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71" w:rsidRPr="00A11F70" w:rsidRDefault="00004371" w:rsidP="00004371">
      <w:pPr>
        <w:pStyle w:val="Heading5"/>
        <w:jc w:val="center"/>
        <w:rPr>
          <w:sz w:val="36"/>
          <w:szCs w:val="36"/>
        </w:rPr>
      </w:pPr>
      <w:r w:rsidRPr="00851155">
        <w:rPr>
          <w:sz w:val="36"/>
          <w:szCs w:val="36"/>
        </w:rPr>
        <w:t>PART I</w:t>
      </w:r>
    </w:p>
    <w:p w:rsidR="00004371" w:rsidRDefault="00004371" w:rsidP="00004371">
      <w:pPr>
        <w:ind w:left="2160"/>
        <w:rPr>
          <w:b/>
          <w:sz w:val="32"/>
          <w:szCs w:val="32"/>
          <w:u w:val="single"/>
        </w:rPr>
      </w:pPr>
      <w:r w:rsidRPr="00C17506">
        <w:rPr>
          <w:b/>
          <w:sz w:val="32"/>
          <w:szCs w:val="32"/>
        </w:rPr>
        <w:t xml:space="preserve">               </w:t>
      </w:r>
      <w:r w:rsidRPr="004A61C4">
        <w:rPr>
          <w:b/>
          <w:sz w:val="32"/>
          <w:szCs w:val="32"/>
          <w:u w:val="single"/>
        </w:rPr>
        <w:t>DEMOGRAPHIC PROFIL</w:t>
      </w:r>
      <w:r>
        <w:rPr>
          <w:b/>
          <w:sz w:val="32"/>
          <w:szCs w:val="32"/>
          <w:u w:val="single"/>
        </w:rPr>
        <w:t>E</w:t>
      </w:r>
    </w:p>
    <w:tbl>
      <w:tblPr>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535"/>
        <w:gridCol w:w="2221"/>
        <w:gridCol w:w="1765"/>
        <w:gridCol w:w="1639"/>
        <w:gridCol w:w="1467"/>
      </w:tblGrid>
      <w:tr w:rsidR="00004371" w:rsidRPr="00F03386" w:rsidTr="009F031A">
        <w:tc>
          <w:tcPr>
            <w:tcW w:w="630" w:type="dxa"/>
          </w:tcPr>
          <w:p w:rsidR="00004371" w:rsidRPr="00D6084B" w:rsidRDefault="00004371" w:rsidP="00BF2A4A">
            <w:pPr>
              <w:rPr>
                <w:b/>
              </w:rPr>
            </w:pPr>
            <w:r w:rsidRPr="00D6084B">
              <w:rPr>
                <w:b/>
              </w:rPr>
              <w:t>Sl.</w:t>
            </w:r>
          </w:p>
          <w:p w:rsidR="00004371" w:rsidRPr="00D6084B" w:rsidRDefault="00004371" w:rsidP="00BF2A4A">
            <w:pPr>
              <w:rPr>
                <w:b/>
              </w:rPr>
            </w:pPr>
            <w:r w:rsidRPr="00D6084B">
              <w:rPr>
                <w:b/>
              </w:rPr>
              <w:t>No</w:t>
            </w:r>
          </w:p>
        </w:tc>
        <w:tc>
          <w:tcPr>
            <w:tcW w:w="1535" w:type="dxa"/>
          </w:tcPr>
          <w:p w:rsidR="00004371" w:rsidRPr="00D6084B" w:rsidRDefault="00004371" w:rsidP="00BF2A4A">
            <w:pPr>
              <w:rPr>
                <w:b/>
              </w:rPr>
            </w:pPr>
            <w:r w:rsidRPr="00D6084B">
              <w:rPr>
                <w:b/>
              </w:rPr>
              <w:t>State/</w:t>
            </w:r>
          </w:p>
          <w:p w:rsidR="00004371" w:rsidRPr="00D6084B" w:rsidRDefault="00004371" w:rsidP="00BF2A4A">
            <w:pPr>
              <w:rPr>
                <w:b/>
              </w:rPr>
            </w:pPr>
            <w:r w:rsidRPr="00D6084B">
              <w:rPr>
                <w:b/>
              </w:rPr>
              <w:t>District</w:t>
            </w:r>
          </w:p>
        </w:tc>
        <w:tc>
          <w:tcPr>
            <w:tcW w:w="2221" w:type="dxa"/>
          </w:tcPr>
          <w:p w:rsidR="00004371" w:rsidRPr="00D6084B" w:rsidRDefault="00004371" w:rsidP="00BF2A4A">
            <w:pPr>
              <w:rPr>
                <w:b/>
              </w:rPr>
            </w:pPr>
            <w:r w:rsidRPr="00D6084B">
              <w:rPr>
                <w:b/>
              </w:rPr>
              <w:t>Place of Residence</w:t>
            </w:r>
          </w:p>
        </w:tc>
        <w:tc>
          <w:tcPr>
            <w:tcW w:w="1765" w:type="dxa"/>
          </w:tcPr>
          <w:p w:rsidR="00004371" w:rsidRPr="00D6084B" w:rsidRDefault="00004371" w:rsidP="00BF2A4A">
            <w:pPr>
              <w:rPr>
                <w:b/>
              </w:rPr>
            </w:pPr>
            <w:r w:rsidRPr="00D6084B">
              <w:rPr>
                <w:b/>
              </w:rPr>
              <w:t>Total Population &amp; Sex</w:t>
            </w:r>
          </w:p>
        </w:tc>
        <w:tc>
          <w:tcPr>
            <w:tcW w:w="1639" w:type="dxa"/>
          </w:tcPr>
          <w:p w:rsidR="00004371" w:rsidRPr="00D6084B" w:rsidRDefault="00004371" w:rsidP="00BF2A4A">
            <w:pPr>
              <w:rPr>
                <w:b/>
              </w:rPr>
            </w:pPr>
            <w:r w:rsidRPr="00D6084B">
              <w:rPr>
                <w:b/>
              </w:rPr>
              <w:t>Scheduled Castes</w:t>
            </w:r>
          </w:p>
        </w:tc>
        <w:tc>
          <w:tcPr>
            <w:tcW w:w="1467" w:type="dxa"/>
          </w:tcPr>
          <w:p w:rsidR="00004371" w:rsidRPr="004F31E8" w:rsidRDefault="00004371" w:rsidP="00BF2A4A">
            <w:pPr>
              <w:rPr>
                <w:b/>
              </w:rPr>
            </w:pPr>
            <w:r w:rsidRPr="004F31E8">
              <w:rPr>
                <w:b/>
              </w:rPr>
              <w:t>Scheduled Tribes</w:t>
            </w:r>
          </w:p>
        </w:tc>
      </w:tr>
      <w:tr w:rsidR="00004371" w:rsidRPr="00F03386" w:rsidTr="009F031A">
        <w:tc>
          <w:tcPr>
            <w:tcW w:w="630" w:type="dxa"/>
            <w:vMerge w:val="restart"/>
          </w:tcPr>
          <w:p w:rsidR="00004371" w:rsidRPr="00D6084B" w:rsidRDefault="00004371" w:rsidP="00BF2A4A">
            <w:pPr>
              <w:rPr>
                <w:b/>
              </w:rPr>
            </w:pPr>
          </w:p>
          <w:p w:rsidR="00004371" w:rsidRPr="00D6084B" w:rsidRDefault="00004371" w:rsidP="00BF2A4A">
            <w:pPr>
              <w:rPr>
                <w:b/>
              </w:rPr>
            </w:pPr>
          </w:p>
          <w:p w:rsidR="00004371" w:rsidRPr="00D6084B" w:rsidRDefault="00004371" w:rsidP="00BF2A4A">
            <w:pPr>
              <w:rPr>
                <w:b/>
              </w:rPr>
            </w:pPr>
          </w:p>
          <w:p w:rsidR="00004371" w:rsidRPr="00D6084B" w:rsidRDefault="00004371" w:rsidP="00BF2A4A">
            <w:pPr>
              <w:rPr>
                <w:b/>
              </w:rPr>
            </w:pPr>
          </w:p>
          <w:p w:rsidR="00004371" w:rsidRPr="00D6084B" w:rsidRDefault="00004371" w:rsidP="00BF2A4A">
            <w:pPr>
              <w:rPr>
                <w:b/>
              </w:rPr>
            </w:pPr>
            <w:r w:rsidRPr="00D6084B">
              <w:rPr>
                <w:b/>
              </w:rPr>
              <w:t>1.</w:t>
            </w:r>
          </w:p>
        </w:tc>
        <w:tc>
          <w:tcPr>
            <w:tcW w:w="1535" w:type="dxa"/>
            <w:vMerge w:val="restart"/>
          </w:tcPr>
          <w:p w:rsidR="00004371" w:rsidRPr="00D6084B" w:rsidRDefault="00004371" w:rsidP="00BF2A4A">
            <w:pPr>
              <w:rPr>
                <w:b/>
              </w:rPr>
            </w:pPr>
          </w:p>
          <w:p w:rsidR="00004371" w:rsidRPr="00D6084B" w:rsidRDefault="00004371" w:rsidP="00BF2A4A">
            <w:pPr>
              <w:rPr>
                <w:b/>
              </w:rPr>
            </w:pPr>
          </w:p>
          <w:p w:rsidR="00004371" w:rsidRPr="00D6084B" w:rsidRDefault="00004371" w:rsidP="00BF2A4A">
            <w:pPr>
              <w:rPr>
                <w:b/>
              </w:rPr>
            </w:pPr>
          </w:p>
          <w:p w:rsidR="00004371" w:rsidRPr="00D6084B" w:rsidRDefault="00004371" w:rsidP="00BF2A4A">
            <w:pPr>
              <w:rPr>
                <w:b/>
              </w:rPr>
            </w:pPr>
          </w:p>
          <w:p w:rsidR="00004371" w:rsidRPr="00D6084B" w:rsidRDefault="00004371" w:rsidP="00BF2A4A">
            <w:pPr>
              <w:rPr>
                <w:b/>
              </w:rPr>
            </w:pPr>
            <w:r w:rsidRPr="00D6084B">
              <w:rPr>
                <w:b/>
              </w:rPr>
              <w:t>SIKKIM</w:t>
            </w:r>
          </w:p>
        </w:tc>
        <w:tc>
          <w:tcPr>
            <w:tcW w:w="2221" w:type="dxa"/>
          </w:tcPr>
          <w:p w:rsidR="00004371" w:rsidRPr="00D6084B" w:rsidRDefault="00004371" w:rsidP="00BF2A4A">
            <w:pPr>
              <w:rPr>
                <w:b/>
              </w:rPr>
            </w:pPr>
            <w:r w:rsidRPr="00D6084B">
              <w:rPr>
                <w:b/>
              </w:rPr>
              <w:t>TOTAL PERSONS</w:t>
            </w:r>
          </w:p>
          <w:p w:rsidR="00004371" w:rsidRPr="00D6084B" w:rsidRDefault="00004371" w:rsidP="00BF2A4A">
            <w:pPr>
              <w:rPr>
                <w:b/>
              </w:rPr>
            </w:pPr>
            <w:r w:rsidRPr="00D6084B">
              <w:rPr>
                <w:b/>
              </w:rPr>
              <w:t>MALES</w:t>
            </w:r>
          </w:p>
          <w:p w:rsidR="00004371" w:rsidRPr="00D6084B" w:rsidRDefault="00004371" w:rsidP="00BF2A4A">
            <w:pPr>
              <w:rPr>
                <w:b/>
              </w:rPr>
            </w:pPr>
            <w:r w:rsidRPr="00D6084B">
              <w:rPr>
                <w:b/>
              </w:rPr>
              <w:t>FEMALES</w:t>
            </w:r>
          </w:p>
        </w:tc>
        <w:tc>
          <w:tcPr>
            <w:tcW w:w="1765" w:type="dxa"/>
          </w:tcPr>
          <w:p w:rsidR="00004371" w:rsidRPr="006B3A90" w:rsidRDefault="00004371" w:rsidP="00BF2A4A">
            <w:pPr>
              <w:jc w:val="center"/>
              <w:rPr>
                <w:b/>
              </w:rPr>
            </w:pPr>
            <w:r w:rsidRPr="006B3A90">
              <w:rPr>
                <w:b/>
              </w:rPr>
              <w:t>610577</w:t>
            </w:r>
          </w:p>
          <w:p w:rsidR="00004371" w:rsidRPr="006B3A90" w:rsidRDefault="00004371" w:rsidP="00BF2A4A">
            <w:pPr>
              <w:jc w:val="center"/>
              <w:rPr>
                <w:b/>
              </w:rPr>
            </w:pPr>
            <w:r w:rsidRPr="006B3A90">
              <w:rPr>
                <w:b/>
              </w:rPr>
              <w:t>323070</w:t>
            </w:r>
          </w:p>
          <w:p w:rsidR="00004371" w:rsidRPr="006B3A90" w:rsidRDefault="00004371" w:rsidP="00BF2A4A">
            <w:pPr>
              <w:jc w:val="center"/>
              <w:rPr>
                <w:b/>
              </w:rPr>
            </w:pPr>
            <w:r w:rsidRPr="006B3A90">
              <w:rPr>
                <w:b/>
              </w:rPr>
              <w:t>287507</w:t>
            </w:r>
          </w:p>
        </w:tc>
        <w:tc>
          <w:tcPr>
            <w:tcW w:w="1639" w:type="dxa"/>
          </w:tcPr>
          <w:p w:rsidR="00004371" w:rsidRPr="006B3A90" w:rsidRDefault="00004371" w:rsidP="00BF2A4A">
            <w:pPr>
              <w:jc w:val="center"/>
              <w:rPr>
                <w:b/>
              </w:rPr>
            </w:pPr>
            <w:r w:rsidRPr="006B3A90">
              <w:rPr>
                <w:b/>
              </w:rPr>
              <w:t>28275</w:t>
            </w:r>
          </w:p>
          <w:p w:rsidR="00004371" w:rsidRPr="006B3A90" w:rsidRDefault="00004371" w:rsidP="00BF2A4A">
            <w:pPr>
              <w:jc w:val="center"/>
              <w:rPr>
                <w:b/>
              </w:rPr>
            </w:pPr>
            <w:r w:rsidRPr="006B3A90">
              <w:rPr>
                <w:b/>
              </w:rPr>
              <w:t>14454</w:t>
            </w:r>
          </w:p>
          <w:p w:rsidR="00004371" w:rsidRPr="006B3A90" w:rsidRDefault="00004371" w:rsidP="00BF2A4A">
            <w:pPr>
              <w:jc w:val="center"/>
              <w:rPr>
                <w:b/>
              </w:rPr>
            </w:pPr>
            <w:r w:rsidRPr="006B3A90">
              <w:rPr>
                <w:b/>
              </w:rPr>
              <w:t>13821</w:t>
            </w:r>
          </w:p>
        </w:tc>
        <w:tc>
          <w:tcPr>
            <w:tcW w:w="1467" w:type="dxa"/>
          </w:tcPr>
          <w:p w:rsidR="00004371" w:rsidRPr="006B3A90" w:rsidRDefault="00004371" w:rsidP="00BF2A4A">
            <w:pPr>
              <w:jc w:val="center"/>
              <w:rPr>
                <w:b/>
              </w:rPr>
            </w:pPr>
            <w:r w:rsidRPr="006B3A90">
              <w:rPr>
                <w:b/>
              </w:rPr>
              <w:t>206360</w:t>
            </w:r>
          </w:p>
          <w:p w:rsidR="00004371" w:rsidRPr="006B3A90" w:rsidRDefault="00004371" w:rsidP="00BF2A4A">
            <w:pPr>
              <w:jc w:val="center"/>
              <w:rPr>
                <w:b/>
              </w:rPr>
            </w:pPr>
            <w:r w:rsidRPr="006B3A90">
              <w:rPr>
                <w:b/>
              </w:rPr>
              <w:t>105261</w:t>
            </w:r>
          </w:p>
          <w:p w:rsidR="00004371" w:rsidRPr="006B3A90" w:rsidRDefault="00004371" w:rsidP="00BF2A4A">
            <w:pPr>
              <w:jc w:val="center"/>
              <w:rPr>
                <w:b/>
              </w:rPr>
            </w:pPr>
            <w:r w:rsidRPr="006B3A90">
              <w:rPr>
                <w:b/>
              </w:rPr>
              <w:t>101099</w:t>
            </w:r>
          </w:p>
        </w:tc>
      </w:tr>
      <w:tr w:rsidR="00004371" w:rsidRPr="00F03386" w:rsidTr="009F031A">
        <w:tc>
          <w:tcPr>
            <w:tcW w:w="630" w:type="dxa"/>
            <w:vMerge/>
          </w:tcPr>
          <w:p w:rsidR="00004371" w:rsidRPr="00D6084B" w:rsidRDefault="00004371" w:rsidP="00BF2A4A">
            <w:pPr>
              <w:rPr>
                <w:b/>
              </w:rPr>
            </w:pPr>
          </w:p>
        </w:tc>
        <w:tc>
          <w:tcPr>
            <w:tcW w:w="1535" w:type="dxa"/>
            <w:vMerge/>
          </w:tcPr>
          <w:p w:rsidR="00004371" w:rsidRPr="00D6084B" w:rsidRDefault="00004371" w:rsidP="00BF2A4A">
            <w:pPr>
              <w:rPr>
                <w:b/>
              </w:rPr>
            </w:pPr>
          </w:p>
        </w:tc>
        <w:tc>
          <w:tcPr>
            <w:tcW w:w="2221" w:type="dxa"/>
          </w:tcPr>
          <w:p w:rsidR="00004371" w:rsidRPr="00D6084B" w:rsidRDefault="00004371" w:rsidP="00BF2A4A">
            <w:pPr>
              <w:rPr>
                <w:b/>
              </w:rPr>
            </w:pPr>
            <w:r w:rsidRPr="00D6084B">
              <w:rPr>
                <w:b/>
              </w:rPr>
              <w:t>RURAL PERSONS</w:t>
            </w:r>
          </w:p>
          <w:p w:rsidR="00004371" w:rsidRPr="00D6084B" w:rsidRDefault="00004371" w:rsidP="00BF2A4A">
            <w:pPr>
              <w:rPr>
                <w:b/>
              </w:rPr>
            </w:pPr>
            <w:r w:rsidRPr="00D6084B">
              <w:rPr>
                <w:b/>
              </w:rPr>
              <w:t>MALES</w:t>
            </w:r>
          </w:p>
          <w:p w:rsidR="00004371" w:rsidRPr="00D6084B" w:rsidRDefault="00004371" w:rsidP="00BF2A4A">
            <w:pPr>
              <w:rPr>
                <w:b/>
              </w:rPr>
            </w:pPr>
            <w:r w:rsidRPr="00D6084B">
              <w:rPr>
                <w:b/>
              </w:rPr>
              <w:t>FEMALES</w:t>
            </w:r>
          </w:p>
        </w:tc>
        <w:tc>
          <w:tcPr>
            <w:tcW w:w="1765" w:type="dxa"/>
          </w:tcPr>
          <w:p w:rsidR="00004371" w:rsidRPr="006B3A90" w:rsidRDefault="00004371" w:rsidP="00BF2A4A">
            <w:pPr>
              <w:jc w:val="center"/>
              <w:rPr>
                <w:b/>
              </w:rPr>
            </w:pPr>
            <w:r w:rsidRPr="006B3A90">
              <w:rPr>
                <w:b/>
              </w:rPr>
              <w:t>456999</w:t>
            </w:r>
          </w:p>
          <w:p w:rsidR="00004371" w:rsidRPr="006B3A90" w:rsidRDefault="00004371" w:rsidP="00BF2A4A">
            <w:pPr>
              <w:jc w:val="center"/>
              <w:rPr>
                <w:b/>
              </w:rPr>
            </w:pPr>
            <w:r w:rsidRPr="006B3A90">
              <w:rPr>
                <w:b/>
              </w:rPr>
              <w:t>242797</w:t>
            </w:r>
          </w:p>
          <w:p w:rsidR="00004371" w:rsidRPr="006B3A90" w:rsidRDefault="00004371" w:rsidP="00BF2A4A">
            <w:pPr>
              <w:jc w:val="center"/>
              <w:rPr>
                <w:b/>
              </w:rPr>
            </w:pPr>
            <w:r w:rsidRPr="006B3A90">
              <w:rPr>
                <w:b/>
              </w:rPr>
              <w:t>214202</w:t>
            </w:r>
          </w:p>
        </w:tc>
        <w:tc>
          <w:tcPr>
            <w:tcW w:w="1639" w:type="dxa"/>
          </w:tcPr>
          <w:p w:rsidR="00004371" w:rsidRPr="006B3A90" w:rsidRDefault="00004371" w:rsidP="00BF2A4A">
            <w:pPr>
              <w:jc w:val="center"/>
              <w:rPr>
                <w:b/>
              </w:rPr>
            </w:pPr>
            <w:r w:rsidRPr="006B3A90">
              <w:rPr>
                <w:b/>
              </w:rPr>
              <w:t>20335</w:t>
            </w:r>
          </w:p>
          <w:p w:rsidR="00004371" w:rsidRPr="006B3A90" w:rsidRDefault="00004371" w:rsidP="00BF2A4A">
            <w:pPr>
              <w:jc w:val="center"/>
              <w:rPr>
                <w:b/>
              </w:rPr>
            </w:pPr>
            <w:r w:rsidRPr="006B3A90">
              <w:rPr>
                <w:b/>
              </w:rPr>
              <w:t>10496</w:t>
            </w:r>
          </w:p>
          <w:p w:rsidR="00004371" w:rsidRPr="006B3A90" w:rsidRDefault="00004371" w:rsidP="00BF2A4A">
            <w:pPr>
              <w:jc w:val="center"/>
              <w:rPr>
                <w:b/>
              </w:rPr>
            </w:pPr>
            <w:r w:rsidRPr="006B3A90">
              <w:rPr>
                <w:b/>
              </w:rPr>
              <w:t>9839</w:t>
            </w:r>
          </w:p>
        </w:tc>
        <w:tc>
          <w:tcPr>
            <w:tcW w:w="1467" w:type="dxa"/>
          </w:tcPr>
          <w:p w:rsidR="00004371" w:rsidRPr="006B3A90" w:rsidRDefault="00004371" w:rsidP="00BF2A4A">
            <w:pPr>
              <w:jc w:val="center"/>
              <w:rPr>
                <w:b/>
              </w:rPr>
            </w:pPr>
            <w:r w:rsidRPr="006B3A90">
              <w:rPr>
                <w:b/>
              </w:rPr>
              <w:t>167146</w:t>
            </w:r>
          </w:p>
          <w:p w:rsidR="00004371" w:rsidRPr="006B3A90" w:rsidRDefault="00004371" w:rsidP="00BF2A4A">
            <w:pPr>
              <w:jc w:val="center"/>
              <w:rPr>
                <w:b/>
              </w:rPr>
            </w:pPr>
            <w:r w:rsidRPr="006B3A90">
              <w:rPr>
                <w:b/>
              </w:rPr>
              <w:t>86059</w:t>
            </w:r>
          </w:p>
          <w:p w:rsidR="00004371" w:rsidRPr="006B3A90" w:rsidRDefault="00004371" w:rsidP="00BF2A4A">
            <w:pPr>
              <w:jc w:val="center"/>
              <w:rPr>
                <w:b/>
              </w:rPr>
            </w:pPr>
            <w:r w:rsidRPr="006B3A90">
              <w:rPr>
                <w:b/>
              </w:rPr>
              <w:t>81087</w:t>
            </w:r>
          </w:p>
        </w:tc>
      </w:tr>
      <w:tr w:rsidR="00004371" w:rsidRPr="00F03386" w:rsidTr="009F031A">
        <w:tc>
          <w:tcPr>
            <w:tcW w:w="630" w:type="dxa"/>
            <w:vMerge/>
          </w:tcPr>
          <w:p w:rsidR="00004371" w:rsidRPr="00D6084B" w:rsidRDefault="00004371" w:rsidP="00BF2A4A">
            <w:pPr>
              <w:rPr>
                <w:b/>
              </w:rPr>
            </w:pPr>
          </w:p>
        </w:tc>
        <w:tc>
          <w:tcPr>
            <w:tcW w:w="1535" w:type="dxa"/>
            <w:vMerge/>
          </w:tcPr>
          <w:p w:rsidR="00004371" w:rsidRPr="00D6084B" w:rsidRDefault="00004371" w:rsidP="00BF2A4A">
            <w:pPr>
              <w:rPr>
                <w:b/>
              </w:rPr>
            </w:pPr>
          </w:p>
        </w:tc>
        <w:tc>
          <w:tcPr>
            <w:tcW w:w="2221" w:type="dxa"/>
          </w:tcPr>
          <w:p w:rsidR="00004371" w:rsidRPr="00D6084B" w:rsidRDefault="00004371" w:rsidP="00BF2A4A">
            <w:pPr>
              <w:rPr>
                <w:b/>
              </w:rPr>
            </w:pPr>
            <w:r w:rsidRPr="00D6084B">
              <w:rPr>
                <w:b/>
              </w:rPr>
              <w:t>URBAN PERSONS</w:t>
            </w:r>
          </w:p>
          <w:p w:rsidR="00004371" w:rsidRPr="00D6084B" w:rsidRDefault="00004371" w:rsidP="00BF2A4A">
            <w:pPr>
              <w:rPr>
                <w:b/>
              </w:rPr>
            </w:pPr>
            <w:r w:rsidRPr="00D6084B">
              <w:rPr>
                <w:b/>
              </w:rPr>
              <w:t>MALES</w:t>
            </w:r>
          </w:p>
          <w:p w:rsidR="00004371" w:rsidRPr="00D6084B" w:rsidRDefault="00004371" w:rsidP="00BF2A4A">
            <w:pPr>
              <w:rPr>
                <w:b/>
              </w:rPr>
            </w:pPr>
            <w:r w:rsidRPr="00D6084B">
              <w:rPr>
                <w:b/>
              </w:rPr>
              <w:t>FEMALES</w:t>
            </w:r>
          </w:p>
        </w:tc>
        <w:tc>
          <w:tcPr>
            <w:tcW w:w="1765" w:type="dxa"/>
          </w:tcPr>
          <w:p w:rsidR="00004371" w:rsidRPr="006B3A90" w:rsidRDefault="00004371" w:rsidP="00BF2A4A">
            <w:pPr>
              <w:jc w:val="center"/>
              <w:rPr>
                <w:b/>
              </w:rPr>
            </w:pPr>
            <w:r w:rsidRPr="006B3A90">
              <w:rPr>
                <w:b/>
              </w:rPr>
              <w:t>153578</w:t>
            </w:r>
          </w:p>
          <w:p w:rsidR="00004371" w:rsidRPr="006B3A90" w:rsidRDefault="00004371" w:rsidP="00BF2A4A">
            <w:pPr>
              <w:jc w:val="center"/>
              <w:rPr>
                <w:b/>
              </w:rPr>
            </w:pPr>
            <w:r w:rsidRPr="006B3A90">
              <w:rPr>
                <w:b/>
              </w:rPr>
              <w:t>80273</w:t>
            </w:r>
          </w:p>
          <w:p w:rsidR="00004371" w:rsidRPr="006B3A90" w:rsidRDefault="00004371" w:rsidP="00BF2A4A">
            <w:pPr>
              <w:jc w:val="center"/>
              <w:rPr>
                <w:b/>
              </w:rPr>
            </w:pPr>
            <w:r w:rsidRPr="006B3A90">
              <w:rPr>
                <w:b/>
              </w:rPr>
              <w:t>73305</w:t>
            </w:r>
          </w:p>
        </w:tc>
        <w:tc>
          <w:tcPr>
            <w:tcW w:w="1639" w:type="dxa"/>
          </w:tcPr>
          <w:p w:rsidR="00004371" w:rsidRPr="006B3A90" w:rsidRDefault="00004371" w:rsidP="00BF2A4A">
            <w:pPr>
              <w:jc w:val="center"/>
              <w:rPr>
                <w:b/>
              </w:rPr>
            </w:pPr>
            <w:r w:rsidRPr="006B3A90">
              <w:rPr>
                <w:b/>
              </w:rPr>
              <w:t>7940</w:t>
            </w:r>
          </w:p>
          <w:p w:rsidR="00004371" w:rsidRPr="006B3A90" w:rsidRDefault="00004371" w:rsidP="00BF2A4A">
            <w:pPr>
              <w:jc w:val="center"/>
              <w:rPr>
                <w:b/>
              </w:rPr>
            </w:pPr>
            <w:r w:rsidRPr="006B3A90">
              <w:rPr>
                <w:b/>
              </w:rPr>
              <w:t>3958</w:t>
            </w:r>
          </w:p>
          <w:p w:rsidR="00004371" w:rsidRPr="006B3A90" w:rsidRDefault="00004371" w:rsidP="00BF2A4A">
            <w:pPr>
              <w:jc w:val="center"/>
              <w:rPr>
                <w:b/>
              </w:rPr>
            </w:pPr>
            <w:r w:rsidRPr="006B3A90">
              <w:rPr>
                <w:b/>
              </w:rPr>
              <w:t>3982</w:t>
            </w:r>
          </w:p>
        </w:tc>
        <w:tc>
          <w:tcPr>
            <w:tcW w:w="1467" w:type="dxa"/>
          </w:tcPr>
          <w:p w:rsidR="00004371" w:rsidRPr="006B3A90" w:rsidRDefault="00004371" w:rsidP="00BF2A4A">
            <w:pPr>
              <w:jc w:val="center"/>
              <w:rPr>
                <w:b/>
              </w:rPr>
            </w:pPr>
            <w:r w:rsidRPr="006B3A90">
              <w:rPr>
                <w:b/>
              </w:rPr>
              <w:t>39214</w:t>
            </w:r>
          </w:p>
          <w:p w:rsidR="00004371" w:rsidRPr="006B3A90" w:rsidRDefault="00004371" w:rsidP="00BF2A4A">
            <w:pPr>
              <w:jc w:val="center"/>
              <w:rPr>
                <w:b/>
              </w:rPr>
            </w:pPr>
            <w:r w:rsidRPr="006B3A90">
              <w:rPr>
                <w:b/>
              </w:rPr>
              <w:t>19202</w:t>
            </w:r>
          </w:p>
          <w:p w:rsidR="00004371" w:rsidRPr="006B3A90" w:rsidRDefault="00004371" w:rsidP="00BF2A4A">
            <w:pPr>
              <w:jc w:val="center"/>
              <w:rPr>
                <w:b/>
              </w:rPr>
            </w:pPr>
            <w:r w:rsidRPr="006B3A90">
              <w:rPr>
                <w:b/>
              </w:rPr>
              <w:t>20012</w:t>
            </w:r>
          </w:p>
        </w:tc>
      </w:tr>
      <w:tr w:rsidR="00004371" w:rsidRPr="00F03386" w:rsidTr="009F031A">
        <w:tc>
          <w:tcPr>
            <w:tcW w:w="630" w:type="dxa"/>
            <w:vMerge w:val="restart"/>
          </w:tcPr>
          <w:p w:rsidR="00004371" w:rsidRPr="00D6084B" w:rsidRDefault="00004371" w:rsidP="00BF2A4A">
            <w:pPr>
              <w:rPr>
                <w:b/>
              </w:rPr>
            </w:pPr>
          </w:p>
          <w:p w:rsidR="00004371" w:rsidRPr="00D6084B" w:rsidRDefault="00004371" w:rsidP="00BF2A4A">
            <w:pPr>
              <w:rPr>
                <w:b/>
              </w:rPr>
            </w:pPr>
          </w:p>
          <w:p w:rsidR="00004371" w:rsidRPr="00D6084B" w:rsidRDefault="00004371" w:rsidP="00BF2A4A">
            <w:pPr>
              <w:rPr>
                <w:b/>
              </w:rPr>
            </w:pPr>
          </w:p>
          <w:p w:rsidR="00004371" w:rsidRPr="00D6084B" w:rsidRDefault="00004371" w:rsidP="00BF2A4A">
            <w:pPr>
              <w:rPr>
                <w:b/>
              </w:rPr>
            </w:pPr>
            <w:r w:rsidRPr="00D6084B">
              <w:rPr>
                <w:b/>
              </w:rPr>
              <w:t>2.</w:t>
            </w:r>
          </w:p>
        </w:tc>
        <w:tc>
          <w:tcPr>
            <w:tcW w:w="1535" w:type="dxa"/>
            <w:vMerge w:val="restart"/>
          </w:tcPr>
          <w:p w:rsidR="00004371" w:rsidRPr="00D6084B" w:rsidRDefault="00004371" w:rsidP="00BF2A4A">
            <w:pPr>
              <w:rPr>
                <w:b/>
              </w:rPr>
            </w:pPr>
          </w:p>
          <w:p w:rsidR="00004371" w:rsidRPr="00D6084B" w:rsidRDefault="00004371" w:rsidP="00BF2A4A">
            <w:pPr>
              <w:rPr>
                <w:b/>
              </w:rPr>
            </w:pPr>
          </w:p>
          <w:p w:rsidR="00004371" w:rsidRPr="00D6084B" w:rsidRDefault="00004371" w:rsidP="00BF2A4A">
            <w:pPr>
              <w:rPr>
                <w:b/>
              </w:rPr>
            </w:pPr>
          </w:p>
          <w:p w:rsidR="00004371" w:rsidRPr="00D6084B" w:rsidRDefault="00004371" w:rsidP="00BF2A4A">
            <w:pPr>
              <w:rPr>
                <w:b/>
              </w:rPr>
            </w:pPr>
            <w:r w:rsidRPr="00D6084B">
              <w:rPr>
                <w:b/>
              </w:rPr>
              <w:t>EAST</w:t>
            </w:r>
          </w:p>
        </w:tc>
        <w:tc>
          <w:tcPr>
            <w:tcW w:w="2221" w:type="dxa"/>
          </w:tcPr>
          <w:p w:rsidR="00004371" w:rsidRPr="00D6084B" w:rsidRDefault="00004371" w:rsidP="00BF2A4A">
            <w:pPr>
              <w:rPr>
                <w:b/>
              </w:rPr>
            </w:pPr>
            <w:r w:rsidRPr="00D6084B">
              <w:rPr>
                <w:b/>
              </w:rPr>
              <w:t>TOTAL PERSONS</w:t>
            </w:r>
          </w:p>
          <w:p w:rsidR="00004371" w:rsidRPr="00D6084B" w:rsidRDefault="00004371" w:rsidP="00BF2A4A">
            <w:pPr>
              <w:rPr>
                <w:b/>
              </w:rPr>
            </w:pPr>
            <w:r w:rsidRPr="00D6084B">
              <w:rPr>
                <w:b/>
              </w:rPr>
              <w:t>MALES</w:t>
            </w:r>
          </w:p>
          <w:p w:rsidR="00004371" w:rsidRPr="00D6084B" w:rsidRDefault="00004371" w:rsidP="00BF2A4A">
            <w:pPr>
              <w:rPr>
                <w:b/>
              </w:rPr>
            </w:pPr>
            <w:r w:rsidRPr="00D6084B">
              <w:rPr>
                <w:b/>
              </w:rPr>
              <w:t>FEMALES</w:t>
            </w:r>
          </w:p>
        </w:tc>
        <w:tc>
          <w:tcPr>
            <w:tcW w:w="1765" w:type="dxa"/>
          </w:tcPr>
          <w:p w:rsidR="00004371" w:rsidRPr="006B3A90" w:rsidRDefault="00004371" w:rsidP="00BF2A4A">
            <w:pPr>
              <w:jc w:val="center"/>
              <w:rPr>
                <w:b/>
              </w:rPr>
            </w:pPr>
            <w:r w:rsidRPr="006B3A90">
              <w:rPr>
                <w:b/>
              </w:rPr>
              <w:t>283583</w:t>
            </w:r>
          </w:p>
          <w:p w:rsidR="00004371" w:rsidRPr="006B3A90" w:rsidRDefault="00004371" w:rsidP="00BF2A4A">
            <w:pPr>
              <w:jc w:val="center"/>
              <w:rPr>
                <w:b/>
              </w:rPr>
            </w:pPr>
            <w:r w:rsidRPr="006B3A90">
              <w:rPr>
                <w:b/>
              </w:rPr>
              <w:t>151432</w:t>
            </w:r>
          </w:p>
          <w:p w:rsidR="00004371" w:rsidRPr="006B3A90" w:rsidRDefault="00004371" w:rsidP="00BF2A4A">
            <w:pPr>
              <w:jc w:val="center"/>
              <w:rPr>
                <w:b/>
              </w:rPr>
            </w:pPr>
            <w:r w:rsidRPr="006B3A90">
              <w:rPr>
                <w:b/>
              </w:rPr>
              <w:t>132151</w:t>
            </w:r>
          </w:p>
        </w:tc>
        <w:tc>
          <w:tcPr>
            <w:tcW w:w="1639" w:type="dxa"/>
          </w:tcPr>
          <w:p w:rsidR="00004371" w:rsidRPr="006B3A90" w:rsidRDefault="00004371" w:rsidP="00BF2A4A">
            <w:pPr>
              <w:jc w:val="center"/>
              <w:rPr>
                <w:b/>
              </w:rPr>
            </w:pPr>
            <w:r w:rsidRPr="006B3A90">
              <w:rPr>
                <w:b/>
              </w:rPr>
              <w:t>15305</w:t>
            </w:r>
          </w:p>
          <w:p w:rsidR="00004371" w:rsidRPr="006B3A90" w:rsidRDefault="00004371" w:rsidP="00BF2A4A">
            <w:pPr>
              <w:jc w:val="center"/>
              <w:rPr>
                <w:b/>
              </w:rPr>
            </w:pPr>
            <w:r w:rsidRPr="006B3A90">
              <w:rPr>
                <w:b/>
              </w:rPr>
              <w:t>7743</w:t>
            </w:r>
          </w:p>
          <w:p w:rsidR="00004371" w:rsidRPr="006B3A90" w:rsidRDefault="00004371" w:rsidP="00BF2A4A">
            <w:pPr>
              <w:jc w:val="center"/>
              <w:rPr>
                <w:b/>
              </w:rPr>
            </w:pPr>
            <w:r w:rsidRPr="006B3A90">
              <w:rPr>
                <w:b/>
              </w:rPr>
              <w:t>7562</w:t>
            </w:r>
          </w:p>
        </w:tc>
        <w:tc>
          <w:tcPr>
            <w:tcW w:w="1467" w:type="dxa"/>
          </w:tcPr>
          <w:p w:rsidR="00004371" w:rsidRPr="006B3A90" w:rsidRDefault="00004371" w:rsidP="00BF2A4A">
            <w:pPr>
              <w:jc w:val="center"/>
              <w:rPr>
                <w:b/>
              </w:rPr>
            </w:pPr>
            <w:r w:rsidRPr="006B3A90">
              <w:rPr>
                <w:b/>
              </w:rPr>
              <w:t>78436</w:t>
            </w:r>
          </w:p>
          <w:p w:rsidR="00004371" w:rsidRPr="006B3A90" w:rsidRDefault="00004371" w:rsidP="00BF2A4A">
            <w:pPr>
              <w:jc w:val="center"/>
              <w:rPr>
                <w:b/>
              </w:rPr>
            </w:pPr>
            <w:r w:rsidRPr="006B3A90">
              <w:rPr>
                <w:b/>
              </w:rPr>
              <w:t>39479</w:t>
            </w:r>
          </w:p>
          <w:p w:rsidR="00004371" w:rsidRPr="006B3A90" w:rsidRDefault="00004371" w:rsidP="00BF2A4A">
            <w:pPr>
              <w:jc w:val="center"/>
              <w:rPr>
                <w:b/>
              </w:rPr>
            </w:pPr>
            <w:r w:rsidRPr="006B3A90">
              <w:rPr>
                <w:b/>
              </w:rPr>
              <w:t>38957</w:t>
            </w:r>
          </w:p>
        </w:tc>
      </w:tr>
      <w:tr w:rsidR="00004371" w:rsidRPr="00F03386" w:rsidTr="009F031A">
        <w:tc>
          <w:tcPr>
            <w:tcW w:w="630" w:type="dxa"/>
            <w:vMerge/>
          </w:tcPr>
          <w:p w:rsidR="00004371" w:rsidRPr="00D6084B" w:rsidRDefault="00004371" w:rsidP="00BF2A4A">
            <w:pPr>
              <w:rPr>
                <w:b/>
              </w:rPr>
            </w:pPr>
          </w:p>
        </w:tc>
        <w:tc>
          <w:tcPr>
            <w:tcW w:w="1535" w:type="dxa"/>
            <w:vMerge/>
          </w:tcPr>
          <w:p w:rsidR="00004371" w:rsidRPr="00D6084B" w:rsidRDefault="00004371" w:rsidP="00BF2A4A">
            <w:pPr>
              <w:rPr>
                <w:b/>
              </w:rPr>
            </w:pPr>
          </w:p>
        </w:tc>
        <w:tc>
          <w:tcPr>
            <w:tcW w:w="2221" w:type="dxa"/>
          </w:tcPr>
          <w:p w:rsidR="00004371" w:rsidRPr="00D6084B" w:rsidRDefault="00004371" w:rsidP="00BF2A4A">
            <w:pPr>
              <w:rPr>
                <w:b/>
              </w:rPr>
            </w:pPr>
            <w:r w:rsidRPr="00D6084B">
              <w:rPr>
                <w:b/>
              </w:rPr>
              <w:t>RURAL PERSONS</w:t>
            </w:r>
          </w:p>
          <w:p w:rsidR="00004371" w:rsidRPr="00D6084B" w:rsidRDefault="00004371" w:rsidP="00BF2A4A">
            <w:pPr>
              <w:rPr>
                <w:b/>
              </w:rPr>
            </w:pPr>
            <w:r w:rsidRPr="00D6084B">
              <w:rPr>
                <w:b/>
              </w:rPr>
              <w:t>MALES</w:t>
            </w:r>
          </w:p>
          <w:p w:rsidR="00004371" w:rsidRPr="00D6084B" w:rsidRDefault="00004371" w:rsidP="00BF2A4A">
            <w:pPr>
              <w:rPr>
                <w:b/>
              </w:rPr>
            </w:pPr>
            <w:r w:rsidRPr="00D6084B">
              <w:rPr>
                <w:b/>
              </w:rPr>
              <w:t>FEMALES</w:t>
            </w:r>
          </w:p>
        </w:tc>
        <w:tc>
          <w:tcPr>
            <w:tcW w:w="1765" w:type="dxa"/>
          </w:tcPr>
          <w:p w:rsidR="00004371" w:rsidRPr="006B3A90" w:rsidRDefault="00004371" w:rsidP="00BF2A4A">
            <w:pPr>
              <w:jc w:val="center"/>
              <w:rPr>
                <w:b/>
              </w:rPr>
            </w:pPr>
            <w:r w:rsidRPr="006B3A90">
              <w:rPr>
                <w:b/>
              </w:rPr>
              <w:t>161096</w:t>
            </w:r>
          </w:p>
          <w:p w:rsidR="00004371" w:rsidRPr="006B3A90" w:rsidRDefault="00004371" w:rsidP="00BF2A4A">
            <w:pPr>
              <w:jc w:val="center"/>
              <w:rPr>
                <w:b/>
              </w:rPr>
            </w:pPr>
            <w:r w:rsidRPr="006B3A90">
              <w:rPr>
                <w:b/>
              </w:rPr>
              <w:t>87147</w:t>
            </w:r>
          </w:p>
          <w:p w:rsidR="00004371" w:rsidRPr="006B3A90" w:rsidRDefault="00004371" w:rsidP="00BF2A4A">
            <w:pPr>
              <w:jc w:val="center"/>
              <w:rPr>
                <w:b/>
              </w:rPr>
            </w:pPr>
            <w:r w:rsidRPr="006B3A90">
              <w:rPr>
                <w:b/>
              </w:rPr>
              <w:t>73949</w:t>
            </w:r>
          </w:p>
        </w:tc>
        <w:tc>
          <w:tcPr>
            <w:tcW w:w="1639" w:type="dxa"/>
          </w:tcPr>
          <w:p w:rsidR="00004371" w:rsidRPr="006B3A90" w:rsidRDefault="00004371" w:rsidP="00BF2A4A">
            <w:pPr>
              <w:jc w:val="center"/>
              <w:rPr>
                <w:b/>
              </w:rPr>
            </w:pPr>
            <w:r w:rsidRPr="006B3A90">
              <w:rPr>
                <w:b/>
              </w:rPr>
              <w:t>8826</w:t>
            </w:r>
          </w:p>
          <w:p w:rsidR="00004371" w:rsidRPr="006B3A90" w:rsidRDefault="00004371" w:rsidP="00BF2A4A">
            <w:pPr>
              <w:jc w:val="center"/>
              <w:rPr>
                <w:b/>
              </w:rPr>
            </w:pPr>
            <w:r w:rsidRPr="006B3A90">
              <w:rPr>
                <w:b/>
              </w:rPr>
              <w:t>4508</w:t>
            </w:r>
          </w:p>
          <w:p w:rsidR="00004371" w:rsidRPr="006B3A90" w:rsidRDefault="00004371" w:rsidP="00BF2A4A">
            <w:pPr>
              <w:jc w:val="center"/>
              <w:rPr>
                <w:b/>
              </w:rPr>
            </w:pPr>
            <w:r w:rsidRPr="006B3A90">
              <w:rPr>
                <w:b/>
              </w:rPr>
              <w:t>4318</w:t>
            </w:r>
          </w:p>
        </w:tc>
        <w:tc>
          <w:tcPr>
            <w:tcW w:w="1467" w:type="dxa"/>
          </w:tcPr>
          <w:p w:rsidR="00004371" w:rsidRPr="006B3A90" w:rsidRDefault="00004371" w:rsidP="00BF2A4A">
            <w:pPr>
              <w:jc w:val="center"/>
              <w:rPr>
                <w:b/>
              </w:rPr>
            </w:pPr>
            <w:r w:rsidRPr="006B3A90">
              <w:rPr>
                <w:b/>
              </w:rPr>
              <w:t>47148</w:t>
            </w:r>
          </w:p>
          <w:p w:rsidR="00004371" w:rsidRPr="006B3A90" w:rsidRDefault="00004371" w:rsidP="00BF2A4A">
            <w:pPr>
              <w:jc w:val="center"/>
              <w:rPr>
                <w:b/>
              </w:rPr>
            </w:pPr>
            <w:r w:rsidRPr="006B3A90">
              <w:rPr>
                <w:b/>
              </w:rPr>
              <w:t>24170</w:t>
            </w:r>
          </w:p>
          <w:p w:rsidR="00004371" w:rsidRPr="006B3A90" w:rsidRDefault="00004371" w:rsidP="00BF2A4A">
            <w:pPr>
              <w:jc w:val="center"/>
              <w:rPr>
                <w:b/>
              </w:rPr>
            </w:pPr>
            <w:r w:rsidRPr="006B3A90">
              <w:rPr>
                <w:b/>
              </w:rPr>
              <w:t>22978</w:t>
            </w:r>
          </w:p>
        </w:tc>
      </w:tr>
      <w:tr w:rsidR="00004371" w:rsidRPr="00F03386" w:rsidTr="009F031A">
        <w:tc>
          <w:tcPr>
            <w:tcW w:w="630" w:type="dxa"/>
            <w:vMerge/>
          </w:tcPr>
          <w:p w:rsidR="00004371" w:rsidRPr="00D6084B" w:rsidRDefault="00004371" w:rsidP="00BF2A4A">
            <w:pPr>
              <w:rPr>
                <w:b/>
              </w:rPr>
            </w:pPr>
          </w:p>
        </w:tc>
        <w:tc>
          <w:tcPr>
            <w:tcW w:w="1535" w:type="dxa"/>
            <w:vMerge/>
          </w:tcPr>
          <w:p w:rsidR="00004371" w:rsidRPr="00D6084B" w:rsidRDefault="00004371" w:rsidP="00BF2A4A">
            <w:pPr>
              <w:rPr>
                <w:b/>
              </w:rPr>
            </w:pPr>
          </w:p>
        </w:tc>
        <w:tc>
          <w:tcPr>
            <w:tcW w:w="2221" w:type="dxa"/>
          </w:tcPr>
          <w:p w:rsidR="00004371" w:rsidRPr="00D6084B" w:rsidRDefault="00004371" w:rsidP="00BF2A4A">
            <w:pPr>
              <w:rPr>
                <w:b/>
              </w:rPr>
            </w:pPr>
            <w:r w:rsidRPr="00D6084B">
              <w:rPr>
                <w:b/>
              </w:rPr>
              <w:t>URBAN PERSONS</w:t>
            </w:r>
          </w:p>
          <w:p w:rsidR="00004371" w:rsidRPr="00D6084B" w:rsidRDefault="00004371" w:rsidP="00BF2A4A">
            <w:pPr>
              <w:rPr>
                <w:b/>
              </w:rPr>
            </w:pPr>
            <w:r w:rsidRPr="00D6084B">
              <w:rPr>
                <w:b/>
              </w:rPr>
              <w:t>MALES</w:t>
            </w:r>
          </w:p>
          <w:p w:rsidR="00004371" w:rsidRPr="00D6084B" w:rsidRDefault="00004371" w:rsidP="00BF2A4A">
            <w:pPr>
              <w:rPr>
                <w:b/>
              </w:rPr>
            </w:pPr>
            <w:r w:rsidRPr="00D6084B">
              <w:rPr>
                <w:b/>
              </w:rPr>
              <w:t>FEMALES</w:t>
            </w:r>
          </w:p>
        </w:tc>
        <w:tc>
          <w:tcPr>
            <w:tcW w:w="1765" w:type="dxa"/>
          </w:tcPr>
          <w:p w:rsidR="00004371" w:rsidRPr="006B3A90" w:rsidRDefault="00004371" w:rsidP="00BF2A4A">
            <w:pPr>
              <w:jc w:val="center"/>
              <w:rPr>
                <w:b/>
              </w:rPr>
            </w:pPr>
            <w:r w:rsidRPr="006B3A90">
              <w:rPr>
                <w:b/>
              </w:rPr>
              <w:t>122487</w:t>
            </w:r>
          </w:p>
          <w:p w:rsidR="00004371" w:rsidRPr="006B3A90" w:rsidRDefault="00004371" w:rsidP="00BF2A4A">
            <w:pPr>
              <w:jc w:val="center"/>
              <w:rPr>
                <w:b/>
              </w:rPr>
            </w:pPr>
            <w:r w:rsidRPr="006B3A90">
              <w:rPr>
                <w:b/>
              </w:rPr>
              <w:t>64285</w:t>
            </w:r>
          </w:p>
          <w:p w:rsidR="00004371" w:rsidRPr="006B3A90" w:rsidRDefault="00004371" w:rsidP="00BF2A4A">
            <w:pPr>
              <w:jc w:val="center"/>
              <w:rPr>
                <w:b/>
              </w:rPr>
            </w:pPr>
            <w:r w:rsidRPr="006B3A90">
              <w:rPr>
                <w:b/>
              </w:rPr>
              <w:t>58202</w:t>
            </w:r>
          </w:p>
        </w:tc>
        <w:tc>
          <w:tcPr>
            <w:tcW w:w="1639" w:type="dxa"/>
          </w:tcPr>
          <w:p w:rsidR="00004371" w:rsidRPr="006B3A90" w:rsidRDefault="00004371" w:rsidP="00BF2A4A">
            <w:pPr>
              <w:jc w:val="center"/>
              <w:rPr>
                <w:b/>
              </w:rPr>
            </w:pPr>
            <w:r w:rsidRPr="006B3A90">
              <w:rPr>
                <w:b/>
              </w:rPr>
              <w:t>6479</w:t>
            </w:r>
          </w:p>
          <w:p w:rsidR="00004371" w:rsidRPr="006B3A90" w:rsidRDefault="00004371" w:rsidP="00BF2A4A">
            <w:pPr>
              <w:jc w:val="center"/>
              <w:rPr>
                <w:b/>
              </w:rPr>
            </w:pPr>
            <w:r w:rsidRPr="006B3A90">
              <w:rPr>
                <w:b/>
              </w:rPr>
              <w:t>3235</w:t>
            </w:r>
          </w:p>
          <w:p w:rsidR="00004371" w:rsidRPr="006B3A90" w:rsidRDefault="00004371" w:rsidP="00BF2A4A">
            <w:pPr>
              <w:jc w:val="center"/>
              <w:rPr>
                <w:b/>
              </w:rPr>
            </w:pPr>
            <w:r w:rsidRPr="006B3A90">
              <w:rPr>
                <w:b/>
              </w:rPr>
              <w:t>3244</w:t>
            </w:r>
          </w:p>
        </w:tc>
        <w:tc>
          <w:tcPr>
            <w:tcW w:w="1467" w:type="dxa"/>
          </w:tcPr>
          <w:p w:rsidR="00004371" w:rsidRPr="006B3A90" w:rsidRDefault="00004371" w:rsidP="00BF2A4A">
            <w:pPr>
              <w:jc w:val="center"/>
              <w:rPr>
                <w:b/>
              </w:rPr>
            </w:pPr>
            <w:r w:rsidRPr="006B3A90">
              <w:rPr>
                <w:b/>
              </w:rPr>
              <w:t>31288</w:t>
            </w:r>
          </w:p>
          <w:p w:rsidR="00004371" w:rsidRPr="006B3A90" w:rsidRDefault="00004371" w:rsidP="00BF2A4A">
            <w:pPr>
              <w:jc w:val="center"/>
              <w:rPr>
                <w:b/>
              </w:rPr>
            </w:pPr>
            <w:r w:rsidRPr="006B3A90">
              <w:rPr>
                <w:b/>
              </w:rPr>
              <w:t>15309</w:t>
            </w:r>
          </w:p>
          <w:p w:rsidR="00004371" w:rsidRPr="006B3A90" w:rsidRDefault="00004371" w:rsidP="00BF2A4A">
            <w:pPr>
              <w:jc w:val="center"/>
              <w:rPr>
                <w:b/>
              </w:rPr>
            </w:pPr>
            <w:r w:rsidRPr="006B3A90">
              <w:rPr>
                <w:b/>
              </w:rPr>
              <w:t>15979</w:t>
            </w:r>
          </w:p>
        </w:tc>
      </w:tr>
      <w:tr w:rsidR="00004371" w:rsidRPr="00F03386" w:rsidTr="009F031A">
        <w:tc>
          <w:tcPr>
            <w:tcW w:w="630" w:type="dxa"/>
            <w:vMerge w:val="restart"/>
          </w:tcPr>
          <w:p w:rsidR="00004371" w:rsidRPr="00D6084B" w:rsidRDefault="00004371" w:rsidP="00BF2A4A">
            <w:pPr>
              <w:rPr>
                <w:b/>
              </w:rPr>
            </w:pPr>
          </w:p>
          <w:p w:rsidR="00004371" w:rsidRPr="00D6084B" w:rsidRDefault="00004371" w:rsidP="00BF2A4A">
            <w:pPr>
              <w:rPr>
                <w:b/>
              </w:rPr>
            </w:pPr>
          </w:p>
          <w:p w:rsidR="00004371" w:rsidRPr="00D6084B" w:rsidRDefault="00004371" w:rsidP="00BF2A4A">
            <w:pPr>
              <w:rPr>
                <w:b/>
              </w:rPr>
            </w:pPr>
          </w:p>
          <w:p w:rsidR="00004371" w:rsidRPr="00D6084B" w:rsidRDefault="00004371" w:rsidP="00BF2A4A">
            <w:pPr>
              <w:rPr>
                <w:b/>
              </w:rPr>
            </w:pPr>
            <w:r w:rsidRPr="00D6084B">
              <w:rPr>
                <w:b/>
              </w:rPr>
              <w:t>3.</w:t>
            </w:r>
          </w:p>
        </w:tc>
        <w:tc>
          <w:tcPr>
            <w:tcW w:w="1535" w:type="dxa"/>
            <w:vMerge w:val="restart"/>
          </w:tcPr>
          <w:p w:rsidR="00004371" w:rsidRPr="00D6084B" w:rsidRDefault="00004371" w:rsidP="00BF2A4A">
            <w:pPr>
              <w:rPr>
                <w:b/>
              </w:rPr>
            </w:pPr>
          </w:p>
          <w:p w:rsidR="00004371" w:rsidRPr="00D6084B" w:rsidRDefault="00004371" w:rsidP="00BF2A4A">
            <w:pPr>
              <w:rPr>
                <w:b/>
              </w:rPr>
            </w:pPr>
          </w:p>
          <w:p w:rsidR="00004371" w:rsidRPr="00D6084B" w:rsidRDefault="00004371" w:rsidP="00BF2A4A">
            <w:pPr>
              <w:rPr>
                <w:b/>
              </w:rPr>
            </w:pPr>
          </w:p>
          <w:p w:rsidR="00004371" w:rsidRPr="00D6084B" w:rsidRDefault="00004371" w:rsidP="00BF2A4A">
            <w:pPr>
              <w:rPr>
                <w:b/>
              </w:rPr>
            </w:pPr>
            <w:r w:rsidRPr="00D6084B">
              <w:rPr>
                <w:b/>
              </w:rPr>
              <w:t>WEST</w:t>
            </w:r>
          </w:p>
        </w:tc>
        <w:tc>
          <w:tcPr>
            <w:tcW w:w="2221" w:type="dxa"/>
          </w:tcPr>
          <w:p w:rsidR="00004371" w:rsidRPr="00D6084B" w:rsidRDefault="00004371" w:rsidP="00BF2A4A">
            <w:pPr>
              <w:rPr>
                <w:b/>
              </w:rPr>
            </w:pPr>
            <w:r w:rsidRPr="00D6084B">
              <w:rPr>
                <w:b/>
              </w:rPr>
              <w:t>TOTAL PERSONS</w:t>
            </w:r>
          </w:p>
          <w:p w:rsidR="00004371" w:rsidRPr="00D6084B" w:rsidRDefault="00004371" w:rsidP="00BF2A4A">
            <w:pPr>
              <w:rPr>
                <w:b/>
              </w:rPr>
            </w:pPr>
            <w:r w:rsidRPr="00D6084B">
              <w:rPr>
                <w:b/>
              </w:rPr>
              <w:t>MALES</w:t>
            </w:r>
          </w:p>
          <w:p w:rsidR="00004371" w:rsidRPr="00D6084B" w:rsidRDefault="00004371" w:rsidP="00BF2A4A">
            <w:pPr>
              <w:rPr>
                <w:b/>
              </w:rPr>
            </w:pPr>
            <w:r w:rsidRPr="00D6084B">
              <w:rPr>
                <w:b/>
              </w:rPr>
              <w:t>FEMALES</w:t>
            </w:r>
          </w:p>
        </w:tc>
        <w:tc>
          <w:tcPr>
            <w:tcW w:w="1765" w:type="dxa"/>
          </w:tcPr>
          <w:p w:rsidR="00004371" w:rsidRPr="006B3A90" w:rsidRDefault="00004371" w:rsidP="00BF2A4A">
            <w:pPr>
              <w:jc w:val="center"/>
              <w:rPr>
                <w:b/>
              </w:rPr>
            </w:pPr>
            <w:r w:rsidRPr="006B3A90">
              <w:rPr>
                <w:b/>
              </w:rPr>
              <w:t>136435</w:t>
            </w:r>
          </w:p>
          <w:p w:rsidR="00004371" w:rsidRPr="006B3A90" w:rsidRDefault="00004371" w:rsidP="00BF2A4A">
            <w:pPr>
              <w:jc w:val="center"/>
              <w:rPr>
                <w:b/>
              </w:rPr>
            </w:pPr>
            <w:r w:rsidRPr="006B3A90">
              <w:rPr>
                <w:b/>
              </w:rPr>
              <w:t>70238</w:t>
            </w:r>
          </w:p>
          <w:p w:rsidR="00004371" w:rsidRPr="006B3A90" w:rsidRDefault="00004371" w:rsidP="00BF2A4A">
            <w:pPr>
              <w:jc w:val="center"/>
              <w:rPr>
                <w:b/>
              </w:rPr>
            </w:pPr>
            <w:r w:rsidRPr="006B3A90">
              <w:rPr>
                <w:b/>
              </w:rPr>
              <w:t>66197</w:t>
            </w:r>
          </w:p>
        </w:tc>
        <w:tc>
          <w:tcPr>
            <w:tcW w:w="1639" w:type="dxa"/>
          </w:tcPr>
          <w:p w:rsidR="00004371" w:rsidRPr="006B3A90" w:rsidRDefault="00004371" w:rsidP="00BF2A4A">
            <w:pPr>
              <w:jc w:val="center"/>
              <w:rPr>
                <w:b/>
              </w:rPr>
            </w:pPr>
            <w:r w:rsidRPr="006B3A90">
              <w:rPr>
                <w:b/>
              </w:rPr>
              <w:t>5935</w:t>
            </w:r>
          </w:p>
          <w:p w:rsidR="00004371" w:rsidRPr="006B3A90" w:rsidRDefault="00004371" w:rsidP="00BF2A4A">
            <w:pPr>
              <w:jc w:val="center"/>
              <w:rPr>
                <w:b/>
              </w:rPr>
            </w:pPr>
            <w:r w:rsidRPr="006B3A90">
              <w:rPr>
                <w:b/>
              </w:rPr>
              <w:t>3117</w:t>
            </w:r>
          </w:p>
          <w:p w:rsidR="00004371" w:rsidRPr="006B3A90" w:rsidRDefault="00004371" w:rsidP="00BF2A4A">
            <w:pPr>
              <w:jc w:val="center"/>
              <w:rPr>
                <w:b/>
              </w:rPr>
            </w:pPr>
            <w:r w:rsidRPr="006B3A90">
              <w:rPr>
                <w:b/>
              </w:rPr>
              <w:t>2818</w:t>
            </w:r>
          </w:p>
        </w:tc>
        <w:tc>
          <w:tcPr>
            <w:tcW w:w="1467" w:type="dxa"/>
          </w:tcPr>
          <w:p w:rsidR="00004371" w:rsidRPr="006B3A90" w:rsidRDefault="00004371" w:rsidP="00BF2A4A">
            <w:pPr>
              <w:jc w:val="center"/>
              <w:rPr>
                <w:b/>
              </w:rPr>
            </w:pPr>
            <w:r w:rsidRPr="006B3A90">
              <w:rPr>
                <w:b/>
              </w:rPr>
              <w:t>57817</w:t>
            </w:r>
          </w:p>
          <w:p w:rsidR="00004371" w:rsidRPr="006B3A90" w:rsidRDefault="00004371" w:rsidP="00BF2A4A">
            <w:pPr>
              <w:jc w:val="center"/>
              <w:rPr>
                <w:b/>
              </w:rPr>
            </w:pPr>
            <w:r w:rsidRPr="006B3A90">
              <w:rPr>
                <w:b/>
              </w:rPr>
              <w:t>29485</w:t>
            </w:r>
          </w:p>
          <w:p w:rsidR="00004371" w:rsidRPr="006B3A90" w:rsidRDefault="00004371" w:rsidP="00BF2A4A">
            <w:pPr>
              <w:jc w:val="center"/>
              <w:rPr>
                <w:b/>
              </w:rPr>
            </w:pPr>
            <w:r w:rsidRPr="006B3A90">
              <w:rPr>
                <w:b/>
              </w:rPr>
              <w:t>28332</w:t>
            </w:r>
          </w:p>
        </w:tc>
      </w:tr>
      <w:tr w:rsidR="00004371" w:rsidRPr="00F03386" w:rsidTr="009F031A">
        <w:tc>
          <w:tcPr>
            <w:tcW w:w="630" w:type="dxa"/>
            <w:vMerge/>
          </w:tcPr>
          <w:p w:rsidR="00004371" w:rsidRPr="00D6084B" w:rsidRDefault="00004371" w:rsidP="00BF2A4A">
            <w:pPr>
              <w:rPr>
                <w:b/>
                <w:sz w:val="28"/>
                <w:szCs w:val="28"/>
              </w:rPr>
            </w:pPr>
          </w:p>
        </w:tc>
        <w:tc>
          <w:tcPr>
            <w:tcW w:w="1535" w:type="dxa"/>
            <w:vMerge/>
          </w:tcPr>
          <w:p w:rsidR="00004371" w:rsidRPr="00D6084B" w:rsidRDefault="00004371" w:rsidP="00BF2A4A">
            <w:pPr>
              <w:rPr>
                <w:b/>
                <w:sz w:val="28"/>
                <w:szCs w:val="28"/>
              </w:rPr>
            </w:pPr>
          </w:p>
        </w:tc>
        <w:tc>
          <w:tcPr>
            <w:tcW w:w="2221" w:type="dxa"/>
          </w:tcPr>
          <w:p w:rsidR="00004371" w:rsidRPr="00D6084B" w:rsidRDefault="00004371" w:rsidP="00BF2A4A">
            <w:pPr>
              <w:rPr>
                <w:b/>
              </w:rPr>
            </w:pPr>
            <w:r w:rsidRPr="00D6084B">
              <w:rPr>
                <w:b/>
              </w:rPr>
              <w:t>RURAL PERSONS</w:t>
            </w:r>
          </w:p>
          <w:p w:rsidR="00004371" w:rsidRPr="00D6084B" w:rsidRDefault="00004371" w:rsidP="00BF2A4A">
            <w:pPr>
              <w:rPr>
                <w:b/>
              </w:rPr>
            </w:pPr>
            <w:r w:rsidRPr="00D6084B">
              <w:rPr>
                <w:b/>
              </w:rPr>
              <w:lastRenderedPageBreak/>
              <w:t>MALES</w:t>
            </w:r>
          </w:p>
          <w:p w:rsidR="00004371" w:rsidRPr="00D6084B" w:rsidRDefault="00004371" w:rsidP="00BF2A4A">
            <w:pPr>
              <w:rPr>
                <w:b/>
              </w:rPr>
            </w:pPr>
            <w:r w:rsidRPr="00D6084B">
              <w:rPr>
                <w:b/>
              </w:rPr>
              <w:t>FEMALES</w:t>
            </w:r>
          </w:p>
        </w:tc>
        <w:tc>
          <w:tcPr>
            <w:tcW w:w="1765" w:type="dxa"/>
          </w:tcPr>
          <w:p w:rsidR="00004371" w:rsidRPr="006B3A90" w:rsidRDefault="00004371" w:rsidP="00BF2A4A">
            <w:pPr>
              <w:jc w:val="center"/>
              <w:rPr>
                <w:b/>
              </w:rPr>
            </w:pPr>
            <w:r w:rsidRPr="006B3A90">
              <w:rPr>
                <w:b/>
              </w:rPr>
              <w:lastRenderedPageBreak/>
              <w:t>131187</w:t>
            </w:r>
          </w:p>
          <w:p w:rsidR="00004371" w:rsidRPr="006B3A90" w:rsidRDefault="00004371" w:rsidP="00BF2A4A">
            <w:pPr>
              <w:jc w:val="center"/>
              <w:rPr>
                <w:b/>
              </w:rPr>
            </w:pPr>
            <w:r w:rsidRPr="006B3A90">
              <w:rPr>
                <w:b/>
              </w:rPr>
              <w:lastRenderedPageBreak/>
              <w:t>67528</w:t>
            </w:r>
          </w:p>
          <w:p w:rsidR="00004371" w:rsidRPr="006B3A90" w:rsidRDefault="00004371" w:rsidP="00BF2A4A">
            <w:pPr>
              <w:jc w:val="center"/>
              <w:rPr>
                <w:b/>
              </w:rPr>
            </w:pPr>
            <w:r w:rsidRPr="006B3A90">
              <w:rPr>
                <w:b/>
              </w:rPr>
              <w:t>63659</w:t>
            </w:r>
          </w:p>
        </w:tc>
        <w:tc>
          <w:tcPr>
            <w:tcW w:w="1639" w:type="dxa"/>
          </w:tcPr>
          <w:p w:rsidR="00004371" w:rsidRPr="006B3A90" w:rsidRDefault="00004371" w:rsidP="00BF2A4A">
            <w:pPr>
              <w:jc w:val="center"/>
              <w:rPr>
                <w:b/>
              </w:rPr>
            </w:pPr>
            <w:r w:rsidRPr="006B3A90">
              <w:rPr>
                <w:b/>
              </w:rPr>
              <w:lastRenderedPageBreak/>
              <w:t>5663</w:t>
            </w:r>
          </w:p>
          <w:p w:rsidR="00004371" w:rsidRPr="006B3A90" w:rsidRDefault="00004371" w:rsidP="00BF2A4A">
            <w:pPr>
              <w:jc w:val="center"/>
              <w:rPr>
                <w:b/>
              </w:rPr>
            </w:pPr>
            <w:r w:rsidRPr="006B3A90">
              <w:rPr>
                <w:b/>
              </w:rPr>
              <w:lastRenderedPageBreak/>
              <w:t>2978</w:t>
            </w:r>
          </w:p>
          <w:p w:rsidR="00004371" w:rsidRPr="006B3A90" w:rsidRDefault="00004371" w:rsidP="00BF2A4A">
            <w:pPr>
              <w:jc w:val="center"/>
              <w:rPr>
                <w:b/>
              </w:rPr>
            </w:pPr>
            <w:r w:rsidRPr="006B3A90">
              <w:rPr>
                <w:b/>
              </w:rPr>
              <w:t>2685</w:t>
            </w:r>
          </w:p>
        </w:tc>
        <w:tc>
          <w:tcPr>
            <w:tcW w:w="1467" w:type="dxa"/>
          </w:tcPr>
          <w:p w:rsidR="00004371" w:rsidRPr="006B3A90" w:rsidRDefault="00004371" w:rsidP="00BF2A4A">
            <w:pPr>
              <w:jc w:val="center"/>
              <w:rPr>
                <w:b/>
              </w:rPr>
            </w:pPr>
            <w:r w:rsidRPr="006B3A90">
              <w:rPr>
                <w:b/>
              </w:rPr>
              <w:lastRenderedPageBreak/>
              <w:t>56394</w:t>
            </w:r>
          </w:p>
          <w:p w:rsidR="00004371" w:rsidRPr="006B3A90" w:rsidRDefault="00004371" w:rsidP="00BF2A4A">
            <w:pPr>
              <w:jc w:val="center"/>
              <w:rPr>
                <w:b/>
              </w:rPr>
            </w:pPr>
            <w:r w:rsidRPr="006B3A90">
              <w:rPr>
                <w:b/>
              </w:rPr>
              <w:lastRenderedPageBreak/>
              <w:t>28773</w:t>
            </w:r>
          </w:p>
          <w:p w:rsidR="00004371" w:rsidRPr="006B3A90" w:rsidRDefault="00004371" w:rsidP="00BF2A4A">
            <w:pPr>
              <w:jc w:val="center"/>
              <w:rPr>
                <w:b/>
              </w:rPr>
            </w:pPr>
            <w:r w:rsidRPr="006B3A90">
              <w:rPr>
                <w:b/>
              </w:rPr>
              <w:t>27621</w:t>
            </w:r>
          </w:p>
        </w:tc>
      </w:tr>
      <w:tr w:rsidR="00004371" w:rsidRPr="00F03386" w:rsidTr="009F031A">
        <w:tc>
          <w:tcPr>
            <w:tcW w:w="630" w:type="dxa"/>
            <w:vMerge/>
          </w:tcPr>
          <w:p w:rsidR="00004371" w:rsidRPr="00D6084B" w:rsidRDefault="00004371" w:rsidP="00BF2A4A">
            <w:pPr>
              <w:rPr>
                <w:b/>
                <w:sz w:val="28"/>
                <w:szCs w:val="28"/>
              </w:rPr>
            </w:pPr>
          </w:p>
        </w:tc>
        <w:tc>
          <w:tcPr>
            <w:tcW w:w="1535" w:type="dxa"/>
            <w:vMerge/>
          </w:tcPr>
          <w:p w:rsidR="00004371" w:rsidRPr="00D6084B" w:rsidRDefault="00004371" w:rsidP="00BF2A4A">
            <w:pPr>
              <w:rPr>
                <w:b/>
                <w:sz w:val="28"/>
                <w:szCs w:val="28"/>
              </w:rPr>
            </w:pPr>
          </w:p>
        </w:tc>
        <w:tc>
          <w:tcPr>
            <w:tcW w:w="2221" w:type="dxa"/>
          </w:tcPr>
          <w:p w:rsidR="00004371" w:rsidRPr="00D6084B" w:rsidRDefault="00004371" w:rsidP="00BF2A4A">
            <w:pPr>
              <w:rPr>
                <w:b/>
              </w:rPr>
            </w:pPr>
            <w:r w:rsidRPr="00D6084B">
              <w:rPr>
                <w:b/>
              </w:rPr>
              <w:t>URBAN PERSONS</w:t>
            </w:r>
          </w:p>
          <w:p w:rsidR="00004371" w:rsidRPr="00D6084B" w:rsidRDefault="00004371" w:rsidP="00BF2A4A">
            <w:pPr>
              <w:rPr>
                <w:b/>
              </w:rPr>
            </w:pPr>
            <w:r w:rsidRPr="00D6084B">
              <w:rPr>
                <w:b/>
              </w:rPr>
              <w:t>MALES</w:t>
            </w:r>
          </w:p>
          <w:p w:rsidR="00004371" w:rsidRPr="00D6084B" w:rsidRDefault="00004371" w:rsidP="00BF2A4A">
            <w:pPr>
              <w:rPr>
                <w:b/>
              </w:rPr>
            </w:pPr>
            <w:r w:rsidRPr="00D6084B">
              <w:rPr>
                <w:b/>
              </w:rPr>
              <w:t>FEMALES</w:t>
            </w:r>
          </w:p>
        </w:tc>
        <w:tc>
          <w:tcPr>
            <w:tcW w:w="1765" w:type="dxa"/>
          </w:tcPr>
          <w:p w:rsidR="00004371" w:rsidRPr="006B3A90" w:rsidRDefault="00004371" w:rsidP="00BF2A4A">
            <w:pPr>
              <w:jc w:val="center"/>
              <w:rPr>
                <w:b/>
              </w:rPr>
            </w:pPr>
            <w:r w:rsidRPr="006B3A90">
              <w:rPr>
                <w:b/>
              </w:rPr>
              <w:t>5248</w:t>
            </w:r>
          </w:p>
          <w:p w:rsidR="00004371" w:rsidRPr="006B3A90" w:rsidRDefault="00004371" w:rsidP="00BF2A4A">
            <w:pPr>
              <w:jc w:val="center"/>
              <w:rPr>
                <w:b/>
              </w:rPr>
            </w:pPr>
            <w:r w:rsidRPr="006B3A90">
              <w:rPr>
                <w:b/>
              </w:rPr>
              <w:t>2710</w:t>
            </w:r>
          </w:p>
          <w:p w:rsidR="00004371" w:rsidRPr="006B3A90" w:rsidRDefault="00004371" w:rsidP="00BF2A4A">
            <w:pPr>
              <w:jc w:val="center"/>
              <w:rPr>
                <w:b/>
              </w:rPr>
            </w:pPr>
            <w:r w:rsidRPr="006B3A90">
              <w:rPr>
                <w:b/>
              </w:rPr>
              <w:t>2538</w:t>
            </w:r>
          </w:p>
        </w:tc>
        <w:tc>
          <w:tcPr>
            <w:tcW w:w="1639" w:type="dxa"/>
          </w:tcPr>
          <w:p w:rsidR="00004371" w:rsidRPr="006B3A90" w:rsidRDefault="00004371" w:rsidP="00BF2A4A">
            <w:pPr>
              <w:jc w:val="center"/>
              <w:rPr>
                <w:b/>
              </w:rPr>
            </w:pPr>
            <w:r w:rsidRPr="006B3A90">
              <w:rPr>
                <w:b/>
              </w:rPr>
              <w:t>272</w:t>
            </w:r>
          </w:p>
          <w:p w:rsidR="00004371" w:rsidRPr="006B3A90" w:rsidRDefault="00004371" w:rsidP="00BF2A4A">
            <w:pPr>
              <w:jc w:val="center"/>
              <w:rPr>
                <w:b/>
              </w:rPr>
            </w:pPr>
            <w:r w:rsidRPr="006B3A90">
              <w:rPr>
                <w:b/>
              </w:rPr>
              <w:t>139</w:t>
            </w:r>
          </w:p>
          <w:p w:rsidR="00004371" w:rsidRPr="006B3A90" w:rsidRDefault="00004371" w:rsidP="00BF2A4A">
            <w:pPr>
              <w:jc w:val="center"/>
              <w:rPr>
                <w:b/>
              </w:rPr>
            </w:pPr>
            <w:r w:rsidRPr="006B3A90">
              <w:rPr>
                <w:b/>
              </w:rPr>
              <w:t>133</w:t>
            </w:r>
          </w:p>
        </w:tc>
        <w:tc>
          <w:tcPr>
            <w:tcW w:w="1467" w:type="dxa"/>
          </w:tcPr>
          <w:p w:rsidR="00004371" w:rsidRPr="006B3A90" w:rsidRDefault="00004371" w:rsidP="00BF2A4A">
            <w:pPr>
              <w:jc w:val="center"/>
              <w:rPr>
                <w:b/>
              </w:rPr>
            </w:pPr>
            <w:r w:rsidRPr="006B3A90">
              <w:rPr>
                <w:b/>
              </w:rPr>
              <w:t>1423</w:t>
            </w:r>
          </w:p>
          <w:p w:rsidR="00004371" w:rsidRPr="006B3A90" w:rsidRDefault="00004371" w:rsidP="00BF2A4A">
            <w:pPr>
              <w:jc w:val="center"/>
              <w:rPr>
                <w:b/>
              </w:rPr>
            </w:pPr>
            <w:r w:rsidRPr="006B3A90">
              <w:rPr>
                <w:b/>
              </w:rPr>
              <w:t>712</w:t>
            </w:r>
          </w:p>
          <w:p w:rsidR="00004371" w:rsidRPr="006B3A90" w:rsidRDefault="00004371" w:rsidP="00BF2A4A">
            <w:pPr>
              <w:jc w:val="center"/>
              <w:rPr>
                <w:b/>
              </w:rPr>
            </w:pPr>
            <w:r w:rsidRPr="006B3A90">
              <w:rPr>
                <w:b/>
              </w:rPr>
              <w:t>711</w:t>
            </w:r>
          </w:p>
        </w:tc>
      </w:tr>
      <w:tr w:rsidR="00004371" w:rsidRPr="00F03386" w:rsidTr="009F031A">
        <w:tc>
          <w:tcPr>
            <w:tcW w:w="630" w:type="dxa"/>
            <w:vMerge w:val="restart"/>
          </w:tcPr>
          <w:p w:rsidR="00004371" w:rsidRPr="00D6084B" w:rsidRDefault="00004371" w:rsidP="00BF2A4A">
            <w:pPr>
              <w:rPr>
                <w:b/>
                <w:sz w:val="28"/>
                <w:szCs w:val="28"/>
              </w:rPr>
            </w:pPr>
          </w:p>
          <w:p w:rsidR="00004371" w:rsidRPr="00D6084B" w:rsidRDefault="00004371" w:rsidP="00BF2A4A">
            <w:pPr>
              <w:rPr>
                <w:b/>
                <w:sz w:val="28"/>
                <w:szCs w:val="28"/>
              </w:rPr>
            </w:pPr>
          </w:p>
          <w:p w:rsidR="00004371" w:rsidRPr="00D6084B" w:rsidRDefault="00004371" w:rsidP="00BF2A4A">
            <w:pPr>
              <w:rPr>
                <w:b/>
                <w:sz w:val="28"/>
                <w:szCs w:val="28"/>
              </w:rPr>
            </w:pPr>
          </w:p>
          <w:p w:rsidR="00004371" w:rsidRPr="00D6084B" w:rsidRDefault="00004371" w:rsidP="00BF2A4A">
            <w:pPr>
              <w:rPr>
                <w:b/>
                <w:sz w:val="28"/>
                <w:szCs w:val="28"/>
              </w:rPr>
            </w:pPr>
            <w:r w:rsidRPr="00D6084B">
              <w:rPr>
                <w:b/>
                <w:sz w:val="28"/>
                <w:szCs w:val="28"/>
              </w:rPr>
              <w:t>4.</w:t>
            </w:r>
          </w:p>
        </w:tc>
        <w:tc>
          <w:tcPr>
            <w:tcW w:w="1535" w:type="dxa"/>
            <w:vMerge w:val="restart"/>
          </w:tcPr>
          <w:p w:rsidR="00004371" w:rsidRPr="00D6084B" w:rsidRDefault="00004371" w:rsidP="00BF2A4A">
            <w:pPr>
              <w:rPr>
                <w:b/>
              </w:rPr>
            </w:pPr>
          </w:p>
          <w:p w:rsidR="00004371" w:rsidRPr="00D6084B" w:rsidRDefault="00004371" w:rsidP="00BF2A4A">
            <w:pPr>
              <w:rPr>
                <w:b/>
              </w:rPr>
            </w:pPr>
          </w:p>
          <w:p w:rsidR="00004371" w:rsidRPr="00D6084B" w:rsidRDefault="00004371" w:rsidP="00BF2A4A">
            <w:pPr>
              <w:rPr>
                <w:b/>
              </w:rPr>
            </w:pPr>
          </w:p>
          <w:p w:rsidR="00004371" w:rsidRPr="00D6084B" w:rsidRDefault="00004371" w:rsidP="00BF2A4A">
            <w:pPr>
              <w:rPr>
                <w:b/>
              </w:rPr>
            </w:pPr>
          </w:p>
          <w:p w:rsidR="00004371" w:rsidRPr="00D6084B" w:rsidRDefault="00004371" w:rsidP="00BF2A4A">
            <w:pPr>
              <w:rPr>
                <w:b/>
              </w:rPr>
            </w:pPr>
            <w:r w:rsidRPr="00D6084B">
              <w:rPr>
                <w:b/>
              </w:rPr>
              <w:t>NORTH</w:t>
            </w:r>
          </w:p>
        </w:tc>
        <w:tc>
          <w:tcPr>
            <w:tcW w:w="2221" w:type="dxa"/>
          </w:tcPr>
          <w:p w:rsidR="00004371" w:rsidRPr="00D6084B" w:rsidRDefault="00004371" w:rsidP="00BF2A4A">
            <w:pPr>
              <w:rPr>
                <w:b/>
              </w:rPr>
            </w:pPr>
            <w:r w:rsidRPr="00D6084B">
              <w:rPr>
                <w:b/>
              </w:rPr>
              <w:t>TOTAL PERSONS</w:t>
            </w:r>
          </w:p>
          <w:p w:rsidR="00004371" w:rsidRPr="00D6084B" w:rsidRDefault="00004371" w:rsidP="00BF2A4A">
            <w:pPr>
              <w:rPr>
                <w:b/>
              </w:rPr>
            </w:pPr>
            <w:r w:rsidRPr="00D6084B">
              <w:rPr>
                <w:b/>
              </w:rPr>
              <w:t>MALES</w:t>
            </w:r>
          </w:p>
          <w:p w:rsidR="00004371" w:rsidRPr="00D6084B" w:rsidRDefault="00004371" w:rsidP="00BF2A4A">
            <w:pPr>
              <w:rPr>
                <w:b/>
              </w:rPr>
            </w:pPr>
            <w:r w:rsidRPr="00D6084B">
              <w:rPr>
                <w:b/>
              </w:rPr>
              <w:t>FEMALES</w:t>
            </w:r>
          </w:p>
        </w:tc>
        <w:tc>
          <w:tcPr>
            <w:tcW w:w="1765" w:type="dxa"/>
          </w:tcPr>
          <w:p w:rsidR="00004371" w:rsidRPr="006B3A90" w:rsidRDefault="00004371" w:rsidP="00BF2A4A">
            <w:pPr>
              <w:jc w:val="center"/>
              <w:rPr>
                <w:b/>
              </w:rPr>
            </w:pPr>
            <w:r w:rsidRPr="006B3A90">
              <w:rPr>
                <w:b/>
              </w:rPr>
              <w:t>43709</w:t>
            </w:r>
          </w:p>
          <w:p w:rsidR="00004371" w:rsidRPr="006B3A90" w:rsidRDefault="00004371" w:rsidP="00BF2A4A">
            <w:pPr>
              <w:jc w:val="center"/>
              <w:rPr>
                <w:b/>
              </w:rPr>
            </w:pPr>
            <w:r w:rsidRPr="006B3A90">
              <w:rPr>
                <w:b/>
              </w:rPr>
              <w:t>24730</w:t>
            </w:r>
          </w:p>
          <w:p w:rsidR="00004371" w:rsidRPr="006B3A90" w:rsidRDefault="00004371" w:rsidP="00BF2A4A">
            <w:pPr>
              <w:jc w:val="center"/>
              <w:rPr>
                <w:b/>
              </w:rPr>
            </w:pPr>
            <w:r w:rsidRPr="006B3A90">
              <w:rPr>
                <w:b/>
              </w:rPr>
              <w:t>18979</w:t>
            </w:r>
          </w:p>
        </w:tc>
        <w:tc>
          <w:tcPr>
            <w:tcW w:w="1639" w:type="dxa"/>
          </w:tcPr>
          <w:p w:rsidR="00004371" w:rsidRPr="006B3A90" w:rsidRDefault="00004371" w:rsidP="00BF2A4A">
            <w:pPr>
              <w:jc w:val="center"/>
              <w:rPr>
                <w:b/>
              </w:rPr>
            </w:pPr>
            <w:r w:rsidRPr="006B3A90">
              <w:rPr>
                <w:b/>
              </w:rPr>
              <w:t>982</w:t>
            </w:r>
          </w:p>
          <w:p w:rsidR="00004371" w:rsidRPr="006B3A90" w:rsidRDefault="00004371" w:rsidP="00BF2A4A">
            <w:pPr>
              <w:jc w:val="center"/>
              <w:rPr>
                <w:b/>
              </w:rPr>
            </w:pPr>
            <w:r w:rsidRPr="006B3A90">
              <w:rPr>
                <w:b/>
              </w:rPr>
              <w:t>536</w:t>
            </w:r>
          </w:p>
          <w:p w:rsidR="00004371" w:rsidRPr="006B3A90" w:rsidRDefault="00004371" w:rsidP="00BF2A4A">
            <w:pPr>
              <w:jc w:val="center"/>
              <w:rPr>
                <w:b/>
              </w:rPr>
            </w:pPr>
            <w:r w:rsidRPr="006B3A90">
              <w:rPr>
                <w:b/>
              </w:rPr>
              <w:t>446</w:t>
            </w:r>
          </w:p>
        </w:tc>
        <w:tc>
          <w:tcPr>
            <w:tcW w:w="1467" w:type="dxa"/>
          </w:tcPr>
          <w:p w:rsidR="00004371" w:rsidRPr="006B3A90" w:rsidRDefault="00004371" w:rsidP="00BF2A4A">
            <w:pPr>
              <w:jc w:val="center"/>
              <w:rPr>
                <w:b/>
              </w:rPr>
            </w:pPr>
            <w:r w:rsidRPr="006B3A90">
              <w:rPr>
                <w:b/>
              </w:rPr>
              <w:t>28715</w:t>
            </w:r>
          </w:p>
          <w:p w:rsidR="00004371" w:rsidRPr="006B3A90" w:rsidRDefault="00004371" w:rsidP="00BF2A4A">
            <w:pPr>
              <w:jc w:val="center"/>
              <w:rPr>
                <w:b/>
              </w:rPr>
            </w:pPr>
            <w:r w:rsidRPr="006B3A90">
              <w:rPr>
                <w:b/>
              </w:rPr>
              <w:t>14741</w:t>
            </w:r>
          </w:p>
          <w:p w:rsidR="00004371" w:rsidRPr="006B3A90" w:rsidRDefault="00004371" w:rsidP="00BF2A4A">
            <w:pPr>
              <w:jc w:val="center"/>
              <w:rPr>
                <w:b/>
              </w:rPr>
            </w:pPr>
            <w:r w:rsidRPr="006B3A90">
              <w:rPr>
                <w:b/>
              </w:rPr>
              <w:t>13974</w:t>
            </w:r>
          </w:p>
        </w:tc>
      </w:tr>
      <w:tr w:rsidR="00004371" w:rsidRPr="00F03386" w:rsidTr="009F031A">
        <w:tc>
          <w:tcPr>
            <w:tcW w:w="630" w:type="dxa"/>
            <w:vMerge/>
          </w:tcPr>
          <w:p w:rsidR="00004371" w:rsidRPr="00D6084B" w:rsidRDefault="00004371" w:rsidP="00BF2A4A">
            <w:pPr>
              <w:rPr>
                <w:b/>
                <w:sz w:val="28"/>
                <w:szCs w:val="28"/>
              </w:rPr>
            </w:pPr>
          </w:p>
        </w:tc>
        <w:tc>
          <w:tcPr>
            <w:tcW w:w="1535" w:type="dxa"/>
            <w:vMerge/>
          </w:tcPr>
          <w:p w:rsidR="00004371" w:rsidRPr="00D6084B" w:rsidRDefault="00004371" w:rsidP="00BF2A4A">
            <w:pPr>
              <w:rPr>
                <w:b/>
                <w:sz w:val="28"/>
                <w:szCs w:val="28"/>
              </w:rPr>
            </w:pPr>
          </w:p>
        </w:tc>
        <w:tc>
          <w:tcPr>
            <w:tcW w:w="2221" w:type="dxa"/>
          </w:tcPr>
          <w:p w:rsidR="00004371" w:rsidRPr="00D6084B" w:rsidRDefault="00004371" w:rsidP="00BF2A4A">
            <w:pPr>
              <w:rPr>
                <w:b/>
              </w:rPr>
            </w:pPr>
            <w:r w:rsidRPr="00D6084B">
              <w:rPr>
                <w:b/>
              </w:rPr>
              <w:t>RURAL PERSONS</w:t>
            </w:r>
          </w:p>
          <w:p w:rsidR="00004371" w:rsidRPr="00D6084B" w:rsidRDefault="00004371" w:rsidP="00BF2A4A">
            <w:pPr>
              <w:rPr>
                <w:b/>
              </w:rPr>
            </w:pPr>
            <w:r w:rsidRPr="00D6084B">
              <w:rPr>
                <w:b/>
              </w:rPr>
              <w:t>MALES</w:t>
            </w:r>
          </w:p>
          <w:p w:rsidR="00004371" w:rsidRPr="00D6084B" w:rsidRDefault="00004371" w:rsidP="00BF2A4A">
            <w:pPr>
              <w:rPr>
                <w:b/>
              </w:rPr>
            </w:pPr>
            <w:r w:rsidRPr="00D6084B">
              <w:rPr>
                <w:b/>
              </w:rPr>
              <w:t>FEMALES</w:t>
            </w:r>
          </w:p>
        </w:tc>
        <w:tc>
          <w:tcPr>
            <w:tcW w:w="1765" w:type="dxa"/>
          </w:tcPr>
          <w:p w:rsidR="00004371" w:rsidRPr="006B3A90" w:rsidRDefault="00004371" w:rsidP="00BF2A4A">
            <w:pPr>
              <w:jc w:val="center"/>
              <w:rPr>
                <w:b/>
              </w:rPr>
            </w:pPr>
            <w:r w:rsidRPr="006B3A90">
              <w:rPr>
                <w:b/>
              </w:rPr>
              <w:t>39065</w:t>
            </w:r>
          </w:p>
          <w:p w:rsidR="00004371" w:rsidRPr="006B3A90" w:rsidRDefault="00004371" w:rsidP="00BF2A4A">
            <w:pPr>
              <w:jc w:val="center"/>
              <w:rPr>
                <w:b/>
              </w:rPr>
            </w:pPr>
            <w:r w:rsidRPr="006B3A90">
              <w:rPr>
                <w:b/>
              </w:rPr>
              <w:t>22274</w:t>
            </w:r>
          </w:p>
          <w:p w:rsidR="00004371" w:rsidRPr="006B3A90" w:rsidRDefault="00004371" w:rsidP="00BF2A4A">
            <w:pPr>
              <w:jc w:val="center"/>
              <w:rPr>
                <w:b/>
              </w:rPr>
            </w:pPr>
            <w:r w:rsidRPr="006B3A90">
              <w:rPr>
                <w:b/>
              </w:rPr>
              <w:t>16791</w:t>
            </w:r>
          </w:p>
        </w:tc>
        <w:tc>
          <w:tcPr>
            <w:tcW w:w="1639" w:type="dxa"/>
          </w:tcPr>
          <w:p w:rsidR="00004371" w:rsidRPr="006B3A90" w:rsidRDefault="00004371" w:rsidP="00BF2A4A">
            <w:pPr>
              <w:jc w:val="center"/>
              <w:rPr>
                <w:b/>
              </w:rPr>
            </w:pPr>
            <w:r w:rsidRPr="006B3A90">
              <w:rPr>
                <w:b/>
              </w:rPr>
              <w:t>804</w:t>
            </w:r>
          </w:p>
          <w:p w:rsidR="00004371" w:rsidRPr="006B3A90" w:rsidRDefault="00004371" w:rsidP="00BF2A4A">
            <w:pPr>
              <w:jc w:val="center"/>
              <w:rPr>
                <w:b/>
              </w:rPr>
            </w:pPr>
            <w:r w:rsidRPr="006B3A90">
              <w:rPr>
                <w:b/>
              </w:rPr>
              <w:t>441</w:t>
            </w:r>
          </w:p>
          <w:p w:rsidR="00004371" w:rsidRPr="006B3A90" w:rsidRDefault="00004371" w:rsidP="00BF2A4A">
            <w:pPr>
              <w:jc w:val="center"/>
              <w:rPr>
                <w:b/>
              </w:rPr>
            </w:pPr>
            <w:r w:rsidRPr="006B3A90">
              <w:rPr>
                <w:b/>
              </w:rPr>
              <w:t>363</w:t>
            </w:r>
          </w:p>
        </w:tc>
        <w:tc>
          <w:tcPr>
            <w:tcW w:w="1467" w:type="dxa"/>
          </w:tcPr>
          <w:p w:rsidR="00004371" w:rsidRPr="006B3A90" w:rsidRDefault="00004371" w:rsidP="00BF2A4A">
            <w:pPr>
              <w:jc w:val="center"/>
              <w:rPr>
                <w:b/>
              </w:rPr>
            </w:pPr>
            <w:r w:rsidRPr="006B3A90">
              <w:rPr>
                <w:b/>
              </w:rPr>
              <w:t>26695</w:t>
            </w:r>
          </w:p>
          <w:p w:rsidR="00004371" w:rsidRPr="006B3A90" w:rsidRDefault="00004371" w:rsidP="00BF2A4A">
            <w:pPr>
              <w:jc w:val="center"/>
              <w:rPr>
                <w:b/>
              </w:rPr>
            </w:pPr>
            <w:r w:rsidRPr="006B3A90">
              <w:rPr>
                <w:b/>
              </w:rPr>
              <w:t>13751</w:t>
            </w:r>
          </w:p>
          <w:p w:rsidR="00004371" w:rsidRPr="006B3A90" w:rsidRDefault="00004371" w:rsidP="00BF2A4A">
            <w:pPr>
              <w:jc w:val="center"/>
              <w:rPr>
                <w:b/>
              </w:rPr>
            </w:pPr>
            <w:r w:rsidRPr="006B3A90">
              <w:rPr>
                <w:b/>
              </w:rPr>
              <w:t>12944</w:t>
            </w:r>
          </w:p>
        </w:tc>
      </w:tr>
      <w:tr w:rsidR="00004371" w:rsidRPr="00F03386" w:rsidTr="009F031A">
        <w:tc>
          <w:tcPr>
            <w:tcW w:w="630" w:type="dxa"/>
            <w:vMerge/>
          </w:tcPr>
          <w:p w:rsidR="00004371" w:rsidRPr="00D6084B" w:rsidRDefault="00004371" w:rsidP="00BF2A4A">
            <w:pPr>
              <w:rPr>
                <w:b/>
                <w:sz w:val="28"/>
                <w:szCs w:val="28"/>
              </w:rPr>
            </w:pPr>
          </w:p>
        </w:tc>
        <w:tc>
          <w:tcPr>
            <w:tcW w:w="1535" w:type="dxa"/>
            <w:vMerge/>
          </w:tcPr>
          <w:p w:rsidR="00004371" w:rsidRPr="00D6084B" w:rsidRDefault="00004371" w:rsidP="00BF2A4A">
            <w:pPr>
              <w:rPr>
                <w:b/>
                <w:sz w:val="28"/>
                <w:szCs w:val="28"/>
              </w:rPr>
            </w:pPr>
          </w:p>
        </w:tc>
        <w:tc>
          <w:tcPr>
            <w:tcW w:w="2221" w:type="dxa"/>
          </w:tcPr>
          <w:p w:rsidR="00004371" w:rsidRPr="00D6084B" w:rsidRDefault="00004371" w:rsidP="00BF2A4A">
            <w:pPr>
              <w:rPr>
                <w:b/>
              </w:rPr>
            </w:pPr>
            <w:r w:rsidRPr="00D6084B">
              <w:rPr>
                <w:b/>
              </w:rPr>
              <w:t>URBAN PERSONS</w:t>
            </w:r>
          </w:p>
          <w:p w:rsidR="00004371" w:rsidRPr="00D6084B" w:rsidRDefault="00004371" w:rsidP="00BF2A4A">
            <w:pPr>
              <w:rPr>
                <w:b/>
              </w:rPr>
            </w:pPr>
            <w:r w:rsidRPr="00D6084B">
              <w:rPr>
                <w:b/>
              </w:rPr>
              <w:t>MALES</w:t>
            </w:r>
          </w:p>
          <w:p w:rsidR="00004371" w:rsidRPr="00D6084B" w:rsidRDefault="00004371" w:rsidP="00BF2A4A">
            <w:pPr>
              <w:rPr>
                <w:b/>
              </w:rPr>
            </w:pPr>
            <w:r w:rsidRPr="00D6084B">
              <w:rPr>
                <w:b/>
              </w:rPr>
              <w:t>FEMALES</w:t>
            </w:r>
          </w:p>
        </w:tc>
        <w:tc>
          <w:tcPr>
            <w:tcW w:w="1765" w:type="dxa"/>
          </w:tcPr>
          <w:p w:rsidR="00004371" w:rsidRPr="006B3A90" w:rsidRDefault="00004371" w:rsidP="00BF2A4A">
            <w:pPr>
              <w:jc w:val="center"/>
              <w:rPr>
                <w:b/>
              </w:rPr>
            </w:pPr>
            <w:r w:rsidRPr="006B3A90">
              <w:rPr>
                <w:b/>
              </w:rPr>
              <w:t>4644</w:t>
            </w:r>
          </w:p>
          <w:p w:rsidR="00004371" w:rsidRPr="006B3A90" w:rsidRDefault="00004371" w:rsidP="00BF2A4A">
            <w:pPr>
              <w:jc w:val="center"/>
              <w:rPr>
                <w:b/>
              </w:rPr>
            </w:pPr>
            <w:r w:rsidRPr="006B3A90">
              <w:rPr>
                <w:b/>
              </w:rPr>
              <w:t>2456</w:t>
            </w:r>
          </w:p>
          <w:p w:rsidR="00004371" w:rsidRPr="006B3A90" w:rsidRDefault="00004371" w:rsidP="00BF2A4A">
            <w:pPr>
              <w:jc w:val="center"/>
              <w:rPr>
                <w:b/>
              </w:rPr>
            </w:pPr>
            <w:r w:rsidRPr="006B3A90">
              <w:rPr>
                <w:b/>
              </w:rPr>
              <w:t>2188</w:t>
            </w:r>
          </w:p>
        </w:tc>
        <w:tc>
          <w:tcPr>
            <w:tcW w:w="1639" w:type="dxa"/>
          </w:tcPr>
          <w:p w:rsidR="00004371" w:rsidRPr="006B3A90" w:rsidRDefault="00004371" w:rsidP="00BF2A4A">
            <w:pPr>
              <w:jc w:val="center"/>
              <w:rPr>
                <w:b/>
              </w:rPr>
            </w:pPr>
            <w:r w:rsidRPr="006B3A90">
              <w:rPr>
                <w:b/>
              </w:rPr>
              <w:t>178</w:t>
            </w:r>
          </w:p>
          <w:p w:rsidR="00004371" w:rsidRPr="006B3A90" w:rsidRDefault="00004371" w:rsidP="00BF2A4A">
            <w:pPr>
              <w:jc w:val="center"/>
              <w:rPr>
                <w:b/>
              </w:rPr>
            </w:pPr>
            <w:r w:rsidRPr="006B3A90">
              <w:rPr>
                <w:b/>
              </w:rPr>
              <w:t>95</w:t>
            </w:r>
          </w:p>
          <w:p w:rsidR="00004371" w:rsidRPr="006B3A90" w:rsidRDefault="00004371" w:rsidP="00BF2A4A">
            <w:pPr>
              <w:jc w:val="center"/>
              <w:rPr>
                <w:b/>
              </w:rPr>
            </w:pPr>
            <w:r w:rsidRPr="006B3A90">
              <w:rPr>
                <w:b/>
              </w:rPr>
              <w:t>83</w:t>
            </w:r>
          </w:p>
        </w:tc>
        <w:tc>
          <w:tcPr>
            <w:tcW w:w="1467" w:type="dxa"/>
          </w:tcPr>
          <w:p w:rsidR="00004371" w:rsidRPr="006B3A90" w:rsidRDefault="00004371" w:rsidP="00BF2A4A">
            <w:pPr>
              <w:jc w:val="center"/>
              <w:rPr>
                <w:b/>
              </w:rPr>
            </w:pPr>
            <w:r w:rsidRPr="006B3A90">
              <w:rPr>
                <w:b/>
              </w:rPr>
              <w:t>2020</w:t>
            </w:r>
          </w:p>
          <w:p w:rsidR="00004371" w:rsidRPr="006B3A90" w:rsidRDefault="00004371" w:rsidP="00BF2A4A">
            <w:pPr>
              <w:jc w:val="center"/>
              <w:rPr>
                <w:b/>
              </w:rPr>
            </w:pPr>
            <w:r w:rsidRPr="006B3A90">
              <w:rPr>
                <w:b/>
              </w:rPr>
              <w:t>990</w:t>
            </w:r>
          </w:p>
          <w:p w:rsidR="00004371" w:rsidRPr="006B3A90" w:rsidRDefault="00004371" w:rsidP="00BF2A4A">
            <w:pPr>
              <w:jc w:val="center"/>
              <w:rPr>
                <w:b/>
              </w:rPr>
            </w:pPr>
            <w:r w:rsidRPr="006B3A90">
              <w:rPr>
                <w:b/>
              </w:rPr>
              <w:t>1030</w:t>
            </w:r>
          </w:p>
        </w:tc>
      </w:tr>
      <w:tr w:rsidR="00004371" w:rsidRPr="00F03386" w:rsidTr="009F031A">
        <w:tc>
          <w:tcPr>
            <w:tcW w:w="630" w:type="dxa"/>
            <w:vMerge w:val="restart"/>
          </w:tcPr>
          <w:p w:rsidR="00004371" w:rsidRPr="00D6084B" w:rsidRDefault="00004371" w:rsidP="00BF2A4A">
            <w:pPr>
              <w:rPr>
                <w:b/>
              </w:rPr>
            </w:pPr>
          </w:p>
          <w:p w:rsidR="00004371" w:rsidRPr="00D6084B" w:rsidRDefault="00004371" w:rsidP="00BF2A4A">
            <w:pPr>
              <w:rPr>
                <w:b/>
              </w:rPr>
            </w:pPr>
          </w:p>
          <w:p w:rsidR="00004371" w:rsidRPr="00D6084B" w:rsidRDefault="00004371" w:rsidP="00BF2A4A">
            <w:pPr>
              <w:rPr>
                <w:b/>
              </w:rPr>
            </w:pPr>
          </w:p>
          <w:p w:rsidR="00004371" w:rsidRPr="00D6084B" w:rsidRDefault="00004371" w:rsidP="00BF2A4A">
            <w:pPr>
              <w:rPr>
                <w:b/>
              </w:rPr>
            </w:pPr>
          </w:p>
          <w:p w:rsidR="00004371" w:rsidRPr="00D6084B" w:rsidRDefault="00004371" w:rsidP="00BF2A4A">
            <w:pPr>
              <w:rPr>
                <w:b/>
              </w:rPr>
            </w:pPr>
            <w:r w:rsidRPr="00D6084B">
              <w:rPr>
                <w:b/>
              </w:rPr>
              <w:t>5.</w:t>
            </w:r>
          </w:p>
        </w:tc>
        <w:tc>
          <w:tcPr>
            <w:tcW w:w="1535" w:type="dxa"/>
            <w:vMerge w:val="restart"/>
          </w:tcPr>
          <w:p w:rsidR="00004371" w:rsidRPr="00D6084B" w:rsidRDefault="00004371" w:rsidP="00BF2A4A">
            <w:pPr>
              <w:rPr>
                <w:b/>
              </w:rPr>
            </w:pPr>
          </w:p>
          <w:p w:rsidR="00004371" w:rsidRPr="00D6084B" w:rsidRDefault="00004371" w:rsidP="00BF2A4A">
            <w:pPr>
              <w:rPr>
                <w:b/>
              </w:rPr>
            </w:pPr>
          </w:p>
          <w:p w:rsidR="00004371" w:rsidRPr="00D6084B" w:rsidRDefault="00004371" w:rsidP="00BF2A4A">
            <w:pPr>
              <w:rPr>
                <w:b/>
              </w:rPr>
            </w:pPr>
          </w:p>
          <w:p w:rsidR="00004371" w:rsidRPr="00D6084B" w:rsidRDefault="00004371" w:rsidP="00BF2A4A">
            <w:pPr>
              <w:rPr>
                <w:b/>
              </w:rPr>
            </w:pPr>
          </w:p>
          <w:p w:rsidR="00004371" w:rsidRPr="00D6084B" w:rsidRDefault="00004371" w:rsidP="00BF2A4A">
            <w:pPr>
              <w:rPr>
                <w:b/>
              </w:rPr>
            </w:pPr>
            <w:r w:rsidRPr="00D6084B">
              <w:rPr>
                <w:b/>
              </w:rPr>
              <w:t>SOUTH</w:t>
            </w:r>
          </w:p>
        </w:tc>
        <w:tc>
          <w:tcPr>
            <w:tcW w:w="2221" w:type="dxa"/>
          </w:tcPr>
          <w:p w:rsidR="00004371" w:rsidRPr="00D6084B" w:rsidRDefault="00004371" w:rsidP="00BF2A4A">
            <w:pPr>
              <w:rPr>
                <w:b/>
              </w:rPr>
            </w:pPr>
            <w:r w:rsidRPr="00D6084B">
              <w:rPr>
                <w:b/>
              </w:rPr>
              <w:t>TOTAL PERSONS</w:t>
            </w:r>
          </w:p>
          <w:p w:rsidR="00004371" w:rsidRPr="00D6084B" w:rsidRDefault="00004371" w:rsidP="00BF2A4A">
            <w:pPr>
              <w:rPr>
                <w:b/>
              </w:rPr>
            </w:pPr>
            <w:r w:rsidRPr="00D6084B">
              <w:rPr>
                <w:b/>
              </w:rPr>
              <w:t>MALES</w:t>
            </w:r>
          </w:p>
          <w:p w:rsidR="00004371" w:rsidRPr="00D6084B" w:rsidRDefault="00004371" w:rsidP="00BF2A4A">
            <w:pPr>
              <w:rPr>
                <w:b/>
              </w:rPr>
            </w:pPr>
            <w:r w:rsidRPr="00D6084B">
              <w:rPr>
                <w:b/>
              </w:rPr>
              <w:t>FEMALES</w:t>
            </w:r>
          </w:p>
        </w:tc>
        <w:tc>
          <w:tcPr>
            <w:tcW w:w="1765" w:type="dxa"/>
          </w:tcPr>
          <w:p w:rsidR="00004371" w:rsidRPr="006B3A90" w:rsidRDefault="00004371" w:rsidP="00BF2A4A">
            <w:pPr>
              <w:jc w:val="center"/>
              <w:rPr>
                <w:b/>
              </w:rPr>
            </w:pPr>
            <w:r w:rsidRPr="006B3A90">
              <w:rPr>
                <w:b/>
              </w:rPr>
              <w:t>146850</w:t>
            </w:r>
          </w:p>
          <w:p w:rsidR="00004371" w:rsidRPr="006B3A90" w:rsidRDefault="00004371" w:rsidP="00BF2A4A">
            <w:pPr>
              <w:jc w:val="center"/>
              <w:rPr>
                <w:b/>
              </w:rPr>
            </w:pPr>
            <w:r w:rsidRPr="006B3A90">
              <w:rPr>
                <w:b/>
              </w:rPr>
              <w:t>76670</w:t>
            </w:r>
          </w:p>
          <w:p w:rsidR="00004371" w:rsidRPr="006B3A90" w:rsidRDefault="00004371" w:rsidP="00BF2A4A">
            <w:pPr>
              <w:jc w:val="center"/>
              <w:rPr>
                <w:b/>
              </w:rPr>
            </w:pPr>
            <w:r w:rsidRPr="006B3A90">
              <w:rPr>
                <w:b/>
              </w:rPr>
              <w:t>70180</w:t>
            </w:r>
          </w:p>
        </w:tc>
        <w:tc>
          <w:tcPr>
            <w:tcW w:w="1639" w:type="dxa"/>
          </w:tcPr>
          <w:p w:rsidR="00004371" w:rsidRPr="006B3A90" w:rsidRDefault="00004371" w:rsidP="00BF2A4A">
            <w:pPr>
              <w:jc w:val="center"/>
              <w:rPr>
                <w:b/>
              </w:rPr>
            </w:pPr>
            <w:r w:rsidRPr="006B3A90">
              <w:rPr>
                <w:b/>
              </w:rPr>
              <w:t>6053</w:t>
            </w:r>
          </w:p>
          <w:p w:rsidR="00004371" w:rsidRPr="006B3A90" w:rsidRDefault="00004371" w:rsidP="00BF2A4A">
            <w:pPr>
              <w:jc w:val="center"/>
              <w:rPr>
                <w:b/>
              </w:rPr>
            </w:pPr>
            <w:r w:rsidRPr="006B3A90">
              <w:rPr>
                <w:b/>
              </w:rPr>
              <w:t>3058</w:t>
            </w:r>
          </w:p>
          <w:p w:rsidR="00004371" w:rsidRPr="006B3A90" w:rsidRDefault="00004371" w:rsidP="00BF2A4A">
            <w:pPr>
              <w:jc w:val="center"/>
              <w:rPr>
                <w:b/>
              </w:rPr>
            </w:pPr>
            <w:r w:rsidRPr="006B3A90">
              <w:rPr>
                <w:b/>
              </w:rPr>
              <w:t>2995</w:t>
            </w:r>
          </w:p>
        </w:tc>
        <w:tc>
          <w:tcPr>
            <w:tcW w:w="1467" w:type="dxa"/>
          </w:tcPr>
          <w:p w:rsidR="00004371" w:rsidRPr="006B3A90" w:rsidRDefault="00004371" w:rsidP="00BF2A4A">
            <w:pPr>
              <w:jc w:val="center"/>
              <w:rPr>
                <w:b/>
              </w:rPr>
            </w:pPr>
            <w:r w:rsidRPr="006B3A90">
              <w:rPr>
                <w:b/>
              </w:rPr>
              <w:t>41392</w:t>
            </w:r>
          </w:p>
          <w:p w:rsidR="00004371" w:rsidRPr="006B3A90" w:rsidRDefault="00004371" w:rsidP="00BF2A4A">
            <w:pPr>
              <w:jc w:val="center"/>
              <w:rPr>
                <w:b/>
              </w:rPr>
            </w:pPr>
            <w:r w:rsidRPr="006B3A90">
              <w:rPr>
                <w:b/>
              </w:rPr>
              <w:t>21556</w:t>
            </w:r>
          </w:p>
          <w:p w:rsidR="00004371" w:rsidRPr="006B3A90" w:rsidRDefault="00004371" w:rsidP="00BF2A4A">
            <w:pPr>
              <w:jc w:val="center"/>
              <w:rPr>
                <w:b/>
              </w:rPr>
            </w:pPr>
            <w:r w:rsidRPr="006B3A90">
              <w:rPr>
                <w:b/>
              </w:rPr>
              <w:t>19836</w:t>
            </w:r>
          </w:p>
        </w:tc>
      </w:tr>
      <w:tr w:rsidR="00004371" w:rsidRPr="00F03386" w:rsidTr="009F031A">
        <w:tc>
          <w:tcPr>
            <w:tcW w:w="630" w:type="dxa"/>
            <w:vMerge/>
          </w:tcPr>
          <w:p w:rsidR="00004371" w:rsidRPr="00D6084B" w:rsidRDefault="00004371" w:rsidP="00BF2A4A">
            <w:pPr>
              <w:rPr>
                <w:b/>
              </w:rPr>
            </w:pPr>
          </w:p>
        </w:tc>
        <w:tc>
          <w:tcPr>
            <w:tcW w:w="1535" w:type="dxa"/>
            <w:vMerge/>
          </w:tcPr>
          <w:p w:rsidR="00004371" w:rsidRPr="00D6084B" w:rsidRDefault="00004371" w:rsidP="00BF2A4A">
            <w:pPr>
              <w:rPr>
                <w:b/>
              </w:rPr>
            </w:pPr>
          </w:p>
        </w:tc>
        <w:tc>
          <w:tcPr>
            <w:tcW w:w="2221" w:type="dxa"/>
          </w:tcPr>
          <w:p w:rsidR="00004371" w:rsidRPr="00D6084B" w:rsidRDefault="00004371" w:rsidP="00BF2A4A">
            <w:pPr>
              <w:rPr>
                <w:b/>
              </w:rPr>
            </w:pPr>
            <w:r w:rsidRPr="00D6084B">
              <w:rPr>
                <w:b/>
              </w:rPr>
              <w:t>RURAL PERSONS</w:t>
            </w:r>
          </w:p>
          <w:p w:rsidR="00004371" w:rsidRPr="00D6084B" w:rsidRDefault="00004371" w:rsidP="00BF2A4A">
            <w:pPr>
              <w:rPr>
                <w:b/>
              </w:rPr>
            </w:pPr>
            <w:r w:rsidRPr="00D6084B">
              <w:rPr>
                <w:b/>
              </w:rPr>
              <w:t>MALES</w:t>
            </w:r>
          </w:p>
          <w:p w:rsidR="00004371" w:rsidRPr="00D6084B" w:rsidRDefault="00004371" w:rsidP="00BF2A4A">
            <w:pPr>
              <w:rPr>
                <w:b/>
              </w:rPr>
            </w:pPr>
            <w:r w:rsidRPr="00D6084B">
              <w:rPr>
                <w:b/>
              </w:rPr>
              <w:t>FEMALES</w:t>
            </w:r>
          </w:p>
        </w:tc>
        <w:tc>
          <w:tcPr>
            <w:tcW w:w="1765" w:type="dxa"/>
          </w:tcPr>
          <w:p w:rsidR="00004371" w:rsidRPr="006B3A90" w:rsidRDefault="00004371" w:rsidP="00BF2A4A">
            <w:pPr>
              <w:jc w:val="center"/>
              <w:rPr>
                <w:b/>
              </w:rPr>
            </w:pPr>
            <w:r w:rsidRPr="006B3A90">
              <w:rPr>
                <w:b/>
              </w:rPr>
              <w:t>125651</w:t>
            </w:r>
          </w:p>
          <w:p w:rsidR="00004371" w:rsidRPr="006B3A90" w:rsidRDefault="00004371" w:rsidP="00BF2A4A">
            <w:pPr>
              <w:jc w:val="center"/>
              <w:rPr>
                <w:b/>
              </w:rPr>
            </w:pPr>
            <w:r w:rsidRPr="006B3A90">
              <w:rPr>
                <w:b/>
              </w:rPr>
              <w:t>65848</w:t>
            </w:r>
          </w:p>
          <w:p w:rsidR="00004371" w:rsidRPr="006B3A90" w:rsidRDefault="00004371" w:rsidP="00BF2A4A">
            <w:pPr>
              <w:jc w:val="center"/>
              <w:rPr>
                <w:b/>
              </w:rPr>
            </w:pPr>
            <w:r w:rsidRPr="006B3A90">
              <w:rPr>
                <w:b/>
              </w:rPr>
              <w:t>59803</w:t>
            </w:r>
          </w:p>
        </w:tc>
        <w:tc>
          <w:tcPr>
            <w:tcW w:w="1639" w:type="dxa"/>
          </w:tcPr>
          <w:p w:rsidR="00004371" w:rsidRPr="006B3A90" w:rsidRDefault="00004371" w:rsidP="00BF2A4A">
            <w:pPr>
              <w:jc w:val="center"/>
              <w:rPr>
                <w:b/>
              </w:rPr>
            </w:pPr>
            <w:r w:rsidRPr="006B3A90">
              <w:rPr>
                <w:b/>
              </w:rPr>
              <w:t>5042</w:t>
            </w:r>
          </w:p>
          <w:p w:rsidR="00004371" w:rsidRPr="006B3A90" w:rsidRDefault="00004371" w:rsidP="00BF2A4A">
            <w:pPr>
              <w:jc w:val="center"/>
              <w:rPr>
                <w:b/>
              </w:rPr>
            </w:pPr>
            <w:r w:rsidRPr="006B3A90">
              <w:rPr>
                <w:b/>
              </w:rPr>
              <w:t>2569</w:t>
            </w:r>
          </w:p>
          <w:p w:rsidR="00004371" w:rsidRPr="006B3A90" w:rsidRDefault="00004371" w:rsidP="00BF2A4A">
            <w:pPr>
              <w:jc w:val="center"/>
              <w:rPr>
                <w:b/>
              </w:rPr>
            </w:pPr>
            <w:r w:rsidRPr="006B3A90">
              <w:rPr>
                <w:b/>
              </w:rPr>
              <w:t>2473</w:t>
            </w:r>
          </w:p>
        </w:tc>
        <w:tc>
          <w:tcPr>
            <w:tcW w:w="1467" w:type="dxa"/>
          </w:tcPr>
          <w:p w:rsidR="00004371" w:rsidRPr="006B3A90" w:rsidRDefault="00004371" w:rsidP="00BF2A4A">
            <w:pPr>
              <w:jc w:val="center"/>
              <w:rPr>
                <w:b/>
              </w:rPr>
            </w:pPr>
            <w:r w:rsidRPr="006B3A90">
              <w:rPr>
                <w:b/>
              </w:rPr>
              <w:t>36909</w:t>
            </w:r>
          </w:p>
          <w:p w:rsidR="00004371" w:rsidRPr="006B3A90" w:rsidRDefault="00004371" w:rsidP="00BF2A4A">
            <w:pPr>
              <w:jc w:val="center"/>
              <w:rPr>
                <w:b/>
              </w:rPr>
            </w:pPr>
            <w:r w:rsidRPr="006B3A90">
              <w:rPr>
                <w:b/>
              </w:rPr>
              <w:t>19365</w:t>
            </w:r>
          </w:p>
          <w:p w:rsidR="00004371" w:rsidRPr="006B3A90" w:rsidRDefault="00004371" w:rsidP="00BF2A4A">
            <w:pPr>
              <w:jc w:val="center"/>
              <w:rPr>
                <w:b/>
              </w:rPr>
            </w:pPr>
            <w:r w:rsidRPr="006B3A90">
              <w:rPr>
                <w:b/>
              </w:rPr>
              <w:t>17544</w:t>
            </w:r>
          </w:p>
        </w:tc>
      </w:tr>
      <w:tr w:rsidR="00004371" w:rsidRPr="00F03386" w:rsidTr="009F031A">
        <w:tc>
          <w:tcPr>
            <w:tcW w:w="630" w:type="dxa"/>
            <w:vMerge/>
          </w:tcPr>
          <w:p w:rsidR="00004371" w:rsidRPr="00D6084B" w:rsidRDefault="00004371" w:rsidP="00BF2A4A">
            <w:pPr>
              <w:rPr>
                <w:b/>
              </w:rPr>
            </w:pPr>
          </w:p>
        </w:tc>
        <w:tc>
          <w:tcPr>
            <w:tcW w:w="1535" w:type="dxa"/>
            <w:vMerge/>
          </w:tcPr>
          <w:p w:rsidR="00004371" w:rsidRPr="00D6084B" w:rsidRDefault="00004371" w:rsidP="00BF2A4A">
            <w:pPr>
              <w:rPr>
                <w:b/>
              </w:rPr>
            </w:pPr>
          </w:p>
        </w:tc>
        <w:tc>
          <w:tcPr>
            <w:tcW w:w="2221" w:type="dxa"/>
          </w:tcPr>
          <w:p w:rsidR="00004371" w:rsidRPr="00D6084B" w:rsidRDefault="00004371" w:rsidP="00BF2A4A">
            <w:pPr>
              <w:rPr>
                <w:b/>
              </w:rPr>
            </w:pPr>
            <w:r w:rsidRPr="00D6084B">
              <w:rPr>
                <w:b/>
              </w:rPr>
              <w:t>URBAN PERSONS</w:t>
            </w:r>
          </w:p>
          <w:p w:rsidR="00004371" w:rsidRPr="00D6084B" w:rsidRDefault="00004371" w:rsidP="00BF2A4A">
            <w:pPr>
              <w:rPr>
                <w:b/>
              </w:rPr>
            </w:pPr>
            <w:r w:rsidRPr="00D6084B">
              <w:rPr>
                <w:b/>
              </w:rPr>
              <w:t>MALES</w:t>
            </w:r>
          </w:p>
          <w:p w:rsidR="00004371" w:rsidRPr="00D6084B" w:rsidRDefault="00004371" w:rsidP="00BF2A4A">
            <w:pPr>
              <w:rPr>
                <w:b/>
              </w:rPr>
            </w:pPr>
            <w:r w:rsidRPr="00D6084B">
              <w:rPr>
                <w:b/>
              </w:rPr>
              <w:t>FEMALES</w:t>
            </w:r>
          </w:p>
        </w:tc>
        <w:tc>
          <w:tcPr>
            <w:tcW w:w="1765" w:type="dxa"/>
          </w:tcPr>
          <w:p w:rsidR="00004371" w:rsidRPr="006B3A90" w:rsidRDefault="00004371" w:rsidP="00BF2A4A">
            <w:pPr>
              <w:jc w:val="center"/>
              <w:rPr>
                <w:b/>
              </w:rPr>
            </w:pPr>
            <w:r w:rsidRPr="006B3A90">
              <w:rPr>
                <w:b/>
              </w:rPr>
              <w:t>21199</w:t>
            </w:r>
          </w:p>
          <w:p w:rsidR="00004371" w:rsidRPr="006B3A90" w:rsidRDefault="00004371" w:rsidP="00BF2A4A">
            <w:pPr>
              <w:jc w:val="center"/>
              <w:rPr>
                <w:b/>
              </w:rPr>
            </w:pPr>
            <w:r w:rsidRPr="006B3A90">
              <w:rPr>
                <w:b/>
              </w:rPr>
              <w:t>10822</w:t>
            </w:r>
          </w:p>
          <w:p w:rsidR="00004371" w:rsidRPr="006B3A90" w:rsidRDefault="00004371" w:rsidP="00BF2A4A">
            <w:pPr>
              <w:jc w:val="center"/>
              <w:rPr>
                <w:b/>
              </w:rPr>
            </w:pPr>
            <w:r w:rsidRPr="006B3A90">
              <w:rPr>
                <w:b/>
              </w:rPr>
              <w:t>10377</w:t>
            </w:r>
          </w:p>
        </w:tc>
        <w:tc>
          <w:tcPr>
            <w:tcW w:w="1639" w:type="dxa"/>
          </w:tcPr>
          <w:p w:rsidR="00004371" w:rsidRPr="006B3A90" w:rsidRDefault="00004371" w:rsidP="00BF2A4A">
            <w:pPr>
              <w:jc w:val="center"/>
              <w:rPr>
                <w:b/>
              </w:rPr>
            </w:pPr>
            <w:r w:rsidRPr="006B3A90">
              <w:rPr>
                <w:b/>
              </w:rPr>
              <w:t>1011</w:t>
            </w:r>
          </w:p>
          <w:p w:rsidR="00004371" w:rsidRPr="006B3A90" w:rsidRDefault="00004371" w:rsidP="00BF2A4A">
            <w:pPr>
              <w:jc w:val="center"/>
              <w:rPr>
                <w:b/>
              </w:rPr>
            </w:pPr>
            <w:r w:rsidRPr="006B3A90">
              <w:rPr>
                <w:b/>
              </w:rPr>
              <w:t>489</w:t>
            </w:r>
          </w:p>
          <w:p w:rsidR="00004371" w:rsidRPr="006B3A90" w:rsidRDefault="00004371" w:rsidP="00BF2A4A">
            <w:pPr>
              <w:jc w:val="center"/>
              <w:rPr>
                <w:b/>
              </w:rPr>
            </w:pPr>
            <w:r w:rsidRPr="006B3A90">
              <w:rPr>
                <w:b/>
              </w:rPr>
              <w:t>522</w:t>
            </w:r>
          </w:p>
        </w:tc>
        <w:tc>
          <w:tcPr>
            <w:tcW w:w="1467" w:type="dxa"/>
          </w:tcPr>
          <w:p w:rsidR="00004371" w:rsidRPr="006B3A90" w:rsidRDefault="00004371" w:rsidP="00BF2A4A">
            <w:pPr>
              <w:jc w:val="center"/>
              <w:rPr>
                <w:b/>
              </w:rPr>
            </w:pPr>
            <w:r w:rsidRPr="006B3A90">
              <w:rPr>
                <w:b/>
              </w:rPr>
              <w:t>4483</w:t>
            </w:r>
          </w:p>
          <w:p w:rsidR="00004371" w:rsidRPr="006B3A90" w:rsidRDefault="00004371" w:rsidP="00BF2A4A">
            <w:pPr>
              <w:jc w:val="center"/>
              <w:rPr>
                <w:b/>
              </w:rPr>
            </w:pPr>
            <w:r w:rsidRPr="006B3A90">
              <w:rPr>
                <w:b/>
              </w:rPr>
              <w:t>2191</w:t>
            </w:r>
          </w:p>
          <w:p w:rsidR="00004371" w:rsidRPr="006B3A90" w:rsidRDefault="00004371" w:rsidP="00BF2A4A">
            <w:pPr>
              <w:jc w:val="center"/>
              <w:rPr>
                <w:b/>
              </w:rPr>
            </w:pPr>
            <w:r w:rsidRPr="006B3A90">
              <w:rPr>
                <w:b/>
              </w:rPr>
              <w:t>2292</w:t>
            </w:r>
          </w:p>
        </w:tc>
      </w:tr>
    </w:tbl>
    <w:p w:rsidR="00004371" w:rsidRDefault="00004371" w:rsidP="00004371">
      <w:r>
        <w:rPr>
          <w:b/>
          <w:sz w:val="32"/>
          <w:szCs w:val="32"/>
        </w:rPr>
        <w:tab/>
      </w:r>
      <w:r w:rsidRPr="00FD455C">
        <w:rPr>
          <w:b/>
          <w:sz w:val="28"/>
          <w:szCs w:val="28"/>
          <w:u w:val="single"/>
        </w:rPr>
        <w:t>Source:  Census of India</w:t>
      </w:r>
      <w:r>
        <w:rPr>
          <w:b/>
          <w:sz w:val="28"/>
          <w:szCs w:val="28"/>
          <w:u w:val="single"/>
        </w:rPr>
        <w:t>, 2011</w:t>
      </w:r>
    </w:p>
    <w:p w:rsidR="00004371" w:rsidRDefault="00004371" w:rsidP="00004371"/>
    <w:p w:rsidR="00004371" w:rsidRDefault="00004371" w:rsidP="00004371"/>
    <w:p w:rsidR="00004371" w:rsidRDefault="00004371" w:rsidP="00004371"/>
    <w:p w:rsidR="00004371" w:rsidRPr="00A03B7D" w:rsidRDefault="00004371" w:rsidP="00004371">
      <w:pPr>
        <w:rPr>
          <w:b/>
          <w:sz w:val="36"/>
          <w:szCs w:val="36"/>
          <w:u w:val="single"/>
        </w:rPr>
      </w:pPr>
      <w:r w:rsidRPr="00567142">
        <w:rPr>
          <w:b/>
          <w:sz w:val="36"/>
          <w:szCs w:val="36"/>
          <w:u w:val="single"/>
        </w:rPr>
        <w:lastRenderedPageBreak/>
        <w:t>GENERAL STATISTICS OF SIKKIM</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160"/>
        <w:gridCol w:w="1302"/>
        <w:gridCol w:w="1004"/>
        <w:gridCol w:w="1170"/>
        <w:gridCol w:w="1260"/>
        <w:gridCol w:w="1080"/>
        <w:gridCol w:w="1226"/>
      </w:tblGrid>
      <w:tr w:rsidR="00004371" w:rsidRPr="001E286E" w:rsidTr="009F031A">
        <w:trPr>
          <w:trHeight w:val="368"/>
          <w:jc w:val="center"/>
        </w:trPr>
        <w:tc>
          <w:tcPr>
            <w:tcW w:w="558" w:type="dxa"/>
          </w:tcPr>
          <w:p w:rsidR="00004371" w:rsidRPr="001E286E" w:rsidRDefault="00004371" w:rsidP="00BF2A4A">
            <w:pPr>
              <w:spacing w:after="0" w:line="240" w:lineRule="auto"/>
              <w:jc w:val="center"/>
              <w:rPr>
                <w:b/>
              </w:rPr>
            </w:pPr>
            <w:r w:rsidRPr="001E286E">
              <w:rPr>
                <w:b/>
              </w:rPr>
              <w:t>Sl.No.</w:t>
            </w:r>
          </w:p>
        </w:tc>
        <w:tc>
          <w:tcPr>
            <w:tcW w:w="2160" w:type="dxa"/>
          </w:tcPr>
          <w:p w:rsidR="00004371" w:rsidRPr="001E286E" w:rsidRDefault="00004371" w:rsidP="00BF2A4A">
            <w:pPr>
              <w:spacing w:after="0" w:line="240" w:lineRule="auto"/>
              <w:jc w:val="center"/>
              <w:rPr>
                <w:b/>
              </w:rPr>
            </w:pPr>
            <w:r w:rsidRPr="001E286E">
              <w:rPr>
                <w:b/>
              </w:rPr>
              <w:t>P</w:t>
            </w:r>
            <w:r>
              <w:rPr>
                <w:b/>
              </w:rPr>
              <w:t>ARTICULARS</w:t>
            </w:r>
          </w:p>
        </w:tc>
        <w:tc>
          <w:tcPr>
            <w:tcW w:w="1302" w:type="dxa"/>
          </w:tcPr>
          <w:p w:rsidR="00004371" w:rsidRPr="001E286E" w:rsidRDefault="00004371" w:rsidP="00BF2A4A">
            <w:pPr>
              <w:spacing w:after="0" w:line="240" w:lineRule="auto"/>
              <w:jc w:val="center"/>
              <w:rPr>
                <w:b/>
              </w:rPr>
            </w:pPr>
            <w:r w:rsidRPr="001E286E">
              <w:rPr>
                <w:b/>
              </w:rPr>
              <w:t>YEARS</w:t>
            </w:r>
          </w:p>
        </w:tc>
        <w:tc>
          <w:tcPr>
            <w:tcW w:w="1004" w:type="dxa"/>
          </w:tcPr>
          <w:p w:rsidR="00004371" w:rsidRPr="001E286E" w:rsidRDefault="00004371" w:rsidP="00BF2A4A">
            <w:pPr>
              <w:spacing w:after="0" w:line="240" w:lineRule="auto"/>
              <w:jc w:val="center"/>
              <w:rPr>
                <w:b/>
              </w:rPr>
            </w:pPr>
            <w:r w:rsidRPr="001E286E">
              <w:rPr>
                <w:b/>
              </w:rPr>
              <w:t>EAST</w:t>
            </w:r>
          </w:p>
        </w:tc>
        <w:tc>
          <w:tcPr>
            <w:tcW w:w="1170" w:type="dxa"/>
          </w:tcPr>
          <w:p w:rsidR="00004371" w:rsidRPr="001E286E" w:rsidRDefault="00004371" w:rsidP="00BF2A4A">
            <w:pPr>
              <w:spacing w:after="0" w:line="240" w:lineRule="auto"/>
              <w:jc w:val="center"/>
              <w:rPr>
                <w:b/>
              </w:rPr>
            </w:pPr>
            <w:r w:rsidRPr="001E286E">
              <w:rPr>
                <w:b/>
              </w:rPr>
              <w:t>WEST</w:t>
            </w:r>
          </w:p>
        </w:tc>
        <w:tc>
          <w:tcPr>
            <w:tcW w:w="1260" w:type="dxa"/>
          </w:tcPr>
          <w:p w:rsidR="00004371" w:rsidRPr="001E286E" w:rsidRDefault="00004371" w:rsidP="00BF2A4A">
            <w:pPr>
              <w:spacing w:after="0" w:line="240" w:lineRule="auto"/>
              <w:jc w:val="center"/>
              <w:rPr>
                <w:b/>
              </w:rPr>
            </w:pPr>
            <w:r w:rsidRPr="001E286E">
              <w:rPr>
                <w:b/>
              </w:rPr>
              <w:t>NORTH</w:t>
            </w:r>
          </w:p>
        </w:tc>
        <w:tc>
          <w:tcPr>
            <w:tcW w:w="1080" w:type="dxa"/>
          </w:tcPr>
          <w:p w:rsidR="00004371" w:rsidRPr="001E286E" w:rsidRDefault="00004371" w:rsidP="00BF2A4A">
            <w:pPr>
              <w:spacing w:after="0" w:line="240" w:lineRule="auto"/>
              <w:jc w:val="center"/>
              <w:rPr>
                <w:b/>
              </w:rPr>
            </w:pPr>
            <w:r w:rsidRPr="001E286E">
              <w:rPr>
                <w:b/>
              </w:rPr>
              <w:t>SOUTH</w:t>
            </w:r>
          </w:p>
        </w:tc>
        <w:tc>
          <w:tcPr>
            <w:tcW w:w="1226" w:type="dxa"/>
          </w:tcPr>
          <w:p w:rsidR="00004371" w:rsidRPr="001E286E" w:rsidRDefault="00004371" w:rsidP="00BF2A4A">
            <w:pPr>
              <w:spacing w:after="0" w:line="240" w:lineRule="auto"/>
              <w:jc w:val="center"/>
              <w:rPr>
                <w:b/>
              </w:rPr>
            </w:pPr>
            <w:smartTag w:uri="urn:schemas-microsoft-com:office:smarttags" w:element="country-region">
              <w:smartTag w:uri="urn:schemas-microsoft-com:office:smarttags" w:element="place">
                <w:r w:rsidRPr="001E286E">
                  <w:rPr>
                    <w:b/>
                  </w:rPr>
                  <w:t>SIKKIM</w:t>
                </w:r>
              </w:smartTag>
            </w:smartTag>
          </w:p>
        </w:tc>
      </w:tr>
      <w:tr w:rsidR="00004371" w:rsidRPr="00397D0E" w:rsidTr="009F031A">
        <w:trPr>
          <w:trHeight w:val="548"/>
          <w:jc w:val="center"/>
        </w:trPr>
        <w:tc>
          <w:tcPr>
            <w:tcW w:w="558" w:type="dxa"/>
            <w:vMerge w:val="restart"/>
          </w:tcPr>
          <w:p w:rsidR="00004371" w:rsidRPr="00397D0E" w:rsidRDefault="00004371" w:rsidP="00BF2A4A">
            <w:pPr>
              <w:rPr>
                <w:b/>
                <w:sz w:val="18"/>
                <w:szCs w:val="18"/>
              </w:rPr>
            </w:pPr>
            <w:r w:rsidRPr="00397D0E">
              <w:rPr>
                <w:b/>
                <w:sz w:val="18"/>
                <w:szCs w:val="18"/>
              </w:rPr>
              <w:t>1.</w:t>
            </w:r>
          </w:p>
        </w:tc>
        <w:tc>
          <w:tcPr>
            <w:tcW w:w="2160" w:type="dxa"/>
            <w:vMerge w:val="restart"/>
          </w:tcPr>
          <w:p w:rsidR="00004371" w:rsidRPr="00397D0E" w:rsidRDefault="00004371" w:rsidP="00BF2A4A">
            <w:pPr>
              <w:rPr>
                <w:b/>
                <w:sz w:val="18"/>
                <w:szCs w:val="18"/>
              </w:rPr>
            </w:pPr>
            <w:r w:rsidRPr="00397D0E">
              <w:rPr>
                <w:b/>
                <w:sz w:val="18"/>
                <w:szCs w:val="18"/>
              </w:rPr>
              <w:t>Decadal Population Growth Rate</w:t>
            </w:r>
          </w:p>
        </w:tc>
        <w:tc>
          <w:tcPr>
            <w:tcW w:w="1302" w:type="dxa"/>
          </w:tcPr>
          <w:p w:rsidR="00004371" w:rsidRPr="00397D0E" w:rsidRDefault="00004371" w:rsidP="00BF2A4A">
            <w:pPr>
              <w:rPr>
                <w:b/>
                <w:sz w:val="18"/>
                <w:szCs w:val="18"/>
              </w:rPr>
            </w:pPr>
            <w:r w:rsidRPr="00397D0E">
              <w:rPr>
                <w:b/>
                <w:sz w:val="18"/>
                <w:szCs w:val="18"/>
              </w:rPr>
              <w:t>1981-1991</w:t>
            </w:r>
          </w:p>
        </w:tc>
        <w:tc>
          <w:tcPr>
            <w:tcW w:w="1004" w:type="dxa"/>
          </w:tcPr>
          <w:p w:rsidR="00004371" w:rsidRPr="00397D0E" w:rsidRDefault="00004371" w:rsidP="00BF2A4A">
            <w:pPr>
              <w:jc w:val="center"/>
              <w:rPr>
                <w:b/>
                <w:sz w:val="18"/>
                <w:szCs w:val="18"/>
              </w:rPr>
            </w:pPr>
            <w:r w:rsidRPr="00397D0E">
              <w:rPr>
                <w:b/>
                <w:sz w:val="18"/>
                <w:szCs w:val="18"/>
              </w:rPr>
              <w:t>28.60</w:t>
            </w:r>
          </w:p>
        </w:tc>
        <w:tc>
          <w:tcPr>
            <w:tcW w:w="1170" w:type="dxa"/>
          </w:tcPr>
          <w:p w:rsidR="00004371" w:rsidRPr="00397D0E" w:rsidRDefault="00004371" w:rsidP="00BF2A4A">
            <w:pPr>
              <w:jc w:val="center"/>
              <w:rPr>
                <w:b/>
                <w:sz w:val="18"/>
                <w:szCs w:val="18"/>
              </w:rPr>
            </w:pPr>
            <w:r w:rsidRPr="00397D0E">
              <w:rPr>
                <w:b/>
                <w:sz w:val="18"/>
                <w:szCs w:val="18"/>
              </w:rPr>
              <w:t>30.55</w:t>
            </w:r>
          </w:p>
        </w:tc>
        <w:tc>
          <w:tcPr>
            <w:tcW w:w="1260" w:type="dxa"/>
          </w:tcPr>
          <w:p w:rsidR="00004371" w:rsidRPr="00397D0E" w:rsidRDefault="00004371" w:rsidP="00BF2A4A">
            <w:pPr>
              <w:jc w:val="center"/>
              <w:rPr>
                <w:b/>
                <w:sz w:val="18"/>
                <w:szCs w:val="18"/>
              </w:rPr>
            </w:pPr>
            <w:r w:rsidRPr="00397D0E">
              <w:rPr>
                <w:b/>
                <w:sz w:val="18"/>
                <w:szCs w:val="18"/>
              </w:rPr>
              <w:t>18.09</w:t>
            </w:r>
          </w:p>
        </w:tc>
        <w:tc>
          <w:tcPr>
            <w:tcW w:w="1080" w:type="dxa"/>
          </w:tcPr>
          <w:p w:rsidR="00004371" w:rsidRPr="00397D0E" w:rsidRDefault="00004371" w:rsidP="00BF2A4A">
            <w:pPr>
              <w:jc w:val="center"/>
              <w:rPr>
                <w:b/>
                <w:sz w:val="18"/>
                <w:szCs w:val="18"/>
              </w:rPr>
            </w:pPr>
            <w:r w:rsidRPr="00397D0E">
              <w:rPr>
                <w:b/>
                <w:sz w:val="18"/>
                <w:szCs w:val="18"/>
              </w:rPr>
              <w:t>29.78</w:t>
            </w:r>
          </w:p>
        </w:tc>
        <w:tc>
          <w:tcPr>
            <w:tcW w:w="1226" w:type="dxa"/>
          </w:tcPr>
          <w:p w:rsidR="00004371" w:rsidRPr="00397D0E" w:rsidRDefault="00004371" w:rsidP="00BF2A4A">
            <w:pPr>
              <w:jc w:val="center"/>
              <w:rPr>
                <w:b/>
                <w:sz w:val="18"/>
                <w:szCs w:val="18"/>
              </w:rPr>
            </w:pPr>
            <w:r w:rsidRPr="00397D0E">
              <w:rPr>
                <w:b/>
                <w:sz w:val="18"/>
                <w:szCs w:val="18"/>
              </w:rPr>
              <w:t>28.47</w:t>
            </w:r>
          </w:p>
        </w:tc>
      </w:tr>
      <w:tr w:rsidR="00004371" w:rsidRPr="00397D0E" w:rsidTr="009F031A">
        <w:trPr>
          <w:trHeight w:val="512"/>
          <w:jc w:val="center"/>
        </w:trPr>
        <w:tc>
          <w:tcPr>
            <w:tcW w:w="558" w:type="dxa"/>
            <w:vMerge/>
          </w:tcPr>
          <w:p w:rsidR="00004371" w:rsidRPr="00397D0E" w:rsidRDefault="00004371" w:rsidP="00BF2A4A">
            <w:pPr>
              <w:rPr>
                <w:b/>
                <w:sz w:val="18"/>
                <w:szCs w:val="18"/>
              </w:rPr>
            </w:pPr>
          </w:p>
        </w:tc>
        <w:tc>
          <w:tcPr>
            <w:tcW w:w="2160" w:type="dxa"/>
            <w:vMerge/>
          </w:tcPr>
          <w:p w:rsidR="00004371" w:rsidRPr="00397D0E" w:rsidRDefault="00004371" w:rsidP="00BF2A4A">
            <w:pPr>
              <w:rPr>
                <w:b/>
                <w:sz w:val="18"/>
                <w:szCs w:val="18"/>
              </w:rPr>
            </w:pPr>
          </w:p>
        </w:tc>
        <w:tc>
          <w:tcPr>
            <w:tcW w:w="1302" w:type="dxa"/>
          </w:tcPr>
          <w:p w:rsidR="00004371" w:rsidRPr="00397D0E" w:rsidRDefault="00004371" w:rsidP="00BF2A4A">
            <w:pPr>
              <w:rPr>
                <w:b/>
                <w:sz w:val="18"/>
                <w:szCs w:val="18"/>
              </w:rPr>
            </w:pPr>
            <w:r w:rsidRPr="00397D0E">
              <w:rPr>
                <w:b/>
                <w:sz w:val="18"/>
                <w:szCs w:val="18"/>
              </w:rPr>
              <w:t>1991-2001</w:t>
            </w:r>
          </w:p>
        </w:tc>
        <w:tc>
          <w:tcPr>
            <w:tcW w:w="1004" w:type="dxa"/>
          </w:tcPr>
          <w:p w:rsidR="00004371" w:rsidRPr="00397D0E" w:rsidRDefault="00004371" w:rsidP="00BF2A4A">
            <w:pPr>
              <w:jc w:val="center"/>
              <w:rPr>
                <w:b/>
                <w:sz w:val="18"/>
                <w:szCs w:val="18"/>
              </w:rPr>
            </w:pPr>
            <w:r w:rsidRPr="00397D0E">
              <w:rPr>
                <w:b/>
                <w:sz w:val="18"/>
                <w:szCs w:val="18"/>
              </w:rPr>
              <w:t>37.3</w:t>
            </w:r>
          </w:p>
        </w:tc>
        <w:tc>
          <w:tcPr>
            <w:tcW w:w="1170" w:type="dxa"/>
          </w:tcPr>
          <w:p w:rsidR="00004371" w:rsidRPr="00397D0E" w:rsidRDefault="00004371" w:rsidP="00BF2A4A">
            <w:pPr>
              <w:jc w:val="center"/>
              <w:rPr>
                <w:b/>
                <w:sz w:val="18"/>
                <w:szCs w:val="18"/>
              </w:rPr>
            </w:pPr>
            <w:r w:rsidRPr="00397D0E">
              <w:rPr>
                <w:b/>
                <w:sz w:val="18"/>
                <w:szCs w:val="18"/>
              </w:rPr>
              <w:t>25.57</w:t>
            </w:r>
          </w:p>
        </w:tc>
        <w:tc>
          <w:tcPr>
            <w:tcW w:w="1260" w:type="dxa"/>
          </w:tcPr>
          <w:p w:rsidR="00004371" w:rsidRPr="00397D0E" w:rsidRDefault="00004371" w:rsidP="00BF2A4A">
            <w:pPr>
              <w:jc w:val="center"/>
              <w:rPr>
                <w:b/>
                <w:sz w:val="18"/>
                <w:szCs w:val="18"/>
              </w:rPr>
            </w:pPr>
            <w:r w:rsidRPr="00397D0E">
              <w:rPr>
                <w:b/>
                <w:sz w:val="18"/>
                <w:szCs w:val="18"/>
              </w:rPr>
              <w:t>31.34</w:t>
            </w:r>
          </w:p>
        </w:tc>
        <w:tc>
          <w:tcPr>
            <w:tcW w:w="1080" w:type="dxa"/>
          </w:tcPr>
          <w:p w:rsidR="00004371" w:rsidRPr="00397D0E" w:rsidRDefault="00004371" w:rsidP="00BF2A4A">
            <w:pPr>
              <w:jc w:val="center"/>
              <w:rPr>
                <w:b/>
                <w:sz w:val="18"/>
                <w:szCs w:val="18"/>
              </w:rPr>
            </w:pPr>
            <w:r w:rsidRPr="00397D0E">
              <w:rPr>
                <w:b/>
                <w:sz w:val="18"/>
                <w:szCs w:val="18"/>
              </w:rPr>
              <w:t>33.39</w:t>
            </w:r>
          </w:p>
        </w:tc>
        <w:tc>
          <w:tcPr>
            <w:tcW w:w="1226" w:type="dxa"/>
          </w:tcPr>
          <w:p w:rsidR="00004371" w:rsidRPr="00397D0E" w:rsidRDefault="00004371" w:rsidP="00BF2A4A">
            <w:pPr>
              <w:jc w:val="center"/>
              <w:rPr>
                <w:b/>
                <w:sz w:val="18"/>
                <w:szCs w:val="18"/>
              </w:rPr>
            </w:pPr>
            <w:r w:rsidRPr="00397D0E">
              <w:rPr>
                <w:b/>
                <w:sz w:val="18"/>
                <w:szCs w:val="18"/>
              </w:rPr>
              <w:t>33.06</w:t>
            </w:r>
          </w:p>
        </w:tc>
      </w:tr>
      <w:tr w:rsidR="00004371" w:rsidRPr="00397D0E" w:rsidTr="009F031A">
        <w:trPr>
          <w:trHeight w:val="450"/>
          <w:jc w:val="center"/>
        </w:trPr>
        <w:tc>
          <w:tcPr>
            <w:tcW w:w="558" w:type="dxa"/>
            <w:vMerge/>
          </w:tcPr>
          <w:p w:rsidR="00004371" w:rsidRPr="00397D0E" w:rsidRDefault="00004371" w:rsidP="00BF2A4A">
            <w:pPr>
              <w:rPr>
                <w:b/>
                <w:sz w:val="18"/>
                <w:szCs w:val="18"/>
              </w:rPr>
            </w:pPr>
          </w:p>
        </w:tc>
        <w:tc>
          <w:tcPr>
            <w:tcW w:w="2160" w:type="dxa"/>
            <w:vMerge/>
          </w:tcPr>
          <w:p w:rsidR="00004371" w:rsidRPr="00397D0E" w:rsidRDefault="00004371" w:rsidP="00BF2A4A">
            <w:pPr>
              <w:rPr>
                <w:b/>
                <w:sz w:val="18"/>
                <w:szCs w:val="18"/>
              </w:rPr>
            </w:pPr>
          </w:p>
        </w:tc>
        <w:tc>
          <w:tcPr>
            <w:tcW w:w="1302" w:type="dxa"/>
          </w:tcPr>
          <w:p w:rsidR="00004371" w:rsidRPr="00397D0E" w:rsidRDefault="00004371" w:rsidP="00BF2A4A">
            <w:pPr>
              <w:rPr>
                <w:b/>
                <w:sz w:val="18"/>
                <w:szCs w:val="18"/>
              </w:rPr>
            </w:pPr>
            <w:r w:rsidRPr="00397D0E">
              <w:rPr>
                <w:b/>
                <w:sz w:val="18"/>
                <w:szCs w:val="18"/>
              </w:rPr>
              <w:t>2001-2011</w:t>
            </w:r>
          </w:p>
        </w:tc>
        <w:tc>
          <w:tcPr>
            <w:tcW w:w="1004" w:type="dxa"/>
          </w:tcPr>
          <w:p w:rsidR="00004371" w:rsidRPr="00397D0E" w:rsidRDefault="00004371" w:rsidP="00BF2A4A">
            <w:pPr>
              <w:jc w:val="center"/>
              <w:rPr>
                <w:b/>
                <w:sz w:val="18"/>
                <w:szCs w:val="18"/>
              </w:rPr>
            </w:pPr>
            <w:r w:rsidRPr="00397D0E">
              <w:rPr>
                <w:b/>
                <w:sz w:val="18"/>
                <w:szCs w:val="18"/>
              </w:rPr>
              <w:t>15.72</w:t>
            </w:r>
          </w:p>
        </w:tc>
        <w:tc>
          <w:tcPr>
            <w:tcW w:w="1170" w:type="dxa"/>
          </w:tcPr>
          <w:p w:rsidR="00004371" w:rsidRPr="00397D0E" w:rsidRDefault="00004371" w:rsidP="00BF2A4A">
            <w:pPr>
              <w:jc w:val="center"/>
              <w:rPr>
                <w:b/>
                <w:sz w:val="18"/>
                <w:szCs w:val="18"/>
              </w:rPr>
            </w:pPr>
            <w:r w:rsidRPr="00397D0E">
              <w:rPr>
                <w:b/>
                <w:sz w:val="18"/>
                <w:szCs w:val="18"/>
              </w:rPr>
              <w:t>10.70</w:t>
            </w:r>
          </w:p>
        </w:tc>
        <w:tc>
          <w:tcPr>
            <w:tcW w:w="1260" w:type="dxa"/>
          </w:tcPr>
          <w:p w:rsidR="00004371" w:rsidRPr="00397D0E" w:rsidRDefault="00004371" w:rsidP="00BF2A4A">
            <w:pPr>
              <w:jc w:val="center"/>
              <w:rPr>
                <w:b/>
                <w:sz w:val="18"/>
                <w:szCs w:val="18"/>
              </w:rPr>
            </w:pPr>
            <w:r w:rsidRPr="00397D0E">
              <w:rPr>
                <w:b/>
                <w:sz w:val="18"/>
                <w:szCs w:val="18"/>
              </w:rPr>
              <w:t>6.52</w:t>
            </w:r>
          </w:p>
        </w:tc>
        <w:tc>
          <w:tcPr>
            <w:tcW w:w="1080" w:type="dxa"/>
          </w:tcPr>
          <w:p w:rsidR="00004371" w:rsidRPr="00397D0E" w:rsidRDefault="00004371" w:rsidP="00BF2A4A">
            <w:pPr>
              <w:jc w:val="center"/>
              <w:rPr>
                <w:b/>
                <w:sz w:val="18"/>
                <w:szCs w:val="18"/>
              </w:rPr>
            </w:pPr>
            <w:r w:rsidRPr="00397D0E">
              <w:rPr>
                <w:b/>
                <w:sz w:val="18"/>
                <w:szCs w:val="18"/>
              </w:rPr>
              <w:t>11.65</w:t>
            </w:r>
          </w:p>
        </w:tc>
        <w:tc>
          <w:tcPr>
            <w:tcW w:w="1226" w:type="dxa"/>
          </w:tcPr>
          <w:p w:rsidR="00004371" w:rsidRPr="00397D0E" w:rsidRDefault="00004371" w:rsidP="00BF2A4A">
            <w:pPr>
              <w:jc w:val="center"/>
              <w:rPr>
                <w:b/>
                <w:sz w:val="18"/>
                <w:szCs w:val="18"/>
              </w:rPr>
            </w:pPr>
            <w:r w:rsidRPr="00397D0E">
              <w:rPr>
                <w:b/>
                <w:sz w:val="18"/>
                <w:szCs w:val="18"/>
              </w:rPr>
              <w:t>12.90</w:t>
            </w:r>
          </w:p>
        </w:tc>
      </w:tr>
      <w:tr w:rsidR="00004371" w:rsidRPr="00397D0E" w:rsidTr="009F031A">
        <w:trPr>
          <w:trHeight w:val="287"/>
          <w:jc w:val="center"/>
        </w:trPr>
        <w:tc>
          <w:tcPr>
            <w:tcW w:w="558" w:type="dxa"/>
            <w:vMerge w:val="restart"/>
          </w:tcPr>
          <w:p w:rsidR="00004371" w:rsidRPr="00397D0E" w:rsidRDefault="00004371" w:rsidP="00BF2A4A">
            <w:pPr>
              <w:rPr>
                <w:b/>
                <w:sz w:val="18"/>
                <w:szCs w:val="18"/>
              </w:rPr>
            </w:pPr>
            <w:r w:rsidRPr="00397D0E">
              <w:rPr>
                <w:b/>
                <w:sz w:val="18"/>
                <w:szCs w:val="18"/>
              </w:rPr>
              <w:t>2.</w:t>
            </w:r>
          </w:p>
        </w:tc>
        <w:tc>
          <w:tcPr>
            <w:tcW w:w="2160" w:type="dxa"/>
            <w:vMerge w:val="restart"/>
          </w:tcPr>
          <w:p w:rsidR="00004371" w:rsidRPr="00397D0E" w:rsidRDefault="00004371" w:rsidP="00BF2A4A">
            <w:pPr>
              <w:rPr>
                <w:b/>
                <w:sz w:val="18"/>
                <w:szCs w:val="18"/>
              </w:rPr>
            </w:pPr>
            <w:r w:rsidRPr="00397D0E">
              <w:rPr>
                <w:b/>
                <w:sz w:val="18"/>
                <w:szCs w:val="18"/>
              </w:rPr>
              <w:t>Density of Population</w:t>
            </w:r>
          </w:p>
        </w:tc>
        <w:tc>
          <w:tcPr>
            <w:tcW w:w="1302" w:type="dxa"/>
          </w:tcPr>
          <w:p w:rsidR="00004371" w:rsidRPr="00397D0E" w:rsidRDefault="00004371" w:rsidP="00BF2A4A">
            <w:pPr>
              <w:rPr>
                <w:b/>
                <w:sz w:val="18"/>
                <w:szCs w:val="18"/>
              </w:rPr>
            </w:pPr>
            <w:r w:rsidRPr="00397D0E">
              <w:rPr>
                <w:b/>
                <w:sz w:val="18"/>
                <w:szCs w:val="18"/>
              </w:rPr>
              <w:t>1991</w:t>
            </w:r>
          </w:p>
        </w:tc>
        <w:tc>
          <w:tcPr>
            <w:tcW w:w="1004" w:type="dxa"/>
          </w:tcPr>
          <w:p w:rsidR="00004371" w:rsidRPr="00397D0E" w:rsidRDefault="00004371" w:rsidP="00BF2A4A">
            <w:pPr>
              <w:jc w:val="center"/>
              <w:rPr>
                <w:b/>
                <w:sz w:val="18"/>
                <w:szCs w:val="18"/>
              </w:rPr>
            </w:pPr>
            <w:r w:rsidRPr="00397D0E">
              <w:rPr>
                <w:b/>
                <w:sz w:val="18"/>
                <w:szCs w:val="18"/>
              </w:rPr>
              <w:t>187</w:t>
            </w:r>
          </w:p>
        </w:tc>
        <w:tc>
          <w:tcPr>
            <w:tcW w:w="1170" w:type="dxa"/>
          </w:tcPr>
          <w:p w:rsidR="00004371" w:rsidRPr="00397D0E" w:rsidRDefault="00004371" w:rsidP="00BF2A4A">
            <w:pPr>
              <w:jc w:val="center"/>
              <w:rPr>
                <w:b/>
                <w:sz w:val="18"/>
                <w:szCs w:val="18"/>
              </w:rPr>
            </w:pPr>
            <w:r w:rsidRPr="00397D0E">
              <w:rPr>
                <w:b/>
                <w:sz w:val="18"/>
                <w:szCs w:val="18"/>
              </w:rPr>
              <w:t>82</w:t>
            </w:r>
          </w:p>
        </w:tc>
        <w:tc>
          <w:tcPr>
            <w:tcW w:w="1260" w:type="dxa"/>
          </w:tcPr>
          <w:p w:rsidR="00004371" w:rsidRPr="00397D0E" w:rsidRDefault="00004371" w:rsidP="00BF2A4A">
            <w:pPr>
              <w:jc w:val="center"/>
              <w:rPr>
                <w:b/>
                <w:sz w:val="18"/>
                <w:szCs w:val="18"/>
              </w:rPr>
            </w:pPr>
            <w:r w:rsidRPr="00397D0E">
              <w:rPr>
                <w:b/>
                <w:sz w:val="18"/>
                <w:szCs w:val="18"/>
              </w:rPr>
              <w:t>07</w:t>
            </w:r>
          </w:p>
        </w:tc>
        <w:tc>
          <w:tcPr>
            <w:tcW w:w="1080" w:type="dxa"/>
          </w:tcPr>
          <w:p w:rsidR="00004371" w:rsidRPr="00397D0E" w:rsidRDefault="00004371" w:rsidP="00BF2A4A">
            <w:pPr>
              <w:jc w:val="center"/>
              <w:rPr>
                <w:b/>
                <w:sz w:val="18"/>
                <w:szCs w:val="18"/>
              </w:rPr>
            </w:pPr>
            <w:r w:rsidRPr="00397D0E">
              <w:rPr>
                <w:b/>
                <w:sz w:val="18"/>
                <w:szCs w:val="18"/>
              </w:rPr>
              <w:t>131</w:t>
            </w:r>
          </w:p>
        </w:tc>
        <w:tc>
          <w:tcPr>
            <w:tcW w:w="1226" w:type="dxa"/>
          </w:tcPr>
          <w:p w:rsidR="00004371" w:rsidRPr="00397D0E" w:rsidRDefault="00004371" w:rsidP="00BF2A4A">
            <w:pPr>
              <w:jc w:val="center"/>
              <w:rPr>
                <w:b/>
                <w:sz w:val="18"/>
                <w:szCs w:val="18"/>
              </w:rPr>
            </w:pPr>
            <w:r w:rsidRPr="00397D0E">
              <w:rPr>
                <w:b/>
                <w:sz w:val="18"/>
                <w:szCs w:val="18"/>
              </w:rPr>
              <w:t>57</w:t>
            </w:r>
          </w:p>
        </w:tc>
      </w:tr>
      <w:tr w:rsidR="00004371" w:rsidRPr="00397D0E" w:rsidTr="009F031A">
        <w:trPr>
          <w:trHeight w:val="422"/>
          <w:jc w:val="center"/>
        </w:trPr>
        <w:tc>
          <w:tcPr>
            <w:tcW w:w="558" w:type="dxa"/>
            <w:vMerge/>
          </w:tcPr>
          <w:p w:rsidR="00004371" w:rsidRPr="00397D0E" w:rsidRDefault="00004371" w:rsidP="00BF2A4A">
            <w:pPr>
              <w:rPr>
                <w:b/>
                <w:sz w:val="18"/>
                <w:szCs w:val="18"/>
              </w:rPr>
            </w:pPr>
          </w:p>
        </w:tc>
        <w:tc>
          <w:tcPr>
            <w:tcW w:w="2160" w:type="dxa"/>
            <w:vMerge/>
          </w:tcPr>
          <w:p w:rsidR="00004371" w:rsidRPr="00397D0E" w:rsidRDefault="00004371" w:rsidP="00BF2A4A">
            <w:pPr>
              <w:rPr>
                <w:b/>
                <w:sz w:val="18"/>
                <w:szCs w:val="18"/>
              </w:rPr>
            </w:pPr>
          </w:p>
        </w:tc>
        <w:tc>
          <w:tcPr>
            <w:tcW w:w="1302" w:type="dxa"/>
          </w:tcPr>
          <w:p w:rsidR="00004371" w:rsidRPr="00397D0E" w:rsidRDefault="00004371" w:rsidP="00BF2A4A">
            <w:pPr>
              <w:rPr>
                <w:b/>
                <w:sz w:val="18"/>
                <w:szCs w:val="18"/>
              </w:rPr>
            </w:pPr>
            <w:r w:rsidRPr="00397D0E">
              <w:rPr>
                <w:b/>
                <w:sz w:val="18"/>
                <w:szCs w:val="18"/>
              </w:rPr>
              <w:t>2001</w:t>
            </w:r>
          </w:p>
        </w:tc>
        <w:tc>
          <w:tcPr>
            <w:tcW w:w="1004" w:type="dxa"/>
          </w:tcPr>
          <w:p w:rsidR="00004371" w:rsidRPr="00397D0E" w:rsidRDefault="00004371" w:rsidP="00BF2A4A">
            <w:pPr>
              <w:jc w:val="center"/>
              <w:rPr>
                <w:b/>
                <w:sz w:val="18"/>
                <w:szCs w:val="18"/>
              </w:rPr>
            </w:pPr>
            <w:r w:rsidRPr="00397D0E">
              <w:rPr>
                <w:b/>
                <w:sz w:val="18"/>
                <w:szCs w:val="18"/>
              </w:rPr>
              <w:t>257</w:t>
            </w:r>
          </w:p>
        </w:tc>
        <w:tc>
          <w:tcPr>
            <w:tcW w:w="1170" w:type="dxa"/>
          </w:tcPr>
          <w:p w:rsidR="00004371" w:rsidRPr="00397D0E" w:rsidRDefault="00004371" w:rsidP="00BF2A4A">
            <w:pPr>
              <w:jc w:val="center"/>
              <w:rPr>
                <w:b/>
                <w:sz w:val="18"/>
                <w:szCs w:val="18"/>
              </w:rPr>
            </w:pPr>
            <w:r w:rsidRPr="00397D0E">
              <w:rPr>
                <w:b/>
                <w:sz w:val="18"/>
                <w:szCs w:val="18"/>
              </w:rPr>
              <w:t>106</w:t>
            </w:r>
          </w:p>
        </w:tc>
        <w:tc>
          <w:tcPr>
            <w:tcW w:w="1260" w:type="dxa"/>
          </w:tcPr>
          <w:p w:rsidR="00004371" w:rsidRPr="00397D0E" w:rsidRDefault="00004371" w:rsidP="00BF2A4A">
            <w:pPr>
              <w:jc w:val="center"/>
              <w:rPr>
                <w:b/>
                <w:sz w:val="18"/>
                <w:szCs w:val="18"/>
              </w:rPr>
            </w:pPr>
            <w:r w:rsidRPr="00397D0E">
              <w:rPr>
                <w:b/>
                <w:sz w:val="18"/>
                <w:szCs w:val="18"/>
              </w:rPr>
              <w:t>10</w:t>
            </w:r>
          </w:p>
        </w:tc>
        <w:tc>
          <w:tcPr>
            <w:tcW w:w="1080" w:type="dxa"/>
          </w:tcPr>
          <w:p w:rsidR="00004371" w:rsidRPr="00397D0E" w:rsidRDefault="00004371" w:rsidP="00BF2A4A">
            <w:pPr>
              <w:jc w:val="center"/>
              <w:rPr>
                <w:b/>
                <w:sz w:val="18"/>
                <w:szCs w:val="18"/>
              </w:rPr>
            </w:pPr>
            <w:r w:rsidRPr="00397D0E">
              <w:rPr>
                <w:b/>
                <w:sz w:val="18"/>
                <w:szCs w:val="18"/>
              </w:rPr>
              <w:t>175</w:t>
            </w:r>
          </w:p>
        </w:tc>
        <w:tc>
          <w:tcPr>
            <w:tcW w:w="1226" w:type="dxa"/>
          </w:tcPr>
          <w:p w:rsidR="00004371" w:rsidRPr="00397D0E" w:rsidRDefault="00004371" w:rsidP="00BF2A4A">
            <w:pPr>
              <w:jc w:val="center"/>
              <w:rPr>
                <w:b/>
                <w:sz w:val="18"/>
                <w:szCs w:val="18"/>
              </w:rPr>
            </w:pPr>
            <w:r w:rsidRPr="00397D0E">
              <w:rPr>
                <w:b/>
                <w:sz w:val="18"/>
                <w:szCs w:val="18"/>
              </w:rPr>
              <w:t>76</w:t>
            </w:r>
          </w:p>
        </w:tc>
      </w:tr>
      <w:tr w:rsidR="00004371" w:rsidRPr="00397D0E" w:rsidTr="009F031A">
        <w:trPr>
          <w:trHeight w:val="368"/>
          <w:jc w:val="center"/>
        </w:trPr>
        <w:tc>
          <w:tcPr>
            <w:tcW w:w="558" w:type="dxa"/>
            <w:vMerge/>
          </w:tcPr>
          <w:p w:rsidR="00004371" w:rsidRPr="00397D0E" w:rsidRDefault="00004371" w:rsidP="00BF2A4A">
            <w:pPr>
              <w:rPr>
                <w:b/>
                <w:sz w:val="18"/>
                <w:szCs w:val="18"/>
              </w:rPr>
            </w:pPr>
          </w:p>
        </w:tc>
        <w:tc>
          <w:tcPr>
            <w:tcW w:w="2160" w:type="dxa"/>
            <w:vMerge/>
          </w:tcPr>
          <w:p w:rsidR="00004371" w:rsidRPr="00397D0E" w:rsidRDefault="00004371" w:rsidP="00BF2A4A">
            <w:pPr>
              <w:rPr>
                <w:b/>
                <w:sz w:val="18"/>
                <w:szCs w:val="18"/>
              </w:rPr>
            </w:pPr>
          </w:p>
        </w:tc>
        <w:tc>
          <w:tcPr>
            <w:tcW w:w="1302" w:type="dxa"/>
          </w:tcPr>
          <w:p w:rsidR="00004371" w:rsidRPr="00397D0E" w:rsidRDefault="00004371" w:rsidP="00BF2A4A">
            <w:pPr>
              <w:rPr>
                <w:b/>
                <w:sz w:val="18"/>
                <w:szCs w:val="18"/>
              </w:rPr>
            </w:pPr>
            <w:r w:rsidRPr="00397D0E">
              <w:rPr>
                <w:b/>
                <w:sz w:val="18"/>
                <w:szCs w:val="18"/>
              </w:rPr>
              <w:t>2011</w:t>
            </w:r>
          </w:p>
        </w:tc>
        <w:tc>
          <w:tcPr>
            <w:tcW w:w="1004" w:type="dxa"/>
          </w:tcPr>
          <w:p w:rsidR="00004371" w:rsidRPr="00397D0E" w:rsidRDefault="00004371" w:rsidP="00BF2A4A">
            <w:pPr>
              <w:jc w:val="center"/>
              <w:rPr>
                <w:b/>
                <w:sz w:val="18"/>
                <w:szCs w:val="18"/>
              </w:rPr>
            </w:pPr>
            <w:r w:rsidRPr="00397D0E">
              <w:rPr>
                <w:b/>
                <w:sz w:val="18"/>
                <w:szCs w:val="18"/>
              </w:rPr>
              <w:t>297</w:t>
            </w:r>
          </w:p>
        </w:tc>
        <w:tc>
          <w:tcPr>
            <w:tcW w:w="1170" w:type="dxa"/>
          </w:tcPr>
          <w:p w:rsidR="00004371" w:rsidRPr="00397D0E" w:rsidRDefault="00004371" w:rsidP="00BF2A4A">
            <w:pPr>
              <w:jc w:val="center"/>
              <w:rPr>
                <w:b/>
                <w:sz w:val="18"/>
                <w:szCs w:val="18"/>
              </w:rPr>
            </w:pPr>
            <w:r w:rsidRPr="00397D0E">
              <w:rPr>
                <w:b/>
                <w:sz w:val="18"/>
                <w:szCs w:val="18"/>
              </w:rPr>
              <w:t>117</w:t>
            </w:r>
          </w:p>
        </w:tc>
        <w:tc>
          <w:tcPr>
            <w:tcW w:w="1260" w:type="dxa"/>
          </w:tcPr>
          <w:p w:rsidR="00004371" w:rsidRPr="00397D0E" w:rsidRDefault="00004371" w:rsidP="00BF2A4A">
            <w:pPr>
              <w:jc w:val="center"/>
              <w:rPr>
                <w:b/>
                <w:sz w:val="18"/>
                <w:szCs w:val="18"/>
              </w:rPr>
            </w:pPr>
            <w:r w:rsidRPr="00397D0E">
              <w:rPr>
                <w:b/>
                <w:sz w:val="18"/>
                <w:szCs w:val="18"/>
              </w:rPr>
              <w:t>10</w:t>
            </w:r>
          </w:p>
        </w:tc>
        <w:tc>
          <w:tcPr>
            <w:tcW w:w="1080" w:type="dxa"/>
          </w:tcPr>
          <w:p w:rsidR="00004371" w:rsidRPr="00397D0E" w:rsidRDefault="00004371" w:rsidP="00BF2A4A">
            <w:pPr>
              <w:jc w:val="center"/>
              <w:rPr>
                <w:b/>
                <w:sz w:val="18"/>
                <w:szCs w:val="18"/>
              </w:rPr>
            </w:pPr>
            <w:r w:rsidRPr="00397D0E">
              <w:rPr>
                <w:b/>
                <w:sz w:val="18"/>
                <w:szCs w:val="18"/>
              </w:rPr>
              <w:t>196</w:t>
            </w:r>
          </w:p>
        </w:tc>
        <w:tc>
          <w:tcPr>
            <w:tcW w:w="1226" w:type="dxa"/>
          </w:tcPr>
          <w:p w:rsidR="00004371" w:rsidRPr="00397D0E" w:rsidRDefault="00004371" w:rsidP="00BF2A4A">
            <w:pPr>
              <w:jc w:val="center"/>
              <w:rPr>
                <w:b/>
                <w:sz w:val="18"/>
                <w:szCs w:val="18"/>
              </w:rPr>
            </w:pPr>
            <w:r w:rsidRPr="00397D0E">
              <w:rPr>
                <w:b/>
                <w:sz w:val="18"/>
                <w:szCs w:val="18"/>
              </w:rPr>
              <w:t>86</w:t>
            </w:r>
          </w:p>
        </w:tc>
      </w:tr>
      <w:tr w:rsidR="00004371" w:rsidRPr="00397D0E" w:rsidTr="009F031A">
        <w:trPr>
          <w:trHeight w:val="395"/>
          <w:jc w:val="center"/>
        </w:trPr>
        <w:tc>
          <w:tcPr>
            <w:tcW w:w="558" w:type="dxa"/>
            <w:vMerge w:val="restart"/>
          </w:tcPr>
          <w:p w:rsidR="00004371" w:rsidRPr="00397D0E" w:rsidRDefault="00004371" w:rsidP="00BF2A4A">
            <w:pPr>
              <w:rPr>
                <w:b/>
                <w:sz w:val="18"/>
                <w:szCs w:val="18"/>
              </w:rPr>
            </w:pPr>
            <w:r w:rsidRPr="00397D0E">
              <w:rPr>
                <w:b/>
                <w:sz w:val="18"/>
                <w:szCs w:val="18"/>
              </w:rPr>
              <w:t>3.</w:t>
            </w:r>
          </w:p>
        </w:tc>
        <w:tc>
          <w:tcPr>
            <w:tcW w:w="2160" w:type="dxa"/>
            <w:vMerge w:val="restart"/>
          </w:tcPr>
          <w:p w:rsidR="00004371" w:rsidRPr="00397D0E" w:rsidRDefault="00004371" w:rsidP="00BF2A4A">
            <w:pPr>
              <w:rPr>
                <w:b/>
                <w:sz w:val="18"/>
                <w:szCs w:val="18"/>
              </w:rPr>
            </w:pPr>
            <w:r w:rsidRPr="00397D0E">
              <w:rPr>
                <w:b/>
                <w:sz w:val="18"/>
                <w:szCs w:val="18"/>
              </w:rPr>
              <w:t>Literacy Rate</w:t>
            </w:r>
          </w:p>
          <w:p w:rsidR="00004371" w:rsidRPr="00397D0E" w:rsidRDefault="00004371" w:rsidP="00BF2A4A">
            <w:pPr>
              <w:rPr>
                <w:b/>
                <w:sz w:val="18"/>
                <w:szCs w:val="18"/>
              </w:rPr>
            </w:pPr>
            <w:r w:rsidRPr="00397D0E">
              <w:rPr>
                <w:b/>
                <w:sz w:val="18"/>
                <w:szCs w:val="18"/>
              </w:rPr>
              <w:t>Excluding (0-6) age group.</w:t>
            </w:r>
          </w:p>
          <w:p w:rsidR="00004371" w:rsidRPr="00397D0E" w:rsidRDefault="00004371" w:rsidP="00BF2A4A">
            <w:pPr>
              <w:rPr>
                <w:b/>
                <w:sz w:val="18"/>
                <w:szCs w:val="18"/>
              </w:rPr>
            </w:pPr>
          </w:p>
        </w:tc>
        <w:tc>
          <w:tcPr>
            <w:tcW w:w="1302" w:type="dxa"/>
          </w:tcPr>
          <w:p w:rsidR="00004371" w:rsidRPr="00397D0E" w:rsidRDefault="00004371" w:rsidP="00BF2A4A">
            <w:pPr>
              <w:rPr>
                <w:b/>
                <w:sz w:val="18"/>
                <w:szCs w:val="18"/>
              </w:rPr>
            </w:pPr>
            <w:r w:rsidRPr="00397D0E">
              <w:rPr>
                <w:b/>
                <w:sz w:val="18"/>
                <w:szCs w:val="18"/>
              </w:rPr>
              <w:t>1991</w:t>
            </w:r>
          </w:p>
        </w:tc>
        <w:tc>
          <w:tcPr>
            <w:tcW w:w="1004" w:type="dxa"/>
          </w:tcPr>
          <w:p w:rsidR="00004371" w:rsidRPr="00397D0E" w:rsidRDefault="00004371" w:rsidP="00BF2A4A">
            <w:pPr>
              <w:jc w:val="center"/>
              <w:rPr>
                <w:b/>
                <w:sz w:val="18"/>
                <w:szCs w:val="18"/>
              </w:rPr>
            </w:pPr>
            <w:r w:rsidRPr="00397D0E">
              <w:rPr>
                <w:b/>
                <w:sz w:val="18"/>
                <w:szCs w:val="18"/>
              </w:rPr>
              <w:t>65.1</w:t>
            </w:r>
          </w:p>
        </w:tc>
        <w:tc>
          <w:tcPr>
            <w:tcW w:w="1170" w:type="dxa"/>
          </w:tcPr>
          <w:p w:rsidR="00004371" w:rsidRPr="00397D0E" w:rsidRDefault="00004371" w:rsidP="00BF2A4A">
            <w:pPr>
              <w:jc w:val="center"/>
              <w:rPr>
                <w:b/>
                <w:sz w:val="18"/>
                <w:szCs w:val="18"/>
              </w:rPr>
            </w:pPr>
            <w:r w:rsidRPr="00397D0E">
              <w:rPr>
                <w:b/>
                <w:sz w:val="18"/>
                <w:szCs w:val="18"/>
              </w:rPr>
              <w:t>45.6</w:t>
            </w:r>
          </w:p>
        </w:tc>
        <w:tc>
          <w:tcPr>
            <w:tcW w:w="1260" w:type="dxa"/>
          </w:tcPr>
          <w:p w:rsidR="00004371" w:rsidRPr="00397D0E" w:rsidRDefault="00004371" w:rsidP="00BF2A4A">
            <w:pPr>
              <w:jc w:val="center"/>
              <w:rPr>
                <w:b/>
                <w:sz w:val="18"/>
                <w:szCs w:val="18"/>
              </w:rPr>
            </w:pPr>
            <w:r w:rsidRPr="00397D0E">
              <w:rPr>
                <w:b/>
                <w:sz w:val="18"/>
                <w:szCs w:val="18"/>
              </w:rPr>
              <w:t>53.5</w:t>
            </w:r>
          </w:p>
        </w:tc>
        <w:tc>
          <w:tcPr>
            <w:tcW w:w="1080" w:type="dxa"/>
          </w:tcPr>
          <w:p w:rsidR="00004371" w:rsidRPr="00397D0E" w:rsidRDefault="00004371" w:rsidP="00BF2A4A">
            <w:pPr>
              <w:jc w:val="center"/>
              <w:rPr>
                <w:b/>
                <w:sz w:val="18"/>
                <w:szCs w:val="18"/>
              </w:rPr>
            </w:pPr>
            <w:r w:rsidRPr="00397D0E">
              <w:rPr>
                <w:b/>
                <w:sz w:val="18"/>
                <w:szCs w:val="18"/>
              </w:rPr>
              <w:t>54.1</w:t>
            </w:r>
          </w:p>
        </w:tc>
        <w:tc>
          <w:tcPr>
            <w:tcW w:w="1226" w:type="dxa"/>
          </w:tcPr>
          <w:p w:rsidR="00004371" w:rsidRPr="00397D0E" w:rsidRDefault="00004371" w:rsidP="00BF2A4A">
            <w:pPr>
              <w:jc w:val="center"/>
              <w:rPr>
                <w:b/>
                <w:sz w:val="18"/>
                <w:szCs w:val="18"/>
              </w:rPr>
            </w:pPr>
            <w:r w:rsidRPr="00397D0E">
              <w:rPr>
                <w:b/>
                <w:sz w:val="18"/>
                <w:szCs w:val="18"/>
              </w:rPr>
              <w:t>56.9</w:t>
            </w:r>
          </w:p>
        </w:tc>
      </w:tr>
      <w:tr w:rsidR="00004371" w:rsidRPr="00397D0E" w:rsidTr="009F031A">
        <w:trPr>
          <w:trHeight w:val="422"/>
          <w:jc w:val="center"/>
        </w:trPr>
        <w:tc>
          <w:tcPr>
            <w:tcW w:w="558" w:type="dxa"/>
            <w:vMerge/>
          </w:tcPr>
          <w:p w:rsidR="00004371" w:rsidRPr="00397D0E" w:rsidRDefault="00004371" w:rsidP="00BF2A4A">
            <w:pPr>
              <w:rPr>
                <w:b/>
                <w:sz w:val="18"/>
                <w:szCs w:val="18"/>
              </w:rPr>
            </w:pPr>
          </w:p>
        </w:tc>
        <w:tc>
          <w:tcPr>
            <w:tcW w:w="2160" w:type="dxa"/>
            <w:vMerge/>
          </w:tcPr>
          <w:p w:rsidR="00004371" w:rsidRPr="00397D0E" w:rsidRDefault="00004371" w:rsidP="00BF2A4A">
            <w:pPr>
              <w:rPr>
                <w:b/>
                <w:sz w:val="18"/>
                <w:szCs w:val="18"/>
              </w:rPr>
            </w:pPr>
          </w:p>
        </w:tc>
        <w:tc>
          <w:tcPr>
            <w:tcW w:w="1302" w:type="dxa"/>
          </w:tcPr>
          <w:p w:rsidR="00004371" w:rsidRPr="00397D0E" w:rsidRDefault="00004371" w:rsidP="00BF2A4A">
            <w:pPr>
              <w:rPr>
                <w:b/>
                <w:sz w:val="18"/>
                <w:szCs w:val="18"/>
              </w:rPr>
            </w:pPr>
            <w:r w:rsidRPr="00397D0E">
              <w:rPr>
                <w:b/>
                <w:sz w:val="18"/>
                <w:szCs w:val="18"/>
              </w:rPr>
              <w:t>2001</w:t>
            </w:r>
          </w:p>
        </w:tc>
        <w:tc>
          <w:tcPr>
            <w:tcW w:w="1004" w:type="dxa"/>
          </w:tcPr>
          <w:p w:rsidR="00004371" w:rsidRPr="00397D0E" w:rsidRDefault="00004371" w:rsidP="00BF2A4A">
            <w:pPr>
              <w:jc w:val="center"/>
              <w:rPr>
                <w:b/>
                <w:sz w:val="18"/>
                <w:szCs w:val="18"/>
              </w:rPr>
            </w:pPr>
            <w:r w:rsidRPr="00397D0E">
              <w:rPr>
                <w:b/>
                <w:sz w:val="18"/>
                <w:szCs w:val="18"/>
              </w:rPr>
              <w:t>74.7</w:t>
            </w:r>
          </w:p>
        </w:tc>
        <w:tc>
          <w:tcPr>
            <w:tcW w:w="1170" w:type="dxa"/>
          </w:tcPr>
          <w:p w:rsidR="00004371" w:rsidRPr="00397D0E" w:rsidRDefault="00004371" w:rsidP="00BF2A4A">
            <w:pPr>
              <w:jc w:val="center"/>
              <w:rPr>
                <w:b/>
                <w:sz w:val="18"/>
                <w:szCs w:val="18"/>
              </w:rPr>
            </w:pPr>
            <w:r w:rsidRPr="00397D0E">
              <w:rPr>
                <w:b/>
                <w:sz w:val="18"/>
                <w:szCs w:val="18"/>
              </w:rPr>
              <w:t>58.8</w:t>
            </w:r>
          </w:p>
        </w:tc>
        <w:tc>
          <w:tcPr>
            <w:tcW w:w="1260" w:type="dxa"/>
          </w:tcPr>
          <w:p w:rsidR="00004371" w:rsidRPr="00397D0E" w:rsidRDefault="00004371" w:rsidP="00BF2A4A">
            <w:pPr>
              <w:jc w:val="center"/>
              <w:rPr>
                <w:b/>
                <w:sz w:val="18"/>
                <w:szCs w:val="18"/>
              </w:rPr>
            </w:pPr>
            <w:r w:rsidRPr="00397D0E">
              <w:rPr>
                <w:b/>
                <w:sz w:val="18"/>
                <w:szCs w:val="18"/>
              </w:rPr>
              <w:t>67.2</w:t>
            </w:r>
          </w:p>
        </w:tc>
        <w:tc>
          <w:tcPr>
            <w:tcW w:w="1080" w:type="dxa"/>
          </w:tcPr>
          <w:p w:rsidR="00004371" w:rsidRPr="00397D0E" w:rsidRDefault="00004371" w:rsidP="00BF2A4A">
            <w:pPr>
              <w:jc w:val="center"/>
              <w:rPr>
                <w:b/>
                <w:sz w:val="18"/>
                <w:szCs w:val="18"/>
              </w:rPr>
            </w:pPr>
            <w:r w:rsidRPr="00397D0E">
              <w:rPr>
                <w:b/>
                <w:sz w:val="18"/>
                <w:szCs w:val="18"/>
              </w:rPr>
              <w:t>67.3</w:t>
            </w:r>
          </w:p>
        </w:tc>
        <w:tc>
          <w:tcPr>
            <w:tcW w:w="1226" w:type="dxa"/>
          </w:tcPr>
          <w:p w:rsidR="00004371" w:rsidRPr="00397D0E" w:rsidRDefault="00004371" w:rsidP="00BF2A4A">
            <w:pPr>
              <w:jc w:val="center"/>
              <w:rPr>
                <w:b/>
                <w:sz w:val="18"/>
                <w:szCs w:val="18"/>
              </w:rPr>
            </w:pPr>
            <w:r w:rsidRPr="00397D0E">
              <w:rPr>
                <w:b/>
                <w:sz w:val="18"/>
                <w:szCs w:val="18"/>
              </w:rPr>
              <w:t>68.8</w:t>
            </w:r>
          </w:p>
        </w:tc>
      </w:tr>
      <w:tr w:rsidR="00004371" w:rsidRPr="00397D0E" w:rsidTr="009F031A">
        <w:trPr>
          <w:trHeight w:val="575"/>
          <w:jc w:val="center"/>
        </w:trPr>
        <w:tc>
          <w:tcPr>
            <w:tcW w:w="558" w:type="dxa"/>
            <w:vMerge/>
          </w:tcPr>
          <w:p w:rsidR="00004371" w:rsidRPr="00397D0E" w:rsidRDefault="00004371" w:rsidP="00BF2A4A">
            <w:pPr>
              <w:rPr>
                <w:b/>
                <w:sz w:val="18"/>
                <w:szCs w:val="18"/>
              </w:rPr>
            </w:pPr>
          </w:p>
        </w:tc>
        <w:tc>
          <w:tcPr>
            <w:tcW w:w="2160" w:type="dxa"/>
            <w:vMerge/>
          </w:tcPr>
          <w:p w:rsidR="00004371" w:rsidRPr="00397D0E" w:rsidRDefault="00004371" w:rsidP="00BF2A4A">
            <w:pPr>
              <w:rPr>
                <w:b/>
                <w:sz w:val="18"/>
                <w:szCs w:val="18"/>
              </w:rPr>
            </w:pPr>
          </w:p>
        </w:tc>
        <w:tc>
          <w:tcPr>
            <w:tcW w:w="1302" w:type="dxa"/>
          </w:tcPr>
          <w:p w:rsidR="00004371" w:rsidRPr="00397D0E" w:rsidRDefault="00004371" w:rsidP="00BF2A4A">
            <w:pPr>
              <w:rPr>
                <w:b/>
                <w:sz w:val="18"/>
                <w:szCs w:val="18"/>
              </w:rPr>
            </w:pPr>
            <w:r w:rsidRPr="00397D0E">
              <w:rPr>
                <w:b/>
                <w:sz w:val="18"/>
                <w:szCs w:val="18"/>
              </w:rPr>
              <w:t>2011</w:t>
            </w:r>
          </w:p>
        </w:tc>
        <w:tc>
          <w:tcPr>
            <w:tcW w:w="1004" w:type="dxa"/>
          </w:tcPr>
          <w:p w:rsidR="00004371" w:rsidRPr="00397D0E" w:rsidRDefault="00004371" w:rsidP="00BF2A4A">
            <w:pPr>
              <w:jc w:val="center"/>
              <w:rPr>
                <w:b/>
                <w:sz w:val="18"/>
                <w:szCs w:val="18"/>
              </w:rPr>
            </w:pPr>
            <w:r w:rsidRPr="00397D0E">
              <w:rPr>
                <w:b/>
                <w:sz w:val="18"/>
                <w:szCs w:val="18"/>
              </w:rPr>
              <w:t>83.8</w:t>
            </w:r>
          </w:p>
        </w:tc>
        <w:tc>
          <w:tcPr>
            <w:tcW w:w="1170" w:type="dxa"/>
          </w:tcPr>
          <w:p w:rsidR="00004371" w:rsidRPr="00397D0E" w:rsidRDefault="00004371" w:rsidP="00BF2A4A">
            <w:pPr>
              <w:jc w:val="center"/>
              <w:rPr>
                <w:b/>
                <w:sz w:val="18"/>
                <w:szCs w:val="18"/>
              </w:rPr>
            </w:pPr>
            <w:r w:rsidRPr="00397D0E">
              <w:rPr>
                <w:b/>
                <w:sz w:val="18"/>
                <w:szCs w:val="18"/>
              </w:rPr>
              <w:t>77.4</w:t>
            </w:r>
          </w:p>
        </w:tc>
        <w:tc>
          <w:tcPr>
            <w:tcW w:w="1260" w:type="dxa"/>
          </w:tcPr>
          <w:p w:rsidR="00004371" w:rsidRPr="00397D0E" w:rsidRDefault="00004371" w:rsidP="00BF2A4A">
            <w:pPr>
              <w:jc w:val="center"/>
              <w:rPr>
                <w:b/>
                <w:sz w:val="18"/>
                <w:szCs w:val="18"/>
              </w:rPr>
            </w:pPr>
            <w:r w:rsidRPr="00397D0E">
              <w:rPr>
                <w:b/>
                <w:sz w:val="18"/>
                <w:szCs w:val="18"/>
              </w:rPr>
              <w:t>78.0</w:t>
            </w:r>
          </w:p>
        </w:tc>
        <w:tc>
          <w:tcPr>
            <w:tcW w:w="1080" w:type="dxa"/>
          </w:tcPr>
          <w:p w:rsidR="00004371" w:rsidRPr="00397D0E" w:rsidRDefault="00004371" w:rsidP="00BF2A4A">
            <w:pPr>
              <w:jc w:val="center"/>
              <w:rPr>
                <w:b/>
                <w:sz w:val="18"/>
                <w:szCs w:val="18"/>
              </w:rPr>
            </w:pPr>
            <w:r w:rsidRPr="00397D0E">
              <w:rPr>
                <w:b/>
                <w:sz w:val="18"/>
                <w:szCs w:val="18"/>
              </w:rPr>
              <w:t>81.4</w:t>
            </w:r>
          </w:p>
        </w:tc>
        <w:tc>
          <w:tcPr>
            <w:tcW w:w="1226" w:type="dxa"/>
          </w:tcPr>
          <w:p w:rsidR="00004371" w:rsidRPr="00397D0E" w:rsidRDefault="00004371" w:rsidP="00BF2A4A">
            <w:pPr>
              <w:jc w:val="center"/>
              <w:rPr>
                <w:b/>
                <w:sz w:val="18"/>
                <w:szCs w:val="18"/>
              </w:rPr>
            </w:pPr>
            <w:r w:rsidRPr="00397D0E">
              <w:rPr>
                <w:b/>
                <w:sz w:val="18"/>
                <w:szCs w:val="18"/>
              </w:rPr>
              <w:t>81.4</w:t>
            </w:r>
          </w:p>
        </w:tc>
      </w:tr>
      <w:tr w:rsidR="00004371" w:rsidRPr="00397D0E" w:rsidTr="009F031A">
        <w:trPr>
          <w:trHeight w:val="440"/>
          <w:jc w:val="center"/>
        </w:trPr>
        <w:tc>
          <w:tcPr>
            <w:tcW w:w="558" w:type="dxa"/>
            <w:vMerge w:val="restart"/>
          </w:tcPr>
          <w:p w:rsidR="00004371" w:rsidRPr="00397D0E" w:rsidRDefault="00004371" w:rsidP="00BF2A4A">
            <w:pPr>
              <w:rPr>
                <w:b/>
                <w:sz w:val="18"/>
                <w:szCs w:val="18"/>
              </w:rPr>
            </w:pPr>
            <w:r w:rsidRPr="00397D0E">
              <w:rPr>
                <w:b/>
                <w:sz w:val="18"/>
                <w:szCs w:val="18"/>
              </w:rPr>
              <w:t>4.</w:t>
            </w:r>
          </w:p>
        </w:tc>
        <w:tc>
          <w:tcPr>
            <w:tcW w:w="2160" w:type="dxa"/>
            <w:vMerge w:val="restart"/>
          </w:tcPr>
          <w:p w:rsidR="00004371" w:rsidRPr="00397D0E" w:rsidRDefault="00004371" w:rsidP="00BF2A4A">
            <w:pPr>
              <w:rPr>
                <w:b/>
                <w:sz w:val="18"/>
                <w:szCs w:val="18"/>
              </w:rPr>
            </w:pPr>
            <w:r w:rsidRPr="00397D0E">
              <w:rPr>
                <w:b/>
                <w:sz w:val="18"/>
                <w:szCs w:val="18"/>
              </w:rPr>
              <w:t>Sex Ratio (Females per 1000 males)</w:t>
            </w:r>
          </w:p>
        </w:tc>
        <w:tc>
          <w:tcPr>
            <w:tcW w:w="1302" w:type="dxa"/>
          </w:tcPr>
          <w:p w:rsidR="00004371" w:rsidRPr="00397D0E" w:rsidRDefault="00004371" w:rsidP="00BF2A4A">
            <w:pPr>
              <w:rPr>
                <w:b/>
                <w:sz w:val="18"/>
                <w:szCs w:val="18"/>
              </w:rPr>
            </w:pPr>
            <w:r w:rsidRPr="00397D0E">
              <w:rPr>
                <w:b/>
                <w:sz w:val="18"/>
                <w:szCs w:val="18"/>
              </w:rPr>
              <w:t>1991</w:t>
            </w:r>
          </w:p>
        </w:tc>
        <w:tc>
          <w:tcPr>
            <w:tcW w:w="1004" w:type="dxa"/>
          </w:tcPr>
          <w:p w:rsidR="00004371" w:rsidRPr="00397D0E" w:rsidRDefault="00004371" w:rsidP="00BF2A4A">
            <w:pPr>
              <w:jc w:val="center"/>
              <w:rPr>
                <w:b/>
                <w:sz w:val="18"/>
                <w:szCs w:val="18"/>
              </w:rPr>
            </w:pPr>
            <w:r w:rsidRPr="00397D0E">
              <w:rPr>
                <w:b/>
                <w:sz w:val="18"/>
                <w:szCs w:val="18"/>
              </w:rPr>
              <w:t>859</w:t>
            </w:r>
          </w:p>
        </w:tc>
        <w:tc>
          <w:tcPr>
            <w:tcW w:w="1170" w:type="dxa"/>
          </w:tcPr>
          <w:p w:rsidR="00004371" w:rsidRPr="00397D0E" w:rsidRDefault="00004371" w:rsidP="00BF2A4A">
            <w:pPr>
              <w:jc w:val="center"/>
              <w:rPr>
                <w:b/>
                <w:sz w:val="18"/>
                <w:szCs w:val="18"/>
              </w:rPr>
            </w:pPr>
            <w:r w:rsidRPr="00397D0E">
              <w:rPr>
                <w:b/>
                <w:sz w:val="18"/>
                <w:szCs w:val="18"/>
              </w:rPr>
              <w:t>915</w:t>
            </w:r>
          </w:p>
        </w:tc>
        <w:tc>
          <w:tcPr>
            <w:tcW w:w="1260" w:type="dxa"/>
          </w:tcPr>
          <w:p w:rsidR="00004371" w:rsidRPr="00397D0E" w:rsidRDefault="00004371" w:rsidP="00BF2A4A">
            <w:pPr>
              <w:jc w:val="center"/>
              <w:rPr>
                <w:b/>
                <w:sz w:val="18"/>
                <w:szCs w:val="18"/>
              </w:rPr>
            </w:pPr>
            <w:r w:rsidRPr="00397D0E">
              <w:rPr>
                <w:b/>
                <w:sz w:val="18"/>
                <w:szCs w:val="18"/>
              </w:rPr>
              <w:t>828</w:t>
            </w:r>
          </w:p>
        </w:tc>
        <w:tc>
          <w:tcPr>
            <w:tcW w:w="1080" w:type="dxa"/>
          </w:tcPr>
          <w:p w:rsidR="00004371" w:rsidRPr="00397D0E" w:rsidRDefault="00004371" w:rsidP="00BF2A4A">
            <w:pPr>
              <w:jc w:val="center"/>
              <w:rPr>
                <w:b/>
                <w:sz w:val="18"/>
                <w:szCs w:val="18"/>
              </w:rPr>
            </w:pPr>
            <w:r w:rsidRPr="00397D0E">
              <w:rPr>
                <w:b/>
                <w:sz w:val="18"/>
                <w:szCs w:val="18"/>
              </w:rPr>
              <w:t>892</w:t>
            </w:r>
          </w:p>
        </w:tc>
        <w:tc>
          <w:tcPr>
            <w:tcW w:w="1226" w:type="dxa"/>
          </w:tcPr>
          <w:p w:rsidR="00004371" w:rsidRPr="00397D0E" w:rsidRDefault="00004371" w:rsidP="00BF2A4A">
            <w:pPr>
              <w:jc w:val="center"/>
              <w:rPr>
                <w:b/>
                <w:sz w:val="18"/>
                <w:szCs w:val="18"/>
              </w:rPr>
            </w:pPr>
            <w:r w:rsidRPr="00397D0E">
              <w:rPr>
                <w:b/>
                <w:sz w:val="18"/>
                <w:szCs w:val="18"/>
              </w:rPr>
              <w:t>878</w:t>
            </w:r>
          </w:p>
        </w:tc>
      </w:tr>
      <w:tr w:rsidR="00004371" w:rsidRPr="00397D0E" w:rsidTr="009F031A">
        <w:trPr>
          <w:trHeight w:val="440"/>
          <w:jc w:val="center"/>
        </w:trPr>
        <w:tc>
          <w:tcPr>
            <w:tcW w:w="558" w:type="dxa"/>
            <w:vMerge/>
          </w:tcPr>
          <w:p w:rsidR="00004371" w:rsidRPr="00397D0E" w:rsidRDefault="00004371" w:rsidP="00BF2A4A">
            <w:pPr>
              <w:rPr>
                <w:b/>
                <w:sz w:val="18"/>
                <w:szCs w:val="18"/>
              </w:rPr>
            </w:pPr>
          </w:p>
        </w:tc>
        <w:tc>
          <w:tcPr>
            <w:tcW w:w="2160" w:type="dxa"/>
            <w:vMerge/>
          </w:tcPr>
          <w:p w:rsidR="00004371" w:rsidRPr="00397D0E" w:rsidRDefault="00004371" w:rsidP="00BF2A4A">
            <w:pPr>
              <w:rPr>
                <w:b/>
                <w:sz w:val="18"/>
                <w:szCs w:val="18"/>
              </w:rPr>
            </w:pPr>
          </w:p>
        </w:tc>
        <w:tc>
          <w:tcPr>
            <w:tcW w:w="1302" w:type="dxa"/>
          </w:tcPr>
          <w:p w:rsidR="00004371" w:rsidRPr="00397D0E" w:rsidRDefault="00004371" w:rsidP="00BF2A4A">
            <w:pPr>
              <w:rPr>
                <w:b/>
                <w:sz w:val="18"/>
                <w:szCs w:val="18"/>
              </w:rPr>
            </w:pPr>
            <w:r w:rsidRPr="00397D0E">
              <w:rPr>
                <w:b/>
                <w:sz w:val="18"/>
                <w:szCs w:val="18"/>
              </w:rPr>
              <w:t>2001</w:t>
            </w:r>
          </w:p>
        </w:tc>
        <w:tc>
          <w:tcPr>
            <w:tcW w:w="1004" w:type="dxa"/>
          </w:tcPr>
          <w:p w:rsidR="00004371" w:rsidRPr="00397D0E" w:rsidRDefault="00004371" w:rsidP="00BF2A4A">
            <w:pPr>
              <w:jc w:val="center"/>
              <w:rPr>
                <w:b/>
                <w:sz w:val="18"/>
                <w:szCs w:val="18"/>
              </w:rPr>
            </w:pPr>
            <w:r w:rsidRPr="00397D0E">
              <w:rPr>
                <w:b/>
                <w:sz w:val="18"/>
                <w:szCs w:val="18"/>
              </w:rPr>
              <w:t>844</w:t>
            </w:r>
          </w:p>
        </w:tc>
        <w:tc>
          <w:tcPr>
            <w:tcW w:w="1170" w:type="dxa"/>
          </w:tcPr>
          <w:p w:rsidR="00004371" w:rsidRPr="00397D0E" w:rsidRDefault="00004371" w:rsidP="00BF2A4A">
            <w:pPr>
              <w:jc w:val="center"/>
              <w:rPr>
                <w:b/>
                <w:sz w:val="18"/>
                <w:szCs w:val="18"/>
              </w:rPr>
            </w:pPr>
            <w:r w:rsidRPr="00397D0E">
              <w:rPr>
                <w:b/>
                <w:sz w:val="18"/>
                <w:szCs w:val="18"/>
              </w:rPr>
              <w:t>929</w:t>
            </w:r>
          </w:p>
        </w:tc>
        <w:tc>
          <w:tcPr>
            <w:tcW w:w="1260" w:type="dxa"/>
          </w:tcPr>
          <w:p w:rsidR="00004371" w:rsidRPr="00397D0E" w:rsidRDefault="00004371" w:rsidP="00BF2A4A">
            <w:pPr>
              <w:jc w:val="center"/>
              <w:rPr>
                <w:b/>
                <w:sz w:val="18"/>
                <w:szCs w:val="18"/>
              </w:rPr>
            </w:pPr>
            <w:r w:rsidRPr="00397D0E">
              <w:rPr>
                <w:b/>
                <w:sz w:val="18"/>
                <w:szCs w:val="18"/>
              </w:rPr>
              <w:t>752</w:t>
            </w:r>
          </w:p>
        </w:tc>
        <w:tc>
          <w:tcPr>
            <w:tcW w:w="1080" w:type="dxa"/>
          </w:tcPr>
          <w:p w:rsidR="00004371" w:rsidRPr="00397D0E" w:rsidRDefault="00004371" w:rsidP="00BF2A4A">
            <w:pPr>
              <w:jc w:val="center"/>
              <w:rPr>
                <w:b/>
                <w:sz w:val="18"/>
                <w:szCs w:val="18"/>
              </w:rPr>
            </w:pPr>
            <w:r w:rsidRPr="00397D0E">
              <w:rPr>
                <w:b/>
                <w:sz w:val="18"/>
                <w:szCs w:val="18"/>
              </w:rPr>
              <w:t>927</w:t>
            </w:r>
          </w:p>
        </w:tc>
        <w:tc>
          <w:tcPr>
            <w:tcW w:w="1226" w:type="dxa"/>
          </w:tcPr>
          <w:p w:rsidR="00004371" w:rsidRPr="00397D0E" w:rsidRDefault="00004371" w:rsidP="00BF2A4A">
            <w:pPr>
              <w:jc w:val="center"/>
              <w:rPr>
                <w:b/>
                <w:sz w:val="18"/>
                <w:szCs w:val="18"/>
              </w:rPr>
            </w:pPr>
            <w:r w:rsidRPr="00397D0E">
              <w:rPr>
                <w:b/>
                <w:sz w:val="18"/>
                <w:szCs w:val="18"/>
              </w:rPr>
              <w:t>875</w:t>
            </w:r>
          </w:p>
        </w:tc>
      </w:tr>
      <w:tr w:rsidR="00004371" w:rsidRPr="00397D0E" w:rsidTr="009F031A">
        <w:trPr>
          <w:trHeight w:val="530"/>
          <w:jc w:val="center"/>
        </w:trPr>
        <w:tc>
          <w:tcPr>
            <w:tcW w:w="558" w:type="dxa"/>
            <w:vMerge/>
          </w:tcPr>
          <w:p w:rsidR="00004371" w:rsidRPr="00397D0E" w:rsidRDefault="00004371" w:rsidP="00BF2A4A">
            <w:pPr>
              <w:rPr>
                <w:b/>
                <w:sz w:val="18"/>
                <w:szCs w:val="18"/>
              </w:rPr>
            </w:pPr>
          </w:p>
        </w:tc>
        <w:tc>
          <w:tcPr>
            <w:tcW w:w="2160" w:type="dxa"/>
            <w:vMerge/>
          </w:tcPr>
          <w:p w:rsidR="00004371" w:rsidRPr="00397D0E" w:rsidRDefault="00004371" w:rsidP="00BF2A4A">
            <w:pPr>
              <w:rPr>
                <w:b/>
                <w:sz w:val="18"/>
                <w:szCs w:val="18"/>
              </w:rPr>
            </w:pPr>
          </w:p>
        </w:tc>
        <w:tc>
          <w:tcPr>
            <w:tcW w:w="1302" w:type="dxa"/>
          </w:tcPr>
          <w:p w:rsidR="00004371" w:rsidRPr="00397D0E" w:rsidRDefault="00004371" w:rsidP="00BF2A4A">
            <w:pPr>
              <w:rPr>
                <w:b/>
                <w:sz w:val="18"/>
                <w:szCs w:val="18"/>
              </w:rPr>
            </w:pPr>
            <w:r w:rsidRPr="00397D0E">
              <w:rPr>
                <w:b/>
                <w:sz w:val="18"/>
                <w:szCs w:val="18"/>
              </w:rPr>
              <w:t>2011</w:t>
            </w:r>
          </w:p>
        </w:tc>
        <w:tc>
          <w:tcPr>
            <w:tcW w:w="1004" w:type="dxa"/>
          </w:tcPr>
          <w:p w:rsidR="00004371" w:rsidRPr="00397D0E" w:rsidRDefault="00004371" w:rsidP="00BF2A4A">
            <w:pPr>
              <w:jc w:val="center"/>
              <w:rPr>
                <w:b/>
                <w:sz w:val="18"/>
                <w:szCs w:val="18"/>
              </w:rPr>
            </w:pPr>
            <w:r w:rsidRPr="00397D0E">
              <w:rPr>
                <w:b/>
                <w:sz w:val="18"/>
                <w:szCs w:val="18"/>
              </w:rPr>
              <w:t>873</w:t>
            </w:r>
          </w:p>
        </w:tc>
        <w:tc>
          <w:tcPr>
            <w:tcW w:w="1170" w:type="dxa"/>
          </w:tcPr>
          <w:p w:rsidR="00004371" w:rsidRPr="00397D0E" w:rsidRDefault="00004371" w:rsidP="00BF2A4A">
            <w:pPr>
              <w:jc w:val="center"/>
              <w:rPr>
                <w:b/>
                <w:sz w:val="18"/>
                <w:szCs w:val="18"/>
              </w:rPr>
            </w:pPr>
            <w:r w:rsidRPr="00397D0E">
              <w:rPr>
                <w:b/>
                <w:sz w:val="18"/>
                <w:szCs w:val="18"/>
              </w:rPr>
              <w:t>942</w:t>
            </w:r>
          </w:p>
        </w:tc>
        <w:tc>
          <w:tcPr>
            <w:tcW w:w="1260" w:type="dxa"/>
          </w:tcPr>
          <w:p w:rsidR="00004371" w:rsidRPr="00397D0E" w:rsidRDefault="00004371" w:rsidP="00BF2A4A">
            <w:pPr>
              <w:jc w:val="center"/>
              <w:rPr>
                <w:b/>
                <w:sz w:val="18"/>
                <w:szCs w:val="18"/>
              </w:rPr>
            </w:pPr>
            <w:r w:rsidRPr="00397D0E">
              <w:rPr>
                <w:b/>
                <w:sz w:val="18"/>
                <w:szCs w:val="18"/>
              </w:rPr>
              <w:t>767</w:t>
            </w:r>
          </w:p>
        </w:tc>
        <w:tc>
          <w:tcPr>
            <w:tcW w:w="1080" w:type="dxa"/>
          </w:tcPr>
          <w:p w:rsidR="00004371" w:rsidRPr="00397D0E" w:rsidRDefault="00004371" w:rsidP="00BF2A4A">
            <w:pPr>
              <w:jc w:val="center"/>
              <w:rPr>
                <w:b/>
                <w:sz w:val="18"/>
                <w:szCs w:val="18"/>
              </w:rPr>
            </w:pPr>
            <w:r w:rsidRPr="00397D0E">
              <w:rPr>
                <w:b/>
                <w:sz w:val="18"/>
                <w:szCs w:val="18"/>
              </w:rPr>
              <w:t>915</w:t>
            </w:r>
          </w:p>
        </w:tc>
        <w:tc>
          <w:tcPr>
            <w:tcW w:w="1226" w:type="dxa"/>
          </w:tcPr>
          <w:p w:rsidR="00004371" w:rsidRPr="00397D0E" w:rsidRDefault="00004371" w:rsidP="00BF2A4A">
            <w:pPr>
              <w:jc w:val="center"/>
              <w:rPr>
                <w:b/>
                <w:sz w:val="18"/>
                <w:szCs w:val="18"/>
              </w:rPr>
            </w:pPr>
            <w:r w:rsidRPr="00397D0E">
              <w:rPr>
                <w:b/>
                <w:sz w:val="18"/>
                <w:szCs w:val="18"/>
              </w:rPr>
              <w:t>890</w:t>
            </w:r>
          </w:p>
        </w:tc>
      </w:tr>
      <w:tr w:rsidR="00004371" w:rsidRPr="00397D0E" w:rsidTr="009F031A">
        <w:trPr>
          <w:trHeight w:val="440"/>
          <w:jc w:val="center"/>
        </w:trPr>
        <w:tc>
          <w:tcPr>
            <w:tcW w:w="558" w:type="dxa"/>
            <w:vMerge w:val="restart"/>
          </w:tcPr>
          <w:p w:rsidR="00004371" w:rsidRPr="00397D0E" w:rsidRDefault="00004371" w:rsidP="00BF2A4A">
            <w:pPr>
              <w:rPr>
                <w:b/>
                <w:sz w:val="18"/>
                <w:szCs w:val="18"/>
              </w:rPr>
            </w:pPr>
            <w:r w:rsidRPr="00397D0E">
              <w:rPr>
                <w:b/>
                <w:sz w:val="18"/>
                <w:szCs w:val="18"/>
              </w:rPr>
              <w:t>5.</w:t>
            </w:r>
          </w:p>
        </w:tc>
        <w:tc>
          <w:tcPr>
            <w:tcW w:w="2160" w:type="dxa"/>
            <w:vMerge w:val="restart"/>
          </w:tcPr>
          <w:p w:rsidR="00004371" w:rsidRPr="00397D0E" w:rsidRDefault="00004371" w:rsidP="00BF2A4A">
            <w:pPr>
              <w:rPr>
                <w:b/>
                <w:sz w:val="18"/>
                <w:szCs w:val="18"/>
              </w:rPr>
            </w:pPr>
            <w:r w:rsidRPr="00397D0E">
              <w:rPr>
                <w:b/>
                <w:sz w:val="18"/>
                <w:szCs w:val="18"/>
              </w:rPr>
              <w:t xml:space="preserve">Population in the age group </w:t>
            </w:r>
          </w:p>
          <w:p w:rsidR="00004371" w:rsidRPr="00397D0E" w:rsidRDefault="00004371" w:rsidP="00BF2A4A">
            <w:pPr>
              <w:rPr>
                <w:b/>
                <w:sz w:val="18"/>
                <w:szCs w:val="18"/>
              </w:rPr>
            </w:pPr>
            <w:r w:rsidRPr="00397D0E">
              <w:rPr>
                <w:b/>
                <w:sz w:val="18"/>
                <w:szCs w:val="18"/>
              </w:rPr>
              <w:t>(0-6 years)</w:t>
            </w:r>
          </w:p>
        </w:tc>
        <w:tc>
          <w:tcPr>
            <w:tcW w:w="1302" w:type="dxa"/>
          </w:tcPr>
          <w:p w:rsidR="00004371" w:rsidRPr="00397D0E" w:rsidRDefault="00004371" w:rsidP="00BF2A4A">
            <w:pPr>
              <w:rPr>
                <w:b/>
                <w:sz w:val="18"/>
                <w:szCs w:val="18"/>
              </w:rPr>
            </w:pPr>
            <w:r w:rsidRPr="00397D0E">
              <w:rPr>
                <w:b/>
                <w:sz w:val="18"/>
                <w:szCs w:val="18"/>
              </w:rPr>
              <w:t>1991</w:t>
            </w:r>
          </w:p>
        </w:tc>
        <w:tc>
          <w:tcPr>
            <w:tcW w:w="1004" w:type="dxa"/>
          </w:tcPr>
          <w:p w:rsidR="00004371" w:rsidRPr="00397D0E" w:rsidRDefault="00004371" w:rsidP="00BF2A4A">
            <w:pPr>
              <w:jc w:val="center"/>
              <w:rPr>
                <w:b/>
                <w:sz w:val="18"/>
                <w:szCs w:val="18"/>
              </w:rPr>
            </w:pPr>
            <w:r w:rsidRPr="00397D0E">
              <w:rPr>
                <w:b/>
                <w:sz w:val="18"/>
                <w:szCs w:val="18"/>
              </w:rPr>
              <w:t>30627</w:t>
            </w:r>
          </w:p>
        </w:tc>
        <w:tc>
          <w:tcPr>
            <w:tcW w:w="1170" w:type="dxa"/>
          </w:tcPr>
          <w:p w:rsidR="00004371" w:rsidRPr="00397D0E" w:rsidRDefault="00004371" w:rsidP="00BF2A4A">
            <w:pPr>
              <w:jc w:val="center"/>
              <w:rPr>
                <w:b/>
                <w:sz w:val="18"/>
                <w:szCs w:val="18"/>
              </w:rPr>
            </w:pPr>
            <w:r w:rsidRPr="00397D0E">
              <w:rPr>
                <w:b/>
                <w:sz w:val="18"/>
                <w:szCs w:val="18"/>
              </w:rPr>
              <w:t>18917</w:t>
            </w:r>
          </w:p>
        </w:tc>
        <w:tc>
          <w:tcPr>
            <w:tcW w:w="1260" w:type="dxa"/>
          </w:tcPr>
          <w:p w:rsidR="00004371" w:rsidRPr="00397D0E" w:rsidRDefault="00004371" w:rsidP="00BF2A4A">
            <w:pPr>
              <w:jc w:val="center"/>
              <w:rPr>
                <w:b/>
                <w:sz w:val="18"/>
                <w:szCs w:val="18"/>
              </w:rPr>
            </w:pPr>
            <w:r w:rsidRPr="00397D0E">
              <w:rPr>
                <w:b/>
                <w:sz w:val="18"/>
                <w:szCs w:val="18"/>
              </w:rPr>
              <w:t>6486</w:t>
            </w:r>
          </w:p>
        </w:tc>
        <w:tc>
          <w:tcPr>
            <w:tcW w:w="1080" w:type="dxa"/>
          </w:tcPr>
          <w:p w:rsidR="00004371" w:rsidRPr="00397D0E" w:rsidRDefault="00004371" w:rsidP="00BF2A4A">
            <w:pPr>
              <w:jc w:val="center"/>
              <w:rPr>
                <w:b/>
                <w:sz w:val="18"/>
                <w:szCs w:val="18"/>
              </w:rPr>
            </w:pPr>
            <w:r w:rsidRPr="00397D0E">
              <w:rPr>
                <w:b/>
                <w:sz w:val="18"/>
                <w:szCs w:val="18"/>
              </w:rPr>
              <w:t>18617</w:t>
            </w:r>
          </w:p>
        </w:tc>
        <w:tc>
          <w:tcPr>
            <w:tcW w:w="1226" w:type="dxa"/>
          </w:tcPr>
          <w:p w:rsidR="00004371" w:rsidRPr="00397D0E" w:rsidRDefault="00004371" w:rsidP="00BF2A4A">
            <w:pPr>
              <w:jc w:val="center"/>
              <w:rPr>
                <w:b/>
                <w:sz w:val="18"/>
                <w:szCs w:val="18"/>
              </w:rPr>
            </w:pPr>
            <w:r w:rsidRPr="00397D0E">
              <w:rPr>
                <w:b/>
                <w:sz w:val="18"/>
                <w:szCs w:val="18"/>
              </w:rPr>
              <w:t>74647</w:t>
            </w:r>
          </w:p>
        </w:tc>
      </w:tr>
      <w:tr w:rsidR="00004371" w:rsidRPr="00397D0E" w:rsidTr="009F031A">
        <w:trPr>
          <w:trHeight w:val="422"/>
          <w:jc w:val="center"/>
        </w:trPr>
        <w:tc>
          <w:tcPr>
            <w:tcW w:w="558" w:type="dxa"/>
            <w:vMerge/>
          </w:tcPr>
          <w:p w:rsidR="00004371" w:rsidRPr="00397D0E" w:rsidRDefault="00004371" w:rsidP="00BF2A4A">
            <w:pPr>
              <w:rPr>
                <w:b/>
                <w:sz w:val="18"/>
                <w:szCs w:val="18"/>
              </w:rPr>
            </w:pPr>
          </w:p>
        </w:tc>
        <w:tc>
          <w:tcPr>
            <w:tcW w:w="2160" w:type="dxa"/>
            <w:vMerge/>
          </w:tcPr>
          <w:p w:rsidR="00004371" w:rsidRPr="00397D0E" w:rsidRDefault="00004371" w:rsidP="00BF2A4A">
            <w:pPr>
              <w:rPr>
                <w:b/>
                <w:sz w:val="18"/>
                <w:szCs w:val="18"/>
              </w:rPr>
            </w:pPr>
          </w:p>
        </w:tc>
        <w:tc>
          <w:tcPr>
            <w:tcW w:w="1302" w:type="dxa"/>
          </w:tcPr>
          <w:p w:rsidR="00004371" w:rsidRPr="00397D0E" w:rsidRDefault="00004371" w:rsidP="00BF2A4A">
            <w:pPr>
              <w:rPr>
                <w:b/>
                <w:sz w:val="18"/>
                <w:szCs w:val="18"/>
              </w:rPr>
            </w:pPr>
            <w:r w:rsidRPr="00397D0E">
              <w:rPr>
                <w:b/>
                <w:sz w:val="18"/>
                <w:szCs w:val="18"/>
              </w:rPr>
              <w:t>2001</w:t>
            </w:r>
          </w:p>
        </w:tc>
        <w:tc>
          <w:tcPr>
            <w:tcW w:w="1004" w:type="dxa"/>
          </w:tcPr>
          <w:p w:rsidR="00004371" w:rsidRPr="00397D0E" w:rsidRDefault="00004371" w:rsidP="00BF2A4A">
            <w:pPr>
              <w:jc w:val="center"/>
              <w:rPr>
                <w:b/>
                <w:sz w:val="18"/>
                <w:szCs w:val="18"/>
              </w:rPr>
            </w:pPr>
            <w:r w:rsidRPr="00397D0E">
              <w:rPr>
                <w:b/>
                <w:sz w:val="18"/>
                <w:szCs w:val="18"/>
              </w:rPr>
              <w:t>31410</w:t>
            </w:r>
          </w:p>
        </w:tc>
        <w:tc>
          <w:tcPr>
            <w:tcW w:w="1170" w:type="dxa"/>
          </w:tcPr>
          <w:p w:rsidR="00004371" w:rsidRPr="00397D0E" w:rsidRDefault="00004371" w:rsidP="00BF2A4A">
            <w:pPr>
              <w:jc w:val="center"/>
              <w:rPr>
                <w:b/>
                <w:sz w:val="18"/>
                <w:szCs w:val="18"/>
              </w:rPr>
            </w:pPr>
            <w:r w:rsidRPr="00397D0E">
              <w:rPr>
                <w:b/>
                <w:sz w:val="18"/>
                <w:szCs w:val="18"/>
              </w:rPr>
              <w:t>20153</w:t>
            </w:r>
          </w:p>
        </w:tc>
        <w:tc>
          <w:tcPr>
            <w:tcW w:w="1260" w:type="dxa"/>
          </w:tcPr>
          <w:p w:rsidR="00004371" w:rsidRPr="00397D0E" w:rsidRDefault="00004371" w:rsidP="00BF2A4A">
            <w:pPr>
              <w:jc w:val="center"/>
              <w:rPr>
                <w:b/>
                <w:sz w:val="18"/>
                <w:szCs w:val="18"/>
              </w:rPr>
            </w:pPr>
            <w:r w:rsidRPr="00397D0E">
              <w:rPr>
                <w:b/>
                <w:sz w:val="18"/>
                <w:szCs w:val="18"/>
              </w:rPr>
              <w:t>5958</w:t>
            </w:r>
          </w:p>
        </w:tc>
        <w:tc>
          <w:tcPr>
            <w:tcW w:w="1080" w:type="dxa"/>
          </w:tcPr>
          <w:p w:rsidR="00004371" w:rsidRPr="00397D0E" w:rsidRDefault="00004371" w:rsidP="00BF2A4A">
            <w:pPr>
              <w:jc w:val="center"/>
              <w:rPr>
                <w:b/>
                <w:sz w:val="18"/>
                <w:szCs w:val="18"/>
              </w:rPr>
            </w:pPr>
            <w:r w:rsidRPr="00397D0E">
              <w:rPr>
                <w:b/>
                <w:sz w:val="18"/>
                <w:szCs w:val="18"/>
              </w:rPr>
              <w:t>20674</w:t>
            </w:r>
          </w:p>
        </w:tc>
        <w:tc>
          <w:tcPr>
            <w:tcW w:w="1226" w:type="dxa"/>
          </w:tcPr>
          <w:p w:rsidR="00004371" w:rsidRPr="00397D0E" w:rsidRDefault="00004371" w:rsidP="00BF2A4A">
            <w:pPr>
              <w:jc w:val="center"/>
              <w:rPr>
                <w:b/>
                <w:sz w:val="18"/>
                <w:szCs w:val="18"/>
              </w:rPr>
            </w:pPr>
            <w:r w:rsidRPr="00397D0E">
              <w:rPr>
                <w:b/>
                <w:sz w:val="18"/>
                <w:szCs w:val="18"/>
              </w:rPr>
              <w:t>78195</w:t>
            </w:r>
          </w:p>
        </w:tc>
      </w:tr>
      <w:tr w:rsidR="00004371" w:rsidRPr="00397D0E" w:rsidTr="009F031A">
        <w:trPr>
          <w:trHeight w:val="440"/>
          <w:jc w:val="center"/>
        </w:trPr>
        <w:tc>
          <w:tcPr>
            <w:tcW w:w="558" w:type="dxa"/>
            <w:vMerge/>
          </w:tcPr>
          <w:p w:rsidR="00004371" w:rsidRPr="00397D0E" w:rsidRDefault="00004371" w:rsidP="00BF2A4A">
            <w:pPr>
              <w:rPr>
                <w:b/>
                <w:sz w:val="18"/>
                <w:szCs w:val="18"/>
              </w:rPr>
            </w:pPr>
          </w:p>
        </w:tc>
        <w:tc>
          <w:tcPr>
            <w:tcW w:w="2160" w:type="dxa"/>
            <w:vMerge/>
          </w:tcPr>
          <w:p w:rsidR="00004371" w:rsidRPr="00397D0E" w:rsidRDefault="00004371" w:rsidP="00BF2A4A">
            <w:pPr>
              <w:rPr>
                <w:b/>
                <w:sz w:val="18"/>
                <w:szCs w:val="18"/>
              </w:rPr>
            </w:pPr>
          </w:p>
        </w:tc>
        <w:tc>
          <w:tcPr>
            <w:tcW w:w="1302" w:type="dxa"/>
          </w:tcPr>
          <w:p w:rsidR="00004371" w:rsidRPr="00397D0E" w:rsidRDefault="00004371" w:rsidP="00BF2A4A">
            <w:pPr>
              <w:rPr>
                <w:b/>
                <w:sz w:val="18"/>
                <w:szCs w:val="18"/>
              </w:rPr>
            </w:pPr>
            <w:r w:rsidRPr="00397D0E">
              <w:rPr>
                <w:b/>
                <w:sz w:val="18"/>
                <w:szCs w:val="18"/>
              </w:rPr>
              <w:t>2011</w:t>
            </w:r>
          </w:p>
        </w:tc>
        <w:tc>
          <w:tcPr>
            <w:tcW w:w="1004" w:type="dxa"/>
          </w:tcPr>
          <w:p w:rsidR="00004371" w:rsidRPr="00397D0E" w:rsidRDefault="00004371" w:rsidP="00BF2A4A">
            <w:pPr>
              <w:jc w:val="center"/>
              <w:rPr>
                <w:b/>
                <w:sz w:val="18"/>
                <w:szCs w:val="18"/>
              </w:rPr>
            </w:pPr>
            <w:r w:rsidRPr="00397D0E">
              <w:rPr>
                <w:b/>
                <w:sz w:val="18"/>
                <w:szCs w:val="18"/>
              </w:rPr>
              <w:t>27984</w:t>
            </w:r>
          </w:p>
        </w:tc>
        <w:tc>
          <w:tcPr>
            <w:tcW w:w="1170" w:type="dxa"/>
          </w:tcPr>
          <w:p w:rsidR="00004371" w:rsidRPr="00397D0E" w:rsidRDefault="00004371" w:rsidP="00BF2A4A">
            <w:pPr>
              <w:jc w:val="center"/>
              <w:rPr>
                <w:b/>
                <w:sz w:val="18"/>
                <w:szCs w:val="18"/>
              </w:rPr>
            </w:pPr>
            <w:r w:rsidRPr="00397D0E">
              <w:rPr>
                <w:b/>
                <w:sz w:val="18"/>
                <w:szCs w:val="18"/>
              </w:rPr>
              <w:t>15706</w:t>
            </w:r>
          </w:p>
        </w:tc>
        <w:tc>
          <w:tcPr>
            <w:tcW w:w="1260" w:type="dxa"/>
          </w:tcPr>
          <w:p w:rsidR="00004371" w:rsidRPr="00397D0E" w:rsidRDefault="00004371" w:rsidP="00BF2A4A">
            <w:pPr>
              <w:jc w:val="center"/>
              <w:rPr>
                <w:b/>
                <w:sz w:val="18"/>
                <w:szCs w:val="18"/>
              </w:rPr>
            </w:pPr>
            <w:r w:rsidRPr="00397D0E">
              <w:rPr>
                <w:b/>
                <w:sz w:val="18"/>
                <w:szCs w:val="18"/>
              </w:rPr>
              <w:t>4677</w:t>
            </w:r>
          </w:p>
        </w:tc>
        <w:tc>
          <w:tcPr>
            <w:tcW w:w="1080" w:type="dxa"/>
          </w:tcPr>
          <w:p w:rsidR="00004371" w:rsidRPr="00397D0E" w:rsidRDefault="00004371" w:rsidP="00BF2A4A">
            <w:pPr>
              <w:jc w:val="center"/>
              <w:rPr>
                <w:b/>
                <w:sz w:val="18"/>
                <w:szCs w:val="18"/>
              </w:rPr>
            </w:pPr>
            <w:r w:rsidRPr="00397D0E">
              <w:rPr>
                <w:b/>
                <w:sz w:val="18"/>
                <w:szCs w:val="18"/>
              </w:rPr>
              <w:t>15744</w:t>
            </w:r>
          </w:p>
        </w:tc>
        <w:tc>
          <w:tcPr>
            <w:tcW w:w="1226" w:type="dxa"/>
          </w:tcPr>
          <w:p w:rsidR="00004371" w:rsidRPr="00397D0E" w:rsidRDefault="00004371" w:rsidP="00BF2A4A">
            <w:pPr>
              <w:jc w:val="center"/>
              <w:rPr>
                <w:b/>
                <w:sz w:val="18"/>
                <w:szCs w:val="18"/>
              </w:rPr>
            </w:pPr>
            <w:r w:rsidRPr="00397D0E">
              <w:rPr>
                <w:b/>
                <w:sz w:val="18"/>
                <w:szCs w:val="18"/>
              </w:rPr>
              <w:t>64111</w:t>
            </w:r>
          </w:p>
        </w:tc>
      </w:tr>
      <w:tr w:rsidR="00004371" w:rsidRPr="00397D0E" w:rsidTr="009F031A">
        <w:trPr>
          <w:trHeight w:val="440"/>
          <w:jc w:val="center"/>
        </w:trPr>
        <w:tc>
          <w:tcPr>
            <w:tcW w:w="558" w:type="dxa"/>
            <w:vMerge w:val="restart"/>
          </w:tcPr>
          <w:p w:rsidR="00004371" w:rsidRPr="00397D0E" w:rsidRDefault="00004371" w:rsidP="00BF2A4A">
            <w:pPr>
              <w:rPr>
                <w:b/>
                <w:sz w:val="18"/>
                <w:szCs w:val="18"/>
              </w:rPr>
            </w:pPr>
            <w:r w:rsidRPr="00397D0E">
              <w:rPr>
                <w:b/>
                <w:sz w:val="18"/>
                <w:szCs w:val="18"/>
              </w:rPr>
              <w:t>6.</w:t>
            </w:r>
          </w:p>
        </w:tc>
        <w:tc>
          <w:tcPr>
            <w:tcW w:w="2160" w:type="dxa"/>
            <w:vMerge w:val="restart"/>
          </w:tcPr>
          <w:p w:rsidR="00004371" w:rsidRPr="00397D0E" w:rsidRDefault="00004371" w:rsidP="00BF2A4A">
            <w:pPr>
              <w:rPr>
                <w:b/>
                <w:sz w:val="18"/>
                <w:szCs w:val="18"/>
              </w:rPr>
            </w:pPr>
            <w:r w:rsidRPr="00397D0E">
              <w:rPr>
                <w:b/>
                <w:sz w:val="18"/>
                <w:szCs w:val="18"/>
              </w:rPr>
              <w:t xml:space="preserve">Sex Ratio </w:t>
            </w:r>
          </w:p>
          <w:p w:rsidR="00004371" w:rsidRPr="00397D0E" w:rsidRDefault="00004371" w:rsidP="00BF2A4A">
            <w:pPr>
              <w:rPr>
                <w:b/>
                <w:sz w:val="18"/>
                <w:szCs w:val="18"/>
              </w:rPr>
            </w:pPr>
            <w:r w:rsidRPr="00397D0E">
              <w:rPr>
                <w:b/>
                <w:sz w:val="18"/>
                <w:szCs w:val="18"/>
              </w:rPr>
              <w:t>(0-6 years)</w:t>
            </w:r>
          </w:p>
        </w:tc>
        <w:tc>
          <w:tcPr>
            <w:tcW w:w="1302" w:type="dxa"/>
          </w:tcPr>
          <w:p w:rsidR="00004371" w:rsidRPr="00397D0E" w:rsidRDefault="00004371" w:rsidP="00BF2A4A">
            <w:pPr>
              <w:rPr>
                <w:b/>
                <w:sz w:val="18"/>
                <w:szCs w:val="18"/>
              </w:rPr>
            </w:pPr>
            <w:r w:rsidRPr="00397D0E">
              <w:rPr>
                <w:b/>
                <w:sz w:val="18"/>
                <w:szCs w:val="18"/>
              </w:rPr>
              <w:t>1991</w:t>
            </w:r>
          </w:p>
        </w:tc>
        <w:tc>
          <w:tcPr>
            <w:tcW w:w="1004" w:type="dxa"/>
          </w:tcPr>
          <w:p w:rsidR="00004371" w:rsidRPr="00397D0E" w:rsidRDefault="00004371" w:rsidP="00BF2A4A">
            <w:pPr>
              <w:jc w:val="center"/>
              <w:rPr>
                <w:b/>
                <w:sz w:val="18"/>
                <w:szCs w:val="18"/>
              </w:rPr>
            </w:pPr>
            <w:r w:rsidRPr="00397D0E">
              <w:rPr>
                <w:b/>
                <w:sz w:val="18"/>
                <w:szCs w:val="18"/>
              </w:rPr>
              <w:t>948</w:t>
            </w:r>
          </w:p>
        </w:tc>
        <w:tc>
          <w:tcPr>
            <w:tcW w:w="1170" w:type="dxa"/>
          </w:tcPr>
          <w:p w:rsidR="00004371" w:rsidRPr="00397D0E" w:rsidRDefault="00004371" w:rsidP="00BF2A4A">
            <w:pPr>
              <w:jc w:val="center"/>
              <w:rPr>
                <w:b/>
                <w:sz w:val="18"/>
                <w:szCs w:val="18"/>
              </w:rPr>
            </w:pPr>
            <w:r w:rsidRPr="00397D0E">
              <w:rPr>
                <w:b/>
                <w:sz w:val="18"/>
                <w:szCs w:val="18"/>
              </w:rPr>
              <w:t>997</w:t>
            </w:r>
          </w:p>
        </w:tc>
        <w:tc>
          <w:tcPr>
            <w:tcW w:w="1260" w:type="dxa"/>
          </w:tcPr>
          <w:p w:rsidR="00004371" w:rsidRPr="00397D0E" w:rsidRDefault="00004371" w:rsidP="00BF2A4A">
            <w:pPr>
              <w:jc w:val="center"/>
              <w:rPr>
                <w:b/>
                <w:sz w:val="18"/>
                <w:szCs w:val="18"/>
              </w:rPr>
            </w:pPr>
            <w:r w:rsidRPr="00397D0E">
              <w:rPr>
                <w:b/>
                <w:sz w:val="18"/>
                <w:szCs w:val="18"/>
              </w:rPr>
              <w:t>960</w:t>
            </w:r>
          </w:p>
        </w:tc>
        <w:tc>
          <w:tcPr>
            <w:tcW w:w="1080" w:type="dxa"/>
          </w:tcPr>
          <w:p w:rsidR="00004371" w:rsidRPr="00397D0E" w:rsidRDefault="00004371" w:rsidP="00BF2A4A">
            <w:pPr>
              <w:jc w:val="center"/>
              <w:rPr>
                <w:b/>
                <w:sz w:val="18"/>
                <w:szCs w:val="18"/>
              </w:rPr>
            </w:pPr>
            <w:r w:rsidRPr="00397D0E">
              <w:rPr>
                <w:b/>
                <w:sz w:val="18"/>
                <w:szCs w:val="18"/>
              </w:rPr>
              <w:t>962</w:t>
            </w:r>
          </w:p>
        </w:tc>
        <w:tc>
          <w:tcPr>
            <w:tcW w:w="1226" w:type="dxa"/>
          </w:tcPr>
          <w:p w:rsidR="00004371" w:rsidRPr="00397D0E" w:rsidRDefault="00004371" w:rsidP="00BF2A4A">
            <w:pPr>
              <w:jc w:val="center"/>
              <w:rPr>
                <w:b/>
                <w:sz w:val="18"/>
                <w:szCs w:val="18"/>
              </w:rPr>
            </w:pPr>
            <w:r w:rsidRPr="00397D0E">
              <w:rPr>
                <w:b/>
                <w:sz w:val="18"/>
                <w:szCs w:val="18"/>
              </w:rPr>
              <w:t>965</w:t>
            </w:r>
          </w:p>
        </w:tc>
      </w:tr>
      <w:tr w:rsidR="00004371" w:rsidRPr="00397D0E" w:rsidTr="009F031A">
        <w:trPr>
          <w:trHeight w:val="465"/>
          <w:jc w:val="center"/>
        </w:trPr>
        <w:tc>
          <w:tcPr>
            <w:tcW w:w="558" w:type="dxa"/>
            <w:vMerge/>
          </w:tcPr>
          <w:p w:rsidR="00004371" w:rsidRPr="00397D0E" w:rsidRDefault="00004371" w:rsidP="00BF2A4A">
            <w:pPr>
              <w:rPr>
                <w:b/>
                <w:sz w:val="18"/>
                <w:szCs w:val="18"/>
              </w:rPr>
            </w:pPr>
          </w:p>
        </w:tc>
        <w:tc>
          <w:tcPr>
            <w:tcW w:w="2160" w:type="dxa"/>
            <w:vMerge/>
          </w:tcPr>
          <w:p w:rsidR="00004371" w:rsidRPr="00397D0E" w:rsidRDefault="00004371" w:rsidP="00BF2A4A">
            <w:pPr>
              <w:rPr>
                <w:b/>
                <w:sz w:val="18"/>
                <w:szCs w:val="18"/>
              </w:rPr>
            </w:pPr>
          </w:p>
        </w:tc>
        <w:tc>
          <w:tcPr>
            <w:tcW w:w="1302" w:type="dxa"/>
          </w:tcPr>
          <w:p w:rsidR="00004371" w:rsidRPr="00397D0E" w:rsidRDefault="00004371" w:rsidP="00BF2A4A">
            <w:pPr>
              <w:rPr>
                <w:b/>
                <w:sz w:val="18"/>
                <w:szCs w:val="18"/>
              </w:rPr>
            </w:pPr>
            <w:r w:rsidRPr="00397D0E">
              <w:rPr>
                <w:b/>
                <w:sz w:val="18"/>
                <w:szCs w:val="18"/>
              </w:rPr>
              <w:t>2001</w:t>
            </w:r>
          </w:p>
        </w:tc>
        <w:tc>
          <w:tcPr>
            <w:tcW w:w="1004" w:type="dxa"/>
          </w:tcPr>
          <w:p w:rsidR="00004371" w:rsidRPr="00397D0E" w:rsidRDefault="00004371" w:rsidP="00BF2A4A">
            <w:pPr>
              <w:jc w:val="center"/>
              <w:rPr>
                <w:b/>
                <w:sz w:val="18"/>
                <w:szCs w:val="18"/>
              </w:rPr>
            </w:pPr>
            <w:r w:rsidRPr="00397D0E">
              <w:rPr>
                <w:b/>
                <w:sz w:val="18"/>
                <w:szCs w:val="18"/>
              </w:rPr>
              <w:t>950</w:t>
            </w:r>
          </w:p>
        </w:tc>
        <w:tc>
          <w:tcPr>
            <w:tcW w:w="1170" w:type="dxa"/>
          </w:tcPr>
          <w:p w:rsidR="00004371" w:rsidRPr="00397D0E" w:rsidRDefault="00004371" w:rsidP="00BF2A4A">
            <w:pPr>
              <w:jc w:val="center"/>
              <w:rPr>
                <w:b/>
                <w:sz w:val="18"/>
                <w:szCs w:val="18"/>
              </w:rPr>
            </w:pPr>
            <w:r w:rsidRPr="00397D0E">
              <w:rPr>
                <w:b/>
                <w:sz w:val="18"/>
                <w:szCs w:val="18"/>
              </w:rPr>
              <w:t>966</w:t>
            </w:r>
          </w:p>
        </w:tc>
        <w:tc>
          <w:tcPr>
            <w:tcW w:w="1260" w:type="dxa"/>
          </w:tcPr>
          <w:p w:rsidR="00004371" w:rsidRPr="00397D0E" w:rsidRDefault="00004371" w:rsidP="00BF2A4A">
            <w:pPr>
              <w:jc w:val="center"/>
              <w:rPr>
                <w:b/>
                <w:sz w:val="18"/>
                <w:szCs w:val="18"/>
              </w:rPr>
            </w:pPr>
            <w:r w:rsidRPr="00397D0E">
              <w:rPr>
                <w:b/>
                <w:sz w:val="18"/>
                <w:szCs w:val="18"/>
              </w:rPr>
              <w:t>995</w:t>
            </w:r>
          </w:p>
        </w:tc>
        <w:tc>
          <w:tcPr>
            <w:tcW w:w="1080" w:type="dxa"/>
          </w:tcPr>
          <w:p w:rsidR="00004371" w:rsidRPr="00397D0E" w:rsidRDefault="00004371" w:rsidP="00BF2A4A">
            <w:pPr>
              <w:jc w:val="center"/>
              <w:rPr>
                <w:b/>
                <w:sz w:val="18"/>
                <w:szCs w:val="18"/>
              </w:rPr>
            </w:pPr>
            <w:r w:rsidRPr="00397D0E">
              <w:rPr>
                <w:b/>
                <w:sz w:val="18"/>
                <w:szCs w:val="18"/>
              </w:rPr>
              <w:t>969</w:t>
            </w:r>
          </w:p>
        </w:tc>
        <w:tc>
          <w:tcPr>
            <w:tcW w:w="1226" w:type="dxa"/>
          </w:tcPr>
          <w:p w:rsidR="00004371" w:rsidRPr="00397D0E" w:rsidRDefault="00004371" w:rsidP="00BF2A4A">
            <w:pPr>
              <w:jc w:val="center"/>
              <w:rPr>
                <w:b/>
                <w:sz w:val="18"/>
                <w:szCs w:val="18"/>
              </w:rPr>
            </w:pPr>
            <w:r w:rsidRPr="00397D0E">
              <w:rPr>
                <w:b/>
                <w:sz w:val="18"/>
                <w:szCs w:val="18"/>
              </w:rPr>
              <w:t>963</w:t>
            </w:r>
          </w:p>
        </w:tc>
      </w:tr>
      <w:tr w:rsidR="00004371" w:rsidRPr="00397D0E" w:rsidTr="009F031A">
        <w:trPr>
          <w:trHeight w:val="530"/>
          <w:jc w:val="center"/>
        </w:trPr>
        <w:tc>
          <w:tcPr>
            <w:tcW w:w="558" w:type="dxa"/>
            <w:vMerge/>
          </w:tcPr>
          <w:p w:rsidR="00004371" w:rsidRPr="00397D0E" w:rsidRDefault="00004371" w:rsidP="00BF2A4A">
            <w:pPr>
              <w:rPr>
                <w:b/>
                <w:sz w:val="18"/>
                <w:szCs w:val="18"/>
              </w:rPr>
            </w:pPr>
          </w:p>
        </w:tc>
        <w:tc>
          <w:tcPr>
            <w:tcW w:w="2160" w:type="dxa"/>
            <w:vMerge/>
          </w:tcPr>
          <w:p w:rsidR="00004371" w:rsidRPr="00397D0E" w:rsidRDefault="00004371" w:rsidP="00BF2A4A">
            <w:pPr>
              <w:rPr>
                <w:b/>
                <w:sz w:val="18"/>
                <w:szCs w:val="18"/>
              </w:rPr>
            </w:pPr>
          </w:p>
        </w:tc>
        <w:tc>
          <w:tcPr>
            <w:tcW w:w="1302" w:type="dxa"/>
          </w:tcPr>
          <w:p w:rsidR="00004371" w:rsidRPr="00397D0E" w:rsidRDefault="00004371" w:rsidP="00BF2A4A">
            <w:pPr>
              <w:rPr>
                <w:b/>
                <w:sz w:val="18"/>
                <w:szCs w:val="18"/>
              </w:rPr>
            </w:pPr>
            <w:r w:rsidRPr="00397D0E">
              <w:rPr>
                <w:b/>
                <w:sz w:val="18"/>
                <w:szCs w:val="18"/>
              </w:rPr>
              <w:t>2011</w:t>
            </w:r>
          </w:p>
        </w:tc>
        <w:tc>
          <w:tcPr>
            <w:tcW w:w="1004" w:type="dxa"/>
          </w:tcPr>
          <w:p w:rsidR="00004371" w:rsidRPr="00397D0E" w:rsidRDefault="00004371" w:rsidP="00BF2A4A">
            <w:pPr>
              <w:jc w:val="center"/>
              <w:rPr>
                <w:b/>
                <w:sz w:val="18"/>
                <w:szCs w:val="18"/>
              </w:rPr>
            </w:pPr>
            <w:r w:rsidRPr="00397D0E">
              <w:rPr>
                <w:b/>
                <w:sz w:val="18"/>
                <w:szCs w:val="18"/>
              </w:rPr>
              <w:t>960</w:t>
            </w:r>
          </w:p>
        </w:tc>
        <w:tc>
          <w:tcPr>
            <w:tcW w:w="1170" w:type="dxa"/>
          </w:tcPr>
          <w:p w:rsidR="00004371" w:rsidRPr="00397D0E" w:rsidRDefault="00004371" w:rsidP="00BF2A4A">
            <w:pPr>
              <w:jc w:val="center"/>
              <w:rPr>
                <w:b/>
                <w:sz w:val="18"/>
                <w:szCs w:val="18"/>
              </w:rPr>
            </w:pPr>
            <w:r w:rsidRPr="00397D0E">
              <w:rPr>
                <w:b/>
                <w:sz w:val="18"/>
                <w:szCs w:val="18"/>
              </w:rPr>
              <w:t>964</w:t>
            </w:r>
          </w:p>
        </w:tc>
        <w:tc>
          <w:tcPr>
            <w:tcW w:w="1260" w:type="dxa"/>
          </w:tcPr>
          <w:p w:rsidR="00004371" w:rsidRPr="00397D0E" w:rsidRDefault="00004371" w:rsidP="00BF2A4A">
            <w:pPr>
              <w:jc w:val="center"/>
              <w:rPr>
                <w:b/>
                <w:sz w:val="18"/>
                <w:szCs w:val="18"/>
              </w:rPr>
            </w:pPr>
            <w:r w:rsidRPr="00397D0E">
              <w:rPr>
                <w:b/>
                <w:sz w:val="18"/>
                <w:szCs w:val="18"/>
              </w:rPr>
              <w:t>929</w:t>
            </w:r>
          </w:p>
        </w:tc>
        <w:tc>
          <w:tcPr>
            <w:tcW w:w="1080" w:type="dxa"/>
          </w:tcPr>
          <w:p w:rsidR="00004371" w:rsidRPr="00397D0E" w:rsidRDefault="00004371" w:rsidP="00BF2A4A">
            <w:pPr>
              <w:jc w:val="center"/>
              <w:rPr>
                <w:b/>
                <w:sz w:val="18"/>
                <w:szCs w:val="18"/>
              </w:rPr>
            </w:pPr>
            <w:r w:rsidRPr="00397D0E">
              <w:rPr>
                <w:b/>
                <w:sz w:val="18"/>
                <w:szCs w:val="18"/>
              </w:rPr>
              <w:t>953</w:t>
            </w:r>
          </w:p>
        </w:tc>
        <w:tc>
          <w:tcPr>
            <w:tcW w:w="1226" w:type="dxa"/>
          </w:tcPr>
          <w:p w:rsidR="00004371" w:rsidRPr="00397D0E" w:rsidRDefault="00004371" w:rsidP="00BF2A4A">
            <w:pPr>
              <w:jc w:val="center"/>
              <w:rPr>
                <w:b/>
                <w:sz w:val="18"/>
                <w:szCs w:val="18"/>
              </w:rPr>
            </w:pPr>
            <w:r w:rsidRPr="00397D0E">
              <w:rPr>
                <w:b/>
                <w:sz w:val="18"/>
                <w:szCs w:val="18"/>
              </w:rPr>
              <w:t>957</w:t>
            </w:r>
          </w:p>
        </w:tc>
      </w:tr>
      <w:tr w:rsidR="00004371" w:rsidRPr="00397D0E" w:rsidTr="009F031A">
        <w:trPr>
          <w:jc w:val="center"/>
        </w:trPr>
        <w:tc>
          <w:tcPr>
            <w:tcW w:w="558" w:type="dxa"/>
            <w:vMerge w:val="restart"/>
          </w:tcPr>
          <w:p w:rsidR="00004371" w:rsidRPr="00397D0E" w:rsidRDefault="00004371" w:rsidP="00BF2A4A">
            <w:pPr>
              <w:rPr>
                <w:b/>
                <w:sz w:val="18"/>
                <w:szCs w:val="18"/>
              </w:rPr>
            </w:pPr>
            <w:r w:rsidRPr="00397D0E">
              <w:rPr>
                <w:b/>
                <w:sz w:val="18"/>
                <w:szCs w:val="18"/>
              </w:rPr>
              <w:t>7.</w:t>
            </w:r>
          </w:p>
        </w:tc>
        <w:tc>
          <w:tcPr>
            <w:tcW w:w="2160" w:type="dxa"/>
            <w:vMerge w:val="restart"/>
          </w:tcPr>
          <w:p w:rsidR="00004371" w:rsidRPr="00397D0E" w:rsidRDefault="00004371" w:rsidP="00BF2A4A">
            <w:pPr>
              <w:rPr>
                <w:b/>
                <w:sz w:val="18"/>
                <w:szCs w:val="18"/>
              </w:rPr>
            </w:pPr>
            <w:r w:rsidRPr="00397D0E">
              <w:rPr>
                <w:b/>
                <w:sz w:val="18"/>
                <w:szCs w:val="18"/>
              </w:rPr>
              <w:t>Scheduled Castes (% of Total Population)</w:t>
            </w:r>
          </w:p>
        </w:tc>
        <w:tc>
          <w:tcPr>
            <w:tcW w:w="1302" w:type="dxa"/>
          </w:tcPr>
          <w:p w:rsidR="00004371" w:rsidRPr="00397D0E" w:rsidRDefault="00004371" w:rsidP="00BF2A4A">
            <w:pPr>
              <w:rPr>
                <w:b/>
                <w:sz w:val="18"/>
                <w:szCs w:val="18"/>
              </w:rPr>
            </w:pPr>
            <w:r w:rsidRPr="00397D0E">
              <w:rPr>
                <w:b/>
                <w:sz w:val="18"/>
                <w:szCs w:val="18"/>
              </w:rPr>
              <w:t>1991</w:t>
            </w:r>
          </w:p>
        </w:tc>
        <w:tc>
          <w:tcPr>
            <w:tcW w:w="1004" w:type="dxa"/>
          </w:tcPr>
          <w:p w:rsidR="00004371" w:rsidRPr="00397D0E" w:rsidRDefault="00004371" w:rsidP="00BF2A4A">
            <w:pPr>
              <w:jc w:val="center"/>
              <w:rPr>
                <w:b/>
                <w:sz w:val="18"/>
                <w:szCs w:val="18"/>
              </w:rPr>
            </w:pPr>
            <w:r w:rsidRPr="00397D0E">
              <w:rPr>
                <w:b/>
                <w:sz w:val="18"/>
                <w:szCs w:val="18"/>
              </w:rPr>
              <w:t>7.0</w:t>
            </w:r>
          </w:p>
        </w:tc>
        <w:tc>
          <w:tcPr>
            <w:tcW w:w="1170" w:type="dxa"/>
          </w:tcPr>
          <w:p w:rsidR="00004371" w:rsidRPr="00397D0E" w:rsidRDefault="00004371" w:rsidP="00BF2A4A">
            <w:pPr>
              <w:jc w:val="center"/>
              <w:rPr>
                <w:b/>
                <w:sz w:val="18"/>
                <w:szCs w:val="18"/>
              </w:rPr>
            </w:pPr>
            <w:r w:rsidRPr="00397D0E">
              <w:rPr>
                <w:b/>
                <w:sz w:val="18"/>
                <w:szCs w:val="18"/>
              </w:rPr>
              <w:t>5.0</w:t>
            </w:r>
          </w:p>
        </w:tc>
        <w:tc>
          <w:tcPr>
            <w:tcW w:w="1260" w:type="dxa"/>
          </w:tcPr>
          <w:p w:rsidR="00004371" w:rsidRPr="00397D0E" w:rsidRDefault="00004371" w:rsidP="00BF2A4A">
            <w:pPr>
              <w:jc w:val="center"/>
              <w:rPr>
                <w:b/>
                <w:sz w:val="18"/>
                <w:szCs w:val="18"/>
              </w:rPr>
            </w:pPr>
            <w:r w:rsidRPr="00397D0E">
              <w:rPr>
                <w:b/>
                <w:sz w:val="18"/>
                <w:szCs w:val="18"/>
              </w:rPr>
              <w:t>3.6</w:t>
            </w:r>
          </w:p>
        </w:tc>
        <w:tc>
          <w:tcPr>
            <w:tcW w:w="1080" w:type="dxa"/>
          </w:tcPr>
          <w:p w:rsidR="00004371" w:rsidRPr="00397D0E" w:rsidRDefault="00004371" w:rsidP="00BF2A4A">
            <w:pPr>
              <w:jc w:val="center"/>
              <w:rPr>
                <w:b/>
                <w:sz w:val="18"/>
                <w:szCs w:val="18"/>
              </w:rPr>
            </w:pPr>
            <w:r w:rsidRPr="00397D0E">
              <w:rPr>
                <w:b/>
                <w:sz w:val="18"/>
                <w:szCs w:val="18"/>
              </w:rPr>
              <w:t>5.6</w:t>
            </w:r>
          </w:p>
        </w:tc>
        <w:tc>
          <w:tcPr>
            <w:tcW w:w="1226" w:type="dxa"/>
          </w:tcPr>
          <w:p w:rsidR="00004371" w:rsidRPr="00397D0E" w:rsidRDefault="00004371" w:rsidP="00BF2A4A">
            <w:pPr>
              <w:jc w:val="center"/>
              <w:rPr>
                <w:b/>
                <w:sz w:val="18"/>
                <w:szCs w:val="18"/>
              </w:rPr>
            </w:pPr>
            <w:r w:rsidRPr="00397D0E">
              <w:rPr>
                <w:b/>
                <w:sz w:val="18"/>
                <w:szCs w:val="18"/>
              </w:rPr>
              <w:t>5.9</w:t>
            </w:r>
          </w:p>
        </w:tc>
      </w:tr>
      <w:tr w:rsidR="00004371" w:rsidRPr="00397D0E" w:rsidTr="009F031A">
        <w:trPr>
          <w:trHeight w:val="585"/>
          <w:jc w:val="center"/>
        </w:trPr>
        <w:tc>
          <w:tcPr>
            <w:tcW w:w="558" w:type="dxa"/>
            <w:vMerge/>
          </w:tcPr>
          <w:p w:rsidR="00004371" w:rsidRPr="00397D0E" w:rsidRDefault="00004371" w:rsidP="00BF2A4A">
            <w:pPr>
              <w:rPr>
                <w:b/>
                <w:sz w:val="18"/>
                <w:szCs w:val="18"/>
              </w:rPr>
            </w:pPr>
          </w:p>
        </w:tc>
        <w:tc>
          <w:tcPr>
            <w:tcW w:w="2160" w:type="dxa"/>
            <w:vMerge/>
          </w:tcPr>
          <w:p w:rsidR="00004371" w:rsidRPr="00397D0E" w:rsidRDefault="00004371" w:rsidP="00BF2A4A">
            <w:pPr>
              <w:rPr>
                <w:b/>
                <w:sz w:val="18"/>
                <w:szCs w:val="18"/>
              </w:rPr>
            </w:pPr>
          </w:p>
        </w:tc>
        <w:tc>
          <w:tcPr>
            <w:tcW w:w="1302" w:type="dxa"/>
            <w:tcBorders>
              <w:top w:val="nil"/>
            </w:tcBorders>
          </w:tcPr>
          <w:p w:rsidR="00004371" w:rsidRPr="00397D0E" w:rsidRDefault="00004371" w:rsidP="00BF2A4A">
            <w:pPr>
              <w:rPr>
                <w:b/>
                <w:sz w:val="18"/>
                <w:szCs w:val="18"/>
              </w:rPr>
            </w:pPr>
            <w:r w:rsidRPr="00397D0E">
              <w:rPr>
                <w:b/>
                <w:sz w:val="18"/>
                <w:szCs w:val="18"/>
              </w:rPr>
              <w:t>2001</w:t>
            </w:r>
          </w:p>
        </w:tc>
        <w:tc>
          <w:tcPr>
            <w:tcW w:w="1004" w:type="dxa"/>
          </w:tcPr>
          <w:p w:rsidR="00004371" w:rsidRPr="00397D0E" w:rsidRDefault="00004371" w:rsidP="00BF2A4A">
            <w:pPr>
              <w:jc w:val="center"/>
              <w:rPr>
                <w:b/>
                <w:sz w:val="18"/>
                <w:szCs w:val="18"/>
              </w:rPr>
            </w:pPr>
            <w:r w:rsidRPr="00397D0E">
              <w:rPr>
                <w:b/>
                <w:sz w:val="18"/>
                <w:szCs w:val="18"/>
              </w:rPr>
              <w:t>5.8</w:t>
            </w:r>
          </w:p>
        </w:tc>
        <w:tc>
          <w:tcPr>
            <w:tcW w:w="1170" w:type="dxa"/>
          </w:tcPr>
          <w:p w:rsidR="00004371" w:rsidRPr="00397D0E" w:rsidRDefault="00004371" w:rsidP="00BF2A4A">
            <w:pPr>
              <w:jc w:val="center"/>
              <w:rPr>
                <w:b/>
                <w:sz w:val="18"/>
                <w:szCs w:val="18"/>
              </w:rPr>
            </w:pPr>
            <w:r w:rsidRPr="00397D0E">
              <w:rPr>
                <w:b/>
                <w:sz w:val="18"/>
                <w:szCs w:val="18"/>
              </w:rPr>
              <w:t>4.7</w:t>
            </w:r>
          </w:p>
        </w:tc>
        <w:tc>
          <w:tcPr>
            <w:tcW w:w="1260" w:type="dxa"/>
          </w:tcPr>
          <w:p w:rsidR="00004371" w:rsidRPr="00397D0E" w:rsidRDefault="00004371" w:rsidP="00BF2A4A">
            <w:pPr>
              <w:jc w:val="center"/>
              <w:rPr>
                <w:b/>
                <w:sz w:val="18"/>
                <w:szCs w:val="18"/>
              </w:rPr>
            </w:pPr>
            <w:r w:rsidRPr="00397D0E">
              <w:rPr>
                <w:b/>
                <w:sz w:val="18"/>
                <w:szCs w:val="18"/>
              </w:rPr>
              <w:t>2.1</w:t>
            </w:r>
          </w:p>
        </w:tc>
        <w:tc>
          <w:tcPr>
            <w:tcW w:w="1080" w:type="dxa"/>
          </w:tcPr>
          <w:p w:rsidR="00004371" w:rsidRPr="00397D0E" w:rsidRDefault="00004371" w:rsidP="00BF2A4A">
            <w:pPr>
              <w:jc w:val="center"/>
              <w:rPr>
                <w:b/>
                <w:sz w:val="18"/>
                <w:szCs w:val="18"/>
              </w:rPr>
            </w:pPr>
            <w:r w:rsidRPr="00397D0E">
              <w:rPr>
                <w:b/>
                <w:sz w:val="18"/>
                <w:szCs w:val="18"/>
              </w:rPr>
              <w:t>4.8</w:t>
            </w:r>
          </w:p>
        </w:tc>
        <w:tc>
          <w:tcPr>
            <w:tcW w:w="1226" w:type="dxa"/>
          </w:tcPr>
          <w:p w:rsidR="00004371" w:rsidRPr="00397D0E" w:rsidRDefault="00004371" w:rsidP="00BF2A4A">
            <w:pPr>
              <w:jc w:val="center"/>
              <w:rPr>
                <w:b/>
                <w:sz w:val="18"/>
                <w:szCs w:val="18"/>
              </w:rPr>
            </w:pPr>
            <w:r w:rsidRPr="00397D0E">
              <w:rPr>
                <w:b/>
                <w:sz w:val="18"/>
                <w:szCs w:val="18"/>
              </w:rPr>
              <w:t>5.0</w:t>
            </w:r>
          </w:p>
        </w:tc>
      </w:tr>
      <w:tr w:rsidR="00004371" w:rsidRPr="00397D0E" w:rsidTr="009F031A">
        <w:trPr>
          <w:trHeight w:val="530"/>
          <w:jc w:val="center"/>
        </w:trPr>
        <w:tc>
          <w:tcPr>
            <w:tcW w:w="558" w:type="dxa"/>
            <w:vMerge/>
          </w:tcPr>
          <w:p w:rsidR="00004371" w:rsidRPr="00397D0E" w:rsidRDefault="00004371" w:rsidP="00BF2A4A">
            <w:pPr>
              <w:rPr>
                <w:b/>
                <w:sz w:val="18"/>
                <w:szCs w:val="18"/>
              </w:rPr>
            </w:pPr>
          </w:p>
        </w:tc>
        <w:tc>
          <w:tcPr>
            <w:tcW w:w="2160" w:type="dxa"/>
            <w:vMerge/>
          </w:tcPr>
          <w:p w:rsidR="00004371" w:rsidRPr="00397D0E" w:rsidRDefault="00004371" w:rsidP="00BF2A4A">
            <w:pPr>
              <w:rPr>
                <w:b/>
                <w:sz w:val="18"/>
                <w:szCs w:val="18"/>
              </w:rPr>
            </w:pPr>
          </w:p>
        </w:tc>
        <w:tc>
          <w:tcPr>
            <w:tcW w:w="1302" w:type="dxa"/>
          </w:tcPr>
          <w:p w:rsidR="00004371" w:rsidRPr="00397D0E" w:rsidRDefault="00004371" w:rsidP="00BF2A4A">
            <w:pPr>
              <w:rPr>
                <w:b/>
                <w:sz w:val="18"/>
                <w:szCs w:val="18"/>
              </w:rPr>
            </w:pPr>
            <w:r w:rsidRPr="00397D0E">
              <w:rPr>
                <w:b/>
                <w:sz w:val="18"/>
                <w:szCs w:val="18"/>
              </w:rPr>
              <w:t>2011</w:t>
            </w:r>
          </w:p>
        </w:tc>
        <w:tc>
          <w:tcPr>
            <w:tcW w:w="1004" w:type="dxa"/>
          </w:tcPr>
          <w:p w:rsidR="00004371" w:rsidRPr="00397D0E" w:rsidRDefault="00004371" w:rsidP="00BF2A4A">
            <w:pPr>
              <w:jc w:val="center"/>
              <w:rPr>
                <w:b/>
                <w:sz w:val="18"/>
                <w:szCs w:val="18"/>
              </w:rPr>
            </w:pPr>
            <w:r w:rsidRPr="00397D0E">
              <w:rPr>
                <w:b/>
                <w:sz w:val="18"/>
                <w:szCs w:val="18"/>
              </w:rPr>
              <w:t>5.4</w:t>
            </w:r>
          </w:p>
        </w:tc>
        <w:tc>
          <w:tcPr>
            <w:tcW w:w="1170" w:type="dxa"/>
          </w:tcPr>
          <w:p w:rsidR="00004371" w:rsidRPr="00397D0E" w:rsidRDefault="00004371" w:rsidP="00BF2A4A">
            <w:pPr>
              <w:jc w:val="center"/>
              <w:rPr>
                <w:b/>
                <w:sz w:val="18"/>
                <w:szCs w:val="18"/>
              </w:rPr>
            </w:pPr>
            <w:r w:rsidRPr="00397D0E">
              <w:rPr>
                <w:b/>
                <w:sz w:val="18"/>
                <w:szCs w:val="18"/>
              </w:rPr>
              <w:t>4.3</w:t>
            </w:r>
          </w:p>
        </w:tc>
        <w:tc>
          <w:tcPr>
            <w:tcW w:w="1260" w:type="dxa"/>
          </w:tcPr>
          <w:p w:rsidR="00004371" w:rsidRPr="00397D0E" w:rsidRDefault="00004371" w:rsidP="00BF2A4A">
            <w:pPr>
              <w:jc w:val="center"/>
              <w:rPr>
                <w:b/>
                <w:sz w:val="18"/>
                <w:szCs w:val="18"/>
              </w:rPr>
            </w:pPr>
            <w:r w:rsidRPr="00397D0E">
              <w:rPr>
                <w:b/>
                <w:sz w:val="18"/>
                <w:szCs w:val="18"/>
              </w:rPr>
              <w:t>2.2</w:t>
            </w:r>
          </w:p>
        </w:tc>
        <w:tc>
          <w:tcPr>
            <w:tcW w:w="1080" w:type="dxa"/>
          </w:tcPr>
          <w:p w:rsidR="00004371" w:rsidRPr="00397D0E" w:rsidRDefault="00004371" w:rsidP="00BF2A4A">
            <w:pPr>
              <w:jc w:val="center"/>
              <w:rPr>
                <w:b/>
                <w:sz w:val="18"/>
                <w:szCs w:val="18"/>
              </w:rPr>
            </w:pPr>
            <w:r w:rsidRPr="00397D0E">
              <w:rPr>
                <w:b/>
                <w:sz w:val="18"/>
                <w:szCs w:val="18"/>
              </w:rPr>
              <w:t>4.1</w:t>
            </w:r>
          </w:p>
        </w:tc>
        <w:tc>
          <w:tcPr>
            <w:tcW w:w="1226" w:type="dxa"/>
          </w:tcPr>
          <w:p w:rsidR="00004371" w:rsidRPr="00397D0E" w:rsidRDefault="00004371" w:rsidP="00BF2A4A">
            <w:pPr>
              <w:jc w:val="center"/>
              <w:rPr>
                <w:b/>
                <w:sz w:val="18"/>
                <w:szCs w:val="18"/>
              </w:rPr>
            </w:pPr>
            <w:r w:rsidRPr="00397D0E">
              <w:rPr>
                <w:b/>
                <w:sz w:val="18"/>
                <w:szCs w:val="18"/>
              </w:rPr>
              <w:t>4.6</w:t>
            </w:r>
          </w:p>
        </w:tc>
      </w:tr>
      <w:tr w:rsidR="00004371" w:rsidRPr="00397D0E" w:rsidTr="009F031A">
        <w:trPr>
          <w:jc w:val="center"/>
        </w:trPr>
        <w:tc>
          <w:tcPr>
            <w:tcW w:w="558" w:type="dxa"/>
            <w:vMerge w:val="restart"/>
          </w:tcPr>
          <w:p w:rsidR="00004371" w:rsidRPr="00397D0E" w:rsidRDefault="00004371" w:rsidP="00BF2A4A">
            <w:pPr>
              <w:rPr>
                <w:b/>
                <w:sz w:val="18"/>
                <w:szCs w:val="18"/>
              </w:rPr>
            </w:pPr>
            <w:r w:rsidRPr="00397D0E">
              <w:rPr>
                <w:b/>
                <w:sz w:val="18"/>
                <w:szCs w:val="18"/>
              </w:rPr>
              <w:t>8.</w:t>
            </w:r>
          </w:p>
        </w:tc>
        <w:tc>
          <w:tcPr>
            <w:tcW w:w="2160" w:type="dxa"/>
            <w:vMerge w:val="restart"/>
          </w:tcPr>
          <w:p w:rsidR="00004371" w:rsidRPr="00397D0E" w:rsidRDefault="00004371" w:rsidP="00BF2A4A">
            <w:pPr>
              <w:rPr>
                <w:b/>
                <w:sz w:val="18"/>
                <w:szCs w:val="18"/>
              </w:rPr>
            </w:pPr>
            <w:r w:rsidRPr="00397D0E">
              <w:rPr>
                <w:b/>
                <w:sz w:val="18"/>
                <w:szCs w:val="18"/>
              </w:rPr>
              <w:t>Scheduled Tribes(% of Total Population)</w:t>
            </w:r>
          </w:p>
        </w:tc>
        <w:tc>
          <w:tcPr>
            <w:tcW w:w="1302" w:type="dxa"/>
          </w:tcPr>
          <w:p w:rsidR="00004371" w:rsidRPr="00397D0E" w:rsidRDefault="00004371" w:rsidP="00BF2A4A">
            <w:pPr>
              <w:rPr>
                <w:b/>
                <w:sz w:val="18"/>
                <w:szCs w:val="18"/>
              </w:rPr>
            </w:pPr>
            <w:r w:rsidRPr="00397D0E">
              <w:rPr>
                <w:b/>
                <w:sz w:val="18"/>
                <w:szCs w:val="18"/>
              </w:rPr>
              <w:t>1991</w:t>
            </w:r>
          </w:p>
        </w:tc>
        <w:tc>
          <w:tcPr>
            <w:tcW w:w="1004" w:type="dxa"/>
          </w:tcPr>
          <w:p w:rsidR="00004371" w:rsidRPr="00397D0E" w:rsidRDefault="00004371" w:rsidP="00BF2A4A">
            <w:pPr>
              <w:jc w:val="center"/>
              <w:rPr>
                <w:b/>
                <w:sz w:val="18"/>
                <w:szCs w:val="18"/>
              </w:rPr>
            </w:pPr>
            <w:r w:rsidRPr="00397D0E">
              <w:rPr>
                <w:b/>
                <w:sz w:val="18"/>
                <w:szCs w:val="18"/>
              </w:rPr>
              <w:t>21.1</w:t>
            </w:r>
          </w:p>
        </w:tc>
        <w:tc>
          <w:tcPr>
            <w:tcW w:w="1170" w:type="dxa"/>
          </w:tcPr>
          <w:p w:rsidR="00004371" w:rsidRPr="00397D0E" w:rsidRDefault="00004371" w:rsidP="00BF2A4A">
            <w:pPr>
              <w:jc w:val="center"/>
              <w:rPr>
                <w:b/>
                <w:sz w:val="18"/>
                <w:szCs w:val="18"/>
              </w:rPr>
            </w:pPr>
            <w:r w:rsidRPr="00397D0E">
              <w:rPr>
                <w:b/>
                <w:sz w:val="18"/>
                <w:szCs w:val="18"/>
              </w:rPr>
              <w:t>19.7</w:t>
            </w:r>
          </w:p>
        </w:tc>
        <w:tc>
          <w:tcPr>
            <w:tcW w:w="1260" w:type="dxa"/>
          </w:tcPr>
          <w:p w:rsidR="00004371" w:rsidRPr="00397D0E" w:rsidRDefault="00004371" w:rsidP="00BF2A4A">
            <w:pPr>
              <w:jc w:val="center"/>
              <w:rPr>
                <w:b/>
                <w:sz w:val="18"/>
                <w:szCs w:val="18"/>
              </w:rPr>
            </w:pPr>
            <w:r w:rsidRPr="00397D0E">
              <w:rPr>
                <w:b/>
                <w:sz w:val="18"/>
                <w:szCs w:val="18"/>
              </w:rPr>
              <w:t>55.4</w:t>
            </w:r>
          </w:p>
        </w:tc>
        <w:tc>
          <w:tcPr>
            <w:tcW w:w="1080" w:type="dxa"/>
          </w:tcPr>
          <w:p w:rsidR="00004371" w:rsidRPr="00397D0E" w:rsidRDefault="00004371" w:rsidP="00BF2A4A">
            <w:pPr>
              <w:jc w:val="center"/>
              <w:rPr>
                <w:b/>
                <w:sz w:val="18"/>
                <w:szCs w:val="18"/>
              </w:rPr>
            </w:pPr>
            <w:r w:rsidRPr="00397D0E">
              <w:rPr>
                <w:b/>
                <w:sz w:val="18"/>
                <w:szCs w:val="18"/>
              </w:rPr>
              <w:t>16.9</w:t>
            </w:r>
          </w:p>
        </w:tc>
        <w:tc>
          <w:tcPr>
            <w:tcW w:w="1226" w:type="dxa"/>
          </w:tcPr>
          <w:p w:rsidR="00004371" w:rsidRPr="00397D0E" w:rsidRDefault="00004371" w:rsidP="00BF2A4A">
            <w:pPr>
              <w:jc w:val="center"/>
              <w:rPr>
                <w:b/>
                <w:sz w:val="18"/>
                <w:szCs w:val="18"/>
              </w:rPr>
            </w:pPr>
            <w:r w:rsidRPr="00397D0E">
              <w:rPr>
                <w:b/>
                <w:sz w:val="18"/>
                <w:szCs w:val="18"/>
              </w:rPr>
              <w:t>22.4</w:t>
            </w:r>
          </w:p>
        </w:tc>
      </w:tr>
      <w:tr w:rsidR="00004371" w:rsidRPr="00397D0E" w:rsidTr="009F031A">
        <w:trPr>
          <w:trHeight w:val="458"/>
          <w:jc w:val="center"/>
        </w:trPr>
        <w:tc>
          <w:tcPr>
            <w:tcW w:w="558" w:type="dxa"/>
            <w:vMerge/>
          </w:tcPr>
          <w:p w:rsidR="00004371" w:rsidRPr="00397D0E" w:rsidRDefault="00004371" w:rsidP="00BF2A4A">
            <w:pPr>
              <w:rPr>
                <w:b/>
                <w:sz w:val="18"/>
                <w:szCs w:val="18"/>
              </w:rPr>
            </w:pPr>
          </w:p>
        </w:tc>
        <w:tc>
          <w:tcPr>
            <w:tcW w:w="2160" w:type="dxa"/>
            <w:vMerge/>
          </w:tcPr>
          <w:p w:rsidR="00004371" w:rsidRPr="00397D0E" w:rsidRDefault="00004371" w:rsidP="00BF2A4A">
            <w:pPr>
              <w:rPr>
                <w:b/>
                <w:sz w:val="18"/>
                <w:szCs w:val="18"/>
              </w:rPr>
            </w:pPr>
          </w:p>
        </w:tc>
        <w:tc>
          <w:tcPr>
            <w:tcW w:w="1302" w:type="dxa"/>
          </w:tcPr>
          <w:p w:rsidR="00004371" w:rsidRPr="00397D0E" w:rsidRDefault="00004371" w:rsidP="00BF2A4A">
            <w:pPr>
              <w:rPr>
                <w:b/>
                <w:sz w:val="18"/>
                <w:szCs w:val="18"/>
              </w:rPr>
            </w:pPr>
            <w:r w:rsidRPr="00397D0E">
              <w:rPr>
                <w:b/>
                <w:sz w:val="18"/>
                <w:szCs w:val="18"/>
              </w:rPr>
              <w:t>2001</w:t>
            </w:r>
          </w:p>
        </w:tc>
        <w:tc>
          <w:tcPr>
            <w:tcW w:w="1004" w:type="dxa"/>
          </w:tcPr>
          <w:p w:rsidR="00004371" w:rsidRPr="00397D0E" w:rsidRDefault="00004371" w:rsidP="00BF2A4A">
            <w:pPr>
              <w:jc w:val="center"/>
              <w:rPr>
                <w:b/>
                <w:sz w:val="18"/>
                <w:szCs w:val="18"/>
              </w:rPr>
            </w:pPr>
            <w:r w:rsidRPr="00397D0E">
              <w:rPr>
                <w:b/>
                <w:sz w:val="18"/>
                <w:szCs w:val="18"/>
              </w:rPr>
              <w:t>18.5</w:t>
            </w:r>
          </w:p>
        </w:tc>
        <w:tc>
          <w:tcPr>
            <w:tcW w:w="1170" w:type="dxa"/>
          </w:tcPr>
          <w:p w:rsidR="00004371" w:rsidRPr="00397D0E" w:rsidRDefault="00004371" w:rsidP="00BF2A4A">
            <w:pPr>
              <w:jc w:val="center"/>
              <w:rPr>
                <w:b/>
                <w:sz w:val="18"/>
                <w:szCs w:val="18"/>
              </w:rPr>
            </w:pPr>
            <w:r w:rsidRPr="00397D0E">
              <w:rPr>
                <w:b/>
                <w:sz w:val="18"/>
                <w:szCs w:val="18"/>
              </w:rPr>
              <w:t>19.3</w:t>
            </w:r>
          </w:p>
        </w:tc>
        <w:tc>
          <w:tcPr>
            <w:tcW w:w="1260" w:type="dxa"/>
          </w:tcPr>
          <w:p w:rsidR="00004371" w:rsidRPr="00397D0E" w:rsidRDefault="00004371" w:rsidP="00BF2A4A">
            <w:pPr>
              <w:jc w:val="center"/>
              <w:rPr>
                <w:b/>
                <w:sz w:val="18"/>
                <w:szCs w:val="18"/>
              </w:rPr>
            </w:pPr>
            <w:r w:rsidRPr="00397D0E">
              <w:rPr>
                <w:b/>
                <w:sz w:val="18"/>
                <w:szCs w:val="18"/>
              </w:rPr>
              <w:t>53.1</w:t>
            </w:r>
          </w:p>
        </w:tc>
        <w:tc>
          <w:tcPr>
            <w:tcW w:w="1080" w:type="dxa"/>
          </w:tcPr>
          <w:p w:rsidR="00004371" w:rsidRPr="00397D0E" w:rsidRDefault="00004371" w:rsidP="00BF2A4A">
            <w:pPr>
              <w:jc w:val="center"/>
              <w:rPr>
                <w:b/>
                <w:sz w:val="18"/>
                <w:szCs w:val="18"/>
              </w:rPr>
            </w:pPr>
            <w:r w:rsidRPr="00397D0E">
              <w:rPr>
                <w:b/>
                <w:sz w:val="18"/>
                <w:szCs w:val="18"/>
              </w:rPr>
              <w:t>15.6</w:t>
            </w:r>
          </w:p>
        </w:tc>
        <w:tc>
          <w:tcPr>
            <w:tcW w:w="1226" w:type="dxa"/>
          </w:tcPr>
          <w:p w:rsidR="00004371" w:rsidRPr="00397D0E" w:rsidRDefault="00004371" w:rsidP="00BF2A4A">
            <w:pPr>
              <w:jc w:val="center"/>
              <w:rPr>
                <w:b/>
                <w:sz w:val="18"/>
                <w:szCs w:val="18"/>
              </w:rPr>
            </w:pPr>
            <w:r w:rsidRPr="00397D0E">
              <w:rPr>
                <w:b/>
                <w:sz w:val="18"/>
                <w:szCs w:val="18"/>
              </w:rPr>
              <w:t>20.6</w:t>
            </w:r>
          </w:p>
        </w:tc>
      </w:tr>
      <w:tr w:rsidR="00004371" w:rsidRPr="00397D0E" w:rsidTr="009F031A">
        <w:trPr>
          <w:trHeight w:val="305"/>
          <w:jc w:val="center"/>
        </w:trPr>
        <w:tc>
          <w:tcPr>
            <w:tcW w:w="558" w:type="dxa"/>
            <w:vMerge/>
          </w:tcPr>
          <w:p w:rsidR="00004371" w:rsidRPr="00397D0E" w:rsidRDefault="00004371" w:rsidP="00BF2A4A">
            <w:pPr>
              <w:rPr>
                <w:b/>
                <w:sz w:val="18"/>
                <w:szCs w:val="18"/>
              </w:rPr>
            </w:pPr>
          </w:p>
        </w:tc>
        <w:tc>
          <w:tcPr>
            <w:tcW w:w="2160" w:type="dxa"/>
            <w:vMerge/>
          </w:tcPr>
          <w:p w:rsidR="00004371" w:rsidRPr="00397D0E" w:rsidRDefault="00004371" w:rsidP="00BF2A4A">
            <w:pPr>
              <w:rPr>
                <w:b/>
                <w:sz w:val="18"/>
                <w:szCs w:val="18"/>
              </w:rPr>
            </w:pPr>
          </w:p>
        </w:tc>
        <w:tc>
          <w:tcPr>
            <w:tcW w:w="1302" w:type="dxa"/>
          </w:tcPr>
          <w:p w:rsidR="00004371" w:rsidRPr="00397D0E" w:rsidRDefault="00004371" w:rsidP="00BF2A4A">
            <w:pPr>
              <w:rPr>
                <w:b/>
                <w:sz w:val="18"/>
                <w:szCs w:val="18"/>
              </w:rPr>
            </w:pPr>
            <w:r w:rsidRPr="00397D0E">
              <w:rPr>
                <w:b/>
                <w:sz w:val="18"/>
                <w:szCs w:val="18"/>
              </w:rPr>
              <w:t>2011</w:t>
            </w:r>
          </w:p>
        </w:tc>
        <w:tc>
          <w:tcPr>
            <w:tcW w:w="1004" w:type="dxa"/>
          </w:tcPr>
          <w:p w:rsidR="00004371" w:rsidRPr="00397D0E" w:rsidRDefault="00004371" w:rsidP="00BF2A4A">
            <w:pPr>
              <w:jc w:val="center"/>
              <w:rPr>
                <w:b/>
                <w:sz w:val="18"/>
                <w:szCs w:val="18"/>
              </w:rPr>
            </w:pPr>
            <w:r w:rsidRPr="00397D0E">
              <w:rPr>
                <w:b/>
                <w:sz w:val="18"/>
                <w:szCs w:val="18"/>
              </w:rPr>
              <w:t>27.6</w:t>
            </w:r>
          </w:p>
        </w:tc>
        <w:tc>
          <w:tcPr>
            <w:tcW w:w="1170" w:type="dxa"/>
          </w:tcPr>
          <w:p w:rsidR="00004371" w:rsidRPr="00397D0E" w:rsidRDefault="00004371" w:rsidP="00BF2A4A">
            <w:pPr>
              <w:jc w:val="center"/>
              <w:rPr>
                <w:b/>
                <w:sz w:val="18"/>
                <w:szCs w:val="18"/>
              </w:rPr>
            </w:pPr>
            <w:r w:rsidRPr="00397D0E">
              <w:rPr>
                <w:b/>
                <w:sz w:val="18"/>
                <w:szCs w:val="18"/>
              </w:rPr>
              <w:t>42.4</w:t>
            </w:r>
          </w:p>
        </w:tc>
        <w:tc>
          <w:tcPr>
            <w:tcW w:w="1260" w:type="dxa"/>
          </w:tcPr>
          <w:p w:rsidR="00004371" w:rsidRPr="00397D0E" w:rsidRDefault="00004371" w:rsidP="00BF2A4A">
            <w:pPr>
              <w:jc w:val="center"/>
              <w:rPr>
                <w:b/>
                <w:sz w:val="18"/>
                <w:szCs w:val="18"/>
              </w:rPr>
            </w:pPr>
            <w:r w:rsidRPr="00397D0E">
              <w:rPr>
                <w:b/>
                <w:sz w:val="18"/>
                <w:szCs w:val="18"/>
              </w:rPr>
              <w:t>65.7</w:t>
            </w:r>
          </w:p>
        </w:tc>
        <w:tc>
          <w:tcPr>
            <w:tcW w:w="1080" w:type="dxa"/>
          </w:tcPr>
          <w:p w:rsidR="00004371" w:rsidRPr="00397D0E" w:rsidRDefault="00004371" w:rsidP="00BF2A4A">
            <w:pPr>
              <w:jc w:val="center"/>
              <w:rPr>
                <w:b/>
                <w:sz w:val="18"/>
                <w:szCs w:val="18"/>
              </w:rPr>
            </w:pPr>
            <w:r w:rsidRPr="00397D0E">
              <w:rPr>
                <w:b/>
                <w:sz w:val="18"/>
                <w:szCs w:val="18"/>
              </w:rPr>
              <w:t>28.2</w:t>
            </w:r>
          </w:p>
        </w:tc>
        <w:tc>
          <w:tcPr>
            <w:tcW w:w="1226" w:type="dxa"/>
          </w:tcPr>
          <w:p w:rsidR="00004371" w:rsidRPr="00397D0E" w:rsidRDefault="00004371" w:rsidP="00BF2A4A">
            <w:pPr>
              <w:jc w:val="center"/>
              <w:rPr>
                <w:b/>
                <w:sz w:val="18"/>
                <w:szCs w:val="18"/>
              </w:rPr>
            </w:pPr>
            <w:r w:rsidRPr="00397D0E">
              <w:rPr>
                <w:b/>
                <w:sz w:val="18"/>
                <w:szCs w:val="18"/>
              </w:rPr>
              <w:t>33.8</w:t>
            </w:r>
          </w:p>
        </w:tc>
      </w:tr>
      <w:tr w:rsidR="00004371" w:rsidRPr="00397D0E" w:rsidTr="009F031A">
        <w:trPr>
          <w:trHeight w:val="495"/>
          <w:jc w:val="center"/>
        </w:trPr>
        <w:tc>
          <w:tcPr>
            <w:tcW w:w="558" w:type="dxa"/>
          </w:tcPr>
          <w:p w:rsidR="00004371" w:rsidRPr="00397D0E" w:rsidRDefault="00004371" w:rsidP="00BF2A4A">
            <w:pPr>
              <w:rPr>
                <w:b/>
                <w:sz w:val="18"/>
                <w:szCs w:val="18"/>
              </w:rPr>
            </w:pPr>
            <w:r w:rsidRPr="00397D0E">
              <w:rPr>
                <w:b/>
                <w:sz w:val="18"/>
                <w:szCs w:val="18"/>
              </w:rPr>
              <w:t>9.</w:t>
            </w:r>
          </w:p>
        </w:tc>
        <w:tc>
          <w:tcPr>
            <w:tcW w:w="2160" w:type="dxa"/>
          </w:tcPr>
          <w:p w:rsidR="00004371" w:rsidRPr="00397D0E" w:rsidRDefault="00004371" w:rsidP="00BF2A4A">
            <w:pPr>
              <w:rPr>
                <w:b/>
                <w:sz w:val="18"/>
                <w:szCs w:val="18"/>
              </w:rPr>
            </w:pPr>
            <w:r w:rsidRPr="00397D0E">
              <w:rPr>
                <w:b/>
                <w:sz w:val="18"/>
                <w:szCs w:val="18"/>
              </w:rPr>
              <w:t>Area (Sq. Km.)</w:t>
            </w:r>
          </w:p>
        </w:tc>
        <w:tc>
          <w:tcPr>
            <w:tcW w:w="1302" w:type="dxa"/>
          </w:tcPr>
          <w:p w:rsidR="00004371" w:rsidRPr="00397D0E" w:rsidRDefault="00004371" w:rsidP="00F6449E">
            <w:pPr>
              <w:rPr>
                <w:b/>
                <w:sz w:val="18"/>
                <w:szCs w:val="18"/>
              </w:rPr>
            </w:pPr>
            <w:r w:rsidRPr="00397D0E">
              <w:rPr>
                <w:b/>
                <w:sz w:val="18"/>
                <w:szCs w:val="18"/>
              </w:rPr>
              <w:t>201</w:t>
            </w:r>
            <w:r>
              <w:rPr>
                <w:b/>
                <w:sz w:val="18"/>
                <w:szCs w:val="18"/>
              </w:rPr>
              <w:t>1</w:t>
            </w:r>
          </w:p>
        </w:tc>
        <w:tc>
          <w:tcPr>
            <w:tcW w:w="1004" w:type="dxa"/>
          </w:tcPr>
          <w:p w:rsidR="00004371" w:rsidRPr="00397D0E" w:rsidRDefault="00004371" w:rsidP="00BF2A4A">
            <w:pPr>
              <w:jc w:val="center"/>
              <w:rPr>
                <w:b/>
                <w:sz w:val="18"/>
                <w:szCs w:val="18"/>
              </w:rPr>
            </w:pPr>
            <w:r w:rsidRPr="00397D0E">
              <w:rPr>
                <w:b/>
                <w:sz w:val="18"/>
                <w:szCs w:val="18"/>
              </w:rPr>
              <w:t>954</w:t>
            </w:r>
          </w:p>
        </w:tc>
        <w:tc>
          <w:tcPr>
            <w:tcW w:w="1170" w:type="dxa"/>
          </w:tcPr>
          <w:p w:rsidR="00004371" w:rsidRPr="00397D0E" w:rsidRDefault="00004371" w:rsidP="00BF2A4A">
            <w:pPr>
              <w:jc w:val="center"/>
              <w:rPr>
                <w:b/>
                <w:sz w:val="18"/>
                <w:szCs w:val="18"/>
              </w:rPr>
            </w:pPr>
            <w:r>
              <w:rPr>
                <w:b/>
                <w:sz w:val="18"/>
                <w:szCs w:val="18"/>
              </w:rPr>
              <w:t>116</w:t>
            </w:r>
            <w:r w:rsidRPr="00397D0E">
              <w:rPr>
                <w:b/>
                <w:sz w:val="18"/>
                <w:szCs w:val="18"/>
              </w:rPr>
              <w:t>6</w:t>
            </w:r>
          </w:p>
        </w:tc>
        <w:tc>
          <w:tcPr>
            <w:tcW w:w="1260" w:type="dxa"/>
          </w:tcPr>
          <w:p w:rsidR="00004371" w:rsidRPr="00397D0E" w:rsidRDefault="00004371" w:rsidP="00BF2A4A">
            <w:pPr>
              <w:jc w:val="center"/>
              <w:rPr>
                <w:b/>
                <w:sz w:val="18"/>
                <w:szCs w:val="18"/>
              </w:rPr>
            </w:pPr>
            <w:r w:rsidRPr="00397D0E">
              <w:rPr>
                <w:b/>
                <w:sz w:val="18"/>
                <w:szCs w:val="18"/>
              </w:rPr>
              <w:t>4226</w:t>
            </w:r>
          </w:p>
        </w:tc>
        <w:tc>
          <w:tcPr>
            <w:tcW w:w="1080" w:type="dxa"/>
          </w:tcPr>
          <w:p w:rsidR="00004371" w:rsidRPr="00397D0E" w:rsidRDefault="00004371" w:rsidP="00BF2A4A">
            <w:pPr>
              <w:jc w:val="center"/>
              <w:rPr>
                <w:b/>
                <w:sz w:val="18"/>
                <w:szCs w:val="18"/>
              </w:rPr>
            </w:pPr>
            <w:r w:rsidRPr="00397D0E">
              <w:rPr>
                <w:b/>
                <w:sz w:val="18"/>
                <w:szCs w:val="18"/>
              </w:rPr>
              <w:t>750</w:t>
            </w:r>
          </w:p>
        </w:tc>
        <w:tc>
          <w:tcPr>
            <w:tcW w:w="1226" w:type="dxa"/>
          </w:tcPr>
          <w:p w:rsidR="00004371" w:rsidRPr="00397D0E" w:rsidRDefault="00004371" w:rsidP="00BF2A4A">
            <w:pPr>
              <w:jc w:val="center"/>
              <w:rPr>
                <w:b/>
                <w:sz w:val="18"/>
                <w:szCs w:val="18"/>
              </w:rPr>
            </w:pPr>
            <w:r w:rsidRPr="00397D0E">
              <w:rPr>
                <w:b/>
                <w:sz w:val="18"/>
                <w:szCs w:val="18"/>
              </w:rPr>
              <w:t>7096</w:t>
            </w:r>
          </w:p>
        </w:tc>
      </w:tr>
    </w:tbl>
    <w:p w:rsidR="00004371" w:rsidRDefault="00004371" w:rsidP="00004371">
      <w:r w:rsidRPr="00DF1F9D">
        <w:rPr>
          <w:b/>
          <w:u w:val="single"/>
        </w:rPr>
        <w:t>Source: Census of India, 2011</w:t>
      </w:r>
    </w:p>
    <w:p w:rsidR="00004371" w:rsidRDefault="00004371" w:rsidP="00004371">
      <w:r>
        <w:rPr>
          <w:b/>
          <w:sz w:val="28"/>
          <w:szCs w:val="28"/>
          <w:u w:val="single"/>
        </w:rPr>
        <w:lastRenderedPageBreak/>
        <w:t xml:space="preserve">3. </w:t>
      </w:r>
      <w:r w:rsidRPr="00646D05">
        <w:rPr>
          <w:b/>
          <w:sz w:val="28"/>
          <w:szCs w:val="28"/>
          <w:u w:val="single"/>
        </w:rPr>
        <w:t>Health Status in Sikki</w:t>
      </w:r>
      <w:r>
        <w:rPr>
          <w:b/>
          <w:sz w:val="28"/>
          <w:szCs w:val="28"/>
          <w:u w:val="single"/>
        </w:rPr>
        <w:t>m</w:t>
      </w:r>
    </w:p>
    <w:tbl>
      <w:tblPr>
        <w:tblW w:w="9739" w:type="dxa"/>
        <w:jc w:val="center"/>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2684"/>
        <w:gridCol w:w="1906"/>
        <w:gridCol w:w="2339"/>
        <w:gridCol w:w="1230"/>
        <w:gridCol w:w="1003"/>
      </w:tblGrid>
      <w:tr w:rsidR="00004371" w:rsidRPr="005A698D" w:rsidTr="009F031A">
        <w:trPr>
          <w:trHeight w:val="548"/>
          <w:jc w:val="center"/>
        </w:trPr>
        <w:tc>
          <w:tcPr>
            <w:tcW w:w="577"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Sl.No</w:t>
            </w:r>
          </w:p>
        </w:tc>
        <w:tc>
          <w:tcPr>
            <w:tcW w:w="4590" w:type="dxa"/>
            <w:gridSpan w:val="2"/>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INDICATORS</w:t>
            </w:r>
          </w:p>
        </w:tc>
        <w:tc>
          <w:tcPr>
            <w:tcW w:w="2339"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SOURCE</w:t>
            </w:r>
          </w:p>
        </w:tc>
        <w:tc>
          <w:tcPr>
            <w:tcW w:w="1230"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PRESENT STATUS</w:t>
            </w:r>
          </w:p>
        </w:tc>
        <w:tc>
          <w:tcPr>
            <w:tcW w:w="1003"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 xml:space="preserve">All </w:t>
            </w:r>
            <w:smartTag w:uri="urn:schemas-microsoft-com:office:smarttags" w:element="country-region">
              <w:smartTag w:uri="urn:schemas-microsoft-com:office:smarttags" w:element="place">
                <w:r w:rsidRPr="00B660C8">
                  <w:rPr>
                    <w:b/>
                  </w:rPr>
                  <w:t>INDIA</w:t>
                </w:r>
              </w:smartTag>
            </w:smartTag>
          </w:p>
          <w:p w:rsidR="00004371" w:rsidRPr="00B660C8" w:rsidRDefault="00004371" w:rsidP="009F031A">
            <w:pPr>
              <w:spacing w:after="0" w:line="240" w:lineRule="auto"/>
              <w:jc w:val="center"/>
              <w:rPr>
                <w:b/>
              </w:rPr>
            </w:pPr>
          </w:p>
        </w:tc>
      </w:tr>
      <w:tr w:rsidR="00004371" w:rsidRPr="005A698D" w:rsidTr="009F031A">
        <w:trPr>
          <w:jc w:val="center"/>
        </w:trPr>
        <w:tc>
          <w:tcPr>
            <w:tcW w:w="577"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1.</w:t>
            </w:r>
          </w:p>
        </w:tc>
        <w:tc>
          <w:tcPr>
            <w:tcW w:w="4590" w:type="dxa"/>
            <w:gridSpan w:val="2"/>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rPr>
                <w:b/>
              </w:rPr>
            </w:pPr>
            <w:r w:rsidRPr="00B660C8">
              <w:rPr>
                <w:b/>
              </w:rPr>
              <w:t>Crude Birth Rate (CBR)</w:t>
            </w:r>
          </w:p>
          <w:p w:rsidR="00004371" w:rsidRPr="00B660C8" w:rsidRDefault="00004371" w:rsidP="009F031A">
            <w:pPr>
              <w:spacing w:after="0" w:line="240" w:lineRule="auto"/>
              <w:rPr>
                <w:b/>
              </w:rPr>
            </w:pPr>
            <w:r>
              <w:rPr>
                <w:b/>
              </w:rPr>
              <w:t>(Per 1000 population)</w:t>
            </w:r>
          </w:p>
        </w:tc>
        <w:tc>
          <w:tcPr>
            <w:tcW w:w="2339" w:type="dxa"/>
            <w:tcBorders>
              <w:top w:val="single" w:sz="4" w:space="0" w:color="auto"/>
              <w:left w:val="single" w:sz="4" w:space="0" w:color="auto"/>
              <w:bottom w:val="single" w:sz="4" w:space="0" w:color="auto"/>
              <w:right w:val="single" w:sz="4" w:space="0" w:color="auto"/>
            </w:tcBorders>
          </w:tcPr>
          <w:p w:rsidR="00004371" w:rsidRPr="00B660C8" w:rsidRDefault="00004371" w:rsidP="007F209E">
            <w:pPr>
              <w:spacing w:after="0" w:line="240" w:lineRule="auto"/>
              <w:jc w:val="center"/>
              <w:rPr>
                <w:b/>
              </w:rPr>
            </w:pPr>
            <w:r w:rsidRPr="00B660C8">
              <w:rPr>
                <w:b/>
              </w:rPr>
              <w:t>SRS</w:t>
            </w:r>
            <w:r>
              <w:rPr>
                <w:b/>
              </w:rPr>
              <w:t xml:space="preserve"> 201</w:t>
            </w:r>
            <w:r w:rsidR="007F209E">
              <w:rPr>
                <w:b/>
              </w:rPr>
              <w:t>2</w:t>
            </w:r>
          </w:p>
        </w:tc>
        <w:tc>
          <w:tcPr>
            <w:tcW w:w="1230" w:type="dxa"/>
            <w:tcBorders>
              <w:top w:val="single" w:sz="4" w:space="0" w:color="auto"/>
              <w:left w:val="single" w:sz="4" w:space="0" w:color="auto"/>
              <w:bottom w:val="single" w:sz="4" w:space="0" w:color="auto"/>
              <w:right w:val="single" w:sz="4" w:space="0" w:color="auto"/>
            </w:tcBorders>
          </w:tcPr>
          <w:p w:rsidR="00004371" w:rsidRPr="00B660C8" w:rsidRDefault="00004371" w:rsidP="007F209E">
            <w:pPr>
              <w:spacing w:after="0" w:line="240" w:lineRule="auto"/>
              <w:jc w:val="center"/>
              <w:rPr>
                <w:b/>
              </w:rPr>
            </w:pPr>
            <w:r>
              <w:rPr>
                <w:b/>
              </w:rPr>
              <w:t>17.</w:t>
            </w:r>
            <w:r w:rsidR="007F209E">
              <w:rPr>
                <w:b/>
              </w:rPr>
              <w:t>2</w:t>
            </w:r>
          </w:p>
        </w:tc>
        <w:tc>
          <w:tcPr>
            <w:tcW w:w="1003"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Pr>
                <w:b/>
              </w:rPr>
              <w:t>21.</w:t>
            </w:r>
            <w:r w:rsidR="007F209E">
              <w:rPr>
                <w:b/>
              </w:rPr>
              <w:t>6</w:t>
            </w:r>
          </w:p>
        </w:tc>
      </w:tr>
      <w:tr w:rsidR="00004371" w:rsidRPr="005A698D" w:rsidTr="009F031A">
        <w:trPr>
          <w:jc w:val="center"/>
        </w:trPr>
        <w:tc>
          <w:tcPr>
            <w:tcW w:w="577"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2.</w:t>
            </w:r>
          </w:p>
        </w:tc>
        <w:tc>
          <w:tcPr>
            <w:tcW w:w="4590" w:type="dxa"/>
            <w:gridSpan w:val="2"/>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rPr>
                <w:b/>
              </w:rPr>
            </w:pPr>
            <w:r w:rsidRPr="00B660C8">
              <w:rPr>
                <w:b/>
              </w:rPr>
              <w:t>Crude Death Rate (CDR)</w:t>
            </w:r>
          </w:p>
          <w:p w:rsidR="00004371" w:rsidRPr="00B660C8" w:rsidRDefault="00004371" w:rsidP="009F031A">
            <w:pPr>
              <w:spacing w:after="0" w:line="240" w:lineRule="auto"/>
              <w:rPr>
                <w:b/>
              </w:rPr>
            </w:pPr>
            <w:r>
              <w:rPr>
                <w:b/>
              </w:rPr>
              <w:t>(Per 1000 population)</w:t>
            </w:r>
          </w:p>
        </w:tc>
        <w:tc>
          <w:tcPr>
            <w:tcW w:w="2339" w:type="dxa"/>
            <w:tcBorders>
              <w:top w:val="single" w:sz="4" w:space="0" w:color="auto"/>
              <w:left w:val="single" w:sz="4" w:space="0" w:color="auto"/>
              <w:bottom w:val="single" w:sz="4" w:space="0" w:color="auto"/>
              <w:right w:val="single" w:sz="4" w:space="0" w:color="auto"/>
            </w:tcBorders>
          </w:tcPr>
          <w:p w:rsidR="00004371" w:rsidRPr="00B660C8" w:rsidRDefault="00004371" w:rsidP="007F209E">
            <w:pPr>
              <w:spacing w:after="0" w:line="240" w:lineRule="auto"/>
              <w:jc w:val="center"/>
              <w:rPr>
                <w:b/>
              </w:rPr>
            </w:pPr>
            <w:r w:rsidRPr="00B660C8">
              <w:rPr>
                <w:b/>
              </w:rPr>
              <w:t>SRS</w:t>
            </w:r>
            <w:r>
              <w:rPr>
                <w:b/>
              </w:rPr>
              <w:t xml:space="preserve"> 201</w:t>
            </w:r>
            <w:r w:rsidR="007F209E">
              <w:rPr>
                <w:b/>
              </w:rPr>
              <w:t>2</w:t>
            </w:r>
          </w:p>
        </w:tc>
        <w:tc>
          <w:tcPr>
            <w:tcW w:w="1230"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Pr>
                <w:b/>
              </w:rPr>
              <w:t>5.</w:t>
            </w:r>
            <w:r w:rsidR="007F209E">
              <w:rPr>
                <w:b/>
              </w:rPr>
              <w:t>4</w:t>
            </w:r>
          </w:p>
        </w:tc>
        <w:tc>
          <w:tcPr>
            <w:tcW w:w="1003"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Pr>
                <w:b/>
              </w:rPr>
              <w:t>7.</w:t>
            </w:r>
            <w:r w:rsidR="007F209E">
              <w:rPr>
                <w:b/>
              </w:rPr>
              <w:t>0</w:t>
            </w:r>
          </w:p>
        </w:tc>
      </w:tr>
      <w:tr w:rsidR="00004371" w:rsidRPr="005A698D" w:rsidTr="009F031A">
        <w:trPr>
          <w:jc w:val="center"/>
        </w:trPr>
        <w:tc>
          <w:tcPr>
            <w:tcW w:w="577"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3.</w:t>
            </w:r>
          </w:p>
        </w:tc>
        <w:tc>
          <w:tcPr>
            <w:tcW w:w="4590" w:type="dxa"/>
            <w:gridSpan w:val="2"/>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rPr>
                <w:b/>
              </w:rPr>
            </w:pPr>
            <w:r w:rsidRPr="00B660C8">
              <w:rPr>
                <w:b/>
              </w:rPr>
              <w:t xml:space="preserve">Infant Mortality Rate (IMR)(Per 1000 </w:t>
            </w:r>
            <w:r>
              <w:rPr>
                <w:b/>
              </w:rPr>
              <w:t>Live births</w:t>
            </w:r>
            <w:r w:rsidRPr="00B660C8">
              <w:rPr>
                <w:b/>
              </w:rPr>
              <w:t>)</w:t>
            </w:r>
          </w:p>
        </w:tc>
        <w:tc>
          <w:tcPr>
            <w:tcW w:w="2339" w:type="dxa"/>
            <w:tcBorders>
              <w:top w:val="single" w:sz="4" w:space="0" w:color="auto"/>
              <w:left w:val="single" w:sz="4" w:space="0" w:color="auto"/>
              <w:bottom w:val="single" w:sz="4" w:space="0" w:color="auto"/>
              <w:right w:val="single" w:sz="4" w:space="0" w:color="auto"/>
            </w:tcBorders>
          </w:tcPr>
          <w:p w:rsidR="00004371" w:rsidRPr="00B660C8" w:rsidRDefault="00004371" w:rsidP="007F209E">
            <w:pPr>
              <w:spacing w:after="0" w:line="240" w:lineRule="auto"/>
              <w:jc w:val="center"/>
              <w:rPr>
                <w:b/>
              </w:rPr>
            </w:pPr>
            <w:r w:rsidRPr="00B660C8">
              <w:rPr>
                <w:b/>
              </w:rPr>
              <w:t>SRS</w:t>
            </w:r>
            <w:r>
              <w:rPr>
                <w:b/>
              </w:rPr>
              <w:t xml:space="preserve"> 201</w:t>
            </w:r>
            <w:r w:rsidR="007F209E">
              <w:rPr>
                <w:b/>
              </w:rPr>
              <w:t>2</w:t>
            </w:r>
          </w:p>
        </w:tc>
        <w:tc>
          <w:tcPr>
            <w:tcW w:w="1230" w:type="dxa"/>
            <w:tcBorders>
              <w:top w:val="single" w:sz="4" w:space="0" w:color="auto"/>
              <w:left w:val="single" w:sz="4" w:space="0" w:color="auto"/>
              <w:bottom w:val="single" w:sz="4" w:space="0" w:color="auto"/>
              <w:right w:val="single" w:sz="4" w:space="0" w:color="auto"/>
            </w:tcBorders>
          </w:tcPr>
          <w:p w:rsidR="00004371" w:rsidRPr="00B660C8" w:rsidRDefault="00004371" w:rsidP="007F209E">
            <w:pPr>
              <w:spacing w:after="0" w:line="240" w:lineRule="auto"/>
              <w:jc w:val="center"/>
              <w:rPr>
                <w:b/>
              </w:rPr>
            </w:pPr>
            <w:r>
              <w:rPr>
                <w:b/>
              </w:rPr>
              <w:t>2</w:t>
            </w:r>
            <w:r w:rsidR="007F209E">
              <w:rPr>
                <w:b/>
              </w:rPr>
              <w:t>4</w:t>
            </w:r>
          </w:p>
        </w:tc>
        <w:tc>
          <w:tcPr>
            <w:tcW w:w="1003"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Pr>
                <w:b/>
              </w:rPr>
              <w:t>4</w:t>
            </w:r>
            <w:r w:rsidR="007F209E">
              <w:rPr>
                <w:b/>
              </w:rPr>
              <w:t>2</w:t>
            </w:r>
          </w:p>
        </w:tc>
      </w:tr>
      <w:tr w:rsidR="00004371" w:rsidRPr="005A698D" w:rsidTr="009F031A">
        <w:trPr>
          <w:jc w:val="center"/>
        </w:trPr>
        <w:tc>
          <w:tcPr>
            <w:tcW w:w="577"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4.</w:t>
            </w:r>
          </w:p>
        </w:tc>
        <w:tc>
          <w:tcPr>
            <w:tcW w:w="4590" w:type="dxa"/>
            <w:gridSpan w:val="2"/>
            <w:tcBorders>
              <w:top w:val="single" w:sz="4" w:space="0" w:color="auto"/>
              <w:left w:val="single" w:sz="4" w:space="0" w:color="auto"/>
              <w:bottom w:val="single" w:sz="4" w:space="0" w:color="auto"/>
              <w:right w:val="single" w:sz="4" w:space="0" w:color="auto"/>
            </w:tcBorders>
          </w:tcPr>
          <w:p w:rsidR="00004371" w:rsidRDefault="00004371" w:rsidP="009F031A">
            <w:pPr>
              <w:spacing w:after="0" w:line="240" w:lineRule="auto"/>
              <w:rPr>
                <w:b/>
              </w:rPr>
            </w:pPr>
            <w:r w:rsidRPr="00B660C8">
              <w:rPr>
                <w:b/>
              </w:rPr>
              <w:t>Total Fertility Rate (TFR)</w:t>
            </w:r>
          </w:p>
          <w:p w:rsidR="00004371" w:rsidRPr="00B660C8" w:rsidRDefault="00004371" w:rsidP="009F031A">
            <w:pPr>
              <w:spacing w:after="0" w:line="240" w:lineRule="auto"/>
              <w:rPr>
                <w:b/>
              </w:rPr>
            </w:pPr>
            <w:r>
              <w:rPr>
                <w:b/>
              </w:rPr>
              <w:t xml:space="preserve">(Number of Children per women) </w:t>
            </w:r>
          </w:p>
        </w:tc>
        <w:tc>
          <w:tcPr>
            <w:tcW w:w="2339"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NFHS III</w:t>
            </w:r>
            <w:r>
              <w:rPr>
                <w:b/>
              </w:rPr>
              <w:t>(2005-06)</w:t>
            </w:r>
          </w:p>
        </w:tc>
        <w:tc>
          <w:tcPr>
            <w:tcW w:w="1230"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2.02</w:t>
            </w:r>
          </w:p>
        </w:tc>
        <w:tc>
          <w:tcPr>
            <w:tcW w:w="1003"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2.70</w:t>
            </w:r>
          </w:p>
          <w:p w:rsidR="00004371" w:rsidRPr="00B660C8" w:rsidRDefault="00004371" w:rsidP="009F031A">
            <w:pPr>
              <w:spacing w:after="0" w:line="240" w:lineRule="auto"/>
              <w:jc w:val="center"/>
              <w:rPr>
                <w:b/>
              </w:rPr>
            </w:pPr>
          </w:p>
        </w:tc>
      </w:tr>
      <w:tr w:rsidR="00004371" w:rsidRPr="005A698D" w:rsidTr="009F031A">
        <w:trPr>
          <w:jc w:val="center"/>
        </w:trPr>
        <w:tc>
          <w:tcPr>
            <w:tcW w:w="577"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5.</w:t>
            </w:r>
          </w:p>
        </w:tc>
        <w:tc>
          <w:tcPr>
            <w:tcW w:w="4590" w:type="dxa"/>
            <w:gridSpan w:val="2"/>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rPr>
                <w:b/>
              </w:rPr>
            </w:pPr>
            <w:r w:rsidRPr="00B660C8">
              <w:rPr>
                <w:b/>
              </w:rPr>
              <w:t>Full Immunization %</w:t>
            </w:r>
          </w:p>
        </w:tc>
        <w:tc>
          <w:tcPr>
            <w:tcW w:w="2339"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rPr>
                <w:b/>
              </w:rPr>
            </w:pPr>
            <w:r w:rsidRPr="00B660C8">
              <w:rPr>
                <w:b/>
              </w:rPr>
              <w:t>NFHS III</w:t>
            </w:r>
            <w:r>
              <w:rPr>
                <w:b/>
              </w:rPr>
              <w:t>(2005-06)</w:t>
            </w:r>
          </w:p>
          <w:p w:rsidR="00004371" w:rsidRPr="00B660C8" w:rsidRDefault="00004371" w:rsidP="009F031A">
            <w:pPr>
              <w:spacing w:after="0" w:line="240" w:lineRule="auto"/>
              <w:jc w:val="center"/>
              <w:rPr>
                <w:b/>
              </w:rPr>
            </w:pPr>
            <w:r w:rsidRPr="00B660C8">
              <w:rPr>
                <w:b/>
              </w:rPr>
              <w:t>SR</w:t>
            </w:r>
            <w:r>
              <w:rPr>
                <w:b/>
              </w:rPr>
              <w:t xml:space="preserve">  2012-13</w:t>
            </w:r>
          </w:p>
        </w:tc>
        <w:tc>
          <w:tcPr>
            <w:tcW w:w="1230"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 xml:space="preserve">70 </w:t>
            </w:r>
          </w:p>
          <w:p w:rsidR="00004371" w:rsidRPr="00B660C8" w:rsidRDefault="00004371" w:rsidP="009F031A">
            <w:pPr>
              <w:spacing w:after="0" w:line="240" w:lineRule="auto"/>
              <w:rPr>
                <w:b/>
              </w:rPr>
            </w:pPr>
            <w:r>
              <w:rPr>
                <w:b/>
              </w:rPr>
              <w:t xml:space="preserve">           92.6</w:t>
            </w:r>
            <w:r w:rsidRPr="00B660C8">
              <w:rPr>
                <w:b/>
              </w:rPr>
              <w:t xml:space="preserve"> </w:t>
            </w:r>
          </w:p>
        </w:tc>
        <w:tc>
          <w:tcPr>
            <w:tcW w:w="1003"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 xml:space="preserve">44 </w:t>
            </w:r>
          </w:p>
          <w:p w:rsidR="00004371" w:rsidRPr="00B660C8" w:rsidRDefault="00004371" w:rsidP="009F031A">
            <w:pPr>
              <w:spacing w:after="0" w:line="240" w:lineRule="auto"/>
              <w:jc w:val="center"/>
              <w:rPr>
                <w:b/>
              </w:rPr>
            </w:pPr>
            <w:r w:rsidRPr="00B660C8">
              <w:rPr>
                <w:b/>
              </w:rPr>
              <w:t>--</w:t>
            </w:r>
          </w:p>
        </w:tc>
      </w:tr>
      <w:tr w:rsidR="00004371" w:rsidRPr="005A698D" w:rsidTr="009F031A">
        <w:trPr>
          <w:trHeight w:val="583"/>
          <w:jc w:val="center"/>
        </w:trPr>
        <w:tc>
          <w:tcPr>
            <w:tcW w:w="577"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6.</w:t>
            </w:r>
          </w:p>
        </w:tc>
        <w:tc>
          <w:tcPr>
            <w:tcW w:w="4590" w:type="dxa"/>
            <w:gridSpan w:val="2"/>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rPr>
                <w:b/>
              </w:rPr>
            </w:pPr>
            <w:r w:rsidRPr="00B660C8">
              <w:rPr>
                <w:b/>
              </w:rPr>
              <w:t>Institutional Delivery%</w:t>
            </w:r>
          </w:p>
        </w:tc>
        <w:tc>
          <w:tcPr>
            <w:tcW w:w="2339"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Pr>
                <w:b/>
              </w:rPr>
              <w:t>NFHS III(2005-06)</w:t>
            </w:r>
          </w:p>
          <w:p w:rsidR="00004371" w:rsidRPr="00B660C8" w:rsidRDefault="00004371" w:rsidP="009F031A">
            <w:pPr>
              <w:spacing w:after="0" w:line="240" w:lineRule="auto"/>
              <w:jc w:val="center"/>
              <w:rPr>
                <w:b/>
              </w:rPr>
            </w:pPr>
            <w:r>
              <w:rPr>
                <w:b/>
              </w:rPr>
              <w:t>SR 2012-13</w:t>
            </w:r>
          </w:p>
        </w:tc>
        <w:tc>
          <w:tcPr>
            <w:tcW w:w="1230"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Pr>
                <w:b/>
              </w:rPr>
              <w:t>49</w:t>
            </w:r>
          </w:p>
          <w:p w:rsidR="00004371" w:rsidRPr="00B660C8" w:rsidRDefault="00004371" w:rsidP="009F031A">
            <w:pPr>
              <w:spacing w:after="0" w:line="240" w:lineRule="auto"/>
              <w:jc w:val="center"/>
              <w:rPr>
                <w:b/>
              </w:rPr>
            </w:pPr>
            <w:r>
              <w:rPr>
                <w:b/>
              </w:rPr>
              <w:t>89.6</w:t>
            </w:r>
          </w:p>
        </w:tc>
        <w:tc>
          <w:tcPr>
            <w:tcW w:w="1003"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Pr>
                <w:b/>
              </w:rPr>
              <w:t>39</w:t>
            </w:r>
          </w:p>
          <w:p w:rsidR="00004371" w:rsidRPr="00B660C8" w:rsidRDefault="00004371" w:rsidP="009F031A">
            <w:pPr>
              <w:spacing w:after="0" w:line="240" w:lineRule="auto"/>
              <w:jc w:val="center"/>
              <w:rPr>
                <w:b/>
              </w:rPr>
            </w:pPr>
            <w:r>
              <w:rPr>
                <w:b/>
              </w:rPr>
              <w:t>--</w:t>
            </w:r>
          </w:p>
        </w:tc>
      </w:tr>
      <w:tr w:rsidR="00004371" w:rsidRPr="005A698D" w:rsidTr="009F031A">
        <w:trPr>
          <w:jc w:val="center"/>
        </w:trPr>
        <w:tc>
          <w:tcPr>
            <w:tcW w:w="577"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7.</w:t>
            </w:r>
          </w:p>
        </w:tc>
        <w:tc>
          <w:tcPr>
            <w:tcW w:w="4590" w:type="dxa"/>
            <w:gridSpan w:val="2"/>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rPr>
                <w:b/>
              </w:rPr>
            </w:pPr>
            <w:r w:rsidRPr="00B660C8">
              <w:rPr>
                <w:b/>
              </w:rPr>
              <w:t>Contraceptive Prevalence Rate % (Any Method)</w:t>
            </w:r>
          </w:p>
        </w:tc>
        <w:tc>
          <w:tcPr>
            <w:tcW w:w="2339" w:type="dxa"/>
            <w:tcBorders>
              <w:top w:val="single" w:sz="4" w:space="0" w:color="auto"/>
              <w:left w:val="single" w:sz="4" w:space="0" w:color="auto"/>
              <w:bottom w:val="single" w:sz="4" w:space="0" w:color="auto"/>
              <w:right w:val="single" w:sz="4" w:space="0" w:color="auto"/>
            </w:tcBorders>
          </w:tcPr>
          <w:p w:rsidR="00004371" w:rsidRDefault="00004371" w:rsidP="009F031A">
            <w:pPr>
              <w:spacing w:after="0" w:line="240" w:lineRule="auto"/>
              <w:jc w:val="center"/>
              <w:rPr>
                <w:b/>
              </w:rPr>
            </w:pPr>
            <w:r w:rsidRPr="00B660C8">
              <w:rPr>
                <w:b/>
              </w:rPr>
              <w:t>NFHS III</w:t>
            </w:r>
          </w:p>
          <w:p w:rsidR="00004371" w:rsidRPr="00B660C8" w:rsidRDefault="00004371" w:rsidP="009F031A">
            <w:pPr>
              <w:spacing w:after="0" w:line="240" w:lineRule="auto"/>
              <w:jc w:val="center"/>
              <w:rPr>
                <w:b/>
              </w:rPr>
            </w:pPr>
            <w:r>
              <w:rPr>
                <w:b/>
              </w:rPr>
              <w:t>(2005-06)</w:t>
            </w:r>
          </w:p>
        </w:tc>
        <w:tc>
          <w:tcPr>
            <w:tcW w:w="1230"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58</w:t>
            </w:r>
          </w:p>
        </w:tc>
        <w:tc>
          <w:tcPr>
            <w:tcW w:w="1003"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56</w:t>
            </w:r>
          </w:p>
        </w:tc>
      </w:tr>
      <w:tr w:rsidR="00004371" w:rsidRPr="005A698D" w:rsidTr="009F031A">
        <w:trPr>
          <w:jc w:val="center"/>
        </w:trPr>
        <w:tc>
          <w:tcPr>
            <w:tcW w:w="577"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8.</w:t>
            </w:r>
          </w:p>
        </w:tc>
        <w:tc>
          <w:tcPr>
            <w:tcW w:w="4590" w:type="dxa"/>
            <w:gridSpan w:val="2"/>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rPr>
                <w:b/>
              </w:rPr>
            </w:pPr>
            <w:r w:rsidRPr="00B660C8">
              <w:rPr>
                <w:b/>
              </w:rPr>
              <w:t>Under 5 Mortality Rate</w:t>
            </w:r>
          </w:p>
        </w:tc>
        <w:tc>
          <w:tcPr>
            <w:tcW w:w="2339" w:type="dxa"/>
            <w:tcBorders>
              <w:top w:val="single" w:sz="4" w:space="0" w:color="auto"/>
              <w:left w:val="single" w:sz="4" w:space="0" w:color="auto"/>
              <w:bottom w:val="single" w:sz="4" w:space="0" w:color="auto"/>
              <w:right w:val="single" w:sz="4" w:space="0" w:color="auto"/>
            </w:tcBorders>
          </w:tcPr>
          <w:p w:rsidR="00004371" w:rsidRDefault="00004371" w:rsidP="009F031A">
            <w:pPr>
              <w:spacing w:after="0" w:line="240" w:lineRule="auto"/>
              <w:jc w:val="center"/>
              <w:rPr>
                <w:b/>
              </w:rPr>
            </w:pPr>
            <w:r w:rsidRPr="00B660C8">
              <w:rPr>
                <w:b/>
              </w:rPr>
              <w:t>NFHS III</w:t>
            </w:r>
          </w:p>
          <w:p w:rsidR="00004371" w:rsidRPr="00B660C8" w:rsidRDefault="00004371" w:rsidP="009F031A">
            <w:pPr>
              <w:spacing w:after="0" w:line="240" w:lineRule="auto"/>
              <w:jc w:val="center"/>
              <w:rPr>
                <w:b/>
              </w:rPr>
            </w:pPr>
            <w:r>
              <w:rPr>
                <w:b/>
              </w:rPr>
              <w:t>(2005-06)</w:t>
            </w:r>
          </w:p>
        </w:tc>
        <w:tc>
          <w:tcPr>
            <w:tcW w:w="1230"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40</w:t>
            </w:r>
          </w:p>
        </w:tc>
        <w:tc>
          <w:tcPr>
            <w:tcW w:w="1003"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NA</w:t>
            </w:r>
          </w:p>
          <w:p w:rsidR="00004371" w:rsidRPr="00B660C8" w:rsidRDefault="00004371" w:rsidP="009F031A">
            <w:pPr>
              <w:spacing w:after="0" w:line="240" w:lineRule="auto"/>
              <w:jc w:val="center"/>
              <w:rPr>
                <w:b/>
              </w:rPr>
            </w:pPr>
          </w:p>
        </w:tc>
      </w:tr>
      <w:tr w:rsidR="00004371" w:rsidRPr="005A698D" w:rsidTr="009F031A">
        <w:trPr>
          <w:jc w:val="center"/>
        </w:trPr>
        <w:tc>
          <w:tcPr>
            <w:tcW w:w="577"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9.</w:t>
            </w:r>
          </w:p>
        </w:tc>
        <w:tc>
          <w:tcPr>
            <w:tcW w:w="4590" w:type="dxa"/>
            <w:gridSpan w:val="2"/>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rPr>
                <w:b/>
              </w:rPr>
            </w:pPr>
            <w:r w:rsidRPr="00B660C8">
              <w:rPr>
                <w:b/>
              </w:rPr>
              <w:t xml:space="preserve">3 or More Ante </w:t>
            </w:r>
            <w:smartTag w:uri="urn:schemas-microsoft-com:office:smarttags" w:element="City">
              <w:smartTag w:uri="urn:schemas-microsoft-com:office:smarttags" w:element="place">
                <w:r w:rsidRPr="00B660C8">
                  <w:rPr>
                    <w:b/>
                  </w:rPr>
                  <w:t>Natal</w:t>
                </w:r>
              </w:smartTag>
            </w:smartTag>
            <w:r w:rsidRPr="00B660C8">
              <w:rPr>
                <w:b/>
              </w:rPr>
              <w:t xml:space="preserve"> Checkup (ANC)%</w:t>
            </w:r>
          </w:p>
        </w:tc>
        <w:tc>
          <w:tcPr>
            <w:tcW w:w="2339"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Pr>
                <w:b/>
              </w:rPr>
              <w:t>NFHS III(2005-06)</w:t>
            </w:r>
          </w:p>
          <w:p w:rsidR="00004371" w:rsidRPr="00B660C8" w:rsidRDefault="00004371" w:rsidP="009F031A">
            <w:pPr>
              <w:spacing w:after="0" w:line="240" w:lineRule="auto"/>
              <w:jc w:val="center"/>
              <w:rPr>
                <w:b/>
              </w:rPr>
            </w:pPr>
            <w:r>
              <w:rPr>
                <w:b/>
              </w:rPr>
              <w:t>SR 2012-13</w:t>
            </w:r>
          </w:p>
        </w:tc>
        <w:tc>
          <w:tcPr>
            <w:tcW w:w="1230"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Pr>
                <w:b/>
              </w:rPr>
              <w:t>70</w:t>
            </w:r>
          </w:p>
          <w:p w:rsidR="00004371" w:rsidRPr="00B660C8" w:rsidRDefault="00004371" w:rsidP="009F031A">
            <w:pPr>
              <w:spacing w:after="0" w:line="240" w:lineRule="auto"/>
              <w:jc w:val="center"/>
              <w:rPr>
                <w:b/>
              </w:rPr>
            </w:pPr>
            <w:r>
              <w:rPr>
                <w:b/>
              </w:rPr>
              <w:t>77.8</w:t>
            </w:r>
          </w:p>
        </w:tc>
        <w:tc>
          <w:tcPr>
            <w:tcW w:w="1003"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Pr>
                <w:b/>
              </w:rPr>
              <w:t>52</w:t>
            </w:r>
          </w:p>
          <w:p w:rsidR="00004371" w:rsidRPr="00B660C8" w:rsidRDefault="00004371" w:rsidP="009F031A">
            <w:pPr>
              <w:spacing w:after="0" w:line="240" w:lineRule="auto"/>
              <w:jc w:val="center"/>
              <w:rPr>
                <w:b/>
              </w:rPr>
            </w:pPr>
            <w:r>
              <w:rPr>
                <w:b/>
              </w:rPr>
              <w:t>--</w:t>
            </w:r>
          </w:p>
        </w:tc>
      </w:tr>
      <w:tr w:rsidR="00004371" w:rsidRPr="005A698D" w:rsidTr="009F031A">
        <w:trPr>
          <w:trHeight w:val="675"/>
          <w:jc w:val="center"/>
        </w:trPr>
        <w:tc>
          <w:tcPr>
            <w:tcW w:w="577"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10.</w:t>
            </w:r>
          </w:p>
        </w:tc>
        <w:tc>
          <w:tcPr>
            <w:tcW w:w="4590" w:type="dxa"/>
            <w:gridSpan w:val="2"/>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rPr>
                <w:b/>
              </w:rPr>
            </w:pPr>
            <w:r w:rsidRPr="00B660C8">
              <w:rPr>
                <w:b/>
              </w:rPr>
              <w:t>Child Sex Ratio (0-6yrs)</w:t>
            </w:r>
          </w:p>
          <w:p w:rsidR="00004371" w:rsidRPr="00B660C8" w:rsidRDefault="00004371" w:rsidP="009F031A">
            <w:pPr>
              <w:spacing w:after="0" w:line="240" w:lineRule="auto"/>
              <w:rPr>
                <w:b/>
              </w:rPr>
            </w:pPr>
            <w:r w:rsidRPr="00B660C8">
              <w:rPr>
                <w:b/>
              </w:rPr>
              <w:t>(Per 1000 Males)</w:t>
            </w:r>
          </w:p>
        </w:tc>
        <w:tc>
          <w:tcPr>
            <w:tcW w:w="2339"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NFHS III</w:t>
            </w:r>
            <w:r>
              <w:rPr>
                <w:b/>
              </w:rPr>
              <w:t>(2005-06)</w:t>
            </w:r>
          </w:p>
          <w:p w:rsidR="00004371" w:rsidRDefault="00004371" w:rsidP="009F031A">
            <w:pPr>
              <w:spacing w:after="0" w:line="240" w:lineRule="auto"/>
              <w:jc w:val="center"/>
              <w:rPr>
                <w:b/>
              </w:rPr>
            </w:pPr>
            <w:r w:rsidRPr="00B660C8">
              <w:rPr>
                <w:b/>
              </w:rPr>
              <w:t>2001 Census</w:t>
            </w:r>
          </w:p>
          <w:p w:rsidR="00004371" w:rsidRPr="00B660C8" w:rsidRDefault="00004371" w:rsidP="009F031A">
            <w:pPr>
              <w:spacing w:after="0" w:line="240" w:lineRule="auto"/>
              <w:jc w:val="center"/>
              <w:rPr>
                <w:b/>
              </w:rPr>
            </w:pPr>
            <w:r>
              <w:rPr>
                <w:b/>
              </w:rPr>
              <w:t>2011 Census</w:t>
            </w:r>
          </w:p>
        </w:tc>
        <w:tc>
          <w:tcPr>
            <w:tcW w:w="1230"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 xml:space="preserve">999  </w:t>
            </w:r>
          </w:p>
          <w:p w:rsidR="00004371" w:rsidRDefault="00004371" w:rsidP="009F031A">
            <w:pPr>
              <w:spacing w:after="0" w:line="240" w:lineRule="auto"/>
              <w:jc w:val="center"/>
              <w:rPr>
                <w:b/>
              </w:rPr>
            </w:pPr>
            <w:r w:rsidRPr="00B660C8">
              <w:rPr>
                <w:b/>
              </w:rPr>
              <w:t>963</w:t>
            </w:r>
          </w:p>
          <w:p w:rsidR="00004371" w:rsidRPr="00B660C8" w:rsidRDefault="00004371" w:rsidP="009F031A">
            <w:pPr>
              <w:spacing w:after="0" w:line="240" w:lineRule="auto"/>
              <w:jc w:val="center"/>
              <w:rPr>
                <w:b/>
              </w:rPr>
            </w:pPr>
            <w:r>
              <w:rPr>
                <w:b/>
              </w:rPr>
              <w:t>957</w:t>
            </w:r>
          </w:p>
        </w:tc>
        <w:tc>
          <w:tcPr>
            <w:tcW w:w="1003"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w:t>
            </w:r>
          </w:p>
          <w:p w:rsidR="00004371" w:rsidRPr="00B660C8" w:rsidRDefault="00004371" w:rsidP="009F031A">
            <w:pPr>
              <w:spacing w:after="0" w:line="240" w:lineRule="auto"/>
              <w:jc w:val="center"/>
              <w:rPr>
                <w:b/>
              </w:rPr>
            </w:pPr>
            <w:r w:rsidRPr="00B660C8">
              <w:rPr>
                <w:b/>
              </w:rPr>
              <w:t>927</w:t>
            </w:r>
          </w:p>
          <w:p w:rsidR="00004371" w:rsidRPr="00B660C8" w:rsidRDefault="00004371" w:rsidP="009F031A">
            <w:pPr>
              <w:spacing w:after="0" w:line="240" w:lineRule="auto"/>
              <w:jc w:val="center"/>
              <w:rPr>
                <w:b/>
              </w:rPr>
            </w:pPr>
            <w:r>
              <w:rPr>
                <w:b/>
              </w:rPr>
              <w:t>914(P)</w:t>
            </w:r>
          </w:p>
        </w:tc>
      </w:tr>
      <w:tr w:rsidR="00004371" w:rsidRPr="005A698D" w:rsidTr="009F031A">
        <w:trPr>
          <w:trHeight w:val="420"/>
          <w:jc w:val="center"/>
        </w:trPr>
        <w:tc>
          <w:tcPr>
            <w:tcW w:w="577"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11.</w:t>
            </w:r>
          </w:p>
        </w:tc>
        <w:tc>
          <w:tcPr>
            <w:tcW w:w="4590" w:type="dxa"/>
            <w:gridSpan w:val="2"/>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rPr>
                <w:b/>
              </w:rPr>
            </w:pPr>
            <w:r w:rsidRPr="00B660C8">
              <w:rPr>
                <w:b/>
              </w:rPr>
              <w:t>Sex Ratio( All ages)</w:t>
            </w:r>
          </w:p>
          <w:p w:rsidR="00004371" w:rsidRPr="00B660C8" w:rsidRDefault="00004371" w:rsidP="009F031A">
            <w:pPr>
              <w:spacing w:after="0" w:line="240" w:lineRule="auto"/>
              <w:rPr>
                <w:b/>
              </w:rPr>
            </w:pPr>
            <w:r w:rsidRPr="00B660C8">
              <w:rPr>
                <w:b/>
              </w:rPr>
              <w:t>(Per 1000 Males)</w:t>
            </w:r>
          </w:p>
        </w:tc>
        <w:tc>
          <w:tcPr>
            <w:tcW w:w="2339"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NFHS III</w:t>
            </w:r>
            <w:r>
              <w:rPr>
                <w:b/>
              </w:rPr>
              <w:t>(2005-06)</w:t>
            </w:r>
          </w:p>
          <w:p w:rsidR="00004371" w:rsidRDefault="00004371" w:rsidP="009F031A">
            <w:pPr>
              <w:spacing w:after="0" w:line="240" w:lineRule="auto"/>
              <w:jc w:val="center"/>
              <w:rPr>
                <w:b/>
              </w:rPr>
            </w:pPr>
            <w:r w:rsidRPr="00B660C8">
              <w:rPr>
                <w:b/>
              </w:rPr>
              <w:t>20</w:t>
            </w:r>
            <w:r>
              <w:rPr>
                <w:b/>
              </w:rPr>
              <w:t>0</w:t>
            </w:r>
            <w:r w:rsidRPr="00B660C8">
              <w:rPr>
                <w:b/>
              </w:rPr>
              <w:t>1 Census</w:t>
            </w:r>
          </w:p>
          <w:p w:rsidR="00004371" w:rsidRPr="00B660C8" w:rsidRDefault="00004371" w:rsidP="009F031A">
            <w:pPr>
              <w:spacing w:after="0" w:line="240" w:lineRule="auto"/>
              <w:jc w:val="center"/>
              <w:rPr>
                <w:b/>
              </w:rPr>
            </w:pPr>
            <w:r>
              <w:rPr>
                <w:b/>
              </w:rPr>
              <w:t>2011 Census</w:t>
            </w:r>
          </w:p>
        </w:tc>
        <w:tc>
          <w:tcPr>
            <w:tcW w:w="1230"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936</w:t>
            </w:r>
          </w:p>
          <w:p w:rsidR="00004371" w:rsidRDefault="00004371" w:rsidP="009F031A">
            <w:pPr>
              <w:spacing w:after="0" w:line="240" w:lineRule="auto"/>
              <w:jc w:val="center"/>
              <w:rPr>
                <w:b/>
              </w:rPr>
            </w:pPr>
            <w:r w:rsidRPr="00B660C8">
              <w:rPr>
                <w:b/>
              </w:rPr>
              <w:t>875</w:t>
            </w:r>
          </w:p>
          <w:p w:rsidR="00004371" w:rsidRPr="00B660C8" w:rsidRDefault="00004371" w:rsidP="009F031A">
            <w:pPr>
              <w:spacing w:after="0" w:line="240" w:lineRule="auto"/>
              <w:jc w:val="center"/>
              <w:rPr>
                <w:b/>
              </w:rPr>
            </w:pPr>
            <w:r>
              <w:rPr>
                <w:b/>
              </w:rPr>
              <w:t>890</w:t>
            </w:r>
          </w:p>
        </w:tc>
        <w:tc>
          <w:tcPr>
            <w:tcW w:w="1003"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w:t>
            </w:r>
          </w:p>
          <w:p w:rsidR="00004371" w:rsidRDefault="00004371" w:rsidP="009F031A">
            <w:pPr>
              <w:spacing w:after="0" w:line="240" w:lineRule="auto"/>
              <w:jc w:val="center"/>
              <w:rPr>
                <w:b/>
              </w:rPr>
            </w:pPr>
            <w:r w:rsidRPr="00B660C8">
              <w:rPr>
                <w:b/>
              </w:rPr>
              <w:t>933</w:t>
            </w:r>
          </w:p>
          <w:p w:rsidR="00004371" w:rsidRPr="00B660C8" w:rsidRDefault="0030312A" w:rsidP="009F031A">
            <w:pPr>
              <w:spacing w:after="0" w:line="240" w:lineRule="auto"/>
              <w:jc w:val="center"/>
              <w:rPr>
                <w:b/>
              </w:rPr>
            </w:pPr>
            <w:r>
              <w:rPr>
                <w:b/>
              </w:rPr>
              <w:t>943</w:t>
            </w:r>
          </w:p>
        </w:tc>
      </w:tr>
      <w:tr w:rsidR="00004371" w:rsidRPr="005A698D" w:rsidTr="009F031A">
        <w:trPr>
          <w:jc w:val="center"/>
        </w:trPr>
        <w:tc>
          <w:tcPr>
            <w:tcW w:w="577"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12.</w:t>
            </w:r>
          </w:p>
        </w:tc>
        <w:tc>
          <w:tcPr>
            <w:tcW w:w="4590" w:type="dxa"/>
            <w:gridSpan w:val="2"/>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rPr>
                <w:b/>
              </w:rPr>
            </w:pPr>
            <w:r w:rsidRPr="00B660C8">
              <w:rPr>
                <w:b/>
              </w:rPr>
              <w:t>T.B.Cure Rate</w:t>
            </w:r>
          </w:p>
        </w:tc>
        <w:tc>
          <w:tcPr>
            <w:tcW w:w="2339"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SR</w:t>
            </w:r>
            <w:r>
              <w:rPr>
                <w:b/>
              </w:rPr>
              <w:t xml:space="preserve"> 2012</w:t>
            </w:r>
          </w:p>
        </w:tc>
        <w:tc>
          <w:tcPr>
            <w:tcW w:w="1230" w:type="dxa"/>
            <w:tcBorders>
              <w:top w:val="single" w:sz="4" w:space="0" w:color="auto"/>
              <w:left w:val="single" w:sz="4" w:space="0" w:color="auto"/>
              <w:bottom w:val="single" w:sz="4" w:space="0" w:color="auto"/>
              <w:right w:val="single" w:sz="4" w:space="0" w:color="auto"/>
            </w:tcBorders>
          </w:tcPr>
          <w:p w:rsidR="00004371" w:rsidRPr="00AD0AA5" w:rsidRDefault="00004371" w:rsidP="009F031A">
            <w:pPr>
              <w:spacing w:after="0" w:line="240" w:lineRule="auto"/>
              <w:jc w:val="center"/>
              <w:rPr>
                <w:b/>
              </w:rPr>
            </w:pPr>
            <w:r w:rsidRPr="00AD0AA5">
              <w:rPr>
                <w:b/>
              </w:rPr>
              <w:t>8</w:t>
            </w:r>
            <w:r>
              <w:rPr>
                <w:b/>
              </w:rPr>
              <w:t>4</w:t>
            </w:r>
            <w:r w:rsidRPr="00AD0AA5">
              <w:rPr>
                <w:b/>
              </w:rPr>
              <w:t xml:space="preserve"> % </w:t>
            </w:r>
          </w:p>
        </w:tc>
        <w:tc>
          <w:tcPr>
            <w:tcW w:w="1003"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Pr>
                <w:b/>
              </w:rPr>
              <w:t>-</w:t>
            </w:r>
          </w:p>
        </w:tc>
      </w:tr>
      <w:tr w:rsidR="00004371" w:rsidRPr="005A698D" w:rsidTr="009F031A">
        <w:trPr>
          <w:jc w:val="center"/>
        </w:trPr>
        <w:tc>
          <w:tcPr>
            <w:tcW w:w="577"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13.</w:t>
            </w:r>
          </w:p>
        </w:tc>
        <w:tc>
          <w:tcPr>
            <w:tcW w:w="4590" w:type="dxa"/>
            <w:gridSpan w:val="2"/>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rPr>
                <w:b/>
              </w:rPr>
            </w:pPr>
            <w:r w:rsidRPr="00B660C8">
              <w:rPr>
                <w:b/>
              </w:rPr>
              <w:t>Prevalence Rate of Goiter</w:t>
            </w:r>
          </w:p>
        </w:tc>
        <w:tc>
          <w:tcPr>
            <w:tcW w:w="2339"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Pr>
                <w:b/>
              </w:rPr>
              <w:t>State  &amp; ICCIDD Survey 2009-10</w:t>
            </w:r>
          </w:p>
        </w:tc>
        <w:tc>
          <w:tcPr>
            <w:tcW w:w="1230" w:type="dxa"/>
            <w:tcBorders>
              <w:top w:val="single" w:sz="4" w:space="0" w:color="auto"/>
              <w:left w:val="single" w:sz="4" w:space="0" w:color="auto"/>
              <w:bottom w:val="single" w:sz="4" w:space="0" w:color="auto"/>
              <w:right w:val="single" w:sz="4" w:space="0" w:color="auto"/>
            </w:tcBorders>
          </w:tcPr>
          <w:p w:rsidR="00004371" w:rsidRPr="00927DAF" w:rsidRDefault="00004371" w:rsidP="009F031A">
            <w:pPr>
              <w:spacing w:after="0" w:line="240" w:lineRule="auto"/>
              <w:jc w:val="center"/>
              <w:rPr>
                <w:b/>
              </w:rPr>
            </w:pPr>
            <w:r w:rsidRPr="00927DAF">
              <w:rPr>
                <w:b/>
              </w:rPr>
              <w:t>13.37%</w:t>
            </w:r>
          </w:p>
        </w:tc>
        <w:tc>
          <w:tcPr>
            <w:tcW w:w="1003"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rPr>
                <w:b/>
              </w:rPr>
            </w:pPr>
            <w:r w:rsidRPr="00B660C8">
              <w:rPr>
                <w:b/>
              </w:rPr>
              <w:t xml:space="preserve">             --</w:t>
            </w:r>
          </w:p>
          <w:p w:rsidR="00004371" w:rsidRPr="00B660C8" w:rsidRDefault="00004371" w:rsidP="009F031A">
            <w:pPr>
              <w:spacing w:after="0" w:line="240" w:lineRule="auto"/>
              <w:rPr>
                <w:b/>
              </w:rPr>
            </w:pPr>
          </w:p>
        </w:tc>
      </w:tr>
      <w:tr w:rsidR="00004371" w:rsidRPr="005A698D" w:rsidTr="009F031A">
        <w:trPr>
          <w:trHeight w:val="645"/>
          <w:jc w:val="center"/>
        </w:trPr>
        <w:tc>
          <w:tcPr>
            <w:tcW w:w="577"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14.</w:t>
            </w:r>
          </w:p>
        </w:tc>
        <w:tc>
          <w:tcPr>
            <w:tcW w:w="4590" w:type="dxa"/>
            <w:gridSpan w:val="2"/>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rPr>
                <w:b/>
              </w:rPr>
            </w:pPr>
            <w:r w:rsidRPr="00B660C8">
              <w:rPr>
                <w:b/>
              </w:rPr>
              <w:t>Prevalence Rate of Leprosy</w:t>
            </w:r>
          </w:p>
          <w:p w:rsidR="00004371" w:rsidRPr="00B660C8" w:rsidRDefault="00004371" w:rsidP="009F031A">
            <w:pPr>
              <w:spacing w:after="0" w:line="240" w:lineRule="auto"/>
              <w:rPr>
                <w:b/>
              </w:rPr>
            </w:pPr>
            <w:r w:rsidRPr="00B660C8">
              <w:rPr>
                <w:b/>
              </w:rPr>
              <w:t>(Per 100</w:t>
            </w:r>
            <w:r>
              <w:rPr>
                <w:b/>
              </w:rPr>
              <w:t>0</w:t>
            </w:r>
            <w:r w:rsidRPr="00B660C8">
              <w:rPr>
                <w:b/>
              </w:rPr>
              <w:t>0 Population)</w:t>
            </w:r>
          </w:p>
        </w:tc>
        <w:tc>
          <w:tcPr>
            <w:tcW w:w="2339"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 xml:space="preserve"> SR</w:t>
            </w:r>
            <w:r>
              <w:rPr>
                <w:b/>
              </w:rPr>
              <w:t xml:space="preserve"> 2012</w:t>
            </w:r>
          </w:p>
        </w:tc>
        <w:tc>
          <w:tcPr>
            <w:tcW w:w="1230" w:type="dxa"/>
            <w:tcBorders>
              <w:top w:val="single" w:sz="4" w:space="0" w:color="auto"/>
              <w:left w:val="single" w:sz="4" w:space="0" w:color="auto"/>
              <w:bottom w:val="single" w:sz="4" w:space="0" w:color="auto"/>
              <w:right w:val="single" w:sz="4" w:space="0" w:color="auto"/>
            </w:tcBorders>
          </w:tcPr>
          <w:p w:rsidR="00004371" w:rsidRPr="00927DAF" w:rsidRDefault="00004371" w:rsidP="009F031A">
            <w:pPr>
              <w:spacing w:after="0" w:line="240" w:lineRule="auto"/>
              <w:jc w:val="center"/>
              <w:rPr>
                <w:b/>
              </w:rPr>
            </w:pPr>
            <w:r w:rsidRPr="00927DAF">
              <w:rPr>
                <w:b/>
              </w:rPr>
              <w:t>0.2%</w:t>
            </w:r>
          </w:p>
        </w:tc>
        <w:tc>
          <w:tcPr>
            <w:tcW w:w="1003"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w:t>
            </w:r>
          </w:p>
        </w:tc>
      </w:tr>
      <w:tr w:rsidR="00004371" w:rsidRPr="005A698D" w:rsidTr="009F031A">
        <w:trPr>
          <w:trHeight w:val="404"/>
          <w:jc w:val="center"/>
        </w:trPr>
        <w:tc>
          <w:tcPr>
            <w:tcW w:w="577"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Pr>
                <w:b/>
              </w:rPr>
              <w:t>15.</w:t>
            </w:r>
          </w:p>
        </w:tc>
        <w:tc>
          <w:tcPr>
            <w:tcW w:w="4590" w:type="dxa"/>
            <w:gridSpan w:val="2"/>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rPr>
                <w:b/>
              </w:rPr>
            </w:pPr>
            <w:r>
              <w:rPr>
                <w:b/>
              </w:rPr>
              <w:t>Prevalence Rate of Malaria/1000 Pop.</w:t>
            </w:r>
          </w:p>
        </w:tc>
        <w:tc>
          <w:tcPr>
            <w:tcW w:w="2339"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Pr>
                <w:b/>
              </w:rPr>
              <w:t>SR 2012</w:t>
            </w:r>
          </w:p>
        </w:tc>
        <w:tc>
          <w:tcPr>
            <w:tcW w:w="1230" w:type="dxa"/>
            <w:tcBorders>
              <w:top w:val="single" w:sz="4" w:space="0" w:color="auto"/>
              <w:left w:val="single" w:sz="4" w:space="0" w:color="auto"/>
              <w:bottom w:val="single" w:sz="4" w:space="0" w:color="auto"/>
              <w:right w:val="single" w:sz="4" w:space="0" w:color="auto"/>
            </w:tcBorders>
          </w:tcPr>
          <w:p w:rsidR="00004371" w:rsidRPr="00B473C2" w:rsidRDefault="00004371" w:rsidP="009F031A">
            <w:pPr>
              <w:spacing w:after="0" w:line="240" w:lineRule="auto"/>
              <w:jc w:val="center"/>
              <w:rPr>
                <w:b/>
              </w:rPr>
            </w:pPr>
            <w:r w:rsidRPr="00B473C2">
              <w:rPr>
                <w:b/>
              </w:rPr>
              <w:t>0.</w:t>
            </w:r>
            <w:r>
              <w:rPr>
                <w:b/>
              </w:rPr>
              <w:t xml:space="preserve">39 </w:t>
            </w:r>
            <w:r w:rsidRPr="00B473C2">
              <w:rPr>
                <w:b/>
              </w:rPr>
              <w:t>%</w:t>
            </w:r>
          </w:p>
        </w:tc>
        <w:tc>
          <w:tcPr>
            <w:tcW w:w="1003"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p>
        </w:tc>
      </w:tr>
      <w:tr w:rsidR="00004371" w:rsidRPr="005A698D" w:rsidTr="009F031A">
        <w:trPr>
          <w:trHeight w:val="360"/>
          <w:jc w:val="center"/>
        </w:trPr>
        <w:tc>
          <w:tcPr>
            <w:tcW w:w="577" w:type="dxa"/>
            <w:vMerge w:val="restart"/>
            <w:tcBorders>
              <w:top w:val="single" w:sz="4" w:space="0" w:color="auto"/>
              <w:left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15.</w:t>
            </w:r>
          </w:p>
        </w:tc>
        <w:tc>
          <w:tcPr>
            <w:tcW w:w="2684" w:type="dxa"/>
            <w:vMerge w:val="restart"/>
            <w:tcBorders>
              <w:top w:val="single" w:sz="4" w:space="0" w:color="auto"/>
              <w:left w:val="single" w:sz="4" w:space="0" w:color="auto"/>
              <w:right w:val="single" w:sz="4" w:space="0" w:color="auto"/>
            </w:tcBorders>
          </w:tcPr>
          <w:p w:rsidR="00004371" w:rsidRPr="00B660C8" w:rsidRDefault="00004371" w:rsidP="009F031A">
            <w:pPr>
              <w:spacing w:after="0" w:line="240" w:lineRule="auto"/>
              <w:rPr>
                <w:b/>
              </w:rPr>
            </w:pPr>
            <w:r w:rsidRPr="00B660C8">
              <w:rPr>
                <w:b/>
              </w:rPr>
              <w:t xml:space="preserve">Civil Registration of </w:t>
            </w:r>
          </w:p>
        </w:tc>
        <w:tc>
          <w:tcPr>
            <w:tcW w:w="1906"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rPr>
                <w:b/>
              </w:rPr>
            </w:pPr>
            <w:r>
              <w:rPr>
                <w:b/>
              </w:rPr>
              <w:t>Birth</w:t>
            </w:r>
          </w:p>
        </w:tc>
        <w:tc>
          <w:tcPr>
            <w:tcW w:w="2339" w:type="dxa"/>
            <w:tcBorders>
              <w:top w:val="single" w:sz="4" w:space="0" w:color="auto"/>
              <w:left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SR</w:t>
            </w:r>
            <w:r>
              <w:rPr>
                <w:b/>
              </w:rPr>
              <w:t xml:space="preserve"> 2012</w:t>
            </w:r>
          </w:p>
        </w:tc>
        <w:tc>
          <w:tcPr>
            <w:tcW w:w="1230" w:type="dxa"/>
            <w:tcBorders>
              <w:top w:val="single" w:sz="4" w:space="0" w:color="auto"/>
              <w:left w:val="single" w:sz="4" w:space="0" w:color="auto"/>
              <w:right w:val="single" w:sz="4" w:space="0" w:color="auto"/>
            </w:tcBorders>
          </w:tcPr>
          <w:p w:rsidR="00004371" w:rsidRPr="00EB3891" w:rsidRDefault="00004371" w:rsidP="009F031A">
            <w:pPr>
              <w:spacing w:after="0" w:line="240" w:lineRule="auto"/>
              <w:jc w:val="center"/>
              <w:rPr>
                <w:b/>
              </w:rPr>
            </w:pPr>
            <w:r w:rsidRPr="00EB3891">
              <w:rPr>
                <w:b/>
              </w:rPr>
              <w:t>8</w:t>
            </w:r>
            <w:r>
              <w:rPr>
                <w:b/>
              </w:rPr>
              <w:t>1</w:t>
            </w:r>
            <w:r w:rsidRPr="00EB3891">
              <w:rPr>
                <w:b/>
              </w:rPr>
              <w:t>%</w:t>
            </w:r>
          </w:p>
        </w:tc>
        <w:tc>
          <w:tcPr>
            <w:tcW w:w="1003" w:type="dxa"/>
            <w:tcBorders>
              <w:top w:val="single" w:sz="4" w:space="0" w:color="auto"/>
              <w:left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w:t>
            </w:r>
          </w:p>
        </w:tc>
      </w:tr>
      <w:tr w:rsidR="00004371" w:rsidRPr="005A698D" w:rsidTr="009F031A">
        <w:trPr>
          <w:trHeight w:val="255"/>
          <w:jc w:val="center"/>
        </w:trPr>
        <w:tc>
          <w:tcPr>
            <w:tcW w:w="577" w:type="dxa"/>
            <w:vMerge/>
            <w:tcBorders>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p>
        </w:tc>
        <w:tc>
          <w:tcPr>
            <w:tcW w:w="2684" w:type="dxa"/>
            <w:vMerge/>
            <w:tcBorders>
              <w:left w:val="single" w:sz="4" w:space="0" w:color="auto"/>
              <w:bottom w:val="single" w:sz="4" w:space="0" w:color="auto"/>
              <w:right w:val="single" w:sz="4" w:space="0" w:color="auto"/>
            </w:tcBorders>
          </w:tcPr>
          <w:p w:rsidR="00004371" w:rsidRPr="00B660C8" w:rsidRDefault="00004371" w:rsidP="009F031A">
            <w:pPr>
              <w:spacing w:after="0" w:line="240" w:lineRule="auto"/>
              <w:rPr>
                <w:b/>
              </w:rPr>
            </w:pPr>
          </w:p>
        </w:tc>
        <w:tc>
          <w:tcPr>
            <w:tcW w:w="1906"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rPr>
                <w:b/>
              </w:rPr>
            </w:pPr>
            <w:r>
              <w:rPr>
                <w:b/>
              </w:rPr>
              <w:t>Death</w:t>
            </w:r>
          </w:p>
        </w:tc>
        <w:tc>
          <w:tcPr>
            <w:tcW w:w="2339" w:type="dxa"/>
            <w:tcBorders>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Pr>
                <w:b/>
              </w:rPr>
              <w:t>SR 2012</w:t>
            </w:r>
          </w:p>
        </w:tc>
        <w:tc>
          <w:tcPr>
            <w:tcW w:w="1230" w:type="dxa"/>
            <w:tcBorders>
              <w:left w:val="single" w:sz="4" w:space="0" w:color="auto"/>
              <w:bottom w:val="single" w:sz="4" w:space="0" w:color="auto"/>
              <w:right w:val="single" w:sz="4" w:space="0" w:color="auto"/>
            </w:tcBorders>
          </w:tcPr>
          <w:p w:rsidR="00004371" w:rsidRPr="00EB3891" w:rsidRDefault="00004371" w:rsidP="009F031A">
            <w:pPr>
              <w:spacing w:after="0" w:line="240" w:lineRule="auto"/>
              <w:jc w:val="center"/>
              <w:rPr>
                <w:b/>
              </w:rPr>
            </w:pPr>
            <w:r>
              <w:rPr>
                <w:b/>
              </w:rPr>
              <w:t>106%</w:t>
            </w:r>
          </w:p>
        </w:tc>
        <w:tc>
          <w:tcPr>
            <w:tcW w:w="1003" w:type="dxa"/>
            <w:tcBorders>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p>
        </w:tc>
      </w:tr>
      <w:tr w:rsidR="00004371" w:rsidRPr="005A698D" w:rsidTr="009F031A">
        <w:trPr>
          <w:jc w:val="center"/>
        </w:trPr>
        <w:tc>
          <w:tcPr>
            <w:tcW w:w="577"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16.</w:t>
            </w:r>
          </w:p>
        </w:tc>
        <w:tc>
          <w:tcPr>
            <w:tcW w:w="4590" w:type="dxa"/>
            <w:gridSpan w:val="2"/>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rPr>
                <w:b/>
              </w:rPr>
            </w:pPr>
            <w:r w:rsidRPr="00B660C8">
              <w:rPr>
                <w:b/>
              </w:rPr>
              <w:t>Hepatitis ‘B’ Vaccination (Introduced by State Govt. since 14.09.2001)(Free of Cost)</w:t>
            </w:r>
          </w:p>
        </w:tc>
        <w:tc>
          <w:tcPr>
            <w:tcW w:w="2339"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SR</w:t>
            </w:r>
            <w:r>
              <w:rPr>
                <w:b/>
              </w:rPr>
              <w:t xml:space="preserve"> 2012-13</w:t>
            </w:r>
          </w:p>
        </w:tc>
        <w:tc>
          <w:tcPr>
            <w:tcW w:w="1230"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Pr>
                <w:b/>
              </w:rPr>
              <w:t>88.2%</w:t>
            </w:r>
          </w:p>
        </w:tc>
        <w:tc>
          <w:tcPr>
            <w:tcW w:w="1003" w:type="dxa"/>
            <w:tcBorders>
              <w:top w:val="single" w:sz="4" w:space="0" w:color="auto"/>
              <w:left w:val="single" w:sz="4" w:space="0" w:color="auto"/>
              <w:bottom w:val="single" w:sz="4" w:space="0" w:color="auto"/>
              <w:right w:val="single" w:sz="4" w:space="0" w:color="auto"/>
            </w:tcBorders>
          </w:tcPr>
          <w:p w:rsidR="00004371" w:rsidRPr="00B660C8" w:rsidRDefault="00004371" w:rsidP="009F031A">
            <w:pPr>
              <w:spacing w:after="0" w:line="240" w:lineRule="auto"/>
              <w:jc w:val="center"/>
              <w:rPr>
                <w:b/>
              </w:rPr>
            </w:pPr>
            <w:r w:rsidRPr="00B660C8">
              <w:rPr>
                <w:b/>
              </w:rPr>
              <w:t>--</w:t>
            </w:r>
          </w:p>
        </w:tc>
      </w:tr>
    </w:tbl>
    <w:p w:rsidR="00004371" w:rsidRDefault="00004371" w:rsidP="009F031A">
      <w:pPr>
        <w:spacing w:after="0" w:line="240" w:lineRule="auto"/>
        <w:rPr>
          <w:b/>
        </w:rPr>
      </w:pPr>
    </w:p>
    <w:p w:rsidR="00004371" w:rsidRPr="00004371" w:rsidRDefault="00004371" w:rsidP="009F031A">
      <w:pPr>
        <w:spacing w:after="0" w:line="240" w:lineRule="auto"/>
        <w:rPr>
          <w:b/>
          <w:sz w:val="28"/>
          <w:szCs w:val="28"/>
          <w:u w:val="single"/>
        </w:rPr>
      </w:pPr>
      <w:r>
        <w:rPr>
          <w:b/>
        </w:rPr>
        <w:t xml:space="preserve"> </w:t>
      </w:r>
      <w:r w:rsidRPr="00646D05">
        <w:rPr>
          <w:b/>
        </w:rPr>
        <w:t>NFHS</w:t>
      </w:r>
      <w:r>
        <w:rPr>
          <w:b/>
        </w:rPr>
        <w:t xml:space="preserve"> III (2005-06)</w:t>
      </w:r>
      <w:r w:rsidRPr="00646D05">
        <w:rPr>
          <w:b/>
        </w:rPr>
        <w:t xml:space="preserve"> – National Family Health Survey</w:t>
      </w:r>
    </w:p>
    <w:p w:rsidR="00004371" w:rsidRPr="009660C1" w:rsidRDefault="00004371" w:rsidP="009F031A">
      <w:pPr>
        <w:spacing w:after="0" w:line="240" w:lineRule="auto"/>
        <w:rPr>
          <w:b/>
        </w:rPr>
      </w:pPr>
      <w:r w:rsidRPr="009660C1">
        <w:rPr>
          <w:b/>
        </w:rPr>
        <w:t>SR – State Report</w:t>
      </w:r>
      <w:r>
        <w:rPr>
          <w:b/>
        </w:rPr>
        <w:t xml:space="preserve"> (2011-2012)</w:t>
      </w:r>
    </w:p>
    <w:p w:rsidR="00004371" w:rsidRDefault="00004371" w:rsidP="00004371">
      <w:pPr>
        <w:spacing w:after="0"/>
        <w:rPr>
          <w:b/>
        </w:rPr>
      </w:pPr>
      <w:r>
        <w:rPr>
          <w:b/>
        </w:rPr>
        <w:t>SRS (2011) – Sample Registration System</w:t>
      </w:r>
    </w:p>
    <w:p w:rsidR="009F031A" w:rsidRDefault="009F031A" w:rsidP="00004371">
      <w:pPr>
        <w:spacing w:after="0"/>
        <w:rPr>
          <w:b/>
        </w:rPr>
      </w:pPr>
    </w:p>
    <w:p w:rsidR="009F031A" w:rsidRDefault="009F031A" w:rsidP="00004371">
      <w:pPr>
        <w:spacing w:after="0"/>
        <w:rPr>
          <w:b/>
        </w:rPr>
      </w:pPr>
    </w:p>
    <w:p w:rsidR="009F031A" w:rsidRDefault="009F031A" w:rsidP="00004371">
      <w:pPr>
        <w:spacing w:after="0"/>
        <w:rPr>
          <w:b/>
        </w:rPr>
      </w:pPr>
    </w:p>
    <w:p w:rsidR="009F031A" w:rsidRDefault="009F031A" w:rsidP="00004371">
      <w:pPr>
        <w:spacing w:after="0"/>
        <w:rPr>
          <w:b/>
        </w:rPr>
      </w:pPr>
    </w:p>
    <w:p w:rsidR="009F031A" w:rsidRPr="009660C1" w:rsidRDefault="009F031A" w:rsidP="00004371">
      <w:pPr>
        <w:spacing w:after="0"/>
        <w:rPr>
          <w:b/>
        </w:rPr>
      </w:pPr>
    </w:p>
    <w:p w:rsidR="00004371" w:rsidRPr="00D43912" w:rsidRDefault="00004371" w:rsidP="00004371">
      <w:pPr>
        <w:jc w:val="center"/>
        <w:rPr>
          <w:b/>
          <w:sz w:val="32"/>
          <w:szCs w:val="32"/>
          <w:u w:val="single"/>
        </w:rPr>
      </w:pPr>
      <w:r w:rsidRPr="00D43912">
        <w:rPr>
          <w:b/>
          <w:sz w:val="32"/>
          <w:szCs w:val="32"/>
        </w:rPr>
        <w:lastRenderedPageBreak/>
        <w:t>4.</w:t>
      </w:r>
      <w:r w:rsidRPr="00CF7095">
        <w:rPr>
          <w:b/>
          <w:sz w:val="32"/>
          <w:szCs w:val="32"/>
          <w:u w:val="single"/>
        </w:rPr>
        <w:t xml:space="preserve"> </w:t>
      </w:r>
      <w:r>
        <w:rPr>
          <w:b/>
          <w:sz w:val="32"/>
          <w:szCs w:val="32"/>
          <w:u w:val="single"/>
        </w:rPr>
        <w:t>TREND OF</w:t>
      </w:r>
      <w:r w:rsidRPr="00D43912">
        <w:rPr>
          <w:b/>
          <w:sz w:val="32"/>
          <w:szCs w:val="32"/>
          <w:u w:val="single"/>
        </w:rPr>
        <w:t xml:space="preserve"> HEALTH INDICATORS </w:t>
      </w:r>
      <w:r>
        <w:rPr>
          <w:b/>
          <w:sz w:val="32"/>
          <w:szCs w:val="32"/>
          <w:u w:val="single"/>
        </w:rPr>
        <w:t>IN</w:t>
      </w:r>
      <w:r w:rsidRPr="00D43912">
        <w:rPr>
          <w:b/>
          <w:sz w:val="32"/>
          <w:szCs w:val="32"/>
          <w:u w:val="single"/>
        </w:rPr>
        <w:t xml:space="preserve"> SIKKIM</w:t>
      </w:r>
    </w:p>
    <w:p w:rsidR="00004371" w:rsidRDefault="00004371" w:rsidP="00004371">
      <w:pPr>
        <w:spacing w:after="0"/>
        <w:rPr>
          <w:b/>
          <w:sz w:val="24"/>
          <w:szCs w:val="24"/>
          <w:u w:val="single"/>
        </w:rPr>
      </w:pPr>
      <w:r w:rsidRPr="001B7FAD">
        <w:rPr>
          <w:b/>
          <w:sz w:val="28"/>
        </w:rPr>
        <w:t>1.</w:t>
      </w:r>
      <w:r>
        <w:rPr>
          <w:b/>
          <w:sz w:val="28"/>
          <w:u w:val="single"/>
        </w:rPr>
        <w:t xml:space="preserve"> CRUDE BIRTH RATE</w:t>
      </w:r>
      <w:r w:rsidRPr="001B7FAD">
        <w:rPr>
          <w:b/>
          <w:sz w:val="28"/>
        </w:rPr>
        <w:tab/>
      </w:r>
      <w:r>
        <w:rPr>
          <w:b/>
          <w:sz w:val="28"/>
        </w:rPr>
        <w:tab/>
      </w:r>
      <w:r>
        <w:rPr>
          <w:b/>
          <w:sz w:val="28"/>
        </w:rPr>
        <w:tab/>
      </w:r>
      <w:r>
        <w:rPr>
          <w:b/>
          <w:sz w:val="28"/>
        </w:rPr>
        <w:tab/>
        <w:t xml:space="preserve">      2. </w:t>
      </w:r>
      <w:r w:rsidRPr="001B7FAD">
        <w:rPr>
          <w:b/>
          <w:sz w:val="28"/>
          <w:u w:val="single"/>
        </w:rPr>
        <w:t>CRUDE DEATH RATE</w:t>
      </w:r>
      <w:r>
        <w:rPr>
          <w:b/>
          <w:sz w:val="24"/>
          <w:szCs w:val="24"/>
          <w:u w:val="single"/>
        </w:rPr>
        <w:t xml:space="preserve"> </w:t>
      </w:r>
    </w:p>
    <w:p w:rsidR="00004371" w:rsidRDefault="00004371" w:rsidP="00004371">
      <w:pPr>
        <w:spacing w:after="0"/>
        <w:rPr>
          <w:b/>
          <w:sz w:val="28"/>
        </w:rPr>
      </w:pPr>
      <w:r w:rsidRPr="003B3E1D">
        <w:rPr>
          <w:b/>
          <w:sz w:val="24"/>
          <w:szCs w:val="24"/>
          <w:u w:val="single"/>
        </w:rPr>
        <w:t>(PER 1000</w:t>
      </w:r>
      <w:r>
        <w:rPr>
          <w:b/>
          <w:sz w:val="24"/>
          <w:szCs w:val="24"/>
          <w:u w:val="single"/>
        </w:rPr>
        <w:t xml:space="preserve"> </w:t>
      </w:r>
      <w:r w:rsidRPr="003B3E1D">
        <w:rPr>
          <w:b/>
          <w:sz w:val="24"/>
          <w:szCs w:val="24"/>
          <w:u w:val="single"/>
        </w:rPr>
        <w:t>POPULATION</w:t>
      </w:r>
      <w:r>
        <w:rPr>
          <w:b/>
          <w:sz w:val="28"/>
        </w:rPr>
        <w:t>)</w:t>
      </w:r>
      <w:r>
        <w:rPr>
          <w:b/>
          <w:sz w:val="28"/>
        </w:rPr>
        <w:tab/>
      </w:r>
      <w:r>
        <w:rPr>
          <w:b/>
          <w:sz w:val="28"/>
        </w:rPr>
        <w:tab/>
      </w:r>
      <w:r>
        <w:rPr>
          <w:b/>
          <w:sz w:val="28"/>
        </w:rPr>
        <w:tab/>
      </w:r>
      <w:r>
        <w:rPr>
          <w:b/>
          <w:sz w:val="28"/>
        </w:rPr>
        <w:tab/>
      </w:r>
      <w:r>
        <w:rPr>
          <w:b/>
          <w:sz w:val="28"/>
        </w:rPr>
        <w:tab/>
      </w:r>
      <w:r w:rsidRPr="003B3E1D">
        <w:rPr>
          <w:b/>
          <w:sz w:val="24"/>
          <w:szCs w:val="24"/>
          <w:u w:val="single"/>
        </w:rPr>
        <w:t>(PER 1000</w:t>
      </w:r>
      <w:r>
        <w:rPr>
          <w:b/>
          <w:sz w:val="24"/>
          <w:szCs w:val="24"/>
          <w:u w:val="single"/>
        </w:rPr>
        <w:t xml:space="preserve"> </w:t>
      </w:r>
      <w:r w:rsidRPr="003B3E1D">
        <w:rPr>
          <w:b/>
          <w:sz w:val="24"/>
          <w:szCs w:val="24"/>
          <w:u w:val="single"/>
        </w:rPr>
        <w:t>POPULATION</w:t>
      </w:r>
      <w:r>
        <w:rPr>
          <w:b/>
          <w:sz w:val="28"/>
        </w:rPr>
        <w:t>)</w:t>
      </w:r>
    </w:p>
    <w:p w:rsidR="00004371" w:rsidRDefault="00004371" w:rsidP="00004371">
      <w:pPr>
        <w:tabs>
          <w:tab w:val="num" w:pos="720"/>
        </w:tabs>
        <w:spacing w:after="0"/>
        <w:rPr>
          <w:b/>
          <w:sz w:val="28"/>
        </w:rPr>
      </w:pPr>
      <w:r w:rsidRPr="006072C2">
        <w:rPr>
          <w:b/>
          <w:sz w:val="28"/>
          <w:u w:val="single"/>
        </w:rPr>
        <w:t>SOURCE</w:t>
      </w:r>
      <w:r>
        <w:rPr>
          <w:sz w:val="28"/>
        </w:rPr>
        <w:t xml:space="preserve">   </w:t>
      </w:r>
      <w:r>
        <w:rPr>
          <w:b/>
          <w:sz w:val="28"/>
          <w:u w:val="single"/>
        </w:rPr>
        <w:t xml:space="preserve">SIKKIM </w:t>
      </w:r>
      <w:r>
        <w:rPr>
          <w:b/>
          <w:sz w:val="28"/>
        </w:rPr>
        <w:t xml:space="preserve"> </w:t>
      </w:r>
      <w:r>
        <w:rPr>
          <w:b/>
          <w:sz w:val="28"/>
          <w:u w:val="single"/>
        </w:rPr>
        <w:t>ALL INDIA</w:t>
      </w:r>
      <w:r w:rsidRPr="001B7FAD">
        <w:rPr>
          <w:b/>
          <w:sz w:val="28"/>
        </w:rPr>
        <w:tab/>
      </w:r>
      <w:r w:rsidRPr="001B7FAD">
        <w:rPr>
          <w:b/>
          <w:sz w:val="28"/>
        </w:rPr>
        <w:tab/>
      </w:r>
      <w:r w:rsidRPr="001B7FAD">
        <w:rPr>
          <w:b/>
          <w:sz w:val="28"/>
        </w:rPr>
        <w:tab/>
      </w:r>
      <w:r w:rsidRPr="006072C2">
        <w:rPr>
          <w:b/>
          <w:sz w:val="28"/>
          <w:u w:val="single"/>
        </w:rPr>
        <w:t>SOURCE</w:t>
      </w:r>
      <w:r>
        <w:rPr>
          <w:sz w:val="28"/>
        </w:rPr>
        <w:t xml:space="preserve">   </w:t>
      </w:r>
      <w:r>
        <w:rPr>
          <w:b/>
          <w:sz w:val="28"/>
          <w:u w:val="single"/>
        </w:rPr>
        <w:t xml:space="preserve">SIKKIM </w:t>
      </w:r>
      <w:r>
        <w:rPr>
          <w:b/>
          <w:sz w:val="28"/>
        </w:rPr>
        <w:t xml:space="preserve"> </w:t>
      </w:r>
      <w:r>
        <w:rPr>
          <w:b/>
          <w:sz w:val="28"/>
          <w:u w:val="single"/>
        </w:rPr>
        <w:t>ALL INDIA</w:t>
      </w:r>
    </w:p>
    <w:p w:rsidR="00004371" w:rsidRPr="006F37F8" w:rsidRDefault="00004371" w:rsidP="00004371">
      <w:pPr>
        <w:tabs>
          <w:tab w:val="num" w:pos="720"/>
          <w:tab w:val="left" w:pos="1440"/>
          <w:tab w:val="left" w:pos="2160"/>
          <w:tab w:val="left" w:pos="2880"/>
          <w:tab w:val="left" w:pos="3600"/>
          <w:tab w:val="center" w:pos="4995"/>
        </w:tabs>
        <w:spacing w:after="0"/>
        <w:jc w:val="both"/>
        <w:rPr>
          <w:b/>
          <w:sz w:val="20"/>
          <w:szCs w:val="20"/>
        </w:rPr>
      </w:pPr>
      <w:r>
        <w:rPr>
          <w:b/>
          <w:sz w:val="20"/>
          <w:szCs w:val="20"/>
        </w:rPr>
        <w:t>(SRS 1995)</w:t>
      </w:r>
      <w:r>
        <w:rPr>
          <w:b/>
          <w:sz w:val="20"/>
          <w:szCs w:val="20"/>
        </w:rPr>
        <w:tab/>
        <w:t>22. 5</w:t>
      </w:r>
      <w:r>
        <w:rPr>
          <w:b/>
          <w:sz w:val="20"/>
          <w:szCs w:val="20"/>
        </w:rPr>
        <w:tab/>
      </w:r>
      <w:r w:rsidRPr="006F37F8">
        <w:rPr>
          <w:b/>
          <w:sz w:val="20"/>
          <w:szCs w:val="20"/>
        </w:rPr>
        <w:t>28.3</w:t>
      </w:r>
      <w:r>
        <w:rPr>
          <w:b/>
          <w:sz w:val="20"/>
          <w:szCs w:val="20"/>
        </w:rPr>
        <w:tab/>
      </w:r>
      <w:r>
        <w:rPr>
          <w:b/>
          <w:sz w:val="20"/>
          <w:szCs w:val="20"/>
        </w:rPr>
        <w:tab/>
      </w:r>
      <w:r>
        <w:rPr>
          <w:b/>
          <w:sz w:val="20"/>
          <w:szCs w:val="20"/>
        </w:rPr>
        <w:tab/>
      </w:r>
      <w:r>
        <w:rPr>
          <w:b/>
          <w:sz w:val="20"/>
          <w:szCs w:val="20"/>
        </w:rPr>
        <w:tab/>
        <w:t>(SRS 1995)</w:t>
      </w:r>
      <w:r>
        <w:rPr>
          <w:b/>
          <w:sz w:val="20"/>
          <w:szCs w:val="20"/>
        </w:rPr>
        <w:tab/>
        <w:t>6.9</w:t>
      </w:r>
      <w:r>
        <w:rPr>
          <w:b/>
          <w:sz w:val="20"/>
          <w:szCs w:val="20"/>
        </w:rPr>
        <w:tab/>
        <w:t>9.0</w:t>
      </w:r>
      <w:r>
        <w:rPr>
          <w:b/>
          <w:sz w:val="20"/>
          <w:szCs w:val="20"/>
        </w:rPr>
        <w:tab/>
      </w:r>
      <w:r>
        <w:rPr>
          <w:b/>
          <w:sz w:val="20"/>
          <w:szCs w:val="20"/>
        </w:rPr>
        <w:tab/>
      </w:r>
    </w:p>
    <w:p w:rsidR="00004371" w:rsidRDefault="00004371" w:rsidP="00004371">
      <w:pPr>
        <w:spacing w:after="0"/>
        <w:jc w:val="both"/>
        <w:rPr>
          <w:b/>
          <w:sz w:val="20"/>
          <w:szCs w:val="20"/>
        </w:rPr>
      </w:pPr>
      <w:r>
        <w:rPr>
          <w:b/>
          <w:sz w:val="20"/>
          <w:szCs w:val="20"/>
        </w:rPr>
        <w:t>(SRS 1996)</w:t>
      </w:r>
      <w:r>
        <w:rPr>
          <w:b/>
          <w:sz w:val="20"/>
          <w:szCs w:val="20"/>
        </w:rPr>
        <w:tab/>
        <w:t>20. 0</w:t>
      </w:r>
      <w:r>
        <w:rPr>
          <w:b/>
          <w:sz w:val="20"/>
          <w:szCs w:val="20"/>
        </w:rPr>
        <w:tab/>
      </w:r>
      <w:r w:rsidRPr="006F37F8">
        <w:rPr>
          <w:b/>
          <w:sz w:val="20"/>
          <w:szCs w:val="20"/>
        </w:rPr>
        <w:t xml:space="preserve">   --</w:t>
      </w:r>
      <w:r>
        <w:rPr>
          <w:b/>
          <w:sz w:val="20"/>
          <w:szCs w:val="20"/>
        </w:rPr>
        <w:tab/>
      </w:r>
      <w:r>
        <w:rPr>
          <w:b/>
          <w:sz w:val="20"/>
          <w:szCs w:val="20"/>
        </w:rPr>
        <w:tab/>
      </w:r>
      <w:r>
        <w:rPr>
          <w:b/>
          <w:sz w:val="20"/>
          <w:szCs w:val="20"/>
        </w:rPr>
        <w:tab/>
      </w:r>
      <w:r>
        <w:rPr>
          <w:b/>
          <w:sz w:val="20"/>
          <w:szCs w:val="20"/>
        </w:rPr>
        <w:tab/>
        <w:t>(SRS 1996)</w:t>
      </w:r>
      <w:r>
        <w:rPr>
          <w:b/>
          <w:sz w:val="20"/>
          <w:szCs w:val="20"/>
        </w:rPr>
        <w:tab/>
        <w:t>6.5</w:t>
      </w:r>
      <w:r>
        <w:rPr>
          <w:b/>
          <w:sz w:val="20"/>
          <w:szCs w:val="20"/>
        </w:rPr>
        <w:tab/>
        <w:t>9.0</w:t>
      </w:r>
    </w:p>
    <w:p w:rsidR="00004371" w:rsidRPr="006F37F8" w:rsidRDefault="00004371" w:rsidP="00004371">
      <w:pPr>
        <w:spacing w:after="0"/>
        <w:jc w:val="both"/>
        <w:rPr>
          <w:b/>
          <w:sz w:val="20"/>
          <w:szCs w:val="20"/>
        </w:rPr>
      </w:pPr>
      <w:r>
        <w:rPr>
          <w:b/>
          <w:sz w:val="20"/>
          <w:szCs w:val="20"/>
        </w:rPr>
        <w:t>(SRS 1997)</w:t>
      </w:r>
      <w:r>
        <w:rPr>
          <w:b/>
          <w:sz w:val="20"/>
          <w:szCs w:val="20"/>
        </w:rPr>
        <w:tab/>
        <w:t>19. 8</w:t>
      </w:r>
      <w:r>
        <w:rPr>
          <w:b/>
          <w:sz w:val="20"/>
          <w:szCs w:val="20"/>
        </w:rPr>
        <w:tab/>
      </w:r>
      <w:r w:rsidRPr="006F37F8">
        <w:rPr>
          <w:b/>
          <w:sz w:val="20"/>
          <w:szCs w:val="20"/>
        </w:rPr>
        <w:t>27.2</w:t>
      </w:r>
      <w:r>
        <w:rPr>
          <w:b/>
          <w:sz w:val="20"/>
          <w:szCs w:val="20"/>
        </w:rPr>
        <w:tab/>
      </w:r>
      <w:r>
        <w:rPr>
          <w:b/>
          <w:sz w:val="20"/>
          <w:szCs w:val="20"/>
        </w:rPr>
        <w:tab/>
      </w:r>
      <w:r>
        <w:rPr>
          <w:b/>
          <w:sz w:val="20"/>
          <w:szCs w:val="20"/>
        </w:rPr>
        <w:tab/>
      </w:r>
      <w:r>
        <w:rPr>
          <w:b/>
          <w:sz w:val="20"/>
          <w:szCs w:val="20"/>
        </w:rPr>
        <w:tab/>
        <w:t>(SRS 1997)</w:t>
      </w:r>
      <w:r>
        <w:rPr>
          <w:b/>
          <w:sz w:val="20"/>
          <w:szCs w:val="20"/>
        </w:rPr>
        <w:tab/>
        <w:t>6.5</w:t>
      </w:r>
      <w:r>
        <w:rPr>
          <w:b/>
          <w:sz w:val="20"/>
          <w:szCs w:val="20"/>
        </w:rPr>
        <w:tab/>
        <w:t>8.9</w:t>
      </w:r>
    </w:p>
    <w:p w:rsidR="00004371" w:rsidRDefault="00004371" w:rsidP="00004371">
      <w:pPr>
        <w:spacing w:after="0"/>
        <w:jc w:val="both"/>
        <w:rPr>
          <w:b/>
          <w:sz w:val="20"/>
          <w:szCs w:val="20"/>
        </w:rPr>
      </w:pPr>
      <w:r>
        <w:rPr>
          <w:b/>
          <w:sz w:val="20"/>
          <w:szCs w:val="20"/>
        </w:rPr>
        <w:t>(SRS 1998)</w:t>
      </w:r>
      <w:r>
        <w:rPr>
          <w:b/>
          <w:sz w:val="20"/>
          <w:szCs w:val="20"/>
        </w:rPr>
        <w:tab/>
        <w:t>20. 9</w:t>
      </w:r>
      <w:r>
        <w:rPr>
          <w:b/>
          <w:sz w:val="20"/>
          <w:szCs w:val="20"/>
        </w:rPr>
        <w:tab/>
      </w:r>
      <w:r w:rsidRPr="006F37F8">
        <w:rPr>
          <w:b/>
          <w:sz w:val="20"/>
          <w:szCs w:val="20"/>
        </w:rPr>
        <w:t>26.4</w:t>
      </w:r>
      <w:r>
        <w:rPr>
          <w:b/>
          <w:sz w:val="20"/>
          <w:szCs w:val="20"/>
        </w:rPr>
        <w:tab/>
      </w:r>
      <w:r>
        <w:rPr>
          <w:b/>
          <w:sz w:val="20"/>
          <w:szCs w:val="20"/>
        </w:rPr>
        <w:tab/>
      </w:r>
      <w:r>
        <w:rPr>
          <w:b/>
          <w:sz w:val="20"/>
          <w:szCs w:val="20"/>
        </w:rPr>
        <w:tab/>
      </w:r>
      <w:r>
        <w:rPr>
          <w:b/>
          <w:sz w:val="20"/>
          <w:szCs w:val="20"/>
        </w:rPr>
        <w:tab/>
        <w:t>(SRS 1998)</w:t>
      </w:r>
      <w:r>
        <w:rPr>
          <w:b/>
          <w:sz w:val="20"/>
          <w:szCs w:val="20"/>
        </w:rPr>
        <w:tab/>
        <w:t>6.1</w:t>
      </w:r>
      <w:r>
        <w:rPr>
          <w:b/>
          <w:sz w:val="20"/>
          <w:szCs w:val="20"/>
        </w:rPr>
        <w:tab/>
        <w:t>9.0</w:t>
      </w:r>
    </w:p>
    <w:p w:rsidR="00004371" w:rsidRDefault="00004371" w:rsidP="00004371">
      <w:pPr>
        <w:spacing w:after="0"/>
        <w:jc w:val="both"/>
        <w:rPr>
          <w:b/>
          <w:sz w:val="20"/>
          <w:szCs w:val="20"/>
        </w:rPr>
      </w:pPr>
      <w:r>
        <w:rPr>
          <w:b/>
          <w:sz w:val="20"/>
          <w:szCs w:val="20"/>
        </w:rPr>
        <w:t>(SRS 1999)</w:t>
      </w:r>
      <w:r>
        <w:rPr>
          <w:b/>
          <w:sz w:val="20"/>
          <w:szCs w:val="20"/>
        </w:rPr>
        <w:tab/>
        <w:t>21. 6</w:t>
      </w:r>
      <w:r>
        <w:rPr>
          <w:b/>
          <w:sz w:val="20"/>
          <w:szCs w:val="20"/>
        </w:rPr>
        <w:tab/>
      </w:r>
      <w:r w:rsidRPr="006F37F8">
        <w:rPr>
          <w:b/>
          <w:sz w:val="20"/>
          <w:szCs w:val="20"/>
        </w:rPr>
        <w:t>26.1</w:t>
      </w:r>
      <w:r>
        <w:rPr>
          <w:b/>
          <w:sz w:val="20"/>
          <w:szCs w:val="20"/>
        </w:rPr>
        <w:tab/>
      </w:r>
      <w:r>
        <w:rPr>
          <w:b/>
          <w:sz w:val="20"/>
          <w:szCs w:val="20"/>
        </w:rPr>
        <w:tab/>
      </w:r>
      <w:r>
        <w:rPr>
          <w:b/>
          <w:sz w:val="20"/>
          <w:szCs w:val="20"/>
        </w:rPr>
        <w:tab/>
      </w:r>
      <w:r>
        <w:rPr>
          <w:b/>
          <w:sz w:val="20"/>
          <w:szCs w:val="20"/>
        </w:rPr>
        <w:tab/>
        <w:t>(SRS 1999)</w:t>
      </w:r>
      <w:r>
        <w:rPr>
          <w:b/>
          <w:sz w:val="20"/>
          <w:szCs w:val="20"/>
        </w:rPr>
        <w:tab/>
        <w:t>5.8          8.7</w:t>
      </w:r>
    </w:p>
    <w:p w:rsidR="00004371" w:rsidRPr="006F37F8" w:rsidRDefault="00004371" w:rsidP="00004371">
      <w:pPr>
        <w:spacing w:after="0"/>
        <w:jc w:val="both"/>
        <w:rPr>
          <w:b/>
          <w:sz w:val="20"/>
          <w:szCs w:val="20"/>
        </w:rPr>
      </w:pPr>
      <w:r>
        <w:rPr>
          <w:b/>
          <w:sz w:val="20"/>
          <w:szCs w:val="20"/>
        </w:rPr>
        <w:t>(SRS 2000)</w:t>
      </w:r>
      <w:r>
        <w:rPr>
          <w:b/>
          <w:sz w:val="20"/>
          <w:szCs w:val="20"/>
        </w:rPr>
        <w:tab/>
      </w:r>
      <w:r w:rsidRPr="006F37F8">
        <w:rPr>
          <w:b/>
          <w:sz w:val="20"/>
          <w:szCs w:val="20"/>
        </w:rPr>
        <w:t xml:space="preserve">21. </w:t>
      </w:r>
      <w:r>
        <w:rPr>
          <w:b/>
          <w:sz w:val="20"/>
          <w:szCs w:val="20"/>
        </w:rPr>
        <w:t>8</w:t>
      </w:r>
      <w:r>
        <w:rPr>
          <w:b/>
          <w:sz w:val="20"/>
          <w:szCs w:val="20"/>
        </w:rPr>
        <w:tab/>
      </w:r>
      <w:r w:rsidRPr="006F37F8">
        <w:rPr>
          <w:b/>
          <w:sz w:val="20"/>
          <w:szCs w:val="20"/>
        </w:rPr>
        <w:t>25.8</w:t>
      </w:r>
      <w:r>
        <w:rPr>
          <w:b/>
          <w:sz w:val="20"/>
          <w:szCs w:val="20"/>
        </w:rPr>
        <w:tab/>
      </w:r>
      <w:r>
        <w:rPr>
          <w:b/>
          <w:sz w:val="20"/>
          <w:szCs w:val="20"/>
        </w:rPr>
        <w:tab/>
      </w:r>
      <w:r>
        <w:rPr>
          <w:b/>
          <w:sz w:val="20"/>
          <w:szCs w:val="20"/>
        </w:rPr>
        <w:tab/>
      </w:r>
      <w:r>
        <w:rPr>
          <w:b/>
          <w:sz w:val="20"/>
          <w:szCs w:val="20"/>
        </w:rPr>
        <w:tab/>
        <w:t>(SRS 2000)</w:t>
      </w:r>
      <w:r>
        <w:rPr>
          <w:b/>
          <w:sz w:val="20"/>
          <w:szCs w:val="20"/>
        </w:rPr>
        <w:tab/>
        <w:t>5.7          8.5</w:t>
      </w:r>
    </w:p>
    <w:p w:rsidR="00004371" w:rsidRPr="006F37F8" w:rsidRDefault="00004371" w:rsidP="00004371">
      <w:pPr>
        <w:spacing w:after="0"/>
        <w:jc w:val="both"/>
        <w:rPr>
          <w:b/>
          <w:sz w:val="20"/>
          <w:szCs w:val="20"/>
        </w:rPr>
      </w:pPr>
      <w:r>
        <w:rPr>
          <w:b/>
          <w:sz w:val="20"/>
          <w:szCs w:val="20"/>
        </w:rPr>
        <w:t>(SRS 2001)</w:t>
      </w:r>
      <w:r>
        <w:rPr>
          <w:b/>
          <w:sz w:val="20"/>
          <w:szCs w:val="20"/>
        </w:rPr>
        <w:tab/>
        <w:t>21. 6</w:t>
      </w:r>
      <w:r>
        <w:rPr>
          <w:b/>
          <w:sz w:val="20"/>
          <w:szCs w:val="20"/>
        </w:rPr>
        <w:tab/>
      </w:r>
      <w:r w:rsidRPr="006F37F8">
        <w:rPr>
          <w:b/>
          <w:sz w:val="20"/>
          <w:szCs w:val="20"/>
        </w:rPr>
        <w:t>25.4</w:t>
      </w:r>
      <w:r>
        <w:rPr>
          <w:b/>
          <w:sz w:val="20"/>
          <w:szCs w:val="20"/>
        </w:rPr>
        <w:tab/>
      </w:r>
      <w:r>
        <w:rPr>
          <w:b/>
          <w:sz w:val="20"/>
          <w:szCs w:val="20"/>
        </w:rPr>
        <w:tab/>
      </w:r>
      <w:r>
        <w:rPr>
          <w:b/>
          <w:sz w:val="20"/>
          <w:szCs w:val="20"/>
        </w:rPr>
        <w:tab/>
      </w:r>
      <w:r>
        <w:rPr>
          <w:b/>
          <w:sz w:val="20"/>
          <w:szCs w:val="20"/>
        </w:rPr>
        <w:tab/>
        <w:t xml:space="preserve">(SRS 2001) </w:t>
      </w:r>
      <w:r>
        <w:rPr>
          <w:b/>
          <w:sz w:val="20"/>
          <w:szCs w:val="20"/>
        </w:rPr>
        <w:tab/>
        <w:t>5.1</w:t>
      </w:r>
      <w:r>
        <w:rPr>
          <w:b/>
          <w:sz w:val="20"/>
          <w:szCs w:val="20"/>
        </w:rPr>
        <w:tab/>
        <w:t>8.4</w:t>
      </w:r>
    </w:p>
    <w:p w:rsidR="00004371" w:rsidRPr="006F37F8" w:rsidRDefault="00004371" w:rsidP="00004371">
      <w:pPr>
        <w:spacing w:after="0"/>
        <w:jc w:val="both"/>
        <w:rPr>
          <w:b/>
          <w:sz w:val="20"/>
          <w:szCs w:val="20"/>
        </w:rPr>
      </w:pPr>
      <w:r>
        <w:rPr>
          <w:b/>
          <w:sz w:val="20"/>
          <w:szCs w:val="20"/>
        </w:rPr>
        <w:t>(SRS 2002)</w:t>
      </w:r>
      <w:r>
        <w:rPr>
          <w:b/>
          <w:sz w:val="20"/>
          <w:szCs w:val="20"/>
        </w:rPr>
        <w:tab/>
        <w:t>21. 9</w:t>
      </w:r>
      <w:r>
        <w:rPr>
          <w:b/>
          <w:sz w:val="20"/>
          <w:szCs w:val="20"/>
        </w:rPr>
        <w:tab/>
      </w:r>
      <w:r w:rsidRPr="006F37F8">
        <w:rPr>
          <w:b/>
          <w:sz w:val="20"/>
          <w:szCs w:val="20"/>
        </w:rPr>
        <w:t>25.0</w:t>
      </w:r>
      <w:r>
        <w:rPr>
          <w:b/>
          <w:sz w:val="20"/>
          <w:szCs w:val="20"/>
        </w:rPr>
        <w:tab/>
      </w:r>
      <w:r>
        <w:rPr>
          <w:b/>
          <w:sz w:val="20"/>
          <w:szCs w:val="20"/>
        </w:rPr>
        <w:tab/>
      </w:r>
      <w:r>
        <w:rPr>
          <w:b/>
          <w:sz w:val="20"/>
          <w:szCs w:val="20"/>
        </w:rPr>
        <w:tab/>
      </w:r>
      <w:r>
        <w:rPr>
          <w:b/>
          <w:sz w:val="20"/>
          <w:szCs w:val="20"/>
        </w:rPr>
        <w:tab/>
        <w:t>(SRS 2002)</w:t>
      </w:r>
      <w:r>
        <w:rPr>
          <w:b/>
          <w:sz w:val="20"/>
          <w:szCs w:val="20"/>
        </w:rPr>
        <w:tab/>
        <w:t>4.9</w:t>
      </w:r>
      <w:r>
        <w:rPr>
          <w:b/>
          <w:sz w:val="20"/>
          <w:szCs w:val="20"/>
        </w:rPr>
        <w:tab/>
        <w:t>8.1</w:t>
      </w:r>
      <w:r>
        <w:rPr>
          <w:b/>
          <w:sz w:val="20"/>
          <w:szCs w:val="20"/>
        </w:rPr>
        <w:tab/>
      </w:r>
      <w:r>
        <w:rPr>
          <w:b/>
          <w:sz w:val="20"/>
          <w:szCs w:val="20"/>
        </w:rPr>
        <w:tab/>
      </w:r>
      <w:r>
        <w:rPr>
          <w:b/>
          <w:sz w:val="20"/>
          <w:szCs w:val="20"/>
        </w:rPr>
        <w:tab/>
      </w:r>
    </w:p>
    <w:p w:rsidR="00004371" w:rsidRPr="006F37F8" w:rsidRDefault="00004371" w:rsidP="00004371">
      <w:pPr>
        <w:tabs>
          <w:tab w:val="left" w:pos="6510"/>
        </w:tabs>
        <w:spacing w:after="0"/>
        <w:jc w:val="both"/>
        <w:rPr>
          <w:b/>
          <w:sz w:val="20"/>
          <w:szCs w:val="20"/>
        </w:rPr>
      </w:pPr>
      <w:r>
        <w:rPr>
          <w:b/>
          <w:sz w:val="20"/>
          <w:szCs w:val="20"/>
        </w:rPr>
        <w:t xml:space="preserve">(SRS 2003)             21. 9      </w:t>
      </w:r>
      <w:r w:rsidRPr="006F37F8">
        <w:rPr>
          <w:b/>
          <w:sz w:val="20"/>
          <w:szCs w:val="20"/>
        </w:rPr>
        <w:t>24.8</w:t>
      </w:r>
      <w:r>
        <w:rPr>
          <w:b/>
          <w:sz w:val="20"/>
          <w:szCs w:val="20"/>
        </w:rPr>
        <w:t xml:space="preserve">                                                       (SRS 2003)</w:t>
      </w:r>
      <w:r>
        <w:rPr>
          <w:b/>
          <w:sz w:val="20"/>
          <w:szCs w:val="20"/>
        </w:rPr>
        <w:tab/>
        <w:t>5.0</w:t>
      </w:r>
      <w:r>
        <w:rPr>
          <w:b/>
          <w:sz w:val="20"/>
          <w:szCs w:val="20"/>
        </w:rPr>
        <w:tab/>
        <w:t>8.0</w:t>
      </w:r>
    </w:p>
    <w:p w:rsidR="00004371" w:rsidRPr="006F37F8" w:rsidRDefault="00004371" w:rsidP="00004371">
      <w:pPr>
        <w:tabs>
          <w:tab w:val="left" w:pos="6510"/>
        </w:tabs>
        <w:spacing w:after="0"/>
        <w:jc w:val="both"/>
        <w:rPr>
          <w:b/>
          <w:sz w:val="20"/>
          <w:szCs w:val="20"/>
        </w:rPr>
      </w:pPr>
      <w:r>
        <w:rPr>
          <w:b/>
          <w:sz w:val="20"/>
          <w:szCs w:val="20"/>
        </w:rPr>
        <w:t xml:space="preserve">(SRS 2004)             19. 5      </w:t>
      </w:r>
      <w:r w:rsidRPr="006F37F8">
        <w:rPr>
          <w:b/>
          <w:sz w:val="20"/>
          <w:szCs w:val="20"/>
        </w:rPr>
        <w:t>24.1</w:t>
      </w:r>
      <w:r>
        <w:rPr>
          <w:b/>
          <w:sz w:val="20"/>
          <w:szCs w:val="20"/>
        </w:rPr>
        <w:t xml:space="preserve">                                                       (SRS 2004)</w:t>
      </w:r>
      <w:r>
        <w:rPr>
          <w:b/>
          <w:sz w:val="20"/>
          <w:szCs w:val="20"/>
        </w:rPr>
        <w:tab/>
        <w:t>4.9</w:t>
      </w:r>
      <w:r>
        <w:rPr>
          <w:b/>
          <w:sz w:val="20"/>
          <w:szCs w:val="20"/>
        </w:rPr>
        <w:tab/>
        <w:t>7.5</w:t>
      </w:r>
    </w:p>
    <w:p w:rsidR="00004371" w:rsidRPr="006F37F8" w:rsidRDefault="00004371" w:rsidP="00004371">
      <w:pPr>
        <w:tabs>
          <w:tab w:val="left" w:pos="6510"/>
        </w:tabs>
        <w:spacing w:after="0"/>
        <w:jc w:val="both"/>
        <w:rPr>
          <w:b/>
          <w:sz w:val="20"/>
          <w:szCs w:val="20"/>
        </w:rPr>
      </w:pPr>
      <w:r>
        <w:rPr>
          <w:b/>
          <w:sz w:val="20"/>
          <w:szCs w:val="20"/>
        </w:rPr>
        <w:t xml:space="preserve">(SRS 2005)             19. 9      </w:t>
      </w:r>
      <w:r w:rsidRPr="006F37F8">
        <w:rPr>
          <w:b/>
          <w:sz w:val="20"/>
          <w:szCs w:val="20"/>
        </w:rPr>
        <w:t>23.8</w:t>
      </w:r>
      <w:r>
        <w:rPr>
          <w:b/>
          <w:sz w:val="20"/>
          <w:szCs w:val="20"/>
        </w:rPr>
        <w:t xml:space="preserve">                                                       (SRS 2005)</w:t>
      </w:r>
      <w:r>
        <w:rPr>
          <w:b/>
          <w:sz w:val="20"/>
          <w:szCs w:val="20"/>
        </w:rPr>
        <w:tab/>
        <w:t>7.6</w:t>
      </w:r>
      <w:r>
        <w:rPr>
          <w:b/>
          <w:sz w:val="20"/>
          <w:szCs w:val="20"/>
        </w:rPr>
        <w:tab/>
        <w:t>5.1</w:t>
      </w:r>
    </w:p>
    <w:p w:rsidR="00004371" w:rsidRPr="006F37F8" w:rsidRDefault="00004371" w:rsidP="00004371">
      <w:pPr>
        <w:tabs>
          <w:tab w:val="left" w:pos="6510"/>
        </w:tabs>
        <w:spacing w:after="0"/>
        <w:jc w:val="both"/>
        <w:rPr>
          <w:b/>
          <w:sz w:val="20"/>
          <w:szCs w:val="20"/>
        </w:rPr>
      </w:pPr>
      <w:r>
        <w:rPr>
          <w:b/>
          <w:sz w:val="20"/>
          <w:szCs w:val="20"/>
        </w:rPr>
        <w:t xml:space="preserve">(SRS 2006)             19. 2      </w:t>
      </w:r>
      <w:r w:rsidRPr="006F37F8">
        <w:rPr>
          <w:b/>
          <w:sz w:val="20"/>
          <w:szCs w:val="20"/>
        </w:rPr>
        <w:t>23.5</w:t>
      </w:r>
      <w:r>
        <w:rPr>
          <w:b/>
          <w:sz w:val="20"/>
          <w:szCs w:val="20"/>
        </w:rPr>
        <w:t xml:space="preserve">                                                       (SRS 2006)</w:t>
      </w:r>
      <w:r>
        <w:rPr>
          <w:b/>
          <w:sz w:val="20"/>
          <w:szCs w:val="20"/>
        </w:rPr>
        <w:tab/>
        <w:t>5.6</w:t>
      </w:r>
      <w:r>
        <w:rPr>
          <w:b/>
          <w:sz w:val="20"/>
          <w:szCs w:val="20"/>
        </w:rPr>
        <w:tab/>
        <w:t>7.5</w:t>
      </w:r>
    </w:p>
    <w:p w:rsidR="00004371" w:rsidRPr="006F37F8" w:rsidRDefault="00004371" w:rsidP="00004371">
      <w:pPr>
        <w:tabs>
          <w:tab w:val="left" w:pos="6510"/>
        </w:tabs>
        <w:spacing w:after="0"/>
        <w:jc w:val="both"/>
        <w:rPr>
          <w:b/>
          <w:sz w:val="20"/>
          <w:szCs w:val="20"/>
        </w:rPr>
      </w:pPr>
      <w:r>
        <w:rPr>
          <w:b/>
          <w:sz w:val="20"/>
          <w:szCs w:val="20"/>
        </w:rPr>
        <w:t xml:space="preserve">(SRS 2007)             18. 1     </w:t>
      </w:r>
      <w:r w:rsidRPr="006F37F8">
        <w:rPr>
          <w:b/>
          <w:sz w:val="20"/>
          <w:szCs w:val="20"/>
        </w:rPr>
        <w:t>23.1</w:t>
      </w:r>
      <w:r>
        <w:rPr>
          <w:b/>
          <w:sz w:val="20"/>
          <w:szCs w:val="20"/>
        </w:rPr>
        <w:t xml:space="preserve">                                                        (SRS 2007)</w:t>
      </w:r>
      <w:r>
        <w:rPr>
          <w:b/>
          <w:sz w:val="20"/>
          <w:szCs w:val="20"/>
        </w:rPr>
        <w:tab/>
        <w:t>5.3</w:t>
      </w:r>
      <w:r>
        <w:rPr>
          <w:b/>
          <w:sz w:val="20"/>
          <w:szCs w:val="20"/>
        </w:rPr>
        <w:tab/>
        <w:t>7.4</w:t>
      </w:r>
    </w:p>
    <w:p w:rsidR="00004371" w:rsidRPr="006F37F8" w:rsidRDefault="00004371" w:rsidP="00004371">
      <w:pPr>
        <w:tabs>
          <w:tab w:val="left" w:pos="5055"/>
          <w:tab w:val="left" w:pos="6510"/>
        </w:tabs>
        <w:spacing w:after="0"/>
        <w:jc w:val="both"/>
        <w:rPr>
          <w:b/>
          <w:sz w:val="20"/>
          <w:szCs w:val="20"/>
        </w:rPr>
      </w:pPr>
      <w:r>
        <w:rPr>
          <w:b/>
          <w:sz w:val="20"/>
          <w:szCs w:val="20"/>
        </w:rPr>
        <w:t xml:space="preserve">(SRS 2008)             18.4      </w:t>
      </w:r>
      <w:r w:rsidRPr="006F37F8">
        <w:rPr>
          <w:b/>
          <w:sz w:val="20"/>
          <w:szCs w:val="20"/>
        </w:rPr>
        <w:t>22.8</w:t>
      </w:r>
      <w:r>
        <w:rPr>
          <w:b/>
          <w:sz w:val="20"/>
          <w:szCs w:val="20"/>
        </w:rPr>
        <w:t xml:space="preserve">                                                        (SRS 2008)</w:t>
      </w:r>
      <w:r>
        <w:rPr>
          <w:b/>
          <w:sz w:val="20"/>
          <w:szCs w:val="20"/>
        </w:rPr>
        <w:tab/>
        <w:t>5.2</w:t>
      </w:r>
      <w:r>
        <w:rPr>
          <w:b/>
          <w:sz w:val="20"/>
          <w:szCs w:val="20"/>
        </w:rPr>
        <w:tab/>
        <w:t>7.4</w:t>
      </w:r>
    </w:p>
    <w:p w:rsidR="00004371" w:rsidRDefault="00004371" w:rsidP="00004371">
      <w:pPr>
        <w:tabs>
          <w:tab w:val="left" w:pos="6510"/>
        </w:tabs>
        <w:spacing w:after="0"/>
        <w:jc w:val="both"/>
        <w:rPr>
          <w:b/>
          <w:sz w:val="20"/>
          <w:szCs w:val="20"/>
        </w:rPr>
      </w:pPr>
      <w:r>
        <w:rPr>
          <w:b/>
          <w:sz w:val="20"/>
          <w:szCs w:val="20"/>
        </w:rPr>
        <w:t xml:space="preserve">(SRS 2009)          </w:t>
      </w:r>
      <w:r w:rsidRPr="006F37F8">
        <w:rPr>
          <w:b/>
          <w:sz w:val="20"/>
          <w:szCs w:val="20"/>
        </w:rPr>
        <w:t xml:space="preserve">   18.</w:t>
      </w:r>
      <w:r>
        <w:rPr>
          <w:b/>
          <w:sz w:val="20"/>
          <w:szCs w:val="20"/>
        </w:rPr>
        <w:t xml:space="preserve">1     </w:t>
      </w:r>
      <w:r w:rsidRPr="006F37F8">
        <w:rPr>
          <w:b/>
          <w:sz w:val="20"/>
          <w:szCs w:val="20"/>
        </w:rPr>
        <w:t xml:space="preserve"> 22.8</w:t>
      </w:r>
      <w:r>
        <w:rPr>
          <w:b/>
          <w:sz w:val="20"/>
          <w:szCs w:val="20"/>
        </w:rPr>
        <w:t xml:space="preserve">                                                         (SRS 2009)</w:t>
      </w:r>
      <w:r>
        <w:rPr>
          <w:b/>
          <w:sz w:val="20"/>
          <w:szCs w:val="20"/>
        </w:rPr>
        <w:tab/>
        <w:t>5.7</w:t>
      </w:r>
      <w:r>
        <w:rPr>
          <w:b/>
          <w:sz w:val="20"/>
          <w:szCs w:val="20"/>
        </w:rPr>
        <w:tab/>
        <w:t>7.4</w:t>
      </w:r>
    </w:p>
    <w:p w:rsidR="00004371" w:rsidRDefault="00004371" w:rsidP="00004371">
      <w:pPr>
        <w:tabs>
          <w:tab w:val="center" w:pos="4500"/>
          <w:tab w:val="left" w:pos="5040"/>
          <w:tab w:val="left" w:pos="5760"/>
          <w:tab w:val="left" w:pos="6495"/>
          <w:tab w:val="left" w:pos="7275"/>
        </w:tabs>
        <w:spacing w:after="0"/>
        <w:jc w:val="both"/>
        <w:rPr>
          <w:b/>
          <w:sz w:val="20"/>
          <w:szCs w:val="20"/>
        </w:rPr>
      </w:pPr>
      <w:r>
        <w:rPr>
          <w:b/>
          <w:sz w:val="20"/>
          <w:szCs w:val="20"/>
        </w:rPr>
        <w:t>(SRS 2010)             17.8      22.1</w:t>
      </w:r>
      <w:r w:rsidRPr="006F37F8">
        <w:rPr>
          <w:b/>
          <w:sz w:val="20"/>
          <w:szCs w:val="20"/>
        </w:rPr>
        <w:t xml:space="preserve">  </w:t>
      </w:r>
      <w:r>
        <w:rPr>
          <w:b/>
          <w:sz w:val="20"/>
          <w:szCs w:val="20"/>
        </w:rPr>
        <w:tab/>
        <w:t xml:space="preserve">                                          (SRS 2010)</w:t>
      </w:r>
      <w:r>
        <w:rPr>
          <w:b/>
          <w:sz w:val="20"/>
          <w:szCs w:val="20"/>
        </w:rPr>
        <w:tab/>
        <w:t>5.6</w:t>
      </w:r>
      <w:r>
        <w:rPr>
          <w:b/>
          <w:sz w:val="20"/>
          <w:szCs w:val="20"/>
        </w:rPr>
        <w:tab/>
        <w:t>7.2</w:t>
      </w:r>
    </w:p>
    <w:p w:rsidR="00004371" w:rsidRDefault="00004371" w:rsidP="00004371">
      <w:pPr>
        <w:tabs>
          <w:tab w:val="center" w:pos="4500"/>
          <w:tab w:val="left" w:pos="5040"/>
          <w:tab w:val="left" w:pos="5760"/>
          <w:tab w:val="left" w:pos="6495"/>
          <w:tab w:val="left" w:pos="7275"/>
        </w:tabs>
        <w:spacing w:after="0"/>
        <w:jc w:val="both"/>
        <w:rPr>
          <w:b/>
          <w:sz w:val="20"/>
          <w:szCs w:val="20"/>
        </w:rPr>
      </w:pPr>
      <w:r>
        <w:rPr>
          <w:b/>
          <w:sz w:val="20"/>
          <w:szCs w:val="20"/>
        </w:rPr>
        <w:t>(SRS 2011)             17.6      21.8</w:t>
      </w:r>
      <w:r>
        <w:rPr>
          <w:b/>
          <w:sz w:val="20"/>
          <w:szCs w:val="20"/>
        </w:rPr>
        <w:tab/>
      </w:r>
      <w:r>
        <w:rPr>
          <w:b/>
          <w:sz w:val="20"/>
          <w:szCs w:val="20"/>
        </w:rPr>
        <w:tab/>
        <w:t>(SRS 2011)             5.6</w:t>
      </w:r>
      <w:r>
        <w:rPr>
          <w:b/>
          <w:sz w:val="20"/>
          <w:szCs w:val="20"/>
        </w:rPr>
        <w:tab/>
        <w:t>7.1</w:t>
      </w:r>
    </w:p>
    <w:p w:rsidR="007F209E" w:rsidRDefault="007F209E" w:rsidP="007F209E">
      <w:pPr>
        <w:tabs>
          <w:tab w:val="center" w:pos="4500"/>
          <w:tab w:val="left" w:pos="5040"/>
          <w:tab w:val="left" w:pos="5760"/>
          <w:tab w:val="left" w:pos="6495"/>
          <w:tab w:val="left" w:pos="7275"/>
        </w:tabs>
        <w:spacing w:after="0"/>
        <w:jc w:val="both"/>
        <w:rPr>
          <w:b/>
          <w:sz w:val="20"/>
          <w:szCs w:val="20"/>
        </w:rPr>
      </w:pPr>
      <w:r>
        <w:rPr>
          <w:b/>
          <w:sz w:val="20"/>
          <w:szCs w:val="20"/>
        </w:rPr>
        <w:t>(SRS 2012)             17.2      21.6</w:t>
      </w:r>
      <w:r>
        <w:rPr>
          <w:b/>
          <w:sz w:val="20"/>
          <w:szCs w:val="20"/>
        </w:rPr>
        <w:tab/>
      </w:r>
      <w:r>
        <w:rPr>
          <w:b/>
          <w:sz w:val="20"/>
          <w:szCs w:val="20"/>
        </w:rPr>
        <w:tab/>
        <w:t>(SRS 2012)             5.4</w:t>
      </w:r>
      <w:r>
        <w:rPr>
          <w:b/>
          <w:sz w:val="20"/>
          <w:szCs w:val="20"/>
        </w:rPr>
        <w:tab/>
        <w:t>7.0</w:t>
      </w:r>
    </w:p>
    <w:p w:rsidR="00DA0301" w:rsidRDefault="00DA0301" w:rsidP="00004371">
      <w:pPr>
        <w:tabs>
          <w:tab w:val="center" w:pos="4500"/>
          <w:tab w:val="left" w:pos="4845"/>
          <w:tab w:val="left" w:pos="5040"/>
          <w:tab w:val="left" w:pos="5760"/>
          <w:tab w:val="left" w:pos="7275"/>
        </w:tabs>
        <w:spacing w:after="0"/>
        <w:jc w:val="both"/>
        <w:rPr>
          <w:b/>
          <w:sz w:val="24"/>
          <w:szCs w:val="28"/>
        </w:rPr>
      </w:pPr>
    </w:p>
    <w:p w:rsidR="00004371" w:rsidRPr="00004371" w:rsidRDefault="00004371" w:rsidP="00004371">
      <w:pPr>
        <w:tabs>
          <w:tab w:val="center" w:pos="4500"/>
          <w:tab w:val="left" w:pos="4845"/>
          <w:tab w:val="left" w:pos="5040"/>
          <w:tab w:val="left" w:pos="5760"/>
          <w:tab w:val="left" w:pos="7275"/>
        </w:tabs>
        <w:spacing w:after="0"/>
        <w:jc w:val="both"/>
        <w:rPr>
          <w:b/>
          <w:sz w:val="24"/>
          <w:szCs w:val="28"/>
        </w:rPr>
      </w:pPr>
      <w:r w:rsidRPr="00004371">
        <w:rPr>
          <w:b/>
          <w:sz w:val="24"/>
          <w:szCs w:val="28"/>
        </w:rPr>
        <w:t xml:space="preserve">3. </w:t>
      </w:r>
      <w:r w:rsidRPr="00004371">
        <w:rPr>
          <w:b/>
          <w:sz w:val="24"/>
          <w:szCs w:val="28"/>
          <w:u w:val="single"/>
        </w:rPr>
        <w:t>INFANT MORTALITY RATE</w:t>
      </w:r>
      <w:r w:rsidRPr="00004371">
        <w:rPr>
          <w:b/>
          <w:sz w:val="24"/>
          <w:szCs w:val="28"/>
        </w:rPr>
        <w:tab/>
      </w:r>
      <w:r w:rsidRPr="00004371">
        <w:rPr>
          <w:b/>
          <w:sz w:val="24"/>
          <w:szCs w:val="28"/>
        </w:rPr>
        <w:tab/>
        <w:t xml:space="preserve">4. </w:t>
      </w:r>
      <w:r w:rsidRPr="00004371">
        <w:rPr>
          <w:b/>
          <w:sz w:val="24"/>
          <w:szCs w:val="28"/>
          <w:u w:val="single"/>
        </w:rPr>
        <w:t>TOTAL FERTILITY RATE (TFR)</w:t>
      </w:r>
    </w:p>
    <w:p w:rsidR="00004371" w:rsidRPr="00004371" w:rsidRDefault="00004371" w:rsidP="00004371">
      <w:pPr>
        <w:tabs>
          <w:tab w:val="center" w:pos="4995"/>
        </w:tabs>
        <w:spacing w:after="0"/>
        <w:jc w:val="both"/>
        <w:rPr>
          <w:b/>
          <w:sz w:val="24"/>
          <w:szCs w:val="28"/>
          <w:u w:val="single"/>
        </w:rPr>
      </w:pPr>
      <w:r w:rsidRPr="00004371">
        <w:rPr>
          <w:b/>
          <w:sz w:val="24"/>
          <w:szCs w:val="28"/>
        </w:rPr>
        <w:t xml:space="preserve">    </w:t>
      </w:r>
      <w:r w:rsidRPr="00004371">
        <w:rPr>
          <w:b/>
          <w:sz w:val="24"/>
          <w:szCs w:val="28"/>
          <w:u w:val="single"/>
        </w:rPr>
        <w:t>(Per 1000 live Births)</w:t>
      </w:r>
      <w:r w:rsidRPr="00004371">
        <w:rPr>
          <w:b/>
          <w:sz w:val="24"/>
          <w:szCs w:val="28"/>
        </w:rPr>
        <w:tab/>
        <w:t xml:space="preserve">                                        (Number of children per women)</w:t>
      </w:r>
      <w:r w:rsidRPr="00004371">
        <w:rPr>
          <w:b/>
          <w:sz w:val="24"/>
          <w:szCs w:val="28"/>
        </w:rPr>
        <w:tab/>
        <w:t xml:space="preserve">                                       </w:t>
      </w:r>
    </w:p>
    <w:p w:rsidR="00004371" w:rsidRPr="00004371" w:rsidRDefault="00004371" w:rsidP="00004371">
      <w:pPr>
        <w:tabs>
          <w:tab w:val="center" w:pos="4500"/>
          <w:tab w:val="left" w:pos="5040"/>
          <w:tab w:val="left" w:pos="5760"/>
          <w:tab w:val="left" w:pos="7275"/>
        </w:tabs>
        <w:spacing w:after="0"/>
        <w:jc w:val="both"/>
        <w:rPr>
          <w:b/>
          <w:sz w:val="18"/>
          <w:szCs w:val="20"/>
        </w:rPr>
      </w:pPr>
      <w:r w:rsidRPr="00004371">
        <w:rPr>
          <w:b/>
          <w:sz w:val="24"/>
          <w:u w:val="single"/>
        </w:rPr>
        <w:t>SOURCE</w:t>
      </w:r>
      <w:r w:rsidRPr="00004371">
        <w:rPr>
          <w:sz w:val="24"/>
        </w:rPr>
        <w:t xml:space="preserve">   </w:t>
      </w:r>
      <w:r w:rsidRPr="00004371">
        <w:rPr>
          <w:b/>
          <w:sz w:val="24"/>
          <w:u w:val="single"/>
        </w:rPr>
        <w:t xml:space="preserve">SIKKIM </w:t>
      </w:r>
      <w:r w:rsidRPr="00004371">
        <w:rPr>
          <w:b/>
          <w:sz w:val="24"/>
        </w:rPr>
        <w:t xml:space="preserve"> </w:t>
      </w:r>
      <w:r w:rsidRPr="00004371">
        <w:rPr>
          <w:b/>
          <w:sz w:val="24"/>
          <w:u w:val="single"/>
        </w:rPr>
        <w:t>ALL INDIA</w:t>
      </w:r>
      <w:r w:rsidRPr="00004371">
        <w:rPr>
          <w:b/>
          <w:sz w:val="24"/>
        </w:rPr>
        <w:tab/>
      </w:r>
      <w:r w:rsidRPr="00004371">
        <w:rPr>
          <w:b/>
          <w:sz w:val="24"/>
        </w:rPr>
        <w:tab/>
      </w:r>
      <w:r w:rsidRPr="00004371">
        <w:rPr>
          <w:b/>
          <w:sz w:val="24"/>
          <w:u w:val="single"/>
        </w:rPr>
        <w:t>SOURCE</w:t>
      </w:r>
      <w:r w:rsidRPr="00004371">
        <w:rPr>
          <w:sz w:val="24"/>
        </w:rPr>
        <w:t xml:space="preserve">               </w:t>
      </w:r>
      <w:r w:rsidRPr="00004371">
        <w:rPr>
          <w:b/>
          <w:sz w:val="24"/>
          <w:u w:val="single"/>
        </w:rPr>
        <w:t xml:space="preserve">SIKKIM </w:t>
      </w:r>
      <w:r w:rsidRPr="00004371">
        <w:rPr>
          <w:b/>
          <w:sz w:val="24"/>
        </w:rPr>
        <w:t xml:space="preserve">    </w:t>
      </w:r>
      <w:r w:rsidRPr="00004371">
        <w:rPr>
          <w:b/>
          <w:sz w:val="24"/>
          <w:u w:val="single"/>
        </w:rPr>
        <w:t>ALL INDIA</w:t>
      </w:r>
    </w:p>
    <w:p w:rsidR="00004371" w:rsidRPr="000E7F75" w:rsidRDefault="00004371" w:rsidP="00004371">
      <w:pPr>
        <w:spacing w:after="0"/>
        <w:jc w:val="both"/>
        <w:rPr>
          <w:b/>
          <w:sz w:val="24"/>
          <w:szCs w:val="24"/>
        </w:rPr>
      </w:pPr>
      <w:r>
        <w:rPr>
          <w:b/>
          <w:sz w:val="20"/>
          <w:szCs w:val="20"/>
        </w:rPr>
        <w:t>(SRS 1995)</w:t>
      </w:r>
      <w:r>
        <w:rPr>
          <w:b/>
          <w:sz w:val="20"/>
          <w:szCs w:val="20"/>
        </w:rPr>
        <w:tab/>
      </w:r>
      <w:r w:rsidRPr="006F37F8">
        <w:rPr>
          <w:b/>
          <w:sz w:val="20"/>
          <w:szCs w:val="20"/>
        </w:rPr>
        <w:t>47</w:t>
      </w:r>
      <w:r w:rsidRPr="006F37F8">
        <w:rPr>
          <w:b/>
          <w:sz w:val="20"/>
          <w:szCs w:val="20"/>
        </w:rPr>
        <w:tab/>
      </w:r>
      <w:r w:rsidRPr="006F37F8">
        <w:rPr>
          <w:b/>
          <w:sz w:val="20"/>
          <w:szCs w:val="20"/>
        </w:rPr>
        <w:tab/>
        <w:t>74</w:t>
      </w:r>
      <w:r>
        <w:rPr>
          <w:b/>
          <w:sz w:val="20"/>
          <w:szCs w:val="20"/>
        </w:rPr>
        <w:tab/>
      </w:r>
      <w:r>
        <w:rPr>
          <w:b/>
          <w:sz w:val="20"/>
          <w:szCs w:val="20"/>
        </w:rPr>
        <w:tab/>
      </w:r>
      <w:r>
        <w:rPr>
          <w:b/>
          <w:sz w:val="20"/>
          <w:szCs w:val="20"/>
        </w:rPr>
        <w:tab/>
      </w:r>
      <w:r w:rsidRPr="000E7F75">
        <w:rPr>
          <w:b/>
          <w:sz w:val="24"/>
          <w:szCs w:val="24"/>
        </w:rPr>
        <w:t>NFHSII</w:t>
      </w:r>
      <w:r w:rsidRPr="000E7F75">
        <w:rPr>
          <w:b/>
          <w:sz w:val="24"/>
          <w:szCs w:val="24"/>
        </w:rPr>
        <w:tab/>
      </w:r>
      <w:r>
        <w:rPr>
          <w:b/>
          <w:sz w:val="24"/>
          <w:szCs w:val="24"/>
        </w:rPr>
        <w:t xml:space="preserve">(1998-99)         </w:t>
      </w:r>
      <w:r w:rsidRPr="000E7F75">
        <w:rPr>
          <w:b/>
          <w:sz w:val="24"/>
          <w:szCs w:val="24"/>
        </w:rPr>
        <w:t>2.75</w:t>
      </w:r>
      <w:r w:rsidRPr="000E7F75">
        <w:rPr>
          <w:b/>
          <w:sz w:val="24"/>
          <w:szCs w:val="24"/>
        </w:rPr>
        <w:tab/>
      </w:r>
      <w:r>
        <w:rPr>
          <w:b/>
          <w:sz w:val="24"/>
          <w:szCs w:val="24"/>
        </w:rPr>
        <w:t xml:space="preserve">           </w:t>
      </w:r>
      <w:r w:rsidRPr="000E7F75">
        <w:rPr>
          <w:b/>
          <w:sz w:val="24"/>
          <w:szCs w:val="24"/>
        </w:rPr>
        <w:t>3.40</w:t>
      </w:r>
    </w:p>
    <w:p w:rsidR="00004371" w:rsidRPr="000E7F75" w:rsidRDefault="00004371" w:rsidP="00004371">
      <w:pPr>
        <w:spacing w:after="0"/>
        <w:jc w:val="both"/>
        <w:rPr>
          <w:b/>
          <w:sz w:val="24"/>
          <w:szCs w:val="24"/>
        </w:rPr>
      </w:pPr>
      <w:r w:rsidRPr="006F37F8">
        <w:rPr>
          <w:b/>
          <w:sz w:val="20"/>
          <w:szCs w:val="20"/>
        </w:rPr>
        <w:t>(</w:t>
      </w:r>
      <w:r>
        <w:rPr>
          <w:b/>
          <w:sz w:val="20"/>
          <w:szCs w:val="20"/>
        </w:rPr>
        <w:t>SRS 1996)</w:t>
      </w:r>
      <w:r>
        <w:rPr>
          <w:b/>
          <w:sz w:val="20"/>
          <w:szCs w:val="20"/>
        </w:rPr>
        <w:tab/>
      </w:r>
      <w:r w:rsidRPr="006F37F8">
        <w:rPr>
          <w:b/>
          <w:sz w:val="20"/>
          <w:szCs w:val="20"/>
        </w:rPr>
        <w:t>47</w:t>
      </w:r>
      <w:r w:rsidRPr="006F37F8">
        <w:rPr>
          <w:b/>
          <w:sz w:val="20"/>
          <w:szCs w:val="20"/>
        </w:rPr>
        <w:tab/>
      </w:r>
      <w:r w:rsidRPr="006F37F8">
        <w:rPr>
          <w:b/>
          <w:sz w:val="20"/>
          <w:szCs w:val="20"/>
        </w:rPr>
        <w:tab/>
        <w:t>74</w:t>
      </w:r>
      <w:r>
        <w:rPr>
          <w:b/>
          <w:sz w:val="20"/>
          <w:szCs w:val="20"/>
        </w:rPr>
        <w:tab/>
      </w:r>
      <w:r>
        <w:rPr>
          <w:b/>
          <w:sz w:val="20"/>
          <w:szCs w:val="20"/>
        </w:rPr>
        <w:tab/>
      </w:r>
      <w:r>
        <w:rPr>
          <w:b/>
          <w:sz w:val="20"/>
          <w:szCs w:val="20"/>
        </w:rPr>
        <w:tab/>
      </w:r>
      <w:r w:rsidR="00DA0301">
        <w:rPr>
          <w:b/>
          <w:sz w:val="24"/>
          <w:szCs w:val="24"/>
        </w:rPr>
        <w:t>NFHSIII (</w:t>
      </w:r>
      <w:r>
        <w:rPr>
          <w:b/>
          <w:sz w:val="24"/>
          <w:szCs w:val="24"/>
        </w:rPr>
        <w:t>2005-06</w:t>
      </w:r>
      <w:r>
        <w:rPr>
          <w:b/>
          <w:sz w:val="24"/>
          <w:szCs w:val="24"/>
        </w:rPr>
        <w:tab/>
        <w:t xml:space="preserve"> </w:t>
      </w:r>
      <w:r w:rsidRPr="000E7F75">
        <w:rPr>
          <w:b/>
          <w:sz w:val="24"/>
          <w:szCs w:val="24"/>
        </w:rPr>
        <w:t>2.02</w:t>
      </w:r>
      <w:r w:rsidRPr="000E7F75">
        <w:rPr>
          <w:b/>
          <w:sz w:val="24"/>
          <w:szCs w:val="24"/>
        </w:rPr>
        <w:tab/>
      </w:r>
      <w:r>
        <w:rPr>
          <w:b/>
          <w:sz w:val="24"/>
          <w:szCs w:val="24"/>
        </w:rPr>
        <w:t xml:space="preserve">           </w:t>
      </w:r>
      <w:r w:rsidRPr="000E7F75">
        <w:rPr>
          <w:b/>
          <w:sz w:val="24"/>
          <w:szCs w:val="24"/>
        </w:rPr>
        <w:t>2.70</w:t>
      </w:r>
    </w:p>
    <w:p w:rsidR="00004371" w:rsidRPr="006F37F8" w:rsidRDefault="00004371" w:rsidP="00004371">
      <w:pPr>
        <w:spacing w:after="0"/>
        <w:jc w:val="both"/>
        <w:rPr>
          <w:b/>
          <w:sz w:val="20"/>
          <w:szCs w:val="20"/>
        </w:rPr>
      </w:pPr>
      <w:r>
        <w:rPr>
          <w:b/>
          <w:sz w:val="20"/>
          <w:szCs w:val="20"/>
        </w:rPr>
        <w:t>(SRS 1997)</w:t>
      </w:r>
      <w:r>
        <w:rPr>
          <w:b/>
          <w:sz w:val="20"/>
          <w:szCs w:val="20"/>
        </w:rPr>
        <w:tab/>
      </w:r>
      <w:r w:rsidRPr="006F37F8">
        <w:rPr>
          <w:b/>
          <w:sz w:val="20"/>
          <w:szCs w:val="20"/>
        </w:rPr>
        <w:t>51</w:t>
      </w:r>
      <w:r w:rsidRPr="006F37F8">
        <w:rPr>
          <w:b/>
          <w:sz w:val="20"/>
          <w:szCs w:val="20"/>
        </w:rPr>
        <w:tab/>
      </w:r>
      <w:r w:rsidRPr="006F37F8">
        <w:rPr>
          <w:b/>
          <w:sz w:val="20"/>
          <w:szCs w:val="20"/>
        </w:rPr>
        <w:tab/>
        <w:t>71</w:t>
      </w:r>
    </w:p>
    <w:p w:rsidR="00004371" w:rsidRPr="006F37F8" w:rsidRDefault="00004371" w:rsidP="00004371">
      <w:pPr>
        <w:spacing w:after="0"/>
        <w:jc w:val="both"/>
        <w:rPr>
          <w:b/>
          <w:sz w:val="20"/>
          <w:szCs w:val="20"/>
        </w:rPr>
      </w:pPr>
      <w:r>
        <w:rPr>
          <w:b/>
          <w:sz w:val="20"/>
          <w:szCs w:val="20"/>
        </w:rPr>
        <w:t>(SRS 1998)</w:t>
      </w:r>
      <w:r>
        <w:rPr>
          <w:b/>
          <w:sz w:val="20"/>
          <w:szCs w:val="20"/>
        </w:rPr>
        <w:tab/>
      </w:r>
      <w:r w:rsidRPr="006F37F8">
        <w:rPr>
          <w:b/>
          <w:sz w:val="20"/>
          <w:szCs w:val="20"/>
        </w:rPr>
        <w:t>52</w:t>
      </w:r>
      <w:r w:rsidRPr="006F37F8">
        <w:rPr>
          <w:b/>
          <w:sz w:val="20"/>
          <w:szCs w:val="20"/>
        </w:rPr>
        <w:tab/>
      </w:r>
      <w:r w:rsidRPr="006F37F8">
        <w:rPr>
          <w:b/>
          <w:sz w:val="20"/>
          <w:szCs w:val="20"/>
        </w:rPr>
        <w:tab/>
        <w:t>72</w:t>
      </w:r>
    </w:p>
    <w:p w:rsidR="00004371" w:rsidRPr="006F37F8" w:rsidRDefault="00004371" w:rsidP="00004371">
      <w:pPr>
        <w:spacing w:after="0"/>
        <w:jc w:val="both"/>
        <w:rPr>
          <w:b/>
          <w:sz w:val="20"/>
          <w:szCs w:val="20"/>
        </w:rPr>
      </w:pPr>
      <w:r>
        <w:rPr>
          <w:b/>
          <w:sz w:val="20"/>
          <w:szCs w:val="20"/>
        </w:rPr>
        <w:t>(SRS 1999)</w:t>
      </w:r>
      <w:r>
        <w:rPr>
          <w:b/>
          <w:sz w:val="20"/>
          <w:szCs w:val="20"/>
        </w:rPr>
        <w:tab/>
      </w:r>
      <w:r w:rsidRPr="006F37F8">
        <w:rPr>
          <w:b/>
          <w:sz w:val="20"/>
          <w:szCs w:val="20"/>
        </w:rPr>
        <w:t>49</w:t>
      </w:r>
      <w:r w:rsidRPr="006F37F8">
        <w:rPr>
          <w:b/>
          <w:sz w:val="20"/>
          <w:szCs w:val="20"/>
        </w:rPr>
        <w:tab/>
      </w:r>
      <w:r w:rsidRPr="006F37F8">
        <w:rPr>
          <w:b/>
          <w:sz w:val="20"/>
          <w:szCs w:val="20"/>
        </w:rPr>
        <w:tab/>
        <w:t>70</w:t>
      </w:r>
    </w:p>
    <w:p w:rsidR="00004371" w:rsidRPr="006F37F8" w:rsidRDefault="00004371" w:rsidP="00004371">
      <w:pPr>
        <w:spacing w:after="0"/>
        <w:jc w:val="both"/>
        <w:rPr>
          <w:b/>
          <w:sz w:val="20"/>
          <w:szCs w:val="20"/>
        </w:rPr>
      </w:pPr>
      <w:r>
        <w:rPr>
          <w:b/>
          <w:sz w:val="20"/>
          <w:szCs w:val="20"/>
        </w:rPr>
        <w:t>(SRS 2000)</w:t>
      </w:r>
      <w:r>
        <w:rPr>
          <w:b/>
          <w:sz w:val="20"/>
          <w:szCs w:val="20"/>
        </w:rPr>
        <w:tab/>
      </w:r>
      <w:r w:rsidRPr="006F37F8">
        <w:rPr>
          <w:b/>
          <w:sz w:val="20"/>
          <w:szCs w:val="20"/>
        </w:rPr>
        <w:t>49</w:t>
      </w:r>
      <w:r w:rsidRPr="006F37F8">
        <w:rPr>
          <w:b/>
          <w:sz w:val="20"/>
          <w:szCs w:val="20"/>
        </w:rPr>
        <w:tab/>
      </w:r>
      <w:r w:rsidRPr="006F37F8">
        <w:rPr>
          <w:b/>
          <w:sz w:val="20"/>
          <w:szCs w:val="20"/>
        </w:rPr>
        <w:tab/>
        <w:t>68</w:t>
      </w:r>
    </w:p>
    <w:p w:rsidR="00004371" w:rsidRPr="006F37F8" w:rsidRDefault="00004371" w:rsidP="00004371">
      <w:pPr>
        <w:spacing w:after="0"/>
        <w:jc w:val="both"/>
        <w:rPr>
          <w:b/>
          <w:sz w:val="20"/>
          <w:szCs w:val="20"/>
        </w:rPr>
      </w:pPr>
      <w:r>
        <w:rPr>
          <w:b/>
          <w:sz w:val="20"/>
          <w:szCs w:val="20"/>
        </w:rPr>
        <w:t>(SRS 2001)</w:t>
      </w:r>
      <w:r>
        <w:rPr>
          <w:b/>
          <w:sz w:val="20"/>
          <w:szCs w:val="20"/>
        </w:rPr>
        <w:tab/>
      </w:r>
      <w:r w:rsidRPr="006F37F8">
        <w:rPr>
          <w:b/>
          <w:sz w:val="20"/>
          <w:szCs w:val="20"/>
        </w:rPr>
        <w:t>42</w:t>
      </w:r>
      <w:r w:rsidRPr="006F37F8">
        <w:rPr>
          <w:b/>
          <w:sz w:val="20"/>
          <w:szCs w:val="20"/>
        </w:rPr>
        <w:tab/>
      </w:r>
      <w:r w:rsidRPr="006F37F8">
        <w:rPr>
          <w:b/>
          <w:sz w:val="20"/>
          <w:szCs w:val="20"/>
        </w:rPr>
        <w:tab/>
        <w:t>66</w:t>
      </w:r>
    </w:p>
    <w:p w:rsidR="00004371" w:rsidRPr="006F37F8" w:rsidRDefault="00004371" w:rsidP="00004371">
      <w:pPr>
        <w:spacing w:after="0"/>
        <w:jc w:val="both"/>
        <w:rPr>
          <w:b/>
          <w:sz w:val="20"/>
          <w:szCs w:val="20"/>
        </w:rPr>
      </w:pPr>
      <w:r>
        <w:rPr>
          <w:b/>
          <w:sz w:val="20"/>
          <w:szCs w:val="20"/>
        </w:rPr>
        <w:t>(SRS 2002)</w:t>
      </w:r>
      <w:r>
        <w:rPr>
          <w:b/>
          <w:sz w:val="20"/>
          <w:szCs w:val="20"/>
        </w:rPr>
        <w:tab/>
      </w:r>
      <w:r w:rsidRPr="006F37F8">
        <w:rPr>
          <w:b/>
          <w:sz w:val="20"/>
          <w:szCs w:val="20"/>
        </w:rPr>
        <w:t>34</w:t>
      </w:r>
      <w:r w:rsidRPr="006F37F8">
        <w:rPr>
          <w:b/>
          <w:sz w:val="20"/>
          <w:szCs w:val="20"/>
        </w:rPr>
        <w:tab/>
      </w:r>
      <w:r w:rsidRPr="006F37F8">
        <w:rPr>
          <w:b/>
          <w:sz w:val="20"/>
          <w:szCs w:val="20"/>
        </w:rPr>
        <w:tab/>
        <w:t>64</w:t>
      </w:r>
    </w:p>
    <w:p w:rsidR="00004371" w:rsidRPr="006F37F8" w:rsidRDefault="00004371" w:rsidP="00004371">
      <w:pPr>
        <w:spacing w:after="0"/>
        <w:jc w:val="both"/>
        <w:rPr>
          <w:b/>
          <w:sz w:val="20"/>
          <w:szCs w:val="20"/>
        </w:rPr>
      </w:pPr>
      <w:r>
        <w:rPr>
          <w:b/>
          <w:sz w:val="20"/>
          <w:szCs w:val="20"/>
        </w:rPr>
        <w:t>(SRS 2003)</w:t>
      </w:r>
      <w:r>
        <w:rPr>
          <w:b/>
          <w:sz w:val="20"/>
          <w:szCs w:val="20"/>
        </w:rPr>
        <w:tab/>
      </w:r>
      <w:r w:rsidRPr="006F37F8">
        <w:rPr>
          <w:b/>
          <w:sz w:val="20"/>
          <w:szCs w:val="20"/>
        </w:rPr>
        <w:t xml:space="preserve"> 33</w:t>
      </w:r>
      <w:r w:rsidRPr="006F37F8">
        <w:rPr>
          <w:b/>
          <w:sz w:val="20"/>
          <w:szCs w:val="20"/>
        </w:rPr>
        <w:tab/>
      </w:r>
      <w:r w:rsidRPr="006F37F8">
        <w:rPr>
          <w:b/>
          <w:sz w:val="20"/>
          <w:szCs w:val="20"/>
        </w:rPr>
        <w:tab/>
        <w:t>60</w:t>
      </w:r>
    </w:p>
    <w:p w:rsidR="00004371" w:rsidRPr="006F37F8" w:rsidRDefault="00004371" w:rsidP="00004371">
      <w:pPr>
        <w:spacing w:after="0"/>
        <w:jc w:val="both"/>
        <w:rPr>
          <w:b/>
          <w:sz w:val="20"/>
          <w:szCs w:val="20"/>
        </w:rPr>
      </w:pPr>
      <w:r>
        <w:rPr>
          <w:b/>
          <w:sz w:val="20"/>
          <w:szCs w:val="20"/>
        </w:rPr>
        <w:t>(SRS 2004)</w:t>
      </w:r>
      <w:r>
        <w:rPr>
          <w:b/>
          <w:sz w:val="20"/>
          <w:szCs w:val="20"/>
        </w:rPr>
        <w:tab/>
      </w:r>
      <w:r w:rsidRPr="006F37F8">
        <w:rPr>
          <w:b/>
          <w:sz w:val="20"/>
          <w:szCs w:val="20"/>
        </w:rPr>
        <w:t>32</w:t>
      </w:r>
      <w:r w:rsidRPr="006F37F8">
        <w:rPr>
          <w:b/>
          <w:sz w:val="20"/>
          <w:szCs w:val="20"/>
        </w:rPr>
        <w:tab/>
      </w:r>
      <w:r w:rsidRPr="006F37F8">
        <w:rPr>
          <w:b/>
          <w:sz w:val="20"/>
          <w:szCs w:val="20"/>
        </w:rPr>
        <w:tab/>
        <w:t>58</w:t>
      </w:r>
    </w:p>
    <w:p w:rsidR="00004371" w:rsidRPr="006F37F8" w:rsidRDefault="00004371" w:rsidP="00004371">
      <w:pPr>
        <w:spacing w:after="0"/>
        <w:jc w:val="both"/>
        <w:rPr>
          <w:b/>
          <w:sz w:val="20"/>
          <w:szCs w:val="20"/>
        </w:rPr>
      </w:pPr>
      <w:r>
        <w:rPr>
          <w:b/>
          <w:sz w:val="20"/>
          <w:szCs w:val="20"/>
        </w:rPr>
        <w:t>(SRS 2005)</w:t>
      </w:r>
      <w:r>
        <w:rPr>
          <w:b/>
          <w:sz w:val="20"/>
          <w:szCs w:val="20"/>
        </w:rPr>
        <w:tab/>
      </w:r>
      <w:r w:rsidRPr="006F37F8">
        <w:rPr>
          <w:b/>
          <w:sz w:val="20"/>
          <w:szCs w:val="20"/>
        </w:rPr>
        <w:t>30</w:t>
      </w:r>
      <w:r w:rsidRPr="006F37F8">
        <w:rPr>
          <w:b/>
          <w:sz w:val="20"/>
          <w:szCs w:val="20"/>
        </w:rPr>
        <w:tab/>
      </w:r>
      <w:r w:rsidRPr="006F37F8">
        <w:rPr>
          <w:b/>
          <w:sz w:val="20"/>
          <w:szCs w:val="20"/>
        </w:rPr>
        <w:tab/>
        <w:t>58</w:t>
      </w:r>
    </w:p>
    <w:p w:rsidR="00004371" w:rsidRPr="006F37F8" w:rsidRDefault="00004371" w:rsidP="00004371">
      <w:pPr>
        <w:spacing w:after="0"/>
        <w:jc w:val="both"/>
        <w:rPr>
          <w:b/>
          <w:sz w:val="20"/>
          <w:szCs w:val="20"/>
        </w:rPr>
      </w:pPr>
      <w:r>
        <w:rPr>
          <w:b/>
          <w:sz w:val="20"/>
          <w:szCs w:val="20"/>
        </w:rPr>
        <w:t>(SRS 2006)</w:t>
      </w:r>
      <w:r>
        <w:rPr>
          <w:b/>
          <w:sz w:val="20"/>
          <w:szCs w:val="20"/>
        </w:rPr>
        <w:tab/>
      </w:r>
      <w:r w:rsidRPr="006F37F8">
        <w:rPr>
          <w:b/>
          <w:sz w:val="20"/>
          <w:szCs w:val="20"/>
        </w:rPr>
        <w:t>33</w:t>
      </w:r>
      <w:r w:rsidRPr="006F37F8">
        <w:rPr>
          <w:b/>
          <w:sz w:val="20"/>
          <w:szCs w:val="20"/>
        </w:rPr>
        <w:tab/>
      </w:r>
      <w:r w:rsidRPr="006F37F8">
        <w:rPr>
          <w:b/>
          <w:sz w:val="20"/>
          <w:szCs w:val="20"/>
        </w:rPr>
        <w:tab/>
        <w:t>57</w:t>
      </w:r>
    </w:p>
    <w:p w:rsidR="00004371" w:rsidRPr="006F37F8" w:rsidRDefault="00004371" w:rsidP="00004371">
      <w:pPr>
        <w:spacing w:after="0"/>
        <w:jc w:val="both"/>
        <w:rPr>
          <w:b/>
          <w:sz w:val="20"/>
          <w:szCs w:val="20"/>
        </w:rPr>
      </w:pPr>
      <w:r w:rsidRPr="006F37F8">
        <w:rPr>
          <w:b/>
          <w:sz w:val="20"/>
          <w:szCs w:val="20"/>
        </w:rPr>
        <w:t>(SRS 2007)</w:t>
      </w:r>
      <w:r w:rsidRPr="006F37F8">
        <w:rPr>
          <w:b/>
          <w:sz w:val="20"/>
          <w:szCs w:val="20"/>
        </w:rPr>
        <w:tab/>
        <w:t>34</w:t>
      </w:r>
      <w:r w:rsidRPr="006F37F8">
        <w:rPr>
          <w:b/>
          <w:sz w:val="20"/>
          <w:szCs w:val="20"/>
        </w:rPr>
        <w:tab/>
      </w:r>
      <w:r w:rsidRPr="006F37F8">
        <w:rPr>
          <w:b/>
          <w:sz w:val="20"/>
          <w:szCs w:val="20"/>
        </w:rPr>
        <w:tab/>
        <w:t>55</w:t>
      </w:r>
      <w:r>
        <w:rPr>
          <w:b/>
          <w:sz w:val="20"/>
          <w:szCs w:val="20"/>
        </w:rPr>
        <w:t xml:space="preserve">                               </w:t>
      </w:r>
    </w:p>
    <w:p w:rsidR="00004371" w:rsidRPr="006F37F8" w:rsidRDefault="00004371" w:rsidP="00004371">
      <w:pPr>
        <w:spacing w:after="0"/>
        <w:jc w:val="both"/>
        <w:rPr>
          <w:b/>
          <w:sz w:val="20"/>
          <w:szCs w:val="20"/>
        </w:rPr>
      </w:pPr>
      <w:r>
        <w:rPr>
          <w:b/>
          <w:sz w:val="20"/>
          <w:szCs w:val="20"/>
        </w:rPr>
        <w:t>(SRS 2008)</w:t>
      </w:r>
      <w:r>
        <w:rPr>
          <w:b/>
          <w:sz w:val="20"/>
          <w:szCs w:val="20"/>
        </w:rPr>
        <w:tab/>
      </w:r>
      <w:r w:rsidRPr="006F37F8">
        <w:rPr>
          <w:b/>
          <w:sz w:val="20"/>
          <w:szCs w:val="20"/>
        </w:rPr>
        <w:t>33</w:t>
      </w:r>
      <w:r w:rsidRPr="006F37F8">
        <w:rPr>
          <w:b/>
          <w:sz w:val="20"/>
          <w:szCs w:val="20"/>
        </w:rPr>
        <w:tab/>
      </w:r>
      <w:r w:rsidRPr="006F37F8">
        <w:rPr>
          <w:b/>
          <w:sz w:val="20"/>
          <w:szCs w:val="20"/>
        </w:rPr>
        <w:tab/>
        <w:t>53</w:t>
      </w:r>
    </w:p>
    <w:p w:rsidR="00004371" w:rsidRDefault="00004371" w:rsidP="00004371">
      <w:pPr>
        <w:spacing w:after="0"/>
        <w:jc w:val="both"/>
        <w:rPr>
          <w:b/>
          <w:sz w:val="20"/>
          <w:szCs w:val="20"/>
        </w:rPr>
      </w:pPr>
      <w:r>
        <w:rPr>
          <w:b/>
          <w:sz w:val="20"/>
          <w:szCs w:val="20"/>
        </w:rPr>
        <w:t xml:space="preserve">(SRS 2009)            </w:t>
      </w:r>
      <w:r w:rsidRPr="006F37F8">
        <w:rPr>
          <w:b/>
          <w:sz w:val="20"/>
          <w:szCs w:val="20"/>
        </w:rPr>
        <w:t xml:space="preserve"> 34                     </w:t>
      </w:r>
      <w:r>
        <w:rPr>
          <w:b/>
          <w:sz w:val="20"/>
          <w:szCs w:val="20"/>
        </w:rPr>
        <w:t xml:space="preserve">     </w:t>
      </w:r>
      <w:r w:rsidRPr="006F37F8">
        <w:rPr>
          <w:b/>
          <w:sz w:val="20"/>
          <w:szCs w:val="20"/>
        </w:rPr>
        <w:t xml:space="preserve"> 53</w:t>
      </w:r>
    </w:p>
    <w:p w:rsidR="00004371" w:rsidRPr="006F37F8" w:rsidRDefault="00004371" w:rsidP="00004371">
      <w:pPr>
        <w:spacing w:after="0"/>
        <w:jc w:val="both"/>
        <w:rPr>
          <w:b/>
          <w:sz w:val="20"/>
          <w:szCs w:val="20"/>
        </w:rPr>
      </w:pPr>
      <w:r>
        <w:rPr>
          <w:b/>
          <w:sz w:val="20"/>
          <w:szCs w:val="20"/>
        </w:rPr>
        <w:t xml:space="preserve">(SRS 2010)             30                    </w:t>
      </w:r>
      <w:r w:rsidRPr="006F37F8">
        <w:rPr>
          <w:b/>
          <w:sz w:val="20"/>
          <w:szCs w:val="20"/>
        </w:rPr>
        <w:t xml:space="preserve">     </w:t>
      </w:r>
      <w:r>
        <w:rPr>
          <w:b/>
          <w:sz w:val="20"/>
          <w:szCs w:val="20"/>
        </w:rPr>
        <w:t xml:space="preserve">  47</w:t>
      </w:r>
    </w:p>
    <w:p w:rsidR="00004371" w:rsidRPr="006F37F8" w:rsidRDefault="00004371" w:rsidP="00004371">
      <w:pPr>
        <w:spacing w:after="0"/>
        <w:jc w:val="both"/>
        <w:rPr>
          <w:b/>
          <w:sz w:val="20"/>
          <w:szCs w:val="20"/>
        </w:rPr>
      </w:pPr>
      <w:r>
        <w:rPr>
          <w:b/>
          <w:sz w:val="20"/>
          <w:szCs w:val="20"/>
        </w:rPr>
        <w:t xml:space="preserve">(SRS 2011)             26                    </w:t>
      </w:r>
      <w:r w:rsidRPr="006F37F8">
        <w:rPr>
          <w:b/>
          <w:sz w:val="20"/>
          <w:szCs w:val="20"/>
        </w:rPr>
        <w:t xml:space="preserve">     </w:t>
      </w:r>
      <w:r>
        <w:rPr>
          <w:b/>
          <w:sz w:val="20"/>
          <w:szCs w:val="20"/>
        </w:rPr>
        <w:t xml:space="preserve">  44</w:t>
      </w:r>
    </w:p>
    <w:p w:rsidR="009474AC" w:rsidRPr="006F37F8" w:rsidRDefault="009474AC" w:rsidP="009474AC">
      <w:pPr>
        <w:spacing w:after="0"/>
        <w:jc w:val="both"/>
        <w:rPr>
          <w:b/>
          <w:sz w:val="20"/>
          <w:szCs w:val="20"/>
        </w:rPr>
      </w:pPr>
      <w:r>
        <w:rPr>
          <w:b/>
          <w:sz w:val="20"/>
          <w:szCs w:val="20"/>
        </w:rPr>
        <w:t xml:space="preserve">(SRS 2012)             24                    </w:t>
      </w:r>
      <w:r w:rsidRPr="006F37F8">
        <w:rPr>
          <w:b/>
          <w:sz w:val="20"/>
          <w:szCs w:val="20"/>
        </w:rPr>
        <w:t xml:space="preserve">     </w:t>
      </w:r>
      <w:r>
        <w:rPr>
          <w:b/>
          <w:sz w:val="20"/>
          <w:szCs w:val="20"/>
        </w:rPr>
        <w:t xml:space="preserve">  42</w:t>
      </w:r>
    </w:p>
    <w:p w:rsidR="00DA0301" w:rsidRDefault="00DA0301" w:rsidP="00004371">
      <w:pPr>
        <w:pStyle w:val="BalloonText"/>
        <w:rPr>
          <w:b/>
        </w:rPr>
      </w:pPr>
    </w:p>
    <w:p w:rsidR="00004371" w:rsidRPr="00BB7450" w:rsidRDefault="00004371" w:rsidP="00004371">
      <w:pPr>
        <w:pStyle w:val="BalloonText"/>
        <w:rPr>
          <w:b/>
        </w:rPr>
      </w:pPr>
      <w:r w:rsidRPr="00BB7450">
        <w:rPr>
          <w:b/>
        </w:rPr>
        <w:t>Remarks</w:t>
      </w:r>
      <w:r>
        <w:rPr>
          <w:b/>
        </w:rPr>
        <w:t>: SRS – Sample Registration System (Scheme)</w:t>
      </w:r>
      <w:r w:rsidR="00DA0301">
        <w:rPr>
          <w:b/>
        </w:rPr>
        <w:t>/ NFHS</w:t>
      </w:r>
      <w:r>
        <w:rPr>
          <w:b/>
        </w:rPr>
        <w:t xml:space="preserve"> – National Family Health Survey</w:t>
      </w:r>
    </w:p>
    <w:p w:rsidR="00DA0301" w:rsidRDefault="00DA0301" w:rsidP="00004371">
      <w:pPr>
        <w:spacing w:after="0"/>
        <w:jc w:val="center"/>
        <w:rPr>
          <w:b/>
          <w:sz w:val="32"/>
          <w:szCs w:val="32"/>
        </w:rPr>
      </w:pPr>
    </w:p>
    <w:p w:rsidR="00004371" w:rsidRDefault="00004371" w:rsidP="00004371">
      <w:pPr>
        <w:spacing w:after="0"/>
        <w:jc w:val="center"/>
        <w:rPr>
          <w:b/>
          <w:sz w:val="32"/>
          <w:szCs w:val="32"/>
        </w:rPr>
      </w:pPr>
      <w:r w:rsidRPr="00CF7095">
        <w:rPr>
          <w:b/>
          <w:sz w:val="32"/>
          <w:szCs w:val="32"/>
        </w:rPr>
        <w:t>5.</w:t>
      </w:r>
      <w:r>
        <w:rPr>
          <w:b/>
          <w:sz w:val="32"/>
          <w:szCs w:val="32"/>
          <w:u w:val="single"/>
        </w:rPr>
        <w:t xml:space="preserve"> HEALTH  INFRASTRUCTURE IN SIKKIM AS ON 31.07.2013</w:t>
      </w:r>
    </w:p>
    <w:p w:rsidR="00004371" w:rsidRDefault="00004371" w:rsidP="00004371">
      <w:pPr>
        <w:tabs>
          <w:tab w:val="left" w:pos="4500"/>
        </w:tabs>
        <w:spacing w:after="0"/>
        <w:jc w:val="center"/>
        <w:rPr>
          <w:b/>
          <w:sz w:val="32"/>
          <w:szCs w:val="32"/>
        </w:rPr>
      </w:pPr>
      <w:r>
        <w:rPr>
          <w:b/>
          <w:sz w:val="32"/>
          <w:szCs w:val="32"/>
          <w:u w:val="single"/>
        </w:rPr>
        <w:t>NO. OF HEALTH INSTITUTIONS IN SIKKIM</w:t>
      </w:r>
    </w:p>
    <w:p w:rsidR="00004371" w:rsidRDefault="00004371" w:rsidP="00004371">
      <w:pPr>
        <w:spacing w:after="0"/>
      </w:pPr>
    </w:p>
    <w:tbl>
      <w:tblPr>
        <w:tblW w:w="9795" w:type="dxa"/>
        <w:tblInd w:w="18" w:type="dxa"/>
        <w:tblBorders>
          <w:top w:val="single" w:sz="4" w:space="0" w:color="auto"/>
          <w:left w:val="single" w:sz="4" w:space="0" w:color="auto"/>
          <w:bottom w:val="single" w:sz="4" w:space="0" w:color="auto"/>
          <w:right w:val="single" w:sz="4" w:space="0" w:color="auto"/>
        </w:tblBorders>
        <w:tblLayout w:type="fixed"/>
        <w:tblLook w:val="04A0"/>
      </w:tblPr>
      <w:tblGrid>
        <w:gridCol w:w="539"/>
        <w:gridCol w:w="3149"/>
        <w:gridCol w:w="1080"/>
        <w:gridCol w:w="1170"/>
        <w:gridCol w:w="1350"/>
        <w:gridCol w:w="1337"/>
        <w:gridCol w:w="1170"/>
      </w:tblGrid>
      <w:tr w:rsidR="00004371" w:rsidTr="00A2531C">
        <w:trPr>
          <w:cantSplit/>
          <w:trHeight w:val="631"/>
        </w:trPr>
        <w:tc>
          <w:tcPr>
            <w:tcW w:w="539" w:type="dxa"/>
            <w:tcBorders>
              <w:top w:val="single" w:sz="4" w:space="0" w:color="auto"/>
              <w:left w:val="single" w:sz="4" w:space="0" w:color="auto"/>
              <w:bottom w:val="single" w:sz="4" w:space="0" w:color="auto"/>
              <w:right w:val="single" w:sz="4" w:space="0" w:color="auto"/>
            </w:tcBorders>
            <w:hideMark/>
          </w:tcPr>
          <w:p w:rsidR="00004371" w:rsidRPr="00004371" w:rsidRDefault="00004371" w:rsidP="00004371">
            <w:pPr>
              <w:spacing w:after="0" w:line="240" w:lineRule="auto"/>
              <w:jc w:val="center"/>
              <w:rPr>
                <w:b/>
              </w:rPr>
            </w:pPr>
            <w:r w:rsidRPr="00004371">
              <w:rPr>
                <w:b/>
              </w:rPr>
              <w:t>SLNO</w:t>
            </w:r>
          </w:p>
        </w:tc>
        <w:tc>
          <w:tcPr>
            <w:tcW w:w="3149"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rPr>
                <w:b/>
              </w:rPr>
            </w:pPr>
            <w:r w:rsidRPr="00004371">
              <w:rPr>
                <w:b/>
              </w:rPr>
              <w:t>HEALTH INSTITUTION</w:t>
            </w:r>
          </w:p>
        </w:tc>
        <w:tc>
          <w:tcPr>
            <w:tcW w:w="1080" w:type="dxa"/>
            <w:tcBorders>
              <w:top w:val="single" w:sz="4" w:space="0" w:color="auto"/>
              <w:left w:val="single" w:sz="4" w:space="0" w:color="auto"/>
              <w:bottom w:val="single" w:sz="4" w:space="0" w:color="auto"/>
              <w:right w:val="single" w:sz="4" w:space="0" w:color="auto"/>
            </w:tcBorders>
            <w:vAlign w:val="center"/>
          </w:tcPr>
          <w:p w:rsidR="00004371" w:rsidRPr="00004371" w:rsidRDefault="00004371" w:rsidP="00004371">
            <w:pPr>
              <w:spacing w:after="0" w:line="240" w:lineRule="auto"/>
              <w:jc w:val="center"/>
              <w:rPr>
                <w:b/>
              </w:rPr>
            </w:pPr>
            <w:r w:rsidRPr="00004371">
              <w:rPr>
                <w:b/>
              </w:rPr>
              <w:t>EAST</w:t>
            </w:r>
          </w:p>
        </w:tc>
        <w:tc>
          <w:tcPr>
            <w:tcW w:w="1170" w:type="dxa"/>
            <w:tcBorders>
              <w:top w:val="single" w:sz="4" w:space="0" w:color="auto"/>
              <w:left w:val="single" w:sz="4" w:space="0" w:color="auto"/>
              <w:bottom w:val="single" w:sz="4" w:space="0" w:color="auto"/>
              <w:right w:val="single" w:sz="4" w:space="0" w:color="auto"/>
            </w:tcBorders>
            <w:vAlign w:val="center"/>
          </w:tcPr>
          <w:p w:rsidR="00004371" w:rsidRPr="00004371" w:rsidRDefault="00004371" w:rsidP="00004371">
            <w:pPr>
              <w:spacing w:after="0" w:line="240" w:lineRule="auto"/>
              <w:jc w:val="center"/>
              <w:rPr>
                <w:b/>
              </w:rPr>
            </w:pPr>
            <w:r w:rsidRPr="00004371">
              <w:rPr>
                <w:b/>
              </w:rPr>
              <w:t>WEST</w:t>
            </w:r>
          </w:p>
        </w:tc>
        <w:tc>
          <w:tcPr>
            <w:tcW w:w="1350" w:type="dxa"/>
            <w:tcBorders>
              <w:top w:val="single" w:sz="4" w:space="0" w:color="auto"/>
              <w:left w:val="single" w:sz="4" w:space="0" w:color="auto"/>
              <w:bottom w:val="single" w:sz="4" w:space="0" w:color="auto"/>
              <w:right w:val="single" w:sz="4" w:space="0" w:color="auto"/>
            </w:tcBorders>
            <w:vAlign w:val="center"/>
          </w:tcPr>
          <w:p w:rsidR="00004371" w:rsidRPr="00004371" w:rsidRDefault="00004371" w:rsidP="00004371">
            <w:pPr>
              <w:spacing w:after="0" w:line="240" w:lineRule="auto"/>
              <w:jc w:val="center"/>
              <w:rPr>
                <w:b/>
              </w:rPr>
            </w:pPr>
            <w:r w:rsidRPr="00004371">
              <w:rPr>
                <w:b/>
              </w:rPr>
              <w:t>NORTH</w:t>
            </w:r>
          </w:p>
        </w:tc>
        <w:tc>
          <w:tcPr>
            <w:tcW w:w="1337" w:type="dxa"/>
            <w:tcBorders>
              <w:top w:val="single" w:sz="4" w:space="0" w:color="auto"/>
              <w:left w:val="single" w:sz="4" w:space="0" w:color="auto"/>
              <w:bottom w:val="single" w:sz="4" w:space="0" w:color="auto"/>
              <w:right w:val="single" w:sz="4" w:space="0" w:color="auto"/>
            </w:tcBorders>
            <w:vAlign w:val="center"/>
          </w:tcPr>
          <w:p w:rsidR="00004371" w:rsidRPr="00004371" w:rsidRDefault="00004371" w:rsidP="00004371">
            <w:pPr>
              <w:spacing w:after="0" w:line="240" w:lineRule="auto"/>
              <w:jc w:val="center"/>
              <w:rPr>
                <w:b/>
              </w:rPr>
            </w:pPr>
            <w:r w:rsidRPr="00004371">
              <w:rPr>
                <w:b/>
              </w:rPr>
              <w:t>SOUTH</w:t>
            </w:r>
          </w:p>
        </w:tc>
        <w:tc>
          <w:tcPr>
            <w:tcW w:w="1170" w:type="dxa"/>
            <w:tcBorders>
              <w:top w:val="single" w:sz="4" w:space="0" w:color="auto"/>
              <w:left w:val="single" w:sz="4" w:space="0" w:color="auto"/>
              <w:bottom w:val="single" w:sz="4" w:space="0" w:color="auto"/>
              <w:right w:val="single" w:sz="4" w:space="0" w:color="auto"/>
            </w:tcBorders>
            <w:hideMark/>
          </w:tcPr>
          <w:p w:rsidR="00004371" w:rsidRPr="00A2531C" w:rsidRDefault="00A2531C" w:rsidP="00A2531C">
            <w:pPr>
              <w:pStyle w:val="Heading5"/>
              <w:spacing w:after="0"/>
              <w:jc w:val="center"/>
              <w:rPr>
                <w:rFonts w:asciiTheme="minorHAnsi" w:hAnsiTheme="minorHAnsi"/>
                <w:i w:val="0"/>
                <w:sz w:val="22"/>
                <w:szCs w:val="22"/>
              </w:rPr>
            </w:pPr>
            <w:r w:rsidRPr="00A2531C">
              <w:rPr>
                <w:rFonts w:asciiTheme="minorHAnsi" w:hAnsiTheme="minorHAnsi"/>
                <w:i w:val="0"/>
                <w:sz w:val="22"/>
                <w:szCs w:val="22"/>
              </w:rPr>
              <w:t>STATE</w:t>
            </w:r>
          </w:p>
        </w:tc>
      </w:tr>
      <w:tr w:rsidR="00004371" w:rsidTr="00A2531C">
        <w:trPr>
          <w:trHeight w:val="871"/>
        </w:trPr>
        <w:tc>
          <w:tcPr>
            <w:tcW w:w="539" w:type="dxa"/>
            <w:tcBorders>
              <w:top w:val="single" w:sz="4" w:space="0" w:color="auto"/>
              <w:left w:val="single" w:sz="4" w:space="0" w:color="auto"/>
              <w:bottom w:val="single" w:sz="4" w:space="0" w:color="auto"/>
              <w:right w:val="single" w:sz="4" w:space="0" w:color="auto"/>
            </w:tcBorders>
            <w:hideMark/>
          </w:tcPr>
          <w:p w:rsidR="00004371" w:rsidRPr="00004371" w:rsidRDefault="00004371" w:rsidP="00004371">
            <w:pPr>
              <w:spacing w:after="0" w:line="240" w:lineRule="auto"/>
              <w:jc w:val="center"/>
              <w:rPr>
                <w:b/>
              </w:rPr>
            </w:pPr>
            <w:r w:rsidRPr="00004371">
              <w:rPr>
                <w:b/>
              </w:rPr>
              <w:t>1</w:t>
            </w:r>
          </w:p>
        </w:tc>
        <w:tc>
          <w:tcPr>
            <w:tcW w:w="3149" w:type="dxa"/>
            <w:tcBorders>
              <w:top w:val="single" w:sz="4" w:space="0" w:color="auto"/>
              <w:left w:val="single" w:sz="4" w:space="0" w:color="auto"/>
              <w:bottom w:val="single" w:sz="4" w:space="0" w:color="auto"/>
              <w:right w:val="single" w:sz="4" w:space="0" w:color="auto"/>
            </w:tcBorders>
            <w:hideMark/>
          </w:tcPr>
          <w:p w:rsidR="00004371" w:rsidRPr="00004371" w:rsidRDefault="00004371" w:rsidP="00004371">
            <w:pPr>
              <w:spacing w:after="0" w:line="240" w:lineRule="auto"/>
              <w:rPr>
                <w:b/>
              </w:rPr>
            </w:pPr>
            <w:r w:rsidRPr="00004371">
              <w:rPr>
                <w:b/>
              </w:rPr>
              <w:t>STATE REFERRAL HOSPITAL/STNM HOSPITAL</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w:t>
            </w:r>
          </w:p>
        </w:tc>
        <w:tc>
          <w:tcPr>
            <w:tcW w:w="1337"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w:t>
            </w:r>
          </w:p>
        </w:tc>
        <w:tc>
          <w:tcPr>
            <w:tcW w:w="1170" w:type="dxa"/>
            <w:tcBorders>
              <w:top w:val="single" w:sz="4" w:space="0" w:color="auto"/>
              <w:left w:val="single" w:sz="4" w:space="0" w:color="auto"/>
              <w:bottom w:val="single" w:sz="4" w:space="0" w:color="auto"/>
              <w:right w:val="single" w:sz="4" w:space="0" w:color="auto"/>
            </w:tcBorders>
            <w:vAlign w:val="center"/>
          </w:tcPr>
          <w:p w:rsidR="00004371" w:rsidRPr="00004371" w:rsidRDefault="00004371" w:rsidP="00004371">
            <w:pPr>
              <w:spacing w:after="0" w:line="240" w:lineRule="auto"/>
              <w:jc w:val="center"/>
              <w:rPr>
                <w:b/>
              </w:rPr>
            </w:pPr>
            <w:r w:rsidRPr="00004371">
              <w:rPr>
                <w:b/>
              </w:rPr>
              <w:t>1</w:t>
            </w:r>
          </w:p>
          <w:p w:rsidR="00004371" w:rsidRPr="00004371" w:rsidRDefault="00004371" w:rsidP="00004371">
            <w:pPr>
              <w:spacing w:after="0" w:line="240" w:lineRule="auto"/>
              <w:jc w:val="center"/>
              <w:rPr>
                <w:b/>
              </w:rPr>
            </w:pPr>
          </w:p>
        </w:tc>
      </w:tr>
      <w:tr w:rsidR="00004371" w:rsidTr="00A2531C">
        <w:trPr>
          <w:trHeight w:val="557"/>
        </w:trPr>
        <w:tc>
          <w:tcPr>
            <w:tcW w:w="539" w:type="dxa"/>
            <w:tcBorders>
              <w:top w:val="single" w:sz="4" w:space="0" w:color="auto"/>
              <w:left w:val="single" w:sz="4" w:space="0" w:color="auto"/>
              <w:bottom w:val="single" w:sz="4" w:space="0" w:color="auto"/>
              <w:right w:val="single" w:sz="4" w:space="0" w:color="auto"/>
            </w:tcBorders>
            <w:hideMark/>
          </w:tcPr>
          <w:p w:rsidR="00004371" w:rsidRPr="00004371" w:rsidRDefault="00004371" w:rsidP="00004371">
            <w:pPr>
              <w:spacing w:after="0" w:line="240" w:lineRule="auto"/>
              <w:jc w:val="center"/>
              <w:rPr>
                <w:b/>
              </w:rPr>
            </w:pPr>
            <w:r w:rsidRPr="00004371">
              <w:rPr>
                <w:b/>
              </w:rPr>
              <w:t>2</w:t>
            </w:r>
          </w:p>
        </w:tc>
        <w:tc>
          <w:tcPr>
            <w:tcW w:w="3149" w:type="dxa"/>
            <w:tcBorders>
              <w:top w:val="single" w:sz="4" w:space="0" w:color="auto"/>
              <w:left w:val="single" w:sz="4" w:space="0" w:color="auto"/>
              <w:bottom w:val="single" w:sz="4" w:space="0" w:color="auto"/>
              <w:right w:val="single" w:sz="4" w:space="0" w:color="auto"/>
            </w:tcBorders>
            <w:hideMark/>
          </w:tcPr>
          <w:p w:rsidR="00004371" w:rsidRPr="00004371" w:rsidRDefault="00004371" w:rsidP="00004371">
            <w:pPr>
              <w:spacing w:after="0" w:line="240" w:lineRule="auto"/>
              <w:rPr>
                <w:b/>
              </w:rPr>
            </w:pPr>
            <w:r w:rsidRPr="00004371">
              <w:rPr>
                <w:b/>
              </w:rPr>
              <w:t>DISTRICT HOSPITAL</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1</w:t>
            </w:r>
          </w:p>
        </w:tc>
        <w:tc>
          <w:tcPr>
            <w:tcW w:w="135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1</w:t>
            </w:r>
          </w:p>
        </w:tc>
        <w:tc>
          <w:tcPr>
            <w:tcW w:w="1337"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1</w:t>
            </w:r>
          </w:p>
        </w:tc>
        <w:tc>
          <w:tcPr>
            <w:tcW w:w="1170" w:type="dxa"/>
            <w:tcBorders>
              <w:top w:val="single" w:sz="4" w:space="0" w:color="auto"/>
              <w:left w:val="single" w:sz="4" w:space="0" w:color="auto"/>
              <w:bottom w:val="single" w:sz="4" w:space="0" w:color="auto"/>
              <w:right w:val="single" w:sz="4" w:space="0" w:color="auto"/>
            </w:tcBorders>
            <w:vAlign w:val="center"/>
          </w:tcPr>
          <w:p w:rsidR="00004371" w:rsidRPr="00004371" w:rsidRDefault="00004371" w:rsidP="00004371">
            <w:pPr>
              <w:spacing w:after="0" w:line="240" w:lineRule="auto"/>
              <w:jc w:val="center"/>
              <w:rPr>
                <w:b/>
              </w:rPr>
            </w:pPr>
            <w:r w:rsidRPr="00004371">
              <w:rPr>
                <w:b/>
              </w:rPr>
              <w:t>4</w:t>
            </w:r>
          </w:p>
          <w:p w:rsidR="00004371" w:rsidRPr="00004371" w:rsidRDefault="00004371" w:rsidP="00004371">
            <w:pPr>
              <w:spacing w:after="0" w:line="240" w:lineRule="auto"/>
              <w:jc w:val="center"/>
              <w:rPr>
                <w:b/>
              </w:rPr>
            </w:pPr>
          </w:p>
        </w:tc>
      </w:tr>
      <w:tr w:rsidR="00004371" w:rsidTr="00A2531C">
        <w:trPr>
          <w:trHeight w:val="210"/>
        </w:trPr>
        <w:tc>
          <w:tcPr>
            <w:tcW w:w="539" w:type="dxa"/>
            <w:tcBorders>
              <w:top w:val="single" w:sz="4" w:space="0" w:color="auto"/>
              <w:left w:val="single" w:sz="4" w:space="0" w:color="auto"/>
              <w:bottom w:val="single" w:sz="4" w:space="0" w:color="auto"/>
              <w:right w:val="single" w:sz="4" w:space="0" w:color="auto"/>
            </w:tcBorders>
            <w:hideMark/>
          </w:tcPr>
          <w:p w:rsidR="00004371" w:rsidRPr="00004371" w:rsidRDefault="00004371" w:rsidP="00004371">
            <w:pPr>
              <w:spacing w:after="0" w:line="240" w:lineRule="auto"/>
              <w:jc w:val="center"/>
              <w:rPr>
                <w:b/>
              </w:rPr>
            </w:pPr>
            <w:r w:rsidRPr="00004371">
              <w:rPr>
                <w:b/>
              </w:rPr>
              <w:t>3</w:t>
            </w:r>
          </w:p>
        </w:tc>
        <w:tc>
          <w:tcPr>
            <w:tcW w:w="3149" w:type="dxa"/>
            <w:tcBorders>
              <w:top w:val="single" w:sz="4" w:space="0" w:color="auto"/>
              <w:left w:val="single" w:sz="4" w:space="0" w:color="auto"/>
              <w:bottom w:val="single" w:sz="4" w:space="0" w:color="auto"/>
              <w:right w:val="single" w:sz="4" w:space="0" w:color="auto"/>
            </w:tcBorders>
            <w:hideMark/>
          </w:tcPr>
          <w:p w:rsidR="00004371" w:rsidRPr="00004371" w:rsidRDefault="00004371" w:rsidP="00004371">
            <w:pPr>
              <w:spacing w:after="0" w:line="240" w:lineRule="auto"/>
              <w:rPr>
                <w:b/>
              </w:rPr>
            </w:pPr>
            <w:r w:rsidRPr="00004371">
              <w:rPr>
                <w:b/>
              </w:rPr>
              <w:t>*COMMUNITY HEALTH CENTRE</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w:t>
            </w:r>
          </w:p>
        </w:tc>
        <w:tc>
          <w:tcPr>
            <w:tcW w:w="1337"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1</w:t>
            </w:r>
          </w:p>
        </w:tc>
        <w:tc>
          <w:tcPr>
            <w:tcW w:w="1170" w:type="dxa"/>
            <w:tcBorders>
              <w:top w:val="single" w:sz="4" w:space="0" w:color="auto"/>
              <w:left w:val="single" w:sz="4" w:space="0" w:color="auto"/>
              <w:bottom w:val="single" w:sz="4" w:space="0" w:color="auto"/>
              <w:right w:val="single" w:sz="4" w:space="0" w:color="auto"/>
            </w:tcBorders>
            <w:vAlign w:val="center"/>
          </w:tcPr>
          <w:p w:rsidR="00004371" w:rsidRPr="00004371" w:rsidRDefault="00004371" w:rsidP="00004371">
            <w:pPr>
              <w:spacing w:after="0" w:line="240" w:lineRule="auto"/>
              <w:jc w:val="center"/>
              <w:rPr>
                <w:b/>
              </w:rPr>
            </w:pPr>
            <w:r w:rsidRPr="00004371">
              <w:rPr>
                <w:b/>
              </w:rPr>
              <w:t>2</w:t>
            </w:r>
          </w:p>
          <w:p w:rsidR="00004371" w:rsidRPr="00004371" w:rsidRDefault="00004371" w:rsidP="00004371">
            <w:pPr>
              <w:spacing w:after="0" w:line="240" w:lineRule="auto"/>
              <w:jc w:val="center"/>
              <w:rPr>
                <w:b/>
              </w:rPr>
            </w:pPr>
          </w:p>
        </w:tc>
      </w:tr>
      <w:tr w:rsidR="00004371" w:rsidTr="00A2531C">
        <w:tc>
          <w:tcPr>
            <w:tcW w:w="539" w:type="dxa"/>
            <w:tcBorders>
              <w:top w:val="single" w:sz="4" w:space="0" w:color="auto"/>
              <w:left w:val="single" w:sz="4" w:space="0" w:color="auto"/>
              <w:bottom w:val="single" w:sz="4" w:space="0" w:color="auto"/>
              <w:right w:val="single" w:sz="4" w:space="0" w:color="auto"/>
            </w:tcBorders>
            <w:hideMark/>
          </w:tcPr>
          <w:p w:rsidR="00004371" w:rsidRPr="00004371" w:rsidRDefault="00004371" w:rsidP="00004371">
            <w:pPr>
              <w:spacing w:after="0" w:line="240" w:lineRule="auto"/>
              <w:jc w:val="center"/>
              <w:rPr>
                <w:b/>
              </w:rPr>
            </w:pPr>
            <w:r w:rsidRPr="00004371">
              <w:rPr>
                <w:b/>
              </w:rPr>
              <w:t>4</w:t>
            </w:r>
          </w:p>
        </w:tc>
        <w:tc>
          <w:tcPr>
            <w:tcW w:w="3149" w:type="dxa"/>
            <w:tcBorders>
              <w:top w:val="single" w:sz="4" w:space="0" w:color="auto"/>
              <w:left w:val="single" w:sz="4" w:space="0" w:color="auto"/>
              <w:bottom w:val="single" w:sz="4" w:space="0" w:color="auto"/>
              <w:right w:val="single" w:sz="4" w:space="0" w:color="auto"/>
            </w:tcBorders>
            <w:hideMark/>
          </w:tcPr>
          <w:p w:rsidR="00004371" w:rsidRPr="00004371" w:rsidRDefault="00004371" w:rsidP="00004371">
            <w:pPr>
              <w:spacing w:after="0" w:line="240" w:lineRule="auto"/>
              <w:rPr>
                <w:b/>
              </w:rPr>
            </w:pPr>
            <w:r w:rsidRPr="00004371">
              <w:rPr>
                <w:b/>
              </w:rPr>
              <w:t>PRIMARY HEALTH CENTRE</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6</w:t>
            </w:r>
          </w:p>
        </w:tc>
        <w:tc>
          <w:tcPr>
            <w:tcW w:w="117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7</w:t>
            </w:r>
          </w:p>
        </w:tc>
        <w:tc>
          <w:tcPr>
            <w:tcW w:w="135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5</w:t>
            </w:r>
          </w:p>
        </w:tc>
        <w:tc>
          <w:tcPr>
            <w:tcW w:w="1337"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6</w:t>
            </w:r>
          </w:p>
        </w:tc>
        <w:tc>
          <w:tcPr>
            <w:tcW w:w="1170" w:type="dxa"/>
            <w:tcBorders>
              <w:top w:val="single" w:sz="4" w:space="0" w:color="auto"/>
              <w:left w:val="single" w:sz="4" w:space="0" w:color="auto"/>
              <w:bottom w:val="single" w:sz="4" w:space="0" w:color="auto"/>
              <w:right w:val="single" w:sz="4" w:space="0" w:color="auto"/>
            </w:tcBorders>
            <w:vAlign w:val="center"/>
          </w:tcPr>
          <w:p w:rsidR="00004371" w:rsidRPr="00004371" w:rsidRDefault="00004371" w:rsidP="00004371">
            <w:pPr>
              <w:spacing w:after="0" w:line="240" w:lineRule="auto"/>
              <w:jc w:val="center"/>
              <w:rPr>
                <w:b/>
              </w:rPr>
            </w:pPr>
            <w:r w:rsidRPr="00004371">
              <w:rPr>
                <w:b/>
              </w:rPr>
              <w:t>24</w:t>
            </w:r>
          </w:p>
          <w:p w:rsidR="00004371" w:rsidRPr="00004371" w:rsidRDefault="00004371" w:rsidP="00004371">
            <w:pPr>
              <w:spacing w:after="0" w:line="240" w:lineRule="auto"/>
              <w:jc w:val="center"/>
              <w:rPr>
                <w:b/>
              </w:rPr>
            </w:pPr>
          </w:p>
        </w:tc>
      </w:tr>
      <w:tr w:rsidR="00004371" w:rsidTr="00A2531C">
        <w:trPr>
          <w:trHeight w:val="544"/>
        </w:trPr>
        <w:tc>
          <w:tcPr>
            <w:tcW w:w="539" w:type="dxa"/>
            <w:tcBorders>
              <w:top w:val="single" w:sz="4" w:space="0" w:color="auto"/>
              <w:left w:val="single" w:sz="4" w:space="0" w:color="auto"/>
              <w:bottom w:val="single" w:sz="4" w:space="0" w:color="auto"/>
              <w:right w:val="single" w:sz="4" w:space="0" w:color="auto"/>
            </w:tcBorders>
            <w:hideMark/>
          </w:tcPr>
          <w:p w:rsidR="00004371" w:rsidRPr="00004371" w:rsidRDefault="00004371" w:rsidP="00004371">
            <w:pPr>
              <w:spacing w:after="0" w:line="240" w:lineRule="auto"/>
              <w:jc w:val="center"/>
              <w:rPr>
                <w:b/>
              </w:rPr>
            </w:pPr>
            <w:r w:rsidRPr="00004371">
              <w:rPr>
                <w:b/>
              </w:rPr>
              <w:t>5</w:t>
            </w:r>
          </w:p>
        </w:tc>
        <w:tc>
          <w:tcPr>
            <w:tcW w:w="3149" w:type="dxa"/>
            <w:tcBorders>
              <w:top w:val="single" w:sz="4" w:space="0" w:color="auto"/>
              <w:left w:val="single" w:sz="4" w:space="0" w:color="auto"/>
              <w:bottom w:val="single" w:sz="4" w:space="0" w:color="auto"/>
              <w:right w:val="single" w:sz="4" w:space="0" w:color="auto"/>
            </w:tcBorders>
            <w:hideMark/>
          </w:tcPr>
          <w:p w:rsidR="00004371" w:rsidRPr="00004371" w:rsidRDefault="00004371" w:rsidP="00004371">
            <w:pPr>
              <w:spacing w:after="0" w:line="240" w:lineRule="auto"/>
              <w:rPr>
                <w:b/>
              </w:rPr>
            </w:pPr>
            <w:r w:rsidRPr="00004371">
              <w:rPr>
                <w:b/>
              </w:rPr>
              <w:t>PRIMARY HEALTH SUB CENTRE</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48</w:t>
            </w:r>
          </w:p>
        </w:tc>
        <w:tc>
          <w:tcPr>
            <w:tcW w:w="117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41</w:t>
            </w:r>
          </w:p>
        </w:tc>
        <w:tc>
          <w:tcPr>
            <w:tcW w:w="135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18</w:t>
            </w:r>
          </w:p>
        </w:tc>
        <w:tc>
          <w:tcPr>
            <w:tcW w:w="1337"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39</w:t>
            </w:r>
          </w:p>
        </w:tc>
        <w:tc>
          <w:tcPr>
            <w:tcW w:w="1170" w:type="dxa"/>
            <w:tcBorders>
              <w:top w:val="single" w:sz="4" w:space="0" w:color="auto"/>
              <w:left w:val="single" w:sz="4" w:space="0" w:color="auto"/>
              <w:bottom w:val="single" w:sz="4" w:space="0" w:color="auto"/>
              <w:right w:val="single" w:sz="4" w:space="0" w:color="auto"/>
            </w:tcBorders>
            <w:vAlign w:val="center"/>
          </w:tcPr>
          <w:p w:rsidR="00004371" w:rsidRPr="00004371" w:rsidRDefault="00004371" w:rsidP="00004371">
            <w:pPr>
              <w:spacing w:after="0" w:line="240" w:lineRule="auto"/>
              <w:jc w:val="center"/>
              <w:rPr>
                <w:b/>
              </w:rPr>
            </w:pPr>
            <w:r w:rsidRPr="00004371">
              <w:rPr>
                <w:b/>
              </w:rPr>
              <w:t>146</w:t>
            </w:r>
          </w:p>
          <w:p w:rsidR="00004371" w:rsidRPr="00004371" w:rsidRDefault="00004371" w:rsidP="00004371">
            <w:pPr>
              <w:spacing w:after="0" w:line="240" w:lineRule="auto"/>
              <w:jc w:val="center"/>
              <w:rPr>
                <w:b/>
              </w:rPr>
            </w:pPr>
          </w:p>
        </w:tc>
      </w:tr>
      <w:tr w:rsidR="00004371" w:rsidTr="00A2531C">
        <w:trPr>
          <w:trHeight w:val="872"/>
        </w:trPr>
        <w:tc>
          <w:tcPr>
            <w:tcW w:w="539" w:type="dxa"/>
            <w:tcBorders>
              <w:top w:val="single" w:sz="4" w:space="0" w:color="auto"/>
              <w:left w:val="single" w:sz="4" w:space="0" w:color="auto"/>
              <w:bottom w:val="single" w:sz="4" w:space="0" w:color="auto"/>
              <w:right w:val="single" w:sz="4" w:space="0" w:color="auto"/>
            </w:tcBorders>
            <w:hideMark/>
          </w:tcPr>
          <w:p w:rsidR="00004371" w:rsidRPr="00004371" w:rsidRDefault="00004371" w:rsidP="00004371">
            <w:pPr>
              <w:spacing w:after="0" w:line="240" w:lineRule="auto"/>
              <w:jc w:val="center"/>
              <w:rPr>
                <w:b/>
              </w:rPr>
            </w:pPr>
            <w:r w:rsidRPr="00004371">
              <w:rPr>
                <w:b/>
              </w:rPr>
              <w:t>6</w:t>
            </w:r>
          </w:p>
        </w:tc>
        <w:tc>
          <w:tcPr>
            <w:tcW w:w="3149" w:type="dxa"/>
            <w:tcBorders>
              <w:top w:val="single" w:sz="4" w:space="0" w:color="auto"/>
              <w:left w:val="single" w:sz="4" w:space="0" w:color="auto"/>
              <w:bottom w:val="single" w:sz="4" w:space="0" w:color="auto"/>
              <w:right w:val="single" w:sz="4" w:space="0" w:color="auto"/>
            </w:tcBorders>
            <w:hideMark/>
          </w:tcPr>
          <w:p w:rsidR="00004371" w:rsidRPr="00004371" w:rsidRDefault="00004371" w:rsidP="00004371">
            <w:pPr>
              <w:spacing w:after="0" w:line="240" w:lineRule="auto"/>
              <w:rPr>
                <w:b/>
              </w:rPr>
            </w:pPr>
            <w:r w:rsidRPr="00004371">
              <w:rPr>
                <w:b/>
              </w:rPr>
              <w:t>DISTRICT TUBERCULOSIS CENTRE,NAMCHI</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w:t>
            </w:r>
          </w:p>
        </w:tc>
        <w:tc>
          <w:tcPr>
            <w:tcW w:w="117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w:t>
            </w:r>
          </w:p>
        </w:tc>
        <w:tc>
          <w:tcPr>
            <w:tcW w:w="1337"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1</w:t>
            </w:r>
          </w:p>
        </w:tc>
        <w:tc>
          <w:tcPr>
            <w:tcW w:w="1170" w:type="dxa"/>
            <w:tcBorders>
              <w:top w:val="single" w:sz="4" w:space="0" w:color="auto"/>
              <w:left w:val="single" w:sz="4" w:space="0" w:color="auto"/>
              <w:bottom w:val="single" w:sz="4" w:space="0" w:color="auto"/>
              <w:right w:val="single" w:sz="4" w:space="0" w:color="auto"/>
            </w:tcBorders>
            <w:vAlign w:val="center"/>
          </w:tcPr>
          <w:p w:rsidR="00004371" w:rsidRPr="00004371" w:rsidRDefault="00004371" w:rsidP="00004371">
            <w:pPr>
              <w:spacing w:after="0" w:line="240" w:lineRule="auto"/>
              <w:jc w:val="center"/>
              <w:rPr>
                <w:b/>
              </w:rPr>
            </w:pPr>
            <w:r w:rsidRPr="00004371">
              <w:rPr>
                <w:b/>
              </w:rPr>
              <w:t>1</w:t>
            </w:r>
          </w:p>
          <w:p w:rsidR="00004371" w:rsidRPr="00004371" w:rsidRDefault="00004371" w:rsidP="00004371">
            <w:pPr>
              <w:spacing w:after="0" w:line="240" w:lineRule="auto"/>
              <w:jc w:val="center"/>
              <w:rPr>
                <w:b/>
              </w:rPr>
            </w:pPr>
          </w:p>
        </w:tc>
      </w:tr>
      <w:tr w:rsidR="00004371" w:rsidTr="00A2531C">
        <w:trPr>
          <w:trHeight w:val="827"/>
        </w:trPr>
        <w:tc>
          <w:tcPr>
            <w:tcW w:w="539" w:type="dxa"/>
            <w:tcBorders>
              <w:top w:val="single" w:sz="4" w:space="0" w:color="auto"/>
              <w:left w:val="single" w:sz="4" w:space="0" w:color="auto"/>
              <w:bottom w:val="single" w:sz="4" w:space="0" w:color="auto"/>
              <w:right w:val="single" w:sz="4" w:space="0" w:color="auto"/>
            </w:tcBorders>
            <w:hideMark/>
          </w:tcPr>
          <w:p w:rsidR="00004371" w:rsidRPr="00004371" w:rsidRDefault="00004371" w:rsidP="00004371">
            <w:pPr>
              <w:spacing w:after="0" w:line="240" w:lineRule="auto"/>
              <w:jc w:val="center"/>
              <w:rPr>
                <w:b/>
              </w:rPr>
            </w:pPr>
            <w:r w:rsidRPr="00004371">
              <w:rPr>
                <w:b/>
              </w:rPr>
              <w:t>7</w:t>
            </w:r>
          </w:p>
        </w:tc>
        <w:tc>
          <w:tcPr>
            <w:tcW w:w="3149" w:type="dxa"/>
            <w:tcBorders>
              <w:top w:val="single" w:sz="4" w:space="0" w:color="auto"/>
              <w:left w:val="single" w:sz="4" w:space="0" w:color="auto"/>
              <w:bottom w:val="single" w:sz="4" w:space="0" w:color="auto"/>
              <w:right w:val="single" w:sz="4" w:space="0" w:color="auto"/>
            </w:tcBorders>
            <w:hideMark/>
          </w:tcPr>
          <w:p w:rsidR="00004371" w:rsidRPr="00004371" w:rsidRDefault="00004371" w:rsidP="00004371">
            <w:pPr>
              <w:spacing w:after="0" w:line="240" w:lineRule="auto"/>
              <w:rPr>
                <w:b/>
              </w:rPr>
            </w:pPr>
            <w:r w:rsidRPr="00004371">
              <w:rPr>
                <w:b/>
              </w:rPr>
              <w:t>CENTRE REFERRAL HOSPITAL MANIPAL TADONG (PVT.)</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w:t>
            </w:r>
          </w:p>
        </w:tc>
        <w:tc>
          <w:tcPr>
            <w:tcW w:w="1337"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w:t>
            </w:r>
          </w:p>
        </w:tc>
        <w:tc>
          <w:tcPr>
            <w:tcW w:w="1170" w:type="dxa"/>
            <w:tcBorders>
              <w:top w:val="single" w:sz="4" w:space="0" w:color="auto"/>
              <w:left w:val="single" w:sz="4" w:space="0" w:color="auto"/>
              <w:bottom w:val="single" w:sz="4" w:space="0" w:color="auto"/>
              <w:right w:val="single" w:sz="4" w:space="0" w:color="auto"/>
            </w:tcBorders>
            <w:vAlign w:val="center"/>
          </w:tcPr>
          <w:p w:rsidR="00004371" w:rsidRPr="00004371" w:rsidRDefault="00004371" w:rsidP="00004371">
            <w:pPr>
              <w:spacing w:after="0" w:line="240" w:lineRule="auto"/>
              <w:jc w:val="center"/>
              <w:rPr>
                <w:b/>
              </w:rPr>
            </w:pPr>
            <w:r w:rsidRPr="00004371">
              <w:rPr>
                <w:b/>
              </w:rPr>
              <w:t>1</w:t>
            </w:r>
          </w:p>
          <w:p w:rsidR="00004371" w:rsidRPr="00004371" w:rsidRDefault="00004371" w:rsidP="00004371">
            <w:pPr>
              <w:spacing w:after="0" w:line="240" w:lineRule="auto"/>
              <w:jc w:val="center"/>
              <w:rPr>
                <w:b/>
              </w:rPr>
            </w:pPr>
          </w:p>
        </w:tc>
      </w:tr>
      <w:tr w:rsidR="00004371" w:rsidTr="00A2531C">
        <w:tc>
          <w:tcPr>
            <w:tcW w:w="539" w:type="dxa"/>
            <w:tcBorders>
              <w:top w:val="single" w:sz="4" w:space="0" w:color="auto"/>
              <w:left w:val="single" w:sz="4" w:space="0" w:color="auto"/>
              <w:bottom w:val="single" w:sz="4" w:space="0" w:color="auto"/>
              <w:right w:val="single" w:sz="4" w:space="0" w:color="auto"/>
            </w:tcBorders>
            <w:hideMark/>
          </w:tcPr>
          <w:p w:rsidR="00004371" w:rsidRPr="00004371" w:rsidRDefault="00004371" w:rsidP="00004371">
            <w:pPr>
              <w:spacing w:after="0" w:line="240" w:lineRule="auto"/>
              <w:jc w:val="center"/>
              <w:rPr>
                <w:b/>
              </w:rPr>
            </w:pPr>
            <w:r w:rsidRPr="00004371">
              <w:rPr>
                <w:b/>
              </w:rPr>
              <w:t>8</w:t>
            </w:r>
          </w:p>
        </w:tc>
        <w:tc>
          <w:tcPr>
            <w:tcW w:w="3149" w:type="dxa"/>
            <w:tcBorders>
              <w:top w:val="single" w:sz="4" w:space="0" w:color="auto"/>
              <w:left w:val="single" w:sz="4" w:space="0" w:color="auto"/>
              <w:bottom w:val="single" w:sz="4" w:space="0" w:color="auto"/>
              <w:right w:val="single" w:sz="4" w:space="0" w:color="auto"/>
            </w:tcBorders>
            <w:hideMark/>
          </w:tcPr>
          <w:p w:rsidR="00004371" w:rsidRPr="00004371" w:rsidRDefault="00004371" w:rsidP="00004371">
            <w:pPr>
              <w:spacing w:after="0" w:line="240" w:lineRule="auto"/>
              <w:rPr>
                <w:b/>
              </w:rPr>
            </w:pPr>
            <w:r w:rsidRPr="00004371">
              <w:rPr>
                <w:b/>
              </w:rPr>
              <w:t>TOTAL</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58</w:t>
            </w:r>
          </w:p>
        </w:tc>
        <w:tc>
          <w:tcPr>
            <w:tcW w:w="117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49</w:t>
            </w:r>
          </w:p>
        </w:tc>
        <w:tc>
          <w:tcPr>
            <w:tcW w:w="135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24</w:t>
            </w:r>
          </w:p>
        </w:tc>
        <w:tc>
          <w:tcPr>
            <w:tcW w:w="1337"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48</w:t>
            </w:r>
          </w:p>
        </w:tc>
        <w:tc>
          <w:tcPr>
            <w:tcW w:w="1170" w:type="dxa"/>
            <w:tcBorders>
              <w:top w:val="single" w:sz="4" w:space="0" w:color="auto"/>
              <w:left w:val="single" w:sz="4" w:space="0" w:color="auto"/>
              <w:bottom w:val="single" w:sz="4" w:space="0" w:color="auto"/>
              <w:right w:val="single" w:sz="4" w:space="0" w:color="auto"/>
            </w:tcBorders>
            <w:vAlign w:val="center"/>
            <w:hideMark/>
          </w:tcPr>
          <w:p w:rsidR="00004371" w:rsidRPr="00004371" w:rsidRDefault="00004371" w:rsidP="00004371">
            <w:pPr>
              <w:spacing w:after="0" w:line="240" w:lineRule="auto"/>
              <w:jc w:val="center"/>
              <w:rPr>
                <w:b/>
              </w:rPr>
            </w:pPr>
            <w:r w:rsidRPr="00004371">
              <w:rPr>
                <w:b/>
              </w:rPr>
              <w:t>179</w:t>
            </w:r>
          </w:p>
        </w:tc>
      </w:tr>
    </w:tbl>
    <w:p w:rsidR="0012050B" w:rsidRDefault="00A2531C" w:rsidP="00A2531C">
      <w:pPr>
        <w:spacing w:after="0" w:line="240" w:lineRule="auto"/>
        <w:rPr>
          <w:b/>
        </w:rPr>
      </w:pPr>
      <w:r>
        <w:rPr>
          <w:b/>
        </w:rPr>
        <w:t xml:space="preserve">*Remarks (1) Jorethang &amp; Rhenock PHC is under process for upgradation to CHC </w:t>
      </w:r>
    </w:p>
    <w:p w:rsidR="00A2531C" w:rsidRDefault="00A2531C" w:rsidP="00A2531C">
      <w:pPr>
        <w:spacing w:after="0" w:line="240" w:lineRule="auto"/>
        <w:rPr>
          <w:b/>
        </w:rPr>
      </w:pPr>
      <w:r>
        <w:rPr>
          <w:b/>
        </w:rPr>
        <w:t xml:space="preserve">                   </w:t>
      </w:r>
    </w:p>
    <w:p w:rsidR="00004371" w:rsidRDefault="00A2531C" w:rsidP="00A2531C">
      <w:r w:rsidRPr="00CF7095">
        <w:rPr>
          <w:b/>
          <w:sz w:val="24"/>
          <w:szCs w:val="24"/>
        </w:rPr>
        <w:t xml:space="preserve">                        6.  </w:t>
      </w:r>
      <w:r w:rsidRPr="00CF7095">
        <w:rPr>
          <w:rFonts w:ascii="Times New Roman" w:hAnsi="Times New Roman" w:cs="Times New Roman"/>
          <w:b/>
          <w:bCs/>
          <w:sz w:val="24"/>
          <w:szCs w:val="24"/>
        </w:rPr>
        <w:t xml:space="preserve"> </w:t>
      </w:r>
      <w:r w:rsidRPr="00CF7095">
        <w:rPr>
          <w:rFonts w:ascii="Times New Roman" w:hAnsi="Times New Roman" w:cs="Times New Roman"/>
          <w:b/>
          <w:bCs/>
          <w:sz w:val="24"/>
          <w:szCs w:val="24"/>
          <w:u w:val="single"/>
        </w:rPr>
        <w:t>HOSPITAL</w:t>
      </w:r>
      <w:r>
        <w:rPr>
          <w:rFonts w:ascii="Times New Roman" w:hAnsi="Times New Roman" w:cs="Times New Roman"/>
          <w:b/>
          <w:bCs/>
          <w:sz w:val="24"/>
          <w:szCs w:val="24"/>
          <w:u w:val="single"/>
        </w:rPr>
        <w:t xml:space="preserve"> BED SANCTIONED STRENGTH IN SIKKIM AS ON 31.07.2013</w:t>
      </w:r>
    </w:p>
    <w:tbl>
      <w:tblPr>
        <w:tblW w:w="9735" w:type="dxa"/>
        <w:tblBorders>
          <w:top w:val="single" w:sz="4" w:space="0" w:color="auto"/>
          <w:left w:val="single" w:sz="4" w:space="0" w:color="auto"/>
          <w:bottom w:val="single" w:sz="4" w:space="0" w:color="auto"/>
          <w:right w:val="single" w:sz="4" w:space="0" w:color="auto"/>
        </w:tblBorders>
        <w:tblLayout w:type="fixed"/>
        <w:tblLook w:val="04A0"/>
      </w:tblPr>
      <w:tblGrid>
        <w:gridCol w:w="737"/>
        <w:gridCol w:w="3238"/>
        <w:gridCol w:w="990"/>
        <w:gridCol w:w="1080"/>
        <w:gridCol w:w="1260"/>
        <w:gridCol w:w="1260"/>
        <w:gridCol w:w="1170"/>
      </w:tblGrid>
      <w:tr w:rsidR="00A2531C" w:rsidTr="00A2531C">
        <w:trPr>
          <w:cantSplit/>
        </w:trPr>
        <w:tc>
          <w:tcPr>
            <w:tcW w:w="737" w:type="dxa"/>
            <w:vMerge w:val="restart"/>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rPr>
            </w:pPr>
            <w:r>
              <w:rPr>
                <w:b/>
              </w:rPr>
              <w:t>SLNO</w:t>
            </w:r>
          </w:p>
        </w:tc>
        <w:tc>
          <w:tcPr>
            <w:tcW w:w="3238" w:type="dxa"/>
            <w:vMerge w:val="restart"/>
            <w:tcBorders>
              <w:top w:val="single" w:sz="4" w:space="0" w:color="auto"/>
              <w:left w:val="single" w:sz="4" w:space="0" w:color="auto"/>
              <w:bottom w:val="single" w:sz="4" w:space="0" w:color="auto"/>
              <w:right w:val="single" w:sz="4" w:space="0" w:color="auto"/>
            </w:tcBorders>
            <w:hideMark/>
          </w:tcPr>
          <w:p w:rsidR="00A2531C" w:rsidRPr="009F031A" w:rsidRDefault="00A2531C" w:rsidP="00BF2A4A">
            <w:pPr>
              <w:pStyle w:val="Heading3"/>
              <w:rPr>
                <w:rFonts w:ascii="Times New Roman" w:hAnsi="Times New Roman" w:cs="Times New Roman"/>
                <w:color w:val="auto"/>
                <w:sz w:val="24"/>
                <w:szCs w:val="24"/>
              </w:rPr>
            </w:pPr>
            <w:r w:rsidRPr="009F031A">
              <w:rPr>
                <w:rFonts w:ascii="Times New Roman" w:hAnsi="Times New Roman" w:cs="Times New Roman"/>
                <w:bCs w:val="0"/>
                <w:color w:val="auto"/>
                <w:sz w:val="24"/>
                <w:szCs w:val="24"/>
              </w:rPr>
              <w:t>HEALTH INSTITUTIONS</w:t>
            </w:r>
          </w:p>
        </w:tc>
        <w:tc>
          <w:tcPr>
            <w:tcW w:w="5760" w:type="dxa"/>
            <w:gridSpan w:val="5"/>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rPr>
            </w:pPr>
            <w:r>
              <w:rPr>
                <w:b/>
              </w:rPr>
              <w:t>NO. OF BEDS</w:t>
            </w:r>
          </w:p>
        </w:tc>
      </w:tr>
      <w:tr w:rsidR="00A2531C" w:rsidTr="00A2531C">
        <w:trPr>
          <w:cantSplit/>
        </w:trPr>
        <w:tc>
          <w:tcPr>
            <w:tcW w:w="737" w:type="dxa"/>
            <w:vMerge/>
            <w:tcBorders>
              <w:top w:val="single" w:sz="4" w:space="0" w:color="auto"/>
              <w:left w:val="single" w:sz="4" w:space="0" w:color="auto"/>
              <w:bottom w:val="single" w:sz="4" w:space="0" w:color="auto"/>
              <w:right w:val="single" w:sz="4" w:space="0" w:color="auto"/>
            </w:tcBorders>
            <w:vAlign w:val="center"/>
            <w:hideMark/>
          </w:tcPr>
          <w:p w:rsidR="00A2531C" w:rsidRDefault="00A2531C" w:rsidP="00BF2A4A">
            <w:pPr>
              <w:spacing w:after="0" w:line="240" w:lineRule="auto"/>
              <w:rPr>
                <w:b/>
              </w:rPr>
            </w:pPr>
          </w:p>
        </w:tc>
        <w:tc>
          <w:tcPr>
            <w:tcW w:w="3238" w:type="dxa"/>
            <w:vMerge/>
            <w:tcBorders>
              <w:top w:val="single" w:sz="4" w:space="0" w:color="auto"/>
              <w:left w:val="single" w:sz="4" w:space="0" w:color="auto"/>
              <w:bottom w:val="single" w:sz="4" w:space="0" w:color="auto"/>
              <w:right w:val="single" w:sz="4" w:space="0" w:color="auto"/>
            </w:tcBorders>
            <w:vAlign w:val="center"/>
            <w:hideMark/>
          </w:tcPr>
          <w:p w:rsidR="00A2531C" w:rsidRDefault="00A2531C" w:rsidP="00BF2A4A">
            <w:pPr>
              <w:spacing w:after="0" w:line="240" w:lineRule="auto"/>
              <w:rPr>
                <w:rFonts w:ascii="Times New Roman" w:eastAsia="Times New Roman" w:hAnsi="Times New Roman" w:cs="Times New Roman"/>
                <w:b/>
                <w:bCs/>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rPr>
            </w:pPr>
            <w:r>
              <w:rPr>
                <w:b/>
              </w:rPr>
              <w:t>EAST</w:t>
            </w:r>
          </w:p>
        </w:tc>
        <w:tc>
          <w:tcPr>
            <w:tcW w:w="108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rPr>
            </w:pPr>
            <w:r>
              <w:rPr>
                <w:b/>
              </w:rPr>
              <w:t>WEST</w:t>
            </w:r>
          </w:p>
        </w:tc>
        <w:tc>
          <w:tcPr>
            <w:tcW w:w="126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rPr>
            </w:pPr>
            <w:r>
              <w:rPr>
                <w:b/>
              </w:rPr>
              <w:t>NORTH</w:t>
            </w:r>
          </w:p>
        </w:tc>
        <w:tc>
          <w:tcPr>
            <w:tcW w:w="126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rPr>
            </w:pPr>
            <w:r>
              <w:rPr>
                <w:b/>
              </w:rPr>
              <w:t>SOUTH</w:t>
            </w:r>
          </w:p>
        </w:tc>
        <w:tc>
          <w:tcPr>
            <w:tcW w:w="117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rPr>
            </w:pPr>
            <w:r>
              <w:rPr>
                <w:b/>
              </w:rPr>
              <w:t>STATE</w:t>
            </w:r>
          </w:p>
        </w:tc>
      </w:tr>
      <w:tr w:rsidR="00A2531C" w:rsidTr="00A2531C">
        <w:tc>
          <w:tcPr>
            <w:tcW w:w="737"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rPr>
            </w:pPr>
            <w:r>
              <w:rPr>
                <w:b/>
              </w:rPr>
              <w:t>1</w:t>
            </w:r>
          </w:p>
        </w:tc>
        <w:tc>
          <w:tcPr>
            <w:tcW w:w="3238"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rPr>
                <w:b/>
              </w:rPr>
            </w:pPr>
            <w:r>
              <w:rPr>
                <w:b/>
              </w:rPr>
              <w:t>STATE REFERRAL HOSPITAL</w:t>
            </w:r>
          </w:p>
        </w:tc>
        <w:tc>
          <w:tcPr>
            <w:tcW w:w="99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300</w:t>
            </w:r>
          </w:p>
        </w:tc>
        <w:tc>
          <w:tcPr>
            <w:tcW w:w="108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A2531C" w:rsidRDefault="00A2531C" w:rsidP="00BF2A4A">
            <w:pPr>
              <w:spacing w:after="0"/>
              <w:jc w:val="center"/>
              <w:rPr>
                <w:b/>
                <w:sz w:val="24"/>
                <w:szCs w:val="24"/>
              </w:rPr>
            </w:pPr>
            <w:r>
              <w:rPr>
                <w:b/>
                <w:sz w:val="24"/>
                <w:szCs w:val="24"/>
              </w:rPr>
              <w:t>300</w:t>
            </w:r>
          </w:p>
          <w:p w:rsidR="00A2531C" w:rsidRDefault="00A2531C" w:rsidP="00BF2A4A">
            <w:pPr>
              <w:spacing w:after="0"/>
              <w:rPr>
                <w:b/>
                <w:sz w:val="24"/>
                <w:szCs w:val="24"/>
              </w:rPr>
            </w:pPr>
          </w:p>
        </w:tc>
      </w:tr>
      <w:tr w:rsidR="00A2531C" w:rsidTr="00A2531C">
        <w:trPr>
          <w:trHeight w:val="480"/>
        </w:trPr>
        <w:tc>
          <w:tcPr>
            <w:tcW w:w="737"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rPr>
            </w:pPr>
            <w:r>
              <w:rPr>
                <w:b/>
              </w:rPr>
              <w:t>2</w:t>
            </w:r>
          </w:p>
        </w:tc>
        <w:tc>
          <w:tcPr>
            <w:tcW w:w="3238"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rPr>
                <w:b/>
              </w:rPr>
            </w:pPr>
            <w:r>
              <w:rPr>
                <w:b/>
              </w:rPr>
              <w:t>DISTRICT HOSPITAL</w:t>
            </w:r>
          </w:p>
        </w:tc>
        <w:tc>
          <w:tcPr>
            <w:tcW w:w="99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100</w:t>
            </w:r>
          </w:p>
        </w:tc>
        <w:tc>
          <w:tcPr>
            <w:tcW w:w="108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100</w:t>
            </w:r>
          </w:p>
        </w:tc>
        <w:tc>
          <w:tcPr>
            <w:tcW w:w="126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100</w:t>
            </w:r>
          </w:p>
        </w:tc>
        <w:tc>
          <w:tcPr>
            <w:tcW w:w="126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100</w:t>
            </w:r>
          </w:p>
        </w:tc>
        <w:tc>
          <w:tcPr>
            <w:tcW w:w="117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400</w:t>
            </w:r>
          </w:p>
        </w:tc>
      </w:tr>
      <w:tr w:rsidR="00A2531C" w:rsidTr="00A2531C">
        <w:trPr>
          <w:trHeight w:val="240"/>
        </w:trPr>
        <w:tc>
          <w:tcPr>
            <w:tcW w:w="737"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rPr>
            </w:pPr>
            <w:r>
              <w:rPr>
                <w:b/>
              </w:rPr>
              <w:t>3</w:t>
            </w:r>
          </w:p>
        </w:tc>
        <w:tc>
          <w:tcPr>
            <w:tcW w:w="3238"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rPr>
                <w:b/>
              </w:rPr>
            </w:pPr>
            <w:r>
              <w:rPr>
                <w:b/>
              </w:rPr>
              <w:t>*COMMUNITY HEALTH CENTRE</w:t>
            </w:r>
          </w:p>
        </w:tc>
        <w:tc>
          <w:tcPr>
            <w:tcW w:w="99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30</w:t>
            </w:r>
          </w:p>
        </w:tc>
        <w:tc>
          <w:tcPr>
            <w:tcW w:w="108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30</w:t>
            </w:r>
          </w:p>
        </w:tc>
        <w:tc>
          <w:tcPr>
            <w:tcW w:w="117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60</w:t>
            </w:r>
          </w:p>
        </w:tc>
      </w:tr>
      <w:tr w:rsidR="00A2531C" w:rsidTr="00A2531C">
        <w:trPr>
          <w:trHeight w:val="620"/>
        </w:trPr>
        <w:tc>
          <w:tcPr>
            <w:tcW w:w="737"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rPr>
            </w:pPr>
            <w:r>
              <w:rPr>
                <w:b/>
              </w:rPr>
              <w:t>4</w:t>
            </w:r>
          </w:p>
        </w:tc>
        <w:tc>
          <w:tcPr>
            <w:tcW w:w="3238"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rPr>
                <w:b/>
              </w:rPr>
            </w:pPr>
            <w:r>
              <w:rPr>
                <w:b/>
              </w:rPr>
              <w:t>PRIMARY HEALTH CENTRE</w:t>
            </w:r>
          </w:p>
        </w:tc>
        <w:tc>
          <w:tcPr>
            <w:tcW w:w="99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60</w:t>
            </w:r>
          </w:p>
        </w:tc>
        <w:tc>
          <w:tcPr>
            <w:tcW w:w="108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70</w:t>
            </w:r>
          </w:p>
        </w:tc>
        <w:tc>
          <w:tcPr>
            <w:tcW w:w="126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50</w:t>
            </w:r>
          </w:p>
        </w:tc>
        <w:tc>
          <w:tcPr>
            <w:tcW w:w="126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60</w:t>
            </w:r>
          </w:p>
        </w:tc>
        <w:tc>
          <w:tcPr>
            <w:tcW w:w="1170" w:type="dxa"/>
            <w:tcBorders>
              <w:top w:val="single" w:sz="4" w:space="0" w:color="auto"/>
              <w:left w:val="single" w:sz="4" w:space="0" w:color="auto"/>
              <w:bottom w:val="single" w:sz="4" w:space="0" w:color="auto"/>
              <w:right w:val="single" w:sz="4" w:space="0" w:color="auto"/>
            </w:tcBorders>
          </w:tcPr>
          <w:p w:rsidR="00A2531C" w:rsidRDefault="00A2531C" w:rsidP="00BF2A4A">
            <w:pPr>
              <w:spacing w:after="0"/>
              <w:jc w:val="center"/>
              <w:rPr>
                <w:b/>
                <w:sz w:val="24"/>
                <w:szCs w:val="24"/>
              </w:rPr>
            </w:pPr>
            <w:r>
              <w:rPr>
                <w:b/>
                <w:sz w:val="24"/>
                <w:szCs w:val="24"/>
              </w:rPr>
              <w:t>240</w:t>
            </w:r>
          </w:p>
          <w:p w:rsidR="00A2531C" w:rsidRDefault="00A2531C" w:rsidP="00BF2A4A">
            <w:pPr>
              <w:spacing w:after="0"/>
              <w:rPr>
                <w:b/>
                <w:sz w:val="24"/>
                <w:szCs w:val="24"/>
              </w:rPr>
            </w:pPr>
          </w:p>
        </w:tc>
      </w:tr>
      <w:tr w:rsidR="00A2531C" w:rsidTr="00A2531C">
        <w:tc>
          <w:tcPr>
            <w:tcW w:w="737"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rPr>
            </w:pPr>
            <w:r>
              <w:rPr>
                <w:b/>
              </w:rPr>
              <w:t>4</w:t>
            </w:r>
          </w:p>
        </w:tc>
        <w:tc>
          <w:tcPr>
            <w:tcW w:w="3238"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rPr>
                <w:b/>
              </w:rPr>
            </w:pPr>
            <w:r>
              <w:rPr>
                <w:b/>
              </w:rPr>
              <w:t>DISTRICT TUBERCULOSIS CENTRE,NAMCHI</w:t>
            </w:r>
          </w:p>
        </w:tc>
        <w:tc>
          <w:tcPr>
            <w:tcW w:w="99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60</w:t>
            </w:r>
          </w:p>
        </w:tc>
        <w:tc>
          <w:tcPr>
            <w:tcW w:w="1170" w:type="dxa"/>
            <w:tcBorders>
              <w:top w:val="single" w:sz="4" w:space="0" w:color="auto"/>
              <w:left w:val="single" w:sz="4" w:space="0" w:color="auto"/>
              <w:bottom w:val="single" w:sz="4" w:space="0" w:color="auto"/>
              <w:right w:val="single" w:sz="4" w:space="0" w:color="auto"/>
            </w:tcBorders>
          </w:tcPr>
          <w:p w:rsidR="00A2531C" w:rsidRDefault="00A2531C" w:rsidP="00BF2A4A">
            <w:pPr>
              <w:spacing w:after="0"/>
              <w:jc w:val="center"/>
              <w:rPr>
                <w:b/>
                <w:sz w:val="24"/>
                <w:szCs w:val="24"/>
              </w:rPr>
            </w:pPr>
            <w:r>
              <w:rPr>
                <w:b/>
                <w:sz w:val="24"/>
                <w:szCs w:val="24"/>
              </w:rPr>
              <w:t>60</w:t>
            </w:r>
          </w:p>
          <w:p w:rsidR="00A2531C" w:rsidRDefault="00A2531C" w:rsidP="00BF2A4A">
            <w:pPr>
              <w:spacing w:after="0"/>
              <w:jc w:val="center"/>
              <w:rPr>
                <w:b/>
                <w:sz w:val="24"/>
                <w:szCs w:val="24"/>
              </w:rPr>
            </w:pPr>
          </w:p>
        </w:tc>
      </w:tr>
      <w:tr w:rsidR="00A2531C" w:rsidTr="00A2531C">
        <w:tc>
          <w:tcPr>
            <w:tcW w:w="737"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rPr>
            </w:pPr>
            <w:r>
              <w:rPr>
                <w:b/>
              </w:rPr>
              <w:t>5</w:t>
            </w:r>
          </w:p>
        </w:tc>
        <w:tc>
          <w:tcPr>
            <w:tcW w:w="3238"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rPr>
                <w:b/>
              </w:rPr>
            </w:pPr>
            <w:r>
              <w:rPr>
                <w:b/>
              </w:rPr>
              <w:t>CENTRAL REFERRAL HOSPITAL, MANIPAL TADONG (PVT.)</w:t>
            </w:r>
          </w:p>
        </w:tc>
        <w:tc>
          <w:tcPr>
            <w:tcW w:w="99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500</w:t>
            </w:r>
          </w:p>
        </w:tc>
        <w:tc>
          <w:tcPr>
            <w:tcW w:w="108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rsidR="00A2531C" w:rsidRDefault="00A2531C" w:rsidP="00BF2A4A">
            <w:pPr>
              <w:spacing w:after="0"/>
              <w:jc w:val="center"/>
              <w:rPr>
                <w:b/>
                <w:sz w:val="24"/>
                <w:szCs w:val="24"/>
              </w:rPr>
            </w:pPr>
            <w:r>
              <w:rPr>
                <w:b/>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A2531C" w:rsidRDefault="00A2531C" w:rsidP="00BF2A4A">
            <w:pPr>
              <w:spacing w:after="0"/>
              <w:jc w:val="center"/>
              <w:rPr>
                <w:b/>
                <w:sz w:val="24"/>
                <w:szCs w:val="24"/>
              </w:rPr>
            </w:pPr>
            <w:r>
              <w:rPr>
                <w:b/>
                <w:sz w:val="24"/>
                <w:szCs w:val="24"/>
              </w:rPr>
              <w:t>500</w:t>
            </w:r>
          </w:p>
          <w:p w:rsidR="00A2531C" w:rsidRDefault="00A2531C" w:rsidP="00BF2A4A">
            <w:pPr>
              <w:spacing w:after="0"/>
              <w:jc w:val="center"/>
              <w:rPr>
                <w:b/>
                <w:sz w:val="24"/>
                <w:szCs w:val="24"/>
              </w:rPr>
            </w:pPr>
          </w:p>
        </w:tc>
      </w:tr>
      <w:tr w:rsidR="00A2531C" w:rsidTr="00A2531C">
        <w:tc>
          <w:tcPr>
            <w:tcW w:w="737" w:type="dxa"/>
            <w:tcBorders>
              <w:top w:val="single" w:sz="4" w:space="0" w:color="auto"/>
              <w:left w:val="single" w:sz="4" w:space="0" w:color="auto"/>
              <w:bottom w:val="single" w:sz="4" w:space="0" w:color="auto"/>
              <w:right w:val="single" w:sz="4" w:space="0" w:color="auto"/>
            </w:tcBorders>
          </w:tcPr>
          <w:p w:rsidR="00A2531C" w:rsidRDefault="00A2531C" w:rsidP="00BF2A4A">
            <w:pPr>
              <w:spacing w:after="0"/>
              <w:rPr>
                <w:b/>
              </w:rPr>
            </w:pPr>
          </w:p>
        </w:tc>
        <w:tc>
          <w:tcPr>
            <w:tcW w:w="3238" w:type="dxa"/>
            <w:tcBorders>
              <w:top w:val="single" w:sz="4" w:space="0" w:color="auto"/>
              <w:left w:val="single" w:sz="4" w:space="0" w:color="auto"/>
              <w:bottom w:val="single" w:sz="4" w:space="0" w:color="auto"/>
              <w:right w:val="single" w:sz="4" w:space="0" w:color="auto"/>
            </w:tcBorders>
          </w:tcPr>
          <w:p w:rsidR="00A2531C" w:rsidRDefault="00A2531C" w:rsidP="00BF2A4A">
            <w:pPr>
              <w:spacing w:after="0"/>
              <w:jc w:val="center"/>
              <w:rPr>
                <w:b/>
                <w:sz w:val="28"/>
                <w:szCs w:val="28"/>
              </w:rPr>
            </w:pPr>
          </w:p>
          <w:p w:rsidR="00A2531C" w:rsidRDefault="00A2531C" w:rsidP="00BF2A4A">
            <w:pPr>
              <w:spacing w:after="0"/>
              <w:rPr>
                <w:b/>
                <w:sz w:val="28"/>
                <w:szCs w:val="28"/>
              </w:rPr>
            </w:pPr>
            <w:r>
              <w:rPr>
                <w:b/>
                <w:sz w:val="28"/>
                <w:szCs w:val="28"/>
              </w:rPr>
              <w:t>TOTAL</w:t>
            </w:r>
          </w:p>
        </w:tc>
        <w:tc>
          <w:tcPr>
            <w:tcW w:w="990" w:type="dxa"/>
            <w:tcBorders>
              <w:top w:val="single" w:sz="4" w:space="0" w:color="auto"/>
              <w:left w:val="single" w:sz="4" w:space="0" w:color="auto"/>
              <w:bottom w:val="single" w:sz="4" w:space="0" w:color="auto"/>
              <w:right w:val="single" w:sz="4" w:space="0" w:color="auto"/>
            </w:tcBorders>
          </w:tcPr>
          <w:p w:rsidR="00A2531C" w:rsidRDefault="00A2531C" w:rsidP="00BF2A4A">
            <w:pPr>
              <w:spacing w:after="0"/>
              <w:jc w:val="center"/>
              <w:rPr>
                <w:b/>
                <w:sz w:val="28"/>
                <w:szCs w:val="28"/>
              </w:rPr>
            </w:pPr>
          </w:p>
          <w:p w:rsidR="00A2531C" w:rsidRDefault="00A2531C" w:rsidP="00BF2A4A">
            <w:pPr>
              <w:spacing w:after="0"/>
              <w:jc w:val="center"/>
              <w:rPr>
                <w:b/>
                <w:sz w:val="28"/>
                <w:szCs w:val="28"/>
              </w:rPr>
            </w:pPr>
            <w:r>
              <w:rPr>
                <w:b/>
                <w:sz w:val="28"/>
                <w:szCs w:val="28"/>
              </w:rPr>
              <w:t>990</w:t>
            </w:r>
          </w:p>
        </w:tc>
        <w:tc>
          <w:tcPr>
            <w:tcW w:w="1080" w:type="dxa"/>
            <w:tcBorders>
              <w:top w:val="single" w:sz="4" w:space="0" w:color="auto"/>
              <w:left w:val="single" w:sz="4" w:space="0" w:color="auto"/>
              <w:bottom w:val="single" w:sz="4" w:space="0" w:color="auto"/>
              <w:right w:val="single" w:sz="4" w:space="0" w:color="auto"/>
            </w:tcBorders>
          </w:tcPr>
          <w:p w:rsidR="00A2531C" w:rsidRDefault="00A2531C" w:rsidP="00BF2A4A">
            <w:pPr>
              <w:spacing w:after="0"/>
              <w:jc w:val="center"/>
              <w:rPr>
                <w:b/>
                <w:sz w:val="28"/>
                <w:szCs w:val="28"/>
              </w:rPr>
            </w:pPr>
          </w:p>
          <w:p w:rsidR="00A2531C" w:rsidRDefault="00A2531C" w:rsidP="00BF2A4A">
            <w:pPr>
              <w:spacing w:after="0"/>
              <w:jc w:val="center"/>
              <w:rPr>
                <w:b/>
                <w:sz w:val="28"/>
                <w:szCs w:val="28"/>
              </w:rPr>
            </w:pPr>
            <w:r>
              <w:rPr>
                <w:b/>
                <w:sz w:val="28"/>
                <w:szCs w:val="28"/>
              </w:rPr>
              <w:t>170</w:t>
            </w:r>
          </w:p>
        </w:tc>
        <w:tc>
          <w:tcPr>
            <w:tcW w:w="1260" w:type="dxa"/>
            <w:tcBorders>
              <w:top w:val="single" w:sz="4" w:space="0" w:color="auto"/>
              <w:left w:val="single" w:sz="4" w:space="0" w:color="auto"/>
              <w:bottom w:val="single" w:sz="4" w:space="0" w:color="auto"/>
              <w:right w:val="single" w:sz="4" w:space="0" w:color="auto"/>
            </w:tcBorders>
          </w:tcPr>
          <w:p w:rsidR="00A2531C" w:rsidRDefault="00A2531C" w:rsidP="00BF2A4A">
            <w:pPr>
              <w:spacing w:after="0"/>
              <w:jc w:val="center"/>
              <w:rPr>
                <w:b/>
                <w:sz w:val="28"/>
                <w:szCs w:val="28"/>
              </w:rPr>
            </w:pPr>
          </w:p>
          <w:p w:rsidR="00A2531C" w:rsidRDefault="00A2531C" w:rsidP="00BF2A4A">
            <w:pPr>
              <w:spacing w:after="0"/>
              <w:jc w:val="center"/>
              <w:rPr>
                <w:b/>
                <w:sz w:val="28"/>
                <w:szCs w:val="28"/>
              </w:rPr>
            </w:pPr>
            <w:r>
              <w:rPr>
                <w:b/>
                <w:sz w:val="28"/>
                <w:szCs w:val="28"/>
              </w:rPr>
              <w:t>150</w:t>
            </w:r>
          </w:p>
        </w:tc>
        <w:tc>
          <w:tcPr>
            <w:tcW w:w="1260" w:type="dxa"/>
            <w:tcBorders>
              <w:top w:val="single" w:sz="4" w:space="0" w:color="auto"/>
              <w:left w:val="single" w:sz="4" w:space="0" w:color="auto"/>
              <w:bottom w:val="single" w:sz="4" w:space="0" w:color="auto"/>
              <w:right w:val="single" w:sz="4" w:space="0" w:color="auto"/>
            </w:tcBorders>
          </w:tcPr>
          <w:p w:rsidR="00A2531C" w:rsidRDefault="00A2531C" w:rsidP="00BF2A4A">
            <w:pPr>
              <w:spacing w:after="0"/>
              <w:jc w:val="center"/>
              <w:rPr>
                <w:b/>
                <w:sz w:val="28"/>
                <w:szCs w:val="28"/>
              </w:rPr>
            </w:pPr>
          </w:p>
          <w:p w:rsidR="00A2531C" w:rsidRDefault="00A2531C" w:rsidP="00BF2A4A">
            <w:pPr>
              <w:spacing w:after="0"/>
              <w:jc w:val="center"/>
              <w:rPr>
                <w:b/>
                <w:sz w:val="28"/>
                <w:szCs w:val="28"/>
              </w:rPr>
            </w:pPr>
            <w:r>
              <w:rPr>
                <w:b/>
                <w:sz w:val="28"/>
                <w:szCs w:val="28"/>
              </w:rPr>
              <w:t>250</w:t>
            </w:r>
          </w:p>
        </w:tc>
        <w:tc>
          <w:tcPr>
            <w:tcW w:w="1170" w:type="dxa"/>
            <w:tcBorders>
              <w:top w:val="single" w:sz="4" w:space="0" w:color="auto"/>
              <w:left w:val="single" w:sz="4" w:space="0" w:color="auto"/>
              <w:bottom w:val="single" w:sz="4" w:space="0" w:color="auto"/>
              <w:right w:val="single" w:sz="4" w:space="0" w:color="auto"/>
            </w:tcBorders>
          </w:tcPr>
          <w:p w:rsidR="00A2531C" w:rsidRDefault="00A2531C" w:rsidP="00BF2A4A">
            <w:pPr>
              <w:spacing w:after="0"/>
              <w:jc w:val="center"/>
              <w:rPr>
                <w:b/>
                <w:sz w:val="28"/>
                <w:szCs w:val="28"/>
              </w:rPr>
            </w:pPr>
          </w:p>
          <w:p w:rsidR="00A2531C" w:rsidRDefault="00A2531C" w:rsidP="00BF2A4A">
            <w:pPr>
              <w:spacing w:after="0"/>
              <w:jc w:val="center"/>
              <w:rPr>
                <w:b/>
                <w:sz w:val="28"/>
                <w:szCs w:val="28"/>
              </w:rPr>
            </w:pPr>
            <w:r>
              <w:rPr>
                <w:b/>
                <w:sz w:val="28"/>
                <w:szCs w:val="28"/>
              </w:rPr>
              <w:t>1560</w:t>
            </w:r>
          </w:p>
        </w:tc>
      </w:tr>
    </w:tbl>
    <w:p w:rsidR="00004371" w:rsidRDefault="00A2531C" w:rsidP="00004371">
      <w:r>
        <w:t>* Bed  strength of CHC is under process.</w:t>
      </w:r>
    </w:p>
    <w:p w:rsidR="007931F7" w:rsidRDefault="007931F7" w:rsidP="00A2531C">
      <w:pPr>
        <w:jc w:val="center"/>
        <w:rPr>
          <w:b/>
          <w:sz w:val="24"/>
          <w:szCs w:val="32"/>
          <w:u w:val="single"/>
        </w:rPr>
        <w:sectPr w:rsidR="007931F7" w:rsidSect="00A2531C">
          <w:footerReference w:type="default" r:id="rId8"/>
          <w:pgSz w:w="11906" w:h="16838"/>
          <w:pgMar w:top="1440" w:right="424" w:bottom="1440" w:left="1418" w:header="708" w:footer="708" w:gutter="0"/>
          <w:cols w:space="708"/>
          <w:docGrid w:linePitch="360"/>
        </w:sectPr>
      </w:pPr>
    </w:p>
    <w:p w:rsidR="00A2531C" w:rsidRPr="00A2531C" w:rsidRDefault="00A2531C" w:rsidP="00A2531C">
      <w:pPr>
        <w:jc w:val="center"/>
        <w:rPr>
          <w:b/>
          <w:sz w:val="24"/>
          <w:szCs w:val="32"/>
          <w:u w:val="single"/>
        </w:rPr>
      </w:pPr>
      <w:r w:rsidRPr="00A2531C">
        <w:rPr>
          <w:b/>
          <w:sz w:val="24"/>
          <w:szCs w:val="32"/>
          <w:u w:val="single"/>
        </w:rPr>
        <w:lastRenderedPageBreak/>
        <w:t>7. Building Position of PHSC, PHC, CHC, DH as on 31.07.2013</w:t>
      </w:r>
    </w:p>
    <w:tbl>
      <w:tblPr>
        <w:tblW w:w="14898" w:type="dxa"/>
        <w:jc w:val="center"/>
        <w:tblInd w:w="2720" w:type="dxa"/>
        <w:tblLayout w:type="fixed"/>
        <w:tblLook w:val="04A0"/>
      </w:tblPr>
      <w:tblGrid>
        <w:gridCol w:w="450"/>
        <w:gridCol w:w="1190"/>
        <w:gridCol w:w="630"/>
        <w:gridCol w:w="630"/>
        <w:gridCol w:w="544"/>
        <w:gridCol w:w="540"/>
        <w:gridCol w:w="810"/>
        <w:gridCol w:w="720"/>
        <w:gridCol w:w="618"/>
        <w:gridCol w:w="540"/>
        <w:gridCol w:w="810"/>
        <w:gridCol w:w="720"/>
        <w:gridCol w:w="720"/>
        <w:gridCol w:w="540"/>
        <w:gridCol w:w="771"/>
        <w:gridCol w:w="713"/>
        <w:gridCol w:w="713"/>
        <w:gridCol w:w="593"/>
        <w:gridCol w:w="833"/>
        <w:gridCol w:w="670"/>
        <w:gridCol w:w="628"/>
        <w:gridCol w:w="515"/>
      </w:tblGrid>
      <w:tr w:rsidR="00A2531C" w:rsidTr="00FE04FC">
        <w:trPr>
          <w:jc w:val="center"/>
        </w:trPr>
        <w:tc>
          <w:tcPr>
            <w:tcW w:w="450" w:type="dxa"/>
            <w:vMerge w:val="restart"/>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Pr>
                <w:b/>
                <w:sz w:val="18"/>
                <w:szCs w:val="18"/>
              </w:rPr>
              <w:t>S.N0</w:t>
            </w:r>
          </w:p>
        </w:tc>
        <w:tc>
          <w:tcPr>
            <w:tcW w:w="1190" w:type="dxa"/>
            <w:vMerge w:val="restart"/>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Particulars</w:t>
            </w:r>
          </w:p>
        </w:tc>
        <w:tc>
          <w:tcPr>
            <w:tcW w:w="2344" w:type="dxa"/>
            <w:gridSpan w:val="4"/>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EAST</w:t>
            </w:r>
          </w:p>
        </w:tc>
        <w:tc>
          <w:tcPr>
            <w:tcW w:w="2688" w:type="dxa"/>
            <w:gridSpan w:val="4"/>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WEST</w:t>
            </w:r>
          </w:p>
        </w:tc>
        <w:tc>
          <w:tcPr>
            <w:tcW w:w="2790" w:type="dxa"/>
            <w:gridSpan w:val="4"/>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NORTH</w:t>
            </w:r>
          </w:p>
        </w:tc>
        <w:tc>
          <w:tcPr>
            <w:tcW w:w="2790" w:type="dxa"/>
            <w:gridSpan w:val="4"/>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SOUTH</w:t>
            </w:r>
          </w:p>
        </w:tc>
        <w:tc>
          <w:tcPr>
            <w:tcW w:w="2646" w:type="dxa"/>
            <w:gridSpan w:val="4"/>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STATE (TOTAL)</w:t>
            </w:r>
          </w:p>
        </w:tc>
      </w:tr>
      <w:tr w:rsidR="00A2531C" w:rsidTr="00FE04FC">
        <w:trPr>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A2531C" w:rsidRPr="00A2531C" w:rsidRDefault="00A2531C" w:rsidP="009F031A">
            <w:pPr>
              <w:spacing w:after="0"/>
              <w:jc w:val="center"/>
              <w:rPr>
                <w:b/>
                <w:sz w:val="18"/>
                <w:szCs w:val="18"/>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A2531C" w:rsidRPr="00A2531C" w:rsidRDefault="00A2531C" w:rsidP="009F031A">
            <w:pPr>
              <w:spacing w:after="0"/>
              <w:jc w:val="center"/>
              <w:rPr>
                <w:b/>
                <w:sz w:val="18"/>
                <w:szCs w:val="18"/>
              </w:rPr>
            </w:pPr>
          </w:p>
        </w:tc>
        <w:tc>
          <w:tcPr>
            <w:tcW w:w="63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PHSC</w:t>
            </w:r>
          </w:p>
        </w:tc>
        <w:tc>
          <w:tcPr>
            <w:tcW w:w="63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PHC</w:t>
            </w:r>
          </w:p>
        </w:tc>
        <w:tc>
          <w:tcPr>
            <w:tcW w:w="544"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CHC</w:t>
            </w:r>
          </w:p>
        </w:tc>
        <w:tc>
          <w:tcPr>
            <w:tcW w:w="54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DH</w:t>
            </w:r>
          </w:p>
        </w:tc>
        <w:tc>
          <w:tcPr>
            <w:tcW w:w="81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PHSC</w:t>
            </w:r>
          </w:p>
        </w:tc>
        <w:tc>
          <w:tcPr>
            <w:tcW w:w="72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PHC</w:t>
            </w:r>
          </w:p>
        </w:tc>
        <w:tc>
          <w:tcPr>
            <w:tcW w:w="618"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CHC</w:t>
            </w:r>
          </w:p>
        </w:tc>
        <w:tc>
          <w:tcPr>
            <w:tcW w:w="54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DH</w:t>
            </w:r>
          </w:p>
        </w:tc>
        <w:tc>
          <w:tcPr>
            <w:tcW w:w="81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PHSC</w:t>
            </w:r>
          </w:p>
        </w:tc>
        <w:tc>
          <w:tcPr>
            <w:tcW w:w="72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PHC</w:t>
            </w:r>
          </w:p>
        </w:tc>
        <w:tc>
          <w:tcPr>
            <w:tcW w:w="72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CHC</w:t>
            </w:r>
          </w:p>
        </w:tc>
        <w:tc>
          <w:tcPr>
            <w:tcW w:w="54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DH</w:t>
            </w:r>
          </w:p>
        </w:tc>
        <w:tc>
          <w:tcPr>
            <w:tcW w:w="771"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PHSC</w:t>
            </w:r>
          </w:p>
        </w:tc>
        <w:tc>
          <w:tcPr>
            <w:tcW w:w="713"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PHC</w:t>
            </w:r>
          </w:p>
        </w:tc>
        <w:tc>
          <w:tcPr>
            <w:tcW w:w="713"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CHC</w:t>
            </w:r>
          </w:p>
        </w:tc>
        <w:tc>
          <w:tcPr>
            <w:tcW w:w="593"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DH</w:t>
            </w:r>
          </w:p>
        </w:tc>
        <w:tc>
          <w:tcPr>
            <w:tcW w:w="833"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PHSC</w:t>
            </w:r>
          </w:p>
        </w:tc>
        <w:tc>
          <w:tcPr>
            <w:tcW w:w="67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PHC</w:t>
            </w:r>
          </w:p>
        </w:tc>
        <w:tc>
          <w:tcPr>
            <w:tcW w:w="628"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CHC</w:t>
            </w:r>
          </w:p>
        </w:tc>
        <w:tc>
          <w:tcPr>
            <w:tcW w:w="515"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r w:rsidRPr="00A2531C">
              <w:rPr>
                <w:b/>
                <w:sz w:val="18"/>
                <w:szCs w:val="18"/>
              </w:rPr>
              <w:t>DH</w:t>
            </w:r>
          </w:p>
        </w:tc>
      </w:tr>
      <w:tr w:rsidR="00A2531C" w:rsidTr="00FE04FC">
        <w:trPr>
          <w:jc w:val="center"/>
        </w:trPr>
        <w:tc>
          <w:tcPr>
            <w:tcW w:w="45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1.</w:t>
            </w:r>
          </w:p>
        </w:tc>
        <w:tc>
          <w:tcPr>
            <w:tcW w:w="119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Total No. functioning</w:t>
            </w:r>
          </w:p>
        </w:tc>
        <w:tc>
          <w:tcPr>
            <w:tcW w:w="63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48</w:t>
            </w:r>
          </w:p>
        </w:tc>
        <w:tc>
          <w:tcPr>
            <w:tcW w:w="63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06</w:t>
            </w:r>
          </w:p>
        </w:tc>
        <w:tc>
          <w:tcPr>
            <w:tcW w:w="544"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01</w:t>
            </w:r>
          </w:p>
        </w:tc>
        <w:tc>
          <w:tcPr>
            <w:tcW w:w="54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01</w:t>
            </w:r>
          </w:p>
        </w:tc>
        <w:tc>
          <w:tcPr>
            <w:tcW w:w="81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41</w:t>
            </w:r>
          </w:p>
        </w:tc>
        <w:tc>
          <w:tcPr>
            <w:tcW w:w="72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07</w:t>
            </w:r>
          </w:p>
        </w:tc>
        <w:tc>
          <w:tcPr>
            <w:tcW w:w="618"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w:t>
            </w:r>
          </w:p>
        </w:tc>
        <w:tc>
          <w:tcPr>
            <w:tcW w:w="54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01</w:t>
            </w:r>
          </w:p>
        </w:tc>
        <w:tc>
          <w:tcPr>
            <w:tcW w:w="81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18</w:t>
            </w:r>
          </w:p>
        </w:tc>
        <w:tc>
          <w:tcPr>
            <w:tcW w:w="72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05</w:t>
            </w:r>
          </w:p>
        </w:tc>
        <w:tc>
          <w:tcPr>
            <w:tcW w:w="72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w:t>
            </w:r>
          </w:p>
        </w:tc>
        <w:tc>
          <w:tcPr>
            <w:tcW w:w="54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01</w:t>
            </w:r>
          </w:p>
        </w:tc>
        <w:tc>
          <w:tcPr>
            <w:tcW w:w="771"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39</w:t>
            </w:r>
          </w:p>
        </w:tc>
        <w:tc>
          <w:tcPr>
            <w:tcW w:w="713"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06</w:t>
            </w:r>
          </w:p>
        </w:tc>
        <w:tc>
          <w:tcPr>
            <w:tcW w:w="713"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01</w:t>
            </w:r>
          </w:p>
        </w:tc>
        <w:tc>
          <w:tcPr>
            <w:tcW w:w="593"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01</w:t>
            </w:r>
          </w:p>
        </w:tc>
        <w:tc>
          <w:tcPr>
            <w:tcW w:w="833"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146</w:t>
            </w:r>
          </w:p>
        </w:tc>
        <w:tc>
          <w:tcPr>
            <w:tcW w:w="67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24</w:t>
            </w:r>
          </w:p>
        </w:tc>
        <w:tc>
          <w:tcPr>
            <w:tcW w:w="628"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02</w:t>
            </w:r>
          </w:p>
        </w:tc>
        <w:tc>
          <w:tcPr>
            <w:tcW w:w="515"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04</w:t>
            </w:r>
          </w:p>
          <w:p w:rsidR="00A2531C" w:rsidRPr="00A2531C" w:rsidRDefault="00A2531C" w:rsidP="009F031A">
            <w:pPr>
              <w:spacing w:after="0"/>
              <w:jc w:val="center"/>
              <w:rPr>
                <w:b/>
                <w:sz w:val="18"/>
                <w:szCs w:val="18"/>
              </w:rPr>
            </w:pPr>
          </w:p>
        </w:tc>
      </w:tr>
      <w:tr w:rsidR="00A2531C" w:rsidTr="00FE04FC">
        <w:trPr>
          <w:jc w:val="center"/>
        </w:trPr>
        <w:tc>
          <w:tcPr>
            <w:tcW w:w="45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2.</w:t>
            </w:r>
          </w:p>
        </w:tc>
        <w:tc>
          <w:tcPr>
            <w:tcW w:w="119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Total No. functioning in Govt. Building</w:t>
            </w:r>
          </w:p>
        </w:tc>
        <w:tc>
          <w:tcPr>
            <w:tcW w:w="63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43</w:t>
            </w:r>
          </w:p>
        </w:tc>
        <w:tc>
          <w:tcPr>
            <w:tcW w:w="63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06</w:t>
            </w:r>
          </w:p>
        </w:tc>
        <w:tc>
          <w:tcPr>
            <w:tcW w:w="544"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01</w:t>
            </w:r>
          </w:p>
        </w:tc>
        <w:tc>
          <w:tcPr>
            <w:tcW w:w="54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01</w:t>
            </w:r>
          </w:p>
        </w:tc>
        <w:tc>
          <w:tcPr>
            <w:tcW w:w="81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37</w:t>
            </w:r>
          </w:p>
        </w:tc>
        <w:tc>
          <w:tcPr>
            <w:tcW w:w="72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07</w:t>
            </w:r>
          </w:p>
        </w:tc>
        <w:tc>
          <w:tcPr>
            <w:tcW w:w="618"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w:t>
            </w:r>
          </w:p>
        </w:tc>
        <w:tc>
          <w:tcPr>
            <w:tcW w:w="54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01</w:t>
            </w:r>
          </w:p>
        </w:tc>
        <w:tc>
          <w:tcPr>
            <w:tcW w:w="81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18</w:t>
            </w:r>
          </w:p>
        </w:tc>
        <w:tc>
          <w:tcPr>
            <w:tcW w:w="72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04</w:t>
            </w:r>
          </w:p>
        </w:tc>
        <w:tc>
          <w:tcPr>
            <w:tcW w:w="72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w:t>
            </w:r>
          </w:p>
        </w:tc>
        <w:tc>
          <w:tcPr>
            <w:tcW w:w="54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01</w:t>
            </w:r>
          </w:p>
        </w:tc>
        <w:tc>
          <w:tcPr>
            <w:tcW w:w="771"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39</w:t>
            </w:r>
          </w:p>
        </w:tc>
        <w:tc>
          <w:tcPr>
            <w:tcW w:w="713"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06</w:t>
            </w:r>
          </w:p>
        </w:tc>
        <w:tc>
          <w:tcPr>
            <w:tcW w:w="713"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01</w:t>
            </w:r>
          </w:p>
        </w:tc>
        <w:tc>
          <w:tcPr>
            <w:tcW w:w="593"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01</w:t>
            </w:r>
          </w:p>
        </w:tc>
        <w:tc>
          <w:tcPr>
            <w:tcW w:w="833"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137</w:t>
            </w:r>
          </w:p>
        </w:tc>
        <w:tc>
          <w:tcPr>
            <w:tcW w:w="67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24</w:t>
            </w:r>
          </w:p>
        </w:tc>
        <w:tc>
          <w:tcPr>
            <w:tcW w:w="628"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02</w:t>
            </w:r>
          </w:p>
        </w:tc>
        <w:tc>
          <w:tcPr>
            <w:tcW w:w="515"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04</w:t>
            </w:r>
          </w:p>
        </w:tc>
      </w:tr>
      <w:tr w:rsidR="00A2531C" w:rsidTr="00FE04FC">
        <w:trPr>
          <w:jc w:val="center"/>
        </w:trPr>
        <w:tc>
          <w:tcPr>
            <w:tcW w:w="45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3.</w:t>
            </w:r>
          </w:p>
        </w:tc>
        <w:tc>
          <w:tcPr>
            <w:tcW w:w="119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Total No. functioning in Rented Building</w:t>
            </w:r>
          </w:p>
        </w:tc>
        <w:tc>
          <w:tcPr>
            <w:tcW w:w="63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04</w:t>
            </w:r>
          </w:p>
        </w:tc>
        <w:tc>
          <w:tcPr>
            <w:tcW w:w="63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544"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81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04</w:t>
            </w:r>
          </w:p>
        </w:tc>
        <w:tc>
          <w:tcPr>
            <w:tcW w:w="72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618"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81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713"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713"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593"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833"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08</w:t>
            </w:r>
          </w:p>
        </w:tc>
        <w:tc>
          <w:tcPr>
            <w:tcW w:w="67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628"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515"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r>
      <w:tr w:rsidR="00A2531C" w:rsidTr="00FE04FC">
        <w:trPr>
          <w:jc w:val="center"/>
        </w:trPr>
        <w:tc>
          <w:tcPr>
            <w:tcW w:w="45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4.</w:t>
            </w:r>
          </w:p>
        </w:tc>
        <w:tc>
          <w:tcPr>
            <w:tcW w:w="119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Total No. Functioning in Rent Free Building (Without paying Rent)</w:t>
            </w:r>
          </w:p>
        </w:tc>
        <w:tc>
          <w:tcPr>
            <w:tcW w:w="63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01</w:t>
            </w:r>
          </w:p>
        </w:tc>
        <w:tc>
          <w:tcPr>
            <w:tcW w:w="63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544"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81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618"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81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72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54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771"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713"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713"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593"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833"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01</w:t>
            </w:r>
          </w:p>
        </w:tc>
        <w:tc>
          <w:tcPr>
            <w:tcW w:w="670"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628"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c>
          <w:tcPr>
            <w:tcW w:w="515" w:type="dxa"/>
            <w:tcBorders>
              <w:top w:val="single" w:sz="4" w:space="0" w:color="auto"/>
              <w:left w:val="single" w:sz="4" w:space="0" w:color="auto"/>
              <w:bottom w:val="single" w:sz="4" w:space="0" w:color="auto"/>
              <w:right w:val="single" w:sz="4" w:space="0" w:color="auto"/>
            </w:tcBorders>
            <w:hideMark/>
          </w:tcPr>
          <w:p w:rsidR="00A2531C" w:rsidRPr="00A2531C" w:rsidRDefault="00A2531C" w:rsidP="009F031A">
            <w:pPr>
              <w:spacing w:after="0"/>
              <w:jc w:val="center"/>
              <w:rPr>
                <w:b/>
                <w:sz w:val="18"/>
                <w:szCs w:val="18"/>
              </w:rPr>
            </w:pPr>
          </w:p>
          <w:p w:rsidR="00A2531C" w:rsidRPr="00A2531C" w:rsidRDefault="00A2531C" w:rsidP="009F031A">
            <w:pPr>
              <w:spacing w:after="0"/>
              <w:jc w:val="center"/>
              <w:rPr>
                <w:b/>
                <w:sz w:val="18"/>
                <w:szCs w:val="18"/>
              </w:rPr>
            </w:pPr>
            <w:r w:rsidRPr="00A2531C">
              <w:rPr>
                <w:b/>
                <w:sz w:val="18"/>
                <w:szCs w:val="18"/>
              </w:rPr>
              <w:t>-</w:t>
            </w:r>
          </w:p>
        </w:tc>
      </w:tr>
    </w:tbl>
    <w:p w:rsidR="007931F7" w:rsidRPr="0012050B" w:rsidRDefault="00A2531C" w:rsidP="009F031A">
      <w:pPr>
        <w:spacing w:before="240" w:after="0" w:line="240" w:lineRule="auto"/>
        <w:jc w:val="center"/>
        <w:rPr>
          <w:b/>
          <w:sz w:val="24"/>
          <w:szCs w:val="24"/>
          <w:u w:val="single"/>
        </w:rPr>
        <w:sectPr w:rsidR="007931F7" w:rsidRPr="0012050B" w:rsidSect="007931F7">
          <w:pgSz w:w="16838" w:h="11906" w:orient="landscape"/>
          <w:pgMar w:top="1418" w:right="1440" w:bottom="425" w:left="1440" w:header="709" w:footer="709" w:gutter="0"/>
          <w:cols w:space="708"/>
          <w:docGrid w:linePitch="360"/>
        </w:sectPr>
      </w:pPr>
      <w:r>
        <w:rPr>
          <w:b/>
          <w:sz w:val="24"/>
          <w:szCs w:val="24"/>
          <w:u w:val="single"/>
        </w:rPr>
        <w:t>PHSC – Primary Health Sub-centre , PHC – Primary Health Centre, CHC – Community Heal</w:t>
      </w:r>
      <w:r w:rsidR="00453E52">
        <w:rPr>
          <w:b/>
          <w:sz w:val="24"/>
          <w:szCs w:val="24"/>
          <w:u w:val="single"/>
        </w:rPr>
        <w:t>t</w:t>
      </w:r>
      <w:r w:rsidR="0096229F">
        <w:rPr>
          <w:b/>
          <w:sz w:val="24"/>
          <w:szCs w:val="24"/>
          <w:u w:val="single"/>
        </w:rPr>
        <w:t>h Centre, DH – District Hospi</w:t>
      </w:r>
    </w:p>
    <w:p w:rsidR="00BF2A4A" w:rsidRDefault="00BF2A4A" w:rsidP="00BF2A4A">
      <w:pPr>
        <w:spacing w:after="0" w:line="240" w:lineRule="auto"/>
        <w:jc w:val="center"/>
        <w:rPr>
          <w:b/>
          <w:sz w:val="28"/>
          <w:szCs w:val="28"/>
          <w:u w:val="single"/>
        </w:rPr>
      </w:pPr>
      <w:r>
        <w:rPr>
          <w:b/>
          <w:sz w:val="28"/>
          <w:szCs w:val="28"/>
        </w:rPr>
        <w:lastRenderedPageBreak/>
        <w:t xml:space="preserve">8 </w:t>
      </w:r>
      <w:r w:rsidRPr="005D1C00">
        <w:rPr>
          <w:b/>
          <w:sz w:val="28"/>
          <w:szCs w:val="28"/>
        </w:rPr>
        <w:t>.</w:t>
      </w:r>
      <w:r w:rsidRPr="00DB4425">
        <w:rPr>
          <w:b/>
          <w:sz w:val="28"/>
          <w:szCs w:val="28"/>
          <w:u w:val="single"/>
        </w:rPr>
        <w:t>DISTRICTWISE INPATIENTS/OUTPATIENTS, POPULATION/DOCTOR,DOCTOR/PATIENT RATIO,NURSE/PATIENT RATIO AS ON</w:t>
      </w:r>
      <w:r>
        <w:rPr>
          <w:b/>
          <w:sz w:val="28"/>
          <w:szCs w:val="28"/>
          <w:u w:val="single"/>
        </w:rPr>
        <w:t xml:space="preserve"> 31.08.2013</w:t>
      </w:r>
    </w:p>
    <w:p w:rsidR="00BF2A4A" w:rsidRPr="00045960" w:rsidRDefault="00BF2A4A" w:rsidP="00BF2A4A">
      <w:pPr>
        <w:spacing w:after="0" w:line="240" w:lineRule="auto"/>
        <w:ind w:left="-720"/>
        <w:jc w:val="center"/>
        <w:rPr>
          <w:b/>
          <w:sz w:val="28"/>
          <w:szCs w:val="28"/>
          <w:u w:val="single"/>
        </w:rPr>
      </w:pPr>
    </w:p>
    <w:tbl>
      <w:tblPr>
        <w:tblW w:w="9497"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3249"/>
        <w:gridCol w:w="992"/>
        <w:gridCol w:w="1134"/>
        <w:gridCol w:w="1134"/>
        <w:gridCol w:w="1134"/>
        <w:gridCol w:w="1134"/>
      </w:tblGrid>
      <w:tr w:rsidR="00BF2A4A" w:rsidRPr="00140672" w:rsidTr="002D7185">
        <w:trPr>
          <w:trHeight w:val="605"/>
        </w:trPr>
        <w:tc>
          <w:tcPr>
            <w:tcW w:w="720"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sidRPr="00140672">
              <w:rPr>
                <w:b/>
                <w:sz w:val="24"/>
                <w:szCs w:val="24"/>
              </w:rPr>
              <w:t>S.N.</w:t>
            </w: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BF2A4A" w:rsidRPr="00477C0A" w:rsidRDefault="00BF2A4A" w:rsidP="00BF2A4A">
            <w:pPr>
              <w:pStyle w:val="Heading3"/>
              <w:spacing w:line="240" w:lineRule="auto"/>
              <w:rPr>
                <w:color w:val="auto"/>
                <w:sz w:val="24"/>
                <w:szCs w:val="24"/>
              </w:rPr>
            </w:pPr>
            <w:r w:rsidRPr="00477C0A">
              <w:rPr>
                <w:color w:val="auto"/>
                <w:sz w:val="24"/>
                <w:szCs w:val="24"/>
              </w:rPr>
              <w:t>PARTICULARS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sidRPr="00140672">
              <w:rPr>
                <w:b/>
                <w:sz w:val="24"/>
                <w:szCs w:val="24"/>
              </w:rPr>
              <w:t>EAST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sidRPr="00140672">
              <w:rPr>
                <w:b/>
                <w:sz w:val="24"/>
                <w:szCs w:val="24"/>
              </w:rPr>
              <w:t>WEST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sidRPr="00140672">
              <w:rPr>
                <w:b/>
                <w:sz w:val="24"/>
                <w:szCs w:val="24"/>
              </w:rPr>
              <w:t>NORTH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sidRPr="00140672">
              <w:rPr>
                <w:b/>
                <w:sz w:val="24"/>
                <w:szCs w:val="24"/>
              </w:rPr>
              <w:t>SOUTH</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sidRPr="00140672">
              <w:rPr>
                <w:b/>
                <w:sz w:val="24"/>
                <w:szCs w:val="24"/>
              </w:rPr>
              <w:t>STATE</w:t>
            </w:r>
          </w:p>
        </w:tc>
      </w:tr>
      <w:tr w:rsidR="00BF2A4A" w:rsidRPr="00140672" w:rsidTr="002D7185">
        <w:tc>
          <w:tcPr>
            <w:tcW w:w="720"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sz w:val="24"/>
                <w:szCs w:val="24"/>
              </w:rPr>
            </w:pPr>
            <w:r w:rsidRPr="00140672">
              <w:rPr>
                <w:sz w:val="24"/>
                <w:szCs w:val="24"/>
              </w:rPr>
              <w:t>1.</w:t>
            </w: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rPr>
                <w:b/>
                <w:sz w:val="24"/>
                <w:szCs w:val="24"/>
              </w:rPr>
            </w:pPr>
            <w:r w:rsidRPr="00140672">
              <w:rPr>
                <w:b/>
                <w:sz w:val="24"/>
                <w:szCs w:val="24"/>
              </w:rPr>
              <w:t>POPULATION/DOCTOR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1377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4263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2081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2771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1957</w:t>
            </w:r>
          </w:p>
        </w:tc>
      </w:tr>
      <w:tr w:rsidR="00BF2A4A" w:rsidRPr="00140672" w:rsidTr="002D7185">
        <w:tc>
          <w:tcPr>
            <w:tcW w:w="720"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sz w:val="24"/>
                <w:szCs w:val="24"/>
              </w:rPr>
            </w:pPr>
            <w:r w:rsidRPr="00140672">
              <w:rPr>
                <w:sz w:val="24"/>
                <w:szCs w:val="24"/>
              </w:rPr>
              <w:t>2.</w:t>
            </w: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rPr>
                <w:b/>
                <w:sz w:val="24"/>
                <w:szCs w:val="24"/>
              </w:rPr>
            </w:pPr>
            <w:r w:rsidRPr="00140672">
              <w:rPr>
                <w:b/>
                <w:sz w:val="24"/>
                <w:szCs w:val="24"/>
              </w:rPr>
              <w:t>POPULATION/NURSE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2305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4548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1987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6119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3068</w:t>
            </w:r>
          </w:p>
        </w:tc>
      </w:tr>
      <w:tr w:rsidR="00BF2A4A" w:rsidRPr="00140672" w:rsidTr="002D7185">
        <w:tc>
          <w:tcPr>
            <w:tcW w:w="720"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sz w:val="24"/>
                <w:szCs w:val="24"/>
              </w:rPr>
            </w:pPr>
            <w:r w:rsidRPr="00140672">
              <w:rPr>
                <w:sz w:val="24"/>
                <w:szCs w:val="24"/>
              </w:rPr>
              <w:t>3.</w:t>
            </w: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rPr>
                <w:b/>
                <w:sz w:val="24"/>
                <w:szCs w:val="24"/>
              </w:rPr>
            </w:pPr>
            <w:r w:rsidRPr="00140672">
              <w:rPr>
                <w:b/>
                <w:sz w:val="24"/>
                <w:szCs w:val="24"/>
              </w:rPr>
              <w:t>POPULATION/ANMs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1929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3411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2571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1596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2063</w:t>
            </w:r>
          </w:p>
        </w:tc>
      </w:tr>
      <w:tr w:rsidR="00BF2A4A" w:rsidRPr="00140672" w:rsidTr="002D7185">
        <w:tc>
          <w:tcPr>
            <w:tcW w:w="720"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sz w:val="24"/>
                <w:szCs w:val="24"/>
              </w:rPr>
            </w:pPr>
            <w:r w:rsidRPr="00140672">
              <w:rPr>
                <w:sz w:val="24"/>
                <w:szCs w:val="24"/>
              </w:rPr>
              <w:t>4.</w:t>
            </w: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rPr>
                <w:b/>
                <w:sz w:val="24"/>
                <w:szCs w:val="24"/>
              </w:rPr>
            </w:pPr>
            <w:r w:rsidRPr="00140672">
              <w:rPr>
                <w:b/>
                <w:sz w:val="24"/>
                <w:szCs w:val="24"/>
              </w:rPr>
              <w:t>POPULATION/BED</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292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802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291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638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402</w:t>
            </w:r>
          </w:p>
        </w:tc>
      </w:tr>
      <w:tr w:rsidR="00BF2A4A" w:rsidRPr="00140672" w:rsidTr="002D7185">
        <w:tc>
          <w:tcPr>
            <w:tcW w:w="720"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sz w:val="24"/>
                <w:szCs w:val="24"/>
              </w:rPr>
            </w:pPr>
            <w:r w:rsidRPr="00140672">
              <w:rPr>
                <w:sz w:val="24"/>
                <w:szCs w:val="24"/>
              </w:rPr>
              <w:t>5.</w:t>
            </w: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rPr>
                <w:b/>
                <w:sz w:val="24"/>
                <w:szCs w:val="24"/>
              </w:rPr>
            </w:pPr>
            <w:r w:rsidRPr="00140672">
              <w:rPr>
                <w:b/>
                <w:sz w:val="24"/>
                <w:szCs w:val="24"/>
              </w:rPr>
              <w:t>POPULATION/HEALTH ASSISTANTS(M&amp; F)</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56717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34109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14570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36712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38161</w:t>
            </w:r>
          </w:p>
        </w:tc>
      </w:tr>
      <w:tr w:rsidR="00BF2A4A" w:rsidRPr="00140672" w:rsidTr="002D7185">
        <w:trPr>
          <w:trHeight w:val="683"/>
        </w:trPr>
        <w:tc>
          <w:tcPr>
            <w:tcW w:w="720"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sz w:val="24"/>
                <w:szCs w:val="24"/>
              </w:rPr>
            </w:pPr>
            <w:r w:rsidRPr="00140672">
              <w:rPr>
                <w:sz w:val="24"/>
                <w:szCs w:val="24"/>
              </w:rPr>
              <w:t>6.</w:t>
            </w: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rPr>
                <w:b/>
                <w:sz w:val="24"/>
                <w:szCs w:val="24"/>
              </w:rPr>
            </w:pPr>
            <w:r w:rsidRPr="00140672">
              <w:rPr>
                <w:b/>
                <w:sz w:val="24"/>
                <w:szCs w:val="24"/>
              </w:rPr>
              <w:t>POPULATION/HEALTH WORKER(M&amp;F)</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1795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1351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874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1769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1557</w:t>
            </w:r>
          </w:p>
        </w:tc>
      </w:tr>
      <w:tr w:rsidR="00BF2A4A" w:rsidRPr="00140672" w:rsidTr="002D7185">
        <w:tc>
          <w:tcPr>
            <w:tcW w:w="720"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sz w:val="24"/>
                <w:szCs w:val="24"/>
              </w:rPr>
            </w:pPr>
            <w:r w:rsidRPr="00140672">
              <w:rPr>
                <w:sz w:val="24"/>
                <w:szCs w:val="24"/>
              </w:rPr>
              <w:t>7.</w:t>
            </w: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rPr>
                <w:b/>
                <w:sz w:val="24"/>
                <w:szCs w:val="24"/>
              </w:rPr>
            </w:pPr>
            <w:r w:rsidRPr="00140672">
              <w:rPr>
                <w:b/>
                <w:sz w:val="24"/>
                <w:szCs w:val="24"/>
              </w:rPr>
              <w:t>POPULATION/LAB TECH</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10128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10195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5464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11296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9848</w:t>
            </w:r>
          </w:p>
        </w:tc>
      </w:tr>
      <w:tr w:rsidR="00BF2A4A" w:rsidRPr="00140672" w:rsidTr="002D7185">
        <w:tc>
          <w:tcPr>
            <w:tcW w:w="720"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sz w:val="24"/>
                <w:szCs w:val="24"/>
              </w:rPr>
            </w:pPr>
            <w:r w:rsidRPr="00140672">
              <w:rPr>
                <w:sz w:val="24"/>
                <w:szCs w:val="24"/>
              </w:rPr>
              <w:t>8.</w:t>
            </w: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rPr>
                <w:b/>
                <w:sz w:val="24"/>
                <w:szCs w:val="24"/>
              </w:rPr>
            </w:pPr>
            <w:r w:rsidRPr="00140672">
              <w:rPr>
                <w:b/>
                <w:sz w:val="24"/>
                <w:szCs w:val="24"/>
              </w:rPr>
              <w:t>BED/DOCTOR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4.7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4.3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4.8</w:t>
            </w:r>
          </w:p>
        </w:tc>
      </w:tr>
      <w:tr w:rsidR="00BF2A4A" w:rsidRPr="00140672" w:rsidTr="002D7185">
        <w:tc>
          <w:tcPr>
            <w:tcW w:w="720"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rPr>
                <w:sz w:val="24"/>
                <w:szCs w:val="24"/>
              </w:rPr>
            </w:pPr>
            <w:r w:rsidRPr="00140672">
              <w:rPr>
                <w:sz w:val="24"/>
                <w:szCs w:val="24"/>
              </w:rPr>
              <w:t xml:space="preserve">  9.</w:t>
            </w: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rPr>
                <w:b/>
                <w:sz w:val="24"/>
                <w:szCs w:val="24"/>
              </w:rPr>
            </w:pPr>
            <w:r w:rsidRPr="00140672">
              <w:rPr>
                <w:b/>
                <w:sz w:val="24"/>
                <w:szCs w:val="24"/>
              </w:rPr>
              <w:t>BED/NURSE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7.9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6.8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7.6</w:t>
            </w:r>
          </w:p>
        </w:tc>
      </w:tr>
      <w:tr w:rsidR="00BF2A4A" w:rsidRPr="00140672" w:rsidTr="002D7185">
        <w:tc>
          <w:tcPr>
            <w:tcW w:w="720"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sz w:val="24"/>
                <w:szCs w:val="24"/>
              </w:rPr>
            </w:pPr>
            <w:r w:rsidRPr="00140672">
              <w:rPr>
                <w:sz w:val="24"/>
                <w:szCs w:val="24"/>
              </w:rPr>
              <w:t>10.</w:t>
            </w: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rPr>
                <w:b/>
                <w:sz w:val="24"/>
                <w:szCs w:val="24"/>
              </w:rPr>
            </w:pPr>
            <w:r w:rsidRPr="00140672">
              <w:rPr>
                <w:b/>
                <w:sz w:val="24"/>
                <w:szCs w:val="24"/>
              </w:rPr>
              <w:t>BED/ANMS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6.6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8.8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5.1</w:t>
            </w:r>
          </w:p>
        </w:tc>
      </w:tr>
      <w:tr w:rsidR="00BF2A4A" w:rsidRPr="00140672" w:rsidTr="002D7185">
        <w:tc>
          <w:tcPr>
            <w:tcW w:w="720"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sz w:val="24"/>
                <w:szCs w:val="24"/>
              </w:rPr>
            </w:pPr>
            <w:r w:rsidRPr="00140672">
              <w:rPr>
                <w:sz w:val="24"/>
                <w:szCs w:val="24"/>
              </w:rPr>
              <w:t>11.</w:t>
            </w: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rPr>
                <w:b/>
                <w:sz w:val="24"/>
                <w:szCs w:val="24"/>
              </w:rPr>
            </w:pPr>
            <w:r w:rsidRPr="00140672">
              <w:rPr>
                <w:b/>
                <w:sz w:val="24"/>
                <w:szCs w:val="24"/>
              </w:rPr>
              <w:t>INDOOR PATIENTS TREATED (201</w:t>
            </w:r>
            <w:r>
              <w:rPr>
                <w:b/>
                <w:sz w:val="24"/>
                <w:szCs w:val="24"/>
              </w:rPr>
              <w:t>2</w:t>
            </w:r>
            <w:r w:rsidRPr="00140672">
              <w:rPr>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14445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7215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1534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13567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36761</w:t>
            </w:r>
          </w:p>
        </w:tc>
      </w:tr>
      <w:tr w:rsidR="00BF2A4A" w:rsidRPr="00140672" w:rsidTr="002D7185">
        <w:tc>
          <w:tcPr>
            <w:tcW w:w="720"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sz w:val="24"/>
                <w:szCs w:val="24"/>
              </w:rPr>
            </w:pPr>
            <w:r w:rsidRPr="00140672">
              <w:rPr>
                <w:sz w:val="24"/>
                <w:szCs w:val="24"/>
              </w:rPr>
              <w:t>12.</w:t>
            </w:r>
          </w:p>
        </w:tc>
        <w:tc>
          <w:tcPr>
            <w:tcW w:w="3249"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rPr>
                <w:b/>
                <w:sz w:val="24"/>
                <w:szCs w:val="24"/>
              </w:rPr>
            </w:pPr>
            <w:r w:rsidRPr="00140672">
              <w:rPr>
                <w:b/>
                <w:sz w:val="24"/>
                <w:szCs w:val="24"/>
              </w:rPr>
              <w:t>OUTDOOR PATIENTS TREATED (201</w:t>
            </w:r>
            <w:r>
              <w:rPr>
                <w:b/>
                <w:sz w:val="24"/>
                <w:szCs w:val="24"/>
              </w:rPr>
              <w:t>2</w:t>
            </w:r>
            <w:r w:rsidRPr="00140672">
              <w:rPr>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448703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134162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30739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132521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F2A4A" w:rsidRPr="00140672" w:rsidRDefault="00BF2A4A" w:rsidP="00BF2A4A">
            <w:pPr>
              <w:spacing w:after="0" w:line="240" w:lineRule="auto"/>
              <w:jc w:val="center"/>
              <w:rPr>
                <w:b/>
                <w:sz w:val="24"/>
                <w:szCs w:val="24"/>
              </w:rPr>
            </w:pPr>
            <w:r>
              <w:rPr>
                <w:b/>
                <w:sz w:val="24"/>
                <w:szCs w:val="24"/>
              </w:rPr>
              <w:t>746125</w:t>
            </w:r>
          </w:p>
        </w:tc>
      </w:tr>
    </w:tbl>
    <w:p w:rsidR="00BF2A4A" w:rsidRPr="0093303F" w:rsidRDefault="00BF2A4A" w:rsidP="00BF2A4A">
      <w:pPr>
        <w:spacing w:after="0" w:line="240" w:lineRule="auto"/>
        <w:rPr>
          <w:b/>
          <w:u w:val="single"/>
        </w:rPr>
      </w:pPr>
      <w:r w:rsidRPr="0093303F">
        <w:rPr>
          <w:b/>
          <w:u w:val="single"/>
        </w:rPr>
        <w:t>NB: Ratio based on Population</w:t>
      </w:r>
      <w:r>
        <w:rPr>
          <w:b/>
          <w:u w:val="single"/>
        </w:rPr>
        <w:t xml:space="preserve"> Census 2011</w:t>
      </w:r>
      <w:r w:rsidRPr="0093303F">
        <w:rPr>
          <w:b/>
          <w:u w:val="single"/>
        </w:rPr>
        <w:t xml:space="preserve"> (State -</w:t>
      </w:r>
      <w:r>
        <w:rPr>
          <w:b/>
          <w:u w:val="single"/>
        </w:rPr>
        <w:t>610577</w:t>
      </w:r>
      <w:r w:rsidRPr="0093303F">
        <w:rPr>
          <w:b/>
          <w:u w:val="single"/>
        </w:rPr>
        <w:t xml:space="preserve">/North- </w:t>
      </w:r>
      <w:r>
        <w:rPr>
          <w:b/>
          <w:u w:val="single"/>
        </w:rPr>
        <w:t>43709</w:t>
      </w:r>
      <w:r w:rsidRPr="0093303F">
        <w:rPr>
          <w:b/>
          <w:u w:val="single"/>
        </w:rPr>
        <w:t xml:space="preserve">/East – </w:t>
      </w:r>
      <w:r>
        <w:rPr>
          <w:b/>
          <w:u w:val="single"/>
        </w:rPr>
        <w:t>283583</w:t>
      </w:r>
      <w:r w:rsidRPr="0093303F">
        <w:rPr>
          <w:b/>
          <w:u w:val="single"/>
        </w:rPr>
        <w:t xml:space="preserve">/ South- </w:t>
      </w:r>
      <w:r>
        <w:rPr>
          <w:b/>
          <w:u w:val="single"/>
        </w:rPr>
        <w:t>146850</w:t>
      </w:r>
      <w:r w:rsidRPr="0093303F">
        <w:rPr>
          <w:b/>
          <w:u w:val="single"/>
        </w:rPr>
        <w:t>/ West-</w:t>
      </w:r>
      <w:r>
        <w:rPr>
          <w:b/>
          <w:u w:val="single"/>
        </w:rPr>
        <w:t>136435</w:t>
      </w:r>
      <w:r w:rsidRPr="0093303F">
        <w:rPr>
          <w:b/>
          <w:u w:val="single"/>
        </w:rPr>
        <w:t>)</w:t>
      </w:r>
    </w:p>
    <w:p w:rsidR="00BF2A4A" w:rsidRPr="00BA292C" w:rsidRDefault="00BF2A4A" w:rsidP="00BF2A4A">
      <w:pPr>
        <w:spacing w:after="0" w:line="240" w:lineRule="auto"/>
        <w:rPr>
          <w:b/>
          <w:u w:val="single"/>
        </w:rPr>
      </w:pPr>
      <w:r w:rsidRPr="00BD5F6A">
        <w:rPr>
          <w:b/>
          <w:u w:val="single"/>
        </w:rPr>
        <w:t xml:space="preserve">Suggested National Norms: </w:t>
      </w:r>
    </w:p>
    <w:p w:rsidR="00BF2A4A" w:rsidRPr="00BD5F6A" w:rsidRDefault="00BF2A4A" w:rsidP="00BF2A4A">
      <w:pPr>
        <w:spacing w:after="0" w:line="240" w:lineRule="auto"/>
      </w:pPr>
      <w:r w:rsidRPr="00BD5F6A">
        <w:t>1. Doc</w:t>
      </w:r>
      <w:r>
        <w:t>tors</w:t>
      </w:r>
      <w:r>
        <w:tab/>
      </w:r>
      <w:r>
        <w:tab/>
      </w:r>
      <w:r>
        <w:tab/>
      </w:r>
      <w:r>
        <w:tab/>
      </w:r>
      <w:r>
        <w:tab/>
        <w:t>- 1/3500 population</w:t>
      </w:r>
      <w:r>
        <w:tab/>
      </w:r>
      <w:r>
        <w:tab/>
      </w:r>
      <w:r>
        <w:tab/>
      </w:r>
      <w:r w:rsidRPr="00BD5F6A">
        <w:tab/>
      </w:r>
    </w:p>
    <w:p w:rsidR="00BF2A4A" w:rsidRPr="00BD5F6A" w:rsidRDefault="00BF2A4A" w:rsidP="00BF2A4A">
      <w:pPr>
        <w:spacing w:after="0" w:line="240" w:lineRule="auto"/>
      </w:pPr>
      <w:r w:rsidRPr="00BD5F6A">
        <w:t>2.Nurses</w:t>
      </w:r>
      <w:r w:rsidRPr="00BD5F6A">
        <w:tab/>
        <w:t xml:space="preserve"> </w:t>
      </w:r>
      <w:r w:rsidRPr="00BD5F6A">
        <w:tab/>
      </w:r>
      <w:r w:rsidRPr="00BD5F6A">
        <w:tab/>
      </w:r>
      <w:r w:rsidRPr="00BD5F6A">
        <w:tab/>
      </w:r>
      <w:r w:rsidRPr="00BD5F6A">
        <w:tab/>
        <w:t>-1 per 5000 population</w:t>
      </w:r>
      <w:r w:rsidRPr="00BD5F6A">
        <w:tab/>
      </w:r>
      <w:r w:rsidRPr="00BD5F6A">
        <w:tab/>
      </w:r>
    </w:p>
    <w:p w:rsidR="00BF2A4A" w:rsidRPr="00BD5F6A" w:rsidRDefault="00BF2A4A" w:rsidP="00BF2A4A">
      <w:pPr>
        <w:spacing w:after="0" w:line="240" w:lineRule="auto"/>
      </w:pPr>
      <w:r w:rsidRPr="00BD5F6A">
        <w:t xml:space="preserve">3.Health Worker(Male &amp; Female) </w:t>
      </w:r>
      <w:r w:rsidRPr="00BD5F6A">
        <w:tab/>
      </w:r>
      <w:r>
        <w:tab/>
      </w:r>
      <w:r w:rsidRPr="00BD5F6A">
        <w:t xml:space="preserve">- 1 per 5000 in plain </w:t>
      </w:r>
    </w:p>
    <w:p w:rsidR="00BF2A4A" w:rsidRDefault="00BF2A4A" w:rsidP="00BF2A4A">
      <w:pPr>
        <w:spacing w:after="0" w:line="240" w:lineRule="auto"/>
        <w:ind w:left="2880" w:firstLine="720"/>
      </w:pPr>
      <w:r w:rsidRPr="00BD5F6A">
        <w:t xml:space="preserve">           </w:t>
      </w:r>
      <w:r>
        <w:t xml:space="preserve">   </w:t>
      </w:r>
      <w:r w:rsidRPr="00BD5F6A">
        <w:t xml:space="preserve"> area and 3000 tribal hilly area</w:t>
      </w:r>
      <w:r w:rsidRPr="00BD5F6A">
        <w:tab/>
      </w:r>
    </w:p>
    <w:p w:rsidR="00BF2A4A" w:rsidRPr="00BD5F6A" w:rsidRDefault="00BF2A4A" w:rsidP="00BF2A4A">
      <w:pPr>
        <w:spacing w:after="0" w:line="240" w:lineRule="auto"/>
      </w:pPr>
      <w:r w:rsidRPr="00BD5F6A">
        <w:t>4.Trained Dai</w:t>
      </w:r>
      <w:r w:rsidRPr="00BD5F6A">
        <w:tab/>
      </w:r>
      <w:r w:rsidRPr="00BD5F6A">
        <w:tab/>
      </w:r>
      <w:r w:rsidRPr="00BD5F6A">
        <w:tab/>
      </w:r>
      <w:r w:rsidRPr="00BD5F6A">
        <w:tab/>
      </w:r>
      <w:r>
        <w:tab/>
      </w:r>
      <w:r w:rsidRPr="00BD5F6A">
        <w:t xml:space="preserve">- 1 per each village </w:t>
      </w:r>
      <w:r w:rsidRPr="00BD5F6A">
        <w:tab/>
      </w:r>
      <w:r w:rsidRPr="00BD5F6A">
        <w:tab/>
      </w:r>
    </w:p>
    <w:p w:rsidR="00BF2A4A" w:rsidRPr="00BD5F6A" w:rsidRDefault="00BF2A4A" w:rsidP="00BF2A4A">
      <w:pPr>
        <w:spacing w:after="0" w:line="240" w:lineRule="auto"/>
      </w:pPr>
      <w:r w:rsidRPr="00BD5F6A">
        <w:t>5.Health Assistant(Male &amp; Female)</w:t>
      </w:r>
      <w:r w:rsidRPr="00BD5F6A">
        <w:tab/>
      </w:r>
      <w:r>
        <w:tab/>
      </w:r>
      <w:r w:rsidRPr="00BD5F6A">
        <w:t>- 1 per 30,000 population</w:t>
      </w:r>
      <w:r w:rsidRPr="00BD5F6A">
        <w:tab/>
      </w:r>
      <w:r w:rsidRPr="00BD5F6A">
        <w:tab/>
      </w:r>
    </w:p>
    <w:p w:rsidR="00BF2A4A" w:rsidRPr="00BD5F6A" w:rsidRDefault="00BF2A4A" w:rsidP="00BF2A4A">
      <w:pPr>
        <w:spacing w:after="0" w:line="240" w:lineRule="auto"/>
        <w:ind w:left="2880" w:firstLine="720"/>
      </w:pPr>
      <w:r w:rsidRPr="00BD5F6A">
        <w:t xml:space="preserve">             </w:t>
      </w:r>
      <w:r>
        <w:t xml:space="preserve">   </w:t>
      </w:r>
      <w:r w:rsidRPr="00BD5F6A">
        <w:t>in plain area and 20,000 in  tribal hilly areas</w:t>
      </w:r>
    </w:p>
    <w:p w:rsidR="00BF2A4A" w:rsidRDefault="00BF2A4A" w:rsidP="00BF2A4A">
      <w:pPr>
        <w:spacing w:after="0" w:line="240" w:lineRule="auto"/>
      </w:pPr>
      <w:r w:rsidRPr="00BD5F6A">
        <w:t>6. Lab Tech</w:t>
      </w:r>
      <w:r w:rsidRPr="00BD5F6A">
        <w:tab/>
      </w:r>
      <w:r w:rsidRPr="00BD5F6A">
        <w:tab/>
      </w:r>
      <w:r w:rsidRPr="00BD5F6A">
        <w:tab/>
      </w:r>
      <w:r w:rsidRPr="00BD5F6A">
        <w:tab/>
      </w:r>
      <w:r w:rsidRPr="00BD5F6A">
        <w:tab/>
        <w:t>- 1 per  10,000 population</w:t>
      </w:r>
      <w:r w:rsidRPr="00BD5F6A">
        <w:tab/>
      </w:r>
    </w:p>
    <w:p w:rsidR="00BF2A4A" w:rsidRDefault="00BF2A4A" w:rsidP="00BF2A4A">
      <w:pPr>
        <w:spacing w:after="0" w:line="240" w:lineRule="auto"/>
        <w:jc w:val="center"/>
        <w:rPr>
          <w:b/>
          <w:sz w:val="28"/>
          <w:szCs w:val="28"/>
        </w:rPr>
      </w:pPr>
    </w:p>
    <w:p w:rsidR="00BF2A4A" w:rsidRDefault="00BF2A4A" w:rsidP="00BF2A4A">
      <w:pPr>
        <w:spacing w:after="0" w:line="240" w:lineRule="auto"/>
        <w:jc w:val="center"/>
        <w:rPr>
          <w:b/>
          <w:sz w:val="28"/>
          <w:szCs w:val="28"/>
        </w:rPr>
      </w:pPr>
    </w:p>
    <w:p w:rsidR="00BF2A4A" w:rsidRDefault="00BF2A4A" w:rsidP="00BF2A4A">
      <w:pPr>
        <w:spacing w:after="0" w:line="240" w:lineRule="auto"/>
        <w:jc w:val="center"/>
        <w:rPr>
          <w:b/>
          <w:sz w:val="28"/>
          <w:szCs w:val="28"/>
        </w:rPr>
      </w:pPr>
    </w:p>
    <w:p w:rsidR="00BF2A4A" w:rsidRDefault="00BF2A4A" w:rsidP="00BF2A4A">
      <w:pPr>
        <w:spacing w:after="0" w:line="240" w:lineRule="auto"/>
        <w:jc w:val="center"/>
        <w:rPr>
          <w:b/>
          <w:sz w:val="28"/>
          <w:szCs w:val="28"/>
        </w:rPr>
      </w:pPr>
    </w:p>
    <w:p w:rsidR="00BF2A4A" w:rsidRDefault="00BF2A4A" w:rsidP="00BF2A4A">
      <w:pPr>
        <w:spacing w:after="0" w:line="240" w:lineRule="auto"/>
        <w:jc w:val="center"/>
        <w:rPr>
          <w:b/>
          <w:sz w:val="28"/>
          <w:szCs w:val="28"/>
        </w:rPr>
      </w:pPr>
    </w:p>
    <w:p w:rsidR="00BF2A4A" w:rsidRDefault="00BF2A4A" w:rsidP="00BF2A4A">
      <w:pPr>
        <w:spacing w:after="0" w:line="240" w:lineRule="auto"/>
        <w:jc w:val="center"/>
        <w:rPr>
          <w:b/>
          <w:sz w:val="28"/>
          <w:szCs w:val="28"/>
        </w:rPr>
      </w:pPr>
    </w:p>
    <w:p w:rsidR="00BF2A4A" w:rsidRDefault="00BF2A4A" w:rsidP="00BF2A4A">
      <w:pPr>
        <w:spacing w:after="0" w:line="240" w:lineRule="auto"/>
        <w:jc w:val="center"/>
        <w:rPr>
          <w:b/>
          <w:sz w:val="28"/>
          <w:szCs w:val="28"/>
        </w:rPr>
      </w:pPr>
    </w:p>
    <w:p w:rsidR="00BF2A4A" w:rsidRDefault="00BF2A4A" w:rsidP="00BF2A4A">
      <w:pPr>
        <w:spacing w:after="0" w:line="240" w:lineRule="auto"/>
        <w:jc w:val="center"/>
        <w:rPr>
          <w:b/>
          <w:sz w:val="28"/>
          <w:szCs w:val="28"/>
        </w:rPr>
      </w:pPr>
    </w:p>
    <w:p w:rsidR="00BF2A4A" w:rsidRDefault="00BF2A4A" w:rsidP="00BF2A4A">
      <w:pPr>
        <w:spacing w:after="0" w:line="240" w:lineRule="auto"/>
        <w:jc w:val="center"/>
        <w:rPr>
          <w:b/>
          <w:sz w:val="28"/>
          <w:szCs w:val="28"/>
        </w:rPr>
      </w:pPr>
    </w:p>
    <w:p w:rsidR="00BF2A4A" w:rsidRDefault="00BF2A4A" w:rsidP="00BF2A4A">
      <w:pPr>
        <w:spacing w:after="0" w:line="240" w:lineRule="auto"/>
        <w:jc w:val="center"/>
        <w:rPr>
          <w:b/>
          <w:sz w:val="28"/>
          <w:szCs w:val="28"/>
        </w:rPr>
      </w:pPr>
    </w:p>
    <w:p w:rsidR="00477C0A" w:rsidRDefault="00477C0A" w:rsidP="00BF2A4A">
      <w:pPr>
        <w:spacing w:after="0" w:line="240" w:lineRule="auto"/>
        <w:jc w:val="center"/>
        <w:rPr>
          <w:b/>
          <w:sz w:val="28"/>
          <w:szCs w:val="28"/>
        </w:rPr>
      </w:pPr>
    </w:p>
    <w:p w:rsidR="00BF2A4A" w:rsidRDefault="00BF2A4A" w:rsidP="00BF2A4A">
      <w:pPr>
        <w:spacing w:after="0" w:line="240" w:lineRule="auto"/>
        <w:jc w:val="center"/>
        <w:rPr>
          <w:b/>
          <w:sz w:val="28"/>
          <w:szCs w:val="28"/>
        </w:rPr>
      </w:pPr>
    </w:p>
    <w:p w:rsidR="00BF2A4A" w:rsidRPr="0092779F" w:rsidRDefault="00BF2A4A" w:rsidP="00BF2A4A">
      <w:pPr>
        <w:spacing w:after="0" w:line="240" w:lineRule="auto"/>
        <w:jc w:val="center"/>
        <w:rPr>
          <w:b/>
          <w:sz w:val="28"/>
          <w:szCs w:val="28"/>
          <w:u w:val="single"/>
        </w:rPr>
      </w:pPr>
      <w:r>
        <w:rPr>
          <w:b/>
          <w:sz w:val="28"/>
          <w:szCs w:val="28"/>
        </w:rPr>
        <w:lastRenderedPageBreak/>
        <w:t>9</w:t>
      </w:r>
      <w:r w:rsidRPr="00FB45BC">
        <w:rPr>
          <w:b/>
          <w:sz w:val="28"/>
          <w:szCs w:val="28"/>
        </w:rPr>
        <w:t xml:space="preserve">. </w:t>
      </w:r>
      <w:r w:rsidRPr="00FB45BC">
        <w:rPr>
          <w:b/>
          <w:sz w:val="28"/>
          <w:szCs w:val="28"/>
          <w:u w:val="single"/>
        </w:rPr>
        <w:t>District wise Doctors in Position in the State</w:t>
      </w:r>
      <w:r>
        <w:rPr>
          <w:b/>
          <w:sz w:val="28"/>
          <w:szCs w:val="28"/>
          <w:u w:val="single"/>
        </w:rPr>
        <w:t xml:space="preserve"> as on 31.07.2013</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2468"/>
        <w:gridCol w:w="1103"/>
        <w:gridCol w:w="567"/>
        <w:gridCol w:w="709"/>
        <w:gridCol w:w="540"/>
        <w:gridCol w:w="630"/>
        <w:gridCol w:w="531"/>
        <w:gridCol w:w="630"/>
        <w:gridCol w:w="504"/>
        <w:gridCol w:w="720"/>
        <w:gridCol w:w="839"/>
      </w:tblGrid>
      <w:tr w:rsidR="00BF2A4A" w:rsidRPr="002B0F46" w:rsidTr="00BF2A4A">
        <w:tc>
          <w:tcPr>
            <w:tcW w:w="682" w:type="dxa"/>
            <w:vMerge w:val="restart"/>
          </w:tcPr>
          <w:p w:rsidR="00BF2A4A" w:rsidRDefault="00BF2A4A" w:rsidP="00BF2A4A">
            <w:pPr>
              <w:spacing w:after="0" w:line="240" w:lineRule="auto"/>
              <w:jc w:val="center"/>
              <w:rPr>
                <w:b/>
              </w:rPr>
            </w:pPr>
            <w:r w:rsidRPr="002B0F46">
              <w:rPr>
                <w:b/>
              </w:rPr>
              <w:t>Sl.</w:t>
            </w:r>
          </w:p>
          <w:p w:rsidR="00BF2A4A" w:rsidRPr="002B0F46" w:rsidRDefault="00BF2A4A" w:rsidP="00BF2A4A">
            <w:pPr>
              <w:spacing w:after="0" w:line="240" w:lineRule="auto"/>
              <w:jc w:val="center"/>
              <w:rPr>
                <w:b/>
              </w:rPr>
            </w:pPr>
            <w:r w:rsidRPr="002B0F46">
              <w:rPr>
                <w:b/>
              </w:rPr>
              <w:t>No.</w:t>
            </w:r>
          </w:p>
        </w:tc>
        <w:tc>
          <w:tcPr>
            <w:tcW w:w="2468" w:type="dxa"/>
            <w:vMerge w:val="restart"/>
          </w:tcPr>
          <w:p w:rsidR="00BF2A4A" w:rsidRPr="002B0F46" w:rsidRDefault="00BF2A4A" w:rsidP="00BF2A4A">
            <w:pPr>
              <w:spacing w:after="0" w:line="240" w:lineRule="auto"/>
              <w:jc w:val="center"/>
              <w:rPr>
                <w:b/>
              </w:rPr>
            </w:pPr>
            <w:r w:rsidRPr="002B0F46">
              <w:rPr>
                <w:b/>
              </w:rPr>
              <w:t>Particulars</w:t>
            </w:r>
          </w:p>
        </w:tc>
        <w:tc>
          <w:tcPr>
            <w:tcW w:w="1103" w:type="dxa"/>
            <w:vMerge w:val="restart"/>
          </w:tcPr>
          <w:p w:rsidR="00BF2A4A" w:rsidRDefault="00BF2A4A" w:rsidP="00BF2A4A">
            <w:pPr>
              <w:spacing w:after="0" w:line="240" w:lineRule="auto"/>
              <w:jc w:val="center"/>
              <w:rPr>
                <w:b/>
              </w:rPr>
            </w:pPr>
            <w:r w:rsidRPr="00E242B5">
              <w:rPr>
                <w:b/>
              </w:rPr>
              <w:t>STNM/</w:t>
            </w:r>
          </w:p>
          <w:p w:rsidR="00BF2A4A" w:rsidRDefault="00BF2A4A" w:rsidP="00BF2A4A">
            <w:pPr>
              <w:spacing w:after="0" w:line="240" w:lineRule="auto"/>
              <w:jc w:val="center"/>
              <w:rPr>
                <w:b/>
              </w:rPr>
            </w:pPr>
            <w:r>
              <w:rPr>
                <w:b/>
              </w:rPr>
              <w:t>Gangtok/</w:t>
            </w:r>
          </w:p>
          <w:p w:rsidR="00BF2A4A" w:rsidRPr="00E242B5" w:rsidRDefault="00BF2A4A" w:rsidP="00BF2A4A">
            <w:pPr>
              <w:spacing w:after="0" w:line="240" w:lineRule="auto"/>
              <w:jc w:val="center"/>
              <w:rPr>
                <w:b/>
              </w:rPr>
            </w:pPr>
            <w:r w:rsidRPr="00E242B5">
              <w:rPr>
                <w:b/>
              </w:rPr>
              <w:t>HO</w:t>
            </w:r>
          </w:p>
        </w:tc>
        <w:tc>
          <w:tcPr>
            <w:tcW w:w="1276" w:type="dxa"/>
            <w:gridSpan w:val="2"/>
          </w:tcPr>
          <w:p w:rsidR="00BF2A4A" w:rsidRPr="00E242B5" w:rsidRDefault="00BF2A4A" w:rsidP="00BF2A4A">
            <w:pPr>
              <w:spacing w:after="0" w:line="240" w:lineRule="auto"/>
              <w:jc w:val="center"/>
              <w:rPr>
                <w:b/>
              </w:rPr>
            </w:pPr>
            <w:r w:rsidRPr="00E242B5">
              <w:rPr>
                <w:b/>
              </w:rPr>
              <w:t>EAST</w:t>
            </w:r>
          </w:p>
        </w:tc>
        <w:tc>
          <w:tcPr>
            <w:tcW w:w="1170" w:type="dxa"/>
            <w:gridSpan w:val="2"/>
          </w:tcPr>
          <w:p w:rsidR="00BF2A4A" w:rsidRPr="00E242B5" w:rsidRDefault="00BF2A4A" w:rsidP="00BF2A4A">
            <w:pPr>
              <w:spacing w:after="0" w:line="240" w:lineRule="auto"/>
              <w:jc w:val="center"/>
              <w:rPr>
                <w:b/>
              </w:rPr>
            </w:pPr>
            <w:r w:rsidRPr="00E242B5">
              <w:rPr>
                <w:b/>
              </w:rPr>
              <w:t>WEST</w:t>
            </w:r>
          </w:p>
        </w:tc>
        <w:tc>
          <w:tcPr>
            <w:tcW w:w="1161" w:type="dxa"/>
            <w:gridSpan w:val="2"/>
          </w:tcPr>
          <w:p w:rsidR="00BF2A4A" w:rsidRPr="00E242B5" w:rsidRDefault="00BF2A4A" w:rsidP="00BF2A4A">
            <w:pPr>
              <w:spacing w:after="0" w:line="240" w:lineRule="auto"/>
              <w:jc w:val="center"/>
              <w:rPr>
                <w:b/>
              </w:rPr>
            </w:pPr>
            <w:r w:rsidRPr="00E242B5">
              <w:rPr>
                <w:b/>
              </w:rPr>
              <w:t>NORTH</w:t>
            </w:r>
          </w:p>
        </w:tc>
        <w:tc>
          <w:tcPr>
            <w:tcW w:w="1224" w:type="dxa"/>
            <w:gridSpan w:val="2"/>
          </w:tcPr>
          <w:p w:rsidR="00BF2A4A" w:rsidRPr="00E242B5" w:rsidRDefault="00BF2A4A" w:rsidP="00BF2A4A">
            <w:pPr>
              <w:spacing w:after="0" w:line="240" w:lineRule="auto"/>
              <w:jc w:val="center"/>
              <w:rPr>
                <w:b/>
              </w:rPr>
            </w:pPr>
            <w:r w:rsidRPr="00E242B5">
              <w:rPr>
                <w:b/>
              </w:rPr>
              <w:t>SOUTH</w:t>
            </w:r>
          </w:p>
        </w:tc>
        <w:tc>
          <w:tcPr>
            <w:tcW w:w="839" w:type="dxa"/>
          </w:tcPr>
          <w:p w:rsidR="00BF2A4A" w:rsidRPr="00E242B5" w:rsidRDefault="00BF2A4A" w:rsidP="00BF2A4A">
            <w:pPr>
              <w:spacing w:after="0" w:line="240" w:lineRule="auto"/>
              <w:jc w:val="center"/>
              <w:rPr>
                <w:b/>
              </w:rPr>
            </w:pPr>
            <w:r w:rsidRPr="00E242B5">
              <w:rPr>
                <w:b/>
              </w:rPr>
              <w:t>STATE</w:t>
            </w:r>
          </w:p>
        </w:tc>
      </w:tr>
      <w:tr w:rsidR="00BF2A4A" w:rsidRPr="002B0F46" w:rsidTr="00BF2A4A">
        <w:tc>
          <w:tcPr>
            <w:tcW w:w="682" w:type="dxa"/>
            <w:vMerge/>
          </w:tcPr>
          <w:p w:rsidR="00BF2A4A" w:rsidRPr="002B0F46" w:rsidRDefault="00BF2A4A" w:rsidP="00BF2A4A">
            <w:pPr>
              <w:spacing w:after="0" w:line="240" w:lineRule="auto"/>
              <w:jc w:val="center"/>
              <w:rPr>
                <w:b/>
                <w:u w:val="single"/>
              </w:rPr>
            </w:pPr>
          </w:p>
        </w:tc>
        <w:tc>
          <w:tcPr>
            <w:tcW w:w="2468" w:type="dxa"/>
            <w:vMerge/>
          </w:tcPr>
          <w:p w:rsidR="00BF2A4A" w:rsidRPr="002B0F46" w:rsidRDefault="00BF2A4A" w:rsidP="00BF2A4A">
            <w:pPr>
              <w:spacing w:after="0" w:line="240" w:lineRule="auto"/>
              <w:jc w:val="center"/>
              <w:rPr>
                <w:b/>
              </w:rPr>
            </w:pPr>
          </w:p>
        </w:tc>
        <w:tc>
          <w:tcPr>
            <w:tcW w:w="1103" w:type="dxa"/>
            <w:vMerge/>
          </w:tcPr>
          <w:p w:rsidR="00BF2A4A" w:rsidRPr="00E242B5" w:rsidRDefault="00BF2A4A" w:rsidP="00BF2A4A">
            <w:pPr>
              <w:spacing w:after="0" w:line="240" w:lineRule="auto"/>
              <w:jc w:val="center"/>
              <w:rPr>
                <w:b/>
              </w:rPr>
            </w:pPr>
          </w:p>
        </w:tc>
        <w:tc>
          <w:tcPr>
            <w:tcW w:w="567" w:type="dxa"/>
          </w:tcPr>
          <w:p w:rsidR="00BF2A4A" w:rsidRPr="00E242B5" w:rsidRDefault="00BF2A4A" w:rsidP="00BF2A4A">
            <w:pPr>
              <w:spacing w:after="0" w:line="240" w:lineRule="auto"/>
              <w:jc w:val="center"/>
              <w:rPr>
                <w:b/>
              </w:rPr>
            </w:pPr>
            <w:r w:rsidRPr="00E242B5">
              <w:rPr>
                <w:b/>
              </w:rPr>
              <w:t>DH</w:t>
            </w:r>
          </w:p>
        </w:tc>
        <w:tc>
          <w:tcPr>
            <w:tcW w:w="709" w:type="dxa"/>
          </w:tcPr>
          <w:p w:rsidR="00BF2A4A" w:rsidRPr="00E242B5" w:rsidRDefault="00BF2A4A" w:rsidP="00BF2A4A">
            <w:pPr>
              <w:spacing w:after="0" w:line="240" w:lineRule="auto"/>
              <w:jc w:val="center"/>
              <w:rPr>
                <w:b/>
              </w:rPr>
            </w:pPr>
            <w:r w:rsidRPr="00E242B5">
              <w:rPr>
                <w:b/>
              </w:rPr>
              <w:t>PHC</w:t>
            </w:r>
          </w:p>
        </w:tc>
        <w:tc>
          <w:tcPr>
            <w:tcW w:w="540" w:type="dxa"/>
          </w:tcPr>
          <w:p w:rsidR="00BF2A4A" w:rsidRPr="00E242B5" w:rsidRDefault="00BF2A4A" w:rsidP="00BF2A4A">
            <w:pPr>
              <w:spacing w:after="0" w:line="240" w:lineRule="auto"/>
              <w:jc w:val="center"/>
              <w:rPr>
                <w:b/>
              </w:rPr>
            </w:pPr>
            <w:r w:rsidRPr="00E242B5">
              <w:rPr>
                <w:b/>
              </w:rPr>
              <w:t>DH</w:t>
            </w:r>
          </w:p>
        </w:tc>
        <w:tc>
          <w:tcPr>
            <w:tcW w:w="630" w:type="dxa"/>
          </w:tcPr>
          <w:p w:rsidR="00BF2A4A" w:rsidRPr="00E242B5" w:rsidRDefault="00BF2A4A" w:rsidP="00BF2A4A">
            <w:pPr>
              <w:spacing w:after="0" w:line="240" w:lineRule="auto"/>
              <w:jc w:val="center"/>
              <w:rPr>
                <w:b/>
              </w:rPr>
            </w:pPr>
            <w:r w:rsidRPr="00E242B5">
              <w:rPr>
                <w:b/>
              </w:rPr>
              <w:t>PHC</w:t>
            </w:r>
          </w:p>
        </w:tc>
        <w:tc>
          <w:tcPr>
            <w:tcW w:w="531" w:type="dxa"/>
          </w:tcPr>
          <w:p w:rsidR="00BF2A4A" w:rsidRPr="00E242B5" w:rsidRDefault="00BF2A4A" w:rsidP="00BF2A4A">
            <w:pPr>
              <w:spacing w:after="0" w:line="240" w:lineRule="auto"/>
              <w:jc w:val="center"/>
              <w:rPr>
                <w:b/>
              </w:rPr>
            </w:pPr>
            <w:r w:rsidRPr="00E242B5">
              <w:rPr>
                <w:b/>
              </w:rPr>
              <w:t>DH</w:t>
            </w:r>
          </w:p>
        </w:tc>
        <w:tc>
          <w:tcPr>
            <w:tcW w:w="630" w:type="dxa"/>
          </w:tcPr>
          <w:p w:rsidR="00BF2A4A" w:rsidRPr="00E242B5" w:rsidRDefault="00BF2A4A" w:rsidP="00BF2A4A">
            <w:pPr>
              <w:spacing w:after="0" w:line="240" w:lineRule="auto"/>
              <w:jc w:val="center"/>
              <w:rPr>
                <w:b/>
              </w:rPr>
            </w:pPr>
            <w:r w:rsidRPr="00E242B5">
              <w:rPr>
                <w:b/>
              </w:rPr>
              <w:t>PHC</w:t>
            </w:r>
          </w:p>
        </w:tc>
        <w:tc>
          <w:tcPr>
            <w:tcW w:w="504" w:type="dxa"/>
          </w:tcPr>
          <w:p w:rsidR="00BF2A4A" w:rsidRPr="00E242B5" w:rsidRDefault="00BF2A4A" w:rsidP="00BF2A4A">
            <w:pPr>
              <w:spacing w:after="0" w:line="240" w:lineRule="auto"/>
              <w:jc w:val="center"/>
              <w:rPr>
                <w:b/>
              </w:rPr>
            </w:pPr>
            <w:r w:rsidRPr="00E242B5">
              <w:rPr>
                <w:b/>
              </w:rPr>
              <w:t>DH</w:t>
            </w:r>
          </w:p>
        </w:tc>
        <w:tc>
          <w:tcPr>
            <w:tcW w:w="720" w:type="dxa"/>
          </w:tcPr>
          <w:p w:rsidR="00BF2A4A" w:rsidRPr="00E242B5" w:rsidRDefault="00BF2A4A" w:rsidP="00BF2A4A">
            <w:pPr>
              <w:spacing w:after="0" w:line="240" w:lineRule="auto"/>
              <w:jc w:val="center"/>
              <w:rPr>
                <w:b/>
              </w:rPr>
            </w:pPr>
            <w:r w:rsidRPr="00E242B5">
              <w:rPr>
                <w:b/>
              </w:rPr>
              <w:t>PHC</w:t>
            </w:r>
          </w:p>
        </w:tc>
        <w:tc>
          <w:tcPr>
            <w:tcW w:w="839" w:type="dxa"/>
          </w:tcPr>
          <w:p w:rsidR="00BF2A4A" w:rsidRPr="00E242B5" w:rsidRDefault="00BF2A4A" w:rsidP="00BF2A4A">
            <w:pPr>
              <w:spacing w:after="0" w:line="240" w:lineRule="auto"/>
              <w:jc w:val="center"/>
              <w:rPr>
                <w:b/>
                <w:u w:val="single"/>
              </w:rPr>
            </w:pPr>
          </w:p>
        </w:tc>
      </w:tr>
      <w:tr w:rsidR="00BF2A4A" w:rsidRPr="002B0F46" w:rsidTr="00BF2A4A">
        <w:tc>
          <w:tcPr>
            <w:tcW w:w="682" w:type="dxa"/>
          </w:tcPr>
          <w:p w:rsidR="00BF2A4A" w:rsidRPr="002B0F46" w:rsidRDefault="00BF2A4A" w:rsidP="00BF2A4A">
            <w:pPr>
              <w:spacing w:after="0" w:line="240" w:lineRule="auto"/>
              <w:jc w:val="center"/>
              <w:rPr>
                <w:b/>
              </w:rPr>
            </w:pPr>
            <w:r w:rsidRPr="002B0F46">
              <w:rPr>
                <w:b/>
              </w:rPr>
              <w:t>1</w:t>
            </w:r>
            <w:r>
              <w:rPr>
                <w:b/>
              </w:rPr>
              <w:t>.</w:t>
            </w:r>
          </w:p>
        </w:tc>
        <w:tc>
          <w:tcPr>
            <w:tcW w:w="2468" w:type="dxa"/>
          </w:tcPr>
          <w:p w:rsidR="00BF2A4A" w:rsidRDefault="00BF2A4A" w:rsidP="00BF2A4A">
            <w:pPr>
              <w:spacing w:after="0" w:line="240" w:lineRule="auto"/>
              <w:jc w:val="center"/>
              <w:rPr>
                <w:b/>
              </w:rPr>
            </w:pPr>
            <w:r>
              <w:rPr>
                <w:b/>
              </w:rPr>
              <w:t xml:space="preserve">PCC/Chief </w:t>
            </w:r>
            <w:r w:rsidRPr="002B0F46">
              <w:rPr>
                <w:b/>
              </w:rPr>
              <w:t>Consultants/</w:t>
            </w:r>
          </w:p>
          <w:p w:rsidR="00BF2A4A" w:rsidRPr="002B0F46" w:rsidRDefault="00BF2A4A" w:rsidP="00BF2A4A">
            <w:pPr>
              <w:spacing w:after="0" w:line="240" w:lineRule="auto"/>
              <w:jc w:val="center"/>
              <w:rPr>
                <w:b/>
              </w:rPr>
            </w:pPr>
            <w:r>
              <w:rPr>
                <w:b/>
              </w:rPr>
              <w:t>Consultants/</w:t>
            </w:r>
          </w:p>
          <w:p w:rsidR="00BF2A4A" w:rsidRPr="002B0F46" w:rsidRDefault="00BF2A4A" w:rsidP="00BF2A4A">
            <w:pPr>
              <w:spacing w:after="0" w:line="240" w:lineRule="auto"/>
              <w:jc w:val="center"/>
              <w:rPr>
                <w:b/>
              </w:rPr>
            </w:pPr>
            <w:r w:rsidRPr="002B0F46">
              <w:rPr>
                <w:b/>
              </w:rPr>
              <w:t>Specialists</w:t>
            </w:r>
          </w:p>
        </w:tc>
        <w:tc>
          <w:tcPr>
            <w:tcW w:w="1103" w:type="dxa"/>
          </w:tcPr>
          <w:p w:rsidR="00BF2A4A" w:rsidRPr="002B0F46" w:rsidRDefault="00BF2A4A" w:rsidP="00BF2A4A">
            <w:pPr>
              <w:spacing w:after="0" w:line="240" w:lineRule="auto"/>
              <w:jc w:val="center"/>
              <w:rPr>
                <w:b/>
              </w:rPr>
            </w:pPr>
            <w:r>
              <w:rPr>
                <w:b/>
              </w:rPr>
              <w:t>65</w:t>
            </w:r>
          </w:p>
        </w:tc>
        <w:tc>
          <w:tcPr>
            <w:tcW w:w="567" w:type="dxa"/>
          </w:tcPr>
          <w:p w:rsidR="00BF2A4A" w:rsidRPr="002B0F46" w:rsidRDefault="00BF2A4A" w:rsidP="00BF2A4A">
            <w:pPr>
              <w:spacing w:after="0" w:line="240" w:lineRule="auto"/>
              <w:jc w:val="center"/>
              <w:rPr>
                <w:b/>
              </w:rPr>
            </w:pPr>
            <w:r>
              <w:rPr>
                <w:b/>
              </w:rPr>
              <w:t>10</w:t>
            </w:r>
          </w:p>
        </w:tc>
        <w:tc>
          <w:tcPr>
            <w:tcW w:w="709" w:type="dxa"/>
          </w:tcPr>
          <w:p w:rsidR="00BF2A4A" w:rsidRPr="002B0F46" w:rsidRDefault="00BF2A4A" w:rsidP="00BF2A4A">
            <w:pPr>
              <w:spacing w:after="0" w:line="240" w:lineRule="auto"/>
              <w:jc w:val="center"/>
              <w:rPr>
                <w:b/>
              </w:rPr>
            </w:pPr>
            <w:r>
              <w:rPr>
                <w:b/>
              </w:rPr>
              <w:t>-</w:t>
            </w:r>
          </w:p>
        </w:tc>
        <w:tc>
          <w:tcPr>
            <w:tcW w:w="540" w:type="dxa"/>
          </w:tcPr>
          <w:p w:rsidR="00BF2A4A" w:rsidRPr="002B0F46" w:rsidRDefault="00BF2A4A" w:rsidP="00BF2A4A">
            <w:pPr>
              <w:spacing w:after="0" w:line="240" w:lineRule="auto"/>
              <w:jc w:val="center"/>
              <w:rPr>
                <w:b/>
              </w:rPr>
            </w:pPr>
            <w:r>
              <w:rPr>
                <w:b/>
              </w:rPr>
              <w:t>05</w:t>
            </w:r>
          </w:p>
        </w:tc>
        <w:tc>
          <w:tcPr>
            <w:tcW w:w="630" w:type="dxa"/>
          </w:tcPr>
          <w:p w:rsidR="00BF2A4A" w:rsidRPr="002B0F46" w:rsidRDefault="00BF2A4A" w:rsidP="00BF2A4A">
            <w:pPr>
              <w:spacing w:after="0" w:line="240" w:lineRule="auto"/>
              <w:jc w:val="center"/>
              <w:rPr>
                <w:b/>
              </w:rPr>
            </w:pPr>
            <w:r>
              <w:rPr>
                <w:b/>
              </w:rPr>
              <w:t>-</w:t>
            </w:r>
          </w:p>
        </w:tc>
        <w:tc>
          <w:tcPr>
            <w:tcW w:w="531" w:type="dxa"/>
          </w:tcPr>
          <w:p w:rsidR="00BF2A4A" w:rsidRPr="002B0F46" w:rsidRDefault="00BF2A4A" w:rsidP="00BF2A4A">
            <w:pPr>
              <w:spacing w:after="0" w:line="240" w:lineRule="auto"/>
              <w:jc w:val="center"/>
              <w:rPr>
                <w:b/>
              </w:rPr>
            </w:pPr>
            <w:r>
              <w:rPr>
                <w:b/>
              </w:rPr>
              <w:t>03</w:t>
            </w:r>
          </w:p>
        </w:tc>
        <w:tc>
          <w:tcPr>
            <w:tcW w:w="630" w:type="dxa"/>
          </w:tcPr>
          <w:p w:rsidR="00BF2A4A" w:rsidRPr="002B0F46" w:rsidRDefault="00BF2A4A" w:rsidP="00BF2A4A">
            <w:pPr>
              <w:spacing w:after="0" w:line="240" w:lineRule="auto"/>
              <w:jc w:val="center"/>
              <w:rPr>
                <w:b/>
              </w:rPr>
            </w:pPr>
            <w:r>
              <w:rPr>
                <w:b/>
              </w:rPr>
              <w:t>-</w:t>
            </w:r>
          </w:p>
        </w:tc>
        <w:tc>
          <w:tcPr>
            <w:tcW w:w="504" w:type="dxa"/>
          </w:tcPr>
          <w:p w:rsidR="00BF2A4A" w:rsidRPr="002B0F46" w:rsidRDefault="00BF2A4A" w:rsidP="00BF2A4A">
            <w:pPr>
              <w:spacing w:after="0" w:line="240" w:lineRule="auto"/>
              <w:jc w:val="center"/>
              <w:rPr>
                <w:b/>
              </w:rPr>
            </w:pPr>
            <w:r>
              <w:rPr>
                <w:b/>
              </w:rPr>
              <w:t>12</w:t>
            </w:r>
          </w:p>
        </w:tc>
        <w:tc>
          <w:tcPr>
            <w:tcW w:w="720" w:type="dxa"/>
          </w:tcPr>
          <w:p w:rsidR="00BF2A4A" w:rsidRPr="002B0F46" w:rsidRDefault="00BF2A4A" w:rsidP="00BF2A4A">
            <w:pPr>
              <w:spacing w:after="0" w:line="240" w:lineRule="auto"/>
              <w:jc w:val="center"/>
              <w:rPr>
                <w:b/>
              </w:rPr>
            </w:pPr>
            <w:r>
              <w:rPr>
                <w:b/>
              </w:rPr>
              <w:t>-</w:t>
            </w:r>
          </w:p>
        </w:tc>
        <w:tc>
          <w:tcPr>
            <w:tcW w:w="839" w:type="dxa"/>
          </w:tcPr>
          <w:p w:rsidR="00BF2A4A" w:rsidRPr="002B0F46" w:rsidRDefault="00BF2A4A" w:rsidP="00BF2A4A">
            <w:pPr>
              <w:spacing w:after="0" w:line="240" w:lineRule="auto"/>
              <w:jc w:val="center"/>
              <w:rPr>
                <w:b/>
              </w:rPr>
            </w:pPr>
            <w:r>
              <w:rPr>
                <w:b/>
              </w:rPr>
              <w:t>95</w:t>
            </w:r>
          </w:p>
        </w:tc>
      </w:tr>
      <w:tr w:rsidR="00BF2A4A" w:rsidRPr="002B0F46" w:rsidTr="00BF2A4A">
        <w:tc>
          <w:tcPr>
            <w:tcW w:w="682" w:type="dxa"/>
          </w:tcPr>
          <w:p w:rsidR="00BF2A4A" w:rsidRPr="002B0F46" w:rsidRDefault="00BF2A4A" w:rsidP="00BF2A4A">
            <w:pPr>
              <w:spacing w:after="0" w:line="240" w:lineRule="auto"/>
              <w:jc w:val="center"/>
              <w:rPr>
                <w:b/>
              </w:rPr>
            </w:pPr>
            <w:r w:rsidRPr="002B0F46">
              <w:rPr>
                <w:b/>
              </w:rPr>
              <w:t>2.</w:t>
            </w:r>
          </w:p>
        </w:tc>
        <w:tc>
          <w:tcPr>
            <w:tcW w:w="2468" w:type="dxa"/>
          </w:tcPr>
          <w:p w:rsidR="00BF2A4A" w:rsidRPr="002B0F46" w:rsidRDefault="00BF2A4A" w:rsidP="00BF2A4A">
            <w:pPr>
              <w:spacing w:after="0" w:line="240" w:lineRule="auto"/>
              <w:jc w:val="center"/>
              <w:rPr>
                <w:b/>
              </w:rPr>
            </w:pPr>
            <w:r w:rsidRPr="002B0F46">
              <w:rPr>
                <w:b/>
              </w:rPr>
              <w:t>Doctors</w:t>
            </w:r>
            <w:r>
              <w:rPr>
                <w:b/>
              </w:rPr>
              <w:t>(Other than mentioned in Sl. NO. 1)</w:t>
            </w:r>
          </w:p>
        </w:tc>
        <w:tc>
          <w:tcPr>
            <w:tcW w:w="1103" w:type="dxa"/>
          </w:tcPr>
          <w:p w:rsidR="00BF2A4A" w:rsidRPr="002B0F46" w:rsidRDefault="00BF2A4A" w:rsidP="00BF2A4A">
            <w:pPr>
              <w:spacing w:after="0" w:line="240" w:lineRule="auto"/>
              <w:jc w:val="center"/>
              <w:rPr>
                <w:b/>
              </w:rPr>
            </w:pPr>
            <w:r>
              <w:rPr>
                <w:b/>
              </w:rPr>
              <w:t>63</w:t>
            </w:r>
          </w:p>
        </w:tc>
        <w:tc>
          <w:tcPr>
            <w:tcW w:w="567" w:type="dxa"/>
          </w:tcPr>
          <w:p w:rsidR="00BF2A4A" w:rsidRPr="002B0F46" w:rsidRDefault="00BF2A4A" w:rsidP="00BF2A4A">
            <w:pPr>
              <w:spacing w:after="0" w:line="240" w:lineRule="auto"/>
              <w:jc w:val="center"/>
              <w:rPr>
                <w:b/>
              </w:rPr>
            </w:pPr>
            <w:r>
              <w:rPr>
                <w:b/>
              </w:rPr>
              <w:t>13</w:t>
            </w:r>
          </w:p>
        </w:tc>
        <w:tc>
          <w:tcPr>
            <w:tcW w:w="709" w:type="dxa"/>
          </w:tcPr>
          <w:p w:rsidR="00BF2A4A" w:rsidRPr="002B0F46" w:rsidRDefault="00BF2A4A" w:rsidP="00BF2A4A">
            <w:pPr>
              <w:spacing w:after="0" w:line="240" w:lineRule="auto"/>
              <w:jc w:val="center"/>
              <w:rPr>
                <w:b/>
              </w:rPr>
            </w:pPr>
            <w:r>
              <w:rPr>
                <w:b/>
              </w:rPr>
              <w:t>08</w:t>
            </w:r>
          </w:p>
        </w:tc>
        <w:tc>
          <w:tcPr>
            <w:tcW w:w="540" w:type="dxa"/>
          </w:tcPr>
          <w:p w:rsidR="00BF2A4A" w:rsidRPr="002B0F46" w:rsidRDefault="00BF2A4A" w:rsidP="00BF2A4A">
            <w:pPr>
              <w:spacing w:after="0" w:line="240" w:lineRule="auto"/>
              <w:jc w:val="center"/>
              <w:rPr>
                <w:b/>
              </w:rPr>
            </w:pPr>
            <w:r>
              <w:rPr>
                <w:b/>
              </w:rPr>
              <w:t>09</w:t>
            </w:r>
          </w:p>
        </w:tc>
        <w:tc>
          <w:tcPr>
            <w:tcW w:w="630" w:type="dxa"/>
          </w:tcPr>
          <w:p w:rsidR="00BF2A4A" w:rsidRPr="002B0F46" w:rsidRDefault="00BF2A4A" w:rsidP="00BF2A4A">
            <w:pPr>
              <w:spacing w:after="0" w:line="240" w:lineRule="auto"/>
              <w:jc w:val="center"/>
              <w:rPr>
                <w:b/>
              </w:rPr>
            </w:pPr>
            <w:r>
              <w:rPr>
                <w:b/>
              </w:rPr>
              <w:t>08</w:t>
            </w:r>
          </w:p>
        </w:tc>
        <w:tc>
          <w:tcPr>
            <w:tcW w:w="531" w:type="dxa"/>
          </w:tcPr>
          <w:p w:rsidR="00BF2A4A" w:rsidRPr="002B0F46" w:rsidRDefault="00BF2A4A" w:rsidP="00BF2A4A">
            <w:pPr>
              <w:spacing w:after="0" w:line="240" w:lineRule="auto"/>
              <w:jc w:val="center"/>
              <w:rPr>
                <w:b/>
              </w:rPr>
            </w:pPr>
            <w:r>
              <w:rPr>
                <w:b/>
              </w:rPr>
              <w:t>05</w:t>
            </w:r>
          </w:p>
        </w:tc>
        <w:tc>
          <w:tcPr>
            <w:tcW w:w="630" w:type="dxa"/>
          </w:tcPr>
          <w:p w:rsidR="00BF2A4A" w:rsidRPr="002B0F46" w:rsidRDefault="00BF2A4A" w:rsidP="00BF2A4A">
            <w:pPr>
              <w:spacing w:after="0" w:line="240" w:lineRule="auto"/>
              <w:jc w:val="center"/>
              <w:rPr>
                <w:b/>
              </w:rPr>
            </w:pPr>
            <w:r>
              <w:rPr>
                <w:b/>
              </w:rPr>
              <w:t>03</w:t>
            </w:r>
          </w:p>
        </w:tc>
        <w:tc>
          <w:tcPr>
            <w:tcW w:w="504" w:type="dxa"/>
          </w:tcPr>
          <w:p w:rsidR="00BF2A4A" w:rsidRPr="002B0F46" w:rsidRDefault="00BF2A4A" w:rsidP="00BF2A4A">
            <w:pPr>
              <w:spacing w:after="0" w:line="240" w:lineRule="auto"/>
              <w:jc w:val="center"/>
              <w:rPr>
                <w:b/>
              </w:rPr>
            </w:pPr>
            <w:r>
              <w:rPr>
                <w:b/>
              </w:rPr>
              <w:t>13</w:t>
            </w:r>
          </w:p>
        </w:tc>
        <w:tc>
          <w:tcPr>
            <w:tcW w:w="720" w:type="dxa"/>
          </w:tcPr>
          <w:p w:rsidR="00BF2A4A" w:rsidRPr="002B0F46" w:rsidRDefault="00BF2A4A" w:rsidP="00BF2A4A">
            <w:pPr>
              <w:spacing w:after="0" w:line="240" w:lineRule="auto"/>
              <w:jc w:val="center"/>
              <w:rPr>
                <w:b/>
              </w:rPr>
            </w:pPr>
            <w:r>
              <w:rPr>
                <w:b/>
              </w:rPr>
              <w:t>09</w:t>
            </w:r>
          </w:p>
        </w:tc>
        <w:tc>
          <w:tcPr>
            <w:tcW w:w="839" w:type="dxa"/>
          </w:tcPr>
          <w:p w:rsidR="00BF2A4A" w:rsidRPr="002B0F46" w:rsidRDefault="00BF2A4A" w:rsidP="00BF2A4A">
            <w:pPr>
              <w:spacing w:after="0" w:line="240" w:lineRule="auto"/>
              <w:jc w:val="center"/>
              <w:rPr>
                <w:b/>
              </w:rPr>
            </w:pPr>
            <w:r>
              <w:rPr>
                <w:b/>
              </w:rPr>
              <w:t>131</w:t>
            </w:r>
          </w:p>
        </w:tc>
      </w:tr>
      <w:tr w:rsidR="00BF2A4A" w:rsidRPr="002B0F46" w:rsidTr="00BF2A4A">
        <w:tc>
          <w:tcPr>
            <w:tcW w:w="682" w:type="dxa"/>
          </w:tcPr>
          <w:p w:rsidR="00BF2A4A" w:rsidRPr="002B0F46" w:rsidRDefault="00BF2A4A" w:rsidP="00BF2A4A">
            <w:pPr>
              <w:spacing w:after="0" w:line="240" w:lineRule="auto"/>
              <w:jc w:val="center"/>
              <w:rPr>
                <w:b/>
              </w:rPr>
            </w:pPr>
            <w:r w:rsidRPr="002B0F46">
              <w:rPr>
                <w:b/>
              </w:rPr>
              <w:t>3.</w:t>
            </w:r>
          </w:p>
        </w:tc>
        <w:tc>
          <w:tcPr>
            <w:tcW w:w="2468" w:type="dxa"/>
          </w:tcPr>
          <w:p w:rsidR="00BF2A4A" w:rsidRPr="002B0F46" w:rsidRDefault="00BF2A4A" w:rsidP="00BF2A4A">
            <w:pPr>
              <w:spacing w:after="0" w:line="240" w:lineRule="auto"/>
              <w:jc w:val="center"/>
              <w:rPr>
                <w:b/>
              </w:rPr>
            </w:pPr>
            <w:r w:rsidRPr="002B0F46">
              <w:rPr>
                <w:b/>
              </w:rPr>
              <w:t>MO</w:t>
            </w:r>
            <w:r>
              <w:rPr>
                <w:b/>
              </w:rPr>
              <w:t>(Specialist</w:t>
            </w:r>
            <w:r w:rsidRPr="002B0F46">
              <w:rPr>
                <w:b/>
              </w:rPr>
              <w:t xml:space="preserve"> </w:t>
            </w:r>
            <w:r>
              <w:rPr>
                <w:b/>
              </w:rPr>
              <w:t>)</w:t>
            </w:r>
          </w:p>
          <w:p w:rsidR="00BF2A4A" w:rsidRPr="002B0F46" w:rsidRDefault="00BF2A4A" w:rsidP="00BF2A4A">
            <w:pPr>
              <w:spacing w:after="0" w:line="240" w:lineRule="auto"/>
              <w:jc w:val="center"/>
              <w:rPr>
                <w:b/>
              </w:rPr>
            </w:pPr>
            <w:r>
              <w:rPr>
                <w:b/>
              </w:rPr>
              <w:t>(Contractual)</w:t>
            </w:r>
          </w:p>
        </w:tc>
        <w:tc>
          <w:tcPr>
            <w:tcW w:w="1103" w:type="dxa"/>
          </w:tcPr>
          <w:p w:rsidR="00BF2A4A" w:rsidRPr="002B0F46" w:rsidRDefault="00BF2A4A" w:rsidP="00BF2A4A">
            <w:pPr>
              <w:spacing w:after="0" w:line="240" w:lineRule="auto"/>
              <w:jc w:val="center"/>
              <w:rPr>
                <w:b/>
              </w:rPr>
            </w:pPr>
            <w:r>
              <w:rPr>
                <w:b/>
              </w:rPr>
              <w:t>02</w:t>
            </w:r>
          </w:p>
        </w:tc>
        <w:tc>
          <w:tcPr>
            <w:tcW w:w="567" w:type="dxa"/>
          </w:tcPr>
          <w:p w:rsidR="00BF2A4A" w:rsidRPr="002B0F46" w:rsidRDefault="00BF2A4A" w:rsidP="00BF2A4A">
            <w:pPr>
              <w:spacing w:after="0" w:line="240" w:lineRule="auto"/>
              <w:jc w:val="center"/>
              <w:rPr>
                <w:b/>
              </w:rPr>
            </w:pPr>
            <w:r>
              <w:rPr>
                <w:b/>
              </w:rPr>
              <w:t>02</w:t>
            </w:r>
          </w:p>
        </w:tc>
        <w:tc>
          <w:tcPr>
            <w:tcW w:w="709" w:type="dxa"/>
          </w:tcPr>
          <w:p w:rsidR="00BF2A4A" w:rsidRPr="002B0F46" w:rsidRDefault="00BF2A4A" w:rsidP="00BF2A4A">
            <w:pPr>
              <w:spacing w:after="0" w:line="240" w:lineRule="auto"/>
              <w:jc w:val="center"/>
              <w:rPr>
                <w:b/>
              </w:rPr>
            </w:pPr>
            <w:r>
              <w:rPr>
                <w:b/>
              </w:rPr>
              <w:t>-</w:t>
            </w:r>
          </w:p>
        </w:tc>
        <w:tc>
          <w:tcPr>
            <w:tcW w:w="540" w:type="dxa"/>
          </w:tcPr>
          <w:p w:rsidR="00BF2A4A" w:rsidRPr="002B0F46" w:rsidRDefault="00BF2A4A" w:rsidP="00BF2A4A">
            <w:pPr>
              <w:spacing w:after="0" w:line="240" w:lineRule="auto"/>
              <w:jc w:val="center"/>
              <w:rPr>
                <w:b/>
              </w:rPr>
            </w:pPr>
            <w:r>
              <w:rPr>
                <w:b/>
              </w:rPr>
              <w:t>-</w:t>
            </w:r>
          </w:p>
        </w:tc>
        <w:tc>
          <w:tcPr>
            <w:tcW w:w="630" w:type="dxa"/>
          </w:tcPr>
          <w:p w:rsidR="00BF2A4A" w:rsidRPr="002B0F46" w:rsidRDefault="00BF2A4A" w:rsidP="00BF2A4A">
            <w:pPr>
              <w:spacing w:after="0" w:line="240" w:lineRule="auto"/>
              <w:jc w:val="center"/>
              <w:rPr>
                <w:b/>
              </w:rPr>
            </w:pPr>
            <w:r>
              <w:rPr>
                <w:b/>
              </w:rPr>
              <w:t>-</w:t>
            </w:r>
          </w:p>
        </w:tc>
        <w:tc>
          <w:tcPr>
            <w:tcW w:w="531" w:type="dxa"/>
          </w:tcPr>
          <w:p w:rsidR="00BF2A4A" w:rsidRPr="002B0F46" w:rsidRDefault="00BF2A4A" w:rsidP="00BF2A4A">
            <w:pPr>
              <w:spacing w:after="0" w:line="240" w:lineRule="auto"/>
              <w:jc w:val="center"/>
              <w:rPr>
                <w:b/>
              </w:rPr>
            </w:pPr>
            <w:r>
              <w:rPr>
                <w:b/>
              </w:rPr>
              <w:t>-</w:t>
            </w:r>
          </w:p>
        </w:tc>
        <w:tc>
          <w:tcPr>
            <w:tcW w:w="630" w:type="dxa"/>
          </w:tcPr>
          <w:p w:rsidR="00BF2A4A" w:rsidRPr="002B0F46" w:rsidRDefault="00BF2A4A" w:rsidP="00BF2A4A">
            <w:pPr>
              <w:spacing w:after="0" w:line="240" w:lineRule="auto"/>
              <w:jc w:val="center"/>
              <w:rPr>
                <w:b/>
              </w:rPr>
            </w:pPr>
            <w:r>
              <w:rPr>
                <w:b/>
              </w:rPr>
              <w:t>-</w:t>
            </w:r>
          </w:p>
        </w:tc>
        <w:tc>
          <w:tcPr>
            <w:tcW w:w="504" w:type="dxa"/>
          </w:tcPr>
          <w:p w:rsidR="00BF2A4A" w:rsidRPr="002B0F46" w:rsidRDefault="00BF2A4A" w:rsidP="00BF2A4A">
            <w:pPr>
              <w:spacing w:after="0" w:line="240" w:lineRule="auto"/>
              <w:jc w:val="center"/>
              <w:rPr>
                <w:b/>
              </w:rPr>
            </w:pPr>
            <w:r>
              <w:rPr>
                <w:b/>
              </w:rPr>
              <w:t>04</w:t>
            </w:r>
          </w:p>
        </w:tc>
        <w:tc>
          <w:tcPr>
            <w:tcW w:w="720" w:type="dxa"/>
          </w:tcPr>
          <w:p w:rsidR="00BF2A4A" w:rsidRPr="002B0F46" w:rsidRDefault="00BF2A4A" w:rsidP="00BF2A4A">
            <w:pPr>
              <w:spacing w:after="0" w:line="240" w:lineRule="auto"/>
              <w:jc w:val="center"/>
              <w:rPr>
                <w:b/>
              </w:rPr>
            </w:pPr>
            <w:r>
              <w:rPr>
                <w:b/>
              </w:rPr>
              <w:t>-</w:t>
            </w:r>
          </w:p>
        </w:tc>
        <w:tc>
          <w:tcPr>
            <w:tcW w:w="839" w:type="dxa"/>
          </w:tcPr>
          <w:p w:rsidR="00BF2A4A" w:rsidRPr="002B0F46" w:rsidRDefault="00BF2A4A" w:rsidP="00BF2A4A">
            <w:pPr>
              <w:spacing w:after="0" w:line="240" w:lineRule="auto"/>
              <w:jc w:val="center"/>
              <w:rPr>
                <w:b/>
              </w:rPr>
            </w:pPr>
            <w:r>
              <w:rPr>
                <w:b/>
              </w:rPr>
              <w:t>08</w:t>
            </w:r>
          </w:p>
        </w:tc>
      </w:tr>
      <w:tr w:rsidR="00BF2A4A" w:rsidRPr="002B0F46" w:rsidTr="00BF2A4A">
        <w:trPr>
          <w:trHeight w:val="375"/>
        </w:trPr>
        <w:tc>
          <w:tcPr>
            <w:tcW w:w="682" w:type="dxa"/>
          </w:tcPr>
          <w:p w:rsidR="00BF2A4A" w:rsidRPr="002B0F46" w:rsidRDefault="00BF2A4A" w:rsidP="00BF2A4A">
            <w:pPr>
              <w:spacing w:after="0" w:line="240" w:lineRule="auto"/>
              <w:jc w:val="center"/>
              <w:rPr>
                <w:b/>
              </w:rPr>
            </w:pPr>
            <w:r w:rsidRPr="002B0F46">
              <w:rPr>
                <w:b/>
              </w:rPr>
              <w:t>4.</w:t>
            </w:r>
          </w:p>
        </w:tc>
        <w:tc>
          <w:tcPr>
            <w:tcW w:w="2468" w:type="dxa"/>
          </w:tcPr>
          <w:p w:rsidR="00BF2A4A" w:rsidRPr="002B0F46" w:rsidRDefault="00BF2A4A" w:rsidP="00BF2A4A">
            <w:pPr>
              <w:spacing w:after="0" w:line="240" w:lineRule="auto"/>
              <w:jc w:val="center"/>
              <w:rPr>
                <w:b/>
              </w:rPr>
            </w:pPr>
            <w:r w:rsidRPr="002B0F46">
              <w:rPr>
                <w:b/>
              </w:rPr>
              <w:t>MO (</w:t>
            </w:r>
            <w:r>
              <w:rPr>
                <w:b/>
              </w:rPr>
              <w:t>Contractual</w:t>
            </w:r>
            <w:r w:rsidRPr="002B0F46">
              <w:rPr>
                <w:b/>
              </w:rPr>
              <w:t>)</w:t>
            </w:r>
          </w:p>
        </w:tc>
        <w:tc>
          <w:tcPr>
            <w:tcW w:w="1103" w:type="dxa"/>
          </w:tcPr>
          <w:p w:rsidR="00BF2A4A" w:rsidRPr="002B0F46" w:rsidRDefault="00BF2A4A" w:rsidP="00BF2A4A">
            <w:pPr>
              <w:spacing w:after="0" w:line="240" w:lineRule="auto"/>
              <w:jc w:val="center"/>
              <w:rPr>
                <w:b/>
              </w:rPr>
            </w:pPr>
            <w:r>
              <w:rPr>
                <w:b/>
              </w:rPr>
              <w:t>07</w:t>
            </w:r>
          </w:p>
        </w:tc>
        <w:tc>
          <w:tcPr>
            <w:tcW w:w="567" w:type="dxa"/>
          </w:tcPr>
          <w:p w:rsidR="00BF2A4A" w:rsidRPr="002B0F46" w:rsidRDefault="00BF2A4A" w:rsidP="00BF2A4A">
            <w:pPr>
              <w:spacing w:after="0" w:line="240" w:lineRule="auto"/>
              <w:jc w:val="center"/>
              <w:rPr>
                <w:b/>
              </w:rPr>
            </w:pPr>
            <w:r>
              <w:rPr>
                <w:b/>
              </w:rPr>
              <w:t>05</w:t>
            </w:r>
          </w:p>
        </w:tc>
        <w:tc>
          <w:tcPr>
            <w:tcW w:w="709" w:type="dxa"/>
          </w:tcPr>
          <w:p w:rsidR="00BF2A4A" w:rsidRPr="002B0F46" w:rsidRDefault="00BF2A4A" w:rsidP="00BF2A4A">
            <w:pPr>
              <w:spacing w:after="0" w:line="240" w:lineRule="auto"/>
              <w:jc w:val="center"/>
              <w:rPr>
                <w:b/>
              </w:rPr>
            </w:pPr>
            <w:r>
              <w:rPr>
                <w:b/>
              </w:rPr>
              <w:t>04</w:t>
            </w:r>
          </w:p>
        </w:tc>
        <w:tc>
          <w:tcPr>
            <w:tcW w:w="540" w:type="dxa"/>
          </w:tcPr>
          <w:p w:rsidR="00BF2A4A" w:rsidRPr="002B0F46" w:rsidRDefault="00BF2A4A" w:rsidP="00BF2A4A">
            <w:pPr>
              <w:spacing w:after="0" w:line="240" w:lineRule="auto"/>
              <w:jc w:val="center"/>
              <w:rPr>
                <w:b/>
              </w:rPr>
            </w:pPr>
            <w:r>
              <w:rPr>
                <w:b/>
              </w:rPr>
              <w:t>02</w:t>
            </w:r>
          </w:p>
        </w:tc>
        <w:tc>
          <w:tcPr>
            <w:tcW w:w="630" w:type="dxa"/>
          </w:tcPr>
          <w:p w:rsidR="00BF2A4A" w:rsidRPr="002B0F46" w:rsidRDefault="00BF2A4A" w:rsidP="00BF2A4A">
            <w:pPr>
              <w:spacing w:after="0" w:line="240" w:lineRule="auto"/>
              <w:jc w:val="center"/>
              <w:rPr>
                <w:b/>
              </w:rPr>
            </w:pPr>
            <w:r>
              <w:rPr>
                <w:b/>
              </w:rPr>
              <w:t>01</w:t>
            </w:r>
          </w:p>
        </w:tc>
        <w:tc>
          <w:tcPr>
            <w:tcW w:w="531" w:type="dxa"/>
          </w:tcPr>
          <w:p w:rsidR="00BF2A4A" w:rsidRPr="002B0F46" w:rsidRDefault="00BF2A4A" w:rsidP="00BF2A4A">
            <w:pPr>
              <w:spacing w:after="0" w:line="240" w:lineRule="auto"/>
              <w:jc w:val="center"/>
              <w:rPr>
                <w:b/>
              </w:rPr>
            </w:pPr>
            <w:r>
              <w:rPr>
                <w:b/>
              </w:rPr>
              <w:t>04</w:t>
            </w:r>
          </w:p>
        </w:tc>
        <w:tc>
          <w:tcPr>
            <w:tcW w:w="630" w:type="dxa"/>
          </w:tcPr>
          <w:p w:rsidR="00BF2A4A" w:rsidRPr="002B0F46" w:rsidRDefault="00BF2A4A" w:rsidP="00BF2A4A">
            <w:pPr>
              <w:spacing w:after="0" w:line="240" w:lineRule="auto"/>
              <w:jc w:val="center"/>
              <w:rPr>
                <w:b/>
              </w:rPr>
            </w:pPr>
            <w:r>
              <w:rPr>
                <w:b/>
              </w:rPr>
              <w:t>01</w:t>
            </w:r>
          </w:p>
        </w:tc>
        <w:tc>
          <w:tcPr>
            <w:tcW w:w="504" w:type="dxa"/>
          </w:tcPr>
          <w:p w:rsidR="00BF2A4A" w:rsidRPr="002B0F46" w:rsidRDefault="00BF2A4A" w:rsidP="00BF2A4A">
            <w:pPr>
              <w:spacing w:after="0" w:line="240" w:lineRule="auto"/>
              <w:jc w:val="center"/>
              <w:rPr>
                <w:b/>
              </w:rPr>
            </w:pPr>
            <w:r>
              <w:rPr>
                <w:b/>
              </w:rPr>
              <w:t>03</w:t>
            </w:r>
          </w:p>
        </w:tc>
        <w:tc>
          <w:tcPr>
            <w:tcW w:w="720" w:type="dxa"/>
          </w:tcPr>
          <w:p w:rsidR="00BF2A4A" w:rsidRPr="002B0F46" w:rsidRDefault="00BF2A4A" w:rsidP="00BF2A4A">
            <w:pPr>
              <w:spacing w:after="0" w:line="240" w:lineRule="auto"/>
              <w:jc w:val="center"/>
              <w:rPr>
                <w:b/>
              </w:rPr>
            </w:pPr>
            <w:r>
              <w:rPr>
                <w:b/>
              </w:rPr>
              <w:t>04</w:t>
            </w:r>
          </w:p>
        </w:tc>
        <w:tc>
          <w:tcPr>
            <w:tcW w:w="839" w:type="dxa"/>
          </w:tcPr>
          <w:p w:rsidR="00BF2A4A" w:rsidRPr="002B0F46" w:rsidRDefault="00BF2A4A" w:rsidP="00BF2A4A">
            <w:pPr>
              <w:spacing w:after="0" w:line="240" w:lineRule="auto"/>
              <w:jc w:val="center"/>
              <w:rPr>
                <w:b/>
              </w:rPr>
            </w:pPr>
            <w:r>
              <w:rPr>
                <w:b/>
              </w:rPr>
              <w:t>31</w:t>
            </w:r>
          </w:p>
        </w:tc>
      </w:tr>
      <w:tr w:rsidR="00BF2A4A" w:rsidRPr="002B0F46" w:rsidTr="00BF2A4A">
        <w:trPr>
          <w:trHeight w:val="270"/>
        </w:trPr>
        <w:tc>
          <w:tcPr>
            <w:tcW w:w="682" w:type="dxa"/>
          </w:tcPr>
          <w:p w:rsidR="00BF2A4A" w:rsidRPr="002B0F46" w:rsidRDefault="00BF2A4A" w:rsidP="00BF2A4A">
            <w:pPr>
              <w:spacing w:after="0" w:line="240" w:lineRule="auto"/>
              <w:jc w:val="center"/>
              <w:rPr>
                <w:b/>
              </w:rPr>
            </w:pPr>
            <w:r w:rsidRPr="002B0F46">
              <w:rPr>
                <w:b/>
              </w:rPr>
              <w:t>5.</w:t>
            </w:r>
          </w:p>
        </w:tc>
        <w:tc>
          <w:tcPr>
            <w:tcW w:w="2468" w:type="dxa"/>
          </w:tcPr>
          <w:p w:rsidR="00BF2A4A" w:rsidRPr="002B0F46" w:rsidRDefault="00BF2A4A" w:rsidP="00BF2A4A">
            <w:pPr>
              <w:spacing w:after="0" w:line="240" w:lineRule="auto"/>
              <w:jc w:val="center"/>
              <w:rPr>
                <w:b/>
              </w:rPr>
            </w:pPr>
            <w:r w:rsidRPr="002B0F46">
              <w:rPr>
                <w:b/>
              </w:rPr>
              <w:t>MO</w:t>
            </w:r>
          </w:p>
          <w:p w:rsidR="00BF2A4A" w:rsidRDefault="00BF2A4A" w:rsidP="00BF2A4A">
            <w:pPr>
              <w:spacing w:after="0" w:line="240" w:lineRule="auto"/>
              <w:jc w:val="center"/>
              <w:rPr>
                <w:b/>
              </w:rPr>
            </w:pPr>
            <w:r w:rsidRPr="002B0F46">
              <w:rPr>
                <w:b/>
              </w:rPr>
              <w:t>(AMJI/AYUSH)</w:t>
            </w:r>
          </w:p>
          <w:p w:rsidR="00BF2A4A" w:rsidRPr="002B0F46" w:rsidRDefault="00BF2A4A" w:rsidP="00BF2A4A">
            <w:pPr>
              <w:spacing w:after="0" w:line="240" w:lineRule="auto"/>
              <w:jc w:val="center"/>
              <w:rPr>
                <w:b/>
              </w:rPr>
            </w:pPr>
            <w:r>
              <w:rPr>
                <w:b/>
              </w:rPr>
              <w:t>Regular/Contractual</w:t>
            </w:r>
          </w:p>
        </w:tc>
        <w:tc>
          <w:tcPr>
            <w:tcW w:w="1103" w:type="dxa"/>
          </w:tcPr>
          <w:p w:rsidR="00BF2A4A" w:rsidRPr="002B0F46" w:rsidRDefault="00BF2A4A" w:rsidP="00BF2A4A">
            <w:pPr>
              <w:spacing w:after="0" w:line="240" w:lineRule="auto"/>
              <w:jc w:val="center"/>
              <w:rPr>
                <w:b/>
              </w:rPr>
            </w:pPr>
            <w:r>
              <w:rPr>
                <w:b/>
              </w:rPr>
              <w:t>02</w:t>
            </w:r>
          </w:p>
        </w:tc>
        <w:tc>
          <w:tcPr>
            <w:tcW w:w="567" w:type="dxa"/>
          </w:tcPr>
          <w:p w:rsidR="00BF2A4A" w:rsidRPr="002B0F46" w:rsidRDefault="00BF2A4A" w:rsidP="00BF2A4A">
            <w:pPr>
              <w:spacing w:after="0" w:line="240" w:lineRule="auto"/>
              <w:jc w:val="center"/>
              <w:rPr>
                <w:b/>
              </w:rPr>
            </w:pPr>
            <w:r>
              <w:rPr>
                <w:b/>
              </w:rPr>
              <w:t>02</w:t>
            </w:r>
          </w:p>
        </w:tc>
        <w:tc>
          <w:tcPr>
            <w:tcW w:w="709" w:type="dxa"/>
          </w:tcPr>
          <w:p w:rsidR="00BF2A4A" w:rsidRPr="002B0F46" w:rsidRDefault="00BF2A4A" w:rsidP="00BF2A4A">
            <w:pPr>
              <w:spacing w:after="0" w:line="240" w:lineRule="auto"/>
              <w:jc w:val="center"/>
              <w:rPr>
                <w:b/>
              </w:rPr>
            </w:pPr>
            <w:r>
              <w:rPr>
                <w:b/>
              </w:rPr>
              <w:t>01</w:t>
            </w:r>
          </w:p>
        </w:tc>
        <w:tc>
          <w:tcPr>
            <w:tcW w:w="540" w:type="dxa"/>
          </w:tcPr>
          <w:p w:rsidR="00BF2A4A" w:rsidRPr="002B0F46" w:rsidRDefault="00BF2A4A" w:rsidP="00BF2A4A">
            <w:pPr>
              <w:spacing w:after="0" w:line="240" w:lineRule="auto"/>
              <w:jc w:val="center"/>
              <w:rPr>
                <w:b/>
              </w:rPr>
            </w:pPr>
            <w:r>
              <w:rPr>
                <w:b/>
              </w:rPr>
              <w:t>02</w:t>
            </w:r>
          </w:p>
        </w:tc>
        <w:tc>
          <w:tcPr>
            <w:tcW w:w="630" w:type="dxa"/>
          </w:tcPr>
          <w:p w:rsidR="00BF2A4A" w:rsidRPr="002B0F46" w:rsidRDefault="00BF2A4A" w:rsidP="00BF2A4A">
            <w:pPr>
              <w:spacing w:after="0" w:line="240" w:lineRule="auto"/>
              <w:jc w:val="center"/>
              <w:rPr>
                <w:b/>
              </w:rPr>
            </w:pPr>
            <w:r>
              <w:rPr>
                <w:b/>
              </w:rPr>
              <w:t>01</w:t>
            </w:r>
          </w:p>
        </w:tc>
        <w:tc>
          <w:tcPr>
            <w:tcW w:w="531" w:type="dxa"/>
          </w:tcPr>
          <w:p w:rsidR="00BF2A4A" w:rsidRPr="002B0F46" w:rsidRDefault="00BF2A4A" w:rsidP="00BF2A4A">
            <w:pPr>
              <w:spacing w:after="0" w:line="240" w:lineRule="auto"/>
              <w:jc w:val="center"/>
              <w:rPr>
                <w:b/>
              </w:rPr>
            </w:pPr>
            <w:r>
              <w:rPr>
                <w:b/>
              </w:rPr>
              <w:t>02</w:t>
            </w:r>
          </w:p>
        </w:tc>
        <w:tc>
          <w:tcPr>
            <w:tcW w:w="630" w:type="dxa"/>
          </w:tcPr>
          <w:p w:rsidR="00BF2A4A" w:rsidRPr="002B0F46" w:rsidRDefault="00BF2A4A" w:rsidP="00BF2A4A">
            <w:pPr>
              <w:spacing w:after="0" w:line="240" w:lineRule="auto"/>
              <w:jc w:val="center"/>
              <w:rPr>
                <w:b/>
              </w:rPr>
            </w:pPr>
            <w:r>
              <w:rPr>
                <w:b/>
              </w:rPr>
              <w:t>-</w:t>
            </w:r>
          </w:p>
        </w:tc>
        <w:tc>
          <w:tcPr>
            <w:tcW w:w="504" w:type="dxa"/>
          </w:tcPr>
          <w:p w:rsidR="00BF2A4A" w:rsidRPr="002B0F46" w:rsidRDefault="00BF2A4A" w:rsidP="00BF2A4A">
            <w:pPr>
              <w:spacing w:after="0" w:line="240" w:lineRule="auto"/>
              <w:jc w:val="center"/>
              <w:rPr>
                <w:b/>
              </w:rPr>
            </w:pPr>
            <w:r>
              <w:rPr>
                <w:b/>
              </w:rPr>
              <w:t>01</w:t>
            </w:r>
          </w:p>
        </w:tc>
        <w:tc>
          <w:tcPr>
            <w:tcW w:w="720" w:type="dxa"/>
          </w:tcPr>
          <w:p w:rsidR="00BF2A4A" w:rsidRPr="002B0F46" w:rsidRDefault="00BF2A4A" w:rsidP="00BF2A4A">
            <w:pPr>
              <w:spacing w:after="0" w:line="240" w:lineRule="auto"/>
              <w:jc w:val="center"/>
              <w:rPr>
                <w:b/>
              </w:rPr>
            </w:pPr>
            <w:r>
              <w:rPr>
                <w:b/>
              </w:rPr>
              <w:t>01</w:t>
            </w:r>
          </w:p>
        </w:tc>
        <w:tc>
          <w:tcPr>
            <w:tcW w:w="839" w:type="dxa"/>
          </w:tcPr>
          <w:p w:rsidR="00BF2A4A" w:rsidRPr="002B0F46" w:rsidRDefault="00BF2A4A" w:rsidP="00BF2A4A">
            <w:pPr>
              <w:spacing w:after="0" w:line="240" w:lineRule="auto"/>
              <w:jc w:val="center"/>
              <w:rPr>
                <w:b/>
              </w:rPr>
            </w:pPr>
            <w:r>
              <w:rPr>
                <w:b/>
              </w:rPr>
              <w:t>12</w:t>
            </w:r>
          </w:p>
        </w:tc>
      </w:tr>
      <w:tr w:rsidR="00BF2A4A" w:rsidRPr="002B0F46" w:rsidTr="00BF2A4A">
        <w:tc>
          <w:tcPr>
            <w:tcW w:w="682" w:type="dxa"/>
          </w:tcPr>
          <w:p w:rsidR="00BF2A4A" w:rsidRPr="00FB0A2B" w:rsidRDefault="00BF2A4A" w:rsidP="00BF2A4A">
            <w:pPr>
              <w:spacing w:after="0" w:line="240" w:lineRule="auto"/>
              <w:jc w:val="center"/>
              <w:rPr>
                <w:b/>
                <w:sz w:val="28"/>
                <w:szCs w:val="28"/>
              </w:rPr>
            </w:pPr>
          </w:p>
        </w:tc>
        <w:tc>
          <w:tcPr>
            <w:tcW w:w="2468" w:type="dxa"/>
          </w:tcPr>
          <w:p w:rsidR="00BF2A4A" w:rsidRPr="00FB0A2B" w:rsidRDefault="00BF2A4A" w:rsidP="00BF2A4A">
            <w:pPr>
              <w:spacing w:after="0" w:line="240" w:lineRule="auto"/>
              <w:jc w:val="center"/>
              <w:rPr>
                <w:b/>
                <w:sz w:val="28"/>
                <w:szCs w:val="28"/>
              </w:rPr>
            </w:pPr>
            <w:r w:rsidRPr="00FB0A2B">
              <w:rPr>
                <w:b/>
                <w:sz w:val="28"/>
                <w:szCs w:val="28"/>
              </w:rPr>
              <w:t>TOTAL</w:t>
            </w:r>
          </w:p>
        </w:tc>
        <w:tc>
          <w:tcPr>
            <w:tcW w:w="1103" w:type="dxa"/>
          </w:tcPr>
          <w:p w:rsidR="00BF2A4A" w:rsidRPr="00FB0A2B" w:rsidRDefault="00BF2A4A" w:rsidP="00BF2A4A">
            <w:pPr>
              <w:spacing w:after="0" w:line="240" w:lineRule="auto"/>
              <w:jc w:val="center"/>
              <w:rPr>
                <w:b/>
                <w:sz w:val="28"/>
                <w:szCs w:val="28"/>
              </w:rPr>
            </w:pPr>
            <w:r>
              <w:rPr>
                <w:b/>
                <w:sz w:val="28"/>
                <w:szCs w:val="28"/>
              </w:rPr>
              <w:t>139</w:t>
            </w:r>
          </w:p>
        </w:tc>
        <w:tc>
          <w:tcPr>
            <w:tcW w:w="567" w:type="dxa"/>
          </w:tcPr>
          <w:p w:rsidR="00BF2A4A" w:rsidRPr="00FB0A2B" w:rsidRDefault="00BF2A4A" w:rsidP="00BF2A4A">
            <w:pPr>
              <w:spacing w:after="0" w:line="240" w:lineRule="auto"/>
              <w:jc w:val="center"/>
              <w:rPr>
                <w:b/>
                <w:sz w:val="28"/>
                <w:szCs w:val="28"/>
              </w:rPr>
            </w:pPr>
            <w:r>
              <w:rPr>
                <w:b/>
                <w:sz w:val="28"/>
                <w:szCs w:val="28"/>
              </w:rPr>
              <w:t>32</w:t>
            </w:r>
          </w:p>
        </w:tc>
        <w:tc>
          <w:tcPr>
            <w:tcW w:w="709" w:type="dxa"/>
          </w:tcPr>
          <w:p w:rsidR="00BF2A4A" w:rsidRPr="00FB0A2B" w:rsidRDefault="00BF2A4A" w:rsidP="00BF2A4A">
            <w:pPr>
              <w:spacing w:after="0" w:line="240" w:lineRule="auto"/>
              <w:jc w:val="center"/>
              <w:rPr>
                <w:b/>
                <w:sz w:val="28"/>
                <w:szCs w:val="28"/>
              </w:rPr>
            </w:pPr>
            <w:r>
              <w:rPr>
                <w:b/>
                <w:sz w:val="28"/>
                <w:szCs w:val="28"/>
              </w:rPr>
              <w:t>13</w:t>
            </w:r>
          </w:p>
        </w:tc>
        <w:tc>
          <w:tcPr>
            <w:tcW w:w="540" w:type="dxa"/>
          </w:tcPr>
          <w:p w:rsidR="00BF2A4A" w:rsidRPr="00FB0A2B" w:rsidRDefault="00BF2A4A" w:rsidP="00BF2A4A">
            <w:pPr>
              <w:spacing w:after="0" w:line="240" w:lineRule="auto"/>
              <w:jc w:val="center"/>
              <w:rPr>
                <w:b/>
                <w:sz w:val="28"/>
                <w:szCs w:val="28"/>
              </w:rPr>
            </w:pPr>
            <w:r>
              <w:rPr>
                <w:b/>
                <w:sz w:val="28"/>
                <w:szCs w:val="28"/>
              </w:rPr>
              <w:t>18</w:t>
            </w:r>
          </w:p>
        </w:tc>
        <w:tc>
          <w:tcPr>
            <w:tcW w:w="630" w:type="dxa"/>
          </w:tcPr>
          <w:p w:rsidR="00BF2A4A" w:rsidRPr="00FB0A2B" w:rsidRDefault="00BF2A4A" w:rsidP="00BF2A4A">
            <w:pPr>
              <w:spacing w:after="0" w:line="240" w:lineRule="auto"/>
              <w:jc w:val="center"/>
              <w:rPr>
                <w:b/>
                <w:sz w:val="28"/>
                <w:szCs w:val="28"/>
              </w:rPr>
            </w:pPr>
            <w:r>
              <w:rPr>
                <w:b/>
                <w:sz w:val="28"/>
                <w:szCs w:val="28"/>
              </w:rPr>
              <w:t>10</w:t>
            </w:r>
          </w:p>
        </w:tc>
        <w:tc>
          <w:tcPr>
            <w:tcW w:w="531" w:type="dxa"/>
          </w:tcPr>
          <w:p w:rsidR="00BF2A4A" w:rsidRPr="00FB0A2B" w:rsidRDefault="00BF2A4A" w:rsidP="00BF2A4A">
            <w:pPr>
              <w:spacing w:after="0" w:line="240" w:lineRule="auto"/>
              <w:jc w:val="center"/>
              <w:rPr>
                <w:b/>
                <w:sz w:val="28"/>
                <w:szCs w:val="28"/>
              </w:rPr>
            </w:pPr>
            <w:r>
              <w:rPr>
                <w:b/>
                <w:sz w:val="28"/>
                <w:szCs w:val="28"/>
              </w:rPr>
              <w:t>14</w:t>
            </w:r>
          </w:p>
        </w:tc>
        <w:tc>
          <w:tcPr>
            <w:tcW w:w="630" w:type="dxa"/>
          </w:tcPr>
          <w:p w:rsidR="00BF2A4A" w:rsidRPr="00FB0A2B" w:rsidRDefault="00BF2A4A" w:rsidP="00BF2A4A">
            <w:pPr>
              <w:spacing w:after="0" w:line="240" w:lineRule="auto"/>
              <w:jc w:val="center"/>
              <w:rPr>
                <w:b/>
                <w:sz w:val="28"/>
                <w:szCs w:val="28"/>
              </w:rPr>
            </w:pPr>
            <w:r>
              <w:rPr>
                <w:b/>
                <w:sz w:val="28"/>
                <w:szCs w:val="28"/>
              </w:rPr>
              <w:t>04</w:t>
            </w:r>
          </w:p>
        </w:tc>
        <w:tc>
          <w:tcPr>
            <w:tcW w:w="504" w:type="dxa"/>
          </w:tcPr>
          <w:p w:rsidR="00BF2A4A" w:rsidRPr="00FB0A2B" w:rsidRDefault="00BF2A4A" w:rsidP="00BF2A4A">
            <w:pPr>
              <w:spacing w:after="0" w:line="240" w:lineRule="auto"/>
              <w:jc w:val="center"/>
              <w:rPr>
                <w:b/>
                <w:sz w:val="28"/>
                <w:szCs w:val="28"/>
              </w:rPr>
            </w:pPr>
            <w:r>
              <w:rPr>
                <w:b/>
                <w:sz w:val="28"/>
                <w:szCs w:val="28"/>
              </w:rPr>
              <w:t>33</w:t>
            </w:r>
          </w:p>
        </w:tc>
        <w:tc>
          <w:tcPr>
            <w:tcW w:w="720" w:type="dxa"/>
          </w:tcPr>
          <w:p w:rsidR="00BF2A4A" w:rsidRPr="00FB0A2B" w:rsidRDefault="00BF2A4A" w:rsidP="00BF2A4A">
            <w:pPr>
              <w:spacing w:after="0" w:line="240" w:lineRule="auto"/>
              <w:jc w:val="center"/>
              <w:rPr>
                <w:b/>
                <w:sz w:val="28"/>
                <w:szCs w:val="28"/>
              </w:rPr>
            </w:pPr>
            <w:r>
              <w:rPr>
                <w:b/>
                <w:sz w:val="28"/>
                <w:szCs w:val="28"/>
              </w:rPr>
              <w:t>14</w:t>
            </w:r>
          </w:p>
        </w:tc>
        <w:tc>
          <w:tcPr>
            <w:tcW w:w="839" w:type="dxa"/>
          </w:tcPr>
          <w:p w:rsidR="00BF2A4A" w:rsidRPr="00FB0A2B" w:rsidRDefault="00BF2A4A" w:rsidP="00BF2A4A">
            <w:pPr>
              <w:spacing w:after="0" w:line="240" w:lineRule="auto"/>
              <w:jc w:val="center"/>
              <w:rPr>
                <w:b/>
                <w:sz w:val="28"/>
                <w:szCs w:val="28"/>
              </w:rPr>
            </w:pPr>
            <w:r>
              <w:rPr>
                <w:b/>
                <w:sz w:val="28"/>
                <w:szCs w:val="28"/>
              </w:rPr>
              <w:t>277</w:t>
            </w:r>
          </w:p>
        </w:tc>
      </w:tr>
    </w:tbl>
    <w:p w:rsidR="00BF2A4A" w:rsidRDefault="00BF2A4A" w:rsidP="00BF2A4A">
      <w:pPr>
        <w:spacing w:after="0" w:line="240" w:lineRule="auto"/>
        <w:rPr>
          <w:b/>
          <w:sz w:val="24"/>
          <w:szCs w:val="24"/>
        </w:rPr>
      </w:pPr>
      <w:r w:rsidRPr="00FB0A2B">
        <w:rPr>
          <w:b/>
          <w:sz w:val="24"/>
          <w:szCs w:val="24"/>
        </w:rPr>
        <w:t xml:space="preserve">Remarks: Doctors those who are undergoing PG/Diploma Course are </w:t>
      </w:r>
      <w:r>
        <w:rPr>
          <w:b/>
          <w:sz w:val="24"/>
          <w:szCs w:val="24"/>
        </w:rPr>
        <w:t>i</w:t>
      </w:r>
      <w:r w:rsidRPr="00FB0A2B">
        <w:rPr>
          <w:b/>
          <w:sz w:val="24"/>
          <w:szCs w:val="24"/>
        </w:rPr>
        <w:t xml:space="preserve">ncluded in </w:t>
      </w:r>
      <w:r w:rsidR="00611489" w:rsidRPr="00FB0A2B">
        <w:rPr>
          <w:b/>
          <w:sz w:val="24"/>
          <w:szCs w:val="24"/>
        </w:rPr>
        <w:t>the above</w:t>
      </w:r>
      <w:r w:rsidRPr="00FB0A2B">
        <w:rPr>
          <w:b/>
          <w:sz w:val="24"/>
          <w:szCs w:val="24"/>
        </w:rPr>
        <w:t xml:space="preserve"> figure.</w:t>
      </w:r>
    </w:p>
    <w:p w:rsidR="00BF2A4A" w:rsidRPr="00FB0A2B" w:rsidRDefault="00BF2A4A" w:rsidP="00BF2A4A">
      <w:pPr>
        <w:spacing w:after="0" w:line="240" w:lineRule="auto"/>
        <w:rPr>
          <w:b/>
          <w:sz w:val="24"/>
          <w:szCs w:val="24"/>
        </w:rPr>
      </w:pPr>
    </w:p>
    <w:p w:rsidR="00BF2A4A" w:rsidRPr="00FB45BC" w:rsidRDefault="00BF2A4A" w:rsidP="00BF2A4A">
      <w:pPr>
        <w:spacing w:after="0" w:line="240" w:lineRule="auto"/>
        <w:jc w:val="center"/>
        <w:rPr>
          <w:b/>
          <w:sz w:val="28"/>
          <w:szCs w:val="28"/>
          <w:u w:val="single"/>
        </w:rPr>
      </w:pPr>
      <w:r>
        <w:rPr>
          <w:b/>
          <w:sz w:val="28"/>
          <w:szCs w:val="28"/>
        </w:rPr>
        <w:t>10</w:t>
      </w:r>
      <w:r w:rsidRPr="00E242B5">
        <w:rPr>
          <w:b/>
          <w:sz w:val="28"/>
          <w:szCs w:val="28"/>
        </w:rPr>
        <w:t xml:space="preserve">. </w:t>
      </w:r>
      <w:r w:rsidRPr="00E242B5">
        <w:rPr>
          <w:b/>
          <w:sz w:val="28"/>
          <w:szCs w:val="28"/>
          <w:u w:val="single"/>
        </w:rPr>
        <w:t>District wise Doctors (Dental Service) in Position in the State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250"/>
        <w:gridCol w:w="1463"/>
        <w:gridCol w:w="1148"/>
        <w:gridCol w:w="1148"/>
        <w:gridCol w:w="1148"/>
        <w:gridCol w:w="1148"/>
        <w:gridCol w:w="1148"/>
      </w:tblGrid>
      <w:tr w:rsidR="00BF2A4A" w:rsidRPr="002B0F46" w:rsidTr="00BF2A4A">
        <w:tc>
          <w:tcPr>
            <w:tcW w:w="540" w:type="dxa"/>
          </w:tcPr>
          <w:p w:rsidR="00BF2A4A" w:rsidRPr="002B0F46" w:rsidRDefault="00BF2A4A" w:rsidP="00BF2A4A">
            <w:pPr>
              <w:spacing w:after="0" w:line="240" w:lineRule="auto"/>
              <w:jc w:val="center"/>
              <w:rPr>
                <w:b/>
              </w:rPr>
            </w:pPr>
            <w:r w:rsidRPr="002B0F46">
              <w:rPr>
                <w:b/>
              </w:rPr>
              <w:t>S</w:t>
            </w:r>
            <w:r>
              <w:rPr>
                <w:b/>
              </w:rPr>
              <w:t>l</w:t>
            </w:r>
            <w:r w:rsidRPr="002B0F46">
              <w:rPr>
                <w:b/>
              </w:rPr>
              <w:t>.</w:t>
            </w:r>
            <w:r w:rsidRPr="00A061DE">
              <w:rPr>
                <w:b/>
              </w:rPr>
              <w:t>N</w:t>
            </w:r>
            <w:r>
              <w:rPr>
                <w:b/>
              </w:rPr>
              <w:t>o</w:t>
            </w:r>
          </w:p>
        </w:tc>
        <w:tc>
          <w:tcPr>
            <w:tcW w:w="2250" w:type="dxa"/>
          </w:tcPr>
          <w:p w:rsidR="00BF2A4A" w:rsidRPr="002B0F46" w:rsidRDefault="00BF2A4A" w:rsidP="00BF2A4A">
            <w:pPr>
              <w:spacing w:after="0" w:line="240" w:lineRule="auto"/>
              <w:jc w:val="center"/>
              <w:rPr>
                <w:b/>
              </w:rPr>
            </w:pPr>
            <w:r w:rsidRPr="002B0F46">
              <w:rPr>
                <w:b/>
              </w:rPr>
              <w:t>Designation</w:t>
            </w:r>
          </w:p>
        </w:tc>
        <w:tc>
          <w:tcPr>
            <w:tcW w:w="1463" w:type="dxa"/>
          </w:tcPr>
          <w:p w:rsidR="00BF2A4A" w:rsidRDefault="00BF2A4A" w:rsidP="00BF2A4A">
            <w:pPr>
              <w:spacing w:after="0" w:line="240" w:lineRule="auto"/>
              <w:jc w:val="center"/>
              <w:rPr>
                <w:b/>
              </w:rPr>
            </w:pPr>
            <w:r w:rsidRPr="002B0F46">
              <w:rPr>
                <w:b/>
              </w:rPr>
              <w:t>STNM/</w:t>
            </w:r>
          </w:p>
          <w:p w:rsidR="00BF2A4A" w:rsidRDefault="00BF2A4A" w:rsidP="00BF2A4A">
            <w:pPr>
              <w:spacing w:after="0" w:line="240" w:lineRule="auto"/>
              <w:jc w:val="center"/>
              <w:rPr>
                <w:b/>
              </w:rPr>
            </w:pPr>
            <w:r>
              <w:rPr>
                <w:b/>
              </w:rPr>
              <w:t>Gangtok</w:t>
            </w:r>
          </w:p>
          <w:p w:rsidR="00BF2A4A" w:rsidRPr="002B0F46" w:rsidRDefault="00BF2A4A" w:rsidP="00BF2A4A">
            <w:pPr>
              <w:spacing w:after="0" w:line="240" w:lineRule="auto"/>
              <w:jc w:val="center"/>
              <w:rPr>
                <w:b/>
              </w:rPr>
            </w:pPr>
            <w:r w:rsidRPr="002B0F46">
              <w:rPr>
                <w:b/>
              </w:rPr>
              <w:t>HO</w:t>
            </w:r>
          </w:p>
        </w:tc>
        <w:tc>
          <w:tcPr>
            <w:tcW w:w="1148" w:type="dxa"/>
          </w:tcPr>
          <w:p w:rsidR="00BF2A4A" w:rsidRPr="002B0F46" w:rsidRDefault="00BF2A4A" w:rsidP="00BF2A4A">
            <w:pPr>
              <w:spacing w:after="0" w:line="240" w:lineRule="auto"/>
              <w:jc w:val="center"/>
              <w:rPr>
                <w:b/>
              </w:rPr>
            </w:pPr>
            <w:r w:rsidRPr="002B0F46">
              <w:rPr>
                <w:b/>
              </w:rPr>
              <w:t>East</w:t>
            </w:r>
          </w:p>
        </w:tc>
        <w:tc>
          <w:tcPr>
            <w:tcW w:w="1148" w:type="dxa"/>
          </w:tcPr>
          <w:p w:rsidR="00BF2A4A" w:rsidRPr="002B0F46" w:rsidRDefault="00BF2A4A" w:rsidP="00BF2A4A">
            <w:pPr>
              <w:spacing w:after="0" w:line="240" w:lineRule="auto"/>
              <w:jc w:val="center"/>
              <w:rPr>
                <w:b/>
              </w:rPr>
            </w:pPr>
            <w:r w:rsidRPr="002B0F46">
              <w:rPr>
                <w:b/>
              </w:rPr>
              <w:t>West</w:t>
            </w:r>
          </w:p>
        </w:tc>
        <w:tc>
          <w:tcPr>
            <w:tcW w:w="1148" w:type="dxa"/>
          </w:tcPr>
          <w:p w:rsidR="00BF2A4A" w:rsidRPr="002B0F46" w:rsidRDefault="00BF2A4A" w:rsidP="00BF2A4A">
            <w:pPr>
              <w:spacing w:after="0" w:line="240" w:lineRule="auto"/>
              <w:jc w:val="center"/>
              <w:rPr>
                <w:b/>
              </w:rPr>
            </w:pPr>
            <w:r w:rsidRPr="002B0F46">
              <w:rPr>
                <w:b/>
              </w:rPr>
              <w:t>North</w:t>
            </w:r>
          </w:p>
        </w:tc>
        <w:tc>
          <w:tcPr>
            <w:tcW w:w="1148" w:type="dxa"/>
          </w:tcPr>
          <w:p w:rsidR="00BF2A4A" w:rsidRPr="002B0F46" w:rsidRDefault="00BF2A4A" w:rsidP="00BF2A4A">
            <w:pPr>
              <w:spacing w:after="0" w:line="240" w:lineRule="auto"/>
              <w:jc w:val="center"/>
              <w:rPr>
                <w:b/>
              </w:rPr>
            </w:pPr>
            <w:r w:rsidRPr="002B0F46">
              <w:rPr>
                <w:b/>
              </w:rPr>
              <w:t>South</w:t>
            </w:r>
          </w:p>
        </w:tc>
        <w:tc>
          <w:tcPr>
            <w:tcW w:w="1148" w:type="dxa"/>
          </w:tcPr>
          <w:p w:rsidR="00BF2A4A" w:rsidRPr="002B0F46" w:rsidRDefault="00BF2A4A" w:rsidP="00BF2A4A">
            <w:pPr>
              <w:spacing w:after="0" w:line="240" w:lineRule="auto"/>
              <w:jc w:val="center"/>
              <w:rPr>
                <w:b/>
              </w:rPr>
            </w:pPr>
            <w:r w:rsidRPr="002B0F46">
              <w:rPr>
                <w:b/>
              </w:rPr>
              <w:t>State</w:t>
            </w:r>
          </w:p>
        </w:tc>
      </w:tr>
      <w:tr w:rsidR="00BF2A4A" w:rsidRPr="002B0F46" w:rsidTr="00BF2A4A">
        <w:tc>
          <w:tcPr>
            <w:tcW w:w="540" w:type="dxa"/>
          </w:tcPr>
          <w:p w:rsidR="00BF2A4A" w:rsidRPr="002B0F46" w:rsidRDefault="00BF2A4A" w:rsidP="00BF2A4A">
            <w:pPr>
              <w:spacing w:after="0" w:line="240" w:lineRule="auto"/>
              <w:jc w:val="center"/>
              <w:rPr>
                <w:b/>
              </w:rPr>
            </w:pPr>
            <w:r w:rsidRPr="002B0F46">
              <w:rPr>
                <w:b/>
              </w:rPr>
              <w:t>1.</w:t>
            </w:r>
          </w:p>
        </w:tc>
        <w:tc>
          <w:tcPr>
            <w:tcW w:w="2250" w:type="dxa"/>
          </w:tcPr>
          <w:p w:rsidR="00BF2A4A" w:rsidRDefault="00BF2A4A" w:rsidP="00BF2A4A">
            <w:pPr>
              <w:spacing w:after="0" w:line="240" w:lineRule="auto"/>
              <w:jc w:val="center"/>
              <w:rPr>
                <w:b/>
              </w:rPr>
            </w:pPr>
            <w:r>
              <w:rPr>
                <w:b/>
              </w:rPr>
              <w:t>Pr.</w:t>
            </w:r>
            <w:r w:rsidRPr="002B0F46">
              <w:rPr>
                <w:b/>
              </w:rPr>
              <w:t>Director</w:t>
            </w:r>
            <w:r>
              <w:rPr>
                <w:b/>
              </w:rPr>
              <w:t>/</w:t>
            </w:r>
          </w:p>
          <w:p w:rsidR="00BF2A4A" w:rsidRPr="002B0F46" w:rsidRDefault="00BF2A4A" w:rsidP="00BF2A4A">
            <w:pPr>
              <w:spacing w:after="0" w:line="240" w:lineRule="auto"/>
              <w:jc w:val="center"/>
              <w:rPr>
                <w:b/>
              </w:rPr>
            </w:pPr>
            <w:r>
              <w:rPr>
                <w:b/>
              </w:rPr>
              <w:t>Pr.Chief Consultant</w:t>
            </w:r>
          </w:p>
          <w:p w:rsidR="00BF2A4A" w:rsidRPr="002B0F46" w:rsidRDefault="00BF2A4A" w:rsidP="00BF2A4A">
            <w:pPr>
              <w:spacing w:after="0" w:line="240" w:lineRule="auto"/>
              <w:jc w:val="center"/>
              <w:rPr>
                <w:b/>
              </w:rPr>
            </w:pPr>
          </w:p>
        </w:tc>
        <w:tc>
          <w:tcPr>
            <w:tcW w:w="1463" w:type="dxa"/>
          </w:tcPr>
          <w:p w:rsidR="00BF2A4A" w:rsidRPr="00A71CFC" w:rsidRDefault="00BF2A4A" w:rsidP="00BF2A4A">
            <w:pPr>
              <w:spacing w:after="0" w:line="240" w:lineRule="auto"/>
              <w:jc w:val="center"/>
              <w:rPr>
                <w:b/>
                <w:sz w:val="24"/>
                <w:szCs w:val="24"/>
              </w:rPr>
            </w:pPr>
            <w:r>
              <w:rPr>
                <w:b/>
                <w:sz w:val="24"/>
                <w:szCs w:val="24"/>
              </w:rPr>
              <w:t>02</w:t>
            </w:r>
          </w:p>
        </w:tc>
        <w:tc>
          <w:tcPr>
            <w:tcW w:w="1148" w:type="dxa"/>
          </w:tcPr>
          <w:p w:rsidR="00BF2A4A" w:rsidRPr="00A71CFC" w:rsidRDefault="00BF2A4A" w:rsidP="00BF2A4A">
            <w:pPr>
              <w:spacing w:after="0" w:line="240" w:lineRule="auto"/>
              <w:jc w:val="center"/>
              <w:rPr>
                <w:b/>
                <w:sz w:val="24"/>
                <w:szCs w:val="24"/>
              </w:rPr>
            </w:pPr>
            <w:r>
              <w:rPr>
                <w:b/>
                <w:sz w:val="24"/>
                <w:szCs w:val="24"/>
              </w:rPr>
              <w:t>-</w:t>
            </w:r>
          </w:p>
        </w:tc>
        <w:tc>
          <w:tcPr>
            <w:tcW w:w="1148" w:type="dxa"/>
          </w:tcPr>
          <w:p w:rsidR="00BF2A4A" w:rsidRPr="00A71CFC" w:rsidRDefault="00BF2A4A" w:rsidP="00BF2A4A">
            <w:pPr>
              <w:spacing w:after="0" w:line="240" w:lineRule="auto"/>
              <w:jc w:val="center"/>
              <w:rPr>
                <w:b/>
                <w:sz w:val="24"/>
                <w:szCs w:val="24"/>
              </w:rPr>
            </w:pPr>
            <w:r>
              <w:rPr>
                <w:b/>
                <w:sz w:val="24"/>
                <w:szCs w:val="24"/>
              </w:rPr>
              <w:t>-</w:t>
            </w:r>
          </w:p>
        </w:tc>
        <w:tc>
          <w:tcPr>
            <w:tcW w:w="1148" w:type="dxa"/>
          </w:tcPr>
          <w:p w:rsidR="00BF2A4A" w:rsidRPr="00A71CFC" w:rsidRDefault="00BF2A4A" w:rsidP="00BF2A4A">
            <w:pPr>
              <w:spacing w:after="0" w:line="240" w:lineRule="auto"/>
              <w:jc w:val="center"/>
              <w:rPr>
                <w:b/>
                <w:sz w:val="24"/>
                <w:szCs w:val="24"/>
              </w:rPr>
            </w:pPr>
            <w:r>
              <w:rPr>
                <w:b/>
                <w:sz w:val="24"/>
                <w:szCs w:val="24"/>
              </w:rPr>
              <w:t>-</w:t>
            </w:r>
          </w:p>
        </w:tc>
        <w:tc>
          <w:tcPr>
            <w:tcW w:w="1148" w:type="dxa"/>
          </w:tcPr>
          <w:p w:rsidR="00BF2A4A" w:rsidRPr="00A71CFC" w:rsidRDefault="00BF2A4A" w:rsidP="00BF2A4A">
            <w:pPr>
              <w:spacing w:after="0" w:line="240" w:lineRule="auto"/>
              <w:jc w:val="center"/>
              <w:rPr>
                <w:b/>
                <w:sz w:val="24"/>
                <w:szCs w:val="24"/>
              </w:rPr>
            </w:pPr>
            <w:r>
              <w:rPr>
                <w:b/>
                <w:sz w:val="24"/>
                <w:szCs w:val="24"/>
              </w:rPr>
              <w:t>-</w:t>
            </w:r>
          </w:p>
        </w:tc>
        <w:tc>
          <w:tcPr>
            <w:tcW w:w="1148" w:type="dxa"/>
          </w:tcPr>
          <w:p w:rsidR="00BF2A4A" w:rsidRPr="00A71CFC" w:rsidRDefault="00BF2A4A" w:rsidP="00BF2A4A">
            <w:pPr>
              <w:spacing w:after="0" w:line="240" w:lineRule="auto"/>
              <w:jc w:val="center"/>
              <w:rPr>
                <w:b/>
                <w:sz w:val="24"/>
                <w:szCs w:val="24"/>
              </w:rPr>
            </w:pPr>
            <w:r>
              <w:rPr>
                <w:b/>
                <w:sz w:val="24"/>
                <w:szCs w:val="24"/>
              </w:rPr>
              <w:t>02</w:t>
            </w:r>
          </w:p>
        </w:tc>
      </w:tr>
      <w:tr w:rsidR="00BF2A4A" w:rsidRPr="002B0F46" w:rsidTr="00BF2A4A">
        <w:tc>
          <w:tcPr>
            <w:tcW w:w="540" w:type="dxa"/>
          </w:tcPr>
          <w:p w:rsidR="00BF2A4A" w:rsidRPr="002B0F46" w:rsidRDefault="00BF2A4A" w:rsidP="00BF2A4A">
            <w:pPr>
              <w:spacing w:after="0" w:line="240" w:lineRule="auto"/>
              <w:jc w:val="center"/>
              <w:rPr>
                <w:b/>
              </w:rPr>
            </w:pPr>
            <w:r w:rsidRPr="002B0F46">
              <w:rPr>
                <w:b/>
              </w:rPr>
              <w:t>2.</w:t>
            </w:r>
          </w:p>
        </w:tc>
        <w:tc>
          <w:tcPr>
            <w:tcW w:w="2250" w:type="dxa"/>
          </w:tcPr>
          <w:p w:rsidR="00BF2A4A" w:rsidRDefault="00BF2A4A" w:rsidP="00BF2A4A">
            <w:pPr>
              <w:spacing w:after="0" w:line="240" w:lineRule="auto"/>
              <w:jc w:val="center"/>
              <w:rPr>
                <w:b/>
              </w:rPr>
            </w:pPr>
            <w:r>
              <w:rPr>
                <w:b/>
              </w:rPr>
              <w:t>Addl.</w:t>
            </w:r>
            <w:r w:rsidRPr="002B0F46">
              <w:rPr>
                <w:b/>
              </w:rPr>
              <w:t>Director</w:t>
            </w:r>
            <w:r>
              <w:rPr>
                <w:b/>
              </w:rPr>
              <w:t>/</w:t>
            </w:r>
          </w:p>
          <w:p w:rsidR="00BF2A4A" w:rsidRPr="002B0F46" w:rsidRDefault="00BF2A4A" w:rsidP="00BF2A4A">
            <w:pPr>
              <w:spacing w:after="0" w:line="240" w:lineRule="auto"/>
              <w:jc w:val="center"/>
              <w:rPr>
                <w:b/>
              </w:rPr>
            </w:pPr>
            <w:r>
              <w:rPr>
                <w:b/>
              </w:rPr>
              <w:t>Consultant Grade I</w:t>
            </w:r>
          </w:p>
        </w:tc>
        <w:tc>
          <w:tcPr>
            <w:tcW w:w="1463" w:type="dxa"/>
          </w:tcPr>
          <w:p w:rsidR="00BF2A4A" w:rsidRPr="00A71CFC" w:rsidRDefault="00BF2A4A" w:rsidP="00BF2A4A">
            <w:pPr>
              <w:spacing w:after="0" w:line="240" w:lineRule="auto"/>
              <w:jc w:val="center"/>
              <w:rPr>
                <w:b/>
                <w:sz w:val="24"/>
                <w:szCs w:val="24"/>
              </w:rPr>
            </w:pPr>
            <w:r>
              <w:rPr>
                <w:b/>
                <w:sz w:val="24"/>
                <w:szCs w:val="24"/>
              </w:rPr>
              <w:t>01</w:t>
            </w:r>
          </w:p>
        </w:tc>
        <w:tc>
          <w:tcPr>
            <w:tcW w:w="1148" w:type="dxa"/>
          </w:tcPr>
          <w:p w:rsidR="00BF2A4A" w:rsidRPr="00A71CFC" w:rsidRDefault="00BF2A4A" w:rsidP="00BF2A4A">
            <w:pPr>
              <w:spacing w:after="0" w:line="240" w:lineRule="auto"/>
              <w:jc w:val="center"/>
              <w:rPr>
                <w:b/>
                <w:sz w:val="24"/>
                <w:szCs w:val="24"/>
              </w:rPr>
            </w:pPr>
            <w:r>
              <w:rPr>
                <w:b/>
                <w:sz w:val="24"/>
                <w:szCs w:val="24"/>
              </w:rPr>
              <w:t>-</w:t>
            </w:r>
          </w:p>
        </w:tc>
        <w:tc>
          <w:tcPr>
            <w:tcW w:w="1148" w:type="dxa"/>
          </w:tcPr>
          <w:p w:rsidR="00BF2A4A" w:rsidRPr="00A71CFC" w:rsidRDefault="00BF2A4A" w:rsidP="00BF2A4A">
            <w:pPr>
              <w:spacing w:after="0" w:line="240" w:lineRule="auto"/>
              <w:jc w:val="center"/>
              <w:rPr>
                <w:b/>
                <w:sz w:val="24"/>
                <w:szCs w:val="24"/>
              </w:rPr>
            </w:pPr>
            <w:r>
              <w:rPr>
                <w:b/>
                <w:sz w:val="24"/>
                <w:szCs w:val="24"/>
              </w:rPr>
              <w:t>-</w:t>
            </w:r>
          </w:p>
        </w:tc>
        <w:tc>
          <w:tcPr>
            <w:tcW w:w="1148" w:type="dxa"/>
          </w:tcPr>
          <w:p w:rsidR="00BF2A4A" w:rsidRPr="00A71CFC" w:rsidRDefault="00BF2A4A" w:rsidP="00BF2A4A">
            <w:pPr>
              <w:spacing w:after="0" w:line="240" w:lineRule="auto"/>
              <w:jc w:val="center"/>
              <w:rPr>
                <w:b/>
                <w:sz w:val="24"/>
                <w:szCs w:val="24"/>
              </w:rPr>
            </w:pPr>
            <w:r>
              <w:rPr>
                <w:b/>
                <w:sz w:val="24"/>
                <w:szCs w:val="24"/>
              </w:rPr>
              <w:t>-</w:t>
            </w:r>
          </w:p>
        </w:tc>
        <w:tc>
          <w:tcPr>
            <w:tcW w:w="1148" w:type="dxa"/>
          </w:tcPr>
          <w:p w:rsidR="00BF2A4A" w:rsidRPr="00A71CFC" w:rsidRDefault="00BF2A4A" w:rsidP="00BF2A4A">
            <w:pPr>
              <w:spacing w:after="0" w:line="240" w:lineRule="auto"/>
              <w:jc w:val="center"/>
              <w:rPr>
                <w:b/>
                <w:sz w:val="24"/>
                <w:szCs w:val="24"/>
              </w:rPr>
            </w:pPr>
            <w:r>
              <w:rPr>
                <w:b/>
                <w:sz w:val="24"/>
                <w:szCs w:val="24"/>
              </w:rPr>
              <w:t>-</w:t>
            </w:r>
          </w:p>
        </w:tc>
        <w:tc>
          <w:tcPr>
            <w:tcW w:w="1148" w:type="dxa"/>
          </w:tcPr>
          <w:p w:rsidR="00BF2A4A" w:rsidRPr="00A71CFC" w:rsidRDefault="00BF2A4A" w:rsidP="00BF2A4A">
            <w:pPr>
              <w:spacing w:after="0" w:line="240" w:lineRule="auto"/>
              <w:jc w:val="center"/>
              <w:rPr>
                <w:b/>
                <w:sz w:val="24"/>
                <w:szCs w:val="24"/>
              </w:rPr>
            </w:pPr>
            <w:r>
              <w:rPr>
                <w:b/>
                <w:sz w:val="24"/>
                <w:szCs w:val="24"/>
              </w:rPr>
              <w:t>01</w:t>
            </w:r>
          </w:p>
        </w:tc>
      </w:tr>
      <w:tr w:rsidR="00BF2A4A" w:rsidRPr="002B0F46" w:rsidTr="00BF2A4A">
        <w:tc>
          <w:tcPr>
            <w:tcW w:w="540" w:type="dxa"/>
          </w:tcPr>
          <w:p w:rsidR="00BF2A4A" w:rsidRPr="002B0F46" w:rsidRDefault="00BF2A4A" w:rsidP="00BF2A4A">
            <w:pPr>
              <w:spacing w:after="0" w:line="240" w:lineRule="auto"/>
              <w:jc w:val="center"/>
              <w:rPr>
                <w:b/>
              </w:rPr>
            </w:pPr>
            <w:r w:rsidRPr="002B0F46">
              <w:rPr>
                <w:b/>
              </w:rPr>
              <w:t>3.</w:t>
            </w:r>
          </w:p>
        </w:tc>
        <w:tc>
          <w:tcPr>
            <w:tcW w:w="2250" w:type="dxa"/>
          </w:tcPr>
          <w:p w:rsidR="00BF2A4A" w:rsidRPr="002B0F46" w:rsidRDefault="00BF2A4A" w:rsidP="00BF2A4A">
            <w:pPr>
              <w:spacing w:after="0" w:line="240" w:lineRule="auto"/>
              <w:jc w:val="center"/>
              <w:rPr>
                <w:b/>
              </w:rPr>
            </w:pPr>
            <w:r w:rsidRPr="002B0F46">
              <w:rPr>
                <w:b/>
              </w:rPr>
              <w:t>Consultants</w:t>
            </w:r>
          </w:p>
          <w:p w:rsidR="00BF2A4A" w:rsidRPr="002B0F46" w:rsidRDefault="00BF2A4A" w:rsidP="00BF2A4A">
            <w:pPr>
              <w:spacing w:after="0" w:line="240" w:lineRule="auto"/>
              <w:jc w:val="center"/>
              <w:rPr>
                <w:b/>
              </w:rPr>
            </w:pPr>
            <w:r>
              <w:rPr>
                <w:b/>
              </w:rPr>
              <w:t>Grade II</w:t>
            </w:r>
          </w:p>
        </w:tc>
        <w:tc>
          <w:tcPr>
            <w:tcW w:w="1463" w:type="dxa"/>
          </w:tcPr>
          <w:p w:rsidR="00BF2A4A" w:rsidRPr="00A71CFC" w:rsidRDefault="00BF2A4A" w:rsidP="00BF2A4A">
            <w:pPr>
              <w:spacing w:after="0" w:line="240" w:lineRule="auto"/>
              <w:jc w:val="center"/>
              <w:rPr>
                <w:b/>
                <w:sz w:val="24"/>
                <w:szCs w:val="24"/>
              </w:rPr>
            </w:pPr>
            <w:r>
              <w:rPr>
                <w:b/>
                <w:sz w:val="24"/>
                <w:szCs w:val="24"/>
              </w:rPr>
              <w:t>06</w:t>
            </w:r>
          </w:p>
        </w:tc>
        <w:tc>
          <w:tcPr>
            <w:tcW w:w="1148" w:type="dxa"/>
          </w:tcPr>
          <w:p w:rsidR="00BF2A4A" w:rsidRPr="00A71CFC" w:rsidRDefault="00BF2A4A" w:rsidP="00BF2A4A">
            <w:pPr>
              <w:spacing w:after="0" w:line="240" w:lineRule="auto"/>
              <w:jc w:val="center"/>
              <w:rPr>
                <w:b/>
                <w:sz w:val="24"/>
                <w:szCs w:val="24"/>
              </w:rPr>
            </w:pPr>
            <w:r>
              <w:rPr>
                <w:b/>
                <w:sz w:val="24"/>
                <w:szCs w:val="24"/>
              </w:rPr>
              <w:t>-</w:t>
            </w:r>
          </w:p>
        </w:tc>
        <w:tc>
          <w:tcPr>
            <w:tcW w:w="1148" w:type="dxa"/>
          </w:tcPr>
          <w:p w:rsidR="00BF2A4A" w:rsidRPr="00A71CFC" w:rsidRDefault="00BF2A4A" w:rsidP="00BF2A4A">
            <w:pPr>
              <w:spacing w:after="0" w:line="240" w:lineRule="auto"/>
              <w:jc w:val="center"/>
              <w:rPr>
                <w:b/>
                <w:sz w:val="24"/>
                <w:szCs w:val="24"/>
              </w:rPr>
            </w:pPr>
            <w:r>
              <w:rPr>
                <w:b/>
                <w:sz w:val="24"/>
                <w:szCs w:val="24"/>
              </w:rPr>
              <w:t>-</w:t>
            </w:r>
          </w:p>
        </w:tc>
        <w:tc>
          <w:tcPr>
            <w:tcW w:w="1148" w:type="dxa"/>
          </w:tcPr>
          <w:p w:rsidR="00BF2A4A" w:rsidRPr="00A71CFC" w:rsidRDefault="00BF2A4A" w:rsidP="00BF2A4A">
            <w:pPr>
              <w:spacing w:after="0" w:line="240" w:lineRule="auto"/>
              <w:jc w:val="center"/>
              <w:rPr>
                <w:b/>
                <w:sz w:val="24"/>
                <w:szCs w:val="24"/>
              </w:rPr>
            </w:pPr>
            <w:r>
              <w:rPr>
                <w:b/>
                <w:sz w:val="24"/>
                <w:szCs w:val="24"/>
              </w:rPr>
              <w:t>-</w:t>
            </w:r>
          </w:p>
        </w:tc>
        <w:tc>
          <w:tcPr>
            <w:tcW w:w="1148" w:type="dxa"/>
          </w:tcPr>
          <w:p w:rsidR="00BF2A4A" w:rsidRPr="00A71CFC" w:rsidRDefault="00BF2A4A" w:rsidP="00BF2A4A">
            <w:pPr>
              <w:spacing w:after="0" w:line="240" w:lineRule="auto"/>
              <w:jc w:val="center"/>
              <w:rPr>
                <w:b/>
                <w:sz w:val="24"/>
                <w:szCs w:val="24"/>
              </w:rPr>
            </w:pPr>
            <w:r>
              <w:rPr>
                <w:b/>
                <w:sz w:val="24"/>
                <w:szCs w:val="24"/>
              </w:rPr>
              <w:t>-</w:t>
            </w:r>
          </w:p>
        </w:tc>
        <w:tc>
          <w:tcPr>
            <w:tcW w:w="1148" w:type="dxa"/>
          </w:tcPr>
          <w:p w:rsidR="00BF2A4A" w:rsidRPr="00A71CFC" w:rsidRDefault="00BF2A4A" w:rsidP="00BF2A4A">
            <w:pPr>
              <w:spacing w:after="0" w:line="240" w:lineRule="auto"/>
              <w:jc w:val="center"/>
              <w:rPr>
                <w:b/>
                <w:sz w:val="24"/>
                <w:szCs w:val="24"/>
              </w:rPr>
            </w:pPr>
            <w:r>
              <w:rPr>
                <w:b/>
                <w:sz w:val="24"/>
                <w:szCs w:val="24"/>
              </w:rPr>
              <w:t>06</w:t>
            </w:r>
          </w:p>
        </w:tc>
      </w:tr>
      <w:tr w:rsidR="00BF2A4A" w:rsidRPr="002B0F46" w:rsidTr="00BF2A4A">
        <w:tc>
          <w:tcPr>
            <w:tcW w:w="540" w:type="dxa"/>
          </w:tcPr>
          <w:p w:rsidR="00BF2A4A" w:rsidRPr="002B0F46" w:rsidRDefault="00BF2A4A" w:rsidP="00BF2A4A">
            <w:pPr>
              <w:spacing w:after="0" w:line="240" w:lineRule="auto"/>
              <w:jc w:val="center"/>
              <w:rPr>
                <w:b/>
              </w:rPr>
            </w:pPr>
            <w:r w:rsidRPr="002B0F46">
              <w:rPr>
                <w:b/>
              </w:rPr>
              <w:t>4.</w:t>
            </w:r>
          </w:p>
        </w:tc>
        <w:tc>
          <w:tcPr>
            <w:tcW w:w="2250" w:type="dxa"/>
          </w:tcPr>
          <w:p w:rsidR="00BF2A4A" w:rsidRDefault="00BF2A4A" w:rsidP="00BF2A4A">
            <w:pPr>
              <w:spacing w:after="0" w:line="240" w:lineRule="auto"/>
              <w:jc w:val="center"/>
              <w:rPr>
                <w:b/>
              </w:rPr>
            </w:pPr>
            <w:r w:rsidRPr="002B0F46">
              <w:rPr>
                <w:b/>
              </w:rPr>
              <w:t>Dental Surgeon</w:t>
            </w:r>
          </w:p>
          <w:p w:rsidR="00BF2A4A" w:rsidRPr="002B0F46" w:rsidRDefault="00BF2A4A" w:rsidP="00BF2A4A">
            <w:pPr>
              <w:spacing w:after="0" w:line="240" w:lineRule="auto"/>
              <w:jc w:val="center"/>
              <w:rPr>
                <w:b/>
              </w:rPr>
            </w:pPr>
            <w:r>
              <w:rPr>
                <w:b/>
              </w:rPr>
              <w:t>Senior  Grade</w:t>
            </w:r>
          </w:p>
        </w:tc>
        <w:tc>
          <w:tcPr>
            <w:tcW w:w="1463" w:type="dxa"/>
          </w:tcPr>
          <w:p w:rsidR="00BF2A4A" w:rsidRPr="00A71CFC" w:rsidRDefault="00BF2A4A" w:rsidP="00BF2A4A">
            <w:pPr>
              <w:spacing w:after="0" w:line="240" w:lineRule="auto"/>
              <w:jc w:val="center"/>
              <w:rPr>
                <w:b/>
                <w:sz w:val="24"/>
                <w:szCs w:val="24"/>
              </w:rPr>
            </w:pPr>
            <w:r>
              <w:rPr>
                <w:b/>
                <w:sz w:val="24"/>
                <w:szCs w:val="24"/>
              </w:rPr>
              <w:t>05</w:t>
            </w:r>
          </w:p>
        </w:tc>
        <w:tc>
          <w:tcPr>
            <w:tcW w:w="1148" w:type="dxa"/>
          </w:tcPr>
          <w:p w:rsidR="00BF2A4A" w:rsidRPr="00A71CFC" w:rsidRDefault="00BF2A4A" w:rsidP="00BF2A4A">
            <w:pPr>
              <w:spacing w:after="0" w:line="240" w:lineRule="auto"/>
              <w:jc w:val="center"/>
              <w:rPr>
                <w:b/>
                <w:sz w:val="24"/>
                <w:szCs w:val="24"/>
              </w:rPr>
            </w:pPr>
            <w:r>
              <w:rPr>
                <w:b/>
                <w:sz w:val="24"/>
                <w:szCs w:val="24"/>
              </w:rPr>
              <w:t>-</w:t>
            </w:r>
          </w:p>
        </w:tc>
        <w:tc>
          <w:tcPr>
            <w:tcW w:w="1148" w:type="dxa"/>
          </w:tcPr>
          <w:p w:rsidR="00BF2A4A" w:rsidRPr="00A71CFC" w:rsidRDefault="00BF2A4A" w:rsidP="00BF2A4A">
            <w:pPr>
              <w:spacing w:after="0" w:line="240" w:lineRule="auto"/>
              <w:jc w:val="center"/>
              <w:rPr>
                <w:b/>
                <w:sz w:val="24"/>
                <w:szCs w:val="24"/>
              </w:rPr>
            </w:pPr>
            <w:r>
              <w:rPr>
                <w:b/>
                <w:sz w:val="24"/>
                <w:szCs w:val="24"/>
              </w:rPr>
              <w:t>-</w:t>
            </w:r>
          </w:p>
        </w:tc>
        <w:tc>
          <w:tcPr>
            <w:tcW w:w="1148" w:type="dxa"/>
          </w:tcPr>
          <w:p w:rsidR="00BF2A4A" w:rsidRPr="00A71CFC" w:rsidRDefault="00BF2A4A" w:rsidP="00BF2A4A">
            <w:pPr>
              <w:spacing w:after="0" w:line="240" w:lineRule="auto"/>
              <w:jc w:val="center"/>
              <w:rPr>
                <w:b/>
                <w:sz w:val="24"/>
                <w:szCs w:val="24"/>
              </w:rPr>
            </w:pPr>
            <w:r>
              <w:rPr>
                <w:b/>
                <w:sz w:val="24"/>
                <w:szCs w:val="24"/>
              </w:rPr>
              <w:t>-</w:t>
            </w:r>
          </w:p>
        </w:tc>
        <w:tc>
          <w:tcPr>
            <w:tcW w:w="1148" w:type="dxa"/>
          </w:tcPr>
          <w:p w:rsidR="00BF2A4A" w:rsidRPr="00A71CFC" w:rsidRDefault="00BF2A4A" w:rsidP="00BF2A4A">
            <w:pPr>
              <w:spacing w:after="0" w:line="240" w:lineRule="auto"/>
              <w:jc w:val="center"/>
              <w:rPr>
                <w:b/>
                <w:sz w:val="24"/>
                <w:szCs w:val="24"/>
              </w:rPr>
            </w:pPr>
            <w:r>
              <w:rPr>
                <w:b/>
                <w:sz w:val="24"/>
                <w:szCs w:val="24"/>
              </w:rPr>
              <w:t>03</w:t>
            </w:r>
          </w:p>
        </w:tc>
        <w:tc>
          <w:tcPr>
            <w:tcW w:w="1148" w:type="dxa"/>
          </w:tcPr>
          <w:p w:rsidR="00BF2A4A" w:rsidRPr="00A71CFC" w:rsidRDefault="00BF2A4A" w:rsidP="00BF2A4A">
            <w:pPr>
              <w:spacing w:after="0" w:line="240" w:lineRule="auto"/>
              <w:jc w:val="center"/>
              <w:rPr>
                <w:b/>
                <w:sz w:val="24"/>
                <w:szCs w:val="24"/>
              </w:rPr>
            </w:pPr>
            <w:r>
              <w:rPr>
                <w:b/>
                <w:sz w:val="24"/>
                <w:szCs w:val="24"/>
              </w:rPr>
              <w:t>08</w:t>
            </w:r>
          </w:p>
        </w:tc>
      </w:tr>
      <w:tr w:rsidR="00BF2A4A" w:rsidRPr="002B0F46" w:rsidTr="00BF2A4A">
        <w:trPr>
          <w:trHeight w:val="465"/>
        </w:trPr>
        <w:tc>
          <w:tcPr>
            <w:tcW w:w="540" w:type="dxa"/>
          </w:tcPr>
          <w:p w:rsidR="00BF2A4A" w:rsidRPr="002B0F46" w:rsidRDefault="00BF2A4A" w:rsidP="00BF2A4A">
            <w:pPr>
              <w:spacing w:after="0" w:line="240" w:lineRule="auto"/>
              <w:jc w:val="center"/>
              <w:rPr>
                <w:b/>
              </w:rPr>
            </w:pPr>
            <w:r w:rsidRPr="002B0F46">
              <w:rPr>
                <w:b/>
              </w:rPr>
              <w:t>5.</w:t>
            </w:r>
          </w:p>
        </w:tc>
        <w:tc>
          <w:tcPr>
            <w:tcW w:w="2250" w:type="dxa"/>
          </w:tcPr>
          <w:p w:rsidR="00BF2A4A" w:rsidRDefault="00BF2A4A" w:rsidP="00BF2A4A">
            <w:pPr>
              <w:spacing w:after="0" w:line="240" w:lineRule="auto"/>
              <w:jc w:val="center"/>
              <w:rPr>
                <w:b/>
              </w:rPr>
            </w:pPr>
            <w:r w:rsidRPr="002B0F46">
              <w:rPr>
                <w:b/>
              </w:rPr>
              <w:t xml:space="preserve">Dental Surgeon </w:t>
            </w:r>
          </w:p>
          <w:p w:rsidR="00BF2A4A" w:rsidRPr="002B0F46" w:rsidRDefault="00BF2A4A" w:rsidP="00BF2A4A">
            <w:pPr>
              <w:spacing w:after="0" w:line="240" w:lineRule="auto"/>
              <w:jc w:val="center"/>
              <w:rPr>
                <w:b/>
              </w:rPr>
            </w:pPr>
            <w:r>
              <w:rPr>
                <w:b/>
              </w:rPr>
              <w:t>Junior Grade</w:t>
            </w:r>
          </w:p>
        </w:tc>
        <w:tc>
          <w:tcPr>
            <w:tcW w:w="1463" w:type="dxa"/>
          </w:tcPr>
          <w:p w:rsidR="00BF2A4A" w:rsidRPr="00A71CFC" w:rsidRDefault="00BF2A4A" w:rsidP="00BF2A4A">
            <w:pPr>
              <w:spacing w:after="0" w:line="240" w:lineRule="auto"/>
              <w:jc w:val="center"/>
              <w:rPr>
                <w:b/>
                <w:sz w:val="24"/>
                <w:szCs w:val="24"/>
              </w:rPr>
            </w:pPr>
            <w:r>
              <w:rPr>
                <w:b/>
                <w:sz w:val="24"/>
                <w:szCs w:val="24"/>
              </w:rPr>
              <w:t>03</w:t>
            </w:r>
          </w:p>
        </w:tc>
        <w:tc>
          <w:tcPr>
            <w:tcW w:w="1148" w:type="dxa"/>
          </w:tcPr>
          <w:p w:rsidR="00BF2A4A" w:rsidRPr="00A71CFC" w:rsidRDefault="00BF2A4A" w:rsidP="00BF2A4A">
            <w:pPr>
              <w:spacing w:after="0" w:line="240" w:lineRule="auto"/>
              <w:jc w:val="center"/>
              <w:rPr>
                <w:b/>
                <w:sz w:val="24"/>
                <w:szCs w:val="24"/>
              </w:rPr>
            </w:pPr>
            <w:r>
              <w:rPr>
                <w:b/>
                <w:sz w:val="24"/>
                <w:szCs w:val="24"/>
              </w:rPr>
              <w:t>04</w:t>
            </w:r>
          </w:p>
        </w:tc>
        <w:tc>
          <w:tcPr>
            <w:tcW w:w="1148" w:type="dxa"/>
          </w:tcPr>
          <w:p w:rsidR="00BF2A4A" w:rsidRPr="00A71CFC" w:rsidRDefault="00BF2A4A" w:rsidP="00BF2A4A">
            <w:pPr>
              <w:spacing w:after="0" w:line="240" w:lineRule="auto"/>
              <w:jc w:val="center"/>
              <w:rPr>
                <w:b/>
                <w:sz w:val="24"/>
                <w:szCs w:val="24"/>
              </w:rPr>
            </w:pPr>
            <w:r>
              <w:rPr>
                <w:b/>
                <w:sz w:val="24"/>
                <w:szCs w:val="24"/>
              </w:rPr>
              <w:t>01</w:t>
            </w:r>
          </w:p>
        </w:tc>
        <w:tc>
          <w:tcPr>
            <w:tcW w:w="1148" w:type="dxa"/>
          </w:tcPr>
          <w:p w:rsidR="00BF2A4A" w:rsidRPr="00A71CFC" w:rsidRDefault="00BF2A4A" w:rsidP="00BF2A4A">
            <w:pPr>
              <w:spacing w:after="0" w:line="240" w:lineRule="auto"/>
              <w:jc w:val="center"/>
              <w:rPr>
                <w:b/>
                <w:sz w:val="24"/>
                <w:szCs w:val="24"/>
              </w:rPr>
            </w:pPr>
            <w:r>
              <w:rPr>
                <w:b/>
                <w:sz w:val="24"/>
                <w:szCs w:val="24"/>
              </w:rPr>
              <w:t>02</w:t>
            </w:r>
          </w:p>
        </w:tc>
        <w:tc>
          <w:tcPr>
            <w:tcW w:w="1148" w:type="dxa"/>
          </w:tcPr>
          <w:p w:rsidR="00BF2A4A" w:rsidRPr="00A71CFC" w:rsidRDefault="00BF2A4A" w:rsidP="00BF2A4A">
            <w:pPr>
              <w:spacing w:after="0" w:line="240" w:lineRule="auto"/>
              <w:jc w:val="center"/>
              <w:rPr>
                <w:b/>
                <w:sz w:val="24"/>
                <w:szCs w:val="24"/>
              </w:rPr>
            </w:pPr>
            <w:r>
              <w:rPr>
                <w:b/>
                <w:sz w:val="24"/>
                <w:szCs w:val="24"/>
              </w:rPr>
              <w:t>-</w:t>
            </w:r>
          </w:p>
        </w:tc>
        <w:tc>
          <w:tcPr>
            <w:tcW w:w="1148" w:type="dxa"/>
          </w:tcPr>
          <w:p w:rsidR="00BF2A4A" w:rsidRPr="00A71CFC" w:rsidRDefault="00BF2A4A" w:rsidP="00BF2A4A">
            <w:pPr>
              <w:spacing w:after="0" w:line="240" w:lineRule="auto"/>
              <w:jc w:val="center"/>
              <w:rPr>
                <w:b/>
                <w:sz w:val="24"/>
                <w:szCs w:val="24"/>
              </w:rPr>
            </w:pPr>
            <w:r>
              <w:rPr>
                <w:b/>
                <w:sz w:val="24"/>
                <w:szCs w:val="24"/>
              </w:rPr>
              <w:t>10</w:t>
            </w:r>
          </w:p>
        </w:tc>
      </w:tr>
      <w:tr w:rsidR="00BF2A4A" w:rsidRPr="002B0F46" w:rsidTr="00BF2A4A">
        <w:trPr>
          <w:trHeight w:val="345"/>
        </w:trPr>
        <w:tc>
          <w:tcPr>
            <w:tcW w:w="540" w:type="dxa"/>
          </w:tcPr>
          <w:p w:rsidR="00BF2A4A" w:rsidRPr="002B0F46" w:rsidRDefault="00BF2A4A" w:rsidP="00BF2A4A">
            <w:pPr>
              <w:spacing w:after="0" w:line="240" w:lineRule="auto"/>
              <w:jc w:val="center"/>
              <w:rPr>
                <w:b/>
              </w:rPr>
            </w:pPr>
            <w:r>
              <w:rPr>
                <w:b/>
              </w:rPr>
              <w:t>6.</w:t>
            </w:r>
          </w:p>
        </w:tc>
        <w:tc>
          <w:tcPr>
            <w:tcW w:w="2250" w:type="dxa"/>
          </w:tcPr>
          <w:p w:rsidR="00BF2A4A" w:rsidRPr="002B0F46" w:rsidRDefault="00BF2A4A" w:rsidP="00BF2A4A">
            <w:pPr>
              <w:spacing w:after="0" w:line="240" w:lineRule="auto"/>
              <w:jc w:val="center"/>
              <w:rPr>
                <w:b/>
              </w:rPr>
            </w:pPr>
            <w:r>
              <w:rPr>
                <w:b/>
              </w:rPr>
              <w:t>Dental Surgeon (Contract)</w:t>
            </w:r>
          </w:p>
        </w:tc>
        <w:tc>
          <w:tcPr>
            <w:tcW w:w="1463" w:type="dxa"/>
          </w:tcPr>
          <w:p w:rsidR="00BF2A4A" w:rsidRPr="00A71CFC" w:rsidRDefault="00BF2A4A" w:rsidP="00BF2A4A">
            <w:pPr>
              <w:spacing w:after="0" w:line="240" w:lineRule="auto"/>
              <w:jc w:val="center"/>
              <w:rPr>
                <w:b/>
                <w:sz w:val="24"/>
                <w:szCs w:val="24"/>
              </w:rPr>
            </w:pPr>
            <w:r>
              <w:rPr>
                <w:b/>
                <w:sz w:val="24"/>
                <w:szCs w:val="24"/>
              </w:rPr>
              <w:t>-</w:t>
            </w:r>
          </w:p>
        </w:tc>
        <w:tc>
          <w:tcPr>
            <w:tcW w:w="1148" w:type="dxa"/>
          </w:tcPr>
          <w:p w:rsidR="00BF2A4A" w:rsidRPr="00A71CFC" w:rsidRDefault="00BF2A4A" w:rsidP="00BF2A4A">
            <w:pPr>
              <w:spacing w:after="0" w:line="240" w:lineRule="auto"/>
              <w:jc w:val="center"/>
              <w:rPr>
                <w:b/>
                <w:sz w:val="24"/>
                <w:szCs w:val="24"/>
              </w:rPr>
            </w:pPr>
            <w:r>
              <w:rPr>
                <w:b/>
                <w:sz w:val="24"/>
                <w:szCs w:val="24"/>
              </w:rPr>
              <w:t>-</w:t>
            </w:r>
          </w:p>
        </w:tc>
        <w:tc>
          <w:tcPr>
            <w:tcW w:w="1148" w:type="dxa"/>
          </w:tcPr>
          <w:p w:rsidR="00BF2A4A" w:rsidRPr="00A71CFC" w:rsidRDefault="00BF2A4A" w:rsidP="00BF2A4A">
            <w:pPr>
              <w:spacing w:after="0" w:line="240" w:lineRule="auto"/>
              <w:jc w:val="center"/>
              <w:rPr>
                <w:b/>
                <w:sz w:val="24"/>
                <w:szCs w:val="24"/>
              </w:rPr>
            </w:pPr>
            <w:r>
              <w:rPr>
                <w:b/>
                <w:sz w:val="24"/>
                <w:szCs w:val="24"/>
              </w:rPr>
              <w:t>-</w:t>
            </w:r>
          </w:p>
        </w:tc>
        <w:tc>
          <w:tcPr>
            <w:tcW w:w="1148" w:type="dxa"/>
          </w:tcPr>
          <w:p w:rsidR="00BF2A4A" w:rsidRPr="00A71CFC" w:rsidRDefault="00BF2A4A" w:rsidP="00BF2A4A">
            <w:pPr>
              <w:spacing w:after="0" w:line="240" w:lineRule="auto"/>
              <w:jc w:val="center"/>
              <w:rPr>
                <w:b/>
                <w:sz w:val="24"/>
                <w:szCs w:val="24"/>
              </w:rPr>
            </w:pPr>
            <w:r>
              <w:rPr>
                <w:b/>
                <w:sz w:val="24"/>
                <w:szCs w:val="24"/>
              </w:rPr>
              <w:t>01</w:t>
            </w:r>
          </w:p>
        </w:tc>
        <w:tc>
          <w:tcPr>
            <w:tcW w:w="1148" w:type="dxa"/>
          </w:tcPr>
          <w:p w:rsidR="00BF2A4A" w:rsidRPr="00A71CFC" w:rsidRDefault="00BF2A4A" w:rsidP="00BF2A4A">
            <w:pPr>
              <w:spacing w:after="0" w:line="240" w:lineRule="auto"/>
              <w:jc w:val="center"/>
              <w:rPr>
                <w:b/>
                <w:sz w:val="24"/>
                <w:szCs w:val="24"/>
              </w:rPr>
            </w:pPr>
            <w:r>
              <w:rPr>
                <w:b/>
                <w:sz w:val="24"/>
                <w:szCs w:val="24"/>
              </w:rPr>
              <w:t>01</w:t>
            </w:r>
          </w:p>
        </w:tc>
        <w:tc>
          <w:tcPr>
            <w:tcW w:w="1148" w:type="dxa"/>
          </w:tcPr>
          <w:p w:rsidR="00BF2A4A" w:rsidRPr="00A71CFC" w:rsidRDefault="00BF2A4A" w:rsidP="00BF2A4A">
            <w:pPr>
              <w:spacing w:after="0" w:line="240" w:lineRule="auto"/>
              <w:jc w:val="center"/>
              <w:rPr>
                <w:b/>
                <w:sz w:val="24"/>
                <w:szCs w:val="24"/>
              </w:rPr>
            </w:pPr>
            <w:r>
              <w:rPr>
                <w:b/>
                <w:sz w:val="24"/>
                <w:szCs w:val="24"/>
              </w:rPr>
              <w:t>02</w:t>
            </w:r>
          </w:p>
        </w:tc>
      </w:tr>
      <w:tr w:rsidR="00BF2A4A" w:rsidRPr="002B0F46" w:rsidTr="00BF2A4A">
        <w:tc>
          <w:tcPr>
            <w:tcW w:w="540" w:type="dxa"/>
          </w:tcPr>
          <w:p w:rsidR="00BF2A4A" w:rsidRPr="007109A9" w:rsidRDefault="00BF2A4A" w:rsidP="00BF2A4A">
            <w:pPr>
              <w:spacing w:after="0" w:line="240" w:lineRule="auto"/>
              <w:jc w:val="center"/>
              <w:rPr>
                <w:sz w:val="24"/>
                <w:szCs w:val="24"/>
              </w:rPr>
            </w:pPr>
            <w:r w:rsidRPr="007109A9">
              <w:rPr>
                <w:sz w:val="24"/>
                <w:szCs w:val="24"/>
              </w:rPr>
              <w:t>7.</w:t>
            </w:r>
          </w:p>
        </w:tc>
        <w:tc>
          <w:tcPr>
            <w:tcW w:w="2250" w:type="dxa"/>
          </w:tcPr>
          <w:p w:rsidR="00BF2A4A" w:rsidRPr="007109A9" w:rsidRDefault="00BF2A4A" w:rsidP="00BF2A4A">
            <w:pPr>
              <w:spacing w:after="0" w:line="240" w:lineRule="auto"/>
              <w:jc w:val="center"/>
              <w:rPr>
                <w:b/>
                <w:sz w:val="24"/>
                <w:szCs w:val="24"/>
              </w:rPr>
            </w:pPr>
            <w:r w:rsidRPr="007109A9">
              <w:rPr>
                <w:b/>
                <w:sz w:val="24"/>
                <w:szCs w:val="24"/>
              </w:rPr>
              <w:t>Dental Surgeon (NRHM)</w:t>
            </w:r>
          </w:p>
        </w:tc>
        <w:tc>
          <w:tcPr>
            <w:tcW w:w="1463" w:type="dxa"/>
          </w:tcPr>
          <w:p w:rsidR="00BF2A4A" w:rsidRPr="00A71CFC" w:rsidRDefault="00BF2A4A" w:rsidP="00BF2A4A">
            <w:pPr>
              <w:spacing w:after="0" w:line="240" w:lineRule="auto"/>
              <w:jc w:val="center"/>
              <w:rPr>
                <w:b/>
                <w:sz w:val="24"/>
                <w:szCs w:val="24"/>
              </w:rPr>
            </w:pPr>
            <w:r>
              <w:rPr>
                <w:b/>
                <w:sz w:val="24"/>
                <w:szCs w:val="24"/>
              </w:rPr>
              <w:t>-</w:t>
            </w:r>
          </w:p>
        </w:tc>
        <w:tc>
          <w:tcPr>
            <w:tcW w:w="1148" w:type="dxa"/>
          </w:tcPr>
          <w:p w:rsidR="00BF2A4A" w:rsidRPr="00A71CFC" w:rsidRDefault="00BF2A4A" w:rsidP="00BF2A4A">
            <w:pPr>
              <w:spacing w:after="0" w:line="240" w:lineRule="auto"/>
              <w:jc w:val="center"/>
              <w:rPr>
                <w:b/>
                <w:sz w:val="24"/>
                <w:szCs w:val="24"/>
              </w:rPr>
            </w:pPr>
            <w:r>
              <w:rPr>
                <w:b/>
                <w:sz w:val="24"/>
                <w:szCs w:val="24"/>
              </w:rPr>
              <w:t>01</w:t>
            </w:r>
          </w:p>
        </w:tc>
        <w:tc>
          <w:tcPr>
            <w:tcW w:w="1148" w:type="dxa"/>
          </w:tcPr>
          <w:p w:rsidR="00BF2A4A" w:rsidRPr="00A71CFC" w:rsidRDefault="00BF2A4A" w:rsidP="00BF2A4A">
            <w:pPr>
              <w:spacing w:after="0" w:line="240" w:lineRule="auto"/>
              <w:jc w:val="center"/>
              <w:rPr>
                <w:b/>
                <w:sz w:val="24"/>
                <w:szCs w:val="24"/>
              </w:rPr>
            </w:pPr>
            <w:r>
              <w:rPr>
                <w:b/>
                <w:sz w:val="24"/>
                <w:szCs w:val="24"/>
              </w:rPr>
              <w:t>03</w:t>
            </w:r>
          </w:p>
        </w:tc>
        <w:tc>
          <w:tcPr>
            <w:tcW w:w="1148" w:type="dxa"/>
          </w:tcPr>
          <w:p w:rsidR="00BF2A4A" w:rsidRPr="00A71CFC" w:rsidRDefault="00BF2A4A" w:rsidP="00BF2A4A">
            <w:pPr>
              <w:spacing w:after="0" w:line="240" w:lineRule="auto"/>
              <w:jc w:val="center"/>
              <w:rPr>
                <w:b/>
                <w:sz w:val="24"/>
                <w:szCs w:val="24"/>
              </w:rPr>
            </w:pPr>
            <w:r>
              <w:rPr>
                <w:b/>
                <w:sz w:val="24"/>
                <w:szCs w:val="24"/>
              </w:rPr>
              <w:t>-</w:t>
            </w:r>
          </w:p>
        </w:tc>
        <w:tc>
          <w:tcPr>
            <w:tcW w:w="1148" w:type="dxa"/>
          </w:tcPr>
          <w:p w:rsidR="00BF2A4A" w:rsidRPr="00A71CFC" w:rsidRDefault="00BF2A4A" w:rsidP="00BF2A4A">
            <w:pPr>
              <w:spacing w:after="0" w:line="240" w:lineRule="auto"/>
              <w:jc w:val="center"/>
              <w:rPr>
                <w:b/>
                <w:sz w:val="24"/>
                <w:szCs w:val="24"/>
              </w:rPr>
            </w:pPr>
            <w:r>
              <w:rPr>
                <w:b/>
                <w:sz w:val="24"/>
                <w:szCs w:val="24"/>
              </w:rPr>
              <w:t>02</w:t>
            </w:r>
          </w:p>
        </w:tc>
        <w:tc>
          <w:tcPr>
            <w:tcW w:w="1148" w:type="dxa"/>
          </w:tcPr>
          <w:p w:rsidR="00BF2A4A" w:rsidRPr="00A71CFC" w:rsidRDefault="00BF2A4A" w:rsidP="00BF2A4A">
            <w:pPr>
              <w:spacing w:after="0" w:line="240" w:lineRule="auto"/>
              <w:jc w:val="center"/>
              <w:rPr>
                <w:b/>
                <w:sz w:val="24"/>
                <w:szCs w:val="24"/>
              </w:rPr>
            </w:pPr>
            <w:r>
              <w:rPr>
                <w:b/>
                <w:sz w:val="24"/>
                <w:szCs w:val="24"/>
              </w:rPr>
              <w:t>06</w:t>
            </w:r>
          </w:p>
        </w:tc>
      </w:tr>
      <w:tr w:rsidR="00BF2A4A" w:rsidRPr="002B0F46" w:rsidTr="00BF2A4A">
        <w:tc>
          <w:tcPr>
            <w:tcW w:w="540" w:type="dxa"/>
          </w:tcPr>
          <w:p w:rsidR="00BF2A4A" w:rsidRPr="007109A9" w:rsidRDefault="00BF2A4A" w:rsidP="00BF2A4A">
            <w:pPr>
              <w:spacing w:after="0" w:line="240" w:lineRule="auto"/>
              <w:jc w:val="center"/>
              <w:rPr>
                <w:sz w:val="24"/>
                <w:szCs w:val="24"/>
              </w:rPr>
            </w:pPr>
          </w:p>
        </w:tc>
        <w:tc>
          <w:tcPr>
            <w:tcW w:w="2250" w:type="dxa"/>
          </w:tcPr>
          <w:p w:rsidR="00BF2A4A" w:rsidRPr="007109A9" w:rsidRDefault="00BF2A4A" w:rsidP="00BF2A4A">
            <w:pPr>
              <w:spacing w:after="0" w:line="240" w:lineRule="auto"/>
              <w:jc w:val="center"/>
              <w:rPr>
                <w:b/>
                <w:sz w:val="28"/>
                <w:szCs w:val="28"/>
              </w:rPr>
            </w:pPr>
            <w:r w:rsidRPr="007109A9">
              <w:rPr>
                <w:b/>
                <w:sz w:val="28"/>
                <w:szCs w:val="28"/>
              </w:rPr>
              <w:t>Total</w:t>
            </w:r>
          </w:p>
        </w:tc>
        <w:tc>
          <w:tcPr>
            <w:tcW w:w="1463" w:type="dxa"/>
          </w:tcPr>
          <w:p w:rsidR="00BF2A4A" w:rsidRPr="007109A9" w:rsidRDefault="00BF2A4A" w:rsidP="00BF2A4A">
            <w:pPr>
              <w:spacing w:after="0" w:line="240" w:lineRule="auto"/>
              <w:jc w:val="center"/>
              <w:rPr>
                <w:b/>
                <w:sz w:val="28"/>
                <w:szCs w:val="28"/>
              </w:rPr>
            </w:pPr>
            <w:r>
              <w:rPr>
                <w:b/>
                <w:sz w:val="28"/>
                <w:szCs w:val="28"/>
              </w:rPr>
              <w:t>17</w:t>
            </w:r>
          </w:p>
        </w:tc>
        <w:tc>
          <w:tcPr>
            <w:tcW w:w="1148" w:type="dxa"/>
          </w:tcPr>
          <w:p w:rsidR="00BF2A4A" w:rsidRPr="007109A9" w:rsidRDefault="00BF2A4A" w:rsidP="00BF2A4A">
            <w:pPr>
              <w:spacing w:after="0" w:line="240" w:lineRule="auto"/>
              <w:jc w:val="center"/>
              <w:rPr>
                <w:b/>
                <w:sz w:val="28"/>
                <w:szCs w:val="28"/>
              </w:rPr>
            </w:pPr>
            <w:r>
              <w:rPr>
                <w:b/>
                <w:sz w:val="28"/>
                <w:szCs w:val="28"/>
              </w:rPr>
              <w:t>05</w:t>
            </w:r>
          </w:p>
        </w:tc>
        <w:tc>
          <w:tcPr>
            <w:tcW w:w="1148" w:type="dxa"/>
          </w:tcPr>
          <w:p w:rsidR="00BF2A4A" w:rsidRPr="007109A9" w:rsidRDefault="00BF2A4A" w:rsidP="00BF2A4A">
            <w:pPr>
              <w:spacing w:after="0" w:line="240" w:lineRule="auto"/>
              <w:jc w:val="center"/>
              <w:rPr>
                <w:b/>
                <w:sz w:val="28"/>
                <w:szCs w:val="28"/>
              </w:rPr>
            </w:pPr>
            <w:r>
              <w:rPr>
                <w:b/>
                <w:sz w:val="28"/>
                <w:szCs w:val="28"/>
              </w:rPr>
              <w:t>04</w:t>
            </w:r>
          </w:p>
        </w:tc>
        <w:tc>
          <w:tcPr>
            <w:tcW w:w="1148" w:type="dxa"/>
          </w:tcPr>
          <w:p w:rsidR="00BF2A4A" w:rsidRPr="007109A9" w:rsidRDefault="00BF2A4A" w:rsidP="00BF2A4A">
            <w:pPr>
              <w:spacing w:after="0" w:line="240" w:lineRule="auto"/>
              <w:jc w:val="center"/>
              <w:rPr>
                <w:b/>
                <w:sz w:val="28"/>
                <w:szCs w:val="28"/>
              </w:rPr>
            </w:pPr>
            <w:r>
              <w:rPr>
                <w:b/>
                <w:sz w:val="28"/>
                <w:szCs w:val="28"/>
              </w:rPr>
              <w:t>03</w:t>
            </w:r>
          </w:p>
        </w:tc>
        <w:tc>
          <w:tcPr>
            <w:tcW w:w="1148" w:type="dxa"/>
          </w:tcPr>
          <w:p w:rsidR="00BF2A4A" w:rsidRPr="007109A9" w:rsidRDefault="00BF2A4A" w:rsidP="00BF2A4A">
            <w:pPr>
              <w:spacing w:after="0" w:line="240" w:lineRule="auto"/>
              <w:jc w:val="center"/>
              <w:rPr>
                <w:b/>
                <w:sz w:val="28"/>
                <w:szCs w:val="28"/>
              </w:rPr>
            </w:pPr>
            <w:r>
              <w:rPr>
                <w:b/>
                <w:sz w:val="28"/>
                <w:szCs w:val="28"/>
              </w:rPr>
              <w:t>06</w:t>
            </w:r>
          </w:p>
        </w:tc>
        <w:tc>
          <w:tcPr>
            <w:tcW w:w="1148" w:type="dxa"/>
          </w:tcPr>
          <w:p w:rsidR="00BF2A4A" w:rsidRPr="007109A9" w:rsidRDefault="00BF2A4A" w:rsidP="00BF2A4A">
            <w:pPr>
              <w:spacing w:after="0" w:line="240" w:lineRule="auto"/>
              <w:jc w:val="center"/>
              <w:rPr>
                <w:b/>
                <w:sz w:val="28"/>
                <w:szCs w:val="28"/>
              </w:rPr>
            </w:pPr>
            <w:r>
              <w:rPr>
                <w:b/>
                <w:sz w:val="28"/>
                <w:szCs w:val="28"/>
              </w:rPr>
              <w:t>35</w:t>
            </w:r>
          </w:p>
        </w:tc>
      </w:tr>
    </w:tbl>
    <w:p w:rsidR="00477C0A" w:rsidRDefault="00477C0A" w:rsidP="00477C0A">
      <w:pPr>
        <w:spacing w:after="0" w:line="240" w:lineRule="auto"/>
        <w:rPr>
          <w:b/>
          <w:sz w:val="32"/>
          <w:szCs w:val="32"/>
          <w:u w:val="single"/>
        </w:rPr>
        <w:sectPr w:rsidR="00477C0A" w:rsidSect="00F0525B">
          <w:pgSz w:w="11906" w:h="16838"/>
          <w:pgMar w:top="1440" w:right="425" w:bottom="1440" w:left="1418" w:header="709" w:footer="709" w:gutter="0"/>
          <w:cols w:space="708"/>
          <w:docGrid w:linePitch="360"/>
        </w:sectPr>
      </w:pPr>
    </w:p>
    <w:p w:rsidR="00477C0A" w:rsidRDefault="00477C0A" w:rsidP="00477C0A">
      <w:pPr>
        <w:spacing w:after="0" w:line="240" w:lineRule="auto"/>
      </w:pPr>
      <w:r>
        <w:rPr>
          <w:b/>
          <w:sz w:val="32"/>
          <w:szCs w:val="32"/>
          <w:u w:val="single"/>
        </w:rPr>
        <w:lastRenderedPageBreak/>
        <w:t xml:space="preserve">11. </w:t>
      </w:r>
      <w:r w:rsidRPr="00530D92">
        <w:rPr>
          <w:b/>
          <w:sz w:val="32"/>
          <w:szCs w:val="32"/>
          <w:u w:val="single"/>
        </w:rPr>
        <w:t>Departmentwise No</w:t>
      </w:r>
      <w:r>
        <w:rPr>
          <w:b/>
          <w:sz w:val="32"/>
          <w:szCs w:val="32"/>
          <w:u w:val="single"/>
        </w:rPr>
        <w:t>. of Specialist as on 31.07.2013</w:t>
      </w:r>
    </w:p>
    <w:p w:rsidR="00477C0A" w:rsidRDefault="00477C0A" w:rsidP="00477C0A">
      <w:pPr>
        <w:spacing w:after="0" w:line="240" w:lineRule="auto"/>
      </w:pPr>
    </w:p>
    <w:tbl>
      <w:tblPr>
        <w:tblW w:w="13855" w:type="dxa"/>
        <w:jc w:val="center"/>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3068"/>
        <w:gridCol w:w="1159"/>
        <w:gridCol w:w="731"/>
        <w:gridCol w:w="720"/>
        <w:gridCol w:w="720"/>
        <w:gridCol w:w="720"/>
        <w:gridCol w:w="630"/>
        <w:gridCol w:w="720"/>
        <w:gridCol w:w="630"/>
        <w:gridCol w:w="720"/>
        <w:gridCol w:w="720"/>
        <w:gridCol w:w="799"/>
        <w:gridCol w:w="720"/>
        <w:gridCol w:w="1073"/>
      </w:tblGrid>
      <w:tr w:rsidR="00477C0A" w:rsidRPr="00625463" w:rsidTr="00105D12">
        <w:trPr>
          <w:jc w:val="center"/>
        </w:trPr>
        <w:tc>
          <w:tcPr>
            <w:tcW w:w="725" w:type="dxa"/>
            <w:vMerge w:val="restart"/>
          </w:tcPr>
          <w:p w:rsidR="00477C0A" w:rsidRPr="00625463" w:rsidRDefault="00477C0A" w:rsidP="00105D12">
            <w:pPr>
              <w:spacing w:after="0"/>
              <w:jc w:val="center"/>
              <w:rPr>
                <w:b/>
              </w:rPr>
            </w:pPr>
            <w:r w:rsidRPr="00625463">
              <w:rPr>
                <w:b/>
              </w:rPr>
              <w:t>S.N</w:t>
            </w:r>
          </w:p>
        </w:tc>
        <w:tc>
          <w:tcPr>
            <w:tcW w:w="3068" w:type="dxa"/>
            <w:vMerge w:val="restart"/>
          </w:tcPr>
          <w:p w:rsidR="00477C0A" w:rsidRPr="00625463" w:rsidRDefault="00477C0A" w:rsidP="00105D12">
            <w:pPr>
              <w:spacing w:after="0"/>
              <w:jc w:val="center"/>
              <w:rPr>
                <w:b/>
              </w:rPr>
            </w:pPr>
            <w:r w:rsidRPr="00625463">
              <w:rPr>
                <w:b/>
              </w:rPr>
              <w:t>Particulars</w:t>
            </w:r>
          </w:p>
        </w:tc>
        <w:tc>
          <w:tcPr>
            <w:tcW w:w="1890" w:type="dxa"/>
            <w:gridSpan w:val="2"/>
          </w:tcPr>
          <w:p w:rsidR="00477C0A" w:rsidRDefault="00477C0A" w:rsidP="00105D12">
            <w:pPr>
              <w:spacing w:after="0"/>
              <w:jc w:val="center"/>
              <w:rPr>
                <w:b/>
              </w:rPr>
            </w:pPr>
            <w:r w:rsidRPr="00625463">
              <w:rPr>
                <w:b/>
              </w:rPr>
              <w:t>HO/STNM/</w:t>
            </w:r>
          </w:p>
          <w:p w:rsidR="00477C0A" w:rsidRPr="00625463" w:rsidRDefault="00477C0A" w:rsidP="00105D12">
            <w:pPr>
              <w:spacing w:after="0"/>
              <w:jc w:val="center"/>
              <w:rPr>
                <w:b/>
              </w:rPr>
            </w:pPr>
            <w:r w:rsidRPr="00625463">
              <w:rPr>
                <w:b/>
              </w:rPr>
              <w:t>GANGTOK</w:t>
            </w:r>
          </w:p>
        </w:tc>
        <w:tc>
          <w:tcPr>
            <w:tcW w:w="1440" w:type="dxa"/>
            <w:gridSpan w:val="2"/>
          </w:tcPr>
          <w:p w:rsidR="00477C0A" w:rsidRPr="00625463" w:rsidRDefault="00477C0A" w:rsidP="00105D12">
            <w:pPr>
              <w:spacing w:after="0"/>
              <w:jc w:val="center"/>
              <w:rPr>
                <w:b/>
              </w:rPr>
            </w:pPr>
            <w:r w:rsidRPr="00625463">
              <w:rPr>
                <w:b/>
              </w:rPr>
              <w:t>EAST</w:t>
            </w:r>
          </w:p>
        </w:tc>
        <w:tc>
          <w:tcPr>
            <w:tcW w:w="1350" w:type="dxa"/>
            <w:gridSpan w:val="2"/>
          </w:tcPr>
          <w:p w:rsidR="00477C0A" w:rsidRPr="00625463" w:rsidRDefault="00477C0A" w:rsidP="00105D12">
            <w:pPr>
              <w:spacing w:after="0"/>
              <w:jc w:val="center"/>
              <w:rPr>
                <w:b/>
              </w:rPr>
            </w:pPr>
            <w:r w:rsidRPr="00625463">
              <w:rPr>
                <w:b/>
              </w:rPr>
              <w:t>WEST</w:t>
            </w:r>
          </w:p>
        </w:tc>
        <w:tc>
          <w:tcPr>
            <w:tcW w:w="1350" w:type="dxa"/>
            <w:gridSpan w:val="2"/>
          </w:tcPr>
          <w:p w:rsidR="00477C0A" w:rsidRPr="00625463" w:rsidRDefault="00477C0A" w:rsidP="00105D12">
            <w:pPr>
              <w:spacing w:after="0"/>
              <w:jc w:val="center"/>
              <w:rPr>
                <w:b/>
              </w:rPr>
            </w:pPr>
            <w:r w:rsidRPr="00625463">
              <w:rPr>
                <w:b/>
              </w:rPr>
              <w:t>NORTH</w:t>
            </w:r>
          </w:p>
        </w:tc>
        <w:tc>
          <w:tcPr>
            <w:tcW w:w="1440" w:type="dxa"/>
            <w:gridSpan w:val="2"/>
          </w:tcPr>
          <w:p w:rsidR="00477C0A" w:rsidRPr="00625463" w:rsidRDefault="00477C0A" w:rsidP="00105D12">
            <w:pPr>
              <w:spacing w:after="0"/>
              <w:jc w:val="center"/>
              <w:rPr>
                <w:b/>
              </w:rPr>
            </w:pPr>
            <w:r w:rsidRPr="00625463">
              <w:rPr>
                <w:b/>
              </w:rPr>
              <w:t>SOUTH</w:t>
            </w:r>
          </w:p>
        </w:tc>
        <w:tc>
          <w:tcPr>
            <w:tcW w:w="2592" w:type="dxa"/>
            <w:gridSpan w:val="3"/>
          </w:tcPr>
          <w:p w:rsidR="00477C0A" w:rsidRPr="00625463" w:rsidRDefault="00477C0A" w:rsidP="00105D12">
            <w:pPr>
              <w:spacing w:after="0"/>
              <w:jc w:val="center"/>
              <w:rPr>
                <w:b/>
              </w:rPr>
            </w:pPr>
            <w:r w:rsidRPr="00625463">
              <w:rPr>
                <w:b/>
              </w:rPr>
              <w:t>STATE</w:t>
            </w:r>
          </w:p>
        </w:tc>
      </w:tr>
      <w:tr w:rsidR="00477C0A" w:rsidRPr="00625463" w:rsidTr="00105D12">
        <w:trPr>
          <w:jc w:val="center"/>
        </w:trPr>
        <w:tc>
          <w:tcPr>
            <w:tcW w:w="725" w:type="dxa"/>
            <w:vMerge/>
          </w:tcPr>
          <w:p w:rsidR="00477C0A" w:rsidRPr="00625463" w:rsidRDefault="00477C0A" w:rsidP="00105D12">
            <w:pPr>
              <w:spacing w:after="0"/>
              <w:rPr>
                <w:b/>
              </w:rPr>
            </w:pPr>
          </w:p>
        </w:tc>
        <w:tc>
          <w:tcPr>
            <w:tcW w:w="3068" w:type="dxa"/>
            <w:vMerge/>
          </w:tcPr>
          <w:p w:rsidR="00477C0A" w:rsidRPr="00625463" w:rsidRDefault="00477C0A" w:rsidP="00105D12">
            <w:pPr>
              <w:spacing w:after="0"/>
              <w:rPr>
                <w:b/>
              </w:rPr>
            </w:pPr>
          </w:p>
        </w:tc>
        <w:tc>
          <w:tcPr>
            <w:tcW w:w="1159" w:type="dxa"/>
          </w:tcPr>
          <w:p w:rsidR="00477C0A" w:rsidRPr="00625463" w:rsidRDefault="00477C0A" w:rsidP="00105D12">
            <w:pPr>
              <w:spacing w:after="0"/>
              <w:jc w:val="center"/>
              <w:rPr>
                <w:b/>
              </w:rPr>
            </w:pPr>
            <w:r w:rsidRPr="00625463">
              <w:rPr>
                <w:b/>
              </w:rPr>
              <w:t>R</w:t>
            </w:r>
          </w:p>
        </w:tc>
        <w:tc>
          <w:tcPr>
            <w:tcW w:w="731" w:type="dxa"/>
          </w:tcPr>
          <w:p w:rsidR="00477C0A" w:rsidRPr="00625463" w:rsidRDefault="00477C0A" w:rsidP="00105D12">
            <w:pPr>
              <w:spacing w:after="0"/>
              <w:rPr>
                <w:b/>
              </w:rPr>
            </w:pPr>
            <w:r w:rsidRPr="00625463">
              <w:rPr>
                <w:b/>
              </w:rPr>
              <w:t>C</w:t>
            </w:r>
          </w:p>
        </w:tc>
        <w:tc>
          <w:tcPr>
            <w:tcW w:w="720" w:type="dxa"/>
          </w:tcPr>
          <w:p w:rsidR="00477C0A" w:rsidRPr="00625463" w:rsidRDefault="00477C0A" w:rsidP="00105D12">
            <w:pPr>
              <w:spacing w:after="0"/>
              <w:rPr>
                <w:b/>
              </w:rPr>
            </w:pPr>
            <w:r w:rsidRPr="00625463">
              <w:rPr>
                <w:b/>
              </w:rPr>
              <w:t>R</w:t>
            </w:r>
          </w:p>
        </w:tc>
        <w:tc>
          <w:tcPr>
            <w:tcW w:w="720" w:type="dxa"/>
          </w:tcPr>
          <w:p w:rsidR="00477C0A" w:rsidRPr="00625463" w:rsidRDefault="00477C0A" w:rsidP="00105D12">
            <w:pPr>
              <w:spacing w:after="0"/>
              <w:rPr>
                <w:b/>
              </w:rPr>
            </w:pPr>
            <w:r w:rsidRPr="00625463">
              <w:rPr>
                <w:b/>
              </w:rPr>
              <w:t>C</w:t>
            </w:r>
          </w:p>
        </w:tc>
        <w:tc>
          <w:tcPr>
            <w:tcW w:w="720" w:type="dxa"/>
          </w:tcPr>
          <w:p w:rsidR="00477C0A" w:rsidRPr="00625463" w:rsidRDefault="00477C0A" w:rsidP="00105D12">
            <w:pPr>
              <w:spacing w:after="0"/>
              <w:rPr>
                <w:b/>
              </w:rPr>
            </w:pPr>
            <w:r w:rsidRPr="00625463">
              <w:rPr>
                <w:b/>
              </w:rPr>
              <w:t>R</w:t>
            </w:r>
          </w:p>
        </w:tc>
        <w:tc>
          <w:tcPr>
            <w:tcW w:w="630" w:type="dxa"/>
          </w:tcPr>
          <w:p w:rsidR="00477C0A" w:rsidRPr="00625463" w:rsidRDefault="00477C0A" w:rsidP="00105D12">
            <w:pPr>
              <w:spacing w:after="0"/>
              <w:rPr>
                <w:b/>
              </w:rPr>
            </w:pPr>
            <w:r w:rsidRPr="00625463">
              <w:rPr>
                <w:b/>
              </w:rPr>
              <w:t>C</w:t>
            </w:r>
          </w:p>
        </w:tc>
        <w:tc>
          <w:tcPr>
            <w:tcW w:w="720" w:type="dxa"/>
          </w:tcPr>
          <w:p w:rsidR="00477C0A" w:rsidRPr="00625463" w:rsidRDefault="00477C0A" w:rsidP="00105D12">
            <w:pPr>
              <w:spacing w:after="0"/>
              <w:rPr>
                <w:b/>
              </w:rPr>
            </w:pPr>
            <w:r w:rsidRPr="00625463">
              <w:rPr>
                <w:b/>
              </w:rPr>
              <w:t>R</w:t>
            </w:r>
          </w:p>
        </w:tc>
        <w:tc>
          <w:tcPr>
            <w:tcW w:w="630" w:type="dxa"/>
          </w:tcPr>
          <w:p w:rsidR="00477C0A" w:rsidRPr="00625463" w:rsidRDefault="00477C0A" w:rsidP="00105D12">
            <w:pPr>
              <w:spacing w:after="0"/>
              <w:rPr>
                <w:b/>
              </w:rPr>
            </w:pPr>
            <w:r w:rsidRPr="00625463">
              <w:rPr>
                <w:b/>
              </w:rPr>
              <w:t>C</w:t>
            </w:r>
          </w:p>
        </w:tc>
        <w:tc>
          <w:tcPr>
            <w:tcW w:w="720" w:type="dxa"/>
          </w:tcPr>
          <w:p w:rsidR="00477C0A" w:rsidRPr="00625463" w:rsidRDefault="00477C0A" w:rsidP="00105D12">
            <w:pPr>
              <w:spacing w:after="0"/>
              <w:rPr>
                <w:b/>
              </w:rPr>
            </w:pPr>
            <w:r w:rsidRPr="00625463">
              <w:rPr>
                <w:b/>
              </w:rPr>
              <w:t>R</w:t>
            </w:r>
          </w:p>
        </w:tc>
        <w:tc>
          <w:tcPr>
            <w:tcW w:w="720" w:type="dxa"/>
          </w:tcPr>
          <w:p w:rsidR="00477C0A" w:rsidRPr="00625463" w:rsidRDefault="00477C0A" w:rsidP="00105D12">
            <w:pPr>
              <w:spacing w:after="0"/>
              <w:rPr>
                <w:b/>
              </w:rPr>
            </w:pPr>
            <w:r w:rsidRPr="00625463">
              <w:rPr>
                <w:b/>
              </w:rPr>
              <w:t>C</w:t>
            </w:r>
          </w:p>
        </w:tc>
        <w:tc>
          <w:tcPr>
            <w:tcW w:w="799" w:type="dxa"/>
          </w:tcPr>
          <w:p w:rsidR="00477C0A" w:rsidRPr="00625463" w:rsidRDefault="00477C0A" w:rsidP="00105D12">
            <w:pPr>
              <w:spacing w:after="0"/>
              <w:jc w:val="center"/>
              <w:rPr>
                <w:b/>
              </w:rPr>
            </w:pPr>
            <w:r w:rsidRPr="00625463">
              <w:rPr>
                <w:b/>
              </w:rPr>
              <w:t>R</w:t>
            </w:r>
          </w:p>
        </w:tc>
        <w:tc>
          <w:tcPr>
            <w:tcW w:w="720" w:type="dxa"/>
          </w:tcPr>
          <w:p w:rsidR="00477C0A" w:rsidRPr="00625463" w:rsidRDefault="00477C0A" w:rsidP="00105D12">
            <w:pPr>
              <w:spacing w:after="0"/>
              <w:rPr>
                <w:b/>
              </w:rPr>
            </w:pPr>
            <w:r w:rsidRPr="00625463">
              <w:rPr>
                <w:b/>
              </w:rPr>
              <w:t>C</w:t>
            </w:r>
          </w:p>
        </w:tc>
        <w:tc>
          <w:tcPr>
            <w:tcW w:w="1073" w:type="dxa"/>
          </w:tcPr>
          <w:p w:rsidR="00477C0A" w:rsidRPr="00625463" w:rsidRDefault="00477C0A" w:rsidP="00105D12">
            <w:pPr>
              <w:spacing w:after="0"/>
              <w:rPr>
                <w:b/>
              </w:rPr>
            </w:pPr>
            <w:r w:rsidRPr="00625463">
              <w:rPr>
                <w:b/>
              </w:rPr>
              <w:t>TOTAL</w:t>
            </w:r>
          </w:p>
        </w:tc>
      </w:tr>
      <w:tr w:rsidR="00477C0A" w:rsidRPr="00625463" w:rsidTr="00105D12">
        <w:trPr>
          <w:jc w:val="center"/>
        </w:trPr>
        <w:tc>
          <w:tcPr>
            <w:tcW w:w="725" w:type="dxa"/>
          </w:tcPr>
          <w:p w:rsidR="00477C0A" w:rsidRPr="00625463" w:rsidRDefault="00477C0A" w:rsidP="00105D12">
            <w:pPr>
              <w:spacing w:after="0"/>
              <w:rPr>
                <w:b/>
              </w:rPr>
            </w:pPr>
            <w:r w:rsidRPr="00625463">
              <w:rPr>
                <w:b/>
              </w:rPr>
              <w:t>1.</w:t>
            </w:r>
          </w:p>
        </w:tc>
        <w:tc>
          <w:tcPr>
            <w:tcW w:w="3068" w:type="dxa"/>
          </w:tcPr>
          <w:p w:rsidR="00477C0A" w:rsidRPr="00625463" w:rsidRDefault="00477C0A" w:rsidP="00105D12">
            <w:pPr>
              <w:spacing w:after="0"/>
              <w:rPr>
                <w:b/>
              </w:rPr>
            </w:pPr>
            <w:r w:rsidRPr="00625463">
              <w:rPr>
                <w:b/>
              </w:rPr>
              <w:t>Cardiology</w:t>
            </w:r>
          </w:p>
        </w:tc>
        <w:tc>
          <w:tcPr>
            <w:tcW w:w="1159" w:type="dxa"/>
          </w:tcPr>
          <w:p w:rsidR="00477C0A" w:rsidRPr="00625463" w:rsidRDefault="00477C0A" w:rsidP="00105D12">
            <w:pPr>
              <w:spacing w:after="0"/>
              <w:jc w:val="center"/>
              <w:rPr>
                <w:b/>
              </w:rPr>
            </w:pPr>
            <w:r w:rsidRPr="00625463">
              <w:rPr>
                <w:b/>
              </w:rPr>
              <w:t>01</w:t>
            </w:r>
          </w:p>
        </w:tc>
        <w:tc>
          <w:tcPr>
            <w:tcW w:w="731"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w:t>
            </w:r>
          </w:p>
        </w:tc>
        <w:tc>
          <w:tcPr>
            <w:tcW w:w="630"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w:t>
            </w:r>
          </w:p>
        </w:tc>
        <w:tc>
          <w:tcPr>
            <w:tcW w:w="630"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w:t>
            </w:r>
          </w:p>
        </w:tc>
        <w:tc>
          <w:tcPr>
            <w:tcW w:w="799" w:type="dxa"/>
          </w:tcPr>
          <w:p w:rsidR="00477C0A" w:rsidRPr="00625463" w:rsidRDefault="00477C0A" w:rsidP="00105D12">
            <w:pPr>
              <w:spacing w:after="0"/>
              <w:jc w:val="center"/>
              <w:rPr>
                <w:b/>
              </w:rPr>
            </w:pPr>
            <w:r w:rsidRPr="00625463">
              <w:rPr>
                <w:b/>
              </w:rPr>
              <w:t>01</w:t>
            </w:r>
          </w:p>
        </w:tc>
        <w:tc>
          <w:tcPr>
            <w:tcW w:w="720" w:type="dxa"/>
          </w:tcPr>
          <w:p w:rsidR="00477C0A" w:rsidRPr="00625463" w:rsidRDefault="00477C0A" w:rsidP="00105D12">
            <w:pPr>
              <w:spacing w:after="0"/>
              <w:jc w:val="center"/>
              <w:rPr>
                <w:b/>
              </w:rPr>
            </w:pPr>
            <w:r w:rsidRPr="00625463">
              <w:rPr>
                <w:b/>
              </w:rPr>
              <w:t>-</w:t>
            </w:r>
          </w:p>
        </w:tc>
        <w:tc>
          <w:tcPr>
            <w:tcW w:w="1073" w:type="dxa"/>
          </w:tcPr>
          <w:p w:rsidR="00477C0A" w:rsidRPr="00625463" w:rsidRDefault="00477C0A" w:rsidP="00105D12">
            <w:pPr>
              <w:spacing w:after="0"/>
              <w:jc w:val="center"/>
              <w:rPr>
                <w:b/>
              </w:rPr>
            </w:pPr>
            <w:r w:rsidRPr="00625463">
              <w:rPr>
                <w:b/>
              </w:rPr>
              <w:t>01</w:t>
            </w:r>
          </w:p>
        </w:tc>
      </w:tr>
      <w:tr w:rsidR="00477C0A" w:rsidRPr="00625463" w:rsidTr="00105D12">
        <w:trPr>
          <w:jc w:val="center"/>
        </w:trPr>
        <w:tc>
          <w:tcPr>
            <w:tcW w:w="725" w:type="dxa"/>
          </w:tcPr>
          <w:p w:rsidR="00477C0A" w:rsidRPr="00625463" w:rsidRDefault="00477C0A" w:rsidP="00105D12">
            <w:pPr>
              <w:spacing w:after="0"/>
              <w:rPr>
                <w:b/>
              </w:rPr>
            </w:pPr>
            <w:r w:rsidRPr="00625463">
              <w:rPr>
                <w:b/>
              </w:rPr>
              <w:t>2.</w:t>
            </w:r>
          </w:p>
        </w:tc>
        <w:tc>
          <w:tcPr>
            <w:tcW w:w="3068" w:type="dxa"/>
          </w:tcPr>
          <w:p w:rsidR="00477C0A" w:rsidRPr="00625463" w:rsidRDefault="00477C0A" w:rsidP="00105D12">
            <w:pPr>
              <w:spacing w:after="0"/>
              <w:rPr>
                <w:b/>
              </w:rPr>
            </w:pPr>
            <w:r w:rsidRPr="00625463">
              <w:rPr>
                <w:b/>
              </w:rPr>
              <w:t>General Medicine</w:t>
            </w:r>
          </w:p>
        </w:tc>
        <w:tc>
          <w:tcPr>
            <w:tcW w:w="1159" w:type="dxa"/>
          </w:tcPr>
          <w:p w:rsidR="00477C0A" w:rsidRPr="00625463" w:rsidRDefault="00477C0A" w:rsidP="00836CA2">
            <w:pPr>
              <w:spacing w:after="0"/>
              <w:jc w:val="center"/>
              <w:rPr>
                <w:b/>
              </w:rPr>
            </w:pPr>
            <w:r w:rsidRPr="00625463">
              <w:rPr>
                <w:b/>
              </w:rPr>
              <w:t>0</w:t>
            </w:r>
            <w:r w:rsidR="00836CA2">
              <w:rPr>
                <w:b/>
              </w:rPr>
              <w:t>5</w:t>
            </w:r>
          </w:p>
        </w:tc>
        <w:tc>
          <w:tcPr>
            <w:tcW w:w="731"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01</w:t>
            </w:r>
          </w:p>
        </w:tc>
        <w:tc>
          <w:tcPr>
            <w:tcW w:w="720"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01</w:t>
            </w:r>
          </w:p>
        </w:tc>
        <w:tc>
          <w:tcPr>
            <w:tcW w:w="630"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w:t>
            </w:r>
          </w:p>
        </w:tc>
        <w:tc>
          <w:tcPr>
            <w:tcW w:w="630"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01</w:t>
            </w:r>
          </w:p>
        </w:tc>
        <w:tc>
          <w:tcPr>
            <w:tcW w:w="799" w:type="dxa"/>
          </w:tcPr>
          <w:p w:rsidR="00477C0A" w:rsidRPr="00625463" w:rsidRDefault="00477C0A" w:rsidP="00836CA2">
            <w:pPr>
              <w:spacing w:after="0"/>
              <w:jc w:val="center"/>
              <w:rPr>
                <w:b/>
              </w:rPr>
            </w:pPr>
            <w:r w:rsidRPr="00625463">
              <w:rPr>
                <w:b/>
              </w:rPr>
              <w:t>0</w:t>
            </w:r>
            <w:r w:rsidR="00836CA2">
              <w:rPr>
                <w:b/>
              </w:rPr>
              <w:t>7</w:t>
            </w:r>
          </w:p>
        </w:tc>
        <w:tc>
          <w:tcPr>
            <w:tcW w:w="720" w:type="dxa"/>
          </w:tcPr>
          <w:p w:rsidR="00477C0A" w:rsidRPr="00625463" w:rsidRDefault="00477C0A" w:rsidP="00105D12">
            <w:pPr>
              <w:spacing w:after="0"/>
              <w:jc w:val="center"/>
              <w:rPr>
                <w:b/>
              </w:rPr>
            </w:pPr>
            <w:r w:rsidRPr="00625463">
              <w:rPr>
                <w:b/>
              </w:rPr>
              <w:t>01</w:t>
            </w:r>
          </w:p>
        </w:tc>
        <w:tc>
          <w:tcPr>
            <w:tcW w:w="1073" w:type="dxa"/>
          </w:tcPr>
          <w:p w:rsidR="00477C0A" w:rsidRPr="00625463" w:rsidRDefault="00477C0A" w:rsidP="00836CA2">
            <w:pPr>
              <w:spacing w:after="0"/>
              <w:jc w:val="center"/>
              <w:rPr>
                <w:b/>
              </w:rPr>
            </w:pPr>
            <w:r w:rsidRPr="00625463">
              <w:rPr>
                <w:b/>
              </w:rPr>
              <w:t>0</w:t>
            </w:r>
            <w:r w:rsidR="00836CA2">
              <w:rPr>
                <w:b/>
              </w:rPr>
              <w:t>8</w:t>
            </w:r>
          </w:p>
        </w:tc>
      </w:tr>
      <w:tr w:rsidR="00477C0A" w:rsidRPr="00625463" w:rsidTr="00105D12">
        <w:trPr>
          <w:jc w:val="center"/>
        </w:trPr>
        <w:tc>
          <w:tcPr>
            <w:tcW w:w="725" w:type="dxa"/>
          </w:tcPr>
          <w:p w:rsidR="00477C0A" w:rsidRPr="00625463" w:rsidRDefault="00477C0A" w:rsidP="00105D12">
            <w:pPr>
              <w:spacing w:after="0"/>
              <w:rPr>
                <w:b/>
              </w:rPr>
            </w:pPr>
            <w:r w:rsidRPr="00625463">
              <w:rPr>
                <w:b/>
              </w:rPr>
              <w:t>3.</w:t>
            </w:r>
          </w:p>
        </w:tc>
        <w:tc>
          <w:tcPr>
            <w:tcW w:w="3068" w:type="dxa"/>
          </w:tcPr>
          <w:p w:rsidR="00477C0A" w:rsidRPr="00625463" w:rsidRDefault="00477C0A" w:rsidP="00105D12">
            <w:pPr>
              <w:spacing w:after="0"/>
              <w:rPr>
                <w:b/>
              </w:rPr>
            </w:pPr>
            <w:r w:rsidRPr="00625463">
              <w:rPr>
                <w:b/>
              </w:rPr>
              <w:t>Gynaecology &amp; Obstetric</w:t>
            </w:r>
          </w:p>
        </w:tc>
        <w:tc>
          <w:tcPr>
            <w:tcW w:w="1159" w:type="dxa"/>
          </w:tcPr>
          <w:p w:rsidR="00477C0A" w:rsidRPr="00625463" w:rsidRDefault="00477C0A" w:rsidP="00105D12">
            <w:pPr>
              <w:spacing w:after="0"/>
              <w:jc w:val="center"/>
              <w:rPr>
                <w:b/>
              </w:rPr>
            </w:pPr>
            <w:r w:rsidRPr="00625463">
              <w:rPr>
                <w:b/>
              </w:rPr>
              <w:t>0</w:t>
            </w:r>
            <w:r>
              <w:rPr>
                <w:b/>
              </w:rPr>
              <w:t>6</w:t>
            </w:r>
          </w:p>
        </w:tc>
        <w:tc>
          <w:tcPr>
            <w:tcW w:w="731" w:type="dxa"/>
          </w:tcPr>
          <w:p w:rsidR="00477C0A" w:rsidRPr="00625463" w:rsidRDefault="00477C0A" w:rsidP="00105D12">
            <w:pPr>
              <w:spacing w:after="0"/>
              <w:jc w:val="center"/>
              <w:rPr>
                <w:b/>
              </w:rPr>
            </w:pPr>
            <w:r w:rsidRPr="00625463">
              <w:rPr>
                <w:b/>
              </w:rPr>
              <w:t>01</w:t>
            </w:r>
          </w:p>
        </w:tc>
        <w:tc>
          <w:tcPr>
            <w:tcW w:w="720" w:type="dxa"/>
          </w:tcPr>
          <w:p w:rsidR="00477C0A" w:rsidRPr="00625463" w:rsidRDefault="00477C0A" w:rsidP="00105D12">
            <w:pPr>
              <w:spacing w:after="0"/>
              <w:jc w:val="center"/>
              <w:rPr>
                <w:b/>
              </w:rPr>
            </w:pPr>
            <w:r w:rsidRPr="00625463">
              <w:rPr>
                <w:b/>
              </w:rPr>
              <w:t>01</w:t>
            </w:r>
          </w:p>
        </w:tc>
        <w:tc>
          <w:tcPr>
            <w:tcW w:w="720" w:type="dxa"/>
          </w:tcPr>
          <w:p w:rsidR="00477C0A" w:rsidRPr="00625463" w:rsidRDefault="00477C0A" w:rsidP="00105D12">
            <w:pPr>
              <w:spacing w:after="0"/>
              <w:jc w:val="center"/>
              <w:rPr>
                <w:b/>
              </w:rPr>
            </w:pPr>
            <w:r>
              <w:rPr>
                <w:b/>
              </w:rPr>
              <w:t>01</w:t>
            </w:r>
          </w:p>
        </w:tc>
        <w:tc>
          <w:tcPr>
            <w:tcW w:w="720" w:type="dxa"/>
          </w:tcPr>
          <w:p w:rsidR="00477C0A" w:rsidRPr="00625463" w:rsidRDefault="00477C0A" w:rsidP="00105D12">
            <w:pPr>
              <w:spacing w:after="0"/>
              <w:jc w:val="center"/>
              <w:rPr>
                <w:b/>
              </w:rPr>
            </w:pPr>
            <w:r w:rsidRPr="00625463">
              <w:rPr>
                <w:b/>
              </w:rPr>
              <w:t>01</w:t>
            </w:r>
          </w:p>
        </w:tc>
        <w:tc>
          <w:tcPr>
            <w:tcW w:w="630"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Pr>
                <w:b/>
              </w:rPr>
              <w:t>01</w:t>
            </w:r>
          </w:p>
        </w:tc>
        <w:tc>
          <w:tcPr>
            <w:tcW w:w="630"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01</w:t>
            </w:r>
          </w:p>
        </w:tc>
        <w:tc>
          <w:tcPr>
            <w:tcW w:w="720" w:type="dxa"/>
          </w:tcPr>
          <w:p w:rsidR="00477C0A" w:rsidRPr="00625463" w:rsidRDefault="00477C0A" w:rsidP="00105D12">
            <w:pPr>
              <w:spacing w:after="0"/>
              <w:jc w:val="center"/>
              <w:rPr>
                <w:b/>
              </w:rPr>
            </w:pPr>
            <w:r w:rsidRPr="00625463">
              <w:rPr>
                <w:b/>
              </w:rPr>
              <w:t>01</w:t>
            </w:r>
          </w:p>
        </w:tc>
        <w:tc>
          <w:tcPr>
            <w:tcW w:w="799" w:type="dxa"/>
          </w:tcPr>
          <w:p w:rsidR="00477C0A" w:rsidRPr="00625463" w:rsidRDefault="00477C0A" w:rsidP="00105D12">
            <w:pPr>
              <w:spacing w:after="0"/>
              <w:jc w:val="center"/>
              <w:rPr>
                <w:b/>
              </w:rPr>
            </w:pPr>
            <w:r>
              <w:rPr>
                <w:b/>
              </w:rPr>
              <w:t>10</w:t>
            </w:r>
          </w:p>
        </w:tc>
        <w:tc>
          <w:tcPr>
            <w:tcW w:w="720" w:type="dxa"/>
          </w:tcPr>
          <w:p w:rsidR="00477C0A" w:rsidRPr="00625463" w:rsidRDefault="00477C0A" w:rsidP="00105D12">
            <w:pPr>
              <w:spacing w:after="0"/>
              <w:jc w:val="center"/>
              <w:rPr>
                <w:b/>
              </w:rPr>
            </w:pPr>
            <w:r>
              <w:rPr>
                <w:b/>
              </w:rPr>
              <w:t>03</w:t>
            </w:r>
          </w:p>
        </w:tc>
        <w:tc>
          <w:tcPr>
            <w:tcW w:w="1073" w:type="dxa"/>
          </w:tcPr>
          <w:p w:rsidR="00477C0A" w:rsidRPr="00625463" w:rsidRDefault="00477C0A" w:rsidP="00105D12">
            <w:pPr>
              <w:spacing w:after="0"/>
              <w:jc w:val="center"/>
              <w:rPr>
                <w:b/>
              </w:rPr>
            </w:pPr>
            <w:r>
              <w:rPr>
                <w:b/>
              </w:rPr>
              <w:t>13</w:t>
            </w:r>
          </w:p>
        </w:tc>
      </w:tr>
      <w:tr w:rsidR="00477C0A" w:rsidRPr="00625463" w:rsidTr="00105D12">
        <w:trPr>
          <w:jc w:val="center"/>
        </w:trPr>
        <w:tc>
          <w:tcPr>
            <w:tcW w:w="725" w:type="dxa"/>
          </w:tcPr>
          <w:p w:rsidR="00477C0A" w:rsidRPr="00625463" w:rsidRDefault="00477C0A" w:rsidP="00105D12">
            <w:pPr>
              <w:spacing w:after="0"/>
              <w:rPr>
                <w:b/>
              </w:rPr>
            </w:pPr>
            <w:r w:rsidRPr="00625463">
              <w:rPr>
                <w:b/>
              </w:rPr>
              <w:t>4.</w:t>
            </w:r>
          </w:p>
        </w:tc>
        <w:tc>
          <w:tcPr>
            <w:tcW w:w="3068" w:type="dxa"/>
          </w:tcPr>
          <w:p w:rsidR="00477C0A" w:rsidRPr="00625463" w:rsidRDefault="00477C0A" w:rsidP="00105D12">
            <w:pPr>
              <w:spacing w:after="0"/>
              <w:rPr>
                <w:b/>
              </w:rPr>
            </w:pPr>
            <w:r w:rsidRPr="00625463">
              <w:rPr>
                <w:b/>
              </w:rPr>
              <w:t>Paediatrician</w:t>
            </w:r>
          </w:p>
        </w:tc>
        <w:tc>
          <w:tcPr>
            <w:tcW w:w="1159" w:type="dxa"/>
          </w:tcPr>
          <w:p w:rsidR="00477C0A" w:rsidRPr="00625463" w:rsidRDefault="00477C0A" w:rsidP="00105D12">
            <w:pPr>
              <w:spacing w:after="0"/>
              <w:jc w:val="center"/>
              <w:rPr>
                <w:b/>
              </w:rPr>
            </w:pPr>
            <w:r w:rsidRPr="00625463">
              <w:rPr>
                <w:b/>
              </w:rPr>
              <w:t>06</w:t>
            </w:r>
          </w:p>
        </w:tc>
        <w:tc>
          <w:tcPr>
            <w:tcW w:w="731"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01</w:t>
            </w:r>
          </w:p>
        </w:tc>
        <w:tc>
          <w:tcPr>
            <w:tcW w:w="720"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01</w:t>
            </w:r>
          </w:p>
        </w:tc>
        <w:tc>
          <w:tcPr>
            <w:tcW w:w="630"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w:t>
            </w:r>
          </w:p>
        </w:tc>
        <w:tc>
          <w:tcPr>
            <w:tcW w:w="630"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01</w:t>
            </w:r>
          </w:p>
        </w:tc>
        <w:tc>
          <w:tcPr>
            <w:tcW w:w="720" w:type="dxa"/>
          </w:tcPr>
          <w:p w:rsidR="00477C0A" w:rsidRPr="00625463" w:rsidRDefault="00477C0A" w:rsidP="00105D12">
            <w:pPr>
              <w:spacing w:after="0"/>
              <w:jc w:val="center"/>
              <w:rPr>
                <w:b/>
              </w:rPr>
            </w:pPr>
            <w:r w:rsidRPr="00625463">
              <w:rPr>
                <w:b/>
              </w:rPr>
              <w:t>-</w:t>
            </w:r>
          </w:p>
        </w:tc>
        <w:tc>
          <w:tcPr>
            <w:tcW w:w="799" w:type="dxa"/>
          </w:tcPr>
          <w:p w:rsidR="00477C0A" w:rsidRPr="00625463" w:rsidRDefault="00477C0A" w:rsidP="00105D12">
            <w:pPr>
              <w:spacing w:after="0"/>
              <w:jc w:val="center"/>
              <w:rPr>
                <w:b/>
              </w:rPr>
            </w:pPr>
            <w:r w:rsidRPr="00625463">
              <w:rPr>
                <w:b/>
              </w:rPr>
              <w:t>09</w:t>
            </w:r>
          </w:p>
        </w:tc>
        <w:tc>
          <w:tcPr>
            <w:tcW w:w="720" w:type="dxa"/>
          </w:tcPr>
          <w:p w:rsidR="00477C0A" w:rsidRPr="00625463" w:rsidRDefault="00477C0A" w:rsidP="00105D12">
            <w:pPr>
              <w:spacing w:after="0"/>
              <w:jc w:val="center"/>
              <w:rPr>
                <w:b/>
              </w:rPr>
            </w:pPr>
            <w:r w:rsidRPr="00625463">
              <w:rPr>
                <w:b/>
              </w:rPr>
              <w:t>-</w:t>
            </w:r>
          </w:p>
        </w:tc>
        <w:tc>
          <w:tcPr>
            <w:tcW w:w="1073" w:type="dxa"/>
          </w:tcPr>
          <w:p w:rsidR="00477C0A" w:rsidRPr="00625463" w:rsidRDefault="00477C0A" w:rsidP="00105D12">
            <w:pPr>
              <w:spacing w:after="0"/>
              <w:jc w:val="center"/>
              <w:rPr>
                <w:b/>
              </w:rPr>
            </w:pPr>
            <w:r w:rsidRPr="00625463">
              <w:rPr>
                <w:b/>
              </w:rPr>
              <w:t>09</w:t>
            </w:r>
          </w:p>
        </w:tc>
      </w:tr>
      <w:tr w:rsidR="00477C0A" w:rsidRPr="00625463" w:rsidTr="00105D12">
        <w:trPr>
          <w:jc w:val="center"/>
        </w:trPr>
        <w:tc>
          <w:tcPr>
            <w:tcW w:w="725" w:type="dxa"/>
          </w:tcPr>
          <w:p w:rsidR="00477C0A" w:rsidRPr="00625463" w:rsidRDefault="00477C0A" w:rsidP="00105D12">
            <w:pPr>
              <w:spacing w:after="0"/>
              <w:rPr>
                <w:b/>
              </w:rPr>
            </w:pPr>
            <w:r w:rsidRPr="00625463">
              <w:rPr>
                <w:b/>
              </w:rPr>
              <w:t>5.</w:t>
            </w:r>
          </w:p>
        </w:tc>
        <w:tc>
          <w:tcPr>
            <w:tcW w:w="3068" w:type="dxa"/>
          </w:tcPr>
          <w:p w:rsidR="00477C0A" w:rsidRPr="00625463" w:rsidRDefault="00477C0A" w:rsidP="00105D12">
            <w:pPr>
              <w:spacing w:after="0"/>
              <w:rPr>
                <w:b/>
              </w:rPr>
            </w:pPr>
            <w:r w:rsidRPr="00625463">
              <w:rPr>
                <w:b/>
              </w:rPr>
              <w:t>Orthopaedic</w:t>
            </w:r>
          </w:p>
        </w:tc>
        <w:tc>
          <w:tcPr>
            <w:tcW w:w="1159" w:type="dxa"/>
          </w:tcPr>
          <w:p w:rsidR="00477C0A" w:rsidRPr="00625463" w:rsidRDefault="00477C0A" w:rsidP="00105D12">
            <w:pPr>
              <w:spacing w:after="0"/>
              <w:jc w:val="center"/>
              <w:rPr>
                <w:b/>
              </w:rPr>
            </w:pPr>
            <w:r w:rsidRPr="00625463">
              <w:rPr>
                <w:b/>
              </w:rPr>
              <w:t>03</w:t>
            </w:r>
          </w:p>
        </w:tc>
        <w:tc>
          <w:tcPr>
            <w:tcW w:w="731"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w:t>
            </w:r>
          </w:p>
        </w:tc>
        <w:tc>
          <w:tcPr>
            <w:tcW w:w="630"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w:t>
            </w:r>
          </w:p>
        </w:tc>
        <w:tc>
          <w:tcPr>
            <w:tcW w:w="630"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01</w:t>
            </w:r>
          </w:p>
        </w:tc>
        <w:tc>
          <w:tcPr>
            <w:tcW w:w="720" w:type="dxa"/>
          </w:tcPr>
          <w:p w:rsidR="00477C0A" w:rsidRPr="00625463" w:rsidRDefault="00477C0A" w:rsidP="00105D12">
            <w:pPr>
              <w:spacing w:after="0"/>
              <w:jc w:val="center"/>
              <w:rPr>
                <w:b/>
              </w:rPr>
            </w:pPr>
            <w:r w:rsidRPr="00625463">
              <w:rPr>
                <w:b/>
              </w:rPr>
              <w:t>-</w:t>
            </w:r>
          </w:p>
        </w:tc>
        <w:tc>
          <w:tcPr>
            <w:tcW w:w="799" w:type="dxa"/>
          </w:tcPr>
          <w:p w:rsidR="00477C0A" w:rsidRPr="00625463" w:rsidRDefault="00477C0A" w:rsidP="00105D12">
            <w:pPr>
              <w:spacing w:after="0"/>
              <w:jc w:val="center"/>
              <w:rPr>
                <w:b/>
              </w:rPr>
            </w:pPr>
            <w:r w:rsidRPr="00625463">
              <w:rPr>
                <w:b/>
              </w:rPr>
              <w:t>04</w:t>
            </w:r>
          </w:p>
        </w:tc>
        <w:tc>
          <w:tcPr>
            <w:tcW w:w="720" w:type="dxa"/>
          </w:tcPr>
          <w:p w:rsidR="00477C0A" w:rsidRPr="00625463" w:rsidRDefault="00477C0A" w:rsidP="00105D12">
            <w:pPr>
              <w:spacing w:after="0"/>
              <w:jc w:val="center"/>
              <w:rPr>
                <w:b/>
              </w:rPr>
            </w:pPr>
            <w:r w:rsidRPr="00625463">
              <w:rPr>
                <w:b/>
              </w:rPr>
              <w:t>-</w:t>
            </w:r>
          </w:p>
        </w:tc>
        <w:tc>
          <w:tcPr>
            <w:tcW w:w="1073" w:type="dxa"/>
          </w:tcPr>
          <w:p w:rsidR="00477C0A" w:rsidRPr="00625463" w:rsidRDefault="00477C0A" w:rsidP="00105D12">
            <w:pPr>
              <w:spacing w:after="0"/>
              <w:jc w:val="center"/>
              <w:rPr>
                <w:b/>
              </w:rPr>
            </w:pPr>
            <w:r w:rsidRPr="00625463">
              <w:rPr>
                <w:b/>
              </w:rPr>
              <w:t>04</w:t>
            </w:r>
          </w:p>
        </w:tc>
      </w:tr>
      <w:tr w:rsidR="00477C0A" w:rsidRPr="00625463" w:rsidTr="00105D12">
        <w:trPr>
          <w:jc w:val="center"/>
        </w:trPr>
        <w:tc>
          <w:tcPr>
            <w:tcW w:w="725" w:type="dxa"/>
          </w:tcPr>
          <w:p w:rsidR="00477C0A" w:rsidRPr="00625463" w:rsidRDefault="00477C0A" w:rsidP="00105D12">
            <w:pPr>
              <w:spacing w:after="0"/>
              <w:rPr>
                <w:b/>
              </w:rPr>
            </w:pPr>
            <w:r w:rsidRPr="00625463">
              <w:rPr>
                <w:b/>
              </w:rPr>
              <w:t>6.</w:t>
            </w:r>
          </w:p>
        </w:tc>
        <w:tc>
          <w:tcPr>
            <w:tcW w:w="3068" w:type="dxa"/>
          </w:tcPr>
          <w:p w:rsidR="00477C0A" w:rsidRPr="00625463" w:rsidRDefault="00477C0A" w:rsidP="00105D12">
            <w:pPr>
              <w:spacing w:after="0"/>
              <w:rPr>
                <w:b/>
              </w:rPr>
            </w:pPr>
            <w:r w:rsidRPr="00625463">
              <w:rPr>
                <w:b/>
              </w:rPr>
              <w:t>Surgeon</w:t>
            </w:r>
          </w:p>
        </w:tc>
        <w:tc>
          <w:tcPr>
            <w:tcW w:w="1159" w:type="dxa"/>
          </w:tcPr>
          <w:p w:rsidR="00477C0A" w:rsidRPr="00625463" w:rsidRDefault="00477C0A" w:rsidP="00105D12">
            <w:pPr>
              <w:spacing w:after="0"/>
              <w:jc w:val="center"/>
              <w:rPr>
                <w:b/>
              </w:rPr>
            </w:pPr>
            <w:r w:rsidRPr="00625463">
              <w:rPr>
                <w:b/>
              </w:rPr>
              <w:t>04</w:t>
            </w:r>
          </w:p>
        </w:tc>
        <w:tc>
          <w:tcPr>
            <w:tcW w:w="731"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01</w:t>
            </w:r>
          </w:p>
        </w:tc>
        <w:tc>
          <w:tcPr>
            <w:tcW w:w="720"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w:t>
            </w:r>
          </w:p>
        </w:tc>
        <w:tc>
          <w:tcPr>
            <w:tcW w:w="630"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w:t>
            </w:r>
          </w:p>
        </w:tc>
        <w:tc>
          <w:tcPr>
            <w:tcW w:w="630"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01</w:t>
            </w:r>
          </w:p>
        </w:tc>
        <w:tc>
          <w:tcPr>
            <w:tcW w:w="720" w:type="dxa"/>
          </w:tcPr>
          <w:p w:rsidR="00477C0A" w:rsidRPr="00625463" w:rsidRDefault="00477C0A" w:rsidP="00105D12">
            <w:pPr>
              <w:spacing w:after="0"/>
              <w:jc w:val="center"/>
              <w:rPr>
                <w:b/>
              </w:rPr>
            </w:pPr>
            <w:r w:rsidRPr="00625463">
              <w:rPr>
                <w:b/>
              </w:rPr>
              <w:t>-</w:t>
            </w:r>
          </w:p>
        </w:tc>
        <w:tc>
          <w:tcPr>
            <w:tcW w:w="799" w:type="dxa"/>
          </w:tcPr>
          <w:p w:rsidR="00477C0A" w:rsidRPr="00625463" w:rsidRDefault="00477C0A" w:rsidP="00105D12">
            <w:pPr>
              <w:spacing w:after="0"/>
              <w:jc w:val="center"/>
              <w:rPr>
                <w:b/>
              </w:rPr>
            </w:pPr>
            <w:r w:rsidRPr="00625463">
              <w:rPr>
                <w:b/>
              </w:rPr>
              <w:t>06</w:t>
            </w:r>
          </w:p>
        </w:tc>
        <w:tc>
          <w:tcPr>
            <w:tcW w:w="720" w:type="dxa"/>
          </w:tcPr>
          <w:p w:rsidR="00477C0A" w:rsidRPr="00625463" w:rsidRDefault="00477C0A" w:rsidP="00105D12">
            <w:pPr>
              <w:spacing w:after="0"/>
              <w:jc w:val="center"/>
              <w:rPr>
                <w:b/>
              </w:rPr>
            </w:pPr>
            <w:r w:rsidRPr="00625463">
              <w:rPr>
                <w:b/>
              </w:rPr>
              <w:t>-</w:t>
            </w:r>
          </w:p>
        </w:tc>
        <w:tc>
          <w:tcPr>
            <w:tcW w:w="1073" w:type="dxa"/>
          </w:tcPr>
          <w:p w:rsidR="00477C0A" w:rsidRPr="00625463" w:rsidRDefault="00477C0A" w:rsidP="00105D12">
            <w:pPr>
              <w:spacing w:after="0"/>
              <w:jc w:val="center"/>
              <w:rPr>
                <w:b/>
              </w:rPr>
            </w:pPr>
            <w:r w:rsidRPr="00625463">
              <w:rPr>
                <w:b/>
              </w:rPr>
              <w:t>06</w:t>
            </w:r>
          </w:p>
        </w:tc>
      </w:tr>
      <w:tr w:rsidR="00477C0A" w:rsidRPr="00625463" w:rsidTr="00105D12">
        <w:trPr>
          <w:jc w:val="center"/>
        </w:trPr>
        <w:tc>
          <w:tcPr>
            <w:tcW w:w="725" w:type="dxa"/>
          </w:tcPr>
          <w:p w:rsidR="00477C0A" w:rsidRPr="00625463" w:rsidRDefault="00477C0A" w:rsidP="00105D12">
            <w:pPr>
              <w:spacing w:after="0"/>
              <w:rPr>
                <w:b/>
              </w:rPr>
            </w:pPr>
            <w:r w:rsidRPr="00625463">
              <w:rPr>
                <w:b/>
              </w:rPr>
              <w:t>7.</w:t>
            </w:r>
          </w:p>
        </w:tc>
        <w:tc>
          <w:tcPr>
            <w:tcW w:w="3068" w:type="dxa"/>
          </w:tcPr>
          <w:p w:rsidR="00477C0A" w:rsidRPr="00625463" w:rsidRDefault="00477C0A" w:rsidP="00105D12">
            <w:pPr>
              <w:spacing w:after="0"/>
              <w:rPr>
                <w:b/>
              </w:rPr>
            </w:pPr>
            <w:r w:rsidRPr="00625463">
              <w:rPr>
                <w:b/>
              </w:rPr>
              <w:t>Anaesthesist/DA</w:t>
            </w:r>
          </w:p>
        </w:tc>
        <w:tc>
          <w:tcPr>
            <w:tcW w:w="1159" w:type="dxa"/>
          </w:tcPr>
          <w:p w:rsidR="00477C0A" w:rsidRPr="00625463" w:rsidRDefault="00477C0A" w:rsidP="00105D12">
            <w:pPr>
              <w:spacing w:after="0"/>
              <w:jc w:val="center"/>
              <w:rPr>
                <w:b/>
              </w:rPr>
            </w:pPr>
            <w:r>
              <w:rPr>
                <w:b/>
              </w:rPr>
              <w:t>06</w:t>
            </w:r>
          </w:p>
        </w:tc>
        <w:tc>
          <w:tcPr>
            <w:tcW w:w="731"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Pr>
                <w:b/>
              </w:rPr>
              <w:t>01</w:t>
            </w:r>
          </w:p>
        </w:tc>
        <w:tc>
          <w:tcPr>
            <w:tcW w:w="720"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01</w:t>
            </w:r>
          </w:p>
        </w:tc>
        <w:tc>
          <w:tcPr>
            <w:tcW w:w="630"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w:t>
            </w:r>
          </w:p>
        </w:tc>
        <w:tc>
          <w:tcPr>
            <w:tcW w:w="630" w:type="dxa"/>
          </w:tcPr>
          <w:p w:rsidR="00477C0A" w:rsidRPr="00625463" w:rsidRDefault="00477C0A" w:rsidP="00105D12">
            <w:pPr>
              <w:spacing w:after="0"/>
              <w:jc w:val="center"/>
              <w:rPr>
                <w:b/>
              </w:rPr>
            </w:pPr>
            <w:r w:rsidRPr="00625463">
              <w:rPr>
                <w:b/>
              </w:rPr>
              <w:t>-</w:t>
            </w:r>
          </w:p>
        </w:tc>
        <w:tc>
          <w:tcPr>
            <w:tcW w:w="720" w:type="dxa"/>
          </w:tcPr>
          <w:p w:rsidR="00477C0A" w:rsidRPr="00625463" w:rsidRDefault="00477C0A" w:rsidP="00105D12">
            <w:pPr>
              <w:spacing w:after="0"/>
              <w:jc w:val="center"/>
              <w:rPr>
                <w:b/>
              </w:rPr>
            </w:pPr>
            <w:r w:rsidRPr="00625463">
              <w:rPr>
                <w:b/>
              </w:rPr>
              <w:t>01</w:t>
            </w:r>
          </w:p>
        </w:tc>
        <w:tc>
          <w:tcPr>
            <w:tcW w:w="720" w:type="dxa"/>
          </w:tcPr>
          <w:p w:rsidR="00477C0A" w:rsidRPr="00625463" w:rsidRDefault="00477C0A" w:rsidP="00105D12">
            <w:pPr>
              <w:spacing w:after="0"/>
              <w:jc w:val="center"/>
              <w:rPr>
                <w:b/>
              </w:rPr>
            </w:pPr>
            <w:r w:rsidRPr="00625463">
              <w:rPr>
                <w:b/>
              </w:rPr>
              <w:t>01</w:t>
            </w:r>
          </w:p>
        </w:tc>
        <w:tc>
          <w:tcPr>
            <w:tcW w:w="799" w:type="dxa"/>
          </w:tcPr>
          <w:p w:rsidR="00477C0A" w:rsidRPr="00625463" w:rsidRDefault="00477C0A" w:rsidP="00105D12">
            <w:pPr>
              <w:spacing w:after="0"/>
              <w:jc w:val="center"/>
              <w:rPr>
                <w:b/>
              </w:rPr>
            </w:pPr>
            <w:r w:rsidRPr="00625463">
              <w:rPr>
                <w:b/>
              </w:rPr>
              <w:t>09</w:t>
            </w:r>
          </w:p>
        </w:tc>
        <w:tc>
          <w:tcPr>
            <w:tcW w:w="720" w:type="dxa"/>
          </w:tcPr>
          <w:p w:rsidR="00477C0A" w:rsidRPr="00625463" w:rsidRDefault="00477C0A" w:rsidP="00105D12">
            <w:pPr>
              <w:spacing w:after="0"/>
              <w:jc w:val="center"/>
              <w:rPr>
                <w:b/>
              </w:rPr>
            </w:pPr>
            <w:r w:rsidRPr="00625463">
              <w:rPr>
                <w:b/>
              </w:rPr>
              <w:t>01</w:t>
            </w:r>
          </w:p>
        </w:tc>
        <w:tc>
          <w:tcPr>
            <w:tcW w:w="1073" w:type="dxa"/>
          </w:tcPr>
          <w:p w:rsidR="00477C0A" w:rsidRPr="00625463" w:rsidRDefault="00477C0A" w:rsidP="00105D12">
            <w:pPr>
              <w:spacing w:after="0"/>
              <w:jc w:val="center"/>
              <w:rPr>
                <w:b/>
              </w:rPr>
            </w:pPr>
            <w:r w:rsidRPr="00625463">
              <w:rPr>
                <w:b/>
              </w:rPr>
              <w:t>10</w:t>
            </w:r>
          </w:p>
        </w:tc>
      </w:tr>
      <w:tr w:rsidR="00477C0A" w:rsidRPr="00625463" w:rsidTr="00105D12">
        <w:trPr>
          <w:jc w:val="center"/>
        </w:trPr>
        <w:tc>
          <w:tcPr>
            <w:tcW w:w="725" w:type="dxa"/>
          </w:tcPr>
          <w:p w:rsidR="00477C0A" w:rsidRPr="00625463" w:rsidRDefault="00477C0A" w:rsidP="00105D12">
            <w:pPr>
              <w:spacing w:after="0"/>
              <w:rPr>
                <w:b/>
              </w:rPr>
            </w:pPr>
            <w:r w:rsidRPr="00625463">
              <w:rPr>
                <w:b/>
              </w:rPr>
              <w:t>8.</w:t>
            </w:r>
          </w:p>
        </w:tc>
        <w:tc>
          <w:tcPr>
            <w:tcW w:w="3068" w:type="dxa"/>
          </w:tcPr>
          <w:p w:rsidR="00477C0A" w:rsidRPr="00625463" w:rsidRDefault="00477C0A" w:rsidP="00105D12">
            <w:pPr>
              <w:spacing w:after="0"/>
              <w:rPr>
                <w:b/>
              </w:rPr>
            </w:pPr>
            <w:r w:rsidRPr="00625463">
              <w:rPr>
                <w:b/>
              </w:rPr>
              <w:t>Psychiatrist</w:t>
            </w:r>
          </w:p>
        </w:tc>
        <w:tc>
          <w:tcPr>
            <w:tcW w:w="1159" w:type="dxa"/>
          </w:tcPr>
          <w:p w:rsidR="00477C0A" w:rsidRPr="00625463" w:rsidRDefault="00477C0A" w:rsidP="00105D12">
            <w:pPr>
              <w:spacing w:after="0"/>
              <w:jc w:val="center"/>
              <w:rPr>
                <w:b/>
              </w:rPr>
            </w:pPr>
            <w:r>
              <w:rPr>
                <w:b/>
              </w:rPr>
              <w:t>03</w:t>
            </w:r>
          </w:p>
        </w:tc>
        <w:tc>
          <w:tcPr>
            <w:tcW w:w="731"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01</w:t>
            </w:r>
          </w:p>
        </w:tc>
        <w:tc>
          <w:tcPr>
            <w:tcW w:w="72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63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63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01</w:t>
            </w:r>
          </w:p>
        </w:tc>
        <w:tc>
          <w:tcPr>
            <w:tcW w:w="720" w:type="dxa"/>
          </w:tcPr>
          <w:p w:rsidR="00477C0A" w:rsidRPr="00625463" w:rsidRDefault="00477C0A" w:rsidP="00105D12">
            <w:pPr>
              <w:spacing w:after="0"/>
              <w:jc w:val="center"/>
              <w:rPr>
                <w:b/>
              </w:rPr>
            </w:pPr>
            <w:r>
              <w:rPr>
                <w:b/>
              </w:rPr>
              <w:t>-</w:t>
            </w:r>
          </w:p>
        </w:tc>
        <w:tc>
          <w:tcPr>
            <w:tcW w:w="799" w:type="dxa"/>
          </w:tcPr>
          <w:p w:rsidR="00477C0A" w:rsidRPr="00625463" w:rsidRDefault="00477C0A" w:rsidP="00105D12">
            <w:pPr>
              <w:spacing w:after="0"/>
              <w:jc w:val="center"/>
              <w:rPr>
                <w:b/>
              </w:rPr>
            </w:pPr>
            <w:r>
              <w:rPr>
                <w:b/>
              </w:rPr>
              <w:t>05</w:t>
            </w:r>
          </w:p>
        </w:tc>
        <w:tc>
          <w:tcPr>
            <w:tcW w:w="720" w:type="dxa"/>
          </w:tcPr>
          <w:p w:rsidR="00477C0A" w:rsidRPr="00625463" w:rsidRDefault="00477C0A" w:rsidP="00105D12">
            <w:pPr>
              <w:spacing w:after="0"/>
              <w:jc w:val="center"/>
              <w:rPr>
                <w:b/>
              </w:rPr>
            </w:pPr>
            <w:r>
              <w:rPr>
                <w:b/>
              </w:rPr>
              <w:t>-</w:t>
            </w:r>
          </w:p>
        </w:tc>
        <w:tc>
          <w:tcPr>
            <w:tcW w:w="1073" w:type="dxa"/>
          </w:tcPr>
          <w:p w:rsidR="00477C0A" w:rsidRPr="00625463" w:rsidRDefault="00477C0A" w:rsidP="00105D12">
            <w:pPr>
              <w:spacing w:after="0"/>
              <w:jc w:val="center"/>
              <w:rPr>
                <w:b/>
              </w:rPr>
            </w:pPr>
            <w:r>
              <w:rPr>
                <w:b/>
              </w:rPr>
              <w:t>05</w:t>
            </w:r>
          </w:p>
        </w:tc>
      </w:tr>
      <w:tr w:rsidR="00477C0A" w:rsidRPr="00625463" w:rsidTr="00105D12">
        <w:trPr>
          <w:jc w:val="center"/>
        </w:trPr>
        <w:tc>
          <w:tcPr>
            <w:tcW w:w="725" w:type="dxa"/>
          </w:tcPr>
          <w:p w:rsidR="00477C0A" w:rsidRPr="00625463" w:rsidRDefault="00477C0A" w:rsidP="00105D12">
            <w:pPr>
              <w:spacing w:after="0"/>
              <w:rPr>
                <w:b/>
              </w:rPr>
            </w:pPr>
            <w:r w:rsidRPr="00625463">
              <w:rPr>
                <w:b/>
              </w:rPr>
              <w:t>9.</w:t>
            </w:r>
          </w:p>
        </w:tc>
        <w:tc>
          <w:tcPr>
            <w:tcW w:w="3068" w:type="dxa"/>
          </w:tcPr>
          <w:p w:rsidR="00477C0A" w:rsidRPr="00625463" w:rsidRDefault="00477C0A" w:rsidP="00105D12">
            <w:pPr>
              <w:spacing w:after="0"/>
              <w:rPr>
                <w:b/>
              </w:rPr>
            </w:pPr>
            <w:r w:rsidRPr="00625463">
              <w:rPr>
                <w:b/>
              </w:rPr>
              <w:t>Medico Legal</w:t>
            </w:r>
          </w:p>
        </w:tc>
        <w:tc>
          <w:tcPr>
            <w:tcW w:w="1159" w:type="dxa"/>
          </w:tcPr>
          <w:p w:rsidR="00477C0A" w:rsidRPr="00625463" w:rsidRDefault="00477C0A" w:rsidP="00105D12">
            <w:pPr>
              <w:spacing w:after="0"/>
              <w:jc w:val="center"/>
              <w:rPr>
                <w:b/>
              </w:rPr>
            </w:pPr>
            <w:r>
              <w:rPr>
                <w:b/>
              </w:rPr>
              <w:t>02</w:t>
            </w:r>
          </w:p>
        </w:tc>
        <w:tc>
          <w:tcPr>
            <w:tcW w:w="731"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01</w:t>
            </w:r>
          </w:p>
        </w:tc>
        <w:tc>
          <w:tcPr>
            <w:tcW w:w="72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63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63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799" w:type="dxa"/>
          </w:tcPr>
          <w:p w:rsidR="00477C0A" w:rsidRPr="00625463" w:rsidRDefault="00477C0A" w:rsidP="00105D12">
            <w:pPr>
              <w:spacing w:after="0"/>
              <w:jc w:val="center"/>
              <w:rPr>
                <w:b/>
              </w:rPr>
            </w:pPr>
            <w:r>
              <w:rPr>
                <w:b/>
              </w:rPr>
              <w:t>03</w:t>
            </w:r>
          </w:p>
        </w:tc>
        <w:tc>
          <w:tcPr>
            <w:tcW w:w="720" w:type="dxa"/>
          </w:tcPr>
          <w:p w:rsidR="00477C0A" w:rsidRPr="00625463" w:rsidRDefault="00477C0A" w:rsidP="00105D12">
            <w:pPr>
              <w:spacing w:after="0"/>
              <w:jc w:val="center"/>
              <w:rPr>
                <w:b/>
              </w:rPr>
            </w:pPr>
            <w:r>
              <w:rPr>
                <w:b/>
              </w:rPr>
              <w:t>-</w:t>
            </w:r>
          </w:p>
        </w:tc>
        <w:tc>
          <w:tcPr>
            <w:tcW w:w="1073" w:type="dxa"/>
          </w:tcPr>
          <w:p w:rsidR="00477C0A" w:rsidRPr="00625463" w:rsidRDefault="00477C0A" w:rsidP="00105D12">
            <w:pPr>
              <w:spacing w:after="0"/>
              <w:jc w:val="center"/>
              <w:rPr>
                <w:b/>
              </w:rPr>
            </w:pPr>
            <w:r>
              <w:rPr>
                <w:b/>
              </w:rPr>
              <w:t>03</w:t>
            </w:r>
          </w:p>
        </w:tc>
      </w:tr>
      <w:tr w:rsidR="00477C0A" w:rsidRPr="00625463" w:rsidTr="00105D12">
        <w:trPr>
          <w:jc w:val="center"/>
        </w:trPr>
        <w:tc>
          <w:tcPr>
            <w:tcW w:w="725" w:type="dxa"/>
          </w:tcPr>
          <w:p w:rsidR="00477C0A" w:rsidRPr="00625463" w:rsidRDefault="00477C0A" w:rsidP="00105D12">
            <w:pPr>
              <w:spacing w:after="0"/>
              <w:rPr>
                <w:b/>
              </w:rPr>
            </w:pPr>
            <w:r w:rsidRPr="00625463">
              <w:rPr>
                <w:b/>
              </w:rPr>
              <w:t>10.</w:t>
            </w:r>
          </w:p>
        </w:tc>
        <w:tc>
          <w:tcPr>
            <w:tcW w:w="3068" w:type="dxa"/>
          </w:tcPr>
          <w:p w:rsidR="00477C0A" w:rsidRPr="00625463" w:rsidRDefault="00477C0A" w:rsidP="00105D12">
            <w:pPr>
              <w:spacing w:after="0"/>
              <w:rPr>
                <w:b/>
              </w:rPr>
            </w:pPr>
            <w:r w:rsidRPr="00625463">
              <w:rPr>
                <w:b/>
              </w:rPr>
              <w:t>Pathology/DCP</w:t>
            </w:r>
          </w:p>
        </w:tc>
        <w:tc>
          <w:tcPr>
            <w:tcW w:w="1159" w:type="dxa"/>
          </w:tcPr>
          <w:p w:rsidR="00477C0A" w:rsidRPr="00625463" w:rsidRDefault="00477C0A" w:rsidP="00105D12">
            <w:pPr>
              <w:spacing w:after="0"/>
              <w:jc w:val="center"/>
              <w:rPr>
                <w:b/>
              </w:rPr>
            </w:pPr>
            <w:r>
              <w:rPr>
                <w:b/>
              </w:rPr>
              <w:t>08</w:t>
            </w:r>
          </w:p>
        </w:tc>
        <w:tc>
          <w:tcPr>
            <w:tcW w:w="731"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01</w:t>
            </w:r>
          </w:p>
        </w:tc>
        <w:tc>
          <w:tcPr>
            <w:tcW w:w="72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01</w:t>
            </w:r>
          </w:p>
        </w:tc>
        <w:tc>
          <w:tcPr>
            <w:tcW w:w="63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01</w:t>
            </w:r>
          </w:p>
        </w:tc>
        <w:tc>
          <w:tcPr>
            <w:tcW w:w="63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02</w:t>
            </w:r>
          </w:p>
        </w:tc>
        <w:tc>
          <w:tcPr>
            <w:tcW w:w="720" w:type="dxa"/>
          </w:tcPr>
          <w:p w:rsidR="00477C0A" w:rsidRPr="00625463" w:rsidRDefault="00477C0A" w:rsidP="00105D12">
            <w:pPr>
              <w:spacing w:after="0"/>
              <w:jc w:val="center"/>
              <w:rPr>
                <w:b/>
              </w:rPr>
            </w:pPr>
            <w:r>
              <w:rPr>
                <w:b/>
              </w:rPr>
              <w:t>-</w:t>
            </w:r>
          </w:p>
        </w:tc>
        <w:tc>
          <w:tcPr>
            <w:tcW w:w="799" w:type="dxa"/>
          </w:tcPr>
          <w:p w:rsidR="00477C0A" w:rsidRPr="00625463" w:rsidRDefault="00477C0A" w:rsidP="00105D12">
            <w:pPr>
              <w:spacing w:after="0"/>
              <w:jc w:val="center"/>
              <w:rPr>
                <w:b/>
              </w:rPr>
            </w:pPr>
            <w:r>
              <w:rPr>
                <w:b/>
              </w:rPr>
              <w:t>13</w:t>
            </w:r>
          </w:p>
        </w:tc>
        <w:tc>
          <w:tcPr>
            <w:tcW w:w="720" w:type="dxa"/>
          </w:tcPr>
          <w:p w:rsidR="00477C0A" w:rsidRPr="00625463" w:rsidRDefault="00477C0A" w:rsidP="00105D12">
            <w:pPr>
              <w:spacing w:after="0"/>
              <w:jc w:val="center"/>
              <w:rPr>
                <w:b/>
              </w:rPr>
            </w:pPr>
            <w:r>
              <w:rPr>
                <w:b/>
              </w:rPr>
              <w:t>-</w:t>
            </w:r>
          </w:p>
        </w:tc>
        <w:tc>
          <w:tcPr>
            <w:tcW w:w="1073" w:type="dxa"/>
          </w:tcPr>
          <w:p w:rsidR="00477C0A" w:rsidRPr="00625463" w:rsidRDefault="00477C0A" w:rsidP="00105D12">
            <w:pPr>
              <w:spacing w:after="0"/>
              <w:jc w:val="center"/>
              <w:rPr>
                <w:b/>
              </w:rPr>
            </w:pPr>
            <w:r>
              <w:rPr>
                <w:b/>
              </w:rPr>
              <w:t>13</w:t>
            </w:r>
          </w:p>
        </w:tc>
      </w:tr>
      <w:tr w:rsidR="00477C0A" w:rsidRPr="00625463" w:rsidTr="00105D12">
        <w:trPr>
          <w:jc w:val="center"/>
        </w:trPr>
        <w:tc>
          <w:tcPr>
            <w:tcW w:w="725" w:type="dxa"/>
          </w:tcPr>
          <w:p w:rsidR="00477C0A" w:rsidRPr="00625463" w:rsidRDefault="00477C0A" w:rsidP="00105D12">
            <w:pPr>
              <w:spacing w:after="0"/>
              <w:rPr>
                <w:b/>
              </w:rPr>
            </w:pPr>
            <w:r w:rsidRPr="00625463">
              <w:rPr>
                <w:b/>
              </w:rPr>
              <w:t>11.</w:t>
            </w:r>
          </w:p>
        </w:tc>
        <w:tc>
          <w:tcPr>
            <w:tcW w:w="3068" w:type="dxa"/>
          </w:tcPr>
          <w:p w:rsidR="00477C0A" w:rsidRPr="00625463" w:rsidRDefault="00477C0A" w:rsidP="00105D12">
            <w:pPr>
              <w:spacing w:after="0"/>
              <w:rPr>
                <w:b/>
              </w:rPr>
            </w:pPr>
            <w:r w:rsidRPr="00625463">
              <w:rPr>
                <w:b/>
              </w:rPr>
              <w:t>Radiology/Dip. In Radiology</w:t>
            </w:r>
          </w:p>
        </w:tc>
        <w:tc>
          <w:tcPr>
            <w:tcW w:w="1159" w:type="dxa"/>
          </w:tcPr>
          <w:p w:rsidR="00477C0A" w:rsidRPr="00625463" w:rsidRDefault="00477C0A" w:rsidP="00105D12">
            <w:pPr>
              <w:spacing w:after="0"/>
              <w:jc w:val="center"/>
              <w:rPr>
                <w:b/>
              </w:rPr>
            </w:pPr>
            <w:r>
              <w:rPr>
                <w:b/>
              </w:rPr>
              <w:t>03</w:t>
            </w:r>
          </w:p>
        </w:tc>
        <w:tc>
          <w:tcPr>
            <w:tcW w:w="731"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63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63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01</w:t>
            </w:r>
          </w:p>
        </w:tc>
        <w:tc>
          <w:tcPr>
            <w:tcW w:w="720" w:type="dxa"/>
          </w:tcPr>
          <w:p w:rsidR="00477C0A" w:rsidRPr="00625463" w:rsidRDefault="00477C0A" w:rsidP="00105D12">
            <w:pPr>
              <w:spacing w:after="0"/>
              <w:jc w:val="center"/>
              <w:rPr>
                <w:b/>
              </w:rPr>
            </w:pPr>
            <w:r>
              <w:rPr>
                <w:b/>
              </w:rPr>
              <w:t>-</w:t>
            </w:r>
          </w:p>
        </w:tc>
        <w:tc>
          <w:tcPr>
            <w:tcW w:w="799" w:type="dxa"/>
          </w:tcPr>
          <w:p w:rsidR="00477C0A" w:rsidRPr="00625463" w:rsidRDefault="00477C0A" w:rsidP="00105D12">
            <w:pPr>
              <w:spacing w:after="0"/>
              <w:jc w:val="center"/>
              <w:rPr>
                <w:b/>
              </w:rPr>
            </w:pPr>
            <w:r>
              <w:rPr>
                <w:b/>
              </w:rPr>
              <w:t>04</w:t>
            </w:r>
          </w:p>
        </w:tc>
        <w:tc>
          <w:tcPr>
            <w:tcW w:w="720" w:type="dxa"/>
          </w:tcPr>
          <w:p w:rsidR="00477C0A" w:rsidRPr="00625463" w:rsidRDefault="00477C0A" w:rsidP="00105D12">
            <w:pPr>
              <w:spacing w:after="0"/>
              <w:jc w:val="center"/>
              <w:rPr>
                <w:b/>
              </w:rPr>
            </w:pPr>
            <w:r>
              <w:rPr>
                <w:b/>
              </w:rPr>
              <w:t>-</w:t>
            </w:r>
          </w:p>
        </w:tc>
        <w:tc>
          <w:tcPr>
            <w:tcW w:w="1073" w:type="dxa"/>
          </w:tcPr>
          <w:p w:rsidR="00477C0A" w:rsidRPr="00625463" w:rsidRDefault="00477C0A" w:rsidP="00105D12">
            <w:pPr>
              <w:spacing w:after="0"/>
              <w:jc w:val="center"/>
              <w:rPr>
                <w:b/>
              </w:rPr>
            </w:pPr>
            <w:r>
              <w:rPr>
                <w:b/>
              </w:rPr>
              <w:t>04</w:t>
            </w:r>
          </w:p>
        </w:tc>
      </w:tr>
      <w:tr w:rsidR="00477C0A" w:rsidRPr="00625463" w:rsidTr="00105D12">
        <w:trPr>
          <w:jc w:val="center"/>
        </w:trPr>
        <w:tc>
          <w:tcPr>
            <w:tcW w:w="725" w:type="dxa"/>
          </w:tcPr>
          <w:p w:rsidR="00477C0A" w:rsidRPr="00625463" w:rsidRDefault="00477C0A" w:rsidP="00105D12">
            <w:pPr>
              <w:spacing w:after="0"/>
              <w:rPr>
                <w:b/>
              </w:rPr>
            </w:pPr>
            <w:r w:rsidRPr="00625463">
              <w:rPr>
                <w:b/>
              </w:rPr>
              <w:t>12.</w:t>
            </w:r>
          </w:p>
        </w:tc>
        <w:tc>
          <w:tcPr>
            <w:tcW w:w="3068" w:type="dxa"/>
          </w:tcPr>
          <w:p w:rsidR="00477C0A" w:rsidRPr="00625463" w:rsidRDefault="00477C0A" w:rsidP="00105D12">
            <w:pPr>
              <w:spacing w:after="0"/>
              <w:rPr>
                <w:b/>
              </w:rPr>
            </w:pPr>
            <w:r w:rsidRPr="00625463">
              <w:rPr>
                <w:b/>
              </w:rPr>
              <w:t>TB &amp; Respiratory</w:t>
            </w:r>
          </w:p>
        </w:tc>
        <w:tc>
          <w:tcPr>
            <w:tcW w:w="1159" w:type="dxa"/>
          </w:tcPr>
          <w:p w:rsidR="00477C0A" w:rsidRPr="00625463" w:rsidRDefault="00477C0A" w:rsidP="00105D12">
            <w:pPr>
              <w:spacing w:after="0"/>
              <w:jc w:val="center"/>
              <w:rPr>
                <w:b/>
              </w:rPr>
            </w:pPr>
            <w:r>
              <w:rPr>
                <w:b/>
              </w:rPr>
              <w:t>01</w:t>
            </w:r>
          </w:p>
        </w:tc>
        <w:tc>
          <w:tcPr>
            <w:tcW w:w="731"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63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63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01</w:t>
            </w:r>
          </w:p>
        </w:tc>
        <w:tc>
          <w:tcPr>
            <w:tcW w:w="720" w:type="dxa"/>
          </w:tcPr>
          <w:p w:rsidR="00477C0A" w:rsidRPr="00625463" w:rsidRDefault="00477C0A" w:rsidP="00105D12">
            <w:pPr>
              <w:spacing w:after="0"/>
              <w:jc w:val="center"/>
              <w:rPr>
                <w:b/>
              </w:rPr>
            </w:pPr>
            <w:r>
              <w:rPr>
                <w:b/>
              </w:rPr>
              <w:t>-</w:t>
            </w:r>
          </w:p>
        </w:tc>
        <w:tc>
          <w:tcPr>
            <w:tcW w:w="799" w:type="dxa"/>
          </w:tcPr>
          <w:p w:rsidR="00477C0A" w:rsidRPr="00625463" w:rsidRDefault="00477C0A" w:rsidP="00105D12">
            <w:pPr>
              <w:spacing w:after="0"/>
              <w:jc w:val="center"/>
              <w:rPr>
                <w:b/>
              </w:rPr>
            </w:pPr>
            <w:r>
              <w:rPr>
                <w:b/>
              </w:rPr>
              <w:t>02</w:t>
            </w:r>
          </w:p>
        </w:tc>
        <w:tc>
          <w:tcPr>
            <w:tcW w:w="720" w:type="dxa"/>
          </w:tcPr>
          <w:p w:rsidR="00477C0A" w:rsidRPr="00625463" w:rsidRDefault="00477C0A" w:rsidP="00105D12">
            <w:pPr>
              <w:spacing w:after="0"/>
              <w:jc w:val="center"/>
              <w:rPr>
                <w:b/>
              </w:rPr>
            </w:pPr>
            <w:r>
              <w:rPr>
                <w:b/>
              </w:rPr>
              <w:t>-</w:t>
            </w:r>
          </w:p>
        </w:tc>
        <w:tc>
          <w:tcPr>
            <w:tcW w:w="1073" w:type="dxa"/>
          </w:tcPr>
          <w:p w:rsidR="00477C0A" w:rsidRPr="00625463" w:rsidRDefault="00477C0A" w:rsidP="00105D12">
            <w:pPr>
              <w:spacing w:after="0"/>
              <w:jc w:val="center"/>
              <w:rPr>
                <w:b/>
              </w:rPr>
            </w:pPr>
            <w:r>
              <w:rPr>
                <w:b/>
              </w:rPr>
              <w:t>02</w:t>
            </w:r>
          </w:p>
        </w:tc>
      </w:tr>
      <w:tr w:rsidR="00477C0A" w:rsidRPr="00625463" w:rsidTr="00105D12">
        <w:trPr>
          <w:jc w:val="center"/>
        </w:trPr>
        <w:tc>
          <w:tcPr>
            <w:tcW w:w="725" w:type="dxa"/>
          </w:tcPr>
          <w:p w:rsidR="00477C0A" w:rsidRPr="00625463" w:rsidRDefault="00477C0A" w:rsidP="00105D12">
            <w:pPr>
              <w:spacing w:after="0"/>
              <w:rPr>
                <w:b/>
              </w:rPr>
            </w:pPr>
            <w:r w:rsidRPr="00625463">
              <w:rPr>
                <w:b/>
              </w:rPr>
              <w:t>13.</w:t>
            </w:r>
          </w:p>
        </w:tc>
        <w:tc>
          <w:tcPr>
            <w:tcW w:w="3068" w:type="dxa"/>
          </w:tcPr>
          <w:p w:rsidR="00477C0A" w:rsidRPr="00625463" w:rsidRDefault="00477C0A" w:rsidP="00105D12">
            <w:pPr>
              <w:spacing w:after="0"/>
              <w:rPr>
                <w:b/>
              </w:rPr>
            </w:pPr>
            <w:r w:rsidRPr="00625463">
              <w:rPr>
                <w:b/>
              </w:rPr>
              <w:t>Opthalmology</w:t>
            </w:r>
          </w:p>
        </w:tc>
        <w:tc>
          <w:tcPr>
            <w:tcW w:w="1159" w:type="dxa"/>
          </w:tcPr>
          <w:p w:rsidR="00477C0A" w:rsidRPr="00625463" w:rsidRDefault="00477C0A" w:rsidP="00105D12">
            <w:pPr>
              <w:spacing w:after="0"/>
              <w:jc w:val="center"/>
              <w:rPr>
                <w:b/>
              </w:rPr>
            </w:pPr>
            <w:r>
              <w:rPr>
                <w:b/>
              </w:rPr>
              <w:t>02</w:t>
            </w:r>
          </w:p>
        </w:tc>
        <w:tc>
          <w:tcPr>
            <w:tcW w:w="731" w:type="dxa"/>
          </w:tcPr>
          <w:p w:rsidR="00477C0A" w:rsidRPr="00625463" w:rsidRDefault="00477C0A" w:rsidP="00105D12">
            <w:pPr>
              <w:spacing w:after="0"/>
              <w:jc w:val="center"/>
              <w:rPr>
                <w:b/>
              </w:rPr>
            </w:pPr>
            <w:r>
              <w:rPr>
                <w:b/>
              </w:rPr>
              <w:t>01</w:t>
            </w:r>
          </w:p>
        </w:tc>
        <w:tc>
          <w:tcPr>
            <w:tcW w:w="72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01</w:t>
            </w:r>
          </w:p>
        </w:tc>
        <w:tc>
          <w:tcPr>
            <w:tcW w:w="720" w:type="dxa"/>
          </w:tcPr>
          <w:p w:rsidR="00477C0A" w:rsidRPr="00625463" w:rsidRDefault="00477C0A" w:rsidP="00105D12">
            <w:pPr>
              <w:spacing w:after="0"/>
              <w:jc w:val="center"/>
              <w:rPr>
                <w:b/>
              </w:rPr>
            </w:pPr>
            <w:r>
              <w:rPr>
                <w:b/>
              </w:rPr>
              <w:t>-</w:t>
            </w:r>
          </w:p>
        </w:tc>
        <w:tc>
          <w:tcPr>
            <w:tcW w:w="63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63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01</w:t>
            </w:r>
          </w:p>
        </w:tc>
        <w:tc>
          <w:tcPr>
            <w:tcW w:w="799" w:type="dxa"/>
          </w:tcPr>
          <w:p w:rsidR="00477C0A" w:rsidRPr="00625463" w:rsidRDefault="00477C0A" w:rsidP="00105D12">
            <w:pPr>
              <w:spacing w:after="0"/>
              <w:jc w:val="center"/>
              <w:rPr>
                <w:b/>
              </w:rPr>
            </w:pPr>
            <w:r>
              <w:rPr>
                <w:b/>
              </w:rPr>
              <w:t>02</w:t>
            </w:r>
          </w:p>
        </w:tc>
        <w:tc>
          <w:tcPr>
            <w:tcW w:w="720" w:type="dxa"/>
          </w:tcPr>
          <w:p w:rsidR="00477C0A" w:rsidRPr="00625463" w:rsidRDefault="00477C0A" w:rsidP="00105D12">
            <w:pPr>
              <w:spacing w:after="0"/>
              <w:jc w:val="center"/>
              <w:rPr>
                <w:b/>
              </w:rPr>
            </w:pPr>
            <w:r>
              <w:rPr>
                <w:b/>
              </w:rPr>
              <w:t>03</w:t>
            </w:r>
          </w:p>
        </w:tc>
        <w:tc>
          <w:tcPr>
            <w:tcW w:w="1073" w:type="dxa"/>
          </w:tcPr>
          <w:p w:rsidR="00477C0A" w:rsidRPr="00625463" w:rsidRDefault="00477C0A" w:rsidP="00105D12">
            <w:pPr>
              <w:spacing w:after="0"/>
              <w:jc w:val="center"/>
              <w:rPr>
                <w:b/>
              </w:rPr>
            </w:pPr>
            <w:r>
              <w:rPr>
                <w:b/>
              </w:rPr>
              <w:t>05</w:t>
            </w:r>
          </w:p>
        </w:tc>
      </w:tr>
      <w:tr w:rsidR="00477C0A" w:rsidRPr="00625463" w:rsidTr="00105D12">
        <w:trPr>
          <w:jc w:val="center"/>
        </w:trPr>
        <w:tc>
          <w:tcPr>
            <w:tcW w:w="725" w:type="dxa"/>
          </w:tcPr>
          <w:p w:rsidR="00477C0A" w:rsidRPr="00625463" w:rsidRDefault="00477C0A" w:rsidP="00105D12">
            <w:pPr>
              <w:spacing w:after="0"/>
              <w:rPr>
                <w:b/>
              </w:rPr>
            </w:pPr>
            <w:r w:rsidRPr="00625463">
              <w:rPr>
                <w:b/>
              </w:rPr>
              <w:t>14.</w:t>
            </w:r>
          </w:p>
        </w:tc>
        <w:tc>
          <w:tcPr>
            <w:tcW w:w="3068" w:type="dxa"/>
          </w:tcPr>
          <w:p w:rsidR="00477C0A" w:rsidRPr="00625463" w:rsidRDefault="00477C0A" w:rsidP="00105D12">
            <w:pPr>
              <w:spacing w:after="0"/>
              <w:rPr>
                <w:b/>
              </w:rPr>
            </w:pPr>
            <w:r w:rsidRPr="00625463">
              <w:rPr>
                <w:b/>
              </w:rPr>
              <w:t>Dermatology</w:t>
            </w:r>
          </w:p>
        </w:tc>
        <w:tc>
          <w:tcPr>
            <w:tcW w:w="1159" w:type="dxa"/>
          </w:tcPr>
          <w:p w:rsidR="00477C0A" w:rsidRPr="00625463" w:rsidRDefault="00477C0A" w:rsidP="00105D12">
            <w:pPr>
              <w:spacing w:after="0"/>
              <w:jc w:val="center"/>
              <w:rPr>
                <w:b/>
              </w:rPr>
            </w:pPr>
            <w:r>
              <w:rPr>
                <w:b/>
              </w:rPr>
              <w:t>03</w:t>
            </w:r>
          </w:p>
        </w:tc>
        <w:tc>
          <w:tcPr>
            <w:tcW w:w="731"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63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63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799" w:type="dxa"/>
          </w:tcPr>
          <w:p w:rsidR="00477C0A" w:rsidRPr="00625463" w:rsidRDefault="00477C0A" w:rsidP="00105D12">
            <w:pPr>
              <w:spacing w:after="0"/>
              <w:jc w:val="center"/>
              <w:rPr>
                <w:b/>
              </w:rPr>
            </w:pPr>
            <w:r>
              <w:rPr>
                <w:b/>
              </w:rPr>
              <w:t>03</w:t>
            </w:r>
          </w:p>
        </w:tc>
        <w:tc>
          <w:tcPr>
            <w:tcW w:w="720" w:type="dxa"/>
          </w:tcPr>
          <w:p w:rsidR="00477C0A" w:rsidRPr="00625463" w:rsidRDefault="00477C0A" w:rsidP="00105D12">
            <w:pPr>
              <w:spacing w:after="0"/>
              <w:jc w:val="center"/>
              <w:rPr>
                <w:b/>
              </w:rPr>
            </w:pPr>
            <w:r>
              <w:rPr>
                <w:b/>
              </w:rPr>
              <w:t>-</w:t>
            </w:r>
          </w:p>
        </w:tc>
        <w:tc>
          <w:tcPr>
            <w:tcW w:w="1073" w:type="dxa"/>
          </w:tcPr>
          <w:p w:rsidR="00477C0A" w:rsidRPr="00625463" w:rsidRDefault="00477C0A" w:rsidP="00105D12">
            <w:pPr>
              <w:spacing w:after="0"/>
              <w:jc w:val="center"/>
              <w:rPr>
                <w:b/>
              </w:rPr>
            </w:pPr>
            <w:r>
              <w:rPr>
                <w:b/>
              </w:rPr>
              <w:t>03</w:t>
            </w:r>
          </w:p>
        </w:tc>
      </w:tr>
      <w:tr w:rsidR="00477C0A" w:rsidRPr="00625463" w:rsidTr="00105D12">
        <w:trPr>
          <w:jc w:val="center"/>
        </w:trPr>
        <w:tc>
          <w:tcPr>
            <w:tcW w:w="725" w:type="dxa"/>
          </w:tcPr>
          <w:p w:rsidR="00477C0A" w:rsidRPr="00625463" w:rsidRDefault="00477C0A" w:rsidP="00105D12">
            <w:pPr>
              <w:spacing w:after="0"/>
              <w:rPr>
                <w:b/>
              </w:rPr>
            </w:pPr>
            <w:r w:rsidRPr="00625463">
              <w:rPr>
                <w:b/>
              </w:rPr>
              <w:t>15.</w:t>
            </w:r>
          </w:p>
        </w:tc>
        <w:tc>
          <w:tcPr>
            <w:tcW w:w="3068" w:type="dxa"/>
          </w:tcPr>
          <w:p w:rsidR="00477C0A" w:rsidRPr="00625463" w:rsidRDefault="00836CA2" w:rsidP="00105D12">
            <w:pPr>
              <w:spacing w:after="0"/>
              <w:rPr>
                <w:b/>
              </w:rPr>
            </w:pPr>
            <w:r>
              <w:rPr>
                <w:b/>
              </w:rPr>
              <w:t>DNB</w:t>
            </w:r>
          </w:p>
        </w:tc>
        <w:tc>
          <w:tcPr>
            <w:tcW w:w="1159" w:type="dxa"/>
          </w:tcPr>
          <w:p w:rsidR="00477C0A" w:rsidRPr="00625463" w:rsidRDefault="00477C0A" w:rsidP="00105D12">
            <w:pPr>
              <w:spacing w:after="0"/>
              <w:jc w:val="center"/>
              <w:rPr>
                <w:b/>
              </w:rPr>
            </w:pPr>
            <w:r>
              <w:rPr>
                <w:b/>
              </w:rPr>
              <w:t>01</w:t>
            </w:r>
          </w:p>
        </w:tc>
        <w:tc>
          <w:tcPr>
            <w:tcW w:w="731"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63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63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799" w:type="dxa"/>
          </w:tcPr>
          <w:p w:rsidR="00477C0A" w:rsidRPr="00625463" w:rsidRDefault="00477C0A" w:rsidP="00105D12">
            <w:pPr>
              <w:spacing w:after="0"/>
              <w:jc w:val="center"/>
              <w:rPr>
                <w:b/>
              </w:rPr>
            </w:pPr>
            <w:r>
              <w:rPr>
                <w:b/>
              </w:rPr>
              <w:t>01</w:t>
            </w:r>
          </w:p>
        </w:tc>
        <w:tc>
          <w:tcPr>
            <w:tcW w:w="720" w:type="dxa"/>
          </w:tcPr>
          <w:p w:rsidR="00477C0A" w:rsidRPr="00625463" w:rsidRDefault="00477C0A" w:rsidP="00105D12">
            <w:pPr>
              <w:spacing w:after="0"/>
              <w:jc w:val="center"/>
              <w:rPr>
                <w:b/>
              </w:rPr>
            </w:pPr>
            <w:r>
              <w:rPr>
                <w:b/>
              </w:rPr>
              <w:t>-</w:t>
            </w:r>
          </w:p>
        </w:tc>
        <w:tc>
          <w:tcPr>
            <w:tcW w:w="1073" w:type="dxa"/>
          </w:tcPr>
          <w:p w:rsidR="00477C0A" w:rsidRPr="00625463" w:rsidRDefault="00477C0A" w:rsidP="00105D12">
            <w:pPr>
              <w:spacing w:after="0"/>
              <w:jc w:val="center"/>
              <w:rPr>
                <w:b/>
              </w:rPr>
            </w:pPr>
            <w:r>
              <w:rPr>
                <w:b/>
              </w:rPr>
              <w:t>01</w:t>
            </w:r>
          </w:p>
        </w:tc>
      </w:tr>
      <w:tr w:rsidR="00477C0A" w:rsidRPr="00625463" w:rsidTr="00105D12">
        <w:trPr>
          <w:jc w:val="center"/>
        </w:trPr>
        <w:tc>
          <w:tcPr>
            <w:tcW w:w="725" w:type="dxa"/>
          </w:tcPr>
          <w:p w:rsidR="00477C0A" w:rsidRPr="00625463" w:rsidRDefault="00477C0A" w:rsidP="00105D12">
            <w:pPr>
              <w:spacing w:after="0"/>
              <w:rPr>
                <w:b/>
              </w:rPr>
            </w:pPr>
            <w:r w:rsidRPr="00625463">
              <w:rPr>
                <w:b/>
              </w:rPr>
              <w:t>16.</w:t>
            </w:r>
          </w:p>
        </w:tc>
        <w:tc>
          <w:tcPr>
            <w:tcW w:w="3068" w:type="dxa"/>
          </w:tcPr>
          <w:p w:rsidR="00477C0A" w:rsidRPr="00625463" w:rsidRDefault="00477C0A" w:rsidP="00105D12">
            <w:pPr>
              <w:spacing w:after="0"/>
              <w:rPr>
                <w:b/>
              </w:rPr>
            </w:pPr>
            <w:r w:rsidRPr="00625463">
              <w:rPr>
                <w:b/>
              </w:rPr>
              <w:t>ENT</w:t>
            </w:r>
          </w:p>
        </w:tc>
        <w:tc>
          <w:tcPr>
            <w:tcW w:w="1159" w:type="dxa"/>
          </w:tcPr>
          <w:p w:rsidR="00477C0A" w:rsidRPr="00625463" w:rsidRDefault="00477C0A" w:rsidP="00105D12">
            <w:pPr>
              <w:spacing w:after="0"/>
              <w:jc w:val="center"/>
              <w:rPr>
                <w:b/>
              </w:rPr>
            </w:pPr>
            <w:r>
              <w:rPr>
                <w:b/>
              </w:rPr>
              <w:t>03</w:t>
            </w:r>
          </w:p>
        </w:tc>
        <w:tc>
          <w:tcPr>
            <w:tcW w:w="731"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63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63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01</w:t>
            </w:r>
          </w:p>
        </w:tc>
        <w:tc>
          <w:tcPr>
            <w:tcW w:w="720" w:type="dxa"/>
          </w:tcPr>
          <w:p w:rsidR="00477C0A" w:rsidRPr="00625463" w:rsidRDefault="00477C0A" w:rsidP="00105D12">
            <w:pPr>
              <w:spacing w:after="0"/>
              <w:jc w:val="center"/>
              <w:rPr>
                <w:b/>
              </w:rPr>
            </w:pPr>
            <w:r>
              <w:rPr>
                <w:b/>
              </w:rPr>
              <w:t>-</w:t>
            </w:r>
          </w:p>
        </w:tc>
        <w:tc>
          <w:tcPr>
            <w:tcW w:w="799" w:type="dxa"/>
          </w:tcPr>
          <w:p w:rsidR="00477C0A" w:rsidRPr="00625463" w:rsidRDefault="00477C0A" w:rsidP="00105D12">
            <w:pPr>
              <w:spacing w:after="0"/>
              <w:jc w:val="center"/>
              <w:rPr>
                <w:b/>
              </w:rPr>
            </w:pPr>
            <w:r>
              <w:rPr>
                <w:b/>
              </w:rPr>
              <w:t>04</w:t>
            </w:r>
          </w:p>
        </w:tc>
        <w:tc>
          <w:tcPr>
            <w:tcW w:w="720" w:type="dxa"/>
          </w:tcPr>
          <w:p w:rsidR="00477C0A" w:rsidRPr="00625463" w:rsidRDefault="00477C0A" w:rsidP="00105D12">
            <w:pPr>
              <w:spacing w:after="0"/>
              <w:jc w:val="center"/>
              <w:rPr>
                <w:b/>
              </w:rPr>
            </w:pPr>
            <w:r>
              <w:rPr>
                <w:b/>
              </w:rPr>
              <w:t>-</w:t>
            </w:r>
          </w:p>
        </w:tc>
        <w:tc>
          <w:tcPr>
            <w:tcW w:w="1073" w:type="dxa"/>
          </w:tcPr>
          <w:p w:rsidR="00477C0A" w:rsidRPr="00625463" w:rsidRDefault="00477C0A" w:rsidP="00105D12">
            <w:pPr>
              <w:spacing w:after="0"/>
              <w:jc w:val="center"/>
              <w:rPr>
                <w:b/>
              </w:rPr>
            </w:pPr>
            <w:r>
              <w:rPr>
                <w:b/>
              </w:rPr>
              <w:t>04</w:t>
            </w:r>
          </w:p>
        </w:tc>
      </w:tr>
      <w:tr w:rsidR="00477C0A" w:rsidRPr="00625463" w:rsidTr="00105D12">
        <w:trPr>
          <w:jc w:val="center"/>
        </w:trPr>
        <w:tc>
          <w:tcPr>
            <w:tcW w:w="725" w:type="dxa"/>
          </w:tcPr>
          <w:p w:rsidR="00477C0A" w:rsidRPr="00625463" w:rsidRDefault="00477C0A" w:rsidP="00105D12">
            <w:pPr>
              <w:spacing w:after="0"/>
              <w:rPr>
                <w:b/>
              </w:rPr>
            </w:pPr>
            <w:r w:rsidRPr="00625463">
              <w:rPr>
                <w:b/>
              </w:rPr>
              <w:t>17.</w:t>
            </w:r>
          </w:p>
        </w:tc>
        <w:tc>
          <w:tcPr>
            <w:tcW w:w="3068" w:type="dxa"/>
          </w:tcPr>
          <w:p w:rsidR="00477C0A" w:rsidRPr="00625463" w:rsidRDefault="00477C0A" w:rsidP="00105D12">
            <w:pPr>
              <w:spacing w:after="0"/>
              <w:rPr>
                <w:b/>
              </w:rPr>
            </w:pPr>
            <w:r w:rsidRPr="00625463">
              <w:rPr>
                <w:b/>
              </w:rPr>
              <w:t>Microbiology</w:t>
            </w:r>
          </w:p>
        </w:tc>
        <w:tc>
          <w:tcPr>
            <w:tcW w:w="1159" w:type="dxa"/>
          </w:tcPr>
          <w:p w:rsidR="00477C0A" w:rsidRPr="00625463" w:rsidRDefault="00477C0A" w:rsidP="00105D12">
            <w:pPr>
              <w:spacing w:after="0"/>
              <w:jc w:val="center"/>
              <w:rPr>
                <w:b/>
              </w:rPr>
            </w:pPr>
            <w:r>
              <w:rPr>
                <w:b/>
              </w:rPr>
              <w:t>04</w:t>
            </w:r>
          </w:p>
        </w:tc>
        <w:tc>
          <w:tcPr>
            <w:tcW w:w="731"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01</w:t>
            </w:r>
          </w:p>
        </w:tc>
        <w:tc>
          <w:tcPr>
            <w:tcW w:w="72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63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63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01</w:t>
            </w:r>
          </w:p>
        </w:tc>
        <w:tc>
          <w:tcPr>
            <w:tcW w:w="720" w:type="dxa"/>
          </w:tcPr>
          <w:p w:rsidR="00477C0A" w:rsidRPr="00625463" w:rsidRDefault="00477C0A" w:rsidP="00105D12">
            <w:pPr>
              <w:spacing w:after="0"/>
              <w:jc w:val="center"/>
              <w:rPr>
                <w:b/>
              </w:rPr>
            </w:pPr>
            <w:r>
              <w:rPr>
                <w:b/>
              </w:rPr>
              <w:t>-</w:t>
            </w:r>
          </w:p>
        </w:tc>
        <w:tc>
          <w:tcPr>
            <w:tcW w:w="799" w:type="dxa"/>
          </w:tcPr>
          <w:p w:rsidR="00477C0A" w:rsidRPr="00625463" w:rsidRDefault="00477C0A" w:rsidP="00105D12">
            <w:pPr>
              <w:spacing w:after="0"/>
              <w:jc w:val="center"/>
              <w:rPr>
                <w:b/>
              </w:rPr>
            </w:pPr>
            <w:r>
              <w:rPr>
                <w:b/>
              </w:rPr>
              <w:t>06</w:t>
            </w:r>
          </w:p>
        </w:tc>
        <w:tc>
          <w:tcPr>
            <w:tcW w:w="720" w:type="dxa"/>
          </w:tcPr>
          <w:p w:rsidR="00477C0A" w:rsidRPr="00625463" w:rsidRDefault="00477C0A" w:rsidP="00105D12">
            <w:pPr>
              <w:spacing w:after="0"/>
              <w:jc w:val="center"/>
              <w:rPr>
                <w:b/>
              </w:rPr>
            </w:pPr>
            <w:r>
              <w:rPr>
                <w:b/>
              </w:rPr>
              <w:t>-</w:t>
            </w:r>
          </w:p>
        </w:tc>
        <w:tc>
          <w:tcPr>
            <w:tcW w:w="1073" w:type="dxa"/>
          </w:tcPr>
          <w:p w:rsidR="00477C0A" w:rsidRPr="00625463" w:rsidRDefault="00477C0A" w:rsidP="00105D12">
            <w:pPr>
              <w:spacing w:after="0"/>
              <w:jc w:val="center"/>
              <w:rPr>
                <w:b/>
              </w:rPr>
            </w:pPr>
            <w:r>
              <w:rPr>
                <w:b/>
              </w:rPr>
              <w:t>06</w:t>
            </w:r>
          </w:p>
        </w:tc>
      </w:tr>
      <w:tr w:rsidR="00477C0A" w:rsidRPr="00625463" w:rsidTr="00105D12">
        <w:trPr>
          <w:jc w:val="center"/>
        </w:trPr>
        <w:tc>
          <w:tcPr>
            <w:tcW w:w="725" w:type="dxa"/>
          </w:tcPr>
          <w:p w:rsidR="00477C0A" w:rsidRPr="00625463" w:rsidRDefault="00477C0A" w:rsidP="00105D12">
            <w:pPr>
              <w:spacing w:after="0"/>
              <w:rPr>
                <w:b/>
              </w:rPr>
            </w:pPr>
            <w:r>
              <w:rPr>
                <w:b/>
              </w:rPr>
              <w:t>18.</w:t>
            </w:r>
          </w:p>
        </w:tc>
        <w:tc>
          <w:tcPr>
            <w:tcW w:w="3068" w:type="dxa"/>
          </w:tcPr>
          <w:p w:rsidR="00477C0A" w:rsidRPr="00625463" w:rsidRDefault="00477C0A" w:rsidP="00105D12">
            <w:pPr>
              <w:spacing w:after="0"/>
              <w:rPr>
                <w:b/>
              </w:rPr>
            </w:pPr>
            <w:r>
              <w:rPr>
                <w:b/>
              </w:rPr>
              <w:t>Community Medicine</w:t>
            </w:r>
          </w:p>
        </w:tc>
        <w:tc>
          <w:tcPr>
            <w:tcW w:w="1159" w:type="dxa"/>
          </w:tcPr>
          <w:p w:rsidR="00477C0A" w:rsidRPr="00625463" w:rsidRDefault="00477C0A" w:rsidP="00105D12">
            <w:pPr>
              <w:spacing w:after="0"/>
              <w:jc w:val="center"/>
              <w:rPr>
                <w:b/>
              </w:rPr>
            </w:pPr>
            <w:r>
              <w:rPr>
                <w:b/>
              </w:rPr>
              <w:t>03</w:t>
            </w:r>
          </w:p>
        </w:tc>
        <w:tc>
          <w:tcPr>
            <w:tcW w:w="731"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63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01</w:t>
            </w:r>
          </w:p>
        </w:tc>
        <w:tc>
          <w:tcPr>
            <w:tcW w:w="63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720" w:type="dxa"/>
          </w:tcPr>
          <w:p w:rsidR="00477C0A" w:rsidRPr="00625463" w:rsidRDefault="00477C0A" w:rsidP="00105D12">
            <w:pPr>
              <w:spacing w:after="0"/>
              <w:jc w:val="center"/>
              <w:rPr>
                <w:b/>
              </w:rPr>
            </w:pPr>
            <w:r>
              <w:rPr>
                <w:b/>
              </w:rPr>
              <w:t>-</w:t>
            </w:r>
          </w:p>
        </w:tc>
        <w:tc>
          <w:tcPr>
            <w:tcW w:w="799" w:type="dxa"/>
          </w:tcPr>
          <w:p w:rsidR="00477C0A" w:rsidRPr="00625463" w:rsidRDefault="00477C0A" w:rsidP="00105D12">
            <w:pPr>
              <w:spacing w:after="0"/>
              <w:jc w:val="center"/>
              <w:rPr>
                <w:b/>
              </w:rPr>
            </w:pPr>
            <w:r>
              <w:rPr>
                <w:b/>
              </w:rPr>
              <w:t>04</w:t>
            </w:r>
          </w:p>
        </w:tc>
        <w:tc>
          <w:tcPr>
            <w:tcW w:w="720" w:type="dxa"/>
          </w:tcPr>
          <w:p w:rsidR="00477C0A" w:rsidRPr="00625463" w:rsidRDefault="00477C0A" w:rsidP="00105D12">
            <w:pPr>
              <w:spacing w:after="0"/>
              <w:jc w:val="center"/>
              <w:rPr>
                <w:b/>
              </w:rPr>
            </w:pPr>
            <w:r>
              <w:rPr>
                <w:b/>
              </w:rPr>
              <w:t>-</w:t>
            </w:r>
          </w:p>
        </w:tc>
        <w:tc>
          <w:tcPr>
            <w:tcW w:w="1073" w:type="dxa"/>
          </w:tcPr>
          <w:p w:rsidR="00477C0A" w:rsidRPr="00625463" w:rsidRDefault="00477C0A" w:rsidP="00105D12">
            <w:pPr>
              <w:spacing w:after="0"/>
              <w:jc w:val="center"/>
              <w:rPr>
                <w:b/>
              </w:rPr>
            </w:pPr>
            <w:r>
              <w:rPr>
                <w:b/>
              </w:rPr>
              <w:t>04</w:t>
            </w:r>
          </w:p>
        </w:tc>
      </w:tr>
      <w:tr w:rsidR="00477C0A" w:rsidTr="00105D12">
        <w:trPr>
          <w:jc w:val="center"/>
        </w:trPr>
        <w:tc>
          <w:tcPr>
            <w:tcW w:w="725" w:type="dxa"/>
          </w:tcPr>
          <w:p w:rsidR="00477C0A" w:rsidRDefault="00836CA2" w:rsidP="00105D12">
            <w:pPr>
              <w:spacing w:after="0"/>
              <w:rPr>
                <w:b/>
              </w:rPr>
            </w:pPr>
            <w:r>
              <w:rPr>
                <w:b/>
              </w:rPr>
              <w:t>19</w:t>
            </w:r>
          </w:p>
        </w:tc>
        <w:tc>
          <w:tcPr>
            <w:tcW w:w="3068" w:type="dxa"/>
          </w:tcPr>
          <w:p w:rsidR="00477C0A" w:rsidRDefault="00477C0A" w:rsidP="00105D12">
            <w:pPr>
              <w:spacing w:after="0"/>
              <w:rPr>
                <w:b/>
              </w:rPr>
            </w:pPr>
            <w:r>
              <w:rPr>
                <w:b/>
              </w:rPr>
              <w:t>Pharmalogy</w:t>
            </w:r>
          </w:p>
        </w:tc>
        <w:tc>
          <w:tcPr>
            <w:tcW w:w="1159" w:type="dxa"/>
          </w:tcPr>
          <w:p w:rsidR="00477C0A" w:rsidRDefault="00477C0A" w:rsidP="00105D12">
            <w:pPr>
              <w:spacing w:after="0"/>
              <w:jc w:val="center"/>
              <w:rPr>
                <w:b/>
              </w:rPr>
            </w:pPr>
            <w:r>
              <w:rPr>
                <w:b/>
              </w:rPr>
              <w:t>01</w:t>
            </w:r>
          </w:p>
        </w:tc>
        <w:tc>
          <w:tcPr>
            <w:tcW w:w="731" w:type="dxa"/>
          </w:tcPr>
          <w:p w:rsidR="00477C0A" w:rsidRDefault="00477C0A" w:rsidP="00105D12">
            <w:pPr>
              <w:spacing w:after="0"/>
              <w:jc w:val="center"/>
              <w:rPr>
                <w:b/>
              </w:rPr>
            </w:pPr>
            <w:r>
              <w:rPr>
                <w:b/>
              </w:rPr>
              <w:t>-</w:t>
            </w:r>
          </w:p>
        </w:tc>
        <w:tc>
          <w:tcPr>
            <w:tcW w:w="720" w:type="dxa"/>
          </w:tcPr>
          <w:p w:rsidR="00477C0A" w:rsidRDefault="00477C0A" w:rsidP="00105D12">
            <w:pPr>
              <w:spacing w:after="0"/>
              <w:jc w:val="center"/>
              <w:rPr>
                <w:b/>
              </w:rPr>
            </w:pPr>
            <w:r>
              <w:rPr>
                <w:b/>
              </w:rPr>
              <w:t>-</w:t>
            </w:r>
          </w:p>
        </w:tc>
        <w:tc>
          <w:tcPr>
            <w:tcW w:w="720" w:type="dxa"/>
          </w:tcPr>
          <w:p w:rsidR="00477C0A" w:rsidRDefault="00477C0A" w:rsidP="00105D12">
            <w:pPr>
              <w:spacing w:after="0"/>
              <w:jc w:val="center"/>
              <w:rPr>
                <w:b/>
              </w:rPr>
            </w:pPr>
            <w:r>
              <w:rPr>
                <w:b/>
              </w:rPr>
              <w:t>-</w:t>
            </w:r>
          </w:p>
        </w:tc>
        <w:tc>
          <w:tcPr>
            <w:tcW w:w="720" w:type="dxa"/>
          </w:tcPr>
          <w:p w:rsidR="00477C0A" w:rsidRDefault="00477C0A" w:rsidP="00105D12">
            <w:pPr>
              <w:spacing w:after="0"/>
              <w:jc w:val="center"/>
              <w:rPr>
                <w:b/>
              </w:rPr>
            </w:pPr>
            <w:r>
              <w:rPr>
                <w:b/>
              </w:rPr>
              <w:t>-</w:t>
            </w:r>
          </w:p>
        </w:tc>
        <w:tc>
          <w:tcPr>
            <w:tcW w:w="630" w:type="dxa"/>
          </w:tcPr>
          <w:p w:rsidR="00477C0A" w:rsidRDefault="00477C0A" w:rsidP="00105D12">
            <w:pPr>
              <w:spacing w:after="0"/>
              <w:jc w:val="center"/>
              <w:rPr>
                <w:b/>
              </w:rPr>
            </w:pPr>
            <w:r>
              <w:rPr>
                <w:b/>
              </w:rPr>
              <w:t>-</w:t>
            </w:r>
          </w:p>
        </w:tc>
        <w:tc>
          <w:tcPr>
            <w:tcW w:w="720" w:type="dxa"/>
          </w:tcPr>
          <w:p w:rsidR="00477C0A" w:rsidRDefault="00477C0A" w:rsidP="00105D12">
            <w:pPr>
              <w:spacing w:after="0"/>
              <w:jc w:val="center"/>
              <w:rPr>
                <w:b/>
              </w:rPr>
            </w:pPr>
            <w:r>
              <w:rPr>
                <w:b/>
              </w:rPr>
              <w:t>-</w:t>
            </w:r>
          </w:p>
        </w:tc>
        <w:tc>
          <w:tcPr>
            <w:tcW w:w="630" w:type="dxa"/>
          </w:tcPr>
          <w:p w:rsidR="00477C0A" w:rsidRDefault="00477C0A" w:rsidP="00105D12">
            <w:pPr>
              <w:spacing w:after="0"/>
              <w:jc w:val="center"/>
              <w:rPr>
                <w:b/>
              </w:rPr>
            </w:pPr>
            <w:r>
              <w:rPr>
                <w:b/>
              </w:rPr>
              <w:t>-</w:t>
            </w:r>
          </w:p>
        </w:tc>
        <w:tc>
          <w:tcPr>
            <w:tcW w:w="720" w:type="dxa"/>
          </w:tcPr>
          <w:p w:rsidR="00477C0A" w:rsidRDefault="00477C0A" w:rsidP="00105D12">
            <w:pPr>
              <w:spacing w:after="0"/>
              <w:jc w:val="center"/>
              <w:rPr>
                <w:b/>
              </w:rPr>
            </w:pPr>
            <w:r>
              <w:rPr>
                <w:b/>
              </w:rPr>
              <w:t>-</w:t>
            </w:r>
          </w:p>
        </w:tc>
        <w:tc>
          <w:tcPr>
            <w:tcW w:w="720" w:type="dxa"/>
          </w:tcPr>
          <w:p w:rsidR="00477C0A" w:rsidRDefault="00477C0A" w:rsidP="00105D12">
            <w:pPr>
              <w:spacing w:after="0"/>
              <w:jc w:val="center"/>
              <w:rPr>
                <w:b/>
              </w:rPr>
            </w:pPr>
            <w:r>
              <w:rPr>
                <w:b/>
              </w:rPr>
              <w:t>-</w:t>
            </w:r>
          </w:p>
        </w:tc>
        <w:tc>
          <w:tcPr>
            <w:tcW w:w="799" w:type="dxa"/>
          </w:tcPr>
          <w:p w:rsidR="00477C0A" w:rsidRDefault="00477C0A" w:rsidP="00105D12">
            <w:pPr>
              <w:spacing w:after="0"/>
              <w:jc w:val="center"/>
              <w:rPr>
                <w:b/>
              </w:rPr>
            </w:pPr>
            <w:r>
              <w:rPr>
                <w:b/>
              </w:rPr>
              <w:t>01</w:t>
            </w:r>
          </w:p>
        </w:tc>
        <w:tc>
          <w:tcPr>
            <w:tcW w:w="720" w:type="dxa"/>
          </w:tcPr>
          <w:p w:rsidR="00477C0A" w:rsidRDefault="00477C0A" w:rsidP="00105D12">
            <w:pPr>
              <w:spacing w:after="0"/>
              <w:jc w:val="center"/>
              <w:rPr>
                <w:b/>
              </w:rPr>
            </w:pPr>
            <w:r>
              <w:rPr>
                <w:b/>
              </w:rPr>
              <w:t>-</w:t>
            </w:r>
          </w:p>
        </w:tc>
        <w:tc>
          <w:tcPr>
            <w:tcW w:w="1073" w:type="dxa"/>
          </w:tcPr>
          <w:p w:rsidR="00477C0A" w:rsidRDefault="00477C0A" w:rsidP="00105D12">
            <w:pPr>
              <w:spacing w:after="0"/>
              <w:jc w:val="center"/>
              <w:rPr>
                <w:b/>
              </w:rPr>
            </w:pPr>
            <w:r>
              <w:rPr>
                <w:b/>
              </w:rPr>
              <w:t>01</w:t>
            </w:r>
          </w:p>
        </w:tc>
      </w:tr>
      <w:tr w:rsidR="00477C0A" w:rsidTr="00105D12">
        <w:trPr>
          <w:jc w:val="center"/>
        </w:trPr>
        <w:tc>
          <w:tcPr>
            <w:tcW w:w="725" w:type="dxa"/>
          </w:tcPr>
          <w:p w:rsidR="00477C0A" w:rsidRDefault="00477C0A" w:rsidP="00836CA2">
            <w:pPr>
              <w:spacing w:after="0"/>
              <w:rPr>
                <w:b/>
              </w:rPr>
            </w:pPr>
            <w:r>
              <w:rPr>
                <w:b/>
              </w:rPr>
              <w:t>2</w:t>
            </w:r>
            <w:r w:rsidR="00836CA2">
              <w:rPr>
                <w:b/>
              </w:rPr>
              <w:t>0</w:t>
            </w:r>
            <w:r>
              <w:rPr>
                <w:b/>
              </w:rPr>
              <w:t>.</w:t>
            </w:r>
          </w:p>
        </w:tc>
        <w:tc>
          <w:tcPr>
            <w:tcW w:w="3068" w:type="dxa"/>
          </w:tcPr>
          <w:p w:rsidR="00477C0A" w:rsidRDefault="00477C0A" w:rsidP="00836CA2">
            <w:pPr>
              <w:spacing w:after="0"/>
              <w:rPr>
                <w:b/>
              </w:rPr>
            </w:pPr>
            <w:r>
              <w:rPr>
                <w:b/>
              </w:rPr>
              <w:t>Anatomy</w:t>
            </w:r>
          </w:p>
        </w:tc>
        <w:tc>
          <w:tcPr>
            <w:tcW w:w="1159" w:type="dxa"/>
          </w:tcPr>
          <w:p w:rsidR="00477C0A" w:rsidRDefault="00836CA2" w:rsidP="00105D12">
            <w:pPr>
              <w:spacing w:after="0"/>
              <w:jc w:val="center"/>
              <w:rPr>
                <w:b/>
              </w:rPr>
            </w:pPr>
            <w:r>
              <w:rPr>
                <w:b/>
              </w:rPr>
              <w:t>0</w:t>
            </w:r>
          </w:p>
        </w:tc>
        <w:tc>
          <w:tcPr>
            <w:tcW w:w="731" w:type="dxa"/>
          </w:tcPr>
          <w:p w:rsidR="00477C0A" w:rsidRDefault="00477C0A" w:rsidP="00105D12">
            <w:pPr>
              <w:spacing w:after="0"/>
              <w:jc w:val="center"/>
              <w:rPr>
                <w:b/>
              </w:rPr>
            </w:pPr>
            <w:r>
              <w:rPr>
                <w:b/>
              </w:rPr>
              <w:t>-</w:t>
            </w:r>
          </w:p>
        </w:tc>
        <w:tc>
          <w:tcPr>
            <w:tcW w:w="720" w:type="dxa"/>
          </w:tcPr>
          <w:p w:rsidR="00477C0A" w:rsidRDefault="00477C0A" w:rsidP="00105D12">
            <w:pPr>
              <w:spacing w:after="0"/>
              <w:jc w:val="center"/>
              <w:rPr>
                <w:b/>
              </w:rPr>
            </w:pPr>
            <w:r>
              <w:rPr>
                <w:b/>
              </w:rPr>
              <w:t>01</w:t>
            </w:r>
          </w:p>
        </w:tc>
        <w:tc>
          <w:tcPr>
            <w:tcW w:w="720" w:type="dxa"/>
          </w:tcPr>
          <w:p w:rsidR="00477C0A" w:rsidRDefault="00477C0A" w:rsidP="00105D12">
            <w:pPr>
              <w:spacing w:after="0"/>
              <w:jc w:val="center"/>
              <w:rPr>
                <w:b/>
              </w:rPr>
            </w:pPr>
            <w:r>
              <w:rPr>
                <w:b/>
              </w:rPr>
              <w:t>-</w:t>
            </w:r>
          </w:p>
        </w:tc>
        <w:tc>
          <w:tcPr>
            <w:tcW w:w="720" w:type="dxa"/>
          </w:tcPr>
          <w:p w:rsidR="00477C0A" w:rsidRDefault="00477C0A" w:rsidP="00105D12">
            <w:pPr>
              <w:spacing w:after="0"/>
              <w:jc w:val="center"/>
              <w:rPr>
                <w:b/>
              </w:rPr>
            </w:pPr>
            <w:r>
              <w:rPr>
                <w:b/>
              </w:rPr>
              <w:t>-</w:t>
            </w:r>
          </w:p>
        </w:tc>
        <w:tc>
          <w:tcPr>
            <w:tcW w:w="630" w:type="dxa"/>
          </w:tcPr>
          <w:p w:rsidR="00477C0A" w:rsidRDefault="00477C0A" w:rsidP="00105D12">
            <w:pPr>
              <w:spacing w:after="0"/>
              <w:jc w:val="center"/>
              <w:rPr>
                <w:b/>
              </w:rPr>
            </w:pPr>
            <w:r>
              <w:rPr>
                <w:b/>
              </w:rPr>
              <w:t>-</w:t>
            </w:r>
          </w:p>
        </w:tc>
        <w:tc>
          <w:tcPr>
            <w:tcW w:w="720" w:type="dxa"/>
          </w:tcPr>
          <w:p w:rsidR="00477C0A" w:rsidRDefault="00477C0A" w:rsidP="00105D12">
            <w:pPr>
              <w:spacing w:after="0"/>
              <w:jc w:val="center"/>
              <w:rPr>
                <w:b/>
              </w:rPr>
            </w:pPr>
            <w:r>
              <w:rPr>
                <w:b/>
              </w:rPr>
              <w:t>-</w:t>
            </w:r>
          </w:p>
        </w:tc>
        <w:tc>
          <w:tcPr>
            <w:tcW w:w="630" w:type="dxa"/>
          </w:tcPr>
          <w:p w:rsidR="00477C0A" w:rsidRDefault="00477C0A" w:rsidP="00105D12">
            <w:pPr>
              <w:spacing w:after="0"/>
              <w:jc w:val="center"/>
              <w:rPr>
                <w:b/>
              </w:rPr>
            </w:pPr>
            <w:r>
              <w:rPr>
                <w:b/>
              </w:rPr>
              <w:t>-</w:t>
            </w:r>
          </w:p>
        </w:tc>
        <w:tc>
          <w:tcPr>
            <w:tcW w:w="720" w:type="dxa"/>
          </w:tcPr>
          <w:p w:rsidR="00477C0A" w:rsidRDefault="00477C0A" w:rsidP="00105D12">
            <w:pPr>
              <w:spacing w:after="0"/>
              <w:jc w:val="center"/>
              <w:rPr>
                <w:b/>
              </w:rPr>
            </w:pPr>
            <w:r>
              <w:rPr>
                <w:b/>
              </w:rPr>
              <w:t>-</w:t>
            </w:r>
          </w:p>
        </w:tc>
        <w:tc>
          <w:tcPr>
            <w:tcW w:w="720" w:type="dxa"/>
          </w:tcPr>
          <w:p w:rsidR="00477C0A" w:rsidRDefault="00477C0A" w:rsidP="00105D12">
            <w:pPr>
              <w:spacing w:after="0"/>
              <w:jc w:val="center"/>
              <w:rPr>
                <w:b/>
              </w:rPr>
            </w:pPr>
            <w:r>
              <w:rPr>
                <w:b/>
              </w:rPr>
              <w:t>-</w:t>
            </w:r>
          </w:p>
        </w:tc>
        <w:tc>
          <w:tcPr>
            <w:tcW w:w="799" w:type="dxa"/>
          </w:tcPr>
          <w:p w:rsidR="00477C0A" w:rsidRDefault="00836CA2" w:rsidP="00105D12">
            <w:pPr>
              <w:spacing w:after="0"/>
              <w:jc w:val="center"/>
              <w:rPr>
                <w:b/>
              </w:rPr>
            </w:pPr>
            <w:r>
              <w:rPr>
                <w:b/>
              </w:rPr>
              <w:t>01</w:t>
            </w:r>
          </w:p>
        </w:tc>
        <w:tc>
          <w:tcPr>
            <w:tcW w:w="720" w:type="dxa"/>
          </w:tcPr>
          <w:p w:rsidR="00477C0A" w:rsidRDefault="00477C0A" w:rsidP="00105D12">
            <w:pPr>
              <w:spacing w:after="0"/>
              <w:jc w:val="center"/>
              <w:rPr>
                <w:b/>
              </w:rPr>
            </w:pPr>
            <w:r>
              <w:rPr>
                <w:b/>
              </w:rPr>
              <w:t>-</w:t>
            </w:r>
          </w:p>
        </w:tc>
        <w:tc>
          <w:tcPr>
            <w:tcW w:w="1073" w:type="dxa"/>
          </w:tcPr>
          <w:p w:rsidR="00477C0A" w:rsidRDefault="00836CA2" w:rsidP="00105D12">
            <w:pPr>
              <w:spacing w:after="0"/>
              <w:jc w:val="center"/>
              <w:rPr>
                <w:b/>
              </w:rPr>
            </w:pPr>
            <w:r>
              <w:rPr>
                <w:b/>
              </w:rPr>
              <w:t>01</w:t>
            </w:r>
          </w:p>
        </w:tc>
      </w:tr>
      <w:tr w:rsidR="00477C0A" w:rsidRPr="00ED50E5" w:rsidTr="00105D12">
        <w:trPr>
          <w:jc w:val="center"/>
        </w:trPr>
        <w:tc>
          <w:tcPr>
            <w:tcW w:w="725" w:type="dxa"/>
          </w:tcPr>
          <w:p w:rsidR="00477C0A" w:rsidRPr="00ED50E5" w:rsidRDefault="00477C0A" w:rsidP="00105D12">
            <w:pPr>
              <w:spacing w:after="0"/>
              <w:rPr>
                <w:b/>
                <w:sz w:val="28"/>
                <w:szCs w:val="28"/>
              </w:rPr>
            </w:pPr>
          </w:p>
        </w:tc>
        <w:tc>
          <w:tcPr>
            <w:tcW w:w="3068" w:type="dxa"/>
          </w:tcPr>
          <w:p w:rsidR="00477C0A" w:rsidRPr="00ED50E5" w:rsidRDefault="00477C0A" w:rsidP="00105D12">
            <w:pPr>
              <w:spacing w:after="0"/>
              <w:rPr>
                <w:b/>
                <w:sz w:val="28"/>
                <w:szCs w:val="28"/>
              </w:rPr>
            </w:pPr>
            <w:r w:rsidRPr="00ED50E5">
              <w:rPr>
                <w:b/>
                <w:sz w:val="28"/>
                <w:szCs w:val="28"/>
              </w:rPr>
              <w:t>TOTAL</w:t>
            </w:r>
          </w:p>
        </w:tc>
        <w:tc>
          <w:tcPr>
            <w:tcW w:w="1159" w:type="dxa"/>
          </w:tcPr>
          <w:p w:rsidR="00477C0A" w:rsidRPr="00ED50E5" w:rsidRDefault="00477C0A" w:rsidP="00105D12">
            <w:pPr>
              <w:spacing w:after="0"/>
              <w:jc w:val="center"/>
              <w:rPr>
                <w:b/>
                <w:sz w:val="28"/>
                <w:szCs w:val="28"/>
              </w:rPr>
            </w:pPr>
            <w:r>
              <w:rPr>
                <w:b/>
                <w:sz w:val="28"/>
                <w:szCs w:val="28"/>
              </w:rPr>
              <w:t>65</w:t>
            </w:r>
          </w:p>
        </w:tc>
        <w:tc>
          <w:tcPr>
            <w:tcW w:w="731" w:type="dxa"/>
          </w:tcPr>
          <w:p w:rsidR="00477C0A" w:rsidRPr="00ED50E5" w:rsidRDefault="00477C0A" w:rsidP="00105D12">
            <w:pPr>
              <w:spacing w:after="0"/>
              <w:jc w:val="center"/>
              <w:rPr>
                <w:b/>
                <w:sz w:val="28"/>
                <w:szCs w:val="28"/>
              </w:rPr>
            </w:pPr>
            <w:r>
              <w:rPr>
                <w:b/>
                <w:sz w:val="28"/>
                <w:szCs w:val="28"/>
              </w:rPr>
              <w:t>02</w:t>
            </w:r>
          </w:p>
        </w:tc>
        <w:tc>
          <w:tcPr>
            <w:tcW w:w="720" w:type="dxa"/>
          </w:tcPr>
          <w:p w:rsidR="00477C0A" w:rsidRPr="00ED50E5" w:rsidRDefault="00477C0A" w:rsidP="00105D12">
            <w:pPr>
              <w:spacing w:after="0"/>
              <w:jc w:val="center"/>
              <w:rPr>
                <w:b/>
                <w:sz w:val="28"/>
                <w:szCs w:val="28"/>
              </w:rPr>
            </w:pPr>
            <w:r>
              <w:rPr>
                <w:b/>
                <w:sz w:val="28"/>
                <w:szCs w:val="28"/>
              </w:rPr>
              <w:t>10</w:t>
            </w:r>
          </w:p>
        </w:tc>
        <w:tc>
          <w:tcPr>
            <w:tcW w:w="720" w:type="dxa"/>
          </w:tcPr>
          <w:p w:rsidR="00477C0A" w:rsidRPr="00ED50E5" w:rsidRDefault="00477C0A" w:rsidP="00105D12">
            <w:pPr>
              <w:spacing w:after="0"/>
              <w:jc w:val="center"/>
              <w:rPr>
                <w:b/>
                <w:sz w:val="28"/>
                <w:szCs w:val="28"/>
              </w:rPr>
            </w:pPr>
            <w:r>
              <w:rPr>
                <w:b/>
                <w:sz w:val="28"/>
                <w:szCs w:val="28"/>
              </w:rPr>
              <w:t>02</w:t>
            </w:r>
          </w:p>
        </w:tc>
        <w:tc>
          <w:tcPr>
            <w:tcW w:w="720" w:type="dxa"/>
          </w:tcPr>
          <w:p w:rsidR="00477C0A" w:rsidRPr="00ED50E5" w:rsidRDefault="00477C0A" w:rsidP="00105D12">
            <w:pPr>
              <w:spacing w:after="0"/>
              <w:jc w:val="center"/>
              <w:rPr>
                <w:b/>
                <w:sz w:val="28"/>
                <w:szCs w:val="28"/>
              </w:rPr>
            </w:pPr>
            <w:r>
              <w:rPr>
                <w:b/>
                <w:sz w:val="28"/>
                <w:szCs w:val="28"/>
              </w:rPr>
              <w:t>05</w:t>
            </w:r>
          </w:p>
        </w:tc>
        <w:tc>
          <w:tcPr>
            <w:tcW w:w="630" w:type="dxa"/>
          </w:tcPr>
          <w:p w:rsidR="00477C0A" w:rsidRPr="00ED50E5" w:rsidRDefault="00477C0A" w:rsidP="00105D12">
            <w:pPr>
              <w:spacing w:after="0"/>
              <w:jc w:val="center"/>
              <w:rPr>
                <w:b/>
                <w:sz w:val="28"/>
                <w:szCs w:val="28"/>
              </w:rPr>
            </w:pPr>
            <w:r>
              <w:rPr>
                <w:b/>
                <w:sz w:val="28"/>
                <w:szCs w:val="28"/>
              </w:rPr>
              <w:t>-</w:t>
            </w:r>
          </w:p>
        </w:tc>
        <w:tc>
          <w:tcPr>
            <w:tcW w:w="720" w:type="dxa"/>
          </w:tcPr>
          <w:p w:rsidR="00477C0A" w:rsidRPr="00ED50E5" w:rsidRDefault="00477C0A" w:rsidP="00105D12">
            <w:pPr>
              <w:spacing w:after="0"/>
              <w:jc w:val="center"/>
              <w:rPr>
                <w:b/>
                <w:sz w:val="28"/>
                <w:szCs w:val="28"/>
              </w:rPr>
            </w:pPr>
            <w:r>
              <w:rPr>
                <w:b/>
                <w:sz w:val="28"/>
                <w:szCs w:val="28"/>
              </w:rPr>
              <w:t>03</w:t>
            </w:r>
          </w:p>
        </w:tc>
        <w:tc>
          <w:tcPr>
            <w:tcW w:w="630" w:type="dxa"/>
          </w:tcPr>
          <w:p w:rsidR="00477C0A" w:rsidRPr="00ED50E5" w:rsidRDefault="00477C0A" w:rsidP="00105D12">
            <w:pPr>
              <w:spacing w:after="0"/>
              <w:jc w:val="center"/>
              <w:rPr>
                <w:b/>
                <w:sz w:val="28"/>
                <w:szCs w:val="28"/>
              </w:rPr>
            </w:pPr>
            <w:r>
              <w:rPr>
                <w:b/>
                <w:sz w:val="28"/>
                <w:szCs w:val="28"/>
              </w:rPr>
              <w:t>-</w:t>
            </w:r>
          </w:p>
        </w:tc>
        <w:tc>
          <w:tcPr>
            <w:tcW w:w="720" w:type="dxa"/>
          </w:tcPr>
          <w:p w:rsidR="00477C0A" w:rsidRPr="00ED50E5" w:rsidRDefault="00477C0A" w:rsidP="00105D12">
            <w:pPr>
              <w:spacing w:after="0"/>
              <w:jc w:val="center"/>
              <w:rPr>
                <w:b/>
                <w:sz w:val="28"/>
                <w:szCs w:val="28"/>
              </w:rPr>
            </w:pPr>
            <w:r>
              <w:rPr>
                <w:b/>
                <w:sz w:val="28"/>
                <w:szCs w:val="28"/>
              </w:rPr>
              <w:t>12</w:t>
            </w:r>
          </w:p>
        </w:tc>
        <w:tc>
          <w:tcPr>
            <w:tcW w:w="720" w:type="dxa"/>
          </w:tcPr>
          <w:p w:rsidR="00477C0A" w:rsidRPr="00ED50E5" w:rsidRDefault="00477C0A" w:rsidP="00105D12">
            <w:pPr>
              <w:spacing w:after="0"/>
              <w:jc w:val="center"/>
              <w:rPr>
                <w:b/>
                <w:sz w:val="28"/>
                <w:szCs w:val="28"/>
              </w:rPr>
            </w:pPr>
            <w:r>
              <w:rPr>
                <w:b/>
                <w:sz w:val="28"/>
                <w:szCs w:val="28"/>
              </w:rPr>
              <w:t>04</w:t>
            </w:r>
          </w:p>
        </w:tc>
        <w:tc>
          <w:tcPr>
            <w:tcW w:w="799" w:type="dxa"/>
          </w:tcPr>
          <w:p w:rsidR="00477C0A" w:rsidRPr="00ED50E5" w:rsidRDefault="00477C0A" w:rsidP="00105D12">
            <w:pPr>
              <w:spacing w:after="0"/>
              <w:jc w:val="center"/>
              <w:rPr>
                <w:b/>
                <w:sz w:val="28"/>
                <w:szCs w:val="28"/>
              </w:rPr>
            </w:pPr>
            <w:r>
              <w:rPr>
                <w:b/>
                <w:sz w:val="28"/>
                <w:szCs w:val="28"/>
              </w:rPr>
              <w:t>95</w:t>
            </w:r>
          </w:p>
        </w:tc>
        <w:tc>
          <w:tcPr>
            <w:tcW w:w="720" w:type="dxa"/>
          </w:tcPr>
          <w:p w:rsidR="00477C0A" w:rsidRPr="00ED50E5" w:rsidRDefault="00477C0A" w:rsidP="00105D12">
            <w:pPr>
              <w:spacing w:after="0"/>
              <w:jc w:val="center"/>
              <w:rPr>
                <w:b/>
                <w:sz w:val="28"/>
                <w:szCs w:val="28"/>
              </w:rPr>
            </w:pPr>
            <w:r>
              <w:rPr>
                <w:b/>
                <w:sz w:val="28"/>
                <w:szCs w:val="28"/>
              </w:rPr>
              <w:t>08</w:t>
            </w:r>
          </w:p>
        </w:tc>
        <w:tc>
          <w:tcPr>
            <w:tcW w:w="1073" w:type="dxa"/>
          </w:tcPr>
          <w:p w:rsidR="00477C0A" w:rsidRPr="00ED50E5" w:rsidRDefault="00477C0A" w:rsidP="00105D12">
            <w:pPr>
              <w:spacing w:after="0"/>
              <w:jc w:val="center"/>
              <w:rPr>
                <w:b/>
                <w:sz w:val="28"/>
                <w:szCs w:val="28"/>
              </w:rPr>
            </w:pPr>
            <w:r>
              <w:rPr>
                <w:b/>
                <w:sz w:val="28"/>
                <w:szCs w:val="28"/>
              </w:rPr>
              <w:t>103</w:t>
            </w:r>
          </w:p>
        </w:tc>
      </w:tr>
    </w:tbl>
    <w:p w:rsidR="00BF2A4A" w:rsidRDefault="00BF2A4A" w:rsidP="00105D12">
      <w:pPr>
        <w:spacing w:after="0" w:line="240" w:lineRule="auto"/>
        <w:rPr>
          <w:b/>
          <w:sz w:val="32"/>
          <w:szCs w:val="32"/>
          <w:u w:val="single"/>
        </w:rPr>
        <w:sectPr w:rsidR="00BF2A4A" w:rsidSect="00477C0A">
          <w:pgSz w:w="16838" w:h="11906" w:orient="landscape"/>
          <w:pgMar w:top="1418" w:right="1440" w:bottom="425" w:left="1440" w:header="709" w:footer="709" w:gutter="0"/>
          <w:cols w:space="708"/>
          <w:docGrid w:linePitch="360"/>
        </w:sectPr>
      </w:pPr>
    </w:p>
    <w:p w:rsidR="0012050B" w:rsidRDefault="0012050B" w:rsidP="00FC35C3">
      <w:pPr>
        <w:spacing w:after="0"/>
        <w:jc w:val="center"/>
        <w:rPr>
          <w:b/>
          <w:u w:val="single"/>
        </w:rPr>
      </w:pPr>
      <w:r>
        <w:rPr>
          <w:b/>
        </w:rPr>
        <w:lastRenderedPageBreak/>
        <w:t>12</w:t>
      </w:r>
      <w:r w:rsidRPr="005D1C00">
        <w:rPr>
          <w:b/>
        </w:rPr>
        <w:t>.</w:t>
      </w:r>
      <w:r w:rsidRPr="002B0F46">
        <w:rPr>
          <w:b/>
        </w:rPr>
        <w:t xml:space="preserve"> </w:t>
      </w:r>
      <w:r w:rsidRPr="002B0F46">
        <w:rPr>
          <w:b/>
          <w:u w:val="single"/>
        </w:rPr>
        <w:t xml:space="preserve">DISTRICT WISE POSTING OF NURSING PERSONNELS  IN POSITION AS ON </w:t>
      </w:r>
      <w:r>
        <w:rPr>
          <w:b/>
          <w:u w:val="single"/>
        </w:rPr>
        <w:t>AUGUST 2013</w:t>
      </w:r>
      <w:r w:rsidRPr="002B0F46">
        <w:rPr>
          <w:b/>
          <w:u w:val="single"/>
        </w:rPr>
        <w:t>.</w:t>
      </w:r>
    </w:p>
    <w:p w:rsidR="00FC35C3" w:rsidRPr="002B0F46" w:rsidRDefault="00FC35C3" w:rsidP="00FC35C3">
      <w:pPr>
        <w:spacing w:after="0"/>
        <w:jc w:val="center"/>
        <w:rPr>
          <w:b/>
          <w:u w:val="singl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748"/>
        <w:gridCol w:w="1169"/>
        <w:gridCol w:w="857"/>
        <w:gridCol w:w="911"/>
        <w:gridCol w:w="986"/>
        <w:gridCol w:w="976"/>
        <w:gridCol w:w="911"/>
      </w:tblGrid>
      <w:tr w:rsidR="0012050B" w:rsidRPr="00FC35C3" w:rsidTr="00AC6623">
        <w:trPr>
          <w:trHeight w:val="638"/>
        </w:trPr>
        <w:tc>
          <w:tcPr>
            <w:tcW w:w="762" w:type="dxa"/>
          </w:tcPr>
          <w:p w:rsidR="0012050B" w:rsidRPr="00FC35C3" w:rsidRDefault="00AC6623" w:rsidP="0012050B">
            <w:pPr>
              <w:rPr>
                <w:b/>
              </w:rPr>
            </w:pPr>
            <w:r>
              <w:rPr>
                <w:b/>
              </w:rPr>
              <w:t>Sl. N.</w:t>
            </w:r>
          </w:p>
        </w:tc>
        <w:tc>
          <w:tcPr>
            <w:tcW w:w="2748" w:type="dxa"/>
          </w:tcPr>
          <w:p w:rsidR="0012050B" w:rsidRPr="00FC35C3" w:rsidRDefault="0012050B" w:rsidP="0012050B">
            <w:pPr>
              <w:rPr>
                <w:b/>
              </w:rPr>
            </w:pPr>
            <w:r w:rsidRPr="00FC35C3">
              <w:rPr>
                <w:b/>
              </w:rPr>
              <w:t>Designation</w:t>
            </w:r>
          </w:p>
        </w:tc>
        <w:tc>
          <w:tcPr>
            <w:tcW w:w="1169" w:type="dxa"/>
          </w:tcPr>
          <w:p w:rsidR="0012050B" w:rsidRPr="00FC35C3" w:rsidRDefault="0012050B" w:rsidP="0012050B">
            <w:pPr>
              <w:rPr>
                <w:b/>
              </w:rPr>
            </w:pPr>
            <w:r w:rsidRPr="00FC35C3">
              <w:rPr>
                <w:b/>
              </w:rPr>
              <w:t>STNM/HO</w:t>
            </w:r>
          </w:p>
        </w:tc>
        <w:tc>
          <w:tcPr>
            <w:tcW w:w="857" w:type="dxa"/>
          </w:tcPr>
          <w:p w:rsidR="0012050B" w:rsidRPr="00FC35C3" w:rsidRDefault="0012050B" w:rsidP="0012050B">
            <w:pPr>
              <w:rPr>
                <w:b/>
              </w:rPr>
            </w:pPr>
            <w:r w:rsidRPr="00FC35C3">
              <w:rPr>
                <w:b/>
              </w:rPr>
              <w:t>East</w:t>
            </w:r>
          </w:p>
        </w:tc>
        <w:tc>
          <w:tcPr>
            <w:tcW w:w="911" w:type="dxa"/>
          </w:tcPr>
          <w:p w:rsidR="0012050B" w:rsidRPr="00FC35C3" w:rsidRDefault="0012050B" w:rsidP="0012050B">
            <w:pPr>
              <w:rPr>
                <w:b/>
              </w:rPr>
            </w:pPr>
            <w:r w:rsidRPr="00FC35C3">
              <w:rPr>
                <w:b/>
              </w:rPr>
              <w:t>West</w:t>
            </w:r>
          </w:p>
        </w:tc>
        <w:tc>
          <w:tcPr>
            <w:tcW w:w="986" w:type="dxa"/>
          </w:tcPr>
          <w:p w:rsidR="0012050B" w:rsidRPr="00FC35C3" w:rsidRDefault="0012050B" w:rsidP="0012050B">
            <w:pPr>
              <w:rPr>
                <w:b/>
              </w:rPr>
            </w:pPr>
            <w:r w:rsidRPr="00FC35C3">
              <w:rPr>
                <w:b/>
              </w:rPr>
              <w:t>North</w:t>
            </w:r>
          </w:p>
        </w:tc>
        <w:tc>
          <w:tcPr>
            <w:tcW w:w="976" w:type="dxa"/>
          </w:tcPr>
          <w:p w:rsidR="0012050B" w:rsidRPr="00FC35C3" w:rsidRDefault="0012050B" w:rsidP="0012050B">
            <w:pPr>
              <w:rPr>
                <w:b/>
              </w:rPr>
            </w:pPr>
            <w:r w:rsidRPr="00FC35C3">
              <w:rPr>
                <w:b/>
              </w:rPr>
              <w:t>South</w:t>
            </w:r>
          </w:p>
        </w:tc>
        <w:tc>
          <w:tcPr>
            <w:tcW w:w="911" w:type="dxa"/>
          </w:tcPr>
          <w:p w:rsidR="0012050B" w:rsidRPr="00FC35C3" w:rsidRDefault="0012050B" w:rsidP="0012050B">
            <w:pPr>
              <w:rPr>
                <w:b/>
              </w:rPr>
            </w:pPr>
            <w:r w:rsidRPr="00FC35C3">
              <w:rPr>
                <w:b/>
              </w:rPr>
              <w:t>State</w:t>
            </w:r>
          </w:p>
        </w:tc>
      </w:tr>
      <w:tr w:rsidR="0012050B" w:rsidRPr="00FC35C3" w:rsidTr="00AC6623">
        <w:trPr>
          <w:trHeight w:val="485"/>
        </w:trPr>
        <w:tc>
          <w:tcPr>
            <w:tcW w:w="762" w:type="dxa"/>
          </w:tcPr>
          <w:p w:rsidR="0012050B" w:rsidRPr="00FC35C3" w:rsidRDefault="0012050B" w:rsidP="0012050B">
            <w:pPr>
              <w:rPr>
                <w:b/>
              </w:rPr>
            </w:pPr>
            <w:r w:rsidRPr="00FC35C3">
              <w:rPr>
                <w:b/>
              </w:rPr>
              <w:t>1.</w:t>
            </w:r>
          </w:p>
        </w:tc>
        <w:tc>
          <w:tcPr>
            <w:tcW w:w="2748" w:type="dxa"/>
          </w:tcPr>
          <w:p w:rsidR="0012050B" w:rsidRPr="00FC35C3" w:rsidRDefault="0012050B" w:rsidP="0012050B">
            <w:pPr>
              <w:spacing w:after="100" w:afterAutospacing="1"/>
              <w:rPr>
                <w:b/>
              </w:rPr>
            </w:pPr>
            <w:r w:rsidRPr="00FC35C3">
              <w:rPr>
                <w:b/>
              </w:rPr>
              <w:t>Joint Director(Nursing)</w:t>
            </w:r>
          </w:p>
        </w:tc>
        <w:tc>
          <w:tcPr>
            <w:tcW w:w="1169" w:type="dxa"/>
          </w:tcPr>
          <w:p w:rsidR="0012050B" w:rsidRPr="00FC35C3" w:rsidRDefault="0012050B" w:rsidP="0012050B">
            <w:pPr>
              <w:jc w:val="center"/>
              <w:rPr>
                <w:b/>
              </w:rPr>
            </w:pPr>
            <w:r w:rsidRPr="00FC35C3">
              <w:rPr>
                <w:b/>
              </w:rPr>
              <w:t>1</w:t>
            </w:r>
          </w:p>
        </w:tc>
        <w:tc>
          <w:tcPr>
            <w:tcW w:w="857" w:type="dxa"/>
          </w:tcPr>
          <w:p w:rsidR="0012050B" w:rsidRPr="00FC35C3" w:rsidRDefault="0012050B" w:rsidP="0012050B">
            <w:pPr>
              <w:jc w:val="center"/>
              <w:rPr>
                <w:b/>
              </w:rPr>
            </w:pPr>
            <w:r w:rsidRPr="00FC35C3">
              <w:rPr>
                <w:b/>
              </w:rPr>
              <w:t>-</w:t>
            </w:r>
          </w:p>
        </w:tc>
        <w:tc>
          <w:tcPr>
            <w:tcW w:w="911" w:type="dxa"/>
          </w:tcPr>
          <w:p w:rsidR="0012050B" w:rsidRPr="00FC35C3" w:rsidRDefault="0012050B" w:rsidP="0012050B">
            <w:pPr>
              <w:jc w:val="center"/>
              <w:rPr>
                <w:b/>
              </w:rPr>
            </w:pPr>
            <w:r w:rsidRPr="00FC35C3">
              <w:rPr>
                <w:b/>
              </w:rPr>
              <w:t>-</w:t>
            </w:r>
          </w:p>
        </w:tc>
        <w:tc>
          <w:tcPr>
            <w:tcW w:w="986" w:type="dxa"/>
          </w:tcPr>
          <w:p w:rsidR="0012050B" w:rsidRPr="00FC35C3" w:rsidRDefault="0012050B" w:rsidP="0012050B">
            <w:pPr>
              <w:jc w:val="center"/>
              <w:rPr>
                <w:b/>
              </w:rPr>
            </w:pPr>
            <w:r w:rsidRPr="00FC35C3">
              <w:rPr>
                <w:b/>
              </w:rPr>
              <w:t>-</w:t>
            </w:r>
          </w:p>
        </w:tc>
        <w:tc>
          <w:tcPr>
            <w:tcW w:w="976" w:type="dxa"/>
          </w:tcPr>
          <w:p w:rsidR="0012050B" w:rsidRPr="00FC35C3" w:rsidRDefault="0012050B" w:rsidP="0012050B">
            <w:pPr>
              <w:jc w:val="center"/>
              <w:rPr>
                <w:b/>
              </w:rPr>
            </w:pPr>
            <w:r w:rsidRPr="00FC35C3">
              <w:rPr>
                <w:b/>
              </w:rPr>
              <w:t>-</w:t>
            </w:r>
          </w:p>
        </w:tc>
        <w:tc>
          <w:tcPr>
            <w:tcW w:w="911" w:type="dxa"/>
          </w:tcPr>
          <w:p w:rsidR="0012050B" w:rsidRPr="00FC35C3" w:rsidRDefault="0012050B" w:rsidP="0012050B">
            <w:pPr>
              <w:jc w:val="center"/>
              <w:rPr>
                <w:b/>
              </w:rPr>
            </w:pPr>
            <w:r w:rsidRPr="00FC35C3">
              <w:rPr>
                <w:b/>
              </w:rPr>
              <w:t>1</w:t>
            </w:r>
          </w:p>
        </w:tc>
      </w:tr>
      <w:tr w:rsidR="0012050B" w:rsidRPr="00FC35C3" w:rsidTr="00AC6623">
        <w:trPr>
          <w:trHeight w:val="440"/>
        </w:trPr>
        <w:tc>
          <w:tcPr>
            <w:tcW w:w="762" w:type="dxa"/>
          </w:tcPr>
          <w:p w:rsidR="0012050B" w:rsidRPr="00FC35C3" w:rsidRDefault="0012050B" w:rsidP="0012050B">
            <w:pPr>
              <w:rPr>
                <w:b/>
              </w:rPr>
            </w:pPr>
            <w:r w:rsidRPr="00FC35C3">
              <w:rPr>
                <w:b/>
              </w:rPr>
              <w:t>2.</w:t>
            </w:r>
          </w:p>
        </w:tc>
        <w:tc>
          <w:tcPr>
            <w:tcW w:w="2748" w:type="dxa"/>
          </w:tcPr>
          <w:p w:rsidR="0012050B" w:rsidRPr="00FC35C3" w:rsidRDefault="0012050B" w:rsidP="0012050B">
            <w:pPr>
              <w:rPr>
                <w:b/>
              </w:rPr>
            </w:pPr>
            <w:r w:rsidRPr="00FC35C3">
              <w:rPr>
                <w:b/>
              </w:rPr>
              <w:t>Community Nursing Officer</w:t>
            </w:r>
          </w:p>
        </w:tc>
        <w:tc>
          <w:tcPr>
            <w:tcW w:w="1169" w:type="dxa"/>
          </w:tcPr>
          <w:p w:rsidR="0012050B" w:rsidRPr="00FC35C3" w:rsidRDefault="0012050B" w:rsidP="0012050B">
            <w:pPr>
              <w:jc w:val="center"/>
              <w:rPr>
                <w:b/>
              </w:rPr>
            </w:pPr>
            <w:r w:rsidRPr="00FC35C3">
              <w:rPr>
                <w:b/>
              </w:rPr>
              <w:t>-</w:t>
            </w:r>
          </w:p>
        </w:tc>
        <w:tc>
          <w:tcPr>
            <w:tcW w:w="857" w:type="dxa"/>
          </w:tcPr>
          <w:p w:rsidR="0012050B" w:rsidRPr="00FC35C3" w:rsidRDefault="0012050B" w:rsidP="0012050B">
            <w:pPr>
              <w:jc w:val="center"/>
              <w:rPr>
                <w:b/>
              </w:rPr>
            </w:pPr>
            <w:r w:rsidRPr="00FC35C3">
              <w:rPr>
                <w:b/>
              </w:rPr>
              <w:t>-</w:t>
            </w:r>
          </w:p>
        </w:tc>
        <w:tc>
          <w:tcPr>
            <w:tcW w:w="911" w:type="dxa"/>
          </w:tcPr>
          <w:p w:rsidR="0012050B" w:rsidRPr="00FC35C3" w:rsidRDefault="0012050B" w:rsidP="0012050B">
            <w:pPr>
              <w:jc w:val="center"/>
              <w:rPr>
                <w:b/>
              </w:rPr>
            </w:pPr>
            <w:r w:rsidRPr="00FC35C3">
              <w:rPr>
                <w:b/>
              </w:rPr>
              <w:t>1</w:t>
            </w:r>
          </w:p>
        </w:tc>
        <w:tc>
          <w:tcPr>
            <w:tcW w:w="986" w:type="dxa"/>
          </w:tcPr>
          <w:p w:rsidR="0012050B" w:rsidRPr="00FC35C3" w:rsidRDefault="0012050B" w:rsidP="0012050B">
            <w:pPr>
              <w:jc w:val="center"/>
              <w:rPr>
                <w:b/>
              </w:rPr>
            </w:pPr>
            <w:r w:rsidRPr="00FC35C3">
              <w:rPr>
                <w:b/>
              </w:rPr>
              <w:t>-</w:t>
            </w:r>
          </w:p>
        </w:tc>
        <w:tc>
          <w:tcPr>
            <w:tcW w:w="976" w:type="dxa"/>
          </w:tcPr>
          <w:p w:rsidR="0012050B" w:rsidRPr="00FC35C3" w:rsidRDefault="0012050B" w:rsidP="0012050B">
            <w:pPr>
              <w:jc w:val="center"/>
              <w:rPr>
                <w:b/>
              </w:rPr>
            </w:pPr>
            <w:r w:rsidRPr="00FC35C3">
              <w:rPr>
                <w:b/>
              </w:rPr>
              <w:t>-</w:t>
            </w:r>
          </w:p>
        </w:tc>
        <w:tc>
          <w:tcPr>
            <w:tcW w:w="911" w:type="dxa"/>
          </w:tcPr>
          <w:p w:rsidR="0012050B" w:rsidRPr="00FC35C3" w:rsidRDefault="0012050B" w:rsidP="0012050B">
            <w:pPr>
              <w:jc w:val="center"/>
              <w:rPr>
                <w:b/>
              </w:rPr>
            </w:pPr>
            <w:r w:rsidRPr="00FC35C3">
              <w:rPr>
                <w:b/>
              </w:rPr>
              <w:t>1</w:t>
            </w:r>
          </w:p>
        </w:tc>
      </w:tr>
      <w:tr w:rsidR="0012050B" w:rsidRPr="00FC35C3" w:rsidTr="00AC6623">
        <w:trPr>
          <w:trHeight w:val="602"/>
        </w:trPr>
        <w:tc>
          <w:tcPr>
            <w:tcW w:w="762" w:type="dxa"/>
          </w:tcPr>
          <w:p w:rsidR="0012050B" w:rsidRPr="00FC35C3" w:rsidRDefault="0012050B" w:rsidP="0012050B">
            <w:pPr>
              <w:rPr>
                <w:b/>
              </w:rPr>
            </w:pPr>
            <w:r w:rsidRPr="00FC35C3">
              <w:rPr>
                <w:b/>
              </w:rPr>
              <w:t>3.</w:t>
            </w:r>
          </w:p>
        </w:tc>
        <w:tc>
          <w:tcPr>
            <w:tcW w:w="2748" w:type="dxa"/>
          </w:tcPr>
          <w:p w:rsidR="0012050B" w:rsidRPr="00FC35C3" w:rsidRDefault="0012050B" w:rsidP="0012050B">
            <w:pPr>
              <w:rPr>
                <w:b/>
              </w:rPr>
            </w:pPr>
            <w:r w:rsidRPr="00FC35C3">
              <w:rPr>
                <w:b/>
              </w:rPr>
              <w:t>Principal Nursing Officer</w:t>
            </w:r>
          </w:p>
        </w:tc>
        <w:tc>
          <w:tcPr>
            <w:tcW w:w="1169" w:type="dxa"/>
          </w:tcPr>
          <w:p w:rsidR="0012050B" w:rsidRPr="00FC35C3" w:rsidRDefault="0012050B" w:rsidP="0012050B">
            <w:pPr>
              <w:jc w:val="center"/>
              <w:rPr>
                <w:b/>
              </w:rPr>
            </w:pPr>
            <w:r w:rsidRPr="00FC35C3">
              <w:rPr>
                <w:b/>
              </w:rPr>
              <w:t>1</w:t>
            </w:r>
          </w:p>
        </w:tc>
        <w:tc>
          <w:tcPr>
            <w:tcW w:w="857" w:type="dxa"/>
          </w:tcPr>
          <w:p w:rsidR="0012050B" w:rsidRPr="00FC35C3" w:rsidRDefault="0012050B" w:rsidP="0012050B">
            <w:pPr>
              <w:jc w:val="center"/>
              <w:rPr>
                <w:b/>
              </w:rPr>
            </w:pPr>
            <w:r w:rsidRPr="00FC35C3">
              <w:rPr>
                <w:b/>
              </w:rPr>
              <w:t>-</w:t>
            </w:r>
          </w:p>
        </w:tc>
        <w:tc>
          <w:tcPr>
            <w:tcW w:w="911" w:type="dxa"/>
          </w:tcPr>
          <w:p w:rsidR="0012050B" w:rsidRPr="00FC35C3" w:rsidRDefault="0012050B" w:rsidP="0012050B">
            <w:pPr>
              <w:jc w:val="center"/>
              <w:rPr>
                <w:b/>
              </w:rPr>
            </w:pPr>
            <w:r w:rsidRPr="00FC35C3">
              <w:rPr>
                <w:b/>
              </w:rPr>
              <w:t>-</w:t>
            </w:r>
          </w:p>
        </w:tc>
        <w:tc>
          <w:tcPr>
            <w:tcW w:w="986" w:type="dxa"/>
          </w:tcPr>
          <w:p w:rsidR="0012050B" w:rsidRPr="00FC35C3" w:rsidRDefault="0012050B" w:rsidP="0012050B">
            <w:pPr>
              <w:jc w:val="center"/>
              <w:rPr>
                <w:b/>
              </w:rPr>
            </w:pPr>
            <w:r w:rsidRPr="00FC35C3">
              <w:rPr>
                <w:b/>
              </w:rPr>
              <w:t>-</w:t>
            </w:r>
          </w:p>
        </w:tc>
        <w:tc>
          <w:tcPr>
            <w:tcW w:w="976" w:type="dxa"/>
          </w:tcPr>
          <w:p w:rsidR="0012050B" w:rsidRPr="00FC35C3" w:rsidRDefault="0012050B" w:rsidP="0012050B">
            <w:pPr>
              <w:jc w:val="center"/>
              <w:rPr>
                <w:b/>
              </w:rPr>
            </w:pPr>
            <w:r w:rsidRPr="00FC35C3">
              <w:rPr>
                <w:b/>
              </w:rPr>
              <w:t>-</w:t>
            </w:r>
          </w:p>
        </w:tc>
        <w:tc>
          <w:tcPr>
            <w:tcW w:w="911" w:type="dxa"/>
          </w:tcPr>
          <w:p w:rsidR="0012050B" w:rsidRPr="00FC35C3" w:rsidRDefault="0012050B" w:rsidP="0012050B">
            <w:pPr>
              <w:jc w:val="center"/>
              <w:rPr>
                <w:b/>
              </w:rPr>
            </w:pPr>
            <w:r w:rsidRPr="00FC35C3">
              <w:rPr>
                <w:b/>
              </w:rPr>
              <w:t>1</w:t>
            </w:r>
          </w:p>
        </w:tc>
      </w:tr>
      <w:tr w:rsidR="0012050B" w:rsidRPr="00FC35C3" w:rsidTr="00AC6623">
        <w:tc>
          <w:tcPr>
            <w:tcW w:w="762" w:type="dxa"/>
          </w:tcPr>
          <w:p w:rsidR="0012050B" w:rsidRPr="00FC35C3" w:rsidRDefault="0012050B" w:rsidP="0012050B">
            <w:pPr>
              <w:rPr>
                <w:b/>
              </w:rPr>
            </w:pPr>
            <w:r w:rsidRPr="00FC35C3">
              <w:rPr>
                <w:b/>
              </w:rPr>
              <w:t>4.</w:t>
            </w:r>
          </w:p>
        </w:tc>
        <w:tc>
          <w:tcPr>
            <w:tcW w:w="2748" w:type="dxa"/>
          </w:tcPr>
          <w:p w:rsidR="0012050B" w:rsidRPr="00FC35C3" w:rsidRDefault="0012050B" w:rsidP="0012050B">
            <w:pPr>
              <w:rPr>
                <w:b/>
              </w:rPr>
            </w:pPr>
            <w:r w:rsidRPr="00FC35C3">
              <w:rPr>
                <w:b/>
              </w:rPr>
              <w:t xml:space="preserve"> Nursing Supdt.</w:t>
            </w:r>
          </w:p>
        </w:tc>
        <w:tc>
          <w:tcPr>
            <w:tcW w:w="1169" w:type="dxa"/>
          </w:tcPr>
          <w:p w:rsidR="0012050B" w:rsidRPr="00FC35C3" w:rsidRDefault="0012050B" w:rsidP="0012050B">
            <w:pPr>
              <w:jc w:val="center"/>
              <w:rPr>
                <w:b/>
              </w:rPr>
            </w:pPr>
            <w:r w:rsidRPr="00FC35C3">
              <w:rPr>
                <w:b/>
              </w:rPr>
              <w:t>1</w:t>
            </w:r>
          </w:p>
        </w:tc>
        <w:tc>
          <w:tcPr>
            <w:tcW w:w="857" w:type="dxa"/>
          </w:tcPr>
          <w:p w:rsidR="0012050B" w:rsidRPr="00FC35C3" w:rsidRDefault="0012050B" w:rsidP="0012050B">
            <w:pPr>
              <w:jc w:val="center"/>
              <w:rPr>
                <w:b/>
              </w:rPr>
            </w:pPr>
            <w:r w:rsidRPr="00FC35C3">
              <w:rPr>
                <w:b/>
              </w:rPr>
              <w:t>-</w:t>
            </w:r>
          </w:p>
        </w:tc>
        <w:tc>
          <w:tcPr>
            <w:tcW w:w="911" w:type="dxa"/>
          </w:tcPr>
          <w:p w:rsidR="0012050B" w:rsidRPr="00FC35C3" w:rsidRDefault="0012050B" w:rsidP="0012050B">
            <w:pPr>
              <w:jc w:val="center"/>
              <w:rPr>
                <w:b/>
              </w:rPr>
            </w:pPr>
            <w:r w:rsidRPr="00FC35C3">
              <w:rPr>
                <w:b/>
              </w:rPr>
              <w:t>-</w:t>
            </w:r>
          </w:p>
        </w:tc>
        <w:tc>
          <w:tcPr>
            <w:tcW w:w="986" w:type="dxa"/>
          </w:tcPr>
          <w:p w:rsidR="0012050B" w:rsidRPr="00FC35C3" w:rsidRDefault="0012050B" w:rsidP="0012050B">
            <w:pPr>
              <w:jc w:val="center"/>
              <w:rPr>
                <w:b/>
              </w:rPr>
            </w:pPr>
            <w:r w:rsidRPr="00FC35C3">
              <w:rPr>
                <w:b/>
              </w:rPr>
              <w:t>-</w:t>
            </w:r>
          </w:p>
        </w:tc>
        <w:tc>
          <w:tcPr>
            <w:tcW w:w="976" w:type="dxa"/>
          </w:tcPr>
          <w:p w:rsidR="0012050B" w:rsidRPr="00FC35C3" w:rsidRDefault="0012050B" w:rsidP="0012050B">
            <w:pPr>
              <w:jc w:val="center"/>
              <w:rPr>
                <w:b/>
              </w:rPr>
            </w:pPr>
            <w:r w:rsidRPr="00FC35C3">
              <w:rPr>
                <w:b/>
              </w:rPr>
              <w:t>-</w:t>
            </w:r>
          </w:p>
        </w:tc>
        <w:tc>
          <w:tcPr>
            <w:tcW w:w="911" w:type="dxa"/>
          </w:tcPr>
          <w:p w:rsidR="0012050B" w:rsidRPr="00FC35C3" w:rsidRDefault="0012050B" w:rsidP="0012050B">
            <w:pPr>
              <w:jc w:val="center"/>
              <w:rPr>
                <w:b/>
              </w:rPr>
            </w:pPr>
            <w:r w:rsidRPr="00FC35C3">
              <w:rPr>
                <w:b/>
              </w:rPr>
              <w:t>1</w:t>
            </w:r>
          </w:p>
        </w:tc>
      </w:tr>
      <w:tr w:rsidR="0012050B" w:rsidRPr="00FC35C3" w:rsidTr="00AC6623">
        <w:tc>
          <w:tcPr>
            <w:tcW w:w="762" w:type="dxa"/>
          </w:tcPr>
          <w:p w:rsidR="0012050B" w:rsidRPr="00FC35C3" w:rsidRDefault="0012050B" w:rsidP="0012050B">
            <w:pPr>
              <w:rPr>
                <w:b/>
              </w:rPr>
            </w:pPr>
            <w:r w:rsidRPr="00FC35C3">
              <w:rPr>
                <w:b/>
              </w:rPr>
              <w:t>5.</w:t>
            </w:r>
          </w:p>
        </w:tc>
        <w:tc>
          <w:tcPr>
            <w:tcW w:w="2748" w:type="dxa"/>
          </w:tcPr>
          <w:p w:rsidR="0012050B" w:rsidRPr="00FC35C3" w:rsidRDefault="0012050B" w:rsidP="0012050B">
            <w:pPr>
              <w:rPr>
                <w:b/>
              </w:rPr>
            </w:pPr>
            <w:r w:rsidRPr="00FC35C3">
              <w:rPr>
                <w:b/>
              </w:rPr>
              <w:t xml:space="preserve"> Senior CHO</w:t>
            </w:r>
          </w:p>
        </w:tc>
        <w:tc>
          <w:tcPr>
            <w:tcW w:w="1169" w:type="dxa"/>
          </w:tcPr>
          <w:p w:rsidR="0012050B" w:rsidRPr="00FC35C3" w:rsidRDefault="0012050B" w:rsidP="0012050B">
            <w:pPr>
              <w:jc w:val="center"/>
              <w:rPr>
                <w:b/>
              </w:rPr>
            </w:pPr>
            <w:r w:rsidRPr="00FC35C3">
              <w:rPr>
                <w:b/>
              </w:rPr>
              <w:t>-</w:t>
            </w:r>
          </w:p>
        </w:tc>
        <w:tc>
          <w:tcPr>
            <w:tcW w:w="857" w:type="dxa"/>
          </w:tcPr>
          <w:p w:rsidR="0012050B" w:rsidRPr="00FC35C3" w:rsidRDefault="0012050B" w:rsidP="0012050B">
            <w:pPr>
              <w:jc w:val="center"/>
              <w:rPr>
                <w:b/>
              </w:rPr>
            </w:pPr>
            <w:r w:rsidRPr="00FC35C3">
              <w:rPr>
                <w:b/>
              </w:rPr>
              <w:t>-</w:t>
            </w:r>
          </w:p>
        </w:tc>
        <w:tc>
          <w:tcPr>
            <w:tcW w:w="911" w:type="dxa"/>
          </w:tcPr>
          <w:p w:rsidR="0012050B" w:rsidRPr="00FC35C3" w:rsidRDefault="0012050B" w:rsidP="0012050B">
            <w:pPr>
              <w:jc w:val="center"/>
              <w:rPr>
                <w:b/>
              </w:rPr>
            </w:pPr>
            <w:r w:rsidRPr="00FC35C3">
              <w:rPr>
                <w:b/>
              </w:rPr>
              <w:t>-</w:t>
            </w:r>
          </w:p>
        </w:tc>
        <w:tc>
          <w:tcPr>
            <w:tcW w:w="986" w:type="dxa"/>
          </w:tcPr>
          <w:p w:rsidR="0012050B" w:rsidRPr="00FC35C3" w:rsidRDefault="0012050B" w:rsidP="0012050B">
            <w:pPr>
              <w:jc w:val="center"/>
              <w:rPr>
                <w:b/>
              </w:rPr>
            </w:pPr>
            <w:r w:rsidRPr="00FC35C3">
              <w:rPr>
                <w:b/>
              </w:rPr>
              <w:t>1</w:t>
            </w:r>
          </w:p>
        </w:tc>
        <w:tc>
          <w:tcPr>
            <w:tcW w:w="976" w:type="dxa"/>
          </w:tcPr>
          <w:p w:rsidR="0012050B" w:rsidRPr="00FC35C3" w:rsidRDefault="0012050B" w:rsidP="0012050B">
            <w:pPr>
              <w:jc w:val="center"/>
              <w:rPr>
                <w:b/>
              </w:rPr>
            </w:pPr>
            <w:r w:rsidRPr="00FC35C3">
              <w:rPr>
                <w:b/>
              </w:rPr>
              <w:t>-</w:t>
            </w:r>
          </w:p>
        </w:tc>
        <w:tc>
          <w:tcPr>
            <w:tcW w:w="911" w:type="dxa"/>
          </w:tcPr>
          <w:p w:rsidR="0012050B" w:rsidRPr="00FC35C3" w:rsidRDefault="0012050B" w:rsidP="0012050B">
            <w:pPr>
              <w:jc w:val="center"/>
              <w:rPr>
                <w:b/>
              </w:rPr>
            </w:pPr>
            <w:r w:rsidRPr="00FC35C3">
              <w:rPr>
                <w:b/>
              </w:rPr>
              <w:t>1</w:t>
            </w:r>
          </w:p>
        </w:tc>
      </w:tr>
      <w:tr w:rsidR="0012050B" w:rsidRPr="00FC35C3" w:rsidTr="00AC6623">
        <w:tc>
          <w:tcPr>
            <w:tcW w:w="762" w:type="dxa"/>
          </w:tcPr>
          <w:p w:rsidR="0012050B" w:rsidRPr="00FC35C3" w:rsidRDefault="0012050B" w:rsidP="0012050B">
            <w:pPr>
              <w:rPr>
                <w:b/>
              </w:rPr>
            </w:pPr>
            <w:r w:rsidRPr="00FC35C3">
              <w:rPr>
                <w:b/>
              </w:rPr>
              <w:t>6.</w:t>
            </w:r>
          </w:p>
        </w:tc>
        <w:tc>
          <w:tcPr>
            <w:tcW w:w="2748" w:type="dxa"/>
          </w:tcPr>
          <w:p w:rsidR="0012050B" w:rsidRPr="00FC35C3" w:rsidRDefault="0012050B" w:rsidP="0012050B">
            <w:pPr>
              <w:rPr>
                <w:b/>
              </w:rPr>
            </w:pPr>
            <w:r w:rsidRPr="00FC35C3">
              <w:rPr>
                <w:b/>
              </w:rPr>
              <w:t xml:space="preserve">Deputy Director Nursing </w:t>
            </w:r>
          </w:p>
        </w:tc>
        <w:tc>
          <w:tcPr>
            <w:tcW w:w="1169" w:type="dxa"/>
          </w:tcPr>
          <w:p w:rsidR="0012050B" w:rsidRPr="00FC35C3" w:rsidRDefault="0012050B" w:rsidP="0012050B">
            <w:pPr>
              <w:jc w:val="center"/>
              <w:rPr>
                <w:b/>
              </w:rPr>
            </w:pPr>
            <w:r w:rsidRPr="00FC35C3">
              <w:rPr>
                <w:b/>
              </w:rPr>
              <w:t>2</w:t>
            </w:r>
          </w:p>
        </w:tc>
        <w:tc>
          <w:tcPr>
            <w:tcW w:w="857" w:type="dxa"/>
          </w:tcPr>
          <w:p w:rsidR="0012050B" w:rsidRPr="00FC35C3" w:rsidRDefault="0012050B" w:rsidP="0012050B">
            <w:pPr>
              <w:jc w:val="center"/>
              <w:rPr>
                <w:b/>
              </w:rPr>
            </w:pPr>
            <w:r w:rsidRPr="00FC35C3">
              <w:rPr>
                <w:b/>
              </w:rPr>
              <w:t>-</w:t>
            </w:r>
          </w:p>
        </w:tc>
        <w:tc>
          <w:tcPr>
            <w:tcW w:w="911" w:type="dxa"/>
          </w:tcPr>
          <w:p w:rsidR="0012050B" w:rsidRPr="00FC35C3" w:rsidRDefault="0012050B" w:rsidP="0012050B">
            <w:pPr>
              <w:jc w:val="center"/>
              <w:rPr>
                <w:b/>
              </w:rPr>
            </w:pPr>
            <w:r w:rsidRPr="00FC35C3">
              <w:rPr>
                <w:b/>
              </w:rPr>
              <w:t>-</w:t>
            </w:r>
          </w:p>
        </w:tc>
        <w:tc>
          <w:tcPr>
            <w:tcW w:w="986" w:type="dxa"/>
          </w:tcPr>
          <w:p w:rsidR="0012050B" w:rsidRPr="00FC35C3" w:rsidRDefault="0012050B" w:rsidP="0012050B">
            <w:pPr>
              <w:jc w:val="center"/>
              <w:rPr>
                <w:b/>
              </w:rPr>
            </w:pPr>
            <w:r w:rsidRPr="00FC35C3">
              <w:rPr>
                <w:b/>
              </w:rPr>
              <w:t>-</w:t>
            </w:r>
          </w:p>
        </w:tc>
        <w:tc>
          <w:tcPr>
            <w:tcW w:w="976" w:type="dxa"/>
          </w:tcPr>
          <w:p w:rsidR="0012050B" w:rsidRPr="00FC35C3" w:rsidRDefault="0012050B" w:rsidP="0012050B">
            <w:pPr>
              <w:jc w:val="center"/>
              <w:rPr>
                <w:b/>
              </w:rPr>
            </w:pPr>
            <w:r w:rsidRPr="00FC35C3">
              <w:rPr>
                <w:b/>
              </w:rPr>
              <w:t>-</w:t>
            </w:r>
          </w:p>
        </w:tc>
        <w:tc>
          <w:tcPr>
            <w:tcW w:w="911" w:type="dxa"/>
          </w:tcPr>
          <w:p w:rsidR="0012050B" w:rsidRPr="00FC35C3" w:rsidRDefault="0012050B" w:rsidP="0012050B">
            <w:pPr>
              <w:jc w:val="center"/>
              <w:rPr>
                <w:b/>
              </w:rPr>
            </w:pPr>
            <w:r w:rsidRPr="00FC35C3">
              <w:rPr>
                <w:b/>
              </w:rPr>
              <w:t>2</w:t>
            </w:r>
          </w:p>
        </w:tc>
      </w:tr>
      <w:tr w:rsidR="0012050B" w:rsidRPr="00FC35C3" w:rsidTr="00AC6623">
        <w:tc>
          <w:tcPr>
            <w:tcW w:w="762" w:type="dxa"/>
          </w:tcPr>
          <w:p w:rsidR="0012050B" w:rsidRPr="00FC35C3" w:rsidRDefault="0012050B" w:rsidP="0012050B">
            <w:pPr>
              <w:rPr>
                <w:b/>
              </w:rPr>
            </w:pPr>
            <w:r w:rsidRPr="00FC35C3">
              <w:rPr>
                <w:b/>
              </w:rPr>
              <w:t>7.</w:t>
            </w:r>
          </w:p>
        </w:tc>
        <w:tc>
          <w:tcPr>
            <w:tcW w:w="2748" w:type="dxa"/>
          </w:tcPr>
          <w:p w:rsidR="0012050B" w:rsidRPr="00FC35C3" w:rsidRDefault="0012050B" w:rsidP="0012050B">
            <w:pPr>
              <w:rPr>
                <w:b/>
              </w:rPr>
            </w:pPr>
            <w:r w:rsidRPr="00FC35C3">
              <w:rPr>
                <w:b/>
              </w:rPr>
              <w:t>Sr. PHNO</w:t>
            </w:r>
          </w:p>
        </w:tc>
        <w:tc>
          <w:tcPr>
            <w:tcW w:w="1169" w:type="dxa"/>
          </w:tcPr>
          <w:p w:rsidR="0012050B" w:rsidRPr="00FC35C3" w:rsidRDefault="0012050B" w:rsidP="0012050B">
            <w:pPr>
              <w:jc w:val="center"/>
              <w:rPr>
                <w:b/>
              </w:rPr>
            </w:pPr>
            <w:r w:rsidRPr="00FC35C3">
              <w:rPr>
                <w:b/>
              </w:rPr>
              <w:t>1</w:t>
            </w:r>
          </w:p>
        </w:tc>
        <w:tc>
          <w:tcPr>
            <w:tcW w:w="857" w:type="dxa"/>
          </w:tcPr>
          <w:p w:rsidR="0012050B" w:rsidRPr="00FC35C3" w:rsidRDefault="0012050B" w:rsidP="0012050B">
            <w:pPr>
              <w:jc w:val="center"/>
              <w:rPr>
                <w:b/>
              </w:rPr>
            </w:pPr>
            <w:r w:rsidRPr="00FC35C3">
              <w:rPr>
                <w:b/>
              </w:rPr>
              <w:t>1</w:t>
            </w:r>
          </w:p>
        </w:tc>
        <w:tc>
          <w:tcPr>
            <w:tcW w:w="911" w:type="dxa"/>
          </w:tcPr>
          <w:p w:rsidR="0012050B" w:rsidRPr="00FC35C3" w:rsidRDefault="0012050B" w:rsidP="0012050B">
            <w:pPr>
              <w:jc w:val="center"/>
              <w:rPr>
                <w:b/>
              </w:rPr>
            </w:pPr>
            <w:r w:rsidRPr="00FC35C3">
              <w:rPr>
                <w:b/>
              </w:rPr>
              <w:t>-</w:t>
            </w:r>
          </w:p>
        </w:tc>
        <w:tc>
          <w:tcPr>
            <w:tcW w:w="986" w:type="dxa"/>
          </w:tcPr>
          <w:p w:rsidR="0012050B" w:rsidRPr="00FC35C3" w:rsidRDefault="0012050B" w:rsidP="0012050B">
            <w:pPr>
              <w:jc w:val="center"/>
              <w:rPr>
                <w:b/>
              </w:rPr>
            </w:pPr>
            <w:r w:rsidRPr="00FC35C3">
              <w:rPr>
                <w:b/>
              </w:rPr>
              <w:t>1</w:t>
            </w:r>
          </w:p>
        </w:tc>
        <w:tc>
          <w:tcPr>
            <w:tcW w:w="976" w:type="dxa"/>
          </w:tcPr>
          <w:p w:rsidR="0012050B" w:rsidRPr="00FC35C3" w:rsidRDefault="0012050B" w:rsidP="0012050B">
            <w:pPr>
              <w:jc w:val="center"/>
              <w:rPr>
                <w:b/>
              </w:rPr>
            </w:pPr>
            <w:r w:rsidRPr="00FC35C3">
              <w:rPr>
                <w:b/>
              </w:rPr>
              <w:t>1</w:t>
            </w:r>
          </w:p>
        </w:tc>
        <w:tc>
          <w:tcPr>
            <w:tcW w:w="911" w:type="dxa"/>
          </w:tcPr>
          <w:p w:rsidR="0012050B" w:rsidRPr="00FC35C3" w:rsidRDefault="0012050B" w:rsidP="0012050B">
            <w:pPr>
              <w:jc w:val="center"/>
              <w:rPr>
                <w:b/>
              </w:rPr>
            </w:pPr>
            <w:r w:rsidRPr="00FC35C3">
              <w:rPr>
                <w:b/>
              </w:rPr>
              <w:t>4</w:t>
            </w:r>
          </w:p>
        </w:tc>
      </w:tr>
      <w:tr w:rsidR="0012050B" w:rsidRPr="00FC35C3" w:rsidTr="00AC6623">
        <w:tc>
          <w:tcPr>
            <w:tcW w:w="762" w:type="dxa"/>
          </w:tcPr>
          <w:p w:rsidR="0012050B" w:rsidRPr="00FC35C3" w:rsidRDefault="0012050B" w:rsidP="0012050B">
            <w:pPr>
              <w:rPr>
                <w:b/>
              </w:rPr>
            </w:pPr>
            <w:r w:rsidRPr="00FC35C3">
              <w:rPr>
                <w:b/>
              </w:rPr>
              <w:t>8.</w:t>
            </w:r>
          </w:p>
        </w:tc>
        <w:tc>
          <w:tcPr>
            <w:tcW w:w="2748" w:type="dxa"/>
          </w:tcPr>
          <w:p w:rsidR="0012050B" w:rsidRPr="00FC35C3" w:rsidRDefault="0012050B" w:rsidP="0012050B">
            <w:pPr>
              <w:rPr>
                <w:b/>
              </w:rPr>
            </w:pPr>
            <w:r w:rsidRPr="00FC35C3">
              <w:rPr>
                <w:b/>
              </w:rPr>
              <w:t>Sr. Sister Tutor</w:t>
            </w:r>
          </w:p>
        </w:tc>
        <w:tc>
          <w:tcPr>
            <w:tcW w:w="1169" w:type="dxa"/>
          </w:tcPr>
          <w:p w:rsidR="0012050B" w:rsidRPr="00FC35C3" w:rsidRDefault="0012050B" w:rsidP="0012050B">
            <w:pPr>
              <w:jc w:val="center"/>
              <w:rPr>
                <w:b/>
              </w:rPr>
            </w:pPr>
            <w:r w:rsidRPr="00FC35C3">
              <w:rPr>
                <w:b/>
              </w:rPr>
              <w:t>6</w:t>
            </w:r>
          </w:p>
        </w:tc>
        <w:tc>
          <w:tcPr>
            <w:tcW w:w="857" w:type="dxa"/>
          </w:tcPr>
          <w:p w:rsidR="0012050B" w:rsidRPr="00FC35C3" w:rsidRDefault="0012050B" w:rsidP="0012050B">
            <w:pPr>
              <w:jc w:val="center"/>
              <w:rPr>
                <w:b/>
              </w:rPr>
            </w:pPr>
            <w:r w:rsidRPr="00FC35C3">
              <w:rPr>
                <w:b/>
              </w:rPr>
              <w:t>-</w:t>
            </w:r>
          </w:p>
        </w:tc>
        <w:tc>
          <w:tcPr>
            <w:tcW w:w="911" w:type="dxa"/>
          </w:tcPr>
          <w:p w:rsidR="0012050B" w:rsidRPr="00FC35C3" w:rsidRDefault="0012050B" w:rsidP="0012050B">
            <w:pPr>
              <w:jc w:val="center"/>
              <w:rPr>
                <w:b/>
              </w:rPr>
            </w:pPr>
            <w:r w:rsidRPr="00FC35C3">
              <w:rPr>
                <w:b/>
              </w:rPr>
              <w:t>-</w:t>
            </w:r>
          </w:p>
        </w:tc>
        <w:tc>
          <w:tcPr>
            <w:tcW w:w="986" w:type="dxa"/>
          </w:tcPr>
          <w:p w:rsidR="0012050B" w:rsidRPr="00FC35C3" w:rsidRDefault="0012050B" w:rsidP="0012050B">
            <w:pPr>
              <w:jc w:val="center"/>
              <w:rPr>
                <w:b/>
              </w:rPr>
            </w:pPr>
            <w:r w:rsidRPr="00FC35C3">
              <w:rPr>
                <w:b/>
              </w:rPr>
              <w:t>-</w:t>
            </w:r>
          </w:p>
        </w:tc>
        <w:tc>
          <w:tcPr>
            <w:tcW w:w="976" w:type="dxa"/>
          </w:tcPr>
          <w:p w:rsidR="0012050B" w:rsidRPr="00FC35C3" w:rsidRDefault="0012050B" w:rsidP="0012050B">
            <w:pPr>
              <w:jc w:val="center"/>
              <w:rPr>
                <w:b/>
              </w:rPr>
            </w:pPr>
            <w:r w:rsidRPr="00FC35C3">
              <w:rPr>
                <w:b/>
              </w:rPr>
              <w:t>-</w:t>
            </w:r>
          </w:p>
        </w:tc>
        <w:tc>
          <w:tcPr>
            <w:tcW w:w="911" w:type="dxa"/>
          </w:tcPr>
          <w:p w:rsidR="0012050B" w:rsidRPr="00FC35C3" w:rsidRDefault="0012050B" w:rsidP="0012050B">
            <w:pPr>
              <w:jc w:val="center"/>
              <w:rPr>
                <w:b/>
              </w:rPr>
            </w:pPr>
            <w:r w:rsidRPr="00FC35C3">
              <w:rPr>
                <w:b/>
              </w:rPr>
              <w:t>6</w:t>
            </w:r>
          </w:p>
        </w:tc>
      </w:tr>
      <w:tr w:rsidR="0012050B" w:rsidRPr="00FC35C3" w:rsidTr="00AC6623">
        <w:tc>
          <w:tcPr>
            <w:tcW w:w="762" w:type="dxa"/>
          </w:tcPr>
          <w:p w:rsidR="0012050B" w:rsidRPr="00FC35C3" w:rsidRDefault="0012050B" w:rsidP="0012050B">
            <w:pPr>
              <w:rPr>
                <w:b/>
              </w:rPr>
            </w:pPr>
            <w:r w:rsidRPr="00FC35C3">
              <w:rPr>
                <w:b/>
              </w:rPr>
              <w:t>9.</w:t>
            </w:r>
          </w:p>
        </w:tc>
        <w:tc>
          <w:tcPr>
            <w:tcW w:w="2748" w:type="dxa"/>
          </w:tcPr>
          <w:p w:rsidR="0012050B" w:rsidRPr="00FC35C3" w:rsidRDefault="0012050B" w:rsidP="00FC35C3">
            <w:pPr>
              <w:rPr>
                <w:b/>
              </w:rPr>
            </w:pPr>
            <w:r w:rsidRPr="00FC35C3">
              <w:rPr>
                <w:b/>
              </w:rPr>
              <w:t>Dy</w:t>
            </w:r>
            <w:r w:rsidR="00FC35C3">
              <w:rPr>
                <w:b/>
              </w:rPr>
              <w:t>.</w:t>
            </w:r>
            <w:r w:rsidRPr="00FC35C3">
              <w:rPr>
                <w:b/>
              </w:rPr>
              <w:t xml:space="preserve"> Nursing superintendent</w:t>
            </w:r>
          </w:p>
        </w:tc>
        <w:tc>
          <w:tcPr>
            <w:tcW w:w="1169" w:type="dxa"/>
          </w:tcPr>
          <w:p w:rsidR="0012050B" w:rsidRPr="00FC35C3" w:rsidRDefault="0012050B" w:rsidP="0012050B">
            <w:pPr>
              <w:jc w:val="center"/>
              <w:rPr>
                <w:b/>
              </w:rPr>
            </w:pPr>
            <w:r w:rsidRPr="00FC35C3">
              <w:rPr>
                <w:b/>
              </w:rPr>
              <w:t>4</w:t>
            </w:r>
          </w:p>
        </w:tc>
        <w:tc>
          <w:tcPr>
            <w:tcW w:w="857" w:type="dxa"/>
          </w:tcPr>
          <w:p w:rsidR="0012050B" w:rsidRPr="00FC35C3" w:rsidRDefault="0012050B" w:rsidP="0012050B">
            <w:pPr>
              <w:jc w:val="center"/>
              <w:rPr>
                <w:b/>
              </w:rPr>
            </w:pPr>
            <w:r w:rsidRPr="00FC35C3">
              <w:rPr>
                <w:b/>
              </w:rPr>
              <w:t>1</w:t>
            </w:r>
          </w:p>
        </w:tc>
        <w:tc>
          <w:tcPr>
            <w:tcW w:w="911" w:type="dxa"/>
          </w:tcPr>
          <w:p w:rsidR="0012050B" w:rsidRPr="00FC35C3" w:rsidRDefault="0012050B" w:rsidP="0012050B">
            <w:pPr>
              <w:jc w:val="center"/>
              <w:rPr>
                <w:b/>
              </w:rPr>
            </w:pPr>
            <w:r w:rsidRPr="00FC35C3">
              <w:rPr>
                <w:b/>
              </w:rPr>
              <w:t>-</w:t>
            </w:r>
          </w:p>
        </w:tc>
        <w:tc>
          <w:tcPr>
            <w:tcW w:w="986" w:type="dxa"/>
          </w:tcPr>
          <w:p w:rsidR="0012050B" w:rsidRPr="00FC35C3" w:rsidRDefault="0012050B" w:rsidP="0012050B">
            <w:pPr>
              <w:jc w:val="center"/>
              <w:rPr>
                <w:b/>
              </w:rPr>
            </w:pPr>
            <w:r w:rsidRPr="00FC35C3">
              <w:rPr>
                <w:b/>
              </w:rPr>
              <w:t>1</w:t>
            </w:r>
          </w:p>
        </w:tc>
        <w:tc>
          <w:tcPr>
            <w:tcW w:w="976" w:type="dxa"/>
          </w:tcPr>
          <w:p w:rsidR="0012050B" w:rsidRPr="00FC35C3" w:rsidRDefault="0012050B" w:rsidP="0012050B">
            <w:pPr>
              <w:jc w:val="center"/>
              <w:rPr>
                <w:b/>
              </w:rPr>
            </w:pPr>
            <w:r w:rsidRPr="00FC35C3">
              <w:rPr>
                <w:b/>
              </w:rPr>
              <w:t>1</w:t>
            </w:r>
          </w:p>
        </w:tc>
        <w:tc>
          <w:tcPr>
            <w:tcW w:w="911" w:type="dxa"/>
          </w:tcPr>
          <w:p w:rsidR="0012050B" w:rsidRPr="00FC35C3" w:rsidRDefault="0012050B" w:rsidP="0012050B">
            <w:pPr>
              <w:jc w:val="center"/>
              <w:rPr>
                <w:b/>
              </w:rPr>
            </w:pPr>
            <w:r w:rsidRPr="00FC35C3">
              <w:rPr>
                <w:b/>
              </w:rPr>
              <w:t>7</w:t>
            </w:r>
          </w:p>
        </w:tc>
      </w:tr>
      <w:tr w:rsidR="0012050B" w:rsidRPr="00FC35C3" w:rsidTr="00AC6623">
        <w:trPr>
          <w:trHeight w:val="440"/>
        </w:trPr>
        <w:tc>
          <w:tcPr>
            <w:tcW w:w="762" w:type="dxa"/>
          </w:tcPr>
          <w:p w:rsidR="0012050B" w:rsidRPr="00FC35C3" w:rsidRDefault="0012050B" w:rsidP="0012050B">
            <w:pPr>
              <w:rPr>
                <w:b/>
              </w:rPr>
            </w:pPr>
            <w:r w:rsidRPr="00FC35C3">
              <w:rPr>
                <w:b/>
              </w:rPr>
              <w:t>10.</w:t>
            </w:r>
          </w:p>
        </w:tc>
        <w:tc>
          <w:tcPr>
            <w:tcW w:w="2748" w:type="dxa"/>
          </w:tcPr>
          <w:p w:rsidR="0012050B" w:rsidRPr="00FC35C3" w:rsidRDefault="0012050B" w:rsidP="00AC6623">
            <w:pPr>
              <w:rPr>
                <w:b/>
              </w:rPr>
            </w:pPr>
            <w:r w:rsidRPr="00FC35C3">
              <w:rPr>
                <w:b/>
              </w:rPr>
              <w:t>Asstt</w:t>
            </w:r>
            <w:r w:rsidR="00AC6623">
              <w:rPr>
                <w:b/>
              </w:rPr>
              <w:t xml:space="preserve">. </w:t>
            </w:r>
            <w:r w:rsidRPr="00FC35C3">
              <w:rPr>
                <w:b/>
              </w:rPr>
              <w:t xml:space="preserve"> Director Nursing</w:t>
            </w:r>
          </w:p>
        </w:tc>
        <w:tc>
          <w:tcPr>
            <w:tcW w:w="1169" w:type="dxa"/>
          </w:tcPr>
          <w:p w:rsidR="0012050B" w:rsidRPr="00FC35C3" w:rsidRDefault="0012050B" w:rsidP="0012050B">
            <w:pPr>
              <w:jc w:val="center"/>
              <w:rPr>
                <w:b/>
              </w:rPr>
            </w:pPr>
            <w:r w:rsidRPr="00FC35C3">
              <w:rPr>
                <w:b/>
              </w:rPr>
              <w:t>2</w:t>
            </w:r>
          </w:p>
        </w:tc>
        <w:tc>
          <w:tcPr>
            <w:tcW w:w="857" w:type="dxa"/>
          </w:tcPr>
          <w:p w:rsidR="0012050B" w:rsidRPr="00FC35C3" w:rsidRDefault="0012050B" w:rsidP="0012050B">
            <w:pPr>
              <w:jc w:val="center"/>
              <w:rPr>
                <w:b/>
              </w:rPr>
            </w:pPr>
            <w:r w:rsidRPr="00FC35C3">
              <w:rPr>
                <w:b/>
              </w:rPr>
              <w:t>-</w:t>
            </w:r>
          </w:p>
        </w:tc>
        <w:tc>
          <w:tcPr>
            <w:tcW w:w="911" w:type="dxa"/>
          </w:tcPr>
          <w:p w:rsidR="0012050B" w:rsidRPr="00FC35C3" w:rsidRDefault="0012050B" w:rsidP="0012050B">
            <w:pPr>
              <w:jc w:val="center"/>
              <w:rPr>
                <w:b/>
              </w:rPr>
            </w:pPr>
            <w:r w:rsidRPr="00FC35C3">
              <w:rPr>
                <w:b/>
              </w:rPr>
              <w:t>-</w:t>
            </w:r>
          </w:p>
        </w:tc>
        <w:tc>
          <w:tcPr>
            <w:tcW w:w="986" w:type="dxa"/>
          </w:tcPr>
          <w:p w:rsidR="0012050B" w:rsidRPr="00FC35C3" w:rsidRDefault="0012050B" w:rsidP="0012050B">
            <w:pPr>
              <w:jc w:val="center"/>
              <w:rPr>
                <w:b/>
              </w:rPr>
            </w:pPr>
            <w:r w:rsidRPr="00FC35C3">
              <w:rPr>
                <w:b/>
              </w:rPr>
              <w:t>-</w:t>
            </w:r>
          </w:p>
        </w:tc>
        <w:tc>
          <w:tcPr>
            <w:tcW w:w="976" w:type="dxa"/>
          </w:tcPr>
          <w:p w:rsidR="0012050B" w:rsidRPr="00FC35C3" w:rsidRDefault="0012050B" w:rsidP="0012050B">
            <w:pPr>
              <w:jc w:val="center"/>
              <w:rPr>
                <w:b/>
              </w:rPr>
            </w:pPr>
            <w:r w:rsidRPr="00FC35C3">
              <w:rPr>
                <w:b/>
              </w:rPr>
              <w:t>-</w:t>
            </w:r>
          </w:p>
        </w:tc>
        <w:tc>
          <w:tcPr>
            <w:tcW w:w="911" w:type="dxa"/>
          </w:tcPr>
          <w:p w:rsidR="0012050B" w:rsidRPr="00FC35C3" w:rsidRDefault="0012050B" w:rsidP="0012050B">
            <w:pPr>
              <w:jc w:val="center"/>
              <w:rPr>
                <w:b/>
              </w:rPr>
            </w:pPr>
            <w:r w:rsidRPr="00FC35C3">
              <w:rPr>
                <w:b/>
              </w:rPr>
              <w:t>2</w:t>
            </w:r>
          </w:p>
        </w:tc>
      </w:tr>
      <w:tr w:rsidR="0012050B" w:rsidRPr="00FC35C3" w:rsidTr="00AC6623">
        <w:trPr>
          <w:trHeight w:val="300"/>
        </w:trPr>
        <w:tc>
          <w:tcPr>
            <w:tcW w:w="762" w:type="dxa"/>
          </w:tcPr>
          <w:p w:rsidR="0012050B" w:rsidRPr="00FC35C3" w:rsidRDefault="0012050B" w:rsidP="0012050B">
            <w:pPr>
              <w:rPr>
                <w:b/>
              </w:rPr>
            </w:pPr>
            <w:r w:rsidRPr="00FC35C3">
              <w:rPr>
                <w:b/>
              </w:rPr>
              <w:t>11.</w:t>
            </w:r>
          </w:p>
        </w:tc>
        <w:tc>
          <w:tcPr>
            <w:tcW w:w="2748" w:type="dxa"/>
          </w:tcPr>
          <w:p w:rsidR="0012050B" w:rsidRPr="00FC35C3" w:rsidRDefault="0012050B" w:rsidP="0012050B">
            <w:pPr>
              <w:rPr>
                <w:b/>
              </w:rPr>
            </w:pPr>
            <w:r w:rsidRPr="00FC35C3">
              <w:rPr>
                <w:b/>
              </w:rPr>
              <w:t>CHO</w:t>
            </w:r>
          </w:p>
        </w:tc>
        <w:tc>
          <w:tcPr>
            <w:tcW w:w="1169" w:type="dxa"/>
          </w:tcPr>
          <w:p w:rsidR="0012050B" w:rsidRPr="00FC35C3" w:rsidRDefault="0012050B" w:rsidP="0012050B">
            <w:pPr>
              <w:jc w:val="center"/>
              <w:rPr>
                <w:b/>
              </w:rPr>
            </w:pPr>
            <w:r w:rsidRPr="00FC35C3">
              <w:rPr>
                <w:b/>
              </w:rPr>
              <w:t>-</w:t>
            </w:r>
          </w:p>
        </w:tc>
        <w:tc>
          <w:tcPr>
            <w:tcW w:w="857" w:type="dxa"/>
          </w:tcPr>
          <w:p w:rsidR="0012050B" w:rsidRPr="00FC35C3" w:rsidRDefault="0012050B" w:rsidP="0012050B">
            <w:pPr>
              <w:jc w:val="center"/>
              <w:rPr>
                <w:b/>
              </w:rPr>
            </w:pPr>
            <w:r w:rsidRPr="00FC35C3">
              <w:rPr>
                <w:b/>
              </w:rPr>
              <w:t>3</w:t>
            </w:r>
          </w:p>
        </w:tc>
        <w:tc>
          <w:tcPr>
            <w:tcW w:w="911" w:type="dxa"/>
          </w:tcPr>
          <w:p w:rsidR="0012050B" w:rsidRPr="00FC35C3" w:rsidRDefault="0012050B" w:rsidP="0012050B">
            <w:pPr>
              <w:jc w:val="center"/>
              <w:rPr>
                <w:b/>
              </w:rPr>
            </w:pPr>
            <w:r w:rsidRPr="00FC35C3">
              <w:rPr>
                <w:b/>
              </w:rPr>
              <w:t>-</w:t>
            </w:r>
          </w:p>
        </w:tc>
        <w:tc>
          <w:tcPr>
            <w:tcW w:w="986" w:type="dxa"/>
          </w:tcPr>
          <w:p w:rsidR="0012050B" w:rsidRPr="00FC35C3" w:rsidRDefault="0012050B" w:rsidP="0012050B">
            <w:pPr>
              <w:jc w:val="center"/>
              <w:rPr>
                <w:b/>
              </w:rPr>
            </w:pPr>
            <w:r w:rsidRPr="00FC35C3">
              <w:rPr>
                <w:b/>
              </w:rPr>
              <w:t>1</w:t>
            </w:r>
          </w:p>
        </w:tc>
        <w:tc>
          <w:tcPr>
            <w:tcW w:w="976" w:type="dxa"/>
          </w:tcPr>
          <w:p w:rsidR="0012050B" w:rsidRPr="00FC35C3" w:rsidRDefault="0012050B" w:rsidP="0012050B">
            <w:pPr>
              <w:jc w:val="center"/>
              <w:rPr>
                <w:b/>
              </w:rPr>
            </w:pPr>
            <w:r w:rsidRPr="00FC35C3">
              <w:rPr>
                <w:b/>
              </w:rPr>
              <w:t>2</w:t>
            </w:r>
          </w:p>
        </w:tc>
        <w:tc>
          <w:tcPr>
            <w:tcW w:w="911" w:type="dxa"/>
          </w:tcPr>
          <w:p w:rsidR="0012050B" w:rsidRPr="00FC35C3" w:rsidRDefault="0012050B" w:rsidP="0012050B">
            <w:pPr>
              <w:jc w:val="center"/>
              <w:rPr>
                <w:b/>
              </w:rPr>
            </w:pPr>
            <w:r w:rsidRPr="00FC35C3">
              <w:rPr>
                <w:b/>
              </w:rPr>
              <w:t>6</w:t>
            </w:r>
          </w:p>
        </w:tc>
      </w:tr>
      <w:tr w:rsidR="0012050B" w:rsidRPr="00FC35C3" w:rsidTr="00AC6623">
        <w:tc>
          <w:tcPr>
            <w:tcW w:w="762" w:type="dxa"/>
          </w:tcPr>
          <w:p w:rsidR="0012050B" w:rsidRPr="00FC35C3" w:rsidRDefault="0012050B" w:rsidP="0012050B">
            <w:pPr>
              <w:rPr>
                <w:b/>
              </w:rPr>
            </w:pPr>
            <w:r w:rsidRPr="00FC35C3">
              <w:rPr>
                <w:b/>
              </w:rPr>
              <w:t>12.</w:t>
            </w:r>
          </w:p>
        </w:tc>
        <w:tc>
          <w:tcPr>
            <w:tcW w:w="2748" w:type="dxa"/>
          </w:tcPr>
          <w:p w:rsidR="0012050B" w:rsidRPr="00FC35C3" w:rsidRDefault="0012050B" w:rsidP="0012050B">
            <w:pPr>
              <w:rPr>
                <w:b/>
              </w:rPr>
            </w:pPr>
            <w:r w:rsidRPr="00FC35C3">
              <w:rPr>
                <w:b/>
              </w:rPr>
              <w:t>PHNO</w:t>
            </w:r>
          </w:p>
        </w:tc>
        <w:tc>
          <w:tcPr>
            <w:tcW w:w="1169" w:type="dxa"/>
          </w:tcPr>
          <w:p w:rsidR="0012050B" w:rsidRPr="00FC35C3" w:rsidRDefault="0012050B" w:rsidP="0012050B">
            <w:pPr>
              <w:jc w:val="center"/>
              <w:rPr>
                <w:b/>
              </w:rPr>
            </w:pPr>
            <w:r w:rsidRPr="00FC35C3">
              <w:rPr>
                <w:b/>
              </w:rPr>
              <w:t>1</w:t>
            </w:r>
          </w:p>
        </w:tc>
        <w:tc>
          <w:tcPr>
            <w:tcW w:w="857" w:type="dxa"/>
          </w:tcPr>
          <w:p w:rsidR="0012050B" w:rsidRPr="00FC35C3" w:rsidRDefault="0012050B" w:rsidP="0012050B">
            <w:pPr>
              <w:jc w:val="center"/>
              <w:rPr>
                <w:b/>
              </w:rPr>
            </w:pPr>
            <w:r w:rsidRPr="00FC35C3">
              <w:rPr>
                <w:b/>
              </w:rPr>
              <w:t>-</w:t>
            </w:r>
          </w:p>
        </w:tc>
        <w:tc>
          <w:tcPr>
            <w:tcW w:w="911" w:type="dxa"/>
          </w:tcPr>
          <w:p w:rsidR="0012050B" w:rsidRPr="00FC35C3" w:rsidRDefault="0012050B" w:rsidP="0012050B">
            <w:pPr>
              <w:jc w:val="center"/>
              <w:rPr>
                <w:b/>
              </w:rPr>
            </w:pPr>
            <w:r w:rsidRPr="00FC35C3">
              <w:rPr>
                <w:b/>
              </w:rPr>
              <w:t>-</w:t>
            </w:r>
          </w:p>
        </w:tc>
        <w:tc>
          <w:tcPr>
            <w:tcW w:w="986" w:type="dxa"/>
          </w:tcPr>
          <w:p w:rsidR="0012050B" w:rsidRPr="00FC35C3" w:rsidRDefault="0012050B" w:rsidP="0012050B">
            <w:pPr>
              <w:jc w:val="center"/>
              <w:rPr>
                <w:b/>
              </w:rPr>
            </w:pPr>
            <w:r w:rsidRPr="00FC35C3">
              <w:rPr>
                <w:b/>
              </w:rPr>
              <w:t>-</w:t>
            </w:r>
          </w:p>
        </w:tc>
        <w:tc>
          <w:tcPr>
            <w:tcW w:w="976" w:type="dxa"/>
          </w:tcPr>
          <w:p w:rsidR="0012050B" w:rsidRPr="00FC35C3" w:rsidRDefault="0012050B" w:rsidP="0012050B">
            <w:pPr>
              <w:jc w:val="center"/>
              <w:rPr>
                <w:b/>
              </w:rPr>
            </w:pPr>
            <w:r w:rsidRPr="00FC35C3">
              <w:rPr>
                <w:b/>
              </w:rPr>
              <w:t>-</w:t>
            </w:r>
          </w:p>
        </w:tc>
        <w:tc>
          <w:tcPr>
            <w:tcW w:w="911" w:type="dxa"/>
          </w:tcPr>
          <w:p w:rsidR="0012050B" w:rsidRPr="00FC35C3" w:rsidRDefault="0012050B" w:rsidP="0012050B">
            <w:pPr>
              <w:jc w:val="center"/>
              <w:rPr>
                <w:b/>
              </w:rPr>
            </w:pPr>
            <w:r w:rsidRPr="00FC35C3">
              <w:rPr>
                <w:b/>
              </w:rPr>
              <w:t>1</w:t>
            </w:r>
          </w:p>
        </w:tc>
      </w:tr>
      <w:tr w:rsidR="0012050B" w:rsidRPr="00FC35C3" w:rsidTr="00AC6623">
        <w:tc>
          <w:tcPr>
            <w:tcW w:w="762" w:type="dxa"/>
          </w:tcPr>
          <w:p w:rsidR="0012050B" w:rsidRPr="00FC35C3" w:rsidRDefault="0012050B" w:rsidP="0012050B">
            <w:pPr>
              <w:rPr>
                <w:b/>
              </w:rPr>
            </w:pPr>
            <w:r w:rsidRPr="00FC35C3">
              <w:rPr>
                <w:b/>
              </w:rPr>
              <w:t>13.</w:t>
            </w:r>
          </w:p>
        </w:tc>
        <w:tc>
          <w:tcPr>
            <w:tcW w:w="2748" w:type="dxa"/>
          </w:tcPr>
          <w:p w:rsidR="0012050B" w:rsidRPr="00FC35C3" w:rsidRDefault="0012050B" w:rsidP="0012050B">
            <w:pPr>
              <w:rPr>
                <w:b/>
              </w:rPr>
            </w:pPr>
            <w:r w:rsidRPr="00FC35C3">
              <w:rPr>
                <w:b/>
              </w:rPr>
              <w:t>Jr. Sister Tutor</w:t>
            </w:r>
          </w:p>
        </w:tc>
        <w:tc>
          <w:tcPr>
            <w:tcW w:w="1169" w:type="dxa"/>
          </w:tcPr>
          <w:p w:rsidR="0012050B" w:rsidRPr="00FC35C3" w:rsidRDefault="0012050B" w:rsidP="0012050B">
            <w:pPr>
              <w:jc w:val="center"/>
              <w:rPr>
                <w:b/>
              </w:rPr>
            </w:pPr>
            <w:r w:rsidRPr="00FC35C3">
              <w:rPr>
                <w:b/>
              </w:rPr>
              <w:t>3</w:t>
            </w:r>
          </w:p>
        </w:tc>
        <w:tc>
          <w:tcPr>
            <w:tcW w:w="857" w:type="dxa"/>
          </w:tcPr>
          <w:p w:rsidR="0012050B" w:rsidRPr="00FC35C3" w:rsidRDefault="0012050B" w:rsidP="0012050B">
            <w:pPr>
              <w:jc w:val="center"/>
              <w:rPr>
                <w:b/>
              </w:rPr>
            </w:pPr>
            <w:r w:rsidRPr="00FC35C3">
              <w:rPr>
                <w:b/>
              </w:rPr>
              <w:t>-</w:t>
            </w:r>
          </w:p>
        </w:tc>
        <w:tc>
          <w:tcPr>
            <w:tcW w:w="911" w:type="dxa"/>
          </w:tcPr>
          <w:p w:rsidR="0012050B" w:rsidRPr="00FC35C3" w:rsidRDefault="0012050B" w:rsidP="0012050B">
            <w:pPr>
              <w:jc w:val="center"/>
              <w:rPr>
                <w:b/>
              </w:rPr>
            </w:pPr>
            <w:r w:rsidRPr="00FC35C3">
              <w:rPr>
                <w:b/>
              </w:rPr>
              <w:t>-</w:t>
            </w:r>
          </w:p>
        </w:tc>
        <w:tc>
          <w:tcPr>
            <w:tcW w:w="986" w:type="dxa"/>
          </w:tcPr>
          <w:p w:rsidR="0012050B" w:rsidRPr="00FC35C3" w:rsidRDefault="0012050B" w:rsidP="0012050B">
            <w:pPr>
              <w:jc w:val="center"/>
              <w:rPr>
                <w:b/>
              </w:rPr>
            </w:pPr>
            <w:r w:rsidRPr="00FC35C3">
              <w:rPr>
                <w:b/>
              </w:rPr>
              <w:t>-</w:t>
            </w:r>
          </w:p>
        </w:tc>
        <w:tc>
          <w:tcPr>
            <w:tcW w:w="976" w:type="dxa"/>
          </w:tcPr>
          <w:p w:rsidR="0012050B" w:rsidRPr="00FC35C3" w:rsidRDefault="0012050B" w:rsidP="0012050B">
            <w:pPr>
              <w:jc w:val="center"/>
              <w:rPr>
                <w:b/>
              </w:rPr>
            </w:pPr>
            <w:r w:rsidRPr="00FC35C3">
              <w:rPr>
                <w:b/>
              </w:rPr>
              <w:t>-</w:t>
            </w:r>
          </w:p>
        </w:tc>
        <w:tc>
          <w:tcPr>
            <w:tcW w:w="911" w:type="dxa"/>
          </w:tcPr>
          <w:p w:rsidR="0012050B" w:rsidRPr="00FC35C3" w:rsidRDefault="0012050B" w:rsidP="0012050B">
            <w:pPr>
              <w:jc w:val="center"/>
              <w:rPr>
                <w:b/>
              </w:rPr>
            </w:pPr>
            <w:r w:rsidRPr="00FC35C3">
              <w:rPr>
                <w:b/>
              </w:rPr>
              <w:t>3</w:t>
            </w:r>
          </w:p>
        </w:tc>
      </w:tr>
      <w:tr w:rsidR="0012050B" w:rsidRPr="00FC35C3" w:rsidTr="00AC6623">
        <w:trPr>
          <w:trHeight w:val="620"/>
        </w:trPr>
        <w:tc>
          <w:tcPr>
            <w:tcW w:w="762" w:type="dxa"/>
          </w:tcPr>
          <w:p w:rsidR="0012050B" w:rsidRPr="00FC35C3" w:rsidRDefault="0012050B" w:rsidP="0012050B">
            <w:pPr>
              <w:rPr>
                <w:b/>
              </w:rPr>
            </w:pPr>
            <w:r w:rsidRPr="00FC35C3">
              <w:rPr>
                <w:b/>
              </w:rPr>
              <w:t>14.</w:t>
            </w:r>
          </w:p>
        </w:tc>
        <w:tc>
          <w:tcPr>
            <w:tcW w:w="2748" w:type="dxa"/>
          </w:tcPr>
          <w:p w:rsidR="0012050B" w:rsidRPr="00FC35C3" w:rsidRDefault="0012050B" w:rsidP="0012050B">
            <w:pPr>
              <w:rPr>
                <w:b/>
              </w:rPr>
            </w:pPr>
            <w:r w:rsidRPr="00FC35C3">
              <w:rPr>
                <w:b/>
              </w:rPr>
              <w:t>Assistant Nursing Superintendent</w:t>
            </w:r>
          </w:p>
        </w:tc>
        <w:tc>
          <w:tcPr>
            <w:tcW w:w="1169" w:type="dxa"/>
          </w:tcPr>
          <w:p w:rsidR="0012050B" w:rsidRPr="00FC35C3" w:rsidRDefault="0012050B" w:rsidP="0012050B">
            <w:pPr>
              <w:jc w:val="center"/>
              <w:rPr>
                <w:b/>
              </w:rPr>
            </w:pPr>
            <w:r w:rsidRPr="00FC35C3">
              <w:rPr>
                <w:b/>
              </w:rPr>
              <w:t>16</w:t>
            </w:r>
          </w:p>
        </w:tc>
        <w:tc>
          <w:tcPr>
            <w:tcW w:w="857" w:type="dxa"/>
          </w:tcPr>
          <w:p w:rsidR="0012050B" w:rsidRPr="00FC35C3" w:rsidRDefault="0012050B" w:rsidP="0012050B">
            <w:pPr>
              <w:jc w:val="center"/>
              <w:rPr>
                <w:b/>
              </w:rPr>
            </w:pPr>
            <w:r w:rsidRPr="00FC35C3">
              <w:rPr>
                <w:b/>
              </w:rPr>
              <w:t>1</w:t>
            </w:r>
          </w:p>
        </w:tc>
        <w:tc>
          <w:tcPr>
            <w:tcW w:w="911" w:type="dxa"/>
          </w:tcPr>
          <w:p w:rsidR="0012050B" w:rsidRPr="00FC35C3" w:rsidRDefault="0012050B" w:rsidP="0012050B">
            <w:pPr>
              <w:jc w:val="center"/>
              <w:rPr>
                <w:b/>
              </w:rPr>
            </w:pPr>
            <w:r w:rsidRPr="00FC35C3">
              <w:rPr>
                <w:b/>
              </w:rPr>
              <w:t>1</w:t>
            </w:r>
          </w:p>
        </w:tc>
        <w:tc>
          <w:tcPr>
            <w:tcW w:w="986" w:type="dxa"/>
          </w:tcPr>
          <w:p w:rsidR="0012050B" w:rsidRPr="00FC35C3" w:rsidRDefault="0012050B" w:rsidP="0012050B">
            <w:pPr>
              <w:jc w:val="center"/>
              <w:rPr>
                <w:b/>
              </w:rPr>
            </w:pPr>
            <w:r w:rsidRPr="00FC35C3">
              <w:rPr>
                <w:b/>
              </w:rPr>
              <w:t>1</w:t>
            </w:r>
          </w:p>
        </w:tc>
        <w:tc>
          <w:tcPr>
            <w:tcW w:w="976" w:type="dxa"/>
          </w:tcPr>
          <w:p w:rsidR="0012050B" w:rsidRPr="00FC35C3" w:rsidRDefault="0012050B" w:rsidP="0012050B">
            <w:pPr>
              <w:jc w:val="center"/>
              <w:rPr>
                <w:b/>
              </w:rPr>
            </w:pPr>
            <w:r w:rsidRPr="00FC35C3">
              <w:rPr>
                <w:b/>
              </w:rPr>
              <w:t>1</w:t>
            </w:r>
          </w:p>
        </w:tc>
        <w:tc>
          <w:tcPr>
            <w:tcW w:w="911" w:type="dxa"/>
          </w:tcPr>
          <w:p w:rsidR="0012050B" w:rsidRPr="00FC35C3" w:rsidRDefault="0012050B" w:rsidP="0012050B">
            <w:pPr>
              <w:jc w:val="center"/>
              <w:rPr>
                <w:b/>
              </w:rPr>
            </w:pPr>
            <w:r w:rsidRPr="00FC35C3">
              <w:rPr>
                <w:b/>
              </w:rPr>
              <w:t>20</w:t>
            </w:r>
          </w:p>
        </w:tc>
      </w:tr>
      <w:tr w:rsidR="0012050B" w:rsidRPr="00FC35C3" w:rsidTr="00AC6623">
        <w:trPr>
          <w:trHeight w:val="180"/>
        </w:trPr>
        <w:tc>
          <w:tcPr>
            <w:tcW w:w="762" w:type="dxa"/>
          </w:tcPr>
          <w:p w:rsidR="0012050B" w:rsidRPr="00FC35C3" w:rsidRDefault="0012050B" w:rsidP="0012050B">
            <w:pPr>
              <w:rPr>
                <w:b/>
              </w:rPr>
            </w:pPr>
            <w:r w:rsidRPr="00FC35C3">
              <w:rPr>
                <w:b/>
              </w:rPr>
              <w:t>15</w:t>
            </w:r>
          </w:p>
        </w:tc>
        <w:tc>
          <w:tcPr>
            <w:tcW w:w="2748" w:type="dxa"/>
          </w:tcPr>
          <w:p w:rsidR="0012050B" w:rsidRPr="00FC35C3" w:rsidRDefault="0012050B" w:rsidP="0012050B">
            <w:pPr>
              <w:rPr>
                <w:b/>
              </w:rPr>
            </w:pPr>
            <w:r w:rsidRPr="00FC35C3">
              <w:rPr>
                <w:b/>
              </w:rPr>
              <w:t>LHV/HA(F)</w:t>
            </w:r>
          </w:p>
        </w:tc>
        <w:tc>
          <w:tcPr>
            <w:tcW w:w="1169" w:type="dxa"/>
          </w:tcPr>
          <w:p w:rsidR="0012050B" w:rsidRPr="00FC35C3" w:rsidRDefault="0012050B" w:rsidP="0012050B">
            <w:pPr>
              <w:jc w:val="center"/>
              <w:rPr>
                <w:b/>
              </w:rPr>
            </w:pPr>
            <w:r w:rsidRPr="00FC35C3">
              <w:rPr>
                <w:b/>
              </w:rPr>
              <w:t>-</w:t>
            </w:r>
          </w:p>
        </w:tc>
        <w:tc>
          <w:tcPr>
            <w:tcW w:w="857" w:type="dxa"/>
          </w:tcPr>
          <w:p w:rsidR="0012050B" w:rsidRPr="00FC35C3" w:rsidRDefault="0012050B" w:rsidP="0012050B">
            <w:pPr>
              <w:jc w:val="center"/>
              <w:rPr>
                <w:b/>
              </w:rPr>
            </w:pPr>
            <w:r w:rsidRPr="00FC35C3">
              <w:rPr>
                <w:b/>
              </w:rPr>
              <w:t>5</w:t>
            </w:r>
          </w:p>
        </w:tc>
        <w:tc>
          <w:tcPr>
            <w:tcW w:w="911" w:type="dxa"/>
          </w:tcPr>
          <w:p w:rsidR="0012050B" w:rsidRPr="00FC35C3" w:rsidRDefault="0012050B" w:rsidP="0012050B">
            <w:pPr>
              <w:jc w:val="center"/>
              <w:rPr>
                <w:b/>
              </w:rPr>
            </w:pPr>
            <w:r w:rsidRPr="00FC35C3">
              <w:rPr>
                <w:b/>
              </w:rPr>
              <w:t>4</w:t>
            </w:r>
          </w:p>
        </w:tc>
        <w:tc>
          <w:tcPr>
            <w:tcW w:w="986" w:type="dxa"/>
          </w:tcPr>
          <w:p w:rsidR="0012050B" w:rsidRPr="00FC35C3" w:rsidRDefault="0012050B" w:rsidP="0012050B">
            <w:pPr>
              <w:jc w:val="center"/>
              <w:rPr>
                <w:b/>
              </w:rPr>
            </w:pPr>
            <w:r w:rsidRPr="00FC35C3">
              <w:rPr>
                <w:b/>
              </w:rPr>
              <w:t>3</w:t>
            </w:r>
          </w:p>
        </w:tc>
        <w:tc>
          <w:tcPr>
            <w:tcW w:w="976" w:type="dxa"/>
          </w:tcPr>
          <w:p w:rsidR="0012050B" w:rsidRPr="00FC35C3" w:rsidRDefault="0012050B" w:rsidP="0012050B">
            <w:pPr>
              <w:jc w:val="center"/>
              <w:rPr>
                <w:b/>
              </w:rPr>
            </w:pPr>
            <w:r w:rsidRPr="00FC35C3">
              <w:rPr>
                <w:b/>
              </w:rPr>
              <w:t>4</w:t>
            </w:r>
          </w:p>
        </w:tc>
        <w:tc>
          <w:tcPr>
            <w:tcW w:w="911" w:type="dxa"/>
          </w:tcPr>
          <w:p w:rsidR="0012050B" w:rsidRPr="00FC35C3" w:rsidRDefault="0012050B" w:rsidP="0012050B">
            <w:pPr>
              <w:jc w:val="center"/>
              <w:rPr>
                <w:b/>
              </w:rPr>
            </w:pPr>
            <w:r w:rsidRPr="00FC35C3">
              <w:rPr>
                <w:b/>
              </w:rPr>
              <w:t>16</w:t>
            </w:r>
          </w:p>
        </w:tc>
      </w:tr>
      <w:tr w:rsidR="0012050B" w:rsidRPr="00FC35C3" w:rsidTr="00AC6623">
        <w:tc>
          <w:tcPr>
            <w:tcW w:w="762" w:type="dxa"/>
          </w:tcPr>
          <w:p w:rsidR="0012050B" w:rsidRPr="00FC35C3" w:rsidRDefault="0012050B" w:rsidP="0012050B">
            <w:pPr>
              <w:rPr>
                <w:b/>
              </w:rPr>
            </w:pPr>
            <w:r w:rsidRPr="00FC35C3">
              <w:rPr>
                <w:b/>
              </w:rPr>
              <w:t>16.</w:t>
            </w:r>
          </w:p>
        </w:tc>
        <w:tc>
          <w:tcPr>
            <w:tcW w:w="2748" w:type="dxa"/>
          </w:tcPr>
          <w:p w:rsidR="0012050B" w:rsidRPr="00632B2E" w:rsidRDefault="0012050B" w:rsidP="0012050B">
            <w:pPr>
              <w:rPr>
                <w:b/>
              </w:rPr>
            </w:pPr>
            <w:r w:rsidRPr="00632B2E">
              <w:rPr>
                <w:b/>
              </w:rPr>
              <w:t>Staff Nurse</w:t>
            </w:r>
          </w:p>
        </w:tc>
        <w:tc>
          <w:tcPr>
            <w:tcW w:w="1169" w:type="dxa"/>
          </w:tcPr>
          <w:p w:rsidR="0012050B" w:rsidRPr="00FC35C3" w:rsidRDefault="0012050B" w:rsidP="0012050B">
            <w:pPr>
              <w:jc w:val="center"/>
              <w:rPr>
                <w:b/>
              </w:rPr>
            </w:pPr>
            <w:r w:rsidRPr="00FC35C3">
              <w:rPr>
                <w:b/>
              </w:rPr>
              <w:t>100</w:t>
            </w:r>
          </w:p>
        </w:tc>
        <w:tc>
          <w:tcPr>
            <w:tcW w:w="857" w:type="dxa"/>
          </w:tcPr>
          <w:p w:rsidR="0012050B" w:rsidRPr="00FC35C3" w:rsidRDefault="0012050B" w:rsidP="0012050B">
            <w:pPr>
              <w:jc w:val="center"/>
              <w:rPr>
                <w:b/>
              </w:rPr>
            </w:pPr>
            <w:r w:rsidRPr="00FC35C3">
              <w:rPr>
                <w:b/>
              </w:rPr>
              <w:t>12</w:t>
            </w:r>
          </w:p>
        </w:tc>
        <w:tc>
          <w:tcPr>
            <w:tcW w:w="911" w:type="dxa"/>
          </w:tcPr>
          <w:p w:rsidR="0012050B" w:rsidRPr="00FC35C3" w:rsidRDefault="0012050B" w:rsidP="0012050B">
            <w:pPr>
              <w:jc w:val="center"/>
              <w:rPr>
                <w:b/>
              </w:rPr>
            </w:pPr>
            <w:r w:rsidRPr="00FC35C3">
              <w:rPr>
                <w:b/>
              </w:rPr>
              <w:t>11</w:t>
            </w:r>
          </w:p>
        </w:tc>
        <w:tc>
          <w:tcPr>
            <w:tcW w:w="986" w:type="dxa"/>
          </w:tcPr>
          <w:p w:rsidR="0012050B" w:rsidRPr="00FC35C3" w:rsidRDefault="0012050B" w:rsidP="0012050B">
            <w:pPr>
              <w:jc w:val="center"/>
              <w:rPr>
                <w:b/>
              </w:rPr>
            </w:pPr>
            <w:r w:rsidRPr="00FC35C3">
              <w:rPr>
                <w:b/>
              </w:rPr>
              <w:t>6</w:t>
            </w:r>
          </w:p>
        </w:tc>
        <w:tc>
          <w:tcPr>
            <w:tcW w:w="976" w:type="dxa"/>
          </w:tcPr>
          <w:p w:rsidR="0012050B" w:rsidRPr="00FC35C3" w:rsidRDefault="0012050B" w:rsidP="0012050B">
            <w:pPr>
              <w:jc w:val="center"/>
              <w:rPr>
                <w:b/>
              </w:rPr>
            </w:pPr>
            <w:r w:rsidRPr="00FC35C3">
              <w:rPr>
                <w:b/>
              </w:rPr>
              <w:t>16</w:t>
            </w:r>
          </w:p>
        </w:tc>
        <w:tc>
          <w:tcPr>
            <w:tcW w:w="911" w:type="dxa"/>
          </w:tcPr>
          <w:p w:rsidR="0012050B" w:rsidRPr="00FC35C3" w:rsidRDefault="0012050B" w:rsidP="0012050B">
            <w:pPr>
              <w:jc w:val="center"/>
              <w:rPr>
                <w:b/>
              </w:rPr>
            </w:pPr>
            <w:r w:rsidRPr="00FC35C3">
              <w:rPr>
                <w:b/>
              </w:rPr>
              <w:t>145</w:t>
            </w:r>
          </w:p>
        </w:tc>
      </w:tr>
      <w:tr w:rsidR="0012050B" w:rsidRPr="00FC35C3" w:rsidTr="00AC6623">
        <w:tc>
          <w:tcPr>
            <w:tcW w:w="762" w:type="dxa"/>
          </w:tcPr>
          <w:p w:rsidR="0012050B" w:rsidRPr="00FC35C3" w:rsidRDefault="0012050B" w:rsidP="0012050B">
            <w:pPr>
              <w:rPr>
                <w:b/>
              </w:rPr>
            </w:pPr>
            <w:r w:rsidRPr="00FC35C3">
              <w:rPr>
                <w:b/>
              </w:rPr>
              <w:t>17.</w:t>
            </w:r>
          </w:p>
        </w:tc>
        <w:tc>
          <w:tcPr>
            <w:tcW w:w="2748" w:type="dxa"/>
          </w:tcPr>
          <w:p w:rsidR="0012050B" w:rsidRPr="00FC35C3" w:rsidRDefault="0012050B" w:rsidP="0012050B">
            <w:pPr>
              <w:rPr>
                <w:b/>
              </w:rPr>
            </w:pPr>
            <w:r w:rsidRPr="00FC35C3">
              <w:rPr>
                <w:b/>
              </w:rPr>
              <w:t>Sr.ANM(Selection Grade)</w:t>
            </w:r>
          </w:p>
        </w:tc>
        <w:tc>
          <w:tcPr>
            <w:tcW w:w="1169" w:type="dxa"/>
          </w:tcPr>
          <w:p w:rsidR="0012050B" w:rsidRPr="00FC35C3" w:rsidRDefault="0012050B" w:rsidP="0012050B">
            <w:pPr>
              <w:jc w:val="center"/>
              <w:rPr>
                <w:b/>
              </w:rPr>
            </w:pPr>
            <w:r w:rsidRPr="00FC35C3">
              <w:rPr>
                <w:b/>
              </w:rPr>
              <w:t>34</w:t>
            </w:r>
          </w:p>
        </w:tc>
        <w:tc>
          <w:tcPr>
            <w:tcW w:w="857" w:type="dxa"/>
          </w:tcPr>
          <w:p w:rsidR="0012050B" w:rsidRPr="00FC35C3" w:rsidRDefault="0012050B" w:rsidP="0012050B">
            <w:pPr>
              <w:jc w:val="center"/>
              <w:rPr>
                <w:b/>
              </w:rPr>
            </w:pPr>
            <w:r w:rsidRPr="00FC35C3">
              <w:rPr>
                <w:b/>
              </w:rPr>
              <w:t>29</w:t>
            </w:r>
          </w:p>
        </w:tc>
        <w:tc>
          <w:tcPr>
            <w:tcW w:w="911" w:type="dxa"/>
          </w:tcPr>
          <w:p w:rsidR="0012050B" w:rsidRPr="00FC35C3" w:rsidRDefault="0012050B" w:rsidP="0012050B">
            <w:pPr>
              <w:jc w:val="center"/>
              <w:rPr>
                <w:b/>
              </w:rPr>
            </w:pPr>
            <w:r w:rsidRPr="00FC35C3">
              <w:rPr>
                <w:b/>
              </w:rPr>
              <w:t>13</w:t>
            </w:r>
          </w:p>
        </w:tc>
        <w:tc>
          <w:tcPr>
            <w:tcW w:w="986" w:type="dxa"/>
          </w:tcPr>
          <w:p w:rsidR="0012050B" w:rsidRPr="00FC35C3" w:rsidRDefault="0012050B" w:rsidP="0012050B">
            <w:pPr>
              <w:jc w:val="center"/>
              <w:rPr>
                <w:b/>
              </w:rPr>
            </w:pPr>
            <w:r w:rsidRPr="00FC35C3">
              <w:rPr>
                <w:b/>
              </w:rPr>
              <w:t>1</w:t>
            </w:r>
          </w:p>
        </w:tc>
        <w:tc>
          <w:tcPr>
            <w:tcW w:w="976" w:type="dxa"/>
          </w:tcPr>
          <w:p w:rsidR="0012050B" w:rsidRPr="00FC35C3" w:rsidRDefault="0012050B" w:rsidP="0012050B">
            <w:pPr>
              <w:jc w:val="center"/>
              <w:rPr>
                <w:b/>
              </w:rPr>
            </w:pPr>
            <w:r w:rsidRPr="00FC35C3">
              <w:rPr>
                <w:b/>
              </w:rPr>
              <w:t>38</w:t>
            </w:r>
          </w:p>
        </w:tc>
        <w:tc>
          <w:tcPr>
            <w:tcW w:w="911" w:type="dxa"/>
          </w:tcPr>
          <w:p w:rsidR="0012050B" w:rsidRPr="00FC35C3" w:rsidRDefault="0012050B" w:rsidP="0012050B">
            <w:pPr>
              <w:jc w:val="center"/>
              <w:rPr>
                <w:b/>
              </w:rPr>
            </w:pPr>
            <w:r w:rsidRPr="00FC35C3">
              <w:rPr>
                <w:b/>
              </w:rPr>
              <w:t>115</w:t>
            </w:r>
          </w:p>
        </w:tc>
      </w:tr>
      <w:tr w:rsidR="0012050B" w:rsidRPr="00FC35C3" w:rsidTr="00AC6623">
        <w:tc>
          <w:tcPr>
            <w:tcW w:w="762" w:type="dxa"/>
          </w:tcPr>
          <w:p w:rsidR="0012050B" w:rsidRPr="00FC35C3" w:rsidRDefault="0012050B" w:rsidP="0012050B">
            <w:pPr>
              <w:rPr>
                <w:b/>
              </w:rPr>
            </w:pPr>
            <w:r w:rsidRPr="00FC35C3">
              <w:rPr>
                <w:b/>
              </w:rPr>
              <w:t>18.</w:t>
            </w:r>
          </w:p>
        </w:tc>
        <w:tc>
          <w:tcPr>
            <w:tcW w:w="2748" w:type="dxa"/>
          </w:tcPr>
          <w:p w:rsidR="0012050B" w:rsidRPr="00FC35C3" w:rsidRDefault="0012050B" w:rsidP="0012050B">
            <w:pPr>
              <w:rPr>
                <w:b/>
              </w:rPr>
            </w:pPr>
            <w:r w:rsidRPr="00FC35C3">
              <w:rPr>
                <w:b/>
              </w:rPr>
              <w:t>ANM (G-I)</w:t>
            </w:r>
          </w:p>
        </w:tc>
        <w:tc>
          <w:tcPr>
            <w:tcW w:w="1169" w:type="dxa"/>
          </w:tcPr>
          <w:p w:rsidR="0012050B" w:rsidRPr="00FC35C3" w:rsidRDefault="0012050B" w:rsidP="0012050B">
            <w:pPr>
              <w:jc w:val="center"/>
              <w:rPr>
                <w:b/>
              </w:rPr>
            </w:pPr>
            <w:r w:rsidRPr="00FC35C3">
              <w:rPr>
                <w:b/>
              </w:rPr>
              <w:t>46</w:t>
            </w:r>
          </w:p>
        </w:tc>
        <w:tc>
          <w:tcPr>
            <w:tcW w:w="857" w:type="dxa"/>
          </w:tcPr>
          <w:p w:rsidR="0012050B" w:rsidRPr="00FC35C3" w:rsidRDefault="0012050B" w:rsidP="0012050B">
            <w:pPr>
              <w:jc w:val="center"/>
              <w:rPr>
                <w:b/>
              </w:rPr>
            </w:pPr>
            <w:r w:rsidRPr="00FC35C3">
              <w:rPr>
                <w:b/>
              </w:rPr>
              <w:t>35</w:t>
            </w:r>
          </w:p>
        </w:tc>
        <w:tc>
          <w:tcPr>
            <w:tcW w:w="911" w:type="dxa"/>
          </w:tcPr>
          <w:p w:rsidR="0012050B" w:rsidRPr="00FC35C3" w:rsidRDefault="0012050B" w:rsidP="0012050B">
            <w:pPr>
              <w:jc w:val="center"/>
              <w:rPr>
                <w:b/>
              </w:rPr>
            </w:pPr>
            <w:r w:rsidRPr="00FC35C3">
              <w:rPr>
                <w:b/>
              </w:rPr>
              <w:t>27</w:t>
            </w:r>
          </w:p>
        </w:tc>
        <w:tc>
          <w:tcPr>
            <w:tcW w:w="986" w:type="dxa"/>
          </w:tcPr>
          <w:p w:rsidR="0012050B" w:rsidRPr="00FC35C3" w:rsidRDefault="0012050B" w:rsidP="0012050B">
            <w:pPr>
              <w:jc w:val="center"/>
              <w:rPr>
                <w:b/>
              </w:rPr>
            </w:pPr>
            <w:r w:rsidRPr="00FC35C3">
              <w:rPr>
                <w:b/>
              </w:rPr>
              <w:t>16</w:t>
            </w:r>
          </w:p>
        </w:tc>
        <w:tc>
          <w:tcPr>
            <w:tcW w:w="976" w:type="dxa"/>
          </w:tcPr>
          <w:p w:rsidR="0012050B" w:rsidRPr="00FC35C3" w:rsidRDefault="0012050B" w:rsidP="0012050B">
            <w:pPr>
              <w:jc w:val="center"/>
              <w:rPr>
                <w:b/>
              </w:rPr>
            </w:pPr>
            <w:r w:rsidRPr="00FC35C3">
              <w:rPr>
                <w:b/>
              </w:rPr>
              <w:t>54</w:t>
            </w:r>
          </w:p>
        </w:tc>
        <w:tc>
          <w:tcPr>
            <w:tcW w:w="911" w:type="dxa"/>
          </w:tcPr>
          <w:p w:rsidR="0012050B" w:rsidRPr="00FC35C3" w:rsidRDefault="0012050B" w:rsidP="0012050B">
            <w:pPr>
              <w:jc w:val="center"/>
              <w:rPr>
                <w:b/>
              </w:rPr>
            </w:pPr>
            <w:r w:rsidRPr="00FC35C3">
              <w:rPr>
                <w:b/>
              </w:rPr>
              <w:t>178</w:t>
            </w:r>
          </w:p>
        </w:tc>
      </w:tr>
      <w:tr w:rsidR="0012050B" w:rsidRPr="00FC35C3" w:rsidTr="00AC6623">
        <w:tc>
          <w:tcPr>
            <w:tcW w:w="762" w:type="dxa"/>
          </w:tcPr>
          <w:p w:rsidR="0012050B" w:rsidRPr="00FC35C3" w:rsidRDefault="0012050B" w:rsidP="0012050B">
            <w:pPr>
              <w:rPr>
                <w:b/>
              </w:rPr>
            </w:pPr>
            <w:r w:rsidRPr="00FC35C3">
              <w:rPr>
                <w:b/>
              </w:rPr>
              <w:t>19.</w:t>
            </w:r>
          </w:p>
        </w:tc>
        <w:tc>
          <w:tcPr>
            <w:tcW w:w="2748" w:type="dxa"/>
          </w:tcPr>
          <w:p w:rsidR="0012050B" w:rsidRPr="00FC35C3" w:rsidRDefault="0012050B" w:rsidP="0012050B">
            <w:pPr>
              <w:rPr>
                <w:b/>
              </w:rPr>
            </w:pPr>
            <w:r w:rsidRPr="00FC35C3">
              <w:rPr>
                <w:b/>
              </w:rPr>
              <w:t>ANM/MPHW (G-II)</w:t>
            </w:r>
          </w:p>
        </w:tc>
        <w:tc>
          <w:tcPr>
            <w:tcW w:w="1169" w:type="dxa"/>
          </w:tcPr>
          <w:p w:rsidR="0012050B" w:rsidRPr="00FC35C3" w:rsidRDefault="0012050B" w:rsidP="0012050B">
            <w:pPr>
              <w:jc w:val="center"/>
              <w:rPr>
                <w:b/>
              </w:rPr>
            </w:pPr>
            <w:r w:rsidRPr="00FC35C3">
              <w:rPr>
                <w:b/>
              </w:rPr>
              <w:t>13</w:t>
            </w:r>
          </w:p>
        </w:tc>
        <w:tc>
          <w:tcPr>
            <w:tcW w:w="857" w:type="dxa"/>
          </w:tcPr>
          <w:p w:rsidR="0012050B" w:rsidRPr="00FC35C3" w:rsidRDefault="0012050B" w:rsidP="0012050B">
            <w:pPr>
              <w:jc w:val="center"/>
              <w:rPr>
                <w:b/>
              </w:rPr>
            </w:pPr>
            <w:r w:rsidRPr="00FC35C3">
              <w:rPr>
                <w:b/>
              </w:rPr>
              <w:t>41</w:t>
            </w:r>
          </w:p>
        </w:tc>
        <w:tc>
          <w:tcPr>
            <w:tcW w:w="911" w:type="dxa"/>
          </w:tcPr>
          <w:p w:rsidR="0012050B" w:rsidRPr="00FC35C3" w:rsidRDefault="0012050B" w:rsidP="0012050B">
            <w:pPr>
              <w:jc w:val="center"/>
              <w:rPr>
                <w:b/>
              </w:rPr>
            </w:pPr>
            <w:r w:rsidRPr="00FC35C3">
              <w:rPr>
                <w:b/>
              </w:rPr>
              <w:t>24</w:t>
            </w:r>
          </w:p>
        </w:tc>
        <w:tc>
          <w:tcPr>
            <w:tcW w:w="986" w:type="dxa"/>
          </w:tcPr>
          <w:p w:rsidR="0012050B" w:rsidRPr="00FC35C3" w:rsidRDefault="0012050B" w:rsidP="0012050B">
            <w:pPr>
              <w:jc w:val="center"/>
              <w:rPr>
                <w:b/>
              </w:rPr>
            </w:pPr>
            <w:r w:rsidRPr="00FC35C3">
              <w:rPr>
                <w:b/>
              </w:rPr>
              <w:t>10</w:t>
            </w:r>
          </w:p>
        </w:tc>
        <w:tc>
          <w:tcPr>
            <w:tcW w:w="976" w:type="dxa"/>
          </w:tcPr>
          <w:p w:rsidR="0012050B" w:rsidRPr="00FC35C3" w:rsidRDefault="0012050B" w:rsidP="0012050B">
            <w:pPr>
              <w:jc w:val="center"/>
              <w:rPr>
                <w:b/>
              </w:rPr>
            </w:pPr>
            <w:r w:rsidRPr="00FC35C3">
              <w:rPr>
                <w:b/>
              </w:rPr>
              <w:t>12</w:t>
            </w:r>
          </w:p>
        </w:tc>
        <w:tc>
          <w:tcPr>
            <w:tcW w:w="911" w:type="dxa"/>
          </w:tcPr>
          <w:p w:rsidR="0012050B" w:rsidRPr="00FC35C3" w:rsidRDefault="0012050B" w:rsidP="0012050B">
            <w:pPr>
              <w:jc w:val="center"/>
              <w:rPr>
                <w:b/>
              </w:rPr>
            </w:pPr>
            <w:r w:rsidRPr="00FC35C3">
              <w:rPr>
                <w:b/>
              </w:rPr>
              <w:t>100</w:t>
            </w:r>
          </w:p>
        </w:tc>
      </w:tr>
      <w:tr w:rsidR="0012050B" w:rsidRPr="00FC35C3" w:rsidTr="00AC6623">
        <w:tc>
          <w:tcPr>
            <w:tcW w:w="762" w:type="dxa"/>
          </w:tcPr>
          <w:p w:rsidR="0012050B" w:rsidRPr="00FC35C3" w:rsidRDefault="0012050B" w:rsidP="0012050B">
            <w:pPr>
              <w:rPr>
                <w:b/>
              </w:rPr>
            </w:pPr>
            <w:r w:rsidRPr="00FC35C3">
              <w:rPr>
                <w:b/>
              </w:rPr>
              <w:t>20.</w:t>
            </w:r>
          </w:p>
        </w:tc>
        <w:tc>
          <w:tcPr>
            <w:tcW w:w="2748" w:type="dxa"/>
          </w:tcPr>
          <w:p w:rsidR="0012050B" w:rsidRPr="00FC35C3" w:rsidRDefault="0012050B" w:rsidP="0012050B">
            <w:pPr>
              <w:rPr>
                <w:b/>
              </w:rPr>
            </w:pPr>
            <w:r w:rsidRPr="00FC35C3">
              <w:rPr>
                <w:b/>
              </w:rPr>
              <w:t>ANM/MPHW G-III)</w:t>
            </w:r>
          </w:p>
        </w:tc>
        <w:tc>
          <w:tcPr>
            <w:tcW w:w="1169" w:type="dxa"/>
          </w:tcPr>
          <w:p w:rsidR="0012050B" w:rsidRPr="00FC35C3" w:rsidRDefault="0012050B" w:rsidP="0012050B">
            <w:pPr>
              <w:jc w:val="center"/>
              <w:rPr>
                <w:b/>
              </w:rPr>
            </w:pPr>
            <w:r w:rsidRPr="00FC35C3">
              <w:rPr>
                <w:b/>
              </w:rPr>
              <w:t>1</w:t>
            </w:r>
          </w:p>
        </w:tc>
        <w:tc>
          <w:tcPr>
            <w:tcW w:w="857" w:type="dxa"/>
          </w:tcPr>
          <w:p w:rsidR="0012050B" w:rsidRPr="00FC35C3" w:rsidRDefault="0012050B" w:rsidP="0012050B">
            <w:pPr>
              <w:jc w:val="center"/>
              <w:rPr>
                <w:b/>
              </w:rPr>
            </w:pPr>
            <w:r w:rsidRPr="00FC35C3">
              <w:rPr>
                <w:b/>
              </w:rPr>
              <w:t>19</w:t>
            </w:r>
          </w:p>
        </w:tc>
        <w:tc>
          <w:tcPr>
            <w:tcW w:w="911" w:type="dxa"/>
          </w:tcPr>
          <w:p w:rsidR="0012050B" w:rsidRPr="00FC35C3" w:rsidRDefault="0012050B" w:rsidP="0012050B">
            <w:pPr>
              <w:jc w:val="center"/>
              <w:rPr>
                <w:b/>
              </w:rPr>
            </w:pPr>
            <w:r w:rsidRPr="00FC35C3">
              <w:rPr>
                <w:b/>
              </w:rPr>
              <w:t>7</w:t>
            </w:r>
          </w:p>
        </w:tc>
        <w:tc>
          <w:tcPr>
            <w:tcW w:w="986" w:type="dxa"/>
          </w:tcPr>
          <w:p w:rsidR="0012050B" w:rsidRPr="00FC35C3" w:rsidRDefault="0012050B" w:rsidP="0012050B">
            <w:pPr>
              <w:jc w:val="center"/>
              <w:rPr>
                <w:b/>
              </w:rPr>
            </w:pPr>
            <w:r w:rsidRPr="00FC35C3">
              <w:rPr>
                <w:b/>
              </w:rPr>
              <w:t>6</w:t>
            </w:r>
          </w:p>
        </w:tc>
        <w:tc>
          <w:tcPr>
            <w:tcW w:w="976" w:type="dxa"/>
          </w:tcPr>
          <w:p w:rsidR="0012050B" w:rsidRPr="00FC35C3" w:rsidRDefault="0012050B" w:rsidP="0012050B">
            <w:pPr>
              <w:jc w:val="center"/>
              <w:rPr>
                <w:b/>
              </w:rPr>
            </w:pPr>
            <w:r w:rsidRPr="00FC35C3">
              <w:rPr>
                <w:b/>
              </w:rPr>
              <w:t>8</w:t>
            </w:r>
          </w:p>
        </w:tc>
        <w:tc>
          <w:tcPr>
            <w:tcW w:w="911" w:type="dxa"/>
          </w:tcPr>
          <w:p w:rsidR="0012050B" w:rsidRPr="00FC35C3" w:rsidRDefault="0012050B" w:rsidP="0012050B">
            <w:pPr>
              <w:jc w:val="center"/>
              <w:rPr>
                <w:b/>
              </w:rPr>
            </w:pPr>
            <w:r w:rsidRPr="00FC35C3">
              <w:rPr>
                <w:b/>
              </w:rPr>
              <w:t>41</w:t>
            </w:r>
          </w:p>
        </w:tc>
      </w:tr>
      <w:tr w:rsidR="0012050B" w:rsidRPr="00FC35C3" w:rsidTr="00AC6623">
        <w:tc>
          <w:tcPr>
            <w:tcW w:w="762" w:type="dxa"/>
          </w:tcPr>
          <w:p w:rsidR="0012050B" w:rsidRPr="00FC35C3" w:rsidRDefault="0012050B" w:rsidP="0012050B">
            <w:pPr>
              <w:rPr>
                <w:b/>
              </w:rPr>
            </w:pPr>
            <w:r w:rsidRPr="00FC35C3">
              <w:rPr>
                <w:b/>
              </w:rPr>
              <w:t>21.</w:t>
            </w:r>
          </w:p>
        </w:tc>
        <w:tc>
          <w:tcPr>
            <w:tcW w:w="2748" w:type="dxa"/>
          </w:tcPr>
          <w:p w:rsidR="0012050B" w:rsidRPr="00FC35C3" w:rsidRDefault="0012050B" w:rsidP="0012050B">
            <w:pPr>
              <w:rPr>
                <w:b/>
              </w:rPr>
            </w:pPr>
            <w:r w:rsidRPr="00FC35C3">
              <w:rPr>
                <w:b/>
              </w:rPr>
              <w:t>Staff Nurse (NRHM)</w:t>
            </w:r>
          </w:p>
        </w:tc>
        <w:tc>
          <w:tcPr>
            <w:tcW w:w="1169" w:type="dxa"/>
          </w:tcPr>
          <w:p w:rsidR="0012050B" w:rsidRPr="00FC35C3" w:rsidRDefault="0012050B" w:rsidP="0012050B">
            <w:pPr>
              <w:jc w:val="center"/>
              <w:rPr>
                <w:b/>
              </w:rPr>
            </w:pPr>
            <w:r w:rsidRPr="00FC35C3">
              <w:rPr>
                <w:b/>
              </w:rPr>
              <w:t>-</w:t>
            </w:r>
          </w:p>
        </w:tc>
        <w:tc>
          <w:tcPr>
            <w:tcW w:w="857" w:type="dxa"/>
          </w:tcPr>
          <w:p w:rsidR="0012050B" w:rsidRPr="00FC35C3" w:rsidRDefault="0012050B" w:rsidP="0012050B">
            <w:pPr>
              <w:jc w:val="center"/>
              <w:rPr>
                <w:b/>
              </w:rPr>
            </w:pPr>
            <w:r w:rsidRPr="00FC35C3">
              <w:rPr>
                <w:b/>
              </w:rPr>
              <w:t>11</w:t>
            </w:r>
          </w:p>
        </w:tc>
        <w:tc>
          <w:tcPr>
            <w:tcW w:w="911" w:type="dxa"/>
          </w:tcPr>
          <w:p w:rsidR="0012050B" w:rsidRPr="00FC35C3" w:rsidRDefault="0012050B" w:rsidP="0012050B">
            <w:pPr>
              <w:jc w:val="center"/>
              <w:rPr>
                <w:b/>
              </w:rPr>
            </w:pPr>
            <w:r w:rsidRPr="00FC35C3">
              <w:rPr>
                <w:b/>
              </w:rPr>
              <w:t>19</w:t>
            </w:r>
          </w:p>
        </w:tc>
        <w:tc>
          <w:tcPr>
            <w:tcW w:w="986" w:type="dxa"/>
          </w:tcPr>
          <w:p w:rsidR="0012050B" w:rsidRPr="00FC35C3" w:rsidRDefault="0012050B" w:rsidP="0012050B">
            <w:pPr>
              <w:jc w:val="center"/>
              <w:rPr>
                <w:b/>
              </w:rPr>
            </w:pPr>
            <w:r w:rsidRPr="00FC35C3">
              <w:rPr>
                <w:b/>
              </w:rPr>
              <w:t>16</w:t>
            </w:r>
          </w:p>
        </w:tc>
        <w:tc>
          <w:tcPr>
            <w:tcW w:w="976" w:type="dxa"/>
          </w:tcPr>
          <w:p w:rsidR="0012050B" w:rsidRPr="00FC35C3" w:rsidRDefault="0012050B" w:rsidP="0012050B">
            <w:pPr>
              <w:jc w:val="center"/>
              <w:rPr>
                <w:b/>
              </w:rPr>
            </w:pPr>
            <w:r w:rsidRPr="00FC35C3">
              <w:rPr>
                <w:b/>
              </w:rPr>
              <w:t>8</w:t>
            </w:r>
          </w:p>
        </w:tc>
        <w:tc>
          <w:tcPr>
            <w:tcW w:w="911" w:type="dxa"/>
          </w:tcPr>
          <w:p w:rsidR="0012050B" w:rsidRPr="00FC35C3" w:rsidRDefault="0012050B" w:rsidP="0012050B">
            <w:pPr>
              <w:jc w:val="center"/>
              <w:rPr>
                <w:b/>
              </w:rPr>
            </w:pPr>
            <w:r w:rsidRPr="00FC35C3">
              <w:rPr>
                <w:b/>
              </w:rPr>
              <w:t>54</w:t>
            </w:r>
          </w:p>
        </w:tc>
      </w:tr>
      <w:tr w:rsidR="0012050B" w:rsidRPr="00FC35C3" w:rsidTr="00AC6623">
        <w:tc>
          <w:tcPr>
            <w:tcW w:w="762" w:type="dxa"/>
          </w:tcPr>
          <w:p w:rsidR="0012050B" w:rsidRPr="00FC35C3" w:rsidRDefault="0012050B" w:rsidP="0012050B">
            <w:pPr>
              <w:rPr>
                <w:b/>
              </w:rPr>
            </w:pPr>
            <w:r w:rsidRPr="00FC35C3">
              <w:rPr>
                <w:b/>
              </w:rPr>
              <w:t>22.</w:t>
            </w:r>
          </w:p>
        </w:tc>
        <w:tc>
          <w:tcPr>
            <w:tcW w:w="2748" w:type="dxa"/>
          </w:tcPr>
          <w:p w:rsidR="0012050B" w:rsidRPr="00FC35C3" w:rsidRDefault="0012050B" w:rsidP="0012050B">
            <w:pPr>
              <w:rPr>
                <w:b/>
              </w:rPr>
            </w:pPr>
            <w:r w:rsidRPr="00FC35C3">
              <w:rPr>
                <w:b/>
              </w:rPr>
              <w:t>ANM/MPHW (NRHM)</w:t>
            </w:r>
          </w:p>
        </w:tc>
        <w:tc>
          <w:tcPr>
            <w:tcW w:w="1169" w:type="dxa"/>
          </w:tcPr>
          <w:p w:rsidR="0012050B" w:rsidRPr="00FC35C3" w:rsidRDefault="0012050B" w:rsidP="0012050B">
            <w:pPr>
              <w:jc w:val="center"/>
              <w:rPr>
                <w:b/>
              </w:rPr>
            </w:pPr>
            <w:r w:rsidRPr="00FC35C3">
              <w:rPr>
                <w:b/>
              </w:rPr>
              <w:t>-</w:t>
            </w:r>
          </w:p>
        </w:tc>
        <w:tc>
          <w:tcPr>
            <w:tcW w:w="857" w:type="dxa"/>
          </w:tcPr>
          <w:p w:rsidR="0012050B" w:rsidRPr="00FC35C3" w:rsidRDefault="0012050B" w:rsidP="0012050B">
            <w:pPr>
              <w:jc w:val="center"/>
              <w:rPr>
                <w:b/>
              </w:rPr>
            </w:pPr>
            <w:r w:rsidRPr="00FC35C3">
              <w:rPr>
                <w:b/>
              </w:rPr>
              <w:t>13</w:t>
            </w:r>
          </w:p>
        </w:tc>
        <w:tc>
          <w:tcPr>
            <w:tcW w:w="911" w:type="dxa"/>
          </w:tcPr>
          <w:p w:rsidR="0012050B" w:rsidRPr="00FC35C3" w:rsidRDefault="0012050B" w:rsidP="0012050B">
            <w:pPr>
              <w:jc w:val="center"/>
              <w:rPr>
                <w:b/>
              </w:rPr>
            </w:pPr>
            <w:r w:rsidRPr="00FC35C3">
              <w:rPr>
                <w:b/>
              </w:rPr>
              <w:t>20</w:t>
            </w:r>
          </w:p>
        </w:tc>
        <w:tc>
          <w:tcPr>
            <w:tcW w:w="986" w:type="dxa"/>
          </w:tcPr>
          <w:p w:rsidR="0012050B" w:rsidRPr="00FC35C3" w:rsidRDefault="0012050B" w:rsidP="0012050B">
            <w:pPr>
              <w:jc w:val="center"/>
              <w:rPr>
                <w:b/>
              </w:rPr>
            </w:pPr>
            <w:r w:rsidRPr="00FC35C3">
              <w:rPr>
                <w:b/>
              </w:rPr>
              <w:t>13</w:t>
            </w:r>
          </w:p>
        </w:tc>
        <w:tc>
          <w:tcPr>
            <w:tcW w:w="976" w:type="dxa"/>
          </w:tcPr>
          <w:p w:rsidR="0012050B" w:rsidRPr="00FC35C3" w:rsidRDefault="0012050B" w:rsidP="0012050B">
            <w:pPr>
              <w:jc w:val="center"/>
              <w:rPr>
                <w:b/>
              </w:rPr>
            </w:pPr>
            <w:r w:rsidRPr="00FC35C3">
              <w:rPr>
                <w:b/>
              </w:rPr>
              <w:t>13</w:t>
            </w:r>
          </w:p>
        </w:tc>
        <w:tc>
          <w:tcPr>
            <w:tcW w:w="911" w:type="dxa"/>
          </w:tcPr>
          <w:p w:rsidR="0012050B" w:rsidRPr="00FC35C3" w:rsidRDefault="0012050B" w:rsidP="0012050B">
            <w:pPr>
              <w:jc w:val="center"/>
              <w:rPr>
                <w:b/>
              </w:rPr>
            </w:pPr>
            <w:r w:rsidRPr="00FC35C3">
              <w:rPr>
                <w:b/>
              </w:rPr>
              <w:t>59</w:t>
            </w:r>
          </w:p>
        </w:tc>
      </w:tr>
      <w:tr w:rsidR="0012050B" w:rsidRPr="00FC35C3" w:rsidTr="00AC6623">
        <w:trPr>
          <w:trHeight w:val="350"/>
        </w:trPr>
        <w:tc>
          <w:tcPr>
            <w:tcW w:w="762" w:type="dxa"/>
          </w:tcPr>
          <w:p w:rsidR="0012050B" w:rsidRPr="00FC35C3" w:rsidRDefault="0012050B" w:rsidP="0012050B">
            <w:pPr>
              <w:rPr>
                <w:b/>
              </w:rPr>
            </w:pPr>
          </w:p>
        </w:tc>
        <w:tc>
          <w:tcPr>
            <w:tcW w:w="2748" w:type="dxa"/>
          </w:tcPr>
          <w:p w:rsidR="0012050B" w:rsidRPr="00FC35C3" w:rsidRDefault="0012050B" w:rsidP="0012050B">
            <w:pPr>
              <w:rPr>
                <w:b/>
              </w:rPr>
            </w:pPr>
            <w:r w:rsidRPr="00FC35C3">
              <w:rPr>
                <w:b/>
              </w:rPr>
              <w:t>TOTAL</w:t>
            </w:r>
          </w:p>
        </w:tc>
        <w:tc>
          <w:tcPr>
            <w:tcW w:w="1169" w:type="dxa"/>
          </w:tcPr>
          <w:p w:rsidR="0012050B" w:rsidRPr="00FC35C3" w:rsidRDefault="0012050B" w:rsidP="0012050B">
            <w:pPr>
              <w:jc w:val="center"/>
              <w:rPr>
                <w:b/>
              </w:rPr>
            </w:pPr>
            <w:r w:rsidRPr="00FC35C3">
              <w:rPr>
                <w:b/>
              </w:rPr>
              <w:t>232</w:t>
            </w:r>
          </w:p>
        </w:tc>
        <w:tc>
          <w:tcPr>
            <w:tcW w:w="857" w:type="dxa"/>
          </w:tcPr>
          <w:p w:rsidR="0012050B" w:rsidRPr="00FC35C3" w:rsidRDefault="0012050B" w:rsidP="0012050B">
            <w:pPr>
              <w:jc w:val="center"/>
              <w:rPr>
                <w:b/>
              </w:rPr>
            </w:pPr>
            <w:r w:rsidRPr="00FC35C3">
              <w:rPr>
                <w:b/>
              </w:rPr>
              <w:t>171</w:t>
            </w:r>
          </w:p>
        </w:tc>
        <w:tc>
          <w:tcPr>
            <w:tcW w:w="911" w:type="dxa"/>
          </w:tcPr>
          <w:p w:rsidR="0012050B" w:rsidRPr="00FC35C3" w:rsidRDefault="0012050B" w:rsidP="0012050B">
            <w:pPr>
              <w:jc w:val="center"/>
              <w:rPr>
                <w:b/>
              </w:rPr>
            </w:pPr>
            <w:r w:rsidRPr="00FC35C3">
              <w:rPr>
                <w:b/>
              </w:rPr>
              <w:t>127</w:t>
            </w:r>
          </w:p>
        </w:tc>
        <w:tc>
          <w:tcPr>
            <w:tcW w:w="986" w:type="dxa"/>
          </w:tcPr>
          <w:p w:rsidR="0012050B" w:rsidRPr="00FC35C3" w:rsidRDefault="0012050B" w:rsidP="0012050B">
            <w:pPr>
              <w:jc w:val="center"/>
              <w:rPr>
                <w:b/>
              </w:rPr>
            </w:pPr>
            <w:r w:rsidRPr="00FC35C3">
              <w:rPr>
                <w:b/>
              </w:rPr>
              <w:t>76</w:t>
            </w:r>
          </w:p>
        </w:tc>
        <w:tc>
          <w:tcPr>
            <w:tcW w:w="976" w:type="dxa"/>
          </w:tcPr>
          <w:p w:rsidR="0012050B" w:rsidRPr="00FC35C3" w:rsidRDefault="0012050B" w:rsidP="0012050B">
            <w:pPr>
              <w:jc w:val="center"/>
              <w:rPr>
                <w:b/>
              </w:rPr>
            </w:pPr>
            <w:r w:rsidRPr="00FC35C3">
              <w:rPr>
                <w:b/>
              </w:rPr>
              <w:t>158</w:t>
            </w:r>
          </w:p>
        </w:tc>
        <w:tc>
          <w:tcPr>
            <w:tcW w:w="911" w:type="dxa"/>
          </w:tcPr>
          <w:p w:rsidR="0012050B" w:rsidRPr="00FC35C3" w:rsidRDefault="0012050B" w:rsidP="0012050B">
            <w:pPr>
              <w:jc w:val="center"/>
              <w:rPr>
                <w:b/>
              </w:rPr>
            </w:pPr>
            <w:r w:rsidRPr="00FC35C3">
              <w:rPr>
                <w:b/>
              </w:rPr>
              <w:t>764</w:t>
            </w:r>
          </w:p>
        </w:tc>
      </w:tr>
    </w:tbl>
    <w:p w:rsidR="00BF2A4A" w:rsidRPr="00AC6623" w:rsidRDefault="0012050B" w:rsidP="00444291">
      <w:pPr>
        <w:rPr>
          <w:b/>
        </w:rPr>
        <w:sectPr w:rsidR="00BF2A4A" w:rsidRPr="00AC6623" w:rsidSect="0012050B">
          <w:pgSz w:w="11906" w:h="16838"/>
          <w:pgMar w:top="1440" w:right="425" w:bottom="1440" w:left="1418" w:header="709" w:footer="709" w:gutter="0"/>
          <w:cols w:space="708"/>
          <w:docGrid w:linePitch="360"/>
        </w:sectPr>
      </w:pPr>
      <w:r w:rsidRPr="00AC6623">
        <w:rPr>
          <w:b/>
        </w:rPr>
        <w:t xml:space="preserve">Source : </w:t>
      </w:r>
      <w:r w:rsidR="0045767C">
        <w:rPr>
          <w:b/>
        </w:rPr>
        <w:t xml:space="preserve">Joint </w:t>
      </w:r>
      <w:r w:rsidRPr="00AC6623">
        <w:rPr>
          <w:b/>
        </w:rPr>
        <w:t>Director</w:t>
      </w:r>
      <w:r w:rsidR="0045767C">
        <w:rPr>
          <w:b/>
        </w:rPr>
        <w:t>/Deputy Director</w:t>
      </w:r>
      <w:r w:rsidRPr="00AC6623">
        <w:rPr>
          <w:b/>
        </w:rPr>
        <w:t xml:space="preserve"> (Nursing)</w:t>
      </w:r>
    </w:p>
    <w:p w:rsidR="00105D12" w:rsidRPr="00515A6F" w:rsidRDefault="00105D12" w:rsidP="00105D12">
      <w:pPr>
        <w:jc w:val="center"/>
        <w:rPr>
          <w:b/>
          <w:sz w:val="28"/>
          <w:szCs w:val="28"/>
          <w:u w:val="single"/>
        </w:rPr>
      </w:pPr>
      <w:r w:rsidRPr="00384CD9">
        <w:rPr>
          <w:b/>
          <w:sz w:val="28"/>
          <w:szCs w:val="28"/>
        </w:rPr>
        <w:lastRenderedPageBreak/>
        <w:t>1</w:t>
      </w:r>
      <w:r>
        <w:rPr>
          <w:b/>
          <w:sz w:val="28"/>
          <w:szCs w:val="28"/>
        </w:rPr>
        <w:t>3</w:t>
      </w:r>
      <w:r w:rsidRPr="00384CD9">
        <w:rPr>
          <w:b/>
          <w:sz w:val="28"/>
          <w:szCs w:val="28"/>
        </w:rPr>
        <w:t>.</w:t>
      </w:r>
      <w:r w:rsidRPr="00EA57CF">
        <w:rPr>
          <w:b/>
          <w:sz w:val="28"/>
          <w:szCs w:val="28"/>
          <w:u w:val="single"/>
        </w:rPr>
        <w:t xml:space="preserve"> </w:t>
      </w:r>
      <w:r w:rsidRPr="00515A6F">
        <w:rPr>
          <w:b/>
          <w:sz w:val="28"/>
          <w:szCs w:val="28"/>
          <w:u w:val="single"/>
        </w:rPr>
        <w:t>District wise Position of Paramedics (Group A &amp; B) as on 31.8.2013</w:t>
      </w:r>
    </w:p>
    <w:tbl>
      <w:tblPr>
        <w:tblStyle w:val="TableGrid"/>
        <w:tblW w:w="9601" w:type="dxa"/>
        <w:tblInd w:w="250" w:type="dxa"/>
        <w:tblLayout w:type="fixed"/>
        <w:tblLook w:val="04A0"/>
      </w:tblPr>
      <w:tblGrid>
        <w:gridCol w:w="720"/>
        <w:gridCol w:w="2966"/>
        <w:gridCol w:w="898"/>
        <w:gridCol w:w="944"/>
        <w:gridCol w:w="945"/>
        <w:gridCol w:w="1086"/>
        <w:gridCol w:w="1050"/>
        <w:gridCol w:w="992"/>
      </w:tblGrid>
      <w:tr w:rsidR="00105D12" w:rsidRPr="00AC6623" w:rsidTr="002D7185">
        <w:tc>
          <w:tcPr>
            <w:tcW w:w="720" w:type="dxa"/>
            <w:vAlign w:val="center"/>
          </w:tcPr>
          <w:p w:rsidR="002D7185" w:rsidRPr="00AC6623" w:rsidRDefault="00105D12" w:rsidP="002D7185">
            <w:pPr>
              <w:spacing w:line="360" w:lineRule="auto"/>
              <w:jc w:val="center"/>
              <w:rPr>
                <w:b/>
                <w:sz w:val="22"/>
                <w:szCs w:val="22"/>
              </w:rPr>
            </w:pPr>
            <w:r w:rsidRPr="00AC6623">
              <w:rPr>
                <w:b/>
                <w:sz w:val="22"/>
                <w:szCs w:val="22"/>
              </w:rPr>
              <w:t>Sl.</w:t>
            </w:r>
          </w:p>
          <w:p w:rsidR="00105D12" w:rsidRPr="00AC6623" w:rsidRDefault="00105D12" w:rsidP="002D7185">
            <w:pPr>
              <w:spacing w:line="360" w:lineRule="auto"/>
              <w:jc w:val="center"/>
              <w:rPr>
                <w:b/>
                <w:sz w:val="22"/>
                <w:szCs w:val="22"/>
              </w:rPr>
            </w:pPr>
            <w:r w:rsidRPr="00AC6623">
              <w:rPr>
                <w:b/>
                <w:sz w:val="22"/>
                <w:szCs w:val="22"/>
              </w:rPr>
              <w:t>No</w:t>
            </w:r>
          </w:p>
        </w:tc>
        <w:tc>
          <w:tcPr>
            <w:tcW w:w="2966" w:type="dxa"/>
            <w:vAlign w:val="center"/>
          </w:tcPr>
          <w:p w:rsidR="00105D12" w:rsidRPr="00AC6623" w:rsidRDefault="00105D12" w:rsidP="002D7185">
            <w:pPr>
              <w:spacing w:line="360" w:lineRule="auto"/>
              <w:jc w:val="center"/>
              <w:rPr>
                <w:b/>
                <w:sz w:val="22"/>
                <w:szCs w:val="22"/>
              </w:rPr>
            </w:pPr>
            <w:r w:rsidRPr="00AC6623">
              <w:rPr>
                <w:b/>
                <w:sz w:val="22"/>
                <w:szCs w:val="22"/>
              </w:rPr>
              <w:t>Particulars</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STNM/HO</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EAST</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WEST</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NORTH</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SOUTH</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STATE</w:t>
            </w:r>
          </w:p>
        </w:tc>
      </w:tr>
      <w:tr w:rsidR="00105D12" w:rsidRPr="00AC6623" w:rsidTr="002D7185">
        <w:tc>
          <w:tcPr>
            <w:tcW w:w="720" w:type="dxa"/>
            <w:vAlign w:val="center"/>
          </w:tcPr>
          <w:p w:rsidR="00105D12" w:rsidRPr="00AC6623" w:rsidRDefault="00105D12" w:rsidP="002D7185">
            <w:pPr>
              <w:spacing w:line="360" w:lineRule="auto"/>
              <w:jc w:val="center"/>
              <w:rPr>
                <w:b/>
                <w:sz w:val="22"/>
                <w:szCs w:val="22"/>
              </w:rPr>
            </w:pPr>
            <w:r w:rsidRPr="00AC6623">
              <w:rPr>
                <w:b/>
                <w:sz w:val="22"/>
                <w:szCs w:val="22"/>
              </w:rPr>
              <w:t>1</w:t>
            </w:r>
          </w:p>
        </w:tc>
        <w:tc>
          <w:tcPr>
            <w:tcW w:w="2966" w:type="dxa"/>
            <w:vAlign w:val="center"/>
          </w:tcPr>
          <w:p w:rsidR="00105D12" w:rsidRPr="00AC6623" w:rsidRDefault="00105D12" w:rsidP="002D7185">
            <w:pPr>
              <w:spacing w:line="360" w:lineRule="auto"/>
              <w:rPr>
                <w:b/>
                <w:sz w:val="22"/>
                <w:szCs w:val="22"/>
              </w:rPr>
            </w:pPr>
            <w:r w:rsidRPr="00632B2E">
              <w:rPr>
                <w:b/>
                <w:sz w:val="22"/>
                <w:szCs w:val="22"/>
              </w:rPr>
              <w:t>Joint Med. Store</w:t>
            </w:r>
            <w:r w:rsidRPr="00AC6623">
              <w:rPr>
                <w:b/>
                <w:sz w:val="22"/>
                <w:szCs w:val="22"/>
              </w:rPr>
              <w:t xml:space="preserve"> Officer</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01</w:t>
            </w:r>
          </w:p>
        </w:tc>
      </w:tr>
      <w:tr w:rsidR="00105D12" w:rsidRPr="00AC6623" w:rsidTr="002D7185">
        <w:tc>
          <w:tcPr>
            <w:tcW w:w="720" w:type="dxa"/>
            <w:vAlign w:val="center"/>
          </w:tcPr>
          <w:p w:rsidR="00105D12" w:rsidRPr="00AC6623" w:rsidRDefault="00105D12" w:rsidP="002D7185">
            <w:pPr>
              <w:spacing w:line="360" w:lineRule="auto"/>
              <w:jc w:val="center"/>
              <w:rPr>
                <w:b/>
                <w:sz w:val="22"/>
                <w:szCs w:val="22"/>
              </w:rPr>
            </w:pPr>
            <w:r w:rsidRPr="00AC6623">
              <w:rPr>
                <w:b/>
                <w:sz w:val="22"/>
                <w:szCs w:val="22"/>
              </w:rPr>
              <w:t>2</w:t>
            </w:r>
          </w:p>
        </w:tc>
        <w:tc>
          <w:tcPr>
            <w:tcW w:w="2966" w:type="dxa"/>
            <w:vAlign w:val="center"/>
          </w:tcPr>
          <w:p w:rsidR="00105D12" w:rsidRPr="00AC6623" w:rsidRDefault="00105D12" w:rsidP="002D7185">
            <w:pPr>
              <w:spacing w:line="360" w:lineRule="auto"/>
              <w:rPr>
                <w:b/>
                <w:sz w:val="22"/>
                <w:szCs w:val="22"/>
              </w:rPr>
            </w:pPr>
            <w:r w:rsidRPr="00AC6623">
              <w:rPr>
                <w:b/>
                <w:sz w:val="22"/>
                <w:szCs w:val="22"/>
              </w:rPr>
              <w:t>Addl. Director (PFA)</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01</w:t>
            </w:r>
          </w:p>
        </w:tc>
      </w:tr>
      <w:tr w:rsidR="00105D12" w:rsidRPr="00AC6623" w:rsidTr="002D7185">
        <w:tc>
          <w:tcPr>
            <w:tcW w:w="720" w:type="dxa"/>
            <w:vAlign w:val="center"/>
          </w:tcPr>
          <w:p w:rsidR="00105D12" w:rsidRPr="00AC6623" w:rsidRDefault="00105D12" w:rsidP="002D7185">
            <w:pPr>
              <w:spacing w:line="360" w:lineRule="auto"/>
              <w:jc w:val="center"/>
              <w:rPr>
                <w:b/>
                <w:sz w:val="22"/>
                <w:szCs w:val="22"/>
              </w:rPr>
            </w:pPr>
            <w:r w:rsidRPr="00AC6623">
              <w:rPr>
                <w:b/>
                <w:sz w:val="22"/>
                <w:szCs w:val="22"/>
              </w:rPr>
              <w:t>3</w:t>
            </w:r>
          </w:p>
        </w:tc>
        <w:tc>
          <w:tcPr>
            <w:tcW w:w="2966" w:type="dxa"/>
            <w:vAlign w:val="center"/>
          </w:tcPr>
          <w:p w:rsidR="00105D12" w:rsidRPr="00AC6623" w:rsidRDefault="00105D12" w:rsidP="002D7185">
            <w:pPr>
              <w:spacing w:line="360" w:lineRule="auto"/>
              <w:rPr>
                <w:b/>
                <w:sz w:val="22"/>
                <w:szCs w:val="22"/>
              </w:rPr>
            </w:pPr>
            <w:r w:rsidRPr="00AC6623">
              <w:rPr>
                <w:b/>
                <w:sz w:val="22"/>
                <w:szCs w:val="22"/>
              </w:rPr>
              <w:t>Addl. Director (IEC)</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01</w:t>
            </w:r>
          </w:p>
        </w:tc>
      </w:tr>
      <w:tr w:rsidR="00105D12" w:rsidRPr="00AC6623" w:rsidTr="002D7185">
        <w:tc>
          <w:tcPr>
            <w:tcW w:w="720" w:type="dxa"/>
            <w:vAlign w:val="center"/>
          </w:tcPr>
          <w:p w:rsidR="00105D12" w:rsidRPr="00AC6623" w:rsidRDefault="00105D12" w:rsidP="002D7185">
            <w:pPr>
              <w:spacing w:line="360" w:lineRule="auto"/>
              <w:jc w:val="center"/>
              <w:rPr>
                <w:b/>
                <w:sz w:val="22"/>
                <w:szCs w:val="22"/>
              </w:rPr>
            </w:pPr>
            <w:r w:rsidRPr="00AC6623">
              <w:rPr>
                <w:b/>
                <w:sz w:val="22"/>
                <w:szCs w:val="22"/>
              </w:rPr>
              <w:t>4</w:t>
            </w:r>
          </w:p>
        </w:tc>
        <w:tc>
          <w:tcPr>
            <w:tcW w:w="2966" w:type="dxa"/>
            <w:vAlign w:val="center"/>
          </w:tcPr>
          <w:p w:rsidR="00105D12" w:rsidRPr="00AC6623" w:rsidRDefault="00105D12" w:rsidP="002D7185">
            <w:pPr>
              <w:spacing w:line="360" w:lineRule="auto"/>
              <w:rPr>
                <w:b/>
                <w:sz w:val="22"/>
                <w:szCs w:val="22"/>
              </w:rPr>
            </w:pPr>
            <w:r w:rsidRPr="00AC6623">
              <w:rPr>
                <w:b/>
                <w:sz w:val="22"/>
                <w:szCs w:val="22"/>
              </w:rPr>
              <w:t>Dy. Director (IEC)</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02</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03</w:t>
            </w:r>
          </w:p>
        </w:tc>
      </w:tr>
      <w:tr w:rsidR="00105D12" w:rsidRPr="00AC6623" w:rsidTr="002D7185">
        <w:tc>
          <w:tcPr>
            <w:tcW w:w="720" w:type="dxa"/>
            <w:vAlign w:val="center"/>
          </w:tcPr>
          <w:p w:rsidR="00105D12" w:rsidRPr="00AC6623" w:rsidRDefault="00105D12" w:rsidP="002D7185">
            <w:pPr>
              <w:spacing w:line="360" w:lineRule="auto"/>
              <w:jc w:val="center"/>
              <w:rPr>
                <w:b/>
                <w:sz w:val="22"/>
                <w:szCs w:val="22"/>
              </w:rPr>
            </w:pPr>
            <w:r w:rsidRPr="00AC6623">
              <w:rPr>
                <w:b/>
                <w:sz w:val="22"/>
                <w:szCs w:val="22"/>
              </w:rPr>
              <w:t>5</w:t>
            </w:r>
          </w:p>
        </w:tc>
        <w:tc>
          <w:tcPr>
            <w:tcW w:w="2966" w:type="dxa"/>
            <w:vAlign w:val="center"/>
          </w:tcPr>
          <w:p w:rsidR="00105D12" w:rsidRPr="00AC6623" w:rsidRDefault="00105D12" w:rsidP="002D7185">
            <w:pPr>
              <w:spacing w:line="360" w:lineRule="auto"/>
              <w:rPr>
                <w:b/>
                <w:sz w:val="22"/>
                <w:szCs w:val="22"/>
              </w:rPr>
            </w:pPr>
            <w:r w:rsidRPr="00AC6623">
              <w:rPr>
                <w:b/>
                <w:sz w:val="22"/>
                <w:szCs w:val="22"/>
              </w:rPr>
              <w:t>Dy. Director (Sanitation)</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01</w:t>
            </w:r>
          </w:p>
        </w:tc>
      </w:tr>
      <w:tr w:rsidR="00105D12" w:rsidRPr="00AC6623" w:rsidTr="002D7185">
        <w:tc>
          <w:tcPr>
            <w:tcW w:w="720" w:type="dxa"/>
            <w:vAlign w:val="center"/>
          </w:tcPr>
          <w:p w:rsidR="00105D12" w:rsidRPr="00AC6623" w:rsidRDefault="00105D12" w:rsidP="002D7185">
            <w:pPr>
              <w:spacing w:line="360" w:lineRule="auto"/>
              <w:jc w:val="center"/>
              <w:rPr>
                <w:b/>
                <w:sz w:val="22"/>
                <w:szCs w:val="22"/>
              </w:rPr>
            </w:pPr>
            <w:r w:rsidRPr="00AC6623">
              <w:rPr>
                <w:b/>
                <w:sz w:val="22"/>
                <w:szCs w:val="22"/>
              </w:rPr>
              <w:t>6</w:t>
            </w:r>
          </w:p>
        </w:tc>
        <w:tc>
          <w:tcPr>
            <w:tcW w:w="2966" w:type="dxa"/>
            <w:vAlign w:val="center"/>
          </w:tcPr>
          <w:p w:rsidR="00105D12" w:rsidRPr="00AC6623" w:rsidRDefault="00105D12" w:rsidP="002D7185">
            <w:pPr>
              <w:spacing w:line="360" w:lineRule="auto"/>
              <w:rPr>
                <w:b/>
                <w:sz w:val="22"/>
                <w:szCs w:val="22"/>
              </w:rPr>
            </w:pPr>
            <w:r w:rsidRPr="00AC6623">
              <w:rPr>
                <w:b/>
                <w:sz w:val="22"/>
                <w:szCs w:val="22"/>
              </w:rPr>
              <w:t>Joint Director (Drugs)</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01</w:t>
            </w:r>
          </w:p>
        </w:tc>
      </w:tr>
      <w:tr w:rsidR="00105D12" w:rsidRPr="00AC6623" w:rsidTr="002D7185">
        <w:tc>
          <w:tcPr>
            <w:tcW w:w="720" w:type="dxa"/>
            <w:vAlign w:val="center"/>
          </w:tcPr>
          <w:p w:rsidR="00105D12" w:rsidRPr="00AC6623" w:rsidRDefault="00105D12" w:rsidP="002D7185">
            <w:pPr>
              <w:spacing w:line="360" w:lineRule="auto"/>
              <w:jc w:val="center"/>
              <w:rPr>
                <w:b/>
                <w:sz w:val="22"/>
                <w:szCs w:val="22"/>
              </w:rPr>
            </w:pPr>
            <w:r w:rsidRPr="00AC6623">
              <w:rPr>
                <w:b/>
                <w:sz w:val="22"/>
                <w:szCs w:val="22"/>
              </w:rPr>
              <w:t>7</w:t>
            </w:r>
          </w:p>
        </w:tc>
        <w:tc>
          <w:tcPr>
            <w:tcW w:w="2966" w:type="dxa"/>
            <w:vAlign w:val="center"/>
          </w:tcPr>
          <w:p w:rsidR="00105D12" w:rsidRPr="00AC6623" w:rsidRDefault="00105D12" w:rsidP="002D7185">
            <w:pPr>
              <w:spacing w:line="360" w:lineRule="auto"/>
              <w:rPr>
                <w:b/>
                <w:sz w:val="22"/>
                <w:szCs w:val="22"/>
              </w:rPr>
            </w:pPr>
            <w:r w:rsidRPr="00AC6623">
              <w:rPr>
                <w:b/>
                <w:sz w:val="22"/>
                <w:szCs w:val="22"/>
              </w:rPr>
              <w:t>Sr. Public Analyst</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01</w:t>
            </w:r>
          </w:p>
        </w:tc>
      </w:tr>
      <w:tr w:rsidR="00105D12" w:rsidRPr="00AC6623" w:rsidTr="002D7185">
        <w:tc>
          <w:tcPr>
            <w:tcW w:w="720" w:type="dxa"/>
            <w:vAlign w:val="center"/>
          </w:tcPr>
          <w:p w:rsidR="00105D12" w:rsidRPr="00AC6623" w:rsidRDefault="00105D12" w:rsidP="002D7185">
            <w:pPr>
              <w:spacing w:line="360" w:lineRule="auto"/>
              <w:jc w:val="center"/>
              <w:rPr>
                <w:b/>
                <w:sz w:val="22"/>
                <w:szCs w:val="22"/>
              </w:rPr>
            </w:pPr>
            <w:r w:rsidRPr="00AC6623">
              <w:rPr>
                <w:b/>
                <w:sz w:val="22"/>
                <w:szCs w:val="22"/>
              </w:rPr>
              <w:t>8</w:t>
            </w:r>
          </w:p>
        </w:tc>
        <w:tc>
          <w:tcPr>
            <w:tcW w:w="2966" w:type="dxa"/>
            <w:vAlign w:val="center"/>
          </w:tcPr>
          <w:p w:rsidR="00105D12" w:rsidRPr="00AC6623" w:rsidRDefault="00105D12" w:rsidP="002D7185">
            <w:pPr>
              <w:spacing w:line="360" w:lineRule="auto"/>
              <w:rPr>
                <w:b/>
                <w:sz w:val="22"/>
                <w:szCs w:val="22"/>
              </w:rPr>
            </w:pPr>
            <w:r w:rsidRPr="00AC6623">
              <w:rPr>
                <w:b/>
                <w:sz w:val="22"/>
                <w:szCs w:val="22"/>
              </w:rPr>
              <w:t>Sr. Med. Store Officer</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01</w:t>
            </w:r>
          </w:p>
        </w:tc>
      </w:tr>
      <w:tr w:rsidR="00105D12" w:rsidRPr="00AC6623" w:rsidTr="002D7185">
        <w:tc>
          <w:tcPr>
            <w:tcW w:w="720" w:type="dxa"/>
            <w:vAlign w:val="center"/>
          </w:tcPr>
          <w:p w:rsidR="00105D12" w:rsidRPr="00AC6623" w:rsidRDefault="00105D12" w:rsidP="002D7185">
            <w:pPr>
              <w:spacing w:line="360" w:lineRule="auto"/>
              <w:jc w:val="center"/>
              <w:rPr>
                <w:b/>
                <w:sz w:val="22"/>
                <w:szCs w:val="22"/>
              </w:rPr>
            </w:pPr>
            <w:r w:rsidRPr="00AC6623">
              <w:rPr>
                <w:b/>
                <w:sz w:val="22"/>
                <w:szCs w:val="22"/>
              </w:rPr>
              <w:t>9</w:t>
            </w:r>
          </w:p>
        </w:tc>
        <w:tc>
          <w:tcPr>
            <w:tcW w:w="2966" w:type="dxa"/>
            <w:vAlign w:val="center"/>
          </w:tcPr>
          <w:p w:rsidR="00105D12" w:rsidRPr="00AC6623" w:rsidRDefault="00105D12" w:rsidP="002D7185">
            <w:pPr>
              <w:spacing w:line="360" w:lineRule="auto"/>
              <w:rPr>
                <w:b/>
                <w:sz w:val="22"/>
                <w:szCs w:val="22"/>
              </w:rPr>
            </w:pPr>
            <w:r w:rsidRPr="00AC6623">
              <w:rPr>
                <w:b/>
                <w:sz w:val="22"/>
                <w:szCs w:val="22"/>
              </w:rPr>
              <w:t>Sr. Food Inspector</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02</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02</w:t>
            </w:r>
          </w:p>
        </w:tc>
      </w:tr>
      <w:tr w:rsidR="00105D12" w:rsidRPr="00AC6623" w:rsidTr="002D7185">
        <w:tc>
          <w:tcPr>
            <w:tcW w:w="720" w:type="dxa"/>
            <w:vAlign w:val="center"/>
          </w:tcPr>
          <w:p w:rsidR="00105D12" w:rsidRPr="00AC6623" w:rsidRDefault="00105D12" w:rsidP="002D7185">
            <w:pPr>
              <w:spacing w:line="360" w:lineRule="auto"/>
              <w:jc w:val="center"/>
              <w:rPr>
                <w:b/>
                <w:sz w:val="22"/>
                <w:szCs w:val="22"/>
              </w:rPr>
            </w:pPr>
            <w:r w:rsidRPr="00AC6623">
              <w:rPr>
                <w:b/>
                <w:sz w:val="22"/>
                <w:szCs w:val="22"/>
              </w:rPr>
              <w:t>10</w:t>
            </w:r>
          </w:p>
        </w:tc>
        <w:tc>
          <w:tcPr>
            <w:tcW w:w="2966" w:type="dxa"/>
            <w:vAlign w:val="center"/>
          </w:tcPr>
          <w:p w:rsidR="00105D12" w:rsidRPr="00AC6623" w:rsidRDefault="00105D12" w:rsidP="002D7185">
            <w:pPr>
              <w:spacing w:line="360" w:lineRule="auto"/>
              <w:rPr>
                <w:b/>
                <w:sz w:val="22"/>
                <w:szCs w:val="22"/>
              </w:rPr>
            </w:pPr>
            <w:r w:rsidRPr="00AC6623">
              <w:rPr>
                <w:b/>
                <w:sz w:val="22"/>
                <w:szCs w:val="22"/>
              </w:rPr>
              <w:t>Sr. Tech. Officer</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01</w:t>
            </w:r>
          </w:p>
        </w:tc>
      </w:tr>
      <w:tr w:rsidR="00105D12" w:rsidRPr="00AC6623" w:rsidTr="002D7185">
        <w:tc>
          <w:tcPr>
            <w:tcW w:w="720" w:type="dxa"/>
            <w:vAlign w:val="center"/>
          </w:tcPr>
          <w:p w:rsidR="00105D12" w:rsidRPr="00AC6623" w:rsidRDefault="00105D12" w:rsidP="002D7185">
            <w:pPr>
              <w:spacing w:line="360" w:lineRule="auto"/>
              <w:jc w:val="center"/>
              <w:rPr>
                <w:b/>
                <w:sz w:val="22"/>
                <w:szCs w:val="22"/>
              </w:rPr>
            </w:pPr>
            <w:r w:rsidRPr="00AC6623">
              <w:rPr>
                <w:b/>
                <w:sz w:val="22"/>
                <w:szCs w:val="22"/>
              </w:rPr>
              <w:t>11</w:t>
            </w:r>
          </w:p>
        </w:tc>
        <w:tc>
          <w:tcPr>
            <w:tcW w:w="2966" w:type="dxa"/>
            <w:vAlign w:val="center"/>
          </w:tcPr>
          <w:p w:rsidR="00105D12" w:rsidRPr="00AC6623" w:rsidRDefault="00105D12" w:rsidP="002D7185">
            <w:pPr>
              <w:spacing w:line="360" w:lineRule="auto"/>
              <w:rPr>
                <w:b/>
                <w:sz w:val="22"/>
                <w:szCs w:val="22"/>
              </w:rPr>
            </w:pPr>
            <w:r w:rsidRPr="00AC6623">
              <w:rPr>
                <w:b/>
                <w:sz w:val="22"/>
                <w:szCs w:val="22"/>
              </w:rPr>
              <w:t>Health Edn. Officer (IEC)</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02</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05</w:t>
            </w:r>
          </w:p>
        </w:tc>
      </w:tr>
      <w:tr w:rsidR="00105D12" w:rsidRPr="00AC6623" w:rsidTr="002D7185">
        <w:tc>
          <w:tcPr>
            <w:tcW w:w="720" w:type="dxa"/>
            <w:vAlign w:val="center"/>
          </w:tcPr>
          <w:p w:rsidR="00105D12" w:rsidRPr="00AC6623" w:rsidRDefault="00105D12" w:rsidP="002D7185">
            <w:pPr>
              <w:spacing w:line="360" w:lineRule="auto"/>
              <w:jc w:val="center"/>
              <w:rPr>
                <w:b/>
                <w:sz w:val="22"/>
                <w:szCs w:val="22"/>
              </w:rPr>
            </w:pPr>
            <w:r w:rsidRPr="00AC6623">
              <w:rPr>
                <w:b/>
                <w:sz w:val="22"/>
                <w:szCs w:val="22"/>
              </w:rPr>
              <w:t>12</w:t>
            </w:r>
          </w:p>
        </w:tc>
        <w:tc>
          <w:tcPr>
            <w:tcW w:w="2966" w:type="dxa"/>
            <w:vAlign w:val="center"/>
          </w:tcPr>
          <w:p w:rsidR="00105D12" w:rsidRPr="00AC6623" w:rsidRDefault="00105D12" w:rsidP="002D7185">
            <w:pPr>
              <w:spacing w:line="360" w:lineRule="auto"/>
              <w:rPr>
                <w:b/>
                <w:sz w:val="22"/>
                <w:szCs w:val="22"/>
              </w:rPr>
            </w:pPr>
            <w:r w:rsidRPr="00AC6623">
              <w:rPr>
                <w:b/>
                <w:sz w:val="22"/>
                <w:szCs w:val="22"/>
              </w:rPr>
              <w:t>Non- Med. Leprosy Officer</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03</w:t>
            </w:r>
          </w:p>
        </w:tc>
      </w:tr>
      <w:tr w:rsidR="00105D12" w:rsidRPr="00AC6623" w:rsidTr="002D7185">
        <w:tc>
          <w:tcPr>
            <w:tcW w:w="720" w:type="dxa"/>
            <w:vAlign w:val="center"/>
          </w:tcPr>
          <w:p w:rsidR="00105D12" w:rsidRPr="00AC6623" w:rsidRDefault="00105D12" w:rsidP="002D7185">
            <w:pPr>
              <w:spacing w:line="360" w:lineRule="auto"/>
              <w:jc w:val="center"/>
              <w:rPr>
                <w:b/>
                <w:sz w:val="22"/>
                <w:szCs w:val="22"/>
              </w:rPr>
            </w:pPr>
            <w:r w:rsidRPr="00AC6623">
              <w:rPr>
                <w:b/>
                <w:sz w:val="22"/>
                <w:szCs w:val="22"/>
              </w:rPr>
              <w:t>13</w:t>
            </w:r>
          </w:p>
        </w:tc>
        <w:tc>
          <w:tcPr>
            <w:tcW w:w="2966" w:type="dxa"/>
            <w:vAlign w:val="center"/>
          </w:tcPr>
          <w:p w:rsidR="00105D12" w:rsidRPr="00AC6623" w:rsidRDefault="00105D12" w:rsidP="002D7185">
            <w:pPr>
              <w:spacing w:line="360" w:lineRule="auto"/>
              <w:rPr>
                <w:b/>
                <w:sz w:val="22"/>
                <w:szCs w:val="22"/>
              </w:rPr>
            </w:pPr>
            <w:r w:rsidRPr="00AC6623">
              <w:rPr>
                <w:b/>
                <w:sz w:val="22"/>
                <w:szCs w:val="22"/>
              </w:rPr>
              <w:t>Community Officer (CHO)</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02</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03</w:t>
            </w:r>
          </w:p>
        </w:tc>
      </w:tr>
      <w:tr w:rsidR="00105D12" w:rsidRPr="00AC6623" w:rsidTr="002D7185">
        <w:tc>
          <w:tcPr>
            <w:tcW w:w="720" w:type="dxa"/>
            <w:vAlign w:val="center"/>
          </w:tcPr>
          <w:p w:rsidR="00105D12" w:rsidRPr="00AC6623" w:rsidRDefault="00105D12" w:rsidP="002D7185">
            <w:pPr>
              <w:spacing w:line="360" w:lineRule="auto"/>
              <w:jc w:val="center"/>
              <w:rPr>
                <w:b/>
                <w:sz w:val="22"/>
                <w:szCs w:val="22"/>
              </w:rPr>
            </w:pPr>
            <w:r w:rsidRPr="00AC6623">
              <w:rPr>
                <w:b/>
                <w:sz w:val="22"/>
                <w:szCs w:val="22"/>
              </w:rPr>
              <w:t>14</w:t>
            </w:r>
          </w:p>
        </w:tc>
        <w:tc>
          <w:tcPr>
            <w:tcW w:w="2966" w:type="dxa"/>
            <w:vAlign w:val="center"/>
          </w:tcPr>
          <w:p w:rsidR="00105D12" w:rsidRPr="00AC6623" w:rsidRDefault="00105D12" w:rsidP="002D7185">
            <w:pPr>
              <w:spacing w:line="360" w:lineRule="auto"/>
              <w:rPr>
                <w:b/>
                <w:sz w:val="22"/>
                <w:szCs w:val="22"/>
              </w:rPr>
            </w:pPr>
            <w:r w:rsidRPr="00AC6623">
              <w:rPr>
                <w:b/>
                <w:sz w:val="22"/>
                <w:szCs w:val="22"/>
              </w:rPr>
              <w:t>Technical Officer</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13</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04</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18</w:t>
            </w:r>
          </w:p>
        </w:tc>
      </w:tr>
      <w:tr w:rsidR="00105D12" w:rsidRPr="00AC6623" w:rsidTr="002D7185">
        <w:tc>
          <w:tcPr>
            <w:tcW w:w="720" w:type="dxa"/>
            <w:vAlign w:val="center"/>
          </w:tcPr>
          <w:p w:rsidR="00105D12" w:rsidRPr="00AC6623" w:rsidRDefault="00105D12" w:rsidP="002D7185">
            <w:pPr>
              <w:spacing w:line="360" w:lineRule="auto"/>
              <w:jc w:val="center"/>
              <w:rPr>
                <w:b/>
                <w:sz w:val="22"/>
                <w:szCs w:val="22"/>
              </w:rPr>
            </w:pPr>
            <w:r w:rsidRPr="00AC6623">
              <w:rPr>
                <w:b/>
                <w:sz w:val="22"/>
                <w:szCs w:val="22"/>
              </w:rPr>
              <w:t>15</w:t>
            </w:r>
          </w:p>
        </w:tc>
        <w:tc>
          <w:tcPr>
            <w:tcW w:w="2966" w:type="dxa"/>
            <w:vAlign w:val="center"/>
          </w:tcPr>
          <w:p w:rsidR="00105D12" w:rsidRPr="00AC6623" w:rsidRDefault="00105D12" w:rsidP="002D7185">
            <w:pPr>
              <w:spacing w:line="360" w:lineRule="auto"/>
              <w:rPr>
                <w:b/>
                <w:sz w:val="22"/>
                <w:szCs w:val="22"/>
              </w:rPr>
            </w:pPr>
            <w:r w:rsidRPr="00AC6623">
              <w:rPr>
                <w:b/>
                <w:sz w:val="22"/>
                <w:szCs w:val="22"/>
              </w:rPr>
              <w:t>Entomologist (NRHM)</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01</w:t>
            </w:r>
          </w:p>
        </w:tc>
      </w:tr>
      <w:tr w:rsidR="00105D12" w:rsidRPr="00AC6623" w:rsidTr="002D7185">
        <w:tc>
          <w:tcPr>
            <w:tcW w:w="720" w:type="dxa"/>
            <w:vAlign w:val="center"/>
          </w:tcPr>
          <w:p w:rsidR="00105D12" w:rsidRPr="00AC6623" w:rsidRDefault="00105D12" w:rsidP="002D7185">
            <w:pPr>
              <w:spacing w:line="360" w:lineRule="auto"/>
              <w:jc w:val="center"/>
              <w:rPr>
                <w:b/>
                <w:sz w:val="22"/>
                <w:szCs w:val="22"/>
              </w:rPr>
            </w:pPr>
            <w:r w:rsidRPr="00AC6623">
              <w:rPr>
                <w:b/>
                <w:sz w:val="22"/>
                <w:szCs w:val="22"/>
              </w:rPr>
              <w:t>16</w:t>
            </w:r>
          </w:p>
        </w:tc>
        <w:tc>
          <w:tcPr>
            <w:tcW w:w="2966" w:type="dxa"/>
            <w:vAlign w:val="center"/>
          </w:tcPr>
          <w:p w:rsidR="00105D12" w:rsidRPr="00AC6623" w:rsidRDefault="00105D12" w:rsidP="002D7185">
            <w:pPr>
              <w:spacing w:line="360" w:lineRule="auto"/>
              <w:rPr>
                <w:b/>
                <w:sz w:val="22"/>
                <w:szCs w:val="22"/>
              </w:rPr>
            </w:pPr>
            <w:r w:rsidRPr="00AC6623">
              <w:rPr>
                <w:b/>
                <w:sz w:val="22"/>
                <w:szCs w:val="22"/>
              </w:rPr>
              <w:t>Dietician</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01</w:t>
            </w:r>
          </w:p>
        </w:tc>
      </w:tr>
      <w:tr w:rsidR="00105D12" w:rsidRPr="00AC6623" w:rsidTr="002D7185">
        <w:tc>
          <w:tcPr>
            <w:tcW w:w="720" w:type="dxa"/>
            <w:vAlign w:val="center"/>
          </w:tcPr>
          <w:p w:rsidR="00105D12" w:rsidRPr="00AC6623" w:rsidRDefault="00105D12" w:rsidP="002D7185">
            <w:pPr>
              <w:spacing w:line="360" w:lineRule="auto"/>
              <w:jc w:val="center"/>
              <w:rPr>
                <w:b/>
                <w:sz w:val="22"/>
                <w:szCs w:val="22"/>
              </w:rPr>
            </w:pPr>
            <w:r w:rsidRPr="00AC6623">
              <w:rPr>
                <w:b/>
                <w:sz w:val="22"/>
                <w:szCs w:val="22"/>
              </w:rPr>
              <w:t>17</w:t>
            </w:r>
          </w:p>
        </w:tc>
        <w:tc>
          <w:tcPr>
            <w:tcW w:w="2966" w:type="dxa"/>
            <w:vAlign w:val="center"/>
          </w:tcPr>
          <w:p w:rsidR="00105D12" w:rsidRPr="00AC6623" w:rsidRDefault="00105D12" w:rsidP="002D7185">
            <w:pPr>
              <w:spacing w:line="360" w:lineRule="auto"/>
              <w:rPr>
                <w:b/>
                <w:sz w:val="22"/>
                <w:szCs w:val="22"/>
              </w:rPr>
            </w:pPr>
            <w:r w:rsidRPr="00AC6623">
              <w:rPr>
                <w:b/>
                <w:sz w:val="22"/>
                <w:szCs w:val="22"/>
              </w:rPr>
              <w:t>Asstt. Director (Sanitation)</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03</w:t>
            </w:r>
          </w:p>
        </w:tc>
      </w:tr>
      <w:tr w:rsidR="00105D12" w:rsidRPr="00AC6623" w:rsidTr="002D7185">
        <w:tc>
          <w:tcPr>
            <w:tcW w:w="720" w:type="dxa"/>
            <w:vAlign w:val="center"/>
          </w:tcPr>
          <w:p w:rsidR="00105D12" w:rsidRPr="00AC6623" w:rsidRDefault="00105D12" w:rsidP="002D7185">
            <w:pPr>
              <w:spacing w:line="360" w:lineRule="auto"/>
              <w:jc w:val="center"/>
              <w:rPr>
                <w:b/>
                <w:sz w:val="22"/>
                <w:szCs w:val="22"/>
              </w:rPr>
            </w:pPr>
            <w:r w:rsidRPr="00AC6623">
              <w:rPr>
                <w:b/>
                <w:sz w:val="22"/>
                <w:szCs w:val="22"/>
              </w:rPr>
              <w:t>18</w:t>
            </w:r>
          </w:p>
        </w:tc>
        <w:tc>
          <w:tcPr>
            <w:tcW w:w="2966" w:type="dxa"/>
            <w:vAlign w:val="center"/>
          </w:tcPr>
          <w:p w:rsidR="00105D12" w:rsidRPr="00AC6623" w:rsidRDefault="00105D12" w:rsidP="002D7185">
            <w:pPr>
              <w:spacing w:line="360" w:lineRule="auto"/>
              <w:rPr>
                <w:b/>
                <w:sz w:val="22"/>
                <w:szCs w:val="22"/>
              </w:rPr>
            </w:pPr>
            <w:r w:rsidRPr="00AC6623">
              <w:rPr>
                <w:b/>
                <w:sz w:val="22"/>
                <w:szCs w:val="22"/>
              </w:rPr>
              <w:t>Counselor (on Deputation to another deptt.</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01</w:t>
            </w:r>
          </w:p>
        </w:tc>
      </w:tr>
      <w:tr w:rsidR="00105D12" w:rsidRPr="00AC6623" w:rsidTr="002D7185">
        <w:tc>
          <w:tcPr>
            <w:tcW w:w="720" w:type="dxa"/>
            <w:vAlign w:val="center"/>
          </w:tcPr>
          <w:p w:rsidR="00105D12" w:rsidRPr="00AC6623" w:rsidRDefault="00105D12" w:rsidP="002D7185">
            <w:pPr>
              <w:spacing w:line="360" w:lineRule="auto"/>
              <w:jc w:val="center"/>
              <w:rPr>
                <w:b/>
                <w:sz w:val="22"/>
                <w:szCs w:val="22"/>
              </w:rPr>
            </w:pPr>
            <w:r w:rsidRPr="00AC6623">
              <w:rPr>
                <w:b/>
                <w:sz w:val="22"/>
                <w:szCs w:val="22"/>
              </w:rPr>
              <w:t>19</w:t>
            </w:r>
          </w:p>
        </w:tc>
        <w:tc>
          <w:tcPr>
            <w:tcW w:w="2966" w:type="dxa"/>
            <w:vAlign w:val="center"/>
          </w:tcPr>
          <w:p w:rsidR="00105D12" w:rsidRPr="00AC6623" w:rsidRDefault="00105D12" w:rsidP="002D7185">
            <w:pPr>
              <w:spacing w:line="360" w:lineRule="auto"/>
              <w:rPr>
                <w:b/>
                <w:sz w:val="22"/>
                <w:szCs w:val="22"/>
              </w:rPr>
            </w:pPr>
            <w:r w:rsidRPr="00AC6623">
              <w:rPr>
                <w:b/>
                <w:sz w:val="22"/>
                <w:szCs w:val="22"/>
              </w:rPr>
              <w:t>Physiotherapist</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03</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06</w:t>
            </w:r>
          </w:p>
        </w:tc>
      </w:tr>
      <w:tr w:rsidR="00105D12" w:rsidRPr="00AC6623" w:rsidTr="002D7185">
        <w:tc>
          <w:tcPr>
            <w:tcW w:w="720" w:type="dxa"/>
            <w:vAlign w:val="center"/>
          </w:tcPr>
          <w:p w:rsidR="00105D12" w:rsidRPr="00AC6623" w:rsidRDefault="00105D12" w:rsidP="002D7185">
            <w:pPr>
              <w:spacing w:line="360" w:lineRule="auto"/>
              <w:jc w:val="center"/>
              <w:rPr>
                <w:b/>
                <w:sz w:val="22"/>
                <w:szCs w:val="22"/>
              </w:rPr>
            </w:pPr>
            <w:r w:rsidRPr="00AC6623">
              <w:rPr>
                <w:b/>
                <w:sz w:val="22"/>
                <w:szCs w:val="22"/>
              </w:rPr>
              <w:t>20</w:t>
            </w:r>
          </w:p>
        </w:tc>
        <w:tc>
          <w:tcPr>
            <w:tcW w:w="2966" w:type="dxa"/>
            <w:vAlign w:val="center"/>
          </w:tcPr>
          <w:p w:rsidR="00105D12" w:rsidRPr="00AC6623" w:rsidRDefault="00105D12" w:rsidP="002D7185">
            <w:pPr>
              <w:spacing w:line="360" w:lineRule="auto"/>
              <w:rPr>
                <w:b/>
                <w:sz w:val="22"/>
                <w:szCs w:val="22"/>
              </w:rPr>
            </w:pPr>
            <w:r w:rsidRPr="00AC6623">
              <w:rPr>
                <w:b/>
                <w:sz w:val="22"/>
                <w:szCs w:val="22"/>
              </w:rPr>
              <w:t>Clinical Psychologist</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01</w:t>
            </w:r>
          </w:p>
        </w:tc>
      </w:tr>
      <w:tr w:rsidR="00105D12" w:rsidRPr="00AC6623" w:rsidTr="002D7185">
        <w:tc>
          <w:tcPr>
            <w:tcW w:w="720" w:type="dxa"/>
            <w:vAlign w:val="center"/>
          </w:tcPr>
          <w:p w:rsidR="00105D12" w:rsidRPr="00AC6623" w:rsidRDefault="00105D12" w:rsidP="002D7185">
            <w:pPr>
              <w:spacing w:line="360" w:lineRule="auto"/>
              <w:jc w:val="center"/>
              <w:rPr>
                <w:b/>
                <w:sz w:val="22"/>
                <w:szCs w:val="22"/>
              </w:rPr>
            </w:pPr>
            <w:r w:rsidRPr="00AC6623">
              <w:rPr>
                <w:b/>
                <w:sz w:val="22"/>
                <w:szCs w:val="22"/>
              </w:rPr>
              <w:t>21</w:t>
            </w:r>
          </w:p>
        </w:tc>
        <w:tc>
          <w:tcPr>
            <w:tcW w:w="2966" w:type="dxa"/>
            <w:vAlign w:val="center"/>
          </w:tcPr>
          <w:p w:rsidR="00105D12" w:rsidRPr="00AC6623" w:rsidRDefault="00105D12" w:rsidP="002D7185">
            <w:pPr>
              <w:spacing w:line="360" w:lineRule="auto"/>
              <w:rPr>
                <w:b/>
                <w:sz w:val="22"/>
                <w:szCs w:val="22"/>
              </w:rPr>
            </w:pPr>
            <w:r w:rsidRPr="00AC6623">
              <w:rPr>
                <w:b/>
                <w:sz w:val="22"/>
                <w:szCs w:val="22"/>
              </w:rPr>
              <w:t>Sr. Drug Inspector</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02</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02</w:t>
            </w:r>
          </w:p>
        </w:tc>
      </w:tr>
      <w:tr w:rsidR="00105D12" w:rsidRPr="00AC6623" w:rsidTr="002D7185">
        <w:tc>
          <w:tcPr>
            <w:tcW w:w="720" w:type="dxa"/>
            <w:vAlign w:val="center"/>
          </w:tcPr>
          <w:p w:rsidR="00105D12" w:rsidRPr="00AC6623" w:rsidRDefault="00105D12" w:rsidP="002D7185">
            <w:pPr>
              <w:spacing w:line="360" w:lineRule="auto"/>
              <w:jc w:val="center"/>
              <w:rPr>
                <w:b/>
                <w:sz w:val="22"/>
                <w:szCs w:val="22"/>
              </w:rPr>
            </w:pPr>
            <w:r w:rsidRPr="00AC6623">
              <w:rPr>
                <w:b/>
                <w:sz w:val="22"/>
                <w:szCs w:val="22"/>
              </w:rPr>
              <w:t>22</w:t>
            </w:r>
          </w:p>
        </w:tc>
        <w:tc>
          <w:tcPr>
            <w:tcW w:w="2966" w:type="dxa"/>
            <w:vAlign w:val="center"/>
          </w:tcPr>
          <w:p w:rsidR="00105D12" w:rsidRPr="00AC6623" w:rsidRDefault="00105D12" w:rsidP="002D7185">
            <w:pPr>
              <w:spacing w:line="360" w:lineRule="auto"/>
              <w:rPr>
                <w:b/>
                <w:sz w:val="22"/>
                <w:szCs w:val="22"/>
              </w:rPr>
            </w:pPr>
            <w:r w:rsidRPr="00AC6623">
              <w:rPr>
                <w:b/>
                <w:sz w:val="22"/>
                <w:szCs w:val="22"/>
              </w:rPr>
              <w:t>Sr. NML Officer</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02</w:t>
            </w:r>
          </w:p>
        </w:tc>
      </w:tr>
      <w:tr w:rsidR="00105D12" w:rsidRPr="00AC6623" w:rsidTr="002D7185">
        <w:tc>
          <w:tcPr>
            <w:tcW w:w="720" w:type="dxa"/>
            <w:vAlign w:val="center"/>
          </w:tcPr>
          <w:p w:rsidR="00105D12" w:rsidRPr="00AC6623" w:rsidRDefault="00105D12" w:rsidP="002D7185">
            <w:pPr>
              <w:spacing w:line="360" w:lineRule="auto"/>
              <w:jc w:val="center"/>
              <w:rPr>
                <w:b/>
                <w:sz w:val="22"/>
                <w:szCs w:val="22"/>
              </w:rPr>
            </w:pPr>
            <w:r w:rsidRPr="00AC6623">
              <w:rPr>
                <w:b/>
                <w:sz w:val="22"/>
                <w:szCs w:val="22"/>
              </w:rPr>
              <w:t>23</w:t>
            </w:r>
          </w:p>
        </w:tc>
        <w:tc>
          <w:tcPr>
            <w:tcW w:w="2966" w:type="dxa"/>
            <w:vAlign w:val="center"/>
          </w:tcPr>
          <w:p w:rsidR="00105D12" w:rsidRPr="00AC6623" w:rsidRDefault="00105D12" w:rsidP="002D7185">
            <w:pPr>
              <w:spacing w:line="360" w:lineRule="auto"/>
              <w:rPr>
                <w:b/>
                <w:sz w:val="22"/>
                <w:szCs w:val="22"/>
              </w:rPr>
            </w:pPr>
            <w:r w:rsidRPr="00AC6623">
              <w:rPr>
                <w:b/>
                <w:sz w:val="22"/>
                <w:szCs w:val="22"/>
              </w:rPr>
              <w:t>Med. Store Officer</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02</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01</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06</w:t>
            </w:r>
          </w:p>
        </w:tc>
      </w:tr>
      <w:tr w:rsidR="00105D12" w:rsidRPr="00AC6623" w:rsidTr="002D7185">
        <w:tc>
          <w:tcPr>
            <w:tcW w:w="720" w:type="dxa"/>
            <w:vAlign w:val="center"/>
          </w:tcPr>
          <w:p w:rsidR="00105D12" w:rsidRPr="00AC6623" w:rsidRDefault="00105D12" w:rsidP="002D7185">
            <w:pPr>
              <w:spacing w:line="360" w:lineRule="auto"/>
              <w:jc w:val="center"/>
              <w:rPr>
                <w:b/>
                <w:sz w:val="22"/>
                <w:szCs w:val="22"/>
              </w:rPr>
            </w:pPr>
          </w:p>
        </w:tc>
        <w:tc>
          <w:tcPr>
            <w:tcW w:w="2966" w:type="dxa"/>
            <w:vAlign w:val="center"/>
          </w:tcPr>
          <w:p w:rsidR="00105D12" w:rsidRPr="00AC6623" w:rsidRDefault="00105D12" w:rsidP="002D7185">
            <w:pPr>
              <w:spacing w:line="360" w:lineRule="auto"/>
              <w:jc w:val="center"/>
              <w:rPr>
                <w:b/>
                <w:sz w:val="22"/>
                <w:szCs w:val="22"/>
              </w:rPr>
            </w:pPr>
            <w:r w:rsidRPr="00AC6623">
              <w:rPr>
                <w:b/>
                <w:sz w:val="22"/>
                <w:szCs w:val="22"/>
              </w:rPr>
              <w:t>TOTAL</w:t>
            </w:r>
          </w:p>
        </w:tc>
        <w:tc>
          <w:tcPr>
            <w:tcW w:w="898" w:type="dxa"/>
            <w:vAlign w:val="center"/>
          </w:tcPr>
          <w:p w:rsidR="00105D12" w:rsidRPr="00AC6623" w:rsidRDefault="00105D12" w:rsidP="002D7185">
            <w:pPr>
              <w:spacing w:line="360" w:lineRule="auto"/>
              <w:jc w:val="center"/>
              <w:rPr>
                <w:b/>
                <w:sz w:val="22"/>
                <w:szCs w:val="22"/>
              </w:rPr>
            </w:pPr>
            <w:r w:rsidRPr="00AC6623">
              <w:rPr>
                <w:b/>
                <w:sz w:val="22"/>
                <w:szCs w:val="22"/>
              </w:rPr>
              <w:t>40</w:t>
            </w:r>
          </w:p>
        </w:tc>
        <w:tc>
          <w:tcPr>
            <w:tcW w:w="944" w:type="dxa"/>
            <w:vAlign w:val="center"/>
          </w:tcPr>
          <w:p w:rsidR="00105D12" w:rsidRPr="00AC6623" w:rsidRDefault="00105D12" w:rsidP="002D7185">
            <w:pPr>
              <w:spacing w:line="360" w:lineRule="auto"/>
              <w:jc w:val="center"/>
              <w:rPr>
                <w:b/>
                <w:sz w:val="22"/>
                <w:szCs w:val="22"/>
              </w:rPr>
            </w:pPr>
            <w:r w:rsidRPr="00AC6623">
              <w:rPr>
                <w:b/>
                <w:sz w:val="22"/>
                <w:szCs w:val="22"/>
              </w:rPr>
              <w:t>05</w:t>
            </w:r>
          </w:p>
        </w:tc>
        <w:tc>
          <w:tcPr>
            <w:tcW w:w="945" w:type="dxa"/>
            <w:vAlign w:val="center"/>
          </w:tcPr>
          <w:p w:rsidR="00105D12" w:rsidRPr="00AC6623" w:rsidRDefault="00105D12" w:rsidP="002D7185">
            <w:pPr>
              <w:spacing w:line="360" w:lineRule="auto"/>
              <w:jc w:val="center"/>
              <w:rPr>
                <w:b/>
                <w:sz w:val="22"/>
                <w:szCs w:val="22"/>
              </w:rPr>
            </w:pPr>
            <w:r w:rsidRPr="00AC6623">
              <w:rPr>
                <w:b/>
                <w:sz w:val="22"/>
                <w:szCs w:val="22"/>
              </w:rPr>
              <w:t>05</w:t>
            </w:r>
          </w:p>
        </w:tc>
        <w:tc>
          <w:tcPr>
            <w:tcW w:w="1086" w:type="dxa"/>
            <w:vAlign w:val="center"/>
          </w:tcPr>
          <w:p w:rsidR="00105D12" w:rsidRPr="00AC6623" w:rsidRDefault="00105D12" w:rsidP="002D7185">
            <w:pPr>
              <w:spacing w:line="360" w:lineRule="auto"/>
              <w:jc w:val="center"/>
              <w:rPr>
                <w:b/>
                <w:sz w:val="22"/>
                <w:szCs w:val="22"/>
              </w:rPr>
            </w:pPr>
            <w:r w:rsidRPr="00AC6623">
              <w:rPr>
                <w:b/>
                <w:sz w:val="22"/>
                <w:szCs w:val="22"/>
              </w:rPr>
              <w:t>06</w:t>
            </w:r>
          </w:p>
        </w:tc>
        <w:tc>
          <w:tcPr>
            <w:tcW w:w="1050" w:type="dxa"/>
            <w:vAlign w:val="center"/>
          </w:tcPr>
          <w:p w:rsidR="00105D12" w:rsidRPr="00AC6623" w:rsidRDefault="00105D12" w:rsidP="002D7185">
            <w:pPr>
              <w:spacing w:line="360" w:lineRule="auto"/>
              <w:jc w:val="center"/>
              <w:rPr>
                <w:b/>
                <w:sz w:val="22"/>
                <w:szCs w:val="22"/>
              </w:rPr>
            </w:pPr>
            <w:r w:rsidRPr="00AC6623">
              <w:rPr>
                <w:b/>
                <w:sz w:val="22"/>
                <w:szCs w:val="22"/>
              </w:rPr>
              <w:t>09</w:t>
            </w:r>
          </w:p>
        </w:tc>
        <w:tc>
          <w:tcPr>
            <w:tcW w:w="992" w:type="dxa"/>
            <w:vAlign w:val="center"/>
          </w:tcPr>
          <w:p w:rsidR="00105D12" w:rsidRPr="00AC6623" w:rsidRDefault="00105D12" w:rsidP="002D7185">
            <w:pPr>
              <w:spacing w:line="360" w:lineRule="auto"/>
              <w:jc w:val="center"/>
              <w:rPr>
                <w:b/>
                <w:sz w:val="22"/>
                <w:szCs w:val="22"/>
              </w:rPr>
            </w:pPr>
            <w:r w:rsidRPr="00AC6623">
              <w:rPr>
                <w:b/>
                <w:sz w:val="22"/>
                <w:szCs w:val="22"/>
              </w:rPr>
              <w:t>65</w:t>
            </w:r>
          </w:p>
        </w:tc>
      </w:tr>
    </w:tbl>
    <w:p w:rsidR="00105D12" w:rsidRDefault="00105D12" w:rsidP="00105D12">
      <w:pPr>
        <w:rPr>
          <w:b/>
          <w:sz w:val="28"/>
          <w:szCs w:val="28"/>
        </w:rPr>
      </w:pPr>
    </w:p>
    <w:p w:rsidR="00105D12" w:rsidRDefault="00105D12" w:rsidP="00105D12">
      <w:pPr>
        <w:rPr>
          <w:b/>
          <w:sz w:val="28"/>
          <w:szCs w:val="28"/>
        </w:rPr>
      </w:pPr>
    </w:p>
    <w:p w:rsidR="00105D12" w:rsidRDefault="00105D12" w:rsidP="00105D12">
      <w:pPr>
        <w:rPr>
          <w:b/>
          <w:sz w:val="28"/>
          <w:szCs w:val="28"/>
        </w:rPr>
      </w:pPr>
    </w:p>
    <w:p w:rsidR="00AC6623" w:rsidRDefault="00AC6623" w:rsidP="00105D12">
      <w:pPr>
        <w:rPr>
          <w:b/>
          <w:sz w:val="28"/>
          <w:szCs w:val="28"/>
        </w:rPr>
      </w:pPr>
    </w:p>
    <w:p w:rsidR="00105D12" w:rsidRDefault="00105D12" w:rsidP="00105D12">
      <w:pPr>
        <w:rPr>
          <w:b/>
          <w:sz w:val="28"/>
          <w:szCs w:val="28"/>
        </w:rPr>
      </w:pPr>
    </w:p>
    <w:p w:rsidR="00105D12" w:rsidRDefault="00105D12" w:rsidP="00105D12">
      <w:pPr>
        <w:jc w:val="center"/>
        <w:rPr>
          <w:b/>
          <w:sz w:val="28"/>
          <w:szCs w:val="28"/>
          <w:u w:val="single"/>
        </w:rPr>
      </w:pPr>
      <w:r>
        <w:rPr>
          <w:b/>
          <w:sz w:val="28"/>
          <w:szCs w:val="28"/>
          <w:u w:val="single"/>
        </w:rPr>
        <w:lastRenderedPageBreak/>
        <w:t xml:space="preserve">14. </w:t>
      </w:r>
      <w:r w:rsidRPr="00515A6F">
        <w:rPr>
          <w:b/>
          <w:sz w:val="28"/>
          <w:szCs w:val="28"/>
          <w:u w:val="single"/>
        </w:rPr>
        <w:t>District wise Position of Paramedics (Group C) as on 31.8.2013.</w:t>
      </w:r>
    </w:p>
    <w:tbl>
      <w:tblPr>
        <w:tblStyle w:val="TableGrid"/>
        <w:tblW w:w="9402" w:type="dxa"/>
        <w:tblInd w:w="392" w:type="dxa"/>
        <w:tblLayout w:type="fixed"/>
        <w:tblLook w:val="04A0"/>
      </w:tblPr>
      <w:tblGrid>
        <w:gridCol w:w="540"/>
        <w:gridCol w:w="3060"/>
        <w:gridCol w:w="936"/>
        <w:gridCol w:w="850"/>
        <w:gridCol w:w="993"/>
        <w:gridCol w:w="1080"/>
        <w:gridCol w:w="990"/>
        <w:gridCol w:w="953"/>
      </w:tblGrid>
      <w:tr w:rsidR="00105D12" w:rsidRPr="005509AA" w:rsidTr="002D7185">
        <w:tc>
          <w:tcPr>
            <w:tcW w:w="540" w:type="dxa"/>
          </w:tcPr>
          <w:p w:rsidR="00105D12" w:rsidRPr="005509AA" w:rsidRDefault="00105D12" w:rsidP="00105D12">
            <w:pPr>
              <w:rPr>
                <w:b/>
                <w:sz w:val="22"/>
                <w:szCs w:val="22"/>
              </w:rPr>
            </w:pPr>
            <w:r>
              <w:rPr>
                <w:b/>
                <w:sz w:val="22"/>
                <w:szCs w:val="22"/>
              </w:rPr>
              <w:t>Sl.No</w:t>
            </w:r>
          </w:p>
        </w:tc>
        <w:tc>
          <w:tcPr>
            <w:tcW w:w="3060" w:type="dxa"/>
          </w:tcPr>
          <w:p w:rsidR="00105D12" w:rsidRPr="005509AA" w:rsidRDefault="00105D12" w:rsidP="00105D12">
            <w:pPr>
              <w:rPr>
                <w:b/>
                <w:sz w:val="22"/>
                <w:szCs w:val="22"/>
              </w:rPr>
            </w:pPr>
            <w:r w:rsidRPr="005509AA">
              <w:rPr>
                <w:b/>
                <w:sz w:val="22"/>
                <w:szCs w:val="22"/>
              </w:rPr>
              <w:t>Particulars</w:t>
            </w:r>
          </w:p>
        </w:tc>
        <w:tc>
          <w:tcPr>
            <w:tcW w:w="936" w:type="dxa"/>
          </w:tcPr>
          <w:p w:rsidR="00105D12" w:rsidRPr="005509AA" w:rsidRDefault="00105D12" w:rsidP="00105D12">
            <w:pPr>
              <w:jc w:val="center"/>
              <w:rPr>
                <w:b/>
                <w:sz w:val="22"/>
                <w:szCs w:val="22"/>
              </w:rPr>
            </w:pPr>
            <w:r w:rsidRPr="005509AA">
              <w:rPr>
                <w:b/>
                <w:sz w:val="22"/>
                <w:szCs w:val="22"/>
              </w:rPr>
              <w:t>STNM/HO</w:t>
            </w:r>
          </w:p>
        </w:tc>
        <w:tc>
          <w:tcPr>
            <w:tcW w:w="850" w:type="dxa"/>
          </w:tcPr>
          <w:p w:rsidR="00105D12" w:rsidRPr="005509AA" w:rsidRDefault="00105D12" w:rsidP="00105D12">
            <w:pPr>
              <w:jc w:val="center"/>
              <w:rPr>
                <w:b/>
                <w:sz w:val="22"/>
                <w:szCs w:val="22"/>
              </w:rPr>
            </w:pPr>
            <w:r w:rsidRPr="005509AA">
              <w:rPr>
                <w:b/>
                <w:sz w:val="22"/>
                <w:szCs w:val="22"/>
              </w:rPr>
              <w:t>EAST</w:t>
            </w:r>
          </w:p>
        </w:tc>
        <w:tc>
          <w:tcPr>
            <w:tcW w:w="993" w:type="dxa"/>
          </w:tcPr>
          <w:p w:rsidR="00105D12" w:rsidRPr="005509AA" w:rsidRDefault="00105D12" w:rsidP="00105D12">
            <w:pPr>
              <w:jc w:val="center"/>
              <w:rPr>
                <w:b/>
                <w:sz w:val="22"/>
                <w:szCs w:val="22"/>
              </w:rPr>
            </w:pPr>
            <w:r w:rsidRPr="005509AA">
              <w:rPr>
                <w:b/>
                <w:sz w:val="22"/>
                <w:szCs w:val="22"/>
              </w:rPr>
              <w:t>WEST</w:t>
            </w:r>
          </w:p>
        </w:tc>
        <w:tc>
          <w:tcPr>
            <w:tcW w:w="1080" w:type="dxa"/>
          </w:tcPr>
          <w:p w:rsidR="00105D12" w:rsidRPr="005509AA" w:rsidRDefault="00105D12" w:rsidP="00105D12">
            <w:pPr>
              <w:jc w:val="center"/>
              <w:rPr>
                <w:b/>
                <w:sz w:val="22"/>
                <w:szCs w:val="22"/>
              </w:rPr>
            </w:pPr>
            <w:r w:rsidRPr="005509AA">
              <w:rPr>
                <w:b/>
                <w:sz w:val="22"/>
                <w:szCs w:val="22"/>
              </w:rPr>
              <w:t>NORTH</w:t>
            </w:r>
          </w:p>
        </w:tc>
        <w:tc>
          <w:tcPr>
            <w:tcW w:w="990" w:type="dxa"/>
          </w:tcPr>
          <w:p w:rsidR="00105D12" w:rsidRPr="005509AA" w:rsidRDefault="00105D12" w:rsidP="00105D12">
            <w:pPr>
              <w:jc w:val="center"/>
              <w:rPr>
                <w:b/>
                <w:sz w:val="22"/>
                <w:szCs w:val="22"/>
              </w:rPr>
            </w:pPr>
            <w:r w:rsidRPr="005509AA">
              <w:rPr>
                <w:b/>
                <w:sz w:val="22"/>
                <w:szCs w:val="22"/>
              </w:rPr>
              <w:t>SOUTH</w:t>
            </w:r>
          </w:p>
        </w:tc>
        <w:tc>
          <w:tcPr>
            <w:tcW w:w="953" w:type="dxa"/>
          </w:tcPr>
          <w:p w:rsidR="00105D12" w:rsidRPr="005509AA" w:rsidRDefault="00105D12" w:rsidP="00105D12">
            <w:pPr>
              <w:jc w:val="center"/>
              <w:rPr>
                <w:b/>
                <w:sz w:val="22"/>
                <w:szCs w:val="22"/>
              </w:rPr>
            </w:pPr>
            <w:r w:rsidRPr="005509AA">
              <w:rPr>
                <w:b/>
                <w:sz w:val="22"/>
                <w:szCs w:val="22"/>
              </w:rPr>
              <w:t>STATE</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1</w:t>
            </w:r>
          </w:p>
        </w:tc>
        <w:tc>
          <w:tcPr>
            <w:tcW w:w="3060" w:type="dxa"/>
          </w:tcPr>
          <w:p w:rsidR="00105D12" w:rsidRPr="005509AA" w:rsidRDefault="00105D12" w:rsidP="00105D12">
            <w:pPr>
              <w:rPr>
                <w:b/>
                <w:sz w:val="22"/>
                <w:szCs w:val="22"/>
              </w:rPr>
            </w:pPr>
            <w:r w:rsidRPr="005509AA">
              <w:rPr>
                <w:b/>
                <w:sz w:val="22"/>
                <w:szCs w:val="22"/>
              </w:rPr>
              <w:t>Compounder</w:t>
            </w:r>
          </w:p>
        </w:tc>
        <w:tc>
          <w:tcPr>
            <w:tcW w:w="936" w:type="dxa"/>
          </w:tcPr>
          <w:p w:rsidR="00105D12" w:rsidRPr="005509AA" w:rsidRDefault="00105D12" w:rsidP="00105D12">
            <w:pPr>
              <w:jc w:val="center"/>
              <w:rPr>
                <w:b/>
                <w:sz w:val="22"/>
                <w:szCs w:val="22"/>
              </w:rPr>
            </w:pPr>
            <w:r w:rsidRPr="005509AA">
              <w:rPr>
                <w:b/>
                <w:sz w:val="22"/>
                <w:szCs w:val="22"/>
              </w:rPr>
              <w:t>03</w:t>
            </w:r>
          </w:p>
        </w:tc>
        <w:tc>
          <w:tcPr>
            <w:tcW w:w="850" w:type="dxa"/>
          </w:tcPr>
          <w:p w:rsidR="00105D12" w:rsidRPr="005509AA" w:rsidRDefault="00105D12" w:rsidP="00105D12">
            <w:pPr>
              <w:jc w:val="center"/>
              <w:rPr>
                <w:b/>
                <w:sz w:val="22"/>
                <w:szCs w:val="22"/>
              </w:rPr>
            </w:pPr>
            <w:r w:rsidRPr="005509AA">
              <w:rPr>
                <w:b/>
                <w:sz w:val="22"/>
                <w:szCs w:val="22"/>
              </w:rPr>
              <w:t>-</w:t>
            </w:r>
          </w:p>
        </w:tc>
        <w:tc>
          <w:tcPr>
            <w:tcW w:w="993" w:type="dxa"/>
          </w:tcPr>
          <w:p w:rsidR="00105D12" w:rsidRPr="005509AA" w:rsidRDefault="00105D12" w:rsidP="00105D12">
            <w:pPr>
              <w:jc w:val="center"/>
              <w:rPr>
                <w:b/>
                <w:sz w:val="22"/>
                <w:szCs w:val="22"/>
              </w:rPr>
            </w:pPr>
            <w:r w:rsidRPr="005509AA">
              <w:rPr>
                <w:b/>
                <w:sz w:val="22"/>
                <w:szCs w:val="22"/>
              </w:rPr>
              <w:t>01</w:t>
            </w:r>
          </w:p>
        </w:tc>
        <w:tc>
          <w:tcPr>
            <w:tcW w:w="1080" w:type="dxa"/>
          </w:tcPr>
          <w:p w:rsidR="00105D12" w:rsidRPr="005509AA" w:rsidRDefault="00105D12" w:rsidP="00105D12">
            <w:pPr>
              <w:jc w:val="center"/>
              <w:rPr>
                <w:b/>
                <w:sz w:val="22"/>
                <w:szCs w:val="22"/>
              </w:rPr>
            </w:pPr>
            <w:r w:rsidRPr="005509AA">
              <w:rPr>
                <w:b/>
                <w:sz w:val="22"/>
                <w:szCs w:val="22"/>
              </w:rPr>
              <w:t>-</w:t>
            </w:r>
          </w:p>
        </w:tc>
        <w:tc>
          <w:tcPr>
            <w:tcW w:w="990" w:type="dxa"/>
          </w:tcPr>
          <w:p w:rsidR="00105D12" w:rsidRPr="005509AA" w:rsidRDefault="00105D12" w:rsidP="00105D12">
            <w:pPr>
              <w:jc w:val="center"/>
              <w:rPr>
                <w:b/>
                <w:sz w:val="22"/>
                <w:szCs w:val="22"/>
              </w:rPr>
            </w:pPr>
            <w:r w:rsidRPr="005509AA">
              <w:rPr>
                <w:b/>
                <w:sz w:val="22"/>
                <w:szCs w:val="22"/>
              </w:rPr>
              <w:t>02</w:t>
            </w:r>
          </w:p>
        </w:tc>
        <w:tc>
          <w:tcPr>
            <w:tcW w:w="953" w:type="dxa"/>
          </w:tcPr>
          <w:p w:rsidR="00105D12" w:rsidRPr="005509AA" w:rsidRDefault="00105D12" w:rsidP="00105D12">
            <w:pPr>
              <w:jc w:val="center"/>
              <w:rPr>
                <w:b/>
                <w:sz w:val="22"/>
                <w:szCs w:val="22"/>
              </w:rPr>
            </w:pPr>
            <w:r w:rsidRPr="005509AA">
              <w:rPr>
                <w:b/>
                <w:sz w:val="22"/>
                <w:szCs w:val="22"/>
              </w:rPr>
              <w:t>06</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2</w:t>
            </w:r>
          </w:p>
        </w:tc>
        <w:tc>
          <w:tcPr>
            <w:tcW w:w="3060" w:type="dxa"/>
          </w:tcPr>
          <w:p w:rsidR="00105D12" w:rsidRPr="005509AA" w:rsidRDefault="00105D12" w:rsidP="00105D12">
            <w:pPr>
              <w:rPr>
                <w:b/>
                <w:sz w:val="22"/>
                <w:szCs w:val="22"/>
              </w:rPr>
            </w:pPr>
            <w:r w:rsidRPr="005509AA">
              <w:rPr>
                <w:b/>
                <w:sz w:val="22"/>
                <w:szCs w:val="22"/>
              </w:rPr>
              <w:t>Health Assistant</w:t>
            </w:r>
          </w:p>
        </w:tc>
        <w:tc>
          <w:tcPr>
            <w:tcW w:w="936" w:type="dxa"/>
          </w:tcPr>
          <w:p w:rsidR="00105D12" w:rsidRPr="005509AA" w:rsidRDefault="00105D12" w:rsidP="00105D12">
            <w:pPr>
              <w:jc w:val="center"/>
              <w:rPr>
                <w:b/>
                <w:sz w:val="22"/>
                <w:szCs w:val="22"/>
              </w:rPr>
            </w:pPr>
            <w:r w:rsidRPr="005509AA">
              <w:rPr>
                <w:b/>
                <w:sz w:val="22"/>
                <w:szCs w:val="22"/>
              </w:rPr>
              <w:t>-</w:t>
            </w:r>
          </w:p>
        </w:tc>
        <w:tc>
          <w:tcPr>
            <w:tcW w:w="850" w:type="dxa"/>
          </w:tcPr>
          <w:p w:rsidR="00105D12" w:rsidRPr="005509AA" w:rsidRDefault="00105D12" w:rsidP="00105D12">
            <w:pPr>
              <w:jc w:val="center"/>
              <w:rPr>
                <w:b/>
                <w:sz w:val="22"/>
                <w:szCs w:val="22"/>
              </w:rPr>
            </w:pPr>
            <w:r w:rsidRPr="005509AA">
              <w:rPr>
                <w:b/>
                <w:sz w:val="22"/>
                <w:szCs w:val="22"/>
              </w:rPr>
              <w:t>-</w:t>
            </w:r>
          </w:p>
        </w:tc>
        <w:tc>
          <w:tcPr>
            <w:tcW w:w="993" w:type="dxa"/>
          </w:tcPr>
          <w:p w:rsidR="00105D12" w:rsidRPr="005509AA" w:rsidRDefault="00105D12" w:rsidP="00105D12">
            <w:pPr>
              <w:jc w:val="center"/>
              <w:rPr>
                <w:b/>
                <w:sz w:val="22"/>
                <w:szCs w:val="22"/>
              </w:rPr>
            </w:pPr>
            <w:r w:rsidRPr="005509AA">
              <w:rPr>
                <w:b/>
                <w:sz w:val="22"/>
                <w:szCs w:val="22"/>
              </w:rPr>
              <w:t>-</w:t>
            </w:r>
          </w:p>
        </w:tc>
        <w:tc>
          <w:tcPr>
            <w:tcW w:w="1080" w:type="dxa"/>
          </w:tcPr>
          <w:p w:rsidR="00105D12" w:rsidRPr="005509AA" w:rsidRDefault="00105D12" w:rsidP="00105D12">
            <w:pPr>
              <w:jc w:val="center"/>
              <w:rPr>
                <w:b/>
                <w:sz w:val="22"/>
                <w:szCs w:val="22"/>
              </w:rPr>
            </w:pPr>
            <w:r w:rsidRPr="005509AA">
              <w:rPr>
                <w:b/>
                <w:sz w:val="22"/>
                <w:szCs w:val="22"/>
              </w:rPr>
              <w:t>-</w:t>
            </w:r>
          </w:p>
        </w:tc>
        <w:tc>
          <w:tcPr>
            <w:tcW w:w="990" w:type="dxa"/>
          </w:tcPr>
          <w:p w:rsidR="00105D12" w:rsidRPr="005509AA" w:rsidRDefault="00105D12" w:rsidP="00105D12">
            <w:pPr>
              <w:jc w:val="center"/>
              <w:rPr>
                <w:b/>
                <w:sz w:val="22"/>
                <w:szCs w:val="22"/>
              </w:rPr>
            </w:pPr>
            <w:r w:rsidRPr="005509AA">
              <w:rPr>
                <w:b/>
                <w:sz w:val="22"/>
                <w:szCs w:val="22"/>
              </w:rPr>
              <w:t>-</w:t>
            </w:r>
          </w:p>
        </w:tc>
        <w:tc>
          <w:tcPr>
            <w:tcW w:w="953" w:type="dxa"/>
          </w:tcPr>
          <w:p w:rsidR="00105D12" w:rsidRPr="005509AA" w:rsidRDefault="00105D12" w:rsidP="00105D12">
            <w:pPr>
              <w:jc w:val="center"/>
              <w:rPr>
                <w:b/>
                <w:sz w:val="22"/>
                <w:szCs w:val="22"/>
              </w:rPr>
            </w:pPr>
            <w:r w:rsidRPr="005509AA">
              <w:rPr>
                <w:b/>
                <w:sz w:val="22"/>
                <w:szCs w:val="22"/>
              </w:rPr>
              <w:t>-</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3</w:t>
            </w:r>
          </w:p>
        </w:tc>
        <w:tc>
          <w:tcPr>
            <w:tcW w:w="3060" w:type="dxa"/>
          </w:tcPr>
          <w:p w:rsidR="00105D12" w:rsidRPr="005509AA" w:rsidRDefault="00105D12" w:rsidP="00105D12">
            <w:pPr>
              <w:rPr>
                <w:b/>
                <w:sz w:val="22"/>
                <w:szCs w:val="22"/>
              </w:rPr>
            </w:pPr>
            <w:r w:rsidRPr="005509AA">
              <w:rPr>
                <w:b/>
                <w:sz w:val="22"/>
                <w:szCs w:val="22"/>
              </w:rPr>
              <w:t>MPHW (M)</w:t>
            </w:r>
          </w:p>
        </w:tc>
        <w:tc>
          <w:tcPr>
            <w:tcW w:w="936" w:type="dxa"/>
          </w:tcPr>
          <w:p w:rsidR="00105D12" w:rsidRPr="005509AA" w:rsidRDefault="00105D12" w:rsidP="00105D12">
            <w:pPr>
              <w:jc w:val="center"/>
              <w:rPr>
                <w:b/>
                <w:sz w:val="22"/>
                <w:szCs w:val="22"/>
              </w:rPr>
            </w:pPr>
            <w:r w:rsidRPr="005509AA">
              <w:rPr>
                <w:b/>
                <w:sz w:val="22"/>
                <w:szCs w:val="22"/>
              </w:rPr>
              <w:t>04</w:t>
            </w:r>
          </w:p>
        </w:tc>
        <w:tc>
          <w:tcPr>
            <w:tcW w:w="850" w:type="dxa"/>
          </w:tcPr>
          <w:p w:rsidR="00105D12" w:rsidRPr="005509AA" w:rsidRDefault="00105D12" w:rsidP="00105D12">
            <w:pPr>
              <w:jc w:val="center"/>
              <w:rPr>
                <w:b/>
                <w:sz w:val="22"/>
                <w:szCs w:val="22"/>
              </w:rPr>
            </w:pPr>
            <w:r w:rsidRPr="005509AA">
              <w:rPr>
                <w:b/>
                <w:sz w:val="22"/>
                <w:szCs w:val="22"/>
              </w:rPr>
              <w:t>63</w:t>
            </w:r>
          </w:p>
        </w:tc>
        <w:tc>
          <w:tcPr>
            <w:tcW w:w="993" w:type="dxa"/>
          </w:tcPr>
          <w:p w:rsidR="00105D12" w:rsidRPr="005509AA" w:rsidRDefault="00105D12" w:rsidP="00105D12">
            <w:pPr>
              <w:jc w:val="center"/>
              <w:rPr>
                <w:b/>
                <w:sz w:val="22"/>
                <w:szCs w:val="22"/>
              </w:rPr>
            </w:pPr>
            <w:r w:rsidRPr="005509AA">
              <w:rPr>
                <w:b/>
                <w:sz w:val="22"/>
                <w:szCs w:val="22"/>
              </w:rPr>
              <w:t>43</w:t>
            </w:r>
          </w:p>
        </w:tc>
        <w:tc>
          <w:tcPr>
            <w:tcW w:w="1080" w:type="dxa"/>
          </w:tcPr>
          <w:p w:rsidR="00105D12" w:rsidRPr="005509AA" w:rsidRDefault="00105D12" w:rsidP="00105D12">
            <w:pPr>
              <w:jc w:val="center"/>
              <w:rPr>
                <w:b/>
                <w:sz w:val="22"/>
                <w:szCs w:val="22"/>
              </w:rPr>
            </w:pPr>
            <w:r w:rsidRPr="005509AA">
              <w:rPr>
                <w:b/>
                <w:sz w:val="22"/>
                <w:szCs w:val="22"/>
              </w:rPr>
              <w:t>15</w:t>
            </w:r>
          </w:p>
        </w:tc>
        <w:tc>
          <w:tcPr>
            <w:tcW w:w="990" w:type="dxa"/>
          </w:tcPr>
          <w:p w:rsidR="00105D12" w:rsidRPr="005509AA" w:rsidRDefault="00105D12" w:rsidP="00105D12">
            <w:pPr>
              <w:jc w:val="center"/>
              <w:rPr>
                <w:b/>
                <w:sz w:val="22"/>
                <w:szCs w:val="22"/>
              </w:rPr>
            </w:pPr>
            <w:r w:rsidRPr="005509AA">
              <w:rPr>
                <w:b/>
                <w:sz w:val="22"/>
                <w:szCs w:val="22"/>
              </w:rPr>
              <w:t>44</w:t>
            </w:r>
          </w:p>
        </w:tc>
        <w:tc>
          <w:tcPr>
            <w:tcW w:w="953" w:type="dxa"/>
          </w:tcPr>
          <w:p w:rsidR="00105D12" w:rsidRPr="005509AA" w:rsidRDefault="00105D12" w:rsidP="00105D12">
            <w:pPr>
              <w:jc w:val="center"/>
              <w:rPr>
                <w:b/>
                <w:sz w:val="22"/>
                <w:szCs w:val="22"/>
              </w:rPr>
            </w:pPr>
            <w:r w:rsidRPr="005509AA">
              <w:rPr>
                <w:b/>
                <w:sz w:val="22"/>
                <w:szCs w:val="22"/>
              </w:rPr>
              <w:t>169</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4</w:t>
            </w:r>
          </w:p>
        </w:tc>
        <w:tc>
          <w:tcPr>
            <w:tcW w:w="3060" w:type="dxa"/>
          </w:tcPr>
          <w:p w:rsidR="00105D12" w:rsidRPr="005509AA" w:rsidRDefault="00105D12" w:rsidP="00105D12">
            <w:pPr>
              <w:rPr>
                <w:b/>
                <w:sz w:val="22"/>
                <w:szCs w:val="22"/>
              </w:rPr>
            </w:pPr>
            <w:r w:rsidRPr="005509AA">
              <w:rPr>
                <w:b/>
                <w:sz w:val="22"/>
                <w:szCs w:val="22"/>
              </w:rPr>
              <w:t>MRT</w:t>
            </w:r>
          </w:p>
        </w:tc>
        <w:tc>
          <w:tcPr>
            <w:tcW w:w="936" w:type="dxa"/>
          </w:tcPr>
          <w:p w:rsidR="00105D12" w:rsidRPr="005509AA" w:rsidRDefault="00105D12" w:rsidP="00105D12">
            <w:pPr>
              <w:jc w:val="center"/>
              <w:rPr>
                <w:b/>
                <w:sz w:val="22"/>
                <w:szCs w:val="22"/>
              </w:rPr>
            </w:pPr>
            <w:r w:rsidRPr="005509AA">
              <w:rPr>
                <w:b/>
                <w:sz w:val="22"/>
                <w:szCs w:val="22"/>
              </w:rPr>
              <w:t>03</w:t>
            </w:r>
          </w:p>
        </w:tc>
        <w:tc>
          <w:tcPr>
            <w:tcW w:w="850" w:type="dxa"/>
          </w:tcPr>
          <w:p w:rsidR="00105D12" w:rsidRPr="005509AA" w:rsidRDefault="00105D12" w:rsidP="00105D12">
            <w:pPr>
              <w:jc w:val="center"/>
              <w:rPr>
                <w:b/>
                <w:sz w:val="22"/>
                <w:szCs w:val="22"/>
              </w:rPr>
            </w:pPr>
            <w:r w:rsidRPr="005509AA">
              <w:rPr>
                <w:b/>
                <w:sz w:val="22"/>
                <w:szCs w:val="22"/>
              </w:rPr>
              <w:t>01</w:t>
            </w:r>
          </w:p>
        </w:tc>
        <w:tc>
          <w:tcPr>
            <w:tcW w:w="993" w:type="dxa"/>
          </w:tcPr>
          <w:p w:rsidR="00105D12" w:rsidRPr="005509AA" w:rsidRDefault="00105D12" w:rsidP="00105D12">
            <w:pPr>
              <w:jc w:val="center"/>
              <w:rPr>
                <w:b/>
                <w:sz w:val="22"/>
                <w:szCs w:val="22"/>
              </w:rPr>
            </w:pPr>
            <w:r w:rsidRPr="005509AA">
              <w:rPr>
                <w:b/>
                <w:sz w:val="22"/>
                <w:szCs w:val="22"/>
              </w:rPr>
              <w:t>-</w:t>
            </w:r>
          </w:p>
        </w:tc>
        <w:tc>
          <w:tcPr>
            <w:tcW w:w="1080" w:type="dxa"/>
          </w:tcPr>
          <w:p w:rsidR="00105D12" w:rsidRPr="005509AA" w:rsidRDefault="00105D12" w:rsidP="00105D12">
            <w:pPr>
              <w:jc w:val="center"/>
              <w:rPr>
                <w:b/>
                <w:sz w:val="22"/>
                <w:szCs w:val="22"/>
              </w:rPr>
            </w:pPr>
            <w:r w:rsidRPr="005509AA">
              <w:rPr>
                <w:b/>
                <w:sz w:val="22"/>
                <w:szCs w:val="22"/>
              </w:rPr>
              <w:t>01</w:t>
            </w:r>
          </w:p>
        </w:tc>
        <w:tc>
          <w:tcPr>
            <w:tcW w:w="990" w:type="dxa"/>
          </w:tcPr>
          <w:p w:rsidR="00105D12" w:rsidRPr="005509AA" w:rsidRDefault="00105D12" w:rsidP="00105D12">
            <w:pPr>
              <w:jc w:val="center"/>
              <w:rPr>
                <w:b/>
                <w:sz w:val="22"/>
                <w:szCs w:val="22"/>
              </w:rPr>
            </w:pPr>
            <w:r w:rsidRPr="005509AA">
              <w:rPr>
                <w:b/>
                <w:sz w:val="22"/>
                <w:szCs w:val="22"/>
              </w:rPr>
              <w:t>01</w:t>
            </w:r>
          </w:p>
        </w:tc>
        <w:tc>
          <w:tcPr>
            <w:tcW w:w="953" w:type="dxa"/>
          </w:tcPr>
          <w:p w:rsidR="00105D12" w:rsidRPr="005509AA" w:rsidRDefault="00105D12" w:rsidP="00105D12">
            <w:pPr>
              <w:jc w:val="center"/>
              <w:rPr>
                <w:b/>
                <w:sz w:val="22"/>
                <w:szCs w:val="22"/>
              </w:rPr>
            </w:pPr>
            <w:r w:rsidRPr="005509AA">
              <w:rPr>
                <w:b/>
                <w:sz w:val="22"/>
                <w:szCs w:val="22"/>
              </w:rPr>
              <w:t>06</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5</w:t>
            </w:r>
          </w:p>
        </w:tc>
        <w:tc>
          <w:tcPr>
            <w:tcW w:w="3060" w:type="dxa"/>
          </w:tcPr>
          <w:p w:rsidR="00105D12" w:rsidRPr="005509AA" w:rsidRDefault="00105D12" w:rsidP="00105D12">
            <w:pPr>
              <w:rPr>
                <w:b/>
                <w:sz w:val="22"/>
                <w:szCs w:val="22"/>
              </w:rPr>
            </w:pPr>
            <w:r w:rsidRPr="005509AA">
              <w:rPr>
                <w:b/>
                <w:sz w:val="22"/>
                <w:szCs w:val="22"/>
              </w:rPr>
              <w:t>X- Ray- Technician</w:t>
            </w:r>
          </w:p>
        </w:tc>
        <w:tc>
          <w:tcPr>
            <w:tcW w:w="936" w:type="dxa"/>
          </w:tcPr>
          <w:p w:rsidR="00105D12" w:rsidRPr="005509AA" w:rsidRDefault="00105D12" w:rsidP="00105D12">
            <w:pPr>
              <w:jc w:val="center"/>
              <w:rPr>
                <w:b/>
                <w:sz w:val="22"/>
                <w:szCs w:val="22"/>
              </w:rPr>
            </w:pPr>
            <w:r w:rsidRPr="005509AA">
              <w:rPr>
                <w:b/>
                <w:sz w:val="22"/>
                <w:szCs w:val="22"/>
              </w:rPr>
              <w:t>09</w:t>
            </w:r>
          </w:p>
        </w:tc>
        <w:tc>
          <w:tcPr>
            <w:tcW w:w="850" w:type="dxa"/>
          </w:tcPr>
          <w:p w:rsidR="00105D12" w:rsidRPr="005509AA" w:rsidRDefault="00105D12" w:rsidP="00105D12">
            <w:pPr>
              <w:jc w:val="center"/>
              <w:rPr>
                <w:b/>
                <w:sz w:val="22"/>
                <w:szCs w:val="22"/>
              </w:rPr>
            </w:pPr>
            <w:r w:rsidRPr="005509AA">
              <w:rPr>
                <w:b/>
                <w:sz w:val="22"/>
                <w:szCs w:val="22"/>
              </w:rPr>
              <w:t>03</w:t>
            </w:r>
          </w:p>
        </w:tc>
        <w:tc>
          <w:tcPr>
            <w:tcW w:w="993" w:type="dxa"/>
          </w:tcPr>
          <w:p w:rsidR="00105D12" w:rsidRPr="005509AA" w:rsidRDefault="00105D12" w:rsidP="00105D12">
            <w:pPr>
              <w:jc w:val="center"/>
              <w:rPr>
                <w:b/>
                <w:sz w:val="22"/>
                <w:szCs w:val="22"/>
              </w:rPr>
            </w:pPr>
            <w:r w:rsidRPr="005509AA">
              <w:rPr>
                <w:b/>
                <w:sz w:val="22"/>
                <w:szCs w:val="22"/>
              </w:rPr>
              <w:t>01</w:t>
            </w:r>
          </w:p>
        </w:tc>
        <w:tc>
          <w:tcPr>
            <w:tcW w:w="1080" w:type="dxa"/>
          </w:tcPr>
          <w:p w:rsidR="00105D12" w:rsidRPr="005509AA" w:rsidRDefault="00105D12" w:rsidP="00105D12">
            <w:pPr>
              <w:jc w:val="center"/>
              <w:rPr>
                <w:b/>
                <w:sz w:val="22"/>
                <w:szCs w:val="22"/>
              </w:rPr>
            </w:pPr>
            <w:r w:rsidRPr="005509AA">
              <w:rPr>
                <w:b/>
                <w:sz w:val="22"/>
                <w:szCs w:val="22"/>
              </w:rPr>
              <w:t>01</w:t>
            </w:r>
          </w:p>
        </w:tc>
        <w:tc>
          <w:tcPr>
            <w:tcW w:w="990" w:type="dxa"/>
          </w:tcPr>
          <w:p w:rsidR="00105D12" w:rsidRPr="005509AA" w:rsidRDefault="00105D12" w:rsidP="00105D12">
            <w:pPr>
              <w:jc w:val="center"/>
              <w:rPr>
                <w:b/>
                <w:sz w:val="22"/>
                <w:szCs w:val="22"/>
              </w:rPr>
            </w:pPr>
            <w:r w:rsidRPr="005509AA">
              <w:rPr>
                <w:b/>
                <w:sz w:val="22"/>
                <w:szCs w:val="22"/>
              </w:rPr>
              <w:t>04</w:t>
            </w:r>
          </w:p>
        </w:tc>
        <w:tc>
          <w:tcPr>
            <w:tcW w:w="953" w:type="dxa"/>
          </w:tcPr>
          <w:p w:rsidR="00105D12" w:rsidRPr="005509AA" w:rsidRDefault="00105D12" w:rsidP="00105D12">
            <w:pPr>
              <w:jc w:val="center"/>
              <w:rPr>
                <w:b/>
                <w:sz w:val="22"/>
                <w:szCs w:val="22"/>
              </w:rPr>
            </w:pPr>
            <w:r w:rsidRPr="005509AA">
              <w:rPr>
                <w:b/>
                <w:sz w:val="22"/>
                <w:szCs w:val="22"/>
              </w:rPr>
              <w:t>18</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6</w:t>
            </w:r>
          </w:p>
        </w:tc>
        <w:tc>
          <w:tcPr>
            <w:tcW w:w="3060" w:type="dxa"/>
          </w:tcPr>
          <w:p w:rsidR="00105D12" w:rsidRPr="005509AA" w:rsidRDefault="00105D12" w:rsidP="00105D12">
            <w:pPr>
              <w:rPr>
                <w:b/>
                <w:sz w:val="22"/>
                <w:szCs w:val="22"/>
              </w:rPr>
            </w:pPr>
            <w:r w:rsidRPr="005509AA">
              <w:rPr>
                <w:b/>
                <w:sz w:val="22"/>
                <w:szCs w:val="22"/>
              </w:rPr>
              <w:t>Radiographer/CT Scan</w:t>
            </w:r>
          </w:p>
        </w:tc>
        <w:tc>
          <w:tcPr>
            <w:tcW w:w="936" w:type="dxa"/>
          </w:tcPr>
          <w:p w:rsidR="00105D12" w:rsidRPr="005509AA" w:rsidRDefault="00105D12" w:rsidP="00105D12">
            <w:pPr>
              <w:jc w:val="center"/>
              <w:rPr>
                <w:b/>
                <w:sz w:val="22"/>
                <w:szCs w:val="22"/>
              </w:rPr>
            </w:pPr>
            <w:r w:rsidRPr="005509AA">
              <w:rPr>
                <w:b/>
                <w:sz w:val="22"/>
                <w:szCs w:val="22"/>
              </w:rPr>
              <w:t>03</w:t>
            </w:r>
          </w:p>
        </w:tc>
        <w:tc>
          <w:tcPr>
            <w:tcW w:w="850" w:type="dxa"/>
          </w:tcPr>
          <w:p w:rsidR="00105D12" w:rsidRPr="005509AA" w:rsidRDefault="00105D12" w:rsidP="00105D12">
            <w:pPr>
              <w:jc w:val="center"/>
              <w:rPr>
                <w:b/>
                <w:sz w:val="22"/>
                <w:szCs w:val="22"/>
              </w:rPr>
            </w:pPr>
            <w:r w:rsidRPr="005509AA">
              <w:rPr>
                <w:b/>
                <w:sz w:val="22"/>
                <w:szCs w:val="22"/>
              </w:rPr>
              <w:t>-</w:t>
            </w:r>
          </w:p>
        </w:tc>
        <w:tc>
          <w:tcPr>
            <w:tcW w:w="993" w:type="dxa"/>
          </w:tcPr>
          <w:p w:rsidR="00105D12" w:rsidRPr="005509AA" w:rsidRDefault="00105D12" w:rsidP="00105D12">
            <w:pPr>
              <w:jc w:val="center"/>
              <w:rPr>
                <w:b/>
                <w:sz w:val="22"/>
                <w:szCs w:val="22"/>
              </w:rPr>
            </w:pPr>
            <w:r w:rsidRPr="005509AA">
              <w:rPr>
                <w:b/>
                <w:sz w:val="22"/>
                <w:szCs w:val="22"/>
              </w:rPr>
              <w:t>-</w:t>
            </w:r>
          </w:p>
        </w:tc>
        <w:tc>
          <w:tcPr>
            <w:tcW w:w="1080" w:type="dxa"/>
          </w:tcPr>
          <w:p w:rsidR="00105D12" w:rsidRPr="005509AA" w:rsidRDefault="00105D12" w:rsidP="00105D12">
            <w:pPr>
              <w:jc w:val="center"/>
              <w:rPr>
                <w:b/>
                <w:sz w:val="22"/>
                <w:szCs w:val="22"/>
              </w:rPr>
            </w:pPr>
            <w:r w:rsidRPr="005509AA">
              <w:rPr>
                <w:b/>
                <w:sz w:val="22"/>
                <w:szCs w:val="22"/>
              </w:rPr>
              <w:t>-</w:t>
            </w:r>
          </w:p>
        </w:tc>
        <w:tc>
          <w:tcPr>
            <w:tcW w:w="990" w:type="dxa"/>
          </w:tcPr>
          <w:p w:rsidR="00105D12" w:rsidRPr="005509AA" w:rsidRDefault="00105D12" w:rsidP="00105D12">
            <w:pPr>
              <w:jc w:val="center"/>
              <w:rPr>
                <w:b/>
                <w:sz w:val="22"/>
                <w:szCs w:val="22"/>
              </w:rPr>
            </w:pPr>
            <w:r w:rsidRPr="005509AA">
              <w:rPr>
                <w:b/>
                <w:sz w:val="22"/>
                <w:szCs w:val="22"/>
              </w:rPr>
              <w:t>01</w:t>
            </w:r>
          </w:p>
        </w:tc>
        <w:tc>
          <w:tcPr>
            <w:tcW w:w="953" w:type="dxa"/>
          </w:tcPr>
          <w:p w:rsidR="00105D12" w:rsidRPr="005509AA" w:rsidRDefault="00105D12" w:rsidP="00105D12">
            <w:pPr>
              <w:jc w:val="center"/>
              <w:rPr>
                <w:b/>
                <w:sz w:val="22"/>
                <w:szCs w:val="22"/>
              </w:rPr>
            </w:pPr>
            <w:r w:rsidRPr="005509AA">
              <w:rPr>
                <w:b/>
                <w:sz w:val="22"/>
                <w:szCs w:val="22"/>
              </w:rPr>
              <w:t>04</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7</w:t>
            </w:r>
          </w:p>
        </w:tc>
        <w:tc>
          <w:tcPr>
            <w:tcW w:w="3060" w:type="dxa"/>
          </w:tcPr>
          <w:p w:rsidR="00105D12" w:rsidRPr="005509AA" w:rsidRDefault="00105D12" w:rsidP="00105D12">
            <w:pPr>
              <w:rPr>
                <w:b/>
                <w:sz w:val="22"/>
                <w:szCs w:val="22"/>
              </w:rPr>
            </w:pPr>
            <w:r w:rsidRPr="005509AA">
              <w:rPr>
                <w:b/>
                <w:sz w:val="22"/>
                <w:szCs w:val="22"/>
              </w:rPr>
              <w:t>ECG Technician</w:t>
            </w:r>
          </w:p>
        </w:tc>
        <w:tc>
          <w:tcPr>
            <w:tcW w:w="936" w:type="dxa"/>
          </w:tcPr>
          <w:p w:rsidR="00105D12" w:rsidRPr="005509AA" w:rsidRDefault="00105D12" w:rsidP="00105D12">
            <w:pPr>
              <w:jc w:val="center"/>
              <w:rPr>
                <w:b/>
                <w:sz w:val="22"/>
                <w:szCs w:val="22"/>
              </w:rPr>
            </w:pPr>
            <w:r w:rsidRPr="005509AA">
              <w:rPr>
                <w:b/>
                <w:sz w:val="22"/>
                <w:szCs w:val="22"/>
              </w:rPr>
              <w:t>01</w:t>
            </w:r>
          </w:p>
        </w:tc>
        <w:tc>
          <w:tcPr>
            <w:tcW w:w="850" w:type="dxa"/>
          </w:tcPr>
          <w:p w:rsidR="00105D12" w:rsidRPr="005509AA" w:rsidRDefault="00105D12" w:rsidP="00105D12">
            <w:pPr>
              <w:jc w:val="center"/>
              <w:rPr>
                <w:b/>
                <w:sz w:val="22"/>
                <w:szCs w:val="22"/>
              </w:rPr>
            </w:pPr>
            <w:r w:rsidRPr="005509AA">
              <w:rPr>
                <w:b/>
                <w:sz w:val="22"/>
                <w:szCs w:val="22"/>
              </w:rPr>
              <w:t>01</w:t>
            </w:r>
          </w:p>
        </w:tc>
        <w:tc>
          <w:tcPr>
            <w:tcW w:w="993" w:type="dxa"/>
          </w:tcPr>
          <w:p w:rsidR="00105D12" w:rsidRPr="005509AA" w:rsidRDefault="00105D12" w:rsidP="00105D12">
            <w:pPr>
              <w:jc w:val="center"/>
              <w:rPr>
                <w:b/>
                <w:sz w:val="22"/>
                <w:szCs w:val="22"/>
              </w:rPr>
            </w:pPr>
            <w:r w:rsidRPr="005509AA">
              <w:rPr>
                <w:b/>
                <w:sz w:val="22"/>
                <w:szCs w:val="22"/>
              </w:rPr>
              <w:t>01</w:t>
            </w:r>
          </w:p>
        </w:tc>
        <w:tc>
          <w:tcPr>
            <w:tcW w:w="1080" w:type="dxa"/>
          </w:tcPr>
          <w:p w:rsidR="00105D12" w:rsidRPr="005509AA" w:rsidRDefault="00105D12" w:rsidP="00105D12">
            <w:pPr>
              <w:jc w:val="center"/>
              <w:rPr>
                <w:b/>
                <w:sz w:val="22"/>
                <w:szCs w:val="22"/>
              </w:rPr>
            </w:pPr>
            <w:r w:rsidRPr="005509AA">
              <w:rPr>
                <w:b/>
                <w:sz w:val="22"/>
                <w:szCs w:val="22"/>
              </w:rPr>
              <w:t>-</w:t>
            </w:r>
          </w:p>
        </w:tc>
        <w:tc>
          <w:tcPr>
            <w:tcW w:w="990" w:type="dxa"/>
          </w:tcPr>
          <w:p w:rsidR="00105D12" w:rsidRPr="005509AA" w:rsidRDefault="00105D12" w:rsidP="00105D12">
            <w:pPr>
              <w:jc w:val="center"/>
              <w:rPr>
                <w:b/>
                <w:sz w:val="22"/>
                <w:szCs w:val="22"/>
              </w:rPr>
            </w:pPr>
            <w:r w:rsidRPr="005509AA">
              <w:rPr>
                <w:b/>
                <w:sz w:val="22"/>
                <w:szCs w:val="22"/>
              </w:rPr>
              <w:t>-</w:t>
            </w:r>
          </w:p>
        </w:tc>
        <w:tc>
          <w:tcPr>
            <w:tcW w:w="953" w:type="dxa"/>
          </w:tcPr>
          <w:p w:rsidR="00105D12" w:rsidRPr="005509AA" w:rsidRDefault="00105D12" w:rsidP="00105D12">
            <w:pPr>
              <w:jc w:val="center"/>
              <w:rPr>
                <w:b/>
                <w:sz w:val="22"/>
                <w:szCs w:val="22"/>
              </w:rPr>
            </w:pPr>
            <w:r w:rsidRPr="005509AA">
              <w:rPr>
                <w:b/>
                <w:sz w:val="22"/>
                <w:szCs w:val="22"/>
              </w:rPr>
              <w:t>03</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8</w:t>
            </w:r>
          </w:p>
        </w:tc>
        <w:tc>
          <w:tcPr>
            <w:tcW w:w="3060" w:type="dxa"/>
          </w:tcPr>
          <w:p w:rsidR="00105D12" w:rsidRPr="005509AA" w:rsidRDefault="00105D12" w:rsidP="00105D12">
            <w:pPr>
              <w:rPr>
                <w:b/>
                <w:sz w:val="22"/>
                <w:szCs w:val="22"/>
              </w:rPr>
            </w:pPr>
            <w:r w:rsidRPr="005509AA">
              <w:rPr>
                <w:b/>
                <w:sz w:val="22"/>
                <w:szCs w:val="22"/>
              </w:rPr>
              <w:t>Lab. Tech. (1, II &amp; III)</w:t>
            </w:r>
          </w:p>
        </w:tc>
        <w:tc>
          <w:tcPr>
            <w:tcW w:w="936" w:type="dxa"/>
          </w:tcPr>
          <w:p w:rsidR="00105D12" w:rsidRPr="005509AA" w:rsidRDefault="00105D12" w:rsidP="00105D12">
            <w:pPr>
              <w:jc w:val="center"/>
              <w:rPr>
                <w:b/>
                <w:sz w:val="22"/>
                <w:szCs w:val="22"/>
              </w:rPr>
            </w:pPr>
            <w:r w:rsidRPr="005509AA">
              <w:rPr>
                <w:b/>
                <w:sz w:val="22"/>
                <w:szCs w:val="22"/>
              </w:rPr>
              <w:t>13</w:t>
            </w:r>
          </w:p>
        </w:tc>
        <w:tc>
          <w:tcPr>
            <w:tcW w:w="850" w:type="dxa"/>
          </w:tcPr>
          <w:p w:rsidR="00105D12" w:rsidRPr="005509AA" w:rsidRDefault="00105D12" w:rsidP="00105D12">
            <w:pPr>
              <w:jc w:val="center"/>
              <w:rPr>
                <w:b/>
                <w:sz w:val="22"/>
                <w:szCs w:val="22"/>
              </w:rPr>
            </w:pPr>
            <w:r w:rsidRPr="005509AA">
              <w:rPr>
                <w:b/>
                <w:sz w:val="22"/>
                <w:szCs w:val="22"/>
              </w:rPr>
              <w:t>11</w:t>
            </w:r>
          </w:p>
        </w:tc>
        <w:tc>
          <w:tcPr>
            <w:tcW w:w="993" w:type="dxa"/>
          </w:tcPr>
          <w:p w:rsidR="00105D12" w:rsidRPr="005509AA" w:rsidRDefault="00105D12" w:rsidP="00105D12">
            <w:pPr>
              <w:jc w:val="center"/>
              <w:rPr>
                <w:b/>
                <w:sz w:val="22"/>
                <w:szCs w:val="22"/>
              </w:rPr>
            </w:pPr>
            <w:r w:rsidRPr="005509AA">
              <w:rPr>
                <w:b/>
                <w:sz w:val="22"/>
                <w:szCs w:val="22"/>
              </w:rPr>
              <w:t>07</w:t>
            </w:r>
          </w:p>
        </w:tc>
        <w:tc>
          <w:tcPr>
            <w:tcW w:w="1080" w:type="dxa"/>
          </w:tcPr>
          <w:p w:rsidR="00105D12" w:rsidRPr="005509AA" w:rsidRDefault="00105D12" w:rsidP="00105D12">
            <w:pPr>
              <w:jc w:val="center"/>
              <w:rPr>
                <w:b/>
                <w:sz w:val="22"/>
                <w:szCs w:val="22"/>
              </w:rPr>
            </w:pPr>
            <w:r w:rsidRPr="005509AA">
              <w:rPr>
                <w:b/>
                <w:sz w:val="22"/>
                <w:szCs w:val="22"/>
              </w:rPr>
              <w:t>04</w:t>
            </w:r>
          </w:p>
        </w:tc>
        <w:tc>
          <w:tcPr>
            <w:tcW w:w="990" w:type="dxa"/>
          </w:tcPr>
          <w:p w:rsidR="00105D12" w:rsidRPr="005509AA" w:rsidRDefault="00105D12" w:rsidP="00105D12">
            <w:pPr>
              <w:jc w:val="center"/>
              <w:rPr>
                <w:b/>
                <w:sz w:val="22"/>
                <w:szCs w:val="22"/>
              </w:rPr>
            </w:pPr>
            <w:r w:rsidRPr="005509AA">
              <w:rPr>
                <w:b/>
                <w:sz w:val="22"/>
                <w:szCs w:val="22"/>
              </w:rPr>
              <w:t>07</w:t>
            </w:r>
          </w:p>
        </w:tc>
        <w:tc>
          <w:tcPr>
            <w:tcW w:w="953" w:type="dxa"/>
          </w:tcPr>
          <w:p w:rsidR="00105D12" w:rsidRPr="005509AA" w:rsidRDefault="00105D12" w:rsidP="00105D12">
            <w:pPr>
              <w:jc w:val="center"/>
              <w:rPr>
                <w:b/>
                <w:sz w:val="22"/>
                <w:szCs w:val="22"/>
              </w:rPr>
            </w:pPr>
            <w:r w:rsidRPr="005509AA">
              <w:rPr>
                <w:b/>
                <w:sz w:val="22"/>
                <w:szCs w:val="22"/>
              </w:rPr>
              <w:t>42</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9</w:t>
            </w:r>
          </w:p>
        </w:tc>
        <w:tc>
          <w:tcPr>
            <w:tcW w:w="3060" w:type="dxa"/>
          </w:tcPr>
          <w:p w:rsidR="00105D12" w:rsidRPr="005509AA" w:rsidRDefault="00105D12" w:rsidP="00105D12">
            <w:pPr>
              <w:rPr>
                <w:b/>
                <w:sz w:val="22"/>
                <w:szCs w:val="22"/>
              </w:rPr>
            </w:pPr>
            <w:r w:rsidRPr="005509AA">
              <w:rPr>
                <w:b/>
                <w:sz w:val="22"/>
                <w:szCs w:val="22"/>
              </w:rPr>
              <w:t>Blood Bank Tech.</w:t>
            </w:r>
          </w:p>
        </w:tc>
        <w:tc>
          <w:tcPr>
            <w:tcW w:w="936" w:type="dxa"/>
          </w:tcPr>
          <w:p w:rsidR="00105D12" w:rsidRPr="005509AA" w:rsidRDefault="00105D12" w:rsidP="00105D12">
            <w:pPr>
              <w:jc w:val="center"/>
              <w:rPr>
                <w:b/>
                <w:sz w:val="22"/>
                <w:szCs w:val="22"/>
              </w:rPr>
            </w:pPr>
            <w:r w:rsidRPr="005509AA">
              <w:rPr>
                <w:b/>
                <w:sz w:val="22"/>
                <w:szCs w:val="22"/>
              </w:rPr>
              <w:t>02</w:t>
            </w:r>
          </w:p>
        </w:tc>
        <w:tc>
          <w:tcPr>
            <w:tcW w:w="850" w:type="dxa"/>
          </w:tcPr>
          <w:p w:rsidR="00105D12" w:rsidRPr="005509AA" w:rsidRDefault="00105D12" w:rsidP="00105D12">
            <w:pPr>
              <w:jc w:val="center"/>
              <w:rPr>
                <w:b/>
                <w:sz w:val="22"/>
                <w:szCs w:val="22"/>
              </w:rPr>
            </w:pPr>
            <w:r w:rsidRPr="005509AA">
              <w:rPr>
                <w:b/>
                <w:sz w:val="22"/>
                <w:szCs w:val="22"/>
              </w:rPr>
              <w:t>-</w:t>
            </w:r>
          </w:p>
        </w:tc>
        <w:tc>
          <w:tcPr>
            <w:tcW w:w="993" w:type="dxa"/>
          </w:tcPr>
          <w:p w:rsidR="00105D12" w:rsidRPr="005509AA" w:rsidRDefault="00105D12" w:rsidP="00105D12">
            <w:pPr>
              <w:jc w:val="center"/>
              <w:rPr>
                <w:b/>
                <w:sz w:val="22"/>
                <w:szCs w:val="22"/>
              </w:rPr>
            </w:pPr>
            <w:r w:rsidRPr="005509AA">
              <w:rPr>
                <w:b/>
                <w:sz w:val="22"/>
                <w:szCs w:val="22"/>
              </w:rPr>
              <w:t>-</w:t>
            </w:r>
          </w:p>
        </w:tc>
        <w:tc>
          <w:tcPr>
            <w:tcW w:w="1080" w:type="dxa"/>
          </w:tcPr>
          <w:p w:rsidR="00105D12" w:rsidRPr="005509AA" w:rsidRDefault="00105D12" w:rsidP="00105D12">
            <w:pPr>
              <w:jc w:val="center"/>
              <w:rPr>
                <w:b/>
                <w:sz w:val="22"/>
                <w:szCs w:val="22"/>
              </w:rPr>
            </w:pPr>
            <w:r w:rsidRPr="005509AA">
              <w:rPr>
                <w:b/>
                <w:sz w:val="22"/>
                <w:szCs w:val="22"/>
              </w:rPr>
              <w:t>-</w:t>
            </w:r>
          </w:p>
        </w:tc>
        <w:tc>
          <w:tcPr>
            <w:tcW w:w="990" w:type="dxa"/>
          </w:tcPr>
          <w:p w:rsidR="00105D12" w:rsidRPr="005509AA" w:rsidRDefault="00105D12" w:rsidP="00105D12">
            <w:pPr>
              <w:jc w:val="center"/>
              <w:rPr>
                <w:b/>
                <w:sz w:val="22"/>
                <w:szCs w:val="22"/>
              </w:rPr>
            </w:pPr>
            <w:r w:rsidRPr="005509AA">
              <w:rPr>
                <w:b/>
                <w:sz w:val="22"/>
                <w:szCs w:val="22"/>
              </w:rPr>
              <w:t>02</w:t>
            </w:r>
          </w:p>
        </w:tc>
        <w:tc>
          <w:tcPr>
            <w:tcW w:w="953" w:type="dxa"/>
          </w:tcPr>
          <w:p w:rsidR="00105D12" w:rsidRPr="005509AA" w:rsidRDefault="00105D12" w:rsidP="00105D12">
            <w:pPr>
              <w:jc w:val="center"/>
              <w:rPr>
                <w:b/>
                <w:sz w:val="22"/>
                <w:szCs w:val="22"/>
              </w:rPr>
            </w:pPr>
            <w:r w:rsidRPr="005509AA">
              <w:rPr>
                <w:b/>
                <w:sz w:val="22"/>
                <w:szCs w:val="22"/>
              </w:rPr>
              <w:t>04</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10</w:t>
            </w:r>
          </w:p>
        </w:tc>
        <w:tc>
          <w:tcPr>
            <w:tcW w:w="3060" w:type="dxa"/>
          </w:tcPr>
          <w:p w:rsidR="00105D12" w:rsidRPr="005509AA" w:rsidRDefault="00105D12" w:rsidP="00105D12">
            <w:pPr>
              <w:rPr>
                <w:b/>
                <w:sz w:val="22"/>
                <w:szCs w:val="22"/>
              </w:rPr>
            </w:pPr>
            <w:r w:rsidRPr="005509AA">
              <w:rPr>
                <w:b/>
                <w:sz w:val="22"/>
                <w:szCs w:val="22"/>
              </w:rPr>
              <w:t>Orth Plaster/Orthopedic Tech.</w:t>
            </w:r>
          </w:p>
        </w:tc>
        <w:tc>
          <w:tcPr>
            <w:tcW w:w="936" w:type="dxa"/>
          </w:tcPr>
          <w:p w:rsidR="00105D12" w:rsidRPr="005509AA" w:rsidRDefault="00105D12" w:rsidP="00105D12">
            <w:pPr>
              <w:jc w:val="center"/>
              <w:rPr>
                <w:b/>
                <w:sz w:val="22"/>
                <w:szCs w:val="22"/>
              </w:rPr>
            </w:pPr>
            <w:r w:rsidRPr="005509AA">
              <w:rPr>
                <w:b/>
                <w:sz w:val="22"/>
                <w:szCs w:val="22"/>
              </w:rPr>
              <w:t>04</w:t>
            </w:r>
          </w:p>
        </w:tc>
        <w:tc>
          <w:tcPr>
            <w:tcW w:w="850" w:type="dxa"/>
          </w:tcPr>
          <w:p w:rsidR="00105D12" w:rsidRPr="005509AA" w:rsidRDefault="00105D12" w:rsidP="00105D12">
            <w:pPr>
              <w:jc w:val="center"/>
              <w:rPr>
                <w:b/>
                <w:sz w:val="22"/>
                <w:szCs w:val="22"/>
              </w:rPr>
            </w:pPr>
            <w:r w:rsidRPr="005509AA">
              <w:rPr>
                <w:b/>
                <w:sz w:val="22"/>
                <w:szCs w:val="22"/>
              </w:rPr>
              <w:t>01</w:t>
            </w:r>
          </w:p>
        </w:tc>
        <w:tc>
          <w:tcPr>
            <w:tcW w:w="993" w:type="dxa"/>
          </w:tcPr>
          <w:p w:rsidR="00105D12" w:rsidRPr="005509AA" w:rsidRDefault="00105D12" w:rsidP="00105D12">
            <w:pPr>
              <w:jc w:val="center"/>
              <w:rPr>
                <w:b/>
                <w:sz w:val="22"/>
                <w:szCs w:val="22"/>
              </w:rPr>
            </w:pPr>
            <w:r w:rsidRPr="005509AA">
              <w:rPr>
                <w:b/>
                <w:sz w:val="22"/>
                <w:szCs w:val="22"/>
              </w:rPr>
              <w:t>-</w:t>
            </w:r>
          </w:p>
        </w:tc>
        <w:tc>
          <w:tcPr>
            <w:tcW w:w="1080" w:type="dxa"/>
          </w:tcPr>
          <w:p w:rsidR="00105D12" w:rsidRPr="005509AA" w:rsidRDefault="00105D12" w:rsidP="00105D12">
            <w:pPr>
              <w:jc w:val="center"/>
              <w:rPr>
                <w:b/>
                <w:sz w:val="22"/>
                <w:szCs w:val="22"/>
              </w:rPr>
            </w:pPr>
            <w:r w:rsidRPr="005509AA">
              <w:rPr>
                <w:b/>
                <w:sz w:val="22"/>
                <w:szCs w:val="22"/>
              </w:rPr>
              <w:t>-</w:t>
            </w:r>
          </w:p>
        </w:tc>
        <w:tc>
          <w:tcPr>
            <w:tcW w:w="990" w:type="dxa"/>
          </w:tcPr>
          <w:p w:rsidR="00105D12" w:rsidRPr="005509AA" w:rsidRDefault="00105D12" w:rsidP="00105D12">
            <w:pPr>
              <w:jc w:val="center"/>
              <w:rPr>
                <w:b/>
                <w:sz w:val="22"/>
                <w:szCs w:val="22"/>
              </w:rPr>
            </w:pPr>
            <w:r w:rsidRPr="005509AA">
              <w:rPr>
                <w:b/>
                <w:sz w:val="22"/>
                <w:szCs w:val="22"/>
              </w:rPr>
              <w:t>02</w:t>
            </w:r>
          </w:p>
        </w:tc>
        <w:tc>
          <w:tcPr>
            <w:tcW w:w="953" w:type="dxa"/>
          </w:tcPr>
          <w:p w:rsidR="00105D12" w:rsidRPr="005509AA" w:rsidRDefault="00105D12" w:rsidP="00105D12">
            <w:pPr>
              <w:jc w:val="center"/>
              <w:rPr>
                <w:b/>
                <w:sz w:val="22"/>
                <w:szCs w:val="22"/>
              </w:rPr>
            </w:pPr>
            <w:r w:rsidRPr="005509AA">
              <w:rPr>
                <w:b/>
                <w:sz w:val="22"/>
                <w:szCs w:val="22"/>
              </w:rPr>
              <w:t>07</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11</w:t>
            </w:r>
          </w:p>
        </w:tc>
        <w:tc>
          <w:tcPr>
            <w:tcW w:w="3060" w:type="dxa"/>
          </w:tcPr>
          <w:p w:rsidR="00105D12" w:rsidRPr="005509AA" w:rsidRDefault="00105D12" w:rsidP="00105D12">
            <w:pPr>
              <w:rPr>
                <w:b/>
                <w:sz w:val="22"/>
                <w:szCs w:val="22"/>
              </w:rPr>
            </w:pPr>
            <w:r w:rsidRPr="005509AA">
              <w:rPr>
                <w:b/>
                <w:sz w:val="22"/>
                <w:szCs w:val="22"/>
              </w:rPr>
              <w:t>OT Technician</w:t>
            </w:r>
          </w:p>
        </w:tc>
        <w:tc>
          <w:tcPr>
            <w:tcW w:w="936" w:type="dxa"/>
          </w:tcPr>
          <w:p w:rsidR="00105D12" w:rsidRPr="005509AA" w:rsidRDefault="00105D12" w:rsidP="00105D12">
            <w:pPr>
              <w:jc w:val="center"/>
              <w:rPr>
                <w:b/>
                <w:sz w:val="22"/>
                <w:szCs w:val="22"/>
              </w:rPr>
            </w:pPr>
            <w:r w:rsidRPr="005509AA">
              <w:rPr>
                <w:b/>
                <w:sz w:val="22"/>
                <w:szCs w:val="22"/>
              </w:rPr>
              <w:t>06</w:t>
            </w:r>
          </w:p>
        </w:tc>
        <w:tc>
          <w:tcPr>
            <w:tcW w:w="850" w:type="dxa"/>
          </w:tcPr>
          <w:p w:rsidR="00105D12" w:rsidRPr="005509AA" w:rsidRDefault="00105D12" w:rsidP="00105D12">
            <w:pPr>
              <w:jc w:val="center"/>
              <w:rPr>
                <w:b/>
                <w:sz w:val="22"/>
                <w:szCs w:val="22"/>
              </w:rPr>
            </w:pPr>
            <w:r w:rsidRPr="005509AA">
              <w:rPr>
                <w:b/>
                <w:sz w:val="22"/>
                <w:szCs w:val="22"/>
              </w:rPr>
              <w:t>01</w:t>
            </w:r>
          </w:p>
        </w:tc>
        <w:tc>
          <w:tcPr>
            <w:tcW w:w="993" w:type="dxa"/>
          </w:tcPr>
          <w:p w:rsidR="00105D12" w:rsidRPr="005509AA" w:rsidRDefault="00105D12" w:rsidP="00105D12">
            <w:pPr>
              <w:jc w:val="center"/>
              <w:rPr>
                <w:b/>
                <w:sz w:val="22"/>
                <w:szCs w:val="22"/>
              </w:rPr>
            </w:pPr>
            <w:r w:rsidRPr="005509AA">
              <w:rPr>
                <w:b/>
                <w:sz w:val="22"/>
                <w:szCs w:val="22"/>
              </w:rPr>
              <w:t>01</w:t>
            </w:r>
          </w:p>
        </w:tc>
        <w:tc>
          <w:tcPr>
            <w:tcW w:w="1080" w:type="dxa"/>
          </w:tcPr>
          <w:p w:rsidR="00105D12" w:rsidRPr="005509AA" w:rsidRDefault="00105D12" w:rsidP="00105D12">
            <w:pPr>
              <w:jc w:val="center"/>
              <w:rPr>
                <w:b/>
                <w:sz w:val="22"/>
                <w:szCs w:val="22"/>
              </w:rPr>
            </w:pPr>
            <w:r w:rsidRPr="005509AA">
              <w:rPr>
                <w:b/>
                <w:sz w:val="22"/>
                <w:szCs w:val="22"/>
              </w:rPr>
              <w:t>01</w:t>
            </w:r>
          </w:p>
        </w:tc>
        <w:tc>
          <w:tcPr>
            <w:tcW w:w="990" w:type="dxa"/>
          </w:tcPr>
          <w:p w:rsidR="00105D12" w:rsidRPr="005509AA" w:rsidRDefault="00105D12" w:rsidP="00105D12">
            <w:pPr>
              <w:jc w:val="center"/>
              <w:rPr>
                <w:b/>
                <w:sz w:val="22"/>
                <w:szCs w:val="22"/>
              </w:rPr>
            </w:pPr>
            <w:r w:rsidRPr="005509AA">
              <w:rPr>
                <w:b/>
                <w:sz w:val="22"/>
                <w:szCs w:val="22"/>
              </w:rPr>
              <w:t>03</w:t>
            </w:r>
          </w:p>
        </w:tc>
        <w:tc>
          <w:tcPr>
            <w:tcW w:w="953" w:type="dxa"/>
          </w:tcPr>
          <w:p w:rsidR="00105D12" w:rsidRPr="005509AA" w:rsidRDefault="00105D12" w:rsidP="00105D12">
            <w:pPr>
              <w:jc w:val="center"/>
              <w:rPr>
                <w:b/>
                <w:sz w:val="22"/>
                <w:szCs w:val="22"/>
              </w:rPr>
            </w:pPr>
            <w:r w:rsidRPr="005509AA">
              <w:rPr>
                <w:b/>
                <w:sz w:val="22"/>
                <w:szCs w:val="22"/>
              </w:rPr>
              <w:t>12</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12</w:t>
            </w:r>
          </w:p>
        </w:tc>
        <w:tc>
          <w:tcPr>
            <w:tcW w:w="3060" w:type="dxa"/>
          </w:tcPr>
          <w:p w:rsidR="00105D12" w:rsidRPr="005509AA" w:rsidRDefault="00105D12" w:rsidP="00105D12">
            <w:pPr>
              <w:rPr>
                <w:b/>
                <w:sz w:val="22"/>
                <w:szCs w:val="22"/>
              </w:rPr>
            </w:pPr>
            <w:r w:rsidRPr="005509AA">
              <w:rPr>
                <w:b/>
                <w:sz w:val="22"/>
                <w:szCs w:val="22"/>
              </w:rPr>
              <w:t>Ophthalmic Assistant</w:t>
            </w:r>
          </w:p>
        </w:tc>
        <w:tc>
          <w:tcPr>
            <w:tcW w:w="936" w:type="dxa"/>
          </w:tcPr>
          <w:p w:rsidR="00105D12" w:rsidRPr="005509AA" w:rsidRDefault="00105D12" w:rsidP="00105D12">
            <w:pPr>
              <w:jc w:val="center"/>
              <w:rPr>
                <w:b/>
                <w:sz w:val="22"/>
                <w:szCs w:val="22"/>
              </w:rPr>
            </w:pPr>
            <w:r w:rsidRPr="005509AA">
              <w:rPr>
                <w:b/>
                <w:sz w:val="22"/>
                <w:szCs w:val="22"/>
              </w:rPr>
              <w:t>03</w:t>
            </w:r>
          </w:p>
        </w:tc>
        <w:tc>
          <w:tcPr>
            <w:tcW w:w="850" w:type="dxa"/>
          </w:tcPr>
          <w:p w:rsidR="00105D12" w:rsidRPr="005509AA" w:rsidRDefault="00105D12" w:rsidP="00105D12">
            <w:pPr>
              <w:jc w:val="center"/>
              <w:rPr>
                <w:b/>
                <w:sz w:val="22"/>
                <w:szCs w:val="22"/>
              </w:rPr>
            </w:pPr>
            <w:r w:rsidRPr="005509AA">
              <w:rPr>
                <w:b/>
                <w:sz w:val="22"/>
                <w:szCs w:val="22"/>
              </w:rPr>
              <w:t>-</w:t>
            </w:r>
          </w:p>
        </w:tc>
        <w:tc>
          <w:tcPr>
            <w:tcW w:w="993" w:type="dxa"/>
          </w:tcPr>
          <w:p w:rsidR="00105D12" w:rsidRPr="005509AA" w:rsidRDefault="00105D12" w:rsidP="00105D12">
            <w:pPr>
              <w:jc w:val="center"/>
              <w:rPr>
                <w:b/>
                <w:sz w:val="22"/>
                <w:szCs w:val="22"/>
              </w:rPr>
            </w:pPr>
            <w:r w:rsidRPr="005509AA">
              <w:rPr>
                <w:b/>
                <w:sz w:val="22"/>
                <w:szCs w:val="22"/>
              </w:rPr>
              <w:t>02</w:t>
            </w:r>
          </w:p>
        </w:tc>
        <w:tc>
          <w:tcPr>
            <w:tcW w:w="1080" w:type="dxa"/>
          </w:tcPr>
          <w:p w:rsidR="00105D12" w:rsidRPr="005509AA" w:rsidRDefault="00105D12" w:rsidP="00105D12">
            <w:pPr>
              <w:jc w:val="center"/>
              <w:rPr>
                <w:b/>
                <w:sz w:val="22"/>
                <w:szCs w:val="22"/>
              </w:rPr>
            </w:pPr>
            <w:r w:rsidRPr="005509AA">
              <w:rPr>
                <w:b/>
                <w:sz w:val="22"/>
                <w:szCs w:val="22"/>
              </w:rPr>
              <w:t>01</w:t>
            </w:r>
          </w:p>
        </w:tc>
        <w:tc>
          <w:tcPr>
            <w:tcW w:w="990" w:type="dxa"/>
          </w:tcPr>
          <w:p w:rsidR="00105D12" w:rsidRPr="005509AA" w:rsidRDefault="00105D12" w:rsidP="00105D12">
            <w:pPr>
              <w:jc w:val="center"/>
              <w:rPr>
                <w:b/>
                <w:sz w:val="22"/>
                <w:szCs w:val="22"/>
              </w:rPr>
            </w:pPr>
            <w:r w:rsidRPr="005509AA">
              <w:rPr>
                <w:b/>
                <w:sz w:val="22"/>
                <w:szCs w:val="22"/>
              </w:rPr>
              <w:t>01</w:t>
            </w:r>
          </w:p>
        </w:tc>
        <w:tc>
          <w:tcPr>
            <w:tcW w:w="953" w:type="dxa"/>
          </w:tcPr>
          <w:p w:rsidR="00105D12" w:rsidRPr="005509AA" w:rsidRDefault="00105D12" w:rsidP="00105D12">
            <w:pPr>
              <w:jc w:val="center"/>
              <w:rPr>
                <w:b/>
                <w:sz w:val="22"/>
                <w:szCs w:val="22"/>
              </w:rPr>
            </w:pPr>
            <w:r w:rsidRPr="005509AA">
              <w:rPr>
                <w:b/>
                <w:sz w:val="22"/>
                <w:szCs w:val="22"/>
              </w:rPr>
              <w:t>07</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13</w:t>
            </w:r>
          </w:p>
        </w:tc>
        <w:tc>
          <w:tcPr>
            <w:tcW w:w="3060" w:type="dxa"/>
          </w:tcPr>
          <w:p w:rsidR="00105D12" w:rsidRPr="005509AA" w:rsidRDefault="00105D12" w:rsidP="00105D12">
            <w:pPr>
              <w:rPr>
                <w:b/>
                <w:sz w:val="22"/>
                <w:szCs w:val="22"/>
              </w:rPr>
            </w:pPr>
            <w:r w:rsidRPr="005509AA">
              <w:rPr>
                <w:b/>
                <w:sz w:val="22"/>
                <w:szCs w:val="22"/>
              </w:rPr>
              <w:t>Health Educator</w:t>
            </w:r>
          </w:p>
        </w:tc>
        <w:tc>
          <w:tcPr>
            <w:tcW w:w="936" w:type="dxa"/>
          </w:tcPr>
          <w:p w:rsidR="00105D12" w:rsidRPr="005509AA" w:rsidRDefault="00105D12" w:rsidP="00105D12">
            <w:pPr>
              <w:jc w:val="center"/>
              <w:rPr>
                <w:b/>
                <w:sz w:val="22"/>
                <w:szCs w:val="22"/>
              </w:rPr>
            </w:pPr>
            <w:r w:rsidRPr="005509AA">
              <w:rPr>
                <w:b/>
                <w:sz w:val="22"/>
                <w:szCs w:val="22"/>
              </w:rPr>
              <w:t>-</w:t>
            </w:r>
          </w:p>
        </w:tc>
        <w:tc>
          <w:tcPr>
            <w:tcW w:w="850" w:type="dxa"/>
          </w:tcPr>
          <w:p w:rsidR="00105D12" w:rsidRPr="005509AA" w:rsidRDefault="00105D12" w:rsidP="00105D12">
            <w:pPr>
              <w:jc w:val="center"/>
              <w:rPr>
                <w:b/>
                <w:sz w:val="22"/>
                <w:szCs w:val="22"/>
              </w:rPr>
            </w:pPr>
            <w:r w:rsidRPr="005509AA">
              <w:rPr>
                <w:b/>
                <w:sz w:val="22"/>
                <w:szCs w:val="22"/>
              </w:rPr>
              <w:t>03</w:t>
            </w:r>
          </w:p>
        </w:tc>
        <w:tc>
          <w:tcPr>
            <w:tcW w:w="993" w:type="dxa"/>
          </w:tcPr>
          <w:p w:rsidR="00105D12" w:rsidRPr="005509AA" w:rsidRDefault="00105D12" w:rsidP="00105D12">
            <w:pPr>
              <w:jc w:val="center"/>
              <w:rPr>
                <w:b/>
                <w:sz w:val="22"/>
                <w:szCs w:val="22"/>
              </w:rPr>
            </w:pPr>
            <w:r w:rsidRPr="005509AA">
              <w:rPr>
                <w:b/>
                <w:sz w:val="22"/>
                <w:szCs w:val="22"/>
              </w:rPr>
              <w:t>02</w:t>
            </w:r>
          </w:p>
        </w:tc>
        <w:tc>
          <w:tcPr>
            <w:tcW w:w="1080" w:type="dxa"/>
          </w:tcPr>
          <w:p w:rsidR="00105D12" w:rsidRPr="005509AA" w:rsidRDefault="00105D12" w:rsidP="00105D12">
            <w:pPr>
              <w:jc w:val="center"/>
              <w:rPr>
                <w:b/>
                <w:sz w:val="22"/>
                <w:szCs w:val="22"/>
              </w:rPr>
            </w:pPr>
            <w:r w:rsidRPr="005509AA">
              <w:rPr>
                <w:b/>
                <w:sz w:val="22"/>
                <w:szCs w:val="22"/>
              </w:rPr>
              <w:t>01</w:t>
            </w:r>
          </w:p>
        </w:tc>
        <w:tc>
          <w:tcPr>
            <w:tcW w:w="990" w:type="dxa"/>
          </w:tcPr>
          <w:p w:rsidR="00105D12" w:rsidRPr="005509AA" w:rsidRDefault="00105D12" w:rsidP="00105D12">
            <w:pPr>
              <w:jc w:val="center"/>
              <w:rPr>
                <w:b/>
                <w:sz w:val="22"/>
                <w:szCs w:val="22"/>
              </w:rPr>
            </w:pPr>
            <w:r w:rsidRPr="005509AA">
              <w:rPr>
                <w:b/>
                <w:sz w:val="22"/>
                <w:szCs w:val="22"/>
              </w:rPr>
              <w:t>02</w:t>
            </w:r>
          </w:p>
        </w:tc>
        <w:tc>
          <w:tcPr>
            <w:tcW w:w="953" w:type="dxa"/>
          </w:tcPr>
          <w:p w:rsidR="00105D12" w:rsidRPr="005509AA" w:rsidRDefault="00105D12" w:rsidP="00105D12">
            <w:pPr>
              <w:jc w:val="center"/>
              <w:rPr>
                <w:b/>
                <w:sz w:val="22"/>
                <w:szCs w:val="22"/>
              </w:rPr>
            </w:pPr>
            <w:r w:rsidRPr="005509AA">
              <w:rPr>
                <w:b/>
                <w:sz w:val="22"/>
                <w:szCs w:val="22"/>
              </w:rPr>
              <w:t>08</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14</w:t>
            </w:r>
          </w:p>
        </w:tc>
        <w:tc>
          <w:tcPr>
            <w:tcW w:w="3060" w:type="dxa"/>
          </w:tcPr>
          <w:p w:rsidR="00105D12" w:rsidRPr="005509AA" w:rsidRDefault="00105D12" w:rsidP="00105D12">
            <w:pPr>
              <w:rPr>
                <w:b/>
                <w:sz w:val="22"/>
                <w:szCs w:val="22"/>
              </w:rPr>
            </w:pPr>
            <w:r w:rsidRPr="005509AA">
              <w:rPr>
                <w:b/>
                <w:sz w:val="22"/>
                <w:szCs w:val="22"/>
              </w:rPr>
              <w:t>Counsellor Drug De – adddic.</w:t>
            </w:r>
          </w:p>
        </w:tc>
        <w:tc>
          <w:tcPr>
            <w:tcW w:w="936" w:type="dxa"/>
          </w:tcPr>
          <w:p w:rsidR="00105D12" w:rsidRPr="005509AA" w:rsidRDefault="00105D12" w:rsidP="00105D12">
            <w:pPr>
              <w:jc w:val="center"/>
              <w:rPr>
                <w:b/>
                <w:sz w:val="22"/>
                <w:szCs w:val="22"/>
              </w:rPr>
            </w:pPr>
            <w:r w:rsidRPr="005509AA">
              <w:rPr>
                <w:b/>
                <w:sz w:val="22"/>
                <w:szCs w:val="22"/>
              </w:rPr>
              <w:t>01</w:t>
            </w:r>
          </w:p>
        </w:tc>
        <w:tc>
          <w:tcPr>
            <w:tcW w:w="850" w:type="dxa"/>
          </w:tcPr>
          <w:p w:rsidR="00105D12" w:rsidRPr="005509AA" w:rsidRDefault="00105D12" w:rsidP="00105D12">
            <w:pPr>
              <w:jc w:val="center"/>
              <w:rPr>
                <w:b/>
                <w:sz w:val="22"/>
                <w:szCs w:val="22"/>
              </w:rPr>
            </w:pPr>
            <w:r w:rsidRPr="005509AA">
              <w:rPr>
                <w:b/>
                <w:sz w:val="22"/>
                <w:szCs w:val="22"/>
              </w:rPr>
              <w:t>-</w:t>
            </w:r>
          </w:p>
        </w:tc>
        <w:tc>
          <w:tcPr>
            <w:tcW w:w="993" w:type="dxa"/>
          </w:tcPr>
          <w:p w:rsidR="00105D12" w:rsidRPr="005509AA" w:rsidRDefault="00105D12" w:rsidP="00105D12">
            <w:pPr>
              <w:jc w:val="center"/>
              <w:rPr>
                <w:b/>
                <w:sz w:val="22"/>
                <w:szCs w:val="22"/>
              </w:rPr>
            </w:pPr>
            <w:r w:rsidRPr="005509AA">
              <w:rPr>
                <w:b/>
                <w:sz w:val="22"/>
                <w:szCs w:val="22"/>
              </w:rPr>
              <w:t>-</w:t>
            </w:r>
          </w:p>
        </w:tc>
        <w:tc>
          <w:tcPr>
            <w:tcW w:w="1080" w:type="dxa"/>
          </w:tcPr>
          <w:p w:rsidR="00105D12" w:rsidRPr="005509AA" w:rsidRDefault="00105D12" w:rsidP="00105D12">
            <w:pPr>
              <w:jc w:val="center"/>
              <w:rPr>
                <w:b/>
                <w:sz w:val="22"/>
                <w:szCs w:val="22"/>
              </w:rPr>
            </w:pPr>
            <w:r w:rsidRPr="005509AA">
              <w:rPr>
                <w:b/>
                <w:sz w:val="22"/>
                <w:szCs w:val="22"/>
              </w:rPr>
              <w:t>-</w:t>
            </w:r>
          </w:p>
        </w:tc>
        <w:tc>
          <w:tcPr>
            <w:tcW w:w="990" w:type="dxa"/>
          </w:tcPr>
          <w:p w:rsidR="00105D12" w:rsidRPr="005509AA" w:rsidRDefault="00105D12" w:rsidP="00105D12">
            <w:pPr>
              <w:jc w:val="center"/>
              <w:rPr>
                <w:b/>
                <w:sz w:val="22"/>
                <w:szCs w:val="22"/>
              </w:rPr>
            </w:pPr>
            <w:r w:rsidRPr="005509AA">
              <w:rPr>
                <w:b/>
                <w:sz w:val="22"/>
                <w:szCs w:val="22"/>
              </w:rPr>
              <w:t>-</w:t>
            </w:r>
          </w:p>
        </w:tc>
        <w:tc>
          <w:tcPr>
            <w:tcW w:w="953" w:type="dxa"/>
          </w:tcPr>
          <w:p w:rsidR="00105D12" w:rsidRPr="005509AA" w:rsidRDefault="00105D12" w:rsidP="00105D12">
            <w:pPr>
              <w:jc w:val="center"/>
              <w:rPr>
                <w:b/>
                <w:sz w:val="22"/>
                <w:szCs w:val="22"/>
              </w:rPr>
            </w:pPr>
            <w:r w:rsidRPr="005509AA">
              <w:rPr>
                <w:b/>
                <w:sz w:val="22"/>
                <w:szCs w:val="22"/>
              </w:rPr>
              <w:t>01</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15</w:t>
            </w:r>
          </w:p>
        </w:tc>
        <w:tc>
          <w:tcPr>
            <w:tcW w:w="3060" w:type="dxa"/>
          </w:tcPr>
          <w:p w:rsidR="00105D12" w:rsidRPr="005509AA" w:rsidRDefault="00105D12" w:rsidP="00105D12">
            <w:pPr>
              <w:rPr>
                <w:b/>
                <w:sz w:val="22"/>
                <w:szCs w:val="22"/>
              </w:rPr>
            </w:pPr>
            <w:r w:rsidRPr="005509AA">
              <w:rPr>
                <w:b/>
                <w:sz w:val="22"/>
                <w:szCs w:val="22"/>
              </w:rPr>
              <w:t>Non Med. Supervisor</w:t>
            </w:r>
          </w:p>
        </w:tc>
        <w:tc>
          <w:tcPr>
            <w:tcW w:w="936" w:type="dxa"/>
          </w:tcPr>
          <w:p w:rsidR="00105D12" w:rsidRPr="005509AA" w:rsidRDefault="00105D12" w:rsidP="00105D12">
            <w:pPr>
              <w:jc w:val="center"/>
              <w:rPr>
                <w:b/>
                <w:sz w:val="22"/>
                <w:szCs w:val="22"/>
              </w:rPr>
            </w:pPr>
            <w:r w:rsidRPr="005509AA">
              <w:rPr>
                <w:b/>
                <w:sz w:val="22"/>
                <w:szCs w:val="22"/>
              </w:rPr>
              <w:t>03</w:t>
            </w:r>
          </w:p>
        </w:tc>
        <w:tc>
          <w:tcPr>
            <w:tcW w:w="850" w:type="dxa"/>
          </w:tcPr>
          <w:p w:rsidR="00105D12" w:rsidRPr="005509AA" w:rsidRDefault="00105D12" w:rsidP="00105D12">
            <w:pPr>
              <w:jc w:val="center"/>
              <w:rPr>
                <w:b/>
                <w:sz w:val="22"/>
                <w:szCs w:val="22"/>
              </w:rPr>
            </w:pPr>
            <w:r w:rsidRPr="005509AA">
              <w:rPr>
                <w:b/>
                <w:sz w:val="22"/>
                <w:szCs w:val="22"/>
              </w:rPr>
              <w:t>03</w:t>
            </w:r>
          </w:p>
        </w:tc>
        <w:tc>
          <w:tcPr>
            <w:tcW w:w="993" w:type="dxa"/>
          </w:tcPr>
          <w:p w:rsidR="00105D12" w:rsidRPr="005509AA" w:rsidRDefault="00105D12" w:rsidP="00105D12">
            <w:pPr>
              <w:jc w:val="center"/>
              <w:rPr>
                <w:b/>
                <w:sz w:val="22"/>
                <w:szCs w:val="22"/>
              </w:rPr>
            </w:pPr>
            <w:r w:rsidRPr="005509AA">
              <w:rPr>
                <w:b/>
                <w:sz w:val="22"/>
                <w:szCs w:val="22"/>
              </w:rPr>
              <w:t>03</w:t>
            </w:r>
          </w:p>
        </w:tc>
        <w:tc>
          <w:tcPr>
            <w:tcW w:w="1080" w:type="dxa"/>
          </w:tcPr>
          <w:p w:rsidR="00105D12" w:rsidRPr="005509AA" w:rsidRDefault="00105D12" w:rsidP="00105D12">
            <w:pPr>
              <w:jc w:val="center"/>
              <w:rPr>
                <w:b/>
                <w:sz w:val="22"/>
                <w:szCs w:val="22"/>
              </w:rPr>
            </w:pPr>
            <w:r w:rsidRPr="005509AA">
              <w:rPr>
                <w:b/>
                <w:sz w:val="22"/>
                <w:szCs w:val="22"/>
              </w:rPr>
              <w:t>02</w:t>
            </w:r>
          </w:p>
        </w:tc>
        <w:tc>
          <w:tcPr>
            <w:tcW w:w="990" w:type="dxa"/>
          </w:tcPr>
          <w:p w:rsidR="00105D12" w:rsidRPr="005509AA" w:rsidRDefault="00105D12" w:rsidP="00105D12">
            <w:pPr>
              <w:jc w:val="center"/>
              <w:rPr>
                <w:b/>
                <w:sz w:val="22"/>
                <w:szCs w:val="22"/>
              </w:rPr>
            </w:pPr>
            <w:r w:rsidRPr="005509AA">
              <w:rPr>
                <w:b/>
                <w:sz w:val="22"/>
                <w:szCs w:val="22"/>
              </w:rPr>
              <w:t>04</w:t>
            </w:r>
          </w:p>
        </w:tc>
        <w:tc>
          <w:tcPr>
            <w:tcW w:w="953" w:type="dxa"/>
          </w:tcPr>
          <w:p w:rsidR="00105D12" w:rsidRPr="005509AA" w:rsidRDefault="00105D12" w:rsidP="00105D12">
            <w:pPr>
              <w:jc w:val="center"/>
              <w:rPr>
                <w:b/>
                <w:sz w:val="22"/>
                <w:szCs w:val="22"/>
              </w:rPr>
            </w:pPr>
            <w:r w:rsidRPr="005509AA">
              <w:rPr>
                <w:b/>
                <w:sz w:val="22"/>
                <w:szCs w:val="22"/>
              </w:rPr>
              <w:t>15</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16</w:t>
            </w:r>
          </w:p>
        </w:tc>
        <w:tc>
          <w:tcPr>
            <w:tcW w:w="3060" w:type="dxa"/>
          </w:tcPr>
          <w:p w:rsidR="00105D12" w:rsidRPr="005509AA" w:rsidRDefault="00105D12" w:rsidP="00105D12">
            <w:pPr>
              <w:rPr>
                <w:b/>
                <w:sz w:val="22"/>
                <w:szCs w:val="22"/>
              </w:rPr>
            </w:pPr>
            <w:r w:rsidRPr="005509AA">
              <w:rPr>
                <w:b/>
                <w:sz w:val="22"/>
                <w:szCs w:val="22"/>
              </w:rPr>
              <w:t>PMW</w:t>
            </w:r>
          </w:p>
        </w:tc>
        <w:tc>
          <w:tcPr>
            <w:tcW w:w="936" w:type="dxa"/>
          </w:tcPr>
          <w:p w:rsidR="00105D12" w:rsidRPr="005509AA" w:rsidRDefault="00105D12" w:rsidP="00105D12">
            <w:pPr>
              <w:jc w:val="center"/>
              <w:rPr>
                <w:b/>
                <w:sz w:val="22"/>
                <w:szCs w:val="22"/>
              </w:rPr>
            </w:pPr>
            <w:r w:rsidRPr="005509AA">
              <w:rPr>
                <w:b/>
                <w:sz w:val="22"/>
                <w:szCs w:val="22"/>
              </w:rPr>
              <w:t>-</w:t>
            </w:r>
          </w:p>
        </w:tc>
        <w:tc>
          <w:tcPr>
            <w:tcW w:w="850" w:type="dxa"/>
          </w:tcPr>
          <w:p w:rsidR="00105D12" w:rsidRPr="005509AA" w:rsidRDefault="00105D12" w:rsidP="00105D12">
            <w:pPr>
              <w:jc w:val="center"/>
              <w:rPr>
                <w:b/>
                <w:sz w:val="22"/>
                <w:szCs w:val="22"/>
              </w:rPr>
            </w:pPr>
            <w:r w:rsidRPr="005509AA">
              <w:rPr>
                <w:b/>
                <w:sz w:val="22"/>
                <w:szCs w:val="22"/>
              </w:rPr>
              <w:t>-</w:t>
            </w:r>
          </w:p>
        </w:tc>
        <w:tc>
          <w:tcPr>
            <w:tcW w:w="993" w:type="dxa"/>
          </w:tcPr>
          <w:p w:rsidR="00105D12" w:rsidRPr="005509AA" w:rsidRDefault="00105D12" w:rsidP="00105D12">
            <w:pPr>
              <w:jc w:val="center"/>
              <w:rPr>
                <w:b/>
                <w:sz w:val="22"/>
                <w:szCs w:val="22"/>
              </w:rPr>
            </w:pPr>
            <w:r w:rsidRPr="005509AA">
              <w:rPr>
                <w:b/>
                <w:sz w:val="22"/>
                <w:szCs w:val="22"/>
              </w:rPr>
              <w:t>01</w:t>
            </w:r>
          </w:p>
        </w:tc>
        <w:tc>
          <w:tcPr>
            <w:tcW w:w="1080" w:type="dxa"/>
          </w:tcPr>
          <w:p w:rsidR="00105D12" w:rsidRPr="005509AA" w:rsidRDefault="00105D12" w:rsidP="00105D12">
            <w:pPr>
              <w:jc w:val="center"/>
              <w:rPr>
                <w:b/>
                <w:sz w:val="22"/>
                <w:szCs w:val="22"/>
              </w:rPr>
            </w:pPr>
            <w:r w:rsidRPr="005509AA">
              <w:rPr>
                <w:b/>
                <w:sz w:val="22"/>
                <w:szCs w:val="22"/>
              </w:rPr>
              <w:t>-</w:t>
            </w:r>
          </w:p>
        </w:tc>
        <w:tc>
          <w:tcPr>
            <w:tcW w:w="990" w:type="dxa"/>
          </w:tcPr>
          <w:p w:rsidR="00105D12" w:rsidRPr="005509AA" w:rsidRDefault="00105D12" w:rsidP="00105D12">
            <w:pPr>
              <w:jc w:val="center"/>
              <w:rPr>
                <w:b/>
                <w:sz w:val="22"/>
                <w:szCs w:val="22"/>
              </w:rPr>
            </w:pPr>
            <w:r w:rsidRPr="005509AA">
              <w:rPr>
                <w:b/>
                <w:sz w:val="22"/>
                <w:szCs w:val="22"/>
              </w:rPr>
              <w:t>-</w:t>
            </w:r>
          </w:p>
        </w:tc>
        <w:tc>
          <w:tcPr>
            <w:tcW w:w="953" w:type="dxa"/>
          </w:tcPr>
          <w:p w:rsidR="00105D12" w:rsidRPr="005509AA" w:rsidRDefault="00105D12" w:rsidP="00105D12">
            <w:pPr>
              <w:jc w:val="center"/>
              <w:rPr>
                <w:b/>
                <w:sz w:val="22"/>
                <w:szCs w:val="22"/>
              </w:rPr>
            </w:pPr>
            <w:r w:rsidRPr="005509AA">
              <w:rPr>
                <w:b/>
                <w:sz w:val="22"/>
                <w:szCs w:val="22"/>
              </w:rPr>
              <w:t>01</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17</w:t>
            </w:r>
          </w:p>
        </w:tc>
        <w:tc>
          <w:tcPr>
            <w:tcW w:w="3060" w:type="dxa"/>
          </w:tcPr>
          <w:p w:rsidR="00105D12" w:rsidRPr="005509AA" w:rsidRDefault="00105D12" w:rsidP="00105D12">
            <w:pPr>
              <w:rPr>
                <w:b/>
                <w:sz w:val="22"/>
                <w:szCs w:val="22"/>
              </w:rPr>
            </w:pPr>
            <w:r w:rsidRPr="005509AA">
              <w:rPr>
                <w:b/>
                <w:sz w:val="22"/>
                <w:szCs w:val="22"/>
              </w:rPr>
              <w:t>Dental Assistant</w:t>
            </w:r>
          </w:p>
        </w:tc>
        <w:tc>
          <w:tcPr>
            <w:tcW w:w="936" w:type="dxa"/>
          </w:tcPr>
          <w:p w:rsidR="00105D12" w:rsidRPr="005509AA" w:rsidRDefault="00105D12" w:rsidP="00105D12">
            <w:pPr>
              <w:jc w:val="center"/>
              <w:rPr>
                <w:b/>
                <w:sz w:val="22"/>
                <w:szCs w:val="22"/>
              </w:rPr>
            </w:pPr>
            <w:r w:rsidRPr="005509AA">
              <w:rPr>
                <w:b/>
                <w:sz w:val="22"/>
                <w:szCs w:val="22"/>
              </w:rPr>
              <w:t>05</w:t>
            </w:r>
          </w:p>
        </w:tc>
        <w:tc>
          <w:tcPr>
            <w:tcW w:w="850" w:type="dxa"/>
          </w:tcPr>
          <w:p w:rsidR="00105D12" w:rsidRPr="005509AA" w:rsidRDefault="00105D12" w:rsidP="00105D12">
            <w:pPr>
              <w:jc w:val="center"/>
              <w:rPr>
                <w:b/>
                <w:sz w:val="22"/>
                <w:szCs w:val="22"/>
              </w:rPr>
            </w:pPr>
            <w:r w:rsidRPr="005509AA">
              <w:rPr>
                <w:b/>
                <w:sz w:val="22"/>
                <w:szCs w:val="22"/>
              </w:rPr>
              <w:t>01</w:t>
            </w:r>
          </w:p>
        </w:tc>
        <w:tc>
          <w:tcPr>
            <w:tcW w:w="993" w:type="dxa"/>
          </w:tcPr>
          <w:p w:rsidR="00105D12" w:rsidRPr="005509AA" w:rsidRDefault="00105D12" w:rsidP="00105D12">
            <w:pPr>
              <w:jc w:val="center"/>
              <w:rPr>
                <w:b/>
                <w:sz w:val="22"/>
                <w:szCs w:val="22"/>
              </w:rPr>
            </w:pPr>
            <w:r w:rsidRPr="005509AA">
              <w:rPr>
                <w:b/>
                <w:sz w:val="22"/>
                <w:szCs w:val="22"/>
              </w:rPr>
              <w:t>02</w:t>
            </w:r>
          </w:p>
        </w:tc>
        <w:tc>
          <w:tcPr>
            <w:tcW w:w="1080" w:type="dxa"/>
          </w:tcPr>
          <w:p w:rsidR="00105D12" w:rsidRPr="005509AA" w:rsidRDefault="00105D12" w:rsidP="00105D12">
            <w:pPr>
              <w:jc w:val="center"/>
              <w:rPr>
                <w:b/>
                <w:sz w:val="22"/>
                <w:szCs w:val="22"/>
              </w:rPr>
            </w:pPr>
            <w:r w:rsidRPr="005509AA">
              <w:rPr>
                <w:b/>
                <w:sz w:val="22"/>
                <w:szCs w:val="22"/>
              </w:rPr>
              <w:t>02</w:t>
            </w:r>
          </w:p>
        </w:tc>
        <w:tc>
          <w:tcPr>
            <w:tcW w:w="990" w:type="dxa"/>
          </w:tcPr>
          <w:p w:rsidR="00105D12" w:rsidRPr="005509AA" w:rsidRDefault="00105D12" w:rsidP="00105D12">
            <w:pPr>
              <w:jc w:val="center"/>
              <w:rPr>
                <w:b/>
                <w:sz w:val="22"/>
                <w:szCs w:val="22"/>
              </w:rPr>
            </w:pPr>
            <w:r w:rsidRPr="005509AA">
              <w:rPr>
                <w:b/>
                <w:sz w:val="22"/>
                <w:szCs w:val="22"/>
              </w:rPr>
              <w:t>02</w:t>
            </w:r>
          </w:p>
        </w:tc>
        <w:tc>
          <w:tcPr>
            <w:tcW w:w="953" w:type="dxa"/>
          </w:tcPr>
          <w:p w:rsidR="00105D12" w:rsidRPr="005509AA" w:rsidRDefault="00105D12" w:rsidP="00105D12">
            <w:pPr>
              <w:jc w:val="center"/>
              <w:rPr>
                <w:b/>
                <w:sz w:val="22"/>
                <w:szCs w:val="22"/>
              </w:rPr>
            </w:pPr>
            <w:r w:rsidRPr="005509AA">
              <w:rPr>
                <w:b/>
                <w:sz w:val="22"/>
                <w:szCs w:val="22"/>
              </w:rPr>
              <w:t>12</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18</w:t>
            </w:r>
          </w:p>
        </w:tc>
        <w:tc>
          <w:tcPr>
            <w:tcW w:w="3060" w:type="dxa"/>
          </w:tcPr>
          <w:p w:rsidR="00105D12" w:rsidRPr="005509AA" w:rsidRDefault="00105D12" w:rsidP="00105D12">
            <w:pPr>
              <w:rPr>
                <w:b/>
                <w:sz w:val="22"/>
                <w:szCs w:val="22"/>
              </w:rPr>
            </w:pPr>
            <w:r w:rsidRPr="005509AA">
              <w:rPr>
                <w:b/>
                <w:sz w:val="22"/>
                <w:szCs w:val="22"/>
              </w:rPr>
              <w:t>Dental Hygienist</w:t>
            </w:r>
          </w:p>
        </w:tc>
        <w:tc>
          <w:tcPr>
            <w:tcW w:w="936" w:type="dxa"/>
          </w:tcPr>
          <w:p w:rsidR="00105D12" w:rsidRPr="005509AA" w:rsidRDefault="00105D12" w:rsidP="00105D12">
            <w:pPr>
              <w:jc w:val="center"/>
              <w:rPr>
                <w:b/>
                <w:sz w:val="22"/>
                <w:szCs w:val="22"/>
              </w:rPr>
            </w:pPr>
            <w:r w:rsidRPr="005509AA">
              <w:rPr>
                <w:b/>
                <w:sz w:val="22"/>
                <w:szCs w:val="22"/>
              </w:rPr>
              <w:t>01</w:t>
            </w:r>
          </w:p>
        </w:tc>
        <w:tc>
          <w:tcPr>
            <w:tcW w:w="850" w:type="dxa"/>
          </w:tcPr>
          <w:p w:rsidR="00105D12" w:rsidRPr="005509AA" w:rsidRDefault="00105D12" w:rsidP="00105D12">
            <w:pPr>
              <w:jc w:val="center"/>
              <w:rPr>
                <w:b/>
                <w:sz w:val="22"/>
                <w:szCs w:val="22"/>
              </w:rPr>
            </w:pPr>
            <w:r w:rsidRPr="005509AA">
              <w:rPr>
                <w:b/>
                <w:sz w:val="22"/>
                <w:szCs w:val="22"/>
              </w:rPr>
              <w:t>01</w:t>
            </w:r>
          </w:p>
        </w:tc>
        <w:tc>
          <w:tcPr>
            <w:tcW w:w="993" w:type="dxa"/>
          </w:tcPr>
          <w:p w:rsidR="00105D12" w:rsidRPr="005509AA" w:rsidRDefault="00105D12" w:rsidP="00105D12">
            <w:pPr>
              <w:jc w:val="center"/>
              <w:rPr>
                <w:b/>
                <w:sz w:val="22"/>
                <w:szCs w:val="22"/>
              </w:rPr>
            </w:pPr>
            <w:r w:rsidRPr="005509AA">
              <w:rPr>
                <w:b/>
                <w:sz w:val="22"/>
                <w:szCs w:val="22"/>
              </w:rPr>
              <w:t>01</w:t>
            </w:r>
          </w:p>
        </w:tc>
        <w:tc>
          <w:tcPr>
            <w:tcW w:w="1080" w:type="dxa"/>
          </w:tcPr>
          <w:p w:rsidR="00105D12" w:rsidRPr="005509AA" w:rsidRDefault="00105D12" w:rsidP="00105D12">
            <w:pPr>
              <w:jc w:val="center"/>
              <w:rPr>
                <w:b/>
                <w:sz w:val="22"/>
                <w:szCs w:val="22"/>
              </w:rPr>
            </w:pPr>
            <w:r w:rsidRPr="005509AA">
              <w:rPr>
                <w:b/>
                <w:sz w:val="22"/>
                <w:szCs w:val="22"/>
              </w:rPr>
              <w:t>-</w:t>
            </w:r>
          </w:p>
        </w:tc>
        <w:tc>
          <w:tcPr>
            <w:tcW w:w="990" w:type="dxa"/>
          </w:tcPr>
          <w:p w:rsidR="00105D12" w:rsidRPr="005509AA" w:rsidRDefault="00105D12" w:rsidP="00105D12">
            <w:pPr>
              <w:jc w:val="center"/>
              <w:rPr>
                <w:b/>
                <w:sz w:val="22"/>
                <w:szCs w:val="22"/>
              </w:rPr>
            </w:pPr>
            <w:r w:rsidRPr="005509AA">
              <w:rPr>
                <w:b/>
                <w:sz w:val="22"/>
                <w:szCs w:val="22"/>
              </w:rPr>
              <w:t>01</w:t>
            </w:r>
          </w:p>
        </w:tc>
        <w:tc>
          <w:tcPr>
            <w:tcW w:w="953" w:type="dxa"/>
          </w:tcPr>
          <w:p w:rsidR="00105D12" w:rsidRPr="005509AA" w:rsidRDefault="00105D12" w:rsidP="00105D12">
            <w:pPr>
              <w:jc w:val="center"/>
              <w:rPr>
                <w:b/>
                <w:sz w:val="22"/>
                <w:szCs w:val="22"/>
              </w:rPr>
            </w:pPr>
            <w:r w:rsidRPr="005509AA">
              <w:rPr>
                <w:b/>
                <w:sz w:val="22"/>
                <w:szCs w:val="22"/>
              </w:rPr>
              <w:t>04</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19</w:t>
            </w:r>
          </w:p>
        </w:tc>
        <w:tc>
          <w:tcPr>
            <w:tcW w:w="3060" w:type="dxa"/>
          </w:tcPr>
          <w:p w:rsidR="00105D12" w:rsidRPr="005509AA" w:rsidRDefault="00105D12" w:rsidP="00105D12">
            <w:pPr>
              <w:rPr>
                <w:b/>
                <w:sz w:val="22"/>
                <w:szCs w:val="22"/>
              </w:rPr>
            </w:pPr>
            <w:r w:rsidRPr="005509AA">
              <w:rPr>
                <w:b/>
                <w:sz w:val="22"/>
                <w:szCs w:val="22"/>
              </w:rPr>
              <w:t>Treatment Organiser</w:t>
            </w:r>
          </w:p>
        </w:tc>
        <w:tc>
          <w:tcPr>
            <w:tcW w:w="936" w:type="dxa"/>
          </w:tcPr>
          <w:p w:rsidR="00105D12" w:rsidRPr="005509AA" w:rsidRDefault="00105D12" w:rsidP="00105D12">
            <w:pPr>
              <w:jc w:val="center"/>
              <w:rPr>
                <w:b/>
                <w:sz w:val="22"/>
                <w:szCs w:val="22"/>
              </w:rPr>
            </w:pPr>
            <w:r w:rsidRPr="005509AA">
              <w:rPr>
                <w:b/>
                <w:sz w:val="22"/>
                <w:szCs w:val="22"/>
              </w:rPr>
              <w:t>-</w:t>
            </w:r>
          </w:p>
        </w:tc>
        <w:tc>
          <w:tcPr>
            <w:tcW w:w="850" w:type="dxa"/>
          </w:tcPr>
          <w:p w:rsidR="00105D12" w:rsidRPr="005509AA" w:rsidRDefault="00105D12" w:rsidP="00105D12">
            <w:pPr>
              <w:jc w:val="center"/>
              <w:rPr>
                <w:b/>
                <w:sz w:val="22"/>
                <w:szCs w:val="22"/>
              </w:rPr>
            </w:pPr>
            <w:r w:rsidRPr="005509AA">
              <w:rPr>
                <w:b/>
                <w:sz w:val="22"/>
                <w:szCs w:val="22"/>
              </w:rPr>
              <w:t>01</w:t>
            </w:r>
          </w:p>
        </w:tc>
        <w:tc>
          <w:tcPr>
            <w:tcW w:w="993" w:type="dxa"/>
          </w:tcPr>
          <w:p w:rsidR="00105D12" w:rsidRPr="005509AA" w:rsidRDefault="00105D12" w:rsidP="00105D12">
            <w:pPr>
              <w:jc w:val="center"/>
              <w:rPr>
                <w:b/>
                <w:sz w:val="22"/>
                <w:szCs w:val="22"/>
              </w:rPr>
            </w:pPr>
            <w:r w:rsidRPr="005509AA">
              <w:rPr>
                <w:b/>
                <w:sz w:val="22"/>
                <w:szCs w:val="22"/>
              </w:rPr>
              <w:t>01</w:t>
            </w:r>
          </w:p>
        </w:tc>
        <w:tc>
          <w:tcPr>
            <w:tcW w:w="1080" w:type="dxa"/>
          </w:tcPr>
          <w:p w:rsidR="00105D12" w:rsidRPr="005509AA" w:rsidRDefault="00105D12" w:rsidP="00105D12">
            <w:pPr>
              <w:jc w:val="center"/>
              <w:rPr>
                <w:b/>
                <w:sz w:val="22"/>
                <w:szCs w:val="22"/>
              </w:rPr>
            </w:pPr>
            <w:r w:rsidRPr="005509AA">
              <w:rPr>
                <w:b/>
                <w:sz w:val="22"/>
                <w:szCs w:val="22"/>
              </w:rPr>
              <w:t>-</w:t>
            </w:r>
          </w:p>
        </w:tc>
        <w:tc>
          <w:tcPr>
            <w:tcW w:w="990" w:type="dxa"/>
          </w:tcPr>
          <w:p w:rsidR="00105D12" w:rsidRPr="005509AA" w:rsidRDefault="00105D12" w:rsidP="00105D12">
            <w:pPr>
              <w:jc w:val="center"/>
              <w:rPr>
                <w:b/>
                <w:sz w:val="22"/>
                <w:szCs w:val="22"/>
              </w:rPr>
            </w:pPr>
            <w:r w:rsidRPr="005509AA">
              <w:rPr>
                <w:b/>
                <w:sz w:val="22"/>
                <w:szCs w:val="22"/>
              </w:rPr>
              <w:t>01</w:t>
            </w:r>
          </w:p>
        </w:tc>
        <w:tc>
          <w:tcPr>
            <w:tcW w:w="953" w:type="dxa"/>
          </w:tcPr>
          <w:p w:rsidR="00105D12" w:rsidRPr="005509AA" w:rsidRDefault="00105D12" w:rsidP="00105D12">
            <w:pPr>
              <w:jc w:val="center"/>
              <w:rPr>
                <w:b/>
                <w:sz w:val="22"/>
                <w:szCs w:val="22"/>
              </w:rPr>
            </w:pPr>
            <w:r w:rsidRPr="005509AA">
              <w:rPr>
                <w:b/>
                <w:sz w:val="22"/>
                <w:szCs w:val="22"/>
              </w:rPr>
              <w:t>03</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20</w:t>
            </w:r>
          </w:p>
        </w:tc>
        <w:tc>
          <w:tcPr>
            <w:tcW w:w="3060" w:type="dxa"/>
          </w:tcPr>
          <w:p w:rsidR="00105D12" w:rsidRPr="005509AA" w:rsidRDefault="00105D12" w:rsidP="00105D12">
            <w:pPr>
              <w:rPr>
                <w:b/>
                <w:sz w:val="22"/>
                <w:szCs w:val="22"/>
              </w:rPr>
            </w:pPr>
            <w:r w:rsidRPr="005509AA">
              <w:rPr>
                <w:b/>
                <w:sz w:val="22"/>
                <w:szCs w:val="22"/>
              </w:rPr>
              <w:t>Asstt. Pgysiotherapist</w:t>
            </w:r>
          </w:p>
        </w:tc>
        <w:tc>
          <w:tcPr>
            <w:tcW w:w="936" w:type="dxa"/>
          </w:tcPr>
          <w:p w:rsidR="00105D12" w:rsidRPr="005509AA" w:rsidRDefault="00105D12" w:rsidP="00105D12">
            <w:pPr>
              <w:jc w:val="center"/>
              <w:rPr>
                <w:b/>
                <w:sz w:val="22"/>
                <w:szCs w:val="22"/>
              </w:rPr>
            </w:pPr>
            <w:r w:rsidRPr="005509AA">
              <w:rPr>
                <w:b/>
                <w:sz w:val="22"/>
                <w:szCs w:val="22"/>
              </w:rPr>
              <w:t>01</w:t>
            </w:r>
          </w:p>
        </w:tc>
        <w:tc>
          <w:tcPr>
            <w:tcW w:w="850" w:type="dxa"/>
          </w:tcPr>
          <w:p w:rsidR="00105D12" w:rsidRPr="005509AA" w:rsidRDefault="00105D12" w:rsidP="00105D12">
            <w:pPr>
              <w:jc w:val="center"/>
              <w:rPr>
                <w:b/>
                <w:sz w:val="22"/>
                <w:szCs w:val="22"/>
              </w:rPr>
            </w:pPr>
            <w:r w:rsidRPr="005509AA">
              <w:rPr>
                <w:b/>
                <w:sz w:val="22"/>
                <w:szCs w:val="22"/>
              </w:rPr>
              <w:t>01</w:t>
            </w:r>
          </w:p>
        </w:tc>
        <w:tc>
          <w:tcPr>
            <w:tcW w:w="993" w:type="dxa"/>
          </w:tcPr>
          <w:p w:rsidR="00105D12" w:rsidRPr="005509AA" w:rsidRDefault="00105D12" w:rsidP="00105D12">
            <w:pPr>
              <w:jc w:val="center"/>
              <w:rPr>
                <w:b/>
                <w:sz w:val="22"/>
                <w:szCs w:val="22"/>
              </w:rPr>
            </w:pPr>
            <w:r w:rsidRPr="005509AA">
              <w:rPr>
                <w:b/>
                <w:sz w:val="22"/>
                <w:szCs w:val="22"/>
              </w:rPr>
              <w:t>01</w:t>
            </w:r>
          </w:p>
        </w:tc>
        <w:tc>
          <w:tcPr>
            <w:tcW w:w="1080" w:type="dxa"/>
          </w:tcPr>
          <w:p w:rsidR="00105D12" w:rsidRPr="005509AA" w:rsidRDefault="00105D12" w:rsidP="00105D12">
            <w:pPr>
              <w:jc w:val="center"/>
              <w:rPr>
                <w:b/>
                <w:sz w:val="22"/>
                <w:szCs w:val="22"/>
              </w:rPr>
            </w:pPr>
            <w:r w:rsidRPr="005509AA">
              <w:rPr>
                <w:b/>
                <w:sz w:val="22"/>
                <w:szCs w:val="22"/>
              </w:rPr>
              <w:t>01</w:t>
            </w:r>
          </w:p>
        </w:tc>
        <w:tc>
          <w:tcPr>
            <w:tcW w:w="990" w:type="dxa"/>
          </w:tcPr>
          <w:p w:rsidR="00105D12" w:rsidRPr="005509AA" w:rsidRDefault="00105D12" w:rsidP="00105D12">
            <w:pPr>
              <w:jc w:val="center"/>
              <w:rPr>
                <w:b/>
                <w:sz w:val="22"/>
                <w:szCs w:val="22"/>
              </w:rPr>
            </w:pPr>
            <w:r w:rsidRPr="005509AA">
              <w:rPr>
                <w:b/>
                <w:sz w:val="22"/>
                <w:szCs w:val="22"/>
              </w:rPr>
              <w:t>01</w:t>
            </w:r>
          </w:p>
        </w:tc>
        <w:tc>
          <w:tcPr>
            <w:tcW w:w="953" w:type="dxa"/>
          </w:tcPr>
          <w:p w:rsidR="00105D12" w:rsidRPr="005509AA" w:rsidRDefault="00105D12" w:rsidP="00105D12">
            <w:pPr>
              <w:jc w:val="center"/>
              <w:rPr>
                <w:b/>
                <w:sz w:val="22"/>
                <w:szCs w:val="22"/>
              </w:rPr>
            </w:pPr>
            <w:r w:rsidRPr="005509AA">
              <w:rPr>
                <w:b/>
                <w:sz w:val="22"/>
                <w:szCs w:val="22"/>
              </w:rPr>
              <w:t>05</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21</w:t>
            </w:r>
          </w:p>
        </w:tc>
        <w:tc>
          <w:tcPr>
            <w:tcW w:w="3060" w:type="dxa"/>
          </w:tcPr>
          <w:p w:rsidR="00105D12" w:rsidRPr="005509AA" w:rsidRDefault="00105D12" w:rsidP="00105D12">
            <w:pPr>
              <w:rPr>
                <w:b/>
                <w:sz w:val="22"/>
                <w:szCs w:val="22"/>
              </w:rPr>
            </w:pPr>
            <w:r w:rsidRPr="005509AA">
              <w:rPr>
                <w:b/>
                <w:sz w:val="22"/>
                <w:szCs w:val="22"/>
              </w:rPr>
              <w:t>Ward Master</w:t>
            </w:r>
          </w:p>
        </w:tc>
        <w:tc>
          <w:tcPr>
            <w:tcW w:w="936" w:type="dxa"/>
          </w:tcPr>
          <w:p w:rsidR="00105D12" w:rsidRPr="005509AA" w:rsidRDefault="00105D12" w:rsidP="00105D12">
            <w:pPr>
              <w:jc w:val="center"/>
              <w:rPr>
                <w:b/>
                <w:sz w:val="22"/>
                <w:szCs w:val="22"/>
              </w:rPr>
            </w:pPr>
            <w:r w:rsidRPr="005509AA">
              <w:rPr>
                <w:b/>
                <w:sz w:val="22"/>
                <w:szCs w:val="22"/>
              </w:rPr>
              <w:t>01</w:t>
            </w:r>
          </w:p>
        </w:tc>
        <w:tc>
          <w:tcPr>
            <w:tcW w:w="850" w:type="dxa"/>
          </w:tcPr>
          <w:p w:rsidR="00105D12" w:rsidRPr="005509AA" w:rsidRDefault="00105D12" w:rsidP="00105D12">
            <w:pPr>
              <w:jc w:val="center"/>
              <w:rPr>
                <w:b/>
                <w:sz w:val="22"/>
                <w:szCs w:val="22"/>
              </w:rPr>
            </w:pPr>
            <w:r w:rsidRPr="005509AA">
              <w:rPr>
                <w:b/>
                <w:sz w:val="22"/>
                <w:szCs w:val="22"/>
              </w:rPr>
              <w:t>01</w:t>
            </w:r>
          </w:p>
        </w:tc>
        <w:tc>
          <w:tcPr>
            <w:tcW w:w="993" w:type="dxa"/>
          </w:tcPr>
          <w:p w:rsidR="00105D12" w:rsidRPr="005509AA" w:rsidRDefault="00105D12" w:rsidP="00105D12">
            <w:pPr>
              <w:jc w:val="center"/>
              <w:rPr>
                <w:b/>
                <w:sz w:val="22"/>
                <w:szCs w:val="22"/>
              </w:rPr>
            </w:pPr>
            <w:r w:rsidRPr="005509AA">
              <w:rPr>
                <w:b/>
                <w:sz w:val="22"/>
                <w:szCs w:val="22"/>
              </w:rPr>
              <w:t>01</w:t>
            </w:r>
          </w:p>
        </w:tc>
        <w:tc>
          <w:tcPr>
            <w:tcW w:w="1080" w:type="dxa"/>
          </w:tcPr>
          <w:p w:rsidR="00105D12" w:rsidRPr="005509AA" w:rsidRDefault="00105D12" w:rsidP="00105D12">
            <w:pPr>
              <w:jc w:val="center"/>
              <w:rPr>
                <w:b/>
                <w:sz w:val="22"/>
                <w:szCs w:val="22"/>
              </w:rPr>
            </w:pPr>
            <w:r w:rsidRPr="005509AA">
              <w:rPr>
                <w:b/>
                <w:sz w:val="22"/>
                <w:szCs w:val="22"/>
              </w:rPr>
              <w:t>01</w:t>
            </w:r>
          </w:p>
        </w:tc>
        <w:tc>
          <w:tcPr>
            <w:tcW w:w="990" w:type="dxa"/>
          </w:tcPr>
          <w:p w:rsidR="00105D12" w:rsidRPr="005509AA" w:rsidRDefault="00105D12" w:rsidP="00105D12">
            <w:pPr>
              <w:jc w:val="center"/>
              <w:rPr>
                <w:b/>
                <w:sz w:val="22"/>
                <w:szCs w:val="22"/>
              </w:rPr>
            </w:pPr>
            <w:r w:rsidRPr="005509AA">
              <w:rPr>
                <w:b/>
                <w:sz w:val="22"/>
                <w:szCs w:val="22"/>
              </w:rPr>
              <w:t>01</w:t>
            </w:r>
          </w:p>
        </w:tc>
        <w:tc>
          <w:tcPr>
            <w:tcW w:w="953" w:type="dxa"/>
          </w:tcPr>
          <w:p w:rsidR="00105D12" w:rsidRPr="005509AA" w:rsidRDefault="00105D12" w:rsidP="00105D12">
            <w:pPr>
              <w:jc w:val="center"/>
              <w:rPr>
                <w:b/>
                <w:sz w:val="22"/>
                <w:szCs w:val="22"/>
              </w:rPr>
            </w:pPr>
            <w:r w:rsidRPr="005509AA">
              <w:rPr>
                <w:b/>
                <w:sz w:val="22"/>
                <w:szCs w:val="22"/>
              </w:rPr>
              <w:t>05</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22</w:t>
            </w:r>
          </w:p>
        </w:tc>
        <w:tc>
          <w:tcPr>
            <w:tcW w:w="3060" w:type="dxa"/>
          </w:tcPr>
          <w:p w:rsidR="00105D12" w:rsidRPr="005509AA" w:rsidRDefault="00105D12" w:rsidP="00105D12">
            <w:pPr>
              <w:rPr>
                <w:b/>
                <w:sz w:val="22"/>
                <w:szCs w:val="22"/>
              </w:rPr>
            </w:pPr>
            <w:r w:rsidRPr="005509AA">
              <w:rPr>
                <w:b/>
                <w:sz w:val="22"/>
                <w:szCs w:val="22"/>
              </w:rPr>
              <w:t>Store Inspector</w:t>
            </w:r>
          </w:p>
        </w:tc>
        <w:tc>
          <w:tcPr>
            <w:tcW w:w="936" w:type="dxa"/>
          </w:tcPr>
          <w:p w:rsidR="00105D12" w:rsidRPr="005509AA" w:rsidRDefault="00105D12" w:rsidP="00105D12">
            <w:pPr>
              <w:jc w:val="center"/>
              <w:rPr>
                <w:b/>
                <w:sz w:val="22"/>
                <w:szCs w:val="22"/>
              </w:rPr>
            </w:pPr>
            <w:r w:rsidRPr="005509AA">
              <w:rPr>
                <w:b/>
                <w:sz w:val="22"/>
                <w:szCs w:val="22"/>
              </w:rPr>
              <w:t>01</w:t>
            </w:r>
          </w:p>
        </w:tc>
        <w:tc>
          <w:tcPr>
            <w:tcW w:w="850" w:type="dxa"/>
          </w:tcPr>
          <w:p w:rsidR="00105D12" w:rsidRPr="005509AA" w:rsidRDefault="00105D12" w:rsidP="00105D12">
            <w:pPr>
              <w:jc w:val="center"/>
              <w:rPr>
                <w:b/>
                <w:sz w:val="22"/>
                <w:szCs w:val="22"/>
              </w:rPr>
            </w:pPr>
            <w:r w:rsidRPr="005509AA">
              <w:rPr>
                <w:b/>
                <w:sz w:val="22"/>
                <w:szCs w:val="22"/>
              </w:rPr>
              <w:t>-</w:t>
            </w:r>
          </w:p>
        </w:tc>
        <w:tc>
          <w:tcPr>
            <w:tcW w:w="993" w:type="dxa"/>
          </w:tcPr>
          <w:p w:rsidR="00105D12" w:rsidRPr="005509AA" w:rsidRDefault="00105D12" w:rsidP="00105D12">
            <w:pPr>
              <w:jc w:val="center"/>
              <w:rPr>
                <w:b/>
                <w:sz w:val="22"/>
                <w:szCs w:val="22"/>
              </w:rPr>
            </w:pPr>
            <w:r w:rsidRPr="005509AA">
              <w:rPr>
                <w:b/>
                <w:sz w:val="22"/>
                <w:szCs w:val="22"/>
              </w:rPr>
              <w:t>-</w:t>
            </w:r>
          </w:p>
        </w:tc>
        <w:tc>
          <w:tcPr>
            <w:tcW w:w="1080" w:type="dxa"/>
          </w:tcPr>
          <w:p w:rsidR="00105D12" w:rsidRPr="005509AA" w:rsidRDefault="00105D12" w:rsidP="00105D12">
            <w:pPr>
              <w:jc w:val="center"/>
              <w:rPr>
                <w:b/>
                <w:sz w:val="22"/>
                <w:szCs w:val="22"/>
              </w:rPr>
            </w:pPr>
            <w:r w:rsidRPr="005509AA">
              <w:rPr>
                <w:b/>
                <w:sz w:val="22"/>
                <w:szCs w:val="22"/>
              </w:rPr>
              <w:t>-</w:t>
            </w:r>
          </w:p>
        </w:tc>
        <w:tc>
          <w:tcPr>
            <w:tcW w:w="990" w:type="dxa"/>
          </w:tcPr>
          <w:p w:rsidR="00105D12" w:rsidRPr="005509AA" w:rsidRDefault="00105D12" w:rsidP="00105D12">
            <w:pPr>
              <w:jc w:val="center"/>
              <w:rPr>
                <w:b/>
                <w:sz w:val="22"/>
                <w:szCs w:val="22"/>
              </w:rPr>
            </w:pPr>
            <w:r w:rsidRPr="005509AA">
              <w:rPr>
                <w:b/>
                <w:sz w:val="22"/>
                <w:szCs w:val="22"/>
              </w:rPr>
              <w:t>-</w:t>
            </w:r>
          </w:p>
        </w:tc>
        <w:tc>
          <w:tcPr>
            <w:tcW w:w="953" w:type="dxa"/>
          </w:tcPr>
          <w:p w:rsidR="00105D12" w:rsidRPr="005509AA" w:rsidRDefault="00105D12" w:rsidP="00105D12">
            <w:pPr>
              <w:jc w:val="center"/>
              <w:rPr>
                <w:b/>
                <w:sz w:val="22"/>
                <w:szCs w:val="22"/>
              </w:rPr>
            </w:pPr>
            <w:r w:rsidRPr="005509AA">
              <w:rPr>
                <w:b/>
                <w:sz w:val="22"/>
                <w:szCs w:val="22"/>
              </w:rPr>
              <w:t>01</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23</w:t>
            </w:r>
          </w:p>
        </w:tc>
        <w:tc>
          <w:tcPr>
            <w:tcW w:w="3060" w:type="dxa"/>
          </w:tcPr>
          <w:p w:rsidR="00105D12" w:rsidRPr="005509AA" w:rsidRDefault="00105D12" w:rsidP="00105D12">
            <w:pPr>
              <w:rPr>
                <w:b/>
                <w:sz w:val="22"/>
                <w:szCs w:val="22"/>
              </w:rPr>
            </w:pPr>
            <w:r w:rsidRPr="005509AA">
              <w:rPr>
                <w:b/>
                <w:sz w:val="22"/>
                <w:szCs w:val="22"/>
              </w:rPr>
              <w:t>Sanitary Inspector</w:t>
            </w:r>
          </w:p>
        </w:tc>
        <w:tc>
          <w:tcPr>
            <w:tcW w:w="936" w:type="dxa"/>
          </w:tcPr>
          <w:p w:rsidR="00105D12" w:rsidRPr="005509AA" w:rsidRDefault="00105D12" w:rsidP="00105D12">
            <w:pPr>
              <w:jc w:val="center"/>
              <w:rPr>
                <w:b/>
                <w:sz w:val="22"/>
                <w:szCs w:val="22"/>
              </w:rPr>
            </w:pPr>
            <w:r w:rsidRPr="005509AA">
              <w:rPr>
                <w:b/>
                <w:sz w:val="22"/>
                <w:szCs w:val="22"/>
              </w:rPr>
              <w:t>01</w:t>
            </w:r>
          </w:p>
        </w:tc>
        <w:tc>
          <w:tcPr>
            <w:tcW w:w="850" w:type="dxa"/>
          </w:tcPr>
          <w:p w:rsidR="00105D12" w:rsidRPr="005509AA" w:rsidRDefault="00105D12" w:rsidP="00105D12">
            <w:pPr>
              <w:jc w:val="center"/>
              <w:rPr>
                <w:b/>
                <w:sz w:val="22"/>
                <w:szCs w:val="22"/>
              </w:rPr>
            </w:pPr>
            <w:r w:rsidRPr="005509AA">
              <w:rPr>
                <w:b/>
                <w:sz w:val="22"/>
                <w:szCs w:val="22"/>
              </w:rPr>
              <w:t>-</w:t>
            </w:r>
          </w:p>
        </w:tc>
        <w:tc>
          <w:tcPr>
            <w:tcW w:w="993" w:type="dxa"/>
          </w:tcPr>
          <w:p w:rsidR="00105D12" w:rsidRPr="005509AA" w:rsidRDefault="00105D12" w:rsidP="00105D12">
            <w:pPr>
              <w:jc w:val="center"/>
              <w:rPr>
                <w:b/>
                <w:sz w:val="22"/>
                <w:szCs w:val="22"/>
              </w:rPr>
            </w:pPr>
            <w:r w:rsidRPr="005509AA">
              <w:rPr>
                <w:b/>
                <w:sz w:val="22"/>
                <w:szCs w:val="22"/>
              </w:rPr>
              <w:t>-</w:t>
            </w:r>
          </w:p>
        </w:tc>
        <w:tc>
          <w:tcPr>
            <w:tcW w:w="1080" w:type="dxa"/>
          </w:tcPr>
          <w:p w:rsidR="00105D12" w:rsidRPr="005509AA" w:rsidRDefault="00105D12" w:rsidP="00105D12">
            <w:pPr>
              <w:jc w:val="center"/>
              <w:rPr>
                <w:b/>
                <w:sz w:val="22"/>
                <w:szCs w:val="22"/>
              </w:rPr>
            </w:pPr>
            <w:r w:rsidRPr="005509AA">
              <w:rPr>
                <w:b/>
                <w:sz w:val="22"/>
                <w:szCs w:val="22"/>
              </w:rPr>
              <w:t>-</w:t>
            </w:r>
          </w:p>
        </w:tc>
        <w:tc>
          <w:tcPr>
            <w:tcW w:w="990" w:type="dxa"/>
          </w:tcPr>
          <w:p w:rsidR="00105D12" w:rsidRPr="005509AA" w:rsidRDefault="00105D12" w:rsidP="00105D12">
            <w:pPr>
              <w:jc w:val="center"/>
              <w:rPr>
                <w:b/>
                <w:sz w:val="22"/>
                <w:szCs w:val="22"/>
              </w:rPr>
            </w:pPr>
            <w:r w:rsidRPr="005509AA">
              <w:rPr>
                <w:b/>
                <w:sz w:val="22"/>
                <w:szCs w:val="22"/>
              </w:rPr>
              <w:t>-</w:t>
            </w:r>
          </w:p>
        </w:tc>
        <w:tc>
          <w:tcPr>
            <w:tcW w:w="953" w:type="dxa"/>
          </w:tcPr>
          <w:p w:rsidR="00105D12" w:rsidRPr="005509AA" w:rsidRDefault="00105D12" w:rsidP="00105D12">
            <w:pPr>
              <w:jc w:val="center"/>
              <w:rPr>
                <w:b/>
                <w:sz w:val="22"/>
                <w:szCs w:val="22"/>
              </w:rPr>
            </w:pPr>
            <w:r w:rsidRPr="005509AA">
              <w:rPr>
                <w:b/>
                <w:sz w:val="22"/>
                <w:szCs w:val="22"/>
              </w:rPr>
              <w:t>01</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24</w:t>
            </w:r>
          </w:p>
        </w:tc>
        <w:tc>
          <w:tcPr>
            <w:tcW w:w="3060" w:type="dxa"/>
          </w:tcPr>
          <w:p w:rsidR="00105D12" w:rsidRPr="005509AA" w:rsidRDefault="00105D12" w:rsidP="00105D12">
            <w:pPr>
              <w:rPr>
                <w:b/>
                <w:sz w:val="22"/>
                <w:szCs w:val="22"/>
              </w:rPr>
            </w:pPr>
            <w:r w:rsidRPr="005509AA">
              <w:rPr>
                <w:b/>
                <w:sz w:val="22"/>
                <w:szCs w:val="22"/>
              </w:rPr>
              <w:t>Drug Inspector</w:t>
            </w:r>
          </w:p>
        </w:tc>
        <w:tc>
          <w:tcPr>
            <w:tcW w:w="936" w:type="dxa"/>
          </w:tcPr>
          <w:p w:rsidR="00105D12" w:rsidRPr="005509AA" w:rsidRDefault="00105D12" w:rsidP="00105D12">
            <w:pPr>
              <w:jc w:val="center"/>
              <w:rPr>
                <w:b/>
                <w:sz w:val="22"/>
                <w:szCs w:val="22"/>
              </w:rPr>
            </w:pPr>
            <w:r w:rsidRPr="005509AA">
              <w:rPr>
                <w:b/>
                <w:sz w:val="22"/>
                <w:szCs w:val="22"/>
              </w:rPr>
              <w:t>-</w:t>
            </w:r>
          </w:p>
        </w:tc>
        <w:tc>
          <w:tcPr>
            <w:tcW w:w="850" w:type="dxa"/>
          </w:tcPr>
          <w:p w:rsidR="00105D12" w:rsidRPr="005509AA" w:rsidRDefault="00105D12" w:rsidP="00105D12">
            <w:pPr>
              <w:jc w:val="center"/>
              <w:rPr>
                <w:b/>
                <w:sz w:val="22"/>
                <w:szCs w:val="22"/>
              </w:rPr>
            </w:pPr>
            <w:r w:rsidRPr="005509AA">
              <w:rPr>
                <w:b/>
                <w:sz w:val="22"/>
                <w:szCs w:val="22"/>
              </w:rPr>
              <w:t>-</w:t>
            </w:r>
          </w:p>
        </w:tc>
        <w:tc>
          <w:tcPr>
            <w:tcW w:w="993" w:type="dxa"/>
          </w:tcPr>
          <w:p w:rsidR="00105D12" w:rsidRPr="005509AA" w:rsidRDefault="00105D12" w:rsidP="00105D12">
            <w:pPr>
              <w:jc w:val="center"/>
              <w:rPr>
                <w:b/>
                <w:sz w:val="22"/>
                <w:szCs w:val="22"/>
              </w:rPr>
            </w:pPr>
            <w:r w:rsidRPr="005509AA">
              <w:rPr>
                <w:b/>
                <w:sz w:val="22"/>
                <w:szCs w:val="22"/>
              </w:rPr>
              <w:t>-</w:t>
            </w:r>
          </w:p>
        </w:tc>
        <w:tc>
          <w:tcPr>
            <w:tcW w:w="1080" w:type="dxa"/>
          </w:tcPr>
          <w:p w:rsidR="00105D12" w:rsidRPr="005509AA" w:rsidRDefault="00105D12" w:rsidP="00105D12">
            <w:pPr>
              <w:jc w:val="center"/>
              <w:rPr>
                <w:b/>
                <w:sz w:val="22"/>
                <w:szCs w:val="22"/>
              </w:rPr>
            </w:pPr>
            <w:r w:rsidRPr="005509AA">
              <w:rPr>
                <w:b/>
                <w:sz w:val="22"/>
                <w:szCs w:val="22"/>
              </w:rPr>
              <w:t>-</w:t>
            </w:r>
          </w:p>
        </w:tc>
        <w:tc>
          <w:tcPr>
            <w:tcW w:w="990" w:type="dxa"/>
          </w:tcPr>
          <w:p w:rsidR="00105D12" w:rsidRPr="005509AA" w:rsidRDefault="00105D12" w:rsidP="00105D12">
            <w:pPr>
              <w:jc w:val="center"/>
              <w:rPr>
                <w:b/>
                <w:sz w:val="22"/>
                <w:szCs w:val="22"/>
              </w:rPr>
            </w:pPr>
            <w:r w:rsidRPr="005509AA">
              <w:rPr>
                <w:b/>
                <w:sz w:val="22"/>
                <w:szCs w:val="22"/>
              </w:rPr>
              <w:t>-</w:t>
            </w:r>
          </w:p>
        </w:tc>
        <w:tc>
          <w:tcPr>
            <w:tcW w:w="953" w:type="dxa"/>
          </w:tcPr>
          <w:p w:rsidR="00105D12" w:rsidRPr="005509AA" w:rsidRDefault="00105D12" w:rsidP="00105D12">
            <w:pPr>
              <w:jc w:val="center"/>
              <w:rPr>
                <w:b/>
                <w:sz w:val="22"/>
                <w:szCs w:val="22"/>
              </w:rPr>
            </w:pPr>
            <w:r w:rsidRPr="005509AA">
              <w:rPr>
                <w:b/>
                <w:sz w:val="22"/>
                <w:szCs w:val="22"/>
              </w:rPr>
              <w:t>-</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25</w:t>
            </w:r>
          </w:p>
        </w:tc>
        <w:tc>
          <w:tcPr>
            <w:tcW w:w="3060" w:type="dxa"/>
          </w:tcPr>
          <w:p w:rsidR="00105D12" w:rsidRPr="005509AA" w:rsidRDefault="00105D12" w:rsidP="00105D12">
            <w:pPr>
              <w:rPr>
                <w:b/>
                <w:sz w:val="22"/>
                <w:szCs w:val="22"/>
              </w:rPr>
            </w:pPr>
            <w:r w:rsidRPr="005509AA">
              <w:rPr>
                <w:b/>
                <w:sz w:val="22"/>
                <w:szCs w:val="22"/>
              </w:rPr>
              <w:t>Autopsy Technician</w:t>
            </w:r>
          </w:p>
        </w:tc>
        <w:tc>
          <w:tcPr>
            <w:tcW w:w="936" w:type="dxa"/>
          </w:tcPr>
          <w:p w:rsidR="00105D12" w:rsidRPr="005509AA" w:rsidRDefault="00105D12" w:rsidP="00105D12">
            <w:pPr>
              <w:jc w:val="center"/>
              <w:rPr>
                <w:b/>
                <w:sz w:val="22"/>
                <w:szCs w:val="22"/>
              </w:rPr>
            </w:pPr>
            <w:r w:rsidRPr="005509AA">
              <w:rPr>
                <w:b/>
                <w:sz w:val="22"/>
                <w:szCs w:val="22"/>
              </w:rPr>
              <w:t>01</w:t>
            </w:r>
          </w:p>
        </w:tc>
        <w:tc>
          <w:tcPr>
            <w:tcW w:w="850" w:type="dxa"/>
          </w:tcPr>
          <w:p w:rsidR="00105D12" w:rsidRPr="005509AA" w:rsidRDefault="00105D12" w:rsidP="00105D12">
            <w:pPr>
              <w:jc w:val="center"/>
              <w:rPr>
                <w:b/>
                <w:sz w:val="22"/>
                <w:szCs w:val="22"/>
              </w:rPr>
            </w:pPr>
            <w:r w:rsidRPr="005509AA">
              <w:rPr>
                <w:b/>
                <w:sz w:val="22"/>
                <w:szCs w:val="22"/>
              </w:rPr>
              <w:t>-</w:t>
            </w:r>
          </w:p>
        </w:tc>
        <w:tc>
          <w:tcPr>
            <w:tcW w:w="993" w:type="dxa"/>
          </w:tcPr>
          <w:p w:rsidR="00105D12" w:rsidRPr="005509AA" w:rsidRDefault="00105D12" w:rsidP="00105D12">
            <w:pPr>
              <w:jc w:val="center"/>
              <w:rPr>
                <w:b/>
                <w:sz w:val="22"/>
                <w:szCs w:val="22"/>
              </w:rPr>
            </w:pPr>
            <w:r w:rsidRPr="005509AA">
              <w:rPr>
                <w:b/>
                <w:sz w:val="22"/>
                <w:szCs w:val="22"/>
              </w:rPr>
              <w:t>-</w:t>
            </w:r>
          </w:p>
        </w:tc>
        <w:tc>
          <w:tcPr>
            <w:tcW w:w="1080" w:type="dxa"/>
          </w:tcPr>
          <w:p w:rsidR="00105D12" w:rsidRPr="005509AA" w:rsidRDefault="00105D12" w:rsidP="00105D12">
            <w:pPr>
              <w:jc w:val="center"/>
              <w:rPr>
                <w:b/>
                <w:sz w:val="22"/>
                <w:szCs w:val="22"/>
              </w:rPr>
            </w:pPr>
            <w:r w:rsidRPr="005509AA">
              <w:rPr>
                <w:b/>
                <w:sz w:val="22"/>
                <w:szCs w:val="22"/>
              </w:rPr>
              <w:t>-</w:t>
            </w:r>
          </w:p>
        </w:tc>
        <w:tc>
          <w:tcPr>
            <w:tcW w:w="990" w:type="dxa"/>
          </w:tcPr>
          <w:p w:rsidR="00105D12" w:rsidRPr="005509AA" w:rsidRDefault="00105D12" w:rsidP="00105D12">
            <w:pPr>
              <w:jc w:val="center"/>
              <w:rPr>
                <w:b/>
                <w:sz w:val="22"/>
                <w:szCs w:val="22"/>
              </w:rPr>
            </w:pPr>
            <w:r w:rsidRPr="005509AA">
              <w:rPr>
                <w:b/>
                <w:sz w:val="22"/>
                <w:szCs w:val="22"/>
              </w:rPr>
              <w:t>-</w:t>
            </w:r>
          </w:p>
        </w:tc>
        <w:tc>
          <w:tcPr>
            <w:tcW w:w="953" w:type="dxa"/>
          </w:tcPr>
          <w:p w:rsidR="00105D12" w:rsidRPr="005509AA" w:rsidRDefault="00105D12" w:rsidP="00105D12">
            <w:pPr>
              <w:jc w:val="center"/>
              <w:rPr>
                <w:b/>
                <w:sz w:val="22"/>
                <w:szCs w:val="22"/>
              </w:rPr>
            </w:pPr>
            <w:r w:rsidRPr="005509AA">
              <w:rPr>
                <w:b/>
                <w:sz w:val="22"/>
                <w:szCs w:val="22"/>
              </w:rPr>
              <w:t>01</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26</w:t>
            </w:r>
          </w:p>
        </w:tc>
        <w:tc>
          <w:tcPr>
            <w:tcW w:w="3060" w:type="dxa"/>
          </w:tcPr>
          <w:p w:rsidR="00105D12" w:rsidRPr="005509AA" w:rsidRDefault="00105D12" w:rsidP="00105D12">
            <w:pPr>
              <w:rPr>
                <w:b/>
                <w:sz w:val="22"/>
                <w:szCs w:val="22"/>
              </w:rPr>
            </w:pPr>
            <w:r w:rsidRPr="005509AA">
              <w:rPr>
                <w:b/>
                <w:sz w:val="22"/>
                <w:szCs w:val="22"/>
              </w:rPr>
              <w:t>Insect Collector</w:t>
            </w:r>
          </w:p>
        </w:tc>
        <w:tc>
          <w:tcPr>
            <w:tcW w:w="936" w:type="dxa"/>
          </w:tcPr>
          <w:p w:rsidR="00105D12" w:rsidRPr="005509AA" w:rsidRDefault="00105D12" w:rsidP="00105D12">
            <w:pPr>
              <w:jc w:val="center"/>
              <w:rPr>
                <w:b/>
                <w:sz w:val="22"/>
                <w:szCs w:val="22"/>
              </w:rPr>
            </w:pPr>
            <w:r w:rsidRPr="005509AA">
              <w:rPr>
                <w:b/>
                <w:sz w:val="22"/>
                <w:szCs w:val="22"/>
              </w:rPr>
              <w:t>01</w:t>
            </w:r>
          </w:p>
        </w:tc>
        <w:tc>
          <w:tcPr>
            <w:tcW w:w="850" w:type="dxa"/>
          </w:tcPr>
          <w:p w:rsidR="00105D12" w:rsidRPr="005509AA" w:rsidRDefault="00105D12" w:rsidP="00105D12">
            <w:pPr>
              <w:jc w:val="center"/>
              <w:rPr>
                <w:b/>
                <w:sz w:val="22"/>
                <w:szCs w:val="22"/>
              </w:rPr>
            </w:pPr>
            <w:r w:rsidRPr="005509AA">
              <w:rPr>
                <w:b/>
                <w:sz w:val="22"/>
                <w:szCs w:val="22"/>
              </w:rPr>
              <w:t>04</w:t>
            </w:r>
          </w:p>
        </w:tc>
        <w:tc>
          <w:tcPr>
            <w:tcW w:w="993" w:type="dxa"/>
          </w:tcPr>
          <w:p w:rsidR="00105D12" w:rsidRPr="005509AA" w:rsidRDefault="00105D12" w:rsidP="00105D12">
            <w:pPr>
              <w:jc w:val="center"/>
              <w:rPr>
                <w:b/>
                <w:sz w:val="22"/>
                <w:szCs w:val="22"/>
              </w:rPr>
            </w:pPr>
            <w:r w:rsidRPr="005509AA">
              <w:rPr>
                <w:b/>
                <w:sz w:val="22"/>
                <w:szCs w:val="22"/>
              </w:rPr>
              <w:t>-</w:t>
            </w:r>
          </w:p>
        </w:tc>
        <w:tc>
          <w:tcPr>
            <w:tcW w:w="1080" w:type="dxa"/>
          </w:tcPr>
          <w:p w:rsidR="00105D12" w:rsidRPr="005509AA" w:rsidRDefault="00105D12" w:rsidP="00105D12">
            <w:pPr>
              <w:jc w:val="center"/>
              <w:rPr>
                <w:b/>
                <w:sz w:val="22"/>
                <w:szCs w:val="22"/>
              </w:rPr>
            </w:pPr>
            <w:r w:rsidRPr="005509AA">
              <w:rPr>
                <w:b/>
                <w:sz w:val="22"/>
                <w:szCs w:val="22"/>
              </w:rPr>
              <w:t>-</w:t>
            </w:r>
          </w:p>
        </w:tc>
        <w:tc>
          <w:tcPr>
            <w:tcW w:w="990" w:type="dxa"/>
          </w:tcPr>
          <w:p w:rsidR="00105D12" w:rsidRPr="005509AA" w:rsidRDefault="00105D12" w:rsidP="00105D12">
            <w:pPr>
              <w:jc w:val="center"/>
              <w:rPr>
                <w:b/>
                <w:sz w:val="22"/>
                <w:szCs w:val="22"/>
              </w:rPr>
            </w:pPr>
            <w:r w:rsidRPr="005509AA">
              <w:rPr>
                <w:b/>
                <w:sz w:val="22"/>
                <w:szCs w:val="22"/>
              </w:rPr>
              <w:t>-</w:t>
            </w:r>
          </w:p>
        </w:tc>
        <w:tc>
          <w:tcPr>
            <w:tcW w:w="953" w:type="dxa"/>
          </w:tcPr>
          <w:p w:rsidR="00105D12" w:rsidRPr="005509AA" w:rsidRDefault="00105D12" w:rsidP="00105D12">
            <w:pPr>
              <w:jc w:val="center"/>
              <w:rPr>
                <w:b/>
                <w:sz w:val="22"/>
                <w:szCs w:val="22"/>
              </w:rPr>
            </w:pPr>
            <w:r w:rsidRPr="005509AA">
              <w:rPr>
                <w:b/>
                <w:sz w:val="22"/>
                <w:szCs w:val="22"/>
              </w:rPr>
              <w:t>05</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27</w:t>
            </w:r>
          </w:p>
        </w:tc>
        <w:tc>
          <w:tcPr>
            <w:tcW w:w="3060" w:type="dxa"/>
          </w:tcPr>
          <w:p w:rsidR="00105D12" w:rsidRPr="005509AA" w:rsidRDefault="00105D12" w:rsidP="00105D12">
            <w:pPr>
              <w:rPr>
                <w:b/>
                <w:sz w:val="22"/>
                <w:szCs w:val="22"/>
              </w:rPr>
            </w:pPr>
            <w:r w:rsidRPr="005509AA">
              <w:rPr>
                <w:b/>
                <w:sz w:val="22"/>
                <w:szCs w:val="22"/>
              </w:rPr>
              <w:t>Dark Room Asstt.</w:t>
            </w:r>
          </w:p>
        </w:tc>
        <w:tc>
          <w:tcPr>
            <w:tcW w:w="936" w:type="dxa"/>
          </w:tcPr>
          <w:p w:rsidR="00105D12" w:rsidRPr="005509AA" w:rsidRDefault="00105D12" w:rsidP="00105D12">
            <w:pPr>
              <w:jc w:val="center"/>
              <w:rPr>
                <w:b/>
                <w:sz w:val="22"/>
                <w:szCs w:val="22"/>
              </w:rPr>
            </w:pPr>
            <w:r w:rsidRPr="005509AA">
              <w:rPr>
                <w:b/>
                <w:sz w:val="22"/>
                <w:szCs w:val="22"/>
              </w:rPr>
              <w:t>01</w:t>
            </w:r>
          </w:p>
        </w:tc>
        <w:tc>
          <w:tcPr>
            <w:tcW w:w="850" w:type="dxa"/>
          </w:tcPr>
          <w:p w:rsidR="00105D12" w:rsidRPr="005509AA" w:rsidRDefault="00105D12" w:rsidP="00105D12">
            <w:pPr>
              <w:jc w:val="center"/>
              <w:rPr>
                <w:b/>
                <w:sz w:val="22"/>
                <w:szCs w:val="22"/>
              </w:rPr>
            </w:pPr>
            <w:r w:rsidRPr="005509AA">
              <w:rPr>
                <w:b/>
                <w:sz w:val="22"/>
                <w:szCs w:val="22"/>
              </w:rPr>
              <w:t>-</w:t>
            </w:r>
          </w:p>
        </w:tc>
        <w:tc>
          <w:tcPr>
            <w:tcW w:w="993" w:type="dxa"/>
          </w:tcPr>
          <w:p w:rsidR="00105D12" w:rsidRPr="005509AA" w:rsidRDefault="00105D12" w:rsidP="00105D12">
            <w:pPr>
              <w:jc w:val="center"/>
              <w:rPr>
                <w:b/>
                <w:sz w:val="22"/>
                <w:szCs w:val="22"/>
              </w:rPr>
            </w:pPr>
            <w:r w:rsidRPr="005509AA">
              <w:rPr>
                <w:b/>
                <w:sz w:val="22"/>
                <w:szCs w:val="22"/>
              </w:rPr>
              <w:t>-</w:t>
            </w:r>
          </w:p>
        </w:tc>
        <w:tc>
          <w:tcPr>
            <w:tcW w:w="1080" w:type="dxa"/>
          </w:tcPr>
          <w:p w:rsidR="00105D12" w:rsidRPr="005509AA" w:rsidRDefault="00105D12" w:rsidP="00105D12">
            <w:pPr>
              <w:jc w:val="center"/>
              <w:rPr>
                <w:b/>
                <w:sz w:val="22"/>
                <w:szCs w:val="22"/>
              </w:rPr>
            </w:pPr>
            <w:r w:rsidRPr="005509AA">
              <w:rPr>
                <w:b/>
                <w:sz w:val="22"/>
                <w:szCs w:val="22"/>
              </w:rPr>
              <w:t>-</w:t>
            </w:r>
          </w:p>
        </w:tc>
        <w:tc>
          <w:tcPr>
            <w:tcW w:w="990" w:type="dxa"/>
          </w:tcPr>
          <w:p w:rsidR="00105D12" w:rsidRPr="005509AA" w:rsidRDefault="00105D12" w:rsidP="00105D12">
            <w:pPr>
              <w:jc w:val="center"/>
              <w:rPr>
                <w:b/>
                <w:sz w:val="22"/>
                <w:szCs w:val="22"/>
              </w:rPr>
            </w:pPr>
            <w:r w:rsidRPr="005509AA">
              <w:rPr>
                <w:b/>
                <w:sz w:val="22"/>
                <w:szCs w:val="22"/>
              </w:rPr>
              <w:t>-</w:t>
            </w:r>
          </w:p>
        </w:tc>
        <w:tc>
          <w:tcPr>
            <w:tcW w:w="953" w:type="dxa"/>
          </w:tcPr>
          <w:p w:rsidR="00105D12" w:rsidRPr="005509AA" w:rsidRDefault="00105D12" w:rsidP="00105D12">
            <w:pPr>
              <w:jc w:val="center"/>
              <w:rPr>
                <w:b/>
                <w:sz w:val="22"/>
                <w:szCs w:val="22"/>
              </w:rPr>
            </w:pPr>
            <w:r w:rsidRPr="005509AA">
              <w:rPr>
                <w:b/>
                <w:sz w:val="22"/>
                <w:szCs w:val="22"/>
              </w:rPr>
              <w:t>01</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28</w:t>
            </w:r>
          </w:p>
        </w:tc>
        <w:tc>
          <w:tcPr>
            <w:tcW w:w="3060" w:type="dxa"/>
          </w:tcPr>
          <w:p w:rsidR="00105D12" w:rsidRPr="005509AA" w:rsidRDefault="00105D12" w:rsidP="00105D12">
            <w:pPr>
              <w:rPr>
                <w:b/>
                <w:sz w:val="22"/>
                <w:szCs w:val="22"/>
              </w:rPr>
            </w:pPr>
            <w:r w:rsidRPr="005509AA">
              <w:rPr>
                <w:b/>
                <w:sz w:val="22"/>
                <w:szCs w:val="22"/>
              </w:rPr>
              <w:t>Refractionist</w:t>
            </w:r>
          </w:p>
        </w:tc>
        <w:tc>
          <w:tcPr>
            <w:tcW w:w="936" w:type="dxa"/>
          </w:tcPr>
          <w:p w:rsidR="00105D12" w:rsidRPr="005509AA" w:rsidRDefault="00105D12" w:rsidP="00105D12">
            <w:pPr>
              <w:jc w:val="center"/>
              <w:rPr>
                <w:b/>
                <w:sz w:val="22"/>
                <w:szCs w:val="22"/>
              </w:rPr>
            </w:pPr>
            <w:r w:rsidRPr="005509AA">
              <w:rPr>
                <w:b/>
                <w:sz w:val="22"/>
                <w:szCs w:val="22"/>
              </w:rPr>
              <w:t>01</w:t>
            </w:r>
          </w:p>
        </w:tc>
        <w:tc>
          <w:tcPr>
            <w:tcW w:w="850" w:type="dxa"/>
          </w:tcPr>
          <w:p w:rsidR="00105D12" w:rsidRPr="005509AA" w:rsidRDefault="00105D12" w:rsidP="00105D12">
            <w:pPr>
              <w:jc w:val="center"/>
              <w:rPr>
                <w:b/>
                <w:sz w:val="22"/>
                <w:szCs w:val="22"/>
              </w:rPr>
            </w:pPr>
            <w:r w:rsidRPr="005509AA">
              <w:rPr>
                <w:b/>
                <w:sz w:val="22"/>
                <w:szCs w:val="22"/>
              </w:rPr>
              <w:t>-</w:t>
            </w:r>
          </w:p>
        </w:tc>
        <w:tc>
          <w:tcPr>
            <w:tcW w:w="993" w:type="dxa"/>
          </w:tcPr>
          <w:p w:rsidR="00105D12" w:rsidRPr="005509AA" w:rsidRDefault="00105D12" w:rsidP="00105D12">
            <w:pPr>
              <w:jc w:val="center"/>
              <w:rPr>
                <w:b/>
                <w:sz w:val="22"/>
                <w:szCs w:val="22"/>
              </w:rPr>
            </w:pPr>
            <w:r w:rsidRPr="005509AA">
              <w:rPr>
                <w:b/>
                <w:sz w:val="22"/>
                <w:szCs w:val="22"/>
              </w:rPr>
              <w:t>-</w:t>
            </w:r>
          </w:p>
        </w:tc>
        <w:tc>
          <w:tcPr>
            <w:tcW w:w="1080" w:type="dxa"/>
          </w:tcPr>
          <w:p w:rsidR="00105D12" w:rsidRPr="005509AA" w:rsidRDefault="00105D12" w:rsidP="00105D12">
            <w:pPr>
              <w:jc w:val="center"/>
              <w:rPr>
                <w:b/>
                <w:sz w:val="22"/>
                <w:szCs w:val="22"/>
              </w:rPr>
            </w:pPr>
            <w:r w:rsidRPr="005509AA">
              <w:rPr>
                <w:b/>
                <w:sz w:val="22"/>
                <w:szCs w:val="22"/>
              </w:rPr>
              <w:t>-</w:t>
            </w:r>
          </w:p>
        </w:tc>
        <w:tc>
          <w:tcPr>
            <w:tcW w:w="990" w:type="dxa"/>
          </w:tcPr>
          <w:p w:rsidR="00105D12" w:rsidRPr="005509AA" w:rsidRDefault="00105D12" w:rsidP="00105D12">
            <w:pPr>
              <w:jc w:val="center"/>
              <w:rPr>
                <w:b/>
                <w:sz w:val="22"/>
                <w:szCs w:val="22"/>
              </w:rPr>
            </w:pPr>
            <w:r w:rsidRPr="005509AA">
              <w:rPr>
                <w:b/>
                <w:sz w:val="22"/>
                <w:szCs w:val="22"/>
              </w:rPr>
              <w:t>-</w:t>
            </w:r>
          </w:p>
        </w:tc>
        <w:tc>
          <w:tcPr>
            <w:tcW w:w="953" w:type="dxa"/>
          </w:tcPr>
          <w:p w:rsidR="00105D12" w:rsidRPr="005509AA" w:rsidRDefault="00105D12" w:rsidP="00105D12">
            <w:pPr>
              <w:jc w:val="center"/>
              <w:rPr>
                <w:b/>
                <w:sz w:val="22"/>
                <w:szCs w:val="22"/>
              </w:rPr>
            </w:pPr>
            <w:r w:rsidRPr="005509AA">
              <w:rPr>
                <w:b/>
                <w:sz w:val="22"/>
                <w:szCs w:val="22"/>
              </w:rPr>
              <w:t>01</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29</w:t>
            </w:r>
          </w:p>
        </w:tc>
        <w:tc>
          <w:tcPr>
            <w:tcW w:w="3060" w:type="dxa"/>
          </w:tcPr>
          <w:p w:rsidR="00105D12" w:rsidRPr="005509AA" w:rsidRDefault="00105D12" w:rsidP="00105D12">
            <w:pPr>
              <w:rPr>
                <w:b/>
                <w:sz w:val="22"/>
                <w:szCs w:val="22"/>
              </w:rPr>
            </w:pPr>
            <w:r w:rsidRPr="005509AA">
              <w:rPr>
                <w:b/>
                <w:sz w:val="22"/>
                <w:szCs w:val="22"/>
              </w:rPr>
              <w:t>Urban Leprosy Assistant</w:t>
            </w:r>
          </w:p>
        </w:tc>
        <w:tc>
          <w:tcPr>
            <w:tcW w:w="936" w:type="dxa"/>
          </w:tcPr>
          <w:p w:rsidR="00105D12" w:rsidRPr="005509AA" w:rsidRDefault="00105D12" w:rsidP="00105D12">
            <w:pPr>
              <w:jc w:val="center"/>
              <w:rPr>
                <w:b/>
                <w:sz w:val="22"/>
                <w:szCs w:val="22"/>
              </w:rPr>
            </w:pPr>
            <w:r w:rsidRPr="005509AA">
              <w:rPr>
                <w:b/>
                <w:sz w:val="22"/>
                <w:szCs w:val="22"/>
              </w:rPr>
              <w:t>-</w:t>
            </w:r>
          </w:p>
        </w:tc>
        <w:tc>
          <w:tcPr>
            <w:tcW w:w="850" w:type="dxa"/>
          </w:tcPr>
          <w:p w:rsidR="00105D12" w:rsidRPr="005509AA" w:rsidRDefault="00105D12" w:rsidP="00105D12">
            <w:pPr>
              <w:jc w:val="center"/>
              <w:rPr>
                <w:b/>
                <w:sz w:val="22"/>
                <w:szCs w:val="22"/>
              </w:rPr>
            </w:pPr>
            <w:r w:rsidRPr="005509AA">
              <w:rPr>
                <w:b/>
                <w:sz w:val="22"/>
                <w:szCs w:val="22"/>
              </w:rPr>
              <w:t>-</w:t>
            </w:r>
          </w:p>
        </w:tc>
        <w:tc>
          <w:tcPr>
            <w:tcW w:w="993" w:type="dxa"/>
          </w:tcPr>
          <w:p w:rsidR="00105D12" w:rsidRPr="005509AA" w:rsidRDefault="00105D12" w:rsidP="00105D12">
            <w:pPr>
              <w:jc w:val="center"/>
              <w:rPr>
                <w:b/>
                <w:sz w:val="22"/>
                <w:szCs w:val="22"/>
              </w:rPr>
            </w:pPr>
            <w:r w:rsidRPr="005509AA">
              <w:rPr>
                <w:b/>
                <w:sz w:val="22"/>
                <w:szCs w:val="22"/>
              </w:rPr>
              <w:t>-</w:t>
            </w:r>
          </w:p>
        </w:tc>
        <w:tc>
          <w:tcPr>
            <w:tcW w:w="1080" w:type="dxa"/>
          </w:tcPr>
          <w:p w:rsidR="00105D12" w:rsidRPr="005509AA" w:rsidRDefault="00105D12" w:rsidP="00105D12">
            <w:pPr>
              <w:jc w:val="center"/>
              <w:rPr>
                <w:b/>
                <w:sz w:val="22"/>
                <w:szCs w:val="22"/>
              </w:rPr>
            </w:pPr>
            <w:r w:rsidRPr="005509AA">
              <w:rPr>
                <w:b/>
                <w:sz w:val="22"/>
                <w:szCs w:val="22"/>
              </w:rPr>
              <w:t>-</w:t>
            </w:r>
          </w:p>
        </w:tc>
        <w:tc>
          <w:tcPr>
            <w:tcW w:w="990" w:type="dxa"/>
          </w:tcPr>
          <w:p w:rsidR="00105D12" w:rsidRPr="005509AA" w:rsidRDefault="00105D12" w:rsidP="00105D12">
            <w:pPr>
              <w:jc w:val="center"/>
              <w:rPr>
                <w:b/>
                <w:sz w:val="22"/>
                <w:szCs w:val="22"/>
              </w:rPr>
            </w:pPr>
            <w:r w:rsidRPr="005509AA">
              <w:rPr>
                <w:b/>
                <w:sz w:val="22"/>
                <w:szCs w:val="22"/>
              </w:rPr>
              <w:t>-</w:t>
            </w:r>
          </w:p>
        </w:tc>
        <w:tc>
          <w:tcPr>
            <w:tcW w:w="953" w:type="dxa"/>
          </w:tcPr>
          <w:p w:rsidR="00105D12" w:rsidRPr="005509AA" w:rsidRDefault="00105D12" w:rsidP="00105D12">
            <w:pPr>
              <w:jc w:val="center"/>
              <w:rPr>
                <w:b/>
                <w:sz w:val="22"/>
                <w:szCs w:val="22"/>
              </w:rPr>
            </w:pPr>
            <w:r w:rsidRPr="005509AA">
              <w:rPr>
                <w:b/>
                <w:sz w:val="22"/>
                <w:szCs w:val="22"/>
              </w:rPr>
              <w:t>-</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30</w:t>
            </w:r>
          </w:p>
        </w:tc>
        <w:tc>
          <w:tcPr>
            <w:tcW w:w="3060" w:type="dxa"/>
          </w:tcPr>
          <w:p w:rsidR="00105D12" w:rsidRPr="005509AA" w:rsidRDefault="00105D12" w:rsidP="00105D12">
            <w:pPr>
              <w:rPr>
                <w:b/>
                <w:sz w:val="22"/>
                <w:szCs w:val="22"/>
              </w:rPr>
            </w:pPr>
            <w:r w:rsidRPr="005509AA">
              <w:rPr>
                <w:b/>
                <w:sz w:val="22"/>
                <w:szCs w:val="22"/>
              </w:rPr>
              <w:t>Lab Tech. (NRHM)</w:t>
            </w:r>
          </w:p>
        </w:tc>
        <w:tc>
          <w:tcPr>
            <w:tcW w:w="936" w:type="dxa"/>
          </w:tcPr>
          <w:p w:rsidR="00105D12" w:rsidRPr="005509AA" w:rsidRDefault="00105D12" w:rsidP="00105D12">
            <w:pPr>
              <w:jc w:val="center"/>
              <w:rPr>
                <w:b/>
                <w:sz w:val="22"/>
                <w:szCs w:val="22"/>
              </w:rPr>
            </w:pPr>
            <w:r w:rsidRPr="005509AA">
              <w:rPr>
                <w:b/>
                <w:sz w:val="22"/>
                <w:szCs w:val="22"/>
              </w:rPr>
              <w:t>-</w:t>
            </w:r>
          </w:p>
        </w:tc>
        <w:tc>
          <w:tcPr>
            <w:tcW w:w="850" w:type="dxa"/>
          </w:tcPr>
          <w:p w:rsidR="00105D12" w:rsidRPr="005509AA" w:rsidRDefault="00105D12" w:rsidP="00105D12">
            <w:pPr>
              <w:jc w:val="center"/>
              <w:rPr>
                <w:b/>
                <w:sz w:val="22"/>
                <w:szCs w:val="22"/>
              </w:rPr>
            </w:pPr>
            <w:r w:rsidRPr="005509AA">
              <w:rPr>
                <w:b/>
                <w:sz w:val="22"/>
                <w:szCs w:val="22"/>
              </w:rPr>
              <w:t>03</w:t>
            </w:r>
          </w:p>
        </w:tc>
        <w:tc>
          <w:tcPr>
            <w:tcW w:w="993" w:type="dxa"/>
          </w:tcPr>
          <w:p w:rsidR="00105D12" w:rsidRPr="005509AA" w:rsidRDefault="00105D12" w:rsidP="00105D12">
            <w:pPr>
              <w:jc w:val="center"/>
              <w:rPr>
                <w:b/>
                <w:sz w:val="22"/>
                <w:szCs w:val="22"/>
              </w:rPr>
            </w:pPr>
            <w:r w:rsidRPr="005509AA">
              <w:rPr>
                <w:b/>
                <w:sz w:val="22"/>
                <w:szCs w:val="22"/>
              </w:rPr>
              <w:t>06</w:t>
            </w:r>
          </w:p>
        </w:tc>
        <w:tc>
          <w:tcPr>
            <w:tcW w:w="1080" w:type="dxa"/>
          </w:tcPr>
          <w:p w:rsidR="00105D12" w:rsidRPr="005509AA" w:rsidRDefault="00105D12" w:rsidP="00105D12">
            <w:pPr>
              <w:jc w:val="center"/>
              <w:rPr>
                <w:b/>
                <w:sz w:val="22"/>
                <w:szCs w:val="22"/>
              </w:rPr>
            </w:pPr>
            <w:r w:rsidRPr="005509AA">
              <w:rPr>
                <w:b/>
                <w:sz w:val="22"/>
                <w:szCs w:val="22"/>
              </w:rPr>
              <w:t>04</w:t>
            </w:r>
          </w:p>
        </w:tc>
        <w:tc>
          <w:tcPr>
            <w:tcW w:w="990" w:type="dxa"/>
          </w:tcPr>
          <w:p w:rsidR="00105D12" w:rsidRPr="005509AA" w:rsidRDefault="00105D12" w:rsidP="00105D12">
            <w:pPr>
              <w:jc w:val="center"/>
              <w:rPr>
                <w:b/>
                <w:sz w:val="22"/>
                <w:szCs w:val="22"/>
              </w:rPr>
            </w:pPr>
            <w:r w:rsidRPr="005509AA">
              <w:rPr>
                <w:b/>
                <w:sz w:val="22"/>
                <w:szCs w:val="22"/>
              </w:rPr>
              <w:t>05</w:t>
            </w:r>
          </w:p>
        </w:tc>
        <w:tc>
          <w:tcPr>
            <w:tcW w:w="953" w:type="dxa"/>
          </w:tcPr>
          <w:p w:rsidR="00105D12" w:rsidRPr="005509AA" w:rsidRDefault="00105D12" w:rsidP="00105D12">
            <w:pPr>
              <w:jc w:val="center"/>
              <w:rPr>
                <w:b/>
                <w:sz w:val="22"/>
                <w:szCs w:val="22"/>
              </w:rPr>
            </w:pPr>
            <w:r w:rsidRPr="005509AA">
              <w:rPr>
                <w:b/>
                <w:sz w:val="22"/>
                <w:szCs w:val="22"/>
              </w:rPr>
              <w:t>18</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31</w:t>
            </w:r>
          </w:p>
        </w:tc>
        <w:tc>
          <w:tcPr>
            <w:tcW w:w="3060" w:type="dxa"/>
          </w:tcPr>
          <w:p w:rsidR="00105D12" w:rsidRPr="005509AA" w:rsidRDefault="00105D12" w:rsidP="00105D12">
            <w:pPr>
              <w:rPr>
                <w:b/>
                <w:sz w:val="22"/>
                <w:szCs w:val="22"/>
              </w:rPr>
            </w:pPr>
            <w:r w:rsidRPr="005509AA">
              <w:rPr>
                <w:b/>
                <w:sz w:val="22"/>
                <w:szCs w:val="22"/>
              </w:rPr>
              <w:t>X – Ray Tech. (NRHM)</w:t>
            </w:r>
          </w:p>
        </w:tc>
        <w:tc>
          <w:tcPr>
            <w:tcW w:w="936" w:type="dxa"/>
          </w:tcPr>
          <w:p w:rsidR="00105D12" w:rsidRPr="005509AA" w:rsidRDefault="00105D12" w:rsidP="00105D12">
            <w:pPr>
              <w:jc w:val="center"/>
              <w:rPr>
                <w:b/>
                <w:sz w:val="22"/>
                <w:szCs w:val="22"/>
              </w:rPr>
            </w:pPr>
            <w:r w:rsidRPr="005509AA">
              <w:rPr>
                <w:b/>
                <w:sz w:val="22"/>
                <w:szCs w:val="22"/>
              </w:rPr>
              <w:t>-</w:t>
            </w:r>
          </w:p>
        </w:tc>
        <w:tc>
          <w:tcPr>
            <w:tcW w:w="850" w:type="dxa"/>
          </w:tcPr>
          <w:p w:rsidR="00105D12" w:rsidRPr="005509AA" w:rsidRDefault="00105D12" w:rsidP="00105D12">
            <w:pPr>
              <w:jc w:val="center"/>
              <w:rPr>
                <w:b/>
                <w:sz w:val="22"/>
                <w:szCs w:val="22"/>
              </w:rPr>
            </w:pPr>
            <w:r w:rsidRPr="005509AA">
              <w:rPr>
                <w:b/>
                <w:sz w:val="22"/>
                <w:szCs w:val="22"/>
              </w:rPr>
              <w:t>03</w:t>
            </w:r>
          </w:p>
        </w:tc>
        <w:tc>
          <w:tcPr>
            <w:tcW w:w="993" w:type="dxa"/>
          </w:tcPr>
          <w:p w:rsidR="00105D12" w:rsidRPr="005509AA" w:rsidRDefault="00105D12" w:rsidP="00105D12">
            <w:pPr>
              <w:jc w:val="center"/>
              <w:rPr>
                <w:b/>
                <w:sz w:val="22"/>
                <w:szCs w:val="22"/>
              </w:rPr>
            </w:pPr>
            <w:r w:rsidRPr="005509AA">
              <w:rPr>
                <w:b/>
                <w:sz w:val="22"/>
                <w:szCs w:val="22"/>
              </w:rPr>
              <w:t>04</w:t>
            </w:r>
          </w:p>
        </w:tc>
        <w:tc>
          <w:tcPr>
            <w:tcW w:w="1080" w:type="dxa"/>
          </w:tcPr>
          <w:p w:rsidR="00105D12" w:rsidRPr="005509AA" w:rsidRDefault="00105D12" w:rsidP="00105D12">
            <w:pPr>
              <w:jc w:val="center"/>
              <w:rPr>
                <w:b/>
                <w:sz w:val="22"/>
                <w:szCs w:val="22"/>
              </w:rPr>
            </w:pPr>
            <w:r w:rsidRPr="005509AA">
              <w:rPr>
                <w:b/>
                <w:sz w:val="22"/>
                <w:szCs w:val="22"/>
              </w:rPr>
              <w:t>01</w:t>
            </w:r>
          </w:p>
        </w:tc>
        <w:tc>
          <w:tcPr>
            <w:tcW w:w="990" w:type="dxa"/>
          </w:tcPr>
          <w:p w:rsidR="00105D12" w:rsidRPr="005509AA" w:rsidRDefault="00105D12" w:rsidP="00105D12">
            <w:pPr>
              <w:jc w:val="center"/>
              <w:rPr>
                <w:b/>
                <w:sz w:val="22"/>
                <w:szCs w:val="22"/>
              </w:rPr>
            </w:pPr>
            <w:r w:rsidRPr="005509AA">
              <w:rPr>
                <w:b/>
                <w:sz w:val="22"/>
                <w:szCs w:val="22"/>
              </w:rPr>
              <w:t>02</w:t>
            </w:r>
          </w:p>
        </w:tc>
        <w:tc>
          <w:tcPr>
            <w:tcW w:w="953" w:type="dxa"/>
          </w:tcPr>
          <w:p w:rsidR="00105D12" w:rsidRPr="005509AA" w:rsidRDefault="00105D12" w:rsidP="00105D12">
            <w:pPr>
              <w:jc w:val="center"/>
              <w:rPr>
                <w:b/>
                <w:sz w:val="22"/>
                <w:szCs w:val="22"/>
              </w:rPr>
            </w:pPr>
            <w:r w:rsidRPr="005509AA">
              <w:rPr>
                <w:b/>
                <w:sz w:val="22"/>
                <w:szCs w:val="22"/>
              </w:rPr>
              <w:t>10</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32</w:t>
            </w:r>
          </w:p>
        </w:tc>
        <w:tc>
          <w:tcPr>
            <w:tcW w:w="3060" w:type="dxa"/>
          </w:tcPr>
          <w:p w:rsidR="00105D12" w:rsidRPr="005509AA" w:rsidRDefault="00105D12" w:rsidP="00105D12">
            <w:pPr>
              <w:rPr>
                <w:b/>
                <w:sz w:val="22"/>
                <w:szCs w:val="22"/>
              </w:rPr>
            </w:pPr>
            <w:r w:rsidRPr="005509AA">
              <w:rPr>
                <w:b/>
                <w:sz w:val="22"/>
                <w:szCs w:val="22"/>
              </w:rPr>
              <w:t>Paramedics (Ayush) NRHM</w:t>
            </w:r>
          </w:p>
        </w:tc>
        <w:tc>
          <w:tcPr>
            <w:tcW w:w="936" w:type="dxa"/>
          </w:tcPr>
          <w:p w:rsidR="00105D12" w:rsidRPr="005509AA" w:rsidRDefault="00105D12" w:rsidP="00105D12">
            <w:pPr>
              <w:jc w:val="center"/>
              <w:rPr>
                <w:b/>
                <w:sz w:val="22"/>
                <w:szCs w:val="22"/>
              </w:rPr>
            </w:pPr>
            <w:r w:rsidRPr="005509AA">
              <w:rPr>
                <w:b/>
                <w:sz w:val="22"/>
                <w:szCs w:val="22"/>
              </w:rPr>
              <w:t>-</w:t>
            </w:r>
          </w:p>
        </w:tc>
        <w:tc>
          <w:tcPr>
            <w:tcW w:w="850" w:type="dxa"/>
          </w:tcPr>
          <w:p w:rsidR="00105D12" w:rsidRPr="005509AA" w:rsidRDefault="00105D12" w:rsidP="00105D12">
            <w:pPr>
              <w:jc w:val="center"/>
              <w:rPr>
                <w:b/>
                <w:sz w:val="22"/>
                <w:szCs w:val="22"/>
              </w:rPr>
            </w:pPr>
            <w:r w:rsidRPr="005509AA">
              <w:rPr>
                <w:b/>
                <w:sz w:val="22"/>
                <w:szCs w:val="22"/>
              </w:rPr>
              <w:t>01</w:t>
            </w:r>
          </w:p>
        </w:tc>
        <w:tc>
          <w:tcPr>
            <w:tcW w:w="993" w:type="dxa"/>
          </w:tcPr>
          <w:p w:rsidR="00105D12" w:rsidRPr="005509AA" w:rsidRDefault="00105D12" w:rsidP="00105D12">
            <w:pPr>
              <w:jc w:val="center"/>
              <w:rPr>
                <w:b/>
                <w:sz w:val="22"/>
                <w:szCs w:val="22"/>
              </w:rPr>
            </w:pPr>
            <w:r w:rsidRPr="005509AA">
              <w:rPr>
                <w:b/>
                <w:sz w:val="22"/>
                <w:szCs w:val="22"/>
              </w:rPr>
              <w:t>01</w:t>
            </w:r>
          </w:p>
        </w:tc>
        <w:tc>
          <w:tcPr>
            <w:tcW w:w="1080" w:type="dxa"/>
          </w:tcPr>
          <w:p w:rsidR="00105D12" w:rsidRPr="005509AA" w:rsidRDefault="00105D12" w:rsidP="00105D12">
            <w:pPr>
              <w:jc w:val="center"/>
              <w:rPr>
                <w:b/>
                <w:sz w:val="22"/>
                <w:szCs w:val="22"/>
              </w:rPr>
            </w:pPr>
            <w:r w:rsidRPr="005509AA">
              <w:rPr>
                <w:b/>
                <w:sz w:val="22"/>
                <w:szCs w:val="22"/>
              </w:rPr>
              <w:t>01</w:t>
            </w:r>
          </w:p>
        </w:tc>
        <w:tc>
          <w:tcPr>
            <w:tcW w:w="990" w:type="dxa"/>
          </w:tcPr>
          <w:p w:rsidR="00105D12" w:rsidRPr="005509AA" w:rsidRDefault="00105D12" w:rsidP="00105D12">
            <w:pPr>
              <w:jc w:val="center"/>
              <w:rPr>
                <w:b/>
                <w:sz w:val="22"/>
                <w:szCs w:val="22"/>
              </w:rPr>
            </w:pPr>
            <w:r w:rsidRPr="005509AA">
              <w:rPr>
                <w:b/>
                <w:sz w:val="22"/>
                <w:szCs w:val="22"/>
              </w:rPr>
              <w:t>01</w:t>
            </w:r>
          </w:p>
        </w:tc>
        <w:tc>
          <w:tcPr>
            <w:tcW w:w="953" w:type="dxa"/>
          </w:tcPr>
          <w:p w:rsidR="00105D12" w:rsidRPr="005509AA" w:rsidRDefault="00105D12" w:rsidP="00105D12">
            <w:pPr>
              <w:jc w:val="center"/>
              <w:rPr>
                <w:b/>
                <w:sz w:val="22"/>
                <w:szCs w:val="22"/>
              </w:rPr>
            </w:pPr>
            <w:r w:rsidRPr="005509AA">
              <w:rPr>
                <w:b/>
                <w:sz w:val="22"/>
                <w:szCs w:val="22"/>
              </w:rPr>
              <w:t>04</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33</w:t>
            </w:r>
          </w:p>
        </w:tc>
        <w:tc>
          <w:tcPr>
            <w:tcW w:w="3060" w:type="dxa"/>
          </w:tcPr>
          <w:p w:rsidR="00105D12" w:rsidRPr="005509AA" w:rsidRDefault="00105D12" w:rsidP="00105D12">
            <w:pPr>
              <w:rPr>
                <w:b/>
                <w:sz w:val="22"/>
                <w:szCs w:val="22"/>
              </w:rPr>
            </w:pPr>
            <w:r w:rsidRPr="005509AA">
              <w:rPr>
                <w:b/>
                <w:sz w:val="22"/>
                <w:szCs w:val="22"/>
              </w:rPr>
              <w:t>Blood Storage Tech. (NRHM)</w:t>
            </w:r>
          </w:p>
        </w:tc>
        <w:tc>
          <w:tcPr>
            <w:tcW w:w="936" w:type="dxa"/>
          </w:tcPr>
          <w:p w:rsidR="00105D12" w:rsidRPr="005509AA" w:rsidRDefault="00105D12" w:rsidP="00105D12">
            <w:pPr>
              <w:jc w:val="center"/>
              <w:rPr>
                <w:b/>
                <w:sz w:val="22"/>
                <w:szCs w:val="22"/>
              </w:rPr>
            </w:pPr>
            <w:r w:rsidRPr="005509AA">
              <w:rPr>
                <w:b/>
                <w:sz w:val="22"/>
                <w:szCs w:val="22"/>
              </w:rPr>
              <w:t>-</w:t>
            </w:r>
          </w:p>
        </w:tc>
        <w:tc>
          <w:tcPr>
            <w:tcW w:w="850" w:type="dxa"/>
          </w:tcPr>
          <w:p w:rsidR="00105D12" w:rsidRPr="005509AA" w:rsidRDefault="00105D12" w:rsidP="00105D12">
            <w:pPr>
              <w:jc w:val="center"/>
              <w:rPr>
                <w:b/>
                <w:sz w:val="22"/>
                <w:szCs w:val="22"/>
              </w:rPr>
            </w:pPr>
            <w:r w:rsidRPr="005509AA">
              <w:rPr>
                <w:b/>
                <w:sz w:val="22"/>
                <w:szCs w:val="22"/>
              </w:rPr>
              <w:t>-</w:t>
            </w:r>
          </w:p>
        </w:tc>
        <w:tc>
          <w:tcPr>
            <w:tcW w:w="993" w:type="dxa"/>
          </w:tcPr>
          <w:p w:rsidR="00105D12" w:rsidRPr="005509AA" w:rsidRDefault="00105D12" w:rsidP="00105D12">
            <w:pPr>
              <w:jc w:val="center"/>
              <w:rPr>
                <w:b/>
                <w:sz w:val="22"/>
                <w:szCs w:val="22"/>
              </w:rPr>
            </w:pPr>
            <w:r w:rsidRPr="005509AA">
              <w:rPr>
                <w:b/>
                <w:sz w:val="22"/>
                <w:szCs w:val="22"/>
              </w:rPr>
              <w:t>-</w:t>
            </w:r>
          </w:p>
        </w:tc>
        <w:tc>
          <w:tcPr>
            <w:tcW w:w="1080" w:type="dxa"/>
          </w:tcPr>
          <w:p w:rsidR="00105D12" w:rsidRPr="005509AA" w:rsidRDefault="00105D12" w:rsidP="00105D12">
            <w:pPr>
              <w:jc w:val="center"/>
              <w:rPr>
                <w:b/>
                <w:sz w:val="22"/>
                <w:szCs w:val="22"/>
              </w:rPr>
            </w:pPr>
            <w:r w:rsidRPr="005509AA">
              <w:rPr>
                <w:b/>
                <w:sz w:val="22"/>
                <w:szCs w:val="22"/>
              </w:rPr>
              <w:t>-</w:t>
            </w:r>
          </w:p>
        </w:tc>
        <w:tc>
          <w:tcPr>
            <w:tcW w:w="990" w:type="dxa"/>
          </w:tcPr>
          <w:p w:rsidR="00105D12" w:rsidRPr="005509AA" w:rsidRDefault="00105D12" w:rsidP="00105D12">
            <w:pPr>
              <w:jc w:val="center"/>
              <w:rPr>
                <w:b/>
                <w:sz w:val="22"/>
                <w:szCs w:val="22"/>
              </w:rPr>
            </w:pPr>
            <w:r w:rsidRPr="005509AA">
              <w:rPr>
                <w:b/>
                <w:sz w:val="22"/>
                <w:szCs w:val="22"/>
              </w:rPr>
              <w:t>01</w:t>
            </w:r>
          </w:p>
        </w:tc>
        <w:tc>
          <w:tcPr>
            <w:tcW w:w="953" w:type="dxa"/>
          </w:tcPr>
          <w:p w:rsidR="00105D12" w:rsidRPr="005509AA" w:rsidRDefault="00105D12" w:rsidP="00105D12">
            <w:pPr>
              <w:jc w:val="center"/>
              <w:rPr>
                <w:b/>
                <w:sz w:val="22"/>
                <w:szCs w:val="22"/>
              </w:rPr>
            </w:pPr>
            <w:r w:rsidRPr="005509AA">
              <w:rPr>
                <w:b/>
                <w:sz w:val="22"/>
                <w:szCs w:val="22"/>
              </w:rPr>
              <w:t>01</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34</w:t>
            </w:r>
          </w:p>
        </w:tc>
        <w:tc>
          <w:tcPr>
            <w:tcW w:w="3060" w:type="dxa"/>
          </w:tcPr>
          <w:p w:rsidR="00105D12" w:rsidRPr="005509AA" w:rsidRDefault="00105D12" w:rsidP="00105D12">
            <w:pPr>
              <w:rPr>
                <w:b/>
                <w:sz w:val="22"/>
                <w:szCs w:val="22"/>
              </w:rPr>
            </w:pPr>
            <w:r w:rsidRPr="005509AA">
              <w:rPr>
                <w:b/>
                <w:sz w:val="22"/>
                <w:szCs w:val="22"/>
              </w:rPr>
              <w:t>Pharmacist (NRHM)</w:t>
            </w:r>
          </w:p>
        </w:tc>
        <w:tc>
          <w:tcPr>
            <w:tcW w:w="936" w:type="dxa"/>
          </w:tcPr>
          <w:p w:rsidR="00105D12" w:rsidRPr="005509AA" w:rsidRDefault="00105D12" w:rsidP="00105D12">
            <w:pPr>
              <w:jc w:val="center"/>
              <w:rPr>
                <w:b/>
                <w:sz w:val="22"/>
                <w:szCs w:val="22"/>
              </w:rPr>
            </w:pPr>
            <w:r w:rsidRPr="005509AA">
              <w:rPr>
                <w:b/>
                <w:sz w:val="22"/>
                <w:szCs w:val="22"/>
              </w:rPr>
              <w:t>-</w:t>
            </w:r>
          </w:p>
        </w:tc>
        <w:tc>
          <w:tcPr>
            <w:tcW w:w="850" w:type="dxa"/>
          </w:tcPr>
          <w:p w:rsidR="00105D12" w:rsidRPr="005509AA" w:rsidRDefault="00105D12" w:rsidP="00105D12">
            <w:pPr>
              <w:jc w:val="center"/>
              <w:rPr>
                <w:b/>
                <w:sz w:val="22"/>
                <w:szCs w:val="22"/>
              </w:rPr>
            </w:pPr>
            <w:r w:rsidRPr="005509AA">
              <w:rPr>
                <w:b/>
                <w:sz w:val="22"/>
                <w:szCs w:val="22"/>
              </w:rPr>
              <w:t>03</w:t>
            </w:r>
          </w:p>
        </w:tc>
        <w:tc>
          <w:tcPr>
            <w:tcW w:w="993" w:type="dxa"/>
          </w:tcPr>
          <w:p w:rsidR="00105D12" w:rsidRPr="005509AA" w:rsidRDefault="00105D12" w:rsidP="00105D12">
            <w:pPr>
              <w:jc w:val="center"/>
              <w:rPr>
                <w:b/>
                <w:sz w:val="22"/>
                <w:szCs w:val="22"/>
              </w:rPr>
            </w:pPr>
            <w:r w:rsidRPr="005509AA">
              <w:rPr>
                <w:b/>
                <w:sz w:val="22"/>
                <w:szCs w:val="22"/>
              </w:rPr>
              <w:t>02</w:t>
            </w:r>
          </w:p>
        </w:tc>
        <w:tc>
          <w:tcPr>
            <w:tcW w:w="1080" w:type="dxa"/>
          </w:tcPr>
          <w:p w:rsidR="00105D12" w:rsidRPr="005509AA" w:rsidRDefault="00105D12" w:rsidP="00105D12">
            <w:pPr>
              <w:jc w:val="center"/>
              <w:rPr>
                <w:b/>
                <w:sz w:val="22"/>
                <w:szCs w:val="22"/>
              </w:rPr>
            </w:pPr>
            <w:r w:rsidRPr="005509AA">
              <w:rPr>
                <w:b/>
                <w:sz w:val="22"/>
                <w:szCs w:val="22"/>
              </w:rPr>
              <w:t>03</w:t>
            </w:r>
          </w:p>
        </w:tc>
        <w:tc>
          <w:tcPr>
            <w:tcW w:w="990" w:type="dxa"/>
          </w:tcPr>
          <w:p w:rsidR="00105D12" w:rsidRPr="005509AA" w:rsidRDefault="00105D12" w:rsidP="00105D12">
            <w:pPr>
              <w:jc w:val="center"/>
              <w:rPr>
                <w:b/>
                <w:sz w:val="22"/>
                <w:szCs w:val="22"/>
              </w:rPr>
            </w:pPr>
            <w:r w:rsidRPr="005509AA">
              <w:rPr>
                <w:b/>
                <w:sz w:val="22"/>
                <w:szCs w:val="22"/>
              </w:rPr>
              <w:t>01</w:t>
            </w:r>
          </w:p>
        </w:tc>
        <w:tc>
          <w:tcPr>
            <w:tcW w:w="953" w:type="dxa"/>
          </w:tcPr>
          <w:p w:rsidR="00105D12" w:rsidRPr="005509AA" w:rsidRDefault="00105D12" w:rsidP="00105D12">
            <w:pPr>
              <w:jc w:val="center"/>
              <w:rPr>
                <w:b/>
                <w:sz w:val="22"/>
                <w:szCs w:val="22"/>
              </w:rPr>
            </w:pPr>
            <w:r w:rsidRPr="005509AA">
              <w:rPr>
                <w:b/>
                <w:sz w:val="22"/>
                <w:szCs w:val="22"/>
              </w:rPr>
              <w:t>09</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35</w:t>
            </w:r>
          </w:p>
        </w:tc>
        <w:tc>
          <w:tcPr>
            <w:tcW w:w="3060" w:type="dxa"/>
          </w:tcPr>
          <w:p w:rsidR="00105D12" w:rsidRPr="005509AA" w:rsidRDefault="00105D12" w:rsidP="00105D12">
            <w:pPr>
              <w:rPr>
                <w:b/>
                <w:sz w:val="22"/>
                <w:szCs w:val="22"/>
              </w:rPr>
            </w:pPr>
            <w:r w:rsidRPr="005509AA">
              <w:rPr>
                <w:b/>
                <w:sz w:val="22"/>
                <w:szCs w:val="22"/>
              </w:rPr>
              <w:t>MPHW (M) (NRHM)</w:t>
            </w:r>
          </w:p>
        </w:tc>
        <w:tc>
          <w:tcPr>
            <w:tcW w:w="936" w:type="dxa"/>
          </w:tcPr>
          <w:p w:rsidR="00105D12" w:rsidRPr="005509AA" w:rsidRDefault="00105D12" w:rsidP="00105D12">
            <w:pPr>
              <w:jc w:val="center"/>
              <w:rPr>
                <w:b/>
                <w:sz w:val="22"/>
                <w:szCs w:val="22"/>
              </w:rPr>
            </w:pPr>
            <w:r w:rsidRPr="005509AA">
              <w:rPr>
                <w:b/>
                <w:sz w:val="22"/>
                <w:szCs w:val="22"/>
              </w:rPr>
              <w:t>-</w:t>
            </w:r>
          </w:p>
        </w:tc>
        <w:tc>
          <w:tcPr>
            <w:tcW w:w="850" w:type="dxa"/>
          </w:tcPr>
          <w:p w:rsidR="00105D12" w:rsidRPr="005509AA" w:rsidRDefault="00105D12" w:rsidP="00105D12">
            <w:pPr>
              <w:jc w:val="center"/>
              <w:rPr>
                <w:b/>
                <w:sz w:val="22"/>
                <w:szCs w:val="22"/>
              </w:rPr>
            </w:pPr>
            <w:r w:rsidRPr="005509AA">
              <w:rPr>
                <w:b/>
                <w:sz w:val="22"/>
                <w:szCs w:val="22"/>
              </w:rPr>
              <w:t>07</w:t>
            </w:r>
          </w:p>
        </w:tc>
        <w:tc>
          <w:tcPr>
            <w:tcW w:w="993" w:type="dxa"/>
          </w:tcPr>
          <w:p w:rsidR="00105D12" w:rsidRPr="005509AA" w:rsidRDefault="00105D12" w:rsidP="00105D12">
            <w:pPr>
              <w:jc w:val="center"/>
              <w:rPr>
                <w:b/>
                <w:sz w:val="22"/>
                <w:szCs w:val="22"/>
              </w:rPr>
            </w:pPr>
            <w:r w:rsidRPr="005509AA">
              <w:rPr>
                <w:b/>
                <w:sz w:val="22"/>
                <w:szCs w:val="22"/>
              </w:rPr>
              <w:t>07</w:t>
            </w:r>
          </w:p>
        </w:tc>
        <w:tc>
          <w:tcPr>
            <w:tcW w:w="1080" w:type="dxa"/>
          </w:tcPr>
          <w:p w:rsidR="00105D12" w:rsidRPr="005509AA" w:rsidRDefault="00105D12" w:rsidP="00105D12">
            <w:pPr>
              <w:jc w:val="center"/>
              <w:rPr>
                <w:b/>
                <w:sz w:val="22"/>
                <w:szCs w:val="22"/>
              </w:rPr>
            </w:pPr>
            <w:r w:rsidRPr="005509AA">
              <w:rPr>
                <w:b/>
                <w:sz w:val="22"/>
                <w:szCs w:val="22"/>
              </w:rPr>
              <w:t>06</w:t>
            </w:r>
          </w:p>
        </w:tc>
        <w:tc>
          <w:tcPr>
            <w:tcW w:w="990" w:type="dxa"/>
          </w:tcPr>
          <w:p w:rsidR="00105D12" w:rsidRPr="005509AA" w:rsidRDefault="00105D12" w:rsidP="00105D12">
            <w:pPr>
              <w:jc w:val="center"/>
              <w:rPr>
                <w:b/>
                <w:sz w:val="22"/>
                <w:szCs w:val="22"/>
              </w:rPr>
            </w:pPr>
            <w:r w:rsidRPr="005509AA">
              <w:rPr>
                <w:b/>
                <w:sz w:val="22"/>
                <w:szCs w:val="22"/>
              </w:rPr>
              <w:t>06</w:t>
            </w:r>
          </w:p>
        </w:tc>
        <w:tc>
          <w:tcPr>
            <w:tcW w:w="953" w:type="dxa"/>
          </w:tcPr>
          <w:p w:rsidR="00105D12" w:rsidRPr="005509AA" w:rsidRDefault="00105D12" w:rsidP="00105D12">
            <w:pPr>
              <w:jc w:val="center"/>
              <w:rPr>
                <w:b/>
                <w:sz w:val="22"/>
                <w:szCs w:val="22"/>
              </w:rPr>
            </w:pPr>
            <w:r w:rsidRPr="005509AA">
              <w:rPr>
                <w:b/>
                <w:sz w:val="22"/>
                <w:szCs w:val="22"/>
              </w:rPr>
              <w:t>26</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36</w:t>
            </w:r>
          </w:p>
        </w:tc>
        <w:tc>
          <w:tcPr>
            <w:tcW w:w="3060" w:type="dxa"/>
          </w:tcPr>
          <w:p w:rsidR="00105D12" w:rsidRPr="005509AA" w:rsidRDefault="00105D12" w:rsidP="00105D12">
            <w:pPr>
              <w:rPr>
                <w:b/>
                <w:sz w:val="22"/>
                <w:szCs w:val="22"/>
              </w:rPr>
            </w:pPr>
            <w:r w:rsidRPr="005509AA">
              <w:rPr>
                <w:b/>
                <w:sz w:val="22"/>
                <w:szCs w:val="22"/>
              </w:rPr>
              <w:t>Dental Assistant (NRHM)</w:t>
            </w:r>
          </w:p>
        </w:tc>
        <w:tc>
          <w:tcPr>
            <w:tcW w:w="936" w:type="dxa"/>
          </w:tcPr>
          <w:p w:rsidR="00105D12" w:rsidRPr="005509AA" w:rsidRDefault="00105D12" w:rsidP="00105D12">
            <w:pPr>
              <w:jc w:val="center"/>
              <w:rPr>
                <w:b/>
                <w:sz w:val="22"/>
                <w:szCs w:val="22"/>
              </w:rPr>
            </w:pPr>
            <w:r w:rsidRPr="005509AA">
              <w:rPr>
                <w:b/>
                <w:sz w:val="22"/>
                <w:szCs w:val="22"/>
              </w:rPr>
              <w:t>-</w:t>
            </w:r>
          </w:p>
        </w:tc>
        <w:tc>
          <w:tcPr>
            <w:tcW w:w="850" w:type="dxa"/>
          </w:tcPr>
          <w:p w:rsidR="00105D12" w:rsidRPr="005509AA" w:rsidRDefault="00105D12" w:rsidP="00105D12">
            <w:pPr>
              <w:jc w:val="center"/>
              <w:rPr>
                <w:b/>
                <w:sz w:val="22"/>
                <w:szCs w:val="22"/>
              </w:rPr>
            </w:pPr>
            <w:r w:rsidRPr="005509AA">
              <w:rPr>
                <w:b/>
                <w:sz w:val="22"/>
                <w:szCs w:val="22"/>
              </w:rPr>
              <w:t>03</w:t>
            </w:r>
          </w:p>
        </w:tc>
        <w:tc>
          <w:tcPr>
            <w:tcW w:w="993" w:type="dxa"/>
          </w:tcPr>
          <w:p w:rsidR="00105D12" w:rsidRPr="005509AA" w:rsidRDefault="00105D12" w:rsidP="00105D12">
            <w:pPr>
              <w:jc w:val="center"/>
              <w:rPr>
                <w:b/>
                <w:sz w:val="22"/>
                <w:szCs w:val="22"/>
              </w:rPr>
            </w:pPr>
            <w:r w:rsidRPr="005509AA">
              <w:rPr>
                <w:b/>
                <w:sz w:val="22"/>
                <w:szCs w:val="22"/>
              </w:rPr>
              <w:t>02</w:t>
            </w:r>
          </w:p>
        </w:tc>
        <w:tc>
          <w:tcPr>
            <w:tcW w:w="1080" w:type="dxa"/>
          </w:tcPr>
          <w:p w:rsidR="00105D12" w:rsidRPr="005509AA" w:rsidRDefault="00105D12" w:rsidP="00105D12">
            <w:pPr>
              <w:jc w:val="center"/>
              <w:rPr>
                <w:b/>
                <w:sz w:val="22"/>
                <w:szCs w:val="22"/>
              </w:rPr>
            </w:pPr>
            <w:r w:rsidRPr="005509AA">
              <w:rPr>
                <w:b/>
                <w:sz w:val="22"/>
                <w:szCs w:val="22"/>
              </w:rPr>
              <w:t>-</w:t>
            </w:r>
          </w:p>
        </w:tc>
        <w:tc>
          <w:tcPr>
            <w:tcW w:w="990" w:type="dxa"/>
          </w:tcPr>
          <w:p w:rsidR="00105D12" w:rsidRPr="005509AA" w:rsidRDefault="00105D12" w:rsidP="00105D12">
            <w:pPr>
              <w:jc w:val="center"/>
              <w:rPr>
                <w:b/>
                <w:sz w:val="22"/>
                <w:szCs w:val="22"/>
              </w:rPr>
            </w:pPr>
            <w:r w:rsidRPr="005509AA">
              <w:rPr>
                <w:b/>
                <w:sz w:val="22"/>
                <w:szCs w:val="22"/>
              </w:rPr>
              <w:t>01</w:t>
            </w:r>
          </w:p>
        </w:tc>
        <w:tc>
          <w:tcPr>
            <w:tcW w:w="953" w:type="dxa"/>
          </w:tcPr>
          <w:p w:rsidR="00105D12" w:rsidRPr="005509AA" w:rsidRDefault="00105D12" w:rsidP="00105D12">
            <w:pPr>
              <w:jc w:val="center"/>
              <w:rPr>
                <w:b/>
                <w:sz w:val="22"/>
                <w:szCs w:val="22"/>
              </w:rPr>
            </w:pPr>
            <w:r w:rsidRPr="005509AA">
              <w:rPr>
                <w:b/>
                <w:sz w:val="22"/>
                <w:szCs w:val="22"/>
              </w:rPr>
              <w:t>06</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37</w:t>
            </w:r>
          </w:p>
        </w:tc>
        <w:tc>
          <w:tcPr>
            <w:tcW w:w="3060" w:type="dxa"/>
          </w:tcPr>
          <w:p w:rsidR="00105D12" w:rsidRPr="005509AA" w:rsidRDefault="00105D12" w:rsidP="00105D12">
            <w:pPr>
              <w:rPr>
                <w:b/>
                <w:sz w:val="22"/>
                <w:szCs w:val="22"/>
              </w:rPr>
            </w:pPr>
            <w:r w:rsidRPr="005509AA">
              <w:rPr>
                <w:b/>
                <w:sz w:val="22"/>
                <w:szCs w:val="22"/>
              </w:rPr>
              <w:t>O T Tech. (NRHM)</w:t>
            </w:r>
          </w:p>
        </w:tc>
        <w:tc>
          <w:tcPr>
            <w:tcW w:w="936" w:type="dxa"/>
          </w:tcPr>
          <w:p w:rsidR="00105D12" w:rsidRPr="005509AA" w:rsidRDefault="00105D12" w:rsidP="00105D12">
            <w:pPr>
              <w:jc w:val="center"/>
              <w:rPr>
                <w:b/>
                <w:sz w:val="22"/>
                <w:szCs w:val="22"/>
              </w:rPr>
            </w:pPr>
            <w:r w:rsidRPr="005509AA">
              <w:rPr>
                <w:b/>
                <w:sz w:val="22"/>
                <w:szCs w:val="22"/>
              </w:rPr>
              <w:t>-</w:t>
            </w:r>
          </w:p>
        </w:tc>
        <w:tc>
          <w:tcPr>
            <w:tcW w:w="850" w:type="dxa"/>
          </w:tcPr>
          <w:p w:rsidR="00105D12" w:rsidRPr="005509AA" w:rsidRDefault="00105D12" w:rsidP="00105D12">
            <w:pPr>
              <w:jc w:val="center"/>
              <w:rPr>
                <w:b/>
                <w:sz w:val="22"/>
                <w:szCs w:val="22"/>
              </w:rPr>
            </w:pPr>
            <w:r w:rsidRPr="005509AA">
              <w:rPr>
                <w:b/>
                <w:sz w:val="22"/>
                <w:szCs w:val="22"/>
              </w:rPr>
              <w:t>-</w:t>
            </w:r>
          </w:p>
        </w:tc>
        <w:tc>
          <w:tcPr>
            <w:tcW w:w="993" w:type="dxa"/>
          </w:tcPr>
          <w:p w:rsidR="00105D12" w:rsidRPr="005509AA" w:rsidRDefault="00105D12" w:rsidP="00105D12">
            <w:pPr>
              <w:jc w:val="center"/>
              <w:rPr>
                <w:b/>
                <w:sz w:val="22"/>
                <w:szCs w:val="22"/>
              </w:rPr>
            </w:pPr>
            <w:r w:rsidRPr="005509AA">
              <w:rPr>
                <w:b/>
                <w:sz w:val="22"/>
                <w:szCs w:val="22"/>
              </w:rPr>
              <w:t>01</w:t>
            </w:r>
          </w:p>
        </w:tc>
        <w:tc>
          <w:tcPr>
            <w:tcW w:w="1080" w:type="dxa"/>
          </w:tcPr>
          <w:p w:rsidR="00105D12" w:rsidRPr="005509AA" w:rsidRDefault="00105D12" w:rsidP="00105D12">
            <w:pPr>
              <w:jc w:val="center"/>
              <w:rPr>
                <w:b/>
                <w:sz w:val="22"/>
                <w:szCs w:val="22"/>
              </w:rPr>
            </w:pPr>
            <w:r w:rsidRPr="005509AA">
              <w:rPr>
                <w:b/>
                <w:sz w:val="22"/>
                <w:szCs w:val="22"/>
              </w:rPr>
              <w:t>-</w:t>
            </w:r>
          </w:p>
        </w:tc>
        <w:tc>
          <w:tcPr>
            <w:tcW w:w="990" w:type="dxa"/>
          </w:tcPr>
          <w:p w:rsidR="00105D12" w:rsidRPr="005509AA" w:rsidRDefault="00105D12" w:rsidP="00105D12">
            <w:pPr>
              <w:jc w:val="center"/>
              <w:rPr>
                <w:b/>
                <w:sz w:val="22"/>
                <w:szCs w:val="22"/>
              </w:rPr>
            </w:pPr>
            <w:r w:rsidRPr="005509AA">
              <w:rPr>
                <w:b/>
                <w:sz w:val="22"/>
                <w:szCs w:val="22"/>
              </w:rPr>
              <w:t>-</w:t>
            </w:r>
          </w:p>
        </w:tc>
        <w:tc>
          <w:tcPr>
            <w:tcW w:w="953" w:type="dxa"/>
          </w:tcPr>
          <w:p w:rsidR="00105D12" w:rsidRPr="005509AA" w:rsidRDefault="00105D12" w:rsidP="00105D12">
            <w:pPr>
              <w:jc w:val="center"/>
              <w:rPr>
                <w:b/>
                <w:sz w:val="22"/>
                <w:szCs w:val="22"/>
              </w:rPr>
            </w:pPr>
            <w:r w:rsidRPr="005509AA">
              <w:rPr>
                <w:b/>
                <w:sz w:val="22"/>
                <w:szCs w:val="22"/>
              </w:rPr>
              <w:t>01</w:t>
            </w:r>
          </w:p>
        </w:tc>
      </w:tr>
      <w:tr w:rsidR="00105D12" w:rsidRPr="005509AA" w:rsidTr="002D7185">
        <w:tc>
          <w:tcPr>
            <w:tcW w:w="540" w:type="dxa"/>
          </w:tcPr>
          <w:p w:rsidR="00105D12" w:rsidRPr="005509AA" w:rsidRDefault="00105D12" w:rsidP="00105D12">
            <w:pPr>
              <w:rPr>
                <w:b/>
                <w:sz w:val="22"/>
                <w:szCs w:val="22"/>
              </w:rPr>
            </w:pPr>
            <w:r w:rsidRPr="005509AA">
              <w:rPr>
                <w:b/>
                <w:sz w:val="22"/>
                <w:szCs w:val="22"/>
              </w:rPr>
              <w:t>38</w:t>
            </w:r>
          </w:p>
        </w:tc>
        <w:tc>
          <w:tcPr>
            <w:tcW w:w="3060" w:type="dxa"/>
          </w:tcPr>
          <w:p w:rsidR="00105D12" w:rsidRPr="005509AA" w:rsidRDefault="00105D12" w:rsidP="00105D12">
            <w:pPr>
              <w:rPr>
                <w:b/>
                <w:sz w:val="22"/>
                <w:szCs w:val="22"/>
              </w:rPr>
            </w:pPr>
            <w:r w:rsidRPr="005509AA">
              <w:rPr>
                <w:b/>
                <w:sz w:val="22"/>
                <w:szCs w:val="22"/>
              </w:rPr>
              <w:t>Ophthalmic Assistant (NRHM)</w:t>
            </w:r>
          </w:p>
        </w:tc>
        <w:tc>
          <w:tcPr>
            <w:tcW w:w="936" w:type="dxa"/>
          </w:tcPr>
          <w:p w:rsidR="00105D12" w:rsidRPr="005509AA" w:rsidRDefault="00105D12" w:rsidP="00105D12">
            <w:pPr>
              <w:jc w:val="center"/>
              <w:rPr>
                <w:b/>
                <w:sz w:val="22"/>
                <w:szCs w:val="22"/>
              </w:rPr>
            </w:pPr>
            <w:r w:rsidRPr="005509AA">
              <w:rPr>
                <w:b/>
                <w:sz w:val="22"/>
                <w:szCs w:val="22"/>
              </w:rPr>
              <w:t>-</w:t>
            </w:r>
          </w:p>
        </w:tc>
        <w:tc>
          <w:tcPr>
            <w:tcW w:w="850" w:type="dxa"/>
          </w:tcPr>
          <w:p w:rsidR="00105D12" w:rsidRPr="005509AA" w:rsidRDefault="00105D12" w:rsidP="00105D12">
            <w:pPr>
              <w:jc w:val="center"/>
              <w:rPr>
                <w:b/>
                <w:sz w:val="22"/>
                <w:szCs w:val="22"/>
              </w:rPr>
            </w:pPr>
            <w:r w:rsidRPr="005509AA">
              <w:rPr>
                <w:b/>
                <w:sz w:val="22"/>
                <w:szCs w:val="22"/>
              </w:rPr>
              <w:t>-</w:t>
            </w:r>
          </w:p>
        </w:tc>
        <w:tc>
          <w:tcPr>
            <w:tcW w:w="993" w:type="dxa"/>
          </w:tcPr>
          <w:p w:rsidR="00105D12" w:rsidRPr="005509AA" w:rsidRDefault="00105D12" w:rsidP="00105D12">
            <w:pPr>
              <w:jc w:val="center"/>
              <w:rPr>
                <w:b/>
                <w:sz w:val="22"/>
                <w:szCs w:val="22"/>
              </w:rPr>
            </w:pPr>
            <w:r w:rsidRPr="005509AA">
              <w:rPr>
                <w:b/>
                <w:sz w:val="22"/>
                <w:szCs w:val="22"/>
              </w:rPr>
              <w:t>-</w:t>
            </w:r>
          </w:p>
        </w:tc>
        <w:tc>
          <w:tcPr>
            <w:tcW w:w="1080" w:type="dxa"/>
          </w:tcPr>
          <w:p w:rsidR="00105D12" w:rsidRPr="005509AA" w:rsidRDefault="00105D12" w:rsidP="00105D12">
            <w:pPr>
              <w:jc w:val="center"/>
              <w:rPr>
                <w:b/>
                <w:sz w:val="22"/>
                <w:szCs w:val="22"/>
              </w:rPr>
            </w:pPr>
            <w:r w:rsidRPr="005509AA">
              <w:rPr>
                <w:b/>
                <w:sz w:val="22"/>
                <w:szCs w:val="22"/>
              </w:rPr>
              <w:t>-</w:t>
            </w:r>
          </w:p>
        </w:tc>
        <w:tc>
          <w:tcPr>
            <w:tcW w:w="990" w:type="dxa"/>
          </w:tcPr>
          <w:p w:rsidR="00105D12" w:rsidRPr="005509AA" w:rsidRDefault="00105D12" w:rsidP="00105D12">
            <w:pPr>
              <w:jc w:val="center"/>
              <w:rPr>
                <w:b/>
                <w:sz w:val="22"/>
                <w:szCs w:val="22"/>
              </w:rPr>
            </w:pPr>
            <w:r w:rsidRPr="005509AA">
              <w:rPr>
                <w:b/>
                <w:sz w:val="22"/>
                <w:szCs w:val="22"/>
              </w:rPr>
              <w:t>01</w:t>
            </w:r>
          </w:p>
        </w:tc>
        <w:tc>
          <w:tcPr>
            <w:tcW w:w="953" w:type="dxa"/>
          </w:tcPr>
          <w:p w:rsidR="00105D12" w:rsidRPr="005509AA" w:rsidRDefault="00105D12" w:rsidP="00105D12">
            <w:pPr>
              <w:jc w:val="center"/>
              <w:rPr>
                <w:b/>
                <w:sz w:val="22"/>
                <w:szCs w:val="22"/>
              </w:rPr>
            </w:pPr>
            <w:r w:rsidRPr="005509AA">
              <w:rPr>
                <w:b/>
                <w:sz w:val="22"/>
                <w:szCs w:val="22"/>
              </w:rPr>
              <w:t>01</w:t>
            </w:r>
          </w:p>
        </w:tc>
      </w:tr>
      <w:tr w:rsidR="00105D12" w:rsidRPr="00BB1E16" w:rsidTr="002D7185">
        <w:tc>
          <w:tcPr>
            <w:tcW w:w="540" w:type="dxa"/>
          </w:tcPr>
          <w:p w:rsidR="00105D12" w:rsidRPr="00BB1E16" w:rsidRDefault="00105D12" w:rsidP="00105D12">
            <w:pPr>
              <w:rPr>
                <w:b/>
                <w:sz w:val="28"/>
                <w:szCs w:val="28"/>
              </w:rPr>
            </w:pPr>
          </w:p>
        </w:tc>
        <w:tc>
          <w:tcPr>
            <w:tcW w:w="3060" w:type="dxa"/>
          </w:tcPr>
          <w:p w:rsidR="00105D12" w:rsidRPr="002D7185" w:rsidRDefault="00105D12" w:rsidP="00105D12">
            <w:pPr>
              <w:rPr>
                <w:b/>
                <w:sz w:val="24"/>
                <w:szCs w:val="28"/>
              </w:rPr>
            </w:pPr>
            <w:r w:rsidRPr="002D7185">
              <w:rPr>
                <w:b/>
                <w:sz w:val="24"/>
                <w:szCs w:val="28"/>
              </w:rPr>
              <w:t>TOTAL</w:t>
            </w:r>
          </w:p>
        </w:tc>
        <w:tc>
          <w:tcPr>
            <w:tcW w:w="936" w:type="dxa"/>
          </w:tcPr>
          <w:p w:rsidR="00105D12" w:rsidRPr="002D7185" w:rsidRDefault="00105D12" w:rsidP="00105D12">
            <w:pPr>
              <w:jc w:val="center"/>
              <w:rPr>
                <w:b/>
                <w:sz w:val="24"/>
                <w:szCs w:val="28"/>
              </w:rPr>
            </w:pPr>
            <w:r w:rsidRPr="002D7185">
              <w:rPr>
                <w:b/>
                <w:sz w:val="24"/>
                <w:szCs w:val="28"/>
              </w:rPr>
              <w:t>68</w:t>
            </w:r>
          </w:p>
        </w:tc>
        <w:tc>
          <w:tcPr>
            <w:tcW w:w="850" w:type="dxa"/>
          </w:tcPr>
          <w:p w:rsidR="00105D12" w:rsidRPr="002D7185" w:rsidRDefault="00105D12" w:rsidP="00105D12">
            <w:pPr>
              <w:jc w:val="center"/>
              <w:rPr>
                <w:b/>
                <w:sz w:val="24"/>
                <w:szCs w:val="28"/>
              </w:rPr>
            </w:pPr>
            <w:r w:rsidRPr="002D7185">
              <w:rPr>
                <w:b/>
                <w:sz w:val="24"/>
                <w:szCs w:val="28"/>
              </w:rPr>
              <w:t>116</w:t>
            </w:r>
          </w:p>
        </w:tc>
        <w:tc>
          <w:tcPr>
            <w:tcW w:w="993" w:type="dxa"/>
          </w:tcPr>
          <w:p w:rsidR="00105D12" w:rsidRPr="002D7185" w:rsidRDefault="00105D12" w:rsidP="00105D12">
            <w:pPr>
              <w:jc w:val="center"/>
              <w:rPr>
                <w:b/>
                <w:sz w:val="24"/>
                <w:szCs w:val="28"/>
              </w:rPr>
            </w:pPr>
            <w:r w:rsidRPr="002D7185">
              <w:rPr>
                <w:b/>
                <w:sz w:val="24"/>
                <w:szCs w:val="28"/>
              </w:rPr>
              <w:t>91</w:t>
            </w:r>
          </w:p>
        </w:tc>
        <w:tc>
          <w:tcPr>
            <w:tcW w:w="1080" w:type="dxa"/>
          </w:tcPr>
          <w:p w:rsidR="00105D12" w:rsidRPr="002D7185" w:rsidRDefault="00105D12" w:rsidP="00105D12">
            <w:pPr>
              <w:jc w:val="center"/>
              <w:rPr>
                <w:b/>
                <w:sz w:val="24"/>
                <w:szCs w:val="28"/>
              </w:rPr>
            </w:pPr>
            <w:r w:rsidRPr="002D7185">
              <w:rPr>
                <w:b/>
                <w:sz w:val="24"/>
                <w:szCs w:val="28"/>
              </w:rPr>
              <w:t>45</w:t>
            </w:r>
          </w:p>
        </w:tc>
        <w:tc>
          <w:tcPr>
            <w:tcW w:w="990" w:type="dxa"/>
          </w:tcPr>
          <w:p w:rsidR="00105D12" w:rsidRPr="002D7185" w:rsidRDefault="00105D12" w:rsidP="00105D12">
            <w:pPr>
              <w:jc w:val="center"/>
              <w:rPr>
                <w:b/>
                <w:sz w:val="24"/>
                <w:szCs w:val="28"/>
              </w:rPr>
            </w:pPr>
            <w:r w:rsidRPr="002D7185">
              <w:rPr>
                <w:b/>
                <w:sz w:val="24"/>
                <w:szCs w:val="28"/>
              </w:rPr>
              <w:t>97</w:t>
            </w:r>
          </w:p>
        </w:tc>
        <w:tc>
          <w:tcPr>
            <w:tcW w:w="953" w:type="dxa"/>
          </w:tcPr>
          <w:p w:rsidR="00105D12" w:rsidRPr="002D7185" w:rsidRDefault="00105D12" w:rsidP="00105D12">
            <w:pPr>
              <w:jc w:val="center"/>
              <w:rPr>
                <w:b/>
                <w:sz w:val="24"/>
                <w:szCs w:val="28"/>
              </w:rPr>
            </w:pPr>
            <w:r w:rsidRPr="002D7185">
              <w:rPr>
                <w:b/>
                <w:sz w:val="24"/>
                <w:szCs w:val="28"/>
              </w:rPr>
              <w:t>417</w:t>
            </w:r>
          </w:p>
        </w:tc>
      </w:tr>
    </w:tbl>
    <w:p w:rsidR="00BF2A4A" w:rsidRDefault="00BF2A4A" w:rsidP="00444291">
      <w:pPr>
        <w:spacing w:after="0" w:line="240" w:lineRule="auto"/>
      </w:pPr>
    </w:p>
    <w:p w:rsidR="00105D12" w:rsidRDefault="00105D12" w:rsidP="00444291">
      <w:pPr>
        <w:spacing w:after="0" w:line="240" w:lineRule="auto"/>
      </w:pPr>
    </w:p>
    <w:p w:rsidR="00105D12" w:rsidRDefault="002D7185" w:rsidP="00444291">
      <w:pPr>
        <w:spacing w:after="0" w:line="240" w:lineRule="auto"/>
        <w:sectPr w:rsidR="00105D12" w:rsidSect="0012050B">
          <w:pgSz w:w="11906" w:h="16838"/>
          <w:pgMar w:top="1440" w:right="425" w:bottom="1440" w:left="1418" w:header="709" w:footer="709" w:gutter="0"/>
          <w:cols w:space="708"/>
          <w:docGrid w:linePitch="360"/>
        </w:sectPr>
      </w:pPr>
      <w:r>
        <w:t xml:space="preserve"> </w:t>
      </w:r>
    </w:p>
    <w:p w:rsidR="009E4454" w:rsidRDefault="009E4454" w:rsidP="009E4454">
      <w:pPr>
        <w:jc w:val="center"/>
        <w:rPr>
          <w:b/>
          <w:sz w:val="28"/>
          <w:szCs w:val="28"/>
          <w:u w:val="single"/>
        </w:rPr>
      </w:pPr>
      <w:r w:rsidRPr="00DB65C6">
        <w:rPr>
          <w:b/>
          <w:sz w:val="28"/>
          <w:szCs w:val="28"/>
          <w:u w:val="single"/>
        </w:rPr>
        <w:lastRenderedPageBreak/>
        <w:t>Medical Officer, Nursing Personnel and Paramedics under NRHM/RCH/MMU as on 31.8.2013.</w:t>
      </w:r>
    </w:p>
    <w:p w:rsidR="009E4454" w:rsidRDefault="009E4454" w:rsidP="009E4454">
      <w:pPr>
        <w:jc w:val="center"/>
        <w:rPr>
          <w:b/>
          <w:sz w:val="28"/>
          <w:szCs w:val="28"/>
          <w:u w:val="single"/>
        </w:rPr>
      </w:pPr>
      <w:r>
        <w:rPr>
          <w:b/>
          <w:sz w:val="28"/>
          <w:szCs w:val="28"/>
          <w:u w:val="single"/>
        </w:rPr>
        <w:t>EAST DISTRICT.</w:t>
      </w:r>
    </w:p>
    <w:tbl>
      <w:tblPr>
        <w:tblStyle w:val="TableGrid"/>
        <w:tblW w:w="14650" w:type="dxa"/>
        <w:tblInd w:w="-176" w:type="dxa"/>
        <w:tblLayout w:type="fixed"/>
        <w:tblLook w:val="04A0"/>
      </w:tblPr>
      <w:tblGrid>
        <w:gridCol w:w="468"/>
        <w:gridCol w:w="1942"/>
        <w:gridCol w:w="708"/>
        <w:gridCol w:w="990"/>
        <w:gridCol w:w="630"/>
        <w:gridCol w:w="990"/>
        <w:gridCol w:w="900"/>
        <w:gridCol w:w="1080"/>
        <w:gridCol w:w="720"/>
        <w:gridCol w:w="720"/>
        <w:gridCol w:w="900"/>
        <w:gridCol w:w="990"/>
        <w:gridCol w:w="900"/>
        <w:gridCol w:w="961"/>
        <w:gridCol w:w="851"/>
        <w:gridCol w:w="900"/>
      </w:tblGrid>
      <w:tr w:rsidR="009E4454" w:rsidRPr="00DB65C6" w:rsidTr="00FA7CCB">
        <w:tc>
          <w:tcPr>
            <w:tcW w:w="468" w:type="dxa"/>
          </w:tcPr>
          <w:p w:rsidR="009E4454" w:rsidRPr="007C6173" w:rsidRDefault="009E4454" w:rsidP="002C3B74">
            <w:pPr>
              <w:jc w:val="both"/>
              <w:rPr>
                <w:b/>
              </w:rPr>
            </w:pPr>
            <w:r w:rsidRPr="007C6173">
              <w:rPr>
                <w:b/>
              </w:rPr>
              <w:t>Sl.No</w:t>
            </w:r>
          </w:p>
        </w:tc>
        <w:tc>
          <w:tcPr>
            <w:tcW w:w="1942" w:type="dxa"/>
          </w:tcPr>
          <w:p w:rsidR="009E4454" w:rsidRPr="007C6173" w:rsidRDefault="009E4454" w:rsidP="002C3B74">
            <w:pPr>
              <w:jc w:val="both"/>
              <w:rPr>
                <w:b/>
              </w:rPr>
            </w:pPr>
            <w:r w:rsidRPr="007C6173">
              <w:rPr>
                <w:b/>
              </w:rPr>
              <w:t>Name of Centres</w:t>
            </w:r>
          </w:p>
        </w:tc>
        <w:tc>
          <w:tcPr>
            <w:tcW w:w="708" w:type="dxa"/>
          </w:tcPr>
          <w:p w:rsidR="009E4454" w:rsidRPr="007C6173" w:rsidRDefault="009E4454" w:rsidP="002C3B74">
            <w:pPr>
              <w:jc w:val="both"/>
              <w:rPr>
                <w:b/>
              </w:rPr>
            </w:pPr>
            <w:r w:rsidRPr="007C6173">
              <w:rPr>
                <w:b/>
              </w:rPr>
              <w:t>MO Spl.</w:t>
            </w:r>
          </w:p>
        </w:tc>
        <w:tc>
          <w:tcPr>
            <w:tcW w:w="990" w:type="dxa"/>
          </w:tcPr>
          <w:p w:rsidR="009E4454" w:rsidRPr="007C6173" w:rsidRDefault="009E4454" w:rsidP="002C3B74">
            <w:pPr>
              <w:jc w:val="both"/>
              <w:rPr>
                <w:b/>
              </w:rPr>
            </w:pPr>
            <w:r w:rsidRPr="007C6173">
              <w:rPr>
                <w:b/>
              </w:rPr>
              <w:t>MO AYUSH</w:t>
            </w:r>
          </w:p>
        </w:tc>
        <w:tc>
          <w:tcPr>
            <w:tcW w:w="630" w:type="dxa"/>
          </w:tcPr>
          <w:p w:rsidR="009E4454" w:rsidRPr="007C6173" w:rsidRDefault="009E4454" w:rsidP="002C3B74">
            <w:pPr>
              <w:jc w:val="both"/>
              <w:rPr>
                <w:b/>
              </w:rPr>
            </w:pPr>
            <w:r w:rsidRPr="007C6173">
              <w:rPr>
                <w:b/>
              </w:rPr>
              <w:t>MO</w:t>
            </w:r>
          </w:p>
        </w:tc>
        <w:tc>
          <w:tcPr>
            <w:tcW w:w="990" w:type="dxa"/>
          </w:tcPr>
          <w:p w:rsidR="009E4454" w:rsidRPr="007C6173" w:rsidRDefault="009E4454" w:rsidP="002C3B74">
            <w:pPr>
              <w:jc w:val="both"/>
              <w:rPr>
                <w:b/>
              </w:rPr>
            </w:pPr>
            <w:r w:rsidRPr="007C6173">
              <w:rPr>
                <w:b/>
              </w:rPr>
              <w:t>Dental Surgeon</w:t>
            </w:r>
          </w:p>
        </w:tc>
        <w:tc>
          <w:tcPr>
            <w:tcW w:w="900" w:type="dxa"/>
          </w:tcPr>
          <w:p w:rsidR="009E4454" w:rsidRPr="007C6173" w:rsidRDefault="009E4454" w:rsidP="002C3B74">
            <w:pPr>
              <w:jc w:val="both"/>
              <w:rPr>
                <w:b/>
              </w:rPr>
            </w:pPr>
            <w:r w:rsidRPr="007C6173">
              <w:rPr>
                <w:b/>
              </w:rPr>
              <w:t>GNM Posted</w:t>
            </w:r>
          </w:p>
        </w:tc>
        <w:tc>
          <w:tcPr>
            <w:tcW w:w="1080" w:type="dxa"/>
          </w:tcPr>
          <w:p w:rsidR="009E4454" w:rsidRPr="007C6173" w:rsidRDefault="009E4454" w:rsidP="002C3B74">
            <w:pPr>
              <w:jc w:val="both"/>
              <w:rPr>
                <w:b/>
              </w:rPr>
            </w:pPr>
            <w:r w:rsidRPr="007C6173">
              <w:rPr>
                <w:b/>
              </w:rPr>
              <w:t>ANM Posted at PHSC &amp; PHC</w:t>
            </w:r>
          </w:p>
        </w:tc>
        <w:tc>
          <w:tcPr>
            <w:tcW w:w="720" w:type="dxa"/>
          </w:tcPr>
          <w:p w:rsidR="009E4454" w:rsidRPr="007C6173" w:rsidRDefault="009E4454" w:rsidP="002C3B74">
            <w:pPr>
              <w:jc w:val="both"/>
              <w:rPr>
                <w:b/>
              </w:rPr>
            </w:pPr>
            <w:r w:rsidRPr="007C6173">
              <w:rPr>
                <w:b/>
              </w:rPr>
              <w:t>Lab.</w:t>
            </w:r>
          </w:p>
          <w:p w:rsidR="009E4454" w:rsidRPr="007C6173" w:rsidRDefault="009E4454" w:rsidP="002C3B74">
            <w:pPr>
              <w:jc w:val="both"/>
              <w:rPr>
                <w:b/>
              </w:rPr>
            </w:pPr>
            <w:r w:rsidRPr="007C6173">
              <w:rPr>
                <w:b/>
              </w:rPr>
              <w:t>Tech</w:t>
            </w:r>
          </w:p>
        </w:tc>
        <w:tc>
          <w:tcPr>
            <w:tcW w:w="720" w:type="dxa"/>
          </w:tcPr>
          <w:p w:rsidR="009E4454" w:rsidRPr="007C6173" w:rsidRDefault="009E4454" w:rsidP="002C3B74">
            <w:pPr>
              <w:jc w:val="both"/>
              <w:rPr>
                <w:b/>
              </w:rPr>
            </w:pPr>
            <w:r w:rsidRPr="007C6173">
              <w:rPr>
                <w:b/>
              </w:rPr>
              <w:t>X-Ray Tech</w:t>
            </w:r>
          </w:p>
        </w:tc>
        <w:tc>
          <w:tcPr>
            <w:tcW w:w="900" w:type="dxa"/>
          </w:tcPr>
          <w:p w:rsidR="009E4454" w:rsidRPr="007C6173" w:rsidRDefault="009E4454" w:rsidP="002C3B74">
            <w:pPr>
              <w:jc w:val="both"/>
              <w:rPr>
                <w:b/>
              </w:rPr>
            </w:pPr>
            <w:r w:rsidRPr="007C6173">
              <w:rPr>
                <w:b/>
              </w:rPr>
              <w:t>AYUSH Para medics</w:t>
            </w:r>
          </w:p>
        </w:tc>
        <w:tc>
          <w:tcPr>
            <w:tcW w:w="990" w:type="dxa"/>
          </w:tcPr>
          <w:p w:rsidR="009E4454" w:rsidRPr="007C6173" w:rsidRDefault="009E4454" w:rsidP="002C3B74">
            <w:pPr>
              <w:jc w:val="both"/>
              <w:rPr>
                <w:b/>
              </w:rPr>
            </w:pPr>
            <w:r w:rsidRPr="007C6173">
              <w:rPr>
                <w:b/>
              </w:rPr>
              <w:t>Blood Storage Tech.</w:t>
            </w:r>
          </w:p>
        </w:tc>
        <w:tc>
          <w:tcPr>
            <w:tcW w:w="900" w:type="dxa"/>
          </w:tcPr>
          <w:p w:rsidR="009E4454" w:rsidRPr="007C6173" w:rsidRDefault="009E4454" w:rsidP="002C3B74">
            <w:pPr>
              <w:jc w:val="both"/>
              <w:rPr>
                <w:b/>
              </w:rPr>
            </w:pPr>
            <w:r w:rsidRPr="007C6173">
              <w:rPr>
                <w:b/>
              </w:rPr>
              <w:t>MPHW (M)</w:t>
            </w:r>
          </w:p>
        </w:tc>
        <w:tc>
          <w:tcPr>
            <w:tcW w:w="961" w:type="dxa"/>
          </w:tcPr>
          <w:p w:rsidR="009E4454" w:rsidRPr="007C6173" w:rsidRDefault="009E4454" w:rsidP="002C3B74">
            <w:pPr>
              <w:jc w:val="both"/>
              <w:rPr>
                <w:b/>
              </w:rPr>
            </w:pPr>
            <w:r w:rsidRPr="007C6173">
              <w:rPr>
                <w:b/>
              </w:rPr>
              <w:t>Pharmacist</w:t>
            </w:r>
          </w:p>
        </w:tc>
        <w:tc>
          <w:tcPr>
            <w:tcW w:w="851" w:type="dxa"/>
          </w:tcPr>
          <w:p w:rsidR="009E4454" w:rsidRPr="007C6173" w:rsidRDefault="009E4454" w:rsidP="002C3B74">
            <w:pPr>
              <w:jc w:val="both"/>
              <w:rPr>
                <w:b/>
              </w:rPr>
            </w:pPr>
            <w:r w:rsidRPr="007C6173">
              <w:rPr>
                <w:b/>
              </w:rPr>
              <w:t>Dental Asstt.</w:t>
            </w:r>
          </w:p>
        </w:tc>
        <w:tc>
          <w:tcPr>
            <w:tcW w:w="900" w:type="dxa"/>
          </w:tcPr>
          <w:p w:rsidR="009E4454" w:rsidRPr="007C6173" w:rsidRDefault="009E4454" w:rsidP="002C3B74">
            <w:pPr>
              <w:jc w:val="both"/>
              <w:rPr>
                <w:b/>
              </w:rPr>
            </w:pPr>
            <w:r w:rsidRPr="007C6173">
              <w:rPr>
                <w:b/>
              </w:rPr>
              <w:t>Entomologist</w:t>
            </w:r>
          </w:p>
        </w:tc>
      </w:tr>
      <w:tr w:rsidR="009E4454" w:rsidRPr="00DB65C6" w:rsidTr="00FA7CCB">
        <w:tc>
          <w:tcPr>
            <w:tcW w:w="468" w:type="dxa"/>
          </w:tcPr>
          <w:p w:rsidR="009E4454" w:rsidRPr="007C6173" w:rsidRDefault="009E4454" w:rsidP="002C3B74">
            <w:pPr>
              <w:jc w:val="both"/>
              <w:rPr>
                <w:b/>
                <w:sz w:val="24"/>
                <w:szCs w:val="24"/>
              </w:rPr>
            </w:pPr>
            <w:r w:rsidRPr="007C6173">
              <w:rPr>
                <w:b/>
                <w:sz w:val="24"/>
                <w:szCs w:val="24"/>
              </w:rPr>
              <w:t>1</w:t>
            </w:r>
          </w:p>
        </w:tc>
        <w:tc>
          <w:tcPr>
            <w:tcW w:w="1942" w:type="dxa"/>
          </w:tcPr>
          <w:p w:rsidR="009E4454" w:rsidRPr="00FA7CCB" w:rsidRDefault="009E4454" w:rsidP="002C3B74">
            <w:pPr>
              <w:jc w:val="both"/>
              <w:rPr>
                <w:b/>
                <w:sz w:val="22"/>
                <w:szCs w:val="24"/>
              </w:rPr>
            </w:pPr>
            <w:r w:rsidRPr="00FA7CCB">
              <w:rPr>
                <w:b/>
                <w:sz w:val="22"/>
                <w:szCs w:val="24"/>
              </w:rPr>
              <w:t>District  Hospital, Singtam</w:t>
            </w:r>
          </w:p>
        </w:tc>
        <w:tc>
          <w:tcPr>
            <w:tcW w:w="708" w:type="dxa"/>
          </w:tcPr>
          <w:p w:rsidR="009E4454" w:rsidRPr="00AC6623" w:rsidRDefault="009E4454" w:rsidP="002C3B74">
            <w:pPr>
              <w:jc w:val="center"/>
              <w:rPr>
                <w:b/>
                <w:sz w:val="22"/>
                <w:szCs w:val="22"/>
              </w:rPr>
            </w:pPr>
            <w:r w:rsidRPr="00AC6623">
              <w:rPr>
                <w:b/>
                <w:sz w:val="22"/>
                <w:szCs w:val="22"/>
              </w:rPr>
              <w:t>04</w:t>
            </w:r>
          </w:p>
        </w:tc>
        <w:tc>
          <w:tcPr>
            <w:tcW w:w="990" w:type="dxa"/>
          </w:tcPr>
          <w:p w:rsidR="009E4454" w:rsidRPr="00AC6623" w:rsidRDefault="009E4454" w:rsidP="002C3B74">
            <w:pPr>
              <w:jc w:val="center"/>
              <w:rPr>
                <w:b/>
                <w:sz w:val="22"/>
                <w:szCs w:val="22"/>
              </w:rPr>
            </w:pPr>
            <w:r w:rsidRPr="00AC6623">
              <w:rPr>
                <w:b/>
                <w:sz w:val="22"/>
                <w:szCs w:val="22"/>
              </w:rPr>
              <w:t>03</w:t>
            </w:r>
          </w:p>
        </w:tc>
        <w:tc>
          <w:tcPr>
            <w:tcW w:w="630" w:type="dxa"/>
          </w:tcPr>
          <w:p w:rsidR="009E4454" w:rsidRPr="00AC6623" w:rsidRDefault="009E4454" w:rsidP="002C3B74">
            <w:pPr>
              <w:jc w:val="center"/>
              <w:rPr>
                <w:b/>
                <w:sz w:val="22"/>
                <w:szCs w:val="22"/>
              </w:rPr>
            </w:pPr>
            <w:r w:rsidRPr="00AC6623">
              <w:rPr>
                <w:b/>
                <w:sz w:val="22"/>
                <w:szCs w:val="22"/>
              </w:rPr>
              <w:t>05</w:t>
            </w:r>
          </w:p>
        </w:tc>
        <w:tc>
          <w:tcPr>
            <w:tcW w:w="990" w:type="dxa"/>
          </w:tcPr>
          <w:p w:rsidR="009E4454" w:rsidRPr="00AC6623" w:rsidRDefault="009E4454" w:rsidP="002C3B74">
            <w:pPr>
              <w:jc w:val="center"/>
              <w:rPr>
                <w:b/>
                <w:sz w:val="22"/>
                <w:szCs w:val="22"/>
              </w:rPr>
            </w:pPr>
            <w:r w:rsidRPr="00AC6623">
              <w:rPr>
                <w:b/>
                <w:sz w:val="22"/>
                <w:szCs w:val="22"/>
              </w:rPr>
              <w:t>01</w:t>
            </w:r>
          </w:p>
        </w:tc>
        <w:tc>
          <w:tcPr>
            <w:tcW w:w="900" w:type="dxa"/>
          </w:tcPr>
          <w:p w:rsidR="009E4454" w:rsidRPr="00AC6623" w:rsidRDefault="009E4454" w:rsidP="002C3B74">
            <w:pPr>
              <w:jc w:val="center"/>
              <w:rPr>
                <w:b/>
                <w:sz w:val="22"/>
                <w:szCs w:val="22"/>
              </w:rPr>
            </w:pPr>
            <w:r w:rsidRPr="00AC6623">
              <w:rPr>
                <w:b/>
                <w:sz w:val="22"/>
                <w:szCs w:val="22"/>
              </w:rPr>
              <w:t>02</w:t>
            </w:r>
          </w:p>
        </w:tc>
        <w:tc>
          <w:tcPr>
            <w:tcW w:w="1080" w:type="dxa"/>
          </w:tcPr>
          <w:p w:rsidR="009E4454" w:rsidRPr="00AC6623" w:rsidRDefault="009E4454" w:rsidP="002C3B74">
            <w:pPr>
              <w:jc w:val="center"/>
              <w:rPr>
                <w:b/>
                <w:sz w:val="22"/>
                <w:szCs w:val="22"/>
              </w:rPr>
            </w:pPr>
            <w:r w:rsidRPr="00AC6623">
              <w:rPr>
                <w:b/>
                <w:sz w:val="22"/>
                <w:szCs w:val="22"/>
              </w:rPr>
              <w:t>-</w:t>
            </w:r>
          </w:p>
        </w:tc>
        <w:tc>
          <w:tcPr>
            <w:tcW w:w="720" w:type="dxa"/>
          </w:tcPr>
          <w:p w:rsidR="009E4454" w:rsidRPr="00AC6623" w:rsidRDefault="009E4454" w:rsidP="002C3B74">
            <w:pPr>
              <w:jc w:val="center"/>
              <w:rPr>
                <w:b/>
                <w:sz w:val="22"/>
                <w:szCs w:val="22"/>
              </w:rPr>
            </w:pPr>
            <w:r w:rsidRPr="00AC6623">
              <w:rPr>
                <w:b/>
                <w:sz w:val="22"/>
                <w:szCs w:val="22"/>
              </w:rPr>
              <w:t>02</w:t>
            </w:r>
          </w:p>
        </w:tc>
        <w:tc>
          <w:tcPr>
            <w:tcW w:w="720" w:type="dxa"/>
          </w:tcPr>
          <w:p w:rsidR="009E4454" w:rsidRPr="00AC6623" w:rsidRDefault="009E4454" w:rsidP="002C3B74">
            <w:pPr>
              <w:jc w:val="center"/>
              <w:rPr>
                <w:b/>
                <w:sz w:val="22"/>
                <w:szCs w:val="22"/>
              </w:rPr>
            </w:pPr>
            <w:r w:rsidRPr="00AC6623">
              <w:rPr>
                <w:b/>
                <w:sz w:val="22"/>
                <w:szCs w:val="22"/>
              </w:rPr>
              <w:t>02</w:t>
            </w:r>
          </w:p>
        </w:tc>
        <w:tc>
          <w:tcPr>
            <w:tcW w:w="900" w:type="dxa"/>
          </w:tcPr>
          <w:p w:rsidR="009E4454" w:rsidRPr="00AC6623" w:rsidRDefault="009E4454" w:rsidP="002C3B74">
            <w:pPr>
              <w:jc w:val="center"/>
              <w:rPr>
                <w:b/>
                <w:sz w:val="22"/>
                <w:szCs w:val="22"/>
              </w:rPr>
            </w:pPr>
            <w:r w:rsidRPr="00AC6623">
              <w:rPr>
                <w:b/>
                <w:sz w:val="22"/>
                <w:szCs w:val="22"/>
              </w:rPr>
              <w:t>01</w:t>
            </w:r>
          </w:p>
        </w:tc>
        <w:tc>
          <w:tcPr>
            <w:tcW w:w="990" w:type="dxa"/>
          </w:tcPr>
          <w:p w:rsidR="009E4454" w:rsidRPr="00AC6623" w:rsidRDefault="009E4454" w:rsidP="002C3B74">
            <w:pPr>
              <w:jc w:val="center"/>
              <w:rPr>
                <w:b/>
                <w:sz w:val="22"/>
                <w:szCs w:val="22"/>
              </w:rPr>
            </w:pPr>
            <w:r w:rsidRPr="00AC6623">
              <w:rPr>
                <w:b/>
                <w:sz w:val="22"/>
                <w:szCs w:val="22"/>
              </w:rPr>
              <w:t>-</w:t>
            </w:r>
          </w:p>
        </w:tc>
        <w:tc>
          <w:tcPr>
            <w:tcW w:w="900" w:type="dxa"/>
          </w:tcPr>
          <w:p w:rsidR="009E4454" w:rsidRPr="00AC6623" w:rsidRDefault="009E4454" w:rsidP="002C3B74">
            <w:pPr>
              <w:jc w:val="center"/>
              <w:rPr>
                <w:b/>
                <w:sz w:val="22"/>
                <w:szCs w:val="22"/>
              </w:rPr>
            </w:pPr>
            <w:r w:rsidRPr="00AC6623">
              <w:rPr>
                <w:b/>
                <w:sz w:val="22"/>
                <w:szCs w:val="22"/>
              </w:rPr>
              <w:t>-</w:t>
            </w:r>
          </w:p>
        </w:tc>
        <w:tc>
          <w:tcPr>
            <w:tcW w:w="961" w:type="dxa"/>
          </w:tcPr>
          <w:p w:rsidR="009E4454" w:rsidRPr="00AC6623" w:rsidRDefault="009E4454" w:rsidP="002C3B74">
            <w:pPr>
              <w:jc w:val="center"/>
              <w:rPr>
                <w:b/>
                <w:sz w:val="22"/>
                <w:szCs w:val="22"/>
              </w:rPr>
            </w:pPr>
            <w:r w:rsidRPr="00AC6623">
              <w:rPr>
                <w:b/>
                <w:sz w:val="22"/>
                <w:szCs w:val="22"/>
              </w:rPr>
              <w:t>01</w:t>
            </w:r>
          </w:p>
        </w:tc>
        <w:tc>
          <w:tcPr>
            <w:tcW w:w="851" w:type="dxa"/>
          </w:tcPr>
          <w:p w:rsidR="009E4454" w:rsidRPr="00AC6623" w:rsidRDefault="009E4454" w:rsidP="002C3B74">
            <w:pPr>
              <w:jc w:val="center"/>
              <w:rPr>
                <w:b/>
                <w:sz w:val="22"/>
                <w:szCs w:val="22"/>
              </w:rPr>
            </w:pPr>
            <w:r w:rsidRPr="00AC6623">
              <w:rPr>
                <w:b/>
                <w:sz w:val="22"/>
                <w:szCs w:val="22"/>
              </w:rPr>
              <w:t>01</w:t>
            </w:r>
          </w:p>
        </w:tc>
        <w:tc>
          <w:tcPr>
            <w:tcW w:w="900" w:type="dxa"/>
          </w:tcPr>
          <w:p w:rsidR="009E4454" w:rsidRPr="00AC6623" w:rsidRDefault="009E4454" w:rsidP="002C3B74">
            <w:pPr>
              <w:jc w:val="center"/>
              <w:rPr>
                <w:b/>
                <w:sz w:val="22"/>
                <w:szCs w:val="22"/>
              </w:rPr>
            </w:pPr>
            <w:r w:rsidRPr="00AC6623">
              <w:rPr>
                <w:b/>
                <w:sz w:val="22"/>
                <w:szCs w:val="22"/>
              </w:rPr>
              <w:t>01</w:t>
            </w:r>
          </w:p>
        </w:tc>
      </w:tr>
      <w:tr w:rsidR="009E4454" w:rsidRPr="00DB65C6" w:rsidTr="00FA7CCB">
        <w:tc>
          <w:tcPr>
            <w:tcW w:w="468" w:type="dxa"/>
          </w:tcPr>
          <w:p w:rsidR="009E4454" w:rsidRPr="007C6173" w:rsidRDefault="009E4454" w:rsidP="002C3B74">
            <w:pPr>
              <w:spacing w:line="360" w:lineRule="auto"/>
              <w:jc w:val="both"/>
              <w:rPr>
                <w:b/>
                <w:sz w:val="24"/>
                <w:szCs w:val="24"/>
              </w:rPr>
            </w:pPr>
            <w:r w:rsidRPr="007C6173">
              <w:rPr>
                <w:b/>
                <w:sz w:val="24"/>
                <w:szCs w:val="24"/>
              </w:rPr>
              <w:t>2</w:t>
            </w:r>
          </w:p>
        </w:tc>
        <w:tc>
          <w:tcPr>
            <w:tcW w:w="1942" w:type="dxa"/>
          </w:tcPr>
          <w:p w:rsidR="009E4454" w:rsidRPr="00FA7CCB" w:rsidRDefault="009E4454" w:rsidP="002C3B74">
            <w:pPr>
              <w:spacing w:line="360" w:lineRule="auto"/>
              <w:jc w:val="both"/>
              <w:rPr>
                <w:b/>
                <w:sz w:val="22"/>
                <w:szCs w:val="24"/>
              </w:rPr>
            </w:pPr>
            <w:r w:rsidRPr="00FA7CCB">
              <w:rPr>
                <w:b/>
                <w:sz w:val="22"/>
                <w:szCs w:val="24"/>
              </w:rPr>
              <w:t>Rongpo PHC</w:t>
            </w:r>
          </w:p>
        </w:tc>
        <w:tc>
          <w:tcPr>
            <w:tcW w:w="708" w:type="dxa"/>
          </w:tcPr>
          <w:p w:rsidR="009E4454" w:rsidRPr="00AC6623" w:rsidRDefault="009E4454" w:rsidP="002C3B74">
            <w:pPr>
              <w:spacing w:line="360" w:lineRule="auto"/>
              <w:jc w:val="center"/>
              <w:rPr>
                <w:b/>
                <w:sz w:val="22"/>
                <w:szCs w:val="22"/>
              </w:rPr>
            </w:pPr>
            <w:r w:rsidRPr="00AC6623">
              <w:rPr>
                <w:b/>
                <w:sz w:val="22"/>
                <w:szCs w:val="22"/>
              </w:rPr>
              <w:t>-</w:t>
            </w:r>
          </w:p>
        </w:tc>
        <w:tc>
          <w:tcPr>
            <w:tcW w:w="990" w:type="dxa"/>
          </w:tcPr>
          <w:p w:rsidR="009E4454" w:rsidRPr="00AC6623" w:rsidRDefault="009E4454" w:rsidP="002C3B74">
            <w:pPr>
              <w:spacing w:line="360" w:lineRule="auto"/>
              <w:jc w:val="center"/>
              <w:rPr>
                <w:b/>
                <w:sz w:val="22"/>
                <w:szCs w:val="22"/>
              </w:rPr>
            </w:pPr>
            <w:r w:rsidRPr="00AC6623">
              <w:rPr>
                <w:b/>
                <w:sz w:val="22"/>
                <w:szCs w:val="22"/>
              </w:rPr>
              <w:t>-</w:t>
            </w:r>
          </w:p>
        </w:tc>
        <w:tc>
          <w:tcPr>
            <w:tcW w:w="630" w:type="dxa"/>
          </w:tcPr>
          <w:p w:rsidR="009E4454" w:rsidRPr="00AC6623" w:rsidRDefault="009E4454" w:rsidP="002C3B74">
            <w:pPr>
              <w:spacing w:line="360" w:lineRule="auto"/>
              <w:jc w:val="center"/>
              <w:rPr>
                <w:b/>
                <w:sz w:val="22"/>
                <w:szCs w:val="22"/>
              </w:rPr>
            </w:pPr>
            <w:r w:rsidRPr="00AC6623">
              <w:rPr>
                <w:b/>
                <w:sz w:val="22"/>
                <w:szCs w:val="22"/>
              </w:rPr>
              <w:t>01</w:t>
            </w:r>
          </w:p>
        </w:tc>
        <w:tc>
          <w:tcPr>
            <w:tcW w:w="990"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01</w:t>
            </w:r>
          </w:p>
        </w:tc>
        <w:tc>
          <w:tcPr>
            <w:tcW w:w="1080" w:type="dxa"/>
          </w:tcPr>
          <w:p w:rsidR="009E4454" w:rsidRPr="00AC6623" w:rsidRDefault="009E4454" w:rsidP="002C3B74">
            <w:pPr>
              <w:spacing w:line="360" w:lineRule="auto"/>
              <w:jc w:val="center"/>
              <w:rPr>
                <w:b/>
                <w:sz w:val="22"/>
                <w:szCs w:val="22"/>
              </w:rPr>
            </w:pPr>
            <w:r w:rsidRPr="00AC6623">
              <w:rPr>
                <w:b/>
                <w:sz w:val="22"/>
                <w:szCs w:val="22"/>
              </w:rPr>
              <w:t>03</w:t>
            </w:r>
          </w:p>
        </w:tc>
        <w:tc>
          <w:tcPr>
            <w:tcW w:w="720" w:type="dxa"/>
          </w:tcPr>
          <w:p w:rsidR="009E4454" w:rsidRPr="00AC6623" w:rsidRDefault="009E4454" w:rsidP="002C3B74">
            <w:pPr>
              <w:spacing w:line="360" w:lineRule="auto"/>
              <w:jc w:val="center"/>
              <w:rPr>
                <w:b/>
                <w:sz w:val="22"/>
                <w:szCs w:val="22"/>
              </w:rPr>
            </w:pPr>
            <w:r w:rsidRPr="00AC6623">
              <w:rPr>
                <w:b/>
                <w:sz w:val="22"/>
                <w:szCs w:val="22"/>
              </w:rPr>
              <w:t>01</w:t>
            </w:r>
          </w:p>
        </w:tc>
        <w:tc>
          <w:tcPr>
            <w:tcW w:w="720"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w:t>
            </w:r>
          </w:p>
        </w:tc>
        <w:tc>
          <w:tcPr>
            <w:tcW w:w="990"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02</w:t>
            </w:r>
          </w:p>
        </w:tc>
        <w:tc>
          <w:tcPr>
            <w:tcW w:w="961" w:type="dxa"/>
          </w:tcPr>
          <w:p w:rsidR="009E4454" w:rsidRPr="00AC6623" w:rsidRDefault="009E4454" w:rsidP="002C3B74">
            <w:pPr>
              <w:spacing w:line="360" w:lineRule="auto"/>
              <w:jc w:val="center"/>
              <w:rPr>
                <w:b/>
                <w:sz w:val="22"/>
                <w:szCs w:val="22"/>
              </w:rPr>
            </w:pPr>
            <w:r w:rsidRPr="00AC6623">
              <w:rPr>
                <w:b/>
                <w:sz w:val="22"/>
                <w:szCs w:val="22"/>
              </w:rPr>
              <w:t>-</w:t>
            </w:r>
          </w:p>
        </w:tc>
        <w:tc>
          <w:tcPr>
            <w:tcW w:w="851" w:type="dxa"/>
          </w:tcPr>
          <w:p w:rsidR="009E4454" w:rsidRPr="00AC6623" w:rsidRDefault="009E4454" w:rsidP="002C3B74">
            <w:pPr>
              <w:spacing w:line="360" w:lineRule="auto"/>
              <w:jc w:val="center"/>
              <w:rPr>
                <w:b/>
                <w:sz w:val="22"/>
                <w:szCs w:val="22"/>
              </w:rPr>
            </w:pPr>
            <w:r w:rsidRPr="00AC6623">
              <w:rPr>
                <w:b/>
                <w:sz w:val="22"/>
                <w:szCs w:val="22"/>
              </w:rPr>
              <w:t>01</w:t>
            </w:r>
          </w:p>
        </w:tc>
        <w:tc>
          <w:tcPr>
            <w:tcW w:w="900" w:type="dxa"/>
          </w:tcPr>
          <w:p w:rsidR="009E4454" w:rsidRPr="00AC6623" w:rsidRDefault="009E4454" w:rsidP="002C3B74">
            <w:pPr>
              <w:spacing w:line="360" w:lineRule="auto"/>
              <w:jc w:val="center"/>
              <w:rPr>
                <w:b/>
                <w:sz w:val="22"/>
                <w:szCs w:val="22"/>
              </w:rPr>
            </w:pPr>
            <w:r w:rsidRPr="00AC6623">
              <w:rPr>
                <w:b/>
                <w:sz w:val="22"/>
                <w:szCs w:val="22"/>
              </w:rPr>
              <w:t>-</w:t>
            </w:r>
          </w:p>
        </w:tc>
      </w:tr>
      <w:tr w:rsidR="009E4454" w:rsidRPr="00DB65C6" w:rsidTr="00FA7CCB">
        <w:tc>
          <w:tcPr>
            <w:tcW w:w="468" w:type="dxa"/>
          </w:tcPr>
          <w:p w:rsidR="009E4454" w:rsidRPr="007C6173" w:rsidRDefault="009E4454" w:rsidP="002C3B74">
            <w:pPr>
              <w:spacing w:line="360" w:lineRule="auto"/>
              <w:jc w:val="both"/>
              <w:rPr>
                <w:b/>
                <w:sz w:val="24"/>
                <w:szCs w:val="24"/>
              </w:rPr>
            </w:pPr>
            <w:r w:rsidRPr="007C6173">
              <w:rPr>
                <w:b/>
                <w:sz w:val="24"/>
                <w:szCs w:val="24"/>
              </w:rPr>
              <w:t>3</w:t>
            </w:r>
          </w:p>
        </w:tc>
        <w:tc>
          <w:tcPr>
            <w:tcW w:w="1942" w:type="dxa"/>
          </w:tcPr>
          <w:p w:rsidR="009E4454" w:rsidRPr="00FA7CCB" w:rsidRDefault="009E4454" w:rsidP="002C3B74">
            <w:pPr>
              <w:spacing w:line="360" w:lineRule="auto"/>
              <w:jc w:val="both"/>
              <w:rPr>
                <w:b/>
                <w:sz w:val="22"/>
                <w:szCs w:val="24"/>
              </w:rPr>
            </w:pPr>
            <w:r w:rsidRPr="00FA7CCB">
              <w:rPr>
                <w:b/>
                <w:sz w:val="22"/>
                <w:szCs w:val="24"/>
              </w:rPr>
              <w:t>Rhenock CHC</w:t>
            </w:r>
          </w:p>
        </w:tc>
        <w:tc>
          <w:tcPr>
            <w:tcW w:w="708" w:type="dxa"/>
          </w:tcPr>
          <w:p w:rsidR="009E4454" w:rsidRPr="00AC6623" w:rsidRDefault="009E4454" w:rsidP="002C3B74">
            <w:pPr>
              <w:spacing w:line="360" w:lineRule="auto"/>
              <w:jc w:val="center"/>
              <w:rPr>
                <w:b/>
                <w:sz w:val="22"/>
                <w:szCs w:val="22"/>
              </w:rPr>
            </w:pPr>
            <w:r w:rsidRPr="00AC6623">
              <w:rPr>
                <w:b/>
                <w:sz w:val="22"/>
                <w:szCs w:val="22"/>
              </w:rPr>
              <w:t>-</w:t>
            </w:r>
          </w:p>
        </w:tc>
        <w:tc>
          <w:tcPr>
            <w:tcW w:w="990" w:type="dxa"/>
          </w:tcPr>
          <w:p w:rsidR="009E4454" w:rsidRPr="00AC6623" w:rsidRDefault="009E4454" w:rsidP="002C3B74">
            <w:pPr>
              <w:spacing w:line="360" w:lineRule="auto"/>
              <w:jc w:val="center"/>
              <w:rPr>
                <w:b/>
                <w:sz w:val="22"/>
                <w:szCs w:val="22"/>
              </w:rPr>
            </w:pPr>
            <w:r w:rsidRPr="00AC6623">
              <w:rPr>
                <w:b/>
                <w:sz w:val="22"/>
                <w:szCs w:val="22"/>
              </w:rPr>
              <w:t>01</w:t>
            </w:r>
          </w:p>
        </w:tc>
        <w:tc>
          <w:tcPr>
            <w:tcW w:w="630" w:type="dxa"/>
          </w:tcPr>
          <w:p w:rsidR="009E4454" w:rsidRPr="00AC6623" w:rsidRDefault="009E4454" w:rsidP="002C3B74">
            <w:pPr>
              <w:spacing w:line="360" w:lineRule="auto"/>
              <w:jc w:val="center"/>
              <w:rPr>
                <w:b/>
                <w:sz w:val="22"/>
                <w:szCs w:val="22"/>
              </w:rPr>
            </w:pPr>
            <w:r w:rsidRPr="00AC6623">
              <w:rPr>
                <w:b/>
                <w:sz w:val="22"/>
                <w:szCs w:val="22"/>
              </w:rPr>
              <w:t>-</w:t>
            </w:r>
          </w:p>
        </w:tc>
        <w:tc>
          <w:tcPr>
            <w:tcW w:w="990"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01</w:t>
            </w:r>
          </w:p>
        </w:tc>
        <w:tc>
          <w:tcPr>
            <w:tcW w:w="1080" w:type="dxa"/>
          </w:tcPr>
          <w:p w:rsidR="009E4454" w:rsidRPr="00AC6623" w:rsidRDefault="009E4454" w:rsidP="002C3B74">
            <w:pPr>
              <w:spacing w:line="360" w:lineRule="auto"/>
              <w:jc w:val="center"/>
              <w:rPr>
                <w:b/>
                <w:sz w:val="22"/>
                <w:szCs w:val="22"/>
              </w:rPr>
            </w:pPr>
            <w:r w:rsidRPr="00AC6623">
              <w:rPr>
                <w:b/>
                <w:sz w:val="22"/>
                <w:szCs w:val="22"/>
              </w:rPr>
              <w:t>01</w:t>
            </w:r>
          </w:p>
        </w:tc>
        <w:tc>
          <w:tcPr>
            <w:tcW w:w="720" w:type="dxa"/>
          </w:tcPr>
          <w:p w:rsidR="009E4454" w:rsidRPr="00AC6623" w:rsidRDefault="009E4454" w:rsidP="002C3B74">
            <w:pPr>
              <w:spacing w:line="360" w:lineRule="auto"/>
              <w:jc w:val="center"/>
              <w:rPr>
                <w:b/>
                <w:sz w:val="22"/>
                <w:szCs w:val="22"/>
              </w:rPr>
            </w:pPr>
            <w:r w:rsidRPr="00AC6623">
              <w:rPr>
                <w:b/>
                <w:sz w:val="22"/>
                <w:szCs w:val="22"/>
              </w:rPr>
              <w:t>-</w:t>
            </w:r>
          </w:p>
        </w:tc>
        <w:tc>
          <w:tcPr>
            <w:tcW w:w="720"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w:t>
            </w:r>
          </w:p>
        </w:tc>
        <w:tc>
          <w:tcPr>
            <w:tcW w:w="990"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01</w:t>
            </w:r>
          </w:p>
        </w:tc>
        <w:tc>
          <w:tcPr>
            <w:tcW w:w="961" w:type="dxa"/>
          </w:tcPr>
          <w:p w:rsidR="009E4454" w:rsidRPr="00AC6623" w:rsidRDefault="009E4454" w:rsidP="002C3B74">
            <w:pPr>
              <w:spacing w:line="360" w:lineRule="auto"/>
              <w:jc w:val="center"/>
              <w:rPr>
                <w:b/>
                <w:sz w:val="22"/>
                <w:szCs w:val="22"/>
              </w:rPr>
            </w:pPr>
            <w:r w:rsidRPr="00AC6623">
              <w:rPr>
                <w:b/>
                <w:sz w:val="22"/>
                <w:szCs w:val="22"/>
              </w:rPr>
              <w:t>01</w:t>
            </w:r>
          </w:p>
        </w:tc>
        <w:tc>
          <w:tcPr>
            <w:tcW w:w="851"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w:t>
            </w:r>
          </w:p>
        </w:tc>
      </w:tr>
      <w:tr w:rsidR="009E4454" w:rsidRPr="00DB65C6" w:rsidTr="00FA7CCB">
        <w:tc>
          <w:tcPr>
            <w:tcW w:w="468" w:type="dxa"/>
          </w:tcPr>
          <w:p w:rsidR="009E4454" w:rsidRPr="007C6173" w:rsidRDefault="009E4454" w:rsidP="002C3B74">
            <w:pPr>
              <w:spacing w:line="360" w:lineRule="auto"/>
              <w:jc w:val="both"/>
              <w:rPr>
                <w:b/>
                <w:sz w:val="24"/>
                <w:szCs w:val="24"/>
              </w:rPr>
            </w:pPr>
            <w:r w:rsidRPr="007C6173">
              <w:rPr>
                <w:b/>
                <w:sz w:val="24"/>
                <w:szCs w:val="24"/>
              </w:rPr>
              <w:t>4</w:t>
            </w:r>
          </w:p>
        </w:tc>
        <w:tc>
          <w:tcPr>
            <w:tcW w:w="1942" w:type="dxa"/>
          </w:tcPr>
          <w:p w:rsidR="009E4454" w:rsidRPr="00FA7CCB" w:rsidRDefault="009E4454" w:rsidP="002C3B74">
            <w:pPr>
              <w:spacing w:line="360" w:lineRule="auto"/>
              <w:jc w:val="both"/>
              <w:rPr>
                <w:b/>
                <w:sz w:val="22"/>
                <w:szCs w:val="24"/>
              </w:rPr>
            </w:pPr>
            <w:r w:rsidRPr="00FA7CCB">
              <w:rPr>
                <w:b/>
                <w:sz w:val="22"/>
                <w:szCs w:val="24"/>
              </w:rPr>
              <w:t>Rongli PHC</w:t>
            </w:r>
          </w:p>
        </w:tc>
        <w:tc>
          <w:tcPr>
            <w:tcW w:w="708" w:type="dxa"/>
          </w:tcPr>
          <w:p w:rsidR="009E4454" w:rsidRPr="00AC6623" w:rsidRDefault="009E4454" w:rsidP="002C3B74">
            <w:pPr>
              <w:spacing w:line="360" w:lineRule="auto"/>
              <w:jc w:val="center"/>
              <w:rPr>
                <w:b/>
                <w:sz w:val="22"/>
                <w:szCs w:val="22"/>
              </w:rPr>
            </w:pPr>
            <w:r w:rsidRPr="00AC6623">
              <w:rPr>
                <w:b/>
                <w:sz w:val="22"/>
                <w:szCs w:val="22"/>
              </w:rPr>
              <w:t>-</w:t>
            </w:r>
          </w:p>
        </w:tc>
        <w:tc>
          <w:tcPr>
            <w:tcW w:w="990" w:type="dxa"/>
          </w:tcPr>
          <w:p w:rsidR="009E4454" w:rsidRPr="00AC6623" w:rsidRDefault="009E4454" w:rsidP="002C3B74">
            <w:pPr>
              <w:spacing w:line="360" w:lineRule="auto"/>
              <w:jc w:val="center"/>
              <w:rPr>
                <w:b/>
                <w:sz w:val="22"/>
                <w:szCs w:val="22"/>
              </w:rPr>
            </w:pPr>
            <w:r w:rsidRPr="00AC6623">
              <w:rPr>
                <w:b/>
                <w:sz w:val="22"/>
                <w:szCs w:val="22"/>
              </w:rPr>
              <w:t>-</w:t>
            </w:r>
          </w:p>
        </w:tc>
        <w:tc>
          <w:tcPr>
            <w:tcW w:w="630" w:type="dxa"/>
          </w:tcPr>
          <w:p w:rsidR="009E4454" w:rsidRPr="00AC6623" w:rsidRDefault="009E4454" w:rsidP="002C3B74">
            <w:pPr>
              <w:spacing w:line="360" w:lineRule="auto"/>
              <w:jc w:val="center"/>
              <w:rPr>
                <w:b/>
                <w:sz w:val="22"/>
                <w:szCs w:val="22"/>
              </w:rPr>
            </w:pPr>
            <w:r w:rsidRPr="00AC6623">
              <w:rPr>
                <w:b/>
                <w:sz w:val="22"/>
                <w:szCs w:val="22"/>
              </w:rPr>
              <w:t>-</w:t>
            </w:r>
          </w:p>
        </w:tc>
        <w:tc>
          <w:tcPr>
            <w:tcW w:w="990"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02</w:t>
            </w:r>
          </w:p>
        </w:tc>
        <w:tc>
          <w:tcPr>
            <w:tcW w:w="1080" w:type="dxa"/>
          </w:tcPr>
          <w:p w:rsidR="009E4454" w:rsidRPr="00AC6623" w:rsidRDefault="009E4454" w:rsidP="002C3B74">
            <w:pPr>
              <w:spacing w:line="360" w:lineRule="auto"/>
              <w:jc w:val="center"/>
              <w:rPr>
                <w:b/>
                <w:sz w:val="22"/>
                <w:szCs w:val="22"/>
              </w:rPr>
            </w:pPr>
            <w:r w:rsidRPr="00AC6623">
              <w:rPr>
                <w:b/>
                <w:sz w:val="22"/>
                <w:szCs w:val="22"/>
              </w:rPr>
              <w:t>04</w:t>
            </w:r>
          </w:p>
        </w:tc>
        <w:tc>
          <w:tcPr>
            <w:tcW w:w="720" w:type="dxa"/>
          </w:tcPr>
          <w:p w:rsidR="009E4454" w:rsidRPr="00AC6623" w:rsidRDefault="009E4454" w:rsidP="002C3B74">
            <w:pPr>
              <w:spacing w:line="360" w:lineRule="auto"/>
              <w:jc w:val="center"/>
              <w:rPr>
                <w:b/>
                <w:sz w:val="22"/>
                <w:szCs w:val="22"/>
              </w:rPr>
            </w:pPr>
            <w:r w:rsidRPr="00AC6623">
              <w:rPr>
                <w:b/>
                <w:sz w:val="22"/>
                <w:szCs w:val="22"/>
              </w:rPr>
              <w:t>-</w:t>
            </w:r>
          </w:p>
        </w:tc>
        <w:tc>
          <w:tcPr>
            <w:tcW w:w="720"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w:t>
            </w:r>
          </w:p>
        </w:tc>
        <w:tc>
          <w:tcPr>
            <w:tcW w:w="990"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02</w:t>
            </w:r>
          </w:p>
        </w:tc>
        <w:tc>
          <w:tcPr>
            <w:tcW w:w="961" w:type="dxa"/>
          </w:tcPr>
          <w:p w:rsidR="009E4454" w:rsidRPr="00AC6623" w:rsidRDefault="009E4454" w:rsidP="002C3B74">
            <w:pPr>
              <w:spacing w:line="360" w:lineRule="auto"/>
              <w:jc w:val="center"/>
              <w:rPr>
                <w:b/>
                <w:sz w:val="22"/>
                <w:szCs w:val="22"/>
              </w:rPr>
            </w:pPr>
            <w:r w:rsidRPr="00AC6623">
              <w:rPr>
                <w:b/>
                <w:sz w:val="22"/>
                <w:szCs w:val="22"/>
              </w:rPr>
              <w:t>-</w:t>
            </w:r>
          </w:p>
        </w:tc>
        <w:tc>
          <w:tcPr>
            <w:tcW w:w="851" w:type="dxa"/>
          </w:tcPr>
          <w:p w:rsidR="009E4454" w:rsidRPr="00AC6623" w:rsidRDefault="009E4454" w:rsidP="002C3B74">
            <w:pPr>
              <w:spacing w:line="360" w:lineRule="auto"/>
              <w:jc w:val="center"/>
              <w:rPr>
                <w:b/>
                <w:sz w:val="22"/>
                <w:szCs w:val="22"/>
              </w:rPr>
            </w:pPr>
            <w:r w:rsidRPr="00AC6623">
              <w:rPr>
                <w:b/>
                <w:sz w:val="22"/>
                <w:szCs w:val="22"/>
              </w:rPr>
              <w:t>01</w:t>
            </w:r>
          </w:p>
        </w:tc>
        <w:tc>
          <w:tcPr>
            <w:tcW w:w="900" w:type="dxa"/>
          </w:tcPr>
          <w:p w:rsidR="009E4454" w:rsidRPr="00AC6623" w:rsidRDefault="009E4454" w:rsidP="002C3B74">
            <w:pPr>
              <w:spacing w:line="360" w:lineRule="auto"/>
              <w:jc w:val="center"/>
              <w:rPr>
                <w:b/>
                <w:sz w:val="22"/>
                <w:szCs w:val="22"/>
              </w:rPr>
            </w:pPr>
            <w:r w:rsidRPr="00AC6623">
              <w:rPr>
                <w:b/>
                <w:sz w:val="22"/>
                <w:szCs w:val="22"/>
              </w:rPr>
              <w:t>-</w:t>
            </w:r>
          </w:p>
        </w:tc>
      </w:tr>
      <w:tr w:rsidR="009E4454" w:rsidRPr="00DB65C6" w:rsidTr="00FA7CCB">
        <w:tc>
          <w:tcPr>
            <w:tcW w:w="468" w:type="dxa"/>
          </w:tcPr>
          <w:p w:rsidR="009E4454" w:rsidRPr="007C6173" w:rsidRDefault="009E4454" w:rsidP="002C3B74">
            <w:pPr>
              <w:spacing w:line="360" w:lineRule="auto"/>
              <w:jc w:val="both"/>
              <w:rPr>
                <w:b/>
                <w:sz w:val="24"/>
                <w:szCs w:val="24"/>
              </w:rPr>
            </w:pPr>
            <w:r w:rsidRPr="007C6173">
              <w:rPr>
                <w:b/>
                <w:sz w:val="24"/>
                <w:szCs w:val="24"/>
              </w:rPr>
              <w:t>5</w:t>
            </w:r>
          </w:p>
        </w:tc>
        <w:tc>
          <w:tcPr>
            <w:tcW w:w="1942" w:type="dxa"/>
          </w:tcPr>
          <w:p w:rsidR="009E4454" w:rsidRPr="00FA7CCB" w:rsidRDefault="009E4454" w:rsidP="002C3B74">
            <w:pPr>
              <w:spacing w:line="360" w:lineRule="auto"/>
              <w:jc w:val="both"/>
              <w:rPr>
                <w:b/>
                <w:sz w:val="22"/>
                <w:szCs w:val="24"/>
              </w:rPr>
            </w:pPr>
            <w:r w:rsidRPr="00FA7CCB">
              <w:rPr>
                <w:b/>
                <w:sz w:val="22"/>
                <w:szCs w:val="24"/>
              </w:rPr>
              <w:t>Pakyong PHC</w:t>
            </w:r>
          </w:p>
        </w:tc>
        <w:tc>
          <w:tcPr>
            <w:tcW w:w="708" w:type="dxa"/>
          </w:tcPr>
          <w:p w:rsidR="009E4454" w:rsidRPr="00AC6623" w:rsidRDefault="009E4454" w:rsidP="002C3B74">
            <w:pPr>
              <w:spacing w:line="360" w:lineRule="auto"/>
              <w:jc w:val="center"/>
              <w:rPr>
                <w:b/>
                <w:sz w:val="22"/>
                <w:szCs w:val="22"/>
              </w:rPr>
            </w:pPr>
            <w:r w:rsidRPr="00AC6623">
              <w:rPr>
                <w:b/>
                <w:sz w:val="22"/>
                <w:szCs w:val="22"/>
              </w:rPr>
              <w:t>-</w:t>
            </w:r>
          </w:p>
        </w:tc>
        <w:tc>
          <w:tcPr>
            <w:tcW w:w="990" w:type="dxa"/>
          </w:tcPr>
          <w:p w:rsidR="009E4454" w:rsidRPr="00AC6623" w:rsidRDefault="009E4454" w:rsidP="002C3B74">
            <w:pPr>
              <w:spacing w:line="360" w:lineRule="auto"/>
              <w:jc w:val="center"/>
              <w:rPr>
                <w:b/>
                <w:sz w:val="22"/>
                <w:szCs w:val="22"/>
              </w:rPr>
            </w:pPr>
            <w:r w:rsidRPr="00AC6623">
              <w:rPr>
                <w:b/>
                <w:sz w:val="22"/>
                <w:szCs w:val="22"/>
              </w:rPr>
              <w:t>-</w:t>
            </w:r>
          </w:p>
        </w:tc>
        <w:tc>
          <w:tcPr>
            <w:tcW w:w="630" w:type="dxa"/>
          </w:tcPr>
          <w:p w:rsidR="009E4454" w:rsidRPr="00AC6623" w:rsidRDefault="009E4454" w:rsidP="002C3B74">
            <w:pPr>
              <w:spacing w:line="360" w:lineRule="auto"/>
              <w:jc w:val="center"/>
              <w:rPr>
                <w:b/>
                <w:sz w:val="22"/>
                <w:szCs w:val="22"/>
              </w:rPr>
            </w:pPr>
            <w:r w:rsidRPr="00AC6623">
              <w:rPr>
                <w:b/>
                <w:sz w:val="22"/>
                <w:szCs w:val="22"/>
              </w:rPr>
              <w:t>01</w:t>
            </w:r>
          </w:p>
        </w:tc>
        <w:tc>
          <w:tcPr>
            <w:tcW w:w="990"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03</w:t>
            </w:r>
          </w:p>
        </w:tc>
        <w:tc>
          <w:tcPr>
            <w:tcW w:w="1080" w:type="dxa"/>
          </w:tcPr>
          <w:p w:rsidR="009E4454" w:rsidRPr="00AC6623" w:rsidRDefault="009E4454" w:rsidP="002C3B74">
            <w:pPr>
              <w:spacing w:line="360" w:lineRule="auto"/>
              <w:jc w:val="center"/>
              <w:rPr>
                <w:b/>
                <w:sz w:val="22"/>
                <w:szCs w:val="22"/>
              </w:rPr>
            </w:pPr>
            <w:r w:rsidRPr="00AC6623">
              <w:rPr>
                <w:b/>
                <w:sz w:val="22"/>
                <w:szCs w:val="22"/>
              </w:rPr>
              <w:t>02</w:t>
            </w:r>
          </w:p>
        </w:tc>
        <w:tc>
          <w:tcPr>
            <w:tcW w:w="720" w:type="dxa"/>
          </w:tcPr>
          <w:p w:rsidR="009E4454" w:rsidRPr="00AC6623" w:rsidRDefault="009E4454" w:rsidP="002C3B74">
            <w:pPr>
              <w:spacing w:line="360" w:lineRule="auto"/>
              <w:jc w:val="center"/>
              <w:rPr>
                <w:b/>
                <w:sz w:val="22"/>
                <w:szCs w:val="22"/>
              </w:rPr>
            </w:pPr>
            <w:r w:rsidRPr="00AC6623">
              <w:rPr>
                <w:b/>
                <w:sz w:val="22"/>
                <w:szCs w:val="22"/>
              </w:rPr>
              <w:t>-</w:t>
            </w:r>
          </w:p>
        </w:tc>
        <w:tc>
          <w:tcPr>
            <w:tcW w:w="720" w:type="dxa"/>
          </w:tcPr>
          <w:p w:rsidR="009E4454" w:rsidRPr="00AC6623" w:rsidRDefault="009E4454" w:rsidP="002C3B74">
            <w:pPr>
              <w:spacing w:line="360" w:lineRule="auto"/>
              <w:jc w:val="center"/>
              <w:rPr>
                <w:b/>
                <w:sz w:val="22"/>
                <w:szCs w:val="22"/>
              </w:rPr>
            </w:pPr>
            <w:r w:rsidRPr="00AC6623">
              <w:rPr>
                <w:b/>
                <w:sz w:val="22"/>
                <w:szCs w:val="22"/>
              </w:rPr>
              <w:t>01</w:t>
            </w:r>
          </w:p>
        </w:tc>
        <w:tc>
          <w:tcPr>
            <w:tcW w:w="900" w:type="dxa"/>
          </w:tcPr>
          <w:p w:rsidR="009E4454" w:rsidRPr="00AC6623" w:rsidRDefault="009E4454" w:rsidP="002C3B74">
            <w:pPr>
              <w:spacing w:line="360" w:lineRule="auto"/>
              <w:jc w:val="center"/>
              <w:rPr>
                <w:b/>
                <w:sz w:val="22"/>
                <w:szCs w:val="22"/>
              </w:rPr>
            </w:pPr>
            <w:r w:rsidRPr="00AC6623">
              <w:rPr>
                <w:b/>
                <w:sz w:val="22"/>
                <w:szCs w:val="22"/>
              </w:rPr>
              <w:t>-</w:t>
            </w:r>
          </w:p>
        </w:tc>
        <w:tc>
          <w:tcPr>
            <w:tcW w:w="990"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w:t>
            </w:r>
          </w:p>
        </w:tc>
        <w:tc>
          <w:tcPr>
            <w:tcW w:w="961" w:type="dxa"/>
          </w:tcPr>
          <w:p w:rsidR="009E4454" w:rsidRPr="00AC6623" w:rsidRDefault="009E4454" w:rsidP="002C3B74">
            <w:pPr>
              <w:spacing w:line="360" w:lineRule="auto"/>
              <w:jc w:val="center"/>
              <w:rPr>
                <w:b/>
                <w:sz w:val="22"/>
                <w:szCs w:val="22"/>
              </w:rPr>
            </w:pPr>
            <w:r w:rsidRPr="00AC6623">
              <w:rPr>
                <w:b/>
                <w:sz w:val="22"/>
                <w:szCs w:val="22"/>
              </w:rPr>
              <w:t>01</w:t>
            </w:r>
          </w:p>
        </w:tc>
        <w:tc>
          <w:tcPr>
            <w:tcW w:w="851"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w:t>
            </w:r>
          </w:p>
        </w:tc>
      </w:tr>
      <w:tr w:rsidR="009E4454" w:rsidRPr="00DB65C6" w:rsidTr="00FA7CCB">
        <w:tc>
          <w:tcPr>
            <w:tcW w:w="468" w:type="dxa"/>
          </w:tcPr>
          <w:p w:rsidR="009E4454" w:rsidRPr="007C6173" w:rsidRDefault="009E4454" w:rsidP="002C3B74">
            <w:pPr>
              <w:spacing w:line="360" w:lineRule="auto"/>
              <w:jc w:val="both"/>
              <w:rPr>
                <w:b/>
                <w:sz w:val="24"/>
                <w:szCs w:val="24"/>
              </w:rPr>
            </w:pPr>
            <w:r w:rsidRPr="007C6173">
              <w:rPr>
                <w:b/>
                <w:sz w:val="24"/>
                <w:szCs w:val="24"/>
              </w:rPr>
              <w:t>6</w:t>
            </w:r>
          </w:p>
        </w:tc>
        <w:tc>
          <w:tcPr>
            <w:tcW w:w="1942" w:type="dxa"/>
          </w:tcPr>
          <w:p w:rsidR="009E4454" w:rsidRPr="00FA7CCB" w:rsidRDefault="009E4454" w:rsidP="002C3B74">
            <w:pPr>
              <w:spacing w:line="360" w:lineRule="auto"/>
              <w:jc w:val="both"/>
              <w:rPr>
                <w:b/>
                <w:sz w:val="22"/>
                <w:szCs w:val="24"/>
              </w:rPr>
            </w:pPr>
            <w:r w:rsidRPr="00FA7CCB">
              <w:rPr>
                <w:b/>
                <w:sz w:val="22"/>
                <w:szCs w:val="24"/>
              </w:rPr>
              <w:t>Sang PHC</w:t>
            </w:r>
          </w:p>
        </w:tc>
        <w:tc>
          <w:tcPr>
            <w:tcW w:w="708" w:type="dxa"/>
          </w:tcPr>
          <w:p w:rsidR="009E4454" w:rsidRPr="00AC6623" w:rsidRDefault="009E4454" w:rsidP="002C3B74">
            <w:pPr>
              <w:spacing w:line="360" w:lineRule="auto"/>
              <w:jc w:val="center"/>
              <w:rPr>
                <w:b/>
                <w:sz w:val="22"/>
                <w:szCs w:val="22"/>
              </w:rPr>
            </w:pPr>
            <w:r w:rsidRPr="00AC6623">
              <w:rPr>
                <w:b/>
                <w:sz w:val="22"/>
                <w:szCs w:val="22"/>
              </w:rPr>
              <w:t>-</w:t>
            </w:r>
          </w:p>
        </w:tc>
        <w:tc>
          <w:tcPr>
            <w:tcW w:w="990" w:type="dxa"/>
          </w:tcPr>
          <w:p w:rsidR="009E4454" w:rsidRPr="00AC6623" w:rsidRDefault="009E4454" w:rsidP="002C3B74">
            <w:pPr>
              <w:spacing w:line="360" w:lineRule="auto"/>
              <w:jc w:val="center"/>
              <w:rPr>
                <w:b/>
                <w:sz w:val="22"/>
                <w:szCs w:val="22"/>
              </w:rPr>
            </w:pPr>
            <w:r w:rsidRPr="00AC6623">
              <w:rPr>
                <w:b/>
                <w:sz w:val="22"/>
                <w:szCs w:val="22"/>
              </w:rPr>
              <w:t>-</w:t>
            </w:r>
          </w:p>
        </w:tc>
        <w:tc>
          <w:tcPr>
            <w:tcW w:w="630" w:type="dxa"/>
          </w:tcPr>
          <w:p w:rsidR="009E4454" w:rsidRPr="00AC6623" w:rsidRDefault="009E4454" w:rsidP="002C3B74">
            <w:pPr>
              <w:spacing w:line="360" w:lineRule="auto"/>
              <w:jc w:val="center"/>
              <w:rPr>
                <w:b/>
                <w:sz w:val="22"/>
                <w:szCs w:val="22"/>
              </w:rPr>
            </w:pPr>
            <w:r w:rsidRPr="00AC6623">
              <w:rPr>
                <w:b/>
                <w:sz w:val="22"/>
                <w:szCs w:val="22"/>
              </w:rPr>
              <w:t>-</w:t>
            </w:r>
          </w:p>
        </w:tc>
        <w:tc>
          <w:tcPr>
            <w:tcW w:w="990"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01</w:t>
            </w:r>
          </w:p>
        </w:tc>
        <w:tc>
          <w:tcPr>
            <w:tcW w:w="1080" w:type="dxa"/>
          </w:tcPr>
          <w:p w:rsidR="009E4454" w:rsidRPr="00AC6623" w:rsidRDefault="009E4454" w:rsidP="002C3B74">
            <w:pPr>
              <w:spacing w:line="360" w:lineRule="auto"/>
              <w:jc w:val="center"/>
              <w:rPr>
                <w:b/>
                <w:sz w:val="22"/>
                <w:szCs w:val="22"/>
              </w:rPr>
            </w:pPr>
            <w:r w:rsidRPr="00AC6623">
              <w:rPr>
                <w:b/>
                <w:sz w:val="22"/>
                <w:szCs w:val="22"/>
              </w:rPr>
              <w:t>01</w:t>
            </w:r>
          </w:p>
        </w:tc>
        <w:tc>
          <w:tcPr>
            <w:tcW w:w="720" w:type="dxa"/>
          </w:tcPr>
          <w:p w:rsidR="009E4454" w:rsidRPr="00AC6623" w:rsidRDefault="009E4454" w:rsidP="002C3B74">
            <w:pPr>
              <w:spacing w:line="360" w:lineRule="auto"/>
              <w:jc w:val="center"/>
              <w:rPr>
                <w:b/>
                <w:sz w:val="22"/>
                <w:szCs w:val="22"/>
              </w:rPr>
            </w:pPr>
            <w:r w:rsidRPr="00AC6623">
              <w:rPr>
                <w:b/>
                <w:sz w:val="22"/>
                <w:szCs w:val="22"/>
              </w:rPr>
              <w:t>-</w:t>
            </w:r>
          </w:p>
        </w:tc>
        <w:tc>
          <w:tcPr>
            <w:tcW w:w="720"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w:t>
            </w:r>
          </w:p>
        </w:tc>
        <w:tc>
          <w:tcPr>
            <w:tcW w:w="990"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01</w:t>
            </w:r>
          </w:p>
        </w:tc>
        <w:tc>
          <w:tcPr>
            <w:tcW w:w="961" w:type="dxa"/>
          </w:tcPr>
          <w:p w:rsidR="009E4454" w:rsidRPr="00AC6623" w:rsidRDefault="009E4454" w:rsidP="002C3B74">
            <w:pPr>
              <w:spacing w:line="360" w:lineRule="auto"/>
              <w:jc w:val="center"/>
              <w:rPr>
                <w:b/>
                <w:sz w:val="22"/>
                <w:szCs w:val="22"/>
              </w:rPr>
            </w:pPr>
            <w:r w:rsidRPr="00AC6623">
              <w:rPr>
                <w:b/>
                <w:sz w:val="22"/>
                <w:szCs w:val="22"/>
              </w:rPr>
              <w:t>-</w:t>
            </w:r>
          </w:p>
        </w:tc>
        <w:tc>
          <w:tcPr>
            <w:tcW w:w="851"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w:t>
            </w:r>
          </w:p>
        </w:tc>
      </w:tr>
      <w:tr w:rsidR="009E4454" w:rsidRPr="00DB65C6" w:rsidTr="00FA7CCB">
        <w:tc>
          <w:tcPr>
            <w:tcW w:w="468" w:type="dxa"/>
          </w:tcPr>
          <w:p w:rsidR="009E4454" w:rsidRPr="007C6173" w:rsidRDefault="009E4454" w:rsidP="002C3B74">
            <w:pPr>
              <w:spacing w:line="360" w:lineRule="auto"/>
              <w:jc w:val="both"/>
              <w:rPr>
                <w:b/>
                <w:sz w:val="24"/>
                <w:szCs w:val="24"/>
              </w:rPr>
            </w:pPr>
            <w:r w:rsidRPr="007C6173">
              <w:rPr>
                <w:b/>
                <w:sz w:val="24"/>
                <w:szCs w:val="24"/>
              </w:rPr>
              <w:t>7</w:t>
            </w:r>
          </w:p>
        </w:tc>
        <w:tc>
          <w:tcPr>
            <w:tcW w:w="1942" w:type="dxa"/>
          </w:tcPr>
          <w:p w:rsidR="009E4454" w:rsidRPr="00FA7CCB" w:rsidRDefault="009E4454" w:rsidP="002C3B74">
            <w:pPr>
              <w:spacing w:line="360" w:lineRule="auto"/>
              <w:jc w:val="both"/>
              <w:rPr>
                <w:b/>
                <w:sz w:val="22"/>
                <w:szCs w:val="24"/>
              </w:rPr>
            </w:pPr>
            <w:r w:rsidRPr="00FA7CCB">
              <w:rPr>
                <w:b/>
                <w:sz w:val="22"/>
                <w:szCs w:val="24"/>
              </w:rPr>
              <w:t>Samdong PHC</w:t>
            </w:r>
          </w:p>
        </w:tc>
        <w:tc>
          <w:tcPr>
            <w:tcW w:w="708" w:type="dxa"/>
          </w:tcPr>
          <w:p w:rsidR="009E4454" w:rsidRPr="00AC6623" w:rsidRDefault="009E4454" w:rsidP="002C3B74">
            <w:pPr>
              <w:spacing w:line="360" w:lineRule="auto"/>
              <w:jc w:val="center"/>
              <w:rPr>
                <w:b/>
                <w:sz w:val="22"/>
                <w:szCs w:val="22"/>
              </w:rPr>
            </w:pPr>
            <w:r w:rsidRPr="00AC6623">
              <w:rPr>
                <w:b/>
                <w:sz w:val="22"/>
                <w:szCs w:val="22"/>
              </w:rPr>
              <w:t>-</w:t>
            </w:r>
          </w:p>
        </w:tc>
        <w:tc>
          <w:tcPr>
            <w:tcW w:w="990" w:type="dxa"/>
          </w:tcPr>
          <w:p w:rsidR="009E4454" w:rsidRPr="00AC6623" w:rsidRDefault="009E4454" w:rsidP="002C3B74">
            <w:pPr>
              <w:spacing w:line="360" w:lineRule="auto"/>
              <w:jc w:val="center"/>
              <w:rPr>
                <w:b/>
                <w:sz w:val="22"/>
                <w:szCs w:val="22"/>
              </w:rPr>
            </w:pPr>
            <w:r w:rsidRPr="00AC6623">
              <w:rPr>
                <w:b/>
                <w:sz w:val="22"/>
                <w:szCs w:val="22"/>
              </w:rPr>
              <w:t>-</w:t>
            </w:r>
          </w:p>
        </w:tc>
        <w:tc>
          <w:tcPr>
            <w:tcW w:w="630" w:type="dxa"/>
          </w:tcPr>
          <w:p w:rsidR="009E4454" w:rsidRPr="00AC6623" w:rsidRDefault="009E4454" w:rsidP="002C3B74">
            <w:pPr>
              <w:spacing w:line="360" w:lineRule="auto"/>
              <w:jc w:val="center"/>
              <w:rPr>
                <w:b/>
                <w:sz w:val="22"/>
                <w:szCs w:val="22"/>
              </w:rPr>
            </w:pPr>
            <w:r w:rsidRPr="00AC6623">
              <w:rPr>
                <w:b/>
                <w:sz w:val="22"/>
                <w:szCs w:val="22"/>
              </w:rPr>
              <w:t>01</w:t>
            </w:r>
          </w:p>
        </w:tc>
        <w:tc>
          <w:tcPr>
            <w:tcW w:w="990"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01</w:t>
            </w:r>
          </w:p>
        </w:tc>
        <w:tc>
          <w:tcPr>
            <w:tcW w:w="1080" w:type="dxa"/>
          </w:tcPr>
          <w:p w:rsidR="009E4454" w:rsidRPr="00AC6623" w:rsidRDefault="009E4454" w:rsidP="002C3B74">
            <w:pPr>
              <w:spacing w:line="360" w:lineRule="auto"/>
              <w:jc w:val="center"/>
              <w:rPr>
                <w:b/>
                <w:sz w:val="22"/>
                <w:szCs w:val="22"/>
              </w:rPr>
            </w:pPr>
            <w:r w:rsidRPr="00AC6623">
              <w:rPr>
                <w:b/>
                <w:sz w:val="22"/>
                <w:szCs w:val="22"/>
              </w:rPr>
              <w:t>-</w:t>
            </w:r>
          </w:p>
        </w:tc>
        <w:tc>
          <w:tcPr>
            <w:tcW w:w="720" w:type="dxa"/>
          </w:tcPr>
          <w:p w:rsidR="009E4454" w:rsidRPr="00AC6623" w:rsidRDefault="009E4454" w:rsidP="002C3B74">
            <w:pPr>
              <w:spacing w:line="360" w:lineRule="auto"/>
              <w:jc w:val="center"/>
              <w:rPr>
                <w:b/>
                <w:sz w:val="22"/>
                <w:szCs w:val="22"/>
              </w:rPr>
            </w:pPr>
            <w:r w:rsidRPr="00AC6623">
              <w:rPr>
                <w:b/>
                <w:sz w:val="22"/>
                <w:szCs w:val="22"/>
              </w:rPr>
              <w:t>-</w:t>
            </w:r>
          </w:p>
        </w:tc>
        <w:tc>
          <w:tcPr>
            <w:tcW w:w="720"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w:t>
            </w:r>
          </w:p>
        </w:tc>
        <w:tc>
          <w:tcPr>
            <w:tcW w:w="990"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01</w:t>
            </w:r>
          </w:p>
        </w:tc>
        <w:tc>
          <w:tcPr>
            <w:tcW w:w="961" w:type="dxa"/>
          </w:tcPr>
          <w:p w:rsidR="009E4454" w:rsidRPr="00AC6623" w:rsidRDefault="009E4454" w:rsidP="002C3B74">
            <w:pPr>
              <w:spacing w:line="360" w:lineRule="auto"/>
              <w:jc w:val="center"/>
              <w:rPr>
                <w:b/>
                <w:sz w:val="22"/>
                <w:szCs w:val="22"/>
              </w:rPr>
            </w:pPr>
            <w:r w:rsidRPr="00AC6623">
              <w:rPr>
                <w:b/>
                <w:sz w:val="22"/>
                <w:szCs w:val="22"/>
              </w:rPr>
              <w:t>-</w:t>
            </w:r>
          </w:p>
        </w:tc>
        <w:tc>
          <w:tcPr>
            <w:tcW w:w="851"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w:t>
            </w:r>
          </w:p>
        </w:tc>
      </w:tr>
      <w:tr w:rsidR="009E4454" w:rsidRPr="00DB65C6" w:rsidTr="00FA7CCB">
        <w:tc>
          <w:tcPr>
            <w:tcW w:w="468" w:type="dxa"/>
          </w:tcPr>
          <w:p w:rsidR="009E4454" w:rsidRPr="007C6173" w:rsidRDefault="009E4454" w:rsidP="002C3B74">
            <w:pPr>
              <w:spacing w:line="360" w:lineRule="auto"/>
              <w:jc w:val="both"/>
              <w:rPr>
                <w:b/>
                <w:sz w:val="24"/>
                <w:szCs w:val="24"/>
              </w:rPr>
            </w:pPr>
            <w:r w:rsidRPr="007C6173">
              <w:rPr>
                <w:b/>
                <w:sz w:val="24"/>
                <w:szCs w:val="24"/>
              </w:rPr>
              <w:t>8</w:t>
            </w:r>
          </w:p>
        </w:tc>
        <w:tc>
          <w:tcPr>
            <w:tcW w:w="1942" w:type="dxa"/>
          </w:tcPr>
          <w:p w:rsidR="009E4454" w:rsidRPr="00FA7CCB" w:rsidRDefault="009E4454" w:rsidP="002C3B74">
            <w:pPr>
              <w:spacing w:line="360" w:lineRule="auto"/>
              <w:jc w:val="both"/>
              <w:rPr>
                <w:b/>
                <w:sz w:val="22"/>
                <w:szCs w:val="24"/>
              </w:rPr>
            </w:pPr>
            <w:r w:rsidRPr="00FA7CCB">
              <w:rPr>
                <w:b/>
                <w:sz w:val="22"/>
                <w:szCs w:val="24"/>
              </w:rPr>
              <w:t>Machong PHC</w:t>
            </w:r>
          </w:p>
        </w:tc>
        <w:tc>
          <w:tcPr>
            <w:tcW w:w="708" w:type="dxa"/>
          </w:tcPr>
          <w:p w:rsidR="009E4454" w:rsidRPr="00AC6623" w:rsidRDefault="009E4454" w:rsidP="002C3B74">
            <w:pPr>
              <w:spacing w:line="360" w:lineRule="auto"/>
              <w:jc w:val="center"/>
              <w:rPr>
                <w:b/>
                <w:sz w:val="22"/>
                <w:szCs w:val="22"/>
              </w:rPr>
            </w:pPr>
            <w:r w:rsidRPr="00AC6623">
              <w:rPr>
                <w:b/>
                <w:sz w:val="22"/>
                <w:szCs w:val="22"/>
              </w:rPr>
              <w:t>-</w:t>
            </w:r>
          </w:p>
        </w:tc>
        <w:tc>
          <w:tcPr>
            <w:tcW w:w="990" w:type="dxa"/>
          </w:tcPr>
          <w:p w:rsidR="009E4454" w:rsidRPr="00AC6623" w:rsidRDefault="009E4454" w:rsidP="002C3B74">
            <w:pPr>
              <w:spacing w:line="360" w:lineRule="auto"/>
              <w:jc w:val="center"/>
              <w:rPr>
                <w:b/>
                <w:sz w:val="22"/>
                <w:szCs w:val="22"/>
              </w:rPr>
            </w:pPr>
            <w:r w:rsidRPr="00AC6623">
              <w:rPr>
                <w:b/>
                <w:sz w:val="22"/>
                <w:szCs w:val="22"/>
              </w:rPr>
              <w:t>-</w:t>
            </w:r>
          </w:p>
        </w:tc>
        <w:tc>
          <w:tcPr>
            <w:tcW w:w="630" w:type="dxa"/>
          </w:tcPr>
          <w:p w:rsidR="009E4454" w:rsidRPr="00AC6623" w:rsidRDefault="009E4454" w:rsidP="002C3B74">
            <w:pPr>
              <w:spacing w:line="360" w:lineRule="auto"/>
              <w:jc w:val="center"/>
              <w:rPr>
                <w:b/>
                <w:sz w:val="22"/>
                <w:szCs w:val="22"/>
              </w:rPr>
            </w:pPr>
            <w:r w:rsidRPr="00AC6623">
              <w:rPr>
                <w:b/>
                <w:sz w:val="22"/>
                <w:szCs w:val="22"/>
              </w:rPr>
              <w:t>01</w:t>
            </w:r>
          </w:p>
        </w:tc>
        <w:tc>
          <w:tcPr>
            <w:tcW w:w="990"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w:t>
            </w:r>
          </w:p>
        </w:tc>
        <w:tc>
          <w:tcPr>
            <w:tcW w:w="1080" w:type="dxa"/>
          </w:tcPr>
          <w:p w:rsidR="009E4454" w:rsidRPr="00AC6623" w:rsidRDefault="009E4454" w:rsidP="002C3B74">
            <w:pPr>
              <w:spacing w:line="360" w:lineRule="auto"/>
              <w:jc w:val="center"/>
              <w:rPr>
                <w:b/>
                <w:sz w:val="22"/>
                <w:szCs w:val="22"/>
              </w:rPr>
            </w:pPr>
            <w:r w:rsidRPr="00AC6623">
              <w:rPr>
                <w:b/>
                <w:sz w:val="22"/>
                <w:szCs w:val="22"/>
              </w:rPr>
              <w:t>02</w:t>
            </w:r>
          </w:p>
        </w:tc>
        <w:tc>
          <w:tcPr>
            <w:tcW w:w="720" w:type="dxa"/>
          </w:tcPr>
          <w:p w:rsidR="009E4454" w:rsidRPr="00AC6623" w:rsidRDefault="009E4454" w:rsidP="002C3B74">
            <w:pPr>
              <w:spacing w:line="360" w:lineRule="auto"/>
              <w:jc w:val="center"/>
              <w:rPr>
                <w:b/>
                <w:sz w:val="22"/>
                <w:szCs w:val="22"/>
              </w:rPr>
            </w:pPr>
            <w:r w:rsidRPr="00AC6623">
              <w:rPr>
                <w:b/>
                <w:sz w:val="22"/>
                <w:szCs w:val="22"/>
              </w:rPr>
              <w:t>-</w:t>
            </w:r>
          </w:p>
        </w:tc>
        <w:tc>
          <w:tcPr>
            <w:tcW w:w="720"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w:t>
            </w:r>
          </w:p>
        </w:tc>
        <w:tc>
          <w:tcPr>
            <w:tcW w:w="990"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w:t>
            </w:r>
          </w:p>
        </w:tc>
        <w:tc>
          <w:tcPr>
            <w:tcW w:w="961" w:type="dxa"/>
          </w:tcPr>
          <w:p w:rsidR="009E4454" w:rsidRPr="00AC6623" w:rsidRDefault="009E4454" w:rsidP="002C3B74">
            <w:pPr>
              <w:spacing w:line="360" w:lineRule="auto"/>
              <w:jc w:val="center"/>
              <w:rPr>
                <w:b/>
                <w:sz w:val="22"/>
                <w:szCs w:val="22"/>
              </w:rPr>
            </w:pPr>
            <w:r w:rsidRPr="00AC6623">
              <w:rPr>
                <w:b/>
                <w:sz w:val="22"/>
                <w:szCs w:val="22"/>
              </w:rPr>
              <w:t>-</w:t>
            </w:r>
          </w:p>
        </w:tc>
        <w:tc>
          <w:tcPr>
            <w:tcW w:w="851" w:type="dxa"/>
          </w:tcPr>
          <w:p w:rsidR="009E4454" w:rsidRPr="00AC6623" w:rsidRDefault="009E4454" w:rsidP="002C3B74">
            <w:pPr>
              <w:spacing w:line="360" w:lineRule="auto"/>
              <w:jc w:val="center"/>
              <w:rPr>
                <w:b/>
                <w:sz w:val="22"/>
                <w:szCs w:val="22"/>
              </w:rPr>
            </w:pPr>
            <w:r w:rsidRPr="00AC6623">
              <w:rPr>
                <w:b/>
                <w:sz w:val="22"/>
                <w:szCs w:val="22"/>
              </w:rPr>
              <w:t>-</w:t>
            </w:r>
          </w:p>
        </w:tc>
        <w:tc>
          <w:tcPr>
            <w:tcW w:w="900" w:type="dxa"/>
          </w:tcPr>
          <w:p w:rsidR="009E4454" w:rsidRPr="00AC6623" w:rsidRDefault="009E4454" w:rsidP="002C3B74">
            <w:pPr>
              <w:spacing w:line="360" w:lineRule="auto"/>
              <w:jc w:val="center"/>
              <w:rPr>
                <w:b/>
                <w:sz w:val="22"/>
                <w:szCs w:val="22"/>
              </w:rPr>
            </w:pPr>
            <w:r w:rsidRPr="00AC6623">
              <w:rPr>
                <w:b/>
                <w:sz w:val="22"/>
                <w:szCs w:val="22"/>
              </w:rPr>
              <w:t>-</w:t>
            </w:r>
          </w:p>
        </w:tc>
      </w:tr>
      <w:tr w:rsidR="009E4454" w:rsidRPr="00DB65C6" w:rsidTr="00FA7CCB">
        <w:tc>
          <w:tcPr>
            <w:tcW w:w="468" w:type="dxa"/>
          </w:tcPr>
          <w:p w:rsidR="009E4454" w:rsidRPr="007C6173" w:rsidRDefault="009E4454" w:rsidP="002C3B74">
            <w:pPr>
              <w:spacing w:line="360" w:lineRule="auto"/>
              <w:jc w:val="both"/>
              <w:rPr>
                <w:b/>
                <w:sz w:val="24"/>
                <w:szCs w:val="24"/>
              </w:rPr>
            </w:pPr>
          </w:p>
        </w:tc>
        <w:tc>
          <w:tcPr>
            <w:tcW w:w="1942" w:type="dxa"/>
          </w:tcPr>
          <w:p w:rsidR="009E4454" w:rsidRPr="007C6173" w:rsidRDefault="009E4454" w:rsidP="002C3B74">
            <w:pPr>
              <w:spacing w:line="360" w:lineRule="auto"/>
              <w:jc w:val="both"/>
              <w:rPr>
                <w:b/>
                <w:sz w:val="24"/>
                <w:szCs w:val="24"/>
              </w:rPr>
            </w:pPr>
            <w:r w:rsidRPr="007C6173">
              <w:rPr>
                <w:b/>
                <w:sz w:val="24"/>
                <w:szCs w:val="24"/>
              </w:rPr>
              <w:t>TOTAL</w:t>
            </w:r>
          </w:p>
        </w:tc>
        <w:tc>
          <w:tcPr>
            <w:tcW w:w="708" w:type="dxa"/>
          </w:tcPr>
          <w:p w:rsidR="009E4454" w:rsidRPr="00BC0BC6" w:rsidRDefault="009E4454" w:rsidP="002C3B74">
            <w:pPr>
              <w:spacing w:line="360" w:lineRule="auto"/>
              <w:jc w:val="center"/>
              <w:rPr>
                <w:b/>
                <w:sz w:val="28"/>
                <w:szCs w:val="28"/>
              </w:rPr>
            </w:pPr>
            <w:r w:rsidRPr="00BC0BC6">
              <w:rPr>
                <w:b/>
                <w:sz w:val="28"/>
                <w:szCs w:val="28"/>
              </w:rPr>
              <w:t>04</w:t>
            </w:r>
          </w:p>
        </w:tc>
        <w:tc>
          <w:tcPr>
            <w:tcW w:w="990" w:type="dxa"/>
          </w:tcPr>
          <w:p w:rsidR="009E4454" w:rsidRPr="00BC0BC6" w:rsidRDefault="009E4454" w:rsidP="002C3B74">
            <w:pPr>
              <w:spacing w:line="360" w:lineRule="auto"/>
              <w:jc w:val="center"/>
              <w:rPr>
                <w:b/>
                <w:sz w:val="28"/>
                <w:szCs w:val="28"/>
              </w:rPr>
            </w:pPr>
            <w:r w:rsidRPr="00BC0BC6">
              <w:rPr>
                <w:b/>
                <w:sz w:val="28"/>
                <w:szCs w:val="28"/>
              </w:rPr>
              <w:t>04</w:t>
            </w:r>
          </w:p>
        </w:tc>
        <w:tc>
          <w:tcPr>
            <w:tcW w:w="630" w:type="dxa"/>
          </w:tcPr>
          <w:p w:rsidR="009E4454" w:rsidRPr="00BC0BC6" w:rsidRDefault="009E4454" w:rsidP="002C3B74">
            <w:pPr>
              <w:spacing w:line="360" w:lineRule="auto"/>
              <w:jc w:val="center"/>
              <w:rPr>
                <w:b/>
                <w:sz w:val="28"/>
                <w:szCs w:val="28"/>
              </w:rPr>
            </w:pPr>
            <w:r w:rsidRPr="00BC0BC6">
              <w:rPr>
                <w:b/>
                <w:sz w:val="28"/>
                <w:szCs w:val="28"/>
              </w:rPr>
              <w:t>09</w:t>
            </w:r>
          </w:p>
        </w:tc>
        <w:tc>
          <w:tcPr>
            <w:tcW w:w="990" w:type="dxa"/>
          </w:tcPr>
          <w:p w:rsidR="009E4454" w:rsidRPr="00BC0BC6" w:rsidRDefault="009E4454" w:rsidP="002C3B74">
            <w:pPr>
              <w:spacing w:line="360" w:lineRule="auto"/>
              <w:jc w:val="center"/>
              <w:rPr>
                <w:b/>
                <w:sz w:val="28"/>
                <w:szCs w:val="28"/>
              </w:rPr>
            </w:pPr>
            <w:r w:rsidRPr="00BC0BC6">
              <w:rPr>
                <w:b/>
                <w:sz w:val="28"/>
                <w:szCs w:val="28"/>
              </w:rPr>
              <w:t>01</w:t>
            </w:r>
          </w:p>
        </w:tc>
        <w:tc>
          <w:tcPr>
            <w:tcW w:w="900" w:type="dxa"/>
          </w:tcPr>
          <w:p w:rsidR="009E4454" w:rsidRPr="00BC0BC6" w:rsidRDefault="009E4454" w:rsidP="002C3B74">
            <w:pPr>
              <w:spacing w:line="360" w:lineRule="auto"/>
              <w:jc w:val="center"/>
              <w:rPr>
                <w:b/>
                <w:sz w:val="28"/>
                <w:szCs w:val="28"/>
              </w:rPr>
            </w:pPr>
            <w:r w:rsidRPr="00BC0BC6">
              <w:rPr>
                <w:b/>
                <w:sz w:val="28"/>
                <w:szCs w:val="28"/>
              </w:rPr>
              <w:t>11</w:t>
            </w:r>
          </w:p>
        </w:tc>
        <w:tc>
          <w:tcPr>
            <w:tcW w:w="1080" w:type="dxa"/>
          </w:tcPr>
          <w:p w:rsidR="009E4454" w:rsidRPr="00BC0BC6" w:rsidRDefault="009E4454" w:rsidP="002C3B74">
            <w:pPr>
              <w:spacing w:line="360" w:lineRule="auto"/>
              <w:jc w:val="center"/>
              <w:rPr>
                <w:b/>
                <w:sz w:val="28"/>
                <w:szCs w:val="28"/>
              </w:rPr>
            </w:pPr>
            <w:r w:rsidRPr="00BC0BC6">
              <w:rPr>
                <w:b/>
                <w:sz w:val="28"/>
                <w:szCs w:val="28"/>
              </w:rPr>
              <w:t>13</w:t>
            </w:r>
          </w:p>
        </w:tc>
        <w:tc>
          <w:tcPr>
            <w:tcW w:w="720" w:type="dxa"/>
          </w:tcPr>
          <w:p w:rsidR="009E4454" w:rsidRPr="00BC0BC6" w:rsidRDefault="009E4454" w:rsidP="002C3B74">
            <w:pPr>
              <w:spacing w:line="360" w:lineRule="auto"/>
              <w:jc w:val="center"/>
              <w:rPr>
                <w:b/>
                <w:sz w:val="28"/>
                <w:szCs w:val="28"/>
              </w:rPr>
            </w:pPr>
            <w:r w:rsidRPr="00BC0BC6">
              <w:rPr>
                <w:b/>
                <w:sz w:val="28"/>
                <w:szCs w:val="28"/>
              </w:rPr>
              <w:t>03</w:t>
            </w:r>
          </w:p>
        </w:tc>
        <w:tc>
          <w:tcPr>
            <w:tcW w:w="720" w:type="dxa"/>
          </w:tcPr>
          <w:p w:rsidR="009E4454" w:rsidRPr="00BC0BC6" w:rsidRDefault="009E4454" w:rsidP="002C3B74">
            <w:pPr>
              <w:spacing w:line="360" w:lineRule="auto"/>
              <w:jc w:val="center"/>
              <w:rPr>
                <w:b/>
                <w:sz w:val="28"/>
                <w:szCs w:val="28"/>
              </w:rPr>
            </w:pPr>
            <w:r w:rsidRPr="00BC0BC6">
              <w:rPr>
                <w:b/>
                <w:sz w:val="28"/>
                <w:szCs w:val="28"/>
              </w:rPr>
              <w:t>03</w:t>
            </w:r>
          </w:p>
        </w:tc>
        <w:tc>
          <w:tcPr>
            <w:tcW w:w="900" w:type="dxa"/>
          </w:tcPr>
          <w:p w:rsidR="009E4454" w:rsidRPr="00BC0BC6" w:rsidRDefault="009E4454" w:rsidP="002C3B74">
            <w:pPr>
              <w:spacing w:line="360" w:lineRule="auto"/>
              <w:jc w:val="center"/>
              <w:rPr>
                <w:b/>
                <w:sz w:val="28"/>
                <w:szCs w:val="28"/>
              </w:rPr>
            </w:pPr>
            <w:r w:rsidRPr="00BC0BC6">
              <w:rPr>
                <w:b/>
                <w:sz w:val="28"/>
                <w:szCs w:val="28"/>
              </w:rPr>
              <w:t>01</w:t>
            </w:r>
          </w:p>
        </w:tc>
        <w:tc>
          <w:tcPr>
            <w:tcW w:w="990" w:type="dxa"/>
          </w:tcPr>
          <w:p w:rsidR="009E4454" w:rsidRPr="00BC0BC6" w:rsidRDefault="009E4454" w:rsidP="002C3B74">
            <w:pPr>
              <w:spacing w:line="360" w:lineRule="auto"/>
              <w:jc w:val="center"/>
              <w:rPr>
                <w:b/>
                <w:sz w:val="28"/>
                <w:szCs w:val="28"/>
              </w:rPr>
            </w:pPr>
            <w:r w:rsidRPr="00BC0BC6">
              <w:rPr>
                <w:b/>
                <w:sz w:val="28"/>
                <w:szCs w:val="28"/>
              </w:rPr>
              <w:t>-</w:t>
            </w:r>
          </w:p>
        </w:tc>
        <w:tc>
          <w:tcPr>
            <w:tcW w:w="900" w:type="dxa"/>
          </w:tcPr>
          <w:p w:rsidR="009E4454" w:rsidRPr="00BC0BC6" w:rsidRDefault="009E4454" w:rsidP="002C3B74">
            <w:pPr>
              <w:spacing w:line="360" w:lineRule="auto"/>
              <w:jc w:val="center"/>
              <w:rPr>
                <w:b/>
                <w:sz w:val="28"/>
                <w:szCs w:val="28"/>
              </w:rPr>
            </w:pPr>
            <w:r w:rsidRPr="00BC0BC6">
              <w:rPr>
                <w:b/>
                <w:sz w:val="28"/>
                <w:szCs w:val="28"/>
              </w:rPr>
              <w:t>07</w:t>
            </w:r>
          </w:p>
        </w:tc>
        <w:tc>
          <w:tcPr>
            <w:tcW w:w="961" w:type="dxa"/>
          </w:tcPr>
          <w:p w:rsidR="009E4454" w:rsidRPr="00BC0BC6" w:rsidRDefault="009E4454" w:rsidP="002C3B74">
            <w:pPr>
              <w:spacing w:line="360" w:lineRule="auto"/>
              <w:jc w:val="center"/>
              <w:rPr>
                <w:b/>
                <w:sz w:val="28"/>
                <w:szCs w:val="28"/>
              </w:rPr>
            </w:pPr>
            <w:r w:rsidRPr="00BC0BC6">
              <w:rPr>
                <w:b/>
                <w:sz w:val="28"/>
                <w:szCs w:val="28"/>
              </w:rPr>
              <w:t>03</w:t>
            </w:r>
          </w:p>
        </w:tc>
        <w:tc>
          <w:tcPr>
            <w:tcW w:w="851" w:type="dxa"/>
          </w:tcPr>
          <w:p w:rsidR="009E4454" w:rsidRPr="00BC0BC6" w:rsidRDefault="009E4454" w:rsidP="002C3B74">
            <w:pPr>
              <w:spacing w:line="360" w:lineRule="auto"/>
              <w:jc w:val="center"/>
              <w:rPr>
                <w:b/>
                <w:sz w:val="28"/>
                <w:szCs w:val="28"/>
              </w:rPr>
            </w:pPr>
            <w:r w:rsidRPr="00BC0BC6">
              <w:rPr>
                <w:b/>
                <w:sz w:val="28"/>
                <w:szCs w:val="28"/>
              </w:rPr>
              <w:t>03</w:t>
            </w:r>
          </w:p>
        </w:tc>
        <w:tc>
          <w:tcPr>
            <w:tcW w:w="900" w:type="dxa"/>
          </w:tcPr>
          <w:p w:rsidR="009E4454" w:rsidRPr="00BC0BC6" w:rsidRDefault="009E4454" w:rsidP="002C3B74">
            <w:pPr>
              <w:spacing w:line="360" w:lineRule="auto"/>
              <w:jc w:val="center"/>
              <w:rPr>
                <w:b/>
                <w:sz w:val="28"/>
                <w:szCs w:val="28"/>
              </w:rPr>
            </w:pPr>
            <w:r w:rsidRPr="00BC0BC6">
              <w:rPr>
                <w:b/>
                <w:sz w:val="28"/>
                <w:szCs w:val="28"/>
              </w:rPr>
              <w:t>01</w:t>
            </w:r>
          </w:p>
        </w:tc>
      </w:tr>
    </w:tbl>
    <w:p w:rsidR="009E4454" w:rsidRDefault="009E4454" w:rsidP="009E4454">
      <w:pPr>
        <w:spacing w:after="0" w:line="360" w:lineRule="auto"/>
        <w:jc w:val="both"/>
        <w:rPr>
          <w:b/>
          <w:sz w:val="18"/>
          <w:szCs w:val="18"/>
        </w:rPr>
      </w:pPr>
    </w:p>
    <w:p w:rsidR="009E4454" w:rsidRPr="007C6173" w:rsidRDefault="009E4454" w:rsidP="00003AB8">
      <w:pPr>
        <w:pStyle w:val="NoSpacing"/>
        <w:numPr>
          <w:ilvl w:val="0"/>
          <w:numId w:val="2"/>
        </w:numPr>
        <w:spacing w:line="276" w:lineRule="auto"/>
        <w:jc w:val="both"/>
        <w:rPr>
          <w:b/>
        </w:rPr>
      </w:pPr>
      <w:r w:rsidRPr="007C6173">
        <w:rPr>
          <w:b/>
        </w:rPr>
        <w:t>Ophthalmology (One in STNM)</w:t>
      </w:r>
    </w:p>
    <w:p w:rsidR="009E4454" w:rsidRPr="007C6173" w:rsidRDefault="009E4454" w:rsidP="00003AB8">
      <w:pPr>
        <w:pStyle w:val="NoSpacing"/>
        <w:numPr>
          <w:ilvl w:val="0"/>
          <w:numId w:val="2"/>
        </w:numPr>
        <w:spacing w:line="276" w:lineRule="auto"/>
        <w:jc w:val="both"/>
        <w:rPr>
          <w:b/>
        </w:rPr>
      </w:pPr>
      <w:r w:rsidRPr="007C6173">
        <w:rPr>
          <w:b/>
        </w:rPr>
        <w:t>Gy</w:t>
      </w:r>
      <w:r>
        <w:rPr>
          <w:b/>
        </w:rPr>
        <w:t>n</w:t>
      </w:r>
      <w:r w:rsidRPr="007C6173">
        <w:rPr>
          <w:b/>
        </w:rPr>
        <w:t>ae/Psychiatrist</w:t>
      </w:r>
    </w:p>
    <w:p w:rsidR="009E4454" w:rsidRPr="007C6173" w:rsidRDefault="009E4454" w:rsidP="00003AB8">
      <w:pPr>
        <w:pStyle w:val="NoSpacing"/>
        <w:numPr>
          <w:ilvl w:val="0"/>
          <w:numId w:val="2"/>
        </w:numPr>
        <w:spacing w:line="276" w:lineRule="auto"/>
        <w:jc w:val="both"/>
        <w:rPr>
          <w:b/>
        </w:rPr>
      </w:pPr>
      <w:r w:rsidRPr="007C6173">
        <w:rPr>
          <w:b/>
        </w:rPr>
        <w:t>AYUSH MO one STNM</w:t>
      </w:r>
    </w:p>
    <w:p w:rsidR="009E4454" w:rsidRDefault="009E4454" w:rsidP="00FA7CCB">
      <w:pPr>
        <w:spacing w:after="0"/>
        <w:jc w:val="both"/>
        <w:rPr>
          <w:b/>
          <w:sz w:val="18"/>
          <w:szCs w:val="18"/>
        </w:rPr>
      </w:pPr>
    </w:p>
    <w:p w:rsidR="009E4454" w:rsidRDefault="009E4454" w:rsidP="009E4454">
      <w:pPr>
        <w:jc w:val="both"/>
        <w:rPr>
          <w:b/>
          <w:sz w:val="18"/>
          <w:szCs w:val="18"/>
        </w:rPr>
      </w:pPr>
    </w:p>
    <w:p w:rsidR="00FA7CCB" w:rsidRDefault="00FA7CCB" w:rsidP="009E4454">
      <w:pPr>
        <w:jc w:val="both"/>
        <w:rPr>
          <w:b/>
          <w:sz w:val="18"/>
          <w:szCs w:val="18"/>
        </w:rPr>
      </w:pPr>
    </w:p>
    <w:p w:rsidR="00AC6623" w:rsidRDefault="00AC6623" w:rsidP="009E4454">
      <w:pPr>
        <w:jc w:val="both"/>
        <w:rPr>
          <w:b/>
          <w:sz w:val="18"/>
          <w:szCs w:val="18"/>
        </w:rPr>
      </w:pPr>
    </w:p>
    <w:p w:rsidR="009E4454" w:rsidRDefault="009E4454" w:rsidP="00FA7CCB">
      <w:pPr>
        <w:spacing w:after="0"/>
        <w:jc w:val="center"/>
        <w:rPr>
          <w:b/>
          <w:sz w:val="28"/>
          <w:szCs w:val="28"/>
          <w:u w:val="single"/>
        </w:rPr>
      </w:pPr>
      <w:r w:rsidRPr="00DB65C6">
        <w:rPr>
          <w:b/>
          <w:sz w:val="28"/>
          <w:szCs w:val="28"/>
          <w:u w:val="single"/>
        </w:rPr>
        <w:lastRenderedPageBreak/>
        <w:t>Medical Officer, Nursing Personnel and Paramedics under NRHM/RCH/MMU as on 31.8.2013.</w:t>
      </w:r>
    </w:p>
    <w:p w:rsidR="009E4454" w:rsidRDefault="009E4454" w:rsidP="00FA7CCB">
      <w:pPr>
        <w:spacing w:after="0"/>
        <w:jc w:val="center"/>
        <w:rPr>
          <w:b/>
          <w:sz w:val="28"/>
          <w:szCs w:val="28"/>
          <w:u w:val="single"/>
        </w:rPr>
      </w:pPr>
      <w:r>
        <w:rPr>
          <w:b/>
          <w:sz w:val="28"/>
          <w:szCs w:val="28"/>
          <w:u w:val="single"/>
        </w:rPr>
        <w:t>WEST DISTRICT.</w:t>
      </w:r>
    </w:p>
    <w:p w:rsidR="00FA7CCB" w:rsidRDefault="00FA7CCB" w:rsidP="00FA7CCB">
      <w:pPr>
        <w:spacing w:after="0"/>
        <w:jc w:val="center"/>
        <w:rPr>
          <w:b/>
          <w:sz w:val="28"/>
          <w:szCs w:val="28"/>
          <w:u w:val="single"/>
        </w:rPr>
      </w:pPr>
    </w:p>
    <w:tbl>
      <w:tblPr>
        <w:tblStyle w:val="TableGrid"/>
        <w:tblW w:w="14884" w:type="dxa"/>
        <w:tblInd w:w="-318" w:type="dxa"/>
        <w:tblLayout w:type="fixed"/>
        <w:tblLook w:val="04A0"/>
      </w:tblPr>
      <w:tblGrid>
        <w:gridCol w:w="468"/>
        <w:gridCol w:w="2050"/>
        <w:gridCol w:w="630"/>
        <w:gridCol w:w="929"/>
        <w:gridCol w:w="567"/>
        <w:gridCol w:w="990"/>
        <w:gridCol w:w="810"/>
        <w:gridCol w:w="900"/>
        <w:gridCol w:w="720"/>
        <w:gridCol w:w="720"/>
        <w:gridCol w:w="990"/>
        <w:gridCol w:w="900"/>
        <w:gridCol w:w="950"/>
        <w:gridCol w:w="708"/>
        <w:gridCol w:w="810"/>
        <w:gridCol w:w="900"/>
        <w:gridCol w:w="842"/>
      </w:tblGrid>
      <w:tr w:rsidR="009E4454" w:rsidRPr="00DB65C6" w:rsidTr="00FA7CCB">
        <w:tc>
          <w:tcPr>
            <w:tcW w:w="468" w:type="dxa"/>
          </w:tcPr>
          <w:p w:rsidR="009E4454" w:rsidRPr="007C6173" w:rsidRDefault="009E4454" w:rsidP="00FA7CCB">
            <w:pPr>
              <w:jc w:val="both"/>
              <w:rPr>
                <w:b/>
              </w:rPr>
            </w:pPr>
            <w:r w:rsidRPr="007C6173">
              <w:rPr>
                <w:b/>
              </w:rPr>
              <w:t>Sl.No</w:t>
            </w:r>
          </w:p>
        </w:tc>
        <w:tc>
          <w:tcPr>
            <w:tcW w:w="2050" w:type="dxa"/>
          </w:tcPr>
          <w:p w:rsidR="009E4454" w:rsidRPr="007C6173" w:rsidRDefault="009E4454" w:rsidP="002C3B74">
            <w:pPr>
              <w:jc w:val="both"/>
              <w:rPr>
                <w:b/>
              </w:rPr>
            </w:pPr>
            <w:r w:rsidRPr="007C6173">
              <w:rPr>
                <w:b/>
              </w:rPr>
              <w:t>Name of Centres</w:t>
            </w:r>
          </w:p>
        </w:tc>
        <w:tc>
          <w:tcPr>
            <w:tcW w:w="630" w:type="dxa"/>
          </w:tcPr>
          <w:p w:rsidR="009E4454" w:rsidRPr="007C6173" w:rsidRDefault="009E4454" w:rsidP="002C3B74">
            <w:pPr>
              <w:jc w:val="both"/>
              <w:rPr>
                <w:b/>
              </w:rPr>
            </w:pPr>
            <w:r w:rsidRPr="007C6173">
              <w:rPr>
                <w:b/>
              </w:rPr>
              <w:t>MO Spl.</w:t>
            </w:r>
          </w:p>
        </w:tc>
        <w:tc>
          <w:tcPr>
            <w:tcW w:w="929" w:type="dxa"/>
          </w:tcPr>
          <w:p w:rsidR="009E4454" w:rsidRPr="007C6173" w:rsidRDefault="009E4454" w:rsidP="002C3B74">
            <w:pPr>
              <w:jc w:val="both"/>
              <w:rPr>
                <w:b/>
              </w:rPr>
            </w:pPr>
            <w:r w:rsidRPr="007C6173">
              <w:rPr>
                <w:b/>
              </w:rPr>
              <w:t>MO AYUSH</w:t>
            </w:r>
          </w:p>
        </w:tc>
        <w:tc>
          <w:tcPr>
            <w:tcW w:w="567" w:type="dxa"/>
          </w:tcPr>
          <w:p w:rsidR="009E4454" w:rsidRPr="007C6173" w:rsidRDefault="009E4454" w:rsidP="002C3B74">
            <w:pPr>
              <w:jc w:val="both"/>
              <w:rPr>
                <w:b/>
              </w:rPr>
            </w:pPr>
            <w:r w:rsidRPr="007C6173">
              <w:rPr>
                <w:b/>
              </w:rPr>
              <w:t>MO</w:t>
            </w:r>
          </w:p>
        </w:tc>
        <w:tc>
          <w:tcPr>
            <w:tcW w:w="990" w:type="dxa"/>
          </w:tcPr>
          <w:p w:rsidR="009E4454" w:rsidRPr="007C6173" w:rsidRDefault="009E4454" w:rsidP="002C3B74">
            <w:pPr>
              <w:jc w:val="both"/>
              <w:rPr>
                <w:b/>
              </w:rPr>
            </w:pPr>
            <w:r w:rsidRPr="007C6173">
              <w:rPr>
                <w:b/>
              </w:rPr>
              <w:t>Dental Surgeon</w:t>
            </w:r>
          </w:p>
        </w:tc>
        <w:tc>
          <w:tcPr>
            <w:tcW w:w="810" w:type="dxa"/>
          </w:tcPr>
          <w:p w:rsidR="009E4454" w:rsidRPr="007C6173" w:rsidRDefault="009E4454" w:rsidP="002C3B74">
            <w:pPr>
              <w:jc w:val="both"/>
              <w:rPr>
                <w:b/>
              </w:rPr>
            </w:pPr>
            <w:r w:rsidRPr="007C6173">
              <w:rPr>
                <w:b/>
              </w:rPr>
              <w:t>GNM Posted</w:t>
            </w:r>
          </w:p>
        </w:tc>
        <w:tc>
          <w:tcPr>
            <w:tcW w:w="900" w:type="dxa"/>
          </w:tcPr>
          <w:p w:rsidR="009E4454" w:rsidRPr="007C6173" w:rsidRDefault="009E4454" w:rsidP="002C3B74">
            <w:pPr>
              <w:jc w:val="both"/>
              <w:rPr>
                <w:b/>
              </w:rPr>
            </w:pPr>
            <w:r w:rsidRPr="007C6173">
              <w:rPr>
                <w:b/>
              </w:rPr>
              <w:t>ANM Posted at PHSC &amp; PHC</w:t>
            </w:r>
          </w:p>
        </w:tc>
        <w:tc>
          <w:tcPr>
            <w:tcW w:w="720" w:type="dxa"/>
          </w:tcPr>
          <w:p w:rsidR="009E4454" w:rsidRPr="007C6173" w:rsidRDefault="009E4454" w:rsidP="002C3B74">
            <w:pPr>
              <w:jc w:val="both"/>
              <w:rPr>
                <w:b/>
              </w:rPr>
            </w:pPr>
            <w:r w:rsidRPr="007C6173">
              <w:rPr>
                <w:b/>
              </w:rPr>
              <w:t>Lab.</w:t>
            </w:r>
          </w:p>
          <w:p w:rsidR="009E4454" w:rsidRPr="007C6173" w:rsidRDefault="009E4454" w:rsidP="002C3B74">
            <w:pPr>
              <w:jc w:val="both"/>
              <w:rPr>
                <w:b/>
              </w:rPr>
            </w:pPr>
            <w:r w:rsidRPr="007C6173">
              <w:rPr>
                <w:b/>
              </w:rPr>
              <w:t>Tech.</w:t>
            </w:r>
          </w:p>
        </w:tc>
        <w:tc>
          <w:tcPr>
            <w:tcW w:w="720" w:type="dxa"/>
          </w:tcPr>
          <w:p w:rsidR="009E4454" w:rsidRPr="007C6173" w:rsidRDefault="009E4454" w:rsidP="002C3B74">
            <w:pPr>
              <w:jc w:val="both"/>
              <w:rPr>
                <w:b/>
              </w:rPr>
            </w:pPr>
            <w:r w:rsidRPr="007C6173">
              <w:rPr>
                <w:b/>
              </w:rPr>
              <w:t>X-Ray Tech.</w:t>
            </w:r>
          </w:p>
        </w:tc>
        <w:tc>
          <w:tcPr>
            <w:tcW w:w="990" w:type="dxa"/>
          </w:tcPr>
          <w:p w:rsidR="009E4454" w:rsidRPr="007C6173" w:rsidRDefault="009E4454" w:rsidP="002C3B74">
            <w:pPr>
              <w:jc w:val="both"/>
              <w:rPr>
                <w:b/>
              </w:rPr>
            </w:pPr>
            <w:r w:rsidRPr="007C6173">
              <w:rPr>
                <w:b/>
              </w:rPr>
              <w:t>AYUSH Para medics</w:t>
            </w:r>
          </w:p>
        </w:tc>
        <w:tc>
          <w:tcPr>
            <w:tcW w:w="900" w:type="dxa"/>
          </w:tcPr>
          <w:p w:rsidR="009E4454" w:rsidRPr="007C6173" w:rsidRDefault="009E4454" w:rsidP="002C3B74">
            <w:pPr>
              <w:jc w:val="both"/>
              <w:rPr>
                <w:b/>
              </w:rPr>
            </w:pPr>
            <w:r w:rsidRPr="007C6173">
              <w:rPr>
                <w:b/>
              </w:rPr>
              <w:t>Blood Storage Tech.</w:t>
            </w:r>
          </w:p>
        </w:tc>
        <w:tc>
          <w:tcPr>
            <w:tcW w:w="950" w:type="dxa"/>
          </w:tcPr>
          <w:p w:rsidR="009E4454" w:rsidRPr="007C6173" w:rsidRDefault="009E4454" w:rsidP="002C3B74">
            <w:pPr>
              <w:jc w:val="both"/>
              <w:rPr>
                <w:b/>
              </w:rPr>
            </w:pPr>
            <w:r w:rsidRPr="007C6173">
              <w:rPr>
                <w:b/>
              </w:rPr>
              <w:t>Opthalmic Asstt.</w:t>
            </w:r>
          </w:p>
        </w:tc>
        <w:tc>
          <w:tcPr>
            <w:tcW w:w="708" w:type="dxa"/>
          </w:tcPr>
          <w:p w:rsidR="009E4454" w:rsidRPr="007C6173" w:rsidRDefault="009E4454" w:rsidP="002C3B74">
            <w:pPr>
              <w:jc w:val="both"/>
              <w:rPr>
                <w:b/>
              </w:rPr>
            </w:pPr>
            <w:r w:rsidRPr="007C6173">
              <w:rPr>
                <w:b/>
              </w:rPr>
              <w:t>O.T Tech.</w:t>
            </w:r>
          </w:p>
        </w:tc>
        <w:tc>
          <w:tcPr>
            <w:tcW w:w="810" w:type="dxa"/>
          </w:tcPr>
          <w:p w:rsidR="009E4454" w:rsidRPr="007C6173" w:rsidRDefault="009E4454" w:rsidP="002C3B74">
            <w:pPr>
              <w:jc w:val="both"/>
              <w:rPr>
                <w:b/>
              </w:rPr>
            </w:pPr>
            <w:r w:rsidRPr="007C6173">
              <w:rPr>
                <w:b/>
              </w:rPr>
              <w:t>Dental Asstt.</w:t>
            </w:r>
          </w:p>
        </w:tc>
        <w:tc>
          <w:tcPr>
            <w:tcW w:w="900" w:type="dxa"/>
            <w:tcBorders>
              <w:right w:val="single" w:sz="4" w:space="0" w:color="auto"/>
            </w:tcBorders>
          </w:tcPr>
          <w:p w:rsidR="009E4454" w:rsidRPr="007C6173" w:rsidRDefault="009E4454" w:rsidP="002C3B74">
            <w:pPr>
              <w:jc w:val="both"/>
              <w:rPr>
                <w:b/>
              </w:rPr>
            </w:pPr>
            <w:r w:rsidRPr="007C6173">
              <w:rPr>
                <w:b/>
              </w:rPr>
              <w:t>MPHW (M)</w:t>
            </w:r>
          </w:p>
        </w:tc>
        <w:tc>
          <w:tcPr>
            <w:tcW w:w="842" w:type="dxa"/>
            <w:tcBorders>
              <w:left w:val="single" w:sz="4" w:space="0" w:color="auto"/>
            </w:tcBorders>
          </w:tcPr>
          <w:p w:rsidR="009E4454" w:rsidRPr="007C6173" w:rsidRDefault="009E4454" w:rsidP="002C3B74">
            <w:pPr>
              <w:jc w:val="both"/>
              <w:rPr>
                <w:b/>
              </w:rPr>
            </w:pPr>
            <w:r w:rsidRPr="007C6173">
              <w:rPr>
                <w:b/>
              </w:rPr>
              <w:t>Pharmacist</w:t>
            </w:r>
          </w:p>
        </w:tc>
      </w:tr>
      <w:tr w:rsidR="009E4454" w:rsidRPr="00DB65C6" w:rsidTr="00FA7CCB">
        <w:tc>
          <w:tcPr>
            <w:tcW w:w="468" w:type="dxa"/>
          </w:tcPr>
          <w:p w:rsidR="009E4454" w:rsidRPr="007C6173" w:rsidRDefault="009E4454" w:rsidP="002C3B74">
            <w:pPr>
              <w:jc w:val="both"/>
              <w:rPr>
                <w:b/>
                <w:sz w:val="24"/>
                <w:szCs w:val="24"/>
              </w:rPr>
            </w:pPr>
            <w:r w:rsidRPr="007C6173">
              <w:rPr>
                <w:b/>
                <w:sz w:val="24"/>
                <w:szCs w:val="24"/>
              </w:rPr>
              <w:t>1</w:t>
            </w:r>
          </w:p>
        </w:tc>
        <w:tc>
          <w:tcPr>
            <w:tcW w:w="2050" w:type="dxa"/>
          </w:tcPr>
          <w:p w:rsidR="009E4454" w:rsidRPr="00FA7CCB" w:rsidRDefault="009E4454" w:rsidP="002C3B74">
            <w:pPr>
              <w:jc w:val="both"/>
              <w:rPr>
                <w:b/>
                <w:sz w:val="22"/>
                <w:szCs w:val="24"/>
              </w:rPr>
            </w:pPr>
            <w:r w:rsidRPr="00FA7CCB">
              <w:rPr>
                <w:b/>
                <w:sz w:val="22"/>
                <w:szCs w:val="24"/>
              </w:rPr>
              <w:t>District  Hospital, Gyalshing</w:t>
            </w:r>
          </w:p>
        </w:tc>
        <w:tc>
          <w:tcPr>
            <w:tcW w:w="630" w:type="dxa"/>
          </w:tcPr>
          <w:p w:rsidR="009E4454" w:rsidRPr="00AC6623" w:rsidRDefault="009E4454" w:rsidP="002C3B74">
            <w:pPr>
              <w:jc w:val="center"/>
              <w:rPr>
                <w:b/>
                <w:sz w:val="22"/>
                <w:szCs w:val="22"/>
              </w:rPr>
            </w:pPr>
            <w:r w:rsidRPr="00AC6623">
              <w:rPr>
                <w:b/>
                <w:sz w:val="22"/>
                <w:szCs w:val="22"/>
              </w:rPr>
              <w:t>-</w:t>
            </w:r>
          </w:p>
        </w:tc>
        <w:tc>
          <w:tcPr>
            <w:tcW w:w="929" w:type="dxa"/>
          </w:tcPr>
          <w:p w:rsidR="009E4454" w:rsidRPr="00AC6623" w:rsidRDefault="009E4454" w:rsidP="002C3B74">
            <w:pPr>
              <w:jc w:val="center"/>
              <w:rPr>
                <w:b/>
                <w:sz w:val="22"/>
                <w:szCs w:val="22"/>
              </w:rPr>
            </w:pPr>
            <w:r w:rsidRPr="00AC6623">
              <w:rPr>
                <w:b/>
                <w:sz w:val="22"/>
                <w:szCs w:val="22"/>
              </w:rPr>
              <w:t>02</w:t>
            </w:r>
          </w:p>
        </w:tc>
        <w:tc>
          <w:tcPr>
            <w:tcW w:w="567" w:type="dxa"/>
          </w:tcPr>
          <w:p w:rsidR="009E4454" w:rsidRPr="00AC6623" w:rsidRDefault="009E4454" w:rsidP="002C3B74">
            <w:pPr>
              <w:jc w:val="center"/>
              <w:rPr>
                <w:b/>
                <w:sz w:val="22"/>
                <w:szCs w:val="22"/>
              </w:rPr>
            </w:pPr>
            <w:r w:rsidRPr="00AC6623">
              <w:rPr>
                <w:b/>
                <w:sz w:val="22"/>
                <w:szCs w:val="22"/>
              </w:rPr>
              <w:t>02</w:t>
            </w:r>
          </w:p>
        </w:tc>
        <w:tc>
          <w:tcPr>
            <w:tcW w:w="990" w:type="dxa"/>
          </w:tcPr>
          <w:p w:rsidR="009E4454" w:rsidRPr="00AC6623" w:rsidRDefault="009E4454" w:rsidP="002C3B74">
            <w:pPr>
              <w:jc w:val="center"/>
              <w:rPr>
                <w:b/>
                <w:sz w:val="22"/>
                <w:szCs w:val="22"/>
              </w:rPr>
            </w:pPr>
            <w:r w:rsidRPr="00AC6623">
              <w:rPr>
                <w:b/>
                <w:sz w:val="22"/>
                <w:szCs w:val="22"/>
              </w:rPr>
              <w:t>01</w:t>
            </w:r>
          </w:p>
        </w:tc>
        <w:tc>
          <w:tcPr>
            <w:tcW w:w="810" w:type="dxa"/>
          </w:tcPr>
          <w:p w:rsidR="009E4454" w:rsidRPr="00AC6623" w:rsidRDefault="009E4454" w:rsidP="002C3B74">
            <w:pPr>
              <w:jc w:val="center"/>
              <w:rPr>
                <w:b/>
                <w:sz w:val="22"/>
                <w:szCs w:val="22"/>
              </w:rPr>
            </w:pPr>
            <w:r w:rsidRPr="00AC6623">
              <w:rPr>
                <w:b/>
                <w:sz w:val="22"/>
                <w:szCs w:val="22"/>
              </w:rPr>
              <w:t>11</w:t>
            </w:r>
          </w:p>
        </w:tc>
        <w:tc>
          <w:tcPr>
            <w:tcW w:w="900" w:type="dxa"/>
          </w:tcPr>
          <w:p w:rsidR="009E4454" w:rsidRPr="00AC6623" w:rsidRDefault="009E4454" w:rsidP="002C3B74">
            <w:pPr>
              <w:jc w:val="center"/>
              <w:rPr>
                <w:b/>
                <w:sz w:val="22"/>
                <w:szCs w:val="22"/>
              </w:rPr>
            </w:pPr>
            <w:r w:rsidRPr="00AC6623">
              <w:rPr>
                <w:b/>
                <w:sz w:val="22"/>
                <w:szCs w:val="22"/>
              </w:rPr>
              <w:t>-</w:t>
            </w:r>
          </w:p>
        </w:tc>
        <w:tc>
          <w:tcPr>
            <w:tcW w:w="720" w:type="dxa"/>
          </w:tcPr>
          <w:p w:rsidR="009E4454" w:rsidRPr="00AC6623" w:rsidRDefault="009E4454" w:rsidP="002C3B74">
            <w:pPr>
              <w:jc w:val="center"/>
              <w:rPr>
                <w:b/>
                <w:sz w:val="22"/>
                <w:szCs w:val="22"/>
              </w:rPr>
            </w:pPr>
            <w:r w:rsidRPr="00AC6623">
              <w:rPr>
                <w:b/>
                <w:sz w:val="22"/>
                <w:szCs w:val="22"/>
              </w:rPr>
              <w:t>03</w:t>
            </w:r>
          </w:p>
        </w:tc>
        <w:tc>
          <w:tcPr>
            <w:tcW w:w="720" w:type="dxa"/>
          </w:tcPr>
          <w:p w:rsidR="009E4454" w:rsidRPr="00AC6623" w:rsidRDefault="009E4454" w:rsidP="002C3B74">
            <w:pPr>
              <w:jc w:val="center"/>
              <w:rPr>
                <w:b/>
                <w:sz w:val="22"/>
                <w:szCs w:val="22"/>
              </w:rPr>
            </w:pPr>
            <w:r w:rsidRPr="00AC6623">
              <w:rPr>
                <w:b/>
                <w:sz w:val="22"/>
                <w:szCs w:val="22"/>
              </w:rPr>
              <w:t>02</w:t>
            </w:r>
          </w:p>
        </w:tc>
        <w:tc>
          <w:tcPr>
            <w:tcW w:w="990" w:type="dxa"/>
          </w:tcPr>
          <w:p w:rsidR="009E4454" w:rsidRPr="00AC6623" w:rsidRDefault="009E4454" w:rsidP="002C3B74">
            <w:pPr>
              <w:jc w:val="center"/>
              <w:rPr>
                <w:b/>
                <w:sz w:val="22"/>
                <w:szCs w:val="22"/>
              </w:rPr>
            </w:pPr>
            <w:r w:rsidRPr="00AC6623">
              <w:rPr>
                <w:b/>
                <w:sz w:val="22"/>
                <w:szCs w:val="22"/>
              </w:rPr>
              <w:t>01</w:t>
            </w:r>
          </w:p>
        </w:tc>
        <w:tc>
          <w:tcPr>
            <w:tcW w:w="900" w:type="dxa"/>
          </w:tcPr>
          <w:p w:rsidR="009E4454" w:rsidRPr="00AC6623" w:rsidRDefault="009E4454" w:rsidP="002C3B74">
            <w:pPr>
              <w:jc w:val="center"/>
              <w:rPr>
                <w:b/>
                <w:sz w:val="22"/>
                <w:szCs w:val="22"/>
              </w:rPr>
            </w:pPr>
            <w:r w:rsidRPr="00AC6623">
              <w:rPr>
                <w:b/>
                <w:sz w:val="22"/>
                <w:szCs w:val="22"/>
              </w:rPr>
              <w:t>-</w:t>
            </w:r>
          </w:p>
        </w:tc>
        <w:tc>
          <w:tcPr>
            <w:tcW w:w="950" w:type="dxa"/>
          </w:tcPr>
          <w:p w:rsidR="009E4454" w:rsidRPr="00AC6623" w:rsidRDefault="009E4454" w:rsidP="002C3B74">
            <w:pPr>
              <w:jc w:val="center"/>
              <w:rPr>
                <w:b/>
                <w:sz w:val="22"/>
                <w:szCs w:val="22"/>
              </w:rPr>
            </w:pPr>
            <w:r w:rsidRPr="00AC6623">
              <w:rPr>
                <w:b/>
                <w:sz w:val="22"/>
                <w:szCs w:val="22"/>
              </w:rPr>
              <w:t>-</w:t>
            </w:r>
          </w:p>
        </w:tc>
        <w:tc>
          <w:tcPr>
            <w:tcW w:w="708" w:type="dxa"/>
          </w:tcPr>
          <w:p w:rsidR="009E4454" w:rsidRPr="00AC6623" w:rsidRDefault="009E4454" w:rsidP="002C3B74">
            <w:pPr>
              <w:jc w:val="center"/>
              <w:rPr>
                <w:b/>
                <w:sz w:val="22"/>
                <w:szCs w:val="22"/>
              </w:rPr>
            </w:pPr>
            <w:r w:rsidRPr="00AC6623">
              <w:rPr>
                <w:b/>
                <w:sz w:val="22"/>
                <w:szCs w:val="22"/>
              </w:rPr>
              <w:t>01</w:t>
            </w:r>
          </w:p>
        </w:tc>
        <w:tc>
          <w:tcPr>
            <w:tcW w:w="810" w:type="dxa"/>
          </w:tcPr>
          <w:p w:rsidR="009E4454" w:rsidRPr="00AC6623" w:rsidRDefault="009E4454" w:rsidP="002C3B74">
            <w:pPr>
              <w:jc w:val="center"/>
              <w:rPr>
                <w:b/>
                <w:sz w:val="22"/>
                <w:szCs w:val="22"/>
              </w:rPr>
            </w:pPr>
            <w:r w:rsidRPr="00AC6623">
              <w:rPr>
                <w:b/>
                <w:sz w:val="22"/>
                <w:szCs w:val="22"/>
              </w:rPr>
              <w:t>-</w:t>
            </w:r>
          </w:p>
        </w:tc>
        <w:tc>
          <w:tcPr>
            <w:tcW w:w="900" w:type="dxa"/>
            <w:tcBorders>
              <w:right w:val="single" w:sz="4" w:space="0" w:color="auto"/>
            </w:tcBorders>
          </w:tcPr>
          <w:p w:rsidR="009E4454" w:rsidRPr="00AC6623" w:rsidRDefault="009E4454" w:rsidP="002C3B74">
            <w:pPr>
              <w:jc w:val="center"/>
              <w:rPr>
                <w:b/>
                <w:sz w:val="22"/>
                <w:szCs w:val="22"/>
              </w:rPr>
            </w:pPr>
            <w:r w:rsidRPr="00AC6623">
              <w:rPr>
                <w:b/>
                <w:sz w:val="22"/>
                <w:szCs w:val="22"/>
              </w:rPr>
              <w:t>-</w:t>
            </w:r>
          </w:p>
        </w:tc>
        <w:tc>
          <w:tcPr>
            <w:tcW w:w="842" w:type="dxa"/>
            <w:tcBorders>
              <w:left w:val="single" w:sz="4" w:space="0" w:color="auto"/>
            </w:tcBorders>
          </w:tcPr>
          <w:p w:rsidR="009E4454" w:rsidRPr="00AC6623" w:rsidRDefault="009E4454" w:rsidP="002C3B74">
            <w:pPr>
              <w:jc w:val="center"/>
              <w:rPr>
                <w:b/>
                <w:sz w:val="22"/>
                <w:szCs w:val="22"/>
              </w:rPr>
            </w:pPr>
            <w:r w:rsidRPr="00AC6623">
              <w:rPr>
                <w:b/>
                <w:sz w:val="22"/>
                <w:szCs w:val="22"/>
              </w:rPr>
              <w:t>-</w:t>
            </w:r>
          </w:p>
        </w:tc>
      </w:tr>
      <w:tr w:rsidR="009E4454" w:rsidRPr="00DB65C6" w:rsidTr="00FA7CCB">
        <w:tc>
          <w:tcPr>
            <w:tcW w:w="468" w:type="dxa"/>
          </w:tcPr>
          <w:p w:rsidR="009E4454" w:rsidRPr="007C6173" w:rsidRDefault="009E4454" w:rsidP="002C3B74">
            <w:pPr>
              <w:jc w:val="both"/>
              <w:rPr>
                <w:b/>
                <w:sz w:val="24"/>
                <w:szCs w:val="24"/>
              </w:rPr>
            </w:pPr>
            <w:r w:rsidRPr="007C6173">
              <w:rPr>
                <w:b/>
                <w:sz w:val="24"/>
                <w:szCs w:val="24"/>
              </w:rPr>
              <w:t>2</w:t>
            </w:r>
          </w:p>
        </w:tc>
        <w:tc>
          <w:tcPr>
            <w:tcW w:w="2050" w:type="dxa"/>
          </w:tcPr>
          <w:p w:rsidR="009E4454" w:rsidRPr="00FA7CCB" w:rsidRDefault="009E4454" w:rsidP="002C3B74">
            <w:pPr>
              <w:jc w:val="both"/>
              <w:rPr>
                <w:b/>
                <w:sz w:val="22"/>
                <w:szCs w:val="24"/>
              </w:rPr>
            </w:pPr>
            <w:r w:rsidRPr="00FA7CCB">
              <w:rPr>
                <w:b/>
                <w:sz w:val="22"/>
                <w:szCs w:val="24"/>
              </w:rPr>
              <w:t>Rinchenpong PHC</w:t>
            </w:r>
          </w:p>
        </w:tc>
        <w:tc>
          <w:tcPr>
            <w:tcW w:w="630" w:type="dxa"/>
          </w:tcPr>
          <w:p w:rsidR="009E4454" w:rsidRPr="00AC6623" w:rsidRDefault="009E4454" w:rsidP="002C3B74">
            <w:pPr>
              <w:jc w:val="center"/>
              <w:rPr>
                <w:b/>
                <w:sz w:val="22"/>
                <w:szCs w:val="22"/>
              </w:rPr>
            </w:pPr>
            <w:r w:rsidRPr="00AC6623">
              <w:rPr>
                <w:b/>
                <w:sz w:val="22"/>
                <w:szCs w:val="22"/>
              </w:rPr>
              <w:t>-</w:t>
            </w:r>
          </w:p>
        </w:tc>
        <w:tc>
          <w:tcPr>
            <w:tcW w:w="929" w:type="dxa"/>
          </w:tcPr>
          <w:p w:rsidR="009E4454" w:rsidRPr="00AC6623" w:rsidRDefault="009E4454" w:rsidP="002C3B74">
            <w:pPr>
              <w:jc w:val="center"/>
              <w:rPr>
                <w:b/>
                <w:sz w:val="22"/>
                <w:szCs w:val="22"/>
              </w:rPr>
            </w:pPr>
            <w:r w:rsidRPr="00AC6623">
              <w:rPr>
                <w:b/>
                <w:sz w:val="22"/>
                <w:szCs w:val="22"/>
              </w:rPr>
              <w:t>-</w:t>
            </w:r>
          </w:p>
        </w:tc>
        <w:tc>
          <w:tcPr>
            <w:tcW w:w="567"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01</w:t>
            </w:r>
          </w:p>
        </w:tc>
        <w:tc>
          <w:tcPr>
            <w:tcW w:w="810" w:type="dxa"/>
          </w:tcPr>
          <w:p w:rsidR="009E4454" w:rsidRPr="00AC6623" w:rsidRDefault="009E4454" w:rsidP="002C3B74">
            <w:pPr>
              <w:jc w:val="center"/>
              <w:rPr>
                <w:b/>
                <w:sz w:val="22"/>
                <w:szCs w:val="22"/>
              </w:rPr>
            </w:pPr>
            <w:r w:rsidRPr="00AC6623">
              <w:rPr>
                <w:b/>
                <w:sz w:val="22"/>
                <w:szCs w:val="22"/>
              </w:rPr>
              <w:t>01</w:t>
            </w:r>
          </w:p>
        </w:tc>
        <w:tc>
          <w:tcPr>
            <w:tcW w:w="900" w:type="dxa"/>
          </w:tcPr>
          <w:p w:rsidR="009E4454" w:rsidRPr="00AC6623" w:rsidRDefault="009E4454" w:rsidP="002C3B74">
            <w:pPr>
              <w:jc w:val="center"/>
              <w:rPr>
                <w:b/>
                <w:sz w:val="22"/>
                <w:szCs w:val="22"/>
              </w:rPr>
            </w:pPr>
            <w:r w:rsidRPr="00AC6623">
              <w:rPr>
                <w:b/>
                <w:sz w:val="22"/>
                <w:szCs w:val="22"/>
              </w:rPr>
              <w:t>02</w:t>
            </w:r>
          </w:p>
        </w:tc>
        <w:tc>
          <w:tcPr>
            <w:tcW w:w="720" w:type="dxa"/>
          </w:tcPr>
          <w:p w:rsidR="009E4454" w:rsidRPr="00AC6623" w:rsidRDefault="009E4454" w:rsidP="002C3B74">
            <w:pPr>
              <w:jc w:val="center"/>
              <w:rPr>
                <w:b/>
                <w:sz w:val="22"/>
                <w:szCs w:val="22"/>
              </w:rPr>
            </w:pPr>
            <w:r w:rsidRPr="00AC6623">
              <w:rPr>
                <w:b/>
                <w:sz w:val="22"/>
                <w:szCs w:val="22"/>
              </w:rPr>
              <w:t>01</w:t>
            </w:r>
          </w:p>
        </w:tc>
        <w:tc>
          <w:tcPr>
            <w:tcW w:w="720"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w:t>
            </w:r>
          </w:p>
        </w:tc>
        <w:tc>
          <w:tcPr>
            <w:tcW w:w="900" w:type="dxa"/>
          </w:tcPr>
          <w:p w:rsidR="009E4454" w:rsidRPr="00AC6623" w:rsidRDefault="009E4454" w:rsidP="002C3B74">
            <w:pPr>
              <w:jc w:val="center"/>
              <w:rPr>
                <w:b/>
                <w:sz w:val="22"/>
                <w:szCs w:val="22"/>
              </w:rPr>
            </w:pPr>
            <w:r w:rsidRPr="00AC6623">
              <w:rPr>
                <w:b/>
                <w:sz w:val="22"/>
                <w:szCs w:val="22"/>
              </w:rPr>
              <w:t>-</w:t>
            </w:r>
          </w:p>
        </w:tc>
        <w:tc>
          <w:tcPr>
            <w:tcW w:w="950" w:type="dxa"/>
          </w:tcPr>
          <w:p w:rsidR="009E4454" w:rsidRPr="00AC6623" w:rsidRDefault="009E4454" w:rsidP="002C3B74">
            <w:pPr>
              <w:jc w:val="center"/>
              <w:rPr>
                <w:b/>
                <w:sz w:val="22"/>
                <w:szCs w:val="22"/>
              </w:rPr>
            </w:pPr>
            <w:r w:rsidRPr="00AC6623">
              <w:rPr>
                <w:b/>
                <w:sz w:val="22"/>
                <w:szCs w:val="22"/>
              </w:rPr>
              <w:t>-</w:t>
            </w:r>
          </w:p>
        </w:tc>
        <w:tc>
          <w:tcPr>
            <w:tcW w:w="708" w:type="dxa"/>
          </w:tcPr>
          <w:p w:rsidR="009E4454" w:rsidRPr="00AC6623" w:rsidRDefault="009E4454" w:rsidP="002C3B74">
            <w:pPr>
              <w:jc w:val="center"/>
              <w:rPr>
                <w:b/>
                <w:sz w:val="22"/>
                <w:szCs w:val="22"/>
              </w:rPr>
            </w:pPr>
            <w:r w:rsidRPr="00AC6623">
              <w:rPr>
                <w:b/>
                <w:sz w:val="22"/>
                <w:szCs w:val="22"/>
              </w:rPr>
              <w:t>-</w:t>
            </w:r>
          </w:p>
        </w:tc>
        <w:tc>
          <w:tcPr>
            <w:tcW w:w="810" w:type="dxa"/>
          </w:tcPr>
          <w:p w:rsidR="009E4454" w:rsidRPr="00AC6623" w:rsidRDefault="009E4454" w:rsidP="002C3B74">
            <w:pPr>
              <w:jc w:val="center"/>
              <w:rPr>
                <w:b/>
                <w:sz w:val="22"/>
                <w:szCs w:val="22"/>
              </w:rPr>
            </w:pPr>
            <w:r w:rsidRPr="00AC6623">
              <w:rPr>
                <w:b/>
                <w:sz w:val="22"/>
                <w:szCs w:val="22"/>
              </w:rPr>
              <w:t>01</w:t>
            </w:r>
          </w:p>
        </w:tc>
        <w:tc>
          <w:tcPr>
            <w:tcW w:w="900" w:type="dxa"/>
            <w:tcBorders>
              <w:right w:val="single" w:sz="4" w:space="0" w:color="auto"/>
            </w:tcBorders>
          </w:tcPr>
          <w:p w:rsidR="009E4454" w:rsidRPr="00AC6623" w:rsidRDefault="009E4454" w:rsidP="002C3B74">
            <w:pPr>
              <w:jc w:val="center"/>
              <w:rPr>
                <w:b/>
                <w:sz w:val="22"/>
                <w:szCs w:val="22"/>
              </w:rPr>
            </w:pPr>
            <w:r w:rsidRPr="00AC6623">
              <w:rPr>
                <w:b/>
                <w:sz w:val="22"/>
                <w:szCs w:val="22"/>
              </w:rPr>
              <w:t>02</w:t>
            </w:r>
          </w:p>
        </w:tc>
        <w:tc>
          <w:tcPr>
            <w:tcW w:w="842" w:type="dxa"/>
            <w:tcBorders>
              <w:left w:val="single" w:sz="4" w:space="0" w:color="auto"/>
            </w:tcBorders>
          </w:tcPr>
          <w:p w:rsidR="009E4454" w:rsidRPr="00AC6623" w:rsidRDefault="009E4454" w:rsidP="002C3B74">
            <w:pPr>
              <w:jc w:val="center"/>
              <w:rPr>
                <w:b/>
                <w:sz w:val="22"/>
                <w:szCs w:val="22"/>
              </w:rPr>
            </w:pPr>
            <w:r w:rsidRPr="00AC6623">
              <w:rPr>
                <w:b/>
                <w:sz w:val="22"/>
                <w:szCs w:val="22"/>
              </w:rPr>
              <w:t>-</w:t>
            </w:r>
          </w:p>
        </w:tc>
      </w:tr>
      <w:tr w:rsidR="009E4454" w:rsidRPr="00DB65C6" w:rsidTr="00FA7CCB">
        <w:tc>
          <w:tcPr>
            <w:tcW w:w="468" w:type="dxa"/>
          </w:tcPr>
          <w:p w:rsidR="009E4454" w:rsidRPr="007C6173" w:rsidRDefault="009E4454" w:rsidP="002C3B74">
            <w:pPr>
              <w:jc w:val="both"/>
              <w:rPr>
                <w:b/>
                <w:sz w:val="24"/>
                <w:szCs w:val="24"/>
              </w:rPr>
            </w:pPr>
            <w:r w:rsidRPr="007C6173">
              <w:rPr>
                <w:b/>
                <w:sz w:val="24"/>
                <w:szCs w:val="24"/>
              </w:rPr>
              <w:t>3</w:t>
            </w:r>
          </w:p>
        </w:tc>
        <w:tc>
          <w:tcPr>
            <w:tcW w:w="2050" w:type="dxa"/>
          </w:tcPr>
          <w:p w:rsidR="009E4454" w:rsidRPr="00FA7CCB" w:rsidRDefault="009E4454" w:rsidP="002C3B74">
            <w:pPr>
              <w:jc w:val="both"/>
              <w:rPr>
                <w:b/>
                <w:sz w:val="22"/>
                <w:szCs w:val="24"/>
              </w:rPr>
            </w:pPr>
            <w:r w:rsidRPr="00FA7CCB">
              <w:rPr>
                <w:b/>
                <w:sz w:val="22"/>
                <w:szCs w:val="24"/>
              </w:rPr>
              <w:t>Soreng PHC</w:t>
            </w:r>
          </w:p>
        </w:tc>
        <w:tc>
          <w:tcPr>
            <w:tcW w:w="630" w:type="dxa"/>
          </w:tcPr>
          <w:p w:rsidR="009E4454" w:rsidRPr="00AC6623" w:rsidRDefault="009E4454" w:rsidP="002C3B74">
            <w:pPr>
              <w:jc w:val="center"/>
              <w:rPr>
                <w:b/>
                <w:sz w:val="22"/>
                <w:szCs w:val="22"/>
              </w:rPr>
            </w:pPr>
            <w:r w:rsidRPr="00AC6623">
              <w:rPr>
                <w:b/>
                <w:sz w:val="22"/>
                <w:szCs w:val="22"/>
              </w:rPr>
              <w:t>-</w:t>
            </w:r>
          </w:p>
        </w:tc>
        <w:tc>
          <w:tcPr>
            <w:tcW w:w="929" w:type="dxa"/>
          </w:tcPr>
          <w:p w:rsidR="009E4454" w:rsidRPr="00AC6623" w:rsidRDefault="009E4454" w:rsidP="002C3B74">
            <w:pPr>
              <w:jc w:val="center"/>
              <w:rPr>
                <w:b/>
                <w:sz w:val="22"/>
                <w:szCs w:val="22"/>
              </w:rPr>
            </w:pPr>
            <w:r w:rsidRPr="00AC6623">
              <w:rPr>
                <w:b/>
                <w:sz w:val="22"/>
                <w:szCs w:val="22"/>
              </w:rPr>
              <w:t>01</w:t>
            </w:r>
          </w:p>
        </w:tc>
        <w:tc>
          <w:tcPr>
            <w:tcW w:w="567"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w:t>
            </w:r>
          </w:p>
        </w:tc>
        <w:tc>
          <w:tcPr>
            <w:tcW w:w="810" w:type="dxa"/>
          </w:tcPr>
          <w:p w:rsidR="009E4454" w:rsidRPr="00AC6623" w:rsidRDefault="009E4454" w:rsidP="002C3B74">
            <w:pPr>
              <w:jc w:val="center"/>
              <w:rPr>
                <w:b/>
                <w:sz w:val="22"/>
                <w:szCs w:val="22"/>
              </w:rPr>
            </w:pPr>
            <w:r w:rsidRPr="00AC6623">
              <w:rPr>
                <w:b/>
                <w:sz w:val="22"/>
                <w:szCs w:val="22"/>
              </w:rPr>
              <w:t>01</w:t>
            </w:r>
          </w:p>
        </w:tc>
        <w:tc>
          <w:tcPr>
            <w:tcW w:w="900" w:type="dxa"/>
          </w:tcPr>
          <w:p w:rsidR="009E4454" w:rsidRPr="00AC6623" w:rsidRDefault="009E4454" w:rsidP="002C3B74">
            <w:pPr>
              <w:jc w:val="center"/>
              <w:rPr>
                <w:b/>
                <w:sz w:val="22"/>
                <w:szCs w:val="22"/>
              </w:rPr>
            </w:pPr>
            <w:r w:rsidRPr="00AC6623">
              <w:rPr>
                <w:b/>
                <w:sz w:val="22"/>
                <w:szCs w:val="22"/>
              </w:rPr>
              <w:t>02</w:t>
            </w:r>
          </w:p>
        </w:tc>
        <w:tc>
          <w:tcPr>
            <w:tcW w:w="720" w:type="dxa"/>
          </w:tcPr>
          <w:p w:rsidR="009E4454" w:rsidRPr="00AC6623" w:rsidRDefault="009E4454" w:rsidP="002C3B74">
            <w:pPr>
              <w:jc w:val="center"/>
              <w:rPr>
                <w:b/>
                <w:sz w:val="22"/>
                <w:szCs w:val="22"/>
              </w:rPr>
            </w:pPr>
            <w:r w:rsidRPr="00AC6623">
              <w:rPr>
                <w:b/>
                <w:sz w:val="22"/>
                <w:szCs w:val="22"/>
              </w:rPr>
              <w:t>01</w:t>
            </w:r>
          </w:p>
        </w:tc>
        <w:tc>
          <w:tcPr>
            <w:tcW w:w="720"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w:t>
            </w:r>
          </w:p>
        </w:tc>
        <w:tc>
          <w:tcPr>
            <w:tcW w:w="900" w:type="dxa"/>
          </w:tcPr>
          <w:p w:rsidR="009E4454" w:rsidRPr="00AC6623" w:rsidRDefault="009E4454" w:rsidP="002C3B74">
            <w:pPr>
              <w:jc w:val="center"/>
              <w:rPr>
                <w:b/>
                <w:sz w:val="22"/>
                <w:szCs w:val="22"/>
              </w:rPr>
            </w:pPr>
            <w:r w:rsidRPr="00AC6623">
              <w:rPr>
                <w:b/>
                <w:sz w:val="22"/>
                <w:szCs w:val="22"/>
              </w:rPr>
              <w:t>-</w:t>
            </w:r>
          </w:p>
        </w:tc>
        <w:tc>
          <w:tcPr>
            <w:tcW w:w="950" w:type="dxa"/>
          </w:tcPr>
          <w:p w:rsidR="009E4454" w:rsidRPr="00AC6623" w:rsidRDefault="009E4454" w:rsidP="002C3B74">
            <w:pPr>
              <w:jc w:val="center"/>
              <w:rPr>
                <w:b/>
                <w:sz w:val="22"/>
                <w:szCs w:val="22"/>
              </w:rPr>
            </w:pPr>
            <w:r w:rsidRPr="00AC6623">
              <w:rPr>
                <w:b/>
                <w:sz w:val="22"/>
                <w:szCs w:val="22"/>
              </w:rPr>
              <w:t>-</w:t>
            </w:r>
          </w:p>
        </w:tc>
        <w:tc>
          <w:tcPr>
            <w:tcW w:w="708" w:type="dxa"/>
          </w:tcPr>
          <w:p w:rsidR="009E4454" w:rsidRPr="00AC6623" w:rsidRDefault="009E4454" w:rsidP="002C3B74">
            <w:pPr>
              <w:jc w:val="center"/>
              <w:rPr>
                <w:b/>
                <w:sz w:val="22"/>
                <w:szCs w:val="22"/>
              </w:rPr>
            </w:pPr>
            <w:r w:rsidRPr="00AC6623">
              <w:rPr>
                <w:b/>
                <w:sz w:val="22"/>
                <w:szCs w:val="22"/>
              </w:rPr>
              <w:t>-</w:t>
            </w:r>
          </w:p>
        </w:tc>
        <w:tc>
          <w:tcPr>
            <w:tcW w:w="810" w:type="dxa"/>
          </w:tcPr>
          <w:p w:rsidR="009E4454" w:rsidRPr="00AC6623" w:rsidRDefault="009E4454" w:rsidP="002C3B74">
            <w:pPr>
              <w:jc w:val="center"/>
              <w:rPr>
                <w:b/>
                <w:sz w:val="22"/>
                <w:szCs w:val="22"/>
              </w:rPr>
            </w:pPr>
            <w:r w:rsidRPr="00AC6623">
              <w:rPr>
                <w:b/>
                <w:sz w:val="22"/>
                <w:szCs w:val="22"/>
              </w:rPr>
              <w:t>-</w:t>
            </w:r>
          </w:p>
        </w:tc>
        <w:tc>
          <w:tcPr>
            <w:tcW w:w="900" w:type="dxa"/>
            <w:tcBorders>
              <w:right w:val="single" w:sz="4" w:space="0" w:color="auto"/>
            </w:tcBorders>
          </w:tcPr>
          <w:p w:rsidR="009E4454" w:rsidRPr="00AC6623" w:rsidRDefault="009E4454" w:rsidP="002C3B74">
            <w:pPr>
              <w:jc w:val="center"/>
              <w:rPr>
                <w:b/>
                <w:sz w:val="22"/>
                <w:szCs w:val="22"/>
              </w:rPr>
            </w:pPr>
            <w:r w:rsidRPr="00AC6623">
              <w:rPr>
                <w:b/>
                <w:sz w:val="22"/>
                <w:szCs w:val="22"/>
              </w:rPr>
              <w:t>-</w:t>
            </w:r>
          </w:p>
        </w:tc>
        <w:tc>
          <w:tcPr>
            <w:tcW w:w="842" w:type="dxa"/>
            <w:tcBorders>
              <w:left w:val="single" w:sz="4" w:space="0" w:color="auto"/>
            </w:tcBorders>
          </w:tcPr>
          <w:p w:rsidR="009E4454" w:rsidRPr="00AC6623" w:rsidRDefault="009E4454" w:rsidP="002C3B74">
            <w:pPr>
              <w:jc w:val="center"/>
              <w:rPr>
                <w:b/>
                <w:sz w:val="22"/>
                <w:szCs w:val="22"/>
              </w:rPr>
            </w:pPr>
            <w:r w:rsidRPr="00AC6623">
              <w:rPr>
                <w:b/>
                <w:sz w:val="22"/>
                <w:szCs w:val="22"/>
              </w:rPr>
              <w:t>01</w:t>
            </w:r>
          </w:p>
        </w:tc>
      </w:tr>
      <w:tr w:rsidR="009E4454" w:rsidRPr="00DB65C6" w:rsidTr="00FA7CCB">
        <w:tc>
          <w:tcPr>
            <w:tcW w:w="468" w:type="dxa"/>
          </w:tcPr>
          <w:p w:rsidR="009E4454" w:rsidRPr="007C6173" w:rsidRDefault="009E4454" w:rsidP="002C3B74">
            <w:pPr>
              <w:jc w:val="both"/>
              <w:rPr>
                <w:b/>
                <w:sz w:val="24"/>
                <w:szCs w:val="24"/>
              </w:rPr>
            </w:pPr>
            <w:r w:rsidRPr="007C6173">
              <w:rPr>
                <w:b/>
                <w:sz w:val="24"/>
                <w:szCs w:val="24"/>
              </w:rPr>
              <w:t>4</w:t>
            </w:r>
          </w:p>
        </w:tc>
        <w:tc>
          <w:tcPr>
            <w:tcW w:w="2050" w:type="dxa"/>
          </w:tcPr>
          <w:p w:rsidR="009E4454" w:rsidRPr="00FA7CCB" w:rsidRDefault="009E4454" w:rsidP="002C3B74">
            <w:pPr>
              <w:jc w:val="both"/>
              <w:rPr>
                <w:b/>
                <w:sz w:val="22"/>
                <w:szCs w:val="24"/>
              </w:rPr>
            </w:pPr>
            <w:r w:rsidRPr="00FA7CCB">
              <w:rPr>
                <w:b/>
                <w:sz w:val="22"/>
                <w:szCs w:val="24"/>
              </w:rPr>
              <w:t>Sombaria PHC</w:t>
            </w:r>
          </w:p>
        </w:tc>
        <w:tc>
          <w:tcPr>
            <w:tcW w:w="630" w:type="dxa"/>
          </w:tcPr>
          <w:p w:rsidR="009E4454" w:rsidRPr="00AC6623" w:rsidRDefault="009E4454" w:rsidP="002C3B74">
            <w:pPr>
              <w:jc w:val="center"/>
              <w:rPr>
                <w:b/>
                <w:sz w:val="22"/>
                <w:szCs w:val="22"/>
              </w:rPr>
            </w:pPr>
            <w:r w:rsidRPr="00AC6623">
              <w:rPr>
                <w:b/>
                <w:sz w:val="22"/>
                <w:szCs w:val="22"/>
              </w:rPr>
              <w:t>-</w:t>
            </w:r>
          </w:p>
        </w:tc>
        <w:tc>
          <w:tcPr>
            <w:tcW w:w="929" w:type="dxa"/>
          </w:tcPr>
          <w:p w:rsidR="009E4454" w:rsidRPr="00AC6623" w:rsidRDefault="009E4454" w:rsidP="002C3B74">
            <w:pPr>
              <w:jc w:val="center"/>
              <w:rPr>
                <w:b/>
                <w:sz w:val="22"/>
                <w:szCs w:val="22"/>
              </w:rPr>
            </w:pPr>
            <w:r w:rsidRPr="00AC6623">
              <w:rPr>
                <w:b/>
                <w:sz w:val="22"/>
                <w:szCs w:val="22"/>
              </w:rPr>
              <w:t>-</w:t>
            </w:r>
          </w:p>
        </w:tc>
        <w:tc>
          <w:tcPr>
            <w:tcW w:w="567" w:type="dxa"/>
          </w:tcPr>
          <w:p w:rsidR="009E4454" w:rsidRPr="00AC6623" w:rsidRDefault="009E4454" w:rsidP="002C3B74">
            <w:pPr>
              <w:jc w:val="center"/>
              <w:rPr>
                <w:b/>
                <w:sz w:val="22"/>
                <w:szCs w:val="22"/>
              </w:rPr>
            </w:pPr>
            <w:r w:rsidRPr="00AC6623">
              <w:rPr>
                <w:b/>
                <w:sz w:val="22"/>
                <w:szCs w:val="22"/>
              </w:rPr>
              <w:t>01</w:t>
            </w:r>
          </w:p>
        </w:tc>
        <w:tc>
          <w:tcPr>
            <w:tcW w:w="990" w:type="dxa"/>
          </w:tcPr>
          <w:p w:rsidR="009E4454" w:rsidRPr="00AC6623" w:rsidRDefault="009E4454" w:rsidP="002C3B74">
            <w:pPr>
              <w:jc w:val="center"/>
              <w:rPr>
                <w:b/>
                <w:sz w:val="22"/>
                <w:szCs w:val="22"/>
              </w:rPr>
            </w:pPr>
            <w:r w:rsidRPr="00AC6623">
              <w:rPr>
                <w:b/>
                <w:sz w:val="22"/>
                <w:szCs w:val="22"/>
              </w:rPr>
              <w:t>01</w:t>
            </w:r>
          </w:p>
        </w:tc>
        <w:tc>
          <w:tcPr>
            <w:tcW w:w="810" w:type="dxa"/>
          </w:tcPr>
          <w:p w:rsidR="009E4454" w:rsidRPr="00AC6623" w:rsidRDefault="009E4454" w:rsidP="002C3B74">
            <w:pPr>
              <w:jc w:val="center"/>
              <w:rPr>
                <w:b/>
                <w:sz w:val="22"/>
                <w:szCs w:val="22"/>
              </w:rPr>
            </w:pPr>
            <w:r w:rsidRPr="00AC6623">
              <w:rPr>
                <w:b/>
                <w:sz w:val="22"/>
                <w:szCs w:val="22"/>
              </w:rPr>
              <w:t>01</w:t>
            </w:r>
          </w:p>
        </w:tc>
        <w:tc>
          <w:tcPr>
            <w:tcW w:w="900" w:type="dxa"/>
          </w:tcPr>
          <w:p w:rsidR="009E4454" w:rsidRPr="00AC6623" w:rsidRDefault="009E4454" w:rsidP="002C3B74">
            <w:pPr>
              <w:jc w:val="center"/>
              <w:rPr>
                <w:b/>
                <w:sz w:val="22"/>
                <w:szCs w:val="22"/>
              </w:rPr>
            </w:pPr>
            <w:r w:rsidRPr="00AC6623">
              <w:rPr>
                <w:b/>
                <w:sz w:val="22"/>
                <w:szCs w:val="22"/>
              </w:rPr>
              <w:t>03</w:t>
            </w:r>
          </w:p>
        </w:tc>
        <w:tc>
          <w:tcPr>
            <w:tcW w:w="720" w:type="dxa"/>
          </w:tcPr>
          <w:p w:rsidR="009E4454" w:rsidRPr="00AC6623" w:rsidRDefault="009E4454" w:rsidP="002C3B74">
            <w:pPr>
              <w:jc w:val="center"/>
              <w:rPr>
                <w:b/>
                <w:sz w:val="22"/>
                <w:szCs w:val="22"/>
              </w:rPr>
            </w:pPr>
            <w:r w:rsidRPr="00AC6623">
              <w:rPr>
                <w:b/>
                <w:sz w:val="22"/>
                <w:szCs w:val="22"/>
              </w:rPr>
              <w:t>01</w:t>
            </w:r>
          </w:p>
        </w:tc>
        <w:tc>
          <w:tcPr>
            <w:tcW w:w="720"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w:t>
            </w:r>
          </w:p>
        </w:tc>
        <w:tc>
          <w:tcPr>
            <w:tcW w:w="900" w:type="dxa"/>
          </w:tcPr>
          <w:p w:rsidR="009E4454" w:rsidRPr="00AC6623" w:rsidRDefault="009E4454" w:rsidP="002C3B74">
            <w:pPr>
              <w:jc w:val="center"/>
              <w:rPr>
                <w:b/>
                <w:sz w:val="22"/>
                <w:szCs w:val="22"/>
              </w:rPr>
            </w:pPr>
            <w:r w:rsidRPr="00AC6623">
              <w:rPr>
                <w:b/>
                <w:sz w:val="22"/>
                <w:szCs w:val="22"/>
              </w:rPr>
              <w:t>-</w:t>
            </w:r>
          </w:p>
        </w:tc>
        <w:tc>
          <w:tcPr>
            <w:tcW w:w="950" w:type="dxa"/>
          </w:tcPr>
          <w:p w:rsidR="009E4454" w:rsidRPr="00AC6623" w:rsidRDefault="009E4454" w:rsidP="002C3B74">
            <w:pPr>
              <w:jc w:val="center"/>
              <w:rPr>
                <w:b/>
                <w:sz w:val="22"/>
                <w:szCs w:val="22"/>
              </w:rPr>
            </w:pPr>
            <w:r w:rsidRPr="00AC6623">
              <w:rPr>
                <w:b/>
                <w:sz w:val="22"/>
                <w:szCs w:val="22"/>
              </w:rPr>
              <w:t>-</w:t>
            </w:r>
          </w:p>
        </w:tc>
        <w:tc>
          <w:tcPr>
            <w:tcW w:w="708" w:type="dxa"/>
          </w:tcPr>
          <w:p w:rsidR="009E4454" w:rsidRPr="00AC6623" w:rsidRDefault="009E4454" w:rsidP="002C3B74">
            <w:pPr>
              <w:jc w:val="center"/>
              <w:rPr>
                <w:b/>
                <w:sz w:val="22"/>
                <w:szCs w:val="22"/>
              </w:rPr>
            </w:pPr>
            <w:r w:rsidRPr="00AC6623">
              <w:rPr>
                <w:b/>
                <w:sz w:val="22"/>
                <w:szCs w:val="22"/>
              </w:rPr>
              <w:t>-</w:t>
            </w:r>
          </w:p>
        </w:tc>
        <w:tc>
          <w:tcPr>
            <w:tcW w:w="810" w:type="dxa"/>
          </w:tcPr>
          <w:p w:rsidR="009E4454" w:rsidRPr="00AC6623" w:rsidRDefault="009E4454" w:rsidP="002C3B74">
            <w:pPr>
              <w:jc w:val="center"/>
              <w:rPr>
                <w:b/>
                <w:sz w:val="22"/>
                <w:szCs w:val="22"/>
              </w:rPr>
            </w:pPr>
            <w:r w:rsidRPr="00AC6623">
              <w:rPr>
                <w:b/>
                <w:sz w:val="22"/>
                <w:szCs w:val="22"/>
              </w:rPr>
              <w:t>-</w:t>
            </w:r>
          </w:p>
        </w:tc>
        <w:tc>
          <w:tcPr>
            <w:tcW w:w="900" w:type="dxa"/>
            <w:tcBorders>
              <w:right w:val="single" w:sz="4" w:space="0" w:color="auto"/>
            </w:tcBorders>
          </w:tcPr>
          <w:p w:rsidR="009E4454" w:rsidRPr="00AC6623" w:rsidRDefault="009E4454" w:rsidP="002C3B74">
            <w:pPr>
              <w:jc w:val="center"/>
              <w:rPr>
                <w:b/>
                <w:sz w:val="22"/>
                <w:szCs w:val="22"/>
              </w:rPr>
            </w:pPr>
            <w:r w:rsidRPr="00AC6623">
              <w:rPr>
                <w:b/>
                <w:sz w:val="22"/>
                <w:szCs w:val="22"/>
              </w:rPr>
              <w:t>01</w:t>
            </w:r>
          </w:p>
        </w:tc>
        <w:tc>
          <w:tcPr>
            <w:tcW w:w="842" w:type="dxa"/>
            <w:tcBorders>
              <w:left w:val="single" w:sz="4" w:space="0" w:color="auto"/>
            </w:tcBorders>
          </w:tcPr>
          <w:p w:rsidR="009E4454" w:rsidRPr="00AC6623" w:rsidRDefault="009E4454" w:rsidP="002C3B74">
            <w:pPr>
              <w:jc w:val="center"/>
              <w:rPr>
                <w:b/>
                <w:sz w:val="22"/>
                <w:szCs w:val="22"/>
              </w:rPr>
            </w:pPr>
            <w:r w:rsidRPr="00AC6623">
              <w:rPr>
                <w:b/>
                <w:sz w:val="22"/>
                <w:szCs w:val="22"/>
              </w:rPr>
              <w:t>01</w:t>
            </w:r>
          </w:p>
        </w:tc>
      </w:tr>
      <w:tr w:rsidR="009E4454" w:rsidRPr="00DB65C6" w:rsidTr="00FA7CCB">
        <w:tc>
          <w:tcPr>
            <w:tcW w:w="468" w:type="dxa"/>
          </w:tcPr>
          <w:p w:rsidR="009E4454" w:rsidRPr="007C6173" w:rsidRDefault="009E4454" w:rsidP="002C3B74">
            <w:pPr>
              <w:jc w:val="both"/>
              <w:rPr>
                <w:b/>
                <w:sz w:val="24"/>
                <w:szCs w:val="24"/>
              </w:rPr>
            </w:pPr>
            <w:r w:rsidRPr="007C6173">
              <w:rPr>
                <w:b/>
                <w:sz w:val="24"/>
                <w:szCs w:val="24"/>
              </w:rPr>
              <w:t>5</w:t>
            </w:r>
          </w:p>
        </w:tc>
        <w:tc>
          <w:tcPr>
            <w:tcW w:w="2050" w:type="dxa"/>
          </w:tcPr>
          <w:p w:rsidR="009E4454" w:rsidRPr="00FA7CCB" w:rsidRDefault="009E4454" w:rsidP="002C3B74">
            <w:pPr>
              <w:jc w:val="both"/>
              <w:rPr>
                <w:b/>
                <w:sz w:val="22"/>
                <w:szCs w:val="24"/>
              </w:rPr>
            </w:pPr>
            <w:r w:rsidRPr="00FA7CCB">
              <w:rPr>
                <w:b/>
                <w:sz w:val="22"/>
                <w:szCs w:val="24"/>
              </w:rPr>
              <w:t>Mangalbaria PHC</w:t>
            </w:r>
          </w:p>
        </w:tc>
        <w:tc>
          <w:tcPr>
            <w:tcW w:w="630" w:type="dxa"/>
          </w:tcPr>
          <w:p w:rsidR="009E4454" w:rsidRPr="00AC6623" w:rsidRDefault="009E4454" w:rsidP="002C3B74">
            <w:pPr>
              <w:jc w:val="center"/>
              <w:rPr>
                <w:b/>
                <w:sz w:val="22"/>
                <w:szCs w:val="22"/>
              </w:rPr>
            </w:pPr>
            <w:r w:rsidRPr="00AC6623">
              <w:rPr>
                <w:b/>
                <w:sz w:val="22"/>
                <w:szCs w:val="22"/>
              </w:rPr>
              <w:t>-</w:t>
            </w:r>
          </w:p>
        </w:tc>
        <w:tc>
          <w:tcPr>
            <w:tcW w:w="929" w:type="dxa"/>
          </w:tcPr>
          <w:p w:rsidR="009E4454" w:rsidRPr="00AC6623" w:rsidRDefault="009E4454" w:rsidP="002C3B74">
            <w:pPr>
              <w:jc w:val="center"/>
              <w:rPr>
                <w:b/>
                <w:sz w:val="22"/>
                <w:szCs w:val="22"/>
              </w:rPr>
            </w:pPr>
            <w:r w:rsidRPr="00AC6623">
              <w:rPr>
                <w:b/>
                <w:sz w:val="22"/>
                <w:szCs w:val="22"/>
              </w:rPr>
              <w:t>-</w:t>
            </w:r>
          </w:p>
        </w:tc>
        <w:tc>
          <w:tcPr>
            <w:tcW w:w="567"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w:t>
            </w:r>
          </w:p>
        </w:tc>
        <w:tc>
          <w:tcPr>
            <w:tcW w:w="810" w:type="dxa"/>
          </w:tcPr>
          <w:p w:rsidR="009E4454" w:rsidRPr="00AC6623" w:rsidRDefault="009E4454" w:rsidP="002C3B74">
            <w:pPr>
              <w:jc w:val="center"/>
              <w:rPr>
                <w:b/>
                <w:sz w:val="22"/>
                <w:szCs w:val="22"/>
              </w:rPr>
            </w:pPr>
            <w:r w:rsidRPr="00AC6623">
              <w:rPr>
                <w:b/>
                <w:sz w:val="22"/>
                <w:szCs w:val="22"/>
              </w:rPr>
              <w:t>02</w:t>
            </w:r>
          </w:p>
        </w:tc>
        <w:tc>
          <w:tcPr>
            <w:tcW w:w="900" w:type="dxa"/>
          </w:tcPr>
          <w:p w:rsidR="009E4454" w:rsidRPr="00AC6623" w:rsidRDefault="009E4454" w:rsidP="002C3B74">
            <w:pPr>
              <w:jc w:val="center"/>
              <w:rPr>
                <w:b/>
                <w:sz w:val="22"/>
                <w:szCs w:val="22"/>
              </w:rPr>
            </w:pPr>
            <w:r w:rsidRPr="00AC6623">
              <w:rPr>
                <w:b/>
                <w:sz w:val="22"/>
                <w:szCs w:val="22"/>
              </w:rPr>
              <w:t>03</w:t>
            </w:r>
          </w:p>
        </w:tc>
        <w:tc>
          <w:tcPr>
            <w:tcW w:w="720" w:type="dxa"/>
          </w:tcPr>
          <w:p w:rsidR="009E4454" w:rsidRPr="00AC6623" w:rsidRDefault="009E4454" w:rsidP="002C3B74">
            <w:pPr>
              <w:jc w:val="center"/>
              <w:rPr>
                <w:b/>
                <w:sz w:val="22"/>
                <w:szCs w:val="22"/>
              </w:rPr>
            </w:pPr>
            <w:r w:rsidRPr="00AC6623">
              <w:rPr>
                <w:b/>
                <w:sz w:val="22"/>
                <w:szCs w:val="22"/>
              </w:rPr>
              <w:t>-</w:t>
            </w:r>
          </w:p>
        </w:tc>
        <w:tc>
          <w:tcPr>
            <w:tcW w:w="720" w:type="dxa"/>
          </w:tcPr>
          <w:p w:rsidR="009E4454" w:rsidRPr="00AC6623" w:rsidRDefault="009E4454" w:rsidP="002C3B74">
            <w:pPr>
              <w:jc w:val="center"/>
              <w:rPr>
                <w:b/>
                <w:sz w:val="22"/>
                <w:szCs w:val="22"/>
              </w:rPr>
            </w:pPr>
            <w:r w:rsidRPr="00AC6623">
              <w:rPr>
                <w:b/>
                <w:sz w:val="22"/>
                <w:szCs w:val="22"/>
              </w:rPr>
              <w:t>01</w:t>
            </w:r>
          </w:p>
        </w:tc>
        <w:tc>
          <w:tcPr>
            <w:tcW w:w="990" w:type="dxa"/>
          </w:tcPr>
          <w:p w:rsidR="009E4454" w:rsidRPr="00AC6623" w:rsidRDefault="009E4454" w:rsidP="002C3B74">
            <w:pPr>
              <w:jc w:val="center"/>
              <w:rPr>
                <w:b/>
                <w:sz w:val="22"/>
                <w:szCs w:val="22"/>
              </w:rPr>
            </w:pPr>
            <w:r w:rsidRPr="00AC6623">
              <w:rPr>
                <w:b/>
                <w:sz w:val="22"/>
                <w:szCs w:val="22"/>
              </w:rPr>
              <w:t>-</w:t>
            </w:r>
          </w:p>
        </w:tc>
        <w:tc>
          <w:tcPr>
            <w:tcW w:w="900" w:type="dxa"/>
          </w:tcPr>
          <w:p w:rsidR="009E4454" w:rsidRPr="00AC6623" w:rsidRDefault="009E4454" w:rsidP="002C3B74">
            <w:pPr>
              <w:jc w:val="center"/>
              <w:rPr>
                <w:b/>
                <w:sz w:val="22"/>
                <w:szCs w:val="22"/>
              </w:rPr>
            </w:pPr>
            <w:r w:rsidRPr="00AC6623">
              <w:rPr>
                <w:b/>
                <w:sz w:val="22"/>
                <w:szCs w:val="22"/>
              </w:rPr>
              <w:t>-</w:t>
            </w:r>
          </w:p>
        </w:tc>
        <w:tc>
          <w:tcPr>
            <w:tcW w:w="950" w:type="dxa"/>
          </w:tcPr>
          <w:p w:rsidR="009E4454" w:rsidRPr="00AC6623" w:rsidRDefault="009E4454" w:rsidP="002C3B74">
            <w:pPr>
              <w:jc w:val="center"/>
              <w:rPr>
                <w:b/>
                <w:sz w:val="22"/>
                <w:szCs w:val="22"/>
              </w:rPr>
            </w:pPr>
            <w:r w:rsidRPr="00AC6623">
              <w:rPr>
                <w:b/>
                <w:sz w:val="22"/>
                <w:szCs w:val="22"/>
              </w:rPr>
              <w:t>-</w:t>
            </w:r>
          </w:p>
        </w:tc>
        <w:tc>
          <w:tcPr>
            <w:tcW w:w="708" w:type="dxa"/>
          </w:tcPr>
          <w:p w:rsidR="009E4454" w:rsidRPr="00AC6623" w:rsidRDefault="009E4454" w:rsidP="002C3B74">
            <w:pPr>
              <w:jc w:val="center"/>
              <w:rPr>
                <w:b/>
                <w:sz w:val="22"/>
                <w:szCs w:val="22"/>
              </w:rPr>
            </w:pPr>
            <w:r w:rsidRPr="00AC6623">
              <w:rPr>
                <w:b/>
                <w:sz w:val="22"/>
                <w:szCs w:val="22"/>
              </w:rPr>
              <w:t>-</w:t>
            </w:r>
          </w:p>
        </w:tc>
        <w:tc>
          <w:tcPr>
            <w:tcW w:w="810" w:type="dxa"/>
          </w:tcPr>
          <w:p w:rsidR="009E4454" w:rsidRPr="00AC6623" w:rsidRDefault="009E4454" w:rsidP="002C3B74">
            <w:pPr>
              <w:jc w:val="center"/>
              <w:rPr>
                <w:b/>
                <w:sz w:val="22"/>
                <w:szCs w:val="22"/>
              </w:rPr>
            </w:pPr>
            <w:r w:rsidRPr="00AC6623">
              <w:rPr>
                <w:b/>
                <w:sz w:val="22"/>
                <w:szCs w:val="22"/>
              </w:rPr>
              <w:t>-</w:t>
            </w:r>
          </w:p>
        </w:tc>
        <w:tc>
          <w:tcPr>
            <w:tcW w:w="900" w:type="dxa"/>
            <w:tcBorders>
              <w:right w:val="single" w:sz="4" w:space="0" w:color="auto"/>
            </w:tcBorders>
          </w:tcPr>
          <w:p w:rsidR="009E4454" w:rsidRPr="00AC6623" w:rsidRDefault="009E4454" w:rsidP="002C3B74">
            <w:pPr>
              <w:jc w:val="center"/>
              <w:rPr>
                <w:b/>
                <w:sz w:val="22"/>
                <w:szCs w:val="22"/>
              </w:rPr>
            </w:pPr>
            <w:r w:rsidRPr="00AC6623">
              <w:rPr>
                <w:b/>
                <w:sz w:val="22"/>
                <w:szCs w:val="22"/>
              </w:rPr>
              <w:t>-</w:t>
            </w:r>
          </w:p>
        </w:tc>
        <w:tc>
          <w:tcPr>
            <w:tcW w:w="842" w:type="dxa"/>
            <w:tcBorders>
              <w:left w:val="single" w:sz="4" w:space="0" w:color="auto"/>
            </w:tcBorders>
          </w:tcPr>
          <w:p w:rsidR="009E4454" w:rsidRPr="00AC6623" w:rsidRDefault="009E4454" w:rsidP="002C3B74">
            <w:pPr>
              <w:jc w:val="center"/>
              <w:rPr>
                <w:b/>
                <w:sz w:val="22"/>
                <w:szCs w:val="22"/>
              </w:rPr>
            </w:pPr>
            <w:r w:rsidRPr="00AC6623">
              <w:rPr>
                <w:b/>
                <w:sz w:val="22"/>
                <w:szCs w:val="22"/>
              </w:rPr>
              <w:t>-</w:t>
            </w:r>
          </w:p>
        </w:tc>
      </w:tr>
      <w:tr w:rsidR="009E4454" w:rsidRPr="00DB65C6" w:rsidTr="00FA7CCB">
        <w:tc>
          <w:tcPr>
            <w:tcW w:w="468" w:type="dxa"/>
          </w:tcPr>
          <w:p w:rsidR="009E4454" w:rsidRPr="007C6173" w:rsidRDefault="009E4454" w:rsidP="002C3B74">
            <w:pPr>
              <w:jc w:val="both"/>
              <w:rPr>
                <w:b/>
                <w:sz w:val="24"/>
                <w:szCs w:val="24"/>
              </w:rPr>
            </w:pPr>
            <w:r w:rsidRPr="007C6173">
              <w:rPr>
                <w:b/>
                <w:sz w:val="24"/>
                <w:szCs w:val="24"/>
              </w:rPr>
              <w:t>6</w:t>
            </w:r>
          </w:p>
        </w:tc>
        <w:tc>
          <w:tcPr>
            <w:tcW w:w="2050" w:type="dxa"/>
          </w:tcPr>
          <w:p w:rsidR="009E4454" w:rsidRPr="00FA7CCB" w:rsidRDefault="009E4454" w:rsidP="002C3B74">
            <w:pPr>
              <w:jc w:val="both"/>
              <w:rPr>
                <w:b/>
                <w:sz w:val="22"/>
                <w:szCs w:val="24"/>
              </w:rPr>
            </w:pPr>
            <w:r w:rsidRPr="00FA7CCB">
              <w:rPr>
                <w:b/>
                <w:sz w:val="22"/>
                <w:szCs w:val="24"/>
              </w:rPr>
              <w:t>Senek PHC</w:t>
            </w:r>
          </w:p>
        </w:tc>
        <w:tc>
          <w:tcPr>
            <w:tcW w:w="630" w:type="dxa"/>
          </w:tcPr>
          <w:p w:rsidR="009E4454" w:rsidRPr="00AC6623" w:rsidRDefault="009E4454" w:rsidP="002C3B74">
            <w:pPr>
              <w:jc w:val="center"/>
              <w:rPr>
                <w:b/>
                <w:sz w:val="22"/>
                <w:szCs w:val="22"/>
              </w:rPr>
            </w:pPr>
            <w:r w:rsidRPr="00AC6623">
              <w:rPr>
                <w:b/>
                <w:sz w:val="22"/>
                <w:szCs w:val="22"/>
              </w:rPr>
              <w:t>-</w:t>
            </w:r>
          </w:p>
        </w:tc>
        <w:tc>
          <w:tcPr>
            <w:tcW w:w="929" w:type="dxa"/>
          </w:tcPr>
          <w:p w:rsidR="009E4454" w:rsidRPr="00AC6623" w:rsidRDefault="009E4454" w:rsidP="002C3B74">
            <w:pPr>
              <w:jc w:val="center"/>
              <w:rPr>
                <w:b/>
                <w:sz w:val="22"/>
                <w:szCs w:val="22"/>
              </w:rPr>
            </w:pPr>
            <w:r w:rsidRPr="00AC6623">
              <w:rPr>
                <w:b/>
                <w:sz w:val="22"/>
                <w:szCs w:val="22"/>
              </w:rPr>
              <w:t>-</w:t>
            </w:r>
          </w:p>
        </w:tc>
        <w:tc>
          <w:tcPr>
            <w:tcW w:w="567"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w:t>
            </w:r>
          </w:p>
        </w:tc>
        <w:tc>
          <w:tcPr>
            <w:tcW w:w="810" w:type="dxa"/>
          </w:tcPr>
          <w:p w:rsidR="009E4454" w:rsidRPr="00AC6623" w:rsidRDefault="009E4454" w:rsidP="002C3B74">
            <w:pPr>
              <w:jc w:val="center"/>
              <w:rPr>
                <w:b/>
                <w:sz w:val="22"/>
                <w:szCs w:val="22"/>
              </w:rPr>
            </w:pPr>
            <w:r w:rsidRPr="00AC6623">
              <w:rPr>
                <w:b/>
                <w:sz w:val="22"/>
                <w:szCs w:val="22"/>
              </w:rPr>
              <w:t>-</w:t>
            </w:r>
          </w:p>
        </w:tc>
        <w:tc>
          <w:tcPr>
            <w:tcW w:w="900" w:type="dxa"/>
          </w:tcPr>
          <w:p w:rsidR="009E4454" w:rsidRPr="00AC6623" w:rsidRDefault="009E4454" w:rsidP="002C3B74">
            <w:pPr>
              <w:jc w:val="center"/>
              <w:rPr>
                <w:b/>
                <w:sz w:val="22"/>
                <w:szCs w:val="22"/>
              </w:rPr>
            </w:pPr>
            <w:r w:rsidRPr="00AC6623">
              <w:rPr>
                <w:b/>
                <w:sz w:val="22"/>
                <w:szCs w:val="22"/>
              </w:rPr>
              <w:t>02</w:t>
            </w:r>
          </w:p>
        </w:tc>
        <w:tc>
          <w:tcPr>
            <w:tcW w:w="720" w:type="dxa"/>
          </w:tcPr>
          <w:p w:rsidR="009E4454" w:rsidRPr="00AC6623" w:rsidRDefault="009E4454" w:rsidP="002C3B74">
            <w:pPr>
              <w:jc w:val="center"/>
              <w:rPr>
                <w:b/>
                <w:sz w:val="22"/>
                <w:szCs w:val="22"/>
              </w:rPr>
            </w:pPr>
            <w:r w:rsidRPr="00AC6623">
              <w:rPr>
                <w:b/>
                <w:sz w:val="22"/>
                <w:szCs w:val="22"/>
              </w:rPr>
              <w:t>-</w:t>
            </w:r>
          </w:p>
        </w:tc>
        <w:tc>
          <w:tcPr>
            <w:tcW w:w="720"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w:t>
            </w:r>
          </w:p>
        </w:tc>
        <w:tc>
          <w:tcPr>
            <w:tcW w:w="900" w:type="dxa"/>
          </w:tcPr>
          <w:p w:rsidR="009E4454" w:rsidRPr="00AC6623" w:rsidRDefault="009E4454" w:rsidP="002C3B74">
            <w:pPr>
              <w:jc w:val="center"/>
              <w:rPr>
                <w:b/>
                <w:sz w:val="22"/>
                <w:szCs w:val="22"/>
              </w:rPr>
            </w:pPr>
            <w:r w:rsidRPr="00AC6623">
              <w:rPr>
                <w:b/>
                <w:sz w:val="22"/>
                <w:szCs w:val="22"/>
              </w:rPr>
              <w:t>-</w:t>
            </w:r>
          </w:p>
        </w:tc>
        <w:tc>
          <w:tcPr>
            <w:tcW w:w="950" w:type="dxa"/>
          </w:tcPr>
          <w:p w:rsidR="009E4454" w:rsidRPr="00AC6623" w:rsidRDefault="009E4454" w:rsidP="002C3B74">
            <w:pPr>
              <w:jc w:val="center"/>
              <w:rPr>
                <w:b/>
                <w:sz w:val="22"/>
                <w:szCs w:val="22"/>
              </w:rPr>
            </w:pPr>
            <w:r w:rsidRPr="00AC6623">
              <w:rPr>
                <w:b/>
                <w:sz w:val="22"/>
                <w:szCs w:val="22"/>
              </w:rPr>
              <w:t>-</w:t>
            </w:r>
          </w:p>
        </w:tc>
        <w:tc>
          <w:tcPr>
            <w:tcW w:w="708" w:type="dxa"/>
          </w:tcPr>
          <w:p w:rsidR="009E4454" w:rsidRPr="00AC6623" w:rsidRDefault="009E4454" w:rsidP="002C3B74">
            <w:pPr>
              <w:jc w:val="center"/>
              <w:rPr>
                <w:b/>
                <w:sz w:val="22"/>
                <w:szCs w:val="22"/>
              </w:rPr>
            </w:pPr>
            <w:r w:rsidRPr="00AC6623">
              <w:rPr>
                <w:b/>
                <w:sz w:val="22"/>
                <w:szCs w:val="22"/>
              </w:rPr>
              <w:t>-</w:t>
            </w:r>
          </w:p>
        </w:tc>
        <w:tc>
          <w:tcPr>
            <w:tcW w:w="810" w:type="dxa"/>
          </w:tcPr>
          <w:p w:rsidR="009E4454" w:rsidRPr="00AC6623" w:rsidRDefault="009E4454" w:rsidP="002C3B74">
            <w:pPr>
              <w:jc w:val="center"/>
              <w:rPr>
                <w:b/>
                <w:sz w:val="22"/>
                <w:szCs w:val="22"/>
              </w:rPr>
            </w:pPr>
            <w:r w:rsidRPr="00AC6623">
              <w:rPr>
                <w:b/>
                <w:sz w:val="22"/>
                <w:szCs w:val="22"/>
              </w:rPr>
              <w:t>-</w:t>
            </w:r>
          </w:p>
        </w:tc>
        <w:tc>
          <w:tcPr>
            <w:tcW w:w="900" w:type="dxa"/>
            <w:tcBorders>
              <w:right w:val="single" w:sz="4" w:space="0" w:color="auto"/>
            </w:tcBorders>
          </w:tcPr>
          <w:p w:rsidR="009E4454" w:rsidRPr="00AC6623" w:rsidRDefault="009E4454" w:rsidP="002C3B74">
            <w:pPr>
              <w:jc w:val="center"/>
              <w:rPr>
                <w:b/>
                <w:sz w:val="22"/>
                <w:szCs w:val="22"/>
              </w:rPr>
            </w:pPr>
            <w:r w:rsidRPr="00AC6623">
              <w:rPr>
                <w:b/>
                <w:sz w:val="22"/>
                <w:szCs w:val="22"/>
              </w:rPr>
              <w:t>02</w:t>
            </w:r>
          </w:p>
        </w:tc>
        <w:tc>
          <w:tcPr>
            <w:tcW w:w="842" w:type="dxa"/>
            <w:tcBorders>
              <w:left w:val="single" w:sz="4" w:space="0" w:color="auto"/>
            </w:tcBorders>
          </w:tcPr>
          <w:p w:rsidR="009E4454" w:rsidRPr="00AC6623" w:rsidRDefault="009E4454" w:rsidP="002C3B74">
            <w:pPr>
              <w:jc w:val="center"/>
              <w:rPr>
                <w:b/>
                <w:sz w:val="22"/>
                <w:szCs w:val="22"/>
              </w:rPr>
            </w:pPr>
            <w:r w:rsidRPr="00AC6623">
              <w:rPr>
                <w:b/>
                <w:sz w:val="22"/>
                <w:szCs w:val="22"/>
              </w:rPr>
              <w:t>-</w:t>
            </w:r>
          </w:p>
        </w:tc>
      </w:tr>
      <w:tr w:rsidR="009E4454" w:rsidRPr="00DB65C6" w:rsidTr="00FA7CCB">
        <w:tc>
          <w:tcPr>
            <w:tcW w:w="468" w:type="dxa"/>
          </w:tcPr>
          <w:p w:rsidR="009E4454" w:rsidRPr="007C6173" w:rsidRDefault="009E4454" w:rsidP="002C3B74">
            <w:pPr>
              <w:jc w:val="both"/>
              <w:rPr>
                <w:b/>
                <w:sz w:val="24"/>
                <w:szCs w:val="24"/>
              </w:rPr>
            </w:pPr>
            <w:r w:rsidRPr="007C6173">
              <w:rPr>
                <w:b/>
                <w:sz w:val="24"/>
                <w:szCs w:val="24"/>
              </w:rPr>
              <w:t>7</w:t>
            </w:r>
          </w:p>
        </w:tc>
        <w:tc>
          <w:tcPr>
            <w:tcW w:w="2050" w:type="dxa"/>
          </w:tcPr>
          <w:p w:rsidR="009E4454" w:rsidRPr="00FA7CCB" w:rsidRDefault="009E4454" w:rsidP="002C3B74">
            <w:pPr>
              <w:jc w:val="both"/>
              <w:rPr>
                <w:b/>
                <w:sz w:val="22"/>
                <w:szCs w:val="24"/>
              </w:rPr>
            </w:pPr>
            <w:r w:rsidRPr="00FA7CCB">
              <w:rPr>
                <w:b/>
                <w:sz w:val="22"/>
                <w:szCs w:val="24"/>
              </w:rPr>
              <w:t>Yuksom PHC</w:t>
            </w:r>
          </w:p>
        </w:tc>
        <w:tc>
          <w:tcPr>
            <w:tcW w:w="630" w:type="dxa"/>
          </w:tcPr>
          <w:p w:rsidR="009E4454" w:rsidRPr="00AC6623" w:rsidRDefault="009E4454" w:rsidP="002C3B74">
            <w:pPr>
              <w:jc w:val="center"/>
              <w:rPr>
                <w:b/>
                <w:sz w:val="22"/>
                <w:szCs w:val="22"/>
              </w:rPr>
            </w:pPr>
            <w:r w:rsidRPr="00AC6623">
              <w:rPr>
                <w:b/>
                <w:sz w:val="22"/>
                <w:szCs w:val="22"/>
              </w:rPr>
              <w:t>-</w:t>
            </w:r>
          </w:p>
        </w:tc>
        <w:tc>
          <w:tcPr>
            <w:tcW w:w="929" w:type="dxa"/>
          </w:tcPr>
          <w:p w:rsidR="009E4454" w:rsidRPr="00AC6623" w:rsidRDefault="009E4454" w:rsidP="002C3B74">
            <w:pPr>
              <w:jc w:val="center"/>
              <w:rPr>
                <w:b/>
                <w:sz w:val="22"/>
                <w:szCs w:val="22"/>
              </w:rPr>
            </w:pPr>
            <w:r w:rsidRPr="00AC6623">
              <w:rPr>
                <w:b/>
                <w:sz w:val="22"/>
                <w:szCs w:val="22"/>
              </w:rPr>
              <w:t>-</w:t>
            </w:r>
          </w:p>
        </w:tc>
        <w:tc>
          <w:tcPr>
            <w:tcW w:w="567"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w:t>
            </w:r>
          </w:p>
        </w:tc>
        <w:tc>
          <w:tcPr>
            <w:tcW w:w="810" w:type="dxa"/>
          </w:tcPr>
          <w:p w:rsidR="009E4454" w:rsidRPr="00AC6623" w:rsidRDefault="009E4454" w:rsidP="002C3B74">
            <w:pPr>
              <w:jc w:val="center"/>
              <w:rPr>
                <w:b/>
                <w:sz w:val="22"/>
                <w:szCs w:val="22"/>
              </w:rPr>
            </w:pPr>
            <w:r w:rsidRPr="00AC6623">
              <w:rPr>
                <w:b/>
                <w:sz w:val="22"/>
                <w:szCs w:val="22"/>
              </w:rPr>
              <w:t>01</w:t>
            </w:r>
          </w:p>
        </w:tc>
        <w:tc>
          <w:tcPr>
            <w:tcW w:w="900" w:type="dxa"/>
          </w:tcPr>
          <w:p w:rsidR="009E4454" w:rsidRPr="00AC6623" w:rsidRDefault="009E4454" w:rsidP="002C3B74">
            <w:pPr>
              <w:jc w:val="center"/>
              <w:rPr>
                <w:b/>
                <w:sz w:val="22"/>
                <w:szCs w:val="22"/>
              </w:rPr>
            </w:pPr>
            <w:r w:rsidRPr="00AC6623">
              <w:rPr>
                <w:b/>
                <w:sz w:val="22"/>
                <w:szCs w:val="22"/>
              </w:rPr>
              <w:t>04</w:t>
            </w:r>
          </w:p>
        </w:tc>
        <w:tc>
          <w:tcPr>
            <w:tcW w:w="720" w:type="dxa"/>
          </w:tcPr>
          <w:p w:rsidR="009E4454" w:rsidRPr="00AC6623" w:rsidRDefault="009E4454" w:rsidP="002C3B74">
            <w:pPr>
              <w:jc w:val="center"/>
              <w:rPr>
                <w:b/>
                <w:sz w:val="22"/>
                <w:szCs w:val="22"/>
              </w:rPr>
            </w:pPr>
            <w:r w:rsidRPr="00AC6623">
              <w:rPr>
                <w:b/>
                <w:sz w:val="22"/>
                <w:szCs w:val="22"/>
              </w:rPr>
              <w:t>-</w:t>
            </w:r>
          </w:p>
        </w:tc>
        <w:tc>
          <w:tcPr>
            <w:tcW w:w="720"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w:t>
            </w:r>
          </w:p>
        </w:tc>
        <w:tc>
          <w:tcPr>
            <w:tcW w:w="900" w:type="dxa"/>
          </w:tcPr>
          <w:p w:rsidR="009E4454" w:rsidRPr="00AC6623" w:rsidRDefault="009E4454" w:rsidP="002C3B74">
            <w:pPr>
              <w:jc w:val="center"/>
              <w:rPr>
                <w:b/>
                <w:sz w:val="22"/>
                <w:szCs w:val="22"/>
              </w:rPr>
            </w:pPr>
            <w:r w:rsidRPr="00AC6623">
              <w:rPr>
                <w:b/>
                <w:sz w:val="22"/>
                <w:szCs w:val="22"/>
              </w:rPr>
              <w:t>-</w:t>
            </w:r>
          </w:p>
        </w:tc>
        <w:tc>
          <w:tcPr>
            <w:tcW w:w="950" w:type="dxa"/>
          </w:tcPr>
          <w:p w:rsidR="009E4454" w:rsidRPr="00AC6623" w:rsidRDefault="009E4454" w:rsidP="002C3B74">
            <w:pPr>
              <w:jc w:val="center"/>
              <w:rPr>
                <w:b/>
                <w:sz w:val="22"/>
                <w:szCs w:val="22"/>
              </w:rPr>
            </w:pPr>
            <w:r w:rsidRPr="00AC6623">
              <w:rPr>
                <w:b/>
                <w:sz w:val="22"/>
                <w:szCs w:val="22"/>
              </w:rPr>
              <w:t>-</w:t>
            </w:r>
          </w:p>
        </w:tc>
        <w:tc>
          <w:tcPr>
            <w:tcW w:w="708" w:type="dxa"/>
          </w:tcPr>
          <w:p w:rsidR="009E4454" w:rsidRPr="00AC6623" w:rsidRDefault="009E4454" w:rsidP="002C3B74">
            <w:pPr>
              <w:jc w:val="center"/>
              <w:rPr>
                <w:b/>
                <w:sz w:val="22"/>
                <w:szCs w:val="22"/>
              </w:rPr>
            </w:pPr>
            <w:r w:rsidRPr="00AC6623">
              <w:rPr>
                <w:b/>
                <w:sz w:val="22"/>
                <w:szCs w:val="22"/>
              </w:rPr>
              <w:t>-</w:t>
            </w:r>
          </w:p>
        </w:tc>
        <w:tc>
          <w:tcPr>
            <w:tcW w:w="810" w:type="dxa"/>
          </w:tcPr>
          <w:p w:rsidR="009E4454" w:rsidRPr="00AC6623" w:rsidRDefault="009E4454" w:rsidP="002C3B74">
            <w:pPr>
              <w:jc w:val="center"/>
              <w:rPr>
                <w:b/>
                <w:sz w:val="22"/>
                <w:szCs w:val="22"/>
              </w:rPr>
            </w:pPr>
            <w:r w:rsidRPr="00AC6623">
              <w:rPr>
                <w:b/>
                <w:sz w:val="22"/>
                <w:szCs w:val="22"/>
              </w:rPr>
              <w:t>-</w:t>
            </w:r>
          </w:p>
        </w:tc>
        <w:tc>
          <w:tcPr>
            <w:tcW w:w="900" w:type="dxa"/>
            <w:tcBorders>
              <w:right w:val="single" w:sz="4" w:space="0" w:color="auto"/>
            </w:tcBorders>
          </w:tcPr>
          <w:p w:rsidR="009E4454" w:rsidRPr="00AC6623" w:rsidRDefault="009E4454" w:rsidP="002C3B74">
            <w:pPr>
              <w:jc w:val="center"/>
              <w:rPr>
                <w:b/>
                <w:sz w:val="22"/>
                <w:szCs w:val="22"/>
              </w:rPr>
            </w:pPr>
            <w:r w:rsidRPr="00AC6623">
              <w:rPr>
                <w:b/>
                <w:sz w:val="22"/>
                <w:szCs w:val="22"/>
              </w:rPr>
              <w:t>-</w:t>
            </w:r>
          </w:p>
        </w:tc>
        <w:tc>
          <w:tcPr>
            <w:tcW w:w="842" w:type="dxa"/>
            <w:tcBorders>
              <w:left w:val="single" w:sz="4" w:space="0" w:color="auto"/>
            </w:tcBorders>
          </w:tcPr>
          <w:p w:rsidR="009E4454" w:rsidRPr="00AC6623" w:rsidRDefault="009E4454" w:rsidP="002C3B74">
            <w:pPr>
              <w:jc w:val="center"/>
              <w:rPr>
                <w:b/>
                <w:sz w:val="22"/>
                <w:szCs w:val="22"/>
              </w:rPr>
            </w:pPr>
            <w:r w:rsidRPr="00AC6623">
              <w:rPr>
                <w:b/>
                <w:sz w:val="22"/>
                <w:szCs w:val="22"/>
              </w:rPr>
              <w:t>-</w:t>
            </w:r>
          </w:p>
        </w:tc>
      </w:tr>
      <w:tr w:rsidR="009E4454" w:rsidRPr="00DB65C6" w:rsidTr="00FA7CCB">
        <w:tc>
          <w:tcPr>
            <w:tcW w:w="468" w:type="dxa"/>
          </w:tcPr>
          <w:p w:rsidR="009E4454" w:rsidRPr="007C6173" w:rsidRDefault="009E4454" w:rsidP="002C3B74">
            <w:pPr>
              <w:jc w:val="both"/>
              <w:rPr>
                <w:b/>
                <w:sz w:val="24"/>
                <w:szCs w:val="24"/>
              </w:rPr>
            </w:pPr>
            <w:r w:rsidRPr="007C6173">
              <w:rPr>
                <w:b/>
                <w:sz w:val="24"/>
                <w:szCs w:val="24"/>
              </w:rPr>
              <w:t>8</w:t>
            </w:r>
          </w:p>
        </w:tc>
        <w:tc>
          <w:tcPr>
            <w:tcW w:w="2050" w:type="dxa"/>
          </w:tcPr>
          <w:p w:rsidR="009E4454" w:rsidRPr="00FA7CCB" w:rsidRDefault="009E4454" w:rsidP="002C3B74">
            <w:pPr>
              <w:jc w:val="both"/>
              <w:rPr>
                <w:b/>
                <w:sz w:val="22"/>
                <w:szCs w:val="24"/>
              </w:rPr>
            </w:pPr>
            <w:r w:rsidRPr="00FA7CCB">
              <w:rPr>
                <w:b/>
                <w:sz w:val="22"/>
                <w:szCs w:val="24"/>
              </w:rPr>
              <w:t>Dentam PHC</w:t>
            </w:r>
          </w:p>
        </w:tc>
        <w:tc>
          <w:tcPr>
            <w:tcW w:w="630" w:type="dxa"/>
          </w:tcPr>
          <w:p w:rsidR="009E4454" w:rsidRPr="00AC6623" w:rsidRDefault="009E4454" w:rsidP="002C3B74">
            <w:pPr>
              <w:jc w:val="center"/>
              <w:rPr>
                <w:b/>
                <w:sz w:val="22"/>
                <w:szCs w:val="22"/>
              </w:rPr>
            </w:pPr>
            <w:r w:rsidRPr="00AC6623">
              <w:rPr>
                <w:b/>
                <w:sz w:val="22"/>
                <w:szCs w:val="22"/>
              </w:rPr>
              <w:t>-</w:t>
            </w:r>
          </w:p>
        </w:tc>
        <w:tc>
          <w:tcPr>
            <w:tcW w:w="929" w:type="dxa"/>
          </w:tcPr>
          <w:p w:rsidR="009E4454" w:rsidRPr="00AC6623" w:rsidRDefault="009E4454" w:rsidP="002C3B74">
            <w:pPr>
              <w:jc w:val="center"/>
              <w:rPr>
                <w:b/>
                <w:sz w:val="22"/>
                <w:szCs w:val="22"/>
              </w:rPr>
            </w:pPr>
            <w:r w:rsidRPr="00AC6623">
              <w:rPr>
                <w:b/>
                <w:sz w:val="22"/>
                <w:szCs w:val="22"/>
              </w:rPr>
              <w:t>-</w:t>
            </w:r>
          </w:p>
        </w:tc>
        <w:tc>
          <w:tcPr>
            <w:tcW w:w="567"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w:t>
            </w:r>
          </w:p>
        </w:tc>
        <w:tc>
          <w:tcPr>
            <w:tcW w:w="810" w:type="dxa"/>
          </w:tcPr>
          <w:p w:rsidR="009E4454" w:rsidRPr="00AC6623" w:rsidRDefault="009E4454" w:rsidP="002C3B74">
            <w:pPr>
              <w:jc w:val="center"/>
              <w:rPr>
                <w:b/>
                <w:sz w:val="22"/>
                <w:szCs w:val="22"/>
              </w:rPr>
            </w:pPr>
            <w:r w:rsidRPr="00AC6623">
              <w:rPr>
                <w:b/>
                <w:sz w:val="22"/>
                <w:szCs w:val="22"/>
              </w:rPr>
              <w:t>02</w:t>
            </w:r>
          </w:p>
        </w:tc>
        <w:tc>
          <w:tcPr>
            <w:tcW w:w="900" w:type="dxa"/>
          </w:tcPr>
          <w:p w:rsidR="009E4454" w:rsidRPr="00AC6623" w:rsidRDefault="009E4454" w:rsidP="002C3B74">
            <w:pPr>
              <w:jc w:val="center"/>
              <w:rPr>
                <w:b/>
                <w:sz w:val="22"/>
                <w:szCs w:val="22"/>
              </w:rPr>
            </w:pPr>
            <w:r w:rsidRPr="00AC6623">
              <w:rPr>
                <w:b/>
                <w:sz w:val="22"/>
                <w:szCs w:val="22"/>
              </w:rPr>
              <w:t>04</w:t>
            </w:r>
          </w:p>
        </w:tc>
        <w:tc>
          <w:tcPr>
            <w:tcW w:w="720" w:type="dxa"/>
          </w:tcPr>
          <w:p w:rsidR="009E4454" w:rsidRPr="00AC6623" w:rsidRDefault="009E4454" w:rsidP="002C3B74">
            <w:pPr>
              <w:jc w:val="center"/>
              <w:rPr>
                <w:b/>
                <w:sz w:val="22"/>
                <w:szCs w:val="22"/>
              </w:rPr>
            </w:pPr>
            <w:r w:rsidRPr="00AC6623">
              <w:rPr>
                <w:b/>
                <w:sz w:val="22"/>
                <w:szCs w:val="22"/>
              </w:rPr>
              <w:t>-</w:t>
            </w:r>
          </w:p>
        </w:tc>
        <w:tc>
          <w:tcPr>
            <w:tcW w:w="720" w:type="dxa"/>
          </w:tcPr>
          <w:p w:rsidR="009E4454" w:rsidRPr="00AC6623" w:rsidRDefault="009E4454" w:rsidP="002C3B74">
            <w:pPr>
              <w:jc w:val="center"/>
              <w:rPr>
                <w:b/>
                <w:sz w:val="22"/>
                <w:szCs w:val="22"/>
              </w:rPr>
            </w:pPr>
            <w:r w:rsidRPr="00AC6623">
              <w:rPr>
                <w:b/>
                <w:sz w:val="22"/>
                <w:szCs w:val="22"/>
              </w:rPr>
              <w:t>01</w:t>
            </w:r>
          </w:p>
        </w:tc>
        <w:tc>
          <w:tcPr>
            <w:tcW w:w="990" w:type="dxa"/>
          </w:tcPr>
          <w:p w:rsidR="009E4454" w:rsidRPr="00AC6623" w:rsidRDefault="009E4454" w:rsidP="002C3B74">
            <w:pPr>
              <w:jc w:val="center"/>
              <w:rPr>
                <w:b/>
                <w:sz w:val="22"/>
                <w:szCs w:val="22"/>
              </w:rPr>
            </w:pPr>
            <w:r w:rsidRPr="00AC6623">
              <w:rPr>
                <w:b/>
                <w:sz w:val="22"/>
                <w:szCs w:val="22"/>
              </w:rPr>
              <w:t>-</w:t>
            </w:r>
          </w:p>
        </w:tc>
        <w:tc>
          <w:tcPr>
            <w:tcW w:w="900" w:type="dxa"/>
          </w:tcPr>
          <w:p w:rsidR="009E4454" w:rsidRPr="00AC6623" w:rsidRDefault="009E4454" w:rsidP="002C3B74">
            <w:pPr>
              <w:jc w:val="center"/>
              <w:rPr>
                <w:b/>
                <w:sz w:val="22"/>
                <w:szCs w:val="22"/>
              </w:rPr>
            </w:pPr>
            <w:r w:rsidRPr="00AC6623">
              <w:rPr>
                <w:b/>
                <w:sz w:val="22"/>
                <w:szCs w:val="22"/>
              </w:rPr>
              <w:t>-</w:t>
            </w:r>
          </w:p>
        </w:tc>
        <w:tc>
          <w:tcPr>
            <w:tcW w:w="950" w:type="dxa"/>
          </w:tcPr>
          <w:p w:rsidR="009E4454" w:rsidRPr="00AC6623" w:rsidRDefault="009E4454" w:rsidP="002C3B74">
            <w:pPr>
              <w:jc w:val="center"/>
              <w:rPr>
                <w:b/>
                <w:sz w:val="22"/>
                <w:szCs w:val="22"/>
              </w:rPr>
            </w:pPr>
            <w:r w:rsidRPr="00AC6623">
              <w:rPr>
                <w:b/>
                <w:sz w:val="22"/>
                <w:szCs w:val="22"/>
              </w:rPr>
              <w:t>-</w:t>
            </w:r>
          </w:p>
        </w:tc>
        <w:tc>
          <w:tcPr>
            <w:tcW w:w="708" w:type="dxa"/>
          </w:tcPr>
          <w:p w:rsidR="009E4454" w:rsidRPr="00AC6623" w:rsidRDefault="009E4454" w:rsidP="002C3B74">
            <w:pPr>
              <w:jc w:val="center"/>
              <w:rPr>
                <w:b/>
                <w:sz w:val="22"/>
                <w:szCs w:val="22"/>
              </w:rPr>
            </w:pPr>
            <w:r w:rsidRPr="00AC6623">
              <w:rPr>
                <w:b/>
                <w:sz w:val="22"/>
                <w:szCs w:val="22"/>
              </w:rPr>
              <w:t>-</w:t>
            </w:r>
          </w:p>
        </w:tc>
        <w:tc>
          <w:tcPr>
            <w:tcW w:w="810" w:type="dxa"/>
          </w:tcPr>
          <w:p w:rsidR="009E4454" w:rsidRPr="00AC6623" w:rsidRDefault="009E4454" w:rsidP="002C3B74">
            <w:pPr>
              <w:jc w:val="center"/>
              <w:rPr>
                <w:b/>
                <w:sz w:val="22"/>
                <w:szCs w:val="22"/>
              </w:rPr>
            </w:pPr>
            <w:r w:rsidRPr="00AC6623">
              <w:rPr>
                <w:b/>
                <w:sz w:val="22"/>
                <w:szCs w:val="22"/>
              </w:rPr>
              <w:t>01</w:t>
            </w:r>
          </w:p>
        </w:tc>
        <w:tc>
          <w:tcPr>
            <w:tcW w:w="900" w:type="dxa"/>
            <w:tcBorders>
              <w:right w:val="single" w:sz="4" w:space="0" w:color="auto"/>
            </w:tcBorders>
          </w:tcPr>
          <w:p w:rsidR="009E4454" w:rsidRPr="00AC6623" w:rsidRDefault="009E4454" w:rsidP="002C3B74">
            <w:pPr>
              <w:jc w:val="center"/>
              <w:rPr>
                <w:b/>
                <w:sz w:val="22"/>
                <w:szCs w:val="22"/>
              </w:rPr>
            </w:pPr>
            <w:r w:rsidRPr="00AC6623">
              <w:rPr>
                <w:b/>
                <w:sz w:val="22"/>
                <w:szCs w:val="22"/>
              </w:rPr>
              <w:t>02</w:t>
            </w:r>
          </w:p>
        </w:tc>
        <w:tc>
          <w:tcPr>
            <w:tcW w:w="842" w:type="dxa"/>
            <w:tcBorders>
              <w:left w:val="single" w:sz="4" w:space="0" w:color="auto"/>
            </w:tcBorders>
          </w:tcPr>
          <w:p w:rsidR="009E4454" w:rsidRPr="00AC6623" w:rsidRDefault="009E4454" w:rsidP="002C3B74">
            <w:pPr>
              <w:jc w:val="center"/>
              <w:rPr>
                <w:b/>
                <w:sz w:val="22"/>
                <w:szCs w:val="22"/>
              </w:rPr>
            </w:pPr>
            <w:r w:rsidRPr="00AC6623">
              <w:rPr>
                <w:b/>
                <w:sz w:val="22"/>
                <w:szCs w:val="22"/>
              </w:rPr>
              <w:t>-</w:t>
            </w:r>
          </w:p>
        </w:tc>
      </w:tr>
      <w:tr w:rsidR="009E4454" w:rsidRPr="00DB65C6" w:rsidTr="00FA7CCB">
        <w:tc>
          <w:tcPr>
            <w:tcW w:w="468" w:type="dxa"/>
          </w:tcPr>
          <w:p w:rsidR="009E4454" w:rsidRPr="007C6173" w:rsidRDefault="009E4454" w:rsidP="002C3B74">
            <w:pPr>
              <w:jc w:val="both"/>
              <w:rPr>
                <w:b/>
                <w:sz w:val="24"/>
                <w:szCs w:val="24"/>
              </w:rPr>
            </w:pPr>
          </w:p>
        </w:tc>
        <w:tc>
          <w:tcPr>
            <w:tcW w:w="2050" w:type="dxa"/>
          </w:tcPr>
          <w:p w:rsidR="009E4454" w:rsidRPr="007C6173" w:rsidRDefault="009E4454" w:rsidP="002C3B74">
            <w:pPr>
              <w:jc w:val="both"/>
              <w:rPr>
                <w:b/>
                <w:sz w:val="24"/>
                <w:szCs w:val="24"/>
              </w:rPr>
            </w:pPr>
            <w:r w:rsidRPr="007C6173">
              <w:rPr>
                <w:b/>
                <w:sz w:val="24"/>
                <w:szCs w:val="24"/>
              </w:rPr>
              <w:t>TOTAL</w:t>
            </w:r>
          </w:p>
        </w:tc>
        <w:tc>
          <w:tcPr>
            <w:tcW w:w="630" w:type="dxa"/>
          </w:tcPr>
          <w:p w:rsidR="009E4454" w:rsidRDefault="009E4454" w:rsidP="002C3B74">
            <w:pPr>
              <w:jc w:val="center"/>
              <w:rPr>
                <w:b/>
                <w:sz w:val="28"/>
                <w:szCs w:val="28"/>
              </w:rPr>
            </w:pPr>
            <w:r>
              <w:rPr>
                <w:b/>
                <w:sz w:val="28"/>
                <w:szCs w:val="28"/>
              </w:rPr>
              <w:t>-</w:t>
            </w:r>
          </w:p>
        </w:tc>
        <w:tc>
          <w:tcPr>
            <w:tcW w:w="929" w:type="dxa"/>
          </w:tcPr>
          <w:p w:rsidR="009E4454" w:rsidRDefault="009E4454" w:rsidP="002C3B74">
            <w:pPr>
              <w:jc w:val="center"/>
              <w:rPr>
                <w:b/>
                <w:sz w:val="28"/>
                <w:szCs w:val="28"/>
              </w:rPr>
            </w:pPr>
            <w:r>
              <w:rPr>
                <w:b/>
                <w:sz w:val="28"/>
                <w:szCs w:val="28"/>
              </w:rPr>
              <w:t>03</w:t>
            </w:r>
          </w:p>
        </w:tc>
        <w:tc>
          <w:tcPr>
            <w:tcW w:w="567" w:type="dxa"/>
          </w:tcPr>
          <w:p w:rsidR="009E4454" w:rsidRDefault="009E4454" w:rsidP="002C3B74">
            <w:pPr>
              <w:jc w:val="center"/>
              <w:rPr>
                <w:b/>
                <w:sz w:val="28"/>
                <w:szCs w:val="28"/>
              </w:rPr>
            </w:pPr>
            <w:r>
              <w:rPr>
                <w:b/>
                <w:sz w:val="28"/>
                <w:szCs w:val="28"/>
              </w:rPr>
              <w:t>03</w:t>
            </w:r>
          </w:p>
        </w:tc>
        <w:tc>
          <w:tcPr>
            <w:tcW w:w="990" w:type="dxa"/>
          </w:tcPr>
          <w:p w:rsidR="009E4454" w:rsidRDefault="009E4454" w:rsidP="002C3B74">
            <w:pPr>
              <w:jc w:val="center"/>
              <w:rPr>
                <w:b/>
                <w:sz w:val="28"/>
                <w:szCs w:val="28"/>
              </w:rPr>
            </w:pPr>
            <w:r>
              <w:rPr>
                <w:b/>
                <w:sz w:val="28"/>
                <w:szCs w:val="28"/>
              </w:rPr>
              <w:t>03</w:t>
            </w:r>
          </w:p>
        </w:tc>
        <w:tc>
          <w:tcPr>
            <w:tcW w:w="810" w:type="dxa"/>
          </w:tcPr>
          <w:p w:rsidR="009E4454" w:rsidRDefault="009E4454" w:rsidP="002C3B74">
            <w:pPr>
              <w:jc w:val="center"/>
              <w:rPr>
                <w:b/>
                <w:sz w:val="28"/>
                <w:szCs w:val="28"/>
              </w:rPr>
            </w:pPr>
            <w:r>
              <w:rPr>
                <w:b/>
                <w:sz w:val="28"/>
                <w:szCs w:val="28"/>
              </w:rPr>
              <w:t>19</w:t>
            </w:r>
          </w:p>
        </w:tc>
        <w:tc>
          <w:tcPr>
            <w:tcW w:w="900" w:type="dxa"/>
          </w:tcPr>
          <w:p w:rsidR="009E4454" w:rsidRDefault="009E4454" w:rsidP="002C3B74">
            <w:pPr>
              <w:jc w:val="center"/>
              <w:rPr>
                <w:b/>
                <w:sz w:val="28"/>
                <w:szCs w:val="28"/>
              </w:rPr>
            </w:pPr>
            <w:r>
              <w:rPr>
                <w:b/>
                <w:sz w:val="28"/>
                <w:szCs w:val="28"/>
              </w:rPr>
              <w:t>20</w:t>
            </w:r>
          </w:p>
        </w:tc>
        <w:tc>
          <w:tcPr>
            <w:tcW w:w="720" w:type="dxa"/>
          </w:tcPr>
          <w:p w:rsidR="009E4454" w:rsidRDefault="009E4454" w:rsidP="002C3B74">
            <w:pPr>
              <w:jc w:val="center"/>
              <w:rPr>
                <w:b/>
                <w:sz w:val="28"/>
                <w:szCs w:val="28"/>
              </w:rPr>
            </w:pPr>
            <w:r>
              <w:rPr>
                <w:b/>
                <w:sz w:val="28"/>
                <w:szCs w:val="28"/>
              </w:rPr>
              <w:t>06</w:t>
            </w:r>
          </w:p>
        </w:tc>
        <w:tc>
          <w:tcPr>
            <w:tcW w:w="720" w:type="dxa"/>
          </w:tcPr>
          <w:p w:rsidR="009E4454" w:rsidRDefault="009E4454" w:rsidP="002C3B74">
            <w:pPr>
              <w:jc w:val="center"/>
              <w:rPr>
                <w:b/>
                <w:sz w:val="28"/>
                <w:szCs w:val="28"/>
              </w:rPr>
            </w:pPr>
            <w:r>
              <w:rPr>
                <w:b/>
                <w:sz w:val="28"/>
                <w:szCs w:val="28"/>
              </w:rPr>
              <w:t>04</w:t>
            </w:r>
          </w:p>
        </w:tc>
        <w:tc>
          <w:tcPr>
            <w:tcW w:w="990" w:type="dxa"/>
          </w:tcPr>
          <w:p w:rsidR="009E4454" w:rsidRDefault="009E4454" w:rsidP="002C3B74">
            <w:pPr>
              <w:jc w:val="center"/>
              <w:rPr>
                <w:b/>
                <w:sz w:val="28"/>
                <w:szCs w:val="28"/>
              </w:rPr>
            </w:pPr>
            <w:r>
              <w:rPr>
                <w:b/>
                <w:sz w:val="28"/>
                <w:szCs w:val="28"/>
              </w:rPr>
              <w:t>01</w:t>
            </w:r>
          </w:p>
        </w:tc>
        <w:tc>
          <w:tcPr>
            <w:tcW w:w="900" w:type="dxa"/>
          </w:tcPr>
          <w:p w:rsidR="009E4454" w:rsidRDefault="009E4454" w:rsidP="002C3B74">
            <w:pPr>
              <w:jc w:val="center"/>
              <w:rPr>
                <w:b/>
                <w:sz w:val="28"/>
                <w:szCs w:val="28"/>
              </w:rPr>
            </w:pPr>
            <w:r>
              <w:rPr>
                <w:b/>
                <w:sz w:val="28"/>
                <w:szCs w:val="28"/>
              </w:rPr>
              <w:t>-</w:t>
            </w:r>
          </w:p>
        </w:tc>
        <w:tc>
          <w:tcPr>
            <w:tcW w:w="950" w:type="dxa"/>
          </w:tcPr>
          <w:p w:rsidR="009E4454" w:rsidRDefault="009E4454" w:rsidP="002C3B74">
            <w:pPr>
              <w:jc w:val="center"/>
              <w:rPr>
                <w:b/>
                <w:sz w:val="28"/>
                <w:szCs w:val="28"/>
              </w:rPr>
            </w:pPr>
            <w:r>
              <w:rPr>
                <w:b/>
                <w:sz w:val="28"/>
                <w:szCs w:val="28"/>
              </w:rPr>
              <w:t>-</w:t>
            </w:r>
          </w:p>
        </w:tc>
        <w:tc>
          <w:tcPr>
            <w:tcW w:w="708" w:type="dxa"/>
          </w:tcPr>
          <w:p w:rsidR="009E4454" w:rsidRDefault="009E4454" w:rsidP="002C3B74">
            <w:pPr>
              <w:jc w:val="center"/>
              <w:rPr>
                <w:b/>
                <w:sz w:val="28"/>
                <w:szCs w:val="28"/>
              </w:rPr>
            </w:pPr>
            <w:r>
              <w:rPr>
                <w:b/>
                <w:sz w:val="28"/>
                <w:szCs w:val="28"/>
              </w:rPr>
              <w:t>01</w:t>
            </w:r>
          </w:p>
        </w:tc>
        <w:tc>
          <w:tcPr>
            <w:tcW w:w="810" w:type="dxa"/>
          </w:tcPr>
          <w:p w:rsidR="009E4454" w:rsidRDefault="009E4454" w:rsidP="002C3B74">
            <w:pPr>
              <w:jc w:val="center"/>
              <w:rPr>
                <w:b/>
                <w:sz w:val="28"/>
                <w:szCs w:val="28"/>
              </w:rPr>
            </w:pPr>
            <w:r>
              <w:rPr>
                <w:b/>
                <w:sz w:val="28"/>
                <w:szCs w:val="28"/>
              </w:rPr>
              <w:t>02</w:t>
            </w:r>
          </w:p>
        </w:tc>
        <w:tc>
          <w:tcPr>
            <w:tcW w:w="900" w:type="dxa"/>
            <w:tcBorders>
              <w:right w:val="single" w:sz="4" w:space="0" w:color="auto"/>
            </w:tcBorders>
          </w:tcPr>
          <w:p w:rsidR="009E4454" w:rsidRDefault="009E4454" w:rsidP="002C3B74">
            <w:pPr>
              <w:jc w:val="center"/>
              <w:rPr>
                <w:b/>
                <w:sz w:val="28"/>
                <w:szCs w:val="28"/>
              </w:rPr>
            </w:pPr>
            <w:r>
              <w:rPr>
                <w:b/>
                <w:sz w:val="28"/>
                <w:szCs w:val="28"/>
              </w:rPr>
              <w:t>07</w:t>
            </w:r>
          </w:p>
        </w:tc>
        <w:tc>
          <w:tcPr>
            <w:tcW w:w="842" w:type="dxa"/>
            <w:tcBorders>
              <w:left w:val="single" w:sz="4" w:space="0" w:color="auto"/>
            </w:tcBorders>
          </w:tcPr>
          <w:p w:rsidR="009E4454" w:rsidRDefault="009E4454" w:rsidP="002C3B74">
            <w:pPr>
              <w:jc w:val="center"/>
              <w:rPr>
                <w:b/>
                <w:sz w:val="28"/>
                <w:szCs w:val="28"/>
              </w:rPr>
            </w:pPr>
            <w:r>
              <w:rPr>
                <w:b/>
                <w:sz w:val="28"/>
                <w:szCs w:val="28"/>
              </w:rPr>
              <w:t>02</w:t>
            </w:r>
          </w:p>
        </w:tc>
      </w:tr>
    </w:tbl>
    <w:p w:rsidR="009E4454" w:rsidRDefault="009E4454" w:rsidP="009E4454">
      <w:pPr>
        <w:jc w:val="both"/>
        <w:rPr>
          <w:b/>
          <w:sz w:val="18"/>
          <w:szCs w:val="18"/>
        </w:rPr>
      </w:pPr>
    </w:p>
    <w:p w:rsidR="009E4454" w:rsidRDefault="009E4454" w:rsidP="009E4454">
      <w:pPr>
        <w:jc w:val="both"/>
        <w:rPr>
          <w:b/>
          <w:sz w:val="18"/>
          <w:szCs w:val="18"/>
        </w:rPr>
      </w:pPr>
    </w:p>
    <w:p w:rsidR="009E4454" w:rsidRDefault="009E4454" w:rsidP="009E4454">
      <w:pPr>
        <w:jc w:val="both"/>
        <w:rPr>
          <w:b/>
          <w:sz w:val="18"/>
          <w:szCs w:val="18"/>
        </w:rPr>
      </w:pPr>
    </w:p>
    <w:p w:rsidR="009E4454" w:rsidRDefault="009E4454" w:rsidP="009E4454">
      <w:pPr>
        <w:jc w:val="both"/>
        <w:rPr>
          <w:b/>
          <w:sz w:val="18"/>
          <w:szCs w:val="18"/>
        </w:rPr>
      </w:pPr>
    </w:p>
    <w:p w:rsidR="009E4454" w:rsidRDefault="009E4454" w:rsidP="009E4454">
      <w:pPr>
        <w:jc w:val="both"/>
        <w:rPr>
          <w:b/>
          <w:sz w:val="18"/>
          <w:szCs w:val="18"/>
        </w:rPr>
      </w:pPr>
    </w:p>
    <w:p w:rsidR="009E4454" w:rsidRDefault="009E4454" w:rsidP="009E4454">
      <w:pPr>
        <w:jc w:val="both"/>
        <w:rPr>
          <w:b/>
          <w:sz w:val="18"/>
          <w:szCs w:val="18"/>
        </w:rPr>
      </w:pPr>
    </w:p>
    <w:p w:rsidR="009E4454" w:rsidRDefault="009E4454" w:rsidP="009E4454">
      <w:pPr>
        <w:jc w:val="both"/>
        <w:rPr>
          <w:b/>
          <w:sz w:val="18"/>
          <w:szCs w:val="18"/>
        </w:rPr>
      </w:pPr>
    </w:p>
    <w:p w:rsidR="009E4454" w:rsidRDefault="009E4454" w:rsidP="009E4454">
      <w:pPr>
        <w:jc w:val="both"/>
        <w:rPr>
          <w:b/>
          <w:sz w:val="18"/>
          <w:szCs w:val="18"/>
        </w:rPr>
      </w:pPr>
    </w:p>
    <w:p w:rsidR="00FA7CCB" w:rsidRDefault="00FA7CCB" w:rsidP="009E4454">
      <w:pPr>
        <w:jc w:val="center"/>
        <w:rPr>
          <w:b/>
          <w:sz w:val="28"/>
          <w:szCs w:val="28"/>
          <w:u w:val="single"/>
        </w:rPr>
      </w:pPr>
    </w:p>
    <w:p w:rsidR="00FA7CCB" w:rsidRDefault="00FA7CCB" w:rsidP="009E4454">
      <w:pPr>
        <w:jc w:val="center"/>
        <w:rPr>
          <w:b/>
          <w:sz w:val="28"/>
          <w:szCs w:val="28"/>
          <w:u w:val="single"/>
        </w:rPr>
      </w:pPr>
    </w:p>
    <w:p w:rsidR="009E4454" w:rsidRDefault="009E4454" w:rsidP="009E4454">
      <w:pPr>
        <w:jc w:val="center"/>
        <w:rPr>
          <w:b/>
          <w:sz w:val="28"/>
          <w:szCs w:val="28"/>
          <w:u w:val="single"/>
        </w:rPr>
      </w:pPr>
      <w:r w:rsidRPr="00DB65C6">
        <w:rPr>
          <w:b/>
          <w:sz w:val="28"/>
          <w:szCs w:val="28"/>
          <w:u w:val="single"/>
        </w:rPr>
        <w:t>Medical Officer, Nursing Personnel and Paramedics under NRHM/RCH/MMU as on 31.8.2013.</w:t>
      </w:r>
    </w:p>
    <w:p w:rsidR="009E4454" w:rsidRDefault="009E4454" w:rsidP="009E4454">
      <w:pPr>
        <w:jc w:val="center"/>
        <w:rPr>
          <w:b/>
          <w:sz w:val="28"/>
          <w:szCs w:val="28"/>
          <w:u w:val="single"/>
        </w:rPr>
      </w:pPr>
      <w:r>
        <w:rPr>
          <w:b/>
          <w:sz w:val="28"/>
          <w:szCs w:val="28"/>
          <w:u w:val="single"/>
        </w:rPr>
        <w:t>NORTH DISTRICT.</w:t>
      </w:r>
    </w:p>
    <w:tbl>
      <w:tblPr>
        <w:tblStyle w:val="TableGrid"/>
        <w:tblW w:w="13068" w:type="dxa"/>
        <w:tblInd w:w="817" w:type="dxa"/>
        <w:tblLayout w:type="fixed"/>
        <w:tblLook w:val="04A0"/>
      </w:tblPr>
      <w:tblGrid>
        <w:gridCol w:w="468"/>
        <w:gridCol w:w="2250"/>
        <w:gridCol w:w="630"/>
        <w:gridCol w:w="990"/>
        <w:gridCol w:w="630"/>
        <w:gridCol w:w="990"/>
        <w:gridCol w:w="1080"/>
        <w:gridCol w:w="1080"/>
        <w:gridCol w:w="900"/>
        <w:gridCol w:w="810"/>
        <w:gridCol w:w="990"/>
        <w:gridCol w:w="990"/>
        <w:gridCol w:w="1260"/>
      </w:tblGrid>
      <w:tr w:rsidR="009E4454" w:rsidRPr="00DB65C6" w:rsidTr="00FA7CCB">
        <w:tc>
          <w:tcPr>
            <w:tcW w:w="468" w:type="dxa"/>
          </w:tcPr>
          <w:p w:rsidR="009E4454" w:rsidRPr="007C6173" w:rsidRDefault="009E4454" w:rsidP="002C3B74">
            <w:pPr>
              <w:jc w:val="both"/>
              <w:rPr>
                <w:b/>
              </w:rPr>
            </w:pPr>
            <w:r w:rsidRPr="007C6173">
              <w:rPr>
                <w:b/>
              </w:rPr>
              <w:t>Sl.No</w:t>
            </w:r>
          </w:p>
        </w:tc>
        <w:tc>
          <w:tcPr>
            <w:tcW w:w="2250" w:type="dxa"/>
          </w:tcPr>
          <w:p w:rsidR="009E4454" w:rsidRPr="007C6173" w:rsidRDefault="009E4454" w:rsidP="002C3B74">
            <w:pPr>
              <w:jc w:val="both"/>
              <w:rPr>
                <w:b/>
              </w:rPr>
            </w:pPr>
            <w:r w:rsidRPr="007C6173">
              <w:rPr>
                <w:b/>
              </w:rPr>
              <w:t>Name of Centres</w:t>
            </w:r>
          </w:p>
        </w:tc>
        <w:tc>
          <w:tcPr>
            <w:tcW w:w="630" w:type="dxa"/>
          </w:tcPr>
          <w:p w:rsidR="009E4454" w:rsidRPr="007C6173" w:rsidRDefault="009E4454" w:rsidP="002C3B74">
            <w:pPr>
              <w:jc w:val="both"/>
              <w:rPr>
                <w:b/>
              </w:rPr>
            </w:pPr>
            <w:r w:rsidRPr="007C6173">
              <w:rPr>
                <w:b/>
              </w:rPr>
              <w:t>MO Spl.</w:t>
            </w:r>
          </w:p>
        </w:tc>
        <w:tc>
          <w:tcPr>
            <w:tcW w:w="990" w:type="dxa"/>
          </w:tcPr>
          <w:p w:rsidR="009E4454" w:rsidRPr="007C6173" w:rsidRDefault="009E4454" w:rsidP="002C3B74">
            <w:pPr>
              <w:jc w:val="both"/>
              <w:rPr>
                <w:b/>
              </w:rPr>
            </w:pPr>
            <w:r w:rsidRPr="007C6173">
              <w:rPr>
                <w:b/>
              </w:rPr>
              <w:t>MO AYUSH</w:t>
            </w:r>
          </w:p>
        </w:tc>
        <w:tc>
          <w:tcPr>
            <w:tcW w:w="630" w:type="dxa"/>
          </w:tcPr>
          <w:p w:rsidR="009E4454" w:rsidRPr="007C6173" w:rsidRDefault="009E4454" w:rsidP="002C3B74">
            <w:pPr>
              <w:jc w:val="both"/>
              <w:rPr>
                <w:b/>
              </w:rPr>
            </w:pPr>
            <w:r w:rsidRPr="007C6173">
              <w:rPr>
                <w:b/>
              </w:rPr>
              <w:t>MO</w:t>
            </w:r>
          </w:p>
        </w:tc>
        <w:tc>
          <w:tcPr>
            <w:tcW w:w="990" w:type="dxa"/>
          </w:tcPr>
          <w:p w:rsidR="009E4454" w:rsidRPr="007C6173" w:rsidRDefault="009E4454" w:rsidP="002C3B74">
            <w:pPr>
              <w:jc w:val="both"/>
              <w:rPr>
                <w:b/>
              </w:rPr>
            </w:pPr>
            <w:r w:rsidRPr="007C6173">
              <w:rPr>
                <w:b/>
              </w:rPr>
              <w:t>Dental Surgeon</w:t>
            </w:r>
          </w:p>
        </w:tc>
        <w:tc>
          <w:tcPr>
            <w:tcW w:w="1080" w:type="dxa"/>
          </w:tcPr>
          <w:p w:rsidR="009E4454" w:rsidRPr="007C6173" w:rsidRDefault="009E4454" w:rsidP="002C3B74">
            <w:pPr>
              <w:jc w:val="both"/>
              <w:rPr>
                <w:b/>
              </w:rPr>
            </w:pPr>
            <w:r w:rsidRPr="007C6173">
              <w:rPr>
                <w:b/>
              </w:rPr>
              <w:t>GNM Posted</w:t>
            </w:r>
          </w:p>
        </w:tc>
        <w:tc>
          <w:tcPr>
            <w:tcW w:w="1080" w:type="dxa"/>
          </w:tcPr>
          <w:p w:rsidR="009E4454" w:rsidRPr="007C6173" w:rsidRDefault="009E4454" w:rsidP="002C3B74">
            <w:pPr>
              <w:jc w:val="both"/>
              <w:rPr>
                <w:b/>
              </w:rPr>
            </w:pPr>
            <w:r w:rsidRPr="007C6173">
              <w:rPr>
                <w:b/>
              </w:rPr>
              <w:t>ANM Posted at PHSC &amp; PHC</w:t>
            </w:r>
          </w:p>
        </w:tc>
        <w:tc>
          <w:tcPr>
            <w:tcW w:w="900" w:type="dxa"/>
          </w:tcPr>
          <w:p w:rsidR="009E4454" w:rsidRPr="007C6173" w:rsidRDefault="009E4454" w:rsidP="002C3B74">
            <w:pPr>
              <w:jc w:val="both"/>
              <w:rPr>
                <w:b/>
              </w:rPr>
            </w:pPr>
            <w:r w:rsidRPr="007C6173">
              <w:rPr>
                <w:b/>
              </w:rPr>
              <w:t>Lab.</w:t>
            </w:r>
          </w:p>
          <w:p w:rsidR="009E4454" w:rsidRPr="007C6173" w:rsidRDefault="009E4454" w:rsidP="002C3B74">
            <w:pPr>
              <w:jc w:val="both"/>
              <w:rPr>
                <w:b/>
              </w:rPr>
            </w:pPr>
            <w:r w:rsidRPr="007C6173">
              <w:rPr>
                <w:b/>
              </w:rPr>
              <w:t>Tech.</w:t>
            </w:r>
          </w:p>
        </w:tc>
        <w:tc>
          <w:tcPr>
            <w:tcW w:w="810" w:type="dxa"/>
          </w:tcPr>
          <w:p w:rsidR="009E4454" w:rsidRPr="007C6173" w:rsidRDefault="009E4454" w:rsidP="002C3B74">
            <w:pPr>
              <w:jc w:val="both"/>
              <w:rPr>
                <w:b/>
              </w:rPr>
            </w:pPr>
            <w:r w:rsidRPr="007C6173">
              <w:rPr>
                <w:b/>
              </w:rPr>
              <w:t>X-Ray Tech.</w:t>
            </w:r>
          </w:p>
        </w:tc>
        <w:tc>
          <w:tcPr>
            <w:tcW w:w="990" w:type="dxa"/>
          </w:tcPr>
          <w:p w:rsidR="009E4454" w:rsidRPr="007C6173" w:rsidRDefault="009E4454" w:rsidP="002C3B74">
            <w:pPr>
              <w:jc w:val="both"/>
              <w:rPr>
                <w:b/>
              </w:rPr>
            </w:pPr>
            <w:r w:rsidRPr="007C6173">
              <w:rPr>
                <w:b/>
              </w:rPr>
              <w:t>AYUSH Para medics</w:t>
            </w:r>
          </w:p>
        </w:tc>
        <w:tc>
          <w:tcPr>
            <w:tcW w:w="990" w:type="dxa"/>
          </w:tcPr>
          <w:p w:rsidR="009E4454" w:rsidRPr="007C6173" w:rsidRDefault="009E4454" w:rsidP="002C3B74">
            <w:pPr>
              <w:jc w:val="both"/>
              <w:rPr>
                <w:b/>
              </w:rPr>
            </w:pPr>
            <w:r w:rsidRPr="007C6173">
              <w:rPr>
                <w:b/>
              </w:rPr>
              <w:t>MPHW (M)</w:t>
            </w:r>
          </w:p>
        </w:tc>
        <w:tc>
          <w:tcPr>
            <w:tcW w:w="1260" w:type="dxa"/>
          </w:tcPr>
          <w:p w:rsidR="009E4454" w:rsidRPr="007C6173" w:rsidRDefault="009E4454" w:rsidP="002C3B74">
            <w:pPr>
              <w:jc w:val="both"/>
              <w:rPr>
                <w:b/>
              </w:rPr>
            </w:pPr>
            <w:r w:rsidRPr="007C6173">
              <w:rPr>
                <w:b/>
              </w:rPr>
              <w:t>Pharmacist</w:t>
            </w:r>
          </w:p>
        </w:tc>
      </w:tr>
      <w:tr w:rsidR="009E4454" w:rsidRPr="00DB65C6" w:rsidTr="00FA7CCB">
        <w:tc>
          <w:tcPr>
            <w:tcW w:w="468" w:type="dxa"/>
          </w:tcPr>
          <w:p w:rsidR="009E4454" w:rsidRPr="007C6173" w:rsidRDefault="009E4454" w:rsidP="002C3B74">
            <w:pPr>
              <w:jc w:val="both"/>
              <w:rPr>
                <w:b/>
                <w:sz w:val="24"/>
                <w:szCs w:val="24"/>
              </w:rPr>
            </w:pPr>
            <w:r w:rsidRPr="007C6173">
              <w:rPr>
                <w:b/>
                <w:sz w:val="24"/>
                <w:szCs w:val="24"/>
              </w:rPr>
              <w:t>1</w:t>
            </w:r>
          </w:p>
        </w:tc>
        <w:tc>
          <w:tcPr>
            <w:tcW w:w="2250" w:type="dxa"/>
          </w:tcPr>
          <w:p w:rsidR="009E4454" w:rsidRPr="007C6173" w:rsidRDefault="009E4454" w:rsidP="002C3B74">
            <w:pPr>
              <w:jc w:val="both"/>
              <w:rPr>
                <w:b/>
                <w:sz w:val="24"/>
                <w:szCs w:val="24"/>
              </w:rPr>
            </w:pPr>
            <w:r w:rsidRPr="007C6173">
              <w:rPr>
                <w:b/>
                <w:sz w:val="24"/>
                <w:szCs w:val="24"/>
              </w:rPr>
              <w:t>District  Hospital, Mangan</w:t>
            </w:r>
          </w:p>
        </w:tc>
        <w:tc>
          <w:tcPr>
            <w:tcW w:w="630"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02</w:t>
            </w:r>
          </w:p>
        </w:tc>
        <w:tc>
          <w:tcPr>
            <w:tcW w:w="630" w:type="dxa"/>
          </w:tcPr>
          <w:p w:rsidR="009E4454" w:rsidRPr="00AC6623" w:rsidRDefault="009E4454" w:rsidP="002C3B74">
            <w:pPr>
              <w:jc w:val="center"/>
              <w:rPr>
                <w:b/>
                <w:sz w:val="22"/>
                <w:szCs w:val="22"/>
              </w:rPr>
            </w:pPr>
            <w:r w:rsidRPr="00AC6623">
              <w:rPr>
                <w:b/>
                <w:sz w:val="22"/>
                <w:szCs w:val="22"/>
              </w:rPr>
              <w:t>03</w:t>
            </w:r>
          </w:p>
        </w:tc>
        <w:tc>
          <w:tcPr>
            <w:tcW w:w="990" w:type="dxa"/>
          </w:tcPr>
          <w:p w:rsidR="009E4454" w:rsidRPr="00AC6623" w:rsidRDefault="009E4454" w:rsidP="002C3B74">
            <w:pPr>
              <w:jc w:val="center"/>
              <w:rPr>
                <w:b/>
                <w:sz w:val="22"/>
                <w:szCs w:val="22"/>
              </w:rPr>
            </w:pPr>
            <w:r w:rsidRPr="00AC6623">
              <w:rPr>
                <w:b/>
                <w:sz w:val="22"/>
                <w:szCs w:val="22"/>
              </w:rPr>
              <w:t>-</w:t>
            </w:r>
          </w:p>
        </w:tc>
        <w:tc>
          <w:tcPr>
            <w:tcW w:w="1080" w:type="dxa"/>
          </w:tcPr>
          <w:p w:rsidR="009E4454" w:rsidRPr="00AC6623" w:rsidRDefault="009E4454" w:rsidP="002C3B74">
            <w:pPr>
              <w:jc w:val="center"/>
              <w:rPr>
                <w:b/>
                <w:sz w:val="22"/>
                <w:szCs w:val="22"/>
              </w:rPr>
            </w:pPr>
            <w:r w:rsidRPr="00AC6623">
              <w:rPr>
                <w:b/>
                <w:sz w:val="22"/>
                <w:szCs w:val="22"/>
              </w:rPr>
              <w:t>09</w:t>
            </w:r>
          </w:p>
        </w:tc>
        <w:tc>
          <w:tcPr>
            <w:tcW w:w="1080" w:type="dxa"/>
          </w:tcPr>
          <w:p w:rsidR="009E4454" w:rsidRPr="00AC6623" w:rsidRDefault="009E4454" w:rsidP="002C3B74">
            <w:pPr>
              <w:jc w:val="center"/>
              <w:rPr>
                <w:b/>
                <w:sz w:val="22"/>
                <w:szCs w:val="22"/>
              </w:rPr>
            </w:pPr>
            <w:r w:rsidRPr="00AC6623">
              <w:rPr>
                <w:b/>
                <w:sz w:val="22"/>
                <w:szCs w:val="22"/>
              </w:rPr>
              <w:t>-</w:t>
            </w:r>
          </w:p>
        </w:tc>
        <w:tc>
          <w:tcPr>
            <w:tcW w:w="900" w:type="dxa"/>
          </w:tcPr>
          <w:p w:rsidR="009E4454" w:rsidRPr="00AC6623" w:rsidRDefault="009E4454" w:rsidP="002C3B74">
            <w:pPr>
              <w:jc w:val="center"/>
              <w:rPr>
                <w:b/>
                <w:sz w:val="22"/>
                <w:szCs w:val="22"/>
              </w:rPr>
            </w:pPr>
            <w:r w:rsidRPr="00AC6623">
              <w:rPr>
                <w:b/>
                <w:sz w:val="22"/>
                <w:szCs w:val="22"/>
              </w:rPr>
              <w:t>01</w:t>
            </w:r>
          </w:p>
        </w:tc>
        <w:tc>
          <w:tcPr>
            <w:tcW w:w="810" w:type="dxa"/>
          </w:tcPr>
          <w:p w:rsidR="009E4454" w:rsidRPr="00AC6623" w:rsidRDefault="009E4454" w:rsidP="002C3B74">
            <w:pPr>
              <w:jc w:val="center"/>
              <w:rPr>
                <w:b/>
                <w:sz w:val="22"/>
                <w:szCs w:val="22"/>
              </w:rPr>
            </w:pPr>
            <w:r w:rsidRPr="00AC6623">
              <w:rPr>
                <w:b/>
                <w:sz w:val="22"/>
                <w:szCs w:val="22"/>
              </w:rPr>
              <w:t>01</w:t>
            </w:r>
          </w:p>
        </w:tc>
        <w:tc>
          <w:tcPr>
            <w:tcW w:w="990" w:type="dxa"/>
          </w:tcPr>
          <w:p w:rsidR="009E4454" w:rsidRPr="00AC6623" w:rsidRDefault="009E4454" w:rsidP="002C3B74">
            <w:pPr>
              <w:jc w:val="center"/>
              <w:rPr>
                <w:b/>
                <w:sz w:val="22"/>
                <w:szCs w:val="22"/>
              </w:rPr>
            </w:pPr>
            <w:r w:rsidRPr="00AC6623">
              <w:rPr>
                <w:b/>
                <w:sz w:val="22"/>
                <w:szCs w:val="22"/>
              </w:rPr>
              <w:t>01</w:t>
            </w:r>
          </w:p>
        </w:tc>
        <w:tc>
          <w:tcPr>
            <w:tcW w:w="990" w:type="dxa"/>
          </w:tcPr>
          <w:p w:rsidR="009E4454" w:rsidRPr="00AC6623" w:rsidRDefault="009E4454" w:rsidP="002C3B74">
            <w:pPr>
              <w:jc w:val="center"/>
              <w:rPr>
                <w:b/>
                <w:sz w:val="22"/>
                <w:szCs w:val="22"/>
              </w:rPr>
            </w:pPr>
            <w:r w:rsidRPr="00AC6623">
              <w:rPr>
                <w:b/>
                <w:sz w:val="22"/>
                <w:szCs w:val="22"/>
              </w:rPr>
              <w:t>-</w:t>
            </w:r>
          </w:p>
        </w:tc>
        <w:tc>
          <w:tcPr>
            <w:tcW w:w="1260" w:type="dxa"/>
          </w:tcPr>
          <w:p w:rsidR="009E4454" w:rsidRPr="00AC6623" w:rsidRDefault="009E4454" w:rsidP="002C3B74">
            <w:pPr>
              <w:jc w:val="center"/>
              <w:rPr>
                <w:b/>
                <w:sz w:val="22"/>
                <w:szCs w:val="22"/>
              </w:rPr>
            </w:pPr>
            <w:r w:rsidRPr="00AC6623">
              <w:rPr>
                <w:b/>
                <w:sz w:val="22"/>
                <w:szCs w:val="22"/>
              </w:rPr>
              <w:t>01</w:t>
            </w:r>
          </w:p>
        </w:tc>
      </w:tr>
      <w:tr w:rsidR="009E4454" w:rsidRPr="00DB65C6" w:rsidTr="00FA7CCB">
        <w:tc>
          <w:tcPr>
            <w:tcW w:w="468" w:type="dxa"/>
          </w:tcPr>
          <w:p w:rsidR="009E4454" w:rsidRPr="007C6173" w:rsidRDefault="009E4454" w:rsidP="002C3B74">
            <w:pPr>
              <w:jc w:val="both"/>
              <w:rPr>
                <w:b/>
                <w:sz w:val="24"/>
                <w:szCs w:val="24"/>
              </w:rPr>
            </w:pPr>
            <w:r w:rsidRPr="007C6173">
              <w:rPr>
                <w:b/>
                <w:sz w:val="24"/>
                <w:szCs w:val="24"/>
              </w:rPr>
              <w:t>2</w:t>
            </w:r>
          </w:p>
        </w:tc>
        <w:tc>
          <w:tcPr>
            <w:tcW w:w="2250" w:type="dxa"/>
          </w:tcPr>
          <w:p w:rsidR="009E4454" w:rsidRPr="007C6173" w:rsidRDefault="009E4454" w:rsidP="002C3B74">
            <w:pPr>
              <w:jc w:val="both"/>
              <w:rPr>
                <w:b/>
                <w:sz w:val="24"/>
                <w:szCs w:val="24"/>
              </w:rPr>
            </w:pPr>
            <w:r w:rsidRPr="007C6173">
              <w:rPr>
                <w:b/>
                <w:sz w:val="24"/>
                <w:szCs w:val="24"/>
              </w:rPr>
              <w:t>Chungthang PHC</w:t>
            </w:r>
          </w:p>
        </w:tc>
        <w:tc>
          <w:tcPr>
            <w:tcW w:w="630"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w:t>
            </w:r>
          </w:p>
        </w:tc>
        <w:tc>
          <w:tcPr>
            <w:tcW w:w="630" w:type="dxa"/>
          </w:tcPr>
          <w:p w:rsidR="009E4454" w:rsidRPr="00AC6623" w:rsidRDefault="009E4454" w:rsidP="002C3B74">
            <w:pPr>
              <w:jc w:val="center"/>
              <w:rPr>
                <w:b/>
                <w:sz w:val="22"/>
                <w:szCs w:val="22"/>
              </w:rPr>
            </w:pPr>
            <w:r w:rsidRPr="00AC6623">
              <w:rPr>
                <w:b/>
                <w:sz w:val="22"/>
                <w:szCs w:val="22"/>
              </w:rPr>
              <w:t>01</w:t>
            </w:r>
          </w:p>
        </w:tc>
        <w:tc>
          <w:tcPr>
            <w:tcW w:w="990" w:type="dxa"/>
          </w:tcPr>
          <w:p w:rsidR="009E4454" w:rsidRPr="00AC6623" w:rsidRDefault="009E4454" w:rsidP="002C3B74">
            <w:pPr>
              <w:jc w:val="center"/>
              <w:rPr>
                <w:b/>
                <w:sz w:val="22"/>
                <w:szCs w:val="22"/>
              </w:rPr>
            </w:pPr>
            <w:r w:rsidRPr="00AC6623">
              <w:rPr>
                <w:b/>
                <w:sz w:val="22"/>
                <w:szCs w:val="22"/>
              </w:rPr>
              <w:t>-</w:t>
            </w:r>
          </w:p>
        </w:tc>
        <w:tc>
          <w:tcPr>
            <w:tcW w:w="1080" w:type="dxa"/>
          </w:tcPr>
          <w:p w:rsidR="009E4454" w:rsidRPr="00AC6623" w:rsidRDefault="009E4454" w:rsidP="002C3B74">
            <w:pPr>
              <w:jc w:val="center"/>
              <w:rPr>
                <w:b/>
                <w:sz w:val="22"/>
                <w:szCs w:val="22"/>
              </w:rPr>
            </w:pPr>
            <w:r w:rsidRPr="00AC6623">
              <w:rPr>
                <w:b/>
                <w:sz w:val="22"/>
                <w:szCs w:val="22"/>
              </w:rPr>
              <w:t>03</w:t>
            </w:r>
          </w:p>
        </w:tc>
        <w:tc>
          <w:tcPr>
            <w:tcW w:w="1080" w:type="dxa"/>
          </w:tcPr>
          <w:p w:rsidR="009E4454" w:rsidRPr="00AC6623" w:rsidRDefault="009E4454" w:rsidP="002C3B74">
            <w:pPr>
              <w:jc w:val="center"/>
              <w:rPr>
                <w:b/>
                <w:sz w:val="22"/>
                <w:szCs w:val="22"/>
              </w:rPr>
            </w:pPr>
            <w:r w:rsidRPr="00AC6623">
              <w:rPr>
                <w:b/>
                <w:sz w:val="22"/>
                <w:szCs w:val="22"/>
              </w:rPr>
              <w:t>04</w:t>
            </w:r>
          </w:p>
        </w:tc>
        <w:tc>
          <w:tcPr>
            <w:tcW w:w="900" w:type="dxa"/>
          </w:tcPr>
          <w:p w:rsidR="009E4454" w:rsidRPr="00AC6623" w:rsidRDefault="009E4454" w:rsidP="002C3B74">
            <w:pPr>
              <w:jc w:val="center"/>
              <w:rPr>
                <w:b/>
                <w:sz w:val="22"/>
                <w:szCs w:val="22"/>
              </w:rPr>
            </w:pPr>
            <w:r w:rsidRPr="00AC6623">
              <w:rPr>
                <w:b/>
                <w:sz w:val="22"/>
                <w:szCs w:val="22"/>
              </w:rPr>
              <w:t>01</w:t>
            </w:r>
          </w:p>
        </w:tc>
        <w:tc>
          <w:tcPr>
            <w:tcW w:w="810"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03</w:t>
            </w:r>
          </w:p>
        </w:tc>
        <w:tc>
          <w:tcPr>
            <w:tcW w:w="1260" w:type="dxa"/>
          </w:tcPr>
          <w:p w:rsidR="009E4454" w:rsidRPr="00AC6623" w:rsidRDefault="009E4454" w:rsidP="002C3B74">
            <w:pPr>
              <w:jc w:val="center"/>
              <w:rPr>
                <w:b/>
                <w:sz w:val="22"/>
                <w:szCs w:val="22"/>
              </w:rPr>
            </w:pPr>
            <w:r w:rsidRPr="00AC6623">
              <w:rPr>
                <w:b/>
                <w:sz w:val="22"/>
                <w:szCs w:val="22"/>
              </w:rPr>
              <w:t>-</w:t>
            </w:r>
          </w:p>
        </w:tc>
      </w:tr>
      <w:tr w:rsidR="009E4454" w:rsidRPr="00DB65C6" w:rsidTr="00FA7CCB">
        <w:tc>
          <w:tcPr>
            <w:tcW w:w="468" w:type="dxa"/>
          </w:tcPr>
          <w:p w:rsidR="009E4454" w:rsidRPr="007C6173" w:rsidRDefault="009E4454" w:rsidP="002C3B74">
            <w:pPr>
              <w:jc w:val="both"/>
              <w:rPr>
                <w:b/>
                <w:sz w:val="24"/>
                <w:szCs w:val="24"/>
              </w:rPr>
            </w:pPr>
            <w:r w:rsidRPr="007C6173">
              <w:rPr>
                <w:b/>
                <w:sz w:val="24"/>
                <w:szCs w:val="24"/>
              </w:rPr>
              <w:t>3</w:t>
            </w:r>
          </w:p>
        </w:tc>
        <w:tc>
          <w:tcPr>
            <w:tcW w:w="2250" w:type="dxa"/>
          </w:tcPr>
          <w:p w:rsidR="009E4454" w:rsidRPr="007C6173" w:rsidRDefault="009E4454" w:rsidP="002C3B74">
            <w:pPr>
              <w:jc w:val="both"/>
              <w:rPr>
                <w:b/>
                <w:sz w:val="24"/>
                <w:szCs w:val="24"/>
              </w:rPr>
            </w:pPr>
            <w:r w:rsidRPr="007C6173">
              <w:rPr>
                <w:b/>
                <w:sz w:val="24"/>
                <w:szCs w:val="24"/>
              </w:rPr>
              <w:t>Passingdong PHC</w:t>
            </w:r>
          </w:p>
        </w:tc>
        <w:tc>
          <w:tcPr>
            <w:tcW w:w="630"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w:t>
            </w:r>
          </w:p>
        </w:tc>
        <w:tc>
          <w:tcPr>
            <w:tcW w:w="630"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w:t>
            </w:r>
          </w:p>
        </w:tc>
        <w:tc>
          <w:tcPr>
            <w:tcW w:w="1080" w:type="dxa"/>
          </w:tcPr>
          <w:p w:rsidR="009E4454" w:rsidRPr="00AC6623" w:rsidRDefault="009E4454" w:rsidP="002C3B74">
            <w:pPr>
              <w:jc w:val="center"/>
              <w:rPr>
                <w:b/>
                <w:sz w:val="22"/>
                <w:szCs w:val="22"/>
              </w:rPr>
            </w:pPr>
            <w:r w:rsidRPr="00AC6623">
              <w:rPr>
                <w:b/>
                <w:sz w:val="22"/>
                <w:szCs w:val="22"/>
              </w:rPr>
              <w:t>02</w:t>
            </w:r>
          </w:p>
        </w:tc>
        <w:tc>
          <w:tcPr>
            <w:tcW w:w="1080" w:type="dxa"/>
          </w:tcPr>
          <w:p w:rsidR="009E4454" w:rsidRPr="00AC6623" w:rsidRDefault="009E4454" w:rsidP="002C3B74">
            <w:pPr>
              <w:jc w:val="center"/>
              <w:rPr>
                <w:b/>
                <w:sz w:val="22"/>
                <w:szCs w:val="22"/>
              </w:rPr>
            </w:pPr>
            <w:r w:rsidRPr="00AC6623">
              <w:rPr>
                <w:b/>
                <w:sz w:val="22"/>
                <w:szCs w:val="22"/>
              </w:rPr>
              <w:t>03</w:t>
            </w:r>
          </w:p>
        </w:tc>
        <w:tc>
          <w:tcPr>
            <w:tcW w:w="900" w:type="dxa"/>
          </w:tcPr>
          <w:p w:rsidR="009E4454" w:rsidRPr="00AC6623" w:rsidRDefault="009E4454" w:rsidP="002C3B74">
            <w:pPr>
              <w:jc w:val="center"/>
              <w:rPr>
                <w:b/>
                <w:sz w:val="22"/>
                <w:szCs w:val="22"/>
              </w:rPr>
            </w:pPr>
            <w:r w:rsidRPr="00AC6623">
              <w:rPr>
                <w:b/>
                <w:sz w:val="22"/>
                <w:szCs w:val="22"/>
              </w:rPr>
              <w:t>01</w:t>
            </w:r>
          </w:p>
        </w:tc>
        <w:tc>
          <w:tcPr>
            <w:tcW w:w="810"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01</w:t>
            </w:r>
          </w:p>
        </w:tc>
        <w:tc>
          <w:tcPr>
            <w:tcW w:w="1260" w:type="dxa"/>
          </w:tcPr>
          <w:p w:rsidR="009E4454" w:rsidRPr="00AC6623" w:rsidRDefault="009E4454" w:rsidP="002C3B74">
            <w:pPr>
              <w:jc w:val="center"/>
              <w:rPr>
                <w:b/>
                <w:sz w:val="22"/>
                <w:szCs w:val="22"/>
              </w:rPr>
            </w:pPr>
            <w:r w:rsidRPr="00AC6623">
              <w:rPr>
                <w:b/>
                <w:sz w:val="22"/>
                <w:szCs w:val="22"/>
              </w:rPr>
              <w:t>01</w:t>
            </w:r>
          </w:p>
        </w:tc>
      </w:tr>
      <w:tr w:rsidR="009E4454" w:rsidRPr="00DB65C6" w:rsidTr="00FA7CCB">
        <w:tc>
          <w:tcPr>
            <w:tcW w:w="468" w:type="dxa"/>
          </w:tcPr>
          <w:p w:rsidR="009E4454" w:rsidRPr="007C6173" w:rsidRDefault="009E4454" w:rsidP="002C3B74">
            <w:pPr>
              <w:jc w:val="both"/>
              <w:rPr>
                <w:b/>
                <w:sz w:val="24"/>
                <w:szCs w:val="24"/>
              </w:rPr>
            </w:pPr>
            <w:r w:rsidRPr="007C6173">
              <w:rPr>
                <w:b/>
                <w:sz w:val="24"/>
                <w:szCs w:val="24"/>
              </w:rPr>
              <w:t>4</w:t>
            </w:r>
          </w:p>
        </w:tc>
        <w:tc>
          <w:tcPr>
            <w:tcW w:w="2250" w:type="dxa"/>
          </w:tcPr>
          <w:p w:rsidR="009E4454" w:rsidRPr="007C6173" w:rsidRDefault="009E4454" w:rsidP="002C3B74">
            <w:pPr>
              <w:jc w:val="both"/>
              <w:rPr>
                <w:b/>
                <w:sz w:val="24"/>
                <w:szCs w:val="24"/>
              </w:rPr>
            </w:pPr>
            <w:r w:rsidRPr="007C6173">
              <w:rPr>
                <w:b/>
                <w:sz w:val="24"/>
                <w:szCs w:val="24"/>
              </w:rPr>
              <w:t>Phodong PHC</w:t>
            </w:r>
          </w:p>
        </w:tc>
        <w:tc>
          <w:tcPr>
            <w:tcW w:w="630"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w:t>
            </w:r>
          </w:p>
        </w:tc>
        <w:tc>
          <w:tcPr>
            <w:tcW w:w="630"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w:t>
            </w:r>
          </w:p>
        </w:tc>
        <w:tc>
          <w:tcPr>
            <w:tcW w:w="1080" w:type="dxa"/>
          </w:tcPr>
          <w:p w:rsidR="009E4454" w:rsidRPr="00AC6623" w:rsidRDefault="009E4454" w:rsidP="002C3B74">
            <w:pPr>
              <w:jc w:val="center"/>
              <w:rPr>
                <w:b/>
                <w:sz w:val="22"/>
                <w:szCs w:val="22"/>
              </w:rPr>
            </w:pPr>
            <w:r w:rsidRPr="00AC6623">
              <w:rPr>
                <w:b/>
                <w:sz w:val="22"/>
                <w:szCs w:val="22"/>
              </w:rPr>
              <w:t>01</w:t>
            </w:r>
          </w:p>
        </w:tc>
        <w:tc>
          <w:tcPr>
            <w:tcW w:w="1080" w:type="dxa"/>
          </w:tcPr>
          <w:p w:rsidR="009E4454" w:rsidRPr="00AC6623" w:rsidRDefault="009E4454" w:rsidP="002C3B74">
            <w:pPr>
              <w:jc w:val="center"/>
              <w:rPr>
                <w:b/>
                <w:sz w:val="22"/>
                <w:szCs w:val="22"/>
              </w:rPr>
            </w:pPr>
            <w:r w:rsidRPr="00AC6623">
              <w:rPr>
                <w:b/>
                <w:sz w:val="22"/>
                <w:szCs w:val="22"/>
              </w:rPr>
              <w:t>02</w:t>
            </w:r>
          </w:p>
        </w:tc>
        <w:tc>
          <w:tcPr>
            <w:tcW w:w="900" w:type="dxa"/>
          </w:tcPr>
          <w:p w:rsidR="009E4454" w:rsidRPr="00AC6623" w:rsidRDefault="009E4454" w:rsidP="002C3B74">
            <w:pPr>
              <w:jc w:val="center"/>
              <w:rPr>
                <w:b/>
                <w:sz w:val="22"/>
                <w:szCs w:val="22"/>
              </w:rPr>
            </w:pPr>
            <w:r w:rsidRPr="00AC6623">
              <w:rPr>
                <w:b/>
                <w:sz w:val="22"/>
                <w:szCs w:val="22"/>
              </w:rPr>
              <w:t>-</w:t>
            </w:r>
          </w:p>
        </w:tc>
        <w:tc>
          <w:tcPr>
            <w:tcW w:w="810"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01</w:t>
            </w:r>
          </w:p>
        </w:tc>
        <w:tc>
          <w:tcPr>
            <w:tcW w:w="1260" w:type="dxa"/>
          </w:tcPr>
          <w:p w:rsidR="009E4454" w:rsidRPr="00AC6623" w:rsidRDefault="009E4454" w:rsidP="002C3B74">
            <w:pPr>
              <w:jc w:val="center"/>
              <w:rPr>
                <w:b/>
                <w:sz w:val="22"/>
                <w:szCs w:val="22"/>
              </w:rPr>
            </w:pPr>
            <w:r w:rsidRPr="00AC6623">
              <w:rPr>
                <w:b/>
                <w:sz w:val="22"/>
                <w:szCs w:val="22"/>
              </w:rPr>
              <w:t>-</w:t>
            </w:r>
          </w:p>
        </w:tc>
      </w:tr>
      <w:tr w:rsidR="009E4454" w:rsidRPr="00DB65C6" w:rsidTr="00FA7CCB">
        <w:tc>
          <w:tcPr>
            <w:tcW w:w="468" w:type="dxa"/>
          </w:tcPr>
          <w:p w:rsidR="009E4454" w:rsidRPr="007C6173" w:rsidRDefault="009E4454" w:rsidP="002C3B74">
            <w:pPr>
              <w:jc w:val="both"/>
              <w:rPr>
                <w:b/>
                <w:sz w:val="24"/>
                <w:szCs w:val="24"/>
              </w:rPr>
            </w:pPr>
            <w:r w:rsidRPr="007C6173">
              <w:rPr>
                <w:b/>
                <w:sz w:val="24"/>
                <w:szCs w:val="24"/>
              </w:rPr>
              <w:t>5</w:t>
            </w:r>
          </w:p>
        </w:tc>
        <w:tc>
          <w:tcPr>
            <w:tcW w:w="2250" w:type="dxa"/>
          </w:tcPr>
          <w:p w:rsidR="009E4454" w:rsidRPr="007C6173" w:rsidRDefault="009E4454" w:rsidP="002C3B74">
            <w:pPr>
              <w:jc w:val="both"/>
              <w:rPr>
                <w:b/>
                <w:sz w:val="24"/>
                <w:szCs w:val="24"/>
              </w:rPr>
            </w:pPr>
            <w:r w:rsidRPr="007C6173">
              <w:rPr>
                <w:b/>
                <w:sz w:val="24"/>
                <w:szCs w:val="24"/>
              </w:rPr>
              <w:t>Hee – Gyathang PHC</w:t>
            </w:r>
          </w:p>
        </w:tc>
        <w:tc>
          <w:tcPr>
            <w:tcW w:w="630"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w:t>
            </w:r>
          </w:p>
        </w:tc>
        <w:tc>
          <w:tcPr>
            <w:tcW w:w="630" w:type="dxa"/>
          </w:tcPr>
          <w:p w:rsidR="009E4454" w:rsidRPr="00AC6623" w:rsidRDefault="009E4454" w:rsidP="002C3B74">
            <w:pPr>
              <w:jc w:val="center"/>
              <w:rPr>
                <w:b/>
                <w:sz w:val="22"/>
                <w:szCs w:val="22"/>
              </w:rPr>
            </w:pPr>
            <w:r w:rsidRPr="00AC6623">
              <w:rPr>
                <w:b/>
                <w:sz w:val="22"/>
                <w:szCs w:val="22"/>
              </w:rPr>
              <w:t>01</w:t>
            </w:r>
          </w:p>
        </w:tc>
        <w:tc>
          <w:tcPr>
            <w:tcW w:w="990" w:type="dxa"/>
          </w:tcPr>
          <w:p w:rsidR="009E4454" w:rsidRPr="00AC6623" w:rsidRDefault="009E4454" w:rsidP="002C3B74">
            <w:pPr>
              <w:jc w:val="center"/>
              <w:rPr>
                <w:b/>
                <w:sz w:val="22"/>
                <w:szCs w:val="22"/>
              </w:rPr>
            </w:pPr>
            <w:r w:rsidRPr="00AC6623">
              <w:rPr>
                <w:b/>
                <w:sz w:val="22"/>
                <w:szCs w:val="22"/>
              </w:rPr>
              <w:t>-</w:t>
            </w:r>
          </w:p>
        </w:tc>
        <w:tc>
          <w:tcPr>
            <w:tcW w:w="1080" w:type="dxa"/>
          </w:tcPr>
          <w:p w:rsidR="009E4454" w:rsidRPr="00AC6623" w:rsidRDefault="009E4454" w:rsidP="002C3B74">
            <w:pPr>
              <w:jc w:val="center"/>
              <w:rPr>
                <w:b/>
                <w:sz w:val="22"/>
                <w:szCs w:val="22"/>
              </w:rPr>
            </w:pPr>
            <w:r w:rsidRPr="00AC6623">
              <w:rPr>
                <w:b/>
                <w:sz w:val="22"/>
                <w:szCs w:val="22"/>
              </w:rPr>
              <w:t>01</w:t>
            </w:r>
          </w:p>
        </w:tc>
        <w:tc>
          <w:tcPr>
            <w:tcW w:w="1080" w:type="dxa"/>
          </w:tcPr>
          <w:p w:rsidR="009E4454" w:rsidRPr="00AC6623" w:rsidRDefault="009E4454" w:rsidP="002C3B74">
            <w:pPr>
              <w:jc w:val="center"/>
              <w:rPr>
                <w:b/>
                <w:sz w:val="22"/>
                <w:szCs w:val="22"/>
              </w:rPr>
            </w:pPr>
            <w:r w:rsidRPr="00AC6623">
              <w:rPr>
                <w:b/>
                <w:sz w:val="22"/>
                <w:szCs w:val="22"/>
              </w:rPr>
              <w:t>01</w:t>
            </w:r>
          </w:p>
        </w:tc>
        <w:tc>
          <w:tcPr>
            <w:tcW w:w="900" w:type="dxa"/>
          </w:tcPr>
          <w:p w:rsidR="009E4454" w:rsidRPr="00AC6623" w:rsidRDefault="009E4454" w:rsidP="002C3B74">
            <w:pPr>
              <w:jc w:val="center"/>
              <w:rPr>
                <w:b/>
                <w:sz w:val="22"/>
                <w:szCs w:val="22"/>
              </w:rPr>
            </w:pPr>
            <w:r w:rsidRPr="00AC6623">
              <w:rPr>
                <w:b/>
                <w:sz w:val="22"/>
                <w:szCs w:val="22"/>
              </w:rPr>
              <w:t>01</w:t>
            </w:r>
          </w:p>
        </w:tc>
        <w:tc>
          <w:tcPr>
            <w:tcW w:w="810"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01</w:t>
            </w:r>
          </w:p>
        </w:tc>
        <w:tc>
          <w:tcPr>
            <w:tcW w:w="1260" w:type="dxa"/>
          </w:tcPr>
          <w:p w:rsidR="009E4454" w:rsidRPr="00AC6623" w:rsidRDefault="009E4454" w:rsidP="002C3B74">
            <w:pPr>
              <w:jc w:val="center"/>
              <w:rPr>
                <w:b/>
                <w:sz w:val="22"/>
                <w:szCs w:val="22"/>
              </w:rPr>
            </w:pPr>
            <w:r w:rsidRPr="00AC6623">
              <w:rPr>
                <w:b/>
                <w:sz w:val="22"/>
                <w:szCs w:val="22"/>
              </w:rPr>
              <w:t>01</w:t>
            </w:r>
          </w:p>
        </w:tc>
      </w:tr>
      <w:tr w:rsidR="009E4454" w:rsidRPr="00DB65C6" w:rsidTr="00FA7CCB">
        <w:tc>
          <w:tcPr>
            <w:tcW w:w="468" w:type="dxa"/>
          </w:tcPr>
          <w:p w:rsidR="009E4454" w:rsidRPr="007C6173" w:rsidRDefault="009E4454" w:rsidP="002C3B74">
            <w:pPr>
              <w:jc w:val="both"/>
              <w:rPr>
                <w:b/>
                <w:sz w:val="24"/>
                <w:szCs w:val="24"/>
              </w:rPr>
            </w:pPr>
            <w:r w:rsidRPr="007C6173">
              <w:rPr>
                <w:b/>
                <w:sz w:val="24"/>
                <w:szCs w:val="24"/>
              </w:rPr>
              <w:t>6</w:t>
            </w:r>
          </w:p>
        </w:tc>
        <w:tc>
          <w:tcPr>
            <w:tcW w:w="2250" w:type="dxa"/>
          </w:tcPr>
          <w:p w:rsidR="009E4454" w:rsidRPr="007C6173" w:rsidRDefault="009E4454" w:rsidP="002C3B74">
            <w:pPr>
              <w:jc w:val="both"/>
              <w:rPr>
                <w:b/>
                <w:sz w:val="24"/>
                <w:szCs w:val="24"/>
              </w:rPr>
            </w:pPr>
            <w:r w:rsidRPr="007C6173">
              <w:rPr>
                <w:b/>
                <w:sz w:val="24"/>
                <w:szCs w:val="24"/>
              </w:rPr>
              <w:t>Dikchu PHC</w:t>
            </w:r>
          </w:p>
        </w:tc>
        <w:tc>
          <w:tcPr>
            <w:tcW w:w="630"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w:t>
            </w:r>
          </w:p>
        </w:tc>
        <w:tc>
          <w:tcPr>
            <w:tcW w:w="630"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w:t>
            </w:r>
          </w:p>
        </w:tc>
        <w:tc>
          <w:tcPr>
            <w:tcW w:w="1080" w:type="dxa"/>
          </w:tcPr>
          <w:p w:rsidR="009E4454" w:rsidRPr="00AC6623" w:rsidRDefault="009E4454" w:rsidP="002C3B74">
            <w:pPr>
              <w:jc w:val="center"/>
              <w:rPr>
                <w:b/>
                <w:sz w:val="22"/>
                <w:szCs w:val="22"/>
              </w:rPr>
            </w:pPr>
            <w:r w:rsidRPr="00AC6623">
              <w:rPr>
                <w:b/>
                <w:sz w:val="22"/>
                <w:szCs w:val="22"/>
              </w:rPr>
              <w:t>-</w:t>
            </w:r>
          </w:p>
        </w:tc>
        <w:tc>
          <w:tcPr>
            <w:tcW w:w="1080" w:type="dxa"/>
          </w:tcPr>
          <w:p w:rsidR="009E4454" w:rsidRPr="00AC6623" w:rsidRDefault="009E4454" w:rsidP="002C3B74">
            <w:pPr>
              <w:jc w:val="center"/>
              <w:rPr>
                <w:b/>
                <w:sz w:val="22"/>
                <w:szCs w:val="22"/>
              </w:rPr>
            </w:pPr>
            <w:r w:rsidRPr="00AC6623">
              <w:rPr>
                <w:b/>
                <w:sz w:val="22"/>
                <w:szCs w:val="22"/>
              </w:rPr>
              <w:t>03</w:t>
            </w:r>
          </w:p>
        </w:tc>
        <w:tc>
          <w:tcPr>
            <w:tcW w:w="900" w:type="dxa"/>
          </w:tcPr>
          <w:p w:rsidR="009E4454" w:rsidRPr="00AC6623" w:rsidRDefault="009E4454" w:rsidP="002C3B74">
            <w:pPr>
              <w:jc w:val="center"/>
              <w:rPr>
                <w:b/>
                <w:sz w:val="22"/>
                <w:szCs w:val="22"/>
              </w:rPr>
            </w:pPr>
            <w:r w:rsidRPr="00AC6623">
              <w:rPr>
                <w:b/>
                <w:sz w:val="22"/>
                <w:szCs w:val="22"/>
              </w:rPr>
              <w:t>-</w:t>
            </w:r>
          </w:p>
        </w:tc>
        <w:tc>
          <w:tcPr>
            <w:tcW w:w="810"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w:t>
            </w:r>
          </w:p>
        </w:tc>
        <w:tc>
          <w:tcPr>
            <w:tcW w:w="990" w:type="dxa"/>
          </w:tcPr>
          <w:p w:rsidR="009E4454" w:rsidRPr="00AC6623" w:rsidRDefault="009E4454" w:rsidP="002C3B74">
            <w:pPr>
              <w:jc w:val="center"/>
              <w:rPr>
                <w:b/>
                <w:sz w:val="22"/>
                <w:szCs w:val="22"/>
              </w:rPr>
            </w:pPr>
            <w:r w:rsidRPr="00AC6623">
              <w:rPr>
                <w:b/>
                <w:sz w:val="22"/>
                <w:szCs w:val="22"/>
              </w:rPr>
              <w:t>-</w:t>
            </w:r>
          </w:p>
        </w:tc>
        <w:tc>
          <w:tcPr>
            <w:tcW w:w="1260" w:type="dxa"/>
          </w:tcPr>
          <w:p w:rsidR="009E4454" w:rsidRPr="00AC6623" w:rsidRDefault="009E4454" w:rsidP="002C3B74">
            <w:pPr>
              <w:jc w:val="center"/>
              <w:rPr>
                <w:b/>
                <w:sz w:val="22"/>
                <w:szCs w:val="22"/>
              </w:rPr>
            </w:pPr>
            <w:r w:rsidRPr="00AC6623">
              <w:rPr>
                <w:b/>
                <w:sz w:val="22"/>
                <w:szCs w:val="22"/>
              </w:rPr>
              <w:t>-</w:t>
            </w:r>
          </w:p>
        </w:tc>
      </w:tr>
      <w:tr w:rsidR="009E4454" w:rsidRPr="00DB65C6" w:rsidTr="00FA7CCB">
        <w:tc>
          <w:tcPr>
            <w:tcW w:w="468" w:type="dxa"/>
          </w:tcPr>
          <w:p w:rsidR="009E4454" w:rsidRPr="007C6173" w:rsidRDefault="009E4454" w:rsidP="002C3B74">
            <w:pPr>
              <w:jc w:val="both"/>
              <w:rPr>
                <w:b/>
                <w:sz w:val="24"/>
                <w:szCs w:val="24"/>
              </w:rPr>
            </w:pPr>
          </w:p>
        </w:tc>
        <w:tc>
          <w:tcPr>
            <w:tcW w:w="2250" w:type="dxa"/>
          </w:tcPr>
          <w:p w:rsidR="009E4454" w:rsidRPr="007C6173" w:rsidRDefault="009E4454" w:rsidP="002C3B74">
            <w:pPr>
              <w:jc w:val="both"/>
              <w:rPr>
                <w:b/>
                <w:sz w:val="24"/>
                <w:szCs w:val="24"/>
              </w:rPr>
            </w:pPr>
            <w:r w:rsidRPr="007C6173">
              <w:rPr>
                <w:b/>
                <w:sz w:val="24"/>
                <w:szCs w:val="24"/>
              </w:rPr>
              <w:t>TOTAL</w:t>
            </w:r>
          </w:p>
        </w:tc>
        <w:tc>
          <w:tcPr>
            <w:tcW w:w="630" w:type="dxa"/>
          </w:tcPr>
          <w:p w:rsidR="009E4454" w:rsidRDefault="009E4454" w:rsidP="002C3B74">
            <w:pPr>
              <w:jc w:val="center"/>
              <w:rPr>
                <w:b/>
                <w:sz w:val="28"/>
                <w:szCs w:val="28"/>
              </w:rPr>
            </w:pPr>
            <w:r>
              <w:rPr>
                <w:b/>
                <w:sz w:val="28"/>
                <w:szCs w:val="28"/>
              </w:rPr>
              <w:t>-</w:t>
            </w:r>
          </w:p>
        </w:tc>
        <w:tc>
          <w:tcPr>
            <w:tcW w:w="990" w:type="dxa"/>
          </w:tcPr>
          <w:p w:rsidR="009E4454" w:rsidRDefault="009E4454" w:rsidP="002C3B74">
            <w:pPr>
              <w:jc w:val="center"/>
              <w:rPr>
                <w:b/>
                <w:sz w:val="28"/>
                <w:szCs w:val="28"/>
              </w:rPr>
            </w:pPr>
            <w:r>
              <w:rPr>
                <w:b/>
                <w:sz w:val="28"/>
                <w:szCs w:val="28"/>
              </w:rPr>
              <w:t>02</w:t>
            </w:r>
          </w:p>
        </w:tc>
        <w:tc>
          <w:tcPr>
            <w:tcW w:w="630" w:type="dxa"/>
          </w:tcPr>
          <w:p w:rsidR="009E4454" w:rsidRDefault="009E4454" w:rsidP="002C3B74">
            <w:pPr>
              <w:jc w:val="center"/>
              <w:rPr>
                <w:b/>
                <w:sz w:val="28"/>
                <w:szCs w:val="28"/>
              </w:rPr>
            </w:pPr>
            <w:r>
              <w:rPr>
                <w:b/>
                <w:sz w:val="28"/>
                <w:szCs w:val="28"/>
              </w:rPr>
              <w:t>05</w:t>
            </w:r>
          </w:p>
        </w:tc>
        <w:tc>
          <w:tcPr>
            <w:tcW w:w="990" w:type="dxa"/>
          </w:tcPr>
          <w:p w:rsidR="009E4454" w:rsidRDefault="009E4454" w:rsidP="002C3B74">
            <w:pPr>
              <w:jc w:val="center"/>
              <w:rPr>
                <w:b/>
                <w:sz w:val="28"/>
                <w:szCs w:val="28"/>
              </w:rPr>
            </w:pPr>
            <w:r>
              <w:rPr>
                <w:b/>
                <w:sz w:val="28"/>
                <w:szCs w:val="28"/>
              </w:rPr>
              <w:t>-</w:t>
            </w:r>
          </w:p>
        </w:tc>
        <w:tc>
          <w:tcPr>
            <w:tcW w:w="1080" w:type="dxa"/>
          </w:tcPr>
          <w:p w:rsidR="009E4454" w:rsidRDefault="009E4454" w:rsidP="002C3B74">
            <w:pPr>
              <w:jc w:val="center"/>
              <w:rPr>
                <w:b/>
                <w:sz w:val="28"/>
                <w:szCs w:val="28"/>
              </w:rPr>
            </w:pPr>
            <w:r>
              <w:rPr>
                <w:b/>
                <w:sz w:val="28"/>
                <w:szCs w:val="28"/>
              </w:rPr>
              <w:t>16</w:t>
            </w:r>
          </w:p>
        </w:tc>
        <w:tc>
          <w:tcPr>
            <w:tcW w:w="1080" w:type="dxa"/>
          </w:tcPr>
          <w:p w:rsidR="009E4454" w:rsidRDefault="009E4454" w:rsidP="002C3B74">
            <w:pPr>
              <w:jc w:val="center"/>
              <w:rPr>
                <w:b/>
                <w:sz w:val="28"/>
                <w:szCs w:val="28"/>
              </w:rPr>
            </w:pPr>
            <w:r>
              <w:rPr>
                <w:b/>
                <w:sz w:val="28"/>
                <w:szCs w:val="28"/>
              </w:rPr>
              <w:t>13</w:t>
            </w:r>
          </w:p>
        </w:tc>
        <w:tc>
          <w:tcPr>
            <w:tcW w:w="900" w:type="dxa"/>
          </w:tcPr>
          <w:p w:rsidR="009E4454" w:rsidRDefault="009E4454" w:rsidP="002C3B74">
            <w:pPr>
              <w:jc w:val="center"/>
              <w:rPr>
                <w:b/>
                <w:sz w:val="28"/>
                <w:szCs w:val="28"/>
              </w:rPr>
            </w:pPr>
            <w:r>
              <w:rPr>
                <w:b/>
                <w:sz w:val="28"/>
                <w:szCs w:val="28"/>
              </w:rPr>
              <w:t>04</w:t>
            </w:r>
          </w:p>
        </w:tc>
        <w:tc>
          <w:tcPr>
            <w:tcW w:w="810" w:type="dxa"/>
          </w:tcPr>
          <w:p w:rsidR="009E4454" w:rsidRDefault="009E4454" w:rsidP="002C3B74">
            <w:pPr>
              <w:jc w:val="center"/>
              <w:rPr>
                <w:b/>
                <w:sz w:val="28"/>
                <w:szCs w:val="28"/>
              </w:rPr>
            </w:pPr>
            <w:r>
              <w:rPr>
                <w:b/>
                <w:sz w:val="28"/>
                <w:szCs w:val="28"/>
              </w:rPr>
              <w:t>01</w:t>
            </w:r>
          </w:p>
        </w:tc>
        <w:tc>
          <w:tcPr>
            <w:tcW w:w="990" w:type="dxa"/>
          </w:tcPr>
          <w:p w:rsidR="009E4454" w:rsidRDefault="009E4454" w:rsidP="002C3B74">
            <w:pPr>
              <w:jc w:val="center"/>
              <w:rPr>
                <w:b/>
                <w:sz w:val="28"/>
                <w:szCs w:val="28"/>
              </w:rPr>
            </w:pPr>
            <w:r>
              <w:rPr>
                <w:b/>
                <w:sz w:val="28"/>
                <w:szCs w:val="28"/>
              </w:rPr>
              <w:t>01</w:t>
            </w:r>
          </w:p>
        </w:tc>
        <w:tc>
          <w:tcPr>
            <w:tcW w:w="990" w:type="dxa"/>
          </w:tcPr>
          <w:p w:rsidR="009E4454" w:rsidRDefault="009E4454" w:rsidP="002C3B74">
            <w:pPr>
              <w:jc w:val="center"/>
              <w:rPr>
                <w:b/>
                <w:sz w:val="28"/>
                <w:szCs w:val="28"/>
              </w:rPr>
            </w:pPr>
            <w:r>
              <w:rPr>
                <w:b/>
                <w:sz w:val="28"/>
                <w:szCs w:val="28"/>
              </w:rPr>
              <w:t>06</w:t>
            </w:r>
          </w:p>
        </w:tc>
        <w:tc>
          <w:tcPr>
            <w:tcW w:w="1260" w:type="dxa"/>
          </w:tcPr>
          <w:p w:rsidR="009E4454" w:rsidRDefault="009E4454" w:rsidP="002C3B74">
            <w:pPr>
              <w:jc w:val="center"/>
              <w:rPr>
                <w:b/>
                <w:sz w:val="28"/>
                <w:szCs w:val="28"/>
              </w:rPr>
            </w:pPr>
            <w:r>
              <w:rPr>
                <w:b/>
                <w:sz w:val="28"/>
                <w:szCs w:val="28"/>
              </w:rPr>
              <w:t>03</w:t>
            </w:r>
          </w:p>
        </w:tc>
      </w:tr>
    </w:tbl>
    <w:p w:rsidR="009E4454" w:rsidRDefault="009E4454" w:rsidP="009E4454">
      <w:pPr>
        <w:jc w:val="both"/>
        <w:rPr>
          <w:b/>
          <w:sz w:val="18"/>
          <w:szCs w:val="18"/>
        </w:rPr>
      </w:pPr>
    </w:p>
    <w:p w:rsidR="009E4454" w:rsidRDefault="009E4454" w:rsidP="009E4454">
      <w:pPr>
        <w:jc w:val="both"/>
        <w:rPr>
          <w:b/>
          <w:sz w:val="18"/>
          <w:szCs w:val="18"/>
        </w:rPr>
      </w:pPr>
    </w:p>
    <w:p w:rsidR="009E4454" w:rsidRDefault="009E4454" w:rsidP="009E4454">
      <w:pPr>
        <w:jc w:val="both"/>
        <w:rPr>
          <w:b/>
          <w:sz w:val="18"/>
          <w:szCs w:val="18"/>
        </w:rPr>
      </w:pPr>
    </w:p>
    <w:p w:rsidR="009E4454" w:rsidRDefault="009E4454" w:rsidP="009E4454">
      <w:pPr>
        <w:jc w:val="both"/>
        <w:rPr>
          <w:b/>
          <w:sz w:val="18"/>
          <w:szCs w:val="18"/>
        </w:rPr>
      </w:pPr>
    </w:p>
    <w:p w:rsidR="009E4454" w:rsidRDefault="009E4454" w:rsidP="009E4454">
      <w:pPr>
        <w:jc w:val="both"/>
        <w:rPr>
          <w:b/>
          <w:sz w:val="18"/>
          <w:szCs w:val="18"/>
        </w:rPr>
      </w:pPr>
    </w:p>
    <w:p w:rsidR="009E4454" w:rsidRDefault="009E4454" w:rsidP="009E4454">
      <w:pPr>
        <w:jc w:val="both"/>
        <w:rPr>
          <w:b/>
          <w:sz w:val="18"/>
          <w:szCs w:val="18"/>
        </w:rPr>
      </w:pPr>
    </w:p>
    <w:p w:rsidR="009E4454" w:rsidRDefault="009E4454" w:rsidP="009E4454">
      <w:pPr>
        <w:jc w:val="both"/>
        <w:rPr>
          <w:b/>
          <w:sz w:val="18"/>
          <w:szCs w:val="18"/>
        </w:rPr>
      </w:pPr>
    </w:p>
    <w:p w:rsidR="009E4454" w:rsidRDefault="009E4454" w:rsidP="009E4454">
      <w:pPr>
        <w:jc w:val="both"/>
        <w:rPr>
          <w:b/>
          <w:sz w:val="18"/>
          <w:szCs w:val="18"/>
        </w:rPr>
      </w:pPr>
    </w:p>
    <w:p w:rsidR="00FA7CCB" w:rsidRDefault="00FA7CCB" w:rsidP="009E4454">
      <w:pPr>
        <w:jc w:val="both"/>
        <w:rPr>
          <w:b/>
          <w:sz w:val="18"/>
          <w:szCs w:val="18"/>
        </w:rPr>
      </w:pPr>
    </w:p>
    <w:p w:rsidR="009E4454" w:rsidRDefault="009E4454" w:rsidP="009E4454">
      <w:pPr>
        <w:jc w:val="center"/>
        <w:rPr>
          <w:b/>
          <w:sz w:val="28"/>
          <w:szCs w:val="28"/>
          <w:u w:val="single"/>
        </w:rPr>
      </w:pPr>
      <w:r w:rsidRPr="00DB65C6">
        <w:rPr>
          <w:b/>
          <w:sz w:val="28"/>
          <w:szCs w:val="28"/>
          <w:u w:val="single"/>
        </w:rPr>
        <w:lastRenderedPageBreak/>
        <w:t>Medical Officer, Nursing Personnel and Paramedics under NRHM/RCH/MMU as on 31.8.2013.</w:t>
      </w:r>
    </w:p>
    <w:p w:rsidR="009E4454" w:rsidRDefault="009E4454" w:rsidP="009E4454">
      <w:pPr>
        <w:jc w:val="center"/>
        <w:rPr>
          <w:b/>
          <w:sz w:val="28"/>
          <w:szCs w:val="28"/>
          <w:u w:val="single"/>
        </w:rPr>
      </w:pPr>
      <w:r>
        <w:rPr>
          <w:b/>
          <w:sz w:val="28"/>
          <w:szCs w:val="28"/>
          <w:u w:val="single"/>
        </w:rPr>
        <w:t>SOUTH DISTRICT.</w:t>
      </w:r>
    </w:p>
    <w:tbl>
      <w:tblPr>
        <w:tblStyle w:val="TableGrid"/>
        <w:tblW w:w="14418" w:type="dxa"/>
        <w:tblLayout w:type="fixed"/>
        <w:tblLook w:val="04A0"/>
      </w:tblPr>
      <w:tblGrid>
        <w:gridCol w:w="468"/>
        <w:gridCol w:w="1800"/>
        <w:gridCol w:w="720"/>
        <w:gridCol w:w="990"/>
        <w:gridCol w:w="720"/>
        <w:gridCol w:w="1080"/>
        <w:gridCol w:w="810"/>
        <w:gridCol w:w="990"/>
        <w:gridCol w:w="720"/>
        <w:gridCol w:w="720"/>
        <w:gridCol w:w="990"/>
        <w:gridCol w:w="900"/>
        <w:gridCol w:w="810"/>
        <w:gridCol w:w="810"/>
        <w:gridCol w:w="900"/>
        <w:gridCol w:w="990"/>
      </w:tblGrid>
      <w:tr w:rsidR="009E4454" w:rsidRPr="00DB65C6" w:rsidTr="002C3B74">
        <w:tc>
          <w:tcPr>
            <w:tcW w:w="468" w:type="dxa"/>
          </w:tcPr>
          <w:p w:rsidR="009E4454" w:rsidRPr="007C6173" w:rsidRDefault="009E4454" w:rsidP="002C3B74">
            <w:pPr>
              <w:jc w:val="both"/>
              <w:rPr>
                <w:b/>
              </w:rPr>
            </w:pPr>
            <w:r w:rsidRPr="007C6173">
              <w:rPr>
                <w:b/>
              </w:rPr>
              <w:t>Sl.No</w:t>
            </w:r>
          </w:p>
        </w:tc>
        <w:tc>
          <w:tcPr>
            <w:tcW w:w="1800" w:type="dxa"/>
          </w:tcPr>
          <w:p w:rsidR="009E4454" w:rsidRPr="007C6173" w:rsidRDefault="009E4454" w:rsidP="002C3B74">
            <w:pPr>
              <w:jc w:val="both"/>
              <w:rPr>
                <w:b/>
              </w:rPr>
            </w:pPr>
            <w:r w:rsidRPr="007C6173">
              <w:rPr>
                <w:b/>
              </w:rPr>
              <w:t>Name of Centres</w:t>
            </w:r>
          </w:p>
        </w:tc>
        <w:tc>
          <w:tcPr>
            <w:tcW w:w="720" w:type="dxa"/>
          </w:tcPr>
          <w:p w:rsidR="009E4454" w:rsidRPr="007C6173" w:rsidRDefault="009E4454" w:rsidP="002C3B74">
            <w:pPr>
              <w:jc w:val="both"/>
              <w:rPr>
                <w:b/>
              </w:rPr>
            </w:pPr>
            <w:r w:rsidRPr="007C6173">
              <w:rPr>
                <w:b/>
              </w:rPr>
              <w:t>MO Spl.</w:t>
            </w:r>
          </w:p>
        </w:tc>
        <w:tc>
          <w:tcPr>
            <w:tcW w:w="990" w:type="dxa"/>
          </w:tcPr>
          <w:p w:rsidR="009E4454" w:rsidRPr="007C6173" w:rsidRDefault="009E4454" w:rsidP="002C3B74">
            <w:pPr>
              <w:jc w:val="both"/>
              <w:rPr>
                <w:b/>
              </w:rPr>
            </w:pPr>
            <w:r w:rsidRPr="007C6173">
              <w:rPr>
                <w:b/>
              </w:rPr>
              <w:t>MO AYUSH</w:t>
            </w:r>
          </w:p>
        </w:tc>
        <w:tc>
          <w:tcPr>
            <w:tcW w:w="720" w:type="dxa"/>
          </w:tcPr>
          <w:p w:rsidR="009E4454" w:rsidRPr="007C6173" w:rsidRDefault="009E4454" w:rsidP="002C3B74">
            <w:pPr>
              <w:jc w:val="both"/>
              <w:rPr>
                <w:b/>
              </w:rPr>
            </w:pPr>
            <w:r w:rsidRPr="007C6173">
              <w:rPr>
                <w:b/>
              </w:rPr>
              <w:t>MO</w:t>
            </w:r>
          </w:p>
        </w:tc>
        <w:tc>
          <w:tcPr>
            <w:tcW w:w="1080" w:type="dxa"/>
          </w:tcPr>
          <w:p w:rsidR="009E4454" w:rsidRPr="007C6173" w:rsidRDefault="009E4454" w:rsidP="002C3B74">
            <w:pPr>
              <w:jc w:val="both"/>
              <w:rPr>
                <w:b/>
              </w:rPr>
            </w:pPr>
            <w:r w:rsidRPr="007C6173">
              <w:rPr>
                <w:b/>
              </w:rPr>
              <w:t>Dental Surgeon</w:t>
            </w:r>
          </w:p>
        </w:tc>
        <w:tc>
          <w:tcPr>
            <w:tcW w:w="810" w:type="dxa"/>
          </w:tcPr>
          <w:p w:rsidR="009E4454" w:rsidRPr="007C6173" w:rsidRDefault="009E4454" w:rsidP="002C3B74">
            <w:pPr>
              <w:jc w:val="both"/>
              <w:rPr>
                <w:b/>
              </w:rPr>
            </w:pPr>
            <w:r w:rsidRPr="007C6173">
              <w:rPr>
                <w:b/>
              </w:rPr>
              <w:t>GNM Posted</w:t>
            </w:r>
          </w:p>
        </w:tc>
        <w:tc>
          <w:tcPr>
            <w:tcW w:w="990" w:type="dxa"/>
          </w:tcPr>
          <w:p w:rsidR="009E4454" w:rsidRPr="007C6173" w:rsidRDefault="009E4454" w:rsidP="002C3B74">
            <w:pPr>
              <w:jc w:val="both"/>
              <w:rPr>
                <w:b/>
              </w:rPr>
            </w:pPr>
            <w:r w:rsidRPr="007C6173">
              <w:rPr>
                <w:b/>
              </w:rPr>
              <w:t>ANM Posted at PHSC &amp; PHC</w:t>
            </w:r>
          </w:p>
        </w:tc>
        <w:tc>
          <w:tcPr>
            <w:tcW w:w="720" w:type="dxa"/>
          </w:tcPr>
          <w:p w:rsidR="009E4454" w:rsidRPr="007C6173" w:rsidRDefault="009E4454" w:rsidP="002C3B74">
            <w:pPr>
              <w:jc w:val="both"/>
              <w:rPr>
                <w:b/>
              </w:rPr>
            </w:pPr>
            <w:r w:rsidRPr="007C6173">
              <w:rPr>
                <w:b/>
              </w:rPr>
              <w:t>Lab.</w:t>
            </w:r>
          </w:p>
          <w:p w:rsidR="009E4454" w:rsidRPr="007C6173" w:rsidRDefault="009E4454" w:rsidP="002C3B74">
            <w:pPr>
              <w:jc w:val="both"/>
              <w:rPr>
                <w:b/>
              </w:rPr>
            </w:pPr>
            <w:r w:rsidRPr="007C6173">
              <w:rPr>
                <w:b/>
              </w:rPr>
              <w:t>Tech.</w:t>
            </w:r>
          </w:p>
        </w:tc>
        <w:tc>
          <w:tcPr>
            <w:tcW w:w="720" w:type="dxa"/>
          </w:tcPr>
          <w:p w:rsidR="009E4454" w:rsidRPr="007C6173" w:rsidRDefault="009E4454" w:rsidP="002C3B74">
            <w:pPr>
              <w:jc w:val="both"/>
              <w:rPr>
                <w:b/>
              </w:rPr>
            </w:pPr>
            <w:r w:rsidRPr="007C6173">
              <w:rPr>
                <w:b/>
              </w:rPr>
              <w:t>X-Ray Tech.</w:t>
            </w:r>
          </w:p>
        </w:tc>
        <w:tc>
          <w:tcPr>
            <w:tcW w:w="990" w:type="dxa"/>
          </w:tcPr>
          <w:p w:rsidR="009E4454" w:rsidRPr="007C6173" w:rsidRDefault="009E4454" w:rsidP="002C3B74">
            <w:pPr>
              <w:jc w:val="both"/>
              <w:rPr>
                <w:b/>
              </w:rPr>
            </w:pPr>
            <w:r w:rsidRPr="007C6173">
              <w:rPr>
                <w:b/>
              </w:rPr>
              <w:t>AYUSH Para medics</w:t>
            </w:r>
          </w:p>
        </w:tc>
        <w:tc>
          <w:tcPr>
            <w:tcW w:w="900" w:type="dxa"/>
          </w:tcPr>
          <w:p w:rsidR="009E4454" w:rsidRPr="007C6173" w:rsidRDefault="009E4454" w:rsidP="002C3B74">
            <w:pPr>
              <w:jc w:val="both"/>
              <w:rPr>
                <w:b/>
              </w:rPr>
            </w:pPr>
            <w:r w:rsidRPr="007C6173">
              <w:rPr>
                <w:b/>
              </w:rPr>
              <w:t>Blood Storage Tech.</w:t>
            </w:r>
          </w:p>
        </w:tc>
        <w:tc>
          <w:tcPr>
            <w:tcW w:w="810" w:type="dxa"/>
          </w:tcPr>
          <w:p w:rsidR="009E4454" w:rsidRPr="007C6173" w:rsidRDefault="009E4454" w:rsidP="002C3B74">
            <w:pPr>
              <w:jc w:val="both"/>
              <w:rPr>
                <w:b/>
              </w:rPr>
            </w:pPr>
            <w:r w:rsidRPr="007C6173">
              <w:rPr>
                <w:b/>
              </w:rPr>
              <w:t>Dental Asstt.</w:t>
            </w:r>
          </w:p>
        </w:tc>
        <w:tc>
          <w:tcPr>
            <w:tcW w:w="810" w:type="dxa"/>
          </w:tcPr>
          <w:p w:rsidR="009E4454" w:rsidRPr="007C6173" w:rsidRDefault="009E4454" w:rsidP="002C3B74">
            <w:pPr>
              <w:jc w:val="both"/>
              <w:rPr>
                <w:b/>
              </w:rPr>
            </w:pPr>
            <w:r w:rsidRPr="007C6173">
              <w:rPr>
                <w:b/>
              </w:rPr>
              <w:t>Opthalmic Asstt.</w:t>
            </w:r>
          </w:p>
        </w:tc>
        <w:tc>
          <w:tcPr>
            <w:tcW w:w="900" w:type="dxa"/>
          </w:tcPr>
          <w:p w:rsidR="009E4454" w:rsidRPr="007C6173" w:rsidRDefault="009E4454" w:rsidP="002C3B74">
            <w:pPr>
              <w:jc w:val="both"/>
              <w:rPr>
                <w:b/>
              </w:rPr>
            </w:pPr>
            <w:r w:rsidRPr="007C6173">
              <w:rPr>
                <w:b/>
              </w:rPr>
              <w:t>MPHW (M)</w:t>
            </w:r>
          </w:p>
        </w:tc>
        <w:tc>
          <w:tcPr>
            <w:tcW w:w="990" w:type="dxa"/>
            <w:tcBorders>
              <w:right w:val="single" w:sz="4" w:space="0" w:color="auto"/>
            </w:tcBorders>
          </w:tcPr>
          <w:p w:rsidR="009E4454" w:rsidRPr="007C6173" w:rsidRDefault="009E4454" w:rsidP="002C3B74">
            <w:pPr>
              <w:jc w:val="both"/>
              <w:rPr>
                <w:b/>
              </w:rPr>
            </w:pPr>
            <w:r w:rsidRPr="007C6173">
              <w:rPr>
                <w:b/>
              </w:rPr>
              <w:t>Pharmacist</w:t>
            </w:r>
          </w:p>
        </w:tc>
      </w:tr>
      <w:tr w:rsidR="009E4454" w:rsidRPr="00DB65C6" w:rsidTr="002C3B74">
        <w:tc>
          <w:tcPr>
            <w:tcW w:w="468" w:type="dxa"/>
          </w:tcPr>
          <w:p w:rsidR="009E4454" w:rsidRPr="007C6173" w:rsidRDefault="009E4454" w:rsidP="002C3B74">
            <w:pPr>
              <w:jc w:val="both"/>
              <w:rPr>
                <w:b/>
                <w:sz w:val="24"/>
                <w:szCs w:val="24"/>
              </w:rPr>
            </w:pPr>
            <w:r w:rsidRPr="007C6173">
              <w:rPr>
                <w:b/>
                <w:sz w:val="24"/>
                <w:szCs w:val="24"/>
              </w:rPr>
              <w:t>1</w:t>
            </w:r>
          </w:p>
        </w:tc>
        <w:tc>
          <w:tcPr>
            <w:tcW w:w="1800" w:type="dxa"/>
          </w:tcPr>
          <w:p w:rsidR="009E4454" w:rsidRPr="007C6173" w:rsidRDefault="009E4454" w:rsidP="002C3B74">
            <w:pPr>
              <w:jc w:val="both"/>
              <w:rPr>
                <w:b/>
                <w:sz w:val="24"/>
                <w:szCs w:val="24"/>
              </w:rPr>
            </w:pPr>
            <w:r w:rsidRPr="007C6173">
              <w:rPr>
                <w:b/>
                <w:sz w:val="24"/>
                <w:szCs w:val="24"/>
              </w:rPr>
              <w:t>District  Hospital, Namchi</w:t>
            </w:r>
          </w:p>
        </w:tc>
        <w:tc>
          <w:tcPr>
            <w:tcW w:w="720" w:type="dxa"/>
          </w:tcPr>
          <w:p w:rsidR="009E4454" w:rsidRPr="00BC0BC6" w:rsidRDefault="009E4454" w:rsidP="002C3B74">
            <w:pPr>
              <w:jc w:val="center"/>
              <w:rPr>
                <w:b/>
                <w:sz w:val="28"/>
                <w:szCs w:val="28"/>
              </w:rPr>
            </w:pPr>
            <w:r>
              <w:rPr>
                <w:b/>
                <w:sz w:val="28"/>
                <w:szCs w:val="28"/>
              </w:rPr>
              <w:t>04</w:t>
            </w:r>
          </w:p>
        </w:tc>
        <w:tc>
          <w:tcPr>
            <w:tcW w:w="990" w:type="dxa"/>
          </w:tcPr>
          <w:p w:rsidR="009E4454" w:rsidRPr="00BC0BC6" w:rsidRDefault="009E4454" w:rsidP="002C3B74">
            <w:pPr>
              <w:jc w:val="center"/>
              <w:rPr>
                <w:b/>
                <w:sz w:val="28"/>
                <w:szCs w:val="28"/>
              </w:rPr>
            </w:pPr>
            <w:r>
              <w:rPr>
                <w:b/>
                <w:sz w:val="28"/>
                <w:szCs w:val="28"/>
              </w:rPr>
              <w:t>01</w:t>
            </w:r>
          </w:p>
        </w:tc>
        <w:tc>
          <w:tcPr>
            <w:tcW w:w="720" w:type="dxa"/>
          </w:tcPr>
          <w:p w:rsidR="009E4454" w:rsidRPr="00BC0BC6" w:rsidRDefault="009E4454" w:rsidP="002C3B74">
            <w:pPr>
              <w:jc w:val="center"/>
              <w:rPr>
                <w:b/>
                <w:sz w:val="28"/>
                <w:szCs w:val="28"/>
              </w:rPr>
            </w:pPr>
            <w:r>
              <w:rPr>
                <w:b/>
                <w:sz w:val="28"/>
                <w:szCs w:val="28"/>
              </w:rPr>
              <w:t>03</w:t>
            </w:r>
          </w:p>
        </w:tc>
        <w:tc>
          <w:tcPr>
            <w:tcW w:w="1080" w:type="dxa"/>
          </w:tcPr>
          <w:p w:rsidR="009E4454" w:rsidRPr="00BC0BC6" w:rsidRDefault="009E4454" w:rsidP="002C3B74">
            <w:pPr>
              <w:jc w:val="center"/>
              <w:rPr>
                <w:b/>
                <w:sz w:val="28"/>
                <w:szCs w:val="28"/>
              </w:rPr>
            </w:pPr>
            <w:r>
              <w:rPr>
                <w:b/>
                <w:sz w:val="28"/>
                <w:szCs w:val="28"/>
              </w:rPr>
              <w:t>01</w:t>
            </w:r>
          </w:p>
        </w:tc>
        <w:tc>
          <w:tcPr>
            <w:tcW w:w="810" w:type="dxa"/>
          </w:tcPr>
          <w:p w:rsidR="009E4454" w:rsidRPr="00BC0BC6" w:rsidRDefault="009E4454" w:rsidP="002C3B74">
            <w:pPr>
              <w:jc w:val="center"/>
              <w:rPr>
                <w:b/>
                <w:sz w:val="28"/>
                <w:szCs w:val="28"/>
              </w:rPr>
            </w:pPr>
            <w:r>
              <w:rPr>
                <w:b/>
                <w:sz w:val="28"/>
                <w:szCs w:val="28"/>
              </w:rPr>
              <w:t>05</w:t>
            </w:r>
          </w:p>
        </w:tc>
        <w:tc>
          <w:tcPr>
            <w:tcW w:w="990" w:type="dxa"/>
          </w:tcPr>
          <w:p w:rsidR="009E4454" w:rsidRPr="00BC0BC6" w:rsidRDefault="009E4454" w:rsidP="002C3B74">
            <w:pPr>
              <w:jc w:val="center"/>
              <w:rPr>
                <w:b/>
                <w:sz w:val="28"/>
                <w:szCs w:val="28"/>
              </w:rPr>
            </w:pPr>
            <w:r>
              <w:rPr>
                <w:b/>
                <w:sz w:val="28"/>
                <w:szCs w:val="28"/>
              </w:rPr>
              <w:t>02</w:t>
            </w:r>
          </w:p>
        </w:tc>
        <w:tc>
          <w:tcPr>
            <w:tcW w:w="720" w:type="dxa"/>
          </w:tcPr>
          <w:p w:rsidR="009E4454" w:rsidRPr="00BC0BC6" w:rsidRDefault="009E4454" w:rsidP="002C3B74">
            <w:pPr>
              <w:jc w:val="center"/>
              <w:rPr>
                <w:b/>
                <w:sz w:val="28"/>
                <w:szCs w:val="28"/>
              </w:rPr>
            </w:pPr>
            <w:r>
              <w:rPr>
                <w:b/>
                <w:sz w:val="28"/>
                <w:szCs w:val="28"/>
              </w:rPr>
              <w:t>02</w:t>
            </w:r>
          </w:p>
        </w:tc>
        <w:tc>
          <w:tcPr>
            <w:tcW w:w="720" w:type="dxa"/>
          </w:tcPr>
          <w:p w:rsidR="009E4454" w:rsidRPr="00BC0BC6" w:rsidRDefault="009E4454" w:rsidP="002C3B74">
            <w:pPr>
              <w:jc w:val="center"/>
              <w:rPr>
                <w:b/>
                <w:sz w:val="28"/>
                <w:szCs w:val="28"/>
              </w:rPr>
            </w:pPr>
            <w:r>
              <w:rPr>
                <w:b/>
                <w:sz w:val="28"/>
                <w:szCs w:val="28"/>
              </w:rPr>
              <w:t>02</w:t>
            </w:r>
          </w:p>
        </w:tc>
        <w:tc>
          <w:tcPr>
            <w:tcW w:w="990" w:type="dxa"/>
          </w:tcPr>
          <w:p w:rsidR="009E4454" w:rsidRPr="00BC0BC6" w:rsidRDefault="009E4454" w:rsidP="002C3B74">
            <w:pPr>
              <w:jc w:val="center"/>
              <w:rPr>
                <w:b/>
                <w:sz w:val="28"/>
                <w:szCs w:val="28"/>
              </w:rPr>
            </w:pPr>
            <w:r>
              <w:rPr>
                <w:b/>
                <w:sz w:val="28"/>
                <w:szCs w:val="28"/>
              </w:rPr>
              <w:t>01</w:t>
            </w:r>
          </w:p>
        </w:tc>
        <w:tc>
          <w:tcPr>
            <w:tcW w:w="900" w:type="dxa"/>
          </w:tcPr>
          <w:p w:rsidR="009E4454" w:rsidRPr="00BC0BC6" w:rsidRDefault="009E4454" w:rsidP="002C3B74">
            <w:pPr>
              <w:jc w:val="center"/>
              <w:rPr>
                <w:b/>
                <w:sz w:val="28"/>
                <w:szCs w:val="28"/>
              </w:rPr>
            </w:pPr>
            <w:r>
              <w:rPr>
                <w:b/>
                <w:sz w:val="28"/>
                <w:szCs w:val="28"/>
              </w:rPr>
              <w:t>01</w:t>
            </w:r>
          </w:p>
        </w:tc>
        <w:tc>
          <w:tcPr>
            <w:tcW w:w="810" w:type="dxa"/>
          </w:tcPr>
          <w:p w:rsidR="009E4454" w:rsidRPr="00BC0BC6" w:rsidRDefault="009E4454" w:rsidP="002C3B74">
            <w:pPr>
              <w:jc w:val="center"/>
              <w:rPr>
                <w:b/>
                <w:sz w:val="28"/>
                <w:szCs w:val="28"/>
              </w:rPr>
            </w:pPr>
            <w:r>
              <w:rPr>
                <w:b/>
                <w:sz w:val="28"/>
                <w:szCs w:val="28"/>
              </w:rPr>
              <w:t>-</w:t>
            </w:r>
          </w:p>
        </w:tc>
        <w:tc>
          <w:tcPr>
            <w:tcW w:w="810" w:type="dxa"/>
          </w:tcPr>
          <w:p w:rsidR="009E4454" w:rsidRPr="00BC0BC6" w:rsidRDefault="009E4454" w:rsidP="002C3B74">
            <w:pPr>
              <w:jc w:val="center"/>
              <w:rPr>
                <w:b/>
                <w:sz w:val="28"/>
                <w:szCs w:val="28"/>
              </w:rPr>
            </w:pPr>
            <w:r>
              <w:rPr>
                <w:b/>
                <w:sz w:val="28"/>
                <w:szCs w:val="28"/>
              </w:rPr>
              <w:t>01</w:t>
            </w:r>
          </w:p>
        </w:tc>
        <w:tc>
          <w:tcPr>
            <w:tcW w:w="900" w:type="dxa"/>
          </w:tcPr>
          <w:p w:rsidR="009E4454" w:rsidRPr="00BC0BC6" w:rsidRDefault="009E4454" w:rsidP="002C3B74">
            <w:pPr>
              <w:jc w:val="center"/>
              <w:rPr>
                <w:b/>
                <w:sz w:val="28"/>
                <w:szCs w:val="28"/>
              </w:rPr>
            </w:pPr>
            <w:r>
              <w:rPr>
                <w:b/>
                <w:sz w:val="28"/>
                <w:szCs w:val="28"/>
              </w:rPr>
              <w:t>01</w:t>
            </w:r>
          </w:p>
        </w:tc>
        <w:tc>
          <w:tcPr>
            <w:tcW w:w="990" w:type="dxa"/>
            <w:tcBorders>
              <w:right w:val="single" w:sz="4" w:space="0" w:color="auto"/>
            </w:tcBorders>
          </w:tcPr>
          <w:p w:rsidR="009E4454" w:rsidRPr="00BC0BC6" w:rsidRDefault="009E4454" w:rsidP="002C3B74">
            <w:pPr>
              <w:jc w:val="center"/>
              <w:rPr>
                <w:b/>
                <w:sz w:val="28"/>
                <w:szCs w:val="28"/>
              </w:rPr>
            </w:pPr>
            <w:r>
              <w:rPr>
                <w:b/>
                <w:sz w:val="28"/>
                <w:szCs w:val="28"/>
              </w:rPr>
              <w:t>-</w:t>
            </w:r>
          </w:p>
        </w:tc>
      </w:tr>
      <w:tr w:rsidR="009E4454" w:rsidRPr="00DB65C6" w:rsidTr="002C3B74">
        <w:tc>
          <w:tcPr>
            <w:tcW w:w="468" w:type="dxa"/>
          </w:tcPr>
          <w:p w:rsidR="009E4454" w:rsidRPr="007C6173" w:rsidRDefault="009E4454" w:rsidP="002C3B74">
            <w:pPr>
              <w:jc w:val="both"/>
              <w:rPr>
                <w:b/>
                <w:sz w:val="24"/>
                <w:szCs w:val="24"/>
              </w:rPr>
            </w:pPr>
            <w:r w:rsidRPr="007C6173">
              <w:rPr>
                <w:b/>
                <w:sz w:val="24"/>
                <w:szCs w:val="24"/>
              </w:rPr>
              <w:t>2</w:t>
            </w:r>
          </w:p>
        </w:tc>
        <w:tc>
          <w:tcPr>
            <w:tcW w:w="1800" w:type="dxa"/>
          </w:tcPr>
          <w:p w:rsidR="009E4454" w:rsidRPr="007C6173" w:rsidRDefault="009E4454" w:rsidP="002C3B74">
            <w:pPr>
              <w:jc w:val="both"/>
              <w:rPr>
                <w:b/>
                <w:sz w:val="24"/>
                <w:szCs w:val="24"/>
              </w:rPr>
            </w:pPr>
            <w:r w:rsidRPr="007C6173">
              <w:rPr>
                <w:b/>
                <w:sz w:val="24"/>
                <w:szCs w:val="24"/>
              </w:rPr>
              <w:t>Ravangla PHC</w:t>
            </w:r>
          </w:p>
        </w:tc>
        <w:tc>
          <w:tcPr>
            <w:tcW w:w="720" w:type="dxa"/>
          </w:tcPr>
          <w:p w:rsidR="009E4454" w:rsidRDefault="009E4454" w:rsidP="002C3B74">
            <w:pPr>
              <w:jc w:val="center"/>
              <w:rPr>
                <w:b/>
                <w:sz w:val="28"/>
                <w:szCs w:val="28"/>
              </w:rPr>
            </w:pPr>
            <w:r>
              <w:rPr>
                <w:b/>
                <w:sz w:val="28"/>
                <w:szCs w:val="28"/>
              </w:rPr>
              <w:t>-</w:t>
            </w:r>
          </w:p>
        </w:tc>
        <w:tc>
          <w:tcPr>
            <w:tcW w:w="990" w:type="dxa"/>
          </w:tcPr>
          <w:p w:rsidR="009E4454" w:rsidRDefault="009E4454" w:rsidP="002C3B74">
            <w:pPr>
              <w:jc w:val="center"/>
              <w:rPr>
                <w:b/>
                <w:sz w:val="28"/>
                <w:szCs w:val="28"/>
              </w:rPr>
            </w:pPr>
            <w:r>
              <w:rPr>
                <w:b/>
                <w:sz w:val="28"/>
                <w:szCs w:val="28"/>
              </w:rPr>
              <w:t>-</w:t>
            </w:r>
          </w:p>
        </w:tc>
        <w:tc>
          <w:tcPr>
            <w:tcW w:w="720" w:type="dxa"/>
          </w:tcPr>
          <w:p w:rsidR="009E4454" w:rsidRDefault="009E4454" w:rsidP="002C3B74">
            <w:pPr>
              <w:jc w:val="center"/>
              <w:rPr>
                <w:b/>
                <w:sz w:val="28"/>
                <w:szCs w:val="28"/>
              </w:rPr>
            </w:pPr>
            <w:r>
              <w:rPr>
                <w:b/>
                <w:sz w:val="28"/>
                <w:szCs w:val="28"/>
              </w:rPr>
              <w:t>-</w:t>
            </w:r>
          </w:p>
        </w:tc>
        <w:tc>
          <w:tcPr>
            <w:tcW w:w="1080" w:type="dxa"/>
          </w:tcPr>
          <w:p w:rsidR="009E4454" w:rsidRDefault="009E4454" w:rsidP="002C3B74">
            <w:pPr>
              <w:jc w:val="center"/>
              <w:rPr>
                <w:b/>
                <w:sz w:val="28"/>
                <w:szCs w:val="28"/>
              </w:rPr>
            </w:pPr>
            <w:r>
              <w:rPr>
                <w:b/>
                <w:sz w:val="28"/>
                <w:szCs w:val="28"/>
              </w:rPr>
              <w:t>-</w:t>
            </w:r>
          </w:p>
        </w:tc>
        <w:tc>
          <w:tcPr>
            <w:tcW w:w="810" w:type="dxa"/>
          </w:tcPr>
          <w:p w:rsidR="009E4454" w:rsidRDefault="009E4454" w:rsidP="002C3B74">
            <w:pPr>
              <w:jc w:val="center"/>
              <w:rPr>
                <w:b/>
                <w:sz w:val="28"/>
                <w:szCs w:val="28"/>
              </w:rPr>
            </w:pPr>
            <w:r>
              <w:rPr>
                <w:b/>
                <w:sz w:val="28"/>
                <w:szCs w:val="28"/>
              </w:rPr>
              <w:t>01</w:t>
            </w:r>
          </w:p>
        </w:tc>
        <w:tc>
          <w:tcPr>
            <w:tcW w:w="990" w:type="dxa"/>
          </w:tcPr>
          <w:p w:rsidR="009E4454" w:rsidRDefault="009E4454" w:rsidP="002C3B74">
            <w:pPr>
              <w:jc w:val="center"/>
              <w:rPr>
                <w:b/>
                <w:sz w:val="28"/>
                <w:szCs w:val="28"/>
              </w:rPr>
            </w:pPr>
            <w:r>
              <w:rPr>
                <w:b/>
                <w:sz w:val="28"/>
                <w:szCs w:val="28"/>
              </w:rPr>
              <w:t>04</w:t>
            </w:r>
          </w:p>
        </w:tc>
        <w:tc>
          <w:tcPr>
            <w:tcW w:w="720" w:type="dxa"/>
          </w:tcPr>
          <w:p w:rsidR="009E4454" w:rsidRDefault="009E4454" w:rsidP="002C3B74">
            <w:pPr>
              <w:jc w:val="center"/>
              <w:rPr>
                <w:b/>
                <w:sz w:val="28"/>
                <w:szCs w:val="28"/>
              </w:rPr>
            </w:pPr>
            <w:r>
              <w:rPr>
                <w:b/>
                <w:sz w:val="28"/>
                <w:szCs w:val="28"/>
              </w:rPr>
              <w:t>-</w:t>
            </w:r>
          </w:p>
        </w:tc>
        <w:tc>
          <w:tcPr>
            <w:tcW w:w="720" w:type="dxa"/>
          </w:tcPr>
          <w:p w:rsidR="009E4454" w:rsidRDefault="009E4454" w:rsidP="002C3B74">
            <w:pPr>
              <w:jc w:val="center"/>
              <w:rPr>
                <w:b/>
                <w:sz w:val="28"/>
                <w:szCs w:val="28"/>
              </w:rPr>
            </w:pPr>
            <w:r>
              <w:rPr>
                <w:b/>
                <w:sz w:val="28"/>
                <w:szCs w:val="28"/>
              </w:rPr>
              <w:t>-</w:t>
            </w:r>
          </w:p>
        </w:tc>
        <w:tc>
          <w:tcPr>
            <w:tcW w:w="990" w:type="dxa"/>
          </w:tcPr>
          <w:p w:rsidR="009E4454" w:rsidRDefault="009E4454" w:rsidP="002C3B74">
            <w:pPr>
              <w:jc w:val="center"/>
              <w:rPr>
                <w:b/>
                <w:sz w:val="28"/>
                <w:szCs w:val="28"/>
              </w:rPr>
            </w:pPr>
            <w:r>
              <w:rPr>
                <w:b/>
                <w:sz w:val="28"/>
                <w:szCs w:val="28"/>
              </w:rPr>
              <w:t>-</w:t>
            </w:r>
          </w:p>
        </w:tc>
        <w:tc>
          <w:tcPr>
            <w:tcW w:w="900" w:type="dxa"/>
          </w:tcPr>
          <w:p w:rsidR="009E4454" w:rsidRDefault="009E4454" w:rsidP="002C3B74">
            <w:pPr>
              <w:jc w:val="center"/>
              <w:rPr>
                <w:b/>
                <w:sz w:val="28"/>
                <w:szCs w:val="28"/>
              </w:rPr>
            </w:pPr>
            <w:r>
              <w:rPr>
                <w:b/>
                <w:sz w:val="28"/>
                <w:szCs w:val="28"/>
              </w:rPr>
              <w:t>-</w:t>
            </w:r>
          </w:p>
        </w:tc>
        <w:tc>
          <w:tcPr>
            <w:tcW w:w="810" w:type="dxa"/>
          </w:tcPr>
          <w:p w:rsidR="009E4454" w:rsidRDefault="009E4454" w:rsidP="002C3B74">
            <w:pPr>
              <w:jc w:val="center"/>
              <w:rPr>
                <w:b/>
                <w:sz w:val="28"/>
                <w:szCs w:val="28"/>
              </w:rPr>
            </w:pPr>
            <w:r>
              <w:rPr>
                <w:b/>
                <w:sz w:val="28"/>
                <w:szCs w:val="28"/>
              </w:rPr>
              <w:t>01</w:t>
            </w:r>
          </w:p>
        </w:tc>
        <w:tc>
          <w:tcPr>
            <w:tcW w:w="810" w:type="dxa"/>
          </w:tcPr>
          <w:p w:rsidR="009E4454" w:rsidRDefault="009E4454" w:rsidP="002C3B74">
            <w:pPr>
              <w:jc w:val="center"/>
              <w:rPr>
                <w:b/>
                <w:sz w:val="28"/>
                <w:szCs w:val="28"/>
              </w:rPr>
            </w:pPr>
            <w:r>
              <w:rPr>
                <w:b/>
                <w:sz w:val="28"/>
                <w:szCs w:val="28"/>
              </w:rPr>
              <w:t>-</w:t>
            </w:r>
          </w:p>
        </w:tc>
        <w:tc>
          <w:tcPr>
            <w:tcW w:w="900" w:type="dxa"/>
          </w:tcPr>
          <w:p w:rsidR="009E4454" w:rsidRDefault="009E4454" w:rsidP="002C3B74">
            <w:pPr>
              <w:jc w:val="center"/>
              <w:rPr>
                <w:b/>
                <w:sz w:val="28"/>
                <w:szCs w:val="28"/>
              </w:rPr>
            </w:pPr>
            <w:r>
              <w:rPr>
                <w:b/>
                <w:sz w:val="28"/>
                <w:szCs w:val="28"/>
              </w:rPr>
              <w:t>03</w:t>
            </w:r>
          </w:p>
        </w:tc>
        <w:tc>
          <w:tcPr>
            <w:tcW w:w="990" w:type="dxa"/>
            <w:tcBorders>
              <w:right w:val="single" w:sz="4" w:space="0" w:color="auto"/>
            </w:tcBorders>
          </w:tcPr>
          <w:p w:rsidR="009E4454" w:rsidRDefault="009E4454" w:rsidP="002C3B74">
            <w:pPr>
              <w:jc w:val="center"/>
              <w:rPr>
                <w:b/>
                <w:sz w:val="28"/>
                <w:szCs w:val="28"/>
              </w:rPr>
            </w:pPr>
            <w:r>
              <w:rPr>
                <w:b/>
                <w:sz w:val="28"/>
                <w:szCs w:val="28"/>
              </w:rPr>
              <w:t>-</w:t>
            </w:r>
          </w:p>
        </w:tc>
      </w:tr>
      <w:tr w:rsidR="009E4454" w:rsidRPr="00DB65C6" w:rsidTr="002C3B74">
        <w:tc>
          <w:tcPr>
            <w:tcW w:w="468" w:type="dxa"/>
          </w:tcPr>
          <w:p w:rsidR="009E4454" w:rsidRPr="007C6173" w:rsidRDefault="009E4454" w:rsidP="002C3B74">
            <w:pPr>
              <w:jc w:val="both"/>
              <w:rPr>
                <w:b/>
                <w:sz w:val="24"/>
                <w:szCs w:val="24"/>
              </w:rPr>
            </w:pPr>
            <w:r w:rsidRPr="007C6173">
              <w:rPr>
                <w:b/>
                <w:sz w:val="24"/>
                <w:szCs w:val="24"/>
              </w:rPr>
              <w:t>3</w:t>
            </w:r>
          </w:p>
        </w:tc>
        <w:tc>
          <w:tcPr>
            <w:tcW w:w="1800" w:type="dxa"/>
          </w:tcPr>
          <w:p w:rsidR="009E4454" w:rsidRPr="007C6173" w:rsidRDefault="009E4454" w:rsidP="002C3B74">
            <w:pPr>
              <w:jc w:val="both"/>
              <w:rPr>
                <w:b/>
                <w:sz w:val="24"/>
                <w:szCs w:val="24"/>
              </w:rPr>
            </w:pPr>
            <w:r w:rsidRPr="007C6173">
              <w:rPr>
                <w:b/>
                <w:sz w:val="24"/>
                <w:szCs w:val="24"/>
              </w:rPr>
              <w:t>Jorethang PHC</w:t>
            </w:r>
          </w:p>
        </w:tc>
        <w:tc>
          <w:tcPr>
            <w:tcW w:w="720" w:type="dxa"/>
          </w:tcPr>
          <w:p w:rsidR="009E4454" w:rsidRDefault="009E4454" w:rsidP="002C3B74">
            <w:pPr>
              <w:jc w:val="center"/>
              <w:rPr>
                <w:b/>
                <w:sz w:val="28"/>
                <w:szCs w:val="28"/>
              </w:rPr>
            </w:pPr>
            <w:r>
              <w:rPr>
                <w:b/>
                <w:sz w:val="28"/>
                <w:szCs w:val="28"/>
              </w:rPr>
              <w:t>-</w:t>
            </w:r>
          </w:p>
        </w:tc>
        <w:tc>
          <w:tcPr>
            <w:tcW w:w="990" w:type="dxa"/>
          </w:tcPr>
          <w:p w:rsidR="009E4454" w:rsidRDefault="009E4454" w:rsidP="002C3B74">
            <w:pPr>
              <w:jc w:val="center"/>
              <w:rPr>
                <w:b/>
                <w:sz w:val="28"/>
                <w:szCs w:val="28"/>
              </w:rPr>
            </w:pPr>
            <w:r>
              <w:rPr>
                <w:b/>
                <w:sz w:val="28"/>
                <w:szCs w:val="28"/>
              </w:rPr>
              <w:t>01</w:t>
            </w:r>
          </w:p>
        </w:tc>
        <w:tc>
          <w:tcPr>
            <w:tcW w:w="720" w:type="dxa"/>
          </w:tcPr>
          <w:p w:rsidR="009E4454" w:rsidRDefault="009E4454" w:rsidP="002C3B74">
            <w:pPr>
              <w:jc w:val="center"/>
              <w:rPr>
                <w:b/>
                <w:sz w:val="28"/>
                <w:szCs w:val="28"/>
              </w:rPr>
            </w:pPr>
            <w:r>
              <w:rPr>
                <w:b/>
                <w:sz w:val="28"/>
                <w:szCs w:val="28"/>
              </w:rPr>
              <w:t>01</w:t>
            </w:r>
          </w:p>
        </w:tc>
        <w:tc>
          <w:tcPr>
            <w:tcW w:w="1080" w:type="dxa"/>
          </w:tcPr>
          <w:p w:rsidR="009E4454" w:rsidRDefault="009E4454" w:rsidP="002C3B74">
            <w:pPr>
              <w:jc w:val="center"/>
              <w:rPr>
                <w:b/>
                <w:sz w:val="28"/>
                <w:szCs w:val="28"/>
              </w:rPr>
            </w:pPr>
            <w:r>
              <w:rPr>
                <w:b/>
                <w:sz w:val="28"/>
                <w:szCs w:val="28"/>
              </w:rPr>
              <w:t>-</w:t>
            </w:r>
          </w:p>
        </w:tc>
        <w:tc>
          <w:tcPr>
            <w:tcW w:w="810" w:type="dxa"/>
          </w:tcPr>
          <w:p w:rsidR="009E4454" w:rsidRDefault="009E4454" w:rsidP="002C3B74">
            <w:pPr>
              <w:jc w:val="center"/>
              <w:rPr>
                <w:b/>
                <w:sz w:val="28"/>
                <w:szCs w:val="28"/>
              </w:rPr>
            </w:pPr>
            <w:r>
              <w:rPr>
                <w:b/>
                <w:sz w:val="28"/>
                <w:szCs w:val="28"/>
              </w:rPr>
              <w:t>-</w:t>
            </w:r>
          </w:p>
        </w:tc>
        <w:tc>
          <w:tcPr>
            <w:tcW w:w="990" w:type="dxa"/>
          </w:tcPr>
          <w:p w:rsidR="009E4454" w:rsidRDefault="009E4454" w:rsidP="002C3B74">
            <w:pPr>
              <w:jc w:val="center"/>
              <w:rPr>
                <w:b/>
                <w:sz w:val="28"/>
                <w:szCs w:val="28"/>
              </w:rPr>
            </w:pPr>
            <w:r>
              <w:rPr>
                <w:b/>
                <w:sz w:val="28"/>
                <w:szCs w:val="28"/>
              </w:rPr>
              <w:t>02</w:t>
            </w:r>
          </w:p>
        </w:tc>
        <w:tc>
          <w:tcPr>
            <w:tcW w:w="720" w:type="dxa"/>
          </w:tcPr>
          <w:p w:rsidR="009E4454" w:rsidRDefault="009E4454" w:rsidP="002C3B74">
            <w:pPr>
              <w:jc w:val="center"/>
              <w:rPr>
                <w:b/>
                <w:sz w:val="28"/>
                <w:szCs w:val="28"/>
              </w:rPr>
            </w:pPr>
            <w:r>
              <w:rPr>
                <w:b/>
                <w:sz w:val="28"/>
                <w:szCs w:val="28"/>
              </w:rPr>
              <w:t>01</w:t>
            </w:r>
          </w:p>
        </w:tc>
        <w:tc>
          <w:tcPr>
            <w:tcW w:w="720" w:type="dxa"/>
          </w:tcPr>
          <w:p w:rsidR="009E4454" w:rsidRDefault="009E4454" w:rsidP="002C3B74">
            <w:pPr>
              <w:jc w:val="center"/>
              <w:rPr>
                <w:b/>
                <w:sz w:val="28"/>
                <w:szCs w:val="28"/>
              </w:rPr>
            </w:pPr>
            <w:r>
              <w:rPr>
                <w:b/>
                <w:sz w:val="28"/>
                <w:szCs w:val="28"/>
              </w:rPr>
              <w:t>-</w:t>
            </w:r>
          </w:p>
        </w:tc>
        <w:tc>
          <w:tcPr>
            <w:tcW w:w="990" w:type="dxa"/>
          </w:tcPr>
          <w:p w:rsidR="009E4454" w:rsidRDefault="009E4454" w:rsidP="002C3B74">
            <w:pPr>
              <w:jc w:val="center"/>
              <w:rPr>
                <w:b/>
                <w:sz w:val="28"/>
                <w:szCs w:val="28"/>
              </w:rPr>
            </w:pPr>
            <w:r>
              <w:rPr>
                <w:b/>
                <w:sz w:val="28"/>
                <w:szCs w:val="28"/>
              </w:rPr>
              <w:t>-</w:t>
            </w:r>
          </w:p>
        </w:tc>
        <w:tc>
          <w:tcPr>
            <w:tcW w:w="900" w:type="dxa"/>
          </w:tcPr>
          <w:p w:rsidR="009E4454" w:rsidRDefault="009E4454" w:rsidP="002C3B74">
            <w:pPr>
              <w:jc w:val="center"/>
              <w:rPr>
                <w:b/>
                <w:sz w:val="28"/>
                <w:szCs w:val="28"/>
              </w:rPr>
            </w:pPr>
            <w:r>
              <w:rPr>
                <w:b/>
                <w:sz w:val="28"/>
                <w:szCs w:val="28"/>
              </w:rPr>
              <w:t>-</w:t>
            </w:r>
          </w:p>
        </w:tc>
        <w:tc>
          <w:tcPr>
            <w:tcW w:w="810" w:type="dxa"/>
          </w:tcPr>
          <w:p w:rsidR="009E4454" w:rsidRDefault="009E4454" w:rsidP="002C3B74">
            <w:pPr>
              <w:jc w:val="center"/>
              <w:rPr>
                <w:b/>
                <w:sz w:val="28"/>
                <w:szCs w:val="28"/>
              </w:rPr>
            </w:pPr>
            <w:r>
              <w:rPr>
                <w:b/>
                <w:sz w:val="28"/>
                <w:szCs w:val="28"/>
              </w:rPr>
              <w:t>-</w:t>
            </w:r>
          </w:p>
        </w:tc>
        <w:tc>
          <w:tcPr>
            <w:tcW w:w="810" w:type="dxa"/>
          </w:tcPr>
          <w:p w:rsidR="009E4454" w:rsidRDefault="009E4454" w:rsidP="002C3B74">
            <w:pPr>
              <w:jc w:val="center"/>
              <w:rPr>
                <w:b/>
                <w:sz w:val="28"/>
                <w:szCs w:val="28"/>
              </w:rPr>
            </w:pPr>
            <w:r>
              <w:rPr>
                <w:b/>
                <w:sz w:val="28"/>
                <w:szCs w:val="28"/>
              </w:rPr>
              <w:t>-</w:t>
            </w:r>
          </w:p>
        </w:tc>
        <w:tc>
          <w:tcPr>
            <w:tcW w:w="900" w:type="dxa"/>
          </w:tcPr>
          <w:p w:rsidR="009E4454" w:rsidRDefault="009E4454" w:rsidP="002C3B74">
            <w:pPr>
              <w:jc w:val="center"/>
              <w:rPr>
                <w:b/>
                <w:sz w:val="28"/>
                <w:szCs w:val="28"/>
              </w:rPr>
            </w:pPr>
            <w:r>
              <w:rPr>
                <w:b/>
                <w:sz w:val="28"/>
                <w:szCs w:val="28"/>
              </w:rPr>
              <w:t>-</w:t>
            </w:r>
          </w:p>
        </w:tc>
        <w:tc>
          <w:tcPr>
            <w:tcW w:w="990" w:type="dxa"/>
            <w:tcBorders>
              <w:right w:val="single" w:sz="4" w:space="0" w:color="auto"/>
            </w:tcBorders>
          </w:tcPr>
          <w:p w:rsidR="009E4454" w:rsidRDefault="009E4454" w:rsidP="002C3B74">
            <w:pPr>
              <w:jc w:val="center"/>
              <w:rPr>
                <w:b/>
                <w:sz w:val="28"/>
                <w:szCs w:val="28"/>
              </w:rPr>
            </w:pPr>
            <w:r>
              <w:rPr>
                <w:b/>
                <w:sz w:val="28"/>
                <w:szCs w:val="28"/>
              </w:rPr>
              <w:t>01</w:t>
            </w:r>
          </w:p>
        </w:tc>
      </w:tr>
      <w:tr w:rsidR="009E4454" w:rsidRPr="00DB65C6" w:rsidTr="002C3B74">
        <w:tc>
          <w:tcPr>
            <w:tcW w:w="468" w:type="dxa"/>
          </w:tcPr>
          <w:p w:rsidR="009E4454" w:rsidRPr="007C6173" w:rsidRDefault="009E4454" w:rsidP="002C3B74">
            <w:pPr>
              <w:jc w:val="both"/>
              <w:rPr>
                <w:b/>
                <w:sz w:val="24"/>
                <w:szCs w:val="24"/>
              </w:rPr>
            </w:pPr>
            <w:r w:rsidRPr="007C6173">
              <w:rPr>
                <w:b/>
                <w:sz w:val="24"/>
                <w:szCs w:val="24"/>
              </w:rPr>
              <w:t>4</w:t>
            </w:r>
          </w:p>
        </w:tc>
        <w:tc>
          <w:tcPr>
            <w:tcW w:w="1800" w:type="dxa"/>
          </w:tcPr>
          <w:p w:rsidR="009E4454" w:rsidRPr="007C6173" w:rsidRDefault="009E4454" w:rsidP="002C3B74">
            <w:pPr>
              <w:jc w:val="both"/>
              <w:rPr>
                <w:b/>
                <w:sz w:val="24"/>
                <w:szCs w:val="24"/>
              </w:rPr>
            </w:pPr>
            <w:r w:rsidRPr="007C6173">
              <w:rPr>
                <w:b/>
                <w:sz w:val="24"/>
                <w:szCs w:val="24"/>
              </w:rPr>
              <w:t>Namthang PHC</w:t>
            </w:r>
          </w:p>
        </w:tc>
        <w:tc>
          <w:tcPr>
            <w:tcW w:w="720" w:type="dxa"/>
          </w:tcPr>
          <w:p w:rsidR="009E4454" w:rsidRDefault="009E4454" w:rsidP="002C3B74">
            <w:pPr>
              <w:jc w:val="center"/>
              <w:rPr>
                <w:b/>
                <w:sz w:val="28"/>
                <w:szCs w:val="28"/>
              </w:rPr>
            </w:pPr>
            <w:r>
              <w:rPr>
                <w:b/>
                <w:sz w:val="28"/>
                <w:szCs w:val="28"/>
              </w:rPr>
              <w:t>-</w:t>
            </w:r>
          </w:p>
        </w:tc>
        <w:tc>
          <w:tcPr>
            <w:tcW w:w="990" w:type="dxa"/>
          </w:tcPr>
          <w:p w:rsidR="009E4454" w:rsidRDefault="009E4454" w:rsidP="002C3B74">
            <w:pPr>
              <w:jc w:val="center"/>
              <w:rPr>
                <w:b/>
                <w:sz w:val="28"/>
                <w:szCs w:val="28"/>
              </w:rPr>
            </w:pPr>
            <w:r>
              <w:rPr>
                <w:b/>
                <w:sz w:val="28"/>
                <w:szCs w:val="28"/>
              </w:rPr>
              <w:t>-</w:t>
            </w:r>
          </w:p>
        </w:tc>
        <w:tc>
          <w:tcPr>
            <w:tcW w:w="720" w:type="dxa"/>
          </w:tcPr>
          <w:p w:rsidR="009E4454" w:rsidRDefault="009E4454" w:rsidP="002C3B74">
            <w:pPr>
              <w:jc w:val="center"/>
              <w:rPr>
                <w:b/>
                <w:sz w:val="28"/>
                <w:szCs w:val="28"/>
              </w:rPr>
            </w:pPr>
            <w:r>
              <w:rPr>
                <w:b/>
                <w:sz w:val="28"/>
                <w:szCs w:val="28"/>
              </w:rPr>
              <w:t>01</w:t>
            </w:r>
          </w:p>
        </w:tc>
        <w:tc>
          <w:tcPr>
            <w:tcW w:w="1080" w:type="dxa"/>
          </w:tcPr>
          <w:p w:rsidR="009E4454" w:rsidRDefault="009E4454" w:rsidP="002C3B74">
            <w:pPr>
              <w:jc w:val="center"/>
              <w:rPr>
                <w:b/>
                <w:sz w:val="28"/>
                <w:szCs w:val="28"/>
              </w:rPr>
            </w:pPr>
            <w:r>
              <w:rPr>
                <w:b/>
                <w:sz w:val="28"/>
                <w:szCs w:val="28"/>
              </w:rPr>
              <w:t>-</w:t>
            </w:r>
          </w:p>
        </w:tc>
        <w:tc>
          <w:tcPr>
            <w:tcW w:w="810" w:type="dxa"/>
          </w:tcPr>
          <w:p w:rsidR="009E4454" w:rsidRDefault="009E4454" w:rsidP="002C3B74">
            <w:pPr>
              <w:jc w:val="center"/>
              <w:rPr>
                <w:b/>
                <w:sz w:val="28"/>
                <w:szCs w:val="28"/>
              </w:rPr>
            </w:pPr>
            <w:r>
              <w:rPr>
                <w:b/>
                <w:sz w:val="28"/>
                <w:szCs w:val="28"/>
              </w:rPr>
              <w:t>-</w:t>
            </w:r>
          </w:p>
        </w:tc>
        <w:tc>
          <w:tcPr>
            <w:tcW w:w="990" w:type="dxa"/>
          </w:tcPr>
          <w:p w:rsidR="009E4454" w:rsidRDefault="009E4454" w:rsidP="002C3B74">
            <w:pPr>
              <w:jc w:val="center"/>
              <w:rPr>
                <w:b/>
                <w:sz w:val="28"/>
                <w:szCs w:val="28"/>
              </w:rPr>
            </w:pPr>
            <w:r>
              <w:rPr>
                <w:b/>
                <w:sz w:val="28"/>
                <w:szCs w:val="28"/>
              </w:rPr>
              <w:t>02</w:t>
            </w:r>
          </w:p>
        </w:tc>
        <w:tc>
          <w:tcPr>
            <w:tcW w:w="720" w:type="dxa"/>
          </w:tcPr>
          <w:p w:rsidR="009E4454" w:rsidRDefault="009E4454" w:rsidP="002C3B74">
            <w:pPr>
              <w:jc w:val="center"/>
              <w:rPr>
                <w:b/>
                <w:sz w:val="28"/>
                <w:szCs w:val="28"/>
              </w:rPr>
            </w:pPr>
            <w:r>
              <w:rPr>
                <w:b/>
                <w:sz w:val="28"/>
                <w:szCs w:val="28"/>
              </w:rPr>
              <w:t>-</w:t>
            </w:r>
          </w:p>
        </w:tc>
        <w:tc>
          <w:tcPr>
            <w:tcW w:w="720" w:type="dxa"/>
          </w:tcPr>
          <w:p w:rsidR="009E4454" w:rsidRDefault="009E4454" w:rsidP="002C3B74">
            <w:pPr>
              <w:jc w:val="center"/>
              <w:rPr>
                <w:b/>
                <w:sz w:val="28"/>
                <w:szCs w:val="28"/>
              </w:rPr>
            </w:pPr>
            <w:r>
              <w:rPr>
                <w:b/>
                <w:sz w:val="28"/>
                <w:szCs w:val="28"/>
              </w:rPr>
              <w:t>-</w:t>
            </w:r>
          </w:p>
        </w:tc>
        <w:tc>
          <w:tcPr>
            <w:tcW w:w="990" w:type="dxa"/>
          </w:tcPr>
          <w:p w:rsidR="009E4454" w:rsidRDefault="009E4454" w:rsidP="002C3B74">
            <w:pPr>
              <w:jc w:val="center"/>
              <w:rPr>
                <w:b/>
                <w:sz w:val="28"/>
                <w:szCs w:val="28"/>
              </w:rPr>
            </w:pPr>
            <w:r>
              <w:rPr>
                <w:b/>
                <w:sz w:val="28"/>
                <w:szCs w:val="28"/>
              </w:rPr>
              <w:t>-</w:t>
            </w:r>
          </w:p>
        </w:tc>
        <w:tc>
          <w:tcPr>
            <w:tcW w:w="900" w:type="dxa"/>
          </w:tcPr>
          <w:p w:rsidR="009E4454" w:rsidRDefault="009E4454" w:rsidP="002C3B74">
            <w:pPr>
              <w:jc w:val="center"/>
              <w:rPr>
                <w:b/>
                <w:sz w:val="28"/>
                <w:szCs w:val="28"/>
              </w:rPr>
            </w:pPr>
            <w:r>
              <w:rPr>
                <w:b/>
                <w:sz w:val="28"/>
                <w:szCs w:val="28"/>
              </w:rPr>
              <w:t>-</w:t>
            </w:r>
          </w:p>
        </w:tc>
        <w:tc>
          <w:tcPr>
            <w:tcW w:w="810" w:type="dxa"/>
          </w:tcPr>
          <w:p w:rsidR="009E4454" w:rsidRDefault="009E4454" w:rsidP="002C3B74">
            <w:pPr>
              <w:jc w:val="center"/>
              <w:rPr>
                <w:b/>
                <w:sz w:val="28"/>
                <w:szCs w:val="28"/>
              </w:rPr>
            </w:pPr>
            <w:r>
              <w:rPr>
                <w:b/>
                <w:sz w:val="28"/>
                <w:szCs w:val="28"/>
              </w:rPr>
              <w:t>-</w:t>
            </w:r>
          </w:p>
        </w:tc>
        <w:tc>
          <w:tcPr>
            <w:tcW w:w="810" w:type="dxa"/>
          </w:tcPr>
          <w:p w:rsidR="009E4454" w:rsidRDefault="009E4454" w:rsidP="002C3B74">
            <w:pPr>
              <w:jc w:val="center"/>
              <w:rPr>
                <w:b/>
                <w:sz w:val="28"/>
                <w:szCs w:val="28"/>
              </w:rPr>
            </w:pPr>
            <w:r>
              <w:rPr>
                <w:b/>
                <w:sz w:val="28"/>
                <w:szCs w:val="28"/>
              </w:rPr>
              <w:t>-</w:t>
            </w:r>
          </w:p>
        </w:tc>
        <w:tc>
          <w:tcPr>
            <w:tcW w:w="900" w:type="dxa"/>
          </w:tcPr>
          <w:p w:rsidR="009E4454" w:rsidRDefault="009E4454" w:rsidP="002C3B74">
            <w:pPr>
              <w:jc w:val="center"/>
              <w:rPr>
                <w:b/>
                <w:sz w:val="28"/>
                <w:szCs w:val="28"/>
              </w:rPr>
            </w:pPr>
            <w:r>
              <w:rPr>
                <w:b/>
                <w:sz w:val="28"/>
                <w:szCs w:val="28"/>
              </w:rPr>
              <w:t>02</w:t>
            </w:r>
          </w:p>
        </w:tc>
        <w:tc>
          <w:tcPr>
            <w:tcW w:w="990" w:type="dxa"/>
            <w:tcBorders>
              <w:right w:val="single" w:sz="4" w:space="0" w:color="auto"/>
            </w:tcBorders>
          </w:tcPr>
          <w:p w:rsidR="009E4454" w:rsidRDefault="009E4454" w:rsidP="002C3B74">
            <w:pPr>
              <w:jc w:val="center"/>
              <w:rPr>
                <w:b/>
                <w:sz w:val="28"/>
                <w:szCs w:val="28"/>
              </w:rPr>
            </w:pPr>
            <w:r>
              <w:rPr>
                <w:b/>
                <w:sz w:val="28"/>
                <w:szCs w:val="28"/>
              </w:rPr>
              <w:t>-</w:t>
            </w:r>
          </w:p>
        </w:tc>
      </w:tr>
      <w:tr w:rsidR="009E4454" w:rsidRPr="00DB65C6" w:rsidTr="002C3B74">
        <w:tc>
          <w:tcPr>
            <w:tcW w:w="468" w:type="dxa"/>
          </w:tcPr>
          <w:p w:rsidR="009E4454" w:rsidRPr="007C6173" w:rsidRDefault="009E4454" w:rsidP="002C3B74">
            <w:pPr>
              <w:jc w:val="both"/>
              <w:rPr>
                <w:b/>
                <w:sz w:val="24"/>
                <w:szCs w:val="24"/>
              </w:rPr>
            </w:pPr>
            <w:r w:rsidRPr="007C6173">
              <w:rPr>
                <w:b/>
                <w:sz w:val="24"/>
                <w:szCs w:val="24"/>
              </w:rPr>
              <w:t>5</w:t>
            </w:r>
          </w:p>
        </w:tc>
        <w:tc>
          <w:tcPr>
            <w:tcW w:w="1800" w:type="dxa"/>
          </w:tcPr>
          <w:p w:rsidR="009E4454" w:rsidRPr="007C6173" w:rsidRDefault="009E4454" w:rsidP="002C3B74">
            <w:pPr>
              <w:jc w:val="both"/>
              <w:rPr>
                <w:b/>
                <w:sz w:val="24"/>
                <w:szCs w:val="24"/>
              </w:rPr>
            </w:pPr>
            <w:r w:rsidRPr="007C6173">
              <w:rPr>
                <w:b/>
                <w:sz w:val="24"/>
                <w:szCs w:val="24"/>
              </w:rPr>
              <w:t>Temi PHC</w:t>
            </w:r>
          </w:p>
        </w:tc>
        <w:tc>
          <w:tcPr>
            <w:tcW w:w="720" w:type="dxa"/>
          </w:tcPr>
          <w:p w:rsidR="009E4454" w:rsidRDefault="009E4454" w:rsidP="002C3B74">
            <w:pPr>
              <w:jc w:val="center"/>
              <w:rPr>
                <w:b/>
                <w:sz w:val="28"/>
                <w:szCs w:val="28"/>
              </w:rPr>
            </w:pPr>
            <w:r>
              <w:rPr>
                <w:b/>
                <w:sz w:val="28"/>
                <w:szCs w:val="28"/>
              </w:rPr>
              <w:t>-</w:t>
            </w:r>
          </w:p>
        </w:tc>
        <w:tc>
          <w:tcPr>
            <w:tcW w:w="990" w:type="dxa"/>
          </w:tcPr>
          <w:p w:rsidR="009E4454" w:rsidRDefault="009E4454" w:rsidP="002C3B74">
            <w:pPr>
              <w:jc w:val="center"/>
              <w:rPr>
                <w:b/>
                <w:sz w:val="28"/>
                <w:szCs w:val="28"/>
              </w:rPr>
            </w:pPr>
            <w:r>
              <w:rPr>
                <w:b/>
                <w:sz w:val="28"/>
                <w:szCs w:val="28"/>
              </w:rPr>
              <w:t>-</w:t>
            </w:r>
          </w:p>
        </w:tc>
        <w:tc>
          <w:tcPr>
            <w:tcW w:w="720" w:type="dxa"/>
          </w:tcPr>
          <w:p w:rsidR="009E4454" w:rsidRDefault="009E4454" w:rsidP="002C3B74">
            <w:pPr>
              <w:jc w:val="center"/>
              <w:rPr>
                <w:b/>
                <w:sz w:val="28"/>
                <w:szCs w:val="28"/>
              </w:rPr>
            </w:pPr>
            <w:r>
              <w:rPr>
                <w:b/>
                <w:sz w:val="28"/>
                <w:szCs w:val="28"/>
              </w:rPr>
              <w:t>01</w:t>
            </w:r>
          </w:p>
        </w:tc>
        <w:tc>
          <w:tcPr>
            <w:tcW w:w="1080" w:type="dxa"/>
          </w:tcPr>
          <w:p w:rsidR="009E4454" w:rsidRDefault="009E4454" w:rsidP="002C3B74">
            <w:pPr>
              <w:jc w:val="center"/>
              <w:rPr>
                <w:b/>
                <w:sz w:val="28"/>
                <w:szCs w:val="28"/>
              </w:rPr>
            </w:pPr>
            <w:r>
              <w:rPr>
                <w:b/>
                <w:sz w:val="28"/>
                <w:szCs w:val="28"/>
              </w:rPr>
              <w:t>-</w:t>
            </w:r>
          </w:p>
        </w:tc>
        <w:tc>
          <w:tcPr>
            <w:tcW w:w="810" w:type="dxa"/>
          </w:tcPr>
          <w:p w:rsidR="009E4454" w:rsidRDefault="009E4454" w:rsidP="002C3B74">
            <w:pPr>
              <w:jc w:val="center"/>
              <w:rPr>
                <w:b/>
                <w:sz w:val="28"/>
                <w:szCs w:val="28"/>
              </w:rPr>
            </w:pPr>
            <w:r>
              <w:rPr>
                <w:b/>
                <w:sz w:val="28"/>
                <w:szCs w:val="28"/>
              </w:rPr>
              <w:t>-</w:t>
            </w:r>
          </w:p>
        </w:tc>
        <w:tc>
          <w:tcPr>
            <w:tcW w:w="990" w:type="dxa"/>
          </w:tcPr>
          <w:p w:rsidR="009E4454" w:rsidRDefault="009E4454" w:rsidP="002C3B74">
            <w:pPr>
              <w:jc w:val="center"/>
              <w:rPr>
                <w:b/>
                <w:sz w:val="28"/>
                <w:szCs w:val="28"/>
              </w:rPr>
            </w:pPr>
            <w:r>
              <w:rPr>
                <w:b/>
                <w:sz w:val="28"/>
                <w:szCs w:val="28"/>
              </w:rPr>
              <w:t>01</w:t>
            </w:r>
          </w:p>
        </w:tc>
        <w:tc>
          <w:tcPr>
            <w:tcW w:w="720" w:type="dxa"/>
          </w:tcPr>
          <w:p w:rsidR="009E4454" w:rsidRDefault="009E4454" w:rsidP="002C3B74">
            <w:pPr>
              <w:jc w:val="center"/>
              <w:rPr>
                <w:b/>
                <w:sz w:val="28"/>
                <w:szCs w:val="28"/>
              </w:rPr>
            </w:pPr>
            <w:r>
              <w:rPr>
                <w:b/>
                <w:sz w:val="28"/>
                <w:szCs w:val="28"/>
              </w:rPr>
              <w:t>-</w:t>
            </w:r>
          </w:p>
        </w:tc>
        <w:tc>
          <w:tcPr>
            <w:tcW w:w="720" w:type="dxa"/>
          </w:tcPr>
          <w:p w:rsidR="009E4454" w:rsidRDefault="009E4454" w:rsidP="002C3B74">
            <w:pPr>
              <w:jc w:val="center"/>
              <w:rPr>
                <w:b/>
                <w:sz w:val="28"/>
                <w:szCs w:val="28"/>
              </w:rPr>
            </w:pPr>
            <w:r>
              <w:rPr>
                <w:b/>
                <w:sz w:val="28"/>
                <w:szCs w:val="28"/>
              </w:rPr>
              <w:t>-</w:t>
            </w:r>
          </w:p>
        </w:tc>
        <w:tc>
          <w:tcPr>
            <w:tcW w:w="990" w:type="dxa"/>
          </w:tcPr>
          <w:p w:rsidR="009E4454" w:rsidRDefault="009E4454" w:rsidP="002C3B74">
            <w:pPr>
              <w:jc w:val="center"/>
              <w:rPr>
                <w:b/>
                <w:sz w:val="28"/>
                <w:szCs w:val="28"/>
              </w:rPr>
            </w:pPr>
            <w:r>
              <w:rPr>
                <w:b/>
                <w:sz w:val="28"/>
                <w:szCs w:val="28"/>
              </w:rPr>
              <w:t>-</w:t>
            </w:r>
          </w:p>
        </w:tc>
        <w:tc>
          <w:tcPr>
            <w:tcW w:w="900" w:type="dxa"/>
          </w:tcPr>
          <w:p w:rsidR="009E4454" w:rsidRDefault="009E4454" w:rsidP="002C3B74">
            <w:pPr>
              <w:jc w:val="center"/>
              <w:rPr>
                <w:b/>
                <w:sz w:val="28"/>
                <w:szCs w:val="28"/>
              </w:rPr>
            </w:pPr>
            <w:r>
              <w:rPr>
                <w:b/>
                <w:sz w:val="28"/>
                <w:szCs w:val="28"/>
              </w:rPr>
              <w:t>-</w:t>
            </w:r>
          </w:p>
        </w:tc>
        <w:tc>
          <w:tcPr>
            <w:tcW w:w="810" w:type="dxa"/>
          </w:tcPr>
          <w:p w:rsidR="009E4454" w:rsidRDefault="009E4454" w:rsidP="002C3B74">
            <w:pPr>
              <w:jc w:val="center"/>
              <w:rPr>
                <w:b/>
                <w:sz w:val="28"/>
                <w:szCs w:val="28"/>
              </w:rPr>
            </w:pPr>
            <w:r>
              <w:rPr>
                <w:b/>
                <w:sz w:val="28"/>
                <w:szCs w:val="28"/>
              </w:rPr>
              <w:t>-</w:t>
            </w:r>
          </w:p>
        </w:tc>
        <w:tc>
          <w:tcPr>
            <w:tcW w:w="810" w:type="dxa"/>
          </w:tcPr>
          <w:p w:rsidR="009E4454" w:rsidRDefault="009E4454" w:rsidP="002C3B74">
            <w:pPr>
              <w:jc w:val="center"/>
              <w:rPr>
                <w:b/>
                <w:sz w:val="28"/>
                <w:szCs w:val="28"/>
              </w:rPr>
            </w:pPr>
            <w:r>
              <w:rPr>
                <w:b/>
                <w:sz w:val="28"/>
                <w:szCs w:val="28"/>
              </w:rPr>
              <w:t>-</w:t>
            </w:r>
          </w:p>
        </w:tc>
        <w:tc>
          <w:tcPr>
            <w:tcW w:w="900" w:type="dxa"/>
          </w:tcPr>
          <w:p w:rsidR="009E4454" w:rsidRDefault="009E4454" w:rsidP="002C3B74">
            <w:pPr>
              <w:jc w:val="center"/>
              <w:rPr>
                <w:b/>
                <w:sz w:val="28"/>
                <w:szCs w:val="28"/>
              </w:rPr>
            </w:pPr>
            <w:r>
              <w:rPr>
                <w:b/>
                <w:sz w:val="28"/>
                <w:szCs w:val="28"/>
              </w:rPr>
              <w:t>-</w:t>
            </w:r>
          </w:p>
        </w:tc>
        <w:tc>
          <w:tcPr>
            <w:tcW w:w="990" w:type="dxa"/>
            <w:tcBorders>
              <w:right w:val="single" w:sz="4" w:space="0" w:color="auto"/>
            </w:tcBorders>
          </w:tcPr>
          <w:p w:rsidR="009E4454" w:rsidRDefault="009E4454" w:rsidP="002C3B74">
            <w:pPr>
              <w:jc w:val="center"/>
              <w:rPr>
                <w:b/>
                <w:sz w:val="28"/>
                <w:szCs w:val="28"/>
              </w:rPr>
            </w:pPr>
            <w:r>
              <w:rPr>
                <w:b/>
                <w:sz w:val="28"/>
                <w:szCs w:val="28"/>
              </w:rPr>
              <w:t>-</w:t>
            </w:r>
          </w:p>
        </w:tc>
      </w:tr>
      <w:tr w:rsidR="009E4454" w:rsidRPr="00DB65C6" w:rsidTr="002C3B74">
        <w:tc>
          <w:tcPr>
            <w:tcW w:w="468" w:type="dxa"/>
          </w:tcPr>
          <w:p w:rsidR="009E4454" w:rsidRPr="007C6173" w:rsidRDefault="009E4454" w:rsidP="002C3B74">
            <w:pPr>
              <w:jc w:val="both"/>
              <w:rPr>
                <w:b/>
                <w:sz w:val="24"/>
                <w:szCs w:val="24"/>
              </w:rPr>
            </w:pPr>
            <w:r w:rsidRPr="007C6173">
              <w:rPr>
                <w:b/>
                <w:sz w:val="24"/>
                <w:szCs w:val="24"/>
              </w:rPr>
              <w:t>6</w:t>
            </w:r>
          </w:p>
        </w:tc>
        <w:tc>
          <w:tcPr>
            <w:tcW w:w="1800" w:type="dxa"/>
          </w:tcPr>
          <w:p w:rsidR="009E4454" w:rsidRPr="007C6173" w:rsidRDefault="009E4454" w:rsidP="002C3B74">
            <w:pPr>
              <w:jc w:val="both"/>
              <w:rPr>
                <w:b/>
                <w:sz w:val="24"/>
                <w:szCs w:val="24"/>
              </w:rPr>
            </w:pPr>
            <w:r w:rsidRPr="007C6173">
              <w:rPr>
                <w:b/>
                <w:sz w:val="24"/>
                <w:szCs w:val="24"/>
              </w:rPr>
              <w:t>Melli PHC</w:t>
            </w:r>
          </w:p>
        </w:tc>
        <w:tc>
          <w:tcPr>
            <w:tcW w:w="720" w:type="dxa"/>
          </w:tcPr>
          <w:p w:rsidR="009E4454" w:rsidRDefault="009E4454" w:rsidP="002C3B74">
            <w:pPr>
              <w:jc w:val="center"/>
              <w:rPr>
                <w:b/>
                <w:sz w:val="28"/>
                <w:szCs w:val="28"/>
              </w:rPr>
            </w:pPr>
            <w:r>
              <w:rPr>
                <w:b/>
                <w:sz w:val="28"/>
                <w:szCs w:val="28"/>
              </w:rPr>
              <w:t>-</w:t>
            </w:r>
          </w:p>
        </w:tc>
        <w:tc>
          <w:tcPr>
            <w:tcW w:w="990" w:type="dxa"/>
          </w:tcPr>
          <w:p w:rsidR="009E4454" w:rsidRDefault="009E4454" w:rsidP="002C3B74">
            <w:pPr>
              <w:jc w:val="center"/>
              <w:rPr>
                <w:b/>
                <w:sz w:val="28"/>
                <w:szCs w:val="28"/>
              </w:rPr>
            </w:pPr>
            <w:r>
              <w:rPr>
                <w:b/>
                <w:sz w:val="28"/>
                <w:szCs w:val="28"/>
              </w:rPr>
              <w:t>-</w:t>
            </w:r>
          </w:p>
        </w:tc>
        <w:tc>
          <w:tcPr>
            <w:tcW w:w="720" w:type="dxa"/>
          </w:tcPr>
          <w:p w:rsidR="009E4454" w:rsidRDefault="009E4454" w:rsidP="002C3B74">
            <w:pPr>
              <w:jc w:val="center"/>
              <w:rPr>
                <w:b/>
                <w:sz w:val="28"/>
                <w:szCs w:val="28"/>
              </w:rPr>
            </w:pPr>
            <w:r>
              <w:rPr>
                <w:b/>
                <w:sz w:val="28"/>
                <w:szCs w:val="28"/>
              </w:rPr>
              <w:t>01</w:t>
            </w:r>
          </w:p>
        </w:tc>
        <w:tc>
          <w:tcPr>
            <w:tcW w:w="1080" w:type="dxa"/>
          </w:tcPr>
          <w:p w:rsidR="009E4454" w:rsidRDefault="009E4454" w:rsidP="002C3B74">
            <w:pPr>
              <w:jc w:val="center"/>
              <w:rPr>
                <w:b/>
                <w:sz w:val="28"/>
                <w:szCs w:val="28"/>
              </w:rPr>
            </w:pPr>
            <w:r>
              <w:rPr>
                <w:b/>
                <w:sz w:val="28"/>
                <w:szCs w:val="28"/>
              </w:rPr>
              <w:t>01</w:t>
            </w:r>
          </w:p>
        </w:tc>
        <w:tc>
          <w:tcPr>
            <w:tcW w:w="810" w:type="dxa"/>
          </w:tcPr>
          <w:p w:rsidR="009E4454" w:rsidRDefault="009E4454" w:rsidP="002C3B74">
            <w:pPr>
              <w:jc w:val="center"/>
              <w:rPr>
                <w:b/>
                <w:sz w:val="28"/>
                <w:szCs w:val="28"/>
              </w:rPr>
            </w:pPr>
            <w:r>
              <w:rPr>
                <w:b/>
                <w:sz w:val="28"/>
                <w:szCs w:val="28"/>
              </w:rPr>
              <w:t>-</w:t>
            </w:r>
          </w:p>
        </w:tc>
        <w:tc>
          <w:tcPr>
            <w:tcW w:w="990" w:type="dxa"/>
          </w:tcPr>
          <w:p w:rsidR="009E4454" w:rsidRDefault="009E4454" w:rsidP="002C3B74">
            <w:pPr>
              <w:jc w:val="center"/>
              <w:rPr>
                <w:b/>
                <w:sz w:val="28"/>
                <w:szCs w:val="28"/>
              </w:rPr>
            </w:pPr>
            <w:r>
              <w:rPr>
                <w:b/>
                <w:sz w:val="28"/>
                <w:szCs w:val="28"/>
              </w:rPr>
              <w:t>01</w:t>
            </w:r>
          </w:p>
        </w:tc>
        <w:tc>
          <w:tcPr>
            <w:tcW w:w="720" w:type="dxa"/>
          </w:tcPr>
          <w:p w:rsidR="009E4454" w:rsidRDefault="009E4454" w:rsidP="002C3B74">
            <w:pPr>
              <w:jc w:val="center"/>
              <w:rPr>
                <w:b/>
                <w:sz w:val="28"/>
                <w:szCs w:val="28"/>
              </w:rPr>
            </w:pPr>
            <w:r>
              <w:rPr>
                <w:b/>
                <w:sz w:val="28"/>
                <w:szCs w:val="28"/>
              </w:rPr>
              <w:t>01</w:t>
            </w:r>
          </w:p>
        </w:tc>
        <w:tc>
          <w:tcPr>
            <w:tcW w:w="720" w:type="dxa"/>
          </w:tcPr>
          <w:p w:rsidR="009E4454" w:rsidRDefault="009E4454" w:rsidP="002C3B74">
            <w:pPr>
              <w:jc w:val="center"/>
              <w:rPr>
                <w:b/>
                <w:sz w:val="28"/>
                <w:szCs w:val="28"/>
              </w:rPr>
            </w:pPr>
            <w:r>
              <w:rPr>
                <w:b/>
                <w:sz w:val="28"/>
                <w:szCs w:val="28"/>
              </w:rPr>
              <w:t>-</w:t>
            </w:r>
          </w:p>
        </w:tc>
        <w:tc>
          <w:tcPr>
            <w:tcW w:w="990" w:type="dxa"/>
          </w:tcPr>
          <w:p w:rsidR="009E4454" w:rsidRDefault="009E4454" w:rsidP="002C3B74">
            <w:pPr>
              <w:jc w:val="center"/>
              <w:rPr>
                <w:b/>
                <w:sz w:val="28"/>
                <w:szCs w:val="28"/>
              </w:rPr>
            </w:pPr>
            <w:r>
              <w:rPr>
                <w:b/>
                <w:sz w:val="28"/>
                <w:szCs w:val="28"/>
              </w:rPr>
              <w:t>-</w:t>
            </w:r>
          </w:p>
        </w:tc>
        <w:tc>
          <w:tcPr>
            <w:tcW w:w="900" w:type="dxa"/>
          </w:tcPr>
          <w:p w:rsidR="009E4454" w:rsidRDefault="009E4454" w:rsidP="002C3B74">
            <w:pPr>
              <w:jc w:val="center"/>
              <w:rPr>
                <w:b/>
                <w:sz w:val="28"/>
                <w:szCs w:val="28"/>
              </w:rPr>
            </w:pPr>
            <w:r>
              <w:rPr>
                <w:b/>
                <w:sz w:val="28"/>
                <w:szCs w:val="28"/>
              </w:rPr>
              <w:t>-</w:t>
            </w:r>
          </w:p>
        </w:tc>
        <w:tc>
          <w:tcPr>
            <w:tcW w:w="810" w:type="dxa"/>
          </w:tcPr>
          <w:p w:rsidR="009E4454" w:rsidRDefault="009E4454" w:rsidP="002C3B74">
            <w:pPr>
              <w:jc w:val="center"/>
              <w:rPr>
                <w:b/>
                <w:sz w:val="28"/>
                <w:szCs w:val="28"/>
              </w:rPr>
            </w:pPr>
            <w:r>
              <w:rPr>
                <w:b/>
                <w:sz w:val="28"/>
                <w:szCs w:val="28"/>
              </w:rPr>
              <w:t>-</w:t>
            </w:r>
          </w:p>
        </w:tc>
        <w:tc>
          <w:tcPr>
            <w:tcW w:w="810" w:type="dxa"/>
          </w:tcPr>
          <w:p w:rsidR="009E4454" w:rsidRDefault="009E4454" w:rsidP="002C3B74">
            <w:pPr>
              <w:jc w:val="center"/>
              <w:rPr>
                <w:b/>
                <w:sz w:val="28"/>
                <w:szCs w:val="28"/>
              </w:rPr>
            </w:pPr>
            <w:r>
              <w:rPr>
                <w:b/>
                <w:sz w:val="28"/>
                <w:szCs w:val="28"/>
              </w:rPr>
              <w:t>-</w:t>
            </w:r>
          </w:p>
        </w:tc>
        <w:tc>
          <w:tcPr>
            <w:tcW w:w="900" w:type="dxa"/>
          </w:tcPr>
          <w:p w:rsidR="009E4454" w:rsidRDefault="009E4454" w:rsidP="002C3B74">
            <w:pPr>
              <w:jc w:val="center"/>
              <w:rPr>
                <w:b/>
                <w:sz w:val="28"/>
                <w:szCs w:val="28"/>
              </w:rPr>
            </w:pPr>
            <w:r>
              <w:rPr>
                <w:b/>
                <w:sz w:val="28"/>
                <w:szCs w:val="28"/>
              </w:rPr>
              <w:t>-</w:t>
            </w:r>
          </w:p>
        </w:tc>
        <w:tc>
          <w:tcPr>
            <w:tcW w:w="990" w:type="dxa"/>
            <w:tcBorders>
              <w:right w:val="single" w:sz="4" w:space="0" w:color="auto"/>
            </w:tcBorders>
          </w:tcPr>
          <w:p w:rsidR="009E4454" w:rsidRDefault="009E4454" w:rsidP="002C3B74">
            <w:pPr>
              <w:jc w:val="center"/>
              <w:rPr>
                <w:b/>
                <w:sz w:val="28"/>
                <w:szCs w:val="28"/>
              </w:rPr>
            </w:pPr>
            <w:r>
              <w:rPr>
                <w:b/>
                <w:sz w:val="28"/>
                <w:szCs w:val="28"/>
              </w:rPr>
              <w:t>-</w:t>
            </w:r>
          </w:p>
        </w:tc>
      </w:tr>
      <w:tr w:rsidR="009E4454" w:rsidRPr="00DB65C6" w:rsidTr="002C3B74">
        <w:tc>
          <w:tcPr>
            <w:tcW w:w="468" w:type="dxa"/>
          </w:tcPr>
          <w:p w:rsidR="009E4454" w:rsidRPr="007C6173" w:rsidRDefault="009E4454" w:rsidP="002C3B74">
            <w:pPr>
              <w:jc w:val="both"/>
              <w:rPr>
                <w:b/>
                <w:sz w:val="24"/>
                <w:szCs w:val="24"/>
              </w:rPr>
            </w:pPr>
            <w:r w:rsidRPr="007C6173">
              <w:rPr>
                <w:b/>
                <w:sz w:val="24"/>
                <w:szCs w:val="24"/>
              </w:rPr>
              <w:t>7</w:t>
            </w:r>
          </w:p>
        </w:tc>
        <w:tc>
          <w:tcPr>
            <w:tcW w:w="1800" w:type="dxa"/>
          </w:tcPr>
          <w:p w:rsidR="009E4454" w:rsidRPr="007C6173" w:rsidRDefault="009E4454" w:rsidP="002C3B74">
            <w:pPr>
              <w:jc w:val="both"/>
              <w:rPr>
                <w:b/>
                <w:sz w:val="24"/>
                <w:szCs w:val="24"/>
              </w:rPr>
            </w:pPr>
            <w:r w:rsidRPr="007C6173">
              <w:rPr>
                <w:b/>
                <w:sz w:val="24"/>
                <w:szCs w:val="24"/>
              </w:rPr>
              <w:t>Yangang PHC</w:t>
            </w:r>
          </w:p>
        </w:tc>
        <w:tc>
          <w:tcPr>
            <w:tcW w:w="720" w:type="dxa"/>
          </w:tcPr>
          <w:p w:rsidR="009E4454" w:rsidRDefault="009E4454" w:rsidP="002C3B74">
            <w:pPr>
              <w:jc w:val="center"/>
              <w:rPr>
                <w:b/>
                <w:sz w:val="28"/>
                <w:szCs w:val="28"/>
              </w:rPr>
            </w:pPr>
            <w:r>
              <w:rPr>
                <w:b/>
                <w:sz w:val="28"/>
                <w:szCs w:val="28"/>
              </w:rPr>
              <w:t>-</w:t>
            </w:r>
          </w:p>
        </w:tc>
        <w:tc>
          <w:tcPr>
            <w:tcW w:w="990" w:type="dxa"/>
          </w:tcPr>
          <w:p w:rsidR="009E4454" w:rsidRDefault="009E4454" w:rsidP="002C3B74">
            <w:pPr>
              <w:jc w:val="center"/>
              <w:rPr>
                <w:b/>
                <w:sz w:val="28"/>
                <w:szCs w:val="28"/>
              </w:rPr>
            </w:pPr>
            <w:r>
              <w:rPr>
                <w:b/>
                <w:sz w:val="28"/>
                <w:szCs w:val="28"/>
              </w:rPr>
              <w:t>-</w:t>
            </w:r>
          </w:p>
        </w:tc>
        <w:tc>
          <w:tcPr>
            <w:tcW w:w="720" w:type="dxa"/>
          </w:tcPr>
          <w:p w:rsidR="009E4454" w:rsidRDefault="009E4454" w:rsidP="002C3B74">
            <w:pPr>
              <w:jc w:val="center"/>
              <w:rPr>
                <w:b/>
                <w:sz w:val="28"/>
                <w:szCs w:val="28"/>
              </w:rPr>
            </w:pPr>
            <w:r>
              <w:rPr>
                <w:b/>
                <w:sz w:val="28"/>
                <w:szCs w:val="28"/>
              </w:rPr>
              <w:t>-</w:t>
            </w:r>
          </w:p>
        </w:tc>
        <w:tc>
          <w:tcPr>
            <w:tcW w:w="1080" w:type="dxa"/>
          </w:tcPr>
          <w:p w:rsidR="009E4454" w:rsidRDefault="009E4454" w:rsidP="002C3B74">
            <w:pPr>
              <w:jc w:val="center"/>
              <w:rPr>
                <w:b/>
                <w:sz w:val="28"/>
                <w:szCs w:val="28"/>
              </w:rPr>
            </w:pPr>
            <w:r>
              <w:rPr>
                <w:b/>
                <w:sz w:val="28"/>
                <w:szCs w:val="28"/>
              </w:rPr>
              <w:t>-</w:t>
            </w:r>
          </w:p>
        </w:tc>
        <w:tc>
          <w:tcPr>
            <w:tcW w:w="810" w:type="dxa"/>
          </w:tcPr>
          <w:p w:rsidR="009E4454" w:rsidRDefault="009E4454" w:rsidP="002C3B74">
            <w:pPr>
              <w:jc w:val="center"/>
              <w:rPr>
                <w:b/>
                <w:sz w:val="28"/>
                <w:szCs w:val="28"/>
              </w:rPr>
            </w:pPr>
            <w:r>
              <w:rPr>
                <w:b/>
                <w:sz w:val="28"/>
                <w:szCs w:val="28"/>
              </w:rPr>
              <w:t>-</w:t>
            </w:r>
          </w:p>
        </w:tc>
        <w:tc>
          <w:tcPr>
            <w:tcW w:w="990" w:type="dxa"/>
          </w:tcPr>
          <w:p w:rsidR="009E4454" w:rsidRDefault="009E4454" w:rsidP="002C3B74">
            <w:pPr>
              <w:jc w:val="center"/>
              <w:rPr>
                <w:b/>
                <w:sz w:val="28"/>
                <w:szCs w:val="28"/>
              </w:rPr>
            </w:pPr>
            <w:r>
              <w:rPr>
                <w:b/>
                <w:sz w:val="28"/>
                <w:szCs w:val="28"/>
              </w:rPr>
              <w:t>01</w:t>
            </w:r>
          </w:p>
        </w:tc>
        <w:tc>
          <w:tcPr>
            <w:tcW w:w="720" w:type="dxa"/>
          </w:tcPr>
          <w:p w:rsidR="009E4454" w:rsidRDefault="009E4454" w:rsidP="002C3B74">
            <w:pPr>
              <w:jc w:val="center"/>
              <w:rPr>
                <w:b/>
                <w:sz w:val="28"/>
                <w:szCs w:val="28"/>
              </w:rPr>
            </w:pPr>
            <w:r>
              <w:rPr>
                <w:b/>
                <w:sz w:val="28"/>
                <w:szCs w:val="28"/>
              </w:rPr>
              <w:t>-</w:t>
            </w:r>
          </w:p>
        </w:tc>
        <w:tc>
          <w:tcPr>
            <w:tcW w:w="720" w:type="dxa"/>
          </w:tcPr>
          <w:p w:rsidR="009E4454" w:rsidRDefault="009E4454" w:rsidP="002C3B74">
            <w:pPr>
              <w:jc w:val="center"/>
              <w:rPr>
                <w:b/>
                <w:sz w:val="28"/>
                <w:szCs w:val="28"/>
              </w:rPr>
            </w:pPr>
            <w:r>
              <w:rPr>
                <w:b/>
                <w:sz w:val="28"/>
                <w:szCs w:val="28"/>
              </w:rPr>
              <w:t>-</w:t>
            </w:r>
          </w:p>
        </w:tc>
        <w:tc>
          <w:tcPr>
            <w:tcW w:w="990" w:type="dxa"/>
          </w:tcPr>
          <w:p w:rsidR="009E4454" w:rsidRDefault="009E4454" w:rsidP="002C3B74">
            <w:pPr>
              <w:jc w:val="center"/>
              <w:rPr>
                <w:b/>
                <w:sz w:val="28"/>
                <w:szCs w:val="28"/>
              </w:rPr>
            </w:pPr>
            <w:r>
              <w:rPr>
                <w:b/>
                <w:sz w:val="28"/>
                <w:szCs w:val="28"/>
              </w:rPr>
              <w:t>-</w:t>
            </w:r>
          </w:p>
        </w:tc>
        <w:tc>
          <w:tcPr>
            <w:tcW w:w="900" w:type="dxa"/>
          </w:tcPr>
          <w:p w:rsidR="009E4454" w:rsidRDefault="009E4454" w:rsidP="002C3B74">
            <w:pPr>
              <w:jc w:val="center"/>
              <w:rPr>
                <w:b/>
                <w:sz w:val="28"/>
                <w:szCs w:val="28"/>
              </w:rPr>
            </w:pPr>
            <w:r>
              <w:rPr>
                <w:b/>
                <w:sz w:val="28"/>
                <w:szCs w:val="28"/>
              </w:rPr>
              <w:t>-</w:t>
            </w:r>
          </w:p>
        </w:tc>
        <w:tc>
          <w:tcPr>
            <w:tcW w:w="810" w:type="dxa"/>
          </w:tcPr>
          <w:p w:rsidR="009E4454" w:rsidRDefault="009E4454" w:rsidP="002C3B74">
            <w:pPr>
              <w:jc w:val="center"/>
              <w:rPr>
                <w:b/>
                <w:sz w:val="28"/>
                <w:szCs w:val="28"/>
              </w:rPr>
            </w:pPr>
            <w:r>
              <w:rPr>
                <w:b/>
                <w:sz w:val="28"/>
                <w:szCs w:val="28"/>
              </w:rPr>
              <w:t>-</w:t>
            </w:r>
          </w:p>
        </w:tc>
        <w:tc>
          <w:tcPr>
            <w:tcW w:w="810" w:type="dxa"/>
          </w:tcPr>
          <w:p w:rsidR="009E4454" w:rsidRDefault="009E4454" w:rsidP="002C3B74">
            <w:pPr>
              <w:jc w:val="center"/>
              <w:rPr>
                <w:b/>
                <w:sz w:val="28"/>
                <w:szCs w:val="28"/>
              </w:rPr>
            </w:pPr>
            <w:r>
              <w:rPr>
                <w:b/>
                <w:sz w:val="28"/>
                <w:szCs w:val="28"/>
              </w:rPr>
              <w:t>-</w:t>
            </w:r>
          </w:p>
        </w:tc>
        <w:tc>
          <w:tcPr>
            <w:tcW w:w="900" w:type="dxa"/>
          </w:tcPr>
          <w:p w:rsidR="009E4454" w:rsidRDefault="009E4454" w:rsidP="002C3B74">
            <w:pPr>
              <w:jc w:val="center"/>
              <w:rPr>
                <w:b/>
                <w:sz w:val="28"/>
                <w:szCs w:val="28"/>
              </w:rPr>
            </w:pPr>
            <w:r>
              <w:rPr>
                <w:b/>
                <w:sz w:val="28"/>
                <w:szCs w:val="28"/>
              </w:rPr>
              <w:t>-</w:t>
            </w:r>
          </w:p>
        </w:tc>
        <w:tc>
          <w:tcPr>
            <w:tcW w:w="990" w:type="dxa"/>
            <w:tcBorders>
              <w:right w:val="single" w:sz="4" w:space="0" w:color="auto"/>
            </w:tcBorders>
          </w:tcPr>
          <w:p w:rsidR="009E4454" w:rsidRDefault="009E4454" w:rsidP="002C3B74">
            <w:pPr>
              <w:jc w:val="center"/>
              <w:rPr>
                <w:b/>
                <w:sz w:val="28"/>
                <w:szCs w:val="28"/>
              </w:rPr>
            </w:pPr>
            <w:r>
              <w:rPr>
                <w:b/>
                <w:sz w:val="28"/>
                <w:szCs w:val="28"/>
              </w:rPr>
              <w:t>-</w:t>
            </w:r>
          </w:p>
        </w:tc>
      </w:tr>
      <w:tr w:rsidR="009E4454" w:rsidRPr="00DB65C6" w:rsidTr="002C3B74">
        <w:tc>
          <w:tcPr>
            <w:tcW w:w="468" w:type="dxa"/>
          </w:tcPr>
          <w:p w:rsidR="009E4454" w:rsidRPr="007C6173" w:rsidRDefault="009E4454" w:rsidP="002C3B74">
            <w:pPr>
              <w:jc w:val="both"/>
              <w:rPr>
                <w:b/>
                <w:sz w:val="24"/>
                <w:szCs w:val="24"/>
              </w:rPr>
            </w:pPr>
            <w:r w:rsidRPr="007C6173">
              <w:rPr>
                <w:b/>
                <w:sz w:val="24"/>
                <w:szCs w:val="24"/>
              </w:rPr>
              <w:t>8</w:t>
            </w:r>
          </w:p>
        </w:tc>
        <w:tc>
          <w:tcPr>
            <w:tcW w:w="1800" w:type="dxa"/>
          </w:tcPr>
          <w:p w:rsidR="009E4454" w:rsidRPr="007C6173" w:rsidRDefault="009E4454" w:rsidP="002C3B74">
            <w:pPr>
              <w:jc w:val="both"/>
              <w:rPr>
                <w:b/>
                <w:sz w:val="24"/>
                <w:szCs w:val="24"/>
              </w:rPr>
            </w:pPr>
            <w:r w:rsidRPr="007C6173">
              <w:rPr>
                <w:b/>
                <w:sz w:val="24"/>
                <w:szCs w:val="24"/>
              </w:rPr>
              <w:t>Tokal Bermiok PHC</w:t>
            </w:r>
          </w:p>
        </w:tc>
        <w:tc>
          <w:tcPr>
            <w:tcW w:w="720" w:type="dxa"/>
          </w:tcPr>
          <w:p w:rsidR="009E4454" w:rsidRDefault="009E4454" w:rsidP="002C3B74">
            <w:pPr>
              <w:jc w:val="center"/>
              <w:rPr>
                <w:b/>
                <w:sz w:val="28"/>
                <w:szCs w:val="28"/>
              </w:rPr>
            </w:pPr>
            <w:r>
              <w:rPr>
                <w:b/>
                <w:sz w:val="28"/>
                <w:szCs w:val="28"/>
              </w:rPr>
              <w:t>-</w:t>
            </w:r>
          </w:p>
        </w:tc>
        <w:tc>
          <w:tcPr>
            <w:tcW w:w="990" w:type="dxa"/>
          </w:tcPr>
          <w:p w:rsidR="009E4454" w:rsidRDefault="009E4454" w:rsidP="002C3B74">
            <w:pPr>
              <w:jc w:val="center"/>
              <w:rPr>
                <w:b/>
                <w:sz w:val="28"/>
                <w:szCs w:val="28"/>
              </w:rPr>
            </w:pPr>
            <w:r>
              <w:rPr>
                <w:b/>
                <w:sz w:val="28"/>
                <w:szCs w:val="28"/>
              </w:rPr>
              <w:t>-</w:t>
            </w:r>
          </w:p>
        </w:tc>
        <w:tc>
          <w:tcPr>
            <w:tcW w:w="720" w:type="dxa"/>
          </w:tcPr>
          <w:p w:rsidR="009E4454" w:rsidRDefault="009E4454" w:rsidP="002C3B74">
            <w:pPr>
              <w:jc w:val="center"/>
              <w:rPr>
                <w:b/>
                <w:sz w:val="28"/>
                <w:szCs w:val="28"/>
              </w:rPr>
            </w:pPr>
            <w:r>
              <w:rPr>
                <w:b/>
                <w:sz w:val="28"/>
                <w:szCs w:val="28"/>
              </w:rPr>
              <w:t>-</w:t>
            </w:r>
          </w:p>
        </w:tc>
        <w:tc>
          <w:tcPr>
            <w:tcW w:w="1080" w:type="dxa"/>
          </w:tcPr>
          <w:p w:rsidR="009E4454" w:rsidRDefault="009E4454" w:rsidP="002C3B74">
            <w:pPr>
              <w:jc w:val="center"/>
              <w:rPr>
                <w:b/>
                <w:sz w:val="28"/>
                <w:szCs w:val="28"/>
              </w:rPr>
            </w:pPr>
            <w:r>
              <w:rPr>
                <w:b/>
                <w:sz w:val="28"/>
                <w:szCs w:val="28"/>
              </w:rPr>
              <w:t>-</w:t>
            </w:r>
          </w:p>
        </w:tc>
        <w:tc>
          <w:tcPr>
            <w:tcW w:w="810" w:type="dxa"/>
          </w:tcPr>
          <w:p w:rsidR="009E4454" w:rsidRDefault="009E4454" w:rsidP="002C3B74">
            <w:pPr>
              <w:jc w:val="center"/>
              <w:rPr>
                <w:b/>
                <w:sz w:val="28"/>
                <w:szCs w:val="28"/>
              </w:rPr>
            </w:pPr>
            <w:r>
              <w:rPr>
                <w:b/>
                <w:sz w:val="28"/>
                <w:szCs w:val="28"/>
              </w:rPr>
              <w:t>02</w:t>
            </w:r>
          </w:p>
        </w:tc>
        <w:tc>
          <w:tcPr>
            <w:tcW w:w="990" w:type="dxa"/>
          </w:tcPr>
          <w:p w:rsidR="009E4454" w:rsidRDefault="009E4454" w:rsidP="002C3B74">
            <w:pPr>
              <w:jc w:val="center"/>
              <w:rPr>
                <w:b/>
                <w:sz w:val="28"/>
                <w:szCs w:val="28"/>
              </w:rPr>
            </w:pPr>
            <w:r>
              <w:rPr>
                <w:b/>
                <w:sz w:val="28"/>
                <w:szCs w:val="28"/>
              </w:rPr>
              <w:t>-</w:t>
            </w:r>
          </w:p>
        </w:tc>
        <w:tc>
          <w:tcPr>
            <w:tcW w:w="720" w:type="dxa"/>
          </w:tcPr>
          <w:p w:rsidR="009E4454" w:rsidRDefault="009E4454" w:rsidP="002C3B74">
            <w:pPr>
              <w:jc w:val="center"/>
              <w:rPr>
                <w:b/>
                <w:sz w:val="28"/>
                <w:szCs w:val="28"/>
              </w:rPr>
            </w:pPr>
            <w:r>
              <w:rPr>
                <w:b/>
                <w:sz w:val="28"/>
                <w:szCs w:val="28"/>
              </w:rPr>
              <w:t>01</w:t>
            </w:r>
          </w:p>
        </w:tc>
        <w:tc>
          <w:tcPr>
            <w:tcW w:w="720" w:type="dxa"/>
          </w:tcPr>
          <w:p w:rsidR="009E4454" w:rsidRDefault="009E4454" w:rsidP="002C3B74">
            <w:pPr>
              <w:jc w:val="center"/>
              <w:rPr>
                <w:b/>
                <w:sz w:val="28"/>
                <w:szCs w:val="28"/>
              </w:rPr>
            </w:pPr>
            <w:r>
              <w:rPr>
                <w:b/>
                <w:sz w:val="28"/>
                <w:szCs w:val="28"/>
              </w:rPr>
              <w:t>-</w:t>
            </w:r>
          </w:p>
        </w:tc>
        <w:tc>
          <w:tcPr>
            <w:tcW w:w="990" w:type="dxa"/>
          </w:tcPr>
          <w:p w:rsidR="009E4454" w:rsidRDefault="009E4454" w:rsidP="002C3B74">
            <w:pPr>
              <w:jc w:val="center"/>
              <w:rPr>
                <w:b/>
                <w:sz w:val="28"/>
                <w:szCs w:val="28"/>
              </w:rPr>
            </w:pPr>
            <w:r>
              <w:rPr>
                <w:b/>
                <w:sz w:val="28"/>
                <w:szCs w:val="28"/>
              </w:rPr>
              <w:t>-</w:t>
            </w:r>
          </w:p>
        </w:tc>
        <w:tc>
          <w:tcPr>
            <w:tcW w:w="900" w:type="dxa"/>
          </w:tcPr>
          <w:p w:rsidR="009E4454" w:rsidRDefault="009E4454" w:rsidP="002C3B74">
            <w:pPr>
              <w:jc w:val="center"/>
              <w:rPr>
                <w:b/>
                <w:sz w:val="28"/>
                <w:szCs w:val="28"/>
              </w:rPr>
            </w:pPr>
            <w:r>
              <w:rPr>
                <w:b/>
                <w:sz w:val="28"/>
                <w:szCs w:val="28"/>
              </w:rPr>
              <w:t>-</w:t>
            </w:r>
          </w:p>
        </w:tc>
        <w:tc>
          <w:tcPr>
            <w:tcW w:w="810" w:type="dxa"/>
          </w:tcPr>
          <w:p w:rsidR="009E4454" w:rsidRDefault="009E4454" w:rsidP="002C3B74">
            <w:pPr>
              <w:jc w:val="center"/>
              <w:rPr>
                <w:b/>
                <w:sz w:val="28"/>
                <w:szCs w:val="28"/>
              </w:rPr>
            </w:pPr>
            <w:r>
              <w:rPr>
                <w:b/>
                <w:sz w:val="28"/>
                <w:szCs w:val="28"/>
              </w:rPr>
              <w:t>-</w:t>
            </w:r>
          </w:p>
        </w:tc>
        <w:tc>
          <w:tcPr>
            <w:tcW w:w="810" w:type="dxa"/>
          </w:tcPr>
          <w:p w:rsidR="009E4454" w:rsidRDefault="009E4454" w:rsidP="002C3B74">
            <w:pPr>
              <w:jc w:val="center"/>
              <w:rPr>
                <w:b/>
                <w:sz w:val="28"/>
                <w:szCs w:val="28"/>
              </w:rPr>
            </w:pPr>
            <w:r>
              <w:rPr>
                <w:b/>
                <w:sz w:val="28"/>
                <w:szCs w:val="28"/>
              </w:rPr>
              <w:t>-</w:t>
            </w:r>
          </w:p>
        </w:tc>
        <w:tc>
          <w:tcPr>
            <w:tcW w:w="900" w:type="dxa"/>
          </w:tcPr>
          <w:p w:rsidR="009E4454" w:rsidRDefault="009E4454" w:rsidP="002C3B74">
            <w:pPr>
              <w:jc w:val="center"/>
              <w:rPr>
                <w:b/>
                <w:sz w:val="28"/>
                <w:szCs w:val="28"/>
              </w:rPr>
            </w:pPr>
            <w:r>
              <w:rPr>
                <w:b/>
                <w:sz w:val="28"/>
                <w:szCs w:val="28"/>
              </w:rPr>
              <w:t>-</w:t>
            </w:r>
          </w:p>
        </w:tc>
        <w:tc>
          <w:tcPr>
            <w:tcW w:w="990" w:type="dxa"/>
            <w:tcBorders>
              <w:right w:val="single" w:sz="4" w:space="0" w:color="auto"/>
            </w:tcBorders>
          </w:tcPr>
          <w:p w:rsidR="009E4454" w:rsidRDefault="009E4454" w:rsidP="002C3B74">
            <w:pPr>
              <w:jc w:val="center"/>
              <w:rPr>
                <w:b/>
                <w:sz w:val="28"/>
                <w:szCs w:val="28"/>
              </w:rPr>
            </w:pPr>
            <w:r>
              <w:rPr>
                <w:b/>
                <w:sz w:val="28"/>
                <w:szCs w:val="28"/>
              </w:rPr>
              <w:t>-</w:t>
            </w:r>
          </w:p>
        </w:tc>
      </w:tr>
      <w:tr w:rsidR="009E4454" w:rsidRPr="00DB65C6" w:rsidTr="002C3B74">
        <w:tc>
          <w:tcPr>
            <w:tcW w:w="468" w:type="dxa"/>
          </w:tcPr>
          <w:p w:rsidR="009E4454" w:rsidRPr="007C6173" w:rsidRDefault="009E4454" w:rsidP="002C3B74">
            <w:pPr>
              <w:jc w:val="both"/>
              <w:rPr>
                <w:b/>
                <w:sz w:val="24"/>
                <w:szCs w:val="24"/>
              </w:rPr>
            </w:pPr>
          </w:p>
        </w:tc>
        <w:tc>
          <w:tcPr>
            <w:tcW w:w="1800" w:type="dxa"/>
          </w:tcPr>
          <w:p w:rsidR="009E4454" w:rsidRPr="007C6173" w:rsidRDefault="009E4454" w:rsidP="002C3B74">
            <w:pPr>
              <w:jc w:val="both"/>
              <w:rPr>
                <w:b/>
                <w:sz w:val="24"/>
                <w:szCs w:val="24"/>
              </w:rPr>
            </w:pPr>
            <w:r w:rsidRPr="007C6173">
              <w:rPr>
                <w:b/>
                <w:sz w:val="24"/>
                <w:szCs w:val="24"/>
              </w:rPr>
              <w:t>TOTAL</w:t>
            </w:r>
          </w:p>
        </w:tc>
        <w:tc>
          <w:tcPr>
            <w:tcW w:w="720" w:type="dxa"/>
          </w:tcPr>
          <w:p w:rsidR="009E4454" w:rsidRDefault="009E4454" w:rsidP="002C3B74">
            <w:pPr>
              <w:jc w:val="center"/>
              <w:rPr>
                <w:b/>
                <w:sz w:val="28"/>
                <w:szCs w:val="28"/>
              </w:rPr>
            </w:pPr>
            <w:r>
              <w:rPr>
                <w:b/>
                <w:sz w:val="28"/>
                <w:szCs w:val="28"/>
              </w:rPr>
              <w:t>04</w:t>
            </w:r>
          </w:p>
        </w:tc>
        <w:tc>
          <w:tcPr>
            <w:tcW w:w="990" w:type="dxa"/>
          </w:tcPr>
          <w:p w:rsidR="009E4454" w:rsidRDefault="009E4454" w:rsidP="002C3B74">
            <w:pPr>
              <w:jc w:val="center"/>
              <w:rPr>
                <w:b/>
                <w:sz w:val="28"/>
                <w:szCs w:val="28"/>
              </w:rPr>
            </w:pPr>
            <w:r>
              <w:rPr>
                <w:b/>
                <w:sz w:val="28"/>
                <w:szCs w:val="28"/>
              </w:rPr>
              <w:t>02</w:t>
            </w:r>
          </w:p>
        </w:tc>
        <w:tc>
          <w:tcPr>
            <w:tcW w:w="720" w:type="dxa"/>
          </w:tcPr>
          <w:p w:rsidR="009E4454" w:rsidRDefault="009E4454" w:rsidP="002C3B74">
            <w:pPr>
              <w:jc w:val="center"/>
              <w:rPr>
                <w:b/>
                <w:sz w:val="28"/>
                <w:szCs w:val="28"/>
              </w:rPr>
            </w:pPr>
            <w:r>
              <w:rPr>
                <w:b/>
                <w:sz w:val="28"/>
                <w:szCs w:val="28"/>
              </w:rPr>
              <w:t>07</w:t>
            </w:r>
          </w:p>
        </w:tc>
        <w:tc>
          <w:tcPr>
            <w:tcW w:w="1080" w:type="dxa"/>
          </w:tcPr>
          <w:p w:rsidR="009E4454" w:rsidRDefault="009E4454" w:rsidP="002C3B74">
            <w:pPr>
              <w:jc w:val="center"/>
              <w:rPr>
                <w:b/>
                <w:sz w:val="28"/>
                <w:szCs w:val="28"/>
              </w:rPr>
            </w:pPr>
            <w:r>
              <w:rPr>
                <w:b/>
                <w:sz w:val="28"/>
                <w:szCs w:val="28"/>
              </w:rPr>
              <w:t>02</w:t>
            </w:r>
          </w:p>
        </w:tc>
        <w:tc>
          <w:tcPr>
            <w:tcW w:w="810" w:type="dxa"/>
          </w:tcPr>
          <w:p w:rsidR="009E4454" w:rsidRDefault="009E4454" w:rsidP="002C3B74">
            <w:pPr>
              <w:jc w:val="center"/>
              <w:rPr>
                <w:b/>
                <w:sz w:val="28"/>
                <w:szCs w:val="28"/>
              </w:rPr>
            </w:pPr>
            <w:r>
              <w:rPr>
                <w:b/>
                <w:sz w:val="28"/>
                <w:szCs w:val="28"/>
              </w:rPr>
              <w:t>08</w:t>
            </w:r>
          </w:p>
        </w:tc>
        <w:tc>
          <w:tcPr>
            <w:tcW w:w="990" w:type="dxa"/>
          </w:tcPr>
          <w:p w:rsidR="009E4454" w:rsidRDefault="009E4454" w:rsidP="002C3B74">
            <w:pPr>
              <w:jc w:val="center"/>
              <w:rPr>
                <w:b/>
                <w:sz w:val="28"/>
                <w:szCs w:val="28"/>
              </w:rPr>
            </w:pPr>
            <w:r>
              <w:rPr>
                <w:b/>
                <w:sz w:val="28"/>
                <w:szCs w:val="28"/>
              </w:rPr>
              <w:t>13</w:t>
            </w:r>
          </w:p>
        </w:tc>
        <w:tc>
          <w:tcPr>
            <w:tcW w:w="720" w:type="dxa"/>
          </w:tcPr>
          <w:p w:rsidR="009E4454" w:rsidRDefault="009E4454" w:rsidP="002C3B74">
            <w:pPr>
              <w:jc w:val="center"/>
              <w:rPr>
                <w:b/>
                <w:sz w:val="28"/>
                <w:szCs w:val="28"/>
              </w:rPr>
            </w:pPr>
            <w:r>
              <w:rPr>
                <w:b/>
                <w:sz w:val="28"/>
                <w:szCs w:val="28"/>
              </w:rPr>
              <w:t>05</w:t>
            </w:r>
          </w:p>
        </w:tc>
        <w:tc>
          <w:tcPr>
            <w:tcW w:w="720" w:type="dxa"/>
          </w:tcPr>
          <w:p w:rsidR="009E4454" w:rsidRDefault="009E4454" w:rsidP="002C3B74">
            <w:pPr>
              <w:jc w:val="center"/>
              <w:rPr>
                <w:b/>
                <w:sz w:val="28"/>
                <w:szCs w:val="28"/>
              </w:rPr>
            </w:pPr>
            <w:r>
              <w:rPr>
                <w:b/>
                <w:sz w:val="28"/>
                <w:szCs w:val="28"/>
              </w:rPr>
              <w:t>02</w:t>
            </w:r>
          </w:p>
        </w:tc>
        <w:tc>
          <w:tcPr>
            <w:tcW w:w="990" w:type="dxa"/>
          </w:tcPr>
          <w:p w:rsidR="009E4454" w:rsidRDefault="009E4454" w:rsidP="002C3B74">
            <w:pPr>
              <w:jc w:val="center"/>
              <w:rPr>
                <w:b/>
                <w:sz w:val="28"/>
                <w:szCs w:val="28"/>
              </w:rPr>
            </w:pPr>
            <w:r>
              <w:rPr>
                <w:b/>
                <w:sz w:val="28"/>
                <w:szCs w:val="28"/>
              </w:rPr>
              <w:t>01</w:t>
            </w:r>
          </w:p>
        </w:tc>
        <w:tc>
          <w:tcPr>
            <w:tcW w:w="900" w:type="dxa"/>
          </w:tcPr>
          <w:p w:rsidR="009E4454" w:rsidRDefault="009E4454" w:rsidP="002C3B74">
            <w:pPr>
              <w:jc w:val="center"/>
              <w:rPr>
                <w:b/>
                <w:sz w:val="28"/>
                <w:szCs w:val="28"/>
              </w:rPr>
            </w:pPr>
            <w:r>
              <w:rPr>
                <w:b/>
                <w:sz w:val="28"/>
                <w:szCs w:val="28"/>
              </w:rPr>
              <w:t>01</w:t>
            </w:r>
          </w:p>
        </w:tc>
        <w:tc>
          <w:tcPr>
            <w:tcW w:w="810" w:type="dxa"/>
          </w:tcPr>
          <w:p w:rsidR="009E4454" w:rsidRDefault="009E4454" w:rsidP="002C3B74">
            <w:pPr>
              <w:jc w:val="center"/>
              <w:rPr>
                <w:b/>
                <w:sz w:val="28"/>
                <w:szCs w:val="28"/>
              </w:rPr>
            </w:pPr>
            <w:r>
              <w:rPr>
                <w:b/>
                <w:sz w:val="28"/>
                <w:szCs w:val="28"/>
              </w:rPr>
              <w:t>01</w:t>
            </w:r>
          </w:p>
        </w:tc>
        <w:tc>
          <w:tcPr>
            <w:tcW w:w="810" w:type="dxa"/>
          </w:tcPr>
          <w:p w:rsidR="009E4454" w:rsidRDefault="009E4454" w:rsidP="002C3B74">
            <w:pPr>
              <w:jc w:val="center"/>
              <w:rPr>
                <w:b/>
                <w:sz w:val="28"/>
                <w:szCs w:val="28"/>
              </w:rPr>
            </w:pPr>
            <w:r>
              <w:rPr>
                <w:b/>
                <w:sz w:val="28"/>
                <w:szCs w:val="28"/>
              </w:rPr>
              <w:t>01</w:t>
            </w:r>
          </w:p>
        </w:tc>
        <w:tc>
          <w:tcPr>
            <w:tcW w:w="900" w:type="dxa"/>
          </w:tcPr>
          <w:p w:rsidR="009E4454" w:rsidRDefault="009E4454" w:rsidP="002C3B74">
            <w:pPr>
              <w:jc w:val="center"/>
              <w:rPr>
                <w:b/>
                <w:sz w:val="28"/>
                <w:szCs w:val="28"/>
              </w:rPr>
            </w:pPr>
            <w:r>
              <w:rPr>
                <w:b/>
                <w:sz w:val="28"/>
                <w:szCs w:val="28"/>
              </w:rPr>
              <w:t>06</w:t>
            </w:r>
          </w:p>
        </w:tc>
        <w:tc>
          <w:tcPr>
            <w:tcW w:w="990" w:type="dxa"/>
            <w:tcBorders>
              <w:right w:val="single" w:sz="4" w:space="0" w:color="auto"/>
            </w:tcBorders>
          </w:tcPr>
          <w:p w:rsidR="009E4454" w:rsidRDefault="009E4454" w:rsidP="002C3B74">
            <w:pPr>
              <w:jc w:val="center"/>
              <w:rPr>
                <w:b/>
                <w:sz w:val="28"/>
                <w:szCs w:val="28"/>
              </w:rPr>
            </w:pPr>
            <w:r>
              <w:rPr>
                <w:b/>
                <w:sz w:val="28"/>
                <w:szCs w:val="28"/>
              </w:rPr>
              <w:t>01</w:t>
            </w:r>
          </w:p>
        </w:tc>
      </w:tr>
    </w:tbl>
    <w:p w:rsidR="009E4454" w:rsidRDefault="009E4454" w:rsidP="009E4454">
      <w:pPr>
        <w:jc w:val="both"/>
        <w:rPr>
          <w:b/>
          <w:sz w:val="18"/>
          <w:szCs w:val="18"/>
        </w:rPr>
      </w:pPr>
    </w:p>
    <w:p w:rsidR="009E4454" w:rsidRDefault="009E4454" w:rsidP="009E4454">
      <w:pPr>
        <w:jc w:val="both"/>
        <w:rPr>
          <w:b/>
          <w:sz w:val="18"/>
          <w:szCs w:val="18"/>
        </w:rPr>
      </w:pPr>
    </w:p>
    <w:p w:rsidR="009E4454" w:rsidRDefault="009E4454" w:rsidP="009E4454">
      <w:pPr>
        <w:jc w:val="both"/>
        <w:rPr>
          <w:b/>
          <w:sz w:val="18"/>
          <w:szCs w:val="18"/>
        </w:rPr>
      </w:pPr>
    </w:p>
    <w:p w:rsidR="009E4454" w:rsidRDefault="009E4454" w:rsidP="009E4454">
      <w:pPr>
        <w:jc w:val="both"/>
        <w:rPr>
          <w:b/>
          <w:sz w:val="18"/>
          <w:szCs w:val="18"/>
        </w:rPr>
      </w:pPr>
    </w:p>
    <w:p w:rsidR="009E4454" w:rsidRPr="00256833" w:rsidRDefault="009E4454" w:rsidP="009E4454">
      <w:pPr>
        <w:jc w:val="both"/>
        <w:rPr>
          <w:b/>
          <w:sz w:val="18"/>
          <w:szCs w:val="18"/>
        </w:rPr>
      </w:pPr>
    </w:p>
    <w:p w:rsidR="009E4454" w:rsidRDefault="009E4454" w:rsidP="009E4454">
      <w:pPr>
        <w:jc w:val="center"/>
        <w:rPr>
          <w:b/>
          <w:sz w:val="32"/>
          <w:szCs w:val="32"/>
          <w:u w:val="single"/>
        </w:rPr>
      </w:pPr>
      <w:r>
        <w:rPr>
          <w:b/>
          <w:sz w:val="32"/>
          <w:szCs w:val="32"/>
          <w:u w:val="single"/>
        </w:rPr>
        <w:lastRenderedPageBreak/>
        <w:t>Annual  report showing the district wise performance on Immunization, MCH &amp; Family Welfare for the year from April 2012 to March 2013.</w:t>
      </w:r>
    </w:p>
    <w:tbl>
      <w:tblPr>
        <w:tblW w:w="14555" w:type="dxa"/>
        <w:jc w:val="center"/>
        <w:tblInd w:w="-2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390"/>
        <w:gridCol w:w="1449"/>
        <w:gridCol w:w="1737"/>
        <w:gridCol w:w="1444"/>
        <w:gridCol w:w="1379"/>
        <w:gridCol w:w="1369"/>
        <w:gridCol w:w="1486"/>
        <w:gridCol w:w="1577"/>
        <w:gridCol w:w="1173"/>
        <w:gridCol w:w="1551"/>
      </w:tblGrid>
      <w:tr w:rsidR="009E4454" w:rsidRPr="00C2021A" w:rsidTr="002C3B74">
        <w:trPr>
          <w:jc w:val="center"/>
        </w:trPr>
        <w:tc>
          <w:tcPr>
            <w:tcW w:w="1390"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spacing w:after="0"/>
              <w:rPr>
                <w:rFonts w:ascii="Times New Roman" w:eastAsia="Times New Roman" w:hAnsi="Times New Roman" w:cs="Times New Roman"/>
                <w:b/>
                <w:sz w:val="28"/>
                <w:szCs w:val="28"/>
              </w:rPr>
            </w:pPr>
            <w:r w:rsidRPr="00C2021A">
              <w:rPr>
                <w:b/>
                <w:sz w:val="28"/>
                <w:szCs w:val="28"/>
              </w:rPr>
              <w:t>District</w:t>
            </w:r>
          </w:p>
        </w:tc>
        <w:tc>
          <w:tcPr>
            <w:tcW w:w="1449"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spacing w:after="0"/>
              <w:jc w:val="center"/>
              <w:rPr>
                <w:rFonts w:ascii="Times New Roman" w:eastAsia="Times New Roman" w:hAnsi="Times New Roman" w:cs="Times New Roman"/>
                <w:b/>
                <w:sz w:val="24"/>
                <w:szCs w:val="24"/>
              </w:rPr>
            </w:pPr>
            <w:r w:rsidRPr="00C2021A">
              <w:rPr>
                <w:b/>
                <w:sz w:val="24"/>
                <w:szCs w:val="24"/>
              </w:rPr>
              <w:t>Estd. No. of infants</w:t>
            </w:r>
          </w:p>
        </w:tc>
        <w:tc>
          <w:tcPr>
            <w:tcW w:w="1737"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spacing w:after="0"/>
              <w:jc w:val="center"/>
              <w:rPr>
                <w:rFonts w:ascii="Times New Roman" w:eastAsia="Times New Roman" w:hAnsi="Times New Roman" w:cs="Times New Roman"/>
                <w:b/>
                <w:sz w:val="24"/>
                <w:szCs w:val="24"/>
              </w:rPr>
            </w:pPr>
            <w:r w:rsidRPr="00C2021A">
              <w:rPr>
                <w:b/>
                <w:sz w:val="24"/>
                <w:szCs w:val="24"/>
              </w:rPr>
              <w:t>Estd. No. of Pregnant women</w:t>
            </w:r>
          </w:p>
        </w:tc>
        <w:tc>
          <w:tcPr>
            <w:tcW w:w="1444" w:type="dxa"/>
            <w:tcBorders>
              <w:top w:val="single" w:sz="12" w:space="0" w:color="auto"/>
              <w:left w:val="single" w:sz="12" w:space="0" w:color="auto"/>
              <w:bottom w:val="single" w:sz="12" w:space="0" w:color="auto"/>
              <w:right w:val="single" w:sz="12" w:space="0" w:color="auto"/>
            </w:tcBorders>
          </w:tcPr>
          <w:p w:rsidR="009E4454" w:rsidRPr="00C2021A" w:rsidRDefault="009E4454" w:rsidP="009E4454">
            <w:pPr>
              <w:spacing w:after="0"/>
              <w:jc w:val="center"/>
              <w:rPr>
                <w:rFonts w:ascii="Times New Roman" w:eastAsia="Times New Roman" w:hAnsi="Times New Roman" w:cs="Times New Roman"/>
                <w:b/>
                <w:sz w:val="24"/>
                <w:szCs w:val="24"/>
              </w:rPr>
            </w:pPr>
          </w:p>
          <w:p w:rsidR="009E4454" w:rsidRPr="00C2021A" w:rsidRDefault="009E4454" w:rsidP="009E4454">
            <w:pPr>
              <w:spacing w:after="0"/>
              <w:jc w:val="center"/>
              <w:rPr>
                <w:rFonts w:ascii="Times New Roman" w:eastAsia="Times New Roman" w:hAnsi="Times New Roman" w:cs="Times New Roman"/>
                <w:b/>
                <w:sz w:val="24"/>
                <w:szCs w:val="24"/>
              </w:rPr>
            </w:pPr>
            <w:r w:rsidRPr="00C2021A">
              <w:rPr>
                <w:b/>
                <w:sz w:val="24"/>
                <w:szCs w:val="24"/>
              </w:rPr>
              <w:t>DPT</w:t>
            </w:r>
          </w:p>
        </w:tc>
        <w:tc>
          <w:tcPr>
            <w:tcW w:w="1379" w:type="dxa"/>
            <w:tcBorders>
              <w:top w:val="single" w:sz="12" w:space="0" w:color="auto"/>
              <w:left w:val="single" w:sz="12" w:space="0" w:color="auto"/>
              <w:bottom w:val="single" w:sz="12" w:space="0" w:color="auto"/>
              <w:right w:val="single" w:sz="12" w:space="0" w:color="auto"/>
            </w:tcBorders>
          </w:tcPr>
          <w:p w:rsidR="009E4454" w:rsidRPr="00C2021A" w:rsidRDefault="009E4454" w:rsidP="009E4454">
            <w:pPr>
              <w:spacing w:after="0"/>
              <w:jc w:val="center"/>
              <w:rPr>
                <w:rFonts w:ascii="Times New Roman" w:eastAsia="Times New Roman" w:hAnsi="Times New Roman" w:cs="Times New Roman"/>
                <w:b/>
                <w:sz w:val="24"/>
                <w:szCs w:val="24"/>
              </w:rPr>
            </w:pPr>
          </w:p>
          <w:p w:rsidR="009E4454" w:rsidRPr="00C2021A" w:rsidRDefault="009E4454" w:rsidP="009E4454">
            <w:pPr>
              <w:spacing w:after="0"/>
              <w:jc w:val="center"/>
              <w:rPr>
                <w:rFonts w:ascii="Times New Roman" w:eastAsia="Times New Roman" w:hAnsi="Times New Roman" w:cs="Times New Roman"/>
                <w:b/>
                <w:sz w:val="24"/>
                <w:szCs w:val="24"/>
              </w:rPr>
            </w:pPr>
            <w:r w:rsidRPr="00C2021A">
              <w:rPr>
                <w:b/>
                <w:sz w:val="24"/>
                <w:szCs w:val="24"/>
              </w:rPr>
              <w:t>OPV</w:t>
            </w:r>
          </w:p>
        </w:tc>
        <w:tc>
          <w:tcPr>
            <w:tcW w:w="1369" w:type="dxa"/>
            <w:tcBorders>
              <w:top w:val="single" w:sz="12" w:space="0" w:color="auto"/>
              <w:left w:val="single" w:sz="12" w:space="0" w:color="auto"/>
              <w:bottom w:val="single" w:sz="12" w:space="0" w:color="auto"/>
              <w:right w:val="single" w:sz="12" w:space="0" w:color="auto"/>
            </w:tcBorders>
          </w:tcPr>
          <w:p w:rsidR="009E4454" w:rsidRPr="00C2021A" w:rsidRDefault="009E4454" w:rsidP="009E4454">
            <w:pPr>
              <w:spacing w:after="0"/>
              <w:jc w:val="center"/>
              <w:rPr>
                <w:rFonts w:ascii="Times New Roman" w:eastAsia="Times New Roman" w:hAnsi="Times New Roman" w:cs="Times New Roman"/>
                <w:b/>
                <w:sz w:val="24"/>
                <w:szCs w:val="24"/>
              </w:rPr>
            </w:pPr>
          </w:p>
          <w:p w:rsidR="009E4454" w:rsidRPr="00C2021A" w:rsidRDefault="009E4454" w:rsidP="009E4454">
            <w:pPr>
              <w:spacing w:after="0"/>
              <w:jc w:val="center"/>
              <w:rPr>
                <w:rFonts w:ascii="Times New Roman" w:eastAsia="Times New Roman" w:hAnsi="Times New Roman" w:cs="Times New Roman"/>
                <w:b/>
                <w:sz w:val="24"/>
                <w:szCs w:val="24"/>
              </w:rPr>
            </w:pPr>
            <w:r w:rsidRPr="00C2021A">
              <w:rPr>
                <w:b/>
                <w:sz w:val="24"/>
                <w:szCs w:val="24"/>
              </w:rPr>
              <w:t>BCG</w:t>
            </w:r>
          </w:p>
        </w:tc>
        <w:tc>
          <w:tcPr>
            <w:tcW w:w="1486" w:type="dxa"/>
            <w:tcBorders>
              <w:top w:val="single" w:sz="12" w:space="0" w:color="auto"/>
              <w:left w:val="single" w:sz="12" w:space="0" w:color="auto"/>
              <w:bottom w:val="single" w:sz="12" w:space="0" w:color="auto"/>
              <w:right w:val="single" w:sz="12" w:space="0" w:color="auto"/>
            </w:tcBorders>
          </w:tcPr>
          <w:p w:rsidR="009E4454" w:rsidRPr="00C2021A" w:rsidRDefault="009E4454" w:rsidP="009E4454">
            <w:pPr>
              <w:spacing w:after="0"/>
              <w:jc w:val="center"/>
              <w:rPr>
                <w:rFonts w:ascii="Times New Roman" w:eastAsia="Times New Roman" w:hAnsi="Times New Roman" w:cs="Times New Roman"/>
                <w:b/>
                <w:sz w:val="24"/>
                <w:szCs w:val="24"/>
              </w:rPr>
            </w:pPr>
          </w:p>
          <w:p w:rsidR="009E4454" w:rsidRPr="00C2021A" w:rsidRDefault="009E4454" w:rsidP="009E4454">
            <w:pPr>
              <w:spacing w:after="0"/>
              <w:jc w:val="center"/>
              <w:rPr>
                <w:rFonts w:ascii="Times New Roman" w:eastAsia="Times New Roman" w:hAnsi="Times New Roman" w:cs="Times New Roman"/>
                <w:b/>
                <w:sz w:val="24"/>
                <w:szCs w:val="24"/>
              </w:rPr>
            </w:pPr>
            <w:r w:rsidRPr="00C2021A">
              <w:rPr>
                <w:b/>
                <w:sz w:val="24"/>
                <w:szCs w:val="24"/>
              </w:rPr>
              <w:t>Measles</w:t>
            </w:r>
          </w:p>
        </w:tc>
        <w:tc>
          <w:tcPr>
            <w:tcW w:w="1577" w:type="dxa"/>
            <w:tcBorders>
              <w:top w:val="single" w:sz="12" w:space="0" w:color="auto"/>
              <w:left w:val="single" w:sz="12" w:space="0" w:color="auto"/>
              <w:bottom w:val="single" w:sz="12" w:space="0" w:color="auto"/>
              <w:right w:val="single" w:sz="4" w:space="0" w:color="auto"/>
            </w:tcBorders>
          </w:tcPr>
          <w:p w:rsidR="009E4454" w:rsidRPr="00C2021A" w:rsidRDefault="009E4454" w:rsidP="009E4454">
            <w:pPr>
              <w:spacing w:after="0"/>
              <w:jc w:val="center"/>
              <w:rPr>
                <w:rFonts w:ascii="Times New Roman" w:eastAsia="Times New Roman" w:hAnsi="Times New Roman" w:cs="Times New Roman"/>
                <w:b/>
                <w:sz w:val="24"/>
                <w:szCs w:val="24"/>
              </w:rPr>
            </w:pPr>
          </w:p>
          <w:p w:rsidR="009E4454" w:rsidRPr="00C2021A" w:rsidRDefault="009E4454" w:rsidP="009E4454">
            <w:pPr>
              <w:spacing w:after="0"/>
              <w:jc w:val="center"/>
              <w:rPr>
                <w:b/>
                <w:sz w:val="24"/>
                <w:szCs w:val="24"/>
              </w:rPr>
            </w:pPr>
            <w:r w:rsidRPr="00C2021A">
              <w:rPr>
                <w:b/>
                <w:sz w:val="24"/>
                <w:szCs w:val="24"/>
              </w:rPr>
              <w:t>Hepatitis</w:t>
            </w:r>
          </w:p>
          <w:p w:rsidR="009E4454" w:rsidRPr="00C2021A" w:rsidRDefault="009E4454" w:rsidP="009E4454">
            <w:pPr>
              <w:spacing w:after="0"/>
              <w:jc w:val="center"/>
              <w:rPr>
                <w:rFonts w:ascii="Times New Roman" w:eastAsia="Times New Roman" w:hAnsi="Times New Roman" w:cs="Times New Roman"/>
                <w:b/>
                <w:sz w:val="24"/>
                <w:szCs w:val="24"/>
              </w:rPr>
            </w:pPr>
            <w:r w:rsidRPr="00C2021A">
              <w:rPr>
                <w:b/>
                <w:sz w:val="24"/>
                <w:szCs w:val="24"/>
              </w:rPr>
              <w:t>‘B’</w:t>
            </w:r>
          </w:p>
        </w:tc>
        <w:tc>
          <w:tcPr>
            <w:tcW w:w="1173" w:type="dxa"/>
            <w:tcBorders>
              <w:top w:val="single" w:sz="12" w:space="0" w:color="auto"/>
              <w:left w:val="single" w:sz="4" w:space="0" w:color="auto"/>
              <w:bottom w:val="single" w:sz="12" w:space="0" w:color="auto"/>
              <w:right w:val="single" w:sz="12" w:space="0" w:color="auto"/>
            </w:tcBorders>
          </w:tcPr>
          <w:p w:rsidR="009E4454" w:rsidRPr="00C2021A" w:rsidRDefault="009E4454" w:rsidP="009E4454">
            <w:pPr>
              <w:spacing w:after="0"/>
              <w:jc w:val="center"/>
              <w:rPr>
                <w:rFonts w:ascii="Times New Roman" w:eastAsia="Times New Roman" w:hAnsi="Times New Roman" w:cs="Times New Roman"/>
                <w:b/>
                <w:sz w:val="24"/>
                <w:szCs w:val="24"/>
              </w:rPr>
            </w:pPr>
          </w:p>
          <w:p w:rsidR="009E4454" w:rsidRPr="00C2021A" w:rsidRDefault="009E4454" w:rsidP="009E4454">
            <w:pPr>
              <w:spacing w:after="0"/>
              <w:jc w:val="center"/>
              <w:rPr>
                <w:rFonts w:ascii="Times New Roman" w:eastAsia="Times New Roman" w:hAnsi="Times New Roman" w:cs="Times New Roman"/>
                <w:b/>
                <w:sz w:val="24"/>
                <w:szCs w:val="24"/>
              </w:rPr>
            </w:pPr>
            <w:r w:rsidRPr="00C2021A">
              <w:rPr>
                <w:b/>
                <w:sz w:val="24"/>
                <w:szCs w:val="24"/>
              </w:rPr>
              <w:t>MMR</w:t>
            </w:r>
          </w:p>
        </w:tc>
        <w:tc>
          <w:tcPr>
            <w:tcW w:w="1551"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spacing w:after="0"/>
              <w:jc w:val="center"/>
              <w:rPr>
                <w:rFonts w:ascii="Times New Roman" w:eastAsia="Times New Roman" w:hAnsi="Times New Roman" w:cs="Times New Roman"/>
                <w:b/>
                <w:sz w:val="24"/>
                <w:szCs w:val="24"/>
              </w:rPr>
            </w:pPr>
            <w:r w:rsidRPr="00C2021A">
              <w:rPr>
                <w:b/>
                <w:sz w:val="24"/>
                <w:szCs w:val="24"/>
              </w:rPr>
              <w:t>TT of pregnant women</w:t>
            </w:r>
          </w:p>
        </w:tc>
      </w:tr>
      <w:tr w:rsidR="009E4454" w:rsidRPr="00C2021A" w:rsidTr="002C3B74">
        <w:trPr>
          <w:trHeight w:val="705"/>
          <w:jc w:val="center"/>
        </w:trPr>
        <w:tc>
          <w:tcPr>
            <w:tcW w:w="1390" w:type="dxa"/>
            <w:tcBorders>
              <w:top w:val="single" w:sz="12" w:space="0" w:color="auto"/>
              <w:left w:val="single" w:sz="12" w:space="0" w:color="auto"/>
              <w:bottom w:val="single" w:sz="4" w:space="0" w:color="auto"/>
              <w:right w:val="single" w:sz="12" w:space="0" w:color="auto"/>
            </w:tcBorders>
            <w:hideMark/>
          </w:tcPr>
          <w:p w:rsidR="009E4454" w:rsidRPr="00C2021A" w:rsidRDefault="009E4454" w:rsidP="009E4454">
            <w:pPr>
              <w:rPr>
                <w:rFonts w:ascii="Times New Roman" w:eastAsia="Times New Roman" w:hAnsi="Times New Roman" w:cs="Times New Roman"/>
                <w:b/>
                <w:sz w:val="28"/>
                <w:szCs w:val="28"/>
              </w:rPr>
            </w:pPr>
            <w:r w:rsidRPr="00C2021A">
              <w:rPr>
                <w:b/>
                <w:sz w:val="28"/>
                <w:szCs w:val="28"/>
              </w:rPr>
              <w:t>UFWC</w:t>
            </w:r>
          </w:p>
        </w:tc>
        <w:tc>
          <w:tcPr>
            <w:tcW w:w="1449" w:type="dxa"/>
            <w:tcBorders>
              <w:top w:val="single" w:sz="12" w:space="0" w:color="auto"/>
              <w:left w:val="single" w:sz="12" w:space="0" w:color="auto"/>
              <w:bottom w:val="single" w:sz="4"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1560</w:t>
            </w:r>
          </w:p>
        </w:tc>
        <w:tc>
          <w:tcPr>
            <w:tcW w:w="1737" w:type="dxa"/>
            <w:tcBorders>
              <w:top w:val="single" w:sz="12" w:space="0" w:color="auto"/>
              <w:left w:val="single" w:sz="12" w:space="0" w:color="auto"/>
              <w:bottom w:val="single" w:sz="4"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1590</w:t>
            </w:r>
          </w:p>
        </w:tc>
        <w:tc>
          <w:tcPr>
            <w:tcW w:w="1444" w:type="dxa"/>
            <w:tcBorders>
              <w:top w:val="single" w:sz="12" w:space="0" w:color="auto"/>
              <w:left w:val="single" w:sz="12" w:space="0" w:color="auto"/>
              <w:bottom w:val="single" w:sz="4"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1161</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(74.4%)</w:t>
            </w:r>
          </w:p>
        </w:tc>
        <w:tc>
          <w:tcPr>
            <w:tcW w:w="1379" w:type="dxa"/>
            <w:tcBorders>
              <w:top w:val="single" w:sz="12" w:space="0" w:color="auto"/>
              <w:left w:val="single" w:sz="12" w:space="0" w:color="auto"/>
              <w:bottom w:val="single" w:sz="4"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 xml:space="preserve">1488    </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 xml:space="preserve">(95.3%) </w:t>
            </w:r>
          </w:p>
        </w:tc>
        <w:tc>
          <w:tcPr>
            <w:tcW w:w="1369" w:type="dxa"/>
            <w:tcBorders>
              <w:top w:val="single" w:sz="12" w:space="0" w:color="auto"/>
              <w:left w:val="single" w:sz="12" w:space="0" w:color="auto"/>
              <w:bottom w:val="single" w:sz="4"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3207</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(205.6%)</w:t>
            </w:r>
          </w:p>
        </w:tc>
        <w:tc>
          <w:tcPr>
            <w:tcW w:w="1486" w:type="dxa"/>
            <w:tcBorders>
              <w:top w:val="single" w:sz="12" w:space="0" w:color="auto"/>
              <w:left w:val="single" w:sz="12" w:space="0" w:color="auto"/>
              <w:bottom w:val="single" w:sz="4"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1450</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(92.9%)</w:t>
            </w:r>
          </w:p>
        </w:tc>
        <w:tc>
          <w:tcPr>
            <w:tcW w:w="1577" w:type="dxa"/>
            <w:tcBorders>
              <w:top w:val="single" w:sz="12" w:space="0" w:color="auto"/>
              <w:left w:val="single" w:sz="12" w:space="0" w:color="auto"/>
              <w:bottom w:val="single" w:sz="4" w:space="0" w:color="auto"/>
              <w:right w:val="single" w:sz="4"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1149</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(73.6%)</w:t>
            </w:r>
          </w:p>
        </w:tc>
        <w:tc>
          <w:tcPr>
            <w:tcW w:w="1173" w:type="dxa"/>
            <w:tcBorders>
              <w:top w:val="single" w:sz="12" w:space="0" w:color="auto"/>
              <w:left w:val="single" w:sz="4" w:space="0" w:color="auto"/>
              <w:bottom w:val="single" w:sz="4"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1422</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(91.2%)</w:t>
            </w:r>
          </w:p>
        </w:tc>
        <w:tc>
          <w:tcPr>
            <w:tcW w:w="1551" w:type="dxa"/>
            <w:tcBorders>
              <w:top w:val="single" w:sz="12" w:space="0" w:color="auto"/>
              <w:left w:val="single" w:sz="12" w:space="0" w:color="auto"/>
              <w:bottom w:val="single" w:sz="4"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1139</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(71.6%)</w:t>
            </w:r>
          </w:p>
        </w:tc>
      </w:tr>
      <w:tr w:rsidR="009E4454" w:rsidRPr="00C2021A" w:rsidTr="002C3B74">
        <w:trPr>
          <w:trHeight w:val="780"/>
          <w:jc w:val="center"/>
        </w:trPr>
        <w:tc>
          <w:tcPr>
            <w:tcW w:w="1390" w:type="dxa"/>
            <w:tcBorders>
              <w:top w:val="single" w:sz="4" w:space="0" w:color="auto"/>
              <w:left w:val="single" w:sz="12" w:space="0" w:color="auto"/>
              <w:bottom w:val="single" w:sz="12" w:space="0" w:color="auto"/>
              <w:right w:val="single" w:sz="12" w:space="0" w:color="auto"/>
            </w:tcBorders>
            <w:hideMark/>
          </w:tcPr>
          <w:p w:rsidR="009E4454" w:rsidRPr="00C2021A" w:rsidRDefault="009E4454" w:rsidP="009E4454">
            <w:pPr>
              <w:rPr>
                <w:rFonts w:ascii="Times New Roman" w:eastAsia="Times New Roman" w:hAnsi="Times New Roman" w:cs="Times New Roman"/>
                <w:b/>
                <w:sz w:val="28"/>
                <w:szCs w:val="28"/>
              </w:rPr>
            </w:pPr>
            <w:r w:rsidRPr="00C2021A">
              <w:rPr>
                <w:b/>
                <w:sz w:val="28"/>
                <w:szCs w:val="28"/>
              </w:rPr>
              <w:t>EAST</w:t>
            </w:r>
          </w:p>
        </w:tc>
        <w:tc>
          <w:tcPr>
            <w:tcW w:w="1449" w:type="dxa"/>
            <w:tcBorders>
              <w:top w:val="single" w:sz="4"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3030</w:t>
            </w:r>
          </w:p>
        </w:tc>
        <w:tc>
          <w:tcPr>
            <w:tcW w:w="1737" w:type="dxa"/>
            <w:tcBorders>
              <w:top w:val="single" w:sz="4"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3430</w:t>
            </w:r>
          </w:p>
        </w:tc>
        <w:tc>
          <w:tcPr>
            <w:tcW w:w="1444" w:type="dxa"/>
            <w:tcBorders>
              <w:top w:val="single" w:sz="4"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eastAsiaTheme="minorEastAsia"/>
                <w:b/>
                <w:sz w:val="24"/>
                <w:szCs w:val="24"/>
              </w:rPr>
            </w:pPr>
            <w:r w:rsidRPr="00C2021A">
              <w:rPr>
                <w:rFonts w:eastAsiaTheme="minorEastAsia"/>
                <w:b/>
                <w:sz w:val="24"/>
                <w:szCs w:val="24"/>
              </w:rPr>
              <w:t>2434</w:t>
            </w:r>
          </w:p>
          <w:p w:rsidR="009E4454" w:rsidRPr="00C2021A" w:rsidRDefault="009E4454" w:rsidP="009E4454">
            <w:pPr>
              <w:jc w:val="center"/>
              <w:rPr>
                <w:rFonts w:eastAsiaTheme="minorEastAsia"/>
                <w:b/>
                <w:sz w:val="24"/>
                <w:szCs w:val="24"/>
              </w:rPr>
            </w:pPr>
            <w:r w:rsidRPr="00C2021A">
              <w:rPr>
                <w:rFonts w:eastAsiaTheme="minorEastAsia"/>
                <w:b/>
                <w:sz w:val="24"/>
                <w:szCs w:val="24"/>
              </w:rPr>
              <w:t>(80.3%)</w:t>
            </w:r>
          </w:p>
        </w:tc>
        <w:tc>
          <w:tcPr>
            <w:tcW w:w="1379" w:type="dxa"/>
            <w:tcBorders>
              <w:top w:val="single" w:sz="4"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eastAsiaTheme="minorEastAsia"/>
                <w:b/>
                <w:sz w:val="24"/>
                <w:szCs w:val="24"/>
              </w:rPr>
            </w:pPr>
            <w:r w:rsidRPr="00C2021A">
              <w:rPr>
                <w:rFonts w:eastAsiaTheme="minorEastAsia"/>
                <w:b/>
                <w:sz w:val="24"/>
                <w:szCs w:val="24"/>
              </w:rPr>
              <w:t>2446</w:t>
            </w:r>
          </w:p>
          <w:p w:rsidR="009E4454" w:rsidRPr="00C2021A" w:rsidRDefault="009E4454" w:rsidP="009E4454">
            <w:pPr>
              <w:jc w:val="center"/>
              <w:rPr>
                <w:rFonts w:eastAsiaTheme="minorEastAsia"/>
                <w:b/>
                <w:sz w:val="24"/>
                <w:szCs w:val="24"/>
              </w:rPr>
            </w:pPr>
            <w:r w:rsidRPr="00C2021A">
              <w:rPr>
                <w:rFonts w:eastAsiaTheme="minorEastAsia"/>
                <w:b/>
                <w:sz w:val="24"/>
                <w:szCs w:val="24"/>
              </w:rPr>
              <w:t>(80.7%)</w:t>
            </w:r>
          </w:p>
        </w:tc>
        <w:tc>
          <w:tcPr>
            <w:tcW w:w="1369" w:type="dxa"/>
            <w:tcBorders>
              <w:top w:val="single" w:sz="4"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eastAsiaTheme="minorEastAsia"/>
                <w:b/>
                <w:sz w:val="24"/>
                <w:szCs w:val="24"/>
              </w:rPr>
            </w:pPr>
            <w:r w:rsidRPr="00C2021A">
              <w:rPr>
                <w:rFonts w:eastAsiaTheme="minorEastAsia"/>
                <w:b/>
                <w:sz w:val="24"/>
                <w:szCs w:val="24"/>
              </w:rPr>
              <w:t>1276</w:t>
            </w:r>
          </w:p>
          <w:p w:rsidR="009E4454" w:rsidRPr="00C2021A" w:rsidRDefault="009E4454" w:rsidP="009E4454">
            <w:pPr>
              <w:jc w:val="center"/>
              <w:rPr>
                <w:rFonts w:eastAsiaTheme="minorEastAsia"/>
                <w:b/>
                <w:sz w:val="24"/>
                <w:szCs w:val="24"/>
              </w:rPr>
            </w:pPr>
            <w:r w:rsidRPr="00C2021A">
              <w:rPr>
                <w:rFonts w:eastAsiaTheme="minorEastAsia"/>
                <w:b/>
                <w:sz w:val="24"/>
                <w:szCs w:val="24"/>
              </w:rPr>
              <w:t>(42.1%)</w:t>
            </w:r>
          </w:p>
        </w:tc>
        <w:tc>
          <w:tcPr>
            <w:tcW w:w="1486" w:type="dxa"/>
            <w:tcBorders>
              <w:top w:val="single" w:sz="4"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eastAsiaTheme="minorEastAsia"/>
                <w:b/>
                <w:sz w:val="24"/>
                <w:szCs w:val="24"/>
              </w:rPr>
            </w:pPr>
            <w:r w:rsidRPr="00C2021A">
              <w:rPr>
                <w:rFonts w:eastAsiaTheme="minorEastAsia"/>
                <w:b/>
                <w:sz w:val="24"/>
                <w:szCs w:val="24"/>
              </w:rPr>
              <w:t>2436</w:t>
            </w:r>
          </w:p>
          <w:p w:rsidR="009E4454" w:rsidRPr="00C2021A" w:rsidRDefault="009E4454" w:rsidP="009E4454">
            <w:pPr>
              <w:jc w:val="center"/>
              <w:rPr>
                <w:rFonts w:eastAsiaTheme="minorEastAsia"/>
                <w:b/>
                <w:sz w:val="24"/>
                <w:szCs w:val="24"/>
              </w:rPr>
            </w:pPr>
            <w:r w:rsidRPr="00C2021A">
              <w:rPr>
                <w:rFonts w:eastAsiaTheme="minorEastAsia"/>
                <w:b/>
                <w:sz w:val="24"/>
                <w:szCs w:val="24"/>
              </w:rPr>
              <w:t>(80.4%)</w:t>
            </w:r>
          </w:p>
        </w:tc>
        <w:tc>
          <w:tcPr>
            <w:tcW w:w="1577" w:type="dxa"/>
            <w:tcBorders>
              <w:top w:val="single" w:sz="4" w:space="0" w:color="auto"/>
              <w:left w:val="single" w:sz="12" w:space="0" w:color="auto"/>
              <w:bottom w:val="single" w:sz="12" w:space="0" w:color="auto"/>
              <w:right w:val="single" w:sz="4" w:space="0" w:color="auto"/>
            </w:tcBorders>
            <w:hideMark/>
          </w:tcPr>
          <w:p w:rsidR="009E4454" w:rsidRPr="00C2021A" w:rsidRDefault="009E4454" w:rsidP="009E4454">
            <w:pPr>
              <w:jc w:val="center"/>
              <w:rPr>
                <w:rFonts w:eastAsiaTheme="minorEastAsia"/>
                <w:b/>
                <w:sz w:val="24"/>
                <w:szCs w:val="24"/>
              </w:rPr>
            </w:pPr>
            <w:r w:rsidRPr="00C2021A">
              <w:rPr>
                <w:rFonts w:eastAsiaTheme="minorEastAsia"/>
                <w:b/>
                <w:sz w:val="24"/>
                <w:szCs w:val="24"/>
              </w:rPr>
              <w:t>2463</w:t>
            </w:r>
          </w:p>
          <w:p w:rsidR="009E4454" w:rsidRPr="00C2021A" w:rsidRDefault="009E4454" w:rsidP="009E4454">
            <w:pPr>
              <w:jc w:val="center"/>
              <w:rPr>
                <w:rFonts w:eastAsiaTheme="minorEastAsia"/>
                <w:b/>
                <w:sz w:val="24"/>
                <w:szCs w:val="24"/>
              </w:rPr>
            </w:pPr>
            <w:r w:rsidRPr="00C2021A">
              <w:rPr>
                <w:rFonts w:eastAsiaTheme="minorEastAsia"/>
                <w:b/>
                <w:sz w:val="24"/>
                <w:szCs w:val="24"/>
              </w:rPr>
              <w:t>(81.3%)</w:t>
            </w:r>
          </w:p>
        </w:tc>
        <w:tc>
          <w:tcPr>
            <w:tcW w:w="1173" w:type="dxa"/>
            <w:tcBorders>
              <w:top w:val="single" w:sz="4" w:space="0" w:color="auto"/>
              <w:left w:val="single" w:sz="4" w:space="0" w:color="auto"/>
              <w:bottom w:val="single" w:sz="12" w:space="0" w:color="auto"/>
              <w:right w:val="single" w:sz="12" w:space="0" w:color="auto"/>
            </w:tcBorders>
            <w:hideMark/>
          </w:tcPr>
          <w:p w:rsidR="009E4454" w:rsidRPr="00C2021A" w:rsidRDefault="009E4454" w:rsidP="009E4454">
            <w:pPr>
              <w:jc w:val="center"/>
              <w:rPr>
                <w:rFonts w:eastAsiaTheme="minorEastAsia"/>
                <w:b/>
                <w:sz w:val="24"/>
                <w:szCs w:val="24"/>
              </w:rPr>
            </w:pPr>
            <w:r w:rsidRPr="00C2021A">
              <w:rPr>
                <w:rFonts w:eastAsiaTheme="minorEastAsia"/>
                <w:b/>
                <w:sz w:val="24"/>
                <w:szCs w:val="24"/>
              </w:rPr>
              <w:t>2333</w:t>
            </w:r>
          </w:p>
          <w:p w:rsidR="009E4454" w:rsidRPr="00C2021A" w:rsidRDefault="009E4454" w:rsidP="009E4454">
            <w:pPr>
              <w:jc w:val="center"/>
              <w:rPr>
                <w:rFonts w:eastAsiaTheme="minorEastAsia"/>
                <w:b/>
                <w:sz w:val="24"/>
                <w:szCs w:val="24"/>
              </w:rPr>
            </w:pPr>
            <w:r w:rsidRPr="00C2021A">
              <w:rPr>
                <w:rFonts w:eastAsiaTheme="minorEastAsia"/>
                <w:b/>
                <w:sz w:val="24"/>
                <w:szCs w:val="24"/>
              </w:rPr>
              <w:t>(77.0%)</w:t>
            </w:r>
          </w:p>
        </w:tc>
        <w:tc>
          <w:tcPr>
            <w:tcW w:w="1551" w:type="dxa"/>
            <w:tcBorders>
              <w:top w:val="single" w:sz="4"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eastAsiaTheme="minorEastAsia"/>
                <w:b/>
                <w:sz w:val="24"/>
                <w:szCs w:val="24"/>
              </w:rPr>
            </w:pPr>
            <w:r w:rsidRPr="00C2021A">
              <w:rPr>
                <w:rFonts w:eastAsiaTheme="minorEastAsia"/>
                <w:b/>
                <w:sz w:val="24"/>
                <w:szCs w:val="24"/>
              </w:rPr>
              <w:t>2490</w:t>
            </w:r>
          </w:p>
          <w:p w:rsidR="009E4454" w:rsidRPr="00C2021A" w:rsidRDefault="009E4454" w:rsidP="009E4454">
            <w:pPr>
              <w:jc w:val="center"/>
              <w:rPr>
                <w:rFonts w:eastAsiaTheme="minorEastAsia"/>
                <w:b/>
                <w:sz w:val="24"/>
                <w:szCs w:val="24"/>
              </w:rPr>
            </w:pPr>
            <w:r w:rsidRPr="00C2021A">
              <w:rPr>
                <w:rFonts w:eastAsiaTheme="minorEastAsia"/>
                <w:b/>
                <w:sz w:val="24"/>
                <w:szCs w:val="24"/>
              </w:rPr>
              <w:t>(72.6%)</w:t>
            </w:r>
          </w:p>
        </w:tc>
      </w:tr>
      <w:tr w:rsidR="009E4454" w:rsidRPr="00C2021A" w:rsidTr="002C3B74">
        <w:trPr>
          <w:jc w:val="center"/>
        </w:trPr>
        <w:tc>
          <w:tcPr>
            <w:tcW w:w="1390"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rPr>
                <w:rFonts w:ascii="Times New Roman" w:eastAsia="Times New Roman" w:hAnsi="Times New Roman" w:cs="Times New Roman"/>
                <w:b/>
                <w:sz w:val="28"/>
                <w:szCs w:val="28"/>
              </w:rPr>
            </w:pPr>
            <w:r w:rsidRPr="00C2021A">
              <w:rPr>
                <w:b/>
                <w:sz w:val="28"/>
                <w:szCs w:val="28"/>
              </w:rPr>
              <w:t>WEST</w:t>
            </w:r>
          </w:p>
        </w:tc>
        <w:tc>
          <w:tcPr>
            <w:tcW w:w="1449"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2090</w:t>
            </w:r>
          </w:p>
        </w:tc>
        <w:tc>
          <w:tcPr>
            <w:tcW w:w="1737"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2320</w:t>
            </w:r>
          </w:p>
        </w:tc>
        <w:tc>
          <w:tcPr>
            <w:tcW w:w="1444"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1967</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(94.1%)</w:t>
            </w:r>
          </w:p>
        </w:tc>
        <w:tc>
          <w:tcPr>
            <w:tcW w:w="1379"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1967</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(94.1%)</w:t>
            </w:r>
          </w:p>
        </w:tc>
        <w:tc>
          <w:tcPr>
            <w:tcW w:w="1369"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1785</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(85.4%)</w:t>
            </w:r>
          </w:p>
        </w:tc>
        <w:tc>
          <w:tcPr>
            <w:tcW w:w="1486"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2012</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(96.2%)</w:t>
            </w:r>
          </w:p>
        </w:tc>
        <w:tc>
          <w:tcPr>
            <w:tcW w:w="1577" w:type="dxa"/>
            <w:tcBorders>
              <w:top w:val="single" w:sz="12" w:space="0" w:color="auto"/>
              <w:left w:val="single" w:sz="12" w:space="0" w:color="auto"/>
              <w:bottom w:val="single" w:sz="12" w:space="0" w:color="auto"/>
              <w:right w:val="single" w:sz="4"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2004</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(95.8%)</w:t>
            </w:r>
          </w:p>
        </w:tc>
        <w:tc>
          <w:tcPr>
            <w:tcW w:w="1173" w:type="dxa"/>
            <w:tcBorders>
              <w:top w:val="single" w:sz="12" w:space="0" w:color="auto"/>
              <w:left w:val="single" w:sz="4"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1746</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(83.5%)</w:t>
            </w:r>
          </w:p>
        </w:tc>
        <w:tc>
          <w:tcPr>
            <w:tcW w:w="1551"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2105</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(90.7%)</w:t>
            </w:r>
          </w:p>
        </w:tc>
      </w:tr>
      <w:tr w:rsidR="009E4454" w:rsidRPr="00C2021A" w:rsidTr="002C3B74">
        <w:trPr>
          <w:jc w:val="center"/>
        </w:trPr>
        <w:tc>
          <w:tcPr>
            <w:tcW w:w="1390"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rPr>
                <w:rFonts w:ascii="Times New Roman" w:eastAsia="Times New Roman" w:hAnsi="Times New Roman" w:cs="Times New Roman"/>
                <w:b/>
                <w:sz w:val="28"/>
                <w:szCs w:val="28"/>
              </w:rPr>
            </w:pPr>
            <w:r w:rsidRPr="00C2021A">
              <w:rPr>
                <w:b/>
                <w:sz w:val="28"/>
                <w:szCs w:val="28"/>
              </w:rPr>
              <w:t>NORTH</w:t>
            </w:r>
          </w:p>
        </w:tc>
        <w:tc>
          <w:tcPr>
            <w:tcW w:w="1449"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600</w:t>
            </w:r>
          </w:p>
        </w:tc>
        <w:tc>
          <w:tcPr>
            <w:tcW w:w="1737"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660</w:t>
            </w:r>
          </w:p>
        </w:tc>
        <w:tc>
          <w:tcPr>
            <w:tcW w:w="1444"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575</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(95.8%)</w:t>
            </w:r>
          </w:p>
        </w:tc>
        <w:tc>
          <w:tcPr>
            <w:tcW w:w="1379"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576</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(96.0%)</w:t>
            </w:r>
          </w:p>
        </w:tc>
        <w:tc>
          <w:tcPr>
            <w:tcW w:w="1369"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357</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(59.5%)</w:t>
            </w:r>
          </w:p>
        </w:tc>
        <w:tc>
          <w:tcPr>
            <w:tcW w:w="1486"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617</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(102.8%)</w:t>
            </w:r>
          </w:p>
        </w:tc>
        <w:tc>
          <w:tcPr>
            <w:tcW w:w="1577" w:type="dxa"/>
            <w:tcBorders>
              <w:top w:val="single" w:sz="12" w:space="0" w:color="auto"/>
              <w:left w:val="single" w:sz="12" w:space="0" w:color="auto"/>
              <w:bottom w:val="single" w:sz="12" w:space="0" w:color="auto"/>
              <w:right w:val="single" w:sz="4"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604</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(100.6%)</w:t>
            </w:r>
          </w:p>
        </w:tc>
        <w:tc>
          <w:tcPr>
            <w:tcW w:w="1173" w:type="dxa"/>
            <w:tcBorders>
              <w:top w:val="single" w:sz="12" w:space="0" w:color="auto"/>
              <w:left w:val="single" w:sz="4"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568</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(94.6%)</w:t>
            </w:r>
          </w:p>
        </w:tc>
        <w:tc>
          <w:tcPr>
            <w:tcW w:w="1551"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614</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(93.0%)</w:t>
            </w:r>
          </w:p>
        </w:tc>
      </w:tr>
      <w:tr w:rsidR="009E4454" w:rsidRPr="00C2021A" w:rsidTr="002C3B74">
        <w:trPr>
          <w:jc w:val="center"/>
        </w:trPr>
        <w:tc>
          <w:tcPr>
            <w:tcW w:w="1390"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rPr>
                <w:rFonts w:ascii="Times New Roman" w:eastAsia="Times New Roman" w:hAnsi="Times New Roman" w:cs="Times New Roman"/>
                <w:b/>
                <w:sz w:val="28"/>
                <w:szCs w:val="28"/>
              </w:rPr>
            </w:pPr>
            <w:r w:rsidRPr="00C2021A">
              <w:rPr>
                <w:b/>
                <w:sz w:val="28"/>
                <w:szCs w:val="28"/>
              </w:rPr>
              <w:t>SOUTH</w:t>
            </w:r>
          </w:p>
        </w:tc>
        <w:tc>
          <w:tcPr>
            <w:tcW w:w="1449"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1970</w:t>
            </w:r>
          </w:p>
        </w:tc>
        <w:tc>
          <w:tcPr>
            <w:tcW w:w="1737"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2380</w:t>
            </w:r>
          </w:p>
        </w:tc>
        <w:tc>
          <w:tcPr>
            <w:tcW w:w="1444"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2015</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(102.3%)</w:t>
            </w:r>
          </w:p>
        </w:tc>
        <w:tc>
          <w:tcPr>
            <w:tcW w:w="1379"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2015</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(102.3%)</w:t>
            </w:r>
          </w:p>
        </w:tc>
        <w:tc>
          <w:tcPr>
            <w:tcW w:w="1369"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1595</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(80.9%)</w:t>
            </w:r>
          </w:p>
        </w:tc>
        <w:tc>
          <w:tcPr>
            <w:tcW w:w="1486"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2053</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(104.2%)</w:t>
            </w:r>
          </w:p>
        </w:tc>
        <w:tc>
          <w:tcPr>
            <w:tcW w:w="1577" w:type="dxa"/>
            <w:tcBorders>
              <w:top w:val="single" w:sz="12" w:space="0" w:color="auto"/>
              <w:left w:val="single" w:sz="12" w:space="0" w:color="auto"/>
              <w:bottom w:val="single" w:sz="12" w:space="0" w:color="auto"/>
              <w:right w:val="single" w:sz="4"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1937</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(98.3%)</w:t>
            </w:r>
          </w:p>
        </w:tc>
        <w:tc>
          <w:tcPr>
            <w:tcW w:w="1173" w:type="dxa"/>
            <w:tcBorders>
              <w:top w:val="single" w:sz="12" w:space="0" w:color="auto"/>
              <w:left w:val="single" w:sz="4"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2062</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(104.6%)</w:t>
            </w:r>
          </w:p>
        </w:tc>
        <w:tc>
          <w:tcPr>
            <w:tcW w:w="1551"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2046</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(85.9%)</w:t>
            </w:r>
          </w:p>
        </w:tc>
      </w:tr>
      <w:tr w:rsidR="009E4454" w:rsidRPr="00C2021A" w:rsidTr="002C3B74">
        <w:trPr>
          <w:jc w:val="center"/>
        </w:trPr>
        <w:tc>
          <w:tcPr>
            <w:tcW w:w="1390"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rPr>
                <w:rFonts w:ascii="Times New Roman" w:eastAsia="Times New Roman" w:hAnsi="Times New Roman" w:cs="Times New Roman"/>
                <w:b/>
                <w:sz w:val="28"/>
                <w:szCs w:val="28"/>
              </w:rPr>
            </w:pPr>
            <w:r w:rsidRPr="00C2021A">
              <w:rPr>
                <w:b/>
                <w:sz w:val="28"/>
                <w:szCs w:val="28"/>
              </w:rPr>
              <w:t>STATE</w:t>
            </w:r>
          </w:p>
        </w:tc>
        <w:tc>
          <w:tcPr>
            <w:tcW w:w="1449"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9250</w:t>
            </w:r>
          </w:p>
        </w:tc>
        <w:tc>
          <w:tcPr>
            <w:tcW w:w="1737"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10380</w:t>
            </w:r>
          </w:p>
        </w:tc>
        <w:tc>
          <w:tcPr>
            <w:tcW w:w="1444"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eastAsiaTheme="minorEastAsia"/>
                <w:b/>
                <w:sz w:val="24"/>
                <w:szCs w:val="24"/>
              </w:rPr>
            </w:pPr>
            <w:r w:rsidRPr="00C2021A">
              <w:rPr>
                <w:rFonts w:eastAsiaTheme="minorEastAsia"/>
                <w:b/>
                <w:sz w:val="24"/>
                <w:szCs w:val="24"/>
              </w:rPr>
              <w:t>8152</w:t>
            </w:r>
          </w:p>
          <w:p w:rsidR="009E4454" w:rsidRPr="00C2021A" w:rsidRDefault="009E4454" w:rsidP="009E4454">
            <w:pPr>
              <w:jc w:val="center"/>
              <w:rPr>
                <w:rFonts w:eastAsiaTheme="minorEastAsia"/>
                <w:b/>
                <w:sz w:val="24"/>
                <w:szCs w:val="24"/>
              </w:rPr>
            </w:pPr>
            <w:r w:rsidRPr="00C2021A">
              <w:rPr>
                <w:rFonts w:eastAsiaTheme="minorEastAsia"/>
                <w:b/>
                <w:sz w:val="24"/>
                <w:szCs w:val="24"/>
              </w:rPr>
              <w:t>(88.1%)</w:t>
            </w:r>
          </w:p>
        </w:tc>
        <w:tc>
          <w:tcPr>
            <w:tcW w:w="1379"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eastAsiaTheme="minorEastAsia"/>
                <w:b/>
                <w:sz w:val="24"/>
                <w:szCs w:val="24"/>
              </w:rPr>
            </w:pPr>
            <w:r w:rsidRPr="00C2021A">
              <w:rPr>
                <w:rFonts w:eastAsiaTheme="minorEastAsia"/>
                <w:b/>
                <w:sz w:val="24"/>
                <w:szCs w:val="24"/>
              </w:rPr>
              <w:t>8492</w:t>
            </w:r>
          </w:p>
          <w:p w:rsidR="009E4454" w:rsidRPr="00C2021A" w:rsidRDefault="009E4454" w:rsidP="009E4454">
            <w:pPr>
              <w:jc w:val="center"/>
              <w:rPr>
                <w:rFonts w:eastAsiaTheme="minorEastAsia"/>
                <w:b/>
                <w:sz w:val="24"/>
                <w:szCs w:val="24"/>
              </w:rPr>
            </w:pPr>
            <w:r w:rsidRPr="00C2021A">
              <w:rPr>
                <w:rFonts w:eastAsiaTheme="minorEastAsia"/>
                <w:b/>
                <w:sz w:val="24"/>
                <w:szCs w:val="24"/>
              </w:rPr>
              <w:t>(91.8%)</w:t>
            </w:r>
          </w:p>
        </w:tc>
        <w:tc>
          <w:tcPr>
            <w:tcW w:w="1369"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eastAsiaTheme="minorEastAsia"/>
                <w:b/>
                <w:sz w:val="24"/>
                <w:szCs w:val="24"/>
              </w:rPr>
            </w:pPr>
            <w:r w:rsidRPr="00C2021A">
              <w:rPr>
                <w:rFonts w:eastAsiaTheme="minorEastAsia"/>
                <w:b/>
                <w:sz w:val="24"/>
                <w:szCs w:val="24"/>
              </w:rPr>
              <w:t>8220</w:t>
            </w:r>
          </w:p>
          <w:p w:rsidR="009E4454" w:rsidRPr="00C2021A" w:rsidRDefault="009E4454" w:rsidP="009E4454">
            <w:pPr>
              <w:jc w:val="center"/>
              <w:rPr>
                <w:rFonts w:eastAsiaTheme="minorEastAsia"/>
                <w:b/>
                <w:sz w:val="24"/>
                <w:szCs w:val="24"/>
              </w:rPr>
            </w:pPr>
            <w:r w:rsidRPr="00C2021A">
              <w:rPr>
                <w:rFonts w:eastAsiaTheme="minorEastAsia"/>
                <w:b/>
                <w:sz w:val="24"/>
                <w:szCs w:val="24"/>
              </w:rPr>
              <w:t>(88.9%)</w:t>
            </w:r>
          </w:p>
        </w:tc>
        <w:tc>
          <w:tcPr>
            <w:tcW w:w="1486"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eastAsiaTheme="minorEastAsia"/>
                <w:b/>
                <w:sz w:val="24"/>
                <w:szCs w:val="24"/>
              </w:rPr>
            </w:pPr>
            <w:r w:rsidRPr="00C2021A">
              <w:rPr>
                <w:rFonts w:eastAsiaTheme="minorEastAsia"/>
                <w:b/>
                <w:sz w:val="24"/>
                <w:szCs w:val="24"/>
              </w:rPr>
              <w:t>8568</w:t>
            </w:r>
          </w:p>
          <w:p w:rsidR="009E4454" w:rsidRPr="00C2021A" w:rsidRDefault="009E4454" w:rsidP="009E4454">
            <w:pPr>
              <w:jc w:val="center"/>
              <w:rPr>
                <w:rFonts w:eastAsiaTheme="minorEastAsia"/>
                <w:b/>
                <w:sz w:val="24"/>
                <w:szCs w:val="24"/>
              </w:rPr>
            </w:pPr>
            <w:r w:rsidRPr="00C2021A">
              <w:rPr>
                <w:rFonts w:eastAsiaTheme="minorEastAsia"/>
                <w:b/>
                <w:sz w:val="24"/>
                <w:szCs w:val="24"/>
              </w:rPr>
              <w:t>(92.6%)</w:t>
            </w:r>
          </w:p>
        </w:tc>
        <w:tc>
          <w:tcPr>
            <w:tcW w:w="1577" w:type="dxa"/>
            <w:tcBorders>
              <w:top w:val="single" w:sz="12" w:space="0" w:color="auto"/>
              <w:left w:val="single" w:sz="12" w:space="0" w:color="auto"/>
              <w:bottom w:val="single" w:sz="12" w:space="0" w:color="auto"/>
              <w:right w:val="single" w:sz="4" w:space="0" w:color="auto"/>
            </w:tcBorders>
            <w:hideMark/>
          </w:tcPr>
          <w:p w:rsidR="009E4454" w:rsidRPr="00C2021A" w:rsidRDefault="009E4454" w:rsidP="009E4454">
            <w:pPr>
              <w:jc w:val="center"/>
              <w:rPr>
                <w:rFonts w:eastAsiaTheme="minorEastAsia"/>
                <w:b/>
                <w:sz w:val="24"/>
                <w:szCs w:val="24"/>
              </w:rPr>
            </w:pPr>
            <w:r w:rsidRPr="00C2021A">
              <w:rPr>
                <w:rFonts w:eastAsiaTheme="minorEastAsia"/>
                <w:b/>
                <w:sz w:val="24"/>
                <w:szCs w:val="24"/>
              </w:rPr>
              <w:t>8157</w:t>
            </w:r>
          </w:p>
          <w:p w:rsidR="009E4454" w:rsidRPr="00C2021A" w:rsidRDefault="009E4454" w:rsidP="009E4454">
            <w:pPr>
              <w:jc w:val="center"/>
              <w:rPr>
                <w:rFonts w:eastAsiaTheme="minorEastAsia"/>
                <w:b/>
                <w:sz w:val="24"/>
                <w:szCs w:val="24"/>
              </w:rPr>
            </w:pPr>
            <w:r w:rsidRPr="00C2021A">
              <w:rPr>
                <w:rFonts w:eastAsiaTheme="minorEastAsia"/>
                <w:b/>
                <w:sz w:val="24"/>
                <w:szCs w:val="24"/>
              </w:rPr>
              <w:t>(88.2%)</w:t>
            </w:r>
          </w:p>
        </w:tc>
        <w:tc>
          <w:tcPr>
            <w:tcW w:w="1173" w:type="dxa"/>
            <w:tcBorders>
              <w:top w:val="single" w:sz="12" w:space="0" w:color="auto"/>
              <w:left w:val="single" w:sz="4" w:space="0" w:color="auto"/>
              <w:bottom w:val="single" w:sz="12" w:space="0" w:color="auto"/>
              <w:right w:val="single" w:sz="12" w:space="0" w:color="auto"/>
            </w:tcBorders>
            <w:hideMark/>
          </w:tcPr>
          <w:p w:rsidR="009E4454" w:rsidRPr="00C2021A" w:rsidRDefault="009E4454" w:rsidP="009E4454">
            <w:pPr>
              <w:jc w:val="center"/>
              <w:rPr>
                <w:rFonts w:eastAsiaTheme="minorEastAsia"/>
                <w:b/>
                <w:sz w:val="24"/>
                <w:szCs w:val="24"/>
              </w:rPr>
            </w:pPr>
            <w:r w:rsidRPr="00C2021A">
              <w:rPr>
                <w:rFonts w:eastAsiaTheme="minorEastAsia"/>
                <w:b/>
                <w:sz w:val="24"/>
                <w:szCs w:val="24"/>
              </w:rPr>
              <w:t>8131</w:t>
            </w:r>
          </w:p>
          <w:p w:rsidR="009E4454" w:rsidRPr="00C2021A" w:rsidRDefault="009E4454" w:rsidP="009E4454">
            <w:pPr>
              <w:jc w:val="center"/>
              <w:rPr>
                <w:rFonts w:eastAsiaTheme="minorEastAsia"/>
                <w:b/>
                <w:sz w:val="24"/>
                <w:szCs w:val="24"/>
              </w:rPr>
            </w:pPr>
            <w:r w:rsidRPr="00C2021A">
              <w:rPr>
                <w:rFonts w:eastAsiaTheme="minorEastAsia"/>
                <w:b/>
                <w:sz w:val="24"/>
                <w:szCs w:val="24"/>
              </w:rPr>
              <w:t>(87.9%)</w:t>
            </w:r>
          </w:p>
        </w:tc>
        <w:tc>
          <w:tcPr>
            <w:tcW w:w="1551" w:type="dxa"/>
            <w:tcBorders>
              <w:top w:val="single" w:sz="12" w:space="0" w:color="auto"/>
              <w:left w:val="single" w:sz="12" w:space="0" w:color="auto"/>
              <w:bottom w:val="single" w:sz="12" w:space="0" w:color="auto"/>
              <w:right w:val="single" w:sz="12" w:space="0" w:color="auto"/>
            </w:tcBorders>
            <w:hideMark/>
          </w:tcPr>
          <w:p w:rsidR="009E4454" w:rsidRPr="00C2021A" w:rsidRDefault="009E4454" w:rsidP="009E4454">
            <w:pPr>
              <w:jc w:val="center"/>
              <w:rPr>
                <w:rFonts w:eastAsiaTheme="minorEastAsia"/>
                <w:b/>
                <w:sz w:val="24"/>
                <w:szCs w:val="24"/>
              </w:rPr>
            </w:pPr>
            <w:r w:rsidRPr="00C2021A">
              <w:rPr>
                <w:rFonts w:eastAsiaTheme="minorEastAsia"/>
                <w:b/>
                <w:sz w:val="24"/>
                <w:szCs w:val="24"/>
              </w:rPr>
              <w:t>8394</w:t>
            </w:r>
          </w:p>
          <w:p w:rsidR="009E4454" w:rsidRPr="00C2021A" w:rsidRDefault="009E4454" w:rsidP="009E4454">
            <w:pPr>
              <w:jc w:val="center"/>
              <w:rPr>
                <w:rFonts w:eastAsiaTheme="minorEastAsia"/>
                <w:b/>
                <w:sz w:val="24"/>
                <w:szCs w:val="24"/>
              </w:rPr>
            </w:pPr>
            <w:r w:rsidRPr="00C2021A">
              <w:rPr>
                <w:rFonts w:eastAsiaTheme="minorEastAsia"/>
                <w:b/>
                <w:sz w:val="24"/>
                <w:szCs w:val="24"/>
              </w:rPr>
              <w:t>(80.9%)</w:t>
            </w:r>
          </w:p>
        </w:tc>
      </w:tr>
    </w:tbl>
    <w:p w:rsidR="009E4454" w:rsidRDefault="009E4454" w:rsidP="009E4454">
      <w:pPr>
        <w:rPr>
          <w:b/>
          <w:sz w:val="32"/>
          <w:szCs w:val="32"/>
        </w:rPr>
      </w:pPr>
    </w:p>
    <w:tbl>
      <w:tblPr>
        <w:tblW w:w="15930"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1138"/>
        <w:gridCol w:w="1310"/>
        <w:gridCol w:w="1139"/>
        <w:gridCol w:w="1311"/>
        <w:gridCol w:w="1309"/>
        <w:gridCol w:w="1310"/>
        <w:gridCol w:w="1139"/>
        <w:gridCol w:w="1311"/>
        <w:gridCol w:w="1139"/>
        <w:gridCol w:w="1311"/>
        <w:gridCol w:w="1139"/>
        <w:gridCol w:w="1311"/>
      </w:tblGrid>
      <w:tr w:rsidR="009E4454" w:rsidRPr="00C2021A" w:rsidTr="00FA7CCB">
        <w:trPr>
          <w:jc w:val="center"/>
        </w:trPr>
        <w:tc>
          <w:tcPr>
            <w:tcW w:w="1034" w:type="dxa"/>
            <w:vMerge w:val="restart"/>
            <w:hideMark/>
          </w:tcPr>
          <w:p w:rsidR="009E4454" w:rsidRPr="00C2021A" w:rsidRDefault="009E4454" w:rsidP="009E4454">
            <w:pPr>
              <w:rPr>
                <w:rFonts w:ascii="Times New Roman" w:eastAsia="Times New Roman" w:hAnsi="Times New Roman" w:cs="Times New Roman"/>
                <w:b/>
                <w:sz w:val="28"/>
                <w:szCs w:val="28"/>
              </w:rPr>
            </w:pPr>
            <w:r w:rsidRPr="00C2021A">
              <w:rPr>
                <w:b/>
                <w:sz w:val="28"/>
                <w:szCs w:val="28"/>
              </w:rPr>
              <w:lastRenderedPageBreak/>
              <w:t>District</w:t>
            </w:r>
          </w:p>
        </w:tc>
        <w:tc>
          <w:tcPr>
            <w:tcW w:w="2454" w:type="dxa"/>
            <w:gridSpan w:val="2"/>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DT (5YRS.)</w:t>
            </w:r>
          </w:p>
        </w:tc>
        <w:tc>
          <w:tcPr>
            <w:tcW w:w="2454" w:type="dxa"/>
            <w:gridSpan w:val="2"/>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TT (10YRS.)</w:t>
            </w:r>
          </w:p>
        </w:tc>
        <w:tc>
          <w:tcPr>
            <w:tcW w:w="2626" w:type="dxa"/>
            <w:gridSpan w:val="2"/>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TT (16 YRS.)</w:t>
            </w:r>
          </w:p>
        </w:tc>
        <w:tc>
          <w:tcPr>
            <w:tcW w:w="2454" w:type="dxa"/>
            <w:gridSpan w:val="2"/>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VITAMIN ‘A’</w:t>
            </w:r>
          </w:p>
        </w:tc>
        <w:tc>
          <w:tcPr>
            <w:tcW w:w="2454" w:type="dxa"/>
            <w:gridSpan w:val="2"/>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 xml:space="preserve">FOLIFER FOR CHILDREN </w:t>
            </w:r>
          </w:p>
        </w:tc>
        <w:tc>
          <w:tcPr>
            <w:tcW w:w="2454" w:type="dxa"/>
            <w:gridSpan w:val="2"/>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 xml:space="preserve">FOLIFER FOR WOMEN </w:t>
            </w:r>
          </w:p>
        </w:tc>
      </w:tr>
      <w:tr w:rsidR="009E4454" w:rsidRPr="00C2021A" w:rsidTr="00FA7CCB">
        <w:trPr>
          <w:jc w:val="center"/>
        </w:trPr>
        <w:tc>
          <w:tcPr>
            <w:tcW w:w="1034" w:type="dxa"/>
            <w:vMerge/>
            <w:vAlign w:val="center"/>
            <w:hideMark/>
          </w:tcPr>
          <w:p w:rsidR="009E4454" w:rsidRPr="00C2021A" w:rsidRDefault="009E4454" w:rsidP="009E4454">
            <w:pPr>
              <w:rPr>
                <w:rFonts w:ascii="Times New Roman" w:eastAsia="Times New Roman" w:hAnsi="Times New Roman" w:cs="Times New Roman"/>
                <w:b/>
                <w:sz w:val="28"/>
                <w:szCs w:val="28"/>
              </w:rPr>
            </w:pP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Target</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Ach.</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Target</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Ach.</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Target</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Ach.</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Target</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Ach.</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Target</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Ach.</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Target</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Ach.</w:t>
            </w:r>
          </w:p>
        </w:tc>
      </w:tr>
      <w:tr w:rsidR="009E4454" w:rsidRPr="00C2021A" w:rsidTr="00FA7CCB">
        <w:trPr>
          <w:trHeight w:val="720"/>
          <w:jc w:val="center"/>
        </w:trPr>
        <w:tc>
          <w:tcPr>
            <w:tcW w:w="1034" w:type="dxa"/>
            <w:hideMark/>
          </w:tcPr>
          <w:p w:rsidR="009E4454" w:rsidRPr="00C2021A" w:rsidRDefault="009E4454" w:rsidP="009E4454">
            <w:pPr>
              <w:rPr>
                <w:rFonts w:ascii="Times New Roman" w:eastAsia="Times New Roman" w:hAnsi="Times New Roman" w:cs="Times New Roman"/>
                <w:b/>
                <w:sz w:val="28"/>
                <w:szCs w:val="28"/>
              </w:rPr>
            </w:pPr>
            <w:r w:rsidRPr="00C2021A">
              <w:rPr>
                <w:b/>
                <w:sz w:val="28"/>
                <w:szCs w:val="28"/>
              </w:rPr>
              <w:t>UFWC</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1100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901</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(81.9%)</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1200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1228</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(102%)</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1000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783</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(78.3%)</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1560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1626</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(104.2%)</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300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1056</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(352.0%)</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1590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1442</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(90.7%)</w:t>
            </w:r>
          </w:p>
        </w:tc>
      </w:tr>
      <w:tr w:rsidR="009E4454" w:rsidRPr="00C2021A" w:rsidTr="00FA7CCB">
        <w:trPr>
          <w:trHeight w:val="765"/>
          <w:jc w:val="center"/>
        </w:trPr>
        <w:tc>
          <w:tcPr>
            <w:tcW w:w="1034" w:type="dxa"/>
            <w:hideMark/>
          </w:tcPr>
          <w:p w:rsidR="009E4454" w:rsidRPr="00C2021A" w:rsidRDefault="009E4454" w:rsidP="009E4454">
            <w:pPr>
              <w:rPr>
                <w:rFonts w:eastAsia="Times New Roman"/>
                <w:b/>
                <w:sz w:val="28"/>
                <w:szCs w:val="28"/>
              </w:rPr>
            </w:pPr>
            <w:r w:rsidRPr="00C2021A">
              <w:rPr>
                <w:b/>
                <w:sz w:val="28"/>
                <w:szCs w:val="28"/>
              </w:rPr>
              <w:t>EAST</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3270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2760</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(84.4%)</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4250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3456</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(81.3%)</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2960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2487</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(84.0%)</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3000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2693</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(89.8%)</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1700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4400</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(258.8%)</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3400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3434</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(101.0%)</w:t>
            </w:r>
          </w:p>
        </w:tc>
      </w:tr>
      <w:tr w:rsidR="009E4454" w:rsidRPr="00C2021A" w:rsidTr="00FA7CCB">
        <w:trPr>
          <w:jc w:val="center"/>
        </w:trPr>
        <w:tc>
          <w:tcPr>
            <w:tcW w:w="1034" w:type="dxa"/>
            <w:hideMark/>
          </w:tcPr>
          <w:p w:rsidR="009E4454" w:rsidRPr="00C2021A" w:rsidRDefault="009E4454" w:rsidP="009E4454">
            <w:pPr>
              <w:rPr>
                <w:rFonts w:ascii="Times New Roman" w:eastAsia="Times New Roman" w:hAnsi="Times New Roman" w:cs="Times New Roman"/>
                <w:b/>
                <w:sz w:val="28"/>
                <w:szCs w:val="28"/>
              </w:rPr>
            </w:pPr>
            <w:r w:rsidRPr="00C2021A">
              <w:rPr>
                <w:b/>
                <w:sz w:val="28"/>
                <w:szCs w:val="28"/>
              </w:rPr>
              <w:t>WEST</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2980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2601</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(87.2%)</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3140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3305</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(105.2%)</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3240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2034</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(62.7%)</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2090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2554</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(122.2%)</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2700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2941</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(108.9%)</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2320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2791</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(120.3%)</w:t>
            </w:r>
          </w:p>
        </w:tc>
      </w:tr>
      <w:tr w:rsidR="009E4454" w:rsidRPr="00C2021A" w:rsidTr="00FA7CCB">
        <w:trPr>
          <w:jc w:val="center"/>
        </w:trPr>
        <w:tc>
          <w:tcPr>
            <w:tcW w:w="1034" w:type="dxa"/>
            <w:hideMark/>
          </w:tcPr>
          <w:p w:rsidR="009E4454" w:rsidRPr="00C2021A" w:rsidRDefault="009E4454" w:rsidP="009E4454">
            <w:pPr>
              <w:rPr>
                <w:rFonts w:ascii="Times New Roman" w:eastAsia="Times New Roman" w:hAnsi="Times New Roman" w:cs="Times New Roman"/>
                <w:b/>
                <w:sz w:val="28"/>
                <w:szCs w:val="28"/>
              </w:rPr>
            </w:pPr>
            <w:r w:rsidRPr="00C2021A">
              <w:rPr>
                <w:b/>
                <w:sz w:val="28"/>
                <w:szCs w:val="28"/>
              </w:rPr>
              <w:t>NORTH</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1000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778</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(77.8%)</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1000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788</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(78.8%)</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900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490</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(54.4%)</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600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640</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(106.6%)</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500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954</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(190.8%)</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660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970</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(146.9%)</w:t>
            </w:r>
          </w:p>
        </w:tc>
      </w:tr>
      <w:tr w:rsidR="009E4454" w:rsidRPr="00C2021A" w:rsidTr="00FA7CCB">
        <w:trPr>
          <w:jc w:val="center"/>
        </w:trPr>
        <w:tc>
          <w:tcPr>
            <w:tcW w:w="1034" w:type="dxa"/>
            <w:hideMark/>
          </w:tcPr>
          <w:p w:rsidR="009E4454" w:rsidRPr="00C2021A" w:rsidRDefault="009E4454" w:rsidP="009E4454">
            <w:pPr>
              <w:rPr>
                <w:rFonts w:ascii="Times New Roman" w:eastAsia="Times New Roman" w:hAnsi="Times New Roman" w:cs="Times New Roman"/>
                <w:b/>
                <w:sz w:val="28"/>
                <w:szCs w:val="28"/>
              </w:rPr>
            </w:pPr>
            <w:r w:rsidRPr="00C2021A">
              <w:rPr>
                <w:b/>
                <w:sz w:val="28"/>
                <w:szCs w:val="28"/>
              </w:rPr>
              <w:t>SOUTH</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3500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2280</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(65.1%)</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4280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2652</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(61.9%)</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2690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2121</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(78.8%)</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1970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2578</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(130.8%)</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3000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3675</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(122.5%)</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2380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3533</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(148.4%)</w:t>
            </w:r>
          </w:p>
        </w:tc>
      </w:tr>
      <w:tr w:rsidR="009E4454" w:rsidRPr="00C2021A" w:rsidTr="00FA7CCB">
        <w:trPr>
          <w:jc w:val="center"/>
        </w:trPr>
        <w:tc>
          <w:tcPr>
            <w:tcW w:w="1034" w:type="dxa"/>
            <w:hideMark/>
          </w:tcPr>
          <w:p w:rsidR="009E4454" w:rsidRPr="00C2021A" w:rsidRDefault="009E4454" w:rsidP="009E4454">
            <w:pPr>
              <w:rPr>
                <w:rFonts w:ascii="Times New Roman" w:eastAsia="Times New Roman" w:hAnsi="Times New Roman" w:cs="Times New Roman"/>
                <w:b/>
                <w:sz w:val="28"/>
                <w:szCs w:val="28"/>
              </w:rPr>
            </w:pPr>
            <w:r w:rsidRPr="00C2021A">
              <w:rPr>
                <w:b/>
                <w:sz w:val="28"/>
                <w:szCs w:val="28"/>
              </w:rPr>
              <w:t>STATE</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11850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9320</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(78.6%)</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13870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11429</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(82.4%)</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10790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7915</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(73.3%)</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9220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10091</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(109.4%)</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8200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13026</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(158.8%)</w:t>
            </w:r>
          </w:p>
        </w:tc>
        <w:tc>
          <w:tcPr>
            <w:tcW w:w="1141"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10350</w:t>
            </w:r>
          </w:p>
        </w:tc>
        <w:tc>
          <w:tcPr>
            <w:tcW w:w="1313" w:type="dxa"/>
            <w:hideMark/>
          </w:tcPr>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12170</w:t>
            </w:r>
          </w:p>
          <w:p w:rsidR="009E4454" w:rsidRPr="00C2021A" w:rsidRDefault="009E4454" w:rsidP="009E4454">
            <w:pPr>
              <w:jc w:val="center"/>
              <w:rPr>
                <w:rFonts w:ascii="Times New Roman" w:eastAsia="Times New Roman" w:hAnsi="Times New Roman" w:cs="Times New Roman"/>
                <w:b/>
                <w:sz w:val="24"/>
                <w:szCs w:val="24"/>
              </w:rPr>
            </w:pPr>
            <w:r w:rsidRPr="00C2021A">
              <w:rPr>
                <w:b/>
                <w:sz w:val="24"/>
                <w:szCs w:val="24"/>
              </w:rPr>
              <w:t>(117.6%)</w:t>
            </w:r>
          </w:p>
        </w:tc>
      </w:tr>
    </w:tbl>
    <w:p w:rsidR="009E4454" w:rsidRDefault="009E4454" w:rsidP="009E4454">
      <w:pPr>
        <w:jc w:val="center"/>
        <w:rPr>
          <w:b/>
          <w:sz w:val="32"/>
          <w:szCs w:val="32"/>
          <w:u w:val="single"/>
        </w:rPr>
      </w:pPr>
    </w:p>
    <w:p w:rsidR="00D74A19" w:rsidRDefault="00D74A19" w:rsidP="009E4454">
      <w:pPr>
        <w:jc w:val="center"/>
        <w:rPr>
          <w:b/>
          <w:sz w:val="32"/>
          <w:szCs w:val="32"/>
          <w:u w:val="single"/>
        </w:rPr>
      </w:pPr>
    </w:p>
    <w:tbl>
      <w:tblPr>
        <w:tblW w:w="15794" w:type="dxa"/>
        <w:jc w:val="center"/>
        <w:tblInd w:w="2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983"/>
        <w:gridCol w:w="1313"/>
        <w:gridCol w:w="1141"/>
        <w:gridCol w:w="1173"/>
        <w:gridCol w:w="1368"/>
        <w:gridCol w:w="1374"/>
        <w:gridCol w:w="1308"/>
        <w:gridCol w:w="1146"/>
        <w:gridCol w:w="1141"/>
        <w:gridCol w:w="1313"/>
        <w:gridCol w:w="1141"/>
        <w:gridCol w:w="1313"/>
      </w:tblGrid>
      <w:tr w:rsidR="009E4454" w:rsidRPr="00C2021A" w:rsidTr="00FA7CCB">
        <w:trPr>
          <w:jc w:val="center"/>
        </w:trPr>
        <w:tc>
          <w:tcPr>
            <w:tcW w:w="1080" w:type="dxa"/>
            <w:vMerge w:val="restart"/>
            <w:hideMark/>
          </w:tcPr>
          <w:p w:rsidR="009E4454" w:rsidRPr="00C2021A" w:rsidRDefault="009E4454" w:rsidP="002C3B74">
            <w:pPr>
              <w:spacing w:line="240" w:lineRule="auto"/>
              <w:rPr>
                <w:rFonts w:ascii="Times New Roman" w:eastAsia="Times New Roman" w:hAnsi="Times New Roman" w:cs="Times New Roman"/>
                <w:b/>
                <w:sz w:val="28"/>
                <w:szCs w:val="28"/>
              </w:rPr>
            </w:pPr>
            <w:r w:rsidRPr="00C2021A">
              <w:rPr>
                <w:b/>
                <w:sz w:val="28"/>
                <w:szCs w:val="28"/>
              </w:rPr>
              <w:lastRenderedPageBreak/>
              <w:t>District</w:t>
            </w:r>
          </w:p>
        </w:tc>
        <w:tc>
          <w:tcPr>
            <w:tcW w:w="2296" w:type="dxa"/>
            <w:gridSpan w:val="2"/>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NSV</w:t>
            </w:r>
          </w:p>
        </w:tc>
        <w:tc>
          <w:tcPr>
            <w:tcW w:w="2314" w:type="dxa"/>
            <w:gridSpan w:val="2"/>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TUBECTOMY</w:t>
            </w:r>
          </w:p>
        </w:tc>
        <w:tc>
          <w:tcPr>
            <w:tcW w:w="2742" w:type="dxa"/>
            <w:gridSpan w:val="2"/>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TOTAL STERILISATION</w:t>
            </w:r>
          </w:p>
        </w:tc>
        <w:tc>
          <w:tcPr>
            <w:tcW w:w="2454" w:type="dxa"/>
            <w:gridSpan w:val="2"/>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IUD INSERTION</w:t>
            </w:r>
          </w:p>
        </w:tc>
        <w:tc>
          <w:tcPr>
            <w:tcW w:w="2454" w:type="dxa"/>
            <w:gridSpan w:val="2"/>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OP CYCLES USERS</w:t>
            </w:r>
          </w:p>
        </w:tc>
        <w:tc>
          <w:tcPr>
            <w:tcW w:w="2454" w:type="dxa"/>
            <w:gridSpan w:val="2"/>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CC USERS</w:t>
            </w:r>
          </w:p>
        </w:tc>
      </w:tr>
      <w:tr w:rsidR="009E4454" w:rsidRPr="00C2021A" w:rsidTr="00FA7CCB">
        <w:trPr>
          <w:jc w:val="center"/>
        </w:trPr>
        <w:tc>
          <w:tcPr>
            <w:tcW w:w="1080" w:type="dxa"/>
            <w:vMerge/>
            <w:vAlign w:val="center"/>
            <w:hideMark/>
          </w:tcPr>
          <w:p w:rsidR="009E4454" w:rsidRPr="00C2021A" w:rsidRDefault="009E4454" w:rsidP="002C3B74">
            <w:pPr>
              <w:spacing w:line="240" w:lineRule="auto"/>
              <w:rPr>
                <w:rFonts w:ascii="Times New Roman" w:eastAsia="Times New Roman" w:hAnsi="Times New Roman" w:cs="Times New Roman"/>
                <w:b/>
                <w:sz w:val="28"/>
                <w:szCs w:val="28"/>
              </w:rPr>
            </w:pPr>
          </w:p>
        </w:tc>
        <w:tc>
          <w:tcPr>
            <w:tcW w:w="98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Target</w:t>
            </w:r>
          </w:p>
        </w:tc>
        <w:tc>
          <w:tcPr>
            <w:tcW w:w="131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Ach.</w:t>
            </w:r>
          </w:p>
        </w:tc>
        <w:tc>
          <w:tcPr>
            <w:tcW w:w="1141"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Target</w:t>
            </w:r>
          </w:p>
        </w:tc>
        <w:tc>
          <w:tcPr>
            <w:tcW w:w="117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Ach.</w:t>
            </w:r>
          </w:p>
        </w:tc>
        <w:tc>
          <w:tcPr>
            <w:tcW w:w="1368"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Target</w:t>
            </w:r>
          </w:p>
        </w:tc>
        <w:tc>
          <w:tcPr>
            <w:tcW w:w="1374"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Ach.</w:t>
            </w:r>
          </w:p>
        </w:tc>
        <w:tc>
          <w:tcPr>
            <w:tcW w:w="1308"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Target</w:t>
            </w:r>
          </w:p>
        </w:tc>
        <w:tc>
          <w:tcPr>
            <w:tcW w:w="1146"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Ach.</w:t>
            </w:r>
          </w:p>
        </w:tc>
        <w:tc>
          <w:tcPr>
            <w:tcW w:w="1141"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Target</w:t>
            </w:r>
          </w:p>
        </w:tc>
        <w:tc>
          <w:tcPr>
            <w:tcW w:w="131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Ach.</w:t>
            </w:r>
          </w:p>
        </w:tc>
        <w:tc>
          <w:tcPr>
            <w:tcW w:w="1141"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Target</w:t>
            </w:r>
          </w:p>
        </w:tc>
        <w:tc>
          <w:tcPr>
            <w:tcW w:w="131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Ach.</w:t>
            </w:r>
          </w:p>
        </w:tc>
      </w:tr>
      <w:tr w:rsidR="009E4454" w:rsidRPr="00C2021A" w:rsidTr="00FA7CCB">
        <w:trPr>
          <w:trHeight w:val="1158"/>
          <w:jc w:val="center"/>
        </w:trPr>
        <w:tc>
          <w:tcPr>
            <w:tcW w:w="1080" w:type="dxa"/>
            <w:hideMark/>
          </w:tcPr>
          <w:p w:rsidR="009E4454" w:rsidRPr="00C2021A" w:rsidRDefault="009E4454" w:rsidP="002C3B74">
            <w:pPr>
              <w:spacing w:line="240" w:lineRule="auto"/>
              <w:rPr>
                <w:rFonts w:ascii="Times New Roman" w:eastAsia="Times New Roman" w:hAnsi="Times New Roman" w:cs="Times New Roman"/>
                <w:b/>
                <w:sz w:val="28"/>
                <w:szCs w:val="28"/>
              </w:rPr>
            </w:pPr>
            <w:r w:rsidRPr="00C2021A">
              <w:rPr>
                <w:b/>
                <w:sz w:val="28"/>
                <w:szCs w:val="28"/>
              </w:rPr>
              <w:t>UFWC</w:t>
            </w:r>
          </w:p>
        </w:tc>
        <w:tc>
          <w:tcPr>
            <w:tcW w:w="98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20</w:t>
            </w:r>
          </w:p>
        </w:tc>
        <w:tc>
          <w:tcPr>
            <w:tcW w:w="131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16</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(80.0%)</w:t>
            </w:r>
          </w:p>
        </w:tc>
        <w:tc>
          <w:tcPr>
            <w:tcW w:w="1141"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100</w:t>
            </w:r>
          </w:p>
        </w:tc>
        <w:tc>
          <w:tcPr>
            <w:tcW w:w="117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74</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(74.0%)</w:t>
            </w:r>
          </w:p>
        </w:tc>
        <w:tc>
          <w:tcPr>
            <w:tcW w:w="1368"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120</w:t>
            </w:r>
          </w:p>
        </w:tc>
        <w:tc>
          <w:tcPr>
            <w:tcW w:w="1374"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90</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(75.0%)</w:t>
            </w:r>
          </w:p>
        </w:tc>
        <w:tc>
          <w:tcPr>
            <w:tcW w:w="1308"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400</w:t>
            </w:r>
          </w:p>
        </w:tc>
        <w:tc>
          <w:tcPr>
            <w:tcW w:w="1146"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215</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(53.7%)</w:t>
            </w:r>
          </w:p>
        </w:tc>
        <w:tc>
          <w:tcPr>
            <w:tcW w:w="1141"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630</w:t>
            </w:r>
          </w:p>
        </w:tc>
        <w:tc>
          <w:tcPr>
            <w:tcW w:w="131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60</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(9.5%)</w:t>
            </w:r>
          </w:p>
        </w:tc>
        <w:tc>
          <w:tcPr>
            <w:tcW w:w="1141"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200</w:t>
            </w:r>
          </w:p>
        </w:tc>
        <w:tc>
          <w:tcPr>
            <w:tcW w:w="131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249</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(124.5%)</w:t>
            </w:r>
          </w:p>
        </w:tc>
      </w:tr>
      <w:tr w:rsidR="009E4454" w:rsidRPr="00C2021A" w:rsidTr="00FA7CCB">
        <w:trPr>
          <w:trHeight w:val="525"/>
          <w:jc w:val="center"/>
        </w:trPr>
        <w:tc>
          <w:tcPr>
            <w:tcW w:w="1080" w:type="dxa"/>
            <w:hideMark/>
          </w:tcPr>
          <w:p w:rsidR="009E4454" w:rsidRPr="00C2021A" w:rsidRDefault="009E4454" w:rsidP="002C3B74">
            <w:pPr>
              <w:rPr>
                <w:rFonts w:eastAsia="Times New Roman"/>
                <w:b/>
                <w:sz w:val="28"/>
                <w:szCs w:val="28"/>
              </w:rPr>
            </w:pPr>
            <w:r w:rsidRPr="00C2021A">
              <w:rPr>
                <w:b/>
                <w:sz w:val="28"/>
                <w:szCs w:val="28"/>
              </w:rPr>
              <w:t>EAST</w:t>
            </w:r>
          </w:p>
        </w:tc>
        <w:tc>
          <w:tcPr>
            <w:tcW w:w="98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w:t>
            </w:r>
          </w:p>
        </w:tc>
        <w:tc>
          <w:tcPr>
            <w:tcW w:w="131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0</w:t>
            </w:r>
          </w:p>
        </w:tc>
        <w:tc>
          <w:tcPr>
            <w:tcW w:w="1141"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w:t>
            </w:r>
          </w:p>
        </w:tc>
        <w:tc>
          <w:tcPr>
            <w:tcW w:w="117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0</w:t>
            </w:r>
          </w:p>
        </w:tc>
        <w:tc>
          <w:tcPr>
            <w:tcW w:w="1368"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w:t>
            </w:r>
          </w:p>
        </w:tc>
        <w:tc>
          <w:tcPr>
            <w:tcW w:w="1374"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0</w:t>
            </w:r>
          </w:p>
        </w:tc>
        <w:tc>
          <w:tcPr>
            <w:tcW w:w="1308"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250</w:t>
            </w:r>
          </w:p>
        </w:tc>
        <w:tc>
          <w:tcPr>
            <w:tcW w:w="1146"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268</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(107.2%)</w:t>
            </w:r>
          </w:p>
        </w:tc>
        <w:tc>
          <w:tcPr>
            <w:tcW w:w="1141"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1000</w:t>
            </w:r>
          </w:p>
        </w:tc>
        <w:tc>
          <w:tcPr>
            <w:tcW w:w="131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918</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(91.8%)</w:t>
            </w:r>
          </w:p>
        </w:tc>
        <w:tc>
          <w:tcPr>
            <w:tcW w:w="1141"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175</w:t>
            </w:r>
          </w:p>
        </w:tc>
        <w:tc>
          <w:tcPr>
            <w:tcW w:w="131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598</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(341.7%)</w:t>
            </w:r>
          </w:p>
        </w:tc>
      </w:tr>
      <w:tr w:rsidR="009E4454" w:rsidRPr="00C2021A" w:rsidTr="00FA7CCB">
        <w:trPr>
          <w:jc w:val="center"/>
        </w:trPr>
        <w:tc>
          <w:tcPr>
            <w:tcW w:w="1080" w:type="dxa"/>
            <w:hideMark/>
          </w:tcPr>
          <w:p w:rsidR="009E4454" w:rsidRPr="00C2021A" w:rsidRDefault="009E4454" w:rsidP="002C3B74">
            <w:pPr>
              <w:spacing w:line="240" w:lineRule="auto"/>
              <w:rPr>
                <w:rFonts w:ascii="Times New Roman" w:eastAsia="Times New Roman" w:hAnsi="Times New Roman" w:cs="Times New Roman"/>
                <w:b/>
                <w:sz w:val="28"/>
                <w:szCs w:val="28"/>
              </w:rPr>
            </w:pPr>
            <w:r w:rsidRPr="00C2021A">
              <w:rPr>
                <w:b/>
                <w:sz w:val="28"/>
                <w:szCs w:val="28"/>
              </w:rPr>
              <w:t>WEST</w:t>
            </w:r>
          </w:p>
        </w:tc>
        <w:tc>
          <w:tcPr>
            <w:tcW w:w="98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w:t>
            </w:r>
          </w:p>
        </w:tc>
        <w:tc>
          <w:tcPr>
            <w:tcW w:w="131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0</w:t>
            </w:r>
          </w:p>
        </w:tc>
        <w:tc>
          <w:tcPr>
            <w:tcW w:w="1141"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w:t>
            </w:r>
          </w:p>
        </w:tc>
        <w:tc>
          <w:tcPr>
            <w:tcW w:w="117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03</w:t>
            </w:r>
          </w:p>
        </w:tc>
        <w:tc>
          <w:tcPr>
            <w:tcW w:w="1368"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w:t>
            </w:r>
          </w:p>
        </w:tc>
        <w:tc>
          <w:tcPr>
            <w:tcW w:w="1374"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03</w:t>
            </w:r>
          </w:p>
        </w:tc>
        <w:tc>
          <w:tcPr>
            <w:tcW w:w="1308"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680</w:t>
            </w:r>
          </w:p>
        </w:tc>
        <w:tc>
          <w:tcPr>
            <w:tcW w:w="1146"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350</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(51.5%)</w:t>
            </w:r>
          </w:p>
        </w:tc>
        <w:tc>
          <w:tcPr>
            <w:tcW w:w="1141"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2300</w:t>
            </w:r>
          </w:p>
        </w:tc>
        <w:tc>
          <w:tcPr>
            <w:tcW w:w="131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1698</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(73.8%)</w:t>
            </w:r>
          </w:p>
        </w:tc>
        <w:tc>
          <w:tcPr>
            <w:tcW w:w="1141"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1600</w:t>
            </w:r>
          </w:p>
        </w:tc>
        <w:tc>
          <w:tcPr>
            <w:tcW w:w="131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1279</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(79.9%)</w:t>
            </w:r>
          </w:p>
        </w:tc>
      </w:tr>
      <w:tr w:rsidR="009E4454" w:rsidRPr="00C2021A" w:rsidTr="00FA7CCB">
        <w:trPr>
          <w:jc w:val="center"/>
        </w:trPr>
        <w:tc>
          <w:tcPr>
            <w:tcW w:w="1080" w:type="dxa"/>
            <w:hideMark/>
          </w:tcPr>
          <w:p w:rsidR="009E4454" w:rsidRPr="00C2021A" w:rsidRDefault="009E4454" w:rsidP="002C3B74">
            <w:pPr>
              <w:spacing w:line="240" w:lineRule="auto"/>
              <w:rPr>
                <w:rFonts w:ascii="Times New Roman" w:eastAsia="Times New Roman" w:hAnsi="Times New Roman" w:cs="Times New Roman"/>
                <w:b/>
                <w:sz w:val="28"/>
                <w:szCs w:val="28"/>
              </w:rPr>
            </w:pPr>
            <w:r w:rsidRPr="00C2021A">
              <w:rPr>
                <w:b/>
                <w:sz w:val="28"/>
                <w:szCs w:val="28"/>
              </w:rPr>
              <w:t>NORTH</w:t>
            </w:r>
          </w:p>
        </w:tc>
        <w:tc>
          <w:tcPr>
            <w:tcW w:w="98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w:t>
            </w:r>
          </w:p>
        </w:tc>
        <w:tc>
          <w:tcPr>
            <w:tcW w:w="131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0</w:t>
            </w:r>
          </w:p>
        </w:tc>
        <w:tc>
          <w:tcPr>
            <w:tcW w:w="1141"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w:t>
            </w:r>
          </w:p>
        </w:tc>
        <w:tc>
          <w:tcPr>
            <w:tcW w:w="117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0</w:t>
            </w:r>
          </w:p>
        </w:tc>
        <w:tc>
          <w:tcPr>
            <w:tcW w:w="1368"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w:t>
            </w:r>
          </w:p>
        </w:tc>
        <w:tc>
          <w:tcPr>
            <w:tcW w:w="1374"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0</w:t>
            </w:r>
          </w:p>
        </w:tc>
        <w:tc>
          <w:tcPr>
            <w:tcW w:w="1308"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60</w:t>
            </w:r>
          </w:p>
        </w:tc>
        <w:tc>
          <w:tcPr>
            <w:tcW w:w="1146"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61</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(101.7%)</w:t>
            </w:r>
          </w:p>
        </w:tc>
        <w:tc>
          <w:tcPr>
            <w:tcW w:w="1141"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370</w:t>
            </w:r>
          </w:p>
        </w:tc>
        <w:tc>
          <w:tcPr>
            <w:tcW w:w="131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452</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(122.1%)</w:t>
            </w:r>
          </w:p>
        </w:tc>
        <w:tc>
          <w:tcPr>
            <w:tcW w:w="1141"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200</w:t>
            </w:r>
          </w:p>
        </w:tc>
        <w:tc>
          <w:tcPr>
            <w:tcW w:w="131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144</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(72.0%)</w:t>
            </w:r>
          </w:p>
        </w:tc>
      </w:tr>
      <w:tr w:rsidR="009E4454" w:rsidRPr="00C2021A" w:rsidTr="00FA7CCB">
        <w:trPr>
          <w:jc w:val="center"/>
        </w:trPr>
        <w:tc>
          <w:tcPr>
            <w:tcW w:w="1080" w:type="dxa"/>
            <w:hideMark/>
          </w:tcPr>
          <w:p w:rsidR="009E4454" w:rsidRPr="00C2021A" w:rsidRDefault="009E4454" w:rsidP="002C3B74">
            <w:pPr>
              <w:spacing w:line="240" w:lineRule="auto"/>
              <w:rPr>
                <w:rFonts w:ascii="Times New Roman" w:eastAsia="Times New Roman" w:hAnsi="Times New Roman" w:cs="Times New Roman"/>
                <w:b/>
                <w:sz w:val="28"/>
                <w:szCs w:val="28"/>
              </w:rPr>
            </w:pPr>
            <w:r w:rsidRPr="00C2021A">
              <w:rPr>
                <w:b/>
                <w:sz w:val="28"/>
                <w:szCs w:val="28"/>
              </w:rPr>
              <w:t>SOUTH</w:t>
            </w:r>
          </w:p>
        </w:tc>
        <w:tc>
          <w:tcPr>
            <w:tcW w:w="98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70</w:t>
            </w:r>
          </w:p>
        </w:tc>
        <w:tc>
          <w:tcPr>
            <w:tcW w:w="131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31</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(44.3%)</w:t>
            </w:r>
          </w:p>
        </w:tc>
        <w:tc>
          <w:tcPr>
            <w:tcW w:w="1141"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120</w:t>
            </w:r>
          </w:p>
        </w:tc>
        <w:tc>
          <w:tcPr>
            <w:tcW w:w="117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59</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(49.2%)</w:t>
            </w:r>
          </w:p>
        </w:tc>
        <w:tc>
          <w:tcPr>
            <w:tcW w:w="1368"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190</w:t>
            </w:r>
          </w:p>
        </w:tc>
        <w:tc>
          <w:tcPr>
            <w:tcW w:w="1374"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90</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(47.4%)</w:t>
            </w:r>
          </w:p>
        </w:tc>
        <w:tc>
          <w:tcPr>
            <w:tcW w:w="1308"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410</w:t>
            </w:r>
          </w:p>
        </w:tc>
        <w:tc>
          <w:tcPr>
            <w:tcW w:w="1146"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263</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(64.1%)</w:t>
            </w:r>
          </w:p>
        </w:tc>
        <w:tc>
          <w:tcPr>
            <w:tcW w:w="1141"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1600</w:t>
            </w:r>
          </w:p>
        </w:tc>
        <w:tc>
          <w:tcPr>
            <w:tcW w:w="131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1751</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(109.4%)</w:t>
            </w:r>
          </w:p>
        </w:tc>
        <w:tc>
          <w:tcPr>
            <w:tcW w:w="1141"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1000</w:t>
            </w:r>
          </w:p>
        </w:tc>
        <w:tc>
          <w:tcPr>
            <w:tcW w:w="131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848</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(84.8%)</w:t>
            </w:r>
          </w:p>
        </w:tc>
      </w:tr>
      <w:tr w:rsidR="009E4454" w:rsidRPr="00C2021A" w:rsidTr="00FA7CCB">
        <w:trPr>
          <w:jc w:val="center"/>
        </w:trPr>
        <w:tc>
          <w:tcPr>
            <w:tcW w:w="1080" w:type="dxa"/>
            <w:hideMark/>
          </w:tcPr>
          <w:p w:rsidR="009E4454" w:rsidRPr="00C2021A" w:rsidRDefault="009E4454" w:rsidP="002C3B74">
            <w:pPr>
              <w:spacing w:line="240" w:lineRule="auto"/>
              <w:rPr>
                <w:rFonts w:ascii="Times New Roman" w:eastAsia="Times New Roman" w:hAnsi="Times New Roman" w:cs="Times New Roman"/>
                <w:b/>
                <w:sz w:val="28"/>
                <w:szCs w:val="28"/>
              </w:rPr>
            </w:pPr>
            <w:r w:rsidRPr="00C2021A">
              <w:rPr>
                <w:b/>
                <w:sz w:val="28"/>
                <w:szCs w:val="28"/>
              </w:rPr>
              <w:t>STATE</w:t>
            </w:r>
          </w:p>
        </w:tc>
        <w:tc>
          <w:tcPr>
            <w:tcW w:w="98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90</w:t>
            </w:r>
          </w:p>
        </w:tc>
        <w:tc>
          <w:tcPr>
            <w:tcW w:w="131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47</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(52.2)%</w:t>
            </w:r>
          </w:p>
        </w:tc>
        <w:tc>
          <w:tcPr>
            <w:tcW w:w="1141"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220</w:t>
            </w:r>
          </w:p>
        </w:tc>
        <w:tc>
          <w:tcPr>
            <w:tcW w:w="117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136</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(61.8%)</w:t>
            </w:r>
          </w:p>
        </w:tc>
        <w:tc>
          <w:tcPr>
            <w:tcW w:w="1368"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310</w:t>
            </w:r>
          </w:p>
        </w:tc>
        <w:tc>
          <w:tcPr>
            <w:tcW w:w="1374"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183</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(59.0%)</w:t>
            </w:r>
          </w:p>
        </w:tc>
        <w:tc>
          <w:tcPr>
            <w:tcW w:w="1308"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1800</w:t>
            </w:r>
          </w:p>
        </w:tc>
        <w:tc>
          <w:tcPr>
            <w:tcW w:w="1146"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1157</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(64.3%)</w:t>
            </w:r>
          </w:p>
        </w:tc>
        <w:tc>
          <w:tcPr>
            <w:tcW w:w="1141"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5900</w:t>
            </w:r>
          </w:p>
        </w:tc>
        <w:tc>
          <w:tcPr>
            <w:tcW w:w="131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4879</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(82.7%)</w:t>
            </w:r>
          </w:p>
        </w:tc>
        <w:tc>
          <w:tcPr>
            <w:tcW w:w="1141"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3175</w:t>
            </w:r>
          </w:p>
        </w:tc>
        <w:tc>
          <w:tcPr>
            <w:tcW w:w="1313" w:type="dxa"/>
            <w:hideMark/>
          </w:tcPr>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3118</w:t>
            </w:r>
          </w:p>
          <w:p w:rsidR="009E4454" w:rsidRPr="00C2021A" w:rsidRDefault="009E4454" w:rsidP="002C3B74">
            <w:pPr>
              <w:spacing w:line="240" w:lineRule="auto"/>
              <w:jc w:val="center"/>
              <w:rPr>
                <w:rFonts w:ascii="Times New Roman" w:eastAsia="Times New Roman" w:hAnsi="Times New Roman" w:cs="Times New Roman"/>
                <w:b/>
                <w:sz w:val="24"/>
                <w:szCs w:val="24"/>
              </w:rPr>
            </w:pPr>
            <w:r w:rsidRPr="00C2021A">
              <w:rPr>
                <w:b/>
                <w:sz w:val="24"/>
                <w:szCs w:val="24"/>
              </w:rPr>
              <w:t>(98.2%)</w:t>
            </w:r>
          </w:p>
        </w:tc>
      </w:tr>
    </w:tbl>
    <w:p w:rsidR="009E4454" w:rsidRDefault="009E4454" w:rsidP="009E4454">
      <w:pPr>
        <w:rPr>
          <w:rFonts w:eastAsia="Times New Roman"/>
          <w:b/>
          <w:sz w:val="28"/>
          <w:szCs w:val="28"/>
        </w:rPr>
      </w:pPr>
    </w:p>
    <w:p w:rsidR="009E4454" w:rsidRDefault="009E4454" w:rsidP="009E4454">
      <w:pPr>
        <w:rPr>
          <w:b/>
          <w:sz w:val="32"/>
          <w:szCs w:val="32"/>
        </w:rPr>
      </w:pPr>
    </w:p>
    <w:p w:rsidR="009E4454" w:rsidRDefault="009E4454" w:rsidP="009E4454">
      <w:pPr>
        <w:rPr>
          <w:b/>
          <w:sz w:val="32"/>
          <w:szCs w:val="32"/>
        </w:rPr>
      </w:pPr>
    </w:p>
    <w:tbl>
      <w:tblPr>
        <w:tblpPr w:leftFromText="180" w:rightFromText="180" w:bottomFromText="200" w:vertAnchor="text" w:horzAnchor="margin" w:tblpXSpec="center" w:tblpY="-179"/>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5"/>
        <w:gridCol w:w="1955"/>
        <w:gridCol w:w="1856"/>
        <w:gridCol w:w="1912"/>
        <w:gridCol w:w="1800"/>
        <w:gridCol w:w="1620"/>
        <w:gridCol w:w="2337"/>
        <w:gridCol w:w="1710"/>
      </w:tblGrid>
      <w:tr w:rsidR="009E4454" w:rsidRPr="00321596" w:rsidTr="00FA7CCB">
        <w:trPr>
          <w:trHeight w:val="555"/>
        </w:trPr>
        <w:tc>
          <w:tcPr>
            <w:tcW w:w="1585" w:type="dxa"/>
            <w:vMerge w:val="restart"/>
            <w:hideMark/>
          </w:tcPr>
          <w:p w:rsidR="009E4454" w:rsidRPr="00321596" w:rsidRDefault="009E4454" w:rsidP="002C3B74">
            <w:pPr>
              <w:spacing w:after="0" w:line="240" w:lineRule="auto"/>
              <w:rPr>
                <w:rFonts w:ascii="Times New Roman" w:eastAsia="Times New Roman" w:hAnsi="Times New Roman" w:cs="Times New Roman"/>
                <w:b/>
                <w:sz w:val="18"/>
                <w:szCs w:val="18"/>
              </w:rPr>
            </w:pPr>
            <w:r w:rsidRPr="00321596">
              <w:rPr>
                <w:b/>
                <w:sz w:val="18"/>
                <w:szCs w:val="18"/>
              </w:rPr>
              <w:lastRenderedPageBreak/>
              <w:t>DISTRICT</w:t>
            </w:r>
          </w:p>
        </w:tc>
        <w:tc>
          <w:tcPr>
            <w:tcW w:w="1955" w:type="dxa"/>
            <w:vMerge w:val="restart"/>
            <w:hideMark/>
          </w:tcPr>
          <w:p w:rsidR="009E4454" w:rsidRPr="00321596" w:rsidRDefault="009E4454" w:rsidP="002C3B74">
            <w:pPr>
              <w:spacing w:after="0" w:line="240" w:lineRule="auto"/>
              <w:jc w:val="center"/>
              <w:rPr>
                <w:rFonts w:ascii="Times New Roman" w:eastAsia="Times New Roman" w:hAnsi="Times New Roman" w:cs="Times New Roman"/>
                <w:b/>
                <w:sz w:val="18"/>
                <w:szCs w:val="18"/>
              </w:rPr>
            </w:pPr>
            <w:r w:rsidRPr="00321596">
              <w:rPr>
                <w:b/>
                <w:sz w:val="18"/>
                <w:szCs w:val="18"/>
              </w:rPr>
              <w:t>ANC REGISTRATION</w:t>
            </w:r>
          </w:p>
        </w:tc>
        <w:tc>
          <w:tcPr>
            <w:tcW w:w="1856" w:type="dxa"/>
            <w:vMerge w:val="restart"/>
            <w:hideMark/>
          </w:tcPr>
          <w:p w:rsidR="009E4454" w:rsidRPr="00321596" w:rsidRDefault="009E4454" w:rsidP="002C3B74">
            <w:pPr>
              <w:spacing w:after="0" w:line="240" w:lineRule="auto"/>
              <w:jc w:val="center"/>
              <w:rPr>
                <w:rFonts w:ascii="Times New Roman" w:eastAsia="Times New Roman" w:hAnsi="Times New Roman" w:cs="Times New Roman"/>
                <w:b/>
                <w:sz w:val="18"/>
                <w:szCs w:val="18"/>
              </w:rPr>
            </w:pPr>
            <w:r w:rsidRPr="00321596">
              <w:rPr>
                <w:b/>
                <w:sz w:val="18"/>
                <w:szCs w:val="18"/>
              </w:rPr>
              <w:t>ANC 3 CHECK UPS</w:t>
            </w:r>
          </w:p>
        </w:tc>
        <w:tc>
          <w:tcPr>
            <w:tcW w:w="1912" w:type="dxa"/>
            <w:vMerge w:val="restart"/>
            <w:hideMark/>
          </w:tcPr>
          <w:p w:rsidR="009E4454" w:rsidRPr="00321596" w:rsidRDefault="009E4454" w:rsidP="002C3B74">
            <w:pPr>
              <w:spacing w:after="0" w:line="240" w:lineRule="auto"/>
              <w:jc w:val="center"/>
              <w:rPr>
                <w:rFonts w:ascii="Times New Roman" w:eastAsia="Times New Roman" w:hAnsi="Times New Roman" w:cs="Times New Roman"/>
                <w:b/>
                <w:sz w:val="18"/>
                <w:szCs w:val="18"/>
              </w:rPr>
            </w:pPr>
            <w:r w:rsidRPr="00321596">
              <w:rPr>
                <w:b/>
                <w:sz w:val="18"/>
                <w:szCs w:val="18"/>
              </w:rPr>
              <w:t>INSTITUTIONAL</w:t>
            </w:r>
          </w:p>
          <w:p w:rsidR="009E4454" w:rsidRPr="00321596" w:rsidRDefault="009E4454" w:rsidP="002C3B74">
            <w:pPr>
              <w:spacing w:after="0" w:line="240" w:lineRule="auto"/>
              <w:jc w:val="center"/>
              <w:rPr>
                <w:rFonts w:ascii="Times New Roman" w:eastAsia="Times New Roman" w:hAnsi="Times New Roman" w:cs="Times New Roman"/>
                <w:b/>
                <w:sz w:val="18"/>
                <w:szCs w:val="18"/>
              </w:rPr>
            </w:pPr>
            <w:r w:rsidRPr="00321596">
              <w:rPr>
                <w:b/>
                <w:sz w:val="18"/>
                <w:szCs w:val="18"/>
              </w:rPr>
              <w:t>DELIVERIES</w:t>
            </w:r>
          </w:p>
        </w:tc>
        <w:tc>
          <w:tcPr>
            <w:tcW w:w="1800" w:type="dxa"/>
            <w:vMerge w:val="restart"/>
            <w:hideMark/>
          </w:tcPr>
          <w:p w:rsidR="009E4454" w:rsidRPr="00321596" w:rsidRDefault="009E4454" w:rsidP="002C3B74">
            <w:pPr>
              <w:spacing w:after="0" w:line="240" w:lineRule="auto"/>
              <w:jc w:val="center"/>
              <w:rPr>
                <w:rFonts w:ascii="Times New Roman" w:eastAsia="Times New Roman" w:hAnsi="Times New Roman" w:cs="Times New Roman"/>
                <w:b/>
                <w:sz w:val="18"/>
                <w:szCs w:val="18"/>
              </w:rPr>
            </w:pPr>
            <w:r w:rsidRPr="00321596">
              <w:rPr>
                <w:b/>
                <w:sz w:val="18"/>
                <w:szCs w:val="18"/>
              </w:rPr>
              <w:t>HOME DELIVERIES</w:t>
            </w:r>
          </w:p>
        </w:tc>
        <w:tc>
          <w:tcPr>
            <w:tcW w:w="1620" w:type="dxa"/>
            <w:vMerge w:val="restart"/>
            <w:hideMark/>
          </w:tcPr>
          <w:p w:rsidR="009E4454" w:rsidRPr="00321596" w:rsidRDefault="009E4454" w:rsidP="002C3B74">
            <w:pPr>
              <w:spacing w:after="0" w:line="240" w:lineRule="auto"/>
              <w:jc w:val="center"/>
              <w:rPr>
                <w:rFonts w:ascii="Times New Roman" w:eastAsia="Times New Roman" w:hAnsi="Times New Roman" w:cs="Times New Roman"/>
                <w:b/>
                <w:sz w:val="18"/>
                <w:szCs w:val="18"/>
              </w:rPr>
            </w:pPr>
            <w:r w:rsidRPr="00321596">
              <w:rPr>
                <w:b/>
                <w:sz w:val="18"/>
                <w:szCs w:val="18"/>
              </w:rPr>
              <w:t>TOTAL</w:t>
            </w:r>
          </w:p>
          <w:p w:rsidR="009E4454" w:rsidRPr="00321596" w:rsidRDefault="009E4454" w:rsidP="002C3B74">
            <w:pPr>
              <w:spacing w:after="0" w:line="240" w:lineRule="auto"/>
              <w:jc w:val="center"/>
              <w:rPr>
                <w:rFonts w:ascii="Times New Roman" w:eastAsia="Times New Roman" w:hAnsi="Times New Roman" w:cs="Times New Roman"/>
                <w:b/>
                <w:sz w:val="18"/>
                <w:szCs w:val="18"/>
              </w:rPr>
            </w:pPr>
            <w:r w:rsidRPr="00321596">
              <w:rPr>
                <w:b/>
                <w:sz w:val="18"/>
                <w:szCs w:val="18"/>
              </w:rPr>
              <w:t>DELIVERIES</w:t>
            </w:r>
          </w:p>
        </w:tc>
        <w:tc>
          <w:tcPr>
            <w:tcW w:w="2337" w:type="dxa"/>
            <w:vMerge w:val="restart"/>
            <w:hideMark/>
          </w:tcPr>
          <w:p w:rsidR="009E4454" w:rsidRPr="00321596" w:rsidRDefault="009E4454" w:rsidP="002C3B74">
            <w:pPr>
              <w:spacing w:after="0" w:line="240" w:lineRule="auto"/>
              <w:jc w:val="center"/>
              <w:rPr>
                <w:rFonts w:ascii="Times New Roman" w:eastAsia="Times New Roman" w:hAnsi="Times New Roman" w:cs="Times New Roman"/>
                <w:b/>
                <w:sz w:val="18"/>
                <w:szCs w:val="18"/>
              </w:rPr>
            </w:pPr>
            <w:r w:rsidRPr="00321596">
              <w:rPr>
                <w:b/>
                <w:sz w:val="18"/>
                <w:szCs w:val="18"/>
              </w:rPr>
              <w:t xml:space="preserve">Home deliveries Assisted by </w:t>
            </w:r>
          </w:p>
          <w:p w:rsidR="009E4454" w:rsidRPr="00321596" w:rsidRDefault="009E4454" w:rsidP="002C3B74">
            <w:pPr>
              <w:spacing w:after="0" w:line="240" w:lineRule="auto"/>
              <w:jc w:val="center"/>
              <w:rPr>
                <w:b/>
                <w:sz w:val="18"/>
                <w:szCs w:val="18"/>
              </w:rPr>
            </w:pPr>
            <w:r w:rsidRPr="00321596">
              <w:rPr>
                <w:b/>
                <w:sz w:val="18"/>
                <w:szCs w:val="18"/>
              </w:rPr>
              <w:t>Non SBA(TBA/</w:t>
            </w:r>
          </w:p>
          <w:p w:rsidR="009E4454" w:rsidRPr="00321596" w:rsidRDefault="009E4454" w:rsidP="002C3B74">
            <w:pPr>
              <w:spacing w:after="0" w:line="240" w:lineRule="auto"/>
              <w:jc w:val="center"/>
              <w:rPr>
                <w:rFonts w:ascii="Times New Roman" w:eastAsia="Times New Roman" w:hAnsi="Times New Roman" w:cs="Times New Roman"/>
                <w:b/>
                <w:sz w:val="18"/>
                <w:szCs w:val="18"/>
              </w:rPr>
            </w:pPr>
            <w:r w:rsidRPr="00321596">
              <w:rPr>
                <w:b/>
                <w:sz w:val="18"/>
                <w:szCs w:val="18"/>
              </w:rPr>
              <w:t>Relatives etc.)</w:t>
            </w:r>
          </w:p>
        </w:tc>
        <w:tc>
          <w:tcPr>
            <w:tcW w:w="1710" w:type="dxa"/>
            <w:vMerge w:val="restart"/>
            <w:hideMark/>
          </w:tcPr>
          <w:p w:rsidR="009E4454" w:rsidRPr="00321596" w:rsidRDefault="009E4454" w:rsidP="002C3B74">
            <w:pPr>
              <w:spacing w:after="0" w:line="240" w:lineRule="auto"/>
              <w:jc w:val="center"/>
              <w:rPr>
                <w:b/>
                <w:sz w:val="18"/>
                <w:szCs w:val="18"/>
              </w:rPr>
            </w:pPr>
            <w:r w:rsidRPr="00321596">
              <w:rPr>
                <w:b/>
                <w:sz w:val="18"/>
                <w:szCs w:val="18"/>
              </w:rPr>
              <w:t>Home deliveries assisted by Doctor/Nurse/</w:t>
            </w:r>
          </w:p>
          <w:p w:rsidR="009E4454" w:rsidRPr="00321596" w:rsidRDefault="009E4454" w:rsidP="002C3B74">
            <w:pPr>
              <w:spacing w:after="0" w:line="240" w:lineRule="auto"/>
              <w:jc w:val="center"/>
              <w:rPr>
                <w:rFonts w:ascii="Times New Roman" w:eastAsia="Times New Roman" w:hAnsi="Times New Roman" w:cs="Times New Roman"/>
                <w:b/>
                <w:sz w:val="18"/>
                <w:szCs w:val="18"/>
              </w:rPr>
            </w:pPr>
            <w:r w:rsidRPr="00321596">
              <w:rPr>
                <w:b/>
                <w:sz w:val="18"/>
                <w:szCs w:val="18"/>
              </w:rPr>
              <w:t>ANM</w:t>
            </w:r>
          </w:p>
        </w:tc>
      </w:tr>
      <w:tr w:rsidR="009E4454" w:rsidTr="00FA7CCB">
        <w:trPr>
          <w:trHeight w:val="517"/>
        </w:trPr>
        <w:tc>
          <w:tcPr>
            <w:tcW w:w="1585" w:type="dxa"/>
            <w:vMerge/>
            <w:vAlign w:val="center"/>
            <w:hideMark/>
          </w:tcPr>
          <w:p w:rsidR="009E4454" w:rsidRDefault="009E4454" w:rsidP="002C3B74">
            <w:pPr>
              <w:spacing w:line="240" w:lineRule="auto"/>
              <w:rPr>
                <w:rFonts w:ascii="Times New Roman" w:eastAsia="Times New Roman" w:hAnsi="Times New Roman" w:cs="Times New Roman"/>
                <w:b/>
                <w:sz w:val="24"/>
                <w:szCs w:val="24"/>
              </w:rPr>
            </w:pPr>
          </w:p>
        </w:tc>
        <w:tc>
          <w:tcPr>
            <w:tcW w:w="1955" w:type="dxa"/>
            <w:vMerge/>
            <w:vAlign w:val="center"/>
            <w:hideMark/>
          </w:tcPr>
          <w:p w:rsidR="009E4454" w:rsidRDefault="009E4454" w:rsidP="002C3B74">
            <w:pPr>
              <w:spacing w:line="240" w:lineRule="auto"/>
              <w:rPr>
                <w:rFonts w:ascii="Times New Roman" w:eastAsia="Times New Roman" w:hAnsi="Times New Roman" w:cs="Times New Roman"/>
                <w:b/>
                <w:sz w:val="24"/>
                <w:szCs w:val="24"/>
              </w:rPr>
            </w:pPr>
          </w:p>
        </w:tc>
        <w:tc>
          <w:tcPr>
            <w:tcW w:w="1856" w:type="dxa"/>
            <w:vMerge/>
            <w:vAlign w:val="center"/>
            <w:hideMark/>
          </w:tcPr>
          <w:p w:rsidR="009E4454" w:rsidRDefault="009E4454" w:rsidP="002C3B74">
            <w:pPr>
              <w:spacing w:line="240" w:lineRule="auto"/>
              <w:rPr>
                <w:rFonts w:ascii="Times New Roman" w:eastAsia="Times New Roman" w:hAnsi="Times New Roman" w:cs="Times New Roman"/>
                <w:b/>
                <w:sz w:val="24"/>
                <w:szCs w:val="24"/>
              </w:rPr>
            </w:pPr>
          </w:p>
        </w:tc>
        <w:tc>
          <w:tcPr>
            <w:tcW w:w="1912" w:type="dxa"/>
            <w:vMerge/>
            <w:vAlign w:val="center"/>
            <w:hideMark/>
          </w:tcPr>
          <w:p w:rsidR="009E4454" w:rsidRDefault="009E4454" w:rsidP="002C3B74">
            <w:pPr>
              <w:spacing w:line="240" w:lineRule="auto"/>
              <w:rPr>
                <w:rFonts w:ascii="Times New Roman" w:eastAsia="Times New Roman" w:hAnsi="Times New Roman" w:cs="Times New Roman"/>
                <w:b/>
                <w:sz w:val="24"/>
                <w:szCs w:val="24"/>
              </w:rPr>
            </w:pPr>
          </w:p>
        </w:tc>
        <w:tc>
          <w:tcPr>
            <w:tcW w:w="1800" w:type="dxa"/>
            <w:vMerge/>
            <w:vAlign w:val="center"/>
            <w:hideMark/>
          </w:tcPr>
          <w:p w:rsidR="009E4454" w:rsidRDefault="009E4454" w:rsidP="002C3B74">
            <w:pPr>
              <w:spacing w:line="240" w:lineRule="auto"/>
              <w:rPr>
                <w:rFonts w:ascii="Times New Roman" w:eastAsia="Times New Roman" w:hAnsi="Times New Roman" w:cs="Times New Roman"/>
                <w:b/>
                <w:sz w:val="24"/>
                <w:szCs w:val="24"/>
              </w:rPr>
            </w:pPr>
          </w:p>
        </w:tc>
        <w:tc>
          <w:tcPr>
            <w:tcW w:w="1620" w:type="dxa"/>
            <w:vMerge/>
            <w:vAlign w:val="center"/>
            <w:hideMark/>
          </w:tcPr>
          <w:p w:rsidR="009E4454" w:rsidRDefault="009E4454" w:rsidP="002C3B74">
            <w:pPr>
              <w:spacing w:line="240" w:lineRule="auto"/>
              <w:rPr>
                <w:rFonts w:ascii="Times New Roman" w:eastAsia="Times New Roman" w:hAnsi="Times New Roman" w:cs="Times New Roman"/>
                <w:b/>
                <w:sz w:val="24"/>
                <w:szCs w:val="24"/>
              </w:rPr>
            </w:pPr>
          </w:p>
        </w:tc>
        <w:tc>
          <w:tcPr>
            <w:tcW w:w="2337" w:type="dxa"/>
            <w:vMerge/>
            <w:vAlign w:val="center"/>
            <w:hideMark/>
          </w:tcPr>
          <w:p w:rsidR="009E4454" w:rsidRDefault="009E4454" w:rsidP="002C3B74">
            <w:pPr>
              <w:spacing w:line="240" w:lineRule="auto"/>
              <w:rPr>
                <w:rFonts w:ascii="Times New Roman" w:eastAsia="Times New Roman" w:hAnsi="Times New Roman" w:cs="Times New Roman"/>
                <w:b/>
                <w:sz w:val="24"/>
                <w:szCs w:val="24"/>
              </w:rPr>
            </w:pPr>
          </w:p>
        </w:tc>
        <w:tc>
          <w:tcPr>
            <w:tcW w:w="1710" w:type="dxa"/>
            <w:vMerge/>
            <w:vAlign w:val="center"/>
            <w:hideMark/>
          </w:tcPr>
          <w:p w:rsidR="009E4454" w:rsidRDefault="009E4454" w:rsidP="002C3B74">
            <w:pPr>
              <w:spacing w:line="240" w:lineRule="auto"/>
              <w:rPr>
                <w:rFonts w:ascii="Times New Roman" w:eastAsia="Times New Roman" w:hAnsi="Times New Roman" w:cs="Times New Roman"/>
                <w:b/>
                <w:sz w:val="24"/>
                <w:szCs w:val="24"/>
              </w:rPr>
            </w:pPr>
          </w:p>
        </w:tc>
      </w:tr>
      <w:tr w:rsidR="009E4454" w:rsidTr="00FA7CCB">
        <w:trPr>
          <w:trHeight w:val="1050"/>
        </w:trPr>
        <w:tc>
          <w:tcPr>
            <w:tcW w:w="1585" w:type="dxa"/>
            <w:hideMark/>
          </w:tcPr>
          <w:p w:rsidR="009E4454" w:rsidRDefault="009E4454" w:rsidP="002C3B74">
            <w:pPr>
              <w:spacing w:line="240" w:lineRule="auto"/>
              <w:rPr>
                <w:rFonts w:ascii="Times New Roman" w:eastAsia="Times New Roman" w:hAnsi="Times New Roman" w:cs="Times New Roman"/>
                <w:b/>
                <w:sz w:val="32"/>
                <w:szCs w:val="32"/>
              </w:rPr>
            </w:pPr>
            <w:r>
              <w:rPr>
                <w:b/>
                <w:sz w:val="32"/>
                <w:szCs w:val="32"/>
              </w:rPr>
              <w:t>UFWC</w:t>
            </w:r>
          </w:p>
        </w:tc>
        <w:tc>
          <w:tcPr>
            <w:tcW w:w="1955"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1302</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(81.9%)</w:t>
            </w:r>
          </w:p>
        </w:tc>
        <w:tc>
          <w:tcPr>
            <w:tcW w:w="1856"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796</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(61.1%)</w:t>
            </w:r>
          </w:p>
        </w:tc>
        <w:tc>
          <w:tcPr>
            <w:tcW w:w="1912"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2539</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(99.6%)</w:t>
            </w:r>
          </w:p>
        </w:tc>
        <w:tc>
          <w:tcPr>
            <w:tcW w:w="1800"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11</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(0.43%)</w:t>
            </w:r>
          </w:p>
        </w:tc>
        <w:tc>
          <w:tcPr>
            <w:tcW w:w="1620"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2550</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(195.8%)</w:t>
            </w:r>
          </w:p>
        </w:tc>
        <w:tc>
          <w:tcPr>
            <w:tcW w:w="2337"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11</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(0.43%)</w:t>
            </w:r>
          </w:p>
        </w:tc>
        <w:tc>
          <w:tcPr>
            <w:tcW w:w="1710" w:type="dxa"/>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0</w:t>
            </w:r>
          </w:p>
          <w:p w:rsidR="009E4454" w:rsidRPr="00632B2E" w:rsidRDefault="009E4454" w:rsidP="002C3B74">
            <w:pPr>
              <w:spacing w:line="240" w:lineRule="auto"/>
              <w:jc w:val="center"/>
              <w:rPr>
                <w:b/>
                <w:sz w:val="24"/>
                <w:szCs w:val="24"/>
              </w:rPr>
            </w:pPr>
            <w:r w:rsidRPr="00632B2E">
              <w:rPr>
                <w:b/>
                <w:sz w:val="24"/>
                <w:szCs w:val="24"/>
              </w:rPr>
              <w:t>(0.00%)</w:t>
            </w:r>
          </w:p>
        </w:tc>
      </w:tr>
      <w:tr w:rsidR="009E4454" w:rsidTr="00FA7CCB">
        <w:trPr>
          <w:trHeight w:val="780"/>
        </w:trPr>
        <w:tc>
          <w:tcPr>
            <w:tcW w:w="1585" w:type="dxa"/>
            <w:hideMark/>
          </w:tcPr>
          <w:p w:rsidR="009E4454" w:rsidRDefault="009E4454" w:rsidP="002C3B74">
            <w:pPr>
              <w:spacing w:line="240" w:lineRule="auto"/>
              <w:rPr>
                <w:rFonts w:eastAsia="Times New Roman"/>
                <w:b/>
                <w:sz w:val="28"/>
                <w:szCs w:val="28"/>
              </w:rPr>
            </w:pPr>
            <w:r>
              <w:rPr>
                <w:b/>
                <w:sz w:val="28"/>
                <w:szCs w:val="28"/>
              </w:rPr>
              <w:t>EAST</w:t>
            </w:r>
          </w:p>
        </w:tc>
        <w:tc>
          <w:tcPr>
            <w:tcW w:w="1955" w:type="dxa"/>
            <w:hideMark/>
          </w:tcPr>
          <w:p w:rsidR="009E4454" w:rsidRPr="00632B2E" w:rsidRDefault="00944C08" w:rsidP="002C3B74">
            <w:pPr>
              <w:spacing w:line="240" w:lineRule="auto"/>
              <w:jc w:val="center"/>
              <w:rPr>
                <w:rFonts w:ascii="Times New Roman" w:eastAsia="Times New Roman" w:hAnsi="Times New Roman" w:cs="Times New Roman"/>
                <w:b/>
                <w:sz w:val="24"/>
                <w:szCs w:val="24"/>
              </w:rPr>
            </w:pPr>
            <w:r>
              <w:rPr>
                <w:b/>
                <w:sz w:val="24"/>
                <w:szCs w:val="24"/>
              </w:rPr>
              <w:t>*</w:t>
            </w:r>
            <w:r w:rsidR="009E4454" w:rsidRPr="00632B2E">
              <w:rPr>
                <w:b/>
                <w:sz w:val="24"/>
                <w:szCs w:val="24"/>
              </w:rPr>
              <w:t>3110</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(90.7%)</w:t>
            </w:r>
          </w:p>
        </w:tc>
        <w:tc>
          <w:tcPr>
            <w:tcW w:w="1856"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2103</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(74.5%)</w:t>
            </w:r>
          </w:p>
        </w:tc>
        <w:tc>
          <w:tcPr>
            <w:tcW w:w="1912" w:type="dxa"/>
            <w:hideMark/>
          </w:tcPr>
          <w:p w:rsidR="009E4454" w:rsidRPr="00632B2E" w:rsidRDefault="00944C08" w:rsidP="002C3B74">
            <w:pPr>
              <w:spacing w:line="240" w:lineRule="auto"/>
              <w:jc w:val="center"/>
              <w:rPr>
                <w:rFonts w:ascii="Times New Roman" w:eastAsia="Times New Roman" w:hAnsi="Times New Roman" w:cs="Times New Roman"/>
                <w:b/>
                <w:sz w:val="24"/>
                <w:szCs w:val="24"/>
              </w:rPr>
            </w:pPr>
            <w:r>
              <w:rPr>
                <w:b/>
                <w:sz w:val="24"/>
                <w:szCs w:val="24"/>
              </w:rPr>
              <w:t>**</w:t>
            </w:r>
            <w:r w:rsidR="009E4454" w:rsidRPr="00632B2E">
              <w:rPr>
                <w:b/>
                <w:sz w:val="24"/>
                <w:szCs w:val="24"/>
              </w:rPr>
              <w:t>1701</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(89.3%)</w:t>
            </w:r>
          </w:p>
        </w:tc>
        <w:tc>
          <w:tcPr>
            <w:tcW w:w="1800"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203</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(16.2%)</w:t>
            </w:r>
          </w:p>
        </w:tc>
        <w:tc>
          <w:tcPr>
            <w:tcW w:w="1620"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1904</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(61.2%)</w:t>
            </w:r>
          </w:p>
        </w:tc>
        <w:tc>
          <w:tcPr>
            <w:tcW w:w="2337"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186</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(9.8%)</w:t>
            </w:r>
          </w:p>
        </w:tc>
        <w:tc>
          <w:tcPr>
            <w:tcW w:w="1710" w:type="dxa"/>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17</w:t>
            </w:r>
          </w:p>
          <w:p w:rsidR="009E4454" w:rsidRPr="00632B2E" w:rsidRDefault="009E4454" w:rsidP="002C3B74">
            <w:pPr>
              <w:spacing w:line="240" w:lineRule="auto"/>
              <w:jc w:val="center"/>
              <w:rPr>
                <w:b/>
                <w:sz w:val="24"/>
                <w:szCs w:val="24"/>
              </w:rPr>
            </w:pPr>
            <w:r w:rsidRPr="00632B2E">
              <w:rPr>
                <w:b/>
                <w:sz w:val="24"/>
                <w:szCs w:val="24"/>
              </w:rPr>
              <w:t>(0.9%)</w:t>
            </w:r>
          </w:p>
        </w:tc>
      </w:tr>
      <w:tr w:rsidR="009E4454" w:rsidTr="00FA7CCB">
        <w:tc>
          <w:tcPr>
            <w:tcW w:w="1585" w:type="dxa"/>
            <w:hideMark/>
          </w:tcPr>
          <w:p w:rsidR="009E4454" w:rsidRDefault="009E4454" w:rsidP="002C3B74">
            <w:pPr>
              <w:spacing w:line="240" w:lineRule="auto"/>
              <w:rPr>
                <w:rFonts w:ascii="Times New Roman" w:eastAsia="Times New Roman" w:hAnsi="Times New Roman" w:cs="Times New Roman"/>
                <w:b/>
                <w:sz w:val="32"/>
                <w:szCs w:val="32"/>
              </w:rPr>
            </w:pPr>
            <w:r>
              <w:rPr>
                <w:b/>
                <w:sz w:val="32"/>
                <w:szCs w:val="32"/>
              </w:rPr>
              <w:t>WEST</w:t>
            </w:r>
          </w:p>
        </w:tc>
        <w:tc>
          <w:tcPr>
            <w:tcW w:w="1955"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2222</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(95.7%)</w:t>
            </w:r>
          </w:p>
        </w:tc>
        <w:tc>
          <w:tcPr>
            <w:tcW w:w="1856"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1933</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(86.9%)</w:t>
            </w:r>
          </w:p>
        </w:tc>
        <w:tc>
          <w:tcPr>
            <w:tcW w:w="1912"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1181</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(79.1%)</w:t>
            </w:r>
          </w:p>
        </w:tc>
        <w:tc>
          <w:tcPr>
            <w:tcW w:w="1800"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313</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(20.9%)</w:t>
            </w:r>
          </w:p>
        </w:tc>
        <w:tc>
          <w:tcPr>
            <w:tcW w:w="1620"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1494</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(67.2%)</w:t>
            </w:r>
          </w:p>
        </w:tc>
        <w:tc>
          <w:tcPr>
            <w:tcW w:w="2337"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249</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(16.6%)</w:t>
            </w:r>
          </w:p>
        </w:tc>
        <w:tc>
          <w:tcPr>
            <w:tcW w:w="1710" w:type="dxa"/>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64</w:t>
            </w:r>
          </w:p>
          <w:p w:rsidR="009E4454" w:rsidRPr="00632B2E" w:rsidRDefault="009E4454" w:rsidP="002C3B74">
            <w:pPr>
              <w:spacing w:line="240" w:lineRule="auto"/>
              <w:jc w:val="center"/>
              <w:rPr>
                <w:b/>
                <w:sz w:val="24"/>
                <w:szCs w:val="24"/>
              </w:rPr>
            </w:pPr>
            <w:r w:rsidRPr="00632B2E">
              <w:rPr>
                <w:b/>
                <w:sz w:val="24"/>
                <w:szCs w:val="24"/>
              </w:rPr>
              <w:t>(4.3%)</w:t>
            </w:r>
          </w:p>
        </w:tc>
      </w:tr>
      <w:tr w:rsidR="009E4454" w:rsidTr="00FA7CCB">
        <w:trPr>
          <w:trHeight w:val="915"/>
        </w:trPr>
        <w:tc>
          <w:tcPr>
            <w:tcW w:w="1585" w:type="dxa"/>
            <w:hideMark/>
          </w:tcPr>
          <w:p w:rsidR="009E4454" w:rsidRDefault="009E4454" w:rsidP="002C3B74">
            <w:pPr>
              <w:spacing w:line="240" w:lineRule="auto"/>
              <w:rPr>
                <w:rFonts w:ascii="Times New Roman" w:eastAsia="Times New Roman" w:hAnsi="Times New Roman" w:cs="Times New Roman"/>
                <w:b/>
                <w:sz w:val="32"/>
                <w:szCs w:val="32"/>
              </w:rPr>
            </w:pPr>
            <w:r>
              <w:rPr>
                <w:b/>
                <w:sz w:val="32"/>
                <w:szCs w:val="32"/>
              </w:rPr>
              <w:t>NORTH</w:t>
            </w:r>
          </w:p>
        </w:tc>
        <w:tc>
          <w:tcPr>
            <w:tcW w:w="1955"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699</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(105.9%)</w:t>
            </w:r>
          </w:p>
        </w:tc>
        <w:tc>
          <w:tcPr>
            <w:tcW w:w="1856"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573</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(81.9%)</w:t>
            </w:r>
          </w:p>
        </w:tc>
        <w:tc>
          <w:tcPr>
            <w:tcW w:w="1912"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268</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(78.6%)</w:t>
            </w:r>
          </w:p>
        </w:tc>
        <w:tc>
          <w:tcPr>
            <w:tcW w:w="1800"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73</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(21.4%)</w:t>
            </w:r>
          </w:p>
        </w:tc>
        <w:tc>
          <w:tcPr>
            <w:tcW w:w="1620"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341</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(48.8%)</w:t>
            </w:r>
          </w:p>
        </w:tc>
        <w:tc>
          <w:tcPr>
            <w:tcW w:w="2337"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41</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(12.0%)</w:t>
            </w:r>
          </w:p>
        </w:tc>
        <w:tc>
          <w:tcPr>
            <w:tcW w:w="1710" w:type="dxa"/>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32</w:t>
            </w:r>
          </w:p>
          <w:p w:rsidR="009E4454" w:rsidRPr="00632B2E" w:rsidRDefault="009E4454" w:rsidP="002C3B74">
            <w:pPr>
              <w:spacing w:line="240" w:lineRule="auto"/>
              <w:jc w:val="center"/>
              <w:rPr>
                <w:b/>
                <w:sz w:val="24"/>
                <w:szCs w:val="24"/>
              </w:rPr>
            </w:pPr>
            <w:r w:rsidRPr="00632B2E">
              <w:rPr>
                <w:b/>
                <w:sz w:val="24"/>
                <w:szCs w:val="24"/>
              </w:rPr>
              <w:t>(9.4%)</w:t>
            </w:r>
          </w:p>
        </w:tc>
      </w:tr>
      <w:tr w:rsidR="009E4454" w:rsidTr="00FA7CCB">
        <w:tc>
          <w:tcPr>
            <w:tcW w:w="1585" w:type="dxa"/>
            <w:hideMark/>
          </w:tcPr>
          <w:p w:rsidR="009E4454" w:rsidRDefault="009E4454" w:rsidP="002C3B74">
            <w:pPr>
              <w:spacing w:line="240" w:lineRule="auto"/>
              <w:rPr>
                <w:rFonts w:ascii="Times New Roman" w:eastAsia="Times New Roman" w:hAnsi="Times New Roman" w:cs="Times New Roman"/>
                <w:b/>
                <w:sz w:val="32"/>
                <w:szCs w:val="32"/>
              </w:rPr>
            </w:pPr>
            <w:r>
              <w:rPr>
                <w:b/>
                <w:sz w:val="32"/>
                <w:szCs w:val="32"/>
              </w:rPr>
              <w:t>SOUTH</w:t>
            </w:r>
          </w:p>
        </w:tc>
        <w:tc>
          <w:tcPr>
            <w:tcW w:w="1955"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2251</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(94.6%)</w:t>
            </w:r>
          </w:p>
        </w:tc>
        <w:tc>
          <w:tcPr>
            <w:tcW w:w="1856"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1831</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(81.3%)</w:t>
            </w:r>
          </w:p>
        </w:tc>
        <w:tc>
          <w:tcPr>
            <w:tcW w:w="1912"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1675</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(87.1%)</w:t>
            </w:r>
          </w:p>
        </w:tc>
        <w:tc>
          <w:tcPr>
            <w:tcW w:w="1800"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249</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(12.9%)</w:t>
            </w:r>
          </w:p>
        </w:tc>
        <w:tc>
          <w:tcPr>
            <w:tcW w:w="1620"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1924</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(85.5%)</w:t>
            </w:r>
          </w:p>
        </w:tc>
        <w:tc>
          <w:tcPr>
            <w:tcW w:w="2337"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182</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(9.5%)</w:t>
            </w:r>
          </w:p>
        </w:tc>
        <w:tc>
          <w:tcPr>
            <w:tcW w:w="1710" w:type="dxa"/>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67</w:t>
            </w:r>
          </w:p>
          <w:p w:rsidR="009E4454" w:rsidRPr="00632B2E" w:rsidRDefault="009E4454" w:rsidP="002C3B74">
            <w:pPr>
              <w:spacing w:line="240" w:lineRule="auto"/>
              <w:jc w:val="center"/>
              <w:rPr>
                <w:b/>
                <w:sz w:val="24"/>
                <w:szCs w:val="24"/>
              </w:rPr>
            </w:pPr>
            <w:r w:rsidRPr="00632B2E">
              <w:rPr>
                <w:b/>
                <w:sz w:val="24"/>
                <w:szCs w:val="24"/>
              </w:rPr>
              <w:t>(3.4%)</w:t>
            </w:r>
          </w:p>
        </w:tc>
      </w:tr>
      <w:tr w:rsidR="009E4454" w:rsidTr="00FA7CCB">
        <w:trPr>
          <w:trHeight w:val="1031"/>
        </w:trPr>
        <w:tc>
          <w:tcPr>
            <w:tcW w:w="1585" w:type="dxa"/>
            <w:hideMark/>
          </w:tcPr>
          <w:p w:rsidR="009E4454" w:rsidRDefault="009E4454" w:rsidP="002C3B74">
            <w:pPr>
              <w:spacing w:line="240" w:lineRule="auto"/>
              <w:rPr>
                <w:rFonts w:ascii="Times New Roman" w:eastAsia="Times New Roman" w:hAnsi="Times New Roman" w:cs="Times New Roman"/>
                <w:b/>
                <w:sz w:val="32"/>
                <w:szCs w:val="32"/>
              </w:rPr>
            </w:pPr>
            <w:r>
              <w:rPr>
                <w:b/>
                <w:sz w:val="32"/>
                <w:szCs w:val="32"/>
              </w:rPr>
              <w:t>STATE</w:t>
            </w:r>
          </w:p>
        </w:tc>
        <w:tc>
          <w:tcPr>
            <w:tcW w:w="1955"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9584</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(92.3%)</w:t>
            </w:r>
          </w:p>
        </w:tc>
        <w:tc>
          <w:tcPr>
            <w:tcW w:w="1856"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7236</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(77.8%)</w:t>
            </w:r>
          </w:p>
        </w:tc>
        <w:tc>
          <w:tcPr>
            <w:tcW w:w="1912"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7364</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(89.7%)</w:t>
            </w:r>
          </w:p>
        </w:tc>
        <w:tc>
          <w:tcPr>
            <w:tcW w:w="1800"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849</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(10.3%)</w:t>
            </w:r>
          </w:p>
        </w:tc>
        <w:tc>
          <w:tcPr>
            <w:tcW w:w="1620"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8213</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(85.7%)</w:t>
            </w:r>
          </w:p>
        </w:tc>
        <w:tc>
          <w:tcPr>
            <w:tcW w:w="2337" w:type="dxa"/>
            <w:hideMark/>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669</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(8.1%)</w:t>
            </w:r>
          </w:p>
        </w:tc>
        <w:tc>
          <w:tcPr>
            <w:tcW w:w="1710" w:type="dxa"/>
          </w:tcPr>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180</w:t>
            </w:r>
          </w:p>
          <w:p w:rsidR="009E4454" w:rsidRPr="00632B2E" w:rsidRDefault="009E4454" w:rsidP="002C3B74">
            <w:pPr>
              <w:spacing w:line="240" w:lineRule="auto"/>
              <w:jc w:val="center"/>
              <w:rPr>
                <w:rFonts w:ascii="Times New Roman" w:eastAsia="Times New Roman" w:hAnsi="Times New Roman" w:cs="Times New Roman"/>
                <w:b/>
                <w:sz w:val="24"/>
                <w:szCs w:val="24"/>
              </w:rPr>
            </w:pPr>
            <w:r w:rsidRPr="00632B2E">
              <w:rPr>
                <w:b/>
                <w:sz w:val="24"/>
                <w:szCs w:val="24"/>
              </w:rPr>
              <w:t>(2.2%)</w:t>
            </w:r>
          </w:p>
        </w:tc>
      </w:tr>
    </w:tbl>
    <w:p w:rsidR="002C3B74" w:rsidRDefault="002C3B74" w:rsidP="002C3B74">
      <w:pPr>
        <w:spacing w:after="0" w:line="240" w:lineRule="auto"/>
        <w:ind w:left="1440"/>
        <w:rPr>
          <w:rFonts w:eastAsia="Times New Roman"/>
          <w:b/>
          <w:sz w:val="24"/>
          <w:szCs w:val="24"/>
        </w:rPr>
      </w:pPr>
      <w:r>
        <w:rPr>
          <w:b/>
        </w:rPr>
        <w:t>*EAST -  2824</w:t>
      </w:r>
      <w:r>
        <w:rPr>
          <w:b/>
        </w:rPr>
        <w:tab/>
      </w:r>
      <w:r>
        <w:rPr>
          <w:b/>
        </w:rPr>
        <w:tab/>
      </w:r>
      <w:r>
        <w:rPr>
          <w:b/>
        </w:rPr>
        <w:tab/>
      </w:r>
      <w:r>
        <w:rPr>
          <w:b/>
        </w:rPr>
        <w:tab/>
      </w:r>
      <w:r>
        <w:rPr>
          <w:b/>
        </w:rPr>
        <w:tab/>
        <w:t>**EAST-  1046</w:t>
      </w:r>
      <w:r>
        <w:rPr>
          <w:b/>
        </w:rPr>
        <w:tab/>
      </w:r>
      <w:r>
        <w:rPr>
          <w:b/>
        </w:rPr>
        <w:tab/>
      </w:r>
      <w:r>
        <w:rPr>
          <w:b/>
        </w:rPr>
        <w:tab/>
      </w:r>
      <w:r>
        <w:rPr>
          <w:b/>
        </w:rPr>
        <w:tab/>
      </w:r>
      <w:r>
        <w:rPr>
          <w:b/>
        </w:rPr>
        <w:tab/>
      </w:r>
      <w:r>
        <w:rPr>
          <w:b/>
        </w:rPr>
        <w:tab/>
      </w:r>
      <w:r>
        <w:rPr>
          <w:b/>
        </w:rPr>
        <w:tab/>
      </w:r>
      <w:r>
        <w:rPr>
          <w:b/>
        </w:rPr>
        <w:tab/>
        <w:t xml:space="preserve">         </w:t>
      </w:r>
    </w:p>
    <w:p w:rsidR="002C3B74" w:rsidRDefault="002C3B74" w:rsidP="002C3B74">
      <w:pPr>
        <w:spacing w:after="0" w:line="240" w:lineRule="auto"/>
        <w:ind w:left="1440"/>
        <w:rPr>
          <w:b/>
          <w:u w:val="single"/>
        </w:rPr>
      </w:pPr>
      <w:r>
        <w:rPr>
          <w:b/>
        </w:rPr>
        <w:t xml:space="preserve">   </w:t>
      </w:r>
      <w:r>
        <w:rPr>
          <w:b/>
          <w:u w:val="single"/>
        </w:rPr>
        <w:t xml:space="preserve">CRH  -   286 </w:t>
      </w:r>
      <w:r>
        <w:rPr>
          <w:b/>
        </w:rPr>
        <w:tab/>
      </w:r>
      <w:r>
        <w:rPr>
          <w:b/>
        </w:rPr>
        <w:tab/>
        <w:t xml:space="preserve">                   </w:t>
      </w:r>
      <w:r>
        <w:rPr>
          <w:b/>
        </w:rPr>
        <w:tab/>
      </w:r>
      <w:r>
        <w:rPr>
          <w:b/>
        </w:rPr>
        <w:tab/>
        <w:t xml:space="preserve">     </w:t>
      </w:r>
      <w:r>
        <w:rPr>
          <w:b/>
          <w:u w:val="single"/>
        </w:rPr>
        <w:t>CRH   - 65</w:t>
      </w:r>
      <w:r w:rsidR="00632B2E">
        <w:rPr>
          <w:b/>
          <w:u w:val="single"/>
        </w:rPr>
        <w:t>5</w:t>
      </w:r>
      <w:r>
        <w:rPr>
          <w:b/>
          <w:u w:val="single"/>
        </w:rPr>
        <w:t xml:space="preserve">      </w:t>
      </w:r>
    </w:p>
    <w:p w:rsidR="009E4454" w:rsidRPr="002C3B74" w:rsidRDefault="002C3B74" w:rsidP="002C3B74">
      <w:pPr>
        <w:spacing w:after="0" w:line="240" w:lineRule="auto"/>
        <w:ind w:left="1440"/>
        <w:rPr>
          <w:b/>
        </w:rPr>
      </w:pPr>
      <w:r>
        <w:rPr>
          <w:b/>
        </w:rPr>
        <w:t xml:space="preserve">   </w:t>
      </w:r>
      <w:r>
        <w:rPr>
          <w:b/>
          <w:u w:val="single"/>
        </w:rPr>
        <w:t xml:space="preserve">Total   - 3110 </w:t>
      </w:r>
      <w:r>
        <w:rPr>
          <w:b/>
        </w:rPr>
        <w:tab/>
      </w:r>
      <w:r>
        <w:rPr>
          <w:b/>
        </w:rPr>
        <w:tab/>
      </w:r>
      <w:r>
        <w:rPr>
          <w:b/>
        </w:rPr>
        <w:tab/>
      </w:r>
      <w:r>
        <w:rPr>
          <w:b/>
        </w:rPr>
        <w:tab/>
        <w:t xml:space="preserve">    </w:t>
      </w:r>
      <w:r>
        <w:rPr>
          <w:b/>
        </w:rPr>
        <w:tab/>
        <w:t xml:space="preserve">     </w:t>
      </w:r>
      <w:r>
        <w:rPr>
          <w:b/>
          <w:u w:val="single"/>
        </w:rPr>
        <w:t>Total   - 1701</w:t>
      </w:r>
    </w:p>
    <w:p w:rsidR="009E4454" w:rsidRDefault="009E4454" w:rsidP="00105D12">
      <w:pPr>
        <w:spacing w:after="0" w:line="240" w:lineRule="auto"/>
      </w:pPr>
    </w:p>
    <w:p w:rsidR="009E4454" w:rsidRDefault="009E4454" w:rsidP="00105D12">
      <w:pPr>
        <w:spacing w:after="0" w:line="240" w:lineRule="auto"/>
      </w:pPr>
    </w:p>
    <w:p w:rsidR="009E4454" w:rsidRDefault="009E4454" w:rsidP="00105D12">
      <w:pPr>
        <w:spacing w:after="0" w:line="240" w:lineRule="auto"/>
      </w:pPr>
    </w:p>
    <w:p w:rsidR="00944C08" w:rsidRDefault="00944C08" w:rsidP="00105D12">
      <w:pPr>
        <w:spacing w:after="0" w:line="240" w:lineRule="auto"/>
      </w:pPr>
    </w:p>
    <w:p w:rsidR="00944C08" w:rsidRDefault="00944C08" w:rsidP="00105D12">
      <w:pPr>
        <w:spacing w:after="0" w:line="240" w:lineRule="auto"/>
      </w:pPr>
    </w:p>
    <w:p w:rsidR="00944C08" w:rsidRDefault="00944C08" w:rsidP="00944C08">
      <w:pPr>
        <w:pStyle w:val="NoSpacing"/>
        <w:jc w:val="center"/>
        <w:rPr>
          <w:b/>
          <w:u w:val="single"/>
        </w:rPr>
      </w:pPr>
      <w:r>
        <w:rPr>
          <w:b/>
          <w:u w:val="single"/>
        </w:rPr>
        <w:t xml:space="preserve">YEARLY </w:t>
      </w:r>
      <w:r w:rsidRPr="00DA3A38">
        <w:rPr>
          <w:b/>
          <w:u w:val="single"/>
        </w:rPr>
        <w:t xml:space="preserve"> REPORT ON INSTITUTIONAL CASES AND DEATHS DUE TO PRINCIPAL COMMUNICABLE DISEASES</w:t>
      </w:r>
      <w:r>
        <w:rPr>
          <w:b/>
          <w:u w:val="single"/>
        </w:rPr>
        <w:t xml:space="preserve"> DURING J</w:t>
      </w:r>
      <w:r w:rsidRPr="00DA3A38">
        <w:rPr>
          <w:b/>
          <w:u w:val="single"/>
        </w:rPr>
        <w:t>ANUARY TO DECEMBER 201</w:t>
      </w:r>
      <w:r>
        <w:rPr>
          <w:b/>
          <w:u w:val="single"/>
        </w:rPr>
        <w:t xml:space="preserve">2 – </w:t>
      </w:r>
    </w:p>
    <w:p w:rsidR="00944C08" w:rsidRDefault="00944C08" w:rsidP="00944C08">
      <w:pPr>
        <w:pStyle w:val="NoSpacing"/>
        <w:jc w:val="center"/>
        <w:rPr>
          <w:b/>
          <w:u w:val="single"/>
        </w:rPr>
      </w:pPr>
      <w:r>
        <w:rPr>
          <w:b/>
          <w:u w:val="single"/>
        </w:rPr>
        <w:t>STNM HOSPITAL/DISTT. HOSPITAL SINGTAM (EAST)</w:t>
      </w:r>
      <w:r w:rsidRPr="00DA3A38">
        <w:rPr>
          <w:b/>
          <w:u w:val="single"/>
        </w:rPr>
        <w:t>.</w:t>
      </w:r>
    </w:p>
    <w:p w:rsidR="00944C08" w:rsidRDefault="00944C08" w:rsidP="00944C08">
      <w:pPr>
        <w:pStyle w:val="NoSpacing"/>
        <w:jc w:val="center"/>
        <w:rPr>
          <w:b/>
          <w:u w:val="single"/>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854"/>
        <w:gridCol w:w="1134"/>
        <w:gridCol w:w="1134"/>
        <w:gridCol w:w="992"/>
        <w:gridCol w:w="850"/>
        <w:gridCol w:w="851"/>
        <w:gridCol w:w="850"/>
        <w:gridCol w:w="851"/>
        <w:gridCol w:w="709"/>
        <w:gridCol w:w="708"/>
        <w:gridCol w:w="709"/>
      </w:tblGrid>
      <w:tr w:rsidR="00944C08" w:rsidRPr="00FE04FC" w:rsidTr="000607C0">
        <w:tc>
          <w:tcPr>
            <w:tcW w:w="675" w:type="dxa"/>
          </w:tcPr>
          <w:p w:rsidR="00944C08" w:rsidRPr="00FE04FC" w:rsidRDefault="00944C08" w:rsidP="000607C0">
            <w:pPr>
              <w:spacing w:after="0"/>
              <w:jc w:val="center"/>
              <w:rPr>
                <w:b/>
                <w:sz w:val="20"/>
                <w:szCs w:val="20"/>
              </w:rPr>
            </w:pPr>
            <w:r w:rsidRPr="00FE04FC">
              <w:rPr>
                <w:b/>
                <w:sz w:val="20"/>
                <w:szCs w:val="20"/>
              </w:rPr>
              <w:t>Sl.</w:t>
            </w:r>
          </w:p>
          <w:p w:rsidR="00944C08" w:rsidRPr="00FE04FC" w:rsidRDefault="00944C08" w:rsidP="000607C0">
            <w:pPr>
              <w:spacing w:after="0"/>
              <w:jc w:val="center"/>
              <w:rPr>
                <w:b/>
                <w:sz w:val="20"/>
                <w:szCs w:val="20"/>
              </w:rPr>
            </w:pPr>
            <w:r w:rsidRPr="00FE04FC">
              <w:rPr>
                <w:b/>
                <w:sz w:val="20"/>
                <w:szCs w:val="20"/>
              </w:rPr>
              <w:t>No:</w:t>
            </w:r>
          </w:p>
        </w:tc>
        <w:tc>
          <w:tcPr>
            <w:tcW w:w="4854" w:type="dxa"/>
          </w:tcPr>
          <w:p w:rsidR="00944C08" w:rsidRPr="00FE04FC" w:rsidRDefault="00944C08" w:rsidP="000607C0">
            <w:pPr>
              <w:spacing w:after="0"/>
              <w:jc w:val="center"/>
              <w:rPr>
                <w:b/>
                <w:sz w:val="20"/>
                <w:szCs w:val="20"/>
              </w:rPr>
            </w:pPr>
            <w:r w:rsidRPr="00FE04FC">
              <w:rPr>
                <w:b/>
                <w:sz w:val="20"/>
                <w:szCs w:val="20"/>
              </w:rPr>
              <w:t>Name of Diseases as per standard definition of cases</w:t>
            </w:r>
          </w:p>
        </w:tc>
        <w:tc>
          <w:tcPr>
            <w:tcW w:w="1134" w:type="dxa"/>
          </w:tcPr>
          <w:p w:rsidR="00944C08" w:rsidRPr="00FE04FC" w:rsidRDefault="00944C08" w:rsidP="000607C0">
            <w:pPr>
              <w:spacing w:after="0"/>
              <w:rPr>
                <w:b/>
                <w:sz w:val="20"/>
                <w:szCs w:val="20"/>
              </w:rPr>
            </w:pPr>
            <w:r w:rsidRPr="00FE04FC">
              <w:rPr>
                <w:b/>
                <w:sz w:val="20"/>
                <w:szCs w:val="20"/>
              </w:rPr>
              <w:t>ICD-10 code</w:t>
            </w:r>
          </w:p>
        </w:tc>
        <w:tc>
          <w:tcPr>
            <w:tcW w:w="5528" w:type="dxa"/>
            <w:gridSpan w:val="6"/>
          </w:tcPr>
          <w:p w:rsidR="00944C08" w:rsidRPr="00FE04FC" w:rsidRDefault="00944C08" w:rsidP="000607C0">
            <w:pPr>
              <w:spacing w:after="0"/>
              <w:jc w:val="center"/>
              <w:rPr>
                <w:b/>
                <w:sz w:val="20"/>
                <w:szCs w:val="20"/>
              </w:rPr>
            </w:pPr>
            <w:r w:rsidRPr="00FE04FC">
              <w:rPr>
                <w:b/>
                <w:sz w:val="20"/>
                <w:szCs w:val="20"/>
              </w:rPr>
              <w:t xml:space="preserve">Patients Reported/Treated </w:t>
            </w:r>
          </w:p>
        </w:tc>
        <w:tc>
          <w:tcPr>
            <w:tcW w:w="2126" w:type="dxa"/>
            <w:gridSpan w:val="3"/>
          </w:tcPr>
          <w:p w:rsidR="00944C08" w:rsidRPr="00FE04FC" w:rsidRDefault="00944C08" w:rsidP="000607C0">
            <w:pPr>
              <w:spacing w:after="0"/>
              <w:jc w:val="center"/>
              <w:rPr>
                <w:b/>
                <w:sz w:val="20"/>
                <w:szCs w:val="20"/>
              </w:rPr>
            </w:pPr>
          </w:p>
        </w:tc>
      </w:tr>
      <w:tr w:rsidR="00944C08" w:rsidRPr="00FE04FC" w:rsidTr="000607C0">
        <w:tc>
          <w:tcPr>
            <w:tcW w:w="675" w:type="dxa"/>
            <w:vMerge w:val="restart"/>
          </w:tcPr>
          <w:p w:rsidR="00944C08" w:rsidRPr="00FE04FC" w:rsidRDefault="00944C08" w:rsidP="000607C0">
            <w:pPr>
              <w:spacing w:after="0"/>
              <w:jc w:val="center"/>
              <w:rPr>
                <w:b/>
                <w:sz w:val="20"/>
                <w:szCs w:val="20"/>
              </w:rPr>
            </w:pPr>
          </w:p>
        </w:tc>
        <w:tc>
          <w:tcPr>
            <w:tcW w:w="4854" w:type="dxa"/>
            <w:vMerge w:val="restart"/>
          </w:tcPr>
          <w:p w:rsidR="00944C08" w:rsidRPr="00FE04FC" w:rsidRDefault="00944C08" w:rsidP="000607C0">
            <w:pPr>
              <w:spacing w:after="0"/>
              <w:jc w:val="center"/>
              <w:rPr>
                <w:b/>
                <w:sz w:val="20"/>
                <w:szCs w:val="20"/>
              </w:rPr>
            </w:pPr>
          </w:p>
        </w:tc>
        <w:tc>
          <w:tcPr>
            <w:tcW w:w="1134" w:type="dxa"/>
            <w:vMerge w:val="restart"/>
          </w:tcPr>
          <w:p w:rsidR="00944C08" w:rsidRPr="00FE04FC" w:rsidRDefault="00944C08" w:rsidP="000607C0">
            <w:pPr>
              <w:spacing w:after="0"/>
              <w:jc w:val="center"/>
              <w:rPr>
                <w:b/>
                <w:sz w:val="20"/>
                <w:szCs w:val="20"/>
              </w:rPr>
            </w:pPr>
          </w:p>
        </w:tc>
        <w:tc>
          <w:tcPr>
            <w:tcW w:w="2126" w:type="dxa"/>
            <w:gridSpan w:val="2"/>
            <w:vMerge w:val="restart"/>
          </w:tcPr>
          <w:p w:rsidR="00944C08" w:rsidRPr="00FE04FC" w:rsidRDefault="00944C08" w:rsidP="000607C0">
            <w:pPr>
              <w:spacing w:after="0"/>
              <w:jc w:val="center"/>
              <w:rPr>
                <w:b/>
                <w:sz w:val="20"/>
                <w:szCs w:val="20"/>
              </w:rPr>
            </w:pPr>
            <w:r w:rsidRPr="00FE04FC">
              <w:rPr>
                <w:b/>
                <w:sz w:val="20"/>
                <w:szCs w:val="20"/>
              </w:rPr>
              <w:t>Out Patients (OPD) Cases</w:t>
            </w:r>
          </w:p>
        </w:tc>
        <w:tc>
          <w:tcPr>
            <w:tcW w:w="3402" w:type="dxa"/>
            <w:gridSpan w:val="4"/>
          </w:tcPr>
          <w:p w:rsidR="00944C08" w:rsidRPr="00FE04FC" w:rsidRDefault="00944C08" w:rsidP="000607C0">
            <w:pPr>
              <w:spacing w:after="0"/>
              <w:jc w:val="center"/>
              <w:rPr>
                <w:b/>
                <w:sz w:val="20"/>
                <w:szCs w:val="20"/>
              </w:rPr>
            </w:pPr>
            <w:r w:rsidRPr="00FE04FC">
              <w:rPr>
                <w:b/>
                <w:sz w:val="20"/>
                <w:szCs w:val="20"/>
              </w:rPr>
              <w:t>In-Patients (IPD)</w:t>
            </w:r>
          </w:p>
        </w:tc>
        <w:tc>
          <w:tcPr>
            <w:tcW w:w="2126" w:type="dxa"/>
            <w:gridSpan w:val="3"/>
            <w:vMerge w:val="restart"/>
          </w:tcPr>
          <w:p w:rsidR="00944C08" w:rsidRPr="00FE04FC" w:rsidRDefault="00944C08" w:rsidP="000607C0">
            <w:pPr>
              <w:spacing w:after="0"/>
              <w:jc w:val="center"/>
              <w:rPr>
                <w:b/>
                <w:sz w:val="20"/>
                <w:szCs w:val="20"/>
              </w:rPr>
            </w:pPr>
            <w:r w:rsidRPr="00FE04FC">
              <w:rPr>
                <w:b/>
                <w:sz w:val="20"/>
                <w:szCs w:val="20"/>
              </w:rPr>
              <w:t xml:space="preserve">Total Deaths </w:t>
            </w:r>
          </w:p>
        </w:tc>
      </w:tr>
      <w:tr w:rsidR="00944C08" w:rsidRPr="00FE04FC" w:rsidTr="000607C0">
        <w:tc>
          <w:tcPr>
            <w:tcW w:w="675" w:type="dxa"/>
            <w:vMerge/>
          </w:tcPr>
          <w:p w:rsidR="00944C08" w:rsidRPr="00FE04FC" w:rsidRDefault="00944C08" w:rsidP="000607C0">
            <w:pPr>
              <w:spacing w:after="0"/>
              <w:jc w:val="center"/>
              <w:rPr>
                <w:b/>
                <w:sz w:val="20"/>
                <w:szCs w:val="20"/>
              </w:rPr>
            </w:pPr>
          </w:p>
        </w:tc>
        <w:tc>
          <w:tcPr>
            <w:tcW w:w="4854" w:type="dxa"/>
            <w:vMerge/>
          </w:tcPr>
          <w:p w:rsidR="00944C08" w:rsidRPr="00FE04FC" w:rsidRDefault="00944C08" w:rsidP="000607C0">
            <w:pPr>
              <w:spacing w:after="0"/>
              <w:jc w:val="center"/>
              <w:rPr>
                <w:b/>
                <w:sz w:val="20"/>
                <w:szCs w:val="20"/>
              </w:rPr>
            </w:pPr>
          </w:p>
        </w:tc>
        <w:tc>
          <w:tcPr>
            <w:tcW w:w="1134" w:type="dxa"/>
            <w:vMerge/>
          </w:tcPr>
          <w:p w:rsidR="00944C08" w:rsidRPr="00FE04FC" w:rsidRDefault="00944C08" w:rsidP="000607C0">
            <w:pPr>
              <w:spacing w:after="0"/>
              <w:jc w:val="center"/>
              <w:rPr>
                <w:b/>
                <w:sz w:val="20"/>
                <w:szCs w:val="20"/>
              </w:rPr>
            </w:pPr>
          </w:p>
        </w:tc>
        <w:tc>
          <w:tcPr>
            <w:tcW w:w="2126" w:type="dxa"/>
            <w:gridSpan w:val="2"/>
            <w:vMerge/>
          </w:tcPr>
          <w:p w:rsidR="00944C08" w:rsidRPr="00FE04FC" w:rsidRDefault="00944C08" w:rsidP="000607C0">
            <w:pPr>
              <w:spacing w:after="0"/>
              <w:jc w:val="center"/>
              <w:rPr>
                <w:b/>
                <w:sz w:val="20"/>
                <w:szCs w:val="20"/>
              </w:rPr>
            </w:pPr>
          </w:p>
        </w:tc>
        <w:tc>
          <w:tcPr>
            <w:tcW w:w="1701" w:type="dxa"/>
            <w:gridSpan w:val="2"/>
          </w:tcPr>
          <w:p w:rsidR="00944C08" w:rsidRPr="00FE04FC" w:rsidRDefault="00944C08" w:rsidP="000607C0">
            <w:pPr>
              <w:spacing w:after="0"/>
              <w:jc w:val="center"/>
              <w:rPr>
                <w:b/>
                <w:sz w:val="20"/>
                <w:szCs w:val="20"/>
              </w:rPr>
            </w:pPr>
            <w:r w:rsidRPr="00FE04FC">
              <w:rPr>
                <w:b/>
                <w:sz w:val="20"/>
                <w:szCs w:val="20"/>
              </w:rPr>
              <w:t xml:space="preserve">Cases Referred </w:t>
            </w:r>
          </w:p>
          <w:p w:rsidR="00944C08" w:rsidRPr="00FE04FC" w:rsidRDefault="00944C08" w:rsidP="000607C0">
            <w:pPr>
              <w:spacing w:after="0"/>
              <w:jc w:val="center"/>
              <w:rPr>
                <w:b/>
                <w:sz w:val="20"/>
                <w:szCs w:val="20"/>
              </w:rPr>
            </w:pPr>
            <w:r w:rsidRPr="00FE04FC">
              <w:rPr>
                <w:b/>
                <w:sz w:val="20"/>
                <w:szCs w:val="20"/>
              </w:rPr>
              <w:t>Among –OPD</w:t>
            </w:r>
          </w:p>
        </w:tc>
        <w:tc>
          <w:tcPr>
            <w:tcW w:w="1701" w:type="dxa"/>
            <w:gridSpan w:val="2"/>
          </w:tcPr>
          <w:p w:rsidR="00944C08" w:rsidRPr="00FE04FC" w:rsidRDefault="00944C08" w:rsidP="000607C0">
            <w:pPr>
              <w:spacing w:after="0"/>
              <w:jc w:val="center"/>
              <w:rPr>
                <w:b/>
                <w:sz w:val="20"/>
                <w:szCs w:val="20"/>
              </w:rPr>
            </w:pPr>
            <w:r w:rsidRPr="00FE04FC">
              <w:rPr>
                <w:b/>
                <w:sz w:val="20"/>
                <w:szCs w:val="20"/>
              </w:rPr>
              <w:t>Total</w:t>
            </w:r>
          </w:p>
        </w:tc>
        <w:tc>
          <w:tcPr>
            <w:tcW w:w="2126" w:type="dxa"/>
            <w:gridSpan w:val="3"/>
            <w:vMerge/>
          </w:tcPr>
          <w:p w:rsidR="00944C08" w:rsidRPr="00FE04FC" w:rsidRDefault="00944C08" w:rsidP="000607C0">
            <w:pPr>
              <w:spacing w:after="0"/>
              <w:jc w:val="center"/>
              <w:rPr>
                <w:b/>
                <w:sz w:val="20"/>
                <w:szCs w:val="20"/>
              </w:rPr>
            </w:pPr>
          </w:p>
        </w:tc>
      </w:tr>
      <w:tr w:rsidR="00944C08" w:rsidRPr="00FE04FC" w:rsidTr="000607C0">
        <w:tc>
          <w:tcPr>
            <w:tcW w:w="675" w:type="dxa"/>
            <w:vMerge/>
          </w:tcPr>
          <w:p w:rsidR="00944C08" w:rsidRPr="00FE04FC" w:rsidRDefault="00944C08" w:rsidP="000607C0">
            <w:pPr>
              <w:spacing w:after="0"/>
              <w:jc w:val="center"/>
              <w:rPr>
                <w:b/>
                <w:sz w:val="20"/>
                <w:szCs w:val="20"/>
              </w:rPr>
            </w:pPr>
          </w:p>
        </w:tc>
        <w:tc>
          <w:tcPr>
            <w:tcW w:w="4854" w:type="dxa"/>
            <w:vMerge/>
          </w:tcPr>
          <w:p w:rsidR="00944C08" w:rsidRPr="00FE04FC" w:rsidRDefault="00944C08" w:rsidP="000607C0">
            <w:pPr>
              <w:spacing w:after="0"/>
              <w:jc w:val="center"/>
              <w:rPr>
                <w:b/>
                <w:sz w:val="20"/>
                <w:szCs w:val="20"/>
              </w:rPr>
            </w:pPr>
          </w:p>
        </w:tc>
        <w:tc>
          <w:tcPr>
            <w:tcW w:w="1134" w:type="dxa"/>
            <w:vMerge/>
          </w:tcPr>
          <w:p w:rsidR="00944C08" w:rsidRPr="00FE04FC" w:rsidRDefault="00944C08" w:rsidP="000607C0">
            <w:pPr>
              <w:spacing w:after="0"/>
              <w:jc w:val="center"/>
              <w:rPr>
                <w:b/>
                <w:sz w:val="20"/>
                <w:szCs w:val="20"/>
              </w:rPr>
            </w:pPr>
          </w:p>
        </w:tc>
        <w:tc>
          <w:tcPr>
            <w:tcW w:w="1134" w:type="dxa"/>
          </w:tcPr>
          <w:p w:rsidR="00944C08" w:rsidRPr="00FE04FC" w:rsidRDefault="00944C08" w:rsidP="000607C0">
            <w:pPr>
              <w:spacing w:after="0"/>
              <w:jc w:val="center"/>
              <w:rPr>
                <w:b/>
                <w:sz w:val="20"/>
                <w:szCs w:val="20"/>
              </w:rPr>
            </w:pPr>
            <w:r w:rsidRPr="00FE04FC">
              <w:rPr>
                <w:b/>
                <w:sz w:val="20"/>
                <w:szCs w:val="20"/>
              </w:rPr>
              <w:t>M</w:t>
            </w:r>
          </w:p>
        </w:tc>
        <w:tc>
          <w:tcPr>
            <w:tcW w:w="992" w:type="dxa"/>
          </w:tcPr>
          <w:p w:rsidR="00944C08" w:rsidRPr="00FE04FC" w:rsidRDefault="00944C08" w:rsidP="000607C0">
            <w:pPr>
              <w:spacing w:after="0"/>
              <w:jc w:val="center"/>
              <w:rPr>
                <w:b/>
                <w:sz w:val="20"/>
                <w:szCs w:val="20"/>
              </w:rPr>
            </w:pPr>
            <w:r w:rsidRPr="00FE04FC">
              <w:rPr>
                <w:b/>
                <w:sz w:val="20"/>
                <w:szCs w:val="20"/>
              </w:rPr>
              <w:t>F</w:t>
            </w:r>
          </w:p>
        </w:tc>
        <w:tc>
          <w:tcPr>
            <w:tcW w:w="850" w:type="dxa"/>
          </w:tcPr>
          <w:p w:rsidR="00944C08" w:rsidRPr="00FE04FC" w:rsidRDefault="00944C08" w:rsidP="000607C0">
            <w:pPr>
              <w:spacing w:after="0"/>
              <w:jc w:val="center"/>
              <w:rPr>
                <w:b/>
                <w:sz w:val="20"/>
                <w:szCs w:val="20"/>
              </w:rPr>
            </w:pPr>
            <w:r w:rsidRPr="00FE04FC">
              <w:rPr>
                <w:b/>
                <w:sz w:val="20"/>
                <w:szCs w:val="20"/>
              </w:rPr>
              <w:t>M</w:t>
            </w:r>
          </w:p>
        </w:tc>
        <w:tc>
          <w:tcPr>
            <w:tcW w:w="851" w:type="dxa"/>
          </w:tcPr>
          <w:p w:rsidR="00944C08" w:rsidRPr="00FE04FC" w:rsidRDefault="00944C08" w:rsidP="000607C0">
            <w:pPr>
              <w:spacing w:after="0"/>
              <w:jc w:val="center"/>
              <w:rPr>
                <w:b/>
                <w:sz w:val="20"/>
                <w:szCs w:val="20"/>
              </w:rPr>
            </w:pPr>
            <w:r w:rsidRPr="00FE04FC">
              <w:rPr>
                <w:b/>
                <w:sz w:val="20"/>
                <w:szCs w:val="20"/>
              </w:rPr>
              <w:t>F</w:t>
            </w:r>
          </w:p>
        </w:tc>
        <w:tc>
          <w:tcPr>
            <w:tcW w:w="850" w:type="dxa"/>
          </w:tcPr>
          <w:p w:rsidR="00944C08" w:rsidRPr="00FE04FC" w:rsidRDefault="00944C08" w:rsidP="000607C0">
            <w:pPr>
              <w:spacing w:after="0"/>
              <w:jc w:val="center"/>
              <w:rPr>
                <w:b/>
                <w:sz w:val="20"/>
                <w:szCs w:val="20"/>
              </w:rPr>
            </w:pPr>
            <w:r w:rsidRPr="00FE04FC">
              <w:rPr>
                <w:b/>
                <w:sz w:val="20"/>
                <w:szCs w:val="20"/>
              </w:rPr>
              <w:t>M</w:t>
            </w:r>
          </w:p>
        </w:tc>
        <w:tc>
          <w:tcPr>
            <w:tcW w:w="851" w:type="dxa"/>
          </w:tcPr>
          <w:p w:rsidR="00944C08" w:rsidRPr="00FE04FC" w:rsidRDefault="00944C08" w:rsidP="000607C0">
            <w:pPr>
              <w:spacing w:after="0"/>
              <w:jc w:val="center"/>
              <w:rPr>
                <w:b/>
                <w:sz w:val="20"/>
                <w:szCs w:val="20"/>
              </w:rPr>
            </w:pPr>
            <w:r w:rsidRPr="00FE04FC">
              <w:rPr>
                <w:b/>
                <w:sz w:val="20"/>
                <w:szCs w:val="20"/>
              </w:rPr>
              <w:t>F</w:t>
            </w:r>
          </w:p>
        </w:tc>
        <w:tc>
          <w:tcPr>
            <w:tcW w:w="709" w:type="dxa"/>
          </w:tcPr>
          <w:p w:rsidR="00944C08" w:rsidRPr="00FE04FC" w:rsidRDefault="00944C08" w:rsidP="000607C0">
            <w:pPr>
              <w:spacing w:after="0"/>
              <w:jc w:val="center"/>
              <w:rPr>
                <w:b/>
                <w:sz w:val="20"/>
                <w:szCs w:val="20"/>
              </w:rPr>
            </w:pPr>
            <w:r w:rsidRPr="00FE04FC">
              <w:rPr>
                <w:b/>
                <w:sz w:val="20"/>
                <w:szCs w:val="20"/>
              </w:rPr>
              <w:t>M</w:t>
            </w:r>
          </w:p>
        </w:tc>
        <w:tc>
          <w:tcPr>
            <w:tcW w:w="708" w:type="dxa"/>
          </w:tcPr>
          <w:p w:rsidR="00944C08" w:rsidRPr="00FE04FC" w:rsidRDefault="00944C08" w:rsidP="000607C0">
            <w:pPr>
              <w:spacing w:after="0"/>
              <w:ind w:left="-108" w:firstLine="108"/>
              <w:jc w:val="center"/>
              <w:rPr>
                <w:b/>
                <w:sz w:val="20"/>
                <w:szCs w:val="20"/>
              </w:rPr>
            </w:pPr>
            <w:r w:rsidRPr="00FE04FC">
              <w:rPr>
                <w:b/>
                <w:sz w:val="20"/>
                <w:szCs w:val="20"/>
              </w:rPr>
              <w:t>F</w:t>
            </w:r>
          </w:p>
        </w:tc>
        <w:tc>
          <w:tcPr>
            <w:tcW w:w="709" w:type="dxa"/>
          </w:tcPr>
          <w:p w:rsidR="00944C08" w:rsidRPr="00FE04FC" w:rsidRDefault="00944C08" w:rsidP="000607C0">
            <w:pPr>
              <w:spacing w:after="0"/>
              <w:jc w:val="center"/>
              <w:rPr>
                <w:b/>
                <w:sz w:val="20"/>
                <w:szCs w:val="20"/>
              </w:rPr>
            </w:pPr>
            <w:r w:rsidRPr="00FE04FC">
              <w:rPr>
                <w:b/>
                <w:sz w:val="20"/>
                <w:szCs w:val="20"/>
              </w:rPr>
              <w:t>T</w:t>
            </w:r>
          </w:p>
        </w:tc>
      </w:tr>
      <w:tr w:rsidR="00944C08" w:rsidRPr="00FE04FC" w:rsidTr="000607C0">
        <w:tc>
          <w:tcPr>
            <w:tcW w:w="675" w:type="dxa"/>
          </w:tcPr>
          <w:p w:rsidR="00944C08" w:rsidRPr="00FE04FC" w:rsidRDefault="00944C08" w:rsidP="000607C0">
            <w:pPr>
              <w:spacing w:after="0"/>
              <w:jc w:val="center"/>
              <w:rPr>
                <w:b/>
                <w:sz w:val="20"/>
                <w:szCs w:val="20"/>
              </w:rPr>
            </w:pPr>
            <w:r w:rsidRPr="00FE04FC">
              <w:rPr>
                <w:b/>
                <w:sz w:val="20"/>
                <w:szCs w:val="20"/>
              </w:rPr>
              <w:t>1</w:t>
            </w:r>
          </w:p>
        </w:tc>
        <w:tc>
          <w:tcPr>
            <w:tcW w:w="4854" w:type="dxa"/>
          </w:tcPr>
          <w:p w:rsidR="00944C08" w:rsidRPr="00FE04FC" w:rsidRDefault="00944C08" w:rsidP="000607C0">
            <w:pPr>
              <w:spacing w:after="0"/>
              <w:rPr>
                <w:b/>
                <w:sz w:val="20"/>
                <w:szCs w:val="20"/>
              </w:rPr>
            </w:pPr>
            <w:r w:rsidRPr="00FE04FC">
              <w:rPr>
                <w:b/>
                <w:sz w:val="20"/>
                <w:szCs w:val="20"/>
              </w:rPr>
              <w:t>Cholera (Lab. confirmed</w:t>
            </w:r>
          </w:p>
        </w:tc>
        <w:tc>
          <w:tcPr>
            <w:tcW w:w="1134" w:type="dxa"/>
          </w:tcPr>
          <w:p w:rsidR="00944C08" w:rsidRPr="00FE04FC" w:rsidRDefault="00944C08" w:rsidP="000607C0">
            <w:pPr>
              <w:spacing w:after="0"/>
              <w:jc w:val="center"/>
              <w:rPr>
                <w:b/>
                <w:sz w:val="20"/>
                <w:szCs w:val="20"/>
              </w:rPr>
            </w:pPr>
            <w:r w:rsidRPr="00FE04FC">
              <w:rPr>
                <w:b/>
                <w:sz w:val="20"/>
                <w:szCs w:val="20"/>
              </w:rPr>
              <w:t>A00</w:t>
            </w:r>
          </w:p>
        </w:tc>
        <w:tc>
          <w:tcPr>
            <w:tcW w:w="1134" w:type="dxa"/>
          </w:tcPr>
          <w:p w:rsidR="00944C08" w:rsidRPr="00FE04FC" w:rsidRDefault="00944C08" w:rsidP="000607C0">
            <w:pPr>
              <w:spacing w:after="0"/>
              <w:jc w:val="center"/>
              <w:rPr>
                <w:b/>
                <w:sz w:val="20"/>
                <w:szCs w:val="20"/>
              </w:rPr>
            </w:pPr>
            <w:r w:rsidRPr="00FE04FC">
              <w:rPr>
                <w:b/>
                <w:sz w:val="20"/>
                <w:szCs w:val="20"/>
              </w:rPr>
              <w:t>0</w:t>
            </w:r>
          </w:p>
        </w:tc>
        <w:tc>
          <w:tcPr>
            <w:tcW w:w="992" w:type="dxa"/>
          </w:tcPr>
          <w:p w:rsidR="00944C08" w:rsidRPr="00FE04FC" w:rsidRDefault="00944C08" w:rsidP="000607C0">
            <w:pPr>
              <w:spacing w:after="0"/>
              <w:jc w:val="center"/>
              <w:rPr>
                <w:b/>
                <w:sz w:val="20"/>
                <w:szCs w:val="20"/>
              </w:rPr>
            </w:pPr>
            <w:r w:rsidRPr="00FE04FC">
              <w:rPr>
                <w:b/>
                <w:sz w:val="20"/>
                <w:szCs w:val="20"/>
              </w:rPr>
              <w:t>0</w:t>
            </w:r>
          </w:p>
        </w:tc>
        <w:tc>
          <w:tcPr>
            <w:tcW w:w="850" w:type="dxa"/>
          </w:tcPr>
          <w:p w:rsidR="00944C08" w:rsidRPr="00FE04FC" w:rsidRDefault="00944C08" w:rsidP="000607C0">
            <w:pPr>
              <w:spacing w:after="0"/>
              <w:jc w:val="center"/>
              <w:rPr>
                <w:b/>
                <w:sz w:val="20"/>
                <w:szCs w:val="20"/>
              </w:rPr>
            </w:pPr>
            <w:r w:rsidRPr="00FE04FC">
              <w:rPr>
                <w:b/>
                <w:sz w:val="20"/>
                <w:szCs w:val="20"/>
              </w:rPr>
              <w:t>0</w:t>
            </w:r>
          </w:p>
        </w:tc>
        <w:tc>
          <w:tcPr>
            <w:tcW w:w="851" w:type="dxa"/>
          </w:tcPr>
          <w:p w:rsidR="00944C08" w:rsidRPr="00FE04FC" w:rsidRDefault="00944C08" w:rsidP="000607C0">
            <w:pPr>
              <w:spacing w:after="0"/>
              <w:jc w:val="center"/>
              <w:rPr>
                <w:b/>
                <w:sz w:val="20"/>
                <w:szCs w:val="20"/>
              </w:rPr>
            </w:pPr>
            <w:r w:rsidRPr="00FE04FC">
              <w:rPr>
                <w:b/>
                <w:sz w:val="20"/>
                <w:szCs w:val="20"/>
              </w:rPr>
              <w:t>0</w:t>
            </w:r>
          </w:p>
        </w:tc>
        <w:tc>
          <w:tcPr>
            <w:tcW w:w="850" w:type="dxa"/>
          </w:tcPr>
          <w:p w:rsidR="00944C08" w:rsidRPr="00FE04FC" w:rsidRDefault="00944C08" w:rsidP="000607C0">
            <w:pPr>
              <w:spacing w:after="0"/>
              <w:jc w:val="center"/>
              <w:rPr>
                <w:b/>
                <w:sz w:val="20"/>
                <w:szCs w:val="20"/>
              </w:rPr>
            </w:pPr>
            <w:r w:rsidRPr="00FE04FC">
              <w:rPr>
                <w:b/>
                <w:sz w:val="20"/>
                <w:szCs w:val="20"/>
              </w:rPr>
              <w:t>0</w:t>
            </w:r>
          </w:p>
        </w:tc>
        <w:tc>
          <w:tcPr>
            <w:tcW w:w="851"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0</w:t>
            </w:r>
          </w:p>
        </w:tc>
        <w:tc>
          <w:tcPr>
            <w:tcW w:w="708"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Pr>
          <w:p w:rsidR="00944C08" w:rsidRPr="00FE04FC" w:rsidRDefault="00944C08" w:rsidP="000607C0">
            <w:pPr>
              <w:spacing w:after="0"/>
              <w:jc w:val="center"/>
              <w:rPr>
                <w:b/>
                <w:sz w:val="20"/>
                <w:szCs w:val="20"/>
              </w:rPr>
            </w:pPr>
            <w:r w:rsidRPr="00FE04FC">
              <w:rPr>
                <w:b/>
                <w:sz w:val="20"/>
                <w:szCs w:val="20"/>
              </w:rPr>
              <w:t>2</w:t>
            </w:r>
          </w:p>
        </w:tc>
        <w:tc>
          <w:tcPr>
            <w:tcW w:w="4854" w:type="dxa"/>
          </w:tcPr>
          <w:p w:rsidR="00944C08" w:rsidRPr="00FE04FC" w:rsidRDefault="00944C08" w:rsidP="000607C0">
            <w:pPr>
              <w:spacing w:after="0"/>
              <w:rPr>
                <w:b/>
                <w:sz w:val="20"/>
                <w:szCs w:val="20"/>
              </w:rPr>
            </w:pPr>
            <w:r w:rsidRPr="00FE04FC">
              <w:rPr>
                <w:b/>
                <w:sz w:val="20"/>
                <w:szCs w:val="20"/>
              </w:rPr>
              <w:t>Acute Diarrhoeal Diseases (including Gastro Enteritis etc.)</w:t>
            </w:r>
          </w:p>
        </w:tc>
        <w:tc>
          <w:tcPr>
            <w:tcW w:w="1134" w:type="dxa"/>
          </w:tcPr>
          <w:p w:rsidR="00944C08" w:rsidRPr="00FE04FC" w:rsidRDefault="00944C08" w:rsidP="000607C0">
            <w:pPr>
              <w:spacing w:after="0"/>
              <w:jc w:val="center"/>
              <w:rPr>
                <w:b/>
                <w:sz w:val="20"/>
                <w:szCs w:val="20"/>
              </w:rPr>
            </w:pPr>
          </w:p>
          <w:p w:rsidR="00944C08" w:rsidRPr="00FE04FC" w:rsidRDefault="00944C08" w:rsidP="000607C0">
            <w:pPr>
              <w:spacing w:after="0"/>
              <w:jc w:val="center"/>
              <w:rPr>
                <w:b/>
                <w:sz w:val="20"/>
                <w:szCs w:val="20"/>
              </w:rPr>
            </w:pPr>
            <w:r w:rsidRPr="00FE04FC">
              <w:rPr>
                <w:b/>
                <w:sz w:val="20"/>
                <w:szCs w:val="20"/>
              </w:rPr>
              <w:t>A09</w:t>
            </w:r>
          </w:p>
        </w:tc>
        <w:tc>
          <w:tcPr>
            <w:tcW w:w="1134" w:type="dxa"/>
          </w:tcPr>
          <w:p w:rsidR="00944C08" w:rsidRPr="00FE04FC" w:rsidRDefault="00944C08" w:rsidP="000607C0">
            <w:pPr>
              <w:spacing w:after="0"/>
              <w:jc w:val="center"/>
              <w:rPr>
                <w:b/>
                <w:sz w:val="20"/>
                <w:szCs w:val="20"/>
              </w:rPr>
            </w:pPr>
            <w:r w:rsidRPr="00FE04FC">
              <w:rPr>
                <w:b/>
                <w:sz w:val="20"/>
                <w:szCs w:val="20"/>
              </w:rPr>
              <w:t>13412</w:t>
            </w:r>
          </w:p>
        </w:tc>
        <w:tc>
          <w:tcPr>
            <w:tcW w:w="992" w:type="dxa"/>
          </w:tcPr>
          <w:p w:rsidR="00944C08" w:rsidRPr="00FE04FC" w:rsidRDefault="00944C08" w:rsidP="000607C0">
            <w:pPr>
              <w:spacing w:after="0"/>
              <w:jc w:val="center"/>
              <w:rPr>
                <w:b/>
                <w:sz w:val="20"/>
                <w:szCs w:val="20"/>
              </w:rPr>
            </w:pPr>
            <w:r w:rsidRPr="00FE04FC">
              <w:rPr>
                <w:b/>
                <w:sz w:val="20"/>
                <w:szCs w:val="20"/>
              </w:rPr>
              <w:t>13486</w:t>
            </w:r>
          </w:p>
        </w:tc>
        <w:tc>
          <w:tcPr>
            <w:tcW w:w="850" w:type="dxa"/>
          </w:tcPr>
          <w:p w:rsidR="00944C08" w:rsidRPr="00FE04FC" w:rsidRDefault="00944C08" w:rsidP="000607C0">
            <w:pPr>
              <w:spacing w:after="0"/>
              <w:jc w:val="center"/>
              <w:rPr>
                <w:b/>
                <w:sz w:val="20"/>
                <w:szCs w:val="20"/>
              </w:rPr>
            </w:pPr>
            <w:r w:rsidRPr="00FE04FC">
              <w:rPr>
                <w:b/>
                <w:sz w:val="20"/>
                <w:szCs w:val="20"/>
              </w:rPr>
              <w:t>630</w:t>
            </w:r>
          </w:p>
        </w:tc>
        <w:tc>
          <w:tcPr>
            <w:tcW w:w="851" w:type="dxa"/>
          </w:tcPr>
          <w:p w:rsidR="00944C08" w:rsidRPr="00FE04FC" w:rsidRDefault="00944C08" w:rsidP="000607C0">
            <w:pPr>
              <w:spacing w:after="0"/>
              <w:jc w:val="center"/>
              <w:rPr>
                <w:b/>
                <w:sz w:val="20"/>
                <w:szCs w:val="20"/>
              </w:rPr>
            </w:pPr>
            <w:r w:rsidRPr="00FE04FC">
              <w:rPr>
                <w:b/>
                <w:sz w:val="20"/>
                <w:szCs w:val="20"/>
              </w:rPr>
              <w:t>779</w:t>
            </w:r>
          </w:p>
        </w:tc>
        <w:tc>
          <w:tcPr>
            <w:tcW w:w="850" w:type="dxa"/>
          </w:tcPr>
          <w:p w:rsidR="00944C08" w:rsidRPr="00FE04FC" w:rsidRDefault="00944C08" w:rsidP="000607C0">
            <w:pPr>
              <w:spacing w:after="0"/>
              <w:jc w:val="center"/>
              <w:rPr>
                <w:b/>
                <w:sz w:val="20"/>
                <w:szCs w:val="20"/>
              </w:rPr>
            </w:pPr>
            <w:r w:rsidRPr="00FE04FC">
              <w:rPr>
                <w:b/>
                <w:sz w:val="20"/>
                <w:szCs w:val="20"/>
              </w:rPr>
              <w:t>14042</w:t>
            </w:r>
          </w:p>
        </w:tc>
        <w:tc>
          <w:tcPr>
            <w:tcW w:w="851" w:type="dxa"/>
          </w:tcPr>
          <w:p w:rsidR="00944C08" w:rsidRPr="00FE04FC" w:rsidRDefault="00944C08" w:rsidP="000607C0">
            <w:pPr>
              <w:spacing w:after="0"/>
              <w:jc w:val="center"/>
              <w:rPr>
                <w:b/>
                <w:sz w:val="20"/>
                <w:szCs w:val="20"/>
              </w:rPr>
            </w:pPr>
            <w:r w:rsidRPr="00FE04FC">
              <w:rPr>
                <w:b/>
                <w:sz w:val="20"/>
                <w:szCs w:val="20"/>
              </w:rPr>
              <w:t>14265</w:t>
            </w:r>
          </w:p>
        </w:tc>
        <w:tc>
          <w:tcPr>
            <w:tcW w:w="709" w:type="dxa"/>
          </w:tcPr>
          <w:p w:rsidR="00944C08" w:rsidRPr="00FE04FC" w:rsidRDefault="00944C08" w:rsidP="000607C0">
            <w:pPr>
              <w:spacing w:after="0"/>
              <w:jc w:val="center"/>
              <w:rPr>
                <w:b/>
                <w:sz w:val="20"/>
                <w:szCs w:val="20"/>
              </w:rPr>
            </w:pPr>
            <w:r w:rsidRPr="00FE04FC">
              <w:rPr>
                <w:b/>
                <w:sz w:val="20"/>
                <w:szCs w:val="20"/>
              </w:rPr>
              <w:t>0</w:t>
            </w:r>
          </w:p>
        </w:tc>
        <w:tc>
          <w:tcPr>
            <w:tcW w:w="708"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Pr>
          <w:p w:rsidR="00944C08" w:rsidRPr="00FE04FC" w:rsidRDefault="00944C08" w:rsidP="000607C0">
            <w:pPr>
              <w:spacing w:after="0"/>
              <w:jc w:val="center"/>
              <w:rPr>
                <w:b/>
                <w:sz w:val="20"/>
                <w:szCs w:val="20"/>
              </w:rPr>
            </w:pPr>
            <w:r w:rsidRPr="00FE04FC">
              <w:rPr>
                <w:b/>
                <w:sz w:val="20"/>
                <w:szCs w:val="20"/>
              </w:rPr>
              <w:t>3</w:t>
            </w:r>
          </w:p>
        </w:tc>
        <w:tc>
          <w:tcPr>
            <w:tcW w:w="4854" w:type="dxa"/>
          </w:tcPr>
          <w:p w:rsidR="00944C08" w:rsidRPr="00FE04FC" w:rsidRDefault="00944C08" w:rsidP="000607C0">
            <w:pPr>
              <w:spacing w:after="0"/>
              <w:rPr>
                <w:b/>
                <w:sz w:val="20"/>
                <w:szCs w:val="20"/>
              </w:rPr>
            </w:pPr>
            <w:r w:rsidRPr="00FE04FC">
              <w:rPr>
                <w:b/>
                <w:sz w:val="20"/>
                <w:szCs w:val="20"/>
              </w:rPr>
              <w:t>Diphtheria</w:t>
            </w:r>
          </w:p>
        </w:tc>
        <w:tc>
          <w:tcPr>
            <w:tcW w:w="1134" w:type="dxa"/>
          </w:tcPr>
          <w:p w:rsidR="00944C08" w:rsidRPr="00FE04FC" w:rsidRDefault="00944C08" w:rsidP="000607C0">
            <w:pPr>
              <w:spacing w:after="0"/>
              <w:jc w:val="center"/>
              <w:rPr>
                <w:b/>
                <w:sz w:val="20"/>
                <w:szCs w:val="20"/>
              </w:rPr>
            </w:pPr>
            <w:r w:rsidRPr="00FE04FC">
              <w:rPr>
                <w:b/>
                <w:sz w:val="20"/>
                <w:szCs w:val="20"/>
              </w:rPr>
              <w:t>A36</w:t>
            </w:r>
          </w:p>
        </w:tc>
        <w:tc>
          <w:tcPr>
            <w:tcW w:w="1134" w:type="dxa"/>
          </w:tcPr>
          <w:p w:rsidR="00944C08" w:rsidRPr="00FE04FC" w:rsidRDefault="00944C08" w:rsidP="000607C0">
            <w:pPr>
              <w:spacing w:after="0"/>
              <w:jc w:val="center"/>
              <w:rPr>
                <w:b/>
                <w:sz w:val="20"/>
                <w:szCs w:val="20"/>
              </w:rPr>
            </w:pPr>
            <w:r w:rsidRPr="00FE04FC">
              <w:rPr>
                <w:b/>
                <w:sz w:val="20"/>
                <w:szCs w:val="20"/>
              </w:rPr>
              <w:t>0</w:t>
            </w:r>
          </w:p>
        </w:tc>
        <w:tc>
          <w:tcPr>
            <w:tcW w:w="992" w:type="dxa"/>
          </w:tcPr>
          <w:p w:rsidR="00944C08" w:rsidRPr="00FE04FC" w:rsidRDefault="00944C08" w:rsidP="000607C0">
            <w:pPr>
              <w:spacing w:after="0"/>
              <w:jc w:val="center"/>
              <w:rPr>
                <w:b/>
                <w:sz w:val="20"/>
                <w:szCs w:val="20"/>
              </w:rPr>
            </w:pPr>
            <w:r w:rsidRPr="00FE04FC">
              <w:rPr>
                <w:b/>
                <w:sz w:val="20"/>
                <w:szCs w:val="20"/>
              </w:rPr>
              <w:t>0</w:t>
            </w:r>
          </w:p>
        </w:tc>
        <w:tc>
          <w:tcPr>
            <w:tcW w:w="850" w:type="dxa"/>
          </w:tcPr>
          <w:p w:rsidR="00944C08" w:rsidRPr="00FE04FC" w:rsidRDefault="00944C08" w:rsidP="000607C0">
            <w:pPr>
              <w:spacing w:after="0"/>
              <w:jc w:val="center"/>
              <w:rPr>
                <w:b/>
                <w:sz w:val="20"/>
                <w:szCs w:val="20"/>
              </w:rPr>
            </w:pPr>
            <w:r w:rsidRPr="00FE04FC">
              <w:rPr>
                <w:b/>
                <w:sz w:val="20"/>
                <w:szCs w:val="20"/>
              </w:rPr>
              <w:t>0</w:t>
            </w:r>
          </w:p>
        </w:tc>
        <w:tc>
          <w:tcPr>
            <w:tcW w:w="851" w:type="dxa"/>
          </w:tcPr>
          <w:p w:rsidR="00944C08" w:rsidRPr="00FE04FC" w:rsidRDefault="00944C08" w:rsidP="000607C0">
            <w:pPr>
              <w:spacing w:after="0"/>
              <w:jc w:val="center"/>
              <w:rPr>
                <w:b/>
                <w:sz w:val="20"/>
                <w:szCs w:val="20"/>
              </w:rPr>
            </w:pPr>
            <w:r w:rsidRPr="00FE04FC">
              <w:rPr>
                <w:b/>
                <w:sz w:val="20"/>
                <w:szCs w:val="20"/>
              </w:rPr>
              <w:t>0</w:t>
            </w:r>
          </w:p>
        </w:tc>
        <w:tc>
          <w:tcPr>
            <w:tcW w:w="850" w:type="dxa"/>
          </w:tcPr>
          <w:p w:rsidR="00944C08" w:rsidRPr="00FE04FC" w:rsidRDefault="00944C08" w:rsidP="000607C0">
            <w:pPr>
              <w:spacing w:after="0"/>
              <w:jc w:val="center"/>
              <w:rPr>
                <w:b/>
                <w:sz w:val="20"/>
                <w:szCs w:val="20"/>
              </w:rPr>
            </w:pPr>
            <w:r w:rsidRPr="00FE04FC">
              <w:rPr>
                <w:b/>
                <w:sz w:val="20"/>
                <w:szCs w:val="20"/>
              </w:rPr>
              <w:t>0</w:t>
            </w:r>
          </w:p>
        </w:tc>
        <w:tc>
          <w:tcPr>
            <w:tcW w:w="851"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0</w:t>
            </w:r>
          </w:p>
        </w:tc>
        <w:tc>
          <w:tcPr>
            <w:tcW w:w="708"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Pr>
          <w:p w:rsidR="00944C08" w:rsidRPr="00FE04FC" w:rsidRDefault="00944C08" w:rsidP="000607C0">
            <w:pPr>
              <w:spacing w:after="0"/>
              <w:jc w:val="center"/>
              <w:rPr>
                <w:b/>
                <w:sz w:val="20"/>
                <w:szCs w:val="20"/>
              </w:rPr>
            </w:pPr>
            <w:r w:rsidRPr="00FE04FC">
              <w:rPr>
                <w:b/>
                <w:sz w:val="20"/>
                <w:szCs w:val="20"/>
              </w:rPr>
              <w:t>4</w:t>
            </w:r>
          </w:p>
        </w:tc>
        <w:tc>
          <w:tcPr>
            <w:tcW w:w="4854" w:type="dxa"/>
          </w:tcPr>
          <w:p w:rsidR="00944C08" w:rsidRPr="00FE04FC" w:rsidRDefault="00944C08" w:rsidP="000607C0">
            <w:pPr>
              <w:spacing w:after="0"/>
              <w:rPr>
                <w:b/>
                <w:sz w:val="20"/>
                <w:szCs w:val="20"/>
              </w:rPr>
            </w:pPr>
            <w:r w:rsidRPr="00FE04FC">
              <w:rPr>
                <w:b/>
                <w:sz w:val="20"/>
                <w:szCs w:val="20"/>
              </w:rPr>
              <w:t>Tetanus other than Neonatal</w:t>
            </w:r>
          </w:p>
        </w:tc>
        <w:tc>
          <w:tcPr>
            <w:tcW w:w="1134" w:type="dxa"/>
          </w:tcPr>
          <w:p w:rsidR="00944C08" w:rsidRPr="00FE04FC" w:rsidRDefault="00944C08" w:rsidP="000607C0">
            <w:pPr>
              <w:spacing w:after="0"/>
              <w:jc w:val="center"/>
              <w:rPr>
                <w:b/>
                <w:sz w:val="20"/>
                <w:szCs w:val="20"/>
              </w:rPr>
            </w:pPr>
            <w:r w:rsidRPr="00FE04FC">
              <w:rPr>
                <w:b/>
                <w:sz w:val="20"/>
                <w:szCs w:val="20"/>
              </w:rPr>
              <w:t>A35</w:t>
            </w:r>
          </w:p>
        </w:tc>
        <w:tc>
          <w:tcPr>
            <w:tcW w:w="1134" w:type="dxa"/>
          </w:tcPr>
          <w:p w:rsidR="00944C08" w:rsidRPr="00FE04FC" w:rsidRDefault="00944C08" w:rsidP="000607C0">
            <w:pPr>
              <w:spacing w:after="0"/>
              <w:jc w:val="center"/>
              <w:rPr>
                <w:b/>
                <w:sz w:val="20"/>
                <w:szCs w:val="20"/>
              </w:rPr>
            </w:pPr>
            <w:r w:rsidRPr="00FE04FC">
              <w:rPr>
                <w:b/>
                <w:sz w:val="20"/>
                <w:szCs w:val="20"/>
              </w:rPr>
              <w:t>0</w:t>
            </w:r>
          </w:p>
        </w:tc>
        <w:tc>
          <w:tcPr>
            <w:tcW w:w="992" w:type="dxa"/>
          </w:tcPr>
          <w:p w:rsidR="00944C08" w:rsidRPr="00FE04FC" w:rsidRDefault="00944C08" w:rsidP="000607C0">
            <w:pPr>
              <w:spacing w:after="0"/>
              <w:jc w:val="center"/>
              <w:rPr>
                <w:b/>
                <w:sz w:val="20"/>
                <w:szCs w:val="20"/>
              </w:rPr>
            </w:pPr>
            <w:r w:rsidRPr="00FE04FC">
              <w:rPr>
                <w:b/>
                <w:sz w:val="20"/>
                <w:szCs w:val="20"/>
              </w:rPr>
              <w:t>0</w:t>
            </w:r>
          </w:p>
        </w:tc>
        <w:tc>
          <w:tcPr>
            <w:tcW w:w="850" w:type="dxa"/>
          </w:tcPr>
          <w:p w:rsidR="00944C08" w:rsidRPr="00FE04FC" w:rsidRDefault="00944C08" w:rsidP="000607C0">
            <w:pPr>
              <w:spacing w:after="0"/>
              <w:jc w:val="center"/>
              <w:rPr>
                <w:b/>
                <w:sz w:val="20"/>
                <w:szCs w:val="20"/>
              </w:rPr>
            </w:pPr>
            <w:r w:rsidRPr="00FE04FC">
              <w:rPr>
                <w:b/>
                <w:sz w:val="20"/>
                <w:szCs w:val="20"/>
              </w:rPr>
              <w:t>0</w:t>
            </w:r>
          </w:p>
        </w:tc>
        <w:tc>
          <w:tcPr>
            <w:tcW w:w="851" w:type="dxa"/>
          </w:tcPr>
          <w:p w:rsidR="00944C08" w:rsidRPr="00FE04FC" w:rsidRDefault="00944C08" w:rsidP="000607C0">
            <w:pPr>
              <w:spacing w:after="0"/>
              <w:jc w:val="center"/>
              <w:rPr>
                <w:b/>
                <w:sz w:val="20"/>
                <w:szCs w:val="20"/>
              </w:rPr>
            </w:pPr>
            <w:r w:rsidRPr="00FE04FC">
              <w:rPr>
                <w:b/>
                <w:sz w:val="20"/>
                <w:szCs w:val="20"/>
              </w:rPr>
              <w:t>0</w:t>
            </w:r>
          </w:p>
        </w:tc>
        <w:tc>
          <w:tcPr>
            <w:tcW w:w="850" w:type="dxa"/>
          </w:tcPr>
          <w:p w:rsidR="00944C08" w:rsidRPr="00FE04FC" w:rsidRDefault="00944C08" w:rsidP="000607C0">
            <w:pPr>
              <w:spacing w:after="0"/>
              <w:jc w:val="center"/>
              <w:rPr>
                <w:b/>
                <w:sz w:val="20"/>
                <w:szCs w:val="20"/>
              </w:rPr>
            </w:pPr>
            <w:r w:rsidRPr="00FE04FC">
              <w:rPr>
                <w:b/>
                <w:sz w:val="20"/>
                <w:szCs w:val="20"/>
              </w:rPr>
              <w:t>0</w:t>
            </w:r>
          </w:p>
        </w:tc>
        <w:tc>
          <w:tcPr>
            <w:tcW w:w="851"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0</w:t>
            </w:r>
          </w:p>
        </w:tc>
        <w:tc>
          <w:tcPr>
            <w:tcW w:w="708"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Pr>
          <w:p w:rsidR="00944C08" w:rsidRPr="00FE04FC" w:rsidRDefault="00944C08" w:rsidP="000607C0">
            <w:pPr>
              <w:spacing w:after="0"/>
              <w:jc w:val="center"/>
              <w:rPr>
                <w:b/>
                <w:sz w:val="20"/>
                <w:szCs w:val="20"/>
              </w:rPr>
            </w:pPr>
            <w:r w:rsidRPr="00FE04FC">
              <w:rPr>
                <w:b/>
                <w:sz w:val="20"/>
                <w:szCs w:val="20"/>
              </w:rPr>
              <w:t>5</w:t>
            </w:r>
          </w:p>
        </w:tc>
        <w:tc>
          <w:tcPr>
            <w:tcW w:w="4854" w:type="dxa"/>
          </w:tcPr>
          <w:p w:rsidR="00944C08" w:rsidRPr="00FE04FC" w:rsidRDefault="00944C08" w:rsidP="000607C0">
            <w:pPr>
              <w:spacing w:after="0"/>
              <w:rPr>
                <w:b/>
                <w:sz w:val="20"/>
                <w:szCs w:val="20"/>
              </w:rPr>
            </w:pPr>
            <w:r w:rsidRPr="00FE04FC">
              <w:rPr>
                <w:b/>
                <w:sz w:val="20"/>
                <w:szCs w:val="20"/>
              </w:rPr>
              <w:t>Neonatal Tetanus</w:t>
            </w:r>
          </w:p>
        </w:tc>
        <w:tc>
          <w:tcPr>
            <w:tcW w:w="1134" w:type="dxa"/>
          </w:tcPr>
          <w:p w:rsidR="00944C08" w:rsidRPr="00FE04FC" w:rsidRDefault="00944C08" w:rsidP="000607C0">
            <w:pPr>
              <w:spacing w:after="0"/>
              <w:jc w:val="center"/>
              <w:rPr>
                <w:b/>
                <w:sz w:val="20"/>
                <w:szCs w:val="20"/>
              </w:rPr>
            </w:pPr>
            <w:r w:rsidRPr="00FE04FC">
              <w:rPr>
                <w:b/>
                <w:sz w:val="20"/>
                <w:szCs w:val="20"/>
              </w:rPr>
              <w:t>A33</w:t>
            </w:r>
          </w:p>
        </w:tc>
        <w:tc>
          <w:tcPr>
            <w:tcW w:w="1134" w:type="dxa"/>
          </w:tcPr>
          <w:p w:rsidR="00944C08" w:rsidRPr="00FE04FC" w:rsidRDefault="00944C08" w:rsidP="000607C0">
            <w:pPr>
              <w:spacing w:after="0"/>
              <w:jc w:val="center"/>
              <w:rPr>
                <w:b/>
                <w:sz w:val="20"/>
                <w:szCs w:val="20"/>
              </w:rPr>
            </w:pPr>
            <w:r w:rsidRPr="00FE04FC">
              <w:rPr>
                <w:b/>
                <w:sz w:val="20"/>
                <w:szCs w:val="20"/>
              </w:rPr>
              <w:t>0</w:t>
            </w:r>
          </w:p>
        </w:tc>
        <w:tc>
          <w:tcPr>
            <w:tcW w:w="992" w:type="dxa"/>
          </w:tcPr>
          <w:p w:rsidR="00944C08" w:rsidRPr="00FE04FC" w:rsidRDefault="00944C08" w:rsidP="000607C0">
            <w:pPr>
              <w:spacing w:after="0"/>
              <w:jc w:val="center"/>
              <w:rPr>
                <w:b/>
                <w:sz w:val="20"/>
                <w:szCs w:val="20"/>
              </w:rPr>
            </w:pPr>
            <w:r w:rsidRPr="00FE04FC">
              <w:rPr>
                <w:b/>
                <w:sz w:val="20"/>
                <w:szCs w:val="20"/>
              </w:rPr>
              <w:t>0</w:t>
            </w:r>
          </w:p>
        </w:tc>
        <w:tc>
          <w:tcPr>
            <w:tcW w:w="850" w:type="dxa"/>
          </w:tcPr>
          <w:p w:rsidR="00944C08" w:rsidRPr="00FE04FC" w:rsidRDefault="00944C08" w:rsidP="000607C0">
            <w:pPr>
              <w:spacing w:after="0"/>
              <w:jc w:val="center"/>
              <w:rPr>
                <w:b/>
                <w:sz w:val="20"/>
                <w:szCs w:val="20"/>
              </w:rPr>
            </w:pPr>
            <w:r w:rsidRPr="00FE04FC">
              <w:rPr>
                <w:b/>
                <w:sz w:val="20"/>
                <w:szCs w:val="20"/>
              </w:rPr>
              <w:t>0</w:t>
            </w:r>
          </w:p>
        </w:tc>
        <w:tc>
          <w:tcPr>
            <w:tcW w:w="851" w:type="dxa"/>
          </w:tcPr>
          <w:p w:rsidR="00944C08" w:rsidRPr="00FE04FC" w:rsidRDefault="00944C08" w:rsidP="000607C0">
            <w:pPr>
              <w:spacing w:after="0"/>
              <w:jc w:val="center"/>
              <w:rPr>
                <w:b/>
                <w:sz w:val="20"/>
                <w:szCs w:val="20"/>
              </w:rPr>
            </w:pPr>
            <w:r w:rsidRPr="00FE04FC">
              <w:rPr>
                <w:b/>
                <w:sz w:val="20"/>
                <w:szCs w:val="20"/>
              </w:rPr>
              <w:t>0</w:t>
            </w:r>
          </w:p>
        </w:tc>
        <w:tc>
          <w:tcPr>
            <w:tcW w:w="850" w:type="dxa"/>
          </w:tcPr>
          <w:p w:rsidR="00944C08" w:rsidRPr="00FE04FC" w:rsidRDefault="00944C08" w:rsidP="000607C0">
            <w:pPr>
              <w:spacing w:after="0"/>
              <w:jc w:val="center"/>
              <w:rPr>
                <w:b/>
                <w:sz w:val="20"/>
                <w:szCs w:val="20"/>
              </w:rPr>
            </w:pPr>
            <w:r w:rsidRPr="00FE04FC">
              <w:rPr>
                <w:b/>
                <w:sz w:val="20"/>
                <w:szCs w:val="20"/>
              </w:rPr>
              <w:t>0</w:t>
            </w:r>
          </w:p>
        </w:tc>
        <w:tc>
          <w:tcPr>
            <w:tcW w:w="851"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0</w:t>
            </w:r>
          </w:p>
        </w:tc>
        <w:tc>
          <w:tcPr>
            <w:tcW w:w="708"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Pr>
          <w:p w:rsidR="00944C08" w:rsidRPr="00FE04FC" w:rsidRDefault="00944C08" w:rsidP="000607C0">
            <w:pPr>
              <w:spacing w:after="0"/>
              <w:jc w:val="center"/>
              <w:rPr>
                <w:b/>
                <w:sz w:val="20"/>
                <w:szCs w:val="20"/>
              </w:rPr>
            </w:pPr>
            <w:r w:rsidRPr="00FE04FC">
              <w:rPr>
                <w:b/>
                <w:sz w:val="20"/>
                <w:szCs w:val="20"/>
              </w:rPr>
              <w:t>6</w:t>
            </w:r>
          </w:p>
        </w:tc>
        <w:tc>
          <w:tcPr>
            <w:tcW w:w="4854" w:type="dxa"/>
          </w:tcPr>
          <w:p w:rsidR="00944C08" w:rsidRPr="00FE04FC" w:rsidRDefault="00944C08" w:rsidP="000607C0">
            <w:pPr>
              <w:spacing w:after="0"/>
              <w:rPr>
                <w:b/>
                <w:sz w:val="20"/>
                <w:szCs w:val="20"/>
              </w:rPr>
            </w:pPr>
            <w:r w:rsidRPr="00FE04FC">
              <w:rPr>
                <w:b/>
                <w:sz w:val="20"/>
                <w:szCs w:val="20"/>
              </w:rPr>
              <w:t>Whooping Cough</w:t>
            </w:r>
          </w:p>
        </w:tc>
        <w:tc>
          <w:tcPr>
            <w:tcW w:w="1134" w:type="dxa"/>
          </w:tcPr>
          <w:p w:rsidR="00944C08" w:rsidRPr="00FE04FC" w:rsidRDefault="00944C08" w:rsidP="000607C0">
            <w:pPr>
              <w:spacing w:after="0"/>
              <w:jc w:val="center"/>
              <w:rPr>
                <w:b/>
                <w:sz w:val="20"/>
                <w:szCs w:val="20"/>
              </w:rPr>
            </w:pPr>
            <w:r w:rsidRPr="00FE04FC">
              <w:rPr>
                <w:b/>
                <w:sz w:val="20"/>
                <w:szCs w:val="20"/>
              </w:rPr>
              <w:t>A37</w:t>
            </w:r>
          </w:p>
        </w:tc>
        <w:tc>
          <w:tcPr>
            <w:tcW w:w="1134" w:type="dxa"/>
          </w:tcPr>
          <w:p w:rsidR="00944C08" w:rsidRPr="00FE04FC" w:rsidRDefault="00944C08" w:rsidP="000607C0">
            <w:pPr>
              <w:spacing w:after="0"/>
              <w:jc w:val="center"/>
              <w:rPr>
                <w:b/>
                <w:sz w:val="20"/>
                <w:szCs w:val="20"/>
              </w:rPr>
            </w:pPr>
            <w:r w:rsidRPr="00FE04FC">
              <w:rPr>
                <w:b/>
                <w:sz w:val="20"/>
                <w:szCs w:val="20"/>
              </w:rPr>
              <w:t>0</w:t>
            </w:r>
          </w:p>
        </w:tc>
        <w:tc>
          <w:tcPr>
            <w:tcW w:w="992" w:type="dxa"/>
          </w:tcPr>
          <w:p w:rsidR="00944C08" w:rsidRPr="00FE04FC" w:rsidRDefault="00944C08" w:rsidP="000607C0">
            <w:pPr>
              <w:spacing w:after="0"/>
              <w:jc w:val="center"/>
              <w:rPr>
                <w:b/>
                <w:sz w:val="20"/>
                <w:szCs w:val="20"/>
              </w:rPr>
            </w:pPr>
            <w:r w:rsidRPr="00FE04FC">
              <w:rPr>
                <w:b/>
                <w:sz w:val="20"/>
                <w:szCs w:val="20"/>
              </w:rPr>
              <w:t>0</w:t>
            </w:r>
          </w:p>
        </w:tc>
        <w:tc>
          <w:tcPr>
            <w:tcW w:w="850" w:type="dxa"/>
          </w:tcPr>
          <w:p w:rsidR="00944C08" w:rsidRPr="00FE04FC" w:rsidRDefault="00944C08" w:rsidP="000607C0">
            <w:pPr>
              <w:spacing w:after="0"/>
              <w:jc w:val="center"/>
              <w:rPr>
                <w:b/>
                <w:sz w:val="20"/>
                <w:szCs w:val="20"/>
              </w:rPr>
            </w:pPr>
            <w:r w:rsidRPr="00FE04FC">
              <w:rPr>
                <w:b/>
                <w:sz w:val="20"/>
                <w:szCs w:val="20"/>
              </w:rPr>
              <w:t>0</w:t>
            </w:r>
          </w:p>
        </w:tc>
        <w:tc>
          <w:tcPr>
            <w:tcW w:w="851" w:type="dxa"/>
          </w:tcPr>
          <w:p w:rsidR="00944C08" w:rsidRPr="00FE04FC" w:rsidRDefault="00944C08" w:rsidP="000607C0">
            <w:pPr>
              <w:spacing w:after="0"/>
              <w:jc w:val="center"/>
              <w:rPr>
                <w:b/>
                <w:sz w:val="20"/>
                <w:szCs w:val="20"/>
              </w:rPr>
            </w:pPr>
            <w:r w:rsidRPr="00FE04FC">
              <w:rPr>
                <w:b/>
                <w:sz w:val="20"/>
                <w:szCs w:val="20"/>
              </w:rPr>
              <w:t>0</w:t>
            </w:r>
          </w:p>
        </w:tc>
        <w:tc>
          <w:tcPr>
            <w:tcW w:w="850" w:type="dxa"/>
          </w:tcPr>
          <w:p w:rsidR="00944C08" w:rsidRPr="00FE04FC" w:rsidRDefault="00944C08" w:rsidP="000607C0">
            <w:pPr>
              <w:spacing w:after="0"/>
              <w:jc w:val="center"/>
              <w:rPr>
                <w:b/>
                <w:sz w:val="20"/>
                <w:szCs w:val="20"/>
              </w:rPr>
            </w:pPr>
            <w:r w:rsidRPr="00FE04FC">
              <w:rPr>
                <w:b/>
                <w:sz w:val="20"/>
                <w:szCs w:val="20"/>
              </w:rPr>
              <w:t>0</w:t>
            </w:r>
          </w:p>
        </w:tc>
        <w:tc>
          <w:tcPr>
            <w:tcW w:w="851"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0</w:t>
            </w:r>
          </w:p>
        </w:tc>
        <w:tc>
          <w:tcPr>
            <w:tcW w:w="708"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Pr>
          <w:p w:rsidR="00944C08" w:rsidRPr="00FE04FC" w:rsidRDefault="00944C08" w:rsidP="000607C0">
            <w:pPr>
              <w:spacing w:after="0"/>
              <w:jc w:val="center"/>
              <w:rPr>
                <w:b/>
                <w:sz w:val="20"/>
                <w:szCs w:val="20"/>
              </w:rPr>
            </w:pPr>
            <w:r w:rsidRPr="00FE04FC">
              <w:rPr>
                <w:b/>
                <w:sz w:val="20"/>
                <w:szCs w:val="20"/>
              </w:rPr>
              <w:t>7</w:t>
            </w:r>
          </w:p>
        </w:tc>
        <w:tc>
          <w:tcPr>
            <w:tcW w:w="4854" w:type="dxa"/>
          </w:tcPr>
          <w:p w:rsidR="00944C08" w:rsidRPr="00FE04FC" w:rsidRDefault="00944C08" w:rsidP="000607C0">
            <w:pPr>
              <w:spacing w:after="0"/>
              <w:rPr>
                <w:b/>
                <w:sz w:val="20"/>
                <w:szCs w:val="20"/>
              </w:rPr>
            </w:pPr>
            <w:r w:rsidRPr="00FE04FC">
              <w:rPr>
                <w:b/>
                <w:sz w:val="20"/>
                <w:szCs w:val="20"/>
              </w:rPr>
              <w:t>Measles</w:t>
            </w:r>
          </w:p>
        </w:tc>
        <w:tc>
          <w:tcPr>
            <w:tcW w:w="1134" w:type="dxa"/>
          </w:tcPr>
          <w:p w:rsidR="00944C08" w:rsidRPr="00FE04FC" w:rsidRDefault="00944C08" w:rsidP="000607C0">
            <w:pPr>
              <w:spacing w:after="0"/>
              <w:jc w:val="center"/>
              <w:rPr>
                <w:b/>
                <w:sz w:val="20"/>
                <w:szCs w:val="20"/>
              </w:rPr>
            </w:pPr>
            <w:r w:rsidRPr="00FE04FC">
              <w:rPr>
                <w:b/>
                <w:sz w:val="20"/>
                <w:szCs w:val="20"/>
              </w:rPr>
              <w:t>B05</w:t>
            </w:r>
          </w:p>
        </w:tc>
        <w:tc>
          <w:tcPr>
            <w:tcW w:w="1134" w:type="dxa"/>
          </w:tcPr>
          <w:p w:rsidR="00944C08" w:rsidRPr="00FE04FC" w:rsidRDefault="00944C08" w:rsidP="000607C0">
            <w:pPr>
              <w:spacing w:after="0"/>
              <w:jc w:val="center"/>
              <w:rPr>
                <w:b/>
                <w:sz w:val="20"/>
                <w:szCs w:val="20"/>
              </w:rPr>
            </w:pPr>
            <w:r w:rsidRPr="00FE04FC">
              <w:rPr>
                <w:b/>
                <w:sz w:val="20"/>
                <w:szCs w:val="20"/>
              </w:rPr>
              <w:t>32</w:t>
            </w:r>
          </w:p>
        </w:tc>
        <w:tc>
          <w:tcPr>
            <w:tcW w:w="992" w:type="dxa"/>
          </w:tcPr>
          <w:p w:rsidR="00944C08" w:rsidRPr="00FE04FC" w:rsidRDefault="00944C08" w:rsidP="000607C0">
            <w:pPr>
              <w:spacing w:after="0"/>
              <w:jc w:val="center"/>
              <w:rPr>
                <w:b/>
                <w:sz w:val="20"/>
                <w:szCs w:val="20"/>
              </w:rPr>
            </w:pPr>
            <w:r w:rsidRPr="00FE04FC">
              <w:rPr>
                <w:b/>
                <w:sz w:val="20"/>
                <w:szCs w:val="20"/>
              </w:rPr>
              <w:t>23</w:t>
            </w:r>
          </w:p>
        </w:tc>
        <w:tc>
          <w:tcPr>
            <w:tcW w:w="850" w:type="dxa"/>
          </w:tcPr>
          <w:p w:rsidR="00944C08" w:rsidRPr="00FE04FC" w:rsidRDefault="00944C08" w:rsidP="000607C0">
            <w:pPr>
              <w:spacing w:after="0"/>
              <w:jc w:val="center"/>
              <w:rPr>
                <w:b/>
                <w:sz w:val="20"/>
                <w:szCs w:val="20"/>
              </w:rPr>
            </w:pPr>
            <w:r w:rsidRPr="00FE04FC">
              <w:rPr>
                <w:b/>
                <w:sz w:val="20"/>
                <w:szCs w:val="20"/>
              </w:rPr>
              <w:t>0</w:t>
            </w:r>
          </w:p>
        </w:tc>
        <w:tc>
          <w:tcPr>
            <w:tcW w:w="851" w:type="dxa"/>
          </w:tcPr>
          <w:p w:rsidR="00944C08" w:rsidRPr="00FE04FC" w:rsidRDefault="00944C08" w:rsidP="000607C0">
            <w:pPr>
              <w:spacing w:after="0"/>
              <w:jc w:val="center"/>
              <w:rPr>
                <w:b/>
                <w:sz w:val="20"/>
                <w:szCs w:val="20"/>
              </w:rPr>
            </w:pPr>
            <w:r w:rsidRPr="00FE04FC">
              <w:rPr>
                <w:b/>
                <w:sz w:val="20"/>
                <w:szCs w:val="20"/>
              </w:rPr>
              <w:t>1</w:t>
            </w:r>
          </w:p>
        </w:tc>
        <w:tc>
          <w:tcPr>
            <w:tcW w:w="850" w:type="dxa"/>
          </w:tcPr>
          <w:p w:rsidR="00944C08" w:rsidRPr="00FE04FC" w:rsidRDefault="00944C08" w:rsidP="000607C0">
            <w:pPr>
              <w:spacing w:after="0"/>
              <w:jc w:val="center"/>
              <w:rPr>
                <w:b/>
                <w:sz w:val="20"/>
                <w:szCs w:val="20"/>
              </w:rPr>
            </w:pPr>
            <w:r w:rsidRPr="00FE04FC">
              <w:rPr>
                <w:b/>
                <w:sz w:val="20"/>
                <w:szCs w:val="20"/>
              </w:rPr>
              <w:t>32</w:t>
            </w:r>
          </w:p>
        </w:tc>
        <w:tc>
          <w:tcPr>
            <w:tcW w:w="851" w:type="dxa"/>
          </w:tcPr>
          <w:p w:rsidR="00944C08" w:rsidRPr="00FE04FC" w:rsidRDefault="00944C08" w:rsidP="000607C0">
            <w:pPr>
              <w:spacing w:after="0"/>
              <w:jc w:val="center"/>
              <w:rPr>
                <w:b/>
                <w:sz w:val="20"/>
                <w:szCs w:val="20"/>
              </w:rPr>
            </w:pPr>
            <w:r w:rsidRPr="00FE04FC">
              <w:rPr>
                <w:b/>
                <w:sz w:val="20"/>
                <w:szCs w:val="20"/>
              </w:rPr>
              <w:t>24</w:t>
            </w:r>
          </w:p>
        </w:tc>
        <w:tc>
          <w:tcPr>
            <w:tcW w:w="709" w:type="dxa"/>
          </w:tcPr>
          <w:p w:rsidR="00944C08" w:rsidRPr="00FE04FC" w:rsidRDefault="00944C08" w:rsidP="000607C0">
            <w:pPr>
              <w:spacing w:after="0"/>
              <w:jc w:val="center"/>
              <w:rPr>
                <w:b/>
                <w:sz w:val="20"/>
                <w:szCs w:val="20"/>
              </w:rPr>
            </w:pPr>
            <w:r w:rsidRPr="00FE04FC">
              <w:rPr>
                <w:b/>
                <w:sz w:val="20"/>
                <w:szCs w:val="20"/>
              </w:rPr>
              <w:t>0</w:t>
            </w:r>
          </w:p>
        </w:tc>
        <w:tc>
          <w:tcPr>
            <w:tcW w:w="708"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Pr>
          <w:p w:rsidR="00944C08" w:rsidRPr="00FE04FC" w:rsidRDefault="00944C08" w:rsidP="000607C0">
            <w:pPr>
              <w:spacing w:after="0"/>
              <w:jc w:val="center"/>
              <w:rPr>
                <w:b/>
                <w:sz w:val="20"/>
                <w:szCs w:val="20"/>
              </w:rPr>
            </w:pPr>
            <w:r w:rsidRPr="00FE04FC">
              <w:rPr>
                <w:b/>
                <w:sz w:val="20"/>
                <w:szCs w:val="20"/>
              </w:rPr>
              <w:t>8</w:t>
            </w:r>
          </w:p>
        </w:tc>
        <w:tc>
          <w:tcPr>
            <w:tcW w:w="4854" w:type="dxa"/>
          </w:tcPr>
          <w:p w:rsidR="00944C08" w:rsidRPr="00FE04FC" w:rsidRDefault="00944C08" w:rsidP="000607C0">
            <w:pPr>
              <w:spacing w:after="0"/>
              <w:rPr>
                <w:b/>
                <w:sz w:val="20"/>
                <w:szCs w:val="20"/>
              </w:rPr>
            </w:pPr>
            <w:r w:rsidRPr="00FE04FC">
              <w:rPr>
                <w:b/>
                <w:sz w:val="20"/>
                <w:szCs w:val="20"/>
              </w:rPr>
              <w:t>Acute Respiratory Infection (ARI) (including Influenza and) excluding Pneumonia)</w:t>
            </w:r>
          </w:p>
        </w:tc>
        <w:tc>
          <w:tcPr>
            <w:tcW w:w="1134" w:type="dxa"/>
          </w:tcPr>
          <w:p w:rsidR="00944C08" w:rsidRPr="00FE04FC" w:rsidRDefault="00944C08" w:rsidP="000607C0">
            <w:pPr>
              <w:spacing w:after="0"/>
              <w:jc w:val="center"/>
              <w:rPr>
                <w:b/>
                <w:sz w:val="20"/>
                <w:szCs w:val="20"/>
              </w:rPr>
            </w:pPr>
          </w:p>
          <w:p w:rsidR="00944C08" w:rsidRPr="00FE04FC" w:rsidRDefault="00944C08" w:rsidP="000607C0">
            <w:pPr>
              <w:spacing w:after="0"/>
              <w:jc w:val="center"/>
              <w:rPr>
                <w:b/>
                <w:sz w:val="20"/>
                <w:szCs w:val="20"/>
              </w:rPr>
            </w:pPr>
            <w:r w:rsidRPr="00FE04FC">
              <w:rPr>
                <w:b/>
                <w:sz w:val="20"/>
                <w:szCs w:val="20"/>
              </w:rPr>
              <w:t>J22</w:t>
            </w:r>
          </w:p>
        </w:tc>
        <w:tc>
          <w:tcPr>
            <w:tcW w:w="1134" w:type="dxa"/>
          </w:tcPr>
          <w:p w:rsidR="00944C08" w:rsidRPr="00FE04FC" w:rsidRDefault="00944C08" w:rsidP="000607C0">
            <w:pPr>
              <w:spacing w:after="0"/>
              <w:jc w:val="center"/>
              <w:rPr>
                <w:b/>
                <w:sz w:val="20"/>
                <w:szCs w:val="20"/>
              </w:rPr>
            </w:pPr>
            <w:r w:rsidRPr="00FE04FC">
              <w:rPr>
                <w:b/>
                <w:sz w:val="20"/>
                <w:szCs w:val="20"/>
              </w:rPr>
              <w:t>26937</w:t>
            </w:r>
          </w:p>
        </w:tc>
        <w:tc>
          <w:tcPr>
            <w:tcW w:w="992" w:type="dxa"/>
          </w:tcPr>
          <w:p w:rsidR="00944C08" w:rsidRPr="00FE04FC" w:rsidRDefault="00944C08" w:rsidP="000607C0">
            <w:pPr>
              <w:spacing w:after="0"/>
              <w:jc w:val="center"/>
              <w:rPr>
                <w:b/>
                <w:sz w:val="20"/>
                <w:szCs w:val="20"/>
              </w:rPr>
            </w:pPr>
            <w:r w:rsidRPr="00FE04FC">
              <w:rPr>
                <w:b/>
                <w:sz w:val="20"/>
                <w:szCs w:val="20"/>
              </w:rPr>
              <w:t>28729</w:t>
            </w:r>
          </w:p>
        </w:tc>
        <w:tc>
          <w:tcPr>
            <w:tcW w:w="850" w:type="dxa"/>
          </w:tcPr>
          <w:p w:rsidR="00944C08" w:rsidRPr="00FE04FC" w:rsidRDefault="00944C08" w:rsidP="000607C0">
            <w:pPr>
              <w:spacing w:after="0"/>
              <w:jc w:val="center"/>
              <w:rPr>
                <w:b/>
                <w:sz w:val="20"/>
                <w:szCs w:val="20"/>
              </w:rPr>
            </w:pPr>
            <w:r w:rsidRPr="00FE04FC">
              <w:rPr>
                <w:b/>
                <w:sz w:val="20"/>
                <w:szCs w:val="20"/>
              </w:rPr>
              <w:t>580</w:t>
            </w:r>
          </w:p>
        </w:tc>
        <w:tc>
          <w:tcPr>
            <w:tcW w:w="851" w:type="dxa"/>
          </w:tcPr>
          <w:p w:rsidR="00944C08" w:rsidRPr="00FE04FC" w:rsidRDefault="00944C08" w:rsidP="000607C0">
            <w:pPr>
              <w:spacing w:after="0"/>
              <w:jc w:val="center"/>
              <w:rPr>
                <w:b/>
                <w:sz w:val="20"/>
                <w:szCs w:val="20"/>
              </w:rPr>
            </w:pPr>
            <w:r w:rsidRPr="00FE04FC">
              <w:rPr>
                <w:b/>
                <w:sz w:val="20"/>
                <w:szCs w:val="20"/>
              </w:rPr>
              <w:t>627</w:t>
            </w:r>
          </w:p>
        </w:tc>
        <w:tc>
          <w:tcPr>
            <w:tcW w:w="850" w:type="dxa"/>
          </w:tcPr>
          <w:p w:rsidR="00944C08" w:rsidRPr="00FE04FC" w:rsidRDefault="00944C08" w:rsidP="000607C0">
            <w:pPr>
              <w:spacing w:after="0"/>
              <w:jc w:val="center"/>
              <w:rPr>
                <w:b/>
                <w:sz w:val="20"/>
                <w:szCs w:val="20"/>
              </w:rPr>
            </w:pPr>
            <w:r w:rsidRPr="00FE04FC">
              <w:rPr>
                <w:b/>
                <w:sz w:val="20"/>
                <w:szCs w:val="20"/>
              </w:rPr>
              <w:t>27517</w:t>
            </w:r>
          </w:p>
        </w:tc>
        <w:tc>
          <w:tcPr>
            <w:tcW w:w="851" w:type="dxa"/>
          </w:tcPr>
          <w:p w:rsidR="00944C08" w:rsidRPr="00FE04FC" w:rsidRDefault="00944C08" w:rsidP="000607C0">
            <w:pPr>
              <w:spacing w:after="0"/>
              <w:jc w:val="center"/>
              <w:rPr>
                <w:b/>
                <w:sz w:val="20"/>
                <w:szCs w:val="20"/>
              </w:rPr>
            </w:pPr>
            <w:r w:rsidRPr="00FE04FC">
              <w:rPr>
                <w:b/>
                <w:sz w:val="20"/>
                <w:szCs w:val="20"/>
              </w:rPr>
              <w:t>29356</w:t>
            </w:r>
          </w:p>
        </w:tc>
        <w:tc>
          <w:tcPr>
            <w:tcW w:w="709" w:type="dxa"/>
          </w:tcPr>
          <w:p w:rsidR="00944C08" w:rsidRPr="00FE04FC" w:rsidRDefault="00944C08" w:rsidP="000607C0">
            <w:pPr>
              <w:spacing w:after="0"/>
              <w:jc w:val="center"/>
              <w:rPr>
                <w:b/>
                <w:sz w:val="20"/>
                <w:szCs w:val="20"/>
              </w:rPr>
            </w:pPr>
            <w:r w:rsidRPr="00FE04FC">
              <w:rPr>
                <w:b/>
                <w:sz w:val="20"/>
                <w:szCs w:val="20"/>
              </w:rPr>
              <w:t>1</w:t>
            </w:r>
          </w:p>
        </w:tc>
        <w:tc>
          <w:tcPr>
            <w:tcW w:w="708" w:type="dxa"/>
          </w:tcPr>
          <w:p w:rsidR="00944C08" w:rsidRPr="00FE04FC" w:rsidRDefault="00944C08" w:rsidP="000607C0">
            <w:pPr>
              <w:spacing w:after="0"/>
              <w:jc w:val="center"/>
              <w:rPr>
                <w:b/>
                <w:sz w:val="20"/>
                <w:szCs w:val="20"/>
              </w:rPr>
            </w:pPr>
            <w:r w:rsidRPr="00FE04FC">
              <w:rPr>
                <w:b/>
                <w:sz w:val="20"/>
                <w:szCs w:val="20"/>
              </w:rPr>
              <w:t>6</w:t>
            </w:r>
          </w:p>
        </w:tc>
        <w:tc>
          <w:tcPr>
            <w:tcW w:w="709" w:type="dxa"/>
          </w:tcPr>
          <w:p w:rsidR="00944C08" w:rsidRPr="00FE04FC" w:rsidRDefault="00944C08" w:rsidP="000607C0">
            <w:pPr>
              <w:spacing w:after="0"/>
              <w:jc w:val="center"/>
              <w:rPr>
                <w:b/>
                <w:sz w:val="20"/>
                <w:szCs w:val="20"/>
              </w:rPr>
            </w:pPr>
            <w:r w:rsidRPr="00FE04FC">
              <w:rPr>
                <w:b/>
                <w:sz w:val="20"/>
                <w:szCs w:val="20"/>
              </w:rPr>
              <w:t>7</w:t>
            </w:r>
          </w:p>
        </w:tc>
      </w:tr>
      <w:tr w:rsidR="00944C08" w:rsidRPr="00FE04FC" w:rsidTr="000607C0">
        <w:tc>
          <w:tcPr>
            <w:tcW w:w="675" w:type="dxa"/>
          </w:tcPr>
          <w:p w:rsidR="00944C08" w:rsidRPr="00FE04FC" w:rsidRDefault="00944C08" w:rsidP="000607C0">
            <w:pPr>
              <w:spacing w:after="0"/>
              <w:jc w:val="center"/>
              <w:rPr>
                <w:b/>
                <w:sz w:val="20"/>
                <w:szCs w:val="20"/>
              </w:rPr>
            </w:pPr>
            <w:r w:rsidRPr="00FE04FC">
              <w:rPr>
                <w:b/>
                <w:sz w:val="20"/>
                <w:szCs w:val="20"/>
              </w:rPr>
              <w:t>9</w:t>
            </w:r>
          </w:p>
        </w:tc>
        <w:tc>
          <w:tcPr>
            <w:tcW w:w="4854" w:type="dxa"/>
          </w:tcPr>
          <w:p w:rsidR="00944C08" w:rsidRPr="00FE04FC" w:rsidRDefault="00944C08" w:rsidP="000607C0">
            <w:pPr>
              <w:spacing w:after="0"/>
              <w:rPr>
                <w:b/>
                <w:sz w:val="20"/>
                <w:szCs w:val="20"/>
              </w:rPr>
            </w:pPr>
            <w:r w:rsidRPr="00FE04FC">
              <w:rPr>
                <w:b/>
                <w:sz w:val="20"/>
                <w:szCs w:val="20"/>
              </w:rPr>
              <w:t>Pneumonia</w:t>
            </w:r>
          </w:p>
        </w:tc>
        <w:tc>
          <w:tcPr>
            <w:tcW w:w="1134" w:type="dxa"/>
          </w:tcPr>
          <w:p w:rsidR="00944C08" w:rsidRPr="00FE04FC" w:rsidRDefault="00944C08" w:rsidP="000607C0">
            <w:pPr>
              <w:spacing w:after="0"/>
              <w:jc w:val="center"/>
              <w:rPr>
                <w:b/>
                <w:sz w:val="20"/>
                <w:szCs w:val="20"/>
              </w:rPr>
            </w:pPr>
            <w:r w:rsidRPr="00FE04FC">
              <w:rPr>
                <w:b/>
                <w:sz w:val="20"/>
                <w:szCs w:val="20"/>
              </w:rPr>
              <w:t>J18</w:t>
            </w:r>
          </w:p>
        </w:tc>
        <w:tc>
          <w:tcPr>
            <w:tcW w:w="1134" w:type="dxa"/>
          </w:tcPr>
          <w:p w:rsidR="00944C08" w:rsidRPr="00FE04FC" w:rsidRDefault="00944C08" w:rsidP="000607C0">
            <w:pPr>
              <w:spacing w:after="0"/>
              <w:jc w:val="center"/>
              <w:rPr>
                <w:b/>
                <w:sz w:val="20"/>
                <w:szCs w:val="20"/>
              </w:rPr>
            </w:pPr>
            <w:r w:rsidRPr="00FE04FC">
              <w:rPr>
                <w:b/>
                <w:sz w:val="20"/>
                <w:szCs w:val="20"/>
              </w:rPr>
              <w:t>215</w:t>
            </w:r>
          </w:p>
        </w:tc>
        <w:tc>
          <w:tcPr>
            <w:tcW w:w="992" w:type="dxa"/>
          </w:tcPr>
          <w:p w:rsidR="00944C08" w:rsidRPr="00FE04FC" w:rsidRDefault="00944C08" w:rsidP="000607C0">
            <w:pPr>
              <w:spacing w:after="0"/>
              <w:jc w:val="center"/>
              <w:rPr>
                <w:b/>
                <w:sz w:val="20"/>
                <w:szCs w:val="20"/>
              </w:rPr>
            </w:pPr>
            <w:r w:rsidRPr="00FE04FC">
              <w:rPr>
                <w:b/>
                <w:sz w:val="20"/>
                <w:szCs w:val="20"/>
              </w:rPr>
              <w:t>202</w:t>
            </w:r>
          </w:p>
        </w:tc>
        <w:tc>
          <w:tcPr>
            <w:tcW w:w="850" w:type="dxa"/>
          </w:tcPr>
          <w:p w:rsidR="00944C08" w:rsidRPr="00FE04FC" w:rsidRDefault="00944C08" w:rsidP="000607C0">
            <w:pPr>
              <w:spacing w:after="0"/>
              <w:jc w:val="center"/>
              <w:rPr>
                <w:b/>
                <w:sz w:val="20"/>
                <w:szCs w:val="20"/>
              </w:rPr>
            </w:pPr>
            <w:r w:rsidRPr="00FE04FC">
              <w:rPr>
                <w:b/>
                <w:sz w:val="20"/>
                <w:szCs w:val="20"/>
              </w:rPr>
              <w:t>30</w:t>
            </w:r>
          </w:p>
        </w:tc>
        <w:tc>
          <w:tcPr>
            <w:tcW w:w="851" w:type="dxa"/>
          </w:tcPr>
          <w:p w:rsidR="00944C08" w:rsidRPr="00FE04FC" w:rsidRDefault="00944C08" w:rsidP="000607C0">
            <w:pPr>
              <w:spacing w:after="0"/>
              <w:jc w:val="center"/>
              <w:rPr>
                <w:b/>
                <w:sz w:val="20"/>
                <w:szCs w:val="20"/>
              </w:rPr>
            </w:pPr>
            <w:r w:rsidRPr="00FE04FC">
              <w:rPr>
                <w:b/>
                <w:sz w:val="20"/>
                <w:szCs w:val="20"/>
              </w:rPr>
              <w:t>24</w:t>
            </w:r>
          </w:p>
        </w:tc>
        <w:tc>
          <w:tcPr>
            <w:tcW w:w="850" w:type="dxa"/>
          </w:tcPr>
          <w:p w:rsidR="00944C08" w:rsidRPr="00FE04FC" w:rsidRDefault="00944C08" w:rsidP="000607C0">
            <w:pPr>
              <w:spacing w:after="0"/>
              <w:jc w:val="center"/>
              <w:rPr>
                <w:b/>
                <w:sz w:val="20"/>
                <w:szCs w:val="20"/>
              </w:rPr>
            </w:pPr>
            <w:r w:rsidRPr="00FE04FC">
              <w:rPr>
                <w:b/>
                <w:sz w:val="20"/>
                <w:szCs w:val="20"/>
              </w:rPr>
              <w:t>245</w:t>
            </w:r>
          </w:p>
        </w:tc>
        <w:tc>
          <w:tcPr>
            <w:tcW w:w="851" w:type="dxa"/>
          </w:tcPr>
          <w:p w:rsidR="00944C08" w:rsidRPr="00FE04FC" w:rsidRDefault="00944C08" w:rsidP="000607C0">
            <w:pPr>
              <w:spacing w:after="0"/>
              <w:jc w:val="center"/>
              <w:rPr>
                <w:b/>
                <w:sz w:val="20"/>
                <w:szCs w:val="20"/>
              </w:rPr>
            </w:pPr>
            <w:r w:rsidRPr="00FE04FC">
              <w:rPr>
                <w:b/>
                <w:sz w:val="20"/>
                <w:szCs w:val="20"/>
              </w:rPr>
              <w:t>226</w:t>
            </w:r>
          </w:p>
        </w:tc>
        <w:tc>
          <w:tcPr>
            <w:tcW w:w="709" w:type="dxa"/>
          </w:tcPr>
          <w:p w:rsidR="00944C08" w:rsidRPr="00FE04FC" w:rsidRDefault="00944C08" w:rsidP="000607C0">
            <w:pPr>
              <w:spacing w:after="0"/>
              <w:jc w:val="center"/>
              <w:rPr>
                <w:b/>
                <w:sz w:val="20"/>
                <w:szCs w:val="20"/>
              </w:rPr>
            </w:pPr>
            <w:r w:rsidRPr="00FE04FC">
              <w:rPr>
                <w:b/>
                <w:sz w:val="20"/>
                <w:szCs w:val="20"/>
              </w:rPr>
              <w:t>4</w:t>
            </w:r>
          </w:p>
        </w:tc>
        <w:tc>
          <w:tcPr>
            <w:tcW w:w="708" w:type="dxa"/>
          </w:tcPr>
          <w:p w:rsidR="00944C08" w:rsidRPr="00FE04FC" w:rsidRDefault="00944C08" w:rsidP="000607C0">
            <w:pPr>
              <w:spacing w:after="0"/>
              <w:jc w:val="center"/>
              <w:rPr>
                <w:b/>
                <w:sz w:val="20"/>
                <w:szCs w:val="20"/>
              </w:rPr>
            </w:pPr>
            <w:r w:rsidRPr="00FE04FC">
              <w:rPr>
                <w:b/>
                <w:sz w:val="20"/>
                <w:szCs w:val="20"/>
              </w:rPr>
              <w:t>1</w:t>
            </w:r>
          </w:p>
        </w:tc>
        <w:tc>
          <w:tcPr>
            <w:tcW w:w="709" w:type="dxa"/>
          </w:tcPr>
          <w:p w:rsidR="00944C08" w:rsidRPr="00FE04FC" w:rsidRDefault="00944C08" w:rsidP="000607C0">
            <w:pPr>
              <w:spacing w:after="0"/>
              <w:jc w:val="center"/>
              <w:rPr>
                <w:b/>
                <w:sz w:val="20"/>
                <w:szCs w:val="20"/>
              </w:rPr>
            </w:pPr>
            <w:r w:rsidRPr="00FE04FC">
              <w:rPr>
                <w:b/>
                <w:sz w:val="20"/>
                <w:szCs w:val="20"/>
              </w:rPr>
              <w:t>5</w:t>
            </w:r>
          </w:p>
        </w:tc>
      </w:tr>
      <w:tr w:rsidR="00944C08" w:rsidRPr="00FE04FC" w:rsidTr="000607C0">
        <w:tc>
          <w:tcPr>
            <w:tcW w:w="675" w:type="dxa"/>
          </w:tcPr>
          <w:p w:rsidR="00944C08" w:rsidRPr="00FE04FC" w:rsidRDefault="00944C08" w:rsidP="000607C0">
            <w:pPr>
              <w:spacing w:after="0"/>
              <w:jc w:val="center"/>
              <w:rPr>
                <w:b/>
                <w:sz w:val="20"/>
                <w:szCs w:val="20"/>
              </w:rPr>
            </w:pPr>
            <w:r w:rsidRPr="00FE04FC">
              <w:rPr>
                <w:b/>
                <w:sz w:val="20"/>
                <w:szCs w:val="20"/>
              </w:rPr>
              <w:t>10</w:t>
            </w:r>
          </w:p>
        </w:tc>
        <w:tc>
          <w:tcPr>
            <w:tcW w:w="4854" w:type="dxa"/>
          </w:tcPr>
          <w:p w:rsidR="00944C08" w:rsidRPr="00FE04FC" w:rsidRDefault="00944C08" w:rsidP="000607C0">
            <w:pPr>
              <w:spacing w:after="0"/>
              <w:rPr>
                <w:b/>
                <w:sz w:val="20"/>
                <w:szCs w:val="20"/>
              </w:rPr>
            </w:pPr>
            <w:r w:rsidRPr="00FE04FC">
              <w:rPr>
                <w:b/>
                <w:sz w:val="20"/>
                <w:szCs w:val="20"/>
              </w:rPr>
              <w:t>Enteric Fever</w:t>
            </w:r>
          </w:p>
        </w:tc>
        <w:tc>
          <w:tcPr>
            <w:tcW w:w="1134" w:type="dxa"/>
          </w:tcPr>
          <w:p w:rsidR="00944C08" w:rsidRPr="00FE04FC" w:rsidRDefault="00944C08" w:rsidP="000607C0">
            <w:pPr>
              <w:spacing w:after="0"/>
              <w:jc w:val="center"/>
              <w:rPr>
                <w:b/>
                <w:sz w:val="20"/>
                <w:szCs w:val="20"/>
              </w:rPr>
            </w:pPr>
            <w:r w:rsidRPr="00FE04FC">
              <w:rPr>
                <w:b/>
                <w:sz w:val="20"/>
                <w:szCs w:val="20"/>
              </w:rPr>
              <w:t>A01</w:t>
            </w:r>
          </w:p>
        </w:tc>
        <w:tc>
          <w:tcPr>
            <w:tcW w:w="1134" w:type="dxa"/>
          </w:tcPr>
          <w:p w:rsidR="00944C08" w:rsidRPr="00FE04FC" w:rsidRDefault="00944C08" w:rsidP="000607C0">
            <w:pPr>
              <w:spacing w:after="0"/>
              <w:jc w:val="center"/>
              <w:rPr>
                <w:b/>
                <w:sz w:val="20"/>
                <w:szCs w:val="20"/>
              </w:rPr>
            </w:pPr>
            <w:r w:rsidRPr="00FE04FC">
              <w:rPr>
                <w:b/>
                <w:sz w:val="20"/>
                <w:szCs w:val="20"/>
              </w:rPr>
              <w:t>46</w:t>
            </w:r>
          </w:p>
        </w:tc>
        <w:tc>
          <w:tcPr>
            <w:tcW w:w="992" w:type="dxa"/>
          </w:tcPr>
          <w:p w:rsidR="00944C08" w:rsidRPr="00FE04FC" w:rsidRDefault="00944C08" w:rsidP="000607C0">
            <w:pPr>
              <w:spacing w:after="0"/>
              <w:jc w:val="center"/>
              <w:rPr>
                <w:b/>
                <w:sz w:val="20"/>
                <w:szCs w:val="20"/>
              </w:rPr>
            </w:pPr>
            <w:r w:rsidRPr="00FE04FC">
              <w:rPr>
                <w:b/>
                <w:sz w:val="20"/>
                <w:szCs w:val="20"/>
              </w:rPr>
              <w:t>33</w:t>
            </w:r>
          </w:p>
        </w:tc>
        <w:tc>
          <w:tcPr>
            <w:tcW w:w="850" w:type="dxa"/>
          </w:tcPr>
          <w:p w:rsidR="00944C08" w:rsidRPr="00FE04FC" w:rsidRDefault="00944C08" w:rsidP="000607C0">
            <w:pPr>
              <w:spacing w:after="0"/>
              <w:jc w:val="center"/>
              <w:rPr>
                <w:b/>
                <w:sz w:val="20"/>
                <w:szCs w:val="20"/>
              </w:rPr>
            </w:pPr>
            <w:r w:rsidRPr="00FE04FC">
              <w:rPr>
                <w:b/>
                <w:sz w:val="20"/>
                <w:szCs w:val="20"/>
              </w:rPr>
              <w:t>8</w:t>
            </w:r>
          </w:p>
        </w:tc>
        <w:tc>
          <w:tcPr>
            <w:tcW w:w="851" w:type="dxa"/>
          </w:tcPr>
          <w:p w:rsidR="00944C08" w:rsidRPr="00FE04FC" w:rsidRDefault="00944C08" w:rsidP="000607C0">
            <w:pPr>
              <w:spacing w:after="0"/>
              <w:jc w:val="center"/>
              <w:rPr>
                <w:b/>
                <w:sz w:val="20"/>
                <w:szCs w:val="20"/>
              </w:rPr>
            </w:pPr>
            <w:r w:rsidRPr="00FE04FC">
              <w:rPr>
                <w:b/>
                <w:sz w:val="20"/>
                <w:szCs w:val="20"/>
              </w:rPr>
              <w:t>3</w:t>
            </w:r>
          </w:p>
        </w:tc>
        <w:tc>
          <w:tcPr>
            <w:tcW w:w="850" w:type="dxa"/>
          </w:tcPr>
          <w:p w:rsidR="00944C08" w:rsidRPr="00FE04FC" w:rsidRDefault="00944C08" w:rsidP="000607C0">
            <w:pPr>
              <w:spacing w:after="0"/>
              <w:jc w:val="center"/>
              <w:rPr>
                <w:b/>
                <w:sz w:val="20"/>
                <w:szCs w:val="20"/>
              </w:rPr>
            </w:pPr>
            <w:r w:rsidRPr="00FE04FC">
              <w:rPr>
                <w:b/>
                <w:sz w:val="20"/>
                <w:szCs w:val="20"/>
              </w:rPr>
              <w:t>54</w:t>
            </w:r>
          </w:p>
        </w:tc>
        <w:tc>
          <w:tcPr>
            <w:tcW w:w="851" w:type="dxa"/>
          </w:tcPr>
          <w:p w:rsidR="00944C08" w:rsidRPr="00FE04FC" w:rsidRDefault="00944C08" w:rsidP="000607C0">
            <w:pPr>
              <w:spacing w:after="0"/>
              <w:jc w:val="center"/>
              <w:rPr>
                <w:b/>
                <w:sz w:val="20"/>
                <w:szCs w:val="20"/>
              </w:rPr>
            </w:pPr>
            <w:r w:rsidRPr="00FE04FC">
              <w:rPr>
                <w:b/>
                <w:sz w:val="20"/>
                <w:szCs w:val="20"/>
              </w:rPr>
              <w:t>36</w:t>
            </w:r>
          </w:p>
        </w:tc>
        <w:tc>
          <w:tcPr>
            <w:tcW w:w="709" w:type="dxa"/>
          </w:tcPr>
          <w:p w:rsidR="00944C08" w:rsidRPr="00FE04FC" w:rsidRDefault="00944C08" w:rsidP="000607C0">
            <w:pPr>
              <w:spacing w:after="0"/>
              <w:jc w:val="center"/>
              <w:rPr>
                <w:b/>
                <w:sz w:val="20"/>
                <w:szCs w:val="20"/>
              </w:rPr>
            </w:pPr>
            <w:r w:rsidRPr="00FE04FC">
              <w:rPr>
                <w:b/>
                <w:sz w:val="20"/>
                <w:szCs w:val="20"/>
              </w:rPr>
              <w:t>0</w:t>
            </w:r>
          </w:p>
        </w:tc>
        <w:tc>
          <w:tcPr>
            <w:tcW w:w="708"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Pr>
          <w:p w:rsidR="00944C08" w:rsidRPr="00FE04FC" w:rsidRDefault="00944C08" w:rsidP="000607C0">
            <w:pPr>
              <w:spacing w:after="0"/>
              <w:jc w:val="center"/>
              <w:rPr>
                <w:b/>
                <w:sz w:val="20"/>
                <w:szCs w:val="20"/>
              </w:rPr>
            </w:pPr>
            <w:r w:rsidRPr="00FE04FC">
              <w:rPr>
                <w:b/>
                <w:sz w:val="20"/>
                <w:szCs w:val="20"/>
              </w:rPr>
              <w:t>11</w:t>
            </w:r>
          </w:p>
        </w:tc>
        <w:tc>
          <w:tcPr>
            <w:tcW w:w="4854" w:type="dxa"/>
          </w:tcPr>
          <w:p w:rsidR="00944C08" w:rsidRPr="00FE04FC" w:rsidRDefault="00944C08" w:rsidP="000607C0">
            <w:pPr>
              <w:spacing w:after="0"/>
              <w:rPr>
                <w:b/>
                <w:sz w:val="20"/>
                <w:szCs w:val="20"/>
              </w:rPr>
            </w:pPr>
            <w:r w:rsidRPr="00FE04FC">
              <w:rPr>
                <w:b/>
                <w:sz w:val="20"/>
                <w:szCs w:val="20"/>
              </w:rPr>
              <w:t>Viral Hepatitis-A</w:t>
            </w:r>
          </w:p>
        </w:tc>
        <w:tc>
          <w:tcPr>
            <w:tcW w:w="1134" w:type="dxa"/>
          </w:tcPr>
          <w:p w:rsidR="00944C08" w:rsidRPr="00FE04FC" w:rsidRDefault="00944C08" w:rsidP="000607C0">
            <w:pPr>
              <w:spacing w:after="0"/>
              <w:jc w:val="center"/>
              <w:rPr>
                <w:b/>
                <w:sz w:val="20"/>
                <w:szCs w:val="20"/>
              </w:rPr>
            </w:pPr>
            <w:r w:rsidRPr="00FE04FC">
              <w:rPr>
                <w:b/>
                <w:sz w:val="20"/>
                <w:szCs w:val="20"/>
              </w:rPr>
              <w:t>B15.9</w:t>
            </w:r>
          </w:p>
        </w:tc>
        <w:tc>
          <w:tcPr>
            <w:tcW w:w="1134" w:type="dxa"/>
          </w:tcPr>
          <w:p w:rsidR="00944C08" w:rsidRPr="00FE04FC" w:rsidRDefault="00944C08" w:rsidP="000607C0">
            <w:pPr>
              <w:spacing w:after="0"/>
              <w:jc w:val="center"/>
              <w:rPr>
                <w:b/>
                <w:sz w:val="20"/>
                <w:szCs w:val="20"/>
              </w:rPr>
            </w:pPr>
            <w:r w:rsidRPr="00FE04FC">
              <w:rPr>
                <w:b/>
                <w:sz w:val="20"/>
                <w:szCs w:val="20"/>
              </w:rPr>
              <w:t>59</w:t>
            </w:r>
          </w:p>
        </w:tc>
        <w:tc>
          <w:tcPr>
            <w:tcW w:w="992" w:type="dxa"/>
          </w:tcPr>
          <w:p w:rsidR="00944C08" w:rsidRPr="00FE04FC" w:rsidRDefault="00944C08" w:rsidP="000607C0">
            <w:pPr>
              <w:spacing w:after="0"/>
              <w:jc w:val="center"/>
              <w:rPr>
                <w:b/>
                <w:sz w:val="20"/>
                <w:szCs w:val="20"/>
              </w:rPr>
            </w:pPr>
            <w:r w:rsidRPr="00FE04FC">
              <w:rPr>
                <w:b/>
                <w:sz w:val="20"/>
                <w:szCs w:val="20"/>
              </w:rPr>
              <w:t>40</w:t>
            </w:r>
          </w:p>
        </w:tc>
        <w:tc>
          <w:tcPr>
            <w:tcW w:w="850" w:type="dxa"/>
          </w:tcPr>
          <w:p w:rsidR="00944C08" w:rsidRPr="00FE04FC" w:rsidRDefault="00944C08" w:rsidP="000607C0">
            <w:pPr>
              <w:spacing w:after="0"/>
              <w:jc w:val="center"/>
              <w:rPr>
                <w:b/>
                <w:sz w:val="20"/>
                <w:szCs w:val="20"/>
              </w:rPr>
            </w:pPr>
            <w:r w:rsidRPr="00FE04FC">
              <w:rPr>
                <w:b/>
                <w:sz w:val="20"/>
                <w:szCs w:val="20"/>
              </w:rPr>
              <w:t>9</w:t>
            </w:r>
          </w:p>
        </w:tc>
        <w:tc>
          <w:tcPr>
            <w:tcW w:w="851" w:type="dxa"/>
          </w:tcPr>
          <w:p w:rsidR="00944C08" w:rsidRPr="00FE04FC" w:rsidRDefault="00944C08" w:rsidP="000607C0">
            <w:pPr>
              <w:spacing w:after="0"/>
              <w:jc w:val="center"/>
              <w:rPr>
                <w:b/>
                <w:sz w:val="20"/>
                <w:szCs w:val="20"/>
              </w:rPr>
            </w:pPr>
            <w:r w:rsidRPr="00FE04FC">
              <w:rPr>
                <w:b/>
                <w:sz w:val="20"/>
                <w:szCs w:val="20"/>
              </w:rPr>
              <w:t>9</w:t>
            </w:r>
          </w:p>
        </w:tc>
        <w:tc>
          <w:tcPr>
            <w:tcW w:w="850" w:type="dxa"/>
          </w:tcPr>
          <w:p w:rsidR="00944C08" w:rsidRPr="00FE04FC" w:rsidRDefault="00944C08" w:rsidP="000607C0">
            <w:pPr>
              <w:spacing w:after="0"/>
              <w:jc w:val="center"/>
              <w:rPr>
                <w:b/>
                <w:sz w:val="20"/>
                <w:szCs w:val="20"/>
              </w:rPr>
            </w:pPr>
            <w:r w:rsidRPr="00FE04FC">
              <w:rPr>
                <w:b/>
                <w:sz w:val="20"/>
                <w:szCs w:val="20"/>
              </w:rPr>
              <w:t>68</w:t>
            </w:r>
          </w:p>
        </w:tc>
        <w:tc>
          <w:tcPr>
            <w:tcW w:w="851" w:type="dxa"/>
          </w:tcPr>
          <w:p w:rsidR="00944C08" w:rsidRPr="00FE04FC" w:rsidRDefault="00944C08" w:rsidP="000607C0">
            <w:pPr>
              <w:spacing w:after="0"/>
              <w:jc w:val="center"/>
              <w:rPr>
                <w:b/>
                <w:sz w:val="20"/>
                <w:szCs w:val="20"/>
              </w:rPr>
            </w:pPr>
            <w:r w:rsidRPr="00FE04FC">
              <w:rPr>
                <w:b/>
                <w:sz w:val="20"/>
                <w:szCs w:val="20"/>
              </w:rPr>
              <w:t>49</w:t>
            </w:r>
          </w:p>
        </w:tc>
        <w:tc>
          <w:tcPr>
            <w:tcW w:w="709" w:type="dxa"/>
          </w:tcPr>
          <w:p w:rsidR="00944C08" w:rsidRPr="00FE04FC" w:rsidRDefault="00944C08" w:rsidP="000607C0">
            <w:pPr>
              <w:spacing w:after="0"/>
              <w:jc w:val="center"/>
              <w:rPr>
                <w:b/>
                <w:sz w:val="20"/>
                <w:szCs w:val="20"/>
              </w:rPr>
            </w:pPr>
            <w:r w:rsidRPr="00FE04FC">
              <w:rPr>
                <w:b/>
                <w:sz w:val="20"/>
                <w:szCs w:val="20"/>
              </w:rPr>
              <w:t>1</w:t>
            </w:r>
          </w:p>
        </w:tc>
        <w:tc>
          <w:tcPr>
            <w:tcW w:w="708"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1</w:t>
            </w:r>
          </w:p>
        </w:tc>
      </w:tr>
      <w:tr w:rsidR="00944C08" w:rsidRPr="00FE04FC" w:rsidTr="000607C0">
        <w:tc>
          <w:tcPr>
            <w:tcW w:w="675" w:type="dxa"/>
          </w:tcPr>
          <w:p w:rsidR="00944C08" w:rsidRPr="00FE04FC" w:rsidRDefault="00944C08" w:rsidP="000607C0">
            <w:pPr>
              <w:spacing w:after="0"/>
              <w:jc w:val="center"/>
              <w:rPr>
                <w:b/>
                <w:sz w:val="20"/>
                <w:szCs w:val="20"/>
              </w:rPr>
            </w:pPr>
            <w:r w:rsidRPr="00FE04FC">
              <w:rPr>
                <w:b/>
                <w:sz w:val="20"/>
                <w:szCs w:val="20"/>
              </w:rPr>
              <w:t>12</w:t>
            </w:r>
          </w:p>
        </w:tc>
        <w:tc>
          <w:tcPr>
            <w:tcW w:w="4854" w:type="dxa"/>
          </w:tcPr>
          <w:p w:rsidR="00944C08" w:rsidRPr="00FE04FC" w:rsidRDefault="00944C08" w:rsidP="000607C0">
            <w:pPr>
              <w:spacing w:after="0"/>
              <w:rPr>
                <w:b/>
                <w:sz w:val="20"/>
                <w:szCs w:val="20"/>
              </w:rPr>
            </w:pPr>
            <w:r w:rsidRPr="00FE04FC">
              <w:rPr>
                <w:b/>
                <w:sz w:val="20"/>
                <w:szCs w:val="20"/>
              </w:rPr>
              <w:t>Viral Hepatitis-B</w:t>
            </w:r>
          </w:p>
        </w:tc>
        <w:tc>
          <w:tcPr>
            <w:tcW w:w="1134" w:type="dxa"/>
          </w:tcPr>
          <w:p w:rsidR="00944C08" w:rsidRPr="00FE04FC" w:rsidRDefault="00944C08" w:rsidP="000607C0">
            <w:pPr>
              <w:spacing w:after="0"/>
              <w:jc w:val="center"/>
              <w:rPr>
                <w:b/>
                <w:sz w:val="20"/>
                <w:szCs w:val="20"/>
              </w:rPr>
            </w:pPr>
            <w:r w:rsidRPr="00FE04FC">
              <w:rPr>
                <w:b/>
                <w:sz w:val="20"/>
                <w:szCs w:val="20"/>
              </w:rPr>
              <w:t>B16.9</w:t>
            </w:r>
          </w:p>
        </w:tc>
        <w:tc>
          <w:tcPr>
            <w:tcW w:w="1134" w:type="dxa"/>
          </w:tcPr>
          <w:p w:rsidR="00944C08" w:rsidRPr="00FE04FC" w:rsidRDefault="00944C08" w:rsidP="000607C0">
            <w:pPr>
              <w:spacing w:after="0"/>
              <w:jc w:val="center"/>
              <w:rPr>
                <w:b/>
                <w:sz w:val="20"/>
                <w:szCs w:val="20"/>
              </w:rPr>
            </w:pPr>
            <w:r w:rsidRPr="00FE04FC">
              <w:rPr>
                <w:b/>
                <w:sz w:val="20"/>
                <w:szCs w:val="20"/>
              </w:rPr>
              <w:t>299</w:t>
            </w:r>
          </w:p>
        </w:tc>
        <w:tc>
          <w:tcPr>
            <w:tcW w:w="992" w:type="dxa"/>
          </w:tcPr>
          <w:p w:rsidR="00944C08" w:rsidRPr="00FE04FC" w:rsidRDefault="00944C08" w:rsidP="000607C0">
            <w:pPr>
              <w:spacing w:after="0"/>
              <w:jc w:val="center"/>
              <w:rPr>
                <w:b/>
                <w:sz w:val="20"/>
                <w:szCs w:val="20"/>
              </w:rPr>
            </w:pPr>
            <w:r w:rsidRPr="00FE04FC">
              <w:rPr>
                <w:b/>
                <w:sz w:val="20"/>
                <w:szCs w:val="20"/>
              </w:rPr>
              <w:t>187</w:t>
            </w:r>
          </w:p>
        </w:tc>
        <w:tc>
          <w:tcPr>
            <w:tcW w:w="850" w:type="dxa"/>
          </w:tcPr>
          <w:p w:rsidR="00944C08" w:rsidRPr="00FE04FC" w:rsidRDefault="00944C08" w:rsidP="000607C0">
            <w:pPr>
              <w:spacing w:after="0"/>
              <w:jc w:val="center"/>
              <w:rPr>
                <w:b/>
                <w:sz w:val="20"/>
                <w:szCs w:val="20"/>
              </w:rPr>
            </w:pPr>
            <w:r w:rsidRPr="00FE04FC">
              <w:rPr>
                <w:b/>
                <w:sz w:val="20"/>
                <w:szCs w:val="20"/>
              </w:rPr>
              <w:t>32</w:t>
            </w:r>
          </w:p>
        </w:tc>
        <w:tc>
          <w:tcPr>
            <w:tcW w:w="851" w:type="dxa"/>
          </w:tcPr>
          <w:p w:rsidR="00944C08" w:rsidRPr="00FE04FC" w:rsidRDefault="00944C08" w:rsidP="000607C0">
            <w:pPr>
              <w:spacing w:after="0"/>
              <w:jc w:val="center"/>
              <w:rPr>
                <w:b/>
                <w:sz w:val="20"/>
                <w:szCs w:val="20"/>
              </w:rPr>
            </w:pPr>
            <w:r w:rsidRPr="00FE04FC">
              <w:rPr>
                <w:b/>
                <w:sz w:val="20"/>
                <w:szCs w:val="20"/>
              </w:rPr>
              <w:t>23</w:t>
            </w:r>
          </w:p>
        </w:tc>
        <w:tc>
          <w:tcPr>
            <w:tcW w:w="850" w:type="dxa"/>
          </w:tcPr>
          <w:p w:rsidR="00944C08" w:rsidRPr="00FE04FC" w:rsidRDefault="00944C08" w:rsidP="000607C0">
            <w:pPr>
              <w:spacing w:after="0"/>
              <w:jc w:val="center"/>
              <w:rPr>
                <w:b/>
                <w:sz w:val="20"/>
                <w:szCs w:val="20"/>
              </w:rPr>
            </w:pPr>
            <w:r w:rsidRPr="00FE04FC">
              <w:rPr>
                <w:b/>
                <w:sz w:val="20"/>
                <w:szCs w:val="20"/>
              </w:rPr>
              <w:t>331</w:t>
            </w:r>
          </w:p>
        </w:tc>
        <w:tc>
          <w:tcPr>
            <w:tcW w:w="851" w:type="dxa"/>
          </w:tcPr>
          <w:p w:rsidR="00944C08" w:rsidRPr="00FE04FC" w:rsidRDefault="00944C08" w:rsidP="000607C0">
            <w:pPr>
              <w:spacing w:after="0"/>
              <w:jc w:val="center"/>
              <w:rPr>
                <w:b/>
                <w:sz w:val="20"/>
                <w:szCs w:val="20"/>
              </w:rPr>
            </w:pPr>
            <w:r w:rsidRPr="00FE04FC">
              <w:rPr>
                <w:b/>
                <w:sz w:val="20"/>
                <w:szCs w:val="20"/>
              </w:rPr>
              <w:t>210</w:t>
            </w:r>
          </w:p>
        </w:tc>
        <w:tc>
          <w:tcPr>
            <w:tcW w:w="709" w:type="dxa"/>
          </w:tcPr>
          <w:p w:rsidR="00944C08" w:rsidRPr="00FE04FC" w:rsidRDefault="00944C08" w:rsidP="000607C0">
            <w:pPr>
              <w:spacing w:after="0"/>
              <w:jc w:val="center"/>
              <w:rPr>
                <w:b/>
                <w:sz w:val="20"/>
                <w:szCs w:val="20"/>
              </w:rPr>
            </w:pPr>
            <w:r w:rsidRPr="00FE04FC">
              <w:rPr>
                <w:b/>
                <w:sz w:val="20"/>
                <w:szCs w:val="20"/>
              </w:rPr>
              <w:t>5</w:t>
            </w:r>
          </w:p>
        </w:tc>
        <w:tc>
          <w:tcPr>
            <w:tcW w:w="708"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5</w:t>
            </w:r>
          </w:p>
        </w:tc>
      </w:tr>
      <w:tr w:rsidR="00944C08" w:rsidRPr="00FE04FC" w:rsidTr="000607C0">
        <w:tc>
          <w:tcPr>
            <w:tcW w:w="675" w:type="dxa"/>
          </w:tcPr>
          <w:p w:rsidR="00944C08" w:rsidRPr="00FE04FC" w:rsidRDefault="00944C08" w:rsidP="000607C0">
            <w:pPr>
              <w:spacing w:after="0"/>
              <w:jc w:val="center"/>
              <w:rPr>
                <w:b/>
                <w:sz w:val="20"/>
                <w:szCs w:val="20"/>
              </w:rPr>
            </w:pPr>
            <w:r w:rsidRPr="00FE04FC">
              <w:rPr>
                <w:b/>
                <w:sz w:val="20"/>
                <w:szCs w:val="20"/>
              </w:rPr>
              <w:t>13</w:t>
            </w:r>
          </w:p>
        </w:tc>
        <w:tc>
          <w:tcPr>
            <w:tcW w:w="4854" w:type="dxa"/>
          </w:tcPr>
          <w:p w:rsidR="00944C08" w:rsidRPr="00FE04FC" w:rsidRDefault="00944C08" w:rsidP="000607C0">
            <w:pPr>
              <w:spacing w:after="0"/>
              <w:rPr>
                <w:b/>
                <w:sz w:val="20"/>
                <w:szCs w:val="20"/>
              </w:rPr>
            </w:pPr>
            <w:r w:rsidRPr="00FE04FC">
              <w:rPr>
                <w:b/>
                <w:sz w:val="20"/>
                <w:szCs w:val="20"/>
              </w:rPr>
              <w:t>Viral Hepatitis-C,D,E</w:t>
            </w:r>
          </w:p>
        </w:tc>
        <w:tc>
          <w:tcPr>
            <w:tcW w:w="1134" w:type="dxa"/>
          </w:tcPr>
          <w:p w:rsidR="00944C08" w:rsidRPr="00FE04FC" w:rsidRDefault="00944C08" w:rsidP="000607C0">
            <w:pPr>
              <w:spacing w:after="0"/>
              <w:jc w:val="center"/>
              <w:rPr>
                <w:b/>
                <w:sz w:val="20"/>
                <w:szCs w:val="20"/>
              </w:rPr>
            </w:pPr>
            <w:r w:rsidRPr="00FE04FC">
              <w:rPr>
                <w:b/>
                <w:sz w:val="20"/>
                <w:szCs w:val="20"/>
              </w:rPr>
              <w:t>B17.8</w:t>
            </w:r>
          </w:p>
        </w:tc>
        <w:tc>
          <w:tcPr>
            <w:tcW w:w="1134" w:type="dxa"/>
          </w:tcPr>
          <w:p w:rsidR="00944C08" w:rsidRPr="00FE04FC" w:rsidRDefault="00944C08" w:rsidP="000607C0">
            <w:pPr>
              <w:spacing w:after="0"/>
              <w:jc w:val="center"/>
              <w:rPr>
                <w:b/>
                <w:sz w:val="20"/>
                <w:szCs w:val="20"/>
              </w:rPr>
            </w:pPr>
            <w:r w:rsidRPr="00FE04FC">
              <w:rPr>
                <w:b/>
                <w:sz w:val="20"/>
                <w:szCs w:val="20"/>
              </w:rPr>
              <w:t>0</w:t>
            </w:r>
          </w:p>
        </w:tc>
        <w:tc>
          <w:tcPr>
            <w:tcW w:w="992" w:type="dxa"/>
          </w:tcPr>
          <w:p w:rsidR="00944C08" w:rsidRPr="00FE04FC" w:rsidRDefault="00944C08" w:rsidP="000607C0">
            <w:pPr>
              <w:spacing w:after="0"/>
              <w:jc w:val="center"/>
              <w:rPr>
                <w:b/>
                <w:sz w:val="20"/>
                <w:szCs w:val="20"/>
              </w:rPr>
            </w:pPr>
            <w:r w:rsidRPr="00FE04FC">
              <w:rPr>
                <w:b/>
                <w:sz w:val="20"/>
                <w:szCs w:val="20"/>
              </w:rPr>
              <w:t>0</w:t>
            </w:r>
          </w:p>
        </w:tc>
        <w:tc>
          <w:tcPr>
            <w:tcW w:w="850" w:type="dxa"/>
          </w:tcPr>
          <w:p w:rsidR="00944C08" w:rsidRPr="00FE04FC" w:rsidRDefault="00944C08" w:rsidP="000607C0">
            <w:pPr>
              <w:spacing w:after="0"/>
              <w:jc w:val="center"/>
              <w:rPr>
                <w:b/>
                <w:sz w:val="20"/>
                <w:szCs w:val="20"/>
              </w:rPr>
            </w:pPr>
            <w:r w:rsidRPr="00FE04FC">
              <w:rPr>
                <w:b/>
                <w:sz w:val="20"/>
                <w:szCs w:val="20"/>
              </w:rPr>
              <w:t>0</w:t>
            </w:r>
          </w:p>
        </w:tc>
        <w:tc>
          <w:tcPr>
            <w:tcW w:w="851" w:type="dxa"/>
          </w:tcPr>
          <w:p w:rsidR="00944C08" w:rsidRPr="00FE04FC" w:rsidRDefault="00944C08" w:rsidP="000607C0">
            <w:pPr>
              <w:spacing w:after="0"/>
              <w:jc w:val="center"/>
              <w:rPr>
                <w:b/>
                <w:sz w:val="20"/>
                <w:szCs w:val="20"/>
              </w:rPr>
            </w:pPr>
            <w:r w:rsidRPr="00FE04FC">
              <w:rPr>
                <w:b/>
                <w:sz w:val="20"/>
                <w:szCs w:val="20"/>
              </w:rPr>
              <w:t>0</w:t>
            </w:r>
          </w:p>
        </w:tc>
        <w:tc>
          <w:tcPr>
            <w:tcW w:w="850" w:type="dxa"/>
          </w:tcPr>
          <w:p w:rsidR="00944C08" w:rsidRPr="00FE04FC" w:rsidRDefault="00944C08" w:rsidP="000607C0">
            <w:pPr>
              <w:spacing w:after="0"/>
              <w:jc w:val="center"/>
              <w:rPr>
                <w:b/>
                <w:sz w:val="20"/>
                <w:szCs w:val="20"/>
              </w:rPr>
            </w:pPr>
            <w:r w:rsidRPr="00FE04FC">
              <w:rPr>
                <w:b/>
                <w:sz w:val="20"/>
                <w:szCs w:val="20"/>
              </w:rPr>
              <w:t>0</w:t>
            </w:r>
          </w:p>
        </w:tc>
        <w:tc>
          <w:tcPr>
            <w:tcW w:w="851"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0</w:t>
            </w:r>
          </w:p>
        </w:tc>
        <w:tc>
          <w:tcPr>
            <w:tcW w:w="708"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Pr>
          <w:p w:rsidR="00944C08" w:rsidRPr="00FE04FC" w:rsidRDefault="00944C08" w:rsidP="000607C0">
            <w:pPr>
              <w:spacing w:after="0"/>
              <w:jc w:val="center"/>
              <w:rPr>
                <w:b/>
                <w:sz w:val="20"/>
                <w:szCs w:val="20"/>
              </w:rPr>
            </w:pPr>
            <w:r w:rsidRPr="00FE04FC">
              <w:rPr>
                <w:b/>
                <w:sz w:val="20"/>
                <w:szCs w:val="20"/>
              </w:rPr>
              <w:t>14</w:t>
            </w:r>
          </w:p>
        </w:tc>
        <w:tc>
          <w:tcPr>
            <w:tcW w:w="4854" w:type="dxa"/>
          </w:tcPr>
          <w:p w:rsidR="00944C08" w:rsidRPr="00FE04FC" w:rsidRDefault="00944C08" w:rsidP="000607C0">
            <w:pPr>
              <w:spacing w:after="0"/>
              <w:rPr>
                <w:b/>
                <w:sz w:val="20"/>
                <w:szCs w:val="20"/>
              </w:rPr>
            </w:pPr>
            <w:r w:rsidRPr="00FE04FC">
              <w:rPr>
                <w:b/>
                <w:sz w:val="20"/>
                <w:szCs w:val="20"/>
              </w:rPr>
              <w:t>Meningococcal Meningitis</w:t>
            </w:r>
          </w:p>
        </w:tc>
        <w:tc>
          <w:tcPr>
            <w:tcW w:w="1134" w:type="dxa"/>
          </w:tcPr>
          <w:p w:rsidR="00944C08" w:rsidRPr="00FE04FC" w:rsidRDefault="00944C08" w:rsidP="000607C0">
            <w:pPr>
              <w:spacing w:after="0"/>
              <w:jc w:val="center"/>
              <w:rPr>
                <w:b/>
                <w:sz w:val="20"/>
                <w:szCs w:val="20"/>
              </w:rPr>
            </w:pPr>
            <w:r w:rsidRPr="00FE04FC">
              <w:rPr>
                <w:b/>
                <w:sz w:val="20"/>
                <w:szCs w:val="20"/>
              </w:rPr>
              <w:t>A39.0</w:t>
            </w:r>
          </w:p>
        </w:tc>
        <w:tc>
          <w:tcPr>
            <w:tcW w:w="1134" w:type="dxa"/>
          </w:tcPr>
          <w:p w:rsidR="00944C08" w:rsidRPr="00FE04FC" w:rsidRDefault="00944C08" w:rsidP="000607C0">
            <w:pPr>
              <w:spacing w:after="0"/>
              <w:jc w:val="center"/>
              <w:rPr>
                <w:b/>
                <w:sz w:val="20"/>
                <w:szCs w:val="20"/>
              </w:rPr>
            </w:pPr>
            <w:r w:rsidRPr="00FE04FC">
              <w:rPr>
                <w:b/>
                <w:sz w:val="20"/>
                <w:szCs w:val="20"/>
              </w:rPr>
              <w:t>0</w:t>
            </w:r>
          </w:p>
        </w:tc>
        <w:tc>
          <w:tcPr>
            <w:tcW w:w="992" w:type="dxa"/>
          </w:tcPr>
          <w:p w:rsidR="00944C08" w:rsidRPr="00FE04FC" w:rsidRDefault="00944C08" w:rsidP="000607C0">
            <w:pPr>
              <w:spacing w:after="0"/>
              <w:jc w:val="center"/>
              <w:rPr>
                <w:b/>
                <w:sz w:val="20"/>
                <w:szCs w:val="20"/>
              </w:rPr>
            </w:pPr>
            <w:r w:rsidRPr="00FE04FC">
              <w:rPr>
                <w:b/>
                <w:sz w:val="20"/>
                <w:szCs w:val="20"/>
              </w:rPr>
              <w:t>0</w:t>
            </w:r>
          </w:p>
        </w:tc>
        <w:tc>
          <w:tcPr>
            <w:tcW w:w="850" w:type="dxa"/>
          </w:tcPr>
          <w:p w:rsidR="00944C08" w:rsidRPr="00FE04FC" w:rsidRDefault="00944C08" w:rsidP="000607C0">
            <w:pPr>
              <w:spacing w:after="0"/>
              <w:jc w:val="center"/>
              <w:rPr>
                <w:b/>
                <w:sz w:val="20"/>
                <w:szCs w:val="20"/>
              </w:rPr>
            </w:pPr>
            <w:r w:rsidRPr="00FE04FC">
              <w:rPr>
                <w:b/>
                <w:sz w:val="20"/>
                <w:szCs w:val="20"/>
              </w:rPr>
              <w:t>0</w:t>
            </w:r>
          </w:p>
        </w:tc>
        <w:tc>
          <w:tcPr>
            <w:tcW w:w="851" w:type="dxa"/>
          </w:tcPr>
          <w:p w:rsidR="00944C08" w:rsidRPr="00FE04FC" w:rsidRDefault="00944C08" w:rsidP="000607C0">
            <w:pPr>
              <w:spacing w:after="0"/>
              <w:jc w:val="center"/>
              <w:rPr>
                <w:b/>
                <w:sz w:val="20"/>
                <w:szCs w:val="20"/>
              </w:rPr>
            </w:pPr>
            <w:r w:rsidRPr="00FE04FC">
              <w:rPr>
                <w:b/>
                <w:sz w:val="20"/>
                <w:szCs w:val="20"/>
              </w:rPr>
              <w:t>0</w:t>
            </w:r>
          </w:p>
        </w:tc>
        <w:tc>
          <w:tcPr>
            <w:tcW w:w="850" w:type="dxa"/>
          </w:tcPr>
          <w:p w:rsidR="00944C08" w:rsidRPr="00FE04FC" w:rsidRDefault="00944C08" w:rsidP="000607C0">
            <w:pPr>
              <w:spacing w:after="0"/>
              <w:jc w:val="center"/>
              <w:rPr>
                <w:b/>
                <w:sz w:val="20"/>
                <w:szCs w:val="20"/>
              </w:rPr>
            </w:pPr>
            <w:r w:rsidRPr="00FE04FC">
              <w:rPr>
                <w:b/>
                <w:sz w:val="20"/>
                <w:szCs w:val="20"/>
              </w:rPr>
              <w:t>0</w:t>
            </w:r>
          </w:p>
        </w:tc>
        <w:tc>
          <w:tcPr>
            <w:tcW w:w="851"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0</w:t>
            </w:r>
          </w:p>
        </w:tc>
        <w:tc>
          <w:tcPr>
            <w:tcW w:w="708"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Pr>
          <w:p w:rsidR="00944C08" w:rsidRPr="00FE04FC" w:rsidRDefault="00944C08" w:rsidP="000607C0">
            <w:pPr>
              <w:spacing w:after="0"/>
              <w:jc w:val="center"/>
              <w:rPr>
                <w:b/>
                <w:sz w:val="20"/>
                <w:szCs w:val="20"/>
              </w:rPr>
            </w:pPr>
            <w:r w:rsidRPr="00FE04FC">
              <w:rPr>
                <w:b/>
                <w:sz w:val="20"/>
                <w:szCs w:val="20"/>
              </w:rPr>
              <w:t>15</w:t>
            </w:r>
          </w:p>
        </w:tc>
        <w:tc>
          <w:tcPr>
            <w:tcW w:w="4854" w:type="dxa"/>
          </w:tcPr>
          <w:p w:rsidR="00944C08" w:rsidRPr="00FE04FC" w:rsidRDefault="00944C08" w:rsidP="000607C0">
            <w:pPr>
              <w:spacing w:after="0"/>
              <w:rPr>
                <w:b/>
                <w:sz w:val="20"/>
                <w:szCs w:val="20"/>
              </w:rPr>
            </w:pPr>
            <w:r w:rsidRPr="00FE04FC">
              <w:rPr>
                <w:b/>
                <w:sz w:val="20"/>
                <w:szCs w:val="20"/>
              </w:rPr>
              <w:t>Rabies</w:t>
            </w:r>
          </w:p>
        </w:tc>
        <w:tc>
          <w:tcPr>
            <w:tcW w:w="1134" w:type="dxa"/>
          </w:tcPr>
          <w:p w:rsidR="00944C08" w:rsidRPr="00FE04FC" w:rsidRDefault="00944C08" w:rsidP="000607C0">
            <w:pPr>
              <w:spacing w:after="0"/>
              <w:jc w:val="center"/>
              <w:rPr>
                <w:b/>
                <w:sz w:val="20"/>
                <w:szCs w:val="20"/>
              </w:rPr>
            </w:pPr>
            <w:r w:rsidRPr="00FE04FC">
              <w:rPr>
                <w:b/>
                <w:sz w:val="20"/>
                <w:szCs w:val="20"/>
              </w:rPr>
              <w:t>A82</w:t>
            </w:r>
          </w:p>
        </w:tc>
        <w:tc>
          <w:tcPr>
            <w:tcW w:w="1134" w:type="dxa"/>
          </w:tcPr>
          <w:p w:rsidR="00944C08" w:rsidRPr="00FE04FC" w:rsidRDefault="00944C08" w:rsidP="000607C0">
            <w:pPr>
              <w:spacing w:after="0"/>
              <w:jc w:val="center"/>
              <w:rPr>
                <w:b/>
                <w:sz w:val="20"/>
                <w:szCs w:val="20"/>
              </w:rPr>
            </w:pPr>
            <w:r w:rsidRPr="00FE04FC">
              <w:rPr>
                <w:b/>
                <w:sz w:val="20"/>
                <w:szCs w:val="20"/>
              </w:rPr>
              <w:t>0</w:t>
            </w:r>
          </w:p>
        </w:tc>
        <w:tc>
          <w:tcPr>
            <w:tcW w:w="992" w:type="dxa"/>
          </w:tcPr>
          <w:p w:rsidR="00944C08" w:rsidRPr="00FE04FC" w:rsidRDefault="00944C08" w:rsidP="000607C0">
            <w:pPr>
              <w:spacing w:after="0"/>
              <w:jc w:val="center"/>
              <w:rPr>
                <w:b/>
                <w:sz w:val="20"/>
                <w:szCs w:val="20"/>
              </w:rPr>
            </w:pPr>
            <w:r w:rsidRPr="00FE04FC">
              <w:rPr>
                <w:b/>
                <w:sz w:val="20"/>
                <w:szCs w:val="20"/>
              </w:rPr>
              <w:t>0</w:t>
            </w:r>
          </w:p>
        </w:tc>
        <w:tc>
          <w:tcPr>
            <w:tcW w:w="850" w:type="dxa"/>
          </w:tcPr>
          <w:p w:rsidR="00944C08" w:rsidRPr="00FE04FC" w:rsidRDefault="00944C08" w:rsidP="000607C0">
            <w:pPr>
              <w:spacing w:after="0"/>
              <w:jc w:val="center"/>
              <w:rPr>
                <w:b/>
                <w:sz w:val="20"/>
                <w:szCs w:val="20"/>
              </w:rPr>
            </w:pPr>
            <w:r w:rsidRPr="00FE04FC">
              <w:rPr>
                <w:b/>
                <w:sz w:val="20"/>
                <w:szCs w:val="20"/>
              </w:rPr>
              <w:t>0</w:t>
            </w:r>
          </w:p>
        </w:tc>
        <w:tc>
          <w:tcPr>
            <w:tcW w:w="851" w:type="dxa"/>
          </w:tcPr>
          <w:p w:rsidR="00944C08" w:rsidRPr="00FE04FC" w:rsidRDefault="00944C08" w:rsidP="000607C0">
            <w:pPr>
              <w:spacing w:after="0"/>
              <w:jc w:val="center"/>
              <w:rPr>
                <w:b/>
                <w:sz w:val="20"/>
                <w:szCs w:val="20"/>
              </w:rPr>
            </w:pPr>
            <w:r w:rsidRPr="00FE04FC">
              <w:rPr>
                <w:b/>
                <w:sz w:val="20"/>
                <w:szCs w:val="20"/>
              </w:rPr>
              <w:t>0</w:t>
            </w:r>
          </w:p>
        </w:tc>
        <w:tc>
          <w:tcPr>
            <w:tcW w:w="850" w:type="dxa"/>
          </w:tcPr>
          <w:p w:rsidR="00944C08" w:rsidRPr="00FE04FC" w:rsidRDefault="00944C08" w:rsidP="000607C0">
            <w:pPr>
              <w:spacing w:after="0"/>
              <w:jc w:val="center"/>
              <w:rPr>
                <w:b/>
                <w:sz w:val="20"/>
                <w:szCs w:val="20"/>
              </w:rPr>
            </w:pPr>
            <w:r w:rsidRPr="00FE04FC">
              <w:rPr>
                <w:b/>
                <w:sz w:val="20"/>
                <w:szCs w:val="20"/>
              </w:rPr>
              <w:t>0</w:t>
            </w:r>
          </w:p>
        </w:tc>
        <w:tc>
          <w:tcPr>
            <w:tcW w:w="851"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0</w:t>
            </w:r>
          </w:p>
        </w:tc>
        <w:tc>
          <w:tcPr>
            <w:tcW w:w="708"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Pr>
          <w:p w:rsidR="00944C08" w:rsidRPr="00FE04FC" w:rsidRDefault="00944C08" w:rsidP="000607C0">
            <w:pPr>
              <w:spacing w:after="0"/>
              <w:jc w:val="center"/>
              <w:rPr>
                <w:b/>
                <w:sz w:val="20"/>
                <w:szCs w:val="20"/>
              </w:rPr>
            </w:pPr>
            <w:r w:rsidRPr="00FE04FC">
              <w:rPr>
                <w:b/>
                <w:sz w:val="20"/>
                <w:szCs w:val="20"/>
              </w:rPr>
              <w:t>16</w:t>
            </w:r>
          </w:p>
        </w:tc>
        <w:tc>
          <w:tcPr>
            <w:tcW w:w="4854" w:type="dxa"/>
          </w:tcPr>
          <w:p w:rsidR="00944C08" w:rsidRPr="00FE04FC" w:rsidRDefault="00944C08" w:rsidP="000607C0">
            <w:pPr>
              <w:spacing w:after="0"/>
              <w:rPr>
                <w:b/>
                <w:sz w:val="20"/>
                <w:szCs w:val="20"/>
              </w:rPr>
            </w:pPr>
            <w:r w:rsidRPr="00FE04FC">
              <w:rPr>
                <w:b/>
                <w:sz w:val="20"/>
                <w:szCs w:val="20"/>
              </w:rPr>
              <w:t>Syphilis</w:t>
            </w:r>
          </w:p>
        </w:tc>
        <w:tc>
          <w:tcPr>
            <w:tcW w:w="1134" w:type="dxa"/>
          </w:tcPr>
          <w:p w:rsidR="00944C08" w:rsidRPr="00FE04FC" w:rsidRDefault="00944C08" w:rsidP="000607C0">
            <w:pPr>
              <w:spacing w:after="0"/>
              <w:jc w:val="center"/>
              <w:rPr>
                <w:b/>
                <w:sz w:val="20"/>
                <w:szCs w:val="20"/>
              </w:rPr>
            </w:pPr>
            <w:r w:rsidRPr="00FE04FC">
              <w:rPr>
                <w:b/>
                <w:sz w:val="20"/>
                <w:szCs w:val="20"/>
              </w:rPr>
              <w:t>A50-A53</w:t>
            </w:r>
          </w:p>
        </w:tc>
        <w:tc>
          <w:tcPr>
            <w:tcW w:w="1134" w:type="dxa"/>
          </w:tcPr>
          <w:p w:rsidR="00944C08" w:rsidRPr="00FE04FC" w:rsidRDefault="00944C08" w:rsidP="000607C0">
            <w:pPr>
              <w:spacing w:after="0"/>
              <w:jc w:val="center"/>
              <w:rPr>
                <w:b/>
                <w:sz w:val="20"/>
                <w:szCs w:val="20"/>
              </w:rPr>
            </w:pPr>
            <w:r w:rsidRPr="00FE04FC">
              <w:rPr>
                <w:b/>
                <w:sz w:val="20"/>
                <w:szCs w:val="20"/>
              </w:rPr>
              <w:t>0</w:t>
            </w:r>
          </w:p>
        </w:tc>
        <w:tc>
          <w:tcPr>
            <w:tcW w:w="992" w:type="dxa"/>
          </w:tcPr>
          <w:p w:rsidR="00944C08" w:rsidRPr="00FE04FC" w:rsidRDefault="00944C08" w:rsidP="000607C0">
            <w:pPr>
              <w:spacing w:after="0"/>
              <w:jc w:val="center"/>
              <w:rPr>
                <w:b/>
                <w:sz w:val="20"/>
                <w:szCs w:val="20"/>
              </w:rPr>
            </w:pPr>
            <w:r w:rsidRPr="00FE04FC">
              <w:rPr>
                <w:b/>
                <w:sz w:val="20"/>
                <w:szCs w:val="20"/>
              </w:rPr>
              <w:t>3</w:t>
            </w:r>
          </w:p>
        </w:tc>
        <w:tc>
          <w:tcPr>
            <w:tcW w:w="850" w:type="dxa"/>
          </w:tcPr>
          <w:p w:rsidR="00944C08" w:rsidRPr="00FE04FC" w:rsidRDefault="00944C08" w:rsidP="000607C0">
            <w:pPr>
              <w:spacing w:after="0"/>
              <w:jc w:val="center"/>
              <w:rPr>
                <w:b/>
                <w:sz w:val="20"/>
                <w:szCs w:val="20"/>
              </w:rPr>
            </w:pPr>
            <w:r w:rsidRPr="00FE04FC">
              <w:rPr>
                <w:b/>
                <w:sz w:val="20"/>
                <w:szCs w:val="20"/>
              </w:rPr>
              <w:t>0</w:t>
            </w:r>
          </w:p>
        </w:tc>
        <w:tc>
          <w:tcPr>
            <w:tcW w:w="851" w:type="dxa"/>
          </w:tcPr>
          <w:p w:rsidR="00944C08" w:rsidRPr="00FE04FC" w:rsidRDefault="00944C08" w:rsidP="000607C0">
            <w:pPr>
              <w:spacing w:after="0"/>
              <w:jc w:val="center"/>
              <w:rPr>
                <w:b/>
                <w:sz w:val="20"/>
                <w:szCs w:val="20"/>
              </w:rPr>
            </w:pPr>
            <w:r w:rsidRPr="00FE04FC">
              <w:rPr>
                <w:b/>
                <w:sz w:val="20"/>
                <w:szCs w:val="20"/>
              </w:rPr>
              <w:t>0</w:t>
            </w:r>
          </w:p>
        </w:tc>
        <w:tc>
          <w:tcPr>
            <w:tcW w:w="850" w:type="dxa"/>
          </w:tcPr>
          <w:p w:rsidR="00944C08" w:rsidRPr="00FE04FC" w:rsidRDefault="00944C08" w:rsidP="000607C0">
            <w:pPr>
              <w:spacing w:after="0"/>
              <w:jc w:val="center"/>
              <w:rPr>
                <w:b/>
                <w:sz w:val="20"/>
                <w:szCs w:val="20"/>
              </w:rPr>
            </w:pPr>
            <w:r w:rsidRPr="00FE04FC">
              <w:rPr>
                <w:b/>
                <w:sz w:val="20"/>
                <w:szCs w:val="20"/>
              </w:rPr>
              <w:t>0</w:t>
            </w:r>
          </w:p>
        </w:tc>
        <w:tc>
          <w:tcPr>
            <w:tcW w:w="851" w:type="dxa"/>
          </w:tcPr>
          <w:p w:rsidR="00944C08" w:rsidRPr="00FE04FC" w:rsidRDefault="00944C08" w:rsidP="000607C0">
            <w:pPr>
              <w:spacing w:after="0"/>
              <w:jc w:val="center"/>
              <w:rPr>
                <w:b/>
                <w:sz w:val="20"/>
                <w:szCs w:val="20"/>
              </w:rPr>
            </w:pPr>
            <w:r w:rsidRPr="00FE04FC">
              <w:rPr>
                <w:b/>
                <w:sz w:val="20"/>
                <w:szCs w:val="20"/>
              </w:rPr>
              <w:t>3</w:t>
            </w:r>
          </w:p>
        </w:tc>
        <w:tc>
          <w:tcPr>
            <w:tcW w:w="709" w:type="dxa"/>
          </w:tcPr>
          <w:p w:rsidR="00944C08" w:rsidRPr="00FE04FC" w:rsidRDefault="00944C08" w:rsidP="000607C0">
            <w:pPr>
              <w:spacing w:after="0"/>
              <w:jc w:val="center"/>
              <w:rPr>
                <w:b/>
                <w:sz w:val="20"/>
                <w:szCs w:val="20"/>
              </w:rPr>
            </w:pPr>
            <w:r w:rsidRPr="00FE04FC">
              <w:rPr>
                <w:b/>
                <w:sz w:val="20"/>
                <w:szCs w:val="20"/>
              </w:rPr>
              <w:t>0</w:t>
            </w:r>
          </w:p>
        </w:tc>
        <w:tc>
          <w:tcPr>
            <w:tcW w:w="708"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Pr>
          <w:p w:rsidR="00944C08" w:rsidRPr="00FE04FC" w:rsidRDefault="00944C08" w:rsidP="000607C0">
            <w:pPr>
              <w:spacing w:after="0"/>
              <w:jc w:val="center"/>
              <w:rPr>
                <w:b/>
                <w:sz w:val="20"/>
                <w:szCs w:val="20"/>
              </w:rPr>
            </w:pPr>
            <w:r w:rsidRPr="00FE04FC">
              <w:rPr>
                <w:b/>
                <w:sz w:val="20"/>
                <w:szCs w:val="20"/>
              </w:rPr>
              <w:t>17</w:t>
            </w:r>
          </w:p>
        </w:tc>
        <w:tc>
          <w:tcPr>
            <w:tcW w:w="4854" w:type="dxa"/>
          </w:tcPr>
          <w:p w:rsidR="00944C08" w:rsidRPr="00FE04FC" w:rsidRDefault="00944C08" w:rsidP="000607C0">
            <w:pPr>
              <w:spacing w:after="0"/>
              <w:rPr>
                <w:b/>
                <w:sz w:val="20"/>
                <w:szCs w:val="20"/>
              </w:rPr>
            </w:pPr>
            <w:r w:rsidRPr="00FE04FC">
              <w:rPr>
                <w:b/>
                <w:sz w:val="20"/>
                <w:szCs w:val="20"/>
              </w:rPr>
              <w:t>Gonococcal Infection</w:t>
            </w:r>
          </w:p>
        </w:tc>
        <w:tc>
          <w:tcPr>
            <w:tcW w:w="1134" w:type="dxa"/>
          </w:tcPr>
          <w:p w:rsidR="00944C08" w:rsidRPr="00FE04FC" w:rsidRDefault="00944C08" w:rsidP="000607C0">
            <w:pPr>
              <w:spacing w:after="0"/>
              <w:jc w:val="center"/>
              <w:rPr>
                <w:b/>
                <w:sz w:val="20"/>
                <w:szCs w:val="20"/>
              </w:rPr>
            </w:pPr>
            <w:r w:rsidRPr="00FE04FC">
              <w:rPr>
                <w:b/>
                <w:sz w:val="20"/>
                <w:szCs w:val="20"/>
              </w:rPr>
              <w:t>A54</w:t>
            </w:r>
          </w:p>
        </w:tc>
        <w:tc>
          <w:tcPr>
            <w:tcW w:w="1134" w:type="dxa"/>
          </w:tcPr>
          <w:p w:rsidR="00944C08" w:rsidRPr="00FE04FC" w:rsidRDefault="00944C08" w:rsidP="000607C0">
            <w:pPr>
              <w:spacing w:after="0"/>
              <w:jc w:val="center"/>
              <w:rPr>
                <w:b/>
                <w:sz w:val="20"/>
                <w:szCs w:val="20"/>
              </w:rPr>
            </w:pPr>
            <w:r w:rsidRPr="00FE04FC">
              <w:rPr>
                <w:b/>
                <w:sz w:val="20"/>
                <w:szCs w:val="20"/>
              </w:rPr>
              <w:t>0</w:t>
            </w:r>
          </w:p>
        </w:tc>
        <w:tc>
          <w:tcPr>
            <w:tcW w:w="992" w:type="dxa"/>
          </w:tcPr>
          <w:p w:rsidR="00944C08" w:rsidRPr="00FE04FC" w:rsidRDefault="00944C08" w:rsidP="000607C0">
            <w:pPr>
              <w:spacing w:after="0"/>
              <w:jc w:val="center"/>
              <w:rPr>
                <w:b/>
                <w:sz w:val="20"/>
                <w:szCs w:val="20"/>
              </w:rPr>
            </w:pPr>
            <w:r w:rsidRPr="00FE04FC">
              <w:rPr>
                <w:b/>
                <w:sz w:val="20"/>
                <w:szCs w:val="20"/>
              </w:rPr>
              <w:t>0</w:t>
            </w:r>
          </w:p>
        </w:tc>
        <w:tc>
          <w:tcPr>
            <w:tcW w:w="850" w:type="dxa"/>
          </w:tcPr>
          <w:p w:rsidR="00944C08" w:rsidRPr="00FE04FC" w:rsidRDefault="00944C08" w:rsidP="000607C0">
            <w:pPr>
              <w:spacing w:after="0"/>
              <w:jc w:val="center"/>
              <w:rPr>
                <w:b/>
                <w:sz w:val="20"/>
                <w:szCs w:val="20"/>
              </w:rPr>
            </w:pPr>
            <w:r w:rsidRPr="00FE04FC">
              <w:rPr>
                <w:b/>
                <w:sz w:val="20"/>
                <w:szCs w:val="20"/>
              </w:rPr>
              <w:t>0</w:t>
            </w:r>
          </w:p>
        </w:tc>
        <w:tc>
          <w:tcPr>
            <w:tcW w:w="851" w:type="dxa"/>
          </w:tcPr>
          <w:p w:rsidR="00944C08" w:rsidRPr="00FE04FC" w:rsidRDefault="00944C08" w:rsidP="000607C0">
            <w:pPr>
              <w:spacing w:after="0"/>
              <w:jc w:val="center"/>
              <w:rPr>
                <w:b/>
                <w:sz w:val="20"/>
                <w:szCs w:val="20"/>
              </w:rPr>
            </w:pPr>
            <w:r w:rsidRPr="00FE04FC">
              <w:rPr>
                <w:b/>
                <w:sz w:val="20"/>
                <w:szCs w:val="20"/>
              </w:rPr>
              <w:t>0</w:t>
            </w:r>
          </w:p>
        </w:tc>
        <w:tc>
          <w:tcPr>
            <w:tcW w:w="850" w:type="dxa"/>
          </w:tcPr>
          <w:p w:rsidR="00944C08" w:rsidRPr="00FE04FC" w:rsidRDefault="00944C08" w:rsidP="000607C0">
            <w:pPr>
              <w:spacing w:after="0"/>
              <w:jc w:val="center"/>
              <w:rPr>
                <w:b/>
                <w:sz w:val="20"/>
                <w:szCs w:val="20"/>
              </w:rPr>
            </w:pPr>
            <w:r w:rsidRPr="00FE04FC">
              <w:rPr>
                <w:b/>
                <w:sz w:val="20"/>
                <w:szCs w:val="20"/>
              </w:rPr>
              <w:t>0</w:t>
            </w:r>
          </w:p>
        </w:tc>
        <w:tc>
          <w:tcPr>
            <w:tcW w:w="851"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0</w:t>
            </w:r>
          </w:p>
        </w:tc>
        <w:tc>
          <w:tcPr>
            <w:tcW w:w="708"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Pr>
          <w:p w:rsidR="00944C08" w:rsidRPr="00FE04FC" w:rsidRDefault="00944C08" w:rsidP="000607C0">
            <w:pPr>
              <w:spacing w:after="0"/>
              <w:jc w:val="center"/>
              <w:rPr>
                <w:b/>
                <w:sz w:val="20"/>
                <w:szCs w:val="20"/>
              </w:rPr>
            </w:pPr>
            <w:r w:rsidRPr="00FE04FC">
              <w:rPr>
                <w:b/>
                <w:sz w:val="20"/>
                <w:szCs w:val="20"/>
              </w:rPr>
              <w:t>18</w:t>
            </w:r>
          </w:p>
        </w:tc>
        <w:tc>
          <w:tcPr>
            <w:tcW w:w="4854" w:type="dxa"/>
          </w:tcPr>
          <w:p w:rsidR="00944C08" w:rsidRPr="00FE04FC" w:rsidRDefault="00944C08" w:rsidP="000607C0">
            <w:pPr>
              <w:spacing w:after="0"/>
              <w:rPr>
                <w:b/>
                <w:sz w:val="20"/>
                <w:szCs w:val="20"/>
              </w:rPr>
            </w:pPr>
            <w:r w:rsidRPr="00FE04FC">
              <w:rPr>
                <w:b/>
                <w:sz w:val="20"/>
                <w:szCs w:val="20"/>
              </w:rPr>
              <w:t>Swine Flue (H1N1)</w:t>
            </w:r>
          </w:p>
        </w:tc>
        <w:tc>
          <w:tcPr>
            <w:tcW w:w="1134" w:type="dxa"/>
          </w:tcPr>
          <w:p w:rsidR="00944C08" w:rsidRPr="00FE04FC" w:rsidRDefault="00944C08" w:rsidP="000607C0">
            <w:pPr>
              <w:spacing w:after="0"/>
              <w:jc w:val="center"/>
              <w:rPr>
                <w:b/>
                <w:sz w:val="20"/>
                <w:szCs w:val="20"/>
              </w:rPr>
            </w:pPr>
          </w:p>
        </w:tc>
        <w:tc>
          <w:tcPr>
            <w:tcW w:w="1134" w:type="dxa"/>
          </w:tcPr>
          <w:p w:rsidR="00944C08" w:rsidRPr="00FE04FC" w:rsidRDefault="00944C08" w:rsidP="000607C0">
            <w:pPr>
              <w:spacing w:after="0"/>
              <w:jc w:val="center"/>
              <w:rPr>
                <w:b/>
                <w:sz w:val="20"/>
                <w:szCs w:val="20"/>
              </w:rPr>
            </w:pPr>
            <w:r w:rsidRPr="00FE04FC">
              <w:rPr>
                <w:b/>
                <w:sz w:val="20"/>
                <w:szCs w:val="20"/>
              </w:rPr>
              <w:t>0</w:t>
            </w:r>
          </w:p>
        </w:tc>
        <w:tc>
          <w:tcPr>
            <w:tcW w:w="992" w:type="dxa"/>
          </w:tcPr>
          <w:p w:rsidR="00944C08" w:rsidRPr="00FE04FC" w:rsidRDefault="00944C08" w:rsidP="000607C0">
            <w:pPr>
              <w:spacing w:after="0"/>
              <w:jc w:val="center"/>
              <w:rPr>
                <w:b/>
                <w:sz w:val="20"/>
                <w:szCs w:val="20"/>
              </w:rPr>
            </w:pPr>
            <w:r w:rsidRPr="00FE04FC">
              <w:rPr>
                <w:b/>
                <w:sz w:val="20"/>
                <w:szCs w:val="20"/>
              </w:rPr>
              <w:t>0</w:t>
            </w:r>
          </w:p>
        </w:tc>
        <w:tc>
          <w:tcPr>
            <w:tcW w:w="850" w:type="dxa"/>
          </w:tcPr>
          <w:p w:rsidR="00944C08" w:rsidRPr="00FE04FC" w:rsidRDefault="00944C08" w:rsidP="000607C0">
            <w:pPr>
              <w:spacing w:after="0"/>
              <w:jc w:val="center"/>
              <w:rPr>
                <w:b/>
                <w:sz w:val="20"/>
                <w:szCs w:val="20"/>
              </w:rPr>
            </w:pPr>
            <w:r w:rsidRPr="00FE04FC">
              <w:rPr>
                <w:b/>
                <w:sz w:val="20"/>
                <w:szCs w:val="20"/>
              </w:rPr>
              <w:t>0</w:t>
            </w:r>
          </w:p>
        </w:tc>
        <w:tc>
          <w:tcPr>
            <w:tcW w:w="851" w:type="dxa"/>
          </w:tcPr>
          <w:p w:rsidR="00944C08" w:rsidRPr="00FE04FC" w:rsidRDefault="00944C08" w:rsidP="000607C0">
            <w:pPr>
              <w:spacing w:after="0"/>
              <w:jc w:val="center"/>
              <w:rPr>
                <w:b/>
                <w:sz w:val="20"/>
                <w:szCs w:val="20"/>
              </w:rPr>
            </w:pPr>
            <w:r w:rsidRPr="00FE04FC">
              <w:rPr>
                <w:b/>
                <w:sz w:val="20"/>
                <w:szCs w:val="20"/>
              </w:rPr>
              <w:t>0</w:t>
            </w:r>
          </w:p>
        </w:tc>
        <w:tc>
          <w:tcPr>
            <w:tcW w:w="850" w:type="dxa"/>
          </w:tcPr>
          <w:p w:rsidR="00944C08" w:rsidRPr="00FE04FC" w:rsidRDefault="00944C08" w:rsidP="000607C0">
            <w:pPr>
              <w:spacing w:after="0"/>
              <w:jc w:val="center"/>
              <w:rPr>
                <w:b/>
                <w:sz w:val="20"/>
                <w:szCs w:val="20"/>
              </w:rPr>
            </w:pPr>
            <w:r w:rsidRPr="00FE04FC">
              <w:rPr>
                <w:b/>
                <w:sz w:val="20"/>
                <w:szCs w:val="20"/>
              </w:rPr>
              <w:t>0</w:t>
            </w:r>
          </w:p>
        </w:tc>
        <w:tc>
          <w:tcPr>
            <w:tcW w:w="851"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0</w:t>
            </w:r>
          </w:p>
        </w:tc>
        <w:tc>
          <w:tcPr>
            <w:tcW w:w="708" w:type="dxa"/>
          </w:tcPr>
          <w:p w:rsidR="00944C08" w:rsidRPr="00FE04FC" w:rsidRDefault="00944C08" w:rsidP="000607C0">
            <w:pPr>
              <w:spacing w:after="0"/>
              <w:jc w:val="center"/>
              <w:rPr>
                <w:b/>
                <w:sz w:val="20"/>
                <w:szCs w:val="20"/>
              </w:rPr>
            </w:pPr>
            <w:r w:rsidRPr="00FE04FC">
              <w:rPr>
                <w:b/>
                <w:sz w:val="20"/>
                <w:szCs w:val="20"/>
              </w:rPr>
              <w:t>0</w:t>
            </w:r>
          </w:p>
        </w:tc>
        <w:tc>
          <w:tcPr>
            <w:tcW w:w="709" w:type="dxa"/>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Pr>
          <w:p w:rsidR="00944C08" w:rsidRPr="00FE04FC" w:rsidRDefault="00944C08" w:rsidP="000607C0">
            <w:pPr>
              <w:spacing w:after="0"/>
              <w:jc w:val="center"/>
              <w:rPr>
                <w:b/>
                <w:sz w:val="20"/>
                <w:szCs w:val="20"/>
              </w:rPr>
            </w:pPr>
            <w:r w:rsidRPr="00FE04FC">
              <w:rPr>
                <w:b/>
                <w:sz w:val="20"/>
                <w:szCs w:val="20"/>
              </w:rPr>
              <w:t>19</w:t>
            </w:r>
          </w:p>
        </w:tc>
        <w:tc>
          <w:tcPr>
            <w:tcW w:w="4854" w:type="dxa"/>
          </w:tcPr>
          <w:p w:rsidR="00944C08" w:rsidRPr="00FE04FC" w:rsidRDefault="00944C08" w:rsidP="000607C0">
            <w:pPr>
              <w:spacing w:after="0"/>
              <w:rPr>
                <w:b/>
                <w:sz w:val="20"/>
                <w:szCs w:val="20"/>
              </w:rPr>
            </w:pPr>
            <w:r w:rsidRPr="00FE04FC">
              <w:rPr>
                <w:b/>
                <w:sz w:val="20"/>
                <w:szCs w:val="20"/>
              </w:rPr>
              <w:t>Others (Specify):</w:t>
            </w:r>
          </w:p>
        </w:tc>
        <w:tc>
          <w:tcPr>
            <w:tcW w:w="1134" w:type="dxa"/>
          </w:tcPr>
          <w:p w:rsidR="00944C08" w:rsidRPr="00FE04FC" w:rsidRDefault="00944C08" w:rsidP="000607C0">
            <w:pPr>
              <w:spacing w:after="0"/>
              <w:jc w:val="center"/>
              <w:rPr>
                <w:b/>
                <w:sz w:val="20"/>
                <w:szCs w:val="20"/>
              </w:rPr>
            </w:pPr>
          </w:p>
        </w:tc>
        <w:tc>
          <w:tcPr>
            <w:tcW w:w="1134" w:type="dxa"/>
          </w:tcPr>
          <w:p w:rsidR="00944C08" w:rsidRPr="00FE04FC" w:rsidRDefault="00944C08" w:rsidP="000607C0">
            <w:pPr>
              <w:spacing w:after="0"/>
              <w:jc w:val="center"/>
              <w:rPr>
                <w:b/>
                <w:sz w:val="20"/>
                <w:szCs w:val="20"/>
              </w:rPr>
            </w:pPr>
            <w:r w:rsidRPr="00FE04FC">
              <w:rPr>
                <w:b/>
                <w:sz w:val="20"/>
                <w:szCs w:val="20"/>
              </w:rPr>
              <w:t>41545</w:t>
            </w:r>
          </w:p>
        </w:tc>
        <w:tc>
          <w:tcPr>
            <w:tcW w:w="992" w:type="dxa"/>
          </w:tcPr>
          <w:p w:rsidR="00944C08" w:rsidRPr="00FE04FC" w:rsidRDefault="00944C08" w:rsidP="000607C0">
            <w:pPr>
              <w:spacing w:after="0"/>
              <w:jc w:val="center"/>
              <w:rPr>
                <w:b/>
                <w:sz w:val="20"/>
                <w:szCs w:val="20"/>
              </w:rPr>
            </w:pPr>
            <w:r w:rsidRPr="00FE04FC">
              <w:rPr>
                <w:b/>
                <w:sz w:val="20"/>
                <w:szCs w:val="20"/>
              </w:rPr>
              <w:t>45922</w:t>
            </w:r>
          </w:p>
        </w:tc>
        <w:tc>
          <w:tcPr>
            <w:tcW w:w="850" w:type="dxa"/>
          </w:tcPr>
          <w:p w:rsidR="00944C08" w:rsidRPr="00FE04FC" w:rsidRDefault="00944C08" w:rsidP="000607C0">
            <w:pPr>
              <w:spacing w:after="0"/>
              <w:jc w:val="center"/>
              <w:rPr>
                <w:b/>
                <w:sz w:val="20"/>
                <w:szCs w:val="20"/>
              </w:rPr>
            </w:pPr>
            <w:r w:rsidRPr="00FE04FC">
              <w:rPr>
                <w:b/>
                <w:sz w:val="20"/>
                <w:szCs w:val="20"/>
              </w:rPr>
              <w:t>897</w:t>
            </w:r>
          </w:p>
        </w:tc>
        <w:tc>
          <w:tcPr>
            <w:tcW w:w="851" w:type="dxa"/>
          </w:tcPr>
          <w:p w:rsidR="00944C08" w:rsidRPr="00FE04FC" w:rsidRDefault="00944C08" w:rsidP="000607C0">
            <w:pPr>
              <w:spacing w:after="0"/>
              <w:jc w:val="center"/>
              <w:rPr>
                <w:b/>
                <w:sz w:val="20"/>
                <w:szCs w:val="20"/>
              </w:rPr>
            </w:pPr>
            <w:r w:rsidRPr="00FE04FC">
              <w:rPr>
                <w:b/>
                <w:sz w:val="20"/>
                <w:szCs w:val="20"/>
              </w:rPr>
              <w:t>1604</w:t>
            </w:r>
          </w:p>
        </w:tc>
        <w:tc>
          <w:tcPr>
            <w:tcW w:w="850" w:type="dxa"/>
          </w:tcPr>
          <w:p w:rsidR="00944C08" w:rsidRPr="00FE04FC" w:rsidRDefault="00944C08" w:rsidP="000607C0">
            <w:pPr>
              <w:spacing w:after="0"/>
              <w:jc w:val="center"/>
              <w:rPr>
                <w:b/>
                <w:sz w:val="20"/>
                <w:szCs w:val="20"/>
              </w:rPr>
            </w:pPr>
            <w:r w:rsidRPr="00FE04FC">
              <w:rPr>
                <w:b/>
                <w:sz w:val="20"/>
                <w:szCs w:val="20"/>
              </w:rPr>
              <w:t>42442</w:t>
            </w:r>
          </w:p>
        </w:tc>
        <w:tc>
          <w:tcPr>
            <w:tcW w:w="851" w:type="dxa"/>
          </w:tcPr>
          <w:p w:rsidR="00944C08" w:rsidRPr="00FE04FC" w:rsidRDefault="00944C08" w:rsidP="000607C0">
            <w:pPr>
              <w:spacing w:after="0"/>
              <w:jc w:val="center"/>
              <w:rPr>
                <w:b/>
                <w:sz w:val="20"/>
                <w:szCs w:val="20"/>
              </w:rPr>
            </w:pPr>
            <w:r w:rsidRPr="00FE04FC">
              <w:rPr>
                <w:b/>
                <w:sz w:val="20"/>
                <w:szCs w:val="20"/>
              </w:rPr>
              <w:t>47526</w:t>
            </w:r>
          </w:p>
        </w:tc>
        <w:tc>
          <w:tcPr>
            <w:tcW w:w="709" w:type="dxa"/>
          </w:tcPr>
          <w:p w:rsidR="00944C08" w:rsidRPr="00FE04FC" w:rsidRDefault="00944C08" w:rsidP="000607C0">
            <w:pPr>
              <w:spacing w:after="0"/>
              <w:jc w:val="center"/>
              <w:rPr>
                <w:b/>
                <w:sz w:val="20"/>
                <w:szCs w:val="20"/>
              </w:rPr>
            </w:pPr>
            <w:r w:rsidRPr="00FE04FC">
              <w:rPr>
                <w:b/>
                <w:sz w:val="20"/>
                <w:szCs w:val="20"/>
              </w:rPr>
              <w:t>36</w:t>
            </w:r>
          </w:p>
        </w:tc>
        <w:tc>
          <w:tcPr>
            <w:tcW w:w="708" w:type="dxa"/>
          </w:tcPr>
          <w:p w:rsidR="00944C08" w:rsidRPr="00FE04FC" w:rsidRDefault="00944C08" w:rsidP="000607C0">
            <w:pPr>
              <w:spacing w:after="0"/>
              <w:jc w:val="center"/>
              <w:rPr>
                <w:b/>
                <w:sz w:val="20"/>
                <w:szCs w:val="20"/>
              </w:rPr>
            </w:pPr>
            <w:r w:rsidRPr="00FE04FC">
              <w:rPr>
                <w:b/>
                <w:sz w:val="20"/>
                <w:szCs w:val="20"/>
              </w:rPr>
              <w:t>16</w:t>
            </w:r>
          </w:p>
        </w:tc>
        <w:tc>
          <w:tcPr>
            <w:tcW w:w="709" w:type="dxa"/>
          </w:tcPr>
          <w:p w:rsidR="00944C08" w:rsidRPr="00FE04FC" w:rsidRDefault="00944C08" w:rsidP="000607C0">
            <w:pPr>
              <w:spacing w:after="0"/>
              <w:jc w:val="center"/>
              <w:rPr>
                <w:b/>
                <w:sz w:val="20"/>
                <w:szCs w:val="20"/>
              </w:rPr>
            </w:pPr>
            <w:r w:rsidRPr="00FE04FC">
              <w:rPr>
                <w:b/>
                <w:sz w:val="20"/>
                <w:szCs w:val="20"/>
              </w:rPr>
              <w:t>52</w:t>
            </w:r>
          </w:p>
        </w:tc>
      </w:tr>
      <w:tr w:rsidR="00944C08" w:rsidRPr="00FE04FC" w:rsidTr="000607C0">
        <w:tc>
          <w:tcPr>
            <w:tcW w:w="675" w:type="dxa"/>
          </w:tcPr>
          <w:p w:rsidR="00944C08" w:rsidRPr="00FE04FC" w:rsidRDefault="00944C08" w:rsidP="000607C0">
            <w:pPr>
              <w:spacing w:after="0"/>
              <w:jc w:val="center"/>
              <w:rPr>
                <w:b/>
                <w:sz w:val="20"/>
                <w:szCs w:val="20"/>
              </w:rPr>
            </w:pPr>
          </w:p>
        </w:tc>
        <w:tc>
          <w:tcPr>
            <w:tcW w:w="4854" w:type="dxa"/>
          </w:tcPr>
          <w:p w:rsidR="00944C08" w:rsidRPr="00FE04FC" w:rsidRDefault="00944C08" w:rsidP="000607C0">
            <w:pPr>
              <w:spacing w:after="0"/>
              <w:rPr>
                <w:b/>
                <w:sz w:val="20"/>
                <w:szCs w:val="20"/>
              </w:rPr>
            </w:pPr>
            <w:r w:rsidRPr="00FE04FC">
              <w:rPr>
                <w:b/>
                <w:sz w:val="20"/>
                <w:szCs w:val="20"/>
              </w:rPr>
              <w:t>Total</w:t>
            </w:r>
          </w:p>
        </w:tc>
        <w:tc>
          <w:tcPr>
            <w:tcW w:w="1134" w:type="dxa"/>
          </w:tcPr>
          <w:p w:rsidR="00944C08" w:rsidRPr="00FE04FC" w:rsidRDefault="00944C08" w:rsidP="000607C0">
            <w:pPr>
              <w:spacing w:after="0"/>
              <w:jc w:val="center"/>
              <w:rPr>
                <w:b/>
                <w:sz w:val="20"/>
                <w:szCs w:val="20"/>
              </w:rPr>
            </w:pPr>
          </w:p>
        </w:tc>
        <w:tc>
          <w:tcPr>
            <w:tcW w:w="1134" w:type="dxa"/>
          </w:tcPr>
          <w:p w:rsidR="00944C08" w:rsidRPr="00FE04FC" w:rsidRDefault="00944C08" w:rsidP="000607C0">
            <w:pPr>
              <w:spacing w:after="0"/>
              <w:jc w:val="center"/>
              <w:rPr>
                <w:b/>
                <w:sz w:val="20"/>
                <w:szCs w:val="20"/>
              </w:rPr>
            </w:pPr>
            <w:r w:rsidRPr="00FE04FC">
              <w:rPr>
                <w:b/>
                <w:sz w:val="20"/>
                <w:szCs w:val="20"/>
              </w:rPr>
              <w:t>82545</w:t>
            </w:r>
          </w:p>
        </w:tc>
        <w:tc>
          <w:tcPr>
            <w:tcW w:w="992" w:type="dxa"/>
          </w:tcPr>
          <w:p w:rsidR="00944C08" w:rsidRPr="00FE04FC" w:rsidRDefault="00944C08" w:rsidP="000607C0">
            <w:pPr>
              <w:spacing w:after="0"/>
              <w:jc w:val="center"/>
              <w:rPr>
                <w:b/>
                <w:sz w:val="20"/>
                <w:szCs w:val="20"/>
              </w:rPr>
            </w:pPr>
            <w:r w:rsidRPr="00FE04FC">
              <w:rPr>
                <w:b/>
                <w:sz w:val="20"/>
                <w:szCs w:val="20"/>
              </w:rPr>
              <w:t>88622</w:t>
            </w:r>
          </w:p>
        </w:tc>
        <w:tc>
          <w:tcPr>
            <w:tcW w:w="850" w:type="dxa"/>
          </w:tcPr>
          <w:p w:rsidR="00944C08" w:rsidRPr="00FE04FC" w:rsidRDefault="00944C08" w:rsidP="000607C0">
            <w:pPr>
              <w:spacing w:after="0"/>
              <w:jc w:val="center"/>
              <w:rPr>
                <w:b/>
                <w:sz w:val="20"/>
                <w:szCs w:val="20"/>
              </w:rPr>
            </w:pPr>
            <w:r w:rsidRPr="00FE04FC">
              <w:rPr>
                <w:b/>
                <w:sz w:val="20"/>
                <w:szCs w:val="20"/>
              </w:rPr>
              <w:t>2186</w:t>
            </w:r>
          </w:p>
        </w:tc>
        <w:tc>
          <w:tcPr>
            <w:tcW w:w="851" w:type="dxa"/>
          </w:tcPr>
          <w:p w:rsidR="00944C08" w:rsidRPr="00FE04FC" w:rsidRDefault="00944C08" w:rsidP="000607C0">
            <w:pPr>
              <w:spacing w:after="0"/>
              <w:jc w:val="center"/>
              <w:rPr>
                <w:b/>
                <w:sz w:val="20"/>
                <w:szCs w:val="20"/>
              </w:rPr>
            </w:pPr>
            <w:r w:rsidRPr="00FE04FC">
              <w:rPr>
                <w:b/>
                <w:sz w:val="20"/>
                <w:szCs w:val="20"/>
              </w:rPr>
              <w:t>3070</w:t>
            </w:r>
          </w:p>
        </w:tc>
        <w:tc>
          <w:tcPr>
            <w:tcW w:w="850" w:type="dxa"/>
          </w:tcPr>
          <w:p w:rsidR="00944C08" w:rsidRPr="00FE04FC" w:rsidRDefault="00944C08" w:rsidP="000607C0">
            <w:pPr>
              <w:spacing w:after="0"/>
              <w:jc w:val="center"/>
              <w:rPr>
                <w:b/>
                <w:sz w:val="20"/>
                <w:szCs w:val="20"/>
              </w:rPr>
            </w:pPr>
            <w:r w:rsidRPr="00FE04FC">
              <w:rPr>
                <w:b/>
                <w:sz w:val="20"/>
                <w:szCs w:val="20"/>
              </w:rPr>
              <w:t>84731</w:t>
            </w:r>
          </w:p>
        </w:tc>
        <w:tc>
          <w:tcPr>
            <w:tcW w:w="851" w:type="dxa"/>
          </w:tcPr>
          <w:p w:rsidR="00944C08" w:rsidRPr="00FE04FC" w:rsidRDefault="00944C08" w:rsidP="000607C0">
            <w:pPr>
              <w:spacing w:after="0"/>
              <w:jc w:val="center"/>
              <w:rPr>
                <w:b/>
                <w:sz w:val="20"/>
                <w:szCs w:val="20"/>
              </w:rPr>
            </w:pPr>
            <w:r w:rsidRPr="00FE04FC">
              <w:rPr>
                <w:b/>
                <w:sz w:val="20"/>
                <w:szCs w:val="20"/>
              </w:rPr>
              <w:t>91696</w:t>
            </w:r>
          </w:p>
        </w:tc>
        <w:tc>
          <w:tcPr>
            <w:tcW w:w="709" w:type="dxa"/>
          </w:tcPr>
          <w:p w:rsidR="00944C08" w:rsidRPr="00FE04FC" w:rsidRDefault="00944C08" w:rsidP="000607C0">
            <w:pPr>
              <w:spacing w:after="0"/>
              <w:jc w:val="center"/>
              <w:rPr>
                <w:b/>
                <w:sz w:val="20"/>
                <w:szCs w:val="20"/>
              </w:rPr>
            </w:pPr>
            <w:r w:rsidRPr="00FE04FC">
              <w:rPr>
                <w:b/>
                <w:sz w:val="20"/>
                <w:szCs w:val="20"/>
              </w:rPr>
              <w:t>47</w:t>
            </w:r>
          </w:p>
        </w:tc>
        <w:tc>
          <w:tcPr>
            <w:tcW w:w="708" w:type="dxa"/>
          </w:tcPr>
          <w:p w:rsidR="00944C08" w:rsidRPr="00FE04FC" w:rsidRDefault="00944C08" w:rsidP="000607C0">
            <w:pPr>
              <w:spacing w:after="0"/>
              <w:jc w:val="center"/>
              <w:rPr>
                <w:b/>
                <w:sz w:val="20"/>
                <w:szCs w:val="20"/>
              </w:rPr>
            </w:pPr>
            <w:r w:rsidRPr="00FE04FC">
              <w:rPr>
                <w:b/>
                <w:sz w:val="20"/>
                <w:szCs w:val="20"/>
              </w:rPr>
              <w:t>23</w:t>
            </w:r>
          </w:p>
        </w:tc>
        <w:tc>
          <w:tcPr>
            <w:tcW w:w="709" w:type="dxa"/>
          </w:tcPr>
          <w:p w:rsidR="00944C08" w:rsidRPr="00FE04FC" w:rsidRDefault="00944C08" w:rsidP="000607C0">
            <w:pPr>
              <w:spacing w:after="0"/>
              <w:jc w:val="center"/>
              <w:rPr>
                <w:b/>
                <w:sz w:val="20"/>
                <w:szCs w:val="20"/>
              </w:rPr>
            </w:pPr>
            <w:r w:rsidRPr="00FE04FC">
              <w:rPr>
                <w:b/>
                <w:sz w:val="20"/>
                <w:szCs w:val="20"/>
              </w:rPr>
              <w:t>70</w:t>
            </w:r>
          </w:p>
        </w:tc>
      </w:tr>
    </w:tbl>
    <w:p w:rsidR="00944C08" w:rsidRDefault="00944C08" w:rsidP="00944C08">
      <w:pPr>
        <w:pStyle w:val="NoSpacing"/>
        <w:jc w:val="center"/>
        <w:rPr>
          <w:b/>
          <w:u w:val="single"/>
        </w:rPr>
      </w:pPr>
      <w:r w:rsidRPr="00FE04FC">
        <w:rPr>
          <w:b/>
          <w:u w:val="single"/>
        </w:rPr>
        <w:lastRenderedPageBreak/>
        <w:t xml:space="preserve">YEARLY REPORT ON INSTITUTIONAL CASES AND DEATHS DUE TO PRINCIPAL COMMUNICABLE DISEASES </w:t>
      </w:r>
      <w:r>
        <w:rPr>
          <w:b/>
          <w:u w:val="single"/>
        </w:rPr>
        <w:t xml:space="preserve">DURING </w:t>
      </w:r>
      <w:r w:rsidRPr="00FE04FC">
        <w:rPr>
          <w:b/>
          <w:u w:val="single"/>
        </w:rPr>
        <w:t>JANUARY TO DECEMBER 2012</w:t>
      </w:r>
      <w:r>
        <w:rPr>
          <w:b/>
          <w:u w:val="single"/>
        </w:rPr>
        <w:t xml:space="preserve"> – </w:t>
      </w:r>
    </w:p>
    <w:p w:rsidR="00944C08" w:rsidRPr="00FE04FC" w:rsidRDefault="00944C08" w:rsidP="00944C08">
      <w:pPr>
        <w:pStyle w:val="NoSpacing"/>
        <w:jc w:val="center"/>
        <w:rPr>
          <w:b/>
          <w:u w:val="single"/>
        </w:rPr>
      </w:pPr>
      <w:r w:rsidRPr="00FE04FC">
        <w:rPr>
          <w:b/>
          <w:u w:val="single"/>
        </w:rPr>
        <w:t>DISTRICT HOSPITAL GYALSHING, WEST.</w:t>
      </w:r>
    </w:p>
    <w:p w:rsidR="00944C08" w:rsidRPr="00453E52" w:rsidRDefault="00944C08" w:rsidP="00944C08">
      <w:pPr>
        <w:pStyle w:val="NoSpacing"/>
        <w:jc w:val="center"/>
        <w:rPr>
          <w:b/>
          <w:sz w:val="20"/>
          <w:szCs w:val="20"/>
          <w:u w:val="single"/>
        </w:rPr>
      </w:pPr>
    </w:p>
    <w:tbl>
      <w:tblPr>
        <w:tblW w:w="14317" w:type="dxa"/>
        <w:tblInd w:w="108" w:type="dxa"/>
        <w:tblLayout w:type="fixed"/>
        <w:tblLook w:val="04A0"/>
      </w:tblPr>
      <w:tblGrid>
        <w:gridCol w:w="675"/>
        <w:gridCol w:w="4854"/>
        <w:gridCol w:w="1134"/>
        <w:gridCol w:w="992"/>
        <w:gridCol w:w="851"/>
        <w:gridCol w:w="992"/>
        <w:gridCol w:w="992"/>
        <w:gridCol w:w="851"/>
        <w:gridCol w:w="850"/>
        <w:gridCol w:w="709"/>
        <w:gridCol w:w="708"/>
        <w:gridCol w:w="709"/>
      </w:tblGrid>
      <w:tr w:rsidR="00944C08" w:rsidRPr="00FE04FC" w:rsidTr="000607C0">
        <w:tc>
          <w:tcPr>
            <w:tcW w:w="675"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Sl.</w:t>
            </w:r>
          </w:p>
          <w:p w:rsidR="00944C08" w:rsidRPr="00FE04FC" w:rsidRDefault="00944C08" w:rsidP="000607C0">
            <w:pPr>
              <w:spacing w:after="0"/>
              <w:jc w:val="center"/>
              <w:rPr>
                <w:b/>
                <w:sz w:val="20"/>
                <w:szCs w:val="20"/>
              </w:rPr>
            </w:pPr>
            <w:r w:rsidRPr="00FE04FC">
              <w:rPr>
                <w:b/>
                <w:sz w:val="20"/>
                <w:szCs w:val="20"/>
              </w:rPr>
              <w:t>No:</w:t>
            </w:r>
          </w:p>
        </w:tc>
        <w:tc>
          <w:tcPr>
            <w:tcW w:w="485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Name of Diseases as per standard definition of cases</w:t>
            </w:r>
          </w:p>
        </w:tc>
        <w:tc>
          <w:tcPr>
            <w:tcW w:w="113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rPr>
                <w:b/>
                <w:sz w:val="20"/>
                <w:szCs w:val="20"/>
              </w:rPr>
            </w:pPr>
            <w:r w:rsidRPr="00FE04FC">
              <w:rPr>
                <w:b/>
                <w:sz w:val="20"/>
                <w:szCs w:val="20"/>
              </w:rPr>
              <w:t>ICD-10 code</w:t>
            </w:r>
          </w:p>
        </w:tc>
        <w:tc>
          <w:tcPr>
            <w:tcW w:w="5528" w:type="dxa"/>
            <w:gridSpan w:val="6"/>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 xml:space="preserve">Patients Reported/Treated </w:t>
            </w:r>
          </w:p>
        </w:tc>
        <w:tc>
          <w:tcPr>
            <w:tcW w:w="2126" w:type="dxa"/>
            <w:gridSpan w:val="3"/>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p>
        </w:tc>
      </w:tr>
      <w:tr w:rsidR="00944C08" w:rsidRPr="00FE04FC" w:rsidTr="000607C0">
        <w:tc>
          <w:tcPr>
            <w:tcW w:w="675" w:type="dxa"/>
            <w:vMerge w:val="restart"/>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p>
        </w:tc>
        <w:tc>
          <w:tcPr>
            <w:tcW w:w="4854" w:type="dxa"/>
            <w:vMerge w:val="restart"/>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Out Patients (OPD) Cases</w:t>
            </w:r>
          </w:p>
        </w:tc>
        <w:tc>
          <w:tcPr>
            <w:tcW w:w="3685" w:type="dxa"/>
            <w:gridSpan w:val="4"/>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In-Patients (IPD)</w:t>
            </w:r>
          </w:p>
        </w:tc>
        <w:tc>
          <w:tcPr>
            <w:tcW w:w="2126" w:type="dxa"/>
            <w:gridSpan w:val="3"/>
            <w:vMerge w:val="restart"/>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 xml:space="preserve">Total Deaths </w:t>
            </w:r>
          </w:p>
        </w:tc>
      </w:tr>
      <w:tr w:rsidR="00944C08" w:rsidRPr="00FE04FC" w:rsidTr="000607C0">
        <w:tc>
          <w:tcPr>
            <w:tcW w:w="675" w:type="dxa"/>
            <w:vMerge/>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p>
        </w:tc>
        <w:tc>
          <w:tcPr>
            <w:tcW w:w="4854" w:type="dxa"/>
            <w:vMerge/>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Cases Referred Among –OPD</w:t>
            </w:r>
          </w:p>
        </w:tc>
        <w:tc>
          <w:tcPr>
            <w:tcW w:w="1701" w:type="dxa"/>
            <w:gridSpan w:val="2"/>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Total</w:t>
            </w:r>
          </w:p>
        </w:tc>
        <w:tc>
          <w:tcPr>
            <w:tcW w:w="2126" w:type="dxa"/>
            <w:gridSpan w:val="3"/>
            <w:vMerge/>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p>
        </w:tc>
      </w:tr>
      <w:tr w:rsidR="00944C08" w:rsidRPr="00FE04FC" w:rsidTr="000607C0">
        <w:tc>
          <w:tcPr>
            <w:tcW w:w="675" w:type="dxa"/>
            <w:vMerge/>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p>
        </w:tc>
        <w:tc>
          <w:tcPr>
            <w:tcW w:w="4854" w:type="dxa"/>
            <w:vMerge/>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M</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F</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M</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F</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M</w:t>
            </w:r>
          </w:p>
        </w:tc>
        <w:tc>
          <w:tcPr>
            <w:tcW w:w="850"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F</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M</w:t>
            </w:r>
          </w:p>
        </w:tc>
        <w:tc>
          <w:tcPr>
            <w:tcW w:w="708"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F</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T</w:t>
            </w:r>
          </w:p>
        </w:tc>
      </w:tr>
      <w:tr w:rsidR="00944C08" w:rsidRPr="00FE04FC" w:rsidTr="000607C0">
        <w:tc>
          <w:tcPr>
            <w:tcW w:w="675"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w:t>
            </w:r>
          </w:p>
        </w:tc>
        <w:tc>
          <w:tcPr>
            <w:tcW w:w="485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rPr>
                <w:b/>
                <w:sz w:val="20"/>
                <w:szCs w:val="20"/>
              </w:rPr>
            </w:pPr>
            <w:r w:rsidRPr="00FE04FC">
              <w:rPr>
                <w:b/>
                <w:sz w:val="20"/>
                <w:szCs w:val="20"/>
              </w:rPr>
              <w:t>Cholera (Lab. confirmed</w:t>
            </w:r>
          </w:p>
        </w:tc>
        <w:tc>
          <w:tcPr>
            <w:tcW w:w="113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A00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2</w:t>
            </w:r>
          </w:p>
        </w:tc>
        <w:tc>
          <w:tcPr>
            <w:tcW w:w="485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rPr>
                <w:b/>
                <w:sz w:val="20"/>
                <w:szCs w:val="20"/>
              </w:rPr>
            </w:pPr>
            <w:r w:rsidRPr="00FE04FC">
              <w:rPr>
                <w:b/>
                <w:sz w:val="20"/>
                <w:szCs w:val="20"/>
              </w:rPr>
              <w:t>Acute Diarrhoeal Diseases (including Gastro Enteritis etc.)</w:t>
            </w:r>
          </w:p>
        </w:tc>
        <w:tc>
          <w:tcPr>
            <w:tcW w:w="113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p>
          <w:p w:rsidR="00944C08" w:rsidRPr="00FE04FC" w:rsidRDefault="00944C08" w:rsidP="000607C0">
            <w:pPr>
              <w:spacing w:after="0"/>
              <w:jc w:val="center"/>
              <w:rPr>
                <w:b/>
                <w:sz w:val="20"/>
                <w:szCs w:val="20"/>
              </w:rPr>
            </w:pPr>
            <w:r w:rsidRPr="00FE04FC">
              <w:rPr>
                <w:b/>
                <w:sz w:val="20"/>
                <w:szCs w:val="20"/>
              </w:rPr>
              <w:t>A09</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5559</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5571</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206</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270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5765</w:t>
            </w:r>
          </w:p>
        </w:tc>
        <w:tc>
          <w:tcPr>
            <w:tcW w:w="850"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5841</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3</w:t>
            </w:r>
          </w:p>
        </w:tc>
        <w:tc>
          <w:tcPr>
            <w:tcW w:w="485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rPr>
                <w:b/>
                <w:sz w:val="20"/>
                <w:szCs w:val="20"/>
              </w:rPr>
            </w:pPr>
            <w:r w:rsidRPr="00FE04FC">
              <w:rPr>
                <w:b/>
                <w:sz w:val="20"/>
                <w:szCs w:val="20"/>
              </w:rPr>
              <w:t>Diphtheria</w:t>
            </w:r>
          </w:p>
        </w:tc>
        <w:tc>
          <w:tcPr>
            <w:tcW w:w="113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A36</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4</w:t>
            </w:r>
          </w:p>
        </w:tc>
        <w:tc>
          <w:tcPr>
            <w:tcW w:w="485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rPr>
                <w:b/>
                <w:sz w:val="20"/>
                <w:szCs w:val="20"/>
              </w:rPr>
            </w:pPr>
            <w:r w:rsidRPr="00FE04FC">
              <w:rPr>
                <w:b/>
                <w:sz w:val="20"/>
                <w:szCs w:val="20"/>
              </w:rPr>
              <w:t>Tetanus other than Neonatal</w:t>
            </w:r>
          </w:p>
        </w:tc>
        <w:tc>
          <w:tcPr>
            <w:tcW w:w="113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A35</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5</w:t>
            </w:r>
          </w:p>
        </w:tc>
        <w:tc>
          <w:tcPr>
            <w:tcW w:w="485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rPr>
                <w:b/>
                <w:sz w:val="20"/>
                <w:szCs w:val="20"/>
              </w:rPr>
            </w:pPr>
            <w:r w:rsidRPr="00FE04FC">
              <w:rPr>
                <w:b/>
                <w:sz w:val="20"/>
                <w:szCs w:val="20"/>
              </w:rPr>
              <w:t>Neonatal Tetanus</w:t>
            </w:r>
          </w:p>
        </w:tc>
        <w:tc>
          <w:tcPr>
            <w:tcW w:w="113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A33</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6</w:t>
            </w:r>
          </w:p>
        </w:tc>
        <w:tc>
          <w:tcPr>
            <w:tcW w:w="485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rPr>
                <w:b/>
                <w:sz w:val="20"/>
                <w:szCs w:val="20"/>
              </w:rPr>
            </w:pPr>
            <w:r w:rsidRPr="00FE04FC">
              <w:rPr>
                <w:b/>
                <w:sz w:val="20"/>
                <w:szCs w:val="20"/>
              </w:rPr>
              <w:t>Whooping Cough</w:t>
            </w:r>
          </w:p>
        </w:tc>
        <w:tc>
          <w:tcPr>
            <w:tcW w:w="113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A37</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7</w:t>
            </w:r>
          </w:p>
        </w:tc>
        <w:tc>
          <w:tcPr>
            <w:tcW w:w="485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rPr>
                <w:b/>
                <w:sz w:val="20"/>
                <w:szCs w:val="20"/>
              </w:rPr>
            </w:pPr>
            <w:r w:rsidRPr="00FE04FC">
              <w:rPr>
                <w:b/>
                <w:sz w:val="20"/>
                <w:szCs w:val="20"/>
              </w:rPr>
              <w:t>Measles</w:t>
            </w:r>
          </w:p>
        </w:tc>
        <w:tc>
          <w:tcPr>
            <w:tcW w:w="113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B05</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14</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36</w:t>
            </w:r>
          </w:p>
        </w:tc>
        <w:tc>
          <w:tcPr>
            <w:tcW w:w="850"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21</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8</w:t>
            </w:r>
          </w:p>
        </w:tc>
        <w:tc>
          <w:tcPr>
            <w:tcW w:w="485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rPr>
                <w:b/>
                <w:sz w:val="20"/>
                <w:szCs w:val="20"/>
              </w:rPr>
            </w:pPr>
            <w:r w:rsidRPr="00FE04FC">
              <w:rPr>
                <w:b/>
                <w:sz w:val="20"/>
                <w:szCs w:val="20"/>
              </w:rPr>
              <w:t>Acute Respiratory Infection (ARI) (including Influenza and) excluding Pneumonia)</w:t>
            </w:r>
          </w:p>
        </w:tc>
        <w:tc>
          <w:tcPr>
            <w:tcW w:w="1134" w:type="dxa"/>
            <w:tcBorders>
              <w:top w:val="single" w:sz="4" w:space="0" w:color="auto"/>
              <w:left w:val="single" w:sz="4" w:space="0" w:color="auto"/>
              <w:bottom w:val="single" w:sz="4" w:space="0" w:color="auto"/>
              <w:right w:val="single" w:sz="4" w:space="0" w:color="auto"/>
            </w:tcBorders>
            <w:vAlign w:val="center"/>
          </w:tcPr>
          <w:p w:rsidR="00944C08" w:rsidRPr="00FE04FC" w:rsidRDefault="00944C08" w:rsidP="000607C0">
            <w:pPr>
              <w:spacing w:after="0"/>
              <w:jc w:val="center"/>
              <w:rPr>
                <w:b/>
                <w:sz w:val="20"/>
                <w:szCs w:val="20"/>
              </w:rPr>
            </w:pPr>
            <w:r w:rsidRPr="00FE04FC">
              <w:rPr>
                <w:b/>
                <w:sz w:val="20"/>
                <w:szCs w:val="20"/>
              </w:rPr>
              <w:t>J22</w:t>
            </w:r>
          </w:p>
        </w:tc>
        <w:tc>
          <w:tcPr>
            <w:tcW w:w="992" w:type="dxa"/>
            <w:tcBorders>
              <w:top w:val="single" w:sz="4" w:space="0" w:color="auto"/>
              <w:left w:val="single" w:sz="4" w:space="0" w:color="auto"/>
              <w:bottom w:val="single" w:sz="4" w:space="0" w:color="auto"/>
              <w:right w:val="single" w:sz="4" w:space="0" w:color="auto"/>
            </w:tcBorders>
            <w:vAlign w:val="center"/>
          </w:tcPr>
          <w:p w:rsidR="00944C08" w:rsidRPr="00FE04FC" w:rsidRDefault="00944C08" w:rsidP="000607C0">
            <w:pPr>
              <w:spacing w:after="0"/>
              <w:jc w:val="center"/>
              <w:rPr>
                <w:b/>
                <w:sz w:val="20"/>
                <w:szCs w:val="20"/>
              </w:rPr>
            </w:pPr>
            <w:r w:rsidRPr="00FE04FC">
              <w:rPr>
                <w:b/>
                <w:sz w:val="20"/>
                <w:szCs w:val="20"/>
              </w:rPr>
              <w:t>10885</w:t>
            </w:r>
          </w:p>
        </w:tc>
        <w:tc>
          <w:tcPr>
            <w:tcW w:w="851" w:type="dxa"/>
            <w:tcBorders>
              <w:top w:val="single" w:sz="4" w:space="0" w:color="auto"/>
              <w:left w:val="single" w:sz="4" w:space="0" w:color="auto"/>
              <w:bottom w:val="single" w:sz="4" w:space="0" w:color="auto"/>
              <w:right w:val="single" w:sz="4" w:space="0" w:color="auto"/>
            </w:tcBorders>
            <w:vAlign w:val="center"/>
          </w:tcPr>
          <w:p w:rsidR="00944C08" w:rsidRPr="00FE04FC" w:rsidRDefault="00944C08" w:rsidP="000607C0">
            <w:pPr>
              <w:spacing w:after="0"/>
              <w:jc w:val="center"/>
              <w:rPr>
                <w:b/>
                <w:sz w:val="20"/>
                <w:szCs w:val="20"/>
              </w:rPr>
            </w:pPr>
            <w:r w:rsidRPr="00FE04FC">
              <w:rPr>
                <w:b/>
                <w:sz w:val="20"/>
                <w:szCs w:val="20"/>
              </w:rPr>
              <w:t>11231</w:t>
            </w:r>
          </w:p>
        </w:tc>
        <w:tc>
          <w:tcPr>
            <w:tcW w:w="992" w:type="dxa"/>
            <w:tcBorders>
              <w:top w:val="single" w:sz="4" w:space="0" w:color="auto"/>
              <w:left w:val="single" w:sz="4" w:space="0" w:color="auto"/>
              <w:bottom w:val="single" w:sz="4" w:space="0" w:color="auto"/>
              <w:right w:val="single" w:sz="4" w:space="0" w:color="auto"/>
            </w:tcBorders>
            <w:vAlign w:val="center"/>
          </w:tcPr>
          <w:p w:rsidR="00944C08" w:rsidRPr="00FE04FC" w:rsidRDefault="00944C08" w:rsidP="000607C0">
            <w:pPr>
              <w:spacing w:after="0"/>
              <w:jc w:val="center"/>
              <w:rPr>
                <w:b/>
                <w:sz w:val="20"/>
                <w:szCs w:val="20"/>
              </w:rPr>
            </w:pPr>
            <w:r w:rsidRPr="00FE04FC">
              <w:rPr>
                <w:b/>
                <w:sz w:val="20"/>
                <w:szCs w:val="20"/>
              </w:rPr>
              <w:t>281</w:t>
            </w:r>
          </w:p>
        </w:tc>
        <w:tc>
          <w:tcPr>
            <w:tcW w:w="992" w:type="dxa"/>
            <w:tcBorders>
              <w:top w:val="single" w:sz="4" w:space="0" w:color="auto"/>
              <w:left w:val="single" w:sz="4" w:space="0" w:color="auto"/>
              <w:bottom w:val="single" w:sz="4" w:space="0" w:color="auto"/>
              <w:right w:val="single" w:sz="4" w:space="0" w:color="auto"/>
            </w:tcBorders>
            <w:vAlign w:val="center"/>
          </w:tcPr>
          <w:p w:rsidR="00944C08" w:rsidRPr="00FE04FC" w:rsidRDefault="00944C08" w:rsidP="000607C0">
            <w:pPr>
              <w:spacing w:after="0"/>
              <w:jc w:val="center"/>
              <w:rPr>
                <w:b/>
                <w:sz w:val="20"/>
                <w:szCs w:val="20"/>
              </w:rPr>
            </w:pPr>
            <w:r w:rsidRPr="00FE04FC">
              <w:rPr>
                <w:b/>
                <w:sz w:val="20"/>
                <w:szCs w:val="20"/>
              </w:rPr>
              <w:t>316</w:t>
            </w:r>
          </w:p>
        </w:tc>
        <w:tc>
          <w:tcPr>
            <w:tcW w:w="851" w:type="dxa"/>
            <w:tcBorders>
              <w:top w:val="single" w:sz="4" w:space="0" w:color="auto"/>
              <w:left w:val="single" w:sz="4" w:space="0" w:color="auto"/>
              <w:bottom w:val="single" w:sz="4" w:space="0" w:color="auto"/>
              <w:right w:val="single" w:sz="4" w:space="0" w:color="auto"/>
            </w:tcBorders>
            <w:vAlign w:val="center"/>
          </w:tcPr>
          <w:p w:rsidR="00944C08" w:rsidRPr="00FE04FC" w:rsidRDefault="00944C08" w:rsidP="000607C0">
            <w:pPr>
              <w:spacing w:after="0"/>
              <w:jc w:val="center"/>
              <w:rPr>
                <w:b/>
                <w:sz w:val="20"/>
                <w:szCs w:val="20"/>
              </w:rPr>
            </w:pPr>
            <w:r w:rsidRPr="00FE04FC">
              <w:rPr>
                <w:b/>
                <w:sz w:val="20"/>
                <w:szCs w:val="20"/>
              </w:rPr>
              <w:t>11166</w:t>
            </w:r>
          </w:p>
        </w:tc>
        <w:tc>
          <w:tcPr>
            <w:tcW w:w="850" w:type="dxa"/>
            <w:tcBorders>
              <w:top w:val="single" w:sz="4" w:space="0" w:color="auto"/>
              <w:left w:val="single" w:sz="4" w:space="0" w:color="auto"/>
              <w:bottom w:val="single" w:sz="4" w:space="0" w:color="auto"/>
              <w:right w:val="single" w:sz="4" w:space="0" w:color="auto"/>
            </w:tcBorders>
            <w:vAlign w:val="center"/>
          </w:tcPr>
          <w:p w:rsidR="00944C08" w:rsidRPr="00FE04FC" w:rsidRDefault="00944C08" w:rsidP="000607C0">
            <w:pPr>
              <w:spacing w:after="0"/>
              <w:jc w:val="center"/>
              <w:rPr>
                <w:b/>
                <w:sz w:val="20"/>
                <w:szCs w:val="20"/>
              </w:rPr>
            </w:pPr>
            <w:r w:rsidRPr="00FE04FC">
              <w:rPr>
                <w:b/>
                <w:sz w:val="20"/>
                <w:szCs w:val="20"/>
              </w:rPr>
              <w:t>11547</w:t>
            </w:r>
          </w:p>
        </w:tc>
        <w:tc>
          <w:tcPr>
            <w:tcW w:w="709" w:type="dxa"/>
            <w:tcBorders>
              <w:top w:val="single" w:sz="4" w:space="0" w:color="auto"/>
              <w:left w:val="single" w:sz="4" w:space="0" w:color="auto"/>
              <w:bottom w:val="single" w:sz="4" w:space="0" w:color="auto"/>
              <w:right w:val="single" w:sz="4" w:space="0" w:color="auto"/>
            </w:tcBorders>
            <w:vAlign w:val="center"/>
          </w:tcPr>
          <w:p w:rsidR="00944C08" w:rsidRPr="00FE04FC" w:rsidRDefault="00944C08" w:rsidP="000607C0">
            <w:pPr>
              <w:spacing w:after="0"/>
              <w:jc w:val="center"/>
              <w:rPr>
                <w:b/>
                <w:sz w:val="20"/>
                <w:szCs w:val="20"/>
              </w:rPr>
            </w:pPr>
            <w:r w:rsidRPr="00FE04FC">
              <w:rPr>
                <w:b/>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9</w:t>
            </w:r>
          </w:p>
        </w:tc>
        <w:tc>
          <w:tcPr>
            <w:tcW w:w="485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rPr>
                <w:b/>
                <w:sz w:val="20"/>
                <w:szCs w:val="20"/>
              </w:rPr>
            </w:pPr>
            <w:r w:rsidRPr="00FE04FC">
              <w:rPr>
                <w:b/>
                <w:sz w:val="20"/>
                <w:szCs w:val="20"/>
              </w:rPr>
              <w:t>Pneumonia</w:t>
            </w:r>
          </w:p>
        </w:tc>
        <w:tc>
          <w:tcPr>
            <w:tcW w:w="113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J18</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160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158</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66</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62</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226</w:t>
            </w:r>
          </w:p>
        </w:tc>
        <w:tc>
          <w:tcPr>
            <w:tcW w:w="850"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220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10</w:t>
            </w:r>
          </w:p>
        </w:tc>
        <w:tc>
          <w:tcPr>
            <w:tcW w:w="485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rPr>
                <w:b/>
                <w:sz w:val="20"/>
                <w:szCs w:val="20"/>
              </w:rPr>
            </w:pPr>
            <w:r w:rsidRPr="00FE04FC">
              <w:rPr>
                <w:b/>
                <w:sz w:val="20"/>
                <w:szCs w:val="20"/>
              </w:rPr>
              <w:t>Enteric Fever</w:t>
            </w:r>
          </w:p>
        </w:tc>
        <w:tc>
          <w:tcPr>
            <w:tcW w:w="113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A01</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101</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99</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22</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35</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123</w:t>
            </w:r>
          </w:p>
        </w:tc>
        <w:tc>
          <w:tcPr>
            <w:tcW w:w="850"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134</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11</w:t>
            </w:r>
          </w:p>
        </w:tc>
        <w:tc>
          <w:tcPr>
            <w:tcW w:w="485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rPr>
                <w:b/>
                <w:sz w:val="20"/>
                <w:szCs w:val="20"/>
              </w:rPr>
            </w:pPr>
            <w:r w:rsidRPr="00FE04FC">
              <w:rPr>
                <w:b/>
                <w:sz w:val="20"/>
                <w:szCs w:val="20"/>
              </w:rPr>
              <w:t>Viral Hepatitis-A</w:t>
            </w:r>
          </w:p>
        </w:tc>
        <w:tc>
          <w:tcPr>
            <w:tcW w:w="113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B15.9</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12</w:t>
            </w:r>
          </w:p>
        </w:tc>
        <w:tc>
          <w:tcPr>
            <w:tcW w:w="485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rPr>
                <w:b/>
                <w:sz w:val="20"/>
                <w:szCs w:val="20"/>
              </w:rPr>
            </w:pPr>
            <w:r w:rsidRPr="00FE04FC">
              <w:rPr>
                <w:b/>
                <w:sz w:val="20"/>
                <w:szCs w:val="20"/>
              </w:rPr>
              <w:t>Viral Hepatitis-B</w:t>
            </w:r>
          </w:p>
        </w:tc>
        <w:tc>
          <w:tcPr>
            <w:tcW w:w="113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B16.9</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13</w:t>
            </w:r>
          </w:p>
        </w:tc>
        <w:tc>
          <w:tcPr>
            <w:tcW w:w="485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rPr>
                <w:b/>
                <w:sz w:val="20"/>
                <w:szCs w:val="20"/>
              </w:rPr>
            </w:pPr>
            <w:r w:rsidRPr="00FE04FC">
              <w:rPr>
                <w:b/>
                <w:sz w:val="20"/>
                <w:szCs w:val="20"/>
              </w:rPr>
              <w:t>Viral Hepatitis-C,D,E</w:t>
            </w:r>
          </w:p>
        </w:tc>
        <w:tc>
          <w:tcPr>
            <w:tcW w:w="113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B17.8</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14</w:t>
            </w:r>
          </w:p>
        </w:tc>
        <w:tc>
          <w:tcPr>
            <w:tcW w:w="485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rPr>
                <w:b/>
                <w:sz w:val="20"/>
                <w:szCs w:val="20"/>
              </w:rPr>
            </w:pPr>
            <w:r w:rsidRPr="00FE04FC">
              <w:rPr>
                <w:b/>
                <w:sz w:val="20"/>
                <w:szCs w:val="20"/>
              </w:rPr>
              <w:t>Meningococcal Meningitis</w:t>
            </w:r>
          </w:p>
        </w:tc>
        <w:tc>
          <w:tcPr>
            <w:tcW w:w="113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A39.0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15</w:t>
            </w:r>
          </w:p>
        </w:tc>
        <w:tc>
          <w:tcPr>
            <w:tcW w:w="485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rPr>
                <w:b/>
                <w:sz w:val="20"/>
                <w:szCs w:val="20"/>
              </w:rPr>
            </w:pPr>
            <w:r w:rsidRPr="00FE04FC">
              <w:rPr>
                <w:b/>
                <w:sz w:val="20"/>
                <w:szCs w:val="20"/>
              </w:rPr>
              <w:t>Rabies</w:t>
            </w:r>
          </w:p>
        </w:tc>
        <w:tc>
          <w:tcPr>
            <w:tcW w:w="113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A82</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16</w:t>
            </w:r>
          </w:p>
        </w:tc>
        <w:tc>
          <w:tcPr>
            <w:tcW w:w="485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rPr>
                <w:b/>
                <w:sz w:val="20"/>
                <w:szCs w:val="20"/>
              </w:rPr>
            </w:pPr>
            <w:r w:rsidRPr="00FE04FC">
              <w:rPr>
                <w:b/>
                <w:sz w:val="20"/>
                <w:szCs w:val="20"/>
              </w:rPr>
              <w:t>Syphilis</w:t>
            </w:r>
          </w:p>
        </w:tc>
        <w:tc>
          <w:tcPr>
            <w:tcW w:w="113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A50-A53</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17</w:t>
            </w:r>
          </w:p>
        </w:tc>
        <w:tc>
          <w:tcPr>
            <w:tcW w:w="485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rPr>
                <w:b/>
                <w:sz w:val="20"/>
                <w:szCs w:val="20"/>
              </w:rPr>
            </w:pPr>
            <w:r w:rsidRPr="00FE04FC">
              <w:rPr>
                <w:b/>
                <w:sz w:val="20"/>
                <w:szCs w:val="20"/>
              </w:rPr>
              <w:t>Gonococcal Infection</w:t>
            </w:r>
          </w:p>
        </w:tc>
        <w:tc>
          <w:tcPr>
            <w:tcW w:w="113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A54</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18</w:t>
            </w:r>
          </w:p>
        </w:tc>
        <w:tc>
          <w:tcPr>
            <w:tcW w:w="485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rPr>
                <w:b/>
                <w:sz w:val="20"/>
                <w:szCs w:val="20"/>
              </w:rPr>
            </w:pPr>
            <w:r w:rsidRPr="00FE04FC">
              <w:rPr>
                <w:b/>
                <w:sz w:val="20"/>
                <w:szCs w:val="20"/>
              </w:rPr>
              <w:t>Swine Flue (H1N1)</w:t>
            </w:r>
          </w:p>
        </w:tc>
        <w:tc>
          <w:tcPr>
            <w:tcW w:w="113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19</w:t>
            </w:r>
          </w:p>
        </w:tc>
        <w:tc>
          <w:tcPr>
            <w:tcW w:w="485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rPr>
                <w:b/>
                <w:sz w:val="20"/>
                <w:szCs w:val="20"/>
              </w:rPr>
            </w:pPr>
            <w:r w:rsidRPr="00FE04FC">
              <w:rPr>
                <w:b/>
                <w:sz w:val="20"/>
                <w:szCs w:val="20"/>
              </w:rPr>
              <w:t>Others (Specify) :</w:t>
            </w:r>
          </w:p>
        </w:tc>
        <w:tc>
          <w:tcPr>
            <w:tcW w:w="113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16558</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19923</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598</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936</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17156</w:t>
            </w:r>
          </w:p>
        </w:tc>
        <w:tc>
          <w:tcPr>
            <w:tcW w:w="850"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20859</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r>
      <w:tr w:rsidR="00944C08" w:rsidRPr="00FE04FC" w:rsidTr="000607C0">
        <w:tc>
          <w:tcPr>
            <w:tcW w:w="675"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p>
        </w:tc>
        <w:tc>
          <w:tcPr>
            <w:tcW w:w="485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rPr>
                <w:b/>
                <w:sz w:val="20"/>
                <w:szCs w:val="20"/>
              </w:rPr>
            </w:pPr>
            <w:r w:rsidRPr="00FE04FC">
              <w:rPr>
                <w:b/>
                <w:sz w:val="20"/>
                <w:szCs w:val="20"/>
              </w:rPr>
              <w:t>Total</w:t>
            </w:r>
          </w:p>
        </w:tc>
        <w:tc>
          <w:tcPr>
            <w:tcW w:w="1134"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33292</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37000</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1186</w:t>
            </w:r>
          </w:p>
        </w:tc>
        <w:tc>
          <w:tcPr>
            <w:tcW w:w="992"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1627</w:t>
            </w:r>
          </w:p>
        </w:tc>
        <w:tc>
          <w:tcPr>
            <w:tcW w:w="851"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34478</w:t>
            </w:r>
          </w:p>
        </w:tc>
        <w:tc>
          <w:tcPr>
            <w:tcW w:w="850"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38627</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FE04FC" w:rsidRDefault="00944C08" w:rsidP="000607C0">
            <w:pPr>
              <w:spacing w:after="0"/>
              <w:jc w:val="center"/>
              <w:rPr>
                <w:b/>
                <w:sz w:val="20"/>
                <w:szCs w:val="20"/>
              </w:rPr>
            </w:pPr>
            <w:r w:rsidRPr="00FE04FC">
              <w:rPr>
                <w:b/>
                <w:sz w:val="20"/>
                <w:szCs w:val="20"/>
              </w:rPr>
              <w:t>0</w:t>
            </w:r>
          </w:p>
        </w:tc>
      </w:tr>
    </w:tbl>
    <w:p w:rsidR="00944C08" w:rsidRDefault="00944C08" w:rsidP="00944C08">
      <w:pPr>
        <w:spacing w:after="0"/>
      </w:pPr>
    </w:p>
    <w:p w:rsidR="00944C08" w:rsidRDefault="00944C08" w:rsidP="00944C08">
      <w:pPr>
        <w:pStyle w:val="NoSpacing"/>
        <w:jc w:val="center"/>
        <w:rPr>
          <w:b/>
          <w:u w:val="single"/>
        </w:rPr>
      </w:pPr>
      <w:r>
        <w:rPr>
          <w:b/>
          <w:u w:val="single"/>
        </w:rPr>
        <w:lastRenderedPageBreak/>
        <w:t>YEAR</w:t>
      </w:r>
      <w:r w:rsidRPr="00DA3A38">
        <w:rPr>
          <w:b/>
          <w:u w:val="single"/>
        </w:rPr>
        <w:t>LY REPORT ON INSTITUTIONAL CASES AND DEATHS DUE TO PRINCIPAL COMMUNICABLE DISEASES</w:t>
      </w:r>
      <w:r>
        <w:rPr>
          <w:b/>
          <w:u w:val="single"/>
        </w:rPr>
        <w:t xml:space="preserve"> DURING</w:t>
      </w:r>
      <w:r w:rsidRPr="00DA3A38">
        <w:rPr>
          <w:b/>
          <w:u w:val="single"/>
        </w:rPr>
        <w:t xml:space="preserve"> JANUARY TO DECEMBER 201</w:t>
      </w:r>
      <w:r>
        <w:rPr>
          <w:b/>
          <w:u w:val="single"/>
        </w:rPr>
        <w:t>2 –</w:t>
      </w:r>
    </w:p>
    <w:p w:rsidR="00944C08" w:rsidRDefault="00944C08" w:rsidP="00944C08">
      <w:pPr>
        <w:pStyle w:val="NoSpacing"/>
        <w:jc w:val="center"/>
        <w:rPr>
          <w:b/>
          <w:u w:val="single"/>
        </w:rPr>
      </w:pPr>
      <w:r>
        <w:rPr>
          <w:b/>
          <w:u w:val="single"/>
        </w:rPr>
        <w:t>DISTRICT HOSPITAL NAMCHI/SOUTH.</w:t>
      </w:r>
    </w:p>
    <w:p w:rsidR="00944C08" w:rsidRDefault="00944C08" w:rsidP="00944C08">
      <w:pPr>
        <w:pStyle w:val="NoSpacing"/>
        <w:jc w:val="center"/>
        <w:rPr>
          <w:b/>
          <w:u w:val="single"/>
        </w:rPr>
      </w:pPr>
    </w:p>
    <w:tbl>
      <w:tblPr>
        <w:tblW w:w="14317" w:type="dxa"/>
        <w:tblInd w:w="108" w:type="dxa"/>
        <w:tblLayout w:type="fixed"/>
        <w:tblLook w:val="04A0"/>
      </w:tblPr>
      <w:tblGrid>
        <w:gridCol w:w="675"/>
        <w:gridCol w:w="4854"/>
        <w:gridCol w:w="1134"/>
        <w:gridCol w:w="992"/>
        <w:gridCol w:w="850"/>
        <w:gridCol w:w="993"/>
        <w:gridCol w:w="992"/>
        <w:gridCol w:w="850"/>
        <w:gridCol w:w="851"/>
        <w:gridCol w:w="709"/>
        <w:gridCol w:w="708"/>
        <w:gridCol w:w="709"/>
      </w:tblGrid>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Sl.</w:t>
            </w:r>
          </w:p>
          <w:p w:rsidR="00944C08" w:rsidRPr="00647253" w:rsidRDefault="00944C08" w:rsidP="000607C0">
            <w:pPr>
              <w:spacing w:after="0" w:line="240" w:lineRule="auto"/>
              <w:jc w:val="center"/>
              <w:rPr>
                <w:b/>
                <w:sz w:val="20"/>
                <w:szCs w:val="20"/>
              </w:rPr>
            </w:pPr>
            <w:r w:rsidRPr="00647253">
              <w:rPr>
                <w:b/>
                <w:sz w:val="20"/>
                <w:szCs w:val="20"/>
              </w:rPr>
              <w:t>No:</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Name of Diseases as per standard definition of cases</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p w:rsidR="00944C08" w:rsidRPr="00647253" w:rsidRDefault="00944C08" w:rsidP="000607C0">
            <w:pPr>
              <w:spacing w:after="0" w:line="240" w:lineRule="auto"/>
              <w:jc w:val="center"/>
              <w:rPr>
                <w:b/>
                <w:sz w:val="20"/>
                <w:szCs w:val="20"/>
              </w:rPr>
            </w:pPr>
            <w:r w:rsidRPr="00647253">
              <w:rPr>
                <w:b/>
                <w:sz w:val="20"/>
                <w:szCs w:val="20"/>
              </w:rPr>
              <w:t>ICD-10 code</w:t>
            </w:r>
          </w:p>
        </w:tc>
        <w:tc>
          <w:tcPr>
            <w:tcW w:w="5528" w:type="dxa"/>
            <w:gridSpan w:val="6"/>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 xml:space="preserve">Patients Reported/Treated </w:t>
            </w:r>
          </w:p>
        </w:tc>
        <w:tc>
          <w:tcPr>
            <w:tcW w:w="2126" w:type="dxa"/>
            <w:gridSpan w:val="3"/>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r>
      <w:tr w:rsidR="00944C08" w:rsidRPr="00D968DD" w:rsidTr="000607C0">
        <w:tc>
          <w:tcPr>
            <w:tcW w:w="675" w:type="dxa"/>
            <w:vMerge w:val="restart"/>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4854" w:type="dxa"/>
            <w:vMerge w:val="restart"/>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1842" w:type="dxa"/>
            <w:gridSpan w:val="2"/>
            <w:vMerge w:val="restart"/>
            <w:tcBorders>
              <w:top w:val="single" w:sz="4" w:space="0" w:color="auto"/>
              <w:left w:val="single" w:sz="4" w:space="0" w:color="auto"/>
              <w:bottom w:val="single" w:sz="4" w:space="0" w:color="auto"/>
              <w:right w:val="single" w:sz="4" w:space="0" w:color="auto"/>
            </w:tcBorders>
          </w:tcPr>
          <w:p w:rsidR="00944C08" w:rsidRDefault="00944C08" w:rsidP="000607C0">
            <w:pPr>
              <w:spacing w:after="0" w:line="240" w:lineRule="auto"/>
              <w:jc w:val="center"/>
              <w:rPr>
                <w:b/>
                <w:sz w:val="20"/>
                <w:szCs w:val="20"/>
              </w:rPr>
            </w:pPr>
            <w:r w:rsidRPr="00647253">
              <w:rPr>
                <w:b/>
                <w:sz w:val="20"/>
                <w:szCs w:val="20"/>
              </w:rPr>
              <w:t xml:space="preserve">Out Patients </w:t>
            </w:r>
          </w:p>
          <w:p w:rsidR="00944C08" w:rsidRPr="00647253" w:rsidRDefault="00944C08" w:rsidP="000607C0">
            <w:pPr>
              <w:spacing w:after="0" w:line="240" w:lineRule="auto"/>
              <w:jc w:val="center"/>
              <w:rPr>
                <w:b/>
                <w:sz w:val="20"/>
                <w:szCs w:val="20"/>
              </w:rPr>
            </w:pPr>
            <w:r w:rsidRPr="00647253">
              <w:rPr>
                <w:b/>
                <w:sz w:val="20"/>
                <w:szCs w:val="20"/>
              </w:rPr>
              <w:t>(OPD) Cases</w:t>
            </w:r>
          </w:p>
        </w:tc>
        <w:tc>
          <w:tcPr>
            <w:tcW w:w="3686" w:type="dxa"/>
            <w:gridSpan w:val="4"/>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In-Patients (IPD)</w:t>
            </w:r>
          </w:p>
        </w:tc>
        <w:tc>
          <w:tcPr>
            <w:tcW w:w="2126" w:type="dxa"/>
            <w:gridSpan w:val="3"/>
            <w:vMerge w:val="restart"/>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 xml:space="preserve">Total Deaths </w:t>
            </w:r>
          </w:p>
        </w:tc>
      </w:tr>
      <w:tr w:rsidR="00944C08" w:rsidRPr="00D968DD" w:rsidTr="000607C0">
        <w:tc>
          <w:tcPr>
            <w:tcW w:w="675" w:type="dxa"/>
            <w:vMerge/>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4854" w:type="dxa"/>
            <w:vMerge/>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1842" w:type="dxa"/>
            <w:gridSpan w:val="2"/>
            <w:vMerge/>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Cases Referred Among –OPD</w:t>
            </w:r>
          </w:p>
        </w:tc>
        <w:tc>
          <w:tcPr>
            <w:tcW w:w="1701" w:type="dxa"/>
            <w:gridSpan w:val="2"/>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Total</w:t>
            </w:r>
          </w:p>
        </w:tc>
        <w:tc>
          <w:tcPr>
            <w:tcW w:w="2126" w:type="dxa"/>
            <w:gridSpan w:val="3"/>
            <w:vMerge/>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r>
      <w:tr w:rsidR="00944C08" w:rsidRPr="00D968DD" w:rsidTr="000607C0">
        <w:tc>
          <w:tcPr>
            <w:tcW w:w="675" w:type="dxa"/>
            <w:vMerge/>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4854" w:type="dxa"/>
            <w:vMerge/>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M</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F</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M</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F</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M</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F</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M</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F</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T</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Cholera (Lab. confirmed</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A00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2</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Acute Diarrhoeal Diseases (including Gastro Enteritis etc.)</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p w:rsidR="00944C08" w:rsidRPr="00647253" w:rsidRDefault="00944C08" w:rsidP="000607C0">
            <w:pPr>
              <w:spacing w:after="0" w:line="240" w:lineRule="auto"/>
              <w:jc w:val="center"/>
              <w:rPr>
                <w:b/>
                <w:sz w:val="20"/>
                <w:szCs w:val="20"/>
              </w:rPr>
            </w:pPr>
            <w:r w:rsidRPr="00647253">
              <w:rPr>
                <w:b/>
                <w:sz w:val="20"/>
                <w:szCs w:val="20"/>
              </w:rPr>
              <w:t>A09</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4117</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4411</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439</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500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4556</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4911</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3</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Diphtheria</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A36</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4</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Tetanus other than Neonatal</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A35</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5</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Neonatal Tetanus</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A33</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6</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Whooping Cough</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A37</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7</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Measles</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B05</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8</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Acute Respiratory Infection (ARI) (including Influenza and) excluding Pneumonia)</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p w:rsidR="00944C08" w:rsidRPr="00647253" w:rsidRDefault="00944C08" w:rsidP="000607C0">
            <w:pPr>
              <w:spacing w:after="0" w:line="240" w:lineRule="auto"/>
              <w:jc w:val="center"/>
              <w:rPr>
                <w:b/>
                <w:sz w:val="20"/>
                <w:szCs w:val="20"/>
              </w:rPr>
            </w:pPr>
            <w:r w:rsidRPr="00647253">
              <w:rPr>
                <w:b/>
                <w:sz w:val="20"/>
                <w:szCs w:val="20"/>
              </w:rPr>
              <w:t>J22</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11078</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12036</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193</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238</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11271</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12274</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9</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Pneumonia</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J18</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348</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303</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98</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448</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401</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10</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Enteric Fever</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A01</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11</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Viral Hepatitis-A</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B15.9</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12</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Viral Hepatitis-B</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B16.9</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13</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Viral Hepatitis-C,D,E</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B17.8</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14</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Meningococcal Meningitis</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A39.0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15</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Rabies</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A82</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16</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Syphilis</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A50-A53</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17</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Gonococcal Infection</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A54</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18</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Swine Flue (H1N1)</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19</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Others (Specify) :</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16893</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18576</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3144</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2541</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20037</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21117</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Total</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32441</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35343</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3876</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3377</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36317</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38720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bl>
    <w:p w:rsidR="00944C08" w:rsidRDefault="00944C08" w:rsidP="00944C08">
      <w:pPr>
        <w:spacing w:after="0"/>
      </w:pPr>
    </w:p>
    <w:p w:rsidR="00944C08" w:rsidRDefault="00944C08" w:rsidP="00944C08">
      <w:r>
        <w:t xml:space="preserve"> </w:t>
      </w:r>
    </w:p>
    <w:p w:rsidR="00944C08" w:rsidRDefault="00944C08" w:rsidP="00944C08"/>
    <w:p w:rsidR="00944C08" w:rsidRPr="00DA3A38" w:rsidRDefault="00944C08" w:rsidP="00944C08">
      <w:pPr>
        <w:pStyle w:val="NoSpacing"/>
        <w:jc w:val="center"/>
        <w:rPr>
          <w:b/>
          <w:u w:val="single"/>
        </w:rPr>
      </w:pPr>
      <w:r>
        <w:rPr>
          <w:b/>
          <w:u w:val="single"/>
        </w:rPr>
        <w:lastRenderedPageBreak/>
        <w:t>YEAR</w:t>
      </w:r>
      <w:r w:rsidRPr="00DA3A38">
        <w:rPr>
          <w:b/>
          <w:u w:val="single"/>
        </w:rPr>
        <w:t>LY REPORT ON INSTITUTIONAL CASES AND DEATHS DUE TO PRINCIPAL COMMUNICABLE DISEASES IN THE STATE/UT: SIKKIM</w:t>
      </w:r>
    </w:p>
    <w:p w:rsidR="00944C08" w:rsidRDefault="00944C08" w:rsidP="00944C08">
      <w:pPr>
        <w:pStyle w:val="NoSpacing"/>
        <w:jc w:val="center"/>
        <w:rPr>
          <w:b/>
          <w:u w:val="single"/>
        </w:rPr>
      </w:pPr>
      <w:r w:rsidRPr="00DA3A38">
        <w:rPr>
          <w:b/>
          <w:u w:val="single"/>
        </w:rPr>
        <w:t>JANUARY TO DECEMBER 201</w:t>
      </w:r>
      <w:r>
        <w:rPr>
          <w:b/>
          <w:u w:val="single"/>
        </w:rPr>
        <w:t>2/DISTRICT HOSPITAL MANGAN/NORTH</w:t>
      </w:r>
    </w:p>
    <w:p w:rsidR="00944C08" w:rsidRDefault="00944C08" w:rsidP="00944C08">
      <w:pPr>
        <w:pStyle w:val="NoSpacing"/>
        <w:jc w:val="center"/>
        <w:rPr>
          <w:b/>
          <w:u w:val="single"/>
        </w:rPr>
      </w:pPr>
    </w:p>
    <w:tbl>
      <w:tblPr>
        <w:tblW w:w="14317" w:type="dxa"/>
        <w:tblInd w:w="108" w:type="dxa"/>
        <w:tblLayout w:type="fixed"/>
        <w:tblLook w:val="04A0"/>
      </w:tblPr>
      <w:tblGrid>
        <w:gridCol w:w="675"/>
        <w:gridCol w:w="4854"/>
        <w:gridCol w:w="1134"/>
        <w:gridCol w:w="992"/>
        <w:gridCol w:w="850"/>
        <w:gridCol w:w="993"/>
        <w:gridCol w:w="992"/>
        <w:gridCol w:w="850"/>
        <w:gridCol w:w="851"/>
        <w:gridCol w:w="709"/>
        <w:gridCol w:w="708"/>
        <w:gridCol w:w="709"/>
      </w:tblGrid>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Sl.</w:t>
            </w:r>
          </w:p>
          <w:p w:rsidR="00944C08" w:rsidRPr="00647253" w:rsidRDefault="00944C08" w:rsidP="000607C0">
            <w:pPr>
              <w:spacing w:after="0" w:line="240" w:lineRule="auto"/>
              <w:jc w:val="center"/>
              <w:rPr>
                <w:b/>
                <w:sz w:val="20"/>
                <w:szCs w:val="20"/>
              </w:rPr>
            </w:pPr>
            <w:r w:rsidRPr="00647253">
              <w:rPr>
                <w:b/>
                <w:sz w:val="20"/>
                <w:szCs w:val="20"/>
              </w:rPr>
              <w:t>No:</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Name of Diseases as per standard definition of cases</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ICD-10 code</w:t>
            </w:r>
          </w:p>
        </w:tc>
        <w:tc>
          <w:tcPr>
            <w:tcW w:w="5528" w:type="dxa"/>
            <w:gridSpan w:val="6"/>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 xml:space="preserve">Patients Reported/Treated </w:t>
            </w:r>
          </w:p>
        </w:tc>
        <w:tc>
          <w:tcPr>
            <w:tcW w:w="2126" w:type="dxa"/>
            <w:gridSpan w:val="3"/>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r>
      <w:tr w:rsidR="00944C08" w:rsidRPr="00D968DD" w:rsidTr="000607C0">
        <w:tc>
          <w:tcPr>
            <w:tcW w:w="675" w:type="dxa"/>
            <w:vMerge w:val="restart"/>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4854" w:type="dxa"/>
            <w:vMerge w:val="restart"/>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1842" w:type="dxa"/>
            <w:gridSpan w:val="2"/>
            <w:vMerge w:val="restart"/>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Out Patients (OPD) Cases</w:t>
            </w:r>
          </w:p>
        </w:tc>
        <w:tc>
          <w:tcPr>
            <w:tcW w:w="3686" w:type="dxa"/>
            <w:gridSpan w:val="4"/>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In-Patients (IPD)</w:t>
            </w:r>
          </w:p>
        </w:tc>
        <w:tc>
          <w:tcPr>
            <w:tcW w:w="2126" w:type="dxa"/>
            <w:gridSpan w:val="3"/>
            <w:vMerge w:val="restart"/>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 xml:space="preserve">Total Deaths </w:t>
            </w:r>
          </w:p>
        </w:tc>
      </w:tr>
      <w:tr w:rsidR="00944C08" w:rsidRPr="00D968DD" w:rsidTr="000607C0">
        <w:tc>
          <w:tcPr>
            <w:tcW w:w="675" w:type="dxa"/>
            <w:vMerge/>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4854" w:type="dxa"/>
            <w:vMerge/>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1842" w:type="dxa"/>
            <w:gridSpan w:val="2"/>
            <w:vMerge/>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Cases Referred Among –OPD</w:t>
            </w:r>
          </w:p>
        </w:tc>
        <w:tc>
          <w:tcPr>
            <w:tcW w:w="1701" w:type="dxa"/>
            <w:gridSpan w:val="2"/>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Total</w:t>
            </w:r>
          </w:p>
        </w:tc>
        <w:tc>
          <w:tcPr>
            <w:tcW w:w="2126" w:type="dxa"/>
            <w:gridSpan w:val="3"/>
            <w:vMerge/>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r>
      <w:tr w:rsidR="00944C08" w:rsidRPr="00D968DD" w:rsidTr="000607C0">
        <w:tc>
          <w:tcPr>
            <w:tcW w:w="675" w:type="dxa"/>
            <w:vMerge/>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4854" w:type="dxa"/>
            <w:vMerge/>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M</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F</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M</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F</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M</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F</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M</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F</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T</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Cholera (Lab. confirmed</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A00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2</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Acute Diarrhoeal Diseases (including Gastro Enteritis etc.)</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p w:rsidR="00944C08" w:rsidRPr="00647253" w:rsidRDefault="00944C08" w:rsidP="000607C0">
            <w:pPr>
              <w:spacing w:after="0" w:line="240" w:lineRule="auto"/>
              <w:jc w:val="center"/>
              <w:rPr>
                <w:b/>
                <w:sz w:val="20"/>
                <w:szCs w:val="20"/>
              </w:rPr>
            </w:pPr>
            <w:r w:rsidRPr="00647253">
              <w:rPr>
                <w:b/>
                <w:sz w:val="20"/>
                <w:szCs w:val="20"/>
              </w:rPr>
              <w:t>A09</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2005</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1960</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79</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92</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2084</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2052</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3</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Diphtheria</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A36</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4</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Tetanus other than Neonatal</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A35</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5</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Neonatal Tetanus</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A33</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6</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Whooping Cough</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A37</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7</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Measles</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B05</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6</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8</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Acute Respiratory Infection (ARI) (including Influenza and) excluding Pneumonia)</w:t>
            </w:r>
          </w:p>
        </w:tc>
        <w:tc>
          <w:tcPr>
            <w:tcW w:w="1134" w:type="dxa"/>
            <w:tcBorders>
              <w:top w:val="single" w:sz="4" w:space="0" w:color="auto"/>
              <w:left w:val="single" w:sz="4" w:space="0" w:color="auto"/>
              <w:bottom w:val="single" w:sz="4" w:space="0" w:color="auto"/>
              <w:right w:val="single" w:sz="4" w:space="0" w:color="auto"/>
            </w:tcBorders>
            <w:vAlign w:val="center"/>
          </w:tcPr>
          <w:p w:rsidR="00944C08" w:rsidRPr="00647253" w:rsidRDefault="00944C08" w:rsidP="000607C0">
            <w:pPr>
              <w:spacing w:after="0" w:line="240" w:lineRule="auto"/>
              <w:jc w:val="center"/>
              <w:rPr>
                <w:b/>
                <w:sz w:val="20"/>
                <w:szCs w:val="20"/>
              </w:rPr>
            </w:pPr>
            <w:r w:rsidRPr="00647253">
              <w:rPr>
                <w:b/>
                <w:sz w:val="20"/>
                <w:szCs w:val="20"/>
              </w:rPr>
              <w:t>J22</w:t>
            </w:r>
          </w:p>
        </w:tc>
        <w:tc>
          <w:tcPr>
            <w:tcW w:w="992" w:type="dxa"/>
            <w:tcBorders>
              <w:top w:val="single" w:sz="4" w:space="0" w:color="auto"/>
              <w:left w:val="single" w:sz="4" w:space="0" w:color="auto"/>
              <w:bottom w:val="single" w:sz="4" w:space="0" w:color="auto"/>
              <w:right w:val="single" w:sz="4" w:space="0" w:color="auto"/>
            </w:tcBorders>
            <w:vAlign w:val="center"/>
          </w:tcPr>
          <w:p w:rsidR="00944C08" w:rsidRPr="00647253" w:rsidRDefault="00944C08" w:rsidP="000607C0">
            <w:pPr>
              <w:spacing w:after="0" w:line="240" w:lineRule="auto"/>
              <w:jc w:val="center"/>
              <w:rPr>
                <w:b/>
                <w:sz w:val="20"/>
                <w:szCs w:val="20"/>
              </w:rPr>
            </w:pPr>
            <w:r w:rsidRPr="00647253">
              <w:rPr>
                <w:b/>
                <w:sz w:val="20"/>
                <w:szCs w:val="20"/>
              </w:rPr>
              <w:t>4000</w:t>
            </w:r>
          </w:p>
        </w:tc>
        <w:tc>
          <w:tcPr>
            <w:tcW w:w="850" w:type="dxa"/>
            <w:tcBorders>
              <w:top w:val="single" w:sz="4" w:space="0" w:color="auto"/>
              <w:left w:val="single" w:sz="4" w:space="0" w:color="auto"/>
              <w:bottom w:val="single" w:sz="4" w:space="0" w:color="auto"/>
              <w:right w:val="single" w:sz="4" w:space="0" w:color="auto"/>
            </w:tcBorders>
            <w:vAlign w:val="center"/>
          </w:tcPr>
          <w:p w:rsidR="00944C08" w:rsidRPr="00647253" w:rsidRDefault="00944C08" w:rsidP="000607C0">
            <w:pPr>
              <w:spacing w:after="0" w:line="240" w:lineRule="auto"/>
              <w:jc w:val="center"/>
              <w:rPr>
                <w:b/>
                <w:sz w:val="20"/>
                <w:szCs w:val="20"/>
              </w:rPr>
            </w:pPr>
            <w:r w:rsidRPr="00647253">
              <w:rPr>
                <w:b/>
                <w:sz w:val="20"/>
                <w:szCs w:val="20"/>
              </w:rPr>
              <w:t>4594</w:t>
            </w:r>
          </w:p>
        </w:tc>
        <w:tc>
          <w:tcPr>
            <w:tcW w:w="993" w:type="dxa"/>
            <w:tcBorders>
              <w:top w:val="single" w:sz="4" w:space="0" w:color="auto"/>
              <w:left w:val="single" w:sz="4" w:space="0" w:color="auto"/>
              <w:bottom w:val="single" w:sz="4" w:space="0" w:color="auto"/>
              <w:right w:val="single" w:sz="4" w:space="0" w:color="auto"/>
            </w:tcBorders>
            <w:vAlign w:val="center"/>
          </w:tcPr>
          <w:p w:rsidR="00944C08" w:rsidRPr="00647253" w:rsidRDefault="00944C08" w:rsidP="000607C0">
            <w:pPr>
              <w:spacing w:after="0" w:line="240" w:lineRule="auto"/>
              <w:jc w:val="center"/>
              <w:rPr>
                <w:b/>
                <w:sz w:val="20"/>
                <w:szCs w:val="20"/>
              </w:rPr>
            </w:pPr>
            <w:r w:rsidRPr="00647253">
              <w:rPr>
                <w:b/>
                <w:sz w:val="20"/>
                <w:szCs w:val="20"/>
              </w:rPr>
              <w:t>22</w:t>
            </w:r>
          </w:p>
        </w:tc>
        <w:tc>
          <w:tcPr>
            <w:tcW w:w="992" w:type="dxa"/>
            <w:tcBorders>
              <w:top w:val="single" w:sz="4" w:space="0" w:color="auto"/>
              <w:left w:val="single" w:sz="4" w:space="0" w:color="auto"/>
              <w:bottom w:val="single" w:sz="4" w:space="0" w:color="auto"/>
              <w:right w:val="single" w:sz="4" w:space="0" w:color="auto"/>
            </w:tcBorders>
            <w:vAlign w:val="center"/>
          </w:tcPr>
          <w:p w:rsidR="00944C08" w:rsidRPr="00647253" w:rsidRDefault="00944C08" w:rsidP="000607C0">
            <w:pPr>
              <w:spacing w:after="0" w:line="240" w:lineRule="auto"/>
              <w:jc w:val="center"/>
              <w:rPr>
                <w:b/>
                <w:sz w:val="20"/>
                <w:szCs w:val="20"/>
              </w:rPr>
            </w:pPr>
            <w:r w:rsidRPr="00647253">
              <w:rPr>
                <w:b/>
                <w:sz w:val="20"/>
                <w:szCs w:val="20"/>
              </w:rPr>
              <w:t>24</w:t>
            </w:r>
          </w:p>
        </w:tc>
        <w:tc>
          <w:tcPr>
            <w:tcW w:w="850" w:type="dxa"/>
            <w:tcBorders>
              <w:top w:val="single" w:sz="4" w:space="0" w:color="auto"/>
              <w:left w:val="single" w:sz="4" w:space="0" w:color="auto"/>
              <w:bottom w:val="single" w:sz="4" w:space="0" w:color="auto"/>
              <w:right w:val="single" w:sz="4" w:space="0" w:color="auto"/>
            </w:tcBorders>
            <w:vAlign w:val="center"/>
          </w:tcPr>
          <w:p w:rsidR="00944C08" w:rsidRPr="00647253" w:rsidRDefault="00944C08" w:rsidP="000607C0">
            <w:pPr>
              <w:spacing w:after="0" w:line="240" w:lineRule="auto"/>
              <w:jc w:val="center"/>
              <w:rPr>
                <w:b/>
                <w:sz w:val="20"/>
                <w:szCs w:val="20"/>
              </w:rPr>
            </w:pPr>
            <w:r w:rsidRPr="00647253">
              <w:rPr>
                <w:b/>
                <w:sz w:val="20"/>
                <w:szCs w:val="20"/>
              </w:rPr>
              <w:t>4022</w:t>
            </w:r>
          </w:p>
        </w:tc>
        <w:tc>
          <w:tcPr>
            <w:tcW w:w="851" w:type="dxa"/>
            <w:tcBorders>
              <w:top w:val="single" w:sz="4" w:space="0" w:color="auto"/>
              <w:left w:val="single" w:sz="4" w:space="0" w:color="auto"/>
              <w:bottom w:val="single" w:sz="4" w:space="0" w:color="auto"/>
              <w:right w:val="single" w:sz="4" w:space="0" w:color="auto"/>
            </w:tcBorders>
            <w:vAlign w:val="center"/>
          </w:tcPr>
          <w:p w:rsidR="00944C08" w:rsidRPr="00647253" w:rsidRDefault="00944C08" w:rsidP="000607C0">
            <w:pPr>
              <w:spacing w:after="0" w:line="240" w:lineRule="auto"/>
              <w:jc w:val="center"/>
              <w:rPr>
                <w:b/>
                <w:sz w:val="20"/>
                <w:szCs w:val="20"/>
              </w:rPr>
            </w:pPr>
            <w:r w:rsidRPr="00647253">
              <w:rPr>
                <w:b/>
                <w:sz w:val="20"/>
                <w:szCs w:val="20"/>
              </w:rPr>
              <w:t>4618</w:t>
            </w:r>
          </w:p>
        </w:tc>
        <w:tc>
          <w:tcPr>
            <w:tcW w:w="709" w:type="dxa"/>
            <w:tcBorders>
              <w:top w:val="single" w:sz="4" w:space="0" w:color="auto"/>
              <w:left w:val="single" w:sz="4" w:space="0" w:color="auto"/>
              <w:bottom w:val="single" w:sz="4" w:space="0" w:color="auto"/>
              <w:right w:val="single" w:sz="4" w:space="0" w:color="auto"/>
            </w:tcBorders>
            <w:vAlign w:val="center"/>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9</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Pneumonia</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J18</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10</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Enteric Fever</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A01</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36</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18</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36</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11</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Viral Hepatitis-A</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B15.9</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12</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Viral Hepatitis-B</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B16.9</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13</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Viral Hepatitis-C,D,E</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B17.8</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14</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Meningococcal Meningitis</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A39.0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Pr>
                <w:b/>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Pr>
                <w:b/>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15</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Rabies</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A82</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16</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Syphilis</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A50-A53</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38</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57</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57</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17</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Gonococcal Infection</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A54</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RPr="00D968DD"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18</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Swine Flue (H1N1)</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19</w:t>
            </w: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Others (Specify) :</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2757</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3275</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328</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504</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3085</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3779</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r w:rsidR="00944C08" w:rsidTr="000607C0">
        <w:tc>
          <w:tcPr>
            <w:tcW w:w="675"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485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rPr>
                <w:b/>
                <w:sz w:val="20"/>
                <w:szCs w:val="20"/>
              </w:rPr>
            </w:pPr>
            <w:r w:rsidRPr="00647253">
              <w:rPr>
                <w:b/>
                <w:sz w:val="20"/>
                <w:szCs w:val="20"/>
              </w:rPr>
              <w:t>Total</w:t>
            </w:r>
          </w:p>
        </w:tc>
        <w:tc>
          <w:tcPr>
            <w:tcW w:w="1134"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8853</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9913</w:t>
            </w:r>
          </w:p>
        </w:tc>
        <w:tc>
          <w:tcPr>
            <w:tcW w:w="993"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433</w:t>
            </w:r>
          </w:p>
        </w:tc>
        <w:tc>
          <w:tcPr>
            <w:tcW w:w="992"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624</w:t>
            </w:r>
          </w:p>
        </w:tc>
        <w:tc>
          <w:tcPr>
            <w:tcW w:w="850"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9286</w:t>
            </w:r>
          </w:p>
        </w:tc>
        <w:tc>
          <w:tcPr>
            <w:tcW w:w="851"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10537</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944C08" w:rsidRPr="00647253" w:rsidRDefault="00944C08" w:rsidP="000607C0">
            <w:pPr>
              <w:spacing w:after="0" w:line="240" w:lineRule="auto"/>
              <w:jc w:val="center"/>
              <w:rPr>
                <w:b/>
                <w:sz w:val="20"/>
                <w:szCs w:val="20"/>
              </w:rPr>
            </w:pPr>
            <w:r w:rsidRPr="00647253">
              <w:rPr>
                <w:b/>
                <w:sz w:val="20"/>
                <w:szCs w:val="20"/>
              </w:rPr>
              <w:t>0</w:t>
            </w:r>
          </w:p>
        </w:tc>
      </w:tr>
    </w:tbl>
    <w:p w:rsidR="00944C08" w:rsidRDefault="00944C08" w:rsidP="00944C08"/>
    <w:p w:rsidR="00944C08" w:rsidRDefault="00944C08" w:rsidP="00944C08"/>
    <w:tbl>
      <w:tblPr>
        <w:tblpPr w:leftFromText="180" w:rightFromText="180" w:horzAnchor="page" w:tblpX="2071" w:tblpY="-9435"/>
        <w:tblW w:w="13605" w:type="dxa"/>
        <w:tblInd w:w="-15" w:type="dxa"/>
        <w:tblLayout w:type="fixed"/>
        <w:tblCellMar>
          <w:left w:w="0" w:type="dxa"/>
          <w:right w:w="0" w:type="dxa"/>
        </w:tblCellMar>
        <w:tblLook w:val="04A0"/>
      </w:tblPr>
      <w:tblGrid>
        <w:gridCol w:w="470"/>
        <w:gridCol w:w="319"/>
        <w:gridCol w:w="2262"/>
        <w:gridCol w:w="992"/>
        <w:gridCol w:w="852"/>
        <w:gridCol w:w="850"/>
        <w:gridCol w:w="709"/>
        <w:gridCol w:w="850"/>
        <w:gridCol w:w="851"/>
        <w:gridCol w:w="709"/>
        <w:gridCol w:w="992"/>
        <w:gridCol w:w="839"/>
        <w:gridCol w:w="850"/>
        <w:gridCol w:w="709"/>
        <w:gridCol w:w="567"/>
        <w:gridCol w:w="784"/>
      </w:tblGrid>
      <w:tr w:rsidR="00944C08" w:rsidRPr="00BB54E9" w:rsidTr="000607C0">
        <w:trPr>
          <w:trHeight w:val="315"/>
        </w:trPr>
        <w:tc>
          <w:tcPr>
            <w:tcW w:w="13605" w:type="dxa"/>
            <w:gridSpan w:val="16"/>
          </w:tcPr>
          <w:p w:rsidR="00944C08" w:rsidRPr="00E10FAE" w:rsidRDefault="00944C08" w:rsidP="000607C0">
            <w:pPr>
              <w:spacing w:after="0"/>
              <w:jc w:val="center"/>
              <w:rPr>
                <w:b/>
                <w:bCs/>
                <w:sz w:val="24"/>
                <w:szCs w:val="24"/>
              </w:rPr>
            </w:pPr>
          </w:p>
        </w:tc>
      </w:tr>
      <w:tr w:rsidR="00944C08" w:rsidRPr="00BB54E9" w:rsidTr="000607C0">
        <w:trPr>
          <w:trHeight w:val="132"/>
        </w:trPr>
        <w:tc>
          <w:tcPr>
            <w:tcW w:w="13605" w:type="dxa"/>
            <w:gridSpan w:val="16"/>
            <w:tcBorders>
              <w:top w:val="nil"/>
              <w:left w:val="nil"/>
              <w:bottom w:val="nil"/>
            </w:tcBorders>
          </w:tcPr>
          <w:p w:rsidR="00944C08" w:rsidRDefault="00944C08" w:rsidP="000607C0">
            <w:pPr>
              <w:spacing w:after="0"/>
              <w:jc w:val="center"/>
              <w:rPr>
                <w:b/>
                <w:bCs/>
                <w:sz w:val="24"/>
                <w:szCs w:val="24"/>
              </w:rPr>
            </w:pPr>
            <w:r>
              <w:rPr>
                <w:b/>
                <w:bCs/>
                <w:sz w:val="24"/>
                <w:szCs w:val="24"/>
              </w:rPr>
              <w:lastRenderedPageBreak/>
              <w:t xml:space="preserve">DISTRICTWISE </w:t>
            </w:r>
            <w:r w:rsidRPr="00E10FAE">
              <w:rPr>
                <w:b/>
                <w:bCs/>
                <w:sz w:val="24"/>
                <w:szCs w:val="24"/>
              </w:rPr>
              <w:t>CASES AND DEATHS DUE TO NON-</w:t>
            </w:r>
            <w:r w:rsidR="000D295A" w:rsidRPr="00E10FAE">
              <w:rPr>
                <w:b/>
                <w:bCs/>
                <w:sz w:val="24"/>
                <w:szCs w:val="24"/>
              </w:rPr>
              <w:t>COMMUNICABLE DISEASES</w:t>
            </w:r>
            <w:r>
              <w:rPr>
                <w:b/>
                <w:bCs/>
                <w:sz w:val="24"/>
                <w:szCs w:val="24"/>
              </w:rPr>
              <w:t xml:space="preserve"> FOR THE YEAR 2012 (JAN. TO DECEMBER)</w:t>
            </w:r>
          </w:p>
          <w:p w:rsidR="00944C08" w:rsidRPr="00BB54E9" w:rsidRDefault="00944C08" w:rsidP="000607C0">
            <w:pPr>
              <w:jc w:val="center"/>
              <w:rPr>
                <w:sz w:val="6"/>
              </w:rPr>
            </w:pPr>
            <w:r>
              <w:rPr>
                <w:b/>
                <w:bCs/>
                <w:sz w:val="24"/>
                <w:szCs w:val="24"/>
              </w:rPr>
              <w:t>(EAST DISTRICT,SINGTAM/STNM)</w:t>
            </w:r>
          </w:p>
        </w:tc>
      </w:tr>
      <w:tr w:rsidR="00944C08" w:rsidRPr="00BB54E9" w:rsidTr="000607C0">
        <w:trPr>
          <w:trHeight w:val="65"/>
        </w:trPr>
        <w:tc>
          <w:tcPr>
            <w:tcW w:w="789" w:type="dxa"/>
            <w:gridSpan w:val="2"/>
          </w:tcPr>
          <w:p w:rsidR="00944C08" w:rsidRPr="00BB54E9" w:rsidRDefault="00944C08" w:rsidP="000607C0">
            <w:pPr>
              <w:spacing w:after="0"/>
              <w:rPr>
                <w:sz w:val="12"/>
              </w:rPr>
            </w:pPr>
          </w:p>
        </w:tc>
        <w:tc>
          <w:tcPr>
            <w:tcW w:w="12816" w:type="dxa"/>
            <w:gridSpan w:val="14"/>
            <w:noWrap/>
            <w:tcMar>
              <w:top w:w="15" w:type="dxa"/>
              <w:left w:w="15" w:type="dxa"/>
              <w:bottom w:w="0" w:type="dxa"/>
              <w:right w:w="15" w:type="dxa"/>
            </w:tcMar>
            <w:vAlign w:val="bottom"/>
          </w:tcPr>
          <w:p w:rsidR="00944C08" w:rsidRPr="00BB54E9" w:rsidRDefault="00944C08" w:rsidP="000607C0">
            <w:pPr>
              <w:spacing w:after="0"/>
              <w:rPr>
                <w:sz w:val="8"/>
              </w:rPr>
            </w:pPr>
          </w:p>
        </w:tc>
      </w:tr>
      <w:tr w:rsidR="00944C08" w:rsidRPr="00BB54E9" w:rsidTr="000607C0">
        <w:trPr>
          <w:trHeight w:val="255"/>
        </w:trPr>
        <w:tc>
          <w:tcPr>
            <w:tcW w:w="47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hideMark/>
          </w:tcPr>
          <w:p w:rsidR="00944C08" w:rsidRPr="001F45AB" w:rsidRDefault="00944C08" w:rsidP="000607C0">
            <w:pPr>
              <w:jc w:val="center"/>
              <w:rPr>
                <w:b/>
                <w:sz w:val="20"/>
                <w:szCs w:val="20"/>
              </w:rPr>
            </w:pPr>
            <w:r w:rsidRPr="001F45AB">
              <w:rPr>
                <w:b/>
                <w:sz w:val="20"/>
                <w:szCs w:val="20"/>
              </w:rPr>
              <w:t>S. No</w:t>
            </w:r>
          </w:p>
          <w:p w:rsidR="00944C08" w:rsidRPr="001F45AB" w:rsidRDefault="00944C08" w:rsidP="000607C0">
            <w:pPr>
              <w:jc w:val="center"/>
              <w:rPr>
                <w:b/>
                <w:sz w:val="20"/>
                <w:szCs w:val="20"/>
              </w:rPr>
            </w:pPr>
          </w:p>
        </w:tc>
        <w:tc>
          <w:tcPr>
            <w:tcW w:w="2581" w:type="dxa"/>
            <w:gridSpan w:val="2"/>
            <w:vMerge w:val="restart"/>
            <w:tcBorders>
              <w:top w:val="single" w:sz="4" w:space="0" w:color="auto"/>
              <w:left w:val="nil"/>
              <w:right w:val="nil"/>
            </w:tcBorders>
            <w:noWrap/>
            <w:tcMar>
              <w:top w:w="15" w:type="dxa"/>
              <w:left w:w="15" w:type="dxa"/>
              <w:bottom w:w="0" w:type="dxa"/>
              <w:right w:w="15" w:type="dxa"/>
            </w:tcMar>
            <w:hideMark/>
          </w:tcPr>
          <w:p w:rsidR="00944C08" w:rsidRPr="001F45AB" w:rsidRDefault="00944C08" w:rsidP="000607C0">
            <w:pPr>
              <w:jc w:val="center"/>
              <w:rPr>
                <w:b/>
                <w:sz w:val="20"/>
                <w:szCs w:val="20"/>
              </w:rPr>
            </w:pPr>
            <w:r w:rsidRPr="001F45AB">
              <w:rPr>
                <w:b/>
                <w:sz w:val="20"/>
                <w:szCs w:val="20"/>
              </w:rPr>
              <w:t>Nature/ Group of Non Communicable Diseases</w:t>
            </w:r>
          </w:p>
          <w:p w:rsidR="00944C08" w:rsidRPr="001F45AB" w:rsidRDefault="00944C08" w:rsidP="000607C0">
            <w:pPr>
              <w:jc w:val="center"/>
              <w:rPr>
                <w:b/>
                <w:sz w:val="20"/>
                <w:szCs w:val="20"/>
              </w:rPr>
            </w:pPr>
          </w:p>
        </w:tc>
        <w:tc>
          <w:tcPr>
            <w:tcW w:w="992"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rsidR="00944C08" w:rsidRPr="001F45AB" w:rsidRDefault="00944C08" w:rsidP="000607C0">
            <w:pPr>
              <w:spacing w:after="0"/>
              <w:rPr>
                <w:b/>
                <w:sz w:val="20"/>
                <w:szCs w:val="20"/>
              </w:rPr>
            </w:pPr>
            <w:r w:rsidRPr="001F45AB">
              <w:rPr>
                <w:b/>
                <w:sz w:val="20"/>
                <w:szCs w:val="20"/>
              </w:rPr>
              <w:t>ICD-10 Code</w:t>
            </w:r>
          </w:p>
        </w:tc>
        <w:tc>
          <w:tcPr>
            <w:tcW w:w="7502" w:type="dxa"/>
            <w:gridSpan w:val="9"/>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 xml:space="preserve">New* Patients Reported/Treated </w:t>
            </w:r>
          </w:p>
        </w:tc>
        <w:tc>
          <w:tcPr>
            <w:tcW w:w="2060" w:type="dxa"/>
            <w:gridSpan w:val="3"/>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1F45AB" w:rsidRDefault="00944C08" w:rsidP="000607C0">
            <w:pPr>
              <w:jc w:val="center"/>
              <w:rPr>
                <w:b/>
                <w:sz w:val="20"/>
                <w:szCs w:val="20"/>
              </w:rPr>
            </w:pPr>
            <w:r w:rsidRPr="001F45AB">
              <w:rPr>
                <w:b/>
                <w:sz w:val="20"/>
                <w:szCs w:val="20"/>
              </w:rPr>
              <w:t xml:space="preserve">Total Deaths </w:t>
            </w:r>
          </w:p>
        </w:tc>
      </w:tr>
      <w:tr w:rsidR="00944C08" w:rsidRPr="00BB54E9" w:rsidTr="000607C0">
        <w:trPr>
          <w:trHeight w:val="137"/>
        </w:trPr>
        <w:tc>
          <w:tcPr>
            <w:tcW w:w="470" w:type="dxa"/>
            <w:vMerge/>
            <w:tcBorders>
              <w:left w:val="single" w:sz="4" w:space="0" w:color="auto"/>
              <w:right w:val="single" w:sz="4" w:space="0" w:color="auto"/>
            </w:tcBorders>
            <w:vAlign w:val="center"/>
            <w:hideMark/>
          </w:tcPr>
          <w:p w:rsidR="00944C08" w:rsidRPr="001F45AB" w:rsidRDefault="00944C08" w:rsidP="000607C0">
            <w:pPr>
              <w:jc w:val="center"/>
              <w:rPr>
                <w:b/>
                <w:sz w:val="20"/>
                <w:szCs w:val="20"/>
              </w:rPr>
            </w:pPr>
          </w:p>
        </w:tc>
        <w:tc>
          <w:tcPr>
            <w:tcW w:w="2581" w:type="dxa"/>
            <w:gridSpan w:val="2"/>
            <w:vMerge/>
            <w:tcBorders>
              <w:left w:val="nil"/>
              <w:right w:val="nil"/>
            </w:tcBorders>
            <w:vAlign w:val="center"/>
            <w:hideMark/>
          </w:tcPr>
          <w:p w:rsidR="00944C08" w:rsidRPr="001F45AB" w:rsidRDefault="00944C08" w:rsidP="000607C0">
            <w:pPr>
              <w:jc w:val="center"/>
              <w:rPr>
                <w:b/>
                <w:sz w:val="20"/>
                <w:szCs w:val="20"/>
              </w:rPr>
            </w:pPr>
          </w:p>
        </w:tc>
        <w:tc>
          <w:tcPr>
            <w:tcW w:w="992" w:type="dxa"/>
            <w:vMerge/>
            <w:tcBorders>
              <w:left w:val="single" w:sz="4" w:space="0" w:color="auto"/>
              <w:right w:val="single" w:sz="4" w:space="0" w:color="auto"/>
            </w:tcBorders>
          </w:tcPr>
          <w:p w:rsidR="00944C08" w:rsidRPr="001F45AB" w:rsidRDefault="00944C08" w:rsidP="000607C0">
            <w:pPr>
              <w:rPr>
                <w:b/>
                <w:sz w:val="20"/>
                <w:szCs w:val="20"/>
              </w:rPr>
            </w:pPr>
          </w:p>
        </w:tc>
        <w:tc>
          <w:tcPr>
            <w:tcW w:w="1702" w:type="dxa"/>
            <w:gridSpan w:val="2"/>
            <w:tcBorders>
              <w:top w:val="single" w:sz="4" w:space="0" w:color="auto"/>
              <w:left w:val="single" w:sz="4" w:space="0" w:color="auto"/>
              <w:bottom w:val="nil"/>
              <w:right w:val="single" w:sz="4" w:space="0" w:color="auto"/>
            </w:tcBorders>
            <w:noWrap/>
            <w:tcMar>
              <w:top w:w="15" w:type="dxa"/>
              <w:left w:w="15" w:type="dxa"/>
              <w:bottom w:w="0" w:type="dxa"/>
              <w:right w:w="15" w:type="dxa"/>
            </w:tcMar>
            <w:hideMark/>
          </w:tcPr>
          <w:p w:rsidR="00944C08" w:rsidRPr="001F45AB" w:rsidRDefault="00944C08" w:rsidP="000607C0">
            <w:pPr>
              <w:spacing w:after="0"/>
              <w:jc w:val="center"/>
              <w:rPr>
                <w:b/>
                <w:sz w:val="20"/>
                <w:szCs w:val="20"/>
              </w:rPr>
            </w:pPr>
            <w:r w:rsidRPr="001F45AB">
              <w:rPr>
                <w:b/>
                <w:sz w:val="20"/>
                <w:szCs w:val="20"/>
              </w:rPr>
              <w:t>Out-Patient</w:t>
            </w:r>
          </w:p>
        </w:tc>
        <w:tc>
          <w:tcPr>
            <w:tcW w:w="1559" w:type="dxa"/>
            <w:gridSpan w:val="2"/>
            <w:vMerge w:val="restart"/>
            <w:tcBorders>
              <w:top w:val="nil"/>
              <w:left w:val="single" w:sz="4" w:space="0" w:color="auto"/>
              <w:bottom w:val="single" w:sz="4" w:space="0" w:color="auto"/>
              <w:right w:val="single" w:sz="4" w:space="0" w:color="000000"/>
            </w:tcBorders>
            <w:hideMark/>
          </w:tcPr>
          <w:p w:rsidR="00944C08" w:rsidRPr="001F45AB" w:rsidRDefault="00944C08" w:rsidP="000607C0">
            <w:pPr>
              <w:spacing w:after="0"/>
              <w:ind w:left="14" w:right="-14"/>
              <w:jc w:val="center"/>
              <w:rPr>
                <w:b/>
                <w:sz w:val="20"/>
                <w:szCs w:val="20"/>
              </w:rPr>
            </w:pPr>
            <w:r w:rsidRPr="001F45AB">
              <w:rPr>
                <w:b/>
                <w:sz w:val="20"/>
                <w:szCs w:val="20"/>
              </w:rPr>
              <w:t>In-Patient(IPD) Cases Referred Amongst Out-Patients(OPD)</w:t>
            </w:r>
          </w:p>
        </w:tc>
        <w:tc>
          <w:tcPr>
            <w:tcW w:w="1560" w:type="dxa"/>
            <w:gridSpan w:val="2"/>
            <w:vMerge w:val="restart"/>
            <w:tcBorders>
              <w:top w:val="nil"/>
              <w:left w:val="nil"/>
              <w:bottom w:val="single" w:sz="4" w:space="0" w:color="auto"/>
              <w:right w:val="single" w:sz="4" w:space="0" w:color="auto"/>
            </w:tcBorders>
            <w:hideMark/>
          </w:tcPr>
          <w:p w:rsidR="00944C08" w:rsidRPr="001F45AB" w:rsidRDefault="00944C08" w:rsidP="000607C0">
            <w:pPr>
              <w:spacing w:after="0"/>
              <w:ind w:left="16"/>
              <w:jc w:val="center"/>
              <w:rPr>
                <w:b/>
                <w:sz w:val="20"/>
                <w:szCs w:val="20"/>
              </w:rPr>
            </w:pPr>
            <w:r w:rsidRPr="001F45AB">
              <w:rPr>
                <w:b/>
                <w:sz w:val="20"/>
                <w:szCs w:val="20"/>
              </w:rPr>
              <w:t>IPD Cases Reported</w:t>
            </w:r>
          </w:p>
          <w:p w:rsidR="00944C08" w:rsidRPr="001F45AB" w:rsidRDefault="00944C08" w:rsidP="000607C0">
            <w:pPr>
              <w:spacing w:after="0"/>
              <w:jc w:val="center"/>
              <w:rPr>
                <w:b/>
                <w:sz w:val="20"/>
                <w:szCs w:val="20"/>
              </w:rPr>
            </w:pPr>
            <w:r w:rsidRPr="001F45AB">
              <w:rPr>
                <w:b/>
                <w:sz w:val="20"/>
                <w:szCs w:val="20"/>
              </w:rPr>
              <w:t>Direct</w:t>
            </w:r>
          </w:p>
        </w:tc>
        <w:tc>
          <w:tcPr>
            <w:tcW w:w="2681" w:type="dxa"/>
            <w:gridSpan w:val="3"/>
            <w:vMerge w:val="restart"/>
            <w:tcBorders>
              <w:top w:val="single" w:sz="4" w:space="0" w:color="auto"/>
              <w:left w:val="single" w:sz="4" w:space="0" w:color="auto"/>
              <w:bottom w:val="nil"/>
              <w:right w:val="single" w:sz="4" w:space="0" w:color="auto"/>
            </w:tcBorders>
            <w:noWrap/>
            <w:tcMar>
              <w:top w:w="15" w:type="dxa"/>
              <w:left w:w="15" w:type="dxa"/>
              <w:bottom w:w="0" w:type="dxa"/>
              <w:right w:w="15" w:type="dxa"/>
            </w:tcMar>
            <w:hideMark/>
          </w:tcPr>
          <w:p w:rsidR="00944C08" w:rsidRPr="001F45AB" w:rsidRDefault="00944C08" w:rsidP="000607C0">
            <w:pPr>
              <w:spacing w:after="0"/>
              <w:jc w:val="center"/>
              <w:rPr>
                <w:b/>
                <w:sz w:val="20"/>
                <w:szCs w:val="20"/>
              </w:rPr>
            </w:pPr>
            <w:r w:rsidRPr="001F45AB">
              <w:rPr>
                <w:b/>
                <w:sz w:val="20"/>
                <w:szCs w:val="20"/>
              </w:rPr>
              <w:t>Total Cases</w:t>
            </w: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44C08" w:rsidRPr="001F45AB" w:rsidRDefault="00944C08" w:rsidP="000607C0">
            <w:pPr>
              <w:spacing w:after="0"/>
              <w:rPr>
                <w:b/>
                <w:sz w:val="20"/>
                <w:szCs w:val="20"/>
              </w:rPr>
            </w:pPr>
          </w:p>
        </w:tc>
      </w:tr>
      <w:tr w:rsidR="00944C08" w:rsidRPr="00BB54E9" w:rsidTr="000607C0">
        <w:trPr>
          <w:trHeight w:val="75"/>
        </w:trPr>
        <w:tc>
          <w:tcPr>
            <w:tcW w:w="470" w:type="dxa"/>
            <w:vMerge/>
            <w:tcBorders>
              <w:left w:val="single" w:sz="4" w:space="0" w:color="auto"/>
              <w:right w:val="single" w:sz="4" w:space="0" w:color="auto"/>
            </w:tcBorders>
            <w:vAlign w:val="center"/>
            <w:hideMark/>
          </w:tcPr>
          <w:p w:rsidR="00944C08" w:rsidRPr="001F45AB" w:rsidRDefault="00944C08" w:rsidP="000607C0">
            <w:pPr>
              <w:jc w:val="center"/>
              <w:rPr>
                <w:b/>
                <w:sz w:val="20"/>
                <w:szCs w:val="20"/>
              </w:rPr>
            </w:pPr>
          </w:p>
        </w:tc>
        <w:tc>
          <w:tcPr>
            <w:tcW w:w="2581" w:type="dxa"/>
            <w:gridSpan w:val="2"/>
            <w:vMerge/>
            <w:tcBorders>
              <w:left w:val="nil"/>
              <w:right w:val="nil"/>
            </w:tcBorders>
            <w:vAlign w:val="center"/>
            <w:hideMark/>
          </w:tcPr>
          <w:p w:rsidR="00944C08" w:rsidRPr="001F45AB" w:rsidRDefault="00944C08" w:rsidP="000607C0">
            <w:pPr>
              <w:jc w:val="center"/>
              <w:rPr>
                <w:b/>
                <w:sz w:val="20"/>
                <w:szCs w:val="20"/>
              </w:rPr>
            </w:pPr>
          </w:p>
        </w:tc>
        <w:tc>
          <w:tcPr>
            <w:tcW w:w="992" w:type="dxa"/>
            <w:vMerge/>
            <w:tcBorders>
              <w:left w:val="single" w:sz="4" w:space="0" w:color="auto"/>
              <w:right w:val="single" w:sz="4" w:space="0" w:color="auto"/>
            </w:tcBorders>
          </w:tcPr>
          <w:p w:rsidR="00944C08" w:rsidRPr="001F45AB" w:rsidRDefault="00944C08" w:rsidP="000607C0">
            <w:pPr>
              <w:rPr>
                <w:b/>
                <w:sz w:val="20"/>
                <w:szCs w:val="20"/>
              </w:rPr>
            </w:pPr>
          </w:p>
        </w:tc>
        <w:tc>
          <w:tcPr>
            <w:tcW w:w="1702" w:type="dxa"/>
            <w:gridSpan w:val="2"/>
            <w:tcBorders>
              <w:top w:val="nil"/>
              <w:left w:val="single" w:sz="4" w:space="0" w:color="auto"/>
              <w:bottom w:val="nil"/>
              <w:right w:val="single" w:sz="4" w:space="0" w:color="auto"/>
            </w:tcBorders>
            <w:noWrap/>
            <w:tcMar>
              <w:top w:w="15" w:type="dxa"/>
              <w:left w:w="15" w:type="dxa"/>
              <w:bottom w:w="0" w:type="dxa"/>
              <w:right w:w="15" w:type="dxa"/>
            </w:tcMar>
            <w:hideMark/>
          </w:tcPr>
          <w:p w:rsidR="00944C08" w:rsidRPr="001F45AB" w:rsidRDefault="00944C08" w:rsidP="000607C0">
            <w:pPr>
              <w:spacing w:after="0"/>
              <w:jc w:val="center"/>
              <w:rPr>
                <w:b/>
                <w:sz w:val="20"/>
                <w:szCs w:val="20"/>
              </w:rPr>
            </w:pPr>
            <w:r w:rsidRPr="001F45AB">
              <w:rPr>
                <w:b/>
                <w:sz w:val="20"/>
                <w:szCs w:val="20"/>
              </w:rPr>
              <w:t>(OPD)</w:t>
            </w:r>
          </w:p>
        </w:tc>
        <w:tc>
          <w:tcPr>
            <w:tcW w:w="1559" w:type="dxa"/>
            <w:gridSpan w:val="2"/>
            <w:vMerge/>
            <w:tcBorders>
              <w:top w:val="nil"/>
              <w:left w:val="single" w:sz="4" w:space="0" w:color="auto"/>
              <w:bottom w:val="single" w:sz="4" w:space="0" w:color="auto"/>
              <w:right w:val="single" w:sz="4" w:space="0" w:color="000000"/>
            </w:tcBorders>
            <w:vAlign w:val="center"/>
            <w:hideMark/>
          </w:tcPr>
          <w:p w:rsidR="00944C08" w:rsidRPr="001F45AB" w:rsidRDefault="00944C08" w:rsidP="000607C0">
            <w:pPr>
              <w:spacing w:after="0"/>
              <w:rPr>
                <w:b/>
                <w:sz w:val="20"/>
                <w:szCs w:val="20"/>
              </w:rPr>
            </w:pPr>
          </w:p>
        </w:tc>
        <w:tc>
          <w:tcPr>
            <w:tcW w:w="1560" w:type="dxa"/>
            <w:gridSpan w:val="2"/>
            <w:vMerge/>
            <w:tcBorders>
              <w:top w:val="nil"/>
              <w:left w:val="nil"/>
              <w:bottom w:val="single" w:sz="4" w:space="0" w:color="auto"/>
              <w:right w:val="single" w:sz="4" w:space="0" w:color="auto"/>
            </w:tcBorders>
            <w:vAlign w:val="center"/>
            <w:hideMark/>
          </w:tcPr>
          <w:p w:rsidR="00944C08" w:rsidRPr="001F45AB" w:rsidRDefault="00944C08" w:rsidP="000607C0">
            <w:pPr>
              <w:spacing w:after="0"/>
              <w:rPr>
                <w:b/>
                <w:sz w:val="20"/>
                <w:szCs w:val="20"/>
              </w:rPr>
            </w:pPr>
          </w:p>
        </w:tc>
        <w:tc>
          <w:tcPr>
            <w:tcW w:w="2681" w:type="dxa"/>
            <w:gridSpan w:val="3"/>
            <w:vMerge/>
            <w:tcBorders>
              <w:top w:val="single" w:sz="4" w:space="0" w:color="auto"/>
              <w:left w:val="single" w:sz="4" w:space="0" w:color="auto"/>
              <w:bottom w:val="nil"/>
              <w:right w:val="single" w:sz="4" w:space="0" w:color="auto"/>
            </w:tcBorders>
            <w:vAlign w:val="center"/>
            <w:hideMark/>
          </w:tcPr>
          <w:p w:rsidR="00944C08" w:rsidRPr="001F45AB" w:rsidRDefault="00944C08" w:rsidP="000607C0">
            <w:pPr>
              <w:spacing w:after="0"/>
              <w:rPr>
                <w:b/>
                <w:sz w:val="20"/>
                <w:szCs w:val="20"/>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44C08" w:rsidRPr="001F45AB" w:rsidRDefault="00944C08" w:rsidP="000607C0">
            <w:pPr>
              <w:spacing w:after="0"/>
              <w:rPr>
                <w:b/>
                <w:sz w:val="20"/>
                <w:szCs w:val="20"/>
              </w:rPr>
            </w:pPr>
          </w:p>
        </w:tc>
      </w:tr>
      <w:tr w:rsidR="00944C08" w:rsidRPr="00BB54E9" w:rsidTr="000607C0">
        <w:trPr>
          <w:trHeight w:val="390"/>
        </w:trPr>
        <w:tc>
          <w:tcPr>
            <w:tcW w:w="470" w:type="dxa"/>
            <w:vMerge/>
            <w:tcBorders>
              <w:left w:val="single" w:sz="4" w:space="0" w:color="auto"/>
              <w:right w:val="single" w:sz="4" w:space="0" w:color="auto"/>
            </w:tcBorders>
            <w:vAlign w:val="center"/>
            <w:hideMark/>
          </w:tcPr>
          <w:p w:rsidR="00944C08" w:rsidRPr="001F45AB" w:rsidRDefault="00944C08" w:rsidP="000607C0">
            <w:pPr>
              <w:jc w:val="center"/>
              <w:rPr>
                <w:b/>
                <w:sz w:val="20"/>
                <w:szCs w:val="20"/>
              </w:rPr>
            </w:pPr>
          </w:p>
        </w:tc>
        <w:tc>
          <w:tcPr>
            <w:tcW w:w="2581" w:type="dxa"/>
            <w:gridSpan w:val="2"/>
            <w:vMerge/>
            <w:tcBorders>
              <w:left w:val="nil"/>
              <w:right w:val="nil"/>
            </w:tcBorders>
            <w:vAlign w:val="center"/>
            <w:hideMark/>
          </w:tcPr>
          <w:p w:rsidR="00944C08" w:rsidRPr="001F45AB" w:rsidRDefault="00944C08" w:rsidP="000607C0">
            <w:pPr>
              <w:jc w:val="center"/>
              <w:rPr>
                <w:b/>
                <w:sz w:val="20"/>
                <w:szCs w:val="20"/>
              </w:rPr>
            </w:pPr>
          </w:p>
        </w:tc>
        <w:tc>
          <w:tcPr>
            <w:tcW w:w="992" w:type="dxa"/>
            <w:vMerge/>
            <w:tcBorders>
              <w:left w:val="single" w:sz="4" w:space="0" w:color="auto"/>
              <w:right w:val="single" w:sz="4" w:space="0" w:color="auto"/>
            </w:tcBorders>
          </w:tcPr>
          <w:p w:rsidR="00944C08" w:rsidRPr="001F45AB" w:rsidRDefault="00944C08" w:rsidP="000607C0">
            <w:pPr>
              <w:rPr>
                <w:b/>
                <w:sz w:val="20"/>
                <w:szCs w:val="20"/>
              </w:rPr>
            </w:pPr>
          </w:p>
        </w:tc>
        <w:tc>
          <w:tcPr>
            <w:tcW w:w="1702"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1F45AB" w:rsidRDefault="00944C08" w:rsidP="000607C0">
            <w:pPr>
              <w:spacing w:after="0"/>
              <w:jc w:val="center"/>
              <w:rPr>
                <w:b/>
                <w:sz w:val="20"/>
                <w:szCs w:val="20"/>
              </w:rPr>
            </w:pPr>
            <w:r w:rsidRPr="001F45AB">
              <w:rPr>
                <w:b/>
                <w:sz w:val="20"/>
                <w:szCs w:val="20"/>
              </w:rPr>
              <w:t>Cases</w:t>
            </w:r>
          </w:p>
        </w:tc>
        <w:tc>
          <w:tcPr>
            <w:tcW w:w="1559" w:type="dxa"/>
            <w:gridSpan w:val="2"/>
            <w:vMerge/>
            <w:tcBorders>
              <w:top w:val="nil"/>
              <w:left w:val="single" w:sz="4" w:space="0" w:color="auto"/>
              <w:bottom w:val="single" w:sz="4" w:space="0" w:color="auto"/>
              <w:right w:val="single" w:sz="4" w:space="0" w:color="000000"/>
            </w:tcBorders>
            <w:vAlign w:val="center"/>
            <w:hideMark/>
          </w:tcPr>
          <w:p w:rsidR="00944C08" w:rsidRPr="001F45AB" w:rsidRDefault="00944C08" w:rsidP="000607C0">
            <w:pPr>
              <w:spacing w:after="0"/>
              <w:rPr>
                <w:b/>
                <w:sz w:val="20"/>
                <w:szCs w:val="20"/>
              </w:rPr>
            </w:pPr>
          </w:p>
        </w:tc>
        <w:tc>
          <w:tcPr>
            <w:tcW w:w="1560" w:type="dxa"/>
            <w:gridSpan w:val="2"/>
            <w:vMerge/>
            <w:tcBorders>
              <w:top w:val="nil"/>
              <w:left w:val="nil"/>
              <w:bottom w:val="single" w:sz="4" w:space="0" w:color="auto"/>
              <w:right w:val="single" w:sz="4" w:space="0" w:color="auto"/>
            </w:tcBorders>
            <w:vAlign w:val="center"/>
            <w:hideMark/>
          </w:tcPr>
          <w:p w:rsidR="00944C08" w:rsidRPr="001F45AB" w:rsidRDefault="00944C08" w:rsidP="000607C0">
            <w:pPr>
              <w:spacing w:after="0"/>
              <w:rPr>
                <w:b/>
                <w:sz w:val="20"/>
                <w:szCs w:val="20"/>
              </w:rPr>
            </w:pPr>
          </w:p>
        </w:tc>
        <w:tc>
          <w:tcPr>
            <w:tcW w:w="2681" w:type="dxa"/>
            <w:gridSpan w:val="3"/>
            <w:vMerge/>
            <w:tcBorders>
              <w:top w:val="single" w:sz="4" w:space="0" w:color="auto"/>
              <w:left w:val="single" w:sz="4" w:space="0" w:color="auto"/>
              <w:bottom w:val="nil"/>
              <w:right w:val="single" w:sz="4" w:space="0" w:color="auto"/>
            </w:tcBorders>
            <w:vAlign w:val="center"/>
            <w:hideMark/>
          </w:tcPr>
          <w:p w:rsidR="00944C08" w:rsidRPr="001F45AB" w:rsidRDefault="00944C08" w:rsidP="000607C0">
            <w:pPr>
              <w:spacing w:after="0"/>
              <w:rPr>
                <w:b/>
                <w:sz w:val="20"/>
                <w:szCs w:val="20"/>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44C08" w:rsidRPr="001F45AB" w:rsidRDefault="00944C08" w:rsidP="000607C0">
            <w:pPr>
              <w:spacing w:after="0"/>
              <w:rPr>
                <w:b/>
                <w:sz w:val="20"/>
                <w:szCs w:val="20"/>
              </w:rPr>
            </w:pPr>
          </w:p>
        </w:tc>
      </w:tr>
      <w:tr w:rsidR="00944C08" w:rsidRPr="00BB54E9" w:rsidTr="000607C0">
        <w:trPr>
          <w:trHeight w:val="65"/>
        </w:trPr>
        <w:tc>
          <w:tcPr>
            <w:tcW w:w="470" w:type="dxa"/>
            <w:vMerge/>
            <w:tcBorders>
              <w:left w:val="single" w:sz="4" w:space="0" w:color="auto"/>
              <w:bottom w:val="single" w:sz="4" w:space="0" w:color="auto"/>
              <w:right w:val="single" w:sz="4" w:space="0" w:color="auto"/>
            </w:tcBorders>
            <w:vAlign w:val="center"/>
            <w:hideMark/>
          </w:tcPr>
          <w:p w:rsidR="00944C08" w:rsidRPr="001F45AB" w:rsidRDefault="00944C08" w:rsidP="000607C0">
            <w:pPr>
              <w:jc w:val="center"/>
              <w:rPr>
                <w:b/>
                <w:sz w:val="20"/>
                <w:szCs w:val="20"/>
              </w:rPr>
            </w:pPr>
          </w:p>
        </w:tc>
        <w:tc>
          <w:tcPr>
            <w:tcW w:w="2581" w:type="dxa"/>
            <w:gridSpan w:val="2"/>
            <w:vMerge/>
            <w:tcBorders>
              <w:left w:val="nil"/>
              <w:bottom w:val="single" w:sz="4" w:space="0" w:color="auto"/>
              <w:right w:val="nil"/>
            </w:tcBorders>
            <w:vAlign w:val="center"/>
            <w:hideMark/>
          </w:tcPr>
          <w:p w:rsidR="00944C08" w:rsidRPr="001F45AB" w:rsidRDefault="00944C08" w:rsidP="000607C0">
            <w:pPr>
              <w:jc w:val="center"/>
              <w:rPr>
                <w:b/>
                <w:sz w:val="20"/>
                <w:szCs w:val="20"/>
              </w:rPr>
            </w:pPr>
          </w:p>
        </w:tc>
        <w:tc>
          <w:tcPr>
            <w:tcW w:w="992" w:type="dxa"/>
            <w:vMerge/>
            <w:tcBorders>
              <w:left w:val="single" w:sz="4" w:space="0" w:color="auto"/>
              <w:bottom w:val="single" w:sz="4" w:space="0" w:color="auto"/>
              <w:right w:val="single" w:sz="4" w:space="0" w:color="auto"/>
            </w:tcBorders>
          </w:tcPr>
          <w:p w:rsidR="00944C08" w:rsidRPr="001F45AB" w:rsidRDefault="00944C08" w:rsidP="000607C0">
            <w:pPr>
              <w:spacing w:after="0"/>
              <w:jc w:val="center"/>
              <w:rPr>
                <w:b/>
                <w:sz w:val="20"/>
                <w:szCs w:val="20"/>
              </w:rPr>
            </w:pPr>
          </w:p>
        </w:tc>
        <w:tc>
          <w:tcPr>
            <w:tcW w:w="8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M</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F</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M</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F</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F</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M</w:t>
            </w:r>
          </w:p>
        </w:tc>
        <w:tc>
          <w:tcPr>
            <w:tcW w:w="8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F</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rPr>
                <w:b/>
                <w:sz w:val="20"/>
                <w:szCs w:val="20"/>
              </w:rPr>
            </w:pPr>
            <w:r w:rsidRPr="001F45AB">
              <w:rPr>
                <w:b/>
                <w:sz w:val="20"/>
                <w:szCs w:val="20"/>
              </w:rPr>
              <w:t xml:space="preserve">Total </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M</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F</w:t>
            </w:r>
          </w:p>
        </w:tc>
        <w:tc>
          <w:tcPr>
            <w:tcW w:w="7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 xml:space="preserve">Total </w:t>
            </w:r>
          </w:p>
        </w:tc>
      </w:tr>
      <w:tr w:rsidR="00944C08" w:rsidRPr="00BB54E9" w:rsidTr="000607C0">
        <w:trPr>
          <w:trHeight w:val="255"/>
        </w:trPr>
        <w:tc>
          <w:tcPr>
            <w:tcW w:w="4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p>
        </w:tc>
        <w:tc>
          <w:tcPr>
            <w:tcW w:w="2581"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Pr>
                <w:b/>
                <w:sz w:val="20"/>
                <w:szCs w:val="20"/>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44C08" w:rsidRDefault="00944C08" w:rsidP="000607C0">
            <w:pPr>
              <w:spacing w:after="0"/>
              <w:jc w:val="center"/>
              <w:rPr>
                <w:b/>
                <w:sz w:val="20"/>
                <w:szCs w:val="20"/>
              </w:rPr>
            </w:pPr>
          </w:p>
          <w:p w:rsidR="00944C08" w:rsidRPr="001F45AB" w:rsidRDefault="00944C08" w:rsidP="000607C0">
            <w:pPr>
              <w:spacing w:after="0"/>
              <w:jc w:val="center"/>
              <w:rPr>
                <w:b/>
                <w:sz w:val="20"/>
                <w:szCs w:val="20"/>
              </w:rPr>
            </w:pPr>
            <w:r>
              <w:rPr>
                <w:b/>
                <w:sz w:val="20"/>
                <w:szCs w:val="20"/>
              </w:rPr>
              <w:t>2</w:t>
            </w:r>
          </w:p>
        </w:tc>
        <w:tc>
          <w:tcPr>
            <w:tcW w:w="852"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3</w:t>
            </w:r>
          </w:p>
        </w:tc>
        <w:tc>
          <w:tcPr>
            <w:tcW w:w="85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4</w:t>
            </w: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5</w:t>
            </w:r>
          </w:p>
        </w:tc>
        <w:tc>
          <w:tcPr>
            <w:tcW w:w="85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6</w:t>
            </w: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7</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8</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9</w:t>
            </w:r>
          </w:p>
          <w:p w:rsidR="00944C08" w:rsidRPr="001F45AB" w:rsidRDefault="00944C08" w:rsidP="000607C0">
            <w:pPr>
              <w:spacing w:after="0"/>
              <w:jc w:val="center"/>
              <w:rPr>
                <w:b/>
                <w:sz w:val="20"/>
                <w:szCs w:val="20"/>
              </w:rPr>
            </w:pPr>
            <w:r w:rsidRPr="001F45AB">
              <w:rPr>
                <w:b/>
                <w:sz w:val="20"/>
                <w:szCs w:val="20"/>
              </w:rPr>
              <w:t>(3+7)</w:t>
            </w:r>
          </w:p>
        </w:tc>
        <w:tc>
          <w:tcPr>
            <w:tcW w:w="8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10</w:t>
            </w:r>
          </w:p>
          <w:p w:rsidR="00944C08" w:rsidRPr="001F45AB" w:rsidRDefault="00944C08" w:rsidP="000607C0">
            <w:pPr>
              <w:spacing w:after="0"/>
              <w:jc w:val="center"/>
              <w:rPr>
                <w:b/>
                <w:sz w:val="20"/>
                <w:szCs w:val="20"/>
              </w:rPr>
            </w:pPr>
            <w:r w:rsidRPr="001F45AB">
              <w:rPr>
                <w:b/>
                <w:sz w:val="20"/>
                <w:szCs w:val="20"/>
              </w:rPr>
              <w:t>(4+8)</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11</w:t>
            </w:r>
          </w:p>
          <w:p w:rsidR="00944C08" w:rsidRPr="001F45AB" w:rsidRDefault="00944C08" w:rsidP="000607C0">
            <w:pPr>
              <w:spacing w:after="0"/>
              <w:jc w:val="center"/>
              <w:rPr>
                <w:b/>
                <w:sz w:val="20"/>
                <w:szCs w:val="20"/>
              </w:rPr>
            </w:pPr>
            <w:r w:rsidRPr="001F45AB">
              <w:rPr>
                <w:b/>
                <w:sz w:val="20"/>
                <w:szCs w:val="20"/>
              </w:rPr>
              <w:t>(9+10)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12</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13</w:t>
            </w:r>
          </w:p>
        </w:tc>
        <w:tc>
          <w:tcPr>
            <w:tcW w:w="7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14</w:t>
            </w:r>
          </w:p>
        </w:tc>
      </w:tr>
      <w:tr w:rsidR="00944C08" w:rsidRPr="00E10FAE" w:rsidTr="000607C0">
        <w:trPr>
          <w:trHeight w:val="137"/>
        </w:trPr>
        <w:tc>
          <w:tcPr>
            <w:tcW w:w="470" w:type="dxa"/>
            <w:tcBorders>
              <w:top w:val="single" w:sz="4" w:space="0" w:color="auto"/>
              <w:left w:val="single" w:sz="4" w:space="0" w:color="auto"/>
              <w:bottom w:val="nil"/>
              <w:right w:val="single" w:sz="4" w:space="0" w:color="auto"/>
            </w:tcBorders>
            <w:noWrap/>
            <w:tcMar>
              <w:top w:w="15" w:type="dxa"/>
              <w:left w:w="15" w:type="dxa"/>
              <w:bottom w:w="0" w:type="dxa"/>
              <w:right w:w="15" w:type="dxa"/>
            </w:tcMar>
            <w:hideMark/>
          </w:tcPr>
          <w:p w:rsidR="00944C08" w:rsidRPr="00E10FAE" w:rsidRDefault="00944C08" w:rsidP="000607C0">
            <w:pPr>
              <w:spacing w:after="0"/>
              <w:rPr>
                <w:b/>
                <w:bCs/>
                <w:sz w:val="20"/>
                <w:szCs w:val="20"/>
              </w:rPr>
            </w:pPr>
            <w:r w:rsidRPr="00E10FAE">
              <w:rPr>
                <w:b/>
                <w:bCs/>
                <w:sz w:val="20"/>
                <w:szCs w:val="20"/>
              </w:rPr>
              <w:t>1</w:t>
            </w:r>
          </w:p>
        </w:tc>
        <w:tc>
          <w:tcPr>
            <w:tcW w:w="2581"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44C08" w:rsidRPr="00E10FAE" w:rsidRDefault="00944C08" w:rsidP="000607C0">
            <w:pPr>
              <w:spacing w:after="0"/>
              <w:rPr>
                <w:b/>
                <w:bCs/>
                <w:sz w:val="20"/>
                <w:szCs w:val="20"/>
              </w:rPr>
            </w:pPr>
            <w:r w:rsidRPr="00E10FAE">
              <w:rPr>
                <w:b/>
                <w:bCs/>
                <w:sz w:val="20"/>
                <w:szCs w:val="20"/>
              </w:rPr>
              <w:t>Cardio Vascular Diseases</w:t>
            </w:r>
          </w:p>
        </w:tc>
        <w:tc>
          <w:tcPr>
            <w:tcW w:w="992" w:type="dxa"/>
            <w:tcBorders>
              <w:top w:val="single" w:sz="4" w:space="0" w:color="auto"/>
              <w:left w:val="nil"/>
              <w:bottom w:val="single" w:sz="4" w:space="0" w:color="auto"/>
              <w:right w:val="nil"/>
            </w:tcBorders>
            <w:tcMar>
              <w:top w:w="15" w:type="dxa"/>
              <w:left w:w="15" w:type="dxa"/>
              <w:bottom w:w="0" w:type="dxa"/>
              <w:right w:w="15" w:type="dxa"/>
            </w:tcMar>
          </w:tcPr>
          <w:p w:rsidR="00944C08" w:rsidRPr="00E10FAE" w:rsidRDefault="00944C08" w:rsidP="000607C0">
            <w:pPr>
              <w:spacing w:after="0"/>
              <w:rPr>
                <w:b/>
                <w:bCs/>
                <w:sz w:val="20"/>
                <w:szCs w:val="20"/>
              </w:rPr>
            </w:pPr>
          </w:p>
        </w:tc>
        <w:tc>
          <w:tcPr>
            <w:tcW w:w="852"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44C08" w:rsidRPr="00E10FAE" w:rsidRDefault="00944C08" w:rsidP="000607C0">
            <w:pPr>
              <w:spacing w:after="0"/>
              <w:rPr>
                <w:b/>
                <w:bCs/>
                <w:sz w:val="20"/>
                <w:szCs w:val="20"/>
              </w:rPr>
            </w:pPr>
            <w:r w:rsidRPr="00E10FAE">
              <w:rPr>
                <w:b/>
                <w:bCs/>
                <w:sz w:val="20"/>
                <w:szCs w:val="20"/>
              </w:rPr>
              <w:t> </w:t>
            </w:r>
          </w:p>
        </w:tc>
        <w:tc>
          <w:tcPr>
            <w:tcW w:w="8710" w:type="dxa"/>
            <w:gridSpan w:val="11"/>
            <w:tcBorders>
              <w:top w:val="single" w:sz="4" w:space="0" w:color="auto"/>
              <w:left w:val="nil"/>
              <w:bottom w:val="nil"/>
              <w:right w:val="single" w:sz="4" w:space="0" w:color="auto"/>
            </w:tcBorders>
            <w:noWrap/>
            <w:tcMar>
              <w:top w:w="15" w:type="dxa"/>
              <w:left w:w="15" w:type="dxa"/>
              <w:bottom w:w="0" w:type="dxa"/>
              <w:right w:w="15" w:type="dxa"/>
            </w:tcMar>
            <w:vAlign w:val="bottom"/>
          </w:tcPr>
          <w:p w:rsidR="00944C08" w:rsidRPr="00E10FAE" w:rsidRDefault="00944C08" w:rsidP="000607C0">
            <w:pPr>
              <w:spacing w:after="0"/>
              <w:rPr>
                <w:b/>
                <w:sz w:val="20"/>
                <w:szCs w:val="20"/>
              </w:rPr>
            </w:pPr>
          </w:p>
        </w:tc>
      </w:tr>
      <w:tr w:rsidR="00944C08" w:rsidRPr="00E10FAE" w:rsidTr="000607C0">
        <w:trPr>
          <w:trHeight w:val="182"/>
        </w:trPr>
        <w:tc>
          <w:tcPr>
            <w:tcW w:w="4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1.1</w:t>
            </w:r>
          </w:p>
        </w:tc>
        <w:tc>
          <w:tcPr>
            <w:tcW w:w="2581" w:type="dxa"/>
            <w:gridSpan w:val="2"/>
            <w:tcBorders>
              <w:top w:val="nil"/>
              <w:left w:val="nil"/>
              <w:bottom w:val="nil"/>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Rheumatic Fever</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4C08" w:rsidRPr="00E10FAE" w:rsidRDefault="00944C08" w:rsidP="000607C0">
            <w:pPr>
              <w:spacing w:after="0"/>
              <w:rPr>
                <w:b/>
                <w:sz w:val="20"/>
                <w:szCs w:val="20"/>
              </w:rPr>
            </w:pPr>
            <w:r w:rsidRPr="00E10FAE">
              <w:rPr>
                <w:b/>
                <w:sz w:val="20"/>
                <w:szCs w:val="20"/>
              </w:rPr>
              <w:t>I00 – I02</w:t>
            </w:r>
          </w:p>
        </w:tc>
        <w:tc>
          <w:tcPr>
            <w:tcW w:w="8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w:t>
            </w:r>
          </w:p>
        </w:tc>
        <w:tc>
          <w:tcPr>
            <w:tcW w:w="8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2</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r>
      <w:tr w:rsidR="00944C08" w:rsidRPr="00E10FAE" w:rsidTr="000607C0">
        <w:trPr>
          <w:trHeight w:val="209"/>
        </w:trPr>
        <w:tc>
          <w:tcPr>
            <w:tcW w:w="470"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1.2</w:t>
            </w:r>
          </w:p>
        </w:tc>
        <w:tc>
          <w:tcPr>
            <w:tcW w:w="2581"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 xml:space="preserve"> Hypertension</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E10FAE" w:rsidRDefault="00944C08" w:rsidP="000607C0">
            <w:pPr>
              <w:spacing w:after="0"/>
              <w:rPr>
                <w:b/>
                <w:sz w:val="20"/>
                <w:szCs w:val="20"/>
              </w:rPr>
            </w:pPr>
            <w:r w:rsidRPr="00E10FAE">
              <w:rPr>
                <w:b/>
                <w:sz w:val="20"/>
                <w:szCs w:val="20"/>
              </w:rPr>
              <w:t>I10 - I15</w:t>
            </w:r>
          </w:p>
        </w:tc>
        <w:tc>
          <w:tcPr>
            <w:tcW w:w="8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5729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5845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142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5871</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5995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11866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4</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5</w:t>
            </w:r>
          </w:p>
        </w:tc>
        <w:tc>
          <w:tcPr>
            <w:tcW w:w="7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9</w:t>
            </w:r>
          </w:p>
        </w:tc>
      </w:tr>
      <w:tr w:rsidR="00944C08" w:rsidRPr="00E10FAE" w:rsidTr="000607C0">
        <w:trPr>
          <w:trHeight w:val="155"/>
        </w:trPr>
        <w:tc>
          <w:tcPr>
            <w:tcW w:w="470" w:type="dxa"/>
            <w:tcBorders>
              <w:top w:val="single" w:sz="4" w:space="0" w:color="auto"/>
              <w:left w:val="single" w:sz="4" w:space="0" w:color="auto"/>
              <w:bottom w:val="single" w:sz="4" w:space="0" w:color="auto"/>
              <w:right w:val="nil"/>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1.3</w:t>
            </w:r>
          </w:p>
        </w:tc>
        <w:tc>
          <w:tcPr>
            <w:tcW w:w="2581"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 xml:space="preserve"> Ischemic Heart  Diseases</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E10FAE" w:rsidRDefault="00944C08" w:rsidP="000607C0">
            <w:pPr>
              <w:spacing w:after="0"/>
              <w:rPr>
                <w:b/>
                <w:sz w:val="20"/>
                <w:szCs w:val="20"/>
              </w:rPr>
            </w:pPr>
            <w:r w:rsidRPr="00E10FAE">
              <w:rPr>
                <w:b/>
                <w:sz w:val="20"/>
                <w:szCs w:val="20"/>
              </w:rPr>
              <w:t>I20 - I25</w:t>
            </w:r>
          </w:p>
        </w:tc>
        <w:tc>
          <w:tcPr>
            <w:tcW w:w="8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84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87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84</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87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171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w:t>
            </w:r>
          </w:p>
        </w:tc>
        <w:tc>
          <w:tcPr>
            <w:tcW w:w="7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w:t>
            </w:r>
          </w:p>
        </w:tc>
      </w:tr>
      <w:tr w:rsidR="00944C08" w:rsidRPr="00E10FAE" w:rsidTr="000607C0">
        <w:trPr>
          <w:trHeight w:val="182"/>
        </w:trPr>
        <w:tc>
          <w:tcPr>
            <w:tcW w:w="470" w:type="dxa"/>
            <w:tcBorders>
              <w:top w:val="single" w:sz="4" w:space="0" w:color="auto"/>
              <w:left w:val="single" w:sz="4" w:space="0" w:color="auto"/>
              <w:bottom w:val="nil"/>
              <w:right w:val="nil"/>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1.4</w:t>
            </w:r>
          </w:p>
        </w:tc>
        <w:tc>
          <w:tcPr>
            <w:tcW w:w="2581"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Congenital Heart Disease</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44C08" w:rsidRPr="00E10FAE" w:rsidRDefault="00944C08" w:rsidP="000607C0">
            <w:pPr>
              <w:spacing w:after="0"/>
              <w:rPr>
                <w:b/>
                <w:sz w:val="20"/>
                <w:szCs w:val="20"/>
              </w:rPr>
            </w:pPr>
            <w:r w:rsidRPr="00E10FAE">
              <w:rPr>
                <w:b/>
                <w:sz w:val="20"/>
                <w:szCs w:val="20"/>
              </w:rPr>
              <w:t>Q20 - Q28</w:t>
            </w:r>
          </w:p>
        </w:tc>
        <w:tc>
          <w:tcPr>
            <w:tcW w:w="8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r>
      <w:tr w:rsidR="00944C08" w:rsidRPr="00E10FAE" w:rsidTr="000607C0">
        <w:trPr>
          <w:trHeight w:val="416"/>
        </w:trPr>
        <w:tc>
          <w:tcPr>
            <w:tcW w:w="470" w:type="dxa"/>
            <w:tcBorders>
              <w:top w:val="single" w:sz="4" w:space="0" w:color="auto"/>
              <w:left w:val="single" w:sz="4" w:space="0" w:color="auto"/>
              <w:bottom w:val="nil"/>
              <w:right w:val="nil"/>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1.5</w:t>
            </w:r>
          </w:p>
        </w:tc>
        <w:tc>
          <w:tcPr>
            <w:tcW w:w="2581"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Other Cardio Vascular Diseases</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44C08" w:rsidRPr="00E10FAE" w:rsidRDefault="00944C08" w:rsidP="000607C0">
            <w:pPr>
              <w:spacing w:after="0"/>
              <w:rPr>
                <w:b/>
                <w:sz w:val="20"/>
                <w:szCs w:val="20"/>
              </w:rPr>
            </w:pPr>
            <w:r w:rsidRPr="00E10FAE">
              <w:rPr>
                <w:b/>
                <w:sz w:val="20"/>
                <w:szCs w:val="20"/>
              </w:rPr>
              <w:t>I05-I09,I26-I52,I70- I99</w:t>
            </w:r>
          </w:p>
        </w:tc>
        <w:tc>
          <w:tcPr>
            <w:tcW w:w="8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r>
      <w:tr w:rsidR="00944C08" w:rsidRPr="00E10FAE" w:rsidTr="000607C0">
        <w:trPr>
          <w:trHeight w:val="128"/>
        </w:trPr>
        <w:tc>
          <w:tcPr>
            <w:tcW w:w="4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E10FAE" w:rsidRDefault="00944C08" w:rsidP="000607C0">
            <w:pPr>
              <w:spacing w:after="0"/>
              <w:rPr>
                <w:b/>
                <w:bCs/>
                <w:sz w:val="20"/>
                <w:szCs w:val="20"/>
              </w:rPr>
            </w:pPr>
            <w:r w:rsidRPr="00E10FAE">
              <w:rPr>
                <w:b/>
                <w:bCs/>
                <w:sz w:val="20"/>
                <w:szCs w:val="20"/>
              </w:rPr>
              <w:t>2</w:t>
            </w:r>
          </w:p>
        </w:tc>
        <w:tc>
          <w:tcPr>
            <w:tcW w:w="13135" w:type="dxa"/>
            <w:gridSpan w:val="15"/>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bCs/>
                <w:sz w:val="20"/>
                <w:szCs w:val="20"/>
              </w:rPr>
              <w:t>Neurological Disorders</w:t>
            </w:r>
          </w:p>
        </w:tc>
      </w:tr>
      <w:tr w:rsidR="00944C08" w:rsidRPr="00E10FAE" w:rsidTr="000607C0">
        <w:trPr>
          <w:trHeight w:val="146"/>
        </w:trPr>
        <w:tc>
          <w:tcPr>
            <w:tcW w:w="4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2.1</w:t>
            </w:r>
          </w:p>
        </w:tc>
        <w:tc>
          <w:tcPr>
            <w:tcW w:w="2581" w:type="dxa"/>
            <w:gridSpan w:val="2"/>
            <w:tcBorders>
              <w:top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 xml:space="preserve"> Cerebro Vascular Accident</w:t>
            </w:r>
          </w:p>
        </w:tc>
        <w:tc>
          <w:tcPr>
            <w:tcW w:w="992"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rsidR="00944C08" w:rsidRPr="00E10FAE" w:rsidRDefault="00944C08" w:rsidP="000607C0">
            <w:pPr>
              <w:spacing w:after="0"/>
              <w:rPr>
                <w:b/>
                <w:sz w:val="20"/>
                <w:szCs w:val="20"/>
              </w:rPr>
            </w:pPr>
            <w:r w:rsidRPr="00E10FAE">
              <w:rPr>
                <w:b/>
                <w:sz w:val="20"/>
                <w:szCs w:val="20"/>
              </w:rPr>
              <w:t>I60-I69</w:t>
            </w:r>
          </w:p>
        </w:tc>
        <w:tc>
          <w:tcPr>
            <w:tcW w:w="8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147</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122</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36</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26</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183</w:t>
            </w:r>
          </w:p>
        </w:tc>
        <w:tc>
          <w:tcPr>
            <w:tcW w:w="8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148</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331</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12</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13</w:t>
            </w:r>
          </w:p>
        </w:tc>
        <w:tc>
          <w:tcPr>
            <w:tcW w:w="7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25</w:t>
            </w:r>
          </w:p>
        </w:tc>
      </w:tr>
      <w:tr w:rsidR="00944C08" w:rsidRPr="00E10FAE" w:rsidTr="000607C0">
        <w:trPr>
          <w:trHeight w:val="146"/>
        </w:trPr>
        <w:tc>
          <w:tcPr>
            <w:tcW w:w="4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2.2</w:t>
            </w:r>
          </w:p>
        </w:tc>
        <w:tc>
          <w:tcPr>
            <w:tcW w:w="2581" w:type="dxa"/>
            <w:gridSpan w:val="2"/>
            <w:tcBorders>
              <w:top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bCs/>
                <w:color w:val="000000"/>
                <w:sz w:val="20"/>
                <w:szCs w:val="20"/>
              </w:rPr>
            </w:pPr>
            <w:r w:rsidRPr="00E10FAE">
              <w:rPr>
                <w:b/>
                <w:color w:val="000000"/>
                <w:sz w:val="20"/>
                <w:szCs w:val="20"/>
              </w:rPr>
              <w:t>Chronic Neurological Disorder</w:t>
            </w:r>
          </w:p>
        </w:tc>
        <w:tc>
          <w:tcPr>
            <w:tcW w:w="992" w:type="dxa"/>
            <w:tcBorders>
              <w:top w:val="single" w:sz="4" w:space="0" w:color="auto"/>
              <w:left w:val="single" w:sz="4" w:space="0" w:color="auto"/>
              <w:bottom w:val="single" w:sz="4" w:space="0" w:color="auto"/>
            </w:tcBorders>
            <w:tcMar>
              <w:top w:w="15" w:type="dxa"/>
              <w:left w:w="15" w:type="dxa"/>
              <w:bottom w:w="0" w:type="dxa"/>
              <w:right w:w="15" w:type="dxa"/>
            </w:tcMar>
          </w:tcPr>
          <w:p w:rsidR="00944C08" w:rsidRPr="00E10FAE" w:rsidRDefault="00944C08" w:rsidP="000607C0">
            <w:pPr>
              <w:spacing w:after="0"/>
              <w:rPr>
                <w:b/>
                <w:sz w:val="20"/>
                <w:szCs w:val="20"/>
              </w:rPr>
            </w:pPr>
            <w:r w:rsidRPr="00E10FAE">
              <w:rPr>
                <w:b/>
                <w:sz w:val="20"/>
                <w:szCs w:val="20"/>
              </w:rPr>
              <w:t>G90-G99</w:t>
            </w:r>
          </w:p>
        </w:tc>
        <w:tc>
          <w:tcPr>
            <w:tcW w:w="8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r>
      <w:tr w:rsidR="00944C08" w:rsidRPr="00E10FAE" w:rsidTr="000607C0">
        <w:trPr>
          <w:trHeight w:val="452"/>
        </w:trPr>
        <w:tc>
          <w:tcPr>
            <w:tcW w:w="470" w:type="dxa"/>
            <w:tcBorders>
              <w:top w:val="single" w:sz="4" w:space="0" w:color="auto"/>
              <w:left w:val="single" w:sz="4" w:space="0" w:color="auto"/>
              <w:bottom w:val="nil"/>
              <w:right w:val="single" w:sz="4" w:space="0" w:color="auto"/>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2.3</w:t>
            </w:r>
          </w:p>
        </w:tc>
        <w:tc>
          <w:tcPr>
            <w:tcW w:w="2581" w:type="dxa"/>
            <w:gridSpan w:val="2"/>
            <w:tcBorders>
              <w:top w:val="single" w:sz="4" w:space="0" w:color="auto"/>
              <w:left w:val="nil"/>
              <w:bottom w:val="nil"/>
              <w:right w:val="nil"/>
            </w:tcBorders>
            <w:noWrap/>
            <w:tcMar>
              <w:top w:w="15" w:type="dxa"/>
              <w:left w:w="15" w:type="dxa"/>
              <w:bottom w:w="0" w:type="dxa"/>
              <w:right w:w="15" w:type="dxa"/>
            </w:tcMar>
            <w:vAlign w:val="center"/>
            <w:hideMark/>
          </w:tcPr>
          <w:p w:rsidR="00944C08" w:rsidRPr="00E10FAE" w:rsidRDefault="00944C08" w:rsidP="000607C0">
            <w:pPr>
              <w:spacing w:after="0"/>
              <w:rPr>
                <w:b/>
                <w:sz w:val="20"/>
                <w:szCs w:val="20"/>
              </w:rPr>
            </w:pPr>
            <w:r w:rsidRPr="00E10FAE">
              <w:rPr>
                <w:b/>
                <w:sz w:val="20"/>
                <w:szCs w:val="20"/>
              </w:rPr>
              <w:t>Other Neurological Disorders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44C08" w:rsidRPr="00E10FAE" w:rsidRDefault="00944C08" w:rsidP="000607C0">
            <w:pPr>
              <w:spacing w:after="0"/>
              <w:rPr>
                <w:b/>
                <w:sz w:val="20"/>
                <w:szCs w:val="20"/>
              </w:rPr>
            </w:pPr>
            <w:r w:rsidRPr="00E10FAE">
              <w:rPr>
                <w:b/>
                <w:sz w:val="20"/>
                <w:szCs w:val="20"/>
              </w:rPr>
              <w:t>F 00-03,</w:t>
            </w:r>
          </w:p>
          <w:p w:rsidR="00944C08" w:rsidRPr="00E10FAE" w:rsidRDefault="00944C08" w:rsidP="000607C0">
            <w:pPr>
              <w:spacing w:after="0"/>
              <w:rPr>
                <w:b/>
                <w:sz w:val="20"/>
                <w:szCs w:val="20"/>
              </w:rPr>
            </w:pPr>
            <w:r w:rsidRPr="00E10FAE">
              <w:rPr>
                <w:b/>
                <w:sz w:val="20"/>
                <w:szCs w:val="20"/>
              </w:rPr>
              <w:t>G 00-G83</w:t>
            </w:r>
          </w:p>
        </w:tc>
        <w:tc>
          <w:tcPr>
            <w:tcW w:w="8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196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173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207</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177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384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2</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w:t>
            </w:r>
          </w:p>
        </w:tc>
        <w:tc>
          <w:tcPr>
            <w:tcW w:w="7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3</w:t>
            </w:r>
          </w:p>
        </w:tc>
      </w:tr>
      <w:tr w:rsidR="00944C08" w:rsidRPr="00E10FAE" w:rsidTr="000607C0">
        <w:trPr>
          <w:trHeight w:val="191"/>
        </w:trPr>
        <w:tc>
          <w:tcPr>
            <w:tcW w:w="47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E10FAE" w:rsidRDefault="00944C08" w:rsidP="000607C0">
            <w:pPr>
              <w:spacing w:after="0"/>
              <w:rPr>
                <w:b/>
                <w:bCs/>
                <w:sz w:val="20"/>
                <w:szCs w:val="20"/>
              </w:rPr>
            </w:pPr>
            <w:r w:rsidRPr="00E10FAE">
              <w:rPr>
                <w:b/>
                <w:bCs/>
                <w:sz w:val="20"/>
                <w:szCs w:val="20"/>
              </w:rPr>
              <w:t>3</w:t>
            </w:r>
          </w:p>
        </w:tc>
        <w:tc>
          <w:tcPr>
            <w:tcW w:w="13135" w:type="dxa"/>
            <w:gridSpan w:val="15"/>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bCs/>
                <w:sz w:val="20"/>
                <w:szCs w:val="20"/>
              </w:rPr>
              <w:t>Diabetes Mellitus</w:t>
            </w:r>
          </w:p>
        </w:tc>
      </w:tr>
      <w:tr w:rsidR="00944C08" w:rsidRPr="00E10FAE" w:rsidTr="000607C0">
        <w:trPr>
          <w:trHeight w:val="173"/>
        </w:trPr>
        <w:tc>
          <w:tcPr>
            <w:tcW w:w="470"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3.1</w:t>
            </w:r>
          </w:p>
        </w:tc>
        <w:tc>
          <w:tcPr>
            <w:tcW w:w="2581" w:type="dxa"/>
            <w:gridSpan w:val="2"/>
            <w:tcBorders>
              <w:top w:val="nil"/>
              <w:left w:val="nil"/>
              <w:bottom w:val="single" w:sz="4" w:space="0" w:color="auto"/>
              <w:right w:val="nil"/>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 xml:space="preserve"> Type 1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E10FAE" w:rsidRDefault="00944C08" w:rsidP="000607C0">
            <w:pPr>
              <w:spacing w:after="0"/>
              <w:rPr>
                <w:b/>
                <w:sz w:val="20"/>
                <w:szCs w:val="20"/>
              </w:rPr>
            </w:pPr>
            <w:r w:rsidRPr="00E10FAE">
              <w:rPr>
                <w:b/>
                <w:sz w:val="20"/>
                <w:szCs w:val="20"/>
              </w:rPr>
              <w:t>E 10</w:t>
            </w:r>
          </w:p>
        </w:tc>
        <w:tc>
          <w:tcPr>
            <w:tcW w:w="8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0</w:t>
            </w:r>
          </w:p>
        </w:tc>
        <w:tc>
          <w:tcPr>
            <w:tcW w:w="78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0</w:t>
            </w:r>
          </w:p>
        </w:tc>
      </w:tr>
      <w:tr w:rsidR="00944C08" w:rsidRPr="00E10FAE" w:rsidTr="000607C0">
        <w:trPr>
          <w:trHeight w:val="200"/>
        </w:trPr>
        <w:tc>
          <w:tcPr>
            <w:tcW w:w="470"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3.2</w:t>
            </w:r>
          </w:p>
        </w:tc>
        <w:tc>
          <w:tcPr>
            <w:tcW w:w="2581" w:type="dxa"/>
            <w:gridSpan w:val="2"/>
            <w:tcBorders>
              <w:top w:val="nil"/>
              <w:left w:val="nil"/>
              <w:bottom w:val="single" w:sz="4" w:space="0" w:color="auto"/>
              <w:right w:val="nil"/>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 xml:space="preserve"> Type 2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E10FAE" w:rsidRDefault="00944C08" w:rsidP="000607C0">
            <w:pPr>
              <w:spacing w:after="0"/>
              <w:rPr>
                <w:b/>
                <w:sz w:val="20"/>
                <w:szCs w:val="20"/>
              </w:rPr>
            </w:pPr>
            <w:r w:rsidRPr="00E10FAE">
              <w:rPr>
                <w:b/>
                <w:sz w:val="20"/>
                <w:szCs w:val="20"/>
              </w:rPr>
              <w:t>E 11</w:t>
            </w:r>
          </w:p>
        </w:tc>
        <w:tc>
          <w:tcPr>
            <w:tcW w:w="85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723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827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85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89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808</w:t>
            </w:r>
          </w:p>
        </w:tc>
        <w:tc>
          <w:tcPr>
            <w:tcW w:w="83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916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1724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9</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8</w:t>
            </w:r>
          </w:p>
        </w:tc>
        <w:tc>
          <w:tcPr>
            <w:tcW w:w="78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17</w:t>
            </w:r>
          </w:p>
        </w:tc>
      </w:tr>
    </w:tbl>
    <w:p w:rsidR="00944C08" w:rsidRPr="00E10FAE" w:rsidRDefault="00944C08" w:rsidP="00944C08">
      <w:pPr>
        <w:rPr>
          <w:b/>
          <w:sz w:val="20"/>
          <w:szCs w:val="20"/>
        </w:rPr>
      </w:pPr>
    </w:p>
    <w:tbl>
      <w:tblPr>
        <w:tblW w:w="13541" w:type="dxa"/>
        <w:tblInd w:w="649" w:type="dxa"/>
        <w:tblLayout w:type="fixed"/>
        <w:tblCellMar>
          <w:left w:w="0" w:type="dxa"/>
          <w:right w:w="0" w:type="dxa"/>
        </w:tblCellMar>
        <w:tblLook w:val="04A0"/>
      </w:tblPr>
      <w:tblGrid>
        <w:gridCol w:w="473"/>
        <w:gridCol w:w="2579"/>
        <w:gridCol w:w="992"/>
        <w:gridCol w:w="851"/>
        <w:gridCol w:w="850"/>
        <w:gridCol w:w="709"/>
        <w:gridCol w:w="850"/>
        <w:gridCol w:w="851"/>
        <w:gridCol w:w="709"/>
        <w:gridCol w:w="992"/>
        <w:gridCol w:w="850"/>
        <w:gridCol w:w="850"/>
        <w:gridCol w:w="709"/>
        <w:gridCol w:w="567"/>
        <w:gridCol w:w="709"/>
      </w:tblGrid>
      <w:tr w:rsidR="00944C08" w:rsidRPr="00E10FAE" w:rsidTr="000607C0">
        <w:trPr>
          <w:trHeight w:val="174"/>
        </w:trPr>
        <w:tc>
          <w:tcPr>
            <w:tcW w:w="4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E10FAE" w:rsidRDefault="00944C08" w:rsidP="000607C0">
            <w:pPr>
              <w:spacing w:after="0"/>
              <w:rPr>
                <w:b/>
                <w:bCs/>
                <w:sz w:val="20"/>
                <w:szCs w:val="20"/>
              </w:rPr>
            </w:pPr>
            <w:r w:rsidRPr="00E10FAE">
              <w:rPr>
                <w:b/>
                <w:bCs/>
                <w:sz w:val="20"/>
                <w:szCs w:val="20"/>
              </w:rPr>
              <w:t>4</w:t>
            </w:r>
          </w:p>
        </w:tc>
        <w:tc>
          <w:tcPr>
            <w:tcW w:w="13068" w:type="dxa"/>
            <w:gridSpan w:val="14"/>
            <w:tcBorders>
              <w:top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bCs/>
                <w:sz w:val="20"/>
                <w:szCs w:val="20"/>
              </w:rPr>
              <w:t>Lungs Disease</w:t>
            </w:r>
          </w:p>
        </w:tc>
      </w:tr>
      <w:tr w:rsidR="00944C08" w:rsidRPr="00E10FAE" w:rsidTr="000607C0">
        <w:trPr>
          <w:trHeight w:val="209"/>
        </w:trPr>
        <w:tc>
          <w:tcPr>
            <w:tcW w:w="473"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4.1</w:t>
            </w:r>
          </w:p>
        </w:tc>
        <w:tc>
          <w:tcPr>
            <w:tcW w:w="2579"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 xml:space="preserve"> Bronchitis</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E10FAE" w:rsidRDefault="00944C08" w:rsidP="000607C0">
            <w:pPr>
              <w:spacing w:after="0"/>
              <w:rPr>
                <w:b/>
                <w:sz w:val="20"/>
                <w:szCs w:val="20"/>
              </w:rPr>
            </w:pPr>
            <w:r w:rsidRPr="00E10FAE">
              <w:rPr>
                <w:b/>
                <w:sz w:val="20"/>
                <w:szCs w:val="20"/>
              </w:rPr>
              <w:t>J 40</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1401</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1222</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21</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12</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1422</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1234</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2656</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r>
      <w:tr w:rsidR="00944C08" w:rsidRPr="00E10FAE" w:rsidTr="000607C0">
        <w:trPr>
          <w:trHeight w:val="146"/>
        </w:trPr>
        <w:tc>
          <w:tcPr>
            <w:tcW w:w="473"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4.2</w:t>
            </w:r>
          </w:p>
        </w:tc>
        <w:tc>
          <w:tcPr>
            <w:tcW w:w="2579"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 xml:space="preserve"> Emphysemas</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E10FAE" w:rsidRDefault="00944C08" w:rsidP="000607C0">
            <w:pPr>
              <w:spacing w:after="0"/>
              <w:rPr>
                <w:b/>
                <w:sz w:val="20"/>
                <w:szCs w:val="20"/>
              </w:rPr>
            </w:pPr>
            <w:r w:rsidRPr="00E10FAE">
              <w:rPr>
                <w:b/>
                <w:sz w:val="20"/>
                <w:szCs w:val="20"/>
              </w:rPr>
              <w:t>J 43</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r>
      <w:tr w:rsidR="00944C08" w:rsidRPr="00E10FAE" w:rsidTr="000607C0">
        <w:trPr>
          <w:trHeight w:val="155"/>
        </w:trPr>
        <w:tc>
          <w:tcPr>
            <w:tcW w:w="473"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4.3</w:t>
            </w:r>
          </w:p>
        </w:tc>
        <w:tc>
          <w:tcPr>
            <w:tcW w:w="2579"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 xml:space="preserve"> Asthma</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E10FAE" w:rsidRDefault="00944C08" w:rsidP="000607C0">
            <w:pPr>
              <w:spacing w:after="0"/>
              <w:rPr>
                <w:b/>
                <w:sz w:val="20"/>
                <w:szCs w:val="20"/>
              </w:rPr>
            </w:pPr>
            <w:r w:rsidRPr="00E10FAE">
              <w:rPr>
                <w:b/>
                <w:sz w:val="20"/>
                <w:szCs w:val="20"/>
              </w:rPr>
              <w:t>J 45</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1265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1121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91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67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1356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1188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2544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4</w:t>
            </w:r>
          </w:p>
        </w:tc>
      </w:tr>
      <w:tr w:rsidR="00944C08" w:rsidRPr="00E10FAE" w:rsidTr="000607C0">
        <w:trPr>
          <w:trHeight w:val="147"/>
        </w:trPr>
        <w:tc>
          <w:tcPr>
            <w:tcW w:w="473"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E10FAE" w:rsidRDefault="00944C08" w:rsidP="000607C0">
            <w:pPr>
              <w:spacing w:after="0"/>
              <w:rPr>
                <w:b/>
                <w:bCs/>
                <w:sz w:val="20"/>
                <w:szCs w:val="20"/>
              </w:rPr>
            </w:pPr>
            <w:r w:rsidRPr="00E10FAE">
              <w:rPr>
                <w:b/>
                <w:bCs/>
                <w:sz w:val="20"/>
                <w:szCs w:val="20"/>
              </w:rPr>
              <w:lastRenderedPageBreak/>
              <w:t>5</w:t>
            </w:r>
          </w:p>
        </w:tc>
        <w:tc>
          <w:tcPr>
            <w:tcW w:w="13068" w:type="dxa"/>
            <w:gridSpan w:val="1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bCs/>
                <w:sz w:val="20"/>
                <w:szCs w:val="20"/>
              </w:rPr>
              <w:t>Psychiatric Disorder</w:t>
            </w:r>
          </w:p>
        </w:tc>
      </w:tr>
      <w:tr w:rsidR="00944C08" w:rsidRPr="00E10FAE" w:rsidTr="000607C0">
        <w:trPr>
          <w:trHeight w:val="164"/>
        </w:trPr>
        <w:tc>
          <w:tcPr>
            <w:tcW w:w="473" w:type="dxa"/>
            <w:tcBorders>
              <w:top w:val="nil"/>
              <w:left w:val="single" w:sz="4" w:space="0" w:color="auto"/>
              <w:bottom w:val="nil"/>
              <w:right w:val="nil"/>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5.1</w:t>
            </w:r>
          </w:p>
        </w:tc>
        <w:tc>
          <w:tcPr>
            <w:tcW w:w="2579" w:type="dxa"/>
            <w:tcBorders>
              <w:top w:val="nil"/>
              <w:left w:val="single" w:sz="4" w:space="0" w:color="auto"/>
              <w:bottom w:val="nil"/>
              <w:right w:val="nil"/>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 xml:space="preserve"> Common Mental Disorders</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E10FAE" w:rsidRDefault="00944C08" w:rsidP="000607C0">
            <w:pPr>
              <w:spacing w:after="0"/>
              <w:rPr>
                <w:b/>
                <w:sz w:val="20"/>
                <w:szCs w:val="20"/>
              </w:rPr>
            </w:pPr>
            <w:r w:rsidRPr="00E10FAE">
              <w:rPr>
                <w:b/>
                <w:sz w:val="20"/>
                <w:szCs w:val="20"/>
              </w:rPr>
              <w:t>F10-F19</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1455</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ind w:right="165"/>
              <w:jc w:val="center"/>
              <w:rPr>
                <w:b/>
                <w:sz w:val="20"/>
                <w:szCs w:val="20"/>
              </w:rPr>
            </w:pPr>
            <w:r w:rsidRPr="00E10FAE">
              <w:rPr>
                <w:b/>
                <w:sz w:val="20"/>
                <w:szCs w:val="20"/>
              </w:rPr>
              <w:t>1513</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2</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1456</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1515</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2971</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r>
      <w:tr w:rsidR="00944C08" w:rsidRPr="00E10FAE" w:rsidTr="000607C0">
        <w:trPr>
          <w:trHeight w:val="137"/>
        </w:trPr>
        <w:tc>
          <w:tcPr>
            <w:tcW w:w="473" w:type="dxa"/>
            <w:tcBorders>
              <w:top w:val="single" w:sz="4" w:space="0" w:color="auto"/>
              <w:left w:val="single" w:sz="4" w:space="0" w:color="auto"/>
              <w:bottom w:val="nil"/>
              <w:right w:val="single" w:sz="4" w:space="0" w:color="auto"/>
            </w:tcBorders>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5.2</w:t>
            </w:r>
          </w:p>
        </w:tc>
        <w:tc>
          <w:tcPr>
            <w:tcW w:w="25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 xml:space="preserve"> Severe Mental Disorders</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4C08" w:rsidRPr="00E10FAE" w:rsidRDefault="00944C08" w:rsidP="000607C0">
            <w:pPr>
              <w:spacing w:after="0"/>
              <w:rPr>
                <w:b/>
                <w:sz w:val="20"/>
                <w:szCs w:val="20"/>
              </w:rPr>
            </w:pPr>
            <w:r w:rsidRPr="00E10FAE">
              <w:rPr>
                <w:b/>
                <w:sz w:val="20"/>
                <w:szCs w:val="20"/>
              </w:rPr>
              <w:t>F 99</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162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175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279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r>
      <w:tr w:rsidR="00944C08" w:rsidRPr="00E10FAE" w:rsidTr="000607C0">
        <w:trPr>
          <w:trHeight w:val="137"/>
        </w:trPr>
        <w:tc>
          <w:tcPr>
            <w:tcW w:w="4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E10FAE" w:rsidRDefault="00944C08" w:rsidP="000607C0">
            <w:pPr>
              <w:spacing w:after="0"/>
              <w:rPr>
                <w:b/>
                <w:bCs/>
                <w:sz w:val="20"/>
                <w:szCs w:val="20"/>
              </w:rPr>
            </w:pPr>
            <w:r w:rsidRPr="00E10FAE">
              <w:rPr>
                <w:b/>
                <w:bCs/>
                <w:sz w:val="20"/>
                <w:szCs w:val="20"/>
              </w:rPr>
              <w:t>6</w:t>
            </w:r>
          </w:p>
        </w:tc>
        <w:tc>
          <w:tcPr>
            <w:tcW w:w="2579" w:type="dxa"/>
            <w:tcBorders>
              <w:top w:val="nil"/>
              <w:left w:val="nil"/>
              <w:bottom w:val="nil"/>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bCs/>
                <w:sz w:val="20"/>
                <w:szCs w:val="20"/>
              </w:rPr>
            </w:pPr>
            <w:r w:rsidRPr="00E10FAE">
              <w:rPr>
                <w:b/>
                <w:bCs/>
                <w:sz w:val="20"/>
                <w:szCs w:val="20"/>
              </w:rPr>
              <w:t>Accidental Injuries</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4C08" w:rsidRPr="00E10FAE" w:rsidRDefault="00944C08" w:rsidP="000607C0">
            <w:pPr>
              <w:spacing w:after="0"/>
              <w:rPr>
                <w:b/>
                <w:sz w:val="20"/>
                <w:szCs w:val="20"/>
              </w:rPr>
            </w:pPr>
            <w:r w:rsidRPr="00E10FAE">
              <w:rPr>
                <w:b/>
                <w:sz w:val="20"/>
                <w:szCs w:val="20"/>
              </w:rPr>
              <w:t>S00-S99,T00-T14</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8572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4587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270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136</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8842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4723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13565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6</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9</w:t>
            </w:r>
          </w:p>
        </w:tc>
      </w:tr>
      <w:tr w:rsidR="00944C08" w:rsidRPr="00E10FAE" w:rsidTr="000607C0">
        <w:trPr>
          <w:trHeight w:val="173"/>
        </w:trPr>
        <w:tc>
          <w:tcPr>
            <w:tcW w:w="473"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E10FAE" w:rsidRDefault="00944C08" w:rsidP="000607C0">
            <w:pPr>
              <w:spacing w:after="0"/>
              <w:rPr>
                <w:b/>
                <w:bCs/>
                <w:sz w:val="20"/>
                <w:szCs w:val="20"/>
              </w:rPr>
            </w:pPr>
            <w:r w:rsidRPr="00E10FAE">
              <w:rPr>
                <w:b/>
                <w:bCs/>
                <w:sz w:val="20"/>
                <w:szCs w:val="20"/>
              </w:rPr>
              <w:t>7</w:t>
            </w:r>
          </w:p>
        </w:tc>
        <w:tc>
          <w:tcPr>
            <w:tcW w:w="257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E10FAE" w:rsidRDefault="00944C08" w:rsidP="000607C0">
            <w:pPr>
              <w:spacing w:after="0"/>
              <w:rPr>
                <w:b/>
                <w:bCs/>
                <w:sz w:val="20"/>
                <w:szCs w:val="20"/>
              </w:rPr>
            </w:pPr>
            <w:r w:rsidRPr="00E10FAE">
              <w:rPr>
                <w:b/>
                <w:bCs/>
                <w:sz w:val="20"/>
                <w:szCs w:val="20"/>
              </w:rPr>
              <w:t>Cancer (Malignant &amp; Benign)</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E10FAE" w:rsidRDefault="00944C08" w:rsidP="000607C0">
            <w:pPr>
              <w:spacing w:after="0"/>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 </w:t>
            </w:r>
          </w:p>
        </w:tc>
      </w:tr>
      <w:tr w:rsidR="00944C08" w:rsidRPr="00E10FAE" w:rsidTr="000607C0">
        <w:trPr>
          <w:trHeight w:val="146"/>
        </w:trPr>
        <w:tc>
          <w:tcPr>
            <w:tcW w:w="473"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7.1</w:t>
            </w:r>
          </w:p>
        </w:tc>
        <w:tc>
          <w:tcPr>
            <w:tcW w:w="257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E10FAE" w:rsidRDefault="00944C08" w:rsidP="000607C0">
            <w:pPr>
              <w:spacing w:after="0"/>
              <w:rPr>
                <w:b/>
                <w:bCs/>
                <w:sz w:val="20"/>
                <w:szCs w:val="20"/>
              </w:rPr>
            </w:pPr>
            <w:r w:rsidRPr="00E10FAE">
              <w:rPr>
                <w:b/>
                <w:sz w:val="20"/>
                <w:szCs w:val="20"/>
              </w:rPr>
              <w:t xml:space="preserve">Cervix Cancer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E10FAE" w:rsidRDefault="00944C08" w:rsidP="000607C0">
            <w:pPr>
              <w:spacing w:after="0"/>
              <w:rPr>
                <w:b/>
                <w:sz w:val="20"/>
                <w:szCs w:val="20"/>
              </w:rPr>
            </w:pPr>
            <w:r w:rsidRPr="00E10FAE">
              <w:rPr>
                <w:b/>
                <w:sz w:val="20"/>
                <w:szCs w:val="20"/>
              </w:rPr>
              <w:t>C53, D26</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13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1</w:t>
            </w:r>
          </w:p>
        </w:tc>
      </w:tr>
      <w:tr w:rsidR="00944C08" w:rsidRPr="00E10FAE" w:rsidTr="000607C0">
        <w:trPr>
          <w:trHeight w:val="164"/>
        </w:trPr>
        <w:tc>
          <w:tcPr>
            <w:tcW w:w="473"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7.2</w:t>
            </w:r>
          </w:p>
        </w:tc>
        <w:tc>
          <w:tcPr>
            <w:tcW w:w="2579" w:type="dxa"/>
            <w:tcBorders>
              <w:left w:val="single" w:sz="4" w:space="0" w:color="auto"/>
              <w:bottom w:val="single" w:sz="4" w:space="0" w:color="auto"/>
              <w:right w:val="nil"/>
            </w:tcBorders>
            <w:noWrap/>
            <w:tcMar>
              <w:top w:w="15" w:type="dxa"/>
              <w:left w:w="15" w:type="dxa"/>
              <w:bottom w:w="0" w:type="dxa"/>
              <w:right w:w="15" w:type="dxa"/>
            </w:tcMar>
            <w:vAlign w:val="bottom"/>
            <w:hideMark/>
          </w:tcPr>
          <w:p w:rsidR="00944C08" w:rsidRPr="00E10FAE" w:rsidRDefault="00944C08" w:rsidP="000607C0">
            <w:pPr>
              <w:rPr>
                <w:b/>
                <w:sz w:val="20"/>
                <w:szCs w:val="20"/>
              </w:rPr>
            </w:pPr>
            <w:r w:rsidRPr="00E10FAE">
              <w:rPr>
                <w:b/>
                <w:sz w:val="20"/>
                <w:szCs w:val="20"/>
              </w:rPr>
              <w:t xml:space="preserve">Breast Cancer </w:t>
            </w:r>
          </w:p>
        </w:tc>
        <w:tc>
          <w:tcPr>
            <w:tcW w:w="992"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E10FAE" w:rsidRDefault="00944C08" w:rsidP="000607C0">
            <w:pPr>
              <w:spacing w:after="0"/>
              <w:rPr>
                <w:b/>
                <w:sz w:val="20"/>
                <w:szCs w:val="20"/>
              </w:rPr>
            </w:pPr>
            <w:r w:rsidRPr="00E10FAE">
              <w:rPr>
                <w:b/>
                <w:sz w:val="20"/>
                <w:szCs w:val="20"/>
              </w:rPr>
              <w:t>C50 &amp; D24</w:t>
            </w:r>
          </w:p>
        </w:tc>
        <w:tc>
          <w:tcPr>
            <w:tcW w:w="851"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67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11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78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78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D295A" w:rsidRPr="00E10FAE" w:rsidRDefault="000D295A" w:rsidP="000D295A">
            <w:pPr>
              <w:spacing w:after="0"/>
              <w:rPr>
                <w:b/>
                <w:sz w:val="20"/>
                <w:szCs w:val="20"/>
              </w:rPr>
            </w:pPr>
            <w:r>
              <w:rPr>
                <w:b/>
                <w:sz w:val="20"/>
                <w:szCs w:val="20"/>
              </w:rPr>
              <w:t>1</w:t>
            </w:r>
          </w:p>
          <w:p w:rsidR="00944C08" w:rsidRPr="00E10FAE" w:rsidRDefault="00944C08" w:rsidP="000607C0">
            <w:pPr>
              <w:spacing w:after="0"/>
              <w:jc w:val="center"/>
              <w:rPr>
                <w:b/>
                <w:sz w:val="20"/>
                <w:szCs w:val="20"/>
              </w:rPr>
            </w:pPr>
          </w:p>
        </w:tc>
      </w:tr>
      <w:tr w:rsidR="00944C08" w:rsidRPr="00E10FAE" w:rsidTr="000607C0">
        <w:trPr>
          <w:trHeight w:val="236"/>
        </w:trPr>
        <w:tc>
          <w:tcPr>
            <w:tcW w:w="473"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7.3</w:t>
            </w:r>
          </w:p>
        </w:tc>
        <w:tc>
          <w:tcPr>
            <w:tcW w:w="257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E10FAE" w:rsidRDefault="00944C08" w:rsidP="000607C0">
            <w:pPr>
              <w:rPr>
                <w:b/>
                <w:sz w:val="20"/>
                <w:szCs w:val="20"/>
              </w:rPr>
            </w:pPr>
            <w:r w:rsidRPr="00E10FAE">
              <w:rPr>
                <w:b/>
                <w:sz w:val="20"/>
                <w:szCs w:val="20"/>
              </w:rPr>
              <w:t xml:space="preserve">Lung Cancer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E10FAE" w:rsidRDefault="00944C08" w:rsidP="000607C0">
            <w:pPr>
              <w:spacing w:after="0"/>
              <w:rPr>
                <w:b/>
                <w:sz w:val="20"/>
                <w:szCs w:val="20"/>
              </w:rPr>
            </w:pPr>
            <w:r w:rsidRPr="00E10FAE">
              <w:rPr>
                <w:b/>
                <w:sz w:val="20"/>
                <w:szCs w:val="20"/>
              </w:rPr>
              <w:t>C34, D14.3</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4</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22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14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36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2</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3</w:t>
            </w:r>
          </w:p>
        </w:tc>
      </w:tr>
      <w:tr w:rsidR="00944C08" w:rsidRPr="00E10FAE" w:rsidTr="000607C0">
        <w:trPr>
          <w:trHeight w:val="236"/>
        </w:trPr>
        <w:tc>
          <w:tcPr>
            <w:tcW w:w="473"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0</w:t>
            </w:r>
          </w:p>
        </w:tc>
        <w:tc>
          <w:tcPr>
            <w:tcW w:w="257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E10FAE" w:rsidRDefault="00944C08" w:rsidP="000607C0">
            <w:pPr>
              <w:spacing w:after="0"/>
              <w:rPr>
                <w:b/>
                <w:bCs/>
                <w:sz w:val="20"/>
                <w:szCs w:val="20"/>
              </w:rPr>
            </w:pPr>
            <w:r w:rsidRPr="00E10FAE">
              <w:rPr>
                <w:b/>
                <w:sz w:val="20"/>
                <w:szCs w:val="20"/>
              </w:rPr>
              <w:t xml:space="preserve">Oral Cancer (Lip, Oral Cavity and Pharynx)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E10FAE" w:rsidRDefault="00944C08" w:rsidP="000607C0">
            <w:pPr>
              <w:spacing w:after="0"/>
              <w:rPr>
                <w:b/>
                <w:sz w:val="20"/>
                <w:szCs w:val="20"/>
              </w:rPr>
            </w:pPr>
            <w:r w:rsidRPr="00E10FAE">
              <w:rPr>
                <w:b/>
                <w:sz w:val="20"/>
                <w:szCs w:val="20"/>
              </w:rPr>
              <w:t xml:space="preserve">C00 - C14, D10 </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18</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10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2</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2</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20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0D295A" w:rsidP="000607C0">
            <w:pPr>
              <w:spacing w:after="0"/>
              <w:jc w:val="center"/>
              <w:rPr>
                <w:b/>
                <w:sz w:val="20"/>
                <w:szCs w:val="20"/>
              </w:rPr>
            </w:pPr>
            <w:r>
              <w:rPr>
                <w:b/>
                <w:sz w:val="20"/>
                <w:szCs w:val="20"/>
              </w:rPr>
              <w:t>12</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32</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r>
      <w:tr w:rsidR="00944C08" w:rsidRPr="00E10FAE" w:rsidTr="000607C0">
        <w:trPr>
          <w:trHeight w:val="236"/>
        </w:trPr>
        <w:tc>
          <w:tcPr>
            <w:tcW w:w="473"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7.5</w:t>
            </w:r>
          </w:p>
        </w:tc>
        <w:tc>
          <w:tcPr>
            <w:tcW w:w="2579" w:type="dxa"/>
            <w:tcBorders>
              <w:top w:val="single" w:sz="4" w:space="0" w:color="auto"/>
              <w:left w:val="single" w:sz="4" w:space="0" w:color="auto"/>
              <w:bottom w:val="single" w:sz="4" w:space="0" w:color="auto"/>
              <w:right w:val="nil"/>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Other  Cancers(excluding 7.1 to 7.4)</w:t>
            </w:r>
          </w:p>
          <w:p w:rsidR="00944C08" w:rsidRPr="00E10FAE" w:rsidRDefault="00944C08" w:rsidP="000607C0">
            <w:pPr>
              <w:spacing w:after="0"/>
              <w:rPr>
                <w:b/>
                <w:sz w:val="20"/>
                <w:szCs w:val="20"/>
              </w:rPr>
            </w:pPr>
            <w:r w:rsidRPr="00E10FAE">
              <w:rPr>
                <w:b/>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E10FAE" w:rsidRDefault="00944C08" w:rsidP="000607C0">
            <w:pPr>
              <w:spacing w:after="0"/>
              <w:rPr>
                <w:b/>
                <w:sz w:val="20"/>
                <w:szCs w:val="20"/>
              </w:rPr>
            </w:pPr>
            <w:r w:rsidRPr="00E10FAE">
              <w:rPr>
                <w:b/>
                <w:sz w:val="20"/>
                <w:szCs w:val="20"/>
              </w:rPr>
              <w:t>C00-D48</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218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136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34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27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252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163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415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9</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15</w:t>
            </w:r>
          </w:p>
        </w:tc>
      </w:tr>
      <w:tr w:rsidR="00944C08" w:rsidRPr="00E10FAE" w:rsidTr="000607C0">
        <w:trPr>
          <w:trHeight w:val="101"/>
        </w:trPr>
        <w:tc>
          <w:tcPr>
            <w:tcW w:w="473" w:type="dxa"/>
            <w:tcBorders>
              <w:top w:val="nil"/>
              <w:left w:val="single" w:sz="4" w:space="0" w:color="auto"/>
              <w:bottom w:val="nil"/>
              <w:right w:val="nil"/>
            </w:tcBorders>
            <w:noWrap/>
            <w:tcMar>
              <w:top w:w="15" w:type="dxa"/>
              <w:left w:w="15" w:type="dxa"/>
              <w:bottom w:w="0" w:type="dxa"/>
              <w:right w:w="15" w:type="dxa"/>
            </w:tcMar>
            <w:hideMark/>
          </w:tcPr>
          <w:p w:rsidR="00944C08" w:rsidRPr="00E10FAE" w:rsidRDefault="00944C08" w:rsidP="000607C0">
            <w:pPr>
              <w:spacing w:after="0"/>
              <w:rPr>
                <w:b/>
                <w:bCs/>
                <w:sz w:val="20"/>
                <w:szCs w:val="20"/>
              </w:rPr>
            </w:pPr>
            <w:r w:rsidRPr="00E10FAE">
              <w:rPr>
                <w:b/>
                <w:bCs/>
                <w:sz w:val="20"/>
                <w:szCs w:val="20"/>
              </w:rPr>
              <w:t>8</w:t>
            </w:r>
          </w:p>
        </w:tc>
        <w:tc>
          <w:tcPr>
            <w:tcW w:w="2579" w:type="dxa"/>
            <w:tcBorders>
              <w:top w:val="nil"/>
              <w:left w:val="single" w:sz="4" w:space="0" w:color="auto"/>
              <w:bottom w:val="nil"/>
              <w:right w:val="nil"/>
            </w:tcBorders>
            <w:noWrap/>
            <w:tcMar>
              <w:top w:w="15" w:type="dxa"/>
              <w:left w:w="15" w:type="dxa"/>
              <w:bottom w:w="0" w:type="dxa"/>
              <w:right w:w="15" w:type="dxa"/>
            </w:tcMar>
            <w:vAlign w:val="bottom"/>
            <w:hideMark/>
          </w:tcPr>
          <w:p w:rsidR="00944C08" w:rsidRPr="00E10FAE" w:rsidRDefault="00944C08" w:rsidP="000607C0">
            <w:pPr>
              <w:spacing w:after="0"/>
              <w:rPr>
                <w:b/>
                <w:bCs/>
                <w:sz w:val="20"/>
                <w:szCs w:val="20"/>
              </w:rPr>
            </w:pPr>
            <w:r w:rsidRPr="00E10FAE">
              <w:rPr>
                <w:b/>
                <w:bCs/>
                <w:sz w:val="20"/>
                <w:szCs w:val="20"/>
              </w:rPr>
              <w:t>Snake Bite</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E10FAE" w:rsidRDefault="00944C08" w:rsidP="000607C0">
            <w:pPr>
              <w:spacing w:after="0"/>
              <w:rPr>
                <w:b/>
                <w:sz w:val="20"/>
                <w:szCs w:val="20"/>
              </w:rPr>
            </w:pPr>
            <w:r w:rsidRPr="00E10FAE">
              <w:rPr>
                <w:b/>
                <w:sz w:val="20"/>
                <w:szCs w:val="20"/>
              </w:rPr>
              <w:t>T 63.0</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59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45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59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45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r>
      <w:tr w:rsidR="00944C08" w:rsidRPr="00E10FAE" w:rsidTr="000607C0">
        <w:trPr>
          <w:trHeight w:val="146"/>
        </w:trPr>
        <w:tc>
          <w:tcPr>
            <w:tcW w:w="4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9</w:t>
            </w:r>
          </w:p>
        </w:tc>
        <w:tc>
          <w:tcPr>
            <w:tcW w:w="13068" w:type="dxa"/>
            <w:gridSpan w:val="1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Renal Failure</w:t>
            </w:r>
          </w:p>
        </w:tc>
      </w:tr>
      <w:tr w:rsidR="00944C08" w:rsidRPr="00E10FAE" w:rsidTr="000607C0">
        <w:trPr>
          <w:trHeight w:val="128"/>
        </w:trPr>
        <w:tc>
          <w:tcPr>
            <w:tcW w:w="4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9.1</w:t>
            </w:r>
          </w:p>
        </w:tc>
        <w:tc>
          <w:tcPr>
            <w:tcW w:w="25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bCs/>
                <w:sz w:val="20"/>
                <w:szCs w:val="20"/>
              </w:rPr>
            </w:pPr>
            <w:r w:rsidRPr="00E10FAE">
              <w:rPr>
                <w:b/>
                <w:bCs/>
                <w:sz w:val="20"/>
                <w:szCs w:val="20"/>
              </w:rPr>
              <w:t>Acute Renal Failure</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Pr="00E10FAE" w:rsidRDefault="00944C08" w:rsidP="000607C0">
            <w:pPr>
              <w:spacing w:after="0"/>
              <w:rPr>
                <w:b/>
                <w:sz w:val="20"/>
                <w:szCs w:val="20"/>
              </w:rPr>
            </w:pPr>
            <w:r w:rsidRPr="00E10FAE">
              <w:rPr>
                <w:b/>
                <w:sz w:val="20"/>
                <w:szCs w:val="20"/>
              </w:rPr>
              <w:t>N 170</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10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21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r>
      <w:tr w:rsidR="00944C08" w:rsidRPr="00E10FAE" w:rsidTr="000607C0">
        <w:trPr>
          <w:trHeight w:val="119"/>
        </w:trPr>
        <w:tc>
          <w:tcPr>
            <w:tcW w:w="4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9.2</w:t>
            </w:r>
          </w:p>
        </w:tc>
        <w:tc>
          <w:tcPr>
            <w:tcW w:w="25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bCs/>
                <w:sz w:val="20"/>
                <w:szCs w:val="20"/>
              </w:rPr>
            </w:pPr>
            <w:r w:rsidRPr="00E10FAE">
              <w:rPr>
                <w:b/>
                <w:bCs/>
                <w:sz w:val="20"/>
                <w:szCs w:val="20"/>
              </w:rPr>
              <w:t>Chronic Renal Failure</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Pr="00E10FAE" w:rsidRDefault="00944C08" w:rsidP="000607C0">
            <w:pPr>
              <w:spacing w:after="0"/>
              <w:rPr>
                <w:b/>
                <w:sz w:val="20"/>
                <w:szCs w:val="20"/>
              </w:rPr>
            </w:pPr>
            <w:r w:rsidRPr="00E10FAE">
              <w:rPr>
                <w:b/>
                <w:sz w:val="20"/>
                <w:szCs w:val="20"/>
              </w:rPr>
              <w:t>N 18</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2</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10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18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r>
      <w:tr w:rsidR="00944C08" w:rsidRPr="00E10FAE" w:rsidTr="000607C0">
        <w:trPr>
          <w:trHeight w:val="119"/>
        </w:trPr>
        <w:tc>
          <w:tcPr>
            <w:tcW w:w="4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10</w:t>
            </w:r>
          </w:p>
        </w:tc>
        <w:tc>
          <w:tcPr>
            <w:tcW w:w="25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bCs/>
                <w:sz w:val="20"/>
                <w:szCs w:val="20"/>
              </w:rPr>
            </w:pPr>
            <w:r w:rsidRPr="00E10FAE">
              <w:rPr>
                <w:b/>
                <w:bCs/>
                <w:sz w:val="20"/>
                <w:szCs w:val="20"/>
              </w:rPr>
              <w:t>Obesity</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Pr="00E10FAE" w:rsidRDefault="00944C08" w:rsidP="000607C0">
            <w:pPr>
              <w:spacing w:after="0"/>
              <w:rPr>
                <w:b/>
                <w:sz w:val="20"/>
                <w:szCs w:val="20"/>
              </w:rPr>
            </w:pPr>
            <w:r w:rsidRPr="00E10FAE">
              <w:rPr>
                <w:b/>
                <w:sz w:val="20"/>
                <w:szCs w:val="20"/>
              </w:rPr>
              <w:t>E 66</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r>
      <w:tr w:rsidR="00944C08" w:rsidRPr="00E10FAE" w:rsidTr="000607C0">
        <w:trPr>
          <w:trHeight w:val="238"/>
        </w:trPr>
        <w:tc>
          <w:tcPr>
            <w:tcW w:w="4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E10FAE" w:rsidRDefault="00944C08" w:rsidP="000607C0">
            <w:pPr>
              <w:spacing w:after="0"/>
              <w:rPr>
                <w:b/>
                <w:sz w:val="20"/>
                <w:szCs w:val="20"/>
              </w:rPr>
            </w:pPr>
            <w:r w:rsidRPr="00E10FAE">
              <w:rPr>
                <w:b/>
                <w:sz w:val="20"/>
                <w:szCs w:val="20"/>
              </w:rPr>
              <w:t>11</w:t>
            </w:r>
          </w:p>
        </w:tc>
        <w:tc>
          <w:tcPr>
            <w:tcW w:w="25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bCs/>
                <w:sz w:val="20"/>
                <w:szCs w:val="20"/>
              </w:rPr>
            </w:pPr>
            <w:r w:rsidRPr="00E10FAE">
              <w:rPr>
                <w:b/>
                <w:bCs/>
                <w:sz w:val="20"/>
                <w:szCs w:val="20"/>
              </w:rPr>
              <w:t>Road Traffic Accidents</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Pr="00E10FAE" w:rsidRDefault="00944C08" w:rsidP="000607C0">
            <w:pPr>
              <w:spacing w:after="0"/>
              <w:ind w:left="-270" w:firstLine="270"/>
              <w:rPr>
                <w:b/>
                <w:sz w:val="20"/>
                <w:szCs w:val="20"/>
              </w:rPr>
            </w:pPr>
            <w:r w:rsidRPr="00E10FAE">
              <w:rPr>
                <w:b/>
                <w:sz w:val="20"/>
                <w:szCs w:val="20"/>
              </w:rPr>
              <w:t>V01-V89</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46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25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123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55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178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jc w:val="center"/>
              <w:rPr>
                <w:b/>
                <w:sz w:val="20"/>
                <w:szCs w:val="20"/>
              </w:rPr>
            </w:pPr>
            <w:r w:rsidRPr="00E10FAE">
              <w:rPr>
                <w:b/>
                <w:sz w:val="20"/>
                <w:szCs w:val="20"/>
              </w:rPr>
              <w:t>0</w:t>
            </w:r>
          </w:p>
        </w:tc>
      </w:tr>
      <w:tr w:rsidR="00944C08" w:rsidRPr="00E10FAE" w:rsidTr="000607C0">
        <w:trPr>
          <w:trHeight w:val="377"/>
        </w:trPr>
        <w:tc>
          <w:tcPr>
            <w:tcW w:w="4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E10FAE" w:rsidRDefault="00944C08" w:rsidP="000607C0">
            <w:pPr>
              <w:rPr>
                <w:b/>
                <w:sz w:val="20"/>
                <w:szCs w:val="20"/>
              </w:rPr>
            </w:pPr>
            <w:r w:rsidRPr="00E10FAE">
              <w:rPr>
                <w:b/>
                <w:sz w:val="20"/>
                <w:szCs w:val="20"/>
              </w:rPr>
              <w:t>12</w:t>
            </w:r>
          </w:p>
        </w:tc>
        <w:tc>
          <w:tcPr>
            <w:tcW w:w="25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rPr>
                <w:b/>
                <w:bCs/>
                <w:sz w:val="20"/>
                <w:szCs w:val="20"/>
              </w:rPr>
            </w:pPr>
            <w:r w:rsidRPr="00E10FAE">
              <w:rPr>
                <w:b/>
                <w:bCs/>
                <w:sz w:val="20"/>
                <w:szCs w:val="20"/>
              </w:rPr>
              <w:t>Others NCD</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Pr="00E10FAE" w:rsidRDefault="00944C08" w:rsidP="000607C0">
            <w:pPr>
              <w:ind w:left="-270" w:firstLine="270"/>
              <w:rPr>
                <w:b/>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jc w:val="center"/>
              <w:rPr>
                <w:b/>
                <w:sz w:val="20"/>
                <w:szCs w:val="20"/>
              </w:rPr>
            </w:pPr>
            <w:r w:rsidRPr="00E10FAE">
              <w:rPr>
                <w:b/>
                <w:sz w:val="20"/>
                <w:szCs w:val="20"/>
              </w:rPr>
              <w:t>109684</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jc w:val="center"/>
              <w:rPr>
                <w:b/>
                <w:sz w:val="20"/>
                <w:szCs w:val="20"/>
              </w:rPr>
            </w:pPr>
            <w:r w:rsidRPr="00E10FAE">
              <w:rPr>
                <w:b/>
                <w:sz w:val="20"/>
                <w:szCs w:val="20"/>
              </w:rPr>
              <w:t>143058</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jc w:val="center"/>
              <w:rPr>
                <w:b/>
                <w:sz w:val="20"/>
                <w:szCs w:val="20"/>
              </w:rPr>
            </w:pPr>
            <w:r w:rsidRPr="00E10FAE">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jc w:val="center"/>
              <w:rPr>
                <w:b/>
                <w:sz w:val="20"/>
                <w:szCs w:val="20"/>
              </w:rPr>
            </w:pPr>
            <w:r w:rsidRPr="00E10FAE">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jc w:val="center"/>
              <w:rPr>
                <w:b/>
                <w:sz w:val="20"/>
                <w:szCs w:val="20"/>
              </w:rPr>
            </w:pPr>
            <w:r w:rsidRPr="00E10FAE">
              <w:rPr>
                <w:b/>
                <w:sz w:val="20"/>
                <w:szCs w:val="20"/>
              </w:rPr>
              <w:t>2504</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jc w:val="center"/>
              <w:rPr>
                <w:b/>
                <w:sz w:val="20"/>
                <w:szCs w:val="20"/>
              </w:rPr>
            </w:pPr>
            <w:r w:rsidRPr="00E10FAE">
              <w:rPr>
                <w:b/>
                <w:sz w:val="20"/>
                <w:szCs w:val="20"/>
              </w:rPr>
              <w:t>5488</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jc w:val="center"/>
              <w:rPr>
                <w:b/>
                <w:sz w:val="20"/>
                <w:szCs w:val="20"/>
              </w:rPr>
            </w:pPr>
            <w:r w:rsidRPr="00E10FAE">
              <w:rPr>
                <w:b/>
                <w:sz w:val="20"/>
                <w:szCs w:val="20"/>
              </w:rPr>
              <w:t>112188</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jc w:val="center"/>
              <w:rPr>
                <w:b/>
                <w:sz w:val="20"/>
                <w:szCs w:val="20"/>
              </w:rPr>
            </w:pPr>
            <w:r w:rsidRPr="00E10FAE">
              <w:rPr>
                <w:b/>
                <w:sz w:val="20"/>
                <w:szCs w:val="20"/>
              </w:rPr>
              <w:t>148546</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jc w:val="center"/>
              <w:rPr>
                <w:b/>
                <w:sz w:val="20"/>
                <w:szCs w:val="20"/>
              </w:rPr>
            </w:pPr>
            <w:r w:rsidRPr="00E10FAE">
              <w:rPr>
                <w:b/>
                <w:sz w:val="20"/>
                <w:szCs w:val="20"/>
              </w:rPr>
              <w:t>260734</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B40D92">
            <w:pPr>
              <w:jc w:val="center"/>
              <w:rPr>
                <w:b/>
                <w:sz w:val="20"/>
                <w:szCs w:val="20"/>
              </w:rPr>
            </w:pPr>
            <w:r w:rsidRPr="00E10FAE">
              <w:rPr>
                <w:b/>
                <w:sz w:val="20"/>
                <w:szCs w:val="20"/>
              </w:rPr>
              <w:t>11</w:t>
            </w:r>
            <w:r w:rsidR="00B40D92">
              <w:rPr>
                <w:b/>
                <w:sz w:val="20"/>
                <w:szCs w:val="20"/>
              </w:rPr>
              <w:t>8</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jc w:val="center"/>
              <w:rPr>
                <w:b/>
                <w:sz w:val="20"/>
                <w:szCs w:val="20"/>
              </w:rPr>
            </w:pPr>
            <w:r w:rsidRPr="00E10FAE">
              <w:rPr>
                <w:b/>
                <w:sz w:val="20"/>
                <w:szCs w:val="20"/>
              </w:rPr>
              <w:t>113</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rPr>
                <w:b/>
                <w:sz w:val="20"/>
                <w:szCs w:val="20"/>
              </w:rPr>
            </w:pPr>
            <w:r>
              <w:rPr>
                <w:b/>
                <w:sz w:val="20"/>
                <w:szCs w:val="20"/>
              </w:rPr>
              <w:t>231</w:t>
            </w:r>
          </w:p>
        </w:tc>
      </w:tr>
      <w:tr w:rsidR="00944C08" w:rsidRPr="00E10FAE" w:rsidTr="000607C0">
        <w:trPr>
          <w:trHeight w:val="92"/>
        </w:trPr>
        <w:tc>
          <w:tcPr>
            <w:tcW w:w="47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sz w:val="20"/>
                <w:szCs w:val="20"/>
              </w:rPr>
            </w:pPr>
            <w:r w:rsidRPr="00E10FAE">
              <w:rPr>
                <w:b/>
                <w:sz w:val="20"/>
                <w:szCs w:val="20"/>
              </w:rPr>
              <w:t> </w:t>
            </w:r>
          </w:p>
        </w:tc>
        <w:tc>
          <w:tcPr>
            <w:tcW w:w="257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rPr>
                <w:b/>
                <w:bCs/>
                <w:sz w:val="20"/>
                <w:szCs w:val="20"/>
              </w:rPr>
            </w:pPr>
            <w:r w:rsidRPr="00E10FAE">
              <w:rPr>
                <w:b/>
                <w:bCs/>
                <w:sz w:val="20"/>
                <w:szCs w:val="20"/>
              </w:rPr>
              <w:t xml:space="preserve">TOTAL </w:t>
            </w: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Pr="00E10FAE" w:rsidRDefault="00944C08" w:rsidP="000607C0">
            <w:pPr>
              <w:spacing w:after="0"/>
              <w:rPr>
                <w:b/>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129858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158991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3243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6038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133101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165029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298130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0607C0">
            <w:pPr>
              <w:spacing w:after="0"/>
              <w:jc w:val="center"/>
              <w:rPr>
                <w:b/>
                <w:sz w:val="20"/>
                <w:szCs w:val="20"/>
              </w:rPr>
            </w:pPr>
            <w:r w:rsidRPr="00E10FAE">
              <w:rPr>
                <w:b/>
                <w:sz w:val="20"/>
                <w:szCs w:val="20"/>
              </w:rPr>
              <w:t>163</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944C08" w:rsidP="00B40D92">
            <w:pPr>
              <w:spacing w:after="0"/>
              <w:jc w:val="center"/>
              <w:rPr>
                <w:b/>
                <w:sz w:val="20"/>
                <w:szCs w:val="20"/>
              </w:rPr>
            </w:pPr>
            <w:r w:rsidRPr="00E10FAE">
              <w:rPr>
                <w:b/>
                <w:sz w:val="20"/>
                <w:szCs w:val="20"/>
              </w:rPr>
              <w:t>15</w:t>
            </w:r>
            <w:r w:rsidR="00B40D92">
              <w:rPr>
                <w:b/>
                <w:sz w:val="20"/>
                <w:szCs w:val="20"/>
              </w:rPr>
              <w:t>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E10FAE" w:rsidRDefault="00B40D92" w:rsidP="000607C0">
            <w:pPr>
              <w:spacing w:after="0"/>
              <w:jc w:val="center"/>
              <w:rPr>
                <w:b/>
                <w:sz w:val="20"/>
                <w:szCs w:val="20"/>
              </w:rPr>
            </w:pPr>
            <w:r>
              <w:rPr>
                <w:b/>
                <w:sz w:val="20"/>
                <w:szCs w:val="20"/>
              </w:rPr>
              <w:t>319</w:t>
            </w:r>
          </w:p>
        </w:tc>
      </w:tr>
    </w:tbl>
    <w:p w:rsidR="00944C08" w:rsidRDefault="00944C08" w:rsidP="00944C08">
      <w:pPr>
        <w:spacing w:after="0"/>
        <w:jc w:val="center"/>
        <w:rPr>
          <w:sz w:val="16"/>
          <w:szCs w:val="18"/>
        </w:rPr>
      </w:pPr>
      <w:r w:rsidRPr="00BB54E9">
        <w:rPr>
          <w:sz w:val="16"/>
          <w:szCs w:val="18"/>
        </w:rPr>
        <w:t>** - Other Neurological disorders lik</w:t>
      </w:r>
      <w:r>
        <w:rPr>
          <w:sz w:val="16"/>
          <w:szCs w:val="18"/>
        </w:rPr>
        <w:t>e Epilepsy, Parkinson’s Diseases`</w:t>
      </w:r>
    </w:p>
    <w:p w:rsidR="00944C08" w:rsidRDefault="00944C08" w:rsidP="00944C08">
      <w:pPr>
        <w:spacing w:after="0"/>
        <w:rPr>
          <w:sz w:val="16"/>
          <w:szCs w:val="18"/>
        </w:rPr>
      </w:pPr>
      <w:r>
        <w:rPr>
          <w:sz w:val="16"/>
          <w:szCs w:val="18"/>
        </w:rPr>
        <w:tab/>
      </w:r>
      <w:r w:rsidRPr="00BB54E9">
        <w:rPr>
          <w:sz w:val="16"/>
          <w:szCs w:val="18"/>
        </w:rPr>
        <w:t>M - Male,  F - Female,  T - Total</w:t>
      </w:r>
    </w:p>
    <w:p w:rsidR="00944C08" w:rsidRDefault="00944C08" w:rsidP="00944C08">
      <w:pPr>
        <w:spacing w:after="0"/>
        <w:rPr>
          <w:sz w:val="18"/>
          <w:szCs w:val="18"/>
        </w:rPr>
      </w:pPr>
      <w:r>
        <w:rPr>
          <w:sz w:val="18"/>
          <w:szCs w:val="18"/>
        </w:rPr>
        <w:tab/>
      </w:r>
      <w:r w:rsidRPr="00B86BBD">
        <w:rPr>
          <w:sz w:val="18"/>
          <w:szCs w:val="18"/>
        </w:rPr>
        <w:t>* - New Registrations are to be considered as New Patients.</w:t>
      </w:r>
    </w:p>
    <w:p w:rsidR="00944C08" w:rsidRDefault="00944C08" w:rsidP="00944C08">
      <w:pPr>
        <w:spacing w:after="0"/>
      </w:pPr>
    </w:p>
    <w:tbl>
      <w:tblPr>
        <w:tblW w:w="14475" w:type="dxa"/>
        <w:tblInd w:w="634" w:type="dxa"/>
        <w:tblLayout w:type="fixed"/>
        <w:tblCellMar>
          <w:left w:w="0" w:type="dxa"/>
          <w:right w:w="0" w:type="dxa"/>
        </w:tblCellMar>
        <w:tblLook w:val="04A0"/>
      </w:tblPr>
      <w:tblGrid>
        <w:gridCol w:w="428"/>
        <w:gridCol w:w="291"/>
        <w:gridCol w:w="2243"/>
        <w:gridCol w:w="1078"/>
        <w:gridCol w:w="853"/>
        <w:gridCol w:w="851"/>
        <w:gridCol w:w="710"/>
        <w:gridCol w:w="850"/>
        <w:gridCol w:w="162"/>
        <w:gridCol w:w="689"/>
        <w:gridCol w:w="709"/>
        <w:gridCol w:w="990"/>
        <w:gridCol w:w="711"/>
        <w:gridCol w:w="850"/>
        <w:gridCol w:w="709"/>
        <w:gridCol w:w="567"/>
        <w:gridCol w:w="567"/>
        <w:gridCol w:w="1217"/>
      </w:tblGrid>
      <w:tr w:rsidR="00944C08" w:rsidRPr="00BB54E9" w:rsidTr="000607C0">
        <w:trPr>
          <w:trHeight w:val="315"/>
        </w:trPr>
        <w:tc>
          <w:tcPr>
            <w:tcW w:w="13258" w:type="dxa"/>
            <w:gridSpan w:val="17"/>
          </w:tcPr>
          <w:p w:rsidR="00944C08" w:rsidRDefault="00944C08" w:rsidP="000607C0">
            <w:pPr>
              <w:spacing w:after="0"/>
              <w:jc w:val="center"/>
              <w:rPr>
                <w:b/>
                <w:bCs/>
                <w:sz w:val="24"/>
                <w:szCs w:val="24"/>
              </w:rPr>
            </w:pPr>
          </w:p>
          <w:p w:rsidR="00944C08" w:rsidRDefault="00944C08" w:rsidP="000607C0">
            <w:pPr>
              <w:spacing w:after="0"/>
              <w:jc w:val="center"/>
              <w:rPr>
                <w:b/>
                <w:bCs/>
                <w:sz w:val="24"/>
                <w:szCs w:val="24"/>
              </w:rPr>
            </w:pPr>
            <w:r>
              <w:rPr>
                <w:b/>
                <w:bCs/>
                <w:sz w:val="24"/>
                <w:szCs w:val="24"/>
              </w:rPr>
              <w:lastRenderedPageBreak/>
              <w:t xml:space="preserve">DISTRICTWISE </w:t>
            </w:r>
            <w:r w:rsidRPr="00E10FAE">
              <w:rPr>
                <w:b/>
                <w:bCs/>
                <w:sz w:val="24"/>
                <w:szCs w:val="24"/>
              </w:rPr>
              <w:t>CASES AND DEATHS DUE TO NON-COMMUNICABLE DISEASES</w:t>
            </w:r>
            <w:r>
              <w:rPr>
                <w:b/>
                <w:bCs/>
                <w:sz w:val="24"/>
                <w:szCs w:val="24"/>
              </w:rPr>
              <w:t xml:space="preserve"> FOR THE YEAR 2012 (JAN. TO DECEMBER)</w:t>
            </w:r>
          </w:p>
          <w:p w:rsidR="00944C08" w:rsidRPr="001F45AB" w:rsidRDefault="00944C08" w:rsidP="000607C0">
            <w:pPr>
              <w:spacing w:after="0"/>
              <w:jc w:val="center"/>
              <w:rPr>
                <w:b/>
                <w:bCs/>
                <w:sz w:val="24"/>
                <w:szCs w:val="24"/>
              </w:rPr>
            </w:pPr>
            <w:r w:rsidRPr="001F45AB">
              <w:rPr>
                <w:b/>
                <w:bCs/>
                <w:sz w:val="24"/>
                <w:szCs w:val="24"/>
              </w:rPr>
              <w:t xml:space="preserve"> (</w:t>
            </w:r>
            <w:r>
              <w:rPr>
                <w:b/>
                <w:bCs/>
                <w:sz w:val="24"/>
                <w:szCs w:val="24"/>
              </w:rPr>
              <w:t xml:space="preserve">WEST DISTRICT, </w:t>
            </w:r>
            <w:r w:rsidRPr="001F45AB">
              <w:rPr>
                <w:b/>
                <w:bCs/>
                <w:sz w:val="24"/>
                <w:szCs w:val="24"/>
              </w:rPr>
              <w:t>GYALSHING)</w:t>
            </w:r>
          </w:p>
        </w:tc>
        <w:tc>
          <w:tcPr>
            <w:tcW w:w="1217" w:type="dxa"/>
            <w:tcMar>
              <w:top w:w="15" w:type="dxa"/>
              <w:left w:w="15" w:type="dxa"/>
              <w:bottom w:w="0" w:type="dxa"/>
              <w:right w:w="15" w:type="dxa"/>
            </w:tcMar>
          </w:tcPr>
          <w:p w:rsidR="00944C08" w:rsidRPr="00BB54E9" w:rsidRDefault="00944C08" w:rsidP="000607C0">
            <w:pPr>
              <w:spacing w:after="0"/>
              <w:jc w:val="center"/>
              <w:rPr>
                <w:b/>
                <w:bCs/>
              </w:rPr>
            </w:pPr>
          </w:p>
        </w:tc>
      </w:tr>
      <w:tr w:rsidR="00944C08" w:rsidRPr="00BB54E9" w:rsidTr="000607C0">
        <w:trPr>
          <w:gridAfter w:val="1"/>
          <w:wAfter w:w="1217" w:type="dxa"/>
          <w:trHeight w:val="102"/>
        </w:trPr>
        <w:tc>
          <w:tcPr>
            <w:tcW w:w="719" w:type="dxa"/>
            <w:gridSpan w:val="2"/>
          </w:tcPr>
          <w:p w:rsidR="00944C08" w:rsidRPr="00BB54E9" w:rsidRDefault="00944C08" w:rsidP="000607C0">
            <w:pPr>
              <w:spacing w:after="0"/>
              <w:rPr>
                <w:sz w:val="12"/>
              </w:rPr>
            </w:pPr>
          </w:p>
        </w:tc>
        <w:tc>
          <w:tcPr>
            <w:tcW w:w="12539" w:type="dxa"/>
            <w:gridSpan w:val="15"/>
            <w:noWrap/>
            <w:tcMar>
              <w:top w:w="15" w:type="dxa"/>
              <w:left w:w="15" w:type="dxa"/>
              <w:bottom w:w="0" w:type="dxa"/>
              <w:right w:w="15" w:type="dxa"/>
            </w:tcMar>
            <w:vAlign w:val="bottom"/>
          </w:tcPr>
          <w:p w:rsidR="00944C08" w:rsidRPr="00BB54E9" w:rsidRDefault="00944C08" w:rsidP="000607C0">
            <w:pPr>
              <w:spacing w:after="0"/>
              <w:rPr>
                <w:sz w:val="8"/>
              </w:rPr>
            </w:pPr>
          </w:p>
        </w:tc>
      </w:tr>
      <w:tr w:rsidR="00944C08" w:rsidRPr="001F45AB" w:rsidTr="000607C0">
        <w:trPr>
          <w:gridAfter w:val="1"/>
          <w:wAfter w:w="1217" w:type="dxa"/>
          <w:trHeight w:val="255"/>
        </w:trPr>
        <w:tc>
          <w:tcPr>
            <w:tcW w:w="428" w:type="dxa"/>
            <w:vMerge w:val="restart"/>
            <w:tcBorders>
              <w:top w:val="single" w:sz="4" w:space="0" w:color="auto"/>
              <w:left w:val="single" w:sz="4" w:space="0" w:color="auto"/>
              <w:right w:val="single" w:sz="4" w:space="0" w:color="auto"/>
            </w:tcBorders>
            <w:noWrap/>
            <w:tcMar>
              <w:top w:w="15" w:type="dxa"/>
              <w:left w:w="15" w:type="dxa"/>
              <w:bottom w:w="0" w:type="dxa"/>
              <w:right w:w="15" w:type="dxa"/>
            </w:tcMar>
            <w:hideMark/>
          </w:tcPr>
          <w:p w:rsidR="00944C08" w:rsidRPr="001F45AB" w:rsidRDefault="00944C08" w:rsidP="000607C0">
            <w:pPr>
              <w:jc w:val="center"/>
              <w:rPr>
                <w:b/>
                <w:sz w:val="20"/>
                <w:szCs w:val="20"/>
              </w:rPr>
            </w:pPr>
            <w:r w:rsidRPr="001F45AB">
              <w:rPr>
                <w:b/>
                <w:sz w:val="20"/>
                <w:szCs w:val="20"/>
              </w:rPr>
              <w:t>S. No</w:t>
            </w:r>
          </w:p>
          <w:p w:rsidR="00944C08" w:rsidRPr="001F45AB" w:rsidRDefault="00944C08" w:rsidP="000607C0">
            <w:pPr>
              <w:jc w:val="center"/>
              <w:rPr>
                <w:b/>
                <w:sz w:val="20"/>
                <w:szCs w:val="20"/>
              </w:rPr>
            </w:pPr>
          </w:p>
        </w:tc>
        <w:tc>
          <w:tcPr>
            <w:tcW w:w="2534" w:type="dxa"/>
            <w:gridSpan w:val="2"/>
            <w:vMerge w:val="restart"/>
            <w:tcBorders>
              <w:top w:val="single" w:sz="4" w:space="0" w:color="auto"/>
              <w:left w:val="nil"/>
              <w:right w:val="nil"/>
            </w:tcBorders>
            <w:noWrap/>
            <w:tcMar>
              <w:top w:w="15" w:type="dxa"/>
              <w:left w:w="15" w:type="dxa"/>
              <w:bottom w:w="0" w:type="dxa"/>
              <w:right w:w="15" w:type="dxa"/>
            </w:tcMar>
            <w:hideMark/>
          </w:tcPr>
          <w:p w:rsidR="00944C08" w:rsidRPr="001F45AB" w:rsidRDefault="00944C08" w:rsidP="000607C0">
            <w:pPr>
              <w:jc w:val="center"/>
              <w:rPr>
                <w:b/>
                <w:sz w:val="20"/>
                <w:szCs w:val="20"/>
              </w:rPr>
            </w:pPr>
            <w:r w:rsidRPr="001F45AB">
              <w:rPr>
                <w:b/>
                <w:sz w:val="20"/>
                <w:szCs w:val="20"/>
              </w:rPr>
              <w:t>Nature/ Group of Non Communicable Diseases</w:t>
            </w:r>
          </w:p>
          <w:p w:rsidR="00944C08" w:rsidRPr="001F45AB" w:rsidRDefault="00944C08" w:rsidP="000607C0">
            <w:pPr>
              <w:jc w:val="center"/>
              <w:rPr>
                <w:b/>
                <w:sz w:val="20"/>
                <w:szCs w:val="20"/>
              </w:rPr>
            </w:pPr>
          </w:p>
        </w:tc>
        <w:tc>
          <w:tcPr>
            <w:tcW w:w="1078"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rsidR="00944C08" w:rsidRPr="001F45AB" w:rsidRDefault="00944C08" w:rsidP="000607C0">
            <w:pPr>
              <w:spacing w:after="0"/>
              <w:rPr>
                <w:b/>
                <w:sz w:val="20"/>
                <w:szCs w:val="20"/>
              </w:rPr>
            </w:pPr>
            <w:r w:rsidRPr="001F45AB">
              <w:rPr>
                <w:b/>
                <w:sz w:val="20"/>
                <w:szCs w:val="20"/>
              </w:rPr>
              <w:t>ICD-10 Code</w:t>
            </w:r>
          </w:p>
        </w:tc>
        <w:tc>
          <w:tcPr>
            <w:tcW w:w="7375" w:type="dxa"/>
            <w:gridSpan w:val="10"/>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 xml:space="preserve">New* Patients Reported/Treated </w:t>
            </w:r>
          </w:p>
        </w:tc>
        <w:tc>
          <w:tcPr>
            <w:tcW w:w="1843" w:type="dxa"/>
            <w:gridSpan w:val="3"/>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1F45AB" w:rsidRDefault="00944C08" w:rsidP="000607C0">
            <w:pPr>
              <w:jc w:val="center"/>
              <w:rPr>
                <w:b/>
                <w:sz w:val="20"/>
                <w:szCs w:val="20"/>
              </w:rPr>
            </w:pPr>
            <w:r w:rsidRPr="001F45AB">
              <w:rPr>
                <w:b/>
                <w:sz w:val="20"/>
                <w:szCs w:val="20"/>
              </w:rPr>
              <w:t xml:space="preserve">Total </w:t>
            </w:r>
            <w:r>
              <w:rPr>
                <w:b/>
                <w:sz w:val="20"/>
                <w:szCs w:val="20"/>
              </w:rPr>
              <w:t xml:space="preserve">Deaths </w:t>
            </w:r>
          </w:p>
        </w:tc>
      </w:tr>
      <w:tr w:rsidR="00944C08" w:rsidRPr="001F45AB" w:rsidTr="000607C0">
        <w:trPr>
          <w:gridAfter w:val="1"/>
          <w:wAfter w:w="1217" w:type="dxa"/>
          <w:trHeight w:val="137"/>
        </w:trPr>
        <w:tc>
          <w:tcPr>
            <w:tcW w:w="428" w:type="dxa"/>
            <w:vMerge/>
            <w:tcBorders>
              <w:left w:val="single" w:sz="4" w:space="0" w:color="auto"/>
              <w:right w:val="single" w:sz="4" w:space="0" w:color="auto"/>
            </w:tcBorders>
            <w:vAlign w:val="center"/>
            <w:hideMark/>
          </w:tcPr>
          <w:p w:rsidR="00944C08" w:rsidRPr="001F45AB" w:rsidRDefault="00944C08" w:rsidP="000607C0">
            <w:pPr>
              <w:spacing w:after="0"/>
              <w:jc w:val="center"/>
              <w:rPr>
                <w:b/>
                <w:sz w:val="20"/>
                <w:szCs w:val="20"/>
              </w:rPr>
            </w:pPr>
          </w:p>
        </w:tc>
        <w:tc>
          <w:tcPr>
            <w:tcW w:w="2534" w:type="dxa"/>
            <w:gridSpan w:val="2"/>
            <w:vMerge/>
            <w:tcBorders>
              <w:left w:val="nil"/>
              <w:right w:val="nil"/>
            </w:tcBorders>
            <w:vAlign w:val="center"/>
            <w:hideMark/>
          </w:tcPr>
          <w:p w:rsidR="00944C08" w:rsidRPr="001F45AB" w:rsidRDefault="00944C08" w:rsidP="000607C0">
            <w:pPr>
              <w:spacing w:after="0"/>
              <w:jc w:val="center"/>
              <w:rPr>
                <w:b/>
                <w:sz w:val="20"/>
                <w:szCs w:val="20"/>
              </w:rPr>
            </w:pPr>
          </w:p>
        </w:tc>
        <w:tc>
          <w:tcPr>
            <w:tcW w:w="1078" w:type="dxa"/>
            <w:vMerge/>
            <w:tcBorders>
              <w:left w:val="single" w:sz="4" w:space="0" w:color="auto"/>
              <w:right w:val="single" w:sz="4" w:space="0" w:color="auto"/>
            </w:tcBorders>
          </w:tcPr>
          <w:p w:rsidR="00944C08" w:rsidRPr="001F45AB" w:rsidRDefault="00944C08" w:rsidP="000607C0">
            <w:pPr>
              <w:spacing w:after="0"/>
              <w:rPr>
                <w:b/>
                <w:sz w:val="20"/>
                <w:szCs w:val="20"/>
              </w:rPr>
            </w:pPr>
          </w:p>
        </w:tc>
        <w:tc>
          <w:tcPr>
            <w:tcW w:w="1704" w:type="dxa"/>
            <w:gridSpan w:val="2"/>
            <w:tcBorders>
              <w:top w:val="single" w:sz="4" w:space="0" w:color="auto"/>
              <w:left w:val="single" w:sz="4" w:space="0" w:color="auto"/>
              <w:bottom w:val="nil"/>
              <w:right w:val="single" w:sz="4" w:space="0" w:color="auto"/>
            </w:tcBorders>
            <w:noWrap/>
            <w:tcMar>
              <w:top w:w="15" w:type="dxa"/>
              <w:left w:w="15" w:type="dxa"/>
              <w:bottom w:w="0" w:type="dxa"/>
              <w:right w:w="15" w:type="dxa"/>
            </w:tcMar>
            <w:hideMark/>
          </w:tcPr>
          <w:p w:rsidR="00944C08" w:rsidRPr="001F45AB" w:rsidRDefault="00944C08" w:rsidP="000607C0">
            <w:pPr>
              <w:spacing w:after="0"/>
              <w:jc w:val="center"/>
              <w:rPr>
                <w:b/>
                <w:sz w:val="20"/>
                <w:szCs w:val="20"/>
              </w:rPr>
            </w:pPr>
            <w:r w:rsidRPr="001F45AB">
              <w:rPr>
                <w:b/>
                <w:sz w:val="20"/>
                <w:szCs w:val="20"/>
              </w:rPr>
              <w:t>Out-Patient</w:t>
            </w:r>
          </w:p>
        </w:tc>
        <w:tc>
          <w:tcPr>
            <w:tcW w:w="1722" w:type="dxa"/>
            <w:gridSpan w:val="3"/>
            <w:vMerge w:val="restart"/>
            <w:tcBorders>
              <w:top w:val="nil"/>
              <w:left w:val="single" w:sz="4" w:space="0" w:color="auto"/>
              <w:bottom w:val="single" w:sz="4" w:space="0" w:color="auto"/>
              <w:right w:val="single" w:sz="4" w:space="0" w:color="000000"/>
            </w:tcBorders>
            <w:hideMark/>
          </w:tcPr>
          <w:p w:rsidR="00944C08" w:rsidRPr="001F45AB" w:rsidRDefault="00944C08" w:rsidP="000607C0">
            <w:pPr>
              <w:spacing w:after="0"/>
              <w:ind w:left="14" w:right="-14"/>
              <w:jc w:val="center"/>
              <w:rPr>
                <w:b/>
                <w:sz w:val="20"/>
                <w:szCs w:val="20"/>
              </w:rPr>
            </w:pPr>
            <w:r w:rsidRPr="001F45AB">
              <w:rPr>
                <w:b/>
                <w:sz w:val="20"/>
                <w:szCs w:val="20"/>
              </w:rPr>
              <w:t>In-Patient(IPD) Cases Referred Amongst Out-Patients(OPD)</w:t>
            </w:r>
          </w:p>
        </w:tc>
        <w:tc>
          <w:tcPr>
            <w:tcW w:w="1398" w:type="dxa"/>
            <w:gridSpan w:val="2"/>
            <w:vMerge w:val="restart"/>
            <w:tcBorders>
              <w:top w:val="nil"/>
              <w:left w:val="nil"/>
              <w:bottom w:val="single" w:sz="4" w:space="0" w:color="auto"/>
              <w:right w:val="single" w:sz="4" w:space="0" w:color="auto"/>
            </w:tcBorders>
            <w:hideMark/>
          </w:tcPr>
          <w:p w:rsidR="00944C08" w:rsidRPr="001F45AB" w:rsidRDefault="00944C08" w:rsidP="000607C0">
            <w:pPr>
              <w:spacing w:after="0"/>
              <w:ind w:left="16"/>
              <w:jc w:val="center"/>
              <w:rPr>
                <w:b/>
                <w:sz w:val="20"/>
                <w:szCs w:val="20"/>
              </w:rPr>
            </w:pPr>
            <w:r w:rsidRPr="001F45AB">
              <w:rPr>
                <w:b/>
                <w:sz w:val="20"/>
                <w:szCs w:val="20"/>
              </w:rPr>
              <w:t>IPD Cases Reported</w:t>
            </w:r>
          </w:p>
          <w:p w:rsidR="00944C08" w:rsidRPr="001F45AB" w:rsidRDefault="00944C08" w:rsidP="000607C0">
            <w:pPr>
              <w:spacing w:after="0"/>
              <w:jc w:val="center"/>
              <w:rPr>
                <w:b/>
                <w:sz w:val="20"/>
                <w:szCs w:val="20"/>
              </w:rPr>
            </w:pPr>
            <w:r w:rsidRPr="001F45AB">
              <w:rPr>
                <w:b/>
                <w:sz w:val="20"/>
                <w:szCs w:val="20"/>
              </w:rPr>
              <w:t>Direct</w:t>
            </w:r>
          </w:p>
        </w:tc>
        <w:tc>
          <w:tcPr>
            <w:tcW w:w="2551" w:type="dxa"/>
            <w:gridSpan w:val="3"/>
            <w:vMerge w:val="restart"/>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Total Cases</w:t>
            </w: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944C08" w:rsidRPr="001F45AB" w:rsidRDefault="00944C08" w:rsidP="000607C0">
            <w:pPr>
              <w:spacing w:after="0"/>
              <w:rPr>
                <w:b/>
                <w:sz w:val="20"/>
                <w:szCs w:val="20"/>
              </w:rPr>
            </w:pPr>
          </w:p>
        </w:tc>
      </w:tr>
      <w:tr w:rsidR="00944C08" w:rsidRPr="001F45AB" w:rsidTr="000607C0">
        <w:trPr>
          <w:gridAfter w:val="1"/>
          <w:wAfter w:w="1217" w:type="dxa"/>
          <w:trHeight w:val="75"/>
        </w:trPr>
        <w:tc>
          <w:tcPr>
            <w:tcW w:w="428" w:type="dxa"/>
            <w:vMerge/>
            <w:tcBorders>
              <w:left w:val="single" w:sz="4" w:space="0" w:color="auto"/>
              <w:right w:val="single" w:sz="4" w:space="0" w:color="auto"/>
            </w:tcBorders>
            <w:vAlign w:val="center"/>
            <w:hideMark/>
          </w:tcPr>
          <w:p w:rsidR="00944C08" w:rsidRPr="001F45AB" w:rsidRDefault="00944C08" w:rsidP="000607C0">
            <w:pPr>
              <w:spacing w:after="0"/>
              <w:jc w:val="center"/>
              <w:rPr>
                <w:b/>
                <w:sz w:val="20"/>
                <w:szCs w:val="20"/>
              </w:rPr>
            </w:pPr>
          </w:p>
        </w:tc>
        <w:tc>
          <w:tcPr>
            <w:tcW w:w="2534" w:type="dxa"/>
            <w:gridSpan w:val="2"/>
            <w:vMerge/>
            <w:tcBorders>
              <w:left w:val="nil"/>
              <w:right w:val="nil"/>
            </w:tcBorders>
            <w:vAlign w:val="center"/>
            <w:hideMark/>
          </w:tcPr>
          <w:p w:rsidR="00944C08" w:rsidRPr="001F45AB" w:rsidRDefault="00944C08" w:rsidP="000607C0">
            <w:pPr>
              <w:spacing w:after="0"/>
              <w:jc w:val="center"/>
              <w:rPr>
                <w:b/>
                <w:sz w:val="20"/>
                <w:szCs w:val="20"/>
              </w:rPr>
            </w:pPr>
          </w:p>
        </w:tc>
        <w:tc>
          <w:tcPr>
            <w:tcW w:w="1078" w:type="dxa"/>
            <w:vMerge/>
            <w:tcBorders>
              <w:left w:val="single" w:sz="4" w:space="0" w:color="auto"/>
              <w:right w:val="single" w:sz="4" w:space="0" w:color="auto"/>
            </w:tcBorders>
          </w:tcPr>
          <w:p w:rsidR="00944C08" w:rsidRPr="001F45AB" w:rsidRDefault="00944C08" w:rsidP="000607C0">
            <w:pPr>
              <w:spacing w:after="0"/>
              <w:rPr>
                <w:b/>
                <w:sz w:val="20"/>
                <w:szCs w:val="20"/>
              </w:rPr>
            </w:pPr>
          </w:p>
        </w:tc>
        <w:tc>
          <w:tcPr>
            <w:tcW w:w="1704" w:type="dxa"/>
            <w:gridSpan w:val="2"/>
            <w:tcBorders>
              <w:top w:val="nil"/>
              <w:left w:val="single" w:sz="4" w:space="0" w:color="auto"/>
              <w:bottom w:val="nil"/>
              <w:right w:val="single" w:sz="4" w:space="0" w:color="auto"/>
            </w:tcBorders>
            <w:noWrap/>
            <w:tcMar>
              <w:top w:w="15" w:type="dxa"/>
              <w:left w:w="15" w:type="dxa"/>
              <w:bottom w:w="0" w:type="dxa"/>
              <w:right w:w="15" w:type="dxa"/>
            </w:tcMar>
            <w:hideMark/>
          </w:tcPr>
          <w:p w:rsidR="00944C08" w:rsidRPr="001F45AB" w:rsidRDefault="00944C08" w:rsidP="000607C0">
            <w:pPr>
              <w:spacing w:after="0"/>
              <w:jc w:val="center"/>
              <w:rPr>
                <w:b/>
                <w:sz w:val="20"/>
                <w:szCs w:val="20"/>
              </w:rPr>
            </w:pPr>
            <w:r w:rsidRPr="001F45AB">
              <w:rPr>
                <w:b/>
                <w:sz w:val="20"/>
                <w:szCs w:val="20"/>
              </w:rPr>
              <w:t>(OPD)</w:t>
            </w:r>
          </w:p>
        </w:tc>
        <w:tc>
          <w:tcPr>
            <w:tcW w:w="1722" w:type="dxa"/>
            <w:gridSpan w:val="3"/>
            <w:vMerge/>
            <w:tcBorders>
              <w:top w:val="nil"/>
              <w:left w:val="single" w:sz="4" w:space="0" w:color="auto"/>
              <w:bottom w:val="single" w:sz="4" w:space="0" w:color="auto"/>
              <w:right w:val="single" w:sz="4" w:space="0" w:color="000000"/>
            </w:tcBorders>
            <w:vAlign w:val="center"/>
            <w:hideMark/>
          </w:tcPr>
          <w:p w:rsidR="00944C08" w:rsidRPr="001F45AB" w:rsidRDefault="00944C08" w:rsidP="000607C0">
            <w:pPr>
              <w:spacing w:after="0"/>
              <w:rPr>
                <w:b/>
                <w:sz w:val="20"/>
                <w:szCs w:val="20"/>
              </w:rPr>
            </w:pPr>
          </w:p>
        </w:tc>
        <w:tc>
          <w:tcPr>
            <w:tcW w:w="1398" w:type="dxa"/>
            <w:gridSpan w:val="2"/>
            <w:vMerge/>
            <w:tcBorders>
              <w:top w:val="nil"/>
              <w:left w:val="nil"/>
              <w:bottom w:val="single" w:sz="4" w:space="0" w:color="auto"/>
              <w:right w:val="single" w:sz="4" w:space="0" w:color="auto"/>
            </w:tcBorders>
            <w:vAlign w:val="center"/>
            <w:hideMark/>
          </w:tcPr>
          <w:p w:rsidR="00944C08" w:rsidRPr="001F45AB" w:rsidRDefault="00944C08" w:rsidP="000607C0">
            <w:pPr>
              <w:spacing w:after="0"/>
              <w:rPr>
                <w:b/>
                <w:sz w:val="20"/>
                <w:szCs w:val="20"/>
              </w:rPr>
            </w:pPr>
          </w:p>
        </w:tc>
        <w:tc>
          <w:tcPr>
            <w:tcW w:w="2551" w:type="dxa"/>
            <w:gridSpan w:val="3"/>
            <w:vMerge/>
            <w:tcBorders>
              <w:top w:val="single" w:sz="4" w:space="0" w:color="auto"/>
              <w:left w:val="single" w:sz="4" w:space="0" w:color="auto"/>
              <w:bottom w:val="nil"/>
              <w:right w:val="single" w:sz="4" w:space="0" w:color="auto"/>
            </w:tcBorders>
            <w:vAlign w:val="center"/>
            <w:hideMark/>
          </w:tcPr>
          <w:p w:rsidR="00944C08" w:rsidRPr="001F45AB" w:rsidRDefault="00944C08" w:rsidP="000607C0">
            <w:pPr>
              <w:spacing w:after="0"/>
              <w:rPr>
                <w:b/>
                <w:sz w:val="20"/>
                <w:szCs w:val="2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944C08" w:rsidRPr="001F45AB" w:rsidRDefault="00944C08" w:rsidP="000607C0">
            <w:pPr>
              <w:spacing w:after="0"/>
              <w:rPr>
                <w:b/>
                <w:sz w:val="20"/>
                <w:szCs w:val="20"/>
              </w:rPr>
            </w:pPr>
          </w:p>
        </w:tc>
      </w:tr>
      <w:tr w:rsidR="00944C08" w:rsidRPr="001F45AB" w:rsidTr="000607C0">
        <w:trPr>
          <w:gridAfter w:val="1"/>
          <w:wAfter w:w="1217" w:type="dxa"/>
          <w:trHeight w:val="304"/>
        </w:trPr>
        <w:tc>
          <w:tcPr>
            <w:tcW w:w="428" w:type="dxa"/>
            <w:vMerge/>
            <w:tcBorders>
              <w:left w:val="single" w:sz="4" w:space="0" w:color="auto"/>
              <w:right w:val="single" w:sz="4" w:space="0" w:color="auto"/>
            </w:tcBorders>
            <w:vAlign w:val="center"/>
            <w:hideMark/>
          </w:tcPr>
          <w:p w:rsidR="00944C08" w:rsidRPr="001F45AB" w:rsidRDefault="00944C08" w:rsidP="000607C0">
            <w:pPr>
              <w:spacing w:after="0"/>
              <w:jc w:val="center"/>
              <w:rPr>
                <w:b/>
                <w:sz w:val="20"/>
                <w:szCs w:val="20"/>
              </w:rPr>
            </w:pPr>
          </w:p>
        </w:tc>
        <w:tc>
          <w:tcPr>
            <w:tcW w:w="2534" w:type="dxa"/>
            <w:gridSpan w:val="2"/>
            <w:vMerge/>
            <w:tcBorders>
              <w:left w:val="nil"/>
              <w:right w:val="nil"/>
            </w:tcBorders>
            <w:vAlign w:val="center"/>
            <w:hideMark/>
          </w:tcPr>
          <w:p w:rsidR="00944C08" w:rsidRPr="001F45AB" w:rsidRDefault="00944C08" w:rsidP="000607C0">
            <w:pPr>
              <w:spacing w:after="0"/>
              <w:jc w:val="center"/>
              <w:rPr>
                <w:b/>
                <w:sz w:val="20"/>
                <w:szCs w:val="20"/>
              </w:rPr>
            </w:pPr>
          </w:p>
        </w:tc>
        <w:tc>
          <w:tcPr>
            <w:tcW w:w="1078" w:type="dxa"/>
            <w:vMerge/>
            <w:tcBorders>
              <w:left w:val="single" w:sz="4" w:space="0" w:color="auto"/>
              <w:right w:val="single" w:sz="4" w:space="0" w:color="auto"/>
            </w:tcBorders>
          </w:tcPr>
          <w:p w:rsidR="00944C08" w:rsidRPr="001F45AB" w:rsidRDefault="00944C08" w:rsidP="000607C0">
            <w:pPr>
              <w:spacing w:after="0"/>
              <w:rPr>
                <w:b/>
                <w:sz w:val="20"/>
                <w:szCs w:val="20"/>
              </w:rPr>
            </w:pPr>
          </w:p>
        </w:tc>
        <w:tc>
          <w:tcPr>
            <w:tcW w:w="1704"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1F45AB" w:rsidRDefault="00944C08" w:rsidP="000607C0">
            <w:pPr>
              <w:spacing w:after="0"/>
              <w:jc w:val="center"/>
              <w:rPr>
                <w:b/>
                <w:sz w:val="20"/>
                <w:szCs w:val="20"/>
              </w:rPr>
            </w:pPr>
            <w:r w:rsidRPr="001F45AB">
              <w:rPr>
                <w:b/>
                <w:sz w:val="20"/>
                <w:szCs w:val="20"/>
              </w:rPr>
              <w:t>Cases</w:t>
            </w:r>
          </w:p>
        </w:tc>
        <w:tc>
          <w:tcPr>
            <w:tcW w:w="1722" w:type="dxa"/>
            <w:gridSpan w:val="3"/>
            <w:vMerge/>
            <w:tcBorders>
              <w:top w:val="nil"/>
              <w:left w:val="single" w:sz="4" w:space="0" w:color="auto"/>
              <w:bottom w:val="single" w:sz="4" w:space="0" w:color="auto"/>
              <w:right w:val="single" w:sz="4" w:space="0" w:color="000000"/>
            </w:tcBorders>
            <w:vAlign w:val="center"/>
            <w:hideMark/>
          </w:tcPr>
          <w:p w:rsidR="00944C08" w:rsidRPr="001F45AB" w:rsidRDefault="00944C08" w:rsidP="000607C0">
            <w:pPr>
              <w:spacing w:after="0"/>
              <w:rPr>
                <w:b/>
                <w:sz w:val="20"/>
                <w:szCs w:val="20"/>
              </w:rPr>
            </w:pPr>
          </w:p>
        </w:tc>
        <w:tc>
          <w:tcPr>
            <w:tcW w:w="1398" w:type="dxa"/>
            <w:gridSpan w:val="2"/>
            <w:vMerge/>
            <w:tcBorders>
              <w:top w:val="nil"/>
              <w:left w:val="nil"/>
              <w:bottom w:val="single" w:sz="4" w:space="0" w:color="auto"/>
              <w:right w:val="single" w:sz="4" w:space="0" w:color="auto"/>
            </w:tcBorders>
            <w:vAlign w:val="center"/>
            <w:hideMark/>
          </w:tcPr>
          <w:p w:rsidR="00944C08" w:rsidRPr="001F45AB" w:rsidRDefault="00944C08" w:rsidP="000607C0">
            <w:pPr>
              <w:spacing w:after="0"/>
              <w:rPr>
                <w:b/>
                <w:sz w:val="20"/>
                <w:szCs w:val="20"/>
              </w:rPr>
            </w:pPr>
          </w:p>
        </w:tc>
        <w:tc>
          <w:tcPr>
            <w:tcW w:w="2551" w:type="dxa"/>
            <w:gridSpan w:val="3"/>
            <w:vMerge/>
            <w:tcBorders>
              <w:top w:val="single" w:sz="4" w:space="0" w:color="auto"/>
              <w:left w:val="single" w:sz="4" w:space="0" w:color="auto"/>
              <w:bottom w:val="nil"/>
              <w:right w:val="single" w:sz="4" w:space="0" w:color="auto"/>
            </w:tcBorders>
            <w:vAlign w:val="center"/>
            <w:hideMark/>
          </w:tcPr>
          <w:p w:rsidR="00944C08" w:rsidRPr="001F45AB" w:rsidRDefault="00944C08" w:rsidP="000607C0">
            <w:pPr>
              <w:spacing w:after="0"/>
              <w:rPr>
                <w:b/>
                <w:sz w:val="20"/>
                <w:szCs w:val="2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944C08" w:rsidRPr="001F45AB" w:rsidRDefault="00944C08" w:rsidP="000607C0">
            <w:pPr>
              <w:spacing w:after="0"/>
              <w:rPr>
                <w:b/>
                <w:sz w:val="20"/>
                <w:szCs w:val="20"/>
              </w:rPr>
            </w:pPr>
          </w:p>
        </w:tc>
      </w:tr>
      <w:tr w:rsidR="00944C08" w:rsidRPr="001F45AB" w:rsidTr="000607C0">
        <w:trPr>
          <w:gridAfter w:val="1"/>
          <w:wAfter w:w="1217" w:type="dxa"/>
          <w:trHeight w:val="65"/>
        </w:trPr>
        <w:tc>
          <w:tcPr>
            <w:tcW w:w="428" w:type="dxa"/>
            <w:vMerge/>
            <w:tcBorders>
              <w:left w:val="single" w:sz="4" w:space="0" w:color="auto"/>
              <w:bottom w:val="single" w:sz="4" w:space="0" w:color="auto"/>
              <w:right w:val="single" w:sz="4" w:space="0" w:color="auto"/>
            </w:tcBorders>
            <w:vAlign w:val="center"/>
            <w:hideMark/>
          </w:tcPr>
          <w:p w:rsidR="00944C08" w:rsidRPr="001F45AB" w:rsidRDefault="00944C08" w:rsidP="000607C0">
            <w:pPr>
              <w:spacing w:after="0"/>
              <w:jc w:val="center"/>
              <w:rPr>
                <w:b/>
                <w:sz w:val="20"/>
                <w:szCs w:val="20"/>
              </w:rPr>
            </w:pPr>
          </w:p>
        </w:tc>
        <w:tc>
          <w:tcPr>
            <w:tcW w:w="2534" w:type="dxa"/>
            <w:gridSpan w:val="2"/>
            <w:vMerge/>
            <w:tcBorders>
              <w:left w:val="nil"/>
              <w:bottom w:val="single" w:sz="4" w:space="0" w:color="auto"/>
              <w:right w:val="nil"/>
            </w:tcBorders>
            <w:vAlign w:val="center"/>
            <w:hideMark/>
          </w:tcPr>
          <w:p w:rsidR="00944C08" w:rsidRPr="001F45AB" w:rsidRDefault="00944C08" w:rsidP="000607C0">
            <w:pPr>
              <w:jc w:val="center"/>
              <w:rPr>
                <w:b/>
                <w:sz w:val="20"/>
                <w:szCs w:val="20"/>
              </w:rPr>
            </w:pPr>
          </w:p>
        </w:tc>
        <w:tc>
          <w:tcPr>
            <w:tcW w:w="1078" w:type="dxa"/>
            <w:vMerge/>
            <w:tcBorders>
              <w:left w:val="single" w:sz="4" w:space="0" w:color="auto"/>
              <w:bottom w:val="single" w:sz="4" w:space="0" w:color="auto"/>
              <w:right w:val="single" w:sz="4" w:space="0" w:color="auto"/>
            </w:tcBorders>
          </w:tcPr>
          <w:p w:rsidR="00944C08" w:rsidRPr="001F45AB" w:rsidRDefault="00944C08" w:rsidP="000607C0">
            <w:pPr>
              <w:spacing w:after="0"/>
              <w:jc w:val="center"/>
              <w:rPr>
                <w:b/>
                <w:sz w:val="20"/>
                <w:szCs w:val="20"/>
              </w:rPr>
            </w:pPr>
          </w:p>
        </w:tc>
        <w:tc>
          <w:tcPr>
            <w:tcW w:w="8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M</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F</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M</w:t>
            </w:r>
          </w:p>
        </w:tc>
        <w:tc>
          <w:tcPr>
            <w:tcW w:w="1012"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F</w:t>
            </w:r>
          </w:p>
        </w:tc>
        <w:tc>
          <w:tcPr>
            <w:tcW w:w="68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F</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M</w:t>
            </w:r>
          </w:p>
        </w:tc>
        <w:tc>
          <w:tcPr>
            <w:tcW w:w="7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F</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rPr>
                <w:b/>
                <w:sz w:val="20"/>
                <w:szCs w:val="20"/>
              </w:rPr>
            </w:pPr>
            <w:r w:rsidRPr="001F45AB">
              <w:rPr>
                <w:b/>
                <w:sz w:val="20"/>
                <w:szCs w:val="20"/>
              </w:rPr>
              <w:t xml:space="preserve">Total </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M</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F</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 xml:space="preserve">Total </w:t>
            </w:r>
          </w:p>
        </w:tc>
      </w:tr>
      <w:tr w:rsidR="00944C08" w:rsidRPr="001F45AB" w:rsidTr="000607C0">
        <w:trPr>
          <w:gridAfter w:val="1"/>
          <w:wAfter w:w="1217" w:type="dxa"/>
          <w:trHeight w:val="255"/>
        </w:trPr>
        <w:tc>
          <w:tcPr>
            <w:tcW w:w="4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p>
        </w:tc>
        <w:tc>
          <w:tcPr>
            <w:tcW w:w="2534"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Pr>
                <w:b/>
                <w:sz w:val="20"/>
                <w:szCs w:val="20"/>
              </w:rPr>
              <w:t>1</w:t>
            </w:r>
          </w:p>
        </w:tc>
        <w:tc>
          <w:tcPr>
            <w:tcW w:w="10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44C08" w:rsidRDefault="00944C08" w:rsidP="000607C0">
            <w:pPr>
              <w:spacing w:after="0"/>
              <w:jc w:val="center"/>
              <w:rPr>
                <w:b/>
                <w:sz w:val="20"/>
                <w:szCs w:val="20"/>
              </w:rPr>
            </w:pPr>
          </w:p>
          <w:p w:rsidR="00944C08" w:rsidRPr="001F45AB" w:rsidRDefault="00944C08" w:rsidP="000607C0">
            <w:pPr>
              <w:spacing w:after="0"/>
              <w:jc w:val="center"/>
              <w:rPr>
                <w:b/>
                <w:sz w:val="20"/>
                <w:szCs w:val="20"/>
              </w:rPr>
            </w:pPr>
            <w:r>
              <w:rPr>
                <w:b/>
                <w:sz w:val="20"/>
                <w:szCs w:val="20"/>
              </w:rPr>
              <w:t>2</w:t>
            </w:r>
          </w:p>
        </w:tc>
        <w:tc>
          <w:tcPr>
            <w:tcW w:w="85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3</w:t>
            </w: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4</w:t>
            </w:r>
          </w:p>
        </w:tc>
        <w:tc>
          <w:tcPr>
            <w:tcW w:w="71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5</w:t>
            </w:r>
          </w:p>
        </w:tc>
        <w:tc>
          <w:tcPr>
            <w:tcW w:w="1012"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6</w:t>
            </w:r>
          </w:p>
        </w:tc>
        <w:tc>
          <w:tcPr>
            <w:tcW w:w="68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7</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8</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9</w:t>
            </w:r>
          </w:p>
          <w:p w:rsidR="00944C08" w:rsidRPr="001F45AB" w:rsidRDefault="00944C08" w:rsidP="000607C0">
            <w:pPr>
              <w:spacing w:after="0"/>
              <w:jc w:val="center"/>
              <w:rPr>
                <w:b/>
                <w:sz w:val="20"/>
                <w:szCs w:val="20"/>
              </w:rPr>
            </w:pPr>
            <w:r w:rsidRPr="001F45AB">
              <w:rPr>
                <w:b/>
                <w:sz w:val="20"/>
                <w:szCs w:val="20"/>
              </w:rPr>
              <w:t>(3+7)</w:t>
            </w:r>
          </w:p>
        </w:tc>
        <w:tc>
          <w:tcPr>
            <w:tcW w:w="7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10</w:t>
            </w:r>
          </w:p>
          <w:p w:rsidR="00944C08" w:rsidRPr="001F45AB" w:rsidRDefault="00944C08" w:rsidP="000607C0">
            <w:pPr>
              <w:spacing w:after="0"/>
              <w:jc w:val="center"/>
              <w:rPr>
                <w:b/>
                <w:sz w:val="20"/>
                <w:szCs w:val="20"/>
              </w:rPr>
            </w:pPr>
            <w:r w:rsidRPr="001F45AB">
              <w:rPr>
                <w:b/>
                <w:sz w:val="20"/>
                <w:szCs w:val="20"/>
              </w:rPr>
              <w:t>(4+8)</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11</w:t>
            </w:r>
          </w:p>
          <w:p w:rsidR="00944C08" w:rsidRPr="001F45AB" w:rsidRDefault="00944C08" w:rsidP="000607C0">
            <w:pPr>
              <w:spacing w:after="0"/>
              <w:jc w:val="center"/>
              <w:rPr>
                <w:b/>
                <w:sz w:val="20"/>
                <w:szCs w:val="20"/>
              </w:rPr>
            </w:pPr>
            <w:r w:rsidRPr="001F45AB">
              <w:rPr>
                <w:b/>
                <w:sz w:val="20"/>
                <w:szCs w:val="20"/>
              </w:rPr>
              <w:t>(9+10)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12</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13</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44C08" w:rsidRPr="001F45AB" w:rsidRDefault="00944C08" w:rsidP="000607C0">
            <w:pPr>
              <w:spacing w:after="0"/>
              <w:jc w:val="center"/>
              <w:rPr>
                <w:b/>
                <w:sz w:val="20"/>
                <w:szCs w:val="20"/>
              </w:rPr>
            </w:pPr>
            <w:r w:rsidRPr="001F45AB">
              <w:rPr>
                <w:b/>
                <w:sz w:val="20"/>
                <w:szCs w:val="20"/>
              </w:rPr>
              <w:t>14</w:t>
            </w:r>
          </w:p>
        </w:tc>
      </w:tr>
      <w:tr w:rsidR="00944C08" w:rsidRPr="001F45AB" w:rsidTr="000607C0">
        <w:trPr>
          <w:gridAfter w:val="1"/>
          <w:wAfter w:w="1217" w:type="dxa"/>
          <w:trHeight w:val="137"/>
        </w:trPr>
        <w:tc>
          <w:tcPr>
            <w:tcW w:w="428" w:type="dxa"/>
            <w:tcBorders>
              <w:top w:val="single" w:sz="4" w:space="0" w:color="auto"/>
              <w:left w:val="single" w:sz="4" w:space="0" w:color="auto"/>
              <w:bottom w:val="nil"/>
              <w:right w:val="single" w:sz="4" w:space="0" w:color="auto"/>
            </w:tcBorders>
            <w:noWrap/>
            <w:tcMar>
              <w:top w:w="15" w:type="dxa"/>
              <w:left w:w="15" w:type="dxa"/>
              <w:bottom w:w="0" w:type="dxa"/>
              <w:right w:w="15" w:type="dxa"/>
            </w:tcMar>
            <w:hideMark/>
          </w:tcPr>
          <w:p w:rsidR="00944C08" w:rsidRPr="001F45AB" w:rsidRDefault="00944C08" w:rsidP="000607C0">
            <w:pPr>
              <w:spacing w:after="0"/>
              <w:rPr>
                <w:b/>
                <w:bCs/>
                <w:sz w:val="20"/>
                <w:szCs w:val="20"/>
              </w:rPr>
            </w:pPr>
            <w:r w:rsidRPr="001F45AB">
              <w:rPr>
                <w:b/>
                <w:bCs/>
                <w:sz w:val="20"/>
                <w:szCs w:val="20"/>
              </w:rPr>
              <w:t>1</w:t>
            </w:r>
          </w:p>
        </w:tc>
        <w:tc>
          <w:tcPr>
            <w:tcW w:w="2534"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44C08" w:rsidRPr="001F45AB" w:rsidRDefault="00944C08" w:rsidP="000607C0">
            <w:pPr>
              <w:spacing w:after="0"/>
              <w:rPr>
                <w:b/>
                <w:bCs/>
                <w:sz w:val="20"/>
                <w:szCs w:val="20"/>
              </w:rPr>
            </w:pPr>
            <w:r w:rsidRPr="001F45AB">
              <w:rPr>
                <w:b/>
                <w:bCs/>
                <w:sz w:val="20"/>
                <w:szCs w:val="20"/>
              </w:rPr>
              <w:t>Cardio Vascular Diseases</w:t>
            </w:r>
          </w:p>
        </w:tc>
        <w:tc>
          <w:tcPr>
            <w:tcW w:w="1078" w:type="dxa"/>
            <w:tcBorders>
              <w:top w:val="single" w:sz="4" w:space="0" w:color="auto"/>
              <w:left w:val="nil"/>
              <w:bottom w:val="single" w:sz="4" w:space="0" w:color="auto"/>
              <w:right w:val="nil"/>
            </w:tcBorders>
            <w:tcMar>
              <w:top w:w="15" w:type="dxa"/>
              <w:left w:w="15" w:type="dxa"/>
              <w:bottom w:w="0" w:type="dxa"/>
              <w:right w:w="15" w:type="dxa"/>
            </w:tcMar>
          </w:tcPr>
          <w:p w:rsidR="00944C08" w:rsidRPr="001F45AB" w:rsidRDefault="00944C08" w:rsidP="000607C0">
            <w:pPr>
              <w:spacing w:after="0"/>
              <w:rPr>
                <w:b/>
                <w:bCs/>
                <w:sz w:val="20"/>
                <w:szCs w:val="20"/>
              </w:rPr>
            </w:pPr>
          </w:p>
        </w:tc>
        <w:tc>
          <w:tcPr>
            <w:tcW w:w="853"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44C08" w:rsidRPr="001F45AB" w:rsidRDefault="00944C08" w:rsidP="000607C0">
            <w:pPr>
              <w:spacing w:after="0"/>
              <w:rPr>
                <w:b/>
                <w:bCs/>
                <w:sz w:val="20"/>
                <w:szCs w:val="20"/>
              </w:rPr>
            </w:pPr>
            <w:r w:rsidRPr="001F45AB">
              <w:rPr>
                <w:b/>
                <w:bCs/>
                <w:sz w:val="20"/>
                <w:szCs w:val="20"/>
              </w:rPr>
              <w:t> </w:t>
            </w:r>
          </w:p>
        </w:tc>
        <w:tc>
          <w:tcPr>
            <w:tcW w:w="8365" w:type="dxa"/>
            <w:gridSpan w:val="12"/>
            <w:tcBorders>
              <w:top w:val="single" w:sz="4" w:space="0" w:color="auto"/>
              <w:left w:val="nil"/>
              <w:bottom w:val="nil"/>
              <w:right w:val="single" w:sz="4" w:space="0" w:color="auto"/>
            </w:tcBorders>
            <w:noWrap/>
            <w:tcMar>
              <w:top w:w="15" w:type="dxa"/>
              <w:left w:w="15" w:type="dxa"/>
              <w:bottom w:w="0" w:type="dxa"/>
              <w:right w:w="15" w:type="dxa"/>
            </w:tcMar>
            <w:vAlign w:val="bottom"/>
          </w:tcPr>
          <w:p w:rsidR="00944C08" w:rsidRPr="001F45AB" w:rsidRDefault="00944C08" w:rsidP="000607C0">
            <w:pPr>
              <w:spacing w:after="0"/>
              <w:rPr>
                <w:b/>
                <w:sz w:val="20"/>
                <w:szCs w:val="20"/>
              </w:rPr>
            </w:pPr>
          </w:p>
        </w:tc>
      </w:tr>
      <w:tr w:rsidR="00944C08" w:rsidRPr="001F45AB" w:rsidTr="000607C0">
        <w:trPr>
          <w:gridAfter w:val="1"/>
          <w:wAfter w:w="1217" w:type="dxa"/>
          <w:trHeight w:val="182"/>
        </w:trPr>
        <w:tc>
          <w:tcPr>
            <w:tcW w:w="4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1F45AB" w:rsidRDefault="00944C08" w:rsidP="000607C0">
            <w:pPr>
              <w:spacing w:after="0"/>
              <w:rPr>
                <w:b/>
                <w:sz w:val="20"/>
                <w:szCs w:val="20"/>
              </w:rPr>
            </w:pPr>
            <w:r w:rsidRPr="001F45AB">
              <w:rPr>
                <w:b/>
                <w:sz w:val="20"/>
                <w:szCs w:val="20"/>
              </w:rPr>
              <w:t>1.1</w:t>
            </w:r>
          </w:p>
        </w:tc>
        <w:tc>
          <w:tcPr>
            <w:tcW w:w="2534" w:type="dxa"/>
            <w:gridSpan w:val="2"/>
            <w:tcBorders>
              <w:top w:val="nil"/>
              <w:left w:val="nil"/>
              <w:bottom w:val="nil"/>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rPr>
                <w:b/>
                <w:sz w:val="20"/>
                <w:szCs w:val="20"/>
              </w:rPr>
            </w:pPr>
            <w:r w:rsidRPr="001F45AB">
              <w:rPr>
                <w:b/>
                <w:sz w:val="20"/>
                <w:szCs w:val="20"/>
              </w:rPr>
              <w:t>Rheumatic Fever</w:t>
            </w:r>
          </w:p>
        </w:tc>
        <w:tc>
          <w:tcPr>
            <w:tcW w:w="107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4C08" w:rsidRPr="001F45AB" w:rsidRDefault="00944C08" w:rsidP="000607C0">
            <w:pPr>
              <w:spacing w:after="0"/>
              <w:rPr>
                <w:b/>
                <w:sz w:val="20"/>
                <w:szCs w:val="20"/>
              </w:rPr>
            </w:pPr>
            <w:r w:rsidRPr="001F45AB">
              <w:rPr>
                <w:b/>
                <w:sz w:val="20"/>
                <w:szCs w:val="20"/>
              </w:rPr>
              <w:t>I00 – I02</w:t>
            </w:r>
          </w:p>
        </w:tc>
        <w:tc>
          <w:tcPr>
            <w:tcW w:w="8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r>
      <w:tr w:rsidR="00944C08" w:rsidRPr="001F45AB" w:rsidTr="000607C0">
        <w:trPr>
          <w:gridAfter w:val="1"/>
          <w:wAfter w:w="1217" w:type="dxa"/>
          <w:trHeight w:val="209"/>
        </w:trPr>
        <w:tc>
          <w:tcPr>
            <w:tcW w:w="428"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1F45AB" w:rsidRDefault="00944C08" w:rsidP="000607C0">
            <w:pPr>
              <w:spacing w:after="0"/>
              <w:rPr>
                <w:b/>
                <w:sz w:val="20"/>
                <w:szCs w:val="20"/>
              </w:rPr>
            </w:pPr>
            <w:r w:rsidRPr="001F45AB">
              <w:rPr>
                <w:b/>
                <w:sz w:val="20"/>
                <w:szCs w:val="20"/>
              </w:rPr>
              <w:t>1.2</w:t>
            </w:r>
          </w:p>
        </w:tc>
        <w:tc>
          <w:tcPr>
            <w:tcW w:w="2534"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1F45AB" w:rsidRDefault="00944C08" w:rsidP="000607C0">
            <w:pPr>
              <w:spacing w:after="0"/>
              <w:rPr>
                <w:b/>
                <w:sz w:val="20"/>
                <w:szCs w:val="20"/>
              </w:rPr>
            </w:pPr>
            <w:r w:rsidRPr="001F45AB">
              <w:rPr>
                <w:b/>
                <w:sz w:val="20"/>
                <w:szCs w:val="20"/>
              </w:rPr>
              <w:t xml:space="preserve"> Hypertension</w:t>
            </w:r>
          </w:p>
        </w:tc>
        <w:tc>
          <w:tcPr>
            <w:tcW w:w="10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1F45AB" w:rsidRDefault="00944C08" w:rsidP="000607C0">
            <w:pPr>
              <w:spacing w:after="0"/>
              <w:rPr>
                <w:b/>
                <w:sz w:val="20"/>
                <w:szCs w:val="20"/>
              </w:rPr>
            </w:pPr>
            <w:r w:rsidRPr="001F45AB">
              <w:rPr>
                <w:b/>
                <w:sz w:val="20"/>
                <w:szCs w:val="20"/>
              </w:rPr>
              <w:t>I10 - I15</w:t>
            </w:r>
          </w:p>
        </w:tc>
        <w:tc>
          <w:tcPr>
            <w:tcW w:w="8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2871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3331</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209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240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3080</w:t>
            </w:r>
          </w:p>
        </w:tc>
        <w:tc>
          <w:tcPr>
            <w:tcW w:w="71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3571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6651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r>
      <w:tr w:rsidR="00944C08" w:rsidRPr="001F45AB" w:rsidTr="000607C0">
        <w:trPr>
          <w:gridAfter w:val="1"/>
          <w:wAfter w:w="1217" w:type="dxa"/>
          <w:trHeight w:val="155"/>
        </w:trPr>
        <w:tc>
          <w:tcPr>
            <w:tcW w:w="428" w:type="dxa"/>
            <w:tcBorders>
              <w:top w:val="single" w:sz="4" w:space="0" w:color="auto"/>
              <w:left w:val="single" w:sz="4" w:space="0" w:color="auto"/>
              <w:bottom w:val="single" w:sz="4" w:space="0" w:color="auto"/>
              <w:right w:val="nil"/>
            </w:tcBorders>
            <w:noWrap/>
            <w:tcMar>
              <w:top w:w="15" w:type="dxa"/>
              <w:left w:w="15" w:type="dxa"/>
              <w:bottom w:w="0" w:type="dxa"/>
              <w:right w:w="15" w:type="dxa"/>
            </w:tcMar>
            <w:hideMark/>
          </w:tcPr>
          <w:p w:rsidR="00944C08" w:rsidRPr="001F45AB" w:rsidRDefault="00944C08" w:rsidP="000607C0">
            <w:pPr>
              <w:spacing w:after="0"/>
              <w:rPr>
                <w:b/>
                <w:sz w:val="20"/>
                <w:szCs w:val="20"/>
              </w:rPr>
            </w:pPr>
            <w:r w:rsidRPr="001F45AB">
              <w:rPr>
                <w:b/>
                <w:sz w:val="20"/>
                <w:szCs w:val="20"/>
              </w:rPr>
              <w:t>1.3</w:t>
            </w:r>
          </w:p>
        </w:tc>
        <w:tc>
          <w:tcPr>
            <w:tcW w:w="2534"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1F45AB" w:rsidRDefault="00944C08" w:rsidP="000607C0">
            <w:pPr>
              <w:spacing w:after="0"/>
              <w:rPr>
                <w:b/>
                <w:sz w:val="20"/>
                <w:szCs w:val="20"/>
              </w:rPr>
            </w:pPr>
            <w:r w:rsidRPr="001F45AB">
              <w:rPr>
                <w:b/>
                <w:sz w:val="20"/>
                <w:szCs w:val="20"/>
              </w:rPr>
              <w:t xml:space="preserve"> Ischemic Heart  Diseases</w:t>
            </w:r>
          </w:p>
        </w:tc>
        <w:tc>
          <w:tcPr>
            <w:tcW w:w="10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1F45AB" w:rsidRDefault="00944C08" w:rsidP="000607C0">
            <w:pPr>
              <w:spacing w:after="0"/>
              <w:rPr>
                <w:b/>
                <w:sz w:val="20"/>
                <w:szCs w:val="20"/>
              </w:rPr>
            </w:pPr>
            <w:r w:rsidRPr="001F45AB">
              <w:rPr>
                <w:b/>
                <w:sz w:val="20"/>
                <w:szCs w:val="20"/>
              </w:rPr>
              <w:t>I20 - I25</w:t>
            </w:r>
          </w:p>
        </w:tc>
        <w:tc>
          <w:tcPr>
            <w:tcW w:w="8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1</w:t>
            </w:r>
          </w:p>
        </w:tc>
        <w:tc>
          <w:tcPr>
            <w:tcW w:w="71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r>
      <w:tr w:rsidR="00944C08" w:rsidRPr="001F45AB" w:rsidTr="000607C0">
        <w:trPr>
          <w:gridAfter w:val="1"/>
          <w:wAfter w:w="1217" w:type="dxa"/>
          <w:trHeight w:val="182"/>
        </w:trPr>
        <w:tc>
          <w:tcPr>
            <w:tcW w:w="428" w:type="dxa"/>
            <w:tcBorders>
              <w:top w:val="single" w:sz="4" w:space="0" w:color="auto"/>
              <w:left w:val="single" w:sz="4" w:space="0" w:color="auto"/>
              <w:bottom w:val="nil"/>
              <w:right w:val="nil"/>
            </w:tcBorders>
            <w:noWrap/>
            <w:tcMar>
              <w:top w:w="15" w:type="dxa"/>
              <w:left w:w="15" w:type="dxa"/>
              <w:bottom w:w="0" w:type="dxa"/>
              <w:right w:w="15" w:type="dxa"/>
            </w:tcMar>
            <w:hideMark/>
          </w:tcPr>
          <w:p w:rsidR="00944C08" w:rsidRPr="001F45AB" w:rsidRDefault="00944C08" w:rsidP="000607C0">
            <w:pPr>
              <w:spacing w:after="0"/>
              <w:rPr>
                <w:b/>
                <w:sz w:val="20"/>
                <w:szCs w:val="20"/>
              </w:rPr>
            </w:pPr>
            <w:r w:rsidRPr="001F45AB">
              <w:rPr>
                <w:b/>
                <w:sz w:val="20"/>
                <w:szCs w:val="20"/>
              </w:rPr>
              <w:t>1.4</w:t>
            </w:r>
          </w:p>
        </w:tc>
        <w:tc>
          <w:tcPr>
            <w:tcW w:w="2534"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1F45AB" w:rsidRDefault="00944C08" w:rsidP="000607C0">
            <w:pPr>
              <w:spacing w:after="0"/>
              <w:rPr>
                <w:b/>
                <w:sz w:val="20"/>
                <w:szCs w:val="20"/>
              </w:rPr>
            </w:pPr>
            <w:r w:rsidRPr="001F45AB">
              <w:rPr>
                <w:b/>
                <w:sz w:val="20"/>
                <w:szCs w:val="20"/>
              </w:rPr>
              <w:t>Congenital Heart Disease</w:t>
            </w:r>
          </w:p>
        </w:tc>
        <w:tc>
          <w:tcPr>
            <w:tcW w:w="10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44C08" w:rsidRPr="001F45AB" w:rsidRDefault="00944C08" w:rsidP="000607C0">
            <w:pPr>
              <w:spacing w:after="0"/>
              <w:rPr>
                <w:b/>
                <w:sz w:val="20"/>
                <w:szCs w:val="20"/>
              </w:rPr>
            </w:pPr>
            <w:r w:rsidRPr="001F45AB">
              <w:rPr>
                <w:b/>
                <w:sz w:val="20"/>
                <w:szCs w:val="20"/>
              </w:rPr>
              <w:t>Q20 - Q28</w:t>
            </w:r>
          </w:p>
        </w:tc>
        <w:tc>
          <w:tcPr>
            <w:tcW w:w="8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1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r>
      <w:tr w:rsidR="00944C08" w:rsidRPr="001F45AB" w:rsidTr="000607C0">
        <w:trPr>
          <w:gridAfter w:val="1"/>
          <w:wAfter w:w="1217" w:type="dxa"/>
          <w:trHeight w:val="416"/>
        </w:trPr>
        <w:tc>
          <w:tcPr>
            <w:tcW w:w="428" w:type="dxa"/>
            <w:tcBorders>
              <w:top w:val="single" w:sz="4" w:space="0" w:color="auto"/>
              <w:left w:val="single" w:sz="4" w:space="0" w:color="auto"/>
              <w:bottom w:val="nil"/>
              <w:right w:val="nil"/>
            </w:tcBorders>
            <w:noWrap/>
            <w:tcMar>
              <w:top w:w="15" w:type="dxa"/>
              <w:left w:w="15" w:type="dxa"/>
              <w:bottom w:w="0" w:type="dxa"/>
              <w:right w:w="15" w:type="dxa"/>
            </w:tcMar>
            <w:hideMark/>
          </w:tcPr>
          <w:p w:rsidR="00944C08" w:rsidRPr="001F45AB" w:rsidRDefault="00944C08" w:rsidP="000607C0">
            <w:pPr>
              <w:spacing w:after="0"/>
              <w:rPr>
                <w:b/>
                <w:sz w:val="20"/>
                <w:szCs w:val="20"/>
              </w:rPr>
            </w:pPr>
            <w:r w:rsidRPr="001F45AB">
              <w:rPr>
                <w:b/>
                <w:sz w:val="20"/>
                <w:szCs w:val="20"/>
              </w:rPr>
              <w:t>1.5</w:t>
            </w:r>
          </w:p>
        </w:tc>
        <w:tc>
          <w:tcPr>
            <w:tcW w:w="2534"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1F45AB" w:rsidRDefault="00944C08" w:rsidP="000607C0">
            <w:pPr>
              <w:spacing w:after="0"/>
              <w:rPr>
                <w:b/>
                <w:sz w:val="20"/>
                <w:szCs w:val="20"/>
              </w:rPr>
            </w:pPr>
            <w:r w:rsidRPr="001F45AB">
              <w:rPr>
                <w:b/>
                <w:sz w:val="20"/>
                <w:szCs w:val="20"/>
              </w:rPr>
              <w:t>Other Cardio Vascular Diseases</w:t>
            </w:r>
          </w:p>
        </w:tc>
        <w:tc>
          <w:tcPr>
            <w:tcW w:w="10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44C08" w:rsidRPr="001F45AB" w:rsidRDefault="00944C08" w:rsidP="000607C0">
            <w:pPr>
              <w:spacing w:after="0"/>
              <w:rPr>
                <w:b/>
                <w:sz w:val="20"/>
                <w:szCs w:val="20"/>
              </w:rPr>
            </w:pPr>
            <w:r w:rsidRPr="001F45AB">
              <w:rPr>
                <w:b/>
                <w:sz w:val="20"/>
                <w:szCs w:val="20"/>
              </w:rPr>
              <w:t>I05-I09,I26-I52,I70- I99</w:t>
            </w:r>
          </w:p>
        </w:tc>
        <w:tc>
          <w:tcPr>
            <w:tcW w:w="8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1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r>
      <w:tr w:rsidR="00944C08" w:rsidRPr="001F45AB" w:rsidTr="000607C0">
        <w:trPr>
          <w:gridAfter w:val="1"/>
          <w:wAfter w:w="1217" w:type="dxa"/>
          <w:trHeight w:val="128"/>
        </w:trPr>
        <w:tc>
          <w:tcPr>
            <w:tcW w:w="4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1F45AB" w:rsidRDefault="00944C08" w:rsidP="000607C0">
            <w:pPr>
              <w:spacing w:after="0"/>
              <w:rPr>
                <w:b/>
                <w:bCs/>
                <w:sz w:val="20"/>
                <w:szCs w:val="20"/>
              </w:rPr>
            </w:pPr>
            <w:r w:rsidRPr="001F45AB">
              <w:rPr>
                <w:b/>
                <w:bCs/>
                <w:sz w:val="20"/>
                <w:szCs w:val="20"/>
              </w:rPr>
              <w:t>2</w:t>
            </w:r>
          </w:p>
        </w:tc>
        <w:tc>
          <w:tcPr>
            <w:tcW w:w="12830" w:type="dxa"/>
            <w:gridSpan w:val="16"/>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rPr>
                <w:b/>
                <w:sz w:val="20"/>
                <w:szCs w:val="20"/>
              </w:rPr>
            </w:pPr>
            <w:r w:rsidRPr="001F45AB">
              <w:rPr>
                <w:b/>
                <w:bCs/>
                <w:sz w:val="20"/>
                <w:szCs w:val="20"/>
              </w:rPr>
              <w:t>Neurological Disorders</w:t>
            </w:r>
          </w:p>
        </w:tc>
      </w:tr>
      <w:tr w:rsidR="00944C08" w:rsidRPr="001F45AB" w:rsidTr="000607C0">
        <w:trPr>
          <w:gridAfter w:val="1"/>
          <w:wAfter w:w="1217" w:type="dxa"/>
          <w:trHeight w:val="146"/>
        </w:trPr>
        <w:tc>
          <w:tcPr>
            <w:tcW w:w="4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1F45AB" w:rsidRDefault="00944C08" w:rsidP="000607C0">
            <w:pPr>
              <w:spacing w:after="0"/>
              <w:rPr>
                <w:b/>
                <w:sz w:val="20"/>
                <w:szCs w:val="20"/>
              </w:rPr>
            </w:pPr>
            <w:r w:rsidRPr="001F45AB">
              <w:rPr>
                <w:b/>
                <w:sz w:val="20"/>
                <w:szCs w:val="20"/>
              </w:rPr>
              <w:t>2.1</w:t>
            </w:r>
          </w:p>
        </w:tc>
        <w:tc>
          <w:tcPr>
            <w:tcW w:w="2534" w:type="dxa"/>
            <w:gridSpan w:val="2"/>
            <w:tcBorders>
              <w:top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rPr>
                <w:b/>
                <w:sz w:val="20"/>
                <w:szCs w:val="20"/>
              </w:rPr>
            </w:pPr>
            <w:r w:rsidRPr="001F45AB">
              <w:rPr>
                <w:b/>
                <w:sz w:val="20"/>
                <w:szCs w:val="20"/>
              </w:rPr>
              <w:t xml:space="preserve"> Cerebro Vascular Accident</w:t>
            </w:r>
          </w:p>
        </w:tc>
        <w:tc>
          <w:tcPr>
            <w:tcW w:w="1078"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rsidR="00944C08" w:rsidRPr="001F45AB" w:rsidRDefault="00944C08" w:rsidP="000607C0">
            <w:pPr>
              <w:spacing w:after="0"/>
              <w:rPr>
                <w:b/>
                <w:sz w:val="20"/>
                <w:szCs w:val="20"/>
              </w:rPr>
            </w:pPr>
            <w:r w:rsidRPr="001F45AB">
              <w:rPr>
                <w:b/>
                <w:sz w:val="20"/>
                <w:szCs w:val="20"/>
              </w:rPr>
              <w:t>I60-I69</w:t>
            </w:r>
          </w:p>
        </w:tc>
        <w:tc>
          <w:tcPr>
            <w:tcW w:w="8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2</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1</w:t>
            </w:r>
          </w:p>
        </w:tc>
        <w:tc>
          <w:tcPr>
            <w:tcW w:w="7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2</w:t>
            </w:r>
          </w:p>
        </w:tc>
        <w:tc>
          <w:tcPr>
            <w:tcW w:w="7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1</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3</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r>
      <w:tr w:rsidR="00944C08" w:rsidRPr="001F45AB" w:rsidTr="000607C0">
        <w:trPr>
          <w:gridAfter w:val="1"/>
          <w:wAfter w:w="1217" w:type="dxa"/>
          <w:trHeight w:val="146"/>
        </w:trPr>
        <w:tc>
          <w:tcPr>
            <w:tcW w:w="4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1F45AB" w:rsidRDefault="00944C08" w:rsidP="000607C0">
            <w:pPr>
              <w:spacing w:after="0"/>
              <w:rPr>
                <w:b/>
                <w:sz w:val="20"/>
                <w:szCs w:val="20"/>
              </w:rPr>
            </w:pPr>
            <w:r w:rsidRPr="001F45AB">
              <w:rPr>
                <w:b/>
                <w:sz w:val="20"/>
                <w:szCs w:val="20"/>
              </w:rPr>
              <w:t>2.2</w:t>
            </w:r>
          </w:p>
        </w:tc>
        <w:tc>
          <w:tcPr>
            <w:tcW w:w="2534" w:type="dxa"/>
            <w:gridSpan w:val="2"/>
            <w:tcBorders>
              <w:top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rPr>
                <w:b/>
                <w:bCs/>
                <w:color w:val="000000"/>
                <w:sz w:val="20"/>
                <w:szCs w:val="20"/>
              </w:rPr>
            </w:pPr>
            <w:r w:rsidRPr="001F45AB">
              <w:rPr>
                <w:b/>
                <w:color w:val="000000"/>
                <w:sz w:val="20"/>
                <w:szCs w:val="20"/>
              </w:rPr>
              <w:t>Chronic Neurological Disorder</w:t>
            </w:r>
          </w:p>
        </w:tc>
        <w:tc>
          <w:tcPr>
            <w:tcW w:w="1078" w:type="dxa"/>
            <w:tcBorders>
              <w:top w:val="single" w:sz="4" w:space="0" w:color="auto"/>
              <w:left w:val="single" w:sz="4" w:space="0" w:color="auto"/>
              <w:bottom w:val="single" w:sz="4" w:space="0" w:color="auto"/>
            </w:tcBorders>
            <w:tcMar>
              <w:top w:w="15" w:type="dxa"/>
              <w:left w:w="15" w:type="dxa"/>
              <w:bottom w:w="0" w:type="dxa"/>
              <w:right w:w="15" w:type="dxa"/>
            </w:tcMar>
          </w:tcPr>
          <w:p w:rsidR="00944C08" w:rsidRPr="001F45AB" w:rsidRDefault="00944C08" w:rsidP="000607C0">
            <w:pPr>
              <w:spacing w:after="0"/>
              <w:rPr>
                <w:b/>
                <w:sz w:val="20"/>
                <w:szCs w:val="20"/>
              </w:rPr>
            </w:pPr>
            <w:r w:rsidRPr="001F45AB">
              <w:rPr>
                <w:b/>
                <w:sz w:val="20"/>
                <w:szCs w:val="20"/>
              </w:rPr>
              <w:t>G90-G99</w:t>
            </w:r>
          </w:p>
        </w:tc>
        <w:tc>
          <w:tcPr>
            <w:tcW w:w="8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r>
      <w:tr w:rsidR="00944C08" w:rsidRPr="001F45AB" w:rsidTr="000607C0">
        <w:trPr>
          <w:gridAfter w:val="1"/>
          <w:wAfter w:w="1217" w:type="dxa"/>
          <w:trHeight w:val="452"/>
        </w:trPr>
        <w:tc>
          <w:tcPr>
            <w:tcW w:w="428" w:type="dxa"/>
            <w:tcBorders>
              <w:top w:val="single" w:sz="4" w:space="0" w:color="auto"/>
              <w:left w:val="single" w:sz="4" w:space="0" w:color="auto"/>
              <w:bottom w:val="nil"/>
              <w:right w:val="single" w:sz="4" w:space="0" w:color="auto"/>
            </w:tcBorders>
            <w:noWrap/>
            <w:tcMar>
              <w:top w:w="15" w:type="dxa"/>
              <w:left w:w="15" w:type="dxa"/>
              <w:bottom w:w="0" w:type="dxa"/>
              <w:right w:w="15" w:type="dxa"/>
            </w:tcMar>
            <w:hideMark/>
          </w:tcPr>
          <w:p w:rsidR="00944C08" w:rsidRPr="001F45AB" w:rsidRDefault="00944C08" w:rsidP="000607C0">
            <w:pPr>
              <w:spacing w:after="0"/>
              <w:rPr>
                <w:b/>
                <w:sz w:val="20"/>
                <w:szCs w:val="20"/>
              </w:rPr>
            </w:pPr>
            <w:r w:rsidRPr="001F45AB">
              <w:rPr>
                <w:b/>
                <w:sz w:val="20"/>
                <w:szCs w:val="20"/>
              </w:rPr>
              <w:t>2.3</w:t>
            </w:r>
          </w:p>
        </w:tc>
        <w:tc>
          <w:tcPr>
            <w:tcW w:w="2534" w:type="dxa"/>
            <w:gridSpan w:val="2"/>
            <w:tcBorders>
              <w:top w:val="single" w:sz="4" w:space="0" w:color="auto"/>
              <w:left w:val="nil"/>
              <w:bottom w:val="nil"/>
              <w:right w:val="nil"/>
            </w:tcBorders>
            <w:noWrap/>
            <w:tcMar>
              <w:top w:w="15" w:type="dxa"/>
              <w:left w:w="15" w:type="dxa"/>
              <w:bottom w:w="0" w:type="dxa"/>
              <w:right w:w="15" w:type="dxa"/>
            </w:tcMar>
            <w:vAlign w:val="center"/>
            <w:hideMark/>
          </w:tcPr>
          <w:p w:rsidR="00944C08" w:rsidRPr="001F45AB" w:rsidRDefault="00944C08" w:rsidP="000607C0">
            <w:pPr>
              <w:spacing w:after="0"/>
              <w:rPr>
                <w:b/>
                <w:sz w:val="20"/>
                <w:szCs w:val="20"/>
              </w:rPr>
            </w:pPr>
            <w:r w:rsidRPr="001F45AB">
              <w:rPr>
                <w:b/>
                <w:sz w:val="20"/>
                <w:szCs w:val="20"/>
              </w:rPr>
              <w:t>Other Neurological Disorders **</w:t>
            </w:r>
          </w:p>
        </w:tc>
        <w:tc>
          <w:tcPr>
            <w:tcW w:w="10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44C08" w:rsidRPr="001F45AB" w:rsidRDefault="00944C08" w:rsidP="000607C0">
            <w:pPr>
              <w:spacing w:after="0"/>
              <w:rPr>
                <w:b/>
                <w:sz w:val="20"/>
                <w:szCs w:val="20"/>
              </w:rPr>
            </w:pPr>
            <w:r w:rsidRPr="001F45AB">
              <w:rPr>
                <w:b/>
                <w:sz w:val="20"/>
                <w:szCs w:val="20"/>
              </w:rPr>
              <w:t>F 00-03,</w:t>
            </w:r>
          </w:p>
          <w:p w:rsidR="00944C08" w:rsidRPr="001F45AB" w:rsidRDefault="00944C08" w:rsidP="000607C0">
            <w:pPr>
              <w:spacing w:after="0"/>
              <w:rPr>
                <w:b/>
                <w:sz w:val="20"/>
                <w:szCs w:val="20"/>
              </w:rPr>
            </w:pPr>
            <w:r w:rsidRPr="001F45AB">
              <w:rPr>
                <w:b/>
                <w:sz w:val="20"/>
                <w:szCs w:val="20"/>
              </w:rPr>
              <w:t>G 00-G83</w:t>
            </w:r>
          </w:p>
        </w:tc>
        <w:tc>
          <w:tcPr>
            <w:tcW w:w="8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1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r>
      <w:tr w:rsidR="00944C08" w:rsidRPr="001F45AB" w:rsidTr="000607C0">
        <w:trPr>
          <w:gridAfter w:val="1"/>
          <w:wAfter w:w="1217" w:type="dxa"/>
          <w:trHeight w:val="191"/>
        </w:trPr>
        <w:tc>
          <w:tcPr>
            <w:tcW w:w="42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1F45AB" w:rsidRDefault="00944C08" w:rsidP="000607C0">
            <w:pPr>
              <w:spacing w:after="0"/>
              <w:rPr>
                <w:b/>
                <w:bCs/>
                <w:sz w:val="20"/>
                <w:szCs w:val="20"/>
              </w:rPr>
            </w:pPr>
            <w:r w:rsidRPr="001F45AB">
              <w:rPr>
                <w:b/>
                <w:bCs/>
                <w:sz w:val="20"/>
                <w:szCs w:val="20"/>
              </w:rPr>
              <w:t>3</w:t>
            </w:r>
          </w:p>
        </w:tc>
        <w:tc>
          <w:tcPr>
            <w:tcW w:w="12830" w:type="dxa"/>
            <w:gridSpan w:val="16"/>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rPr>
                <w:b/>
                <w:sz w:val="20"/>
                <w:szCs w:val="20"/>
              </w:rPr>
            </w:pPr>
            <w:r w:rsidRPr="001F45AB">
              <w:rPr>
                <w:b/>
                <w:bCs/>
                <w:sz w:val="20"/>
                <w:szCs w:val="20"/>
              </w:rPr>
              <w:t>Diabetes Mellitus</w:t>
            </w:r>
          </w:p>
        </w:tc>
      </w:tr>
      <w:tr w:rsidR="00944C08" w:rsidRPr="001F45AB" w:rsidTr="000607C0">
        <w:trPr>
          <w:gridAfter w:val="1"/>
          <w:wAfter w:w="1217" w:type="dxa"/>
          <w:trHeight w:val="173"/>
        </w:trPr>
        <w:tc>
          <w:tcPr>
            <w:tcW w:w="428"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1F45AB" w:rsidRDefault="00944C08" w:rsidP="000607C0">
            <w:pPr>
              <w:spacing w:after="0"/>
              <w:rPr>
                <w:b/>
                <w:sz w:val="20"/>
                <w:szCs w:val="20"/>
              </w:rPr>
            </w:pPr>
            <w:r w:rsidRPr="001F45AB">
              <w:rPr>
                <w:b/>
                <w:sz w:val="20"/>
                <w:szCs w:val="20"/>
              </w:rPr>
              <w:t>3.1</w:t>
            </w:r>
          </w:p>
        </w:tc>
        <w:tc>
          <w:tcPr>
            <w:tcW w:w="2534" w:type="dxa"/>
            <w:gridSpan w:val="2"/>
            <w:tcBorders>
              <w:top w:val="nil"/>
              <w:left w:val="nil"/>
              <w:bottom w:val="single" w:sz="4" w:space="0" w:color="auto"/>
              <w:right w:val="nil"/>
            </w:tcBorders>
            <w:noWrap/>
            <w:tcMar>
              <w:top w:w="15" w:type="dxa"/>
              <w:left w:w="15" w:type="dxa"/>
              <w:bottom w:w="0" w:type="dxa"/>
              <w:right w:w="15" w:type="dxa"/>
            </w:tcMar>
            <w:vAlign w:val="bottom"/>
            <w:hideMark/>
          </w:tcPr>
          <w:p w:rsidR="00944C08" w:rsidRPr="001F45AB" w:rsidRDefault="00944C08" w:rsidP="000607C0">
            <w:pPr>
              <w:spacing w:after="0"/>
              <w:rPr>
                <w:b/>
                <w:sz w:val="20"/>
                <w:szCs w:val="20"/>
              </w:rPr>
            </w:pPr>
            <w:r w:rsidRPr="001F45AB">
              <w:rPr>
                <w:b/>
                <w:sz w:val="20"/>
                <w:szCs w:val="20"/>
              </w:rPr>
              <w:t xml:space="preserve"> Type 1  </w:t>
            </w:r>
          </w:p>
        </w:tc>
        <w:tc>
          <w:tcPr>
            <w:tcW w:w="10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1F45AB" w:rsidRDefault="00944C08" w:rsidP="000607C0">
            <w:pPr>
              <w:spacing w:after="0"/>
              <w:rPr>
                <w:b/>
                <w:sz w:val="20"/>
                <w:szCs w:val="20"/>
              </w:rPr>
            </w:pPr>
            <w:r w:rsidRPr="001F45AB">
              <w:rPr>
                <w:b/>
                <w:sz w:val="20"/>
                <w:szCs w:val="20"/>
              </w:rPr>
              <w:t>E 10</w:t>
            </w:r>
          </w:p>
        </w:tc>
        <w:tc>
          <w:tcPr>
            <w:tcW w:w="8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r>
      <w:tr w:rsidR="00944C08" w:rsidRPr="001F45AB" w:rsidTr="000607C0">
        <w:trPr>
          <w:gridAfter w:val="1"/>
          <w:wAfter w:w="1217" w:type="dxa"/>
          <w:trHeight w:val="200"/>
        </w:trPr>
        <w:tc>
          <w:tcPr>
            <w:tcW w:w="428"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1F45AB" w:rsidRDefault="00944C08" w:rsidP="000607C0">
            <w:pPr>
              <w:spacing w:after="0"/>
              <w:rPr>
                <w:b/>
                <w:sz w:val="20"/>
                <w:szCs w:val="20"/>
              </w:rPr>
            </w:pPr>
            <w:r w:rsidRPr="001F45AB">
              <w:rPr>
                <w:b/>
                <w:sz w:val="20"/>
                <w:szCs w:val="20"/>
              </w:rPr>
              <w:t>3.2</w:t>
            </w:r>
          </w:p>
        </w:tc>
        <w:tc>
          <w:tcPr>
            <w:tcW w:w="2534" w:type="dxa"/>
            <w:gridSpan w:val="2"/>
            <w:tcBorders>
              <w:top w:val="nil"/>
              <w:left w:val="nil"/>
              <w:bottom w:val="single" w:sz="4" w:space="0" w:color="auto"/>
              <w:right w:val="nil"/>
            </w:tcBorders>
            <w:noWrap/>
            <w:tcMar>
              <w:top w:w="15" w:type="dxa"/>
              <w:left w:w="15" w:type="dxa"/>
              <w:bottom w:w="0" w:type="dxa"/>
              <w:right w:w="15" w:type="dxa"/>
            </w:tcMar>
            <w:vAlign w:val="bottom"/>
            <w:hideMark/>
          </w:tcPr>
          <w:p w:rsidR="00944C08" w:rsidRPr="001F45AB" w:rsidRDefault="00944C08" w:rsidP="000607C0">
            <w:pPr>
              <w:spacing w:after="0"/>
              <w:rPr>
                <w:b/>
                <w:sz w:val="20"/>
                <w:szCs w:val="20"/>
              </w:rPr>
            </w:pPr>
            <w:r w:rsidRPr="001F45AB">
              <w:rPr>
                <w:b/>
                <w:sz w:val="20"/>
                <w:szCs w:val="20"/>
              </w:rPr>
              <w:t xml:space="preserve"> Type 2 </w:t>
            </w:r>
          </w:p>
        </w:tc>
        <w:tc>
          <w:tcPr>
            <w:tcW w:w="10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1F45AB" w:rsidRDefault="00944C08" w:rsidP="000607C0">
            <w:pPr>
              <w:spacing w:after="0"/>
              <w:rPr>
                <w:b/>
                <w:sz w:val="20"/>
                <w:szCs w:val="20"/>
              </w:rPr>
            </w:pPr>
            <w:r w:rsidRPr="001F45AB">
              <w:rPr>
                <w:b/>
                <w:sz w:val="20"/>
                <w:szCs w:val="20"/>
              </w:rPr>
              <w:t>E 11</w:t>
            </w:r>
          </w:p>
        </w:tc>
        <w:tc>
          <w:tcPr>
            <w:tcW w:w="85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45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40</w:t>
            </w:r>
          </w:p>
        </w:tc>
        <w:tc>
          <w:tcPr>
            <w:tcW w:w="7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5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3</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48</w:t>
            </w:r>
          </w:p>
        </w:tc>
        <w:tc>
          <w:tcPr>
            <w:tcW w:w="71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43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91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r>
    </w:tbl>
    <w:tbl>
      <w:tblPr>
        <w:tblpPr w:leftFromText="180" w:rightFromText="180" w:vertAnchor="text" w:horzAnchor="margin" w:tblpXSpec="right" w:tblpY="264"/>
        <w:tblW w:w="13245" w:type="dxa"/>
        <w:tblLayout w:type="fixed"/>
        <w:tblCellMar>
          <w:left w:w="0" w:type="dxa"/>
          <w:right w:w="0" w:type="dxa"/>
        </w:tblCellMar>
        <w:tblLook w:val="04A0"/>
      </w:tblPr>
      <w:tblGrid>
        <w:gridCol w:w="450"/>
        <w:gridCol w:w="2445"/>
        <w:gridCol w:w="1080"/>
        <w:gridCol w:w="810"/>
        <w:gridCol w:w="900"/>
        <w:gridCol w:w="630"/>
        <w:gridCol w:w="900"/>
        <w:gridCol w:w="810"/>
        <w:gridCol w:w="720"/>
        <w:gridCol w:w="990"/>
        <w:gridCol w:w="720"/>
        <w:gridCol w:w="810"/>
        <w:gridCol w:w="720"/>
        <w:gridCol w:w="630"/>
        <w:gridCol w:w="630"/>
      </w:tblGrid>
      <w:tr w:rsidR="00944C08" w:rsidRPr="001F45AB" w:rsidTr="00944C08">
        <w:trPr>
          <w:trHeight w:val="174"/>
        </w:trPr>
        <w:tc>
          <w:tcPr>
            <w:tcW w:w="4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1F45AB" w:rsidRDefault="00944C08" w:rsidP="000607C0">
            <w:pPr>
              <w:spacing w:after="0"/>
              <w:rPr>
                <w:b/>
                <w:bCs/>
                <w:sz w:val="20"/>
                <w:szCs w:val="20"/>
              </w:rPr>
            </w:pPr>
            <w:r w:rsidRPr="001F45AB">
              <w:rPr>
                <w:b/>
                <w:bCs/>
                <w:sz w:val="20"/>
                <w:szCs w:val="20"/>
              </w:rPr>
              <w:t>4</w:t>
            </w:r>
          </w:p>
        </w:tc>
        <w:tc>
          <w:tcPr>
            <w:tcW w:w="12795" w:type="dxa"/>
            <w:gridSpan w:val="14"/>
            <w:tcBorders>
              <w:top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rPr>
                <w:b/>
                <w:sz w:val="20"/>
                <w:szCs w:val="20"/>
              </w:rPr>
            </w:pPr>
            <w:r w:rsidRPr="001F45AB">
              <w:rPr>
                <w:b/>
                <w:bCs/>
                <w:sz w:val="20"/>
                <w:szCs w:val="20"/>
              </w:rPr>
              <w:t>Lungs Disease</w:t>
            </w:r>
          </w:p>
        </w:tc>
      </w:tr>
      <w:tr w:rsidR="00944C08" w:rsidRPr="001F45AB" w:rsidTr="00944C08">
        <w:trPr>
          <w:trHeight w:val="209"/>
        </w:trPr>
        <w:tc>
          <w:tcPr>
            <w:tcW w:w="450"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1F45AB" w:rsidRDefault="00944C08" w:rsidP="000607C0">
            <w:pPr>
              <w:spacing w:after="0"/>
              <w:rPr>
                <w:b/>
                <w:sz w:val="20"/>
                <w:szCs w:val="20"/>
              </w:rPr>
            </w:pPr>
            <w:r w:rsidRPr="001F45AB">
              <w:rPr>
                <w:b/>
                <w:sz w:val="20"/>
                <w:szCs w:val="20"/>
              </w:rPr>
              <w:t>4.1</w:t>
            </w:r>
          </w:p>
        </w:tc>
        <w:tc>
          <w:tcPr>
            <w:tcW w:w="2445"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44C08" w:rsidRPr="001F45AB" w:rsidRDefault="00944C08" w:rsidP="000607C0">
            <w:pPr>
              <w:spacing w:after="0"/>
              <w:rPr>
                <w:b/>
                <w:sz w:val="20"/>
                <w:szCs w:val="20"/>
              </w:rPr>
            </w:pPr>
            <w:r w:rsidRPr="001F45AB">
              <w:rPr>
                <w:b/>
                <w:sz w:val="20"/>
                <w:szCs w:val="20"/>
              </w:rPr>
              <w:t xml:space="preserve"> Bronchitis</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1F45AB" w:rsidRDefault="00944C08" w:rsidP="000607C0">
            <w:pPr>
              <w:spacing w:after="0"/>
              <w:rPr>
                <w:b/>
                <w:sz w:val="20"/>
                <w:szCs w:val="20"/>
              </w:rPr>
            </w:pPr>
            <w:r w:rsidRPr="001F45AB">
              <w:rPr>
                <w:b/>
                <w:sz w:val="20"/>
                <w:szCs w:val="20"/>
              </w:rPr>
              <w:t>J 40</w:t>
            </w: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212</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221</w:t>
            </w:r>
          </w:p>
        </w:tc>
        <w:tc>
          <w:tcPr>
            <w:tcW w:w="6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72</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75</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284</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296</w:t>
            </w:r>
          </w:p>
        </w:tc>
        <w:tc>
          <w:tcPr>
            <w:tcW w:w="8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580</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6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63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r>
      <w:tr w:rsidR="00944C08" w:rsidRPr="001F45AB" w:rsidTr="00944C08">
        <w:trPr>
          <w:trHeight w:val="146"/>
        </w:trPr>
        <w:tc>
          <w:tcPr>
            <w:tcW w:w="450"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1F45AB" w:rsidRDefault="00944C08" w:rsidP="000607C0">
            <w:pPr>
              <w:spacing w:after="0"/>
              <w:rPr>
                <w:b/>
                <w:sz w:val="20"/>
                <w:szCs w:val="20"/>
              </w:rPr>
            </w:pPr>
            <w:r w:rsidRPr="001F45AB">
              <w:rPr>
                <w:b/>
                <w:sz w:val="20"/>
                <w:szCs w:val="20"/>
              </w:rPr>
              <w:t>4.2</w:t>
            </w:r>
          </w:p>
        </w:tc>
        <w:tc>
          <w:tcPr>
            <w:tcW w:w="2445"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1F45AB" w:rsidRDefault="00944C08" w:rsidP="000607C0">
            <w:pPr>
              <w:spacing w:after="0"/>
              <w:rPr>
                <w:b/>
                <w:sz w:val="20"/>
                <w:szCs w:val="20"/>
              </w:rPr>
            </w:pPr>
            <w:r w:rsidRPr="001F45AB">
              <w:rPr>
                <w:b/>
                <w:sz w:val="20"/>
                <w:szCs w:val="20"/>
              </w:rPr>
              <w:t xml:space="preserve"> Emphysemas</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1F45AB" w:rsidRDefault="00944C08" w:rsidP="000607C0">
            <w:pPr>
              <w:spacing w:after="0"/>
              <w:rPr>
                <w:b/>
                <w:sz w:val="20"/>
                <w:szCs w:val="20"/>
              </w:rPr>
            </w:pPr>
            <w:r w:rsidRPr="001F45AB">
              <w:rPr>
                <w:b/>
                <w:sz w:val="20"/>
                <w:szCs w:val="20"/>
              </w:rPr>
              <w:t>J 43</w:t>
            </w: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r>
      <w:tr w:rsidR="00944C08" w:rsidRPr="001F45AB" w:rsidTr="00944C08">
        <w:trPr>
          <w:trHeight w:val="155"/>
        </w:trPr>
        <w:tc>
          <w:tcPr>
            <w:tcW w:w="450"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1F45AB" w:rsidRDefault="00944C08" w:rsidP="000607C0">
            <w:pPr>
              <w:spacing w:after="0"/>
              <w:rPr>
                <w:b/>
                <w:sz w:val="20"/>
                <w:szCs w:val="20"/>
              </w:rPr>
            </w:pPr>
            <w:r w:rsidRPr="001F45AB">
              <w:rPr>
                <w:b/>
                <w:sz w:val="20"/>
                <w:szCs w:val="20"/>
              </w:rPr>
              <w:lastRenderedPageBreak/>
              <w:t>4.3</w:t>
            </w:r>
          </w:p>
        </w:tc>
        <w:tc>
          <w:tcPr>
            <w:tcW w:w="2445"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1F45AB" w:rsidRDefault="00944C08" w:rsidP="000607C0">
            <w:pPr>
              <w:spacing w:after="0"/>
              <w:rPr>
                <w:b/>
                <w:sz w:val="20"/>
                <w:szCs w:val="20"/>
              </w:rPr>
            </w:pPr>
            <w:r w:rsidRPr="001F45AB">
              <w:rPr>
                <w:b/>
                <w:sz w:val="20"/>
                <w:szCs w:val="20"/>
              </w:rPr>
              <w:t xml:space="preserve"> Asthma</w:t>
            </w:r>
          </w:p>
        </w:tc>
        <w:tc>
          <w:tcPr>
            <w:tcW w:w="10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1F45AB" w:rsidRDefault="00944C08" w:rsidP="000607C0">
            <w:pPr>
              <w:spacing w:after="0"/>
              <w:rPr>
                <w:b/>
                <w:sz w:val="20"/>
                <w:szCs w:val="20"/>
              </w:rPr>
            </w:pPr>
            <w:r w:rsidRPr="001F45AB">
              <w:rPr>
                <w:b/>
                <w:sz w:val="20"/>
                <w:szCs w:val="20"/>
              </w:rPr>
              <w:t>J 45</w:t>
            </w: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322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298</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114</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101</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436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399</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835</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c>
          <w:tcPr>
            <w:tcW w:w="63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0607C0">
            <w:pPr>
              <w:spacing w:after="0"/>
              <w:jc w:val="center"/>
              <w:rPr>
                <w:b/>
                <w:sz w:val="20"/>
                <w:szCs w:val="20"/>
              </w:rPr>
            </w:pPr>
            <w:r w:rsidRPr="001F45AB">
              <w:rPr>
                <w:b/>
                <w:sz w:val="20"/>
                <w:szCs w:val="20"/>
              </w:rPr>
              <w:t>0</w:t>
            </w:r>
          </w:p>
        </w:tc>
      </w:tr>
    </w:tbl>
    <w:tbl>
      <w:tblPr>
        <w:tblpPr w:leftFromText="180" w:rightFromText="180" w:vertAnchor="text" w:horzAnchor="margin" w:tblpXSpec="right" w:tblpY="324"/>
        <w:tblW w:w="13236" w:type="dxa"/>
        <w:tblLayout w:type="fixed"/>
        <w:tblCellMar>
          <w:left w:w="0" w:type="dxa"/>
          <w:right w:w="0" w:type="dxa"/>
        </w:tblCellMar>
        <w:tblLook w:val="04A0"/>
      </w:tblPr>
      <w:tblGrid>
        <w:gridCol w:w="500"/>
        <w:gridCol w:w="2410"/>
        <w:gridCol w:w="1134"/>
        <w:gridCol w:w="851"/>
        <w:gridCol w:w="850"/>
        <w:gridCol w:w="709"/>
        <w:gridCol w:w="850"/>
        <w:gridCol w:w="851"/>
        <w:gridCol w:w="709"/>
        <w:gridCol w:w="992"/>
        <w:gridCol w:w="709"/>
        <w:gridCol w:w="850"/>
        <w:gridCol w:w="709"/>
        <w:gridCol w:w="567"/>
        <w:gridCol w:w="545"/>
      </w:tblGrid>
      <w:tr w:rsidR="00944C08" w:rsidRPr="001F45AB" w:rsidTr="00E63D4D">
        <w:trPr>
          <w:trHeight w:val="147"/>
        </w:trPr>
        <w:tc>
          <w:tcPr>
            <w:tcW w:w="500"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1F45AB" w:rsidRDefault="00944C08" w:rsidP="00E63D4D">
            <w:pPr>
              <w:spacing w:after="0"/>
              <w:rPr>
                <w:b/>
                <w:bCs/>
                <w:sz w:val="20"/>
                <w:szCs w:val="20"/>
              </w:rPr>
            </w:pPr>
            <w:r w:rsidRPr="001F45AB">
              <w:rPr>
                <w:b/>
                <w:bCs/>
                <w:sz w:val="20"/>
                <w:szCs w:val="20"/>
              </w:rPr>
              <w:t>5</w:t>
            </w:r>
          </w:p>
        </w:tc>
        <w:tc>
          <w:tcPr>
            <w:tcW w:w="12736" w:type="dxa"/>
            <w:gridSpan w:val="1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rPr>
                <w:b/>
                <w:sz w:val="20"/>
                <w:szCs w:val="20"/>
              </w:rPr>
            </w:pPr>
            <w:r w:rsidRPr="001F45AB">
              <w:rPr>
                <w:b/>
                <w:bCs/>
                <w:sz w:val="20"/>
                <w:szCs w:val="20"/>
              </w:rPr>
              <w:t>Psychiatric Disorder</w:t>
            </w:r>
          </w:p>
        </w:tc>
      </w:tr>
      <w:tr w:rsidR="00944C08" w:rsidRPr="001F45AB" w:rsidTr="00E63D4D">
        <w:trPr>
          <w:trHeight w:val="164"/>
        </w:trPr>
        <w:tc>
          <w:tcPr>
            <w:tcW w:w="500" w:type="dxa"/>
            <w:tcBorders>
              <w:top w:val="nil"/>
              <w:left w:val="single" w:sz="4" w:space="0" w:color="auto"/>
              <w:bottom w:val="nil"/>
              <w:right w:val="nil"/>
            </w:tcBorders>
            <w:noWrap/>
            <w:tcMar>
              <w:top w:w="15" w:type="dxa"/>
              <w:left w:w="15" w:type="dxa"/>
              <w:bottom w:w="0" w:type="dxa"/>
              <w:right w:w="15" w:type="dxa"/>
            </w:tcMar>
            <w:hideMark/>
          </w:tcPr>
          <w:p w:rsidR="00944C08" w:rsidRPr="001F45AB" w:rsidRDefault="00944C08" w:rsidP="00E63D4D">
            <w:pPr>
              <w:spacing w:after="0"/>
              <w:rPr>
                <w:b/>
                <w:sz w:val="20"/>
                <w:szCs w:val="20"/>
              </w:rPr>
            </w:pPr>
            <w:r w:rsidRPr="001F45AB">
              <w:rPr>
                <w:b/>
                <w:sz w:val="20"/>
                <w:szCs w:val="20"/>
              </w:rPr>
              <w:t>5.1</w:t>
            </w:r>
          </w:p>
        </w:tc>
        <w:tc>
          <w:tcPr>
            <w:tcW w:w="2410" w:type="dxa"/>
            <w:tcBorders>
              <w:top w:val="nil"/>
              <w:left w:val="single" w:sz="4" w:space="0" w:color="auto"/>
              <w:bottom w:val="nil"/>
              <w:right w:val="nil"/>
            </w:tcBorders>
            <w:noWrap/>
            <w:tcMar>
              <w:top w:w="15" w:type="dxa"/>
              <w:left w:w="15" w:type="dxa"/>
              <w:bottom w:w="0" w:type="dxa"/>
              <w:right w:w="15" w:type="dxa"/>
            </w:tcMar>
            <w:vAlign w:val="bottom"/>
            <w:hideMark/>
          </w:tcPr>
          <w:p w:rsidR="00944C08" w:rsidRPr="001F45AB" w:rsidRDefault="00944C08" w:rsidP="00E63D4D">
            <w:pPr>
              <w:spacing w:after="0"/>
              <w:rPr>
                <w:b/>
                <w:sz w:val="20"/>
                <w:szCs w:val="20"/>
              </w:rPr>
            </w:pPr>
            <w:r w:rsidRPr="001F45AB">
              <w:rPr>
                <w:b/>
                <w:sz w:val="20"/>
                <w:szCs w:val="20"/>
              </w:rPr>
              <w:t xml:space="preserve"> Common Mental Disorders</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1F45AB" w:rsidRDefault="00944C08" w:rsidP="00E63D4D">
            <w:pPr>
              <w:spacing w:after="0"/>
              <w:rPr>
                <w:b/>
                <w:sz w:val="20"/>
                <w:szCs w:val="20"/>
              </w:rPr>
            </w:pPr>
            <w:r w:rsidRPr="001F45AB">
              <w:rPr>
                <w:b/>
                <w:sz w:val="20"/>
                <w:szCs w:val="20"/>
              </w:rPr>
              <w:t>F10-F19</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1</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ind w:right="165"/>
              <w:jc w:val="center"/>
              <w:rPr>
                <w:b/>
                <w:sz w:val="20"/>
                <w:szCs w:val="20"/>
              </w:rPr>
            </w:pPr>
            <w:r w:rsidRPr="001F45AB">
              <w:rPr>
                <w:b/>
                <w:sz w:val="20"/>
                <w:szCs w:val="20"/>
              </w:rPr>
              <w:t>1</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1</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1</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2</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r>
      <w:tr w:rsidR="00944C08" w:rsidRPr="001F45AB" w:rsidTr="00E63D4D">
        <w:trPr>
          <w:trHeight w:val="137"/>
        </w:trPr>
        <w:tc>
          <w:tcPr>
            <w:tcW w:w="500" w:type="dxa"/>
            <w:tcBorders>
              <w:top w:val="single" w:sz="4" w:space="0" w:color="auto"/>
              <w:left w:val="single" w:sz="4" w:space="0" w:color="auto"/>
              <w:bottom w:val="nil"/>
              <w:right w:val="single" w:sz="4" w:space="0" w:color="auto"/>
            </w:tcBorders>
            <w:tcMar>
              <w:top w:w="15" w:type="dxa"/>
              <w:left w:w="15" w:type="dxa"/>
              <w:bottom w:w="0" w:type="dxa"/>
              <w:right w:w="15" w:type="dxa"/>
            </w:tcMar>
            <w:hideMark/>
          </w:tcPr>
          <w:p w:rsidR="00944C08" w:rsidRPr="001F45AB" w:rsidRDefault="00944C08" w:rsidP="00E63D4D">
            <w:pPr>
              <w:spacing w:after="0"/>
              <w:rPr>
                <w:b/>
                <w:sz w:val="20"/>
                <w:szCs w:val="20"/>
              </w:rPr>
            </w:pPr>
            <w:r w:rsidRPr="001F45AB">
              <w:rPr>
                <w:b/>
                <w:sz w:val="20"/>
                <w:szCs w:val="20"/>
              </w:rPr>
              <w:t>5.2</w:t>
            </w:r>
          </w:p>
        </w:tc>
        <w:tc>
          <w:tcPr>
            <w:tcW w:w="24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rPr>
                <w:b/>
                <w:sz w:val="20"/>
                <w:szCs w:val="20"/>
              </w:rPr>
            </w:pPr>
            <w:r w:rsidRPr="001F45AB">
              <w:rPr>
                <w:b/>
                <w:sz w:val="20"/>
                <w:szCs w:val="20"/>
              </w:rPr>
              <w:t xml:space="preserve"> Severe Mental Disorders</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4C08" w:rsidRPr="001F45AB" w:rsidRDefault="00944C08" w:rsidP="00E63D4D">
            <w:pPr>
              <w:spacing w:after="0"/>
              <w:rPr>
                <w:b/>
                <w:sz w:val="20"/>
                <w:szCs w:val="20"/>
              </w:rPr>
            </w:pPr>
            <w:r w:rsidRPr="001F45AB">
              <w:rPr>
                <w:b/>
                <w:sz w:val="20"/>
                <w:szCs w:val="20"/>
              </w:rPr>
              <w:t>F 99</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r>
      <w:tr w:rsidR="00944C08" w:rsidRPr="001F45AB" w:rsidTr="00E63D4D">
        <w:trPr>
          <w:trHeight w:val="137"/>
        </w:trPr>
        <w:tc>
          <w:tcPr>
            <w:tcW w:w="5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1F45AB" w:rsidRDefault="00944C08" w:rsidP="00E63D4D">
            <w:pPr>
              <w:spacing w:after="0"/>
              <w:rPr>
                <w:b/>
                <w:bCs/>
                <w:sz w:val="20"/>
                <w:szCs w:val="20"/>
              </w:rPr>
            </w:pPr>
            <w:r w:rsidRPr="001F45AB">
              <w:rPr>
                <w:b/>
                <w:bCs/>
                <w:sz w:val="20"/>
                <w:szCs w:val="20"/>
              </w:rPr>
              <w:t>6</w:t>
            </w:r>
          </w:p>
        </w:tc>
        <w:tc>
          <w:tcPr>
            <w:tcW w:w="2410" w:type="dxa"/>
            <w:tcBorders>
              <w:top w:val="nil"/>
              <w:left w:val="nil"/>
              <w:bottom w:val="nil"/>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rPr>
                <w:b/>
                <w:bCs/>
                <w:sz w:val="20"/>
                <w:szCs w:val="20"/>
              </w:rPr>
            </w:pPr>
            <w:r w:rsidRPr="001F45AB">
              <w:rPr>
                <w:b/>
                <w:bCs/>
                <w:sz w:val="20"/>
                <w:szCs w:val="20"/>
              </w:rPr>
              <w:t>Accidental Injuries</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4C08" w:rsidRPr="001F45AB" w:rsidRDefault="00944C08" w:rsidP="00E63D4D">
            <w:pPr>
              <w:spacing w:after="0"/>
              <w:rPr>
                <w:b/>
                <w:sz w:val="20"/>
                <w:szCs w:val="20"/>
              </w:rPr>
            </w:pPr>
            <w:r w:rsidRPr="001F45AB">
              <w:rPr>
                <w:b/>
                <w:sz w:val="20"/>
                <w:szCs w:val="20"/>
              </w:rPr>
              <w:t>S00-S99,T00-T14</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B75F04" w:rsidP="00E63D4D">
            <w:pPr>
              <w:spacing w:after="0"/>
              <w:jc w:val="center"/>
              <w:rPr>
                <w:b/>
                <w:sz w:val="20"/>
                <w:szCs w:val="20"/>
              </w:rPr>
            </w:pPr>
            <w:r>
              <w:rPr>
                <w:b/>
                <w:sz w:val="20"/>
                <w:szCs w:val="20"/>
              </w:rPr>
              <w:t>900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B75F04" w:rsidP="00E63D4D">
            <w:pPr>
              <w:spacing w:after="0"/>
              <w:jc w:val="center"/>
              <w:rPr>
                <w:b/>
                <w:sz w:val="20"/>
                <w:szCs w:val="20"/>
              </w:rPr>
            </w:pPr>
            <w:r>
              <w:rPr>
                <w:b/>
                <w:sz w:val="20"/>
                <w:szCs w:val="20"/>
              </w:rPr>
              <w:t>522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B75F04" w:rsidP="00E63D4D">
            <w:pPr>
              <w:spacing w:after="0"/>
              <w:jc w:val="center"/>
              <w:rPr>
                <w:b/>
                <w:sz w:val="20"/>
                <w:szCs w:val="20"/>
              </w:rPr>
            </w:pPr>
            <w:r>
              <w:rPr>
                <w:b/>
                <w:sz w:val="20"/>
                <w:szCs w:val="20"/>
              </w:rPr>
              <w:t>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B75F04" w:rsidP="00E63D4D">
            <w:pPr>
              <w:spacing w:after="0"/>
              <w:jc w:val="center"/>
              <w:rPr>
                <w:b/>
                <w:sz w:val="20"/>
                <w:szCs w:val="20"/>
              </w:rPr>
            </w:pPr>
            <w:r>
              <w:rPr>
                <w:b/>
                <w:sz w:val="20"/>
                <w:szCs w:val="20"/>
              </w:rPr>
              <w:t>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B75F04" w:rsidP="00E63D4D">
            <w:pPr>
              <w:spacing w:after="0"/>
              <w:jc w:val="center"/>
              <w:rPr>
                <w:b/>
                <w:sz w:val="20"/>
                <w:szCs w:val="20"/>
              </w:rPr>
            </w:pPr>
            <w:r>
              <w:rPr>
                <w:b/>
                <w:sz w:val="20"/>
                <w:szCs w:val="20"/>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B75F04" w:rsidP="00E63D4D">
            <w:pPr>
              <w:spacing w:after="0"/>
              <w:jc w:val="center"/>
              <w:rPr>
                <w:b/>
                <w:sz w:val="20"/>
                <w:szCs w:val="20"/>
              </w:rPr>
            </w:pPr>
            <w:r>
              <w:rPr>
                <w:b/>
                <w:sz w:val="20"/>
                <w:szCs w:val="20"/>
              </w:rPr>
              <w:t>582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B75F04" w:rsidP="00E63D4D">
            <w:pPr>
              <w:spacing w:after="0"/>
              <w:jc w:val="center"/>
              <w:rPr>
                <w:b/>
                <w:sz w:val="20"/>
                <w:szCs w:val="20"/>
              </w:rPr>
            </w:pPr>
            <w:r>
              <w:rPr>
                <w:b/>
                <w:sz w:val="20"/>
                <w:szCs w:val="20"/>
              </w:rPr>
              <w:t>1580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r>
      <w:tr w:rsidR="00944C08" w:rsidRPr="001F45AB" w:rsidTr="00E63D4D">
        <w:trPr>
          <w:trHeight w:val="173"/>
        </w:trPr>
        <w:tc>
          <w:tcPr>
            <w:tcW w:w="500"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1F45AB" w:rsidRDefault="00944C08" w:rsidP="00E63D4D">
            <w:pPr>
              <w:spacing w:after="0"/>
              <w:rPr>
                <w:b/>
                <w:bCs/>
                <w:sz w:val="20"/>
                <w:szCs w:val="20"/>
              </w:rPr>
            </w:pPr>
            <w:r w:rsidRPr="001F45AB">
              <w:rPr>
                <w:b/>
                <w:bCs/>
                <w:sz w:val="20"/>
                <w:szCs w:val="20"/>
              </w:rPr>
              <w:t>7</w:t>
            </w:r>
          </w:p>
        </w:tc>
        <w:tc>
          <w:tcPr>
            <w:tcW w:w="241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1F45AB" w:rsidRDefault="00944C08" w:rsidP="00E63D4D">
            <w:pPr>
              <w:spacing w:after="0"/>
              <w:rPr>
                <w:b/>
                <w:bCs/>
                <w:sz w:val="20"/>
                <w:szCs w:val="20"/>
              </w:rPr>
            </w:pPr>
            <w:r w:rsidRPr="001F45AB">
              <w:rPr>
                <w:b/>
                <w:bCs/>
                <w:sz w:val="20"/>
                <w:szCs w:val="20"/>
              </w:rPr>
              <w:t>Cancer (</w:t>
            </w:r>
            <w:r>
              <w:rPr>
                <w:b/>
                <w:bCs/>
                <w:sz w:val="20"/>
                <w:szCs w:val="20"/>
              </w:rPr>
              <w:t>Malignant &amp;</w:t>
            </w:r>
            <w:r w:rsidRPr="001F45AB">
              <w:rPr>
                <w:b/>
                <w:bCs/>
                <w:sz w:val="20"/>
                <w:szCs w:val="20"/>
              </w:rPr>
              <w:t>Benign)</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1F45AB" w:rsidRDefault="00944C08" w:rsidP="00E63D4D">
            <w:pPr>
              <w:spacing w:after="0"/>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rPr>
                <w:b/>
                <w:sz w:val="20"/>
                <w:szCs w:val="20"/>
              </w:rPr>
            </w:pPr>
            <w:r w:rsidRPr="001F45AB">
              <w:rPr>
                <w:b/>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rPr>
                <w:b/>
                <w:sz w:val="20"/>
                <w:szCs w:val="20"/>
              </w:rPr>
            </w:pPr>
            <w:r w:rsidRPr="001F45AB">
              <w:rPr>
                <w:b/>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rPr>
                <w:b/>
                <w:sz w:val="20"/>
                <w:szCs w:val="20"/>
              </w:rPr>
            </w:pPr>
            <w:r w:rsidRPr="001F45AB">
              <w:rPr>
                <w:b/>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rPr>
                <w:b/>
                <w:sz w:val="20"/>
                <w:szCs w:val="20"/>
              </w:rPr>
            </w:pPr>
            <w:r w:rsidRPr="001F45AB">
              <w:rPr>
                <w:b/>
                <w:sz w:val="20"/>
                <w:szCs w:val="20"/>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rPr>
                <w:b/>
                <w:sz w:val="20"/>
                <w:szCs w:val="20"/>
              </w:rPr>
            </w:pPr>
            <w:r w:rsidRPr="001F45AB">
              <w:rPr>
                <w:b/>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rPr>
                <w:b/>
                <w:sz w:val="20"/>
                <w:szCs w:val="20"/>
              </w:rPr>
            </w:pPr>
            <w:r w:rsidRPr="001F45AB">
              <w:rPr>
                <w:b/>
                <w:sz w:val="20"/>
                <w:szCs w:val="20"/>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rPr>
                <w:b/>
                <w:sz w:val="20"/>
                <w:szCs w:val="20"/>
              </w:rPr>
            </w:pPr>
            <w:r w:rsidRPr="001F45AB">
              <w:rPr>
                <w:b/>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rPr>
                <w:b/>
                <w:sz w:val="20"/>
                <w:szCs w:val="20"/>
              </w:rPr>
            </w:pPr>
            <w:r w:rsidRPr="001F45AB">
              <w:rPr>
                <w:b/>
                <w:sz w:val="20"/>
                <w:szCs w:val="20"/>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rPr>
                <w:b/>
                <w:sz w:val="20"/>
                <w:szCs w:val="20"/>
              </w:rPr>
            </w:pPr>
            <w:r w:rsidRPr="001F45AB">
              <w:rPr>
                <w:b/>
                <w:sz w:val="20"/>
                <w:szCs w:val="20"/>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rPr>
                <w:b/>
                <w:sz w:val="20"/>
                <w:szCs w:val="20"/>
              </w:rPr>
            </w:pPr>
            <w:r w:rsidRPr="001F45AB">
              <w:rPr>
                <w:b/>
                <w:sz w:val="20"/>
                <w:szCs w:val="20"/>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rPr>
                <w:b/>
                <w:sz w:val="20"/>
                <w:szCs w:val="20"/>
              </w:rPr>
            </w:pPr>
            <w:r w:rsidRPr="001F45AB">
              <w:rPr>
                <w:b/>
                <w:sz w:val="20"/>
                <w:szCs w:val="20"/>
              </w:rPr>
              <w:t> </w:t>
            </w:r>
          </w:p>
        </w:tc>
        <w:tc>
          <w:tcPr>
            <w:tcW w:w="5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rPr>
                <w:b/>
                <w:sz w:val="20"/>
                <w:szCs w:val="20"/>
              </w:rPr>
            </w:pPr>
            <w:r w:rsidRPr="001F45AB">
              <w:rPr>
                <w:b/>
                <w:sz w:val="20"/>
                <w:szCs w:val="20"/>
              </w:rPr>
              <w:t> </w:t>
            </w:r>
          </w:p>
        </w:tc>
      </w:tr>
      <w:tr w:rsidR="00944C08" w:rsidRPr="001F45AB" w:rsidTr="00E63D4D">
        <w:trPr>
          <w:trHeight w:val="146"/>
        </w:trPr>
        <w:tc>
          <w:tcPr>
            <w:tcW w:w="500"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1F45AB" w:rsidRDefault="00944C08" w:rsidP="00E63D4D">
            <w:pPr>
              <w:spacing w:after="0"/>
              <w:rPr>
                <w:b/>
                <w:sz w:val="20"/>
                <w:szCs w:val="20"/>
              </w:rPr>
            </w:pPr>
            <w:r w:rsidRPr="001F45AB">
              <w:rPr>
                <w:b/>
                <w:sz w:val="20"/>
                <w:szCs w:val="20"/>
              </w:rPr>
              <w:t>7.1</w:t>
            </w:r>
          </w:p>
        </w:tc>
        <w:tc>
          <w:tcPr>
            <w:tcW w:w="241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1F45AB" w:rsidRDefault="00944C08" w:rsidP="00E63D4D">
            <w:pPr>
              <w:spacing w:after="0"/>
              <w:rPr>
                <w:b/>
                <w:bCs/>
                <w:sz w:val="20"/>
                <w:szCs w:val="20"/>
              </w:rPr>
            </w:pPr>
            <w:r w:rsidRPr="001F45AB">
              <w:rPr>
                <w:b/>
                <w:sz w:val="20"/>
                <w:szCs w:val="20"/>
              </w:rPr>
              <w:t xml:space="preserve">Cervix Cancer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1F45AB" w:rsidRDefault="00944C08" w:rsidP="00E63D4D">
            <w:pPr>
              <w:spacing w:after="0"/>
              <w:rPr>
                <w:b/>
                <w:sz w:val="20"/>
                <w:szCs w:val="20"/>
              </w:rPr>
            </w:pPr>
            <w:r w:rsidRPr="001F45AB">
              <w:rPr>
                <w:b/>
                <w:sz w:val="20"/>
                <w:szCs w:val="20"/>
              </w:rPr>
              <w:t>C53, D26</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r>
      <w:tr w:rsidR="00944C08" w:rsidRPr="001F45AB" w:rsidTr="00E63D4D">
        <w:trPr>
          <w:trHeight w:val="367"/>
        </w:trPr>
        <w:tc>
          <w:tcPr>
            <w:tcW w:w="500"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1F45AB" w:rsidRDefault="00944C08" w:rsidP="00E63D4D">
            <w:pPr>
              <w:spacing w:after="0"/>
              <w:rPr>
                <w:b/>
                <w:sz w:val="20"/>
                <w:szCs w:val="20"/>
              </w:rPr>
            </w:pPr>
            <w:r w:rsidRPr="001F45AB">
              <w:rPr>
                <w:b/>
                <w:sz w:val="20"/>
                <w:szCs w:val="20"/>
              </w:rPr>
              <w:t>7.2</w:t>
            </w:r>
          </w:p>
        </w:tc>
        <w:tc>
          <w:tcPr>
            <w:tcW w:w="2410" w:type="dxa"/>
            <w:tcBorders>
              <w:left w:val="single" w:sz="4" w:space="0" w:color="auto"/>
              <w:bottom w:val="single" w:sz="4" w:space="0" w:color="auto"/>
              <w:right w:val="nil"/>
            </w:tcBorders>
            <w:noWrap/>
            <w:tcMar>
              <w:top w:w="15" w:type="dxa"/>
              <w:left w:w="15" w:type="dxa"/>
              <w:bottom w:w="0" w:type="dxa"/>
              <w:right w:w="15" w:type="dxa"/>
            </w:tcMar>
            <w:vAlign w:val="bottom"/>
            <w:hideMark/>
          </w:tcPr>
          <w:p w:rsidR="00944C08" w:rsidRPr="001F45AB" w:rsidRDefault="00944C08" w:rsidP="00E63D4D">
            <w:pPr>
              <w:rPr>
                <w:b/>
                <w:sz w:val="20"/>
                <w:szCs w:val="20"/>
              </w:rPr>
            </w:pPr>
            <w:r w:rsidRPr="001F45AB">
              <w:rPr>
                <w:b/>
                <w:sz w:val="20"/>
                <w:szCs w:val="20"/>
              </w:rPr>
              <w:t xml:space="preserve">Breast Cancer </w:t>
            </w:r>
          </w:p>
        </w:tc>
        <w:tc>
          <w:tcPr>
            <w:tcW w:w="1134"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1F45AB" w:rsidRDefault="00944C08" w:rsidP="00E63D4D">
            <w:pPr>
              <w:spacing w:after="0"/>
              <w:rPr>
                <w:b/>
                <w:sz w:val="20"/>
                <w:szCs w:val="20"/>
              </w:rPr>
            </w:pPr>
            <w:r w:rsidRPr="001F45AB">
              <w:rPr>
                <w:b/>
                <w:sz w:val="20"/>
                <w:szCs w:val="20"/>
              </w:rPr>
              <w:t>C50 &amp; D24</w:t>
            </w:r>
          </w:p>
        </w:tc>
        <w:tc>
          <w:tcPr>
            <w:tcW w:w="851"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p w:rsidR="00944C08" w:rsidRPr="001F45AB" w:rsidRDefault="00944C08" w:rsidP="00E63D4D">
            <w:pPr>
              <w:spacing w:after="0"/>
              <w:jc w:val="center"/>
              <w:rPr>
                <w:b/>
                <w:sz w:val="20"/>
                <w:szCs w:val="20"/>
              </w:rPr>
            </w:pPr>
          </w:p>
        </w:tc>
      </w:tr>
      <w:tr w:rsidR="00944C08" w:rsidRPr="001F45AB" w:rsidTr="00E63D4D">
        <w:trPr>
          <w:trHeight w:val="236"/>
        </w:trPr>
        <w:tc>
          <w:tcPr>
            <w:tcW w:w="500"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1F45AB" w:rsidRDefault="00944C08" w:rsidP="00E63D4D">
            <w:pPr>
              <w:spacing w:after="0"/>
              <w:rPr>
                <w:b/>
                <w:sz w:val="20"/>
                <w:szCs w:val="20"/>
              </w:rPr>
            </w:pPr>
            <w:r w:rsidRPr="001F45AB">
              <w:rPr>
                <w:b/>
                <w:sz w:val="20"/>
                <w:szCs w:val="20"/>
              </w:rPr>
              <w:t>7.3</w:t>
            </w:r>
          </w:p>
        </w:tc>
        <w:tc>
          <w:tcPr>
            <w:tcW w:w="241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1F45AB" w:rsidRDefault="00944C08" w:rsidP="00E63D4D">
            <w:pPr>
              <w:rPr>
                <w:b/>
                <w:sz w:val="20"/>
                <w:szCs w:val="20"/>
              </w:rPr>
            </w:pPr>
            <w:r w:rsidRPr="001F45AB">
              <w:rPr>
                <w:b/>
                <w:sz w:val="20"/>
                <w:szCs w:val="20"/>
              </w:rPr>
              <w:t xml:space="preserve">Lung Cancer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1F45AB" w:rsidRDefault="00944C08" w:rsidP="00E63D4D">
            <w:pPr>
              <w:spacing w:after="0"/>
              <w:rPr>
                <w:b/>
                <w:sz w:val="20"/>
                <w:szCs w:val="20"/>
              </w:rPr>
            </w:pPr>
            <w:r w:rsidRPr="001F45AB">
              <w:rPr>
                <w:b/>
                <w:sz w:val="20"/>
                <w:szCs w:val="20"/>
              </w:rPr>
              <w:t>C34, D14.3</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r>
      <w:tr w:rsidR="00944C08" w:rsidRPr="001F45AB" w:rsidTr="00E63D4D">
        <w:trPr>
          <w:trHeight w:val="236"/>
        </w:trPr>
        <w:tc>
          <w:tcPr>
            <w:tcW w:w="500"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1F45AB" w:rsidRDefault="00944C08" w:rsidP="00E63D4D">
            <w:pPr>
              <w:spacing w:after="0"/>
              <w:rPr>
                <w:b/>
                <w:sz w:val="20"/>
                <w:szCs w:val="20"/>
              </w:rPr>
            </w:pPr>
            <w:r w:rsidRPr="001F45AB">
              <w:rPr>
                <w:b/>
                <w:sz w:val="20"/>
                <w:szCs w:val="20"/>
              </w:rPr>
              <w:t>0</w:t>
            </w:r>
          </w:p>
        </w:tc>
        <w:tc>
          <w:tcPr>
            <w:tcW w:w="241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1F45AB" w:rsidRDefault="00944C08" w:rsidP="00E63D4D">
            <w:pPr>
              <w:spacing w:after="0"/>
              <w:rPr>
                <w:b/>
                <w:bCs/>
                <w:sz w:val="20"/>
                <w:szCs w:val="20"/>
              </w:rPr>
            </w:pPr>
            <w:r w:rsidRPr="001F45AB">
              <w:rPr>
                <w:b/>
                <w:sz w:val="20"/>
                <w:szCs w:val="20"/>
              </w:rPr>
              <w:t xml:space="preserve">Oral Cancer (Lip, Oral Cavity and Pharynx)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1F45AB" w:rsidRDefault="00944C08" w:rsidP="00E63D4D">
            <w:pPr>
              <w:spacing w:after="0"/>
              <w:rPr>
                <w:b/>
                <w:sz w:val="20"/>
                <w:szCs w:val="20"/>
              </w:rPr>
            </w:pPr>
            <w:r w:rsidRPr="001F45AB">
              <w:rPr>
                <w:b/>
                <w:sz w:val="20"/>
                <w:szCs w:val="20"/>
              </w:rPr>
              <w:t xml:space="preserve">C00 - C14, D10 </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r>
      <w:tr w:rsidR="00944C08" w:rsidRPr="001F45AB" w:rsidTr="00E63D4D">
        <w:trPr>
          <w:trHeight w:val="653"/>
        </w:trPr>
        <w:tc>
          <w:tcPr>
            <w:tcW w:w="500"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1F45AB" w:rsidRDefault="00944C08" w:rsidP="00E63D4D">
            <w:pPr>
              <w:spacing w:after="0"/>
              <w:rPr>
                <w:b/>
                <w:sz w:val="20"/>
                <w:szCs w:val="20"/>
              </w:rPr>
            </w:pPr>
            <w:r w:rsidRPr="001F45AB">
              <w:rPr>
                <w:b/>
                <w:sz w:val="20"/>
                <w:szCs w:val="20"/>
              </w:rPr>
              <w:t>7.5</w:t>
            </w:r>
          </w:p>
        </w:tc>
        <w:tc>
          <w:tcPr>
            <w:tcW w:w="2410" w:type="dxa"/>
            <w:tcBorders>
              <w:top w:val="single" w:sz="4" w:space="0" w:color="auto"/>
              <w:left w:val="single" w:sz="4" w:space="0" w:color="auto"/>
              <w:bottom w:val="single" w:sz="4" w:space="0" w:color="auto"/>
              <w:right w:val="nil"/>
            </w:tcBorders>
            <w:noWrap/>
            <w:tcMar>
              <w:top w:w="15" w:type="dxa"/>
              <w:left w:w="15" w:type="dxa"/>
              <w:bottom w:w="0" w:type="dxa"/>
              <w:right w:w="15" w:type="dxa"/>
            </w:tcMar>
            <w:hideMark/>
          </w:tcPr>
          <w:p w:rsidR="00944C08" w:rsidRPr="001F45AB" w:rsidRDefault="00944C08" w:rsidP="00E63D4D">
            <w:pPr>
              <w:spacing w:after="0"/>
              <w:rPr>
                <w:b/>
                <w:sz w:val="20"/>
                <w:szCs w:val="20"/>
              </w:rPr>
            </w:pPr>
            <w:r w:rsidRPr="001F45AB">
              <w:rPr>
                <w:b/>
                <w:sz w:val="20"/>
                <w:szCs w:val="20"/>
              </w:rPr>
              <w:t>Other  Cancers(excluding 7.1 to 7.4)</w:t>
            </w:r>
          </w:p>
          <w:p w:rsidR="00944C08" w:rsidRPr="001F45AB" w:rsidRDefault="00944C08" w:rsidP="00E63D4D">
            <w:pPr>
              <w:spacing w:after="0"/>
              <w:rPr>
                <w:b/>
                <w:sz w:val="20"/>
                <w:szCs w:val="20"/>
              </w:rPr>
            </w:pPr>
            <w:r w:rsidRPr="001F45AB">
              <w:rPr>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1F45AB" w:rsidRDefault="00944C08" w:rsidP="00E63D4D">
            <w:pPr>
              <w:spacing w:after="0"/>
              <w:jc w:val="center"/>
              <w:rPr>
                <w:b/>
                <w:sz w:val="20"/>
                <w:szCs w:val="20"/>
              </w:rPr>
            </w:pPr>
            <w:r w:rsidRPr="001F45AB">
              <w:rPr>
                <w:b/>
                <w:sz w:val="20"/>
                <w:szCs w:val="20"/>
              </w:rPr>
              <w:t>C00-D48</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p>
        </w:tc>
        <w:tc>
          <w:tcPr>
            <w:tcW w:w="5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p>
        </w:tc>
      </w:tr>
      <w:tr w:rsidR="00944C08" w:rsidRPr="001F45AB" w:rsidTr="00E63D4D">
        <w:trPr>
          <w:trHeight w:val="101"/>
        </w:trPr>
        <w:tc>
          <w:tcPr>
            <w:tcW w:w="500" w:type="dxa"/>
            <w:tcBorders>
              <w:top w:val="nil"/>
              <w:left w:val="single" w:sz="4" w:space="0" w:color="auto"/>
              <w:bottom w:val="nil"/>
              <w:right w:val="nil"/>
            </w:tcBorders>
            <w:noWrap/>
            <w:tcMar>
              <w:top w:w="15" w:type="dxa"/>
              <w:left w:w="15" w:type="dxa"/>
              <w:bottom w:w="0" w:type="dxa"/>
              <w:right w:w="15" w:type="dxa"/>
            </w:tcMar>
            <w:hideMark/>
          </w:tcPr>
          <w:p w:rsidR="00944C08" w:rsidRPr="001F45AB" w:rsidRDefault="00944C08" w:rsidP="00E63D4D">
            <w:pPr>
              <w:spacing w:after="0"/>
              <w:rPr>
                <w:b/>
                <w:bCs/>
                <w:sz w:val="20"/>
                <w:szCs w:val="20"/>
              </w:rPr>
            </w:pPr>
            <w:r w:rsidRPr="001F45AB">
              <w:rPr>
                <w:b/>
                <w:bCs/>
                <w:sz w:val="20"/>
                <w:szCs w:val="20"/>
              </w:rPr>
              <w:t>8</w:t>
            </w:r>
          </w:p>
        </w:tc>
        <w:tc>
          <w:tcPr>
            <w:tcW w:w="2410" w:type="dxa"/>
            <w:tcBorders>
              <w:top w:val="nil"/>
              <w:left w:val="single" w:sz="4" w:space="0" w:color="auto"/>
              <w:bottom w:val="nil"/>
              <w:right w:val="nil"/>
            </w:tcBorders>
            <w:noWrap/>
            <w:tcMar>
              <w:top w:w="15" w:type="dxa"/>
              <w:left w:w="15" w:type="dxa"/>
              <w:bottom w:w="0" w:type="dxa"/>
              <w:right w:w="15" w:type="dxa"/>
            </w:tcMar>
            <w:vAlign w:val="bottom"/>
            <w:hideMark/>
          </w:tcPr>
          <w:p w:rsidR="00944C08" w:rsidRPr="001F45AB" w:rsidRDefault="00944C08" w:rsidP="00E63D4D">
            <w:pPr>
              <w:spacing w:after="0"/>
              <w:rPr>
                <w:b/>
                <w:bCs/>
                <w:sz w:val="20"/>
                <w:szCs w:val="20"/>
              </w:rPr>
            </w:pPr>
            <w:r w:rsidRPr="001F45AB">
              <w:rPr>
                <w:b/>
                <w:bCs/>
                <w:sz w:val="20"/>
                <w:szCs w:val="20"/>
              </w:rPr>
              <w:t>Snake Bite</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1F45AB" w:rsidRDefault="00944C08" w:rsidP="00E63D4D">
            <w:pPr>
              <w:spacing w:after="0"/>
              <w:rPr>
                <w:b/>
                <w:sz w:val="20"/>
                <w:szCs w:val="20"/>
              </w:rPr>
            </w:pPr>
            <w:r w:rsidRPr="001F45AB">
              <w:rPr>
                <w:b/>
                <w:sz w:val="20"/>
                <w:szCs w:val="20"/>
              </w:rPr>
              <w:t>T 63.0</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r>
      <w:tr w:rsidR="00944C08" w:rsidRPr="001F45AB" w:rsidTr="00E63D4D">
        <w:trPr>
          <w:trHeight w:val="146"/>
        </w:trPr>
        <w:tc>
          <w:tcPr>
            <w:tcW w:w="5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1F45AB" w:rsidRDefault="00944C08" w:rsidP="00E63D4D">
            <w:pPr>
              <w:spacing w:after="0"/>
              <w:rPr>
                <w:b/>
                <w:sz w:val="20"/>
                <w:szCs w:val="20"/>
              </w:rPr>
            </w:pPr>
            <w:r w:rsidRPr="001F45AB">
              <w:rPr>
                <w:b/>
                <w:sz w:val="20"/>
                <w:szCs w:val="20"/>
              </w:rPr>
              <w:t>9</w:t>
            </w:r>
          </w:p>
        </w:tc>
        <w:tc>
          <w:tcPr>
            <w:tcW w:w="12736" w:type="dxa"/>
            <w:gridSpan w:val="1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rPr>
                <w:b/>
                <w:sz w:val="20"/>
                <w:szCs w:val="20"/>
              </w:rPr>
            </w:pPr>
            <w:r w:rsidRPr="001F45AB">
              <w:rPr>
                <w:b/>
                <w:sz w:val="20"/>
                <w:szCs w:val="20"/>
              </w:rPr>
              <w:t>Renal Failure</w:t>
            </w:r>
          </w:p>
        </w:tc>
      </w:tr>
      <w:tr w:rsidR="00944C08" w:rsidRPr="001F45AB" w:rsidTr="00E63D4D">
        <w:trPr>
          <w:trHeight w:val="128"/>
        </w:trPr>
        <w:tc>
          <w:tcPr>
            <w:tcW w:w="5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1F45AB" w:rsidRDefault="00944C08" w:rsidP="00E63D4D">
            <w:pPr>
              <w:spacing w:after="0"/>
              <w:rPr>
                <w:b/>
                <w:sz w:val="20"/>
                <w:szCs w:val="20"/>
              </w:rPr>
            </w:pPr>
            <w:r w:rsidRPr="001F45AB">
              <w:rPr>
                <w:b/>
                <w:sz w:val="20"/>
                <w:szCs w:val="20"/>
              </w:rPr>
              <w:t>9.1</w:t>
            </w:r>
          </w:p>
        </w:tc>
        <w:tc>
          <w:tcPr>
            <w:tcW w:w="24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rPr>
                <w:b/>
                <w:bCs/>
                <w:sz w:val="20"/>
                <w:szCs w:val="20"/>
              </w:rPr>
            </w:pPr>
            <w:r w:rsidRPr="001F45AB">
              <w:rPr>
                <w:b/>
                <w:bCs/>
                <w:sz w:val="20"/>
                <w:szCs w:val="20"/>
              </w:rPr>
              <w:t>Acute Renal Failure</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Pr="001F45AB" w:rsidRDefault="00944C08" w:rsidP="00E63D4D">
            <w:pPr>
              <w:spacing w:after="0"/>
              <w:rPr>
                <w:b/>
                <w:sz w:val="20"/>
                <w:szCs w:val="20"/>
              </w:rPr>
            </w:pPr>
            <w:r w:rsidRPr="001F45AB">
              <w:rPr>
                <w:b/>
                <w:sz w:val="20"/>
                <w:szCs w:val="20"/>
              </w:rPr>
              <w:t>N 170</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r>
      <w:tr w:rsidR="00944C08" w:rsidRPr="001F45AB" w:rsidTr="00E63D4D">
        <w:trPr>
          <w:trHeight w:val="119"/>
        </w:trPr>
        <w:tc>
          <w:tcPr>
            <w:tcW w:w="5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1F45AB" w:rsidRDefault="00944C08" w:rsidP="00E63D4D">
            <w:pPr>
              <w:spacing w:after="0"/>
              <w:rPr>
                <w:b/>
                <w:sz w:val="20"/>
                <w:szCs w:val="20"/>
              </w:rPr>
            </w:pPr>
            <w:r w:rsidRPr="001F45AB">
              <w:rPr>
                <w:b/>
                <w:sz w:val="20"/>
                <w:szCs w:val="20"/>
              </w:rPr>
              <w:t>9.2</w:t>
            </w:r>
          </w:p>
        </w:tc>
        <w:tc>
          <w:tcPr>
            <w:tcW w:w="24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rPr>
                <w:b/>
                <w:bCs/>
                <w:sz w:val="20"/>
                <w:szCs w:val="20"/>
              </w:rPr>
            </w:pPr>
            <w:r w:rsidRPr="001F45AB">
              <w:rPr>
                <w:b/>
                <w:bCs/>
                <w:sz w:val="20"/>
                <w:szCs w:val="20"/>
              </w:rPr>
              <w:t>Chronic Renal Failure</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Pr="001F45AB" w:rsidRDefault="00944C08" w:rsidP="00E63D4D">
            <w:pPr>
              <w:spacing w:after="0"/>
              <w:rPr>
                <w:b/>
                <w:sz w:val="20"/>
                <w:szCs w:val="20"/>
              </w:rPr>
            </w:pPr>
            <w:r w:rsidRPr="001F45AB">
              <w:rPr>
                <w:b/>
                <w:sz w:val="20"/>
                <w:szCs w:val="20"/>
              </w:rPr>
              <w:t>N 18</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r>
      <w:tr w:rsidR="00944C08" w:rsidRPr="001F45AB" w:rsidTr="00E63D4D">
        <w:trPr>
          <w:trHeight w:val="119"/>
        </w:trPr>
        <w:tc>
          <w:tcPr>
            <w:tcW w:w="5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1F45AB" w:rsidRDefault="00944C08" w:rsidP="00E63D4D">
            <w:pPr>
              <w:spacing w:after="0"/>
              <w:rPr>
                <w:b/>
                <w:sz w:val="20"/>
                <w:szCs w:val="20"/>
              </w:rPr>
            </w:pPr>
            <w:r w:rsidRPr="001F45AB">
              <w:rPr>
                <w:b/>
                <w:sz w:val="20"/>
                <w:szCs w:val="20"/>
              </w:rPr>
              <w:t>10</w:t>
            </w:r>
          </w:p>
        </w:tc>
        <w:tc>
          <w:tcPr>
            <w:tcW w:w="24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rPr>
                <w:b/>
                <w:bCs/>
                <w:sz w:val="20"/>
                <w:szCs w:val="20"/>
              </w:rPr>
            </w:pPr>
            <w:r w:rsidRPr="001F45AB">
              <w:rPr>
                <w:b/>
                <w:bCs/>
                <w:sz w:val="20"/>
                <w:szCs w:val="20"/>
              </w:rPr>
              <w:t>Obesity</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Pr="001F45AB" w:rsidRDefault="00944C08" w:rsidP="00E63D4D">
            <w:pPr>
              <w:spacing w:after="0"/>
              <w:rPr>
                <w:b/>
                <w:sz w:val="20"/>
                <w:szCs w:val="20"/>
              </w:rPr>
            </w:pPr>
            <w:r w:rsidRPr="001F45AB">
              <w:rPr>
                <w:b/>
                <w:sz w:val="20"/>
                <w:szCs w:val="20"/>
              </w:rPr>
              <w:t>E 66</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r>
      <w:tr w:rsidR="00944C08" w:rsidRPr="001F45AB" w:rsidTr="00E63D4D">
        <w:trPr>
          <w:trHeight w:val="249"/>
        </w:trPr>
        <w:tc>
          <w:tcPr>
            <w:tcW w:w="5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1F45AB" w:rsidRDefault="00944C08" w:rsidP="00E63D4D">
            <w:pPr>
              <w:spacing w:after="0"/>
              <w:rPr>
                <w:b/>
                <w:sz w:val="20"/>
                <w:szCs w:val="20"/>
              </w:rPr>
            </w:pPr>
            <w:r w:rsidRPr="001F45AB">
              <w:rPr>
                <w:b/>
                <w:sz w:val="20"/>
                <w:szCs w:val="20"/>
              </w:rPr>
              <w:t>11</w:t>
            </w:r>
          </w:p>
        </w:tc>
        <w:tc>
          <w:tcPr>
            <w:tcW w:w="24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rPr>
                <w:b/>
                <w:bCs/>
                <w:sz w:val="20"/>
                <w:szCs w:val="20"/>
              </w:rPr>
            </w:pPr>
            <w:r w:rsidRPr="001F45AB">
              <w:rPr>
                <w:b/>
                <w:bCs/>
                <w:sz w:val="20"/>
                <w:szCs w:val="20"/>
              </w:rPr>
              <w:t>Road Traffic Accidents</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Pr="001F45AB" w:rsidRDefault="00944C08" w:rsidP="00E63D4D">
            <w:pPr>
              <w:spacing w:after="0"/>
              <w:ind w:left="-270" w:firstLine="270"/>
              <w:rPr>
                <w:b/>
                <w:sz w:val="20"/>
                <w:szCs w:val="20"/>
              </w:rPr>
            </w:pPr>
            <w:r w:rsidRPr="001F45AB">
              <w:rPr>
                <w:b/>
                <w:sz w:val="20"/>
                <w:szCs w:val="20"/>
              </w:rPr>
              <w:t>V01-V89</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B75F04" w:rsidP="00E63D4D">
            <w:pPr>
              <w:spacing w:after="0"/>
              <w:jc w:val="center"/>
              <w:rPr>
                <w:b/>
                <w:sz w:val="20"/>
                <w:szCs w:val="20"/>
              </w:rPr>
            </w:pPr>
            <w:r>
              <w:rPr>
                <w:b/>
                <w:sz w:val="20"/>
                <w:szCs w:val="20"/>
              </w:rPr>
              <w:t>130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B75F04" w:rsidP="00E63D4D">
            <w:pPr>
              <w:spacing w:after="0"/>
              <w:jc w:val="center"/>
              <w:rPr>
                <w:b/>
                <w:sz w:val="20"/>
                <w:szCs w:val="20"/>
              </w:rPr>
            </w:pPr>
            <w:r>
              <w:rPr>
                <w:b/>
                <w:sz w:val="20"/>
                <w:szCs w:val="20"/>
              </w:rPr>
              <w:t>101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B75F04" w:rsidP="00E63D4D">
            <w:pPr>
              <w:spacing w:after="0"/>
              <w:jc w:val="center"/>
              <w:rPr>
                <w:b/>
                <w:sz w:val="20"/>
                <w:szCs w:val="20"/>
              </w:rPr>
            </w:pPr>
            <w:r>
              <w:rPr>
                <w:b/>
                <w:sz w:val="20"/>
                <w:szCs w:val="20"/>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B75F04" w:rsidP="00E63D4D">
            <w:pPr>
              <w:spacing w:after="0"/>
              <w:jc w:val="center"/>
              <w:rPr>
                <w:b/>
                <w:sz w:val="20"/>
                <w:szCs w:val="20"/>
              </w:rPr>
            </w:pPr>
            <w:r>
              <w:rPr>
                <w:b/>
                <w:sz w:val="20"/>
                <w:szCs w:val="20"/>
              </w:rPr>
              <w:t>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B75F04" w:rsidP="00E63D4D">
            <w:pPr>
              <w:spacing w:after="0"/>
              <w:jc w:val="center"/>
              <w:rPr>
                <w:b/>
                <w:sz w:val="20"/>
                <w:szCs w:val="20"/>
              </w:rPr>
            </w:pPr>
            <w:r>
              <w:rPr>
                <w:b/>
                <w:sz w:val="20"/>
                <w:szCs w:val="20"/>
              </w:rPr>
              <w:t>142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B75F04" w:rsidP="00E63D4D">
            <w:pPr>
              <w:spacing w:after="0"/>
              <w:jc w:val="center"/>
              <w:rPr>
                <w:b/>
                <w:sz w:val="20"/>
                <w:szCs w:val="20"/>
              </w:rPr>
            </w:pPr>
            <w:r>
              <w:rPr>
                <w:b/>
                <w:sz w:val="20"/>
                <w:szCs w:val="20"/>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B75F04" w:rsidP="00E63D4D">
            <w:pPr>
              <w:spacing w:after="0"/>
              <w:jc w:val="center"/>
              <w:rPr>
                <w:b/>
                <w:sz w:val="20"/>
                <w:szCs w:val="20"/>
              </w:rPr>
            </w:pPr>
            <w:r>
              <w:rPr>
                <w:b/>
                <w:sz w:val="20"/>
                <w:szCs w:val="20"/>
              </w:rPr>
              <w:t>253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p w:rsidR="00944C08" w:rsidRPr="001F45AB" w:rsidRDefault="00944C08" w:rsidP="00E63D4D">
            <w:pPr>
              <w:spacing w:after="0"/>
              <w:jc w:val="center"/>
              <w:rPr>
                <w:b/>
                <w:sz w:val="20"/>
                <w:szCs w:val="20"/>
              </w:rPr>
            </w:pPr>
          </w:p>
        </w:tc>
      </w:tr>
      <w:tr w:rsidR="00944C08" w:rsidRPr="001F45AB" w:rsidTr="00E63D4D">
        <w:trPr>
          <w:trHeight w:val="365"/>
        </w:trPr>
        <w:tc>
          <w:tcPr>
            <w:tcW w:w="5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1F45AB" w:rsidRDefault="00944C08" w:rsidP="00E63D4D">
            <w:pPr>
              <w:rPr>
                <w:b/>
                <w:sz w:val="20"/>
                <w:szCs w:val="20"/>
              </w:rPr>
            </w:pPr>
            <w:r w:rsidRPr="001F45AB">
              <w:rPr>
                <w:b/>
                <w:sz w:val="20"/>
                <w:szCs w:val="20"/>
              </w:rPr>
              <w:t>12</w:t>
            </w:r>
          </w:p>
        </w:tc>
        <w:tc>
          <w:tcPr>
            <w:tcW w:w="24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rPr>
                <w:b/>
                <w:bCs/>
                <w:sz w:val="20"/>
                <w:szCs w:val="20"/>
              </w:rPr>
            </w:pPr>
            <w:r w:rsidRPr="001F45AB">
              <w:rPr>
                <w:b/>
                <w:bCs/>
                <w:sz w:val="20"/>
                <w:szCs w:val="20"/>
              </w:rPr>
              <w:t>Others NCD</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Pr="001F45AB" w:rsidRDefault="00944C08" w:rsidP="00E63D4D">
            <w:pPr>
              <w:ind w:left="-270" w:firstLine="270"/>
              <w:rPr>
                <w:b/>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jc w:val="center"/>
              <w:rPr>
                <w:b/>
                <w:sz w:val="20"/>
                <w:szCs w:val="20"/>
              </w:rPr>
            </w:pPr>
            <w:r w:rsidRPr="001F45AB">
              <w:rPr>
                <w:b/>
                <w:sz w:val="20"/>
                <w:szCs w:val="20"/>
              </w:rPr>
              <w:t>26923</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jc w:val="center"/>
              <w:rPr>
                <w:b/>
                <w:sz w:val="20"/>
                <w:szCs w:val="20"/>
              </w:rPr>
            </w:pPr>
            <w:r w:rsidRPr="001F45AB">
              <w:rPr>
                <w:b/>
                <w:sz w:val="20"/>
                <w:szCs w:val="20"/>
              </w:rPr>
              <w:t>31850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jc w:val="center"/>
              <w:rPr>
                <w:b/>
                <w:sz w:val="20"/>
                <w:szCs w:val="20"/>
              </w:rPr>
            </w:pPr>
            <w:r w:rsidRPr="001F45AB">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jc w:val="center"/>
              <w:rPr>
                <w:b/>
                <w:sz w:val="20"/>
                <w:szCs w:val="20"/>
              </w:rPr>
            </w:pPr>
            <w:r w:rsidRPr="001F45AB">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jc w:val="center"/>
              <w:rPr>
                <w:b/>
                <w:sz w:val="20"/>
                <w:szCs w:val="20"/>
              </w:rPr>
            </w:pPr>
            <w:r w:rsidRPr="001F45AB">
              <w:rPr>
                <w:b/>
                <w:sz w:val="20"/>
                <w:szCs w:val="20"/>
              </w:rPr>
              <w:t>1239</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jc w:val="center"/>
              <w:rPr>
                <w:b/>
                <w:sz w:val="20"/>
                <w:szCs w:val="20"/>
              </w:rPr>
            </w:pPr>
            <w:r w:rsidRPr="001F45AB">
              <w:rPr>
                <w:b/>
                <w:sz w:val="20"/>
                <w:szCs w:val="20"/>
              </w:rPr>
              <w:t>2536</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jc w:val="center"/>
              <w:rPr>
                <w:b/>
                <w:sz w:val="20"/>
                <w:szCs w:val="20"/>
              </w:rPr>
            </w:pPr>
            <w:r w:rsidRPr="001F45AB">
              <w:rPr>
                <w:b/>
                <w:sz w:val="20"/>
                <w:szCs w:val="20"/>
              </w:rPr>
              <w:t>28162</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jc w:val="center"/>
              <w:rPr>
                <w:b/>
                <w:sz w:val="20"/>
                <w:szCs w:val="20"/>
              </w:rPr>
            </w:pPr>
            <w:r w:rsidRPr="001F45AB">
              <w:rPr>
                <w:b/>
                <w:sz w:val="20"/>
                <w:szCs w:val="20"/>
              </w:rPr>
              <w:t>34386</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jc w:val="center"/>
              <w:rPr>
                <w:b/>
                <w:sz w:val="20"/>
                <w:szCs w:val="20"/>
              </w:rPr>
            </w:pPr>
            <w:r w:rsidRPr="001F45AB">
              <w:rPr>
                <w:b/>
                <w:sz w:val="20"/>
                <w:szCs w:val="20"/>
              </w:rPr>
              <w:t>62548</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jc w:val="center"/>
              <w:rPr>
                <w:b/>
                <w:sz w:val="20"/>
                <w:szCs w:val="20"/>
              </w:rPr>
            </w:pPr>
            <w:r w:rsidRPr="001F45AB">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jc w:val="center"/>
              <w:rPr>
                <w:b/>
                <w:sz w:val="20"/>
                <w:szCs w:val="20"/>
              </w:rPr>
            </w:pPr>
            <w:r w:rsidRPr="001F45AB">
              <w:rPr>
                <w:b/>
                <w:sz w:val="20"/>
                <w:szCs w:val="20"/>
              </w:rPr>
              <w:t>0</w:t>
            </w:r>
          </w:p>
        </w:tc>
        <w:tc>
          <w:tcPr>
            <w:tcW w:w="54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jc w:val="center"/>
              <w:rPr>
                <w:b/>
                <w:sz w:val="20"/>
                <w:szCs w:val="20"/>
              </w:rPr>
            </w:pPr>
            <w:r w:rsidRPr="001F45AB">
              <w:rPr>
                <w:b/>
                <w:sz w:val="20"/>
                <w:szCs w:val="20"/>
              </w:rPr>
              <w:t>0</w:t>
            </w:r>
          </w:p>
        </w:tc>
      </w:tr>
      <w:tr w:rsidR="00944C08" w:rsidRPr="001F45AB" w:rsidTr="00E63D4D">
        <w:trPr>
          <w:trHeight w:val="92"/>
        </w:trPr>
        <w:tc>
          <w:tcPr>
            <w:tcW w:w="5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rPr>
                <w:b/>
                <w:sz w:val="20"/>
                <w:szCs w:val="20"/>
              </w:rPr>
            </w:pPr>
            <w:r w:rsidRPr="001F45AB">
              <w:rPr>
                <w:b/>
                <w:sz w:val="20"/>
                <w:szCs w:val="20"/>
              </w:rPr>
              <w:t> </w:t>
            </w:r>
          </w:p>
        </w:tc>
        <w:tc>
          <w:tcPr>
            <w:tcW w:w="24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rPr>
                <w:b/>
                <w:bCs/>
                <w:sz w:val="20"/>
                <w:szCs w:val="20"/>
              </w:rPr>
            </w:pPr>
            <w:r w:rsidRPr="001F45AB">
              <w:rPr>
                <w:b/>
                <w:bCs/>
                <w:sz w:val="20"/>
                <w:szCs w:val="20"/>
              </w:rPr>
              <w:t xml:space="preserve">TOTAL </w:t>
            </w: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Pr="001F45AB" w:rsidRDefault="00944C08" w:rsidP="00E63D4D">
            <w:pPr>
              <w:spacing w:after="0"/>
              <w:rPr>
                <w:b/>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31407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36365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1745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3027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33152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39392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72544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c>
          <w:tcPr>
            <w:tcW w:w="54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1F45AB" w:rsidRDefault="00944C08" w:rsidP="00E63D4D">
            <w:pPr>
              <w:spacing w:after="0"/>
              <w:jc w:val="center"/>
              <w:rPr>
                <w:b/>
                <w:sz w:val="20"/>
                <w:szCs w:val="20"/>
              </w:rPr>
            </w:pPr>
            <w:r w:rsidRPr="001F45AB">
              <w:rPr>
                <w:b/>
                <w:sz w:val="20"/>
                <w:szCs w:val="20"/>
              </w:rPr>
              <w:t>0</w:t>
            </w:r>
          </w:p>
        </w:tc>
      </w:tr>
    </w:tbl>
    <w:p w:rsidR="00944C08" w:rsidRDefault="00944C08"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E63D4D" w:rsidRDefault="00E63D4D" w:rsidP="00944C08">
      <w:pPr>
        <w:spacing w:after="0"/>
        <w:jc w:val="center"/>
        <w:rPr>
          <w:b/>
          <w:sz w:val="20"/>
          <w:szCs w:val="20"/>
        </w:rPr>
      </w:pPr>
    </w:p>
    <w:p w:rsidR="00944C08" w:rsidRPr="001F45AB" w:rsidRDefault="00944C08" w:rsidP="00944C08">
      <w:pPr>
        <w:spacing w:after="0"/>
        <w:jc w:val="center"/>
        <w:rPr>
          <w:b/>
          <w:sz w:val="20"/>
          <w:szCs w:val="20"/>
        </w:rPr>
      </w:pPr>
      <w:r>
        <w:rPr>
          <w:b/>
          <w:sz w:val="20"/>
          <w:szCs w:val="20"/>
        </w:rPr>
        <w:t>**</w:t>
      </w:r>
      <w:r w:rsidRPr="001F45AB">
        <w:rPr>
          <w:b/>
          <w:sz w:val="20"/>
          <w:szCs w:val="20"/>
        </w:rPr>
        <w:t>Other Neurological disorders like Epilepsy, Parkinson’s Diseases`</w:t>
      </w:r>
    </w:p>
    <w:p w:rsidR="00944C08" w:rsidRDefault="00944C08" w:rsidP="00944C08">
      <w:pPr>
        <w:spacing w:after="0"/>
        <w:rPr>
          <w:sz w:val="16"/>
          <w:szCs w:val="18"/>
        </w:rPr>
      </w:pPr>
      <w:r>
        <w:rPr>
          <w:sz w:val="16"/>
          <w:szCs w:val="18"/>
        </w:rPr>
        <w:tab/>
      </w:r>
      <w:r>
        <w:rPr>
          <w:sz w:val="16"/>
          <w:szCs w:val="18"/>
        </w:rPr>
        <w:tab/>
      </w:r>
      <w:r w:rsidRPr="00BB54E9">
        <w:rPr>
          <w:sz w:val="16"/>
          <w:szCs w:val="18"/>
        </w:rPr>
        <w:t>M - Male,  F - Female,  T - Total</w:t>
      </w:r>
    </w:p>
    <w:p w:rsidR="00944C08" w:rsidRDefault="00944C08" w:rsidP="00944C08">
      <w:pPr>
        <w:spacing w:after="0"/>
      </w:pPr>
      <w:r>
        <w:rPr>
          <w:sz w:val="18"/>
          <w:szCs w:val="18"/>
        </w:rPr>
        <w:tab/>
      </w:r>
      <w:r>
        <w:rPr>
          <w:sz w:val="18"/>
          <w:szCs w:val="18"/>
        </w:rPr>
        <w:tab/>
      </w:r>
      <w:r w:rsidRPr="00B86BBD">
        <w:rPr>
          <w:sz w:val="18"/>
          <w:szCs w:val="18"/>
        </w:rPr>
        <w:t>* - New Registrations are to be considered as New Patients.</w:t>
      </w:r>
    </w:p>
    <w:p w:rsidR="00944C08" w:rsidRDefault="00944C08" w:rsidP="00944C08">
      <w:pPr>
        <w:spacing w:after="0"/>
        <w:jc w:val="center"/>
        <w:rPr>
          <w:b/>
          <w:bCs/>
          <w:sz w:val="24"/>
          <w:szCs w:val="24"/>
        </w:rPr>
      </w:pPr>
    </w:p>
    <w:p w:rsidR="00944C08" w:rsidRDefault="00944C08" w:rsidP="00944C08">
      <w:pPr>
        <w:spacing w:after="0"/>
        <w:jc w:val="center"/>
        <w:rPr>
          <w:b/>
          <w:bCs/>
          <w:sz w:val="24"/>
          <w:szCs w:val="24"/>
        </w:rPr>
      </w:pPr>
      <w:r>
        <w:rPr>
          <w:b/>
          <w:bCs/>
          <w:sz w:val="24"/>
          <w:szCs w:val="24"/>
        </w:rPr>
        <w:lastRenderedPageBreak/>
        <w:t xml:space="preserve">DISTRICTWISE </w:t>
      </w:r>
      <w:r w:rsidRPr="00E10FAE">
        <w:rPr>
          <w:b/>
          <w:bCs/>
          <w:sz w:val="24"/>
          <w:szCs w:val="24"/>
        </w:rPr>
        <w:t>CASES AND DEATHS DUE TO NON-COMMUNICABLE DISEASES</w:t>
      </w:r>
      <w:r>
        <w:rPr>
          <w:b/>
          <w:bCs/>
          <w:sz w:val="24"/>
          <w:szCs w:val="24"/>
        </w:rPr>
        <w:t xml:space="preserve"> FOR THE YEAR 2012 (JAN. TO DECEMBER)</w:t>
      </w:r>
    </w:p>
    <w:p w:rsidR="00944C08" w:rsidRDefault="00944C08" w:rsidP="00944C08">
      <w:pPr>
        <w:spacing w:after="0"/>
        <w:jc w:val="center"/>
      </w:pPr>
      <w:r w:rsidRPr="001F45AB">
        <w:rPr>
          <w:b/>
          <w:bCs/>
          <w:sz w:val="24"/>
          <w:szCs w:val="24"/>
        </w:rPr>
        <w:t>(</w:t>
      </w:r>
      <w:r>
        <w:rPr>
          <w:b/>
          <w:bCs/>
          <w:sz w:val="24"/>
          <w:szCs w:val="24"/>
        </w:rPr>
        <w:t>NORTH  DISTRICT,MANGAN</w:t>
      </w:r>
      <w:r w:rsidRPr="001F45AB">
        <w:rPr>
          <w:b/>
          <w:bCs/>
          <w:sz w:val="24"/>
          <w:szCs w:val="24"/>
        </w:rPr>
        <w:t>)</w:t>
      </w:r>
    </w:p>
    <w:tbl>
      <w:tblPr>
        <w:tblW w:w="14109" w:type="dxa"/>
        <w:tblInd w:w="634" w:type="dxa"/>
        <w:tblLayout w:type="fixed"/>
        <w:tblCellMar>
          <w:left w:w="0" w:type="dxa"/>
          <w:right w:w="0" w:type="dxa"/>
        </w:tblCellMar>
        <w:tblLook w:val="04A0"/>
      </w:tblPr>
      <w:tblGrid>
        <w:gridCol w:w="520"/>
        <w:gridCol w:w="353"/>
        <w:gridCol w:w="2604"/>
        <w:gridCol w:w="1418"/>
        <w:gridCol w:w="851"/>
        <w:gridCol w:w="41"/>
        <w:gridCol w:w="809"/>
        <w:gridCol w:w="709"/>
        <w:gridCol w:w="850"/>
        <w:gridCol w:w="851"/>
        <w:gridCol w:w="709"/>
        <w:gridCol w:w="992"/>
        <w:gridCol w:w="709"/>
        <w:gridCol w:w="850"/>
        <w:gridCol w:w="709"/>
        <w:gridCol w:w="567"/>
        <w:gridCol w:w="567"/>
      </w:tblGrid>
      <w:tr w:rsidR="00944C08" w:rsidRPr="0044426D" w:rsidTr="000607C0">
        <w:trPr>
          <w:trHeight w:val="102"/>
        </w:trPr>
        <w:tc>
          <w:tcPr>
            <w:tcW w:w="873" w:type="dxa"/>
            <w:gridSpan w:val="2"/>
          </w:tcPr>
          <w:p w:rsidR="00944C08" w:rsidRPr="0044426D" w:rsidRDefault="00944C08" w:rsidP="000607C0">
            <w:pPr>
              <w:spacing w:after="0"/>
              <w:rPr>
                <w:b/>
                <w:sz w:val="20"/>
                <w:szCs w:val="20"/>
              </w:rPr>
            </w:pPr>
          </w:p>
        </w:tc>
        <w:tc>
          <w:tcPr>
            <w:tcW w:w="13236" w:type="dxa"/>
            <w:gridSpan w:val="15"/>
            <w:noWrap/>
            <w:tcMar>
              <w:top w:w="15" w:type="dxa"/>
              <w:left w:w="15" w:type="dxa"/>
              <w:bottom w:w="0" w:type="dxa"/>
              <w:right w:w="15" w:type="dxa"/>
            </w:tcMar>
            <w:vAlign w:val="bottom"/>
          </w:tcPr>
          <w:p w:rsidR="00944C08" w:rsidRPr="0044426D" w:rsidRDefault="00944C08" w:rsidP="000607C0">
            <w:pPr>
              <w:spacing w:after="0"/>
              <w:rPr>
                <w:b/>
                <w:sz w:val="20"/>
                <w:szCs w:val="20"/>
              </w:rPr>
            </w:pPr>
          </w:p>
        </w:tc>
      </w:tr>
      <w:tr w:rsidR="00944C08" w:rsidRPr="0044426D" w:rsidTr="000607C0">
        <w:trPr>
          <w:trHeight w:val="255"/>
        </w:trPr>
        <w:tc>
          <w:tcPr>
            <w:tcW w:w="520" w:type="dxa"/>
            <w:vMerge w:val="restart"/>
            <w:tcBorders>
              <w:top w:val="single" w:sz="4" w:space="0" w:color="auto"/>
              <w:left w:val="single" w:sz="4" w:space="0" w:color="auto"/>
              <w:right w:val="single" w:sz="4" w:space="0" w:color="auto"/>
            </w:tcBorders>
            <w:noWrap/>
            <w:tcMar>
              <w:top w:w="15" w:type="dxa"/>
              <w:left w:w="15" w:type="dxa"/>
              <w:bottom w:w="0" w:type="dxa"/>
              <w:right w:w="15" w:type="dxa"/>
            </w:tcMar>
            <w:hideMark/>
          </w:tcPr>
          <w:p w:rsidR="00944C08" w:rsidRPr="0044426D" w:rsidRDefault="00944C08" w:rsidP="000607C0">
            <w:pPr>
              <w:jc w:val="center"/>
              <w:rPr>
                <w:b/>
                <w:sz w:val="20"/>
                <w:szCs w:val="20"/>
              </w:rPr>
            </w:pPr>
            <w:r w:rsidRPr="0044426D">
              <w:rPr>
                <w:b/>
                <w:sz w:val="20"/>
                <w:szCs w:val="20"/>
              </w:rPr>
              <w:t>S. No</w:t>
            </w:r>
          </w:p>
          <w:p w:rsidR="00944C08" w:rsidRPr="0044426D" w:rsidRDefault="00944C08" w:rsidP="000607C0">
            <w:pPr>
              <w:jc w:val="center"/>
              <w:rPr>
                <w:b/>
                <w:sz w:val="20"/>
                <w:szCs w:val="20"/>
              </w:rPr>
            </w:pPr>
          </w:p>
        </w:tc>
        <w:tc>
          <w:tcPr>
            <w:tcW w:w="2957" w:type="dxa"/>
            <w:gridSpan w:val="2"/>
            <w:vMerge w:val="restart"/>
            <w:tcBorders>
              <w:top w:val="single" w:sz="4" w:space="0" w:color="auto"/>
              <w:left w:val="nil"/>
              <w:right w:val="nil"/>
            </w:tcBorders>
            <w:noWrap/>
            <w:tcMar>
              <w:top w:w="15" w:type="dxa"/>
              <w:left w:w="15" w:type="dxa"/>
              <w:bottom w:w="0" w:type="dxa"/>
              <w:right w:w="15" w:type="dxa"/>
            </w:tcMar>
            <w:hideMark/>
          </w:tcPr>
          <w:p w:rsidR="00944C08" w:rsidRPr="0044426D" w:rsidRDefault="00944C08" w:rsidP="000607C0">
            <w:pPr>
              <w:jc w:val="center"/>
              <w:rPr>
                <w:b/>
                <w:sz w:val="20"/>
                <w:szCs w:val="20"/>
              </w:rPr>
            </w:pPr>
            <w:r w:rsidRPr="0044426D">
              <w:rPr>
                <w:b/>
                <w:sz w:val="20"/>
                <w:szCs w:val="20"/>
              </w:rPr>
              <w:t>Nature/ Group of Non Communicable Diseases</w:t>
            </w:r>
          </w:p>
          <w:p w:rsidR="00944C08" w:rsidRPr="0044426D" w:rsidRDefault="00944C08" w:rsidP="000607C0">
            <w:pPr>
              <w:jc w:val="center"/>
              <w:rPr>
                <w:b/>
                <w:sz w:val="20"/>
                <w:szCs w:val="20"/>
              </w:rPr>
            </w:pPr>
          </w:p>
        </w:tc>
        <w:tc>
          <w:tcPr>
            <w:tcW w:w="1418"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rsidR="00944C08" w:rsidRPr="0044426D" w:rsidRDefault="00944C08" w:rsidP="000607C0">
            <w:pPr>
              <w:spacing w:after="0"/>
              <w:rPr>
                <w:b/>
                <w:sz w:val="20"/>
                <w:szCs w:val="20"/>
              </w:rPr>
            </w:pPr>
            <w:r w:rsidRPr="0044426D">
              <w:rPr>
                <w:b/>
                <w:sz w:val="20"/>
                <w:szCs w:val="20"/>
              </w:rPr>
              <w:t>ICD-10 Code</w:t>
            </w:r>
          </w:p>
        </w:tc>
        <w:tc>
          <w:tcPr>
            <w:tcW w:w="7371" w:type="dxa"/>
            <w:gridSpan w:val="10"/>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 xml:space="preserve">New* Patients Reported/Treated </w:t>
            </w:r>
          </w:p>
        </w:tc>
        <w:tc>
          <w:tcPr>
            <w:tcW w:w="1843" w:type="dxa"/>
            <w:gridSpan w:val="3"/>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44426D" w:rsidRDefault="00944C08" w:rsidP="000607C0">
            <w:pPr>
              <w:jc w:val="center"/>
              <w:rPr>
                <w:b/>
                <w:sz w:val="20"/>
                <w:szCs w:val="20"/>
              </w:rPr>
            </w:pPr>
            <w:r w:rsidRPr="0044426D">
              <w:rPr>
                <w:b/>
                <w:sz w:val="20"/>
                <w:szCs w:val="20"/>
              </w:rPr>
              <w:t xml:space="preserve">Total Deaths </w:t>
            </w:r>
          </w:p>
        </w:tc>
      </w:tr>
      <w:tr w:rsidR="00944C08" w:rsidRPr="0044426D" w:rsidTr="000607C0">
        <w:trPr>
          <w:trHeight w:val="137"/>
        </w:trPr>
        <w:tc>
          <w:tcPr>
            <w:tcW w:w="520" w:type="dxa"/>
            <w:vMerge/>
            <w:tcBorders>
              <w:left w:val="single" w:sz="4" w:space="0" w:color="auto"/>
              <w:right w:val="single" w:sz="4" w:space="0" w:color="auto"/>
            </w:tcBorders>
            <w:vAlign w:val="center"/>
            <w:hideMark/>
          </w:tcPr>
          <w:p w:rsidR="00944C08" w:rsidRPr="0044426D" w:rsidRDefault="00944C08" w:rsidP="000607C0">
            <w:pPr>
              <w:spacing w:after="0"/>
              <w:jc w:val="center"/>
              <w:rPr>
                <w:b/>
                <w:sz w:val="20"/>
                <w:szCs w:val="20"/>
              </w:rPr>
            </w:pPr>
          </w:p>
        </w:tc>
        <w:tc>
          <w:tcPr>
            <w:tcW w:w="2957" w:type="dxa"/>
            <w:gridSpan w:val="2"/>
            <w:vMerge/>
            <w:tcBorders>
              <w:left w:val="nil"/>
              <w:right w:val="nil"/>
            </w:tcBorders>
            <w:vAlign w:val="center"/>
            <w:hideMark/>
          </w:tcPr>
          <w:p w:rsidR="00944C08" w:rsidRPr="0044426D" w:rsidRDefault="00944C08" w:rsidP="000607C0">
            <w:pPr>
              <w:spacing w:after="0"/>
              <w:jc w:val="center"/>
              <w:rPr>
                <w:b/>
                <w:sz w:val="20"/>
                <w:szCs w:val="20"/>
              </w:rPr>
            </w:pPr>
          </w:p>
        </w:tc>
        <w:tc>
          <w:tcPr>
            <w:tcW w:w="1418" w:type="dxa"/>
            <w:vMerge/>
            <w:tcBorders>
              <w:left w:val="single" w:sz="4" w:space="0" w:color="auto"/>
              <w:right w:val="single" w:sz="4" w:space="0" w:color="auto"/>
            </w:tcBorders>
          </w:tcPr>
          <w:p w:rsidR="00944C08" w:rsidRPr="0044426D" w:rsidRDefault="00944C08" w:rsidP="000607C0">
            <w:pPr>
              <w:spacing w:after="0"/>
              <w:rPr>
                <w:b/>
                <w:sz w:val="20"/>
                <w:szCs w:val="20"/>
              </w:rPr>
            </w:pPr>
          </w:p>
        </w:tc>
        <w:tc>
          <w:tcPr>
            <w:tcW w:w="1701" w:type="dxa"/>
            <w:gridSpan w:val="3"/>
            <w:tcBorders>
              <w:top w:val="single" w:sz="4" w:space="0" w:color="auto"/>
              <w:left w:val="single" w:sz="4" w:space="0" w:color="auto"/>
              <w:bottom w:val="nil"/>
              <w:right w:val="single" w:sz="4" w:space="0" w:color="auto"/>
            </w:tcBorders>
            <w:noWrap/>
            <w:tcMar>
              <w:top w:w="15" w:type="dxa"/>
              <w:left w:w="15" w:type="dxa"/>
              <w:bottom w:w="0" w:type="dxa"/>
              <w:right w:w="15" w:type="dxa"/>
            </w:tcMar>
            <w:hideMark/>
          </w:tcPr>
          <w:p w:rsidR="00944C08" w:rsidRPr="0044426D" w:rsidRDefault="00944C08" w:rsidP="000607C0">
            <w:pPr>
              <w:spacing w:after="0"/>
              <w:jc w:val="center"/>
              <w:rPr>
                <w:b/>
                <w:sz w:val="20"/>
                <w:szCs w:val="20"/>
              </w:rPr>
            </w:pPr>
            <w:r w:rsidRPr="0044426D">
              <w:rPr>
                <w:b/>
                <w:sz w:val="20"/>
                <w:szCs w:val="20"/>
              </w:rPr>
              <w:t>Out-Patient</w:t>
            </w:r>
          </w:p>
        </w:tc>
        <w:tc>
          <w:tcPr>
            <w:tcW w:w="1559" w:type="dxa"/>
            <w:gridSpan w:val="2"/>
            <w:vMerge w:val="restart"/>
            <w:tcBorders>
              <w:top w:val="nil"/>
              <w:left w:val="single" w:sz="4" w:space="0" w:color="auto"/>
              <w:bottom w:val="single" w:sz="4" w:space="0" w:color="auto"/>
              <w:right w:val="single" w:sz="4" w:space="0" w:color="000000"/>
            </w:tcBorders>
            <w:hideMark/>
          </w:tcPr>
          <w:p w:rsidR="00944C08" w:rsidRPr="0044426D" w:rsidRDefault="00944C08" w:rsidP="000607C0">
            <w:pPr>
              <w:spacing w:after="0"/>
              <w:ind w:left="14" w:right="-14"/>
              <w:jc w:val="center"/>
              <w:rPr>
                <w:b/>
                <w:sz w:val="20"/>
                <w:szCs w:val="20"/>
              </w:rPr>
            </w:pPr>
            <w:r w:rsidRPr="0044426D">
              <w:rPr>
                <w:b/>
                <w:sz w:val="20"/>
                <w:szCs w:val="20"/>
              </w:rPr>
              <w:t>In-Patient(IPD) Cases Referred Amongst Out-Patients(OPD)</w:t>
            </w:r>
          </w:p>
        </w:tc>
        <w:tc>
          <w:tcPr>
            <w:tcW w:w="1560" w:type="dxa"/>
            <w:gridSpan w:val="2"/>
            <w:vMerge w:val="restart"/>
            <w:tcBorders>
              <w:top w:val="nil"/>
              <w:left w:val="nil"/>
              <w:bottom w:val="single" w:sz="4" w:space="0" w:color="auto"/>
              <w:right w:val="single" w:sz="4" w:space="0" w:color="auto"/>
            </w:tcBorders>
            <w:hideMark/>
          </w:tcPr>
          <w:p w:rsidR="00944C08" w:rsidRPr="0044426D" w:rsidRDefault="00944C08" w:rsidP="000607C0">
            <w:pPr>
              <w:spacing w:after="0"/>
              <w:ind w:left="16"/>
              <w:jc w:val="center"/>
              <w:rPr>
                <w:b/>
                <w:sz w:val="20"/>
                <w:szCs w:val="20"/>
              </w:rPr>
            </w:pPr>
            <w:r w:rsidRPr="0044426D">
              <w:rPr>
                <w:b/>
                <w:sz w:val="20"/>
                <w:szCs w:val="20"/>
              </w:rPr>
              <w:t>IPD Cases Reported</w:t>
            </w:r>
          </w:p>
          <w:p w:rsidR="00944C08" w:rsidRPr="0044426D" w:rsidRDefault="00944C08" w:rsidP="000607C0">
            <w:pPr>
              <w:spacing w:after="0"/>
              <w:jc w:val="center"/>
              <w:rPr>
                <w:b/>
                <w:sz w:val="20"/>
                <w:szCs w:val="20"/>
              </w:rPr>
            </w:pPr>
            <w:r w:rsidRPr="0044426D">
              <w:rPr>
                <w:b/>
                <w:sz w:val="20"/>
                <w:szCs w:val="20"/>
              </w:rPr>
              <w:t>Direct</w:t>
            </w:r>
          </w:p>
        </w:tc>
        <w:tc>
          <w:tcPr>
            <w:tcW w:w="2551" w:type="dxa"/>
            <w:gridSpan w:val="3"/>
            <w:vMerge w:val="restart"/>
            <w:tcBorders>
              <w:top w:val="single" w:sz="4" w:space="0" w:color="auto"/>
              <w:left w:val="single" w:sz="4" w:space="0" w:color="auto"/>
              <w:bottom w:val="nil"/>
              <w:right w:val="single" w:sz="4" w:space="0" w:color="auto"/>
            </w:tcBorders>
            <w:noWrap/>
            <w:tcMar>
              <w:top w:w="15" w:type="dxa"/>
              <w:left w:w="15" w:type="dxa"/>
              <w:bottom w:w="0" w:type="dxa"/>
              <w:right w:w="15" w:type="dxa"/>
            </w:tcMar>
            <w:hideMark/>
          </w:tcPr>
          <w:p w:rsidR="00944C08" w:rsidRPr="0044426D" w:rsidRDefault="00944C08" w:rsidP="000607C0">
            <w:pPr>
              <w:spacing w:after="0"/>
              <w:jc w:val="center"/>
              <w:rPr>
                <w:b/>
                <w:sz w:val="20"/>
                <w:szCs w:val="20"/>
              </w:rPr>
            </w:pPr>
            <w:r w:rsidRPr="0044426D">
              <w:rPr>
                <w:b/>
                <w:sz w:val="20"/>
                <w:szCs w:val="20"/>
              </w:rPr>
              <w:t>Total Cases</w:t>
            </w: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944C08" w:rsidRPr="0044426D" w:rsidRDefault="00944C08" w:rsidP="000607C0">
            <w:pPr>
              <w:spacing w:after="0"/>
              <w:rPr>
                <w:b/>
                <w:sz w:val="20"/>
                <w:szCs w:val="20"/>
              </w:rPr>
            </w:pPr>
          </w:p>
        </w:tc>
      </w:tr>
      <w:tr w:rsidR="00944C08" w:rsidRPr="0044426D" w:rsidTr="000607C0">
        <w:trPr>
          <w:trHeight w:val="75"/>
        </w:trPr>
        <w:tc>
          <w:tcPr>
            <w:tcW w:w="520" w:type="dxa"/>
            <w:vMerge/>
            <w:tcBorders>
              <w:left w:val="single" w:sz="4" w:space="0" w:color="auto"/>
              <w:right w:val="single" w:sz="4" w:space="0" w:color="auto"/>
            </w:tcBorders>
            <w:vAlign w:val="center"/>
            <w:hideMark/>
          </w:tcPr>
          <w:p w:rsidR="00944C08" w:rsidRPr="0044426D" w:rsidRDefault="00944C08" w:rsidP="000607C0">
            <w:pPr>
              <w:spacing w:after="0"/>
              <w:jc w:val="center"/>
              <w:rPr>
                <w:b/>
                <w:sz w:val="20"/>
                <w:szCs w:val="20"/>
              </w:rPr>
            </w:pPr>
          </w:p>
        </w:tc>
        <w:tc>
          <w:tcPr>
            <w:tcW w:w="2957" w:type="dxa"/>
            <w:gridSpan w:val="2"/>
            <w:vMerge/>
            <w:tcBorders>
              <w:left w:val="nil"/>
              <w:right w:val="nil"/>
            </w:tcBorders>
            <w:vAlign w:val="center"/>
            <w:hideMark/>
          </w:tcPr>
          <w:p w:rsidR="00944C08" w:rsidRPr="0044426D" w:rsidRDefault="00944C08" w:rsidP="000607C0">
            <w:pPr>
              <w:spacing w:after="0"/>
              <w:jc w:val="center"/>
              <w:rPr>
                <w:b/>
                <w:sz w:val="20"/>
                <w:szCs w:val="20"/>
              </w:rPr>
            </w:pPr>
          </w:p>
        </w:tc>
        <w:tc>
          <w:tcPr>
            <w:tcW w:w="1418" w:type="dxa"/>
            <w:vMerge/>
            <w:tcBorders>
              <w:left w:val="single" w:sz="4" w:space="0" w:color="auto"/>
              <w:right w:val="single" w:sz="4" w:space="0" w:color="auto"/>
            </w:tcBorders>
          </w:tcPr>
          <w:p w:rsidR="00944C08" w:rsidRPr="0044426D" w:rsidRDefault="00944C08" w:rsidP="000607C0">
            <w:pPr>
              <w:spacing w:after="0"/>
              <w:rPr>
                <w:b/>
                <w:sz w:val="20"/>
                <w:szCs w:val="20"/>
              </w:rPr>
            </w:pPr>
          </w:p>
        </w:tc>
        <w:tc>
          <w:tcPr>
            <w:tcW w:w="1701" w:type="dxa"/>
            <w:gridSpan w:val="3"/>
            <w:tcBorders>
              <w:top w:val="nil"/>
              <w:left w:val="single" w:sz="4" w:space="0" w:color="auto"/>
              <w:bottom w:val="nil"/>
              <w:right w:val="single" w:sz="4" w:space="0" w:color="auto"/>
            </w:tcBorders>
            <w:noWrap/>
            <w:tcMar>
              <w:top w:w="15" w:type="dxa"/>
              <w:left w:w="15" w:type="dxa"/>
              <w:bottom w:w="0" w:type="dxa"/>
              <w:right w:w="15" w:type="dxa"/>
            </w:tcMar>
            <w:hideMark/>
          </w:tcPr>
          <w:p w:rsidR="00944C08" w:rsidRPr="0044426D" w:rsidRDefault="00944C08" w:rsidP="000607C0">
            <w:pPr>
              <w:spacing w:after="0"/>
              <w:jc w:val="center"/>
              <w:rPr>
                <w:b/>
                <w:sz w:val="20"/>
                <w:szCs w:val="20"/>
              </w:rPr>
            </w:pPr>
            <w:r w:rsidRPr="0044426D">
              <w:rPr>
                <w:b/>
                <w:sz w:val="20"/>
                <w:szCs w:val="20"/>
              </w:rPr>
              <w:t>(OPD)</w:t>
            </w:r>
          </w:p>
        </w:tc>
        <w:tc>
          <w:tcPr>
            <w:tcW w:w="1559" w:type="dxa"/>
            <w:gridSpan w:val="2"/>
            <w:vMerge/>
            <w:tcBorders>
              <w:top w:val="nil"/>
              <w:left w:val="single" w:sz="4" w:space="0" w:color="auto"/>
              <w:bottom w:val="single" w:sz="4" w:space="0" w:color="auto"/>
              <w:right w:val="single" w:sz="4" w:space="0" w:color="000000"/>
            </w:tcBorders>
            <w:vAlign w:val="center"/>
            <w:hideMark/>
          </w:tcPr>
          <w:p w:rsidR="00944C08" w:rsidRPr="0044426D" w:rsidRDefault="00944C08" w:rsidP="000607C0">
            <w:pPr>
              <w:spacing w:after="0"/>
              <w:rPr>
                <w:b/>
                <w:sz w:val="20"/>
                <w:szCs w:val="20"/>
              </w:rPr>
            </w:pPr>
          </w:p>
        </w:tc>
        <w:tc>
          <w:tcPr>
            <w:tcW w:w="1560" w:type="dxa"/>
            <w:gridSpan w:val="2"/>
            <w:vMerge/>
            <w:tcBorders>
              <w:top w:val="nil"/>
              <w:left w:val="nil"/>
              <w:bottom w:val="single" w:sz="4" w:space="0" w:color="auto"/>
              <w:right w:val="single" w:sz="4" w:space="0" w:color="auto"/>
            </w:tcBorders>
            <w:vAlign w:val="center"/>
            <w:hideMark/>
          </w:tcPr>
          <w:p w:rsidR="00944C08" w:rsidRPr="0044426D" w:rsidRDefault="00944C08" w:rsidP="000607C0">
            <w:pPr>
              <w:spacing w:after="0"/>
              <w:rPr>
                <w:b/>
                <w:sz w:val="20"/>
                <w:szCs w:val="20"/>
              </w:rPr>
            </w:pPr>
          </w:p>
        </w:tc>
        <w:tc>
          <w:tcPr>
            <w:tcW w:w="2551" w:type="dxa"/>
            <w:gridSpan w:val="3"/>
            <w:vMerge/>
            <w:tcBorders>
              <w:top w:val="single" w:sz="4" w:space="0" w:color="auto"/>
              <w:left w:val="single" w:sz="4" w:space="0" w:color="auto"/>
              <w:bottom w:val="nil"/>
              <w:right w:val="single" w:sz="4" w:space="0" w:color="auto"/>
            </w:tcBorders>
            <w:vAlign w:val="center"/>
            <w:hideMark/>
          </w:tcPr>
          <w:p w:rsidR="00944C08" w:rsidRPr="0044426D" w:rsidRDefault="00944C08" w:rsidP="000607C0">
            <w:pPr>
              <w:spacing w:after="0"/>
              <w:rPr>
                <w:b/>
                <w:sz w:val="20"/>
                <w:szCs w:val="2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944C08" w:rsidRPr="0044426D" w:rsidRDefault="00944C08" w:rsidP="000607C0">
            <w:pPr>
              <w:spacing w:after="0"/>
              <w:rPr>
                <w:b/>
                <w:sz w:val="20"/>
                <w:szCs w:val="20"/>
              </w:rPr>
            </w:pPr>
          </w:p>
        </w:tc>
      </w:tr>
      <w:tr w:rsidR="00944C08" w:rsidRPr="0044426D" w:rsidTr="000607C0">
        <w:trPr>
          <w:trHeight w:val="390"/>
        </w:trPr>
        <w:tc>
          <w:tcPr>
            <w:tcW w:w="520" w:type="dxa"/>
            <w:vMerge/>
            <w:tcBorders>
              <w:left w:val="single" w:sz="4" w:space="0" w:color="auto"/>
              <w:right w:val="single" w:sz="4" w:space="0" w:color="auto"/>
            </w:tcBorders>
            <w:vAlign w:val="center"/>
            <w:hideMark/>
          </w:tcPr>
          <w:p w:rsidR="00944C08" w:rsidRPr="0044426D" w:rsidRDefault="00944C08" w:rsidP="000607C0">
            <w:pPr>
              <w:spacing w:after="0"/>
              <w:jc w:val="center"/>
              <w:rPr>
                <w:b/>
                <w:sz w:val="20"/>
                <w:szCs w:val="20"/>
              </w:rPr>
            </w:pPr>
          </w:p>
        </w:tc>
        <w:tc>
          <w:tcPr>
            <w:tcW w:w="2957" w:type="dxa"/>
            <w:gridSpan w:val="2"/>
            <w:vMerge/>
            <w:tcBorders>
              <w:left w:val="nil"/>
              <w:right w:val="nil"/>
            </w:tcBorders>
            <w:vAlign w:val="center"/>
            <w:hideMark/>
          </w:tcPr>
          <w:p w:rsidR="00944C08" w:rsidRPr="0044426D" w:rsidRDefault="00944C08" w:rsidP="000607C0">
            <w:pPr>
              <w:spacing w:after="0"/>
              <w:jc w:val="center"/>
              <w:rPr>
                <w:b/>
                <w:sz w:val="20"/>
                <w:szCs w:val="20"/>
              </w:rPr>
            </w:pPr>
          </w:p>
        </w:tc>
        <w:tc>
          <w:tcPr>
            <w:tcW w:w="1418" w:type="dxa"/>
            <w:vMerge/>
            <w:tcBorders>
              <w:left w:val="single" w:sz="4" w:space="0" w:color="auto"/>
              <w:right w:val="single" w:sz="4" w:space="0" w:color="auto"/>
            </w:tcBorders>
          </w:tcPr>
          <w:p w:rsidR="00944C08" w:rsidRPr="0044426D" w:rsidRDefault="00944C08" w:rsidP="000607C0">
            <w:pPr>
              <w:spacing w:after="0"/>
              <w:rPr>
                <w:b/>
                <w:sz w:val="20"/>
                <w:szCs w:val="20"/>
              </w:rPr>
            </w:pPr>
          </w:p>
        </w:tc>
        <w:tc>
          <w:tcPr>
            <w:tcW w:w="1701"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44426D" w:rsidRDefault="00944C08" w:rsidP="000607C0">
            <w:pPr>
              <w:spacing w:after="0"/>
              <w:jc w:val="center"/>
              <w:rPr>
                <w:b/>
                <w:sz w:val="20"/>
                <w:szCs w:val="20"/>
              </w:rPr>
            </w:pPr>
            <w:r w:rsidRPr="0044426D">
              <w:rPr>
                <w:b/>
                <w:sz w:val="20"/>
                <w:szCs w:val="20"/>
              </w:rPr>
              <w:t>Cases</w:t>
            </w:r>
          </w:p>
        </w:tc>
        <w:tc>
          <w:tcPr>
            <w:tcW w:w="1559" w:type="dxa"/>
            <w:gridSpan w:val="2"/>
            <w:vMerge/>
            <w:tcBorders>
              <w:top w:val="nil"/>
              <w:left w:val="single" w:sz="4" w:space="0" w:color="auto"/>
              <w:bottom w:val="single" w:sz="4" w:space="0" w:color="auto"/>
              <w:right w:val="single" w:sz="4" w:space="0" w:color="000000"/>
            </w:tcBorders>
            <w:vAlign w:val="center"/>
            <w:hideMark/>
          </w:tcPr>
          <w:p w:rsidR="00944C08" w:rsidRPr="0044426D" w:rsidRDefault="00944C08" w:rsidP="000607C0">
            <w:pPr>
              <w:spacing w:after="0"/>
              <w:rPr>
                <w:b/>
                <w:sz w:val="20"/>
                <w:szCs w:val="20"/>
              </w:rPr>
            </w:pPr>
          </w:p>
        </w:tc>
        <w:tc>
          <w:tcPr>
            <w:tcW w:w="1560" w:type="dxa"/>
            <w:gridSpan w:val="2"/>
            <w:vMerge/>
            <w:tcBorders>
              <w:top w:val="nil"/>
              <w:left w:val="nil"/>
              <w:bottom w:val="single" w:sz="4" w:space="0" w:color="auto"/>
              <w:right w:val="single" w:sz="4" w:space="0" w:color="auto"/>
            </w:tcBorders>
            <w:vAlign w:val="center"/>
            <w:hideMark/>
          </w:tcPr>
          <w:p w:rsidR="00944C08" w:rsidRPr="0044426D" w:rsidRDefault="00944C08" w:rsidP="000607C0">
            <w:pPr>
              <w:spacing w:after="0"/>
              <w:rPr>
                <w:b/>
                <w:sz w:val="20"/>
                <w:szCs w:val="20"/>
              </w:rPr>
            </w:pPr>
          </w:p>
        </w:tc>
        <w:tc>
          <w:tcPr>
            <w:tcW w:w="2551" w:type="dxa"/>
            <w:gridSpan w:val="3"/>
            <w:vMerge/>
            <w:tcBorders>
              <w:top w:val="single" w:sz="4" w:space="0" w:color="auto"/>
              <w:left w:val="single" w:sz="4" w:space="0" w:color="auto"/>
              <w:bottom w:val="nil"/>
              <w:right w:val="single" w:sz="4" w:space="0" w:color="auto"/>
            </w:tcBorders>
            <w:vAlign w:val="center"/>
            <w:hideMark/>
          </w:tcPr>
          <w:p w:rsidR="00944C08" w:rsidRPr="0044426D" w:rsidRDefault="00944C08" w:rsidP="000607C0">
            <w:pPr>
              <w:spacing w:after="0"/>
              <w:rPr>
                <w:b/>
                <w:sz w:val="20"/>
                <w:szCs w:val="20"/>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944C08" w:rsidRPr="0044426D" w:rsidRDefault="00944C08" w:rsidP="000607C0">
            <w:pPr>
              <w:spacing w:after="0"/>
              <w:rPr>
                <w:b/>
                <w:sz w:val="20"/>
                <w:szCs w:val="20"/>
              </w:rPr>
            </w:pPr>
          </w:p>
        </w:tc>
      </w:tr>
      <w:tr w:rsidR="00944C08" w:rsidRPr="0044426D" w:rsidTr="000607C0">
        <w:trPr>
          <w:trHeight w:val="65"/>
        </w:trPr>
        <w:tc>
          <w:tcPr>
            <w:tcW w:w="520" w:type="dxa"/>
            <w:vMerge/>
            <w:tcBorders>
              <w:left w:val="single" w:sz="4" w:space="0" w:color="auto"/>
              <w:bottom w:val="single" w:sz="4" w:space="0" w:color="auto"/>
              <w:right w:val="single" w:sz="4" w:space="0" w:color="auto"/>
            </w:tcBorders>
            <w:vAlign w:val="center"/>
            <w:hideMark/>
          </w:tcPr>
          <w:p w:rsidR="00944C08" w:rsidRPr="0044426D" w:rsidRDefault="00944C08" w:rsidP="000607C0">
            <w:pPr>
              <w:spacing w:after="0"/>
              <w:jc w:val="center"/>
              <w:rPr>
                <w:b/>
                <w:sz w:val="20"/>
                <w:szCs w:val="20"/>
              </w:rPr>
            </w:pPr>
          </w:p>
        </w:tc>
        <w:tc>
          <w:tcPr>
            <w:tcW w:w="2957" w:type="dxa"/>
            <w:gridSpan w:val="2"/>
            <w:vMerge/>
            <w:tcBorders>
              <w:left w:val="nil"/>
              <w:bottom w:val="single" w:sz="4" w:space="0" w:color="auto"/>
              <w:right w:val="nil"/>
            </w:tcBorders>
            <w:vAlign w:val="center"/>
            <w:hideMark/>
          </w:tcPr>
          <w:p w:rsidR="00944C08" w:rsidRPr="0044426D" w:rsidRDefault="00944C08" w:rsidP="000607C0">
            <w:pPr>
              <w:jc w:val="center"/>
              <w:rPr>
                <w:b/>
                <w:sz w:val="20"/>
                <w:szCs w:val="20"/>
              </w:rPr>
            </w:pPr>
          </w:p>
        </w:tc>
        <w:tc>
          <w:tcPr>
            <w:tcW w:w="1418" w:type="dxa"/>
            <w:vMerge/>
            <w:tcBorders>
              <w:left w:val="single" w:sz="4" w:space="0" w:color="auto"/>
              <w:bottom w:val="single" w:sz="4" w:space="0" w:color="auto"/>
              <w:right w:val="single" w:sz="4" w:space="0" w:color="auto"/>
            </w:tcBorders>
          </w:tcPr>
          <w:p w:rsidR="00944C08" w:rsidRPr="0044426D" w:rsidRDefault="00944C08" w:rsidP="000607C0">
            <w:pPr>
              <w:spacing w:after="0"/>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M</w:t>
            </w:r>
          </w:p>
        </w:tc>
        <w:tc>
          <w:tcPr>
            <w:tcW w:w="85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F</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M</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F</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F</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M</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F</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rPr>
                <w:b/>
                <w:sz w:val="20"/>
                <w:szCs w:val="20"/>
              </w:rPr>
            </w:pPr>
            <w:r w:rsidRPr="0044426D">
              <w:rPr>
                <w:b/>
                <w:sz w:val="20"/>
                <w:szCs w:val="20"/>
              </w:rPr>
              <w:t xml:space="preserve">Total </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M</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F</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 xml:space="preserve">Total </w:t>
            </w:r>
          </w:p>
        </w:tc>
      </w:tr>
      <w:tr w:rsidR="00944C08" w:rsidRPr="0044426D" w:rsidTr="000607C0">
        <w:trPr>
          <w:trHeight w:val="255"/>
        </w:trPr>
        <w:tc>
          <w:tcPr>
            <w:tcW w:w="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44C08" w:rsidRPr="0044426D" w:rsidRDefault="00944C08" w:rsidP="000607C0">
            <w:pPr>
              <w:spacing w:after="0"/>
              <w:jc w:val="center"/>
              <w:rPr>
                <w:b/>
                <w:sz w:val="20"/>
                <w:szCs w:val="20"/>
              </w:rPr>
            </w:pPr>
          </w:p>
        </w:tc>
        <w:tc>
          <w:tcPr>
            <w:tcW w:w="2957"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944C08" w:rsidRPr="0044426D" w:rsidRDefault="00944C08" w:rsidP="000607C0">
            <w:pPr>
              <w:spacing w:after="0"/>
              <w:jc w:val="center"/>
              <w:rPr>
                <w:b/>
                <w:sz w:val="20"/>
                <w:szCs w:val="20"/>
              </w:rPr>
            </w:pPr>
            <w:r>
              <w:rPr>
                <w:b/>
                <w:sz w:val="20"/>
                <w:szCs w:val="20"/>
              </w:rPr>
              <w:t>1</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44C08" w:rsidRDefault="00944C08" w:rsidP="000607C0">
            <w:pPr>
              <w:spacing w:after="0"/>
              <w:jc w:val="center"/>
              <w:rPr>
                <w:b/>
                <w:sz w:val="20"/>
                <w:szCs w:val="20"/>
              </w:rPr>
            </w:pPr>
          </w:p>
          <w:p w:rsidR="00944C08" w:rsidRPr="0044426D" w:rsidRDefault="00944C08" w:rsidP="000607C0">
            <w:pPr>
              <w:spacing w:after="0"/>
              <w:jc w:val="center"/>
              <w:rPr>
                <w:b/>
                <w:sz w:val="20"/>
                <w:szCs w:val="20"/>
              </w:rPr>
            </w:pPr>
            <w:r>
              <w:rPr>
                <w:b/>
                <w:sz w:val="20"/>
                <w:szCs w:val="20"/>
              </w:rPr>
              <w:t>2</w:t>
            </w: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944C08" w:rsidRPr="0044426D" w:rsidRDefault="00944C08" w:rsidP="000607C0">
            <w:pPr>
              <w:spacing w:after="0"/>
              <w:jc w:val="center"/>
              <w:rPr>
                <w:b/>
                <w:sz w:val="20"/>
                <w:szCs w:val="20"/>
              </w:rPr>
            </w:pPr>
            <w:r w:rsidRPr="0044426D">
              <w:rPr>
                <w:b/>
                <w:sz w:val="20"/>
                <w:szCs w:val="20"/>
              </w:rPr>
              <w:t>3</w:t>
            </w:r>
          </w:p>
        </w:tc>
        <w:tc>
          <w:tcPr>
            <w:tcW w:w="850"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944C08" w:rsidRPr="0044426D" w:rsidRDefault="00944C08" w:rsidP="000607C0">
            <w:pPr>
              <w:spacing w:after="0"/>
              <w:jc w:val="center"/>
              <w:rPr>
                <w:b/>
                <w:sz w:val="20"/>
                <w:szCs w:val="20"/>
              </w:rPr>
            </w:pPr>
            <w:r w:rsidRPr="0044426D">
              <w:rPr>
                <w:b/>
                <w:sz w:val="20"/>
                <w:szCs w:val="20"/>
              </w:rPr>
              <w:t>4</w:t>
            </w:r>
          </w:p>
        </w:tc>
        <w:tc>
          <w:tcPr>
            <w:tcW w:w="70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944C08" w:rsidRPr="0044426D" w:rsidRDefault="00944C08" w:rsidP="000607C0">
            <w:pPr>
              <w:spacing w:after="0"/>
              <w:jc w:val="center"/>
              <w:rPr>
                <w:b/>
                <w:sz w:val="20"/>
                <w:szCs w:val="20"/>
              </w:rPr>
            </w:pPr>
            <w:r w:rsidRPr="0044426D">
              <w:rPr>
                <w:b/>
                <w:sz w:val="20"/>
                <w:szCs w:val="20"/>
              </w:rPr>
              <w:t>5</w:t>
            </w:r>
          </w:p>
        </w:tc>
        <w:tc>
          <w:tcPr>
            <w:tcW w:w="85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944C08" w:rsidRPr="0044426D" w:rsidRDefault="00944C08" w:rsidP="000607C0">
            <w:pPr>
              <w:spacing w:after="0"/>
              <w:jc w:val="center"/>
              <w:rPr>
                <w:b/>
                <w:sz w:val="20"/>
                <w:szCs w:val="20"/>
              </w:rPr>
            </w:pPr>
            <w:r w:rsidRPr="0044426D">
              <w:rPr>
                <w:b/>
                <w:sz w:val="20"/>
                <w:szCs w:val="20"/>
              </w:rPr>
              <w:t>6</w:t>
            </w: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944C08" w:rsidRPr="0044426D" w:rsidRDefault="00944C08" w:rsidP="000607C0">
            <w:pPr>
              <w:spacing w:after="0"/>
              <w:jc w:val="center"/>
              <w:rPr>
                <w:b/>
                <w:sz w:val="20"/>
                <w:szCs w:val="20"/>
              </w:rPr>
            </w:pPr>
            <w:r w:rsidRPr="0044426D">
              <w:rPr>
                <w:b/>
                <w:sz w:val="20"/>
                <w:szCs w:val="20"/>
              </w:rPr>
              <w:t>7</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44C08" w:rsidRPr="0044426D" w:rsidRDefault="00944C08" w:rsidP="000607C0">
            <w:pPr>
              <w:spacing w:after="0"/>
              <w:jc w:val="center"/>
              <w:rPr>
                <w:b/>
                <w:sz w:val="20"/>
                <w:szCs w:val="20"/>
              </w:rPr>
            </w:pPr>
            <w:r w:rsidRPr="0044426D">
              <w:rPr>
                <w:b/>
                <w:sz w:val="20"/>
                <w:szCs w:val="20"/>
              </w:rPr>
              <w:t>8</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44C08" w:rsidRPr="0044426D" w:rsidRDefault="00944C08" w:rsidP="000607C0">
            <w:pPr>
              <w:spacing w:after="0"/>
              <w:jc w:val="center"/>
              <w:rPr>
                <w:b/>
                <w:sz w:val="20"/>
                <w:szCs w:val="20"/>
              </w:rPr>
            </w:pPr>
            <w:r w:rsidRPr="0044426D">
              <w:rPr>
                <w:b/>
                <w:sz w:val="20"/>
                <w:szCs w:val="20"/>
              </w:rPr>
              <w:t>9</w:t>
            </w:r>
          </w:p>
          <w:p w:rsidR="00944C08" w:rsidRPr="0044426D" w:rsidRDefault="00944C08" w:rsidP="000607C0">
            <w:pPr>
              <w:spacing w:after="0"/>
              <w:jc w:val="center"/>
              <w:rPr>
                <w:b/>
                <w:sz w:val="20"/>
                <w:szCs w:val="20"/>
              </w:rPr>
            </w:pPr>
            <w:r w:rsidRPr="0044426D">
              <w:rPr>
                <w:b/>
                <w:sz w:val="20"/>
                <w:szCs w:val="20"/>
              </w:rPr>
              <w:t>(3+7)</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44C08" w:rsidRPr="0044426D" w:rsidRDefault="00944C08" w:rsidP="000607C0">
            <w:pPr>
              <w:spacing w:after="0"/>
              <w:jc w:val="center"/>
              <w:rPr>
                <w:b/>
                <w:sz w:val="20"/>
                <w:szCs w:val="20"/>
              </w:rPr>
            </w:pPr>
            <w:r w:rsidRPr="0044426D">
              <w:rPr>
                <w:b/>
                <w:sz w:val="20"/>
                <w:szCs w:val="20"/>
              </w:rPr>
              <w:t>10</w:t>
            </w:r>
          </w:p>
          <w:p w:rsidR="00944C08" w:rsidRPr="0044426D" w:rsidRDefault="00944C08" w:rsidP="000607C0">
            <w:pPr>
              <w:spacing w:after="0"/>
              <w:jc w:val="center"/>
              <w:rPr>
                <w:b/>
                <w:sz w:val="20"/>
                <w:szCs w:val="20"/>
              </w:rPr>
            </w:pPr>
            <w:r w:rsidRPr="0044426D">
              <w:rPr>
                <w:b/>
                <w:sz w:val="20"/>
                <w:szCs w:val="20"/>
              </w:rPr>
              <w:t>(4+8)</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44C08" w:rsidRPr="0044426D" w:rsidRDefault="00944C08" w:rsidP="000607C0">
            <w:pPr>
              <w:spacing w:after="0"/>
              <w:jc w:val="center"/>
              <w:rPr>
                <w:b/>
                <w:sz w:val="20"/>
                <w:szCs w:val="20"/>
              </w:rPr>
            </w:pPr>
            <w:r w:rsidRPr="0044426D">
              <w:rPr>
                <w:b/>
                <w:sz w:val="20"/>
                <w:szCs w:val="20"/>
              </w:rPr>
              <w:t>11</w:t>
            </w:r>
          </w:p>
          <w:p w:rsidR="00944C08" w:rsidRPr="0044426D" w:rsidRDefault="00944C08" w:rsidP="000607C0">
            <w:pPr>
              <w:spacing w:after="0"/>
              <w:jc w:val="center"/>
              <w:rPr>
                <w:b/>
                <w:sz w:val="20"/>
                <w:szCs w:val="20"/>
              </w:rPr>
            </w:pPr>
            <w:r w:rsidRPr="0044426D">
              <w:rPr>
                <w:b/>
                <w:sz w:val="20"/>
                <w:szCs w:val="20"/>
              </w:rPr>
              <w:t>(9+10)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44C08" w:rsidRPr="0044426D" w:rsidRDefault="00944C08" w:rsidP="000607C0">
            <w:pPr>
              <w:spacing w:after="0"/>
              <w:jc w:val="center"/>
              <w:rPr>
                <w:b/>
                <w:sz w:val="20"/>
                <w:szCs w:val="20"/>
              </w:rPr>
            </w:pPr>
            <w:r w:rsidRPr="0044426D">
              <w:rPr>
                <w:b/>
                <w:sz w:val="20"/>
                <w:szCs w:val="20"/>
              </w:rPr>
              <w:t>12</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44C08" w:rsidRPr="0044426D" w:rsidRDefault="00944C08" w:rsidP="000607C0">
            <w:pPr>
              <w:spacing w:after="0"/>
              <w:jc w:val="center"/>
              <w:rPr>
                <w:b/>
                <w:sz w:val="20"/>
                <w:szCs w:val="20"/>
              </w:rPr>
            </w:pPr>
            <w:r w:rsidRPr="0044426D">
              <w:rPr>
                <w:b/>
                <w:sz w:val="20"/>
                <w:szCs w:val="20"/>
              </w:rPr>
              <w:t>13</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44C08" w:rsidRPr="0044426D" w:rsidRDefault="00944C08" w:rsidP="000607C0">
            <w:pPr>
              <w:spacing w:after="0"/>
              <w:jc w:val="center"/>
              <w:rPr>
                <w:b/>
                <w:sz w:val="20"/>
                <w:szCs w:val="20"/>
              </w:rPr>
            </w:pPr>
            <w:r w:rsidRPr="0044426D">
              <w:rPr>
                <w:b/>
                <w:sz w:val="20"/>
                <w:szCs w:val="20"/>
              </w:rPr>
              <w:t>14</w:t>
            </w:r>
          </w:p>
        </w:tc>
      </w:tr>
      <w:tr w:rsidR="00944C08" w:rsidRPr="0044426D" w:rsidTr="000607C0">
        <w:trPr>
          <w:trHeight w:val="137"/>
        </w:trPr>
        <w:tc>
          <w:tcPr>
            <w:tcW w:w="520" w:type="dxa"/>
            <w:tcBorders>
              <w:top w:val="single" w:sz="4" w:space="0" w:color="auto"/>
              <w:left w:val="single" w:sz="4" w:space="0" w:color="auto"/>
              <w:bottom w:val="nil"/>
              <w:right w:val="single" w:sz="4" w:space="0" w:color="auto"/>
            </w:tcBorders>
            <w:noWrap/>
            <w:tcMar>
              <w:top w:w="15" w:type="dxa"/>
              <w:left w:w="15" w:type="dxa"/>
              <w:bottom w:w="0" w:type="dxa"/>
              <w:right w:w="15" w:type="dxa"/>
            </w:tcMar>
            <w:hideMark/>
          </w:tcPr>
          <w:p w:rsidR="00944C08" w:rsidRPr="0044426D" w:rsidRDefault="00944C08" w:rsidP="000607C0">
            <w:pPr>
              <w:spacing w:after="0"/>
              <w:rPr>
                <w:b/>
                <w:bCs/>
                <w:sz w:val="20"/>
                <w:szCs w:val="20"/>
              </w:rPr>
            </w:pPr>
            <w:r w:rsidRPr="0044426D">
              <w:rPr>
                <w:b/>
                <w:bCs/>
                <w:sz w:val="20"/>
                <w:szCs w:val="20"/>
              </w:rPr>
              <w:t>1</w:t>
            </w:r>
          </w:p>
        </w:tc>
        <w:tc>
          <w:tcPr>
            <w:tcW w:w="2957"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44C08" w:rsidRPr="0044426D" w:rsidRDefault="00944C08" w:rsidP="000607C0">
            <w:pPr>
              <w:spacing w:after="0"/>
              <w:rPr>
                <w:b/>
                <w:bCs/>
                <w:sz w:val="20"/>
                <w:szCs w:val="20"/>
              </w:rPr>
            </w:pPr>
            <w:r w:rsidRPr="0044426D">
              <w:rPr>
                <w:b/>
                <w:bCs/>
                <w:sz w:val="20"/>
                <w:szCs w:val="20"/>
              </w:rPr>
              <w:t>Cardio Vascular Diseases</w:t>
            </w:r>
          </w:p>
        </w:tc>
        <w:tc>
          <w:tcPr>
            <w:tcW w:w="1418" w:type="dxa"/>
            <w:tcBorders>
              <w:top w:val="single" w:sz="4" w:space="0" w:color="auto"/>
              <w:left w:val="nil"/>
              <w:bottom w:val="single" w:sz="4" w:space="0" w:color="auto"/>
              <w:right w:val="nil"/>
            </w:tcBorders>
            <w:tcMar>
              <w:top w:w="15" w:type="dxa"/>
              <w:left w:w="15" w:type="dxa"/>
              <w:bottom w:w="0" w:type="dxa"/>
              <w:right w:w="15" w:type="dxa"/>
            </w:tcMar>
          </w:tcPr>
          <w:p w:rsidR="00944C08" w:rsidRPr="0044426D" w:rsidRDefault="00944C08" w:rsidP="000607C0">
            <w:pPr>
              <w:spacing w:after="0"/>
              <w:rPr>
                <w:b/>
                <w:bCs/>
                <w:sz w:val="20"/>
                <w:szCs w:val="20"/>
              </w:rPr>
            </w:pPr>
          </w:p>
        </w:tc>
        <w:tc>
          <w:tcPr>
            <w:tcW w:w="851"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44C08" w:rsidRPr="0044426D" w:rsidRDefault="00944C08" w:rsidP="000607C0">
            <w:pPr>
              <w:spacing w:after="0"/>
              <w:rPr>
                <w:b/>
                <w:bCs/>
                <w:sz w:val="20"/>
                <w:szCs w:val="20"/>
              </w:rPr>
            </w:pPr>
            <w:r w:rsidRPr="0044426D">
              <w:rPr>
                <w:b/>
                <w:bCs/>
                <w:sz w:val="20"/>
                <w:szCs w:val="20"/>
              </w:rPr>
              <w:t> </w:t>
            </w:r>
          </w:p>
        </w:tc>
        <w:tc>
          <w:tcPr>
            <w:tcW w:w="8363" w:type="dxa"/>
            <w:gridSpan w:val="12"/>
            <w:tcBorders>
              <w:top w:val="single" w:sz="4" w:space="0" w:color="auto"/>
              <w:left w:val="nil"/>
              <w:bottom w:val="nil"/>
              <w:right w:val="single" w:sz="4" w:space="0" w:color="auto"/>
            </w:tcBorders>
            <w:noWrap/>
            <w:tcMar>
              <w:top w:w="15" w:type="dxa"/>
              <w:left w:w="15" w:type="dxa"/>
              <w:bottom w:w="0" w:type="dxa"/>
              <w:right w:w="15" w:type="dxa"/>
            </w:tcMar>
            <w:vAlign w:val="bottom"/>
          </w:tcPr>
          <w:p w:rsidR="00944C08" w:rsidRPr="0044426D" w:rsidRDefault="00944C08" w:rsidP="000607C0">
            <w:pPr>
              <w:spacing w:after="0"/>
              <w:rPr>
                <w:b/>
                <w:sz w:val="20"/>
                <w:szCs w:val="20"/>
              </w:rPr>
            </w:pPr>
          </w:p>
        </w:tc>
      </w:tr>
      <w:tr w:rsidR="00944C08" w:rsidRPr="0044426D" w:rsidTr="000607C0">
        <w:trPr>
          <w:trHeight w:val="182"/>
        </w:trPr>
        <w:tc>
          <w:tcPr>
            <w:tcW w:w="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44426D" w:rsidRDefault="00944C08" w:rsidP="000607C0">
            <w:pPr>
              <w:spacing w:after="0"/>
              <w:rPr>
                <w:b/>
                <w:sz w:val="20"/>
                <w:szCs w:val="20"/>
              </w:rPr>
            </w:pPr>
            <w:r w:rsidRPr="0044426D">
              <w:rPr>
                <w:b/>
                <w:sz w:val="20"/>
                <w:szCs w:val="20"/>
              </w:rPr>
              <w:t>1.1</w:t>
            </w:r>
          </w:p>
        </w:tc>
        <w:tc>
          <w:tcPr>
            <w:tcW w:w="2957" w:type="dxa"/>
            <w:gridSpan w:val="2"/>
            <w:tcBorders>
              <w:top w:val="nil"/>
              <w:left w:val="nil"/>
              <w:bottom w:val="nil"/>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rPr>
                <w:b/>
                <w:sz w:val="20"/>
                <w:szCs w:val="20"/>
              </w:rPr>
            </w:pPr>
            <w:r w:rsidRPr="0044426D">
              <w:rPr>
                <w:b/>
                <w:sz w:val="20"/>
                <w:szCs w:val="20"/>
              </w:rPr>
              <w:t>Rheumatic Fever</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4C08" w:rsidRPr="0044426D" w:rsidRDefault="00944C08" w:rsidP="000607C0">
            <w:pPr>
              <w:spacing w:after="0"/>
              <w:rPr>
                <w:b/>
                <w:sz w:val="20"/>
                <w:szCs w:val="20"/>
              </w:rPr>
            </w:pPr>
            <w:r w:rsidRPr="0044426D">
              <w:rPr>
                <w:b/>
                <w:sz w:val="20"/>
                <w:szCs w:val="20"/>
              </w:rPr>
              <w:t>I00 – I02</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r>
      <w:tr w:rsidR="00944C08" w:rsidRPr="0044426D" w:rsidTr="000607C0">
        <w:trPr>
          <w:trHeight w:val="209"/>
        </w:trPr>
        <w:tc>
          <w:tcPr>
            <w:tcW w:w="520"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44426D" w:rsidRDefault="00944C08" w:rsidP="000607C0">
            <w:pPr>
              <w:spacing w:after="0"/>
              <w:rPr>
                <w:b/>
                <w:sz w:val="20"/>
                <w:szCs w:val="20"/>
              </w:rPr>
            </w:pPr>
            <w:r w:rsidRPr="0044426D">
              <w:rPr>
                <w:b/>
                <w:sz w:val="20"/>
                <w:szCs w:val="20"/>
              </w:rPr>
              <w:t>1.2</w:t>
            </w:r>
          </w:p>
        </w:tc>
        <w:tc>
          <w:tcPr>
            <w:tcW w:w="2957"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44426D" w:rsidRDefault="00944C08" w:rsidP="000607C0">
            <w:pPr>
              <w:spacing w:after="0"/>
              <w:rPr>
                <w:b/>
                <w:sz w:val="20"/>
                <w:szCs w:val="20"/>
              </w:rPr>
            </w:pPr>
            <w:r w:rsidRPr="0044426D">
              <w:rPr>
                <w:b/>
                <w:sz w:val="20"/>
                <w:szCs w:val="20"/>
              </w:rPr>
              <w:t xml:space="preserve"> Hypertension</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44426D" w:rsidRDefault="00944C08" w:rsidP="000607C0">
            <w:pPr>
              <w:spacing w:after="0"/>
              <w:rPr>
                <w:b/>
                <w:sz w:val="20"/>
                <w:szCs w:val="20"/>
              </w:rPr>
            </w:pPr>
            <w:r w:rsidRPr="0044426D">
              <w:rPr>
                <w:b/>
                <w:sz w:val="20"/>
                <w:szCs w:val="20"/>
              </w:rPr>
              <w:t>I10 - I15</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1127</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1262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24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29</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1151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1291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2442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1</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2</w:t>
            </w:r>
          </w:p>
        </w:tc>
      </w:tr>
      <w:tr w:rsidR="00944C08" w:rsidRPr="0044426D" w:rsidTr="000607C0">
        <w:trPr>
          <w:trHeight w:val="155"/>
        </w:trPr>
        <w:tc>
          <w:tcPr>
            <w:tcW w:w="520" w:type="dxa"/>
            <w:tcBorders>
              <w:top w:val="single" w:sz="4" w:space="0" w:color="auto"/>
              <w:left w:val="single" w:sz="4" w:space="0" w:color="auto"/>
              <w:bottom w:val="single" w:sz="4" w:space="0" w:color="auto"/>
              <w:right w:val="nil"/>
            </w:tcBorders>
            <w:noWrap/>
            <w:tcMar>
              <w:top w:w="15" w:type="dxa"/>
              <w:left w:w="15" w:type="dxa"/>
              <w:bottom w:w="0" w:type="dxa"/>
              <w:right w:w="15" w:type="dxa"/>
            </w:tcMar>
            <w:hideMark/>
          </w:tcPr>
          <w:p w:rsidR="00944C08" w:rsidRPr="0044426D" w:rsidRDefault="00944C08" w:rsidP="000607C0">
            <w:pPr>
              <w:spacing w:after="0"/>
              <w:rPr>
                <w:b/>
                <w:sz w:val="20"/>
                <w:szCs w:val="20"/>
              </w:rPr>
            </w:pPr>
            <w:r w:rsidRPr="0044426D">
              <w:rPr>
                <w:b/>
                <w:sz w:val="20"/>
                <w:szCs w:val="20"/>
              </w:rPr>
              <w:t>1.3</w:t>
            </w:r>
          </w:p>
        </w:tc>
        <w:tc>
          <w:tcPr>
            <w:tcW w:w="2957"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44426D" w:rsidRDefault="00944C08" w:rsidP="000607C0">
            <w:pPr>
              <w:spacing w:after="0"/>
              <w:rPr>
                <w:b/>
                <w:sz w:val="20"/>
                <w:szCs w:val="20"/>
              </w:rPr>
            </w:pPr>
            <w:r w:rsidRPr="0044426D">
              <w:rPr>
                <w:b/>
                <w:sz w:val="20"/>
                <w:szCs w:val="20"/>
              </w:rPr>
              <w:t xml:space="preserve"> Ischemic Heart  Diseases</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44426D" w:rsidRDefault="00944C08" w:rsidP="000607C0">
            <w:pPr>
              <w:spacing w:after="0"/>
              <w:rPr>
                <w:b/>
                <w:sz w:val="20"/>
                <w:szCs w:val="20"/>
              </w:rPr>
            </w:pPr>
            <w:r w:rsidRPr="0044426D">
              <w:rPr>
                <w:b/>
                <w:sz w:val="20"/>
                <w:szCs w:val="20"/>
              </w:rPr>
              <w:t>I20 - I25</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r>
      <w:tr w:rsidR="00944C08" w:rsidRPr="0044426D" w:rsidTr="000607C0">
        <w:trPr>
          <w:trHeight w:val="182"/>
        </w:trPr>
        <w:tc>
          <w:tcPr>
            <w:tcW w:w="520" w:type="dxa"/>
            <w:tcBorders>
              <w:top w:val="single" w:sz="4" w:space="0" w:color="auto"/>
              <w:left w:val="single" w:sz="4" w:space="0" w:color="auto"/>
              <w:bottom w:val="nil"/>
              <w:right w:val="nil"/>
            </w:tcBorders>
            <w:noWrap/>
            <w:tcMar>
              <w:top w:w="15" w:type="dxa"/>
              <w:left w:w="15" w:type="dxa"/>
              <w:bottom w:w="0" w:type="dxa"/>
              <w:right w:w="15" w:type="dxa"/>
            </w:tcMar>
            <w:hideMark/>
          </w:tcPr>
          <w:p w:rsidR="00944C08" w:rsidRPr="0044426D" w:rsidRDefault="00944C08" w:rsidP="000607C0">
            <w:pPr>
              <w:spacing w:after="0"/>
              <w:rPr>
                <w:b/>
                <w:sz w:val="20"/>
                <w:szCs w:val="20"/>
              </w:rPr>
            </w:pPr>
            <w:r w:rsidRPr="0044426D">
              <w:rPr>
                <w:b/>
                <w:sz w:val="20"/>
                <w:szCs w:val="20"/>
              </w:rPr>
              <w:t>1.4</w:t>
            </w:r>
          </w:p>
        </w:tc>
        <w:tc>
          <w:tcPr>
            <w:tcW w:w="2957"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44426D" w:rsidRDefault="00944C08" w:rsidP="000607C0">
            <w:pPr>
              <w:spacing w:after="0"/>
              <w:rPr>
                <w:b/>
                <w:sz w:val="20"/>
                <w:szCs w:val="20"/>
              </w:rPr>
            </w:pPr>
            <w:r w:rsidRPr="0044426D">
              <w:rPr>
                <w:b/>
                <w:sz w:val="20"/>
                <w:szCs w:val="20"/>
              </w:rPr>
              <w:t>Congenital Heart Disease</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44C08" w:rsidRPr="0044426D" w:rsidRDefault="00944C08" w:rsidP="000607C0">
            <w:pPr>
              <w:spacing w:after="0"/>
              <w:rPr>
                <w:b/>
                <w:sz w:val="20"/>
                <w:szCs w:val="20"/>
              </w:rPr>
            </w:pPr>
            <w:r w:rsidRPr="0044426D">
              <w:rPr>
                <w:b/>
                <w:sz w:val="20"/>
                <w:szCs w:val="20"/>
              </w:rPr>
              <w:t>Q20 - Q28</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r>
      <w:tr w:rsidR="00944C08" w:rsidRPr="0044426D" w:rsidTr="000607C0">
        <w:trPr>
          <w:trHeight w:val="416"/>
        </w:trPr>
        <w:tc>
          <w:tcPr>
            <w:tcW w:w="520" w:type="dxa"/>
            <w:tcBorders>
              <w:top w:val="single" w:sz="4" w:space="0" w:color="auto"/>
              <w:left w:val="single" w:sz="4" w:space="0" w:color="auto"/>
              <w:bottom w:val="nil"/>
              <w:right w:val="nil"/>
            </w:tcBorders>
            <w:noWrap/>
            <w:tcMar>
              <w:top w:w="15" w:type="dxa"/>
              <w:left w:w="15" w:type="dxa"/>
              <w:bottom w:w="0" w:type="dxa"/>
              <w:right w:w="15" w:type="dxa"/>
            </w:tcMar>
            <w:hideMark/>
          </w:tcPr>
          <w:p w:rsidR="00944C08" w:rsidRPr="0044426D" w:rsidRDefault="00944C08" w:rsidP="000607C0">
            <w:pPr>
              <w:spacing w:after="0"/>
              <w:rPr>
                <w:b/>
                <w:sz w:val="20"/>
                <w:szCs w:val="20"/>
              </w:rPr>
            </w:pPr>
            <w:r w:rsidRPr="0044426D">
              <w:rPr>
                <w:b/>
                <w:sz w:val="20"/>
                <w:szCs w:val="20"/>
              </w:rPr>
              <w:t>1.5</w:t>
            </w:r>
          </w:p>
        </w:tc>
        <w:tc>
          <w:tcPr>
            <w:tcW w:w="2957"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44426D" w:rsidRDefault="00944C08" w:rsidP="000607C0">
            <w:pPr>
              <w:spacing w:after="0"/>
              <w:rPr>
                <w:b/>
                <w:sz w:val="20"/>
                <w:szCs w:val="20"/>
              </w:rPr>
            </w:pPr>
            <w:r w:rsidRPr="0044426D">
              <w:rPr>
                <w:b/>
                <w:sz w:val="20"/>
                <w:szCs w:val="20"/>
              </w:rPr>
              <w:t>Other Cardio Vascular Diseases</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44C08" w:rsidRPr="0044426D" w:rsidRDefault="00944C08" w:rsidP="000607C0">
            <w:pPr>
              <w:spacing w:after="0"/>
              <w:rPr>
                <w:b/>
                <w:sz w:val="20"/>
                <w:szCs w:val="20"/>
              </w:rPr>
            </w:pPr>
            <w:r w:rsidRPr="0044426D">
              <w:rPr>
                <w:b/>
                <w:sz w:val="20"/>
                <w:szCs w:val="20"/>
              </w:rPr>
              <w:t>I05-I09,I26-I52,I70- I99</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r>
      <w:tr w:rsidR="00944C08" w:rsidRPr="0044426D" w:rsidTr="000607C0">
        <w:trPr>
          <w:trHeight w:val="128"/>
        </w:trPr>
        <w:tc>
          <w:tcPr>
            <w:tcW w:w="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44426D" w:rsidRDefault="00944C08" w:rsidP="000607C0">
            <w:pPr>
              <w:spacing w:after="0"/>
              <w:rPr>
                <w:b/>
                <w:bCs/>
                <w:sz w:val="20"/>
                <w:szCs w:val="20"/>
              </w:rPr>
            </w:pPr>
            <w:r w:rsidRPr="0044426D">
              <w:rPr>
                <w:b/>
                <w:bCs/>
                <w:sz w:val="20"/>
                <w:szCs w:val="20"/>
              </w:rPr>
              <w:t>2</w:t>
            </w:r>
          </w:p>
        </w:tc>
        <w:tc>
          <w:tcPr>
            <w:tcW w:w="13589" w:type="dxa"/>
            <w:gridSpan w:val="16"/>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rPr>
                <w:b/>
                <w:sz w:val="20"/>
                <w:szCs w:val="20"/>
              </w:rPr>
            </w:pPr>
            <w:r w:rsidRPr="0044426D">
              <w:rPr>
                <w:b/>
                <w:bCs/>
                <w:sz w:val="20"/>
                <w:szCs w:val="20"/>
              </w:rPr>
              <w:t>Neurological Disorders</w:t>
            </w:r>
          </w:p>
        </w:tc>
      </w:tr>
      <w:tr w:rsidR="00944C08" w:rsidRPr="0044426D" w:rsidTr="000607C0">
        <w:trPr>
          <w:trHeight w:val="146"/>
        </w:trPr>
        <w:tc>
          <w:tcPr>
            <w:tcW w:w="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44426D" w:rsidRDefault="00944C08" w:rsidP="000607C0">
            <w:pPr>
              <w:spacing w:after="0"/>
              <w:rPr>
                <w:b/>
                <w:sz w:val="20"/>
                <w:szCs w:val="20"/>
              </w:rPr>
            </w:pPr>
            <w:r w:rsidRPr="0044426D">
              <w:rPr>
                <w:b/>
                <w:sz w:val="20"/>
                <w:szCs w:val="20"/>
              </w:rPr>
              <w:t>2.1</w:t>
            </w:r>
          </w:p>
        </w:tc>
        <w:tc>
          <w:tcPr>
            <w:tcW w:w="2957" w:type="dxa"/>
            <w:gridSpan w:val="2"/>
            <w:tcBorders>
              <w:top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rPr>
                <w:b/>
                <w:sz w:val="20"/>
                <w:szCs w:val="20"/>
              </w:rPr>
            </w:pPr>
            <w:r w:rsidRPr="0044426D">
              <w:rPr>
                <w:b/>
                <w:sz w:val="20"/>
                <w:szCs w:val="20"/>
              </w:rPr>
              <w:t xml:space="preserve"> Cerebro Vascular Accident</w:t>
            </w:r>
          </w:p>
        </w:tc>
        <w:tc>
          <w:tcPr>
            <w:tcW w:w="1418"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rsidR="00944C08" w:rsidRPr="0044426D" w:rsidRDefault="00944C08" w:rsidP="000607C0">
            <w:pPr>
              <w:spacing w:after="0"/>
              <w:rPr>
                <w:b/>
                <w:sz w:val="20"/>
                <w:szCs w:val="20"/>
              </w:rPr>
            </w:pPr>
            <w:r w:rsidRPr="0044426D">
              <w:rPr>
                <w:b/>
                <w:sz w:val="20"/>
                <w:szCs w:val="20"/>
              </w:rPr>
              <w:t>I60-I69</w:t>
            </w:r>
          </w:p>
        </w:tc>
        <w:tc>
          <w:tcPr>
            <w:tcW w:w="89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r>
      <w:tr w:rsidR="00944C08" w:rsidRPr="0044426D" w:rsidTr="000607C0">
        <w:trPr>
          <w:trHeight w:val="146"/>
        </w:trPr>
        <w:tc>
          <w:tcPr>
            <w:tcW w:w="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44426D" w:rsidRDefault="00944C08" w:rsidP="000607C0">
            <w:pPr>
              <w:spacing w:after="0"/>
              <w:rPr>
                <w:b/>
                <w:sz w:val="20"/>
                <w:szCs w:val="20"/>
              </w:rPr>
            </w:pPr>
            <w:r w:rsidRPr="0044426D">
              <w:rPr>
                <w:b/>
                <w:sz w:val="20"/>
                <w:szCs w:val="20"/>
              </w:rPr>
              <w:t>2.2</w:t>
            </w:r>
          </w:p>
        </w:tc>
        <w:tc>
          <w:tcPr>
            <w:tcW w:w="2957" w:type="dxa"/>
            <w:gridSpan w:val="2"/>
            <w:tcBorders>
              <w:top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rPr>
                <w:b/>
                <w:bCs/>
                <w:color w:val="000000"/>
                <w:sz w:val="20"/>
                <w:szCs w:val="20"/>
              </w:rPr>
            </w:pPr>
            <w:r w:rsidRPr="0044426D">
              <w:rPr>
                <w:b/>
                <w:color w:val="000000"/>
                <w:sz w:val="20"/>
                <w:szCs w:val="20"/>
              </w:rPr>
              <w:t>Chronic Neurological Disorder</w:t>
            </w:r>
          </w:p>
        </w:tc>
        <w:tc>
          <w:tcPr>
            <w:tcW w:w="1418" w:type="dxa"/>
            <w:tcBorders>
              <w:top w:val="single" w:sz="4" w:space="0" w:color="auto"/>
              <w:left w:val="single" w:sz="4" w:space="0" w:color="auto"/>
              <w:bottom w:val="single" w:sz="4" w:space="0" w:color="auto"/>
            </w:tcBorders>
            <w:tcMar>
              <w:top w:w="15" w:type="dxa"/>
              <w:left w:w="15" w:type="dxa"/>
              <w:bottom w:w="0" w:type="dxa"/>
              <w:right w:w="15" w:type="dxa"/>
            </w:tcMar>
          </w:tcPr>
          <w:p w:rsidR="00944C08" w:rsidRPr="0044426D" w:rsidRDefault="00944C08" w:rsidP="000607C0">
            <w:pPr>
              <w:spacing w:after="0"/>
              <w:rPr>
                <w:b/>
                <w:sz w:val="20"/>
                <w:szCs w:val="20"/>
              </w:rPr>
            </w:pPr>
            <w:r w:rsidRPr="0044426D">
              <w:rPr>
                <w:b/>
                <w:sz w:val="20"/>
                <w:szCs w:val="20"/>
              </w:rPr>
              <w:t>G90-G99</w:t>
            </w:r>
          </w:p>
        </w:tc>
        <w:tc>
          <w:tcPr>
            <w:tcW w:w="89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r>
      <w:tr w:rsidR="00944C08" w:rsidRPr="0044426D" w:rsidTr="000607C0">
        <w:trPr>
          <w:trHeight w:val="452"/>
        </w:trPr>
        <w:tc>
          <w:tcPr>
            <w:tcW w:w="520" w:type="dxa"/>
            <w:tcBorders>
              <w:top w:val="single" w:sz="4" w:space="0" w:color="auto"/>
              <w:left w:val="single" w:sz="4" w:space="0" w:color="auto"/>
              <w:bottom w:val="nil"/>
              <w:right w:val="single" w:sz="4" w:space="0" w:color="auto"/>
            </w:tcBorders>
            <w:noWrap/>
            <w:tcMar>
              <w:top w:w="15" w:type="dxa"/>
              <w:left w:w="15" w:type="dxa"/>
              <w:bottom w:w="0" w:type="dxa"/>
              <w:right w:w="15" w:type="dxa"/>
            </w:tcMar>
            <w:hideMark/>
          </w:tcPr>
          <w:p w:rsidR="00944C08" w:rsidRPr="0044426D" w:rsidRDefault="00944C08" w:rsidP="000607C0">
            <w:pPr>
              <w:spacing w:after="0"/>
              <w:rPr>
                <w:b/>
                <w:sz w:val="20"/>
                <w:szCs w:val="20"/>
              </w:rPr>
            </w:pPr>
            <w:r w:rsidRPr="0044426D">
              <w:rPr>
                <w:b/>
                <w:sz w:val="20"/>
                <w:szCs w:val="20"/>
              </w:rPr>
              <w:t>2.3</w:t>
            </w:r>
          </w:p>
        </w:tc>
        <w:tc>
          <w:tcPr>
            <w:tcW w:w="2957" w:type="dxa"/>
            <w:gridSpan w:val="2"/>
            <w:tcBorders>
              <w:top w:val="single" w:sz="4" w:space="0" w:color="auto"/>
              <w:left w:val="nil"/>
              <w:bottom w:val="nil"/>
              <w:right w:val="nil"/>
            </w:tcBorders>
            <w:noWrap/>
            <w:tcMar>
              <w:top w:w="15" w:type="dxa"/>
              <w:left w:w="15" w:type="dxa"/>
              <w:bottom w:w="0" w:type="dxa"/>
              <w:right w:w="15" w:type="dxa"/>
            </w:tcMar>
            <w:vAlign w:val="center"/>
            <w:hideMark/>
          </w:tcPr>
          <w:p w:rsidR="00944C08" w:rsidRPr="0044426D" w:rsidRDefault="00944C08" w:rsidP="000607C0">
            <w:pPr>
              <w:spacing w:after="0"/>
              <w:rPr>
                <w:b/>
                <w:sz w:val="20"/>
                <w:szCs w:val="20"/>
              </w:rPr>
            </w:pPr>
            <w:r w:rsidRPr="0044426D">
              <w:rPr>
                <w:b/>
                <w:sz w:val="20"/>
                <w:szCs w:val="20"/>
              </w:rPr>
              <w:t>Other Neurological Disorders **</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44C08" w:rsidRPr="0044426D" w:rsidRDefault="00944C08" w:rsidP="000607C0">
            <w:pPr>
              <w:spacing w:after="0"/>
              <w:rPr>
                <w:b/>
                <w:sz w:val="20"/>
                <w:szCs w:val="20"/>
              </w:rPr>
            </w:pPr>
            <w:r w:rsidRPr="0044426D">
              <w:rPr>
                <w:b/>
                <w:sz w:val="20"/>
                <w:szCs w:val="20"/>
              </w:rPr>
              <w:t>F 00-03,</w:t>
            </w:r>
          </w:p>
          <w:p w:rsidR="00944C08" w:rsidRPr="0044426D" w:rsidRDefault="00944C08" w:rsidP="000607C0">
            <w:pPr>
              <w:spacing w:after="0"/>
              <w:rPr>
                <w:b/>
                <w:sz w:val="20"/>
                <w:szCs w:val="20"/>
              </w:rPr>
            </w:pPr>
            <w:r w:rsidRPr="0044426D">
              <w:rPr>
                <w:b/>
                <w:sz w:val="20"/>
                <w:szCs w:val="20"/>
              </w:rPr>
              <w:t>G 00-G83</w:t>
            </w:r>
          </w:p>
        </w:tc>
        <w:tc>
          <w:tcPr>
            <w:tcW w:w="89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r>
      <w:tr w:rsidR="00944C08" w:rsidRPr="0044426D" w:rsidTr="000607C0">
        <w:trPr>
          <w:trHeight w:val="191"/>
        </w:trPr>
        <w:tc>
          <w:tcPr>
            <w:tcW w:w="5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44426D" w:rsidRDefault="00944C08" w:rsidP="000607C0">
            <w:pPr>
              <w:spacing w:after="0"/>
              <w:rPr>
                <w:b/>
                <w:bCs/>
                <w:sz w:val="20"/>
                <w:szCs w:val="20"/>
              </w:rPr>
            </w:pPr>
            <w:r w:rsidRPr="0044426D">
              <w:rPr>
                <w:b/>
                <w:bCs/>
                <w:sz w:val="20"/>
                <w:szCs w:val="20"/>
              </w:rPr>
              <w:t>3</w:t>
            </w:r>
          </w:p>
        </w:tc>
        <w:tc>
          <w:tcPr>
            <w:tcW w:w="13589" w:type="dxa"/>
            <w:gridSpan w:val="16"/>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rPr>
                <w:b/>
                <w:sz w:val="20"/>
                <w:szCs w:val="20"/>
              </w:rPr>
            </w:pPr>
            <w:r w:rsidRPr="0044426D">
              <w:rPr>
                <w:b/>
                <w:bCs/>
                <w:sz w:val="20"/>
                <w:szCs w:val="20"/>
              </w:rPr>
              <w:t>Diabetes Mellitus</w:t>
            </w:r>
          </w:p>
        </w:tc>
      </w:tr>
      <w:tr w:rsidR="00944C08" w:rsidRPr="0044426D" w:rsidTr="000607C0">
        <w:trPr>
          <w:trHeight w:val="173"/>
        </w:trPr>
        <w:tc>
          <w:tcPr>
            <w:tcW w:w="520"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44426D" w:rsidRDefault="00944C08" w:rsidP="000607C0">
            <w:pPr>
              <w:spacing w:after="0"/>
              <w:rPr>
                <w:b/>
                <w:sz w:val="20"/>
                <w:szCs w:val="20"/>
              </w:rPr>
            </w:pPr>
            <w:r w:rsidRPr="0044426D">
              <w:rPr>
                <w:b/>
                <w:sz w:val="20"/>
                <w:szCs w:val="20"/>
              </w:rPr>
              <w:t>3.1</w:t>
            </w:r>
          </w:p>
        </w:tc>
        <w:tc>
          <w:tcPr>
            <w:tcW w:w="2957" w:type="dxa"/>
            <w:gridSpan w:val="2"/>
            <w:tcBorders>
              <w:top w:val="nil"/>
              <w:left w:val="nil"/>
              <w:bottom w:val="single" w:sz="4" w:space="0" w:color="auto"/>
              <w:right w:val="nil"/>
            </w:tcBorders>
            <w:noWrap/>
            <w:tcMar>
              <w:top w:w="15" w:type="dxa"/>
              <w:left w:w="15" w:type="dxa"/>
              <w:bottom w:w="0" w:type="dxa"/>
              <w:right w:w="15" w:type="dxa"/>
            </w:tcMar>
            <w:vAlign w:val="bottom"/>
            <w:hideMark/>
          </w:tcPr>
          <w:p w:rsidR="00944C08" w:rsidRPr="0044426D" w:rsidRDefault="00944C08" w:rsidP="000607C0">
            <w:pPr>
              <w:spacing w:after="0"/>
              <w:rPr>
                <w:b/>
                <w:sz w:val="20"/>
                <w:szCs w:val="20"/>
              </w:rPr>
            </w:pPr>
            <w:r w:rsidRPr="0044426D">
              <w:rPr>
                <w:b/>
                <w:sz w:val="20"/>
                <w:szCs w:val="20"/>
              </w:rPr>
              <w:t xml:space="preserve"> Type 1  </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44426D" w:rsidRDefault="00944C08" w:rsidP="000607C0">
            <w:pPr>
              <w:spacing w:after="0"/>
              <w:rPr>
                <w:b/>
                <w:sz w:val="20"/>
                <w:szCs w:val="20"/>
              </w:rPr>
            </w:pPr>
            <w:r w:rsidRPr="0044426D">
              <w:rPr>
                <w:b/>
                <w:sz w:val="20"/>
                <w:szCs w:val="20"/>
              </w:rPr>
              <w:t>E 10</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rPr>
                <w:b/>
                <w:sz w:val="20"/>
                <w:szCs w:val="20"/>
              </w:rPr>
            </w:pPr>
            <w:r w:rsidRPr="0044426D">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rPr>
                <w:b/>
                <w:sz w:val="20"/>
                <w:szCs w:val="20"/>
              </w:rPr>
            </w:pPr>
            <w:r w:rsidRPr="0044426D">
              <w:rPr>
                <w:b/>
                <w:sz w:val="20"/>
                <w:szCs w:val="20"/>
              </w:rPr>
              <w:t>0</w:t>
            </w:r>
          </w:p>
        </w:tc>
      </w:tr>
      <w:tr w:rsidR="00944C08" w:rsidRPr="0044426D" w:rsidTr="000607C0">
        <w:trPr>
          <w:trHeight w:val="200"/>
        </w:trPr>
        <w:tc>
          <w:tcPr>
            <w:tcW w:w="520"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44426D" w:rsidRDefault="00944C08" w:rsidP="000607C0">
            <w:pPr>
              <w:spacing w:after="0"/>
              <w:rPr>
                <w:b/>
                <w:sz w:val="20"/>
                <w:szCs w:val="20"/>
              </w:rPr>
            </w:pPr>
            <w:r w:rsidRPr="0044426D">
              <w:rPr>
                <w:b/>
                <w:sz w:val="20"/>
                <w:szCs w:val="20"/>
              </w:rPr>
              <w:t>3.2</w:t>
            </w:r>
          </w:p>
        </w:tc>
        <w:tc>
          <w:tcPr>
            <w:tcW w:w="2957" w:type="dxa"/>
            <w:gridSpan w:val="2"/>
            <w:tcBorders>
              <w:top w:val="nil"/>
              <w:left w:val="nil"/>
              <w:bottom w:val="single" w:sz="4" w:space="0" w:color="auto"/>
              <w:right w:val="nil"/>
            </w:tcBorders>
            <w:noWrap/>
            <w:tcMar>
              <w:top w:w="15" w:type="dxa"/>
              <w:left w:w="15" w:type="dxa"/>
              <w:bottom w:w="0" w:type="dxa"/>
              <w:right w:w="15" w:type="dxa"/>
            </w:tcMar>
            <w:vAlign w:val="bottom"/>
            <w:hideMark/>
          </w:tcPr>
          <w:p w:rsidR="00944C08" w:rsidRPr="0044426D" w:rsidRDefault="00944C08" w:rsidP="000607C0">
            <w:pPr>
              <w:spacing w:after="0"/>
              <w:rPr>
                <w:b/>
                <w:sz w:val="20"/>
                <w:szCs w:val="20"/>
              </w:rPr>
            </w:pPr>
            <w:r w:rsidRPr="0044426D">
              <w:rPr>
                <w:b/>
                <w:sz w:val="20"/>
                <w:szCs w:val="20"/>
              </w:rPr>
              <w:t xml:space="preserve"> Type 2 </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44426D" w:rsidRDefault="00944C08" w:rsidP="000607C0">
            <w:pPr>
              <w:spacing w:after="0"/>
              <w:rPr>
                <w:b/>
                <w:sz w:val="20"/>
                <w:szCs w:val="20"/>
              </w:rPr>
            </w:pPr>
            <w:r w:rsidRPr="0044426D">
              <w:rPr>
                <w:b/>
                <w:sz w:val="20"/>
                <w:szCs w:val="20"/>
              </w:rPr>
              <w:t>E 11</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4</w:t>
            </w:r>
          </w:p>
        </w:tc>
        <w:tc>
          <w:tcPr>
            <w:tcW w:w="85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jc w:val="center"/>
              <w:rPr>
                <w:b/>
                <w:sz w:val="20"/>
                <w:szCs w:val="20"/>
              </w:rPr>
            </w:pPr>
            <w:r w:rsidRPr="0044426D">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rPr>
                <w:b/>
                <w:sz w:val="20"/>
                <w:szCs w:val="20"/>
              </w:rPr>
            </w:pPr>
            <w:r w:rsidRPr="0044426D">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44426D" w:rsidRDefault="00944C08" w:rsidP="000607C0">
            <w:pPr>
              <w:spacing w:after="0"/>
              <w:rPr>
                <w:b/>
                <w:sz w:val="20"/>
                <w:szCs w:val="20"/>
              </w:rPr>
            </w:pPr>
            <w:r w:rsidRPr="0044426D">
              <w:rPr>
                <w:b/>
                <w:sz w:val="20"/>
                <w:szCs w:val="20"/>
              </w:rPr>
              <w:t>0</w:t>
            </w:r>
          </w:p>
        </w:tc>
      </w:tr>
    </w:tbl>
    <w:p w:rsidR="00944C08" w:rsidRDefault="00944C08" w:rsidP="00944C08"/>
    <w:p w:rsidR="00944C08" w:rsidRDefault="00944C08" w:rsidP="00944C08"/>
    <w:p w:rsidR="00944C08" w:rsidRDefault="00944C08" w:rsidP="00944C08"/>
    <w:tbl>
      <w:tblPr>
        <w:tblW w:w="14109" w:type="dxa"/>
        <w:tblInd w:w="649" w:type="dxa"/>
        <w:tblLayout w:type="fixed"/>
        <w:tblCellMar>
          <w:left w:w="0" w:type="dxa"/>
          <w:right w:w="0" w:type="dxa"/>
        </w:tblCellMar>
        <w:tblLook w:val="04A0"/>
      </w:tblPr>
      <w:tblGrid>
        <w:gridCol w:w="518"/>
        <w:gridCol w:w="2959"/>
        <w:gridCol w:w="1418"/>
        <w:gridCol w:w="851"/>
        <w:gridCol w:w="850"/>
        <w:gridCol w:w="709"/>
        <w:gridCol w:w="850"/>
        <w:gridCol w:w="851"/>
        <w:gridCol w:w="709"/>
        <w:gridCol w:w="992"/>
        <w:gridCol w:w="709"/>
        <w:gridCol w:w="850"/>
        <w:gridCol w:w="709"/>
        <w:gridCol w:w="567"/>
        <w:gridCol w:w="567"/>
      </w:tblGrid>
      <w:tr w:rsidR="00944C08" w:rsidRPr="00BB54E9" w:rsidTr="000607C0">
        <w:trPr>
          <w:trHeight w:val="174"/>
        </w:trPr>
        <w:tc>
          <w:tcPr>
            <w:tcW w:w="5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B54E9" w:rsidRDefault="00944C08" w:rsidP="000607C0">
            <w:pPr>
              <w:spacing w:after="0"/>
              <w:rPr>
                <w:b/>
                <w:bCs/>
                <w:sz w:val="18"/>
              </w:rPr>
            </w:pPr>
            <w:r w:rsidRPr="00BB54E9">
              <w:rPr>
                <w:b/>
                <w:bCs/>
                <w:sz w:val="18"/>
              </w:rPr>
              <w:lastRenderedPageBreak/>
              <w:t>4</w:t>
            </w:r>
          </w:p>
        </w:tc>
        <w:tc>
          <w:tcPr>
            <w:tcW w:w="13591" w:type="dxa"/>
            <w:gridSpan w:val="14"/>
            <w:tcBorders>
              <w:top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rPr>
                <w:sz w:val="18"/>
              </w:rPr>
            </w:pPr>
            <w:r w:rsidRPr="00BB54E9">
              <w:rPr>
                <w:b/>
                <w:bCs/>
                <w:sz w:val="18"/>
              </w:rPr>
              <w:t>Lungs Disease</w:t>
            </w:r>
          </w:p>
        </w:tc>
      </w:tr>
      <w:tr w:rsidR="00944C08" w:rsidRPr="00BB54E9" w:rsidTr="000607C0">
        <w:trPr>
          <w:trHeight w:val="209"/>
        </w:trPr>
        <w:tc>
          <w:tcPr>
            <w:tcW w:w="518"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B54E9" w:rsidRDefault="00944C08" w:rsidP="000607C0">
            <w:pPr>
              <w:spacing w:after="0"/>
              <w:rPr>
                <w:sz w:val="18"/>
              </w:rPr>
            </w:pPr>
            <w:r w:rsidRPr="00BB54E9">
              <w:rPr>
                <w:sz w:val="18"/>
              </w:rPr>
              <w:t>4.1</w:t>
            </w:r>
          </w:p>
        </w:tc>
        <w:tc>
          <w:tcPr>
            <w:tcW w:w="2959"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44C08" w:rsidRPr="00BB54E9" w:rsidRDefault="00944C08" w:rsidP="000607C0">
            <w:pPr>
              <w:spacing w:after="0"/>
              <w:rPr>
                <w:sz w:val="18"/>
              </w:rPr>
            </w:pPr>
            <w:r w:rsidRPr="00BB54E9">
              <w:rPr>
                <w:sz w:val="18"/>
              </w:rPr>
              <w:t xml:space="preserve"> Bronchitis</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B54E9" w:rsidRDefault="00944C08" w:rsidP="000607C0">
            <w:pPr>
              <w:spacing w:after="0"/>
              <w:rPr>
                <w:sz w:val="18"/>
              </w:rPr>
            </w:pPr>
            <w:r w:rsidRPr="00BB54E9">
              <w:rPr>
                <w:sz w:val="18"/>
              </w:rPr>
              <w:t>J 40</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r>
      <w:tr w:rsidR="00944C08" w:rsidRPr="00BB54E9" w:rsidTr="000607C0">
        <w:trPr>
          <w:trHeight w:val="146"/>
        </w:trPr>
        <w:tc>
          <w:tcPr>
            <w:tcW w:w="518"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B54E9" w:rsidRDefault="00944C08" w:rsidP="000607C0">
            <w:pPr>
              <w:spacing w:after="0"/>
              <w:rPr>
                <w:sz w:val="18"/>
              </w:rPr>
            </w:pPr>
            <w:r w:rsidRPr="00BB54E9">
              <w:rPr>
                <w:sz w:val="18"/>
              </w:rPr>
              <w:t>4.2</w:t>
            </w:r>
          </w:p>
        </w:tc>
        <w:tc>
          <w:tcPr>
            <w:tcW w:w="2959"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BB54E9" w:rsidRDefault="00944C08" w:rsidP="000607C0">
            <w:pPr>
              <w:spacing w:after="0"/>
              <w:rPr>
                <w:sz w:val="18"/>
              </w:rPr>
            </w:pPr>
            <w:r w:rsidRPr="00BB54E9">
              <w:rPr>
                <w:sz w:val="18"/>
              </w:rPr>
              <w:t xml:space="preserve"> Emphysemas</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B54E9" w:rsidRDefault="00944C08" w:rsidP="000607C0">
            <w:pPr>
              <w:spacing w:after="0"/>
              <w:rPr>
                <w:sz w:val="18"/>
              </w:rPr>
            </w:pPr>
            <w:r w:rsidRPr="00BB54E9">
              <w:rPr>
                <w:sz w:val="18"/>
              </w:rPr>
              <w:t>J 43</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r>
      <w:tr w:rsidR="00944C08" w:rsidRPr="00BB54E9" w:rsidTr="000607C0">
        <w:trPr>
          <w:trHeight w:val="155"/>
        </w:trPr>
        <w:tc>
          <w:tcPr>
            <w:tcW w:w="518"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B54E9" w:rsidRDefault="00944C08" w:rsidP="000607C0">
            <w:pPr>
              <w:spacing w:after="0"/>
              <w:rPr>
                <w:sz w:val="18"/>
              </w:rPr>
            </w:pPr>
            <w:r w:rsidRPr="00BB54E9">
              <w:rPr>
                <w:sz w:val="18"/>
              </w:rPr>
              <w:t>4.3</w:t>
            </w:r>
          </w:p>
        </w:tc>
        <w:tc>
          <w:tcPr>
            <w:tcW w:w="2959"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BB54E9" w:rsidRDefault="00944C08" w:rsidP="000607C0">
            <w:pPr>
              <w:spacing w:after="0"/>
              <w:rPr>
                <w:sz w:val="18"/>
              </w:rPr>
            </w:pPr>
            <w:r w:rsidRPr="00BB54E9">
              <w:rPr>
                <w:sz w:val="18"/>
              </w:rPr>
              <w:t xml:space="preserve"> Asthma</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B54E9" w:rsidRDefault="00944C08" w:rsidP="000607C0">
            <w:pPr>
              <w:spacing w:after="0"/>
              <w:rPr>
                <w:sz w:val="18"/>
              </w:rPr>
            </w:pPr>
            <w:r w:rsidRPr="00BB54E9">
              <w:rPr>
                <w:sz w:val="18"/>
              </w:rPr>
              <w:t>J 45</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63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95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65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96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161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r>
      <w:tr w:rsidR="00944C08" w:rsidRPr="00BB54E9" w:rsidTr="000607C0">
        <w:trPr>
          <w:trHeight w:val="147"/>
        </w:trPr>
        <w:tc>
          <w:tcPr>
            <w:tcW w:w="518"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B54E9" w:rsidRDefault="00944C08" w:rsidP="000607C0">
            <w:pPr>
              <w:spacing w:after="0"/>
              <w:rPr>
                <w:b/>
                <w:bCs/>
                <w:sz w:val="18"/>
              </w:rPr>
            </w:pPr>
            <w:r w:rsidRPr="00BB54E9">
              <w:rPr>
                <w:b/>
                <w:bCs/>
                <w:sz w:val="18"/>
              </w:rPr>
              <w:t>5</w:t>
            </w:r>
          </w:p>
        </w:tc>
        <w:tc>
          <w:tcPr>
            <w:tcW w:w="13591" w:type="dxa"/>
            <w:gridSpan w:val="14"/>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rPr>
                <w:sz w:val="18"/>
              </w:rPr>
            </w:pPr>
            <w:r w:rsidRPr="00BB54E9">
              <w:rPr>
                <w:b/>
                <w:bCs/>
                <w:sz w:val="18"/>
              </w:rPr>
              <w:t>Psychiatric Disorder</w:t>
            </w:r>
          </w:p>
        </w:tc>
      </w:tr>
      <w:tr w:rsidR="00944C08" w:rsidRPr="00BB54E9" w:rsidTr="000607C0">
        <w:trPr>
          <w:trHeight w:val="164"/>
        </w:trPr>
        <w:tc>
          <w:tcPr>
            <w:tcW w:w="518" w:type="dxa"/>
            <w:tcBorders>
              <w:top w:val="nil"/>
              <w:left w:val="single" w:sz="4" w:space="0" w:color="auto"/>
              <w:bottom w:val="nil"/>
              <w:right w:val="nil"/>
            </w:tcBorders>
            <w:noWrap/>
            <w:tcMar>
              <w:top w:w="15" w:type="dxa"/>
              <w:left w:w="15" w:type="dxa"/>
              <w:bottom w:w="0" w:type="dxa"/>
              <w:right w:w="15" w:type="dxa"/>
            </w:tcMar>
            <w:hideMark/>
          </w:tcPr>
          <w:p w:rsidR="00944C08" w:rsidRPr="00BB54E9" w:rsidRDefault="00944C08" w:rsidP="000607C0">
            <w:pPr>
              <w:spacing w:after="0"/>
              <w:rPr>
                <w:sz w:val="18"/>
              </w:rPr>
            </w:pPr>
            <w:r w:rsidRPr="00BB54E9">
              <w:rPr>
                <w:sz w:val="18"/>
              </w:rPr>
              <w:t>5.1</w:t>
            </w:r>
          </w:p>
        </w:tc>
        <w:tc>
          <w:tcPr>
            <w:tcW w:w="2959" w:type="dxa"/>
            <w:tcBorders>
              <w:top w:val="nil"/>
              <w:left w:val="single" w:sz="4" w:space="0" w:color="auto"/>
              <w:bottom w:val="nil"/>
              <w:right w:val="nil"/>
            </w:tcBorders>
            <w:noWrap/>
            <w:tcMar>
              <w:top w:w="15" w:type="dxa"/>
              <w:left w:w="15" w:type="dxa"/>
              <w:bottom w:w="0" w:type="dxa"/>
              <w:right w:w="15" w:type="dxa"/>
            </w:tcMar>
            <w:vAlign w:val="bottom"/>
            <w:hideMark/>
          </w:tcPr>
          <w:p w:rsidR="00944C08" w:rsidRPr="00BB54E9" w:rsidRDefault="00944C08" w:rsidP="000607C0">
            <w:pPr>
              <w:spacing w:after="0"/>
              <w:rPr>
                <w:sz w:val="18"/>
              </w:rPr>
            </w:pPr>
            <w:r w:rsidRPr="00BB54E9">
              <w:rPr>
                <w:sz w:val="18"/>
              </w:rPr>
              <w:t xml:space="preserve"> Common Mental Disorders</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B54E9" w:rsidRDefault="00944C08" w:rsidP="000607C0">
            <w:pPr>
              <w:spacing w:after="0"/>
              <w:rPr>
                <w:sz w:val="18"/>
              </w:rPr>
            </w:pPr>
            <w:r w:rsidRPr="00BB54E9">
              <w:rPr>
                <w:sz w:val="18"/>
              </w:rPr>
              <w:t>F10-</w:t>
            </w:r>
            <w:r>
              <w:rPr>
                <w:sz w:val="18"/>
              </w:rPr>
              <w:t>F</w:t>
            </w:r>
            <w:r w:rsidRPr="00BB54E9">
              <w:rPr>
                <w:sz w:val="18"/>
              </w:rPr>
              <w:t>19</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ind w:right="165"/>
              <w:jc w:val="center"/>
              <w:rPr>
                <w:sz w:val="18"/>
              </w:rPr>
            </w:pPr>
            <w:r>
              <w:rPr>
                <w:sz w:val="18"/>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r>
      <w:tr w:rsidR="00944C08" w:rsidRPr="00BB54E9" w:rsidTr="000607C0">
        <w:trPr>
          <w:trHeight w:val="137"/>
        </w:trPr>
        <w:tc>
          <w:tcPr>
            <w:tcW w:w="518" w:type="dxa"/>
            <w:tcBorders>
              <w:top w:val="single" w:sz="4" w:space="0" w:color="auto"/>
              <w:left w:val="single" w:sz="4" w:space="0" w:color="auto"/>
              <w:bottom w:val="nil"/>
              <w:right w:val="single" w:sz="4" w:space="0" w:color="auto"/>
            </w:tcBorders>
            <w:tcMar>
              <w:top w:w="15" w:type="dxa"/>
              <w:left w:w="15" w:type="dxa"/>
              <w:bottom w:w="0" w:type="dxa"/>
              <w:right w:w="15" w:type="dxa"/>
            </w:tcMar>
            <w:hideMark/>
          </w:tcPr>
          <w:p w:rsidR="00944C08" w:rsidRPr="00BB54E9" w:rsidRDefault="00944C08" w:rsidP="000607C0">
            <w:pPr>
              <w:spacing w:after="0"/>
              <w:rPr>
                <w:sz w:val="18"/>
              </w:rPr>
            </w:pPr>
            <w:r w:rsidRPr="00BB54E9">
              <w:rPr>
                <w:sz w:val="18"/>
              </w:rPr>
              <w:t>5.2</w:t>
            </w:r>
          </w:p>
        </w:tc>
        <w:tc>
          <w:tcPr>
            <w:tcW w:w="29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rPr>
                <w:sz w:val="18"/>
              </w:rPr>
            </w:pPr>
            <w:r w:rsidRPr="00BB54E9">
              <w:rPr>
                <w:sz w:val="18"/>
              </w:rPr>
              <w:t xml:space="preserve"> Severe Mental Disorders</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4C08" w:rsidRPr="00BB54E9" w:rsidRDefault="00944C08" w:rsidP="000607C0">
            <w:pPr>
              <w:spacing w:after="0"/>
              <w:rPr>
                <w:sz w:val="18"/>
              </w:rPr>
            </w:pPr>
            <w:r w:rsidRPr="00BB54E9">
              <w:rPr>
                <w:sz w:val="18"/>
              </w:rPr>
              <w:t>F 99</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r>
      <w:tr w:rsidR="00944C08" w:rsidRPr="00BB54E9" w:rsidTr="000607C0">
        <w:trPr>
          <w:trHeight w:val="137"/>
        </w:trPr>
        <w:tc>
          <w:tcPr>
            <w:tcW w:w="5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B54E9" w:rsidRDefault="00944C08" w:rsidP="000607C0">
            <w:pPr>
              <w:spacing w:after="0"/>
              <w:rPr>
                <w:b/>
                <w:bCs/>
                <w:sz w:val="18"/>
              </w:rPr>
            </w:pPr>
            <w:r w:rsidRPr="00BB54E9">
              <w:rPr>
                <w:b/>
                <w:bCs/>
                <w:sz w:val="18"/>
              </w:rPr>
              <w:t>6</w:t>
            </w:r>
          </w:p>
        </w:tc>
        <w:tc>
          <w:tcPr>
            <w:tcW w:w="2959" w:type="dxa"/>
            <w:tcBorders>
              <w:top w:val="nil"/>
              <w:left w:val="nil"/>
              <w:bottom w:val="nil"/>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rPr>
                <w:b/>
                <w:bCs/>
                <w:sz w:val="18"/>
              </w:rPr>
            </w:pPr>
            <w:r w:rsidRPr="00BB54E9">
              <w:rPr>
                <w:b/>
                <w:bCs/>
                <w:sz w:val="18"/>
              </w:rPr>
              <w:t>Accidental Injuries</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4C08" w:rsidRPr="00BB54E9" w:rsidRDefault="00944C08" w:rsidP="000607C0">
            <w:pPr>
              <w:spacing w:after="0"/>
              <w:rPr>
                <w:sz w:val="14"/>
                <w:szCs w:val="16"/>
              </w:rPr>
            </w:pPr>
            <w:r w:rsidRPr="008C381E">
              <w:rPr>
                <w:sz w:val="18"/>
              </w:rPr>
              <w:t>S00-</w:t>
            </w:r>
            <w:r>
              <w:rPr>
                <w:sz w:val="18"/>
              </w:rPr>
              <w:t>S</w:t>
            </w:r>
            <w:r w:rsidRPr="008C381E">
              <w:rPr>
                <w:sz w:val="18"/>
              </w:rPr>
              <w:t>99,</w:t>
            </w:r>
            <w:r>
              <w:rPr>
                <w:sz w:val="18"/>
              </w:rPr>
              <w:t>T</w:t>
            </w:r>
            <w:r w:rsidRPr="008C381E">
              <w:rPr>
                <w:sz w:val="18"/>
              </w:rPr>
              <w:t>00-</w:t>
            </w:r>
            <w:r>
              <w:rPr>
                <w:sz w:val="18"/>
              </w:rPr>
              <w:t>T</w:t>
            </w:r>
            <w:r w:rsidRPr="008C381E">
              <w:rPr>
                <w:sz w:val="18"/>
              </w:rPr>
              <w:t>14</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683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398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34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7</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717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405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1122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r>
      <w:tr w:rsidR="00944C08" w:rsidRPr="00BB54E9" w:rsidTr="000607C0">
        <w:trPr>
          <w:trHeight w:val="173"/>
        </w:trPr>
        <w:tc>
          <w:tcPr>
            <w:tcW w:w="518"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BB54E9" w:rsidRDefault="00944C08" w:rsidP="000607C0">
            <w:pPr>
              <w:spacing w:after="0"/>
              <w:rPr>
                <w:b/>
                <w:bCs/>
                <w:sz w:val="18"/>
              </w:rPr>
            </w:pPr>
            <w:r w:rsidRPr="00BB54E9">
              <w:rPr>
                <w:b/>
                <w:bCs/>
                <w:sz w:val="18"/>
              </w:rPr>
              <w:t>7</w:t>
            </w:r>
          </w:p>
        </w:tc>
        <w:tc>
          <w:tcPr>
            <w:tcW w:w="29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BB54E9" w:rsidRDefault="00944C08" w:rsidP="000607C0">
            <w:pPr>
              <w:spacing w:after="0"/>
              <w:rPr>
                <w:b/>
                <w:bCs/>
                <w:sz w:val="18"/>
              </w:rPr>
            </w:pPr>
            <w:r w:rsidRPr="00BB54E9">
              <w:rPr>
                <w:b/>
                <w:bCs/>
                <w:sz w:val="18"/>
              </w:rPr>
              <w:t>Cancer</w:t>
            </w:r>
            <w:r>
              <w:rPr>
                <w:b/>
                <w:bCs/>
                <w:sz w:val="18"/>
              </w:rPr>
              <w:t xml:space="preserve"> (</w:t>
            </w:r>
            <w:r w:rsidRPr="008C381E">
              <w:rPr>
                <w:b/>
                <w:bCs/>
                <w:sz w:val="18"/>
              </w:rPr>
              <w:t>Malignant &amp; Benign)</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B54E9" w:rsidRDefault="00944C08" w:rsidP="000607C0">
            <w:pPr>
              <w:spacing w:after="0"/>
              <w:jc w:val="center"/>
              <w:rPr>
                <w:sz w:val="18"/>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rPr>
                <w:sz w:val="18"/>
              </w:rPr>
            </w:pPr>
            <w:r w:rsidRPr="00BB54E9">
              <w:rPr>
                <w:sz w:val="18"/>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rPr>
                <w:sz w:val="18"/>
              </w:rPr>
            </w:pPr>
            <w:r w:rsidRPr="00BB54E9">
              <w:rPr>
                <w:sz w:val="18"/>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rPr>
                <w:sz w:val="18"/>
              </w:rPr>
            </w:pPr>
            <w:r w:rsidRPr="00BB54E9">
              <w:rPr>
                <w:sz w:val="18"/>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rPr>
                <w:sz w:val="18"/>
              </w:rPr>
            </w:pPr>
            <w:r w:rsidRPr="00BB54E9">
              <w:rPr>
                <w:sz w:val="18"/>
              </w:rPr>
              <w:t> </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rPr>
                <w:sz w:val="18"/>
              </w:rPr>
            </w:pPr>
            <w:r w:rsidRPr="00BB54E9">
              <w:rPr>
                <w:sz w:val="18"/>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rPr>
                <w:sz w:val="18"/>
              </w:rPr>
            </w:pPr>
            <w:r w:rsidRPr="00BB54E9">
              <w:rPr>
                <w:sz w:val="18"/>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rPr>
                <w:sz w:val="18"/>
              </w:rPr>
            </w:pPr>
            <w:r w:rsidRPr="00BB54E9">
              <w:rPr>
                <w:sz w:val="18"/>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rPr>
                <w:sz w:val="18"/>
              </w:rPr>
            </w:pPr>
            <w:r w:rsidRPr="00BB54E9">
              <w:rPr>
                <w:sz w:val="18"/>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rPr>
                <w:sz w:val="18"/>
              </w:rPr>
            </w:pPr>
            <w:r w:rsidRPr="00BB54E9">
              <w:rPr>
                <w:sz w:val="18"/>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rPr>
                <w:sz w:val="18"/>
              </w:rPr>
            </w:pPr>
            <w:r w:rsidRPr="00BB54E9">
              <w:rPr>
                <w:sz w:val="18"/>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rPr>
                <w:sz w:val="18"/>
              </w:rPr>
            </w:pPr>
            <w:r w:rsidRPr="00BB54E9">
              <w:rPr>
                <w:sz w:val="18"/>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rPr>
                <w:sz w:val="18"/>
              </w:rPr>
            </w:pPr>
            <w:r w:rsidRPr="00BB54E9">
              <w:rPr>
                <w:sz w:val="18"/>
              </w:rPr>
              <w:t> </w:t>
            </w:r>
          </w:p>
        </w:tc>
      </w:tr>
      <w:tr w:rsidR="00944C08" w:rsidRPr="00BB54E9" w:rsidTr="000607C0">
        <w:trPr>
          <w:trHeight w:val="146"/>
        </w:trPr>
        <w:tc>
          <w:tcPr>
            <w:tcW w:w="518"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B86BBD" w:rsidRDefault="00944C08" w:rsidP="000607C0">
            <w:pPr>
              <w:spacing w:after="0"/>
              <w:rPr>
                <w:sz w:val="18"/>
              </w:rPr>
            </w:pPr>
            <w:r w:rsidRPr="00B86BBD">
              <w:rPr>
                <w:sz w:val="18"/>
              </w:rPr>
              <w:t>7.1</w:t>
            </w:r>
          </w:p>
        </w:tc>
        <w:tc>
          <w:tcPr>
            <w:tcW w:w="29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4C5D3F" w:rsidRDefault="00944C08" w:rsidP="000607C0">
            <w:pPr>
              <w:spacing w:after="0"/>
              <w:rPr>
                <w:b/>
                <w:bCs/>
                <w:sz w:val="18"/>
              </w:rPr>
            </w:pPr>
            <w:r w:rsidRPr="004C5D3F">
              <w:rPr>
                <w:sz w:val="18"/>
                <w:szCs w:val="18"/>
              </w:rPr>
              <w:t xml:space="preserve">Cervix Cancer </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B54E9" w:rsidRDefault="00944C08" w:rsidP="000607C0">
            <w:pPr>
              <w:spacing w:after="0"/>
              <w:rPr>
                <w:sz w:val="18"/>
              </w:rPr>
            </w:pPr>
            <w:r>
              <w:rPr>
                <w:sz w:val="18"/>
              </w:rPr>
              <w:t>C53, D26</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r>
      <w:tr w:rsidR="00944C08" w:rsidRPr="00BB54E9" w:rsidTr="000607C0">
        <w:trPr>
          <w:trHeight w:val="164"/>
        </w:trPr>
        <w:tc>
          <w:tcPr>
            <w:tcW w:w="518"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B86BBD" w:rsidRDefault="00944C08" w:rsidP="000607C0">
            <w:pPr>
              <w:spacing w:after="0"/>
              <w:rPr>
                <w:sz w:val="18"/>
              </w:rPr>
            </w:pPr>
            <w:r w:rsidRPr="00B86BBD">
              <w:rPr>
                <w:sz w:val="18"/>
              </w:rPr>
              <w:t>7.2</w:t>
            </w:r>
          </w:p>
        </w:tc>
        <w:tc>
          <w:tcPr>
            <w:tcW w:w="2959" w:type="dxa"/>
            <w:tcBorders>
              <w:left w:val="single" w:sz="4" w:space="0" w:color="auto"/>
              <w:bottom w:val="single" w:sz="4" w:space="0" w:color="auto"/>
              <w:right w:val="nil"/>
            </w:tcBorders>
            <w:noWrap/>
            <w:tcMar>
              <w:top w:w="15" w:type="dxa"/>
              <w:left w:w="15" w:type="dxa"/>
              <w:bottom w:w="0" w:type="dxa"/>
              <w:right w:w="15" w:type="dxa"/>
            </w:tcMar>
            <w:vAlign w:val="bottom"/>
            <w:hideMark/>
          </w:tcPr>
          <w:p w:rsidR="00944C08" w:rsidRPr="004C5D3F" w:rsidRDefault="00944C08" w:rsidP="000607C0">
            <w:pPr>
              <w:rPr>
                <w:sz w:val="18"/>
                <w:szCs w:val="18"/>
              </w:rPr>
            </w:pPr>
            <w:r w:rsidRPr="004C5D3F">
              <w:rPr>
                <w:sz w:val="18"/>
                <w:szCs w:val="18"/>
              </w:rPr>
              <w:t xml:space="preserve">Breast Cancer </w:t>
            </w:r>
          </w:p>
        </w:tc>
        <w:tc>
          <w:tcPr>
            <w:tcW w:w="1418"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B54E9" w:rsidRDefault="00944C08" w:rsidP="000607C0">
            <w:pPr>
              <w:spacing w:after="0"/>
              <w:rPr>
                <w:sz w:val="18"/>
              </w:rPr>
            </w:pPr>
            <w:r>
              <w:rPr>
                <w:sz w:val="18"/>
              </w:rPr>
              <w:t>C50 &amp; D24</w:t>
            </w:r>
          </w:p>
        </w:tc>
        <w:tc>
          <w:tcPr>
            <w:tcW w:w="851"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Default="00944C08" w:rsidP="000607C0">
            <w:pPr>
              <w:spacing w:after="0"/>
              <w:jc w:val="center"/>
              <w:rPr>
                <w:sz w:val="18"/>
              </w:rPr>
            </w:pPr>
            <w:r>
              <w:rPr>
                <w:sz w:val="18"/>
              </w:rPr>
              <w:t>0</w:t>
            </w:r>
          </w:p>
          <w:p w:rsidR="00944C08" w:rsidRPr="00BB54E9" w:rsidRDefault="00944C08" w:rsidP="000607C0">
            <w:pPr>
              <w:spacing w:after="0"/>
              <w:jc w:val="center"/>
              <w:rPr>
                <w:sz w:val="18"/>
              </w:rPr>
            </w:pPr>
          </w:p>
        </w:tc>
      </w:tr>
      <w:tr w:rsidR="00944C08" w:rsidRPr="00BB54E9" w:rsidTr="000607C0">
        <w:trPr>
          <w:trHeight w:val="236"/>
        </w:trPr>
        <w:tc>
          <w:tcPr>
            <w:tcW w:w="518"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B86BBD" w:rsidRDefault="00944C08" w:rsidP="000607C0">
            <w:pPr>
              <w:spacing w:after="0"/>
              <w:rPr>
                <w:sz w:val="18"/>
              </w:rPr>
            </w:pPr>
            <w:r w:rsidRPr="00B86BBD">
              <w:rPr>
                <w:sz w:val="18"/>
              </w:rPr>
              <w:t>7.3</w:t>
            </w:r>
          </w:p>
        </w:tc>
        <w:tc>
          <w:tcPr>
            <w:tcW w:w="29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4C5D3F" w:rsidRDefault="00944C08" w:rsidP="000607C0">
            <w:pPr>
              <w:rPr>
                <w:sz w:val="18"/>
                <w:szCs w:val="18"/>
              </w:rPr>
            </w:pPr>
            <w:r w:rsidRPr="004C5D3F">
              <w:rPr>
                <w:sz w:val="18"/>
                <w:szCs w:val="18"/>
              </w:rPr>
              <w:t xml:space="preserve">Lung Cancer </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B54E9" w:rsidRDefault="00944C08" w:rsidP="000607C0">
            <w:pPr>
              <w:spacing w:after="0"/>
              <w:rPr>
                <w:sz w:val="18"/>
              </w:rPr>
            </w:pPr>
            <w:r>
              <w:rPr>
                <w:sz w:val="18"/>
              </w:rPr>
              <w:t>C34, D14.3</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r>
      <w:tr w:rsidR="00944C08" w:rsidRPr="00BB54E9" w:rsidTr="000607C0">
        <w:trPr>
          <w:trHeight w:val="236"/>
        </w:trPr>
        <w:tc>
          <w:tcPr>
            <w:tcW w:w="518"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B86BBD" w:rsidRDefault="00944C08" w:rsidP="000607C0">
            <w:pPr>
              <w:spacing w:after="0"/>
              <w:rPr>
                <w:sz w:val="18"/>
              </w:rPr>
            </w:pPr>
            <w:r>
              <w:rPr>
                <w:sz w:val="18"/>
              </w:rPr>
              <w:t>0</w:t>
            </w:r>
          </w:p>
        </w:tc>
        <w:tc>
          <w:tcPr>
            <w:tcW w:w="2959"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4C5D3F" w:rsidRDefault="00944C08" w:rsidP="000607C0">
            <w:pPr>
              <w:spacing w:after="0"/>
              <w:rPr>
                <w:b/>
                <w:bCs/>
                <w:sz w:val="18"/>
              </w:rPr>
            </w:pPr>
            <w:r w:rsidRPr="004C5D3F">
              <w:rPr>
                <w:sz w:val="18"/>
                <w:szCs w:val="18"/>
              </w:rPr>
              <w:t xml:space="preserve">Oral Cancer (Lip, Oral Cavity and Pharynx) </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B54E9" w:rsidRDefault="00944C08" w:rsidP="000607C0">
            <w:pPr>
              <w:spacing w:after="0"/>
              <w:rPr>
                <w:sz w:val="18"/>
              </w:rPr>
            </w:pPr>
            <w:r>
              <w:rPr>
                <w:sz w:val="18"/>
              </w:rPr>
              <w:t xml:space="preserve">C00 - C14, D10 </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r>
      <w:tr w:rsidR="00944C08" w:rsidRPr="00BB54E9" w:rsidTr="000607C0">
        <w:trPr>
          <w:trHeight w:val="236"/>
        </w:trPr>
        <w:tc>
          <w:tcPr>
            <w:tcW w:w="518"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B86BBD" w:rsidRDefault="00944C08" w:rsidP="000607C0">
            <w:pPr>
              <w:spacing w:after="0"/>
              <w:rPr>
                <w:sz w:val="18"/>
              </w:rPr>
            </w:pPr>
            <w:r>
              <w:rPr>
                <w:sz w:val="18"/>
              </w:rPr>
              <w:t>7.5</w:t>
            </w:r>
          </w:p>
        </w:tc>
        <w:tc>
          <w:tcPr>
            <w:tcW w:w="2959" w:type="dxa"/>
            <w:tcBorders>
              <w:top w:val="single" w:sz="4" w:space="0" w:color="auto"/>
              <w:left w:val="single" w:sz="4" w:space="0" w:color="auto"/>
              <w:bottom w:val="single" w:sz="4" w:space="0" w:color="auto"/>
              <w:right w:val="nil"/>
            </w:tcBorders>
            <w:noWrap/>
            <w:tcMar>
              <w:top w:w="15" w:type="dxa"/>
              <w:left w:w="15" w:type="dxa"/>
              <w:bottom w:w="0" w:type="dxa"/>
              <w:right w:w="15" w:type="dxa"/>
            </w:tcMar>
            <w:hideMark/>
          </w:tcPr>
          <w:p w:rsidR="00944C08" w:rsidRPr="004C5D3F" w:rsidRDefault="00944C08" w:rsidP="000607C0">
            <w:pPr>
              <w:spacing w:after="0"/>
              <w:rPr>
                <w:sz w:val="18"/>
                <w:szCs w:val="18"/>
              </w:rPr>
            </w:pPr>
            <w:r w:rsidRPr="004C5D3F">
              <w:rPr>
                <w:sz w:val="18"/>
                <w:szCs w:val="18"/>
              </w:rPr>
              <w:t>Other  Cancers(excluding 7.1 to 7.4)</w:t>
            </w:r>
          </w:p>
          <w:p w:rsidR="00944C08" w:rsidRPr="004C5D3F" w:rsidRDefault="00944C08" w:rsidP="000607C0">
            <w:pPr>
              <w:spacing w:after="0"/>
              <w:rPr>
                <w:sz w:val="18"/>
                <w:szCs w:val="18"/>
              </w:rPr>
            </w:pPr>
            <w:r w:rsidRPr="004C5D3F">
              <w:rPr>
                <w:sz w:val="18"/>
                <w:szCs w:val="18"/>
              </w:rPr>
              <w:t xml:space="preserve"> </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Default="00944C08" w:rsidP="000607C0">
            <w:pPr>
              <w:spacing w:after="0"/>
              <w:rPr>
                <w:sz w:val="18"/>
              </w:rPr>
            </w:pPr>
            <w:r>
              <w:rPr>
                <w:sz w:val="18"/>
              </w:rPr>
              <w:t>C00-D48</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r>
      <w:tr w:rsidR="00944C08" w:rsidRPr="00BB54E9" w:rsidTr="000607C0">
        <w:trPr>
          <w:trHeight w:val="101"/>
        </w:trPr>
        <w:tc>
          <w:tcPr>
            <w:tcW w:w="518" w:type="dxa"/>
            <w:tcBorders>
              <w:top w:val="nil"/>
              <w:left w:val="single" w:sz="4" w:space="0" w:color="auto"/>
              <w:bottom w:val="nil"/>
              <w:right w:val="nil"/>
            </w:tcBorders>
            <w:noWrap/>
            <w:tcMar>
              <w:top w:w="15" w:type="dxa"/>
              <w:left w:w="15" w:type="dxa"/>
              <w:bottom w:w="0" w:type="dxa"/>
              <w:right w:w="15" w:type="dxa"/>
            </w:tcMar>
            <w:hideMark/>
          </w:tcPr>
          <w:p w:rsidR="00944C08" w:rsidRPr="00BB54E9" w:rsidRDefault="00944C08" w:rsidP="000607C0">
            <w:pPr>
              <w:spacing w:after="0"/>
              <w:rPr>
                <w:b/>
                <w:bCs/>
                <w:sz w:val="18"/>
              </w:rPr>
            </w:pPr>
            <w:r w:rsidRPr="00BB54E9">
              <w:rPr>
                <w:b/>
                <w:bCs/>
                <w:sz w:val="18"/>
              </w:rPr>
              <w:t>8</w:t>
            </w:r>
          </w:p>
        </w:tc>
        <w:tc>
          <w:tcPr>
            <w:tcW w:w="2959" w:type="dxa"/>
            <w:tcBorders>
              <w:top w:val="nil"/>
              <w:left w:val="single" w:sz="4" w:space="0" w:color="auto"/>
              <w:bottom w:val="nil"/>
              <w:right w:val="nil"/>
            </w:tcBorders>
            <w:noWrap/>
            <w:tcMar>
              <w:top w:w="15" w:type="dxa"/>
              <w:left w:w="15" w:type="dxa"/>
              <w:bottom w:w="0" w:type="dxa"/>
              <w:right w:w="15" w:type="dxa"/>
            </w:tcMar>
            <w:vAlign w:val="bottom"/>
            <w:hideMark/>
          </w:tcPr>
          <w:p w:rsidR="00944C08" w:rsidRPr="00BB54E9" w:rsidRDefault="00944C08" w:rsidP="000607C0">
            <w:pPr>
              <w:spacing w:after="0"/>
              <w:rPr>
                <w:b/>
                <w:bCs/>
                <w:sz w:val="18"/>
              </w:rPr>
            </w:pPr>
            <w:r w:rsidRPr="00BB54E9">
              <w:rPr>
                <w:b/>
                <w:bCs/>
                <w:sz w:val="18"/>
              </w:rPr>
              <w:t>Snake Bite</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B54E9" w:rsidRDefault="00944C08" w:rsidP="000607C0">
            <w:pPr>
              <w:spacing w:after="0"/>
              <w:rPr>
                <w:sz w:val="18"/>
              </w:rPr>
            </w:pPr>
            <w:r w:rsidRPr="00BB54E9">
              <w:rPr>
                <w:sz w:val="18"/>
              </w:rPr>
              <w:t>T 63</w:t>
            </w:r>
            <w:r>
              <w:rPr>
                <w:sz w:val="18"/>
              </w:rPr>
              <w:t>.0</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r>
      <w:tr w:rsidR="00944C08" w:rsidRPr="00BB54E9" w:rsidTr="000607C0">
        <w:trPr>
          <w:trHeight w:val="146"/>
        </w:trPr>
        <w:tc>
          <w:tcPr>
            <w:tcW w:w="5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B54E9" w:rsidRDefault="00944C08" w:rsidP="000607C0">
            <w:pPr>
              <w:spacing w:after="0"/>
              <w:rPr>
                <w:b/>
                <w:sz w:val="18"/>
              </w:rPr>
            </w:pPr>
            <w:r w:rsidRPr="00BB54E9">
              <w:rPr>
                <w:b/>
                <w:sz w:val="18"/>
              </w:rPr>
              <w:t>9</w:t>
            </w:r>
          </w:p>
        </w:tc>
        <w:tc>
          <w:tcPr>
            <w:tcW w:w="13591" w:type="dxa"/>
            <w:gridSpan w:val="14"/>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rPr>
                <w:b/>
                <w:sz w:val="18"/>
              </w:rPr>
            </w:pPr>
            <w:r w:rsidRPr="00BB54E9">
              <w:rPr>
                <w:b/>
                <w:sz w:val="18"/>
              </w:rPr>
              <w:t>Renal Failure</w:t>
            </w:r>
          </w:p>
        </w:tc>
      </w:tr>
      <w:tr w:rsidR="00944C08" w:rsidRPr="00BB54E9" w:rsidTr="000607C0">
        <w:trPr>
          <w:trHeight w:val="128"/>
        </w:trPr>
        <w:tc>
          <w:tcPr>
            <w:tcW w:w="5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B54E9" w:rsidRDefault="00944C08" w:rsidP="000607C0">
            <w:pPr>
              <w:spacing w:after="0"/>
              <w:rPr>
                <w:sz w:val="18"/>
              </w:rPr>
            </w:pPr>
            <w:r w:rsidRPr="00BB54E9">
              <w:rPr>
                <w:sz w:val="18"/>
              </w:rPr>
              <w:t>9.1</w:t>
            </w:r>
          </w:p>
        </w:tc>
        <w:tc>
          <w:tcPr>
            <w:tcW w:w="29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rPr>
                <w:bCs/>
                <w:sz w:val="18"/>
              </w:rPr>
            </w:pPr>
            <w:r w:rsidRPr="00BB54E9">
              <w:rPr>
                <w:bCs/>
                <w:sz w:val="18"/>
              </w:rPr>
              <w:t>Acute Renal Failure</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Pr="00BB54E9" w:rsidRDefault="00944C08" w:rsidP="000607C0">
            <w:pPr>
              <w:spacing w:after="0"/>
              <w:rPr>
                <w:sz w:val="18"/>
              </w:rPr>
            </w:pPr>
            <w:r w:rsidRPr="00BB54E9">
              <w:rPr>
                <w:sz w:val="18"/>
              </w:rPr>
              <w:t>N 17</w:t>
            </w:r>
            <w:r>
              <w:rPr>
                <w:sz w:val="18"/>
              </w:rPr>
              <w:t>0</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r>
      <w:tr w:rsidR="00944C08" w:rsidRPr="00BB54E9" w:rsidTr="000607C0">
        <w:trPr>
          <w:trHeight w:val="119"/>
        </w:trPr>
        <w:tc>
          <w:tcPr>
            <w:tcW w:w="5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B54E9" w:rsidRDefault="00944C08" w:rsidP="000607C0">
            <w:pPr>
              <w:spacing w:after="0"/>
              <w:rPr>
                <w:sz w:val="18"/>
              </w:rPr>
            </w:pPr>
            <w:r w:rsidRPr="00BB54E9">
              <w:rPr>
                <w:sz w:val="18"/>
              </w:rPr>
              <w:t>9.2</w:t>
            </w:r>
          </w:p>
        </w:tc>
        <w:tc>
          <w:tcPr>
            <w:tcW w:w="29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rPr>
                <w:bCs/>
                <w:sz w:val="18"/>
              </w:rPr>
            </w:pPr>
            <w:r w:rsidRPr="00BB54E9">
              <w:rPr>
                <w:bCs/>
                <w:sz w:val="18"/>
              </w:rPr>
              <w:t>Chronic Renal Failure</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Pr="00BB54E9" w:rsidRDefault="00944C08" w:rsidP="000607C0">
            <w:pPr>
              <w:spacing w:after="0"/>
              <w:rPr>
                <w:sz w:val="18"/>
              </w:rPr>
            </w:pPr>
            <w:r w:rsidRPr="00BB54E9">
              <w:rPr>
                <w:sz w:val="18"/>
              </w:rPr>
              <w:t>N 18</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r>
      <w:tr w:rsidR="00944C08" w:rsidRPr="00BB54E9" w:rsidTr="000607C0">
        <w:trPr>
          <w:trHeight w:val="119"/>
        </w:trPr>
        <w:tc>
          <w:tcPr>
            <w:tcW w:w="5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B54E9" w:rsidRDefault="00944C08" w:rsidP="000607C0">
            <w:pPr>
              <w:spacing w:after="0"/>
              <w:rPr>
                <w:b/>
                <w:sz w:val="18"/>
              </w:rPr>
            </w:pPr>
            <w:r w:rsidRPr="00BB54E9">
              <w:rPr>
                <w:b/>
                <w:sz w:val="18"/>
              </w:rPr>
              <w:t>10</w:t>
            </w:r>
          </w:p>
        </w:tc>
        <w:tc>
          <w:tcPr>
            <w:tcW w:w="29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rPr>
                <w:b/>
                <w:bCs/>
                <w:sz w:val="18"/>
              </w:rPr>
            </w:pPr>
            <w:r w:rsidRPr="00BB54E9">
              <w:rPr>
                <w:b/>
                <w:bCs/>
                <w:sz w:val="18"/>
              </w:rPr>
              <w:t>Obesity</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Pr="00BB54E9" w:rsidRDefault="00944C08" w:rsidP="000607C0">
            <w:pPr>
              <w:spacing w:after="0"/>
              <w:rPr>
                <w:sz w:val="18"/>
              </w:rPr>
            </w:pPr>
            <w:r w:rsidRPr="00BB54E9">
              <w:rPr>
                <w:sz w:val="18"/>
              </w:rPr>
              <w:t>E 66</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r>
      <w:tr w:rsidR="00944C08" w:rsidRPr="00BB54E9" w:rsidTr="000607C0">
        <w:trPr>
          <w:trHeight w:val="252"/>
        </w:trPr>
        <w:tc>
          <w:tcPr>
            <w:tcW w:w="5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B54E9" w:rsidRDefault="00944C08" w:rsidP="000607C0">
            <w:pPr>
              <w:spacing w:after="0"/>
              <w:rPr>
                <w:b/>
                <w:sz w:val="18"/>
              </w:rPr>
            </w:pPr>
            <w:r w:rsidRPr="00BB54E9">
              <w:rPr>
                <w:b/>
                <w:sz w:val="18"/>
              </w:rPr>
              <w:t>11</w:t>
            </w:r>
          </w:p>
        </w:tc>
        <w:tc>
          <w:tcPr>
            <w:tcW w:w="29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rPr>
                <w:b/>
                <w:bCs/>
                <w:sz w:val="18"/>
              </w:rPr>
            </w:pPr>
            <w:r w:rsidRPr="00BB54E9">
              <w:rPr>
                <w:b/>
                <w:bCs/>
                <w:sz w:val="18"/>
              </w:rPr>
              <w:t>Road Traffic Accidents</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Pr="00BB54E9" w:rsidRDefault="00944C08" w:rsidP="000607C0">
            <w:pPr>
              <w:spacing w:after="0"/>
              <w:ind w:left="-270" w:firstLine="270"/>
              <w:rPr>
                <w:sz w:val="18"/>
              </w:rPr>
            </w:pPr>
            <w:r>
              <w:rPr>
                <w:sz w:val="18"/>
              </w:rPr>
              <w:t>V</w:t>
            </w:r>
            <w:r w:rsidRPr="00BB54E9">
              <w:rPr>
                <w:sz w:val="18"/>
              </w:rPr>
              <w:t>01-</w:t>
            </w:r>
            <w:r>
              <w:rPr>
                <w:sz w:val="18"/>
              </w:rPr>
              <w:t>V</w:t>
            </w:r>
            <w:r w:rsidRPr="00BB54E9">
              <w:rPr>
                <w:sz w:val="18"/>
              </w:rPr>
              <w:t>89</w:t>
            </w: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jc w:val="center"/>
              <w:rPr>
                <w:sz w:val="18"/>
              </w:rPr>
            </w:pPr>
            <w:r>
              <w:rPr>
                <w:sz w:val="18"/>
              </w:rPr>
              <w:t>0</w:t>
            </w:r>
          </w:p>
        </w:tc>
      </w:tr>
      <w:tr w:rsidR="00944C08" w:rsidTr="000607C0">
        <w:trPr>
          <w:trHeight w:val="363"/>
        </w:trPr>
        <w:tc>
          <w:tcPr>
            <w:tcW w:w="5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B54E9" w:rsidRDefault="00944C08" w:rsidP="000607C0">
            <w:pPr>
              <w:rPr>
                <w:b/>
                <w:sz w:val="18"/>
              </w:rPr>
            </w:pPr>
            <w:r>
              <w:rPr>
                <w:b/>
                <w:sz w:val="18"/>
              </w:rPr>
              <w:t>12</w:t>
            </w:r>
          </w:p>
        </w:tc>
        <w:tc>
          <w:tcPr>
            <w:tcW w:w="29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rPr>
                <w:b/>
                <w:bCs/>
                <w:sz w:val="18"/>
              </w:rPr>
            </w:pPr>
            <w:r>
              <w:rPr>
                <w:b/>
                <w:bCs/>
                <w:sz w:val="18"/>
              </w:rPr>
              <w:t>Others NCD</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Default="00944C08" w:rsidP="000607C0">
            <w:pPr>
              <w:ind w:left="-270" w:firstLine="270"/>
              <w:rPr>
                <w:sz w:val="18"/>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Default="00944C08" w:rsidP="000607C0">
            <w:pPr>
              <w:jc w:val="center"/>
              <w:rPr>
                <w:sz w:val="18"/>
              </w:rPr>
            </w:pPr>
            <w:r>
              <w:rPr>
                <w:sz w:val="18"/>
              </w:rPr>
              <w:t>4788</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Default="00944C08" w:rsidP="000607C0">
            <w:pPr>
              <w:jc w:val="center"/>
              <w:rPr>
                <w:sz w:val="18"/>
              </w:rPr>
            </w:pPr>
            <w:r>
              <w:rPr>
                <w:sz w:val="18"/>
              </w:rPr>
              <w:t>5140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Default="00944C08" w:rsidP="000607C0">
            <w:pPr>
              <w:jc w:val="center"/>
              <w:rPr>
                <w:sz w:val="18"/>
              </w:rPr>
            </w:pPr>
            <w:r>
              <w:rPr>
                <w:sz w:val="18"/>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Default="00944C08" w:rsidP="000607C0">
            <w:pPr>
              <w:jc w:val="center"/>
              <w:rPr>
                <w:sz w:val="18"/>
              </w:rPr>
            </w:pPr>
            <w:r>
              <w:rPr>
                <w:sz w:val="18"/>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Default="00944C08" w:rsidP="000607C0">
            <w:pPr>
              <w:jc w:val="center"/>
              <w:rPr>
                <w:sz w:val="18"/>
              </w:rPr>
            </w:pPr>
            <w:r>
              <w:rPr>
                <w:sz w:val="18"/>
              </w:rPr>
              <w:t>189</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Default="00944C08" w:rsidP="000607C0">
            <w:pPr>
              <w:jc w:val="center"/>
              <w:rPr>
                <w:sz w:val="18"/>
              </w:rPr>
            </w:pPr>
            <w:r>
              <w:rPr>
                <w:sz w:val="18"/>
              </w:rPr>
              <w:t>281</w:t>
            </w:r>
          </w:p>
        </w:tc>
        <w:tc>
          <w:tcPr>
            <w:tcW w:w="9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Default="00944C08" w:rsidP="000607C0">
            <w:pPr>
              <w:jc w:val="center"/>
              <w:rPr>
                <w:sz w:val="18"/>
              </w:rPr>
            </w:pPr>
            <w:r>
              <w:rPr>
                <w:sz w:val="18"/>
              </w:rPr>
              <w:t>4977</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Default="00944C08" w:rsidP="000607C0">
            <w:pPr>
              <w:jc w:val="center"/>
              <w:rPr>
                <w:sz w:val="18"/>
              </w:rPr>
            </w:pPr>
            <w:r>
              <w:rPr>
                <w:sz w:val="18"/>
              </w:rPr>
              <w:t>5421</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Default="00944C08" w:rsidP="000607C0">
            <w:pPr>
              <w:jc w:val="center"/>
              <w:rPr>
                <w:sz w:val="18"/>
              </w:rPr>
            </w:pPr>
            <w:r>
              <w:rPr>
                <w:sz w:val="18"/>
              </w:rPr>
              <w:t>10398</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Default="00944C08" w:rsidP="000607C0">
            <w:pPr>
              <w:jc w:val="center"/>
              <w:rPr>
                <w:sz w:val="18"/>
              </w:rPr>
            </w:pPr>
            <w:r>
              <w:rPr>
                <w:sz w:val="18"/>
              </w:rPr>
              <w:t>4</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Default="00944C08" w:rsidP="000607C0">
            <w:pPr>
              <w:jc w:val="center"/>
              <w:rPr>
                <w:sz w:val="18"/>
              </w:rPr>
            </w:pPr>
            <w:r>
              <w:rPr>
                <w:sz w:val="18"/>
              </w:rPr>
              <w:t>3</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Default="00944C08" w:rsidP="000607C0">
            <w:pPr>
              <w:jc w:val="center"/>
              <w:rPr>
                <w:sz w:val="18"/>
              </w:rPr>
            </w:pPr>
            <w:r>
              <w:rPr>
                <w:sz w:val="18"/>
              </w:rPr>
              <w:t>7</w:t>
            </w:r>
          </w:p>
        </w:tc>
      </w:tr>
      <w:tr w:rsidR="00944C08" w:rsidRPr="00BB54E9" w:rsidTr="000607C0">
        <w:trPr>
          <w:trHeight w:val="92"/>
        </w:trPr>
        <w:tc>
          <w:tcPr>
            <w:tcW w:w="51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rPr>
                <w:sz w:val="18"/>
              </w:rPr>
            </w:pPr>
            <w:r w:rsidRPr="00BB54E9">
              <w:rPr>
                <w:sz w:val="18"/>
              </w:rPr>
              <w:t> </w:t>
            </w:r>
          </w:p>
        </w:tc>
        <w:tc>
          <w:tcPr>
            <w:tcW w:w="29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rPr>
                <w:b/>
                <w:bCs/>
                <w:sz w:val="18"/>
              </w:rPr>
            </w:pPr>
            <w:r w:rsidRPr="00BB54E9">
              <w:rPr>
                <w:b/>
                <w:bCs/>
                <w:sz w:val="18"/>
              </w:rPr>
              <w:t xml:space="preserve">TOTAL </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Pr="00BB54E9" w:rsidRDefault="00944C08" w:rsidP="000607C0">
            <w:pPr>
              <w:spacing w:after="0"/>
              <w:rPr>
                <w:sz w:val="18"/>
              </w:rPr>
            </w:pPr>
          </w:p>
        </w:tc>
        <w:tc>
          <w:tcPr>
            <w:tcW w:w="85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6669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6898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249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318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6918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7216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14134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4</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3</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B54E9" w:rsidRDefault="00944C08" w:rsidP="000607C0">
            <w:pPr>
              <w:spacing w:after="0"/>
              <w:jc w:val="center"/>
              <w:rPr>
                <w:sz w:val="18"/>
              </w:rPr>
            </w:pPr>
            <w:r>
              <w:rPr>
                <w:sz w:val="18"/>
              </w:rPr>
              <w:t>7</w:t>
            </w:r>
          </w:p>
        </w:tc>
      </w:tr>
    </w:tbl>
    <w:p w:rsidR="00944C08" w:rsidRDefault="00944C08" w:rsidP="00944C08">
      <w:pPr>
        <w:spacing w:after="0"/>
        <w:jc w:val="center"/>
        <w:rPr>
          <w:sz w:val="16"/>
          <w:szCs w:val="18"/>
        </w:rPr>
      </w:pPr>
      <w:r w:rsidRPr="00BB54E9">
        <w:rPr>
          <w:sz w:val="16"/>
          <w:szCs w:val="18"/>
        </w:rPr>
        <w:t>** - Other Neurological disorders lik</w:t>
      </w:r>
      <w:r>
        <w:rPr>
          <w:sz w:val="16"/>
          <w:szCs w:val="18"/>
        </w:rPr>
        <w:t>e Epilepsy, Parkinson’s Diseases`</w:t>
      </w:r>
    </w:p>
    <w:p w:rsidR="00944C08" w:rsidRDefault="00944C08" w:rsidP="00944C08">
      <w:pPr>
        <w:spacing w:after="0"/>
        <w:rPr>
          <w:sz w:val="16"/>
          <w:szCs w:val="18"/>
        </w:rPr>
      </w:pPr>
      <w:r>
        <w:rPr>
          <w:sz w:val="16"/>
          <w:szCs w:val="18"/>
        </w:rPr>
        <w:tab/>
      </w:r>
      <w:r>
        <w:rPr>
          <w:sz w:val="16"/>
          <w:szCs w:val="18"/>
        </w:rPr>
        <w:tab/>
      </w:r>
      <w:r w:rsidRPr="00BB54E9">
        <w:rPr>
          <w:sz w:val="16"/>
          <w:szCs w:val="18"/>
        </w:rPr>
        <w:t>M - Male,  F - Female,  T - Total</w:t>
      </w:r>
    </w:p>
    <w:p w:rsidR="00944C08" w:rsidRDefault="00944C08" w:rsidP="00944C08">
      <w:pPr>
        <w:spacing w:after="0"/>
        <w:rPr>
          <w:sz w:val="18"/>
          <w:szCs w:val="18"/>
        </w:rPr>
      </w:pPr>
      <w:r>
        <w:rPr>
          <w:sz w:val="18"/>
          <w:szCs w:val="18"/>
        </w:rPr>
        <w:tab/>
      </w:r>
      <w:r>
        <w:rPr>
          <w:sz w:val="18"/>
          <w:szCs w:val="18"/>
        </w:rPr>
        <w:tab/>
      </w:r>
      <w:r w:rsidRPr="00B86BBD">
        <w:rPr>
          <w:sz w:val="18"/>
          <w:szCs w:val="18"/>
        </w:rPr>
        <w:t>* - New Registrations are to be considered as New Patients.</w:t>
      </w:r>
    </w:p>
    <w:p w:rsidR="00944C08" w:rsidRDefault="00944C08" w:rsidP="00944C08">
      <w:pPr>
        <w:spacing w:after="0"/>
        <w:rPr>
          <w:sz w:val="18"/>
          <w:szCs w:val="18"/>
        </w:rPr>
      </w:pPr>
    </w:p>
    <w:p w:rsidR="00944C08" w:rsidRDefault="00944C08" w:rsidP="00944C08">
      <w:pPr>
        <w:spacing w:after="0"/>
        <w:rPr>
          <w:sz w:val="18"/>
          <w:szCs w:val="18"/>
        </w:rPr>
      </w:pPr>
    </w:p>
    <w:p w:rsidR="00944C08" w:rsidRDefault="00944C08" w:rsidP="00944C08">
      <w:pPr>
        <w:spacing w:after="0"/>
        <w:rPr>
          <w:sz w:val="18"/>
          <w:szCs w:val="18"/>
        </w:rPr>
      </w:pPr>
    </w:p>
    <w:p w:rsidR="00944C08" w:rsidRDefault="00944C08" w:rsidP="00944C08">
      <w:pPr>
        <w:spacing w:after="0"/>
        <w:rPr>
          <w:sz w:val="18"/>
          <w:szCs w:val="18"/>
        </w:rPr>
      </w:pPr>
    </w:p>
    <w:p w:rsidR="00944C08" w:rsidRDefault="00944C08" w:rsidP="00944C08">
      <w:pPr>
        <w:spacing w:after="0"/>
        <w:jc w:val="center"/>
        <w:rPr>
          <w:b/>
          <w:bCs/>
          <w:sz w:val="24"/>
          <w:szCs w:val="24"/>
        </w:rPr>
      </w:pPr>
      <w:r>
        <w:rPr>
          <w:b/>
          <w:bCs/>
          <w:sz w:val="24"/>
          <w:szCs w:val="24"/>
        </w:rPr>
        <w:lastRenderedPageBreak/>
        <w:t xml:space="preserve">DISTRICTWISE </w:t>
      </w:r>
      <w:r w:rsidRPr="00E10FAE">
        <w:rPr>
          <w:b/>
          <w:bCs/>
          <w:sz w:val="24"/>
          <w:szCs w:val="24"/>
        </w:rPr>
        <w:t>CASES AND DEATHS DUE TO NON-COMMUNICABLE DISEASES</w:t>
      </w:r>
      <w:r>
        <w:rPr>
          <w:b/>
          <w:bCs/>
          <w:sz w:val="24"/>
          <w:szCs w:val="24"/>
        </w:rPr>
        <w:t xml:space="preserve"> FOR THE YEAR 2012 (JAN. TO DECEMBER)</w:t>
      </w:r>
    </w:p>
    <w:p w:rsidR="00944C08" w:rsidRPr="00631AAA" w:rsidRDefault="00944C08" w:rsidP="00944C08">
      <w:pPr>
        <w:spacing w:after="0"/>
        <w:jc w:val="center"/>
        <w:rPr>
          <w:sz w:val="18"/>
          <w:szCs w:val="18"/>
        </w:rPr>
      </w:pPr>
      <w:r w:rsidRPr="001F45AB">
        <w:rPr>
          <w:b/>
          <w:bCs/>
          <w:sz w:val="24"/>
          <w:szCs w:val="24"/>
        </w:rPr>
        <w:t>(</w:t>
      </w:r>
      <w:r>
        <w:rPr>
          <w:b/>
          <w:bCs/>
          <w:sz w:val="24"/>
          <w:szCs w:val="24"/>
        </w:rPr>
        <w:t>SOUTH DISTRICT, NAMCHI</w:t>
      </w:r>
      <w:r w:rsidRPr="001F45AB">
        <w:rPr>
          <w:b/>
          <w:bCs/>
          <w:sz w:val="24"/>
          <w:szCs w:val="24"/>
        </w:rPr>
        <w:t>)</w:t>
      </w:r>
    </w:p>
    <w:tbl>
      <w:tblPr>
        <w:tblW w:w="14108" w:type="dxa"/>
        <w:tblInd w:w="634" w:type="dxa"/>
        <w:tblLayout w:type="fixed"/>
        <w:tblCellMar>
          <w:left w:w="0" w:type="dxa"/>
          <w:right w:w="0" w:type="dxa"/>
        </w:tblCellMar>
        <w:tblLook w:val="04A0"/>
      </w:tblPr>
      <w:tblGrid>
        <w:gridCol w:w="524"/>
        <w:gridCol w:w="356"/>
        <w:gridCol w:w="2737"/>
        <w:gridCol w:w="1314"/>
        <w:gridCol w:w="813"/>
        <w:gridCol w:w="59"/>
        <w:gridCol w:w="792"/>
        <w:gridCol w:w="708"/>
        <w:gridCol w:w="851"/>
        <w:gridCol w:w="850"/>
        <w:gridCol w:w="709"/>
        <w:gridCol w:w="993"/>
        <w:gridCol w:w="709"/>
        <w:gridCol w:w="851"/>
        <w:gridCol w:w="708"/>
        <w:gridCol w:w="567"/>
        <w:gridCol w:w="567"/>
      </w:tblGrid>
      <w:tr w:rsidR="00944C08" w:rsidRPr="00B0673F" w:rsidTr="000607C0">
        <w:trPr>
          <w:trHeight w:val="102"/>
        </w:trPr>
        <w:tc>
          <w:tcPr>
            <w:tcW w:w="880" w:type="dxa"/>
            <w:gridSpan w:val="2"/>
          </w:tcPr>
          <w:p w:rsidR="00944C08" w:rsidRPr="00B0673F" w:rsidRDefault="00944C08" w:rsidP="000607C0">
            <w:pPr>
              <w:spacing w:after="0"/>
              <w:rPr>
                <w:b/>
                <w:sz w:val="20"/>
                <w:szCs w:val="20"/>
              </w:rPr>
            </w:pPr>
          </w:p>
        </w:tc>
        <w:tc>
          <w:tcPr>
            <w:tcW w:w="13228" w:type="dxa"/>
            <w:gridSpan w:val="15"/>
            <w:noWrap/>
            <w:tcMar>
              <w:top w:w="15" w:type="dxa"/>
              <w:left w:w="15" w:type="dxa"/>
              <w:bottom w:w="0" w:type="dxa"/>
              <w:right w:w="15" w:type="dxa"/>
            </w:tcMar>
            <w:vAlign w:val="bottom"/>
          </w:tcPr>
          <w:p w:rsidR="00944C08" w:rsidRPr="00B0673F" w:rsidRDefault="00944C08" w:rsidP="000607C0">
            <w:pPr>
              <w:spacing w:after="0"/>
              <w:rPr>
                <w:b/>
                <w:sz w:val="20"/>
                <w:szCs w:val="20"/>
              </w:rPr>
            </w:pPr>
          </w:p>
        </w:tc>
      </w:tr>
      <w:tr w:rsidR="00944C08" w:rsidRPr="00B0673F" w:rsidTr="000607C0">
        <w:trPr>
          <w:trHeight w:val="255"/>
        </w:trPr>
        <w:tc>
          <w:tcPr>
            <w:tcW w:w="524" w:type="dxa"/>
            <w:vMerge w:val="restart"/>
            <w:tcBorders>
              <w:top w:val="single" w:sz="4" w:space="0" w:color="auto"/>
              <w:left w:val="single" w:sz="4" w:space="0" w:color="auto"/>
              <w:right w:val="single" w:sz="4" w:space="0" w:color="auto"/>
            </w:tcBorders>
            <w:noWrap/>
            <w:tcMar>
              <w:top w:w="15" w:type="dxa"/>
              <w:left w:w="15" w:type="dxa"/>
              <w:bottom w:w="0" w:type="dxa"/>
              <w:right w:w="15" w:type="dxa"/>
            </w:tcMar>
            <w:hideMark/>
          </w:tcPr>
          <w:p w:rsidR="00944C08" w:rsidRPr="00B0673F" w:rsidRDefault="00944C08" w:rsidP="000607C0">
            <w:pPr>
              <w:jc w:val="center"/>
              <w:rPr>
                <w:b/>
                <w:sz w:val="20"/>
                <w:szCs w:val="20"/>
              </w:rPr>
            </w:pPr>
            <w:r w:rsidRPr="00B0673F">
              <w:rPr>
                <w:b/>
                <w:sz w:val="20"/>
                <w:szCs w:val="20"/>
              </w:rPr>
              <w:t>S. No</w:t>
            </w:r>
          </w:p>
          <w:p w:rsidR="00944C08" w:rsidRPr="00B0673F" w:rsidRDefault="00944C08" w:rsidP="000607C0">
            <w:pPr>
              <w:jc w:val="center"/>
              <w:rPr>
                <w:b/>
                <w:sz w:val="20"/>
                <w:szCs w:val="20"/>
              </w:rPr>
            </w:pPr>
          </w:p>
        </w:tc>
        <w:tc>
          <w:tcPr>
            <w:tcW w:w="3093" w:type="dxa"/>
            <w:gridSpan w:val="2"/>
            <w:vMerge w:val="restart"/>
            <w:tcBorders>
              <w:top w:val="single" w:sz="4" w:space="0" w:color="auto"/>
              <w:left w:val="nil"/>
              <w:right w:val="nil"/>
            </w:tcBorders>
            <w:noWrap/>
            <w:tcMar>
              <w:top w:w="15" w:type="dxa"/>
              <w:left w:w="15" w:type="dxa"/>
              <w:bottom w:w="0" w:type="dxa"/>
              <w:right w:w="15" w:type="dxa"/>
            </w:tcMar>
            <w:hideMark/>
          </w:tcPr>
          <w:p w:rsidR="00944C08" w:rsidRPr="00B0673F" w:rsidRDefault="00944C08" w:rsidP="000607C0">
            <w:pPr>
              <w:jc w:val="center"/>
              <w:rPr>
                <w:b/>
                <w:sz w:val="20"/>
                <w:szCs w:val="20"/>
              </w:rPr>
            </w:pPr>
            <w:r w:rsidRPr="00B0673F">
              <w:rPr>
                <w:b/>
                <w:sz w:val="20"/>
                <w:szCs w:val="20"/>
              </w:rPr>
              <w:t>Nature/ Group of Non Communicable Diseases</w:t>
            </w:r>
          </w:p>
          <w:p w:rsidR="00944C08" w:rsidRPr="00B0673F" w:rsidRDefault="00944C08" w:rsidP="000607C0">
            <w:pPr>
              <w:jc w:val="center"/>
              <w:rPr>
                <w:b/>
                <w:sz w:val="20"/>
                <w:szCs w:val="20"/>
              </w:rPr>
            </w:pPr>
          </w:p>
        </w:tc>
        <w:tc>
          <w:tcPr>
            <w:tcW w:w="1314" w:type="dxa"/>
            <w:vMerge w:val="restart"/>
            <w:tcBorders>
              <w:top w:val="single" w:sz="4" w:space="0" w:color="auto"/>
              <w:left w:val="single" w:sz="4" w:space="0" w:color="auto"/>
              <w:right w:val="single" w:sz="4" w:space="0" w:color="auto"/>
            </w:tcBorders>
            <w:tcMar>
              <w:top w:w="15" w:type="dxa"/>
              <w:left w:w="15" w:type="dxa"/>
              <w:bottom w:w="0" w:type="dxa"/>
              <w:right w:w="15" w:type="dxa"/>
            </w:tcMar>
          </w:tcPr>
          <w:p w:rsidR="00944C08" w:rsidRPr="00B0673F" w:rsidRDefault="00944C08" w:rsidP="000607C0">
            <w:pPr>
              <w:spacing w:after="0"/>
              <w:rPr>
                <w:b/>
                <w:sz w:val="20"/>
                <w:szCs w:val="20"/>
              </w:rPr>
            </w:pPr>
            <w:r w:rsidRPr="00B0673F">
              <w:rPr>
                <w:b/>
                <w:sz w:val="20"/>
                <w:szCs w:val="20"/>
              </w:rPr>
              <w:t>ICD-10 Code</w:t>
            </w:r>
          </w:p>
        </w:tc>
        <w:tc>
          <w:tcPr>
            <w:tcW w:w="7335" w:type="dxa"/>
            <w:gridSpan w:val="10"/>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 xml:space="preserve">New* Patients Reported/Treated </w:t>
            </w:r>
          </w:p>
        </w:tc>
        <w:tc>
          <w:tcPr>
            <w:tcW w:w="1842" w:type="dxa"/>
            <w:gridSpan w:val="3"/>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0673F" w:rsidRDefault="00944C08" w:rsidP="000607C0">
            <w:pPr>
              <w:jc w:val="center"/>
              <w:rPr>
                <w:b/>
                <w:sz w:val="20"/>
                <w:szCs w:val="20"/>
              </w:rPr>
            </w:pPr>
            <w:r w:rsidRPr="00B0673F">
              <w:rPr>
                <w:b/>
                <w:sz w:val="20"/>
                <w:szCs w:val="20"/>
              </w:rPr>
              <w:t xml:space="preserve">Total Deaths </w:t>
            </w:r>
          </w:p>
        </w:tc>
      </w:tr>
      <w:tr w:rsidR="00944C08" w:rsidRPr="00B0673F" w:rsidTr="000607C0">
        <w:trPr>
          <w:trHeight w:val="137"/>
        </w:trPr>
        <w:tc>
          <w:tcPr>
            <w:tcW w:w="524" w:type="dxa"/>
            <w:vMerge/>
            <w:tcBorders>
              <w:left w:val="single" w:sz="4" w:space="0" w:color="auto"/>
              <w:right w:val="single" w:sz="4" w:space="0" w:color="auto"/>
            </w:tcBorders>
            <w:vAlign w:val="center"/>
            <w:hideMark/>
          </w:tcPr>
          <w:p w:rsidR="00944C08" w:rsidRPr="00B0673F" w:rsidRDefault="00944C08" w:rsidP="000607C0">
            <w:pPr>
              <w:spacing w:after="0"/>
              <w:jc w:val="center"/>
              <w:rPr>
                <w:b/>
                <w:sz w:val="20"/>
                <w:szCs w:val="20"/>
              </w:rPr>
            </w:pPr>
          </w:p>
        </w:tc>
        <w:tc>
          <w:tcPr>
            <w:tcW w:w="3093" w:type="dxa"/>
            <w:gridSpan w:val="2"/>
            <w:vMerge/>
            <w:tcBorders>
              <w:left w:val="nil"/>
              <w:right w:val="nil"/>
            </w:tcBorders>
            <w:vAlign w:val="center"/>
            <w:hideMark/>
          </w:tcPr>
          <w:p w:rsidR="00944C08" w:rsidRPr="00B0673F" w:rsidRDefault="00944C08" w:rsidP="000607C0">
            <w:pPr>
              <w:spacing w:after="0"/>
              <w:jc w:val="center"/>
              <w:rPr>
                <w:b/>
                <w:sz w:val="20"/>
                <w:szCs w:val="20"/>
              </w:rPr>
            </w:pPr>
          </w:p>
        </w:tc>
        <w:tc>
          <w:tcPr>
            <w:tcW w:w="1314" w:type="dxa"/>
            <w:vMerge/>
            <w:tcBorders>
              <w:left w:val="single" w:sz="4" w:space="0" w:color="auto"/>
              <w:right w:val="single" w:sz="4" w:space="0" w:color="auto"/>
            </w:tcBorders>
          </w:tcPr>
          <w:p w:rsidR="00944C08" w:rsidRPr="00B0673F" w:rsidRDefault="00944C08" w:rsidP="000607C0">
            <w:pPr>
              <w:spacing w:after="0"/>
              <w:rPr>
                <w:b/>
                <w:sz w:val="20"/>
                <w:szCs w:val="20"/>
              </w:rPr>
            </w:pPr>
          </w:p>
        </w:tc>
        <w:tc>
          <w:tcPr>
            <w:tcW w:w="1664" w:type="dxa"/>
            <w:gridSpan w:val="3"/>
            <w:tcBorders>
              <w:top w:val="single" w:sz="4" w:space="0" w:color="auto"/>
              <w:left w:val="single" w:sz="4" w:space="0" w:color="auto"/>
              <w:bottom w:val="nil"/>
              <w:right w:val="single" w:sz="4" w:space="0" w:color="auto"/>
            </w:tcBorders>
            <w:noWrap/>
            <w:tcMar>
              <w:top w:w="15" w:type="dxa"/>
              <w:left w:w="15" w:type="dxa"/>
              <w:bottom w:w="0" w:type="dxa"/>
              <w:right w:w="15" w:type="dxa"/>
            </w:tcMar>
            <w:hideMark/>
          </w:tcPr>
          <w:p w:rsidR="00944C08" w:rsidRPr="00B0673F" w:rsidRDefault="00944C08" w:rsidP="000607C0">
            <w:pPr>
              <w:spacing w:after="0"/>
              <w:jc w:val="center"/>
              <w:rPr>
                <w:b/>
                <w:sz w:val="20"/>
                <w:szCs w:val="20"/>
              </w:rPr>
            </w:pPr>
            <w:r w:rsidRPr="00B0673F">
              <w:rPr>
                <w:b/>
                <w:sz w:val="20"/>
                <w:szCs w:val="20"/>
              </w:rPr>
              <w:t>Out-Patient</w:t>
            </w:r>
          </w:p>
        </w:tc>
        <w:tc>
          <w:tcPr>
            <w:tcW w:w="1559" w:type="dxa"/>
            <w:gridSpan w:val="2"/>
            <w:vMerge w:val="restart"/>
            <w:tcBorders>
              <w:top w:val="nil"/>
              <w:left w:val="single" w:sz="4" w:space="0" w:color="auto"/>
              <w:bottom w:val="single" w:sz="4" w:space="0" w:color="auto"/>
              <w:right w:val="single" w:sz="4" w:space="0" w:color="000000"/>
            </w:tcBorders>
            <w:hideMark/>
          </w:tcPr>
          <w:p w:rsidR="00944C08" w:rsidRPr="00B0673F" w:rsidRDefault="00944C08" w:rsidP="000607C0">
            <w:pPr>
              <w:spacing w:after="0"/>
              <w:ind w:left="14" w:right="-14"/>
              <w:jc w:val="center"/>
              <w:rPr>
                <w:b/>
                <w:sz w:val="20"/>
                <w:szCs w:val="20"/>
              </w:rPr>
            </w:pPr>
            <w:r w:rsidRPr="00B0673F">
              <w:rPr>
                <w:b/>
                <w:sz w:val="20"/>
                <w:szCs w:val="20"/>
              </w:rPr>
              <w:t>In-Patient(IPD) Cases Referred Amongst Out-Patients(OPD)</w:t>
            </w:r>
          </w:p>
        </w:tc>
        <w:tc>
          <w:tcPr>
            <w:tcW w:w="1559" w:type="dxa"/>
            <w:gridSpan w:val="2"/>
            <w:vMerge w:val="restart"/>
            <w:tcBorders>
              <w:top w:val="nil"/>
              <w:left w:val="nil"/>
              <w:bottom w:val="single" w:sz="4" w:space="0" w:color="auto"/>
              <w:right w:val="single" w:sz="4" w:space="0" w:color="auto"/>
            </w:tcBorders>
            <w:hideMark/>
          </w:tcPr>
          <w:p w:rsidR="00944C08" w:rsidRPr="00B0673F" w:rsidRDefault="00944C08" w:rsidP="000607C0">
            <w:pPr>
              <w:spacing w:after="0"/>
              <w:ind w:left="16"/>
              <w:jc w:val="center"/>
              <w:rPr>
                <w:b/>
                <w:sz w:val="20"/>
                <w:szCs w:val="20"/>
              </w:rPr>
            </w:pPr>
            <w:r w:rsidRPr="00B0673F">
              <w:rPr>
                <w:b/>
                <w:sz w:val="20"/>
                <w:szCs w:val="20"/>
              </w:rPr>
              <w:t>IPD Cases Reported</w:t>
            </w:r>
          </w:p>
          <w:p w:rsidR="00944C08" w:rsidRPr="00B0673F" w:rsidRDefault="00944C08" w:rsidP="000607C0">
            <w:pPr>
              <w:spacing w:after="0"/>
              <w:jc w:val="center"/>
              <w:rPr>
                <w:b/>
                <w:sz w:val="20"/>
                <w:szCs w:val="20"/>
              </w:rPr>
            </w:pPr>
            <w:r w:rsidRPr="00B0673F">
              <w:rPr>
                <w:b/>
                <w:sz w:val="20"/>
                <w:szCs w:val="20"/>
              </w:rPr>
              <w:t>Direct</w:t>
            </w:r>
          </w:p>
        </w:tc>
        <w:tc>
          <w:tcPr>
            <w:tcW w:w="2553" w:type="dxa"/>
            <w:gridSpan w:val="3"/>
            <w:vMerge w:val="restart"/>
            <w:tcBorders>
              <w:top w:val="single" w:sz="4" w:space="0" w:color="auto"/>
              <w:left w:val="single" w:sz="4" w:space="0" w:color="auto"/>
              <w:bottom w:val="nil"/>
              <w:right w:val="single" w:sz="4" w:space="0" w:color="auto"/>
            </w:tcBorders>
            <w:noWrap/>
            <w:tcMar>
              <w:top w:w="15" w:type="dxa"/>
              <w:left w:w="15" w:type="dxa"/>
              <w:bottom w:w="0" w:type="dxa"/>
              <w:right w:w="15" w:type="dxa"/>
            </w:tcMar>
            <w:hideMark/>
          </w:tcPr>
          <w:p w:rsidR="00944C08" w:rsidRPr="00B0673F" w:rsidRDefault="00944C08" w:rsidP="000607C0">
            <w:pPr>
              <w:spacing w:after="0"/>
              <w:jc w:val="center"/>
              <w:rPr>
                <w:b/>
                <w:sz w:val="20"/>
                <w:szCs w:val="20"/>
              </w:rPr>
            </w:pPr>
            <w:r w:rsidRPr="00B0673F">
              <w:rPr>
                <w:b/>
                <w:sz w:val="20"/>
                <w:szCs w:val="20"/>
              </w:rPr>
              <w:t>Total Cases</w:t>
            </w:r>
          </w:p>
        </w:tc>
        <w:tc>
          <w:tcPr>
            <w:tcW w:w="1842" w:type="dxa"/>
            <w:gridSpan w:val="3"/>
            <w:vMerge/>
            <w:tcBorders>
              <w:top w:val="single" w:sz="4" w:space="0" w:color="auto"/>
              <w:left w:val="single" w:sz="4" w:space="0" w:color="auto"/>
              <w:bottom w:val="single" w:sz="4" w:space="0" w:color="auto"/>
              <w:right w:val="single" w:sz="4" w:space="0" w:color="auto"/>
            </w:tcBorders>
            <w:vAlign w:val="center"/>
            <w:hideMark/>
          </w:tcPr>
          <w:p w:rsidR="00944C08" w:rsidRPr="00B0673F" w:rsidRDefault="00944C08" w:rsidP="000607C0">
            <w:pPr>
              <w:spacing w:after="0"/>
              <w:rPr>
                <w:b/>
                <w:sz w:val="20"/>
                <w:szCs w:val="20"/>
              </w:rPr>
            </w:pPr>
          </w:p>
        </w:tc>
      </w:tr>
      <w:tr w:rsidR="00944C08" w:rsidRPr="00B0673F" w:rsidTr="000607C0">
        <w:trPr>
          <w:trHeight w:val="75"/>
        </w:trPr>
        <w:tc>
          <w:tcPr>
            <w:tcW w:w="524" w:type="dxa"/>
            <w:vMerge/>
            <w:tcBorders>
              <w:left w:val="single" w:sz="4" w:space="0" w:color="auto"/>
              <w:right w:val="single" w:sz="4" w:space="0" w:color="auto"/>
            </w:tcBorders>
            <w:vAlign w:val="center"/>
            <w:hideMark/>
          </w:tcPr>
          <w:p w:rsidR="00944C08" w:rsidRPr="00B0673F" w:rsidRDefault="00944C08" w:rsidP="000607C0">
            <w:pPr>
              <w:spacing w:after="0"/>
              <w:jc w:val="center"/>
              <w:rPr>
                <w:b/>
                <w:sz w:val="20"/>
                <w:szCs w:val="20"/>
              </w:rPr>
            </w:pPr>
          </w:p>
        </w:tc>
        <w:tc>
          <w:tcPr>
            <w:tcW w:w="3093" w:type="dxa"/>
            <w:gridSpan w:val="2"/>
            <w:vMerge/>
            <w:tcBorders>
              <w:left w:val="nil"/>
              <w:right w:val="nil"/>
            </w:tcBorders>
            <w:vAlign w:val="center"/>
            <w:hideMark/>
          </w:tcPr>
          <w:p w:rsidR="00944C08" w:rsidRPr="00B0673F" w:rsidRDefault="00944C08" w:rsidP="000607C0">
            <w:pPr>
              <w:spacing w:after="0"/>
              <w:jc w:val="center"/>
              <w:rPr>
                <w:b/>
                <w:sz w:val="20"/>
                <w:szCs w:val="20"/>
              </w:rPr>
            </w:pPr>
          </w:p>
        </w:tc>
        <w:tc>
          <w:tcPr>
            <w:tcW w:w="1314" w:type="dxa"/>
            <w:vMerge/>
            <w:tcBorders>
              <w:left w:val="single" w:sz="4" w:space="0" w:color="auto"/>
              <w:right w:val="single" w:sz="4" w:space="0" w:color="auto"/>
            </w:tcBorders>
          </w:tcPr>
          <w:p w:rsidR="00944C08" w:rsidRPr="00B0673F" w:rsidRDefault="00944C08" w:rsidP="000607C0">
            <w:pPr>
              <w:spacing w:after="0"/>
              <w:rPr>
                <w:b/>
                <w:sz w:val="20"/>
                <w:szCs w:val="20"/>
              </w:rPr>
            </w:pPr>
          </w:p>
        </w:tc>
        <w:tc>
          <w:tcPr>
            <w:tcW w:w="1664" w:type="dxa"/>
            <w:gridSpan w:val="3"/>
            <w:tcBorders>
              <w:top w:val="nil"/>
              <w:left w:val="single" w:sz="4" w:space="0" w:color="auto"/>
              <w:bottom w:val="nil"/>
              <w:right w:val="single" w:sz="4" w:space="0" w:color="auto"/>
            </w:tcBorders>
            <w:noWrap/>
            <w:tcMar>
              <w:top w:w="15" w:type="dxa"/>
              <w:left w:w="15" w:type="dxa"/>
              <w:bottom w:w="0" w:type="dxa"/>
              <w:right w:w="15" w:type="dxa"/>
            </w:tcMar>
            <w:hideMark/>
          </w:tcPr>
          <w:p w:rsidR="00944C08" w:rsidRPr="00B0673F" w:rsidRDefault="00944C08" w:rsidP="000607C0">
            <w:pPr>
              <w:spacing w:after="0"/>
              <w:jc w:val="center"/>
              <w:rPr>
                <w:b/>
                <w:sz w:val="20"/>
                <w:szCs w:val="20"/>
              </w:rPr>
            </w:pPr>
            <w:r w:rsidRPr="00B0673F">
              <w:rPr>
                <w:b/>
                <w:sz w:val="20"/>
                <w:szCs w:val="20"/>
              </w:rPr>
              <w:t>(OPD)</w:t>
            </w:r>
          </w:p>
        </w:tc>
        <w:tc>
          <w:tcPr>
            <w:tcW w:w="1559" w:type="dxa"/>
            <w:gridSpan w:val="2"/>
            <w:vMerge/>
            <w:tcBorders>
              <w:top w:val="nil"/>
              <w:left w:val="single" w:sz="4" w:space="0" w:color="auto"/>
              <w:bottom w:val="single" w:sz="4" w:space="0" w:color="auto"/>
              <w:right w:val="single" w:sz="4" w:space="0" w:color="000000"/>
            </w:tcBorders>
            <w:vAlign w:val="center"/>
            <w:hideMark/>
          </w:tcPr>
          <w:p w:rsidR="00944C08" w:rsidRPr="00B0673F" w:rsidRDefault="00944C08" w:rsidP="000607C0">
            <w:pPr>
              <w:spacing w:after="0"/>
              <w:rPr>
                <w:b/>
                <w:sz w:val="20"/>
                <w:szCs w:val="20"/>
              </w:rPr>
            </w:pPr>
          </w:p>
        </w:tc>
        <w:tc>
          <w:tcPr>
            <w:tcW w:w="1559" w:type="dxa"/>
            <w:gridSpan w:val="2"/>
            <w:vMerge/>
            <w:tcBorders>
              <w:top w:val="nil"/>
              <w:left w:val="nil"/>
              <w:bottom w:val="single" w:sz="4" w:space="0" w:color="auto"/>
              <w:right w:val="single" w:sz="4" w:space="0" w:color="auto"/>
            </w:tcBorders>
            <w:vAlign w:val="center"/>
            <w:hideMark/>
          </w:tcPr>
          <w:p w:rsidR="00944C08" w:rsidRPr="00B0673F" w:rsidRDefault="00944C08" w:rsidP="000607C0">
            <w:pPr>
              <w:spacing w:after="0"/>
              <w:rPr>
                <w:b/>
                <w:sz w:val="20"/>
                <w:szCs w:val="20"/>
              </w:rPr>
            </w:pPr>
          </w:p>
        </w:tc>
        <w:tc>
          <w:tcPr>
            <w:tcW w:w="2553" w:type="dxa"/>
            <w:gridSpan w:val="3"/>
            <w:vMerge/>
            <w:tcBorders>
              <w:top w:val="single" w:sz="4" w:space="0" w:color="auto"/>
              <w:left w:val="single" w:sz="4" w:space="0" w:color="auto"/>
              <w:bottom w:val="nil"/>
              <w:right w:val="single" w:sz="4" w:space="0" w:color="auto"/>
            </w:tcBorders>
            <w:vAlign w:val="center"/>
            <w:hideMark/>
          </w:tcPr>
          <w:p w:rsidR="00944C08" w:rsidRPr="00B0673F" w:rsidRDefault="00944C08" w:rsidP="000607C0">
            <w:pPr>
              <w:spacing w:after="0"/>
              <w:rPr>
                <w:b/>
                <w:sz w:val="20"/>
                <w:szCs w:val="20"/>
              </w:rPr>
            </w:pPr>
          </w:p>
        </w:tc>
        <w:tc>
          <w:tcPr>
            <w:tcW w:w="1842" w:type="dxa"/>
            <w:gridSpan w:val="3"/>
            <w:vMerge/>
            <w:tcBorders>
              <w:top w:val="single" w:sz="4" w:space="0" w:color="auto"/>
              <w:left w:val="single" w:sz="4" w:space="0" w:color="auto"/>
              <w:bottom w:val="single" w:sz="4" w:space="0" w:color="auto"/>
              <w:right w:val="single" w:sz="4" w:space="0" w:color="auto"/>
            </w:tcBorders>
            <w:vAlign w:val="center"/>
            <w:hideMark/>
          </w:tcPr>
          <w:p w:rsidR="00944C08" w:rsidRPr="00B0673F" w:rsidRDefault="00944C08" w:rsidP="000607C0">
            <w:pPr>
              <w:spacing w:after="0"/>
              <w:rPr>
                <w:b/>
                <w:sz w:val="20"/>
                <w:szCs w:val="20"/>
              </w:rPr>
            </w:pPr>
          </w:p>
        </w:tc>
      </w:tr>
      <w:tr w:rsidR="00944C08" w:rsidRPr="00B0673F" w:rsidTr="000607C0">
        <w:trPr>
          <w:trHeight w:val="390"/>
        </w:trPr>
        <w:tc>
          <w:tcPr>
            <w:tcW w:w="524" w:type="dxa"/>
            <w:vMerge/>
            <w:tcBorders>
              <w:left w:val="single" w:sz="4" w:space="0" w:color="auto"/>
              <w:right w:val="single" w:sz="4" w:space="0" w:color="auto"/>
            </w:tcBorders>
            <w:vAlign w:val="center"/>
            <w:hideMark/>
          </w:tcPr>
          <w:p w:rsidR="00944C08" w:rsidRPr="00B0673F" w:rsidRDefault="00944C08" w:rsidP="000607C0">
            <w:pPr>
              <w:spacing w:after="0"/>
              <w:jc w:val="center"/>
              <w:rPr>
                <w:b/>
                <w:sz w:val="20"/>
                <w:szCs w:val="20"/>
              </w:rPr>
            </w:pPr>
          </w:p>
        </w:tc>
        <w:tc>
          <w:tcPr>
            <w:tcW w:w="3093" w:type="dxa"/>
            <w:gridSpan w:val="2"/>
            <w:vMerge/>
            <w:tcBorders>
              <w:left w:val="nil"/>
              <w:right w:val="nil"/>
            </w:tcBorders>
            <w:vAlign w:val="center"/>
            <w:hideMark/>
          </w:tcPr>
          <w:p w:rsidR="00944C08" w:rsidRPr="00B0673F" w:rsidRDefault="00944C08" w:rsidP="000607C0">
            <w:pPr>
              <w:spacing w:after="0"/>
              <w:jc w:val="center"/>
              <w:rPr>
                <w:b/>
                <w:sz w:val="20"/>
                <w:szCs w:val="20"/>
              </w:rPr>
            </w:pPr>
          </w:p>
        </w:tc>
        <w:tc>
          <w:tcPr>
            <w:tcW w:w="1314" w:type="dxa"/>
            <w:vMerge/>
            <w:tcBorders>
              <w:left w:val="single" w:sz="4" w:space="0" w:color="auto"/>
              <w:right w:val="single" w:sz="4" w:space="0" w:color="auto"/>
            </w:tcBorders>
          </w:tcPr>
          <w:p w:rsidR="00944C08" w:rsidRPr="00B0673F" w:rsidRDefault="00944C08" w:rsidP="000607C0">
            <w:pPr>
              <w:spacing w:after="0"/>
              <w:rPr>
                <w:b/>
                <w:sz w:val="20"/>
                <w:szCs w:val="20"/>
              </w:rPr>
            </w:pPr>
          </w:p>
        </w:tc>
        <w:tc>
          <w:tcPr>
            <w:tcW w:w="1664" w:type="dxa"/>
            <w:gridSpan w:val="3"/>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0673F" w:rsidRDefault="00944C08" w:rsidP="000607C0">
            <w:pPr>
              <w:spacing w:after="0"/>
              <w:jc w:val="center"/>
              <w:rPr>
                <w:b/>
                <w:sz w:val="20"/>
                <w:szCs w:val="20"/>
              </w:rPr>
            </w:pPr>
            <w:r w:rsidRPr="00B0673F">
              <w:rPr>
                <w:b/>
                <w:sz w:val="20"/>
                <w:szCs w:val="20"/>
              </w:rPr>
              <w:t>Cases</w:t>
            </w:r>
          </w:p>
        </w:tc>
        <w:tc>
          <w:tcPr>
            <w:tcW w:w="1559" w:type="dxa"/>
            <w:gridSpan w:val="2"/>
            <w:vMerge/>
            <w:tcBorders>
              <w:top w:val="nil"/>
              <w:left w:val="single" w:sz="4" w:space="0" w:color="auto"/>
              <w:bottom w:val="single" w:sz="4" w:space="0" w:color="auto"/>
              <w:right w:val="single" w:sz="4" w:space="0" w:color="000000"/>
            </w:tcBorders>
            <w:vAlign w:val="center"/>
            <w:hideMark/>
          </w:tcPr>
          <w:p w:rsidR="00944C08" w:rsidRPr="00B0673F" w:rsidRDefault="00944C08" w:rsidP="000607C0">
            <w:pPr>
              <w:spacing w:after="0"/>
              <w:rPr>
                <w:b/>
                <w:sz w:val="20"/>
                <w:szCs w:val="20"/>
              </w:rPr>
            </w:pPr>
          </w:p>
        </w:tc>
        <w:tc>
          <w:tcPr>
            <w:tcW w:w="1559" w:type="dxa"/>
            <w:gridSpan w:val="2"/>
            <w:vMerge/>
            <w:tcBorders>
              <w:top w:val="nil"/>
              <w:left w:val="nil"/>
              <w:bottom w:val="single" w:sz="4" w:space="0" w:color="auto"/>
              <w:right w:val="single" w:sz="4" w:space="0" w:color="auto"/>
            </w:tcBorders>
            <w:vAlign w:val="center"/>
            <w:hideMark/>
          </w:tcPr>
          <w:p w:rsidR="00944C08" w:rsidRPr="00B0673F" w:rsidRDefault="00944C08" w:rsidP="000607C0">
            <w:pPr>
              <w:spacing w:after="0"/>
              <w:rPr>
                <w:b/>
                <w:sz w:val="20"/>
                <w:szCs w:val="20"/>
              </w:rPr>
            </w:pPr>
          </w:p>
        </w:tc>
        <w:tc>
          <w:tcPr>
            <w:tcW w:w="2553" w:type="dxa"/>
            <w:gridSpan w:val="3"/>
            <w:vMerge/>
            <w:tcBorders>
              <w:top w:val="single" w:sz="4" w:space="0" w:color="auto"/>
              <w:left w:val="single" w:sz="4" w:space="0" w:color="auto"/>
              <w:bottom w:val="nil"/>
              <w:right w:val="single" w:sz="4" w:space="0" w:color="auto"/>
            </w:tcBorders>
            <w:vAlign w:val="center"/>
            <w:hideMark/>
          </w:tcPr>
          <w:p w:rsidR="00944C08" w:rsidRPr="00B0673F" w:rsidRDefault="00944C08" w:rsidP="000607C0">
            <w:pPr>
              <w:spacing w:after="0"/>
              <w:rPr>
                <w:b/>
                <w:sz w:val="20"/>
                <w:szCs w:val="20"/>
              </w:rPr>
            </w:pPr>
          </w:p>
        </w:tc>
        <w:tc>
          <w:tcPr>
            <w:tcW w:w="1842" w:type="dxa"/>
            <w:gridSpan w:val="3"/>
            <w:vMerge/>
            <w:tcBorders>
              <w:top w:val="single" w:sz="4" w:space="0" w:color="auto"/>
              <w:left w:val="single" w:sz="4" w:space="0" w:color="auto"/>
              <w:bottom w:val="single" w:sz="4" w:space="0" w:color="auto"/>
              <w:right w:val="single" w:sz="4" w:space="0" w:color="auto"/>
            </w:tcBorders>
            <w:vAlign w:val="center"/>
            <w:hideMark/>
          </w:tcPr>
          <w:p w:rsidR="00944C08" w:rsidRPr="00B0673F" w:rsidRDefault="00944C08" w:rsidP="000607C0">
            <w:pPr>
              <w:spacing w:after="0"/>
              <w:rPr>
                <w:b/>
                <w:sz w:val="20"/>
                <w:szCs w:val="20"/>
              </w:rPr>
            </w:pPr>
          </w:p>
        </w:tc>
      </w:tr>
      <w:tr w:rsidR="00944C08" w:rsidRPr="00B0673F" w:rsidTr="000607C0">
        <w:trPr>
          <w:trHeight w:val="65"/>
        </w:trPr>
        <w:tc>
          <w:tcPr>
            <w:tcW w:w="524" w:type="dxa"/>
            <w:vMerge/>
            <w:tcBorders>
              <w:left w:val="single" w:sz="4" w:space="0" w:color="auto"/>
              <w:bottom w:val="single" w:sz="4" w:space="0" w:color="auto"/>
              <w:right w:val="single" w:sz="4" w:space="0" w:color="auto"/>
            </w:tcBorders>
            <w:vAlign w:val="center"/>
            <w:hideMark/>
          </w:tcPr>
          <w:p w:rsidR="00944C08" w:rsidRPr="00B0673F" w:rsidRDefault="00944C08" w:rsidP="000607C0">
            <w:pPr>
              <w:spacing w:after="0"/>
              <w:jc w:val="center"/>
              <w:rPr>
                <w:b/>
                <w:sz w:val="20"/>
                <w:szCs w:val="20"/>
              </w:rPr>
            </w:pPr>
          </w:p>
        </w:tc>
        <w:tc>
          <w:tcPr>
            <w:tcW w:w="3093" w:type="dxa"/>
            <w:gridSpan w:val="2"/>
            <w:vMerge/>
            <w:tcBorders>
              <w:left w:val="nil"/>
              <w:bottom w:val="single" w:sz="4" w:space="0" w:color="auto"/>
              <w:right w:val="nil"/>
            </w:tcBorders>
            <w:vAlign w:val="center"/>
            <w:hideMark/>
          </w:tcPr>
          <w:p w:rsidR="00944C08" w:rsidRPr="00B0673F" w:rsidRDefault="00944C08" w:rsidP="000607C0">
            <w:pPr>
              <w:jc w:val="center"/>
              <w:rPr>
                <w:b/>
                <w:sz w:val="20"/>
                <w:szCs w:val="20"/>
              </w:rPr>
            </w:pPr>
          </w:p>
        </w:tc>
        <w:tc>
          <w:tcPr>
            <w:tcW w:w="1314" w:type="dxa"/>
            <w:vMerge/>
            <w:tcBorders>
              <w:left w:val="single" w:sz="4" w:space="0" w:color="auto"/>
              <w:bottom w:val="single" w:sz="4" w:space="0" w:color="auto"/>
              <w:right w:val="single" w:sz="4" w:space="0" w:color="auto"/>
            </w:tcBorders>
          </w:tcPr>
          <w:p w:rsidR="00944C08" w:rsidRPr="00B0673F" w:rsidRDefault="00944C08" w:rsidP="000607C0">
            <w:pPr>
              <w:spacing w:after="0"/>
              <w:jc w:val="center"/>
              <w:rPr>
                <w:b/>
                <w:sz w:val="20"/>
                <w:szCs w:val="20"/>
              </w:rPr>
            </w:pPr>
          </w:p>
        </w:tc>
        <w:tc>
          <w:tcPr>
            <w:tcW w:w="8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M</w:t>
            </w:r>
          </w:p>
        </w:tc>
        <w:tc>
          <w:tcPr>
            <w:tcW w:w="85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F</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M</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F</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M</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F</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M</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F</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rPr>
                <w:b/>
                <w:sz w:val="20"/>
                <w:szCs w:val="20"/>
              </w:rPr>
            </w:pPr>
            <w:r w:rsidRPr="00B0673F">
              <w:rPr>
                <w:b/>
                <w:sz w:val="20"/>
                <w:szCs w:val="20"/>
              </w:rPr>
              <w:t xml:space="preserve">Total </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M</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F</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 xml:space="preserve">Total </w:t>
            </w:r>
          </w:p>
        </w:tc>
      </w:tr>
      <w:tr w:rsidR="00944C08" w:rsidRPr="00B0673F" w:rsidTr="000607C0">
        <w:trPr>
          <w:trHeight w:val="255"/>
        </w:trPr>
        <w:tc>
          <w:tcPr>
            <w:tcW w:w="5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44C08" w:rsidRPr="00B0673F" w:rsidRDefault="00944C08" w:rsidP="000607C0">
            <w:pPr>
              <w:spacing w:after="0"/>
              <w:jc w:val="center"/>
              <w:rPr>
                <w:b/>
                <w:sz w:val="20"/>
                <w:szCs w:val="20"/>
              </w:rPr>
            </w:pPr>
          </w:p>
        </w:tc>
        <w:tc>
          <w:tcPr>
            <w:tcW w:w="3093"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944C08" w:rsidRPr="00B0673F" w:rsidRDefault="00944C08" w:rsidP="000607C0">
            <w:pPr>
              <w:spacing w:after="0"/>
              <w:jc w:val="center"/>
              <w:rPr>
                <w:b/>
                <w:sz w:val="20"/>
                <w:szCs w:val="20"/>
              </w:rPr>
            </w:pPr>
            <w:r>
              <w:rPr>
                <w:b/>
                <w:sz w:val="20"/>
                <w:szCs w:val="20"/>
              </w:rPr>
              <w:t>1</w:t>
            </w:r>
          </w:p>
        </w:tc>
        <w:tc>
          <w:tcPr>
            <w:tcW w:w="13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44C08" w:rsidRPr="00B0673F" w:rsidRDefault="00944C08" w:rsidP="000607C0">
            <w:pPr>
              <w:spacing w:after="0"/>
              <w:jc w:val="center"/>
              <w:rPr>
                <w:b/>
                <w:sz w:val="20"/>
                <w:szCs w:val="20"/>
              </w:rPr>
            </w:pPr>
            <w:r>
              <w:rPr>
                <w:b/>
                <w:sz w:val="20"/>
                <w:szCs w:val="20"/>
              </w:rPr>
              <w:t>2</w:t>
            </w:r>
          </w:p>
        </w:tc>
        <w:tc>
          <w:tcPr>
            <w:tcW w:w="813"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944C08" w:rsidRPr="00B0673F" w:rsidRDefault="00944C08" w:rsidP="000607C0">
            <w:pPr>
              <w:spacing w:after="0"/>
              <w:jc w:val="center"/>
              <w:rPr>
                <w:b/>
                <w:sz w:val="20"/>
                <w:szCs w:val="20"/>
              </w:rPr>
            </w:pPr>
            <w:r w:rsidRPr="00B0673F">
              <w:rPr>
                <w:b/>
                <w:sz w:val="20"/>
                <w:szCs w:val="20"/>
              </w:rPr>
              <w:t>3</w:t>
            </w:r>
          </w:p>
        </w:tc>
        <w:tc>
          <w:tcPr>
            <w:tcW w:w="851"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944C08" w:rsidRPr="00B0673F" w:rsidRDefault="00944C08" w:rsidP="000607C0">
            <w:pPr>
              <w:spacing w:after="0"/>
              <w:jc w:val="center"/>
              <w:rPr>
                <w:b/>
                <w:sz w:val="20"/>
                <w:szCs w:val="20"/>
              </w:rPr>
            </w:pPr>
            <w:r w:rsidRPr="00B0673F">
              <w:rPr>
                <w:b/>
                <w:sz w:val="20"/>
                <w:szCs w:val="20"/>
              </w:rPr>
              <w:t>4</w:t>
            </w:r>
          </w:p>
        </w:tc>
        <w:tc>
          <w:tcPr>
            <w:tcW w:w="708"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944C08" w:rsidRPr="00B0673F" w:rsidRDefault="00944C08" w:rsidP="000607C0">
            <w:pPr>
              <w:spacing w:after="0"/>
              <w:jc w:val="center"/>
              <w:rPr>
                <w:b/>
                <w:sz w:val="20"/>
                <w:szCs w:val="20"/>
              </w:rPr>
            </w:pPr>
            <w:r w:rsidRPr="00B0673F">
              <w:rPr>
                <w:b/>
                <w:sz w:val="20"/>
                <w:szCs w:val="20"/>
              </w:rPr>
              <w:t>5</w:t>
            </w:r>
          </w:p>
        </w:tc>
        <w:tc>
          <w:tcPr>
            <w:tcW w:w="85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944C08" w:rsidRPr="00B0673F" w:rsidRDefault="00944C08" w:rsidP="000607C0">
            <w:pPr>
              <w:spacing w:after="0"/>
              <w:jc w:val="center"/>
              <w:rPr>
                <w:b/>
                <w:sz w:val="20"/>
                <w:szCs w:val="20"/>
              </w:rPr>
            </w:pPr>
            <w:r w:rsidRPr="00B0673F">
              <w:rPr>
                <w:b/>
                <w:sz w:val="20"/>
                <w:szCs w:val="20"/>
              </w:rPr>
              <w:t>6</w:t>
            </w:r>
          </w:p>
        </w:tc>
        <w:tc>
          <w:tcPr>
            <w:tcW w:w="850"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center"/>
            <w:hideMark/>
          </w:tcPr>
          <w:p w:rsidR="00944C08" w:rsidRPr="00B0673F" w:rsidRDefault="00944C08" w:rsidP="000607C0">
            <w:pPr>
              <w:spacing w:after="0"/>
              <w:jc w:val="center"/>
              <w:rPr>
                <w:b/>
                <w:sz w:val="20"/>
                <w:szCs w:val="20"/>
              </w:rPr>
            </w:pPr>
            <w:r w:rsidRPr="00B0673F">
              <w:rPr>
                <w:b/>
                <w:sz w:val="20"/>
                <w:szCs w:val="20"/>
              </w:rPr>
              <w:t>7</w:t>
            </w:r>
          </w:p>
        </w:tc>
        <w:tc>
          <w:tcPr>
            <w:tcW w:w="70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44C08" w:rsidRPr="00B0673F" w:rsidRDefault="00944C08" w:rsidP="000607C0">
            <w:pPr>
              <w:spacing w:after="0"/>
              <w:jc w:val="center"/>
              <w:rPr>
                <w:b/>
                <w:sz w:val="20"/>
                <w:szCs w:val="20"/>
              </w:rPr>
            </w:pPr>
            <w:r w:rsidRPr="00B0673F">
              <w:rPr>
                <w:b/>
                <w:sz w:val="20"/>
                <w:szCs w:val="20"/>
              </w:rPr>
              <w:t>8</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44C08" w:rsidRPr="00B0673F" w:rsidRDefault="00944C08" w:rsidP="000607C0">
            <w:pPr>
              <w:spacing w:after="0"/>
              <w:jc w:val="center"/>
              <w:rPr>
                <w:b/>
                <w:sz w:val="20"/>
                <w:szCs w:val="20"/>
              </w:rPr>
            </w:pPr>
            <w:r w:rsidRPr="00B0673F">
              <w:rPr>
                <w:b/>
                <w:sz w:val="20"/>
                <w:szCs w:val="20"/>
              </w:rPr>
              <w:t>9</w:t>
            </w:r>
          </w:p>
          <w:p w:rsidR="00944C08" w:rsidRPr="00B0673F" w:rsidRDefault="00944C08" w:rsidP="000607C0">
            <w:pPr>
              <w:spacing w:after="0"/>
              <w:jc w:val="center"/>
              <w:rPr>
                <w:b/>
                <w:sz w:val="20"/>
                <w:szCs w:val="20"/>
              </w:rPr>
            </w:pPr>
            <w:r w:rsidRPr="00B0673F">
              <w:rPr>
                <w:b/>
                <w:sz w:val="20"/>
                <w:szCs w:val="20"/>
              </w:rPr>
              <w:t>(3+7)</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44C08" w:rsidRPr="00B0673F" w:rsidRDefault="00944C08" w:rsidP="000607C0">
            <w:pPr>
              <w:spacing w:after="0"/>
              <w:jc w:val="center"/>
              <w:rPr>
                <w:b/>
                <w:sz w:val="20"/>
                <w:szCs w:val="20"/>
              </w:rPr>
            </w:pPr>
            <w:r w:rsidRPr="00B0673F">
              <w:rPr>
                <w:b/>
                <w:sz w:val="20"/>
                <w:szCs w:val="20"/>
              </w:rPr>
              <w:t>10</w:t>
            </w:r>
          </w:p>
          <w:p w:rsidR="00944C08" w:rsidRPr="00B0673F" w:rsidRDefault="00944C08" w:rsidP="000607C0">
            <w:pPr>
              <w:spacing w:after="0"/>
              <w:jc w:val="center"/>
              <w:rPr>
                <w:b/>
                <w:sz w:val="20"/>
                <w:szCs w:val="20"/>
              </w:rPr>
            </w:pPr>
            <w:r w:rsidRPr="00B0673F">
              <w:rPr>
                <w:b/>
                <w:sz w:val="20"/>
                <w:szCs w:val="20"/>
              </w:rPr>
              <w:t>(4+8)</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44C08" w:rsidRPr="00B0673F" w:rsidRDefault="00944C08" w:rsidP="000607C0">
            <w:pPr>
              <w:spacing w:after="0"/>
              <w:jc w:val="center"/>
              <w:rPr>
                <w:b/>
                <w:sz w:val="20"/>
                <w:szCs w:val="20"/>
              </w:rPr>
            </w:pPr>
            <w:r w:rsidRPr="00B0673F">
              <w:rPr>
                <w:b/>
                <w:sz w:val="20"/>
                <w:szCs w:val="20"/>
              </w:rPr>
              <w:t>11</w:t>
            </w:r>
          </w:p>
          <w:p w:rsidR="00944C08" w:rsidRPr="00B0673F" w:rsidRDefault="00944C08" w:rsidP="000607C0">
            <w:pPr>
              <w:spacing w:after="0"/>
              <w:jc w:val="center"/>
              <w:rPr>
                <w:b/>
                <w:sz w:val="20"/>
                <w:szCs w:val="20"/>
              </w:rPr>
            </w:pPr>
            <w:r w:rsidRPr="00B0673F">
              <w:rPr>
                <w:b/>
                <w:sz w:val="20"/>
                <w:szCs w:val="20"/>
              </w:rPr>
              <w:t>(9+10)</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44C08" w:rsidRPr="00B0673F" w:rsidRDefault="00944C08" w:rsidP="000607C0">
            <w:pPr>
              <w:spacing w:after="0"/>
              <w:jc w:val="center"/>
              <w:rPr>
                <w:b/>
                <w:sz w:val="20"/>
                <w:szCs w:val="20"/>
              </w:rPr>
            </w:pPr>
            <w:r w:rsidRPr="00B0673F">
              <w:rPr>
                <w:b/>
                <w:sz w:val="20"/>
                <w:szCs w:val="20"/>
              </w:rPr>
              <w:t>12</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44C08" w:rsidRPr="00B0673F" w:rsidRDefault="00944C08" w:rsidP="000607C0">
            <w:pPr>
              <w:spacing w:after="0"/>
              <w:jc w:val="center"/>
              <w:rPr>
                <w:b/>
                <w:sz w:val="20"/>
                <w:szCs w:val="20"/>
              </w:rPr>
            </w:pPr>
            <w:r w:rsidRPr="00B0673F">
              <w:rPr>
                <w:b/>
                <w:sz w:val="20"/>
                <w:szCs w:val="20"/>
              </w:rPr>
              <w:t>13</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944C08" w:rsidRPr="00B0673F" w:rsidRDefault="00944C08" w:rsidP="000607C0">
            <w:pPr>
              <w:spacing w:after="0"/>
              <w:jc w:val="center"/>
              <w:rPr>
                <w:b/>
                <w:sz w:val="20"/>
                <w:szCs w:val="20"/>
              </w:rPr>
            </w:pPr>
            <w:r w:rsidRPr="00B0673F">
              <w:rPr>
                <w:b/>
                <w:sz w:val="20"/>
                <w:szCs w:val="20"/>
              </w:rPr>
              <w:t>14</w:t>
            </w:r>
          </w:p>
        </w:tc>
      </w:tr>
      <w:tr w:rsidR="00944C08" w:rsidRPr="00B0673F" w:rsidTr="000607C0">
        <w:trPr>
          <w:trHeight w:val="137"/>
        </w:trPr>
        <w:tc>
          <w:tcPr>
            <w:tcW w:w="524" w:type="dxa"/>
            <w:tcBorders>
              <w:top w:val="single" w:sz="4" w:space="0" w:color="auto"/>
              <w:left w:val="single" w:sz="4" w:space="0" w:color="auto"/>
              <w:bottom w:val="nil"/>
              <w:right w:val="single" w:sz="4" w:space="0" w:color="auto"/>
            </w:tcBorders>
            <w:noWrap/>
            <w:tcMar>
              <w:top w:w="15" w:type="dxa"/>
              <w:left w:w="15" w:type="dxa"/>
              <w:bottom w:w="0" w:type="dxa"/>
              <w:right w:w="15" w:type="dxa"/>
            </w:tcMar>
            <w:hideMark/>
          </w:tcPr>
          <w:p w:rsidR="00944C08" w:rsidRPr="00B0673F" w:rsidRDefault="00944C08" w:rsidP="000607C0">
            <w:pPr>
              <w:spacing w:after="0"/>
              <w:rPr>
                <w:b/>
                <w:bCs/>
                <w:sz w:val="20"/>
                <w:szCs w:val="20"/>
              </w:rPr>
            </w:pPr>
            <w:r w:rsidRPr="00B0673F">
              <w:rPr>
                <w:b/>
                <w:bCs/>
                <w:sz w:val="20"/>
                <w:szCs w:val="20"/>
              </w:rPr>
              <w:t>1</w:t>
            </w:r>
          </w:p>
        </w:tc>
        <w:tc>
          <w:tcPr>
            <w:tcW w:w="3093"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44C08" w:rsidRPr="00B0673F" w:rsidRDefault="00944C08" w:rsidP="000607C0">
            <w:pPr>
              <w:spacing w:after="0"/>
              <w:rPr>
                <w:b/>
                <w:bCs/>
                <w:sz w:val="20"/>
                <w:szCs w:val="20"/>
              </w:rPr>
            </w:pPr>
            <w:r w:rsidRPr="00B0673F">
              <w:rPr>
                <w:b/>
                <w:bCs/>
                <w:sz w:val="20"/>
                <w:szCs w:val="20"/>
              </w:rPr>
              <w:t>Cardio Vascular Diseases</w:t>
            </w:r>
          </w:p>
        </w:tc>
        <w:tc>
          <w:tcPr>
            <w:tcW w:w="1314" w:type="dxa"/>
            <w:tcBorders>
              <w:top w:val="single" w:sz="4" w:space="0" w:color="auto"/>
              <w:left w:val="nil"/>
              <w:bottom w:val="single" w:sz="4" w:space="0" w:color="auto"/>
              <w:right w:val="nil"/>
            </w:tcBorders>
            <w:tcMar>
              <w:top w:w="15" w:type="dxa"/>
              <w:left w:w="15" w:type="dxa"/>
              <w:bottom w:w="0" w:type="dxa"/>
              <w:right w:w="15" w:type="dxa"/>
            </w:tcMar>
          </w:tcPr>
          <w:p w:rsidR="00944C08" w:rsidRPr="00B0673F" w:rsidRDefault="00944C08" w:rsidP="000607C0">
            <w:pPr>
              <w:spacing w:after="0"/>
              <w:rPr>
                <w:b/>
                <w:bCs/>
                <w:sz w:val="20"/>
                <w:szCs w:val="20"/>
              </w:rPr>
            </w:pPr>
          </w:p>
        </w:tc>
        <w:tc>
          <w:tcPr>
            <w:tcW w:w="813"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44C08" w:rsidRPr="00B0673F" w:rsidRDefault="00944C08" w:rsidP="000607C0">
            <w:pPr>
              <w:spacing w:after="0"/>
              <w:rPr>
                <w:b/>
                <w:bCs/>
                <w:sz w:val="20"/>
                <w:szCs w:val="20"/>
              </w:rPr>
            </w:pPr>
            <w:r w:rsidRPr="00B0673F">
              <w:rPr>
                <w:b/>
                <w:bCs/>
                <w:sz w:val="20"/>
                <w:szCs w:val="20"/>
              </w:rPr>
              <w:t> </w:t>
            </w:r>
          </w:p>
        </w:tc>
        <w:tc>
          <w:tcPr>
            <w:tcW w:w="8364" w:type="dxa"/>
            <w:gridSpan w:val="12"/>
            <w:tcBorders>
              <w:top w:val="single" w:sz="4" w:space="0" w:color="auto"/>
              <w:left w:val="nil"/>
              <w:bottom w:val="nil"/>
              <w:right w:val="single" w:sz="4" w:space="0" w:color="auto"/>
            </w:tcBorders>
            <w:noWrap/>
            <w:tcMar>
              <w:top w:w="15" w:type="dxa"/>
              <w:left w:w="15" w:type="dxa"/>
              <w:bottom w:w="0" w:type="dxa"/>
              <w:right w:w="15" w:type="dxa"/>
            </w:tcMar>
            <w:vAlign w:val="bottom"/>
          </w:tcPr>
          <w:p w:rsidR="00944C08" w:rsidRPr="00B0673F" w:rsidRDefault="00944C08" w:rsidP="000607C0">
            <w:pPr>
              <w:spacing w:after="0"/>
              <w:rPr>
                <w:b/>
                <w:sz w:val="20"/>
                <w:szCs w:val="20"/>
              </w:rPr>
            </w:pPr>
          </w:p>
        </w:tc>
      </w:tr>
      <w:tr w:rsidR="00944C08" w:rsidRPr="00B0673F" w:rsidTr="000607C0">
        <w:trPr>
          <w:trHeight w:val="182"/>
        </w:trPr>
        <w:tc>
          <w:tcPr>
            <w:tcW w:w="5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0673F" w:rsidRDefault="00944C08" w:rsidP="000607C0">
            <w:pPr>
              <w:spacing w:after="0"/>
              <w:rPr>
                <w:b/>
                <w:sz w:val="20"/>
                <w:szCs w:val="20"/>
              </w:rPr>
            </w:pPr>
            <w:r w:rsidRPr="00B0673F">
              <w:rPr>
                <w:b/>
                <w:sz w:val="20"/>
                <w:szCs w:val="20"/>
              </w:rPr>
              <w:t>1.1</w:t>
            </w:r>
          </w:p>
        </w:tc>
        <w:tc>
          <w:tcPr>
            <w:tcW w:w="3093" w:type="dxa"/>
            <w:gridSpan w:val="2"/>
            <w:tcBorders>
              <w:top w:val="nil"/>
              <w:left w:val="nil"/>
              <w:bottom w:val="nil"/>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rPr>
                <w:b/>
                <w:sz w:val="20"/>
                <w:szCs w:val="20"/>
              </w:rPr>
            </w:pPr>
            <w:r w:rsidRPr="00B0673F">
              <w:rPr>
                <w:b/>
                <w:sz w:val="20"/>
                <w:szCs w:val="20"/>
              </w:rPr>
              <w:t>Rheumatic Fever</w:t>
            </w:r>
          </w:p>
        </w:tc>
        <w:tc>
          <w:tcPr>
            <w:tcW w:w="13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4C08" w:rsidRPr="00B0673F" w:rsidRDefault="00944C08" w:rsidP="000607C0">
            <w:pPr>
              <w:spacing w:after="0"/>
              <w:rPr>
                <w:b/>
                <w:sz w:val="20"/>
                <w:szCs w:val="20"/>
              </w:rPr>
            </w:pPr>
            <w:r w:rsidRPr="00B0673F">
              <w:rPr>
                <w:b/>
                <w:sz w:val="20"/>
                <w:szCs w:val="20"/>
              </w:rPr>
              <w:t>I00 – I02</w:t>
            </w:r>
          </w:p>
        </w:tc>
        <w:tc>
          <w:tcPr>
            <w:tcW w:w="8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r>
      <w:tr w:rsidR="00944C08" w:rsidRPr="00B0673F" w:rsidTr="000607C0">
        <w:trPr>
          <w:trHeight w:val="209"/>
        </w:trPr>
        <w:tc>
          <w:tcPr>
            <w:tcW w:w="524"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B0673F" w:rsidRDefault="00944C08" w:rsidP="000607C0">
            <w:pPr>
              <w:spacing w:after="0"/>
              <w:rPr>
                <w:b/>
                <w:sz w:val="20"/>
                <w:szCs w:val="20"/>
              </w:rPr>
            </w:pPr>
            <w:r w:rsidRPr="00B0673F">
              <w:rPr>
                <w:b/>
                <w:sz w:val="20"/>
                <w:szCs w:val="20"/>
              </w:rPr>
              <w:t>1.2</w:t>
            </w:r>
          </w:p>
        </w:tc>
        <w:tc>
          <w:tcPr>
            <w:tcW w:w="3093"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B0673F" w:rsidRDefault="00944C08" w:rsidP="000607C0">
            <w:pPr>
              <w:spacing w:after="0"/>
              <w:rPr>
                <w:b/>
                <w:sz w:val="20"/>
                <w:szCs w:val="20"/>
              </w:rPr>
            </w:pPr>
            <w:r w:rsidRPr="00B0673F">
              <w:rPr>
                <w:b/>
                <w:sz w:val="20"/>
                <w:szCs w:val="20"/>
              </w:rPr>
              <w:t xml:space="preserve"> Hypertension</w:t>
            </w:r>
          </w:p>
        </w:tc>
        <w:tc>
          <w:tcPr>
            <w:tcW w:w="13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0673F" w:rsidRDefault="00944C08" w:rsidP="000607C0">
            <w:pPr>
              <w:spacing w:after="0"/>
              <w:rPr>
                <w:b/>
                <w:sz w:val="20"/>
                <w:szCs w:val="20"/>
              </w:rPr>
            </w:pPr>
            <w:r w:rsidRPr="00B0673F">
              <w:rPr>
                <w:b/>
                <w:sz w:val="20"/>
                <w:szCs w:val="20"/>
              </w:rPr>
              <w:t>I10 - I15</w:t>
            </w:r>
          </w:p>
        </w:tc>
        <w:tc>
          <w:tcPr>
            <w:tcW w:w="8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3533</w:t>
            </w:r>
          </w:p>
        </w:tc>
        <w:tc>
          <w:tcPr>
            <w:tcW w:w="85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4104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95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121</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3628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4225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7853</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r>
      <w:tr w:rsidR="00944C08" w:rsidRPr="00B0673F" w:rsidTr="000607C0">
        <w:trPr>
          <w:trHeight w:val="155"/>
        </w:trPr>
        <w:tc>
          <w:tcPr>
            <w:tcW w:w="524" w:type="dxa"/>
            <w:tcBorders>
              <w:top w:val="single" w:sz="4" w:space="0" w:color="auto"/>
              <w:left w:val="single" w:sz="4" w:space="0" w:color="auto"/>
              <w:bottom w:val="single" w:sz="4" w:space="0" w:color="auto"/>
              <w:right w:val="nil"/>
            </w:tcBorders>
            <w:noWrap/>
            <w:tcMar>
              <w:top w:w="15" w:type="dxa"/>
              <w:left w:w="15" w:type="dxa"/>
              <w:bottom w:w="0" w:type="dxa"/>
              <w:right w:w="15" w:type="dxa"/>
            </w:tcMar>
            <w:hideMark/>
          </w:tcPr>
          <w:p w:rsidR="00944C08" w:rsidRPr="00B0673F" w:rsidRDefault="00944C08" w:rsidP="000607C0">
            <w:pPr>
              <w:spacing w:after="0"/>
              <w:rPr>
                <w:b/>
                <w:sz w:val="20"/>
                <w:szCs w:val="20"/>
              </w:rPr>
            </w:pPr>
            <w:r w:rsidRPr="00B0673F">
              <w:rPr>
                <w:b/>
                <w:sz w:val="20"/>
                <w:szCs w:val="20"/>
              </w:rPr>
              <w:t>1.3</w:t>
            </w:r>
          </w:p>
        </w:tc>
        <w:tc>
          <w:tcPr>
            <w:tcW w:w="3093"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B0673F" w:rsidRDefault="00944C08" w:rsidP="000607C0">
            <w:pPr>
              <w:spacing w:after="0"/>
              <w:rPr>
                <w:b/>
                <w:sz w:val="20"/>
                <w:szCs w:val="20"/>
              </w:rPr>
            </w:pPr>
            <w:r w:rsidRPr="00B0673F">
              <w:rPr>
                <w:b/>
                <w:sz w:val="20"/>
                <w:szCs w:val="20"/>
              </w:rPr>
              <w:t xml:space="preserve"> Ischemic Heart  Diseases</w:t>
            </w:r>
          </w:p>
        </w:tc>
        <w:tc>
          <w:tcPr>
            <w:tcW w:w="13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0673F" w:rsidRDefault="00944C08" w:rsidP="000607C0">
            <w:pPr>
              <w:spacing w:after="0"/>
              <w:rPr>
                <w:b/>
                <w:sz w:val="20"/>
                <w:szCs w:val="20"/>
              </w:rPr>
            </w:pPr>
            <w:r w:rsidRPr="00B0673F">
              <w:rPr>
                <w:b/>
                <w:sz w:val="20"/>
                <w:szCs w:val="20"/>
              </w:rPr>
              <w:t>I20 - I25</w:t>
            </w:r>
          </w:p>
        </w:tc>
        <w:tc>
          <w:tcPr>
            <w:tcW w:w="8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r>
      <w:tr w:rsidR="00944C08" w:rsidRPr="00B0673F" w:rsidTr="000607C0">
        <w:trPr>
          <w:trHeight w:val="182"/>
        </w:trPr>
        <w:tc>
          <w:tcPr>
            <w:tcW w:w="524" w:type="dxa"/>
            <w:tcBorders>
              <w:top w:val="single" w:sz="4" w:space="0" w:color="auto"/>
              <w:left w:val="single" w:sz="4" w:space="0" w:color="auto"/>
              <w:bottom w:val="nil"/>
              <w:right w:val="nil"/>
            </w:tcBorders>
            <w:noWrap/>
            <w:tcMar>
              <w:top w:w="15" w:type="dxa"/>
              <w:left w:w="15" w:type="dxa"/>
              <w:bottom w:w="0" w:type="dxa"/>
              <w:right w:w="15" w:type="dxa"/>
            </w:tcMar>
            <w:hideMark/>
          </w:tcPr>
          <w:p w:rsidR="00944C08" w:rsidRPr="00B0673F" w:rsidRDefault="00944C08" w:rsidP="000607C0">
            <w:pPr>
              <w:spacing w:after="0"/>
              <w:rPr>
                <w:b/>
                <w:sz w:val="20"/>
                <w:szCs w:val="20"/>
              </w:rPr>
            </w:pPr>
            <w:r w:rsidRPr="00B0673F">
              <w:rPr>
                <w:b/>
                <w:sz w:val="20"/>
                <w:szCs w:val="20"/>
              </w:rPr>
              <w:t>1.4</w:t>
            </w:r>
          </w:p>
        </w:tc>
        <w:tc>
          <w:tcPr>
            <w:tcW w:w="3093"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B0673F" w:rsidRDefault="00944C08" w:rsidP="000607C0">
            <w:pPr>
              <w:spacing w:after="0"/>
              <w:rPr>
                <w:b/>
                <w:sz w:val="20"/>
                <w:szCs w:val="20"/>
              </w:rPr>
            </w:pPr>
            <w:r w:rsidRPr="00B0673F">
              <w:rPr>
                <w:b/>
                <w:sz w:val="20"/>
                <w:szCs w:val="20"/>
              </w:rPr>
              <w:t>Congenital Heart Disease</w:t>
            </w:r>
          </w:p>
        </w:tc>
        <w:tc>
          <w:tcPr>
            <w:tcW w:w="13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44C08" w:rsidRPr="00B0673F" w:rsidRDefault="00944C08" w:rsidP="000607C0">
            <w:pPr>
              <w:spacing w:after="0"/>
              <w:rPr>
                <w:b/>
                <w:sz w:val="20"/>
                <w:szCs w:val="20"/>
              </w:rPr>
            </w:pPr>
            <w:r w:rsidRPr="00B0673F">
              <w:rPr>
                <w:b/>
                <w:sz w:val="20"/>
                <w:szCs w:val="20"/>
              </w:rPr>
              <w:t>Q20 - Q28</w:t>
            </w:r>
          </w:p>
        </w:tc>
        <w:tc>
          <w:tcPr>
            <w:tcW w:w="8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r>
      <w:tr w:rsidR="00944C08" w:rsidRPr="00B0673F" w:rsidTr="000607C0">
        <w:trPr>
          <w:trHeight w:val="416"/>
        </w:trPr>
        <w:tc>
          <w:tcPr>
            <w:tcW w:w="524" w:type="dxa"/>
            <w:tcBorders>
              <w:top w:val="single" w:sz="4" w:space="0" w:color="auto"/>
              <w:left w:val="single" w:sz="4" w:space="0" w:color="auto"/>
              <w:bottom w:val="nil"/>
              <w:right w:val="nil"/>
            </w:tcBorders>
            <w:noWrap/>
            <w:tcMar>
              <w:top w:w="15" w:type="dxa"/>
              <w:left w:w="15" w:type="dxa"/>
              <w:bottom w:w="0" w:type="dxa"/>
              <w:right w:w="15" w:type="dxa"/>
            </w:tcMar>
            <w:hideMark/>
          </w:tcPr>
          <w:p w:rsidR="00944C08" w:rsidRPr="00B0673F" w:rsidRDefault="00944C08" w:rsidP="000607C0">
            <w:pPr>
              <w:spacing w:after="0"/>
              <w:rPr>
                <w:b/>
                <w:sz w:val="20"/>
                <w:szCs w:val="20"/>
              </w:rPr>
            </w:pPr>
            <w:r w:rsidRPr="00B0673F">
              <w:rPr>
                <w:b/>
                <w:sz w:val="20"/>
                <w:szCs w:val="20"/>
              </w:rPr>
              <w:t>1.5</w:t>
            </w:r>
          </w:p>
        </w:tc>
        <w:tc>
          <w:tcPr>
            <w:tcW w:w="3093" w:type="dxa"/>
            <w:gridSpan w:val="2"/>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B0673F" w:rsidRDefault="00944C08" w:rsidP="000607C0">
            <w:pPr>
              <w:spacing w:after="0"/>
              <w:rPr>
                <w:b/>
                <w:sz w:val="20"/>
                <w:szCs w:val="20"/>
              </w:rPr>
            </w:pPr>
            <w:r w:rsidRPr="00B0673F">
              <w:rPr>
                <w:b/>
                <w:sz w:val="20"/>
                <w:szCs w:val="20"/>
              </w:rPr>
              <w:t>Other Cardio Vascular Diseases</w:t>
            </w:r>
          </w:p>
        </w:tc>
        <w:tc>
          <w:tcPr>
            <w:tcW w:w="13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44C08" w:rsidRPr="00B0673F" w:rsidRDefault="00944C08" w:rsidP="000607C0">
            <w:pPr>
              <w:spacing w:after="0"/>
              <w:rPr>
                <w:b/>
                <w:sz w:val="20"/>
                <w:szCs w:val="20"/>
              </w:rPr>
            </w:pPr>
            <w:r w:rsidRPr="00B0673F">
              <w:rPr>
                <w:b/>
                <w:sz w:val="20"/>
                <w:szCs w:val="20"/>
              </w:rPr>
              <w:t>I05-I09,I26-I52,I70- I99</w:t>
            </w:r>
          </w:p>
        </w:tc>
        <w:tc>
          <w:tcPr>
            <w:tcW w:w="8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r>
      <w:tr w:rsidR="00944C08" w:rsidRPr="00B0673F" w:rsidTr="000607C0">
        <w:trPr>
          <w:trHeight w:val="128"/>
        </w:trPr>
        <w:tc>
          <w:tcPr>
            <w:tcW w:w="5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0673F" w:rsidRDefault="00944C08" w:rsidP="000607C0">
            <w:pPr>
              <w:spacing w:after="0"/>
              <w:rPr>
                <w:b/>
                <w:bCs/>
                <w:sz w:val="20"/>
                <w:szCs w:val="20"/>
              </w:rPr>
            </w:pPr>
            <w:r w:rsidRPr="00B0673F">
              <w:rPr>
                <w:b/>
                <w:bCs/>
                <w:sz w:val="20"/>
                <w:szCs w:val="20"/>
              </w:rPr>
              <w:t>2</w:t>
            </w:r>
          </w:p>
        </w:tc>
        <w:tc>
          <w:tcPr>
            <w:tcW w:w="13584" w:type="dxa"/>
            <w:gridSpan w:val="16"/>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rPr>
                <w:b/>
                <w:sz w:val="20"/>
                <w:szCs w:val="20"/>
              </w:rPr>
            </w:pPr>
            <w:r w:rsidRPr="00B0673F">
              <w:rPr>
                <w:b/>
                <w:bCs/>
                <w:sz w:val="20"/>
                <w:szCs w:val="20"/>
              </w:rPr>
              <w:t>Neurological Disorders</w:t>
            </w:r>
          </w:p>
        </w:tc>
      </w:tr>
      <w:tr w:rsidR="00944C08" w:rsidRPr="00B0673F" w:rsidTr="000607C0">
        <w:trPr>
          <w:trHeight w:val="146"/>
        </w:trPr>
        <w:tc>
          <w:tcPr>
            <w:tcW w:w="5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0673F" w:rsidRDefault="00944C08" w:rsidP="000607C0">
            <w:pPr>
              <w:spacing w:after="0"/>
              <w:rPr>
                <w:b/>
                <w:sz w:val="20"/>
                <w:szCs w:val="20"/>
              </w:rPr>
            </w:pPr>
            <w:r w:rsidRPr="00B0673F">
              <w:rPr>
                <w:b/>
                <w:sz w:val="20"/>
                <w:szCs w:val="20"/>
              </w:rPr>
              <w:t>2.1</w:t>
            </w:r>
          </w:p>
        </w:tc>
        <w:tc>
          <w:tcPr>
            <w:tcW w:w="3093" w:type="dxa"/>
            <w:gridSpan w:val="2"/>
            <w:tcBorders>
              <w:top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rPr>
                <w:b/>
                <w:sz w:val="20"/>
                <w:szCs w:val="20"/>
              </w:rPr>
            </w:pPr>
            <w:r w:rsidRPr="00B0673F">
              <w:rPr>
                <w:b/>
                <w:sz w:val="20"/>
                <w:szCs w:val="20"/>
              </w:rPr>
              <w:t xml:space="preserve"> Cerebro Vascular Accident</w:t>
            </w:r>
          </w:p>
        </w:tc>
        <w:tc>
          <w:tcPr>
            <w:tcW w:w="1314"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rsidR="00944C08" w:rsidRPr="00B0673F" w:rsidRDefault="00944C08" w:rsidP="000607C0">
            <w:pPr>
              <w:spacing w:after="0"/>
              <w:rPr>
                <w:b/>
                <w:sz w:val="20"/>
                <w:szCs w:val="20"/>
              </w:rPr>
            </w:pPr>
            <w:r w:rsidRPr="00B0673F">
              <w:rPr>
                <w:b/>
                <w:sz w:val="20"/>
                <w:szCs w:val="20"/>
              </w:rPr>
              <w:t>I60-I69</w:t>
            </w:r>
          </w:p>
        </w:tc>
        <w:tc>
          <w:tcPr>
            <w:tcW w:w="87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r>
      <w:tr w:rsidR="00944C08" w:rsidRPr="00B0673F" w:rsidTr="000607C0">
        <w:trPr>
          <w:trHeight w:val="146"/>
        </w:trPr>
        <w:tc>
          <w:tcPr>
            <w:tcW w:w="5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0673F" w:rsidRDefault="00944C08" w:rsidP="000607C0">
            <w:pPr>
              <w:spacing w:after="0"/>
              <w:rPr>
                <w:b/>
                <w:sz w:val="20"/>
                <w:szCs w:val="20"/>
              </w:rPr>
            </w:pPr>
            <w:r w:rsidRPr="00B0673F">
              <w:rPr>
                <w:b/>
                <w:sz w:val="20"/>
                <w:szCs w:val="20"/>
              </w:rPr>
              <w:t>2.2</w:t>
            </w:r>
          </w:p>
        </w:tc>
        <w:tc>
          <w:tcPr>
            <w:tcW w:w="3093" w:type="dxa"/>
            <w:gridSpan w:val="2"/>
            <w:tcBorders>
              <w:top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rPr>
                <w:b/>
                <w:bCs/>
                <w:color w:val="000000"/>
                <w:sz w:val="20"/>
                <w:szCs w:val="20"/>
              </w:rPr>
            </w:pPr>
            <w:r w:rsidRPr="00B0673F">
              <w:rPr>
                <w:b/>
                <w:color w:val="000000"/>
                <w:sz w:val="20"/>
                <w:szCs w:val="20"/>
              </w:rPr>
              <w:t>Chronic Neurological Disorder</w:t>
            </w:r>
          </w:p>
        </w:tc>
        <w:tc>
          <w:tcPr>
            <w:tcW w:w="1314" w:type="dxa"/>
            <w:tcBorders>
              <w:top w:val="single" w:sz="4" w:space="0" w:color="auto"/>
              <w:left w:val="single" w:sz="4" w:space="0" w:color="auto"/>
              <w:bottom w:val="single" w:sz="4" w:space="0" w:color="auto"/>
            </w:tcBorders>
            <w:tcMar>
              <w:top w:w="15" w:type="dxa"/>
              <w:left w:w="15" w:type="dxa"/>
              <w:bottom w:w="0" w:type="dxa"/>
              <w:right w:w="15" w:type="dxa"/>
            </w:tcMar>
          </w:tcPr>
          <w:p w:rsidR="00944C08" w:rsidRPr="00B0673F" w:rsidRDefault="00944C08" w:rsidP="000607C0">
            <w:pPr>
              <w:spacing w:after="0"/>
              <w:rPr>
                <w:b/>
                <w:sz w:val="20"/>
                <w:szCs w:val="20"/>
              </w:rPr>
            </w:pPr>
            <w:r w:rsidRPr="00B0673F">
              <w:rPr>
                <w:b/>
                <w:sz w:val="20"/>
                <w:szCs w:val="20"/>
              </w:rPr>
              <w:t>G90-G99</w:t>
            </w:r>
          </w:p>
        </w:tc>
        <w:tc>
          <w:tcPr>
            <w:tcW w:w="87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r>
      <w:tr w:rsidR="00944C08" w:rsidRPr="00B0673F" w:rsidTr="000607C0">
        <w:trPr>
          <w:trHeight w:val="452"/>
        </w:trPr>
        <w:tc>
          <w:tcPr>
            <w:tcW w:w="524" w:type="dxa"/>
            <w:tcBorders>
              <w:top w:val="single" w:sz="4" w:space="0" w:color="auto"/>
              <w:left w:val="single" w:sz="4" w:space="0" w:color="auto"/>
              <w:bottom w:val="nil"/>
              <w:right w:val="single" w:sz="4" w:space="0" w:color="auto"/>
            </w:tcBorders>
            <w:noWrap/>
            <w:tcMar>
              <w:top w:w="15" w:type="dxa"/>
              <w:left w:w="15" w:type="dxa"/>
              <w:bottom w:w="0" w:type="dxa"/>
              <w:right w:w="15" w:type="dxa"/>
            </w:tcMar>
            <w:hideMark/>
          </w:tcPr>
          <w:p w:rsidR="00944C08" w:rsidRPr="00B0673F" w:rsidRDefault="00944C08" w:rsidP="000607C0">
            <w:pPr>
              <w:spacing w:after="0"/>
              <w:rPr>
                <w:b/>
                <w:sz w:val="20"/>
                <w:szCs w:val="20"/>
              </w:rPr>
            </w:pPr>
            <w:r w:rsidRPr="00B0673F">
              <w:rPr>
                <w:b/>
                <w:sz w:val="20"/>
                <w:szCs w:val="20"/>
              </w:rPr>
              <w:t>2.3</w:t>
            </w:r>
          </w:p>
        </w:tc>
        <w:tc>
          <w:tcPr>
            <w:tcW w:w="3093" w:type="dxa"/>
            <w:gridSpan w:val="2"/>
            <w:tcBorders>
              <w:top w:val="single" w:sz="4" w:space="0" w:color="auto"/>
              <w:left w:val="nil"/>
              <w:bottom w:val="nil"/>
              <w:right w:val="nil"/>
            </w:tcBorders>
            <w:noWrap/>
            <w:tcMar>
              <w:top w:w="15" w:type="dxa"/>
              <w:left w:w="15" w:type="dxa"/>
              <w:bottom w:w="0" w:type="dxa"/>
              <w:right w:w="15" w:type="dxa"/>
            </w:tcMar>
            <w:vAlign w:val="center"/>
            <w:hideMark/>
          </w:tcPr>
          <w:p w:rsidR="00944C08" w:rsidRPr="00B0673F" w:rsidRDefault="00944C08" w:rsidP="000607C0">
            <w:pPr>
              <w:spacing w:after="0"/>
              <w:rPr>
                <w:b/>
                <w:sz w:val="20"/>
                <w:szCs w:val="20"/>
              </w:rPr>
            </w:pPr>
            <w:r w:rsidRPr="00B0673F">
              <w:rPr>
                <w:b/>
                <w:sz w:val="20"/>
                <w:szCs w:val="20"/>
              </w:rPr>
              <w:t>Other Neurological Disorders **</w:t>
            </w:r>
          </w:p>
        </w:tc>
        <w:tc>
          <w:tcPr>
            <w:tcW w:w="13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44C08" w:rsidRPr="00B0673F" w:rsidRDefault="00944C08" w:rsidP="000607C0">
            <w:pPr>
              <w:spacing w:after="0"/>
              <w:rPr>
                <w:b/>
                <w:sz w:val="20"/>
                <w:szCs w:val="20"/>
              </w:rPr>
            </w:pPr>
            <w:r w:rsidRPr="00B0673F">
              <w:rPr>
                <w:b/>
                <w:sz w:val="20"/>
                <w:szCs w:val="20"/>
              </w:rPr>
              <w:t>F 00-03,</w:t>
            </w:r>
          </w:p>
          <w:p w:rsidR="00944C08" w:rsidRPr="00B0673F" w:rsidRDefault="00944C08" w:rsidP="000607C0">
            <w:pPr>
              <w:spacing w:after="0"/>
              <w:rPr>
                <w:b/>
                <w:sz w:val="20"/>
                <w:szCs w:val="20"/>
              </w:rPr>
            </w:pPr>
            <w:r w:rsidRPr="00B0673F">
              <w:rPr>
                <w:b/>
                <w:sz w:val="20"/>
                <w:szCs w:val="20"/>
              </w:rPr>
              <w:t>G 00-G83</w:t>
            </w:r>
          </w:p>
        </w:tc>
        <w:tc>
          <w:tcPr>
            <w:tcW w:w="872"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1</w:t>
            </w:r>
          </w:p>
        </w:tc>
        <w:tc>
          <w:tcPr>
            <w:tcW w:w="7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r>
      <w:tr w:rsidR="00944C08" w:rsidRPr="00B0673F" w:rsidTr="000607C0">
        <w:trPr>
          <w:trHeight w:val="191"/>
        </w:trPr>
        <w:tc>
          <w:tcPr>
            <w:tcW w:w="5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0673F" w:rsidRDefault="00944C08" w:rsidP="000607C0">
            <w:pPr>
              <w:spacing w:after="0"/>
              <w:rPr>
                <w:b/>
                <w:bCs/>
                <w:sz w:val="20"/>
                <w:szCs w:val="20"/>
              </w:rPr>
            </w:pPr>
            <w:r w:rsidRPr="00B0673F">
              <w:rPr>
                <w:b/>
                <w:bCs/>
                <w:sz w:val="20"/>
                <w:szCs w:val="20"/>
              </w:rPr>
              <w:t>3</w:t>
            </w:r>
          </w:p>
        </w:tc>
        <w:tc>
          <w:tcPr>
            <w:tcW w:w="13584" w:type="dxa"/>
            <w:gridSpan w:val="16"/>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rPr>
                <w:b/>
                <w:sz w:val="20"/>
                <w:szCs w:val="20"/>
              </w:rPr>
            </w:pPr>
            <w:r w:rsidRPr="00B0673F">
              <w:rPr>
                <w:b/>
                <w:bCs/>
                <w:sz w:val="20"/>
                <w:szCs w:val="20"/>
              </w:rPr>
              <w:t>Diabetes Mellitus</w:t>
            </w:r>
          </w:p>
        </w:tc>
      </w:tr>
      <w:tr w:rsidR="00944C08" w:rsidRPr="00B0673F" w:rsidTr="000607C0">
        <w:trPr>
          <w:trHeight w:val="173"/>
        </w:trPr>
        <w:tc>
          <w:tcPr>
            <w:tcW w:w="524"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0673F" w:rsidRDefault="00944C08" w:rsidP="000607C0">
            <w:pPr>
              <w:spacing w:after="0"/>
              <w:rPr>
                <w:b/>
                <w:sz w:val="20"/>
                <w:szCs w:val="20"/>
              </w:rPr>
            </w:pPr>
            <w:r w:rsidRPr="00B0673F">
              <w:rPr>
                <w:b/>
                <w:sz w:val="20"/>
                <w:szCs w:val="20"/>
              </w:rPr>
              <w:t>3.1</w:t>
            </w:r>
          </w:p>
        </w:tc>
        <w:tc>
          <w:tcPr>
            <w:tcW w:w="3093" w:type="dxa"/>
            <w:gridSpan w:val="2"/>
            <w:tcBorders>
              <w:top w:val="nil"/>
              <w:left w:val="nil"/>
              <w:bottom w:val="single" w:sz="4" w:space="0" w:color="auto"/>
              <w:right w:val="nil"/>
            </w:tcBorders>
            <w:noWrap/>
            <w:tcMar>
              <w:top w:w="15" w:type="dxa"/>
              <w:left w:w="15" w:type="dxa"/>
              <w:bottom w:w="0" w:type="dxa"/>
              <w:right w:w="15" w:type="dxa"/>
            </w:tcMar>
            <w:vAlign w:val="bottom"/>
            <w:hideMark/>
          </w:tcPr>
          <w:p w:rsidR="00944C08" w:rsidRPr="00B0673F" w:rsidRDefault="00944C08" w:rsidP="000607C0">
            <w:pPr>
              <w:spacing w:after="0"/>
              <w:rPr>
                <w:b/>
                <w:sz w:val="20"/>
                <w:szCs w:val="20"/>
              </w:rPr>
            </w:pPr>
            <w:r w:rsidRPr="00B0673F">
              <w:rPr>
                <w:b/>
                <w:sz w:val="20"/>
                <w:szCs w:val="20"/>
              </w:rPr>
              <w:t xml:space="preserve"> Type 1  </w:t>
            </w:r>
          </w:p>
        </w:tc>
        <w:tc>
          <w:tcPr>
            <w:tcW w:w="13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0673F" w:rsidRDefault="00944C08" w:rsidP="000607C0">
            <w:pPr>
              <w:spacing w:after="0"/>
              <w:rPr>
                <w:b/>
                <w:sz w:val="20"/>
                <w:szCs w:val="20"/>
              </w:rPr>
            </w:pPr>
            <w:r w:rsidRPr="00B0673F">
              <w:rPr>
                <w:b/>
                <w:sz w:val="20"/>
                <w:szCs w:val="20"/>
              </w:rPr>
              <w:t>E 10</w:t>
            </w:r>
          </w:p>
        </w:tc>
        <w:tc>
          <w:tcPr>
            <w:tcW w:w="8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1"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99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70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rPr>
                <w:b/>
                <w:sz w:val="20"/>
                <w:szCs w:val="20"/>
              </w:rPr>
            </w:pPr>
            <w:r w:rsidRPr="00B0673F">
              <w:rPr>
                <w:b/>
                <w:sz w:val="20"/>
                <w:szCs w:val="20"/>
              </w:rPr>
              <w:t>0</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rPr>
                <w:b/>
                <w:sz w:val="20"/>
                <w:szCs w:val="20"/>
              </w:rPr>
            </w:pPr>
            <w:r w:rsidRPr="00B0673F">
              <w:rPr>
                <w:b/>
                <w:sz w:val="20"/>
                <w:szCs w:val="20"/>
              </w:rPr>
              <w:t>0</w:t>
            </w:r>
          </w:p>
        </w:tc>
      </w:tr>
      <w:tr w:rsidR="00944C08" w:rsidRPr="00B0673F" w:rsidTr="000607C0">
        <w:trPr>
          <w:trHeight w:val="200"/>
        </w:trPr>
        <w:tc>
          <w:tcPr>
            <w:tcW w:w="524"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0673F" w:rsidRDefault="00944C08" w:rsidP="000607C0">
            <w:pPr>
              <w:spacing w:after="0"/>
              <w:rPr>
                <w:b/>
                <w:sz w:val="20"/>
                <w:szCs w:val="20"/>
              </w:rPr>
            </w:pPr>
            <w:r w:rsidRPr="00B0673F">
              <w:rPr>
                <w:b/>
                <w:sz w:val="20"/>
                <w:szCs w:val="20"/>
              </w:rPr>
              <w:t>3.2</w:t>
            </w:r>
          </w:p>
        </w:tc>
        <w:tc>
          <w:tcPr>
            <w:tcW w:w="3093" w:type="dxa"/>
            <w:gridSpan w:val="2"/>
            <w:tcBorders>
              <w:top w:val="nil"/>
              <w:left w:val="nil"/>
              <w:bottom w:val="single" w:sz="4" w:space="0" w:color="auto"/>
              <w:right w:val="nil"/>
            </w:tcBorders>
            <w:noWrap/>
            <w:tcMar>
              <w:top w:w="15" w:type="dxa"/>
              <w:left w:w="15" w:type="dxa"/>
              <w:bottom w:w="0" w:type="dxa"/>
              <w:right w:w="15" w:type="dxa"/>
            </w:tcMar>
            <w:vAlign w:val="bottom"/>
            <w:hideMark/>
          </w:tcPr>
          <w:p w:rsidR="00944C08" w:rsidRPr="00B0673F" w:rsidRDefault="00944C08" w:rsidP="000607C0">
            <w:pPr>
              <w:spacing w:after="0"/>
              <w:rPr>
                <w:b/>
                <w:sz w:val="20"/>
                <w:szCs w:val="20"/>
              </w:rPr>
            </w:pPr>
            <w:r w:rsidRPr="00B0673F">
              <w:rPr>
                <w:b/>
                <w:sz w:val="20"/>
                <w:szCs w:val="20"/>
              </w:rPr>
              <w:t xml:space="preserve"> Type 2 </w:t>
            </w:r>
          </w:p>
        </w:tc>
        <w:tc>
          <w:tcPr>
            <w:tcW w:w="131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0673F" w:rsidRDefault="00944C08" w:rsidP="000607C0">
            <w:pPr>
              <w:spacing w:after="0"/>
              <w:rPr>
                <w:b/>
                <w:sz w:val="20"/>
                <w:szCs w:val="20"/>
              </w:rPr>
            </w:pPr>
            <w:r w:rsidRPr="00B0673F">
              <w:rPr>
                <w:b/>
                <w:sz w:val="20"/>
                <w:szCs w:val="20"/>
              </w:rPr>
              <w:t>E 11</w:t>
            </w:r>
          </w:p>
        </w:tc>
        <w:tc>
          <w:tcPr>
            <w:tcW w:w="81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115</w:t>
            </w:r>
          </w:p>
        </w:tc>
        <w:tc>
          <w:tcPr>
            <w:tcW w:w="85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134</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18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13</w:t>
            </w:r>
          </w:p>
        </w:tc>
        <w:tc>
          <w:tcPr>
            <w:tcW w:w="993"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133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147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280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jc w:val="center"/>
              <w:rPr>
                <w:b/>
                <w:sz w:val="20"/>
                <w:szCs w:val="20"/>
              </w:rPr>
            </w:pPr>
            <w:r w:rsidRPr="00B0673F">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rPr>
                <w:b/>
                <w:sz w:val="20"/>
                <w:szCs w:val="20"/>
              </w:rPr>
            </w:pPr>
            <w:r w:rsidRPr="00B0673F">
              <w:rPr>
                <w:b/>
                <w:sz w:val="20"/>
                <w:szCs w:val="20"/>
              </w:rPr>
              <w:t>0</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0607C0">
            <w:pPr>
              <w:spacing w:after="0"/>
              <w:rPr>
                <w:b/>
                <w:sz w:val="20"/>
                <w:szCs w:val="20"/>
              </w:rPr>
            </w:pPr>
            <w:r w:rsidRPr="00B0673F">
              <w:rPr>
                <w:b/>
                <w:sz w:val="20"/>
                <w:szCs w:val="20"/>
              </w:rPr>
              <w:t>0</w:t>
            </w:r>
          </w:p>
        </w:tc>
      </w:tr>
    </w:tbl>
    <w:tbl>
      <w:tblPr>
        <w:tblpPr w:leftFromText="180" w:rightFromText="180" w:vertAnchor="text" w:horzAnchor="margin" w:tblpX="645" w:tblpY="13"/>
        <w:tblW w:w="14130" w:type="dxa"/>
        <w:tblLayout w:type="fixed"/>
        <w:tblCellMar>
          <w:left w:w="0" w:type="dxa"/>
          <w:right w:w="0" w:type="dxa"/>
        </w:tblCellMar>
        <w:tblLook w:val="04A0"/>
      </w:tblPr>
      <w:tblGrid>
        <w:gridCol w:w="540"/>
        <w:gridCol w:w="3075"/>
        <w:gridCol w:w="1350"/>
        <w:gridCol w:w="810"/>
        <w:gridCol w:w="810"/>
        <w:gridCol w:w="720"/>
        <w:gridCol w:w="900"/>
        <w:gridCol w:w="810"/>
        <w:gridCol w:w="720"/>
        <w:gridCol w:w="990"/>
        <w:gridCol w:w="720"/>
        <w:gridCol w:w="810"/>
        <w:gridCol w:w="720"/>
        <w:gridCol w:w="525"/>
        <w:gridCol w:w="15"/>
        <w:gridCol w:w="615"/>
      </w:tblGrid>
      <w:tr w:rsidR="00944C08" w:rsidRPr="00B0673F" w:rsidTr="004831A3">
        <w:trPr>
          <w:trHeight w:val="174"/>
        </w:trPr>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0673F" w:rsidRDefault="00944C08" w:rsidP="004831A3">
            <w:pPr>
              <w:spacing w:after="0"/>
              <w:rPr>
                <w:b/>
                <w:bCs/>
                <w:sz w:val="20"/>
                <w:szCs w:val="20"/>
              </w:rPr>
            </w:pPr>
            <w:r w:rsidRPr="00B0673F">
              <w:rPr>
                <w:b/>
                <w:bCs/>
                <w:sz w:val="20"/>
                <w:szCs w:val="20"/>
              </w:rPr>
              <w:t>4</w:t>
            </w:r>
          </w:p>
        </w:tc>
        <w:tc>
          <w:tcPr>
            <w:tcW w:w="13590" w:type="dxa"/>
            <w:gridSpan w:val="15"/>
            <w:tcBorders>
              <w:top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rPr>
                <w:b/>
                <w:sz w:val="20"/>
                <w:szCs w:val="20"/>
              </w:rPr>
            </w:pPr>
            <w:r w:rsidRPr="00B0673F">
              <w:rPr>
                <w:b/>
                <w:bCs/>
                <w:sz w:val="20"/>
                <w:szCs w:val="20"/>
              </w:rPr>
              <w:t>Lungs Disease</w:t>
            </w:r>
          </w:p>
        </w:tc>
      </w:tr>
      <w:tr w:rsidR="00944C08" w:rsidRPr="00B0673F" w:rsidTr="004831A3">
        <w:trPr>
          <w:trHeight w:val="209"/>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0673F" w:rsidRDefault="00944C08" w:rsidP="004831A3">
            <w:pPr>
              <w:spacing w:after="0"/>
              <w:rPr>
                <w:b/>
                <w:sz w:val="20"/>
                <w:szCs w:val="20"/>
              </w:rPr>
            </w:pPr>
            <w:r w:rsidRPr="00B0673F">
              <w:rPr>
                <w:b/>
                <w:sz w:val="20"/>
                <w:szCs w:val="20"/>
              </w:rPr>
              <w:t>4.1</w:t>
            </w:r>
          </w:p>
        </w:tc>
        <w:tc>
          <w:tcPr>
            <w:tcW w:w="3075"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44C08" w:rsidRPr="00B0673F" w:rsidRDefault="00944C08" w:rsidP="004831A3">
            <w:pPr>
              <w:spacing w:after="0"/>
              <w:rPr>
                <w:b/>
                <w:sz w:val="20"/>
                <w:szCs w:val="20"/>
              </w:rPr>
            </w:pPr>
            <w:r w:rsidRPr="00B0673F">
              <w:rPr>
                <w:b/>
                <w:sz w:val="20"/>
                <w:szCs w:val="20"/>
              </w:rPr>
              <w:t xml:space="preserve"> Bronchitis</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0673F" w:rsidRDefault="00944C08" w:rsidP="004831A3">
            <w:pPr>
              <w:spacing w:after="0"/>
              <w:rPr>
                <w:b/>
                <w:sz w:val="20"/>
                <w:szCs w:val="20"/>
              </w:rPr>
            </w:pPr>
            <w:r w:rsidRPr="00B0673F">
              <w:rPr>
                <w:b/>
                <w:sz w:val="20"/>
                <w:szCs w:val="20"/>
              </w:rPr>
              <w:t>J 40</w:t>
            </w: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38</w:t>
            </w:r>
          </w:p>
        </w:tc>
        <w:tc>
          <w:tcPr>
            <w:tcW w:w="8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42</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17</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16</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55</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58</w:t>
            </w:r>
          </w:p>
        </w:tc>
        <w:tc>
          <w:tcPr>
            <w:tcW w:w="8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113</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52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63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r>
      <w:tr w:rsidR="00944C08" w:rsidRPr="00B0673F" w:rsidTr="004831A3">
        <w:trPr>
          <w:trHeight w:val="146"/>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0673F" w:rsidRDefault="00944C08" w:rsidP="004831A3">
            <w:pPr>
              <w:spacing w:after="0"/>
              <w:rPr>
                <w:b/>
                <w:sz w:val="20"/>
                <w:szCs w:val="20"/>
              </w:rPr>
            </w:pPr>
            <w:r w:rsidRPr="00B0673F">
              <w:rPr>
                <w:b/>
                <w:sz w:val="20"/>
                <w:szCs w:val="20"/>
              </w:rPr>
              <w:t>4.2</w:t>
            </w:r>
          </w:p>
        </w:tc>
        <w:tc>
          <w:tcPr>
            <w:tcW w:w="3075"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B0673F" w:rsidRDefault="00944C08" w:rsidP="004831A3">
            <w:pPr>
              <w:spacing w:after="0"/>
              <w:rPr>
                <w:b/>
                <w:sz w:val="20"/>
                <w:szCs w:val="20"/>
              </w:rPr>
            </w:pPr>
            <w:r w:rsidRPr="00B0673F">
              <w:rPr>
                <w:b/>
                <w:sz w:val="20"/>
                <w:szCs w:val="20"/>
              </w:rPr>
              <w:t xml:space="preserve"> Emphysemas</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0673F" w:rsidRDefault="00944C08" w:rsidP="004831A3">
            <w:pPr>
              <w:spacing w:after="0"/>
              <w:rPr>
                <w:b/>
                <w:sz w:val="20"/>
                <w:szCs w:val="20"/>
              </w:rPr>
            </w:pPr>
            <w:r w:rsidRPr="00B0673F">
              <w:rPr>
                <w:b/>
                <w:sz w:val="20"/>
                <w:szCs w:val="20"/>
              </w:rPr>
              <w:t>J 43</w:t>
            </w: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52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63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r>
      <w:tr w:rsidR="00944C08" w:rsidRPr="00B0673F" w:rsidTr="004831A3">
        <w:trPr>
          <w:trHeight w:val="155"/>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0673F" w:rsidRDefault="00944C08" w:rsidP="004831A3">
            <w:pPr>
              <w:spacing w:after="0"/>
              <w:rPr>
                <w:b/>
                <w:sz w:val="20"/>
                <w:szCs w:val="20"/>
              </w:rPr>
            </w:pPr>
            <w:r w:rsidRPr="00B0673F">
              <w:rPr>
                <w:b/>
                <w:sz w:val="20"/>
                <w:szCs w:val="20"/>
              </w:rPr>
              <w:t>0</w:t>
            </w:r>
          </w:p>
        </w:tc>
        <w:tc>
          <w:tcPr>
            <w:tcW w:w="3075"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44C08" w:rsidRPr="00B0673F" w:rsidRDefault="00944C08" w:rsidP="004831A3">
            <w:pPr>
              <w:spacing w:after="0"/>
              <w:rPr>
                <w:b/>
                <w:sz w:val="20"/>
                <w:szCs w:val="20"/>
              </w:rPr>
            </w:pPr>
            <w:r w:rsidRPr="00B0673F">
              <w:rPr>
                <w:b/>
                <w:sz w:val="20"/>
                <w:szCs w:val="20"/>
              </w:rPr>
              <w:t xml:space="preserve"> Asthma</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0673F" w:rsidRDefault="00944C08" w:rsidP="004831A3">
            <w:pPr>
              <w:spacing w:after="0"/>
              <w:rPr>
                <w:b/>
                <w:sz w:val="20"/>
                <w:szCs w:val="20"/>
              </w:rPr>
            </w:pPr>
            <w:r w:rsidRPr="00B0673F">
              <w:rPr>
                <w:b/>
                <w:sz w:val="20"/>
                <w:szCs w:val="20"/>
              </w:rPr>
              <w:t>J 45</w:t>
            </w: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374</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360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23</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8</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397</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368</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765</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52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63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r>
      <w:tr w:rsidR="00944C08" w:rsidRPr="00B0673F" w:rsidTr="004831A3">
        <w:trPr>
          <w:trHeight w:val="147"/>
        </w:trPr>
        <w:tc>
          <w:tcPr>
            <w:tcW w:w="540"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0673F" w:rsidRDefault="00944C08" w:rsidP="004831A3">
            <w:pPr>
              <w:spacing w:after="0"/>
              <w:rPr>
                <w:b/>
                <w:bCs/>
                <w:sz w:val="20"/>
                <w:szCs w:val="20"/>
              </w:rPr>
            </w:pPr>
            <w:r w:rsidRPr="00B0673F">
              <w:rPr>
                <w:b/>
                <w:bCs/>
                <w:sz w:val="20"/>
                <w:szCs w:val="20"/>
              </w:rPr>
              <w:lastRenderedPageBreak/>
              <w:t>5</w:t>
            </w:r>
          </w:p>
        </w:tc>
        <w:tc>
          <w:tcPr>
            <w:tcW w:w="13590" w:type="dxa"/>
            <w:gridSpan w:val="15"/>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rPr>
                <w:b/>
                <w:sz w:val="20"/>
                <w:szCs w:val="20"/>
              </w:rPr>
            </w:pPr>
            <w:r w:rsidRPr="00B0673F">
              <w:rPr>
                <w:b/>
                <w:bCs/>
                <w:sz w:val="20"/>
                <w:szCs w:val="20"/>
              </w:rPr>
              <w:t>Psychiatric Disorder</w:t>
            </w:r>
          </w:p>
        </w:tc>
      </w:tr>
      <w:tr w:rsidR="00944C08" w:rsidRPr="00B0673F" w:rsidTr="004831A3">
        <w:trPr>
          <w:trHeight w:val="164"/>
        </w:trPr>
        <w:tc>
          <w:tcPr>
            <w:tcW w:w="540" w:type="dxa"/>
            <w:tcBorders>
              <w:top w:val="nil"/>
              <w:left w:val="single" w:sz="4" w:space="0" w:color="auto"/>
              <w:bottom w:val="nil"/>
              <w:right w:val="nil"/>
            </w:tcBorders>
            <w:noWrap/>
            <w:tcMar>
              <w:top w:w="15" w:type="dxa"/>
              <w:left w:w="15" w:type="dxa"/>
              <w:bottom w:w="0" w:type="dxa"/>
              <w:right w:w="15" w:type="dxa"/>
            </w:tcMar>
            <w:hideMark/>
          </w:tcPr>
          <w:p w:rsidR="00944C08" w:rsidRPr="00B0673F" w:rsidRDefault="00944C08" w:rsidP="004831A3">
            <w:pPr>
              <w:spacing w:after="0"/>
              <w:rPr>
                <w:b/>
                <w:sz w:val="20"/>
                <w:szCs w:val="20"/>
              </w:rPr>
            </w:pPr>
            <w:r w:rsidRPr="00B0673F">
              <w:rPr>
                <w:b/>
                <w:sz w:val="20"/>
                <w:szCs w:val="20"/>
              </w:rPr>
              <w:t>5.1</w:t>
            </w:r>
          </w:p>
        </w:tc>
        <w:tc>
          <w:tcPr>
            <w:tcW w:w="3075" w:type="dxa"/>
            <w:tcBorders>
              <w:top w:val="nil"/>
              <w:left w:val="single" w:sz="4" w:space="0" w:color="auto"/>
              <w:bottom w:val="nil"/>
              <w:right w:val="nil"/>
            </w:tcBorders>
            <w:noWrap/>
            <w:tcMar>
              <w:top w:w="15" w:type="dxa"/>
              <w:left w:w="15" w:type="dxa"/>
              <w:bottom w:w="0" w:type="dxa"/>
              <w:right w:w="15" w:type="dxa"/>
            </w:tcMar>
            <w:vAlign w:val="bottom"/>
            <w:hideMark/>
          </w:tcPr>
          <w:p w:rsidR="00944C08" w:rsidRPr="00B0673F" w:rsidRDefault="00944C08" w:rsidP="004831A3">
            <w:pPr>
              <w:spacing w:after="0"/>
              <w:rPr>
                <w:b/>
                <w:sz w:val="20"/>
                <w:szCs w:val="20"/>
              </w:rPr>
            </w:pPr>
            <w:r w:rsidRPr="00B0673F">
              <w:rPr>
                <w:b/>
                <w:sz w:val="20"/>
                <w:szCs w:val="20"/>
              </w:rPr>
              <w:t xml:space="preserve"> Common Mental Disorders</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0673F" w:rsidRDefault="00944C08" w:rsidP="004831A3">
            <w:pPr>
              <w:spacing w:after="0"/>
              <w:rPr>
                <w:b/>
                <w:sz w:val="20"/>
                <w:szCs w:val="20"/>
              </w:rPr>
            </w:pPr>
            <w:r w:rsidRPr="00B0673F">
              <w:rPr>
                <w:b/>
                <w:sz w:val="20"/>
                <w:szCs w:val="20"/>
              </w:rPr>
              <w:t>F10-F19</w:t>
            </w: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568</w:t>
            </w:r>
          </w:p>
        </w:tc>
        <w:tc>
          <w:tcPr>
            <w:tcW w:w="8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ind w:right="165"/>
              <w:jc w:val="center"/>
              <w:rPr>
                <w:b/>
                <w:sz w:val="20"/>
                <w:szCs w:val="20"/>
              </w:rPr>
            </w:pPr>
            <w:r>
              <w:rPr>
                <w:b/>
                <w:sz w:val="20"/>
                <w:szCs w:val="20"/>
              </w:rPr>
              <w:t>265</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18</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9</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586</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274</w:t>
            </w:r>
          </w:p>
        </w:tc>
        <w:tc>
          <w:tcPr>
            <w:tcW w:w="8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860</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54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6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r>
      <w:tr w:rsidR="00944C08" w:rsidRPr="00B0673F" w:rsidTr="004831A3">
        <w:trPr>
          <w:trHeight w:val="137"/>
        </w:trPr>
        <w:tc>
          <w:tcPr>
            <w:tcW w:w="540" w:type="dxa"/>
            <w:tcBorders>
              <w:top w:val="single" w:sz="4" w:space="0" w:color="auto"/>
              <w:left w:val="single" w:sz="4" w:space="0" w:color="auto"/>
              <w:bottom w:val="nil"/>
              <w:right w:val="single" w:sz="4" w:space="0" w:color="auto"/>
            </w:tcBorders>
            <w:tcMar>
              <w:top w:w="15" w:type="dxa"/>
              <w:left w:w="15" w:type="dxa"/>
              <w:bottom w:w="0" w:type="dxa"/>
              <w:right w:w="15" w:type="dxa"/>
            </w:tcMar>
            <w:hideMark/>
          </w:tcPr>
          <w:p w:rsidR="00944C08" w:rsidRPr="00B0673F" w:rsidRDefault="00944C08" w:rsidP="004831A3">
            <w:pPr>
              <w:spacing w:after="0"/>
              <w:rPr>
                <w:b/>
                <w:sz w:val="20"/>
                <w:szCs w:val="20"/>
              </w:rPr>
            </w:pPr>
            <w:r w:rsidRPr="00B0673F">
              <w:rPr>
                <w:b/>
                <w:sz w:val="20"/>
                <w:szCs w:val="20"/>
              </w:rPr>
              <w:t>5.2</w:t>
            </w:r>
          </w:p>
        </w:tc>
        <w:tc>
          <w:tcPr>
            <w:tcW w:w="3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rPr>
                <w:b/>
                <w:sz w:val="20"/>
                <w:szCs w:val="20"/>
              </w:rPr>
            </w:pPr>
            <w:r w:rsidRPr="00B0673F">
              <w:rPr>
                <w:b/>
                <w:sz w:val="20"/>
                <w:szCs w:val="20"/>
              </w:rPr>
              <w:t xml:space="preserve"> Severe Mental Disorders</w:t>
            </w:r>
          </w:p>
        </w:tc>
        <w:tc>
          <w:tcPr>
            <w:tcW w:w="13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4C08" w:rsidRPr="00B0673F" w:rsidRDefault="00944C08" w:rsidP="004831A3">
            <w:pPr>
              <w:spacing w:after="0"/>
              <w:rPr>
                <w:b/>
                <w:sz w:val="20"/>
                <w:szCs w:val="20"/>
              </w:rPr>
            </w:pPr>
            <w:r w:rsidRPr="00B0673F">
              <w:rPr>
                <w:b/>
                <w:sz w:val="20"/>
                <w:szCs w:val="20"/>
              </w:rPr>
              <w:t>F 99</w:t>
            </w: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78</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52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7</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88</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59</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147</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54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6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r>
      <w:tr w:rsidR="00944C08" w:rsidRPr="00B0673F" w:rsidTr="004831A3">
        <w:trPr>
          <w:trHeight w:val="137"/>
        </w:trPr>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0673F" w:rsidRDefault="00944C08" w:rsidP="004831A3">
            <w:pPr>
              <w:spacing w:after="0"/>
              <w:rPr>
                <w:b/>
                <w:bCs/>
                <w:sz w:val="20"/>
                <w:szCs w:val="20"/>
              </w:rPr>
            </w:pPr>
            <w:r w:rsidRPr="00B0673F">
              <w:rPr>
                <w:b/>
                <w:bCs/>
                <w:sz w:val="20"/>
                <w:szCs w:val="20"/>
              </w:rPr>
              <w:t>6</w:t>
            </w:r>
          </w:p>
        </w:tc>
        <w:tc>
          <w:tcPr>
            <w:tcW w:w="3075" w:type="dxa"/>
            <w:tcBorders>
              <w:top w:val="nil"/>
              <w:left w:val="nil"/>
              <w:bottom w:val="nil"/>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rPr>
                <w:b/>
                <w:bCs/>
                <w:sz w:val="20"/>
                <w:szCs w:val="20"/>
              </w:rPr>
            </w:pPr>
            <w:r w:rsidRPr="00B0673F">
              <w:rPr>
                <w:b/>
                <w:bCs/>
                <w:sz w:val="20"/>
                <w:szCs w:val="20"/>
              </w:rPr>
              <w:t>Accidental Injuries</w:t>
            </w:r>
          </w:p>
        </w:tc>
        <w:tc>
          <w:tcPr>
            <w:tcW w:w="13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4C08" w:rsidRPr="00B0673F" w:rsidRDefault="00944C08" w:rsidP="004831A3">
            <w:pPr>
              <w:spacing w:after="0"/>
              <w:rPr>
                <w:b/>
                <w:sz w:val="20"/>
                <w:szCs w:val="20"/>
              </w:rPr>
            </w:pPr>
            <w:r w:rsidRPr="00B0673F">
              <w:rPr>
                <w:b/>
                <w:sz w:val="20"/>
                <w:szCs w:val="20"/>
              </w:rPr>
              <w:t>S00-S99,T00-T14</w:t>
            </w: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4018</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800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208</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40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4226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840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5066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0</w:t>
            </w:r>
          </w:p>
        </w:tc>
        <w:tc>
          <w:tcPr>
            <w:tcW w:w="54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0</w:t>
            </w:r>
          </w:p>
        </w:tc>
        <w:tc>
          <w:tcPr>
            <w:tcW w:w="6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0</w:t>
            </w:r>
          </w:p>
        </w:tc>
      </w:tr>
      <w:tr w:rsidR="00944C08" w:rsidRPr="00B0673F" w:rsidTr="004831A3">
        <w:trPr>
          <w:trHeight w:val="173"/>
        </w:trPr>
        <w:tc>
          <w:tcPr>
            <w:tcW w:w="540"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B0673F" w:rsidRDefault="00944C08" w:rsidP="004831A3">
            <w:pPr>
              <w:spacing w:after="0"/>
              <w:rPr>
                <w:b/>
                <w:bCs/>
                <w:sz w:val="20"/>
                <w:szCs w:val="20"/>
              </w:rPr>
            </w:pPr>
            <w:r w:rsidRPr="00B0673F">
              <w:rPr>
                <w:b/>
                <w:bCs/>
                <w:sz w:val="20"/>
                <w:szCs w:val="20"/>
              </w:rPr>
              <w:t>7</w:t>
            </w:r>
          </w:p>
        </w:tc>
        <w:tc>
          <w:tcPr>
            <w:tcW w:w="307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B0673F" w:rsidRDefault="00944C08" w:rsidP="004831A3">
            <w:pPr>
              <w:spacing w:after="0"/>
              <w:rPr>
                <w:b/>
                <w:bCs/>
                <w:sz w:val="20"/>
                <w:szCs w:val="20"/>
              </w:rPr>
            </w:pPr>
            <w:r w:rsidRPr="00B0673F">
              <w:rPr>
                <w:b/>
                <w:bCs/>
                <w:sz w:val="20"/>
                <w:szCs w:val="20"/>
              </w:rPr>
              <w:t>Cancer (Malignant &amp; Benign)</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0673F" w:rsidRDefault="00944C08" w:rsidP="004831A3">
            <w:pPr>
              <w:spacing w:after="0"/>
              <w:jc w:val="center"/>
              <w:rPr>
                <w:b/>
                <w:sz w:val="20"/>
                <w:szCs w:val="20"/>
              </w:rPr>
            </w:pP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rPr>
                <w:b/>
                <w:sz w:val="20"/>
                <w:szCs w:val="20"/>
              </w:rPr>
            </w:pPr>
            <w:r w:rsidRPr="00B0673F">
              <w:rPr>
                <w:b/>
                <w:sz w:val="20"/>
                <w:szCs w:val="20"/>
              </w:rPr>
              <w:t> </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rPr>
                <w:b/>
                <w:sz w:val="20"/>
                <w:szCs w:val="20"/>
              </w:rPr>
            </w:pPr>
            <w:r w:rsidRPr="00B0673F">
              <w:rPr>
                <w:b/>
                <w:sz w:val="20"/>
                <w:szCs w:val="20"/>
              </w:rPr>
              <w:t>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rPr>
                <w:b/>
                <w:sz w:val="20"/>
                <w:szCs w:val="20"/>
              </w:rPr>
            </w:pPr>
            <w:r w:rsidRPr="00B0673F">
              <w:rPr>
                <w:b/>
                <w:sz w:val="20"/>
                <w:szCs w:val="20"/>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rPr>
                <w:b/>
                <w:sz w:val="20"/>
                <w:szCs w:val="20"/>
              </w:rPr>
            </w:pPr>
            <w:r w:rsidRPr="00B0673F">
              <w:rPr>
                <w:b/>
                <w:sz w:val="20"/>
                <w:szCs w:val="20"/>
              </w:rPr>
              <w:t> </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rPr>
                <w:b/>
                <w:sz w:val="20"/>
                <w:szCs w:val="20"/>
              </w:rPr>
            </w:pPr>
            <w:r w:rsidRPr="00B0673F">
              <w:rPr>
                <w:b/>
                <w:sz w:val="20"/>
                <w:szCs w:val="20"/>
              </w:rPr>
              <w:t>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rPr>
                <w:b/>
                <w:sz w:val="20"/>
                <w:szCs w:val="20"/>
              </w:rPr>
            </w:pPr>
            <w:r w:rsidRPr="00B0673F">
              <w:rPr>
                <w:b/>
                <w:sz w:val="20"/>
                <w:szCs w:val="20"/>
              </w:rPr>
              <w:t> </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rPr>
                <w:b/>
                <w:sz w:val="20"/>
                <w:szCs w:val="20"/>
              </w:rPr>
            </w:pPr>
            <w:r w:rsidRPr="00B0673F">
              <w:rPr>
                <w:b/>
                <w:sz w:val="20"/>
                <w:szCs w:val="20"/>
              </w:rPr>
              <w:t>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rPr>
                <w:b/>
                <w:sz w:val="20"/>
                <w:szCs w:val="20"/>
              </w:rPr>
            </w:pPr>
            <w:r w:rsidRPr="00B0673F">
              <w:rPr>
                <w:b/>
                <w:sz w:val="20"/>
                <w:szCs w:val="20"/>
              </w:rPr>
              <w:t> </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rPr>
                <w:b/>
                <w:sz w:val="20"/>
                <w:szCs w:val="20"/>
              </w:rPr>
            </w:pPr>
            <w:r w:rsidRPr="00B0673F">
              <w:rPr>
                <w:b/>
                <w:sz w:val="20"/>
                <w:szCs w:val="20"/>
              </w:rPr>
              <w:t>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rPr>
                <w:b/>
                <w:sz w:val="20"/>
                <w:szCs w:val="20"/>
              </w:rPr>
            </w:pPr>
            <w:r w:rsidRPr="00B0673F">
              <w:rPr>
                <w:b/>
                <w:sz w:val="20"/>
                <w:szCs w:val="20"/>
              </w:rPr>
              <w:t> </w:t>
            </w:r>
          </w:p>
        </w:tc>
        <w:tc>
          <w:tcPr>
            <w:tcW w:w="54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rPr>
                <w:b/>
                <w:sz w:val="20"/>
                <w:szCs w:val="20"/>
              </w:rPr>
            </w:pPr>
            <w:r w:rsidRPr="00B0673F">
              <w:rPr>
                <w:b/>
                <w:sz w:val="20"/>
                <w:szCs w:val="20"/>
              </w:rPr>
              <w:t> </w:t>
            </w:r>
          </w:p>
        </w:tc>
        <w:tc>
          <w:tcPr>
            <w:tcW w:w="6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rPr>
                <w:b/>
                <w:sz w:val="20"/>
                <w:szCs w:val="20"/>
              </w:rPr>
            </w:pPr>
            <w:r w:rsidRPr="00B0673F">
              <w:rPr>
                <w:b/>
                <w:sz w:val="20"/>
                <w:szCs w:val="20"/>
              </w:rPr>
              <w:t> </w:t>
            </w:r>
          </w:p>
        </w:tc>
      </w:tr>
      <w:tr w:rsidR="00944C08" w:rsidRPr="00B0673F" w:rsidTr="004831A3">
        <w:trPr>
          <w:trHeight w:val="146"/>
        </w:trPr>
        <w:tc>
          <w:tcPr>
            <w:tcW w:w="540"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B0673F" w:rsidRDefault="00944C08" w:rsidP="004831A3">
            <w:pPr>
              <w:spacing w:after="0"/>
              <w:rPr>
                <w:b/>
                <w:sz w:val="20"/>
                <w:szCs w:val="20"/>
              </w:rPr>
            </w:pPr>
            <w:r w:rsidRPr="00B0673F">
              <w:rPr>
                <w:b/>
                <w:sz w:val="20"/>
                <w:szCs w:val="20"/>
              </w:rPr>
              <w:t>7.1</w:t>
            </w:r>
          </w:p>
        </w:tc>
        <w:tc>
          <w:tcPr>
            <w:tcW w:w="307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B0673F" w:rsidRDefault="00944C08" w:rsidP="004831A3">
            <w:pPr>
              <w:spacing w:after="0"/>
              <w:rPr>
                <w:b/>
                <w:bCs/>
                <w:sz w:val="20"/>
                <w:szCs w:val="20"/>
              </w:rPr>
            </w:pPr>
            <w:r w:rsidRPr="00B0673F">
              <w:rPr>
                <w:b/>
                <w:sz w:val="20"/>
                <w:szCs w:val="20"/>
              </w:rPr>
              <w:t xml:space="preserve">Cervix Cancer </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0673F" w:rsidRDefault="00944C08" w:rsidP="004831A3">
            <w:pPr>
              <w:spacing w:after="0"/>
              <w:rPr>
                <w:b/>
                <w:sz w:val="20"/>
                <w:szCs w:val="20"/>
              </w:rPr>
            </w:pPr>
            <w:r w:rsidRPr="00B0673F">
              <w:rPr>
                <w:b/>
                <w:sz w:val="20"/>
                <w:szCs w:val="20"/>
              </w:rPr>
              <w:t>C53, D26</w:t>
            </w: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54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6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r>
      <w:tr w:rsidR="00944C08" w:rsidRPr="00B0673F" w:rsidTr="004831A3">
        <w:trPr>
          <w:trHeight w:val="164"/>
        </w:trPr>
        <w:tc>
          <w:tcPr>
            <w:tcW w:w="540"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B0673F" w:rsidRDefault="00944C08" w:rsidP="004831A3">
            <w:pPr>
              <w:spacing w:after="0"/>
              <w:rPr>
                <w:b/>
                <w:sz w:val="20"/>
                <w:szCs w:val="20"/>
              </w:rPr>
            </w:pPr>
            <w:r w:rsidRPr="00B0673F">
              <w:rPr>
                <w:b/>
                <w:sz w:val="20"/>
                <w:szCs w:val="20"/>
              </w:rPr>
              <w:t>7.2</w:t>
            </w:r>
          </w:p>
        </w:tc>
        <w:tc>
          <w:tcPr>
            <w:tcW w:w="3075" w:type="dxa"/>
            <w:tcBorders>
              <w:left w:val="single" w:sz="4" w:space="0" w:color="auto"/>
              <w:bottom w:val="single" w:sz="4" w:space="0" w:color="auto"/>
              <w:right w:val="nil"/>
            </w:tcBorders>
            <w:noWrap/>
            <w:tcMar>
              <w:top w:w="15" w:type="dxa"/>
              <w:left w:w="15" w:type="dxa"/>
              <w:bottom w:w="0" w:type="dxa"/>
              <w:right w:w="15" w:type="dxa"/>
            </w:tcMar>
            <w:vAlign w:val="bottom"/>
            <w:hideMark/>
          </w:tcPr>
          <w:p w:rsidR="00944C08" w:rsidRPr="00B0673F" w:rsidRDefault="00944C08" w:rsidP="004831A3">
            <w:pPr>
              <w:rPr>
                <w:b/>
                <w:sz w:val="20"/>
                <w:szCs w:val="20"/>
              </w:rPr>
            </w:pPr>
            <w:r w:rsidRPr="00B0673F">
              <w:rPr>
                <w:b/>
                <w:sz w:val="20"/>
                <w:szCs w:val="20"/>
              </w:rPr>
              <w:t xml:space="preserve">Breast Cancer </w:t>
            </w:r>
          </w:p>
        </w:tc>
        <w:tc>
          <w:tcPr>
            <w:tcW w:w="1350"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0673F" w:rsidRDefault="00944C08" w:rsidP="004831A3">
            <w:pPr>
              <w:spacing w:after="0"/>
              <w:rPr>
                <w:b/>
                <w:sz w:val="20"/>
                <w:szCs w:val="20"/>
              </w:rPr>
            </w:pPr>
            <w:r w:rsidRPr="00B0673F">
              <w:rPr>
                <w:b/>
                <w:sz w:val="20"/>
                <w:szCs w:val="20"/>
              </w:rPr>
              <w:t>C50 &amp; D24</w:t>
            </w:r>
          </w:p>
        </w:tc>
        <w:tc>
          <w:tcPr>
            <w:tcW w:w="810"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54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6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p w:rsidR="00944C08" w:rsidRPr="00B0673F" w:rsidRDefault="00944C08" w:rsidP="004831A3">
            <w:pPr>
              <w:spacing w:after="0"/>
              <w:jc w:val="center"/>
              <w:rPr>
                <w:b/>
                <w:sz w:val="20"/>
                <w:szCs w:val="20"/>
              </w:rPr>
            </w:pPr>
          </w:p>
        </w:tc>
      </w:tr>
      <w:tr w:rsidR="00944C08" w:rsidRPr="00B0673F" w:rsidTr="004831A3">
        <w:trPr>
          <w:trHeight w:val="236"/>
        </w:trPr>
        <w:tc>
          <w:tcPr>
            <w:tcW w:w="540"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B0673F" w:rsidRDefault="00944C08" w:rsidP="004831A3">
            <w:pPr>
              <w:spacing w:after="0"/>
              <w:rPr>
                <w:b/>
                <w:sz w:val="20"/>
                <w:szCs w:val="20"/>
              </w:rPr>
            </w:pPr>
            <w:r w:rsidRPr="00B0673F">
              <w:rPr>
                <w:b/>
                <w:sz w:val="20"/>
                <w:szCs w:val="20"/>
              </w:rPr>
              <w:t>7.3</w:t>
            </w:r>
          </w:p>
        </w:tc>
        <w:tc>
          <w:tcPr>
            <w:tcW w:w="307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B0673F" w:rsidRDefault="00944C08" w:rsidP="004831A3">
            <w:pPr>
              <w:rPr>
                <w:b/>
                <w:sz w:val="20"/>
                <w:szCs w:val="20"/>
              </w:rPr>
            </w:pPr>
            <w:r w:rsidRPr="00B0673F">
              <w:rPr>
                <w:b/>
                <w:sz w:val="20"/>
                <w:szCs w:val="20"/>
              </w:rPr>
              <w:t xml:space="preserve">Lung Cancer </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0673F" w:rsidRDefault="00944C08" w:rsidP="004831A3">
            <w:pPr>
              <w:spacing w:after="0"/>
              <w:rPr>
                <w:b/>
                <w:sz w:val="20"/>
                <w:szCs w:val="20"/>
              </w:rPr>
            </w:pPr>
            <w:r w:rsidRPr="00B0673F">
              <w:rPr>
                <w:b/>
                <w:sz w:val="20"/>
                <w:szCs w:val="20"/>
              </w:rPr>
              <w:t>C34, D14.3</w:t>
            </w: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54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6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r>
      <w:tr w:rsidR="00944C08" w:rsidRPr="00B0673F" w:rsidTr="004831A3">
        <w:trPr>
          <w:trHeight w:val="236"/>
        </w:trPr>
        <w:tc>
          <w:tcPr>
            <w:tcW w:w="540"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B0673F" w:rsidRDefault="00944C08" w:rsidP="004831A3">
            <w:pPr>
              <w:spacing w:after="0"/>
              <w:rPr>
                <w:b/>
                <w:sz w:val="20"/>
                <w:szCs w:val="20"/>
              </w:rPr>
            </w:pPr>
            <w:r w:rsidRPr="00B0673F">
              <w:rPr>
                <w:b/>
                <w:sz w:val="20"/>
                <w:szCs w:val="20"/>
              </w:rPr>
              <w:t>0</w:t>
            </w:r>
          </w:p>
        </w:tc>
        <w:tc>
          <w:tcPr>
            <w:tcW w:w="3075"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B0673F" w:rsidRDefault="00944C08" w:rsidP="004831A3">
            <w:pPr>
              <w:spacing w:after="0"/>
              <w:rPr>
                <w:b/>
                <w:bCs/>
                <w:sz w:val="20"/>
                <w:szCs w:val="20"/>
              </w:rPr>
            </w:pPr>
            <w:r w:rsidRPr="00B0673F">
              <w:rPr>
                <w:b/>
                <w:sz w:val="20"/>
                <w:szCs w:val="20"/>
              </w:rPr>
              <w:t xml:space="preserve">Oral Cancer (Lip, Oral Cavity and Pharynx) </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0673F" w:rsidRDefault="00944C08" w:rsidP="004831A3">
            <w:pPr>
              <w:spacing w:after="0"/>
              <w:rPr>
                <w:b/>
                <w:sz w:val="20"/>
                <w:szCs w:val="20"/>
              </w:rPr>
            </w:pPr>
            <w:r w:rsidRPr="00B0673F">
              <w:rPr>
                <w:b/>
                <w:sz w:val="20"/>
                <w:szCs w:val="20"/>
              </w:rPr>
              <w:t xml:space="preserve">C00 - C14, D10 </w:t>
            </w: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54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6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r>
      <w:tr w:rsidR="00944C08" w:rsidRPr="00B0673F" w:rsidTr="004831A3">
        <w:trPr>
          <w:trHeight w:val="236"/>
        </w:trPr>
        <w:tc>
          <w:tcPr>
            <w:tcW w:w="540"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B0673F" w:rsidRDefault="00944C08" w:rsidP="004831A3">
            <w:pPr>
              <w:spacing w:after="0"/>
              <w:rPr>
                <w:b/>
                <w:sz w:val="20"/>
                <w:szCs w:val="20"/>
              </w:rPr>
            </w:pPr>
            <w:r w:rsidRPr="00B0673F">
              <w:rPr>
                <w:b/>
                <w:sz w:val="20"/>
                <w:szCs w:val="20"/>
              </w:rPr>
              <w:t>7.5</w:t>
            </w:r>
          </w:p>
        </w:tc>
        <w:tc>
          <w:tcPr>
            <w:tcW w:w="3075" w:type="dxa"/>
            <w:tcBorders>
              <w:top w:val="single" w:sz="4" w:space="0" w:color="auto"/>
              <w:left w:val="single" w:sz="4" w:space="0" w:color="auto"/>
              <w:bottom w:val="single" w:sz="4" w:space="0" w:color="auto"/>
              <w:right w:val="nil"/>
            </w:tcBorders>
            <w:noWrap/>
            <w:tcMar>
              <w:top w:w="15" w:type="dxa"/>
              <w:left w:w="15" w:type="dxa"/>
              <w:bottom w:w="0" w:type="dxa"/>
              <w:right w:w="15" w:type="dxa"/>
            </w:tcMar>
            <w:hideMark/>
          </w:tcPr>
          <w:p w:rsidR="00944C08" w:rsidRPr="00B0673F" w:rsidRDefault="00944C08" w:rsidP="004831A3">
            <w:pPr>
              <w:spacing w:after="0"/>
              <w:rPr>
                <w:b/>
                <w:sz w:val="20"/>
                <w:szCs w:val="20"/>
              </w:rPr>
            </w:pPr>
            <w:r w:rsidRPr="00B0673F">
              <w:rPr>
                <w:b/>
                <w:sz w:val="20"/>
                <w:szCs w:val="20"/>
              </w:rPr>
              <w:t>Other  Cancers(excluding 7.1 to 7.4)</w:t>
            </w:r>
          </w:p>
          <w:p w:rsidR="00944C08" w:rsidRPr="00B0673F" w:rsidRDefault="00944C08" w:rsidP="004831A3">
            <w:pPr>
              <w:spacing w:after="0"/>
              <w:rPr>
                <w:b/>
                <w:sz w:val="20"/>
                <w:szCs w:val="20"/>
              </w:rPr>
            </w:pPr>
            <w:r w:rsidRPr="00B0673F">
              <w:rPr>
                <w:b/>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0673F" w:rsidRDefault="00944C08" w:rsidP="004831A3">
            <w:pPr>
              <w:spacing w:after="0"/>
              <w:rPr>
                <w:b/>
                <w:sz w:val="20"/>
                <w:szCs w:val="20"/>
              </w:rPr>
            </w:pPr>
            <w:r w:rsidRPr="00B0673F">
              <w:rPr>
                <w:b/>
                <w:sz w:val="20"/>
                <w:szCs w:val="20"/>
              </w:rPr>
              <w:t>C00-D48</w:t>
            </w: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54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6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r>
      <w:tr w:rsidR="00944C08" w:rsidRPr="00B0673F" w:rsidTr="004831A3">
        <w:trPr>
          <w:trHeight w:val="101"/>
        </w:trPr>
        <w:tc>
          <w:tcPr>
            <w:tcW w:w="540" w:type="dxa"/>
            <w:tcBorders>
              <w:top w:val="nil"/>
              <w:left w:val="single" w:sz="4" w:space="0" w:color="auto"/>
              <w:bottom w:val="nil"/>
              <w:right w:val="nil"/>
            </w:tcBorders>
            <w:noWrap/>
            <w:tcMar>
              <w:top w:w="15" w:type="dxa"/>
              <w:left w:w="15" w:type="dxa"/>
              <w:bottom w:w="0" w:type="dxa"/>
              <w:right w:w="15" w:type="dxa"/>
            </w:tcMar>
            <w:hideMark/>
          </w:tcPr>
          <w:p w:rsidR="00944C08" w:rsidRPr="00B0673F" w:rsidRDefault="00944C08" w:rsidP="004831A3">
            <w:pPr>
              <w:spacing w:after="0"/>
              <w:rPr>
                <w:b/>
                <w:bCs/>
                <w:sz w:val="20"/>
                <w:szCs w:val="20"/>
              </w:rPr>
            </w:pPr>
            <w:r w:rsidRPr="00B0673F">
              <w:rPr>
                <w:b/>
                <w:bCs/>
                <w:sz w:val="20"/>
                <w:szCs w:val="20"/>
              </w:rPr>
              <w:t>8</w:t>
            </w:r>
          </w:p>
        </w:tc>
        <w:tc>
          <w:tcPr>
            <w:tcW w:w="3075" w:type="dxa"/>
            <w:tcBorders>
              <w:top w:val="nil"/>
              <w:left w:val="single" w:sz="4" w:space="0" w:color="auto"/>
              <w:bottom w:val="nil"/>
              <w:right w:val="nil"/>
            </w:tcBorders>
            <w:noWrap/>
            <w:tcMar>
              <w:top w:w="15" w:type="dxa"/>
              <w:left w:w="15" w:type="dxa"/>
              <w:bottom w:w="0" w:type="dxa"/>
              <w:right w:w="15" w:type="dxa"/>
            </w:tcMar>
            <w:vAlign w:val="bottom"/>
            <w:hideMark/>
          </w:tcPr>
          <w:p w:rsidR="00944C08" w:rsidRPr="00B0673F" w:rsidRDefault="00944C08" w:rsidP="004831A3">
            <w:pPr>
              <w:spacing w:after="0"/>
              <w:rPr>
                <w:b/>
                <w:bCs/>
                <w:sz w:val="20"/>
                <w:szCs w:val="20"/>
              </w:rPr>
            </w:pPr>
            <w:r w:rsidRPr="00B0673F">
              <w:rPr>
                <w:b/>
                <w:bCs/>
                <w:sz w:val="20"/>
                <w:szCs w:val="20"/>
              </w:rPr>
              <w:t>Snake Bite</w:t>
            </w:r>
          </w:p>
        </w:tc>
        <w:tc>
          <w:tcPr>
            <w:tcW w:w="13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B0673F" w:rsidRDefault="00944C08" w:rsidP="004831A3">
            <w:pPr>
              <w:spacing w:after="0"/>
              <w:rPr>
                <w:b/>
                <w:sz w:val="20"/>
                <w:szCs w:val="20"/>
              </w:rPr>
            </w:pPr>
            <w:r w:rsidRPr="00B0673F">
              <w:rPr>
                <w:b/>
                <w:sz w:val="20"/>
                <w:szCs w:val="20"/>
              </w:rPr>
              <w:t>T 63.0</w:t>
            </w: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54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6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r>
      <w:tr w:rsidR="00944C08" w:rsidRPr="00B0673F" w:rsidTr="004831A3">
        <w:trPr>
          <w:trHeight w:val="146"/>
        </w:trPr>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0673F" w:rsidRDefault="00944C08" w:rsidP="004831A3">
            <w:pPr>
              <w:spacing w:after="0"/>
              <w:rPr>
                <w:b/>
                <w:sz w:val="20"/>
                <w:szCs w:val="20"/>
              </w:rPr>
            </w:pPr>
            <w:r w:rsidRPr="00B0673F">
              <w:rPr>
                <w:b/>
                <w:sz w:val="20"/>
                <w:szCs w:val="20"/>
              </w:rPr>
              <w:t>9</w:t>
            </w:r>
          </w:p>
        </w:tc>
        <w:tc>
          <w:tcPr>
            <w:tcW w:w="13590" w:type="dxa"/>
            <w:gridSpan w:val="15"/>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rPr>
                <w:b/>
                <w:sz w:val="20"/>
                <w:szCs w:val="20"/>
              </w:rPr>
            </w:pPr>
            <w:r w:rsidRPr="00B0673F">
              <w:rPr>
                <w:b/>
                <w:sz w:val="20"/>
                <w:szCs w:val="20"/>
              </w:rPr>
              <w:t>Renal Failure</w:t>
            </w:r>
          </w:p>
        </w:tc>
      </w:tr>
      <w:tr w:rsidR="004831A3" w:rsidRPr="00B0673F" w:rsidTr="004831A3">
        <w:trPr>
          <w:trHeight w:val="128"/>
        </w:trPr>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0673F" w:rsidRDefault="00944C08" w:rsidP="004831A3">
            <w:pPr>
              <w:spacing w:after="0"/>
              <w:rPr>
                <w:b/>
                <w:sz w:val="20"/>
                <w:szCs w:val="20"/>
              </w:rPr>
            </w:pPr>
            <w:r w:rsidRPr="00B0673F">
              <w:rPr>
                <w:b/>
                <w:sz w:val="20"/>
                <w:szCs w:val="20"/>
              </w:rPr>
              <w:t>9.1</w:t>
            </w:r>
          </w:p>
        </w:tc>
        <w:tc>
          <w:tcPr>
            <w:tcW w:w="3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rPr>
                <w:b/>
                <w:bCs/>
                <w:sz w:val="20"/>
                <w:szCs w:val="20"/>
              </w:rPr>
            </w:pPr>
            <w:r w:rsidRPr="00B0673F">
              <w:rPr>
                <w:b/>
                <w:bCs/>
                <w:sz w:val="20"/>
                <w:szCs w:val="20"/>
              </w:rPr>
              <w:t>Acute Renal Failure</w:t>
            </w:r>
          </w:p>
        </w:tc>
        <w:tc>
          <w:tcPr>
            <w:tcW w:w="135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Pr="00B0673F" w:rsidRDefault="00944C08" w:rsidP="004831A3">
            <w:pPr>
              <w:spacing w:after="0"/>
              <w:rPr>
                <w:b/>
                <w:sz w:val="20"/>
                <w:szCs w:val="20"/>
              </w:rPr>
            </w:pPr>
            <w:r w:rsidRPr="00B0673F">
              <w:rPr>
                <w:b/>
                <w:sz w:val="20"/>
                <w:szCs w:val="20"/>
              </w:rPr>
              <w:t>N 170</w:t>
            </w: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54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6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r>
      <w:tr w:rsidR="004831A3" w:rsidRPr="00B0673F" w:rsidTr="004831A3">
        <w:trPr>
          <w:trHeight w:val="119"/>
        </w:trPr>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0673F" w:rsidRDefault="00944C08" w:rsidP="004831A3">
            <w:pPr>
              <w:spacing w:after="0"/>
              <w:rPr>
                <w:b/>
                <w:sz w:val="20"/>
                <w:szCs w:val="20"/>
              </w:rPr>
            </w:pPr>
            <w:r w:rsidRPr="00B0673F">
              <w:rPr>
                <w:b/>
                <w:sz w:val="20"/>
                <w:szCs w:val="20"/>
              </w:rPr>
              <w:t>9.2</w:t>
            </w:r>
          </w:p>
        </w:tc>
        <w:tc>
          <w:tcPr>
            <w:tcW w:w="3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rPr>
                <w:b/>
                <w:bCs/>
                <w:sz w:val="20"/>
                <w:szCs w:val="20"/>
              </w:rPr>
            </w:pPr>
            <w:r w:rsidRPr="00B0673F">
              <w:rPr>
                <w:b/>
                <w:bCs/>
                <w:sz w:val="20"/>
                <w:szCs w:val="20"/>
              </w:rPr>
              <w:t>Chronic Renal Failure</w:t>
            </w:r>
          </w:p>
        </w:tc>
        <w:tc>
          <w:tcPr>
            <w:tcW w:w="135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Pr="00B0673F" w:rsidRDefault="00944C08" w:rsidP="004831A3">
            <w:pPr>
              <w:spacing w:after="0"/>
              <w:rPr>
                <w:b/>
                <w:sz w:val="20"/>
                <w:szCs w:val="20"/>
              </w:rPr>
            </w:pPr>
            <w:r w:rsidRPr="00B0673F">
              <w:rPr>
                <w:b/>
                <w:sz w:val="20"/>
                <w:szCs w:val="20"/>
              </w:rPr>
              <w:t>N 18</w:t>
            </w: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54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6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r>
      <w:tr w:rsidR="004831A3" w:rsidRPr="00B0673F" w:rsidTr="004831A3">
        <w:trPr>
          <w:trHeight w:val="119"/>
        </w:trPr>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0673F" w:rsidRDefault="00944C08" w:rsidP="004831A3">
            <w:pPr>
              <w:spacing w:after="0"/>
              <w:rPr>
                <w:b/>
                <w:sz w:val="20"/>
                <w:szCs w:val="20"/>
              </w:rPr>
            </w:pPr>
            <w:r w:rsidRPr="00B0673F">
              <w:rPr>
                <w:b/>
                <w:sz w:val="20"/>
                <w:szCs w:val="20"/>
              </w:rPr>
              <w:t>10</w:t>
            </w:r>
          </w:p>
        </w:tc>
        <w:tc>
          <w:tcPr>
            <w:tcW w:w="3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rPr>
                <w:b/>
                <w:bCs/>
                <w:sz w:val="20"/>
                <w:szCs w:val="20"/>
              </w:rPr>
            </w:pPr>
            <w:r w:rsidRPr="00B0673F">
              <w:rPr>
                <w:b/>
                <w:bCs/>
                <w:sz w:val="20"/>
                <w:szCs w:val="20"/>
              </w:rPr>
              <w:t>Obesity</w:t>
            </w:r>
          </w:p>
        </w:tc>
        <w:tc>
          <w:tcPr>
            <w:tcW w:w="135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Pr="00B0673F" w:rsidRDefault="00944C08" w:rsidP="004831A3">
            <w:pPr>
              <w:spacing w:after="0"/>
              <w:rPr>
                <w:b/>
                <w:sz w:val="20"/>
                <w:szCs w:val="20"/>
              </w:rPr>
            </w:pPr>
            <w:r w:rsidRPr="00B0673F">
              <w:rPr>
                <w:b/>
                <w:sz w:val="20"/>
                <w:szCs w:val="20"/>
              </w:rPr>
              <w:t>E 66</w:t>
            </w: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54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6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r>
      <w:tr w:rsidR="004831A3" w:rsidRPr="00B0673F" w:rsidTr="004831A3">
        <w:trPr>
          <w:trHeight w:val="266"/>
        </w:trPr>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0673F" w:rsidRDefault="00944C08" w:rsidP="004831A3">
            <w:pPr>
              <w:spacing w:after="0"/>
              <w:rPr>
                <w:b/>
                <w:sz w:val="20"/>
                <w:szCs w:val="20"/>
              </w:rPr>
            </w:pPr>
            <w:r w:rsidRPr="00B0673F">
              <w:rPr>
                <w:b/>
                <w:sz w:val="20"/>
                <w:szCs w:val="20"/>
              </w:rPr>
              <w:t>11</w:t>
            </w:r>
          </w:p>
        </w:tc>
        <w:tc>
          <w:tcPr>
            <w:tcW w:w="3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rPr>
                <w:b/>
                <w:bCs/>
                <w:sz w:val="20"/>
                <w:szCs w:val="20"/>
              </w:rPr>
            </w:pPr>
            <w:r w:rsidRPr="00B0673F">
              <w:rPr>
                <w:b/>
                <w:bCs/>
                <w:sz w:val="20"/>
                <w:szCs w:val="20"/>
              </w:rPr>
              <w:t>Road Traffic Accidents</w:t>
            </w:r>
          </w:p>
        </w:tc>
        <w:tc>
          <w:tcPr>
            <w:tcW w:w="135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Pr="00B0673F" w:rsidRDefault="00944C08" w:rsidP="004831A3">
            <w:pPr>
              <w:spacing w:after="0"/>
              <w:ind w:left="-270" w:firstLine="270"/>
              <w:rPr>
                <w:b/>
                <w:sz w:val="20"/>
                <w:szCs w:val="20"/>
              </w:rPr>
            </w:pPr>
            <w:r w:rsidRPr="00B0673F">
              <w:rPr>
                <w:b/>
                <w:sz w:val="20"/>
                <w:szCs w:val="20"/>
              </w:rPr>
              <w:t>V01-V89</w:t>
            </w: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300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218</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8</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310</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226</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536</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54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6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jc w:val="center"/>
              <w:rPr>
                <w:b/>
                <w:sz w:val="20"/>
                <w:szCs w:val="20"/>
              </w:rPr>
            </w:pPr>
            <w:r w:rsidRPr="00B0673F">
              <w:rPr>
                <w:b/>
                <w:sz w:val="20"/>
                <w:szCs w:val="20"/>
              </w:rPr>
              <w:t>0</w:t>
            </w:r>
          </w:p>
        </w:tc>
      </w:tr>
      <w:tr w:rsidR="004831A3" w:rsidRPr="00B0673F" w:rsidTr="004831A3">
        <w:trPr>
          <w:trHeight w:val="350"/>
        </w:trPr>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B0673F" w:rsidRDefault="00944C08" w:rsidP="004831A3">
            <w:pPr>
              <w:rPr>
                <w:b/>
                <w:sz w:val="20"/>
                <w:szCs w:val="20"/>
              </w:rPr>
            </w:pPr>
            <w:r w:rsidRPr="00B0673F">
              <w:rPr>
                <w:b/>
                <w:sz w:val="20"/>
                <w:szCs w:val="20"/>
              </w:rPr>
              <w:t>12</w:t>
            </w:r>
          </w:p>
        </w:tc>
        <w:tc>
          <w:tcPr>
            <w:tcW w:w="3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rPr>
                <w:b/>
                <w:bCs/>
                <w:sz w:val="20"/>
                <w:szCs w:val="20"/>
              </w:rPr>
            </w:pPr>
            <w:r w:rsidRPr="00B0673F">
              <w:rPr>
                <w:b/>
                <w:bCs/>
                <w:sz w:val="20"/>
                <w:szCs w:val="20"/>
              </w:rPr>
              <w:t>Others NCD</w:t>
            </w:r>
          </w:p>
        </w:tc>
        <w:tc>
          <w:tcPr>
            <w:tcW w:w="135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Pr="00B0673F" w:rsidRDefault="00944C08" w:rsidP="004831A3">
            <w:pPr>
              <w:ind w:left="-270" w:firstLine="270"/>
              <w:rPr>
                <w:b/>
                <w:sz w:val="20"/>
                <w:szCs w:val="20"/>
              </w:rPr>
            </w:pP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jc w:val="center"/>
              <w:rPr>
                <w:b/>
                <w:sz w:val="20"/>
                <w:szCs w:val="20"/>
              </w:rPr>
            </w:pPr>
            <w:r w:rsidRPr="00B0673F">
              <w:rPr>
                <w:b/>
                <w:sz w:val="20"/>
                <w:szCs w:val="20"/>
              </w:rPr>
              <w:t>25417</w:t>
            </w:r>
          </w:p>
        </w:tc>
        <w:tc>
          <w:tcPr>
            <w:tcW w:w="8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jc w:val="center"/>
              <w:rPr>
                <w:b/>
                <w:sz w:val="20"/>
                <w:szCs w:val="20"/>
              </w:rPr>
            </w:pPr>
            <w:r w:rsidRPr="00B0673F">
              <w:rPr>
                <w:b/>
                <w:sz w:val="20"/>
                <w:szCs w:val="20"/>
              </w:rPr>
              <w:t>29383</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jc w:val="center"/>
              <w:rPr>
                <w:b/>
                <w:sz w:val="20"/>
                <w:szCs w:val="20"/>
              </w:rPr>
            </w:pPr>
            <w:r w:rsidRPr="00B0673F">
              <w:rPr>
                <w:b/>
                <w:sz w:val="20"/>
                <w:szCs w:val="20"/>
              </w:rPr>
              <w:t>0</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jc w:val="center"/>
              <w:rPr>
                <w:b/>
                <w:sz w:val="20"/>
                <w:szCs w:val="20"/>
              </w:rPr>
            </w:pPr>
            <w:r w:rsidRPr="00B0673F">
              <w:rPr>
                <w:b/>
                <w:sz w:val="20"/>
                <w:szCs w:val="20"/>
              </w:rPr>
              <w:t>0</w:t>
            </w:r>
          </w:p>
        </w:tc>
        <w:tc>
          <w:tcPr>
            <w:tcW w:w="8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jc w:val="center"/>
              <w:rPr>
                <w:b/>
                <w:sz w:val="20"/>
                <w:szCs w:val="20"/>
              </w:rPr>
            </w:pPr>
            <w:r w:rsidRPr="00B0673F">
              <w:rPr>
                <w:b/>
                <w:sz w:val="20"/>
                <w:szCs w:val="20"/>
              </w:rPr>
              <w:t>3472</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jc w:val="center"/>
              <w:rPr>
                <w:b/>
                <w:sz w:val="20"/>
                <w:szCs w:val="20"/>
              </w:rPr>
            </w:pPr>
            <w:r w:rsidRPr="00B0673F">
              <w:rPr>
                <w:b/>
                <w:sz w:val="20"/>
                <w:szCs w:val="20"/>
              </w:rPr>
              <w:t>3339</w:t>
            </w:r>
          </w:p>
        </w:tc>
        <w:tc>
          <w:tcPr>
            <w:tcW w:w="99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jc w:val="center"/>
              <w:rPr>
                <w:b/>
                <w:sz w:val="20"/>
                <w:szCs w:val="20"/>
              </w:rPr>
            </w:pPr>
            <w:r w:rsidRPr="00B0673F">
              <w:rPr>
                <w:b/>
                <w:sz w:val="20"/>
                <w:szCs w:val="20"/>
              </w:rPr>
              <w:t>28889</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jc w:val="center"/>
              <w:rPr>
                <w:b/>
                <w:sz w:val="20"/>
                <w:szCs w:val="20"/>
              </w:rPr>
            </w:pPr>
            <w:r w:rsidRPr="00B0673F">
              <w:rPr>
                <w:b/>
                <w:sz w:val="20"/>
                <w:szCs w:val="20"/>
              </w:rPr>
              <w:t>32722</w:t>
            </w:r>
          </w:p>
        </w:tc>
        <w:tc>
          <w:tcPr>
            <w:tcW w:w="81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jc w:val="center"/>
              <w:rPr>
                <w:b/>
                <w:sz w:val="20"/>
                <w:szCs w:val="20"/>
              </w:rPr>
            </w:pPr>
            <w:r w:rsidRPr="00B0673F">
              <w:rPr>
                <w:b/>
                <w:sz w:val="20"/>
                <w:szCs w:val="20"/>
              </w:rPr>
              <w:t>61611</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jc w:val="center"/>
              <w:rPr>
                <w:b/>
                <w:sz w:val="20"/>
                <w:szCs w:val="20"/>
              </w:rPr>
            </w:pPr>
            <w:r w:rsidRPr="00B0673F">
              <w:rPr>
                <w:b/>
                <w:sz w:val="20"/>
                <w:szCs w:val="20"/>
              </w:rPr>
              <w:t>0</w:t>
            </w:r>
          </w:p>
        </w:tc>
        <w:tc>
          <w:tcPr>
            <w:tcW w:w="540"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jc w:val="center"/>
              <w:rPr>
                <w:b/>
                <w:sz w:val="20"/>
                <w:szCs w:val="20"/>
              </w:rPr>
            </w:pPr>
            <w:r w:rsidRPr="00B0673F">
              <w:rPr>
                <w:b/>
                <w:sz w:val="20"/>
                <w:szCs w:val="20"/>
              </w:rPr>
              <w:t>0</w:t>
            </w:r>
          </w:p>
        </w:tc>
        <w:tc>
          <w:tcPr>
            <w:tcW w:w="61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jc w:val="center"/>
              <w:rPr>
                <w:b/>
                <w:sz w:val="20"/>
                <w:szCs w:val="20"/>
              </w:rPr>
            </w:pPr>
            <w:r w:rsidRPr="00B0673F">
              <w:rPr>
                <w:b/>
                <w:sz w:val="20"/>
                <w:szCs w:val="20"/>
              </w:rPr>
              <w:t>0</w:t>
            </w:r>
          </w:p>
        </w:tc>
      </w:tr>
      <w:tr w:rsidR="004831A3" w:rsidRPr="00B0673F" w:rsidTr="004831A3">
        <w:trPr>
          <w:trHeight w:val="92"/>
        </w:trPr>
        <w:tc>
          <w:tcPr>
            <w:tcW w:w="5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rPr>
                <w:b/>
                <w:sz w:val="20"/>
                <w:szCs w:val="20"/>
              </w:rPr>
            </w:pPr>
            <w:r w:rsidRPr="00B0673F">
              <w:rPr>
                <w:b/>
                <w:sz w:val="20"/>
                <w:szCs w:val="20"/>
              </w:rPr>
              <w:t> </w:t>
            </w:r>
          </w:p>
        </w:tc>
        <w:tc>
          <w:tcPr>
            <w:tcW w:w="3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rPr>
                <w:b/>
                <w:bCs/>
                <w:sz w:val="20"/>
                <w:szCs w:val="20"/>
              </w:rPr>
            </w:pPr>
            <w:r w:rsidRPr="00B0673F">
              <w:rPr>
                <w:b/>
                <w:bCs/>
                <w:sz w:val="20"/>
                <w:szCs w:val="20"/>
              </w:rPr>
              <w:t xml:space="preserve">TOTAL </w:t>
            </w:r>
          </w:p>
        </w:tc>
        <w:tc>
          <w:tcPr>
            <w:tcW w:w="135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Pr="00B0673F" w:rsidRDefault="00944C08" w:rsidP="004831A3">
            <w:pPr>
              <w:spacing w:after="0"/>
              <w:rPr>
                <w:b/>
                <w:sz w:val="20"/>
                <w:szCs w:val="20"/>
              </w:rPr>
            </w:pPr>
          </w:p>
        </w:tc>
        <w:tc>
          <w:tcPr>
            <w:tcW w:w="81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34442</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35358</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3871</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3561</w:t>
            </w:r>
          </w:p>
        </w:tc>
        <w:tc>
          <w:tcPr>
            <w:tcW w:w="9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38313</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38919</w:t>
            </w:r>
          </w:p>
        </w:tc>
        <w:tc>
          <w:tcPr>
            <w:tcW w:w="81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FD6C9F" w:rsidP="004831A3">
            <w:pPr>
              <w:spacing w:after="0"/>
              <w:jc w:val="center"/>
              <w:rPr>
                <w:b/>
                <w:sz w:val="20"/>
                <w:szCs w:val="20"/>
              </w:rPr>
            </w:pPr>
            <w:r>
              <w:rPr>
                <w:b/>
                <w:sz w:val="20"/>
                <w:szCs w:val="20"/>
              </w:rPr>
              <w:t>77232</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54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c>
          <w:tcPr>
            <w:tcW w:w="61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B0673F" w:rsidRDefault="00944C08" w:rsidP="004831A3">
            <w:pPr>
              <w:spacing w:after="0"/>
              <w:jc w:val="center"/>
              <w:rPr>
                <w:b/>
                <w:sz w:val="20"/>
                <w:szCs w:val="20"/>
              </w:rPr>
            </w:pPr>
            <w:r w:rsidRPr="00B0673F">
              <w:rPr>
                <w:b/>
                <w:sz w:val="20"/>
                <w:szCs w:val="20"/>
              </w:rPr>
              <w:t>0</w:t>
            </w:r>
          </w:p>
        </w:tc>
      </w:tr>
    </w:tbl>
    <w:p w:rsidR="00944C08" w:rsidRDefault="00944C08" w:rsidP="00944C08">
      <w:pPr>
        <w:spacing w:after="0"/>
        <w:jc w:val="center"/>
        <w:rPr>
          <w:sz w:val="16"/>
          <w:szCs w:val="18"/>
        </w:rPr>
      </w:pPr>
    </w:p>
    <w:p w:rsidR="00944C08" w:rsidRDefault="00944C08" w:rsidP="00944C08">
      <w:pPr>
        <w:spacing w:after="0"/>
        <w:jc w:val="center"/>
        <w:rPr>
          <w:sz w:val="16"/>
          <w:szCs w:val="18"/>
        </w:rPr>
      </w:pPr>
    </w:p>
    <w:p w:rsidR="00944C08" w:rsidRDefault="00944C08"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4831A3" w:rsidRDefault="004831A3" w:rsidP="00944C08">
      <w:pPr>
        <w:spacing w:after="0"/>
        <w:jc w:val="center"/>
        <w:rPr>
          <w:sz w:val="16"/>
          <w:szCs w:val="18"/>
        </w:rPr>
      </w:pPr>
    </w:p>
    <w:p w:rsidR="00944C08" w:rsidRDefault="00944C08" w:rsidP="00944C08">
      <w:pPr>
        <w:spacing w:after="0"/>
        <w:jc w:val="center"/>
        <w:rPr>
          <w:sz w:val="16"/>
          <w:szCs w:val="18"/>
        </w:rPr>
      </w:pPr>
      <w:r w:rsidRPr="00BB54E9">
        <w:rPr>
          <w:sz w:val="16"/>
          <w:szCs w:val="18"/>
        </w:rPr>
        <w:t>** - Other Neurological disorders lik</w:t>
      </w:r>
      <w:r>
        <w:rPr>
          <w:sz w:val="16"/>
          <w:szCs w:val="18"/>
        </w:rPr>
        <w:t>e Epilepsy, Parkinson’s Diseases`</w:t>
      </w:r>
    </w:p>
    <w:p w:rsidR="00944C08" w:rsidRDefault="00944C08" w:rsidP="00944C08">
      <w:pPr>
        <w:spacing w:after="0"/>
        <w:rPr>
          <w:sz w:val="16"/>
          <w:szCs w:val="18"/>
        </w:rPr>
      </w:pPr>
      <w:r>
        <w:rPr>
          <w:sz w:val="16"/>
          <w:szCs w:val="18"/>
        </w:rPr>
        <w:tab/>
      </w:r>
      <w:r w:rsidRPr="00BB54E9">
        <w:rPr>
          <w:sz w:val="16"/>
          <w:szCs w:val="18"/>
        </w:rPr>
        <w:t>M - Male,  F - Female,  T - Total</w:t>
      </w:r>
    </w:p>
    <w:p w:rsidR="00944C08" w:rsidRDefault="00944C08" w:rsidP="00944C08">
      <w:pPr>
        <w:spacing w:after="0"/>
        <w:rPr>
          <w:sz w:val="18"/>
          <w:szCs w:val="18"/>
        </w:rPr>
      </w:pPr>
      <w:r>
        <w:rPr>
          <w:sz w:val="18"/>
          <w:szCs w:val="18"/>
        </w:rPr>
        <w:tab/>
      </w:r>
      <w:r w:rsidRPr="00B86BBD">
        <w:rPr>
          <w:sz w:val="18"/>
          <w:szCs w:val="18"/>
        </w:rPr>
        <w:t>* - New Registrations are to be considered as New Patients.</w:t>
      </w:r>
    </w:p>
    <w:p w:rsidR="00944C08" w:rsidRDefault="00944C08" w:rsidP="00105D12">
      <w:pPr>
        <w:spacing w:after="0" w:line="240" w:lineRule="auto"/>
        <w:sectPr w:rsidR="00944C08" w:rsidSect="00105D12">
          <w:pgSz w:w="16838" w:h="11906" w:orient="landscape"/>
          <w:pgMar w:top="1418" w:right="1440" w:bottom="425" w:left="1440" w:header="709" w:footer="709" w:gutter="0"/>
          <w:cols w:space="708"/>
          <w:docGrid w:linePitch="360"/>
        </w:sectPr>
      </w:pPr>
    </w:p>
    <w:p w:rsidR="00944C08" w:rsidRDefault="00944C08" w:rsidP="00944C08">
      <w:pPr>
        <w:pStyle w:val="NoSpacing"/>
        <w:jc w:val="center"/>
        <w:rPr>
          <w:b/>
          <w:sz w:val="24"/>
          <w:szCs w:val="24"/>
          <w:u w:val="single"/>
        </w:rPr>
      </w:pPr>
      <w:r w:rsidRPr="00F64425">
        <w:rPr>
          <w:b/>
          <w:sz w:val="24"/>
          <w:szCs w:val="24"/>
          <w:u w:val="single"/>
        </w:rPr>
        <w:lastRenderedPageBreak/>
        <w:t xml:space="preserve">CASES AND DEATHS DUE TO PRINCIPAL COMMUNICABLE DISEASES DURING 2012, </w:t>
      </w:r>
    </w:p>
    <w:p w:rsidR="00944C08" w:rsidRPr="00F64425" w:rsidRDefault="00944C08" w:rsidP="00944C08">
      <w:pPr>
        <w:pStyle w:val="NoSpacing"/>
        <w:jc w:val="center"/>
        <w:rPr>
          <w:b/>
          <w:sz w:val="24"/>
          <w:szCs w:val="24"/>
          <w:u w:val="single"/>
        </w:rPr>
      </w:pPr>
      <w:r w:rsidRPr="00F64425">
        <w:rPr>
          <w:b/>
          <w:sz w:val="24"/>
          <w:szCs w:val="24"/>
          <w:u w:val="single"/>
        </w:rPr>
        <w:t>STATE  OF SIKKIM (JANUARY TO DECEMBER)</w:t>
      </w:r>
    </w:p>
    <w:p w:rsidR="00944C08" w:rsidRDefault="00944C08" w:rsidP="00944C08"/>
    <w:tbl>
      <w:tblPr>
        <w:tblW w:w="94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039"/>
        <w:gridCol w:w="1089"/>
        <w:gridCol w:w="2340"/>
        <w:gridCol w:w="2340"/>
      </w:tblGrid>
      <w:tr w:rsidR="00944C08" w:rsidRPr="00F64425" w:rsidTr="000607C0">
        <w:tc>
          <w:tcPr>
            <w:tcW w:w="675" w:type="dxa"/>
          </w:tcPr>
          <w:p w:rsidR="00944C08" w:rsidRPr="00F64425" w:rsidRDefault="00944C08" w:rsidP="000607C0">
            <w:pPr>
              <w:spacing w:after="0"/>
              <w:jc w:val="center"/>
              <w:rPr>
                <w:b/>
              </w:rPr>
            </w:pPr>
            <w:r w:rsidRPr="00F64425">
              <w:rPr>
                <w:b/>
              </w:rPr>
              <w:t>Sl.</w:t>
            </w:r>
          </w:p>
          <w:p w:rsidR="00944C08" w:rsidRPr="00F64425" w:rsidRDefault="00944C08" w:rsidP="000607C0">
            <w:pPr>
              <w:spacing w:after="0"/>
              <w:jc w:val="center"/>
              <w:rPr>
                <w:b/>
              </w:rPr>
            </w:pPr>
            <w:r w:rsidRPr="00F64425">
              <w:rPr>
                <w:b/>
              </w:rPr>
              <w:t>No:</w:t>
            </w:r>
          </w:p>
        </w:tc>
        <w:tc>
          <w:tcPr>
            <w:tcW w:w="3039" w:type="dxa"/>
          </w:tcPr>
          <w:p w:rsidR="00944C08" w:rsidRPr="00F64425" w:rsidRDefault="00944C08" w:rsidP="000607C0">
            <w:pPr>
              <w:spacing w:after="0"/>
              <w:jc w:val="center"/>
              <w:rPr>
                <w:b/>
              </w:rPr>
            </w:pPr>
            <w:r w:rsidRPr="00F64425">
              <w:rPr>
                <w:b/>
              </w:rPr>
              <w:t>Name of Diseases as per standard definition of cases</w:t>
            </w:r>
          </w:p>
        </w:tc>
        <w:tc>
          <w:tcPr>
            <w:tcW w:w="1089" w:type="dxa"/>
          </w:tcPr>
          <w:p w:rsidR="00944C08" w:rsidRPr="00F64425" w:rsidRDefault="00944C08" w:rsidP="000607C0">
            <w:pPr>
              <w:spacing w:after="0"/>
              <w:jc w:val="center"/>
              <w:rPr>
                <w:b/>
              </w:rPr>
            </w:pPr>
            <w:r w:rsidRPr="00F64425">
              <w:rPr>
                <w:b/>
              </w:rPr>
              <w:t>ICD-10 code</w:t>
            </w:r>
          </w:p>
        </w:tc>
        <w:tc>
          <w:tcPr>
            <w:tcW w:w="2340" w:type="dxa"/>
          </w:tcPr>
          <w:p w:rsidR="00944C08" w:rsidRPr="00F64425" w:rsidRDefault="00944C08" w:rsidP="000607C0">
            <w:pPr>
              <w:spacing w:after="0"/>
              <w:jc w:val="center"/>
              <w:rPr>
                <w:b/>
              </w:rPr>
            </w:pPr>
            <w:r w:rsidRPr="00F64425">
              <w:rPr>
                <w:b/>
              </w:rPr>
              <w:t>CASES</w:t>
            </w:r>
          </w:p>
        </w:tc>
        <w:tc>
          <w:tcPr>
            <w:tcW w:w="2340" w:type="dxa"/>
          </w:tcPr>
          <w:p w:rsidR="00944C08" w:rsidRPr="00F64425" w:rsidRDefault="00944C08" w:rsidP="000607C0">
            <w:pPr>
              <w:spacing w:after="0"/>
              <w:jc w:val="center"/>
              <w:rPr>
                <w:b/>
              </w:rPr>
            </w:pPr>
            <w:r w:rsidRPr="00F64425">
              <w:rPr>
                <w:b/>
              </w:rPr>
              <w:t>DEATHS</w:t>
            </w:r>
          </w:p>
        </w:tc>
      </w:tr>
      <w:tr w:rsidR="00944C08" w:rsidRPr="00F64425" w:rsidTr="000607C0">
        <w:trPr>
          <w:trHeight w:val="509"/>
        </w:trPr>
        <w:tc>
          <w:tcPr>
            <w:tcW w:w="675" w:type="dxa"/>
            <w:vMerge w:val="restart"/>
          </w:tcPr>
          <w:p w:rsidR="00944C08" w:rsidRPr="00F64425" w:rsidRDefault="00944C08" w:rsidP="000607C0">
            <w:pPr>
              <w:spacing w:after="0"/>
              <w:jc w:val="center"/>
              <w:rPr>
                <w:b/>
              </w:rPr>
            </w:pPr>
            <w:r w:rsidRPr="00F64425">
              <w:rPr>
                <w:b/>
              </w:rPr>
              <w:t>1</w:t>
            </w:r>
          </w:p>
        </w:tc>
        <w:tc>
          <w:tcPr>
            <w:tcW w:w="3039" w:type="dxa"/>
            <w:vMerge w:val="restart"/>
          </w:tcPr>
          <w:p w:rsidR="00944C08" w:rsidRPr="00F64425" w:rsidRDefault="00944C08" w:rsidP="000607C0">
            <w:pPr>
              <w:spacing w:after="0"/>
              <w:jc w:val="center"/>
              <w:rPr>
                <w:b/>
              </w:rPr>
            </w:pPr>
            <w:r w:rsidRPr="00F64425">
              <w:rPr>
                <w:b/>
              </w:rPr>
              <w:t>Cholera (Lab. confirmed</w:t>
            </w:r>
          </w:p>
        </w:tc>
        <w:tc>
          <w:tcPr>
            <w:tcW w:w="1089" w:type="dxa"/>
            <w:vMerge w:val="restart"/>
          </w:tcPr>
          <w:p w:rsidR="00944C08" w:rsidRPr="00F64425" w:rsidRDefault="00944C08" w:rsidP="000607C0">
            <w:pPr>
              <w:spacing w:after="0"/>
              <w:jc w:val="center"/>
              <w:rPr>
                <w:b/>
              </w:rPr>
            </w:pPr>
            <w:r w:rsidRPr="00F64425">
              <w:rPr>
                <w:b/>
              </w:rPr>
              <w:t>A00</w:t>
            </w:r>
          </w:p>
        </w:tc>
        <w:tc>
          <w:tcPr>
            <w:tcW w:w="2340" w:type="dxa"/>
            <w:vMerge w:val="restart"/>
          </w:tcPr>
          <w:p w:rsidR="00944C08" w:rsidRPr="00F64425" w:rsidRDefault="00944C08" w:rsidP="000607C0">
            <w:pPr>
              <w:spacing w:after="0"/>
              <w:jc w:val="center"/>
              <w:rPr>
                <w:b/>
              </w:rPr>
            </w:pPr>
            <w:r w:rsidRPr="00F64425">
              <w:rPr>
                <w:b/>
              </w:rPr>
              <w:t>0</w:t>
            </w:r>
          </w:p>
        </w:tc>
        <w:tc>
          <w:tcPr>
            <w:tcW w:w="2340" w:type="dxa"/>
            <w:vMerge w:val="restart"/>
          </w:tcPr>
          <w:p w:rsidR="00944C08" w:rsidRPr="00F64425" w:rsidRDefault="00944C08" w:rsidP="000607C0">
            <w:pPr>
              <w:spacing w:after="0"/>
              <w:jc w:val="center"/>
              <w:rPr>
                <w:b/>
              </w:rPr>
            </w:pPr>
            <w:r w:rsidRPr="00F64425">
              <w:rPr>
                <w:b/>
              </w:rPr>
              <w:t>0</w:t>
            </w:r>
          </w:p>
        </w:tc>
      </w:tr>
      <w:tr w:rsidR="00944C08" w:rsidRPr="00F64425" w:rsidTr="000607C0">
        <w:trPr>
          <w:trHeight w:val="309"/>
        </w:trPr>
        <w:tc>
          <w:tcPr>
            <w:tcW w:w="675" w:type="dxa"/>
            <w:vMerge/>
          </w:tcPr>
          <w:p w:rsidR="00944C08" w:rsidRPr="00F64425" w:rsidRDefault="00944C08" w:rsidP="000607C0">
            <w:pPr>
              <w:spacing w:after="0"/>
              <w:jc w:val="center"/>
              <w:rPr>
                <w:b/>
              </w:rPr>
            </w:pPr>
          </w:p>
        </w:tc>
        <w:tc>
          <w:tcPr>
            <w:tcW w:w="3039" w:type="dxa"/>
            <w:vMerge/>
          </w:tcPr>
          <w:p w:rsidR="00944C08" w:rsidRPr="00F64425" w:rsidRDefault="00944C08" w:rsidP="000607C0">
            <w:pPr>
              <w:spacing w:after="0"/>
              <w:jc w:val="center"/>
              <w:rPr>
                <w:b/>
              </w:rPr>
            </w:pPr>
          </w:p>
        </w:tc>
        <w:tc>
          <w:tcPr>
            <w:tcW w:w="1089" w:type="dxa"/>
            <w:vMerge/>
          </w:tcPr>
          <w:p w:rsidR="00944C08" w:rsidRPr="00F64425" w:rsidRDefault="00944C08" w:rsidP="000607C0">
            <w:pPr>
              <w:spacing w:after="0"/>
              <w:jc w:val="center"/>
              <w:rPr>
                <w:b/>
              </w:rPr>
            </w:pPr>
          </w:p>
        </w:tc>
        <w:tc>
          <w:tcPr>
            <w:tcW w:w="2340" w:type="dxa"/>
            <w:vMerge/>
          </w:tcPr>
          <w:p w:rsidR="00944C08" w:rsidRPr="00F64425" w:rsidRDefault="00944C08" w:rsidP="000607C0">
            <w:pPr>
              <w:spacing w:after="0"/>
              <w:jc w:val="center"/>
              <w:rPr>
                <w:b/>
              </w:rPr>
            </w:pPr>
          </w:p>
        </w:tc>
        <w:tc>
          <w:tcPr>
            <w:tcW w:w="2340" w:type="dxa"/>
            <w:vMerge/>
          </w:tcPr>
          <w:p w:rsidR="00944C08" w:rsidRPr="00F64425" w:rsidRDefault="00944C08" w:rsidP="000607C0">
            <w:pPr>
              <w:spacing w:after="0"/>
              <w:jc w:val="center"/>
              <w:rPr>
                <w:b/>
              </w:rPr>
            </w:pPr>
          </w:p>
        </w:tc>
      </w:tr>
      <w:tr w:rsidR="00944C08" w:rsidRPr="00F64425" w:rsidTr="000607C0">
        <w:trPr>
          <w:trHeight w:val="470"/>
        </w:trPr>
        <w:tc>
          <w:tcPr>
            <w:tcW w:w="675" w:type="dxa"/>
            <w:vMerge/>
          </w:tcPr>
          <w:p w:rsidR="00944C08" w:rsidRPr="00F64425" w:rsidRDefault="00944C08" w:rsidP="000607C0">
            <w:pPr>
              <w:spacing w:after="0"/>
              <w:jc w:val="center"/>
              <w:rPr>
                <w:b/>
              </w:rPr>
            </w:pPr>
          </w:p>
        </w:tc>
        <w:tc>
          <w:tcPr>
            <w:tcW w:w="3039" w:type="dxa"/>
            <w:vMerge/>
          </w:tcPr>
          <w:p w:rsidR="00944C08" w:rsidRPr="00F64425" w:rsidRDefault="00944C08" w:rsidP="000607C0">
            <w:pPr>
              <w:spacing w:after="0"/>
              <w:jc w:val="center"/>
              <w:rPr>
                <w:b/>
              </w:rPr>
            </w:pPr>
          </w:p>
        </w:tc>
        <w:tc>
          <w:tcPr>
            <w:tcW w:w="1089" w:type="dxa"/>
            <w:vMerge/>
          </w:tcPr>
          <w:p w:rsidR="00944C08" w:rsidRPr="00F64425" w:rsidRDefault="00944C08" w:rsidP="000607C0">
            <w:pPr>
              <w:spacing w:after="0"/>
              <w:jc w:val="center"/>
              <w:rPr>
                <w:b/>
              </w:rPr>
            </w:pPr>
          </w:p>
        </w:tc>
        <w:tc>
          <w:tcPr>
            <w:tcW w:w="2340" w:type="dxa"/>
          </w:tcPr>
          <w:p w:rsidR="00944C08" w:rsidRPr="00F64425" w:rsidRDefault="00944C08" w:rsidP="000607C0">
            <w:pPr>
              <w:spacing w:after="0"/>
              <w:jc w:val="center"/>
              <w:rPr>
                <w:b/>
              </w:rPr>
            </w:pPr>
          </w:p>
        </w:tc>
        <w:tc>
          <w:tcPr>
            <w:tcW w:w="2340" w:type="dxa"/>
          </w:tcPr>
          <w:p w:rsidR="00944C08" w:rsidRPr="00F64425" w:rsidRDefault="00944C08" w:rsidP="000607C0">
            <w:pPr>
              <w:spacing w:after="0"/>
              <w:jc w:val="center"/>
              <w:rPr>
                <w:b/>
              </w:rPr>
            </w:pPr>
          </w:p>
        </w:tc>
      </w:tr>
      <w:tr w:rsidR="00944C08" w:rsidRPr="00F64425" w:rsidTr="000607C0">
        <w:tc>
          <w:tcPr>
            <w:tcW w:w="675" w:type="dxa"/>
          </w:tcPr>
          <w:p w:rsidR="00944C08" w:rsidRPr="00F64425" w:rsidRDefault="00944C08" w:rsidP="000607C0">
            <w:pPr>
              <w:spacing w:after="0"/>
              <w:jc w:val="center"/>
              <w:rPr>
                <w:b/>
              </w:rPr>
            </w:pPr>
            <w:r w:rsidRPr="00F64425">
              <w:rPr>
                <w:b/>
              </w:rPr>
              <w:t>2</w:t>
            </w:r>
          </w:p>
        </w:tc>
        <w:tc>
          <w:tcPr>
            <w:tcW w:w="3039" w:type="dxa"/>
          </w:tcPr>
          <w:p w:rsidR="00944C08" w:rsidRPr="00F64425" w:rsidRDefault="00944C08" w:rsidP="000607C0">
            <w:pPr>
              <w:spacing w:after="0"/>
              <w:jc w:val="center"/>
              <w:rPr>
                <w:b/>
              </w:rPr>
            </w:pPr>
            <w:r w:rsidRPr="00F64425">
              <w:rPr>
                <w:b/>
              </w:rPr>
              <w:t>Acute Diarrhoeal Diseases (including Gastro Enteritis etc.)</w:t>
            </w:r>
          </w:p>
        </w:tc>
        <w:tc>
          <w:tcPr>
            <w:tcW w:w="1089" w:type="dxa"/>
          </w:tcPr>
          <w:p w:rsidR="00944C08" w:rsidRPr="00F64425" w:rsidRDefault="00944C08" w:rsidP="000607C0">
            <w:pPr>
              <w:spacing w:after="0"/>
              <w:jc w:val="center"/>
              <w:rPr>
                <w:b/>
              </w:rPr>
            </w:pPr>
          </w:p>
          <w:p w:rsidR="00944C08" w:rsidRPr="00F64425" w:rsidRDefault="00944C08" w:rsidP="000607C0">
            <w:pPr>
              <w:spacing w:after="0"/>
              <w:jc w:val="center"/>
              <w:rPr>
                <w:b/>
              </w:rPr>
            </w:pPr>
            <w:r w:rsidRPr="00F64425">
              <w:rPr>
                <w:b/>
              </w:rPr>
              <w:t>A09</w:t>
            </w:r>
          </w:p>
        </w:tc>
        <w:tc>
          <w:tcPr>
            <w:tcW w:w="2340" w:type="dxa"/>
          </w:tcPr>
          <w:p w:rsidR="00944C08" w:rsidRPr="00F64425" w:rsidRDefault="00944C08" w:rsidP="000607C0">
            <w:pPr>
              <w:spacing w:after="0"/>
              <w:jc w:val="center"/>
              <w:rPr>
                <w:b/>
              </w:rPr>
            </w:pPr>
            <w:r w:rsidRPr="00F64425">
              <w:rPr>
                <w:b/>
              </w:rPr>
              <w:t>53516</w:t>
            </w:r>
          </w:p>
        </w:tc>
        <w:tc>
          <w:tcPr>
            <w:tcW w:w="2340" w:type="dxa"/>
          </w:tcPr>
          <w:p w:rsidR="00944C08" w:rsidRPr="00F64425" w:rsidRDefault="00944C08" w:rsidP="000607C0">
            <w:pPr>
              <w:spacing w:after="0"/>
              <w:jc w:val="center"/>
              <w:rPr>
                <w:b/>
              </w:rPr>
            </w:pPr>
            <w:r w:rsidRPr="00F64425">
              <w:rPr>
                <w:b/>
              </w:rPr>
              <w:t>0</w:t>
            </w:r>
          </w:p>
        </w:tc>
      </w:tr>
      <w:tr w:rsidR="00944C08" w:rsidRPr="00F64425" w:rsidTr="000607C0">
        <w:tc>
          <w:tcPr>
            <w:tcW w:w="675" w:type="dxa"/>
          </w:tcPr>
          <w:p w:rsidR="00944C08" w:rsidRPr="00F64425" w:rsidRDefault="00944C08" w:rsidP="000607C0">
            <w:pPr>
              <w:spacing w:after="0"/>
              <w:jc w:val="center"/>
              <w:rPr>
                <w:b/>
              </w:rPr>
            </w:pPr>
            <w:r w:rsidRPr="00F64425">
              <w:rPr>
                <w:b/>
              </w:rPr>
              <w:t>3</w:t>
            </w:r>
          </w:p>
        </w:tc>
        <w:tc>
          <w:tcPr>
            <w:tcW w:w="3039" w:type="dxa"/>
          </w:tcPr>
          <w:p w:rsidR="00944C08" w:rsidRPr="00F64425" w:rsidRDefault="00944C08" w:rsidP="000607C0">
            <w:pPr>
              <w:spacing w:after="0"/>
              <w:jc w:val="center"/>
              <w:rPr>
                <w:b/>
              </w:rPr>
            </w:pPr>
            <w:r w:rsidRPr="00F64425">
              <w:rPr>
                <w:b/>
              </w:rPr>
              <w:t>Diphtheria</w:t>
            </w:r>
          </w:p>
        </w:tc>
        <w:tc>
          <w:tcPr>
            <w:tcW w:w="1089" w:type="dxa"/>
          </w:tcPr>
          <w:p w:rsidR="00944C08" w:rsidRPr="00F64425" w:rsidRDefault="00944C08" w:rsidP="000607C0">
            <w:pPr>
              <w:spacing w:after="0"/>
              <w:jc w:val="center"/>
              <w:rPr>
                <w:b/>
              </w:rPr>
            </w:pPr>
            <w:r w:rsidRPr="00F64425">
              <w:rPr>
                <w:b/>
              </w:rPr>
              <w:t>A36</w:t>
            </w:r>
          </w:p>
        </w:tc>
        <w:tc>
          <w:tcPr>
            <w:tcW w:w="2340" w:type="dxa"/>
          </w:tcPr>
          <w:p w:rsidR="00944C08" w:rsidRPr="00F64425" w:rsidRDefault="00944C08" w:rsidP="000607C0">
            <w:pPr>
              <w:spacing w:after="0"/>
              <w:jc w:val="center"/>
              <w:rPr>
                <w:b/>
              </w:rPr>
            </w:pPr>
            <w:r w:rsidRPr="00F64425">
              <w:rPr>
                <w:b/>
              </w:rPr>
              <w:t>0</w:t>
            </w:r>
          </w:p>
        </w:tc>
        <w:tc>
          <w:tcPr>
            <w:tcW w:w="2340" w:type="dxa"/>
          </w:tcPr>
          <w:p w:rsidR="00944C08" w:rsidRPr="00F64425" w:rsidRDefault="00944C08" w:rsidP="000607C0">
            <w:pPr>
              <w:spacing w:after="0"/>
              <w:jc w:val="center"/>
              <w:rPr>
                <w:b/>
              </w:rPr>
            </w:pPr>
            <w:r w:rsidRPr="00F64425">
              <w:rPr>
                <w:b/>
              </w:rPr>
              <w:t>0</w:t>
            </w:r>
          </w:p>
        </w:tc>
      </w:tr>
      <w:tr w:rsidR="00944C08" w:rsidRPr="00F64425" w:rsidTr="000607C0">
        <w:tc>
          <w:tcPr>
            <w:tcW w:w="675" w:type="dxa"/>
          </w:tcPr>
          <w:p w:rsidR="00944C08" w:rsidRPr="00F64425" w:rsidRDefault="00944C08" w:rsidP="000607C0">
            <w:pPr>
              <w:spacing w:after="0"/>
              <w:jc w:val="center"/>
              <w:rPr>
                <w:b/>
              </w:rPr>
            </w:pPr>
            <w:r w:rsidRPr="00F64425">
              <w:rPr>
                <w:b/>
              </w:rPr>
              <w:t>4</w:t>
            </w:r>
          </w:p>
        </w:tc>
        <w:tc>
          <w:tcPr>
            <w:tcW w:w="3039" w:type="dxa"/>
          </w:tcPr>
          <w:p w:rsidR="00944C08" w:rsidRPr="00F64425" w:rsidRDefault="00944C08" w:rsidP="000607C0">
            <w:pPr>
              <w:spacing w:after="0"/>
              <w:jc w:val="center"/>
              <w:rPr>
                <w:b/>
              </w:rPr>
            </w:pPr>
            <w:r w:rsidRPr="00F64425">
              <w:rPr>
                <w:b/>
              </w:rPr>
              <w:t>Tetanus other than Neonatal</w:t>
            </w:r>
          </w:p>
        </w:tc>
        <w:tc>
          <w:tcPr>
            <w:tcW w:w="1089" w:type="dxa"/>
          </w:tcPr>
          <w:p w:rsidR="00944C08" w:rsidRPr="00F64425" w:rsidRDefault="00944C08" w:rsidP="000607C0">
            <w:pPr>
              <w:spacing w:after="0"/>
              <w:jc w:val="center"/>
              <w:rPr>
                <w:b/>
              </w:rPr>
            </w:pPr>
            <w:r w:rsidRPr="00F64425">
              <w:rPr>
                <w:b/>
              </w:rPr>
              <w:t>A35</w:t>
            </w:r>
          </w:p>
        </w:tc>
        <w:tc>
          <w:tcPr>
            <w:tcW w:w="2340" w:type="dxa"/>
          </w:tcPr>
          <w:p w:rsidR="00944C08" w:rsidRPr="00F64425" w:rsidRDefault="00944C08" w:rsidP="000607C0">
            <w:pPr>
              <w:spacing w:after="0"/>
              <w:jc w:val="center"/>
              <w:rPr>
                <w:b/>
              </w:rPr>
            </w:pPr>
            <w:r w:rsidRPr="00F64425">
              <w:rPr>
                <w:b/>
              </w:rPr>
              <w:t>0</w:t>
            </w:r>
          </w:p>
        </w:tc>
        <w:tc>
          <w:tcPr>
            <w:tcW w:w="2340" w:type="dxa"/>
          </w:tcPr>
          <w:p w:rsidR="00944C08" w:rsidRPr="00F64425" w:rsidRDefault="00944C08" w:rsidP="000607C0">
            <w:pPr>
              <w:spacing w:after="0"/>
              <w:jc w:val="center"/>
              <w:rPr>
                <w:b/>
              </w:rPr>
            </w:pPr>
            <w:r w:rsidRPr="00F64425">
              <w:rPr>
                <w:b/>
              </w:rPr>
              <w:t>0</w:t>
            </w:r>
          </w:p>
        </w:tc>
      </w:tr>
      <w:tr w:rsidR="00944C08" w:rsidRPr="00F64425" w:rsidTr="000607C0">
        <w:tc>
          <w:tcPr>
            <w:tcW w:w="675" w:type="dxa"/>
          </w:tcPr>
          <w:p w:rsidR="00944C08" w:rsidRPr="00F64425" w:rsidRDefault="00944C08" w:rsidP="000607C0">
            <w:pPr>
              <w:spacing w:after="0"/>
              <w:jc w:val="center"/>
              <w:rPr>
                <w:b/>
              </w:rPr>
            </w:pPr>
            <w:r w:rsidRPr="00F64425">
              <w:rPr>
                <w:b/>
              </w:rPr>
              <w:t>5</w:t>
            </w:r>
          </w:p>
        </w:tc>
        <w:tc>
          <w:tcPr>
            <w:tcW w:w="3039" w:type="dxa"/>
          </w:tcPr>
          <w:p w:rsidR="00944C08" w:rsidRPr="00F64425" w:rsidRDefault="00944C08" w:rsidP="000607C0">
            <w:pPr>
              <w:spacing w:after="0"/>
              <w:jc w:val="center"/>
              <w:rPr>
                <w:b/>
              </w:rPr>
            </w:pPr>
            <w:r w:rsidRPr="00F64425">
              <w:rPr>
                <w:b/>
              </w:rPr>
              <w:t>Neonatal Tetanus</w:t>
            </w:r>
          </w:p>
        </w:tc>
        <w:tc>
          <w:tcPr>
            <w:tcW w:w="1089" w:type="dxa"/>
          </w:tcPr>
          <w:p w:rsidR="00944C08" w:rsidRPr="00F64425" w:rsidRDefault="00944C08" w:rsidP="000607C0">
            <w:pPr>
              <w:spacing w:after="0"/>
              <w:jc w:val="center"/>
              <w:rPr>
                <w:b/>
              </w:rPr>
            </w:pPr>
            <w:r w:rsidRPr="00F64425">
              <w:rPr>
                <w:b/>
              </w:rPr>
              <w:t>A33</w:t>
            </w:r>
          </w:p>
        </w:tc>
        <w:tc>
          <w:tcPr>
            <w:tcW w:w="2340" w:type="dxa"/>
          </w:tcPr>
          <w:p w:rsidR="00944C08" w:rsidRPr="00F64425" w:rsidRDefault="00944C08" w:rsidP="000607C0">
            <w:pPr>
              <w:spacing w:after="0"/>
              <w:jc w:val="center"/>
              <w:rPr>
                <w:b/>
              </w:rPr>
            </w:pPr>
            <w:r w:rsidRPr="00F64425">
              <w:rPr>
                <w:b/>
              </w:rPr>
              <w:t>0</w:t>
            </w:r>
          </w:p>
        </w:tc>
        <w:tc>
          <w:tcPr>
            <w:tcW w:w="2340" w:type="dxa"/>
          </w:tcPr>
          <w:p w:rsidR="00944C08" w:rsidRPr="00F64425" w:rsidRDefault="00944C08" w:rsidP="000607C0">
            <w:pPr>
              <w:spacing w:after="0"/>
              <w:jc w:val="center"/>
              <w:rPr>
                <w:b/>
              </w:rPr>
            </w:pPr>
            <w:r w:rsidRPr="00F64425">
              <w:rPr>
                <w:b/>
              </w:rPr>
              <w:t>0</w:t>
            </w:r>
          </w:p>
        </w:tc>
      </w:tr>
      <w:tr w:rsidR="00944C08" w:rsidRPr="00F64425" w:rsidTr="000607C0">
        <w:tc>
          <w:tcPr>
            <w:tcW w:w="675" w:type="dxa"/>
          </w:tcPr>
          <w:p w:rsidR="00944C08" w:rsidRPr="00F64425" w:rsidRDefault="00944C08" w:rsidP="000607C0">
            <w:pPr>
              <w:spacing w:after="0"/>
              <w:jc w:val="center"/>
              <w:rPr>
                <w:b/>
              </w:rPr>
            </w:pPr>
            <w:r w:rsidRPr="00F64425">
              <w:rPr>
                <w:b/>
              </w:rPr>
              <w:t>6</w:t>
            </w:r>
          </w:p>
        </w:tc>
        <w:tc>
          <w:tcPr>
            <w:tcW w:w="3039" w:type="dxa"/>
          </w:tcPr>
          <w:p w:rsidR="00944C08" w:rsidRPr="00F64425" w:rsidRDefault="00944C08" w:rsidP="000607C0">
            <w:pPr>
              <w:spacing w:after="0"/>
              <w:jc w:val="center"/>
              <w:rPr>
                <w:b/>
              </w:rPr>
            </w:pPr>
            <w:r w:rsidRPr="00F64425">
              <w:rPr>
                <w:b/>
              </w:rPr>
              <w:t>Whooping Cough</w:t>
            </w:r>
          </w:p>
        </w:tc>
        <w:tc>
          <w:tcPr>
            <w:tcW w:w="1089" w:type="dxa"/>
          </w:tcPr>
          <w:p w:rsidR="00944C08" w:rsidRPr="00F64425" w:rsidRDefault="00944C08" w:rsidP="000607C0">
            <w:pPr>
              <w:spacing w:after="0"/>
              <w:jc w:val="center"/>
              <w:rPr>
                <w:b/>
              </w:rPr>
            </w:pPr>
            <w:r w:rsidRPr="00F64425">
              <w:rPr>
                <w:b/>
              </w:rPr>
              <w:t>A37</w:t>
            </w:r>
          </w:p>
        </w:tc>
        <w:tc>
          <w:tcPr>
            <w:tcW w:w="2340" w:type="dxa"/>
          </w:tcPr>
          <w:p w:rsidR="00944C08" w:rsidRPr="00F64425" w:rsidRDefault="00944C08" w:rsidP="000607C0">
            <w:pPr>
              <w:spacing w:after="0"/>
              <w:jc w:val="center"/>
              <w:rPr>
                <w:b/>
              </w:rPr>
            </w:pPr>
            <w:r w:rsidRPr="00F64425">
              <w:rPr>
                <w:b/>
              </w:rPr>
              <w:t>0</w:t>
            </w:r>
          </w:p>
        </w:tc>
        <w:tc>
          <w:tcPr>
            <w:tcW w:w="2340" w:type="dxa"/>
          </w:tcPr>
          <w:p w:rsidR="00944C08" w:rsidRPr="00F64425" w:rsidRDefault="00944C08" w:rsidP="000607C0">
            <w:pPr>
              <w:spacing w:after="0"/>
              <w:jc w:val="center"/>
              <w:rPr>
                <w:b/>
              </w:rPr>
            </w:pPr>
            <w:r w:rsidRPr="00F64425">
              <w:rPr>
                <w:b/>
              </w:rPr>
              <w:t>0</w:t>
            </w:r>
          </w:p>
        </w:tc>
      </w:tr>
      <w:tr w:rsidR="00944C08" w:rsidRPr="00F64425" w:rsidTr="000607C0">
        <w:tc>
          <w:tcPr>
            <w:tcW w:w="675" w:type="dxa"/>
          </w:tcPr>
          <w:p w:rsidR="00944C08" w:rsidRPr="00F64425" w:rsidRDefault="00944C08" w:rsidP="000607C0">
            <w:pPr>
              <w:spacing w:after="0"/>
              <w:jc w:val="center"/>
              <w:rPr>
                <w:b/>
              </w:rPr>
            </w:pPr>
            <w:r w:rsidRPr="00F64425">
              <w:rPr>
                <w:b/>
              </w:rPr>
              <w:t>7</w:t>
            </w:r>
          </w:p>
        </w:tc>
        <w:tc>
          <w:tcPr>
            <w:tcW w:w="3039" w:type="dxa"/>
          </w:tcPr>
          <w:p w:rsidR="00944C08" w:rsidRPr="00F64425" w:rsidRDefault="00944C08" w:rsidP="000607C0">
            <w:pPr>
              <w:spacing w:after="0"/>
              <w:jc w:val="center"/>
              <w:rPr>
                <w:b/>
              </w:rPr>
            </w:pPr>
            <w:r w:rsidRPr="00F64425">
              <w:rPr>
                <w:b/>
              </w:rPr>
              <w:t>Measles</w:t>
            </w:r>
          </w:p>
        </w:tc>
        <w:tc>
          <w:tcPr>
            <w:tcW w:w="1089" w:type="dxa"/>
          </w:tcPr>
          <w:p w:rsidR="00944C08" w:rsidRPr="00F64425" w:rsidRDefault="00944C08" w:rsidP="000607C0">
            <w:pPr>
              <w:spacing w:after="0"/>
              <w:jc w:val="center"/>
              <w:rPr>
                <w:b/>
              </w:rPr>
            </w:pPr>
            <w:r w:rsidRPr="00F64425">
              <w:rPr>
                <w:b/>
              </w:rPr>
              <w:t>B05</w:t>
            </w:r>
          </w:p>
        </w:tc>
        <w:tc>
          <w:tcPr>
            <w:tcW w:w="2340" w:type="dxa"/>
          </w:tcPr>
          <w:p w:rsidR="00944C08" w:rsidRPr="00F64425" w:rsidRDefault="00944C08" w:rsidP="000607C0">
            <w:pPr>
              <w:spacing w:after="0"/>
              <w:jc w:val="center"/>
              <w:rPr>
                <w:b/>
              </w:rPr>
            </w:pPr>
            <w:r w:rsidRPr="00F64425">
              <w:rPr>
                <w:b/>
              </w:rPr>
              <w:t>136</w:t>
            </w:r>
          </w:p>
        </w:tc>
        <w:tc>
          <w:tcPr>
            <w:tcW w:w="2340" w:type="dxa"/>
          </w:tcPr>
          <w:p w:rsidR="00944C08" w:rsidRPr="00F64425" w:rsidRDefault="00944C08" w:rsidP="000607C0">
            <w:pPr>
              <w:spacing w:after="0"/>
              <w:jc w:val="center"/>
              <w:rPr>
                <w:b/>
              </w:rPr>
            </w:pPr>
            <w:r w:rsidRPr="00F64425">
              <w:rPr>
                <w:b/>
              </w:rPr>
              <w:t>0</w:t>
            </w:r>
          </w:p>
        </w:tc>
      </w:tr>
      <w:tr w:rsidR="00944C08" w:rsidRPr="00F64425" w:rsidTr="000607C0">
        <w:tc>
          <w:tcPr>
            <w:tcW w:w="675" w:type="dxa"/>
          </w:tcPr>
          <w:p w:rsidR="00944C08" w:rsidRPr="00F64425" w:rsidRDefault="00944C08" w:rsidP="000607C0">
            <w:pPr>
              <w:spacing w:after="0"/>
              <w:jc w:val="center"/>
              <w:rPr>
                <w:b/>
              </w:rPr>
            </w:pPr>
            <w:r w:rsidRPr="00F64425">
              <w:rPr>
                <w:b/>
              </w:rPr>
              <w:t>8</w:t>
            </w:r>
          </w:p>
        </w:tc>
        <w:tc>
          <w:tcPr>
            <w:tcW w:w="3039" w:type="dxa"/>
          </w:tcPr>
          <w:p w:rsidR="00944C08" w:rsidRPr="00F64425" w:rsidRDefault="00944C08" w:rsidP="000607C0">
            <w:pPr>
              <w:spacing w:after="0"/>
              <w:jc w:val="center"/>
              <w:rPr>
                <w:b/>
              </w:rPr>
            </w:pPr>
            <w:r w:rsidRPr="00F64425">
              <w:rPr>
                <w:b/>
              </w:rPr>
              <w:t>Acute Respiratory Infection (ARI) (including Influenza and) excluding Pneumonia)</w:t>
            </w:r>
          </w:p>
        </w:tc>
        <w:tc>
          <w:tcPr>
            <w:tcW w:w="1089" w:type="dxa"/>
          </w:tcPr>
          <w:p w:rsidR="00944C08" w:rsidRPr="00F64425" w:rsidRDefault="00944C08" w:rsidP="000607C0">
            <w:pPr>
              <w:spacing w:after="0"/>
              <w:jc w:val="center"/>
              <w:rPr>
                <w:b/>
              </w:rPr>
            </w:pPr>
          </w:p>
          <w:p w:rsidR="00944C08" w:rsidRPr="00F64425" w:rsidRDefault="00944C08" w:rsidP="000607C0">
            <w:pPr>
              <w:spacing w:after="0"/>
              <w:jc w:val="center"/>
              <w:rPr>
                <w:b/>
              </w:rPr>
            </w:pPr>
            <w:r w:rsidRPr="00F64425">
              <w:rPr>
                <w:b/>
              </w:rPr>
              <w:t>J22</w:t>
            </w:r>
          </w:p>
        </w:tc>
        <w:tc>
          <w:tcPr>
            <w:tcW w:w="2340" w:type="dxa"/>
          </w:tcPr>
          <w:p w:rsidR="00944C08" w:rsidRPr="00F64425" w:rsidRDefault="00944C08" w:rsidP="000607C0">
            <w:pPr>
              <w:spacing w:after="0"/>
              <w:jc w:val="center"/>
              <w:rPr>
                <w:b/>
              </w:rPr>
            </w:pPr>
            <w:r w:rsidRPr="00F64425">
              <w:rPr>
                <w:b/>
              </w:rPr>
              <w:t>111771</w:t>
            </w:r>
          </w:p>
        </w:tc>
        <w:tc>
          <w:tcPr>
            <w:tcW w:w="2340" w:type="dxa"/>
          </w:tcPr>
          <w:p w:rsidR="00944C08" w:rsidRPr="00F64425" w:rsidRDefault="00944C08" w:rsidP="000607C0">
            <w:pPr>
              <w:spacing w:after="0"/>
              <w:jc w:val="center"/>
              <w:rPr>
                <w:b/>
              </w:rPr>
            </w:pPr>
            <w:r w:rsidRPr="00F64425">
              <w:rPr>
                <w:b/>
              </w:rPr>
              <w:t>7</w:t>
            </w:r>
          </w:p>
        </w:tc>
      </w:tr>
      <w:tr w:rsidR="00944C08" w:rsidRPr="00F64425" w:rsidTr="000607C0">
        <w:tc>
          <w:tcPr>
            <w:tcW w:w="675" w:type="dxa"/>
          </w:tcPr>
          <w:p w:rsidR="00944C08" w:rsidRPr="00F64425" w:rsidRDefault="00944C08" w:rsidP="000607C0">
            <w:pPr>
              <w:spacing w:after="0"/>
              <w:jc w:val="center"/>
              <w:rPr>
                <w:b/>
              </w:rPr>
            </w:pPr>
            <w:r w:rsidRPr="00F64425">
              <w:rPr>
                <w:b/>
              </w:rPr>
              <w:t>9</w:t>
            </w:r>
          </w:p>
        </w:tc>
        <w:tc>
          <w:tcPr>
            <w:tcW w:w="3039" w:type="dxa"/>
          </w:tcPr>
          <w:p w:rsidR="00944C08" w:rsidRPr="00F64425" w:rsidRDefault="00944C08" w:rsidP="000607C0">
            <w:pPr>
              <w:spacing w:after="0"/>
              <w:jc w:val="center"/>
              <w:rPr>
                <w:b/>
              </w:rPr>
            </w:pPr>
            <w:r w:rsidRPr="00F64425">
              <w:rPr>
                <w:b/>
              </w:rPr>
              <w:t>Pneumonia</w:t>
            </w:r>
          </w:p>
        </w:tc>
        <w:tc>
          <w:tcPr>
            <w:tcW w:w="1089" w:type="dxa"/>
          </w:tcPr>
          <w:p w:rsidR="00944C08" w:rsidRPr="00F64425" w:rsidRDefault="00944C08" w:rsidP="000607C0">
            <w:pPr>
              <w:spacing w:after="0"/>
              <w:jc w:val="center"/>
              <w:rPr>
                <w:b/>
              </w:rPr>
            </w:pPr>
            <w:r w:rsidRPr="00F64425">
              <w:rPr>
                <w:b/>
              </w:rPr>
              <w:t>J18</w:t>
            </w:r>
          </w:p>
        </w:tc>
        <w:tc>
          <w:tcPr>
            <w:tcW w:w="2340" w:type="dxa"/>
          </w:tcPr>
          <w:p w:rsidR="00944C08" w:rsidRPr="00F64425" w:rsidRDefault="00944C08" w:rsidP="000607C0">
            <w:pPr>
              <w:spacing w:after="0"/>
              <w:jc w:val="center"/>
              <w:rPr>
                <w:b/>
              </w:rPr>
            </w:pPr>
            <w:r w:rsidRPr="00F64425">
              <w:rPr>
                <w:b/>
              </w:rPr>
              <w:t>1770</w:t>
            </w:r>
          </w:p>
        </w:tc>
        <w:tc>
          <w:tcPr>
            <w:tcW w:w="2340" w:type="dxa"/>
          </w:tcPr>
          <w:p w:rsidR="00944C08" w:rsidRPr="00F64425" w:rsidRDefault="00944C08" w:rsidP="000607C0">
            <w:pPr>
              <w:spacing w:after="0"/>
              <w:jc w:val="center"/>
              <w:rPr>
                <w:b/>
              </w:rPr>
            </w:pPr>
            <w:r w:rsidRPr="00F64425">
              <w:rPr>
                <w:b/>
              </w:rPr>
              <w:t>5</w:t>
            </w:r>
          </w:p>
        </w:tc>
      </w:tr>
      <w:tr w:rsidR="00944C08" w:rsidRPr="00F64425" w:rsidTr="000607C0">
        <w:tc>
          <w:tcPr>
            <w:tcW w:w="675" w:type="dxa"/>
          </w:tcPr>
          <w:p w:rsidR="00944C08" w:rsidRPr="00F64425" w:rsidRDefault="00944C08" w:rsidP="000607C0">
            <w:pPr>
              <w:spacing w:after="0"/>
              <w:jc w:val="center"/>
              <w:rPr>
                <w:b/>
              </w:rPr>
            </w:pPr>
            <w:r w:rsidRPr="00F64425">
              <w:rPr>
                <w:b/>
              </w:rPr>
              <w:t>10</w:t>
            </w:r>
          </w:p>
        </w:tc>
        <w:tc>
          <w:tcPr>
            <w:tcW w:w="3039" w:type="dxa"/>
          </w:tcPr>
          <w:p w:rsidR="00944C08" w:rsidRPr="00F64425" w:rsidRDefault="00944C08" w:rsidP="000607C0">
            <w:pPr>
              <w:spacing w:after="0"/>
              <w:jc w:val="center"/>
              <w:rPr>
                <w:b/>
              </w:rPr>
            </w:pPr>
            <w:r w:rsidRPr="00F64425">
              <w:rPr>
                <w:b/>
              </w:rPr>
              <w:t>Enteric Fever</w:t>
            </w:r>
          </w:p>
        </w:tc>
        <w:tc>
          <w:tcPr>
            <w:tcW w:w="1089" w:type="dxa"/>
          </w:tcPr>
          <w:p w:rsidR="00944C08" w:rsidRPr="00F64425" w:rsidRDefault="00944C08" w:rsidP="000607C0">
            <w:pPr>
              <w:spacing w:after="0"/>
              <w:jc w:val="center"/>
              <w:rPr>
                <w:b/>
              </w:rPr>
            </w:pPr>
            <w:r w:rsidRPr="00F64425">
              <w:rPr>
                <w:b/>
              </w:rPr>
              <w:t>A01</w:t>
            </w:r>
          </w:p>
        </w:tc>
        <w:tc>
          <w:tcPr>
            <w:tcW w:w="2340" w:type="dxa"/>
          </w:tcPr>
          <w:p w:rsidR="00944C08" w:rsidRPr="00F64425" w:rsidRDefault="00944C08" w:rsidP="000607C0">
            <w:pPr>
              <w:spacing w:after="0"/>
              <w:jc w:val="center"/>
              <w:rPr>
                <w:b/>
              </w:rPr>
            </w:pPr>
            <w:r w:rsidRPr="00F64425">
              <w:rPr>
                <w:b/>
              </w:rPr>
              <w:t>401</w:t>
            </w:r>
          </w:p>
        </w:tc>
        <w:tc>
          <w:tcPr>
            <w:tcW w:w="2340" w:type="dxa"/>
          </w:tcPr>
          <w:p w:rsidR="00944C08" w:rsidRPr="00F64425" w:rsidRDefault="00944C08" w:rsidP="000607C0">
            <w:pPr>
              <w:spacing w:after="0"/>
              <w:jc w:val="center"/>
              <w:rPr>
                <w:b/>
              </w:rPr>
            </w:pPr>
            <w:r w:rsidRPr="00F64425">
              <w:rPr>
                <w:b/>
              </w:rPr>
              <w:t>0</w:t>
            </w:r>
          </w:p>
        </w:tc>
      </w:tr>
      <w:tr w:rsidR="00944C08" w:rsidRPr="00F64425" w:rsidTr="000607C0">
        <w:tc>
          <w:tcPr>
            <w:tcW w:w="675" w:type="dxa"/>
          </w:tcPr>
          <w:p w:rsidR="00944C08" w:rsidRPr="00F64425" w:rsidRDefault="00944C08" w:rsidP="000607C0">
            <w:pPr>
              <w:spacing w:after="0"/>
              <w:jc w:val="center"/>
              <w:rPr>
                <w:b/>
              </w:rPr>
            </w:pPr>
            <w:r w:rsidRPr="00F64425">
              <w:rPr>
                <w:b/>
              </w:rPr>
              <w:t>11</w:t>
            </w:r>
          </w:p>
        </w:tc>
        <w:tc>
          <w:tcPr>
            <w:tcW w:w="3039" w:type="dxa"/>
          </w:tcPr>
          <w:p w:rsidR="00944C08" w:rsidRPr="00F64425" w:rsidRDefault="00944C08" w:rsidP="000607C0">
            <w:pPr>
              <w:spacing w:after="0"/>
              <w:jc w:val="center"/>
              <w:rPr>
                <w:b/>
              </w:rPr>
            </w:pPr>
            <w:r w:rsidRPr="00F64425">
              <w:rPr>
                <w:b/>
              </w:rPr>
              <w:t>Viral Hepatitis-A</w:t>
            </w:r>
          </w:p>
        </w:tc>
        <w:tc>
          <w:tcPr>
            <w:tcW w:w="1089" w:type="dxa"/>
          </w:tcPr>
          <w:p w:rsidR="00944C08" w:rsidRPr="00F64425" w:rsidRDefault="00944C08" w:rsidP="000607C0">
            <w:pPr>
              <w:spacing w:after="0"/>
              <w:jc w:val="center"/>
              <w:rPr>
                <w:b/>
              </w:rPr>
            </w:pPr>
            <w:r w:rsidRPr="00F64425">
              <w:rPr>
                <w:b/>
              </w:rPr>
              <w:t>B15.9</w:t>
            </w:r>
          </w:p>
        </w:tc>
        <w:tc>
          <w:tcPr>
            <w:tcW w:w="2340" w:type="dxa"/>
          </w:tcPr>
          <w:p w:rsidR="00944C08" w:rsidRPr="00F64425" w:rsidRDefault="00944C08" w:rsidP="000607C0">
            <w:pPr>
              <w:spacing w:after="0"/>
              <w:jc w:val="center"/>
              <w:rPr>
                <w:b/>
              </w:rPr>
            </w:pPr>
            <w:r w:rsidRPr="00F64425">
              <w:rPr>
                <w:b/>
              </w:rPr>
              <w:t>123</w:t>
            </w:r>
          </w:p>
        </w:tc>
        <w:tc>
          <w:tcPr>
            <w:tcW w:w="2340" w:type="dxa"/>
          </w:tcPr>
          <w:p w:rsidR="00944C08" w:rsidRPr="00F64425" w:rsidRDefault="00944C08" w:rsidP="000607C0">
            <w:pPr>
              <w:spacing w:after="0"/>
              <w:jc w:val="center"/>
              <w:rPr>
                <w:b/>
              </w:rPr>
            </w:pPr>
            <w:r w:rsidRPr="00F64425">
              <w:rPr>
                <w:b/>
              </w:rPr>
              <w:t>1</w:t>
            </w:r>
          </w:p>
        </w:tc>
      </w:tr>
      <w:tr w:rsidR="00944C08" w:rsidRPr="00F64425" w:rsidTr="000607C0">
        <w:tc>
          <w:tcPr>
            <w:tcW w:w="675" w:type="dxa"/>
          </w:tcPr>
          <w:p w:rsidR="00944C08" w:rsidRPr="00F64425" w:rsidRDefault="00944C08" w:rsidP="000607C0">
            <w:pPr>
              <w:spacing w:after="0"/>
              <w:jc w:val="center"/>
              <w:rPr>
                <w:b/>
              </w:rPr>
            </w:pPr>
            <w:r w:rsidRPr="00F64425">
              <w:rPr>
                <w:b/>
              </w:rPr>
              <w:t>12</w:t>
            </w:r>
          </w:p>
        </w:tc>
        <w:tc>
          <w:tcPr>
            <w:tcW w:w="3039" w:type="dxa"/>
          </w:tcPr>
          <w:p w:rsidR="00944C08" w:rsidRPr="00F64425" w:rsidRDefault="00944C08" w:rsidP="000607C0">
            <w:pPr>
              <w:spacing w:after="0"/>
              <w:jc w:val="center"/>
              <w:rPr>
                <w:b/>
              </w:rPr>
            </w:pPr>
            <w:r w:rsidRPr="00F64425">
              <w:rPr>
                <w:b/>
              </w:rPr>
              <w:t>Viral Hepatitis-B</w:t>
            </w:r>
          </w:p>
        </w:tc>
        <w:tc>
          <w:tcPr>
            <w:tcW w:w="1089" w:type="dxa"/>
          </w:tcPr>
          <w:p w:rsidR="00944C08" w:rsidRPr="00F64425" w:rsidRDefault="00944C08" w:rsidP="000607C0">
            <w:pPr>
              <w:spacing w:after="0"/>
              <w:jc w:val="center"/>
              <w:rPr>
                <w:b/>
              </w:rPr>
            </w:pPr>
            <w:r w:rsidRPr="00F64425">
              <w:rPr>
                <w:b/>
              </w:rPr>
              <w:t>B16.9</w:t>
            </w:r>
          </w:p>
        </w:tc>
        <w:tc>
          <w:tcPr>
            <w:tcW w:w="2340" w:type="dxa"/>
          </w:tcPr>
          <w:p w:rsidR="00944C08" w:rsidRPr="00F64425" w:rsidRDefault="00944C08" w:rsidP="000607C0">
            <w:pPr>
              <w:spacing w:after="0"/>
              <w:jc w:val="center"/>
              <w:rPr>
                <w:b/>
              </w:rPr>
            </w:pPr>
            <w:r w:rsidRPr="00F64425">
              <w:rPr>
                <w:b/>
              </w:rPr>
              <w:t>544</w:t>
            </w:r>
          </w:p>
        </w:tc>
        <w:tc>
          <w:tcPr>
            <w:tcW w:w="2340" w:type="dxa"/>
          </w:tcPr>
          <w:p w:rsidR="00944C08" w:rsidRPr="00F64425" w:rsidRDefault="00944C08" w:rsidP="000607C0">
            <w:pPr>
              <w:spacing w:after="0"/>
              <w:jc w:val="center"/>
              <w:rPr>
                <w:b/>
              </w:rPr>
            </w:pPr>
            <w:r w:rsidRPr="00F64425">
              <w:rPr>
                <w:b/>
              </w:rPr>
              <w:t>5</w:t>
            </w:r>
          </w:p>
        </w:tc>
      </w:tr>
      <w:tr w:rsidR="00944C08" w:rsidRPr="00F64425" w:rsidTr="000607C0">
        <w:tc>
          <w:tcPr>
            <w:tcW w:w="675" w:type="dxa"/>
          </w:tcPr>
          <w:p w:rsidR="00944C08" w:rsidRPr="00F64425" w:rsidRDefault="00944C08" w:rsidP="000607C0">
            <w:pPr>
              <w:spacing w:after="0"/>
              <w:jc w:val="center"/>
              <w:rPr>
                <w:b/>
              </w:rPr>
            </w:pPr>
            <w:r w:rsidRPr="00F64425">
              <w:rPr>
                <w:b/>
              </w:rPr>
              <w:t>13</w:t>
            </w:r>
          </w:p>
        </w:tc>
        <w:tc>
          <w:tcPr>
            <w:tcW w:w="3039" w:type="dxa"/>
          </w:tcPr>
          <w:p w:rsidR="00944C08" w:rsidRPr="00F64425" w:rsidRDefault="00944C08" w:rsidP="000607C0">
            <w:pPr>
              <w:spacing w:after="0"/>
              <w:jc w:val="center"/>
              <w:rPr>
                <w:b/>
              </w:rPr>
            </w:pPr>
            <w:r w:rsidRPr="00F64425">
              <w:rPr>
                <w:b/>
              </w:rPr>
              <w:t>Viral Hepatitis-C,D,E</w:t>
            </w:r>
          </w:p>
        </w:tc>
        <w:tc>
          <w:tcPr>
            <w:tcW w:w="1089" w:type="dxa"/>
          </w:tcPr>
          <w:p w:rsidR="00944C08" w:rsidRPr="00F64425" w:rsidRDefault="00944C08" w:rsidP="000607C0">
            <w:pPr>
              <w:spacing w:after="0"/>
              <w:jc w:val="center"/>
              <w:rPr>
                <w:b/>
              </w:rPr>
            </w:pPr>
            <w:r w:rsidRPr="00F64425">
              <w:rPr>
                <w:b/>
              </w:rPr>
              <w:t>B17.8</w:t>
            </w:r>
          </w:p>
        </w:tc>
        <w:tc>
          <w:tcPr>
            <w:tcW w:w="2340" w:type="dxa"/>
          </w:tcPr>
          <w:p w:rsidR="00944C08" w:rsidRPr="00F64425" w:rsidRDefault="00944C08" w:rsidP="000607C0">
            <w:pPr>
              <w:spacing w:after="0"/>
              <w:jc w:val="center"/>
              <w:rPr>
                <w:b/>
              </w:rPr>
            </w:pPr>
            <w:r w:rsidRPr="00F64425">
              <w:rPr>
                <w:b/>
              </w:rPr>
              <w:t>0</w:t>
            </w:r>
          </w:p>
        </w:tc>
        <w:tc>
          <w:tcPr>
            <w:tcW w:w="2340" w:type="dxa"/>
          </w:tcPr>
          <w:p w:rsidR="00944C08" w:rsidRPr="00F64425" w:rsidRDefault="00944C08" w:rsidP="000607C0">
            <w:pPr>
              <w:spacing w:after="0"/>
              <w:jc w:val="center"/>
              <w:rPr>
                <w:b/>
              </w:rPr>
            </w:pPr>
            <w:r w:rsidRPr="00F64425">
              <w:rPr>
                <w:b/>
              </w:rPr>
              <w:t>0</w:t>
            </w:r>
          </w:p>
        </w:tc>
      </w:tr>
      <w:tr w:rsidR="00944C08" w:rsidRPr="00F64425" w:rsidTr="000607C0">
        <w:tc>
          <w:tcPr>
            <w:tcW w:w="675" w:type="dxa"/>
          </w:tcPr>
          <w:p w:rsidR="00944C08" w:rsidRPr="00F64425" w:rsidRDefault="00944C08" w:rsidP="000607C0">
            <w:pPr>
              <w:spacing w:after="0"/>
              <w:jc w:val="center"/>
              <w:rPr>
                <w:b/>
              </w:rPr>
            </w:pPr>
            <w:r w:rsidRPr="00F64425">
              <w:rPr>
                <w:b/>
              </w:rPr>
              <w:t>14</w:t>
            </w:r>
          </w:p>
        </w:tc>
        <w:tc>
          <w:tcPr>
            <w:tcW w:w="3039" w:type="dxa"/>
          </w:tcPr>
          <w:p w:rsidR="00944C08" w:rsidRPr="00F64425" w:rsidRDefault="00944C08" w:rsidP="000607C0">
            <w:pPr>
              <w:spacing w:after="0"/>
              <w:jc w:val="center"/>
              <w:rPr>
                <w:b/>
              </w:rPr>
            </w:pPr>
            <w:r w:rsidRPr="00F64425">
              <w:rPr>
                <w:b/>
              </w:rPr>
              <w:t>Meningococcal Meningitis</w:t>
            </w:r>
          </w:p>
        </w:tc>
        <w:tc>
          <w:tcPr>
            <w:tcW w:w="1089" w:type="dxa"/>
          </w:tcPr>
          <w:p w:rsidR="00944C08" w:rsidRPr="00F64425" w:rsidRDefault="00944C08" w:rsidP="000607C0">
            <w:pPr>
              <w:spacing w:after="0"/>
              <w:jc w:val="center"/>
              <w:rPr>
                <w:b/>
              </w:rPr>
            </w:pPr>
            <w:r w:rsidRPr="00F64425">
              <w:rPr>
                <w:b/>
              </w:rPr>
              <w:t>A39.0</w:t>
            </w:r>
          </w:p>
        </w:tc>
        <w:tc>
          <w:tcPr>
            <w:tcW w:w="2340" w:type="dxa"/>
          </w:tcPr>
          <w:p w:rsidR="00944C08" w:rsidRPr="00F64425" w:rsidRDefault="00944C08" w:rsidP="000607C0">
            <w:pPr>
              <w:spacing w:after="0"/>
              <w:jc w:val="center"/>
              <w:rPr>
                <w:b/>
              </w:rPr>
            </w:pPr>
            <w:r w:rsidRPr="00F64425">
              <w:rPr>
                <w:b/>
              </w:rPr>
              <w:t>3</w:t>
            </w:r>
          </w:p>
        </w:tc>
        <w:tc>
          <w:tcPr>
            <w:tcW w:w="2340" w:type="dxa"/>
          </w:tcPr>
          <w:p w:rsidR="00944C08" w:rsidRPr="00F64425" w:rsidRDefault="00944C08" w:rsidP="000607C0">
            <w:pPr>
              <w:spacing w:after="0"/>
              <w:jc w:val="center"/>
              <w:rPr>
                <w:b/>
              </w:rPr>
            </w:pPr>
            <w:r w:rsidRPr="00F64425">
              <w:rPr>
                <w:b/>
              </w:rPr>
              <w:t>0</w:t>
            </w:r>
          </w:p>
        </w:tc>
      </w:tr>
      <w:tr w:rsidR="00944C08" w:rsidRPr="00F64425" w:rsidTr="000607C0">
        <w:tc>
          <w:tcPr>
            <w:tcW w:w="675" w:type="dxa"/>
          </w:tcPr>
          <w:p w:rsidR="00944C08" w:rsidRPr="00F64425" w:rsidRDefault="00944C08" w:rsidP="000607C0">
            <w:pPr>
              <w:spacing w:after="0"/>
              <w:jc w:val="center"/>
              <w:rPr>
                <w:b/>
              </w:rPr>
            </w:pPr>
            <w:r w:rsidRPr="00F64425">
              <w:rPr>
                <w:b/>
              </w:rPr>
              <w:t>15</w:t>
            </w:r>
          </w:p>
        </w:tc>
        <w:tc>
          <w:tcPr>
            <w:tcW w:w="3039" w:type="dxa"/>
          </w:tcPr>
          <w:p w:rsidR="00944C08" w:rsidRPr="00F64425" w:rsidRDefault="00944C08" w:rsidP="000607C0">
            <w:pPr>
              <w:spacing w:after="0"/>
              <w:jc w:val="center"/>
              <w:rPr>
                <w:b/>
              </w:rPr>
            </w:pPr>
            <w:r w:rsidRPr="00F64425">
              <w:rPr>
                <w:b/>
              </w:rPr>
              <w:t>Rabies</w:t>
            </w:r>
          </w:p>
        </w:tc>
        <w:tc>
          <w:tcPr>
            <w:tcW w:w="1089" w:type="dxa"/>
          </w:tcPr>
          <w:p w:rsidR="00944C08" w:rsidRPr="00F64425" w:rsidRDefault="00944C08" w:rsidP="000607C0">
            <w:pPr>
              <w:spacing w:after="0"/>
              <w:jc w:val="center"/>
              <w:rPr>
                <w:b/>
              </w:rPr>
            </w:pPr>
            <w:r w:rsidRPr="00F64425">
              <w:rPr>
                <w:b/>
              </w:rPr>
              <w:t>A82</w:t>
            </w:r>
          </w:p>
        </w:tc>
        <w:tc>
          <w:tcPr>
            <w:tcW w:w="2340" w:type="dxa"/>
          </w:tcPr>
          <w:p w:rsidR="00944C08" w:rsidRPr="00F64425" w:rsidRDefault="00944C08" w:rsidP="000607C0">
            <w:pPr>
              <w:spacing w:after="0"/>
              <w:jc w:val="center"/>
              <w:rPr>
                <w:b/>
              </w:rPr>
            </w:pPr>
            <w:r w:rsidRPr="00F64425">
              <w:rPr>
                <w:b/>
              </w:rPr>
              <w:t>0</w:t>
            </w:r>
          </w:p>
        </w:tc>
        <w:tc>
          <w:tcPr>
            <w:tcW w:w="2340" w:type="dxa"/>
          </w:tcPr>
          <w:p w:rsidR="00944C08" w:rsidRPr="00F64425" w:rsidRDefault="00944C08" w:rsidP="000607C0">
            <w:pPr>
              <w:spacing w:after="0"/>
              <w:jc w:val="center"/>
              <w:rPr>
                <w:b/>
              </w:rPr>
            </w:pPr>
            <w:r w:rsidRPr="00F64425">
              <w:rPr>
                <w:b/>
              </w:rPr>
              <w:t>0</w:t>
            </w:r>
          </w:p>
        </w:tc>
      </w:tr>
      <w:tr w:rsidR="00944C08" w:rsidRPr="00F64425" w:rsidTr="000607C0">
        <w:tc>
          <w:tcPr>
            <w:tcW w:w="675" w:type="dxa"/>
          </w:tcPr>
          <w:p w:rsidR="00944C08" w:rsidRPr="00F64425" w:rsidRDefault="00944C08" w:rsidP="000607C0">
            <w:pPr>
              <w:spacing w:after="0"/>
              <w:jc w:val="center"/>
              <w:rPr>
                <w:b/>
              </w:rPr>
            </w:pPr>
            <w:r w:rsidRPr="00F64425">
              <w:rPr>
                <w:b/>
              </w:rPr>
              <w:t>16</w:t>
            </w:r>
          </w:p>
        </w:tc>
        <w:tc>
          <w:tcPr>
            <w:tcW w:w="3039" w:type="dxa"/>
          </w:tcPr>
          <w:p w:rsidR="00944C08" w:rsidRPr="00F64425" w:rsidRDefault="00944C08" w:rsidP="000607C0">
            <w:pPr>
              <w:spacing w:after="0"/>
              <w:jc w:val="center"/>
              <w:rPr>
                <w:b/>
              </w:rPr>
            </w:pPr>
            <w:r w:rsidRPr="00F64425">
              <w:rPr>
                <w:b/>
              </w:rPr>
              <w:t>Syphilis</w:t>
            </w:r>
          </w:p>
        </w:tc>
        <w:tc>
          <w:tcPr>
            <w:tcW w:w="1089" w:type="dxa"/>
          </w:tcPr>
          <w:p w:rsidR="00944C08" w:rsidRPr="00F64425" w:rsidRDefault="00944C08" w:rsidP="000607C0">
            <w:pPr>
              <w:spacing w:after="0"/>
              <w:jc w:val="center"/>
              <w:rPr>
                <w:b/>
              </w:rPr>
            </w:pPr>
            <w:r w:rsidRPr="00F64425">
              <w:rPr>
                <w:b/>
              </w:rPr>
              <w:t>A50-A53</w:t>
            </w:r>
          </w:p>
        </w:tc>
        <w:tc>
          <w:tcPr>
            <w:tcW w:w="2340" w:type="dxa"/>
          </w:tcPr>
          <w:p w:rsidR="00944C08" w:rsidRPr="00F64425" w:rsidRDefault="00944C08" w:rsidP="000607C0">
            <w:pPr>
              <w:spacing w:after="0"/>
              <w:jc w:val="center"/>
              <w:rPr>
                <w:b/>
              </w:rPr>
            </w:pPr>
            <w:r w:rsidRPr="00F64425">
              <w:rPr>
                <w:b/>
              </w:rPr>
              <w:t>97</w:t>
            </w:r>
          </w:p>
        </w:tc>
        <w:tc>
          <w:tcPr>
            <w:tcW w:w="2340" w:type="dxa"/>
          </w:tcPr>
          <w:p w:rsidR="00944C08" w:rsidRPr="00F64425" w:rsidRDefault="00944C08" w:rsidP="000607C0">
            <w:pPr>
              <w:spacing w:after="0"/>
              <w:jc w:val="center"/>
              <w:rPr>
                <w:b/>
              </w:rPr>
            </w:pPr>
            <w:r w:rsidRPr="00F64425">
              <w:rPr>
                <w:b/>
              </w:rPr>
              <w:t>0</w:t>
            </w:r>
          </w:p>
        </w:tc>
      </w:tr>
      <w:tr w:rsidR="00944C08" w:rsidRPr="00F64425" w:rsidTr="000607C0">
        <w:tc>
          <w:tcPr>
            <w:tcW w:w="675" w:type="dxa"/>
          </w:tcPr>
          <w:p w:rsidR="00944C08" w:rsidRPr="00F64425" w:rsidRDefault="00944C08" w:rsidP="000607C0">
            <w:pPr>
              <w:spacing w:after="0"/>
              <w:jc w:val="center"/>
              <w:rPr>
                <w:b/>
              </w:rPr>
            </w:pPr>
            <w:r w:rsidRPr="00F64425">
              <w:rPr>
                <w:b/>
              </w:rPr>
              <w:t>17</w:t>
            </w:r>
          </w:p>
        </w:tc>
        <w:tc>
          <w:tcPr>
            <w:tcW w:w="3039" w:type="dxa"/>
          </w:tcPr>
          <w:p w:rsidR="00944C08" w:rsidRPr="00F64425" w:rsidRDefault="00944C08" w:rsidP="000607C0">
            <w:pPr>
              <w:spacing w:after="0"/>
              <w:jc w:val="center"/>
              <w:rPr>
                <w:b/>
              </w:rPr>
            </w:pPr>
            <w:r w:rsidRPr="00F64425">
              <w:rPr>
                <w:b/>
              </w:rPr>
              <w:t>Gonococcal Infection</w:t>
            </w:r>
          </w:p>
        </w:tc>
        <w:tc>
          <w:tcPr>
            <w:tcW w:w="1089" w:type="dxa"/>
          </w:tcPr>
          <w:p w:rsidR="00944C08" w:rsidRPr="00F64425" w:rsidRDefault="00944C08" w:rsidP="000607C0">
            <w:pPr>
              <w:spacing w:after="0"/>
              <w:jc w:val="center"/>
              <w:rPr>
                <w:b/>
              </w:rPr>
            </w:pPr>
            <w:r w:rsidRPr="00F64425">
              <w:rPr>
                <w:b/>
              </w:rPr>
              <w:t>A54</w:t>
            </w:r>
          </w:p>
        </w:tc>
        <w:tc>
          <w:tcPr>
            <w:tcW w:w="2340" w:type="dxa"/>
          </w:tcPr>
          <w:p w:rsidR="00944C08" w:rsidRPr="00F64425" w:rsidRDefault="00944C08" w:rsidP="000607C0">
            <w:pPr>
              <w:spacing w:after="0"/>
              <w:jc w:val="center"/>
              <w:rPr>
                <w:b/>
              </w:rPr>
            </w:pPr>
            <w:r w:rsidRPr="00F64425">
              <w:rPr>
                <w:b/>
              </w:rPr>
              <w:t>26</w:t>
            </w:r>
          </w:p>
        </w:tc>
        <w:tc>
          <w:tcPr>
            <w:tcW w:w="2340" w:type="dxa"/>
          </w:tcPr>
          <w:p w:rsidR="00944C08" w:rsidRPr="00F64425" w:rsidRDefault="00944C08" w:rsidP="000607C0">
            <w:pPr>
              <w:spacing w:after="0"/>
              <w:jc w:val="center"/>
              <w:rPr>
                <w:b/>
              </w:rPr>
            </w:pPr>
            <w:r w:rsidRPr="00F64425">
              <w:rPr>
                <w:b/>
              </w:rPr>
              <w:t>0</w:t>
            </w:r>
          </w:p>
        </w:tc>
      </w:tr>
      <w:tr w:rsidR="00944C08" w:rsidRPr="00F64425" w:rsidTr="000607C0">
        <w:tc>
          <w:tcPr>
            <w:tcW w:w="675" w:type="dxa"/>
          </w:tcPr>
          <w:p w:rsidR="00944C08" w:rsidRPr="00F64425" w:rsidRDefault="00944C08" w:rsidP="000607C0">
            <w:pPr>
              <w:spacing w:after="0"/>
              <w:jc w:val="center"/>
              <w:rPr>
                <w:b/>
              </w:rPr>
            </w:pPr>
            <w:r w:rsidRPr="00F64425">
              <w:rPr>
                <w:b/>
              </w:rPr>
              <w:t>18</w:t>
            </w:r>
          </w:p>
        </w:tc>
        <w:tc>
          <w:tcPr>
            <w:tcW w:w="3039" w:type="dxa"/>
          </w:tcPr>
          <w:p w:rsidR="00944C08" w:rsidRPr="00F64425" w:rsidRDefault="00944C08" w:rsidP="000607C0">
            <w:pPr>
              <w:spacing w:after="0"/>
              <w:jc w:val="center"/>
              <w:rPr>
                <w:b/>
              </w:rPr>
            </w:pPr>
            <w:r w:rsidRPr="00F64425">
              <w:rPr>
                <w:b/>
              </w:rPr>
              <w:t>Swine Flue (H1N1)</w:t>
            </w:r>
          </w:p>
        </w:tc>
        <w:tc>
          <w:tcPr>
            <w:tcW w:w="1089" w:type="dxa"/>
          </w:tcPr>
          <w:p w:rsidR="00944C08" w:rsidRPr="00F64425" w:rsidRDefault="00944C08" w:rsidP="000607C0">
            <w:pPr>
              <w:spacing w:after="0"/>
              <w:jc w:val="center"/>
              <w:rPr>
                <w:b/>
              </w:rPr>
            </w:pPr>
          </w:p>
        </w:tc>
        <w:tc>
          <w:tcPr>
            <w:tcW w:w="2340" w:type="dxa"/>
          </w:tcPr>
          <w:p w:rsidR="00944C08" w:rsidRPr="00F64425" w:rsidRDefault="00944C08" w:rsidP="000607C0">
            <w:pPr>
              <w:spacing w:after="0"/>
              <w:jc w:val="center"/>
              <w:rPr>
                <w:b/>
              </w:rPr>
            </w:pPr>
            <w:r w:rsidRPr="00F64425">
              <w:rPr>
                <w:b/>
              </w:rPr>
              <w:t>0</w:t>
            </w:r>
          </w:p>
        </w:tc>
        <w:tc>
          <w:tcPr>
            <w:tcW w:w="2340" w:type="dxa"/>
          </w:tcPr>
          <w:p w:rsidR="00944C08" w:rsidRPr="00F64425" w:rsidRDefault="00944C08" w:rsidP="000607C0">
            <w:pPr>
              <w:spacing w:after="0"/>
              <w:jc w:val="center"/>
              <w:rPr>
                <w:b/>
              </w:rPr>
            </w:pPr>
            <w:r w:rsidRPr="00F64425">
              <w:rPr>
                <w:b/>
              </w:rPr>
              <w:t>0</w:t>
            </w:r>
          </w:p>
        </w:tc>
      </w:tr>
      <w:tr w:rsidR="00944C08" w:rsidRPr="00F64425" w:rsidTr="000607C0">
        <w:tc>
          <w:tcPr>
            <w:tcW w:w="675" w:type="dxa"/>
          </w:tcPr>
          <w:p w:rsidR="00944C08" w:rsidRPr="00F64425" w:rsidRDefault="00944C08" w:rsidP="000607C0">
            <w:pPr>
              <w:spacing w:after="0"/>
              <w:jc w:val="center"/>
              <w:rPr>
                <w:b/>
              </w:rPr>
            </w:pPr>
            <w:r w:rsidRPr="00F64425">
              <w:rPr>
                <w:b/>
              </w:rPr>
              <w:t>19</w:t>
            </w:r>
          </w:p>
        </w:tc>
        <w:tc>
          <w:tcPr>
            <w:tcW w:w="3039" w:type="dxa"/>
          </w:tcPr>
          <w:p w:rsidR="00944C08" w:rsidRPr="00F64425" w:rsidRDefault="00944C08" w:rsidP="000607C0">
            <w:pPr>
              <w:spacing w:after="0"/>
              <w:jc w:val="center"/>
              <w:rPr>
                <w:b/>
              </w:rPr>
            </w:pPr>
            <w:r w:rsidRPr="00F64425">
              <w:rPr>
                <w:b/>
              </w:rPr>
              <w:t>Others (Specify) :</w:t>
            </w:r>
          </w:p>
        </w:tc>
        <w:tc>
          <w:tcPr>
            <w:tcW w:w="1089" w:type="dxa"/>
          </w:tcPr>
          <w:p w:rsidR="00944C08" w:rsidRPr="00F64425" w:rsidRDefault="00944C08" w:rsidP="000607C0">
            <w:pPr>
              <w:spacing w:after="0"/>
              <w:jc w:val="center"/>
              <w:rPr>
                <w:b/>
              </w:rPr>
            </w:pPr>
          </w:p>
        </w:tc>
        <w:tc>
          <w:tcPr>
            <w:tcW w:w="2340" w:type="dxa"/>
          </w:tcPr>
          <w:p w:rsidR="00944C08" w:rsidRPr="00F64425" w:rsidRDefault="00944C08" w:rsidP="000607C0">
            <w:pPr>
              <w:spacing w:after="0"/>
              <w:jc w:val="center"/>
              <w:rPr>
                <w:b/>
              </w:rPr>
            </w:pPr>
            <w:r w:rsidRPr="00F64425">
              <w:rPr>
                <w:b/>
              </w:rPr>
              <w:t>176001</w:t>
            </w:r>
          </w:p>
        </w:tc>
        <w:tc>
          <w:tcPr>
            <w:tcW w:w="2340" w:type="dxa"/>
          </w:tcPr>
          <w:p w:rsidR="00944C08" w:rsidRPr="00F64425" w:rsidRDefault="00944C08" w:rsidP="000607C0">
            <w:pPr>
              <w:spacing w:after="0"/>
              <w:jc w:val="center"/>
              <w:rPr>
                <w:b/>
              </w:rPr>
            </w:pPr>
            <w:r w:rsidRPr="00F64425">
              <w:rPr>
                <w:b/>
              </w:rPr>
              <w:t>52</w:t>
            </w:r>
          </w:p>
        </w:tc>
      </w:tr>
      <w:tr w:rsidR="00944C08" w:rsidRPr="00F64425" w:rsidTr="000607C0">
        <w:tc>
          <w:tcPr>
            <w:tcW w:w="675" w:type="dxa"/>
          </w:tcPr>
          <w:p w:rsidR="00944C08" w:rsidRPr="00F64425" w:rsidRDefault="00944C08" w:rsidP="000607C0">
            <w:pPr>
              <w:spacing w:after="0"/>
              <w:jc w:val="center"/>
              <w:rPr>
                <w:b/>
              </w:rPr>
            </w:pPr>
          </w:p>
        </w:tc>
        <w:tc>
          <w:tcPr>
            <w:tcW w:w="3039" w:type="dxa"/>
          </w:tcPr>
          <w:p w:rsidR="00944C08" w:rsidRPr="00F64425" w:rsidRDefault="00944C08" w:rsidP="000607C0">
            <w:pPr>
              <w:spacing w:after="0"/>
              <w:jc w:val="center"/>
              <w:rPr>
                <w:b/>
              </w:rPr>
            </w:pPr>
            <w:r w:rsidRPr="00F64425">
              <w:rPr>
                <w:b/>
              </w:rPr>
              <w:t>Total</w:t>
            </w:r>
          </w:p>
        </w:tc>
        <w:tc>
          <w:tcPr>
            <w:tcW w:w="1089" w:type="dxa"/>
          </w:tcPr>
          <w:p w:rsidR="00944C08" w:rsidRPr="00F64425" w:rsidRDefault="00944C08" w:rsidP="000607C0">
            <w:pPr>
              <w:spacing w:after="0"/>
              <w:jc w:val="center"/>
              <w:rPr>
                <w:b/>
              </w:rPr>
            </w:pPr>
          </w:p>
        </w:tc>
        <w:tc>
          <w:tcPr>
            <w:tcW w:w="2340" w:type="dxa"/>
          </w:tcPr>
          <w:p w:rsidR="00944C08" w:rsidRPr="00F64425" w:rsidRDefault="00944C08" w:rsidP="000607C0">
            <w:pPr>
              <w:spacing w:after="0"/>
              <w:jc w:val="center"/>
              <w:rPr>
                <w:b/>
              </w:rPr>
            </w:pPr>
            <w:r w:rsidRPr="00F64425">
              <w:rPr>
                <w:b/>
              </w:rPr>
              <w:t>344388</w:t>
            </w:r>
          </w:p>
        </w:tc>
        <w:tc>
          <w:tcPr>
            <w:tcW w:w="2340" w:type="dxa"/>
          </w:tcPr>
          <w:p w:rsidR="00944C08" w:rsidRPr="00F64425" w:rsidRDefault="00944C08" w:rsidP="000607C0">
            <w:pPr>
              <w:spacing w:after="0"/>
              <w:jc w:val="center"/>
              <w:rPr>
                <w:b/>
              </w:rPr>
            </w:pPr>
            <w:r w:rsidRPr="00F64425">
              <w:rPr>
                <w:b/>
              </w:rPr>
              <w:t>70</w:t>
            </w:r>
          </w:p>
        </w:tc>
      </w:tr>
    </w:tbl>
    <w:p w:rsidR="00944C08" w:rsidRDefault="00944C08" w:rsidP="00944C08">
      <w:pPr>
        <w:spacing w:after="0"/>
        <w:sectPr w:rsidR="00944C08" w:rsidSect="003368D5">
          <w:pgSz w:w="11906" w:h="16838"/>
          <w:pgMar w:top="1440" w:right="425" w:bottom="1440" w:left="1418" w:header="709" w:footer="709" w:gutter="0"/>
          <w:cols w:space="708"/>
          <w:docGrid w:linePitch="360"/>
        </w:sectPr>
      </w:pPr>
    </w:p>
    <w:p w:rsidR="00944C08" w:rsidRDefault="00944C08" w:rsidP="00944C08">
      <w:pPr>
        <w:pStyle w:val="NoSpacing"/>
        <w:jc w:val="center"/>
        <w:rPr>
          <w:b/>
          <w:sz w:val="24"/>
          <w:szCs w:val="24"/>
          <w:u w:val="single"/>
        </w:rPr>
      </w:pPr>
      <w:r w:rsidRPr="00F64425">
        <w:rPr>
          <w:b/>
          <w:sz w:val="24"/>
          <w:szCs w:val="24"/>
          <w:u w:val="single"/>
        </w:rPr>
        <w:lastRenderedPageBreak/>
        <w:t xml:space="preserve">CASES AND DEATHS DUE TO PRINCIPAL NON-COMMUNICABLE DISEASES DURING 2012, </w:t>
      </w:r>
    </w:p>
    <w:p w:rsidR="00944C08" w:rsidRPr="00F64425" w:rsidRDefault="00944C08" w:rsidP="00944C08">
      <w:pPr>
        <w:pStyle w:val="NoSpacing"/>
        <w:jc w:val="center"/>
        <w:rPr>
          <w:b/>
          <w:sz w:val="24"/>
          <w:szCs w:val="24"/>
          <w:u w:val="single"/>
        </w:rPr>
      </w:pPr>
      <w:r w:rsidRPr="00F64425">
        <w:rPr>
          <w:b/>
          <w:sz w:val="24"/>
          <w:szCs w:val="24"/>
          <w:u w:val="single"/>
        </w:rPr>
        <w:t>STATE  OF SIKKIM (JANUARY TO DECEMBER)</w:t>
      </w:r>
    </w:p>
    <w:p w:rsidR="00944C08" w:rsidRPr="00F64425" w:rsidRDefault="00944C08" w:rsidP="00944C08">
      <w:pPr>
        <w:spacing w:after="0"/>
        <w:rPr>
          <w:sz w:val="24"/>
          <w:szCs w:val="24"/>
        </w:rPr>
      </w:pPr>
    </w:p>
    <w:tbl>
      <w:tblPr>
        <w:tblW w:w="9923" w:type="dxa"/>
        <w:tblInd w:w="5" w:type="dxa"/>
        <w:tblLayout w:type="fixed"/>
        <w:tblCellMar>
          <w:left w:w="0" w:type="dxa"/>
          <w:right w:w="0" w:type="dxa"/>
        </w:tblCellMar>
        <w:tblLook w:val="04A0"/>
      </w:tblPr>
      <w:tblGrid>
        <w:gridCol w:w="567"/>
        <w:gridCol w:w="3261"/>
        <w:gridCol w:w="2268"/>
        <w:gridCol w:w="1701"/>
        <w:gridCol w:w="2126"/>
      </w:tblGrid>
      <w:tr w:rsidR="00944C08" w:rsidRPr="00F64425" w:rsidTr="000607C0">
        <w:trPr>
          <w:cantSplit/>
          <w:trHeight w:val="668"/>
        </w:trPr>
        <w:tc>
          <w:tcPr>
            <w:tcW w:w="567" w:type="dxa"/>
            <w:tcBorders>
              <w:top w:val="single" w:sz="4" w:space="0" w:color="auto"/>
              <w:left w:val="single" w:sz="4" w:space="0" w:color="auto"/>
              <w:right w:val="single" w:sz="4" w:space="0" w:color="auto"/>
            </w:tcBorders>
            <w:vAlign w:val="center"/>
            <w:hideMark/>
          </w:tcPr>
          <w:p w:rsidR="00944C08" w:rsidRPr="00F64425" w:rsidRDefault="00944C08" w:rsidP="000607C0">
            <w:pPr>
              <w:spacing w:after="0"/>
              <w:jc w:val="center"/>
              <w:rPr>
                <w:b/>
              </w:rPr>
            </w:pPr>
            <w:r w:rsidRPr="00F64425">
              <w:rPr>
                <w:b/>
              </w:rPr>
              <w:t>S. No</w:t>
            </w:r>
          </w:p>
          <w:p w:rsidR="00944C08" w:rsidRPr="00F64425" w:rsidRDefault="00944C08" w:rsidP="000607C0">
            <w:pPr>
              <w:spacing w:after="0"/>
              <w:jc w:val="center"/>
              <w:rPr>
                <w:b/>
              </w:rPr>
            </w:pPr>
          </w:p>
        </w:tc>
        <w:tc>
          <w:tcPr>
            <w:tcW w:w="3261" w:type="dxa"/>
            <w:tcBorders>
              <w:top w:val="single" w:sz="4" w:space="0" w:color="auto"/>
              <w:left w:val="nil"/>
              <w:right w:val="nil"/>
            </w:tcBorders>
            <w:vAlign w:val="center"/>
            <w:hideMark/>
          </w:tcPr>
          <w:p w:rsidR="00944C08" w:rsidRPr="00F64425" w:rsidRDefault="00944C08" w:rsidP="000607C0">
            <w:pPr>
              <w:spacing w:after="0"/>
              <w:jc w:val="center"/>
              <w:rPr>
                <w:b/>
              </w:rPr>
            </w:pPr>
            <w:r w:rsidRPr="00F64425">
              <w:rPr>
                <w:b/>
              </w:rPr>
              <w:t>Nature/ Group of Non Communicable Diseases</w:t>
            </w:r>
          </w:p>
          <w:p w:rsidR="00944C08" w:rsidRPr="00F64425" w:rsidRDefault="00944C08" w:rsidP="000607C0">
            <w:pPr>
              <w:spacing w:after="0"/>
              <w:jc w:val="center"/>
              <w:rPr>
                <w:b/>
              </w:rPr>
            </w:pPr>
          </w:p>
        </w:tc>
        <w:tc>
          <w:tcPr>
            <w:tcW w:w="2268" w:type="dxa"/>
            <w:tcBorders>
              <w:top w:val="single" w:sz="4" w:space="0" w:color="auto"/>
              <w:left w:val="single" w:sz="4" w:space="0" w:color="auto"/>
              <w:right w:val="single" w:sz="4" w:space="0" w:color="auto"/>
            </w:tcBorders>
            <w:vAlign w:val="center"/>
          </w:tcPr>
          <w:p w:rsidR="00944C08" w:rsidRPr="00F64425" w:rsidRDefault="00944C08" w:rsidP="000607C0">
            <w:pPr>
              <w:spacing w:after="0"/>
              <w:jc w:val="center"/>
              <w:rPr>
                <w:b/>
              </w:rPr>
            </w:pPr>
            <w:r w:rsidRPr="00F64425">
              <w:rPr>
                <w:b/>
              </w:rPr>
              <w:t>ICD-10 Code</w:t>
            </w:r>
          </w:p>
        </w:tc>
        <w:tc>
          <w:tcPr>
            <w:tcW w:w="1701" w:type="dxa"/>
            <w:tcBorders>
              <w:top w:val="single" w:sz="4" w:space="0" w:color="auto"/>
              <w:left w:val="single" w:sz="4" w:space="0" w:color="auto"/>
              <w:right w:val="single" w:sz="4" w:space="0" w:color="auto"/>
            </w:tcBorders>
            <w:noWrap/>
            <w:tcMar>
              <w:top w:w="15" w:type="dxa"/>
              <w:left w:w="15" w:type="dxa"/>
              <w:bottom w:w="0" w:type="dxa"/>
              <w:right w:w="15" w:type="dxa"/>
            </w:tcMar>
            <w:vAlign w:val="center"/>
            <w:hideMark/>
          </w:tcPr>
          <w:p w:rsidR="00944C08" w:rsidRPr="00F64425" w:rsidRDefault="00944C08" w:rsidP="000607C0">
            <w:pPr>
              <w:spacing w:after="0" w:line="240" w:lineRule="auto"/>
              <w:jc w:val="center"/>
              <w:rPr>
                <w:b/>
              </w:rPr>
            </w:pPr>
            <w:r w:rsidRPr="00F64425">
              <w:rPr>
                <w:b/>
              </w:rPr>
              <w:t>CASES</w:t>
            </w:r>
          </w:p>
        </w:tc>
        <w:tc>
          <w:tcPr>
            <w:tcW w:w="21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944C08" w:rsidRPr="00F64425" w:rsidRDefault="00944C08" w:rsidP="000607C0">
            <w:pPr>
              <w:spacing w:after="0"/>
              <w:jc w:val="center"/>
              <w:rPr>
                <w:b/>
              </w:rPr>
            </w:pPr>
            <w:r w:rsidRPr="00F64425">
              <w:rPr>
                <w:b/>
              </w:rPr>
              <w:t>DEATHS</w:t>
            </w:r>
          </w:p>
        </w:tc>
      </w:tr>
      <w:tr w:rsidR="00944C08" w:rsidRPr="00F64425" w:rsidTr="000607C0">
        <w:trPr>
          <w:trHeight w:val="137"/>
        </w:trPr>
        <w:tc>
          <w:tcPr>
            <w:tcW w:w="567" w:type="dxa"/>
            <w:tcBorders>
              <w:top w:val="single" w:sz="4" w:space="0" w:color="auto"/>
              <w:left w:val="single" w:sz="4" w:space="0" w:color="auto"/>
              <w:bottom w:val="nil"/>
              <w:right w:val="single" w:sz="4" w:space="0" w:color="auto"/>
            </w:tcBorders>
            <w:noWrap/>
            <w:tcMar>
              <w:top w:w="15" w:type="dxa"/>
              <w:left w:w="15" w:type="dxa"/>
              <w:bottom w:w="0" w:type="dxa"/>
              <w:right w:w="15" w:type="dxa"/>
            </w:tcMar>
            <w:hideMark/>
          </w:tcPr>
          <w:p w:rsidR="00944C08" w:rsidRPr="00F64425" w:rsidRDefault="00944C08" w:rsidP="000607C0">
            <w:pPr>
              <w:spacing w:after="0"/>
              <w:rPr>
                <w:b/>
                <w:bCs/>
              </w:rPr>
            </w:pPr>
            <w:r w:rsidRPr="00F64425">
              <w:rPr>
                <w:b/>
                <w:bCs/>
              </w:rPr>
              <w:t>1</w:t>
            </w:r>
          </w:p>
        </w:tc>
        <w:tc>
          <w:tcPr>
            <w:tcW w:w="3261"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bCs/>
              </w:rPr>
            </w:pPr>
            <w:r w:rsidRPr="00F64425">
              <w:rPr>
                <w:b/>
                <w:bCs/>
              </w:rPr>
              <w:t>Cardio Vascular Diseases</w:t>
            </w:r>
          </w:p>
        </w:tc>
        <w:tc>
          <w:tcPr>
            <w:tcW w:w="226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944C08" w:rsidRPr="00F64425" w:rsidRDefault="00944C08" w:rsidP="000607C0">
            <w:pPr>
              <w:spacing w:after="0"/>
              <w:rPr>
                <w:b/>
                <w:bCs/>
              </w:rPr>
            </w:pP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rPr>
                <w:b/>
                <w:bCs/>
              </w:rPr>
            </w:pPr>
          </w:p>
        </w:tc>
        <w:tc>
          <w:tcPr>
            <w:tcW w:w="2126"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bottom"/>
          </w:tcPr>
          <w:p w:rsidR="00944C08" w:rsidRPr="00F64425" w:rsidRDefault="00944C08" w:rsidP="000607C0">
            <w:pPr>
              <w:spacing w:after="0"/>
              <w:rPr>
                <w:b/>
              </w:rPr>
            </w:pPr>
          </w:p>
        </w:tc>
      </w:tr>
      <w:tr w:rsidR="00944C08" w:rsidRPr="00F64425" w:rsidTr="000607C0">
        <w:trPr>
          <w:trHeight w:val="182"/>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1.1</w:t>
            </w:r>
          </w:p>
        </w:tc>
        <w:tc>
          <w:tcPr>
            <w:tcW w:w="3261" w:type="dxa"/>
            <w:tcBorders>
              <w:top w:val="nil"/>
              <w:left w:val="nil"/>
              <w:bottom w:val="nil"/>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Rheumatic Fever</w:t>
            </w:r>
          </w:p>
        </w:tc>
        <w:tc>
          <w:tcPr>
            <w:tcW w:w="22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r w:rsidRPr="00F64425">
              <w:rPr>
                <w:b/>
              </w:rPr>
              <w:t>I00 – I02</w:t>
            </w: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256CB0" w:rsidP="000607C0">
            <w:pPr>
              <w:spacing w:after="0"/>
              <w:jc w:val="center"/>
              <w:rPr>
                <w:b/>
              </w:rPr>
            </w:pPr>
            <w:r>
              <w:rPr>
                <w:b/>
              </w:rPr>
              <w:t>2</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0</w:t>
            </w:r>
          </w:p>
        </w:tc>
      </w:tr>
      <w:tr w:rsidR="00944C08" w:rsidRPr="00F64425" w:rsidTr="000607C0">
        <w:trPr>
          <w:trHeight w:val="209"/>
        </w:trPr>
        <w:tc>
          <w:tcPr>
            <w:tcW w:w="567" w:type="dxa"/>
            <w:tcBorders>
              <w:top w:val="nil"/>
              <w:left w:val="single" w:sz="4" w:space="0" w:color="auto"/>
              <w:bottom w:val="single" w:sz="4" w:space="0" w:color="auto"/>
              <w:right w:val="nil"/>
            </w:tcBorders>
            <w:noWrap/>
            <w:tcMar>
              <w:top w:w="15" w:type="dxa"/>
              <w:left w:w="15" w:type="dxa"/>
              <w:bottom w:w="0" w:type="dxa"/>
              <w:right w:w="15" w:type="dxa"/>
            </w:tcMar>
            <w:hideMark/>
          </w:tcPr>
          <w:p w:rsidR="00944C08" w:rsidRPr="00F64425" w:rsidRDefault="00944C08" w:rsidP="000607C0">
            <w:pPr>
              <w:spacing w:after="0"/>
              <w:rPr>
                <w:b/>
              </w:rPr>
            </w:pPr>
            <w:r w:rsidRPr="00F64425">
              <w:rPr>
                <w:b/>
              </w:rPr>
              <w:t>1.2</w:t>
            </w:r>
          </w:p>
        </w:tc>
        <w:tc>
          <w:tcPr>
            <w:tcW w:w="326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 xml:space="preserve"> Hypertension</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r w:rsidRPr="00F64425">
              <w:rPr>
                <w:b/>
              </w:rPr>
              <w:t>I10 - I15</w:t>
            </w: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28812</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11</w:t>
            </w:r>
          </w:p>
        </w:tc>
      </w:tr>
      <w:tr w:rsidR="00944C08" w:rsidRPr="00F64425" w:rsidTr="000607C0">
        <w:trPr>
          <w:trHeight w:val="155"/>
        </w:trPr>
        <w:tc>
          <w:tcPr>
            <w:tcW w:w="567" w:type="dxa"/>
            <w:tcBorders>
              <w:top w:val="single" w:sz="4" w:space="0" w:color="auto"/>
              <w:left w:val="single" w:sz="4" w:space="0" w:color="auto"/>
              <w:bottom w:val="single" w:sz="4" w:space="0" w:color="auto"/>
              <w:right w:val="nil"/>
            </w:tcBorders>
            <w:noWrap/>
            <w:tcMar>
              <w:top w:w="15" w:type="dxa"/>
              <w:left w:w="15" w:type="dxa"/>
              <w:bottom w:w="0" w:type="dxa"/>
              <w:right w:w="15" w:type="dxa"/>
            </w:tcMar>
            <w:hideMark/>
          </w:tcPr>
          <w:p w:rsidR="00944C08" w:rsidRPr="00F64425" w:rsidRDefault="00944C08" w:rsidP="000607C0">
            <w:pPr>
              <w:spacing w:after="0"/>
              <w:rPr>
                <w:b/>
              </w:rPr>
            </w:pPr>
            <w:r w:rsidRPr="00F64425">
              <w:rPr>
                <w:b/>
              </w:rPr>
              <w:t>1.3</w:t>
            </w:r>
          </w:p>
        </w:tc>
        <w:tc>
          <w:tcPr>
            <w:tcW w:w="326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 xml:space="preserve"> Ischemic Heart  Diseases</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r w:rsidRPr="00F64425">
              <w:rPr>
                <w:b/>
              </w:rPr>
              <w:t>I20 - I25</w:t>
            </w: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172</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1</w:t>
            </w:r>
          </w:p>
        </w:tc>
      </w:tr>
      <w:tr w:rsidR="00944C08" w:rsidRPr="00F64425" w:rsidTr="000607C0">
        <w:trPr>
          <w:trHeight w:val="182"/>
        </w:trPr>
        <w:tc>
          <w:tcPr>
            <w:tcW w:w="567" w:type="dxa"/>
            <w:tcBorders>
              <w:top w:val="single" w:sz="4" w:space="0" w:color="auto"/>
              <w:left w:val="single" w:sz="4" w:space="0" w:color="auto"/>
              <w:bottom w:val="nil"/>
              <w:right w:val="nil"/>
            </w:tcBorders>
            <w:noWrap/>
            <w:tcMar>
              <w:top w:w="15" w:type="dxa"/>
              <w:left w:w="15" w:type="dxa"/>
              <w:bottom w:w="0" w:type="dxa"/>
              <w:right w:w="15" w:type="dxa"/>
            </w:tcMar>
            <w:hideMark/>
          </w:tcPr>
          <w:p w:rsidR="00944C08" w:rsidRPr="00F64425" w:rsidRDefault="00944C08" w:rsidP="000607C0">
            <w:pPr>
              <w:spacing w:after="0"/>
              <w:rPr>
                <w:b/>
              </w:rPr>
            </w:pPr>
            <w:r w:rsidRPr="00F64425">
              <w:rPr>
                <w:b/>
              </w:rPr>
              <w:t>1.4</w:t>
            </w:r>
          </w:p>
        </w:tc>
        <w:tc>
          <w:tcPr>
            <w:tcW w:w="326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Congenital Heart Disease</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44C08" w:rsidRPr="00F64425" w:rsidRDefault="00944C08" w:rsidP="000607C0">
            <w:pPr>
              <w:spacing w:after="0"/>
              <w:rPr>
                <w:b/>
              </w:rPr>
            </w:pPr>
            <w:r w:rsidRPr="00F64425">
              <w:rPr>
                <w:b/>
              </w:rPr>
              <w:t>Q20 - Q28</w:t>
            </w: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0</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0</w:t>
            </w:r>
          </w:p>
        </w:tc>
      </w:tr>
      <w:tr w:rsidR="00944C08" w:rsidRPr="00F64425" w:rsidTr="000607C0">
        <w:trPr>
          <w:trHeight w:val="416"/>
        </w:trPr>
        <w:tc>
          <w:tcPr>
            <w:tcW w:w="567" w:type="dxa"/>
            <w:tcBorders>
              <w:top w:val="single" w:sz="4" w:space="0" w:color="auto"/>
              <w:left w:val="single" w:sz="4" w:space="0" w:color="auto"/>
              <w:bottom w:val="nil"/>
              <w:right w:val="nil"/>
            </w:tcBorders>
            <w:noWrap/>
            <w:tcMar>
              <w:top w:w="15" w:type="dxa"/>
              <w:left w:w="15" w:type="dxa"/>
              <w:bottom w:w="0" w:type="dxa"/>
              <w:right w:w="15" w:type="dxa"/>
            </w:tcMar>
            <w:hideMark/>
          </w:tcPr>
          <w:p w:rsidR="00944C08" w:rsidRPr="00F64425" w:rsidRDefault="00944C08" w:rsidP="000607C0">
            <w:pPr>
              <w:spacing w:after="0"/>
              <w:rPr>
                <w:b/>
              </w:rPr>
            </w:pPr>
            <w:r w:rsidRPr="00F64425">
              <w:rPr>
                <w:b/>
              </w:rPr>
              <w:t>1.5</w:t>
            </w:r>
          </w:p>
        </w:tc>
        <w:tc>
          <w:tcPr>
            <w:tcW w:w="3261" w:type="dxa"/>
            <w:tcBorders>
              <w:top w:val="single" w:sz="4" w:space="0" w:color="auto"/>
              <w:left w:val="single" w:sz="4" w:space="0" w:color="auto"/>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Other Cardio Vascular Diseases</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44C08" w:rsidRPr="00F64425" w:rsidRDefault="00944C08" w:rsidP="000607C0">
            <w:pPr>
              <w:spacing w:after="0"/>
              <w:rPr>
                <w:b/>
              </w:rPr>
            </w:pPr>
            <w:r w:rsidRPr="00F64425">
              <w:rPr>
                <w:b/>
              </w:rPr>
              <w:t>I05-I09,I26-I52,I70- I99</w:t>
            </w: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0</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0</w:t>
            </w:r>
          </w:p>
        </w:tc>
      </w:tr>
      <w:tr w:rsidR="00944C08" w:rsidRPr="00F64425" w:rsidTr="000607C0">
        <w:trPr>
          <w:trHeight w:val="128"/>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bCs/>
              </w:rPr>
            </w:pPr>
            <w:r w:rsidRPr="00F64425">
              <w:rPr>
                <w:b/>
                <w:bCs/>
              </w:rPr>
              <w:t>2</w:t>
            </w:r>
          </w:p>
        </w:tc>
        <w:tc>
          <w:tcPr>
            <w:tcW w:w="5529"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bCs/>
              </w:rPr>
              <w:t>Neurological Disorders</w:t>
            </w:r>
          </w:p>
        </w:tc>
        <w:tc>
          <w:tcPr>
            <w:tcW w:w="1701" w:type="dxa"/>
            <w:tcBorders>
              <w:top w:val="single" w:sz="4" w:space="0" w:color="auto"/>
              <w:left w:val="nil"/>
              <w:bottom w:val="single" w:sz="4" w:space="0" w:color="auto"/>
              <w:right w:val="single" w:sz="4" w:space="0" w:color="auto"/>
            </w:tcBorders>
            <w:vAlign w:val="bottom"/>
          </w:tcPr>
          <w:p w:rsidR="00944C08" w:rsidRPr="00F64425" w:rsidRDefault="00944C08" w:rsidP="000607C0">
            <w:pPr>
              <w:spacing w:after="0"/>
              <w:rPr>
                <w:b/>
              </w:rPr>
            </w:pPr>
          </w:p>
        </w:tc>
        <w:tc>
          <w:tcPr>
            <w:tcW w:w="2126" w:type="dxa"/>
            <w:tcBorders>
              <w:top w:val="single" w:sz="4" w:space="0" w:color="auto"/>
              <w:left w:val="nil"/>
              <w:bottom w:val="single" w:sz="4" w:space="0" w:color="auto"/>
              <w:right w:val="single" w:sz="4" w:space="0" w:color="auto"/>
            </w:tcBorders>
            <w:vAlign w:val="bottom"/>
          </w:tcPr>
          <w:p w:rsidR="00944C08" w:rsidRPr="00F64425" w:rsidRDefault="00944C08" w:rsidP="000607C0">
            <w:pPr>
              <w:spacing w:after="0"/>
              <w:rPr>
                <w:b/>
              </w:rPr>
            </w:pPr>
          </w:p>
        </w:tc>
      </w:tr>
      <w:tr w:rsidR="00944C08" w:rsidRPr="00F64425" w:rsidTr="000607C0">
        <w:trPr>
          <w:trHeight w:val="146"/>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2.1</w:t>
            </w:r>
          </w:p>
        </w:tc>
        <w:tc>
          <w:tcPr>
            <w:tcW w:w="3261" w:type="dxa"/>
            <w:tcBorders>
              <w:top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 xml:space="preserve"> Cerebro Vascular Accident</w:t>
            </w:r>
          </w:p>
        </w:tc>
        <w:tc>
          <w:tcPr>
            <w:tcW w:w="2268" w:type="dxa"/>
            <w:tcBorders>
              <w:top w:val="single" w:sz="4" w:space="0" w:color="auto"/>
              <w:left w:val="single" w:sz="4" w:space="0" w:color="auto"/>
              <w:bottom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r w:rsidRPr="00F64425">
              <w:rPr>
                <w:b/>
              </w:rPr>
              <w:t>I60-I69</w:t>
            </w: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334</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25</w:t>
            </w:r>
          </w:p>
        </w:tc>
      </w:tr>
      <w:tr w:rsidR="00944C08" w:rsidRPr="00F64425" w:rsidTr="000607C0">
        <w:trPr>
          <w:trHeight w:val="146"/>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2.2</w:t>
            </w:r>
          </w:p>
        </w:tc>
        <w:tc>
          <w:tcPr>
            <w:tcW w:w="3261" w:type="dxa"/>
            <w:tcBorders>
              <w:top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rPr>
                <w:b/>
                <w:bCs/>
                <w:color w:val="000000"/>
              </w:rPr>
            </w:pPr>
            <w:r w:rsidRPr="00F64425">
              <w:rPr>
                <w:b/>
                <w:color w:val="000000"/>
              </w:rPr>
              <w:t>Chronic Neurological Disorder</w:t>
            </w:r>
          </w:p>
        </w:tc>
        <w:tc>
          <w:tcPr>
            <w:tcW w:w="2268" w:type="dxa"/>
            <w:tcBorders>
              <w:top w:val="single" w:sz="4" w:space="0" w:color="auto"/>
              <w:left w:val="single" w:sz="4" w:space="0" w:color="auto"/>
              <w:bottom w:val="single" w:sz="4" w:space="0" w:color="auto"/>
            </w:tcBorders>
            <w:tcMar>
              <w:top w:w="15" w:type="dxa"/>
              <w:left w:w="15" w:type="dxa"/>
              <w:bottom w:w="0" w:type="dxa"/>
              <w:right w:w="15" w:type="dxa"/>
            </w:tcMar>
          </w:tcPr>
          <w:p w:rsidR="00944C08" w:rsidRPr="00F64425" w:rsidRDefault="00944C08" w:rsidP="000607C0">
            <w:pPr>
              <w:spacing w:after="0"/>
              <w:rPr>
                <w:b/>
              </w:rPr>
            </w:pPr>
            <w:r w:rsidRPr="00F64425">
              <w:rPr>
                <w:b/>
              </w:rPr>
              <w:t>G90-G99</w:t>
            </w: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0</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0</w:t>
            </w:r>
          </w:p>
        </w:tc>
      </w:tr>
      <w:tr w:rsidR="00944C08" w:rsidRPr="00F64425" w:rsidTr="000607C0">
        <w:trPr>
          <w:trHeight w:val="452"/>
        </w:trPr>
        <w:tc>
          <w:tcPr>
            <w:tcW w:w="567" w:type="dxa"/>
            <w:tcBorders>
              <w:top w:val="single" w:sz="4" w:space="0" w:color="auto"/>
              <w:left w:val="single" w:sz="4" w:space="0" w:color="auto"/>
              <w:bottom w:val="nil"/>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2.3</w:t>
            </w:r>
          </w:p>
        </w:tc>
        <w:tc>
          <w:tcPr>
            <w:tcW w:w="3261" w:type="dxa"/>
            <w:tcBorders>
              <w:top w:val="single" w:sz="4" w:space="0" w:color="auto"/>
              <w:left w:val="nil"/>
              <w:bottom w:val="nil"/>
              <w:right w:val="nil"/>
            </w:tcBorders>
            <w:noWrap/>
            <w:tcMar>
              <w:top w:w="15" w:type="dxa"/>
              <w:left w:w="15" w:type="dxa"/>
              <w:bottom w:w="0" w:type="dxa"/>
              <w:right w:w="15" w:type="dxa"/>
            </w:tcMar>
            <w:vAlign w:val="center"/>
            <w:hideMark/>
          </w:tcPr>
          <w:p w:rsidR="00944C08" w:rsidRPr="00F64425" w:rsidRDefault="00944C08" w:rsidP="000607C0">
            <w:pPr>
              <w:spacing w:after="0"/>
              <w:rPr>
                <w:b/>
              </w:rPr>
            </w:pPr>
            <w:r w:rsidRPr="00F64425">
              <w:rPr>
                <w:b/>
              </w:rPr>
              <w:t>Other Neurological Disorders **</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44C08" w:rsidRPr="00F64425" w:rsidRDefault="00944C08" w:rsidP="000607C0">
            <w:pPr>
              <w:spacing w:after="0"/>
              <w:rPr>
                <w:b/>
              </w:rPr>
            </w:pPr>
            <w:r w:rsidRPr="00F64425">
              <w:rPr>
                <w:b/>
              </w:rPr>
              <w:t>F 00-03,</w:t>
            </w:r>
            <w:r>
              <w:rPr>
                <w:b/>
              </w:rPr>
              <w:t xml:space="preserve"> </w:t>
            </w:r>
            <w:r w:rsidRPr="00F64425">
              <w:rPr>
                <w:b/>
              </w:rPr>
              <w:t>G 00-G83</w:t>
            </w: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385</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3</w:t>
            </w:r>
          </w:p>
        </w:tc>
      </w:tr>
      <w:tr w:rsidR="00944C08" w:rsidRPr="00F64425" w:rsidTr="000607C0">
        <w:trPr>
          <w:trHeight w:val="191"/>
        </w:trPr>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bCs/>
              </w:rPr>
            </w:pPr>
            <w:r w:rsidRPr="00F64425">
              <w:rPr>
                <w:b/>
                <w:bCs/>
              </w:rPr>
              <w:t>3</w:t>
            </w:r>
          </w:p>
        </w:tc>
        <w:tc>
          <w:tcPr>
            <w:tcW w:w="7230"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bCs/>
              </w:rPr>
              <w:t>Diabetes Mellitus</w:t>
            </w:r>
          </w:p>
        </w:tc>
        <w:tc>
          <w:tcPr>
            <w:tcW w:w="2126" w:type="dxa"/>
            <w:tcBorders>
              <w:top w:val="single" w:sz="4" w:space="0" w:color="auto"/>
              <w:left w:val="nil"/>
              <w:bottom w:val="single" w:sz="4" w:space="0" w:color="auto"/>
              <w:right w:val="single" w:sz="4" w:space="0" w:color="auto"/>
            </w:tcBorders>
            <w:vAlign w:val="bottom"/>
          </w:tcPr>
          <w:p w:rsidR="00944C08" w:rsidRPr="00F64425" w:rsidRDefault="00944C08" w:rsidP="000607C0">
            <w:pPr>
              <w:spacing w:after="0"/>
              <w:rPr>
                <w:b/>
              </w:rPr>
            </w:pPr>
          </w:p>
        </w:tc>
      </w:tr>
      <w:tr w:rsidR="00944C08" w:rsidRPr="00F64425" w:rsidTr="000607C0">
        <w:trPr>
          <w:trHeight w:val="173"/>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3.1</w:t>
            </w:r>
          </w:p>
        </w:tc>
        <w:tc>
          <w:tcPr>
            <w:tcW w:w="3261"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 xml:space="preserve"> Type  -1</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r w:rsidRPr="00F64425">
              <w:rPr>
                <w:b/>
              </w:rPr>
              <w:t>E 10</w:t>
            </w: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0</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0</w:t>
            </w:r>
          </w:p>
        </w:tc>
      </w:tr>
      <w:tr w:rsidR="00944C08" w:rsidRPr="00F64425" w:rsidTr="000607C0">
        <w:trPr>
          <w:trHeight w:val="20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3.2</w:t>
            </w:r>
          </w:p>
        </w:tc>
        <w:tc>
          <w:tcPr>
            <w:tcW w:w="3261"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 xml:space="preserve"> Type 2 </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r w:rsidRPr="00F64425">
              <w:rPr>
                <w:b/>
              </w:rPr>
              <w:t>E 11</w:t>
            </w: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2101</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17</w:t>
            </w:r>
          </w:p>
        </w:tc>
      </w:tr>
      <w:tr w:rsidR="00944C08" w:rsidRPr="00F64425" w:rsidTr="000607C0">
        <w:trPr>
          <w:trHeight w:val="174"/>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bCs/>
              </w:rPr>
            </w:pPr>
            <w:r w:rsidRPr="00F64425">
              <w:rPr>
                <w:b/>
                <w:bCs/>
              </w:rPr>
              <w:t>4</w:t>
            </w:r>
          </w:p>
        </w:tc>
        <w:tc>
          <w:tcPr>
            <w:tcW w:w="9356" w:type="dxa"/>
            <w:gridSpan w:val="4"/>
            <w:tcBorders>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bCs/>
              </w:rPr>
              <w:t>Lungs Disease</w:t>
            </w:r>
          </w:p>
        </w:tc>
      </w:tr>
      <w:tr w:rsidR="00944C08" w:rsidRPr="00F64425" w:rsidTr="000607C0">
        <w:trPr>
          <w:trHeight w:val="209"/>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4.1</w:t>
            </w:r>
          </w:p>
        </w:tc>
        <w:tc>
          <w:tcPr>
            <w:tcW w:w="3261" w:type="dxa"/>
            <w:tcBorders>
              <w:top w:val="single" w:sz="4" w:space="0" w:color="auto"/>
              <w:left w:val="nil"/>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 xml:space="preserve"> Bronchitis</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r w:rsidRPr="00F64425">
              <w:rPr>
                <w:b/>
              </w:rPr>
              <w:t>J 40</w:t>
            </w:r>
          </w:p>
        </w:tc>
        <w:tc>
          <w:tcPr>
            <w:tcW w:w="170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3349</w:t>
            </w:r>
          </w:p>
        </w:tc>
        <w:tc>
          <w:tcPr>
            <w:tcW w:w="212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0</w:t>
            </w:r>
          </w:p>
        </w:tc>
      </w:tr>
      <w:tr w:rsidR="00944C08" w:rsidRPr="00F64425" w:rsidTr="000607C0">
        <w:trPr>
          <w:trHeight w:val="24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4.2</w:t>
            </w:r>
          </w:p>
        </w:tc>
        <w:tc>
          <w:tcPr>
            <w:tcW w:w="3261"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 xml:space="preserve"> Emphysemas</w:t>
            </w:r>
          </w:p>
        </w:tc>
        <w:tc>
          <w:tcPr>
            <w:tcW w:w="2268"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r w:rsidRPr="00F64425">
              <w:rPr>
                <w:b/>
              </w:rPr>
              <w:t>J 43</w:t>
            </w:r>
          </w:p>
        </w:tc>
        <w:tc>
          <w:tcPr>
            <w:tcW w:w="1701"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8</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0</w:t>
            </w:r>
          </w:p>
        </w:tc>
      </w:tr>
      <w:tr w:rsidR="00944C08" w:rsidRPr="00F64425" w:rsidTr="000607C0">
        <w:trPr>
          <w:trHeight w:val="24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4.3</w:t>
            </w:r>
          </w:p>
        </w:tc>
        <w:tc>
          <w:tcPr>
            <w:tcW w:w="3261"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Asthma</w:t>
            </w:r>
          </w:p>
        </w:tc>
        <w:tc>
          <w:tcPr>
            <w:tcW w:w="2268"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r w:rsidRPr="00F64425">
              <w:rPr>
                <w:b/>
              </w:rPr>
              <w:t>J45</w:t>
            </w:r>
          </w:p>
        </w:tc>
        <w:tc>
          <w:tcPr>
            <w:tcW w:w="1701"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4305</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4</w:t>
            </w:r>
          </w:p>
        </w:tc>
      </w:tr>
      <w:tr w:rsidR="00944C08" w:rsidRPr="00F64425" w:rsidTr="000607C0">
        <w:trPr>
          <w:trHeight w:val="24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5</w:t>
            </w:r>
          </w:p>
        </w:tc>
        <w:tc>
          <w:tcPr>
            <w:tcW w:w="3261"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Psychiatric Disorder</w:t>
            </w:r>
          </w:p>
        </w:tc>
        <w:tc>
          <w:tcPr>
            <w:tcW w:w="2268"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p>
        </w:tc>
        <w:tc>
          <w:tcPr>
            <w:tcW w:w="1701"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p>
        </w:tc>
      </w:tr>
      <w:tr w:rsidR="00944C08" w:rsidRPr="00F64425" w:rsidTr="000607C0">
        <w:trPr>
          <w:trHeight w:val="24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5.1</w:t>
            </w:r>
          </w:p>
        </w:tc>
        <w:tc>
          <w:tcPr>
            <w:tcW w:w="3261"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Common Mental Disorder</w:t>
            </w:r>
          </w:p>
        </w:tc>
        <w:tc>
          <w:tcPr>
            <w:tcW w:w="2268"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r w:rsidRPr="00F64425">
              <w:rPr>
                <w:b/>
              </w:rPr>
              <w:t>F10-F19</w:t>
            </w:r>
          </w:p>
        </w:tc>
        <w:tc>
          <w:tcPr>
            <w:tcW w:w="1701"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256CB0" w:rsidP="000607C0">
            <w:pPr>
              <w:spacing w:after="0"/>
              <w:jc w:val="center"/>
              <w:rPr>
                <w:b/>
              </w:rPr>
            </w:pPr>
            <w:r>
              <w:rPr>
                <w:b/>
              </w:rPr>
              <w:t>3833</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0</w:t>
            </w:r>
          </w:p>
        </w:tc>
      </w:tr>
      <w:tr w:rsidR="00944C08" w:rsidRPr="00F64425" w:rsidTr="000607C0">
        <w:trPr>
          <w:trHeight w:val="24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5.2</w:t>
            </w:r>
          </w:p>
        </w:tc>
        <w:tc>
          <w:tcPr>
            <w:tcW w:w="3261"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Server Mental Disorders</w:t>
            </w:r>
          </w:p>
        </w:tc>
        <w:tc>
          <w:tcPr>
            <w:tcW w:w="2268"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r w:rsidRPr="00F64425">
              <w:rPr>
                <w:b/>
              </w:rPr>
              <w:t>F99</w:t>
            </w:r>
          </w:p>
        </w:tc>
        <w:tc>
          <w:tcPr>
            <w:tcW w:w="1701"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256CB0" w:rsidP="000607C0">
            <w:pPr>
              <w:spacing w:after="0"/>
              <w:jc w:val="center"/>
              <w:rPr>
                <w:b/>
              </w:rPr>
            </w:pPr>
            <w:r>
              <w:rPr>
                <w:b/>
              </w:rPr>
              <w:t>426</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0</w:t>
            </w:r>
          </w:p>
        </w:tc>
      </w:tr>
      <w:tr w:rsidR="00944C08" w:rsidRPr="00F64425" w:rsidTr="000607C0">
        <w:trPr>
          <w:trHeight w:val="24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6.</w:t>
            </w:r>
          </w:p>
        </w:tc>
        <w:tc>
          <w:tcPr>
            <w:tcW w:w="3261"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Accidental Injuries</w:t>
            </w:r>
          </w:p>
        </w:tc>
        <w:tc>
          <w:tcPr>
            <w:tcW w:w="2268"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r w:rsidRPr="00F64425">
              <w:rPr>
                <w:b/>
              </w:rPr>
              <w:t>S00-S99,T00,T14</w:t>
            </w:r>
          </w:p>
        </w:tc>
        <w:tc>
          <w:tcPr>
            <w:tcW w:w="1701"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256CB0" w:rsidP="000607C0">
            <w:pPr>
              <w:spacing w:after="0"/>
              <w:jc w:val="center"/>
              <w:rPr>
                <w:b/>
              </w:rPr>
            </w:pPr>
            <w:r>
              <w:rPr>
                <w:b/>
              </w:rPr>
              <w:t>21333</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9</w:t>
            </w:r>
          </w:p>
        </w:tc>
      </w:tr>
      <w:tr w:rsidR="00944C08" w:rsidRPr="00F64425" w:rsidTr="000607C0">
        <w:trPr>
          <w:trHeight w:val="24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7.</w:t>
            </w:r>
          </w:p>
        </w:tc>
        <w:tc>
          <w:tcPr>
            <w:tcW w:w="3261"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Cancer (Malignant &amp; Benign)</w:t>
            </w:r>
          </w:p>
        </w:tc>
        <w:tc>
          <w:tcPr>
            <w:tcW w:w="2268"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p>
        </w:tc>
        <w:tc>
          <w:tcPr>
            <w:tcW w:w="1701"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p>
        </w:tc>
      </w:tr>
      <w:tr w:rsidR="00944C08" w:rsidRPr="00F64425" w:rsidTr="000607C0">
        <w:trPr>
          <w:trHeight w:val="24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7.1</w:t>
            </w:r>
          </w:p>
        </w:tc>
        <w:tc>
          <w:tcPr>
            <w:tcW w:w="3261"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Cervix Cancer</w:t>
            </w:r>
          </w:p>
        </w:tc>
        <w:tc>
          <w:tcPr>
            <w:tcW w:w="2268"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r w:rsidRPr="00F64425">
              <w:rPr>
                <w:b/>
              </w:rPr>
              <w:t>C50 &amp; D24</w:t>
            </w:r>
          </w:p>
        </w:tc>
        <w:tc>
          <w:tcPr>
            <w:tcW w:w="1701"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256CB0" w:rsidP="000607C0">
            <w:pPr>
              <w:spacing w:after="0"/>
              <w:jc w:val="center"/>
              <w:rPr>
                <w:b/>
              </w:rPr>
            </w:pPr>
            <w:r>
              <w:rPr>
                <w:b/>
              </w:rPr>
              <w:t>13</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256CB0" w:rsidP="000607C0">
            <w:pPr>
              <w:spacing w:after="0"/>
              <w:jc w:val="center"/>
              <w:rPr>
                <w:b/>
              </w:rPr>
            </w:pPr>
            <w:r>
              <w:rPr>
                <w:b/>
              </w:rPr>
              <w:t>1</w:t>
            </w:r>
          </w:p>
        </w:tc>
      </w:tr>
      <w:tr w:rsidR="00944C08" w:rsidRPr="00F64425" w:rsidTr="000607C0">
        <w:trPr>
          <w:trHeight w:val="24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7.2</w:t>
            </w:r>
          </w:p>
        </w:tc>
        <w:tc>
          <w:tcPr>
            <w:tcW w:w="3261"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Breast Cancer</w:t>
            </w:r>
          </w:p>
        </w:tc>
        <w:tc>
          <w:tcPr>
            <w:tcW w:w="2268"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r w:rsidRPr="00F64425">
              <w:rPr>
                <w:b/>
              </w:rPr>
              <w:t>X50 &amp; D24</w:t>
            </w:r>
          </w:p>
        </w:tc>
        <w:tc>
          <w:tcPr>
            <w:tcW w:w="1701"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256CB0" w:rsidP="000607C0">
            <w:pPr>
              <w:spacing w:after="0"/>
              <w:jc w:val="center"/>
              <w:rPr>
                <w:b/>
              </w:rPr>
            </w:pPr>
            <w:r>
              <w:rPr>
                <w:b/>
              </w:rPr>
              <w:t>78</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256CB0" w:rsidP="000607C0">
            <w:pPr>
              <w:spacing w:after="0"/>
              <w:jc w:val="center"/>
              <w:rPr>
                <w:b/>
              </w:rPr>
            </w:pPr>
            <w:r>
              <w:rPr>
                <w:b/>
              </w:rPr>
              <w:t>1</w:t>
            </w:r>
          </w:p>
        </w:tc>
      </w:tr>
      <w:tr w:rsidR="00944C08" w:rsidRPr="00F64425" w:rsidTr="000607C0">
        <w:trPr>
          <w:trHeight w:val="24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7.3</w:t>
            </w:r>
          </w:p>
        </w:tc>
        <w:tc>
          <w:tcPr>
            <w:tcW w:w="3261"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Lung Cancer</w:t>
            </w:r>
          </w:p>
        </w:tc>
        <w:tc>
          <w:tcPr>
            <w:tcW w:w="2268"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r w:rsidRPr="00F64425">
              <w:rPr>
                <w:b/>
              </w:rPr>
              <w:t>2</w:t>
            </w:r>
          </w:p>
        </w:tc>
        <w:tc>
          <w:tcPr>
            <w:tcW w:w="1701"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256CB0" w:rsidP="000607C0">
            <w:pPr>
              <w:spacing w:after="0"/>
              <w:jc w:val="center"/>
              <w:rPr>
                <w:b/>
              </w:rPr>
            </w:pPr>
            <w:r>
              <w:rPr>
                <w:b/>
              </w:rPr>
              <w:t>36</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256CB0" w:rsidP="000607C0">
            <w:pPr>
              <w:spacing w:after="0"/>
              <w:jc w:val="center"/>
              <w:rPr>
                <w:b/>
              </w:rPr>
            </w:pPr>
            <w:r>
              <w:rPr>
                <w:b/>
              </w:rPr>
              <w:t>3</w:t>
            </w:r>
          </w:p>
        </w:tc>
      </w:tr>
      <w:tr w:rsidR="00944C08" w:rsidRPr="00F64425" w:rsidTr="000607C0">
        <w:trPr>
          <w:trHeight w:val="24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0</w:t>
            </w:r>
          </w:p>
        </w:tc>
        <w:tc>
          <w:tcPr>
            <w:tcW w:w="3261"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Oral Canc</w:t>
            </w:r>
            <w:r>
              <w:rPr>
                <w:b/>
              </w:rPr>
              <w:t>er (Lip, Oral Cavity and Pharynx</w:t>
            </w:r>
            <w:r w:rsidRPr="00F64425">
              <w:rPr>
                <w:b/>
              </w:rPr>
              <w:t>)</w:t>
            </w:r>
          </w:p>
        </w:tc>
        <w:tc>
          <w:tcPr>
            <w:tcW w:w="2268"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r w:rsidRPr="00F64425">
              <w:rPr>
                <w:b/>
              </w:rPr>
              <w:t>C00 – C14, D10</w:t>
            </w:r>
          </w:p>
        </w:tc>
        <w:tc>
          <w:tcPr>
            <w:tcW w:w="1701"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256CB0" w:rsidP="000607C0">
            <w:pPr>
              <w:spacing w:after="0"/>
              <w:jc w:val="center"/>
              <w:rPr>
                <w:b/>
              </w:rPr>
            </w:pPr>
            <w:r>
              <w:rPr>
                <w:b/>
              </w:rPr>
              <w:t>32</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0</w:t>
            </w:r>
          </w:p>
        </w:tc>
      </w:tr>
      <w:tr w:rsidR="00944C08" w:rsidRPr="00F64425" w:rsidTr="000607C0">
        <w:trPr>
          <w:trHeight w:val="24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7.5</w:t>
            </w:r>
          </w:p>
        </w:tc>
        <w:tc>
          <w:tcPr>
            <w:tcW w:w="3261"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Other Cancer (excluding 7.1 to 7.4)</w:t>
            </w:r>
          </w:p>
        </w:tc>
        <w:tc>
          <w:tcPr>
            <w:tcW w:w="2268"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r w:rsidRPr="00F64425">
              <w:rPr>
                <w:b/>
              </w:rPr>
              <w:t>C00 – D48</w:t>
            </w:r>
          </w:p>
        </w:tc>
        <w:tc>
          <w:tcPr>
            <w:tcW w:w="1701"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256CB0" w:rsidP="000607C0">
            <w:pPr>
              <w:spacing w:after="0"/>
              <w:jc w:val="center"/>
              <w:rPr>
                <w:b/>
              </w:rPr>
            </w:pPr>
            <w:r>
              <w:rPr>
                <w:b/>
              </w:rPr>
              <w:t>415</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256CB0" w:rsidP="000607C0">
            <w:pPr>
              <w:spacing w:after="0"/>
              <w:jc w:val="center"/>
              <w:rPr>
                <w:b/>
              </w:rPr>
            </w:pPr>
            <w:r>
              <w:rPr>
                <w:b/>
              </w:rPr>
              <w:t>15</w:t>
            </w:r>
          </w:p>
        </w:tc>
      </w:tr>
      <w:tr w:rsidR="00944C08" w:rsidRPr="00F64425" w:rsidTr="000607C0">
        <w:trPr>
          <w:trHeight w:val="24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8</w:t>
            </w:r>
          </w:p>
        </w:tc>
        <w:tc>
          <w:tcPr>
            <w:tcW w:w="3261"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Snake Bite</w:t>
            </w:r>
          </w:p>
        </w:tc>
        <w:tc>
          <w:tcPr>
            <w:tcW w:w="2268"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r w:rsidRPr="00F64425">
              <w:rPr>
                <w:b/>
              </w:rPr>
              <w:t>T63.0</w:t>
            </w:r>
          </w:p>
        </w:tc>
        <w:tc>
          <w:tcPr>
            <w:tcW w:w="1701"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109</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0</w:t>
            </w:r>
          </w:p>
        </w:tc>
      </w:tr>
      <w:tr w:rsidR="00944C08" w:rsidRPr="00F64425" w:rsidTr="000607C0">
        <w:trPr>
          <w:trHeight w:val="24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9</w:t>
            </w:r>
          </w:p>
        </w:tc>
        <w:tc>
          <w:tcPr>
            <w:tcW w:w="3261"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Renal Failure</w:t>
            </w:r>
          </w:p>
        </w:tc>
        <w:tc>
          <w:tcPr>
            <w:tcW w:w="2268"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p>
        </w:tc>
        <w:tc>
          <w:tcPr>
            <w:tcW w:w="1701"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p>
        </w:tc>
      </w:tr>
      <w:tr w:rsidR="00944C08" w:rsidRPr="00F64425" w:rsidTr="000607C0">
        <w:trPr>
          <w:trHeight w:val="24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9.1</w:t>
            </w:r>
          </w:p>
        </w:tc>
        <w:tc>
          <w:tcPr>
            <w:tcW w:w="3261"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Acute Renal Failure</w:t>
            </w:r>
          </w:p>
        </w:tc>
        <w:tc>
          <w:tcPr>
            <w:tcW w:w="2268"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r w:rsidRPr="00F64425">
              <w:rPr>
                <w:b/>
              </w:rPr>
              <w:t>N18</w:t>
            </w:r>
          </w:p>
        </w:tc>
        <w:tc>
          <w:tcPr>
            <w:tcW w:w="1701"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256CB0" w:rsidP="000607C0">
            <w:pPr>
              <w:spacing w:after="0"/>
              <w:jc w:val="center"/>
              <w:rPr>
                <w:b/>
              </w:rPr>
            </w:pPr>
            <w:r>
              <w:rPr>
                <w:b/>
              </w:rPr>
              <w:t>21</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0</w:t>
            </w:r>
          </w:p>
        </w:tc>
      </w:tr>
      <w:tr w:rsidR="00944C08" w:rsidRPr="00F64425" w:rsidTr="000607C0">
        <w:trPr>
          <w:trHeight w:val="24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9.2</w:t>
            </w:r>
          </w:p>
        </w:tc>
        <w:tc>
          <w:tcPr>
            <w:tcW w:w="3261"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Chr</w:t>
            </w:r>
            <w:r>
              <w:rPr>
                <w:b/>
              </w:rPr>
              <w:t>o</w:t>
            </w:r>
            <w:r w:rsidRPr="00F64425">
              <w:rPr>
                <w:b/>
              </w:rPr>
              <w:t>nic Renal Failure</w:t>
            </w:r>
          </w:p>
        </w:tc>
        <w:tc>
          <w:tcPr>
            <w:tcW w:w="2268"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r w:rsidRPr="00F64425">
              <w:rPr>
                <w:b/>
              </w:rPr>
              <w:t>N 18</w:t>
            </w:r>
          </w:p>
        </w:tc>
        <w:tc>
          <w:tcPr>
            <w:tcW w:w="1701"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256CB0" w:rsidP="000607C0">
            <w:pPr>
              <w:spacing w:after="0"/>
              <w:jc w:val="center"/>
              <w:rPr>
                <w:b/>
              </w:rPr>
            </w:pPr>
            <w:r>
              <w:rPr>
                <w:b/>
              </w:rPr>
              <w:t>18</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0</w:t>
            </w:r>
          </w:p>
        </w:tc>
      </w:tr>
      <w:tr w:rsidR="00944C08" w:rsidRPr="00F64425" w:rsidTr="000607C0">
        <w:trPr>
          <w:trHeight w:val="24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10</w:t>
            </w:r>
          </w:p>
        </w:tc>
        <w:tc>
          <w:tcPr>
            <w:tcW w:w="3261"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Obesity</w:t>
            </w:r>
          </w:p>
        </w:tc>
        <w:tc>
          <w:tcPr>
            <w:tcW w:w="2268"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r w:rsidRPr="00F64425">
              <w:rPr>
                <w:b/>
              </w:rPr>
              <w:t>E66</w:t>
            </w:r>
          </w:p>
        </w:tc>
        <w:tc>
          <w:tcPr>
            <w:tcW w:w="1701"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0</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0</w:t>
            </w:r>
          </w:p>
        </w:tc>
      </w:tr>
      <w:tr w:rsidR="00944C08" w:rsidRPr="00F64425" w:rsidTr="000607C0">
        <w:trPr>
          <w:trHeight w:val="24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11</w:t>
            </w:r>
          </w:p>
        </w:tc>
        <w:tc>
          <w:tcPr>
            <w:tcW w:w="3261"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Road Traffic Accidents</w:t>
            </w:r>
          </w:p>
        </w:tc>
        <w:tc>
          <w:tcPr>
            <w:tcW w:w="2268"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r w:rsidRPr="00F64425">
              <w:rPr>
                <w:b/>
              </w:rPr>
              <w:t>V0l – V89</w:t>
            </w:r>
          </w:p>
        </w:tc>
        <w:tc>
          <w:tcPr>
            <w:tcW w:w="1701"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256CB0" w:rsidP="000607C0">
            <w:pPr>
              <w:spacing w:after="0"/>
              <w:jc w:val="center"/>
              <w:rPr>
                <w:b/>
              </w:rPr>
            </w:pPr>
            <w:r>
              <w:rPr>
                <w:b/>
              </w:rPr>
              <w:t>967</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0</w:t>
            </w:r>
          </w:p>
        </w:tc>
      </w:tr>
      <w:tr w:rsidR="00944C08" w:rsidRPr="00F64425" w:rsidTr="000607C0">
        <w:trPr>
          <w:trHeight w:val="24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r w:rsidRPr="00F64425">
              <w:rPr>
                <w:b/>
              </w:rPr>
              <w:t>12</w:t>
            </w:r>
          </w:p>
        </w:tc>
        <w:tc>
          <w:tcPr>
            <w:tcW w:w="3261"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Other NCD</w:t>
            </w:r>
          </w:p>
        </w:tc>
        <w:tc>
          <w:tcPr>
            <w:tcW w:w="2268"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p>
        </w:tc>
        <w:tc>
          <w:tcPr>
            <w:tcW w:w="1701"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0607C0">
            <w:pPr>
              <w:spacing w:after="0"/>
              <w:jc w:val="center"/>
              <w:rPr>
                <w:b/>
              </w:rPr>
            </w:pPr>
            <w:r w:rsidRPr="00F64425">
              <w:rPr>
                <w:b/>
              </w:rPr>
              <w:t>395291</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944C08" w:rsidP="00256CB0">
            <w:pPr>
              <w:spacing w:after="0"/>
              <w:jc w:val="center"/>
              <w:rPr>
                <w:b/>
              </w:rPr>
            </w:pPr>
            <w:r w:rsidRPr="00F64425">
              <w:rPr>
                <w:b/>
              </w:rPr>
              <w:t>23</w:t>
            </w:r>
            <w:r w:rsidR="00256CB0">
              <w:rPr>
                <w:b/>
              </w:rPr>
              <w:t>8</w:t>
            </w:r>
          </w:p>
        </w:tc>
      </w:tr>
      <w:tr w:rsidR="00944C08" w:rsidRPr="00F64425" w:rsidTr="000607C0">
        <w:trPr>
          <w:trHeight w:val="240"/>
        </w:trPr>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hideMark/>
          </w:tcPr>
          <w:p w:rsidR="00944C08" w:rsidRPr="00F64425" w:rsidRDefault="00944C08" w:rsidP="000607C0">
            <w:pPr>
              <w:spacing w:after="0"/>
              <w:rPr>
                <w:b/>
              </w:rPr>
            </w:pPr>
          </w:p>
        </w:tc>
        <w:tc>
          <w:tcPr>
            <w:tcW w:w="3261" w:type="dxa"/>
            <w:tcBorders>
              <w:top w:val="nil"/>
              <w:left w:val="nil"/>
              <w:bottom w:val="single" w:sz="4" w:space="0" w:color="auto"/>
              <w:right w:val="nil"/>
            </w:tcBorders>
            <w:noWrap/>
            <w:tcMar>
              <w:top w:w="15" w:type="dxa"/>
              <w:left w:w="15" w:type="dxa"/>
              <w:bottom w:w="0" w:type="dxa"/>
              <w:right w:w="15" w:type="dxa"/>
            </w:tcMar>
            <w:vAlign w:val="bottom"/>
            <w:hideMark/>
          </w:tcPr>
          <w:p w:rsidR="00944C08" w:rsidRPr="00F64425" w:rsidRDefault="00944C08" w:rsidP="000607C0">
            <w:pPr>
              <w:spacing w:after="0"/>
              <w:rPr>
                <w:b/>
              </w:rPr>
            </w:pPr>
            <w:r w:rsidRPr="00F64425">
              <w:rPr>
                <w:b/>
              </w:rPr>
              <w:t>Total</w:t>
            </w:r>
          </w:p>
        </w:tc>
        <w:tc>
          <w:tcPr>
            <w:tcW w:w="2268" w:type="dxa"/>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944C08" w:rsidRPr="00F64425" w:rsidRDefault="00944C08" w:rsidP="000607C0">
            <w:pPr>
              <w:spacing w:after="0"/>
              <w:rPr>
                <w:b/>
              </w:rPr>
            </w:pPr>
          </w:p>
        </w:tc>
        <w:tc>
          <w:tcPr>
            <w:tcW w:w="1701" w:type="dxa"/>
            <w:tcBorders>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256CB0" w:rsidP="000607C0">
            <w:pPr>
              <w:spacing w:after="0"/>
              <w:jc w:val="center"/>
              <w:rPr>
                <w:b/>
              </w:rPr>
            </w:pPr>
            <w:r>
              <w:rPr>
                <w:b/>
              </w:rPr>
              <w:t>462042</w:t>
            </w:r>
          </w:p>
        </w:tc>
        <w:tc>
          <w:tcPr>
            <w:tcW w:w="2126"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944C08" w:rsidRPr="00F64425" w:rsidRDefault="00256CB0" w:rsidP="000607C0">
            <w:pPr>
              <w:spacing w:after="0"/>
              <w:jc w:val="center"/>
              <w:rPr>
                <w:b/>
              </w:rPr>
            </w:pPr>
            <w:r>
              <w:rPr>
                <w:b/>
              </w:rPr>
              <w:t>328</w:t>
            </w:r>
          </w:p>
        </w:tc>
      </w:tr>
    </w:tbl>
    <w:p w:rsidR="00944C08" w:rsidRDefault="00944C08" w:rsidP="00944C08">
      <w:pPr>
        <w:spacing w:after="0"/>
        <w:rPr>
          <w:b/>
          <w:bCs/>
          <w:sz w:val="18"/>
        </w:rPr>
        <w:sectPr w:rsidR="00944C08" w:rsidSect="00F0525B">
          <w:pgSz w:w="11906" w:h="16838"/>
          <w:pgMar w:top="1440" w:right="425" w:bottom="1440" w:left="1418" w:header="709" w:footer="709" w:gutter="0"/>
          <w:cols w:space="708"/>
          <w:docGrid w:linePitch="360"/>
        </w:sectPr>
      </w:pPr>
    </w:p>
    <w:p w:rsidR="002C3B74" w:rsidRPr="00FA7CCB" w:rsidRDefault="002C3B74" w:rsidP="0030312A">
      <w:pPr>
        <w:pStyle w:val="BodyTextIndent"/>
        <w:tabs>
          <w:tab w:val="left" w:pos="990"/>
          <w:tab w:val="right" w:pos="7470"/>
        </w:tabs>
        <w:ind w:left="0"/>
        <w:rPr>
          <w:rFonts w:ascii="Arial" w:hAnsi="Arial" w:cs="Arial"/>
          <w:b/>
          <w:bCs/>
          <w:color w:val="000000" w:themeColor="text1"/>
          <w:sz w:val="28"/>
          <w:szCs w:val="28"/>
        </w:rPr>
      </w:pPr>
      <w:r w:rsidRPr="00FA7CCB">
        <w:rPr>
          <w:rFonts w:ascii="Arial" w:hAnsi="Arial" w:cs="Arial"/>
          <w:b/>
          <w:bCs/>
          <w:color w:val="000000" w:themeColor="text1"/>
          <w:sz w:val="28"/>
          <w:szCs w:val="28"/>
        </w:rPr>
        <w:lastRenderedPageBreak/>
        <w:t>PART – II</w:t>
      </w:r>
    </w:p>
    <w:p w:rsidR="002C3B74" w:rsidRPr="00FA7CCB" w:rsidRDefault="002C3B74" w:rsidP="002C3B74">
      <w:pPr>
        <w:pStyle w:val="BodyTextIndent"/>
        <w:tabs>
          <w:tab w:val="left" w:pos="990"/>
          <w:tab w:val="right" w:pos="7470"/>
        </w:tabs>
        <w:rPr>
          <w:rFonts w:ascii="Arial" w:hAnsi="Arial" w:cs="Arial"/>
          <w:b/>
          <w:bCs/>
          <w:color w:val="000000" w:themeColor="text1"/>
          <w:sz w:val="28"/>
          <w:szCs w:val="28"/>
        </w:rPr>
      </w:pPr>
    </w:p>
    <w:p w:rsidR="002C3B74" w:rsidRPr="00FA7CCB" w:rsidRDefault="002C3B74" w:rsidP="002C3B74">
      <w:pPr>
        <w:pStyle w:val="BodyTextIndent"/>
        <w:tabs>
          <w:tab w:val="left" w:pos="990"/>
          <w:tab w:val="right" w:pos="7470"/>
        </w:tabs>
        <w:rPr>
          <w:rFonts w:ascii="Arial" w:hAnsi="Arial" w:cs="Arial"/>
          <w:b/>
          <w:bCs/>
          <w:color w:val="000000" w:themeColor="text1"/>
          <w:sz w:val="28"/>
          <w:szCs w:val="28"/>
        </w:rPr>
      </w:pPr>
      <w:r w:rsidRPr="00FA7CCB">
        <w:rPr>
          <w:rFonts w:ascii="Arial" w:hAnsi="Arial" w:cs="Arial"/>
          <w:b/>
          <w:bCs/>
          <w:color w:val="000000" w:themeColor="text1"/>
          <w:sz w:val="28"/>
          <w:szCs w:val="28"/>
        </w:rPr>
        <w:t>1.</w:t>
      </w:r>
      <w:r w:rsidRPr="00FA7CCB">
        <w:rPr>
          <w:rFonts w:ascii="Arial" w:hAnsi="Arial" w:cs="Arial"/>
          <w:b/>
          <w:bCs/>
          <w:color w:val="000000" w:themeColor="text1"/>
          <w:sz w:val="28"/>
          <w:szCs w:val="28"/>
        </w:rPr>
        <w:tab/>
      </w:r>
      <w:r w:rsidRPr="00FA7CCB">
        <w:rPr>
          <w:rFonts w:ascii="Arial" w:hAnsi="Arial" w:cs="Arial"/>
          <w:b/>
          <w:bCs/>
          <w:color w:val="000000" w:themeColor="text1"/>
          <w:sz w:val="28"/>
          <w:szCs w:val="28"/>
          <w:u w:val="single"/>
        </w:rPr>
        <w:t>National Rural Health Mission (NRHM)</w:t>
      </w:r>
    </w:p>
    <w:p w:rsidR="002C3B74" w:rsidRPr="005F43F1" w:rsidRDefault="002C3B74" w:rsidP="002C3B74">
      <w:pPr>
        <w:pStyle w:val="BodyTextIndent"/>
        <w:tabs>
          <w:tab w:val="left" w:pos="990"/>
          <w:tab w:val="right" w:pos="7470"/>
        </w:tabs>
        <w:rPr>
          <w:rFonts w:ascii="Arial" w:hAnsi="Arial" w:cs="Arial"/>
          <w:b/>
          <w:bCs/>
          <w:color w:val="003366"/>
          <w:sz w:val="28"/>
          <w:szCs w:val="28"/>
        </w:rPr>
      </w:pPr>
    </w:p>
    <w:p w:rsidR="002C3B74" w:rsidRPr="00D74A19" w:rsidRDefault="002C3B74" w:rsidP="002C3B74">
      <w:pPr>
        <w:pStyle w:val="NoSpacing"/>
        <w:ind w:left="90"/>
        <w:jc w:val="both"/>
        <w:rPr>
          <w:b/>
          <w:sz w:val="24"/>
          <w:szCs w:val="24"/>
        </w:rPr>
      </w:pPr>
      <w:r w:rsidRPr="00D74A19">
        <w:rPr>
          <w:b/>
          <w:sz w:val="24"/>
          <w:szCs w:val="24"/>
        </w:rPr>
        <w:t xml:space="preserve">The National Rural Health Mission is a flagship programme of </w:t>
      </w:r>
      <w:r w:rsidR="00611489" w:rsidRPr="00D74A19">
        <w:rPr>
          <w:b/>
          <w:sz w:val="24"/>
          <w:szCs w:val="24"/>
        </w:rPr>
        <w:t xml:space="preserve">the </w:t>
      </w:r>
      <w:r w:rsidRPr="00D74A19">
        <w:rPr>
          <w:b/>
          <w:sz w:val="24"/>
          <w:szCs w:val="24"/>
        </w:rPr>
        <w:t>Government of India launched with the view to bring architectural correction of the health system to enable it to effectively handle increased allocations and promote policies that strengthen public health management and service delivery. The programme is extended for the period of 2012 – 2017 as second phase.</w:t>
      </w:r>
    </w:p>
    <w:p w:rsidR="002C3B74" w:rsidRPr="00D74A19" w:rsidRDefault="002C3B74" w:rsidP="002C3B74">
      <w:pPr>
        <w:pStyle w:val="NoSpacing"/>
        <w:ind w:left="90"/>
        <w:jc w:val="both"/>
        <w:rPr>
          <w:b/>
          <w:sz w:val="24"/>
          <w:szCs w:val="24"/>
        </w:rPr>
      </w:pPr>
    </w:p>
    <w:p w:rsidR="002C3B74" w:rsidRPr="00D74A19" w:rsidRDefault="002C3B74" w:rsidP="002C3B74">
      <w:pPr>
        <w:pStyle w:val="NoSpacing"/>
        <w:ind w:left="90"/>
        <w:jc w:val="both"/>
        <w:rPr>
          <w:b/>
          <w:sz w:val="24"/>
          <w:szCs w:val="24"/>
        </w:rPr>
      </w:pPr>
      <w:r w:rsidRPr="00D74A19">
        <w:rPr>
          <w:b/>
          <w:sz w:val="24"/>
          <w:szCs w:val="24"/>
        </w:rPr>
        <w:tab/>
        <w:t>Since its launch in 2005 the Government of Sikkim has been implementing NRHM in the right earnest. Over the past 5 years the State has made significant gains in the health sector with the opportunities presented under NRHM.</w:t>
      </w:r>
    </w:p>
    <w:p w:rsidR="002C3B74" w:rsidRPr="00D74A19" w:rsidRDefault="002C3B74" w:rsidP="002C3B74">
      <w:pPr>
        <w:pStyle w:val="NoSpacing"/>
        <w:ind w:left="90"/>
        <w:jc w:val="both"/>
        <w:rPr>
          <w:b/>
          <w:sz w:val="24"/>
          <w:szCs w:val="24"/>
        </w:rPr>
      </w:pPr>
    </w:p>
    <w:p w:rsidR="002C3B74" w:rsidRPr="00D74A19" w:rsidRDefault="002C3B74" w:rsidP="002C3B74">
      <w:pPr>
        <w:pStyle w:val="NoSpacing"/>
        <w:ind w:left="90"/>
        <w:jc w:val="both"/>
        <w:rPr>
          <w:b/>
          <w:sz w:val="24"/>
          <w:szCs w:val="24"/>
        </w:rPr>
      </w:pPr>
      <w:r w:rsidRPr="00D74A19">
        <w:rPr>
          <w:b/>
          <w:sz w:val="24"/>
          <w:szCs w:val="24"/>
        </w:rPr>
        <w:tab/>
        <w:t>Institutional set Up: The State and District Mission are in place and have been providing management oversight &amp; policy support for implementation of NRHM in the State. In accordance with GOI directives the different societies at State &amp; District levels have been merged and integration in terms of their structure and function has also taken place.</w:t>
      </w:r>
    </w:p>
    <w:p w:rsidR="002C3B74" w:rsidRDefault="002C3B74" w:rsidP="002C3B74">
      <w:pPr>
        <w:pStyle w:val="NoSpacing"/>
        <w:ind w:left="90"/>
        <w:jc w:val="both"/>
        <w:rPr>
          <w:b/>
          <w:sz w:val="28"/>
          <w:szCs w:val="28"/>
        </w:rPr>
      </w:pPr>
    </w:p>
    <w:p w:rsidR="002C3B74" w:rsidRDefault="002C3B74" w:rsidP="002C3B74">
      <w:pPr>
        <w:pStyle w:val="NoSpacing"/>
        <w:ind w:left="90"/>
        <w:jc w:val="both"/>
        <w:rPr>
          <w:b/>
          <w:sz w:val="28"/>
          <w:szCs w:val="28"/>
        </w:rPr>
      </w:pPr>
    </w:p>
    <w:p w:rsidR="00611489" w:rsidRDefault="002C3B74" w:rsidP="002C3B74">
      <w:pPr>
        <w:pStyle w:val="NoSpacing"/>
        <w:ind w:left="90"/>
        <w:jc w:val="both"/>
        <w:rPr>
          <w:b/>
          <w:sz w:val="28"/>
          <w:szCs w:val="28"/>
        </w:rPr>
      </w:pPr>
      <w:r>
        <w:rPr>
          <w:b/>
          <w:sz w:val="28"/>
          <w:szCs w:val="28"/>
        </w:rPr>
        <w:tab/>
        <w:t xml:space="preserve">Accredited Social Health Activist (ASHA). </w:t>
      </w:r>
    </w:p>
    <w:p w:rsidR="00611489" w:rsidRDefault="00611489" w:rsidP="002C3B74">
      <w:pPr>
        <w:pStyle w:val="NoSpacing"/>
        <w:ind w:left="90"/>
        <w:jc w:val="both"/>
        <w:rPr>
          <w:b/>
          <w:sz w:val="28"/>
          <w:szCs w:val="28"/>
        </w:rPr>
      </w:pPr>
    </w:p>
    <w:p w:rsidR="002C3B74" w:rsidRPr="00D74A19" w:rsidRDefault="00611489" w:rsidP="002C3B74">
      <w:pPr>
        <w:pStyle w:val="NoSpacing"/>
        <w:ind w:left="90"/>
        <w:jc w:val="both"/>
        <w:rPr>
          <w:b/>
          <w:sz w:val="24"/>
          <w:szCs w:val="24"/>
        </w:rPr>
      </w:pPr>
      <w:r>
        <w:rPr>
          <w:b/>
          <w:sz w:val="28"/>
          <w:szCs w:val="28"/>
        </w:rPr>
        <w:tab/>
      </w:r>
      <w:r w:rsidR="002C3B74" w:rsidRPr="00D74A19">
        <w:rPr>
          <w:b/>
          <w:sz w:val="24"/>
          <w:szCs w:val="24"/>
        </w:rPr>
        <w:t>In Sikkim 641 ASHA and 25 link worker</w:t>
      </w:r>
      <w:r w:rsidR="000717C3" w:rsidRPr="00D74A19">
        <w:rPr>
          <w:b/>
          <w:sz w:val="24"/>
          <w:szCs w:val="24"/>
        </w:rPr>
        <w:t>s</w:t>
      </w:r>
      <w:r w:rsidR="002C3B74" w:rsidRPr="00D74A19">
        <w:rPr>
          <w:b/>
          <w:sz w:val="24"/>
          <w:szCs w:val="24"/>
        </w:rPr>
        <w:t xml:space="preserve"> </w:t>
      </w:r>
      <w:r w:rsidRPr="00D74A19">
        <w:rPr>
          <w:b/>
          <w:sz w:val="24"/>
          <w:szCs w:val="24"/>
        </w:rPr>
        <w:t>are actively</w:t>
      </w:r>
      <w:r w:rsidR="002C3B74" w:rsidRPr="00D74A19">
        <w:rPr>
          <w:b/>
          <w:sz w:val="24"/>
          <w:szCs w:val="24"/>
        </w:rPr>
        <w:t xml:space="preserve"> working in the village in close coordination with Sub – Center Health Worker</w:t>
      </w:r>
      <w:r w:rsidRPr="00D74A19">
        <w:rPr>
          <w:b/>
          <w:sz w:val="24"/>
          <w:szCs w:val="24"/>
        </w:rPr>
        <w:t xml:space="preserve">. They are provided with </w:t>
      </w:r>
      <w:r w:rsidR="002C3B74" w:rsidRPr="00D74A19">
        <w:rPr>
          <w:b/>
          <w:sz w:val="24"/>
          <w:szCs w:val="24"/>
        </w:rPr>
        <w:t xml:space="preserve"> train</w:t>
      </w:r>
      <w:r w:rsidRPr="00D74A19">
        <w:rPr>
          <w:b/>
          <w:sz w:val="24"/>
          <w:szCs w:val="24"/>
        </w:rPr>
        <w:t>ing</w:t>
      </w:r>
      <w:r w:rsidR="002C3B74" w:rsidRPr="00D74A19">
        <w:rPr>
          <w:b/>
          <w:sz w:val="24"/>
          <w:szCs w:val="24"/>
        </w:rPr>
        <w:t xml:space="preserve"> up to 6</w:t>
      </w:r>
      <w:r w:rsidR="002C3B74" w:rsidRPr="00D74A19">
        <w:rPr>
          <w:b/>
          <w:sz w:val="24"/>
          <w:szCs w:val="24"/>
          <w:vertAlign w:val="superscript"/>
        </w:rPr>
        <w:t>th</w:t>
      </w:r>
      <w:r w:rsidR="002C3B74" w:rsidRPr="00D74A19">
        <w:rPr>
          <w:b/>
          <w:sz w:val="24"/>
          <w:szCs w:val="24"/>
        </w:rPr>
        <w:t xml:space="preserve"> &amp; 7</w:t>
      </w:r>
      <w:r w:rsidR="002C3B74" w:rsidRPr="00D74A19">
        <w:rPr>
          <w:b/>
          <w:sz w:val="24"/>
          <w:szCs w:val="24"/>
          <w:vertAlign w:val="superscript"/>
        </w:rPr>
        <w:t>th</w:t>
      </w:r>
      <w:r w:rsidR="002C3B74" w:rsidRPr="00D74A19">
        <w:rPr>
          <w:b/>
          <w:sz w:val="24"/>
          <w:szCs w:val="24"/>
        </w:rPr>
        <w:t xml:space="preserve"> Module (3</w:t>
      </w:r>
      <w:r w:rsidR="002C3B74" w:rsidRPr="00D74A19">
        <w:rPr>
          <w:b/>
          <w:sz w:val="24"/>
          <w:szCs w:val="24"/>
          <w:vertAlign w:val="superscript"/>
        </w:rPr>
        <w:t>rd</w:t>
      </w:r>
      <w:r w:rsidR="002C3B74" w:rsidRPr="00D74A19">
        <w:rPr>
          <w:b/>
          <w:sz w:val="24"/>
          <w:szCs w:val="24"/>
        </w:rPr>
        <w:t xml:space="preserve"> round). The programme is rapidly evolving with ASHAs progressively acquiring more skills and providing more services. </w:t>
      </w:r>
    </w:p>
    <w:p w:rsidR="00611489" w:rsidRDefault="00611489" w:rsidP="002C3B74">
      <w:pPr>
        <w:pStyle w:val="NoSpacing"/>
        <w:ind w:left="90"/>
        <w:jc w:val="both"/>
        <w:rPr>
          <w:b/>
          <w:sz w:val="28"/>
          <w:szCs w:val="28"/>
          <w:u w:val="single"/>
        </w:rPr>
      </w:pPr>
    </w:p>
    <w:p w:rsidR="002C3B74" w:rsidRPr="00C34363" w:rsidRDefault="002C3B74" w:rsidP="002C3B74">
      <w:pPr>
        <w:pStyle w:val="NoSpacing"/>
        <w:ind w:left="90"/>
        <w:jc w:val="both"/>
        <w:rPr>
          <w:b/>
          <w:sz w:val="28"/>
          <w:szCs w:val="28"/>
          <w:u w:val="single"/>
        </w:rPr>
      </w:pPr>
      <w:r w:rsidRPr="00C34363">
        <w:rPr>
          <w:b/>
          <w:sz w:val="28"/>
          <w:szCs w:val="28"/>
          <w:u w:val="single"/>
        </w:rPr>
        <w:t>COMMUNITY MOBILIZATION.</w:t>
      </w:r>
    </w:p>
    <w:p w:rsidR="002C3B74" w:rsidRDefault="002C3B74" w:rsidP="002C3B74">
      <w:pPr>
        <w:pStyle w:val="NoSpacing"/>
        <w:ind w:left="90"/>
        <w:jc w:val="both"/>
        <w:rPr>
          <w:b/>
          <w:sz w:val="28"/>
          <w:szCs w:val="28"/>
        </w:rPr>
      </w:pPr>
    </w:p>
    <w:p w:rsidR="002C3B74" w:rsidRPr="00D74A19" w:rsidRDefault="002C3B74" w:rsidP="002C3B74">
      <w:pPr>
        <w:pStyle w:val="NoSpacing"/>
        <w:ind w:left="90"/>
        <w:jc w:val="both"/>
        <w:rPr>
          <w:b/>
          <w:sz w:val="24"/>
          <w:szCs w:val="24"/>
        </w:rPr>
      </w:pPr>
      <w:r>
        <w:rPr>
          <w:b/>
          <w:sz w:val="28"/>
          <w:szCs w:val="28"/>
        </w:rPr>
        <w:tab/>
      </w:r>
      <w:r w:rsidRPr="00D74A19">
        <w:rPr>
          <w:b/>
          <w:sz w:val="24"/>
          <w:szCs w:val="24"/>
        </w:rPr>
        <w:t xml:space="preserve">The Village Health Sanitation and Nutrition Committees and village health nutrition days are the major structures set up under NRHM to ensure community mobilization and participation. Orientation training of VHSNC member was taken up to increase community ownership and decentralized implementation. In 2012 – 13 total of 7174 village health nutrition days </w:t>
      </w:r>
      <w:r w:rsidR="00611489" w:rsidRPr="00D74A19">
        <w:rPr>
          <w:b/>
          <w:sz w:val="24"/>
          <w:szCs w:val="24"/>
        </w:rPr>
        <w:t xml:space="preserve">were </w:t>
      </w:r>
      <w:r w:rsidRPr="00D74A19">
        <w:rPr>
          <w:b/>
          <w:sz w:val="24"/>
          <w:szCs w:val="24"/>
        </w:rPr>
        <w:t>conducted.</w:t>
      </w:r>
    </w:p>
    <w:p w:rsidR="00611489" w:rsidRDefault="00611489" w:rsidP="002C3B74">
      <w:pPr>
        <w:pStyle w:val="NoSpacing"/>
        <w:ind w:left="90"/>
        <w:jc w:val="both"/>
        <w:rPr>
          <w:b/>
          <w:sz w:val="28"/>
          <w:szCs w:val="28"/>
        </w:rPr>
      </w:pPr>
    </w:p>
    <w:p w:rsidR="00694FCF" w:rsidRDefault="002C3B74" w:rsidP="002C3B74">
      <w:pPr>
        <w:pStyle w:val="NoSpacing"/>
        <w:ind w:left="90"/>
        <w:jc w:val="both"/>
        <w:rPr>
          <w:b/>
          <w:sz w:val="28"/>
          <w:szCs w:val="28"/>
          <w:u w:val="single"/>
        </w:rPr>
      </w:pPr>
      <w:r w:rsidRPr="00C34363">
        <w:rPr>
          <w:b/>
          <w:sz w:val="28"/>
          <w:szCs w:val="28"/>
          <w:u w:val="single"/>
        </w:rPr>
        <w:t>V</w:t>
      </w:r>
      <w:r w:rsidR="00694FCF">
        <w:rPr>
          <w:b/>
          <w:sz w:val="28"/>
          <w:szCs w:val="28"/>
          <w:u w:val="single"/>
        </w:rPr>
        <w:t xml:space="preserve">ILLAGE </w:t>
      </w:r>
      <w:r w:rsidRPr="00C34363">
        <w:rPr>
          <w:b/>
          <w:sz w:val="28"/>
          <w:szCs w:val="28"/>
          <w:u w:val="single"/>
        </w:rPr>
        <w:t>H</w:t>
      </w:r>
      <w:r w:rsidR="00694FCF">
        <w:rPr>
          <w:b/>
          <w:sz w:val="28"/>
          <w:szCs w:val="28"/>
          <w:u w:val="single"/>
        </w:rPr>
        <w:t xml:space="preserve">EALTH SANITATION AND </w:t>
      </w:r>
      <w:r w:rsidRPr="00C34363">
        <w:rPr>
          <w:b/>
          <w:sz w:val="28"/>
          <w:szCs w:val="28"/>
          <w:u w:val="single"/>
        </w:rPr>
        <w:t>N</w:t>
      </w:r>
      <w:r w:rsidR="00694FCF">
        <w:rPr>
          <w:b/>
          <w:sz w:val="28"/>
          <w:szCs w:val="28"/>
          <w:u w:val="single"/>
        </w:rPr>
        <w:t xml:space="preserve">UTRITION </w:t>
      </w:r>
      <w:r w:rsidRPr="00C34363">
        <w:rPr>
          <w:b/>
          <w:sz w:val="28"/>
          <w:szCs w:val="28"/>
          <w:u w:val="single"/>
        </w:rPr>
        <w:t>D</w:t>
      </w:r>
      <w:r w:rsidR="00694FCF">
        <w:rPr>
          <w:b/>
          <w:sz w:val="28"/>
          <w:szCs w:val="28"/>
          <w:u w:val="single"/>
        </w:rPr>
        <w:t>AY</w:t>
      </w:r>
      <w:r w:rsidRPr="00C34363">
        <w:rPr>
          <w:b/>
          <w:sz w:val="28"/>
          <w:szCs w:val="28"/>
          <w:u w:val="single"/>
        </w:rPr>
        <w:t xml:space="preserve"> </w:t>
      </w:r>
      <w:r w:rsidR="00694FCF">
        <w:rPr>
          <w:b/>
          <w:sz w:val="28"/>
          <w:szCs w:val="28"/>
          <w:u w:val="single"/>
        </w:rPr>
        <w:t>(VHND)</w:t>
      </w:r>
      <w:r w:rsidRPr="00C34363">
        <w:rPr>
          <w:b/>
          <w:sz w:val="28"/>
          <w:szCs w:val="28"/>
          <w:u w:val="single"/>
        </w:rPr>
        <w:t xml:space="preserve">PROGRAMME </w:t>
      </w:r>
    </w:p>
    <w:p w:rsidR="002C3B74" w:rsidRPr="00C34363" w:rsidRDefault="002C3B74" w:rsidP="002C3B74">
      <w:pPr>
        <w:pStyle w:val="NoSpacing"/>
        <w:ind w:left="90"/>
        <w:jc w:val="both"/>
        <w:rPr>
          <w:b/>
          <w:sz w:val="28"/>
          <w:szCs w:val="28"/>
          <w:u w:val="single"/>
        </w:rPr>
      </w:pPr>
      <w:r w:rsidRPr="00C34363">
        <w:rPr>
          <w:b/>
          <w:sz w:val="28"/>
          <w:szCs w:val="28"/>
          <w:u w:val="single"/>
        </w:rPr>
        <w:t>AT AWW CENTRES</w:t>
      </w:r>
    </w:p>
    <w:p w:rsidR="002C3B74" w:rsidRDefault="002C3B74" w:rsidP="002C3B74">
      <w:pPr>
        <w:pStyle w:val="NoSpacing"/>
        <w:ind w:left="90"/>
        <w:jc w:val="both"/>
        <w:rPr>
          <w:b/>
          <w:sz w:val="28"/>
          <w:szCs w:val="28"/>
        </w:rPr>
      </w:pPr>
    </w:p>
    <w:p w:rsidR="002C3B74" w:rsidRPr="00D74A19" w:rsidRDefault="002C3B74" w:rsidP="002C3B74">
      <w:pPr>
        <w:pStyle w:val="NoSpacing"/>
        <w:ind w:left="90"/>
        <w:jc w:val="both"/>
        <w:rPr>
          <w:b/>
          <w:sz w:val="24"/>
          <w:szCs w:val="24"/>
        </w:rPr>
      </w:pPr>
      <w:r>
        <w:rPr>
          <w:b/>
          <w:sz w:val="28"/>
          <w:szCs w:val="28"/>
        </w:rPr>
        <w:tab/>
      </w:r>
      <w:r w:rsidRPr="00D74A19">
        <w:rPr>
          <w:b/>
          <w:sz w:val="24"/>
          <w:szCs w:val="24"/>
        </w:rPr>
        <w:t>Facility up gradation: - The state has been working towards upgrading all its services and facilities to meet the Indian Public Health Standards. Currently all Primary Health Sub Centre (PHSCs) have at least on ANM and 56 PHSCs have been brought to IPHS with recruitment of 2</w:t>
      </w:r>
      <w:r w:rsidRPr="00D74A19">
        <w:rPr>
          <w:b/>
          <w:sz w:val="24"/>
          <w:szCs w:val="24"/>
          <w:vertAlign w:val="superscript"/>
        </w:rPr>
        <w:t>nd</w:t>
      </w:r>
      <w:r w:rsidRPr="00D74A19">
        <w:rPr>
          <w:b/>
          <w:sz w:val="24"/>
          <w:szCs w:val="24"/>
        </w:rPr>
        <w:t xml:space="preserve"> ANM. Repair of 29 Sub – Centre approved in Rop 2012 -13 and work under progress. Construction of 4 new sub centre buildings </w:t>
      </w:r>
      <w:r w:rsidR="00694FCF" w:rsidRPr="00D74A19">
        <w:rPr>
          <w:b/>
          <w:sz w:val="24"/>
          <w:szCs w:val="24"/>
        </w:rPr>
        <w:t xml:space="preserve">at </w:t>
      </w:r>
      <w:r w:rsidRPr="00D74A19">
        <w:rPr>
          <w:b/>
          <w:sz w:val="24"/>
          <w:szCs w:val="24"/>
        </w:rPr>
        <w:t xml:space="preserve">Phamtam, Legship and Naya Bazar </w:t>
      </w:r>
      <w:r w:rsidR="00AF2516" w:rsidRPr="00D74A19">
        <w:rPr>
          <w:b/>
          <w:sz w:val="24"/>
          <w:szCs w:val="24"/>
        </w:rPr>
        <w:t>are at</w:t>
      </w:r>
      <w:r w:rsidRPr="00D74A19">
        <w:rPr>
          <w:b/>
          <w:sz w:val="24"/>
          <w:szCs w:val="24"/>
        </w:rPr>
        <w:t xml:space="preserve"> near completion and </w:t>
      </w:r>
      <w:r w:rsidR="00AF2516" w:rsidRPr="00D74A19">
        <w:rPr>
          <w:b/>
          <w:sz w:val="24"/>
          <w:szCs w:val="24"/>
        </w:rPr>
        <w:t xml:space="preserve">the work </w:t>
      </w:r>
      <w:r w:rsidRPr="00D74A19">
        <w:rPr>
          <w:b/>
          <w:sz w:val="24"/>
          <w:szCs w:val="24"/>
        </w:rPr>
        <w:t>at Kalming, &amp; Karjee work under pro</w:t>
      </w:r>
      <w:r w:rsidR="00AF2516" w:rsidRPr="00D74A19">
        <w:rPr>
          <w:b/>
          <w:sz w:val="24"/>
          <w:szCs w:val="24"/>
        </w:rPr>
        <w:t>gr</w:t>
      </w:r>
      <w:r w:rsidRPr="00D74A19">
        <w:rPr>
          <w:b/>
          <w:sz w:val="24"/>
          <w:szCs w:val="24"/>
        </w:rPr>
        <w:t xml:space="preserve">ess. At present 24 PHCs are providing basic 24x7 </w:t>
      </w:r>
      <w:r w:rsidRPr="00D74A19">
        <w:rPr>
          <w:b/>
          <w:sz w:val="24"/>
          <w:szCs w:val="24"/>
        </w:rPr>
        <w:lastRenderedPageBreak/>
        <w:t xml:space="preserve">services and the process of upgrading them to IPHS is on. Two PHSCs </w:t>
      </w:r>
      <w:r w:rsidR="00AF2516" w:rsidRPr="00D74A19">
        <w:rPr>
          <w:b/>
          <w:sz w:val="24"/>
          <w:szCs w:val="24"/>
        </w:rPr>
        <w:t xml:space="preserve">have been </w:t>
      </w:r>
      <w:r w:rsidRPr="00D74A19">
        <w:rPr>
          <w:b/>
          <w:sz w:val="24"/>
          <w:szCs w:val="24"/>
        </w:rPr>
        <w:t xml:space="preserve">up gradated to </w:t>
      </w:r>
      <w:r w:rsidR="00AF2516" w:rsidRPr="00D74A19">
        <w:rPr>
          <w:b/>
          <w:sz w:val="24"/>
          <w:szCs w:val="24"/>
        </w:rPr>
        <w:t>PHCs one</w:t>
      </w:r>
      <w:r w:rsidRPr="00D74A19">
        <w:rPr>
          <w:b/>
          <w:sz w:val="24"/>
          <w:szCs w:val="24"/>
        </w:rPr>
        <w:t xml:space="preserve"> in North &amp; </w:t>
      </w:r>
      <w:r w:rsidR="00AF2516" w:rsidRPr="00D74A19">
        <w:rPr>
          <w:b/>
          <w:sz w:val="24"/>
          <w:szCs w:val="24"/>
        </w:rPr>
        <w:t>other</w:t>
      </w:r>
      <w:r w:rsidRPr="00D74A19">
        <w:rPr>
          <w:b/>
          <w:sz w:val="24"/>
          <w:szCs w:val="24"/>
        </w:rPr>
        <w:t xml:space="preserve"> in South and two existing PHCs</w:t>
      </w:r>
      <w:r w:rsidR="00AF2516" w:rsidRPr="00D74A19">
        <w:rPr>
          <w:b/>
          <w:sz w:val="24"/>
          <w:szCs w:val="24"/>
        </w:rPr>
        <w:t xml:space="preserve"> are</w:t>
      </w:r>
      <w:r w:rsidRPr="00D74A19">
        <w:rPr>
          <w:b/>
          <w:sz w:val="24"/>
          <w:szCs w:val="24"/>
        </w:rPr>
        <w:t xml:space="preserve"> under process of up gradation to CHCs. The District Hospitals of Namchi and Gyalshing has been functioning as a First Referral Unit (FRU) and the state is working towards upgrading it to IPHS. The District Hospitals of Singtam is under final phase to operationalise as full</w:t>
      </w:r>
      <w:r w:rsidR="00AF2516" w:rsidRPr="00D74A19">
        <w:rPr>
          <w:b/>
          <w:sz w:val="24"/>
          <w:szCs w:val="24"/>
        </w:rPr>
        <w:t xml:space="preserve"> fledged</w:t>
      </w:r>
      <w:r w:rsidRPr="00D74A19">
        <w:rPr>
          <w:b/>
          <w:sz w:val="24"/>
          <w:szCs w:val="24"/>
        </w:rPr>
        <w:t xml:space="preserve"> FRU. Further, to operationalise District Hospital, Mangan as FRU is under process as specialists manpower are being provided from the state pool and establishment of Blood Storage is under process.</w:t>
      </w:r>
    </w:p>
    <w:p w:rsidR="002C3B74" w:rsidRPr="00D74A19" w:rsidRDefault="002C3B74" w:rsidP="002C3B74">
      <w:pPr>
        <w:pStyle w:val="NoSpacing"/>
        <w:ind w:left="90"/>
        <w:jc w:val="both"/>
        <w:rPr>
          <w:b/>
          <w:sz w:val="24"/>
          <w:szCs w:val="24"/>
        </w:rPr>
      </w:pPr>
    </w:p>
    <w:p w:rsidR="002C3B74" w:rsidRPr="00D74A19" w:rsidRDefault="002C3B74" w:rsidP="002C3B74">
      <w:pPr>
        <w:pStyle w:val="NoSpacing"/>
        <w:ind w:left="90"/>
        <w:jc w:val="both"/>
        <w:rPr>
          <w:b/>
          <w:sz w:val="24"/>
          <w:szCs w:val="24"/>
        </w:rPr>
      </w:pPr>
    </w:p>
    <w:p w:rsidR="002C3B74" w:rsidRPr="00D74A19" w:rsidRDefault="002C3B74" w:rsidP="002C3B74">
      <w:pPr>
        <w:pStyle w:val="NoSpacing"/>
        <w:ind w:left="90"/>
        <w:jc w:val="both"/>
        <w:rPr>
          <w:b/>
          <w:sz w:val="24"/>
          <w:szCs w:val="24"/>
        </w:rPr>
      </w:pPr>
      <w:r w:rsidRPr="00D74A19">
        <w:rPr>
          <w:b/>
          <w:sz w:val="24"/>
          <w:szCs w:val="24"/>
        </w:rPr>
        <w:tab/>
        <w:t xml:space="preserve">Improved Management: - Programme and facility management has been strengthened by the addition of management and accounts trained contractual staff in district hospital and PHCs. </w:t>
      </w:r>
    </w:p>
    <w:p w:rsidR="002C3B74" w:rsidRPr="00D74A19" w:rsidRDefault="002C3B74" w:rsidP="002C3B74">
      <w:pPr>
        <w:pStyle w:val="NoSpacing"/>
        <w:ind w:left="90"/>
        <w:jc w:val="both"/>
        <w:rPr>
          <w:b/>
          <w:sz w:val="24"/>
          <w:szCs w:val="24"/>
        </w:rPr>
      </w:pPr>
    </w:p>
    <w:p w:rsidR="002C3B74" w:rsidRPr="00D74A19" w:rsidRDefault="002C3B74" w:rsidP="002C3B74">
      <w:pPr>
        <w:pStyle w:val="NoSpacing"/>
        <w:ind w:left="90" w:firstLine="630"/>
        <w:jc w:val="both"/>
        <w:rPr>
          <w:b/>
          <w:sz w:val="24"/>
          <w:szCs w:val="24"/>
        </w:rPr>
      </w:pPr>
      <w:r w:rsidRPr="00D74A19">
        <w:rPr>
          <w:b/>
          <w:sz w:val="24"/>
          <w:szCs w:val="24"/>
        </w:rPr>
        <w:t>Professionals at the State hired for management support (State Programme Manager/State Accounts Manager/State Accounts Officer/State Data Officer).</w:t>
      </w:r>
    </w:p>
    <w:p w:rsidR="002C3B74" w:rsidRPr="00D74A19" w:rsidRDefault="002C3B74" w:rsidP="002C3B74">
      <w:pPr>
        <w:pStyle w:val="NoSpacing"/>
        <w:ind w:left="90"/>
        <w:jc w:val="both"/>
        <w:rPr>
          <w:b/>
          <w:sz w:val="24"/>
          <w:szCs w:val="24"/>
        </w:rPr>
      </w:pPr>
    </w:p>
    <w:p w:rsidR="002C3B74" w:rsidRPr="00D74A19" w:rsidRDefault="002C3B74" w:rsidP="002C3B74">
      <w:pPr>
        <w:pStyle w:val="NoSpacing"/>
        <w:ind w:left="90"/>
        <w:jc w:val="both"/>
        <w:rPr>
          <w:b/>
          <w:sz w:val="24"/>
          <w:szCs w:val="24"/>
        </w:rPr>
      </w:pPr>
      <w:r w:rsidRPr="00D74A19">
        <w:rPr>
          <w:b/>
          <w:sz w:val="24"/>
          <w:szCs w:val="24"/>
        </w:rPr>
        <w:tab/>
        <w:t>Similarly, Professionals at each District Hospital hired for Management support (District Programme Manager/District Account Manager/District Data Assistant).</w:t>
      </w:r>
    </w:p>
    <w:p w:rsidR="002C3B74" w:rsidRPr="00D74A19" w:rsidRDefault="002C3B74" w:rsidP="002C3B74">
      <w:pPr>
        <w:pStyle w:val="NoSpacing"/>
        <w:ind w:left="90"/>
        <w:jc w:val="both"/>
        <w:rPr>
          <w:b/>
          <w:sz w:val="24"/>
          <w:szCs w:val="24"/>
        </w:rPr>
      </w:pPr>
    </w:p>
    <w:p w:rsidR="002C3B74" w:rsidRPr="00D74A19" w:rsidRDefault="002C3B74" w:rsidP="002C3B74">
      <w:pPr>
        <w:pStyle w:val="NoSpacing"/>
        <w:ind w:left="90"/>
        <w:jc w:val="both"/>
        <w:rPr>
          <w:b/>
          <w:sz w:val="24"/>
          <w:szCs w:val="24"/>
        </w:rPr>
      </w:pPr>
      <w:r w:rsidRPr="00D74A19">
        <w:rPr>
          <w:b/>
          <w:sz w:val="24"/>
          <w:szCs w:val="24"/>
        </w:rPr>
        <w:tab/>
        <w:t>Professionals each at 24 PHC also appointment for management support on contractual basis (Block Programme Manager  &amp; Block Data Assistant).</w:t>
      </w:r>
    </w:p>
    <w:p w:rsidR="002C3B74" w:rsidRDefault="002C3B74" w:rsidP="002C3B74">
      <w:pPr>
        <w:pStyle w:val="NoSpacing"/>
        <w:ind w:left="90"/>
        <w:jc w:val="both"/>
        <w:rPr>
          <w:b/>
          <w:sz w:val="28"/>
          <w:szCs w:val="28"/>
        </w:rPr>
      </w:pPr>
    </w:p>
    <w:p w:rsidR="002C3B74" w:rsidRPr="00C34363" w:rsidRDefault="002C3B74" w:rsidP="002C3B74">
      <w:pPr>
        <w:pStyle w:val="NoSpacing"/>
        <w:ind w:left="90"/>
        <w:jc w:val="both"/>
        <w:rPr>
          <w:b/>
          <w:sz w:val="28"/>
          <w:szCs w:val="28"/>
          <w:u w:val="single"/>
        </w:rPr>
      </w:pPr>
      <w:r w:rsidRPr="00C34363">
        <w:rPr>
          <w:b/>
          <w:sz w:val="28"/>
          <w:szCs w:val="28"/>
          <w:u w:val="single"/>
        </w:rPr>
        <w:t>MANPOWER UNDER NRHM</w:t>
      </w:r>
    </w:p>
    <w:p w:rsidR="002C3B74" w:rsidRDefault="002C3B74" w:rsidP="002C3B74">
      <w:pPr>
        <w:pStyle w:val="NoSpacing"/>
        <w:ind w:left="90"/>
        <w:jc w:val="both"/>
        <w:rPr>
          <w:b/>
          <w:sz w:val="28"/>
          <w:szCs w:val="28"/>
        </w:rPr>
      </w:pPr>
    </w:p>
    <w:p w:rsidR="002C3B74" w:rsidRPr="00D74A19" w:rsidRDefault="002C3B74" w:rsidP="002C3B74">
      <w:pPr>
        <w:pStyle w:val="NoSpacing"/>
        <w:ind w:left="90"/>
        <w:jc w:val="both"/>
        <w:rPr>
          <w:b/>
          <w:sz w:val="24"/>
          <w:szCs w:val="24"/>
        </w:rPr>
      </w:pPr>
      <w:r>
        <w:rPr>
          <w:b/>
          <w:sz w:val="28"/>
          <w:szCs w:val="28"/>
        </w:rPr>
        <w:tab/>
      </w:r>
      <w:r w:rsidRPr="00D74A19">
        <w:rPr>
          <w:b/>
          <w:sz w:val="24"/>
          <w:szCs w:val="24"/>
        </w:rPr>
        <w:t>Efforts are also being made to ensure the availability of qualified manpower at all levels. Manpower in various categories ranging from specialist, medical officer, GNM, ANM, Lab Technicians, X – ray technicians, Pharmacist and Store Keepers have been recruited under contract to fill gaps in manpower.</w:t>
      </w:r>
    </w:p>
    <w:p w:rsidR="002C3B74" w:rsidRPr="00D74A19" w:rsidRDefault="002C3B74" w:rsidP="002C3B74">
      <w:pPr>
        <w:pStyle w:val="NoSpacing"/>
        <w:ind w:left="90"/>
        <w:jc w:val="both"/>
        <w:rPr>
          <w:b/>
          <w:sz w:val="24"/>
          <w:szCs w:val="24"/>
        </w:rPr>
      </w:pPr>
    </w:p>
    <w:p w:rsidR="002C3B74" w:rsidRPr="00C34363" w:rsidRDefault="002C3B74" w:rsidP="002C3B74">
      <w:pPr>
        <w:pStyle w:val="NoSpacing"/>
        <w:ind w:left="90"/>
        <w:jc w:val="both"/>
        <w:rPr>
          <w:b/>
          <w:sz w:val="28"/>
          <w:szCs w:val="28"/>
          <w:u w:val="single"/>
        </w:rPr>
      </w:pPr>
      <w:r w:rsidRPr="00C34363">
        <w:rPr>
          <w:b/>
          <w:sz w:val="28"/>
          <w:szCs w:val="28"/>
          <w:u w:val="single"/>
        </w:rPr>
        <w:t>MAINSTREAM AYUSH</w:t>
      </w:r>
    </w:p>
    <w:p w:rsidR="002C3B74" w:rsidRDefault="002C3B74" w:rsidP="002C3B74">
      <w:pPr>
        <w:pStyle w:val="NoSpacing"/>
        <w:ind w:left="90"/>
        <w:jc w:val="both"/>
        <w:rPr>
          <w:b/>
          <w:sz w:val="28"/>
          <w:szCs w:val="28"/>
        </w:rPr>
      </w:pPr>
    </w:p>
    <w:p w:rsidR="002C3B74" w:rsidRPr="00D74A19" w:rsidRDefault="002C3B74" w:rsidP="002C3B74">
      <w:pPr>
        <w:pStyle w:val="NoSpacing"/>
        <w:ind w:left="90"/>
        <w:jc w:val="both"/>
        <w:rPr>
          <w:b/>
          <w:sz w:val="24"/>
          <w:szCs w:val="24"/>
        </w:rPr>
      </w:pPr>
      <w:r>
        <w:rPr>
          <w:b/>
          <w:sz w:val="28"/>
          <w:szCs w:val="28"/>
        </w:rPr>
        <w:tab/>
      </w:r>
      <w:r w:rsidRPr="00D74A19">
        <w:rPr>
          <w:b/>
          <w:sz w:val="24"/>
          <w:szCs w:val="24"/>
        </w:rPr>
        <w:t>With the aim to provide alternative choices of services to public AYUSH Clinics have been established at all four District Hospitals including infrastructure manpower and drugs. At present 8 (eight) Medical Officer AYUSH and 6 (six) Paramedics are in position.</w:t>
      </w:r>
    </w:p>
    <w:p w:rsidR="002C3B74" w:rsidRPr="00D74A19" w:rsidRDefault="002C3B74" w:rsidP="002C3B74">
      <w:pPr>
        <w:pStyle w:val="NoSpacing"/>
        <w:ind w:left="90"/>
        <w:jc w:val="both"/>
        <w:rPr>
          <w:b/>
          <w:sz w:val="24"/>
          <w:szCs w:val="24"/>
        </w:rPr>
      </w:pPr>
    </w:p>
    <w:p w:rsidR="002C3B74" w:rsidRPr="00C34363" w:rsidRDefault="002C3B74" w:rsidP="002C3B74">
      <w:pPr>
        <w:pStyle w:val="NoSpacing"/>
        <w:ind w:left="90"/>
        <w:jc w:val="both"/>
        <w:rPr>
          <w:b/>
          <w:sz w:val="28"/>
          <w:szCs w:val="28"/>
          <w:u w:val="single"/>
        </w:rPr>
      </w:pPr>
      <w:r w:rsidRPr="00C34363">
        <w:rPr>
          <w:b/>
          <w:sz w:val="28"/>
          <w:szCs w:val="28"/>
          <w:u w:val="single"/>
        </w:rPr>
        <w:t>MAJOR EFFORTS AT SKILL UPGRADING</w:t>
      </w:r>
    </w:p>
    <w:p w:rsidR="002C3B74" w:rsidRDefault="002C3B74" w:rsidP="002C3B74">
      <w:pPr>
        <w:pStyle w:val="NoSpacing"/>
        <w:ind w:left="90"/>
        <w:jc w:val="both"/>
        <w:rPr>
          <w:b/>
          <w:sz w:val="28"/>
          <w:szCs w:val="28"/>
        </w:rPr>
      </w:pPr>
    </w:p>
    <w:p w:rsidR="002C3B74" w:rsidRPr="00D74A19" w:rsidRDefault="002C3B74" w:rsidP="002C3B74">
      <w:pPr>
        <w:pStyle w:val="NoSpacing"/>
        <w:ind w:left="90"/>
        <w:jc w:val="both"/>
        <w:rPr>
          <w:b/>
          <w:sz w:val="24"/>
          <w:szCs w:val="24"/>
        </w:rPr>
      </w:pPr>
      <w:r>
        <w:rPr>
          <w:b/>
          <w:sz w:val="28"/>
          <w:szCs w:val="28"/>
        </w:rPr>
        <w:tab/>
      </w:r>
      <w:r w:rsidRPr="00D74A19">
        <w:rPr>
          <w:b/>
          <w:sz w:val="24"/>
          <w:szCs w:val="24"/>
        </w:rPr>
        <w:t xml:space="preserve">Training programmes to train every ANM and staff nurse in peripheral health facilities to the level required of a skilled birth attendant, for the integrated management of childhood and newborn illnesses and for IUD insertion by the new technique have been taken up. Integrated skill – based </w:t>
      </w:r>
    </w:p>
    <w:p w:rsidR="002C3B74" w:rsidRDefault="002C3B74" w:rsidP="002C3B74">
      <w:pPr>
        <w:pStyle w:val="NoSpacing"/>
        <w:ind w:left="90"/>
        <w:jc w:val="both"/>
        <w:rPr>
          <w:b/>
          <w:sz w:val="24"/>
          <w:szCs w:val="24"/>
        </w:rPr>
      </w:pPr>
      <w:r w:rsidRPr="00D74A19">
        <w:rPr>
          <w:b/>
          <w:sz w:val="24"/>
          <w:szCs w:val="24"/>
        </w:rPr>
        <w:t>Training programmes for medical officers for comprehensive emergency and obstetric care are being going on.. Efforts to expand training capacity through collaborations with non – governmental organizations have been put in place.</w:t>
      </w:r>
    </w:p>
    <w:p w:rsidR="00D74A19" w:rsidRDefault="00D74A19" w:rsidP="002C3B74">
      <w:pPr>
        <w:pStyle w:val="NoSpacing"/>
        <w:ind w:left="90"/>
        <w:jc w:val="both"/>
        <w:rPr>
          <w:b/>
          <w:sz w:val="24"/>
          <w:szCs w:val="24"/>
        </w:rPr>
      </w:pPr>
    </w:p>
    <w:p w:rsidR="00D74A19" w:rsidRPr="00D74A19" w:rsidRDefault="00D74A19" w:rsidP="002C3B74">
      <w:pPr>
        <w:pStyle w:val="NoSpacing"/>
        <w:ind w:left="90"/>
        <w:jc w:val="both"/>
        <w:rPr>
          <w:b/>
          <w:sz w:val="24"/>
          <w:szCs w:val="24"/>
        </w:rPr>
      </w:pPr>
    </w:p>
    <w:p w:rsidR="002C3B74" w:rsidRPr="00D74A19" w:rsidRDefault="002C3B74" w:rsidP="002C3B74">
      <w:pPr>
        <w:pStyle w:val="NoSpacing"/>
        <w:ind w:left="90"/>
        <w:jc w:val="both"/>
        <w:rPr>
          <w:b/>
          <w:sz w:val="24"/>
          <w:szCs w:val="24"/>
        </w:rPr>
      </w:pPr>
    </w:p>
    <w:p w:rsidR="002C3B74" w:rsidRPr="00C34363" w:rsidRDefault="002C3B74" w:rsidP="002C3B74">
      <w:pPr>
        <w:pStyle w:val="NoSpacing"/>
        <w:ind w:left="90"/>
        <w:jc w:val="both"/>
        <w:rPr>
          <w:b/>
          <w:sz w:val="28"/>
          <w:szCs w:val="28"/>
          <w:u w:val="single"/>
        </w:rPr>
      </w:pPr>
      <w:r w:rsidRPr="00C34363">
        <w:rPr>
          <w:b/>
          <w:sz w:val="28"/>
          <w:szCs w:val="28"/>
          <w:u w:val="single"/>
        </w:rPr>
        <w:lastRenderedPageBreak/>
        <w:t>MOBILE MEDICAL UNITS (MMU)</w:t>
      </w:r>
    </w:p>
    <w:p w:rsidR="002C3B74" w:rsidRDefault="002C3B74" w:rsidP="002C3B74">
      <w:pPr>
        <w:pStyle w:val="NoSpacing"/>
        <w:ind w:left="90"/>
        <w:jc w:val="both"/>
        <w:rPr>
          <w:b/>
          <w:sz w:val="28"/>
          <w:szCs w:val="28"/>
        </w:rPr>
      </w:pPr>
    </w:p>
    <w:p w:rsidR="002C3B74" w:rsidRPr="00D74A19" w:rsidRDefault="002C3B74" w:rsidP="002C3B74">
      <w:pPr>
        <w:pStyle w:val="NoSpacing"/>
        <w:ind w:left="90"/>
        <w:jc w:val="both"/>
        <w:rPr>
          <w:b/>
          <w:sz w:val="24"/>
          <w:szCs w:val="24"/>
        </w:rPr>
      </w:pPr>
      <w:r>
        <w:rPr>
          <w:b/>
          <w:sz w:val="28"/>
          <w:szCs w:val="28"/>
        </w:rPr>
        <w:tab/>
      </w:r>
      <w:r w:rsidRPr="00D74A19">
        <w:rPr>
          <w:b/>
          <w:sz w:val="24"/>
          <w:szCs w:val="24"/>
        </w:rPr>
        <w:t>All the 4 Districts are having fully functional MMU. This MMU Scheme under NRHM will ensure the availability of health care service to the people of remote areas at certain interval (well – advertised dates). In this scheme each district provided with 2 Diagnostic Bus equipped with x – ray, USG, Laboratory, audio – visual system and 1 programme vehicle. Human resources like 2 MO, 1 Staff Nurse, 1 Pharmacist, 2 Technician and 3 Driver were provided. The MMU is providing curative and RCH services with specialized facilities like x – ray, ECG, USG and Laboratory investigations. Now MMU is also been utilized in CATCH programmes.</w:t>
      </w:r>
    </w:p>
    <w:p w:rsidR="002C3B74" w:rsidRPr="00D74A19" w:rsidRDefault="002C3B74" w:rsidP="002C3B74">
      <w:pPr>
        <w:pStyle w:val="NoSpacing"/>
        <w:ind w:left="90"/>
        <w:jc w:val="both"/>
        <w:rPr>
          <w:b/>
          <w:sz w:val="24"/>
          <w:szCs w:val="24"/>
        </w:rPr>
      </w:pPr>
    </w:p>
    <w:p w:rsidR="002C3B74" w:rsidRPr="00D74A19" w:rsidRDefault="002C3B74" w:rsidP="002C3B74">
      <w:pPr>
        <w:pStyle w:val="NoSpacing"/>
        <w:ind w:left="90"/>
        <w:jc w:val="both"/>
        <w:rPr>
          <w:b/>
          <w:sz w:val="24"/>
          <w:szCs w:val="24"/>
        </w:rPr>
      </w:pPr>
      <w:r w:rsidRPr="00D74A19">
        <w:rPr>
          <w:b/>
          <w:sz w:val="24"/>
          <w:szCs w:val="24"/>
        </w:rPr>
        <w:t>MMU Report for the year 2012 – 13 (including CATCH)</w:t>
      </w:r>
    </w:p>
    <w:p w:rsidR="002C3B74" w:rsidRPr="00D74A19" w:rsidRDefault="002C3B74" w:rsidP="002C3B74">
      <w:pPr>
        <w:pStyle w:val="NoSpacing"/>
        <w:ind w:left="90"/>
        <w:jc w:val="both"/>
        <w:rPr>
          <w:b/>
          <w:sz w:val="24"/>
          <w:szCs w:val="24"/>
        </w:rPr>
      </w:pPr>
      <w:r w:rsidRPr="00D74A19">
        <w:rPr>
          <w:b/>
          <w:sz w:val="24"/>
          <w:szCs w:val="24"/>
        </w:rPr>
        <w:t>No of Camps – 1649</w:t>
      </w:r>
    </w:p>
    <w:p w:rsidR="002C3B74" w:rsidRPr="00D74A19" w:rsidRDefault="002C3B74" w:rsidP="002C3B74">
      <w:pPr>
        <w:pStyle w:val="NoSpacing"/>
        <w:ind w:left="90"/>
        <w:jc w:val="both"/>
        <w:rPr>
          <w:b/>
          <w:sz w:val="24"/>
          <w:szCs w:val="24"/>
        </w:rPr>
      </w:pPr>
      <w:r w:rsidRPr="00D74A19">
        <w:rPr>
          <w:b/>
          <w:sz w:val="24"/>
          <w:szCs w:val="24"/>
        </w:rPr>
        <w:t>No of Patient Examined – 299248</w:t>
      </w:r>
    </w:p>
    <w:p w:rsidR="002C3B74" w:rsidRPr="00D74A19" w:rsidRDefault="002C3B74" w:rsidP="002C3B74">
      <w:pPr>
        <w:pStyle w:val="NoSpacing"/>
        <w:ind w:left="90"/>
        <w:jc w:val="both"/>
        <w:rPr>
          <w:b/>
          <w:sz w:val="24"/>
          <w:szCs w:val="24"/>
        </w:rPr>
      </w:pPr>
      <w:r w:rsidRPr="00D74A19">
        <w:rPr>
          <w:b/>
          <w:sz w:val="24"/>
          <w:szCs w:val="24"/>
        </w:rPr>
        <w:t>Investigation done – 1097091.</w:t>
      </w:r>
    </w:p>
    <w:p w:rsidR="00B45242" w:rsidRDefault="00B45242" w:rsidP="002C3B74">
      <w:pPr>
        <w:pStyle w:val="NoSpacing"/>
        <w:ind w:left="90"/>
        <w:jc w:val="both"/>
        <w:rPr>
          <w:b/>
          <w:sz w:val="28"/>
          <w:szCs w:val="28"/>
        </w:rPr>
      </w:pPr>
    </w:p>
    <w:p w:rsidR="00AC7BE4" w:rsidRDefault="00AC7BE4" w:rsidP="002C3B74">
      <w:pPr>
        <w:pStyle w:val="NoSpacing"/>
        <w:ind w:left="90"/>
        <w:jc w:val="both"/>
        <w:rPr>
          <w:b/>
          <w:sz w:val="28"/>
          <w:szCs w:val="28"/>
        </w:rPr>
      </w:pPr>
    </w:p>
    <w:p w:rsidR="002C3B74" w:rsidRPr="00C34363" w:rsidRDefault="002C3B74" w:rsidP="002C3B74">
      <w:pPr>
        <w:pStyle w:val="NoSpacing"/>
        <w:ind w:left="90"/>
        <w:jc w:val="both"/>
        <w:rPr>
          <w:b/>
          <w:sz w:val="28"/>
          <w:szCs w:val="28"/>
          <w:u w:val="single"/>
        </w:rPr>
      </w:pPr>
      <w:r w:rsidRPr="00C34363">
        <w:rPr>
          <w:b/>
          <w:sz w:val="28"/>
          <w:szCs w:val="28"/>
          <w:u w:val="single"/>
        </w:rPr>
        <w:t>HEALTH MELAS.</w:t>
      </w:r>
    </w:p>
    <w:p w:rsidR="002C3B74" w:rsidRDefault="002C3B74" w:rsidP="002C3B74">
      <w:pPr>
        <w:pStyle w:val="NoSpacing"/>
        <w:ind w:left="90"/>
        <w:jc w:val="both"/>
        <w:rPr>
          <w:b/>
          <w:sz w:val="28"/>
          <w:szCs w:val="28"/>
        </w:rPr>
      </w:pPr>
    </w:p>
    <w:p w:rsidR="002C3B74" w:rsidRPr="00D74A19" w:rsidRDefault="002C3B74" w:rsidP="002C3B74">
      <w:pPr>
        <w:pStyle w:val="NoSpacing"/>
        <w:ind w:left="90"/>
        <w:jc w:val="both"/>
        <w:rPr>
          <w:b/>
          <w:sz w:val="24"/>
          <w:szCs w:val="24"/>
        </w:rPr>
      </w:pPr>
      <w:r>
        <w:rPr>
          <w:b/>
          <w:sz w:val="28"/>
          <w:szCs w:val="28"/>
        </w:rPr>
        <w:tab/>
      </w:r>
      <w:r w:rsidRPr="00D74A19">
        <w:rPr>
          <w:b/>
          <w:sz w:val="24"/>
          <w:szCs w:val="24"/>
        </w:rPr>
        <w:t>Health Melas have become an important activity for the State in respect of generating awareness on Health and providing services. Health Melas was organized at all 4 District to avail the facilities provided under NRHM including Health checkup by specialists and to disseminate the health messages.</w:t>
      </w:r>
    </w:p>
    <w:p w:rsidR="002C3B74" w:rsidRPr="00D74A19" w:rsidRDefault="002C3B74" w:rsidP="002C3B74">
      <w:pPr>
        <w:pStyle w:val="NoSpacing"/>
        <w:ind w:left="90"/>
        <w:jc w:val="both"/>
        <w:rPr>
          <w:b/>
          <w:sz w:val="24"/>
          <w:szCs w:val="24"/>
        </w:rPr>
      </w:pPr>
    </w:p>
    <w:p w:rsidR="002C3B74" w:rsidRDefault="002C3B74" w:rsidP="002C3B74">
      <w:pPr>
        <w:pStyle w:val="NoSpacing"/>
        <w:ind w:left="90"/>
        <w:jc w:val="both"/>
        <w:rPr>
          <w:b/>
          <w:sz w:val="28"/>
          <w:szCs w:val="28"/>
        </w:rPr>
      </w:pPr>
      <w:r w:rsidRPr="00BF5504">
        <w:rPr>
          <w:b/>
          <w:sz w:val="28"/>
          <w:szCs w:val="28"/>
          <w:u w:val="single"/>
        </w:rPr>
        <w:t>PROGRAMME IMPLEMENTATION PLAN 2013 -14</w:t>
      </w:r>
      <w:r>
        <w:rPr>
          <w:b/>
          <w:sz w:val="28"/>
          <w:szCs w:val="28"/>
        </w:rPr>
        <w:t>.</w:t>
      </w:r>
    </w:p>
    <w:p w:rsidR="002C3B74" w:rsidRDefault="002C3B74" w:rsidP="002C3B74">
      <w:pPr>
        <w:pStyle w:val="NoSpacing"/>
        <w:ind w:left="90"/>
        <w:jc w:val="both"/>
        <w:rPr>
          <w:b/>
          <w:sz w:val="28"/>
          <w:szCs w:val="28"/>
        </w:rPr>
      </w:pPr>
    </w:p>
    <w:p w:rsidR="002C3B74" w:rsidRPr="00D74A19" w:rsidRDefault="002C3B74" w:rsidP="002C3B74">
      <w:pPr>
        <w:pStyle w:val="NoSpacing"/>
        <w:ind w:left="90"/>
        <w:jc w:val="both"/>
        <w:rPr>
          <w:b/>
          <w:sz w:val="24"/>
          <w:szCs w:val="24"/>
        </w:rPr>
      </w:pPr>
      <w:r w:rsidRPr="00D74A19">
        <w:rPr>
          <w:b/>
          <w:sz w:val="24"/>
          <w:szCs w:val="24"/>
        </w:rPr>
        <w:t>State Target for 2013 – 14</w:t>
      </w:r>
    </w:p>
    <w:p w:rsidR="002C3B74" w:rsidRPr="00D74A19" w:rsidRDefault="002C3B74" w:rsidP="002C3B74">
      <w:pPr>
        <w:pStyle w:val="NoSpacing"/>
        <w:numPr>
          <w:ilvl w:val="0"/>
          <w:numId w:val="11"/>
        </w:numPr>
        <w:spacing w:after="200" w:line="276" w:lineRule="auto"/>
        <w:jc w:val="both"/>
        <w:rPr>
          <w:b/>
          <w:sz w:val="24"/>
          <w:szCs w:val="24"/>
        </w:rPr>
      </w:pPr>
      <w:r w:rsidRPr="00D74A19">
        <w:rPr>
          <w:b/>
          <w:sz w:val="24"/>
          <w:szCs w:val="24"/>
        </w:rPr>
        <w:t>Infant Mortality Rate 24</w:t>
      </w:r>
    </w:p>
    <w:p w:rsidR="002C3B74" w:rsidRPr="00D74A19" w:rsidRDefault="002C3B74" w:rsidP="002C3B74">
      <w:pPr>
        <w:pStyle w:val="NoSpacing"/>
        <w:numPr>
          <w:ilvl w:val="0"/>
          <w:numId w:val="11"/>
        </w:numPr>
        <w:spacing w:after="200" w:line="276" w:lineRule="auto"/>
        <w:jc w:val="both"/>
        <w:rPr>
          <w:b/>
          <w:sz w:val="24"/>
          <w:szCs w:val="24"/>
        </w:rPr>
      </w:pPr>
      <w:r w:rsidRPr="00D74A19">
        <w:rPr>
          <w:b/>
          <w:sz w:val="24"/>
          <w:szCs w:val="24"/>
        </w:rPr>
        <w:t>MMR to reduce maternal death absolute number to 20</w:t>
      </w:r>
    </w:p>
    <w:p w:rsidR="002C3B74" w:rsidRPr="00D74A19" w:rsidRDefault="002C3B74" w:rsidP="002C3B74">
      <w:pPr>
        <w:pStyle w:val="NoSpacing"/>
        <w:numPr>
          <w:ilvl w:val="0"/>
          <w:numId w:val="11"/>
        </w:numPr>
        <w:spacing w:after="200" w:line="276" w:lineRule="auto"/>
        <w:jc w:val="both"/>
        <w:rPr>
          <w:b/>
          <w:sz w:val="24"/>
          <w:szCs w:val="24"/>
        </w:rPr>
      </w:pPr>
      <w:r w:rsidRPr="00D74A19">
        <w:rPr>
          <w:b/>
          <w:sz w:val="24"/>
          <w:szCs w:val="24"/>
        </w:rPr>
        <w:t>TFR maintain TFR 2.0</w:t>
      </w:r>
    </w:p>
    <w:p w:rsidR="002C3B74" w:rsidRPr="00D74A19" w:rsidRDefault="002C3B74" w:rsidP="002C3B74">
      <w:pPr>
        <w:pStyle w:val="NoSpacing"/>
        <w:numPr>
          <w:ilvl w:val="0"/>
          <w:numId w:val="11"/>
        </w:numPr>
        <w:spacing w:after="200" w:line="276" w:lineRule="auto"/>
        <w:jc w:val="both"/>
        <w:rPr>
          <w:b/>
          <w:sz w:val="24"/>
          <w:szCs w:val="24"/>
        </w:rPr>
      </w:pPr>
      <w:r w:rsidRPr="00D74A19">
        <w:rPr>
          <w:b/>
          <w:sz w:val="24"/>
          <w:szCs w:val="24"/>
        </w:rPr>
        <w:t>Institutional Delivery 100%</w:t>
      </w:r>
    </w:p>
    <w:p w:rsidR="002C3B74" w:rsidRPr="00BF5504" w:rsidRDefault="002C3B74" w:rsidP="002C3B74">
      <w:pPr>
        <w:pStyle w:val="NoSpacing"/>
        <w:ind w:left="90"/>
        <w:jc w:val="both"/>
        <w:rPr>
          <w:b/>
          <w:sz w:val="28"/>
          <w:szCs w:val="28"/>
          <w:u w:val="single"/>
        </w:rPr>
      </w:pPr>
      <w:r w:rsidRPr="00BF5504">
        <w:rPr>
          <w:b/>
          <w:sz w:val="28"/>
          <w:szCs w:val="28"/>
          <w:u w:val="single"/>
        </w:rPr>
        <w:t>Strategy</w:t>
      </w:r>
    </w:p>
    <w:p w:rsidR="002C3B74" w:rsidRPr="00D74A19" w:rsidRDefault="002C3B74" w:rsidP="002C3B74">
      <w:pPr>
        <w:pStyle w:val="NoSpacing"/>
        <w:jc w:val="both"/>
        <w:rPr>
          <w:b/>
          <w:sz w:val="24"/>
          <w:szCs w:val="24"/>
        </w:rPr>
      </w:pPr>
      <w:r>
        <w:rPr>
          <w:b/>
          <w:sz w:val="28"/>
          <w:szCs w:val="28"/>
        </w:rPr>
        <w:tab/>
      </w:r>
      <w:r w:rsidRPr="00D74A19">
        <w:rPr>
          <w:b/>
          <w:sz w:val="24"/>
          <w:szCs w:val="24"/>
        </w:rPr>
        <w:t>Primary focus on overall activity with integrated approach and monitoring community participation such as VHNC, VHND, RKS.</w:t>
      </w:r>
    </w:p>
    <w:p w:rsidR="002C3B74" w:rsidRPr="00D74A19" w:rsidRDefault="002C3B74" w:rsidP="002C3B74">
      <w:pPr>
        <w:pStyle w:val="NoSpacing"/>
        <w:jc w:val="both"/>
        <w:rPr>
          <w:b/>
          <w:sz w:val="24"/>
          <w:szCs w:val="24"/>
        </w:rPr>
      </w:pPr>
    </w:p>
    <w:p w:rsidR="002C3B74" w:rsidRDefault="002C3B74" w:rsidP="002C3B74">
      <w:pPr>
        <w:pStyle w:val="NoSpacing"/>
        <w:jc w:val="both"/>
        <w:rPr>
          <w:b/>
          <w:sz w:val="28"/>
          <w:szCs w:val="28"/>
        </w:rPr>
      </w:pPr>
      <w:r>
        <w:rPr>
          <w:b/>
          <w:sz w:val="28"/>
          <w:szCs w:val="28"/>
        </w:rPr>
        <w:t>Integrated Capacity Building</w:t>
      </w:r>
    </w:p>
    <w:p w:rsidR="002C3B74" w:rsidRDefault="002C3B74" w:rsidP="002C3B74">
      <w:pPr>
        <w:pStyle w:val="NoSpacing"/>
        <w:jc w:val="both"/>
        <w:rPr>
          <w:b/>
          <w:sz w:val="28"/>
          <w:szCs w:val="28"/>
        </w:rPr>
      </w:pPr>
    </w:p>
    <w:p w:rsidR="002C3B74" w:rsidRPr="00D74A19" w:rsidRDefault="002C3B74" w:rsidP="002C3B74">
      <w:pPr>
        <w:pStyle w:val="NoSpacing"/>
        <w:jc w:val="both"/>
        <w:rPr>
          <w:b/>
          <w:sz w:val="24"/>
          <w:szCs w:val="24"/>
        </w:rPr>
      </w:pPr>
      <w:r w:rsidRPr="00D74A19">
        <w:rPr>
          <w:b/>
          <w:sz w:val="24"/>
          <w:szCs w:val="24"/>
        </w:rPr>
        <w:t>Inter sect oral coordination of NRHM and CATCH, integrating 10 key issues to address major public health problem.</w:t>
      </w:r>
    </w:p>
    <w:p w:rsidR="002C3B74" w:rsidRPr="00D74A19" w:rsidRDefault="002C3B74" w:rsidP="002C3B74">
      <w:pPr>
        <w:pStyle w:val="NoSpacing"/>
        <w:jc w:val="both"/>
        <w:rPr>
          <w:b/>
          <w:sz w:val="24"/>
          <w:szCs w:val="24"/>
        </w:rPr>
      </w:pPr>
      <w:r w:rsidRPr="00D74A19">
        <w:rPr>
          <w:b/>
          <w:sz w:val="24"/>
          <w:szCs w:val="24"/>
        </w:rPr>
        <w:t>Timely and quality reporting in HMIS &amp; MCTs.</w:t>
      </w:r>
    </w:p>
    <w:p w:rsidR="002C3B74" w:rsidRPr="00D74A19" w:rsidRDefault="002C3B74" w:rsidP="002C3B74">
      <w:pPr>
        <w:pStyle w:val="NoSpacing"/>
        <w:jc w:val="both"/>
        <w:rPr>
          <w:b/>
          <w:sz w:val="24"/>
          <w:szCs w:val="24"/>
        </w:rPr>
      </w:pPr>
      <w:r w:rsidRPr="00D74A19">
        <w:rPr>
          <w:b/>
          <w:sz w:val="24"/>
          <w:szCs w:val="24"/>
        </w:rPr>
        <w:t>Supporting Supervision.</w:t>
      </w:r>
    </w:p>
    <w:p w:rsidR="002C3B74" w:rsidRPr="00D74A19" w:rsidRDefault="002C3B74" w:rsidP="002C3B74">
      <w:pPr>
        <w:pStyle w:val="NoSpacing"/>
        <w:jc w:val="both"/>
        <w:rPr>
          <w:b/>
          <w:sz w:val="24"/>
          <w:szCs w:val="24"/>
        </w:rPr>
      </w:pPr>
    </w:p>
    <w:p w:rsidR="00AC7BE4" w:rsidRDefault="00AC7BE4" w:rsidP="002C3B74">
      <w:pPr>
        <w:pStyle w:val="NoSpacing"/>
        <w:jc w:val="both"/>
        <w:rPr>
          <w:b/>
          <w:sz w:val="28"/>
          <w:szCs w:val="28"/>
          <w:u w:val="single"/>
        </w:rPr>
      </w:pPr>
    </w:p>
    <w:p w:rsidR="002C3B74" w:rsidRDefault="002C3B74" w:rsidP="002C3B74">
      <w:pPr>
        <w:pStyle w:val="NoSpacing"/>
        <w:jc w:val="both"/>
        <w:rPr>
          <w:b/>
          <w:sz w:val="28"/>
          <w:szCs w:val="28"/>
        </w:rPr>
      </w:pPr>
      <w:r w:rsidRPr="00BF5504">
        <w:rPr>
          <w:b/>
          <w:sz w:val="28"/>
          <w:szCs w:val="28"/>
          <w:u w:val="single"/>
        </w:rPr>
        <w:lastRenderedPageBreak/>
        <w:t>MAJOR ACTIVITY PROPOSED FOR 2013 14</w:t>
      </w:r>
      <w:r>
        <w:rPr>
          <w:b/>
          <w:sz w:val="28"/>
          <w:szCs w:val="28"/>
        </w:rPr>
        <w:t>.</w:t>
      </w:r>
    </w:p>
    <w:p w:rsidR="002C3B74" w:rsidRDefault="002C3B74" w:rsidP="002C3B74">
      <w:pPr>
        <w:pStyle w:val="NoSpacing"/>
        <w:jc w:val="both"/>
        <w:rPr>
          <w:b/>
          <w:sz w:val="28"/>
          <w:szCs w:val="28"/>
        </w:rPr>
      </w:pPr>
    </w:p>
    <w:p w:rsidR="002C3B74" w:rsidRPr="00D74A19" w:rsidRDefault="002C3B74" w:rsidP="002C3B74">
      <w:pPr>
        <w:pStyle w:val="NoSpacing"/>
        <w:jc w:val="both"/>
        <w:rPr>
          <w:b/>
          <w:sz w:val="24"/>
          <w:szCs w:val="24"/>
        </w:rPr>
      </w:pPr>
      <w:r w:rsidRPr="00D74A19">
        <w:rPr>
          <w:b/>
          <w:sz w:val="24"/>
          <w:szCs w:val="24"/>
        </w:rPr>
        <w:t>ASHA/link Worker</w:t>
      </w:r>
    </w:p>
    <w:p w:rsidR="002C3B74" w:rsidRPr="00D74A19" w:rsidRDefault="002C3B74" w:rsidP="002C3B74">
      <w:pPr>
        <w:pStyle w:val="NoSpacing"/>
        <w:jc w:val="both"/>
        <w:rPr>
          <w:b/>
          <w:sz w:val="24"/>
          <w:szCs w:val="24"/>
        </w:rPr>
      </w:pPr>
      <w:r w:rsidRPr="00D74A19">
        <w:rPr>
          <w:b/>
          <w:sz w:val="24"/>
          <w:szCs w:val="24"/>
        </w:rPr>
        <w:t>The NRHM propose to provide continue support to 641 AHSA and 25 link worker and training of 2</w:t>
      </w:r>
      <w:r w:rsidRPr="00D74A19">
        <w:rPr>
          <w:b/>
          <w:sz w:val="24"/>
          <w:szCs w:val="24"/>
          <w:vertAlign w:val="superscript"/>
        </w:rPr>
        <w:t>nd</w:t>
      </w:r>
      <w:r w:rsidRPr="00D74A19">
        <w:rPr>
          <w:b/>
          <w:sz w:val="24"/>
          <w:szCs w:val="24"/>
        </w:rPr>
        <w:t xml:space="preserve"> round of HBNC planned. Continue proposition of support to ASHA such as dairy, ASHA ghar, State and District Mentoring Group.</w:t>
      </w:r>
    </w:p>
    <w:p w:rsidR="002C3B74" w:rsidRPr="00D74A19" w:rsidRDefault="002C3B74" w:rsidP="002C3B74">
      <w:pPr>
        <w:pStyle w:val="NoSpacing"/>
        <w:jc w:val="both"/>
        <w:rPr>
          <w:b/>
          <w:sz w:val="24"/>
          <w:szCs w:val="24"/>
        </w:rPr>
      </w:pPr>
    </w:p>
    <w:p w:rsidR="002C3B74" w:rsidRPr="00BF5504" w:rsidRDefault="002C3B74" w:rsidP="002C3B74">
      <w:pPr>
        <w:pStyle w:val="NoSpacing"/>
        <w:jc w:val="both"/>
        <w:rPr>
          <w:b/>
          <w:sz w:val="28"/>
          <w:szCs w:val="28"/>
          <w:u w:val="single"/>
        </w:rPr>
      </w:pPr>
      <w:r w:rsidRPr="00BF5504">
        <w:rPr>
          <w:b/>
          <w:sz w:val="28"/>
          <w:szCs w:val="28"/>
          <w:u w:val="single"/>
        </w:rPr>
        <w:t>COMMUNITY MOBILIZATION.</w:t>
      </w:r>
    </w:p>
    <w:p w:rsidR="002C3B74" w:rsidRDefault="002C3B74" w:rsidP="002C3B74">
      <w:pPr>
        <w:pStyle w:val="NoSpacing"/>
        <w:jc w:val="both"/>
        <w:rPr>
          <w:b/>
          <w:sz w:val="28"/>
          <w:szCs w:val="28"/>
        </w:rPr>
      </w:pPr>
    </w:p>
    <w:p w:rsidR="002C3B74" w:rsidRPr="00D74A19" w:rsidRDefault="002C3B74" w:rsidP="002C3B74">
      <w:pPr>
        <w:pStyle w:val="NoSpacing"/>
        <w:jc w:val="both"/>
        <w:rPr>
          <w:b/>
          <w:sz w:val="24"/>
          <w:szCs w:val="24"/>
        </w:rPr>
      </w:pPr>
      <w:r>
        <w:rPr>
          <w:b/>
          <w:sz w:val="28"/>
          <w:szCs w:val="28"/>
        </w:rPr>
        <w:tab/>
      </w:r>
      <w:r w:rsidRPr="00D74A19">
        <w:rPr>
          <w:b/>
          <w:sz w:val="24"/>
          <w:szCs w:val="24"/>
        </w:rPr>
        <w:t>To carry out community process effectively plans to collaborate with National Health Resource Center and Mother NGO of Sikkim. The reorientation of 34 batch of VHSNC member is proposed for efficient participation in community ownership. To strengthen the community process establishment of a Community Health Innovation, Learning and Training Sites (CHILTS) proposed.</w:t>
      </w:r>
    </w:p>
    <w:p w:rsidR="002C3B74" w:rsidRDefault="002C3B74" w:rsidP="002C3B74">
      <w:pPr>
        <w:pStyle w:val="NoSpacing"/>
        <w:jc w:val="both"/>
        <w:rPr>
          <w:b/>
          <w:sz w:val="28"/>
          <w:szCs w:val="28"/>
        </w:rPr>
      </w:pPr>
    </w:p>
    <w:p w:rsidR="002C3B74" w:rsidRPr="00D83D97" w:rsidRDefault="00FA7CCB" w:rsidP="002C3B74">
      <w:pPr>
        <w:pStyle w:val="NoSpacing"/>
        <w:jc w:val="both"/>
        <w:rPr>
          <w:b/>
          <w:sz w:val="28"/>
          <w:szCs w:val="28"/>
          <w:u w:val="single"/>
        </w:rPr>
      </w:pPr>
      <w:r w:rsidRPr="00D83D97">
        <w:rPr>
          <w:b/>
          <w:sz w:val="28"/>
          <w:szCs w:val="28"/>
          <w:u w:val="single"/>
        </w:rPr>
        <w:t>Facility U</w:t>
      </w:r>
      <w:r w:rsidR="002C3B74" w:rsidRPr="00D83D97">
        <w:rPr>
          <w:b/>
          <w:sz w:val="28"/>
          <w:szCs w:val="28"/>
          <w:u w:val="single"/>
        </w:rPr>
        <w:t>pgradation</w:t>
      </w:r>
    </w:p>
    <w:p w:rsidR="002C3B74" w:rsidRPr="00D74A19" w:rsidRDefault="002C3B74" w:rsidP="002C3B74">
      <w:pPr>
        <w:pStyle w:val="NoSpacing"/>
        <w:jc w:val="both"/>
        <w:rPr>
          <w:b/>
          <w:sz w:val="24"/>
          <w:szCs w:val="24"/>
        </w:rPr>
      </w:pPr>
      <w:r w:rsidRPr="00D74A19">
        <w:rPr>
          <w:b/>
          <w:sz w:val="24"/>
          <w:szCs w:val="24"/>
        </w:rPr>
        <w:t>Major Upgrad</w:t>
      </w:r>
      <w:r w:rsidR="00FA7CCB" w:rsidRPr="00D74A19">
        <w:rPr>
          <w:b/>
          <w:sz w:val="24"/>
          <w:szCs w:val="24"/>
        </w:rPr>
        <w:t>a</w:t>
      </w:r>
      <w:r w:rsidRPr="00D74A19">
        <w:rPr>
          <w:b/>
          <w:sz w:val="24"/>
          <w:szCs w:val="24"/>
        </w:rPr>
        <w:t>tion on existing structure, additional building proposed at District Hospital as follows.</w:t>
      </w:r>
    </w:p>
    <w:p w:rsidR="002C3B74" w:rsidRPr="00D74A19" w:rsidRDefault="002C3B74" w:rsidP="002C3B74">
      <w:pPr>
        <w:pStyle w:val="NoSpacing"/>
        <w:jc w:val="both"/>
        <w:rPr>
          <w:b/>
          <w:sz w:val="24"/>
          <w:szCs w:val="24"/>
        </w:rPr>
      </w:pPr>
    </w:p>
    <w:p w:rsidR="002C3B74" w:rsidRPr="00D74A19" w:rsidRDefault="002C3B74" w:rsidP="002C3B74">
      <w:pPr>
        <w:pStyle w:val="NoSpacing"/>
        <w:numPr>
          <w:ilvl w:val="0"/>
          <w:numId w:val="12"/>
        </w:numPr>
        <w:spacing w:after="200" w:line="276" w:lineRule="auto"/>
        <w:jc w:val="both"/>
        <w:rPr>
          <w:b/>
          <w:sz w:val="24"/>
          <w:szCs w:val="24"/>
        </w:rPr>
      </w:pPr>
      <w:r w:rsidRPr="00D74A19">
        <w:rPr>
          <w:b/>
          <w:sz w:val="24"/>
          <w:szCs w:val="24"/>
        </w:rPr>
        <w:t>Garage/shed with extension of parking space for 3 MMU vehicles and 2 ambulances at District Hospital, Gyalshing.</w:t>
      </w:r>
    </w:p>
    <w:p w:rsidR="002C3B74" w:rsidRPr="00D74A19" w:rsidRDefault="002C3B74" w:rsidP="002C3B74">
      <w:pPr>
        <w:pStyle w:val="NoSpacing"/>
        <w:numPr>
          <w:ilvl w:val="0"/>
          <w:numId w:val="12"/>
        </w:numPr>
        <w:spacing w:after="200" w:line="276" w:lineRule="auto"/>
        <w:jc w:val="both"/>
        <w:rPr>
          <w:b/>
          <w:sz w:val="24"/>
          <w:szCs w:val="24"/>
        </w:rPr>
      </w:pPr>
      <w:r w:rsidRPr="00D74A19">
        <w:rPr>
          <w:b/>
          <w:sz w:val="24"/>
          <w:szCs w:val="24"/>
        </w:rPr>
        <w:t>Repair of c – 11 6 unit qtr,c-11 single &amp; 3 unit qtr at DH Mangan,</w:t>
      </w:r>
    </w:p>
    <w:p w:rsidR="002C3B74" w:rsidRPr="00D74A19" w:rsidRDefault="002C3B74" w:rsidP="002C3B74">
      <w:pPr>
        <w:pStyle w:val="NoSpacing"/>
        <w:numPr>
          <w:ilvl w:val="0"/>
          <w:numId w:val="12"/>
        </w:numPr>
        <w:spacing w:after="200" w:line="276" w:lineRule="auto"/>
        <w:jc w:val="both"/>
        <w:rPr>
          <w:b/>
          <w:sz w:val="24"/>
          <w:szCs w:val="24"/>
        </w:rPr>
      </w:pPr>
      <w:r w:rsidRPr="00D74A19">
        <w:rPr>
          <w:b/>
          <w:sz w:val="24"/>
          <w:szCs w:val="24"/>
        </w:rPr>
        <w:t>MCH wing at DH Namchi</w:t>
      </w:r>
    </w:p>
    <w:p w:rsidR="002C3B74" w:rsidRPr="00D74A19" w:rsidRDefault="002C3B74" w:rsidP="002C3B74">
      <w:pPr>
        <w:pStyle w:val="NoSpacing"/>
        <w:numPr>
          <w:ilvl w:val="0"/>
          <w:numId w:val="12"/>
        </w:numPr>
        <w:spacing w:after="200" w:line="276" w:lineRule="auto"/>
        <w:jc w:val="both"/>
        <w:rPr>
          <w:b/>
          <w:sz w:val="24"/>
          <w:szCs w:val="24"/>
        </w:rPr>
      </w:pPr>
      <w:r w:rsidRPr="00D74A19">
        <w:rPr>
          <w:b/>
          <w:sz w:val="24"/>
          <w:szCs w:val="24"/>
        </w:rPr>
        <w:t>Upgradation of labour room and maternity ward at Singtam district, Hospital.</w:t>
      </w:r>
    </w:p>
    <w:p w:rsidR="002C3B74" w:rsidRPr="00D74A19" w:rsidRDefault="002C3B74" w:rsidP="002C3B74">
      <w:pPr>
        <w:pStyle w:val="NoSpacing"/>
        <w:ind w:left="360"/>
        <w:jc w:val="both"/>
        <w:rPr>
          <w:b/>
          <w:sz w:val="24"/>
          <w:szCs w:val="24"/>
        </w:rPr>
      </w:pPr>
    </w:p>
    <w:p w:rsidR="002C3B74" w:rsidRPr="00D74A19" w:rsidRDefault="002C3B74" w:rsidP="002C3B74">
      <w:pPr>
        <w:pStyle w:val="NoSpacing"/>
        <w:ind w:left="360"/>
        <w:jc w:val="both"/>
        <w:rPr>
          <w:b/>
          <w:sz w:val="24"/>
          <w:szCs w:val="24"/>
        </w:rPr>
      </w:pPr>
      <w:r w:rsidRPr="00D74A19">
        <w:rPr>
          <w:b/>
          <w:sz w:val="24"/>
          <w:szCs w:val="24"/>
        </w:rPr>
        <w:t>Major upgradation on existing structure, additional building proposed at PHC as follows:-</w:t>
      </w:r>
    </w:p>
    <w:p w:rsidR="002C3B74" w:rsidRPr="00D74A19" w:rsidRDefault="002C3B74" w:rsidP="002C3B74">
      <w:pPr>
        <w:pStyle w:val="NoSpacing"/>
        <w:numPr>
          <w:ilvl w:val="0"/>
          <w:numId w:val="13"/>
        </w:numPr>
        <w:spacing w:after="200" w:line="276" w:lineRule="auto"/>
        <w:jc w:val="both"/>
        <w:rPr>
          <w:b/>
          <w:sz w:val="24"/>
          <w:szCs w:val="24"/>
        </w:rPr>
      </w:pPr>
      <w:r w:rsidRPr="00D74A19">
        <w:rPr>
          <w:b/>
          <w:sz w:val="24"/>
          <w:szCs w:val="24"/>
        </w:rPr>
        <w:t>PHC quarter repair at Yangang (class II, III &amp; IV) and Melli PHC (class III 6 unit) and repair of C- 11 2 unit quarter &amp; conference hall at Dikchu PHC.</w:t>
      </w:r>
    </w:p>
    <w:p w:rsidR="002C3B74" w:rsidRPr="00D74A19" w:rsidRDefault="002C3B74" w:rsidP="002C3B74">
      <w:pPr>
        <w:pStyle w:val="NoSpacing"/>
        <w:numPr>
          <w:ilvl w:val="0"/>
          <w:numId w:val="13"/>
        </w:numPr>
        <w:spacing w:after="200" w:line="276" w:lineRule="auto"/>
        <w:jc w:val="both"/>
        <w:rPr>
          <w:b/>
          <w:sz w:val="24"/>
          <w:szCs w:val="24"/>
        </w:rPr>
      </w:pPr>
      <w:r w:rsidRPr="00D74A19">
        <w:rPr>
          <w:b/>
          <w:sz w:val="24"/>
          <w:szCs w:val="24"/>
        </w:rPr>
        <w:t>Construction of class 11 2 unit Doctor quarter at Rongli PHC.</w:t>
      </w:r>
    </w:p>
    <w:p w:rsidR="00D83D97" w:rsidRPr="00D74A19" w:rsidRDefault="00D83D97" w:rsidP="002C3B74">
      <w:pPr>
        <w:pStyle w:val="NoSpacing"/>
        <w:jc w:val="both"/>
        <w:rPr>
          <w:b/>
          <w:sz w:val="24"/>
          <w:szCs w:val="24"/>
        </w:rPr>
      </w:pPr>
    </w:p>
    <w:p w:rsidR="002C3B74" w:rsidRPr="00D74A19" w:rsidRDefault="002C3B74" w:rsidP="002C3B74">
      <w:pPr>
        <w:pStyle w:val="NoSpacing"/>
        <w:ind w:left="360"/>
        <w:jc w:val="both"/>
        <w:rPr>
          <w:b/>
          <w:sz w:val="24"/>
          <w:szCs w:val="24"/>
        </w:rPr>
      </w:pPr>
      <w:r w:rsidRPr="00D74A19">
        <w:rPr>
          <w:b/>
          <w:sz w:val="24"/>
          <w:szCs w:val="24"/>
        </w:rPr>
        <w:t xml:space="preserve">Major Upgradtion on existing structure, additional building proposed at </w:t>
      </w:r>
    </w:p>
    <w:p w:rsidR="002C3B74" w:rsidRPr="00D74A19" w:rsidRDefault="002C3B74" w:rsidP="002C3B74">
      <w:pPr>
        <w:pStyle w:val="NoSpacing"/>
        <w:ind w:left="360"/>
        <w:jc w:val="both"/>
        <w:rPr>
          <w:b/>
          <w:sz w:val="24"/>
          <w:szCs w:val="24"/>
        </w:rPr>
      </w:pPr>
      <w:r w:rsidRPr="00D74A19">
        <w:rPr>
          <w:b/>
          <w:sz w:val="24"/>
          <w:szCs w:val="24"/>
        </w:rPr>
        <w:t>Sub – Centre as follows:-</w:t>
      </w:r>
    </w:p>
    <w:p w:rsidR="002C3B74" w:rsidRPr="00D74A19" w:rsidRDefault="002C3B74" w:rsidP="002C3B74">
      <w:pPr>
        <w:pStyle w:val="NoSpacing"/>
        <w:ind w:left="360"/>
        <w:jc w:val="both"/>
        <w:rPr>
          <w:b/>
          <w:sz w:val="24"/>
          <w:szCs w:val="24"/>
        </w:rPr>
      </w:pPr>
    </w:p>
    <w:p w:rsidR="002C3B74" w:rsidRPr="00D74A19" w:rsidRDefault="002C3B74" w:rsidP="002C3B74">
      <w:pPr>
        <w:pStyle w:val="NoSpacing"/>
        <w:numPr>
          <w:ilvl w:val="0"/>
          <w:numId w:val="14"/>
        </w:numPr>
        <w:spacing w:after="200" w:line="276" w:lineRule="auto"/>
        <w:jc w:val="both"/>
        <w:rPr>
          <w:b/>
          <w:sz w:val="24"/>
          <w:szCs w:val="24"/>
        </w:rPr>
      </w:pPr>
      <w:r w:rsidRPr="00D74A19">
        <w:rPr>
          <w:b/>
          <w:sz w:val="24"/>
          <w:szCs w:val="24"/>
        </w:rPr>
        <w:t>Construction of class II quarter 2 units at Basilakha Sub – Centre.</w:t>
      </w:r>
    </w:p>
    <w:p w:rsidR="002C3B74" w:rsidRPr="00D74A19" w:rsidRDefault="002C3B74" w:rsidP="002C3B74">
      <w:pPr>
        <w:pStyle w:val="NoSpacing"/>
        <w:ind w:firstLine="360"/>
        <w:jc w:val="both"/>
        <w:rPr>
          <w:b/>
          <w:sz w:val="24"/>
          <w:szCs w:val="24"/>
        </w:rPr>
      </w:pPr>
    </w:p>
    <w:p w:rsidR="002C3B74" w:rsidRPr="00D74A19" w:rsidRDefault="002C3B74" w:rsidP="002C3B74">
      <w:pPr>
        <w:pStyle w:val="NoSpacing"/>
        <w:ind w:firstLine="360"/>
        <w:jc w:val="both"/>
        <w:rPr>
          <w:b/>
          <w:sz w:val="24"/>
          <w:szCs w:val="24"/>
        </w:rPr>
      </w:pPr>
      <w:r w:rsidRPr="00D74A19">
        <w:rPr>
          <w:b/>
          <w:sz w:val="24"/>
          <w:szCs w:val="24"/>
        </w:rPr>
        <w:t>Further, to strengthen the health facilities united fund, Annual Maintenance Grants and Rogi Kalgan Samitis grands are proposed as per the GOI Norms.</w:t>
      </w:r>
    </w:p>
    <w:p w:rsidR="002C3B74" w:rsidRDefault="002C3B74" w:rsidP="002C3B74">
      <w:pPr>
        <w:pStyle w:val="NoSpacing"/>
        <w:jc w:val="both"/>
        <w:rPr>
          <w:b/>
          <w:sz w:val="28"/>
          <w:szCs w:val="28"/>
        </w:rPr>
      </w:pPr>
    </w:p>
    <w:p w:rsidR="00D74A19" w:rsidRDefault="002C3B74" w:rsidP="002C3B74">
      <w:pPr>
        <w:pStyle w:val="NoSpacing"/>
        <w:jc w:val="both"/>
        <w:rPr>
          <w:b/>
          <w:sz w:val="28"/>
          <w:szCs w:val="28"/>
        </w:rPr>
      </w:pPr>
      <w:r>
        <w:rPr>
          <w:b/>
          <w:sz w:val="28"/>
          <w:szCs w:val="28"/>
        </w:rPr>
        <w:tab/>
      </w:r>
    </w:p>
    <w:p w:rsidR="00D74A19" w:rsidRDefault="00D74A19" w:rsidP="002C3B74">
      <w:pPr>
        <w:pStyle w:val="NoSpacing"/>
        <w:jc w:val="both"/>
        <w:rPr>
          <w:b/>
          <w:sz w:val="28"/>
          <w:szCs w:val="28"/>
        </w:rPr>
      </w:pPr>
    </w:p>
    <w:p w:rsidR="002C3B74" w:rsidRDefault="002C3B74" w:rsidP="002C3B74">
      <w:pPr>
        <w:pStyle w:val="NoSpacing"/>
        <w:jc w:val="both"/>
        <w:rPr>
          <w:b/>
          <w:sz w:val="28"/>
          <w:szCs w:val="28"/>
        </w:rPr>
      </w:pPr>
      <w:r>
        <w:rPr>
          <w:b/>
          <w:sz w:val="28"/>
          <w:szCs w:val="28"/>
        </w:rPr>
        <w:lastRenderedPageBreak/>
        <w:t>Mainstream AYUSH</w:t>
      </w:r>
    </w:p>
    <w:p w:rsidR="002C3B74" w:rsidRPr="00D74A19" w:rsidRDefault="002C3B74" w:rsidP="002C3B74">
      <w:pPr>
        <w:pStyle w:val="NoSpacing"/>
        <w:jc w:val="both"/>
        <w:rPr>
          <w:b/>
          <w:sz w:val="24"/>
          <w:szCs w:val="24"/>
        </w:rPr>
      </w:pPr>
      <w:r>
        <w:rPr>
          <w:b/>
          <w:sz w:val="28"/>
          <w:szCs w:val="28"/>
        </w:rPr>
        <w:tab/>
      </w:r>
      <w:r w:rsidRPr="00D74A19">
        <w:rPr>
          <w:b/>
          <w:sz w:val="24"/>
          <w:szCs w:val="24"/>
        </w:rPr>
        <w:t>In 2013 – 14 plan to train AYUSH MO &amp; Paramedic on emergency health care and programme implementation.</w:t>
      </w:r>
    </w:p>
    <w:p w:rsidR="002C3B74" w:rsidRPr="00D74A19" w:rsidRDefault="002C3B74" w:rsidP="002C3B74">
      <w:pPr>
        <w:pStyle w:val="NoSpacing"/>
        <w:jc w:val="both"/>
        <w:rPr>
          <w:b/>
          <w:sz w:val="24"/>
          <w:szCs w:val="24"/>
        </w:rPr>
      </w:pPr>
    </w:p>
    <w:p w:rsidR="002C3B74" w:rsidRDefault="002C3B74" w:rsidP="002C3B74">
      <w:pPr>
        <w:pStyle w:val="NoSpacing"/>
        <w:jc w:val="both"/>
        <w:rPr>
          <w:b/>
          <w:sz w:val="28"/>
          <w:szCs w:val="28"/>
          <w:u w:val="single"/>
        </w:rPr>
      </w:pPr>
    </w:p>
    <w:p w:rsidR="002C3B74" w:rsidRPr="00B54886" w:rsidRDefault="002C3B74" w:rsidP="002C3B74">
      <w:pPr>
        <w:pStyle w:val="NoSpacing"/>
        <w:jc w:val="both"/>
        <w:rPr>
          <w:b/>
          <w:sz w:val="28"/>
          <w:szCs w:val="28"/>
          <w:u w:val="single"/>
        </w:rPr>
      </w:pPr>
      <w:r w:rsidRPr="00B54886">
        <w:rPr>
          <w:b/>
          <w:sz w:val="28"/>
          <w:szCs w:val="28"/>
          <w:u w:val="single"/>
        </w:rPr>
        <w:t>IEC/BCC NRHM</w:t>
      </w:r>
    </w:p>
    <w:p w:rsidR="002C3B74" w:rsidRDefault="002C3B74" w:rsidP="002C3B74">
      <w:pPr>
        <w:pStyle w:val="NoSpacing"/>
        <w:jc w:val="both"/>
        <w:rPr>
          <w:b/>
          <w:sz w:val="28"/>
          <w:szCs w:val="28"/>
        </w:rPr>
      </w:pPr>
    </w:p>
    <w:p w:rsidR="002C3B74" w:rsidRPr="00D74A19" w:rsidRDefault="002C3B74" w:rsidP="002C3B74">
      <w:pPr>
        <w:pStyle w:val="NoSpacing"/>
        <w:jc w:val="both"/>
        <w:rPr>
          <w:b/>
          <w:sz w:val="24"/>
          <w:szCs w:val="24"/>
        </w:rPr>
      </w:pPr>
      <w:r>
        <w:rPr>
          <w:b/>
          <w:sz w:val="28"/>
          <w:szCs w:val="28"/>
        </w:rPr>
        <w:tab/>
      </w:r>
      <w:r w:rsidRPr="00D74A19">
        <w:rPr>
          <w:b/>
          <w:sz w:val="24"/>
          <w:szCs w:val="24"/>
        </w:rPr>
        <w:t>For FY 2013 – 14 IEC/BCC activities for maternal health proposed are outdoor publicity, electronic/print advertisement and folk media. For child health IEC/BCC activities proposed are group discussion, breast feeding week celebration and observation of new born week. Similarly, Family Planning IEC/BCC activities proposed are outdoor publicity, electronic/print advertisement, motivation camp and observation of world population. ARSH/WIFS heading, debates and quiz competition proposed under ARSH IEC/BCC activities. Further, health mela at State and districts proposed.</w:t>
      </w:r>
    </w:p>
    <w:p w:rsidR="002C3B74" w:rsidRPr="00D74A19" w:rsidRDefault="002C3B74" w:rsidP="002C3B74">
      <w:pPr>
        <w:pStyle w:val="NoSpacing"/>
        <w:jc w:val="both"/>
        <w:rPr>
          <w:b/>
          <w:sz w:val="24"/>
          <w:szCs w:val="24"/>
        </w:rPr>
      </w:pPr>
    </w:p>
    <w:p w:rsidR="002C3B74" w:rsidRPr="00B54886" w:rsidRDefault="002C3B74" w:rsidP="002C3B74">
      <w:pPr>
        <w:pStyle w:val="NoSpacing"/>
        <w:jc w:val="both"/>
        <w:rPr>
          <w:b/>
          <w:sz w:val="28"/>
          <w:szCs w:val="28"/>
          <w:u w:val="single"/>
        </w:rPr>
      </w:pPr>
      <w:r w:rsidRPr="00B54886">
        <w:rPr>
          <w:b/>
          <w:sz w:val="28"/>
          <w:szCs w:val="28"/>
          <w:u w:val="single"/>
        </w:rPr>
        <w:t>Medical Mobile Unit</w:t>
      </w:r>
    </w:p>
    <w:p w:rsidR="002C3B74" w:rsidRDefault="002C3B74" w:rsidP="002C3B74">
      <w:pPr>
        <w:pStyle w:val="NoSpacing"/>
        <w:jc w:val="both"/>
        <w:rPr>
          <w:b/>
          <w:sz w:val="28"/>
          <w:szCs w:val="28"/>
        </w:rPr>
      </w:pPr>
    </w:p>
    <w:p w:rsidR="002C3B74" w:rsidRPr="00D74A19" w:rsidRDefault="002C3B74" w:rsidP="002C3B74">
      <w:pPr>
        <w:pStyle w:val="NoSpacing"/>
        <w:jc w:val="both"/>
        <w:rPr>
          <w:b/>
          <w:sz w:val="24"/>
          <w:szCs w:val="24"/>
        </w:rPr>
      </w:pPr>
      <w:r>
        <w:rPr>
          <w:b/>
          <w:sz w:val="28"/>
          <w:szCs w:val="28"/>
        </w:rPr>
        <w:tab/>
      </w:r>
      <w:r w:rsidRPr="00D74A19">
        <w:rPr>
          <w:b/>
          <w:sz w:val="24"/>
          <w:szCs w:val="24"/>
        </w:rPr>
        <w:t>For 2013 – 14 proposed to conduct medical mobile unit camp with integration with CATCH programme for better coverage.</w:t>
      </w:r>
    </w:p>
    <w:p w:rsidR="002C3B74" w:rsidRDefault="002C3B74" w:rsidP="002C3B74">
      <w:pPr>
        <w:pStyle w:val="NoSpacing"/>
        <w:jc w:val="both"/>
        <w:rPr>
          <w:b/>
          <w:sz w:val="28"/>
          <w:szCs w:val="28"/>
          <w:u w:val="single"/>
        </w:rPr>
      </w:pPr>
    </w:p>
    <w:p w:rsidR="002C3B74" w:rsidRPr="00B54886" w:rsidRDefault="002C3B74" w:rsidP="002C3B74">
      <w:pPr>
        <w:pStyle w:val="NoSpacing"/>
        <w:jc w:val="both"/>
        <w:rPr>
          <w:b/>
          <w:sz w:val="28"/>
          <w:szCs w:val="28"/>
          <w:u w:val="single"/>
        </w:rPr>
      </w:pPr>
      <w:r w:rsidRPr="00B54886">
        <w:rPr>
          <w:b/>
          <w:sz w:val="28"/>
          <w:szCs w:val="28"/>
          <w:u w:val="single"/>
        </w:rPr>
        <w:t>HMIS/MCTS.</w:t>
      </w:r>
    </w:p>
    <w:p w:rsidR="002C3B74" w:rsidRDefault="002C3B74" w:rsidP="002C3B74">
      <w:pPr>
        <w:pStyle w:val="NoSpacing"/>
        <w:jc w:val="both"/>
        <w:rPr>
          <w:b/>
          <w:sz w:val="28"/>
          <w:szCs w:val="28"/>
        </w:rPr>
      </w:pPr>
    </w:p>
    <w:p w:rsidR="002C3B74" w:rsidRPr="00D74A19" w:rsidRDefault="002C3B74" w:rsidP="002C3B74">
      <w:pPr>
        <w:pStyle w:val="NoSpacing"/>
        <w:jc w:val="both"/>
        <w:rPr>
          <w:b/>
          <w:sz w:val="24"/>
          <w:szCs w:val="24"/>
        </w:rPr>
      </w:pPr>
      <w:r>
        <w:rPr>
          <w:b/>
          <w:sz w:val="28"/>
          <w:szCs w:val="28"/>
        </w:rPr>
        <w:tab/>
      </w:r>
      <w:r w:rsidRPr="00D74A19">
        <w:rPr>
          <w:b/>
          <w:sz w:val="24"/>
          <w:szCs w:val="24"/>
        </w:rPr>
        <w:t>To strengthening HMIS/MCTS capacity building, office expenses, Salary of existing data manager &amp; operation and review meeting proposed.</w:t>
      </w:r>
    </w:p>
    <w:p w:rsidR="002C3B74" w:rsidRPr="00B54886" w:rsidRDefault="002C3B74" w:rsidP="002C3B74">
      <w:pPr>
        <w:pStyle w:val="NoSpacing"/>
        <w:jc w:val="both"/>
        <w:rPr>
          <w:b/>
          <w:sz w:val="28"/>
          <w:szCs w:val="28"/>
          <w:u w:val="single"/>
        </w:rPr>
      </w:pPr>
      <w:r w:rsidRPr="00B54886">
        <w:rPr>
          <w:b/>
          <w:sz w:val="28"/>
          <w:szCs w:val="28"/>
          <w:u w:val="single"/>
        </w:rPr>
        <w:t>Procurement.</w:t>
      </w:r>
    </w:p>
    <w:p w:rsidR="002C3B74" w:rsidRDefault="002C3B74" w:rsidP="002C3B74">
      <w:pPr>
        <w:pStyle w:val="NoSpacing"/>
        <w:jc w:val="both"/>
        <w:rPr>
          <w:b/>
          <w:sz w:val="28"/>
          <w:szCs w:val="28"/>
        </w:rPr>
      </w:pPr>
    </w:p>
    <w:p w:rsidR="002C3B74" w:rsidRPr="00D74A19" w:rsidRDefault="002C3B74" w:rsidP="002C3B74">
      <w:pPr>
        <w:pStyle w:val="NoSpacing"/>
        <w:jc w:val="both"/>
        <w:rPr>
          <w:b/>
          <w:sz w:val="24"/>
          <w:szCs w:val="24"/>
        </w:rPr>
      </w:pPr>
      <w:r>
        <w:rPr>
          <w:b/>
          <w:sz w:val="28"/>
          <w:szCs w:val="28"/>
        </w:rPr>
        <w:tab/>
      </w:r>
      <w:r w:rsidRPr="00D74A19">
        <w:rPr>
          <w:b/>
          <w:sz w:val="24"/>
          <w:szCs w:val="24"/>
        </w:rPr>
        <w:t>For FY 2013 – 14 procurement of basic equipment for antenatal wards and labour of District Hospital, PHCs, PHSCs and UFWC/STNM has been proposed. Procurement of general drug supply including IFA has also been proposed</w:t>
      </w:r>
    </w:p>
    <w:p w:rsidR="002C3B74" w:rsidRPr="00D74A19" w:rsidRDefault="002C3B74" w:rsidP="002C3B74">
      <w:pPr>
        <w:pStyle w:val="BodyTextIndent"/>
        <w:tabs>
          <w:tab w:val="left" w:pos="990"/>
          <w:tab w:val="right" w:pos="7470"/>
        </w:tabs>
        <w:rPr>
          <w:rFonts w:ascii="Arial" w:hAnsi="Arial" w:cs="Arial"/>
          <w:b/>
          <w:bCs/>
          <w:color w:val="003366"/>
        </w:rPr>
      </w:pPr>
    </w:p>
    <w:p w:rsidR="00D83D97" w:rsidRPr="00D74A19" w:rsidRDefault="00D83D97" w:rsidP="002C3B74">
      <w:pPr>
        <w:pStyle w:val="BodyTextIndent"/>
        <w:tabs>
          <w:tab w:val="left" w:pos="990"/>
          <w:tab w:val="right" w:pos="7470"/>
        </w:tabs>
        <w:rPr>
          <w:rFonts w:ascii="Arial" w:hAnsi="Arial" w:cs="Arial"/>
          <w:b/>
          <w:bCs/>
          <w:color w:val="003366"/>
        </w:rPr>
      </w:pPr>
    </w:p>
    <w:p w:rsidR="002C3B74" w:rsidRDefault="002C3B74" w:rsidP="002C3B74">
      <w:pPr>
        <w:spacing w:line="360" w:lineRule="auto"/>
        <w:contextualSpacing/>
        <w:jc w:val="both"/>
        <w:rPr>
          <w:rFonts w:asciiTheme="majorHAnsi" w:hAnsiTheme="majorHAnsi"/>
        </w:rPr>
      </w:pPr>
    </w:p>
    <w:p w:rsidR="00AC7BE4" w:rsidRDefault="00AC7BE4" w:rsidP="002C3B74">
      <w:pPr>
        <w:spacing w:line="360" w:lineRule="auto"/>
        <w:contextualSpacing/>
        <w:jc w:val="both"/>
        <w:rPr>
          <w:rFonts w:asciiTheme="majorHAnsi" w:hAnsiTheme="majorHAnsi"/>
        </w:rPr>
      </w:pPr>
    </w:p>
    <w:p w:rsidR="00AC7BE4" w:rsidRDefault="00AC7BE4" w:rsidP="002C3B74">
      <w:pPr>
        <w:spacing w:line="360" w:lineRule="auto"/>
        <w:contextualSpacing/>
        <w:jc w:val="both"/>
        <w:rPr>
          <w:rFonts w:asciiTheme="majorHAnsi" w:hAnsiTheme="majorHAnsi"/>
        </w:rPr>
      </w:pPr>
    </w:p>
    <w:p w:rsidR="00AC7BE4" w:rsidRDefault="00AC7BE4" w:rsidP="002C3B74">
      <w:pPr>
        <w:spacing w:line="360" w:lineRule="auto"/>
        <w:contextualSpacing/>
        <w:jc w:val="both"/>
        <w:rPr>
          <w:rFonts w:asciiTheme="majorHAnsi" w:hAnsiTheme="majorHAnsi"/>
        </w:rPr>
      </w:pPr>
    </w:p>
    <w:p w:rsidR="00897E02" w:rsidRDefault="00897E02" w:rsidP="002C3B74">
      <w:pPr>
        <w:jc w:val="both"/>
        <w:rPr>
          <w:rFonts w:asciiTheme="majorHAnsi" w:hAnsiTheme="majorHAnsi"/>
        </w:rPr>
        <w:sectPr w:rsidR="00897E02" w:rsidSect="00873A89">
          <w:pgSz w:w="11906" w:h="16838"/>
          <w:pgMar w:top="1440" w:right="566" w:bottom="1440" w:left="1418" w:header="709" w:footer="709" w:gutter="0"/>
          <w:cols w:space="708"/>
          <w:docGrid w:linePitch="360"/>
        </w:sectPr>
      </w:pPr>
    </w:p>
    <w:p w:rsidR="00C95B21" w:rsidRPr="006E5F19" w:rsidRDefault="007B6990" w:rsidP="006E5F19">
      <w:pPr>
        <w:pStyle w:val="BodyTextIndent"/>
        <w:tabs>
          <w:tab w:val="left" w:pos="990"/>
          <w:tab w:val="right" w:pos="7470"/>
        </w:tabs>
        <w:rPr>
          <w:rFonts w:ascii="Arial" w:hAnsi="Arial" w:cs="Arial"/>
          <w:b/>
          <w:bCs/>
          <w:color w:val="000000" w:themeColor="text1"/>
        </w:rPr>
      </w:pPr>
      <w:r w:rsidRPr="006E5F19">
        <w:rPr>
          <w:rFonts w:ascii="Arial" w:hAnsi="Arial" w:cs="Arial"/>
          <w:b/>
          <w:bCs/>
          <w:color w:val="000000" w:themeColor="text1"/>
        </w:rPr>
        <w:lastRenderedPageBreak/>
        <w:t xml:space="preserve"> </w:t>
      </w:r>
      <w:r w:rsidR="00C95B21" w:rsidRPr="006E5F19">
        <w:rPr>
          <w:rFonts w:ascii="Arial" w:hAnsi="Arial" w:cs="Arial"/>
          <w:b/>
          <w:bCs/>
          <w:color w:val="000000" w:themeColor="text1"/>
        </w:rPr>
        <w:t>(A)</w:t>
      </w:r>
      <w:r w:rsidR="00C95B21" w:rsidRPr="006E5F19">
        <w:rPr>
          <w:rFonts w:ascii="Arial" w:hAnsi="Arial" w:cs="Arial"/>
          <w:b/>
          <w:bCs/>
          <w:color w:val="000000" w:themeColor="text1"/>
        </w:rPr>
        <w:tab/>
        <w:t>Reproductive &amp; Child Health (RCH – II)</w:t>
      </w:r>
    </w:p>
    <w:p w:rsidR="00C95B21" w:rsidRPr="00CA310E" w:rsidRDefault="00C95B21" w:rsidP="00C95B21">
      <w:pPr>
        <w:pStyle w:val="BodyText3"/>
        <w:spacing w:line="360" w:lineRule="auto"/>
        <w:jc w:val="both"/>
        <w:rPr>
          <w:rFonts w:asciiTheme="majorHAnsi" w:hAnsiTheme="majorHAnsi"/>
          <w:i/>
          <w:sz w:val="22"/>
          <w:szCs w:val="22"/>
        </w:rPr>
      </w:pPr>
      <w:r w:rsidRPr="00907A69">
        <w:rPr>
          <w:rFonts w:asciiTheme="majorHAnsi" w:hAnsiTheme="majorHAnsi"/>
          <w:sz w:val="22"/>
          <w:szCs w:val="22"/>
        </w:rPr>
        <w:t>RCH II will enhance quality of service provision, generate demand from the community and to facilitate grass root level planning inorder to create a sense of belonging among the community to bring about outcomes envisioned by the nation in different vision and policy documents</w:t>
      </w:r>
      <w:r w:rsidRPr="00907A69">
        <w:rPr>
          <w:rFonts w:asciiTheme="majorHAnsi" w:hAnsiTheme="majorHAnsi"/>
          <w:i/>
          <w:sz w:val="22"/>
          <w:szCs w:val="22"/>
        </w:rPr>
        <w:t>.</w:t>
      </w:r>
    </w:p>
    <w:p w:rsidR="00C95B21" w:rsidRPr="00907A69" w:rsidRDefault="00C95B21" w:rsidP="00C95B21">
      <w:pPr>
        <w:spacing w:line="360" w:lineRule="auto"/>
        <w:jc w:val="both"/>
        <w:rPr>
          <w:rFonts w:asciiTheme="majorHAnsi" w:hAnsiTheme="majorHAnsi"/>
          <w:b/>
        </w:rPr>
      </w:pPr>
      <w:r w:rsidRPr="00907A69">
        <w:rPr>
          <w:rFonts w:asciiTheme="majorHAnsi" w:hAnsiTheme="majorHAnsi"/>
          <w:b/>
        </w:rPr>
        <w:t>1. Maternal Health:</w:t>
      </w:r>
    </w:p>
    <w:p w:rsidR="00C95B21" w:rsidRPr="00907A69" w:rsidRDefault="00C95B21" w:rsidP="00C95B21">
      <w:pPr>
        <w:tabs>
          <w:tab w:val="center" w:pos="5390"/>
        </w:tabs>
        <w:spacing w:line="360" w:lineRule="auto"/>
        <w:jc w:val="both"/>
        <w:rPr>
          <w:rFonts w:asciiTheme="majorHAnsi" w:hAnsiTheme="majorHAnsi"/>
          <w:b/>
        </w:rPr>
      </w:pPr>
      <w:r w:rsidRPr="00907A69">
        <w:rPr>
          <w:rFonts w:asciiTheme="majorHAnsi" w:hAnsiTheme="majorHAnsi"/>
          <w:b/>
        </w:rPr>
        <w:t>1.1 Service delivery (ANC, INC, PNC)</w:t>
      </w:r>
      <w:r w:rsidRPr="00907A69">
        <w:rPr>
          <w:rFonts w:asciiTheme="majorHAnsi" w:hAnsiTheme="majorHAnsi"/>
          <w:b/>
        </w:rPr>
        <w:tab/>
      </w:r>
    </w:p>
    <w:p w:rsidR="00C95B21" w:rsidRPr="00907A69" w:rsidRDefault="00C95B21" w:rsidP="00C95B21">
      <w:pPr>
        <w:spacing w:line="360" w:lineRule="auto"/>
        <w:jc w:val="both"/>
        <w:rPr>
          <w:rFonts w:asciiTheme="majorHAnsi" w:hAnsiTheme="majorHAnsi"/>
        </w:rPr>
      </w:pPr>
      <w:r w:rsidRPr="00907A69">
        <w:rPr>
          <w:rFonts w:asciiTheme="majorHAnsi" w:hAnsiTheme="majorHAnsi"/>
        </w:rPr>
        <w:t>The objective is to reduce the MMR, to &lt; 100 by 2017. Most of the strategies and activities have been focused towards provision of quality services, demand generation from the community and making it accessible.</w:t>
      </w:r>
    </w:p>
    <w:p w:rsidR="00C95B21" w:rsidRPr="00907A69" w:rsidRDefault="00C95B21" w:rsidP="00C95B21">
      <w:pPr>
        <w:spacing w:line="360" w:lineRule="auto"/>
        <w:jc w:val="both"/>
        <w:rPr>
          <w:rFonts w:asciiTheme="majorHAnsi" w:hAnsiTheme="majorHAnsi"/>
        </w:rPr>
      </w:pPr>
      <w:r w:rsidRPr="00907A69">
        <w:rPr>
          <w:rFonts w:asciiTheme="majorHAnsi" w:hAnsiTheme="majorHAnsi"/>
        </w:rPr>
        <w:t xml:space="preserve">There has been a substantial improvement in maternal health indicators. The three ANC check up has shown improvement from 47.4% (NFHS2) to 69.4% (NFHS3) and 87.3% (UNICEF- CES 2009) respectively. Further institutional delivery has gone up from 39% (NFHS2) to 49% (NFHS3) and to 68.9% (UNICEF-CES 2009). The percentage of women with anaemia has also decreased from 76.5% (NFHS2) to 56.9% (NFHS3). These services are further enhanced under maternal health service delivery by introduction of Common Mother &amp; Child Health Cards, implementation of Mother and Child Tracking System, organising outreach activities through VHNDs, skilled based trainings, ensuring adequate supplies, IEC &amp; BCC activities and continued supervision and monitoring all levels. </w:t>
      </w:r>
    </w:p>
    <w:p w:rsidR="00C95B21" w:rsidRPr="00907A69" w:rsidRDefault="00C95B21" w:rsidP="00C95B21">
      <w:pPr>
        <w:spacing w:line="360" w:lineRule="auto"/>
        <w:contextualSpacing/>
        <w:jc w:val="both"/>
        <w:rPr>
          <w:rFonts w:asciiTheme="majorHAnsi" w:hAnsiTheme="majorHAnsi"/>
        </w:rPr>
      </w:pPr>
      <w:r w:rsidRPr="00907A69">
        <w:rPr>
          <w:rFonts w:asciiTheme="majorHAnsi" w:hAnsiTheme="majorHAnsi"/>
        </w:rPr>
        <w:t>Performance based incentives are also being provided for health functionaries under tribal RCH.</w:t>
      </w:r>
    </w:p>
    <w:p w:rsidR="00C95B21" w:rsidRPr="00907A69" w:rsidRDefault="00C95B21" w:rsidP="00C95B21">
      <w:pPr>
        <w:spacing w:line="360" w:lineRule="auto"/>
        <w:contextualSpacing/>
        <w:jc w:val="both"/>
        <w:rPr>
          <w:rFonts w:asciiTheme="majorHAnsi" w:hAnsiTheme="majorHAnsi"/>
          <w:b/>
          <w:u w:val="single"/>
        </w:rPr>
      </w:pPr>
      <w:r w:rsidRPr="00907A69">
        <w:rPr>
          <w:rFonts w:asciiTheme="majorHAnsi" w:hAnsiTheme="majorHAnsi"/>
          <w:b/>
          <w:bCs/>
        </w:rPr>
        <w:t>Outcome Indicators</w:t>
      </w:r>
    </w:p>
    <w:tbl>
      <w:tblPr>
        <w:tblW w:w="9638" w:type="dxa"/>
        <w:tblInd w:w="4" w:type="dxa"/>
        <w:tblLayout w:type="fixed"/>
        <w:tblCellMar>
          <w:left w:w="0" w:type="dxa"/>
          <w:right w:w="0" w:type="dxa"/>
        </w:tblCellMar>
        <w:tblLook w:val="0000"/>
      </w:tblPr>
      <w:tblGrid>
        <w:gridCol w:w="1619"/>
        <w:gridCol w:w="1499"/>
        <w:gridCol w:w="1559"/>
        <w:gridCol w:w="992"/>
        <w:gridCol w:w="1085"/>
        <w:gridCol w:w="900"/>
        <w:gridCol w:w="992"/>
        <w:gridCol w:w="992"/>
      </w:tblGrid>
      <w:tr w:rsidR="00C95B21" w:rsidRPr="00907A69" w:rsidTr="00B94236">
        <w:trPr>
          <w:trHeight w:hRule="exact" w:val="803"/>
        </w:trPr>
        <w:tc>
          <w:tcPr>
            <w:tcW w:w="1619" w:type="dxa"/>
            <w:tcBorders>
              <w:top w:val="single" w:sz="2" w:space="0" w:color="auto"/>
              <w:left w:val="single" w:sz="2" w:space="0" w:color="auto"/>
              <w:bottom w:val="single" w:sz="2" w:space="0" w:color="auto"/>
              <w:right w:val="single" w:sz="2" w:space="0" w:color="auto"/>
            </w:tcBorders>
            <w:vAlign w:val="center"/>
          </w:tcPr>
          <w:p w:rsidR="00C95B21" w:rsidRPr="00B94236" w:rsidRDefault="00C95B21" w:rsidP="00B94236">
            <w:pPr>
              <w:spacing w:before="504" w:after="0" w:line="240" w:lineRule="auto"/>
              <w:rPr>
                <w:b/>
                <w:bCs/>
              </w:rPr>
            </w:pPr>
            <w:r w:rsidRPr="00B94236">
              <w:rPr>
                <w:b/>
                <w:bCs/>
              </w:rPr>
              <w:t>Indicators</w:t>
            </w:r>
          </w:p>
        </w:tc>
        <w:tc>
          <w:tcPr>
            <w:tcW w:w="1499" w:type="dxa"/>
            <w:tcBorders>
              <w:top w:val="single" w:sz="2" w:space="0" w:color="auto"/>
              <w:left w:val="single" w:sz="2" w:space="0" w:color="auto"/>
              <w:bottom w:val="single" w:sz="2" w:space="0" w:color="auto"/>
              <w:right w:val="single" w:sz="2" w:space="0" w:color="auto"/>
            </w:tcBorders>
            <w:vAlign w:val="center"/>
          </w:tcPr>
          <w:p w:rsidR="00B94236" w:rsidRDefault="00C95B21" w:rsidP="00B94236">
            <w:pPr>
              <w:spacing w:after="0" w:line="240" w:lineRule="auto"/>
              <w:jc w:val="center"/>
              <w:rPr>
                <w:b/>
                <w:bCs/>
              </w:rPr>
            </w:pPr>
            <w:r w:rsidRPr="00B94236">
              <w:rPr>
                <w:b/>
                <w:bCs/>
              </w:rPr>
              <w:t>Current status</w:t>
            </w:r>
          </w:p>
          <w:p w:rsidR="00B94236" w:rsidRDefault="00C95B21" w:rsidP="00B94236">
            <w:pPr>
              <w:spacing w:after="0" w:line="240" w:lineRule="auto"/>
              <w:jc w:val="center"/>
              <w:rPr>
                <w:b/>
                <w:bCs/>
              </w:rPr>
            </w:pPr>
            <w:r w:rsidRPr="00B94236">
              <w:rPr>
                <w:b/>
                <w:bCs/>
              </w:rPr>
              <w:t>as on latest</w:t>
            </w:r>
          </w:p>
          <w:p w:rsidR="00C95B21" w:rsidRPr="00B94236" w:rsidRDefault="00C95B21" w:rsidP="00B94236">
            <w:pPr>
              <w:spacing w:after="0" w:line="240" w:lineRule="auto"/>
              <w:jc w:val="center"/>
              <w:rPr>
                <w:b/>
                <w:bCs/>
              </w:rPr>
            </w:pPr>
            <w:r w:rsidRPr="00B94236">
              <w:rPr>
                <w:b/>
                <w:bCs/>
              </w:rPr>
              <w:t>available data</w:t>
            </w:r>
          </w:p>
        </w:tc>
        <w:tc>
          <w:tcPr>
            <w:tcW w:w="1559" w:type="dxa"/>
            <w:tcBorders>
              <w:top w:val="single" w:sz="2" w:space="0" w:color="auto"/>
              <w:left w:val="single" w:sz="2" w:space="0" w:color="auto"/>
              <w:bottom w:val="single" w:sz="2" w:space="0" w:color="auto"/>
              <w:right w:val="single" w:sz="2" w:space="0" w:color="auto"/>
            </w:tcBorders>
            <w:vAlign w:val="center"/>
          </w:tcPr>
          <w:p w:rsidR="00B94236" w:rsidRDefault="00C95B21" w:rsidP="00B94236">
            <w:pPr>
              <w:spacing w:after="0" w:line="240" w:lineRule="auto"/>
              <w:jc w:val="center"/>
              <w:rPr>
                <w:b/>
                <w:bCs/>
              </w:rPr>
            </w:pPr>
            <w:r w:rsidRPr="00B94236">
              <w:rPr>
                <w:b/>
                <w:bCs/>
              </w:rPr>
              <w:t>Cumulative</w:t>
            </w:r>
          </w:p>
          <w:p w:rsidR="00B94236" w:rsidRDefault="00C95B21" w:rsidP="00B94236">
            <w:pPr>
              <w:spacing w:after="0" w:line="240" w:lineRule="auto"/>
              <w:jc w:val="center"/>
              <w:rPr>
                <w:b/>
                <w:bCs/>
              </w:rPr>
            </w:pPr>
            <w:r w:rsidRPr="00B94236">
              <w:rPr>
                <w:b/>
                <w:bCs/>
              </w:rPr>
              <w:t>Target for next</w:t>
            </w:r>
          </w:p>
          <w:p w:rsidR="00C95B21" w:rsidRPr="00B94236" w:rsidRDefault="00C95B21" w:rsidP="00B94236">
            <w:pPr>
              <w:spacing w:after="0" w:line="240" w:lineRule="auto"/>
              <w:jc w:val="center"/>
              <w:rPr>
                <w:b/>
                <w:bCs/>
              </w:rPr>
            </w:pPr>
            <w:r w:rsidRPr="00B94236">
              <w:rPr>
                <w:b/>
                <w:bCs/>
              </w:rPr>
              <w:t>five year</w:t>
            </w:r>
          </w:p>
        </w:tc>
        <w:tc>
          <w:tcPr>
            <w:tcW w:w="992" w:type="dxa"/>
            <w:tcBorders>
              <w:top w:val="single" w:sz="2" w:space="0" w:color="auto"/>
              <w:left w:val="single" w:sz="2" w:space="0" w:color="auto"/>
              <w:bottom w:val="single" w:sz="2" w:space="0" w:color="auto"/>
              <w:right w:val="single" w:sz="2" w:space="0" w:color="auto"/>
            </w:tcBorders>
            <w:vAlign w:val="center"/>
          </w:tcPr>
          <w:p w:rsidR="00C95B21" w:rsidRPr="00B94236" w:rsidRDefault="00C95B21" w:rsidP="00B94236">
            <w:pPr>
              <w:spacing w:before="360" w:after="0" w:line="240" w:lineRule="auto"/>
              <w:jc w:val="center"/>
              <w:rPr>
                <w:b/>
                <w:bCs/>
              </w:rPr>
            </w:pPr>
            <w:r w:rsidRPr="00B94236">
              <w:rPr>
                <w:b/>
                <w:bCs/>
              </w:rPr>
              <w:t>2012 -13</w:t>
            </w:r>
          </w:p>
        </w:tc>
        <w:tc>
          <w:tcPr>
            <w:tcW w:w="1085" w:type="dxa"/>
            <w:tcBorders>
              <w:top w:val="single" w:sz="2" w:space="0" w:color="auto"/>
              <w:left w:val="single" w:sz="2" w:space="0" w:color="auto"/>
              <w:bottom w:val="single" w:sz="2" w:space="0" w:color="auto"/>
              <w:right w:val="single" w:sz="2" w:space="0" w:color="auto"/>
            </w:tcBorders>
            <w:vAlign w:val="center"/>
          </w:tcPr>
          <w:p w:rsidR="00C95B21" w:rsidRPr="00B94236" w:rsidRDefault="00C95B21" w:rsidP="00B94236">
            <w:pPr>
              <w:spacing w:before="504" w:after="0" w:line="240" w:lineRule="auto"/>
              <w:jc w:val="center"/>
              <w:rPr>
                <w:b/>
                <w:bCs/>
              </w:rPr>
            </w:pPr>
            <w:r w:rsidRPr="00B94236">
              <w:rPr>
                <w:b/>
                <w:bCs/>
              </w:rPr>
              <w:t>2013-14</w:t>
            </w:r>
          </w:p>
        </w:tc>
        <w:tc>
          <w:tcPr>
            <w:tcW w:w="900" w:type="dxa"/>
            <w:tcBorders>
              <w:top w:val="single" w:sz="2" w:space="0" w:color="auto"/>
              <w:left w:val="single" w:sz="2" w:space="0" w:color="auto"/>
              <w:bottom w:val="single" w:sz="2" w:space="0" w:color="auto"/>
              <w:right w:val="single" w:sz="2" w:space="0" w:color="auto"/>
            </w:tcBorders>
            <w:vAlign w:val="center"/>
          </w:tcPr>
          <w:p w:rsidR="00C95B21" w:rsidRPr="00B94236" w:rsidRDefault="00C95B21" w:rsidP="00B94236">
            <w:pPr>
              <w:spacing w:before="504" w:after="0" w:line="240" w:lineRule="auto"/>
              <w:jc w:val="center"/>
              <w:rPr>
                <w:b/>
                <w:bCs/>
              </w:rPr>
            </w:pPr>
            <w:r w:rsidRPr="00B94236">
              <w:rPr>
                <w:b/>
                <w:bCs/>
              </w:rPr>
              <w:t>2014-15</w:t>
            </w:r>
          </w:p>
        </w:tc>
        <w:tc>
          <w:tcPr>
            <w:tcW w:w="992" w:type="dxa"/>
            <w:tcBorders>
              <w:top w:val="single" w:sz="2" w:space="0" w:color="auto"/>
              <w:left w:val="single" w:sz="2" w:space="0" w:color="auto"/>
              <w:bottom w:val="single" w:sz="2" w:space="0" w:color="auto"/>
              <w:right w:val="single" w:sz="2" w:space="0" w:color="auto"/>
            </w:tcBorders>
            <w:vAlign w:val="center"/>
          </w:tcPr>
          <w:p w:rsidR="00C95B21" w:rsidRPr="00B94236" w:rsidRDefault="00C95B21" w:rsidP="00B94236">
            <w:pPr>
              <w:spacing w:before="504" w:after="0" w:line="240" w:lineRule="auto"/>
              <w:jc w:val="center"/>
              <w:rPr>
                <w:b/>
                <w:bCs/>
              </w:rPr>
            </w:pPr>
            <w:r w:rsidRPr="00B94236">
              <w:rPr>
                <w:b/>
                <w:bCs/>
              </w:rPr>
              <w:t>2015-16</w:t>
            </w:r>
          </w:p>
        </w:tc>
        <w:tc>
          <w:tcPr>
            <w:tcW w:w="992" w:type="dxa"/>
            <w:tcBorders>
              <w:top w:val="single" w:sz="2" w:space="0" w:color="auto"/>
              <w:left w:val="single" w:sz="2" w:space="0" w:color="auto"/>
              <w:bottom w:val="single" w:sz="2" w:space="0" w:color="auto"/>
              <w:right w:val="single" w:sz="2" w:space="0" w:color="auto"/>
            </w:tcBorders>
            <w:vAlign w:val="center"/>
          </w:tcPr>
          <w:p w:rsidR="00C95B21" w:rsidRPr="00B94236" w:rsidRDefault="00C95B21" w:rsidP="00B94236">
            <w:pPr>
              <w:spacing w:before="504" w:after="0" w:line="240" w:lineRule="auto"/>
              <w:jc w:val="center"/>
              <w:rPr>
                <w:b/>
                <w:bCs/>
              </w:rPr>
            </w:pPr>
            <w:r w:rsidRPr="00B94236">
              <w:rPr>
                <w:b/>
                <w:bCs/>
              </w:rPr>
              <w:t>2016-17</w:t>
            </w:r>
          </w:p>
        </w:tc>
      </w:tr>
      <w:tr w:rsidR="00C95B21" w:rsidRPr="00907A69" w:rsidTr="00B94236">
        <w:trPr>
          <w:trHeight w:hRule="exact" w:val="970"/>
        </w:trPr>
        <w:tc>
          <w:tcPr>
            <w:tcW w:w="1619" w:type="dxa"/>
            <w:tcBorders>
              <w:top w:val="single" w:sz="2" w:space="0" w:color="auto"/>
              <w:left w:val="single" w:sz="2" w:space="0" w:color="auto"/>
              <w:bottom w:val="single" w:sz="2" w:space="0" w:color="auto"/>
              <w:right w:val="single" w:sz="2" w:space="0" w:color="auto"/>
            </w:tcBorders>
            <w:vAlign w:val="center"/>
          </w:tcPr>
          <w:p w:rsidR="00C95B21" w:rsidRPr="00907A69" w:rsidRDefault="00C95B21" w:rsidP="00B94236">
            <w:pPr>
              <w:spacing w:after="0"/>
              <w:ind w:left="65"/>
              <w:rPr>
                <w:rFonts w:asciiTheme="majorHAnsi" w:hAnsiTheme="majorHAnsi"/>
              </w:rPr>
            </w:pPr>
            <w:r w:rsidRPr="00907A69">
              <w:rPr>
                <w:rFonts w:asciiTheme="majorHAnsi" w:hAnsiTheme="majorHAnsi"/>
              </w:rPr>
              <w:t>Maternal</w:t>
            </w:r>
          </w:p>
          <w:p w:rsidR="00C95B21" w:rsidRPr="00907A69" w:rsidRDefault="00C95B21" w:rsidP="00B94236">
            <w:pPr>
              <w:spacing w:after="0"/>
              <w:ind w:left="65"/>
              <w:rPr>
                <w:rFonts w:asciiTheme="majorHAnsi" w:hAnsiTheme="majorHAnsi"/>
              </w:rPr>
            </w:pPr>
            <w:r w:rsidRPr="00907A69">
              <w:rPr>
                <w:rFonts w:asciiTheme="majorHAnsi" w:hAnsiTheme="majorHAnsi"/>
              </w:rPr>
              <w:t>Mortality Ratio</w:t>
            </w:r>
          </w:p>
          <w:p w:rsidR="00C95B21" w:rsidRPr="00907A69" w:rsidRDefault="00C95B21" w:rsidP="00B94236">
            <w:pPr>
              <w:spacing w:after="0"/>
              <w:ind w:left="65"/>
              <w:rPr>
                <w:rFonts w:asciiTheme="majorHAnsi" w:hAnsiTheme="majorHAnsi"/>
              </w:rPr>
            </w:pPr>
            <w:r w:rsidRPr="00907A69">
              <w:rPr>
                <w:rFonts w:asciiTheme="majorHAnsi" w:hAnsiTheme="majorHAnsi"/>
              </w:rPr>
              <w:t>(MMR)</w:t>
            </w:r>
          </w:p>
        </w:tc>
        <w:tc>
          <w:tcPr>
            <w:tcW w:w="1499" w:type="dxa"/>
            <w:tcBorders>
              <w:top w:val="single" w:sz="2" w:space="0" w:color="auto"/>
              <w:left w:val="single" w:sz="2" w:space="0" w:color="auto"/>
              <w:bottom w:val="single" w:sz="2" w:space="0" w:color="auto"/>
              <w:right w:val="single" w:sz="2" w:space="0" w:color="auto"/>
            </w:tcBorders>
            <w:vAlign w:val="center"/>
          </w:tcPr>
          <w:p w:rsidR="00C95B21" w:rsidRPr="00907A69" w:rsidRDefault="00C95B21" w:rsidP="00B94236">
            <w:pPr>
              <w:spacing w:after="0"/>
              <w:jc w:val="center"/>
              <w:rPr>
                <w:rFonts w:asciiTheme="majorHAnsi" w:hAnsiTheme="majorHAnsi"/>
              </w:rPr>
            </w:pPr>
            <w:r w:rsidRPr="00907A69">
              <w:rPr>
                <w:rFonts w:asciiTheme="majorHAnsi" w:hAnsiTheme="majorHAnsi"/>
              </w:rPr>
              <w:t>194 (RGI)</w:t>
            </w:r>
          </w:p>
        </w:tc>
        <w:tc>
          <w:tcPr>
            <w:tcW w:w="1559" w:type="dxa"/>
            <w:tcBorders>
              <w:top w:val="single" w:sz="2" w:space="0" w:color="auto"/>
              <w:left w:val="single" w:sz="2" w:space="0" w:color="auto"/>
              <w:bottom w:val="single" w:sz="2" w:space="0" w:color="auto"/>
              <w:right w:val="single" w:sz="2" w:space="0" w:color="auto"/>
            </w:tcBorders>
            <w:vAlign w:val="center"/>
          </w:tcPr>
          <w:p w:rsidR="00C95B21" w:rsidRPr="00907A69" w:rsidRDefault="00C95B21" w:rsidP="00B94236">
            <w:pPr>
              <w:spacing w:after="0"/>
              <w:jc w:val="center"/>
              <w:rPr>
                <w:rFonts w:asciiTheme="majorHAnsi" w:hAnsiTheme="majorHAnsi"/>
              </w:rPr>
            </w:pPr>
            <w:r w:rsidRPr="00907A69">
              <w:rPr>
                <w:rFonts w:asciiTheme="majorHAnsi" w:hAnsiTheme="majorHAnsi"/>
              </w:rPr>
              <w:t>116</w:t>
            </w:r>
          </w:p>
        </w:tc>
        <w:tc>
          <w:tcPr>
            <w:tcW w:w="992" w:type="dxa"/>
            <w:tcBorders>
              <w:top w:val="single" w:sz="2" w:space="0" w:color="auto"/>
              <w:left w:val="single" w:sz="2" w:space="0" w:color="auto"/>
              <w:bottom w:val="single" w:sz="2" w:space="0" w:color="auto"/>
              <w:right w:val="single" w:sz="2" w:space="0" w:color="auto"/>
            </w:tcBorders>
            <w:vAlign w:val="center"/>
          </w:tcPr>
          <w:p w:rsidR="00C95B21" w:rsidRPr="00907A69" w:rsidRDefault="00C95B21" w:rsidP="00B94236">
            <w:pPr>
              <w:spacing w:after="0"/>
              <w:jc w:val="center"/>
              <w:rPr>
                <w:rFonts w:asciiTheme="majorHAnsi" w:hAnsiTheme="majorHAnsi"/>
              </w:rPr>
            </w:pPr>
            <w:r w:rsidRPr="00907A69">
              <w:rPr>
                <w:rFonts w:asciiTheme="majorHAnsi" w:hAnsiTheme="majorHAnsi"/>
              </w:rPr>
              <w:t>175</w:t>
            </w:r>
          </w:p>
        </w:tc>
        <w:tc>
          <w:tcPr>
            <w:tcW w:w="1085" w:type="dxa"/>
            <w:tcBorders>
              <w:top w:val="single" w:sz="2" w:space="0" w:color="auto"/>
              <w:left w:val="single" w:sz="2" w:space="0" w:color="auto"/>
              <w:bottom w:val="single" w:sz="2" w:space="0" w:color="auto"/>
              <w:right w:val="single" w:sz="2" w:space="0" w:color="auto"/>
            </w:tcBorders>
            <w:vAlign w:val="center"/>
          </w:tcPr>
          <w:p w:rsidR="00C95B21" w:rsidRPr="00907A69" w:rsidRDefault="00C95B21" w:rsidP="00B94236">
            <w:pPr>
              <w:spacing w:after="0"/>
              <w:jc w:val="center"/>
              <w:rPr>
                <w:rFonts w:asciiTheme="majorHAnsi" w:hAnsiTheme="majorHAnsi"/>
              </w:rPr>
            </w:pPr>
            <w:r w:rsidRPr="00907A69">
              <w:rPr>
                <w:rFonts w:asciiTheme="majorHAnsi" w:hAnsiTheme="majorHAnsi"/>
              </w:rPr>
              <w:t>158</w:t>
            </w:r>
          </w:p>
        </w:tc>
        <w:tc>
          <w:tcPr>
            <w:tcW w:w="900" w:type="dxa"/>
            <w:tcBorders>
              <w:top w:val="single" w:sz="2" w:space="0" w:color="auto"/>
              <w:left w:val="single" w:sz="2" w:space="0" w:color="auto"/>
              <w:bottom w:val="single" w:sz="2" w:space="0" w:color="auto"/>
              <w:right w:val="single" w:sz="2" w:space="0" w:color="auto"/>
            </w:tcBorders>
            <w:vAlign w:val="center"/>
          </w:tcPr>
          <w:p w:rsidR="00C95B21" w:rsidRPr="00907A69" w:rsidRDefault="00C95B21" w:rsidP="00B94236">
            <w:pPr>
              <w:spacing w:after="0"/>
              <w:jc w:val="center"/>
              <w:rPr>
                <w:rFonts w:asciiTheme="majorHAnsi" w:hAnsiTheme="majorHAnsi"/>
              </w:rPr>
            </w:pPr>
            <w:r w:rsidRPr="00907A69">
              <w:rPr>
                <w:rFonts w:asciiTheme="majorHAnsi" w:hAnsiTheme="majorHAnsi"/>
              </w:rPr>
              <w:t>142</w:t>
            </w:r>
          </w:p>
        </w:tc>
        <w:tc>
          <w:tcPr>
            <w:tcW w:w="992" w:type="dxa"/>
            <w:tcBorders>
              <w:top w:val="single" w:sz="2" w:space="0" w:color="auto"/>
              <w:left w:val="single" w:sz="2" w:space="0" w:color="auto"/>
              <w:bottom w:val="single" w:sz="2" w:space="0" w:color="auto"/>
              <w:right w:val="single" w:sz="2" w:space="0" w:color="auto"/>
            </w:tcBorders>
            <w:vAlign w:val="center"/>
          </w:tcPr>
          <w:p w:rsidR="00C95B21" w:rsidRPr="00907A69" w:rsidRDefault="00C95B21" w:rsidP="00B94236">
            <w:pPr>
              <w:spacing w:after="0"/>
              <w:jc w:val="center"/>
              <w:rPr>
                <w:rFonts w:asciiTheme="majorHAnsi" w:hAnsiTheme="majorHAnsi"/>
              </w:rPr>
            </w:pPr>
            <w:r w:rsidRPr="00907A69">
              <w:rPr>
                <w:rFonts w:asciiTheme="majorHAnsi" w:hAnsiTheme="majorHAnsi"/>
              </w:rPr>
              <w:t>128</w:t>
            </w:r>
          </w:p>
        </w:tc>
        <w:tc>
          <w:tcPr>
            <w:tcW w:w="992" w:type="dxa"/>
            <w:tcBorders>
              <w:top w:val="single" w:sz="2" w:space="0" w:color="auto"/>
              <w:left w:val="single" w:sz="2" w:space="0" w:color="auto"/>
              <w:bottom w:val="single" w:sz="2" w:space="0" w:color="auto"/>
              <w:right w:val="single" w:sz="2" w:space="0" w:color="auto"/>
            </w:tcBorders>
            <w:vAlign w:val="center"/>
          </w:tcPr>
          <w:p w:rsidR="00C95B21" w:rsidRPr="00907A69" w:rsidRDefault="00C95B21" w:rsidP="00B94236">
            <w:pPr>
              <w:spacing w:after="0"/>
              <w:jc w:val="center"/>
              <w:rPr>
                <w:rFonts w:asciiTheme="majorHAnsi" w:hAnsiTheme="majorHAnsi"/>
              </w:rPr>
            </w:pPr>
            <w:r w:rsidRPr="00907A69">
              <w:rPr>
                <w:rFonts w:asciiTheme="majorHAnsi" w:hAnsiTheme="majorHAnsi"/>
              </w:rPr>
              <w:t>116</w:t>
            </w:r>
          </w:p>
        </w:tc>
      </w:tr>
      <w:tr w:rsidR="00C95B21" w:rsidRPr="00907A69" w:rsidTr="00B94236">
        <w:trPr>
          <w:trHeight w:hRule="exact" w:val="1128"/>
        </w:trPr>
        <w:tc>
          <w:tcPr>
            <w:tcW w:w="1619" w:type="dxa"/>
            <w:tcBorders>
              <w:top w:val="single" w:sz="2" w:space="0" w:color="auto"/>
              <w:left w:val="single" w:sz="2" w:space="0" w:color="auto"/>
              <w:bottom w:val="single" w:sz="2" w:space="0" w:color="auto"/>
              <w:right w:val="single" w:sz="2" w:space="0" w:color="auto"/>
            </w:tcBorders>
            <w:vAlign w:val="center"/>
          </w:tcPr>
          <w:p w:rsidR="00C95B21" w:rsidRPr="00907A69" w:rsidRDefault="00C95B21" w:rsidP="00B94236">
            <w:pPr>
              <w:spacing w:after="0"/>
              <w:ind w:left="65"/>
              <w:rPr>
                <w:rFonts w:asciiTheme="majorHAnsi" w:hAnsiTheme="majorHAnsi"/>
              </w:rPr>
            </w:pPr>
            <w:r w:rsidRPr="00907A69">
              <w:rPr>
                <w:rFonts w:asciiTheme="majorHAnsi" w:hAnsiTheme="majorHAnsi"/>
              </w:rPr>
              <w:t>Infant Mortality</w:t>
            </w:r>
          </w:p>
          <w:p w:rsidR="00C95B21" w:rsidRPr="00907A69" w:rsidRDefault="00C95B21" w:rsidP="00B94236">
            <w:pPr>
              <w:spacing w:after="0"/>
              <w:ind w:left="65"/>
              <w:rPr>
                <w:rFonts w:asciiTheme="majorHAnsi" w:hAnsiTheme="majorHAnsi"/>
              </w:rPr>
            </w:pPr>
            <w:r w:rsidRPr="00907A69">
              <w:rPr>
                <w:rFonts w:asciiTheme="majorHAnsi" w:hAnsiTheme="majorHAnsi"/>
              </w:rPr>
              <w:t>Rate (IMR)</w:t>
            </w:r>
          </w:p>
        </w:tc>
        <w:tc>
          <w:tcPr>
            <w:tcW w:w="1499" w:type="dxa"/>
            <w:tcBorders>
              <w:top w:val="single" w:sz="2" w:space="0" w:color="auto"/>
              <w:left w:val="single" w:sz="2" w:space="0" w:color="auto"/>
              <w:bottom w:val="single" w:sz="2" w:space="0" w:color="auto"/>
              <w:right w:val="single" w:sz="2" w:space="0" w:color="auto"/>
            </w:tcBorders>
            <w:vAlign w:val="center"/>
          </w:tcPr>
          <w:p w:rsidR="00C95B21" w:rsidRPr="00907A69" w:rsidRDefault="00C95B21" w:rsidP="00B94236">
            <w:pPr>
              <w:spacing w:before="36" w:after="0"/>
              <w:ind w:left="64"/>
              <w:jc w:val="center"/>
              <w:rPr>
                <w:rFonts w:asciiTheme="majorHAnsi" w:hAnsiTheme="majorHAnsi"/>
                <w:spacing w:val="22"/>
              </w:rPr>
            </w:pPr>
          </w:p>
          <w:p w:rsidR="00C95B21" w:rsidRPr="00907A69" w:rsidRDefault="00C95B21" w:rsidP="00B94236">
            <w:pPr>
              <w:spacing w:before="36" w:after="0"/>
              <w:ind w:left="64"/>
              <w:jc w:val="center"/>
              <w:rPr>
                <w:rFonts w:asciiTheme="majorHAnsi" w:hAnsiTheme="majorHAnsi"/>
                <w:spacing w:val="22"/>
              </w:rPr>
            </w:pPr>
            <w:r>
              <w:rPr>
                <w:rFonts w:asciiTheme="majorHAnsi" w:hAnsiTheme="majorHAnsi"/>
                <w:spacing w:val="22"/>
              </w:rPr>
              <w:t>26</w:t>
            </w:r>
          </w:p>
        </w:tc>
        <w:tc>
          <w:tcPr>
            <w:tcW w:w="1559" w:type="dxa"/>
            <w:tcBorders>
              <w:top w:val="single" w:sz="2" w:space="0" w:color="auto"/>
              <w:left w:val="single" w:sz="2" w:space="0" w:color="auto"/>
              <w:bottom w:val="single" w:sz="2" w:space="0" w:color="auto"/>
              <w:right w:val="single" w:sz="2" w:space="0" w:color="auto"/>
            </w:tcBorders>
            <w:vAlign w:val="center"/>
          </w:tcPr>
          <w:p w:rsidR="00C95B21" w:rsidRPr="00907A69" w:rsidRDefault="00C95B21" w:rsidP="00B94236">
            <w:pPr>
              <w:spacing w:after="0"/>
              <w:jc w:val="center"/>
              <w:rPr>
                <w:rFonts w:asciiTheme="majorHAnsi" w:hAnsiTheme="majorHAnsi"/>
              </w:rPr>
            </w:pPr>
            <w:r w:rsidRPr="00907A69">
              <w:rPr>
                <w:rFonts w:asciiTheme="majorHAnsi" w:hAnsiTheme="majorHAnsi"/>
              </w:rPr>
              <w:t>15</w:t>
            </w:r>
          </w:p>
        </w:tc>
        <w:tc>
          <w:tcPr>
            <w:tcW w:w="992" w:type="dxa"/>
            <w:tcBorders>
              <w:top w:val="single" w:sz="2" w:space="0" w:color="auto"/>
              <w:left w:val="single" w:sz="2" w:space="0" w:color="auto"/>
              <w:bottom w:val="single" w:sz="2" w:space="0" w:color="auto"/>
              <w:right w:val="single" w:sz="2" w:space="0" w:color="auto"/>
            </w:tcBorders>
            <w:vAlign w:val="center"/>
          </w:tcPr>
          <w:p w:rsidR="00C95B21" w:rsidRPr="00907A69" w:rsidRDefault="00C95B21" w:rsidP="00B94236">
            <w:pPr>
              <w:spacing w:after="0"/>
              <w:jc w:val="center"/>
              <w:rPr>
                <w:rFonts w:asciiTheme="majorHAnsi" w:hAnsiTheme="majorHAnsi"/>
              </w:rPr>
            </w:pPr>
            <w:r w:rsidRPr="00907A69">
              <w:rPr>
                <w:rFonts w:asciiTheme="majorHAnsi" w:hAnsiTheme="majorHAnsi"/>
              </w:rPr>
              <w:t>27</w:t>
            </w:r>
          </w:p>
        </w:tc>
        <w:tc>
          <w:tcPr>
            <w:tcW w:w="1085" w:type="dxa"/>
            <w:tcBorders>
              <w:top w:val="single" w:sz="2" w:space="0" w:color="auto"/>
              <w:left w:val="single" w:sz="2" w:space="0" w:color="auto"/>
              <w:bottom w:val="single" w:sz="2" w:space="0" w:color="auto"/>
              <w:right w:val="single" w:sz="2" w:space="0" w:color="auto"/>
            </w:tcBorders>
            <w:vAlign w:val="center"/>
          </w:tcPr>
          <w:p w:rsidR="00C95B21" w:rsidRPr="00907A69" w:rsidRDefault="00C95B21" w:rsidP="00B94236">
            <w:pPr>
              <w:spacing w:after="0"/>
              <w:jc w:val="center"/>
              <w:rPr>
                <w:rFonts w:asciiTheme="majorHAnsi" w:hAnsiTheme="majorHAnsi"/>
              </w:rPr>
            </w:pPr>
            <w:r w:rsidRPr="00907A69">
              <w:rPr>
                <w:rFonts w:asciiTheme="majorHAnsi" w:hAnsiTheme="majorHAnsi"/>
              </w:rPr>
              <w:t>24</w:t>
            </w:r>
          </w:p>
        </w:tc>
        <w:tc>
          <w:tcPr>
            <w:tcW w:w="900" w:type="dxa"/>
            <w:tcBorders>
              <w:top w:val="single" w:sz="2" w:space="0" w:color="auto"/>
              <w:left w:val="single" w:sz="2" w:space="0" w:color="auto"/>
              <w:bottom w:val="single" w:sz="2" w:space="0" w:color="auto"/>
              <w:right w:val="single" w:sz="2" w:space="0" w:color="auto"/>
            </w:tcBorders>
            <w:vAlign w:val="center"/>
          </w:tcPr>
          <w:p w:rsidR="00C95B21" w:rsidRPr="00907A69" w:rsidRDefault="00C95B21" w:rsidP="00B94236">
            <w:pPr>
              <w:spacing w:after="0"/>
              <w:jc w:val="center"/>
              <w:rPr>
                <w:rFonts w:asciiTheme="majorHAnsi" w:hAnsiTheme="majorHAnsi"/>
              </w:rPr>
            </w:pPr>
            <w:r w:rsidRPr="00907A69">
              <w:rPr>
                <w:rFonts w:asciiTheme="majorHAnsi" w:hAnsiTheme="majorHAnsi"/>
              </w:rPr>
              <w:t>21</w:t>
            </w:r>
          </w:p>
        </w:tc>
        <w:tc>
          <w:tcPr>
            <w:tcW w:w="992" w:type="dxa"/>
            <w:tcBorders>
              <w:top w:val="single" w:sz="2" w:space="0" w:color="auto"/>
              <w:left w:val="single" w:sz="2" w:space="0" w:color="auto"/>
              <w:bottom w:val="single" w:sz="2" w:space="0" w:color="auto"/>
              <w:right w:val="single" w:sz="2" w:space="0" w:color="auto"/>
            </w:tcBorders>
            <w:vAlign w:val="center"/>
          </w:tcPr>
          <w:p w:rsidR="00C95B21" w:rsidRPr="00907A69" w:rsidRDefault="00C95B21" w:rsidP="00B94236">
            <w:pPr>
              <w:spacing w:after="0"/>
              <w:jc w:val="center"/>
              <w:rPr>
                <w:rFonts w:asciiTheme="majorHAnsi" w:hAnsiTheme="majorHAnsi"/>
              </w:rPr>
            </w:pPr>
            <w:r w:rsidRPr="00907A69">
              <w:rPr>
                <w:rFonts w:asciiTheme="majorHAnsi" w:hAnsiTheme="majorHAnsi"/>
              </w:rPr>
              <w:t>17</w:t>
            </w:r>
          </w:p>
        </w:tc>
        <w:tc>
          <w:tcPr>
            <w:tcW w:w="992" w:type="dxa"/>
            <w:tcBorders>
              <w:top w:val="single" w:sz="2" w:space="0" w:color="auto"/>
              <w:left w:val="single" w:sz="2" w:space="0" w:color="auto"/>
              <w:bottom w:val="single" w:sz="2" w:space="0" w:color="auto"/>
              <w:right w:val="single" w:sz="2" w:space="0" w:color="auto"/>
            </w:tcBorders>
            <w:vAlign w:val="center"/>
          </w:tcPr>
          <w:p w:rsidR="00C95B21" w:rsidRPr="00907A69" w:rsidRDefault="00C95B21" w:rsidP="00B94236">
            <w:pPr>
              <w:spacing w:after="0"/>
              <w:jc w:val="center"/>
              <w:rPr>
                <w:rFonts w:asciiTheme="majorHAnsi" w:hAnsiTheme="majorHAnsi"/>
              </w:rPr>
            </w:pPr>
            <w:r w:rsidRPr="00907A69">
              <w:rPr>
                <w:rFonts w:asciiTheme="majorHAnsi" w:hAnsiTheme="majorHAnsi"/>
              </w:rPr>
              <w:t>15</w:t>
            </w:r>
          </w:p>
        </w:tc>
      </w:tr>
      <w:tr w:rsidR="00C95B21" w:rsidRPr="00907A69" w:rsidTr="00B94236">
        <w:trPr>
          <w:trHeight w:hRule="exact" w:val="715"/>
        </w:trPr>
        <w:tc>
          <w:tcPr>
            <w:tcW w:w="1619" w:type="dxa"/>
            <w:tcBorders>
              <w:top w:val="single" w:sz="2" w:space="0" w:color="auto"/>
              <w:left w:val="single" w:sz="2" w:space="0" w:color="auto"/>
              <w:bottom w:val="single" w:sz="2" w:space="0" w:color="auto"/>
              <w:right w:val="single" w:sz="2" w:space="0" w:color="auto"/>
            </w:tcBorders>
            <w:vAlign w:val="center"/>
          </w:tcPr>
          <w:p w:rsidR="00C95B21" w:rsidRPr="00907A69" w:rsidRDefault="00C95B21" w:rsidP="00B94236">
            <w:pPr>
              <w:spacing w:after="0"/>
              <w:ind w:left="65"/>
              <w:rPr>
                <w:rFonts w:asciiTheme="majorHAnsi" w:hAnsiTheme="majorHAnsi"/>
              </w:rPr>
            </w:pPr>
            <w:r w:rsidRPr="00907A69">
              <w:rPr>
                <w:rFonts w:asciiTheme="majorHAnsi" w:hAnsiTheme="majorHAnsi"/>
              </w:rPr>
              <w:t>Total Fertility</w:t>
            </w:r>
          </w:p>
          <w:p w:rsidR="00C95B21" w:rsidRPr="00907A69" w:rsidRDefault="00C95B21" w:rsidP="00B94236">
            <w:pPr>
              <w:spacing w:after="0"/>
              <w:ind w:left="65"/>
              <w:rPr>
                <w:rFonts w:asciiTheme="majorHAnsi" w:hAnsiTheme="majorHAnsi"/>
              </w:rPr>
            </w:pPr>
            <w:r w:rsidRPr="00907A69">
              <w:rPr>
                <w:rFonts w:asciiTheme="majorHAnsi" w:hAnsiTheme="majorHAnsi"/>
              </w:rPr>
              <w:t>Rate (TFR)</w:t>
            </w:r>
          </w:p>
        </w:tc>
        <w:tc>
          <w:tcPr>
            <w:tcW w:w="1499" w:type="dxa"/>
            <w:tcBorders>
              <w:top w:val="single" w:sz="2" w:space="0" w:color="auto"/>
              <w:left w:val="single" w:sz="2" w:space="0" w:color="auto"/>
              <w:bottom w:val="single" w:sz="2" w:space="0" w:color="auto"/>
              <w:right w:val="single" w:sz="2" w:space="0" w:color="auto"/>
            </w:tcBorders>
            <w:vAlign w:val="center"/>
          </w:tcPr>
          <w:p w:rsidR="00C95B21" w:rsidRPr="00907A69" w:rsidRDefault="00C95B21" w:rsidP="00B94236">
            <w:pPr>
              <w:spacing w:after="0"/>
              <w:jc w:val="center"/>
              <w:rPr>
                <w:rFonts w:asciiTheme="majorHAnsi" w:hAnsiTheme="majorHAnsi"/>
              </w:rPr>
            </w:pPr>
            <w:r w:rsidRPr="00907A69">
              <w:rPr>
                <w:rFonts w:asciiTheme="majorHAnsi" w:hAnsiTheme="majorHAnsi"/>
              </w:rPr>
              <w:t>2.02</w:t>
            </w:r>
          </w:p>
        </w:tc>
        <w:tc>
          <w:tcPr>
            <w:tcW w:w="1559" w:type="dxa"/>
            <w:tcBorders>
              <w:top w:val="single" w:sz="2" w:space="0" w:color="auto"/>
              <w:left w:val="single" w:sz="2" w:space="0" w:color="auto"/>
              <w:bottom w:val="single" w:sz="2" w:space="0" w:color="auto"/>
              <w:right w:val="single" w:sz="2" w:space="0" w:color="auto"/>
            </w:tcBorders>
            <w:vAlign w:val="center"/>
          </w:tcPr>
          <w:p w:rsidR="00C95B21" w:rsidRPr="00907A69" w:rsidRDefault="00C95B21" w:rsidP="00B94236">
            <w:pPr>
              <w:spacing w:after="0"/>
              <w:jc w:val="center"/>
              <w:rPr>
                <w:rFonts w:asciiTheme="majorHAnsi" w:hAnsiTheme="majorHAnsi"/>
              </w:rPr>
            </w:pPr>
            <w:r w:rsidRPr="00907A69">
              <w:rPr>
                <w:rFonts w:asciiTheme="majorHAnsi" w:hAnsiTheme="majorHAnsi"/>
              </w:rPr>
              <w:t>2.02</w:t>
            </w:r>
          </w:p>
        </w:tc>
        <w:tc>
          <w:tcPr>
            <w:tcW w:w="992" w:type="dxa"/>
            <w:tcBorders>
              <w:top w:val="single" w:sz="2" w:space="0" w:color="auto"/>
              <w:left w:val="single" w:sz="2" w:space="0" w:color="auto"/>
              <w:bottom w:val="single" w:sz="2" w:space="0" w:color="auto"/>
              <w:right w:val="single" w:sz="2" w:space="0" w:color="auto"/>
            </w:tcBorders>
            <w:vAlign w:val="center"/>
          </w:tcPr>
          <w:p w:rsidR="00C95B21" w:rsidRPr="00907A69" w:rsidRDefault="00C95B21" w:rsidP="00B94236">
            <w:pPr>
              <w:spacing w:after="0"/>
              <w:jc w:val="center"/>
              <w:rPr>
                <w:rFonts w:asciiTheme="majorHAnsi" w:hAnsiTheme="majorHAnsi"/>
              </w:rPr>
            </w:pPr>
            <w:r w:rsidRPr="00907A69">
              <w:rPr>
                <w:rFonts w:asciiTheme="majorHAnsi" w:hAnsiTheme="majorHAnsi"/>
              </w:rPr>
              <w:t>2.02</w:t>
            </w:r>
          </w:p>
        </w:tc>
        <w:tc>
          <w:tcPr>
            <w:tcW w:w="1085" w:type="dxa"/>
            <w:tcBorders>
              <w:top w:val="single" w:sz="2" w:space="0" w:color="auto"/>
              <w:left w:val="single" w:sz="2" w:space="0" w:color="auto"/>
              <w:bottom w:val="single" w:sz="2" w:space="0" w:color="auto"/>
              <w:right w:val="single" w:sz="2" w:space="0" w:color="auto"/>
            </w:tcBorders>
            <w:vAlign w:val="center"/>
          </w:tcPr>
          <w:p w:rsidR="00C95B21" w:rsidRPr="00907A69" w:rsidRDefault="00C95B21" w:rsidP="00B94236">
            <w:pPr>
              <w:spacing w:after="0"/>
              <w:jc w:val="center"/>
              <w:rPr>
                <w:rFonts w:asciiTheme="majorHAnsi" w:hAnsiTheme="majorHAnsi"/>
              </w:rPr>
            </w:pPr>
            <w:r w:rsidRPr="00907A69">
              <w:rPr>
                <w:rFonts w:asciiTheme="majorHAnsi" w:hAnsiTheme="majorHAnsi"/>
              </w:rPr>
              <w:t>2.02</w:t>
            </w:r>
          </w:p>
        </w:tc>
        <w:tc>
          <w:tcPr>
            <w:tcW w:w="900" w:type="dxa"/>
            <w:tcBorders>
              <w:top w:val="single" w:sz="2" w:space="0" w:color="auto"/>
              <w:left w:val="single" w:sz="2" w:space="0" w:color="auto"/>
              <w:bottom w:val="single" w:sz="2" w:space="0" w:color="auto"/>
              <w:right w:val="single" w:sz="2" w:space="0" w:color="auto"/>
            </w:tcBorders>
            <w:vAlign w:val="center"/>
          </w:tcPr>
          <w:p w:rsidR="00C95B21" w:rsidRPr="00907A69" w:rsidRDefault="00C95B21" w:rsidP="00B94236">
            <w:pPr>
              <w:spacing w:after="0"/>
              <w:jc w:val="center"/>
              <w:rPr>
                <w:rFonts w:asciiTheme="majorHAnsi" w:hAnsiTheme="majorHAnsi"/>
              </w:rPr>
            </w:pPr>
            <w:r w:rsidRPr="00907A69">
              <w:rPr>
                <w:rFonts w:asciiTheme="majorHAnsi" w:hAnsiTheme="majorHAnsi"/>
              </w:rPr>
              <w:t>2.02</w:t>
            </w:r>
          </w:p>
        </w:tc>
        <w:tc>
          <w:tcPr>
            <w:tcW w:w="992" w:type="dxa"/>
            <w:tcBorders>
              <w:top w:val="single" w:sz="2" w:space="0" w:color="auto"/>
              <w:left w:val="single" w:sz="2" w:space="0" w:color="auto"/>
              <w:bottom w:val="single" w:sz="2" w:space="0" w:color="auto"/>
              <w:right w:val="single" w:sz="2" w:space="0" w:color="auto"/>
            </w:tcBorders>
            <w:vAlign w:val="center"/>
          </w:tcPr>
          <w:p w:rsidR="00C95B21" w:rsidRPr="00907A69" w:rsidRDefault="00C95B21" w:rsidP="00B94236">
            <w:pPr>
              <w:spacing w:after="0"/>
              <w:jc w:val="center"/>
              <w:rPr>
                <w:rFonts w:asciiTheme="majorHAnsi" w:hAnsiTheme="majorHAnsi"/>
              </w:rPr>
            </w:pPr>
            <w:r w:rsidRPr="00907A69">
              <w:rPr>
                <w:rFonts w:asciiTheme="majorHAnsi" w:hAnsiTheme="majorHAnsi"/>
              </w:rPr>
              <w:t>2.02</w:t>
            </w:r>
          </w:p>
        </w:tc>
        <w:tc>
          <w:tcPr>
            <w:tcW w:w="992" w:type="dxa"/>
            <w:tcBorders>
              <w:top w:val="single" w:sz="2" w:space="0" w:color="auto"/>
              <w:left w:val="single" w:sz="2" w:space="0" w:color="auto"/>
              <w:bottom w:val="single" w:sz="2" w:space="0" w:color="auto"/>
              <w:right w:val="single" w:sz="2" w:space="0" w:color="auto"/>
            </w:tcBorders>
            <w:vAlign w:val="center"/>
          </w:tcPr>
          <w:p w:rsidR="00C95B21" w:rsidRPr="00907A69" w:rsidRDefault="00C95B21" w:rsidP="00B94236">
            <w:pPr>
              <w:spacing w:after="0"/>
              <w:jc w:val="center"/>
              <w:rPr>
                <w:rFonts w:asciiTheme="majorHAnsi" w:hAnsiTheme="majorHAnsi"/>
              </w:rPr>
            </w:pPr>
            <w:r w:rsidRPr="00907A69">
              <w:rPr>
                <w:rFonts w:asciiTheme="majorHAnsi" w:hAnsiTheme="majorHAnsi"/>
              </w:rPr>
              <w:t>2.02</w:t>
            </w:r>
          </w:p>
        </w:tc>
      </w:tr>
    </w:tbl>
    <w:p w:rsidR="00C95B21" w:rsidRPr="00907A69" w:rsidRDefault="00C95B21" w:rsidP="00B94236">
      <w:pPr>
        <w:spacing w:after="0" w:line="360" w:lineRule="auto"/>
        <w:contextualSpacing/>
        <w:jc w:val="both"/>
        <w:rPr>
          <w:rFonts w:asciiTheme="majorHAnsi" w:hAnsiTheme="majorHAnsi"/>
          <w:b/>
        </w:rPr>
      </w:pPr>
    </w:p>
    <w:p w:rsidR="00C95B21" w:rsidRDefault="00C95B21" w:rsidP="00606E06">
      <w:pPr>
        <w:spacing w:after="0" w:line="240" w:lineRule="auto"/>
      </w:pPr>
    </w:p>
    <w:p w:rsidR="006E5F19" w:rsidRDefault="006E5F19" w:rsidP="00606E06">
      <w:pPr>
        <w:spacing w:after="0" w:line="240" w:lineRule="auto"/>
      </w:pPr>
    </w:p>
    <w:p w:rsidR="00C95B21" w:rsidRDefault="00C95B21" w:rsidP="00606E06">
      <w:pPr>
        <w:spacing w:after="0" w:line="240" w:lineRule="auto"/>
      </w:pPr>
    </w:p>
    <w:p w:rsidR="00B94236" w:rsidRDefault="00B94236" w:rsidP="00606E06">
      <w:pPr>
        <w:spacing w:after="0" w:line="240" w:lineRule="auto"/>
      </w:pPr>
    </w:p>
    <w:p w:rsidR="00B94236" w:rsidRDefault="00B94236" w:rsidP="00606E0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990"/>
        <w:gridCol w:w="990"/>
        <w:gridCol w:w="1620"/>
        <w:gridCol w:w="1530"/>
        <w:gridCol w:w="1620"/>
      </w:tblGrid>
      <w:tr w:rsidR="00C95B21" w:rsidRPr="00907A69" w:rsidTr="00B94236">
        <w:tc>
          <w:tcPr>
            <w:tcW w:w="2808" w:type="dxa"/>
            <w:vAlign w:val="center"/>
          </w:tcPr>
          <w:p w:rsidR="00C95B21" w:rsidRPr="00907A69" w:rsidRDefault="00C95B21" w:rsidP="00B94236">
            <w:pPr>
              <w:spacing w:line="360" w:lineRule="auto"/>
              <w:contextualSpacing/>
              <w:rPr>
                <w:rFonts w:asciiTheme="majorHAnsi" w:hAnsiTheme="majorHAnsi"/>
                <w:b/>
              </w:rPr>
            </w:pPr>
            <w:r w:rsidRPr="00907A69">
              <w:rPr>
                <w:rFonts w:asciiTheme="majorHAnsi" w:hAnsiTheme="majorHAnsi"/>
                <w:b/>
              </w:rPr>
              <w:lastRenderedPageBreak/>
              <w:t>Indicators</w:t>
            </w:r>
          </w:p>
        </w:tc>
        <w:tc>
          <w:tcPr>
            <w:tcW w:w="990" w:type="dxa"/>
            <w:vAlign w:val="center"/>
          </w:tcPr>
          <w:p w:rsidR="00C95B21" w:rsidRPr="00907A69" w:rsidRDefault="00C95B21" w:rsidP="00B94236">
            <w:pPr>
              <w:spacing w:line="360" w:lineRule="auto"/>
              <w:contextualSpacing/>
              <w:jc w:val="center"/>
              <w:rPr>
                <w:rFonts w:asciiTheme="majorHAnsi" w:hAnsiTheme="majorHAnsi"/>
                <w:b/>
              </w:rPr>
            </w:pPr>
            <w:r w:rsidRPr="00907A69">
              <w:rPr>
                <w:rFonts w:asciiTheme="majorHAnsi" w:hAnsiTheme="majorHAnsi"/>
                <w:b/>
              </w:rPr>
              <w:t>NFHS2</w:t>
            </w:r>
          </w:p>
        </w:tc>
        <w:tc>
          <w:tcPr>
            <w:tcW w:w="990" w:type="dxa"/>
            <w:vAlign w:val="center"/>
          </w:tcPr>
          <w:p w:rsidR="00C95B21" w:rsidRPr="00907A69" w:rsidRDefault="00C95B21" w:rsidP="00B94236">
            <w:pPr>
              <w:spacing w:line="360" w:lineRule="auto"/>
              <w:contextualSpacing/>
              <w:jc w:val="center"/>
              <w:rPr>
                <w:rFonts w:asciiTheme="majorHAnsi" w:hAnsiTheme="majorHAnsi"/>
                <w:b/>
              </w:rPr>
            </w:pPr>
            <w:r w:rsidRPr="00907A69">
              <w:rPr>
                <w:rFonts w:asciiTheme="majorHAnsi" w:hAnsiTheme="majorHAnsi"/>
                <w:b/>
              </w:rPr>
              <w:t>NFHS3</w:t>
            </w:r>
          </w:p>
        </w:tc>
        <w:tc>
          <w:tcPr>
            <w:tcW w:w="1620" w:type="dxa"/>
            <w:vAlign w:val="center"/>
          </w:tcPr>
          <w:p w:rsidR="00C95B21" w:rsidRPr="00907A69" w:rsidRDefault="00C95B21" w:rsidP="00B94236">
            <w:pPr>
              <w:spacing w:line="360" w:lineRule="auto"/>
              <w:contextualSpacing/>
              <w:jc w:val="center"/>
              <w:rPr>
                <w:rFonts w:asciiTheme="majorHAnsi" w:hAnsiTheme="majorHAnsi"/>
                <w:b/>
              </w:rPr>
            </w:pPr>
            <w:r w:rsidRPr="00907A69">
              <w:rPr>
                <w:rFonts w:asciiTheme="majorHAnsi" w:hAnsiTheme="majorHAnsi"/>
                <w:b/>
              </w:rPr>
              <w:t>UNICEF</w:t>
            </w:r>
          </w:p>
          <w:p w:rsidR="00C95B21" w:rsidRPr="00907A69" w:rsidRDefault="00C95B21" w:rsidP="00B94236">
            <w:pPr>
              <w:spacing w:line="360" w:lineRule="auto"/>
              <w:contextualSpacing/>
              <w:jc w:val="center"/>
              <w:rPr>
                <w:rFonts w:asciiTheme="majorHAnsi" w:hAnsiTheme="majorHAnsi"/>
                <w:b/>
              </w:rPr>
            </w:pPr>
            <w:r w:rsidRPr="00907A69">
              <w:rPr>
                <w:rFonts w:asciiTheme="majorHAnsi" w:hAnsiTheme="majorHAnsi"/>
                <w:b/>
              </w:rPr>
              <w:t>CES 2009</w:t>
            </w:r>
          </w:p>
        </w:tc>
        <w:tc>
          <w:tcPr>
            <w:tcW w:w="1530" w:type="dxa"/>
            <w:vAlign w:val="center"/>
          </w:tcPr>
          <w:p w:rsidR="00C95B21" w:rsidRPr="00907A69" w:rsidRDefault="00C95B21" w:rsidP="00B94236">
            <w:pPr>
              <w:spacing w:line="360" w:lineRule="auto"/>
              <w:contextualSpacing/>
              <w:jc w:val="center"/>
              <w:rPr>
                <w:rFonts w:asciiTheme="majorHAnsi" w:hAnsiTheme="majorHAnsi"/>
                <w:b/>
              </w:rPr>
            </w:pPr>
            <w:r w:rsidRPr="00907A69">
              <w:rPr>
                <w:rFonts w:asciiTheme="majorHAnsi" w:hAnsiTheme="majorHAnsi"/>
                <w:b/>
              </w:rPr>
              <w:t>State report 2011</w:t>
            </w:r>
          </w:p>
        </w:tc>
        <w:tc>
          <w:tcPr>
            <w:tcW w:w="1620" w:type="dxa"/>
            <w:vAlign w:val="center"/>
          </w:tcPr>
          <w:p w:rsidR="00C95B21" w:rsidRPr="00907A69" w:rsidRDefault="00C95B21" w:rsidP="00B94236">
            <w:pPr>
              <w:spacing w:line="360" w:lineRule="auto"/>
              <w:contextualSpacing/>
              <w:jc w:val="center"/>
              <w:rPr>
                <w:rFonts w:asciiTheme="majorHAnsi" w:hAnsiTheme="majorHAnsi"/>
                <w:b/>
              </w:rPr>
            </w:pPr>
            <w:r w:rsidRPr="00907A69">
              <w:rPr>
                <w:rFonts w:asciiTheme="majorHAnsi" w:hAnsiTheme="majorHAnsi"/>
                <w:b/>
              </w:rPr>
              <w:t>Target for 2012-13</w:t>
            </w:r>
          </w:p>
        </w:tc>
      </w:tr>
      <w:tr w:rsidR="00C95B21" w:rsidRPr="00907A69" w:rsidTr="00B94236">
        <w:trPr>
          <w:trHeight w:val="305"/>
        </w:trPr>
        <w:tc>
          <w:tcPr>
            <w:tcW w:w="2808" w:type="dxa"/>
            <w:vAlign w:val="center"/>
          </w:tcPr>
          <w:p w:rsidR="00C95B21" w:rsidRPr="00907A69" w:rsidRDefault="00C95B21" w:rsidP="00B94236">
            <w:pPr>
              <w:spacing w:line="360" w:lineRule="auto"/>
              <w:contextualSpacing/>
              <w:rPr>
                <w:rFonts w:asciiTheme="majorHAnsi" w:hAnsiTheme="majorHAnsi"/>
                <w:b/>
              </w:rPr>
            </w:pPr>
          </w:p>
          <w:p w:rsidR="00C95B21" w:rsidRPr="00907A69" w:rsidRDefault="00C95B21" w:rsidP="00B94236">
            <w:pPr>
              <w:spacing w:line="360" w:lineRule="auto"/>
              <w:contextualSpacing/>
              <w:rPr>
                <w:rFonts w:asciiTheme="majorHAnsi" w:hAnsiTheme="majorHAnsi"/>
                <w:b/>
              </w:rPr>
            </w:pPr>
            <w:r w:rsidRPr="00907A69">
              <w:rPr>
                <w:rFonts w:asciiTheme="majorHAnsi" w:hAnsiTheme="majorHAnsi"/>
                <w:b/>
              </w:rPr>
              <w:t>MMR *</w:t>
            </w:r>
          </w:p>
        </w:tc>
        <w:tc>
          <w:tcPr>
            <w:tcW w:w="99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NA</w:t>
            </w:r>
          </w:p>
        </w:tc>
        <w:tc>
          <w:tcPr>
            <w:tcW w:w="99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NA</w:t>
            </w:r>
          </w:p>
        </w:tc>
        <w:tc>
          <w:tcPr>
            <w:tcW w:w="1620" w:type="dxa"/>
            <w:vAlign w:val="center"/>
          </w:tcPr>
          <w:p w:rsidR="00C95B21" w:rsidRPr="00907A69" w:rsidRDefault="00C95B21" w:rsidP="00B94236">
            <w:pPr>
              <w:spacing w:line="360" w:lineRule="auto"/>
              <w:contextualSpacing/>
              <w:jc w:val="center"/>
              <w:rPr>
                <w:rFonts w:asciiTheme="majorHAnsi" w:hAnsiTheme="majorHAnsi"/>
                <w:b/>
              </w:rPr>
            </w:pPr>
            <w:r w:rsidRPr="00907A69">
              <w:rPr>
                <w:rFonts w:asciiTheme="majorHAnsi" w:hAnsiTheme="majorHAnsi"/>
                <w:b/>
              </w:rPr>
              <w:t>NA</w:t>
            </w:r>
          </w:p>
        </w:tc>
        <w:tc>
          <w:tcPr>
            <w:tcW w:w="1530" w:type="dxa"/>
            <w:vAlign w:val="center"/>
          </w:tcPr>
          <w:p w:rsidR="00C95B21" w:rsidRPr="00907A69" w:rsidRDefault="00C95B21" w:rsidP="00B94236">
            <w:pPr>
              <w:spacing w:line="360" w:lineRule="auto"/>
              <w:contextualSpacing/>
              <w:jc w:val="center"/>
              <w:rPr>
                <w:rFonts w:asciiTheme="majorHAnsi" w:hAnsiTheme="majorHAnsi"/>
              </w:rPr>
            </w:pPr>
          </w:p>
        </w:tc>
        <w:tc>
          <w:tcPr>
            <w:tcW w:w="162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&lt;100 as NRHM</w:t>
            </w:r>
          </w:p>
        </w:tc>
      </w:tr>
      <w:tr w:rsidR="00C95B21" w:rsidRPr="00907A69" w:rsidTr="00B94236">
        <w:tc>
          <w:tcPr>
            <w:tcW w:w="2808" w:type="dxa"/>
            <w:vAlign w:val="center"/>
          </w:tcPr>
          <w:p w:rsidR="00C95B21" w:rsidRPr="00907A69" w:rsidRDefault="00C95B21" w:rsidP="00B94236">
            <w:pPr>
              <w:spacing w:line="360" w:lineRule="auto"/>
              <w:contextualSpacing/>
              <w:rPr>
                <w:rFonts w:asciiTheme="majorHAnsi" w:hAnsiTheme="majorHAnsi"/>
                <w:b/>
              </w:rPr>
            </w:pPr>
            <w:r w:rsidRPr="00907A69">
              <w:rPr>
                <w:rFonts w:asciiTheme="majorHAnsi" w:hAnsiTheme="majorHAnsi"/>
                <w:b/>
              </w:rPr>
              <w:t>TFR</w:t>
            </w:r>
          </w:p>
        </w:tc>
        <w:tc>
          <w:tcPr>
            <w:tcW w:w="99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2.8</w:t>
            </w:r>
          </w:p>
        </w:tc>
        <w:tc>
          <w:tcPr>
            <w:tcW w:w="99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2</w:t>
            </w:r>
          </w:p>
        </w:tc>
        <w:tc>
          <w:tcPr>
            <w:tcW w:w="1620" w:type="dxa"/>
            <w:vAlign w:val="center"/>
          </w:tcPr>
          <w:p w:rsidR="00C95B21" w:rsidRPr="00907A69" w:rsidRDefault="00C95B21" w:rsidP="00B94236">
            <w:pPr>
              <w:spacing w:line="360" w:lineRule="auto"/>
              <w:contextualSpacing/>
              <w:jc w:val="center"/>
              <w:rPr>
                <w:rFonts w:asciiTheme="majorHAnsi" w:hAnsiTheme="majorHAnsi"/>
                <w:b/>
                <w:u w:val="single"/>
              </w:rPr>
            </w:pPr>
          </w:p>
        </w:tc>
        <w:tc>
          <w:tcPr>
            <w:tcW w:w="153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2.02</w:t>
            </w:r>
          </w:p>
        </w:tc>
        <w:tc>
          <w:tcPr>
            <w:tcW w:w="1620" w:type="dxa"/>
            <w:vAlign w:val="center"/>
          </w:tcPr>
          <w:p w:rsidR="00C95B21" w:rsidRPr="00907A69" w:rsidRDefault="00C95B21" w:rsidP="00B94236">
            <w:pPr>
              <w:spacing w:line="360" w:lineRule="auto"/>
              <w:contextualSpacing/>
              <w:jc w:val="center"/>
              <w:rPr>
                <w:rFonts w:asciiTheme="majorHAnsi" w:hAnsiTheme="majorHAnsi"/>
              </w:rPr>
            </w:pPr>
          </w:p>
        </w:tc>
      </w:tr>
      <w:tr w:rsidR="00C95B21" w:rsidRPr="00907A69" w:rsidTr="00B94236">
        <w:tc>
          <w:tcPr>
            <w:tcW w:w="2808" w:type="dxa"/>
            <w:vAlign w:val="center"/>
          </w:tcPr>
          <w:p w:rsidR="00C95B21" w:rsidRPr="00907A69" w:rsidRDefault="00C95B21" w:rsidP="00B94236">
            <w:pPr>
              <w:spacing w:line="360" w:lineRule="auto"/>
              <w:contextualSpacing/>
              <w:rPr>
                <w:rFonts w:asciiTheme="majorHAnsi" w:hAnsiTheme="majorHAnsi"/>
                <w:b/>
                <w:u w:val="single"/>
              </w:rPr>
            </w:pPr>
            <w:r w:rsidRPr="00907A69">
              <w:rPr>
                <w:rFonts w:asciiTheme="majorHAnsi" w:hAnsiTheme="majorHAnsi"/>
                <w:b/>
              </w:rPr>
              <w:t>ID</w:t>
            </w:r>
          </w:p>
        </w:tc>
        <w:tc>
          <w:tcPr>
            <w:tcW w:w="99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39</w:t>
            </w:r>
          </w:p>
        </w:tc>
        <w:tc>
          <w:tcPr>
            <w:tcW w:w="99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49</w:t>
            </w:r>
          </w:p>
        </w:tc>
        <w:tc>
          <w:tcPr>
            <w:tcW w:w="162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68.9</w:t>
            </w:r>
          </w:p>
        </w:tc>
        <w:tc>
          <w:tcPr>
            <w:tcW w:w="153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78.1</w:t>
            </w:r>
          </w:p>
        </w:tc>
        <w:tc>
          <w:tcPr>
            <w:tcW w:w="162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60</w:t>
            </w:r>
          </w:p>
        </w:tc>
      </w:tr>
      <w:tr w:rsidR="00C95B21" w:rsidRPr="00907A69" w:rsidTr="00B94236">
        <w:tc>
          <w:tcPr>
            <w:tcW w:w="2808" w:type="dxa"/>
            <w:vAlign w:val="center"/>
          </w:tcPr>
          <w:p w:rsidR="00C95B21" w:rsidRPr="00907A69" w:rsidRDefault="00C95B21" w:rsidP="00B94236">
            <w:pPr>
              <w:spacing w:line="360" w:lineRule="auto"/>
              <w:contextualSpacing/>
              <w:rPr>
                <w:rFonts w:asciiTheme="majorHAnsi" w:hAnsiTheme="majorHAnsi"/>
                <w:b/>
              </w:rPr>
            </w:pPr>
            <w:r w:rsidRPr="00907A69">
              <w:rPr>
                <w:rFonts w:asciiTheme="majorHAnsi" w:hAnsiTheme="majorHAnsi"/>
                <w:b/>
              </w:rPr>
              <w:t>3ANC (%)</w:t>
            </w:r>
          </w:p>
          <w:p w:rsidR="00C95B21" w:rsidRPr="00907A69" w:rsidRDefault="00C95B21" w:rsidP="00B94236">
            <w:pPr>
              <w:spacing w:line="360" w:lineRule="auto"/>
              <w:contextualSpacing/>
              <w:rPr>
                <w:rFonts w:asciiTheme="majorHAnsi" w:hAnsiTheme="majorHAnsi"/>
                <w:b/>
              </w:rPr>
            </w:pPr>
            <w:r w:rsidRPr="00907A69">
              <w:rPr>
                <w:rFonts w:asciiTheme="majorHAnsi" w:hAnsiTheme="majorHAnsi"/>
                <w:b/>
              </w:rPr>
              <w:t>Checkups</w:t>
            </w:r>
          </w:p>
        </w:tc>
        <w:tc>
          <w:tcPr>
            <w:tcW w:w="99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47.4</w:t>
            </w:r>
          </w:p>
        </w:tc>
        <w:tc>
          <w:tcPr>
            <w:tcW w:w="99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69.4</w:t>
            </w:r>
          </w:p>
        </w:tc>
        <w:tc>
          <w:tcPr>
            <w:tcW w:w="162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87.3</w:t>
            </w:r>
          </w:p>
        </w:tc>
        <w:tc>
          <w:tcPr>
            <w:tcW w:w="153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83.5</w:t>
            </w:r>
          </w:p>
        </w:tc>
        <w:tc>
          <w:tcPr>
            <w:tcW w:w="162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100</w:t>
            </w:r>
          </w:p>
        </w:tc>
      </w:tr>
      <w:tr w:rsidR="00C95B21" w:rsidRPr="00907A69" w:rsidTr="00B94236">
        <w:tc>
          <w:tcPr>
            <w:tcW w:w="2808" w:type="dxa"/>
            <w:vAlign w:val="center"/>
          </w:tcPr>
          <w:p w:rsidR="00C95B21" w:rsidRPr="00907A69" w:rsidRDefault="00C95B21" w:rsidP="00B94236">
            <w:pPr>
              <w:spacing w:line="360" w:lineRule="auto"/>
              <w:contextualSpacing/>
              <w:rPr>
                <w:rFonts w:asciiTheme="majorHAnsi" w:hAnsiTheme="majorHAnsi"/>
                <w:b/>
              </w:rPr>
            </w:pPr>
            <w:r w:rsidRPr="00907A69">
              <w:rPr>
                <w:rFonts w:asciiTheme="majorHAnsi" w:hAnsiTheme="majorHAnsi"/>
                <w:b/>
              </w:rPr>
              <w:t>Anaemia (women)</w:t>
            </w:r>
          </w:p>
        </w:tc>
        <w:tc>
          <w:tcPr>
            <w:tcW w:w="99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61.1</w:t>
            </w:r>
          </w:p>
        </w:tc>
        <w:tc>
          <w:tcPr>
            <w:tcW w:w="99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46.8</w:t>
            </w:r>
          </w:p>
        </w:tc>
        <w:tc>
          <w:tcPr>
            <w:tcW w:w="162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w:t>
            </w:r>
          </w:p>
        </w:tc>
        <w:tc>
          <w:tcPr>
            <w:tcW w:w="153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w:t>
            </w:r>
          </w:p>
        </w:tc>
        <w:tc>
          <w:tcPr>
            <w:tcW w:w="162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50</w:t>
            </w:r>
          </w:p>
        </w:tc>
      </w:tr>
      <w:tr w:rsidR="00C95B21" w:rsidRPr="00907A69" w:rsidTr="00B94236">
        <w:tc>
          <w:tcPr>
            <w:tcW w:w="2808" w:type="dxa"/>
            <w:vAlign w:val="center"/>
          </w:tcPr>
          <w:p w:rsidR="00C95B21" w:rsidRPr="00907A69" w:rsidRDefault="00C95B21" w:rsidP="00B94236">
            <w:pPr>
              <w:spacing w:line="360" w:lineRule="auto"/>
              <w:contextualSpacing/>
              <w:rPr>
                <w:rFonts w:asciiTheme="majorHAnsi" w:hAnsiTheme="majorHAnsi"/>
                <w:b/>
              </w:rPr>
            </w:pPr>
            <w:r w:rsidRPr="00907A69">
              <w:rPr>
                <w:rFonts w:asciiTheme="majorHAnsi" w:hAnsiTheme="majorHAnsi"/>
                <w:b/>
              </w:rPr>
              <w:t>Anaemia (Children ( 6-35 months)</w:t>
            </w:r>
          </w:p>
        </w:tc>
        <w:tc>
          <w:tcPr>
            <w:tcW w:w="99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76.5</w:t>
            </w:r>
          </w:p>
        </w:tc>
        <w:tc>
          <w:tcPr>
            <w:tcW w:w="99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56.9</w:t>
            </w:r>
          </w:p>
        </w:tc>
        <w:tc>
          <w:tcPr>
            <w:tcW w:w="1620" w:type="dxa"/>
            <w:vAlign w:val="center"/>
          </w:tcPr>
          <w:p w:rsidR="00C95B21" w:rsidRPr="00907A69" w:rsidRDefault="00C95B21" w:rsidP="00B94236">
            <w:pPr>
              <w:spacing w:line="360" w:lineRule="auto"/>
              <w:contextualSpacing/>
              <w:jc w:val="center"/>
              <w:rPr>
                <w:rFonts w:asciiTheme="majorHAnsi" w:hAnsiTheme="majorHAnsi"/>
              </w:rPr>
            </w:pPr>
          </w:p>
        </w:tc>
        <w:tc>
          <w:tcPr>
            <w:tcW w:w="1530" w:type="dxa"/>
            <w:vAlign w:val="center"/>
          </w:tcPr>
          <w:p w:rsidR="00C95B21" w:rsidRPr="00907A69" w:rsidRDefault="00C95B21" w:rsidP="00B94236">
            <w:pPr>
              <w:spacing w:line="360" w:lineRule="auto"/>
              <w:contextualSpacing/>
              <w:jc w:val="center"/>
              <w:rPr>
                <w:rFonts w:asciiTheme="majorHAnsi" w:hAnsiTheme="majorHAnsi"/>
              </w:rPr>
            </w:pPr>
          </w:p>
        </w:tc>
        <w:tc>
          <w:tcPr>
            <w:tcW w:w="1620" w:type="dxa"/>
            <w:vAlign w:val="center"/>
          </w:tcPr>
          <w:p w:rsidR="00C95B21" w:rsidRPr="00907A69" w:rsidRDefault="00C95B21" w:rsidP="00B94236">
            <w:pPr>
              <w:spacing w:line="360" w:lineRule="auto"/>
              <w:contextualSpacing/>
              <w:jc w:val="center"/>
              <w:rPr>
                <w:rFonts w:asciiTheme="majorHAnsi" w:hAnsiTheme="majorHAnsi"/>
              </w:rPr>
            </w:pPr>
          </w:p>
        </w:tc>
      </w:tr>
      <w:tr w:rsidR="00C95B21" w:rsidRPr="00907A69" w:rsidTr="00B94236">
        <w:tc>
          <w:tcPr>
            <w:tcW w:w="2808" w:type="dxa"/>
            <w:vAlign w:val="center"/>
          </w:tcPr>
          <w:p w:rsidR="00C95B21" w:rsidRPr="00907A69" w:rsidRDefault="00C95B21" w:rsidP="00B94236">
            <w:pPr>
              <w:spacing w:line="360" w:lineRule="auto"/>
              <w:contextualSpacing/>
              <w:rPr>
                <w:rFonts w:asciiTheme="majorHAnsi" w:hAnsiTheme="majorHAnsi"/>
                <w:b/>
              </w:rPr>
            </w:pPr>
            <w:r w:rsidRPr="00907A69">
              <w:rPr>
                <w:rFonts w:asciiTheme="majorHAnsi" w:hAnsiTheme="majorHAnsi"/>
                <w:b/>
              </w:rPr>
              <w:t>TT (PW)</w:t>
            </w:r>
          </w:p>
        </w:tc>
        <w:tc>
          <w:tcPr>
            <w:tcW w:w="990" w:type="dxa"/>
            <w:vAlign w:val="center"/>
          </w:tcPr>
          <w:p w:rsidR="00C95B21" w:rsidRPr="00907A69" w:rsidRDefault="00C95B21" w:rsidP="00B94236">
            <w:pPr>
              <w:spacing w:line="360" w:lineRule="auto"/>
              <w:contextualSpacing/>
              <w:jc w:val="center"/>
              <w:rPr>
                <w:rFonts w:asciiTheme="majorHAnsi" w:hAnsiTheme="majorHAnsi"/>
              </w:rPr>
            </w:pPr>
          </w:p>
        </w:tc>
        <w:tc>
          <w:tcPr>
            <w:tcW w:w="990" w:type="dxa"/>
            <w:vAlign w:val="center"/>
          </w:tcPr>
          <w:p w:rsidR="00C95B21" w:rsidRPr="00907A69" w:rsidRDefault="00C95B21" w:rsidP="00B94236">
            <w:pPr>
              <w:spacing w:line="360" w:lineRule="auto"/>
              <w:contextualSpacing/>
              <w:jc w:val="center"/>
              <w:rPr>
                <w:rFonts w:asciiTheme="majorHAnsi" w:hAnsiTheme="majorHAnsi"/>
              </w:rPr>
            </w:pPr>
          </w:p>
        </w:tc>
        <w:tc>
          <w:tcPr>
            <w:tcW w:w="162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94.2 (DLHS 2 )</w:t>
            </w:r>
          </w:p>
        </w:tc>
        <w:tc>
          <w:tcPr>
            <w:tcW w:w="153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71.2</w:t>
            </w:r>
          </w:p>
        </w:tc>
        <w:tc>
          <w:tcPr>
            <w:tcW w:w="1620" w:type="dxa"/>
            <w:vAlign w:val="center"/>
          </w:tcPr>
          <w:p w:rsidR="00C95B21" w:rsidRPr="00907A69" w:rsidRDefault="00C95B21" w:rsidP="00B94236">
            <w:pPr>
              <w:spacing w:line="360" w:lineRule="auto"/>
              <w:contextualSpacing/>
              <w:jc w:val="center"/>
              <w:rPr>
                <w:rFonts w:asciiTheme="majorHAnsi" w:hAnsiTheme="majorHAnsi"/>
              </w:rPr>
            </w:pPr>
            <w:r w:rsidRPr="00907A69">
              <w:rPr>
                <w:rFonts w:asciiTheme="majorHAnsi" w:hAnsiTheme="majorHAnsi"/>
              </w:rPr>
              <w:t>100%</w:t>
            </w:r>
          </w:p>
        </w:tc>
      </w:tr>
    </w:tbl>
    <w:p w:rsidR="00C95B21" w:rsidRPr="00907A69" w:rsidRDefault="00C95B21" w:rsidP="00C95B21">
      <w:pPr>
        <w:spacing w:line="360" w:lineRule="auto"/>
        <w:contextualSpacing/>
        <w:jc w:val="both"/>
        <w:rPr>
          <w:rFonts w:asciiTheme="majorHAnsi" w:hAnsiTheme="majorHAnsi"/>
          <w:b/>
        </w:rPr>
      </w:pPr>
    </w:p>
    <w:p w:rsidR="00C95B21" w:rsidRPr="006E5F19" w:rsidRDefault="00C95B21" w:rsidP="00C95B21">
      <w:pPr>
        <w:pStyle w:val="Heading3"/>
        <w:spacing w:line="360" w:lineRule="auto"/>
        <w:jc w:val="both"/>
        <w:rPr>
          <w:rFonts w:cs="Times New Roman"/>
          <w:color w:val="000000" w:themeColor="text1"/>
          <w:u w:val="single"/>
        </w:rPr>
      </w:pPr>
      <w:r w:rsidRPr="006E5F19">
        <w:rPr>
          <w:rFonts w:cs="Times New Roman"/>
          <w:color w:val="000000" w:themeColor="text1"/>
          <w:u w:val="single"/>
        </w:rPr>
        <w:t>1.2 Strategies/ Activities</w:t>
      </w:r>
    </w:p>
    <w:p w:rsidR="00C95B21" w:rsidRPr="00907A69" w:rsidRDefault="00C95B21" w:rsidP="00C95B21">
      <w:pPr>
        <w:pStyle w:val="NoSpacing"/>
        <w:numPr>
          <w:ilvl w:val="0"/>
          <w:numId w:val="3"/>
        </w:numPr>
        <w:spacing w:line="360" w:lineRule="auto"/>
        <w:ind w:left="360"/>
        <w:jc w:val="both"/>
        <w:rPr>
          <w:rFonts w:asciiTheme="majorHAnsi" w:hAnsiTheme="majorHAnsi"/>
        </w:rPr>
      </w:pPr>
      <w:r w:rsidRPr="00907A69">
        <w:rPr>
          <w:rFonts w:asciiTheme="majorHAnsi" w:hAnsiTheme="majorHAnsi"/>
        </w:rPr>
        <w:t xml:space="preserve">The department has been focusing on  Emergency Obstetric Care as a fundamental tool for reducing maternal mortality through capacity building  for Comprehensive Emergency Obstetric Care at all District Hospitals and Basic Emergency Obstetric Care at all Primary Health Centres in the state.   </w:t>
      </w:r>
    </w:p>
    <w:p w:rsidR="00C95B21" w:rsidRPr="00907A69" w:rsidRDefault="00C95B21" w:rsidP="00C95B21">
      <w:pPr>
        <w:pStyle w:val="BalloonText"/>
        <w:numPr>
          <w:ilvl w:val="0"/>
          <w:numId w:val="3"/>
        </w:numPr>
        <w:spacing w:line="360" w:lineRule="auto"/>
        <w:ind w:left="360"/>
        <w:jc w:val="both"/>
        <w:rPr>
          <w:rFonts w:asciiTheme="majorHAnsi" w:hAnsiTheme="majorHAnsi"/>
          <w:sz w:val="22"/>
          <w:szCs w:val="22"/>
        </w:rPr>
      </w:pPr>
      <w:r w:rsidRPr="00907A69">
        <w:rPr>
          <w:rFonts w:asciiTheme="majorHAnsi" w:hAnsiTheme="majorHAnsi"/>
          <w:sz w:val="22"/>
          <w:szCs w:val="22"/>
        </w:rPr>
        <w:t>Introduction of Common Mother &amp; Child Health Cards to cover complete ANC / PNC and Child Health services.</w:t>
      </w:r>
    </w:p>
    <w:p w:rsidR="00C95B21" w:rsidRPr="00907A69" w:rsidRDefault="00C95B21" w:rsidP="00C95B21">
      <w:pPr>
        <w:pStyle w:val="BalloonText"/>
        <w:numPr>
          <w:ilvl w:val="0"/>
          <w:numId w:val="3"/>
        </w:numPr>
        <w:spacing w:line="360" w:lineRule="auto"/>
        <w:ind w:left="360"/>
        <w:jc w:val="both"/>
        <w:rPr>
          <w:rFonts w:asciiTheme="majorHAnsi" w:hAnsiTheme="majorHAnsi"/>
          <w:sz w:val="22"/>
          <w:szCs w:val="22"/>
        </w:rPr>
      </w:pPr>
      <w:r w:rsidRPr="00907A69">
        <w:rPr>
          <w:rFonts w:asciiTheme="majorHAnsi" w:hAnsiTheme="majorHAnsi"/>
          <w:sz w:val="22"/>
          <w:szCs w:val="22"/>
        </w:rPr>
        <w:t>Implementation of Mother and Child Tracking System.</w:t>
      </w:r>
    </w:p>
    <w:p w:rsidR="00C95B21" w:rsidRPr="00907A69" w:rsidRDefault="00C95B21" w:rsidP="00C95B21">
      <w:pPr>
        <w:pStyle w:val="NoSpacing"/>
        <w:numPr>
          <w:ilvl w:val="0"/>
          <w:numId w:val="3"/>
        </w:numPr>
        <w:spacing w:line="360" w:lineRule="auto"/>
        <w:ind w:left="360"/>
        <w:jc w:val="both"/>
        <w:rPr>
          <w:rFonts w:asciiTheme="majorHAnsi" w:hAnsiTheme="majorHAnsi"/>
        </w:rPr>
      </w:pPr>
      <w:r w:rsidRPr="00907A69">
        <w:rPr>
          <w:rFonts w:asciiTheme="majorHAnsi" w:hAnsiTheme="majorHAnsi"/>
        </w:rPr>
        <w:t>Training of ANM in SBA.</w:t>
      </w:r>
    </w:p>
    <w:p w:rsidR="00C95B21" w:rsidRPr="00907A69" w:rsidRDefault="00C95B21" w:rsidP="00C95B21">
      <w:pPr>
        <w:pStyle w:val="BalloonText"/>
        <w:numPr>
          <w:ilvl w:val="0"/>
          <w:numId w:val="3"/>
        </w:numPr>
        <w:spacing w:line="360" w:lineRule="auto"/>
        <w:ind w:left="360"/>
        <w:jc w:val="both"/>
        <w:rPr>
          <w:rFonts w:asciiTheme="majorHAnsi" w:hAnsiTheme="majorHAnsi"/>
          <w:sz w:val="22"/>
          <w:szCs w:val="22"/>
        </w:rPr>
      </w:pPr>
      <w:r w:rsidRPr="00907A69">
        <w:rPr>
          <w:rFonts w:asciiTheme="majorHAnsi" w:hAnsiTheme="majorHAnsi"/>
          <w:sz w:val="22"/>
          <w:szCs w:val="22"/>
        </w:rPr>
        <w:t>VHND at each village once a month with monitoring by MO, LHV/CMOs and State Officers</w:t>
      </w:r>
    </w:p>
    <w:p w:rsidR="00C95B21" w:rsidRPr="00907A69" w:rsidRDefault="00C95B21" w:rsidP="00C95B21">
      <w:pPr>
        <w:pStyle w:val="NoSpacing"/>
        <w:numPr>
          <w:ilvl w:val="0"/>
          <w:numId w:val="3"/>
        </w:numPr>
        <w:spacing w:line="360" w:lineRule="auto"/>
        <w:ind w:left="360"/>
        <w:jc w:val="both"/>
        <w:rPr>
          <w:rFonts w:asciiTheme="majorHAnsi" w:hAnsiTheme="majorHAnsi"/>
        </w:rPr>
      </w:pPr>
      <w:r w:rsidRPr="00907A69">
        <w:rPr>
          <w:rFonts w:asciiTheme="majorHAnsi" w:hAnsiTheme="majorHAnsi"/>
        </w:rPr>
        <w:t>Training of Medical officers in EmOC, MTP, SBAS, IUD Insertion.</w:t>
      </w:r>
    </w:p>
    <w:p w:rsidR="00C95B21" w:rsidRPr="00907A69" w:rsidRDefault="00C95B21" w:rsidP="00C95B21">
      <w:pPr>
        <w:pStyle w:val="NoSpacing"/>
        <w:numPr>
          <w:ilvl w:val="0"/>
          <w:numId w:val="3"/>
        </w:numPr>
        <w:spacing w:line="360" w:lineRule="auto"/>
        <w:ind w:left="360"/>
        <w:jc w:val="both"/>
        <w:rPr>
          <w:rFonts w:asciiTheme="majorHAnsi" w:hAnsiTheme="majorHAnsi"/>
        </w:rPr>
      </w:pPr>
      <w:r w:rsidRPr="00907A69">
        <w:rPr>
          <w:rFonts w:asciiTheme="majorHAnsi" w:hAnsiTheme="majorHAnsi"/>
        </w:rPr>
        <w:t xml:space="preserve">Operationlise 3 District Hospitals to FRU’s with capabilities to provide Comprehensive Emergency Obstetric Care. </w:t>
      </w:r>
    </w:p>
    <w:p w:rsidR="00C95B21" w:rsidRPr="00907A69" w:rsidRDefault="00C95B21" w:rsidP="00C95B21">
      <w:pPr>
        <w:pStyle w:val="NoSpacing"/>
        <w:numPr>
          <w:ilvl w:val="0"/>
          <w:numId w:val="3"/>
        </w:numPr>
        <w:spacing w:line="360" w:lineRule="auto"/>
        <w:ind w:left="360"/>
        <w:jc w:val="both"/>
        <w:rPr>
          <w:rFonts w:asciiTheme="majorHAnsi" w:hAnsiTheme="majorHAnsi"/>
        </w:rPr>
      </w:pPr>
      <w:r w:rsidRPr="00907A69">
        <w:rPr>
          <w:rFonts w:asciiTheme="majorHAnsi" w:hAnsiTheme="majorHAnsi"/>
        </w:rPr>
        <w:t xml:space="preserve">Contractual appointment of specialized doctors in O&amp;G, </w:t>
      </w:r>
      <w:r w:rsidR="00B94236" w:rsidRPr="00907A69">
        <w:rPr>
          <w:rFonts w:asciiTheme="majorHAnsi" w:hAnsiTheme="majorHAnsi"/>
        </w:rPr>
        <w:t>Pediatrics</w:t>
      </w:r>
      <w:r w:rsidRPr="00907A69">
        <w:rPr>
          <w:rFonts w:asciiTheme="majorHAnsi" w:hAnsiTheme="majorHAnsi"/>
        </w:rPr>
        <w:t xml:space="preserve"> and </w:t>
      </w:r>
      <w:r w:rsidR="00B94236" w:rsidRPr="00907A69">
        <w:rPr>
          <w:rFonts w:asciiTheme="majorHAnsi" w:hAnsiTheme="majorHAnsi"/>
        </w:rPr>
        <w:t>Anesthesia</w:t>
      </w:r>
      <w:r w:rsidRPr="00907A69">
        <w:rPr>
          <w:rFonts w:asciiTheme="majorHAnsi" w:hAnsiTheme="majorHAnsi"/>
        </w:rPr>
        <w:t>. Efforts are being made to explore the possibility of availing specialist from outside the state   @ Rs. 50,000/- pm.</w:t>
      </w:r>
    </w:p>
    <w:p w:rsidR="00C95B21" w:rsidRDefault="00C95B21" w:rsidP="00606E06">
      <w:pPr>
        <w:spacing w:after="0" w:line="240" w:lineRule="auto"/>
      </w:pPr>
    </w:p>
    <w:p w:rsidR="00C95B21" w:rsidRDefault="00C95B21" w:rsidP="00606E06">
      <w:pPr>
        <w:spacing w:after="0" w:line="240" w:lineRule="auto"/>
      </w:pPr>
    </w:p>
    <w:p w:rsidR="00C95B21" w:rsidRDefault="00C95B21" w:rsidP="00606E06">
      <w:pPr>
        <w:spacing w:after="0" w:line="240" w:lineRule="auto"/>
      </w:pPr>
    </w:p>
    <w:p w:rsidR="00C95B21" w:rsidRDefault="00C95B21" w:rsidP="00606E06">
      <w:pPr>
        <w:spacing w:after="0" w:line="240" w:lineRule="auto"/>
      </w:pPr>
    </w:p>
    <w:p w:rsidR="00C95B21" w:rsidRDefault="00C95B21" w:rsidP="00606E06">
      <w:pPr>
        <w:spacing w:after="0" w:line="240" w:lineRule="auto"/>
      </w:pPr>
    </w:p>
    <w:p w:rsidR="00C95B21" w:rsidRDefault="00C95B21" w:rsidP="00606E06">
      <w:pPr>
        <w:spacing w:after="0" w:line="240" w:lineRule="auto"/>
      </w:pPr>
    </w:p>
    <w:p w:rsidR="00C95B21" w:rsidRDefault="00C95B21" w:rsidP="00606E06">
      <w:pPr>
        <w:spacing w:after="0" w:line="240" w:lineRule="auto"/>
      </w:pPr>
    </w:p>
    <w:p w:rsidR="00E86161" w:rsidRPr="00907A69" w:rsidRDefault="00E86161" w:rsidP="00E86161">
      <w:pPr>
        <w:pStyle w:val="NoSpacing"/>
        <w:numPr>
          <w:ilvl w:val="0"/>
          <w:numId w:val="3"/>
        </w:numPr>
        <w:spacing w:line="360" w:lineRule="auto"/>
        <w:ind w:left="360"/>
        <w:jc w:val="both"/>
        <w:rPr>
          <w:rFonts w:asciiTheme="majorHAnsi" w:hAnsiTheme="majorHAnsi"/>
        </w:rPr>
      </w:pPr>
      <w:r w:rsidRPr="00907A69">
        <w:rPr>
          <w:rFonts w:asciiTheme="majorHAnsi" w:hAnsiTheme="majorHAnsi"/>
        </w:rPr>
        <w:lastRenderedPageBreak/>
        <w:t xml:space="preserve">Strengthen supportive staff for district hospital with the provision of GNMs in the OTs and labour rooms. </w:t>
      </w:r>
    </w:p>
    <w:p w:rsidR="00E86161" w:rsidRPr="00907A69" w:rsidRDefault="00E86161" w:rsidP="00E86161">
      <w:pPr>
        <w:pStyle w:val="NoSpacing"/>
        <w:numPr>
          <w:ilvl w:val="0"/>
          <w:numId w:val="3"/>
        </w:numPr>
        <w:spacing w:line="360" w:lineRule="auto"/>
        <w:ind w:left="360"/>
        <w:jc w:val="both"/>
        <w:rPr>
          <w:rFonts w:asciiTheme="majorHAnsi" w:hAnsiTheme="majorHAnsi"/>
          <w:bCs/>
        </w:rPr>
      </w:pPr>
      <w:r w:rsidRPr="00907A69">
        <w:rPr>
          <w:rFonts w:asciiTheme="majorHAnsi" w:hAnsiTheme="majorHAnsi"/>
        </w:rPr>
        <w:t>Make labour rooms at all the districts and PHC mother and baby friendly so as to reduce maternal and infant mortality.</w:t>
      </w:r>
    </w:p>
    <w:p w:rsidR="00E86161" w:rsidRPr="00907A69" w:rsidRDefault="00E86161" w:rsidP="00E86161">
      <w:pPr>
        <w:pStyle w:val="BalloonText"/>
        <w:numPr>
          <w:ilvl w:val="0"/>
          <w:numId w:val="3"/>
        </w:numPr>
        <w:spacing w:line="360" w:lineRule="auto"/>
        <w:ind w:left="360"/>
        <w:jc w:val="both"/>
        <w:rPr>
          <w:rFonts w:asciiTheme="majorHAnsi" w:hAnsiTheme="majorHAnsi"/>
          <w:sz w:val="22"/>
          <w:szCs w:val="22"/>
        </w:rPr>
      </w:pPr>
      <w:r w:rsidRPr="00907A69">
        <w:rPr>
          <w:rFonts w:asciiTheme="majorHAnsi" w:hAnsiTheme="majorHAnsi"/>
          <w:sz w:val="22"/>
          <w:szCs w:val="22"/>
        </w:rPr>
        <w:t>Continue extensive IEC activities for maternal health services.</w:t>
      </w:r>
    </w:p>
    <w:p w:rsidR="00E86161" w:rsidRPr="00907A69" w:rsidRDefault="00E86161" w:rsidP="00E86161">
      <w:pPr>
        <w:pStyle w:val="NoSpacing"/>
        <w:numPr>
          <w:ilvl w:val="0"/>
          <w:numId w:val="3"/>
        </w:numPr>
        <w:spacing w:line="360" w:lineRule="auto"/>
        <w:ind w:left="360"/>
        <w:jc w:val="both"/>
        <w:rPr>
          <w:rFonts w:asciiTheme="majorHAnsi" w:hAnsiTheme="majorHAnsi"/>
          <w:bCs/>
          <w:iCs/>
        </w:rPr>
      </w:pPr>
      <w:r w:rsidRPr="00907A69">
        <w:rPr>
          <w:rFonts w:asciiTheme="majorHAnsi" w:hAnsiTheme="majorHAnsi"/>
          <w:bCs/>
          <w:iCs/>
        </w:rPr>
        <w:t xml:space="preserve">Ensure regular supply of IFA tablets to beneficiaries through widening the supply and distribution </w:t>
      </w:r>
    </w:p>
    <w:p w:rsidR="00E86161" w:rsidRPr="00907A69" w:rsidRDefault="00E86161" w:rsidP="00E86161">
      <w:pPr>
        <w:pStyle w:val="NoSpacing"/>
        <w:spacing w:line="360" w:lineRule="auto"/>
        <w:ind w:left="360"/>
        <w:jc w:val="both"/>
        <w:rPr>
          <w:rFonts w:asciiTheme="majorHAnsi" w:hAnsiTheme="majorHAnsi"/>
          <w:bCs/>
          <w:iCs/>
        </w:rPr>
      </w:pPr>
      <w:r w:rsidRPr="00907A69">
        <w:rPr>
          <w:rFonts w:asciiTheme="majorHAnsi" w:hAnsiTheme="majorHAnsi"/>
          <w:bCs/>
          <w:iCs/>
        </w:rPr>
        <w:t>system of IFA tablets.</w:t>
      </w:r>
    </w:p>
    <w:p w:rsidR="00E86161" w:rsidRPr="00907A69" w:rsidRDefault="00E86161" w:rsidP="00E86161">
      <w:pPr>
        <w:pStyle w:val="NoSpacing"/>
        <w:numPr>
          <w:ilvl w:val="0"/>
          <w:numId w:val="3"/>
        </w:numPr>
        <w:spacing w:line="360" w:lineRule="auto"/>
        <w:ind w:left="360"/>
        <w:jc w:val="both"/>
        <w:rPr>
          <w:rFonts w:asciiTheme="majorHAnsi" w:hAnsiTheme="majorHAnsi"/>
          <w:bCs/>
          <w:iCs/>
        </w:rPr>
      </w:pPr>
      <w:r w:rsidRPr="00907A69">
        <w:rPr>
          <w:rFonts w:asciiTheme="majorHAnsi" w:hAnsiTheme="majorHAnsi"/>
          <w:bCs/>
          <w:iCs/>
        </w:rPr>
        <w:t>Emphasis will be made for 48 hour stay post delivery through distribution of Post Natal Kits.</w:t>
      </w:r>
    </w:p>
    <w:p w:rsidR="00E86161" w:rsidRPr="00907A69" w:rsidRDefault="00E86161" w:rsidP="00E86161">
      <w:pPr>
        <w:pStyle w:val="NoSpacing"/>
        <w:numPr>
          <w:ilvl w:val="0"/>
          <w:numId w:val="3"/>
        </w:numPr>
        <w:spacing w:line="360" w:lineRule="auto"/>
        <w:ind w:left="360"/>
        <w:jc w:val="both"/>
        <w:rPr>
          <w:rFonts w:asciiTheme="majorHAnsi" w:hAnsiTheme="majorHAnsi"/>
          <w:bCs/>
          <w:iCs/>
        </w:rPr>
      </w:pPr>
      <w:r w:rsidRPr="00907A69">
        <w:rPr>
          <w:rFonts w:asciiTheme="majorHAnsi" w:hAnsiTheme="majorHAnsi"/>
          <w:bCs/>
          <w:iCs/>
        </w:rPr>
        <w:t>Strengthen monitoring and supervision for quality ANC and PNC etc.</w:t>
      </w:r>
    </w:p>
    <w:p w:rsidR="00E86161" w:rsidRPr="00907A69" w:rsidRDefault="00E86161" w:rsidP="00E86161">
      <w:pPr>
        <w:spacing w:line="360" w:lineRule="auto"/>
        <w:jc w:val="both"/>
        <w:rPr>
          <w:rFonts w:asciiTheme="majorHAnsi" w:hAnsiTheme="majorHAnsi"/>
          <w:b/>
          <w:u w:val="single"/>
        </w:rPr>
      </w:pPr>
    </w:p>
    <w:p w:rsidR="00E86161" w:rsidRPr="0065355C" w:rsidRDefault="00E86161" w:rsidP="00E86161">
      <w:pPr>
        <w:spacing w:line="360" w:lineRule="auto"/>
        <w:jc w:val="both"/>
        <w:rPr>
          <w:rFonts w:asciiTheme="majorHAnsi" w:hAnsiTheme="majorHAnsi"/>
          <w:b/>
          <w:u w:val="single"/>
        </w:rPr>
      </w:pPr>
      <w:r w:rsidRPr="00907A69">
        <w:rPr>
          <w:rFonts w:asciiTheme="majorHAnsi" w:hAnsiTheme="majorHAnsi"/>
          <w:b/>
          <w:u w:val="single"/>
        </w:rPr>
        <w:t>1.3 Facility operationalisation (FRUs &amp; 24x7 PHCs ,SCs)</w:t>
      </w:r>
    </w:p>
    <w:p w:rsidR="00E86161" w:rsidRPr="00907A69" w:rsidRDefault="00E86161" w:rsidP="00E86161">
      <w:pPr>
        <w:spacing w:line="360" w:lineRule="auto"/>
        <w:jc w:val="both"/>
        <w:rPr>
          <w:rFonts w:asciiTheme="majorHAnsi" w:hAnsiTheme="majorHAnsi"/>
          <w:b/>
        </w:rPr>
      </w:pPr>
      <w:r w:rsidRPr="00907A69">
        <w:rPr>
          <w:rFonts w:asciiTheme="majorHAnsi" w:hAnsiTheme="majorHAnsi"/>
          <w:b/>
        </w:rPr>
        <w:t>1.3.1 FRU Operationalisation</w:t>
      </w:r>
    </w:p>
    <w:p w:rsidR="00E86161" w:rsidRPr="00907A69" w:rsidRDefault="00E86161" w:rsidP="00E86161">
      <w:pPr>
        <w:spacing w:line="360" w:lineRule="auto"/>
        <w:jc w:val="both"/>
        <w:rPr>
          <w:rFonts w:asciiTheme="majorHAnsi" w:hAnsiTheme="majorHAnsi"/>
        </w:rPr>
      </w:pPr>
      <w:r w:rsidRPr="00907A69">
        <w:rPr>
          <w:rFonts w:asciiTheme="majorHAnsi" w:hAnsiTheme="majorHAnsi"/>
        </w:rPr>
        <w:t xml:space="preserve">Namchi District Hospital (south) and Gyalzing district hospital (west) are fully functional and Singtam district hospital (East &amp; North) is partially functional. </w:t>
      </w:r>
    </w:p>
    <w:p w:rsidR="00E86161" w:rsidRPr="00907A69" w:rsidRDefault="00E86161" w:rsidP="00E86161">
      <w:pPr>
        <w:spacing w:line="360" w:lineRule="auto"/>
        <w:jc w:val="both"/>
        <w:rPr>
          <w:rFonts w:asciiTheme="majorHAnsi" w:hAnsiTheme="majorHAnsi"/>
        </w:rPr>
      </w:pPr>
      <w:r w:rsidRPr="00907A69">
        <w:rPr>
          <w:rFonts w:asciiTheme="majorHAnsi" w:hAnsiTheme="majorHAnsi"/>
        </w:rPr>
        <w:t>Non-availability of specialists to work in remote areas is one of the major reasons for this slow progress in the operationalisation of FRUs. For strengthening and operationalisation of all the FRUs with skilled manpower, it is proposed to train medical officers in EmOC (12) and LSAS (6) BeMOC (28) by 2017.</w:t>
      </w:r>
    </w:p>
    <w:p w:rsidR="00E86161" w:rsidRPr="00907A69" w:rsidRDefault="00E86161" w:rsidP="00E86161">
      <w:pPr>
        <w:spacing w:line="360" w:lineRule="auto"/>
        <w:jc w:val="both"/>
        <w:rPr>
          <w:rFonts w:asciiTheme="majorHAnsi" w:hAnsiTheme="majorHAnsi"/>
          <w:b/>
        </w:rPr>
      </w:pPr>
      <w:r w:rsidRPr="00907A69">
        <w:rPr>
          <w:rFonts w:asciiTheme="majorHAnsi" w:hAnsiTheme="majorHAnsi"/>
          <w:b/>
        </w:rPr>
        <w:t>1.3.2 Operationalisation 24X7 PHC</w:t>
      </w:r>
    </w:p>
    <w:p w:rsidR="006E5F19" w:rsidRPr="00907A69" w:rsidRDefault="00E86161" w:rsidP="00E86161">
      <w:pPr>
        <w:spacing w:line="360" w:lineRule="auto"/>
        <w:jc w:val="both"/>
        <w:rPr>
          <w:rFonts w:asciiTheme="majorHAnsi" w:hAnsiTheme="majorHAnsi"/>
        </w:rPr>
      </w:pPr>
      <w:r w:rsidRPr="00907A69">
        <w:rPr>
          <w:rFonts w:asciiTheme="majorHAnsi" w:hAnsiTheme="majorHAnsi"/>
        </w:rPr>
        <w:t xml:space="preserve">Two CHC (Rhenock and Jorethang ) and twenty two Primary Health Centres are  functioning as 24x7 Health facilities. Two new PHCs – Bermiok ( south) and Heegethang (north) are to be operationalised as 24x7 PHCs in 2013-14.All the Medical officers of the 24 PHC and 2 CHC  and 4 districts(2 each)   will be trained  in Basic Obstetric Care along with ANM/LHV/SN in Skilled Birth Attendance. Out of 24 PHC in the State 22PHC are conducting more than 6 deliveries a month. </w:t>
      </w:r>
    </w:p>
    <w:p w:rsidR="00E86161" w:rsidRPr="00907A69" w:rsidRDefault="00E86161" w:rsidP="00E86161">
      <w:pPr>
        <w:spacing w:line="360" w:lineRule="auto"/>
        <w:contextualSpacing/>
        <w:jc w:val="both"/>
        <w:rPr>
          <w:rFonts w:asciiTheme="majorHAnsi" w:hAnsiTheme="majorHAnsi"/>
          <w:b/>
        </w:rPr>
      </w:pPr>
      <w:r w:rsidRPr="00907A69">
        <w:rPr>
          <w:rFonts w:asciiTheme="majorHAnsi" w:hAnsiTheme="majorHAnsi"/>
          <w:b/>
        </w:rPr>
        <w:t>1.4 Janani Surakshya Yojana Scheme</w:t>
      </w:r>
    </w:p>
    <w:p w:rsidR="00E86161" w:rsidRPr="006E5F19" w:rsidRDefault="00E86161" w:rsidP="00BC57AF">
      <w:pPr>
        <w:tabs>
          <w:tab w:val="left" w:pos="1440"/>
        </w:tabs>
        <w:spacing w:beforeLines="40" w:line="360" w:lineRule="auto"/>
        <w:jc w:val="both"/>
        <w:rPr>
          <w:rFonts w:asciiTheme="majorHAnsi" w:hAnsiTheme="majorHAnsi"/>
        </w:rPr>
      </w:pPr>
      <w:r w:rsidRPr="00907A69">
        <w:rPr>
          <w:rFonts w:asciiTheme="majorHAnsi" w:hAnsiTheme="majorHAnsi"/>
        </w:rPr>
        <w:t>Janani Surakshya Yojana Scheme has been introduced to promote preference for institutional delivery over home deliveries and the impact of the same can be seen in the increase in the institutional delivery and</w:t>
      </w:r>
      <w:r w:rsidRPr="00907A69">
        <w:rPr>
          <w:rFonts w:asciiTheme="majorHAnsi" w:hAnsiTheme="majorHAnsi"/>
          <w:b/>
        </w:rPr>
        <w:t xml:space="preserve"> </w:t>
      </w:r>
      <w:r w:rsidRPr="00907A69">
        <w:rPr>
          <w:rFonts w:asciiTheme="majorHAnsi" w:hAnsiTheme="majorHAnsi"/>
        </w:rPr>
        <w:t>shall be continued to the mothers who deliver in the hospitals and at home as per the GOI guidelines.</w:t>
      </w:r>
    </w:p>
    <w:p w:rsidR="00E86161" w:rsidRDefault="00E86161" w:rsidP="00606E06">
      <w:pPr>
        <w:spacing w:after="0" w:line="240" w:lineRule="auto"/>
      </w:pPr>
    </w:p>
    <w:p w:rsidR="00BE1623" w:rsidRDefault="00BE1623" w:rsidP="00BC57AF">
      <w:pPr>
        <w:tabs>
          <w:tab w:val="left" w:pos="1440"/>
        </w:tabs>
        <w:spacing w:beforeLines="40" w:line="360" w:lineRule="auto"/>
        <w:jc w:val="both"/>
        <w:rPr>
          <w:rFonts w:asciiTheme="majorHAnsi" w:hAnsiTheme="majorHAnsi"/>
          <w:b/>
        </w:rPr>
      </w:pPr>
    </w:p>
    <w:p w:rsidR="00E86161" w:rsidRPr="006E5F19" w:rsidRDefault="00E86161" w:rsidP="00BC57AF">
      <w:pPr>
        <w:tabs>
          <w:tab w:val="left" w:pos="1440"/>
        </w:tabs>
        <w:spacing w:beforeLines="40" w:line="360" w:lineRule="auto"/>
        <w:jc w:val="both"/>
        <w:rPr>
          <w:rFonts w:asciiTheme="majorHAnsi" w:hAnsiTheme="majorHAnsi"/>
        </w:rPr>
      </w:pPr>
      <w:r w:rsidRPr="00907A69">
        <w:rPr>
          <w:rFonts w:asciiTheme="majorHAnsi" w:hAnsiTheme="majorHAnsi"/>
          <w:b/>
        </w:rPr>
        <w:lastRenderedPageBreak/>
        <w:t>Out of 5000 estimated beneficiaries for JSY in 2011-12, there are 1909 beneficiaries till December 2011.</w:t>
      </w:r>
      <w:r w:rsidRPr="00907A69">
        <w:rPr>
          <w:rFonts w:asciiTheme="majorHAnsi" w:hAnsiTheme="majorHAnsi"/>
        </w:rPr>
        <w:t xml:space="preserve"> </w:t>
      </w:r>
    </w:p>
    <w:tbl>
      <w:tblPr>
        <w:tblStyle w:val="TableGrid"/>
        <w:tblW w:w="0" w:type="auto"/>
        <w:tblLook w:val="04A0"/>
      </w:tblPr>
      <w:tblGrid>
        <w:gridCol w:w="3277"/>
        <w:gridCol w:w="3278"/>
        <w:gridCol w:w="3278"/>
      </w:tblGrid>
      <w:tr w:rsidR="00E86161" w:rsidRPr="00907A69" w:rsidTr="00E86161">
        <w:tc>
          <w:tcPr>
            <w:tcW w:w="3278" w:type="dxa"/>
          </w:tcPr>
          <w:p w:rsidR="00E86161" w:rsidRPr="00907A69" w:rsidRDefault="00E86161" w:rsidP="00E86161">
            <w:pPr>
              <w:spacing w:line="360" w:lineRule="auto"/>
              <w:contextualSpacing/>
              <w:jc w:val="both"/>
              <w:rPr>
                <w:rFonts w:asciiTheme="majorHAnsi" w:hAnsiTheme="majorHAnsi"/>
                <w:b/>
              </w:rPr>
            </w:pPr>
            <w:r w:rsidRPr="00907A69">
              <w:rPr>
                <w:rFonts w:asciiTheme="majorHAnsi" w:hAnsiTheme="majorHAnsi"/>
                <w:b/>
              </w:rPr>
              <w:t>Sikkim</w:t>
            </w:r>
          </w:p>
        </w:tc>
        <w:tc>
          <w:tcPr>
            <w:tcW w:w="3279" w:type="dxa"/>
          </w:tcPr>
          <w:p w:rsidR="00E86161" w:rsidRPr="00907A69" w:rsidRDefault="00E86161" w:rsidP="00E86161">
            <w:pPr>
              <w:spacing w:line="360" w:lineRule="auto"/>
              <w:contextualSpacing/>
              <w:jc w:val="both"/>
              <w:rPr>
                <w:rFonts w:asciiTheme="majorHAnsi" w:hAnsiTheme="majorHAnsi"/>
                <w:b/>
              </w:rPr>
            </w:pPr>
            <w:r w:rsidRPr="00907A69">
              <w:rPr>
                <w:rFonts w:asciiTheme="majorHAnsi" w:hAnsiTheme="majorHAnsi"/>
                <w:b/>
              </w:rPr>
              <w:t>DLHS-3 (2007-08)</w:t>
            </w:r>
          </w:p>
        </w:tc>
        <w:tc>
          <w:tcPr>
            <w:tcW w:w="3279" w:type="dxa"/>
          </w:tcPr>
          <w:p w:rsidR="00E86161" w:rsidRPr="00907A69" w:rsidRDefault="00E86161" w:rsidP="00E86161">
            <w:pPr>
              <w:spacing w:line="360" w:lineRule="auto"/>
              <w:contextualSpacing/>
              <w:jc w:val="both"/>
              <w:rPr>
                <w:rFonts w:asciiTheme="majorHAnsi" w:hAnsiTheme="majorHAnsi"/>
                <w:b/>
              </w:rPr>
            </w:pPr>
            <w:r w:rsidRPr="00907A69">
              <w:rPr>
                <w:rFonts w:asciiTheme="majorHAnsi" w:hAnsiTheme="majorHAnsi"/>
                <w:b/>
              </w:rPr>
              <w:t>CES- 2009</w:t>
            </w:r>
          </w:p>
        </w:tc>
      </w:tr>
      <w:tr w:rsidR="00E86161" w:rsidRPr="00907A69" w:rsidTr="00E86161">
        <w:tc>
          <w:tcPr>
            <w:tcW w:w="3278" w:type="dxa"/>
          </w:tcPr>
          <w:p w:rsidR="00E86161" w:rsidRPr="00907A69" w:rsidRDefault="00E86161" w:rsidP="00E86161">
            <w:pPr>
              <w:spacing w:line="360" w:lineRule="auto"/>
              <w:contextualSpacing/>
              <w:jc w:val="both"/>
              <w:rPr>
                <w:rFonts w:asciiTheme="majorHAnsi" w:hAnsiTheme="majorHAnsi"/>
                <w:b/>
              </w:rPr>
            </w:pPr>
            <w:r w:rsidRPr="00907A69">
              <w:rPr>
                <w:rFonts w:asciiTheme="majorHAnsi" w:hAnsiTheme="majorHAnsi"/>
                <w:b/>
              </w:rPr>
              <w:t>Institutional Delivery</w:t>
            </w:r>
          </w:p>
        </w:tc>
        <w:tc>
          <w:tcPr>
            <w:tcW w:w="3279" w:type="dxa"/>
          </w:tcPr>
          <w:p w:rsidR="00E86161" w:rsidRPr="00907A69" w:rsidRDefault="00E86161" w:rsidP="00E86161">
            <w:pPr>
              <w:spacing w:line="360" w:lineRule="auto"/>
              <w:contextualSpacing/>
              <w:jc w:val="both"/>
              <w:rPr>
                <w:rFonts w:asciiTheme="majorHAnsi" w:hAnsiTheme="majorHAnsi"/>
                <w:b/>
              </w:rPr>
            </w:pPr>
            <w:r w:rsidRPr="00907A69">
              <w:rPr>
                <w:rFonts w:asciiTheme="majorHAnsi" w:hAnsiTheme="majorHAnsi"/>
                <w:b/>
              </w:rPr>
              <w:t>49.8%</w:t>
            </w:r>
          </w:p>
        </w:tc>
        <w:tc>
          <w:tcPr>
            <w:tcW w:w="3279" w:type="dxa"/>
          </w:tcPr>
          <w:p w:rsidR="00E86161" w:rsidRPr="00907A69" w:rsidRDefault="00E86161" w:rsidP="00E86161">
            <w:pPr>
              <w:spacing w:line="360" w:lineRule="auto"/>
              <w:contextualSpacing/>
              <w:jc w:val="both"/>
              <w:rPr>
                <w:rFonts w:asciiTheme="majorHAnsi" w:hAnsiTheme="majorHAnsi"/>
                <w:b/>
              </w:rPr>
            </w:pPr>
            <w:r w:rsidRPr="00907A69">
              <w:rPr>
                <w:rFonts w:asciiTheme="majorHAnsi" w:hAnsiTheme="majorHAnsi"/>
                <w:b/>
              </w:rPr>
              <w:t>68.9%</w:t>
            </w:r>
          </w:p>
        </w:tc>
      </w:tr>
      <w:tr w:rsidR="00E86161" w:rsidRPr="00907A69" w:rsidTr="00E86161">
        <w:tc>
          <w:tcPr>
            <w:tcW w:w="3278" w:type="dxa"/>
          </w:tcPr>
          <w:p w:rsidR="00E86161" w:rsidRPr="00907A69" w:rsidRDefault="00E86161" w:rsidP="00E86161">
            <w:pPr>
              <w:spacing w:line="360" w:lineRule="auto"/>
              <w:contextualSpacing/>
              <w:jc w:val="both"/>
              <w:rPr>
                <w:rFonts w:asciiTheme="majorHAnsi" w:hAnsiTheme="majorHAnsi"/>
                <w:b/>
              </w:rPr>
            </w:pPr>
            <w:r w:rsidRPr="00907A69">
              <w:rPr>
                <w:rFonts w:asciiTheme="majorHAnsi" w:hAnsiTheme="majorHAnsi"/>
                <w:b/>
              </w:rPr>
              <w:t>Home Deliveries</w:t>
            </w:r>
          </w:p>
        </w:tc>
        <w:tc>
          <w:tcPr>
            <w:tcW w:w="3279" w:type="dxa"/>
          </w:tcPr>
          <w:p w:rsidR="00E86161" w:rsidRPr="00907A69" w:rsidRDefault="00E86161" w:rsidP="00E86161">
            <w:pPr>
              <w:spacing w:line="360" w:lineRule="auto"/>
              <w:contextualSpacing/>
              <w:jc w:val="both"/>
              <w:rPr>
                <w:rFonts w:asciiTheme="majorHAnsi" w:hAnsiTheme="majorHAnsi"/>
                <w:b/>
              </w:rPr>
            </w:pPr>
            <w:r w:rsidRPr="00907A69">
              <w:rPr>
                <w:rFonts w:asciiTheme="majorHAnsi" w:hAnsiTheme="majorHAnsi"/>
                <w:b/>
              </w:rPr>
              <w:t>49.0%</w:t>
            </w:r>
          </w:p>
        </w:tc>
        <w:tc>
          <w:tcPr>
            <w:tcW w:w="3279" w:type="dxa"/>
          </w:tcPr>
          <w:p w:rsidR="00E86161" w:rsidRPr="00907A69" w:rsidRDefault="00E86161" w:rsidP="00E86161">
            <w:pPr>
              <w:spacing w:line="360" w:lineRule="auto"/>
              <w:contextualSpacing/>
              <w:jc w:val="both"/>
              <w:rPr>
                <w:rFonts w:asciiTheme="majorHAnsi" w:hAnsiTheme="majorHAnsi"/>
                <w:b/>
              </w:rPr>
            </w:pPr>
            <w:r w:rsidRPr="00907A69">
              <w:rPr>
                <w:rFonts w:asciiTheme="majorHAnsi" w:hAnsiTheme="majorHAnsi"/>
                <w:b/>
              </w:rPr>
              <w:t>31.1%</w:t>
            </w:r>
          </w:p>
        </w:tc>
      </w:tr>
    </w:tbl>
    <w:p w:rsidR="00E86161" w:rsidRPr="00907A69" w:rsidRDefault="00E86161" w:rsidP="00E86161">
      <w:pPr>
        <w:spacing w:line="360" w:lineRule="auto"/>
        <w:contextualSpacing/>
        <w:jc w:val="both"/>
        <w:rPr>
          <w:rFonts w:asciiTheme="majorHAnsi" w:hAnsiTheme="majorHAnsi"/>
          <w:b/>
        </w:rPr>
      </w:pPr>
    </w:p>
    <w:p w:rsidR="00E86161" w:rsidRPr="00907A69" w:rsidRDefault="00E86161" w:rsidP="00E86161">
      <w:pPr>
        <w:spacing w:line="360" w:lineRule="auto"/>
        <w:contextualSpacing/>
        <w:jc w:val="both"/>
        <w:rPr>
          <w:rFonts w:asciiTheme="majorHAnsi" w:hAnsiTheme="majorHAnsi"/>
          <w:b/>
        </w:rPr>
      </w:pPr>
      <w:r w:rsidRPr="00907A69">
        <w:rPr>
          <w:rFonts w:asciiTheme="majorHAnsi" w:hAnsiTheme="majorHAnsi"/>
          <w:b/>
        </w:rPr>
        <w:t>JSY Performance since 2010-11, 2011-12 &amp; 2012-13.</w:t>
      </w:r>
    </w:p>
    <w:tbl>
      <w:tblPr>
        <w:tblStyle w:val="TableGrid"/>
        <w:tblW w:w="0" w:type="auto"/>
        <w:tblLook w:val="04A0"/>
      </w:tblPr>
      <w:tblGrid>
        <w:gridCol w:w="1524"/>
        <w:gridCol w:w="992"/>
        <w:gridCol w:w="991"/>
        <w:gridCol w:w="852"/>
        <w:gridCol w:w="918"/>
        <w:gridCol w:w="1425"/>
        <w:gridCol w:w="1017"/>
        <w:gridCol w:w="1097"/>
        <w:gridCol w:w="1017"/>
      </w:tblGrid>
      <w:tr w:rsidR="00E86161" w:rsidRPr="00907A69" w:rsidTr="00E86161">
        <w:tc>
          <w:tcPr>
            <w:tcW w:w="1526" w:type="dxa"/>
            <w:vMerge w:val="restart"/>
          </w:tcPr>
          <w:p w:rsidR="00E86161" w:rsidRPr="00907A69" w:rsidRDefault="00E86161" w:rsidP="00E86161">
            <w:pPr>
              <w:contextualSpacing/>
              <w:jc w:val="both"/>
              <w:rPr>
                <w:rFonts w:asciiTheme="majorHAnsi" w:hAnsiTheme="majorHAnsi"/>
                <w:b/>
              </w:rPr>
            </w:pPr>
            <w:r w:rsidRPr="00907A69">
              <w:rPr>
                <w:rFonts w:asciiTheme="majorHAnsi" w:hAnsiTheme="majorHAnsi"/>
                <w:b/>
              </w:rPr>
              <w:t>Sikkim</w:t>
            </w:r>
          </w:p>
        </w:tc>
        <w:tc>
          <w:tcPr>
            <w:tcW w:w="1983" w:type="dxa"/>
            <w:gridSpan w:val="2"/>
          </w:tcPr>
          <w:p w:rsidR="00E86161" w:rsidRPr="00907A69" w:rsidRDefault="00E86161" w:rsidP="00E86161">
            <w:pPr>
              <w:contextualSpacing/>
              <w:jc w:val="both"/>
              <w:rPr>
                <w:rFonts w:asciiTheme="majorHAnsi" w:hAnsiTheme="majorHAnsi"/>
                <w:b/>
              </w:rPr>
            </w:pPr>
            <w:r w:rsidRPr="00907A69">
              <w:rPr>
                <w:rFonts w:asciiTheme="majorHAnsi" w:hAnsiTheme="majorHAnsi"/>
                <w:b/>
              </w:rPr>
              <w:t>Home Delivery</w:t>
            </w:r>
          </w:p>
        </w:tc>
        <w:tc>
          <w:tcPr>
            <w:tcW w:w="1770" w:type="dxa"/>
            <w:gridSpan w:val="2"/>
          </w:tcPr>
          <w:p w:rsidR="00E86161" w:rsidRPr="00907A69" w:rsidRDefault="00E86161" w:rsidP="00E86161">
            <w:pPr>
              <w:contextualSpacing/>
              <w:jc w:val="both"/>
              <w:rPr>
                <w:rFonts w:asciiTheme="majorHAnsi" w:hAnsiTheme="majorHAnsi"/>
                <w:b/>
              </w:rPr>
            </w:pPr>
            <w:r w:rsidRPr="00907A69">
              <w:rPr>
                <w:rFonts w:asciiTheme="majorHAnsi" w:hAnsiTheme="majorHAnsi"/>
                <w:b/>
              </w:rPr>
              <w:t>Inst. Delivery</w:t>
            </w:r>
          </w:p>
        </w:tc>
        <w:tc>
          <w:tcPr>
            <w:tcW w:w="2443" w:type="dxa"/>
            <w:gridSpan w:val="2"/>
          </w:tcPr>
          <w:p w:rsidR="00E86161" w:rsidRPr="00907A69" w:rsidRDefault="00E86161" w:rsidP="00E86161">
            <w:pPr>
              <w:contextualSpacing/>
              <w:jc w:val="both"/>
              <w:rPr>
                <w:rFonts w:asciiTheme="majorHAnsi" w:hAnsiTheme="majorHAnsi"/>
                <w:b/>
              </w:rPr>
            </w:pPr>
            <w:r w:rsidRPr="00907A69">
              <w:rPr>
                <w:rFonts w:asciiTheme="majorHAnsi" w:hAnsiTheme="majorHAnsi"/>
                <w:b/>
              </w:rPr>
              <w:t>Total JSY Beneficiaries</w:t>
            </w:r>
          </w:p>
        </w:tc>
        <w:tc>
          <w:tcPr>
            <w:tcW w:w="2114" w:type="dxa"/>
            <w:gridSpan w:val="2"/>
          </w:tcPr>
          <w:p w:rsidR="00E86161" w:rsidRPr="00907A69" w:rsidRDefault="00E86161" w:rsidP="00E86161">
            <w:pPr>
              <w:contextualSpacing/>
              <w:jc w:val="both"/>
              <w:rPr>
                <w:rFonts w:asciiTheme="majorHAnsi" w:hAnsiTheme="majorHAnsi"/>
                <w:b/>
              </w:rPr>
            </w:pPr>
            <w:r w:rsidRPr="00907A69">
              <w:rPr>
                <w:rFonts w:asciiTheme="majorHAnsi" w:hAnsiTheme="majorHAnsi"/>
                <w:b/>
              </w:rPr>
              <w:t>Financial Progress (Rs in lakhs)</w:t>
            </w:r>
          </w:p>
        </w:tc>
      </w:tr>
      <w:tr w:rsidR="00E86161" w:rsidRPr="00907A69" w:rsidTr="00E86161">
        <w:tc>
          <w:tcPr>
            <w:tcW w:w="1526" w:type="dxa"/>
            <w:vMerge/>
          </w:tcPr>
          <w:p w:rsidR="00E86161" w:rsidRPr="00907A69" w:rsidRDefault="00E86161" w:rsidP="00E86161">
            <w:pPr>
              <w:contextualSpacing/>
              <w:jc w:val="both"/>
              <w:rPr>
                <w:rFonts w:asciiTheme="majorHAnsi" w:hAnsiTheme="majorHAnsi"/>
                <w:b/>
              </w:rPr>
            </w:pPr>
          </w:p>
        </w:tc>
        <w:tc>
          <w:tcPr>
            <w:tcW w:w="992" w:type="dxa"/>
          </w:tcPr>
          <w:p w:rsidR="00E86161" w:rsidRPr="00907A69" w:rsidRDefault="00E86161" w:rsidP="00E86161">
            <w:pPr>
              <w:contextualSpacing/>
              <w:jc w:val="both"/>
              <w:rPr>
                <w:rFonts w:asciiTheme="majorHAnsi" w:hAnsiTheme="majorHAnsi"/>
                <w:b/>
              </w:rPr>
            </w:pPr>
            <w:r w:rsidRPr="00907A69">
              <w:rPr>
                <w:rFonts w:asciiTheme="majorHAnsi" w:hAnsiTheme="majorHAnsi"/>
                <w:b/>
              </w:rPr>
              <w:t>Target</w:t>
            </w:r>
          </w:p>
        </w:tc>
        <w:tc>
          <w:tcPr>
            <w:tcW w:w="991" w:type="dxa"/>
          </w:tcPr>
          <w:p w:rsidR="00E86161" w:rsidRPr="00907A69" w:rsidRDefault="00E86161" w:rsidP="00E86161">
            <w:pPr>
              <w:contextualSpacing/>
              <w:jc w:val="both"/>
              <w:rPr>
                <w:rFonts w:asciiTheme="majorHAnsi" w:hAnsiTheme="majorHAnsi"/>
                <w:b/>
              </w:rPr>
            </w:pPr>
            <w:r w:rsidRPr="00907A69">
              <w:rPr>
                <w:rFonts w:asciiTheme="majorHAnsi" w:hAnsiTheme="majorHAnsi"/>
                <w:b/>
              </w:rPr>
              <w:t>Ach.</w:t>
            </w:r>
          </w:p>
        </w:tc>
        <w:tc>
          <w:tcPr>
            <w:tcW w:w="852" w:type="dxa"/>
          </w:tcPr>
          <w:p w:rsidR="00E86161" w:rsidRPr="00907A69" w:rsidRDefault="00E86161" w:rsidP="00E86161">
            <w:pPr>
              <w:contextualSpacing/>
              <w:jc w:val="both"/>
              <w:rPr>
                <w:rFonts w:asciiTheme="majorHAnsi" w:hAnsiTheme="majorHAnsi"/>
                <w:b/>
              </w:rPr>
            </w:pPr>
            <w:r w:rsidRPr="00907A69">
              <w:rPr>
                <w:rFonts w:asciiTheme="majorHAnsi" w:hAnsiTheme="majorHAnsi"/>
                <w:b/>
              </w:rPr>
              <w:t>Target</w:t>
            </w:r>
          </w:p>
        </w:tc>
        <w:tc>
          <w:tcPr>
            <w:tcW w:w="918" w:type="dxa"/>
          </w:tcPr>
          <w:p w:rsidR="00E86161" w:rsidRPr="00907A69" w:rsidRDefault="00E86161" w:rsidP="00E86161">
            <w:pPr>
              <w:contextualSpacing/>
              <w:jc w:val="both"/>
              <w:rPr>
                <w:rFonts w:asciiTheme="majorHAnsi" w:hAnsiTheme="majorHAnsi"/>
                <w:b/>
              </w:rPr>
            </w:pPr>
            <w:r w:rsidRPr="00907A69">
              <w:rPr>
                <w:rFonts w:asciiTheme="majorHAnsi" w:hAnsiTheme="majorHAnsi"/>
                <w:b/>
              </w:rPr>
              <w:t>Ach.</w:t>
            </w:r>
          </w:p>
        </w:tc>
        <w:tc>
          <w:tcPr>
            <w:tcW w:w="1426" w:type="dxa"/>
          </w:tcPr>
          <w:p w:rsidR="00E86161" w:rsidRPr="00907A69" w:rsidRDefault="00E86161" w:rsidP="00E86161">
            <w:pPr>
              <w:contextualSpacing/>
              <w:jc w:val="both"/>
              <w:rPr>
                <w:rFonts w:asciiTheme="majorHAnsi" w:hAnsiTheme="majorHAnsi"/>
                <w:b/>
              </w:rPr>
            </w:pPr>
            <w:r w:rsidRPr="00907A69">
              <w:rPr>
                <w:rFonts w:asciiTheme="majorHAnsi" w:hAnsiTheme="majorHAnsi"/>
                <w:b/>
              </w:rPr>
              <w:t>Target</w:t>
            </w:r>
          </w:p>
        </w:tc>
        <w:tc>
          <w:tcPr>
            <w:tcW w:w="1017" w:type="dxa"/>
          </w:tcPr>
          <w:p w:rsidR="00E86161" w:rsidRPr="00907A69" w:rsidRDefault="00E86161" w:rsidP="00E86161">
            <w:pPr>
              <w:contextualSpacing/>
              <w:jc w:val="both"/>
              <w:rPr>
                <w:rFonts w:asciiTheme="majorHAnsi" w:hAnsiTheme="majorHAnsi"/>
                <w:b/>
              </w:rPr>
            </w:pPr>
            <w:r w:rsidRPr="00907A69">
              <w:rPr>
                <w:rFonts w:asciiTheme="majorHAnsi" w:hAnsiTheme="majorHAnsi"/>
                <w:b/>
              </w:rPr>
              <w:t>Ach.</w:t>
            </w:r>
          </w:p>
        </w:tc>
        <w:tc>
          <w:tcPr>
            <w:tcW w:w="1097" w:type="dxa"/>
          </w:tcPr>
          <w:p w:rsidR="00E86161" w:rsidRPr="00907A69" w:rsidRDefault="00E86161" w:rsidP="00E86161">
            <w:pPr>
              <w:contextualSpacing/>
              <w:jc w:val="both"/>
              <w:rPr>
                <w:rFonts w:asciiTheme="majorHAnsi" w:hAnsiTheme="majorHAnsi"/>
                <w:b/>
              </w:rPr>
            </w:pPr>
            <w:r w:rsidRPr="00907A69">
              <w:rPr>
                <w:rFonts w:asciiTheme="majorHAnsi" w:hAnsiTheme="majorHAnsi"/>
                <w:b/>
              </w:rPr>
              <w:t>Target</w:t>
            </w:r>
          </w:p>
        </w:tc>
        <w:tc>
          <w:tcPr>
            <w:tcW w:w="1017" w:type="dxa"/>
          </w:tcPr>
          <w:p w:rsidR="00E86161" w:rsidRPr="00907A69" w:rsidRDefault="00E86161" w:rsidP="00E86161">
            <w:pPr>
              <w:contextualSpacing/>
              <w:jc w:val="both"/>
              <w:rPr>
                <w:rFonts w:asciiTheme="majorHAnsi" w:hAnsiTheme="majorHAnsi"/>
                <w:b/>
              </w:rPr>
            </w:pPr>
            <w:r w:rsidRPr="00907A69">
              <w:rPr>
                <w:rFonts w:asciiTheme="majorHAnsi" w:hAnsiTheme="majorHAnsi"/>
                <w:b/>
              </w:rPr>
              <w:t>Ach.</w:t>
            </w:r>
          </w:p>
        </w:tc>
      </w:tr>
      <w:tr w:rsidR="00E86161" w:rsidRPr="00907A69" w:rsidTr="00E86161">
        <w:tc>
          <w:tcPr>
            <w:tcW w:w="1526" w:type="dxa"/>
          </w:tcPr>
          <w:p w:rsidR="00E86161" w:rsidRPr="00907A69" w:rsidRDefault="00E86161" w:rsidP="00E86161">
            <w:pPr>
              <w:contextualSpacing/>
              <w:jc w:val="both"/>
              <w:rPr>
                <w:rFonts w:asciiTheme="majorHAnsi" w:hAnsiTheme="majorHAnsi"/>
                <w:b/>
              </w:rPr>
            </w:pPr>
            <w:r w:rsidRPr="00907A69">
              <w:rPr>
                <w:rFonts w:asciiTheme="majorHAnsi" w:hAnsiTheme="majorHAnsi"/>
                <w:b/>
              </w:rPr>
              <w:t>2010-11</w:t>
            </w:r>
          </w:p>
        </w:tc>
        <w:tc>
          <w:tcPr>
            <w:tcW w:w="992" w:type="dxa"/>
          </w:tcPr>
          <w:p w:rsidR="00E86161" w:rsidRPr="00907A69" w:rsidRDefault="00E86161" w:rsidP="00E86161">
            <w:pPr>
              <w:contextualSpacing/>
              <w:jc w:val="both"/>
              <w:rPr>
                <w:rFonts w:asciiTheme="majorHAnsi" w:hAnsiTheme="majorHAnsi"/>
              </w:rPr>
            </w:pPr>
            <w:r w:rsidRPr="00907A69">
              <w:rPr>
                <w:rFonts w:asciiTheme="majorHAnsi" w:hAnsiTheme="majorHAnsi"/>
              </w:rPr>
              <w:t>1000</w:t>
            </w:r>
          </w:p>
        </w:tc>
        <w:tc>
          <w:tcPr>
            <w:tcW w:w="991" w:type="dxa"/>
          </w:tcPr>
          <w:p w:rsidR="00E86161" w:rsidRPr="00907A69" w:rsidRDefault="00E86161" w:rsidP="00E86161">
            <w:pPr>
              <w:contextualSpacing/>
              <w:jc w:val="both"/>
              <w:rPr>
                <w:rFonts w:asciiTheme="majorHAnsi" w:hAnsiTheme="majorHAnsi"/>
              </w:rPr>
            </w:pPr>
            <w:r w:rsidRPr="00907A69">
              <w:rPr>
                <w:rFonts w:asciiTheme="majorHAnsi" w:hAnsiTheme="majorHAnsi"/>
              </w:rPr>
              <w:t>364</w:t>
            </w:r>
          </w:p>
        </w:tc>
        <w:tc>
          <w:tcPr>
            <w:tcW w:w="852" w:type="dxa"/>
          </w:tcPr>
          <w:p w:rsidR="00E86161" w:rsidRPr="00907A69" w:rsidRDefault="00E86161" w:rsidP="00E86161">
            <w:pPr>
              <w:contextualSpacing/>
              <w:jc w:val="both"/>
              <w:rPr>
                <w:rFonts w:asciiTheme="majorHAnsi" w:hAnsiTheme="majorHAnsi"/>
              </w:rPr>
            </w:pPr>
            <w:r w:rsidRPr="00907A69">
              <w:rPr>
                <w:rFonts w:asciiTheme="majorHAnsi" w:hAnsiTheme="majorHAnsi"/>
              </w:rPr>
              <w:t>4000</w:t>
            </w:r>
          </w:p>
        </w:tc>
        <w:tc>
          <w:tcPr>
            <w:tcW w:w="918" w:type="dxa"/>
          </w:tcPr>
          <w:p w:rsidR="00E86161" w:rsidRPr="00907A69" w:rsidRDefault="00E86161" w:rsidP="00E86161">
            <w:pPr>
              <w:contextualSpacing/>
              <w:jc w:val="both"/>
              <w:rPr>
                <w:rFonts w:asciiTheme="majorHAnsi" w:hAnsiTheme="majorHAnsi"/>
              </w:rPr>
            </w:pPr>
            <w:r w:rsidRPr="00907A69">
              <w:rPr>
                <w:rFonts w:asciiTheme="majorHAnsi" w:hAnsiTheme="majorHAnsi"/>
              </w:rPr>
              <w:t>3167</w:t>
            </w:r>
          </w:p>
        </w:tc>
        <w:tc>
          <w:tcPr>
            <w:tcW w:w="1426" w:type="dxa"/>
          </w:tcPr>
          <w:p w:rsidR="00E86161" w:rsidRPr="00907A69" w:rsidRDefault="00E86161" w:rsidP="00E86161">
            <w:pPr>
              <w:contextualSpacing/>
              <w:jc w:val="both"/>
              <w:rPr>
                <w:rFonts w:asciiTheme="majorHAnsi" w:hAnsiTheme="majorHAnsi"/>
              </w:rPr>
            </w:pPr>
            <w:r w:rsidRPr="00907A69">
              <w:rPr>
                <w:rFonts w:asciiTheme="majorHAnsi" w:hAnsiTheme="majorHAnsi"/>
              </w:rPr>
              <w:t>5000</w:t>
            </w:r>
          </w:p>
        </w:tc>
        <w:tc>
          <w:tcPr>
            <w:tcW w:w="1017" w:type="dxa"/>
          </w:tcPr>
          <w:p w:rsidR="00E86161" w:rsidRPr="00907A69" w:rsidRDefault="00E86161" w:rsidP="00E86161">
            <w:pPr>
              <w:contextualSpacing/>
              <w:jc w:val="both"/>
              <w:rPr>
                <w:rFonts w:asciiTheme="majorHAnsi" w:hAnsiTheme="majorHAnsi"/>
              </w:rPr>
            </w:pPr>
            <w:r w:rsidRPr="00907A69">
              <w:rPr>
                <w:rFonts w:asciiTheme="majorHAnsi" w:hAnsiTheme="majorHAnsi"/>
              </w:rPr>
              <w:t>3531</w:t>
            </w:r>
          </w:p>
        </w:tc>
        <w:tc>
          <w:tcPr>
            <w:tcW w:w="1097" w:type="dxa"/>
          </w:tcPr>
          <w:p w:rsidR="00E86161" w:rsidRPr="00907A69" w:rsidRDefault="00E86161" w:rsidP="00E86161">
            <w:pPr>
              <w:contextualSpacing/>
              <w:jc w:val="both"/>
              <w:rPr>
                <w:rFonts w:asciiTheme="majorHAnsi" w:hAnsiTheme="majorHAnsi"/>
              </w:rPr>
            </w:pPr>
            <w:r w:rsidRPr="00907A69">
              <w:rPr>
                <w:rFonts w:asciiTheme="majorHAnsi" w:hAnsiTheme="majorHAnsi"/>
              </w:rPr>
              <w:t>53</w:t>
            </w:r>
          </w:p>
        </w:tc>
        <w:tc>
          <w:tcPr>
            <w:tcW w:w="1017" w:type="dxa"/>
          </w:tcPr>
          <w:p w:rsidR="00E86161" w:rsidRPr="00907A69" w:rsidRDefault="00E86161" w:rsidP="00E86161">
            <w:pPr>
              <w:contextualSpacing/>
              <w:jc w:val="both"/>
              <w:rPr>
                <w:rFonts w:asciiTheme="majorHAnsi" w:hAnsiTheme="majorHAnsi"/>
              </w:rPr>
            </w:pPr>
            <w:r w:rsidRPr="00907A69">
              <w:rPr>
                <w:rFonts w:asciiTheme="majorHAnsi" w:hAnsiTheme="majorHAnsi"/>
              </w:rPr>
              <w:t>41</w:t>
            </w:r>
          </w:p>
        </w:tc>
      </w:tr>
      <w:tr w:rsidR="00E86161" w:rsidRPr="00907A69" w:rsidTr="00E86161">
        <w:trPr>
          <w:trHeight w:val="493"/>
        </w:trPr>
        <w:tc>
          <w:tcPr>
            <w:tcW w:w="1526" w:type="dxa"/>
          </w:tcPr>
          <w:p w:rsidR="00E86161" w:rsidRPr="00907A69" w:rsidRDefault="00E86161" w:rsidP="00E86161">
            <w:pPr>
              <w:contextualSpacing/>
              <w:jc w:val="both"/>
              <w:rPr>
                <w:rFonts w:asciiTheme="majorHAnsi" w:hAnsiTheme="majorHAnsi"/>
                <w:b/>
              </w:rPr>
            </w:pPr>
            <w:r w:rsidRPr="00907A69">
              <w:rPr>
                <w:rFonts w:asciiTheme="majorHAnsi" w:hAnsiTheme="majorHAnsi"/>
                <w:b/>
              </w:rPr>
              <w:t xml:space="preserve">2011-12 </w:t>
            </w:r>
          </w:p>
        </w:tc>
        <w:tc>
          <w:tcPr>
            <w:tcW w:w="992" w:type="dxa"/>
          </w:tcPr>
          <w:p w:rsidR="00E86161" w:rsidRPr="00907A69" w:rsidRDefault="00E86161" w:rsidP="00E86161">
            <w:pPr>
              <w:contextualSpacing/>
              <w:jc w:val="both"/>
              <w:rPr>
                <w:rFonts w:asciiTheme="majorHAnsi" w:hAnsiTheme="majorHAnsi"/>
              </w:rPr>
            </w:pPr>
            <w:r w:rsidRPr="00907A69">
              <w:rPr>
                <w:rFonts w:asciiTheme="majorHAnsi" w:hAnsiTheme="majorHAnsi"/>
              </w:rPr>
              <w:t>1000</w:t>
            </w:r>
          </w:p>
        </w:tc>
        <w:tc>
          <w:tcPr>
            <w:tcW w:w="991" w:type="dxa"/>
          </w:tcPr>
          <w:p w:rsidR="00E86161" w:rsidRPr="00907A69" w:rsidRDefault="00E86161" w:rsidP="00E86161">
            <w:pPr>
              <w:contextualSpacing/>
              <w:jc w:val="both"/>
              <w:rPr>
                <w:rFonts w:asciiTheme="majorHAnsi" w:hAnsiTheme="majorHAnsi"/>
              </w:rPr>
            </w:pPr>
            <w:r w:rsidRPr="00907A69">
              <w:rPr>
                <w:rFonts w:asciiTheme="majorHAnsi" w:hAnsiTheme="majorHAnsi"/>
              </w:rPr>
              <w:t>249</w:t>
            </w:r>
          </w:p>
        </w:tc>
        <w:tc>
          <w:tcPr>
            <w:tcW w:w="852" w:type="dxa"/>
          </w:tcPr>
          <w:p w:rsidR="00E86161" w:rsidRPr="00907A69" w:rsidRDefault="00E86161" w:rsidP="00E86161">
            <w:pPr>
              <w:contextualSpacing/>
              <w:jc w:val="both"/>
              <w:rPr>
                <w:rFonts w:asciiTheme="majorHAnsi" w:hAnsiTheme="majorHAnsi"/>
              </w:rPr>
            </w:pPr>
            <w:r w:rsidRPr="00907A69">
              <w:rPr>
                <w:rFonts w:asciiTheme="majorHAnsi" w:hAnsiTheme="majorHAnsi"/>
              </w:rPr>
              <w:t>4000</w:t>
            </w:r>
          </w:p>
        </w:tc>
        <w:tc>
          <w:tcPr>
            <w:tcW w:w="918" w:type="dxa"/>
          </w:tcPr>
          <w:p w:rsidR="00E86161" w:rsidRPr="00907A69" w:rsidRDefault="00E86161" w:rsidP="00E86161">
            <w:pPr>
              <w:contextualSpacing/>
              <w:jc w:val="both"/>
              <w:rPr>
                <w:rFonts w:asciiTheme="majorHAnsi" w:hAnsiTheme="majorHAnsi"/>
              </w:rPr>
            </w:pPr>
            <w:r w:rsidRPr="00907A69">
              <w:rPr>
                <w:rFonts w:asciiTheme="majorHAnsi" w:hAnsiTheme="majorHAnsi"/>
              </w:rPr>
              <w:t>3036</w:t>
            </w:r>
          </w:p>
        </w:tc>
        <w:tc>
          <w:tcPr>
            <w:tcW w:w="1426" w:type="dxa"/>
          </w:tcPr>
          <w:p w:rsidR="00E86161" w:rsidRPr="00907A69" w:rsidRDefault="00E86161" w:rsidP="00E86161">
            <w:pPr>
              <w:contextualSpacing/>
              <w:jc w:val="both"/>
              <w:rPr>
                <w:rFonts w:asciiTheme="majorHAnsi" w:hAnsiTheme="majorHAnsi"/>
              </w:rPr>
            </w:pPr>
            <w:r w:rsidRPr="00907A69">
              <w:rPr>
                <w:rFonts w:asciiTheme="majorHAnsi" w:hAnsiTheme="majorHAnsi"/>
              </w:rPr>
              <w:t>5000</w:t>
            </w:r>
          </w:p>
        </w:tc>
        <w:tc>
          <w:tcPr>
            <w:tcW w:w="1017" w:type="dxa"/>
          </w:tcPr>
          <w:p w:rsidR="00E86161" w:rsidRPr="00907A69" w:rsidRDefault="00E86161" w:rsidP="00E86161">
            <w:pPr>
              <w:contextualSpacing/>
              <w:jc w:val="both"/>
              <w:rPr>
                <w:rFonts w:asciiTheme="majorHAnsi" w:hAnsiTheme="majorHAnsi"/>
              </w:rPr>
            </w:pPr>
            <w:r w:rsidRPr="00907A69">
              <w:rPr>
                <w:rFonts w:asciiTheme="majorHAnsi" w:hAnsiTheme="majorHAnsi"/>
              </w:rPr>
              <w:t>3285</w:t>
            </w:r>
          </w:p>
        </w:tc>
        <w:tc>
          <w:tcPr>
            <w:tcW w:w="1097" w:type="dxa"/>
          </w:tcPr>
          <w:p w:rsidR="00E86161" w:rsidRPr="00907A69" w:rsidRDefault="00E86161" w:rsidP="00E86161">
            <w:pPr>
              <w:contextualSpacing/>
              <w:jc w:val="both"/>
              <w:rPr>
                <w:rFonts w:asciiTheme="majorHAnsi" w:hAnsiTheme="majorHAnsi"/>
              </w:rPr>
            </w:pPr>
            <w:r w:rsidRPr="00907A69">
              <w:rPr>
                <w:rFonts w:asciiTheme="majorHAnsi" w:hAnsiTheme="majorHAnsi"/>
              </w:rPr>
              <w:t>59</w:t>
            </w:r>
          </w:p>
        </w:tc>
        <w:tc>
          <w:tcPr>
            <w:tcW w:w="1017" w:type="dxa"/>
          </w:tcPr>
          <w:p w:rsidR="00E86161" w:rsidRPr="00907A69" w:rsidRDefault="00E86161" w:rsidP="00E86161">
            <w:pPr>
              <w:contextualSpacing/>
              <w:jc w:val="both"/>
              <w:rPr>
                <w:rFonts w:asciiTheme="majorHAnsi" w:hAnsiTheme="majorHAnsi"/>
              </w:rPr>
            </w:pPr>
            <w:r w:rsidRPr="00907A69">
              <w:rPr>
                <w:rFonts w:asciiTheme="majorHAnsi" w:hAnsiTheme="majorHAnsi"/>
              </w:rPr>
              <w:t>40.169</w:t>
            </w:r>
          </w:p>
        </w:tc>
      </w:tr>
      <w:tr w:rsidR="00E86161" w:rsidRPr="00907A69" w:rsidTr="00E86161">
        <w:trPr>
          <w:trHeight w:val="493"/>
        </w:trPr>
        <w:tc>
          <w:tcPr>
            <w:tcW w:w="1526" w:type="dxa"/>
          </w:tcPr>
          <w:p w:rsidR="00E86161" w:rsidRPr="00907A69" w:rsidRDefault="00E86161" w:rsidP="00E86161">
            <w:pPr>
              <w:contextualSpacing/>
              <w:jc w:val="both"/>
              <w:rPr>
                <w:rFonts w:asciiTheme="majorHAnsi" w:hAnsiTheme="majorHAnsi"/>
                <w:b/>
              </w:rPr>
            </w:pPr>
            <w:r w:rsidRPr="00907A69">
              <w:rPr>
                <w:rFonts w:asciiTheme="majorHAnsi" w:hAnsiTheme="majorHAnsi"/>
                <w:b/>
              </w:rPr>
              <w:t xml:space="preserve">2012-13 </w:t>
            </w:r>
          </w:p>
        </w:tc>
        <w:tc>
          <w:tcPr>
            <w:tcW w:w="992" w:type="dxa"/>
          </w:tcPr>
          <w:p w:rsidR="00E86161" w:rsidRPr="00907A69" w:rsidRDefault="00E86161" w:rsidP="00E86161">
            <w:pPr>
              <w:contextualSpacing/>
              <w:jc w:val="both"/>
              <w:rPr>
                <w:rFonts w:asciiTheme="majorHAnsi" w:hAnsiTheme="majorHAnsi"/>
              </w:rPr>
            </w:pPr>
            <w:r w:rsidRPr="00907A69">
              <w:rPr>
                <w:rFonts w:asciiTheme="majorHAnsi" w:hAnsiTheme="majorHAnsi"/>
              </w:rPr>
              <w:t>630</w:t>
            </w:r>
          </w:p>
        </w:tc>
        <w:tc>
          <w:tcPr>
            <w:tcW w:w="991" w:type="dxa"/>
          </w:tcPr>
          <w:p w:rsidR="00E86161" w:rsidRPr="00907A69" w:rsidRDefault="00E86161" w:rsidP="00E86161">
            <w:pPr>
              <w:contextualSpacing/>
              <w:jc w:val="both"/>
              <w:rPr>
                <w:rFonts w:asciiTheme="majorHAnsi" w:hAnsiTheme="majorHAnsi"/>
              </w:rPr>
            </w:pPr>
            <w:r w:rsidRPr="00907A69">
              <w:rPr>
                <w:rFonts w:asciiTheme="majorHAnsi" w:hAnsiTheme="majorHAnsi"/>
              </w:rPr>
              <w:t>103</w:t>
            </w:r>
          </w:p>
        </w:tc>
        <w:tc>
          <w:tcPr>
            <w:tcW w:w="852" w:type="dxa"/>
          </w:tcPr>
          <w:p w:rsidR="00E86161" w:rsidRPr="00907A69" w:rsidRDefault="00E86161" w:rsidP="00E86161">
            <w:pPr>
              <w:contextualSpacing/>
              <w:jc w:val="both"/>
              <w:rPr>
                <w:rFonts w:asciiTheme="majorHAnsi" w:hAnsiTheme="majorHAnsi"/>
              </w:rPr>
            </w:pPr>
            <w:r w:rsidRPr="00907A69">
              <w:rPr>
                <w:rFonts w:asciiTheme="majorHAnsi" w:hAnsiTheme="majorHAnsi"/>
              </w:rPr>
              <w:t>3700</w:t>
            </w:r>
          </w:p>
        </w:tc>
        <w:tc>
          <w:tcPr>
            <w:tcW w:w="918" w:type="dxa"/>
          </w:tcPr>
          <w:p w:rsidR="00E86161" w:rsidRPr="00907A69" w:rsidRDefault="00E86161" w:rsidP="00E86161">
            <w:pPr>
              <w:contextualSpacing/>
              <w:jc w:val="both"/>
              <w:rPr>
                <w:rFonts w:asciiTheme="majorHAnsi" w:hAnsiTheme="majorHAnsi"/>
              </w:rPr>
            </w:pPr>
            <w:r w:rsidRPr="00907A69">
              <w:rPr>
                <w:rFonts w:asciiTheme="majorHAnsi" w:hAnsiTheme="majorHAnsi"/>
              </w:rPr>
              <w:t>2565</w:t>
            </w:r>
          </w:p>
        </w:tc>
        <w:tc>
          <w:tcPr>
            <w:tcW w:w="1426" w:type="dxa"/>
          </w:tcPr>
          <w:p w:rsidR="00E86161" w:rsidRPr="00907A69" w:rsidRDefault="00E86161" w:rsidP="00E86161">
            <w:pPr>
              <w:contextualSpacing/>
              <w:jc w:val="both"/>
              <w:rPr>
                <w:rFonts w:asciiTheme="majorHAnsi" w:hAnsiTheme="majorHAnsi"/>
              </w:rPr>
            </w:pPr>
            <w:r w:rsidRPr="00907A69">
              <w:rPr>
                <w:rFonts w:asciiTheme="majorHAnsi" w:hAnsiTheme="majorHAnsi"/>
              </w:rPr>
              <w:t>4330</w:t>
            </w:r>
          </w:p>
        </w:tc>
        <w:tc>
          <w:tcPr>
            <w:tcW w:w="1017" w:type="dxa"/>
          </w:tcPr>
          <w:p w:rsidR="00E86161" w:rsidRPr="00907A69" w:rsidRDefault="00E86161" w:rsidP="00E86161">
            <w:pPr>
              <w:contextualSpacing/>
              <w:jc w:val="both"/>
              <w:rPr>
                <w:rFonts w:asciiTheme="majorHAnsi" w:hAnsiTheme="majorHAnsi"/>
              </w:rPr>
            </w:pPr>
            <w:r w:rsidRPr="00907A69">
              <w:rPr>
                <w:rFonts w:asciiTheme="majorHAnsi" w:hAnsiTheme="majorHAnsi"/>
              </w:rPr>
              <w:t>2668</w:t>
            </w:r>
          </w:p>
        </w:tc>
        <w:tc>
          <w:tcPr>
            <w:tcW w:w="1097" w:type="dxa"/>
          </w:tcPr>
          <w:p w:rsidR="00E86161" w:rsidRPr="00907A69" w:rsidRDefault="00E86161" w:rsidP="00E86161">
            <w:pPr>
              <w:contextualSpacing/>
              <w:jc w:val="both"/>
              <w:rPr>
                <w:rFonts w:asciiTheme="majorHAnsi" w:hAnsiTheme="majorHAnsi"/>
              </w:rPr>
            </w:pPr>
            <w:r w:rsidRPr="00907A69">
              <w:rPr>
                <w:rFonts w:asciiTheme="majorHAnsi" w:hAnsiTheme="majorHAnsi"/>
              </w:rPr>
              <w:t>43.55</w:t>
            </w:r>
          </w:p>
        </w:tc>
        <w:tc>
          <w:tcPr>
            <w:tcW w:w="1017" w:type="dxa"/>
          </w:tcPr>
          <w:p w:rsidR="00E86161" w:rsidRPr="00907A69" w:rsidRDefault="00E86161" w:rsidP="00E86161">
            <w:pPr>
              <w:contextualSpacing/>
              <w:jc w:val="both"/>
              <w:rPr>
                <w:rFonts w:asciiTheme="majorHAnsi" w:hAnsiTheme="majorHAnsi"/>
              </w:rPr>
            </w:pPr>
            <w:r w:rsidRPr="00907A69">
              <w:rPr>
                <w:rFonts w:asciiTheme="majorHAnsi" w:hAnsiTheme="majorHAnsi"/>
              </w:rPr>
              <w:t>29.1178</w:t>
            </w:r>
          </w:p>
        </w:tc>
      </w:tr>
      <w:tr w:rsidR="00E86161" w:rsidRPr="00907A69" w:rsidTr="00E86161">
        <w:trPr>
          <w:trHeight w:val="493"/>
        </w:trPr>
        <w:tc>
          <w:tcPr>
            <w:tcW w:w="1526" w:type="dxa"/>
          </w:tcPr>
          <w:p w:rsidR="00E86161" w:rsidRPr="00907A69" w:rsidRDefault="00E86161" w:rsidP="00E86161">
            <w:pPr>
              <w:contextualSpacing/>
              <w:jc w:val="both"/>
              <w:rPr>
                <w:rFonts w:asciiTheme="majorHAnsi" w:hAnsiTheme="majorHAnsi"/>
                <w:b/>
              </w:rPr>
            </w:pPr>
            <w:r w:rsidRPr="00907A69">
              <w:rPr>
                <w:rFonts w:asciiTheme="majorHAnsi" w:hAnsiTheme="majorHAnsi"/>
                <w:b/>
              </w:rPr>
              <w:t>2013-14</w:t>
            </w:r>
          </w:p>
        </w:tc>
        <w:tc>
          <w:tcPr>
            <w:tcW w:w="992" w:type="dxa"/>
          </w:tcPr>
          <w:p w:rsidR="00E86161" w:rsidRPr="00907A69" w:rsidRDefault="00E86161" w:rsidP="00E86161">
            <w:pPr>
              <w:contextualSpacing/>
              <w:jc w:val="both"/>
              <w:rPr>
                <w:rFonts w:asciiTheme="majorHAnsi" w:hAnsiTheme="majorHAnsi"/>
              </w:rPr>
            </w:pPr>
            <w:r w:rsidRPr="00907A69">
              <w:rPr>
                <w:rFonts w:asciiTheme="majorHAnsi" w:hAnsiTheme="majorHAnsi"/>
              </w:rPr>
              <w:t>500</w:t>
            </w:r>
          </w:p>
        </w:tc>
        <w:tc>
          <w:tcPr>
            <w:tcW w:w="991" w:type="dxa"/>
          </w:tcPr>
          <w:p w:rsidR="00E86161" w:rsidRPr="00907A69" w:rsidRDefault="00E86161" w:rsidP="00E86161">
            <w:pPr>
              <w:contextualSpacing/>
              <w:jc w:val="both"/>
              <w:rPr>
                <w:rFonts w:asciiTheme="majorHAnsi" w:hAnsiTheme="majorHAnsi"/>
              </w:rPr>
            </w:pPr>
          </w:p>
        </w:tc>
        <w:tc>
          <w:tcPr>
            <w:tcW w:w="852" w:type="dxa"/>
          </w:tcPr>
          <w:p w:rsidR="00E86161" w:rsidRPr="00907A69" w:rsidRDefault="00E86161" w:rsidP="00E86161">
            <w:pPr>
              <w:contextualSpacing/>
              <w:jc w:val="both"/>
              <w:rPr>
                <w:rFonts w:asciiTheme="majorHAnsi" w:hAnsiTheme="majorHAnsi"/>
              </w:rPr>
            </w:pPr>
            <w:r w:rsidRPr="00907A69">
              <w:rPr>
                <w:rFonts w:asciiTheme="majorHAnsi" w:hAnsiTheme="majorHAnsi"/>
              </w:rPr>
              <w:t>3328</w:t>
            </w:r>
          </w:p>
        </w:tc>
        <w:tc>
          <w:tcPr>
            <w:tcW w:w="918" w:type="dxa"/>
          </w:tcPr>
          <w:p w:rsidR="00E86161" w:rsidRPr="00907A69" w:rsidRDefault="00E86161" w:rsidP="00E86161">
            <w:pPr>
              <w:contextualSpacing/>
              <w:jc w:val="both"/>
              <w:rPr>
                <w:rFonts w:asciiTheme="majorHAnsi" w:hAnsiTheme="majorHAnsi"/>
              </w:rPr>
            </w:pPr>
          </w:p>
        </w:tc>
        <w:tc>
          <w:tcPr>
            <w:tcW w:w="1426" w:type="dxa"/>
          </w:tcPr>
          <w:p w:rsidR="00E86161" w:rsidRPr="00907A69" w:rsidRDefault="00E86161" w:rsidP="00E86161">
            <w:pPr>
              <w:contextualSpacing/>
              <w:jc w:val="both"/>
              <w:rPr>
                <w:rFonts w:asciiTheme="majorHAnsi" w:hAnsiTheme="majorHAnsi"/>
              </w:rPr>
            </w:pPr>
          </w:p>
        </w:tc>
        <w:tc>
          <w:tcPr>
            <w:tcW w:w="1017" w:type="dxa"/>
          </w:tcPr>
          <w:p w:rsidR="00E86161" w:rsidRPr="00907A69" w:rsidRDefault="00E86161" w:rsidP="00E86161">
            <w:pPr>
              <w:contextualSpacing/>
              <w:jc w:val="both"/>
              <w:rPr>
                <w:rFonts w:asciiTheme="majorHAnsi" w:hAnsiTheme="majorHAnsi"/>
              </w:rPr>
            </w:pPr>
          </w:p>
        </w:tc>
        <w:tc>
          <w:tcPr>
            <w:tcW w:w="1097" w:type="dxa"/>
          </w:tcPr>
          <w:p w:rsidR="00E86161" w:rsidRPr="00907A69" w:rsidRDefault="00E86161" w:rsidP="00E86161">
            <w:pPr>
              <w:contextualSpacing/>
              <w:jc w:val="both"/>
              <w:rPr>
                <w:rFonts w:asciiTheme="majorHAnsi" w:hAnsiTheme="majorHAnsi"/>
              </w:rPr>
            </w:pPr>
          </w:p>
        </w:tc>
        <w:tc>
          <w:tcPr>
            <w:tcW w:w="1017" w:type="dxa"/>
          </w:tcPr>
          <w:p w:rsidR="00E86161" w:rsidRPr="00907A69" w:rsidRDefault="00E86161" w:rsidP="00E86161">
            <w:pPr>
              <w:contextualSpacing/>
              <w:jc w:val="both"/>
              <w:rPr>
                <w:rFonts w:asciiTheme="majorHAnsi" w:hAnsiTheme="majorHAnsi"/>
              </w:rPr>
            </w:pPr>
          </w:p>
        </w:tc>
      </w:tr>
    </w:tbl>
    <w:p w:rsidR="00E86161" w:rsidRPr="00907A69" w:rsidRDefault="00E86161" w:rsidP="00E86161">
      <w:pPr>
        <w:spacing w:line="360" w:lineRule="auto"/>
        <w:contextualSpacing/>
        <w:jc w:val="both"/>
        <w:rPr>
          <w:rFonts w:asciiTheme="majorHAnsi" w:hAnsiTheme="majorHAnsi"/>
          <w:b/>
        </w:rPr>
      </w:pPr>
    </w:p>
    <w:p w:rsidR="00E86161" w:rsidRPr="00907A69" w:rsidRDefault="00E86161" w:rsidP="00E86161">
      <w:pPr>
        <w:spacing w:line="360" w:lineRule="auto"/>
        <w:contextualSpacing/>
        <w:jc w:val="both"/>
        <w:rPr>
          <w:rFonts w:asciiTheme="majorHAnsi" w:hAnsiTheme="majorHAnsi"/>
          <w:b/>
        </w:rPr>
      </w:pPr>
      <w:r w:rsidRPr="00907A69">
        <w:rPr>
          <w:rFonts w:asciiTheme="majorHAnsi" w:hAnsiTheme="majorHAnsi"/>
          <w:b/>
        </w:rPr>
        <w:t>1.5 Janani Sishu Surakshya Karyakaram  Scheme (JSSK)</w:t>
      </w:r>
    </w:p>
    <w:p w:rsidR="00E86161" w:rsidRPr="00907A69" w:rsidRDefault="00E86161" w:rsidP="00E86161">
      <w:pPr>
        <w:spacing w:line="360" w:lineRule="auto"/>
        <w:contextualSpacing/>
        <w:jc w:val="both"/>
        <w:rPr>
          <w:rFonts w:asciiTheme="majorHAnsi" w:hAnsiTheme="majorHAnsi"/>
        </w:rPr>
      </w:pPr>
      <w:r w:rsidRPr="00907A69">
        <w:rPr>
          <w:rFonts w:asciiTheme="majorHAnsi" w:hAnsiTheme="majorHAnsi"/>
        </w:rPr>
        <w:t>This scheme has been implemented since November 2011 after the issue of government notification dated 10.10.2011 on elimination of out of pocket expenses for both pregnant women and sick neonates under the scheme. Orientation on the scheme has been completed at the state and district level with participation from department of Women and Child Development, NGO, ASHA and AWW.</w:t>
      </w:r>
    </w:p>
    <w:p w:rsidR="00E86161" w:rsidRPr="00907A69" w:rsidRDefault="00E86161" w:rsidP="00E86161">
      <w:pPr>
        <w:spacing w:line="360" w:lineRule="auto"/>
        <w:contextualSpacing/>
        <w:jc w:val="both"/>
        <w:rPr>
          <w:rFonts w:asciiTheme="majorHAnsi" w:hAnsiTheme="majorHAnsi"/>
        </w:rPr>
      </w:pPr>
      <w:r w:rsidRPr="00907A69">
        <w:rPr>
          <w:rFonts w:asciiTheme="majorHAnsi" w:hAnsiTheme="majorHAnsi"/>
        </w:rPr>
        <w:t xml:space="preserve">Guidelines for implementation along with fund required for sensitisation meetings, referral and procurement of drugs   for the districts and urban (Gangtok) have already been disbursed as per the respective requirements.  </w:t>
      </w:r>
    </w:p>
    <w:p w:rsidR="00E86161" w:rsidRPr="00907A69" w:rsidRDefault="00E86161" w:rsidP="00E86161">
      <w:pPr>
        <w:spacing w:line="360" w:lineRule="auto"/>
        <w:contextualSpacing/>
        <w:jc w:val="both"/>
        <w:rPr>
          <w:rFonts w:asciiTheme="majorHAnsi" w:hAnsiTheme="majorHAnsi"/>
        </w:rPr>
      </w:pPr>
      <w:r w:rsidRPr="00907A69">
        <w:rPr>
          <w:rFonts w:asciiTheme="majorHAnsi" w:hAnsiTheme="majorHAnsi"/>
        </w:rPr>
        <w:t xml:space="preserve">Centralised call centre is proposed to be established this financial year which will require infrastructure (house rent) furniture &amp; equipments and recruitment of man power. The fund required is projected under JSSK Budget and manpower.  </w:t>
      </w:r>
    </w:p>
    <w:p w:rsidR="00E86161" w:rsidRDefault="00E86161" w:rsidP="00E86161">
      <w:pPr>
        <w:spacing w:line="360" w:lineRule="auto"/>
        <w:contextualSpacing/>
        <w:jc w:val="both"/>
        <w:rPr>
          <w:rFonts w:asciiTheme="majorHAnsi" w:hAnsiTheme="majorHAnsi"/>
        </w:rPr>
      </w:pPr>
      <w:r w:rsidRPr="00907A69">
        <w:rPr>
          <w:rFonts w:asciiTheme="majorHAnsi" w:hAnsiTheme="majorHAnsi"/>
        </w:rPr>
        <w:t>All ambulances at the health centres are GPS fitted to establish district wise assured referral linkages. Wide publicity about the scheme is being carried out and will be continued. The implementation of the scheme will be reviewed during state and district level meetings.</w:t>
      </w:r>
    </w:p>
    <w:p w:rsidR="00E86161" w:rsidRDefault="00E86161" w:rsidP="00606E06">
      <w:pPr>
        <w:spacing w:after="0" w:line="240" w:lineRule="auto"/>
      </w:pPr>
    </w:p>
    <w:p w:rsidR="006F1DCA" w:rsidRDefault="006F1DCA" w:rsidP="00606E06">
      <w:pPr>
        <w:spacing w:after="0" w:line="240" w:lineRule="auto"/>
      </w:pPr>
    </w:p>
    <w:p w:rsidR="006F1DCA" w:rsidRDefault="006F1DCA" w:rsidP="00606E06">
      <w:pPr>
        <w:spacing w:after="0" w:line="240" w:lineRule="auto"/>
      </w:pPr>
    </w:p>
    <w:p w:rsidR="006F1DCA" w:rsidRDefault="006F1DCA" w:rsidP="00606E06">
      <w:pPr>
        <w:spacing w:after="0" w:line="240" w:lineRule="auto"/>
      </w:pPr>
    </w:p>
    <w:p w:rsidR="006F1DCA" w:rsidRDefault="006F1DCA" w:rsidP="00606E06">
      <w:pPr>
        <w:spacing w:after="0" w:line="240" w:lineRule="auto"/>
      </w:pPr>
    </w:p>
    <w:p w:rsidR="006F1DCA" w:rsidRDefault="006F1DCA" w:rsidP="00606E06">
      <w:pPr>
        <w:spacing w:after="0" w:line="240" w:lineRule="auto"/>
      </w:pPr>
    </w:p>
    <w:p w:rsidR="006F1DCA" w:rsidRDefault="006F1DCA" w:rsidP="00606E06">
      <w:pPr>
        <w:spacing w:after="0" w:line="240" w:lineRule="auto"/>
      </w:pPr>
    </w:p>
    <w:p w:rsidR="006F1DCA" w:rsidRDefault="006F1DCA" w:rsidP="00606E06">
      <w:pPr>
        <w:spacing w:after="0" w:line="240" w:lineRule="auto"/>
      </w:pPr>
    </w:p>
    <w:p w:rsidR="006F1DCA" w:rsidRDefault="006F1DCA" w:rsidP="00606E06">
      <w:pPr>
        <w:spacing w:after="0" w:line="240" w:lineRule="auto"/>
      </w:pPr>
    </w:p>
    <w:p w:rsidR="00BE1623" w:rsidRDefault="00BE1623" w:rsidP="006E5F19">
      <w:pPr>
        <w:spacing w:after="0" w:line="360" w:lineRule="auto"/>
        <w:contextualSpacing/>
        <w:jc w:val="both"/>
        <w:rPr>
          <w:rFonts w:asciiTheme="majorHAnsi" w:hAnsiTheme="majorHAnsi"/>
          <w:b/>
        </w:rPr>
      </w:pPr>
    </w:p>
    <w:p w:rsidR="00E86161" w:rsidRPr="00907A69" w:rsidRDefault="00E86161" w:rsidP="006E5F19">
      <w:pPr>
        <w:spacing w:after="0" w:line="360" w:lineRule="auto"/>
        <w:contextualSpacing/>
        <w:jc w:val="both"/>
        <w:rPr>
          <w:rFonts w:asciiTheme="majorHAnsi" w:hAnsiTheme="majorHAnsi"/>
          <w:b/>
        </w:rPr>
      </w:pPr>
      <w:r w:rsidRPr="00907A69">
        <w:rPr>
          <w:rFonts w:asciiTheme="majorHAnsi" w:hAnsiTheme="majorHAnsi"/>
          <w:b/>
        </w:rPr>
        <w:lastRenderedPageBreak/>
        <w:t>Report on JSSK for the financial year: 2012-13</w:t>
      </w:r>
    </w:p>
    <w:p w:rsidR="00E86161" w:rsidRPr="00907A69" w:rsidRDefault="00E86161" w:rsidP="006E5F19">
      <w:pPr>
        <w:spacing w:after="0"/>
        <w:jc w:val="both"/>
        <w:rPr>
          <w:rFonts w:asciiTheme="majorHAnsi" w:hAnsiTheme="majorHAnsi"/>
          <w:b/>
          <w:spacing w:val="-6"/>
        </w:rPr>
      </w:pPr>
    </w:p>
    <w:p w:rsidR="00E86161" w:rsidRPr="00907A69" w:rsidRDefault="00E86161" w:rsidP="00E86161">
      <w:pPr>
        <w:pStyle w:val="NoSpacing"/>
        <w:numPr>
          <w:ilvl w:val="0"/>
          <w:numId w:val="4"/>
        </w:numPr>
        <w:jc w:val="both"/>
        <w:rPr>
          <w:rFonts w:asciiTheme="majorHAnsi" w:hAnsiTheme="majorHAnsi"/>
          <w:b/>
          <w:spacing w:val="-6"/>
        </w:rPr>
      </w:pPr>
      <w:r w:rsidRPr="00907A69">
        <w:rPr>
          <w:rFonts w:asciiTheme="majorHAnsi" w:hAnsiTheme="majorHAnsi"/>
          <w:b/>
          <w:spacing w:val="-6"/>
        </w:rPr>
        <w:t>Service Delivery (April 2012 March ,2013)</w:t>
      </w:r>
    </w:p>
    <w:tbl>
      <w:tblPr>
        <w:tblW w:w="10902" w:type="dxa"/>
        <w:jc w:val="center"/>
        <w:tblInd w:w="-16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tblPr>
      <w:tblGrid>
        <w:gridCol w:w="557"/>
        <w:gridCol w:w="4816"/>
        <w:gridCol w:w="2268"/>
        <w:gridCol w:w="851"/>
        <w:gridCol w:w="1417"/>
        <w:gridCol w:w="993"/>
      </w:tblGrid>
      <w:tr w:rsidR="00E86161" w:rsidRPr="00907A69" w:rsidTr="00E86161">
        <w:trPr>
          <w:jc w:val="center"/>
        </w:trPr>
        <w:tc>
          <w:tcPr>
            <w:tcW w:w="557" w:type="dxa"/>
            <w:tcBorders>
              <w:top w:val="single" w:sz="8" w:space="0" w:color="8064A2"/>
              <w:left w:val="single" w:sz="8" w:space="0" w:color="8064A2"/>
              <w:bottom w:val="single" w:sz="18" w:space="0" w:color="8064A2"/>
              <w:right w:val="single" w:sz="8" w:space="0" w:color="8064A2"/>
            </w:tcBorders>
          </w:tcPr>
          <w:p w:rsidR="00E86161" w:rsidRPr="00907A69" w:rsidRDefault="00E86161" w:rsidP="006E5F19">
            <w:pPr>
              <w:spacing w:after="0"/>
              <w:ind w:left="-72" w:right="-72"/>
              <w:jc w:val="both"/>
              <w:rPr>
                <w:rFonts w:asciiTheme="majorHAnsi" w:hAnsiTheme="majorHAnsi"/>
                <w:b/>
                <w:bCs/>
                <w:spacing w:val="-6"/>
              </w:rPr>
            </w:pPr>
            <w:r w:rsidRPr="00907A69">
              <w:rPr>
                <w:rFonts w:asciiTheme="majorHAnsi" w:hAnsiTheme="majorHAnsi"/>
                <w:b/>
                <w:spacing w:val="-6"/>
              </w:rPr>
              <w:t>Sno.</w:t>
            </w:r>
          </w:p>
        </w:tc>
        <w:tc>
          <w:tcPr>
            <w:tcW w:w="4816" w:type="dxa"/>
            <w:tcBorders>
              <w:top w:val="single" w:sz="8" w:space="0" w:color="8064A2"/>
              <w:left w:val="single" w:sz="8" w:space="0" w:color="8064A2"/>
              <w:bottom w:val="single" w:sz="18" w:space="0" w:color="8064A2"/>
              <w:right w:val="single" w:sz="8" w:space="0" w:color="8064A2"/>
            </w:tcBorders>
          </w:tcPr>
          <w:p w:rsidR="00E86161" w:rsidRPr="00907A69" w:rsidRDefault="00E86161" w:rsidP="00E86161">
            <w:pPr>
              <w:ind w:left="-72" w:right="-72"/>
              <w:rPr>
                <w:rFonts w:asciiTheme="majorHAnsi" w:hAnsiTheme="majorHAnsi"/>
                <w:b/>
                <w:bCs/>
                <w:spacing w:val="-6"/>
                <w:u w:val="single"/>
              </w:rPr>
            </w:pPr>
            <w:r w:rsidRPr="00907A69">
              <w:rPr>
                <w:rFonts w:asciiTheme="majorHAnsi" w:hAnsiTheme="majorHAnsi"/>
                <w:b/>
                <w:spacing w:val="-6"/>
              </w:rPr>
              <w:t>JSSK service delivery</w:t>
            </w:r>
          </w:p>
        </w:tc>
        <w:tc>
          <w:tcPr>
            <w:tcW w:w="2268" w:type="dxa"/>
            <w:tcBorders>
              <w:top w:val="single" w:sz="8" w:space="0" w:color="8064A2"/>
              <w:left w:val="single" w:sz="8" w:space="0" w:color="8064A2"/>
              <w:bottom w:val="single" w:sz="18" w:space="0" w:color="8064A2"/>
              <w:right w:val="single" w:sz="8" w:space="0" w:color="8064A2"/>
            </w:tcBorders>
          </w:tcPr>
          <w:p w:rsidR="00E86161" w:rsidRPr="00907A69" w:rsidRDefault="00E86161" w:rsidP="00E86161">
            <w:pPr>
              <w:ind w:left="-72" w:right="-72"/>
              <w:jc w:val="center"/>
              <w:rPr>
                <w:rFonts w:asciiTheme="majorHAnsi" w:hAnsiTheme="majorHAnsi"/>
                <w:b/>
                <w:bCs/>
                <w:spacing w:val="-6"/>
              </w:rPr>
            </w:pPr>
            <w:r w:rsidRPr="00907A69">
              <w:rPr>
                <w:rFonts w:asciiTheme="majorHAnsi" w:hAnsiTheme="majorHAnsi"/>
                <w:b/>
                <w:spacing w:val="-6"/>
              </w:rPr>
              <w:t>Free Drugs &amp; Consumables</w:t>
            </w:r>
          </w:p>
        </w:tc>
        <w:tc>
          <w:tcPr>
            <w:tcW w:w="851" w:type="dxa"/>
            <w:tcBorders>
              <w:top w:val="single" w:sz="8" w:space="0" w:color="8064A2"/>
              <w:left w:val="single" w:sz="8" w:space="0" w:color="8064A2"/>
              <w:bottom w:val="single" w:sz="18" w:space="0" w:color="8064A2"/>
              <w:right w:val="single" w:sz="8" w:space="0" w:color="8064A2"/>
            </w:tcBorders>
          </w:tcPr>
          <w:p w:rsidR="00E86161" w:rsidRPr="00907A69" w:rsidRDefault="00E86161" w:rsidP="00E86161">
            <w:pPr>
              <w:ind w:left="-72" w:right="-72"/>
              <w:jc w:val="center"/>
              <w:rPr>
                <w:rFonts w:asciiTheme="majorHAnsi" w:hAnsiTheme="majorHAnsi"/>
                <w:b/>
                <w:bCs/>
                <w:spacing w:val="-6"/>
              </w:rPr>
            </w:pPr>
            <w:r w:rsidRPr="00907A69">
              <w:rPr>
                <w:rFonts w:asciiTheme="majorHAnsi" w:hAnsiTheme="majorHAnsi"/>
                <w:b/>
                <w:bCs/>
                <w:spacing w:val="-6"/>
              </w:rPr>
              <w:t>Free Diet</w:t>
            </w:r>
          </w:p>
        </w:tc>
        <w:tc>
          <w:tcPr>
            <w:tcW w:w="1417" w:type="dxa"/>
            <w:tcBorders>
              <w:top w:val="single" w:sz="8" w:space="0" w:color="8064A2"/>
              <w:left w:val="single" w:sz="8" w:space="0" w:color="8064A2"/>
              <w:bottom w:val="single" w:sz="18" w:space="0" w:color="8064A2"/>
              <w:right w:val="single" w:sz="8" w:space="0" w:color="8064A2"/>
            </w:tcBorders>
          </w:tcPr>
          <w:p w:rsidR="00E86161" w:rsidRPr="00907A69" w:rsidRDefault="00E86161" w:rsidP="00E86161">
            <w:pPr>
              <w:ind w:left="-72" w:right="-72"/>
              <w:jc w:val="center"/>
              <w:rPr>
                <w:rFonts w:asciiTheme="majorHAnsi" w:hAnsiTheme="majorHAnsi"/>
                <w:b/>
                <w:bCs/>
                <w:spacing w:val="-6"/>
              </w:rPr>
            </w:pPr>
            <w:r w:rsidRPr="00907A69">
              <w:rPr>
                <w:rFonts w:asciiTheme="majorHAnsi" w:hAnsiTheme="majorHAnsi"/>
                <w:b/>
                <w:bCs/>
                <w:spacing w:val="-6"/>
              </w:rPr>
              <w:t xml:space="preserve">Free Diagnostics </w:t>
            </w:r>
          </w:p>
        </w:tc>
        <w:tc>
          <w:tcPr>
            <w:tcW w:w="993" w:type="dxa"/>
            <w:tcBorders>
              <w:top w:val="single" w:sz="8" w:space="0" w:color="8064A2"/>
              <w:left w:val="single" w:sz="8" w:space="0" w:color="8064A2"/>
              <w:bottom w:val="single" w:sz="18" w:space="0" w:color="8064A2"/>
              <w:right w:val="single" w:sz="8" w:space="0" w:color="8064A2"/>
            </w:tcBorders>
          </w:tcPr>
          <w:p w:rsidR="00E86161" w:rsidRPr="00907A69" w:rsidRDefault="00E86161" w:rsidP="00E86161">
            <w:pPr>
              <w:ind w:left="-72" w:right="-72"/>
              <w:jc w:val="center"/>
              <w:rPr>
                <w:rFonts w:asciiTheme="majorHAnsi" w:hAnsiTheme="majorHAnsi"/>
                <w:b/>
                <w:bCs/>
                <w:spacing w:val="-6"/>
              </w:rPr>
            </w:pPr>
            <w:r w:rsidRPr="00907A69">
              <w:rPr>
                <w:rFonts w:asciiTheme="majorHAnsi" w:hAnsiTheme="majorHAnsi"/>
                <w:b/>
                <w:bCs/>
                <w:spacing w:val="-6"/>
              </w:rPr>
              <w:t>Free blood</w:t>
            </w:r>
          </w:p>
        </w:tc>
      </w:tr>
      <w:tr w:rsidR="00E86161" w:rsidRPr="00907A69" w:rsidTr="00E86161">
        <w:trPr>
          <w:jc w:val="center"/>
        </w:trPr>
        <w:tc>
          <w:tcPr>
            <w:tcW w:w="557" w:type="dxa"/>
            <w:tcBorders>
              <w:top w:val="single" w:sz="8" w:space="0" w:color="8064A2"/>
              <w:left w:val="single" w:sz="8" w:space="0" w:color="8064A2"/>
              <w:bottom w:val="single" w:sz="8" w:space="0" w:color="8064A2"/>
              <w:right w:val="single" w:sz="8" w:space="0" w:color="8064A2"/>
            </w:tcBorders>
            <w:shd w:val="clear" w:color="auto" w:fill="DFD8E8"/>
          </w:tcPr>
          <w:p w:rsidR="00E86161" w:rsidRPr="00907A69" w:rsidRDefault="00E86161" w:rsidP="00E86161">
            <w:pPr>
              <w:ind w:left="-72" w:right="-72"/>
              <w:jc w:val="center"/>
              <w:rPr>
                <w:rFonts w:asciiTheme="majorHAnsi" w:hAnsiTheme="majorHAnsi"/>
                <w:b/>
                <w:bCs/>
                <w:spacing w:val="-6"/>
              </w:rPr>
            </w:pPr>
            <w:r w:rsidRPr="00907A69">
              <w:rPr>
                <w:rFonts w:asciiTheme="majorHAnsi" w:hAnsiTheme="majorHAnsi"/>
                <w:b/>
                <w:bCs/>
                <w:spacing w:val="-6"/>
              </w:rPr>
              <w:t>1.</w:t>
            </w:r>
          </w:p>
        </w:tc>
        <w:tc>
          <w:tcPr>
            <w:tcW w:w="4816" w:type="dxa"/>
            <w:tcBorders>
              <w:top w:val="single" w:sz="8" w:space="0" w:color="8064A2"/>
              <w:left w:val="single" w:sz="8" w:space="0" w:color="8064A2"/>
              <w:bottom w:val="single" w:sz="8" w:space="0" w:color="8064A2"/>
              <w:right w:val="single" w:sz="8" w:space="0" w:color="8064A2"/>
            </w:tcBorders>
            <w:shd w:val="clear" w:color="auto" w:fill="DFD8E8"/>
          </w:tcPr>
          <w:p w:rsidR="00E86161" w:rsidRPr="00907A69" w:rsidRDefault="00E86161" w:rsidP="00E86161">
            <w:pPr>
              <w:ind w:left="-72" w:right="-72"/>
              <w:jc w:val="both"/>
              <w:rPr>
                <w:rFonts w:asciiTheme="majorHAnsi" w:hAnsiTheme="majorHAnsi"/>
                <w:b/>
                <w:spacing w:val="-6"/>
              </w:rPr>
            </w:pPr>
            <w:r w:rsidRPr="00907A69">
              <w:rPr>
                <w:rFonts w:asciiTheme="majorHAnsi" w:hAnsiTheme="majorHAnsi"/>
                <w:b/>
                <w:spacing w:val="-6"/>
              </w:rPr>
              <w:t>Total No. of p.w. who availed the free entitlements in the reporting month in the State</w:t>
            </w:r>
          </w:p>
        </w:tc>
        <w:tc>
          <w:tcPr>
            <w:tcW w:w="2268" w:type="dxa"/>
            <w:tcBorders>
              <w:top w:val="single" w:sz="8" w:space="0" w:color="8064A2"/>
              <w:left w:val="single" w:sz="8" w:space="0" w:color="8064A2"/>
              <w:bottom w:val="single" w:sz="8" w:space="0" w:color="8064A2"/>
              <w:right w:val="single" w:sz="8" w:space="0" w:color="8064A2"/>
            </w:tcBorders>
            <w:shd w:val="clear" w:color="auto" w:fill="DFD8E8"/>
          </w:tcPr>
          <w:p w:rsidR="00E86161" w:rsidRPr="00907A69" w:rsidRDefault="00E86161" w:rsidP="00E86161">
            <w:pPr>
              <w:ind w:left="-72" w:right="-72"/>
              <w:rPr>
                <w:rFonts w:asciiTheme="majorHAnsi" w:hAnsiTheme="majorHAnsi"/>
                <w:bCs/>
                <w:spacing w:val="-6"/>
              </w:rPr>
            </w:pPr>
            <w:r w:rsidRPr="00907A69">
              <w:rPr>
                <w:rFonts w:asciiTheme="majorHAnsi" w:hAnsiTheme="majorHAnsi"/>
                <w:bCs/>
                <w:spacing w:val="-6"/>
              </w:rPr>
              <w:t>6138</w:t>
            </w:r>
          </w:p>
        </w:tc>
        <w:tc>
          <w:tcPr>
            <w:tcW w:w="851" w:type="dxa"/>
            <w:tcBorders>
              <w:top w:val="single" w:sz="8" w:space="0" w:color="8064A2"/>
              <w:left w:val="single" w:sz="8" w:space="0" w:color="8064A2"/>
              <w:bottom w:val="single" w:sz="8" w:space="0" w:color="8064A2"/>
              <w:right w:val="single" w:sz="8" w:space="0" w:color="8064A2"/>
            </w:tcBorders>
            <w:shd w:val="clear" w:color="auto" w:fill="DFD8E8"/>
          </w:tcPr>
          <w:p w:rsidR="00E86161" w:rsidRPr="00907A69" w:rsidRDefault="00E86161" w:rsidP="00E86161">
            <w:pPr>
              <w:ind w:left="-72" w:right="-72"/>
              <w:rPr>
                <w:rFonts w:asciiTheme="majorHAnsi" w:hAnsiTheme="majorHAnsi"/>
                <w:bCs/>
                <w:spacing w:val="-6"/>
              </w:rPr>
            </w:pPr>
            <w:r w:rsidRPr="00907A69">
              <w:rPr>
                <w:rFonts w:asciiTheme="majorHAnsi" w:hAnsiTheme="majorHAnsi"/>
                <w:bCs/>
                <w:spacing w:val="-6"/>
              </w:rPr>
              <w:t>5724</w:t>
            </w:r>
          </w:p>
        </w:tc>
        <w:tc>
          <w:tcPr>
            <w:tcW w:w="1417" w:type="dxa"/>
            <w:tcBorders>
              <w:top w:val="single" w:sz="8" w:space="0" w:color="8064A2"/>
              <w:left w:val="single" w:sz="8" w:space="0" w:color="8064A2"/>
              <w:bottom w:val="single" w:sz="8" w:space="0" w:color="8064A2"/>
              <w:right w:val="single" w:sz="8" w:space="0" w:color="8064A2"/>
            </w:tcBorders>
            <w:shd w:val="clear" w:color="auto" w:fill="DFD8E8"/>
          </w:tcPr>
          <w:p w:rsidR="00E86161" w:rsidRPr="00907A69" w:rsidRDefault="00E86161" w:rsidP="00E86161">
            <w:pPr>
              <w:ind w:left="-72" w:right="-72"/>
              <w:rPr>
                <w:rFonts w:asciiTheme="majorHAnsi" w:hAnsiTheme="majorHAnsi"/>
                <w:bCs/>
                <w:spacing w:val="-6"/>
              </w:rPr>
            </w:pPr>
            <w:r w:rsidRPr="00907A69">
              <w:rPr>
                <w:rFonts w:asciiTheme="majorHAnsi" w:hAnsiTheme="majorHAnsi"/>
                <w:bCs/>
                <w:spacing w:val="-6"/>
              </w:rPr>
              <w:t>1547</w:t>
            </w:r>
          </w:p>
        </w:tc>
        <w:tc>
          <w:tcPr>
            <w:tcW w:w="993" w:type="dxa"/>
            <w:tcBorders>
              <w:top w:val="single" w:sz="8" w:space="0" w:color="8064A2"/>
              <w:left w:val="single" w:sz="8" w:space="0" w:color="8064A2"/>
              <w:bottom w:val="single" w:sz="8" w:space="0" w:color="8064A2"/>
              <w:right w:val="single" w:sz="8" w:space="0" w:color="8064A2"/>
            </w:tcBorders>
            <w:shd w:val="clear" w:color="auto" w:fill="DFD8E8"/>
          </w:tcPr>
          <w:p w:rsidR="00E86161" w:rsidRPr="00907A69" w:rsidRDefault="00E86161" w:rsidP="00E86161">
            <w:pPr>
              <w:ind w:left="-72" w:right="-72"/>
              <w:rPr>
                <w:rFonts w:asciiTheme="majorHAnsi" w:hAnsiTheme="majorHAnsi"/>
                <w:bCs/>
                <w:spacing w:val="-6"/>
              </w:rPr>
            </w:pPr>
            <w:r w:rsidRPr="00907A69">
              <w:rPr>
                <w:rFonts w:asciiTheme="majorHAnsi" w:hAnsiTheme="majorHAnsi"/>
                <w:bCs/>
                <w:spacing w:val="-6"/>
              </w:rPr>
              <w:t>128</w:t>
            </w:r>
          </w:p>
        </w:tc>
      </w:tr>
      <w:tr w:rsidR="00E86161" w:rsidRPr="00907A69" w:rsidTr="00E86161">
        <w:trPr>
          <w:jc w:val="center"/>
        </w:trPr>
        <w:tc>
          <w:tcPr>
            <w:tcW w:w="557" w:type="dxa"/>
            <w:tcBorders>
              <w:top w:val="single" w:sz="8" w:space="0" w:color="8064A2"/>
              <w:left w:val="single" w:sz="8" w:space="0" w:color="8064A2"/>
              <w:bottom w:val="single" w:sz="8" w:space="0" w:color="8064A2"/>
              <w:right w:val="single" w:sz="8" w:space="0" w:color="8064A2"/>
            </w:tcBorders>
          </w:tcPr>
          <w:p w:rsidR="00E86161" w:rsidRPr="00907A69" w:rsidRDefault="00E86161" w:rsidP="00E86161">
            <w:pPr>
              <w:ind w:left="-72" w:right="-72"/>
              <w:jc w:val="center"/>
              <w:rPr>
                <w:rFonts w:asciiTheme="majorHAnsi" w:hAnsiTheme="majorHAnsi"/>
                <w:b/>
                <w:bCs/>
                <w:spacing w:val="-6"/>
              </w:rPr>
            </w:pPr>
            <w:r w:rsidRPr="00907A69">
              <w:rPr>
                <w:rFonts w:asciiTheme="majorHAnsi" w:hAnsiTheme="majorHAnsi"/>
                <w:b/>
                <w:bCs/>
                <w:spacing w:val="-6"/>
              </w:rPr>
              <w:t>2.</w:t>
            </w:r>
          </w:p>
        </w:tc>
        <w:tc>
          <w:tcPr>
            <w:tcW w:w="4816" w:type="dxa"/>
            <w:tcBorders>
              <w:top w:val="single" w:sz="8" w:space="0" w:color="8064A2"/>
              <w:left w:val="single" w:sz="8" w:space="0" w:color="8064A2"/>
              <w:bottom w:val="single" w:sz="8" w:space="0" w:color="8064A2"/>
              <w:right w:val="single" w:sz="8" w:space="0" w:color="8064A2"/>
            </w:tcBorders>
          </w:tcPr>
          <w:p w:rsidR="00E86161" w:rsidRPr="00907A69" w:rsidRDefault="00E86161" w:rsidP="00E86161">
            <w:pPr>
              <w:ind w:left="-72" w:right="-72"/>
              <w:jc w:val="both"/>
              <w:rPr>
                <w:rFonts w:asciiTheme="majorHAnsi" w:hAnsiTheme="majorHAnsi"/>
                <w:b/>
                <w:spacing w:val="-6"/>
              </w:rPr>
            </w:pPr>
            <w:r w:rsidRPr="00907A69">
              <w:rPr>
                <w:rFonts w:asciiTheme="majorHAnsi" w:hAnsiTheme="majorHAnsi"/>
                <w:b/>
                <w:spacing w:val="-6"/>
              </w:rPr>
              <w:t>Total No. of sick neonates  who availed the free entitlements in the reporting month in the State</w:t>
            </w:r>
          </w:p>
        </w:tc>
        <w:tc>
          <w:tcPr>
            <w:tcW w:w="2268" w:type="dxa"/>
            <w:tcBorders>
              <w:top w:val="single" w:sz="8" w:space="0" w:color="8064A2"/>
              <w:left w:val="single" w:sz="8" w:space="0" w:color="8064A2"/>
              <w:bottom w:val="single" w:sz="8" w:space="0" w:color="8064A2"/>
              <w:right w:val="single" w:sz="8" w:space="0" w:color="8064A2"/>
            </w:tcBorders>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945</w:t>
            </w:r>
          </w:p>
        </w:tc>
        <w:tc>
          <w:tcPr>
            <w:tcW w:w="851" w:type="dxa"/>
            <w:tcBorders>
              <w:top w:val="single" w:sz="8" w:space="0" w:color="8064A2"/>
              <w:left w:val="single" w:sz="8" w:space="0" w:color="8064A2"/>
              <w:bottom w:val="single" w:sz="8" w:space="0" w:color="8064A2"/>
              <w:right w:val="single" w:sz="8" w:space="0" w:color="8064A2"/>
              <w:tl2br w:val="single" w:sz="4" w:space="0" w:color="auto"/>
              <w:tr2bl w:val="single" w:sz="4" w:space="0" w:color="auto"/>
            </w:tcBorders>
            <w:shd w:val="clear" w:color="auto" w:fill="7030A0"/>
          </w:tcPr>
          <w:p w:rsidR="00E86161" w:rsidRPr="00907A69" w:rsidRDefault="00E86161" w:rsidP="00E86161">
            <w:pPr>
              <w:ind w:left="-72" w:right="-72"/>
              <w:rPr>
                <w:rFonts w:asciiTheme="majorHAnsi" w:hAnsiTheme="majorHAnsi"/>
                <w:spacing w:val="-6"/>
              </w:rPr>
            </w:pPr>
          </w:p>
        </w:tc>
        <w:tc>
          <w:tcPr>
            <w:tcW w:w="1417" w:type="dxa"/>
            <w:tcBorders>
              <w:top w:val="single" w:sz="8" w:space="0" w:color="8064A2"/>
              <w:left w:val="single" w:sz="8" w:space="0" w:color="8064A2"/>
              <w:bottom w:val="single" w:sz="8" w:space="0" w:color="8064A2"/>
              <w:right w:val="single" w:sz="8" w:space="0" w:color="8064A2"/>
            </w:tcBorders>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875</w:t>
            </w:r>
          </w:p>
        </w:tc>
        <w:tc>
          <w:tcPr>
            <w:tcW w:w="993" w:type="dxa"/>
            <w:tcBorders>
              <w:top w:val="single" w:sz="8" w:space="0" w:color="8064A2"/>
              <w:left w:val="single" w:sz="8" w:space="0" w:color="8064A2"/>
              <w:bottom w:val="single" w:sz="8" w:space="0" w:color="8064A2"/>
              <w:right w:val="single" w:sz="8" w:space="0" w:color="8064A2"/>
            </w:tcBorders>
          </w:tcPr>
          <w:p w:rsidR="00E86161" w:rsidRPr="00907A69" w:rsidRDefault="00E86161" w:rsidP="00E86161">
            <w:pPr>
              <w:ind w:left="-72" w:right="-72"/>
              <w:rPr>
                <w:rFonts w:asciiTheme="majorHAnsi" w:hAnsiTheme="majorHAnsi"/>
                <w:b/>
                <w:spacing w:val="-6"/>
                <w:u w:val="single"/>
              </w:rPr>
            </w:pPr>
          </w:p>
        </w:tc>
      </w:tr>
    </w:tbl>
    <w:p w:rsidR="00E86161" w:rsidRPr="00907A69" w:rsidRDefault="00E86161" w:rsidP="00E86161">
      <w:pPr>
        <w:jc w:val="both"/>
        <w:rPr>
          <w:rFonts w:asciiTheme="majorHAnsi" w:hAnsiTheme="majorHAnsi"/>
          <w:b/>
          <w:spacing w:val="-6"/>
        </w:rPr>
      </w:pPr>
    </w:p>
    <w:p w:rsidR="00E86161" w:rsidRPr="00907A69" w:rsidRDefault="00E86161" w:rsidP="00E86161">
      <w:pPr>
        <w:jc w:val="both"/>
        <w:rPr>
          <w:rFonts w:asciiTheme="majorHAnsi" w:hAnsiTheme="majorHAnsi"/>
          <w:b/>
          <w:spacing w:val="-6"/>
        </w:rPr>
      </w:pPr>
      <w:r w:rsidRPr="00907A69">
        <w:rPr>
          <w:rFonts w:asciiTheme="majorHAnsi" w:hAnsiTheme="majorHAnsi"/>
          <w:b/>
          <w:spacing w:val="-6"/>
        </w:rPr>
        <w:t>B) SERVICE UTILISATION: REFERRAL TRANSPORT (RT)</w:t>
      </w:r>
    </w:p>
    <w:tbl>
      <w:tblPr>
        <w:tblW w:w="10974" w:type="dxa"/>
        <w:jc w:val="center"/>
        <w:tblInd w:w="-16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tblPr>
      <w:tblGrid>
        <w:gridCol w:w="450"/>
        <w:gridCol w:w="4680"/>
        <w:gridCol w:w="3150"/>
        <w:gridCol w:w="1260"/>
        <w:gridCol w:w="720"/>
        <w:gridCol w:w="714"/>
      </w:tblGrid>
      <w:tr w:rsidR="00E86161" w:rsidRPr="00907A69" w:rsidTr="00E86161">
        <w:trPr>
          <w:jc w:val="center"/>
        </w:trPr>
        <w:tc>
          <w:tcPr>
            <w:tcW w:w="450" w:type="dxa"/>
            <w:tcBorders>
              <w:top w:val="single" w:sz="8" w:space="0" w:color="4BACC6"/>
              <w:left w:val="single" w:sz="8" w:space="0" w:color="4BACC6"/>
              <w:bottom w:val="single" w:sz="18" w:space="0" w:color="4BACC6"/>
              <w:right w:val="single" w:sz="8" w:space="0" w:color="4BACC6"/>
            </w:tcBorders>
          </w:tcPr>
          <w:p w:rsidR="00E86161" w:rsidRPr="00907A69" w:rsidRDefault="00E86161" w:rsidP="00E86161">
            <w:pPr>
              <w:ind w:left="-72" w:right="-72"/>
              <w:jc w:val="both"/>
              <w:rPr>
                <w:rFonts w:asciiTheme="majorHAnsi" w:hAnsiTheme="majorHAnsi"/>
                <w:b/>
                <w:bCs/>
                <w:spacing w:val="-6"/>
              </w:rPr>
            </w:pPr>
            <w:r w:rsidRPr="00907A69">
              <w:rPr>
                <w:rFonts w:asciiTheme="majorHAnsi" w:hAnsiTheme="majorHAnsi"/>
                <w:b/>
                <w:spacing w:val="-6"/>
              </w:rPr>
              <w:t>Sno.</w:t>
            </w:r>
          </w:p>
        </w:tc>
        <w:tc>
          <w:tcPr>
            <w:tcW w:w="4680" w:type="dxa"/>
            <w:tcBorders>
              <w:top w:val="single" w:sz="8" w:space="0" w:color="4BACC6"/>
              <w:left w:val="single" w:sz="8" w:space="0" w:color="4BACC6"/>
              <w:bottom w:val="single" w:sz="18" w:space="0" w:color="4BACC6"/>
              <w:right w:val="single" w:sz="8" w:space="0" w:color="4BACC6"/>
            </w:tcBorders>
          </w:tcPr>
          <w:p w:rsidR="00E86161" w:rsidRPr="00907A69" w:rsidRDefault="00E86161" w:rsidP="00E86161">
            <w:pPr>
              <w:ind w:left="-72" w:right="-72"/>
              <w:rPr>
                <w:rFonts w:asciiTheme="majorHAnsi" w:hAnsiTheme="majorHAnsi"/>
                <w:b/>
                <w:bCs/>
                <w:spacing w:val="-6"/>
                <w:u w:val="single"/>
              </w:rPr>
            </w:pPr>
            <w:r w:rsidRPr="00907A69">
              <w:rPr>
                <w:rFonts w:asciiTheme="majorHAnsi" w:hAnsiTheme="majorHAnsi"/>
                <w:b/>
                <w:spacing w:val="-6"/>
              </w:rPr>
              <w:t>Referral transport services</w:t>
            </w:r>
          </w:p>
        </w:tc>
        <w:tc>
          <w:tcPr>
            <w:tcW w:w="3150" w:type="dxa"/>
            <w:tcBorders>
              <w:top w:val="single" w:sz="8" w:space="0" w:color="4BACC6"/>
              <w:left w:val="single" w:sz="8" w:space="0" w:color="4BACC6"/>
              <w:bottom w:val="single" w:sz="18" w:space="0" w:color="4BACC6"/>
              <w:right w:val="single" w:sz="8" w:space="0" w:color="4BACC6"/>
            </w:tcBorders>
          </w:tcPr>
          <w:p w:rsidR="00E86161" w:rsidRPr="00907A69" w:rsidRDefault="00E86161" w:rsidP="00E86161">
            <w:pPr>
              <w:ind w:left="-72" w:right="-72"/>
              <w:jc w:val="center"/>
              <w:rPr>
                <w:rFonts w:asciiTheme="majorHAnsi" w:hAnsiTheme="majorHAnsi"/>
                <w:b/>
                <w:bCs/>
                <w:spacing w:val="-6"/>
              </w:rPr>
            </w:pPr>
            <w:r w:rsidRPr="00907A69">
              <w:rPr>
                <w:rFonts w:asciiTheme="majorHAnsi" w:hAnsiTheme="majorHAnsi"/>
                <w:b/>
                <w:bCs/>
                <w:spacing w:val="-6"/>
              </w:rPr>
              <w:t>State vehicles</w:t>
            </w:r>
          </w:p>
        </w:tc>
        <w:tc>
          <w:tcPr>
            <w:tcW w:w="1260" w:type="dxa"/>
            <w:tcBorders>
              <w:top w:val="single" w:sz="8" w:space="0" w:color="4BACC6"/>
              <w:left w:val="single" w:sz="8" w:space="0" w:color="4BACC6"/>
              <w:bottom w:val="single" w:sz="18" w:space="0" w:color="4BACC6"/>
              <w:right w:val="single" w:sz="8" w:space="0" w:color="4BACC6"/>
            </w:tcBorders>
          </w:tcPr>
          <w:p w:rsidR="00E86161" w:rsidRPr="00907A69" w:rsidRDefault="00E86161" w:rsidP="00E86161">
            <w:pPr>
              <w:ind w:left="-72" w:right="-72"/>
              <w:jc w:val="center"/>
              <w:rPr>
                <w:rFonts w:asciiTheme="majorHAnsi" w:hAnsiTheme="majorHAnsi"/>
                <w:b/>
                <w:bCs/>
                <w:spacing w:val="-6"/>
              </w:rPr>
            </w:pPr>
            <w:r w:rsidRPr="00907A69">
              <w:rPr>
                <w:rFonts w:asciiTheme="majorHAnsi" w:hAnsiTheme="majorHAnsi"/>
                <w:b/>
                <w:bCs/>
                <w:spacing w:val="-6"/>
              </w:rPr>
              <w:t xml:space="preserve">EMRI/ EMTS </w:t>
            </w:r>
          </w:p>
        </w:tc>
        <w:tc>
          <w:tcPr>
            <w:tcW w:w="720" w:type="dxa"/>
            <w:tcBorders>
              <w:top w:val="single" w:sz="8" w:space="0" w:color="4BACC6"/>
              <w:left w:val="single" w:sz="8" w:space="0" w:color="4BACC6"/>
              <w:bottom w:val="single" w:sz="18" w:space="0" w:color="4BACC6"/>
              <w:right w:val="single" w:sz="8" w:space="0" w:color="4BACC6"/>
            </w:tcBorders>
          </w:tcPr>
          <w:p w:rsidR="00E86161" w:rsidRPr="00907A69" w:rsidRDefault="00E86161" w:rsidP="00E86161">
            <w:pPr>
              <w:ind w:left="-72" w:right="-72"/>
              <w:jc w:val="center"/>
              <w:rPr>
                <w:rFonts w:asciiTheme="majorHAnsi" w:hAnsiTheme="majorHAnsi"/>
                <w:b/>
                <w:bCs/>
                <w:spacing w:val="-6"/>
              </w:rPr>
            </w:pPr>
            <w:r w:rsidRPr="00907A69">
              <w:rPr>
                <w:rFonts w:asciiTheme="majorHAnsi" w:hAnsiTheme="majorHAnsi"/>
                <w:b/>
                <w:bCs/>
                <w:spacing w:val="-6"/>
              </w:rPr>
              <w:t xml:space="preserve">PPP </w:t>
            </w:r>
          </w:p>
        </w:tc>
        <w:tc>
          <w:tcPr>
            <w:tcW w:w="714" w:type="dxa"/>
            <w:tcBorders>
              <w:top w:val="single" w:sz="8" w:space="0" w:color="4BACC6"/>
              <w:left w:val="single" w:sz="8" w:space="0" w:color="4BACC6"/>
              <w:bottom w:val="single" w:sz="18" w:space="0" w:color="4BACC6"/>
              <w:right w:val="single" w:sz="8" w:space="0" w:color="4BACC6"/>
            </w:tcBorders>
          </w:tcPr>
          <w:p w:rsidR="00E86161" w:rsidRPr="00907A69" w:rsidRDefault="00E86161" w:rsidP="00E86161">
            <w:pPr>
              <w:ind w:left="-72" w:right="-72"/>
              <w:jc w:val="center"/>
              <w:rPr>
                <w:rFonts w:asciiTheme="majorHAnsi" w:hAnsiTheme="majorHAnsi"/>
                <w:b/>
                <w:bCs/>
                <w:spacing w:val="-6"/>
              </w:rPr>
            </w:pPr>
            <w:r w:rsidRPr="00907A69">
              <w:rPr>
                <w:rFonts w:asciiTheme="majorHAnsi" w:hAnsiTheme="majorHAnsi"/>
                <w:b/>
                <w:bCs/>
                <w:spacing w:val="-6"/>
              </w:rPr>
              <w:t>Other</w:t>
            </w:r>
          </w:p>
        </w:tc>
      </w:tr>
      <w:tr w:rsidR="00E86161" w:rsidRPr="00907A69" w:rsidTr="00E86161">
        <w:trPr>
          <w:jc w:val="center"/>
        </w:trPr>
        <w:tc>
          <w:tcPr>
            <w:tcW w:w="450" w:type="dxa"/>
            <w:tcBorders>
              <w:top w:val="single" w:sz="8" w:space="0" w:color="4BACC6"/>
              <w:left w:val="single" w:sz="8" w:space="0" w:color="4BACC6"/>
              <w:bottom w:val="single" w:sz="8" w:space="0" w:color="4BACC6"/>
              <w:right w:val="single" w:sz="8" w:space="0" w:color="4BACC6"/>
            </w:tcBorders>
            <w:shd w:val="clear" w:color="auto" w:fill="D2EAF1"/>
          </w:tcPr>
          <w:p w:rsidR="00E86161" w:rsidRPr="00907A69" w:rsidRDefault="00E86161" w:rsidP="00E86161">
            <w:pPr>
              <w:ind w:left="-72" w:right="-72"/>
              <w:jc w:val="center"/>
              <w:rPr>
                <w:rFonts w:asciiTheme="majorHAnsi" w:hAnsiTheme="majorHAnsi"/>
                <w:b/>
                <w:bCs/>
                <w:spacing w:val="-6"/>
              </w:rPr>
            </w:pPr>
            <w:r w:rsidRPr="00907A69">
              <w:rPr>
                <w:rFonts w:asciiTheme="majorHAnsi" w:hAnsiTheme="majorHAnsi"/>
                <w:b/>
                <w:bCs/>
                <w:spacing w:val="-6"/>
              </w:rPr>
              <w:t>1.</w:t>
            </w:r>
          </w:p>
        </w:tc>
        <w:tc>
          <w:tcPr>
            <w:tcW w:w="4680" w:type="dxa"/>
            <w:tcBorders>
              <w:top w:val="single" w:sz="8" w:space="0" w:color="4BACC6"/>
              <w:left w:val="single" w:sz="8" w:space="0" w:color="4BACC6"/>
              <w:bottom w:val="single" w:sz="8" w:space="0" w:color="4BACC6"/>
              <w:right w:val="single" w:sz="8" w:space="0" w:color="4BACC6"/>
            </w:tcBorders>
            <w:shd w:val="clear" w:color="auto" w:fill="D2EAF1"/>
          </w:tcPr>
          <w:p w:rsidR="00E86161" w:rsidRPr="00907A69" w:rsidRDefault="00E86161" w:rsidP="00E86161">
            <w:pPr>
              <w:ind w:left="-72" w:right="-72"/>
              <w:rPr>
                <w:rFonts w:asciiTheme="majorHAnsi" w:hAnsiTheme="majorHAnsi"/>
                <w:bCs/>
                <w:spacing w:val="-6"/>
              </w:rPr>
            </w:pPr>
            <w:r w:rsidRPr="00907A69">
              <w:rPr>
                <w:rFonts w:asciiTheme="majorHAnsi" w:hAnsiTheme="majorHAnsi"/>
                <w:bCs/>
                <w:spacing w:val="-6"/>
              </w:rPr>
              <w:t>No. of PW who used RT services for:</w:t>
            </w:r>
          </w:p>
        </w:tc>
        <w:tc>
          <w:tcPr>
            <w:tcW w:w="3150" w:type="dxa"/>
            <w:tcBorders>
              <w:top w:val="single" w:sz="8" w:space="0" w:color="4BACC6"/>
              <w:left w:val="single" w:sz="8" w:space="0" w:color="4BACC6"/>
              <w:bottom w:val="single" w:sz="8" w:space="0" w:color="4BACC6"/>
              <w:right w:val="single" w:sz="8" w:space="0" w:color="4BACC6"/>
            </w:tcBorders>
            <w:shd w:val="clear" w:color="auto" w:fill="D2EAF1"/>
          </w:tcPr>
          <w:p w:rsidR="00E86161" w:rsidRPr="00907A69" w:rsidRDefault="00E86161" w:rsidP="00E86161">
            <w:pPr>
              <w:ind w:left="-72" w:right="-72"/>
              <w:rPr>
                <w:rFonts w:asciiTheme="majorHAnsi" w:hAnsiTheme="majorHAnsi"/>
                <w:color w:val="FF0000"/>
                <w:spacing w:val="-6"/>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E86161" w:rsidRPr="00907A69" w:rsidRDefault="00E86161" w:rsidP="00E86161">
            <w:pPr>
              <w:ind w:left="-72" w:right="-72"/>
              <w:rPr>
                <w:rFonts w:asciiTheme="majorHAnsi" w:hAnsiTheme="majorHAnsi"/>
                <w:spacing w:val="-6"/>
              </w:rPr>
            </w:pPr>
          </w:p>
        </w:tc>
        <w:tc>
          <w:tcPr>
            <w:tcW w:w="720" w:type="dxa"/>
            <w:tcBorders>
              <w:top w:val="single" w:sz="8" w:space="0" w:color="4BACC6"/>
              <w:left w:val="single" w:sz="8" w:space="0" w:color="4BACC6"/>
              <w:bottom w:val="single" w:sz="8" w:space="0" w:color="4BACC6"/>
              <w:right w:val="single" w:sz="8" w:space="0" w:color="4BACC6"/>
            </w:tcBorders>
            <w:shd w:val="clear" w:color="auto" w:fill="D2EAF1"/>
          </w:tcPr>
          <w:p w:rsidR="00E86161" w:rsidRPr="00907A69" w:rsidRDefault="00E86161" w:rsidP="00E86161">
            <w:pPr>
              <w:ind w:left="-72" w:right="-72"/>
              <w:rPr>
                <w:rFonts w:asciiTheme="majorHAnsi" w:hAnsiTheme="majorHAnsi"/>
                <w:spacing w:val="-6"/>
              </w:rPr>
            </w:pPr>
          </w:p>
        </w:tc>
        <w:tc>
          <w:tcPr>
            <w:tcW w:w="714" w:type="dxa"/>
            <w:tcBorders>
              <w:top w:val="single" w:sz="8" w:space="0" w:color="4BACC6"/>
              <w:left w:val="single" w:sz="8" w:space="0" w:color="4BACC6"/>
              <w:bottom w:val="single" w:sz="8" w:space="0" w:color="4BACC6"/>
              <w:right w:val="single" w:sz="8" w:space="0" w:color="4BACC6"/>
            </w:tcBorders>
            <w:shd w:val="clear" w:color="auto" w:fill="D2EAF1"/>
          </w:tcPr>
          <w:p w:rsidR="00E86161" w:rsidRPr="00907A69" w:rsidRDefault="00E86161" w:rsidP="00E86161">
            <w:pPr>
              <w:ind w:left="-72" w:right="-72"/>
              <w:rPr>
                <w:rFonts w:asciiTheme="majorHAnsi" w:hAnsiTheme="majorHAnsi"/>
                <w:spacing w:val="-6"/>
              </w:rPr>
            </w:pPr>
          </w:p>
        </w:tc>
      </w:tr>
      <w:tr w:rsidR="00E86161" w:rsidRPr="00907A69" w:rsidTr="00E86161">
        <w:trPr>
          <w:trHeight w:val="169"/>
          <w:jc w:val="center"/>
        </w:trPr>
        <w:tc>
          <w:tcPr>
            <w:tcW w:w="450" w:type="dxa"/>
            <w:tcBorders>
              <w:top w:val="single" w:sz="8" w:space="0" w:color="4BACC6"/>
              <w:left w:val="single" w:sz="8" w:space="0" w:color="4BACC6"/>
              <w:bottom w:val="single" w:sz="8" w:space="0" w:color="4BACC6"/>
              <w:right w:val="single" w:sz="8" w:space="0" w:color="4BACC6"/>
            </w:tcBorders>
          </w:tcPr>
          <w:p w:rsidR="00E86161" w:rsidRPr="00907A69" w:rsidRDefault="00E86161" w:rsidP="00E86161">
            <w:pPr>
              <w:ind w:left="-72" w:right="-72"/>
              <w:jc w:val="center"/>
              <w:rPr>
                <w:rFonts w:asciiTheme="majorHAnsi" w:hAnsiTheme="majorHAnsi"/>
                <w:b/>
                <w:bCs/>
                <w:spacing w:val="-6"/>
              </w:rPr>
            </w:pPr>
          </w:p>
        </w:tc>
        <w:tc>
          <w:tcPr>
            <w:tcW w:w="4680" w:type="dxa"/>
            <w:tcBorders>
              <w:top w:val="single" w:sz="8" w:space="0" w:color="4BACC6"/>
              <w:left w:val="single" w:sz="8" w:space="0" w:color="4BACC6"/>
              <w:bottom w:val="single" w:sz="8" w:space="0" w:color="4BACC6"/>
              <w:right w:val="single" w:sz="8" w:space="0" w:color="4BACC6"/>
            </w:tcBorders>
          </w:tcPr>
          <w:p w:rsidR="00E86161" w:rsidRPr="00907A69" w:rsidRDefault="00E86161" w:rsidP="00E86161">
            <w:pPr>
              <w:pStyle w:val="NoSpacing"/>
              <w:numPr>
                <w:ilvl w:val="0"/>
                <w:numId w:val="5"/>
              </w:numPr>
              <w:ind w:right="-72" w:hanging="215"/>
              <w:rPr>
                <w:rFonts w:asciiTheme="majorHAnsi" w:hAnsiTheme="majorHAnsi"/>
                <w:bCs/>
                <w:spacing w:val="-6"/>
              </w:rPr>
            </w:pPr>
            <w:r w:rsidRPr="00907A69">
              <w:rPr>
                <w:rFonts w:asciiTheme="majorHAnsi" w:hAnsiTheme="majorHAnsi"/>
                <w:bCs/>
                <w:spacing w:val="-6"/>
              </w:rPr>
              <w:t>Home to health institution</w:t>
            </w:r>
          </w:p>
        </w:tc>
        <w:tc>
          <w:tcPr>
            <w:tcW w:w="3150" w:type="dxa"/>
            <w:tcBorders>
              <w:top w:val="single" w:sz="8" w:space="0" w:color="4BACC6"/>
              <w:left w:val="single" w:sz="8" w:space="0" w:color="4BACC6"/>
              <w:bottom w:val="single" w:sz="8" w:space="0" w:color="4BACC6"/>
              <w:right w:val="single" w:sz="8" w:space="0" w:color="4BACC6"/>
            </w:tcBorders>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159</w:t>
            </w:r>
          </w:p>
        </w:tc>
        <w:tc>
          <w:tcPr>
            <w:tcW w:w="1260" w:type="dxa"/>
            <w:tcBorders>
              <w:top w:val="single" w:sz="8" w:space="0" w:color="4BACC6"/>
              <w:left w:val="single" w:sz="8" w:space="0" w:color="4BACC6"/>
              <w:bottom w:val="single" w:sz="8" w:space="0" w:color="4BACC6"/>
              <w:right w:val="single" w:sz="8" w:space="0" w:color="4BACC6"/>
            </w:tcBorders>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0</w:t>
            </w:r>
          </w:p>
        </w:tc>
        <w:tc>
          <w:tcPr>
            <w:tcW w:w="720" w:type="dxa"/>
            <w:tcBorders>
              <w:top w:val="single" w:sz="8" w:space="0" w:color="4BACC6"/>
              <w:left w:val="single" w:sz="8" w:space="0" w:color="4BACC6"/>
              <w:bottom w:val="single" w:sz="8" w:space="0" w:color="4BACC6"/>
              <w:right w:val="single" w:sz="8" w:space="0" w:color="4BACC6"/>
            </w:tcBorders>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80</w:t>
            </w:r>
          </w:p>
        </w:tc>
        <w:tc>
          <w:tcPr>
            <w:tcW w:w="714" w:type="dxa"/>
            <w:tcBorders>
              <w:top w:val="single" w:sz="8" w:space="0" w:color="4BACC6"/>
              <w:left w:val="single" w:sz="8" w:space="0" w:color="4BACC6"/>
              <w:bottom w:val="single" w:sz="8" w:space="0" w:color="4BACC6"/>
              <w:right w:val="single" w:sz="8" w:space="0" w:color="4BACC6"/>
            </w:tcBorders>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1308</w:t>
            </w:r>
          </w:p>
        </w:tc>
      </w:tr>
      <w:tr w:rsidR="00E86161" w:rsidRPr="00907A69" w:rsidTr="00E86161">
        <w:trPr>
          <w:jc w:val="center"/>
        </w:trPr>
        <w:tc>
          <w:tcPr>
            <w:tcW w:w="450" w:type="dxa"/>
            <w:tcBorders>
              <w:top w:val="single" w:sz="8" w:space="0" w:color="4BACC6"/>
              <w:left w:val="single" w:sz="8" w:space="0" w:color="4BACC6"/>
              <w:bottom w:val="single" w:sz="8" w:space="0" w:color="4BACC6"/>
              <w:right w:val="single" w:sz="8" w:space="0" w:color="4BACC6"/>
            </w:tcBorders>
            <w:shd w:val="clear" w:color="auto" w:fill="D2EAF1"/>
          </w:tcPr>
          <w:p w:rsidR="00E86161" w:rsidRPr="00907A69" w:rsidRDefault="00E86161" w:rsidP="00E86161">
            <w:pPr>
              <w:ind w:left="-72" w:right="-72"/>
              <w:jc w:val="center"/>
              <w:rPr>
                <w:rFonts w:asciiTheme="majorHAnsi" w:hAnsiTheme="majorHAnsi"/>
                <w:b/>
                <w:bCs/>
                <w:spacing w:val="-6"/>
              </w:rPr>
            </w:pPr>
          </w:p>
        </w:tc>
        <w:tc>
          <w:tcPr>
            <w:tcW w:w="4680" w:type="dxa"/>
            <w:tcBorders>
              <w:top w:val="single" w:sz="8" w:space="0" w:color="4BACC6"/>
              <w:left w:val="single" w:sz="8" w:space="0" w:color="4BACC6"/>
              <w:bottom w:val="single" w:sz="8" w:space="0" w:color="4BACC6"/>
              <w:right w:val="single" w:sz="8" w:space="0" w:color="4BACC6"/>
            </w:tcBorders>
            <w:shd w:val="clear" w:color="auto" w:fill="D2EAF1"/>
          </w:tcPr>
          <w:p w:rsidR="00E86161" w:rsidRPr="00907A69" w:rsidRDefault="00E86161" w:rsidP="00E86161">
            <w:pPr>
              <w:pStyle w:val="NoSpacing"/>
              <w:numPr>
                <w:ilvl w:val="0"/>
                <w:numId w:val="5"/>
              </w:numPr>
              <w:ind w:right="-72" w:hanging="215"/>
              <w:rPr>
                <w:rFonts w:asciiTheme="majorHAnsi" w:hAnsiTheme="majorHAnsi"/>
                <w:bCs/>
                <w:spacing w:val="-6"/>
              </w:rPr>
            </w:pPr>
            <w:r w:rsidRPr="00907A69">
              <w:rPr>
                <w:rFonts w:asciiTheme="majorHAnsi" w:hAnsiTheme="majorHAnsi"/>
                <w:bCs/>
                <w:spacing w:val="-6"/>
              </w:rPr>
              <w:t>Transfer to higher level facility for complications</w:t>
            </w:r>
          </w:p>
        </w:tc>
        <w:tc>
          <w:tcPr>
            <w:tcW w:w="3150" w:type="dxa"/>
            <w:tcBorders>
              <w:top w:val="single" w:sz="8" w:space="0" w:color="4BACC6"/>
              <w:left w:val="single" w:sz="8" w:space="0" w:color="4BACC6"/>
              <w:bottom w:val="single" w:sz="8" w:space="0" w:color="4BACC6"/>
              <w:right w:val="single" w:sz="8" w:space="0" w:color="4BACC6"/>
            </w:tcBorders>
            <w:shd w:val="clear" w:color="auto" w:fill="D2EAF1"/>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387</w:t>
            </w: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15</w:t>
            </w:r>
          </w:p>
        </w:tc>
        <w:tc>
          <w:tcPr>
            <w:tcW w:w="720" w:type="dxa"/>
            <w:tcBorders>
              <w:top w:val="single" w:sz="8" w:space="0" w:color="4BACC6"/>
              <w:left w:val="single" w:sz="8" w:space="0" w:color="4BACC6"/>
              <w:bottom w:val="single" w:sz="8" w:space="0" w:color="4BACC6"/>
              <w:right w:val="single" w:sz="8" w:space="0" w:color="4BACC6"/>
            </w:tcBorders>
            <w:shd w:val="clear" w:color="auto" w:fill="D2EAF1"/>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0</w:t>
            </w:r>
          </w:p>
        </w:tc>
        <w:tc>
          <w:tcPr>
            <w:tcW w:w="714" w:type="dxa"/>
            <w:tcBorders>
              <w:top w:val="single" w:sz="8" w:space="0" w:color="4BACC6"/>
              <w:left w:val="single" w:sz="8" w:space="0" w:color="4BACC6"/>
              <w:bottom w:val="single" w:sz="8" w:space="0" w:color="4BACC6"/>
              <w:right w:val="single" w:sz="8" w:space="0" w:color="4BACC6"/>
            </w:tcBorders>
            <w:shd w:val="clear" w:color="auto" w:fill="D2EAF1"/>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135</w:t>
            </w:r>
          </w:p>
        </w:tc>
      </w:tr>
      <w:tr w:rsidR="00E86161" w:rsidRPr="00907A69" w:rsidTr="00E86161">
        <w:trPr>
          <w:jc w:val="center"/>
        </w:trPr>
        <w:tc>
          <w:tcPr>
            <w:tcW w:w="450" w:type="dxa"/>
            <w:tcBorders>
              <w:top w:val="single" w:sz="8" w:space="0" w:color="4BACC6"/>
              <w:left w:val="single" w:sz="8" w:space="0" w:color="4BACC6"/>
              <w:bottom w:val="single" w:sz="8" w:space="0" w:color="4BACC6"/>
              <w:right w:val="single" w:sz="8" w:space="0" w:color="4BACC6"/>
            </w:tcBorders>
          </w:tcPr>
          <w:p w:rsidR="00E86161" w:rsidRPr="00907A69" w:rsidRDefault="00E86161" w:rsidP="00E86161">
            <w:pPr>
              <w:ind w:left="-72" w:right="-72"/>
              <w:jc w:val="center"/>
              <w:rPr>
                <w:rFonts w:asciiTheme="majorHAnsi" w:hAnsiTheme="majorHAnsi"/>
                <w:b/>
                <w:bCs/>
                <w:spacing w:val="-6"/>
              </w:rPr>
            </w:pPr>
          </w:p>
        </w:tc>
        <w:tc>
          <w:tcPr>
            <w:tcW w:w="4680" w:type="dxa"/>
            <w:tcBorders>
              <w:top w:val="single" w:sz="8" w:space="0" w:color="4BACC6"/>
              <w:left w:val="single" w:sz="8" w:space="0" w:color="4BACC6"/>
              <w:bottom w:val="single" w:sz="8" w:space="0" w:color="4BACC6"/>
              <w:right w:val="single" w:sz="8" w:space="0" w:color="4BACC6"/>
            </w:tcBorders>
          </w:tcPr>
          <w:p w:rsidR="00E86161" w:rsidRPr="00907A69" w:rsidRDefault="00E86161" w:rsidP="00E86161">
            <w:pPr>
              <w:pStyle w:val="NoSpacing"/>
              <w:numPr>
                <w:ilvl w:val="0"/>
                <w:numId w:val="5"/>
              </w:numPr>
              <w:ind w:right="-72" w:hanging="215"/>
              <w:rPr>
                <w:rFonts w:asciiTheme="majorHAnsi" w:hAnsiTheme="majorHAnsi"/>
                <w:bCs/>
                <w:spacing w:val="-6"/>
              </w:rPr>
            </w:pPr>
            <w:r w:rsidRPr="00907A69">
              <w:rPr>
                <w:rFonts w:asciiTheme="majorHAnsi" w:hAnsiTheme="majorHAnsi"/>
                <w:bCs/>
                <w:spacing w:val="-6"/>
              </w:rPr>
              <w:t>Drop back home</w:t>
            </w:r>
          </w:p>
        </w:tc>
        <w:tc>
          <w:tcPr>
            <w:tcW w:w="3150" w:type="dxa"/>
            <w:tcBorders>
              <w:top w:val="single" w:sz="8" w:space="0" w:color="4BACC6"/>
              <w:left w:val="single" w:sz="8" w:space="0" w:color="4BACC6"/>
              <w:bottom w:val="single" w:sz="8" w:space="0" w:color="4BACC6"/>
              <w:right w:val="single" w:sz="8" w:space="0" w:color="4BACC6"/>
            </w:tcBorders>
          </w:tcPr>
          <w:p w:rsidR="00E86161" w:rsidRPr="00907A69" w:rsidRDefault="00E86161" w:rsidP="00E86161">
            <w:pPr>
              <w:ind w:right="-72"/>
              <w:rPr>
                <w:rFonts w:asciiTheme="majorHAnsi" w:hAnsiTheme="majorHAnsi"/>
                <w:spacing w:val="-6"/>
              </w:rPr>
            </w:pPr>
            <w:r w:rsidRPr="00907A69">
              <w:rPr>
                <w:rFonts w:asciiTheme="majorHAnsi" w:hAnsiTheme="majorHAnsi"/>
                <w:spacing w:val="-6"/>
              </w:rPr>
              <w:t>122</w:t>
            </w:r>
          </w:p>
        </w:tc>
        <w:tc>
          <w:tcPr>
            <w:tcW w:w="1260" w:type="dxa"/>
            <w:tcBorders>
              <w:top w:val="single" w:sz="8" w:space="0" w:color="4BACC6"/>
              <w:left w:val="single" w:sz="8" w:space="0" w:color="4BACC6"/>
              <w:bottom w:val="single" w:sz="8" w:space="0" w:color="4BACC6"/>
              <w:right w:val="single" w:sz="8" w:space="0" w:color="4BACC6"/>
            </w:tcBorders>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10</w:t>
            </w:r>
          </w:p>
        </w:tc>
        <w:tc>
          <w:tcPr>
            <w:tcW w:w="720" w:type="dxa"/>
            <w:tcBorders>
              <w:top w:val="single" w:sz="8" w:space="0" w:color="4BACC6"/>
              <w:left w:val="single" w:sz="8" w:space="0" w:color="4BACC6"/>
              <w:bottom w:val="single" w:sz="8" w:space="0" w:color="4BACC6"/>
              <w:right w:val="single" w:sz="8" w:space="0" w:color="4BACC6"/>
            </w:tcBorders>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80</w:t>
            </w:r>
          </w:p>
        </w:tc>
        <w:tc>
          <w:tcPr>
            <w:tcW w:w="714" w:type="dxa"/>
            <w:tcBorders>
              <w:top w:val="single" w:sz="8" w:space="0" w:color="4BACC6"/>
              <w:left w:val="single" w:sz="8" w:space="0" w:color="4BACC6"/>
              <w:bottom w:val="single" w:sz="8" w:space="0" w:color="4BACC6"/>
              <w:right w:val="single" w:sz="8" w:space="0" w:color="4BACC6"/>
            </w:tcBorders>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983</w:t>
            </w:r>
          </w:p>
        </w:tc>
      </w:tr>
      <w:tr w:rsidR="00E86161" w:rsidRPr="00907A69" w:rsidTr="00E86161">
        <w:trPr>
          <w:jc w:val="center"/>
        </w:trPr>
        <w:tc>
          <w:tcPr>
            <w:tcW w:w="450" w:type="dxa"/>
            <w:tcBorders>
              <w:top w:val="single" w:sz="8" w:space="0" w:color="4BACC6"/>
              <w:left w:val="single" w:sz="8" w:space="0" w:color="4BACC6"/>
              <w:bottom w:val="single" w:sz="8" w:space="0" w:color="4BACC6"/>
              <w:right w:val="single" w:sz="8" w:space="0" w:color="4BACC6"/>
            </w:tcBorders>
            <w:shd w:val="clear" w:color="auto" w:fill="D2EAF1"/>
          </w:tcPr>
          <w:p w:rsidR="00E86161" w:rsidRPr="00907A69" w:rsidRDefault="00E86161" w:rsidP="00E86161">
            <w:pPr>
              <w:ind w:left="-72" w:right="-72"/>
              <w:jc w:val="center"/>
              <w:rPr>
                <w:rFonts w:asciiTheme="majorHAnsi" w:hAnsiTheme="majorHAnsi"/>
                <w:b/>
                <w:bCs/>
                <w:spacing w:val="-6"/>
              </w:rPr>
            </w:pPr>
            <w:r w:rsidRPr="00907A69">
              <w:rPr>
                <w:rFonts w:asciiTheme="majorHAnsi" w:hAnsiTheme="majorHAnsi"/>
                <w:b/>
                <w:bCs/>
                <w:spacing w:val="-6"/>
              </w:rPr>
              <w:t>2.</w:t>
            </w:r>
          </w:p>
        </w:tc>
        <w:tc>
          <w:tcPr>
            <w:tcW w:w="4680" w:type="dxa"/>
            <w:tcBorders>
              <w:top w:val="single" w:sz="8" w:space="0" w:color="4BACC6"/>
              <w:left w:val="single" w:sz="8" w:space="0" w:color="4BACC6"/>
              <w:bottom w:val="single" w:sz="8" w:space="0" w:color="4BACC6"/>
              <w:right w:val="single" w:sz="8" w:space="0" w:color="4BACC6"/>
            </w:tcBorders>
            <w:shd w:val="clear" w:color="auto" w:fill="D2EAF1"/>
          </w:tcPr>
          <w:p w:rsidR="00E86161" w:rsidRPr="00907A69" w:rsidRDefault="00E86161" w:rsidP="00E86161">
            <w:pPr>
              <w:ind w:left="-72" w:right="-72"/>
              <w:rPr>
                <w:rFonts w:asciiTheme="majorHAnsi" w:hAnsiTheme="majorHAnsi"/>
                <w:bCs/>
                <w:spacing w:val="-6"/>
              </w:rPr>
            </w:pPr>
            <w:r w:rsidRPr="00907A69">
              <w:rPr>
                <w:rFonts w:asciiTheme="majorHAnsi" w:hAnsiTheme="majorHAnsi"/>
                <w:bCs/>
                <w:spacing w:val="-6"/>
              </w:rPr>
              <w:t>No. of sick newborns who used RT services for:</w:t>
            </w:r>
          </w:p>
        </w:tc>
        <w:tc>
          <w:tcPr>
            <w:tcW w:w="3150" w:type="dxa"/>
            <w:tcBorders>
              <w:top w:val="single" w:sz="8" w:space="0" w:color="4BACC6"/>
              <w:left w:val="single" w:sz="8" w:space="0" w:color="4BACC6"/>
              <w:bottom w:val="single" w:sz="8" w:space="0" w:color="4BACC6"/>
              <w:right w:val="single" w:sz="8" w:space="0" w:color="4BACC6"/>
            </w:tcBorders>
            <w:shd w:val="clear" w:color="auto" w:fill="D2EAF1"/>
          </w:tcPr>
          <w:p w:rsidR="00E86161" w:rsidRPr="00907A69" w:rsidRDefault="00E86161" w:rsidP="00E86161">
            <w:pPr>
              <w:ind w:left="-72" w:right="-72"/>
              <w:rPr>
                <w:rFonts w:asciiTheme="majorHAnsi" w:hAnsiTheme="majorHAnsi"/>
                <w:spacing w:val="-6"/>
              </w:rPr>
            </w:pP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E86161" w:rsidRPr="00907A69" w:rsidRDefault="00E86161" w:rsidP="00E86161">
            <w:pPr>
              <w:ind w:left="-72" w:right="-72"/>
              <w:rPr>
                <w:rFonts w:asciiTheme="majorHAnsi" w:hAnsiTheme="majorHAnsi"/>
                <w:spacing w:val="-6"/>
              </w:rPr>
            </w:pPr>
          </w:p>
        </w:tc>
        <w:tc>
          <w:tcPr>
            <w:tcW w:w="720" w:type="dxa"/>
            <w:tcBorders>
              <w:top w:val="single" w:sz="8" w:space="0" w:color="4BACC6"/>
              <w:left w:val="single" w:sz="8" w:space="0" w:color="4BACC6"/>
              <w:bottom w:val="single" w:sz="8" w:space="0" w:color="4BACC6"/>
              <w:right w:val="single" w:sz="8" w:space="0" w:color="4BACC6"/>
            </w:tcBorders>
            <w:shd w:val="clear" w:color="auto" w:fill="D2EAF1"/>
          </w:tcPr>
          <w:p w:rsidR="00E86161" w:rsidRPr="00907A69" w:rsidRDefault="00E86161" w:rsidP="00E86161">
            <w:pPr>
              <w:ind w:left="-72" w:right="-72"/>
              <w:rPr>
                <w:rFonts w:asciiTheme="majorHAnsi" w:hAnsiTheme="majorHAnsi"/>
                <w:spacing w:val="-6"/>
              </w:rPr>
            </w:pPr>
          </w:p>
        </w:tc>
        <w:tc>
          <w:tcPr>
            <w:tcW w:w="714" w:type="dxa"/>
            <w:tcBorders>
              <w:top w:val="single" w:sz="8" w:space="0" w:color="4BACC6"/>
              <w:left w:val="single" w:sz="8" w:space="0" w:color="4BACC6"/>
              <w:bottom w:val="single" w:sz="8" w:space="0" w:color="4BACC6"/>
              <w:right w:val="single" w:sz="8" w:space="0" w:color="4BACC6"/>
            </w:tcBorders>
            <w:shd w:val="clear" w:color="auto" w:fill="D2EAF1"/>
          </w:tcPr>
          <w:p w:rsidR="00E86161" w:rsidRPr="00907A69" w:rsidRDefault="00E86161" w:rsidP="00E86161">
            <w:pPr>
              <w:ind w:left="-72" w:right="-72"/>
              <w:rPr>
                <w:rFonts w:asciiTheme="majorHAnsi" w:hAnsiTheme="majorHAnsi"/>
                <w:spacing w:val="-6"/>
              </w:rPr>
            </w:pPr>
          </w:p>
        </w:tc>
      </w:tr>
      <w:tr w:rsidR="00E86161" w:rsidRPr="00907A69" w:rsidTr="00E86161">
        <w:trPr>
          <w:jc w:val="center"/>
        </w:trPr>
        <w:tc>
          <w:tcPr>
            <w:tcW w:w="450" w:type="dxa"/>
            <w:tcBorders>
              <w:top w:val="single" w:sz="8" w:space="0" w:color="4BACC6"/>
              <w:left w:val="single" w:sz="8" w:space="0" w:color="4BACC6"/>
              <w:bottom w:val="single" w:sz="8" w:space="0" w:color="4BACC6"/>
              <w:right w:val="single" w:sz="8" w:space="0" w:color="4BACC6"/>
            </w:tcBorders>
          </w:tcPr>
          <w:p w:rsidR="00E86161" w:rsidRPr="00907A69" w:rsidRDefault="00E86161" w:rsidP="00E86161">
            <w:pPr>
              <w:ind w:left="-72" w:right="-72"/>
              <w:jc w:val="center"/>
              <w:rPr>
                <w:rFonts w:asciiTheme="majorHAnsi" w:hAnsiTheme="majorHAnsi"/>
                <w:b/>
                <w:bCs/>
                <w:spacing w:val="-6"/>
              </w:rPr>
            </w:pPr>
          </w:p>
        </w:tc>
        <w:tc>
          <w:tcPr>
            <w:tcW w:w="4680" w:type="dxa"/>
            <w:tcBorders>
              <w:top w:val="single" w:sz="8" w:space="0" w:color="4BACC6"/>
              <w:left w:val="single" w:sz="8" w:space="0" w:color="4BACC6"/>
              <w:bottom w:val="single" w:sz="8" w:space="0" w:color="4BACC6"/>
              <w:right w:val="single" w:sz="8" w:space="0" w:color="4BACC6"/>
            </w:tcBorders>
          </w:tcPr>
          <w:p w:rsidR="00E86161" w:rsidRPr="00907A69" w:rsidRDefault="00E86161" w:rsidP="00E86161">
            <w:pPr>
              <w:pStyle w:val="NoSpacing"/>
              <w:numPr>
                <w:ilvl w:val="0"/>
                <w:numId w:val="6"/>
              </w:numPr>
              <w:ind w:right="-72" w:hanging="198"/>
              <w:rPr>
                <w:rFonts w:asciiTheme="majorHAnsi" w:hAnsiTheme="majorHAnsi"/>
                <w:bCs/>
                <w:spacing w:val="-6"/>
              </w:rPr>
            </w:pPr>
            <w:r w:rsidRPr="00907A69">
              <w:rPr>
                <w:rFonts w:asciiTheme="majorHAnsi" w:hAnsiTheme="majorHAnsi"/>
                <w:bCs/>
                <w:spacing w:val="-6"/>
              </w:rPr>
              <w:t>Home to health institution</w:t>
            </w:r>
          </w:p>
        </w:tc>
        <w:tc>
          <w:tcPr>
            <w:tcW w:w="3150" w:type="dxa"/>
            <w:tcBorders>
              <w:top w:val="single" w:sz="8" w:space="0" w:color="4BACC6"/>
              <w:left w:val="single" w:sz="8" w:space="0" w:color="4BACC6"/>
              <w:bottom w:val="single" w:sz="8" w:space="0" w:color="4BACC6"/>
              <w:right w:val="single" w:sz="8" w:space="0" w:color="4BACC6"/>
            </w:tcBorders>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17</w:t>
            </w:r>
          </w:p>
        </w:tc>
        <w:tc>
          <w:tcPr>
            <w:tcW w:w="1260" w:type="dxa"/>
            <w:tcBorders>
              <w:top w:val="single" w:sz="8" w:space="0" w:color="4BACC6"/>
              <w:left w:val="single" w:sz="8" w:space="0" w:color="4BACC6"/>
              <w:bottom w:val="single" w:sz="8" w:space="0" w:color="4BACC6"/>
              <w:right w:val="single" w:sz="8" w:space="0" w:color="4BACC6"/>
            </w:tcBorders>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0</w:t>
            </w:r>
          </w:p>
        </w:tc>
        <w:tc>
          <w:tcPr>
            <w:tcW w:w="720" w:type="dxa"/>
            <w:tcBorders>
              <w:top w:val="single" w:sz="8" w:space="0" w:color="4BACC6"/>
              <w:left w:val="single" w:sz="8" w:space="0" w:color="4BACC6"/>
              <w:bottom w:val="single" w:sz="8" w:space="0" w:color="4BACC6"/>
              <w:right w:val="single" w:sz="8" w:space="0" w:color="4BACC6"/>
            </w:tcBorders>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23</w:t>
            </w:r>
          </w:p>
        </w:tc>
        <w:tc>
          <w:tcPr>
            <w:tcW w:w="714" w:type="dxa"/>
            <w:tcBorders>
              <w:top w:val="single" w:sz="8" w:space="0" w:color="4BACC6"/>
              <w:left w:val="single" w:sz="8" w:space="0" w:color="4BACC6"/>
              <w:bottom w:val="single" w:sz="8" w:space="0" w:color="4BACC6"/>
              <w:right w:val="single" w:sz="8" w:space="0" w:color="4BACC6"/>
            </w:tcBorders>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12</w:t>
            </w:r>
          </w:p>
        </w:tc>
      </w:tr>
      <w:tr w:rsidR="00E86161" w:rsidRPr="00907A69" w:rsidTr="00E86161">
        <w:trPr>
          <w:jc w:val="center"/>
        </w:trPr>
        <w:tc>
          <w:tcPr>
            <w:tcW w:w="450" w:type="dxa"/>
            <w:tcBorders>
              <w:top w:val="single" w:sz="8" w:space="0" w:color="4BACC6"/>
              <w:left w:val="single" w:sz="8" w:space="0" w:color="4BACC6"/>
              <w:bottom w:val="single" w:sz="8" w:space="0" w:color="4BACC6"/>
              <w:right w:val="single" w:sz="8" w:space="0" w:color="4BACC6"/>
            </w:tcBorders>
            <w:shd w:val="clear" w:color="auto" w:fill="D2EAF1"/>
          </w:tcPr>
          <w:p w:rsidR="00E86161" w:rsidRPr="00907A69" w:rsidRDefault="00E86161" w:rsidP="00E86161">
            <w:pPr>
              <w:ind w:left="-72" w:right="-72"/>
              <w:jc w:val="center"/>
              <w:rPr>
                <w:rFonts w:asciiTheme="majorHAnsi" w:hAnsiTheme="majorHAnsi"/>
                <w:b/>
                <w:bCs/>
                <w:spacing w:val="-6"/>
              </w:rPr>
            </w:pPr>
          </w:p>
        </w:tc>
        <w:tc>
          <w:tcPr>
            <w:tcW w:w="4680" w:type="dxa"/>
            <w:tcBorders>
              <w:top w:val="single" w:sz="8" w:space="0" w:color="4BACC6"/>
              <w:left w:val="single" w:sz="8" w:space="0" w:color="4BACC6"/>
              <w:bottom w:val="single" w:sz="8" w:space="0" w:color="4BACC6"/>
              <w:right w:val="single" w:sz="8" w:space="0" w:color="4BACC6"/>
            </w:tcBorders>
            <w:shd w:val="clear" w:color="auto" w:fill="D2EAF1"/>
          </w:tcPr>
          <w:p w:rsidR="00E86161" w:rsidRPr="00907A69" w:rsidRDefault="00E86161" w:rsidP="00E86161">
            <w:pPr>
              <w:pStyle w:val="NoSpacing"/>
              <w:numPr>
                <w:ilvl w:val="0"/>
                <w:numId w:val="6"/>
              </w:numPr>
              <w:ind w:right="-72" w:hanging="198"/>
              <w:rPr>
                <w:rFonts w:asciiTheme="majorHAnsi" w:hAnsiTheme="majorHAnsi"/>
                <w:bCs/>
                <w:spacing w:val="-6"/>
              </w:rPr>
            </w:pPr>
            <w:r w:rsidRPr="00907A69">
              <w:rPr>
                <w:rFonts w:asciiTheme="majorHAnsi" w:hAnsiTheme="majorHAnsi"/>
                <w:bCs/>
                <w:spacing w:val="-6"/>
              </w:rPr>
              <w:t>Transfer to higher level facility for complications</w:t>
            </w:r>
          </w:p>
        </w:tc>
        <w:tc>
          <w:tcPr>
            <w:tcW w:w="3150" w:type="dxa"/>
            <w:tcBorders>
              <w:top w:val="single" w:sz="8" w:space="0" w:color="4BACC6"/>
              <w:left w:val="single" w:sz="8" w:space="0" w:color="4BACC6"/>
              <w:bottom w:val="single" w:sz="8" w:space="0" w:color="4BACC6"/>
              <w:right w:val="single" w:sz="8" w:space="0" w:color="4BACC6"/>
            </w:tcBorders>
            <w:shd w:val="clear" w:color="auto" w:fill="D2EAF1"/>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50</w:t>
            </w:r>
          </w:p>
        </w:tc>
        <w:tc>
          <w:tcPr>
            <w:tcW w:w="1260" w:type="dxa"/>
            <w:tcBorders>
              <w:top w:val="single" w:sz="8" w:space="0" w:color="4BACC6"/>
              <w:left w:val="single" w:sz="8" w:space="0" w:color="4BACC6"/>
              <w:bottom w:val="single" w:sz="8" w:space="0" w:color="4BACC6"/>
              <w:right w:val="single" w:sz="8" w:space="0" w:color="4BACC6"/>
            </w:tcBorders>
            <w:shd w:val="clear" w:color="auto" w:fill="D2EAF1"/>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0</w:t>
            </w:r>
          </w:p>
        </w:tc>
        <w:tc>
          <w:tcPr>
            <w:tcW w:w="720" w:type="dxa"/>
            <w:tcBorders>
              <w:top w:val="single" w:sz="8" w:space="0" w:color="4BACC6"/>
              <w:left w:val="single" w:sz="8" w:space="0" w:color="4BACC6"/>
              <w:bottom w:val="single" w:sz="8" w:space="0" w:color="4BACC6"/>
              <w:right w:val="single" w:sz="8" w:space="0" w:color="4BACC6"/>
            </w:tcBorders>
            <w:shd w:val="clear" w:color="auto" w:fill="D2EAF1"/>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0</w:t>
            </w:r>
          </w:p>
        </w:tc>
        <w:tc>
          <w:tcPr>
            <w:tcW w:w="714" w:type="dxa"/>
            <w:tcBorders>
              <w:top w:val="single" w:sz="8" w:space="0" w:color="4BACC6"/>
              <w:left w:val="single" w:sz="8" w:space="0" w:color="4BACC6"/>
              <w:bottom w:val="single" w:sz="8" w:space="0" w:color="4BACC6"/>
              <w:right w:val="single" w:sz="8" w:space="0" w:color="4BACC6"/>
            </w:tcBorders>
            <w:shd w:val="clear" w:color="auto" w:fill="D2EAF1"/>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3</w:t>
            </w:r>
          </w:p>
        </w:tc>
      </w:tr>
      <w:tr w:rsidR="00E86161" w:rsidRPr="00907A69" w:rsidTr="00E86161">
        <w:trPr>
          <w:jc w:val="center"/>
        </w:trPr>
        <w:tc>
          <w:tcPr>
            <w:tcW w:w="450" w:type="dxa"/>
            <w:tcBorders>
              <w:top w:val="single" w:sz="8" w:space="0" w:color="4BACC6"/>
              <w:left w:val="single" w:sz="8" w:space="0" w:color="4BACC6"/>
              <w:bottom w:val="single" w:sz="8" w:space="0" w:color="4BACC6"/>
              <w:right w:val="single" w:sz="8" w:space="0" w:color="4BACC6"/>
            </w:tcBorders>
          </w:tcPr>
          <w:p w:rsidR="00E86161" w:rsidRPr="00907A69" w:rsidRDefault="00E86161" w:rsidP="00E86161">
            <w:pPr>
              <w:ind w:left="-72" w:right="-72"/>
              <w:jc w:val="center"/>
              <w:rPr>
                <w:rFonts w:asciiTheme="majorHAnsi" w:hAnsiTheme="majorHAnsi"/>
                <w:b/>
                <w:bCs/>
                <w:spacing w:val="-6"/>
              </w:rPr>
            </w:pPr>
          </w:p>
        </w:tc>
        <w:tc>
          <w:tcPr>
            <w:tcW w:w="4680" w:type="dxa"/>
            <w:tcBorders>
              <w:top w:val="single" w:sz="8" w:space="0" w:color="4BACC6"/>
              <w:left w:val="single" w:sz="8" w:space="0" w:color="4BACC6"/>
              <w:bottom w:val="single" w:sz="8" w:space="0" w:color="4BACC6"/>
              <w:right w:val="single" w:sz="8" w:space="0" w:color="4BACC6"/>
            </w:tcBorders>
          </w:tcPr>
          <w:p w:rsidR="00E86161" w:rsidRPr="00907A69" w:rsidRDefault="00E86161" w:rsidP="00E86161">
            <w:pPr>
              <w:pStyle w:val="NoSpacing"/>
              <w:numPr>
                <w:ilvl w:val="0"/>
                <w:numId w:val="6"/>
              </w:numPr>
              <w:ind w:right="-72" w:hanging="198"/>
              <w:rPr>
                <w:rFonts w:asciiTheme="majorHAnsi" w:hAnsiTheme="majorHAnsi"/>
                <w:bCs/>
                <w:spacing w:val="-6"/>
              </w:rPr>
            </w:pPr>
            <w:r w:rsidRPr="00907A69">
              <w:rPr>
                <w:rFonts w:asciiTheme="majorHAnsi" w:hAnsiTheme="majorHAnsi"/>
                <w:bCs/>
                <w:spacing w:val="-6"/>
              </w:rPr>
              <w:t>Drop back home</w:t>
            </w:r>
          </w:p>
        </w:tc>
        <w:tc>
          <w:tcPr>
            <w:tcW w:w="3150" w:type="dxa"/>
            <w:tcBorders>
              <w:top w:val="single" w:sz="8" w:space="0" w:color="4BACC6"/>
              <w:left w:val="single" w:sz="8" w:space="0" w:color="4BACC6"/>
              <w:bottom w:val="single" w:sz="8" w:space="0" w:color="4BACC6"/>
              <w:right w:val="single" w:sz="8" w:space="0" w:color="4BACC6"/>
            </w:tcBorders>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15</w:t>
            </w:r>
          </w:p>
        </w:tc>
        <w:tc>
          <w:tcPr>
            <w:tcW w:w="1260" w:type="dxa"/>
            <w:tcBorders>
              <w:top w:val="single" w:sz="8" w:space="0" w:color="4BACC6"/>
              <w:left w:val="single" w:sz="8" w:space="0" w:color="4BACC6"/>
              <w:bottom w:val="single" w:sz="8" w:space="0" w:color="4BACC6"/>
              <w:right w:val="single" w:sz="8" w:space="0" w:color="4BACC6"/>
            </w:tcBorders>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0</w:t>
            </w:r>
          </w:p>
        </w:tc>
        <w:tc>
          <w:tcPr>
            <w:tcW w:w="720" w:type="dxa"/>
            <w:tcBorders>
              <w:top w:val="single" w:sz="8" w:space="0" w:color="4BACC6"/>
              <w:left w:val="single" w:sz="8" w:space="0" w:color="4BACC6"/>
              <w:bottom w:val="single" w:sz="8" w:space="0" w:color="4BACC6"/>
              <w:right w:val="single" w:sz="8" w:space="0" w:color="4BACC6"/>
            </w:tcBorders>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23</w:t>
            </w:r>
          </w:p>
        </w:tc>
        <w:tc>
          <w:tcPr>
            <w:tcW w:w="714" w:type="dxa"/>
            <w:tcBorders>
              <w:top w:val="single" w:sz="8" w:space="0" w:color="4BACC6"/>
              <w:left w:val="single" w:sz="8" w:space="0" w:color="4BACC6"/>
              <w:bottom w:val="single" w:sz="8" w:space="0" w:color="4BACC6"/>
              <w:right w:val="single" w:sz="8" w:space="0" w:color="4BACC6"/>
            </w:tcBorders>
          </w:tcPr>
          <w:p w:rsidR="00E86161" w:rsidRPr="00907A69" w:rsidRDefault="00E86161" w:rsidP="00E86161">
            <w:pPr>
              <w:ind w:left="-72" w:right="-72"/>
              <w:rPr>
                <w:rFonts w:asciiTheme="majorHAnsi" w:hAnsiTheme="majorHAnsi"/>
                <w:spacing w:val="-6"/>
              </w:rPr>
            </w:pPr>
            <w:r w:rsidRPr="00907A69">
              <w:rPr>
                <w:rFonts w:asciiTheme="majorHAnsi" w:hAnsiTheme="majorHAnsi"/>
                <w:spacing w:val="-6"/>
              </w:rPr>
              <w:t>13</w:t>
            </w:r>
          </w:p>
        </w:tc>
      </w:tr>
    </w:tbl>
    <w:p w:rsidR="00E86161" w:rsidRDefault="00E86161" w:rsidP="00E86161">
      <w:pPr>
        <w:autoSpaceDE w:val="0"/>
        <w:autoSpaceDN w:val="0"/>
        <w:adjustRightInd w:val="0"/>
        <w:spacing w:line="360" w:lineRule="auto"/>
        <w:jc w:val="both"/>
        <w:rPr>
          <w:rFonts w:asciiTheme="majorHAnsi" w:hAnsiTheme="majorHAnsi"/>
          <w:b/>
          <w:bCs/>
        </w:rPr>
      </w:pPr>
    </w:p>
    <w:p w:rsidR="00E86161" w:rsidRPr="00907A69" w:rsidRDefault="00E86161" w:rsidP="00E86161">
      <w:pPr>
        <w:autoSpaceDE w:val="0"/>
        <w:autoSpaceDN w:val="0"/>
        <w:adjustRightInd w:val="0"/>
        <w:spacing w:line="360" w:lineRule="auto"/>
        <w:jc w:val="both"/>
        <w:rPr>
          <w:rFonts w:asciiTheme="majorHAnsi" w:hAnsiTheme="majorHAnsi"/>
          <w:b/>
          <w:bCs/>
        </w:rPr>
      </w:pPr>
      <w:r w:rsidRPr="00907A69">
        <w:rPr>
          <w:rFonts w:asciiTheme="majorHAnsi" w:hAnsiTheme="majorHAnsi"/>
          <w:b/>
          <w:bCs/>
        </w:rPr>
        <w:t>1.6 Maternal Death Review (MDR):</w:t>
      </w:r>
    </w:p>
    <w:p w:rsidR="00E86161" w:rsidRPr="00907A69" w:rsidRDefault="00E86161" w:rsidP="00E86161">
      <w:pPr>
        <w:autoSpaceDE w:val="0"/>
        <w:autoSpaceDN w:val="0"/>
        <w:adjustRightInd w:val="0"/>
        <w:spacing w:line="360" w:lineRule="auto"/>
        <w:jc w:val="both"/>
        <w:rPr>
          <w:rFonts w:asciiTheme="majorHAnsi" w:hAnsiTheme="majorHAnsi"/>
          <w:bCs/>
        </w:rPr>
      </w:pPr>
      <w:r w:rsidRPr="00907A69">
        <w:rPr>
          <w:rFonts w:asciiTheme="majorHAnsi" w:hAnsiTheme="majorHAnsi"/>
          <w:bCs/>
        </w:rPr>
        <w:t>The implementation of MDR process has been started in the state with constitution of MDR committees at state (Task Force) vide notification dated 8.6.2010 &amp; district Level vide notification dated 5.1.11, as per GoI guidelines.</w:t>
      </w:r>
    </w:p>
    <w:p w:rsidR="00E86161" w:rsidRDefault="00E86161" w:rsidP="00E86161">
      <w:pPr>
        <w:autoSpaceDE w:val="0"/>
        <w:autoSpaceDN w:val="0"/>
        <w:adjustRightInd w:val="0"/>
        <w:spacing w:line="360" w:lineRule="auto"/>
        <w:jc w:val="both"/>
        <w:rPr>
          <w:rFonts w:asciiTheme="majorHAnsi" w:hAnsiTheme="majorHAnsi"/>
          <w:bCs/>
        </w:rPr>
      </w:pPr>
      <w:r w:rsidRPr="00907A69">
        <w:rPr>
          <w:rFonts w:asciiTheme="majorHAnsi" w:hAnsiTheme="majorHAnsi"/>
          <w:bCs/>
        </w:rPr>
        <w:t>Dissemination of guidelines and orientation completed up to block level. Reporting to GoI is being done on monthly basis. The All the maternal deaths reported are reviewed at both district and facility.</w:t>
      </w:r>
    </w:p>
    <w:p w:rsidR="006E5F19" w:rsidRDefault="006E5F19" w:rsidP="00E86161">
      <w:pPr>
        <w:autoSpaceDE w:val="0"/>
        <w:autoSpaceDN w:val="0"/>
        <w:adjustRightInd w:val="0"/>
        <w:spacing w:line="360" w:lineRule="auto"/>
        <w:jc w:val="both"/>
        <w:rPr>
          <w:rFonts w:asciiTheme="majorHAnsi" w:hAnsiTheme="majorHAnsi"/>
          <w:bCs/>
        </w:rPr>
      </w:pPr>
    </w:p>
    <w:p w:rsidR="006F1DCA" w:rsidRPr="00CA310E" w:rsidRDefault="006F1DCA" w:rsidP="00E86161">
      <w:pPr>
        <w:autoSpaceDE w:val="0"/>
        <w:autoSpaceDN w:val="0"/>
        <w:adjustRightInd w:val="0"/>
        <w:spacing w:line="360" w:lineRule="auto"/>
        <w:jc w:val="both"/>
        <w:rPr>
          <w:rFonts w:asciiTheme="majorHAnsi" w:hAnsiTheme="majorHAnsi"/>
          <w:bCs/>
        </w:rPr>
      </w:pPr>
    </w:p>
    <w:p w:rsidR="00E86161" w:rsidRPr="00907A69" w:rsidRDefault="00E86161" w:rsidP="00E86161">
      <w:pPr>
        <w:autoSpaceDE w:val="0"/>
        <w:autoSpaceDN w:val="0"/>
        <w:adjustRightInd w:val="0"/>
        <w:spacing w:line="360" w:lineRule="auto"/>
        <w:jc w:val="both"/>
        <w:rPr>
          <w:rFonts w:asciiTheme="majorHAnsi" w:hAnsiTheme="majorHAnsi"/>
          <w:b/>
          <w:bCs/>
        </w:rPr>
      </w:pPr>
      <w:r w:rsidRPr="00907A69">
        <w:rPr>
          <w:rFonts w:asciiTheme="majorHAnsi" w:hAnsiTheme="majorHAnsi"/>
          <w:b/>
          <w:bCs/>
        </w:rPr>
        <w:lastRenderedPageBreak/>
        <w:t>MDR report detail: for 2012-13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2790"/>
        <w:gridCol w:w="3600"/>
      </w:tblGrid>
      <w:tr w:rsidR="00E86161" w:rsidRPr="00907A69" w:rsidTr="00E86161">
        <w:tc>
          <w:tcPr>
            <w:tcW w:w="3078" w:type="dxa"/>
          </w:tcPr>
          <w:p w:rsidR="00E86161" w:rsidRPr="00907A69" w:rsidRDefault="00E86161" w:rsidP="00E86161">
            <w:pPr>
              <w:autoSpaceDE w:val="0"/>
              <w:autoSpaceDN w:val="0"/>
              <w:adjustRightInd w:val="0"/>
              <w:spacing w:line="240" w:lineRule="auto"/>
              <w:jc w:val="both"/>
              <w:rPr>
                <w:rFonts w:asciiTheme="majorHAnsi" w:hAnsiTheme="majorHAnsi"/>
                <w:b/>
                <w:bCs/>
              </w:rPr>
            </w:pPr>
            <w:r w:rsidRPr="00907A69">
              <w:rPr>
                <w:rFonts w:asciiTheme="majorHAnsi" w:hAnsiTheme="majorHAnsi"/>
                <w:b/>
                <w:bCs/>
              </w:rPr>
              <w:t xml:space="preserve">                Districts</w:t>
            </w:r>
          </w:p>
        </w:tc>
        <w:tc>
          <w:tcPr>
            <w:tcW w:w="2790" w:type="dxa"/>
          </w:tcPr>
          <w:p w:rsidR="00E86161" w:rsidRPr="00907A69" w:rsidRDefault="00E86161" w:rsidP="00E86161">
            <w:pPr>
              <w:autoSpaceDE w:val="0"/>
              <w:autoSpaceDN w:val="0"/>
              <w:adjustRightInd w:val="0"/>
              <w:spacing w:line="240" w:lineRule="auto"/>
              <w:jc w:val="both"/>
              <w:rPr>
                <w:rFonts w:asciiTheme="majorHAnsi" w:hAnsiTheme="majorHAnsi"/>
                <w:b/>
                <w:bCs/>
              </w:rPr>
            </w:pPr>
            <w:r w:rsidRPr="00907A69">
              <w:rPr>
                <w:rFonts w:asciiTheme="majorHAnsi" w:hAnsiTheme="majorHAnsi"/>
                <w:b/>
                <w:bCs/>
              </w:rPr>
              <w:t>No. of deaths</w:t>
            </w:r>
          </w:p>
        </w:tc>
        <w:tc>
          <w:tcPr>
            <w:tcW w:w="3600" w:type="dxa"/>
          </w:tcPr>
          <w:p w:rsidR="00E86161" w:rsidRPr="00907A69" w:rsidRDefault="00E86161" w:rsidP="00E86161">
            <w:pPr>
              <w:autoSpaceDE w:val="0"/>
              <w:autoSpaceDN w:val="0"/>
              <w:adjustRightInd w:val="0"/>
              <w:spacing w:line="240" w:lineRule="auto"/>
              <w:jc w:val="both"/>
              <w:rPr>
                <w:rFonts w:asciiTheme="majorHAnsi" w:hAnsiTheme="majorHAnsi"/>
                <w:b/>
                <w:bCs/>
              </w:rPr>
            </w:pPr>
            <w:r w:rsidRPr="00907A69">
              <w:rPr>
                <w:rFonts w:asciiTheme="majorHAnsi" w:hAnsiTheme="majorHAnsi"/>
                <w:b/>
                <w:bCs/>
              </w:rPr>
              <w:t>Remark</w:t>
            </w:r>
          </w:p>
        </w:tc>
      </w:tr>
      <w:tr w:rsidR="00E86161" w:rsidRPr="00907A69" w:rsidTr="00E86161">
        <w:trPr>
          <w:trHeight w:val="278"/>
        </w:trPr>
        <w:tc>
          <w:tcPr>
            <w:tcW w:w="3078" w:type="dxa"/>
          </w:tcPr>
          <w:p w:rsidR="00E86161" w:rsidRPr="00907A69" w:rsidRDefault="00E86161" w:rsidP="00E86161">
            <w:pPr>
              <w:autoSpaceDE w:val="0"/>
              <w:autoSpaceDN w:val="0"/>
              <w:adjustRightInd w:val="0"/>
              <w:spacing w:line="240" w:lineRule="auto"/>
              <w:jc w:val="both"/>
              <w:rPr>
                <w:rFonts w:asciiTheme="majorHAnsi" w:hAnsiTheme="majorHAnsi"/>
                <w:b/>
                <w:bCs/>
              </w:rPr>
            </w:pPr>
            <w:r w:rsidRPr="00907A69">
              <w:rPr>
                <w:rFonts w:asciiTheme="majorHAnsi" w:hAnsiTheme="majorHAnsi"/>
                <w:b/>
                <w:bCs/>
              </w:rPr>
              <w:t>North</w:t>
            </w:r>
          </w:p>
        </w:tc>
        <w:tc>
          <w:tcPr>
            <w:tcW w:w="2790" w:type="dxa"/>
          </w:tcPr>
          <w:p w:rsidR="00E86161" w:rsidRPr="00907A69" w:rsidRDefault="00E86161" w:rsidP="00E86161">
            <w:pPr>
              <w:autoSpaceDE w:val="0"/>
              <w:autoSpaceDN w:val="0"/>
              <w:adjustRightInd w:val="0"/>
              <w:spacing w:line="240" w:lineRule="auto"/>
              <w:jc w:val="both"/>
              <w:rPr>
                <w:rFonts w:asciiTheme="majorHAnsi" w:hAnsiTheme="majorHAnsi"/>
                <w:b/>
                <w:bCs/>
              </w:rPr>
            </w:pPr>
            <w:r w:rsidRPr="00907A69">
              <w:rPr>
                <w:rFonts w:asciiTheme="majorHAnsi" w:hAnsiTheme="majorHAnsi"/>
                <w:b/>
                <w:bCs/>
              </w:rPr>
              <w:t>1</w:t>
            </w:r>
          </w:p>
        </w:tc>
        <w:tc>
          <w:tcPr>
            <w:tcW w:w="3600" w:type="dxa"/>
            <w:vMerge w:val="restart"/>
          </w:tcPr>
          <w:p w:rsidR="00E86161" w:rsidRPr="00907A69" w:rsidRDefault="00E86161" w:rsidP="00E86161">
            <w:pPr>
              <w:autoSpaceDE w:val="0"/>
              <w:autoSpaceDN w:val="0"/>
              <w:adjustRightInd w:val="0"/>
              <w:spacing w:line="240" w:lineRule="auto"/>
              <w:jc w:val="both"/>
              <w:rPr>
                <w:rFonts w:asciiTheme="majorHAnsi" w:hAnsiTheme="majorHAnsi"/>
                <w:b/>
                <w:bCs/>
              </w:rPr>
            </w:pPr>
            <w:r w:rsidRPr="00907A69">
              <w:rPr>
                <w:rFonts w:asciiTheme="majorHAnsi" w:hAnsiTheme="majorHAnsi"/>
                <w:b/>
                <w:bCs/>
              </w:rPr>
              <w:t>Causes of deaths were hemorrhage, hypertensive disorder, retain placenta, severe anaemia etc. Corrective action are being taken as per the recommendation of the committees.</w:t>
            </w:r>
          </w:p>
        </w:tc>
      </w:tr>
      <w:tr w:rsidR="00E86161" w:rsidRPr="00907A69" w:rsidTr="00E86161">
        <w:tc>
          <w:tcPr>
            <w:tcW w:w="3078" w:type="dxa"/>
          </w:tcPr>
          <w:p w:rsidR="00E86161" w:rsidRPr="00907A69" w:rsidRDefault="00E86161" w:rsidP="00E86161">
            <w:pPr>
              <w:autoSpaceDE w:val="0"/>
              <w:autoSpaceDN w:val="0"/>
              <w:adjustRightInd w:val="0"/>
              <w:spacing w:line="240" w:lineRule="auto"/>
              <w:jc w:val="both"/>
              <w:rPr>
                <w:rFonts w:asciiTheme="majorHAnsi" w:hAnsiTheme="majorHAnsi"/>
                <w:b/>
                <w:bCs/>
              </w:rPr>
            </w:pPr>
            <w:r w:rsidRPr="00907A69">
              <w:rPr>
                <w:rFonts w:asciiTheme="majorHAnsi" w:hAnsiTheme="majorHAnsi"/>
                <w:b/>
                <w:bCs/>
              </w:rPr>
              <w:t>South</w:t>
            </w:r>
          </w:p>
        </w:tc>
        <w:tc>
          <w:tcPr>
            <w:tcW w:w="2790" w:type="dxa"/>
          </w:tcPr>
          <w:p w:rsidR="00E86161" w:rsidRPr="00907A69" w:rsidRDefault="00E86161" w:rsidP="00E86161">
            <w:pPr>
              <w:autoSpaceDE w:val="0"/>
              <w:autoSpaceDN w:val="0"/>
              <w:adjustRightInd w:val="0"/>
              <w:spacing w:line="240" w:lineRule="auto"/>
              <w:jc w:val="both"/>
              <w:rPr>
                <w:rFonts w:asciiTheme="majorHAnsi" w:hAnsiTheme="majorHAnsi"/>
                <w:b/>
                <w:bCs/>
              </w:rPr>
            </w:pPr>
            <w:r w:rsidRPr="00907A69">
              <w:rPr>
                <w:rFonts w:asciiTheme="majorHAnsi" w:hAnsiTheme="majorHAnsi"/>
                <w:b/>
                <w:bCs/>
              </w:rPr>
              <w:t>5</w:t>
            </w:r>
          </w:p>
        </w:tc>
        <w:tc>
          <w:tcPr>
            <w:tcW w:w="3600" w:type="dxa"/>
            <w:vMerge/>
          </w:tcPr>
          <w:p w:rsidR="00E86161" w:rsidRPr="00907A69" w:rsidRDefault="00E86161" w:rsidP="00E86161">
            <w:pPr>
              <w:autoSpaceDE w:val="0"/>
              <w:autoSpaceDN w:val="0"/>
              <w:adjustRightInd w:val="0"/>
              <w:spacing w:line="240" w:lineRule="auto"/>
              <w:jc w:val="both"/>
              <w:rPr>
                <w:rFonts w:asciiTheme="majorHAnsi" w:hAnsiTheme="majorHAnsi"/>
                <w:b/>
                <w:bCs/>
              </w:rPr>
            </w:pPr>
          </w:p>
        </w:tc>
      </w:tr>
      <w:tr w:rsidR="00E86161" w:rsidRPr="00907A69" w:rsidTr="00E86161">
        <w:tc>
          <w:tcPr>
            <w:tcW w:w="3078" w:type="dxa"/>
          </w:tcPr>
          <w:p w:rsidR="00E86161" w:rsidRPr="00907A69" w:rsidRDefault="00E86161" w:rsidP="00E86161">
            <w:pPr>
              <w:autoSpaceDE w:val="0"/>
              <w:autoSpaceDN w:val="0"/>
              <w:adjustRightInd w:val="0"/>
              <w:spacing w:line="240" w:lineRule="auto"/>
              <w:jc w:val="both"/>
              <w:rPr>
                <w:rFonts w:asciiTheme="majorHAnsi" w:hAnsiTheme="majorHAnsi"/>
                <w:b/>
                <w:bCs/>
              </w:rPr>
            </w:pPr>
            <w:r w:rsidRPr="00907A69">
              <w:rPr>
                <w:rFonts w:asciiTheme="majorHAnsi" w:hAnsiTheme="majorHAnsi"/>
                <w:b/>
                <w:bCs/>
              </w:rPr>
              <w:t>East</w:t>
            </w:r>
          </w:p>
        </w:tc>
        <w:tc>
          <w:tcPr>
            <w:tcW w:w="2790" w:type="dxa"/>
          </w:tcPr>
          <w:p w:rsidR="00E86161" w:rsidRPr="00907A69" w:rsidRDefault="00E86161" w:rsidP="00E86161">
            <w:pPr>
              <w:autoSpaceDE w:val="0"/>
              <w:autoSpaceDN w:val="0"/>
              <w:adjustRightInd w:val="0"/>
              <w:spacing w:line="240" w:lineRule="auto"/>
              <w:jc w:val="both"/>
              <w:rPr>
                <w:rFonts w:asciiTheme="majorHAnsi" w:hAnsiTheme="majorHAnsi"/>
                <w:b/>
                <w:bCs/>
              </w:rPr>
            </w:pPr>
            <w:r w:rsidRPr="00907A69">
              <w:rPr>
                <w:rFonts w:asciiTheme="majorHAnsi" w:hAnsiTheme="majorHAnsi"/>
                <w:b/>
                <w:bCs/>
              </w:rPr>
              <w:t>5</w:t>
            </w:r>
          </w:p>
        </w:tc>
        <w:tc>
          <w:tcPr>
            <w:tcW w:w="3600" w:type="dxa"/>
            <w:vMerge/>
          </w:tcPr>
          <w:p w:rsidR="00E86161" w:rsidRPr="00907A69" w:rsidRDefault="00E86161" w:rsidP="00E86161">
            <w:pPr>
              <w:autoSpaceDE w:val="0"/>
              <w:autoSpaceDN w:val="0"/>
              <w:adjustRightInd w:val="0"/>
              <w:spacing w:line="240" w:lineRule="auto"/>
              <w:jc w:val="both"/>
              <w:rPr>
                <w:rFonts w:asciiTheme="majorHAnsi" w:hAnsiTheme="majorHAnsi"/>
                <w:b/>
                <w:bCs/>
              </w:rPr>
            </w:pPr>
          </w:p>
        </w:tc>
      </w:tr>
      <w:tr w:rsidR="00E86161" w:rsidRPr="00907A69" w:rsidTr="00E86161">
        <w:tc>
          <w:tcPr>
            <w:tcW w:w="3078" w:type="dxa"/>
          </w:tcPr>
          <w:p w:rsidR="00E86161" w:rsidRPr="00907A69" w:rsidRDefault="00E86161" w:rsidP="00E86161">
            <w:pPr>
              <w:autoSpaceDE w:val="0"/>
              <w:autoSpaceDN w:val="0"/>
              <w:adjustRightInd w:val="0"/>
              <w:spacing w:line="240" w:lineRule="auto"/>
              <w:jc w:val="both"/>
              <w:rPr>
                <w:rFonts w:asciiTheme="majorHAnsi" w:hAnsiTheme="majorHAnsi"/>
                <w:b/>
                <w:bCs/>
              </w:rPr>
            </w:pPr>
            <w:r w:rsidRPr="00907A69">
              <w:rPr>
                <w:rFonts w:asciiTheme="majorHAnsi" w:hAnsiTheme="majorHAnsi"/>
                <w:b/>
                <w:bCs/>
              </w:rPr>
              <w:t>West</w:t>
            </w:r>
          </w:p>
        </w:tc>
        <w:tc>
          <w:tcPr>
            <w:tcW w:w="2790" w:type="dxa"/>
          </w:tcPr>
          <w:p w:rsidR="00E86161" w:rsidRPr="00907A69" w:rsidRDefault="00E86161" w:rsidP="00E86161">
            <w:pPr>
              <w:autoSpaceDE w:val="0"/>
              <w:autoSpaceDN w:val="0"/>
              <w:adjustRightInd w:val="0"/>
              <w:spacing w:line="240" w:lineRule="auto"/>
              <w:jc w:val="both"/>
              <w:rPr>
                <w:rFonts w:asciiTheme="majorHAnsi" w:hAnsiTheme="majorHAnsi"/>
                <w:b/>
                <w:bCs/>
              </w:rPr>
            </w:pPr>
            <w:r w:rsidRPr="00907A69">
              <w:rPr>
                <w:rFonts w:asciiTheme="majorHAnsi" w:hAnsiTheme="majorHAnsi"/>
                <w:b/>
                <w:bCs/>
              </w:rPr>
              <w:t>3</w:t>
            </w:r>
          </w:p>
        </w:tc>
        <w:tc>
          <w:tcPr>
            <w:tcW w:w="3600" w:type="dxa"/>
            <w:vMerge/>
          </w:tcPr>
          <w:p w:rsidR="00E86161" w:rsidRPr="00907A69" w:rsidRDefault="00E86161" w:rsidP="00E86161">
            <w:pPr>
              <w:autoSpaceDE w:val="0"/>
              <w:autoSpaceDN w:val="0"/>
              <w:adjustRightInd w:val="0"/>
              <w:spacing w:line="240" w:lineRule="auto"/>
              <w:jc w:val="both"/>
              <w:rPr>
                <w:rFonts w:asciiTheme="majorHAnsi" w:hAnsiTheme="majorHAnsi"/>
                <w:b/>
                <w:bCs/>
              </w:rPr>
            </w:pPr>
          </w:p>
        </w:tc>
      </w:tr>
      <w:tr w:rsidR="00E86161" w:rsidRPr="00907A69" w:rsidTr="00E86161">
        <w:tc>
          <w:tcPr>
            <w:tcW w:w="3078" w:type="dxa"/>
          </w:tcPr>
          <w:p w:rsidR="00E86161" w:rsidRPr="00907A69" w:rsidRDefault="00E86161" w:rsidP="00E86161">
            <w:pPr>
              <w:autoSpaceDE w:val="0"/>
              <w:autoSpaceDN w:val="0"/>
              <w:adjustRightInd w:val="0"/>
              <w:spacing w:line="240" w:lineRule="auto"/>
              <w:jc w:val="both"/>
              <w:rPr>
                <w:rFonts w:asciiTheme="majorHAnsi" w:hAnsiTheme="majorHAnsi"/>
                <w:b/>
                <w:bCs/>
              </w:rPr>
            </w:pPr>
            <w:r w:rsidRPr="00907A69">
              <w:rPr>
                <w:rFonts w:asciiTheme="majorHAnsi" w:hAnsiTheme="majorHAnsi"/>
                <w:b/>
                <w:bCs/>
              </w:rPr>
              <w:t>UFWC</w:t>
            </w:r>
          </w:p>
        </w:tc>
        <w:tc>
          <w:tcPr>
            <w:tcW w:w="2790" w:type="dxa"/>
          </w:tcPr>
          <w:p w:rsidR="00E86161" w:rsidRPr="00907A69" w:rsidRDefault="00E86161" w:rsidP="00E86161">
            <w:pPr>
              <w:autoSpaceDE w:val="0"/>
              <w:autoSpaceDN w:val="0"/>
              <w:adjustRightInd w:val="0"/>
              <w:spacing w:line="240" w:lineRule="auto"/>
              <w:jc w:val="both"/>
              <w:rPr>
                <w:rFonts w:asciiTheme="majorHAnsi" w:hAnsiTheme="majorHAnsi"/>
                <w:b/>
                <w:bCs/>
              </w:rPr>
            </w:pPr>
            <w:r w:rsidRPr="00907A69">
              <w:rPr>
                <w:rFonts w:asciiTheme="majorHAnsi" w:hAnsiTheme="majorHAnsi"/>
                <w:b/>
                <w:bCs/>
              </w:rPr>
              <w:t>6</w:t>
            </w:r>
          </w:p>
        </w:tc>
        <w:tc>
          <w:tcPr>
            <w:tcW w:w="3600" w:type="dxa"/>
            <w:vMerge/>
          </w:tcPr>
          <w:p w:rsidR="00E86161" w:rsidRPr="00907A69" w:rsidRDefault="00E86161" w:rsidP="00E86161">
            <w:pPr>
              <w:autoSpaceDE w:val="0"/>
              <w:autoSpaceDN w:val="0"/>
              <w:adjustRightInd w:val="0"/>
              <w:spacing w:line="240" w:lineRule="auto"/>
              <w:jc w:val="both"/>
              <w:rPr>
                <w:rFonts w:asciiTheme="majorHAnsi" w:hAnsiTheme="majorHAnsi"/>
                <w:b/>
                <w:bCs/>
              </w:rPr>
            </w:pPr>
          </w:p>
        </w:tc>
      </w:tr>
      <w:tr w:rsidR="00E86161" w:rsidRPr="00907A69" w:rsidTr="00E86161">
        <w:trPr>
          <w:trHeight w:val="143"/>
        </w:trPr>
        <w:tc>
          <w:tcPr>
            <w:tcW w:w="3078" w:type="dxa"/>
          </w:tcPr>
          <w:p w:rsidR="00E86161" w:rsidRPr="00907A69" w:rsidRDefault="00E86161" w:rsidP="00E86161">
            <w:pPr>
              <w:autoSpaceDE w:val="0"/>
              <w:autoSpaceDN w:val="0"/>
              <w:adjustRightInd w:val="0"/>
              <w:spacing w:line="240" w:lineRule="auto"/>
              <w:jc w:val="both"/>
              <w:rPr>
                <w:rFonts w:asciiTheme="majorHAnsi" w:hAnsiTheme="majorHAnsi"/>
                <w:b/>
                <w:bCs/>
              </w:rPr>
            </w:pPr>
            <w:r w:rsidRPr="00907A69">
              <w:rPr>
                <w:rFonts w:asciiTheme="majorHAnsi" w:hAnsiTheme="majorHAnsi"/>
                <w:b/>
                <w:bCs/>
              </w:rPr>
              <w:t>CRH</w:t>
            </w:r>
          </w:p>
        </w:tc>
        <w:tc>
          <w:tcPr>
            <w:tcW w:w="2790" w:type="dxa"/>
          </w:tcPr>
          <w:p w:rsidR="00E86161" w:rsidRPr="00907A69" w:rsidRDefault="00E86161" w:rsidP="00E86161">
            <w:pPr>
              <w:autoSpaceDE w:val="0"/>
              <w:autoSpaceDN w:val="0"/>
              <w:adjustRightInd w:val="0"/>
              <w:spacing w:line="240" w:lineRule="auto"/>
              <w:jc w:val="both"/>
              <w:rPr>
                <w:rFonts w:asciiTheme="majorHAnsi" w:hAnsiTheme="majorHAnsi"/>
                <w:b/>
                <w:bCs/>
              </w:rPr>
            </w:pPr>
            <w:r w:rsidRPr="00907A69">
              <w:rPr>
                <w:rFonts w:asciiTheme="majorHAnsi" w:hAnsiTheme="majorHAnsi"/>
                <w:b/>
                <w:bCs/>
              </w:rPr>
              <w:t>6</w:t>
            </w:r>
          </w:p>
        </w:tc>
        <w:tc>
          <w:tcPr>
            <w:tcW w:w="3600" w:type="dxa"/>
            <w:vMerge/>
          </w:tcPr>
          <w:p w:rsidR="00E86161" w:rsidRPr="00907A69" w:rsidRDefault="00E86161" w:rsidP="00E86161">
            <w:pPr>
              <w:autoSpaceDE w:val="0"/>
              <w:autoSpaceDN w:val="0"/>
              <w:adjustRightInd w:val="0"/>
              <w:spacing w:line="240" w:lineRule="auto"/>
              <w:jc w:val="both"/>
              <w:rPr>
                <w:rFonts w:asciiTheme="majorHAnsi" w:hAnsiTheme="majorHAnsi"/>
                <w:b/>
                <w:bCs/>
              </w:rPr>
            </w:pPr>
          </w:p>
        </w:tc>
      </w:tr>
      <w:tr w:rsidR="00E86161" w:rsidRPr="00907A69" w:rsidTr="00E86161">
        <w:tc>
          <w:tcPr>
            <w:tcW w:w="3078" w:type="dxa"/>
          </w:tcPr>
          <w:p w:rsidR="00E86161" w:rsidRPr="00907A69" w:rsidRDefault="00E86161" w:rsidP="00E86161">
            <w:pPr>
              <w:autoSpaceDE w:val="0"/>
              <w:autoSpaceDN w:val="0"/>
              <w:adjustRightInd w:val="0"/>
              <w:spacing w:line="240" w:lineRule="auto"/>
              <w:jc w:val="both"/>
              <w:rPr>
                <w:rFonts w:asciiTheme="majorHAnsi" w:hAnsiTheme="majorHAnsi"/>
                <w:b/>
                <w:bCs/>
              </w:rPr>
            </w:pPr>
            <w:r w:rsidRPr="00907A69">
              <w:rPr>
                <w:rFonts w:asciiTheme="majorHAnsi" w:hAnsiTheme="majorHAnsi"/>
                <w:b/>
                <w:bCs/>
              </w:rPr>
              <w:t>Total</w:t>
            </w:r>
          </w:p>
        </w:tc>
        <w:tc>
          <w:tcPr>
            <w:tcW w:w="2790" w:type="dxa"/>
          </w:tcPr>
          <w:p w:rsidR="00E86161" w:rsidRPr="00907A69" w:rsidRDefault="00E86161" w:rsidP="00E86161">
            <w:pPr>
              <w:autoSpaceDE w:val="0"/>
              <w:autoSpaceDN w:val="0"/>
              <w:adjustRightInd w:val="0"/>
              <w:spacing w:line="240" w:lineRule="auto"/>
              <w:jc w:val="both"/>
              <w:rPr>
                <w:rFonts w:asciiTheme="majorHAnsi" w:hAnsiTheme="majorHAnsi"/>
                <w:b/>
                <w:bCs/>
              </w:rPr>
            </w:pPr>
            <w:r w:rsidRPr="00907A69">
              <w:rPr>
                <w:rFonts w:asciiTheme="majorHAnsi" w:hAnsiTheme="majorHAnsi"/>
                <w:b/>
                <w:bCs/>
              </w:rPr>
              <w:t>26</w:t>
            </w:r>
          </w:p>
        </w:tc>
        <w:tc>
          <w:tcPr>
            <w:tcW w:w="3600" w:type="dxa"/>
            <w:vMerge/>
          </w:tcPr>
          <w:p w:rsidR="00E86161" w:rsidRPr="00907A69" w:rsidRDefault="00E86161" w:rsidP="00E86161">
            <w:pPr>
              <w:autoSpaceDE w:val="0"/>
              <w:autoSpaceDN w:val="0"/>
              <w:adjustRightInd w:val="0"/>
              <w:spacing w:line="240" w:lineRule="auto"/>
              <w:jc w:val="both"/>
              <w:rPr>
                <w:rFonts w:asciiTheme="majorHAnsi" w:hAnsiTheme="majorHAnsi"/>
                <w:b/>
                <w:bCs/>
              </w:rPr>
            </w:pPr>
          </w:p>
        </w:tc>
      </w:tr>
    </w:tbl>
    <w:p w:rsidR="00E86161" w:rsidRPr="00907A69" w:rsidRDefault="00E86161" w:rsidP="00E86161">
      <w:pPr>
        <w:spacing w:line="360" w:lineRule="auto"/>
        <w:jc w:val="both"/>
        <w:rPr>
          <w:rFonts w:asciiTheme="majorHAnsi" w:hAnsiTheme="majorHAnsi"/>
          <w:b/>
          <w:bCs/>
          <w:iCs/>
        </w:rPr>
      </w:pPr>
      <w:r w:rsidRPr="00907A69">
        <w:rPr>
          <w:rFonts w:asciiTheme="majorHAnsi" w:hAnsiTheme="majorHAnsi"/>
          <w:b/>
          <w:bCs/>
          <w:iCs/>
        </w:rPr>
        <w:t>1.7 RTI/STI Services</w:t>
      </w:r>
    </w:p>
    <w:p w:rsidR="00E86161" w:rsidRPr="00907A69" w:rsidRDefault="00E86161" w:rsidP="00E86161">
      <w:pPr>
        <w:spacing w:line="360" w:lineRule="auto"/>
        <w:jc w:val="both"/>
        <w:rPr>
          <w:rFonts w:asciiTheme="majorHAnsi" w:hAnsiTheme="majorHAnsi"/>
        </w:rPr>
      </w:pPr>
      <w:r w:rsidRPr="00907A69">
        <w:rPr>
          <w:rFonts w:asciiTheme="majorHAnsi" w:hAnsiTheme="majorHAnsi"/>
        </w:rPr>
        <w:t>The STI/RTI Services are being provided in the state by SACS in collaboration with RCH Programme –II of the NRHM. The main focus of the RCH-NACP collaborative activities would be to provide quality STI/RTI service delivery to the general population up to grass root level. There are six designated STI/RTI clinics. (STNM, CRH and 4 district hospitals). The services are provided at all PHCs and these clinics where six trained STD Counsellor are in position. The STI /RTI cases are being managed by the Medical officers and Gynaecologists. The colour coded STI/RTI drugs kits have been provided to all designated STI/RTI clinics by SACS. Supervision and monitoring from state and district level will be continued for quality services</w:t>
      </w:r>
    </w:p>
    <w:p w:rsidR="00E86161" w:rsidRDefault="00E86161" w:rsidP="00E86161">
      <w:pPr>
        <w:spacing w:line="360" w:lineRule="auto"/>
        <w:jc w:val="both"/>
        <w:rPr>
          <w:rFonts w:asciiTheme="majorHAnsi" w:hAnsiTheme="majorHAnsi"/>
        </w:rPr>
      </w:pPr>
      <w:r w:rsidRPr="00907A69">
        <w:rPr>
          <w:rFonts w:asciiTheme="majorHAnsi" w:hAnsiTheme="majorHAnsi"/>
        </w:rPr>
        <w:t>Support is being continued to the designated STI/RTI clinics in terms of adequate supply of consumables</w:t>
      </w:r>
      <w:r w:rsidRPr="00907A69">
        <w:rPr>
          <w:rFonts w:asciiTheme="majorHAnsi" w:hAnsiTheme="majorHAnsi"/>
          <w:b/>
          <w:u w:val="single"/>
        </w:rPr>
        <w:t>,</w:t>
      </w:r>
      <w:r w:rsidRPr="00907A69">
        <w:rPr>
          <w:rFonts w:asciiTheme="majorHAnsi" w:hAnsiTheme="majorHAnsi"/>
        </w:rPr>
        <w:t xml:space="preserve"> equipments and drugs by SACS and for the Sub- District level i.e. CHC &amp; PHC through NRHM along with capacity building of health functionaries.</w:t>
      </w:r>
    </w:p>
    <w:p w:rsidR="00E86161" w:rsidRPr="009D2F5D" w:rsidRDefault="00E86161" w:rsidP="00E86161">
      <w:pPr>
        <w:spacing w:line="360" w:lineRule="auto"/>
        <w:jc w:val="both"/>
        <w:rPr>
          <w:rFonts w:asciiTheme="majorHAnsi" w:hAnsiTheme="majorHAnsi"/>
        </w:rPr>
      </w:pPr>
      <w:r w:rsidRPr="00907A69">
        <w:rPr>
          <w:rFonts w:asciiTheme="majorHAnsi" w:hAnsiTheme="majorHAnsi"/>
          <w:b/>
        </w:rPr>
        <w:t>Level of STI/RTI Service delivery:</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3374"/>
        <w:gridCol w:w="1710"/>
        <w:gridCol w:w="3178"/>
      </w:tblGrid>
      <w:tr w:rsidR="00E86161" w:rsidRPr="00907A69" w:rsidTr="00E86161">
        <w:trPr>
          <w:trHeight w:val="350"/>
        </w:trPr>
        <w:tc>
          <w:tcPr>
            <w:tcW w:w="874" w:type="dxa"/>
          </w:tcPr>
          <w:p w:rsidR="00E86161" w:rsidRPr="00907A69" w:rsidRDefault="00E86161" w:rsidP="00E86161">
            <w:pPr>
              <w:spacing w:line="240" w:lineRule="auto"/>
              <w:jc w:val="both"/>
              <w:rPr>
                <w:rFonts w:asciiTheme="majorHAnsi" w:hAnsiTheme="majorHAnsi"/>
                <w:b/>
              </w:rPr>
            </w:pPr>
            <w:r w:rsidRPr="00907A69">
              <w:rPr>
                <w:rFonts w:asciiTheme="majorHAnsi" w:hAnsiTheme="majorHAnsi"/>
                <w:b/>
              </w:rPr>
              <w:t>Sl.No</w:t>
            </w:r>
          </w:p>
        </w:tc>
        <w:tc>
          <w:tcPr>
            <w:tcW w:w="3374" w:type="dxa"/>
          </w:tcPr>
          <w:p w:rsidR="00E86161" w:rsidRPr="00907A69" w:rsidRDefault="00E86161" w:rsidP="00E86161">
            <w:pPr>
              <w:spacing w:line="240" w:lineRule="auto"/>
              <w:jc w:val="both"/>
              <w:rPr>
                <w:rFonts w:asciiTheme="majorHAnsi" w:hAnsiTheme="majorHAnsi"/>
                <w:b/>
              </w:rPr>
            </w:pPr>
            <w:r w:rsidRPr="00907A69">
              <w:rPr>
                <w:rFonts w:asciiTheme="majorHAnsi" w:hAnsiTheme="majorHAnsi"/>
                <w:b/>
              </w:rPr>
              <w:t>Level of care</w:t>
            </w:r>
          </w:p>
        </w:tc>
        <w:tc>
          <w:tcPr>
            <w:tcW w:w="1710" w:type="dxa"/>
          </w:tcPr>
          <w:p w:rsidR="00E86161" w:rsidRPr="00907A69" w:rsidRDefault="00E86161" w:rsidP="00E86161">
            <w:pPr>
              <w:spacing w:line="240" w:lineRule="auto"/>
              <w:jc w:val="both"/>
              <w:rPr>
                <w:rFonts w:asciiTheme="majorHAnsi" w:hAnsiTheme="majorHAnsi"/>
                <w:b/>
              </w:rPr>
            </w:pPr>
            <w:r w:rsidRPr="00907A69">
              <w:rPr>
                <w:rFonts w:asciiTheme="majorHAnsi" w:hAnsiTheme="majorHAnsi"/>
                <w:b/>
              </w:rPr>
              <w:t>No</w:t>
            </w:r>
          </w:p>
        </w:tc>
        <w:tc>
          <w:tcPr>
            <w:tcW w:w="3178" w:type="dxa"/>
          </w:tcPr>
          <w:p w:rsidR="00E86161" w:rsidRPr="00907A69" w:rsidRDefault="00E86161" w:rsidP="00E86161">
            <w:pPr>
              <w:spacing w:line="240" w:lineRule="auto"/>
              <w:jc w:val="both"/>
              <w:rPr>
                <w:rFonts w:asciiTheme="majorHAnsi" w:hAnsiTheme="majorHAnsi"/>
                <w:b/>
              </w:rPr>
            </w:pPr>
            <w:r w:rsidRPr="00907A69">
              <w:rPr>
                <w:rFonts w:asciiTheme="majorHAnsi" w:hAnsiTheme="majorHAnsi"/>
                <w:b/>
              </w:rPr>
              <w:t>Status</w:t>
            </w:r>
          </w:p>
        </w:tc>
      </w:tr>
      <w:tr w:rsidR="00E86161" w:rsidRPr="00907A69" w:rsidTr="00E86161">
        <w:trPr>
          <w:trHeight w:val="377"/>
        </w:trPr>
        <w:tc>
          <w:tcPr>
            <w:tcW w:w="874" w:type="dxa"/>
          </w:tcPr>
          <w:p w:rsidR="00E86161" w:rsidRPr="00907A69" w:rsidRDefault="00E86161" w:rsidP="00E86161">
            <w:pPr>
              <w:spacing w:line="240" w:lineRule="auto"/>
              <w:jc w:val="both"/>
              <w:rPr>
                <w:rFonts w:asciiTheme="majorHAnsi" w:hAnsiTheme="majorHAnsi"/>
              </w:rPr>
            </w:pPr>
            <w:r w:rsidRPr="00907A69">
              <w:rPr>
                <w:rFonts w:asciiTheme="majorHAnsi" w:hAnsiTheme="majorHAnsi"/>
              </w:rPr>
              <w:t>1</w:t>
            </w:r>
          </w:p>
        </w:tc>
        <w:tc>
          <w:tcPr>
            <w:tcW w:w="3374" w:type="dxa"/>
          </w:tcPr>
          <w:p w:rsidR="00E86161" w:rsidRPr="00907A69" w:rsidRDefault="00E86161" w:rsidP="00E86161">
            <w:pPr>
              <w:spacing w:line="240" w:lineRule="auto"/>
              <w:jc w:val="both"/>
              <w:rPr>
                <w:rFonts w:asciiTheme="majorHAnsi" w:hAnsiTheme="majorHAnsi"/>
              </w:rPr>
            </w:pPr>
            <w:r w:rsidRPr="00907A69">
              <w:rPr>
                <w:rFonts w:asciiTheme="majorHAnsi" w:hAnsiTheme="majorHAnsi"/>
              </w:rPr>
              <w:t>Primary Health Centres</w:t>
            </w:r>
          </w:p>
        </w:tc>
        <w:tc>
          <w:tcPr>
            <w:tcW w:w="1710" w:type="dxa"/>
          </w:tcPr>
          <w:p w:rsidR="00E86161" w:rsidRPr="00907A69" w:rsidRDefault="00E86161" w:rsidP="00E86161">
            <w:pPr>
              <w:spacing w:line="240" w:lineRule="auto"/>
              <w:jc w:val="both"/>
              <w:rPr>
                <w:rFonts w:asciiTheme="majorHAnsi" w:hAnsiTheme="majorHAnsi"/>
              </w:rPr>
            </w:pPr>
            <w:r w:rsidRPr="00907A69">
              <w:rPr>
                <w:rFonts w:asciiTheme="majorHAnsi" w:hAnsiTheme="majorHAnsi"/>
              </w:rPr>
              <w:t>24</w:t>
            </w:r>
          </w:p>
        </w:tc>
        <w:tc>
          <w:tcPr>
            <w:tcW w:w="3178" w:type="dxa"/>
          </w:tcPr>
          <w:p w:rsidR="00E86161" w:rsidRPr="00907A69" w:rsidRDefault="00E86161" w:rsidP="00E86161">
            <w:pPr>
              <w:spacing w:line="240" w:lineRule="auto"/>
              <w:jc w:val="both"/>
              <w:rPr>
                <w:rFonts w:asciiTheme="majorHAnsi" w:hAnsiTheme="majorHAnsi"/>
              </w:rPr>
            </w:pPr>
            <w:r w:rsidRPr="00907A69">
              <w:rPr>
                <w:rFonts w:asciiTheme="majorHAnsi" w:hAnsiTheme="majorHAnsi"/>
              </w:rPr>
              <w:t>NRHM facilities</w:t>
            </w:r>
          </w:p>
        </w:tc>
      </w:tr>
      <w:tr w:rsidR="00E86161" w:rsidRPr="00907A69" w:rsidTr="00E86161">
        <w:trPr>
          <w:trHeight w:val="359"/>
        </w:trPr>
        <w:tc>
          <w:tcPr>
            <w:tcW w:w="874" w:type="dxa"/>
          </w:tcPr>
          <w:p w:rsidR="00E86161" w:rsidRPr="00907A69" w:rsidRDefault="00E86161" w:rsidP="00E86161">
            <w:pPr>
              <w:spacing w:line="240" w:lineRule="auto"/>
              <w:jc w:val="both"/>
              <w:rPr>
                <w:rFonts w:asciiTheme="majorHAnsi" w:hAnsiTheme="majorHAnsi"/>
              </w:rPr>
            </w:pPr>
            <w:r w:rsidRPr="00907A69">
              <w:rPr>
                <w:rFonts w:asciiTheme="majorHAnsi" w:hAnsiTheme="majorHAnsi"/>
              </w:rPr>
              <w:t>2</w:t>
            </w:r>
          </w:p>
        </w:tc>
        <w:tc>
          <w:tcPr>
            <w:tcW w:w="3374" w:type="dxa"/>
          </w:tcPr>
          <w:p w:rsidR="00E86161" w:rsidRPr="00907A69" w:rsidRDefault="00E86161" w:rsidP="00E86161">
            <w:pPr>
              <w:spacing w:line="240" w:lineRule="auto"/>
              <w:jc w:val="both"/>
              <w:rPr>
                <w:rFonts w:asciiTheme="majorHAnsi" w:hAnsiTheme="majorHAnsi"/>
              </w:rPr>
            </w:pPr>
            <w:r w:rsidRPr="00907A69">
              <w:rPr>
                <w:rFonts w:asciiTheme="majorHAnsi" w:hAnsiTheme="majorHAnsi"/>
              </w:rPr>
              <w:t xml:space="preserve">Govt. District Hospital </w:t>
            </w:r>
          </w:p>
        </w:tc>
        <w:tc>
          <w:tcPr>
            <w:tcW w:w="1710" w:type="dxa"/>
          </w:tcPr>
          <w:p w:rsidR="00E86161" w:rsidRPr="00907A69" w:rsidRDefault="00E86161" w:rsidP="00E86161">
            <w:pPr>
              <w:spacing w:line="240" w:lineRule="auto"/>
              <w:jc w:val="both"/>
              <w:rPr>
                <w:rFonts w:asciiTheme="majorHAnsi" w:hAnsiTheme="majorHAnsi"/>
              </w:rPr>
            </w:pPr>
            <w:r w:rsidRPr="00907A69">
              <w:rPr>
                <w:rFonts w:asciiTheme="majorHAnsi" w:hAnsiTheme="majorHAnsi"/>
              </w:rPr>
              <w:t>4</w:t>
            </w:r>
          </w:p>
        </w:tc>
        <w:tc>
          <w:tcPr>
            <w:tcW w:w="3178" w:type="dxa"/>
          </w:tcPr>
          <w:p w:rsidR="00E86161" w:rsidRPr="00907A69" w:rsidRDefault="00E86161" w:rsidP="00E86161">
            <w:pPr>
              <w:spacing w:line="240" w:lineRule="auto"/>
              <w:jc w:val="both"/>
              <w:rPr>
                <w:rFonts w:asciiTheme="majorHAnsi" w:hAnsiTheme="majorHAnsi"/>
              </w:rPr>
            </w:pPr>
            <w:r w:rsidRPr="00907A69">
              <w:rPr>
                <w:rFonts w:asciiTheme="majorHAnsi" w:hAnsiTheme="majorHAnsi"/>
              </w:rPr>
              <w:t>Designated STI clinics</w:t>
            </w:r>
          </w:p>
        </w:tc>
      </w:tr>
      <w:tr w:rsidR="00E86161" w:rsidRPr="00907A69" w:rsidTr="00E86161">
        <w:trPr>
          <w:trHeight w:val="368"/>
        </w:trPr>
        <w:tc>
          <w:tcPr>
            <w:tcW w:w="874" w:type="dxa"/>
          </w:tcPr>
          <w:p w:rsidR="00E86161" w:rsidRPr="00907A69" w:rsidRDefault="00E86161" w:rsidP="00E86161">
            <w:pPr>
              <w:spacing w:line="240" w:lineRule="auto"/>
              <w:jc w:val="both"/>
              <w:rPr>
                <w:rFonts w:asciiTheme="majorHAnsi" w:hAnsiTheme="majorHAnsi"/>
              </w:rPr>
            </w:pPr>
            <w:r w:rsidRPr="00907A69">
              <w:rPr>
                <w:rFonts w:asciiTheme="majorHAnsi" w:hAnsiTheme="majorHAnsi"/>
              </w:rPr>
              <w:t>3</w:t>
            </w:r>
          </w:p>
        </w:tc>
        <w:tc>
          <w:tcPr>
            <w:tcW w:w="3374" w:type="dxa"/>
          </w:tcPr>
          <w:p w:rsidR="00E86161" w:rsidRPr="00907A69" w:rsidRDefault="00E86161" w:rsidP="00E86161">
            <w:pPr>
              <w:spacing w:line="240" w:lineRule="auto"/>
              <w:jc w:val="both"/>
              <w:rPr>
                <w:rFonts w:asciiTheme="majorHAnsi" w:hAnsiTheme="majorHAnsi"/>
              </w:rPr>
            </w:pPr>
            <w:r w:rsidRPr="00907A69">
              <w:rPr>
                <w:rFonts w:asciiTheme="majorHAnsi" w:hAnsiTheme="majorHAnsi"/>
              </w:rPr>
              <w:t>STNM Hospital ,Gangtok</w:t>
            </w:r>
          </w:p>
        </w:tc>
        <w:tc>
          <w:tcPr>
            <w:tcW w:w="1710" w:type="dxa"/>
          </w:tcPr>
          <w:p w:rsidR="00E86161" w:rsidRPr="00907A69" w:rsidRDefault="00E86161" w:rsidP="00E86161">
            <w:pPr>
              <w:spacing w:line="240" w:lineRule="auto"/>
              <w:jc w:val="both"/>
              <w:rPr>
                <w:rFonts w:asciiTheme="majorHAnsi" w:hAnsiTheme="majorHAnsi"/>
              </w:rPr>
            </w:pPr>
            <w:r w:rsidRPr="00907A69">
              <w:rPr>
                <w:rFonts w:asciiTheme="majorHAnsi" w:hAnsiTheme="majorHAnsi"/>
              </w:rPr>
              <w:t>1(300 bedded)</w:t>
            </w:r>
          </w:p>
        </w:tc>
        <w:tc>
          <w:tcPr>
            <w:tcW w:w="3178" w:type="dxa"/>
          </w:tcPr>
          <w:p w:rsidR="00E86161" w:rsidRPr="00907A69" w:rsidRDefault="00E86161" w:rsidP="00E86161">
            <w:pPr>
              <w:spacing w:line="240" w:lineRule="auto"/>
              <w:jc w:val="both"/>
              <w:rPr>
                <w:rFonts w:asciiTheme="majorHAnsi" w:hAnsiTheme="majorHAnsi"/>
              </w:rPr>
            </w:pPr>
            <w:r w:rsidRPr="00907A69">
              <w:rPr>
                <w:rFonts w:asciiTheme="majorHAnsi" w:hAnsiTheme="majorHAnsi"/>
              </w:rPr>
              <w:t>Designated STI clinics</w:t>
            </w:r>
          </w:p>
        </w:tc>
      </w:tr>
      <w:tr w:rsidR="00E86161" w:rsidRPr="00907A69" w:rsidTr="00E86161">
        <w:trPr>
          <w:trHeight w:val="305"/>
        </w:trPr>
        <w:tc>
          <w:tcPr>
            <w:tcW w:w="874" w:type="dxa"/>
          </w:tcPr>
          <w:p w:rsidR="00E86161" w:rsidRPr="00907A69" w:rsidRDefault="00E86161" w:rsidP="00E86161">
            <w:pPr>
              <w:spacing w:line="240" w:lineRule="auto"/>
              <w:jc w:val="both"/>
              <w:rPr>
                <w:rFonts w:asciiTheme="majorHAnsi" w:hAnsiTheme="majorHAnsi"/>
              </w:rPr>
            </w:pPr>
            <w:r w:rsidRPr="00907A69">
              <w:rPr>
                <w:rFonts w:asciiTheme="majorHAnsi" w:hAnsiTheme="majorHAnsi"/>
              </w:rPr>
              <w:t>4</w:t>
            </w:r>
          </w:p>
        </w:tc>
        <w:tc>
          <w:tcPr>
            <w:tcW w:w="3374" w:type="dxa"/>
          </w:tcPr>
          <w:p w:rsidR="00E86161" w:rsidRPr="00907A69" w:rsidRDefault="00E86161" w:rsidP="00E86161">
            <w:pPr>
              <w:spacing w:line="240" w:lineRule="auto"/>
              <w:jc w:val="both"/>
              <w:rPr>
                <w:rFonts w:asciiTheme="majorHAnsi" w:hAnsiTheme="majorHAnsi"/>
              </w:rPr>
            </w:pPr>
            <w:r w:rsidRPr="00907A69">
              <w:rPr>
                <w:rFonts w:asciiTheme="majorHAnsi" w:hAnsiTheme="majorHAnsi"/>
              </w:rPr>
              <w:t>Central Referral Hospital ,SMIMS</w:t>
            </w:r>
          </w:p>
        </w:tc>
        <w:tc>
          <w:tcPr>
            <w:tcW w:w="1710" w:type="dxa"/>
          </w:tcPr>
          <w:p w:rsidR="00E86161" w:rsidRPr="00907A69" w:rsidRDefault="00E86161" w:rsidP="00E86161">
            <w:pPr>
              <w:spacing w:line="240" w:lineRule="auto"/>
              <w:jc w:val="both"/>
              <w:rPr>
                <w:rFonts w:asciiTheme="majorHAnsi" w:hAnsiTheme="majorHAnsi"/>
              </w:rPr>
            </w:pPr>
            <w:r w:rsidRPr="00907A69">
              <w:rPr>
                <w:rFonts w:asciiTheme="majorHAnsi" w:hAnsiTheme="majorHAnsi"/>
              </w:rPr>
              <w:t>1(500 bedded)</w:t>
            </w:r>
          </w:p>
        </w:tc>
        <w:tc>
          <w:tcPr>
            <w:tcW w:w="3178" w:type="dxa"/>
          </w:tcPr>
          <w:p w:rsidR="00E86161" w:rsidRPr="00907A69" w:rsidRDefault="00E86161" w:rsidP="00E86161">
            <w:pPr>
              <w:spacing w:line="240" w:lineRule="auto"/>
              <w:jc w:val="both"/>
              <w:rPr>
                <w:rFonts w:asciiTheme="majorHAnsi" w:hAnsiTheme="majorHAnsi"/>
              </w:rPr>
            </w:pPr>
            <w:r w:rsidRPr="00907A69">
              <w:rPr>
                <w:rFonts w:asciiTheme="majorHAnsi" w:hAnsiTheme="majorHAnsi"/>
              </w:rPr>
              <w:t>Designated STI clinics</w:t>
            </w:r>
          </w:p>
        </w:tc>
      </w:tr>
      <w:tr w:rsidR="00E86161" w:rsidRPr="00907A69" w:rsidTr="00E86161">
        <w:trPr>
          <w:trHeight w:val="872"/>
        </w:trPr>
        <w:tc>
          <w:tcPr>
            <w:tcW w:w="874" w:type="dxa"/>
          </w:tcPr>
          <w:p w:rsidR="00E86161" w:rsidRPr="00907A69" w:rsidRDefault="00E86161" w:rsidP="00E86161">
            <w:pPr>
              <w:spacing w:line="240" w:lineRule="auto"/>
              <w:jc w:val="both"/>
              <w:rPr>
                <w:rFonts w:asciiTheme="majorHAnsi" w:hAnsiTheme="majorHAnsi"/>
              </w:rPr>
            </w:pPr>
            <w:r w:rsidRPr="00907A69">
              <w:rPr>
                <w:rFonts w:asciiTheme="majorHAnsi" w:hAnsiTheme="majorHAnsi"/>
              </w:rPr>
              <w:t>5</w:t>
            </w:r>
          </w:p>
        </w:tc>
        <w:tc>
          <w:tcPr>
            <w:tcW w:w="3374" w:type="dxa"/>
          </w:tcPr>
          <w:p w:rsidR="00E86161" w:rsidRPr="00907A69" w:rsidRDefault="00E86161" w:rsidP="00E86161">
            <w:pPr>
              <w:spacing w:line="240" w:lineRule="auto"/>
              <w:jc w:val="both"/>
              <w:rPr>
                <w:rFonts w:asciiTheme="majorHAnsi" w:hAnsiTheme="majorHAnsi"/>
              </w:rPr>
            </w:pPr>
            <w:r w:rsidRPr="00907A69">
              <w:rPr>
                <w:rFonts w:asciiTheme="majorHAnsi" w:hAnsiTheme="majorHAnsi"/>
              </w:rPr>
              <w:t>Targeted Intervention programme for HRGs &amp; Bridge population</w:t>
            </w:r>
          </w:p>
        </w:tc>
        <w:tc>
          <w:tcPr>
            <w:tcW w:w="1710" w:type="dxa"/>
          </w:tcPr>
          <w:p w:rsidR="00E86161" w:rsidRPr="00907A69" w:rsidRDefault="00E86161" w:rsidP="00E86161">
            <w:pPr>
              <w:spacing w:line="240" w:lineRule="auto"/>
              <w:jc w:val="both"/>
              <w:rPr>
                <w:rFonts w:asciiTheme="majorHAnsi" w:hAnsiTheme="majorHAnsi"/>
              </w:rPr>
            </w:pPr>
            <w:r w:rsidRPr="00907A69">
              <w:rPr>
                <w:rFonts w:asciiTheme="majorHAnsi" w:hAnsiTheme="majorHAnsi"/>
              </w:rPr>
              <w:t>6</w:t>
            </w:r>
          </w:p>
        </w:tc>
        <w:tc>
          <w:tcPr>
            <w:tcW w:w="3178" w:type="dxa"/>
          </w:tcPr>
          <w:p w:rsidR="00E86161" w:rsidRPr="00907A69" w:rsidRDefault="00E86161" w:rsidP="00E86161">
            <w:pPr>
              <w:spacing w:line="240" w:lineRule="auto"/>
              <w:jc w:val="both"/>
              <w:rPr>
                <w:rFonts w:asciiTheme="majorHAnsi" w:hAnsiTheme="majorHAnsi"/>
              </w:rPr>
            </w:pPr>
            <w:r w:rsidRPr="00907A69">
              <w:rPr>
                <w:rFonts w:asciiTheme="majorHAnsi" w:hAnsiTheme="majorHAnsi"/>
              </w:rPr>
              <w:t>(Static clinics- 2 for IDUs)PPP/Govt. Health facility – 2 FSW Projects,Health Camps – 2 migrant projects</w:t>
            </w:r>
          </w:p>
        </w:tc>
      </w:tr>
    </w:tbl>
    <w:p w:rsidR="00E86161" w:rsidRDefault="00E86161" w:rsidP="00606E06">
      <w:pPr>
        <w:spacing w:after="0" w:line="240" w:lineRule="auto"/>
      </w:pPr>
    </w:p>
    <w:p w:rsidR="00E86161" w:rsidRPr="00907A69" w:rsidRDefault="00E86161" w:rsidP="00E86161">
      <w:pPr>
        <w:autoSpaceDE w:val="0"/>
        <w:autoSpaceDN w:val="0"/>
        <w:adjustRightInd w:val="0"/>
        <w:spacing w:line="360" w:lineRule="auto"/>
        <w:jc w:val="both"/>
        <w:rPr>
          <w:rFonts w:asciiTheme="majorHAnsi" w:hAnsiTheme="majorHAnsi"/>
          <w:b/>
          <w:bCs/>
        </w:rPr>
      </w:pPr>
      <w:r w:rsidRPr="00907A69">
        <w:rPr>
          <w:rFonts w:asciiTheme="majorHAnsi" w:hAnsiTheme="majorHAnsi"/>
          <w:b/>
        </w:rPr>
        <w:t>1.8</w:t>
      </w:r>
      <w:r w:rsidRPr="00907A69">
        <w:rPr>
          <w:rFonts w:asciiTheme="majorHAnsi" w:hAnsiTheme="majorHAnsi"/>
        </w:rPr>
        <w:t xml:space="preserve"> </w:t>
      </w:r>
      <w:r w:rsidRPr="00907A69">
        <w:rPr>
          <w:rFonts w:asciiTheme="majorHAnsi" w:hAnsiTheme="majorHAnsi"/>
          <w:b/>
          <w:bCs/>
        </w:rPr>
        <w:t>VHNDs:</w:t>
      </w:r>
    </w:p>
    <w:p w:rsidR="00E86161" w:rsidRPr="00907A69" w:rsidRDefault="00E86161" w:rsidP="000F798C">
      <w:pPr>
        <w:autoSpaceDE w:val="0"/>
        <w:autoSpaceDN w:val="0"/>
        <w:adjustRightInd w:val="0"/>
        <w:spacing w:after="0"/>
        <w:jc w:val="both"/>
        <w:rPr>
          <w:rFonts w:asciiTheme="majorHAnsi" w:hAnsiTheme="majorHAnsi"/>
          <w:bCs/>
        </w:rPr>
      </w:pPr>
      <w:r w:rsidRPr="00907A69">
        <w:rPr>
          <w:rFonts w:asciiTheme="majorHAnsi" w:hAnsiTheme="majorHAnsi"/>
          <w:bCs/>
        </w:rPr>
        <w:t xml:space="preserve">VHNDs are being organized at the ICDS centre as per GoI norms for organizing the whole camp with proper monitoring for quality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620"/>
        <w:gridCol w:w="3291"/>
        <w:gridCol w:w="3189"/>
      </w:tblGrid>
      <w:tr w:rsidR="00E86161" w:rsidRPr="00907A69" w:rsidTr="00E86161">
        <w:tc>
          <w:tcPr>
            <w:tcW w:w="1368" w:type="dxa"/>
          </w:tcPr>
          <w:p w:rsidR="00E86161" w:rsidRPr="00907A69" w:rsidRDefault="00E86161" w:rsidP="000F798C">
            <w:pPr>
              <w:autoSpaceDE w:val="0"/>
              <w:autoSpaceDN w:val="0"/>
              <w:adjustRightInd w:val="0"/>
              <w:spacing w:after="0"/>
              <w:jc w:val="both"/>
              <w:rPr>
                <w:rFonts w:asciiTheme="majorHAnsi" w:hAnsiTheme="majorHAnsi"/>
                <w:bCs/>
              </w:rPr>
            </w:pPr>
            <w:r w:rsidRPr="00907A69">
              <w:rPr>
                <w:rFonts w:asciiTheme="majorHAnsi" w:hAnsiTheme="majorHAnsi"/>
                <w:bCs/>
              </w:rPr>
              <w:t>Sl.no</w:t>
            </w:r>
          </w:p>
        </w:tc>
        <w:tc>
          <w:tcPr>
            <w:tcW w:w="1620" w:type="dxa"/>
          </w:tcPr>
          <w:p w:rsidR="00E86161" w:rsidRPr="00907A69" w:rsidRDefault="00E86161" w:rsidP="00E86161">
            <w:pPr>
              <w:autoSpaceDE w:val="0"/>
              <w:autoSpaceDN w:val="0"/>
              <w:adjustRightInd w:val="0"/>
              <w:jc w:val="both"/>
              <w:rPr>
                <w:rFonts w:asciiTheme="majorHAnsi" w:hAnsiTheme="majorHAnsi"/>
                <w:bCs/>
              </w:rPr>
            </w:pPr>
            <w:r w:rsidRPr="00907A69">
              <w:rPr>
                <w:rFonts w:asciiTheme="majorHAnsi" w:hAnsiTheme="majorHAnsi"/>
                <w:bCs/>
              </w:rPr>
              <w:t>District</w:t>
            </w:r>
          </w:p>
        </w:tc>
        <w:tc>
          <w:tcPr>
            <w:tcW w:w="3291" w:type="dxa"/>
          </w:tcPr>
          <w:p w:rsidR="00E86161" w:rsidRPr="00907A69" w:rsidRDefault="00E86161" w:rsidP="00E86161">
            <w:pPr>
              <w:autoSpaceDE w:val="0"/>
              <w:autoSpaceDN w:val="0"/>
              <w:adjustRightInd w:val="0"/>
              <w:jc w:val="both"/>
              <w:rPr>
                <w:rFonts w:asciiTheme="majorHAnsi" w:hAnsiTheme="majorHAnsi"/>
                <w:bCs/>
              </w:rPr>
            </w:pPr>
            <w:r w:rsidRPr="00907A69">
              <w:rPr>
                <w:rFonts w:asciiTheme="majorHAnsi" w:hAnsiTheme="majorHAnsi"/>
                <w:bCs/>
              </w:rPr>
              <w:t>No. of VHNDs conducted</w:t>
            </w:r>
          </w:p>
        </w:tc>
        <w:tc>
          <w:tcPr>
            <w:tcW w:w="3189" w:type="dxa"/>
          </w:tcPr>
          <w:p w:rsidR="00E86161" w:rsidRPr="00907A69" w:rsidRDefault="00E86161" w:rsidP="00E86161">
            <w:pPr>
              <w:autoSpaceDE w:val="0"/>
              <w:autoSpaceDN w:val="0"/>
              <w:adjustRightInd w:val="0"/>
              <w:jc w:val="both"/>
              <w:rPr>
                <w:rFonts w:asciiTheme="majorHAnsi" w:hAnsiTheme="majorHAnsi"/>
                <w:bCs/>
              </w:rPr>
            </w:pPr>
            <w:r w:rsidRPr="00907A69">
              <w:rPr>
                <w:rFonts w:asciiTheme="majorHAnsi" w:hAnsiTheme="majorHAnsi"/>
                <w:bCs/>
              </w:rPr>
              <w:t>Beneficiaries</w:t>
            </w:r>
          </w:p>
        </w:tc>
      </w:tr>
      <w:tr w:rsidR="00E86161" w:rsidRPr="00907A69" w:rsidTr="00E86161">
        <w:tc>
          <w:tcPr>
            <w:tcW w:w="1368" w:type="dxa"/>
          </w:tcPr>
          <w:p w:rsidR="00E86161" w:rsidRPr="00907A69" w:rsidRDefault="00E86161" w:rsidP="00E86161">
            <w:pPr>
              <w:autoSpaceDE w:val="0"/>
              <w:autoSpaceDN w:val="0"/>
              <w:adjustRightInd w:val="0"/>
              <w:jc w:val="both"/>
              <w:rPr>
                <w:rFonts w:asciiTheme="majorHAnsi" w:hAnsiTheme="majorHAnsi"/>
                <w:bCs/>
              </w:rPr>
            </w:pPr>
            <w:r w:rsidRPr="00907A69">
              <w:rPr>
                <w:rFonts w:asciiTheme="majorHAnsi" w:hAnsiTheme="majorHAnsi"/>
                <w:bCs/>
              </w:rPr>
              <w:t>1</w:t>
            </w:r>
          </w:p>
        </w:tc>
        <w:tc>
          <w:tcPr>
            <w:tcW w:w="1620" w:type="dxa"/>
          </w:tcPr>
          <w:p w:rsidR="00E86161" w:rsidRPr="00907A69" w:rsidRDefault="00E86161" w:rsidP="00E86161">
            <w:pPr>
              <w:autoSpaceDE w:val="0"/>
              <w:autoSpaceDN w:val="0"/>
              <w:adjustRightInd w:val="0"/>
              <w:jc w:val="both"/>
              <w:rPr>
                <w:rFonts w:asciiTheme="majorHAnsi" w:hAnsiTheme="majorHAnsi"/>
                <w:bCs/>
              </w:rPr>
            </w:pPr>
            <w:r w:rsidRPr="00907A69">
              <w:rPr>
                <w:rFonts w:asciiTheme="majorHAnsi" w:hAnsiTheme="majorHAnsi"/>
                <w:bCs/>
              </w:rPr>
              <w:t>East</w:t>
            </w:r>
          </w:p>
        </w:tc>
        <w:tc>
          <w:tcPr>
            <w:tcW w:w="3291" w:type="dxa"/>
          </w:tcPr>
          <w:p w:rsidR="00E86161" w:rsidRPr="00907A69" w:rsidRDefault="00E86161" w:rsidP="00E86161">
            <w:pPr>
              <w:autoSpaceDE w:val="0"/>
              <w:autoSpaceDN w:val="0"/>
              <w:adjustRightInd w:val="0"/>
              <w:jc w:val="both"/>
              <w:rPr>
                <w:rFonts w:asciiTheme="majorHAnsi" w:hAnsiTheme="majorHAnsi"/>
                <w:bCs/>
              </w:rPr>
            </w:pPr>
            <w:r w:rsidRPr="00907A69">
              <w:rPr>
                <w:rFonts w:asciiTheme="majorHAnsi" w:hAnsiTheme="majorHAnsi"/>
                <w:bCs/>
              </w:rPr>
              <w:t>202/ month.</w:t>
            </w:r>
          </w:p>
        </w:tc>
        <w:tc>
          <w:tcPr>
            <w:tcW w:w="3189" w:type="dxa"/>
          </w:tcPr>
          <w:p w:rsidR="00E86161" w:rsidRPr="00907A69" w:rsidRDefault="00E86161" w:rsidP="00E86161">
            <w:pPr>
              <w:autoSpaceDE w:val="0"/>
              <w:autoSpaceDN w:val="0"/>
              <w:adjustRightInd w:val="0"/>
              <w:jc w:val="both"/>
              <w:rPr>
                <w:rFonts w:asciiTheme="majorHAnsi" w:hAnsiTheme="majorHAnsi"/>
                <w:bCs/>
              </w:rPr>
            </w:pPr>
            <w:r w:rsidRPr="00907A69">
              <w:rPr>
                <w:rFonts w:asciiTheme="majorHAnsi" w:hAnsiTheme="majorHAnsi"/>
                <w:bCs/>
              </w:rPr>
              <w:t>60600</w:t>
            </w:r>
          </w:p>
        </w:tc>
      </w:tr>
      <w:tr w:rsidR="00E86161" w:rsidRPr="00907A69" w:rsidTr="00E86161">
        <w:tc>
          <w:tcPr>
            <w:tcW w:w="1368" w:type="dxa"/>
          </w:tcPr>
          <w:p w:rsidR="00E86161" w:rsidRPr="00907A69" w:rsidRDefault="00E86161" w:rsidP="00E86161">
            <w:pPr>
              <w:autoSpaceDE w:val="0"/>
              <w:autoSpaceDN w:val="0"/>
              <w:adjustRightInd w:val="0"/>
              <w:jc w:val="both"/>
              <w:rPr>
                <w:rFonts w:asciiTheme="majorHAnsi" w:hAnsiTheme="majorHAnsi"/>
                <w:bCs/>
              </w:rPr>
            </w:pPr>
            <w:r w:rsidRPr="00907A69">
              <w:rPr>
                <w:rFonts w:asciiTheme="majorHAnsi" w:hAnsiTheme="majorHAnsi"/>
                <w:bCs/>
              </w:rPr>
              <w:t>2</w:t>
            </w:r>
          </w:p>
        </w:tc>
        <w:tc>
          <w:tcPr>
            <w:tcW w:w="1620" w:type="dxa"/>
          </w:tcPr>
          <w:p w:rsidR="00E86161" w:rsidRPr="00907A69" w:rsidRDefault="00E86161" w:rsidP="00E86161">
            <w:pPr>
              <w:autoSpaceDE w:val="0"/>
              <w:autoSpaceDN w:val="0"/>
              <w:adjustRightInd w:val="0"/>
              <w:jc w:val="both"/>
              <w:rPr>
                <w:rFonts w:asciiTheme="majorHAnsi" w:hAnsiTheme="majorHAnsi"/>
                <w:bCs/>
              </w:rPr>
            </w:pPr>
            <w:r w:rsidRPr="00907A69">
              <w:rPr>
                <w:rFonts w:asciiTheme="majorHAnsi" w:hAnsiTheme="majorHAnsi"/>
                <w:bCs/>
              </w:rPr>
              <w:t>West</w:t>
            </w:r>
          </w:p>
        </w:tc>
        <w:tc>
          <w:tcPr>
            <w:tcW w:w="3291" w:type="dxa"/>
          </w:tcPr>
          <w:p w:rsidR="00E86161" w:rsidRPr="00907A69" w:rsidRDefault="00E86161" w:rsidP="00E86161">
            <w:pPr>
              <w:autoSpaceDE w:val="0"/>
              <w:autoSpaceDN w:val="0"/>
              <w:adjustRightInd w:val="0"/>
              <w:jc w:val="both"/>
              <w:rPr>
                <w:rFonts w:asciiTheme="majorHAnsi" w:hAnsiTheme="majorHAnsi"/>
                <w:bCs/>
              </w:rPr>
            </w:pPr>
            <w:r w:rsidRPr="00907A69">
              <w:rPr>
                <w:rFonts w:asciiTheme="majorHAnsi" w:hAnsiTheme="majorHAnsi"/>
                <w:bCs/>
              </w:rPr>
              <w:t>205/ month.</w:t>
            </w:r>
          </w:p>
        </w:tc>
        <w:tc>
          <w:tcPr>
            <w:tcW w:w="3189" w:type="dxa"/>
          </w:tcPr>
          <w:p w:rsidR="00E86161" w:rsidRPr="00907A69" w:rsidRDefault="00E86161" w:rsidP="00E86161">
            <w:pPr>
              <w:autoSpaceDE w:val="0"/>
              <w:autoSpaceDN w:val="0"/>
              <w:adjustRightInd w:val="0"/>
              <w:jc w:val="both"/>
              <w:rPr>
                <w:rFonts w:asciiTheme="majorHAnsi" w:hAnsiTheme="majorHAnsi"/>
                <w:bCs/>
              </w:rPr>
            </w:pPr>
            <w:r w:rsidRPr="00907A69">
              <w:rPr>
                <w:rFonts w:asciiTheme="majorHAnsi" w:hAnsiTheme="majorHAnsi"/>
                <w:bCs/>
              </w:rPr>
              <w:t>49200</w:t>
            </w:r>
          </w:p>
        </w:tc>
      </w:tr>
      <w:tr w:rsidR="00E86161" w:rsidRPr="00907A69" w:rsidTr="00E86161">
        <w:tc>
          <w:tcPr>
            <w:tcW w:w="1368" w:type="dxa"/>
          </w:tcPr>
          <w:p w:rsidR="00E86161" w:rsidRPr="00907A69" w:rsidRDefault="00E86161" w:rsidP="00E86161">
            <w:pPr>
              <w:autoSpaceDE w:val="0"/>
              <w:autoSpaceDN w:val="0"/>
              <w:adjustRightInd w:val="0"/>
              <w:jc w:val="both"/>
              <w:rPr>
                <w:rFonts w:asciiTheme="majorHAnsi" w:hAnsiTheme="majorHAnsi"/>
                <w:bCs/>
              </w:rPr>
            </w:pPr>
            <w:r w:rsidRPr="00907A69">
              <w:rPr>
                <w:rFonts w:asciiTheme="majorHAnsi" w:hAnsiTheme="majorHAnsi"/>
                <w:bCs/>
              </w:rPr>
              <w:t>3</w:t>
            </w:r>
          </w:p>
        </w:tc>
        <w:tc>
          <w:tcPr>
            <w:tcW w:w="1620" w:type="dxa"/>
          </w:tcPr>
          <w:p w:rsidR="00E86161" w:rsidRPr="00907A69" w:rsidRDefault="00E86161" w:rsidP="00E86161">
            <w:pPr>
              <w:autoSpaceDE w:val="0"/>
              <w:autoSpaceDN w:val="0"/>
              <w:adjustRightInd w:val="0"/>
              <w:jc w:val="both"/>
              <w:rPr>
                <w:rFonts w:asciiTheme="majorHAnsi" w:hAnsiTheme="majorHAnsi"/>
                <w:bCs/>
              </w:rPr>
            </w:pPr>
            <w:r w:rsidRPr="00907A69">
              <w:rPr>
                <w:rFonts w:asciiTheme="majorHAnsi" w:hAnsiTheme="majorHAnsi"/>
                <w:bCs/>
              </w:rPr>
              <w:t>North</w:t>
            </w:r>
          </w:p>
        </w:tc>
        <w:tc>
          <w:tcPr>
            <w:tcW w:w="3291" w:type="dxa"/>
          </w:tcPr>
          <w:p w:rsidR="00E86161" w:rsidRPr="00907A69" w:rsidRDefault="00E86161" w:rsidP="00E86161">
            <w:pPr>
              <w:autoSpaceDE w:val="0"/>
              <w:autoSpaceDN w:val="0"/>
              <w:adjustRightInd w:val="0"/>
              <w:jc w:val="both"/>
              <w:rPr>
                <w:rFonts w:asciiTheme="majorHAnsi" w:hAnsiTheme="majorHAnsi"/>
                <w:bCs/>
              </w:rPr>
            </w:pPr>
            <w:r w:rsidRPr="00907A69">
              <w:rPr>
                <w:rFonts w:asciiTheme="majorHAnsi" w:hAnsiTheme="majorHAnsi"/>
                <w:bCs/>
              </w:rPr>
              <w:t>81/month.</w:t>
            </w:r>
          </w:p>
        </w:tc>
        <w:tc>
          <w:tcPr>
            <w:tcW w:w="3189" w:type="dxa"/>
          </w:tcPr>
          <w:p w:rsidR="00E86161" w:rsidRPr="00907A69" w:rsidRDefault="00E86161" w:rsidP="00E86161">
            <w:pPr>
              <w:autoSpaceDE w:val="0"/>
              <w:autoSpaceDN w:val="0"/>
              <w:adjustRightInd w:val="0"/>
              <w:jc w:val="both"/>
              <w:rPr>
                <w:rFonts w:asciiTheme="majorHAnsi" w:hAnsiTheme="majorHAnsi"/>
                <w:bCs/>
              </w:rPr>
            </w:pPr>
            <w:r w:rsidRPr="00907A69">
              <w:rPr>
                <w:rFonts w:asciiTheme="majorHAnsi" w:hAnsiTheme="majorHAnsi"/>
                <w:bCs/>
              </w:rPr>
              <w:t>24075</w:t>
            </w:r>
          </w:p>
        </w:tc>
      </w:tr>
      <w:tr w:rsidR="00E86161" w:rsidRPr="00907A69" w:rsidTr="00E86161">
        <w:tc>
          <w:tcPr>
            <w:tcW w:w="1368" w:type="dxa"/>
          </w:tcPr>
          <w:p w:rsidR="00E86161" w:rsidRPr="00907A69" w:rsidRDefault="00E86161" w:rsidP="00E86161">
            <w:pPr>
              <w:autoSpaceDE w:val="0"/>
              <w:autoSpaceDN w:val="0"/>
              <w:adjustRightInd w:val="0"/>
              <w:jc w:val="both"/>
              <w:rPr>
                <w:rFonts w:asciiTheme="majorHAnsi" w:hAnsiTheme="majorHAnsi"/>
                <w:bCs/>
              </w:rPr>
            </w:pPr>
            <w:r w:rsidRPr="00907A69">
              <w:rPr>
                <w:rFonts w:asciiTheme="majorHAnsi" w:hAnsiTheme="majorHAnsi"/>
                <w:bCs/>
              </w:rPr>
              <w:t>4</w:t>
            </w:r>
          </w:p>
        </w:tc>
        <w:tc>
          <w:tcPr>
            <w:tcW w:w="1620" w:type="dxa"/>
          </w:tcPr>
          <w:p w:rsidR="00E86161" w:rsidRPr="00907A69" w:rsidRDefault="00E86161" w:rsidP="00E86161">
            <w:pPr>
              <w:autoSpaceDE w:val="0"/>
              <w:autoSpaceDN w:val="0"/>
              <w:adjustRightInd w:val="0"/>
              <w:jc w:val="both"/>
              <w:rPr>
                <w:rFonts w:asciiTheme="majorHAnsi" w:hAnsiTheme="majorHAnsi"/>
                <w:bCs/>
              </w:rPr>
            </w:pPr>
            <w:r w:rsidRPr="00907A69">
              <w:rPr>
                <w:rFonts w:asciiTheme="majorHAnsi" w:hAnsiTheme="majorHAnsi"/>
                <w:bCs/>
              </w:rPr>
              <w:t>South</w:t>
            </w:r>
          </w:p>
        </w:tc>
        <w:tc>
          <w:tcPr>
            <w:tcW w:w="3291" w:type="dxa"/>
          </w:tcPr>
          <w:p w:rsidR="00E86161" w:rsidRPr="00907A69" w:rsidRDefault="00E86161" w:rsidP="00E86161">
            <w:pPr>
              <w:autoSpaceDE w:val="0"/>
              <w:autoSpaceDN w:val="0"/>
              <w:adjustRightInd w:val="0"/>
              <w:jc w:val="both"/>
              <w:rPr>
                <w:rFonts w:asciiTheme="majorHAnsi" w:hAnsiTheme="majorHAnsi"/>
                <w:bCs/>
              </w:rPr>
            </w:pPr>
            <w:r w:rsidRPr="00907A69">
              <w:rPr>
                <w:rFonts w:asciiTheme="majorHAnsi" w:hAnsiTheme="majorHAnsi"/>
                <w:bCs/>
              </w:rPr>
              <w:t>153/month.</w:t>
            </w:r>
          </w:p>
        </w:tc>
        <w:tc>
          <w:tcPr>
            <w:tcW w:w="3189" w:type="dxa"/>
          </w:tcPr>
          <w:p w:rsidR="00E86161" w:rsidRPr="00907A69" w:rsidRDefault="00E86161" w:rsidP="00E86161">
            <w:pPr>
              <w:autoSpaceDE w:val="0"/>
              <w:autoSpaceDN w:val="0"/>
              <w:adjustRightInd w:val="0"/>
              <w:jc w:val="both"/>
              <w:rPr>
                <w:rFonts w:asciiTheme="majorHAnsi" w:hAnsiTheme="majorHAnsi"/>
                <w:bCs/>
              </w:rPr>
            </w:pPr>
            <w:r w:rsidRPr="00907A69">
              <w:rPr>
                <w:rFonts w:asciiTheme="majorHAnsi" w:hAnsiTheme="majorHAnsi"/>
                <w:bCs/>
              </w:rPr>
              <w:t>45900</w:t>
            </w:r>
          </w:p>
        </w:tc>
      </w:tr>
    </w:tbl>
    <w:p w:rsidR="00E86161" w:rsidRPr="00907A69" w:rsidRDefault="00E86161" w:rsidP="00E86161">
      <w:pPr>
        <w:spacing w:before="36"/>
        <w:ind w:left="72"/>
        <w:jc w:val="both"/>
        <w:rPr>
          <w:rFonts w:asciiTheme="majorHAnsi" w:hAnsiTheme="majorHAnsi"/>
          <w:b/>
          <w:bCs/>
          <w:spacing w:val="16"/>
        </w:rPr>
      </w:pPr>
    </w:p>
    <w:p w:rsidR="00E86161" w:rsidRPr="00907A69" w:rsidRDefault="00E86161" w:rsidP="000F798C">
      <w:pPr>
        <w:spacing w:after="0"/>
        <w:jc w:val="center"/>
        <w:rPr>
          <w:rFonts w:asciiTheme="majorHAnsi" w:hAnsiTheme="majorHAnsi"/>
          <w:b/>
          <w:u w:val="single"/>
        </w:rPr>
      </w:pPr>
      <w:r w:rsidRPr="00907A69">
        <w:rPr>
          <w:rFonts w:asciiTheme="majorHAnsi" w:hAnsiTheme="majorHAnsi"/>
          <w:b/>
          <w:u w:val="single"/>
        </w:rPr>
        <w:t>2. CHILD HEALTH</w:t>
      </w:r>
    </w:p>
    <w:p w:rsidR="00E86161" w:rsidRPr="00907A69" w:rsidRDefault="00E86161" w:rsidP="000F798C">
      <w:pPr>
        <w:spacing w:after="0"/>
        <w:jc w:val="center"/>
        <w:rPr>
          <w:rFonts w:asciiTheme="majorHAnsi" w:hAnsiTheme="majorHAnsi"/>
          <w:b/>
          <w:u w:val="single"/>
        </w:rPr>
      </w:pPr>
    </w:p>
    <w:p w:rsidR="00E86161" w:rsidRPr="00907A69" w:rsidRDefault="00E86161" w:rsidP="000F798C">
      <w:pPr>
        <w:spacing w:after="0"/>
        <w:jc w:val="both"/>
        <w:rPr>
          <w:rFonts w:asciiTheme="majorHAnsi" w:hAnsiTheme="majorHAnsi"/>
        </w:rPr>
      </w:pPr>
      <w:r w:rsidRPr="00907A69">
        <w:rPr>
          <w:rFonts w:asciiTheme="majorHAnsi" w:hAnsiTheme="majorHAnsi"/>
        </w:rPr>
        <w:t xml:space="preserve">The implementation activities under this component include immunization, promotion of optimal Infant and young Child Feeding Practices (IYCF), prophylaxis for anaemia, management of ARI, and diarrhoea with ORS etc. </w:t>
      </w:r>
    </w:p>
    <w:p w:rsidR="00E86161" w:rsidRPr="00907A69" w:rsidRDefault="00E86161" w:rsidP="00E86161">
      <w:pPr>
        <w:jc w:val="both"/>
        <w:rPr>
          <w:rFonts w:asciiTheme="majorHAnsi" w:hAnsiTheme="majorHAnsi"/>
        </w:rPr>
      </w:pPr>
      <w:r w:rsidRPr="00907A69">
        <w:rPr>
          <w:rFonts w:asciiTheme="majorHAnsi" w:hAnsiTheme="majorHAnsi"/>
        </w:rPr>
        <w:t xml:space="preserve">Under NRHM, Neonatal Corners at all PHC and Advanced Neonatal Care Support at District Hospitals have been set up for reducing neonatal and infant mortality. Further comprehensive implementations of Integrated Management of Neonatal and Child Illness (IMNCI) and Navjat Sishu Suraksha Karyakam (NSSK) have also been introduced for skill development of the health workers. </w:t>
      </w:r>
    </w:p>
    <w:p w:rsidR="00E86161" w:rsidRPr="00907A69" w:rsidRDefault="00E86161" w:rsidP="00E86161">
      <w:pPr>
        <w:jc w:val="both"/>
        <w:rPr>
          <w:rFonts w:asciiTheme="majorHAnsi" w:hAnsiTheme="majorHAnsi"/>
        </w:rPr>
      </w:pPr>
      <w:r w:rsidRPr="00907A69">
        <w:rPr>
          <w:rFonts w:asciiTheme="majorHAnsi" w:hAnsiTheme="majorHAnsi"/>
        </w:rPr>
        <w:t>There has been a vast improvement in providing drug availability, referral system, staff availability with better supervision and monitoring at institutional and community level.</w:t>
      </w:r>
    </w:p>
    <w:p w:rsidR="00E86161" w:rsidRPr="00C1435F" w:rsidRDefault="00E86161" w:rsidP="00E86161">
      <w:pPr>
        <w:jc w:val="both"/>
        <w:rPr>
          <w:rFonts w:asciiTheme="majorHAnsi" w:hAnsiTheme="majorHAnsi"/>
        </w:rPr>
      </w:pPr>
      <w:r w:rsidRPr="00907A69">
        <w:rPr>
          <w:rFonts w:asciiTheme="majorHAnsi" w:hAnsiTheme="majorHAnsi"/>
        </w:rPr>
        <w:t>The problems of malnutrition and anaemia are being addressed through close coordination with link workers at the village level. Special interventions methods are adopted to address the problem of anaemia through observed consumption of IFA tablets by all school children along with biannual de-worming.</w:t>
      </w:r>
    </w:p>
    <w:p w:rsidR="00E86161" w:rsidRPr="00907A69" w:rsidRDefault="00E86161" w:rsidP="000F798C">
      <w:pPr>
        <w:spacing w:after="0"/>
        <w:rPr>
          <w:rFonts w:asciiTheme="majorHAnsi" w:hAnsiTheme="majorHAnsi"/>
          <w:b/>
          <w:iCs/>
        </w:rPr>
      </w:pPr>
      <w:r w:rsidRPr="00907A69">
        <w:rPr>
          <w:rFonts w:asciiTheme="majorHAnsi" w:hAnsiTheme="majorHAnsi"/>
          <w:b/>
          <w:iCs/>
        </w:rPr>
        <w:t>2.1 Strategy and Activities</w:t>
      </w:r>
    </w:p>
    <w:p w:rsidR="00E86161" w:rsidRPr="00907A69" w:rsidRDefault="00E86161" w:rsidP="000F798C">
      <w:pPr>
        <w:numPr>
          <w:ilvl w:val="0"/>
          <w:numId w:val="7"/>
        </w:numPr>
        <w:spacing w:after="0"/>
        <w:jc w:val="both"/>
        <w:rPr>
          <w:rFonts w:asciiTheme="majorHAnsi" w:hAnsiTheme="majorHAnsi"/>
          <w:iCs/>
        </w:rPr>
      </w:pPr>
      <w:r w:rsidRPr="00907A69">
        <w:rPr>
          <w:rFonts w:asciiTheme="majorHAnsi" w:hAnsiTheme="majorHAnsi"/>
        </w:rPr>
        <w:t>Strengthening facilities to provide new born care services through new born care corners in all 24 PHCs next to the delivery rooms with emergency resuscitation kits and drugs.</w:t>
      </w:r>
    </w:p>
    <w:p w:rsidR="00E86161" w:rsidRPr="00907A69" w:rsidRDefault="00E86161" w:rsidP="000F798C">
      <w:pPr>
        <w:numPr>
          <w:ilvl w:val="0"/>
          <w:numId w:val="7"/>
        </w:numPr>
        <w:spacing w:after="0"/>
        <w:jc w:val="both"/>
        <w:rPr>
          <w:rFonts w:asciiTheme="majorHAnsi" w:hAnsiTheme="majorHAnsi"/>
          <w:iCs/>
        </w:rPr>
      </w:pPr>
      <w:r w:rsidRPr="00907A69">
        <w:rPr>
          <w:rFonts w:asciiTheme="majorHAnsi" w:hAnsiTheme="majorHAnsi"/>
        </w:rPr>
        <w:t>Comprehensive training of health functionaries including medical officers in IMNCI, F- IMNCI and NSSK.</w:t>
      </w:r>
    </w:p>
    <w:p w:rsidR="00E86161" w:rsidRPr="00907A69" w:rsidRDefault="00E86161" w:rsidP="000F798C">
      <w:pPr>
        <w:numPr>
          <w:ilvl w:val="0"/>
          <w:numId w:val="7"/>
        </w:numPr>
        <w:spacing w:after="0"/>
        <w:jc w:val="both"/>
        <w:rPr>
          <w:rFonts w:asciiTheme="majorHAnsi" w:hAnsiTheme="majorHAnsi"/>
        </w:rPr>
      </w:pPr>
      <w:r w:rsidRPr="00907A69">
        <w:rPr>
          <w:rFonts w:asciiTheme="majorHAnsi" w:hAnsiTheme="majorHAnsi"/>
        </w:rPr>
        <w:t xml:space="preserve">Setting up of SNCU and NBSU being done in phased manner for district hospitals. Equipment and Furniture for NBSU have been proposed for all the four District Hospital. </w:t>
      </w:r>
    </w:p>
    <w:p w:rsidR="00E86161" w:rsidRPr="00907A69" w:rsidRDefault="00E86161" w:rsidP="000F798C">
      <w:pPr>
        <w:numPr>
          <w:ilvl w:val="0"/>
          <w:numId w:val="7"/>
        </w:numPr>
        <w:spacing w:after="0"/>
        <w:jc w:val="both"/>
        <w:rPr>
          <w:rFonts w:asciiTheme="majorHAnsi" w:hAnsiTheme="majorHAnsi"/>
        </w:rPr>
      </w:pPr>
      <w:r w:rsidRPr="00907A69">
        <w:rPr>
          <w:rFonts w:asciiTheme="majorHAnsi" w:hAnsiTheme="majorHAnsi"/>
        </w:rPr>
        <w:t xml:space="preserve">Strengthening of Routine Immunization. </w:t>
      </w:r>
    </w:p>
    <w:p w:rsidR="00E86161" w:rsidRPr="00907A69" w:rsidRDefault="00E86161" w:rsidP="000F798C">
      <w:pPr>
        <w:numPr>
          <w:ilvl w:val="0"/>
          <w:numId w:val="7"/>
        </w:numPr>
        <w:spacing w:after="0"/>
        <w:jc w:val="both"/>
        <w:rPr>
          <w:rFonts w:asciiTheme="majorHAnsi" w:hAnsiTheme="majorHAnsi"/>
          <w:iCs/>
        </w:rPr>
      </w:pPr>
      <w:r w:rsidRPr="00907A69">
        <w:rPr>
          <w:rFonts w:asciiTheme="majorHAnsi" w:hAnsiTheme="majorHAnsi"/>
        </w:rPr>
        <w:t>Introduction of Common Mother &amp; Child Health Cards to cover complete ANC / PNC and Child Health services.</w:t>
      </w:r>
    </w:p>
    <w:p w:rsidR="00E86161" w:rsidRPr="00907A69" w:rsidRDefault="00E86161" w:rsidP="000F798C">
      <w:pPr>
        <w:numPr>
          <w:ilvl w:val="0"/>
          <w:numId w:val="7"/>
        </w:numPr>
        <w:spacing w:after="0"/>
        <w:jc w:val="both"/>
        <w:rPr>
          <w:rFonts w:asciiTheme="majorHAnsi" w:hAnsiTheme="majorHAnsi"/>
        </w:rPr>
      </w:pPr>
      <w:r w:rsidRPr="00907A69">
        <w:rPr>
          <w:rFonts w:asciiTheme="majorHAnsi" w:hAnsiTheme="majorHAnsi"/>
        </w:rPr>
        <w:t>Implementation of Mother and Child Tracking System.</w:t>
      </w:r>
    </w:p>
    <w:p w:rsidR="00E86161" w:rsidRPr="00907A69" w:rsidRDefault="00E86161" w:rsidP="000F798C">
      <w:pPr>
        <w:numPr>
          <w:ilvl w:val="0"/>
          <w:numId w:val="7"/>
        </w:numPr>
        <w:spacing w:after="0"/>
        <w:jc w:val="both"/>
        <w:rPr>
          <w:rFonts w:asciiTheme="majorHAnsi" w:hAnsiTheme="majorHAnsi"/>
        </w:rPr>
      </w:pPr>
      <w:r w:rsidRPr="00907A69">
        <w:rPr>
          <w:rFonts w:asciiTheme="majorHAnsi" w:hAnsiTheme="majorHAnsi"/>
        </w:rPr>
        <w:t>Ensure adequate supply of essential drugs, ORS, Vitamin-A. IFA and de worming tablets.</w:t>
      </w:r>
    </w:p>
    <w:p w:rsidR="00E86161" w:rsidRPr="00907A69" w:rsidRDefault="00E86161" w:rsidP="000F798C">
      <w:pPr>
        <w:numPr>
          <w:ilvl w:val="0"/>
          <w:numId w:val="7"/>
        </w:numPr>
        <w:spacing w:after="0"/>
        <w:jc w:val="both"/>
        <w:rPr>
          <w:rFonts w:asciiTheme="majorHAnsi" w:hAnsiTheme="majorHAnsi"/>
        </w:rPr>
      </w:pPr>
      <w:r w:rsidRPr="00907A69">
        <w:rPr>
          <w:rFonts w:asciiTheme="majorHAnsi" w:hAnsiTheme="majorHAnsi"/>
        </w:rPr>
        <w:t>Promotion of Optimal IYCF practices.</w:t>
      </w:r>
    </w:p>
    <w:p w:rsidR="00E86161" w:rsidRPr="00C1435F" w:rsidRDefault="00E86161" w:rsidP="000F798C">
      <w:pPr>
        <w:numPr>
          <w:ilvl w:val="0"/>
          <w:numId w:val="7"/>
        </w:numPr>
        <w:spacing w:after="0"/>
        <w:jc w:val="both"/>
        <w:rPr>
          <w:rFonts w:asciiTheme="majorHAnsi" w:hAnsiTheme="majorHAnsi"/>
        </w:rPr>
      </w:pPr>
      <w:r w:rsidRPr="00907A69">
        <w:rPr>
          <w:rFonts w:asciiTheme="majorHAnsi" w:hAnsiTheme="majorHAnsi"/>
        </w:rPr>
        <w:t>Extensive IEC activities and counselling services on child health.</w:t>
      </w:r>
    </w:p>
    <w:p w:rsidR="00E86161" w:rsidRPr="00907A69" w:rsidRDefault="00E86161" w:rsidP="000F798C">
      <w:pPr>
        <w:spacing w:after="0"/>
        <w:rPr>
          <w:rFonts w:asciiTheme="majorHAnsi" w:hAnsiTheme="majorHAnsi"/>
          <w:b/>
        </w:rPr>
      </w:pPr>
      <w:r w:rsidRPr="00907A69">
        <w:rPr>
          <w:rFonts w:asciiTheme="majorHAnsi" w:hAnsiTheme="majorHAnsi"/>
          <w:b/>
        </w:rPr>
        <w:lastRenderedPageBreak/>
        <w:t xml:space="preserve">Estimated Child Population (SIKKIM)   </w:t>
      </w:r>
    </w:p>
    <w:p w:rsidR="00E86161" w:rsidRPr="00907A69" w:rsidRDefault="00E86161" w:rsidP="00E86161">
      <w:pPr>
        <w:rPr>
          <w:rFonts w:asciiTheme="majorHAnsi" w:hAnsiTheme="majorHAnsi"/>
          <w:b/>
        </w:rPr>
      </w:pPr>
      <w:r w:rsidRPr="00907A69">
        <w:rPr>
          <w:rFonts w:asciiTheme="majorHAnsi" w:hAnsiTheme="majorHAnsi"/>
          <w:b/>
        </w:rPr>
        <w:t>Total Population 607688 (census 2011)</w:t>
      </w:r>
    </w:p>
    <w:tbl>
      <w:tblPr>
        <w:tblStyle w:val="TableGrid"/>
        <w:tblW w:w="9911" w:type="dxa"/>
        <w:tblLook w:val="04A0"/>
      </w:tblPr>
      <w:tblGrid>
        <w:gridCol w:w="3303"/>
        <w:gridCol w:w="3304"/>
        <w:gridCol w:w="3304"/>
      </w:tblGrid>
      <w:tr w:rsidR="00E86161" w:rsidRPr="00907A69" w:rsidTr="00E86161">
        <w:trPr>
          <w:trHeight w:val="418"/>
        </w:trPr>
        <w:tc>
          <w:tcPr>
            <w:tcW w:w="3303" w:type="dxa"/>
            <w:vAlign w:val="center"/>
          </w:tcPr>
          <w:p w:rsidR="00E86161" w:rsidRPr="00907A69" w:rsidRDefault="00E86161" w:rsidP="00E86161">
            <w:pPr>
              <w:jc w:val="center"/>
              <w:rPr>
                <w:rFonts w:asciiTheme="majorHAnsi" w:hAnsiTheme="majorHAnsi"/>
                <w:b/>
              </w:rPr>
            </w:pPr>
            <w:r w:rsidRPr="00907A69">
              <w:rPr>
                <w:rFonts w:asciiTheme="majorHAnsi" w:hAnsiTheme="majorHAnsi"/>
                <w:b/>
              </w:rPr>
              <w:t>Particulars</w:t>
            </w:r>
          </w:p>
        </w:tc>
        <w:tc>
          <w:tcPr>
            <w:tcW w:w="3304" w:type="dxa"/>
            <w:vAlign w:val="center"/>
          </w:tcPr>
          <w:p w:rsidR="00E86161" w:rsidRPr="00907A69" w:rsidRDefault="00E86161" w:rsidP="00E86161">
            <w:pPr>
              <w:jc w:val="center"/>
              <w:rPr>
                <w:rFonts w:asciiTheme="majorHAnsi" w:hAnsiTheme="majorHAnsi"/>
                <w:b/>
              </w:rPr>
            </w:pPr>
            <w:r w:rsidRPr="00907A69">
              <w:rPr>
                <w:rFonts w:asciiTheme="majorHAnsi" w:hAnsiTheme="majorHAnsi"/>
                <w:b/>
              </w:rPr>
              <w:t>As per GoI</w:t>
            </w:r>
          </w:p>
        </w:tc>
        <w:tc>
          <w:tcPr>
            <w:tcW w:w="3304" w:type="dxa"/>
            <w:vAlign w:val="center"/>
          </w:tcPr>
          <w:p w:rsidR="00E86161" w:rsidRPr="00907A69" w:rsidRDefault="00E86161" w:rsidP="00E86161">
            <w:pPr>
              <w:jc w:val="center"/>
              <w:rPr>
                <w:rFonts w:asciiTheme="majorHAnsi" w:hAnsiTheme="majorHAnsi"/>
                <w:b/>
              </w:rPr>
            </w:pPr>
            <w:r w:rsidRPr="00907A69">
              <w:rPr>
                <w:rFonts w:asciiTheme="majorHAnsi" w:hAnsiTheme="majorHAnsi"/>
                <w:b/>
              </w:rPr>
              <w:t>As per CNA</w:t>
            </w:r>
          </w:p>
        </w:tc>
      </w:tr>
      <w:tr w:rsidR="00E86161" w:rsidRPr="00907A69" w:rsidTr="00E86161">
        <w:trPr>
          <w:trHeight w:val="418"/>
        </w:trPr>
        <w:tc>
          <w:tcPr>
            <w:tcW w:w="3303" w:type="dxa"/>
            <w:vAlign w:val="center"/>
          </w:tcPr>
          <w:p w:rsidR="00E86161" w:rsidRPr="00907A69" w:rsidRDefault="00E86161" w:rsidP="00E86161">
            <w:pPr>
              <w:jc w:val="center"/>
              <w:rPr>
                <w:rFonts w:asciiTheme="majorHAnsi" w:hAnsiTheme="majorHAnsi"/>
              </w:rPr>
            </w:pPr>
            <w:r w:rsidRPr="00907A69">
              <w:rPr>
                <w:rFonts w:asciiTheme="majorHAnsi" w:hAnsiTheme="majorHAnsi"/>
                <w:iCs/>
              </w:rPr>
              <w:t>Estimated live births per year</w:t>
            </w:r>
          </w:p>
        </w:tc>
        <w:tc>
          <w:tcPr>
            <w:tcW w:w="3304" w:type="dxa"/>
            <w:vAlign w:val="center"/>
          </w:tcPr>
          <w:p w:rsidR="00E86161" w:rsidRPr="00907A69" w:rsidRDefault="00E86161" w:rsidP="00E86161">
            <w:pPr>
              <w:jc w:val="center"/>
              <w:rPr>
                <w:rFonts w:asciiTheme="majorHAnsi" w:hAnsiTheme="majorHAnsi"/>
              </w:rPr>
            </w:pPr>
            <w:r w:rsidRPr="00907A69">
              <w:rPr>
                <w:rFonts w:asciiTheme="majorHAnsi" w:hAnsiTheme="majorHAnsi"/>
              </w:rPr>
              <w:t>11000</w:t>
            </w:r>
          </w:p>
        </w:tc>
        <w:tc>
          <w:tcPr>
            <w:tcW w:w="3304" w:type="dxa"/>
            <w:vAlign w:val="center"/>
          </w:tcPr>
          <w:p w:rsidR="00E86161" w:rsidRPr="00907A69" w:rsidRDefault="00E86161" w:rsidP="00E86161">
            <w:pPr>
              <w:jc w:val="center"/>
              <w:rPr>
                <w:rFonts w:asciiTheme="majorHAnsi" w:hAnsiTheme="majorHAnsi"/>
              </w:rPr>
            </w:pPr>
            <w:r w:rsidRPr="00907A69">
              <w:rPr>
                <w:rFonts w:asciiTheme="majorHAnsi" w:hAnsiTheme="majorHAnsi"/>
              </w:rPr>
              <w:t>9250</w:t>
            </w:r>
          </w:p>
        </w:tc>
      </w:tr>
      <w:tr w:rsidR="00E86161" w:rsidRPr="00907A69" w:rsidTr="00E86161">
        <w:trPr>
          <w:trHeight w:val="692"/>
        </w:trPr>
        <w:tc>
          <w:tcPr>
            <w:tcW w:w="3303" w:type="dxa"/>
            <w:vAlign w:val="center"/>
          </w:tcPr>
          <w:p w:rsidR="00E86161" w:rsidRPr="00907A69" w:rsidRDefault="00E86161" w:rsidP="00E86161">
            <w:pPr>
              <w:jc w:val="center"/>
              <w:rPr>
                <w:rFonts w:asciiTheme="majorHAnsi" w:hAnsiTheme="majorHAnsi"/>
              </w:rPr>
            </w:pPr>
            <w:r w:rsidRPr="00907A69">
              <w:rPr>
                <w:rFonts w:asciiTheme="majorHAnsi" w:hAnsiTheme="majorHAnsi"/>
                <w:iCs/>
              </w:rPr>
              <w:t>Estimated number of children under 5 years</w:t>
            </w:r>
          </w:p>
        </w:tc>
        <w:tc>
          <w:tcPr>
            <w:tcW w:w="3304" w:type="dxa"/>
            <w:vAlign w:val="center"/>
          </w:tcPr>
          <w:p w:rsidR="00E86161" w:rsidRPr="00907A69" w:rsidRDefault="00E86161" w:rsidP="00E86161">
            <w:pPr>
              <w:jc w:val="center"/>
              <w:rPr>
                <w:rFonts w:asciiTheme="majorHAnsi" w:hAnsiTheme="majorHAnsi"/>
              </w:rPr>
            </w:pPr>
            <w:r w:rsidRPr="00907A69">
              <w:rPr>
                <w:rFonts w:asciiTheme="majorHAnsi" w:hAnsiTheme="majorHAnsi"/>
              </w:rPr>
              <w:t>78000</w:t>
            </w:r>
          </w:p>
        </w:tc>
        <w:tc>
          <w:tcPr>
            <w:tcW w:w="3304" w:type="dxa"/>
            <w:vAlign w:val="center"/>
          </w:tcPr>
          <w:p w:rsidR="00E86161" w:rsidRPr="00907A69" w:rsidRDefault="00E86161" w:rsidP="00E86161">
            <w:pPr>
              <w:jc w:val="center"/>
              <w:rPr>
                <w:rFonts w:asciiTheme="majorHAnsi" w:hAnsiTheme="majorHAnsi"/>
              </w:rPr>
            </w:pPr>
            <w:r w:rsidRPr="00907A69">
              <w:rPr>
                <w:rFonts w:asciiTheme="majorHAnsi" w:hAnsiTheme="majorHAnsi"/>
              </w:rPr>
              <w:t>-</w:t>
            </w:r>
          </w:p>
        </w:tc>
      </w:tr>
    </w:tbl>
    <w:p w:rsidR="00E86161" w:rsidRPr="00907A69" w:rsidRDefault="00E86161" w:rsidP="00E86161">
      <w:pPr>
        <w:rPr>
          <w:rFonts w:asciiTheme="majorHAnsi" w:hAnsiTheme="majorHAnsi"/>
          <w:b/>
        </w:rPr>
      </w:pPr>
    </w:p>
    <w:p w:rsidR="00E86161" w:rsidRPr="00907A69" w:rsidRDefault="00E86161" w:rsidP="00E86161">
      <w:pPr>
        <w:rPr>
          <w:rFonts w:asciiTheme="majorHAnsi" w:hAnsiTheme="majorHAnsi"/>
          <w:b/>
        </w:rPr>
      </w:pPr>
      <w:r w:rsidRPr="00907A69">
        <w:rPr>
          <w:rFonts w:asciiTheme="majorHAnsi" w:hAnsiTheme="majorHAnsi"/>
          <w:b/>
        </w:rPr>
        <w:t>Child Health Indicators (SIKKIM)</w:t>
      </w:r>
    </w:p>
    <w:tbl>
      <w:tblPr>
        <w:tblStyle w:val="TableGrid"/>
        <w:tblW w:w="5016" w:type="pct"/>
        <w:jc w:val="center"/>
        <w:tblLook w:val="04A0"/>
      </w:tblPr>
      <w:tblGrid>
        <w:gridCol w:w="2466"/>
        <w:gridCol w:w="2466"/>
        <w:gridCol w:w="2466"/>
        <w:gridCol w:w="2466"/>
      </w:tblGrid>
      <w:tr w:rsidR="00E86161" w:rsidRPr="00907A69" w:rsidTr="00E86161">
        <w:trPr>
          <w:trHeight w:val="395"/>
          <w:jc w:val="center"/>
        </w:trPr>
        <w:tc>
          <w:tcPr>
            <w:tcW w:w="1250" w:type="pct"/>
            <w:vAlign w:val="center"/>
          </w:tcPr>
          <w:p w:rsidR="00E86161" w:rsidRPr="00907A69" w:rsidRDefault="00E86161" w:rsidP="00E86161">
            <w:pPr>
              <w:jc w:val="center"/>
              <w:rPr>
                <w:rFonts w:asciiTheme="majorHAnsi" w:hAnsiTheme="majorHAnsi"/>
                <w:b/>
              </w:rPr>
            </w:pPr>
            <w:r w:rsidRPr="00907A69">
              <w:rPr>
                <w:rFonts w:asciiTheme="majorHAnsi" w:hAnsiTheme="majorHAnsi"/>
                <w:b/>
              </w:rPr>
              <w:t>Particulars</w:t>
            </w:r>
          </w:p>
        </w:tc>
        <w:tc>
          <w:tcPr>
            <w:tcW w:w="1250" w:type="pct"/>
            <w:vAlign w:val="center"/>
          </w:tcPr>
          <w:p w:rsidR="00E86161" w:rsidRPr="00907A69" w:rsidRDefault="00E86161" w:rsidP="00E86161">
            <w:pPr>
              <w:jc w:val="center"/>
              <w:rPr>
                <w:rFonts w:asciiTheme="majorHAnsi" w:hAnsiTheme="majorHAnsi"/>
                <w:b/>
              </w:rPr>
            </w:pPr>
            <w:r w:rsidRPr="00907A69">
              <w:rPr>
                <w:rFonts w:asciiTheme="majorHAnsi" w:hAnsiTheme="majorHAnsi"/>
                <w:b/>
              </w:rPr>
              <w:t>Source</w:t>
            </w:r>
          </w:p>
        </w:tc>
        <w:tc>
          <w:tcPr>
            <w:tcW w:w="1250" w:type="pct"/>
            <w:vAlign w:val="center"/>
          </w:tcPr>
          <w:p w:rsidR="00E86161" w:rsidRPr="00907A69" w:rsidRDefault="00E86161" w:rsidP="00E86161">
            <w:pPr>
              <w:jc w:val="center"/>
              <w:rPr>
                <w:rFonts w:asciiTheme="majorHAnsi" w:hAnsiTheme="majorHAnsi"/>
                <w:b/>
              </w:rPr>
            </w:pPr>
            <w:r w:rsidRPr="00907A69">
              <w:rPr>
                <w:rFonts w:asciiTheme="majorHAnsi" w:hAnsiTheme="majorHAnsi"/>
                <w:b/>
              </w:rPr>
              <w:t>Sikkim</w:t>
            </w:r>
          </w:p>
        </w:tc>
        <w:tc>
          <w:tcPr>
            <w:tcW w:w="1250" w:type="pct"/>
            <w:vAlign w:val="center"/>
          </w:tcPr>
          <w:p w:rsidR="00E86161" w:rsidRPr="00907A69" w:rsidRDefault="00E86161" w:rsidP="00E86161">
            <w:pPr>
              <w:jc w:val="center"/>
              <w:rPr>
                <w:rFonts w:asciiTheme="majorHAnsi" w:hAnsiTheme="majorHAnsi"/>
                <w:b/>
              </w:rPr>
            </w:pPr>
            <w:r w:rsidRPr="00907A69">
              <w:rPr>
                <w:rFonts w:asciiTheme="majorHAnsi" w:hAnsiTheme="majorHAnsi"/>
                <w:b/>
              </w:rPr>
              <w:t>India</w:t>
            </w:r>
          </w:p>
        </w:tc>
      </w:tr>
      <w:tr w:rsidR="00E86161" w:rsidRPr="00907A69" w:rsidTr="00E86161">
        <w:trPr>
          <w:trHeight w:val="710"/>
          <w:jc w:val="center"/>
        </w:trPr>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Crude Birth Rate (CBR)</w:t>
            </w:r>
          </w:p>
        </w:tc>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SRS 2011</w:t>
            </w:r>
          </w:p>
        </w:tc>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17.6</w:t>
            </w:r>
          </w:p>
        </w:tc>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22.1</w:t>
            </w:r>
          </w:p>
        </w:tc>
      </w:tr>
      <w:tr w:rsidR="00E86161" w:rsidRPr="00907A69" w:rsidTr="00E86161">
        <w:trPr>
          <w:trHeight w:val="638"/>
          <w:jc w:val="center"/>
        </w:trPr>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Infant Mortality Rate (IMR)</w:t>
            </w:r>
          </w:p>
        </w:tc>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SRS 2011</w:t>
            </w:r>
          </w:p>
        </w:tc>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26</w:t>
            </w:r>
          </w:p>
        </w:tc>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44</w:t>
            </w:r>
          </w:p>
        </w:tc>
      </w:tr>
      <w:tr w:rsidR="00E86161" w:rsidRPr="00907A69" w:rsidTr="00E86161">
        <w:trPr>
          <w:trHeight w:val="537"/>
          <w:jc w:val="center"/>
        </w:trPr>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Initiation of Breast Feeding within 1 hr of birth</w:t>
            </w:r>
          </w:p>
        </w:tc>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CES 2009</w:t>
            </w:r>
          </w:p>
        </w:tc>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55.6</w:t>
            </w:r>
          </w:p>
        </w:tc>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33.5</w:t>
            </w:r>
          </w:p>
        </w:tc>
      </w:tr>
      <w:tr w:rsidR="00E86161" w:rsidRPr="00907A69" w:rsidTr="00E86161">
        <w:trPr>
          <w:trHeight w:val="620"/>
          <w:jc w:val="center"/>
        </w:trPr>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Exclusive breast feeding for 6 months</w:t>
            </w:r>
          </w:p>
        </w:tc>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CES 2009</w:t>
            </w:r>
          </w:p>
        </w:tc>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63.6</w:t>
            </w:r>
          </w:p>
        </w:tc>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36.8</w:t>
            </w:r>
          </w:p>
        </w:tc>
      </w:tr>
      <w:tr w:rsidR="00E86161" w:rsidRPr="00907A69" w:rsidTr="00E86161">
        <w:trPr>
          <w:trHeight w:val="537"/>
          <w:jc w:val="center"/>
        </w:trPr>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ORT or increased fluid for diarrhoea</w:t>
            </w:r>
          </w:p>
        </w:tc>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CES 2009</w:t>
            </w:r>
          </w:p>
        </w:tc>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63.5</w:t>
            </w:r>
          </w:p>
        </w:tc>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53.6</w:t>
            </w:r>
          </w:p>
        </w:tc>
      </w:tr>
      <w:tr w:rsidR="00E86161" w:rsidRPr="00907A69" w:rsidTr="00E86161">
        <w:trPr>
          <w:trHeight w:val="593"/>
          <w:jc w:val="center"/>
        </w:trPr>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Care seeking for acute respiratory infection</w:t>
            </w:r>
          </w:p>
        </w:tc>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CES 2009</w:t>
            </w:r>
          </w:p>
        </w:tc>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91.2</w:t>
            </w:r>
          </w:p>
        </w:tc>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82.6</w:t>
            </w:r>
          </w:p>
        </w:tc>
      </w:tr>
      <w:tr w:rsidR="00E86161" w:rsidRPr="00907A69" w:rsidTr="00E86161">
        <w:trPr>
          <w:trHeight w:val="537"/>
          <w:jc w:val="center"/>
        </w:trPr>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Anaemia in children</w:t>
            </w:r>
          </w:p>
        </w:tc>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NFHS 3</w:t>
            </w:r>
          </w:p>
        </w:tc>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64</w:t>
            </w:r>
          </w:p>
        </w:tc>
        <w:tc>
          <w:tcPr>
            <w:tcW w:w="1250" w:type="pct"/>
            <w:vAlign w:val="center"/>
          </w:tcPr>
          <w:p w:rsidR="00E86161" w:rsidRPr="00907A69" w:rsidRDefault="00E86161" w:rsidP="00E86161">
            <w:pPr>
              <w:jc w:val="center"/>
              <w:rPr>
                <w:rFonts w:asciiTheme="majorHAnsi" w:hAnsiTheme="majorHAnsi"/>
              </w:rPr>
            </w:pPr>
            <w:r w:rsidRPr="00907A69">
              <w:rPr>
                <w:rFonts w:asciiTheme="majorHAnsi" w:hAnsiTheme="majorHAnsi"/>
              </w:rPr>
              <w:t>78.9</w:t>
            </w:r>
          </w:p>
        </w:tc>
      </w:tr>
    </w:tbl>
    <w:p w:rsidR="00E86161" w:rsidRPr="00907A69" w:rsidRDefault="00E86161" w:rsidP="00E86161">
      <w:pPr>
        <w:rPr>
          <w:rFonts w:asciiTheme="majorHAnsi" w:hAnsiTheme="majorHAnsi"/>
        </w:rPr>
      </w:pPr>
    </w:p>
    <w:p w:rsidR="00E86161" w:rsidRPr="00907A69" w:rsidRDefault="00E86161" w:rsidP="00E86161">
      <w:pPr>
        <w:rPr>
          <w:rFonts w:asciiTheme="majorHAnsi" w:hAnsiTheme="majorHAnsi"/>
          <w:b/>
        </w:rPr>
      </w:pPr>
      <w:r w:rsidRPr="00907A69">
        <w:rPr>
          <w:rFonts w:asciiTheme="majorHAnsi" w:hAnsiTheme="majorHAnsi"/>
          <w:b/>
        </w:rPr>
        <w:t>2.2 Newborn and Child Care Status</w:t>
      </w:r>
    </w:p>
    <w:p w:rsidR="00E86161" w:rsidRPr="00907A69" w:rsidRDefault="00E86161" w:rsidP="00E86161">
      <w:pPr>
        <w:jc w:val="both"/>
        <w:rPr>
          <w:rFonts w:asciiTheme="majorHAnsi" w:hAnsiTheme="majorHAnsi"/>
        </w:rPr>
      </w:pPr>
      <w:r w:rsidRPr="00907A69">
        <w:rPr>
          <w:rFonts w:asciiTheme="majorHAnsi" w:hAnsiTheme="majorHAnsi"/>
        </w:rPr>
        <w:t>The thrust areas for newborn and child health under NRHM are :-</w:t>
      </w:r>
    </w:p>
    <w:p w:rsidR="00E86161" w:rsidRPr="000F798C" w:rsidRDefault="00E86161" w:rsidP="000F798C">
      <w:pPr>
        <w:numPr>
          <w:ilvl w:val="0"/>
          <w:numId w:val="8"/>
        </w:numPr>
        <w:jc w:val="both"/>
        <w:rPr>
          <w:rFonts w:asciiTheme="majorHAnsi" w:hAnsiTheme="majorHAnsi"/>
        </w:rPr>
      </w:pPr>
      <w:r w:rsidRPr="00907A69">
        <w:rPr>
          <w:rFonts w:asciiTheme="majorHAnsi" w:hAnsiTheme="majorHAnsi"/>
        </w:rPr>
        <w:t>Immediate routine newborn care and care of the sick newborns.</w:t>
      </w:r>
    </w:p>
    <w:p w:rsidR="00E86161" w:rsidRPr="00907A69" w:rsidRDefault="00E86161" w:rsidP="00E86161">
      <w:pPr>
        <w:numPr>
          <w:ilvl w:val="0"/>
          <w:numId w:val="8"/>
        </w:numPr>
        <w:jc w:val="both"/>
        <w:rPr>
          <w:rFonts w:asciiTheme="majorHAnsi" w:hAnsiTheme="majorHAnsi"/>
        </w:rPr>
      </w:pPr>
      <w:r w:rsidRPr="00907A69">
        <w:rPr>
          <w:rFonts w:asciiTheme="majorHAnsi" w:hAnsiTheme="majorHAnsi"/>
        </w:rPr>
        <w:t>Child nutrition including essential micronutrients supplementation.</w:t>
      </w:r>
    </w:p>
    <w:p w:rsidR="00E86161" w:rsidRPr="00907A69" w:rsidRDefault="00E86161" w:rsidP="00E86161">
      <w:pPr>
        <w:numPr>
          <w:ilvl w:val="0"/>
          <w:numId w:val="8"/>
        </w:numPr>
        <w:jc w:val="both"/>
        <w:rPr>
          <w:rFonts w:asciiTheme="majorHAnsi" w:hAnsiTheme="majorHAnsi"/>
        </w:rPr>
      </w:pPr>
      <w:r w:rsidRPr="00907A69">
        <w:rPr>
          <w:rFonts w:asciiTheme="majorHAnsi" w:hAnsiTheme="majorHAnsi"/>
        </w:rPr>
        <w:t>Immunization against common childhood diseases, management of common neonatal and childhood illnesses.</w:t>
      </w:r>
    </w:p>
    <w:p w:rsidR="00E86161" w:rsidRPr="00907A69" w:rsidRDefault="00E86161" w:rsidP="00E86161">
      <w:pPr>
        <w:numPr>
          <w:ilvl w:val="0"/>
          <w:numId w:val="8"/>
        </w:numPr>
        <w:jc w:val="both"/>
        <w:rPr>
          <w:rFonts w:asciiTheme="majorHAnsi" w:hAnsiTheme="majorHAnsi"/>
        </w:rPr>
      </w:pPr>
      <w:r w:rsidRPr="00907A69">
        <w:rPr>
          <w:rFonts w:asciiTheme="majorHAnsi" w:hAnsiTheme="majorHAnsi"/>
        </w:rPr>
        <w:t>The main implementation activities include essential new born care through operationalisation of Special Newborn Care Unit, New Born Stabilizing Unit and New Born Care Corner at most of the delivery points with deployment of skilled manpower.</w:t>
      </w:r>
    </w:p>
    <w:p w:rsidR="00E86161" w:rsidRPr="00907A69" w:rsidRDefault="00E86161" w:rsidP="00E86161">
      <w:pPr>
        <w:jc w:val="both"/>
        <w:rPr>
          <w:rFonts w:asciiTheme="majorHAnsi" w:hAnsiTheme="majorHAnsi"/>
        </w:rPr>
      </w:pP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0"/>
        <w:gridCol w:w="2710"/>
        <w:gridCol w:w="1716"/>
        <w:gridCol w:w="2076"/>
        <w:gridCol w:w="2438"/>
      </w:tblGrid>
      <w:tr w:rsidR="00E86161" w:rsidRPr="00907A69" w:rsidTr="00E86161">
        <w:trPr>
          <w:trHeight w:val="1071"/>
        </w:trPr>
        <w:tc>
          <w:tcPr>
            <w:tcW w:w="1190" w:type="dxa"/>
            <w:vAlign w:val="center"/>
          </w:tcPr>
          <w:p w:rsidR="00E86161" w:rsidRPr="00907A69" w:rsidRDefault="00E86161" w:rsidP="00E86161">
            <w:pPr>
              <w:jc w:val="center"/>
              <w:rPr>
                <w:rFonts w:asciiTheme="majorHAnsi" w:hAnsiTheme="majorHAnsi"/>
                <w:b/>
              </w:rPr>
            </w:pPr>
            <w:r w:rsidRPr="00907A69">
              <w:rPr>
                <w:rFonts w:asciiTheme="majorHAnsi" w:hAnsiTheme="majorHAnsi"/>
                <w:b/>
              </w:rPr>
              <w:lastRenderedPageBreak/>
              <w:t>District</w:t>
            </w:r>
          </w:p>
        </w:tc>
        <w:tc>
          <w:tcPr>
            <w:tcW w:w="2710" w:type="dxa"/>
            <w:vAlign w:val="center"/>
          </w:tcPr>
          <w:p w:rsidR="00E86161" w:rsidRPr="00907A69" w:rsidRDefault="00E86161" w:rsidP="00E86161">
            <w:pPr>
              <w:jc w:val="center"/>
              <w:rPr>
                <w:rFonts w:asciiTheme="majorHAnsi" w:hAnsiTheme="majorHAnsi"/>
                <w:b/>
              </w:rPr>
            </w:pPr>
            <w:r w:rsidRPr="00907A69">
              <w:rPr>
                <w:rFonts w:asciiTheme="majorHAnsi" w:hAnsiTheme="majorHAnsi"/>
                <w:b/>
              </w:rPr>
              <w:t>No. of Delivery Points</w:t>
            </w:r>
          </w:p>
        </w:tc>
        <w:tc>
          <w:tcPr>
            <w:tcW w:w="1716" w:type="dxa"/>
            <w:vAlign w:val="center"/>
          </w:tcPr>
          <w:p w:rsidR="00E86161" w:rsidRPr="00907A69" w:rsidRDefault="00E86161" w:rsidP="00E86161">
            <w:pPr>
              <w:jc w:val="center"/>
              <w:rPr>
                <w:rFonts w:asciiTheme="majorHAnsi" w:hAnsiTheme="majorHAnsi"/>
                <w:b/>
              </w:rPr>
            </w:pPr>
            <w:r w:rsidRPr="00907A69">
              <w:rPr>
                <w:rFonts w:asciiTheme="majorHAnsi" w:hAnsiTheme="majorHAnsi"/>
                <w:b/>
              </w:rPr>
              <w:t>NBCC Operational</w:t>
            </w:r>
          </w:p>
        </w:tc>
        <w:tc>
          <w:tcPr>
            <w:tcW w:w="2076" w:type="dxa"/>
            <w:vAlign w:val="center"/>
          </w:tcPr>
          <w:p w:rsidR="00E86161" w:rsidRPr="00907A69" w:rsidRDefault="00E86161" w:rsidP="00E86161">
            <w:pPr>
              <w:jc w:val="center"/>
              <w:rPr>
                <w:rFonts w:asciiTheme="majorHAnsi" w:hAnsiTheme="majorHAnsi"/>
                <w:b/>
              </w:rPr>
            </w:pPr>
            <w:r w:rsidRPr="00907A69">
              <w:rPr>
                <w:rFonts w:asciiTheme="majorHAnsi" w:hAnsiTheme="majorHAnsi"/>
                <w:b/>
              </w:rPr>
              <w:t>Delivery Points with at least one NSSK trained provider</w:t>
            </w:r>
          </w:p>
        </w:tc>
        <w:tc>
          <w:tcPr>
            <w:tcW w:w="2438" w:type="dxa"/>
            <w:vAlign w:val="center"/>
          </w:tcPr>
          <w:p w:rsidR="00E86161" w:rsidRPr="00907A69" w:rsidRDefault="00E86161" w:rsidP="00E86161">
            <w:pPr>
              <w:jc w:val="center"/>
              <w:rPr>
                <w:rFonts w:asciiTheme="majorHAnsi" w:hAnsiTheme="majorHAnsi"/>
                <w:b/>
              </w:rPr>
            </w:pPr>
            <w:r w:rsidRPr="00907A69">
              <w:rPr>
                <w:rFonts w:asciiTheme="majorHAnsi" w:hAnsiTheme="majorHAnsi"/>
                <w:b/>
              </w:rPr>
              <w:t>Remark</w:t>
            </w:r>
          </w:p>
        </w:tc>
      </w:tr>
      <w:tr w:rsidR="00E86161" w:rsidRPr="00907A69" w:rsidTr="00E86161">
        <w:trPr>
          <w:trHeight w:val="535"/>
        </w:trPr>
        <w:tc>
          <w:tcPr>
            <w:tcW w:w="1190" w:type="dxa"/>
            <w:vAlign w:val="center"/>
          </w:tcPr>
          <w:p w:rsidR="00E86161" w:rsidRPr="00907A69" w:rsidRDefault="00E86161" w:rsidP="00E86161">
            <w:pPr>
              <w:jc w:val="center"/>
              <w:rPr>
                <w:rFonts w:asciiTheme="majorHAnsi" w:hAnsiTheme="majorHAnsi"/>
              </w:rPr>
            </w:pPr>
            <w:r w:rsidRPr="00907A69">
              <w:rPr>
                <w:rFonts w:asciiTheme="majorHAnsi" w:hAnsiTheme="majorHAnsi"/>
              </w:rPr>
              <w:t>East</w:t>
            </w:r>
          </w:p>
        </w:tc>
        <w:tc>
          <w:tcPr>
            <w:tcW w:w="2710" w:type="dxa"/>
            <w:vAlign w:val="center"/>
          </w:tcPr>
          <w:p w:rsidR="00E86161" w:rsidRPr="00907A69" w:rsidRDefault="00E86161" w:rsidP="00E86161">
            <w:pPr>
              <w:jc w:val="center"/>
              <w:rPr>
                <w:rFonts w:asciiTheme="majorHAnsi" w:hAnsiTheme="majorHAnsi"/>
              </w:rPr>
            </w:pPr>
            <w:r w:rsidRPr="00907A69">
              <w:rPr>
                <w:rFonts w:asciiTheme="majorHAnsi" w:hAnsiTheme="majorHAnsi"/>
              </w:rPr>
              <w:t>8 (DH + 01 CHC + 06 PHC)</w:t>
            </w:r>
          </w:p>
        </w:tc>
        <w:tc>
          <w:tcPr>
            <w:tcW w:w="1716" w:type="dxa"/>
            <w:vAlign w:val="center"/>
          </w:tcPr>
          <w:p w:rsidR="00E86161" w:rsidRPr="00907A69" w:rsidRDefault="00E86161" w:rsidP="00E86161">
            <w:pPr>
              <w:jc w:val="center"/>
              <w:rPr>
                <w:rFonts w:asciiTheme="majorHAnsi" w:hAnsiTheme="majorHAnsi"/>
              </w:rPr>
            </w:pPr>
            <w:r w:rsidRPr="00907A69">
              <w:rPr>
                <w:rFonts w:asciiTheme="majorHAnsi" w:hAnsiTheme="majorHAnsi"/>
              </w:rPr>
              <w:t>8</w:t>
            </w:r>
          </w:p>
        </w:tc>
        <w:tc>
          <w:tcPr>
            <w:tcW w:w="2076" w:type="dxa"/>
            <w:vAlign w:val="center"/>
          </w:tcPr>
          <w:p w:rsidR="00E86161" w:rsidRPr="00907A69" w:rsidRDefault="00E86161" w:rsidP="00E86161">
            <w:pPr>
              <w:jc w:val="center"/>
              <w:rPr>
                <w:rFonts w:asciiTheme="majorHAnsi" w:hAnsiTheme="majorHAnsi"/>
              </w:rPr>
            </w:pPr>
            <w:r w:rsidRPr="00907A69">
              <w:rPr>
                <w:rFonts w:asciiTheme="majorHAnsi" w:hAnsiTheme="majorHAnsi"/>
              </w:rPr>
              <w:t>8</w:t>
            </w:r>
          </w:p>
        </w:tc>
        <w:tc>
          <w:tcPr>
            <w:tcW w:w="2438" w:type="dxa"/>
            <w:vMerge w:val="restart"/>
          </w:tcPr>
          <w:p w:rsidR="00E86161" w:rsidRPr="00907A69" w:rsidRDefault="00E86161" w:rsidP="00E86161">
            <w:pPr>
              <w:rPr>
                <w:rFonts w:asciiTheme="majorHAnsi" w:hAnsiTheme="majorHAnsi"/>
              </w:rPr>
            </w:pPr>
            <w:r w:rsidRPr="00907A69">
              <w:rPr>
                <w:rFonts w:asciiTheme="majorHAnsi" w:hAnsiTheme="majorHAnsi"/>
              </w:rPr>
              <w:t>STNM, District Hospital South conducting &gt; 50 deliveries per month, 22 PHCs conducting &gt; 6 deliveries. 2 CHC conducting &gt;10 deliveries.</w:t>
            </w:r>
          </w:p>
        </w:tc>
      </w:tr>
      <w:tr w:rsidR="00E86161" w:rsidRPr="00907A69" w:rsidTr="00E86161">
        <w:trPr>
          <w:trHeight w:val="299"/>
        </w:trPr>
        <w:tc>
          <w:tcPr>
            <w:tcW w:w="1190" w:type="dxa"/>
            <w:vAlign w:val="center"/>
          </w:tcPr>
          <w:p w:rsidR="00E86161" w:rsidRPr="00907A69" w:rsidRDefault="00E86161" w:rsidP="00E86161">
            <w:pPr>
              <w:jc w:val="center"/>
              <w:rPr>
                <w:rFonts w:asciiTheme="majorHAnsi" w:hAnsiTheme="majorHAnsi"/>
              </w:rPr>
            </w:pPr>
            <w:r w:rsidRPr="00907A69">
              <w:rPr>
                <w:rFonts w:asciiTheme="majorHAnsi" w:hAnsiTheme="majorHAnsi"/>
              </w:rPr>
              <w:t>West</w:t>
            </w:r>
          </w:p>
        </w:tc>
        <w:tc>
          <w:tcPr>
            <w:tcW w:w="2710" w:type="dxa"/>
            <w:vAlign w:val="center"/>
          </w:tcPr>
          <w:p w:rsidR="00E86161" w:rsidRPr="00907A69" w:rsidRDefault="00E86161" w:rsidP="00E86161">
            <w:pPr>
              <w:jc w:val="center"/>
              <w:rPr>
                <w:rFonts w:asciiTheme="majorHAnsi" w:hAnsiTheme="majorHAnsi"/>
              </w:rPr>
            </w:pPr>
            <w:r w:rsidRPr="00907A69">
              <w:rPr>
                <w:rFonts w:asciiTheme="majorHAnsi" w:hAnsiTheme="majorHAnsi"/>
              </w:rPr>
              <w:t>8 (DH + 07 PHC )</w:t>
            </w:r>
          </w:p>
        </w:tc>
        <w:tc>
          <w:tcPr>
            <w:tcW w:w="1716" w:type="dxa"/>
            <w:vAlign w:val="center"/>
          </w:tcPr>
          <w:p w:rsidR="00E86161" w:rsidRPr="00907A69" w:rsidRDefault="00E86161" w:rsidP="00E86161">
            <w:pPr>
              <w:jc w:val="center"/>
              <w:rPr>
                <w:rFonts w:asciiTheme="majorHAnsi" w:hAnsiTheme="majorHAnsi"/>
              </w:rPr>
            </w:pPr>
            <w:r w:rsidRPr="00907A69">
              <w:rPr>
                <w:rFonts w:asciiTheme="majorHAnsi" w:hAnsiTheme="majorHAnsi"/>
              </w:rPr>
              <w:t>8</w:t>
            </w:r>
          </w:p>
        </w:tc>
        <w:tc>
          <w:tcPr>
            <w:tcW w:w="2076" w:type="dxa"/>
            <w:vAlign w:val="center"/>
          </w:tcPr>
          <w:p w:rsidR="00E86161" w:rsidRPr="00907A69" w:rsidRDefault="00E86161" w:rsidP="00E86161">
            <w:pPr>
              <w:jc w:val="center"/>
              <w:rPr>
                <w:rFonts w:asciiTheme="majorHAnsi" w:hAnsiTheme="majorHAnsi"/>
              </w:rPr>
            </w:pPr>
            <w:r w:rsidRPr="00907A69">
              <w:rPr>
                <w:rFonts w:asciiTheme="majorHAnsi" w:hAnsiTheme="majorHAnsi"/>
              </w:rPr>
              <w:t>8</w:t>
            </w:r>
          </w:p>
        </w:tc>
        <w:tc>
          <w:tcPr>
            <w:tcW w:w="2438" w:type="dxa"/>
            <w:vMerge/>
          </w:tcPr>
          <w:p w:rsidR="00E86161" w:rsidRPr="00907A69" w:rsidRDefault="00E86161" w:rsidP="00E86161">
            <w:pPr>
              <w:rPr>
                <w:rFonts w:asciiTheme="majorHAnsi" w:hAnsiTheme="majorHAnsi"/>
              </w:rPr>
            </w:pPr>
          </w:p>
        </w:tc>
      </w:tr>
      <w:tr w:rsidR="00E86161" w:rsidRPr="00907A69" w:rsidTr="00E86161">
        <w:trPr>
          <w:trHeight w:val="332"/>
        </w:trPr>
        <w:tc>
          <w:tcPr>
            <w:tcW w:w="1190" w:type="dxa"/>
            <w:vAlign w:val="center"/>
          </w:tcPr>
          <w:p w:rsidR="00E86161" w:rsidRPr="00907A69" w:rsidRDefault="00E86161" w:rsidP="00E86161">
            <w:pPr>
              <w:jc w:val="center"/>
              <w:rPr>
                <w:rFonts w:asciiTheme="majorHAnsi" w:hAnsiTheme="majorHAnsi"/>
              </w:rPr>
            </w:pPr>
            <w:r w:rsidRPr="00907A69">
              <w:rPr>
                <w:rFonts w:asciiTheme="majorHAnsi" w:hAnsiTheme="majorHAnsi"/>
              </w:rPr>
              <w:t>North</w:t>
            </w:r>
          </w:p>
        </w:tc>
        <w:tc>
          <w:tcPr>
            <w:tcW w:w="2710" w:type="dxa"/>
            <w:vAlign w:val="center"/>
          </w:tcPr>
          <w:p w:rsidR="00E86161" w:rsidRPr="00907A69" w:rsidRDefault="00E86161" w:rsidP="00E86161">
            <w:pPr>
              <w:jc w:val="center"/>
              <w:rPr>
                <w:rFonts w:asciiTheme="majorHAnsi" w:hAnsiTheme="majorHAnsi"/>
              </w:rPr>
            </w:pPr>
            <w:r w:rsidRPr="00907A69">
              <w:rPr>
                <w:rFonts w:asciiTheme="majorHAnsi" w:hAnsiTheme="majorHAnsi"/>
              </w:rPr>
              <w:t>(DH + 05 PHC)</w:t>
            </w:r>
          </w:p>
        </w:tc>
        <w:tc>
          <w:tcPr>
            <w:tcW w:w="1716" w:type="dxa"/>
            <w:vAlign w:val="center"/>
          </w:tcPr>
          <w:p w:rsidR="00E86161" w:rsidRPr="00907A69" w:rsidRDefault="00E86161" w:rsidP="00E86161">
            <w:pPr>
              <w:jc w:val="center"/>
              <w:rPr>
                <w:rFonts w:asciiTheme="majorHAnsi" w:hAnsiTheme="majorHAnsi"/>
              </w:rPr>
            </w:pPr>
            <w:r w:rsidRPr="00907A69">
              <w:rPr>
                <w:rFonts w:asciiTheme="majorHAnsi" w:hAnsiTheme="majorHAnsi"/>
              </w:rPr>
              <w:t>5</w:t>
            </w:r>
          </w:p>
        </w:tc>
        <w:tc>
          <w:tcPr>
            <w:tcW w:w="2076" w:type="dxa"/>
            <w:vAlign w:val="center"/>
          </w:tcPr>
          <w:p w:rsidR="00E86161" w:rsidRPr="00907A69" w:rsidRDefault="00E86161" w:rsidP="00E86161">
            <w:pPr>
              <w:jc w:val="center"/>
              <w:rPr>
                <w:rFonts w:asciiTheme="majorHAnsi" w:hAnsiTheme="majorHAnsi"/>
              </w:rPr>
            </w:pPr>
            <w:r w:rsidRPr="00907A69">
              <w:rPr>
                <w:rFonts w:asciiTheme="majorHAnsi" w:hAnsiTheme="majorHAnsi"/>
              </w:rPr>
              <w:t>5</w:t>
            </w:r>
          </w:p>
        </w:tc>
        <w:tc>
          <w:tcPr>
            <w:tcW w:w="2438" w:type="dxa"/>
            <w:vMerge/>
          </w:tcPr>
          <w:p w:rsidR="00E86161" w:rsidRPr="00907A69" w:rsidRDefault="00E86161" w:rsidP="00E86161">
            <w:pPr>
              <w:rPr>
                <w:rFonts w:asciiTheme="majorHAnsi" w:hAnsiTheme="majorHAnsi"/>
              </w:rPr>
            </w:pPr>
          </w:p>
        </w:tc>
      </w:tr>
      <w:tr w:rsidR="00E86161" w:rsidRPr="00907A69" w:rsidTr="00E86161">
        <w:trPr>
          <w:trHeight w:val="535"/>
        </w:trPr>
        <w:tc>
          <w:tcPr>
            <w:tcW w:w="1190" w:type="dxa"/>
            <w:vAlign w:val="center"/>
          </w:tcPr>
          <w:p w:rsidR="00E86161" w:rsidRPr="00907A69" w:rsidRDefault="00E86161" w:rsidP="00E86161">
            <w:pPr>
              <w:jc w:val="center"/>
              <w:rPr>
                <w:rFonts w:asciiTheme="majorHAnsi" w:hAnsiTheme="majorHAnsi"/>
              </w:rPr>
            </w:pPr>
            <w:r w:rsidRPr="00907A69">
              <w:rPr>
                <w:rFonts w:asciiTheme="majorHAnsi" w:hAnsiTheme="majorHAnsi"/>
              </w:rPr>
              <w:t>South</w:t>
            </w:r>
          </w:p>
        </w:tc>
        <w:tc>
          <w:tcPr>
            <w:tcW w:w="2710" w:type="dxa"/>
            <w:vAlign w:val="center"/>
          </w:tcPr>
          <w:p w:rsidR="00E86161" w:rsidRPr="00907A69" w:rsidRDefault="00E86161" w:rsidP="00E86161">
            <w:pPr>
              <w:jc w:val="center"/>
              <w:rPr>
                <w:rFonts w:asciiTheme="majorHAnsi" w:hAnsiTheme="majorHAnsi"/>
              </w:rPr>
            </w:pPr>
            <w:r w:rsidRPr="00907A69">
              <w:rPr>
                <w:rFonts w:asciiTheme="majorHAnsi" w:hAnsiTheme="majorHAnsi"/>
              </w:rPr>
              <w:t>(DH + 01 CHC + 05 PHC)</w:t>
            </w:r>
          </w:p>
        </w:tc>
        <w:tc>
          <w:tcPr>
            <w:tcW w:w="1716" w:type="dxa"/>
            <w:vAlign w:val="center"/>
          </w:tcPr>
          <w:p w:rsidR="00E86161" w:rsidRPr="00907A69" w:rsidRDefault="00E86161" w:rsidP="00E86161">
            <w:pPr>
              <w:jc w:val="center"/>
              <w:rPr>
                <w:rFonts w:asciiTheme="majorHAnsi" w:hAnsiTheme="majorHAnsi"/>
              </w:rPr>
            </w:pPr>
            <w:r w:rsidRPr="00907A69">
              <w:rPr>
                <w:rFonts w:asciiTheme="majorHAnsi" w:hAnsiTheme="majorHAnsi"/>
              </w:rPr>
              <w:t>7</w:t>
            </w:r>
          </w:p>
        </w:tc>
        <w:tc>
          <w:tcPr>
            <w:tcW w:w="2076" w:type="dxa"/>
            <w:vAlign w:val="center"/>
          </w:tcPr>
          <w:p w:rsidR="00E86161" w:rsidRPr="00907A69" w:rsidRDefault="00E86161" w:rsidP="00E86161">
            <w:pPr>
              <w:jc w:val="center"/>
              <w:rPr>
                <w:rFonts w:asciiTheme="majorHAnsi" w:hAnsiTheme="majorHAnsi"/>
              </w:rPr>
            </w:pPr>
            <w:r w:rsidRPr="00907A69">
              <w:rPr>
                <w:rFonts w:asciiTheme="majorHAnsi" w:hAnsiTheme="majorHAnsi"/>
              </w:rPr>
              <w:t>7</w:t>
            </w:r>
          </w:p>
        </w:tc>
        <w:tc>
          <w:tcPr>
            <w:tcW w:w="2438" w:type="dxa"/>
            <w:vMerge/>
          </w:tcPr>
          <w:p w:rsidR="00E86161" w:rsidRPr="00907A69" w:rsidRDefault="00E86161" w:rsidP="00E86161">
            <w:pPr>
              <w:rPr>
                <w:rFonts w:asciiTheme="majorHAnsi" w:hAnsiTheme="majorHAnsi"/>
              </w:rPr>
            </w:pPr>
          </w:p>
        </w:tc>
      </w:tr>
      <w:tr w:rsidR="00E86161" w:rsidRPr="00907A69" w:rsidTr="00E86161">
        <w:trPr>
          <w:trHeight w:val="356"/>
        </w:trPr>
        <w:tc>
          <w:tcPr>
            <w:tcW w:w="1190" w:type="dxa"/>
            <w:vAlign w:val="center"/>
          </w:tcPr>
          <w:p w:rsidR="00E86161" w:rsidRPr="00907A69" w:rsidRDefault="00E86161" w:rsidP="00E86161">
            <w:pPr>
              <w:jc w:val="center"/>
              <w:rPr>
                <w:rFonts w:asciiTheme="majorHAnsi" w:hAnsiTheme="majorHAnsi"/>
              </w:rPr>
            </w:pPr>
            <w:r w:rsidRPr="00907A69">
              <w:rPr>
                <w:rFonts w:asciiTheme="majorHAnsi" w:hAnsiTheme="majorHAnsi"/>
              </w:rPr>
              <w:t>STNM</w:t>
            </w:r>
          </w:p>
        </w:tc>
        <w:tc>
          <w:tcPr>
            <w:tcW w:w="2710" w:type="dxa"/>
            <w:vAlign w:val="center"/>
          </w:tcPr>
          <w:p w:rsidR="00E86161" w:rsidRPr="00907A69" w:rsidRDefault="00E86161" w:rsidP="00E86161">
            <w:pPr>
              <w:jc w:val="center"/>
              <w:rPr>
                <w:rFonts w:asciiTheme="majorHAnsi" w:hAnsiTheme="majorHAnsi"/>
              </w:rPr>
            </w:pPr>
            <w:r w:rsidRPr="00907A69">
              <w:rPr>
                <w:rFonts w:asciiTheme="majorHAnsi" w:hAnsiTheme="majorHAnsi"/>
              </w:rPr>
              <w:t>1</w:t>
            </w:r>
          </w:p>
        </w:tc>
        <w:tc>
          <w:tcPr>
            <w:tcW w:w="1716" w:type="dxa"/>
            <w:vAlign w:val="center"/>
          </w:tcPr>
          <w:p w:rsidR="00E86161" w:rsidRPr="00907A69" w:rsidRDefault="00E86161" w:rsidP="00E86161">
            <w:pPr>
              <w:jc w:val="center"/>
              <w:rPr>
                <w:rFonts w:asciiTheme="majorHAnsi" w:hAnsiTheme="majorHAnsi"/>
              </w:rPr>
            </w:pPr>
            <w:r w:rsidRPr="00907A69">
              <w:rPr>
                <w:rFonts w:asciiTheme="majorHAnsi" w:hAnsiTheme="majorHAnsi"/>
              </w:rPr>
              <w:t>1</w:t>
            </w:r>
          </w:p>
        </w:tc>
        <w:tc>
          <w:tcPr>
            <w:tcW w:w="2076" w:type="dxa"/>
            <w:vAlign w:val="center"/>
          </w:tcPr>
          <w:p w:rsidR="00E86161" w:rsidRPr="00907A69" w:rsidRDefault="00E86161" w:rsidP="00E86161">
            <w:pPr>
              <w:jc w:val="center"/>
              <w:rPr>
                <w:rFonts w:asciiTheme="majorHAnsi" w:hAnsiTheme="majorHAnsi"/>
              </w:rPr>
            </w:pPr>
            <w:r w:rsidRPr="00907A69">
              <w:rPr>
                <w:rFonts w:asciiTheme="majorHAnsi" w:hAnsiTheme="majorHAnsi"/>
              </w:rPr>
              <w:t>1</w:t>
            </w:r>
          </w:p>
        </w:tc>
        <w:tc>
          <w:tcPr>
            <w:tcW w:w="2438" w:type="dxa"/>
            <w:vMerge/>
          </w:tcPr>
          <w:p w:rsidR="00E86161" w:rsidRPr="00907A69" w:rsidRDefault="00E86161" w:rsidP="00E86161">
            <w:pPr>
              <w:rPr>
                <w:rFonts w:asciiTheme="majorHAnsi" w:hAnsiTheme="majorHAnsi"/>
              </w:rPr>
            </w:pPr>
          </w:p>
        </w:tc>
      </w:tr>
      <w:tr w:rsidR="00E86161" w:rsidRPr="00907A69" w:rsidTr="00E86161">
        <w:trPr>
          <w:trHeight w:val="413"/>
        </w:trPr>
        <w:tc>
          <w:tcPr>
            <w:tcW w:w="1190" w:type="dxa"/>
            <w:vAlign w:val="center"/>
          </w:tcPr>
          <w:p w:rsidR="00E86161" w:rsidRPr="00907A69" w:rsidRDefault="00E86161" w:rsidP="00E86161">
            <w:pPr>
              <w:jc w:val="center"/>
              <w:rPr>
                <w:rFonts w:asciiTheme="majorHAnsi" w:hAnsiTheme="majorHAnsi"/>
              </w:rPr>
            </w:pPr>
            <w:r w:rsidRPr="00907A69">
              <w:rPr>
                <w:rFonts w:asciiTheme="majorHAnsi" w:hAnsiTheme="majorHAnsi"/>
              </w:rPr>
              <w:t>Total</w:t>
            </w:r>
          </w:p>
        </w:tc>
        <w:tc>
          <w:tcPr>
            <w:tcW w:w="2710" w:type="dxa"/>
            <w:vAlign w:val="center"/>
          </w:tcPr>
          <w:p w:rsidR="00E86161" w:rsidRPr="00907A69" w:rsidRDefault="00E86161" w:rsidP="00E86161">
            <w:pPr>
              <w:jc w:val="center"/>
              <w:rPr>
                <w:rFonts w:asciiTheme="majorHAnsi" w:hAnsiTheme="majorHAnsi"/>
              </w:rPr>
            </w:pPr>
          </w:p>
        </w:tc>
        <w:tc>
          <w:tcPr>
            <w:tcW w:w="1716" w:type="dxa"/>
            <w:vAlign w:val="center"/>
          </w:tcPr>
          <w:p w:rsidR="00E86161" w:rsidRPr="00907A69" w:rsidRDefault="00E86161" w:rsidP="00E86161">
            <w:pPr>
              <w:jc w:val="center"/>
              <w:rPr>
                <w:rFonts w:asciiTheme="majorHAnsi" w:hAnsiTheme="majorHAnsi"/>
              </w:rPr>
            </w:pPr>
            <w:r w:rsidRPr="00907A69">
              <w:rPr>
                <w:rFonts w:asciiTheme="majorHAnsi" w:hAnsiTheme="majorHAnsi"/>
              </w:rPr>
              <w:t>29</w:t>
            </w:r>
          </w:p>
        </w:tc>
        <w:tc>
          <w:tcPr>
            <w:tcW w:w="2076" w:type="dxa"/>
            <w:vAlign w:val="center"/>
          </w:tcPr>
          <w:p w:rsidR="00E86161" w:rsidRPr="00907A69" w:rsidRDefault="00E86161" w:rsidP="00E86161">
            <w:pPr>
              <w:jc w:val="center"/>
              <w:rPr>
                <w:rFonts w:asciiTheme="majorHAnsi" w:hAnsiTheme="majorHAnsi"/>
              </w:rPr>
            </w:pPr>
            <w:r w:rsidRPr="00907A69">
              <w:rPr>
                <w:rFonts w:asciiTheme="majorHAnsi" w:hAnsiTheme="majorHAnsi"/>
              </w:rPr>
              <w:t>29</w:t>
            </w:r>
          </w:p>
        </w:tc>
        <w:tc>
          <w:tcPr>
            <w:tcW w:w="2438" w:type="dxa"/>
            <w:vMerge/>
          </w:tcPr>
          <w:p w:rsidR="00E86161" w:rsidRPr="00907A69" w:rsidRDefault="00E86161" w:rsidP="00E86161">
            <w:pPr>
              <w:rPr>
                <w:rFonts w:asciiTheme="majorHAnsi" w:hAnsiTheme="majorHAnsi"/>
              </w:rPr>
            </w:pPr>
          </w:p>
        </w:tc>
      </w:tr>
    </w:tbl>
    <w:p w:rsidR="00E86161" w:rsidRPr="00907A69" w:rsidRDefault="00E86161" w:rsidP="00E86161">
      <w:pPr>
        <w:jc w:val="both"/>
        <w:rPr>
          <w:rFonts w:asciiTheme="majorHAnsi" w:hAnsiTheme="majorHAnsi"/>
        </w:rPr>
      </w:pPr>
      <w:r w:rsidRPr="00907A69">
        <w:rPr>
          <w:rFonts w:asciiTheme="majorHAnsi" w:hAnsiTheme="majorHAnsi"/>
        </w:rPr>
        <w:t>ANMs trained in NSSK are posted at all 24 PHCs and 2 CHCs to provide skilled and quality services.  Efforts are being made to increase and improve institutional deliveries at these delivery points with emergency resuscitation kits and drugs.</w:t>
      </w:r>
    </w:p>
    <w:p w:rsidR="00E86161" w:rsidRPr="00907A69" w:rsidRDefault="00E86161" w:rsidP="00E86161">
      <w:pPr>
        <w:rPr>
          <w:rFonts w:asciiTheme="majorHAnsi" w:hAnsiTheme="majorHAnsi"/>
        </w:rPr>
      </w:pPr>
    </w:p>
    <w:p w:rsidR="00E86161" w:rsidRPr="00907A69" w:rsidRDefault="00E86161" w:rsidP="00E86161">
      <w:pPr>
        <w:rPr>
          <w:rFonts w:asciiTheme="majorHAnsi" w:hAnsiTheme="majorHAnsi"/>
          <w:b/>
        </w:rPr>
      </w:pPr>
      <w:r w:rsidRPr="00907A69">
        <w:rPr>
          <w:rFonts w:asciiTheme="majorHAnsi" w:hAnsiTheme="majorHAnsi"/>
          <w:b/>
        </w:rPr>
        <w:t>2.3 Facility Based Care of the Sick Newborns</w:t>
      </w:r>
    </w:p>
    <w:p w:rsidR="00E86161" w:rsidRPr="00907A69" w:rsidRDefault="00E86161" w:rsidP="00E86161">
      <w:pPr>
        <w:numPr>
          <w:ilvl w:val="0"/>
          <w:numId w:val="9"/>
        </w:numPr>
        <w:jc w:val="both"/>
        <w:rPr>
          <w:rFonts w:asciiTheme="majorHAnsi" w:hAnsiTheme="majorHAnsi"/>
        </w:rPr>
      </w:pPr>
      <w:r w:rsidRPr="00907A69">
        <w:rPr>
          <w:rFonts w:asciiTheme="majorHAnsi" w:hAnsiTheme="majorHAnsi"/>
        </w:rPr>
        <w:t>SNCUs have been established at STNM and Namchi District Hospital to strengthen the care of the sick, premature and low birth weight newborns. SNCUs provide advance care for sick newborns and serve as a referral center for the entire district and information for their optimum utilization has been made available to all the peripheral health facilities.</w:t>
      </w:r>
    </w:p>
    <w:p w:rsidR="00E86161" w:rsidRPr="00907A69" w:rsidRDefault="00E86161" w:rsidP="00E86161">
      <w:pPr>
        <w:numPr>
          <w:ilvl w:val="0"/>
          <w:numId w:val="9"/>
        </w:numPr>
        <w:jc w:val="both"/>
        <w:rPr>
          <w:rFonts w:asciiTheme="majorHAnsi" w:hAnsiTheme="majorHAnsi"/>
        </w:rPr>
      </w:pPr>
      <w:r w:rsidRPr="00907A69">
        <w:rPr>
          <w:rFonts w:asciiTheme="majorHAnsi" w:hAnsiTheme="majorHAnsi"/>
        </w:rPr>
        <w:t xml:space="preserve">NBSU (smaller unit) a 4 bedded unit providing basic level of sick newborn care have been established at district hospital, Singtam and Gyalzing for moderately sick newborns. A unit at district hospital, Mangan is being planned. </w:t>
      </w:r>
    </w:p>
    <w:p w:rsidR="00E86161" w:rsidRPr="00907A69" w:rsidRDefault="00E86161" w:rsidP="00E86161">
      <w:pPr>
        <w:numPr>
          <w:ilvl w:val="0"/>
          <w:numId w:val="9"/>
        </w:numPr>
        <w:jc w:val="both"/>
        <w:rPr>
          <w:rFonts w:asciiTheme="majorHAnsi" w:hAnsiTheme="majorHAnsi"/>
        </w:rPr>
      </w:pPr>
      <w:r w:rsidRPr="00907A69">
        <w:rPr>
          <w:rFonts w:asciiTheme="majorHAnsi" w:hAnsiTheme="majorHAnsi"/>
        </w:rPr>
        <w:t>Newborn Care Corners (NBCCs) have been setup in all the PHCs and CHCs next to labour room with emergency resuscitation kits and drugs for provision of essential newborn care at birth.</w:t>
      </w:r>
    </w:p>
    <w:p w:rsidR="00E86161" w:rsidRPr="00907A69" w:rsidRDefault="00E86161" w:rsidP="00E86161">
      <w:pPr>
        <w:numPr>
          <w:ilvl w:val="0"/>
          <w:numId w:val="9"/>
        </w:numPr>
        <w:jc w:val="both"/>
        <w:rPr>
          <w:rFonts w:asciiTheme="majorHAnsi" w:hAnsiTheme="majorHAnsi"/>
        </w:rPr>
      </w:pPr>
      <w:r w:rsidRPr="00907A69">
        <w:rPr>
          <w:rFonts w:asciiTheme="majorHAnsi" w:hAnsiTheme="majorHAnsi"/>
        </w:rPr>
        <w:t>Janani Sishu Suraksha Karyakam (JSSK) :-</w:t>
      </w:r>
    </w:p>
    <w:p w:rsidR="00E86161" w:rsidRPr="00907A69" w:rsidRDefault="00E86161" w:rsidP="00E86161">
      <w:pPr>
        <w:ind w:left="360"/>
        <w:jc w:val="both"/>
        <w:rPr>
          <w:rFonts w:asciiTheme="majorHAnsi" w:hAnsiTheme="majorHAnsi"/>
        </w:rPr>
      </w:pPr>
      <w:r w:rsidRPr="00907A69">
        <w:rPr>
          <w:rFonts w:asciiTheme="majorHAnsi" w:hAnsiTheme="majorHAnsi"/>
        </w:rPr>
        <w:t>All sick newborns below the age of 1 month or 30 days requiring facility based newborn care will receive free referral from home to facility and back, along with free diagnostic and drugs during their stay at the health facilities.</w:t>
      </w:r>
    </w:p>
    <w:p w:rsidR="00E86161" w:rsidRPr="00907A69" w:rsidRDefault="00E86161" w:rsidP="00E86161">
      <w:pPr>
        <w:rPr>
          <w:rFonts w:asciiTheme="majorHAnsi" w:hAnsiTheme="majorHAnsi"/>
        </w:rPr>
      </w:pPr>
    </w:p>
    <w:p w:rsidR="00E86161" w:rsidRPr="00907A69" w:rsidRDefault="00E86161" w:rsidP="00E86161">
      <w:pPr>
        <w:ind w:hanging="90"/>
        <w:rPr>
          <w:rFonts w:asciiTheme="majorHAnsi" w:hAnsiTheme="majorHAnsi"/>
          <w:b/>
        </w:rPr>
      </w:pPr>
      <w:r w:rsidRPr="00907A69">
        <w:rPr>
          <w:rFonts w:asciiTheme="majorHAnsi" w:hAnsiTheme="majorHAnsi"/>
          <w:b/>
        </w:rPr>
        <w:t xml:space="preserve"> 2.4 Home Based Newborn Care (HBNC) and Prompt Referral</w:t>
      </w:r>
    </w:p>
    <w:p w:rsidR="00E86161" w:rsidRPr="00907A69" w:rsidRDefault="00E86161" w:rsidP="00E86161">
      <w:pPr>
        <w:jc w:val="both"/>
        <w:rPr>
          <w:rFonts w:asciiTheme="majorHAnsi" w:hAnsiTheme="majorHAnsi"/>
        </w:rPr>
      </w:pPr>
      <w:r w:rsidRPr="00907A69">
        <w:rPr>
          <w:rFonts w:asciiTheme="majorHAnsi" w:hAnsiTheme="majorHAnsi"/>
        </w:rPr>
        <w:t xml:space="preserve">Reducing mortality in neonatal period is paramount if the IMR is to be impacted. Neonatal deaths account for 59% of under 5 mortality at the National level, most of which occurs in the first week of life. About 25% of total deaths in the neonatal period occur in second to fourth week of life. Global evidence shows that home visits by community health workers to provide neonatal care in settings of limited facility based care or non available is associated with decrease neonatal mortality. The HBNC </w:t>
      </w:r>
      <w:r w:rsidRPr="00907A69">
        <w:rPr>
          <w:rFonts w:asciiTheme="majorHAnsi" w:hAnsiTheme="majorHAnsi"/>
        </w:rPr>
        <w:lastRenderedPageBreak/>
        <w:t>scheme launched in 2011 provides immediate post natal care especially in home delivery and essential care to all newborns upto 42 days of age. ASHAs are trained and incentivized to provide special care to preterm's and newborns. ASHAs are also trained in identification of illnesses, appropriate care and referral through home visits. Newborns discharged from SNCUs are followed up by the frontline workers like ASHAs and Health Workers.</w:t>
      </w:r>
    </w:p>
    <w:p w:rsidR="00E86161" w:rsidRPr="00907A69" w:rsidRDefault="00E86161" w:rsidP="00E86161">
      <w:pPr>
        <w:jc w:val="both"/>
        <w:rPr>
          <w:rFonts w:asciiTheme="majorHAnsi" w:hAnsiTheme="majorHAnsi"/>
        </w:rPr>
      </w:pPr>
    </w:p>
    <w:p w:rsidR="00E86161" w:rsidRPr="00907A69" w:rsidRDefault="00E86161" w:rsidP="00E86161">
      <w:pPr>
        <w:jc w:val="both"/>
        <w:rPr>
          <w:rFonts w:asciiTheme="majorHAnsi" w:hAnsiTheme="majorHAnsi"/>
          <w:b/>
        </w:rPr>
      </w:pPr>
      <w:r w:rsidRPr="00907A69">
        <w:rPr>
          <w:rFonts w:asciiTheme="majorHAnsi" w:hAnsiTheme="majorHAnsi"/>
          <w:b/>
        </w:rPr>
        <w:t xml:space="preserve">2.5 Child Nutrition and Essential Micronutrients Supplementation </w:t>
      </w:r>
    </w:p>
    <w:p w:rsidR="00E86161" w:rsidRPr="00907A69" w:rsidRDefault="00E86161" w:rsidP="00E86161">
      <w:pPr>
        <w:numPr>
          <w:ilvl w:val="0"/>
          <w:numId w:val="10"/>
        </w:numPr>
        <w:jc w:val="both"/>
        <w:rPr>
          <w:rFonts w:asciiTheme="majorHAnsi" w:hAnsiTheme="majorHAnsi"/>
        </w:rPr>
      </w:pPr>
      <w:r w:rsidRPr="00907A69">
        <w:rPr>
          <w:rFonts w:asciiTheme="majorHAnsi" w:hAnsiTheme="majorHAnsi"/>
        </w:rPr>
        <w:t>One of the key preventive interventions in decreasing IMR is the promotion of optimal IYCF practices. The 1</w:t>
      </w:r>
      <w:r w:rsidRPr="00907A69">
        <w:rPr>
          <w:rFonts w:asciiTheme="majorHAnsi" w:hAnsiTheme="majorHAnsi"/>
          <w:vertAlign w:val="superscript"/>
        </w:rPr>
        <w:t>st</w:t>
      </w:r>
      <w:r w:rsidRPr="00907A69">
        <w:rPr>
          <w:rFonts w:asciiTheme="majorHAnsi" w:hAnsiTheme="majorHAnsi"/>
        </w:rPr>
        <w:t xml:space="preserve"> two years of life is considered a critical window of opportunity for prevention of growth faltering. Optimal breast feeding and complementary feeding practices allow children to reach their full growth potential. The various opportunities of maternal and child health contacts are used to reinforce the key messages around infant and young child feeding, growth monitoring and promotion. Line listing of babies with low birth weight maintained by ANMs and ASHAs and follow up done to support mothers for optimum feeding and child care practices and to detect growth faltering early before it progresses to moderate to severe under nutrition. </w:t>
      </w:r>
    </w:p>
    <w:p w:rsidR="00E86161" w:rsidRPr="00907A69" w:rsidRDefault="00E86161" w:rsidP="00E86161">
      <w:pPr>
        <w:numPr>
          <w:ilvl w:val="0"/>
          <w:numId w:val="10"/>
        </w:numPr>
        <w:jc w:val="both"/>
        <w:rPr>
          <w:rFonts w:asciiTheme="majorHAnsi" w:hAnsiTheme="majorHAnsi"/>
        </w:rPr>
      </w:pPr>
      <w:r w:rsidRPr="00907A69">
        <w:rPr>
          <w:rFonts w:asciiTheme="majorHAnsi" w:hAnsiTheme="majorHAnsi"/>
        </w:rPr>
        <w:t>To decrease anemia prevalence, IFA tablets / syrup are given to children in aganwadi centers and Government and government aided schools under School Health Programme. 6 monthly de-worming (albendazol tablet or syrup) to decrease intestinal parasite load.</w:t>
      </w:r>
    </w:p>
    <w:p w:rsidR="00E86161" w:rsidRDefault="00E86161" w:rsidP="00E86161">
      <w:pPr>
        <w:numPr>
          <w:ilvl w:val="0"/>
          <w:numId w:val="10"/>
        </w:numPr>
        <w:jc w:val="both"/>
        <w:rPr>
          <w:rFonts w:asciiTheme="majorHAnsi" w:hAnsiTheme="majorHAnsi"/>
        </w:rPr>
      </w:pPr>
      <w:r w:rsidRPr="00907A69">
        <w:rPr>
          <w:rFonts w:asciiTheme="majorHAnsi" w:hAnsiTheme="majorHAnsi"/>
        </w:rPr>
        <w:t xml:space="preserve">Vitamin ‘A’ supplementation for children between 9 month to 5 years at 6 monthly interval upto 9 doses is given. </w:t>
      </w:r>
    </w:p>
    <w:p w:rsidR="00E86161" w:rsidRDefault="000F798C" w:rsidP="00606E06">
      <w:pPr>
        <w:spacing w:after="0" w:line="240" w:lineRule="auto"/>
      </w:pPr>
      <w:r>
        <w:t xml:space="preserve"> </w:t>
      </w:r>
    </w:p>
    <w:p w:rsidR="00E86161" w:rsidRPr="00907A69" w:rsidRDefault="00E86161" w:rsidP="00E86161">
      <w:pPr>
        <w:jc w:val="both"/>
        <w:rPr>
          <w:rFonts w:asciiTheme="majorHAnsi" w:hAnsiTheme="majorHAnsi"/>
          <w:b/>
        </w:rPr>
      </w:pPr>
      <w:r w:rsidRPr="00907A69">
        <w:rPr>
          <w:rFonts w:asciiTheme="majorHAnsi" w:hAnsiTheme="majorHAnsi"/>
          <w:b/>
        </w:rPr>
        <w:t xml:space="preserve">2.6 </w:t>
      </w:r>
      <w:r w:rsidRPr="00907A69">
        <w:rPr>
          <w:rFonts w:asciiTheme="majorHAnsi" w:hAnsiTheme="majorHAnsi"/>
          <w:b/>
          <w:bCs/>
        </w:rPr>
        <w:t>Integrated Management of Common Childhood Illnesses (diarrhoea and pneumonia)</w:t>
      </w:r>
    </w:p>
    <w:p w:rsidR="00E86161" w:rsidRPr="00907A69" w:rsidRDefault="00E86161" w:rsidP="00E86161">
      <w:pPr>
        <w:jc w:val="both"/>
        <w:rPr>
          <w:rFonts w:asciiTheme="majorHAnsi" w:hAnsiTheme="majorHAnsi"/>
        </w:rPr>
      </w:pPr>
      <w:r w:rsidRPr="00907A69">
        <w:rPr>
          <w:rFonts w:asciiTheme="majorHAnsi" w:hAnsiTheme="majorHAnsi"/>
        </w:rPr>
        <w:t>An integrated strategy which includes both preventive and curative interventions to address the most common causes of neonatal and child deaths known as IMNCI has been adopted. Training on IMNCI and F-IMNCI to comprehensively address childhood illnesses of all health functionaries have been taken up.</w:t>
      </w:r>
    </w:p>
    <w:p w:rsidR="00E86161" w:rsidRPr="00907A69" w:rsidRDefault="00E86161" w:rsidP="00E86161">
      <w:pPr>
        <w:jc w:val="both"/>
        <w:rPr>
          <w:rFonts w:asciiTheme="majorHAnsi" w:hAnsiTheme="majorHAnsi"/>
        </w:rPr>
      </w:pPr>
      <w:r w:rsidRPr="00907A69">
        <w:rPr>
          <w:rFonts w:asciiTheme="majorHAnsi" w:hAnsiTheme="majorHAnsi"/>
        </w:rPr>
        <w:t xml:space="preserve">Diarrhoea and pneumonia are major cause of infant death. Supply of ORS and zinc tablets is ensured at all health facilities and frontline workers. For non severe pneumonia in children aged 2 month to 5 years, health workers have been trained to give antibiotic based on national guidelines. </w:t>
      </w:r>
    </w:p>
    <w:p w:rsidR="00E86161" w:rsidRDefault="00E86161" w:rsidP="00E86161">
      <w:pPr>
        <w:jc w:val="both"/>
        <w:rPr>
          <w:rFonts w:asciiTheme="majorHAnsi" w:hAnsiTheme="majorHAnsi"/>
        </w:rPr>
      </w:pPr>
      <w:r w:rsidRPr="00907A69">
        <w:rPr>
          <w:rFonts w:asciiTheme="majorHAnsi" w:hAnsiTheme="majorHAnsi"/>
        </w:rPr>
        <w:t>Timely and prompt referral of cases with fast breathing and chest in-drawing are made to higher facilities. Hospital based care and management of children with severe diarrhoea and pneumonia is done by doctors and nurses specially trained in   F-IMNCI.</w:t>
      </w:r>
    </w:p>
    <w:p w:rsidR="000F798C" w:rsidRDefault="000F798C" w:rsidP="00E86161">
      <w:pPr>
        <w:jc w:val="both"/>
        <w:rPr>
          <w:rFonts w:asciiTheme="majorHAnsi" w:hAnsiTheme="majorHAnsi"/>
        </w:rPr>
      </w:pPr>
    </w:p>
    <w:p w:rsidR="000F798C" w:rsidRDefault="000F798C" w:rsidP="00E86161">
      <w:pPr>
        <w:jc w:val="both"/>
        <w:rPr>
          <w:rFonts w:asciiTheme="majorHAnsi" w:hAnsiTheme="majorHAnsi"/>
        </w:rPr>
      </w:pPr>
    </w:p>
    <w:p w:rsidR="000F798C" w:rsidRDefault="000F798C" w:rsidP="00E86161">
      <w:pPr>
        <w:jc w:val="both"/>
        <w:rPr>
          <w:rFonts w:asciiTheme="majorHAnsi" w:hAnsiTheme="majorHAnsi"/>
        </w:rPr>
      </w:pPr>
    </w:p>
    <w:p w:rsidR="000F798C" w:rsidRDefault="000F798C" w:rsidP="00E86161">
      <w:pPr>
        <w:jc w:val="both"/>
        <w:rPr>
          <w:rFonts w:asciiTheme="majorHAnsi" w:hAnsiTheme="majorHAnsi"/>
        </w:rPr>
      </w:pPr>
    </w:p>
    <w:p w:rsidR="000F798C" w:rsidRPr="00907A69" w:rsidRDefault="000F798C" w:rsidP="00E86161">
      <w:pPr>
        <w:jc w:val="both"/>
        <w:rPr>
          <w:rFonts w:asciiTheme="majorHAnsi" w:hAnsiTheme="majorHAnsi"/>
        </w:rPr>
      </w:pPr>
    </w:p>
    <w:p w:rsidR="00E86161" w:rsidRPr="00907A69" w:rsidRDefault="00E86161" w:rsidP="00E86161">
      <w:pPr>
        <w:numPr>
          <w:ilvl w:val="1"/>
          <w:numId w:val="21"/>
        </w:numPr>
        <w:ind w:left="0" w:firstLine="0"/>
        <w:jc w:val="both"/>
        <w:rPr>
          <w:rFonts w:asciiTheme="majorHAnsi" w:hAnsiTheme="majorHAnsi"/>
          <w:b/>
        </w:rPr>
      </w:pPr>
      <w:r w:rsidRPr="00907A69">
        <w:rPr>
          <w:rFonts w:asciiTheme="majorHAnsi" w:hAnsiTheme="majorHAnsi"/>
          <w:b/>
        </w:rPr>
        <w:lastRenderedPageBreak/>
        <w:t xml:space="preserve">Mukhya Mantri Shishu Suraksha Ayam Sutkeri Sahayoj Yojana (MMSSASSY) </w:t>
      </w:r>
    </w:p>
    <w:p w:rsidR="00E86161" w:rsidRPr="00907A69" w:rsidRDefault="00E86161" w:rsidP="00E86161">
      <w:pPr>
        <w:jc w:val="both"/>
        <w:rPr>
          <w:rFonts w:asciiTheme="majorHAnsi" w:hAnsiTheme="majorHAnsi"/>
        </w:rPr>
      </w:pPr>
      <w:r w:rsidRPr="00907A69">
        <w:rPr>
          <w:rFonts w:asciiTheme="majorHAnsi" w:hAnsiTheme="majorHAnsi"/>
        </w:rPr>
        <w:t>This is a new State initiative to encourage Institutional Deliveries and improve child sex ratio, wherein cash grant of Rs. 3,000/- is given to mothers delivering at a health facility and Rs. 500/- per month is given to the child till he/she attains the age of 6 years.</w:t>
      </w:r>
    </w:p>
    <w:p w:rsidR="00E86161" w:rsidRPr="00907A69" w:rsidRDefault="00E86161" w:rsidP="000F798C">
      <w:pPr>
        <w:spacing w:after="0"/>
        <w:jc w:val="both"/>
        <w:rPr>
          <w:rFonts w:asciiTheme="majorHAnsi" w:hAnsiTheme="majorHAnsi"/>
          <w:b/>
        </w:rPr>
      </w:pPr>
      <w:r w:rsidRPr="00907A69">
        <w:rPr>
          <w:rFonts w:asciiTheme="majorHAnsi" w:hAnsiTheme="majorHAnsi"/>
          <w:b/>
        </w:rPr>
        <w:t>Criteria for MMSSASSY:-</w:t>
      </w:r>
    </w:p>
    <w:p w:rsidR="00E86161" w:rsidRPr="00907A69" w:rsidRDefault="00E86161" w:rsidP="000F798C">
      <w:pPr>
        <w:numPr>
          <w:ilvl w:val="0"/>
          <w:numId w:val="22"/>
        </w:numPr>
        <w:spacing w:after="0"/>
        <w:jc w:val="both"/>
        <w:rPr>
          <w:rFonts w:asciiTheme="majorHAnsi" w:hAnsiTheme="majorHAnsi"/>
        </w:rPr>
      </w:pPr>
      <w:r w:rsidRPr="00907A69">
        <w:rPr>
          <w:rFonts w:asciiTheme="majorHAnsi" w:hAnsiTheme="majorHAnsi"/>
        </w:rPr>
        <w:t>Institutional Delivery</w:t>
      </w:r>
    </w:p>
    <w:p w:rsidR="00E86161" w:rsidRPr="00907A69" w:rsidRDefault="00E86161" w:rsidP="000F798C">
      <w:pPr>
        <w:numPr>
          <w:ilvl w:val="0"/>
          <w:numId w:val="22"/>
        </w:numPr>
        <w:spacing w:after="0"/>
        <w:jc w:val="both"/>
        <w:rPr>
          <w:rFonts w:asciiTheme="majorHAnsi" w:hAnsiTheme="majorHAnsi"/>
        </w:rPr>
      </w:pPr>
      <w:r w:rsidRPr="00907A69">
        <w:rPr>
          <w:rFonts w:asciiTheme="majorHAnsi" w:hAnsiTheme="majorHAnsi"/>
        </w:rPr>
        <w:t>BPL category</w:t>
      </w:r>
    </w:p>
    <w:p w:rsidR="00E86161" w:rsidRPr="00907A69" w:rsidRDefault="00E86161" w:rsidP="000F798C">
      <w:pPr>
        <w:numPr>
          <w:ilvl w:val="0"/>
          <w:numId w:val="22"/>
        </w:numPr>
        <w:spacing w:after="0"/>
        <w:jc w:val="both"/>
        <w:rPr>
          <w:rFonts w:asciiTheme="majorHAnsi" w:hAnsiTheme="majorHAnsi"/>
        </w:rPr>
      </w:pPr>
      <w:r w:rsidRPr="00907A69">
        <w:rPr>
          <w:rFonts w:asciiTheme="majorHAnsi" w:hAnsiTheme="majorHAnsi"/>
        </w:rPr>
        <w:t>1</w:t>
      </w:r>
      <w:r w:rsidRPr="00907A69">
        <w:rPr>
          <w:rFonts w:asciiTheme="majorHAnsi" w:hAnsiTheme="majorHAnsi"/>
          <w:vertAlign w:val="superscript"/>
        </w:rPr>
        <w:t>st</w:t>
      </w:r>
      <w:r w:rsidRPr="00907A69">
        <w:rPr>
          <w:rFonts w:asciiTheme="majorHAnsi" w:hAnsiTheme="majorHAnsi"/>
        </w:rPr>
        <w:t xml:space="preserve"> Born Child irrespective of gender</w:t>
      </w:r>
    </w:p>
    <w:p w:rsidR="00E86161" w:rsidRPr="00907A69" w:rsidRDefault="00E86161" w:rsidP="000F798C">
      <w:pPr>
        <w:numPr>
          <w:ilvl w:val="0"/>
          <w:numId w:val="22"/>
        </w:numPr>
        <w:spacing w:after="0"/>
        <w:jc w:val="both"/>
        <w:rPr>
          <w:rFonts w:asciiTheme="majorHAnsi" w:hAnsiTheme="majorHAnsi"/>
        </w:rPr>
      </w:pPr>
      <w:r w:rsidRPr="00907A69">
        <w:rPr>
          <w:rFonts w:asciiTheme="majorHAnsi" w:hAnsiTheme="majorHAnsi"/>
        </w:rPr>
        <w:t>2</w:t>
      </w:r>
      <w:r w:rsidRPr="00907A69">
        <w:rPr>
          <w:rFonts w:asciiTheme="majorHAnsi" w:hAnsiTheme="majorHAnsi"/>
          <w:vertAlign w:val="superscript"/>
        </w:rPr>
        <w:t>nd</w:t>
      </w:r>
      <w:r w:rsidRPr="00907A69">
        <w:rPr>
          <w:rFonts w:asciiTheme="majorHAnsi" w:hAnsiTheme="majorHAnsi"/>
        </w:rPr>
        <w:t xml:space="preserve"> girl child </w:t>
      </w:r>
    </w:p>
    <w:p w:rsidR="00E86161" w:rsidRPr="00907A69" w:rsidRDefault="00E86161" w:rsidP="000F798C">
      <w:pPr>
        <w:spacing w:before="36" w:after="0"/>
        <w:ind w:left="72"/>
        <w:jc w:val="both"/>
        <w:rPr>
          <w:rFonts w:asciiTheme="majorHAnsi" w:hAnsiTheme="majorHAnsi"/>
          <w:b/>
          <w:bCs/>
          <w:spacing w:val="16"/>
        </w:rPr>
      </w:pPr>
    </w:p>
    <w:p w:rsidR="00E86161" w:rsidRPr="00907A69" w:rsidRDefault="00E86161" w:rsidP="00E86161">
      <w:pPr>
        <w:spacing w:before="100" w:line="360" w:lineRule="auto"/>
        <w:jc w:val="both"/>
        <w:rPr>
          <w:rFonts w:asciiTheme="majorHAnsi" w:hAnsiTheme="majorHAnsi"/>
          <w:b/>
          <w:u w:val="single"/>
        </w:rPr>
      </w:pPr>
      <w:r w:rsidRPr="00907A69">
        <w:rPr>
          <w:rFonts w:asciiTheme="majorHAnsi" w:hAnsiTheme="majorHAnsi"/>
          <w:b/>
          <w:bCs/>
        </w:rPr>
        <w:t xml:space="preserve">3. </w:t>
      </w:r>
      <w:r w:rsidRPr="00907A69">
        <w:rPr>
          <w:rFonts w:asciiTheme="majorHAnsi" w:hAnsiTheme="majorHAnsi"/>
          <w:b/>
          <w:u w:val="single"/>
        </w:rPr>
        <w:t>Family planning</w:t>
      </w:r>
    </w:p>
    <w:p w:rsidR="00E86161" w:rsidRPr="00907A69" w:rsidRDefault="00E86161" w:rsidP="002B2BC7">
      <w:pPr>
        <w:spacing w:after="0" w:line="360" w:lineRule="auto"/>
        <w:jc w:val="both"/>
        <w:rPr>
          <w:rFonts w:asciiTheme="majorHAnsi" w:hAnsiTheme="majorHAnsi"/>
        </w:rPr>
      </w:pPr>
      <w:r w:rsidRPr="00907A69">
        <w:rPr>
          <w:rFonts w:asciiTheme="majorHAnsi" w:hAnsiTheme="majorHAnsi"/>
        </w:rPr>
        <w:t xml:space="preserve">Our State has already achieved the required TFR of 2.02. To maintain the achieved TFR, we are now focusing on spacing method rather than permanent method of sterilization through the provision of contraceptive choices and ensuring reach and availability through innovations in supply chains, increasing demand generation through community level, interpersonal communication (IPC) and intensive IEC activities, counselling. </w:t>
      </w:r>
    </w:p>
    <w:p w:rsidR="00E86161" w:rsidRPr="00907A69" w:rsidRDefault="00E86161" w:rsidP="002B2BC7">
      <w:pPr>
        <w:spacing w:after="0" w:line="360" w:lineRule="auto"/>
        <w:contextualSpacing/>
        <w:jc w:val="both"/>
        <w:rPr>
          <w:rFonts w:asciiTheme="majorHAnsi" w:hAnsiTheme="majorHAnsi"/>
          <w:b/>
        </w:rPr>
      </w:pPr>
      <w:r w:rsidRPr="00907A69">
        <w:rPr>
          <w:rFonts w:asciiTheme="majorHAnsi" w:hAnsiTheme="majorHAnsi"/>
        </w:rPr>
        <w:t>Male participation in Family Planning through NSV has improved drastically in the State. Sikkim is one of the best performing state in the field of NSV. Since the implementation of NSV Project in 1997.</w:t>
      </w:r>
    </w:p>
    <w:p w:rsidR="00E86161" w:rsidRPr="00907A69" w:rsidRDefault="00E86161" w:rsidP="002B2BC7">
      <w:pPr>
        <w:spacing w:after="0" w:line="360" w:lineRule="auto"/>
        <w:contextualSpacing/>
        <w:jc w:val="both"/>
        <w:rPr>
          <w:rFonts w:asciiTheme="majorHAnsi" w:hAnsiTheme="majorHAnsi"/>
          <w:b/>
        </w:rPr>
      </w:pPr>
    </w:p>
    <w:p w:rsidR="00E86161" w:rsidRPr="00907A69" w:rsidRDefault="00E86161" w:rsidP="00E86161">
      <w:pPr>
        <w:spacing w:line="360" w:lineRule="auto"/>
        <w:contextualSpacing/>
        <w:jc w:val="both"/>
        <w:rPr>
          <w:rFonts w:asciiTheme="majorHAnsi" w:hAnsiTheme="majorHAnsi"/>
          <w:b/>
        </w:rPr>
      </w:pPr>
      <w:r w:rsidRPr="00907A69">
        <w:rPr>
          <w:rFonts w:asciiTheme="majorHAnsi" w:hAnsiTheme="majorHAnsi"/>
          <w:b/>
        </w:rPr>
        <w:t>3.1 Strategies/ Activities</w:t>
      </w:r>
    </w:p>
    <w:p w:rsidR="00E86161" w:rsidRPr="00907A69" w:rsidRDefault="00E86161" w:rsidP="002B2BC7">
      <w:pPr>
        <w:numPr>
          <w:ilvl w:val="0"/>
          <w:numId w:val="146"/>
        </w:numPr>
        <w:spacing w:after="0" w:line="360" w:lineRule="auto"/>
        <w:jc w:val="both"/>
        <w:rPr>
          <w:rFonts w:asciiTheme="majorHAnsi" w:hAnsiTheme="majorHAnsi"/>
        </w:rPr>
      </w:pPr>
      <w:r w:rsidRPr="00907A69">
        <w:rPr>
          <w:rFonts w:asciiTheme="majorHAnsi" w:hAnsiTheme="majorHAnsi"/>
        </w:rPr>
        <w:t>Ensure regular supply of contraceptives</w:t>
      </w:r>
    </w:p>
    <w:p w:rsidR="00E86161" w:rsidRPr="00907A69" w:rsidRDefault="00E86161" w:rsidP="002B2BC7">
      <w:pPr>
        <w:numPr>
          <w:ilvl w:val="0"/>
          <w:numId w:val="146"/>
        </w:numPr>
        <w:spacing w:after="0" w:line="360" w:lineRule="auto"/>
        <w:jc w:val="both"/>
        <w:rPr>
          <w:rFonts w:asciiTheme="majorHAnsi" w:hAnsiTheme="majorHAnsi"/>
        </w:rPr>
      </w:pPr>
      <w:r w:rsidRPr="00907A69">
        <w:rPr>
          <w:rFonts w:asciiTheme="majorHAnsi" w:hAnsiTheme="majorHAnsi"/>
        </w:rPr>
        <w:t>Training of health functionaries in IUD insertion and sterilisation techniques &amp; MTP.</w:t>
      </w:r>
    </w:p>
    <w:p w:rsidR="00E86161" w:rsidRPr="002B2BC7" w:rsidRDefault="00E86161" w:rsidP="002B2BC7">
      <w:pPr>
        <w:pStyle w:val="Caption"/>
        <w:numPr>
          <w:ilvl w:val="0"/>
          <w:numId w:val="146"/>
        </w:numPr>
        <w:spacing w:after="0" w:line="360" w:lineRule="auto"/>
        <w:jc w:val="both"/>
        <w:rPr>
          <w:rFonts w:asciiTheme="majorHAnsi" w:hAnsiTheme="majorHAnsi"/>
          <w:b w:val="0"/>
          <w:color w:val="000000" w:themeColor="text1"/>
          <w:sz w:val="22"/>
          <w:szCs w:val="22"/>
        </w:rPr>
      </w:pPr>
      <w:r w:rsidRPr="002B2BC7">
        <w:rPr>
          <w:rFonts w:asciiTheme="majorHAnsi" w:hAnsiTheme="majorHAnsi"/>
          <w:b w:val="0"/>
          <w:color w:val="000000" w:themeColor="text1"/>
          <w:sz w:val="22"/>
          <w:szCs w:val="22"/>
        </w:rPr>
        <w:t>Continue quality assurance programme to improve service quality and user satisfaction.</w:t>
      </w:r>
    </w:p>
    <w:p w:rsidR="00E86161" w:rsidRDefault="00E86161" w:rsidP="002B2BC7">
      <w:pPr>
        <w:pStyle w:val="ListParagraph"/>
        <w:numPr>
          <w:ilvl w:val="0"/>
          <w:numId w:val="146"/>
        </w:numPr>
        <w:spacing w:line="360" w:lineRule="auto"/>
        <w:jc w:val="both"/>
        <w:rPr>
          <w:rFonts w:asciiTheme="majorHAnsi" w:hAnsiTheme="majorHAnsi"/>
        </w:rPr>
      </w:pPr>
      <w:r w:rsidRPr="002B2BC7">
        <w:rPr>
          <w:rFonts w:asciiTheme="majorHAnsi" w:hAnsiTheme="majorHAnsi"/>
        </w:rPr>
        <w:t>Continue extensive IEC activities and counselling services in family   planning.</w:t>
      </w:r>
    </w:p>
    <w:p w:rsidR="002B2BC7" w:rsidRPr="002B2BC7" w:rsidRDefault="002B2BC7" w:rsidP="002B2BC7">
      <w:pPr>
        <w:pStyle w:val="ListParagraph"/>
        <w:spacing w:line="360" w:lineRule="auto"/>
        <w:jc w:val="both"/>
        <w:rPr>
          <w:rFonts w:asciiTheme="majorHAnsi" w:hAnsiTheme="majorHAnsi"/>
        </w:rPr>
      </w:pPr>
    </w:p>
    <w:p w:rsidR="00E86161" w:rsidRPr="002B2BC7" w:rsidRDefault="00E86161" w:rsidP="000F798C">
      <w:pPr>
        <w:spacing w:after="0" w:line="360" w:lineRule="auto"/>
        <w:jc w:val="center"/>
        <w:rPr>
          <w:rFonts w:asciiTheme="majorHAnsi" w:hAnsiTheme="majorHAnsi"/>
          <w:b/>
          <w:sz w:val="24"/>
          <w:szCs w:val="28"/>
          <w:u w:val="single"/>
        </w:rPr>
      </w:pPr>
      <w:r w:rsidRPr="002B2BC7">
        <w:rPr>
          <w:rFonts w:asciiTheme="majorHAnsi" w:hAnsiTheme="majorHAnsi"/>
          <w:b/>
          <w:sz w:val="24"/>
          <w:szCs w:val="28"/>
          <w:u w:val="single"/>
        </w:rPr>
        <w:t>Technique/Methodwise Sterilization Operation and IUD Insertion during 2012-13</w:t>
      </w:r>
    </w:p>
    <w:tbl>
      <w:tblPr>
        <w:tblStyle w:val="TableGrid"/>
        <w:tblW w:w="0" w:type="auto"/>
        <w:tblLayout w:type="fixed"/>
        <w:tblLook w:val="04A0"/>
      </w:tblPr>
      <w:tblGrid>
        <w:gridCol w:w="817"/>
        <w:gridCol w:w="1650"/>
        <w:gridCol w:w="1950"/>
        <w:gridCol w:w="990"/>
        <w:gridCol w:w="990"/>
        <w:gridCol w:w="1080"/>
        <w:gridCol w:w="1080"/>
        <w:gridCol w:w="1188"/>
      </w:tblGrid>
      <w:tr w:rsidR="00E86161" w:rsidRPr="000F798C" w:rsidTr="002B2BC7">
        <w:tc>
          <w:tcPr>
            <w:tcW w:w="817" w:type="dxa"/>
          </w:tcPr>
          <w:p w:rsidR="00E86161" w:rsidRPr="002B2BC7" w:rsidRDefault="00E86161" w:rsidP="002B2BC7">
            <w:pPr>
              <w:jc w:val="both"/>
              <w:rPr>
                <w:rFonts w:asciiTheme="majorHAnsi" w:hAnsiTheme="majorHAnsi"/>
                <w:sz w:val="24"/>
                <w:szCs w:val="28"/>
              </w:rPr>
            </w:pPr>
            <w:r w:rsidRPr="002B2BC7">
              <w:rPr>
                <w:rFonts w:asciiTheme="majorHAnsi" w:hAnsiTheme="majorHAnsi"/>
                <w:sz w:val="24"/>
                <w:szCs w:val="28"/>
              </w:rPr>
              <w:t>Sl.No.</w:t>
            </w:r>
          </w:p>
        </w:tc>
        <w:tc>
          <w:tcPr>
            <w:tcW w:w="3600" w:type="dxa"/>
            <w:gridSpan w:val="2"/>
          </w:tcPr>
          <w:p w:rsidR="00E86161" w:rsidRPr="002B2BC7" w:rsidRDefault="00E86161" w:rsidP="002B2BC7">
            <w:pPr>
              <w:jc w:val="both"/>
              <w:rPr>
                <w:rFonts w:asciiTheme="majorHAnsi" w:hAnsiTheme="majorHAnsi"/>
                <w:sz w:val="24"/>
                <w:szCs w:val="28"/>
              </w:rPr>
            </w:pPr>
            <w:r w:rsidRPr="002B2BC7">
              <w:rPr>
                <w:rFonts w:asciiTheme="majorHAnsi" w:hAnsiTheme="majorHAnsi"/>
                <w:sz w:val="24"/>
                <w:szCs w:val="28"/>
              </w:rPr>
              <w:t>Particulars</w:t>
            </w:r>
          </w:p>
        </w:tc>
        <w:tc>
          <w:tcPr>
            <w:tcW w:w="990" w:type="dxa"/>
          </w:tcPr>
          <w:p w:rsidR="00E86161" w:rsidRPr="002B2BC7" w:rsidRDefault="00E86161" w:rsidP="002B2BC7">
            <w:pPr>
              <w:jc w:val="both"/>
              <w:rPr>
                <w:rFonts w:asciiTheme="majorHAnsi" w:hAnsiTheme="majorHAnsi"/>
                <w:sz w:val="24"/>
                <w:szCs w:val="28"/>
              </w:rPr>
            </w:pPr>
            <w:r w:rsidRPr="002B2BC7">
              <w:rPr>
                <w:rFonts w:asciiTheme="majorHAnsi" w:hAnsiTheme="majorHAnsi"/>
                <w:sz w:val="24"/>
                <w:szCs w:val="28"/>
              </w:rPr>
              <w:t>East</w:t>
            </w:r>
          </w:p>
        </w:tc>
        <w:tc>
          <w:tcPr>
            <w:tcW w:w="990" w:type="dxa"/>
          </w:tcPr>
          <w:p w:rsidR="00E86161" w:rsidRPr="002B2BC7" w:rsidRDefault="00E86161" w:rsidP="002B2BC7">
            <w:pPr>
              <w:jc w:val="both"/>
              <w:rPr>
                <w:rFonts w:asciiTheme="majorHAnsi" w:hAnsiTheme="majorHAnsi"/>
                <w:sz w:val="24"/>
                <w:szCs w:val="28"/>
              </w:rPr>
            </w:pPr>
            <w:r w:rsidRPr="002B2BC7">
              <w:rPr>
                <w:rFonts w:asciiTheme="majorHAnsi" w:hAnsiTheme="majorHAnsi"/>
                <w:sz w:val="24"/>
                <w:szCs w:val="28"/>
              </w:rPr>
              <w:t>West</w:t>
            </w:r>
          </w:p>
        </w:tc>
        <w:tc>
          <w:tcPr>
            <w:tcW w:w="1080" w:type="dxa"/>
          </w:tcPr>
          <w:p w:rsidR="00E86161" w:rsidRPr="002B2BC7" w:rsidRDefault="00E86161" w:rsidP="002B2BC7">
            <w:pPr>
              <w:jc w:val="both"/>
              <w:rPr>
                <w:rFonts w:asciiTheme="majorHAnsi" w:hAnsiTheme="majorHAnsi"/>
                <w:sz w:val="24"/>
                <w:szCs w:val="28"/>
              </w:rPr>
            </w:pPr>
            <w:r w:rsidRPr="002B2BC7">
              <w:rPr>
                <w:rFonts w:asciiTheme="majorHAnsi" w:hAnsiTheme="majorHAnsi"/>
                <w:sz w:val="24"/>
                <w:szCs w:val="28"/>
              </w:rPr>
              <w:t>North</w:t>
            </w:r>
          </w:p>
        </w:tc>
        <w:tc>
          <w:tcPr>
            <w:tcW w:w="1080" w:type="dxa"/>
          </w:tcPr>
          <w:p w:rsidR="00E86161" w:rsidRPr="002B2BC7" w:rsidRDefault="00E86161" w:rsidP="002B2BC7">
            <w:pPr>
              <w:jc w:val="both"/>
              <w:rPr>
                <w:rFonts w:asciiTheme="majorHAnsi" w:hAnsiTheme="majorHAnsi"/>
                <w:sz w:val="24"/>
                <w:szCs w:val="28"/>
              </w:rPr>
            </w:pPr>
            <w:r w:rsidRPr="002B2BC7">
              <w:rPr>
                <w:rFonts w:asciiTheme="majorHAnsi" w:hAnsiTheme="majorHAnsi"/>
                <w:sz w:val="24"/>
                <w:szCs w:val="28"/>
              </w:rPr>
              <w:t>South</w:t>
            </w:r>
          </w:p>
        </w:tc>
        <w:tc>
          <w:tcPr>
            <w:tcW w:w="1188" w:type="dxa"/>
          </w:tcPr>
          <w:p w:rsidR="00E86161" w:rsidRPr="002B2BC7" w:rsidRDefault="00E86161" w:rsidP="002B2BC7">
            <w:pPr>
              <w:jc w:val="both"/>
              <w:rPr>
                <w:rFonts w:asciiTheme="majorHAnsi" w:hAnsiTheme="majorHAnsi"/>
                <w:sz w:val="24"/>
                <w:szCs w:val="28"/>
              </w:rPr>
            </w:pPr>
            <w:r w:rsidRPr="002B2BC7">
              <w:rPr>
                <w:rFonts w:asciiTheme="majorHAnsi" w:hAnsiTheme="majorHAnsi"/>
                <w:sz w:val="24"/>
                <w:szCs w:val="28"/>
              </w:rPr>
              <w:t>State</w:t>
            </w:r>
          </w:p>
        </w:tc>
      </w:tr>
      <w:tr w:rsidR="00E86161" w:rsidRPr="000F798C" w:rsidTr="002B2BC7">
        <w:tc>
          <w:tcPr>
            <w:tcW w:w="817" w:type="dxa"/>
            <w:vMerge w:val="restart"/>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1.</w:t>
            </w:r>
          </w:p>
        </w:tc>
        <w:tc>
          <w:tcPr>
            <w:tcW w:w="1650" w:type="dxa"/>
            <w:vMerge w:val="restart"/>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 xml:space="preserve">Vasectomy  </w:t>
            </w:r>
          </w:p>
        </w:tc>
        <w:tc>
          <w:tcPr>
            <w:tcW w:w="195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Conventional</w:t>
            </w:r>
          </w:p>
        </w:tc>
        <w:tc>
          <w:tcPr>
            <w:tcW w:w="99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c>
          <w:tcPr>
            <w:tcW w:w="99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c>
          <w:tcPr>
            <w:tcW w:w="108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c>
          <w:tcPr>
            <w:tcW w:w="108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c>
          <w:tcPr>
            <w:tcW w:w="1188"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r>
      <w:tr w:rsidR="00E86161" w:rsidRPr="000F798C" w:rsidTr="002B2BC7">
        <w:tc>
          <w:tcPr>
            <w:tcW w:w="817" w:type="dxa"/>
            <w:vMerge/>
          </w:tcPr>
          <w:p w:rsidR="00E86161" w:rsidRPr="000F798C" w:rsidRDefault="00E86161" w:rsidP="002B2BC7">
            <w:pPr>
              <w:spacing w:line="276" w:lineRule="auto"/>
              <w:jc w:val="both"/>
              <w:rPr>
                <w:rFonts w:asciiTheme="majorHAnsi" w:hAnsiTheme="majorHAnsi"/>
                <w:sz w:val="24"/>
                <w:szCs w:val="24"/>
              </w:rPr>
            </w:pPr>
          </w:p>
        </w:tc>
        <w:tc>
          <w:tcPr>
            <w:tcW w:w="1650" w:type="dxa"/>
            <w:vMerge/>
          </w:tcPr>
          <w:p w:rsidR="00E86161" w:rsidRPr="000F798C" w:rsidRDefault="00E86161" w:rsidP="002B2BC7">
            <w:pPr>
              <w:spacing w:line="276" w:lineRule="auto"/>
              <w:jc w:val="both"/>
              <w:rPr>
                <w:rFonts w:asciiTheme="majorHAnsi" w:hAnsiTheme="majorHAnsi"/>
                <w:sz w:val="24"/>
                <w:szCs w:val="24"/>
              </w:rPr>
            </w:pPr>
          </w:p>
        </w:tc>
        <w:tc>
          <w:tcPr>
            <w:tcW w:w="195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NSV</w:t>
            </w:r>
          </w:p>
        </w:tc>
        <w:tc>
          <w:tcPr>
            <w:tcW w:w="99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14</w:t>
            </w:r>
          </w:p>
        </w:tc>
        <w:tc>
          <w:tcPr>
            <w:tcW w:w="99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c>
          <w:tcPr>
            <w:tcW w:w="108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c>
          <w:tcPr>
            <w:tcW w:w="108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31</w:t>
            </w:r>
          </w:p>
        </w:tc>
        <w:tc>
          <w:tcPr>
            <w:tcW w:w="1188"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45</w:t>
            </w:r>
          </w:p>
        </w:tc>
      </w:tr>
      <w:tr w:rsidR="00E86161" w:rsidRPr="000F798C" w:rsidTr="002B2BC7">
        <w:tc>
          <w:tcPr>
            <w:tcW w:w="817" w:type="dxa"/>
            <w:vMerge w:val="restart"/>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2.</w:t>
            </w:r>
          </w:p>
        </w:tc>
        <w:tc>
          <w:tcPr>
            <w:tcW w:w="1650" w:type="dxa"/>
            <w:vMerge w:val="restart"/>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Tubectomy</w:t>
            </w:r>
          </w:p>
        </w:tc>
        <w:tc>
          <w:tcPr>
            <w:tcW w:w="195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Conventional</w:t>
            </w:r>
          </w:p>
        </w:tc>
        <w:tc>
          <w:tcPr>
            <w:tcW w:w="99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73</w:t>
            </w:r>
          </w:p>
        </w:tc>
        <w:tc>
          <w:tcPr>
            <w:tcW w:w="99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03</w:t>
            </w:r>
          </w:p>
        </w:tc>
        <w:tc>
          <w:tcPr>
            <w:tcW w:w="108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c>
          <w:tcPr>
            <w:tcW w:w="108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64</w:t>
            </w:r>
          </w:p>
        </w:tc>
        <w:tc>
          <w:tcPr>
            <w:tcW w:w="1188"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140</w:t>
            </w:r>
          </w:p>
        </w:tc>
      </w:tr>
      <w:tr w:rsidR="00E86161" w:rsidRPr="000F798C" w:rsidTr="002B2BC7">
        <w:tc>
          <w:tcPr>
            <w:tcW w:w="817" w:type="dxa"/>
            <w:vMerge/>
          </w:tcPr>
          <w:p w:rsidR="00E86161" w:rsidRPr="000F798C" w:rsidRDefault="00E86161" w:rsidP="002B2BC7">
            <w:pPr>
              <w:spacing w:line="276" w:lineRule="auto"/>
              <w:jc w:val="both"/>
              <w:rPr>
                <w:rFonts w:asciiTheme="majorHAnsi" w:hAnsiTheme="majorHAnsi"/>
                <w:sz w:val="24"/>
                <w:szCs w:val="24"/>
              </w:rPr>
            </w:pPr>
          </w:p>
        </w:tc>
        <w:tc>
          <w:tcPr>
            <w:tcW w:w="1650" w:type="dxa"/>
            <w:vMerge/>
          </w:tcPr>
          <w:p w:rsidR="00E86161" w:rsidRPr="000F798C" w:rsidRDefault="00E86161" w:rsidP="002B2BC7">
            <w:pPr>
              <w:spacing w:line="276" w:lineRule="auto"/>
              <w:jc w:val="both"/>
              <w:rPr>
                <w:rFonts w:asciiTheme="majorHAnsi" w:hAnsiTheme="majorHAnsi"/>
                <w:sz w:val="24"/>
                <w:szCs w:val="24"/>
              </w:rPr>
            </w:pPr>
          </w:p>
        </w:tc>
        <w:tc>
          <w:tcPr>
            <w:tcW w:w="195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Laparoscopy</w:t>
            </w:r>
          </w:p>
        </w:tc>
        <w:tc>
          <w:tcPr>
            <w:tcW w:w="99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c>
          <w:tcPr>
            <w:tcW w:w="99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c>
          <w:tcPr>
            <w:tcW w:w="108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c>
          <w:tcPr>
            <w:tcW w:w="108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c>
          <w:tcPr>
            <w:tcW w:w="1188"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r>
      <w:tr w:rsidR="00E86161" w:rsidRPr="000F798C" w:rsidTr="002B2BC7">
        <w:tc>
          <w:tcPr>
            <w:tcW w:w="817"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3.</w:t>
            </w:r>
          </w:p>
        </w:tc>
        <w:tc>
          <w:tcPr>
            <w:tcW w:w="3600" w:type="dxa"/>
            <w:gridSpan w:val="2"/>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Total Sterilization</w:t>
            </w:r>
          </w:p>
        </w:tc>
        <w:tc>
          <w:tcPr>
            <w:tcW w:w="99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87</w:t>
            </w:r>
          </w:p>
        </w:tc>
        <w:tc>
          <w:tcPr>
            <w:tcW w:w="99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03</w:t>
            </w:r>
          </w:p>
        </w:tc>
        <w:tc>
          <w:tcPr>
            <w:tcW w:w="108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c>
          <w:tcPr>
            <w:tcW w:w="108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95</w:t>
            </w:r>
          </w:p>
        </w:tc>
        <w:tc>
          <w:tcPr>
            <w:tcW w:w="1188"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185</w:t>
            </w:r>
          </w:p>
        </w:tc>
      </w:tr>
      <w:tr w:rsidR="00E86161" w:rsidRPr="000F798C" w:rsidTr="002B2BC7">
        <w:tc>
          <w:tcPr>
            <w:tcW w:w="817"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4.</w:t>
            </w:r>
          </w:p>
        </w:tc>
        <w:tc>
          <w:tcPr>
            <w:tcW w:w="3600" w:type="dxa"/>
            <w:gridSpan w:val="2"/>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IUD Insertion</w:t>
            </w:r>
          </w:p>
        </w:tc>
        <w:tc>
          <w:tcPr>
            <w:tcW w:w="99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400</w:t>
            </w:r>
          </w:p>
        </w:tc>
        <w:tc>
          <w:tcPr>
            <w:tcW w:w="99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362</w:t>
            </w:r>
          </w:p>
        </w:tc>
        <w:tc>
          <w:tcPr>
            <w:tcW w:w="108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62</w:t>
            </w:r>
          </w:p>
        </w:tc>
        <w:tc>
          <w:tcPr>
            <w:tcW w:w="108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255</w:t>
            </w:r>
          </w:p>
        </w:tc>
        <w:tc>
          <w:tcPr>
            <w:tcW w:w="1188"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1079</w:t>
            </w:r>
          </w:p>
        </w:tc>
      </w:tr>
      <w:tr w:rsidR="00E86161" w:rsidRPr="000F798C" w:rsidTr="002B2BC7">
        <w:tc>
          <w:tcPr>
            <w:tcW w:w="817" w:type="dxa"/>
            <w:vMerge w:val="restart"/>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5.</w:t>
            </w:r>
          </w:p>
        </w:tc>
        <w:tc>
          <w:tcPr>
            <w:tcW w:w="3600" w:type="dxa"/>
            <w:gridSpan w:val="2"/>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 xml:space="preserve">Death </w:t>
            </w:r>
          </w:p>
        </w:tc>
        <w:tc>
          <w:tcPr>
            <w:tcW w:w="99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c>
          <w:tcPr>
            <w:tcW w:w="99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c>
          <w:tcPr>
            <w:tcW w:w="108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c>
          <w:tcPr>
            <w:tcW w:w="108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c>
          <w:tcPr>
            <w:tcW w:w="1188"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r>
      <w:tr w:rsidR="00E86161" w:rsidRPr="000F798C" w:rsidTr="002B2BC7">
        <w:tc>
          <w:tcPr>
            <w:tcW w:w="817" w:type="dxa"/>
            <w:vMerge/>
          </w:tcPr>
          <w:p w:rsidR="00E86161" w:rsidRPr="000F798C" w:rsidRDefault="00E86161" w:rsidP="002B2BC7">
            <w:pPr>
              <w:spacing w:line="276" w:lineRule="auto"/>
              <w:jc w:val="both"/>
              <w:rPr>
                <w:rFonts w:asciiTheme="majorHAnsi" w:hAnsiTheme="majorHAnsi"/>
                <w:sz w:val="24"/>
                <w:szCs w:val="24"/>
              </w:rPr>
            </w:pPr>
          </w:p>
        </w:tc>
        <w:tc>
          <w:tcPr>
            <w:tcW w:w="3600" w:type="dxa"/>
            <w:gridSpan w:val="2"/>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Complication</w:t>
            </w:r>
          </w:p>
        </w:tc>
        <w:tc>
          <w:tcPr>
            <w:tcW w:w="99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c>
          <w:tcPr>
            <w:tcW w:w="99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c>
          <w:tcPr>
            <w:tcW w:w="108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c>
          <w:tcPr>
            <w:tcW w:w="108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c>
          <w:tcPr>
            <w:tcW w:w="1188"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r>
      <w:tr w:rsidR="00E86161" w:rsidRPr="000F798C" w:rsidTr="002B2BC7">
        <w:tc>
          <w:tcPr>
            <w:tcW w:w="817" w:type="dxa"/>
          </w:tcPr>
          <w:p w:rsidR="00E86161" w:rsidRPr="000F798C" w:rsidRDefault="00E86161" w:rsidP="002B2BC7">
            <w:pPr>
              <w:spacing w:line="276" w:lineRule="auto"/>
              <w:jc w:val="both"/>
              <w:rPr>
                <w:rFonts w:asciiTheme="majorHAnsi" w:hAnsiTheme="majorHAnsi"/>
                <w:sz w:val="24"/>
                <w:szCs w:val="24"/>
              </w:rPr>
            </w:pPr>
          </w:p>
        </w:tc>
        <w:tc>
          <w:tcPr>
            <w:tcW w:w="3600" w:type="dxa"/>
            <w:gridSpan w:val="2"/>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Failure</w:t>
            </w:r>
          </w:p>
        </w:tc>
        <w:tc>
          <w:tcPr>
            <w:tcW w:w="99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c>
          <w:tcPr>
            <w:tcW w:w="99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c>
          <w:tcPr>
            <w:tcW w:w="108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c>
          <w:tcPr>
            <w:tcW w:w="1080"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c>
          <w:tcPr>
            <w:tcW w:w="1188" w:type="dxa"/>
          </w:tcPr>
          <w:p w:rsidR="00E86161" w:rsidRPr="000F798C" w:rsidRDefault="00E86161" w:rsidP="002B2BC7">
            <w:pPr>
              <w:spacing w:line="276" w:lineRule="auto"/>
              <w:jc w:val="both"/>
              <w:rPr>
                <w:rFonts w:asciiTheme="majorHAnsi" w:hAnsiTheme="majorHAnsi"/>
                <w:sz w:val="24"/>
                <w:szCs w:val="24"/>
              </w:rPr>
            </w:pPr>
            <w:r w:rsidRPr="000F798C">
              <w:rPr>
                <w:rFonts w:asciiTheme="majorHAnsi" w:hAnsiTheme="majorHAnsi"/>
                <w:sz w:val="24"/>
                <w:szCs w:val="24"/>
              </w:rPr>
              <w:t>NIL</w:t>
            </w:r>
          </w:p>
        </w:tc>
      </w:tr>
    </w:tbl>
    <w:p w:rsidR="00E86161" w:rsidRPr="00907A69" w:rsidRDefault="00E86161" w:rsidP="000F798C">
      <w:pPr>
        <w:spacing w:after="0" w:line="360" w:lineRule="auto"/>
        <w:jc w:val="both"/>
        <w:rPr>
          <w:rFonts w:asciiTheme="majorHAnsi" w:hAnsiTheme="majorHAnsi"/>
        </w:rPr>
        <w:sectPr w:rsidR="00E86161" w:rsidRPr="00907A69" w:rsidSect="00B94236">
          <w:pgSz w:w="11909" w:h="16834" w:code="9"/>
          <w:pgMar w:top="1440" w:right="852" w:bottom="1440" w:left="1440" w:header="720" w:footer="720" w:gutter="0"/>
          <w:cols w:space="720"/>
          <w:docGrid w:linePitch="360"/>
        </w:sectPr>
      </w:pPr>
    </w:p>
    <w:p w:rsidR="00E86161" w:rsidRPr="002B2BC7" w:rsidRDefault="00E86161" w:rsidP="00E86161">
      <w:pPr>
        <w:pStyle w:val="Heading3"/>
        <w:spacing w:line="360" w:lineRule="auto"/>
        <w:jc w:val="both"/>
        <w:rPr>
          <w:rFonts w:cs="Times New Roman"/>
          <w:color w:val="000000" w:themeColor="text1"/>
        </w:rPr>
      </w:pPr>
      <w:r w:rsidRPr="002B2BC7">
        <w:rPr>
          <w:rFonts w:cs="Times New Roman"/>
          <w:color w:val="000000" w:themeColor="text1"/>
        </w:rPr>
        <w:lastRenderedPageBreak/>
        <w:t>4. Adolescent Reproductive and Sexual Health (ARSH)</w:t>
      </w:r>
    </w:p>
    <w:p w:rsidR="00E86161" w:rsidRPr="00907A69" w:rsidRDefault="00E86161" w:rsidP="00E86161">
      <w:pPr>
        <w:spacing w:line="360" w:lineRule="auto"/>
        <w:jc w:val="both"/>
        <w:rPr>
          <w:rFonts w:asciiTheme="majorHAnsi" w:hAnsiTheme="majorHAnsi"/>
          <w:bCs/>
        </w:rPr>
      </w:pPr>
      <w:r w:rsidRPr="00907A69">
        <w:rPr>
          <w:rFonts w:asciiTheme="majorHAnsi" w:hAnsiTheme="majorHAnsi"/>
        </w:rPr>
        <w:t xml:space="preserve">The Adolescent and reproductive and sexual health programme is being implemented  with an aim to </w:t>
      </w:r>
      <w:r w:rsidRPr="00907A69">
        <w:rPr>
          <w:rFonts w:asciiTheme="majorHAnsi" w:hAnsiTheme="majorHAnsi"/>
          <w:bCs/>
        </w:rPr>
        <w:t>provide comprehensive health services to adolescents in all public health facilities as per guidelines of ARSH.</w:t>
      </w:r>
    </w:p>
    <w:p w:rsidR="00E86161" w:rsidRPr="00907A69" w:rsidRDefault="00E86161" w:rsidP="00E86161">
      <w:pPr>
        <w:spacing w:line="360" w:lineRule="auto"/>
        <w:jc w:val="both"/>
        <w:rPr>
          <w:rFonts w:asciiTheme="majorHAnsi" w:hAnsiTheme="majorHAnsi"/>
          <w:bCs/>
        </w:rPr>
      </w:pPr>
      <w:r w:rsidRPr="00907A69">
        <w:rPr>
          <w:rFonts w:asciiTheme="majorHAnsi" w:hAnsiTheme="majorHAnsi"/>
          <w:bCs/>
        </w:rPr>
        <w:t>ARSH services are provided through</w:t>
      </w:r>
      <w:r w:rsidRPr="00907A69">
        <w:rPr>
          <w:rFonts w:asciiTheme="majorHAnsi" w:hAnsiTheme="majorHAnsi"/>
          <w:b/>
          <w:bCs/>
        </w:rPr>
        <w:t xml:space="preserve"> </w:t>
      </w:r>
      <w:r w:rsidRPr="00907A69">
        <w:rPr>
          <w:rFonts w:asciiTheme="majorHAnsi" w:hAnsiTheme="majorHAnsi"/>
          <w:bCs/>
        </w:rPr>
        <w:t>ARSH/ Yuwa clinics which are functional at Urban Gangtok, Districts, CHC and PHCs.(29). Five counselors are posted at urban Gangtok and 4 districts on contract basis. Services are provided daily at UFWC and district Hospitals and weekly at the PHCs</w:t>
      </w:r>
      <w:r w:rsidRPr="00907A69">
        <w:rPr>
          <w:rFonts w:asciiTheme="majorHAnsi" w:hAnsiTheme="majorHAnsi"/>
          <w:b/>
          <w:bCs/>
        </w:rPr>
        <w:t xml:space="preserve">. </w:t>
      </w:r>
      <w:r w:rsidRPr="00907A69">
        <w:rPr>
          <w:rFonts w:asciiTheme="majorHAnsi" w:hAnsiTheme="majorHAnsi"/>
          <w:bCs/>
        </w:rPr>
        <w:t>These clinics are integrated with ICTC clinics. During 2011-12 a total of 287 clients were accessed these clinics.</w:t>
      </w:r>
    </w:p>
    <w:p w:rsidR="00E86161" w:rsidRPr="00907A69" w:rsidRDefault="00E86161" w:rsidP="00E86161">
      <w:pPr>
        <w:spacing w:line="360" w:lineRule="auto"/>
        <w:jc w:val="both"/>
        <w:rPr>
          <w:rFonts w:asciiTheme="majorHAnsi" w:hAnsiTheme="majorHAnsi"/>
          <w:bCs/>
        </w:rPr>
      </w:pPr>
      <w:r w:rsidRPr="00907A69">
        <w:rPr>
          <w:rFonts w:asciiTheme="majorHAnsi" w:hAnsiTheme="majorHAnsi"/>
          <w:bCs/>
        </w:rPr>
        <w:t>Capacity building of Health Functionaries are being continued to make them Adolescent friendly and capable of manning these clinics.</w:t>
      </w:r>
    </w:p>
    <w:p w:rsidR="00E86161" w:rsidRPr="00907A69" w:rsidRDefault="00E86161" w:rsidP="00E86161">
      <w:pPr>
        <w:spacing w:line="360" w:lineRule="auto"/>
        <w:jc w:val="both"/>
        <w:rPr>
          <w:rFonts w:asciiTheme="majorHAnsi" w:hAnsiTheme="majorHAnsi"/>
          <w:b/>
          <w:bCs/>
        </w:rPr>
      </w:pPr>
      <w:r w:rsidRPr="00907A69">
        <w:rPr>
          <w:rFonts w:asciiTheme="majorHAnsi" w:hAnsiTheme="majorHAnsi"/>
          <w:b/>
          <w:bCs/>
        </w:rPr>
        <w:t>4.1 Services provided</w:t>
      </w:r>
    </w:p>
    <w:p w:rsidR="00E86161" w:rsidRPr="00907A69" w:rsidRDefault="00E86161" w:rsidP="00E86161">
      <w:pPr>
        <w:pStyle w:val="NoSpacing"/>
        <w:numPr>
          <w:ilvl w:val="0"/>
          <w:numId w:val="17"/>
        </w:numPr>
        <w:spacing w:line="360" w:lineRule="auto"/>
        <w:jc w:val="both"/>
        <w:rPr>
          <w:rFonts w:asciiTheme="majorHAnsi" w:hAnsiTheme="majorHAnsi"/>
          <w:bCs/>
        </w:rPr>
      </w:pPr>
      <w:r w:rsidRPr="00907A69">
        <w:rPr>
          <w:rFonts w:asciiTheme="majorHAnsi" w:hAnsiTheme="majorHAnsi"/>
          <w:bCs/>
        </w:rPr>
        <w:t>Counselling &amp; Health education on various issues of Adolescents both married and unmarried.</w:t>
      </w:r>
    </w:p>
    <w:p w:rsidR="00E86161" w:rsidRPr="00907A69" w:rsidRDefault="00E86161" w:rsidP="00E86161">
      <w:pPr>
        <w:pStyle w:val="NoSpacing"/>
        <w:numPr>
          <w:ilvl w:val="0"/>
          <w:numId w:val="17"/>
        </w:numPr>
        <w:spacing w:line="360" w:lineRule="auto"/>
        <w:jc w:val="both"/>
        <w:rPr>
          <w:rFonts w:asciiTheme="majorHAnsi" w:hAnsiTheme="majorHAnsi"/>
          <w:bCs/>
        </w:rPr>
      </w:pPr>
      <w:r w:rsidRPr="00907A69">
        <w:rPr>
          <w:rFonts w:asciiTheme="majorHAnsi" w:hAnsiTheme="majorHAnsi"/>
          <w:bCs/>
        </w:rPr>
        <w:t>Family Planning Services</w:t>
      </w:r>
    </w:p>
    <w:p w:rsidR="00E86161" w:rsidRPr="00907A69" w:rsidRDefault="00E86161" w:rsidP="00E86161">
      <w:pPr>
        <w:pStyle w:val="NoSpacing"/>
        <w:numPr>
          <w:ilvl w:val="0"/>
          <w:numId w:val="17"/>
        </w:numPr>
        <w:spacing w:line="360" w:lineRule="auto"/>
        <w:jc w:val="both"/>
        <w:rPr>
          <w:rFonts w:asciiTheme="majorHAnsi" w:hAnsiTheme="majorHAnsi"/>
          <w:bCs/>
        </w:rPr>
      </w:pPr>
      <w:r w:rsidRPr="00907A69">
        <w:rPr>
          <w:rFonts w:asciiTheme="majorHAnsi" w:hAnsiTheme="majorHAnsi"/>
          <w:bCs/>
        </w:rPr>
        <w:t>Provision of IFA &amp; other drugs .</w:t>
      </w:r>
    </w:p>
    <w:p w:rsidR="00E86161" w:rsidRPr="00907A69" w:rsidRDefault="00E86161" w:rsidP="00E86161">
      <w:pPr>
        <w:jc w:val="both"/>
        <w:rPr>
          <w:rFonts w:asciiTheme="majorHAnsi" w:hAnsiTheme="majorHAnsi"/>
          <w:b/>
          <w:bCs/>
        </w:rPr>
      </w:pPr>
    </w:p>
    <w:p w:rsidR="00E86161" w:rsidRPr="00907A69" w:rsidRDefault="00E86161" w:rsidP="00E86161">
      <w:pPr>
        <w:jc w:val="both"/>
        <w:rPr>
          <w:rFonts w:asciiTheme="majorHAnsi" w:hAnsiTheme="majorHAnsi"/>
          <w:b/>
          <w:bCs/>
        </w:rPr>
      </w:pPr>
      <w:r w:rsidRPr="00907A69">
        <w:rPr>
          <w:rFonts w:asciiTheme="majorHAnsi" w:hAnsiTheme="majorHAnsi"/>
          <w:b/>
          <w:bCs/>
        </w:rPr>
        <w:t>Report on ARSH 2012-13</w:t>
      </w:r>
    </w:p>
    <w:tbl>
      <w:tblPr>
        <w:tblStyle w:val="TableGrid"/>
        <w:tblW w:w="0" w:type="auto"/>
        <w:tblLook w:val="04A0"/>
      </w:tblPr>
      <w:tblGrid>
        <w:gridCol w:w="5598"/>
        <w:gridCol w:w="3978"/>
      </w:tblGrid>
      <w:tr w:rsidR="00E86161" w:rsidRPr="00907A69" w:rsidTr="00E86161">
        <w:tc>
          <w:tcPr>
            <w:tcW w:w="5598" w:type="dxa"/>
          </w:tcPr>
          <w:p w:rsidR="00E86161" w:rsidRPr="00907A69" w:rsidRDefault="00E86161" w:rsidP="00E86161">
            <w:pPr>
              <w:spacing w:line="360" w:lineRule="auto"/>
              <w:jc w:val="both"/>
              <w:rPr>
                <w:rFonts w:asciiTheme="majorHAnsi" w:hAnsiTheme="majorHAnsi"/>
                <w:b/>
                <w:bCs/>
              </w:rPr>
            </w:pPr>
            <w:r w:rsidRPr="00907A69">
              <w:rPr>
                <w:rFonts w:asciiTheme="majorHAnsi" w:hAnsiTheme="majorHAnsi"/>
                <w:b/>
                <w:bCs/>
              </w:rPr>
              <w:t>Indicators</w:t>
            </w:r>
          </w:p>
        </w:tc>
        <w:tc>
          <w:tcPr>
            <w:tcW w:w="3978" w:type="dxa"/>
          </w:tcPr>
          <w:p w:rsidR="00E86161" w:rsidRPr="00907A69" w:rsidRDefault="00E86161" w:rsidP="00E86161">
            <w:pPr>
              <w:spacing w:line="360" w:lineRule="auto"/>
              <w:jc w:val="both"/>
              <w:rPr>
                <w:rFonts w:asciiTheme="majorHAnsi" w:hAnsiTheme="majorHAnsi"/>
                <w:b/>
                <w:bCs/>
              </w:rPr>
            </w:pPr>
            <w:r w:rsidRPr="00907A69">
              <w:rPr>
                <w:rFonts w:asciiTheme="majorHAnsi" w:hAnsiTheme="majorHAnsi"/>
                <w:b/>
                <w:bCs/>
              </w:rPr>
              <w:t>Service Provision</w:t>
            </w:r>
          </w:p>
        </w:tc>
      </w:tr>
      <w:tr w:rsidR="00E86161" w:rsidRPr="00907A69" w:rsidTr="00E86161">
        <w:tc>
          <w:tcPr>
            <w:tcW w:w="5598" w:type="dxa"/>
          </w:tcPr>
          <w:p w:rsidR="00E86161" w:rsidRPr="00907A69" w:rsidRDefault="00E86161" w:rsidP="00E86161">
            <w:pPr>
              <w:spacing w:line="360" w:lineRule="auto"/>
              <w:jc w:val="both"/>
              <w:rPr>
                <w:rFonts w:asciiTheme="majorHAnsi" w:hAnsiTheme="majorHAnsi"/>
                <w:b/>
                <w:bCs/>
              </w:rPr>
            </w:pPr>
            <w:r w:rsidRPr="00907A69">
              <w:rPr>
                <w:rFonts w:asciiTheme="majorHAnsi" w:hAnsiTheme="majorHAnsi"/>
                <w:b/>
                <w:bCs/>
              </w:rPr>
              <w:t xml:space="preserve">Total no. of Clients registered </w:t>
            </w:r>
          </w:p>
        </w:tc>
        <w:tc>
          <w:tcPr>
            <w:tcW w:w="3978" w:type="dxa"/>
          </w:tcPr>
          <w:p w:rsidR="00E86161" w:rsidRPr="00907A69" w:rsidRDefault="00E86161" w:rsidP="00E86161">
            <w:pPr>
              <w:spacing w:line="360" w:lineRule="auto"/>
              <w:jc w:val="both"/>
              <w:rPr>
                <w:rFonts w:asciiTheme="majorHAnsi" w:hAnsiTheme="majorHAnsi"/>
                <w:b/>
                <w:bCs/>
              </w:rPr>
            </w:pPr>
            <w:r w:rsidRPr="00907A69">
              <w:rPr>
                <w:rFonts w:asciiTheme="majorHAnsi" w:hAnsiTheme="majorHAnsi"/>
                <w:b/>
                <w:bCs/>
              </w:rPr>
              <w:t>1931</w:t>
            </w:r>
          </w:p>
        </w:tc>
      </w:tr>
      <w:tr w:rsidR="00E86161" w:rsidRPr="00907A69" w:rsidTr="00E86161">
        <w:tc>
          <w:tcPr>
            <w:tcW w:w="5598" w:type="dxa"/>
          </w:tcPr>
          <w:p w:rsidR="00E86161" w:rsidRPr="00907A69" w:rsidRDefault="00E86161" w:rsidP="00E86161">
            <w:pPr>
              <w:spacing w:line="360" w:lineRule="auto"/>
              <w:jc w:val="both"/>
              <w:rPr>
                <w:rFonts w:asciiTheme="majorHAnsi" w:hAnsiTheme="majorHAnsi"/>
                <w:b/>
                <w:bCs/>
              </w:rPr>
            </w:pPr>
            <w:r w:rsidRPr="00907A69">
              <w:rPr>
                <w:rFonts w:asciiTheme="majorHAnsi" w:hAnsiTheme="majorHAnsi"/>
                <w:b/>
                <w:bCs/>
              </w:rPr>
              <w:t>Total no. of Clients who received clinical services</w:t>
            </w:r>
          </w:p>
        </w:tc>
        <w:tc>
          <w:tcPr>
            <w:tcW w:w="3978" w:type="dxa"/>
          </w:tcPr>
          <w:p w:rsidR="00E86161" w:rsidRPr="00907A69" w:rsidRDefault="00E86161" w:rsidP="00E86161">
            <w:pPr>
              <w:spacing w:line="360" w:lineRule="auto"/>
              <w:jc w:val="both"/>
              <w:rPr>
                <w:rFonts w:asciiTheme="majorHAnsi" w:hAnsiTheme="majorHAnsi"/>
                <w:b/>
                <w:bCs/>
              </w:rPr>
            </w:pPr>
            <w:r w:rsidRPr="00907A69">
              <w:rPr>
                <w:rFonts w:asciiTheme="majorHAnsi" w:hAnsiTheme="majorHAnsi"/>
                <w:b/>
                <w:bCs/>
              </w:rPr>
              <w:t>1420</w:t>
            </w:r>
          </w:p>
        </w:tc>
      </w:tr>
      <w:tr w:rsidR="00E86161" w:rsidRPr="00907A69" w:rsidTr="00E86161">
        <w:tc>
          <w:tcPr>
            <w:tcW w:w="5598" w:type="dxa"/>
          </w:tcPr>
          <w:p w:rsidR="00E86161" w:rsidRPr="00907A69" w:rsidRDefault="00E86161" w:rsidP="00E86161">
            <w:pPr>
              <w:spacing w:line="360" w:lineRule="auto"/>
              <w:jc w:val="both"/>
              <w:rPr>
                <w:rFonts w:asciiTheme="majorHAnsi" w:hAnsiTheme="majorHAnsi"/>
                <w:b/>
                <w:bCs/>
              </w:rPr>
            </w:pPr>
            <w:r w:rsidRPr="00907A69">
              <w:rPr>
                <w:rFonts w:asciiTheme="majorHAnsi" w:hAnsiTheme="majorHAnsi"/>
                <w:b/>
                <w:bCs/>
              </w:rPr>
              <w:t>Total no. of clients who received counseling services</w:t>
            </w:r>
          </w:p>
        </w:tc>
        <w:tc>
          <w:tcPr>
            <w:tcW w:w="3978" w:type="dxa"/>
          </w:tcPr>
          <w:p w:rsidR="00E86161" w:rsidRPr="00907A69" w:rsidRDefault="00E86161" w:rsidP="00E86161">
            <w:pPr>
              <w:spacing w:line="360" w:lineRule="auto"/>
              <w:jc w:val="both"/>
              <w:rPr>
                <w:rFonts w:asciiTheme="majorHAnsi" w:hAnsiTheme="majorHAnsi"/>
                <w:b/>
                <w:bCs/>
              </w:rPr>
            </w:pPr>
            <w:r w:rsidRPr="00907A69">
              <w:rPr>
                <w:rFonts w:asciiTheme="majorHAnsi" w:hAnsiTheme="majorHAnsi"/>
                <w:b/>
                <w:bCs/>
              </w:rPr>
              <w:t>1582</w:t>
            </w:r>
          </w:p>
        </w:tc>
      </w:tr>
      <w:tr w:rsidR="00E86161" w:rsidRPr="00907A69" w:rsidTr="00E86161">
        <w:tc>
          <w:tcPr>
            <w:tcW w:w="5598" w:type="dxa"/>
          </w:tcPr>
          <w:p w:rsidR="00E86161" w:rsidRPr="00907A69" w:rsidRDefault="00E86161" w:rsidP="00E86161">
            <w:pPr>
              <w:spacing w:line="360" w:lineRule="auto"/>
              <w:jc w:val="both"/>
              <w:rPr>
                <w:rFonts w:asciiTheme="majorHAnsi" w:hAnsiTheme="majorHAnsi"/>
                <w:b/>
                <w:bCs/>
              </w:rPr>
            </w:pPr>
            <w:r w:rsidRPr="00907A69">
              <w:rPr>
                <w:rFonts w:asciiTheme="majorHAnsi" w:hAnsiTheme="majorHAnsi"/>
                <w:b/>
                <w:bCs/>
              </w:rPr>
              <w:t>Total no. of clients referred to other facilities</w:t>
            </w:r>
          </w:p>
        </w:tc>
        <w:tc>
          <w:tcPr>
            <w:tcW w:w="3978" w:type="dxa"/>
          </w:tcPr>
          <w:p w:rsidR="00E86161" w:rsidRPr="00907A69" w:rsidRDefault="00E86161" w:rsidP="00E86161">
            <w:pPr>
              <w:spacing w:line="360" w:lineRule="auto"/>
              <w:jc w:val="both"/>
              <w:rPr>
                <w:rFonts w:asciiTheme="majorHAnsi" w:hAnsiTheme="majorHAnsi"/>
                <w:b/>
                <w:bCs/>
              </w:rPr>
            </w:pPr>
            <w:r w:rsidRPr="00907A69">
              <w:rPr>
                <w:rFonts w:asciiTheme="majorHAnsi" w:hAnsiTheme="majorHAnsi"/>
                <w:b/>
                <w:bCs/>
              </w:rPr>
              <w:t>279</w:t>
            </w:r>
          </w:p>
        </w:tc>
      </w:tr>
      <w:tr w:rsidR="00E86161" w:rsidRPr="00907A69" w:rsidTr="00E86161">
        <w:tc>
          <w:tcPr>
            <w:tcW w:w="5598" w:type="dxa"/>
          </w:tcPr>
          <w:p w:rsidR="00E86161" w:rsidRPr="00907A69" w:rsidRDefault="00E86161" w:rsidP="00E86161">
            <w:pPr>
              <w:spacing w:line="360" w:lineRule="auto"/>
              <w:jc w:val="both"/>
              <w:rPr>
                <w:rFonts w:asciiTheme="majorHAnsi" w:hAnsiTheme="majorHAnsi"/>
                <w:b/>
                <w:bCs/>
              </w:rPr>
            </w:pPr>
            <w:r w:rsidRPr="00907A69">
              <w:rPr>
                <w:rFonts w:asciiTheme="majorHAnsi" w:hAnsiTheme="majorHAnsi"/>
                <w:b/>
                <w:bCs/>
              </w:rPr>
              <w:t>No. of out-reach activities conducted</w:t>
            </w:r>
          </w:p>
        </w:tc>
        <w:tc>
          <w:tcPr>
            <w:tcW w:w="3978" w:type="dxa"/>
          </w:tcPr>
          <w:p w:rsidR="00E86161" w:rsidRPr="00907A69" w:rsidRDefault="00E86161" w:rsidP="00E86161">
            <w:pPr>
              <w:spacing w:line="360" w:lineRule="auto"/>
              <w:jc w:val="both"/>
              <w:rPr>
                <w:rFonts w:asciiTheme="majorHAnsi" w:hAnsiTheme="majorHAnsi"/>
                <w:b/>
                <w:bCs/>
              </w:rPr>
            </w:pPr>
            <w:r w:rsidRPr="00907A69">
              <w:rPr>
                <w:rFonts w:asciiTheme="majorHAnsi" w:hAnsiTheme="majorHAnsi"/>
                <w:b/>
                <w:bCs/>
              </w:rPr>
              <w:t>3028</w:t>
            </w:r>
          </w:p>
        </w:tc>
      </w:tr>
    </w:tbl>
    <w:p w:rsidR="00E86161" w:rsidRPr="00907A69" w:rsidRDefault="00E86161" w:rsidP="00E86161">
      <w:pPr>
        <w:jc w:val="both"/>
        <w:rPr>
          <w:rFonts w:asciiTheme="majorHAnsi" w:hAnsiTheme="majorHAnsi"/>
          <w:b/>
          <w:bCs/>
        </w:rPr>
      </w:pPr>
    </w:p>
    <w:p w:rsidR="00E86161" w:rsidRPr="00907A69" w:rsidRDefault="00E86161" w:rsidP="00E86161">
      <w:pPr>
        <w:jc w:val="both"/>
        <w:rPr>
          <w:rFonts w:asciiTheme="majorHAnsi" w:hAnsiTheme="majorHAnsi" w:cs="Calibri"/>
          <w:color w:val="000000"/>
        </w:rPr>
      </w:pPr>
      <w:r w:rsidRPr="00907A69">
        <w:rPr>
          <w:rFonts w:asciiTheme="majorHAnsi" w:hAnsiTheme="majorHAnsi"/>
          <w:b/>
          <w:bCs/>
        </w:rPr>
        <w:t>4.2 Weekly Iron and Folic Acid Supplementation.</w:t>
      </w:r>
      <w:r w:rsidRPr="00907A69">
        <w:rPr>
          <w:rFonts w:asciiTheme="majorHAnsi" w:hAnsiTheme="majorHAnsi" w:cs="Calibri"/>
          <w:color w:val="000000"/>
        </w:rPr>
        <w:t xml:space="preserve"> </w:t>
      </w:r>
    </w:p>
    <w:p w:rsidR="00E86161" w:rsidRPr="00907A69" w:rsidRDefault="00E86161" w:rsidP="00E86161">
      <w:pPr>
        <w:jc w:val="both"/>
        <w:rPr>
          <w:rFonts w:asciiTheme="majorHAnsi" w:hAnsiTheme="majorHAnsi" w:cs="Calibri"/>
          <w:color w:val="000000"/>
        </w:rPr>
      </w:pPr>
      <w:r w:rsidRPr="00907A69">
        <w:rPr>
          <w:rFonts w:asciiTheme="majorHAnsi" w:hAnsiTheme="majorHAnsi" w:cs="Calibri"/>
          <w:color w:val="000000"/>
        </w:rPr>
        <w:t>The Ministry of Health and Family Welfare- Government of India has launched the Weekly Iron and Folic Acid Supplementation (WIFS) Programme to address nutritional anaemia among adolescents (age group of 10-19years). This programme was formally launched in Sikkim in 7/04/2013.</w:t>
      </w:r>
    </w:p>
    <w:p w:rsidR="00E86161" w:rsidRPr="00907A69" w:rsidRDefault="00E86161" w:rsidP="002B2BC7">
      <w:pPr>
        <w:spacing w:after="0"/>
        <w:jc w:val="both"/>
        <w:rPr>
          <w:rFonts w:asciiTheme="majorHAnsi" w:hAnsiTheme="majorHAnsi" w:cs="Calibri"/>
          <w:b/>
          <w:color w:val="000000"/>
        </w:rPr>
      </w:pPr>
      <w:r w:rsidRPr="00907A69">
        <w:rPr>
          <w:rFonts w:asciiTheme="majorHAnsi" w:hAnsiTheme="majorHAnsi" w:cs="Calibri"/>
          <w:b/>
          <w:color w:val="000000"/>
        </w:rPr>
        <w:t>School Based</w:t>
      </w:r>
      <w:r w:rsidRPr="00907A69">
        <w:rPr>
          <w:rFonts w:asciiTheme="majorHAnsi" w:hAnsiTheme="majorHAnsi" w:cs="Calibri"/>
          <w:color w:val="000000"/>
        </w:rPr>
        <w:t xml:space="preserve"> (Boys and Girls)</w:t>
      </w:r>
    </w:p>
    <w:p w:rsidR="00E86161" w:rsidRPr="002B2BC7" w:rsidRDefault="00E86161" w:rsidP="002B2BC7">
      <w:pPr>
        <w:pStyle w:val="NoSpacing"/>
        <w:numPr>
          <w:ilvl w:val="0"/>
          <w:numId w:val="148"/>
        </w:numPr>
        <w:ind w:left="1418" w:hanging="284"/>
        <w:jc w:val="both"/>
        <w:rPr>
          <w:rFonts w:asciiTheme="majorHAnsi" w:hAnsiTheme="majorHAnsi" w:cs="Calibri"/>
          <w:color w:val="000000"/>
        </w:rPr>
      </w:pPr>
      <w:r w:rsidRPr="00907A69">
        <w:rPr>
          <w:rFonts w:asciiTheme="majorHAnsi" w:hAnsiTheme="majorHAnsi" w:cs="Calibri"/>
          <w:color w:val="000000"/>
        </w:rPr>
        <w:t>School going adolescent girls and boys in government/government aided/municipal schools from Classes 6</w:t>
      </w:r>
      <w:r w:rsidRPr="00907A69">
        <w:rPr>
          <w:rFonts w:asciiTheme="majorHAnsi" w:hAnsiTheme="majorHAnsi" w:cs="Calibri"/>
          <w:color w:val="000000"/>
          <w:vertAlign w:val="superscript"/>
        </w:rPr>
        <w:t>th</w:t>
      </w:r>
      <w:r w:rsidRPr="00907A69">
        <w:rPr>
          <w:rFonts w:asciiTheme="majorHAnsi" w:hAnsiTheme="majorHAnsi" w:cs="Calibri"/>
          <w:color w:val="000000"/>
        </w:rPr>
        <w:t xml:space="preserve"> -12</w:t>
      </w:r>
      <w:r w:rsidRPr="00907A69">
        <w:rPr>
          <w:rFonts w:asciiTheme="majorHAnsi" w:hAnsiTheme="majorHAnsi" w:cs="Calibri"/>
          <w:color w:val="000000"/>
          <w:vertAlign w:val="superscript"/>
        </w:rPr>
        <w:t>th</w:t>
      </w:r>
    </w:p>
    <w:p w:rsidR="002B2BC7" w:rsidRPr="00907A69" w:rsidRDefault="002B2BC7" w:rsidP="002B2BC7">
      <w:pPr>
        <w:pStyle w:val="NoSpacing"/>
        <w:ind w:left="1440"/>
        <w:jc w:val="both"/>
        <w:rPr>
          <w:rFonts w:asciiTheme="majorHAnsi" w:hAnsiTheme="majorHAnsi" w:cs="Calibri"/>
          <w:color w:val="000000"/>
        </w:rPr>
      </w:pPr>
    </w:p>
    <w:p w:rsidR="00E86161" w:rsidRPr="00907A69" w:rsidRDefault="00E86161" w:rsidP="002B2BC7">
      <w:pPr>
        <w:spacing w:after="0"/>
        <w:jc w:val="both"/>
        <w:rPr>
          <w:rFonts w:asciiTheme="majorHAnsi" w:hAnsiTheme="majorHAnsi" w:cs="Calibri"/>
          <w:b/>
          <w:color w:val="000000"/>
        </w:rPr>
      </w:pPr>
      <w:r w:rsidRPr="00907A69">
        <w:rPr>
          <w:rFonts w:asciiTheme="majorHAnsi" w:hAnsiTheme="majorHAnsi" w:cs="Calibri"/>
          <w:b/>
          <w:color w:val="000000"/>
        </w:rPr>
        <w:t>Community Based through the Anganwadi Center</w:t>
      </w:r>
      <w:r w:rsidRPr="00907A69">
        <w:rPr>
          <w:rFonts w:asciiTheme="majorHAnsi" w:hAnsiTheme="majorHAnsi" w:cs="Calibri"/>
          <w:color w:val="000000"/>
        </w:rPr>
        <w:t>(Girls only)</w:t>
      </w:r>
    </w:p>
    <w:p w:rsidR="00E86161" w:rsidRPr="00907A69" w:rsidRDefault="00E86161" w:rsidP="002B2BC7">
      <w:pPr>
        <w:pStyle w:val="NoSpacing"/>
        <w:numPr>
          <w:ilvl w:val="0"/>
          <w:numId w:val="149"/>
        </w:numPr>
        <w:jc w:val="both"/>
        <w:rPr>
          <w:rFonts w:asciiTheme="majorHAnsi" w:hAnsiTheme="majorHAnsi" w:cs="Calibri"/>
          <w:color w:val="000000"/>
        </w:rPr>
      </w:pPr>
      <w:r w:rsidRPr="00907A69">
        <w:rPr>
          <w:rFonts w:asciiTheme="majorHAnsi" w:hAnsiTheme="majorHAnsi" w:cs="Calibri"/>
          <w:color w:val="000000"/>
        </w:rPr>
        <w:t>Out of school adolescent girls</w:t>
      </w:r>
    </w:p>
    <w:p w:rsidR="00E86161" w:rsidRPr="00907A69" w:rsidRDefault="00E86161" w:rsidP="00E86161">
      <w:pPr>
        <w:ind w:left="720"/>
        <w:jc w:val="both"/>
        <w:rPr>
          <w:rFonts w:asciiTheme="majorHAnsi" w:hAnsiTheme="majorHAnsi" w:cs="Calibri"/>
          <w:color w:val="000000"/>
        </w:rPr>
      </w:pPr>
    </w:p>
    <w:p w:rsidR="00E86161" w:rsidRPr="00907A69" w:rsidRDefault="00E86161" w:rsidP="00E86161">
      <w:pPr>
        <w:jc w:val="both"/>
        <w:rPr>
          <w:rFonts w:asciiTheme="majorHAnsi" w:hAnsiTheme="majorHAnsi" w:cs="Calibri"/>
          <w:b/>
          <w:color w:val="000000"/>
        </w:rPr>
      </w:pPr>
      <w:r w:rsidRPr="00907A69">
        <w:rPr>
          <w:rFonts w:asciiTheme="majorHAnsi" w:hAnsiTheme="majorHAnsi" w:cs="Calibri"/>
          <w:color w:val="000000"/>
        </w:rPr>
        <w:lastRenderedPageBreak/>
        <w:t xml:space="preserve">The WIFS programme will also cover married adolescent girls. Pregnant and lactating adolescent girls will be given IFA supplements, according to current guidelines for antenatal and postnatal care through the existing health system of NRHM.  </w:t>
      </w:r>
    </w:p>
    <w:p w:rsidR="00E86161" w:rsidRPr="00907A69" w:rsidRDefault="00E86161" w:rsidP="00E86161">
      <w:pPr>
        <w:jc w:val="both"/>
        <w:rPr>
          <w:rFonts w:asciiTheme="majorHAnsi" w:hAnsiTheme="majorHAnsi" w:cs="Calibri"/>
          <w:b/>
          <w:color w:val="000000"/>
        </w:rPr>
      </w:pPr>
      <w:r w:rsidRPr="00907A69">
        <w:rPr>
          <w:rFonts w:asciiTheme="majorHAnsi" w:hAnsiTheme="majorHAnsi" w:cs="Calibri"/>
          <w:b/>
          <w:color w:val="000000"/>
        </w:rPr>
        <w:t>What does the WIFS Strategy involve?</w:t>
      </w:r>
    </w:p>
    <w:p w:rsidR="00E86161" w:rsidRPr="00907A69" w:rsidRDefault="00E86161" w:rsidP="00E86161">
      <w:pPr>
        <w:jc w:val="both"/>
        <w:rPr>
          <w:rFonts w:asciiTheme="majorHAnsi" w:hAnsiTheme="majorHAnsi" w:cs="Calibri"/>
          <w:color w:val="000000"/>
        </w:rPr>
      </w:pPr>
      <w:r w:rsidRPr="00907A69">
        <w:rPr>
          <w:rFonts w:asciiTheme="majorHAnsi" w:hAnsiTheme="majorHAnsi" w:cs="Calibri"/>
          <w:color w:val="000000"/>
        </w:rPr>
        <w:t xml:space="preserve">Under the WIFS programme for adolescents, IFA supplements are to be distributed free on a weekly basis to the target groups in Categories A and B.  In addition to IFA supplements, Albendazole tablets for de-worming are to be administered twice a year, to the same target groups.   </w:t>
      </w:r>
    </w:p>
    <w:p w:rsidR="00E86161" w:rsidRPr="00907A69" w:rsidRDefault="00E86161" w:rsidP="00E86161">
      <w:pPr>
        <w:pStyle w:val="NoSpacing"/>
        <w:numPr>
          <w:ilvl w:val="0"/>
          <w:numId w:val="19"/>
        </w:numPr>
        <w:spacing w:after="200"/>
        <w:jc w:val="both"/>
        <w:rPr>
          <w:rFonts w:asciiTheme="majorHAnsi" w:hAnsiTheme="majorHAnsi" w:cs="Calibri"/>
          <w:color w:val="000000"/>
        </w:rPr>
      </w:pPr>
      <w:r w:rsidRPr="00907A69">
        <w:rPr>
          <w:rFonts w:asciiTheme="majorHAnsi" w:hAnsiTheme="majorHAnsi" w:cs="Calibri"/>
          <w:b/>
          <w:color w:val="000000"/>
        </w:rPr>
        <w:t>Administration of weekly iron-folic acid supplements (WIFS).</w:t>
      </w:r>
      <w:r w:rsidRPr="00907A69">
        <w:rPr>
          <w:rFonts w:asciiTheme="majorHAnsi" w:hAnsiTheme="majorHAnsi" w:cs="Calibri"/>
          <w:color w:val="000000"/>
        </w:rPr>
        <w:t xml:space="preserve">One IFA tablet containing 100mg elemental iron and 500 microgram Folic acid administered on a fixed day through supervised consumption for 52 weeks in a year. </w:t>
      </w:r>
    </w:p>
    <w:p w:rsidR="00E86161" w:rsidRPr="00907A69" w:rsidRDefault="00E86161" w:rsidP="00E86161">
      <w:pPr>
        <w:pStyle w:val="NoSpacing"/>
        <w:numPr>
          <w:ilvl w:val="0"/>
          <w:numId w:val="19"/>
        </w:numPr>
        <w:spacing w:after="200"/>
        <w:jc w:val="both"/>
        <w:rPr>
          <w:rFonts w:asciiTheme="majorHAnsi" w:hAnsiTheme="majorHAnsi" w:cs="Calibri"/>
          <w:color w:val="000000"/>
        </w:rPr>
      </w:pPr>
      <w:r w:rsidRPr="00907A69">
        <w:rPr>
          <w:rFonts w:asciiTheme="majorHAnsi" w:hAnsiTheme="majorHAnsi" w:cs="Calibri"/>
          <w:b/>
          <w:color w:val="000000"/>
        </w:rPr>
        <w:t xml:space="preserve">Screening of target groups for moderate/severe anaemia and referring these cases </w:t>
      </w:r>
      <w:r w:rsidRPr="00907A69">
        <w:rPr>
          <w:rFonts w:asciiTheme="majorHAnsi" w:hAnsiTheme="majorHAnsi" w:cs="Calibri"/>
          <w:color w:val="000000"/>
        </w:rPr>
        <w:t>to an appropriate health facility.</w:t>
      </w:r>
    </w:p>
    <w:p w:rsidR="00E86161" w:rsidRPr="00907A69" w:rsidRDefault="00E86161" w:rsidP="00E86161">
      <w:pPr>
        <w:pStyle w:val="NoSpacing"/>
        <w:numPr>
          <w:ilvl w:val="0"/>
          <w:numId w:val="19"/>
        </w:numPr>
        <w:spacing w:after="200"/>
        <w:jc w:val="both"/>
        <w:rPr>
          <w:rFonts w:asciiTheme="majorHAnsi" w:hAnsiTheme="majorHAnsi" w:cs="Calibri"/>
          <w:color w:val="000000"/>
        </w:rPr>
      </w:pPr>
      <w:r w:rsidRPr="00907A69">
        <w:rPr>
          <w:rFonts w:asciiTheme="majorHAnsi" w:hAnsiTheme="majorHAnsi" w:cs="Calibri"/>
          <w:b/>
          <w:color w:val="000000"/>
        </w:rPr>
        <w:t xml:space="preserve">Biannual Albendazole (400mg) for de-worming </w:t>
      </w:r>
      <w:r w:rsidRPr="00907A69">
        <w:rPr>
          <w:rFonts w:asciiTheme="majorHAnsi" w:hAnsiTheme="majorHAnsi" w:cs="Calibri"/>
          <w:color w:val="000000"/>
        </w:rPr>
        <w:t>given six months apart, for control of worm infestation.</w:t>
      </w:r>
    </w:p>
    <w:p w:rsidR="00E86161" w:rsidRPr="006B63C8" w:rsidRDefault="00E86161" w:rsidP="00E86161">
      <w:pPr>
        <w:pStyle w:val="NoSpacing"/>
        <w:numPr>
          <w:ilvl w:val="0"/>
          <w:numId w:val="19"/>
        </w:numPr>
        <w:spacing w:after="200"/>
        <w:jc w:val="both"/>
        <w:rPr>
          <w:rFonts w:asciiTheme="majorHAnsi" w:hAnsiTheme="majorHAnsi" w:cs="Calibri"/>
          <w:color w:val="000000"/>
        </w:rPr>
      </w:pPr>
      <w:r w:rsidRPr="00907A69">
        <w:rPr>
          <w:rFonts w:asciiTheme="majorHAnsi" w:hAnsiTheme="majorHAnsi" w:cs="Calibri"/>
          <w:b/>
          <w:color w:val="000000"/>
        </w:rPr>
        <w:t>Information and counseling</w:t>
      </w:r>
      <w:r w:rsidRPr="00907A69">
        <w:rPr>
          <w:rFonts w:asciiTheme="majorHAnsi" w:hAnsiTheme="majorHAnsi" w:cs="Calibri"/>
          <w:color w:val="000000"/>
        </w:rPr>
        <w:t xml:space="preserve"> for improving dietary intake and for taking actions for prevention of intestinal worm infestation. </w:t>
      </w:r>
    </w:p>
    <w:p w:rsidR="00E86161" w:rsidRPr="00907A69" w:rsidRDefault="00E86161" w:rsidP="00E86161">
      <w:pPr>
        <w:spacing w:line="360" w:lineRule="auto"/>
        <w:jc w:val="both"/>
        <w:rPr>
          <w:rFonts w:asciiTheme="majorHAnsi" w:hAnsiTheme="majorHAnsi"/>
          <w:b/>
        </w:rPr>
      </w:pPr>
      <w:r w:rsidRPr="00907A69">
        <w:rPr>
          <w:rFonts w:asciiTheme="majorHAnsi" w:hAnsiTheme="majorHAnsi"/>
          <w:b/>
        </w:rPr>
        <w:t>5. School Health Programme</w:t>
      </w:r>
    </w:p>
    <w:p w:rsidR="00E86161" w:rsidRDefault="00E86161" w:rsidP="00E86161">
      <w:pPr>
        <w:spacing w:line="360" w:lineRule="auto"/>
        <w:jc w:val="both"/>
        <w:rPr>
          <w:rFonts w:asciiTheme="majorHAnsi" w:hAnsiTheme="majorHAnsi"/>
        </w:rPr>
      </w:pPr>
      <w:r w:rsidRPr="00907A69">
        <w:rPr>
          <w:rFonts w:asciiTheme="majorHAnsi" w:hAnsiTheme="majorHAnsi"/>
        </w:rPr>
        <w:t xml:space="preserve">School Health Programme is implemented with the aim to </w:t>
      </w:r>
      <w:r w:rsidRPr="00907A69">
        <w:rPr>
          <w:rFonts w:asciiTheme="majorHAnsi" w:hAnsiTheme="majorHAnsi"/>
          <w:bCs/>
        </w:rPr>
        <w:t xml:space="preserve">reduce morbidity among school going children by providing </w:t>
      </w:r>
      <w:r w:rsidRPr="00907A69">
        <w:rPr>
          <w:rFonts w:asciiTheme="majorHAnsi" w:hAnsiTheme="majorHAnsi"/>
        </w:rPr>
        <w:t>promotive, preventive and curative health Services. The total number of government schools during 2013- 13 is 779 (HRDD). The Common health problems among school children are found to Anaemia / worm infestations / Diarrhoea and other ailments of Eye, Dental, Ear and Skin.</w:t>
      </w:r>
    </w:p>
    <w:p w:rsidR="00E86161" w:rsidRPr="00907A69" w:rsidRDefault="00E86161" w:rsidP="00E86161">
      <w:pPr>
        <w:spacing w:before="140" w:line="360" w:lineRule="auto"/>
        <w:jc w:val="both"/>
        <w:rPr>
          <w:rFonts w:asciiTheme="majorHAnsi" w:hAnsiTheme="majorHAnsi"/>
          <w:b/>
          <w:bCs/>
          <w:iCs/>
        </w:rPr>
      </w:pPr>
      <w:r w:rsidRPr="00907A69">
        <w:rPr>
          <w:rFonts w:asciiTheme="majorHAnsi" w:hAnsiTheme="majorHAnsi"/>
          <w:b/>
          <w:bCs/>
          <w:iCs/>
        </w:rPr>
        <w:t>5.1 Strategies and Activities</w:t>
      </w:r>
    </w:p>
    <w:p w:rsidR="00E86161" w:rsidRPr="00907A69" w:rsidRDefault="00E86161" w:rsidP="00E86161">
      <w:pPr>
        <w:spacing w:before="140" w:line="360" w:lineRule="auto"/>
        <w:jc w:val="both"/>
        <w:rPr>
          <w:rFonts w:asciiTheme="majorHAnsi" w:hAnsiTheme="majorHAnsi"/>
          <w:bCs/>
          <w:iCs/>
        </w:rPr>
      </w:pPr>
      <w:r w:rsidRPr="00907A69">
        <w:rPr>
          <w:rFonts w:asciiTheme="majorHAnsi" w:hAnsiTheme="majorHAnsi"/>
          <w:bCs/>
          <w:iCs/>
        </w:rPr>
        <w:t>1. Introduction of School Health Card.</w:t>
      </w:r>
    </w:p>
    <w:p w:rsidR="00E86161" w:rsidRPr="00907A69" w:rsidRDefault="00E86161" w:rsidP="00E86161">
      <w:pPr>
        <w:spacing w:before="140" w:line="360" w:lineRule="auto"/>
        <w:jc w:val="both"/>
        <w:rPr>
          <w:rFonts w:asciiTheme="majorHAnsi" w:hAnsiTheme="majorHAnsi"/>
          <w:bCs/>
          <w:iCs/>
        </w:rPr>
      </w:pPr>
      <w:r w:rsidRPr="00907A69">
        <w:rPr>
          <w:rFonts w:asciiTheme="majorHAnsi" w:hAnsiTheme="majorHAnsi"/>
          <w:bCs/>
          <w:iCs/>
        </w:rPr>
        <w:t>2. Supply of weighing machines and measuring tapes.</w:t>
      </w:r>
    </w:p>
    <w:p w:rsidR="00E86161" w:rsidRPr="00907A69" w:rsidRDefault="00E86161" w:rsidP="00E86161">
      <w:pPr>
        <w:spacing w:before="140" w:line="360" w:lineRule="auto"/>
        <w:jc w:val="both"/>
        <w:rPr>
          <w:rFonts w:asciiTheme="majorHAnsi" w:hAnsiTheme="majorHAnsi"/>
          <w:bCs/>
          <w:iCs/>
        </w:rPr>
      </w:pPr>
      <w:r w:rsidRPr="00907A69">
        <w:rPr>
          <w:rFonts w:asciiTheme="majorHAnsi" w:hAnsiTheme="majorHAnsi"/>
          <w:bCs/>
          <w:iCs/>
        </w:rPr>
        <w:t>3. Provision of first Aid box to all schools.</w:t>
      </w:r>
    </w:p>
    <w:p w:rsidR="00E86161" w:rsidRPr="00907A69" w:rsidRDefault="00E86161" w:rsidP="00E86161">
      <w:pPr>
        <w:spacing w:before="140" w:line="360" w:lineRule="auto"/>
        <w:jc w:val="both"/>
        <w:rPr>
          <w:rFonts w:asciiTheme="majorHAnsi" w:hAnsiTheme="majorHAnsi"/>
          <w:bCs/>
          <w:iCs/>
        </w:rPr>
      </w:pPr>
      <w:r w:rsidRPr="00907A69">
        <w:rPr>
          <w:rFonts w:asciiTheme="majorHAnsi" w:hAnsiTheme="majorHAnsi"/>
          <w:bCs/>
          <w:iCs/>
        </w:rPr>
        <w:t>4. Provision of dental and medical drugs during routine health checkups.</w:t>
      </w:r>
    </w:p>
    <w:p w:rsidR="00E86161" w:rsidRPr="00907A69" w:rsidRDefault="00E86161" w:rsidP="00E86161">
      <w:pPr>
        <w:spacing w:before="140" w:line="360" w:lineRule="auto"/>
        <w:jc w:val="both"/>
        <w:rPr>
          <w:rFonts w:asciiTheme="majorHAnsi" w:hAnsiTheme="majorHAnsi"/>
          <w:bCs/>
          <w:iCs/>
        </w:rPr>
      </w:pPr>
      <w:r w:rsidRPr="00907A69">
        <w:rPr>
          <w:rFonts w:asciiTheme="majorHAnsi" w:hAnsiTheme="majorHAnsi"/>
          <w:bCs/>
          <w:iCs/>
        </w:rPr>
        <w:t xml:space="preserve">5. Health education and counselling on nutrition and adolescent issues like drug abuse and smoking etc. </w:t>
      </w:r>
    </w:p>
    <w:p w:rsidR="00E86161" w:rsidRPr="00907A69" w:rsidRDefault="00E86161" w:rsidP="00E86161">
      <w:pPr>
        <w:spacing w:before="140" w:line="360" w:lineRule="auto"/>
        <w:jc w:val="both"/>
        <w:rPr>
          <w:rFonts w:asciiTheme="majorHAnsi" w:hAnsiTheme="majorHAnsi"/>
          <w:bCs/>
          <w:iCs/>
        </w:rPr>
      </w:pPr>
      <w:r w:rsidRPr="00907A69">
        <w:rPr>
          <w:rFonts w:asciiTheme="majorHAnsi" w:hAnsiTheme="majorHAnsi"/>
          <w:bCs/>
          <w:iCs/>
        </w:rPr>
        <w:t>6. Orientation training of new nodal teachers.</w:t>
      </w:r>
    </w:p>
    <w:p w:rsidR="00E86161" w:rsidRPr="00907A69" w:rsidRDefault="00E86161" w:rsidP="00E86161">
      <w:pPr>
        <w:spacing w:before="140" w:line="360" w:lineRule="auto"/>
        <w:jc w:val="both"/>
        <w:rPr>
          <w:rFonts w:asciiTheme="majorHAnsi" w:hAnsiTheme="majorHAnsi"/>
          <w:bCs/>
          <w:iCs/>
        </w:rPr>
      </w:pPr>
      <w:r w:rsidRPr="00907A69">
        <w:rPr>
          <w:rFonts w:asciiTheme="majorHAnsi" w:hAnsiTheme="majorHAnsi"/>
          <w:bCs/>
          <w:iCs/>
        </w:rPr>
        <w:t xml:space="preserve">7. Continue monitoring and supervision and services of coordinators and programme assistant and ANM. </w:t>
      </w:r>
    </w:p>
    <w:p w:rsidR="00E86161" w:rsidRPr="00907A69" w:rsidRDefault="00E86161" w:rsidP="00E86161">
      <w:pPr>
        <w:spacing w:before="140" w:line="360" w:lineRule="auto"/>
        <w:jc w:val="both"/>
        <w:rPr>
          <w:rFonts w:asciiTheme="majorHAnsi" w:hAnsiTheme="majorHAnsi"/>
          <w:bCs/>
          <w:iCs/>
        </w:rPr>
      </w:pPr>
      <w:r w:rsidRPr="00907A69">
        <w:rPr>
          <w:rFonts w:asciiTheme="majorHAnsi" w:hAnsiTheme="majorHAnsi"/>
          <w:bCs/>
          <w:iCs/>
        </w:rPr>
        <w:t>8. Bi- weekly distribution of IFA Tablets and bi- annual de-worming of all school children under direct observation of Nodal teachers.</w:t>
      </w:r>
    </w:p>
    <w:tbl>
      <w:tblPr>
        <w:tblStyle w:val="TableGrid"/>
        <w:tblW w:w="9648" w:type="dxa"/>
        <w:tblLook w:val="04A0"/>
      </w:tblPr>
      <w:tblGrid>
        <w:gridCol w:w="1638"/>
        <w:gridCol w:w="4680"/>
        <w:gridCol w:w="3330"/>
      </w:tblGrid>
      <w:tr w:rsidR="00E86161" w:rsidRPr="00907A69" w:rsidTr="00E86161">
        <w:trPr>
          <w:trHeight w:val="368"/>
        </w:trPr>
        <w:tc>
          <w:tcPr>
            <w:tcW w:w="1638" w:type="dxa"/>
          </w:tcPr>
          <w:p w:rsidR="00E86161" w:rsidRPr="00907A69" w:rsidRDefault="00E86161" w:rsidP="00E86161">
            <w:pPr>
              <w:spacing w:before="140"/>
              <w:jc w:val="both"/>
              <w:rPr>
                <w:rFonts w:asciiTheme="majorHAnsi" w:hAnsiTheme="majorHAnsi"/>
                <w:b/>
                <w:bCs/>
                <w:iCs/>
              </w:rPr>
            </w:pPr>
            <w:r w:rsidRPr="00907A69">
              <w:rPr>
                <w:rFonts w:asciiTheme="majorHAnsi" w:hAnsiTheme="majorHAnsi"/>
                <w:b/>
                <w:bCs/>
                <w:iCs/>
              </w:rPr>
              <w:lastRenderedPageBreak/>
              <w:t>District</w:t>
            </w:r>
          </w:p>
        </w:tc>
        <w:tc>
          <w:tcPr>
            <w:tcW w:w="4680" w:type="dxa"/>
          </w:tcPr>
          <w:p w:rsidR="00E86161" w:rsidRPr="00907A69" w:rsidRDefault="00E86161" w:rsidP="00E86161">
            <w:pPr>
              <w:spacing w:before="140"/>
              <w:jc w:val="both"/>
              <w:rPr>
                <w:rFonts w:asciiTheme="majorHAnsi" w:hAnsiTheme="majorHAnsi"/>
                <w:b/>
                <w:bCs/>
                <w:iCs/>
              </w:rPr>
            </w:pPr>
            <w:r w:rsidRPr="00907A69">
              <w:rPr>
                <w:rFonts w:asciiTheme="majorHAnsi" w:hAnsiTheme="majorHAnsi"/>
                <w:b/>
                <w:bCs/>
                <w:iCs/>
              </w:rPr>
              <w:t>Total number of school</w:t>
            </w:r>
          </w:p>
        </w:tc>
        <w:tc>
          <w:tcPr>
            <w:tcW w:w="3330" w:type="dxa"/>
          </w:tcPr>
          <w:p w:rsidR="00E86161" w:rsidRPr="00907A69" w:rsidRDefault="00E86161" w:rsidP="00E86161">
            <w:pPr>
              <w:spacing w:before="140"/>
              <w:jc w:val="both"/>
              <w:rPr>
                <w:rFonts w:asciiTheme="majorHAnsi" w:hAnsiTheme="majorHAnsi"/>
                <w:b/>
                <w:bCs/>
                <w:iCs/>
              </w:rPr>
            </w:pPr>
            <w:r w:rsidRPr="00907A69">
              <w:rPr>
                <w:rFonts w:asciiTheme="majorHAnsi" w:hAnsiTheme="majorHAnsi"/>
                <w:b/>
                <w:bCs/>
                <w:iCs/>
              </w:rPr>
              <w:t>Total number of children</w:t>
            </w:r>
          </w:p>
        </w:tc>
      </w:tr>
      <w:tr w:rsidR="00E86161" w:rsidRPr="00907A69" w:rsidTr="00E86161">
        <w:tc>
          <w:tcPr>
            <w:tcW w:w="1638" w:type="dxa"/>
          </w:tcPr>
          <w:p w:rsidR="00E86161" w:rsidRPr="00907A69" w:rsidRDefault="00E86161" w:rsidP="00E86161">
            <w:pPr>
              <w:spacing w:before="140"/>
              <w:jc w:val="both"/>
              <w:rPr>
                <w:rFonts w:asciiTheme="majorHAnsi" w:hAnsiTheme="majorHAnsi"/>
                <w:b/>
                <w:bCs/>
                <w:iCs/>
              </w:rPr>
            </w:pPr>
            <w:r w:rsidRPr="00907A69">
              <w:rPr>
                <w:rFonts w:asciiTheme="majorHAnsi" w:hAnsiTheme="majorHAnsi"/>
                <w:b/>
                <w:bCs/>
                <w:iCs/>
              </w:rPr>
              <w:t>North</w:t>
            </w:r>
          </w:p>
        </w:tc>
        <w:tc>
          <w:tcPr>
            <w:tcW w:w="4680" w:type="dxa"/>
          </w:tcPr>
          <w:p w:rsidR="00E86161" w:rsidRPr="00907A69" w:rsidRDefault="00E86161" w:rsidP="00E86161">
            <w:pPr>
              <w:spacing w:before="140"/>
              <w:jc w:val="both"/>
              <w:rPr>
                <w:rFonts w:asciiTheme="majorHAnsi" w:hAnsiTheme="majorHAnsi"/>
                <w:bCs/>
                <w:iCs/>
              </w:rPr>
            </w:pPr>
            <w:r w:rsidRPr="00907A69">
              <w:rPr>
                <w:rFonts w:asciiTheme="majorHAnsi" w:hAnsiTheme="majorHAnsi"/>
                <w:bCs/>
                <w:iCs/>
              </w:rPr>
              <w:t>83</w:t>
            </w:r>
          </w:p>
        </w:tc>
        <w:tc>
          <w:tcPr>
            <w:tcW w:w="3330" w:type="dxa"/>
          </w:tcPr>
          <w:p w:rsidR="00E86161" w:rsidRPr="00907A69" w:rsidRDefault="00E86161" w:rsidP="00E86161">
            <w:pPr>
              <w:spacing w:before="140"/>
              <w:jc w:val="both"/>
              <w:rPr>
                <w:rFonts w:asciiTheme="majorHAnsi" w:hAnsiTheme="majorHAnsi"/>
                <w:bCs/>
                <w:iCs/>
              </w:rPr>
            </w:pPr>
            <w:r w:rsidRPr="00907A69">
              <w:rPr>
                <w:rFonts w:asciiTheme="majorHAnsi" w:hAnsiTheme="majorHAnsi"/>
                <w:bCs/>
                <w:iCs/>
              </w:rPr>
              <w:t>8169</w:t>
            </w:r>
          </w:p>
        </w:tc>
      </w:tr>
      <w:tr w:rsidR="00E86161" w:rsidRPr="00907A69" w:rsidTr="00E86161">
        <w:tc>
          <w:tcPr>
            <w:tcW w:w="1638" w:type="dxa"/>
          </w:tcPr>
          <w:p w:rsidR="00E86161" w:rsidRPr="00907A69" w:rsidRDefault="00E86161" w:rsidP="00E86161">
            <w:pPr>
              <w:spacing w:before="140"/>
              <w:jc w:val="both"/>
              <w:rPr>
                <w:rFonts w:asciiTheme="majorHAnsi" w:hAnsiTheme="majorHAnsi"/>
                <w:b/>
                <w:bCs/>
                <w:iCs/>
              </w:rPr>
            </w:pPr>
            <w:r w:rsidRPr="00907A69">
              <w:rPr>
                <w:rFonts w:asciiTheme="majorHAnsi" w:hAnsiTheme="majorHAnsi"/>
                <w:b/>
                <w:bCs/>
                <w:iCs/>
              </w:rPr>
              <w:t>South</w:t>
            </w:r>
          </w:p>
        </w:tc>
        <w:tc>
          <w:tcPr>
            <w:tcW w:w="4680" w:type="dxa"/>
          </w:tcPr>
          <w:p w:rsidR="00E86161" w:rsidRPr="00907A69" w:rsidRDefault="00E86161" w:rsidP="00E86161">
            <w:pPr>
              <w:spacing w:before="140"/>
              <w:jc w:val="both"/>
              <w:rPr>
                <w:rFonts w:asciiTheme="majorHAnsi" w:hAnsiTheme="majorHAnsi"/>
                <w:bCs/>
                <w:iCs/>
              </w:rPr>
            </w:pPr>
            <w:r w:rsidRPr="00907A69">
              <w:rPr>
                <w:rFonts w:asciiTheme="majorHAnsi" w:hAnsiTheme="majorHAnsi"/>
                <w:bCs/>
                <w:iCs/>
              </w:rPr>
              <w:t>235</w:t>
            </w:r>
          </w:p>
        </w:tc>
        <w:tc>
          <w:tcPr>
            <w:tcW w:w="3330" w:type="dxa"/>
          </w:tcPr>
          <w:p w:rsidR="00E86161" w:rsidRPr="00907A69" w:rsidRDefault="00E86161" w:rsidP="00E86161">
            <w:pPr>
              <w:spacing w:before="140"/>
              <w:jc w:val="both"/>
              <w:rPr>
                <w:rFonts w:asciiTheme="majorHAnsi" w:hAnsiTheme="majorHAnsi"/>
                <w:bCs/>
                <w:iCs/>
              </w:rPr>
            </w:pPr>
            <w:r w:rsidRPr="00907A69">
              <w:rPr>
                <w:rFonts w:asciiTheme="majorHAnsi" w:hAnsiTheme="majorHAnsi"/>
                <w:bCs/>
                <w:iCs/>
              </w:rPr>
              <w:t>30774</w:t>
            </w:r>
          </w:p>
        </w:tc>
      </w:tr>
      <w:tr w:rsidR="00E86161" w:rsidRPr="00907A69" w:rsidTr="00E86161">
        <w:tc>
          <w:tcPr>
            <w:tcW w:w="1638" w:type="dxa"/>
          </w:tcPr>
          <w:p w:rsidR="00E86161" w:rsidRPr="00907A69" w:rsidRDefault="00E86161" w:rsidP="00E86161">
            <w:pPr>
              <w:spacing w:before="140"/>
              <w:jc w:val="both"/>
              <w:rPr>
                <w:rFonts w:asciiTheme="majorHAnsi" w:hAnsiTheme="majorHAnsi"/>
                <w:b/>
                <w:bCs/>
                <w:iCs/>
              </w:rPr>
            </w:pPr>
            <w:r w:rsidRPr="00907A69">
              <w:rPr>
                <w:rFonts w:asciiTheme="majorHAnsi" w:hAnsiTheme="majorHAnsi"/>
                <w:b/>
                <w:bCs/>
                <w:iCs/>
              </w:rPr>
              <w:t>East</w:t>
            </w:r>
          </w:p>
        </w:tc>
        <w:tc>
          <w:tcPr>
            <w:tcW w:w="4680" w:type="dxa"/>
          </w:tcPr>
          <w:p w:rsidR="00E86161" w:rsidRPr="00907A69" w:rsidRDefault="00E86161" w:rsidP="00E86161">
            <w:pPr>
              <w:spacing w:before="140"/>
              <w:jc w:val="both"/>
              <w:rPr>
                <w:rFonts w:asciiTheme="majorHAnsi" w:hAnsiTheme="majorHAnsi"/>
                <w:bCs/>
                <w:iCs/>
              </w:rPr>
            </w:pPr>
            <w:r w:rsidRPr="00907A69">
              <w:rPr>
                <w:rFonts w:asciiTheme="majorHAnsi" w:hAnsiTheme="majorHAnsi"/>
                <w:bCs/>
                <w:iCs/>
              </w:rPr>
              <w:t>201</w:t>
            </w:r>
          </w:p>
        </w:tc>
        <w:tc>
          <w:tcPr>
            <w:tcW w:w="3330" w:type="dxa"/>
          </w:tcPr>
          <w:p w:rsidR="00E86161" w:rsidRPr="00907A69" w:rsidRDefault="00E86161" w:rsidP="00E86161">
            <w:pPr>
              <w:spacing w:before="140"/>
              <w:jc w:val="both"/>
              <w:rPr>
                <w:rFonts w:asciiTheme="majorHAnsi" w:hAnsiTheme="majorHAnsi"/>
                <w:bCs/>
                <w:iCs/>
              </w:rPr>
            </w:pPr>
            <w:r w:rsidRPr="00907A69">
              <w:rPr>
                <w:rFonts w:asciiTheme="majorHAnsi" w:hAnsiTheme="majorHAnsi"/>
                <w:bCs/>
                <w:iCs/>
              </w:rPr>
              <w:t>38925</w:t>
            </w:r>
          </w:p>
        </w:tc>
      </w:tr>
      <w:tr w:rsidR="00E86161" w:rsidRPr="00907A69" w:rsidTr="00E86161">
        <w:tc>
          <w:tcPr>
            <w:tcW w:w="1638" w:type="dxa"/>
          </w:tcPr>
          <w:p w:rsidR="00E86161" w:rsidRPr="00907A69" w:rsidRDefault="00E86161" w:rsidP="00E86161">
            <w:pPr>
              <w:spacing w:before="140"/>
              <w:jc w:val="both"/>
              <w:rPr>
                <w:rFonts w:asciiTheme="majorHAnsi" w:hAnsiTheme="majorHAnsi"/>
                <w:b/>
                <w:bCs/>
                <w:iCs/>
              </w:rPr>
            </w:pPr>
            <w:r w:rsidRPr="00907A69">
              <w:rPr>
                <w:rFonts w:asciiTheme="majorHAnsi" w:hAnsiTheme="majorHAnsi"/>
                <w:b/>
                <w:bCs/>
                <w:iCs/>
              </w:rPr>
              <w:t>West</w:t>
            </w:r>
          </w:p>
        </w:tc>
        <w:tc>
          <w:tcPr>
            <w:tcW w:w="4680" w:type="dxa"/>
          </w:tcPr>
          <w:p w:rsidR="00E86161" w:rsidRPr="00907A69" w:rsidRDefault="00E86161" w:rsidP="00E86161">
            <w:pPr>
              <w:spacing w:before="140"/>
              <w:jc w:val="both"/>
              <w:rPr>
                <w:rFonts w:asciiTheme="majorHAnsi" w:hAnsiTheme="majorHAnsi"/>
                <w:bCs/>
                <w:iCs/>
              </w:rPr>
            </w:pPr>
            <w:r w:rsidRPr="00907A69">
              <w:rPr>
                <w:rFonts w:asciiTheme="majorHAnsi" w:hAnsiTheme="majorHAnsi"/>
                <w:bCs/>
                <w:iCs/>
              </w:rPr>
              <w:t>226</w:t>
            </w:r>
          </w:p>
        </w:tc>
        <w:tc>
          <w:tcPr>
            <w:tcW w:w="3330" w:type="dxa"/>
          </w:tcPr>
          <w:p w:rsidR="00E86161" w:rsidRPr="00907A69" w:rsidRDefault="00E86161" w:rsidP="00E86161">
            <w:pPr>
              <w:spacing w:before="140"/>
              <w:jc w:val="both"/>
              <w:rPr>
                <w:rFonts w:asciiTheme="majorHAnsi" w:hAnsiTheme="majorHAnsi"/>
                <w:bCs/>
                <w:iCs/>
              </w:rPr>
            </w:pPr>
            <w:r w:rsidRPr="00907A69">
              <w:rPr>
                <w:rFonts w:asciiTheme="majorHAnsi" w:hAnsiTheme="majorHAnsi"/>
                <w:bCs/>
                <w:iCs/>
              </w:rPr>
              <w:t>30527</w:t>
            </w:r>
          </w:p>
        </w:tc>
      </w:tr>
      <w:tr w:rsidR="00E86161" w:rsidRPr="00907A69" w:rsidTr="00E86161">
        <w:tc>
          <w:tcPr>
            <w:tcW w:w="1638" w:type="dxa"/>
          </w:tcPr>
          <w:p w:rsidR="00E86161" w:rsidRPr="00907A69" w:rsidRDefault="00E86161" w:rsidP="00E86161">
            <w:pPr>
              <w:spacing w:before="140"/>
              <w:jc w:val="both"/>
              <w:rPr>
                <w:rFonts w:asciiTheme="majorHAnsi" w:hAnsiTheme="majorHAnsi"/>
                <w:b/>
                <w:bCs/>
                <w:iCs/>
              </w:rPr>
            </w:pPr>
            <w:r w:rsidRPr="00907A69">
              <w:rPr>
                <w:rFonts w:asciiTheme="majorHAnsi" w:hAnsiTheme="majorHAnsi"/>
                <w:b/>
                <w:bCs/>
                <w:iCs/>
              </w:rPr>
              <w:t>Urban</w:t>
            </w:r>
          </w:p>
        </w:tc>
        <w:tc>
          <w:tcPr>
            <w:tcW w:w="4680" w:type="dxa"/>
          </w:tcPr>
          <w:p w:rsidR="00E86161" w:rsidRPr="00907A69" w:rsidRDefault="00E86161" w:rsidP="00E86161">
            <w:pPr>
              <w:spacing w:before="140"/>
              <w:jc w:val="both"/>
              <w:rPr>
                <w:rFonts w:asciiTheme="majorHAnsi" w:hAnsiTheme="majorHAnsi"/>
                <w:bCs/>
                <w:iCs/>
              </w:rPr>
            </w:pPr>
            <w:r w:rsidRPr="00907A69">
              <w:rPr>
                <w:rFonts w:asciiTheme="majorHAnsi" w:hAnsiTheme="majorHAnsi"/>
                <w:bCs/>
                <w:iCs/>
              </w:rPr>
              <w:t>34</w:t>
            </w:r>
          </w:p>
        </w:tc>
        <w:tc>
          <w:tcPr>
            <w:tcW w:w="3330" w:type="dxa"/>
          </w:tcPr>
          <w:p w:rsidR="00E86161" w:rsidRPr="00907A69" w:rsidRDefault="00E86161" w:rsidP="00E86161">
            <w:pPr>
              <w:spacing w:before="140"/>
              <w:jc w:val="both"/>
              <w:rPr>
                <w:rFonts w:asciiTheme="majorHAnsi" w:hAnsiTheme="majorHAnsi"/>
                <w:bCs/>
                <w:iCs/>
              </w:rPr>
            </w:pPr>
            <w:r w:rsidRPr="00907A69">
              <w:rPr>
                <w:rFonts w:asciiTheme="majorHAnsi" w:hAnsiTheme="majorHAnsi"/>
                <w:bCs/>
                <w:iCs/>
              </w:rPr>
              <w:t>10000</w:t>
            </w:r>
          </w:p>
        </w:tc>
      </w:tr>
      <w:tr w:rsidR="00E86161" w:rsidRPr="00907A69" w:rsidTr="00E86161">
        <w:tc>
          <w:tcPr>
            <w:tcW w:w="1638" w:type="dxa"/>
          </w:tcPr>
          <w:p w:rsidR="00E86161" w:rsidRPr="00907A69" w:rsidRDefault="00E86161" w:rsidP="00E86161">
            <w:pPr>
              <w:spacing w:before="140"/>
              <w:jc w:val="both"/>
              <w:rPr>
                <w:rFonts w:asciiTheme="majorHAnsi" w:hAnsiTheme="majorHAnsi"/>
                <w:b/>
                <w:bCs/>
                <w:iCs/>
              </w:rPr>
            </w:pPr>
            <w:r w:rsidRPr="00907A69">
              <w:rPr>
                <w:rFonts w:asciiTheme="majorHAnsi" w:hAnsiTheme="majorHAnsi"/>
                <w:b/>
                <w:bCs/>
                <w:iCs/>
              </w:rPr>
              <w:t>Total</w:t>
            </w:r>
          </w:p>
        </w:tc>
        <w:tc>
          <w:tcPr>
            <w:tcW w:w="4680" w:type="dxa"/>
          </w:tcPr>
          <w:p w:rsidR="00E86161" w:rsidRPr="00907A69" w:rsidRDefault="00E86161" w:rsidP="00E86161">
            <w:pPr>
              <w:spacing w:before="140"/>
              <w:jc w:val="both"/>
              <w:rPr>
                <w:rFonts w:asciiTheme="majorHAnsi" w:hAnsiTheme="majorHAnsi"/>
                <w:b/>
                <w:bCs/>
                <w:iCs/>
              </w:rPr>
            </w:pPr>
            <w:r w:rsidRPr="00907A69">
              <w:rPr>
                <w:rFonts w:asciiTheme="majorHAnsi" w:hAnsiTheme="majorHAnsi"/>
                <w:b/>
                <w:bCs/>
                <w:iCs/>
              </w:rPr>
              <w:t>779</w:t>
            </w:r>
          </w:p>
        </w:tc>
        <w:tc>
          <w:tcPr>
            <w:tcW w:w="3330" w:type="dxa"/>
          </w:tcPr>
          <w:p w:rsidR="00E86161" w:rsidRPr="00907A69" w:rsidRDefault="00E86161" w:rsidP="00E86161">
            <w:pPr>
              <w:spacing w:before="140"/>
              <w:jc w:val="both"/>
              <w:rPr>
                <w:rFonts w:asciiTheme="majorHAnsi" w:hAnsiTheme="majorHAnsi"/>
                <w:b/>
                <w:bCs/>
                <w:iCs/>
              </w:rPr>
            </w:pPr>
            <w:r w:rsidRPr="00907A69">
              <w:rPr>
                <w:rFonts w:asciiTheme="majorHAnsi" w:hAnsiTheme="majorHAnsi"/>
                <w:b/>
                <w:bCs/>
                <w:iCs/>
              </w:rPr>
              <w:t>118395</w:t>
            </w:r>
          </w:p>
        </w:tc>
      </w:tr>
    </w:tbl>
    <w:p w:rsidR="00E86161" w:rsidRPr="00907A69" w:rsidRDefault="00E86161" w:rsidP="00E86161">
      <w:pPr>
        <w:spacing w:line="360" w:lineRule="auto"/>
        <w:jc w:val="both"/>
        <w:rPr>
          <w:rFonts w:asciiTheme="majorHAnsi" w:hAnsiTheme="majorHAnsi"/>
        </w:rPr>
      </w:pPr>
    </w:p>
    <w:tbl>
      <w:tblPr>
        <w:tblW w:w="9915" w:type="dxa"/>
        <w:tblInd w:w="93" w:type="dxa"/>
        <w:tblLook w:val="04A0"/>
      </w:tblPr>
      <w:tblGrid>
        <w:gridCol w:w="951"/>
        <w:gridCol w:w="2551"/>
        <w:gridCol w:w="1193"/>
        <w:gridCol w:w="900"/>
        <w:gridCol w:w="145"/>
        <w:gridCol w:w="4175"/>
      </w:tblGrid>
      <w:tr w:rsidR="00E86161" w:rsidRPr="00907A69" w:rsidTr="00E86161">
        <w:trPr>
          <w:trHeight w:val="260"/>
        </w:trPr>
        <w:tc>
          <w:tcPr>
            <w:tcW w:w="9915" w:type="dxa"/>
            <w:gridSpan w:val="6"/>
            <w:tcBorders>
              <w:top w:val="single" w:sz="4" w:space="0" w:color="auto"/>
              <w:left w:val="single" w:sz="4" w:space="0" w:color="auto"/>
              <w:bottom w:val="single" w:sz="4" w:space="0" w:color="auto"/>
              <w:right w:val="single" w:sz="4" w:space="0" w:color="auto"/>
            </w:tcBorders>
            <w:shd w:val="clear" w:color="auto" w:fill="auto"/>
            <w:hideMark/>
          </w:tcPr>
          <w:p w:rsidR="00E86161" w:rsidRPr="00907A69" w:rsidRDefault="00E86161" w:rsidP="00E86161">
            <w:pPr>
              <w:rPr>
                <w:rFonts w:asciiTheme="majorHAnsi" w:hAnsiTheme="majorHAnsi" w:cs="Arial"/>
                <w:b/>
                <w:color w:val="000000"/>
              </w:rPr>
            </w:pPr>
            <w:r w:rsidRPr="00907A69">
              <w:rPr>
                <w:rFonts w:asciiTheme="majorHAnsi" w:hAnsiTheme="majorHAnsi" w:cs="Arial"/>
                <w:b/>
                <w:color w:val="000000"/>
              </w:rPr>
              <w:t xml:space="preserve"> Total number of children </w:t>
            </w:r>
            <w:r w:rsidRPr="00907A69">
              <w:rPr>
                <w:rFonts w:asciiTheme="majorHAnsi" w:hAnsiTheme="majorHAnsi" w:cs="Arial"/>
                <w:b/>
                <w:bCs/>
                <w:color w:val="000000"/>
              </w:rPr>
              <w:t>screened</w:t>
            </w:r>
            <w:r w:rsidRPr="00907A69">
              <w:rPr>
                <w:rFonts w:asciiTheme="majorHAnsi" w:hAnsiTheme="majorHAnsi" w:cs="Arial"/>
                <w:b/>
                <w:color w:val="000000"/>
              </w:rPr>
              <w:t xml:space="preserve"> under School Health Programme in 2012-13</w:t>
            </w:r>
          </w:p>
        </w:tc>
      </w:tr>
      <w:tr w:rsidR="00E86161" w:rsidRPr="00907A69" w:rsidTr="00E86161">
        <w:trPr>
          <w:trHeight w:val="300"/>
        </w:trPr>
        <w:tc>
          <w:tcPr>
            <w:tcW w:w="951" w:type="dxa"/>
            <w:vMerge w:val="restart"/>
            <w:tcBorders>
              <w:top w:val="single" w:sz="4" w:space="0" w:color="auto"/>
              <w:left w:val="single" w:sz="4" w:space="0" w:color="auto"/>
              <w:bottom w:val="single" w:sz="4" w:space="0" w:color="000000"/>
              <w:right w:val="single" w:sz="4" w:space="0" w:color="auto"/>
            </w:tcBorders>
            <w:vAlign w:val="center"/>
            <w:hideMark/>
          </w:tcPr>
          <w:p w:rsidR="00E86161" w:rsidRPr="00907A69" w:rsidRDefault="00E86161" w:rsidP="00E86161">
            <w:pPr>
              <w:rPr>
                <w:rFonts w:asciiTheme="majorHAnsi" w:hAnsiTheme="majorHAnsi" w:cs="Arial"/>
                <w:color w:val="000000"/>
              </w:rPr>
            </w:pPr>
          </w:p>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E86161" w:rsidRPr="00907A69" w:rsidRDefault="00E86161" w:rsidP="00E86161">
            <w:pPr>
              <w:rPr>
                <w:rFonts w:asciiTheme="majorHAnsi" w:hAnsiTheme="majorHAnsi" w:cs="Arial"/>
                <w:b/>
                <w:bCs/>
                <w:color w:val="000000"/>
              </w:rPr>
            </w:pPr>
            <w:r w:rsidRPr="00907A69">
              <w:rPr>
                <w:rFonts w:asciiTheme="majorHAnsi" w:hAnsiTheme="majorHAnsi" w:cs="Arial"/>
                <w:b/>
                <w:bCs/>
                <w:color w:val="000000"/>
              </w:rPr>
              <w:t>I-V</w:t>
            </w:r>
          </w:p>
        </w:tc>
        <w:tc>
          <w:tcPr>
            <w:tcW w:w="2238" w:type="dxa"/>
            <w:gridSpan w:val="3"/>
            <w:tcBorders>
              <w:top w:val="nil"/>
              <w:left w:val="nil"/>
              <w:bottom w:val="single" w:sz="4" w:space="0" w:color="auto"/>
              <w:right w:val="single" w:sz="4" w:space="0" w:color="auto"/>
            </w:tcBorders>
            <w:shd w:val="clear" w:color="auto" w:fill="auto"/>
            <w:hideMark/>
          </w:tcPr>
          <w:p w:rsidR="00E86161" w:rsidRPr="00907A69" w:rsidRDefault="00E86161" w:rsidP="00E86161">
            <w:pPr>
              <w:jc w:val="right"/>
              <w:rPr>
                <w:rFonts w:asciiTheme="majorHAnsi" w:hAnsiTheme="majorHAnsi" w:cs="Arial"/>
                <w:b/>
                <w:bCs/>
                <w:color w:val="000000"/>
              </w:rPr>
            </w:pPr>
            <w:r w:rsidRPr="00907A69">
              <w:rPr>
                <w:rFonts w:asciiTheme="majorHAnsi" w:hAnsiTheme="majorHAnsi" w:cs="Arial"/>
                <w:b/>
                <w:bCs/>
                <w:color w:val="000000"/>
              </w:rPr>
              <w:t>Boys:</w:t>
            </w:r>
          </w:p>
        </w:tc>
        <w:tc>
          <w:tcPr>
            <w:tcW w:w="4175" w:type="dxa"/>
            <w:tcBorders>
              <w:top w:val="nil"/>
              <w:left w:val="nil"/>
              <w:bottom w:val="single" w:sz="4" w:space="0" w:color="auto"/>
              <w:right w:val="single" w:sz="4" w:space="0" w:color="auto"/>
            </w:tcBorders>
            <w:shd w:val="clear" w:color="auto" w:fill="auto"/>
            <w:hideMark/>
          </w:tcPr>
          <w:p w:rsidR="00E86161" w:rsidRPr="00907A69" w:rsidRDefault="00E86161" w:rsidP="00E86161">
            <w:pPr>
              <w:rPr>
                <w:rFonts w:asciiTheme="majorHAnsi" w:hAnsiTheme="majorHAnsi" w:cs="Arial"/>
                <w:b/>
                <w:bCs/>
                <w:color w:val="000000"/>
              </w:rPr>
            </w:pPr>
            <w:r w:rsidRPr="00907A69">
              <w:rPr>
                <w:rFonts w:asciiTheme="majorHAnsi" w:hAnsiTheme="majorHAnsi" w:cs="Arial"/>
                <w:b/>
                <w:bCs/>
                <w:color w:val="000000"/>
              </w:rPr>
              <w:t>20052</w:t>
            </w:r>
          </w:p>
        </w:tc>
      </w:tr>
      <w:tr w:rsidR="00E86161" w:rsidRPr="00907A69" w:rsidTr="00E86161">
        <w:trPr>
          <w:trHeight w:val="300"/>
        </w:trPr>
        <w:tc>
          <w:tcPr>
            <w:tcW w:w="951" w:type="dxa"/>
            <w:vMerge/>
            <w:tcBorders>
              <w:top w:val="nil"/>
              <w:left w:val="single" w:sz="4" w:space="0" w:color="auto"/>
              <w:bottom w:val="single" w:sz="4" w:space="0" w:color="000000"/>
              <w:right w:val="single" w:sz="4" w:space="0" w:color="auto"/>
            </w:tcBorders>
            <w:vAlign w:val="center"/>
            <w:hideMark/>
          </w:tcPr>
          <w:p w:rsidR="00E86161" w:rsidRPr="00907A69" w:rsidRDefault="00E86161" w:rsidP="00E86161">
            <w:pPr>
              <w:rPr>
                <w:rFonts w:asciiTheme="majorHAnsi" w:hAnsiTheme="majorHAnsi" w:cs="Arial"/>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pPr>
              <w:rPr>
                <w:rFonts w:asciiTheme="majorHAnsi" w:hAnsiTheme="majorHAnsi" w:cs="Arial"/>
                <w:b/>
                <w:bCs/>
                <w:color w:val="000000"/>
              </w:rPr>
            </w:pPr>
          </w:p>
        </w:tc>
        <w:tc>
          <w:tcPr>
            <w:tcW w:w="2238" w:type="dxa"/>
            <w:gridSpan w:val="3"/>
            <w:tcBorders>
              <w:top w:val="nil"/>
              <w:left w:val="nil"/>
              <w:bottom w:val="single" w:sz="4" w:space="0" w:color="auto"/>
              <w:right w:val="single" w:sz="4" w:space="0" w:color="auto"/>
            </w:tcBorders>
            <w:shd w:val="clear" w:color="auto" w:fill="auto"/>
            <w:hideMark/>
          </w:tcPr>
          <w:p w:rsidR="00E86161" w:rsidRPr="00907A69" w:rsidRDefault="00E86161" w:rsidP="00E86161">
            <w:pPr>
              <w:jc w:val="right"/>
              <w:rPr>
                <w:rFonts w:asciiTheme="majorHAnsi" w:hAnsiTheme="majorHAnsi" w:cs="Arial"/>
                <w:b/>
                <w:bCs/>
                <w:color w:val="000000"/>
              </w:rPr>
            </w:pPr>
            <w:r w:rsidRPr="00907A69">
              <w:rPr>
                <w:rFonts w:asciiTheme="majorHAnsi" w:hAnsiTheme="majorHAnsi" w:cs="Arial"/>
                <w:b/>
                <w:bCs/>
                <w:color w:val="000000"/>
              </w:rPr>
              <w:t>Girls:</w:t>
            </w:r>
          </w:p>
        </w:tc>
        <w:tc>
          <w:tcPr>
            <w:tcW w:w="4175" w:type="dxa"/>
            <w:tcBorders>
              <w:top w:val="nil"/>
              <w:left w:val="nil"/>
              <w:bottom w:val="single" w:sz="4" w:space="0" w:color="auto"/>
              <w:right w:val="single" w:sz="4" w:space="0" w:color="auto"/>
            </w:tcBorders>
            <w:shd w:val="clear" w:color="auto" w:fill="auto"/>
            <w:hideMark/>
          </w:tcPr>
          <w:p w:rsidR="00E86161" w:rsidRPr="00907A69" w:rsidRDefault="00E86161" w:rsidP="00E86161">
            <w:pPr>
              <w:rPr>
                <w:rFonts w:asciiTheme="majorHAnsi" w:hAnsiTheme="majorHAnsi" w:cs="Arial"/>
                <w:b/>
                <w:bCs/>
                <w:color w:val="000000"/>
              </w:rPr>
            </w:pPr>
            <w:r w:rsidRPr="00907A69">
              <w:rPr>
                <w:rFonts w:asciiTheme="majorHAnsi" w:hAnsiTheme="majorHAnsi" w:cs="Arial"/>
                <w:b/>
                <w:bCs/>
                <w:color w:val="000000"/>
              </w:rPr>
              <w:t>21793</w:t>
            </w:r>
          </w:p>
        </w:tc>
      </w:tr>
      <w:tr w:rsidR="00E86161" w:rsidRPr="00907A69" w:rsidTr="00E86161">
        <w:trPr>
          <w:trHeight w:val="300"/>
        </w:trPr>
        <w:tc>
          <w:tcPr>
            <w:tcW w:w="951" w:type="dxa"/>
            <w:vMerge/>
            <w:tcBorders>
              <w:top w:val="nil"/>
              <w:left w:val="single" w:sz="4" w:space="0" w:color="auto"/>
              <w:bottom w:val="single" w:sz="4" w:space="0" w:color="000000"/>
              <w:right w:val="single" w:sz="4" w:space="0" w:color="auto"/>
            </w:tcBorders>
            <w:vAlign w:val="center"/>
            <w:hideMark/>
          </w:tcPr>
          <w:p w:rsidR="00E86161" w:rsidRPr="00907A69" w:rsidRDefault="00E86161" w:rsidP="00E86161">
            <w:pPr>
              <w:rPr>
                <w:rFonts w:asciiTheme="majorHAnsi" w:hAnsiTheme="majorHAnsi" w:cs="Arial"/>
                <w:color w:val="000000"/>
              </w:rPr>
            </w:pP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86161" w:rsidRPr="00907A69" w:rsidRDefault="00E86161" w:rsidP="00E86161">
            <w:pPr>
              <w:rPr>
                <w:rFonts w:asciiTheme="majorHAnsi" w:hAnsiTheme="majorHAnsi" w:cs="Arial"/>
                <w:b/>
                <w:bCs/>
                <w:color w:val="000000"/>
              </w:rPr>
            </w:pPr>
            <w:r w:rsidRPr="00907A69">
              <w:rPr>
                <w:rFonts w:asciiTheme="majorHAnsi" w:hAnsiTheme="majorHAnsi" w:cs="Arial"/>
                <w:b/>
                <w:bCs/>
                <w:color w:val="000000"/>
              </w:rPr>
              <w:t>VI-VII</w:t>
            </w:r>
          </w:p>
        </w:tc>
        <w:tc>
          <w:tcPr>
            <w:tcW w:w="2238" w:type="dxa"/>
            <w:gridSpan w:val="3"/>
            <w:tcBorders>
              <w:top w:val="nil"/>
              <w:left w:val="nil"/>
              <w:bottom w:val="single" w:sz="4" w:space="0" w:color="auto"/>
              <w:right w:val="single" w:sz="4" w:space="0" w:color="auto"/>
            </w:tcBorders>
            <w:shd w:val="clear" w:color="auto" w:fill="auto"/>
            <w:hideMark/>
          </w:tcPr>
          <w:p w:rsidR="00E86161" w:rsidRPr="00907A69" w:rsidRDefault="00E86161" w:rsidP="00E86161">
            <w:pPr>
              <w:jc w:val="right"/>
              <w:rPr>
                <w:rFonts w:asciiTheme="majorHAnsi" w:hAnsiTheme="majorHAnsi" w:cs="Arial"/>
                <w:b/>
                <w:bCs/>
                <w:color w:val="000000"/>
              </w:rPr>
            </w:pPr>
            <w:r w:rsidRPr="00907A69">
              <w:rPr>
                <w:rFonts w:asciiTheme="majorHAnsi" w:hAnsiTheme="majorHAnsi" w:cs="Arial"/>
                <w:b/>
                <w:bCs/>
                <w:color w:val="000000"/>
              </w:rPr>
              <w:t>Boys:</w:t>
            </w:r>
          </w:p>
        </w:tc>
        <w:tc>
          <w:tcPr>
            <w:tcW w:w="4175" w:type="dxa"/>
            <w:tcBorders>
              <w:top w:val="nil"/>
              <w:left w:val="nil"/>
              <w:bottom w:val="single" w:sz="4" w:space="0" w:color="auto"/>
              <w:right w:val="single" w:sz="4" w:space="0" w:color="auto"/>
            </w:tcBorders>
            <w:shd w:val="clear" w:color="auto" w:fill="auto"/>
            <w:hideMark/>
          </w:tcPr>
          <w:p w:rsidR="00E86161" w:rsidRPr="00907A69" w:rsidRDefault="00E86161" w:rsidP="00E86161">
            <w:pPr>
              <w:rPr>
                <w:rFonts w:asciiTheme="majorHAnsi" w:hAnsiTheme="majorHAnsi" w:cs="Arial"/>
                <w:b/>
                <w:bCs/>
                <w:color w:val="000000"/>
              </w:rPr>
            </w:pPr>
            <w:r w:rsidRPr="00907A69">
              <w:rPr>
                <w:rFonts w:asciiTheme="majorHAnsi" w:hAnsiTheme="majorHAnsi" w:cs="Arial"/>
                <w:b/>
                <w:bCs/>
                <w:color w:val="000000"/>
              </w:rPr>
              <w:t>3263</w:t>
            </w:r>
          </w:p>
        </w:tc>
      </w:tr>
      <w:tr w:rsidR="00E86161" w:rsidRPr="00907A69" w:rsidTr="00E86161">
        <w:trPr>
          <w:trHeight w:val="300"/>
        </w:trPr>
        <w:tc>
          <w:tcPr>
            <w:tcW w:w="951" w:type="dxa"/>
            <w:vMerge/>
            <w:tcBorders>
              <w:top w:val="nil"/>
              <w:left w:val="single" w:sz="4" w:space="0" w:color="auto"/>
              <w:bottom w:val="single" w:sz="4" w:space="0" w:color="000000"/>
              <w:right w:val="single" w:sz="4" w:space="0" w:color="auto"/>
            </w:tcBorders>
            <w:vAlign w:val="center"/>
            <w:hideMark/>
          </w:tcPr>
          <w:p w:rsidR="00E86161" w:rsidRPr="00907A69" w:rsidRDefault="00E86161" w:rsidP="00E86161">
            <w:pPr>
              <w:rPr>
                <w:rFonts w:asciiTheme="majorHAnsi" w:hAnsiTheme="majorHAnsi" w:cs="Arial"/>
                <w:color w:val="000000"/>
              </w:rPr>
            </w:pPr>
          </w:p>
        </w:tc>
        <w:tc>
          <w:tcPr>
            <w:tcW w:w="2551" w:type="dxa"/>
            <w:vMerge/>
            <w:tcBorders>
              <w:top w:val="nil"/>
              <w:left w:val="single" w:sz="4" w:space="0" w:color="auto"/>
              <w:bottom w:val="single" w:sz="4" w:space="0" w:color="000000"/>
              <w:right w:val="single" w:sz="4" w:space="0" w:color="auto"/>
            </w:tcBorders>
            <w:vAlign w:val="center"/>
            <w:hideMark/>
          </w:tcPr>
          <w:p w:rsidR="00E86161" w:rsidRPr="00907A69" w:rsidRDefault="00E86161" w:rsidP="00E86161">
            <w:pPr>
              <w:rPr>
                <w:rFonts w:asciiTheme="majorHAnsi" w:hAnsiTheme="majorHAnsi" w:cs="Arial"/>
                <w:b/>
                <w:bCs/>
                <w:color w:val="000000"/>
              </w:rPr>
            </w:pPr>
          </w:p>
        </w:tc>
        <w:tc>
          <w:tcPr>
            <w:tcW w:w="2238" w:type="dxa"/>
            <w:gridSpan w:val="3"/>
            <w:tcBorders>
              <w:top w:val="nil"/>
              <w:left w:val="nil"/>
              <w:bottom w:val="single" w:sz="4" w:space="0" w:color="auto"/>
              <w:right w:val="single" w:sz="4" w:space="0" w:color="auto"/>
            </w:tcBorders>
            <w:shd w:val="clear" w:color="auto" w:fill="auto"/>
            <w:hideMark/>
          </w:tcPr>
          <w:p w:rsidR="00E86161" w:rsidRPr="00907A69" w:rsidRDefault="00E86161" w:rsidP="00E86161">
            <w:pPr>
              <w:jc w:val="right"/>
              <w:rPr>
                <w:rFonts w:asciiTheme="majorHAnsi" w:hAnsiTheme="majorHAnsi" w:cs="Arial"/>
                <w:b/>
                <w:bCs/>
                <w:color w:val="000000"/>
              </w:rPr>
            </w:pPr>
            <w:r w:rsidRPr="00907A69">
              <w:rPr>
                <w:rFonts w:asciiTheme="majorHAnsi" w:hAnsiTheme="majorHAnsi" w:cs="Arial"/>
                <w:b/>
                <w:bCs/>
                <w:color w:val="000000"/>
              </w:rPr>
              <w:t>Girls:</w:t>
            </w:r>
          </w:p>
        </w:tc>
        <w:tc>
          <w:tcPr>
            <w:tcW w:w="4175" w:type="dxa"/>
            <w:tcBorders>
              <w:top w:val="nil"/>
              <w:left w:val="nil"/>
              <w:bottom w:val="single" w:sz="4" w:space="0" w:color="auto"/>
              <w:right w:val="single" w:sz="4" w:space="0" w:color="auto"/>
            </w:tcBorders>
            <w:shd w:val="clear" w:color="auto" w:fill="auto"/>
            <w:hideMark/>
          </w:tcPr>
          <w:p w:rsidR="00E86161" w:rsidRPr="00907A69" w:rsidRDefault="00E86161" w:rsidP="00E86161">
            <w:pPr>
              <w:rPr>
                <w:rFonts w:asciiTheme="majorHAnsi" w:hAnsiTheme="majorHAnsi" w:cs="Arial"/>
                <w:b/>
                <w:bCs/>
                <w:color w:val="000000"/>
              </w:rPr>
            </w:pPr>
            <w:r w:rsidRPr="00907A69">
              <w:rPr>
                <w:rFonts w:asciiTheme="majorHAnsi" w:hAnsiTheme="majorHAnsi" w:cs="Arial"/>
                <w:b/>
                <w:bCs/>
                <w:color w:val="000000"/>
              </w:rPr>
              <w:t>3529</w:t>
            </w:r>
          </w:p>
        </w:tc>
      </w:tr>
      <w:tr w:rsidR="00E86161" w:rsidRPr="00907A69" w:rsidTr="00E86161">
        <w:trPr>
          <w:trHeight w:val="300"/>
        </w:trPr>
        <w:tc>
          <w:tcPr>
            <w:tcW w:w="951" w:type="dxa"/>
            <w:vMerge/>
            <w:tcBorders>
              <w:top w:val="nil"/>
              <w:left w:val="single" w:sz="4" w:space="0" w:color="auto"/>
              <w:bottom w:val="single" w:sz="4" w:space="0" w:color="000000"/>
              <w:right w:val="single" w:sz="4" w:space="0" w:color="auto"/>
            </w:tcBorders>
            <w:vAlign w:val="center"/>
            <w:hideMark/>
          </w:tcPr>
          <w:p w:rsidR="00E86161" w:rsidRPr="00907A69" w:rsidRDefault="00E86161" w:rsidP="00E86161">
            <w:pPr>
              <w:rPr>
                <w:rFonts w:asciiTheme="majorHAnsi" w:hAnsiTheme="majorHAnsi" w:cs="Arial"/>
                <w:color w:val="000000"/>
              </w:rPr>
            </w:pP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pPr>
              <w:rPr>
                <w:rFonts w:asciiTheme="majorHAnsi" w:hAnsiTheme="majorHAnsi" w:cs="Arial"/>
                <w:b/>
                <w:bCs/>
                <w:color w:val="000000"/>
              </w:rPr>
            </w:pPr>
            <w:r w:rsidRPr="00907A69">
              <w:rPr>
                <w:rFonts w:asciiTheme="majorHAnsi" w:hAnsiTheme="majorHAnsi" w:cs="Arial"/>
                <w:b/>
                <w:bCs/>
                <w:color w:val="000000"/>
              </w:rPr>
              <w:t xml:space="preserve"> IX-X</w:t>
            </w:r>
          </w:p>
        </w:tc>
        <w:tc>
          <w:tcPr>
            <w:tcW w:w="2238" w:type="dxa"/>
            <w:gridSpan w:val="3"/>
            <w:tcBorders>
              <w:top w:val="nil"/>
              <w:left w:val="nil"/>
              <w:bottom w:val="single" w:sz="4" w:space="0" w:color="auto"/>
              <w:right w:val="single" w:sz="4" w:space="0" w:color="auto"/>
            </w:tcBorders>
            <w:shd w:val="clear" w:color="auto" w:fill="auto"/>
            <w:hideMark/>
          </w:tcPr>
          <w:p w:rsidR="00E86161" w:rsidRPr="00907A69" w:rsidRDefault="00E86161" w:rsidP="00E86161">
            <w:pPr>
              <w:jc w:val="right"/>
              <w:rPr>
                <w:rFonts w:asciiTheme="majorHAnsi" w:hAnsiTheme="majorHAnsi" w:cs="Arial"/>
                <w:b/>
                <w:bCs/>
                <w:color w:val="000000"/>
              </w:rPr>
            </w:pPr>
            <w:r w:rsidRPr="00907A69">
              <w:rPr>
                <w:rFonts w:asciiTheme="majorHAnsi" w:hAnsiTheme="majorHAnsi" w:cs="Arial"/>
                <w:b/>
                <w:bCs/>
                <w:color w:val="000000"/>
              </w:rPr>
              <w:t>Boys:</w:t>
            </w:r>
          </w:p>
        </w:tc>
        <w:tc>
          <w:tcPr>
            <w:tcW w:w="4175" w:type="dxa"/>
            <w:tcBorders>
              <w:top w:val="nil"/>
              <w:left w:val="nil"/>
              <w:bottom w:val="single" w:sz="4" w:space="0" w:color="auto"/>
              <w:right w:val="single" w:sz="4" w:space="0" w:color="auto"/>
            </w:tcBorders>
            <w:shd w:val="clear" w:color="auto" w:fill="auto"/>
            <w:hideMark/>
          </w:tcPr>
          <w:p w:rsidR="00E86161" w:rsidRPr="00907A69" w:rsidRDefault="00E86161" w:rsidP="00E86161">
            <w:pPr>
              <w:rPr>
                <w:rFonts w:asciiTheme="majorHAnsi" w:hAnsiTheme="majorHAnsi" w:cs="Arial"/>
                <w:b/>
                <w:bCs/>
                <w:color w:val="000000"/>
              </w:rPr>
            </w:pPr>
            <w:r w:rsidRPr="00907A69">
              <w:rPr>
                <w:rFonts w:asciiTheme="majorHAnsi" w:hAnsiTheme="majorHAnsi" w:cs="Arial"/>
                <w:b/>
                <w:bCs/>
                <w:color w:val="000000"/>
              </w:rPr>
              <w:t>1318</w:t>
            </w:r>
          </w:p>
        </w:tc>
      </w:tr>
      <w:tr w:rsidR="00E86161" w:rsidRPr="00907A69" w:rsidTr="00E86161">
        <w:trPr>
          <w:trHeight w:val="300"/>
        </w:trPr>
        <w:tc>
          <w:tcPr>
            <w:tcW w:w="951" w:type="dxa"/>
            <w:vMerge/>
            <w:tcBorders>
              <w:top w:val="nil"/>
              <w:left w:val="single" w:sz="4" w:space="0" w:color="auto"/>
              <w:bottom w:val="single" w:sz="4" w:space="0" w:color="000000"/>
              <w:right w:val="single" w:sz="4" w:space="0" w:color="auto"/>
            </w:tcBorders>
            <w:vAlign w:val="center"/>
            <w:hideMark/>
          </w:tcPr>
          <w:p w:rsidR="00E86161" w:rsidRPr="00907A69" w:rsidRDefault="00E86161" w:rsidP="00E86161">
            <w:pPr>
              <w:rPr>
                <w:rFonts w:asciiTheme="majorHAnsi" w:hAnsiTheme="majorHAnsi" w:cs="Arial"/>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pPr>
              <w:rPr>
                <w:rFonts w:asciiTheme="majorHAnsi" w:hAnsiTheme="majorHAnsi" w:cs="Arial"/>
                <w:b/>
                <w:bCs/>
                <w:color w:val="000000"/>
              </w:rPr>
            </w:pPr>
          </w:p>
        </w:tc>
        <w:tc>
          <w:tcPr>
            <w:tcW w:w="2238" w:type="dxa"/>
            <w:gridSpan w:val="3"/>
            <w:tcBorders>
              <w:top w:val="nil"/>
              <w:left w:val="nil"/>
              <w:bottom w:val="single" w:sz="4" w:space="0" w:color="auto"/>
              <w:right w:val="single" w:sz="4" w:space="0" w:color="auto"/>
            </w:tcBorders>
            <w:shd w:val="clear" w:color="auto" w:fill="auto"/>
            <w:hideMark/>
          </w:tcPr>
          <w:p w:rsidR="00E86161" w:rsidRPr="00907A69" w:rsidRDefault="00E86161" w:rsidP="00E86161">
            <w:pPr>
              <w:jc w:val="right"/>
              <w:rPr>
                <w:rFonts w:asciiTheme="majorHAnsi" w:hAnsiTheme="majorHAnsi" w:cs="Arial"/>
                <w:b/>
                <w:bCs/>
                <w:color w:val="000000"/>
              </w:rPr>
            </w:pPr>
            <w:r w:rsidRPr="00907A69">
              <w:rPr>
                <w:rFonts w:asciiTheme="majorHAnsi" w:hAnsiTheme="majorHAnsi" w:cs="Arial"/>
                <w:b/>
                <w:bCs/>
                <w:color w:val="000000"/>
              </w:rPr>
              <w:t>Girls:</w:t>
            </w:r>
          </w:p>
        </w:tc>
        <w:tc>
          <w:tcPr>
            <w:tcW w:w="4175" w:type="dxa"/>
            <w:tcBorders>
              <w:top w:val="nil"/>
              <w:left w:val="nil"/>
              <w:bottom w:val="single" w:sz="4" w:space="0" w:color="auto"/>
              <w:right w:val="single" w:sz="4" w:space="0" w:color="auto"/>
            </w:tcBorders>
            <w:shd w:val="clear" w:color="auto" w:fill="auto"/>
            <w:hideMark/>
          </w:tcPr>
          <w:p w:rsidR="00E86161" w:rsidRPr="00907A69" w:rsidRDefault="00E86161" w:rsidP="00E86161">
            <w:pPr>
              <w:rPr>
                <w:rFonts w:asciiTheme="majorHAnsi" w:hAnsiTheme="majorHAnsi" w:cs="Arial"/>
                <w:b/>
                <w:bCs/>
                <w:color w:val="000000"/>
              </w:rPr>
            </w:pPr>
            <w:r w:rsidRPr="00907A69">
              <w:rPr>
                <w:rFonts w:asciiTheme="majorHAnsi" w:hAnsiTheme="majorHAnsi" w:cs="Arial"/>
                <w:b/>
                <w:bCs/>
                <w:color w:val="000000"/>
              </w:rPr>
              <w:t>1480</w:t>
            </w:r>
          </w:p>
        </w:tc>
      </w:tr>
      <w:tr w:rsidR="00E86161" w:rsidRPr="00907A69" w:rsidTr="00E86161">
        <w:trPr>
          <w:trHeight w:val="300"/>
        </w:trPr>
        <w:tc>
          <w:tcPr>
            <w:tcW w:w="951" w:type="dxa"/>
            <w:vMerge/>
            <w:tcBorders>
              <w:top w:val="nil"/>
              <w:left w:val="single" w:sz="4" w:space="0" w:color="auto"/>
              <w:bottom w:val="single" w:sz="4" w:space="0" w:color="000000"/>
              <w:right w:val="single" w:sz="4" w:space="0" w:color="auto"/>
            </w:tcBorders>
            <w:vAlign w:val="center"/>
            <w:hideMark/>
          </w:tcPr>
          <w:p w:rsidR="00E86161" w:rsidRPr="00907A69" w:rsidRDefault="00E86161" w:rsidP="00E86161">
            <w:pPr>
              <w:rPr>
                <w:rFonts w:asciiTheme="majorHAnsi" w:hAnsiTheme="majorHAnsi" w:cs="Arial"/>
                <w:color w:val="000000"/>
              </w:rPr>
            </w:pP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pPr>
              <w:rPr>
                <w:rFonts w:asciiTheme="majorHAnsi" w:hAnsiTheme="majorHAnsi" w:cs="Arial"/>
                <w:b/>
                <w:bCs/>
                <w:color w:val="000000"/>
              </w:rPr>
            </w:pPr>
            <w:r w:rsidRPr="00907A69">
              <w:rPr>
                <w:rFonts w:asciiTheme="majorHAnsi" w:hAnsiTheme="majorHAnsi" w:cs="Arial"/>
                <w:b/>
                <w:bCs/>
                <w:color w:val="000000"/>
              </w:rPr>
              <w:t>XI-XII</w:t>
            </w:r>
          </w:p>
        </w:tc>
        <w:tc>
          <w:tcPr>
            <w:tcW w:w="2238" w:type="dxa"/>
            <w:gridSpan w:val="3"/>
            <w:tcBorders>
              <w:top w:val="nil"/>
              <w:left w:val="nil"/>
              <w:bottom w:val="single" w:sz="4" w:space="0" w:color="auto"/>
              <w:right w:val="single" w:sz="4" w:space="0" w:color="auto"/>
            </w:tcBorders>
            <w:shd w:val="clear" w:color="auto" w:fill="auto"/>
            <w:hideMark/>
          </w:tcPr>
          <w:p w:rsidR="00E86161" w:rsidRPr="00907A69" w:rsidRDefault="00E86161" w:rsidP="00E86161">
            <w:pPr>
              <w:jc w:val="right"/>
              <w:rPr>
                <w:rFonts w:asciiTheme="majorHAnsi" w:hAnsiTheme="majorHAnsi" w:cs="Arial"/>
                <w:b/>
                <w:bCs/>
                <w:color w:val="000000"/>
              </w:rPr>
            </w:pPr>
            <w:r w:rsidRPr="00907A69">
              <w:rPr>
                <w:rFonts w:asciiTheme="majorHAnsi" w:hAnsiTheme="majorHAnsi" w:cs="Arial"/>
                <w:b/>
                <w:bCs/>
                <w:color w:val="000000"/>
              </w:rPr>
              <w:t>Boys:</w:t>
            </w:r>
          </w:p>
        </w:tc>
        <w:tc>
          <w:tcPr>
            <w:tcW w:w="4175" w:type="dxa"/>
            <w:tcBorders>
              <w:top w:val="nil"/>
              <w:left w:val="nil"/>
              <w:bottom w:val="single" w:sz="4" w:space="0" w:color="auto"/>
              <w:right w:val="single" w:sz="4" w:space="0" w:color="auto"/>
            </w:tcBorders>
            <w:shd w:val="clear" w:color="auto" w:fill="auto"/>
            <w:hideMark/>
          </w:tcPr>
          <w:p w:rsidR="00E86161" w:rsidRPr="00907A69" w:rsidRDefault="00E86161" w:rsidP="00E86161">
            <w:pPr>
              <w:rPr>
                <w:rFonts w:asciiTheme="majorHAnsi" w:hAnsiTheme="majorHAnsi" w:cs="Arial"/>
                <w:b/>
                <w:bCs/>
                <w:color w:val="000000"/>
              </w:rPr>
            </w:pPr>
            <w:r w:rsidRPr="00907A69">
              <w:rPr>
                <w:rFonts w:asciiTheme="majorHAnsi" w:hAnsiTheme="majorHAnsi" w:cs="Arial"/>
                <w:b/>
                <w:bCs/>
                <w:color w:val="000000"/>
              </w:rPr>
              <w:t>985</w:t>
            </w:r>
          </w:p>
        </w:tc>
      </w:tr>
      <w:tr w:rsidR="00E86161" w:rsidRPr="00907A69" w:rsidTr="00E86161">
        <w:trPr>
          <w:trHeight w:val="300"/>
        </w:trPr>
        <w:tc>
          <w:tcPr>
            <w:tcW w:w="951" w:type="dxa"/>
            <w:vMerge/>
            <w:tcBorders>
              <w:top w:val="nil"/>
              <w:left w:val="single" w:sz="4" w:space="0" w:color="auto"/>
              <w:bottom w:val="single" w:sz="4" w:space="0" w:color="000000"/>
              <w:right w:val="single" w:sz="4" w:space="0" w:color="auto"/>
            </w:tcBorders>
            <w:vAlign w:val="center"/>
            <w:hideMark/>
          </w:tcPr>
          <w:p w:rsidR="00E86161" w:rsidRPr="00907A69" w:rsidRDefault="00E86161" w:rsidP="00E86161">
            <w:pPr>
              <w:rPr>
                <w:rFonts w:asciiTheme="majorHAnsi" w:hAnsiTheme="majorHAnsi" w:cs="Arial"/>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pPr>
              <w:rPr>
                <w:rFonts w:asciiTheme="majorHAnsi" w:hAnsiTheme="majorHAnsi" w:cs="Arial"/>
                <w:b/>
                <w:bCs/>
                <w:color w:val="000000"/>
              </w:rPr>
            </w:pPr>
          </w:p>
        </w:tc>
        <w:tc>
          <w:tcPr>
            <w:tcW w:w="2238" w:type="dxa"/>
            <w:gridSpan w:val="3"/>
            <w:tcBorders>
              <w:top w:val="nil"/>
              <w:left w:val="nil"/>
              <w:bottom w:val="single" w:sz="4" w:space="0" w:color="auto"/>
              <w:right w:val="single" w:sz="4" w:space="0" w:color="auto"/>
            </w:tcBorders>
            <w:shd w:val="clear" w:color="auto" w:fill="auto"/>
            <w:hideMark/>
          </w:tcPr>
          <w:p w:rsidR="00E86161" w:rsidRPr="00907A69" w:rsidRDefault="00E86161" w:rsidP="00E86161">
            <w:pPr>
              <w:jc w:val="right"/>
              <w:rPr>
                <w:rFonts w:asciiTheme="majorHAnsi" w:hAnsiTheme="majorHAnsi" w:cs="Arial"/>
                <w:b/>
                <w:bCs/>
                <w:color w:val="000000"/>
              </w:rPr>
            </w:pPr>
            <w:r w:rsidRPr="00907A69">
              <w:rPr>
                <w:rFonts w:asciiTheme="majorHAnsi" w:hAnsiTheme="majorHAnsi" w:cs="Arial"/>
                <w:b/>
                <w:bCs/>
                <w:color w:val="000000"/>
              </w:rPr>
              <w:t>Girls:</w:t>
            </w:r>
          </w:p>
        </w:tc>
        <w:tc>
          <w:tcPr>
            <w:tcW w:w="4175" w:type="dxa"/>
            <w:tcBorders>
              <w:top w:val="nil"/>
              <w:left w:val="nil"/>
              <w:bottom w:val="single" w:sz="4" w:space="0" w:color="auto"/>
              <w:right w:val="single" w:sz="4" w:space="0" w:color="auto"/>
            </w:tcBorders>
            <w:shd w:val="clear" w:color="auto" w:fill="auto"/>
            <w:hideMark/>
          </w:tcPr>
          <w:p w:rsidR="00E86161" w:rsidRPr="00907A69" w:rsidRDefault="00E86161" w:rsidP="00E86161">
            <w:pPr>
              <w:rPr>
                <w:rFonts w:asciiTheme="majorHAnsi" w:hAnsiTheme="majorHAnsi" w:cs="Arial"/>
                <w:b/>
                <w:bCs/>
                <w:color w:val="000000"/>
              </w:rPr>
            </w:pPr>
            <w:r w:rsidRPr="00907A69">
              <w:rPr>
                <w:rFonts w:asciiTheme="majorHAnsi" w:hAnsiTheme="majorHAnsi" w:cs="Arial"/>
                <w:b/>
                <w:bCs/>
                <w:color w:val="000000"/>
              </w:rPr>
              <w:t>960</w:t>
            </w:r>
          </w:p>
        </w:tc>
      </w:tr>
      <w:tr w:rsidR="00E86161" w:rsidRPr="00907A69" w:rsidTr="00E86161">
        <w:trPr>
          <w:trHeight w:val="300"/>
        </w:trPr>
        <w:tc>
          <w:tcPr>
            <w:tcW w:w="951" w:type="dxa"/>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pPr>
              <w:jc w:val="center"/>
              <w:rPr>
                <w:rFonts w:asciiTheme="majorHAnsi" w:hAnsiTheme="majorHAnsi" w:cs="Arial"/>
                <w:color w:val="000000"/>
              </w:rPr>
            </w:pPr>
          </w:p>
        </w:tc>
        <w:tc>
          <w:tcPr>
            <w:tcW w:w="4789" w:type="dxa"/>
            <w:gridSpan w:val="4"/>
            <w:tcBorders>
              <w:top w:val="single" w:sz="4" w:space="0" w:color="auto"/>
              <w:left w:val="nil"/>
              <w:bottom w:val="single" w:sz="4" w:space="0" w:color="auto"/>
              <w:right w:val="single" w:sz="4" w:space="0" w:color="auto"/>
            </w:tcBorders>
            <w:shd w:val="clear" w:color="auto" w:fill="auto"/>
            <w:hideMark/>
          </w:tcPr>
          <w:p w:rsidR="00E86161" w:rsidRPr="00907A69" w:rsidRDefault="00E86161" w:rsidP="00E86161">
            <w:pPr>
              <w:rPr>
                <w:rFonts w:asciiTheme="majorHAnsi" w:hAnsiTheme="majorHAnsi" w:cs="Arial"/>
                <w:color w:val="000000"/>
              </w:rPr>
            </w:pPr>
            <w:r w:rsidRPr="00907A69">
              <w:rPr>
                <w:rFonts w:asciiTheme="majorHAnsi" w:hAnsiTheme="majorHAnsi" w:cs="Arial"/>
                <w:color w:val="000000"/>
              </w:rPr>
              <w:t>Number of times screened (1/2)</w:t>
            </w:r>
          </w:p>
        </w:tc>
        <w:tc>
          <w:tcPr>
            <w:tcW w:w="4175" w:type="dxa"/>
            <w:tcBorders>
              <w:top w:val="nil"/>
              <w:left w:val="nil"/>
              <w:bottom w:val="single" w:sz="4" w:space="0" w:color="auto"/>
              <w:right w:val="single" w:sz="4" w:space="0" w:color="auto"/>
            </w:tcBorders>
            <w:shd w:val="clear" w:color="auto" w:fill="auto"/>
            <w:hideMark/>
          </w:tcPr>
          <w:p w:rsidR="00E86161" w:rsidRPr="00907A69" w:rsidRDefault="00E86161" w:rsidP="00E86161">
            <w:pPr>
              <w:rPr>
                <w:rFonts w:asciiTheme="majorHAnsi" w:hAnsiTheme="majorHAnsi" w:cs="Arial"/>
                <w:b/>
                <w:bCs/>
                <w:color w:val="000000"/>
              </w:rPr>
            </w:pPr>
            <w:r w:rsidRPr="00907A69">
              <w:rPr>
                <w:rFonts w:asciiTheme="majorHAnsi" w:hAnsiTheme="majorHAnsi" w:cs="Arial"/>
                <w:b/>
                <w:bCs/>
                <w:color w:val="000000"/>
              </w:rPr>
              <w:t>1</w:t>
            </w:r>
          </w:p>
        </w:tc>
      </w:tr>
      <w:tr w:rsidR="00E86161" w:rsidRPr="00907A69" w:rsidTr="00E86161">
        <w:trPr>
          <w:trHeight w:val="300"/>
        </w:trPr>
        <w:tc>
          <w:tcPr>
            <w:tcW w:w="951" w:type="dxa"/>
            <w:vMerge w:val="restart"/>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pPr>
              <w:rPr>
                <w:rFonts w:asciiTheme="majorHAnsi" w:hAnsiTheme="majorHAnsi" w:cs="Arial"/>
                <w:color w:val="000000"/>
              </w:rPr>
            </w:pP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pPr>
              <w:rPr>
                <w:rFonts w:asciiTheme="majorHAnsi" w:hAnsiTheme="majorHAnsi" w:cs="Arial"/>
              </w:rPr>
            </w:pPr>
            <w:r w:rsidRPr="00907A69">
              <w:rPr>
                <w:rFonts w:asciiTheme="majorHAnsi" w:hAnsiTheme="majorHAnsi" w:cs="Arial"/>
              </w:rPr>
              <w:t>Nodal Teacher Identified</w:t>
            </w:r>
          </w:p>
        </w:tc>
        <w:tc>
          <w:tcPr>
            <w:tcW w:w="2238" w:type="dxa"/>
            <w:gridSpan w:val="3"/>
            <w:tcBorders>
              <w:top w:val="nil"/>
              <w:left w:val="nil"/>
              <w:bottom w:val="single" w:sz="4" w:space="0" w:color="auto"/>
              <w:right w:val="single" w:sz="4" w:space="0" w:color="auto"/>
            </w:tcBorders>
            <w:shd w:val="clear" w:color="auto" w:fill="auto"/>
            <w:hideMark/>
          </w:tcPr>
          <w:p w:rsidR="00E86161" w:rsidRPr="00907A69" w:rsidRDefault="00E86161" w:rsidP="00E86161">
            <w:pPr>
              <w:jc w:val="right"/>
              <w:rPr>
                <w:rFonts w:asciiTheme="majorHAnsi" w:hAnsiTheme="majorHAnsi" w:cs="Arial"/>
              </w:rPr>
            </w:pPr>
            <w:r w:rsidRPr="00907A69">
              <w:rPr>
                <w:rFonts w:asciiTheme="majorHAnsi" w:hAnsiTheme="majorHAnsi" w:cs="Arial"/>
              </w:rPr>
              <w:t>Male</w:t>
            </w:r>
          </w:p>
        </w:tc>
        <w:tc>
          <w:tcPr>
            <w:tcW w:w="4175" w:type="dxa"/>
            <w:tcBorders>
              <w:top w:val="nil"/>
              <w:left w:val="nil"/>
              <w:bottom w:val="single" w:sz="4" w:space="0" w:color="auto"/>
              <w:right w:val="single" w:sz="4" w:space="0" w:color="auto"/>
            </w:tcBorders>
            <w:shd w:val="clear" w:color="auto" w:fill="auto"/>
            <w:hideMark/>
          </w:tcPr>
          <w:p w:rsidR="00E86161" w:rsidRPr="00907A69" w:rsidRDefault="00E86161" w:rsidP="00E86161">
            <w:pPr>
              <w:rPr>
                <w:rFonts w:asciiTheme="majorHAnsi" w:hAnsiTheme="majorHAnsi" w:cs="Arial"/>
                <w:b/>
                <w:bCs/>
                <w:color w:val="000000"/>
              </w:rPr>
            </w:pPr>
            <w:r w:rsidRPr="00907A69">
              <w:rPr>
                <w:rFonts w:asciiTheme="majorHAnsi" w:hAnsiTheme="majorHAnsi" w:cs="Arial"/>
                <w:b/>
                <w:bCs/>
                <w:color w:val="000000"/>
              </w:rPr>
              <w:t>347</w:t>
            </w:r>
          </w:p>
        </w:tc>
      </w:tr>
      <w:tr w:rsidR="00E86161" w:rsidRPr="00907A69" w:rsidTr="00E86161">
        <w:trPr>
          <w:trHeight w:val="300"/>
        </w:trPr>
        <w:tc>
          <w:tcPr>
            <w:tcW w:w="9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pPr>
              <w:rPr>
                <w:rFonts w:asciiTheme="majorHAnsi" w:hAnsiTheme="majorHAnsi" w:cs="Arial"/>
                <w:color w:val="000000"/>
              </w:rPr>
            </w:pPr>
          </w:p>
        </w:tc>
        <w:tc>
          <w:tcPr>
            <w:tcW w:w="25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pPr>
              <w:rPr>
                <w:rFonts w:asciiTheme="majorHAnsi" w:hAnsiTheme="majorHAnsi" w:cs="Arial"/>
              </w:rPr>
            </w:pPr>
          </w:p>
        </w:tc>
        <w:tc>
          <w:tcPr>
            <w:tcW w:w="2238" w:type="dxa"/>
            <w:gridSpan w:val="3"/>
            <w:tcBorders>
              <w:top w:val="nil"/>
              <w:left w:val="nil"/>
              <w:bottom w:val="single" w:sz="4" w:space="0" w:color="auto"/>
              <w:right w:val="single" w:sz="4" w:space="0" w:color="auto"/>
            </w:tcBorders>
            <w:shd w:val="clear" w:color="auto" w:fill="auto"/>
            <w:hideMark/>
          </w:tcPr>
          <w:p w:rsidR="00E86161" w:rsidRPr="00907A69" w:rsidRDefault="00E86161" w:rsidP="00E86161">
            <w:pPr>
              <w:jc w:val="right"/>
              <w:rPr>
                <w:rFonts w:asciiTheme="majorHAnsi" w:hAnsiTheme="majorHAnsi" w:cs="Arial"/>
                <w:color w:val="000000"/>
              </w:rPr>
            </w:pPr>
            <w:r w:rsidRPr="00907A69">
              <w:rPr>
                <w:rFonts w:asciiTheme="majorHAnsi" w:hAnsiTheme="majorHAnsi" w:cs="Arial"/>
                <w:color w:val="000000"/>
              </w:rPr>
              <w:t>Female</w:t>
            </w:r>
          </w:p>
        </w:tc>
        <w:tc>
          <w:tcPr>
            <w:tcW w:w="4175" w:type="dxa"/>
            <w:tcBorders>
              <w:top w:val="nil"/>
              <w:left w:val="nil"/>
              <w:bottom w:val="single" w:sz="4" w:space="0" w:color="auto"/>
              <w:right w:val="single" w:sz="4" w:space="0" w:color="auto"/>
            </w:tcBorders>
            <w:shd w:val="clear" w:color="auto" w:fill="auto"/>
            <w:hideMark/>
          </w:tcPr>
          <w:p w:rsidR="00E86161" w:rsidRPr="00907A69" w:rsidRDefault="00E86161" w:rsidP="00E86161">
            <w:pPr>
              <w:rPr>
                <w:rFonts w:asciiTheme="majorHAnsi" w:hAnsiTheme="majorHAnsi" w:cs="Arial"/>
                <w:b/>
                <w:bCs/>
                <w:color w:val="000000"/>
              </w:rPr>
            </w:pPr>
            <w:r w:rsidRPr="00907A69">
              <w:rPr>
                <w:rFonts w:asciiTheme="majorHAnsi" w:hAnsiTheme="majorHAnsi" w:cs="Arial"/>
                <w:b/>
                <w:bCs/>
                <w:color w:val="000000"/>
              </w:rPr>
              <w:t>240</w:t>
            </w:r>
          </w:p>
        </w:tc>
      </w:tr>
      <w:tr w:rsidR="00E86161" w:rsidRPr="00907A69" w:rsidTr="00E86161">
        <w:trPr>
          <w:trHeight w:val="300"/>
        </w:trPr>
        <w:tc>
          <w:tcPr>
            <w:tcW w:w="951" w:type="dxa"/>
            <w:vMerge w:val="restart"/>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pPr>
              <w:rPr>
                <w:rFonts w:asciiTheme="majorHAnsi" w:hAnsiTheme="majorHAnsi" w:cs="Arial"/>
              </w:rPr>
            </w:pPr>
          </w:p>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pPr>
              <w:rPr>
                <w:rFonts w:asciiTheme="majorHAnsi" w:hAnsiTheme="majorHAnsi" w:cs="Arial"/>
              </w:rPr>
            </w:pPr>
            <w:r w:rsidRPr="00907A69">
              <w:rPr>
                <w:rFonts w:asciiTheme="majorHAnsi" w:hAnsiTheme="majorHAnsi" w:cs="Arial"/>
              </w:rPr>
              <w:t>Nodal Teachers trained</w:t>
            </w:r>
          </w:p>
        </w:tc>
        <w:tc>
          <w:tcPr>
            <w:tcW w:w="2238" w:type="dxa"/>
            <w:gridSpan w:val="3"/>
            <w:tcBorders>
              <w:top w:val="nil"/>
              <w:left w:val="nil"/>
              <w:bottom w:val="single" w:sz="4" w:space="0" w:color="auto"/>
              <w:right w:val="single" w:sz="4" w:space="0" w:color="auto"/>
            </w:tcBorders>
            <w:shd w:val="clear" w:color="auto" w:fill="auto"/>
            <w:hideMark/>
          </w:tcPr>
          <w:p w:rsidR="00E86161" w:rsidRPr="00907A69" w:rsidRDefault="00E86161" w:rsidP="00E86161">
            <w:pPr>
              <w:jc w:val="right"/>
              <w:rPr>
                <w:rFonts w:asciiTheme="majorHAnsi" w:hAnsiTheme="majorHAnsi" w:cs="Arial"/>
              </w:rPr>
            </w:pPr>
            <w:r w:rsidRPr="00907A69">
              <w:rPr>
                <w:rFonts w:asciiTheme="majorHAnsi" w:hAnsiTheme="majorHAnsi" w:cs="Arial"/>
              </w:rPr>
              <w:t>Male</w:t>
            </w:r>
          </w:p>
        </w:tc>
        <w:tc>
          <w:tcPr>
            <w:tcW w:w="4175" w:type="dxa"/>
            <w:tcBorders>
              <w:top w:val="nil"/>
              <w:left w:val="nil"/>
              <w:bottom w:val="single" w:sz="4" w:space="0" w:color="auto"/>
              <w:right w:val="single" w:sz="4" w:space="0" w:color="auto"/>
            </w:tcBorders>
            <w:shd w:val="clear" w:color="auto" w:fill="auto"/>
            <w:vAlign w:val="center"/>
            <w:hideMark/>
          </w:tcPr>
          <w:p w:rsidR="00E86161" w:rsidRPr="00907A69" w:rsidRDefault="00E86161" w:rsidP="00E86161">
            <w:pPr>
              <w:rPr>
                <w:rFonts w:asciiTheme="majorHAnsi" w:hAnsiTheme="majorHAnsi" w:cs="Arial"/>
                <w:b/>
                <w:bCs/>
                <w:color w:val="000000"/>
              </w:rPr>
            </w:pPr>
            <w:r w:rsidRPr="00907A69">
              <w:rPr>
                <w:rFonts w:asciiTheme="majorHAnsi" w:hAnsiTheme="majorHAnsi" w:cs="Arial"/>
                <w:b/>
                <w:bCs/>
                <w:color w:val="000000"/>
              </w:rPr>
              <w:t>320</w:t>
            </w:r>
          </w:p>
        </w:tc>
      </w:tr>
      <w:tr w:rsidR="00E86161" w:rsidRPr="00907A69" w:rsidTr="00E86161">
        <w:trPr>
          <w:trHeight w:val="300"/>
        </w:trPr>
        <w:tc>
          <w:tcPr>
            <w:tcW w:w="9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pPr>
              <w:rPr>
                <w:rFonts w:asciiTheme="majorHAnsi" w:hAnsiTheme="majorHAnsi" w:cs="Arial"/>
              </w:rPr>
            </w:pPr>
          </w:p>
        </w:tc>
        <w:tc>
          <w:tcPr>
            <w:tcW w:w="25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pPr>
              <w:rPr>
                <w:rFonts w:asciiTheme="majorHAnsi" w:hAnsiTheme="majorHAnsi" w:cs="Arial"/>
              </w:rPr>
            </w:pPr>
          </w:p>
        </w:tc>
        <w:tc>
          <w:tcPr>
            <w:tcW w:w="2238" w:type="dxa"/>
            <w:gridSpan w:val="3"/>
            <w:tcBorders>
              <w:top w:val="nil"/>
              <w:left w:val="nil"/>
              <w:bottom w:val="single" w:sz="4" w:space="0" w:color="auto"/>
              <w:right w:val="single" w:sz="4" w:space="0" w:color="auto"/>
            </w:tcBorders>
            <w:shd w:val="clear" w:color="auto" w:fill="auto"/>
            <w:hideMark/>
          </w:tcPr>
          <w:p w:rsidR="00E86161" w:rsidRPr="00907A69" w:rsidRDefault="00E86161" w:rsidP="00E86161">
            <w:pPr>
              <w:jc w:val="right"/>
              <w:rPr>
                <w:rFonts w:asciiTheme="majorHAnsi" w:hAnsiTheme="majorHAnsi" w:cs="Arial"/>
                <w:color w:val="000000"/>
              </w:rPr>
            </w:pPr>
            <w:r w:rsidRPr="00907A69">
              <w:rPr>
                <w:rFonts w:asciiTheme="majorHAnsi" w:hAnsiTheme="majorHAnsi" w:cs="Arial"/>
                <w:color w:val="000000"/>
              </w:rPr>
              <w:t>Female</w:t>
            </w:r>
          </w:p>
        </w:tc>
        <w:tc>
          <w:tcPr>
            <w:tcW w:w="4175" w:type="dxa"/>
            <w:tcBorders>
              <w:top w:val="nil"/>
              <w:left w:val="nil"/>
              <w:bottom w:val="single" w:sz="4" w:space="0" w:color="auto"/>
              <w:right w:val="single" w:sz="4" w:space="0" w:color="auto"/>
            </w:tcBorders>
            <w:shd w:val="clear" w:color="auto" w:fill="auto"/>
            <w:vAlign w:val="center"/>
            <w:hideMark/>
          </w:tcPr>
          <w:p w:rsidR="00E86161" w:rsidRPr="00907A69" w:rsidRDefault="00E86161" w:rsidP="00E86161">
            <w:pPr>
              <w:rPr>
                <w:rFonts w:asciiTheme="majorHAnsi" w:hAnsiTheme="majorHAnsi" w:cs="Arial"/>
                <w:b/>
                <w:bCs/>
                <w:color w:val="000000"/>
              </w:rPr>
            </w:pPr>
            <w:r w:rsidRPr="00907A69">
              <w:rPr>
                <w:rFonts w:asciiTheme="majorHAnsi" w:hAnsiTheme="majorHAnsi" w:cs="Arial"/>
                <w:b/>
                <w:bCs/>
                <w:color w:val="000000"/>
              </w:rPr>
              <w:t>214</w:t>
            </w:r>
          </w:p>
        </w:tc>
      </w:tr>
      <w:tr w:rsidR="00E86161" w:rsidRPr="00907A69" w:rsidTr="00E86161">
        <w:trPr>
          <w:trHeight w:val="300"/>
        </w:trPr>
        <w:tc>
          <w:tcPr>
            <w:tcW w:w="951" w:type="dxa"/>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pPr>
              <w:rPr>
                <w:rFonts w:asciiTheme="majorHAnsi" w:hAnsiTheme="majorHAnsi" w:cs="Arial"/>
                <w:color w:val="000000"/>
              </w:rPr>
            </w:pPr>
          </w:p>
        </w:tc>
        <w:tc>
          <w:tcPr>
            <w:tcW w:w="4789" w:type="dxa"/>
            <w:gridSpan w:val="4"/>
            <w:tcBorders>
              <w:top w:val="single" w:sz="4" w:space="0" w:color="auto"/>
              <w:left w:val="nil"/>
              <w:bottom w:val="single" w:sz="4" w:space="0" w:color="auto"/>
              <w:right w:val="single" w:sz="4" w:space="0" w:color="000000"/>
            </w:tcBorders>
            <w:shd w:val="clear" w:color="auto" w:fill="auto"/>
            <w:hideMark/>
          </w:tcPr>
          <w:p w:rsidR="00E86161" w:rsidRPr="00907A69" w:rsidRDefault="00E86161" w:rsidP="00E86161">
            <w:pPr>
              <w:rPr>
                <w:rFonts w:asciiTheme="majorHAnsi" w:hAnsiTheme="majorHAnsi" w:cs="Arial"/>
              </w:rPr>
            </w:pPr>
            <w:r w:rsidRPr="00907A69">
              <w:rPr>
                <w:rFonts w:asciiTheme="majorHAnsi" w:hAnsiTheme="majorHAnsi" w:cs="Arial"/>
              </w:rPr>
              <w:t>Module used for teacher training (Y/N)</w:t>
            </w:r>
          </w:p>
        </w:tc>
        <w:tc>
          <w:tcPr>
            <w:tcW w:w="4175" w:type="dxa"/>
            <w:tcBorders>
              <w:top w:val="nil"/>
              <w:left w:val="nil"/>
              <w:bottom w:val="single" w:sz="4" w:space="0" w:color="auto"/>
              <w:right w:val="single" w:sz="4" w:space="0" w:color="auto"/>
            </w:tcBorders>
            <w:shd w:val="clear" w:color="auto" w:fill="auto"/>
            <w:hideMark/>
          </w:tcPr>
          <w:p w:rsidR="00E86161" w:rsidRPr="00907A69" w:rsidRDefault="00E86161" w:rsidP="00E86161">
            <w:pPr>
              <w:rPr>
                <w:rFonts w:asciiTheme="majorHAnsi" w:hAnsiTheme="majorHAnsi" w:cs="Arial"/>
                <w:b/>
                <w:bCs/>
                <w:color w:val="000000"/>
              </w:rPr>
            </w:pPr>
            <w:r w:rsidRPr="00907A69">
              <w:rPr>
                <w:rFonts w:asciiTheme="majorHAnsi" w:hAnsiTheme="majorHAnsi" w:cs="Arial"/>
                <w:b/>
                <w:bCs/>
                <w:color w:val="000000"/>
              </w:rPr>
              <w:t>y</w:t>
            </w:r>
          </w:p>
        </w:tc>
      </w:tr>
      <w:tr w:rsidR="00E86161" w:rsidRPr="00907A69" w:rsidTr="00E86161">
        <w:trPr>
          <w:trHeight w:val="278"/>
        </w:trPr>
        <w:tc>
          <w:tcPr>
            <w:tcW w:w="9915" w:type="dxa"/>
            <w:gridSpan w:val="6"/>
            <w:tcBorders>
              <w:top w:val="nil"/>
              <w:left w:val="single" w:sz="4" w:space="0" w:color="auto"/>
              <w:bottom w:val="single" w:sz="4" w:space="0" w:color="auto"/>
              <w:right w:val="single" w:sz="4" w:space="0" w:color="auto"/>
            </w:tcBorders>
            <w:shd w:val="clear" w:color="000000" w:fill="FFCC99"/>
            <w:hideMark/>
          </w:tcPr>
          <w:p w:rsidR="00E86161" w:rsidRPr="00907A69" w:rsidRDefault="00E86161" w:rsidP="00E86161">
            <w:pPr>
              <w:rPr>
                <w:rFonts w:asciiTheme="majorHAnsi" w:hAnsiTheme="majorHAnsi" w:cs="Arial"/>
                <w:b/>
                <w:bCs/>
                <w:color w:val="000000"/>
              </w:rPr>
            </w:pPr>
            <w:r w:rsidRPr="00907A69">
              <w:rPr>
                <w:rFonts w:asciiTheme="majorHAnsi" w:hAnsiTheme="majorHAnsi" w:cs="Arial"/>
                <w:b/>
                <w:bCs/>
                <w:color w:val="000000"/>
              </w:rPr>
              <w:t xml:space="preserve">Screening: Details of Disease, Deficiency and Disability identified among students screened </w:t>
            </w:r>
          </w:p>
        </w:tc>
      </w:tr>
      <w:tr w:rsidR="00E86161" w:rsidRPr="00907A69" w:rsidTr="00E86161">
        <w:trPr>
          <w:trHeight w:val="300"/>
        </w:trPr>
        <w:tc>
          <w:tcPr>
            <w:tcW w:w="951" w:type="dxa"/>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tc>
        <w:tc>
          <w:tcPr>
            <w:tcW w:w="4644" w:type="dxa"/>
            <w:gridSpan w:val="3"/>
            <w:tcBorders>
              <w:top w:val="single" w:sz="4" w:space="0" w:color="auto"/>
              <w:left w:val="nil"/>
              <w:bottom w:val="single" w:sz="4" w:space="0" w:color="auto"/>
              <w:right w:val="single" w:sz="4" w:space="0" w:color="000000"/>
            </w:tcBorders>
            <w:shd w:val="clear" w:color="auto" w:fill="auto"/>
            <w:hideMark/>
          </w:tcPr>
          <w:p w:rsidR="00E86161" w:rsidRPr="00907A69" w:rsidRDefault="00E86161" w:rsidP="00E86161"/>
        </w:tc>
        <w:tc>
          <w:tcPr>
            <w:tcW w:w="4320"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 No of Students identified with problems of</w:t>
            </w:r>
          </w:p>
        </w:tc>
      </w:tr>
      <w:tr w:rsidR="00E86161" w:rsidRPr="00907A69" w:rsidTr="00E86161">
        <w:trPr>
          <w:trHeight w:val="300"/>
        </w:trPr>
        <w:tc>
          <w:tcPr>
            <w:tcW w:w="951" w:type="dxa"/>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tc>
        <w:tc>
          <w:tcPr>
            <w:tcW w:w="3744" w:type="dxa"/>
            <w:gridSpan w:val="2"/>
            <w:tcBorders>
              <w:top w:val="nil"/>
              <w:left w:val="nil"/>
              <w:bottom w:val="single" w:sz="4" w:space="0" w:color="auto"/>
              <w:right w:val="nil"/>
            </w:tcBorders>
            <w:shd w:val="clear" w:color="auto" w:fill="auto"/>
            <w:hideMark/>
          </w:tcPr>
          <w:p w:rsidR="00E86161" w:rsidRPr="00907A69" w:rsidRDefault="00E86161" w:rsidP="00E86161">
            <w:r w:rsidRPr="00907A69">
              <w:t>Deficiency</w:t>
            </w:r>
          </w:p>
        </w:tc>
        <w:tc>
          <w:tcPr>
            <w:tcW w:w="900" w:type="dxa"/>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 </w:t>
            </w:r>
          </w:p>
        </w:tc>
        <w:tc>
          <w:tcPr>
            <w:tcW w:w="4320"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 </w:t>
            </w:r>
          </w:p>
        </w:tc>
      </w:tr>
      <w:tr w:rsidR="00E86161" w:rsidRPr="00907A69" w:rsidTr="00E86161">
        <w:trPr>
          <w:trHeight w:val="300"/>
        </w:trPr>
        <w:tc>
          <w:tcPr>
            <w:tcW w:w="951" w:type="dxa"/>
            <w:vMerge w:val="restart"/>
            <w:tcBorders>
              <w:top w:val="nil"/>
              <w:left w:val="single" w:sz="4" w:space="0" w:color="auto"/>
              <w:bottom w:val="single" w:sz="4" w:space="0" w:color="auto"/>
              <w:right w:val="single" w:sz="4" w:space="0" w:color="auto"/>
            </w:tcBorders>
            <w:shd w:val="clear" w:color="auto" w:fill="auto"/>
            <w:noWrap/>
            <w:hideMark/>
          </w:tcPr>
          <w:p w:rsidR="00E86161" w:rsidRPr="00907A69" w:rsidRDefault="00E86161" w:rsidP="00E86161"/>
        </w:tc>
        <w:tc>
          <w:tcPr>
            <w:tcW w:w="3744" w:type="dxa"/>
            <w:gridSpan w:val="2"/>
            <w:vMerge w:val="restart"/>
            <w:tcBorders>
              <w:top w:val="nil"/>
              <w:left w:val="single" w:sz="4" w:space="0" w:color="auto"/>
              <w:bottom w:val="single" w:sz="4" w:space="0" w:color="auto"/>
              <w:right w:val="single" w:sz="4" w:space="0" w:color="auto"/>
            </w:tcBorders>
            <w:shd w:val="clear" w:color="auto" w:fill="auto"/>
            <w:noWrap/>
            <w:hideMark/>
          </w:tcPr>
          <w:p w:rsidR="00E86161" w:rsidRPr="00907A69" w:rsidRDefault="00E86161" w:rsidP="00E86161">
            <w:r w:rsidRPr="00907A69">
              <w:t>Vitamin</w:t>
            </w:r>
          </w:p>
        </w:tc>
        <w:tc>
          <w:tcPr>
            <w:tcW w:w="900" w:type="dxa"/>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Boys:</w:t>
            </w:r>
          </w:p>
        </w:tc>
        <w:tc>
          <w:tcPr>
            <w:tcW w:w="4320" w:type="dxa"/>
            <w:gridSpan w:val="2"/>
            <w:tcBorders>
              <w:top w:val="nil"/>
              <w:left w:val="nil"/>
              <w:bottom w:val="single" w:sz="4" w:space="0" w:color="auto"/>
              <w:right w:val="single" w:sz="4" w:space="0" w:color="auto"/>
            </w:tcBorders>
            <w:shd w:val="clear" w:color="000000" w:fill="FFFFFF"/>
            <w:hideMark/>
          </w:tcPr>
          <w:p w:rsidR="00E86161" w:rsidRPr="00907A69" w:rsidRDefault="00E86161" w:rsidP="00E86161">
            <w:r w:rsidRPr="00907A69">
              <w:t>902</w:t>
            </w:r>
          </w:p>
        </w:tc>
      </w:tr>
      <w:tr w:rsidR="00E86161" w:rsidRPr="00907A69" w:rsidTr="00E86161">
        <w:trPr>
          <w:trHeight w:val="300"/>
        </w:trPr>
        <w:tc>
          <w:tcPr>
            <w:tcW w:w="9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3744" w:type="dxa"/>
            <w:gridSpan w:val="2"/>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900" w:type="dxa"/>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Girls:</w:t>
            </w:r>
          </w:p>
        </w:tc>
        <w:tc>
          <w:tcPr>
            <w:tcW w:w="4320" w:type="dxa"/>
            <w:gridSpan w:val="2"/>
            <w:tcBorders>
              <w:top w:val="nil"/>
              <w:left w:val="nil"/>
              <w:bottom w:val="single" w:sz="4" w:space="0" w:color="auto"/>
              <w:right w:val="single" w:sz="4" w:space="0" w:color="auto"/>
            </w:tcBorders>
            <w:shd w:val="clear" w:color="000000" w:fill="FFFFFF"/>
            <w:hideMark/>
          </w:tcPr>
          <w:p w:rsidR="00E86161" w:rsidRPr="00907A69" w:rsidRDefault="00E86161" w:rsidP="00E86161">
            <w:r w:rsidRPr="00907A69">
              <w:t>490</w:t>
            </w:r>
          </w:p>
        </w:tc>
      </w:tr>
      <w:tr w:rsidR="00E86161" w:rsidRPr="00907A69" w:rsidTr="00E86161">
        <w:trPr>
          <w:trHeight w:val="300"/>
        </w:trPr>
        <w:tc>
          <w:tcPr>
            <w:tcW w:w="951" w:type="dxa"/>
            <w:vMerge w:val="restart"/>
            <w:tcBorders>
              <w:top w:val="nil"/>
              <w:left w:val="single" w:sz="4" w:space="0" w:color="auto"/>
              <w:bottom w:val="single" w:sz="4" w:space="0" w:color="auto"/>
              <w:right w:val="single" w:sz="4" w:space="0" w:color="auto"/>
            </w:tcBorders>
            <w:shd w:val="clear" w:color="auto" w:fill="auto"/>
            <w:noWrap/>
            <w:hideMark/>
          </w:tcPr>
          <w:p w:rsidR="00E86161" w:rsidRPr="00907A69" w:rsidRDefault="00E86161" w:rsidP="00E86161"/>
        </w:tc>
        <w:tc>
          <w:tcPr>
            <w:tcW w:w="3744" w:type="dxa"/>
            <w:gridSpan w:val="2"/>
            <w:vMerge w:val="restart"/>
            <w:tcBorders>
              <w:top w:val="nil"/>
              <w:left w:val="single" w:sz="4" w:space="0" w:color="auto"/>
              <w:bottom w:val="single" w:sz="4" w:space="0" w:color="auto"/>
              <w:right w:val="single" w:sz="4" w:space="0" w:color="auto"/>
            </w:tcBorders>
            <w:shd w:val="clear" w:color="auto" w:fill="auto"/>
            <w:noWrap/>
            <w:hideMark/>
          </w:tcPr>
          <w:p w:rsidR="00E86161" w:rsidRPr="00907A69" w:rsidRDefault="00E86161" w:rsidP="00E86161">
            <w:r w:rsidRPr="00907A69">
              <w:t>Other micro nutrient</w:t>
            </w:r>
          </w:p>
        </w:tc>
        <w:tc>
          <w:tcPr>
            <w:tcW w:w="900" w:type="dxa"/>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Boys:</w:t>
            </w:r>
          </w:p>
        </w:tc>
        <w:tc>
          <w:tcPr>
            <w:tcW w:w="4320" w:type="dxa"/>
            <w:gridSpan w:val="2"/>
            <w:tcBorders>
              <w:top w:val="nil"/>
              <w:left w:val="nil"/>
              <w:bottom w:val="single" w:sz="4" w:space="0" w:color="auto"/>
              <w:right w:val="single" w:sz="4" w:space="0" w:color="auto"/>
            </w:tcBorders>
            <w:shd w:val="clear" w:color="000000" w:fill="FFFFFF"/>
            <w:hideMark/>
          </w:tcPr>
          <w:p w:rsidR="00E86161" w:rsidRPr="00907A69" w:rsidRDefault="00E86161" w:rsidP="00E86161">
            <w:r w:rsidRPr="00907A69">
              <w:t>1</w:t>
            </w:r>
          </w:p>
        </w:tc>
      </w:tr>
      <w:tr w:rsidR="00E86161" w:rsidRPr="00907A69" w:rsidTr="00E86161">
        <w:trPr>
          <w:trHeight w:val="300"/>
        </w:trPr>
        <w:tc>
          <w:tcPr>
            <w:tcW w:w="9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3744" w:type="dxa"/>
            <w:gridSpan w:val="2"/>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900" w:type="dxa"/>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Girls:</w:t>
            </w:r>
          </w:p>
        </w:tc>
        <w:tc>
          <w:tcPr>
            <w:tcW w:w="4320" w:type="dxa"/>
            <w:gridSpan w:val="2"/>
            <w:tcBorders>
              <w:top w:val="nil"/>
              <w:left w:val="nil"/>
              <w:bottom w:val="single" w:sz="4" w:space="0" w:color="auto"/>
              <w:right w:val="single" w:sz="4" w:space="0" w:color="auto"/>
            </w:tcBorders>
            <w:shd w:val="clear" w:color="000000" w:fill="FFFFFF"/>
            <w:hideMark/>
          </w:tcPr>
          <w:p w:rsidR="00E86161" w:rsidRPr="00907A69" w:rsidRDefault="00E86161" w:rsidP="00E86161">
            <w:r w:rsidRPr="00907A69">
              <w:t>1</w:t>
            </w:r>
          </w:p>
        </w:tc>
      </w:tr>
      <w:tr w:rsidR="00E86161" w:rsidRPr="00907A69" w:rsidTr="00E86161">
        <w:trPr>
          <w:trHeight w:val="300"/>
        </w:trPr>
        <w:tc>
          <w:tcPr>
            <w:tcW w:w="951" w:type="dxa"/>
            <w:vMerge w:val="restart"/>
            <w:tcBorders>
              <w:top w:val="nil"/>
              <w:left w:val="single" w:sz="4" w:space="0" w:color="auto"/>
              <w:bottom w:val="single" w:sz="4" w:space="0" w:color="auto"/>
              <w:right w:val="single" w:sz="4" w:space="0" w:color="auto"/>
            </w:tcBorders>
            <w:shd w:val="clear" w:color="auto" w:fill="auto"/>
            <w:noWrap/>
            <w:hideMark/>
          </w:tcPr>
          <w:p w:rsidR="00E86161" w:rsidRPr="00907A69" w:rsidRDefault="00E86161" w:rsidP="00E86161"/>
        </w:tc>
        <w:tc>
          <w:tcPr>
            <w:tcW w:w="3744" w:type="dxa"/>
            <w:gridSpan w:val="2"/>
            <w:vMerge w:val="restart"/>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r w:rsidRPr="00907A69">
              <w:t>Underweight (BMI classification)</w:t>
            </w:r>
          </w:p>
        </w:tc>
        <w:tc>
          <w:tcPr>
            <w:tcW w:w="900" w:type="dxa"/>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Boys:</w:t>
            </w:r>
          </w:p>
        </w:tc>
        <w:tc>
          <w:tcPr>
            <w:tcW w:w="4320" w:type="dxa"/>
            <w:gridSpan w:val="2"/>
            <w:tcBorders>
              <w:top w:val="nil"/>
              <w:left w:val="nil"/>
              <w:bottom w:val="single" w:sz="4" w:space="0" w:color="auto"/>
              <w:right w:val="single" w:sz="4" w:space="0" w:color="auto"/>
            </w:tcBorders>
            <w:shd w:val="clear" w:color="000000" w:fill="FFFFFF"/>
            <w:hideMark/>
          </w:tcPr>
          <w:p w:rsidR="00E86161" w:rsidRPr="00907A69" w:rsidRDefault="00E86161" w:rsidP="00E86161">
            <w:r w:rsidRPr="00907A69">
              <w:t>859</w:t>
            </w:r>
          </w:p>
        </w:tc>
      </w:tr>
      <w:tr w:rsidR="00E86161" w:rsidRPr="00907A69" w:rsidTr="00E86161">
        <w:trPr>
          <w:trHeight w:val="300"/>
        </w:trPr>
        <w:tc>
          <w:tcPr>
            <w:tcW w:w="9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3744" w:type="dxa"/>
            <w:gridSpan w:val="2"/>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900" w:type="dxa"/>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Girls:</w:t>
            </w:r>
          </w:p>
        </w:tc>
        <w:tc>
          <w:tcPr>
            <w:tcW w:w="4320" w:type="dxa"/>
            <w:gridSpan w:val="2"/>
            <w:tcBorders>
              <w:top w:val="nil"/>
              <w:left w:val="nil"/>
              <w:bottom w:val="single" w:sz="4" w:space="0" w:color="auto"/>
              <w:right w:val="single" w:sz="4" w:space="0" w:color="auto"/>
            </w:tcBorders>
            <w:shd w:val="clear" w:color="000000" w:fill="FFFFFF"/>
            <w:hideMark/>
          </w:tcPr>
          <w:p w:rsidR="00E86161" w:rsidRPr="00907A69" w:rsidRDefault="00E86161" w:rsidP="00E86161">
            <w:r w:rsidRPr="00907A69">
              <w:t>843</w:t>
            </w:r>
          </w:p>
        </w:tc>
      </w:tr>
      <w:tr w:rsidR="00E86161" w:rsidRPr="00907A69" w:rsidTr="00E86161">
        <w:trPr>
          <w:trHeight w:val="300"/>
        </w:trPr>
        <w:tc>
          <w:tcPr>
            <w:tcW w:w="951" w:type="dxa"/>
            <w:vMerge w:val="restart"/>
            <w:tcBorders>
              <w:top w:val="nil"/>
              <w:left w:val="single" w:sz="4" w:space="0" w:color="auto"/>
              <w:bottom w:val="single" w:sz="4" w:space="0" w:color="auto"/>
              <w:right w:val="single" w:sz="4" w:space="0" w:color="auto"/>
            </w:tcBorders>
            <w:shd w:val="clear" w:color="auto" w:fill="auto"/>
            <w:noWrap/>
            <w:hideMark/>
          </w:tcPr>
          <w:p w:rsidR="00E86161" w:rsidRPr="00907A69" w:rsidRDefault="00E86161" w:rsidP="00E86161"/>
        </w:tc>
        <w:tc>
          <w:tcPr>
            <w:tcW w:w="3744" w:type="dxa"/>
            <w:gridSpan w:val="2"/>
            <w:vMerge w:val="restart"/>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r w:rsidRPr="00907A69">
              <w:t>Over weight (BMI classification)</w:t>
            </w:r>
          </w:p>
        </w:tc>
        <w:tc>
          <w:tcPr>
            <w:tcW w:w="900" w:type="dxa"/>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Boys:</w:t>
            </w:r>
          </w:p>
        </w:tc>
        <w:tc>
          <w:tcPr>
            <w:tcW w:w="4320" w:type="dxa"/>
            <w:gridSpan w:val="2"/>
            <w:tcBorders>
              <w:top w:val="nil"/>
              <w:left w:val="nil"/>
              <w:bottom w:val="single" w:sz="4" w:space="0" w:color="auto"/>
              <w:right w:val="single" w:sz="4" w:space="0" w:color="auto"/>
            </w:tcBorders>
            <w:shd w:val="clear" w:color="000000" w:fill="FFFFFF"/>
            <w:hideMark/>
          </w:tcPr>
          <w:p w:rsidR="00E86161" w:rsidRPr="00907A69" w:rsidRDefault="00E86161" w:rsidP="00E86161">
            <w:r w:rsidRPr="00907A69">
              <w:t>90</w:t>
            </w:r>
          </w:p>
        </w:tc>
      </w:tr>
      <w:tr w:rsidR="00E86161" w:rsidRPr="00907A69" w:rsidTr="00E86161">
        <w:trPr>
          <w:trHeight w:val="300"/>
        </w:trPr>
        <w:tc>
          <w:tcPr>
            <w:tcW w:w="9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3744" w:type="dxa"/>
            <w:gridSpan w:val="2"/>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900" w:type="dxa"/>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Girls:</w:t>
            </w:r>
          </w:p>
        </w:tc>
        <w:tc>
          <w:tcPr>
            <w:tcW w:w="4320" w:type="dxa"/>
            <w:gridSpan w:val="2"/>
            <w:tcBorders>
              <w:top w:val="nil"/>
              <w:left w:val="nil"/>
              <w:bottom w:val="single" w:sz="4" w:space="0" w:color="auto"/>
              <w:right w:val="single" w:sz="4" w:space="0" w:color="auto"/>
            </w:tcBorders>
            <w:shd w:val="clear" w:color="000000" w:fill="FFFFFF"/>
            <w:hideMark/>
          </w:tcPr>
          <w:p w:rsidR="00E86161" w:rsidRPr="00907A69" w:rsidRDefault="00E86161" w:rsidP="00E86161">
            <w:r w:rsidRPr="00907A69">
              <w:t>263</w:t>
            </w:r>
          </w:p>
        </w:tc>
      </w:tr>
      <w:tr w:rsidR="00E86161" w:rsidRPr="00907A69" w:rsidTr="00E86161">
        <w:trPr>
          <w:trHeight w:val="300"/>
        </w:trPr>
        <w:tc>
          <w:tcPr>
            <w:tcW w:w="951" w:type="dxa"/>
            <w:vMerge w:val="restart"/>
            <w:tcBorders>
              <w:top w:val="nil"/>
              <w:left w:val="single" w:sz="4" w:space="0" w:color="auto"/>
              <w:bottom w:val="single" w:sz="4" w:space="0" w:color="auto"/>
              <w:right w:val="single" w:sz="4" w:space="0" w:color="auto"/>
            </w:tcBorders>
            <w:shd w:val="clear" w:color="auto" w:fill="auto"/>
            <w:noWrap/>
            <w:hideMark/>
          </w:tcPr>
          <w:p w:rsidR="00E86161" w:rsidRPr="00907A69" w:rsidRDefault="00E86161" w:rsidP="00E86161"/>
        </w:tc>
        <w:tc>
          <w:tcPr>
            <w:tcW w:w="3744" w:type="dxa"/>
            <w:gridSpan w:val="2"/>
            <w:vMerge w:val="restart"/>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r w:rsidRPr="00907A69">
              <w:t>Anemia (Nutritional)</w:t>
            </w:r>
          </w:p>
        </w:tc>
        <w:tc>
          <w:tcPr>
            <w:tcW w:w="900" w:type="dxa"/>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Boys:</w:t>
            </w:r>
          </w:p>
        </w:tc>
        <w:tc>
          <w:tcPr>
            <w:tcW w:w="4320" w:type="dxa"/>
            <w:gridSpan w:val="2"/>
            <w:tcBorders>
              <w:top w:val="nil"/>
              <w:left w:val="nil"/>
              <w:bottom w:val="single" w:sz="4" w:space="0" w:color="auto"/>
              <w:right w:val="single" w:sz="4" w:space="0" w:color="auto"/>
            </w:tcBorders>
            <w:shd w:val="clear" w:color="000000" w:fill="FFFFFF"/>
            <w:vAlign w:val="center"/>
            <w:hideMark/>
          </w:tcPr>
          <w:p w:rsidR="00E86161" w:rsidRPr="00907A69" w:rsidRDefault="00E86161" w:rsidP="00E86161">
            <w:r w:rsidRPr="00907A69">
              <w:t>3850</w:t>
            </w:r>
          </w:p>
        </w:tc>
      </w:tr>
      <w:tr w:rsidR="00E86161" w:rsidRPr="00907A69" w:rsidTr="00E86161">
        <w:trPr>
          <w:trHeight w:val="300"/>
        </w:trPr>
        <w:tc>
          <w:tcPr>
            <w:tcW w:w="9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3744" w:type="dxa"/>
            <w:gridSpan w:val="2"/>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900" w:type="dxa"/>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Girls:</w:t>
            </w:r>
          </w:p>
        </w:tc>
        <w:tc>
          <w:tcPr>
            <w:tcW w:w="4320" w:type="dxa"/>
            <w:gridSpan w:val="2"/>
            <w:tcBorders>
              <w:top w:val="nil"/>
              <w:left w:val="nil"/>
              <w:bottom w:val="single" w:sz="4" w:space="0" w:color="auto"/>
              <w:right w:val="single" w:sz="4" w:space="0" w:color="auto"/>
            </w:tcBorders>
            <w:shd w:val="clear" w:color="000000" w:fill="FFFFFF"/>
            <w:vAlign w:val="center"/>
            <w:hideMark/>
          </w:tcPr>
          <w:p w:rsidR="00E86161" w:rsidRPr="00907A69" w:rsidRDefault="00E86161" w:rsidP="00E86161">
            <w:r w:rsidRPr="00907A69">
              <w:t>4151</w:t>
            </w:r>
          </w:p>
        </w:tc>
      </w:tr>
      <w:tr w:rsidR="00E86161" w:rsidRPr="00907A69" w:rsidTr="00E86161">
        <w:trPr>
          <w:trHeight w:val="300"/>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86161" w:rsidRPr="00907A69" w:rsidRDefault="00E86161" w:rsidP="00E86161"/>
        </w:tc>
        <w:tc>
          <w:tcPr>
            <w:tcW w:w="374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86161" w:rsidRPr="00907A69" w:rsidRDefault="00E86161" w:rsidP="00E86161">
            <w:r w:rsidRPr="00907A69">
              <w:t>Disease/ Diarrhoea</w:t>
            </w:r>
          </w:p>
        </w:tc>
        <w:tc>
          <w:tcPr>
            <w:tcW w:w="900" w:type="dxa"/>
            <w:tcBorders>
              <w:top w:val="single" w:sz="4" w:space="0" w:color="auto"/>
              <w:left w:val="nil"/>
              <w:bottom w:val="single" w:sz="4" w:space="0" w:color="auto"/>
              <w:right w:val="single" w:sz="4" w:space="0" w:color="auto"/>
            </w:tcBorders>
            <w:shd w:val="clear" w:color="auto" w:fill="auto"/>
            <w:hideMark/>
          </w:tcPr>
          <w:p w:rsidR="00E86161" w:rsidRPr="00907A69" w:rsidRDefault="00E86161" w:rsidP="00E86161">
            <w:r w:rsidRPr="00907A69">
              <w:t>Boys:</w:t>
            </w:r>
          </w:p>
        </w:tc>
        <w:tc>
          <w:tcPr>
            <w:tcW w:w="4320" w:type="dxa"/>
            <w:gridSpan w:val="2"/>
            <w:tcBorders>
              <w:top w:val="single" w:sz="4" w:space="0" w:color="auto"/>
              <w:left w:val="nil"/>
              <w:bottom w:val="single" w:sz="4" w:space="0" w:color="auto"/>
              <w:right w:val="single" w:sz="4" w:space="0" w:color="auto"/>
            </w:tcBorders>
            <w:shd w:val="clear" w:color="000000" w:fill="FFFFFF"/>
            <w:vAlign w:val="center"/>
            <w:hideMark/>
          </w:tcPr>
          <w:p w:rsidR="00E86161" w:rsidRPr="00907A69" w:rsidRDefault="00E86161" w:rsidP="00E86161">
            <w:r w:rsidRPr="00907A69">
              <w:t>755</w:t>
            </w:r>
          </w:p>
        </w:tc>
      </w:tr>
      <w:tr w:rsidR="00E86161" w:rsidRPr="00907A69" w:rsidTr="00E86161">
        <w:trPr>
          <w:trHeight w:val="300"/>
        </w:trPr>
        <w:tc>
          <w:tcPr>
            <w:tcW w:w="9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3744" w:type="dxa"/>
            <w:gridSpan w:val="2"/>
            <w:vMerge/>
            <w:tcBorders>
              <w:top w:val="nil"/>
              <w:left w:val="single" w:sz="4" w:space="0" w:color="auto"/>
              <w:bottom w:val="single" w:sz="4" w:space="0" w:color="000000"/>
              <w:right w:val="single" w:sz="4" w:space="0" w:color="auto"/>
            </w:tcBorders>
            <w:vAlign w:val="center"/>
            <w:hideMark/>
          </w:tcPr>
          <w:p w:rsidR="00E86161" w:rsidRPr="00907A69" w:rsidRDefault="00E86161" w:rsidP="00E86161"/>
        </w:tc>
        <w:tc>
          <w:tcPr>
            <w:tcW w:w="900" w:type="dxa"/>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Girls:</w:t>
            </w:r>
          </w:p>
        </w:tc>
        <w:tc>
          <w:tcPr>
            <w:tcW w:w="4320" w:type="dxa"/>
            <w:gridSpan w:val="2"/>
            <w:tcBorders>
              <w:top w:val="nil"/>
              <w:left w:val="nil"/>
              <w:bottom w:val="single" w:sz="4" w:space="0" w:color="auto"/>
              <w:right w:val="single" w:sz="4" w:space="0" w:color="auto"/>
            </w:tcBorders>
            <w:shd w:val="clear" w:color="000000" w:fill="FFFFFF"/>
            <w:vAlign w:val="center"/>
            <w:hideMark/>
          </w:tcPr>
          <w:p w:rsidR="00E86161" w:rsidRPr="00907A69" w:rsidRDefault="00E86161" w:rsidP="00E86161">
            <w:r w:rsidRPr="00907A69">
              <w:t>602</w:t>
            </w:r>
          </w:p>
        </w:tc>
      </w:tr>
      <w:tr w:rsidR="00E86161" w:rsidRPr="00907A69" w:rsidTr="00E86161">
        <w:trPr>
          <w:trHeight w:val="300"/>
        </w:trPr>
        <w:tc>
          <w:tcPr>
            <w:tcW w:w="9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86161" w:rsidRPr="00907A69" w:rsidRDefault="00E86161" w:rsidP="00E86161"/>
        </w:tc>
        <w:tc>
          <w:tcPr>
            <w:tcW w:w="374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E86161" w:rsidRPr="00907A69" w:rsidRDefault="00E86161" w:rsidP="00E86161">
            <w:r w:rsidRPr="00907A69">
              <w:t xml:space="preserve">Refractive errors </w:t>
            </w:r>
          </w:p>
        </w:tc>
        <w:tc>
          <w:tcPr>
            <w:tcW w:w="900" w:type="dxa"/>
            <w:tcBorders>
              <w:top w:val="single" w:sz="4" w:space="0" w:color="auto"/>
              <w:left w:val="nil"/>
              <w:bottom w:val="single" w:sz="4" w:space="0" w:color="auto"/>
              <w:right w:val="single" w:sz="4" w:space="0" w:color="auto"/>
            </w:tcBorders>
            <w:shd w:val="clear" w:color="auto" w:fill="auto"/>
            <w:hideMark/>
          </w:tcPr>
          <w:p w:rsidR="00E86161" w:rsidRPr="00907A69" w:rsidRDefault="00E86161" w:rsidP="00E86161">
            <w:r w:rsidRPr="00907A69">
              <w:t>Boys:</w:t>
            </w:r>
          </w:p>
        </w:tc>
        <w:tc>
          <w:tcPr>
            <w:tcW w:w="4320" w:type="dxa"/>
            <w:gridSpan w:val="2"/>
            <w:tcBorders>
              <w:top w:val="single" w:sz="4" w:space="0" w:color="auto"/>
              <w:left w:val="nil"/>
              <w:bottom w:val="single" w:sz="4" w:space="0" w:color="auto"/>
              <w:right w:val="single" w:sz="4" w:space="0" w:color="auto"/>
            </w:tcBorders>
            <w:shd w:val="clear" w:color="000000" w:fill="FFFFFF"/>
            <w:hideMark/>
          </w:tcPr>
          <w:p w:rsidR="00E86161" w:rsidRPr="00907A69" w:rsidRDefault="00E86161" w:rsidP="00E86161">
            <w:r w:rsidRPr="00907A69">
              <w:t>148</w:t>
            </w:r>
          </w:p>
        </w:tc>
      </w:tr>
      <w:tr w:rsidR="00E86161" w:rsidRPr="00907A69" w:rsidTr="00E86161">
        <w:trPr>
          <w:trHeight w:val="300"/>
        </w:trPr>
        <w:tc>
          <w:tcPr>
            <w:tcW w:w="9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3744" w:type="dxa"/>
            <w:gridSpan w:val="2"/>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900" w:type="dxa"/>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Girls:</w:t>
            </w:r>
          </w:p>
        </w:tc>
        <w:tc>
          <w:tcPr>
            <w:tcW w:w="4320" w:type="dxa"/>
            <w:gridSpan w:val="2"/>
            <w:tcBorders>
              <w:top w:val="nil"/>
              <w:left w:val="nil"/>
              <w:bottom w:val="single" w:sz="4" w:space="0" w:color="auto"/>
              <w:right w:val="single" w:sz="4" w:space="0" w:color="auto"/>
            </w:tcBorders>
            <w:shd w:val="clear" w:color="000000" w:fill="FFFFFF"/>
            <w:hideMark/>
          </w:tcPr>
          <w:p w:rsidR="00E86161" w:rsidRPr="00907A69" w:rsidRDefault="00E86161" w:rsidP="00E86161">
            <w:r w:rsidRPr="00907A69">
              <w:t>238</w:t>
            </w:r>
          </w:p>
        </w:tc>
      </w:tr>
      <w:tr w:rsidR="00E86161" w:rsidRPr="00907A69" w:rsidTr="00E86161">
        <w:trPr>
          <w:trHeight w:val="300"/>
        </w:trPr>
        <w:tc>
          <w:tcPr>
            <w:tcW w:w="951" w:type="dxa"/>
            <w:vMerge w:val="restart"/>
            <w:tcBorders>
              <w:top w:val="nil"/>
              <w:left w:val="single" w:sz="4" w:space="0" w:color="auto"/>
              <w:bottom w:val="single" w:sz="4" w:space="0" w:color="auto"/>
              <w:right w:val="single" w:sz="4" w:space="0" w:color="auto"/>
            </w:tcBorders>
            <w:shd w:val="clear" w:color="auto" w:fill="auto"/>
            <w:noWrap/>
            <w:hideMark/>
          </w:tcPr>
          <w:p w:rsidR="00E86161" w:rsidRPr="00907A69" w:rsidRDefault="00E86161" w:rsidP="00E86161"/>
        </w:tc>
        <w:tc>
          <w:tcPr>
            <w:tcW w:w="3744" w:type="dxa"/>
            <w:gridSpan w:val="2"/>
            <w:vMerge w:val="restart"/>
            <w:tcBorders>
              <w:top w:val="nil"/>
              <w:left w:val="single" w:sz="4" w:space="0" w:color="auto"/>
              <w:bottom w:val="single" w:sz="4" w:space="0" w:color="auto"/>
              <w:right w:val="single" w:sz="4" w:space="0" w:color="auto"/>
            </w:tcBorders>
            <w:shd w:val="clear" w:color="auto" w:fill="auto"/>
            <w:noWrap/>
            <w:hideMark/>
          </w:tcPr>
          <w:p w:rsidR="00E86161" w:rsidRPr="00907A69" w:rsidRDefault="00E86161" w:rsidP="00E86161">
            <w:r w:rsidRPr="00907A69">
              <w:t>ENT</w:t>
            </w:r>
          </w:p>
        </w:tc>
        <w:tc>
          <w:tcPr>
            <w:tcW w:w="900" w:type="dxa"/>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Boys:</w:t>
            </w:r>
          </w:p>
        </w:tc>
        <w:tc>
          <w:tcPr>
            <w:tcW w:w="4320" w:type="dxa"/>
            <w:gridSpan w:val="2"/>
            <w:tcBorders>
              <w:top w:val="nil"/>
              <w:left w:val="nil"/>
              <w:bottom w:val="single" w:sz="4" w:space="0" w:color="auto"/>
              <w:right w:val="single" w:sz="4" w:space="0" w:color="auto"/>
            </w:tcBorders>
            <w:shd w:val="clear" w:color="000000" w:fill="FFFFFF"/>
            <w:hideMark/>
          </w:tcPr>
          <w:p w:rsidR="00E86161" w:rsidRPr="00907A69" w:rsidRDefault="00E86161" w:rsidP="00E86161">
            <w:r w:rsidRPr="00907A69">
              <w:t>240</w:t>
            </w:r>
          </w:p>
        </w:tc>
      </w:tr>
      <w:tr w:rsidR="00E86161" w:rsidRPr="00907A69" w:rsidTr="00E86161">
        <w:trPr>
          <w:trHeight w:val="300"/>
        </w:trPr>
        <w:tc>
          <w:tcPr>
            <w:tcW w:w="9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3744" w:type="dxa"/>
            <w:gridSpan w:val="2"/>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900" w:type="dxa"/>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Girls:</w:t>
            </w:r>
          </w:p>
        </w:tc>
        <w:tc>
          <w:tcPr>
            <w:tcW w:w="4320" w:type="dxa"/>
            <w:gridSpan w:val="2"/>
            <w:tcBorders>
              <w:top w:val="nil"/>
              <w:left w:val="nil"/>
              <w:bottom w:val="single" w:sz="4" w:space="0" w:color="auto"/>
              <w:right w:val="single" w:sz="4" w:space="0" w:color="auto"/>
            </w:tcBorders>
            <w:shd w:val="clear" w:color="000000" w:fill="FFFFFF"/>
            <w:hideMark/>
          </w:tcPr>
          <w:p w:rsidR="00E86161" w:rsidRPr="00907A69" w:rsidRDefault="00E86161" w:rsidP="00E86161">
            <w:r w:rsidRPr="00907A69">
              <w:t>390</w:t>
            </w:r>
          </w:p>
        </w:tc>
      </w:tr>
      <w:tr w:rsidR="00E86161" w:rsidRPr="00907A69" w:rsidTr="00E86161">
        <w:trPr>
          <w:trHeight w:val="300"/>
        </w:trPr>
        <w:tc>
          <w:tcPr>
            <w:tcW w:w="951" w:type="dxa"/>
            <w:vMerge w:val="restart"/>
            <w:tcBorders>
              <w:top w:val="nil"/>
              <w:left w:val="single" w:sz="4" w:space="0" w:color="auto"/>
              <w:bottom w:val="single" w:sz="4" w:space="0" w:color="auto"/>
              <w:right w:val="single" w:sz="4" w:space="0" w:color="auto"/>
            </w:tcBorders>
            <w:shd w:val="clear" w:color="auto" w:fill="auto"/>
            <w:noWrap/>
            <w:hideMark/>
          </w:tcPr>
          <w:p w:rsidR="00E86161" w:rsidRPr="00907A69" w:rsidRDefault="00E86161" w:rsidP="00E86161"/>
        </w:tc>
        <w:tc>
          <w:tcPr>
            <w:tcW w:w="3744" w:type="dxa"/>
            <w:gridSpan w:val="2"/>
            <w:vMerge w:val="restart"/>
            <w:tcBorders>
              <w:top w:val="nil"/>
              <w:left w:val="single" w:sz="4" w:space="0" w:color="auto"/>
              <w:bottom w:val="single" w:sz="4" w:space="0" w:color="auto"/>
              <w:right w:val="single" w:sz="4" w:space="0" w:color="auto"/>
            </w:tcBorders>
            <w:shd w:val="clear" w:color="auto" w:fill="auto"/>
            <w:noWrap/>
            <w:hideMark/>
          </w:tcPr>
          <w:p w:rsidR="00E86161" w:rsidRPr="00907A69" w:rsidRDefault="00E86161" w:rsidP="00E86161">
            <w:r w:rsidRPr="00907A69">
              <w:t>Dental</w:t>
            </w:r>
          </w:p>
        </w:tc>
        <w:tc>
          <w:tcPr>
            <w:tcW w:w="900" w:type="dxa"/>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Boys:</w:t>
            </w:r>
          </w:p>
        </w:tc>
        <w:tc>
          <w:tcPr>
            <w:tcW w:w="4320" w:type="dxa"/>
            <w:gridSpan w:val="2"/>
            <w:tcBorders>
              <w:top w:val="nil"/>
              <w:left w:val="nil"/>
              <w:bottom w:val="single" w:sz="4" w:space="0" w:color="auto"/>
              <w:right w:val="single" w:sz="4" w:space="0" w:color="auto"/>
            </w:tcBorders>
            <w:shd w:val="clear" w:color="000000" w:fill="FFFFFF"/>
            <w:vAlign w:val="center"/>
            <w:hideMark/>
          </w:tcPr>
          <w:p w:rsidR="00E86161" w:rsidRPr="00907A69" w:rsidRDefault="00E86161" w:rsidP="00E86161">
            <w:r w:rsidRPr="00907A69">
              <w:t>5213</w:t>
            </w:r>
          </w:p>
        </w:tc>
      </w:tr>
      <w:tr w:rsidR="00E86161" w:rsidRPr="00907A69" w:rsidTr="00E86161">
        <w:trPr>
          <w:trHeight w:val="300"/>
        </w:trPr>
        <w:tc>
          <w:tcPr>
            <w:tcW w:w="9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3744" w:type="dxa"/>
            <w:gridSpan w:val="2"/>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900" w:type="dxa"/>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Girls:</w:t>
            </w:r>
          </w:p>
        </w:tc>
        <w:tc>
          <w:tcPr>
            <w:tcW w:w="4320" w:type="dxa"/>
            <w:gridSpan w:val="2"/>
            <w:tcBorders>
              <w:top w:val="nil"/>
              <w:left w:val="nil"/>
              <w:bottom w:val="single" w:sz="4" w:space="0" w:color="auto"/>
              <w:right w:val="single" w:sz="4" w:space="0" w:color="auto"/>
            </w:tcBorders>
            <w:shd w:val="clear" w:color="000000" w:fill="FFFFFF"/>
            <w:vAlign w:val="center"/>
            <w:hideMark/>
          </w:tcPr>
          <w:p w:rsidR="00E86161" w:rsidRPr="00907A69" w:rsidRDefault="00E86161" w:rsidP="00E86161">
            <w:r w:rsidRPr="00907A69">
              <w:t>4694</w:t>
            </w:r>
          </w:p>
        </w:tc>
      </w:tr>
      <w:tr w:rsidR="00E86161" w:rsidRPr="00907A69" w:rsidTr="00E86161">
        <w:trPr>
          <w:trHeight w:val="300"/>
        </w:trPr>
        <w:tc>
          <w:tcPr>
            <w:tcW w:w="951" w:type="dxa"/>
            <w:vMerge w:val="restart"/>
            <w:tcBorders>
              <w:top w:val="nil"/>
              <w:left w:val="single" w:sz="4" w:space="0" w:color="auto"/>
              <w:bottom w:val="single" w:sz="4" w:space="0" w:color="auto"/>
              <w:right w:val="single" w:sz="4" w:space="0" w:color="auto"/>
            </w:tcBorders>
            <w:shd w:val="clear" w:color="auto" w:fill="auto"/>
            <w:noWrap/>
            <w:hideMark/>
          </w:tcPr>
          <w:p w:rsidR="00E86161" w:rsidRPr="00907A69" w:rsidRDefault="00E86161" w:rsidP="00E86161"/>
        </w:tc>
        <w:tc>
          <w:tcPr>
            <w:tcW w:w="3744" w:type="dxa"/>
            <w:gridSpan w:val="2"/>
            <w:vMerge w:val="restart"/>
            <w:tcBorders>
              <w:top w:val="nil"/>
              <w:left w:val="single" w:sz="4" w:space="0" w:color="auto"/>
              <w:bottom w:val="single" w:sz="4" w:space="0" w:color="auto"/>
              <w:right w:val="single" w:sz="4" w:space="0" w:color="auto"/>
            </w:tcBorders>
            <w:shd w:val="clear" w:color="auto" w:fill="auto"/>
            <w:noWrap/>
            <w:hideMark/>
          </w:tcPr>
          <w:p w:rsidR="00E86161" w:rsidRPr="00907A69" w:rsidRDefault="00E86161" w:rsidP="00E86161">
            <w:r w:rsidRPr="00907A69">
              <w:t>Infections/ Skin</w:t>
            </w:r>
          </w:p>
        </w:tc>
        <w:tc>
          <w:tcPr>
            <w:tcW w:w="900" w:type="dxa"/>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Boys:</w:t>
            </w:r>
          </w:p>
        </w:tc>
        <w:tc>
          <w:tcPr>
            <w:tcW w:w="4320" w:type="dxa"/>
            <w:gridSpan w:val="2"/>
            <w:tcBorders>
              <w:top w:val="nil"/>
              <w:left w:val="nil"/>
              <w:bottom w:val="single" w:sz="4" w:space="0" w:color="auto"/>
              <w:right w:val="single" w:sz="4" w:space="0" w:color="auto"/>
            </w:tcBorders>
            <w:shd w:val="clear" w:color="000000" w:fill="FFFFFF"/>
            <w:vAlign w:val="center"/>
            <w:hideMark/>
          </w:tcPr>
          <w:p w:rsidR="00E86161" w:rsidRPr="00907A69" w:rsidRDefault="00E86161" w:rsidP="00E86161">
            <w:r w:rsidRPr="00907A69">
              <w:t>249</w:t>
            </w:r>
          </w:p>
        </w:tc>
      </w:tr>
      <w:tr w:rsidR="00E86161" w:rsidRPr="00907A69" w:rsidTr="00E86161">
        <w:trPr>
          <w:trHeight w:val="300"/>
        </w:trPr>
        <w:tc>
          <w:tcPr>
            <w:tcW w:w="9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3744" w:type="dxa"/>
            <w:gridSpan w:val="2"/>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900" w:type="dxa"/>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Girls:</w:t>
            </w:r>
          </w:p>
        </w:tc>
        <w:tc>
          <w:tcPr>
            <w:tcW w:w="4320" w:type="dxa"/>
            <w:gridSpan w:val="2"/>
            <w:tcBorders>
              <w:top w:val="nil"/>
              <w:left w:val="nil"/>
              <w:bottom w:val="single" w:sz="4" w:space="0" w:color="auto"/>
              <w:right w:val="single" w:sz="4" w:space="0" w:color="auto"/>
            </w:tcBorders>
            <w:shd w:val="clear" w:color="000000" w:fill="FFFFFF"/>
            <w:vAlign w:val="center"/>
            <w:hideMark/>
          </w:tcPr>
          <w:p w:rsidR="00E86161" w:rsidRPr="00907A69" w:rsidRDefault="00E86161" w:rsidP="00E86161">
            <w:r w:rsidRPr="00907A69">
              <w:t>299</w:t>
            </w:r>
          </w:p>
        </w:tc>
      </w:tr>
      <w:tr w:rsidR="00E86161" w:rsidRPr="00907A69" w:rsidTr="00E86161">
        <w:trPr>
          <w:trHeight w:val="300"/>
        </w:trPr>
        <w:tc>
          <w:tcPr>
            <w:tcW w:w="951" w:type="dxa"/>
            <w:vMerge w:val="restart"/>
            <w:tcBorders>
              <w:top w:val="nil"/>
              <w:left w:val="single" w:sz="4" w:space="0" w:color="auto"/>
              <w:bottom w:val="single" w:sz="4" w:space="0" w:color="auto"/>
              <w:right w:val="single" w:sz="4" w:space="0" w:color="auto"/>
            </w:tcBorders>
            <w:shd w:val="clear" w:color="auto" w:fill="auto"/>
            <w:noWrap/>
            <w:hideMark/>
          </w:tcPr>
          <w:p w:rsidR="00E86161" w:rsidRPr="00907A69" w:rsidRDefault="00E86161" w:rsidP="00E86161"/>
        </w:tc>
        <w:tc>
          <w:tcPr>
            <w:tcW w:w="3744" w:type="dxa"/>
            <w:gridSpan w:val="2"/>
            <w:vMerge w:val="restart"/>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r w:rsidRPr="00907A69">
              <w:t>Worm Infestation</w:t>
            </w:r>
          </w:p>
        </w:tc>
        <w:tc>
          <w:tcPr>
            <w:tcW w:w="900" w:type="dxa"/>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Boys:</w:t>
            </w:r>
          </w:p>
        </w:tc>
        <w:tc>
          <w:tcPr>
            <w:tcW w:w="4320" w:type="dxa"/>
            <w:gridSpan w:val="2"/>
            <w:tcBorders>
              <w:top w:val="nil"/>
              <w:left w:val="nil"/>
              <w:bottom w:val="single" w:sz="4" w:space="0" w:color="auto"/>
              <w:right w:val="single" w:sz="4" w:space="0" w:color="auto"/>
            </w:tcBorders>
            <w:shd w:val="clear" w:color="000000" w:fill="FFFFFF"/>
            <w:vAlign w:val="center"/>
            <w:hideMark/>
          </w:tcPr>
          <w:p w:rsidR="00E86161" w:rsidRPr="00907A69" w:rsidRDefault="00E86161" w:rsidP="00E86161">
            <w:r w:rsidRPr="00907A69">
              <w:t>9803</w:t>
            </w:r>
          </w:p>
        </w:tc>
      </w:tr>
      <w:tr w:rsidR="00E86161" w:rsidRPr="00907A69" w:rsidTr="00E86161">
        <w:trPr>
          <w:trHeight w:val="278"/>
        </w:trPr>
        <w:tc>
          <w:tcPr>
            <w:tcW w:w="9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3744" w:type="dxa"/>
            <w:gridSpan w:val="2"/>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900" w:type="dxa"/>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Girls:</w:t>
            </w:r>
          </w:p>
        </w:tc>
        <w:tc>
          <w:tcPr>
            <w:tcW w:w="4320" w:type="dxa"/>
            <w:gridSpan w:val="2"/>
            <w:tcBorders>
              <w:top w:val="nil"/>
              <w:left w:val="nil"/>
              <w:bottom w:val="single" w:sz="4" w:space="0" w:color="auto"/>
              <w:right w:val="single" w:sz="4" w:space="0" w:color="auto"/>
            </w:tcBorders>
            <w:shd w:val="clear" w:color="000000" w:fill="FFFFFF"/>
            <w:vAlign w:val="center"/>
            <w:hideMark/>
          </w:tcPr>
          <w:p w:rsidR="00E86161" w:rsidRPr="00907A69" w:rsidRDefault="00E86161" w:rsidP="00E86161">
            <w:r w:rsidRPr="00907A69">
              <w:t>9540</w:t>
            </w:r>
          </w:p>
        </w:tc>
      </w:tr>
      <w:tr w:rsidR="00E86161" w:rsidRPr="00907A69" w:rsidTr="00E86161">
        <w:trPr>
          <w:trHeight w:val="332"/>
        </w:trPr>
        <w:tc>
          <w:tcPr>
            <w:tcW w:w="9915" w:type="dxa"/>
            <w:gridSpan w:val="6"/>
            <w:tcBorders>
              <w:top w:val="single" w:sz="4" w:space="0" w:color="auto"/>
              <w:left w:val="single" w:sz="4" w:space="0" w:color="auto"/>
              <w:bottom w:val="single" w:sz="4" w:space="0" w:color="auto"/>
              <w:right w:val="single" w:sz="4" w:space="0" w:color="auto"/>
            </w:tcBorders>
            <w:shd w:val="clear" w:color="000000" w:fill="FFCC99"/>
            <w:hideMark/>
          </w:tcPr>
          <w:p w:rsidR="00E86161" w:rsidRPr="00907A69" w:rsidRDefault="00E86161" w:rsidP="00E86161">
            <w:r w:rsidRPr="00907A69">
              <w:t>Number of children identified with</w:t>
            </w:r>
          </w:p>
        </w:tc>
      </w:tr>
      <w:tr w:rsidR="00E86161" w:rsidRPr="00907A69" w:rsidTr="00E86161">
        <w:trPr>
          <w:trHeight w:val="10"/>
        </w:trPr>
        <w:tc>
          <w:tcPr>
            <w:tcW w:w="9915" w:type="dxa"/>
            <w:gridSpan w:val="6"/>
            <w:tcBorders>
              <w:top w:val="single" w:sz="4" w:space="0" w:color="auto"/>
              <w:left w:val="single" w:sz="4" w:space="0" w:color="auto"/>
              <w:right w:val="single" w:sz="4" w:space="0" w:color="auto"/>
            </w:tcBorders>
            <w:shd w:val="clear" w:color="000000" w:fill="FFCC99"/>
            <w:hideMark/>
          </w:tcPr>
          <w:p w:rsidR="00E86161" w:rsidRPr="00907A69" w:rsidRDefault="00E86161" w:rsidP="00E86161"/>
        </w:tc>
      </w:tr>
      <w:tr w:rsidR="00E86161" w:rsidRPr="00907A69" w:rsidTr="00E86161">
        <w:trPr>
          <w:trHeight w:val="300"/>
        </w:trPr>
        <w:tc>
          <w:tcPr>
            <w:tcW w:w="951" w:type="dxa"/>
            <w:vMerge w:val="restart"/>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r w:rsidRPr="00907A69">
              <w:t>Physical disabilities</w:t>
            </w:r>
          </w:p>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Boys:</w:t>
            </w:r>
          </w:p>
        </w:tc>
        <w:tc>
          <w:tcPr>
            <w:tcW w:w="4320" w:type="dxa"/>
            <w:gridSpan w:val="2"/>
            <w:tcBorders>
              <w:top w:val="nil"/>
              <w:left w:val="nil"/>
              <w:bottom w:val="single" w:sz="4" w:space="0" w:color="auto"/>
              <w:right w:val="single" w:sz="4" w:space="0" w:color="auto"/>
            </w:tcBorders>
            <w:shd w:val="clear" w:color="auto" w:fill="auto"/>
            <w:vAlign w:val="center"/>
            <w:hideMark/>
          </w:tcPr>
          <w:p w:rsidR="00E86161" w:rsidRPr="00907A69" w:rsidRDefault="00E86161" w:rsidP="00E86161">
            <w:r w:rsidRPr="00907A69">
              <w:t>24</w:t>
            </w:r>
          </w:p>
        </w:tc>
      </w:tr>
      <w:tr w:rsidR="00E86161" w:rsidRPr="00907A69" w:rsidTr="00E86161">
        <w:trPr>
          <w:trHeight w:val="300"/>
        </w:trPr>
        <w:tc>
          <w:tcPr>
            <w:tcW w:w="9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25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Girls:</w:t>
            </w:r>
          </w:p>
        </w:tc>
        <w:tc>
          <w:tcPr>
            <w:tcW w:w="4320" w:type="dxa"/>
            <w:gridSpan w:val="2"/>
            <w:tcBorders>
              <w:top w:val="nil"/>
              <w:left w:val="nil"/>
              <w:bottom w:val="single" w:sz="4" w:space="0" w:color="auto"/>
              <w:right w:val="single" w:sz="4" w:space="0" w:color="auto"/>
            </w:tcBorders>
            <w:shd w:val="clear" w:color="auto" w:fill="auto"/>
            <w:vAlign w:val="center"/>
            <w:hideMark/>
          </w:tcPr>
          <w:p w:rsidR="00E86161" w:rsidRPr="00907A69" w:rsidRDefault="00E86161" w:rsidP="00E86161">
            <w:r w:rsidRPr="00907A69">
              <w:t>10</w:t>
            </w:r>
          </w:p>
        </w:tc>
      </w:tr>
      <w:tr w:rsidR="00E86161" w:rsidRPr="00907A69" w:rsidTr="00E86161">
        <w:trPr>
          <w:trHeight w:val="300"/>
        </w:trPr>
        <w:tc>
          <w:tcPr>
            <w:tcW w:w="951" w:type="dxa"/>
            <w:vMerge w:val="restart"/>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r w:rsidRPr="00907A69">
              <w:t>Learning disorder</w:t>
            </w:r>
          </w:p>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Boys:</w:t>
            </w:r>
          </w:p>
        </w:tc>
        <w:tc>
          <w:tcPr>
            <w:tcW w:w="4320" w:type="dxa"/>
            <w:gridSpan w:val="2"/>
            <w:tcBorders>
              <w:top w:val="nil"/>
              <w:left w:val="nil"/>
              <w:bottom w:val="single" w:sz="4" w:space="0" w:color="auto"/>
              <w:right w:val="single" w:sz="4" w:space="0" w:color="auto"/>
            </w:tcBorders>
            <w:shd w:val="clear" w:color="auto" w:fill="auto"/>
            <w:vAlign w:val="center"/>
            <w:hideMark/>
          </w:tcPr>
          <w:p w:rsidR="00E86161" w:rsidRPr="00907A69" w:rsidRDefault="00E86161" w:rsidP="00E86161">
            <w:r w:rsidRPr="00907A69">
              <w:t>55</w:t>
            </w:r>
          </w:p>
        </w:tc>
      </w:tr>
      <w:tr w:rsidR="00E86161" w:rsidRPr="00907A69" w:rsidTr="00E86161">
        <w:trPr>
          <w:trHeight w:val="300"/>
        </w:trPr>
        <w:tc>
          <w:tcPr>
            <w:tcW w:w="9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25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Girls:</w:t>
            </w:r>
          </w:p>
        </w:tc>
        <w:tc>
          <w:tcPr>
            <w:tcW w:w="4320" w:type="dxa"/>
            <w:gridSpan w:val="2"/>
            <w:tcBorders>
              <w:top w:val="nil"/>
              <w:left w:val="nil"/>
              <w:bottom w:val="single" w:sz="4" w:space="0" w:color="auto"/>
              <w:right w:val="single" w:sz="4" w:space="0" w:color="auto"/>
            </w:tcBorders>
            <w:shd w:val="clear" w:color="auto" w:fill="auto"/>
            <w:vAlign w:val="center"/>
            <w:hideMark/>
          </w:tcPr>
          <w:p w:rsidR="00E86161" w:rsidRPr="00907A69" w:rsidRDefault="00E86161" w:rsidP="00E86161">
            <w:r w:rsidRPr="00907A69">
              <w:t>34</w:t>
            </w:r>
          </w:p>
        </w:tc>
      </w:tr>
      <w:tr w:rsidR="00E86161" w:rsidRPr="00907A69" w:rsidTr="00E86161">
        <w:trPr>
          <w:trHeight w:val="300"/>
        </w:trPr>
        <w:tc>
          <w:tcPr>
            <w:tcW w:w="951" w:type="dxa"/>
            <w:vMerge w:val="restart"/>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r w:rsidRPr="00907A69">
              <w:t>Behaviour problems</w:t>
            </w:r>
          </w:p>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Boys:</w:t>
            </w:r>
          </w:p>
        </w:tc>
        <w:tc>
          <w:tcPr>
            <w:tcW w:w="4320" w:type="dxa"/>
            <w:gridSpan w:val="2"/>
            <w:tcBorders>
              <w:top w:val="single" w:sz="4" w:space="0" w:color="auto"/>
              <w:left w:val="nil"/>
              <w:bottom w:val="single" w:sz="4" w:space="0" w:color="auto"/>
              <w:right w:val="single" w:sz="4" w:space="0" w:color="auto"/>
            </w:tcBorders>
            <w:shd w:val="clear" w:color="auto" w:fill="auto"/>
            <w:vAlign w:val="center"/>
            <w:hideMark/>
          </w:tcPr>
          <w:p w:rsidR="00E86161" w:rsidRPr="00907A69" w:rsidRDefault="00E86161" w:rsidP="00E86161">
            <w:r w:rsidRPr="00907A69">
              <w:t>38</w:t>
            </w:r>
          </w:p>
        </w:tc>
      </w:tr>
      <w:tr w:rsidR="00E86161" w:rsidRPr="00907A69" w:rsidTr="00E86161">
        <w:trPr>
          <w:trHeight w:val="300"/>
        </w:trPr>
        <w:tc>
          <w:tcPr>
            <w:tcW w:w="9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25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Girls:</w:t>
            </w:r>
          </w:p>
        </w:tc>
        <w:tc>
          <w:tcPr>
            <w:tcW w:w="4320" w:type="dxa"/>
            <w:gridSpan w:val="2"/>
            <w:tcBorders>
              <w:top w:val="nil"/>
              <w:left w:val="nil"/>
              <w:bottom w:val="single" w:sz="4" w:space="0" w:color="auto"/>
              <w:right w:val="single" w:sz="4" w:space="0" w:color="auto"/>
            </w:tcBorders>
            <w:shd w:val="clear" w:color="auto" w:fill="auto"/>
            <w:vAlign w:val="center"/>
            <w:hideMark/>
          </w:tcPr>
          <w:p w:rsidR="00E86161" w:rsidRPr="00907A69" w:rsidRDefault="00E86161" w:rsidP="00E86161">
            <w:r w:rsidRPr="00907A69">
              <w:t>20</w:t>
            </w:r>
          </w:p>
        </w:tc>
      </w:tr>
      <w:tr w:rsidR="00E86161" w:rsidRPr="00907A69" w:rsidTr="00E86161">
        <w:trPr>
          <w:trHeight w:val="300"/>
        </w:trPr>
        <w:tc>
          <w:tcPr>
            <w:tcW w:w="951" w:type="dxa"/>
            <w:vMerge w:val="restart"/>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r w:rsidRPr="00907A69">
              <w:t>Hearing problems</w:t>
            </w:r>
          </w:p>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Boys:</w:t>
            </w:r>
          </w:p>
        </w:tc>
        <w:tc>
          <w:tcPr>
            <w:tcW w:w="4320" w:type="dxa"/>
            <w:gridSpan w:val="2"/>
            <w:tcBorders>
              <w:top w:val="nil"/>
              <w:left w:val="nil"/>
              <w:bottom w:val="single" w:sz="4" w:space="0" w:color="auto"/>
              <w:right w:val="single" w:sz="4" w:space="0" w:color="auto"/>
            </w:tcBorders>
            <w:shd w:val="clear" w:color="auto" w:fill="auto"/>
            <w:vAlign w:val="center"/>
            <w:hideMark/>
          </w:tcPr>
          <w:p w:rsidR="00E86161" w:rsidRPr="00907A69" w:rsidRDefault="00E86161" w:rsidP="00E86161">
            <w:r w:rsidRPr="00907A69">
              <w:t>29</w:t>
            </w:r>
          </w:p>
        </w:tc>
      </w:tr>
      <w:tr w:rsidR="00E86161" w:rsidRPr="00907A69" w:rsidTr="00E86161">
        <w:trPr>
          <w:trHeight w:val="300"/>
        </w:trPr>
        <w:tc>
          <w:tcPr>
            <w:tcW w:w="9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25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Girls:</w:t>
            </w:r>
          </w:p>
        </w:tc>
        <w:tc>
          <w:tcPr>
            <w:tcW w:w="4320" w:type="dxa"/>
            <w:gridSpan w:val="2"/>
            <w:tcBorders>
              <w:top w:val="nil"/>
              <w:left w:val="nil"/>
              <w:bottom w:val="single" w:sz="4" w:space="0" w:color="auto"/>
              <w:right w:val="single" w:sz="4" w:space="0" w:color="auto"/>
            </w:tcBorders>
            <w:shd w:val="clear" w:color="auto" w:fill="auto"/>
            <w:vAlign w:val="center"/>
            <w:hideMark/>
          </w:tcPr>
          <w:p w:rsidR="00E86161" w:rsidRPr="00907A69" w:rsidRDefault="00E86161" w:rsidP="00E86161">
            <w:r w:rsidRPr="00907A69">
              <w:t>15</w:t>
            </w:r>
          </w:p>
        </w:tc>
      </w:tr>
      <w:tr w:rsidR="00E86161" w:rsidRPr="00907A69" w:rsidTr="00E86161">
        <w:trPr>
          <w:trHeight w:val="300"/>
        </w:trPr>
        <w:tc>
          <w:tcPr>
            <w:tcW w:w="9915" w:type="dxa"/>
            <w:gridSpan w:val="6"/>
            <w:tcBorders>
              <w:top w:val="nil"/>
              <w:left w:val="single" w:sz="4" w:space="0" w:color="auto"/>
              <w:bottom w:val="single" w:sz="4" w:space="0" w:color="auto"/>
              <w:right w:val="single" w:sz="4" w:space="0" w:color="auto"/>
            </w:tcBorders>
            <w:shd w:val="clear" w:color="000000" w:fill="FFCC99"/>
            <w:hideMark/>
          </w:tcPr>
          <w:p w:rsidR="00E86161" w:rsidRPr="00907A69" w:rsidRDefault="00E86161" w:rsidP="00E86161">
            <w:r w:rsidRPr="00907A69">
              <w:t>Treatment</w:t>
            </w:r>
          </w:p>
        </w:tc>
      </w:tr>
      <w:tr w:rsidR="00E86161" w:rsidRPr="00907A69" w:rsidTr="00E86161">
        <w:trPr>
          <w:trHeight w:val="300"/>
        </w:trPr>
        <w:tc>
          <w:tcPr>
            <w:tcW w:w="951" w:type="dxa"/>
            <w:vMerge w:val="restart"/>
            <w:tcBorders>
              <w:top w:val="nil"/>
              <w:left w:val="single" w:sz="4" w:space="0" w:color="auto"/>
              <w:bottom w:val="single" w:sz="4" w:space="0" w:color="000000"/>
              <w:right w:val="single" w:sz="4" w:space="0" w:color="auto"/>
            </w:tcBorders>
            <w:shd w:val="clear" w:color="auto" w:fill="auto"/>
            <w:hideMark/>
          </w:tcPr>
          <w:p w:rsidR="00E86161" w:rsidRPr="00907A69" w:rsidRDefault="00E86161" w:rsidP="00E86161"/>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E86161" w:rsidRPr="00907A69" w:rsidRDefault="00E86161" w:rsidP="00E86161">
            <w:r w:rsidRPr="00907A69">
              <w:t xml:space="preserve">Children administered 'on the spot' medical attention </w:t>
            </w:r>
          </w:p>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Boys:</w:t>
            </w:r>
          </w:p>
        </w:tc>
        <w:tc>
          <w:tcPr>
            <w:tcW w:w="4320" w:type="dxa"/>
            <w:gridSpan w:val="2"/>
            <w:tcBorders>
              <w:top w:val="nil"/>
              <w:left w:val="nil"/>
              <w:bottom w:val="single" w:sz="4" w:space="0" w:color="auto"/>
              <w:right w:val="single" w:sz="4" w:space="0" w:color="auto"/>
            </w:tcBorders>
            <w:shd w:val="clear" w:color="000000" w:fill="FFFFFF"/>
            <w:hideMark/>
          </w:tcPr>
          <w:p w:rsidR="00E86161" w:rsidRPr="00907A69" w:rsidRDefault="00E86161" w:rsidP="00E86161">
            <w:r w:rsidRPr="00907A69">
              <w:t>3353</w:t>
            </w:r>
          </w:p>
        </w:tc>
      </w:tr>
      <w:tr w:rsidR="00E86161" w:rsidRPr="00907A69" w:rsidTr="00E86161">
        <w:trPr>
          <w:trHeight w:val="525"/>
        </w:trPr>
        <w:tc>
          <w:tcPr>
            <w:tcW w:w="951" w:type="dxa"/>
            <w:vMerge/>
            <w:tcBorders>
              <w:top w:val="nil"/>
              <w:left w:val="single" w:sz="4" w:space="0" w:color="auto"/>
              <w:bottom w:val="single" w:sz="4" w:space="0" w:color="000000"/>
              <w:right w:val="single" w:sz="4" w:space="0" w:color="auto"/>
            </w:tcBorders>
            <w:vAlign w:val="center"/>
            <w:hideMark/>
          </w:tcPr>
          <w:p w:rsidR="00E86161" w:rsidRPr="00907A69" w:rsidRDefault="00E86161" w:rsidP="00E86161"/>
        </w:tc>
        <w:tc>
          <w:tcPr>
            <w:tcW w:w="2551" w:type="dxa"/>
            <w:vMerge/>
            <w:tcBorders>
              <w:top w:val="nil"/>
              <w:left w:val="single" w:sz="4" w:space="0" w:color="auto"/>
              <w:bottom w:val="single" w:sz="4" w:space="0" w:color="000000"/>
              <w:right w:val="single" w:sz="4" w:space="0" w:color="auto"/>
            </w:tcBorders>
            <w:vAlign w:val="center"/>
            <w:hideMark/>
          </w:tcPr>
          <w:p w:rsidR="00E86161" w:rsidRPr="00907A69" w:rsidRDefault="00E86161" w:rsidP="00E86161"/>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Girls:</w:t>
            </w:r>
          </w:p>
        </w:tc>
        <w:tc>
          <w:tcPr>
            <w:tcW w:w="4320" w:type="dxa"/>
            <w:gridSpan w:val="2"/>
            <w:tcBorders>
              <w:top w:val="nil"/>
              <w:left w:val="nil"/>
              <w:bottom w:val="single" w:sz="4" w:space="0" w:color="auto"/>
              <w:right w:val="single" w:sz="4" w:space="0" w:color="auto"/>
            </w:tcBorders>
            <w:shd w:val="clear" w:color="000000" w:fill="FFFFFF"/>
            <w:hideMark/>
          </w:tcPr>
          <w:p w:rsidR="00E86161" w:rsidRPr="00907A69" w:rsidRDefault="00E86161" w:rsidP="00E86161">
            <w:r w:rsidRPr="00907A69">
              <w:t>4221</w:t>
            </w:r>
          </w:p>
        </w:tc>
      </w:tr>
      <w:tr w:rsidR="00E86161" w:rsidRPr="00907A69" w:rsidTr="00E86161">
        <w:trPr>
          <w:trHeight w:val="300"/>
        </w:trPr>
        <w:tc>
          <w:tcPr>
            <w:tcW w:w="951" w:type="dxa"/>
            <w:vMerge w:val="restart"/>
            <w:tcBorders>
              <w:top w:val="nil"/>
              <w:left w:val="single" w:sz="4" w:space="0" w:color="auto"/>
              <w:bottom w:val="single" w:sz="4" w:space="0" w:color="000000"/>
              <w:right w:val="single" w:sz="4" w:space="0" w:color="auto"/>
            </w:tcBorders>
            <w:shd w:val="clear" w:color="auto" w:fill="auto"/>
            <w:hideMark/>
          </w:tcPr>
          <w:p w:rsidR="00E86161" w:rsidRPr="00907A69" w:rsidRDefault="00E86161" w:rsidP="00E86161"/>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r w:rsidRPr="00907A69">
              <w:t>Number of Children given IFA tablets</w:t>
            </w:r>
          </w:p>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Boys:</w:t>
            </w:r>
          </w:p>
        </w:tc>
        <w:tc>
          <w:tcPr>
            <w:tcW w:w="43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86161" w:rsidRPr="00907A69" w:rsidRDefault="00E86161" w:rsidP="00E86161">
            <w:r w:rsidRPr="00907A69">
              <w:t>34743</w:t>
            </w:r>
          </w:p>
        </w:tc>
      </w:tr>
      <w:tr w:rsidR="00E86161" w:rsidRPr="00907A69" w:rsidTr="00E86161">
        <w:trPr>
          <w:trHeight w:val="300"/>
        </w:trPr>
        <w:tc>
          <w:tcPr>
            <w:tcW w:w="951" w:type="dxa"/>
            <w:vMerge/>
            <w:tcBorders>
              <w:top w:val="nil"/>
              <w:left w:val="single" w:sz="4" w:space="0" w:color="auto"/>
              <w:bottom w:val="single" w:sz="4" w:space="0" w:color="000000"/>
              <w:right w:val="single" w:sz="4" w:space="0" w:color="auto"/>
            </w:tcBorders>
            <w:vAlign w:val="center"/>
            <w:hideMark/>
          </w:tcPr>
          <w:p w:rsidR="00E86161" w:rsidRPr="00907A69" w:rsidRDefault="00E86161" w:rsidP="00E86161"/>
        </w:tc>
        <w:tc>
          <w:tcPr>
            <w:tcW w:w="25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Girls:</w:t>
            </w:r>
          </w:p>
        </w:tc>
        <w:tc>
          <w:tcPr>
            <w:tcW w:w="4320" w:type="dxa"/>
            <w:gridSpan w:val="2"/>
            <w:vMerge/>
            <w:tcBorders>
              <w:top w:val="nil"/>
              <w:left w:val="single" w:sz="4" w:space="0" w:color="auto"/>
              <w:bottom w:val="single" w:sz="4" w:space="0" w:color="000000"/>
              <w:right w:val="single" w:sz="4" w:space="0" w:color="auto"/>
            </w:tcBorders>
            <w:vAlign w:val="center"/>
            <w:hideMark/>
          </w:tcPr>
          <w:p w:rsidR="00E86161" w:rsidRPr="00907A69" w:rsidRDefault="00E86161" w:rsidP="00E86161"/>
        </w:tc>
      </w:tr>
      <w:tr w:rsidR="00E86161" w:rsidRPr="00907A69" w:rsidTr="00E86161">
        <w:trPr>
          <w:trHeight w:val="300"/>
        </w:trPr>
        <w:tc>
          <w:tcPr>
            <w:tcW w:w="951" w:type="dxa"/>
            <w:vMerge w:val="restart"/>
            <w:tcBorders>
              <w:top w:val="nil"/>
              <w:left w:val="single" w:sz="4" w:space="0" w:color="auto"/>
              <w:bottom w:val="single" w:sz="4" w:space="0" w:color="000000"/>
              <w:right w:val="single" w:sz="4" w:space="0" w:color="auto"/>
            </w:tcBorders>
            <w:shd w:val="clear" w:color="auto" w:fill="auto"/>
            <w:hideMark/>
          </w:tcPr>
          <w:p w:rsidR="00E86161" w:rsidRPr="00907A69" w:rsidRDefault="00E86161" w:rsidP="00E86161"/>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r w:rsidRPr="00907A69">
              <w:t xml:space="preserve">Children given De-worming tablets </w:t>
            </w:r>
          </w:p>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Boys:</w:t>
            </w:r>
          </w:p>
        </w:tc>
        <w:tc>
          <w:tcPr>
            <w:tcW w:w="4320" w:type="dxa"/>
            <w:gridSpan w:val="2"/>
            <w:tcBorders>
              <w:top w:val="nil"/>
              <w:left w:val="nil"/>
              <w:bottom w:val="single" w:sz="4" w:space="0" w:color="auto"/>
              <w:right w:val="single" w:sz="4" w:space="0" w:color="auto"/>
            </w:tcBorders>
            <w:shd w:val="clear" w:color="auto" w:fill="auto"/>
            <w:vAlign w:val="center"/>
            <w:hideMark/>
          </w:tcPr>
          <w:p w:rsidR="00E86161" w:rsidRPr="00907A69" w:rsidRDefault="00E86161" w:rsidP="00E86161">
            <w:r w:rsidRPr="00907A69">
              <w:t>14305</w:t>
            </w:r>
          </w:p>
        </w:tc>
      </w:tr>
      <w:tr w:rsidR="00E86161" w:rsidRPr="00907A69" w:rsidTr="00E86161">
        <w:trPr>
          <w:trHeight w:val="300"/>
        </w:trPr>
        <w:tc>
          <w:tcPr>
            <w:tcW w:w="951" w:type="dxa"/>
            <w:vMerge/>
            <w:tcBorders>
              <w:top w:val="nil"/>
              <w:left w:val="single" w:sz="4" w:space="0" w:color="auto"/>
              <w:bottom w:val="single" w:sz="4" w:space="0" w:color="000000"/>
              <w:right w:val="single" w:sz="4" w:space="0" w:color="auto"/>
            </w:tcBorders>
            <w:vAlign w:val="center"/>
            <w:hideMark/>
          </w:tcPr>
          <w:p w:rsidR="00E86161" w:rsidRPr="00907A69" w:rsidRDefault="00E86161" w:rsidP="00E86161"/>
        </w:tc>
        <w:tc>
          <w:tcPr>
            <w:tcW w:w="25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Girls:</w:t>
            </w:r>
          </w:p>
        </w:tc>
        <w:tc>
          <w:tcPr>
            <w:tcW w:w="4320" w:type="dxa"/>
            <w:gridSpan w:val="2"/>
            <w:tcBorders>
              <w:top w:val="nil"/>
              <w:left w:val="nil"/>
              <w:bottom w:val="single" w:sz="4" w:space="0" w:color="auto"/>
              <w:right w:val="single" w:sz="4" w:space="0" w:color="auto"/>
            </w:tcBorders>
            <w:shd w:val="clear" w:color="auto" w:fill="auto"/>
            <w:vAlign w:val="center"/>
            <w:hideMark/>
          </w:tcPr>
          <w:p w:rsidR="00E86161" w:rsidRPr="00907A69" w:rsidRDefault="00E86161" w:rsidP="00E86161">
            <w:r w:rsidRPr="00907A69">
              <w:t>14724</w:t>
            </w:r>
          </w:p>
        </w:tc>
      </w:tr>
      <w:tr w:rsidR="00E86161" w:rsidRPr="00907A69" w:rsidTr="00E86161">
        <w:trPr>
          <w:trHeight w:val="300"/>
        </w:trPr>
        <w:tc>
          <w:tcPr>
            <w:tcW w:w="951" w:type="dxa"/>
            <w:vMerge w:val="restart"/>
            <w:tcBorders>
              <w:top w:val="nil"/>
              <w:left w:val="single" w:sz="4" w:space="0" w:color="auto"/>
              <w:bottom w:val="single" w:sz="4" w:space="0" w:color="000000"/>
              <w:right w:val="single" w:sz="4" w:space="0" w:color="auto"/>
            </w:tcBorders>
            <w:shd w:val="clear" w:color="auto" w:fill="auto"/>
            <w:hideMark/>
          </w:tcPr>
          <w:p w:rsidR="00E86161" w:rsidRPr="00907A69" w:rsidRDefault="00E86161" w:rsidP="00E86161"/>
        </w:tc>
        <w:tc>
          <w:tcPr>
            <w:tcW w:w="2551" w:type="dxa"/>
            <w:vMerge w:val="restart"/>
            <w:tcBorders>
              <w:top w:val="nil"/>
              <w:left w:val="single" w:sz="4" w:space="0" w:color="auto"/>
              <w:bottom w:val="single" w:sz="4" w:space="0" w:color="auto"/>
              <w:right w:val="single" w:sz="4" w:space="0" w:color="auto"/>
            </w:tcBorders>
            <w:shd w:val="clear" w:color="auto" w:fill="auto"/>
            <w:hideMark/>
          </w:tcPr>
          <w:p w:rsidR="00E86161" w:rsidRPr="00907A69" w:rsidRDefault="00E86161" w:rsidP="00E86161">
            <w:r w:rsidRPr="00907A69">
              <w:t>Others</w:t>
            </w:r>
          </w:p>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Boys:</w:t>
            </w:r>
          </w:p>
        </w:tc>
        <w:tc>
          <w:tcPr>
            <w:tcW w:w="4320" w:type="dxa"/>
            <w:gridSpan w:val="2"/>
            <w:tcBorders>
              <w:top w:val="nil"/>
              <w:left w:val="nil"/>
              <w:bottom w:val="single" w:sz="4" w:space="0" w:color="auto"/>
              <w:right w:val="single" w:sz="4" w:space="0" w:color="auto"/>
            </w:tcBorders>
            <w:shd w:val="clear" w:color="auto" w:fill="auto"/>
            <w:vAlign w:val="center"/>
            <w:hideMark/>
          </w:tcPr>
          <w:p w:rsidR="00E86161" w:rsidRPr="00907A69" w:rsidRDefault="00E86161" w:rsidP="00E86161">
            <w:r w:rsidRPr="00907A69">
              <w:t>642</w:t>
            </w:r>
          </w:p>
        </w:tc>
      </w:tr>
      <w:tr w:rsidR="00E86161" w:rsidRPr="00907A69" w:rsidTr="00E86161">
        <w:trPr>
          <w:trHeight w:val="300"/>
        </w:trPr>
        <w:tc>
          <w:tcPr>
            <w:tcW w:w="951" w:type="dxa"/>
            <w:vMerge/>
            <w:tcBorders>
              <w:top w:val="nil"/>
              <w:left w:val="single" w:sz="4" w:space="0" w:color="auto"/>
              <w:bottom w:val="single" w:sz="4" w:space="0" w:color="000000"/>
              <w:right w:val="single" w:sz="4" w:space="0" w:color="auto"/>
            </w:tcBorders>
            <w:vAlign w:val="center"/>
            <w:hideMark/>
          </w:tcPr>
          <w:p w:rsidR="00E86161" w:rsidRPr="00907A69" w:rsidRDefault="00E86161" w:rsidP="00E86161"/>
        </w:tc>
        <w:tc>
          <w:tcPr>
            <w:tcW w:w="2551" w:type="dxa"/>
            <w:vMerge/>
            <w:tcBorders>
              <w:top w:val="nil"/>
              <w:left w:val="single" w:sz="4" w:space="0" w:color="auto"/>
              <w:bottom w:val="single" w:sz="4" w:space="0" w:color="auto"/>
              <w:right w:val="single" w:sz="4" w:space="0" w:color="auto"/>
            </w:tcBorders>
            <w:vAlign w:val="center"/>
            <w:hideMark/>
          </w:tcPr>
          <w:p w:rsidR="00E86161" w:rsidRPr="00907A69" w:rsidRDefault="00E86161" w:rsidP="00E86161"/>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Girls:</w:t>
            </w:r>
          </w:p>
        </w:tc>
        <w:tc>
          <w:tcPr>
            <w:tcW w:w="4320" w:type="dxa"/>
            <w:gridSpan w:val="2"/>
            <w:tcBorders>
              <w:top w:val="nil"/>
              <w:left w:val="nil"/>
              <w:bottom w:val="single" w:sz="4" w:space="0" w:color="auto"/>
              <w:right w:val="single" w:sz="4" w:space="0" w:color="auto"/>
            </w:tcBorders>
            <w:shd w:val="clear" w:color="auto" w:fill="auto"/>
            <w:vAlign w:val="center"/>
            <w:hideMark/>
          </w:tcPr>
          <w:p w:rsidR="00E86161" w:rsidRPr="00907A69" w:rsidRDefault="00E86161" w:rsidP="00E86161">
            <w:r w:rsidRPr="00907A69">
              <w:t>700</w:t>
            </w:r>
          </w:p>
        </w:tc>
      </w:tr>
      <w:tr w:rsidR="00E86161" w:rsidRPr="00907A69" w:rsidTr="00E86161">
        <w:trPr>
          <w:trHeight w:val="260"/>
        </w:trPr>
        <w:tc>
          <w:tcPr>
            <w:tcW w:w="9915" w:type="dxa"/>
            <w:gridSpan w:val="6"/>
            <w:tcBorders>
              <w:top w:val="nil"/>
              <w:left w:val="single" w:sz="4" w:space="0" w:color="auto"/>
              <w:bottom w:val="single" w:sz="4" w:space="0" w:color="auto"/>
              <w:right w:val="single" w:sz="4" w:space="0" w:color="auto"/>
            </w:tcBorders>
            <w:shd w:val="clear" w:color="000000" w:fill="FFCC99"/>
            <w:hideMark/>
          </w:tcPr>
          <w:p w:rsidR="00E86161" w:rsidRPr="00907A69" w:rsidRDefault="00E86161" w:rsidP="00E86161">
            <w:r w:rsidRPr="00907A69">
              <w:t>Referrals: Children referred under SHP FY 2011-12</w:t>
            </w:r>
          </w:p>
        </w:tc>
      </w:tr>
      <w:tr w:rsidR="00E86161" w:rsidRPr="00907A69" w:rsidTr="00E86161">
        <w:trPr>
          <w:trHeight w:val="300"/>
        </w:trPr>
        <w:tc>
          <w:tcPr>
            <w:tcW w:w="951" w:type="dxa"/>
            <w:vMerge w:val="restart"/>
            <w:tcBorders>
              <w:top w:val="nil"/>
              <w:left w:val="single" w:sz="4" w:space="0" w:color="auto"/>
              <w:bottom w:val="nil"/>
              <w:right w:val="single" w:sz="4" w:space="0" w:color="auto"/>
            </w:tcBorders>
            <w:shd w:val="clear" w:color="auto" w:fill="auto"/>
            <w:hideMark/>
          </w:tcPr>
          <w:p w:rsidR="00E86161" w:rsidRPr="00907A69" w:rsidRDefault="00E86161" w:rsidP="00E86161"/>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E86161" w:rsidRPr="00907A69" w:rsidRDefault="00E86161" w:rsidP="00E86161">
            <w:r w:rsidRPr="00907A69">
              <w:t>No of Children referred under SHP</w:t>
            </w:r>
          </w:p>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Primary</w:t>
            </w:r>
          </w:p>
        </w:tc>
        <w:tc>
          <w:tcPr>
            <w:tcW w:w="4320" w:type="dxa"/>
            <w:gridSpan w:val="2"/>
            <w:tcBorders>
              <w:top w:val="nil"/>
              <w:left w:val="nil"/>
              <w:bottom w:val="single" w:sz="4" w:space="0" w:color="auto"/>
              <w:right w:val="single" w:sz="4" w:space="0" w:color="auto"/>
            </w:tcBorders>
            <w:shd w:val="clear" w:color="auto" w:fill="auto"/>
            <w:vAlign w:val="center"/>
            <w:hideMark/>
          </w:tcPr>
          <w:p w:rsidR="00E86161" w:rsidRPr="00907A69" w:rsidRDefault="00E86161" w:rsidP="00E86161">
            <w:r w:rsidRPr="00907A69">
              <w:t>31</w:t>
            </w:r>
          </w:p>
        </w:tc>
      </w:tr>
      <w:tr w:rsidR="00E86161" w:rsidRPr="00907A69" w:rsidTr="00E86161">
        <w:trPr>
          <w:trHeight w:val="300"/>
        </w:trPr>
        <w:tc>
          <w:tcPr>
            <w:tcW w:w="951" w:type="dxa"/>
            <w:vMerge/>
            <w:tcBorders>
              <w:top w:val="nil"/>
              <w:left w:val="single" w:sz="4" w:space="0" w:color="auto"/>
              <w:bottom w:val="nil"/>
              <w:right w:val="single" w:sz="4" w:space="0" w:color="auto"/>
            </w:tcBorders>
            <w:vAlign w:val="center"/>
            <w:hideMark/>
          </w:tcPr>
          <w:p w:rsidR="00E86161" w:rsidRPr="00907A69" w:rsidRDefault="00E86161" w:rsidP="00E86161"/>
        </w:tc>
        <w:tc>
          <w:tcPr>
            <w:tcW w:w="2551" w:type="dxa"/>
            <w:vMerge/>
            <w:tcBorders>
              <w:top w:val="nil"/>
              <w:left w:val="single" w:sz="4" w:space="0" w:color="auto"/>
              <w:bottom w:val="single" w:sz="4" w:space="0" w:color="000000"/>
              <w:right w:val="single" w:sz="4" w:space="0" w:color="auto"/>
            </w:tcBorders>
            <w:vAlign w:val="center"/>
            <w:hideMark/>
          </w:tcPr>
          <w:p w:rsidR="00E86161" w:rsidRPr="00907A69" w:rsidRDefault="00E86161" w:rsidP="00E86161"/>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Secondary</w:t>
            </w:r>
          </w:p>
        </w:tc>
        <w:tc>
          <w:tcPr>
            <w:tcW w:w="4320" w:type="dxa"/>
            <w:gridSpan w:val="2"/>
            <w:tcBorders>
              <w:top w:val="nil"/>
              <w:left w:val="nil"/>
              <w:bottom w:val="single" w:sz="4" w:space="0" w:color="auto"/>
              <w:right w:val="single" w:sz="4" w:space="0" w:color="auto"/>
            </w:tcBorders>
            <w:shd w:val="clear" w:color="auto" w:fill="auto"/>
            <w:vAlign w:val="center"/>
            <w:hideMark/>
          </w:tcPr>
          <w:p w:rsidR="00E86161" w:rsidRPr="00907A69" w:rsidRDefault="00E86161" w:rsidP="00E86161">
            <w:r w:rsidRPr="00907A69">
              <w:t>160</w:t>
            </w:r>
          </w:p>
        </w:tc>
      </w:tr>
      <w:tr w:rsidR="00E86161" w:rsidRPr="00907A69" w:rsidTr="00E86161">
        <w:trPr>
          <w:trHeight w:val="300"/>
        </w:trPr>
        <w:tc>
          <w:tcPr>
            <w:tcW w:w="951" w:type="dxa"/>
            <w:vMerge/>
            <w:tcBorders>
              <w:top w:val="nil"/>
              <w:left w:val="single" w:sz="4" w:space="0" w:color="auto"/>
              <w:bottom w:val="nil"/>
              <w:right w:val="single" w:sz="4" w:space="0" w:color="auto"/>
            </w:tcBorders>
            <w:vAlign w:val="center"/>
            <w:hideMark/>
          </w:tcPr>
          <w:p w:rsidR="00E86161" w:rsidRPr="00907A69" w:rsidRDefault="00E86161" w:rsidP="00E86161"/>
        </w:tc>
        <w:tc>
          <w:tcPr>
            <w:tcW w:w="2551" w:type="dxa"/>
            <w:vMerge/>
            <w:tcBorders>
              <w:top w:val="nil"/>
              <w:left w:val="single" w:sz="4" w:space="0" w:color="auto"/>
              <w:bottom w:val="single" w:sz="4" w:space="0" w:color="000000"/>
              <w:right w:val="single" w:sz="4" w:space="0" w:color="auto"/>
            </w:tcBorders>
            <w:vAlign w:val="center"/>
            <w:hideMark/>
          </w:tcPr>
          <w:p w:rsidR="00E86161" w:rsidRPr="00907A69" w:rsidRDefault="00E86161" w:rsidP="00E86161"/>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Tertiary</w:t>
            </w:r>
          </w:p>
        </w:tc>
        <w:tc>
          <w:tcPr>
            <w:tcW w:w="4320" w:type="dxa"/>
            <w:gridSpan w:val="2"/>
            <w:tcBorders>
              <w:top w:val="nil"/>
              <w:left w:val="nil"/>
              <w:bottom w:val="single" w:sz="4" w:space="0" w:color="auto"/>
              <w:right w:val="single" w:sz="4" w:space="0" w:color="auto"/>
            </w:tcBorders>
            <w:shd w:val="clear" w:color="auto" w:fill="auto"/>
            <w:vAlign w:val="center"/>
            <w:hideMark/>
          </w:tcPr>
          <w:p w:rsidR="00E86161" w:rsidRPr="00907A69" w:rsidRDefault="00E86161" w:rsidP="00E86161">
            <w:r w:rsidRPr="00907A69">
              <w:t> </w:t>
            </w:r>
          </w:p>
        </w:tc>
      </w:tr>
      <w:tr w:rsidR="00E86161" w:rsidRPr="00907A69" w:rsidTr="00E86161">
        <w:trPr>
          <w:trHeight w:val="300"/>
        </w:trPr>
        <w:tc>
          <w:tcPr>
            <w:tcW w:w="951" w:type="dxa"/>
            <w:vMerge/>
            <w:tcBorders>
              <w:top w:val="nil"/>
              <w:left w:val="single" w:sz="4" w:space="0" w:color="auto"/>
              <w:bottom w:val="nil"/>
              <w:right w:val="single" w:sz="4" w:space="0" w:color="auto"/>
            </w:tcBorders>
            <w:vAlign w:val="center"/>
            <w:hideMark/>
          </w:tcPr>
          <w:p w:rsidR="00E86161" w:rsidRPr="00907A69" w:rsidRDefault="00E86161" w:rsidP="00E86161"/>
        </w:tc>
        <w:tc>
          <w:tcPr>
            <w:tcW w:w="2551" w:type="dxa"/>
            <w:vMerge/>
            <w:tcBorders>
              <w:top w:val="nil"/>
              <w:left w:val="single" w:sz="4" w:space="0" w:color="auto"/>
              <w:bottom w:val="single" w:sz="4" w:space="0" w:color="000000"/>
              <w:right w:val="single" w:sz="4" w:space="0" w:color="auto"/>
            </w:tcBorders>
            <w:vAlign w:val="center"/>
            <w:hideMark/>
          </w:tcPr>
          <w:p w:rsidR="00E86161" w:rsidRPr="00907A69" w:rsidRDefault="00E86161" w:rsidP="00E86161"/>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Superspeciality</w:t>
            </w:r>
          </w:p>
        </w:tc>
        <w:tc>
          <w:tcPr>
            <w:tcW w:w="4320" w:type="dxa"/>
            <w:gridSpan w:val="2"/>
            <w:tcBorders>
              <w:top w:val="nil"/>
              <w:left w:val="nil"/>
              <w:bottom w:val="single" w:sz="4" w:space="0" w:color="auto"/>
              <w:right w:val="single" w:sz="4" w:space="0" w:color="auto"/>
            </w:tcBorders>
            <w:shd w:val="clear" w:color="auto" w:fill="auto"/>
            <w:vAlign w:val="center"/>
            <w:hideMark/>
          </w:tcPr>
          <w:p w:rsidR="00E86161" w:rsidRPr="00907A69" w:rsidRDefault="00E86161" w:rsidP="00E86161">
            <w:r w:rsidRPr="00907A69">
              <w:t> </w:t>
            </w:r>
          </w:p>
        </w:tc>
      </w:tr>
      <w:tr w:rsidR="00E86161" w:rsidRPr="00907A69" w:rsidTr="00E86161">
        <w:trPr>
          <w:trHeight w:val="300"/>
        </w:trPr>
        <w:tc>
          <w:tcPr>
            <w:tcW w:w="951" w:type="dxa"/>
            <w:vMerge w:val="restart"/>
            <w:tcBorders>
              <w:top w:val="nil"/>
              <w:left w:val="single" w:sz="4" w:space="0" w:color="auto"/>
              <w:bottom w:val="nil"/>
              <w:right w:val="single" w:sz="4" w:space="0" w:color="auto"/>
            </w:tcBorders>
            <w:shd w:val="clear" w:color="auto" w:fill="auto"/>
            <w:hideMark/>
          </w:tcPr>
          <w:p w:rsidR="00E86161" w:rsidRPr="00907A69" w:rsidRDefault="00E86161" w:rsidP="00E86161"/>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E86161" w:rsidRPr="00907A69" w:rsidRDefault="00E86161" w:rsidP="00E86161">
            <w:r w:rsidRPr="00907A69">
              <w:t>No of Children who were referred availed services at</w:t>
            </w:r>
          </w:p>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Primary</w:t>
            </w:r>
          </w:p>
        </w:tc>
        <w:tc>
          <w:tcPr>
            <w:tcW w:w="4320" w:type="dxa"/>
            <w:gridSpan w:val="2"/>
            <w:tcBorders>
              <w:top w:val="nil"/>
              <w:left w:val="nil"/>
              <w:bottom w:val="single" w:sz="4" w:space="0" w:color="auto"/>
              <w:right w:val="single" w:sz="4" w:space="0" w:color="auto"/>
            </w:tcBorders>
            <w:shd w:val="clear" w:color="auto" w:fill="auto"/>
            <w:vAlign w:val="center"/>
            <w:hideMark/>
          </w:tcPr>
          <w:p w:rsidR="00E86161" w:rsidRPr="00907A69" w:rsidRDefault="00E86161" w:rsidP="00E86161">
            <w:r w:rsidRPr="00907A69">
              <w:t> </w:t>
            </w:r>
          </w:p>
        </w:tc>
      </w:tr>
      <w:tr w:rsidR="00E86161" w:rsidRPr="00907A69" w:rsidTr="00E86161">
        <w:trPr>
          <w:trHeight w:val="300"/>
        </w:trPr>
        <w:tc>
          <w:tcPr>
            <w:tcW w:w="951" w:type="dxa"/>
            <w:vMerge/>
            <w:tcBorders>
              <w:top w:val="nil"/>
              <w:left w:val="single" w:sz="4" w:space="0" w:color="auto"/>
              <w:bottom w:val="nil"/>
              <w:right w:val="single" w:sz="4" w:space="0" w:color="auto"/>
            </w:tcBorders>
            <w:vAlign w:val="center"/>
            <w:hideMark/>
          </w:tcPr>
          <w:p w:rsidR="00E86161" w:rsidRPr="00907A69" w:rsidRDefault="00E86161" w:rsidP="00E86161"/>
        </w:tc>
        <w:tc>
          <w:tcPr>
            <w:tcW w:w="2551" w:type="dxa"/>
            <w:vMerge/>
            <w:tcBorders>
              <w:top w:val="nil"/>
              <w:left w:val="single" w:sz="4" w:space="0" w:color="auto"/>
              <w:bottom w:val="single" w:sz="4" w:space="0" w:color="000000"/>
              <w:right w:val="single" w:sz="4" w:space="0" w:color="auto"/>
            </w:tcBorders>
            <w:vAlign w:val="center"/>
            <w:hideMark/>
          </w:tcPr>
          <w:p w:rsidR="00E86161" w:rsidRPr="00907A69" w:rsidRDefault="00E86161" w:rsidP="00E86161"/>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Secondary</w:t>
            </w:r>
          </w:p>
        </w:tc>
        <w:tc>
          <w:tcPr>
            <w:tcW w:w="4320" w:type="dxa"/>
            <w:gridSpan w:val="2"/>
            <w:tcBorders>
              <w:top w:val="nil"/>
              <w:left w:val="nil"/>
              <w:bottom w:val="single" w:sz="4" w:space="0" w:color="auto"/>
              <w:right w:val="single" w:sz="4" w:space="0" w:color="auto"/>
            </w:tcBorders>
            <w:shd w:val="clear" w:color="auto" w:fill="auto"/>
            <w:vAlign w:val="center"/>
            <w:hideMark/>
          </w:tcPr>
          <w:p w:rsidR="00E86161" w:rsidRPr="00907A69" w:rsidRDefault="00E86161" w:rsidP="00E86161">
            <w:r w:rsidRPr="00907A69">
              <w:t>78</w:t>
            </w:r>
          </w:p>
        </w:tc>
      </w:tr>
      <w:tr w:rsidR="00E86161" w:rsidRPr="00907A69" w:rsidTr="00E86161">
        <w:trPr>
          <w:trHeight w:val="300"/>
        </w:trPr>
        <w:tc>
          <w:tcPr>
            <w:tcW w:w="951" w:type="dxa"/>
            <w:vMerge/>
            <w:tcBorders>
              <w:top w:val="nil"/>
              <w:left w:val="single" w:sz="4" w:space="0" w:color="auto"/>
              <w:bottom w:val="nil"/>
              <w:right w:val="single" w:sz="4" w:space="0" w:color="auto"/>
            </w:tcBorders>
            <w:vAlign w:val="center"/>
            <w:hideMark/>
          </w:tcPr>
          <w:p w:rsidR="00E86161" w:rsidRPr="00907A69" w:rsidRDefault="00E86161" w:rsidP="00E86161"/>
        </w:tc>
        <w:tc>
          <w:tcPr>
            <w:tcW w:w="2551" w:type="dxa"/>
            <w:vMerge/>
            <w:tcBorders>
              <w:top w:val="nil"/>
              <w:left w:val="single" w:sz="4" w:space="0" w:color="auto"/>
              <w:bottom w:val="single" w:sz="4" w:space="0" w:color="000000"/>
              <w:right w:val="single" w:sz="4" w:space="0" w:color="auto"/>
            </w:tcBorders>
            <w:vAlign w:val="center"/>
            <w:hideMark/>
          </w:tcPr>
          <w:p w:rsidR="00E86161" w:rsidRPr="00907A69" w:rsidRDefault="00E86161" w:rsidP="00E86161"/>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Tertiary</w:t>
            </w:r>
          </w:p>
        </w:tc>
        <w:tc>
          <w:tcPr>
            <w:tcW w:w="4320" w:type="dxa"/>
            <w:gridSpan w:val="2"/>
            <w:tcBorders>
              <w:top w:val="nil"/>
              <w:left w:val="nil"/>
              <w:bottom w:val="single" w:sz="4" w:space="0" w:color="auto"/>
              <w:right w:val="single" w:sz="4" w:space="0" w:color="auto"/>
            </w:tcBorders>
            <w:shd w:val="clear" w:color="auto" w:fill="auto"/>
            <w:vAlign w:val="center"/>
            <w:hideMark/>
          </w:tcPr>
          <w:p w:rsidR="00E86161" w:rsidRPr="00907A69" w:rsidRDefault="00E86161" w:rsidP="00E86161">
            <w:r w:rsidRPr="00907A69">
              <w:t> </w:t>
            </w:r>
          </w:p>
        </w:tc>
      </w:tr>
      <w:tr w:rsidR="00E86161" w:rsidRPr="00907A69" w:rsidTr="00E86161">
        <w:trPr>
          <w:trHeight w:val="300"/>
        </w:trPr>
        <w:tc>
          <w:tcPr>
            <w:tcW w:w="951" w:type="dxa"/>
            <w:vMerge/>
            <w:tcBorders>
              <w:top w:val="nil"/>
              <w:left w:val="single" w:sz="4" w:space="0" w:color="auto"/>
              <w:bottom w:val="nil"/>
              <w:right w:val="single" w:sz="4" w:space="0" w:color="auto"/>
            </w:tcBorders>
            <w:vAlign w:val="center"/>
            <w:hideMark/>
          </w:tcPr>
          <w:p w:rsidR="00E86161" w:rsidRPr="00907A69" w:rsidRDefault="00E86161" w:rsidP="00E86161"/>
        </w:tc>
        <w:tc>
          <w:tcPr>
            <w:tcW w:w="2551" w:type="dxa"/>
            <w:vMerge/>
            <w:tcBorders>
              <w:top w:val="nil"/>
              <w:left w:val="single" w:sz="4" w:space="0" w:color="auto"/>
              <w:bottom w:val="single" w:sz="4" w:space="0" w:color="000000"/>
              <w:right w:val="single" w:sz="4" w:space="0" w:color="auto"/>
            </w:tcBorders>
            <w:vAlign w:val="center"/>
            <w:hideMark/>
          </w:tcPr>
          <w:p w:rsidR="00E86161" w:rsidRPr="00907A69" w:rsidRDefault="00E86161" w:rsidP="00E86161"/>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Superspeciality</w:t>
            </w:r>
          </w:p>
        </w:tc>
        <w:tc>
          <w:tcPr>
            <w:tcW w:w="4320" w:type="dxa"/>
            <w:gridSpan w:val="2"/>
            <w:tcBorders>
              <w:top w:val="nil"/>
              <w:left w:val="nil"/>
              <w:bottom w:val="single" w:sz="4" w:space="0" w:color="auto"/>
              <w:right w:val="single" w:sz="4" w:space="0" w:color="auto"/>
            </w:tcBorders>
            <w:shd w:val="clear" w:color="auto" w:fill="auto"/>
            <w:vAlign w:val="center"/>
            <w:hideMark/>
          </w:tcPr>
          <w:p w:rsidR="00E86161" w:rsidRPr="00907A69" w:rsidRDefault="00E86161" w:rsidP="00E86161">
            <w:r w:rsidRPr="00907A69">
              <w:t> </w:t>
            </w:r>
          </w:p>
        </w:tc>
      </w:tr>
      <w:tr w:rsidR="00E86161" w:rsidRPr="00907A69" w:rsidTr="00E86161">
        <w:trPr>
          <w:trHeight w:val="300"/>
        </w:trPr>
        <w:tc>
          <w:tcPr>
            <w:tcW w:w="951" w:type="dxa"/>
            <w:vMerge w:val="restart"/>
            <w:tcBorders>
              <w:top w:val="nil"/>
              <w:left w:val="single" w:sz="4" w:space="0" w:color="auto"/>
              <w:bottom w:val="single" w:sz="4" w:space="0" w:color="000000"/>
              <w:right w:val="single" w:sz="4" w:space="0" w:color="auto"/>
            </w:tcBorders>
            <w:shd w:val="clear" w:color="auto" w:fill="auto"/>
            <w:hideMark/>
          </w:tcPr>
          <w:p w:rsidR="00E86161" w:rsidRPr="00907A69" w:rsidRDefault="00E86161" w:rsidP="00E86161"/>
        </w:tc>
        <w:tc>
          <w:tcPr>
            <w:tcW w:w="2551" w:type="dxa"/>
            <w:vMerge w:val="restart"/>
            <w:tcBorders>
              <w:top w:val="nil"/>
              <w:left w:val="single" w:sz="4" w:space="0" w:color="auto"/>
              <w:bottom w:val="single" w:sz="4" w:space="0" w:color="000000"/>
              <w:right w:val="single" w:sz="4" w:space="0" w:color="auto"/>
            </w:tcBorders>
            <w:shd w:val="clear" w:color="auto" w:fill="auto"/>
            <w:hideMark/>
          </w:tcPr>
          <w:p w:rsidR="00E86161" w:rsidRPr="00907A69" w:rsidRDefault="00E86161" w:rsidP="00E86161">
            <w:r w:rsidRPr="00907A69">
              <w:t>No of referred students followed up</w:t>
            </w:r>
          </w:p>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 xml:space="preserve">Boys </w:t>
            </w:r>
          </w:p>
        </w:tc>
        <w:tc>
          <w:tcPr>
            <w:tcW w:w="4320"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54</w:t>
            </w:r>
          </w:p>
        </w:tc>
      </w:tr>
      <w:tr w:rsidR="00E86161" w:rsidRPr="00907A69" w:rsidTr="00E86161">
        <w:trPr>
          <w:trHeight w:val="300"/>
        </w:trPr>
        <w:tc>
          <w:tcPr>
            <w:tcW w:w="951" w:type="dxa"/>
            <w:vMerge/>
            <w:tcBorders>
              <w:top w:val="nil"/>
              <w:left w:val="single" w:sz="4" w:space="0" w:color="auto"/>
              <w:bottom w:val="single" w:sz="4" w:space="0" w:color="000000"/>
              <w:right w:val="single" w:sz="4" w:space="0" w:color="auto"/>
            </w:tcBorders>
            <w:vAlign w:val="center"/>
            <w:hideMark/>
          </w:tcPr>
          <w:p w:rsidR="00E86161" w:rsidRPr="00907A69" w:rsidRDefault="00E86161" w:rsidP="00E86161"/>
        </w:tc>
        <w:tc>
          <w:tcPr>
            <w:tcW w:w="2551" w:type="dxa"/>
            <w:vMerge/>
            <w:tcBorders>
              <w:top w:val="nil"/>
              <w:left w:val="single" w:sz="4" w:space="0" w:color="auto"/>
              <w:bottom w:val="single" w:sz="4" w:space="0" w:color="000000"/>
              <w:right w:val="single" w:sz="4" w:space="0" w:color="auto"/>
            </w:tcBorders>
            <w:vAlign w:val="center"/>
            <w:hideMark/>
          </w:tcPr>
          <w:p w:rsidR="00E86161" w:rsidRPr="00907A69" w:rsidRDefault="00E86161" w:rsidP="00E86161"/>
        </w:tc>
        <w:tc>
          <w:tcPr>
            <w:tcW w:w="2093"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Girls:</w:t>
            </w:r>
          </w:p>
        </w:tc>
        <w:tc>
          <w:tcPr>
            <w:tcW w:w="4320" w:type="dxa"/>
            <w:gridSpan w:val="2"/>
            <w:tcBorders>
              <w:top w:val="nil"/>
              <w:left w:val="nil"/>
              <w:bottom w:val="single" w:sz="4" w:space="0" w:color="auto"/>
              <w:right w:val="single" w:sz="4" w:space="0" w:color="auto"/>
            </w:tcBorders>
            <w:shd w:val="clear" w:color="auto" w:fill="auto"/>
            <w:hideMark/>
          </w:tcPr>
          <w:p w:rsidR="00E86161" w:rsidRPr="00907A69" w:rsidRDefault="00E86161" w:rsidP="00E86161">
            <w:r w:rsidRPr="00907A69">
              <w:t>48</w:t>
            </w:r>
          </w:p>
        </w:tc>
      </w:tr>
    </w:tbl>
    <w:p w:rsidR="00E86161" w:rsidRPr="00907A69" w:rsidRDefault="00E86161" w:rsidP="00E86161"/>
    <w:p w:rsidR="00E86161" w:rsidRPr="00E86161" w:rsidRDefault="00E86161" w:rsidP="00E86161">
      <w:pPr>
        <w:pStyle w:val="Heading3"/>
        <w:keepLines w:val="0"/>
        <w:numPr>
          <w:ilvl w:val="0"/>
          <w:numId w:val="18"/>
        </w:numPr>
        <w:spacing w:before="240" w:after="60" w:line="360" w:lineRule="auto"/>
        <w:jc w:val="both"/>
        <w:rPr>
          <w:rFonts w:cs="Times New Roman"/>
          <w:color w:val="auto"/>
        </w:rPr>
      </w:pPr>
      <w:r w:rsidRPr="00E86161">
        <w:rPr>
          <w:rFonts w:cs="Times New Roman"/>
          <w:color w:val="auto"/>
        </w:rPr>
        <w:lastRenderedPageBreak/>
        <w:t>Urban RCH</w:t>
      </w:r>
    </w:p>
    <w:p w:rsidR="00E86161" w:rsidRPr="00235B92" w:rsidRDefault="00E86161" w:rsidP="00235B92">
      <w:pPr>
        <w:spacing w:line="360" w:lineRule="auto"/>
        <w:jc w:val="both"/>
        <w:rPr>
          <w:rFonts w:asciiTheme="majorHAnsi" w:hAnsiTheme="majorHAnsi"/>
        </w:rPr>
      </w:pPr>
      <w:r w:rsidRPr="00907A69">
        <w:rPr>
          <w:rFonts w:asciiTheme="majorHAnsi" w:hAnsiTheme="majorHAnsi"/>
        </w:rPr>
        <w:t xml:space="preserve">The total population covered under urban Gangtok is about 98,658. The urban family welfare centre (UFWC) of STNM Hospital, Gangtok, is the nodal centre under which six Urban Health Posts have been made functional during 2011-12 to cater to the population of the entire urban area. The six posts are:-   </w:t>
      </w:r>
    </w:p>
    <w:p w:rsidR="00E86161" w:rsidRDefault="00E86161" w:rsidP="00606E06">
      <w:pPr>
        <w:spacing w:after="0" w:line="240" w:lineRule="auto"/>
      </w:pPr>
    </w:p>
    <w:p w:rsidR="00E86161" w:rsidRPr="00907A69" w:rsidRDefault="00E86161" w:rsidP="00E86161">
      <w:pPr>
        <w:pStyle w:val="NoSpacing"/>
        <w:numPr>
          <w:ilvl w:val="0"/>
          <w:numId w:val="16"/>
        </w:numPr>
        <w:spacing w:after="200" w:line="360" w:lineRule="auto"/>
        <w:jc w:val="both"/>
        <w:rPr>
          <w:rFonts w:asciiTheme="majorHAnsi" w:hAnsiTheme="majorHAnsi"/>
        </w:rPr>
      </w:pPr>
      <w:r w:rsidRPr="00907A69">
        <w:rPr>
          <w:rFonts w:asciiTheme="majorHAnsi" w:hAnsiTheme="majorHAnsi"/>
        </w:rPr>
        <w:t>Lower Tathangchen</w:t>
      </w:r>
    </w:p>
    <w:p w:rsidR="00E86161" w:rsidRPr="00907A69" w:rsidRDefault="00E86161" w:rsidP="00E86161">
      <w:pPr>
        <w:pStyle w:val="NoSpacing"/>
        <w:numPr>
          <w:ilvl w:val="0"/>
          <w:numId w:val="16"/>
        </w:numPr>
        <w:spacing w:after="200" w:line="360" w:lineRule="auto"/>
        <w:jc w:val="both"/>
        <w:rPr>
          <w:rFonts w:asciiTheme="majorHAnsi" w:hAnsiTheme="majorHAnsi"/>
        </w:rPr>
      </w:pPr>
      <w:r w:rsidRPr="00907A69">
        <w:rPr>
          <w:rFonts w:asciiTheme="majorHAnsi" w:hAnsiTheme="majorHAnsi"/>
        </w:rPr>
        <w:t>Arithang</w:t>
      </w:r>
    </w:p>
    <w:p w:rsidR="00E86161" w:rsidRPr="00907A69" w:rsidRDefault="00E86161" w:rsidP="00E86161">
      <w:pPr>
        <w:pStyle w:val="NoSpacing"/>
        <w:numPr>
          <w:ilvl w:val="0"/>
          <w:numId w:val="16"/>
        </w:numPr>
        <w:spacing w:after="200" w:line="360" w:lineRule="auto"/>
        <w:jc w:val="both"/>
        <w:rPr>
          <w:rFonts w:asciiTheme="majorHAnsi" w:hAnsiTheme="majorHAnsi"/>
        </w:rPr>
      </w:pPr>
      <w:r w:rsidRPr="00907A69">
        <w:rPr>
          <w:rFonts w:asciiTheme="majorHAnsi" w:hAnsiTheme="majorHAnsi"/>
        </w:rPr>
        <w:t>Lower Burtuk</w:t>
      </w:r>
    </w:p>
    <w:p w:rsidR="00E86161" w:rsidRPr="00907A69" w:rsidRDefault="00E86161" w:rsidP="00E86161">
      <w:pPr>
        <w:pStyle w:val="NoSpacing"/>
        <w:numPr>
          <w:ilvl w:val="0"/>
          <w:numId w:val="16"/>
        </w:numPr>
        <w:spacing w:after="200" w:line="360" w:lineRule="auto"/>
        <w:jc w:val="both"/>
        <w:rPr>
          <w:rFonts w:asciiTheme="majorHAnsi" w:hAnsiTheme="majorHAnsi"/>
        </w:rPr>
      </w:pPr>
      <w:r w:rsidRPr="00907A69">
        <w:rPr>
          <w:rFonts w:asciiTheme="majorHAnsi" w:hAnsiTheme="majorHAnsi"/>
        </w:rPr>
        <w:t>Lingding</w:t>
      </w:r>
    </w:p>
    <w:p w:rsidR="00E86161" w:rsidRPr="00907A69" w:rsidRDefault="00E86161" w:rsidP="00E86161">
      <w:pPr>
        <w:pStyle w:val="NoSpacing"/>
        <w:numPr>
          <w:ilvl w:val="0"/>
          <w:numId w:val="16"/>
        </w:numPr>
        <w:spacing w:after="200" w:line="360" w:lineRule="auto"/>
        <w:jc w:val="both"/>
        <w:rPr>
          <w:rFonts w:asciiTheme="majorHAnsi" w:hAnsiTheme="majorHAnsi"/>
        </w:rPr>
      </w:pPr>
      <w:r w:rsidRPr="00907A69">
        <w:rPr>
          <w:rFonts w:asciiTheme="majorHAnsi" w:hAnsiTheme="majorHAnsi"/>
        </w:rPr>
        <w:t>Sichey</w:t>
      </w:r>
    </w:p>
    <w:p w:rsidR="00E86161" w:rsidRPr="00907A69" w:rsidRDefault="00E86161" w:rsidP="00E86161">
      <w:pPr>
        <w:pStyle w:val="NoSpacing"/>
        <w:numPr>
          <w:ilvl w:val="0"/>
          <w:numId w:val="16"/>
        </w:numPr>
        <w:spacing w:after="200" w:line="360" w:lineRule="auto"/>
        <w:jc w:val="both"/>
        <w:rPr>
          <w:rFonts w:asciiTheme="majorHAnsi" w:hAnsiTheme="majorHAnsi"/>
        </w:rPr>
      </w:pPr>
      <w:r w:rsidRPr="00907A69">
        <w:rPr>
          <w:rFonts w:asciiTheme="majorHAnsi" w:hAnsiTheme="majorHAnsi"/>
        </w:rPr>
        <w:t>Chandbari</w:t>
      </w:r>
    </w:p>
    <w:p w:rsidR="00E86161" w:rsidRPr="00907A69" w:rsidRDefault="00E86161" w:rsidP="00E86161">
      <w:pPr>
        <w:spacing w:line="360" w:lineRule="auto"/>
        <w:jc w:val="both"/>
        <w:rPr>
          <w:rFonts w:asciiTheme="majorHAnsi" w:hAnsiTheme="majorHAnsi"/>
        </w:rPr>
      </w:pPr>
      <w:r w:rsidRPr="00907A69">
        <w:rPr>
          <w:rFonts w:asciiTheme="majorHAnsi" w:hAnsiTheme="majorHAnsi"/>
        </w:rPr>
        <w:t>The above posts are manned by two health workers, 1Male &amp; 1Female.</w:t>
      </w:r>
    </w:p>
    <w:p w:rsidR="00E86161" w:rsidRPr="00907A69" w:rsidRDefault="00E86161" w:rsidP="00E86161">
      <w:pPr>
        <w:spacing w:line="360" w:lineRule="auto"/>
        <w:jc w:val="both"/>
        <w:rPr>
          <w:rFonts w:asciiTheme="majorHAnsi" w:hAnsiTheme="majorHAnsi"/>
        </w:rPr>
      </w:pPr>
      <w:r w:rsidRPr="00907A69">
        <w:rPr>
          <w:rFonts w:asciiTheme="majorHAnsi" w:hAnsiTheme="majorHAnsi"/>
        </w:rPr>
        <w:t>The main services provided are Maternal Health Services, Child Health, Family Planning, IEC services and the treatment of minor ailments.</w:t>
      </w:r>
    </w:p>
    <w:p w:rsidR="00E86161" w:rsidRPr="00907A69" w:rsidRDefault="00E86161" w:rsidP="00E86161">
      <w:pPr>
        <w:pStyle w:val="NoSpacing"/>
        <w:numPr>
          <w:ilvl w:val="0"/>
          <w:numId w:val="16"/>
        </w:numPr>
        <w:spacing w:after="200" w:line="360" w:lineRule="auto"/>
        <w:jc w:val="both"/>
        <w:rPr>
          <w:rFonts w:asciiTheme="majorHAnsi" w:hAnsiTheme="majorHAnsi"/>
          <w:b/>
        </w:rPr>
      </w:pPr>
      <w:r w:rsidRPr="00907A69">
        <w:rPr>
          <w:rFonts w:asciiTheme="majorHAnsi" w:hAnsiTheme="majorHAnsi"/>
          <w:b/>
        </w:rPr>
        <w:t>Tribal RCH</w:t>
      </w:r>
    </w:p>
    <w:p w:rsidR="00E86161" w:rsidRPr="00907A69" w:rsidRDefault="00E86161" w:rsidP="00E86161">
      <w:pPr>
        <w:spacing w:line="480" w:lineRule="auto"/>
        <w:jc w:val="both"/>
        <w:rPr>
          <w:rFonts w:asciiTheme="majorHAnsi" w:hAnsiTheme="majorHAnsi"/>
        </w:rPr>
      </w:pPr>
      <w:r w:rsidRPr="00907A69">
        <w:rPr>
          <w:rFonts w:asciiTheme="majorHAnsi" w:hAnsiTheme="majorHAnsi"/>
        </w:rPr>
        <w:t>The scheme under tribal RCH was initiated from 2010-11. Two districts (North &amp; West) are covered under tribal RCH. All the facilities in the north district  and five PHCs and 14 PHSCs in the west district are covered under the scheme. Performance based incentives are being provided for institutional deliveries to the M.O/ LHV/ Staff Nurse/ ANM and other health functionaries (package of Rs 1000/- for district &amp; Rs.500/-PHC) under this scheme.</w:t>
      </w:r>
    </w:p>
    <w:p w:rsidR="00E86161" w:rsidRDefault="00E86161" w:rsidP="00E86161">
      <w:pPr>
        <w:spacing w:line="480" w:lineRule="auto"/>
        <w:jc w:val="both"/>
        <w:rPr>
          <w:rFonts w:asciiTheme="majorHAnsi" w:hAnsiTheme="majorHAnsi"/>
        </w:rPr>
      </w:pPr>
      <w:r w:rsidRPr="00907A69">
        <w:rPr>
          <w:rFonts w:asciiTheme="majorHAnsi" w:hAnsiTheme="majorHAnsi"/>
        </w:rPr>
        <w:t>The break for each institutional delivery is as : Medical Office : Rs. 500, ANM – Rs.250, FWA –Rs.150. ASHA- Rs.100 and safai karmachari Rs.100).</w:t>
      </w:r>
    </w:p>
    <w:p w:rsidR="00E86161" w:rsidRDefault="00E86161" w:rsidP="00E86161">
      <w:pPr>
        <w:spacing w:line="360" w:lineRule="auto"/>
        <w:jc w:val="both"/>
        <w:rPr>
          <w:rFonts w:asciiTheme="majorHAnsi" w:hAnsiTheme="majorHAnsi"/>
        </w:rPr>
      </w:pPr>
    </w:p>
    <w:p w:rsidR="00235B92" w:rsidRDefault="00235B92" w:rsidP="00E86161">
      <w:pPr>
        <w:spacing w:line="360" w:lineRule="auto"/>
        <w:jc w:val="both"/>
        <w:rPr>
          <w:rFonts w:asciiTheme="majorHAnsi" w:hAnsiTheme="majorHAnsi"/>
        </w:rPr>
      </w:pPr>
    </w:p>
    <w:p w:rsidR="00235B92" w:rsidRDefault="00235B92" w:rsidP="00E86161">
      <w:pPr>
        <w:spacing w:line="360" w:lineRule="auto"/>
        <w:jc w:val="both"/>
        <w:rPr>
          <w:rFonts w:asciiTheme="majorHAnsi" w:hAnsiTheme="majorHAnsi"/>
        </w:rPr>
      </w:pPr>
    </w:p>
    <w:p w:rsidR="00235B92" w:rsidRPr="00907A69" w:rsidRDefault="00235B92" w:rsidP="00E86161">
      <w:pPr>
        <w:spacing w:line="360" w:lineRule="auto"/>
        <w:jc w:val="both"/>
        <w:rPr>
          <w:rFonts w:asciiTheme="majorHAnsi" w:hAnsiTheme="majorHAnsi"/>
        </w:rPr>
      </w:pPr>
    </w:p>
    <w:p w:rsidR="00E86161" w:rsidRPr="006B63C8" w:rsidRDefault="00E86161" w:rsidP="00E86161">
      <w:pPr>
        <w:spacing w:line="360" w:lineRule="auto"/>
        <w:jc w:val="both"/>
        <w:rPr>
          <w:rFonts w:asciiTheme="majorHAnsi" w:hAnsiTheme="majorHAnsi"/>
          <w:b/>
        </w:rPr>
      </w:pPr>
      <w:r w:rsidRPr="00907A69">
        <w:rPr>
          <w:rFonts w:asciiTheme="majorHAnsi" w:hAnsiTheme="majorHAnsi"/>
          <w:b/>
        </w:rPr>
        <w:lastRenderedPageBreak/>
        <w:t>8.1 The details of performance based incentive for FY 2012-13 is as follows:-</w:t>
      </w:r>
    </w:p>
    <w:tbl>
      <w:tblPr>
        <w:tblStyle w:val="TableGrid"/>
        <w:tblW w:w="0" w:type="auto"/>
        <w:tblInd w:w="18" w:type="dxa"/>
        <w:tblLook w:val="04A0"/>
      </w:tblPr>
      <w:tblGrid>
        <w:gridCol w:w="1419"/>
        <w:gridCol w:w="2427"/>
        <w:gridCol w:w="1842"/>
        <w:gridCol w:w="1843"/>
        <w:gridCol w:w="2099"/>
      </w:tblGrid>
      <w:tr w:rsidR="00E86161" w:rsidRPr="00907A69" w:rsidTr="00E86161">
        <w:tc>
          <w:tcPr>
            <w:tcW w:w="1419" w:type="dxa"/>
          </w:tcPr>
          <w:p w:rsidR="00E86161" w:rsidRPr="00907A69" w:rsidRDefault="00E86161" w:rsidP="00E86161">
            <w:pPr>
              <w:jc w:val="both"/>
              <w:rPr>
                <w:rFonts w:asciiTheme="majorHAnsi" w:hAnsiTheme="majorHAnsi"/>
                <w:b/>
              </w:rPr>
            </w:pPr>
          </w:p>
        </w:tc>
        <w:tc>
          <w:tcPr>
            <w:tcW w:w="2427" w:type="dxa"/>
          </w:tcPr>
          <w:p w:rsidR="00E86161" w:rsidRPr="00907A69" w:rsidRDefault="00E86161" w:rsidP="00E86161">
            <w:pPr>
              <w:jc w:val="both"/>
              <w:rPr>
                <w:rFonts w:asciiTheme="majorHAnsi" w:hAnsiTheme="majorHAnsi"/>
                <w:b/>
              </w:rPr>
            </w:pPr>
            <w:r w:rsidRPr="00907A69">
              <w:rPr>
                <w:rFonts w:asciiTheme="majorHAnsi" w:hAnsiTheme="majorHAnsi"/>
                <w:b/>
              </w:rPr>
              <w:t>Name of the Health facility</w:t>
            </w:r>
          </w:p>
        </w:tc>
        <w:tc>
          <w:tcPr>
            <w:tcW w:w="1842" w:type="dxa"/>
          </w:tcPr>
          <w:p w:rsidR="00E86161" w:rsidRPr="00907A69" w:rsidRDefault="00E86161" w:rsidP="00E86161">
            <w:pPr>
              <w:jc w:val="both"/>
              <w:rPr>
                <w:rFonts w:asciiTheme="majorHAnsi" w:hAnsiTheme="majorHAnsi"/>
                <w:b/>
              </w:rPr>
            </w:pPr>
            <w:r w:rsidRPr="00907A69">
              <w:rPr>
                <w:rFonts w:asciiTheme="majorHAnsi" w:hAnsiTheme="majorHAnsi"/>
                <w:b/>
              </w:rPr>
              <w:t>No. Of Deliveries</w:t>
            </w:r>
          </w:p>
        </w:tc>
        <w:tc>
          <w:tcPr>
            <w:tcW w:w="1843" w:type="dxa"/>
          </w:tcPr>
          <w:p w:rsidR="00E86161" w:rsidRPr="00907A69" w:rsidRDefault="00E86161" w:rsidP="00E86161">
            <w:pPr>
              <w:jc w:val="both"/>
              <w:rPr>
                <w:rFonts w:asciiTheme="majorHAnsi" w:hAnsiTheme="majorHAnsi"/>
                <w:b/>
              </w:rPr>
            </w:pPr>
            <w:r w:rsidRPr="00907A69">
              <w:rPr>
                <w:rFonts w:asciiTheme="majorHAnsi" w:hAnsiTheme="majorHAnsi"/>
                <w:b/>
              </w:rPr>
              <w:t>Incentive</w:t>
            </w:r>
          </w:p>
        </w:tc>
        <w:tc>
          <w:tcPr>
            <w:tcW w:w="2099" w:type="dxa"/>
          </w:tcPr>
          <w:p w:rsidR="00E86161" w:rsidRPr="00907A69" w:rsidRDefault="00E86161" w:rsidP="00E86161">
            <w:pPr>
              <w:jc w:val="both"/>
              <w:rPr>
                <w:rFonts w:asciiTheme="majorHAnsi" w:hAnsiTheme="majorHAnsi"/>
                <w:b/>
              </w:rPr>
            </w:pPr>
            <w:r w:rsidRPr="00907A69">
              <w:rPr>
                <w:rFonts w:asciiTheme="majorHAnsi" w:hAnsiTheme="majorHAnsi"/>
                <w:b/>
              </w:rPr>
              <w:t>Total</w:t>
            </w:r>
          </w:p>
        </w:tc>
      </w:tr>
      <w:tr w:rsidR="00E86161" w:rsidRPr="00907A69" w:rsidTr="00E86161">
        <w:tc>
          <w:tcPr>
            <w:tcW w:w="1419" w:type="dxa"/>
            <w:vMerge w:val="restart"/>
          </w:tcPr>
          <w:p w:rsidR="00E86161" w:rsidRPr="00907A69" w:rsidRDefault="00E86161" w:rsidP="00E86161">
            <w:pPr>
              <w:jc w:val="both"/>
              <w:rPr>
                <w:rFonts w:asciiTheme="majorHAnsi" w:hAnsiTheme="majorHAnsi"/>
                <w:b/>
              </w:rPr>
            </w:pPr>
            <w:r w:rsidRPr="00907A69">
              <w:rPr>
                <w:rFonts w:asciiTheme="majorHAnsi" w:hAnsiTheme="majorHAnsi"/>
                <w:b/>
              </w:rPr>
              <w:t>North District</w:t>
            </w:r>
          </w:p>
        </w:tc>
        <w:tc>
          <w:tcPr>
            <w:tcW w:w="2427" w:type="dxa"/>
          </w:tcPr>
          <w:p w:rsidR="00E86161" w:rsidRPr="00907A69" w:rsidRDefault="00E86161" w:rsidP="00E86161">
            <w:pPr>
              <w:jc w:val="both"/>
              <w:rPr>
                <w:rFonts w:asciiTheme="majorHAnsi" w:hAnsiTheme="majorHAnsi"/>
              </w:rPr>
            </w:pPr>
            <w:r w:rsidRPr="00907A69">
              <w:rPr>
                <w:rFonts w:asciiTheme="majorHAnsi" w:hAnsiTheme="majorHAnsi"/>
              </w:rPr>
              <w:t>District Hospital Mangan</w:t>
            </w:r>
          </w:p>
        </w:tc>
        <w:tc>
          <w:tcPr>
            <w:tcW w:w="1842" w:type="dxa"/>
          </w:tcPr>
          <w:p w:rsidR="00E86161" w:rsidRPr="00907A69" w:rsidRDefault="00E86161" w:rsidP="00E86161">
            <w:pPr>
              <w:jc w:val="both"/>
              <w:rPr>
                <w:rFonts w:asciiTheme="majorHAnsi" w:hAnsiTheme="majorHAnsi"/>
              </w:rPr>
            </w:pPr>
            <w:r w:rsidRPr="00907A69">
              <w:rPr>
                <w:rFonts w:asciiTheme="majorHAnsi" w:hAnsiTheme="majorHAnsi"/>
              </w:rPr>
              <w:t>113</w:t>
            </w:r>
          </w:p>
        </w:tc>
        <w:tc>
          <w:tcPr>
            <w:tcW w:w="1843" w:type="dxa"/>
          </w:tcPr>
          <w:p w:rsidR="00E86161" w:rsidRPr="00907A69" w:rsidRDefault="00E86161" w:rsidP="00E86161">
            <w:pPr>
              <w:jc w:val="both"/>
              <w:rPr>
                <w:rFonts w:asciiTheme="majorHAnsi" w:hAnsiTheme="majorHAnsi"/>
              </w:rPr>
            </w:pPr>
            <w:r w:rsidRPr="00907A69">
              <w:rPr>
                <w:rFonts w:asciiTheme="majorHAnsi" w:hAnsiTheme="majorHAnsi"/>
              </w:rPr>
              <w:t>Rs 1000/-</w:t>
            </w:r>
          </w:p>
        </w:tc>
        <w:tc>
          <w:tcPr>
            <w:tcW w:w="2099" w:type="dxa"/>
          </w:tcPr>
          <w:p w:rsidR="00E86161" w:rsidRPr="00907A69" w:rsidRDefault="00E86161" w:rsidP="00E86161">
            <w:pPr>
              <w:jc w:val="both"/>
              <w:rPr>
                <w:rFonts w:asciiTheme="majorHAnsi" w:hAnsiTheme="majorHAnsi"/>
              </w:rPr>
            </w:pPr>
            <w:r w:rsidRPr="00907A69">
              <w:rPr>
                <w:rFonts w:asciiTheme="majorHAnsi" w:hAnsiTheme="majorHAnsi"/>
              </w:rPr>
              <w:t>Rs 113000/-</w:t>
            </w:r>
          </w:p>
        </w:tc>
      </w:tr>
      <w:tr w:rsidR="00E86161" w:rsidRPr="00907A69" w:rsidTr="00E86161">
        <w:trPr>
          <w:trHeight w:val="728"/>
        </w:trPr>
        <w:tc>
          <w:tcPr>
            <w:tcW w:w="1419" w:type="dxa"/>
            <w:vMerge/>
          </w:tcPr>
          <w:p w:rsidR="00E86161" w:rsidRPr="00907A69" w:rsidRDefault="00E86161" w:rsidP="00E86161">
            <w:pPr>
              <w:jc w:val="both"/>
              <w:rPr>
                <w:rFonts w:asciiTheme="majorHAnsi" w:hAnsiTheme="majorHAnsi"/>
                <w:b/>
              </w:rPr>
            </w:pPr>
          </w:p>
        </w:tc>
        <w:tc>
          <w:tcPr>
            <w:tcW w:w="2427" w:type="dxa"/>
          </w:tcPr>
          <w:p w:rsidR="00E86161" w:rsidRPr="00907A69" w:rsidRDefault="00E86161" w:rsidP="00E86161">
            <w:pPr>
              <w:jc w:val="both"/>
              <w:rPr>
                <w:rFonts w:asciiTheme="majorHAnsi" w:hAnsiTheme="majorHAnsi"/>
              </w:rPr>
            </w:pPr>
            <w:r w:rsidRPr="00907A69">
              <w:rPr>
                <w:rFonts w:asciiTheme="majorHAnsi" w:hAnsiTheme="majorHAnsi"/>
              </w:rPr>
              <w:t>PHC (Chungthang &amp; Phodong)</w:t>
            </w:r>
          </w:p>
        </w:tc>
        <w:tc>
          <w:tcPr>
            <w:tcW w:w="1842" w:type="dxa"/>
          </w:tcPr>
          <w:p w:rsidR="00E86161" w:rsidRPr="00907A69" w:rsidRDefault="00E86161" w:rsidP="00E86161">
            <w:pPr>
              <w:jc w:val="both"/>
              <w:rPr>
                <w:rFonts w:asciiTheme="majorHAnsi" w:hAnsiTheme="majorHAnsi"/>
              </w:rPr>
            </w:pPr>
            <w:r w:rsidRPr="00907A69">
              <w:rPr>
                <w:rFonts w:asciiTheme="majorHAnsi" w:hAnsiTheme="majorHAnsi"/>
              </w:rPr>
              <w:t xml:space="preserve">  11</w:t>
            </w:r>
          </w:p>
        </w:tc>
        <w:tc>
          <w:tcPr>
            <w:tcW w:w="1843" w:type="dxa"/>
          </w:tcPr>
          <w:p w:rsidR="00E86161" w:rsidRPr="00907A69" w:rsidRDefault="00E86161" w:rsidP="00E86161">
            <w:pPr>
              <w:jc w:val="both"/>
              <w:rPr>
                <w:rFonts w:asciiTheme="majorHAnsi" w:hAnsiTheme="majorHAnsi"/>
              </w:rPr>
            </w:pPr>
            <w:r w:rsidRPr="00907A69">
              <w:rPr>
                <w:rFonts w:asciiTheme="majorHAnsi" w:hAnsiTheme="majorHAnsi"/>
              </w:rPr>
              <w:t>Rs   500/-</w:t>
            </w:r>
          </w:p>
        </w:tc>
        <w:tc>
          <w:tcPr>
            <w:tcW w:w="2099" w:type="dxa"/>
          </w:tcPr>
          <w:p w:rsidR="00E86161" w:rsidRPr="00907A69" w:rsidRDefault="00E86161" w:rsidP="00E86161">
            <w:pPr>
              <w:jc w:val="both"/>
              <w:rPr>
                <w:rFonts w:asciiTheme="majorHAnsi" w:hAnsiTheme="majorHAnsi"/>
              </w:rPr>
            </w:pPr>
            <w:r w:rsidRPr="00907A69">
              <w:rPr>
                <w:rFonts w:asciiTheme="majorHAnsi" w:hAnsiTheme="majorHAnsi"/>
              </w:rPr>
              <w:t>Rs     5500/-</w:t>
            </w:r>
          </w:p>
        </w:tc>
      </w:tr>
      <w:tr w:rsidR="00E86161" w:rsidRPr="00907A69" w:rsidTr="00E86161">
        <w:tc>
          <w:tcPr>
            <w:tcW w:w="1419" w:type="dxa"/>
          </w:tcPr>
          <w:p w:rsidR="00E86161" w:rsidRPr="00907A69" w:rsidRDefault="00E86161" w:rsidP="00E86161">
            <w:pPr>
              <w:jc w:val="both"/>
              <w:rPr>
                <w:rFonts w:asciiTheme="majorHAnsi" w:hAnsiTheme="majorHAnsi"/>
                <w:b/>
              </w:rPr>
            </w:pPr>
          </w:p>
        </w:tc>
        <w:tc>
          <w:tcPr>
            <w:tcW w:w="2427" w:type="dxa"/>
          </w:tcPr>
          <w:p w:rsidR="00E86161" w:rsidRPr="00907A69" w:rsidRDefault="00E86161" w:rsidP="00E86161">
            <w:pPr>
              <w:jc w:val="both"/>
              <w:rPr>
                <w:rFonts w:asciiTheme="majorHAnsi" w:hAnsiTheme="majorHAnsi"/>
                <w:b/>
              </w:rPr>
            </w:pPr>
            <w:r w:rsidRPr="00907A69">
              <w:rPr>
                <w:rFonts w:asciiTheme="majorHAnsi" w:hAnsiTheme="majorHAnsi"/>
                <w:b/>
              </w:rPr>
              <w:t>Total</w:t>
            </w:r>
          </w:p>
        </w:tc>
        <w:tc>
          <w:tcPr>
            <w:tcW w:w="1842" w:type="dxa"/>
          </w:tcPr>
          <w:p w:rsidR="00E86161" w:rsidRPr="00907A69" w:rsidRDefault="00E86161" w:rsidP="00E86161">
            <w:pPr>
              <w:jc w:val="both"/>
              <w:rPr>
                <w:rFonts w:asciiTheme="majorHAnsi" w:hAnsiTheme="majorHAnsi"/>
                <w:b/>
              </w:rPr>
            </w:pPr>
            <w:r w:rsidRPr="00907A69">
              <w:rPr>
                <w:rFonts w:asciiTheme="majorHAnsi" w:hAnsiTheme="majorHAnsi"/>
                <w:b/>
              </w:rPr>
              <w:t>124</w:t>
            </w:r>
          </w:p>
        </w:tc>
        <w:tc>
          <w:tcPr>
            <w:tcW w:w="1843" w:type="dxa"/>
          </w:tcPr>
          <w:p w:rsidR="00E86161" w:rsidRPr="00907A69" w:rsidRDefault="00E86161" w:rsidP="00E86161">
            <w:pPr>
              <w:jc w:val="both"/>
              <w:rPr>
                <w:rFonts w:asciiTheme="majorHAnsi" w:hAnsiTheme="majorHAnsi"/>
                <w:b/>
              </w:rPr>
            </w:pPr>
          </w:p>
        </w:tc>
        <w:tc>
          <w:tcPr>
            <w:tcW w:w="2099" w:type="dxa"/>
          </w:tcPr>
          <w:p w:rsidR="00E86161" w:rsidRPr="00907A69" w:rsidRDefault="00E86161" w:rsidP="00E86161">
            <w:pPr>
              <w:jc w:val="both"/>
              <w:rPr>
                <w:rFonts w:asciiTheme="majorHAnsi" w:hAnsiTheme="majorHAnsi"/>
                <w:b/>
              </w:rPr>
            </w:pPr>
            <w:r w:rsidRPr="00907A69">
              <w:rPr>
                <w:rFonts w:asciiTheme="majorHAnsi" w:hAnsiTheme="majorHAnsi"/>
                <w:b/>
              </w:rPr>
              <w:t>Rs 118500/-</w:t>
            </w:r>
          </w:p>
        </w:tc>
      </w:tr>
      <w:tr w:rsidR="00E86161" w:rsidRPr="00907A69" w:rsidTr="00E86161">
        <w:tc>
          <w:tcPr>
            <w:tcW w:w="1419" w:type="dxa"/>
          </w:tcPr>
          <w:p w:rsidR="00E86161" w:rsidRPr="00907A69" w:rsidRDefault="00E86161" w:rsidP="00E86161">
            <w:pPr>
              <w:jc w:val="both"/>
              <w:rPr>
                <w:rFonts w:asciiTheme="majorHAnsi" w:hAnsiTheme="majorHAnsi"/>
                <w:b/>
              </w:rPr>
            </w:pPr>
          </w:p>
        </w:tc>
        <w:tc>
          <w:tcPr>
            <w:tcW w:w="2427" w:type="dxa"/>
          </w:tcPr>
          <w:p w:rsidR="00E86161" w:rsidRPr="00907A69" w:rsidRDefault="00E86161" w:rsidP="00E86161">
            <w:pPr>
              <w:jc w:val="both"/>
              <w:rPr>
                <w:rFonts w:asciiTheme="majorHAnsi" w:hAnsiTheme="majorHAnsi"/>
              </w:rPr>
            </w:pPr>
            <w:r w:rsidRPr="00907A69">
              <w:rPr>
                <w:rFonts w:asciiTheme="majorHAnsi" w:hAnsiTheme="majorHAnsi"/>
              </w:rPr>
              <w:t>District Hospital Gyalshing</w:t>
            </w:r>
          </w:p>
        </w:tc>
        <w:tc>
          <w:tcPr>
            <w:tcW w:w="1842" w:type="dxa"/>
          </w:tcPr>
          <w:p w:rsidR="00E86161" w:rsidRPr="00907A69" w:rsidRDefault="00E86161" w:rsidP="00E86161">
            <w:pPr>
              <w:jc w:val="both"/>
              <w:rPr>
                <w:rFonts w:asciiTheme="majorHAnsi" w:hAnsiTheme="majorHAnsi"/>
              </w:rPr>
            </w:pPr>
          </w:p>
        </w:tc>
        <w:tc>
          <w:tcPr>
            <w:tcW w:w="1843" w:type="dxa"/>
          </w:tcPr>
          <w:p w:rsidR="00E86161" w:rsidRPr="00907A69" w:rsidRDefault="00E86161" w:rsidP="00E86161">
            <w:pPr>
              <w:jc w:val="both"/>
              <w:rPr>
                <w:rFonts w:asciiTheme="majorHAnsi" w:hAnsiTheme="majorHAnsi"/>
              </w:rPr>
            </w:pPr>
          </w:p>
        </w:tc>
        <w:tc>
          <w:tcPr>
            <w:tcW w:w="2099" w:type="dxa"/>
          </w:tcPr>
          <w:p w:rsidR="00E86161" w:rsidRPr="00907A69" w:rsidRDefault="00E86161" w:rsidP="00E86161">
            <w:pPr>
              <w:jc w:val="both"/>
              <w:rPr>
                <w:rFonts w:asciiTheme="majorHAnsi" w:hAnsiTheme="majorHAnsi"/>
              </w:rPr>
            </w:pPr>
          </w:p>
        </w:tc>
      </w:tr>
      <w:tr w:rsidR="00E86161" w:rsidRPr="00907A69" w:rsidTr="00E86161">
        <w:tc>
          <w:tcPr>
            <w:tcW w:w="1419" w:type="dxa"/>
            <w:vMerge w:val="restart"/>
          </w:tcPr>
          <w:p w:rsidR="00E86161" w:rsidRPr="00907A69" w:rsidRDefault="00E86161" w:rsidP="00E86161">
            <w:pPr>
              <w:jc w:val="both"/>
              <w:rPr>
                <w:rFonts w:asciiTheme="majorHAnsi" w:hAnsiTheme="majorHAnsi"/>
                <w:b/>
              </w:rPr>
            </w:pPr>
            <w:r w:rsidRPr="00907A69">
              <w:rPr>
                <w:rFonts w:asciiTheme="majorHAnsi" w:hAnsiTheme="majorHAnsi"/>
                <w:b/>
              </w:rPr>
              <w:t>West District</w:t>
            </w:r>
          </w:p>
        </w:tc>
        <w:tc>
          <w:tcPr>
            <w:tcW w:w="2427" w:type="dxa"/>
          </w:tcPr>
          <w:p w:rsidR="00E86161" w:rsidRPr="00907A69" w:rsidRDefault="00E86161" w:rsidP="00E86161">
            <w:pPr>
              <w:jc w:val="both"/>
              <w:rPr>
                <w:rFonts w:asciiTheme="majorHAnsi" w:hAnsiTheme="majorHAnsi"/>
              </w:rPr>
            </w:pPr>
            <w:r w:rsidRPr="00907A69">
              <w:rPr>
                <w:rFonts w:asciiTheme="majorHAnsi" w:hAnsiTheme="majorHAnsi"/>
              </w:rPr>
              <w:t>District Hospital Gyalshing</w:t>
            </w:r>
          </w:p>
        </w:tc>
        <w:tc>
          <w:tcPr>
            <w:tcW w:w="1842" w:type="dxa"/>
          </w:tcPr>
          <w:p w:rsidR="00E86161" w:rsidRPr="00907A69" w:rsidRDefault="00E86161" w:rsidP="00E86161">
            <w:pPr>
              <w:jc w:val="both"/>
              <w:rPr>
                <w:rFonts w:asciiTheme="majorHAnsi" w:hAnsiTheme="majorHAnsi"/>
              </w:rPr>
            </w:pPr>
            <w:r w:rsidRPr="00907A69">
              <w:rPr>
                <w:rFonts w:asciiTheme="majorHAnsi" w:hAnsiTheme="majorHAnsi"/>
              </w:rPr>
              <w:t>347</w:t>
            </w:r>
          </w:p>
        </w:tc>
        <w:tc>
          <w:tcPr>
            <w:tcW w:w="1843" w:type="dxa"/>
          </w:tcPr>
          <w:p w:rsidR="00E86161" w:rsidRPr="00907A69" w:rsidRDefault="00E86161" w:rsidP="00E86161">
            <w:pPr>
              <w:jc w:val="both"/>
              <w:rPr>
                <w:rFonts w:asciiTheme="majorHAnsi" w:hAnsiTheme="majorHAnsi"/>
              </w:rPr>
            </w:pPr>
            <w:r w:rsidRPr="00907A69">
              <w:rPr>
                <w:rFonts w:asciiTheme="majorHAnsi" w:hAnsiTheme="majorHAnsi"/>
              </w:rPr>
              <w:t>Rs 1000/-</w:t>
            </w:r>
          </w:p>
        </w:tc>
        <w:tc>
          <w:tcPr>
            <w:tcW w:w="2099" w:type="dxa"/>
          </w:tcPr>
          <w:p w:rsidR="00E86161" w:rsidRPr="00907A69" w:rsidRDefault="00E86161" w:rsidP="00E86161">
            <w:pPr>
              <w:jc w:val="both"/>
              <w:rPr>
                <w:rFonts w:asciiTheme="majorHAnsi" w:hAnsiTheme="majorHAnsi"/>
              </w:rPr>
            </w:pPr>
            <w:r w:rsidRPr="00907A69">
              <w:rPr>
                <w:rFonts w:asciiTheme="majorHAnsi" w:hAnsiTheme="majorHAnsi"/>
              </w:rPr>
              <w:t>Rs 347000/-</w:t>
            </w:r>
          </w:p>
        </w:tc>
      </w:tr>
      <w:tr w:rsidR="00E86161" w:rsidRPr="00907A69" w:rsidTr="00E86161">
        <w:tc>
          <w:tcPr>
            <w:tcW w:w="1419" w:type="dxa"/>
            <w:vMerge/>
          </w:tcPr>
          <w:p w:rsidR="00E86161" w:rsidRPr="00907A69" w:rsidRDefault="00E86161" w:rsidP="00E86161">
            <w:pPr>
              <w:jc w:val="both"/>
              <w:rPr>
                <w:rFonts w:asciiTheme="majorHAnsi" w:hAnsiTheme="majorHAnsi"/>
              </w:rPr>
            </w:pPr>
          </w:p>
        </w:tc>
        <w:tc>
          <w:tcPr>
            <w:tcW w:w="2427" w:type="dxa"/>
          </w:tcPr>
          <w:p w:rsidR="00E86161" w:rsidRPr="00907A69" w:rsidRDefault="00E86161" w:rsidP="00E86161">
            <w:pPr>
              <w:jc w:val="both"/>
              <w:rPr>
                <w:rFonts w:asciiTheme="majorHAnsi" w:hAnsiTheme="majorHAnsi"/>
              </w:rPr>
            </w:pPr>
            <w:r w:rsidRPr="00907A69">
              <w:rPr>
                <w:rFonts w:asciiTheme="majorHAnsi" w:hAnsiTheme="majorHAnsi"/>
              </w:rPr>
              <w:t>Tashiding PHC</w:t>
            </w:r>
          </w:p>
        </w:tc>
        <w:tc>
          <w:tcPr>
            <w:tcW w:w="1842" w:type="dxa"/>
          </w:tcPr>
          <w:p w:rsidR="00E86161" w:rsidRPr="00907A69" w:rsidRDefault="00E86161" w:rsidP="00E86161">
            <w:pPr>
              <w:jc w:val="both"/>
              <w:rPr>
                <w:rFonts w:asciiTheme="majorHAnsi" w:hAnsiTheme="majorHAnsi"/>
              </w:rPr>
            </w:pPr>
            <w:r w:rsidRPr="00907A69">
              <w:rPr>
                <w:rFonts w:asciiTheme="majorHAnsi" w:hAnsiTheme="majorHAnsi"/>
              </w:rPr>
              <w:t>59</w:t>
            </w:r>
          </w:p>
        </w:tc>
        <w:tc>
          <w:tcPr>
            <w:tcW w:w="1843" w:type="dxa"/>
          </w:tcPr>
          <w:p w:rsidR="00E86161" w:rsidRPr="00907A69" w:rsidRDefault="00E86161" w:rsidP="00E86161">
            <w:pPr>
              <w:jc w:val="both"/>
              <w:rPr>
                <w:rFonts w:asciiTheme="majorHAnsi" w:hAnsiTheme="majorHAnsi"/>
              </w:rPr>
            </w:pPr>
            <w:r w:rsidRPr="00907A69">
              <w:rPr>
                <w:rFonts w:asciiTheme="majorHAnsi" w:hAnsiTheme="majorHAnsi"/>
              </w:rPr>
              <w:t>Rs   500/</w:t>
            </w:r>
          </w:p>
        </w:tc>
        <w:tc>
          <w:tcPr>
            <w:tcW w:w="2099" w:type="dxa"/>
          </w:tcPr>
          <w:p w:rsidR="00E86161" w:rsidRPr="00907A69" w:rsidRDefault="00E86161" w:rsidP="00E86161">
            <w:pPr>
              <w:jc w:val="both"/>
              <w:rPr>
                <w:rFonts w:asciiTheme="majorHAnsi" w:hAnsiTheme="majorHAnsi"/>
              </w:rPr>
            </w:pPr>
            <w:r w:rsidRPr="00907A69">
              <w:rPr>
                <w:rFonts w:asciiTheme="majorHAnsi" w:hAnsiTheme="majorHAnsi"/>
              </w:rPr>
              <w:t>Rs 29500/-</w:t>
            </w:r>
          </w:p>
        </w:tc>
      </w:tr>
      <w:tr w:rsidR="00E86161" w:rsidRPr="00907A69" w:rsidTr="00E86161">
        <w:tc>
          <w:tcPr>
            <w:tcW w:w="1419" w:type="dxa"/>
            <w:vMerge/>
          </w:tcPr>
          <w:p w:rsidR="00E86161" w:rsidRPr="00907A69" w:rsidRDefault="00E86161" w:rsidP="00E86161">
            <w:pPr>
              <w:jc w:val="both"/>
              <w:rPr>
                <w:rFonts w:asciiTheme="majorHAnsi" w:hAnsiTheme="majorHAnsi"/>
              </w:rPr>
            </w:pPr>
          </w:p>
        </w:tc>
        <w:tc>
          <w:tcPr>
            <w:tcW w:w="2427" w:type="dxa"/>
          </w:tcPr>
          <w:p w:rsidR="00E86161" w:rsidRPr="00907A69" w:rsidRDefault="00E86161" w:rsidP="00E86161">
            <w:pPr>
              <w:jc w:val="both"/>
              <w:rPr>
                <w:rFonts w:asciiTheme="majorHAnsi" w:hAnsiTheme="majorHAnsi"/>
              </w:rPr>
            </w:pPr>
            <w:r w:rsidRPr="00907A69">
              <w:rPr>
                <w:rFonts w:asciiTheme="majorHAnsi" w:hAnsiTheme="majorHAnsi"/>
              </w:rPr>
              <w:t>Yuksom PHC</w:t>
            </w:r>
          </w:p>
        </w:tc>
        <w:tc>
          <w:tcPr>
            <w:tcW w:w="1842" w:type="dxa"/>
          </w:tcPr>
          <w:p w:rsidR="00E86161" w:rsidRPr="00907A69" w:rsidRDefault="00E86161" w:rsidP="00E86161">
            <w:pPr>
              <w:jc w:val="both"/>
              <w:rPr>
                <w:rFonts w:asciiTheme="majorHAnsi" w:hAnsiTheme="majorHAnsi"/>
              </w:rPr>
            </w:pPr>
            <w:r w:rsidRPr="00907A69">
              <w:rPr>
                <w:rFonts w:asciiTheme="majorHAnsi" w:hAnsiTheme="majorHAnsi"/>
              </w:rPr>
              <w:t>50</w:t>
            </w:r>
          </w:p>
        </w:tc>
        <w:tc>
          <w:tcPr>
            <w:tcW w:w="1843" w:type="dxa"/>
          </w:tcPr>
          <w:p w:rsidR="00E86161" w:rsidRPr="00907A69" w:rsidRDefault="00E86161" w:rsidP="00E86161">
            <w:pPr>
              <w:jc w:val="both"/>
              <w:rPr>
                <w:rFonts w:asciiTheme="majorHAnsi" w:hAnsiTheme="majorHAnsi"/>
              </w:rPr>
            </w:pPr>
            <w:r w:rsidRPr="00907A69">
              <w:rPr>
                <w:rFonts w:asciiTheme="majorHAnsi" w:hAnsiTheme="majorHAnsi"/>
              </w:rPr>
              <w:t>Rs   500/</w:t>
            </w:r>
          </w:p>
        </w:tc>
        <w:tc>
          <w:tcPr>
            <w:tcW w:w="2099" w:type="dxa"/>
          </w:tcPr>
          <w:p w:rsidR="00E86161" w:rsidRPr="00907A69" w:rsidRDefault="00E86161" w:rsidP="00E86161">
            <w:pPr>
              <w:jc w:val="both"/>
              <w:rPr>
                <w:rFonts w:asciiTheme="majorHAnsi" w:hAnsiTheme="majorHAnsi"/>
              </w:rPr>
            </w:pPr>
            <w:r w:rsidRPr="00907A69">
              <w:rPr>
                <w:rFonts w:asciiTheme="majorHAnsi" w:hAnsiTheme="majorHAnsi"/>
              </w:rPr>
              <w:t>Rs 25000/-</w:t>
            </w:r>
          </w:p>
        </w:tc>
      </w:tr>
      <w:tr w:rsidR="00E86161" w:rsidRPr="00907A69" w:rsidTr="00E86161">
        <w:tc>
          <w:tcPr>
            <w:tcW w:w="1419" w:type="dxa"/>
            <w:vMerge/>
          </w:tcPr>
          <w:p w:rsidR="00E86161" w:rsidRPr="00907A69" w:rsidRDefault="00E86161" w:rsidP="00E86161">
            <w:pPr>
              <w:jc w:val="both"/>
              <w:rPr>
                <w:rFonts w:asciiTheme="majorHAnsi" w:hAnsiTheme="majorHAnsi"/>
              </w:rPr>
            </w:pPr>
          </w:p>
        </w:tc>
        <w:tc>
          <w:tcPr>
            <w:tcW w:w="2427" w:type="dxa"/>
          </w:tcPr>
          <w:p w:rsidR="00E86161" w:rsidRPr="00907A69" w:rsidRDefault="00E86161" w:rsidP="00E86161">
            <w:pPr>
              <w:jc w:val="both"/>
              <w:rPr>
                <w:rFonts w:asciiTheme="majorHAnsi" w:hAnsiTheme="majorHAnsi"/>
              </w:rPr>
            </w:pPr>
            <w:r w:rsidRPr="00907A69">
              <w:rPr>
                <w:rFonts w:asciiTheme="majorHAnsi" w:hAnsiTheme="majorHAnsi"/>
              </w:rPr>
              <w:t>Dentam PHC</w:t>
            </w:r>
          </w:p>
        </w:tc>
        <w:tc>
          <w:tcPr>
            <w:tcW w:w="1842" w:type="dxa"/>
          </w:tcPr>
          <w:p w:rsidR="00E86161" w:rsidRPr="00907A69" w:rsidRDefault="00E86161" w:rsidP="00E86161">
            <w:pPr>
              <w:jc w:val="both"/>
              <w:rPr>
                <w:rFonts w:asciiTheme="majorHAnsi" w:hAnsiTheme="majorHAnsi"/>
              </w:rPr>
            </w:pPr>
            <w:r w:rsidRPr="00907A69">
              <w:rPr>
                <w:rFonts w:asciiTheme="majorHAnsi" w:hAnsiTheme="majorHAnsi"/>
              </w:rPr>
              <w:t>164</w:t>
            </w:r>
          </w:p>
        </w:tc>
        <w:tc>
          <w:tcPr>
            <w:tcW w:w="1843" w:type="dxa"/>
          </w:tcPr>
          <w:p w:rsidR="00E86161" w:rsidRPr="00907A69" w:rsidRDefault="00E86161" w:rsidP="00E86161">
            <w:pPr>
              <w:jc w:val="both"/>
              <w:rPr>
                <w:rFonts w:asciiTheme="majorHAnsi" w:hAnsiTheme="majorHAnsi"/>
              </w:rPr>
            </w:pPr>
            <w:r w:rsidRPr="00907A69">
              <w:rPr>
                <w:rFonts w:asciiTheme="majorHAnsi" w:hAnsiTheme="majorHAnsi"/>
              </w:rPr>
              <w:t>Rs   500/</w:t>
            </w:r>
          </w:p>
        </w:tc>
        <w:tc>
          <w:tcPr>
            <w:tcW w:w="2099" w:type="dxa"/>
          </w:tcPr>
          <w:p w:rsidR="00E86161" w:rsidRPr="00907A69" w:rsidRDefault="00E86161" w:rsidP="00E86161">
            <w:pPr>
              <w:jc w:val="both"/>
              <w:rPr>
                <w:rFonts w:asciiTheme="majorHAnsi" w:hAnsiTheme="majorHAnsi"/>
              </w:rPr>
            </w:pPr>
            <w:r w:rsidRPr="00907A69">
              <w:rPr>
                <w:rFonts w:asciiTheme="majorHAnsi" w:hAnsiTheme="majorHAnsi"/>
              </w:rPr>
              <w:t>Rs 82000/-</w:t>
            </w:r>
          </w:p>
        </w:tc>
      </w:tr>
      <w:tr w:rsidR="00E86161" w:rsidRPr="00907A69" w:rsidTr="00E86161">
        <w:tc>
          <w:tcPr>
            <w:tcW w:w="1419" w:type="dxa"/>
            <w:vMerge/>
          </w:tcPr>
          <w:p w:rsidR="00E86161" w:rsidRPr="00907A69" w:rsidRDefault="00E86161" w:rsidP="00E86161">
            <w:pPr>
              <w:jc w:val="both"/>
              <w:rPr>
                <w:rFonts w:asciiTheme="majorHAnsi" w:hAnsiTheme="majorHAnsi"/>
              </w:rPr>
            </w:pPr>
          </w:p>
        </w:tc>
        <w:tc>
          <w:tcPr>
            <w:tcW w:w="2427" w:type="dxa"/>
          </w:tcPr>
          <w:p w:rsidR="00E86161" w:rsidRPr="00907A69" w:rsidRDefault="00E86161" w:rsidP="00E86161">
            <w:pPr>
              <w:jc w:val="both"/>
              <w:rPr>
                <w:rFonts w:asciiTheme="majorHAnsi" w:hAnsiTheme="majorHAnsi"/>
              </w:rPr>
            </w:pPr>
            <w:r w:rsidRPr="00907A69">
              <w:rPr>
                <w:rFonts w:asciiTheme="majorHAnsi" w:hAnsiTheme="majorHAnsi"/>
              </w:rPr>
              <w:t>Richenpong PHC</w:t>
            </w:r>
          </w:p>
        </w:tc>
        <w:tc>
          <w:tcPr>
            <w:tcW w:w="1842" w:type="dxa"/>
          </w:tcPr>
          <w:p w:rsidR="00E86161" w:rsidRPr="00907A69" w:rsidRDefault="00E86161" w:rsidP="00E86161">
            <w:pPr>
              <w:jc w:val="both"/>
              <w:rPr>
                <w:rFonts w:asciiTheme="majorHAnsi" w:hAnsiTheme="majorHAnsi"/>
              </w:rPr>
            </w:pPr>
            <w:r w:rsidRPr="00907A69">
              <w:rPr>
                <w:rFonts w:asciiTheme="majorHAnsi" w:hAnsiTheme="majorHAnsi"/>
              </w:rPr>
              <w:t>193</w:t>
            </w:r>
          </w:p>
        </w:tc>
        <w:tc>
          <w:tcPr>
            <w:tcW w:w="1843" w:type="dxa"/>
          </w:tcPr>
          <w:p w:rsidR="00E86161" w:rsidRPr="00907A69" w:rsidRDefault="00E86161" w:rsidP="00E86161">
            <w:pPr>
              <w:jc w:val="both"/>
              <w:rPr>
                <w:rFonts w:asciiTheme="majorHAnsi" w:hAnsiTheme="majorHAnsi"/>
              </w:rPr>
            </w:pPr>
            <w:r w:rsidRPr="00907A69">
              <w:rPr>
                <w:rFonts w:asciiTheme="majorHAnsi" w:hAnsiTheme="majorHAnsi"/>
              </w:rPr>
              <w:t>Rs   500/</w:t>
            </w:r>
          </w:p>
        </w:tc>
        <w:tc>
          <w:tcPr>
            <w:tcW w:w="2099" w:type="dxa"/>
          </w:tcPr>
          <w:p w:rsidR="00E86161" w:rsidRPr="00907A69" w:rsidRDefault="00E86161" w:rsidP="00E86161">
            <w:pPr>
              <w:jc w:val="both"/>
              <w:rPr>
                <w:rFonts w:asciiTheme="majorHAnsi" w:hAnsiTheme="majorHAnsi"/>
              </w:rPr>
            </w:pPr>
            <w:r w:rsidRPr="00907A69">
              <w:rPr>
                <w:rFonts w:asciiTheme="majorHAnsi" w:hAnsiTheme="majorHAnsi"/>
              </w:rPr>
              <w:t>Rs 96500/-</w:t>
            </w:r>
          </w:p>
        </w:tc>
      </w:tr>
      <w:tr w:rsidR="00E86161" w:rsidRPr="00907A69" w:rsidTr="00E86161">
        <w:tc>
          <w:tcPr>
            <w:tcW w:w="1419" w:type="dxa"/>
            <w:vMerge/>
          </w:tcPr>
          <w:p w:rsidR="00E86161" w:rsidRPr="00907A69" w:rsidRDefault="00E86161" w:rsidP="00E86161">
            <w:pPr>
              <w:jc w:val="both"/>
              <w:rPr>
                <w:rFonts w:asciiTheme="majorHAnsi" w:hAnsiTheme="majorHAnsi"/>
              </w:rPr>
            </w:pPr>
          </w:p>
        </w:tc>
        <w:tc>
          <w:tcPr>
            <w:tcW w:w="2427" w:type="dxa"/>
          </w:tcPr>
          <w:p w:rsidR="00E86161" w:rsidRPr="00907A69" w:rsidRDefault="00E86161" w:rsidP="00E86161">
            <w:pPr>
              <w:jc w:val="both"/>
              <w:rPr>
                <w:rFonts w:asciiTheme="majorHAnsi" w:hAnsiTheme="majorHAnsi"/>
              </w:rPr>
            </w:pPr>
            <w:r w:rsidRPr="00907A69">
              <w:rPr>
                <w:rFonts w:asciiTheme="majorHAnsi" w:hAnsiTheme="majorHAnsi"/>
              </w:rPr>
              <w:t>Sombaria PHC</w:t>
            </w:r>
          </w:p>
        </w:tc>
        <w:tc>
          <w:tcPr>
            <w:tcW w:w="1842" w:type="dxa"/>
          </w:tcPr>
          <w:p w:rsidR="00E86161" w:rsidRPr="00907A69" w:rsidRDefault="00E86161" w:rsidP="00E86161">
            <w:pPr>
              <w:jc w:val="both"/>
              <w:rPr>
                <w:rFonts w:asciiTheme="majorHAnsi" w:hAnsiTheme="majorHAnsi"/>
              </w:rPr>
            </w:pPr>
            <w:r w:rsidRPr="00907A69">
              <w:rPr>
                <w:rFonts w:asciiTheme="majorHAnsi" w:hAnsiTheme="majorHAnsi"/>
              </w:rPr>
              <w:t>180</w:t>
            </w:r>
          </w:p>
        </w:tc>
        <w:tc>
          <w:tcPr>
            <w:tcW w:w="1843" w:type="dxa"/>
          </w:tcPr>
          <w:p w:rsidR="00E86161" w:rsidRPr="00907A69" w:rsidRDefault="00E86161" w:rsidP="00E86161">
            <w:pPr>
              <w:jc w:val="both"/>
              <w:rPr>
                <w:rFonts w:asciiTheme="majorHAnsi" w:hAnsiTheme="majorHAnsi"/>
              </w:rPr>
            </w:pPr>
            <w:r w:rsidRPr="00907A69">
              <w:rPr>
                <w:rFonts w:asciiTheme="majorHAnsi" w:hAnsiTheme="majorHAnsi"/>
              </w:rPr>
              <w:t>Rs   500/</w:t>
            </w:r>
          </w:p>
        </w:tc>
        <w:tc>
          <w:tcPr>
            <w:tcW w:w="2099" w:type="dxa"/>
          </w:tcPr>
          <w:p w:rsidR="00E86161" w:rsidRPr="00907A69" w:rsidRDefault="00E86161" w:rsidP="00E86161">
            <w:pPr>
              <w:jc w:val="both"/>
              <w:rPr>
                <w:rFonts w:asciiTheme="majorHAnsi" w:hAnsiTheme="majorHAnsi"/>
              </w:rPr>
            </w:pPr>
            <w:r w:rsidRPr="00907A69">
              <w:rPr>
                <w:rFonts w:asciiTheme="majorHAnsi" w:hAnsiTheme="majorHAnsi"/>
              </w:rPr>
              <w:t>Rs 90000/-</w:t>
            </w:r>
          </w:p>
        </w:tc>
      </w:tr>
      <w:tr w:rsidR="00E86161" w:rsidRPr="00907A69" w:rsidTr="00E86161">
        <w:tc>
          <w:tcPr>
            <w:tcW w:w="1419" w:type="dxa"/>
          </w:tcPr>
          <w:p w:rsidR="00E86161" w:rsidRPr="00907A69" w:rsidRDefault="00E86161" w:rsidP="00E86161">
            <w:pPr>
              <w:jc w:val="both"/>
              <w:rPr>
                <w:rFonts w:asciiTheme="majorHAnsi" w:hAnsiTheme="majorHAnsi"/>
                <w:b/>
              </w:rPr>
            </w:pPr>
          </w:p>
        </w:tc>
        <w:tc>
          <w:tcPr>
            <w:tcW w:w="2427" w:type="dxa"/>
          </w:tcPr>
          <w:p w:rsidR="00E86161" w:rsidRPr="00907A69" w:rsidRDefault="00E86161" w:rsidP="00E86161">
            <w:pPr>
              <w:jc w:val="both"/>
              <w:rPr>
                <w:rFonts w:asciiTheme="majorHAnsi" w:hAnsiTheme="majorHAnsi"/>
                <w:b/>
              </w:rPr>
            </w:pPr>
            <w:r w:rsidRPr="00907A69">
              <w:rPr>
                <w:rFonts w:asciiTheme="majorHAnsi" w:hAnsiTheme="majorHAnsi"/>
                <w:b/>
              </w:rPr>
              <w:t>Total</w:t>
            </w:r>
          </w:p>
        </w:tc>
        <w:tc>
          <w:tcPr>
            <w:tcW w:w="1842" w:type="dxa"/>
          </w:tcPr>
          <w:p w:rsidR="00E86161" w:rsidRPr="00907A69" w:rsidRDefault="00E86161" w:rsidP="00E86161">
            <w:pPr>
              <w:jc w:val="both"/>
              <w:rPr>
                <w:rFonts w:asciiTheme="majorHAnsi" w:hAnsiTheme="majorHAnsi"/>
                <w:b/>
              </w:rPr>
            </w:pPr>
            <w:r w:rsidRPr="00907A69">
              <w:rPr>
                <w:rFonts w:asciiTheme="majorHAnsi" w:hAnsiTheme="majorHAnsi"/>
                <w:b/>
              </w:rPr>
              <w:t>993</w:t>
            </w:r>
          </w:p>
        </w:tc>
        <w:tc>
          <w:tcPr>
            <w:tcW w:w="1843" w:type="dxa"/>
          </w:tcPr>
          <w:p w:rsidR="00E86161" w:rsidRPr="00907A69" w:rsidRDefault="00E86161" w:rsidP="00E86161">
            <w:pPr>
              <w:jc w:val="both"/>
              <w:rPr>
                <w:rFonts w:asciiTheme="majorHAnsi" w:hAnsiTheme="majorHAnsi"/>
                <w:b/>
              </w:rPr>
            </w:pPr>
          </w:p>
        </w:tc>
        <w:tc>
          <w:tcPr>
            <w:tcW w:w="2099" w:type="dxa"/>
          </w:tcPr>
          <w:p w:rsidR="00E86161" w:rsidRPr="00907A69" w:rsidRDefault="00E86161" w:rsidP="00E86161">
            <w:pPr>
              <w:jc w:val="both"/>
              <w:rPr>
                <w:rFonts w:asciiTheme="majorHAnsi" w:hAnsiTheme="majorHAnsi"/>
                <w:b/>
              </w:rPr>
            </w:pPr>
            <w:r w:rsidRPr="00907A69">
              <w:rPr>
                <w:rFonts w:asciiTheme="majorHAnsi" w:hAnsiTheme="majorHAnsi"/>
                <w:b/>
              </w:rPr>
              <w:t>Rs 670000/-</w:t>
            </w:r>
          </w:p>
        </w:tc>
      </w:tr>
    </w:tbl>
    <w:p w:rsidR="00E86161" w:rsidRPr="00907A69" w:rsidRDefault="00E86161" w:rsidP="00E86161">
      <w:pPr>
        <w:spacing w:line="360" w:lineRule="auto"/>
        <w:jc w:val="both"/>
        <w:rPr>
          <w:rFonts w:asciiTheme="majorHAnsi" w:hAnsiTheme="majorHAn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3"/>
        <w:gridCol w:w="2204"/>
        <w:gridCol w:w="2215"/>
        <w:gridCol w:w="2974"/>
      </w:tblGrid>
      <w:tr w:rsidR="00E86161" w:rsidRPr="00907A69" w:rsidTr="00E86161">
        <w:tc>
          <w:tcPr>
            <w:tcW w:w="2213" w:type="dxa"/>
          </w:tcPr>
          <w:p w:rsidR="00E86161" w:rsidRPr="00907A69" w:rsidRDefault="00E86161" w:rsidP="00E86161">
            <w:pPr>
              <w:jc w:val="both"/>
              <w:rPr>
                <w:rFonts w:asciiTheme="majorHAnsi" w:hAnsiTheme="majorHAnsi"/>
                <w:b/>
              </w:rPr>
            </w:pPr>
            <w:r w:rsidRPr="00907A69">
              <w:rPr>
                <w:rFonts w:asciiTheme="majorHAnsi" w:hAnsiTheme="majorHAnsi"/>
                <w:b/>
              </w:rPr>
              <w:t>District</w:t>
            </w:r>
          </w:p>
        </w:tc>
        <w:tc>
          <w:tcPr>
            <w:tcW w:w="2204" w:type="dxa"/>
          </w:tcPr>
          <w:p w:rsidR="00E86161" w:rsidRPr="00907A69" w:rsidRDefault="00E86161" w:rsidP="00E86161">
            <w:pPr>
              <w:jc w:val="both"/>
              <w:rPr>
                <w:rFonts w:asciiTheme="majorHAnsi" w:hAnsiTheme="majorHAnsi"/>
                <w:b/>
              </w:rPr>
            </w:pPr>
            <w:r w:rsidRPr="00907A69">
              <w:rPr>
                <w:rFonts w:asciiTheme="majorHAnsi" w:hAnsiTheme="majorHAnsi"/>
                <w:b/>
              </w:rPr>
              <w:t>Total population</w:t>
            </w:r>
          </w:p>
        </w:tc>
        <w:tc>
          <w:tcPr>
            <w:tcW w:w="2215" w:type="dxa"/>
          </w:tcPr>
          <w:p w:rsidR="00E86161" w:rsidRPr="00907A69" w:rsidRDefault="00E86161" w:rsidP="00E86161">
            <w:pPr>
              <w:jc w:val="both"/>
              <w:rPr>
                <w:rFonts w:asciiTheme="majorHAnsi" w:hAnsiTheme="majorHAnsi"/>
                <w:b/>
              </w:rPr>
            </w:pPr>
            <w:r w:rsidRPr="00907A69">
              <w:rPr>
                <w:rFonts w:asciiTheme="majorHAnsi" w:hAnsiTheme="majorHAnsi"/>
                <w:b/>
              </w:rPr>
              <w:t>Tribal population</w:t>
            </w:r>
          </w:p>
        </w:tc>
        <w:tc>
          <w:tcPr>
            <w:tcW w:w="2974" w:type="dxa"/>
          </w:tcPr>
          <w:p w:rsidR="00E86161" w:rsidRPr="00907A69" w:rsidRDefault="00E86161" w:rsidP="00E86161">
            <w:pPr>
              <w:jc w:val="both"/>
              <w:rPr>
                <w:rFonts w:asciiTheme="majorHAnsi" w:hAnsiTheme="majorHAnsi"/>
                <w:b/>
              </w:rPr>
            </w:pPr>
            <w:r w:rsidRPr="00907A69">
              <w:rPr>
                <w:rFonts w:asciiTheme="majorHAnsi" w:hAnsiTheme="majorHAnsi"/>
                <w:b/>
              </w:rPr>
              <w:t>Total delivery</w:t>
            </w:r>
          </w:p>
          <w:p w:rsidR="00E86161" w:rsidRPr="00907A69" w:rsidRDefault="00E86161" w:rsidP="00E86161">
            <w:pPr>
              <w:jc w:val="both"/>
              <w:rPr>
                <w:rFonts w:asciiTheme="majorHAnsi" w:hAnsiTheme="majorHAnsi"/>
                <w:b/>
              </w:rPr>
            </w:pPr>
            <w:r w:rsidRPr="00907A69">
              <w:rPr>
                <w:rFonts w:asciiTheme="majorHAnsi" w:hAnsiTheme="majorHAnsi"/>
                <w:b/>
              </w:rPr>
              <w:t>2012-13</w:t>
            </w:r>
          </w:p>
        </w:tc>
      </w:tr>
      <w:tr w:rsidR="00E86161" w:rsidRPr="00907A69" w:rsidTr="00E86161">
        <w:tc>
          <w:tcPr>
            <w:tcW w:w="2213" w:type="dxa"/>
          </w:tcPr>
          <w:p w:rsidR="00E86161" w:rsidRPr="00907A69" w:rsidRDefault="00E86161" w:rsidP="00E86161">
            <w:pPr>
              <w:jc w:val="both"/>
              <w:rPr>
                <w:rFonts w:asciiTheme="majorHAnsi" w:hAnsiTheme="majorHAnsi"/>
              </w:rPr>
            </w:pPr>
            <w:r w:rsidRPr="00907A69">
              <w:rPr>
                <w:rFonts w:asciiTheme="majorHAnsi" w:hAnsiTheme="majorHAnsi"/>
              </w:rPr>
              <w:t>North</w:t>
            </w:r>
          </w:p>
        </w:tc>
        <w:tc>
          <w:tcPr>
            <w:tcW w:w="2204" w:type="dxa"/>
          </w:tcPr>
          <w:p w:rsidR="00E86161" w:rsidRPr="00907A69" w:rsidRDefault="00E86161" w:rsidP="00E86161">
            <w:pPr>
              <w:jc w:val="both"/>
              <w:rPr>
                <w:rFonts w:asciiTheme="majorHAnsi" w:hAnsiTheme="majorHAnsi"/>
              </w:rPr>
            </w:pPr>
            <w:r w:rsidRPr="00907A69">
              <w:rPr>
                <w:rFonts w:asciiTheme="majorHAnsi" w:hAnsiTheme="majorHAnsi"/>
              </w:rPr>
              <w:t xml:space="preserve">  43354</w:t>
            </w:r>
          </w:p>
        </w:tc>
        <w:tc>
          <w:tcPr>
            <w:tcW w:w="2215" w:type="dxa"/>
          </w:tcPr>
          <w:p w:rsidR="00E86161" w:rsidRPr="00907A69" w:rsidRDefault="00E86161" w:rsidP="00E86161">
            <w:pPr>
              <w:jc w:val="both"/>
              <w:rPr>
                <w:rFonts w:asciiTheme="majorHAnsi" w:hAnsiTheme="majorHAnsi"/>
              </w:rPr>
            </w:pPr>
            <w:r w:rsidRPr="00907A69">
              <w:rPr>
                <w:rFonts w:asciiTheme="majorHAnsi" w:hAnsiTheme="majorHAnsi"/>
              </w:rPr>
              <w:t>40048</w:t>
            </w:r>
          </w:p>
        </w:tc>
        <w:tc>
          <w:tcPr>
            <w:tcW w:w="2974" w:type="dxa"/>
          </w:tcPr>
          <w:p w:rsidR="00E86161" w:rsidRPr="00907A69" w:rsidRDefault="00E86161" w:rsidP="00E86161">
            <w:pPr>
              <w:jc w:val="both"/>
              <w:rPr>
                <w:rFonts w:asciiTheme="majorHAnsi" w:hAnsiTheme="majorHAnsi"/>
              </w:rPr>
            </w:pPr>
            <w:r w:rsidRPr="00907A69">
              <w:rPr>
                <w:rFonts w:asciiTheme="majorHAnsi" w:hAnsiTheme="majorHAnsi"/>
              </w:rPr>
              <w:t>269</w:t>
            </w:r>
          </w:p>
        </w:tc>
      </w:tr>
      <w:tr w:rsidR="00E86161" w:rsidRPr="00907A69" w:rsidTr="00E86161">
        <w:tc>
          <w:tcPr>
            <w:tcW w:w="2213" w:type="dxa"/>
          </w:tcPr>
          <w:p w:rsidR="00E86161" w:rsidRPr="00907A69" w:rsidRDefault="00E86161" w:rsidP="00E86161">
            <w:pPr>
              <w:jc w:val="both"/>
              <w:rPr>
                <w:rFonts w:asciiTheme="majorHAnsi" w:hAnsiTheme="majorHAnsi"/>
              </w:rPr>
            </w:pPr>
            <w:r w:rsidRPr="00907A69">
              <w:rPr>
                <w:rFonts w:asciiTheme="majorHAnsi" w:hAnsiTheme="majorHAnsi"/>
              </w:rPr>
              <w:t>West</w:t>
            </w:r>
          </w:p>
        </w:tc>
        <w:tc>
          <w:tcPr>
            <w:tcW w:w="2204" w:type="dxa"/>
          </w:tcPr>
          <w:p w:rsidR="00E86161" w:rsidRPr="00907A69" w:rsidRDefault="00E86161" w:rsidP="00E86161">
            <w:pPr>
              <w:jc w:val="both"/>
              <w:rPr>
                <w:rFonts w:asciiTheme="majorHAnsi" w:hAnsiTheme="majorHAnsi"/>
              </w:rPr>
            </w:pPr>
            <w:r w:rsidRPr="00907A69">
              <w:rPr>
                <w:rFonts w:asciiTheme="majorHAnsi" w:hAnsiTheme="majorHAnsi"/>
              </w:rPr>
              <w:t>136299</w:t>
            </w:r>
          </w:p>
        </w:tc>
        <w:tc>
          <w:tcPr>
            <w:tcW w:w="2215" w:type="dxa"/>
          </w:tcPr>
          <w:p w:rsidR="00E86161" w:rsidRPr="00907A69" w:rsidRDefault="00E86161" w:rsidP="00E86161">
            <w:pPr>
              <w:jc w:val="both"/>
              <w:rPr>
                <w:rFonts w:asciiTheme="majorHAnsi" w:hAnsiTheme="majorHAnsi"/>
              </w:rPr>
            </w:pPr>
            <w:r w:rsidRPr="00907A69">
              <w:rPr>
                <w:rFonts w:asciiTheme="majorHAnsi" w:hAnsiTheme="majorHAnsi"/>
              </w:rPr>
              <w:t>54510</w:t>
            </w:r>
          </w:p>
        </w:tc>
        <w:tc>
          <w:tcPr>
            <w:tcW w:w="2974" w:type="dxa"/>
          </w:tcPr>
          <w:p w:rsidR="00E86161" w:rsidRPr="00907A69" w:rsidRDefault="00E86161" w:rsidP="00E86161">
            <w:pPr>
              <w:jc w:val="both"/>
              <w:rPr>
                <w:rFonts w:asciiTheme="majorHAnsi" w:hAnsiTheme="majorHAnsi"/>
              </w:rPr>
            </w:pPr>
            <w:r w:rsidRPr="00907A69">
              <w:rPr>
                <w:rFonts w:asciiTheme="majorHAnsi" w:hAnsiTheme="majorHAnsi"/>
              </w:rPr>
              <w:t>914</w:t>
            </w:r>
          </w:p>
        </w:tc>
      </w:tr>
    </w:tbl>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sectPr w:rsidR="00E86161" w:rsidSect="00C95B21">
          <w:pgSz w:w="11906" w:h="16838"/>
          <w:pgMar w:top="1440" w:right="567" w:bottom="1440" w:left="1418" w:header="709" w:footer="709" w:gutter="0"/>
          <w:cols w:space="708"/>
          <w:docGrid w:linePitch="360"/>
        </w:sectPr>
      </w:pPr>
    </w:p>
    <w:p w:rsidR="00E86161" w:rsidRPr="00907A69" w:rsidRDefault="00E86161" w:rsidP="00235B92">
      <w:pPr>
        <w:spacing w:line="360" w:lineRule="auto"/>
        <w:jc w:val="center"/>
        <w:rPr>
          <w:rFonts w:asciiTheme="majorHAnsi" w:hAnsiTheme="majorHAnsi"/>
          <w:b/>
        </w:rPr>
      </w:pPr>
      <w:r w:rsidRPr="00907A69">
        <w:rPr>
          <w:rFonts w:asciiTheme="majorHAnsi" w:hAnsiTheme="majorHAnsi"/>
          <w:b/>
        </w:rPr>
        <w:lastRenderedPageBreak/>
        <w:t>9. Training under RCH for the Year 2012-13</w:t>
      </w:r>
    </w:p>
    <w:tbl>
      <w:tblPr>
        <w:tblW w:w="15300" w:type="dxa"/>
        <w:tblLook w:val="04A0"/>
      </w:tblPr>
      <w:tblGrid>
        <w:gridCol w:w="990"/>
        <w:gridCol w:w="799"/>
        <w:gridCol w:w="1631"/>
        <w:gridCol w:w="678"/>
        <w:gridCol w:w="1179"/>
        <w:gridCol w:w="804"/>
        <w:gridCol w:w="798"/>
        <w:gridCol w:w="839"/>
        <w:gridCol w:w="726"/>
        <w:gridCol w:w="847"/>
        <w:gridCol w:w="840"/>
        <w:gridCol w:w="798"/>
        <w:gridCol w:w="643"/>
        <w:gridCol w:w="760"/>
        <w:gridCol w:w="1090"/>
        <w:gridCol w:w="1878"/>
      </w:tblGrid>
      <w:tr w:rsidR="00E86161" w:rsidRPr="00907A69" w:rsidTr="00235B92">
        <w:trPr>
          <w:trHeight w:val="377"/>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Sl.no</w:t>
            </w:r>
          </w:p>
        </w:tc>
        <w:tc>
          <w:tcPr>
            <w:tcW w:w="2430" w:type="dxa"/>
            <w:gridSpan w:val="2"/>
            <w:tcBorders>
              <w:top w:val="single" w:sz="4" w:space="0" w:color="auto"/>
              <w:left w:val="nil"/>
              <w:bottom w:val="single" w:sz="4" w:space="0" w:color="auto"/>
              <w:right w:val="single" w:sz="4" w:space="0" w:color="000000"/>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Name of the Training</w:t>
            </w:r>
          </w:p>
        </w:tc>
        <w:tc>
          <w:tcPr>
            <w:tcW w:w="1857" w:type="dxa"/>
            <w:gridSpan w:val="2"/>
            <w:tcBorders>
              <w:top w:val="single" w:sz="4" w:space="0" w:color="auto"/>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Category of Personal</w:t>
            </w:r>
          </w:p>
        </w:tc>
        <w:tc>
          <w:tcPr>
            <w:tcW w:w="4014" w:type="dxa"/>
            <w:gridSpan w:val="5"/>
            <w:tcBorders>
              <w:top w:val="single" w:sz="4" w:space="0" w:color="auto"/>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Training load as per PIP 2012-13  No. of batches</w:t>
            </w:r>
          </w:p>
        </w:tc>
        <w:tc>
          <w:tcPr>
            <w:tcW w:w="4131" w:type="dxa"/>
            <w:gridSpan w:val="5"/>
            <w:tcBorders>
              <w:top w:val="single" w:sz="4" w:space="0" w:color="auto"/>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Cumulative trained in the current year</w:t>
            </w:r>
          </w:p>
        </w:tc>
        <w:tc>
          <w:tcPr>
            <w:tcW w:w="1878" w:type="dxa"/>
            <w:tcBorders>
              <w:top w:val="single" w:sz="4" w:space="0" w:color="auto"/>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Remarks if any</w:t>
            </w:r>
          </w:p>
        </w:tc>
      </w:tr>
      <w:tr w:rsidR="00E86161" w:rsidRPr="00907A69" w:rsidTr="00235B92">
        <w:trPr>
          <w:trHeight w:val="152"/>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9" w:type="dxa"/>
            <w:tcBorders>
              <w:top w:val="nil"/>
              <w:left w:val="nil"/>
              <w:bottom w:val="single" w:sz="4" w:space="0" w:color="auto"/>
              <w:right w:val="nil"/>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631" w:type="dxa"/>
            <w:tcBorders>
              <w:top w:val="nil"/>
              <w:left w:val="nil"/>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678" w:type="dxa"/>
            <w:tcBorders>
              <w:top w:val="nil"/>
              <w:left w:val="nil"/>
              <w:bottom w:val="single" w:sz="4" w:space="0" w:color="auto"/>
              <w:right w:val="nil"/>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179" w:type="dxa"/>
            <w:tcBorders>
              <w:top w:val="nil"/>
              <w:left w:val="nil"/>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804" w:type="dxa"/>
            <w:tcBorders>
              <w:top w:val="nil"/>
              <w:left w:val="nil"/>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North</w:t>
            </w:r>
          </w:p>
        </w:tc>
        <w:tc>
          <w:tcPr>
            <w:tcW w:w="798" w:type="dxa"/>
            <w:tcBorders>
              <w:top w:val="nil"/>
              <w:left w:val="nil"/>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South</w:t>
            </w:r>
          </w:p>
        </w:tc>
        <w:tc>
          <w:tcPr>
            <w:tcW w:w="839" w:type="dxa"/>
            <w:tcBorders>
              <w:top w:val="nil"/>
              <w:left w:val="nil"/>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East</w:t>
            </w:r>
          </w:p>
        </w:tc>
        <w:tc>
          <w:tcPr>
            <w:tcW w:w="726" w:type="dxa"/>
            <w:tcBorders>
              <w:top w:val="nil"/>
              <w:left w:val="nil"/>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West</w:t>
            </w:r>
          </w:p>
        </w:tc>
        <w:tc>
          <w:tcPr>
            <w:tcW w:w="847" w:type="dxa"/>
            <w:tcBorders>
              <w:top w:val="nil"/>
              <w:left w:val="nil"/>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Urban</w:t>
            </w:r>
          </w:p>
        </w:tc>
        <w:tc>
          <w:tcPr>
            <w:tcW w:w="840" w:type="dxa"/>
            <w:tcBorders>
              <w:top w:val="nil"/>
              <w:left w:val="nil"/>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North</w:t>
            </w:r>
          </w:p>
        </w:tc>
        <w:tc>
          <w:tcPr>
            <w:tcW w:w="798" w:type="dxa"/>
            <w:tcBorders>
              <w:top w:val="nil"/>
              <w:left w:val="nil"/>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South</w:t>
            </w:r>
          </w:p>
        </w:tc>
        <w:tc>
          <w:tcPr>
            <w:tcW w:w="643" w:type="dxa"/>
            <w:tcBorders>
              <w:top w:val="nil"/>
              <w:left w:val="nil"/>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East</w:t>
            </w:r>
          </w:p>
        </w:tc>
        <w:tc>
          <w:tcPr>
            <w:tcW w:w="760" w:type="dxa"/>
            <w:tcBorders>
              <w:top w:val="nil"/>
              <w:left w:val="nil"/>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West</w:t>
            </w:r>
          </w:p>
        </w:tc>
        <w:tc>
          <w:tcPr>
            <w:tcW w:w="1090" w:type="dxa"/>
            <w:tcBorders>
              <w:top w:val="nil"/>
              <w:left w:val="nil"/>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HQ</w:t>
            </w:r>
          </w:p>
        </w:tc>
        <w:tc>
          <w:tcPr>
            <w:tcW w:w="1878" w:type="dxa"/>
            <w:tcBorders>
              <w:top w:val="nil"/>
              <w:left w:val="nil"/>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p>
        </w:tc>
      </w:tr>
      <w:tr w:rsidR="00E86161" w:rsidRPr="00907A69" w:rsidTr="00235B92">
        <w:trPr>
          <w:trHeight w:val="1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SBA</w:t>
            </w:r>
          </w:p>
        </w:tc>
        <w:tc>
          <w:tcPr>
            <w:tcW w:w="1857" w:type="dxa"/>
            <w:gridSpan w:val="2"/>
            <w:tcBorders>
              <w:top w:val="single" w:sz="4" w:space="0" w:color="auto"/>
              <w:left w:val="nil"/>
              <w:bottom w:val="single" w:sz="4" w:space="0" w:color="auto"/>
              <w:right w:val="single" w:sz="4" w:space="0" w:color="auto"/>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ANM/ GNM</w:t>
            </w:r>
          </w:p>
        </w:tc>
        <w:tc>
          <w:tcPr>
            <w:tcW w:w="40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20</w:t>
            </w: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single" w:sz="4" w:space="0" w:color="auto"/>
            </w:tcBorders>
            <w:shd w:val="clear" w:color="000000" w:fill="FFFFFF"/>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5</w:t>
            </w: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5</w:t>
            </w: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4</w:t>
            </w:r>
          </w:p>
        </w:tc>
        <w:tc>
          <w:tcPr>
            <w:tcW w:w="109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2/ batch</w:t>
            </w:r>
          </w:p>
        </w:tc>
      </w:tr>
      <w:tr w:rsidR="00E86161" w:rsidRPr="00907A69" w:rsidTr="00235B92">
        <w:trPr>
          <w:trHeight w:val="2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EmOC</w:t>
            </w:r>
          </w:p>
        </w:tc>
        <w:tc>
          <w:tcPr>
            <w:tcW w:w="18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M.O</w:t>
            </w:r>
          </w:p>
        </w:tc>
        <w:tc>
          <w:tcPr>
            <w:tcW w:w="40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 (Outside State)</w:t>
            </w: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09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1</w:t>
            </w:r>
          </w:p>
        </w:tc>
      </w:tr>
      <w:tr w:rsidR="00E86161" w:rsidRPr="00907A69" w:rsidTr="00235B92">
        <w:trPr>
          <w:trHeight w:val="233"/>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3</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BEMoC</w:t>
            </w:r>
          </w:p>
        </w:tc>
        <w:tc>
          <w:tcPr>
            <w:tcW w:w="18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M.O</w:t>
            </w:r>
          </w:p>
        </w:tc>
        <w:tc>
          <w:tcPr>
            <w:tcW w:w="40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17 M.O</w:t>
            </w: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09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5</w:t>
            </w: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17 M.O</w:t>
            </w:r>
          </w:p>
        </w:tc>
      </w:tr>
      <w:tr w:rsidR="00E86161" w:rsidRPr="00907A69" w:rsidTr="00235B92">
        <w:trPr>
          <w:trHeight w:val="242"/>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4</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Anesthesia</w:t>
            </w:r>
          </w:p>
        </w:tc>
        <w:tc>
          <w:tcPr>
            <w:tcW w:w="18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M.O</w:t>
            </w:r>
          </w:p>
        </w:tc>
        <w:tc>
          <w:tcPr>
            <w:tcW w:w="40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1(Outside State)</w:t>
            </w: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09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1</w:t>
            </w:r>
          </w:p>
        </w:tc>
      </w:tr>
      <w:tr w:rsidR="00E86161" w:rsidRPr="00907A69" w:rsidTr="00235B92">
        <w:trPr>
          <w:trHeight w:val="17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5</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Lab ligation</w:t>
            </w:r>
          </w:p>
        </w:tc>
        <w:tc>
          <w:tcPr>
            <w:tcW w:w="678" w:type="dxa"/>
            <w:tcBorders>
              <w:top w:val="nil"/>
              <w:left w:val="nil"/>
              <w:bottom w:val="single" w:sz="4" w:space="0" w:color="auto"/>
              <w:right w:val="nil"/>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1179" w:type="dxa"/>
            <w:tcBorders>
              <w:top w:val="nil"/>
              <w:left w:val="nil"/>
              <w:bottom w:val="single" w:sz="4" w:space="0" w:color="auto"/>
              <w:right w:val="single" w:sz="4" w:space="0" w:color="auto"/>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40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840" w:type="dxa"/>
            <w:tcBorders>
              <w:top w:val="single" w:sz="4" w:space="0" w:color="auto"/>
              <w:left w:val="nil"/>
              <w:bottom w:val="single" w:sz="4" w:space="0" w:color="auto"/>
              <w:right w:val="single" w:sz="4" w:space="0" w:color="auto"/>
            </w:tcBorders>
            <w:shd w:val="clear" w:color="000000" w:fill="FFFFFF"/>
            <w:noWrap/>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single" w:sz="4" w:space="0" w:color="auto"/>
              <w:left w:val="nil"/>
              <w:bottom w:val="single" w:sz="4" w:space="0" w:color="auto"/>
              <w:right w:val="single" w:sz="4" w:space="0" w:color="auto"/>
            </w:tcBorders>
            <w:shd w:val="clear" w:color="000000" w:fill="FFFFFF"/>
            <w:vAlign w:val="bottom"/>
          </w:tcPr>
          <w:p w:rsidR="00E86161" w:rsidRPr="00907A69" w:rsidRDefault="00E86161" w:rsidP="00235B92">
            <w:pPr>
              <w:spacing w:line="240" w:lineRule="auto"/>
              <w:jc w:val="center"/>
              <w:rPr>
                <w:rFonts w:asciiTheme="majorHAnsi" w:hAnsiTheme="majorHAnsi" w:cs="Calibri"/>
                <w:color w:val="000000"/>
              </w:rPr>
            </w:pPr>
          </w:p>
        </w:tc>
        <w:tc>
          <w:tcPr>
            <w:tcW w:w="643" w:type="dxa"/>
            <w:tcBorders>
              <w:top w:val="single" w:sz="4" w:space="0" w:color="auto"/>
              <w:left w:val="nil"/>
              <w:bottom w:val="single" w:sz="4" w:space="0" w:color="auto"/>
              <w:right w:val="single" w:sz="4" w:space="0" w:color="auto"/>
            </w:tcBorders>
            <w:shd w:val="clear" w:color="000000" w:fill="FFFFFF"/>
            <w:vAlign w:val="bottom"/>
          </w:tcPr>
          <w:p w:rsidR="00E86161" w:rsidRPr="00907A69" w:rsidRDefault="00E86161" w:rsidP="00235B92">
            <w:pPr>
              <w:spacing w:line="240" w:lineRule="auto"/>
              <w:jc w:val="center"/>
              <w:rPr>
                <w:rFonts w:asciiTheme="majorHAnsi" w:hAnsiTheme="majorHAnsi" w:cs="Calibri"/>
                <w:color w:val="000000"/>
              </w:rPr>
            </w:pPr>
          </w:p>
        </w:tc>
        <w:tc>
          <w:tcPr>
            <w:tcW w:w="760" w:type="dxa"/>
            <w:tcBorders>
              <w:top w:val="single" w:sz="4" w:space="0" w:color="auto"/>
              <w:left w:val="nil"/>
              <w:bottom w:val="single" w:sz="4" w:space="0" w:color="auto"/>
              <w:right w:val="single" w:sz="4" w:space="0" w:color="auto"/>
            </w:tcBorders>
            <w:shd w:val="clear" w:color="000000" w:fill="FFFFFF"/>
            <w:vAlign w:val="bottom"/>
          </w:tcPr>
          <w:p w:rsidR="00E86161" w:rsidRPr="00907A69" w:rsidRDefault="00E86161" w:rsidP="00235B92">
            <w:pPr>
              <w:spacing w:line="240" w:lineRule="auto"/>
              <w:jc w:val="center"/>
              <w:rPr>
                <w:rFonts w:asciiTheme="majorHAnsi" w:hAnsiTheme="majorHAnsi" w:cs="Calibri"/>
                <w:color w:val="000000"/>
              </w:rPr>
            </w:pPr>
          </w:p>
        </w:tc>
        <w:tc>
          <w:tcPr>
            <w:tcW w:w="1090" w:type="dxa"/>
            <w:tcBorders>
              <w:top w:val="single" w:sz="4" w:space="0" w:color="auto"/>
              <w:left w:val="nil"/>
              <w:bottom w:val="single" w:sz="4" w:space="0" w:color="auto"/>
              <w:right w:val="single" w:sz="4" w:space="0" w:color="auto"/>
            </w:tcBorders>
            <w:shd w:val="clear" w:color="000000" w:fill="FFFFFF"/>
            <w:vAlign w:val="bottom"/>
          </w:tcPr>
          <w:p w:rsidR="00E86161" w:rsidRPr="00907A69" w:rsidRDefault="00E86161" w:rsidP="00235B92">
            <w:pPr>
              <w:spacing w:line="240" w:lineRule="auto"/>
              <w:jc w:val="center"/>
              <w:rPr>
                <w:rFonts w:asciiTheme="majorHAnsi" w:hAnsiTheme="majorHAnsi" w:cs="Calibri"/>
                <w:color w:val="000000"/>
              </w:rPr>
            </w:pP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4 Pead</w:t>
            </w:r>
          </w:p>
        </w:tc>
      </w:tr>
      <w:tr w:rsidR="00E86161" w:rsidRPr="00907A69" w:rsidTr="00235B92">
        <w:trPr>
          <w:trHeight w:val="1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6</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MTP</w:t>
            </w:r>
          </w:p>
        </w:tc>
        <w:tc>
          <w:tcPr>
            <w:tcW w:w="18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M.O</w:t>
            </w:r>
          </w:p>
        </w:tc>
        <w:tc>
          <w:tcPr>
            <w:tcW w:w="40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090" w:type="dxa"/>
            <w:tcBorders>
              <w:top w:val="single" w:sz="4" w:space="0" w:color="auto"/>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3 M.O</w:t>
            </w:r>
          </w:p>
        </w:tc>
      </w:tr>
      <w:tr w:rsidR="00E86161" w:rsidRPr="00907A69" w:rsidTr="00235B92">
        <w:trPr>
          <w:trHeight w:val="197"/>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7</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Neonatal Care- NSSK</w:t>
            </w:r>
          </w:p>
        </w:tc>
        <w:tc>
          <w:tcPr>
            <w:tcW w:w="1857" w:type="dxa"/>
            <w:gridSpan w:val="2"/>
            <w:tcBorders>
              <w:top w:val="single" w:sz="4" w:space="0" w:color="auto"/>
              <w:left w:val="nil"/>
              <w:bottom w:val="single" w:sz="4" w:space="0" w:color="auto"/>
              <w:right w:val="single" w:sz="4" w:space="0" w:color="auto"/>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ANM/ HW</w:t>
            </w:r>
          </w:p>
        </w:tc>
        <w:tc>
          <w:tcPr>
            <w:tcW w:w="40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w:t>
            </w: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w:t>
            </w: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09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32/ batch</w:t>
            </w:r>
          </w:p>
        </w:tc>
      </w:tr>
      <w:tr w:rsidR="00E86161" w:rsidRPr="00907A69" w:rsidTr="00235B92">
        <w:trPr>
          <w:trHeight w:val="12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8</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IMNCI</w:t>
            </w:r>
          </w:p>
        </w:tc>
        <w:tc>
          <w:tcPr>
            <w:tcW w:w="1857" w:type="dxa"/>
            <w:gridSpan w:val="2"/>
            <w:tcBorders>
              <w:top w:val="single" w:sz="4" w:space="0" w:color="auto"/>
              <w:left w:val="nil"/>
              <w:bottom w:val="single" w:sz="4" w:space="0" w:color="auto"/>
              <w:right w:val="single" w:sz="4" w:space="0" w:color="auto"/>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ANM/MPHW</w:t>
            </w:r>
          </w:p>
        </w:tc>
        <w:tc>
          <w:tcPr>
            <w:tcW w:w="40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w:t>
            </w: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w:t>
            </w:r>
          </w:p>
        </w:tc>
        <w:tc>
          <w:tcPr>
            <w:tcW w:w="109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32/ batch</w:t>
            </w:r>
          </w:p>
        </w:tc>
      </w:tr>
      <w:tr w:rsidR="00E86161" w:rsidRPr="00907A69" w:rsidTr="00235B92">
        <w:trPr>
          <w:trHeight w:val="143"/>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9</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ToT on F IMNCI</w:t>
            </w:r>
          </w:p>
        </w:tc>
        <w:tc>
          <w:tcPr>
            <w:tcW w:w="678" w:type="dxa"/>
            <w:tcBorders>
              <w:top w:val="nil"/>
              <w:left w:val="nil"/>
              <w:bottom w:val="single" w:sz="4" w:space="0" w:color="auto"/>
              <w:right w:val="nil"/>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Paed</w:t>
            </w:r>
          </w:p>
        </w:tc>
        <w:tc>
          <w:tcPr>
            <w:tcW w:w="1179" w:type="dxa"/>
            <w:tcBorders>
              <w:top w:val="nil"/>
              <w:left w:val="nil"/>
              <w:bottom w:val="single" w:sz="4" w:space="0" w:color="auto"/>
              <w:right w:val="single" w:sz="4" w:space="0" w:color="auto"/>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804" w:type="dxa"/>
            <w:tcBorders>
              <w:top w:val="nil"/>
              <w:left w:val="nil"/>
              <w:bottom w:val="single" w:sz="4" w:space="0" w:color="auto"/>
              <w:right w:val="nil"/>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nil"/>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839" w:type="dxa"/>
            <w:tcBorders>
              <w:top w:val="nil"/>
              <w:left w:val="nil"/>
              <w:bottom w:val="single" w:sz="4" w:space="0" w:color="auto"/>
              <w:right w:val="nil"/>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4</w:t>
            </w:r>
          </w:p>
        </w:tc>
        <w:tc>
          <w:tcPr>
            <w:tcW w:w="726" w:type="dxa"/>
            <w:tcBorders>
              <w:top w:val="nil"/>
              <w:left w:val="nil"/>
              <w:bottom w:val="single" w:sz="4" w:space="0" w:color="auto"/>
              <w:right w:val="nil"/>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847" w:type="dxa"/>
            <w:tcBorders>
              <w:top w:val="nil"/>
              <w:left w:val="nil"/>
              <w:bottom w:val="single" w:sz="4" w:space="0" w:color="auto"/>
              <w:right w:val="single" w:sz="4" w:space="0" w:color="auto"/>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09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4 Paed</w:t>
            </w:r>
          </w:p>
        </w:tc>
      </w:tr>
      <w:tr w:rsidR="00E86161" w:rsidRPr="00907A69" w:rsidTr="00235B92">
        <w:trPr>
          <w:trHeight w:val="242"/>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10</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F- IMNCI</w:t>
            </w:r>
          </w:p>
        </w:tc>
        <w:tc>
          <w:tcPr>
            <w:tcW w:w="1857"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Staff Nurse</w:t>
            </w:r>
          </w:p>
        </w:tc>
        <w:tc>
          <w:tcPr>
            <w:tcW w:w="40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w:t>
            </w: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09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w:t>
            </w: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16/ batch</w:t>
            </w:r>
          </w:p>
        </w:tc>
      </w:tr>
      <w:tr w:rsidR="00E86161" w:rsidRPr="00907A69" w:rsidTr="00235B92">
        <w:trPr>
          <w:trHeight w:val="17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11</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Adolescent Health</w:t>
            </w:r>
          </w:p>
        </w:tc>
        <w:tc>
          <w:tcPr>
            <w:tcW w:w="1857"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M.O/ H.W</w:t>
            </w:r>
          </w:p>
        </w:tc>
        <w:tc>
          <w:tcPr>
            <w:tcW w:w="40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09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30/ batch</w:t>
            </w:r>
          </w:p>
        </w:tc>
      </w:tr>
      <w:tr w:rsidR="00E86161" w:rsidRPr="00907A69" w:rsidTr="00235B92">
        <w:trPr>
          <w:trHeight w:val="1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12</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Adolescent Health Modular training</w:t>
            </w:r>
          </w:p>
        </w:tc>
        <w:tc>
          <w:tcPr>
            <w:tcW w:w="1857"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ANM/ LHV</w:t>
            </w:r>
          </w:p>
        </w:tc>
        <w:tc>
          <w:tcPr>
            <w:tcW w:w="804" w:type="dxa"/>
            <w:tcBorders>
              <w:top w:val="nil"/>
              <w:left w:val="nil"/>
              <w:bottom w:val="single" w:sz="4" w:space="0" w:color="auto"/>
              <w:right w:val="nil"/>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nil"/>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839" w:type="dxa"/>
            <w:tcBorders>
              <w:top w:val="nil"/>
              <w:left w:val="nil"/>
              <w:bottom w:val="single" w:sz="4" w:space="0" w:color="auto"/>
              <w:right w:val="nil"/>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5</w:t>
            </w:r>
          </w:p>
        </w:tc>
        <w:tc>
          <w:tcPr>
            <w:tcW w:w="726" w:type="dxa"/>
            <w:tcBorders>
              <w:top w:val="nil"/>
              <w:left w:val="nil"/>
              <w:bottom w:val="single" w:sz="4" w:space="0" w:color="auto"/>
              <w:right w:val="nil"/>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847" w:type="dxa"/>
            <w:tcBorders>
              <w:top w:val="nil"/>
              <w:left w:val="nil"/>
              <w:bottom w:val="single" w:sz="4" w:space="0" w:color="auto"/>
              <w:right w:val="single" w:sz="4" w:space="0" w:color="auto"/>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w:t>
            </w: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w:t>
            </w:r>
          </w:p>
        </w:tc>
        <w:tc>
          <w:tcPr>
            <w:tcW w:w="109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w:t>
            </w: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30/batch</w:t>
            </w:r>
          </w:p>
        </w:tc>
      </w:tr>
      <w:tr w:rsidR="00E86161" w:rsidRPr="00907A69" w:rsidTr="00235B92">
        <w:trPr>
          <w:trHeight w:val="197"/>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13</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ToT training of WIFS outside State</w:t>
            </w:r>
          </w:p>
        </w:tc>
        <w:tc>
          <w:tcPr>
            <w:tcW w:w="678" w:type="dxa"/>
            <w:tcBorders>
              <w:top w:val="nil"/>
              <w:left w:val="nil"/>
              <w:bottom w:val="single" w:sz="4" w:space="0" w:color="auto"/>
              <w:right w:val="nil"/>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1179" w:type="dxa"/>
            <w:tcBorders>
              <w:top w:val="nil"/>
              <w:left w:val="nil"/>
              <w:bottom w:val="single" w:sz="4" w:space="0" w:color="auto"/>
              <w:right w:val="single" w:sz="4" w:space="0" w:color="auto"/>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804" w:type="dxa"/>
            <w:tcBorders>
              <w:top w:val="nil"/>
              <w:left w:val="nil"/>
              <w:bottom w:val="single" w:sz="4" w:space="0" w:color="auto"/>
              <w:right w:val="nil"/>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nil"/>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839" w:type="dxa"/>
            <w:tcBorders>
              <w:top w:val="nil"/>
              <w:left w:val="nil"/>
              <w:bottom w:val="single" w:sz="4" w:space="0" w:color="auto"/>
              <w:right w:val="nil"/>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p>
        </w:tc>
        <w:tc>
          <w:tcPr>
            <w:tcW w:w="726" w:type="dxa"/>
            <w:tcBorders>
              <w:top w:val="nil"/>
              <w:left w:val="nil"/>
              <w:bottom w:val="single" w:sz="4" w:space="0" w:color="auto"/>
              <w:right w:val="nil"/>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847" w:type="dxa"/>
            <w:tcBorders>
              <w:top w:val="nil"/>
              <w:left w:val="nil"/>
              <w:bottom w:val="single" w:sz="4" w:space="0" w:color="auto"/>
              <w:right w:val="single" w:sz="4" w:space="0" w:color="auto"/>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09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2 person</w:t>
            </w:r>
          </w:p>
        </w:tc>
      </w:tr>
      <w:tr w:rsidR="00E86161" w:rsidRPr="00907A69" w:rsidTr="00235B92">
        <w:trPr>
          <w:trHeight w:val="215"/>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14</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WIFS training for M.O</w:t>
            </w:r>
          </w:p>
        </w:tc>
        <w:tc>
          <w:tcPr>
            <w:tcW w:w="678" w:type="dxa"/>
            <w:tcBorders>
              <w:top w:val="nil"/>
              <w:left w:val="nil"/>
              <w:bottom w:val="single" w:sz="4" w:space="0" w:color="auto"/>
              <w:right w:val="nil"/>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M.O</w:t>
            </w:r>
          </w:p>
        </w:tc>
        <w:tc>
          <w:tcPr>
            <w:tcW w:w="1179" w:type="dxa"/>
            <w:tcBorders>
              <w:top w:val="nil"/>
              <w:left w:val="nil"/>
              <w:bottom w:val="single" w:sz="4" w:space="0" w:color="auto"/>
              <w:right w:val="single" w:sz="4" w:space="0" w:color="auto"/>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40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09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w:t>
            </w: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30/ batch</w:t>
            </w:r>
          </w:p>
        </w:tc>
      </w:tr>
      <w:tr w:rsidR="00E86161" w:rsidRPr="00907A69" w:rsidTr="00235B92">
        <w:trPr>
          <w:trHeight w:val="233"/>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lastRenderedPageBreak/>
              <w:t>15</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WIFS training for WCHO &amp; HRDD</w:t>
            </w:r>
          </w:p>
        </w:tc>
        <w:tc>
          <w:tcPr>
            <w:tcW w:w="1857"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WCHO &amp; HRDD</w:t>
            </w:r>
          </w:p>
        </w:tc>
        <w:tc>
          <w:tcPr>
            <w:tcW w:w="40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09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30/ batch</w:t>
            </w:r>
          </w:p>
        </w:tc>
      </w:tr>
      <w:tr w:rsidR="00E86161" w:rsidRPr="00907A69" w:rsidTr="00235B92">
        <w:trPr>
          <w:trHeight w:val="242"/>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16</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WIFS training for teachers</w:t>
            </w:r>
          </w:p>
        </w:tc>
        <w:tc>
          <w:tcPr>
            <w:tcW w:w="1857"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Teachers</w:t>
            </w:r>
          </w:p>
        </w:tc>
        <w:tc>
          <w:tcPr>
            <w:tcW w:w="40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26</w:t>
            </w: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6</w:t>
            </w: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w:t>
            </w: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5</w:t>
            </w:r>
          </w:p>
        </w:tc>
        <w:tc>
          <w:tcPr>
            <w:tcW w:w="109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w:t>
            </w: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30/ batch</w:t>
            </w:r>
          </w:p>
        </w:tc>
      </w:tr>
      <w:tr w:rsidR="00E86161" w:rsidRPr="00907A69" w:rsidTr="00235B9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17</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WIFS training for HW</w:t>
            </w:r>
          </w:p>
        </w:tc>
        <w:tc>
          <w:tcPr>
            <w:tcW w:w="678" w:type="dxa"/>
            <w:tcBorders>
              <w:top w:val="nil"/>
              <w:left w:val="nil"/>
              <w:bottom w:val="single" w:sz="4" w:space="0" w:color="auto"/>
              <w:right w:val="nil"/>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HW</w:t>
            </w:r>
          </w:p>
        </w:tc>
        <w:tc>
          <w:tcPr>
            <w:tcW w:w="1179" w:type="dxa"/>
            <w:tcBorders>
              <w:top w:val="nil"/>
              <w:left w:val="nil"/>
              <w:bottom w:val="single" w:sz="4" w:space="0" w:color="auto"/>
              <w:right w:val="single" w:sz="4" w:space="0" w:color="auto"/>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40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10</w:t>
            </w: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w:t>
            </w: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p>
        </w:tc>
        <w:tc>
          <w:tcPr>
            <w:tcW w:w="109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w:t>
            </w: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30/ batch</w:t>
            </w:r>
          </w:p>
        </w:tc>
      </w:tr>
      <w:tr w:rsidR="00E86161" w:rsidRPr="00907A69" w:rsidTr="00235B92">
        <w:trPr>
          <w:trHeight w:val="233"/>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18</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Peers Group (ARSH)</w:t>
            </w:r>
          </w:p>
        </w:tc>
        <w:tc>
          <w:tcPr>
            <w:tcW w:w="1857" w:type="dxa"/>
            <w:gridSpan w:val="2"/>
            <w:tcBorders>
              <w:top w:val="single" w:sz="4" w:space="0" w:color="auto"/>
              <w:left w:val="nil"/>
              <w:bottom w:val="single" w:sz="4" w:space="0" w:color="auto"/>
              <w:right w:val="single" w:sz="4" w:space="0" w:color="auto"/>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Students</w:t>
            </w:r>
          </w:p>
        </w:tc>
        <w:tc>
          <w:tcPr>
            <w:tcW w:w="4014" w:type="dxa"/>
            <w:gridSpan w:val="5"/>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09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30/ batch</w:t>
            </w:r>
          </w:p>
        </w:tc>
      </w:tr>
      <w:tr w:rsidR="00E86161" w:rsidRPr="00907A69" w:rsidTr="00235B92">
        <w:trPr>
          <w:trHeight w:val="152"/>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19</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IUD training</w:t>
            </w:r>
          </w:p>
        </w:tc>
        <w:tc>
          <w:tcPr>
            <w:tcW w:w="1857"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ANM</w:t>
            </w:r>
          </w:p>
        </w:tc>
        <w:tc>
          <w:tcPr>
            <w:tcW w:w="4014" w:type="dxa"/>
            <w:gridSpan w:val="5"/>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6</w:t>
            </w: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p>
        </w:tc>
        <w:tc>
          <w:tcPr>
            <w:tcW w:w="109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5/batch</w:t>
            </w:r>
          </w:p>
        </w:tc>
      </w:tr>
      <w:tr w:rsidR="00E86161" w:rsidRPr="00907A69" w:rsidTr="00235B92">
        <w:trPr>
          <w:trHeight w:val="17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20</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IUD training</w:t>
            </w:r>
          </w:p>
        </w:tc>
        <w:tc>
          <w:tcPr>
            <w:tcW w:w="18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MO/ SN</w:t>
            </w:r>
          </w:p>
        </w:tc>
        <w:tc>
          <w:tcPr>
            <w:tcW w:w="40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4</w:t>
            </w: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w:t>
            </w: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09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5/ batch</w:t>
            </w:r>
          </w:p>
        </w:tc>
      </w:tr>
      <w:tr w:rsidR="00E86161" w:rsidRPr="00907A69" w:rsidTr="00235B92">
        <w:trPr>
          <w:trHeight w:val="1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21</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PPIUCD training</w:t>
            </w:r>
          </w:p>
        </w:tc>
        <w:tc>
          <w:tcPr>
            <w:tcW w:w="18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SN/ANM</w:t>
            </w:r>
          </w:p>
        </w:tc>
        <w:tc>
          <w:tcPr>
            <w:tcW w:w="40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10</w:t>
            </w: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09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5/batch</w:t>
            </w:r>
          </w:p>
        </w:tc>
      </w:tr>
      <w:tr w:rsidR="00E86161" w:rsidRPr="00907A69" w:rsidTr="00235B9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r>
              <w:rPr>
                <w:rFonts w:asciiTheme="majorHAnsi" w:hAnsiTheme="majorHAnsi" w:cs="Calibri"/>
                <w:color w:val="000000"/>
              </w:rPr>
              <w:t>2</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RTI/STI</w:t>
            </w:r>
          </w:p>
        </w:tc>
        <w:tc>
          <w:tcPr>
            <w:tcW w:w="18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MO</w:t>
            </w:r>
          </w:p>
        </w:tc>
        <w:tc>
          <w:tcPr>
            <w:tcW w:w="40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09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20/batch</w:t>
            </w:r>
          </w:p>
        </w:tc>
      </w:tr>
      <w:tr w:rsidR="00E86161" w:rsidRPr="00907A69" w:rsidTr="00235B9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r>
              <w:rPr>
                <w:rFonts w:asciiTheme="majorHAnsi" w:hAnsiTheme="majorHAnsi" w:cs="Calibri"/>
                <w:color w:val="000000"/>
              </w:rPr>
              <w:t>3</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RTI/STI</w:t>
            </w:r>
          </w:p>
        </w:tc>
        <w:tc>
          <w:tcPr>
            <w:tcW w:w="18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GNM/ANM</w:t>
            </w:r>
          </w:p>
        </w:tc>
        <w:tc>
          <w:tcPr>
            <w:tcW w:w="40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09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30/batch</w:t>
            </w:r>
          </w:p>
        </w:tc>
      </w:tr>
      <w:tr w:rsidR="00E86161" w:rsidRPr="00907A69" w:rsidTr="00235B9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r>
              <w:rPr>
                <w:rFonts w:asciiTheme="majorHAnsi" w:hAnsiTheme="majorHAnsi" w:cs="Calibri"/>
                <w:color w:val="000000"/>
              </w:rPr>
              <w:t>4</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RTI/STI</w:t>
            </w:r>
          </w:p>
        </w:tc>
        <w:tc>
          <w:tcPr>
            <w:tcW w:w="185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Lab. Technician</w:t>
            </w:r>
          </w:p>
        </w:tc>
        <w:tc>
          <w:tcPr>
            <w:tcW w:w="40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 batch</w:t>
            </w: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090" w:type="dxa"/>
            <w:tcBorders>
              <w:top w:val="nil"/>
              <w:left w:val="nil"/>
              <w:bottom w:val="single" w:sz="4" w:space="0" w:color="auto"/>
              <w:right w:val="single" w:sz="4" w:space="0" w:color="auto"/>
            </w:tcBorders>
            <w:shd w:val="clear" w:color="000000" w:fill="FFFFFF"/>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w:t>
            </w: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p>
        </w:tc>
      </w:tr>
      <w:tr w:rsidR="00E86161" w:rsidRPr="00907A69" w:rsidTr="00235B9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r>
              <w:rPr>
                <w:rFonts w:asciiTheme="majorHAnsi" w:hAnsiTheme="majorHAnsi" w:cs="Calibri"/>
                <w:color w:val="000000"/>
              </w:rPr>
              <w:t>5</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Safe abortion</w:t>
            </w:r>
          </w:p>
        </w:tc>
        <w:tc>
          <w:tcPr>
            <w:tcW w:w="185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M.O</w:t>
            </w:r>
          </w:p>
        </w:tc>
        <w:tc>
          <w:tcPr>
            <w:tcW w:w="40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6(Outside State)</w:t>
            </w: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09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6</w:t>
            </w:r>
          </w:p>
        </w:tc>
      </w:tr>
      <w:tr w:rsidR="00E86161" w:rsidRPr="00907A69" w:rsidTr="00235B92">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r>
              <w:rPr>
                <w:rFonts w:asciiTheme="majorHAnsi" w:hAnsiTheme="majorHAnsi" w:cs="Calibri"/>
                <w:color w:val="000000"/>
              </w:rPr>
              <w:t>6</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Blood Storage Training</w:t>
            </w:r>
          </w:p>
        </w:tc>
        <w:tc>
          <w:tcPr>
            <w:tcW w:w="185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M.O &amp; Lab. Tech</w:t>
            </w:r>
          </w:p>
        </w:tc>
        <w:tc>
          <w:tcPr>
            <w:tcW w:w="804" w:type="dxa"/>
            <w:tcBorders>
              <w:top w:val="nil"/>
              <w:left w:val="nil"/>
              <w:bottom w:val="single" w:sz="4" w:space="0" w:color="auto"/>
              <w:right w:val="nil"/>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nil"/>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839" w:type="dxa"/>
            <w:tcBorders>
              <w:top w:val="nil"/>
              <w:left w:val="nil"/>
              <w:bottom w:val="single" w:sz="4" w:space="0" w:color="auto"/>
              <w:right w:val="nil"/>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p>
        </w:tc>
        <w:tc>
          <w:tcPr>
            <w:tcW w:w="726" w:type="dxa"/>
            <w:tcBorders>
              <w:top w:val="nil"/>
              <w:left w:val="nil"/>
              <w:bottom w:val="single" w:sz="4" w:space="0" w:color="auto"/>
              <w:right w:val="nil"/>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847" w:type="dxa"/>
            <w:tcBorders>
              <w:top w:val="nil"/>
              <w:left w:val="nil"/>
              <w:bottom w:val="single" w:sz="4" w:space="0" w:color="auto"/>
              <w:right w:val="single" w:sz="4" w:space="0" w:color="auto"/>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09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2</w:t>
            </w:r>
          </w:p>
        </w:tc>
      </w:tr>
      <w:tr w:rsidR="00E86161" w:rsidRPr="00907A69" w:rsidTr="00235B92">
        <w:trPr>
          <w:trHeight w:val="593"/>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Pr>
                <w:rFonts w:asciiTheme="majorHAnsi" w:hAnsiTheme="majorHAnsi" w:cs="Calibri"/>
                <w:color w:val="000000"/>
              </w:rPr>
              <w:t>27</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Orientation on IYCF</w:t>
            </w:r>
          </w:p>
        </w:tc>
        <w:tc>
          <w:tcPr>
            <w:tcW w:w="1857"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ANM/LHV/SN/ MPHW</w:t>
            </w:r>
          </w:p>
        </w:tc>
        <w:tc>
          <w:tcPr>
            <w:tcW w:w="401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9</w:t>
            </w: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2</w:t>
            </w:r>
          </w:p>
        </w:tc>
        <w:tc>
          <w:tcPr>
            <w:tcW w:w="109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w:t>
            </w: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r w:rsidRPr="00907A69">
              <w:rPr>
                <w:rFonts w:asciiTheme="majorHAnsi" w:hAnsiTheme="majorHAnsi" w:cs="Calibri"/>
                <w:b/>
                <w:bCs/>
                <w:color w:val="000000"/>
              </w:rPr>
              <w:t>30/batch</w:t>
            </w:r>
          </w:p>
        </w:tc>
      </w:tr>
      <w:tr w:rsidR="00E86161" w:rsidRPr="00907A69" w:rsidTr="00235B92">
        <w:trPr>
          <w:trHeight w:val="18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E86161" w:rsidRPr="00907A69" w:rsidRDefault="00E86161" w:rsidP="00235B92">
            <w:pPr>
              <w:spacing w:line="240" w:lineRule="auto"/>
              <w:jc w:val="center"/>
              <w:rPr>
                <w:rFonts w:asciiTheme="majorHAnsi" w:hAnsiTheme="majorHAnsi" w:cs="Calibri"/>
                <w:color w:val="000000"/>
              </w:rPr>
            </w:pPr>
            <w:r>
              <w:rPr>
                <w:rFonts w:asciiTheme="majorHAnsi" w:hAnsiTheme="majorHAnsi" w:cs="Calibri"/>
                <w:color w:val="000000"/>
              </w:rPr>
              <w:t>28</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Contraceptive Update Seminar</w:t>
            </w:r>
          </w:p>
        </w:tc>
        <w:tc>
          <w:tcPr>
            <w:tcW w:w="1857" w:type="dxa"/>
            <w:gridSpan w:val="2"/>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ANM/HW</w:t>
            </w:r>
          </w:p>
        </w:tc>
        <w:tc>
          <w:tcPr>
            <w:tcW w:w="4014" w:type="dxa"/>
            <w:gridSpan w:val="5"/>
            <w:tcBorders>
              <w:top w:val="single" w:sz="4" w:space="0" w:color="auto"/>
              <w:left w:val="nil"/>
              <w:bottom w:val="single" w:sz="4" w:space="0" w:color="auto"/>
              <w:right w:val="single" w:sz="4" w:space="0" w:color="000000"/>
            </w:tcBorders>
            <w:shd w:val="clear" w:color="auto" w:fill="auto"/>
            <w:vAlign w:val="center"/>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5</w:t>
            </w:r>
          </w:p>
        </w:tc>
        <w:tc>
          <w:tcPr>
            <w:tcW w:w="84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798"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w:t>
            </w:r>
          </w:p>
        </w:tc>
        <w:tc>
          <w:tcPr>
            <w:tcW w:w="643"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w:t>
            </w:r>
          </w:p>
        </w:tc>
        <w:tc>
          <w:tcPr>
            <w:tcW w:w="760" w:type="dxa"/>
            <w:tcBorders>
              <w:top w:val="nil"/>
              <w:left w:val="nil"/>
              <w:bottom w:val="single" w:sz="4" w:space="0" w:color="auto"/>
              <w:right w:val="single" w:sz="4" w:space="0" w:color="auto"/>
            </w:tcBorders>
            <w:shd w:val="clear" w:color="000000" w:fill="FFFFFF"/>
            <w:vAlign w:val="bottom"/>
            <w:hideMark/>
          </w:tcPr>
          <w:p w:rsidR="00E86161" w:rsidRPr="00907A69" w:rsidRDefault="00E86161" w:rsidP="00235B92">
            <w:pPr>
              <w:spacing w:line="240" w:lineRule="auto"/>
              <w:jc w:val="center"/>
              <w:rPr>
                <w:rFonts w:asciiTheme="majorHAnsi" w:hAnsiTheme="majorHAnsi" w:cs="Calibri"/>
                <w:color w:val="000000"/>
              </w:rPr>
            </w:pPr>
          </w:p>
        </w:tc>
        <w:tc>
          <w:tcPr>
            <w:tcW w:w="1090" w:type="dxa"/>
            <w:tcBorders>
              <w:top w:val="nil"/>
              <w:left w:val="nil"/>
              <w:bottom w:val="single" w:sz="4" w:space="0" w:color="auto"/>
              <w:right w:val="single" w:sz="4" w:space="0" w:color="auto"/>
            </w:tcBorders>
            <w:shd w:val="clear" w:color="000000" w:fill="FFFFFF"/>
            <w:noWrap/>
            <w:vAlign w:val="bottom"/>
            <w:hideMark/>
          </w:tcPr>
          <w:p w:rsidR="00E86161" w:rsidRPr="00907A69" w:rsidRDefault="00E86161" w:rsidP="00235B92">
            <w:pPr>
              <w:spacing w:line="240" w:lineRule="auto"/>
              <w:jc w:val="center"/>
              <w:rPr>
                <w:rFonts w:asciiTheme="majorHAnsi" w:hAnsiTheme="majorHAnsi" w:cs="Calibri"/>
                <w:color w:val="000000"/>
              </w:rPr>
            </w:pPr>
            <w:r w:rsidRPr="00907A69">
              <w:rPr>
                <w:rFonts w:asciiTheme="majorHAnsi" w:hAnsiTheme="majorHAnsi" w:cs="Calibri"/>
                <w:color w:val="000000"/>
              </w:rPr>
              <w:t>1</w:t>
            </w:r>
          </w:p>
        </w:tc>
        <w:tc>
          <w:tcPr>
            <w:tcW w:w="1878" w:type="dxa"/>
            <w:tcBorders>
              <w:top w:val="nil"/>
              <w:left w:val="nil"/>
              <w:bottom w:val="single" w:sz="4" w:space="0" w:color="auto"/>
              <w:right w:val="single" w:sz="4" w:space="0" w:color="auto"/>
            </w:tcBorders>
            <w:shd w:val="clear" w:color="auto" w:fill="auto"/>
            <w:vAlign w:val="bottom"/>
            <w:hideMark/>
          </w:tcPr>
          <w:p w:rsidR="00E86161" w:rsidRPr="00907A69" w:rsidRDefault="00E86161" w:rsidP="00235B92">
            <w:pPr>
              <w:spacing w:line="240" w:lineRule="auto"/>
              <w:jc w:val="center"/>
              <w:rPr>
                <w:rFonts w:asciiTheme="majorHAnsi" w:hAnsiTheme="majorHAnsi" w:cs="Calibri"/>
                <w:b/>
                <w:bCs/>
                <w:color w:val="000000"/>
              </w:rPr>
            </w:pPr>
          </w:p>
        </w:tc>
      </w:tr>
    </w:tbl>
    <w:p w:rsidR="00E86161" w:rsidRDefault="00E86161" w:rsidP="00235B92">
      <w:pPr>
        <w:spacing w:after="0" w:line="240" w:lineRule="auto"/>
        <w:jc w:val="center"/>
      </w:pPr>
    </w:p>
    <w:p w:rsidR="00E86161" w:rsidRDefault="00E86161" w:rsidP="00606E06">
      <w:pPr>
        <w:spacing w:after="0" w:line="240" w:lineRule="auto"/>
        <w:sectPr w:rsidR="00E86161" w:rsidSect="00E86161">
          <w:pgSz w:w="16838" w:h="11906" w:orient="landscape"/>
          <w:pgMar w:top="1418" w:right="1440" w:bottom="567" w:left="1440" w:header="709" w:footer="709" w:gutter="0"/>
          <w:cols w:space="708"/>
          <w:docGrid w:linePitch="360"/>
        </w:sectPr>
      </w:pPr>
    </w:p>
    <w:p w:rsidR="00E86161" w:rsidRDefault="00E86161" w:rsidP="00E86161">
      <w:pPr>
        <w:pStyle w:val="BodyTextIndent"/>
        <w:tabs>
          <w:tab w:val="left" w:pos="990"/>
          <w:tab w:val="right" w:pos="7470"/>
        </w:tabs>
        <w:rPr>
          <w:rFonts w:ascii="Arial" w:hAnsi="Arial" w:cs="Arial"/>
          <w:b/>
          <w:bCs/>
          <w:color w:val="003366"/>
        </w:rPr>
      </w:pPr>
      <w:r>
        <w:rPr>
          <w:rFonts w:ascii="Arial" w:hAnsi="Arial" w:cs="Arial"/>
          <w:b/>
          <w:bCs/>
          <w:color w:val="003366"/>
        </w:rPr>
        <w:lastRenderedPageBreak/>
        <w:t>(B)</w:t>
      </w:r>
      <w:r>
        <w:rPr>
          <w:rFonts w:ascii="Arial" w:hAnsi="Arial" w:cs="Arial"/>
          <w:b/>
          <w:bCs/>
          <w:color w:val="003366"/>
        </w:rPr>
        <w:tab/>
        <w:t>National Iodine Deficiency Disorder Control programme</w:t>
      </w:r>
      <w:r>
        <w:rPr>
          <w:rFonts w:ascii="Arial" w:hAnsi="Arial" w:cs="Arial"/>
          <w:b/>
          <w:bCs/>
          <w:color w:val="003366"/>
        </w:rPr>
        <w:tab/>
      </w:r>
    </w:p>
    <w:p w:rsidR="00E86161" w:rsidRDefault="00E86161" w:rsidP="00E86161">
      <w:pPr>
        <w:spacing w:line="360" w:lineRule="auto"/>
        <w:jc w:val="both"/>
      </w:pPr>
      <w:r>
        <w:t>A 100% CSS Programme launched in 1962 as National Goiter Control Programme Renamed as National Iodine Deficiency Disorder Control Programme in 1992 to cover the wide spectrum of disorders with the following objectives:-</w:t>
      </w:r>
    </w:p>
    <w:p w:rsidR="00E86161" w:rsidRDefault="00E86161" w:rsidP="00E86161">
      <w:pPr>
        <w:numPr>
          <w:ilvl w:val="0"/>
          <w:numId w:val="23"/>
        </w:numPr>
        <w:spacing w:after="0" w:line="360" w:lineRule="auto"/>
        <w:jc w:val="both"/>
      </w:pPr>
      <w:r>
        <w:t>To supply iodated salt in place of common salt</w:t>
      </w:r>
    </w:p>
    <w:p w:rsidR="00E86161" w:rsidRDefault="00E86161" w:rsidP="00E86161">
      <w:pPr>
        <w:numPr>
          <w:ilvl w:val="0"/>
          <w:numId w:val="23"/>
        </w:numPr>
        <w:spacing w:after="0" w:line="360" w:lineRule="auto"/>
        <w:jc w:val="both"/>
      </w:pPr>
      <w:r>
        <w:t>Laboratory monitoring and iodated salt and urinary iodine excretion.</w:t>
      </w:r>
    </w:p>
    <w:p w:rsidR="00E86161" w:rsidRDefault="00E86161" w:rsidP="00E86161">
      <w:pPr>
        <w:numPr>
          <w:ilvl w:val="0"/>
          <w:numId w:val="23"/>
        </w:numPr>
        <w:spacing w:after="0" w:line="360" w:lineRule="auto"/>
        <w:jc w:val="both"/>
      </w:pPr>
      <w:r>
        <w:t>Health Education.</w:t>
      </w:r>
    </w:p>
    <w:p w:rsidR="00E86161" w:rsidRDefault="00E86161" w:rsidP="00E86161">
      <w:pPr>
        <w:numPr>
          <w:ilvl w:val="0"/>
          <w:numId w:val="23"/>
        </w:numPr>
        <w:spacing w:after="0" w:line="360" w:lineRule="auto"/>
        <w:jc w:val="both"/>
      </w:pPr>
      <w:r>
        <w:t>Surveys &amp;  Resurveys to assess the magnitude and extent of IDDs and</w:t>
      </w:r>
    </w:p>
    <w:p w:rsidR="00E86161" w:rsidRDefault="00E86161" w:rsidP="00E86161">
      <w:pPr>
        <w:spacing w:line="360" w:lineRule="auto"/>
        <w:ind w:left="1080"/>
        <w:jc w:val="both"/>
      </w:pPr>
      <w:r>
        <w:t>Impact of use of iodated salt.</w:t>
      </w:r>
    </w:p>
    <w:p w:rsidR="00E86161" w:rsidRDefault="00E86161" w:rsidP="00E86161">
      <w:pPr>
        <w:spacing w:line="360" w:lineRule="auto"/>
        <w:jc w:val="both"/>
        <w:rPr>
          <w:color w:val="000000"/>
        </w:rPr>
      </w:pPr>
      <w:r>
        <w:rPr>
          <w:color w:val="000000"/>
        </w:rPr>
        <w:t xml:space="preserve">                 The goal is to reduce the prevalence of IDD to &lt;10%  in the entire Country.</w:t>
      </w:r>
    </w:p>
    <w:p w:rsidR="00E86161" w:rsidRDefault="00E86161" w:rsidP="00E86161">
      <w:pPr>
        <w:spacing w:line="360" w:lineRule="auto"/>
        <w:jc w:val="both"/>
        <w:rPr>
          <w:b/>
          <w:bCs/>
          <w:color w:val="000000"/>
          <w:u w:val="single"/>
        </w:rPr>
      </w:pPr>
      <w:r>
        <w:rPr>
          <w:b/>
          <w:bCs/>
          <w:color w:val="000000"/>
        </w:rPr>
        <w:t xml:space="preserve"> A. </w:t>
      </w:r>
      <w:r>
        <w:rPr>
          <w:b/>
          <w:bCs/>
          <w:color w:val="000000"/>
          <w:u w:val="single"/>
        </w:rPr>
        <w:t>Implementation mechanism and activities:</w:t>
      </w:r>
    </w:p>
    <w:p w:rsidR="00E86161" w:rsidRDefault="00E86161" w:rsidP="00E86161">
      <w:pPr>
        <w:tabs>
          <w:tab w:val="left" w:pos="1860"/>
        </w:tabs>
        <w:spacing w:line="360" w:lineRule="auto"/>
        <w:jc w:val="both"/>
        <w:rPr>
          <w:color w:val="000000"/>
        </w:rPr>
      </w:pPr>
      <w:r>
        <w:rPr>
          <w:color w:val="000000"/>
        </w:rPr>
        <w:t>The   different components of the NIDDCP for implementation activities are IDD control Cell, IDD Monitoring Laboratory, Thyroid Centre, Publicity &amp; Health Education and Surveys &amp; Resurveys.</w:t>
      </w:r>
    </w:p>
    <w:p w:rsidR="00E86161" w:rsidRDefault="00E86161" w:rsidP="00E86161">
      <w:pPr>
        <w:tabs>
          <w:tab w:val="left" w:pos="1860"/>
        </w:tabs>
        <w:spacing w:line="360" w:lineRule="auto"/>
        <w:jc w:val="both"/>
        <w:rPr>
          <w:color w:val="000000"/>
        </w:rPr>
      </w:pPr>
      <w:r>
        <w:rPr>
          <w:b/>
          <w:bCs/>
          <w:color w:val="000000"/>
        </w:rPr>
        <w:t xml:space="preserve">1. </w:t>
      </w:r>
      <w:r>
        <w:rPr>
          <w:b/>
          <w:bCs/>
          <w:color w:val="000000"/>
          <w:u w:val="single"/>
        </w:rPr>
        <w:t>IDD Control cell:</w:t>
      </w:r>
      <w:r>
        <w:rPr>
          <w:color w:val="000000"/>
        </w:rPr>
        <w:t xml:space="preserve"> </w:t>
      </w:r>
    </w:p>
    <w:p w:rsidR="00E86161" w:rsidRDefault="00E86161" w:rsidP="00E86161">
      <w:pPr>
        <w:tabs>
          <w:tab w:val="left" w:pos="1860"/>
        </w:tabs>
        <w:spacing w:line="360" w:lineRule="auto"/>
        <w:jc w:val="both"/>
        <w:rPr>
          <w:color w:val="000000"/>
        </w:rPr>
      </w:pPr>
      <w:r>
        <w:rPr>
          <w:color w:val="000000"/>
        </w:rPr>
        <w:t>The IDD Control Cell based at the Head Quarter is created for proper implementation and effective monitoring of the programme. All the sanctioned posts of Technical Officer, Statistical Assistant and LDC are filled at present. At the districts the implementation activities are carried out by the CMO who are the Nodal Officer for the programme. Apart from conducting IDD survey it is also sensitizing all health functionaries including AWW, ASHA and Salt retailers on Iodine Deficiency Disorder its consequences and prevention.</w:t>
      </w:r>
    </w:p>
    <w:p w:rsidR="00E86161" w:rsidRDefault="00E86161" w:rsidP="00E86161">
      <w:pPr>
        <w:spacing w:line="360" w:lineRule="auto"/>
        <w:jc w:val="both"/>
        <w:rPr>
          <w:color w:val="000000"/>
        </w:rPr>
      </w:pPr>
      <w:r>
        <w:rPr>
          <w:b/>
          <w:bCs/>
          <w:color w:val="000000"/>
        </w:rPr>
        <w:t>2.</w:t>
      </w:r>
      <w:r>
        <w:rPr>
          <w:b/>
          <w:bCs/>
          <w:color w:val="000000"/>
          <w:u w:val="single"/>
        </w:rPr>
        <w:t xml:space="preserve"> IDD Monitoring Laboratory:</w:t>
      </w:r>
      <w:r>
        <w:rPr>
          <w:color w:val="000000"/>
        </w:rPr>
        <w:t xml:space="preserve"> </w:t>
      </w:r>
    </w:p>
    <w:p w:rsidR="00E86161" w:rsidRDefault="00E86161" w:rsidP="00E86161">
      <w:pPr>
        <w:spacing w:line="360" w:lineRule="auto"/>
        <w:jc w:val="both"/>
        <w:rPr>
          <w:color w:val="000000"/>
        </w:rPr>
      </w:pPr>
      <w:r>
        <w:rPr>
          <w:color w:val="000000"/>
        </w:rPr>
        <w:t>A regular monitoring and evaluation of iodated salt sample at both consumers and retailer’s level is being carried out to monitor the quality of the iodized salt at IDD monitoring laboratory which was established  at STNM hospital complex in 2009.</w:t>
      </w:r>
    </w:p>
    <w:p w:rsidR="00E86161" w:rsidRDefault="00E86161" w:rsidP="00E86161">
      <w:pPr>
        <w:spacing w:line="360" w:lineRule="auto"/>
        <w:jc w:val="both"/>
        <w:rPr>
          <w:color w:val="000000"/>
        </w:rPr>
      </w:pPr>
      <w:r>
        <w:rPr>
          <w:color w:val="000000"/>
        </w:rPr>
        <w:t>A minimum of fifty salt samples from each district is being collected and analyzed monthly as per the GoI Policy Guidelines 2006. A total of 2400 salt samples were analyzed in the IDD Monitoring laboratory in 2012-13 where 98.58% were found to be adequately iodized.(&gt;15ppm)</w:t>
      </w:r>
    </w:p>
    <w:p w:rsidR="00E86161" w:rsidRDefault="00E86161" w:rsidP="00E86161">
      <w:pPr>
        <w:spacing w:line="360" w:lineRule="auto"/>
        <w:jc w:val="both"/>
        <w:rPr>
          <w:color w:val="000000"/>
        </w:rPr>
      </w:pPr>
      <w:r>
        <w:rPr>
          <w:color w:val="000000"/>
        </w:rPr>
        <w:t>Urinary Iodine Excretion estimation has also been taken up in this laboratory since 2009. A total of 25 samples each district is being collected and analyzed and reports are forwarded to GOI on monthly as per the GoI guidelines. A total of 1200 samples are collected out of which 1128 were found up to the standard i.e &gt;=300.</w:t>
      </w:r>
    </w:p>
    <w:p w:rsidR="00E86161" w:rsidRDefault="00E86161" w:rsidP="00E86161">
      <w:pPr>
        <w:spacing w:line="360" w:lineRule="auto"/>
        <w:jc w:val="both"/>
        <w:rPr>
          <w:color w:val="000000"/>
        </w:rPr>
      </w:pPr>
      <w:r>
        <w:rPr>
          <w:color w:val="000000"/>
        </w:rPr>
        <w:lastRenderedPageBreak/>
        <w:t xml:space="preserve">A Total Sample of 5699 was tested by using Spot Testing Kit at AWC during VHND by ASHAS up to June 2012. Due to non availability of test kit the salt sample test is not done since July 2012. More than 90% of the sample is found to be Iodine sufficient. </w:t>
      </w:r>
    </w:p>
    <w:p w:rsidR="00E86161" w:rsidRDefault="00E86161" w:rsidP="00E86161">
      <w:pPr>
        <w:spacing w:line="360" w:lineRule="auto"/>
        <w:jc w:val="both"/>
        <w:rPr>
          <w:color w:val="000000"/>
        </w:rPr>
      </w:pPr>
      <w:r>
        <w:rPr>
          <w:b/>
          <w:bCs/>
          <w:color w:val="000000"/>
        </w:rPr>
        <w:t>3.</w:t>
      </w:r>
      <w:r>
        <w:rPr>
          <w:b/>
          <w:bCs/>
          <w:color w:val="000000"/>
          <w:u w:val="single"/>
        </w:rPr>
        <w:t xml:space="preserve"> Publicity and health education:</w:t>
      </w:r>
      <w:r>
        <w:rPr>
          <w:color w:val="000000"/>
        </w:rPr>
        <w:t xml:space="preserve"> </w:t>
      </w:r>
    </w:p>
    <w:p w:rsidR="00E86161" w:rsidRDefault="00E86161" w:rsidP="00E86161">
      <w:pPr>
        <w:spacing w:line="360" w:lineRule="auto"/>
        <w:jc w:val="both"/>
        <w:rPr>
          <w:color w:val="000000"/>
        </w:rPr>
      </w:pPr>
      <w:r>
        <w:rPr>
          <w:color w:val="000000"/>
        </w:rPr>
        <w:t xml:space="preserve">Publicity and health education is being carried out with an objective to generate awareness among general population regarding consequences of iodine deficiency disorders and to educate the general masses on improving storage of iodized salt and to promote the consumption of iodated salt. </w:t>
      </w:r>
    </w:p>
    <w:p w:rsidR="00E86161" w:rsidRPr="005A7AC8" w:rsidRDefault="00E86161" w:rsidP="00E86161">
      <w:pPr>
        <w:spacing w:line="360" w:lineRule="auto"/>
        <w:jc w:val="both"/>
        <w:rPr>
          <w:color w:val="000000"/>
        </w:rPr>
      </w:pPr>
      <w:r>
        <w:rPr>
          <w:color w:val="000000"/>
        </w:rPr>
        <w:t xml:space="preserve">A week long Global IDD Prevention Day starting on 21st October is celebrated every year. This day is celebrated to create awareness about the importance of regular consumption of iodized salt in prevention of Iodine Deficiency Disorders.. </w:t>
      </w:r>
    </w:p>
    <w:p w:rsidR="00E86161" w:rsidRDefault="00E86161" w:rsidP="00E86161">
      <w:pPr>
        <w:spacing w:line="360" w:lineRule="auto"/>
        <w:jc w:val="both"/>
        <w:rPr>
          <w:color w:val="000000"/>
        </w:rPr>
      </w:pPr>
      <w:r>
        <w:rPr>
          <w:b/>
          <w:bCs/>
          <w:color w:val="000000"/>
        </w:rPr>
        <w:t>4.</w:t>
      </w:r>
      <w:r>
        <w:rPr>
          <w:b/>
          <w:bCs/>
          <w:color w:val="000000"/>
          <w:u w:val="single"/>
        </w:rPr>
        <w:t xml:space="preserve"> Surveys and resurveys:</w:t>
      </w:r>
      <w:r>
        <w:rPr>
          <w:color w:val="000000"/>
        </w:rPr>
        <w:t xml:space="preserve"> </w:t>
      </w:r>
    </w:p>
    <w:p w:rsidR="00E86161" w:rsidRDefault="00E86161" w:rsidP="00E86161">
      <w:pPr>
        <w:spacing w:line="360" w:lineRule="auto"/>
        <w:jc w:val="both"/>
        <w:rPr>
          <w:color w:val="000000"/>
        </w:rPr>
      </w:pPr>
      <w:r>
        <w:rPr>
          <w:color w:val="000000"/>
        </w:rPr>
        <w:t xml:space="preserve">The surveys are conducted for assessing the magnitude of Goiter and other Iodine Deficiency Disorders. It is conducted as per the guidelines of Government of India. The resurvey is carried out every five years to assess IDD and to assess impact of use iodated salt. </w:t>
      </w:r>
    </w:p>
    <w:p w:rsidR="00E86161" w:rsidRPr="005A7AC8" w:rsidRDefault="00E86161" w:rsidP="00E86161">
      <w:pPr>
        <w:spacing w:line="360" w:lineRule="auto"/>
        <w:jc w:val="both"/>
        <w:rPr>
          <w:color w:val="000000"/>
        </w:rPr>
      </w:pPr>
      <w:r>
        <w:rPr>
          <w:color w:val="000000"/>
        </w:rPr>
        <w:t xml:space="preserve"> The prevalence of goiter was found to be 14.17%   in 2006-07 and 13.37 in 2009-10 survey report. Resurvey was conducted in the north district in the year 2011-2012 wherein the prevalence was found to be 2.33% in this district. However the state as a whole is still endemic for IDD as a district is said to be endemic if the goiter rate is above 5% among children of age group 6 to 12 years surveyed. A resurvey is being conducted in the East and South district which will be completed by May / June 2013. </w:t>
      </w:r>
    </w:p>
    <w:p w:rsidR="00E86161" w:rsidRDefault="00E86161" w:rsidP="000607C0">
      <w:pPr>
        <w:rPr>
          <w:b/>
        </w:rPr>
      </w:pPr>
      <w:r>
        <w:rPr>
          <w:b/>
        </w:rPr>
        <w:t>Prevalence of IDD in Sikkim since 1982 to 2012-13.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3060"/>
        <w:gridCol w:w="2340"/>
      </w:tblGrid>
      <w:tr w:rsidR="00E86161" w:rsidTr="00E86161">
        <w:tc>
          <w:tcPr>
            <w:tcW w:w="288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4"/>
                <w:szCs w:val="24"/>
              </w:rPr>
            </w:pPr>
            <w:r>
              <w:rPr>
                <w:b/>
                <w:color w:val="000000"/>
              </w:rPr>
              <w:t>Year of Survey</w:t>
            </w:r>
          </w:p>
        </w:tc>
        <w:tc>
          <w:tcPr>
            <w:tcW w:w="306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4"/>
                <w:szCs w:val="24"/>
              </w:rPr>
            </w:pPr>
            <w:r>
              <w:rPr>
                <w:b/>
                <w:color w:val="000000"/>
              </w:rPr>
              <w:t>Goiter (%)</w:t>
            </w:r>
          </w:p>
        </w:tc>
        <w:tc>
          <w:tcPr>
            <w:tcW w:w="234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4"/>
                <w:szCs w:val="24"/>
              </w:rPr>
            </w:pPr>
            <w:r>
              <w:rPr>
                <w:b/>
                <w:color w:val="000000"/>
              </w:rPr>
              <w:t>Cretinism (%)</w:t>
            </w:r>
          </w:p>
        </w:tc>
      </w:tr>
      <w:tr w:rsidR="00E86161" w:rsidTr="00E86161">
        <w:tc>
          <w:tcPr>
            <w:tcW w:w="288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color w:val="000000"/>
                <w:sz w:val="24"/>
                <w:szCs w:val="24"/>
              </w:rPr>
            </w:pPr>
            <w:r>
              <w:rPr>
                <w:color w:val="000000"/>
              </w:rPr>
              <w:t xml:space="preserve">1982 </w:t>
            </w:r>
            <w:r>
              <w:rPr>
                <w:color w:val="000000"/>
                <w:sz w:val="20"/>
                <w:szCs w:val="20"/>
              </w:rPr>
              <w:t>(ICMR)</w:t>
            </w:r>
          </w:p>
        </w:tc>
        <w:tc>
          <w:tcPr>
            <w:tcW w:w="306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color w:val="000000"/>
                <w:sz w:val="24"/>
                <w:szCs w:val="24"/>
              </w:rPr>
            </w:pPr>
            <w:r>
              <w:rPr>
                <w:color w:val="000000"/>
              </w:rPr>
              <w:t>56.6</w:t>
            </w:r>
          </w:p>
        </w:tc>
        <w:tc>
          <w:tcPr>
            <w:tcW w:w="234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color w:val="000000"/>
                <w:sz w:val="24"/>
                <w:szCs w:val="24"/>
              </w:rPr>
            </w:pPr>
            <w:r>
              <w:rPr>
                <w:color w:val="000000"/>
              </w:rPr>
              <w:t>-</w:t>
            </w:r>
          </w:p>
        </w:tc>
      </w:tr>
      <w:tr w:rsidR="00E86161" w:rsidTr="00E86161">
        <w:tc>
          <w:tcPr>
            <w:tcW w:w="288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color w:val="000000"/>
                <w:sz w:val="24"/>
                <w:szCs w:val="24"/>
              </w:rPr>
            </w:pPr>
            <w:r>
              <w:rPr>
                <w:color w:val="000000"/>
              </w:rPr>
              <w:t xml:space="preserve">1989-91 </w:t>
            </w:r>
          </w:p>
        </w:tc>
        <w:tc>
          <w:tcPr>
            <w:tcW w:w="306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color w:val="000000"/>
                <w:sz w:val="24"/>
                <w:szCs w:val="24"/>
              </w:rPr>
            </w:pPr>
            <w:r>
              <w:rPr>
                <w:color w:val="000000"/>
              </w:rPr>
              <w:t>54.03</w:t>
            </w:r>
          </w:p>
        </w:tc>
        <w:tc>
          <w:tcPr>
            <w:tcW w:w="234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color w:val="000000"/>
                <w:sz w:val="24"/>
                <w:szCs w:val="24"/>
              </w:rPr>
            </w:pPr>
            <w:r>
              <w:rPr>
                <w:color w:val="000000"/>
              </w:rPr>
              <w:t>3.46</w:t>
            </w:r>
          </w:p>
        </w:tc>
      </w:tr>
      <w:tr w:rsidR="00E86161" w:rsidTr="00E86161">
        <w:tc>
          <w:tcPr>
            <w:tcW w:w="288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color w:val="000000"/>
                <w:sz w:val="24"/>
                <w:szCs w:val="24"/>
              </w:rPr>
            </w:pPr>
            <w:r>
              <w:rPr>
                <w:color w:val="000000"/>
              </w:rPr>
              <w:t>1998-99</w:t>
            </w:r>
          </w:p>
        </w:tc>
        <w:tc>
          <w:tcPr>
            <w:tcW w:w="306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color w:val="000000"/>
                <w:sz w:val="24"/>
                <w:szCs w:val="24"/>
              </w:rPr>
            </w:pPr>
            <w:r>
              <w:rPr>
                <w:color w:val="000000"/>
              </w:rPr>
              <w:t>16.08</w:t>
            </w:r>
          </w:p>
        </w:tc>
        <w:tc>
          <w:tcPr>
            <w:tcW w:w="234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color w:val="000000"/>
                <w:sz w:val="24"/>
                <w:szCs w:val="24"/>
              </w:rPr>
            </w:pPr>
            <w:r>
              <w:rPr>
                <w:color w:val="000000"/>
              </w:rPr>
              <w:t>1.8</w:t>
            </w:r>
          </w:p>
        </w:tc>
      </w:tr>
      <w:tr w:rsidR="00E86161" w:rsidTr="00E86161">
        <w:tc>
          <w:tcPr>
            <w:tcW w:w="288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color w:val="000000"/>
                <w:sz w:val="24"/>
                <w:szCs w:val="24"/>
              </w:rPr>
            </w:pPr>
            <w:r>
              <w:rPr>
                <w:color w:val="000000"/>
              </w:rPr>
              <w:t>2006-07</w:t>
            </w:r>
          </w:p>
        </w:tc>
        <w:tc>
          <w:tcPr>
            <w:tcW w:w="306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color w:val="000000"/>
                <w:sz w:val="24"/>
                <w:szCs w:val="24"/>
              </w:rPr>
            </w:pPr>
            <w:r>
              <w:rPr>
                <w:color w:val="000000"/>
              </w:rPr>
              <w:t>14.17</w:t>
            </w:r>
          </w:p>
        </w:tc>
        <w:tc>
          <w:tcPr>
            <w:tcW w:w="2340" w:type="dxa"/>
            <w:tcBorders>
              <w:top w:val="single" w:sz="4" w:space="0" w:color="auto"/>
              <w:left w:val="single" w:sz="4" w:space="0" w:color="auto"/>
              <w:bottom w:val="single" w:sz="4" w:space="0" w:color="auto"/>
              <w:right w:val="single" w:sz="4" w:space="0" w:color="auto"/>
            </w:tcBorders>
          </w:tcPr>
          <w:p w:rsidR="00E86161" w:rsidRDefault="00E86161" w:rsidP="00E86161">
            <w:pPr>
              <w:jc w:val="both"/>
              <w:rPr>
                <w:rFonts w:ascii="Times New Roman" w:eastAsia="Times New Roman" w:hAnsi="Times New Roman" w:cs="Times New Roman"/>
                <w:color w:val="000000"/>
                <w:sz w:val="24"/>
                <w:szCs w:val="24"/>
              </w:rPr>
            </w:pPr>
          </w:p>
        </w:tc>
      </w:tr>
      <w:tr w:rsidR="00E86161" w:rsidTr="00E86161">
        <w:tc>
          <w:tcPr>
            <w:tcW w:w="288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color w:val="000000"/>
                <w:sz w:val="24"/>
                <w:szCs w:val="24"/>
              </w:rPr>
            </w:pPr>
            <w:r>
              <w:rPr>
                <w:color w:val="000000"/>
              </w:rPr>
              <w:t>2009-10</w:t>
            </w:r>
          </w:p>
        </w:tc>
        <w:tc>
          <w:tcPr>
            <w:tcW w:w="306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color w:val="000000"/>
                <w:sz w:val="24"/>
                <w:szCs w:val="24"/>
              </w:rPr>
            </w:pPr>
            <w:r>
              <w:rPr>
                <w:color w:val="000000"/>
              </w:rPr>
              <w:t>13.37</w:t>
            </w:r>
          </w:p>
        </w:tc>
        <w:tc>
          <w:tcPr>
            <w:tcW w:w="2340" w:type="dxa"/>
            <w:tcBorders>
              <w:top w:val="single" w:sz="4" w:space="0" w:color="auto"/>
              <w:left w:val="single" w:sz="4" w:space="0" w:color="auto"/>
              <w:bottom w:val="single" w:sz="4" w:space="0" w:color="auto"/>
              <w:right w:val="single" w:sz="4" w:space="0" w:color="auto"/>
            </w:tcBorders>
          </w:tcPr>
          <w:p w:rsidR="00E86161" w:rsidRDefault="00E86161" w:rsidP="00E86161">
            <w:pPr>
              <w:jc w:val="both"/>
              <w:rPr>
                <w:rFonts w:ascii="Times New Roman" w:eastAsia="Times New Roman" w:hAnsi="Times New Roman" w:cs="Times New Roman"/>
                <w:color w:val="000000"/>
                <w:sz w:val="24"/>
                <w:szCs w:val="24"/>
              </w:rPr>
            </w:pPr>
          </w:p>
        </w:tc>
      </w:tr>
      <w:tr w:rsidR="00E86161" w:rsidTr="00E86161">
        <w:trPr>
          <w:trHeight w:val="368"/>
        </w:trPr>
        <w:tc>
          <w:tcPr>
            <w:tcW w:w="288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color w:val="000000"/>
                <w:sz w:val="24"/>
                <w:szCs w:val="24"/>
              </w:rPr>
            </w:pPr>
            <w:r>
              <w:rPr>
                <w:color w:val="000000"/>
              </w:rPr>
              <w:t xml:space="preserve">2011-12 </w:t>
            </w:r>
          </w:p>
        </w:tc>
        <w:tc>
          <w:tcPr>
            <w:tcW w:w="306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color w:val="000000"/>
                <w:sz w:val="24"/>
                <w:szCs w:val="24"/>
              </w:rPr>
            </w:pPr>
            <w:r>
              <w:rPr>
                <w:color w:val="000000"/>
              </w:rPr>
              <w:t>2.33 (north district)</w:t>
            </w:r>
          </w:p>
        </w:tc>
        <w:tc>
          <w:tcPr>
            <w:tcW w:w="2340" w:type="dxa"/>
            <w:tcBorders>
              <w:top w:val="single" w:sz="4" w:space="0" w:color="auto"/>
              <w:left w:val="single" w:sz="4" w:space="0" w:color="auto"/>
              <w:bottom w:val="single" w:sz="4" w:space="0" w:color="auto"/>
              <w:right w:val="single" w:sz="4" w:space="0" w:color="auto"/>
            </w:tcBorders>
          </w:tcPr>
          <w:p w:rsidR="00E86161" w:rsidRDefault="00E86161" w:rsidP="00E86161">
            <w:pPr>
              <w:jc w:val="both"/>
              <w:rPr>
                <w:rFonts w:ascii="Times New Roman" w:eastAsia="Times New Roman" w:hAnsi="Times New Roman" w:cs="Times New Roman"/>
                <w:color w:val="000000"/>
                <w:sz w:val="24"/>
                <w:szCs w:val="24"/>
              </w:rPr>
            </w:pPr>
          </w:p>
        </w:tc>
      </w:tr>
    </w:tbl>
    <w:p w:rsidR="00E86161" w:rsidRDefault="00E86161" w:rsidP="00E86161">
      <w:pPr>
        <w:jc w:val="both"/>
        <w:rPr>
          <w:b/>
        </w:rPr>
      </w:pPr>
    </w:p>
    <w:p w:rsidR="00E86161" w:rsidRDefault="00E86161" w:rsidP="00E86161">
      <w:pPr>
        <w:jc w:val="both"/>
        <w:rPr>
          <w:b/>
        </w:rPr>
      </w:pPr>
      <w:r>
        <w:rPr>
          <w:b/>
        </w:rPr>
        <w:lastRenderedPageBreak/>
        <w:t>B. Physical Achievements:</w:t>
      </w:r>
    </w:p>
    <w:p w:rsidR="00E86161" w:rsidRDefault="00E86161" w:rsidP="000607C0">
      <w:pPr>
        <w:spacing w:after="0" w:line="240" w:lineRule="auto"/>
        <w:jc w:val="both"/>
        <w:rPr>
          <w:b/>
        </w:rPr>
      </w:pPr>
      <w:r>
        <w:rPr>
          <w:b/>
        </w:rPr>
        <w:t>1. Percentage of households consuming adequately iodized salt as per salt sample analysis</w:t>
      </w:r>
    </w:p>
    <w:p w:rsidR="00E86161" w:rsidRDefault="00E86161" w:rsidP="000607C0">
      <w:pPr>
        <w:spacing w:after="0" w:line="240" w:lineRule="auto"/>
        <w:jc w:val="both"/>
        <w:rPr>
          <w:b/>
        </w:rPr>
      </w:pPr>
      <w:r>
        <w:rPr>
          <w:b/>
        </w:rPr>
        <w:t xml:space="preserve"> report from the Monitoring Laboratories for the last five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440"/>
        <w:gridCol w:w="1620"/>
        <w:gridCol w:w="1440"/>
        <w:gridCol w:w="2160"/>
      </w:tblGrid>
      <w:tr w:rsidR="00E86161" w:rsidTr="00E86161">
        <w:tc>
          <w:tcPr>
            <w:tcW w:w="1728" w:type="dxa"/>
            <w:vMerge w:val="restart"/>
            <w:tcBorders>
              <w:top w:val="single" w:sz="4" w:space="0" w:color="auto"/>
              <w:left w:val="single" w:sz="4" w:space="0" w:color="auto"/>
              <w:bottom w:val="single" w:sz="4" w:space="0" w:color="auto"/>
              <w:right w:val="single" w:sz="4" w:space="0" w:color="auto"/>
            </w:tcBorders>
            <w:hideMark/>
          </w:tcPr>
          <w:p w:rsidR="00E86161" w:rsidRDefault="00E86161" w:rsidP="000607C0">
            <w:pPr>
              <w:spacing w:after="0"/>
              <w:jc w:val="center"/>
              <w:rPr>
                <w:rFonts w:ascii="Times New Roman" w:eastAsia="Times New Roman" w:hAnsi="Times New Roman" w:cs="Times New Roman"/>
                <w:sz w:val="24"/>
                <w:szCs w:val="24"/>
              </w:rPr>
            </w:pPr>
            <w:r>
              <w:t>Year</w:t>
            </w:r>
          </w:p>
        </w:tc>
        <w:tc>
          <w:tcPr>
            <w:tcW w:w="3060" w:type="dxa"/>
            <w:gridSpan w:val="2"/>
            <w:tcBorders>
              <w:top w:val="single" w:sz="4" w:space="0" w:color="auto"/>
              <w:left w:val="single" w:sz="4" w:space="0" w:color="auto"/>
              <w:bottom w:val="single" w:sz="4" w:space="0" w:color="auto"/>
              <w:right w:val="single" w:sz="4" w:space="0" w:color="auto"/>
            </w:tcBorders>
            <w:hideMark/>
          </w:tcPr>
          <w:p w:rsidR="00E86161" w:rsidRDefault="00E86161" w:rsidP="000607C0">
            <w:pPr>
              <w:spacing w:after="0"/>
              <w:jc w:val="center"/>
              <w:rPr>
                <w:rFonts w:ascii="Times New Roman" w:eastAsia="Times New Roman" w:hAnsi="Times New Roman" w:cs="Times New Roman"/>
                <w:sz w:val="24"/>
                <w:szCs w:val="24"/>
              </w:rPr>
            </w:pPr>
            <w:r>
              <w:t>Consumers and Retailers</w:t>
            </w:r>
          </w:p>
        </w:tc>
        <w:tc>
          <w:tcPr>
            <w:tcW w:w="1440" w:type="dxa"/>
            <w:vMerge w:val="restart"/>
            <w:tcBorders>
              <w:top w:val="single" w:sz="4" w:space="0" w:color="auto"/>
              <w:left w:val="single" w:sz="4" w:space="0" w:color="auto"/>
              <w:bottom w:val="single" w:sz="4" w:space="0" w:color="auto"/>
              <w:right w:val="single" w:sz="4" w:space="0" w:color="auto"/>
            </w:tcBorders>
            <w:hideMark/>
          </w:tcPr>
          <w:p w:rsidR="00E86161" w:rsidRDefault="00E86161" w:rsidP="000607C0">
            <w:pPr>
              <w:spacing w:after="0"/>
              <w:jc w:val="center"/>
              <w:rPr>
                <w:rFonts w:ascii="Times New Roman" w:eastAsia="Times New Roman" w:hAnsi="Times New Roman" w:cs="Times New Roman"/>
                <w:sz w:val="24"/>
                <w:szCs w:val="24"/>
              </w:rPr>
            </w:pPr>
            <w:r>
              <w:t>Total</w:t>
            </w:r>
          </w:p>
        </w:tc>
        <w:tc>
          <w:tcPr>
            <w:tcW w:w="2160" w:type="dxa"/>
            <w:vMerge w:val="restart"/>
            <w:tcBorders>
              <w:top w:val="single" w:sz="4" w:space="0" w:color="auto"/>
              <w:left w:val="single" w:sz="4" w:space="0" w:color="auto"/>
              <w:bottom w:val="single" w:sz="4" w:space="0" w:color="auto"/>
              <w:right w:val="single" w:sz="4" w:space="0" w:color="auto"/>
            </w:tcBorders>
            <w:hideMark/>
          </w:tcPr>
          <w:p w:rsidR="00E86161" w:rsidRDefault="00E86161" w:rsidP="000607C0">
            <w:pPr>
              <w:spacing w:after="0"/>
              <w:rPr>
                <w:rFonts w:ascii="Times New Roman" w:eastAsia="Times New Roman" w:hAnsi="Times New Roman" w:cs="Times New Roman"/>
                <w:sz w:val="24"/>
                <w:szCs w:val="24"/>
              </w:rPr>
            </w:pPr>
            <w:r>
              <w:t xml:space="preserve">Remarks (%) </w:t>
            </w:r>
          </w:p>
        </w:tc>
      </w:tr>
      <w:tr w:rsidR="00E86161" w:rsidTr="00E86161">
        <w:tc>
          <w:tcPr>
            <w:tcW w:w="1728" w:type="dxa"/>
            <w:vMerge/>
            <w:tcBorders>
              <w:top w:val="single" w:sz="4" w:space="0" w:color="auto"/>
              <w:left w:val="single" w:sz="4" w:space="0" w:color="auto"/>
              <w:bottom w:val="single" w:sz="4" w:space="0" w:color="auto"/>
              <w:right w:val="single" w:sz="4" w:space="0" w:color="auto"/>
            </w:tcBorders>
            <w:vAlign w:val="center"/>
            <w:hideMark/>
          </w:tcPr>
          <w:p w:rsidR="00E86161" w:rsidRDefault="00E86161" w:rsidP="000607C0">
            <w:pPr>
              <w:spacing w:after="0"/>
              <w:rPr>
                <w:rFonts w:ascii="Times New Roman" w:eastAsia="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E86161" w:rsidRDefault="00E86161" w:rsidP="000607C0">
            <w:pPr>
              <w:spacing w:after="0"/>
              <w:jc w:val="center"/>
              <w:rPr>
                <w:rFonts w:ascii="Times New Roman" w:eastAsia="Times New Roman" w:hAnsi="Times New Roman" w:cs="Times New Roman"/>
                <w:sz w:val="24"/>
                <w:szCs w:val="24"/>
              </w:rPr>
            </w:pPr>
            <w:r>
              <w:t>&gt;15 ppm</w:t>
            </w:r>
          </w:p>
        </w:tc>
        <w:tc>
          <w:tcPr>
            <w:tcW w:w="1620" w:type="dxa"/>
            <w:tcBorders>
              <w:top w:val="single" w:sz="4" w:space="0" w:color="auto"/>
              <w:left w:val="single" w:sz="4" w:space="0" w:color="auto"/>
              <w:bottom w:val="single" w:sz="4" w:space="0" w:color="auto"/>
              <w:right w:val="single" w:sz="4" w:space="0" w:color="auto"/>
            </w:tcBorders>
            <w:hideMark/>
          </w:tcPr>
          <w:p w:rsidR="00E86161" w:rsidRDefault="00E86161" w:rsidP="000607C0">
            <w:pPr>
              <w:spacing w:after="0"/>
              <w:jc w:val="center"/>
              <w:rPr>
                <w:rFonts w:ascii="Times New Roman" w:eastAsia="Times New Roman" w:hAnsi="Times New Roman" w:cs="Times New Roman"/>
                <w:sz w:val="24"/>
                <w:szCs w:val="24"/>
              </w:rPr>
            </w:pPr>
            <w:r>
              <w:t>&lt;15 ppm</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E86161" w:rsidRDefault="00E86161" w:rsidP="000607C0">
            <w:pPr>
              <w:spacing w:after="0"/>
              <w:rPr>
                <w:rFonts w:ascii="Times New Roman" w:eastAsia="Times New Roman" w:hAnsi="Times New Roman" w:cs="Times New Roman"/>
                <w:sz w:val="24"/>
                <w:szCs w:val="24"/>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E86161" w:rsidRDefault="00E86161" w:rsidP="000607C0">
            <w:pPr>
              <w:spacing w:after="0"/>
              <w:rPr>
                <w:rFonts w:ascii="Times New Roman" w:eastAsia="Times New Roman" w:hAnsi="Times New Roman" w:cs="Times New Roman"/>
                <w:sz w:val="24"/>
                <w:szCs w:val="24"/>
              </w:rPr>
            </w:pPr>
          </w:p>
        </w:tc>
      </w:tr>
      <w:tr w:rsidR="00E86161" w:rsidTr="00E86161">
        <w:tc>
          <w:tcPr>
            <w:tcW w:w="1728"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sz w:val="24"/>
                <w:szCs w:val="24"/>
              </w:rPr>
            </w:pPr>
            <w:r>
              <w:t>2007- 08</w:t>
            </w:r>
          </w:p>
        </w:tc>
        <w:tc>
          <w:tcPr>
            <w:tcW w:w="144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right"/>
              <w:rPr>
                <w:rFonts w:ascii="Times New Roman" w:eastAsia="Times New Roman" w:hAnsi="Times New Roman" w:cs="Times New Roman"/>
                <w:sz w:val="24"/>
                <w:szCs w:val="24"/>
              </w:rPr>
            </w:pPr>
            <w:r>
              <w:t>2205</w:t>
            </w:r>
          </w:p>
        </w:tc>
        <w:tc>
          <w:tcPr>
            <w:tcW w:w="162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right"/>
              <w:rPr>
                <w:rFonts w:ascii="Times New Roman" w:eastAsia="Times New Roman" w:hAnsi="Times New Roman" w:cs="Times New Roman"/>
                <w:sz w:val="24"/>
                <w:szCs w:val="24"/>
              </w:rPr>
            </w:pPr>
            <w:r>
              <w:t>225</w:t>
            </w:r>
          </w:p>
        </w:tc>
        <w:tc>
          <w:tcPr>
            <w:tcW w:w="144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right"/>
              <w:rPr>
                <w:rFonts w:ascii="Times New Roman" w:eastAsia="Times New Roman" w:hAnsi="Times New Roman" w:cs="Times New Roman"/>
                <w:sz w:val="24"/>
                <w:szCs w:val="24"/>
              </w:rPr>
            </w:pPr>
            <w:r>
              <w:t>2430</w:t>
            </w:r>
          </w:p>
        </w:tc>
        <w:tc>
          <w:tcPr>
            <w:tcW w:w="216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right"/>
              <w:rPr>
                <w:rFonts w:ascii="Times New Roman" w:eastAsia="Times New Roman" w:hAnsi="Times New Roman" w:cs="Times New Roman"/>
                <w:sz w:val="24"/>
                <w:szCs w:val="24"/>
              </w:rPr>
            </w:pPr>
            <w:r>
              <w:t xml:space="preserve">                  90.70</w:t>
            </w:r>
          </w:p>
        </w:tc>
      </w:tr>
      <w:tr w:rsidR="00E86161" w:rsidTr="00E86161">
        <w:tc>
          <w:tcPr>
            <w:tcW w:w="1728"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sz w:val="24"/>
                <w:szCs w:val="24"/>
              </w:rPr>
            </w:pPr>
            <w:r>
              <w:t>2008- 09</w:t>
            </w:r>
          </w:p>
        </w:tc>
        <w:tc>
          <w:tcPr>
            <w:tcW w:w="144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right"/>
              <w:rPr>
                <w:rFonts w:ascii="Times New Roman" w:eastAsia="Times New Roman" w:hAnsi="Times New Roman" w:cs="Times New Roman"/>
                <w:sz w:val="24"/>
                <w:szCs w:val="24"/>
              </w:rPr>
            </w:pPr>
            <w:r>
              <w:t>2233</w:t>
            </w:r>
          </w:p>
        </w:tc>
        <w:tc>
          <w:tcPr>
            <w:tcW w:w="162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right"/>
              <w:rPr>
                <w:rFonts w:ascii="Times New Roman" w:eastAsia="Times New Roman" w:hAnsi="Times New Roman" w:cs="Times New Roman"/>
                <w:sz w:val="24"/>
                <w:szCs w:val="24"/>
              </w:rPr>
            </w:pPr>
            <w:r>
              <w:t>167</w:t>
            </w:r>
          </w:p>
        </w:tc>
        <w:tc>
          <w:tcPr>
            <w:tcW w:w="144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right"/>
              <w:rPr>
                <w:rFonts w:ascii="Times New Roman" w:eastAsia="Times New Roman" w:hAnsi="Times New Roman" w:cs="Times New Roman"/>
                <w:sz w:val="24"/>
                <w:szCs w:val="24"/>
              </w:rPr>
            </w:pPr>
            <w:r>
              <w:t>2400</w:t>
            </w:r>
          </w:p>
        </w:tc>
        <w:tc>
          <w:tcPr>
            <w:tcW w:w="216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right"/>
              <w:rPr>
                <w:rFonts w:ascii="Times New Roman" w:eastAsia="Times New Roman" w:hAnsi="Times New Roman" w:cs="Times New Roman"/>
                <w:sz w:val="24"/>
                <w:szCs w:val="24"/>
              </w:rPr>
            </w:pPr>
            <w:r>
              <w:t xml:space="preserve">                     93.00</w:t>
            </w:r>
          </w:p>
        </w:tc>
      </w:tr>
      <w:tr w:rsidR="00E86161" w:rsidTr="00E86161">
        <w:tc>
          <w:tcPr>
            <w:tcW w:w="1728"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sz w:val="24"/>
                <w:szCs w:val="24"/>
              </w:rPr>
            </w:pPr>
            <w:r>
              <w:t>2009- 10</w:t>
            </w:r>
          </w:p>
        </w:tc>
        <w:tc>
          <w:tcPr>
            <w:tcW w:w="144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right"/>
              <w:rPr>
                <w:rFonts w:ascii="Times New Roman" w:eastAsia="Times New Roman" w:hAnsi="Times New Roman" w:cs="Times New Roman"/>
                <w:sz w:val="24"/>
                <w:szCs w:val="24"/>
              </w:rPr>
            </w:pPr>
            <w:r>
              <w:t>1824</w:t>
            </w:r>
          </w:p>
        </w:tc>
        <w:tc>
          <w:tcPr>
            <w:tcW w:w="162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right"/>
              <w:rPr>
                <w:rFonts w:ascii="Times New Roman" w:eastAsia="Times New Roman" w:hAnsi="Times New Roman" w:cs="Times New Roman"/>
                <w:sz w:val="24"/>
                <w:szCs w:val="24"/>
              </w:rPr>
            </w:pPr>
            <w:r>
              <w:t xml:space="preserve">  76</w:t>
            </w:r>
          </w:p>
        </w:tc>
        <w:tc>
          <w:tcPr>
            <w:tcW w:w="144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right"/>
              <w:rPr>
                <w:rFonts w:ascii="Times New Roman" w:eastAsia="Times New Roman" w:hAnsi="Times New Roman" w:cs="Times New Roman"/>
                <w:sz w:val="24"/>
                <w:szCs w:val="24"/>
              </w:rPr>
            </w:pPr>
            <w:r>
              <w:t>1900</w:t>
            </w:r>
          </w:p>
        </w:tc>
        <w:tc>
          <w:tcPr>
            <w:tcW w:w="216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right"/>
              <w:rPr>
                <w:rFonts w:ascii="Times New Roman" w:eastAsia="Times New Roman" w:hAnsi="Times New Roman" w:cs="Times New Roman"/>
                <w:sz w:val="24"/>
                <w:szCs w:val="24"/>
              </w:rPr>
            </w:pPr>
            <w:r>
              <w:t xml:space="preserve">                     96.00</w:t>
            </w:r>
          </w:p>
        </w:tc>
      </w:tr>
      <w:tr w:rsidR="00E86161" w:rsidTr="00E86161">
        <w:tc>
          <w:tcPr>
            <w:tcW w:w="1728"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sz w:val="24"/>
                <w:szCs w:val="24"/>
              </w:rPr>
            </w:pPr>
            <w:r>
              <w:t>2010- 11</w:t>
            </w:r>
          </w:p>
        </w:tc>
        <w:tc>
          <w:tcPr>
            <w:tcW w:w="144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right"/>
              <w:rPr>
                <w:rFonts w:ascii="Times New Roman" w:eastAsia="Times New Roman" w:hAnsi="Times New Roman" w:cs="Times New Roman"/>
                <w:sz w:val="24"/>
                <w:szCs w:val="24"/>
              </w:rPr>
            </w:pPr>
            <w:r>
              <w:t>2350</w:t>
            </w:r>
          </w:p>
        </w:tc>
        <w:tc>
          <w:tcPr>
            <w:tcW w:w="162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right"/>
              <w:rPr>
                <w:rFonts w:ascii="Times New Roman" w:eastAsia="Times New Roman" w:hAnsi="Times New Roman" w:cs="Times New Roman"/>
                <w:sz w:val="24"/>
                <w:szCs w:val="24"/>
              </w:rPr>
            </w:pPr>
            <w:r>
              <w:t xml:space="preserve">  50</w:t>
            </w:r>
          </w:p>
        </w:tc>
        <w:tc>
          <w:tcPr>
            <w:tcW w:w="144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right"/>
              <w:rPr>
                <w:rFonts w:ascii="Times New Roman" w:eastAsia="Times New Roman" w:hAnsi="Times New Roman" w:cs="Times New Roman"/>
                <w:sz w:val="24"/>
                <w:szCs w:val="24"/>
              </w:rPr>
            </w:pPr>
            <w:r>
              <w:t>2400</w:t>
            </w:r>
          </w:p>
        </w:tc>
        <w:tc>
          <w:tcPr>
            <w:tcW w:w="216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right"/>
              <w:rPr>
                <w:rFonts w:ascii="Times New Roman" w:eastAsia="Times New Roman" w:hAnsi="Times New Roman" w:cs="Times New Roman"/>
                <w:sz w:val="24"/>
                <w:szCs w:val="24"/>
              </w:rPr>
            </w:pPr>
            <w:r>
              <w:t>97.70</w:t>
            </w:r>
          </w:p>
        </w:tc>
      </w:tr>
      <w:tr w:rsidR="00E86161" w:rsidTr="00E86161">
        <w:tc>
          <w:tcPr>
            <w:tcW w:w="1728"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sz w:val="24"/>
                <w:szCs w:val="24"/>
              </w:rPr>
            </w:pPr>
            <w:r>
              <w:t>2011-12</w:t>
            </w:r>
          </w:p>
        </w:tc>
        <w:tc>
          <w:tcPr>
            <w:tcW w:w="144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right"/>
              <w:rPr>
                <w:rFonts w:ascii="Times New Roman" w:eastAsia="Times New Roman" w:hAnsi="Times New Roman" w:cs="Times New Roman"/>
                <w:sz w:val="24"/>
                <w:szCs w:val="24"/>
              </w:rPr>
            </w:pPr>
            <w:r>
              <w:t>2335</w:t>
            </w:r>
          </w:p>
        </w:tc>
        <w:tc>
          <w:tcPr>
            <w:tcW w:w="162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right"/>
              <w:rPr>
                <w:rFonts w:ascii="Times New Roman" w:eastAsia="Times New Roman" w:hAnsi="Times New Roman" w:cs="Times New Roman"/>
                <w:sz w:val="24"/>
                <w:szCs w:val="24"/>
              </w:rPr>
            </w:pPr>
            <w:r>
              <w:t>15</w:t>
            </w:r>
          </w:p>
        </w:tc>
        <w:tc>
          <w:tcPr>
            <w:tcW w:w="144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right"/>
              <w:rPr>
                <w:rFonts w:ascii="Times New Roman" w:eastAsia="Times New Roman" w:hAnsi="Times New Roman" w:cs="Times New Roman"/>
                <w:sz w:val="24"/>
                <w:szCs w:val="24"/>
              </w:rPr>
            </w:pPr>
            <w:r>
              <w:t>2350</w:t>
            </w:r>
          </w:p>
        </w:tc>
        <w:tc>
          <w:tcPr>
            <w:tcW w:w="216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right"/>
              <w:rPr>
                <w:rFonts w:ascii="Times New Roman" w:eastAsia="Times New Roman" w:hAnsi="Times New Roman" w:cs="Times New Roman"/>
                <w:sz w:val="24"/>
                <w:szCs w:val="24"/>
              </w:rPr>
            </w:pPr>
            <w:r>
              <w:t>99.36</w:t>
            </w:r>
          </w:p>
        </w:tc>
      </w:tr>
      <w:tr w:rsidR="00E86161" w:rsidTr="00E86161">
        <w:tc>
          <w:tcPr>
            <w:tcW w:w="1728"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sz w:val="24"/>
                <w:szCs w:val="24"/>
              </w:rPr>
            </w:pPr>
            <w:r>
              <w:t>2012-13</w:t>
            </w:r>
          </w:p>
        </w:tc>
        <w:tc>
          <w:tcPr>
            <w:tcW w:w="144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right"/>
              <w:rPr>
                <w:rFonts w:ascii="Times New Roman" w:eastAsia="Times New Roman" w:hAnsi="Times New Roman" w:cs="Times New Roman"/>
                <w:sz w:val="24"/>
                <w:szCs w:val="24"/>
              </w:rPr>
            </w:pPr>
            <w:r>
              <w:t>2366</w:t>
            </w:r>
          </w:p>
        </w:tc>
        <w:tc>
          <w:tcPr>
            <w:tcW w:w="162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right"/>
              <w:rPr>
                <w:rFonts w:ascii="Times New Roman" w:eastAsia="Times New Roman" w:hAnsi="Times New Roman" w:cs="Times New Roman"/>
                <w:sz w:val="24"/>
                <w:szCs w:val="24"/>
              </w:rPr>
            </w:pPr>
            <w:r>
              <w:t>34</w:t>
            </w:r>
          </w:p>
        </w:tc>
        <w:tc>
          <w:tcPr>
            <w:tcW w:w="144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right"/>
              <w:rPr>
                <w:rFonts w:ascii="Times New Roman" w:eastAsia="Times New Roman" w:hAnsi="Times New Roman" w:cs="Times New Roman"/>
                <w:sz w:val="24"/>
                <w:szCs w:val="24"/>
              </w:rPr>
            </w:pPr>
            <w:r>
              <w:t>2400</w:t>
            </w:r>
          </w:p>
        </w:tc>
        <w:tc>
          <w:tcPr>
            <w:tcW w:w="216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right"/>
              <w:rPr>
                <w:rFonts w:ascii="Times New Roman" w:eastAsia="Times New Roman" w:hAnsi="Times New Roman" w:cs="Times New Roman"/>
                <w:sz w:val="24"/>
                <w:szCs w:val="24"/>
              </w:rPr>
            </w:pPr>
            <w:r>
              <w:t>98.58</w:t>
            </w:r>
          </w:p>
        </w:tc>
      </w:tr>
    </w:tbl>
    <w:p w:rsidR="00E86161" w:rsidRDefault="00E86161" w:rsidP="00E86161">
      <w:pPr>
        <w:spacing w:line="360" w:lineRule="auto"/>
        <w:jc w:val="both"/>
        <w:rPr>
          <w:b/>
          <w:color w:val="000000"/>
          <w:u w:val="single"/>
        </w:rPr>
      </w:pPr>
      <w:r>
        <w:rPr>
          <w:b/>
        </w:rPr>
        <w:t>2. Details   of Salt Sample analysis report (Consumers and Retailers) 2012-13</w:t>
      </w:r>
    </w:p>
    <w:tbl>
      <w:tblPr>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7"/>
        <w:gridCol w:w="1439"/>
        <w:gridCol w:w="1199"/>
        <w:gridCol w:w="900"/>
        <w:gridCol w:w="1141"/>
        <w:gridCol w:w="1378"/>
        <w:gridCol w:w="781"/>
      </w:tblGrid>
      <w:tr w:rsidR="00E86161" w:rsidRPr="005A7AC8" w:rsidTr="00E86161">
        <w:tc>
          <w:tcPr>
            <w:tcW w:w="1548" w:type="dxa"/>
            <w:vMerge w:val="restart"/>
            <w:tcBorders>
              <w:top w:val="single" w:sz="4" w:space="0" w:color="auto"/>
              <w:left w:val="single" w:sz="4" w:space="0" w:color="auto"/>
              <w:bottom w:val="single" w:sz="4" w:space="0" w:color="auto"/>
              <w:right w:val="single" w:sz="4" w:space="0" w:color="auto"/>
            </w:tcBorders>
          </w:tcPr>
          <w:p w:rsidR="00E86161" w:rsidRPr="005A7AC8" w:rsidRDefault="00E86161" w:rsidP="00E86161">
            <w:pPr>
              <w:jc w:val="both"/>
              <w:rPr>
                <w:rFonts w:ascii="Times New Roman" w:eastAsia="Times New Roman" w:hAnsi="Times New Roman" w:cs="Times New Roman"/>
              </w:rPr>
            </w:pPr>
          </w:p>
          <w:p w:rsidR="00E86161" w:rsidRPr="005A7AC8" w:rsidRDefault="00E86161" w:rsidP="00E86161">
            <w:pPr>
              <w:jc w:val="both"/>
              <w:rPr>
                <w:rFonts w:ascii="Times New Roman" w:eastAsia="Times New Roman" w:hAnsi="Times New Roman" w:cs="Times New Roman"/>
              </w:rPr>
            </w:pPr>
            <w:r w:rsidRPr="005A7AC8">
              <w:t>Months</w:t>
            </w:r>
          </w:p>
        </w:tc>
        <w:tc>
          <w:tcPr>
            <w:tcW w:w="2639" w:type="dxa"/>
            <w:gridSpan w:val="2"/>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Iodometric  Titration</w:t>
            </w:r>
          </w:p>
        </w:tc>
        <w:tc>
          <w:tcPr>
            <w:tcW w:w="900" w:type="dxa"/>
            <w:vMerge w:val="restart"/>
            <w:tcBorders>
              <w:top w:val="single" w:sz="4" w:space="0" w:color="auto"/>
              <w:left w:val="single" w:sz="4" w:space="0" w:color="auto"/>
              <w:bottom w:val="single" w:sz="4" w:space="0" w:color="auto"/>
              <w:right w:val="single" w:sz="4" w:space="0" w:color="auto"/>
            </w:tcBorders>
          </w:tcPr>
          <w:p w:rsidR="00E86161" w:rsidRPr="005A7AC8" w:rsidRDefault="00E86161" w:rsidP="00E86161">
            <w:pPr>
              <w:jc w:val="both"/>
              <w:rPr>
                <w:rFonts w:ascii="Times New Roman" w:eastAsia="Times New Roman" w:hAnsi="Times New Roman" w:cs="Times New Roman"/>
              </w:rPr>
            </w:pPr>
          </w:p>
          <w:p w:rsidR="00E86161" w:rsidRPr="005A7AC8" w:rsidRDefault="00E86161" w:rsidP="00E86161">
            <w:pPr>
              <w:jc w:val="both"/>
              <w:rPr>
                <w:rFonts w:ascii="Times New Roman" w:eastAsia="Times New Roman" w:hAnsi="Times New Roman" w:cs="Times New Roman"/>
                <w:caps/>
              </w:rPr>
            </w:pPr>
            <w:r w:rsidRPr="005A7AC8">
              <w:t>Total</w:t>
            </w:r>
          </w:p>
        </w:tc>
        <w:tc>
          <w:tcPr>
            <w:tcW w:w="2520" w:type="dxa"/>
            <w:gridSpan w:val="2"/>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Iodometric  Titration</w:t>
            </w:r>
          </w:p>
        </w:tc>
        <w:tc>
          <w:tcPr>
            <w:tcW w:w="781" w:type="dxa"/>
            <w:vMerge w:val="restart"/>
            <w:tcBorders>
              <w:top w:val="single" w:sz="4" w:space="0" w:color="auto"/>
              <w:left w:val="single" w:sz="4" w:space="0" w:color="auto"/>
              <w:bottom w:val="single" w:sz="4" w:space="0" w:color="auto"/>
              <w:right w:val="single" w:sz="4" w:space="0" w:color="auto"/>
            </w:tcBorders>
          </w:tcPr>
          <w:p w:rsidR="00E86161" w:rsidRPr="005A7AC8" w:rsidRDefault="00E86161" w:rsidP="00E86161">
            <w:pPr>
              <w:jc w:val="both"/>
              <w:rPr>
                <w:rFonts w:ascii="Times New Roman" w:eastAsia="Times New Roman" w:hAnsi="Times New Roman" w:cs="Times New Roman"/>
              </w:rPr>
            </w:pPr>
          </w:p>
          <w:p w:rsidR="00E86161" w:rsidRPr="005A7AC8" w:rsidRDefault="00E86161" w:rsidP="00E86161">
            <w:pPr>
              <w:jc w:val="both"/>
              <w:rPr>
                <w:rFonts w:ascii="Times New Roman" w:eastAsia="Times New Roman" w:hAnsi="Times New Roman" w:cs="Times New Roman"/>
              </w:rPr>
            </w:pPr>
            <w:r w:rsidRPr="005A7AC8">
              <w:t>Total</w:t>
            </w:r>
          </w:p>
        </w:tc>
      </w:tr>
      <w:tr w:rsidR="00E86161" w:rsidRPr="005A7AC8" w:rsidTr="00E86161">
        <w:tc>
          <w:tcPr>
            <w:tcW w:w="1548" w:type="dxa"/>
            <w:vMerge/>
            <w:tcBorders>
              <w:top w:val="single" w:sz="4" w:space="0" w:color="auto"/>
              <w:left w:val="single" w:sz="4" w:space="0" w:color="auto"/>
              <w:bottom w:val="single" w:sz="4" w:space="0" w:color="auto"/>
              <w:right w:val="single" w:sz="4" w:space="0" w:color="auto"/>
            </w:tcBorders>
            <w:vAlign w:val="center"/>
            <w:hideMark/>
          </w:tcPr>
          <w:p w:rsidR="00E86161" w:rsidRPr="005A7AC8" w:rsidRDefault="00E86161" w:rsidP="00E86161">
            <w:pPr>
              <w:rPr>
                <w:rFonts w:ascii="Times New Roman" w:eastAsia="Times New Roman" w:hAnsi="Times New Roman" w:cs="Times New Roman"/>
              </w:rPr>
            </w:pPr>
          </w:p>
        </w:tc>
        <w:tc>
          <w:tcPr>
            <w:tcW w:w="2639" w:type="dxa"/>
            <w:gridSpan w:val="2"/>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 xml:space="preserve">        Households (%)</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86161" w:rsidRPr="005A7AC8" w:rsidRDefault="00E86161" w:rsidP="00E86161">
            <w:pPr>
              <w:rPr>
                <w:rFonts w:ascii="Times New Roman" w:eastAsia="Times New Roman" w:hAnsi="Times New Roman" w:cs="Times New Roman"/>
                <w:caps/>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 xml:space="preserve">            Retailers (%)</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E86161" w:rsidRPr="005A7AC8" w:rsidRDefault="00E86161" w:rsidP="00E86161">
            <w:pPr>
              <w:rPr>
                <w:rFonts w:ascii="Times New Roman" w:eastAsia="Times New Roman" w:hAnsi="Times New Roman" w:cs="Times New Roman"/>
              </w:rPr>
            </w:pPr>
          </w:p>
        </w:tc>
      </w:tr>
      <w:tr w:rsidR="00E86161" w:rsidRPr="005A7AC8" w:rsidTr="00E86161">
        <w:tc>
          <w:tcPr>
            <w:tcW w:w="1548" w:type="dxa"/>
            <w:vMerge/>
            <w:tcBorders>
              <w:top w:val="single" w:sz="4" w:space="0" w:color="auto"/>
              <w:left w:val="single" w:sz="4" w:space="0" w:color="auto"/>
              <w:bottom w:val="single" w:sz="4" w:space="0" w:color="auto"/>
              <w:right w:val="single" w:sz="4" w:space="0" w:color="auto"/>
            </w:tcBorders>
            <w:vAlign w:val="center"/>
            <w:hideMark/>
          </w:tcPr>
          <w:p w:rsidR="00E86161" w:rsidRPr="005A7AC8" w:rsidRDefault="00E86161" w:rsidP="00E86161">
            <w:pPr>
              <w:rPr>
                <w:rFonts w:ascii="Times New Roman" w:eastAsia="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&gt;15 ppm</w:t>
            </w:r>
          </w:p>
        </w:tc>
        <w:tc>
          <w:tcPr>
            <w:tcW w:w="119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&lt;15 ppm</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86161" w:rsidRPr="005A7AC8" w:rsidRDefault="00E86161" w:rsidP="00E86161">
            <w:pPr>
              <w:rPr>
                <w:rFonts w:ascii="Times New Roman" w:eastAsia="Times New Roman" w:hAnsi="Times New Roman" w:cs="Times New Roman"/>
                <w:caps/>
              </w:rPr>
            </w:pPr>
          </w:p>
        </w:tc>
        <w:tc>
          <w:tcPr>
            <w:tcW w:w="114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&gt;15 ppm</w:t>
            </w:r>
          </w:p>
        </w:tc>
        <w:tc>
          <w:tcPr>
            <w:tcW w:w="137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&lt;15 ppm</w:t>
            </w: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E86161" w:rsidRPr="005A7AC8" w:rsidRDefault="00E86161" w:rsidP="00E86161">
            <w:pPr>
              <w:rPr>
                <w:rFonts w:ascii="Times New Roman" w:eastAsia="Times New Roman" w:hAnsi="Times New Roman" w:cs="Times New Roman"/>
              </w:rPr>
            </w:pPr>
          </w:p>
        </w:tc>
      </w:tr>
      <w:tr w:rsidR="00E86161" w:rsidRPr="005A7AC8" w:rsidTr="00E86161">
        <w:tc>
          <w:tcPr>
            <w:tcW w:w="1548"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April 11</w:t>
            </w:r>
          </w:p>
        </w:tc>
        <w:tc>
          <w:tcPr>
            <w:tcW w:w="144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156</w:t>
            </w:r>
          </w:p>
        </w:tc>
        <w:tc>
          <w:tcPr>
            <w:tcW w:w="119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04</w:t>
            </w:r>
          </w:p>
        </w:tc>
        <w:tc>
          <w:tcPr>
            <w:tcW w:w="90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160</w:t>
            </w:r>
          </w:p>
        </w:tc>
        <w:tc>
          <w:tcPr>
            <w:tcW w:w="114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39</w:t>
            </w:r>
          </w:p>
        </w:tc>
        <w:tc>
          <w:tcPr>
            <w:tcW w:w="137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01</w:t>
            </w:r>
          </w:p>
        </w:tc>
        <w:tc>
          <w:tcPr>
            <w:tcW w:w="78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40</w:t>
            </w:r>
          </w:p>
        </w:tc>
      </w:tr>
      <w:tr w:rsidR="00E86161" w:rsidRPr="005A7AC8" w:rsidTr="00E86161">
        <w:tc>
          <w:tcPr>
            <w:tcW w:w="1548"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May 11</w:t>
            </w:r>
          </w:p>
        </w:tc>
        <w:tc>
          <w:tcPr>
            <w:tcW w:w="144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160</w:t>
            </w:r>
          </w:p>
        </w:tc>
        <w:tc>
          <w:tcPr>
            <w:tcW w:w="119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Nil</w:t>
            </w:r>
          </w:p>
        </w:tc>
        <w:tc>
          <w:tcPr>
            <w:tcW w:w="90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160</w:t>
            </w:r>
          </w:p>
        </w:tc>
        <w:tc>
          <w:tcPr>
            <w:tcW w:w="114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40</w:t>
            </w:r>
          </w:p>
        </w:tc>
        <w:tc>
          <w:tcPr>
            <w:tcW w:w="137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rPr>
                <w:rFonts w:ascii="Times New Roman" w:eastAsia="Times New Roman" w:hAnsi="Times New Roman" w:cs="Times New Roman"/>
              </w:rPr>
            </w:pPr>
            <w:r w:rsidRPr="005A7AC8">
              <w:t>Nil</w:t>
            </w:r>
          </w:p>
        </w:tc>
        <w:tc>
          <w:tcPr>
            <w:tcW w:w="78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40</w:t>
            </w:r>
          </w:p>
        </w:tc>
      </w:tr>
      <w:tr w:rsidR="00E86161" w:rsidRPr="005A7AC8" w:rsidTr="00E86161">
        <w:tc>
          <w:tcPr>
            <w:tcW w:w="1548"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June 11</w:t>
            </w:r>
          </w:p>
        </w:tc>
        <w:tc>
          <w:tcPr>
            <w:tcW w:w="144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159</w:t>
            </w:r>
          </w:p>
        </w:tc>
        <w:tc>
          <w:tcPr>
            <w:tcW w:w="119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01</w:t>
            </w:r>
          </w:p>
        </w:tc>
        <w:tc>
          <w:tcPr>
            <w:tcW w:w="90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160</w:t>
            </w:r>
          </w:p>
        </w:tc>
        <w:tc>
          <w:tcPr>
            <w:tcW w:w="114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40</w:t>
            </w:r>
          </w:p>
        </w:tc>
        <w:tc>
          <w:tcPr>
            <w:tcW w:w="137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rPr>
                <w:rFonts w:ascii="Times New Roman" w:eastAsia="Times New Roman" w:hAnsi="Times New Roman" w:cs="Times New Roman"/>
              </w:rPr>
            </w:pPr>
            <w:r w:rsidRPr="005A7AC8">
              <w:t>Nil</w:t>
            </w:r>
          </w:p>
        </w:tc>
        <w:tc>
          <w:tcPr>
            <w:tcW w:w="78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40</w:t>
            </w:r>
          </w:p>
        </w:tc>
      </w:tr>
      <w:tr w:rsidR="00E86161" w:rsidRPr="005A7AC8" w:rsidTr="00E86161">
        <w:tc>
          <w:tcPr>
            <w:tcW w:w="1548"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July 11</w:t>
            </w:r>
          </w:p>
        </w:tc>
        <w:tc>
          <w:tcPr>
            <w:tcW w:w="144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154</w:t>
            </w:r>
          </w:p>
        </w:tc>
        <w:tc>
          <w:tcPr>
            <w:tcW w:w="119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06</w:t>
            </w:r>
          </w:p>
        </w:tc>
        <w:tc>
          <w:tcPr>
            <w:tcW w:w="90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160</w:t>
            </w:r>
          </w:p>
        </w:tc>
        <w:tc>
          <w:tcPr>
            <w:tcW w:w="114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39</w:t>
            </w:r>
          </w:p>
        </w:tc>
        <w:tc>
          <w:tcPr>
            <w:tcW w:w="137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rPr>
                <w:rFonts w:ascii="Times New Roman" w:eastAsia="Times New Roman" w:hAnsi="Times New Roman" w:cs="Times New Roman"/>
              </w:rPr>
            </w:pPr>
            <w:r w:rsidRPr="005A7AC8">
              <w:t>01</w:t>
            </w:r>
          </w:p>
        </w:tc>
        <w:tc>
          <w:tcPr>
            <w:tcW w:w="78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40</w:t>
            </w:r>
          </w:p>
        </w:tc>
      </w:tr>
      <w:tr w:rsidR="00E86161" w:rsidRPr="005A7AC8" w:rsidTr="00E86161">
        <w:tc>
          <w:tcPr>
            <w:tcW w:w="1548"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August 11</w:t>
            </w:r>
          </w:p>
        </w:tc>
        <w:tc>
          <w:tcPr>
            <w:tcW w:w="144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156</w:t>
            </w:r>
          </w:p>
        </w:tc>
        <w:tc>
          <w:tcPr>
            <w:tcW w:w="119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04</w:t>
            </w:r>
          </w:p>
        </w:tc>
        <w:tc>
          <w:tcPr>
            <w:tcW w:w="90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160</w:t>
            </w:r>
          </w:p>
        </w:tc>
        <w:tc>
          <w:tcPr>
            <w:tcW w:w="114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40</w:t>
            </w:r>
          </w:p>
        </w:tc>
        <w:tc>
          <w:tcPr>
            <w:tcW w:w="137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Nil</w:t>
            </w:r>
          </w:p>
        </w:tc>
        <w:tc>
          <w:tcPr>
            <w:tcW w:w="78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40</w:t>
            </w:r>
          </w:p>
        </w:tc>
      </w:tr>
      <w:tr w:rsidR="00E86161" w:rsidRPr="005A7AC8" w:rsidTr="00E86161">
        <w:tc>
          <w:tcPr>
            <w:tcW w:w="1548"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September 11</w:t>
            </w:r>
          </w:p>
        </w:tc>
        <w:tc>
          <w:tcPr>
            <w:tcW w:w="144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158</w:t>
            </w:r>
          </w:p>
        </w:tc>
        <w:tc>
          <w:tcPr>
            <w:tcW w:w="119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02</w:t>
            </w:r>
          </w:p>
        </w:tc>
        <w:tc>
          <w:tcPr>
            <w:tcW w:w="90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120</w:t>
            </w:r>
          </w:p>
        </w:tc>
        <w:tc>
          <w:tcPr>
            <w:tcW w:w="114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39</w:t>
            </w:r>
          </w:p>
        </w:tc>
        <w:tc>
          <w:tcPr>
            <w:tcW w:w="137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01</w:t>
            </w:r>
          </w:p>
        </w:tc>
        <w:tc>
          <w:tcPr>
            <w:tcW w:w="78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30</w:t>
            </w:r>
          </w:p>
        </w:tc>
      </w:tr>
      <w:tr w:rsidR="00E86161" w:rsidRPr="005A7AC8" w:rsidTr="00E86161">
        <w:tc>
          <w:tcPr>
            <w:tcW w:w="1548"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October 11</w:t>
            </w:r>
          </w:p>
        </w:tc>
        <w:tc>
          <w:tcPr>
            <w:tcW w:w="144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158</w:t>
            </w:r>
          </w:p>
        </w:tc>
        <w:tc>
          <w:tcPr>
            <w:tcW w:w="119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02</w:t>
            </w:r>
          </w:p>
        </w:tc>
        <w:tc>
          <w:tcPr>
            <w:tcW w:w="90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160</w:t>
            </w:r>
          </w:p>
        </w:tc>
        <w:tc>
          <w:tcPr>
            <w:tcW w:w="114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39</w:t>
            </w:r>
          </w:p>
        </w:tc>
        <w:tc>
          <w:tcPr>
            <w:tcW w:w="137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01</w:t>
            </w:r>
          </w:p>
        </w:tc>
        <w:tc>
          <w:tcPr>
            <w:tcW w:w="78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40</w:t>
            </w:r>
          </w:p>
        </w:tc>
      </w:tr>
      <w:tr w:rsidR="00E86161" w:rsidRPr="005A7AC8" w:rsidTr="00E86161">
        <w:tc>
          <w:tcPr>
            <w:tcW w:w="1548"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November11</w:t>
            </w:r>
          </w:p>
        </w:tc>
        <w:tc>
          <w:tcPr>
            <w:tcW w:w="144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159</w:t>
            </w:r>
          </w:p>
        </w:tc>
        <w:tc>
          <w:tcPr>
            <w:tcW w:w="119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01</w:t>
            </w:r>
          </w:p>
        </w:tc>
        <w:tc>
          <w:tcPr>
            <w:tcW w:w="90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rPr>
                <w:rFonts w:ascii="Times New Roman" w:eastAsia="Times New Roman" w:hAnsi="Times New Roman" w:cs="Times New Roman"/>
              </w:rPr>
            </w:pPr>
            <w:r w:rsidRPr="005A7AC8">
              <w:t>160</w:t>
            </w:r>
          </w:p>
        </w:tc>
        <w:tc>
          <w:tcPr>
            <w:tcW w:w="114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309</w:t>
            </w:r>
          </w:p>
        </w:tc>
        <w:tc>
          <w:tcPr>
            <w:tcW w:w="137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rPr>
                <w:rFonts w:ascii="Times New Roman" w:eastAsia="Times New Roman" w:hAnsi="Times New Roman" w:cs="Times New Roman"/>
              </w:rPr>
            </w:pPr>
            <w:r w:rsidRPr="005A7AC8">
              <w:t>01</w:t>
            </w:r>
          </w:p>
        </w:tc>
        <w:tc>
          <w:tcPr>
            <w:tcW w:w="78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40</w:t>
            </w:r>
          </w:p>
        </w:tc>
      </w:tr>
      <w:tr w:rsidR="00E86161" w:rsidRPr="005A7AC8" w:rsidTr="00E86161">
        <w:tc>
          <w:tcPr>
            <w:tcW w:w="1548"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December 11</w:t>
            </w:r>
          </w:p>
        </w:tc>
        <w:tc>
          <w:tcPr>
            <w:tcW w:w="144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160</w:t>
            </w:r>
          </w:p>
        </w:tc>
        <w:tc>
          <w:tcPr>
            <w:tcW w:w="119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00</w:t>
            </w:r>
          </w:p>
        </w:tc>
        <w:tc>
          <w:tcPr>
            <w:tcW w:w="90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rPr>
                <w:rFonts w:ascii="Times New Roman" w:eastAsia="Times New Roman" w:hAnsi="Times New Roman" w:cs="Times New Roman"/>
              </w:rPr>
            </w:pPr>
            <w:r w:rsidRPr="005A7AC8">
              <w:t>160</w:t>
            </w:r>
          </w:p>
        </w:tc>
        <w:tc>
          <w:tcPr>
            <w:tcW w:w="114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39</w:t>
            </w:r>
          </w:p>
        </w:tc>
        <w:tc>
          <w:tcPr>
            <w:tcW w:w="137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rPr>
                <w:rFonts w:ascii="Times New Roman" w:eastAsia="Times New Roman" w:hAnsi="Times New Roman" w:cs="Times New Roman"/>
              </w:rPr>
            </w:pPr>
            <w:r w:rsidRPr="005A7AC8">
              <w:t>01</w:t>
            </w:r>
          </w:p>
        </w:tc>
        <w:tc>
          <w:tcPr>
            <w:tcW w:w="78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40</w:t>
            </w:r>
          </w:p>
        </w:tc>
      </w:tr>
      <w:tr w:rsidR="00E86161" w:rsidRPr="005A7AC8" w:rsidTr="00E86161">
        <w:tc>
          <w:tcPr>
            <w:tcW w:w="1548"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January 12</w:t>
            </w:r>
          </w:p>
        </w:tc>
        <w:tc>
          <w:tcPr>
            <w:tcW w:w="144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157</w:t>
            </w:r>
          </w:p>
        </w:tc>
        <w:tc>
          <w:tcPr>
            <w:tcW w:w="119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03</w:t>
            </w:r>
          </w:p>
        </w:tc>
        <w:tc>
          <w:tcPr>
            <w:tcW w:w="90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rPr>
                <w:rFonts w:ascii="Times New Roman" w:eastAsia="Times New Roman" w:hAnsi="Times New Roman" w:cs="Times New Roman"/>
              </w:rPr>
            </w:pPr>
            <w:r w:rsidRPr="005A7AC8">
              <w:t>160</w:t>
            </w:r>
          </w:p>
        </w:tc>
        <w:tc>
          <w:tcPr>
            <w:tcW w:w="114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39</w:t>
            </w:r>
          </w:p>
        </w:tc>
        <w:tc>
          <w:tcPr>
            <w:tcW w:w="137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01</w:t>
            </w:r>
          </w:p>
        </w:tc>
        <w:tc>
          <w:tcPr>
            <w:tcW w:w="78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40</w:t>
            </w:r>
          </w:p>
        </w:tc>
      </w:tr>
      <w:tr w:rsidR="00E86161" w:rsidRPr="005A7AC8" w:rsidTr="00E86161">
        <w:tc>
          <w:tcPr>
            <w:tcW w:w="1548"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February 12</w:t>
            </w:r>
          </w:p>
        </w:tc>
        <w:tc>
          <w:tcPr>
            <w:tcW w:w="144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159</w:t>
            </w:r>
          </w:p>
        </w:tc>
        <w:tc>
          <w:tcPr>
            <w:tcW w:w="119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01</w:t>
            </w:r>
          </w:p>
        </w:tc>
        <w:tc>
          <w:tcPr>
            <w:tcW w:w="90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rPr>
                <w:rFonts w:ascii="Times New Roman" w:eastAsia="Times New Roman" w:hAnsi="Times New Roman" w:cs="Times New Roman"/>
              </w:rPr>
            </w:pPr>
            <w:r w:rsidRPr="005A7AC8">
              <w:t>160</w:t>
            </w:r>
          </w:p>
        </w:tc>
        <w:tc>
          <w:tcPr>
            <w:tcW w:w="114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39</w:t>
            </w:r>
          </w:p>
        </w:tc>
        <w:tc>
          <w:tcPr>
            <w:tcW w:w="137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01</w:t>
            </w:r>
          </w:p>
        </w:tc>
        <w:tc>
          <w:tcPr>
            <w:tcW w:w="78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40</w:t>
            </w:r>
          </w:p>
        </w:tc>
      </w:tr>
      <w:tr w:rsidR="00E86161" w:rsidRPr="005A7AC8" w:rsidTr="00E86161">
        <w:tc>
          <w:tcPr>
            <w:tcW w:w="1548"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March 12</w:t>
            </w:r>
          </w:p>
        </w:tc>
        <w:tc>
          <w:tcPr>
            <w:tcW w:w="144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158</w:t>
            </w:r>
          </w:p>
        </w:tc>
        <w:tc>
          <w:tcPr>
            <w:tcW w:w="119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02</w:t>
            </w:r>
          </w:p>
        </w:tc>
        <w:tc>
          <w:tcPr>
            <w:tcW w:w="90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rPr>
                <w:rFonts w:ascii="Times New Roman" w:eastAsia="Times New Roman" w:hAnsi="Times New Roman" w:cs="Times New Roman"/>
              </w:rPr>
            </w:pPr>
            <w:r w:rsidRPr="005A7AC8">
              <w:t>160</w:t>
            </w:r>
          </w:p>
        </w:tc>
        <w:tc>
          <w:tcPr>
            <w:tcW w:w="114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40</w:t>
            </w:r>
          </w:p>
        </w:tc>
        <w:tc>
          <w:tcPr>
            <w:tcW w:w="137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00</w:t>
            </w:r>
          </w:p>
        </w:tc>
        <w:tc>
          <w:tcPr>
            <w:tcW w:w="78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rPr>
            </w:pPr>
            <w:r w:rsidRPr="005A7AC8">
              <w:t>40</w:t>
            </w:r>
          </w:p>
        </w:tc>
      </w:tr>
      <w:tr w:rsidR="00E86161" w:rsidRPr="005A7AC8" w:rsidTr="00E86161">
        <w:trPr>
          <w:trHeight w:val="512"/>
        </w:trPr>
        <w:tc>
          <w:tcPr>
            <w:tcW w:w="1548" w:type="dxa"/>
            <w:tcBorders>
              <w:top w:val="single" w:sz="4" w:space="0" w:color="auto"/>
              <w:left w:val="single" w:sz="4" w:space="0" w:color="auto"/>
              <w:bottom w:val="single" w:sz="4" w:space="0" w:color="auto"/>
              <w:right w:val="single" w:sz="4" w:space="0" w:color="auto"/>
            </w:tcBorders>
          </w:tcPr>
          <w:p w:rsidR="00E86161" w:rsidRPr="005A7AC8" w:rsidRDefault="00E86161" w:rsidP="00E86161">
            <w:pPr>
              <w:jc w:val="both"/>
              <w:rPr>
                <w:rFonts w:ascii="Times New Roman" w:eastAsia="Times New Roman" w:hAnsi="Times New Roman" w:cs="Times New Roman"/>
                <w:b/>
              </w:rPr>
            </w:pPr>
            <w:r w:rsidRPr="005A7AC8">
              <w:rPr>
                <w:b/>
              </w:rPr>
              <w:t>Total</w:t>
            </w:r>
          </w:p>
        </w:tc>
        <w:tc>
          <w:tcPr>
            <w:tcW w:w="144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b/>
              </w:rPr>
            </w:pPr>
            <w:r w:rsidRPr="005A7AC8">
              <w:rPr>
                <w:b/>
              </w:rPr>
              <w:t>1894</w:t>
            </w:r>
          </w:p>
        </w:tc>
        <w:tc>
          <w:tcPr>
            <w:tcW w:w="119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b/>
              </w:rPr>
            </w:pPr>
            <w:r w:rsidRPr="005A7AC8">
              <w:rPr>
                <w:b/>
              </w:rPr>
              <w:t>26</w:t>
            </w:r>
          </w:p>
        </w:tc>
        <w:tc>
          <w:tcPr>
            <w:tcW w:w="90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b/>
              </w:rPr>
            </w:pPr>
            <w:r w:rsidRPr="005A7AC8">
              <w:rPr>
                <w:b/>
              </w:rPr>
              <w:t>1920</w:t>
            </w:r>
          </w:p>
        </w:tc>
        <w:tc>
          <w:tcPr>
            <w:tcW w:w="114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b/>
              </w:rPr>
            </w:pPr>
            <w:r w:rsidRPr="005A7AC8">
              <w:rPr>
                <w:b/>
              </w:rPr>
              <w:t>472</w:t>
            </w:r>
          </w:p>
        </w:tc>
        <w:tc>
          <w:tcPr>
            <w:tcW w:w="1379"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b/>
              </w:rPr>
            </w:pPr>
            <w:r w:rsidRPr="005A7AC8">
              <w:rPr>
                <w:b/>
              </w:rPr>
              <w:t>08</w:t>
            </w:r>
          </w:p>
        </w:tc>
        <w:tc>
          <w:tcPr>
            <w:tcW w:w="781"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b/>
              </w:rPr>
            </w:pPr>
            <w:r w:rsidRPr="005A7AC8">
              <w:rPr>
                <w:b/>
              </w:rPr>
              <w:t>480</w:t>
            </w:r>
          </w:p>
        </w:tc>
      </w:tr>
    </w:tbl>
    <w:p w:rsidR="00E86161" w:rsidRDefault="00E86161" w:rsidP="00E86161">
      <w:pPr>
        <w:rPr>
          <w:b/>
        </w:rPr>
      </w:pPr>
    </w:p>
    <w:p w:rsidR="00E86161" w:rsidRPr="005A7AC8" w:rsidRDefault="00E86161" w:rsidP="00E86161">
      <w:pPr>
        <w:rPr>
          <w:b/>
          <w:u w:val="single"/>
        </w:rPr>
      </w:pPr>
      <w:r>
        <w:rPr>
          <w:b/>
        </w:rPr>
        <w:t>3.</w:t>
      </w:r>
      <w:r>
        <w:rPr>
          <w:b/>
          <w:u w:val="single"/>
        </w:rPr>
        <w:t xml:space="preserve"> District Wise break up of Salt Sample Analysis report 2012-2013</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7"/>
        <w:gridCol w:w="1439"/>
        <w:gridCol w:w="1619"/>
        <w:gridCol w:w="842"/>
        <w:gridCol w:w="1198"/>
        <w:gridCol w:w="1198"/>
        <w:gridCol w:w="842"/>
      </w:tblGrid>
      <w:tr w:rsidR="00E86161" w:rsidTr="00E86161">
        <w:tc>
          <w:tcPr>
            <w:tcW w:w="1728" w:type="dxa"/>
            <w:vMerge w:val="restart"/>
            <w:tcBorders>
              <w:top w:val="single" w:sz="4" w:space="0" w:color="auto"/>
              <w:left w:val="single" w:sz="4" w:space="0" w:color="auto"/>
              <w:bottom w:val="single" w:sz="4" w:space="0" w:color="auto"/>
              <w:right w:val="single" w:sz="4" w:space="0" w:color="auto"/>
            </w:tcBorders>
            <w:hideMark/>
          </w:tcPr>
          <w:p w:rsidR="00E86161" w:rsidRDefault="00E86161" w:rsidP="00E86161">
            <w:pPr>
              <w:jc w:val="center"/>
              <w:rPr>
                <w:rFonts w:ascii="Times New Roman" w:eastAsia="Times New Roman" w:hAnsi="Times New Roman" w:cs="Times New Roman"/>
                <w:b/>
                <w:sz w:val="24"/>
                <w:szCs w:val="24"/>
              </w:rPr>
            </w:pPr>
            <w:r>
              <w:rPr>
                <w:b/>
              </w:rPr>
              <w:t>Year</w:t>
            </w:r>
          </w:p>
        </w:tc>
        <w:tc>
          <w:tcPr>
            <w:tcW w:w="3060" w:type="dxa"/>
            <w:gridSpan w:val="2"/>
            <w:tcBorders>
              <w:top w:val="single" w:sz="4" w:space="0" w:color="auto"/>
              <w:left w:val="single" w:sz="4" w:space="0" w:color="auto"/>
              <w:bottom w:val="single" w:sz="4" w:space="0" w:color="auto"/>
              <w:right w:val="single" w:sz="4" w:space="0" w:color="auto"/>
            </w:tcBorders>
            <w:hideMark/>
          </w:tcPr>
          <w:p w:rsidR="00E86161" w:rsidRDefault="00E86161" w:rsidP="00E86161">
            <w:pPr>
              <w:rPr>
                <w:rFonts w:ascii="Times New Roman" w:eastAsia="Times New Roman" w:hAnsi="Times New Roman" w:cs="Times New Roman"/>
                <w:b/>
                <w:sz w:val="24"/>
                <w:szCs w:val="24"/>
              </w:rPr>
            </w:pPr>
            <w:r>
              <w:rPr>
                <w:b/>
              </w:rPr>
              <w:t xml:space="preserve">    Consumers</w:t>
            </w:r>
          </w:p>
        </w:tc>
        <w:tc>
          <w:tcPr>
            <w:tcW w:w="843" w:type="dxa"/>
            <w:vMerge w:val="restart"/>
            <w:tcBorders>
              <w:top w:val="single" w:sz="4" w:space="0" w:color="auto"/>
              <w:left w:val="single" w:sz="4" w:space="0" w:color="auto"/>
              <w:bottom w:val="single" w:sz="4" w:space="0" w:color="auto"/>
              <w:right w:val="single" w:sz="4" w:space="0" w:color="auto"/>
            </w:tcBorders>
            <w:hideMark/>
          </w:tcPr>
          <w:p w:rsidR="00E86161" w:rsidRDefault="00E86161" w:rsidP="00E86161">
            <w:pPr>
              <w:jc w:val="center"/>
              <w:rPr>
                <w:rFonts w:ascii="Times New Roman" w:eastAsia="Times New Roman" w:hAnsi="Times New Roman" w:cs="Times New Roman"/>
                <w:b/>
                <w:sz w:val="24"/>
                <w:szCs w:val="24"/>
              </w:rPr>
            </w:pPr>
            <w:r>
              <w:rPr>
                <w:b/>
              </w:rPr>
              <w:t>Total</w:t>
            </w:r>
          </w:p>
        </w:tc>
        <w:tc>
          <w:tcPr>
            <w:tcW w:w="2398" w:type="dxa"/>
            <w:gridSpan w:val="2"/>
            <w:tcBorders>
              <w:top w:val="single" w:sz="4" w:space="0" w:color="auto"/>
              <w:left w:val="single" w:sz="4" w:space="0" w:color="auto"/>
              <w:bottom w:val="single" w:sz="4" w:space="0" w:color="auto"/>
              <w:right w:val="single" w:sz="4" w:space="0" w:color="auto"/>
            </w:tcBorders>
            <w:hideMark/>
          </w:tcPr>
          <w:p w:rsidR="00E86161" w:rsidRDefault="00E86161" w:rsidP="00E86161">
            <w:pPr>
              <w:jc w:val="center"/>
              <w:rPr>
                <w:rFonts w:ascii="Times New Roman" w:eastAsia="Times New Roman" w:hAnsi="Times New Roman" w:cs="Times New Roman"/>
                <w:b/>
                <w:sz w:val="24"/>
                <w:szCs w:val="24"/>
              </w:rPr>
            </w:pPr>
            <w:r>
              <w:rPr>
                <w:b/>
              </w:rPr>
              <w:t>Retailer</w:t>
            </w:r>
          </w:p>
        </w:tc>
        <w:tc>
          <w:tcPr>
            <w:tcW w:w="843" w:type="dxa"/>
            <w:tcBorders>
              <w:top w:val="single" w:sz="4" w:space="0" w:color="auto"/>
              <w:left w:val="single" w:sz="4" w:space="0" w:color="auto"/>
              <w:bottom w:val="single" w:sz="4" w:space="0" w:color="auto"/>
              <w:right w:val="single" w:sz="4" w:space="0" w:color="auto"/>
            </w:tcBorders>
          </w:tcPr>
          <w:p w:rsidR="00E86161" w:rsidRDefault="00E86161" w:rsidP="00E86161">
            <w:pPr>
              <w:jc w:val="center"/>
              <w:rPr>
                <w:rFonts w:ascii="Times New Roman" w:eastAsia="Times New Roman" w:hAnsi="Times New Roman" w:cs="Times New Roman"/>
                <w:b/>
                <w:sz w:val="24"/>
                <w:szCs w:val="24"/>
              </w:rPr>
            </w:pPr>
          </w:p>
        </w:tc>
      </w:tr>
      <w:tr w:rsidR="00E86161" w:rsidTr="00E86161">
        <w:tc>
          <w:tcPr>
            <w:tcW w:w="1728" w:type="dxa"/>
            <w:vMerge/>
            <w:tcBorders>
              <w:top w:val="single" w:sz="4" w:space="0" w:color="auto"/>
              <w:left w:val="single" w:sz="4" w:space="0" w:color="auto"/>
              <w:bottom w:val="single" w:sz="4" w:space="0" w:color="auto"/>
              <w:right w:val="single" w:sz="4" w:space="0" w:color="auto"/>
            </w:tcBorders>
            <w:vAlign w:val="center"/>
            <w:hideMark/>
          </w:tcPr>
          <w:p w:rsidR="00E86161" w:rsidRDefault="00E86161" w:rsidP="00E86161">
            <w:pPr>
              <w:rPr>
                <w:rFonts w:ascii="Times New Roman" w:eastAsia="Times New Roman" w:hAnsi="Times New Roman" w:cs="Times New Roman"/>
                <w:b/>
                <w:sz w:val="24"/>
                <w:szCs w:val="24"/>
              </w:rPr>
            </w:pPr>
          </w:p>
        </w:tc>
        <w:tc>
          <w:tcPr>
            <w:tcW w:w="144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center"/>
              <w:rPr>
                <w:rFonts w:ascii="Times New Roman" w:eastAsia="Times New Roman" w:hAnsi="Times New Roman" w:cs="Times New Roman"/>
                <w:sz w:val="24"/>
                <w:szCs w:val="24"/>
              </w:rPr>
            </w:pPr>
            <w:r>
              <w:t>&gt;15 ppm</w:t>
            </w:r>
          </w:p>
        </w:tc>
        <w:tc>
          <w:tcPr>
            <w:tcW w:w="162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center"/>
              <w:rPr>
                <w:rFonts w:ascii="Times New Roman" w:eastAsia="Times New Roman" w:hAnsi="Times New Roman" w:cs="Times New Roman"/>
                <w:sz w:val="24"/>
                <w:szCs w:val="24"/>
              </w:rPr>
            </w:pPr>
            <w:r>
              <w:t>&lt;15 ppm</w:t>
            </w:r>
          </w:p>
        </w:tc>
        <w:tc>
          <w:tcPr>
            <w:tcW w:w="843" w:type="dxa"/>
            <w:vMerge/>
            <w:tcBorders>
              <w:top w:val="single" w:sz="4" w:space="0" w:color="auto"/>
              <w:left w:val="single" w:sz="4" w:space="0" w:color="auto"/>
              <w:bottom w:val="single" w:sz="4" w:space="0" w:color="auto"/>
              <w:right w:val="single" w:sz="4" w:space="0" w:color="auto"/>
            </w:tcBorders>
            <w:vAlign w:val="center"/>
            <w:hideMark/>
          </w:tcPr>
          <w:p w:rsidR="00E86161" w:rsidRDefault="00E86161" w:rsidP="00E86161">
            <w:pPr>
              <w:rPr>
                <w:rFonts w:ascii="Times New Roman" w:eastAsia="Times New Roman" w:hAnsi="Times New Roman" w:cs="Times New Roman"/>
                <w:b/>
                <w:sz w:val="24"/>
                <w:szCs w:val="24"/>
              </w:rPr>
            </w:pPr>
          </w:p>
        </w:tc>
        <w:tc>
          <w:tcPr>
            <w:tcW w:w="1199"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center"/>
              <w:rPr>
                <w:rFonts w:ascii="Times New Roman" w:eastAsia="Times New Roman" w:hAnsi="Times New Roman" w:cs="Times New Roman"/>
                <w:sz w:val="24"/>
                <w:szCs w:val="24"/>
              </w:rPr>
            </w:pPr>
            <w:r>
              <w:t>&gt;15 ppm</w:t>
            </w:r>
          </w:p>
        </w:tc>
        <w:tc>
          <w:tcPr>
            <w:tcW w:w="1199"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center"/>
              <w:rPr>
                <w:rFonts w:ascii="Times New Roman" w:eastAsia="Times New Roman" w:hAnsi="Times New Roman" w:cs="Times New Roman"/>
                <w:sz w:val="24"/>
                <w:szCs w:val="24"/>
              </w:rPr>
            </w:pPr>
            <w:r>
              <w:t>&lt;15 ppm</w:t>
            </w:r>
          </w:p>
        </w:tc>
        <w:tc>
          <w:tcPr>
            <w:tcW w:w="843"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center"/>
              <w:rPr>
                <w:rFonts w:ascii="Times New Roman" w:eastAsia="Times New Roman" w:hAnsi="Times New Roman" w:cs="Times New Roman"/>
                <w:sz w:val="24"/>
                <w:szCs w:val="24"/>
              </w:rPr>
            </w:pPr>
            <w:r>
              <w:t>Total</w:t>
            </w:r>
          </w:p>
        </w:tc>
      </w:tr>
      <w:tr w:rsidR="00E86161" w:rsidTr="00E86161">
        <w:tc>
          <w:tcPr>
            <w:tcW w:w="1728"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b/>
                <w:sz w:val="24"/>
                <w:szCs w:val="24"/>
              </w:rPr>
            </w:pPr>
            <w:r>
              <w:rPr>
                <w:b/>
              </w:rPr>
              <w:t>EAST</w:t>
            </w:r>
          </w:p>
        </w:tc>
        <w:tc>
          <w:tcPr>
            <w:tcW w:w="1440"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rPr>
                <w:rFonts w:ascii="Times New Roman" w:eastAsia="Times New Roman" w:hAnsi="Times New Roman" w:cs="Times New Roman"/>
                <w:sz w:val="24"/>
                <w:szCs w:val="24"/>
              </w:rPr>
            </w:pPr>
            <w:r>
              <w:t>478</w:t>
            </w:r>
          </w:p>
        </w:tc>
        <w:tc>
          <w:tcPr>
            <w:tcW w:w="1620"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rPr>
                <w:rFonts w:ascii="Times New Roman" w:eastAsia="Times New Roman" w:hAnsi="Times New Roman" w:cs="Times New Roman"/>
                <w:sz w:val="24"/>
                <w:szCs w:val="24"/>
              </w:rPr>
            </w:pPr>
            <w:r>
              <w:t>02</w:t>
            </w:r>
          </w:p>
        </w:tc>
        <w:tc>
          <w:tcPr>
            <w:tcW w:w="843"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rPr>
                <w:rFonts w:ascii="Times New Roman" w:eastAsia="Times New Roman" w:hAnsi="Times New Roman" w:cs="Times New Roman"/>
                <w:sz w:val="24"/>
                <w:szCs w:val="24"/>
              </w:rPr>
            </w:pPr>
            <w:r>
              <w:t>480</w:t>
            </w:r>
          </w:p>
        </w:tc>
        <w:tc>
          <w:tcPr>
            <w:tcW w:w="1199"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rPr>
                <w:rFonts w:ascii="Times New Roman" w:eastAsia="Times New Roman" w:hAnsi="Times New Roman" w:cs="Times New Roman"/>
                <w:sz w:val="24"/>
                <w:szCs w:val="24"/>
              </w:rPr>
            </w:pPr>
            <w:r>
              <w:t>118</w:t>
            </w:r>
          </w:p>
        </w:tc>
        <w:tc>
          <w:tcPr>
            <w:tcW w:w="1199"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rPr>
                <w:rFonts w:ascii="Times New Roman" w:eastAsia="Times New Roman" w:hAnsi="Times New Roman" w:cs="Times New Roman"/>
                <w:sz w:val="24"/>
                <w:szCs w:val="24"/>
              </w:rPr>
            </w:pPr>
            <w:r>
              <w:t>02</w:t>
            </w:r>
          </w:p>
        </w:tc>
        <w:tc>
          <w:tcPr>
            <w:tcW w:w="843"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rPr>
                <w:rFonts w:ascii="Times New Roman" w:eastAsia="Times New Roman" w:hAnsi="Times New Roman" w:cs="Times New Roman"/>
                <w:sz w:val="24"/>
                <w:szCs w:val="24"/>
              </w:rPr>
            </w:pPr>
            <w:r>
              <w:t>120</w:t>
            </w:r>
          </w:p>
        </w:tc>
      </w:tr>
      <w:tr w:rsidR="00E86161" w:rsidTr="00E86161">
        <w:tc>
          <w:tcPr>
            <w:tcW w:w="1728"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b/>
                <w:sz w:val="24"/>
                <w:szCs w:val="24"/>
              </w:rPr>
            </w:pPr>
            <w:r>
              <w:rPr>
                <w:b/>
              </w:rPr>
              <w:t>NORTH</w:t>
            </w:r>
          </w:p>
        </w:tc>
        <w:tc>
          <w:tcPr>
            <w:tcW w:w="1440"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sz w:val="24"/>
                <w:szCs w:val="24"/>
              </w:rPr>
            </w:pPr>
            <w:r>
              <w:t>476</w:t>
            </w:r>
          </w:p>
        </w:tc>
        <w:tc>
          <w:tcPr>
            <w:tcW w:w="1620"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sz w:val="24"/>
                <w:szCs w:val="24"/>
              </w:rPr>
            </w:pPr>
            <w:r>
              <w:t>04</w:t>
            </w:r>
          </w:p>
        </w:tc>
        <w:tc>
          <w:tcPr>
            <w:tcW w:w="843"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rPr>
                <w:rFonts w:ascii="Times New Roman" w:eastAsia="Times New Roman" w:hAnsi="Times New Roman" w:cs="Times New Roman"/>
                <w:sz w:val="24"/>
                <w:szCs w:val="24"/>
              </w:rPr>
            </w:pPr>
            <w:r>
              <w:t>440</w:t>
            </w:r>
          </w:p>
        </w:tc>
        <w:tc>
          <w:tcPr>
            <w:tcW w:w="1199"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sz w:val="24"/>
                <w:szCs w:val="24"/>
              </w:rPr>
            </w:pPr>
            <w:r>
              <w:t>120</w:t>
            </w:r>
          </w:p>
        </w:tc>
        <w:tc>
          <w:tcPr>
            <w:tcW w:w="1199"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sz w:val="24"/>
                <w:szCs w:val="24"/>
              </w:rPr>
            </w:pPr>
            <w:r>
              <w:t>00</w:t>
            </w:r>
          </w:p>
        </w:tc>
        <w:tc>
          <w:tcPr>
            <w:tcW w:w="843"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sz w:val="24"/>
                <w:szCs w:val="24"/>
              </w:rPr>
            </w:pPr>
            <w:r>
              <w:t>120</w:t>
            </w:r>
          </w:p>
        </w:tc>
      </w:tr>
      <w:tr w:rsidR="00E86161" w:rsidTr="00E86161">
        <w:trPr>
          <w:trHeight w:val="242"/>
        </w:trPr>
        <w:tc>
          <w:tcPr>
            <w:tcW w:w="1728"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tabs>
                <w:tab w:val="left" w:pos="1335"/>
              </w:tabs>
              <w:spacing w:after="0"/>
              <w:jc w:val="both"/>
              <w:rPr>
                <w:b/>
              </w:rPr>
            </w:pPr>
            <w:r>
              <w:rPr>
                <w:b/>
              </w:rPr>
              <w:t>SOUTH</w:t>
            </w:r>
            <w:r>
              <w:rPr>
                <w:b/>
              </w:rPr>
              <w:tab/>
            </w:r>
          </w:p>
        </w:tc>
        <w:tc>
          <w:tcPr>
            <w:tcW w:w="1440"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sz w:val="24"/>
                <w:szCs w:val="24"/>
              </w:rPr>
            </w:pPr>
            <w:r>
              <w:t>470</w:t>
            </w:r>
          </w:p>
        </w:tc>
        <w:tc>
          <w:tcPr>
            <w:tcW w:w="1620" w:type="dxa"/>
            <w:tcBorders>
              <w:top w:val="single" w:sz="4" w:space="0" w:color="auto"/>
              <w:left w:val="single" w:sz="4" w:space="0" w:color="auto"/>
              <w:bottom w:val="single" w:sz="4" w:space="0" w:color="auto"/>
              <w:right w:val="single" w:sz="4" w:space="0" w:color="auto"/>
            </w:tcBorders>
          </w:tcPr>
          <w:p w:rsidR="00E86161" w:rsidRPr="005A7AC8" w:rsidRDefault="00E86161" w:rsidP="00E86161">
            <w:pPr>
              <w:spacing w:after="0"/>
              <w:jc w:val="both"/>
            </w:pPr>
            <w:r>
              <w:t>10</w:t>
            </w:r>
          </w:p>
          <w:p w:rsidR="00E86161" w:rsidRDefault="00E86161" w:rsidP="00E86161">
            <w:pPr>
              <w:spacing w:after="0"/>
              <w:jc w:val="both"/>
              <w:rPr>
                <w:rFonts w:ascii="Times New Roman" w:eastAsia="Times New Roman" w:hAnsi="Times New Roman" w:cs="Times New Roman"/>
                <w:sz w:val="24"/>
                <w:szCs w:val="24"/>
              </w:rPr>
            </w:pPr>
          </w:p>
        </w:tc>
        <w:tc>
          <w:tcPr>
            <w:tcW w:w="843"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rPr>
                <w:rFonts w:ascii="Times New Roman" w:eastAsia="Times New Roman" w:hAnsi="Times New Roman" w:cs="Times New Roman"/>
                <w:sz w:val="24"/>
                <w:szCs w:val="24"/>
              </w:rPr>
            </w:pPr>
            <w:r>
              <w:t>480</w:t>
            </w:r>
          </w:p>
        </w:tc>
        <w:tc>
          <w:tcPr>
            <w:tcW w:w="1199"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sz w:val="24"/>
                <w:szCs w:val="24"/>
              </w:rPr>
            </w:pPr>
            <w:r>
              <w:t>120</w:t>
            </w:r>
          </w:p>
        </w:tc>
        <w:tc>
          <w:tcPr>
            <w:tcW w:w="1199"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sz w:val="24"/>
                <w:szCs w:val="24"/>
              </w:rPr>
            </w:pPr>
            <w:r>
              <w:t>00</w:t>
            </w:r>
          </w:p>
        </w:tc>
        <w:tc>
          <w:tcPr>
            <w:tcW w:w="843"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jc w:val="both"/>
            </w:pPr>
            <w:r>
              <w:t>120</w:t>
            </w:r>
          </w:p>
        </w:tc>
      </w:tr>
      <w:tr w:rsidR="00E86161" w:rsidTr="00E86161">
        <w:trPr>
          <w:trHeight w:val="368"/>
        </w:trPr>
        <w:tc>
          <w:tcPr>
            <w:tcW w:w="1728"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b/>
                <w:sz w:val="24"/>
                <w:szCs w:val="24"/>
              </w:rPr>
            </w:pPr>
            <w:r>
              <w:rPr>
                <w:b/>
              </w:rPr>
              <w:t>WEST</w:t>
            </w:r>
          </w:p>
        </w:tc>
        <w:tc>
          <w:tcPr>
            <w:tcW w:w="1440"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sz w:val="24"/>
                <w:szCs w:val="24"/>
              </w:rPr>
            </w:pPr>
            <w:r>
              <w:t>470</w:t>
            </w:r>
          </w:p>
        </w:tc>
        <w:tc>
          <w:tcPr>
            <w:tcW w:w="1620"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sz w:val="24"/>
                <w:szCs w:val="24"/>
              </w:rPr>
            </w:pPr>
            <w:r>
              <w:t>10</w:t>
            </w:r>
          </w:p>
        </w:tc>
        <w:tc>
          <w:tcPr>
            <w:tcW w:w="843"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rPr>
                <w:rFonts w:ascii="Times New Roman" w:eastAsia="Times New Roman" w:hAnsi="Times New Roman" w:cs="Times New Roman"/>
                <w:sz w:val="24"/>
                <w:szCs w:val="24"/>
              </w:rPr>
            </w:pPr>
            <w:r>
              <w:t>480</w:t>
            </w:r>
          </w:p>
        </w:tc>
        <w:tc>
          <w:tcPr>
            <w:tcW w:w="1199"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sz w:val="24"/>
                <w:szCs w:val="24"/>
              </w:rPr>
            </w:pPr>
            <w:r>
              <w:t>114</w:t>
            </w:r>
          </w:p>
        </w:tc>
        <w:tc>
          <w:tcPr>
            <w:tcW w:w="1199"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sz w:val="24"/>
                <w:szCs w:val="24"/>
              </w:rPr>
            </w:pPr>
            <w:r>
              <w:t>06</w:t>
            </w:r>
          </w:p>
        </w:tc>
        <w:tc>
          <w:tcPr>
            <w:tcW w:w="843"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sz w:val="24"/>
                <w:szCs w:val="24"/>
              </w:rPr>
            </w:pPr>
            <w:r>
              <w:t>120</w:t>
            </w:r>
          </w:p>
        </w:tc>
      </w:tr>
      <w:tr w:rsidR="00E86161" w:rsidTr="00E86161">
        <w:tc>
          <w:tcPr>
            <w:tcW w:w="1728"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b/>
                <w:sz w:val="24"/>
                <w:szCs w:val="24"/>
              </w:rPr>
            </w:pPr>
            <w:r>
              <w:rPr>
                <w:b/>
              </w:rPr>
              <w:t>TOTAL</w:t>
            </w:r>
          </w:p>
        </w:tc>
        <w:tc>
          <w:tcPr>
            <w:tcW w:w="1440"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b/>
                <w:sz w:val="24"/>
                <w:szCs w:val="24"/>
              </w:rPr>
            </w:pPr>
            <w:r>
              <w:rPr>
                <w:b/>
              </w:rPr>
              <w:t>1894</w:t>
            </w:r>
          </w:p>
        </w:tc>
        <w:tc>
          <w:tcPr>
            <w:tcW w:w="1620"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b/>
                <w:sz w:val="24"/>
                <w:szCs w:val="24"/>
              </w:rPr>
            </w:pPr>
            <w:r>
              <w:rPr>
                <w:b/>
              </w:rPr>
              <w:t>26</w:t>
            </w:r>
          </w:p>
        </w:tc>
        <w:tc>
          <w:tcPr>
            <w:tcW w:w="843"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b/>
                <w:sz w:val="24"/>
                <w:szCs w:val="24"/>
              </w:rPr>
            </w:pPr>
            <w:r>
              <w:rPr>
                <w:b/>
              </w:rPr>
              <w:t>1920</w:t>
            </w:r>
          </w:p>
        </w:tc>
        <w:tc>
          <w:tcPr>
            <w:tcW w:w="1199"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b/>
                <w:sz w:val="24"/>
                <w:szCs w:val="24"/>
              </w:rPr>
            </w:pPr>
            <w:r>
              <w:rPr>
                <w:b/>
              </w:rPr>
              <w:t>472</w:t>
            </w:r>
          </w:p>
        </w:tc>
        <w:tc>
          <w:tcPr>
            <w:tcW w:w="1199"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b/>
                <w:sz w:val="24"/>
                <w:szCs w:val="24"/>
              </w:rPr>
            </w:pPr>
            <w:r>
              <w:rPr>
                <w:b/>
              </w:rPr>
              <w:t>08</w:t>
            </w:r>
          </w:p>
        </w:tc>
        <w:tc>
          <w:tcPr>
            <w:tcW w:w="843"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b/>
                <w:sz w:val="24"/>
                <w:szCs w:val="24"/>
              </w:rPr>
            </w:pPr>
            <w:r>
              <w:rPr>
                <w:b/>
              </w:rPr>
              <w:t>480</w:t>
            </w:r>
          </w:p>
        </w:tc>
      </w:tr>
    </w:tbl>
    <w:p w:rsidR="00E86161" w:rsidRDefault="00E86161" w:rsidP="00E86161">
      <w:pPr>
        <w:rPr>
          <w:b/>
          <w:color w:val="000000"/>
        </w:rPr>
      </w:pPr>
    </w:p>
    <w:p w:rsidR="00E86161" w:rsidRPr="005A7AC8" w:rsidRDefault="00E86161" w:rsidP="00E86161">
      <w:pPr>
        <w:jc w:val="both"/>
        <w:rPr>
          <w:b/>
          <w:color w:val="000000"/>
        </w:rPr>
      </w:pPr>
      <w:r>
        <w:rPr>
          <w:b/>
          <w:color w:val="000000"/>
        </w:rPr>
        <w:t xml:space="preserve">5. </w:t>
      </w:r>
      <w:r>
        <w:rPr>
          <w:b/>
          <w:color w:val="000000"/>
          <w:u w:val="single"/>
        </w:rPr>
        <w:t>Details of UIE estimation report for 2012-13</w:t>
      </w:r>
      <w:r>
        <w:rPr>
          <w:b/>
          <w:color w:val="000000"/>
        </w:rPr>
        <w:t xml:space="preserve"> </w:t>
      </w:r>
    </w:p>
    <w:tbl>
      <w:tblPr>
        <w:tblW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1080"/>
        <w:gridCol w:w="990"/>
        <w:gridCol w:w="1170"/>
        <w:gridCol w:w="2430"/>
      </w:tblGrid>
      <w:tr w:rsidR="00E86161" w:rsidRPr="005A7AC8" w:rsidTr="00E86161">
        <w:trPr>
          <w:trHeight w:val="377"/>
        </w:trPr>
        <w:tc>
          <w:tcPr>
            <w:tcW w:w="7668" w:type="dxa"/>
            <w:gridSpan w:val="5"/>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line="360" w:lineRule="auto"/>
              <w:jc w:val="both"/>
              <w:rPr>
                <w:rFonts w:ascii="Times New Roman" w:eastAsia="Times New Roman" w:hAnsi="Times New Roman" w:cs="Times New Roman"/>
                <w:b/>
                <w:color w:val="000000"/>
                <w:sz w:val="20"/>
                <w:szCs w:val="20"/>
                <w:u w:val="single"/>
              </w:rPr>
            </w:pPr>
            <w:r w:rsidRPr="005A7AC8">
              <w:rPr>
                <w:b/>
                <w:color w:val="000000"/>
                <w:sz w:val="20"/>
                <w:szCs w:val="20"/>
              </w:rPr>
              <w:t xml:space="preserve">Method of  Testing - Digestion Method (Sandell-Kolthoff) using Perchloric  Acid: </w:t>
            </w:r>
          </w:p>
        </w:tc>
      </w:tr>
      <w:tr w:rsidR="00E86161" w:rsidRPr="005A7AC8" w:rsidTr="00E86161">
        <w:tc>
          <w:tcPr>
            <w:tcW w:w="1998"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line="360" w:lineRule="auto"/>
              <w:jc w:val="both"/>
              <w:rPr>
                <w:rFonts w:ascii="Times New Roman" w:eastAsia="Times New Roman" w:hAnsi="Times New Roman" w:cs="Times New Roman"/>
                <w:b/>
                <w:color w:val="000000"/>
                <w:sz w:val="20"/>
                <w:szCs w:val="20"/>
                <w:u w:val="single"/>
              </w:rPr>
            </w:pPr>
            <w:r w:rsidRPr="005A7AC8">
              <w:rPr>
                <w:b/>
                <w:color w:val="000000"/>
                <w:sz w:val="20"/>
                <w:szCs w:val="20"/>
              </w:rPr>
              <w:t>Median Value µ/dl</w:t>
            </w:r>
          </w:p>
        </w:tc>
        <w:tc>
          <w:tcPr>
            <w:tcW w:w="108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line="360" w:lineRule="auto"/>
              <w:jc w:val="right"/>
              <w:rPr>
                <w:rFonts w:ascii="Times New Roman" w:eastAsia="Times New Roman" w:hAnsi="Times New Roman" w:cs="Times New Roman"/>
                <w:b/>
                <w:color w:val="000000"/>
                <w:sz w:val="20"/>
                <w:szCs w:val="20"/>
              </w:rPr>
            </w:pPr>
            <w:r w:rsidRPr="005A7AC8">
              <w:rPr>
                <w:b/>
                <w:color w:val="000000"/>
                <w:sz w:val="20"/>
                <w:szCs w:val="20"/>
              </w:rPr>
              <w:t>2010-11</w:t>
            </w:r>
          </w:p>
        </w:tc>
        <w:tc>
          <w:tcPr>
            <w:tcW w:w="99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line="360" w:lineRule="auto"/>
              <w:jc w:val="right"/>
              <w:rPr>
                <w:rFonts w:ascii="Times New Roman" w:eastAsia="Times New Roman" w:hAnsi="Times New Roman" w:cs="Times New Roman"/>
                <w:b/>
                <w:color w:val="000000"/>
                <w:sz w:val="20"/>
                <w:szCs w:val="20"/>
              </w:rPr>
            </w:pPr>
            <w:r w:rsidRPr="005A7AC8">
              <w:rPr>
                <w:b/>
                <w:color w:val="000000"/>
                <w:sz w:val="20"/>
                <w:szCs w:val="20"/>
              </w:rPr>
              <w:t>2011-12</w:t>
            </w:r>
          </w:p>
        </w:tc>
        <w:tc>
          <w:tcPr>
            <w:tcW w:w="117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line="360" w:lineRule="auto"/>
              <w:jc w:val="right"/>
              <w:rPr>
                <w:rFonts w:ascii="Times New Roman" w:eastAsia="Times New Roman" w:hAnsi="Times New Roman" w:cs="Times New Roman"/>
                <w:b/>
                <w:color w:val="000000"/>
                <w:sz w:val="20"/>
                <w:szCs w:val="20"/>
                <w:u w:val="single"/>
              </w:rPr>
            </w:pPr>
            <w:r w:rsidRPr="005A7AC8">
              <w:rPr>
                <w:b/>
                <w:color w:val="000000"/>
                <w:sz w:val="20"/>
                <w:szCs w:val="20"/>
              </w:rPr>
              <w:t>2012-13</w:t>
            </w:r>
          </w:p>
        </w:tc>
        <w:tc>
          <w:tcPr>
            <w:tcW w:w="243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line="360" w:lineRule="auto"/>
              <w:jc w:val="both"/>
              <w:rPr>
                <w:rFonts w:ascii="Times New Roman" w:eastAsia="Times New Roman" w:hAnsi="Times New Roman" w:cs="Times New Roman"/>
                <w:b/>
                <w:color w:val="000000"/>
                <w:sz w:val="20"/>
                <w:szCs w:val="20"/>
              </w:rPr>
            </w:pPr>
            <w:r w:rsidRPr="005A7AC8">
              <w:rPr>
                <w:b/>
                <w:color w:val="000000"/>
                <w:sz w:val="20"/>
                <w:szCs w:val="20"/>
              </w:rPr>
              <w:t xml:space="preserve"> Remark</w:t>
            </w:r>
          </w:p>
        </w:tc>
      </w:tr>
      <w:tr w:rsidR="00E86161" w:rsidRPr="005A7AC8" w:rsidTr="00E86161">
        <w:tc>
          <w:tcPr>
            <w:tcW w:w="1998"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jc w:val="both"/>
              <w:rPr>
                <w:rFonts w:ascii="Times New Roman" w:eastAsia="Times New Roman" w:hAnsi="Times New Roman" w:cs="Times New Roman"/>
                <w:b/>
                <w:color w:val="000000"/>
                <w:sz w:val="20"/>
                <w:szCs w:val="20"/>
              </w:rPr>
            </w:pPr>
            <w:r w:rsidRPr="005A7AC8">
              <w:rPr>
                <w:b/>
                <w:color w:val="000000"/>
                <w:sz w:val="20"/>
                <w:szCs w:val="20"/>
              </w:rPr>
              <w:t xml:space="preserve"> 0.0 – 5.0</w:t>
            </w:r>
          </w:p>
        </w:tc>
        <w:tc>
          <w:tcPr>
            <w:tcW w:w="108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line="360" w:lineRule="auto"/>
              <w:jc w:val="right"/>
              <w:rPr>
                <w:rFonts w:ascii="Times New Roman" w:eastAsia="Times New Roman" w:hAnsi="Times New Roman" w:cs="Times New Roman"/>
                <w:b/>
                <w:color w:val="000000"/>
                <w:sz w:val="20"/>
                <w:szCs w:val="20"/>
              </w:rPr>
            </w:pPr>
            <w:r w:rsidRPr="005A7AC8">
              <w:rPr>
                <w:b/>
                <w:color w:val="000000"/>
                <w:sz w:val="20"/>
                <w:szCs w:val="20"/>
              </w:rPr>
              <w:t>99</w:t>
            </w:r>
          </w:p>
        </w:tc>
        <w:tc>
          <w:tcPr>
            <w:tcW w:w="99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line="360" w:lineRule="auto"/>
              <w:jc w:val="right"/>
              <w:rPr>
                <w:rFonts w:ascii="Times New Roman" w:eastAsia="Times New Roman" w:hAnsi="Times New Roman" w:cs="Times New Roman"/>
                <w:b/>
                <w:color w:val="000000"/>
                <w:sz w:val="20"/>
                <w:szCs w:val="20"/>
              </w:rPr>
            </w:pPr>
            <w:r w:rsidRPr="005A7AC8">
              <w:rPr>
                <w:b/>
                <w:color w:val="000000"/>
                <w:sz w:val="20"/>
                <w:szCs w:val="20"/>
              </w:rPr>
              <w:t>34</w:t>
            </w:r>
          </w:p>
        </w:tc>
        <w:tc>
          <w:tcPr>
            <w:tcW w:w="117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line="360" w:lineRule="auto"/>
              <w:jc w:val="right"/>
              <w:rPr>
                <w:rFonts w:ascii="Times New Roman" w:eastAsia="Times New Roman" w:hAnsi="Times New Roman" w:cs="Times New Roman"/>
                <w:b/>
                <w:color w:val="000000"/>
                <w:sz w:val="20"/>
                <w:szCs w:val="20"/>
              </w:rPr>
            </w:pPr>
            <w:r w:rsidRPr="005A7AC8">
              <w:rPr>
                <w:b/>
                <w:color w:val="000000"/>
                <w:sz w:val="20"/>
                <w:szCs w:val="20"/>
              </w:rPr>
              <w:t>00</w:t>
            </w:r>
          </w:p>
        </w:tc>
        <w:tc>
          <w:tcPr>
            <w:tcW w:w="2430" w:type="dxa"/>
            <w:vMerge w:val="restart"/>
            <w:tcBorders>
              <w:top w:val="single" w:sz="4" w:space="0" w:color="auto"/>
              <w:left w:val="single" w:sz="4" w:space="0" w:color="auto"/>
              <w:bottom w:val="single" w:sz="4" w:space="0" w:color="auto"/>
              <w:right w:val="single" w:sz="4" w:space="0" w:color="auto"/>
            </w:tcBorders>
          </w:tcPr>
          <w:p w:rsidR="00E86161" w:rsidRPr="005A7AC8" w:rsidRDefault="00E86161" w:rsidP="00E86161">
            <w:pPr>
              <w:spacing w:line="360" w:lineRule="auto"/>
              <w:jc w:val="both"/>
              <w:rPr>
                <w:rFonts w:ascii="Times New Roman" w:eastAsia="Times New Roman" w:hAnsi="Times New Roman" w:cs="Times New Roman"/>
                <w:b/>
                <w:color w:val="000000"/>
                <w:sz w:val="20"/>
                <w:szCs w:val="20"/>
                <w:u w:val="single"/>
              </w:rPr>
            </w:pPr>
          </w:p>
          <w:p w:rsidR="00E86161" w:rsidRPr="005A7AC8" w:rsidRDefault="00E86161" w:rsidP="00E86161">
            <w:pPr>
              <w:spacing w:line="360" w:lineRule="auto"/>
              <w:jc w:val="both"/>
              <w:rPr>
                <w:rFonts w:ascii="Times New Roman" w:eastAsia="Times New Roman" w:hAnsi="Times New Roman" w:cs="Times New Roman"/>
                <w:color w:val="000000"/>
                <w:sz w:val="20"/>
                <w:szCs w:val="20"/>
              </w:rPr>
            </w:pPr>
            <w:r w:rsidRPr="005A7AC8">
              <w:rPr>
                <w:color w:val="000000"/>
                <w:sz w:val="20"/>
                <w:szCs w:val="20"/>
              </w:rPr>
              <w:t xml:space="preserve">A total of 100 sample/month is being collected and analyzed </w:t>
            </w:r>
          </w:p>
        </w:tc>
      </w:tr>
      <w:tr w:rsidR="00E86161" w:rsidRPr="005A7AC8" w:rsidTr="00E86161">
        <w:tc>
          <w:tcPr>
            <w:tcW w:w="1998"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jc w:val="both"/>
              <w:rPr>
                <w:rFonts w:ascii="Times New Roman" w:eastAsia="Times New Roman" w:hAnsi="Times New Roman" w:cs="Times New Roman"/>
                <w:b/>
                <w:color w:val="000000"/>
                <w:sz w:val="20"/>
                <w:szCs w:val="20"/>
              </w:rPr>
            </w:pPr>
            <w:r w:rsidRPr="005A7AC8">
              <w:rPr>
                <w:b/>
                <w:color w:val="000000"/>
                <w:sz w:val="20"/>
                <w:szCs w:val="20"/>
              </w:rPr>
              <w:t>5 – 10</w:t>
            </w:r>
          </w:p>
        </w:tc>
        <w:tc>
          <w:tcPr>
            <w:tcW w:w="108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line="360" w:lineRule="auto"/>
              <w:jc w:val="right"/>
              <w:rPr>
                <w:rFonts w:ascii="Times New Roman" w:eastAsia="Times New Roman" w:hAnsi="Times New Roman" w:cs="Times New Roman"/>
                <w:b/>
                <w:color w:val="000000"/>
                <w:sz w:val="20"/>
                <w:szCs w:val="20"/>
              </w:rPr>
            </w:pPr>
            <w:r w:rsidRPr="005A7AC8">
              <w:rPr>
                <w:b/>
                <w:color w:val="000000"/>
                <w:sz w:val="20"/>
                <w:szCs w:val="20"/>
              </w:rPr>
              <w:t>344</w:t>
            </w:r>
          </w:p>
        </w:tc>
        <w:tc>
          <w:tcPr>
            <w:tcW w:w="99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line="360" w:lineRule="auto"/>
              <w:jc w:val="right"/>
              <w:rPr>
                <w:rFonts w:ascii="Times New Roman" w:eastAsia="Times New Roman" w:hAnsi="Times New Roman" w:cs="Times New Roman"/>
                <w:b/>
                <w:color w:val="000000"/>
                <w:sz w:val="20"/>
                <w:szCs w:val="20"/>
              </w:rPr>
            </w:pPr>
            <w:r w:rsidRPr="005A7AC8">
              <w:rPr>
                <w:b/>
                <w:color w:val="000000"/>
                <w:sz w:val="20"/>
                <w:szCs w:val="20"/>
              </w:rPr>
              <w:t>31</w:t>
            </w:r>
          </w:p>
        </w:tc>
        <w:tc>
          <w:tcPr>
            <w:tcW w:w="117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line="360" w:lineRule="auto"/>
              <w:jc w:val="right"/>
              <w:rPr>
                <w:rFonts w:ascii="Times New Roman" w:eastAsia="Times New Roman" w:hAnsi="Times New Roman" w:cs="Times New Roman"/>
                <w:b/>
                <w:color w:val="000000"/>
                <w:sz w:val="20"/>
                <w:szCs w:val="20"/>
              </w:rPr>
            </w:pPr>
            <w:r w:rsidRPr="005A7AC8">
              <w:rPr>
                <w:b/>
                <w:color w:val="000000"/>
                <w:sz w:val="20"/>
                <w:szCs w:val="20"/>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161" w:rsidRPr="005A7AC8" w:rsidRDefault="00E86161" w:rsidP="00E86161">
            <w:pPr>
              <w:rPr>
                <w:rFonts w:ascii="Times New Roman" w:eastAsia="Times New Roman" w:hAnsi="Times New Roman" w:cs="Times New Roman"/>
                <w:color w:val="000000"/>
                <w:sz w:val="20"/>
                <w:szCs w:val="20"/>
              </w:rPr>
            </w:pPr>
          </w:p>
        </w:tc>
      </w:tr>
      <w:tr w:rsidR="00E86161" w:rsidRPr="005A7AC8" w:rsidTr="00E86161">
        <w:tc>
          <w:tcPr>
            <w:tcW w:w="1998"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jc w:val="both"/>
              <w:rPr>
                <w:rFonts w:ascii="Times New Roman" w:eastAsia="Times New Roman" w:hAnsi="Times New Roman" w:cs="Times New Roman"/>
                <w:b/>
                <w:color w:val="000000"/>
                <w:sz w:val="20"/>
                <w:szCs w:val="20"/>
              </w:rPr>
            </w:pPr>
            <w:r w:rsidRPr="005A7AC8">
              <w:rPr>
                <w:b/>
                <w:color w:val="000000"/>
                <w:sz w:val="20"/>
                <w:szCs w:val="20"/>
              </w:rPr>
              <w:t>10 – 15</w:t>
            </w:r>
          </w:p>
        </w:tc>
        <w:tc>
          <w:tcPr>
            <w:tcW w:w="108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line="360" w:lineRule="auto"/>
              <w:jc w:val="right"/>
              <w:rPr>
                <w:rFonts w:ascii="Times New Roman" w:eastAsia="Times New Roman" w:hAnsi="Times New Roman" w:cs="Times New Roman"/>
                <w:b/>
                <w:color w:val="000000"/>
                <w:sz w:val="20"/>
                <w:szCs w:val="20"/>
              </w:rPr>
            </w:pPr>
            <w:r w:rsidRPr="005A7AC8">
              <w:rPr>
                <w:b/>
                <w:color w:val="000000"/>
                <w:sz w:val="20"/>
                <w:szCs w:val="20"/>
              </w:rPr>
              <w:t>315</w:t>
            </w:r>
          </w:p>
        </w:tc>
        <w:tc>
          <w:tcPr>
            <w:tcW w:w="99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line="360" w:lineRule="auto"/>
              <w:jc w:val="right"/>
              <w:rPr>
                <w:rFonts w:ascii="Times New Roman" w:eastAsia="Times New Roman" w:hAnsi="Times New Roman" w:cs="Times New Roman"/>
                <w:b/>
                <w:color w:val="000000"/>
                <w:sz w:val="20"/>
                <w:szCs w:val="20"/>
              </w:rPr>
            </w:pPr>
            <w:r w:rsidRPr="005A7AC8">
              <w:rPr>
                <w:b/>
                <w:color w:val="000000"/>
                <w:sz w:val="20"/>
                <w:szCs w:val="20"/>
              </w:rPr>
              <w:t>102</w:t>
            </w:r>
          </w:p>
        </w:tc>
        <w:tc>
          <w:tcPr>
            <w:tcW w:w="117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line="360" w:lineRule="auto"/>
              <w:jc w:val="right"/>
              <w:rPr>
                <w:rFonts w:ascii="Times New Roman" w:eastAsia="Times New Roman" w:hAnsi="Times New Roman" w:cs="Times New Roman"/>
                <w:b/>
                <w:color w:val="000000"/>
                <w:sz w:val="20"/>
                <w:szCs w:val="20"/>
              </w:rPr>
            </w:pPr>
            <w:r w:rsidRPr="005A7AC8">
              <w:rPr>
                <w:b/>
                <w:color w:val="000000"/>
                <w:sz w:val="20"/>
                <w:szCs w:val="20"/>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161" w:rsidRPr="005A7AC8" w:rsidRDefault="00E86161" w:rsidP="00E86161">
            <w:pPr>
              <w:rPr>
                <w:rFonts w:ascii="Times New Roman" w:eastAsia="Times New Roman" w:hAnsi="Times New Roman" w:cs="Times New Roman"/>
                <w:color w:val="000000"/>
                <w:sz w:val="20"/>
                <w:szCs w:val="20"/>
              </w:rPr>
            </w:pPr>
          </w:p>
        </w:tc>
      </w:tr>
      <w:tr w:rsidR="00E86161" w:rsidRPr="005A7AC8" w:rsidTr="00E86161">
        <w:tc>
          <w:tcPr>
            <w:tcW w:w="1998"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jc w:val="both"/>
              <w:rPr>
                <w:rFonts w:ascii="Times New Roman" w:eastAsia="Times New Roman" w:hAnsi="Times New Roman" w:cs="Times New Roman"/>
                <w:b/>
                <w:color w:val="000000"/>
                <w:sz w:val="20"/>
                <w:szCs w:val="20"/>
              </w:rPr>
            </w:pPr>
            <w:r w:rsidRPr="005A7AC8">
              <w:rPr>
                <w:b/>
                <w:color w:val="000000"/>
                <w:sz w:val="20"/>
                <w:szCs w:val="20"/>
              </w:rPr>
              <w:t>15 – 20</w:t>
            </w:r>
          </w:p>
        </w:tc>
        <w:tc>
          <w:tcPr>
            <w:tcW w:w="108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line="360" w:lineRule="auto"/>
              <w:jc w:val="right"/>
              <w:rPr>
                <w:rFonts w:ascii="Times New Roman" w:eastAsia="Times New Roman" w:hAnsi="Times New Roman" w:cs="Times New Roman"/>
                <w:b/>
                <w:color w:val="000000"/>
                <w:sz w:val="20"/>
                <w:szCs w:val="20"/>
              </w:rPr>
            </w:pPr>
            <w:r w:rsidRPr="005A7AC8">
              <w:rPr>
                <w:b/>
                <w:color w:val="000000"/>
                <w:sz w:val="20"/>
                <w:szCs w:val="20"/>
              </w:rPr>
              <w:t>117</w:t>
            </w:r>
          </w:p>
        </w:tc>
        <w:tc>
          <w:tcPr>
            <w:tcW w:w="99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line="360" w:lineRule="auto"/>
              <w:jc w:val="right"/>
              <w:rPr>
                <w:rFonts w:ascii="Times New Roman" w:eastAsia="Times New Roman" w:hAnsi="Times New Roman" w:cs="Times New Roman"/>
                <w:b/>
                <w:color w:val="000000"/>
                <w:sz w:val="20"/>
                <w:szCs w:val="20"/>
              </w:rPr>
            </w:pPr>
            <w:r w:rsidRPr="005A7AC8">
              <w:rPr>
                <w:b/>
                <w:color w:val="000000"/>
                <w:sz w:val="20"/>
                <w:szCs w:val="20"/>
              </w:rPr>
              <w:t>180</w:t>
            </w:r>
          </w:p>
        </w:tc>
        <w:tc>
          <w:tcPr>
            <w:tcW w:w="117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line="360" w:lineRule="auto"/>
              <w:jc w:val="right"/>
              <w:rPr>
                <w:rFonts w:ascii="Times New Roman" w:eastAsia="Times New Roman" w:hAnsi="Times New Roman" w:cs="Times New Roman"/>
                <w:b/>
                <w:color w:val="000000"/>
                <w:sz w:val="20"/>
                <w:szCs w:val="20"/>
              </w:rPr>
            </w:pPr>
            <w:r w:rsidRPr="005A7AC8">
              <w:rPr>
                <w:b/>
                <w:color w:val="000000"/>
                <w:sz w:val="20"/>
                <w:szCs w:val="20"/>
              </w:rPr>
              <w:t>52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161" w:rsidRPr="005A7AC8" w:rsidRDefault="00E86161" w:rsidP="00E86161">
            <w:pPr>
              <w:rPr>
                <w:rFonts w:ascii="Times New Roman" w:eastAsia="Times New Roman" w:hAnsi="Times New Roman" w:cs="Times New Roman"/>
                <w:color w:val="000000"/>
                <w:sz w:val="20"/>
                <w:szCs w:val="20"/>
              </w:rPr>
            </w:pPr>
          </w:p>
        </w:tc>
      </w:tr>
      <w:tr w:rsidR="00E86161" w:rsidRPr="005A7AC8" w:rsidTr="00E86161">
        <w:tc>
          <w:tcPr>
            <w:tcW w:w="1998"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jc w:val="both"/>
              <w:rPr>
                <w:rFonts w:ascii="Times New Roman" w:eastAsia="Times New Roman" w:hAnsi="Times New Roman" w:cs="Times New Roman"/>
                <w:b/>
                <w:color w:val="000000"/>
                <w:sz w:val="20"/>
                <w:szCs w:val="20"/>
              </w:rPr>
            </w:pPr>
            <w:r w:rsidRPr="005A7AC8">
              <w:rPr>
                <w:b/>
                <w:color w:val="000000"/>
                <w:sz w:val="20"/>
                <w:szCs w:val="20"/>
              </w:rPr>
              <w:t>20 to 25</w:t>
            </w:r>
          </w:p>
        </w:tc>
        <w:tc>
          <w:tcPr>
            <w:tcW w:w="108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line="360" w:lineRule="auto"/>
              <w:jc w:val="right"/>
              <w:rPr>
                <w:rFonts w:ascii="Times New Roman" w:eastAsia="Times New Roman" w:hAnsi="Times New Roman" w:cs="Times New Roman"/>
                <w:b/>
                <w:color w:val="000000"/>
                <w:sz w:val="20"/>
                <w:szCs w:val="20"/>
              </w:rPr>
            </w:pPr>
            <w:r w:rsidRPr="005A7AC8">
              <w:rPr>
                <w:b/>
                <w:color w:val="000000"/>
                <w:sz w:val="20"/>
                <w:szCs w:val="20"/>
              </w:rPr>
              <w:t>150</w:t>
            </w:r>
          </w:p>
        </w:tc>
        <w:tc>
          <w:tcPr>
            <w:tcW w:w="99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line="360" w:lineRule="auto"/>
              <w:jc w:val="right"/>
              <w:rPr>
                <w:rFonts w:ascii="Times New Roman" w:eastAsia="Times New Roman" w:hAnsi="Times New Roman" w:cs="Times New Roman"/>
                <w:b/>
                <w:color w:val="000000"/>
                <w:sz w:val="20"/>
                <w:szCs w:val="20"/>
              </w:rPr>
            </w:pPr>
            <w:r w:rsidRPr="005A7AC8">
              <w:rPr>
                <w:b/>
                <w:color w:val="000000"/>
                <w:sz w:val="20"/>
                <w:szCs w:val="20"/>
              </w:rPr>
              <w:t>245</w:t>
            </w:r>
          </w:p>
        </w:tc>
        <w:tc>
          <w:tcPr>
            <w:tcW w:w="117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line="360" w:lineRule="auto"/>
              <w:jc w:val="right"/>
              <w:rPr>
                <w:rFonts w:ascii="Times New Roman" w:eastAsia="Times New Roman" w:hAnsi="Times New Roman" w:cs="Times New Roman"/>
                <w:b/>
                <w:color w:val="000000"/>
                <w:sz w:val="20"/>
                <w:szCs w:val="20"/>
              </w:rPr>
            </w:pPr>
            <w:r w:rsidRPr="005A7AC8">
              <w:rPr>
                <w:b/>
                <w:color w:val="000000"/>
                <w:sz w:val="20"/>
                <w:szCs w:val="20"/>
              </w:rPr>
              <w:t>209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161" w:rsidRPr="005A7AC8" w:rsidRDefault="00E86161" w:rsidP="00E86161">
            <w:pPr>
              <w:rPr>
                <w:rFonts w:ascii="Times New Roman" w:eastAsia="Times New Roman" w:hAnsi="Times New Roman" w:cs="Times New Roman"/>
                <w:color w:val="000000"/>
                <w:sz w:val="20"/>
                <w:szCs w:val="20"/>
              </w:rPr>
            </w:pPr>
          </w:p>
        </w:tc>
      </w:tr>
      <w:tr w:rsidR="00E86161" w:rsidRPr="005A7AC8" w:rsidTr="00E86161">
        <w:tc>
          <w:tcPr>
            <w:tcW w:w="1998"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jc w:val="both"/>
              <w:rPr>
                <w:rFonts w:ascii="Times New Roman" w:eastAsia="Times New Roman" w:hAnsi="Times New Roman" w:cs="Times New Roman"/>
                <w:b/>
                <w:color w:val="000000"/>
                <w:sz w:val="20"/>
                <w:szCs w:val="20"/>
              </w:rPr>
            </w:pPr>
            <w:r w:rsidRPr="005A7AC8">
              <w:rPr>
                <w:b/>
                <w:color w:val="000000"/>
                <w:sz w:val="20"/>
                <w:szCs w:val="20"/>
              </w:rPr>
              <w:t>&gt;= 300</w:t>
            </w:r>
          </w:p>
        </w:tc>
        <w:tc>
          <w:tcPr>
            <w:tcW w:w="108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line="360" w:lineRule="auto"/>
              <w:jc w:val="right"/>
              <w:rPr>
                <w:rFonts w:ascii="Times New Roman" w:eastAsia="Times New Roman" w:hAnsi="Times New Roman" w:cs="Times New Roman"/>
                <w:b/>
                <w:color w:val="000000"/>
                <w:sz w:val="20"/>
                <w:szCs w:val="20"/>
              </w:rPr>
            </w:pPr>
            <w:r w:rsidRPr="005A7AC8">
              <w:rPr>
                <w:b/>
                <w:color w:val="000000"/>
                <w:sz w:val="20"/>
                <w:szCs w:val="20"/>
              </w:rPr>
              <w:t>135</w:t>
            </w:r>
          </w:p>
        </w:tc>
        <w:tc>
          <w:tcPr>
            <w:tcW w:w="99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line="360" w:lineRule="auto"/>
              <w:jc w:val="right"/>
              <w:rPr>
                <w:rFonts w:ascii="Times New Roman" w:eastAsia="Times New Roman" w:hAnsi="Times New Roman" w:cs="Times New Roman"/>
                <w:b/>
                <w:color w:val="000000"/>
                <w:sz w:val="20"/>
                <w:szCs w:val="20"/>
              </w:rPr>
            </w:pPr>
            <w:r w:rsidRPr="005A7AC8">
              <w:rPr>
                <w:b/>
                <w:color w:val="000000"/>
                <w:sz w:val="20"/>
                <w:szCs w:val="20"/>
              </w:rPr>
              <w:t>526</w:t>
            </w:r>
          </w:p>
        </w:tc>
        <w:tc>
          <w:tcPr>
            <w:tcW w:w="117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line="360" w:lineRule="auto"/>
              <w:jc w:val="right"/>
              <w:rPr>
                <w:rFonts w:ascii="Times New Roman" w:eastAsia="Times New Roman" w:hAnsi="Times New Roman" w:cs="Times New Roman"/>
                <w:b/>
                <w:color w:val="000000"/>
                <w:sz w:val="20"/>
                <w:szCs w:val="20"/>
              </w:rPr>
            </w:pPr>
            <w:r w:rsidRPr="005A7AC8">
              <w:rPr>
                <w:b/>
                <w:color w:val="000000"/>
                <w:sz w:val="20"/>
                <w:szCs w:val="20"/>
              </w:rPr>
              <w:t>919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161" w:rsidRPr="005A7AC8" w:rsidRDefault="00E86161" w:rsidP="00E86161">
            <w:pPr>
              <w:rPr>
                <w:rFonts w:ascii="Times New Roman" w:eastAsia="Times New Roman" w:hAnsi="Times New Roman" w:cs="Times New Roman"/>
                <w:color w:val="000000"/>
                <w:sz w:val="20"/>
                <w:szCs w:val="20"/>
              </w:rPr>
            </w:pPr>
          </w:p>
        </w:tc>
      </w:tr>
      <w:tr w:rsidR="00E86161" w:rsidRPr="005A7AC8" w:rsidTr="00E86161">
        <w:tc>
          <w:tcPr>
            <w:tcW w:w="1998"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jc w:val="both"/>
              <w:rPr>
                <w:rFonts w:ascii="Times New Roman" w:eastAsia="Times New Roman" w:hAnsi="Times New Roman" w:cs="Times New Roman"/>
                <w:b/>
                <w:color w:val="000000"/>
                <w:sz w:val="20"/>
                <w:szCs w:val="20"/>
              </w:rPr>
            </w:pPr>
            <w:r w:rsidRPr="005A7AC8">
              <w:rPr>
                <w:b/>
                <w:color w:val="000000"/>
                <w:sz w:val="20"/>
                <w:szCs w:val="20"/>
              </w:rPr>
              <w:t>Total</w:t>
            </w:r>
          </w:p>
        </w:tc>
        <w:tc>
          <w:tcPr>
            <w:tcW w:w="108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line="360" w:lineRule="auto"/>
              <w:jc w:val="right"/>
              <w:rPr>
                <w:rFonts w:ascii="Times New Roman" w:eastAsia="Times New Roman" w:hAnsi="Times New Roman" w:cs="Times New Roman"/>
                <w:b/>
                <w:color w:val="000000"/>
                <w:sz w:val="20"/>
                <w:szCs w:val="20"/>
              </w:rPr>
            </w:pPr>
            <w:r w:rsidRPr="005A7AC8">
              <w:rPr>
                <w:b/>
                <w:color w:val="000000"/>
                <w:sz w:val="20"/>
                <w:szCs w:val="20"/>
              </w:rPr>
              <w:t>1160</w:t>
            </w:r>
          </w:p>
        </w:tc>
        <w:tc>
          <w:tcPr>
            <w:tcW w:w="99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line="360" w:lineRule="auto"/>
              <w:jc w:val="right"/>
              <w:rPr>
                <w:rFonts w:ascii="Times New Roman" w:eastAsia="Times New Roman" w:hAnsi="Times New Roman" w:cs="Times New Roman"/>
                <w:b/>
                <w:color w:val="000000"/>
                <w:sz w:val="20"/>
                <w:szCs w:val="20"/>
              </w:rPr>
            </w:pPr>
            <w:r w:rsidRPr="005A7AC8">
              <w:rPr>
                <w:b/>
                <w:color w:val="000000"/>
                <w:sz w:val="20"/>
                <w:szCs w:val="20"/>
              </w:rPr>
              <w:t>1118</w:t>
            </w:r>
          </w:p>
        </w:tc>
        <w:tc>
          <w:tcPr>
            <w:tcW w:w="1170"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spacing w:after="0" w:line="360" w:lineRule="auto"/>
              <w:jc w:val="right"/>
              <w:rPr>
                <w:rFonts w:ascii="Times New Roman" w:eastAsia="Times New Roman" w:hAnsi="Times New Roman" w:cs="Times New Roman"/>
                <w:b/>
                <w:color w:val="000000"/>
                <w:sz w:val="20"/>
                <w:szCs w:val="20"/>
              </w:rPr>
            </w:pPr>
            <w:r w:rsidRPr="005A7AC8">
              <w:rPr>
                <w:b/>
                <w:color w:val="000000"/>
                <w:sz w:val="20"/>
                <w:szCs w:val="20"/>
              </w:rPr>
              <w:t>1200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6161" w:rsidRPr="005A7AC8" w:rsidRDefault="00E86161" w:rsidP="00E86161">
            <w:pPr>
              <w:rPr>
                <w:rFonts w:ascii="Times New Roman" w:eastAsia="Times New Roman" w:hAnsi="Times New Roman" w:cs="Times New Roman"/>
                <w:color w:val="000000"/>
                <w:sz w:val="20"/>
                <w:szCs w:val="20"/>
              </w:rPr>
            </w:pPr>
          </w:p>
        </w:tc>
      </w:tr>
    </w:tbl>
    <w:p w:rsidR="00E86161" w:rsidRDefault="00E86161" w:rsidP="00E86161">
      <w:pPr>
        <w:jc w:val="both"/>
        <w:rPr>
          <w:b/>
        </w:rPr>
      </w:pPr>
      <w:r>
        <w:rPr>
          <w:b/>
        </w:rPr>
        <w:t xml:space="preserve">6. Publicity and Health education </w:t>
      </w:r>
    </w:p>
    <w:p w:rsidR="00E86161" w:rsidRPr="005A7AC8" w:rsidRDefault="00E86161" w:rsidP="00E86161">
      <w:pPr>
        <w:spacing w:line="360" w:lineRule="auto"/>
        <w:jc w:val="both"/>
      </w:pPr>
      <w:r>
        <w:t xml:space="preserve">Sensitization of Health functionaries including Medical Officer, Health workers ASHA, AWW are being conducted under the programme . Programmes are organized throughout State for Health Functionaries including M.O .A total of 10 sensitization programme was conducted for Health workers in 2012-13 where about 300  HW/ASHA/AWW were sanitized. </w:t>
      </w:r>
    </w:p>
    <w:p w:rsidR="00E86161" w:rsidRDefault="00E86161" w:rsidP="00E86161">
      <w:pPr>
        <w:spacing w:line="360" w:lineRule="auto"/>
        <w:jc w:val="both"/>
      </w:pPr>
      <w:r>
        <w:rPr>
          <w:b/>
        </w:rPr>
        <w:t>b: Global IDD Prevention Day  celebration</w:t>
      </w:r>
      <w:r>
        <w:t xml:space="preserve"> </w:t>
      </w:r>
    </w:p>
    <w:p w:rsidR="00E86161" w:rsidRDefault="00E86161" w:rsidP="00E86161">
      <w:pPr>
        <w:spacing w:line="360" w:lineRule="auto"/>
        <w:jc w:val="both"/>
      </w:pPr>
      <w:r>
        <w:t>Global IDD Prevention day is celebrated for awareness generations in the State on 21</w:t>
      </w:r>
      <w:r>
        <w:rPr>
          <w:vertAlign w:val="superscript"/>
        </w:rPr>
        <w:t>st</w:t>
      </w:r>
      <w:r>
        <w:t xml:space="preserve"> October every year. This year the programmes were conducted at schools and ICDS Centers by   IDD cell, IEC division and at the district by the CMO and respective MO in coordination with the district IEC division. </w:t>
      </w:r>
    </w:p>
    <w:p w:rsidR="000607C0" w:rsidRPr="005A7AC8" w:rsidRDefault="000607C0" w:rsidP="00E86161">
      <w:pPr>
        <w:spacing w:line="360" w:lineRule="auto"/>
        <w:jc w:val="both"/>
      </w:pPr>
    </w:p>
    <w:p w:rsidR="00E86161" w:rsidRPr="005A7AC8" w:rsidRDefault="00E86161" w:rsidP="00E86161">
      <w:pPr>
        <w:jc w:val="both"/>
        <w:rPr>
          <w:b/>
          <w:u w:val="single"/>
        </w:rPr>
      </w:pPr>
      <w:r>
        <w:rPr>
          <w:b/>
          <w:u w:val="single"/>
        </w:rPr>
        <w:lastRenderedPageBreak/>
        <w:t>7. Financial Progress for last five years.</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7"/>
        <w:gridCol w:w="809"/>
        <w:gridCol w:w="900"/>
        <w:gridCol w:w="810"/>
        <w:gridCol w:w="810"/>
        <w:gridCol w:w="1260"/>
        <w:gridCol w:w="1262"/>
        <w:gridCol w:w="1347"/>
        <w:gridCol w:w="1080"/>
      </w:tblGrid>
      <w:tr w:rsidR="00E86161" w:rsidTr="00E86161">
        <w:trPr>
          <w:trHeight w:val="593"/>
        </w:trPr>
        <w:tc>
          <w:tcPr>
            <w:tcW w:w="1187" w:type="dxa"/>
            <w:tcBorders>
              <w:top w:val="single" w:sz="4" w:space="0" w:color="auto"/>
              <w:left w:val="single" w:sz="4" w:space="0" w:color="auto"/>
              <w:bottom w:val="single" w:sz="4" w:space="0" w:color="auto"/>
              <w:right w:val="single" w:sz="4" w:space="0" w:color="auto"/>
            </w:tcBorders>
            <w:hideMark/>
          </w:tcPr>
          <w:p w:rsidR="00E86161" w:rsidRPr="005A7AC8" w:rsidRDefault="00E86161" w:rsidP="00E86161">
            <w:pPr>
              <w:jc w:val="both"/>
              <w:rPr>
                <w:rFonts w:ascii="Times New Roman" w:eastAsia="Times New Roman" w:hAnsi="Times New Roman" w:cs="Times New Roman"/>
                <w:b/>
                <w:color w:val="000000"/>
                <w:sz w:val="20"/>
                <w:szCs w:val="20"/>
              </w:rPr>
            </w:pPr>
            <w:r>
              <w:rPr>
                <w:b/>
                <w:color w:val="000000"/>
                <w:sz w:val="20"/>
                <w:szCs w:val="20"/>
              </w:rPr>
              <w:t>Year</w:t>
            </w:r>
          </w:p>
        </w:tc>
        <w:tc>
          <w:tcPr>
            <w:tcW w:w="809"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1</w:t>
            </w:r>
            <w:r>
              <w:rPr>
                <w:b/>
                <w:color w:val="000000"/>
                <w:sz w:val="20"/>
                <w:szCs w:val="20"/>
                <w:vertAlign w:val="superscript"/>
              </w:rPr>
              <w:t>st</w:t>
            </w:r>
            <w:r>
              <w:rPr>
                <w:b/>
                <w:color w:val="000000"/>
                <w:sz w:val="20"/>
                <w:szCs w:val="20"/>
              </w:rPr>
              <w:t xml:space="preserve"> Qtr</w:t>
            </w:r>
          </w:p>
        </w:tc>
        <w:tc>
          <w:tcPr>
            <w:tcW w:w="90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2</w:t>
            </w:r>
            <w:r>
              <w:rPr>
                <w:b/>
                <w:color w:val="000000"/>
                <w:sz w:val="20"/>
                <w:szCs w:val="20"/>
                <w:vertAlign w:val="superscript"/>
              </w:rPr>
              <w:t>nd</w:t>
            </w:r>
            <w:r>
              <w:rPr>
                <w:b/>
                <w:color w:val="000000"/>
                <w:sz w:val="20"/>
                <w:szCs w:val="20"/>
              </w:rPr>
              <w:t xml:space="preserve"> Qtr</w:t>
            </w:r>
          </w:p>
        </w:tc>
        <w:tc>
          <w:tcPr>
            <w:tcW w:w="81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3</w:t>
            </w:r>
            <w:r>
              <w:rPr>
                <w:b/>
                <w:color w:val="000000"/>
                <w:sz w:val="20"/>
                <w:szCs w:val="20"/>
                <w:vertAlign w:val="superscript"/>
              </w:rPr>
              <w:t>rd</w:t>
            </w:r>
            <w:r>
              <w:rPr>
                <w:b/>
                <w:color w:val="000000"/>
                <w:sz w:val="20"/>
                <w:szCs w:val="20"/>
              </w:rPr>
              <w:t xml:space="preserve"> Qtr</w:t>
            </w:r>
          </w:p>
        </w:tc>
        <w:tc>
          <w:tcPr>
            <w:tcW w:w="81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4</w:t>
            </w:r>
            <w:r>
              <w:rPr>
                <w:b/>
                <w:color w:val="000000"/>
                <w:sz w:val="20"/>
                <w:szCs w:val="20"/>
                <w:vertAlign w:val="superscript"/>
              </w:rPr>
              <w:t>th</w:t>
            </w:r>
            <w:r>
              <w:rPr>
                <w:b/>
                <w:color w:val="000000"/>
                <w:sz w:val="20"/>
                <w:szCs w:val="20"/>
              </w:rPr>
              <w:t xml:space="preserve"> Qtr</w:t>
            </w:r>
          </w:p>
        </w:tc>
        <w:tc>
          <w:tcPr>
            <w:tcW w:w="1260"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b/>
                <w:color w:val="000000"/>
                <w:sz w:val="20"/>
                <w:szCs w:val="20"/>
              </w:rPr>
            </w:pPr>
            <w:r>
              <w:rPr>
                <w:b/>
                <w:color w:val="000000"/>
                <w:sz w:val="20"/>
                <w:szCs w:val="20"/>
              </w:rPr>
              <w:t xml:space="preserve">Total </w:t>
            </w:r>
          </w:p>
          <w:p w:rsidR="00E86161" w:rsidRPr="005A7AC8" w:rsidRDefault="00E86161" w:rsidP="00E86161">
            <w:pPr>
              <w:spacing w:after="0"/>
              <w:jc w:val="both"/>
              <w:rPr>
                <w:rFonts w:ascii="Times New Roman" w:eastAsia="Times New Roman" w:hAnsi="Times New Roman" w:cs="Times New Roman"/>
                <w:b/>
                <w:color w:val="000000"/>
                <w:sz w:val="20"/>
                <w:szCs w:val="20"/>
              </w:rPr>
            </w:pPr>
            <w:r>
              <w:rPr>
                <w:b/>
                <w:color w:val="000000"/>
                <w:sz w:val="20"/>
                <w:szCs w:val="20"/>
              </w:rPr>
              <w:t xml:space="preserve">expenditure </w:t>
            </w:r>
          </w:p>
        </w:tc>
        <w:tc>
          <w:tcPr>
            <w:tcW w:w="1262" w:type="dxa"/>
            <w:tcBorders>
              <w:top w:val="single" w:sz="4" w:space="0" w:color="auto"/>
              <w:left w:val="single" w:sz="4" w:space="0" w:color="auto"/>
              <w:bottom w:val="single" w:sz="4" w:space="0" w:color="auto"/>
              <w:right w:val="single" w:sz="4" w:space="0" w:color="auto"/>
            </w:tcBorders>
            <w:hideMark/>
          </w:tcPr>
          <w:p w:rsidR="00E86161" w:rsidRDefault="00E86161" w:rsidP="00E86161">
            <w:pPr>
              <w:spacing w:after="0"/>
              <w:jc w:val="both"/>
              <w:rPr>
                <w:rFonts w:ascii="Times New Roman" w:eastAsia="Times New Roman" w:hAnsi="Times New Roman" w:cs="Times New Roman"/>
                <w:b/>
                <w:color w:val="000000"/>
                <w:sz w:val="20"/>
                <w:szCs w:val="20"/>
              </w:rPr>
            </w:pPr>
            <w:r>
              <w:rPr>
                <w:b/>
                <w:color w:val="000000"/>
                <w:sz w:val="20"/>
                <w:szCs w:val="20"/>
              </w:rPr>
              <w:t>Total Grant received</w:t>
            </w:r>
          </w:p>
        </w:tc>
        <w:tc>
          <w:tcPr>
            <w:tcW w:w="1347" w:type="dxa"/>
            <w:tcBorders>
              <w:top w:val="single" w:sz="4" w:space="0" w:color="auto"/>
              <w:left w:val="single" w:sz="4" w:space="0" w:color="auto"/>
              <w:bottom w:val="single" w:sz="4" w:space="0" w:color="auto"/>
              <w:right w:val="single" w:sz="4" w:space="0" w:color="auto"/>
            </w:tcBorders>
          </w:tcPr>
          <w:p w:rsidR="00E86161" w:rsidRDefault="00E86161" w:rsidP="00E86161">
            <w:pPr>
              <w:spacing w:after="0"/>
              <w:jc w:val="both"/>
              <w:rPr>
                <w:rFonts w:ascii="Times New Roman" w:eastAsia="Times New Roman" w:hAnsi="Times New Roman" w:cs="Times New Roman"/>
                <w:b/>
                <w:color w:val="000000"/>
                <w:sz w:val="20"/>
                <w:szCs w:val="20"/>
              </w:rPr>
            </w:pPr>
            <w:r>
              <w:rPr>
                <w:b/>
                <w:color w:val="000000"/>
                <w:sz w:val="20"/>
                <w:szCs w:val="20"/>
              </w:rPr>
              <w:t>Allocation for the year</w:t>
            </w:r>
          </w:p>
        </w:tc>
        <w:tc>
          <w:tcPr>
            <w:tcW w:w="1080" w:type="dxa"/>
            <w:tcBorders>
              <w:top w:val="single" w:sz="4" w:space="0" w:color="auto"/>
              <w:left w:val="single" w:sz="4" w:space="0" w:color="auto"/>
              <w:bottom w:val="single" w:sz="4" w:space="0" w:color="auto"/>
              <w:right w:val="single" w:sz="4" w:space="0" w:color="auto"/>
            </w:tcBorders>
          </w:tcPr>
          <w:p w:rsidR="00E86161" w:rsidRDefault="00E86161" w:rsidP="00E86161">
            <w:pPr>
              <w:spacing w:after="0"/>
              <w:jc w:val="both"/>
              <w:rPr>
                <w:rFonts w:ascii="Times New Roman" w:eastAsia="Times New Roman" w:hAnsi="Times New Roman" w:cs="Times New Roman"/>
                <w:b/>
                <w:color w:val="000000"/>
                <w:sz w:val="20"/>
                <w:szCs w:val="20"/>
              </w:rPr>
            </w:pPr>
            <w:r>
              <w:rPr>
                <w:b/>
                <w:color w:val="000000"/>
                <w:sz w:val="20"/>
                <w:szCs w:val="20"/>
              </w:rPr>
              <w:t xml:space="preserve"> Unspent </w:t>
            </w:r>
          </w:p>
          <w:p w:rsidR="00E86161" w:rsidRDefault="00E86161" w:rsidP="00E86161">
            <w:pPr>
              <w:spacing w:after="0"/>
              <w:jc w:val="both"/>
              <w:rPr>
                <w:rFonts w:ascii="Times New Roman" w:eastAsia="Times New Roman" w:hAnsi="Times New Roman" w:cs="Times New Roman"/>
                <w:b/>
                <w:color w:val="000000"/>
                <w:sz w:val="20"/>
                <w:szCs w:val="20"/>
              </w:rPr>
            </w:pPr>
          </w:p>
        </w:tc>
      </w:tr>
      <w:tr w:rsidR="00E86161" w:rsidTr="00E86161">
        <w:trPr>
          <w:trHeight w:val="530"/>
        </w:trPr>
        <w:tc>
          <w:tcPr>
            <w:tcW w:w="1187" w:type="dxa"/>
            <w:tcBorders>
              <w:top w:val="single" w:sz="4" w:space="0" w:color="auto"/>
              <w:left w:val="single" w:sz="4" w:space="0" w:color="auto"/>
              <w:bottom w:val="single" w:sz="4" w:space="0" w:color="auto"/>
              <w:right w:val="single" w:sz="4" w:space="0" w:color="auto"/>
            </w:tcBorders>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2008-09</w:t>
            </w:r>
          </w:p>
        </w:tc>
        <w:tc>
          <w:tcPr>
            <w:tcW w:w="809"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2.27</w:t>
            </w:r>
          </w:p>
        </w:tc>
        <w:tc>
          <w:tcPr>
            <w:tcW w:w="90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2.48</w:t>
            </w:r>
          </w:p>
        </w:tc>
        <w:tc>
          <w:tcPr>
            <w:tcW w:w="81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5.85</w:t>
            </w:r>
          </w:p>
        </w:tc>
        <w:tc>
          <w:tcPr>
            <w:tcW w:w="81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17.79</w:t>
            </w:r>
          </w:p>
        </w:tc>
        <w:tc>
          <w:tcPr>
            <w:tcW w:w="126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28.40</w:t>
            </w:r>
          </w:p>
        </w:tc>
        <w:tc>
          <w:tcPr>
            <w:tcW w:w="1262"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39.83</w:t>
            </w:r>
          </w:p>
        </w:tc>
        <w:tc>
          <w:tcPr>
            <w:tcW w:w="1347"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40.00</w:t>
            </w:r>
          </w:p>
        </w:tc>
        <w:tc>
          <w:tcPr>
            <w:tcW w:w="108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 xml:space="preserve">   11.43</w:t>
            </w:r>
          </w:p>
        </w:tc>
      </w:tr>
      <w:tr w:rsidR="00E86161" w:rsidTr="00E86161">
        <w:tc>
          <w:tcPr>
            <w:tcW w:w="1187" w:type="dxa"/>
            <w:tcBorders>
              <w:top w:val="single" w:sz="4" w:space="0" w:color="auto"/>
              <w:left w:val="single" w:sz="4" w:space="0" w:color="auto"/>
              <w:bottom w:val="single" w:sz="4" w:space="0" w:color="auto"/>
              <w:right w:val="single" w:sz="4" w:space="0" w:color="auto"/>
            </w:tcBorders>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2009-10</w:t>
            </w:r>
          </w:p>
        </w:tc>
        <w:tc>
          <w:tcPr>
            <w:tcW w:w="809"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4.30</w:t>
            </w:r>
          </w:p>
        </w:tc>
        <w:tc>
          <w:tcPr>
            <w:tcW w:w="90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2.65</w:t>
            </w:r>
          </w:p>
        </w:tc>
        <w:tc>
          <w:tcPr>
            <w:tcW w:w="81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7.73</w:t>
            </w:r>
          </w:p>
        </w:tc>
        <w:tc>
          <w:tcPr>
            <w:tcW w:w="81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3.75</w:t>
            </w:r>
          </w:p>
        </w:tc>
        <w:tc>
          <w:tcPr>
            <w:tcW w:w="126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18.43</w:t>
            </w:r>
          </w:p>
        </w:tc>
        <w:tc>
          <w:tcPr>
            <w:tcW w:w="1262"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10.30</w:t>
            </w:r>
          </w:p>
        </w:tc>
        <w:tc>
          <w:tcPr>
            <w:tcW w:w="1347"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38.00</w:t>
            </w:r>
          </w:p>
        </w:tc>
        <w:tc>
          <w:tcPr>
            <w:tcW w:w="108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 xml:space="preserve">     0.14</w:t>
            </w:r>
          </w:p>
        </w:tc>
      </w:tr>
      <w:tr w:rsidR="00E86161" w:rsidTr="00E86161">
        <w:tc>
          <w:tcPr>
            <w:tcW w:w="1187" w:type="dxa"/>
            <w:tcBorders>
              <w:top w:val="single" w:sz="4" w:space="0" w:color="auto"/>
              <w:left w:val="single" w:sz="4" w:space="0" w:color="auto"/>
              <w:bottom w:val="single" w:sz="4" w:space="0" w:color="auto"/>
              <w:right w:val="single" w:sz="4" w:space="0" w:color="auto"/>
            </w:tcBorders>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2010-11</w:t>
            </w:r>
          </w:p>
        </w:tc>
        <w:tc>
          <w:tcPr>
            <w:tcW w:w="809" w:type="dxa"/>
            <w:tcBorders>
              <w:top w:val="single" w:sz="4" w:space="0" w:color="auto"/>
              <w:left w:val="single" w:sz="4" w:space="0" w:color="auto"/>
              <w:bottom w:val="single" w:sz="4" w:space="0" w:color="auto"/>
              <w:right w:val="single" w:sz="4" w:space="0" w:color="auto"/>
            </w:tcBorders>
            <w:hideMark/>
          </w:tcPr>
          <w:p w:rsidR="00E86161" w:rsidRDefault="00E86161" w:rsidP="00E86161">
            <w:pPr>
              <w:rPr>
                <w:rFonts w:ascii="Times New Roman" w:eastAsia="Times New Roman" w:hAnsi="Times New Roman" w:cs="Times New Roman"/>
                <w:b/>
                <w:sz w:val="20"/>
                <w:szCs w:val="20"/>
              </w:rPr>
            </w:pPr>
            <w:r>
              <w:rPr>
                <w:b/>
                <w:sz w:val="20"/>
                <w:szCs w:val="20"/>
              </w:rPr>
              <w:t>3.25</w:t>
            </w:r>
          </w:p>
        </w:tc>
        <w:tc>
          <w:tcPr>
            <w:tcW w:w="900" w:type="dxa"/>
            <w:tcBorders>
              <w:top w:val="single" w:sz="4" w:space="0" w:color="auto"/>
              <w:left w:val="single" w:sz="4" w:space="0" w:color="auto"/>
              <w:bottom w:val="single" w:sz="4" w:space="0" w:color="auto"/>
              <w:right w:val="single" w:sz="4" w:space="0" w:color="auto"/>
            </w:tcBorders>
            <w:hideMark/>
          </w:tcPr>
          <w:p w:rsidR="00E86161" w:rsidRDefault="00E86161" w:rsidP="00E86161">
            <w:pPr>
              <w:rPr>
                <w:rFonts w:ascii="Times New Roman" w:eastAsia="Times New Roman" w:hAnsi="Times New Roman" w:cs="Times New Roman"/>
                <w:b/>
                <w:sz w:val="20"/>
                <w:szCs w:val="20"/>
              </w:rPr>
            </w:pPr>
            <w:r>
              <w:rPr>
                <w:b/>
                <w:sz w:val="20"/>
                <w:szCs w:val="20"/>
              </w:rPr>
              <w:t>2.96</w:t>
            </w:r>
          </w:p>
        </w:tc>
        <w:tc>
          <w:tcPr>
            <w:tcW w:w="810" w:type="dxa"/>
            <w:tcBorders>
              <w:top w:val="single" w:sz="4" w:space="0" w:color="auto"/>
              <w:left w:val="single" w:sz="4" w:space="0" w:color="auto"/>
              <w:bottom w:val="single" w:sz="4" w:space="0" w:color="auto"/>
              <w:right w:val="single" w:sz="4" w:space="0" w:color="auto"/>
            </w:tcBorders>
            <w:hideMark/>
          </w:tcPr>
          <w:p w:rsidR="00E86161" w:rsidRDefault="00E86161" w:rsidP="00E86161">
            <w:pPr>
              <w:rPr>
                <w:rFonts w:ascii="Times New Roman" w:eastAsia="Times New Roman" w:hAnsi="Times New Roman" w:cs="Times New Roman"/>
                <w:b/>
                <w:sz w:val="20"/>
                <w:szCs w:val="20"/>
              </w:rPr>
            </w:pPr>
            <w:r>
              <w:rPr>
                <w:b/>
                <w:sz w:val="20"/>
                <w:szCs w:val="20"/>
              </w:rPr>
              <w:t>8.41</w:t>
            </w:r>
          </w:p>
        </w:tc>
        <w:tc>
          <w:tcPr>
            <w:tcW w:w="810" w:type="dxa"/>
            <w:tcBorders>
              <w:top w:val="single" w:sz="4" w:space="0" w:color="auto"/>
              <w:left w:val="single" w:sz="4" w:space="0" w:color="auto"/>
              <w:bottom w:val="single" w:sz="4" w:space="0" w:color="auto"/>
              <w:right w:val="single" w:sz="4" w:space="0" w:color="auto"/>
            </w:tcBorders>
            <w:hideMark/>
          </w:tcPr>
          <w:p w:rsidR="00E86161" w:rsidRDefault="00E86161" w:rsidP="00E86161">
            <w:pPr>
              <w:rPr>
                <w:rFonts w:ascii="Times New Roman" w:eastAsia="Times New Roman" w:hAnsi="Times New Roman" w:cs="Times New Roman"/>
                <w:b/>
                <w:sz w:val="20"/>
                <w:szCs w:val="20"/>
              </w:rPr>
            </w:pPr>
            <w:r>
              <w:rPr>
                <w:b/>
                <w:sz w:val="20"/>
                <w:szCs w:val="20"/>
              </w:rPr>
              <w:t>6.79</w:t>
            </w:r>
          </w:p>
        </w:tc>
        <w:tc>
          <w:tcPr>
            <w:tcW w:w="126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21.41</w:t>
            </w:r>
          </w:p>
        </w:tc>
        <w:tc>
          <w:tcPr>
            <w:tcW w:w="1262"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34.53</w:t>
            </w:r>
          </w:p>
        </w:tc>
        <w:tc>
          <w:tcPr>
            <w:tcW w:w="1347"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38.00</w:t>
            </w:r>
          </w:p>
        </w:tc>
        <w:tc>
          <w:tcPr>
            <w:tcW w:w="108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 xml:space="preserve">   13.98</w:t>
            </w:r>
          </w:p>
        </w:tc>
      </w:tr>
      <w:tr w:rsidR="00E86161" w:rsidTr="00E86161">
        <w:tc>
          <w:tcPr>
            <w:tcW w:w="1187"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2011-12</w:t>
            </w:r>
          </w:p>
        </w:tc>
        <w:tc>
          <w:tcPr>
            <w:tcW w:w="809" w:type="dxa"/>
            <w:tcBorders>
              <w:top w:val="single" w:sz="4" w:space="0" w:color="auto"/>
              <w:left w:val="single" w:sz="4" w:space="0" w:color="auto"/>
              <w:bottom w:val="single" w:sz="4" w:space="0" w:color="auto"/>
              <w:right w:val="single" w:sz="4" w:space="0" w:color="auto"/>
            </w:tcBorders>
          </w:tcPr>
          <w:p w:rsidR="00E86161" w:rsidRDefault="00E86161" w:rsidP="00E86161">
            <w:pPr>
              <w:rPr>
                <w:rFonts w:ascii="Times New Roman" w:eastAsia="Times New Roman" w:hAnsi="Times New Roman" w:cs="Times New Roman"/>
                <w:b/>
                <w:sz w:val="20"/>
                <w:szCs w:val="20"/>
              </w:rPr>
            </w:pPr>
            <w:r>
              <w:rPr>
                <w:b/>
                <w:sz w:val="20"/>
                <w:szCs w:val="20"/>
              </w:rPr>
              <w:t>3.60</w:t>
            </w:r>
          </w:p>
        </w:tc>
        <w:tc>
          <w:tcPr>
            <w:tcW w:w="900" w:type="dxa"/>
            <w:tcBorders>
              <w:top w:val="single" w:sz="4" w:space="0" w:color="auto"/>
              <w:left w:val="single" w:sz="4" w:space="0" w:color="auto"/>
              <w:bottom w:val="single" w:sz="4" w:space="0" w:color="auto"/>
              <w:right w:val="single" w:sz="4" w:space="0" w:color="auto"/>
            </w:tcBorders>
            <w:hideMark/>
          </w:tcPr>
          <w:p w:rsidR="00E86161" w:rsidRDefault="00E86161" w:rsidP="00E86161">
            <w:pPr>
              <w:rPr>
                <w:rFonts w:ascii="Times New Roman" w:eastAsia="Times New Roman" w:hAnsi="Times New Roman" w:cs="Times New Roman"/>
                <w:b/>
                <w:sz w:val="20"/>
                <w:szCs w:val="20"/>
              </w:rPr>
            </w:pPr>
            <w:r>
              <w:rPr>
                <w:b/>
                <w:sz w:val="20"/>
                <w:szCs w:val="20"/>
              </w:rPr>
              <w:t>14.19</w:t>
            </w:r>
          </w:p>
        </w:tc>
        <w:tc>
          <w:tcPr>
            <w:tcW w:w="810" w:type="dxa"/>
            <w:tcBorders>
              <w:top w:val="single" w:sz="4" w:space="0" w:color="auto"/>
              <w:left w:val="single" w:sz="4" w:space="0" w:color="auto"/>
              <w:bottom w:val="single" w:sz="4" w:space="0" w:color="auto"/>
              <w:right w:val="single" w:sz="4" w:space="0" w:color="auto"/>
            </w:tcBorders>
            <w:hideMark/>
          </w:tcPr>
          <w:p w:rsidR="00E86161" w:rsidRDefault="00E86161" w:rsidP="00E86161">
            <w:pPr>
              <w:rPr>
                <w:rFonts w:ascii="Times New Roman" w:eastAsia="Times New Roman" w:hAnsi="Times New Roman" w:cs="Times New Roman"/>
                <w:b/>
                <w:sz w:val="20"/>
                <w:szCs w:val="20"/>
              </w:rPr>
            </w:pPr>
            <w:r>
              <w:rPr>
                <w:b/>
                <w:sz w:val="20"/>
                <w:szCs w:val="20"/>
              </w:rPr>
              <w:t>2.57</w:t>
            </w:r>
          </w:p>
        </w:tc>
        <w:tc>
          <w:tcPr>
            <w:tcW w:w="810" w:type="dxa"/>
            <w:tcBorders>
              <w:top w:val="single" w:sz="4" w:space="0" w:color="auto"/>
              <w:left w:val="single" w:sz="4" w:space="0" w:color="auto"/>
              <w:bottom w:val="single" w:sz="4" w:space="0" w:color="auto"/>
              <w:right w:val="single" w:sz="4" w:space="0" w:color="auto"/>
            </w:tcBorders>
            <w:hideMark/>
          </w:tcPr>
          <w:p w:rsidR="00E86161" w:rsidRDefault="00E86161" w:rsidP="00E86161">
            <w:pPr>
              <w:rPr>
                <w:rFonts w:ascii="Times New Roman" w:eastAsia="Times New Roman" w:hAnsi="Times New Roman" w:cs="Times New Roman"/>
                <w:b/>
                <w:sz w:val="20"/>
                <w:szCs w:val="20"/>
              </w:rPr>
            </w:pPr>
            <w:r>
              <w:rPr>
                <w:b/>
                <w:sz w:val="20"/>
                <w:szCs w:val="20"/>
              </w:rPr>
              <w:t>7.39</w:t>
            </w:r>
          </w:p>
        </w:tc>
        <w:tc>
          <w:tcPr>
            <w:tcW w:w="126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27.75</w:t>
            </w:r>
          </w:p>
        </w:tc>
        <w:tc>
          <w:tcPr>
            <w:tcW w:w="1262"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20.87</w:t>
            </w:r>
          </w:p>
        </w:tc>
        <w:tc>
          <w:tcPr>
            <w:tcW w:w="1347"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38.00</w:t>
            </w:r>
          </w:p>
        </w:tc>
        <w:tc>
          <w:tcPr>
            <w:tcW w:w="108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 xml:space="preserve">     7.10</w:t>
            </w:r>
          </w:p>
        </w:tc>
      </w:tr>
      <w:tr w:rsidR="00E86161" w:rsidTr="00E86161">
        <w:tc>
          <w:tcPr>
            <w:tcW w:w="1187" w:type="dxa"/>
            <w:tcBorders>
              <w:top w:val="single" w:sz="4" w:space="0" w:color="auto"/>
              <w:left w:val="single" w:sz="4" w:space="0" w:color="auto"/>
              <w:bottom w:val="single" w:sz="4" w:space="0" w:color="auto"/>
              <w:right w:val="single" w:sz="4" w:space="0" w:color="auto"/>
            </w:tcBorders>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2012-13</w:t>
            </w:r>
          </w:p>
        </w:tc>
        <w:tc>
          <w:tcPr>
            <w:tcW w:w="809" w:type="dxa"/>
            <w:tcBorders>
              <w:top w:val="single" w:sz="4" w:space="0" w:color="auto"/>
              <w:left w:val="single" w:sz="4" w:space="0" w:color="auto"/>
              <w:bottom w:val="single" w:sz="4" w:space="0" w:color="auto"/>
              <w:right w:val="single" w:sz="4" w:space="0" w:color="auto"/>
            </w:tcBorders>
            <w:hideMark/>
          </w:tcPr>
          <w:p w:rsidR="00E86161" w:rsidRDefault="00E86161" w:rsidP="00E86161">
            <w:pPr>
              <w:rPr>
                <w:rFonts w:ascii="Times New Roman" w:eastAsia="Times New Roman" w:hAnsi="Times New Roman" w:cs="Times New Roman"/>
                <w:b/>
                <w:sz w:val="20"/>
                <w:szCs w:val="20"/>
              </w:rPr>
            </w:pPr>
            <w:r>
              <w:rPr>
                <w:b/>
                <w:sz w:val="20"/>
                <w:szCs w:val="20"/>
              </w:rPr>
              <w:t>3.46</w:t>
            </w:r>
          </w:p>
        </w:tc>
        <w:tc>
          <w:tcPr>
            <w:tcW w:w="900" w:type="dxa"/>
            <w:tcBorders>
              <w:top w:val="single" w:sz="4" w:space="0" w:color="auto"/>
              <w:left w:val="single" w:sz="4" w:space="0" w:color="auto"/>
              <w:bottom w:val="single" w:sz="4" w:space="0" w:color="auto"/>
              <w:right w:val="single" w:sz="4" w:space="0" w:color="auto"/>
            </w:tcBorders>
            <w:hideMark/>
          </w:tcPr>
          <w:p w:rsidR="00E86161" w:rsidRDefault="00E86161" w:rsidP="00E86161">
            <w:pPr>
              <w:rPr>
                <w:rFonts w:ascii="Times New Roman" w:eastAsia="Times New Roman" w:hAnsi="Times New Roman" w:cs="Times New Roman"/>
                <w:b/>
                <w:sz w:val="20"/>
                <w:szCs w:val="20"/>
              </w:rPr>
            </w:pPr>
            <w:r>
              <w:rPr>
                <w:b/>
                <w:sz w:val="20"/>
                <w:szCs w:val="20"/>
              </w:rPr>
              <w:t>3.79</w:t>
            </w:r>
          </w:p>
        </w:tc>
        <w:tc>
          <w:tcPr>
            <w:tcW w:w="810" w:type="dxa"/>
            <w:tcBorders>
              <w:top w:val="single" w:sz="4" w:space="0" w:color="auto"/>
              <w:left w:val="single" w:sz="4" w:space="0" w:color="auto"/>
              <w:bottom w:val="single" w:sz="4" w:space="0" w:color="auto"/>
              <w:right w:val="single" w:sz="4" w:space="0" w:color="auto"/>
            </w:tcBorders>
            <w:hideMark/>
          </w:tcPr>
          <w:p w:rsidR="00E86161" w:rsidRDefault="00E86161" w:rsidP="00E86161">
            <w:pPr>
              <w:rPr>
                <w:rFonts w:ascii="Times New Roman" w:eastAsia="Times New Roman" w:hAnsi="Times New Roman" w:cs="Times New Roman"/>
                <w:b/>
                <w:sz w:val="20"/>
                <w:szCs w:val="20"/>
              </w:rPr>
            </w:pPr>
            <w:r>
              <w:rPr>
                <w:b/>
                <w:sz w:val="20"/>
                <w:szCs w:val="20"/>
              </w:rPr>
              <w:t>12.80</w:t>
            </w:r>
          </w:p>
        </w:tc>
        <w:tc>
          <w:tcPr>
            <w:tcW w:w="810" w:type="dxa"/>
            <w:tcBorders>
              <w:top w:val="single" w:sz="4" w:space="0" w:color="auto"/>
              <w:left w:val="single" w:sz="4" w:space="0" w:color="auto"/>
              <w:bottom w:val="single" w:sz="4" w:space="0" w:color="auto"/>
              <w:right w:val="single" w:sz="4" w:space="0" w:color="auto"/>
            </w:tcBorders>
            <w:hideMark/>
          </w:tcPr>
          <w:p w:rsidR="00E86161" w:rsidRDefault="00E86161" w:rsidP="00E86161">
            <w:pPr>
              <w:rPr>
                <w:rFonts w:ascii="Times New Roman" w:eastAsia="Times New Roman" w:hAnsi="Times New Roman" w:cs="Times New Roman"/>
                <w:b/>
                <w:sz w:val="20"/>
                <w:szCs w:val="20"/>
              </w:rPr>
            </w:pPr>
            <w:r>
              <w:rPr>
                <w:b/>
                <w:sz w:val="20"/>
                <w:szCs w:val="20"/>
              </w:rPr>
              <w:t>6.07</w:t>
            </w:r>
          </w:p>
        </w:tc>
        <w:tc>
          <w:tcPr>
            <w:tcW w:w="126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26.12</w:t>
            </w:r>
          </w:p>
        </w:tc>
        <w:tc>
          <w:tcPr>
            <w:tcW w:w="1262"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21.96</w:t>
            </w:r>
          </w:p>
        </w:tc>
        <w:tc>
          <w:tcPr>
            <w:tcW w:w="1347"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31.50</w:t>
            </w:r>
          </w:p>
        </w:tc>
        <w:tc>
          <w:tcPr>
            <w:tcW w:w="1080" w:type="dxa"/>
            <w:tcBorders>
              <w:top w:val="single" w:sz="4" w:space="0" w:color="auto"/>
              <w:left w:val="single" w:sz="4" w:space="0" w:color="auto"/>
              <w:bottom w:val="single" w:sz="4" w:space="0" w:color="auto"/>
              <w:right w:val="single" w:sz="4" w:space="0" w:color="auto"/>
            </w:tcBorders>
            <w:hideMark/>
          </w:tcPr>
          <w:p w:rsidR="00E86161" w:rsidRDefault="00E86161" w:rsidP="00E86161">
            <w:pPr>
              <w:jc w:val="both"/>
              <w:rPr>
                <w:rFonts w:ascii="Times New Roman" w:eastAsia="Times New Roman" w:hAnsi="Times New Roman" w:cs="Times New Roman"/>
                <w:b/>
                <w:color w:val="000000"/>
                <w:sz w:val="20"/>
                <w:szCs w:val="20"/>
              </w:rPr>
            </w:pPr>
            <w:r>
              <w:rPr>
                <w:b/>
                <w:color w:val="000000"/>
                <w:sz w:val="20"/>
                <w:szCs w:val="20"/>
              </w:rPr>
              <w:t xml:space="preserve">     2.94</w:t>
            </w:r>
          </w:p>
        </w:tc>
      </w:tr>
    </w:tbl>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E86161" w:rsidRDefault="00E86161" w:rsidP="00606E06">
      <w:pPr>
        <w:spacing w:after="0" w:line="240" w:lineRule="auto"/>
      </w:pPr>
    </w:p>
    <w:p w:rsidR="000607C0" w:rsidRDefault="000607C0" w:rsidP="00606E06">
      <w:pPr>
        <w:spacing w:after="0" w:line="240" w:lineRule="auto"/>
      </w:pPr>
    </w:p>
    <w:p w:rsidR="000607C0" w:rsidRDefault="000607C0" w:rsidP="00606E06">
      <w:pPr>
        <w:spacing w:after="0" w:line="240" w:lineRule="auto"/>
      </w:pPr>
    </w:p>
    <w:p w:rsidR="000607C0" w:rsidRDefault="000607C0" w:rsidP="00606E06">
      <w:pPr>
        <w:spacing w:after="0" w:line="240" w:lineRule="auto"/>
      </w:pPr>
    </w:p>
    <w:p w:rsidR="000607C0" w:rsidRDefault="000607C0" w:rsidP="00606E06">
      <w:pPr>
        <w:spacing w:after="0" w:line="240" w:lineRule="auto"/>
      </w:pPr>
    </w:p>
    <w:p w:rsidR="000607C0" w:rsidRDefault="000607C0" w:rsidP="00606E06">
      <w:pPr>
        <w:spacing w:after="0" w:line="240" w:lineRule="auto"/>
      </w:pPr>
    </w:p>
    <w:p w:rsidR="000607C0" w:rsidRDefault="000607C0" w:rsidP="00606E06">
      <w:pPr>
        <w:spacing w:after="0" w:line="240" w:lineRule="auto"/>
      </w:pPr>
    </w:p>
    <w:p w:rsidR="000607C0" w:rsidRDefault="000607C0" w:rsidP="00606E06">
      <w:pPr>
        <w:spacing w:after="0" w:line="240" w:lineRule="auto"/>
      </w:pPr>
    </w:p>
    <w:p w:rsidR="000607C0" w:rsidRDefault="000607C0" w:rsidP="00606E06">
      <w:pPr>
        <w:spacing w:after="0" w:line="240" w:lineRule="auto"/>
      </w:pPr>
    </w:p>
    <w:p w:rsidR="000607C0" w:rsidRDefault="000607C0" w:rsidP="00606E06">
      <w:pPr>
        <w:spacing w:after="0" w:line="240" w:lineRule="auto"/>
      </w:pPr>
    </w:p>
    <w:p w:rsidR="000607C0" w:rsidRDefault="000607C0" w:rsidP="00606E06">
      <w:pPr>
        <w:spacing w:after="0" w:line="240" w:lineRule="auto"/>
      </w:pPr>
    </w:p>
    <w:p w:rsidR="00E86161" w:rsidRDefault="00E86161" w:rsidP="00606E06">
      <w:pPr>
        <w:spacing w:after="0" w:line="240" w:lineRule="auto"/>
      </w:pPr>
    </w:p>
    <w:p w:rsidR="00E86161" w:rsidRPr="00FD3DE9" w:rsidRDefault="00E86161" w:rsidP="00E86161">
      <w:pPr>
        <w:pStyle w:val="BodyTextIndent"/>
        <w:tabs>
          <w:tab w:val="left" w:pos="720"/>
        </w:tabs>
        <w:rPr>
          <w:rFonts w:ascii="Arial" w:hAnsi="Arial" w:cs="Arial"/>
          <w:b/>
          <w:bCs/>
          <w:color w:val="003366"/>
        </w:rPr>
      </w:pPr>
      <w:r>
        <w:rPr>
          <w:rFonts w:ascii="Arial" w:hAnsi="Arial" w:cs="Arial"/>
          <w:b/>
          <w:bCs/>
          <w:color w:val="003366"/>
        </w:rPr>
        <w:lastRenderedPageBreak/>
        <w:t>(C)</w:t>
      </w:r>
      <w:r>
        <w:rPr>
          <w:rFonts w:ascii="Arial" w:hAnsi="Arial" w:cs="Arial"/>
          <w:b/>
          <w:bCs/>
          <w:color w:val="003366"/>
        </w:rPr>
        <w:tab/>
        <w:t xml:space="preserve">    </w:t>
      </w:r>
      <w:r w:rsidRPr="00240A0C">
        <w:rPr>
          <w:b/>
          <w:bCs/>
          <w:color w:val="000000"/>
          <w:sz w:val="32"/>
          <w:szCs w:val="32"/>
          <w:u w:val="single"/>
        </w:rPr>
        <w:t>Integrated Disease Surveillance Project</w:t>
      </w:r>
    </w:p>
    <w:p w:rsidR="00E86161" w:rsidRDefault="00E86161" w:rsidP="00E86161">
      <w:pPr>
        <w:spacing w:after="0" w:line="360" w:lineRule="auto"/>
        <w:jc w:val="both"/>
        <w:rPr>
          <w:rFonts w:ascii="Times New Roman" w:eastAsia="Times New Roman" w:hAnsi="Times New Roman"/>
          <w:b/>
          <w:bCs/>
          <w:color w:val="000000"/>
          <w:sz w:val="24"/>
          <w:szCs w:val="24"/>
          <w:u w:val="single"/>
        </w:rPr>
      </w:pPr>
    </w:p>
    <w:p w:rsidR="00E86161" w:rsidRPr="00EB1023" w:rsidRDefault="00E86161" w:rsidP="00E86161">
      <w:pPr>
        <w:spacing w:after="0" w:line="360" w:lineRule="auto"/>
        <w:jc w:val="both"/>
        <w:rPr>
          <w:rFonts w:ascii="Times New Roman" w:eastAsia="Times New Roman" w:hAnsi="Times New Roman"/>
          <w:b/>
          <w:bCs/>
          <w:color w:val="000000"/>
          <w:sz w:val="28"/>
          <w:szCs w:val="28"/>
          <w:u w:val="single"/>
        </w:rPr>
      </w:pPr>
      <w:r w:rsidRPr="00EB1023">
        <w:rPr>
          <w:rFonts w:ascii="Times New Roman" w:eastAsia="Times New Roman" w:hAnsi="Times New Roman"/>
          <w:b/>
          <w:bCs/>
          <w:color w:val="000000"/>
          <w:sz w:val="28"/>
          <w:szCs w:val="28"/>
          <w:u w:val="single"/>
        </w:rPr>
        <w:t> Brief Details</w:t>
      </w:r>
    </w:p>
    <w:p w:rsidR="00E86161" w:rsidRPr="00E22936" w:rsidRDefault="00E86161" w:rsidP="00E86161">
      <w:pPr>
        <w:spacing w:after="0" w:line="360" w:lineRule="auto"/>
        <w:jc w:val="both"/>
        <w:rPr>
          <w:rFonts w:ascii="Times New Roman" w:eastAsia="Times New Roman" w:hAnsi="Times New Roman"/>
          <w:color w:val="000000"/>
          <w:sz w:val="24"/>
          <w:szCs w:val="24"/>
          <w:u w:val="single"/>
        </w:rPr>
      </w:pPr>
    </w:p>
    <w:p w:rsidR="00E86161" w:rsidRPr="00483221" w:rsidRDefault="00E86161" w:rsidP="00E86161">
      <w:pPr>
        <w:spacing w:after="0" w:line="360" w:lineRule="auto"/>
        <w:jc w:val="both"/>
        <w:rPr>
          <w:rFonts w:ascii="Times New Roman" w:eastAsia="Times New Roman" w:hAnsi="Times New Roman"/>
          <w:color w:val="000000"/>
          <w:sz w:val="24"/>
          <w:szCs w:val="24"/>
        </w:rPr>
      </w:pPr>
      <w:r w:rsidRPr="00483221">
        <w:rPr>
          <w:rFonts w:ascii="Times New Roman" w:eastAsia="Times New Roman" w:hAnsi="Times New Roman"/>
          <w:color w:val="000000"/>
          <w:sz w:val="24"/>
          <w:szCs w:val="24"/>
        </w:rPr>
        <w:t xml:space="preserve">At national level Integrated Disease Surveillance Project (IDSP) was launched by Hon’ble Union Minister of Health &amp; Family Welfare in November 2004. It is a decentralized, State based Surveillance Program in the country. It is intended to detect early warning signals of impending outbreaks and help initiate an effective response in a timely manner. </w:t>
      </w:r>
    </w:p>
    <w:p w:rsidR="00E86161" w:rsidRPr="00483221" w:rsidRDefault="00E86161" w:rsidP="00E86161">
      <w:pPr>
        <w:spacing w:after="0" w:line="360" w:lineRule="auto"/>
        <w:jc w:val="both"/>
        <w:rPr>
          <w:rFonts w:ascii="Times New Roman" w:eastAsia="Times New Roman" w:hAnsi="Times New Roman"/>
          <w:color w:val="000000"/>
          <w:sz w:val="24"/>
          <w:szCs w:val="24"/>
        </w:rPr>
      </w:pPr>
      <w:r w:rsidRPr="00483221">
        <w:rPr>
          <w:rFonts w:ascii="Times New Roman" w:eastAsia="Times New Roman" w:hAnsi="Times New Roman"/>
          <w:color w:val="000000"/>
          <w:sz w:val="24"/>
          <w:szCs w:val="24"/>
        </w:rPr>
        <w:t xml:space="preserve">Major components of the project are: </w:t>
      </w:r>
    </w:p>
    <w:p w:rsidR="00E86161" w:rsidRPr="00483221" w:rsidRDefault="00E86161" w:rsidP="00E86161">
      <w:pPr>
        <w:spacing w:after="0" w:line="360" w:lineRule="auto"/>
        <w:ind w:left="1590"/>
        <w:jc w:val="both"/>
        <w:rPr>
          <w:rFonts w:ascii="Times New Roman" w:eastAsia="Times New Roman" w:hAnsi="Times New Roman"/>
          <w:color w:val="000000"/>
          <w:sz w:val="24"/>
          <w:szCs w:val="24"/>
        </w:rPr>
      </w:pPr>
      <w:r w:rsidRPr="00483221">
        <w:rPr>
          <w:rFonts w:ascii="Times New Roman" w:eastAsia="Times New Roman" w:hAnsi="Times New Roman"/>
          <w:color w:val="000000"/>
          <w:sz w:val="24"/>
          <w:szCs w:val="24"/>
        </w:rPr>
        <w:t xml:space="preserve">(1) Integrating and decentralization of surveillance activities; </w:t>
      </w:r>
    </w:p>
    <w:p w:rsidR="00E86161" w:rsidRPr="00483221" w:rsidRDefault="00E86161" w:rsidP="00E86161">
      <w:pPr>
        <w:spacing w:after="0" w:line="360" w:lineRule="auto"/>
        <w:ind w:left="1590"/>
        <w:jc w:val="both"/>
        <w:rPr>
          <w:rFonts w:ascii="Times New Roman" w:eastAsia="Times New Roman" w:hAnsi="Times New Roman"/>
          <w:color w:val="000000"/>
          <w:sz w:val="24"/>
          <w:szCs w:val="24"/>
        </w:rPr>
      </w:pPr>
      <w:r w:rsidRPr="00483221">
        <w:rPr>
          <w:rFonts w:ascii="Times New Roman" w:eastAsia="Times New Roman" w:hAnsi="Times New Roman"/>
          <w:color w:val="000000"/>
          <w:sz w:val="24"/>
          <w:szCs w:val="24"/>
        </w:rPr>
        <w:t xml:space="preserve">(2) Strengthening of public health laboratories; </w:t>
      </w:r>
    </w:p>
    <w:p w:rsidR="00E86161" w:rsidRPr="00483221" w:rsidRDefault="00E86161" w:rsidP="00E86161">
      <w:pPr>
        <w:spacing w:after="0" w:line="360" w:lineRule="auto"/>
        <w:ind w:left="1980" w:hanging="450"/>
        <w:jc w:val="both"/>
        <w:rPr>
          <w:rFonts w:ascii="Times New Roman" w:eastAsia="Times New Roman" w:hAnsi="Times New Roman"/>
          <w:color w:val="000000"/>
          <w:sz w:val="24"/>
          <w:szCs w:val="24"/>
        </w:rPr>
      </w:pPr>
      <w:r w:rsidRPr="00483221">
        <w:rPr>
          <w:rFonts w:ascii="Times New Roman" w:eastAsia="Times New Roman" w:hAnsi="Times New Roman"/>
          <w:color w:val="000000"/>
          <w:sz w:val="24"/>
          <w:szCs w:val="24"/>
        </w:rPr>
        <w:t>(3) Human Resource Development – Training of health care workers involved</w:t>
      </w:r>
    </w:p>
    <w:p w:rsidR="00E86161" w:rsidRPr="00483221" w:rsidRDefault="00E86161" w:rsidP="00E86161">
      <w:pPr>
        <w:spacing w:after="0" w:line="360" w:lineRule="auto"/>
        <w:ind w:left="1590"/>
        <w:jc w:val="both"/>
        <w:rPr>
          <w:rFonts w:ascii="Times New Roman" w:eastAsia="Times New Roman" w:hAnsi="Times New Roman"/>
          <w:color w:val="000000"/>
          <w:sz w:val="24"/>
          <w:szCs w:val="24"/>
        </w:rPr>
      </w:pPr>
      <w:r w:rsidRPr="00483221">
        <w:rPr>
          <w:rFonts w:ascii="Times New Roman" w:eastAsia="Times New Roman" w:hAnsi="Times New Roman"/>
          <w:color w:val="000000"/>
          <w:sz w:val="24"/>
          <w:szCs w:val="24"/>
        </w:rPr>
        <w:t>(4) Use of Information Technology</w:t>
      </w:r>
    </w:p>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b/>
          <w:i/>
          <w:color w:val="000000"/>
          <w:sz w:val="24"/>
          <w:szCs w:val="24"/>
        </w:rPr>
        <w:t>In Sikkim, Integrated</w:t>
      </w:r>
      <w:r w:rsidRPr="009802CC">
        <w:rPr>
          <w:rFonts w:ascii="Times New Roman" w:eastAsia="Times New Roman" w:hAnsi="Times New Roman"/>
          <w:b/>
          <w:i/>
          <w:color w:val="000000"/>
          <w:spacing w:val="-5"/>
          <w:sz w:val="24"/>
          <w:szCs w:val="24"/>
        </w:rPr>
        <w:t xml:space="preserve"> </w:t>
      </w:r>
      <w:r w:rsidRPr="009802CC">
        <w:rPr>
          <w:rFonts w:ascii="Times New Roman" w:eastAsia="Times New Roman" w:hAnsi="Times New Roman"/>
          <w:b/>
          <w:i/>
          <w:color w:val="000000"/>
          <w:sz w:val="24"/>
          <w:szCs w:val="24"/>
        </w:rPr>
        <w:t>Disease</w:t>
      </w:r>
      <w:r w:rsidRPr="009802CC">
        <w:rPr>
          <w:rFonts w:ascii="Times New Roman" w:eastAsia="Times New Roman" w:hAnsi="Times New Roman"/>
          <w:b/>
          <w:i/>
          <w:color w:val="000000"/>
          <w:spacing w:val="-3"/>
          <w:sz w:val="24"/>
          <w:szCs w:val="24"/>
        </w:rPr>
        <w:t xml:space="preserve"> </w:t>
      </w:r>
      <w:r w:rsidRPr="009802CC">
        <w:rPr>
          <w:rFonts w:ascii="Times New Roman" w:eastAsia="Times New Roman" w:hAnsi="Times New Roman"/>
          <w:b/>
          <w:i/>
          <w:color w:val="000000"/>
          <w:sz w:val="24"/>
          <w:szCs w:val="24"/>
        </w:rPr>
        <w:t>Surveillance</w:t>
      </w:r>
      <w:r w:rsidRPr="009802CC">
        <w:rPr>
          <w:rFonts w:ascii="Times New Roman" w:eastAsia="Times New Roman" w:hAnsi="Times New Roman"/>
          <w:b/>
          <w:i/>
          <w:color w:val="000000"/>
          <w:spacing w:val="-7"/>
          <w:sz w:val="24"/>
          <w:szCs w:val="24"/>
        </w:rPr>
        <w:t xml:space="preserve"> </w:t>
      </w:r>
      <w:r w:rsidRPr="009802CC">
        <w:rPr>
          <w:rFonts w:ascii="Times New Roman" w:eastAsia="Times New Roman" w:hAnsi="Times New Roman"/>
          <w:b/>
          <w:i/>
          <w:color w:val="000000"/>
          <w:sz w:val="24"/>
          <w:szCs w:val="24"/>
        </w:rPr>
        <w:t>Project</w:t>
      </w:r>
      <w:r w:rsidRPr="009802CC">
        <w:rPr>
          <w:rFonts w:ascii="Times New Roman" w:eastAsia="Times New Roman" w:hAnsi="Times New Roman"/>
          <w:b/>
          <w:i/>
          <w:color w:val="000000"/>
          <w:spacing w:val="-2"/>
          <w:sz w:val="24"/>
          <w:szCs w:val="24"/>
        </w:rPr>
        <w:t xml:space="preserve"> </w:t>
      </w:r>
      <w:r w:rsidRPr="009802CC">
        <w:rPr>
          <w:rFonts w:ascii="Times New Roman" w:eastAsia="Times New Roman" w:hAnsi="Times New Roman"/>
          <w:b/>
          <w:i/>
          <w:color w:val="000000"/>
          <w:sz w:val="24"/>
          <w:szCs w:val="24"/>
        </w:rPr>
        <w:t>was</w:t>
      </w:r>
      <w:r w:rsidRPr="009802CC">
        <w:rPr>
          <w:rFonts w:ascii="Times New Roman" w:eastAsia="Times New Roman" w:hAnsi="Times New Roman"/>
          <w:b/>
          <w:i/>
          <w:color w:val="000000"/>
          <w:spacing w:val="1"/>
          <w:sz w:val="24"/>
          <w:szCs w:val="24"/>
        </w:rPr>
        <w:t xml:space="preserve"> </w:t>
      </w:r>
      <w:r w:rsidRPr="009802CC">
        <w:rPr>
          <w:rFonts w:ascii="Times New Roman" w:eastAsia="Times New Roman" w:hAnsi="Times New Roman"/>
          <w:b/>
          <w:i/>
          <w:color w:val="000000"/>
          <w:sz w:val="24"/>
          <w:szCs w:val="24"/>
        </w:rPr>
        <w:t xml:space="preserve">launched in Ph III (2006-07) on </w:t>
      </w:r>
      <w:r w:rsidRPr="009802CC">
        <w:rPr>
          <w:rFonts w:ascii="Times New Roman" w:eastAsia="Times New Roman" w:hAnsi="Times New Roman"/>
          <w:b/>
          <w:i/>
          <w:color w:val="000000"/>
          <w:spacing w:val="1"/>
          <w:sz w:val="24"/>
          <w:szCs w:val="24"/>
        </w:rPr>
        <w:t>1s</w:t>
      </w:r>
      <w:r w:rsidRPr="009802CC">
        <w:rPr>
          <w:rFonts w:ascii="Times New Roman" w:eastAsia="Times New Roman" w:hAnsi="Times New Roman"/>
          <w:b/>
          <w:i/>
          <w:color w:val="000000"/>
          <w:sz w:val="24"/>
          <w:szCs w:val="24"/>
        </w:rPr>
        <w:t>t</w:t>
      </w:r>
      <w:r w:rsidRPr="009802CC">
        <w:rPr>
          <w:rFonts w:ascii="Times New Roman" w:eastAsia="Times New Roman" w:hAnsi="Times New Roman"/>
          <w:b/>
          <w:i/>
          <w:color w:val="000000"/>
          <w:spacing w:val="26"/>
          <w:sz w:val="24"/>
          <w:szCs w:val="24"/>
        </w:rPr>
        <w:t xml:space="preserve"> </w:t>
      </w:r>
      <w:r w:rsidRPr="009802CC">
        <w:rPr>
          <w:rFonts w:ascii="Times New Roman" w:eastAsia="Times New Roman" w:hAnsi="Times New Roman"/>
          <w:b/>
          <w:i/>
          <w:color w:val="000000"/>
          <w:sz w:val="24"/>
          <w:szCs w:val="24"/>
        </w:rPr>
        <w:t>April</w:t>
      </w:r>
      <w:r w:rsidRPr="009802CC">
        <w:rPr>
          <w:rFonts w:ascii="Times New Roman" w:eastAsia="Times New Roman" w:hAnsi="Times New Roman"/>
          <w:b/>
          <w:i/>
          <w:color w:val="000000"/>
          <w:spacing w:val="1"/>
          <w:sz w:val="24"/>
          <w:szCs w:val="24"/>
        </w:rPr>
        <w:t xml:space="preserve"> </w:t>
      </w:r>
      <w:r w:rsidRPr="009802CC">
        <w:rPr>
          <w:rFonts w:ascii="Times New Roman" w:eastAsia="Times New Roman" w:hAnsi="Times New Roman"/>
          <w:b/>
          <w:i/>
          <w:color w:val="000000"/>
          <w:sz w:val="24"/>
          <w:szCs w:val="24"/>
        </w:rPr>
        <w:t>2006.</w:t>
      </w:r>
    </w:p>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Currently surveillance is working on three aspects of diseases surveillance.</w:t>
      </w:r>
    </w:p>
    <w:p w:rsidR="00E86161" w:rsidRPr="009802CC" w:rsidRDefault="00E86161" w:rsidP="00E86161">
      <w:pPr>
        <w:pStyle w:val="NoSpacing"/>
        <w:numPr>
          <w:ilvl w:val="0"/>
          <w:numId w:val="24"/>
        </w:numPr>
        <w:spacing w:line="360" w:lineRule="auto"/>
        <w:jc w:val="both"/>
        <w:rPr>
          <w:color w:val="000000"/>
          <w:sz w:val="24"/>
          <w:szCs w:val="24"/>
        </w:rPr>
      </w:pPr>
      <w:r w:rsidRPr="009802CC">
        <w:rPr>
          <w:color w:val="000000"/>
          <w:sz w:val="24"/>
          <w:szCs w:val="24"/>
        </w:rPr>
        <w:t xml:space="preserve">         </w:t>
      </w:r>
      <w:r w:rsidRPr="009802CC">
        <w:rPr>
          <w:b/>
          <w:bCs/>
          <w:color w:val="000000"/>
          <w:sz w:val="24"/>
          <w:szCs w:val="24"/>
        </w:rPr>
        <w:t>Syndromic</w:t>
      </w:r>
      <w:r w:rsidRPr="009802CC">
        <w:rPr>
          <w:color w:val="000000"/>
          <w:sz w:val="24"/>
          <w:szCs w:val="24"/>
        </w:rPr>
        <w:t xml:space="preserve"> - Diagnosis made on the basis clinical pattern by paramedical personnel and members of community. This include fever, fever with rashes, fever with bleeding, diarrhea without dehydration, diarrhea with so much dehydration, diarrhea with blood, cough less than 3 weeks and more than 3 weeks, fever with daze or semi/unconsciousness.</w:t>
      </w:r>
    </w:p>
    <w:p w:rsidR="00E86161" w:rsidRPr="009802CC" w:rsidRDefault="00E86161" w:rsidP="00E86161">
      <w:pPr>
        <w:pStyle w:val="NoSpacing"/>
        <w:numPr>
          <w:ilvl w:val="0"/>
          <w:numId w:val="24"/>
        </w:numPr>
        <w:spacing w:line="360" w:lineRule="auto"/>
        <w:jc w:val="both"/>
        <w:rPr>
          <w:color w:val="000000"/>
          <w:sz w:val="24"/>
          <w:szCs w:val="24"/>
        </w:rPr>
      </w:pPr>
      <w:r w:rsidRPr="009802CC">
        <w:rPr>
          <w:color w:val="000000"/>
          <w:sz w:val="24"/>
          <w:szCs w:val="24"/>
        </w:rPr>
        <w:t xml:space="preserve">         </w:t>
      </w:r>
      <w:r w:rsidRPr="009802CC">
        <w:rPr>
          <w:b/>
          <w:bCs/>
          <w:color w:val="000000"/>
          <w:sz w:val="24"/>
          <w:szCs w:val="24"/>
        </w:rPr>
        <w:t>Presumptive</w:t>
      </w:r>
      <w:r w:rsidRPr="009802CC">
        <w:rPr>
          <w:color w:val="000000"/>
          <w:sz w:val="24"/>
          <w:szCs w:val="24"/>
        </w:rPr>
        <w:t xml:space="preserve"> - Diagnosis is made on typical history and clinical examination by medical officers. This includes Acute Diarrheal diseases, Acute Respiratory Diseases, Measles, Chicken Pox, Dengue, Bacillary Diarrhea, Viral Hepatitis, Enteric fever, Malaria, Chikungunya fever, Acute Encephalitis syndrome, meningitis, diphtheria, pertusis, pneumonia, Fever of unknown disease, acute paralysis, leptospirosis, dog-bite, snake bite, diabetes, Hypertension, cardio vascular diseases, and motor vehicle acciodents.</w:t>
      </w:r>
    </w:p>
    <w:p w:rsidR="00E86161" w:rsidRPr="009802CC" w:rsidRDefault="00E86161" w:rsidP="00E86161">
      <w:pPr>
        <w:pStyle w:val="NoSpacing"/>
        <w:numPr>
          <w:ilvl w:val="0"/>
          <w:numId w:val="25"/>
        </w:numPr>
        <w:spacing w:line="360" w:lineRule="auto"/>
        <w:jc w:val="both"/>
        <w:rPr>
          <w:color w:val="000000"/>
          <w:sz w:val="24"/>
          <w:szCs w:val="24"/>
        </w:rPr>
      </w:pPr>
      <w:r w:rsidRPr="009802CC">
        <w:rPr>
          <w:color w:val="000000"/>
          <w:sz w:val="24"/>
          <w:szCs w:val="24"/>
        </w:rPr>
        <w:t xml:space="preserve">         </w:t>
      </w:r>
      <w:r w:rsidRPr="009802CC">
        <w:rPr>
          <w:b/>
          <w:bCs/>
          <w:color w:val="000000"/>
          <w:sz w:val="24"/>
          <w:szCs w:val="24"/>
        </w:rPr>
        <w:t>Confirmed</w:t>
      </w:r>
      <w:r w:rsidRPr="009802CC">
        <w:rPr>
          <w:color w:val="000000"/>
          <w:sz w:val="24"/>
          <w:szCs w:val="24"/>
        </w:rPr>
        <w:t xml:space="preserve"> - Clinical diagnosis by medical officer and or positive laboratory identification. This includes typhoid fever, dengue, hepatitis, malaria, tuberculosis, cholera, shigella dysentery, diphtheria, chikungunya, meningococcal meningitis, leptospirosis and others.</w:t>
      </w:r>
    </w:p>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lastRenderedPageBreak/>
        <w:t>Apart from these diseases, in 2010 IDSP included some of the non- communicable diseases/syndrome for its surveillance. They were diabetes, hypertension, cardio vascular diseases, and motor vehicle accidents.</w:t>
      </w:r>
    </w:p>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In May 2012 Rabies Surveillance was started and on 2013 Vaccine Preventable Disease (VPD) Surveillance has been initiated.</w:t>
      </w:r>
    </w:p>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b/>
          <w:bCs/>
          <w:color w:val="000000"/>
          <w:sz w:val="24"/>
          <w:szCs w:val="24"/>
        </w:rPr>
        <w:t> </w:t>
      </w:r>
    </w:p>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b/>
          <w:bCs/>
          <w:color w:val="000000"/>
          <w:sz w:val="24"/>
          <w:szCs w:val="24"/>
        </w:rPr>
        <w:t>1.   Strengthening of public health laboratories</w:t>
      </w:r>
      <w:r w:rsidRPr="009802CC">
        <w:rPr>
          <w:rFonts w:ascii="Times New Roman" w:eastAsia="Times New Roman" w:hAnsi="Times New Roman"/>
          <w:color w:val="000000"/>
          <w:sz w:val="24"/>
          <w:szCs w:val="24"/>
        </w:rPr>
        <w:t xml:space="preserve"> –</w:t>
      </w:r>
    </w:p>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In order to strengthen the laboratory facilities to support IDSP, GOI has provided human resources, various kits and fund for infrastructural development. At present IDSP is working with laboratories in most of the health institutions (24 L-PHC, 4 L-District, 1 in STNM and 1 in CRH, Tadong)</w:t>
      </w:r>
    </w:p>
    <w:tbl>
      <w:tblPr>
        <w:tblpPr w:leftFromText="180" w:rightFromText="180" w:vertAnchor="text" w:horzAnchor="margin" w:tblpXSpec="center" w:tblpY="379"/>
        <w:tblW w:w="9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3312"/>
        <w:gridCol w:w="5029"/>
      </w:tblGrid>
      <w:tr w:rsidR="00E86161" w:rsidRPr="009802CC" w:rsidTr="00E86161">
        <w:trPr>
          <w:trHeight w:val="499"/>
        </w:trPr>
        <w:tc>
          <w:tcPr>
            <w:tcW w:w="1458" w:type="dxa"/>
          </w:tcPr>
          <w:p w:rsidR="00E86161" w:rsidRPr="009802CC" w:rsidRDefault="00E86161" w:rsidP="00E86161">
            <w:pPr>
              <w:spacing w:after="0" w:line="360" w:lineRule="auto"/>
              <w:jc w:val="both"/>
              <w:rPr>
                <w:rFonts w:ascii="Times New Roman" w:eastAsia="Times New Roman" w:hAnsi="Times New Roman"/>
                <w:b/>
                <w:color w:val="000000"/>
                <w:sz w:val="24"/>
                <w:szCs w:val="24"/>
              </w:rPr>
            </w:pPr>
            <w:r w:rsidRPr="009802CC">
              <w:rPr>
                <w:rFonts w:ascii="Times New Roman" w:eastAsia="Times New Roman" w:hAnsi="Times New Roman"/>
                <w:b/>
                <w:color w:val="000000"/>
                <w:sz w:val="24"/>
                <w:szCs w:val="24"/>
              </w:rPr>
              <w:t>Sl. NO</w:t>
            </w:r>
          </w:p>
        </w:tc>
        <w:tc>
          <w:tcPr>
            <w:tcW w:w="3312" w:type="dxa"/>
          </w:tcPr>
          <w:p w:rsidR="00E86161" w:rsidRPr="009802CC" w:rsidRDefault="00E86161" w:rsidP="00E86161">
            <w:pPr>
              <w:spacing w:after="0" w:line="360" w:lineRule="auto"/>
              <w:jc w:val="both"/>
              <w:rPr>
                <w:rFonts w:ascii="Times New Roman" w:eastAsia="Times New Roman" w:hAnsi="Times New Roman"/>
                <w:b/>
                <w:color w:val="000000"/>
                <w:sz w:val="24"/>
                <w:szCs w:val="24"/>
              </w:rPr>
            </w:pPr>
            <w:r w:rsidRPr="009802CC">
              <w:rPr>
                <w:rFonts w:ascii="Times New Roman" w:eastAsia="Times New Roman" w:hAnsi="Times New Roman"/>
                <w:b/>
                <w:color w:val="000000"/>
                <w:sz w:val="24"/>
                <w:szCs w:val="24"/>
              </w:rPr>
              <w:t>District / State</w:t>
            </w:r>
          </w:p>
        </w:tc>
        <w:tc>
          <w:tcPr>
            <w:tcW w:w="5029" w:type="dxa"/>
          </w:tcPr>
          <w:p w:rsidR="00E86161" w:rsidRPr="009802CC" w:rsidRDefault="00E86161" w:rsidP="00E86161">
            <w:pPr>
              <w:spacing w:after="0" w:line="360" w:lineRule="auto"/>
              <w:jc w:val="both"/>
              <w:rPr>
                <w:rFonts w:ascii="Times New Roman" w:eastAsia="Times New Roman" w:hAnsi="Times New Roman"/>
                <w:b/>
                <w:color w:val="000000"/>
                <w:sz w:val="24"/>
                <w:szCs w:val="24"/>
              </w:rPr>
            </w:pPr>
            <w:r w:rsidRPr="009802CC">
              <w:rPr>
                <w:rFonts w:ascii="Times New Roman" w:eastAsia="Times New Roman" w:hAnsi="Times New Roman"/>
                <w:b/>
                <w:color w:val="000000"/>
                <w:sz w:val="24"/>
                <w:szCs w:val="24"/>
              </w:rPr>
              <w:t>Laboratory</w:t>
            </w:r>
          </w:p>
        </w:tc>
      </w:tr>
      <w:tr w:rsidR="00E86161" w:rsidRPr="009802CC" w:rsidTr="00E86161">
        <w:trPr>
          <w:trHeight w:val="499"/>
        </w:trPr>
        <w:tc>
          <w:tcPr>
            <w:tcW w:w="1458" w:type="dxa"/>
          </w:tcPr>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1</w:t>
            </w:r>
          </w:p>
        </w:tc>
        <w:tc>
          <w:tcPr>
            <w:tcW w:w="3312" w:type="dxa"/>
          </w:tcPr>
          <w:p w:rsidR="00E86161" w:rsidRPr="009802CC" w:rsidRDefault="00E86161" w:rsidP="00E86161">
            <w:pPr>
              <w:spacing w:after="0" w:line="360" w:lineRule="auto"/>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State</w:t>
            </w:r>
          </w:p>
        </w:tc>
        <w:tc>
          <w:tcPr>
            <w:tcW w:w="5029" w:type="dxa"/>
          </w:tcPr>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STNM</w:t>
            </w:r>
          </w:p>
        </w:tc>
      </w:tr>
      <w:tr w:rsidR="00E86161" w:rsidRPr="009802CC" w:rsidTr="00E86161">
        <w:trPr>
          <w:trHeight w:val="499"/>
        </w:trPr>
        <w:tc>
          <w:tcPr>
            <w:tcW w:w="1458" w:type="dxa"/>
          </w:tcPr>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2.</w:t>
            </w:r>
          </w:p>
        </w:tc>
        <w:tc>
          <w:tcPr>
            <w:tcW w:w="3312" w:type="dxa"/>
          </w:tcPr>
          <w:p w:rsidR="00E86161" w:rsidRPr="009802CC" w:rsidRDefault="00E86161" w:rsidP="00E86161">
            <w:pPr>
              <w:spacing w:after="0" w:line="360" w:lineRule="auto"/>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Medical College Manipal</w:t>
            </w:r>
          </w:p>
        </w:tc>
        <w:tc>
          <w:tcPr>
            <w:tcW w:w="5029" w:type="dxa"/>
          </w:tcPr>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CRH</w:t>
            </w:r>
          </w:p>
        </w:tc>
      </w:tr>
      <w:tr w:rsidR="00E86161" w:rsidRPr="009802CC" w:rsidTr="00E86161">
        <w:trPr>
          <w:trHeight w:val="499"/>
        </w:trPr>
        <w:tc>
          <w:tcPr>
            <w:tcW w:w="1458" w:type="dxa"/>
          </w:tcPr>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3.</w:t>
            </w:r>
          </w:p>
        </w:tc>
        <w:tc>
          <w:tcPr>
            <w:tcW w:w="3312" w:type="dxa"/>
          </w:tcPr>
          <w:p w:rsidR="00E86161" w:rsidRPr="009802CC" w:rsidRDefault="00E86161" w:rsidP="00E86161">
            <w:pPr>
              <w:spacing w:after="0" w:line="360" w:lineRule="auto"/>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East</w:t>
            </w:r>
          </w:p>
        </w:tc>
        <w:tc>
          <w:tcPr>
            <w:tcW w:w="5029" w:type="dxa"/>
          </w:tcPr>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8 PHC and 1 District Lab</w:t>
            </w:r>
          </w:p>
        </w:tc>
      </w:tr>
      <w:tr w:rsidR="00E86161" w:rsidRPr="009802CC" w:rsidTr="00E86161">
        <w:trPr>
          <w:trHeight w:val="499"/>
        </w:trPr>
        <w:tc>
          <w:tcPr>
            <w:tcW w:w="1458" w:type="dxa"/>
          </w:tcPr>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4.</w:t>
            </w:r>
          </w:p>
        </w:tc>
        <w:tc>
          <w:tcPr>
            <w:tcW w:w="3312" w:type="dxa"/>
          </w:tcPr>
          <w:p w:rsidR="00E86161" w:rsidRPr="009802CC" w:rsidRDefault="00E86161" w:rsidP="00E86161">
            <w:pPr>
              <w:spacing w:after="0" w:line="360" w:lineRule="auto"/>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West</w:t>
            </w:r>
          </w:p>
        </w:tc>
        <w:tc>
          <w:tcPr>
            <w:tcW w:w="5029" w:type="dxa"/>
          </w:tcPr>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7 PHC and 1 District Hospital</w:t>
            </w:r>
          </w:p>
        </w:tc>
      </w:tr>
      <w:tr w:rsidR="00E86161" w:rsidRPr="009802CC" w:rsidTr="00E86161">
        <w:trPr>
          <w:trHeight w:val="499"/>
        </w:trPr>
        <w:tc>
          <w:tcPr>
            <w:tcW w:w="1458" w:type="dxa"/>
          </w:tcPr>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5.</w:t>
            </w:r>
          </w:p>
        </w:tc>
        <w:tc>
          <w:tcPr>
            <w:tcW w:w="3312" w:type="dxa"/>
          </w:tcPr>
          <w:p w:rsidR="00E86161" w:rsidRPr="009802CC" w:rsidRDefault="00E86161" w:rsidP="00E86161">
            <w:pPr>
              <w:spacing w:after="0" w:line="360" w:lineRule="auto"/>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North</w:t>
            </w:r>
          </w:p>
        </w:tc>
        <w:tc>
          <w:tcPr>
            <w:tcW w:w="5029" w:type="dxa"/>
          </w:tcPr>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3 PHC and 1 District Hospital</w:t>
            </w:r>
          </w:p>
        </w:tc>
      </w:tr>
      <w:tr w:rsidR="00E86161" w:rsidRPr="009802CC" w:rsidTr="00E86161">
        <w:trPr>
          <w:trHeight w:val="499"/>
        </w:trPr>
        <w:tc>
          <w:tcPr>
            <w:tcW w:w="1458" w:type="dxa"/>
          </w:tcPr>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6.</w:t>
            </w:r>
          </w:p>
        </w:tc>
        <w:tc>
          <w:tcPr>
            <w:tcW w:w="3312" w:type="dxa"/>
          </w:tcPr>
          <w:p w:rsidR="00E86161" w:rsidRPr="009802CC" w:rsidRDefault="00E86161" w:rsidP="00E86161">
            <w:pPr>
              <w:spacing w:after="0" w:line="360" w:lineRule="auto"/>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South</w:t>
            </w:r>
          </w:p>
        </w:tc>
        <w:tc>
          <w:tcPr>
            <w:tcW w:w="5029" w:type="dxa"/>
          </w:tcPr>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6 PHC and 1 District Hospital</w:t>
            </w:r>
          </w:p>
        </w:tc>
      </w:tr>
      <w:tr w:rsidR="00E86161" w:rsidRPr="009802CC" w:rsidTr="00E86161">
        <w:trPr>
          <w:trHeight w:val="327"/>
        </w:trPr>
        <w:tc>
          <w:tcPr>
            <w:tcW w:w="1458" w:type="dxa"/>
          </w:tcPr>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7.</w:t>
            </w:r>
          </w:p>
        </w:tc>
        <w:tc>
          <w:tcPr>
            <w:tcW w:w="3312" w:type="dxa"/>
          </w:tcPr>
          <w:p w:rsidR="00E86161" w:rsidRPr="009802CC" w:rsidRDefault="00E86161" w:rsidP="00E86161">
            <w:pPr>
              <w:spacing w:after="0" w:line="360" w:lineRule="auto"/>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Private Labs</w:t>
            </w:r>
          </w:p>
        </w:tc>
        <w:tc>
          <w:tcPr>
            <w:tcW w:w="5029" w:type="dxa"/>
          </w:tcPr>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5 Private Practitioner Labs in the State.</w:t>
            </w:r>
          </w:p>
        </w:tc>
      </w:tr>
    </w:tbl>
    <w:p w:rsidR="00E86161" w:rsidRPr="009802CC" w:rsidRDefault="00E86161" w:rsidP="00E86161">
      <w:pPr>
        <w:spacing w:after="0" w:line="360" w:lineRule="auto"/>
        <w:jc w:val="both"/>
        <w:rPr>
          <w:rFonts w:ascii="Times New Roman" w:eastAsia="Times New Roman" w:hAnsi="Times New Roman"/>
          <w:b/>
          <w:bCs/>
          <w:color w:val="000000"/>
          <w:sz w:val="24"/>
          <w:szCs w:val="24"/>
        </w:rPr>
      </w:pPr>
    </w:p>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b/>
          <w:bCs/>
          <w:color w:val="000000"/>
          <w:sz w:val="24"/>
          <w:szCs w:val="24"/>
        </w:rPr>
        <w:t>2.   Use of Information Technology</w:t>
      </w:r>
      <w:r w:rsidRPr="009802CC">
        <w:rPr>
          <w:rFonts w:ascii="Times New Roman" w:eastAsia="Times New Roman" w:hAnsi="Times New Roman"/>
          <w:color w:val="000000"/>
          <w:sz w:val="24"/>
          <w:szCs w:val="24"/>
        </w:rPr>
        <w:t xml:space="preserve"> – All DSUs and SSU is well allied with Telephone, Fax Machines, Computers with Internet, EDUSAT &amp; VSAT application facilities. Routine data is entered through the web based IDSP-portal (</w:t>
      </w:r>
      <w:r w:rsidRPr="009802CC">
        <w:rPr>
          <w:rFonts w:ascii="Times New Roman" w:eastAsia="Times New Roman" w:hAnsi="Times New Roman"/>
          <w:b/>
          <w:i/>
          <w:color w:val="000000"/>
          <w:sz w:val="24"/>
          <w:szCs w:val="24"/>
        </w:rPr>
        <w:t>www.idsp.nic.in</w:t>
      </w:r>
      <w:r w:rsidRPr="009802CC">
        <w:rPr>
          <w:rFonts w:ascii="Times New Roman" w:eastAsia="Times New Roman" w:hAnsi="Times New Roman"/>
          <w:color w:val="000000"/>
          <w:sz w:val="24"/>
          <w:szCs w:val="24"/>
        </w:rPr>
        <w:t>), VSAT has been installed in three Districts (except North District), State and Medical College Manipal, Hospital.</w:t>
      </w:r>
    </w:p>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At present EDUSAT &amp; VSAT facilities has been disrupted from the CSU due to no signal across the country.</w:t>
      </w:r>
    </w:p>
    <w:p w:rsidR="009802CC" w:rsidRDefault="009802CC" w:rsidP="00E86161">
      <w:pPr>
        <w:tabs>
          <w:tab w:val="left" w:pos="3180"/>
        </w:tabs>
        <w:spacing w:after="0" w:line="360" w:lineRule="auto"/>
        <w:jc w:val="center"/>
        <w:rPr>
          <w:rFonts w:ascii="Times New Roman" w:eastAsia="Times New Roman" w:hAnsi="Times New Roman"/>
          <w:b/>
          <w:color w:val="000000"/>
          <w:sz w:val="24"/>
          <w:szCs w:val="24"/>
          <w:u w:val="single"/>
        </w:rPr>
      </w:pPr>
    </w:p>
    <w:p w:rsidR="009802CC" w:rsidRDefault="009802CC" w:rsidP="00E86161">
      <w:pPr>
        <w:tabs>
          <w:tab w:val="left" w:pos="3180"/>
        </w:tabs>
        <w:spacing w:after="0" w:line="360" w:lineRule="auto"/>
        <w:jc w:val="center"/>
        <w:rPr>
          <w:rFonts w:ascii="Times New Roman" w:eastAsia="Times New Roman" w:hAnsi="Times New Roman"/>
          <w:b/>
          <w:color w:val="000000"/>
          <w:sz w:val="24"/>
          <w:szCs w:val="24"/>
          <w:u w:val="single"/>
        </w:rPr>
      </w:pPr>
    </w:p>
    <w:p w:rsidR="009802CC" w:rsidRDefault="009802CC" w:rsidP="00E86161">
      <w:pPr>
        <w:tabs>
          <w:tab w:val="left" w:pos="3180"/>
        </w:tabs>
        <w:spacing w:after="0" w:line="360" w:lineRule="auto"/>
        <w:jc w:val="center"/>
        <w:rPr>
          <w:rFonts w:ascii="Times New Roman" w:eastAsia="Times New Roman" w:hAnsi="Times New Roman"/>
          <w:b/>
          <w:color w:val="000000"/>
          <w:sz w:val="24"/>
          <w:szCs w:val="24"/>
          <w:u w:val="single"/>
        </w:rPr>
      </w:pPr>
    </w:p>
    <w:p w:rsidR="009802CC" w:rsidRDefault="009802CC" w:rsidP="00E86161">
      <w:pPr>
        <w:tabs>
          <w:tab w:val="left" w:pos="3180"/>
        </w:tabs>
        <w:spacing w:after="0" w:line="360" w:lineRule="auto"/>
        <w:jc w:val="center"/>
        <w:rPr>
          <w:rFonts w:ascii="Times New Roman" w:eastAsia="Times New Roman" w:hAnsi="Times New Roman"/>
          <w:b/>
          <w:color w:val="000000"/>
          <w:sz w:val="24"/>
          <w:szCs w:val="24"/>
          <w:u w:val="single"/>
        </w:rPr>
      </w:pPr>
    </w:p>
    <w:p w:rsidR="009802CC" w:rsidRDefault="009802CC" w:rsidP="00E86161">
      <w:pPr>
        <w:tabs>
          <w:tab w:val="left" w:pos="3180"/>
        </w:tabs>
        <w:spacing w:after="0" w:line="360" w:lineRule="auto"/>
        <w:jc w:val="center"/>
        <w:rPr>
          <w:rFonts w:ascii="Times New Roman" w:eastAsia="Times New Roman" w:hAnsi="Times New Roman"/>
          <w:b/>
          <w:color w:val="000000"/>
          <w:sz w:val="24"/>
          <w:szCs w:val="24"/>
          <w:u w:val="single"/>
        </w:rPr>
      </w:pPr>
    </w:p>
    <w:p w:rsidR="009802CC" w:rsidRDefault="009802CC" w:rsidP="00E86161">
      <w:pPr>
        <w:tabs>
          <w:tab w:val="left" w:pos="3180"/>
        </w:tabs>
        <w:spacing w:after="0" w:line="360" w:lineRule="auto"/>
        <w:jc w:val="center"/>
        <w:rPr>
          <w:rFonts w:ascii="Times New Roman" w:eastAsia="Times New Roman" w:hAnsi="Times New Roman"/>
          <w:b/>
          <w:color w:val="000000"/>
          <w:sz w:val="24"/>
          <w:szCs w:val="24"/>
          <w:u w:val="single"/>
        </w:rPr>
      </w:pPr>
    </w:p>
    <w:p w:rsidR="00E86161" w:rsidRPr="009802CC" w:rsidRDefault="00E86161" w:rsidP="00E86161">
      <w:pPr>
        <w:tabs>
          <w:tab w:val="left" w:pos="3180"/>
        </w:tabs>
        <w:spacing w:after="0" w:line="360" w:lineRule="auto"/>
        <w:jc w:val="center"/>
        <w:rPr>
          <w:rFonts w:ascii="Times New Roman" w:eastAsia="Times New Roman" w:hAnsi="Times New Roman"/>
          <w:b/>
          <w:color w:val="000000"/>
          <w:sz w:val="24"/>
          <w:szCs w:val="24"/>
          <w:u w:val="single"/>
        </w:rPr>
      </w:pPr>
      <w:r w:rsidRPr="009802CC">
        <w:rPr>
          <w:rFonts w:ascii="Times New Roman" w:eastAsia="Times New Roman" w:hAnsi="Times New Roman"/>
          <w:b/>
          <w:color w:val="000000"/>
          <w:sz w:val="24"/>
          <w:szCs w:val="24"/>
          <w:u w:val="single"/>
        </w:rPr>
        <w:lastRenderedPageBreak/>
        <w:t>EDU-SAT/ V-SAT STATUS</w:t>
      </w:r>
    </w:p>
    <w:p w:rsidR="00E86161" w:rsidRPr="009802CC" w:rsidRDefault="00E86161" w:rsidP="00E86161">
      <w:pPr>
        <w:tabs>
          <w:tab w:val="left" w:pos="3180"/>
        </w:tabs>
        <w:spacing w:after="0" w:line="360" w:lineRule="auto"/>
        <w:jc w:val="center"/>
        <w:rPr>
          <w:rFonts w:ascii="Times New Roman" w:eastAsia="Times New Roman" w:hAnsi="Times New Roman"/>
          <w:b/>
          <w:color w:val="000000"/>
          <w:sz w:val="24"/>
          <w:szCs w:val="24"/>
          <w:u w:val="single"/>
        </w:rPr>
      </w:pPr>
    </w:p>
    <w:tbl>
      <w:tblPr>
        <w:tblStyle w:val="TableGrid"/>
        <w:tblW w:w="0" w:type="auto"/>
        <w:tblLook w:val="04A0"/>
      </w:tblPr>
      <w:tblGrid>
        <w:gridCol w:w="918"/>
        <w:gridCol w:w="2250"/>
        <w:gridCol w:w="3600"/>
        <w:gridCol w:w="2477"/>
      </w:tblGrid>
      <w:tr w:rsidR="00E86161" w:rsidRPr="009802CC" w:rsidTr="00E86161">
        <w:tc>
          <w:tcPr>
            <w:tcW w:w="918" w:type="dxa"/>
          </w:tcPr>
          <w:p w:rsidR="00E86161" w:rsidRPr="009802CC" w:rsidRDefault="00E86161" w:rsidP="00E86161">
            <w:pPr>
              <w:tabs>
                <w:tab w:val="left" w:pos="3180"/>
              </w:tabs>
              <w:spacing w:line="360" w:lineRule="auto"/>
              <w:jc w:val="center"/>
              <w:rPr>
                <w:b/>
                <w:color w:val="000000"/>
                <w:sz w:val="24"/>
                <w:szCs w:val="24"/>
                <w:u w:val="single"/>
              </w:rPr>
            </w:pPr>
            <w:r w:rsidRPr="009802CC">
              <w:rPr>
                <w:b/>
                <w:color w:val="000000"/>
                <w:sz w:val="24"/>
                <w:szCs w:val="24"/>
                <w:u w:val="single"/>
              </w:rPr>
              <w:t>Sl.No</w:t>
            </w:r>
          </w:p>
        </w:tc>
        <w:tc>
          <w:tcPr>
            <w:tcW w:w="2250" w:type="dxa"/>
          </w:tcPr>
          <w:p w:rsidR="00E86161" w:rsidRPr="009802CC" w:rsidRDefault="00E86161" w:rsidP="00E86161">
            <w:pPr>
              <w:tabs>
                <w:tab w:val="left" w:pos="3180"/>
              </w:tabs>
              <w:spacing w:line="360" w:lineRule="auto"/>
              <w:jc w:val="center"/>
              <w:rPr>
                <w:b/>
                <w:color w:val="000000"/>
                <w:sz w:val="24"/>
                <w:szCs w:val="24"/>
                <w:u w:val="single"/>
              </w:rPr>
            </w:pPr>
            <w:r w:rsidRPr="009802CC">
              <w:rPr>
                <w:b/>
                <w:color w:val="000000"/>
                <w:sz w:val="24"/>
                <w:szCs w:val="24"/>
                <w:u w:val="single"/>
              </w:rPr>
              <w:t>State/District</w:t>
            </w:r>
          </w:p>
        </w:tc>
        <w:tc>
          <w:tcPr>
            <w:tcW w:w="3600" w:type="dxa"/>
          </w:tcPr>
          <w:p w:rsidR="00E86161" w:rsidRPr="009802CC" w:rsidRDefault="00E86161" w:rsidP="00E86161">
            <w:pPr>
              <w:tabs>
                <w:tab w:val="left" w:pos="3180"/>
              </w:tabs>
              <w:spacing w:line="360" w:lineRule="auto"/>
              <w:jc w:val="center"/>
              <w:rPr>
                <w:b/>
                <w:color w:val="000000"/>
                <w:sz w:val="24"/>
                <w:szCs w:val="24"/>
                <w:u w:val="single"/>
              </w:rPr>
            </w:pPr>
            <w:r w:rsidRPr="009802CC">
              <w:rPr>
                <w:b/>
                <w:color w:val="000000"/>
                <w:sz w:val="24"/>
                <w:szCs w:val="24"/>
                <w:u w:val="single"/>
              </w:rPr>
              <w:t>EDU SAT / VSAT</w:t>
            </w:r>
          </w:p>
        </w:tc>
        <w:tc>
          <w:tcPr>
            <w:tcW w:w="2477" w:type="dxa"/>
          </w:tcPr>
          <w:p w:rsidR="00E86161" w:rsidRPr="009802CC" w:rsidRDefault="00E86161" w:rsidP="00E86161">
            <w:pPr>
              <w:tabs>
                <w:tab w:val="left" w:pos="3180"/>
              </w:tabs>
              <w:spacing w:line="360" w:lineRule="auto"/>
              <w:jc w:val="center"/>
              <w:rPr>
                <w:b/>
                <w:color w:val="000000"/>
                <w:sz w:val="24"/>
                <w:szCs w:val="24"/>
                <w:u w:val="single"/>
              </w:rPr>
            </w:pPr>
            <w:r w:rsidRPr="009802CC">
              <w:rPr>
                <w:b/>
                <w:color w:val="000000"/>
                <w:sz w:val="24"/>
                <w:szCs w:val="24"/>
                <w:u w:val="single"/>
              </w:rPr>
              <w:t>Broadband</w:t>
            </w:r>
          </w:p>
        </w:tc>
      </w:tr>
      <w:tr w:rsidR="00E86161" w:rsidRPr="009802CC" w:rsidTr="00E86161">
        <w:tc>
          <w:tcPr>
            <w:tcW w:w="918" w:type="dxa"/>
          </w:tcPr>
          <w:p w:rsidR="00E86161" w:rsidRPr="009802CC" w:rsidRDefault="00E86161" w:rsidP="00E86161">
            <w:pPr>
              <w:tabs>
                <w:tab w:val="left" w:pos="3180"/>
              </w:tabs>
              <w:spacing w:line="360" w:lineRule="auto"/>
              <w:jc w:val="center"/>
              <w:rPr>
                <w:b/>
                <w:color w:val="000000"/>
                <w:sz w:val="24"/>
                <w:szCs w:val="24"/>
              </w:rPr>
            </w:pPr>
            <w:r w:rsidRPr="009802CC">
              <w:rPr>
                <w:b/>
                <w:color w:val="000000"/>
                <w:sz w:val="24"/>
                <w:szCs w:val="24"/>
              </w:rPr>
              <w:t>1</w:t>
            </w:r>
          </w:p>
        </w:tc>
        <w:tc>
          <w:tcPr>
            <w:tcW w:w="2250" w:type="dxa"/>
          </w:tcPr>
          <w:p w:rsidR="00E86161" w:rsidRPr="009802CC" w:rsidRDefault="00E86161" w:rsidP="00E86161">
            <w:pPr>
              <w:tabs>
                <w:tab w:val="left" w:pos="3180"/>
              </w:tabs>
              <w:spacing w:line="360" w:lineRule="auto"/>
              <w:jc w:val="center"/>
              <w:rPr>
                <w:color w:val="000000"/>
                <w:sz w:val="24"/>
                <w:szCs w:val="24"/>
              </w:rPr>
            </w:pPr>
            <w:r w:rsidRPr="009802CC">
              <w:rPr>
                <w:color w:val="000000"/>
                <w:sz w:val="24"/>
                <w:szCs w:val="24"/>
              </w:rPr>
              <w:t>State Surveillance Unit</w:t>
            </w:r>
          </w:p>
        </w:tc>
        <w:tc>
          <w:tcPr>
            <w:tcW w:w="3600" w:type="dxa"/>
          </w:tcPr>
          <w:p w:rsidR="00E86161" w:rsidRPr="009802CC" w:rsidRDefault="00E86161" w:rsidP="00E86161">
            <w:pPr>
              <w:tabs>
                <w:tab w:val="left" w:pos="3180"/>
              </w:tabs>
              <w:spacing w:line="360" w:lineRule="auto"/>
              <w:jc w:val="center"/>
              <w:rPr>
                <w:color w:val="000000"/>
                <w:sz w:val="24"/>
                <w:szCs w:val="24"/>
              </w:rPr>
            </w:pPr>
            <w:r w:rsidRPr="009802CC">
              <w:rPr>
                <w:color w:val="000000"/>
                <w:sz w:val="24"/>
                <w:szCs w:val="24"/>
              </w:rPr>
              <w:t>Installed***</w:t>
            </w:r>
          </w:p>
        </w:tc>
        <w:tc>
          <w:tcPr>
            <w:tcW w:w="2477" w:type="dxa"/>
          </w:tcPr>
          <w:p w:rsidR="00E86161" w:rsidRPr="009802CC" w:rsidRDefault="00E86161" w:rsidP="00E86161">
            <w:pPr>
              <w:tabs>
                <w:tab w:val="left" w:pos="3180"/>
              </w:tabs>
              <w:spacing w:line="360" w:lineRule="auto"/>
              <w:jc w:val="center"/>
              <w:rPr>
                <w:color w:val="000000"/>
                <w:sz w:val="24"/>
                <w:szCs w:val="24"/>
              </w:rPr>
            </w:pPr>
            <w:r w:rsidRPr="009802CC">
              <w:rPr>
                <w:color w:val="000000"/>
                <w:sz w:val="24"/>
                <w:szCs w:val="24"/>
              </w:rPr>
              <w:t>Working and installed on 2012</w:t>
            </w:r>
          </w:p>
        </w:tc>
      </w:tr>
      <w:tr w:rsidR="00E86161" w:rsidRPr="009802CC" w:rsidTr="00E86161">
        <w:tc>
          <w:tcPr>
            <w:tcW w:w="918" w:type="dxa"/>
          </w:tcPr>
          <w:p w:rsidR="00E86161" w:rsidRPr="009802CC" w:rsidRDefault="00E86161" w:rsidP="00E86161">
            <w:pPr>
              <w:tabs>
                <w:tab w:val="left" w:pos="3180"/>
              </w:tabs>
              <w:spacing w:line="360" w:lineRule="auto"/>
              <w:jc w:val="center"/>
              <w:rPr>
                <w:b/>
                <w:color w:val="000000"/>
                <w:sz w:val="24"/>
                <w:szCs w:val="24"/>
              </w:rPr>
            </w:pPr>
            <w:r w:rsidRPr="009802CC">
              <w:rPr>
                <w:b/>
                <w:color w:val="000000"/>
                <w:sz w:val="24"/>
                <w:szCs w:val="24"/>
              </w:rPr>
              <w:t>2</w:t>
            </w:r>
          </w:p>
        </w:tc>
        <w:tc>
          <w:tcPr>
            <w:tcW w:w="2250" w:type="dxa"/>
          </w:tcPr>
          <w:p w:rsidR="00E86161" w:rsidRPr="009802CC" w:rsidRDefault="00E86161" w:rsidP="00E86161">
            <w:pPr>
              <w:tabs>
                <w:tab w:val="left" w:pos="3180"/>
              </w:tabs>
              <w:spacing w:line="360" w:lineRule="auto"/>
              <w:jc w:val="center"/>
              <w:rPr>
                <w:color w:val="000000"/>
                <w:sz w:val="24"/>
                <w:szCs w:val="24"/>
              </w:rPr>
            </w:pPr>
            <w:r w:rsidRPr="009802CC">
              <w:rPr>
                <w:color w:val="000000"/>
                <w:sz w:val="24"/>
                <w:szCs w:val="24"/>
              </w:rPr>
              <w:t>Medical Collage Manipal</w:t>
            </w:r>
          </w:p>
        </w:tc>
        <w:tc>
          <w:tcPr>
            <w:tcW w:w="3600" w:type="dxa"/>
          </w:tcPr>
          <w:p w:rsidR="00E86161" w:rsidRPr="009802CC" w:rsidRDefault="00E86161" w:rsidP="00E86161">
            <w:pPr>
              <w:tabs>
                <w:tab w:val="left" w:pos="3180"/>
              </w:tabs>
              <w:spacing w:line="360" w:lineRule="auto"/>
              <w:jc w:val="center"/>
              <w:rPr>
                <w:color w:val="000000"/>
                <w:sz w:val="24"/>
                <w:szCs w:val="24"/>
              </w:rPr>
            </w:pPr>
            <w:r w:rsidRPr="009802CC">
              <w:rPr>
                <w:color w:val="000000"/>
                <w:sz w:val="24"/>
                <w:szCs w:val="24"/>
              </w:rPr>
              <w:t>Installed***</w:t>
            </w:r>
          </w:p>
        </w:tc>
        <w:tc>
          <w:tcPr>
            <w:tcW w:w="2477" w:type="dxa"/>
          </w:tcPr>
          <w:p w:rsidR="00E86161" w:rsidRPr="009802CC" w:rsidRDefault="00E86161" w:rsidP="00E86161">
            <w:pPr>
              <w:tabs>
                <w:tab w:val="left" w:pos="3180"/>
              </w:tabs>
              <w:spacing w:line="360" w:lineRule="auto"/>
              <w:jc w:val="center"/>
              <w:rPr>
                <w:color w:val="000000"/>
                <w:sz w:val="24"/>
                <w:szCs w:val="24"/>
              </w:rPr>
            </w:pPr>
            <w:r w:rsidRPr="009802CC">
              <w:rPr>
                <w:color w:val="000000"/>
                <w:sz w:val="24"/>
                <w:szCs w:val="24"/>
              </w:rPr>
              <w:t>Not Installed</w:t>
            </w:r>
          </w:p>
        </w:tc>
      </w:tr>
      <w:tr w:rsidR="00E86161" w:rsidRPr="009802CC" w:rsidTr="00E86161">
        <w:tc>
          <w:tcPr>
            <w:tcW w:w="918" w:type="dxa"/>
          </w:tcPr>
          <w:p w:rsidR="00E86161" w:rsidRPr="009802CC" w:rsidRDefault="00E86161" w:rsidP="00E86161">
            <w:pPr>
              <w:tabs>
                <w:tab w:val="left" w:pos="3180"/>
              </w:tabs>
              <w:spacing w:line="360" w:lineRule="auto"/>
              <w:jc w:val="center"/>
              <w:rPr>
                <w:b/>
                <w:color w:val="000000"/>
                <w:sz w:val="24"/>
                <w:szCs w:val="24"/>
              </w:rPr>
            </w:pPr>
            <w:r w:rsidRPr="009802CC">
              <w:rPr>
                <w:b/>
                <w:color w:val="000000"/>
                <w:sz w:val="24"/>
                <w:szCs w:val="24"/>
              </w:rPr>
              <w:t>3</w:t>
            </w:r>
          </w:p>
        </w:tc>
        <w:tc>
          <w:tcPr>
            <w:tcW w:w="2250" w:type="dxa"/>
          </w:tcPr>
          <w:p w:rsidR="00E86161" w:rsidRPr="009802CC" w:rsidRDefault="00E86161" w:rsidP="00E86161">
            <w:pPr>
              <w:tabs>
                <w:tab w:val="left" w:pos="3180"/>
              </w:tabs>
              <w:spacing w:line="360" w:lineRule="auto"/>
              <w:jc w:val="center"/>
              <w:rPr>
                <w:color w:val="000000"/>
                <w:sz w:val="24"/>
                <w:szCs w:val="24"/>
              </w:rPr>
            </w:pPr>
            <w:r w:rsidRPr="009802CC">
              <w:rPr>
                <w:color w:val="000000"/>
                <w:sz w:val="24"/>
                <w:szCs w:val="24"/>
              </w:rPr>
              <w:t>East</w:t>
            </w:r>
          </w:p>
        </w:tc>
        <w:tc>
          <w:tcPr>
            <w:tcW w:w="3600" w:type="dxa"/>
          </w:tcPr>
          <w:p w:rsidR="00E86161" w:rsidRPr="009802CC" w:rsidRDefault="00E86161" w:rsidP="00E86161">
            <w:pPr>
              <w:tabs>
                <w:tab w:val="left" w:pos="3180"/>
              </w:tabs>
              <w:spacing w:line="360" w:lineRule="auto"/>
              <w:jc w:val="center"/>
              <w:rPr>
                <w:b/>
                <w:color w:val="000000"/>
                <w:sz w:val="24"/>
                <w:szCs w:val="24"/>
              </w:rPr>
            </w:pPr>
            <w:r w:rsidRPr="009802CC">
              <w:rPr>
                <w:color w:val="000000"/>
                <w:sz w:val="24"/>
                <w:szCs w:val="24"/>
              </w:rPr>
              <w:t>Installation incomplete</w:t>
            </w:r>
          </w:p>
        </w:tc>
        <w:tc>
          <w:tcPr>
            <w:tcW w:w="2477" w:type="dxa"/>
          </w:tcPr>
          <w:p w:rsidR="00E86161" w:rsidRPr="009802CC" w:rsidRDefault="00E86161" w:rsidP="00E86161">
            <w:pPr>
              <w:tabs>
                <w:tab w:val="left" w:pos="3180"/>
              </w:tabs>
              <w:spacing w:line="360" w:lineRule="auto"/>
              <w:jc w:val="center"/>
              <w:rPr>
                <w:b/>
                <w:color w:val="000000"/>
                <w:sz w:val="24"/>
                <w:szCs w:val="24"/>
              </w:rPr>
            </w:pPr>
            <w:r w:rsidRPr="009802CC">
              <w:rPr>
                <w:color w:val="000000"/>
                <w:sz w:val="24"/>
                <w:szCs w:val="24"/>
              </w:rPr>
              <w:t>Working and installed on 2008</w:t>
            </w:r>
          </w:p>
        </w:tc>
      </w:tr>
      <w:tr w:rsidR="00E86161" w:rsidRPr="009802CC" w:rsidTr="00E86161">
        <w:tc>
          <w:tcPr>
            <w:tcW w:w="918" w:type="dxa"/>
          </w:tcPr>
          <w:p w:rsidR="00E86161" w:rsidRPr="009802CC" w:rsidRDefault="00E86161" w:rsidP="00E86161">
            <w:pPr>
              <w:tabs>
                <w:tab w:val="left" w:pos="3180"/>
              </w:tabs>
              <w:spacing w:line="360" w:lineRule="auto"/>
              <w:jc w:val="center"/>
              <w:rPr>
                <w:b/>
                <w:color w:val="000000"/>
                <w:sz w:val="24"/>
                <w:szCs w:val="24"/>
              </w:rPr>
            </w:pPr>
            <w:r w:rsidRPr="009802CC">
              <w:rPr>
                <w:b/>
                <w:color w:val="000000"/>
                <w:sz w:val="24"/>
                <w:szCs w:val="24"/>
              </w:rPr>
              <w:t>4</w:t>
            </w:r>
          </w:p>
        </w:tc>
        <w:tc>
          <w:tcPr>
            <w:tcW w:w="2250" w:type="dxa"/>
          </w:tcPr>
          <w:p w:rsidR="00E86161" w:rsidRPr="009802CC" w:rsidRDefault="00E86161" w:rsidP="00E86161">
            <w:pPr>
              <w:spacing w:line="360" w:lineRule="auto"/>
              <w:jc w:val="center"/>
              <w:rPr>
                <w:color w:val="000000"/>
                <w:sz w:val="24"/>
                <w:szCs w:val="24"/>
              </w:rPr>
            </w:pPr>
            <w:r w:rsidRPr="009802CC">
              <w:rPr>
                <w:color w:val="000000"/>
                <w:sz w:val="24"/>
                <w:szCs w:val="24"/>
              </w:rPr>
              <w:t>West</w:t>
            </w:r>
          </w:p>
        </w:tc>
        <w:tc>
          <w:tcPr>
            <w:tcW w:w="3600" w:type="dxa"/>
          </w:tcPr>
          <w:p w:rsidR="00E86161" w:rsidRPr="009802CC" w:rsidRDefault="00E86161" w:rsidP="00E86161">
            <w:pPr>
              <w:spacing w:line="360" w:lineRule="auto"/>
              <w:jc w:val="both"/>
              <w:rPr>
                <w:color w:val="000000"/>
                <w:sz w:val="24"/>
                <w:szCs w:val="24"/>
              </w:rPr>
            </w:pPr>
            <w:r w:rsidRPr="009802CC">
              <w:rPr>
                <w:color w:val="000000"/>
                <w:sz w:val="24"/>
                <w:szCs w:val="24"/>
              </w:rPr>
              <w:t xml:space="preserve">          Installed ***</w:t>
            </w:r>
          </w:p>
        </w:tc>
        <w:tc>
          <w:tcPr>
            <w:tcW w:w="2477" w:type="dxa"/>
          </w:tcPr>
          <w:p w:rsidR="00E86161" w:rsidRPr="009802CC" w:rsidRDefault="00E86161" w:rsidP="00E86161">
            <w:pPr>
              <w:spacing w:line="360" w:lineRule="auto"/>
              <w:jc w:val="both"/>
              <w:rPr>
                <w:color w:val="000000"/>
                <w:sz w:val="24"/>
                <w:szCs w:val="24"/>
              </w:rPr>
            </w:pPr>
            <w:r w:rsidRPr="009802CC">
              <w:rPr>
                <w:color w:val="000000"/>
                <w:sz w:val="24"/>
                <w:szCs w:val="24"/>
              </w:rPr>
              <w:t>Not Working and installed on 2008</w:t>
            </w:r>
          </w:p>
        </w:tc>
      </w:tr>
      <w:tr w:rsidR="00E86161" w:rsidRPr="009802CC" w:rsidTr="00E86161">
        <w:tc>
          <w:tcPr>
            <w:tcW w:w="918" w:type="dxa"/>
          </w:tcPr>
          <w:p w:rsidR="00E86161" w:rsidRPr="009802CC" w:rsidRDefault="00E86161" w:rsidP="00E86161">
            <w:pPr>
              <w:tabs>
                <w:tab w:val="left" w:pos="3180"/>
              </w:tabs>
              <w:spacing w:line="360" w:lineRule="auto"/>
              <w:jc w:val="center"/>
              <w:rPr>
                <w:b/>
                <w:color w:val="000000"/>
                <w:sz w:val="24"/>
                <w:szCs w:val="24"/>
              </w:rPr>
            </w:pPr>
            <w:r w:rsidRPr="009802CC">
              <w:rPr>
                <w:b/>
                <w:color w:val="000000"/>
                <w:sz w:val="24"/>
                <w:szCs w:val="24"/>
              </w:rPr>
              <w:t>5</w:t>
            </w:r>
          </w:p>
        </w:tc>
        <w:tc>
          <w:tcPr>
            <w:tcW w:w="2250" w:type="dxa"/>
          </w:tcPr>
          <w:p w:rsidR="00E86161" w:rsidRPr="009802CC" w:rsidRDefault="00E86161" w:rsidP="00E86161">
            <w:pPr>
              <w:spacing w:line="360" w:lineRule="auto"/>
              <w:jc w:val="center"/>
              <w:rPr>
                <w:color w:val="000000"/>
                <w:sz w:val="24"/>
                <w:szCs w:val="24"/>
              </w:rPr>
            </w:pPr>
            <w:r w:rsidRPr="009802CC">
              <w:rPr>
                <w:color w:val="000000"/>
                <w:sz w:val="24"/>
                <w:szCs w:val="24"/>
              </w:rPr>
              <w:t>North</w:t>
            </w:r>
          </w:p>
        </w:tc>
        <w:tc>
          <w:tcPr>
            <w:tcW w:w="3600" w:type="dxa"/>
          </w:tcPr>
          <w:p w:rsidR="00E86161" w:rsidRPr="009802CC" w:rsidRDefault="00E86161" w:rsidP="00E86161">
            <w:pPr>
              <w:spacing w:line="360" w:lineRule="auto"/>
              <w:jc w:val="both"/>
              <w:rPr>
                <w:color w:val="000000"/>
                <w:sz w:val="24"/>
                <w:szCs w:val="24"/>
              </w:rPr>
            </w:pPr>
            <w:r w:rsidRPr="009802CC">
              <w:rPr>
                <w:color w:val="000000"/>
                <w:sz w:val="24"/>
                <w:szCs w:val="24"/>
              </w:rPr>
              <w:t>Not installed due to lack of Equipments.</w:t>
            </w:r>
          </w:p>
        </w:tc>
        <w:tc>
          <w:tcPr>
            <w:tcW w:w="2477" w:type="dxa"/>
          </w:tcPr>
          <w:p w:rsidR="00E86161" w:rsidRPr="009802CC" w:rsidRDefault="00E86161" w:rsidP="00E86161">
            <w:pPr>
              <w:spacing w:line="360" w:lineRule="auto"/>
              <w:jc w:val="both"/>
              <w:rPr>
                <w:color w:val="000000"/>
                <w:sz w:val="24"/>
                <w:szCs w:val="24"/>
              </w:rPr>
            </w:pPr>
            <w:r w:rsidRPr="009802CC">
              <w:rPr>
                <w:color w:val="000000"/>
                <w:sz w:val="24"/>
                <w:szCs w:val="24"/>
              </w:rPr>
              <w:t>Not Working installed on 2008</w:t>
            </w:r>
          </w:p>
        </w:tc>
      </w:tr>
      <w:tr w:rsidR="00E86161" w:rsidRPr="009802CC" w:rsidTr="00E86161">
        <w:tc>
          <w:tcPr>
            <w:tcW w:w="918" w:type="dxa"/>
          </w:tcPr>
          <w:p w:rsidR="00E86161" w:rsidRPr="009802CC" w:rsidRDefault="00E86161" w:rsidP="00E86161">
            <w:pPr>
              <w:tabs>
                <w:tab w:val="left" w:pos="3180"/>
              </w:tabs>
              <w:spacing w:line="360" w:lineRule="auto"/>
              <w:jc w:val="center"/>
              <w:rPr>
                <w:b/>
                <w:color w:val="000000"/>
                <w:sz w:val="24"/>
                <w:szCs w:val="24"/>
              </w:rPr>
            </w:pPr>
            <w:r w:rsidRPr="009802CC">
              <w:rPr>
                <w:b/>
                <w:color w:val="000000"/>
                <w:sz w:val="24"/>
                <w:szCs w:val="24"/>
              </w:rPr>
              <w:t>6</w:t>
            </w:r>
          </w:p>
        </w:tc>
        <w:tc>
          <w:tcPr>
            <w:tcW w:w="2250" w:type="dxa"/>
          </w:tcPr>
          <w:p w:rsidR="00E86161" w:rsidRPr="009802CC" w:rsidRDefault="00E86161" w:rsidP="00E86161">
            <w:pPr>
              <w:spacing w:line="360" w:lineRule="auto"/>
              <w:jc w:val="center"/>
              <w:rPr>
                <w:color w:val="000000"/>
                <w:sz w:val="24"/>
                <w:szCs w:val="24"/>
              </w:rPr>
            </w:pPr>
            <w:r w:rsidRPr="009802CC">
              <w:rPr>
                <w:color w:val="000000"/>
                <w:sz w:val="24"/>
                <w:szCs w:val="24"/>
              </w:rPr>
              <w:t>South</w:t>
            </w:r>
          </w:p>
        </w:tc>
        <w:tc>
          <w:tcPr>
            <w:tcW w:w="3600" w:type="dxa"/>
          </w:tcPr>
          <w:p w:rsidR="00E86161" w:rsidRPr="009802CC" w:rsidRDefault="00E86161" w:rsidP="00E86161">
            <w:pPr>
              <w:spacing w:line="360" w:lineRule="auto"/>
              <w:jc w:val="both"/>
              <w:rPr>
                <w:color w:val="000000"/>
                <w:sz w:val="24"/>
                <w:szCs w:val="24"/>
              </w:rPr>
            </w:pPr>
            <w:r w:rsidRPr="009802CC">
              <w:rPr>
                <w:color w:val="000000"/>
                <w:sz w:val="24"/>
                <w:szCs w:val="24"/>
              </w:rPr>
              <w:t xml:space="preserve">         Installed ***</w:t>
            </w:r>
          </w:p>
        </w:tc>
        <w:tc>
          <w:tcPr>
            <w:tcW w:w="2477" w:type="dxa"/>
          </w:tcPr>
          <w:p w:rsidR="00E86161" w:rsidRPr="009802CC" w:rsidRDefault="00E86161" w:rsidP="00E86161">
            <w:pPr>
              <w:spacing w:line="360" w:lineRule="auto"/>
              <w:jc w:val="both"/>
              <w:rPr>
                <w:color w:val="000000"/>
                <w:sz w:val="24"/>
                <w:szCs w:val="24"/>
              </w:rPr>
            </w:pPr>
            <w:r w:rsidRPr="009802CC">
              <w:rPr>
                <w:color w:val="000000"/>
                <w:sz w:val="24"/>
                <w:szCs w:val="24"/>
              </w:rPr>
              <w:t>Working and installed on 2008</w:t>
            </w:r>
          </w:p>
        </w:tc>
      </w:tr>
    </w:tbl>
    <w:p w:rsidR="00E86161" w:rsidRPr="009802CC" w:rsidRDefault="00E86161" w:rsidP="00E86161">
      <w:pPr>
        <w:tabs>
          <w:tab w:val="left" w:pos="3180"/>
        </w:tabs>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ab/>
      </w:r>
    </w:p>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 xml:space="preserve">*** EDUSAT &amp; VSAT facilities have been disrupted from the CSU due to no signal across the country.  </w:t>
      </w:r>
    </w:p>
    <w:p w:rsidR="00E86161" w:rsidRPr="009802CC" w:rsidRDefault="00E86161" w:rsidP="00E86161">
      <w:p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b/>
          <w:bCs/>
          <w:color w:val="000000"/>
          <w:sz w:val="24"/>
          <w:szCs w:val="24"/>
        </w:rPr>
        <w:t xml:space="preserve">3.   REPORTING – </w:t>
      </w:r>
    </w:p>
    <w:p w:rsidR="00E86161" w:rsidRPr="009802CC" w:rsidRDefault="00E86161" w:rsidP="00E86161">
      <w:pPr>
        <w:spacing w:after="0" w:line="360" w:lineRule="auto"/>
        <w:ind w:left="510"/>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        Presumptive form (P), Syndromic form (S), Lab form started form PHC, sub-center, DH, STNM and Medical College and also from Private practitioners.</w:t>
      </w:r>
    </w:p>
    <w:p w:rsidR="00E86161" w:rsidRPr="009802CC" w:rsidRDefault="00E86161" w:rsidP="00E86161">
      <w:pPr>
        <w:spacing w:after="0" w:line="360" w:lineRule="auto"/>
        <w:ind w:left="510"/>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 xml:space="preserve">        Weekly outbreak reporting from sub-centre – PHC- District SSU-CSU Delhi. Currently State has 187 reporting units [District -4, PHC- 24, PHSC - 146, STNM Hospital and CRH Tadong, (Hospital &amp; Medical College), Private Practitioner-5, and Urban Health Center-6]. </w:t>
      </w:r>
    </w:p>
    <w:p w:rsidR="00E86161" w:rsidRPr="009802CC" w:rsidRDefault="00E86161" w:rsidP="00E86161">
      <w:pPr>
        <w:spacing w:after="0" w:line="360" w:lineRule="auto"/>
        <w:ind w:left="510"/>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        Reporting form Private Practitioner around Gangtok started in Jan 2009 and one on 2012.</w:t>
      </w:r>
    </w:p>
    <w:p w:rsidR="00E86161" w:rsidRDefault="00E86161" w:rsidP="00E86161">
      <w:pPr>
        <w:spacing w:after="0" w:line="360" w:lineRule="auto"/>
        <w:ind w:left="510"/>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        From May 2010 the Reporting on four Non-Communicable diseases have been added in the P-form for integrating the diseases (</w:t>
      </w:r>
      <w:r w:rsidRPr="009802CC">
        <w:rPr>
          <w:rFonts w:ascii="Times New Roman" w:eastAsia="Times New Roman" w:hAnsi="Times New Roman"/>
          <w:b/>
          <w:i/>
          <w:color w:val="000000"/>
          <w:sz w:val="24"/>
          <w:szCs w:val="24"/>
        </w:rPr>
        <w:t>Hypertension</w:t>
      </w:r>
      <w:r w:rsidRPr="009802CC">
        <w:rPr>
          <w:rFonts w:ascii="Times New Roman" w:eastAsia="Times New Roman" w:hAnsi="Times New Roman"/>
          <w:b/>
          <w:color w:val="000000"/>
          <w:sz w:val="24"/>
          <w:szCs w:val="24"/>
        </w:rPr>
        <w:t xml:space="preserve">, </w:t>
      </w:r>
      <w:r w:rsidRPr="009802CC">
        <w:rPr>
          <w:rFonts w:ascii="Times New Roman" w:eastAsia="Times New Roman" w:hAnsi="Times New Roman"/>
          <w:b/>
          <w:i/>
          <w:color w:val="000000"/>
          <w:sz w:val="24"/>
          <w:szCs w:val="24"/>
        </w:rPr>
        <w:t>Cardiovascular diseases, diabetes, and Motor vehicle accidents</w:t>
      </w:r>
      <w:r w:rsidRPr="009802CC">
        <w:rPr>
          <w:rFonts w:ascii="Times New Roman" w:eastAsia="Times New Roman" w:hAnsi="Times New Roman"/>
          <w:b/>
          <w:color w:val="000000"/>
          <w:sz w:val="24"/>
          <w:szCs w:val="24"/>
        </w:rPr>
        <w:t>)</w:t>
      </w:r>
      <w:r w:rsidRPr="009802CC">
        <w:rPr>
          <w:rFonts w:ascii="Times New Roman" w:eastAsia="Times New Roman" w:hAnsi="Times New Roman"/>
          <w:color w:val="000000"/>
          <w:sz w:val="24"/>
          <w:szCs w:val="24"/>
        </w:rPr>
        <w:t>. S-form and L-form is functional in pre- existing form.</w:t>
      </w:r>
    </w:p>
    <w:p w:rsidR="009802CC" w:rsidRDefault="009802CC" w:rsidP="00E86161">
      <w:pPr>
        <w:spacing w:after="0" w:line="360" w:lineRule="auto"/>
        <w:ind w:left="510"/>
        <w:jc w:val="both"/>
        <w:rPr>
          <w:rFonts w:ascii="Times New Roman" w:eastAsia="Times New Roman" w:hAnsi="Times New Roman"/>
          <w:color w:val="000000"/>
          <w:sz w:val="24"/>
          <w:szCs w:val="24"/>
        </w:rPr>
      </w:pPr>
    </w:p>
    <w:p w:rsidR="009802CC" w:rsidRDefault="009802CC" w:rsidP="00E86161">
      <w:pPr>
        <w:spacing w:after="0" w:line="360" w:lineRule="auto"/>
        <w:ind w:left="510"/>
        <w:jc w:val="both"/>
        <w:rPr>
          <w:rFonts w:ascii="Times New Roman" w:eastAsia="Times New Roman" w:hAnsi="Times New Roman"/>
          <w:color w:val="000000"/>
          <w:sz w:val="24"/>
          <w:szCs w:val="24"/>
        </w:rPr>
      </w:pPr>
    </w:p>
    <w:p w:rsidR="009802CC" w:rsidRDefault="009802CC" w:rsidP="00E86161">
      <w:pPr>
        <w:spacing w:after="0" w:line="360" w:lineRule="auto"/>
        <w:ind w:left="510"/>
        <w:jc w:val="both"/>
        <w:rPr>
          <w:rFonts w:ascii="Times New Roman" w:eastAsia="Times New Roman" w:hAnsi="Times New Roman"/>
          <w:color w:val="000000"/>
          <w:sz w:val="24"/>
          <w:szCs w:val="24"/>
        </w:rPr>
      </w:pPr>
    </w:p>
    <w:p w:rsidR="009802CC" w:rsidRPr="009802CC" w:rsidRDefault="009802CC" w:rsidP="00E86161">
      <w:pPr>
        <w:spacing w:after="0" w:line="360" w:lineRule="auto"/>
        <w:ind w:left="510"/>
        <w:jc w:val="both"/>
        <w:rPr>
          <w:rFonts w:ascii="Times New Roman" w:eastAsia="Times New Roman" w:hAnsi="Times New Roman"/>
          <w:color w:val="000000"/>
          <w:sz w:val="24"/>
          <w:szCs w:val="24"/>
        </w:rPr>
      </w:pPr>
    </w:p>
    <w:tbl>
      <w:tblPr>
        <w:tblW w:w="918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3870"/>
        <w:gridCol w:w="540"/>
        <w:gridCol w:w="540"/>
        <w:gridCol w:w="810"/>
        <w:gridCol w:w="2340"/>
      </w:tblGrid>
      <w:tr w:rsidR="00E86161" w:rsidRPr="009802CC" w:rsidTr="009802CC">
        <w:trPr>
          <w:trHeight w:val="503"/>
        </w:trPr>
        <w:tc>
          <w:tcPr>
            <w:tcW w:w="1080" w:type="dxa"/>
          </w:tcPr>
          <w:p w:rsidR="00E86161" w:rsidRPr="009802CC" w:rsidRDefault="009802CC" w:rsidP="00E86161">
            <w:pPr>
              <w:spacing w:after="0" w:line="360" w:lineRule="auto"/>
              <w:ind w:right="332"/>
              <w:jc w:val="both"/>
              <w:rPr>
                <w:rFonts w:ascii="Times New Roman" w:eastAsia="Times New Roman" w:hAnsi="Times New Roman"/>
                <w:b/>
                <w:color w:val="002060"/>
                <w:sz w:val="18"/>
                <w:szCs w:val="18"/>
                <w:u w:val="single"/>
              </w:rPr>
            </w:pPr>
            <w:r w:rsidRPr="009802CC">
              <w:rPr>
                <w:rFonts w:ascii="Times New Roman" w:eastAsia="Times New Roman" w:hAnsi="Times New Roman"/>
                <w:b/>
                <w:color w:val="002060"/>
                <w:sz w:val="18"/>
                <w:szCs w:val="18"/>
                <w:u w:val="single"/>
              </w:rPr>
              <w:lastRenderedPageBreak/>
              <w:t>Sl</w:t>
            </w:r>
            <w:r>
              <w:rPr>
                <w:rFonts w:ascii="Times New Roman" w:eastAsia="Times New Roman" w:hAnsi="Times New Roman"/>
                <w:b/>
                <w:color w:val="002060"/>
                <w:sz w:val="18"/>
                <w:szCs w:val="18"/>
                <w:u w:val="single"/>
              </w:rPr>
              <w:t xml:space="preserve"> N</w:t>
            </w:r>
            <w:r w:rsidR="00E86161" w:rsidRPr="009802CC">
              <w:rPr>
                <w:rFonts w:ascii="Times New Roman" w:eastAsia="Times New Roman" w:hAnsi="Times New Roman"/>
                <w:b/>
                <w:color w:val="002060"/>
                <w:sz w:val="18"/>
                <w:szCs w:val="18"/>
                <w:u w:val="single"/>
              </w:rPr>
              <w:t>O</w:t>
            </w:r>
          </w:p>
        </w:tc>
        <w:tc>
          <w:tcPr>
            <w:tcW w:w="3870" w:type="dxa"/>
          </w:tcPr>
          <w:p w:rsidR="00E86161" w:rsidRPr="009802CC" w:rsidRDefault="00E86161" w:rsidP="00E86161">
            <w:pPr>
              <w:spacing w:after="0" w:line="360" w:lineRule="auto"/>
              <w:jc w:val="both"/>
              <w:rPr>
                <w:rFonts w:ascii="Times New Roman" w:eastAsia="Times New Roman" w:hAnsi="Times New Roman"/>
                <w:b/>
                <w:color w:val="002060"/>
                <w:sz w:val="20"/>
                <w:szCs w:val="20"/>
                <w:u w:val="single"/>
              </w:rPr>
            </w:pPr>
            <w:r w:rsidRPr="009802CC">
              <w:rPr>
                <w:rFonts w:ascii="Times New Roman" w:eastAsia="Times New Roman" w:hAnsi="Times New Roman"/>
                <w:b/>
                <w:color w:val="002060"/>
                <w:sz w:val="20"/>
                <w:szCs w:val="20"/>
                <w:u w:val="single"/>
              </w:rPr>
              <w:t>District / State</w:t>
            </w:r>
          </w:p>
        </w:tc>
        <w:tc>
          <w:tcPr>
            <w:tcW w:w="540" w:type="dxa"/>
          </w:tcPr>
          <w:p w:rsidR="00E86161" w:rsidRPr="009802CC" w:rsidRDefault="00E86161" w:rsidP="00E86161">
            <w:pPr>
              <w:spacing w:after="0" w:line="360" w:lineRule="auto"/>
              <w:jc w:val="both"/>
              <w:rPr>
                <w:rFonts w:ascii="Times New Roman" w:eastAsia="Times New Roman" w:hAnsi="Times New Roman"/>
                <w:b/>
                <w:color w:val="002060"/>
                <w:sz w:val="20"/>
                <w:szCs w:val="20"/>
                <w:u w:val="single"/>
              </w:rPr>
            </w:pPr>
            <w:r w:rsidRPr="009802CC">
              <w:rPr>
                <w:rFonts w:ascii="Times New Roman" w:eastAsia="Times New Roman" w:hAnsi="Times New Roman"/>
                <w:b/>
                <w:color w:val="002060"/>
                <w:sz w:val="20"/>
                <w:szCs w:val="20"/>
                <w:u w:val="single"/>
              </w:rPr>
              <w:t>P</w:t>
            </w:r>
          </w:p>
        </w:tc>
        <w:tc>
          <w:tcPr>
            <w:tcW w:w="540" w:type="dxa"/>
          </w:tcPr>
          <w:p w:rsidR="00E86161" w:rsidRPr="009802CC" w:rsidRDefault="00E86161" w:rsidP="00E86161">
            <w:pPr>
              <w:spacing w:after="0" w:line="360" w:lineRule="auto"/>
              <w:jc w:val="both"/>
              <w:rPr>
                <w:rFonts w:ascii="Times New Roman" w:eastAsia="Times New Roman" w:hAnsi="Times New Roman"/>
                <w:b/>
                <w:color w:val="002060"/>
                <w:sz w:val="20"/>
                <w:szCs w:val="20"/>
                <w:u w:val="single"/>
              </w:rPr>
            </w:pPr>
            <w:r w:rsidRPr="009802CC">
              <w:rPr>
                <w:rFonts w:ascii="Times New Roman" w:eastAsia="Times New Roman" w:hAnsi="Times New Roman"/>
                <w:b/>
                <w:color w:val="002060"/>
                <w:sz w:val="20"/>
                <w:szCs w:val="20"/>
                <w:u w:val="single"/>
              </w:rPr>
              <w:t>L</w:t>
            </w:r>
          </w:p>
        </w:tc>
        <w:tc>
          <w:tcPr>
            <w:tcW w:w="810" w:type="dxa"/>
          </w:tcPr>
          <w:p w:rsidR="00E86161" w:rsidRPr="009802CC" w:rsidRDefault="00E86161" w:rsidP="00E86161">
            <w:pPr>
              <w:spacing w:after="0" w:line="360" w:lineRule="auto"/>
              <w:jc w:val="both"/>
              <w:rPr>
                <w:rFonts w:ascii="Times New Roman" w:eastAsia="Times New Roman" w:hAnsi="Times New Roman"/>
                <w:b/>
                <w:color w:val="002060"/>
                <w:sz w:val="20"/>
                <w:szCs w:val="20"/>
                <w:u w:val="single"/>
              </w:rPr>
            </w:pPr>
            <w:r w:rsidRPr="009802CC">
              <w:rPr>
                <w:rFonts w:ascii="Times New Roman" w:eastAsia="Times New Roman" w:hAnsi="Times New Roman"/>
                <w:b/>
                <w:color w:val="002060"/>
                <w:sz w:val="20"/>
                <w:szCs w:val="20"/>
                <w:u w:val="single"/>
              </w:rPr>
              <w:t>S</w:t>
            </w:r>
          </w:p>
        </w:tc>
        <w:tc>
          <w:tcPr>
            <w:tcW w:w="2340" w:type="dxa"/>
          </w:tcPr>
          <w:p w:rsidR="00E86161" w:rsidRPr="009802CC" w:rsidRDefault="00E86161" w:rsidP="00E86161">
            <w:pPr>
              <w:spacing w:after="0" w:line="360" w:lineRule="auto"/>
              <w:jc w:val="both"/>
              <w:rPr>
                <w:rFonts w:ascii="Times New Roman" w:eastAsia="Times New Roman" w:hAnsi="Times New Roman"/>
                <w:b/>
                <w:color w:val="002060"/>
                <w:sz w:val="18"/>
                <w:szCs w:val="18"/>
                <w:u w:val="single"/>
              </w:rPr>
            </w:pPr>
            <w:r w:rsidRPr="009802CC">
              <w:rPr>
                <w:rFonts w:ascii="Times New Roman" w:eastAsia="Times New Roman" w:hAnsi="Times New Roman"/>
                <w:b/>
                <w:color w:val="002060"/>
                <w:sz w:val="18"/>
                <w:szCs w:val="18"/>
                <w:u w:val="single"/>
              </w:rPr>
              <w:t>Year of start of Reporting</w:t>
            </w:r>
          </w:p>
        </w:tc>
      </w:tr>
      <w:tr w:rsidR="00E86161" w:rsidRPr="009802CC" w:rsidTr="009802CC">
        <w:trPr>
          <w:trHeight w:val="470"/>
        </w:trPr>
        <w:tc>
          <w:tcPr>
            <w:tcW w:w="1080" w:type="dxa"/>
          </w:tcPr>
          <w:p w:rsidR="00E86161" w:rsidRPr="009802CC" w:rsidRDefault="00E86161" w:rsidP="00E86161">
            <w:pPr>
              <w:spacing w:after="0" w:line="360" w:lineRule="auto"/>
              <w:ind w:right="332"/>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1</w:t>
            </w:r>
          </w:p>
        </w:tc>
        <w:tc>
          <w:tcPr>
            <w:tcW w:w="387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State (STNMH)</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1</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1</w:t>
            </w:r>
          </w:p>
        </w:tc>
        <w:tc>
          <w:tcPr>
            <w:tcW w:w="81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0</w:t>
            </w:r>
          </w:p>
        </w:tc>
        <w:tc>
          <w:tcPr>
            <w:tcW w:w="23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June 2008</w:t>
            </w:r>
          </w:p>
        </w:tc>
      </w:tr>
      <w:tr w:rsidR="00E86161" w:rsidRPr="009802CC" w:rsidTr="009802CC">
        <w:trPr>
          <w:trHeight w:val="470"/>
        </w:trPr>
        <w:tc>
          <w:tcPr>
            <w:tcW w:w="1080" w:type="dxa"/>
          </w:tcPr>
          <w:p w:rsidR="00E86161" w:rsidRPr="009802CC" w:rsidRDefault="00E86161" w:rsidP="00E86161">
            <w:pPr>
              <w:spacing w:after="0" w:line="360" w:lineRule="auto"/>
              <w:ind w:right="332"/>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2.</w:t>
            </w:r>
          </w:p>
        </w:tc>
        <w:tc>
          <w:tcPr>
            <w:tcW w:w="387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Medical College Manipal</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1</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1</w:t>
            </w:r>
          </w:p>
        </w:tc>
        <w:tc>
          <w:tcPr>
            <w:tcW w:w="81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0</w:t>
            </w:r>
          </w:p>
        </w:tc>
        <w:tc>
          <w:tcPr>
            <w:tcW w:w="23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June 2008</w:t>
            </w:r>
          </w:p>
        </w:tc>
      </w:tr>
      <w:tr w:rsidR="00E86161" w:rsidRPr="009802CC" w:rsidTr="009802CC">
        <w:trPr>
          <w:trHeight w:val="470"/>
        </w:trPr>
        <w:tc>
          <w:tcPr>
            <w:tcW w:w="1080" w:type="dxa"/>
          </w:tcPr>
          <w:p w:rsidR="00E86161" w:rsidRPr="009802CC" w:rsidRDefault="00E86161" w:rsidP="00E86161">
            <w:pPr>
              <w:spacing w:after="0" w:line="360" w:lineRule="auto"/>
              <w:ind w:right="332"/>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3.</w:t>
            </w:r>
          </w:p>
        </w:tc>
        <w:tc>
          <w:tcPr>
            <w:tcW w:w="387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East</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8</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8</w:t>
            </w:r>
          </w:p>
        </w:tc>
        <w:tc>
          <w:tcPr>
            <w:tcW w:w="81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48</w:t>
            </w:r>
          </w:p>
        </w:tc>
        <w:tc>
          <w:tcPr>
            <w:tcW w:w="23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June 2008</w:t>
            </w:r>
          </w:p>
        </w:tc>
      </w:tr>
      <w:tr w:rsidR="00E86161" w:rsidRPr="009802CC" w:rsidTr="009802CC">
        <w:trPr>
          <w:trHeight w:val="444"/>
        </w:trPr>
        <w:tc>
          <w:tcPr>
            <w:tcW w:w="1080" w:type="dxa"/>
          </w:tcPr>
          <w:p w:rsidR="00E86161" w:rsidRPr="009802CC" w:rsidRDefault="00E86161" w:rsidP="00E86161">
            <w:pPr>
              <w:spacing w:after="0" w:line="360" w:lineRule="auto"/>
              <w:ind w:right="332"/>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4.</w:t>
            </w:r>
          </w:p>
        </w:tc>
        <w:tc>
          <w:tcPr>
            <w:tcW w:w="387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West</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8</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8</w:t>
            </w:r>
          </w:p>
        </w:tc>
        <w:tc>
          <w:tcPr>
            <w:tcW w:w="81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40</w:t>
            </w:r>
          </w:p>
        </w:tc>
        <w:tc>
          <w:tcPr>
            <w:tcW w:w="23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June 2008</w:t>
            </w:r>
          </w:p>
        </w:tc>
      </w:tr>
      <w:tr w:rsidR="00E86161" w:rsidRPr="009802CC" w:rsidTr="009802CC">
        <w:trPr>
          <w:trHeight w:val="470"/>
        </w:trPr>
        <w:tc>
          <w:tcPr>
            <w:tcW w:w="1080" w:type="dxa"/>
          </w:tcPr>
          <w:p w:rsidR="00E86161" w:rsidRPr="009802CC" w:rsidRDefault="00E86161" w:rsidP="00E86161">
            <w:pPr>
              <w:spacing w:after="0" w:line="360" w:lineRule="auto"/>
              <w:ind w:right="332"/>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5.</w:t>
            </w:r>
          </w:p>
        </w:tc>
        <w:tc>
          <w:tcPr>
            <w:tcW w:w="387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North</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5</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5</w:t>
            </w:r>
          </w:p>
        </w:tc>
        <w:tc>
          <w:tcPr>
            <w:tcW w:w="81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19</w:t>
            </w:r>
          </w:p>
        </w:tc>
        <w:tc>
          <w:tcPr>
            <w:tcW w:w="23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June 2008</w:t>
            </w:r>
          </w:p>
        </w:tc>
      </w:tr>
      <w:tr w:rsidR="00E86161" w:rsidRPr="009802CC" w:rsidTr="009802CC">
        <w:trPr>
          <w:trHeight w:val="305"/>
        </w:trPr>
        <w:tc>
          <w:tcPr>
            <w:tcW w:w="1080" w:type="dxa"/>
          </w:tcPr>
          <w:p w:rsidR="00E86161" w:rsidRPr="009802CC" w:rsidRDefault="00E86161" w:rsidP="00E86161">
            <w:pPr>
              <w:spacing w:after="0" w:line="360" w:lineRule="auto"/>
              <w:ind w:right="332"/>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6.</w:t>
            </w:r>
          </w:p>
        </w:tc>
        <w:tc>
          <w:tcPr>
            <w:tcW w:w="387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South</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7</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7</w:t>
            </w:r>
          </w:p>
        </w:tc>
        <w:tc>
          <w:tcPr>
            <w:tcW w:w="81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39</w:t>
            </w:r>
          </w:p>
        </w:tc>
        <w:tc>
          <w:tcPr>
            <w:tcW w:w="23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June 2008</w:t>
            </w:r>
          </w:p>
        </w:tc>
      </w:tr>
      <w:tr w:rsidR="00E86161" w:rsidRPr="009802CC" w:rsidTr="009802CC">
        <w:trPr>
          <w:trHeight w:val="323"/>
        </w:trPr>
        <w:tc>
          <w:tcPr>
            <w:tcW w:w="1080" w:type="dxa"/>
          </w:tcPr>
          <w:p w:rsidR="00E86161" w:rsidRPr="009802CC" w:rsidRDefault="00E86161" w:rsidP="00E86161">
            <w:pPr>
              <w:spacing w:after="0" w:line="360" w:lineRule="auto"/>
              <w:ind w:right="332"/>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7.</w:t>
            </w:r>
          </w:p>
        </w:tc>
        <w:tc>
          <w:tcPr>
            <w:tcW w:w="387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Private Practitioner and  Labs</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1</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3</w:t>
            </w:r>
          </w:p>
        </w:tc>
        <w:tc>
          <w:tcPr>
            <w:tcW w:w="81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0</w:t>
            </w:r>
          </w:p>
        </w:tc>
        <w:tc>
          <w:tcPr>
            <w:tcW w:w="23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2009</w:t>
            </w:r>
          </w:p>
        </w:tc>
      </w:tr>
      <w:tr w:rsidR="00E86161" w:rsidRPr="009802CC" w:rsidTr="009802CC">
        <w:trPr>
          <w:trHeight w:val="323"/>
        </w:trPr>
        <w:tc>
          <w:tcPr>
            <w:tcW w:w="1080" w:type="dxa"/>
          </w:tcPr>
          <w:p w:rsidR="00E86161" w:rsidRPr="009802CC" w:rsidRDefault="00E86161" w:rsidP="00E86161">
            <w:pPr>
              <w:spacing w:after="0" w:line="360" w:lineRule="auto"/>
              <w:ind w:right="332"/>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8</w:t>
            </w:r>
          </w:p>
        </w:tc>
        <w:tc>
          <w:tcPr>
            <w:tcW w:w="387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Private Lab(Gangtok)</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0</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1</w:t>
            </w:r>
          </w:p>
        </w:tc>
        <w:tc>
          <w:tcPr>
            <w:tcW w:w="81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0</w:t>
            </w:r>
          </w:p>
        </w:tc>
        <w:tc>
          <w:tcPr>
            <w:tcW w:w="23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April 2012</w:t>
            </w:r>
          </w:p>
        </w:tc>
      </w:tr>
      <w:tr w:rsidR="00E86161" w:rsidRPr="009802CC" w:rsidTr="009802CC">
        <w:trPr>
          <w:trHeight w:val="413"/>
        </w:trPr>
        <w:tc>
          <w:tcPr>
            <w:tcW w:w="1080" w:type="dxa"/>
          </w:tcPr>
          <w:p w:rsidR="00E86161" w:rsidRPr="009802CC" w:rsidRDefault="00E86161" w:rsidP="00E86161">
            <w:pPr>
              <w:spacing w:after="0" w:line="360" w:lineRule="auto"/>
              <w:ind w:right="332"/>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9</w:t>
            </w:r>
          </w:p>
        </w:tc>
        <w:tc>
          <w:tcPr>
            <w:tcW w:w="387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Urban Health Post (Arithang)</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0</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0</w:t>
            </w:r>
          </w:p>
        </w:tc>
        <w:tc>
          <w:tcPr>
            <w:tcW w:w="81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1</w:t>
            </w:r>
          </w:p>
        </w:tc>
        <w:tc>
          <w:tcPr>
            <w:tcW w:w="23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April 2012</w:t>
            </w:r>
          </w:p>
        </w:tc>
      </w:tr>
      <w:tr w:rsidR="00E86161" w:rsidRPr="009802CC" w:rsidTr="009802CC">
        <w:trPr>
          <w:trHeight w:val="440"/>
        </w:trPr>
        <w:tc>
          <w:tcPr>
            <w:tcW w:w="1080" w:type="dxa"/>
          </w:tcPr>
          <w:p w:rsidR="00E86161" w:rsidRPr="009802CC" w:rsidRDefault="00E86161" w:rsidP="00E86161">
            <w:pPr>
              <w:spacing w:after="0" w:line="360" w:lineRule="auto"/>
              <w:ind w:right="332"/>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10</w:t>
            </w:r>
          </w:p>
        </w:tc>
        <w:tc>
          <w:tcPr>
            <w:tcW w:w="387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Urban Health Post (Lingding)</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0</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0</w:t>
            </w:r>
          </w:p>
        </w:tc>
        <w:tc>
          <w:tcPr>
            <w:tcW w:w="81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1</w:t>
            </w:r>
          </w:p>
        </w:tc>
        <w:tc>
          <w:tcPr>
            <w:tcW w:w="2340" w:type="dxa"/>
          </w:tcPr>
          <w:p w:rsidR="00E86161" w:rsidRPr="009802CC" w:rsidRDefault="00E86161" w:rsidP="00E86161">
            <w:pPr>
              <w:rPr>
                <w:b/>
                <w:sz w:val="20"/>
                <w:szCs w:val="20"/>
              </w:rPr>
            </w:pPr>
            <w:r w:rsidRPr="009802CC">
              <w:rPr>
                <w:rFonts w:ascii="Times New Roman" w:eastAsia="Times New Roman" w:hAnsi="Times New Roman"/>
                <w:b/>
                <w:color w:val="000000"/>
                <w:sz w:val="20"/>
                <w:szCs w:val="20"/>
              </w:rPr>
              <w:t>April 2012</w:t>
            </w:r>
          </w:p>
        </w:tc>
      </w:tr>
      <w:tr w:rsidR="00E86161" w:rsidRPr="009802CC" w:rsidTr="009802CC">
        <w:trPr>
          <w:trHeight w:val="323"/>
        </w:trPr>
        <w:tc>
          <w:tcPr>
            <w:tcW w:w="1080" w:type="dxa"/>
          </w:tcPr>
          <w:p w:rsidR="00E86161" w:rsidRPr="009802CC" w:rsidRDefault="00E86161" w:rsidP="00E86161">
            <w:pPr>
              <w:spacing w:after="0" w:line="360" w:lineRule="auto"/>
              <w:ind w:right="332"/>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11</w:t>
            </w:r>
          </w:p>
        </w:tc>
        <w:tc>
          <w:tcPr>
            <w:tcW w:w="387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Urban Health Post (Burtuk)</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0</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0</w:t>
            </w:r>
          </w:p>
        </w:tc>
        <w:tc>
          <w:tcPr>
            <w:tcW w:w="81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1</w:t>
            </w:r>
          </w:p>
        </w:tc>
        <w:tc>
          <w:tcPr>
            <w:tcW w:w="2340" w:type="dxa"/>
          </w:tcPr>
          <w:p w:rsidR="00E86161" w:rsidRPr="009802CC" w:rsidRDefault="00E86161" w:rsidP="00E86161">
            <w:pPr>
              <w:rPr>
                <w:b/>
                <w:sz w:val="20"/>
                <w:szCs w:val="20"/>
              </w:rPr>
            </w:pPr>
            <w:r w:rsidRPr="009802CC">
              <w:rPr>
                <w:rFonts w:ascii="Times New Roman" w:eastAsia="Times New Roman" w:hAnsi="Times New Roman"/>
                <w:b/>
                <w:color w:val="000000"/>
                <w:sz w:val="20"/>
                <w:szCs w:val="20"/>
              </w:rPr>
              <w:t>April 2012</w:t>
            </w:r>
          </w:p>
        </w:tc>
      </w:tr>
      <w:tr w:rsidR="00E86161" w:rsidRPr="009802CC" w:rsidTr="009802CC">
        <w:trPr>
          <w:trHeight w:val="395"/>
        </w:trPr>
        <w:tc>
          <w:tcPr>
            <w:tcW w:w="1080" w:type="dxa"/>
          </w:tcPr>
          <w:p w:rsidR="00E86161" w:rsidRPr="009802CC" w:rsidRDefault="00E86161" w:rsidP="00E86161">
            <w:pPr>
              <w:spacing w:after="0" w:line="360" w:lineRule="auto"/>
              <w:ind w:right="332"/>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12</w:t>
            </w:r>
          </w:p>
        </w:tc>
        <w:tc>
          <w:tcPr>
            <w:tcW w:w="387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Urban Health Post (Tathanchen)</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0</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0</w:t>
            </w:r>
          </w:p>
        </w:tc>
        <w:tc>
          <w:tcPr>
            <w:tcW w:w="81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1</w:t>
            </w:r>
          </w:p>
        </w:tc>
        <w:tc>
          <w:tcPr>
            <w:tcW w:w="2340" w:type="dxa"/>
          </w:tcPr>
          <w:p w:rsidR="00E86161" w:rsidRPr="009802CC" w:rsidRDefault="00E86161" w:rsidP="00E86161">
            <w:pPr>
              <w:rPr>
                <w:b/>
                <w:sz w:val="20"/>
                <w:szCs w:val="20"/>
              </w:rPr>
            </w:pPr>
            <w:r w:rsidRPr="009802CC">
              <w:rPr>
                <w:rFonts w:ascii="Times New Roman" w:eastAsia="Times New Roman" w:hAnsi="Times New Roman"/>
                <w:b/>
                <w:color w:val="000000"/>
                <w:sz w:val="20"/>
                <w:szCs w:val="20"/>
              </w:rPr>
              <w:t>April 2012</w:t>
            </w:r>
          </w:p>
        </w:tc>
      </w:tr>
      <w:tr w:rsidR="00E86161" w:rsidRPr="009802CC" w:rsidTr="009802CC">
        <w:trPr>
          <w:trHeight w:val="575"/>
        </w:trPr>
        <w:tc>
          <w:tcPr>
            <w:tcW w:w="1080" w:type="dxa"/>
          </w:tcPr>
          <w:p w:rsidR="00E86161" w:rsidRPr="009802CC" w:rsidRDefault="00E86161" w:rsidP="00E86161">
            <w:pPr>
              <w:spacing w:after="0" w:line="360" w:lineRule="auto"/>
              <w:ind w:right="332"/>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13</w:t>
            </w:r>
          </w:p>
        </w:tc>
        <w:tc>
          <w:tcPr>
            <w:tcW w:w="387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Urban Health Post (Chanbari)</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0</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0</w:t>
            </w:r>
          </w:p>
        </w:tc>
        <w:tc>
          <w:tcPr>
            <w:tcW w:w="81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1</w:t>
            </w:r>
          </w:p>
        </w:tc>
        <w:tc>
          <w:tcPr>
            <w:tcW w:w="2340" w:type="dxa"/>
          </w:tcPr>
          <w:p w:rsidR="00E86161" w:rsidRPr="009802CC" w:rsidRDefault="00E86161" w:rsidP="00E86161">
            <w:pPr>
              <w:rPr>
                <w:b/>
                <w:sz w:val="20"/>
                <w:szCs w:val="20"/>
              </w:rPr>
            </w:pPr>
            <w:r w:rsidRPr="009802CC">
              <w:rPr>
                <w:rFonts w:ascii="Times New Roman" w:eastAsia="Times New Roman" w:hAnsi="Times New Roman"/>
                <w:b/>
                <w:color w:val="000000"/>
                <w:sz w:val="20"/>
                <w:szCs w:val="20"/>
              </w:rPr>
              <w:t>April 2012</w:t>
            </w:r>
          </w:p>
        </w:tc>
      </w:tr>
      <w:tr w:rsidR="00E86161" w:rsidRPr="009802CC" w:rsidTr="009802CC">
        <w:trPr>
          <w:trHeight w:val="549"/>
        </w:trPr>
        <w:tc>
          <w:tcPr>
            <w:tcW w:w="1080" w:type="dxa"/>
          </w:tcPr>
          <w:p w:rsidR="00E86161" w:rsidRPr="009802CC" w:rsidRDefault="00E86161" w:rsidP="00E86161">
            <w:pPr>
              <w:spacing w:after="0" w:line="360" w:lineRule="auto"/>
              <w:ind w:right="332"/>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14</w:t>
            </w:r>
          </w:p>
        </w:tc>
        <w:tc>
          <w:tcPr>
            <w:tcW w:w="387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Urban Health Post (Sichay)</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0</w:t>
            </w:r>
          </w:p>
        </w:tc>
        <w:tc>
          <w:tcPr>
            <w:tcW w:w="54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0</w:t>
            </w:r>
          </w:p>
        </w:tc>
        <w:tc>
          <w:tcPr>
            <w:tcW w:w="810" w:type="dxa"/>
          </w:tcPr>
          <w:p w:rsidR="00E86161" w:rsidRPr="009802CC" w:rsidRDefault="00E86161" w:rsidP="00E86161">
            <w:pPr>
              <w:spacing w:after="0" w:line="360" w:lineRule="auto"/>
              <w:jc w:val="both"/>
              <w:rPr>
                <w:rFonts w:ascii="Times New Roman" w:eastAsia="Times New Roman" w:hAnsi="Times New Roman"/>
                <w:b/>
                <w:color w:val="000000"/>
                <w:sz w:val="20"/>
                <w:szCs w:val="20"/>
              </w:rPr>
            </w:pPr>
            <w:r w:rsidRPr="009802CC">
              <w:rPr>
                <w:rFonts w:ascii="Times New Roman" w:eastAsia="Times New Roman" w:hAnsi="Times New Roman"/>
                <w:b/>
                <w:color w:val="000000"/>
                <w:sz w:val="20"/>
                <w:szCs w:val="20"/>
              </w:rPr>
              <w:t>1</w:t>
            </w:r>
          </w:p>
        </w:tc>
        <w:tc>
          <w:tcPr>
            <w:tcW w:w="2340" w:type="dxa"/>
          </w:tcPr>
          <w:p w:rsidR="00E86161" w:rsidRPr="009802CC" w:rsidRDefault="00E86161" w:rsidP="00E86161">
            <w:pPr>
              <w:rPr>
                <w:b/>
                <w:sz w:val="20"/>
                <w:szCs w:val="20"/>
              </w:rPr>
            </w:pPr>
            <w:r w:rsidRPr="009802CC">
              <w:rPr>
                <w:rFonts w:ascii="Times New Roman" w:eastAsia="Times New Roman" w:hAnsi="Times New Roman"/>
                <w:b/>
                <w:color w:val="000000"/>
                <w:sz w:val="20"/>
                <w:szCs w:val="20"/>
              </w:rPr>
              <w:t>April 2012</w:t>
            </w:r>
          </w:p>
        </w:tc>
      </w:tr>
    </w:tbl>
    <w:p w:rsidR="00E86161" w:rsidRPr="009802CC" w:rsidRDefault="00E86161" w:rsidP="00606E06">
      <w:pPr>
        <w:spacing w:after="0" w:line="240" w:lineRule="auto"/>
        <w:rPr>
          <w:sz w:val="24"/>
          <w:szCs w:val="24"/>
        </w:rPr>
      </w:pPr>
    </w:p>
    <w:p w:rsidR="008A04D7" w:rsidRPr="009802CC" w:rsidRDefault="008A04D7" w:rsidP="008A04D7">
      <w:pPr>
        <w:spacing w:after="0" w:line="360" w:lineRule="auto"/>
        <w:jc w:val="center"/>
        <w:rPr>
          <w:rFonts w:cs="Calibri"/>
          <w:b/>
          <w:bCs/>
          <w:color w:val="000000" w:themeColor="text1"/>
          <w:sz w:val="24"/>
          <w:szCs w:val="24"/>
          <w:u w:val="single"/>
        </w:rPr>
      </w:pPr>
      <w:r w:rsidRPr="009802CC">
        <w:rPr>
          <w:rFonts w:cs="Calibri"/>
          <w:b/>
          <w:bCs/>
          <w:color w:val="000000" w:themeColor="text1"/>
          <w:sz w:val="24"/>
          <w:szCs w:val="24"/>
          <w:u w:val="single"/>
        </w:rPr>
        <w:t>Disease Outbreaks detected in the state of Sikkim from 2012-2013</w:t>
      </w:r>
    </w:p>
    <w:tbl>
      <w:tblPr>
        <w:tblStyle w:val="TableGrid"/>
        <w:tblW w:w="9900" w:type="dxa"/>
        <w:tblInd w:w="-342" w:type="dxa"/>
        <w:tblLook w:val="04A0"/>
      </w:tblPr>
      <w:tblGrid>
        <w:gridCol w:w="3600"/>
        <w:gridCol w:w="2340"/>
        <w:gridCol w:w="2700"/>
        <w:gridCol w:w="1260"/>
      </w:tblGrid>
      <w:tr w:rsidR="008A04D7" w:rsidRPr="009802CC" w:rsidTr="009802CC">
        <w:trPr>
          <w:trHeight w:val="793"/>
        </w:trPr>
        <w:tc>
          <w:tcPr>
            <w:tcW w:w="3600" w:type="dxa"/>
          </w:tcPr>
          <w:p w:rsidR="008A04D7" w:rsidRPr="009802CC" w:rsidRDefault="008A04D7" w:rsidP="0096229F">
            <w:pPr>
              <w:autoSpaceDE w:val="0"/>
              <w:autoSpaceDN w:val="0"/>
              <w:adjustRightInd w:val="0"/>
              <w:rPr>
                <w:b/>
                <w:bCs/>
                <w:color w:val="000000" w:themeColor="text1"/>
                <w:sz w:val="24"/>
                <w:szCs w:val="24"/>
              </w:rPr>
            </w:pPr>
            <w:r w:rsidRPr="009802CC">
              <w:rPr>
                <w:b/>
                <w:bCs/>
                <w:color w:val="000000" w:themeColor="text1"/>
                <w:sz w:val="24"/>
                <w:szCs w:val="24"/>
              </w:rPr>
              <w:t xml:space="preserve">Disease Outbreaks   </w:t>
            </w:r>
          </w:p>
          <w:p w:rsidR="008A04D7" w:rsidRPr="009802CC" w:rsidRDefault="008A04D7" w:rsidP="0096229F">
            <w:pPr>
              <w:autoSpaceDE w:val="0"/>
              <w:autoSpaceDN w:val="0"/>
              <w:adjustRightInd w:val="0"/>
              <w:rPr>
                <w:color w:val="000000" w:themeColor="text1"/>
                <w:sz w:val="24"/>
                <w:szCs w:val="24"/>
              </w:rPr>
            </w:pPr>
          </w:p>
        </w:tc>
        <w:tc>
          <w:tcPr>
            <w:tcW w:w="2340" w:type="dxa"/>
          </w:tcPr>
          <w:p w:rsidR="008A04D7" w:rsidRPr="009802CC" w:rsidRDefault="008A04D7" w:rsidP="0096229F">
            <w:pPr>
              <w:autoSpaceDE w:val="0"/>
              <w:autoSpaceDN w:val="0"/>
              <w:adjustRightInd w:val="0"/>
              <w:rPr>
                <w:color w:val="000000" w:themeColor="text1"/>
                <w:sz w:val="24"/>
                <w:szCs w:val="24"/>
              </w:rPr>
            </w:pPr>
            <w:r w:rsidRPr="009802CC">
              <w:rPr>
                <w:b/>
                <w:bCs/>
                <w:color w:val="000000" w:themeColor="text1"/>
                <w:sz w:val="24"/>
                <w:szCs w:val="24"/>
              </w:rPr>
              <w:t>Source of data for identification of these outbreaks</w:t>
            </w:r>
            <w:r w:rsidRPr="009802CC">
              <w:rPr>
                <w:color w:val="000000" w:themeColor="text1"/>
                <w:sz w:val="24"/>
                <w:szCs w:val="24"/>
              </w:rPr>
              <w:t xml:space="preserve"> </w:t>
            </w:r>
          </w:p>
        </w:tc>
        <w:tc>
          <w:tcPr>
            <w:tcW w:w="2700" w:type="dxa"/>
          </w:tcPr>
          <w:p w:rsidR="008A04D7" w:rsidRPr="009802CC" w:rsidRDefault="008A04D7" w:rsidP="0096229F">
            <w:pPr>
              <w:autoSpaceDE w:val="0"/>
              <w:autoSpaceDN w:val="0"/>
              <w:adjustRightInd w:val="0"/>
              <w:rPr>
                <w:color w:val="000000" w:themeColor="text1"/>
                <w:sz w:val="24"/>
                <w:szCs w:val="24"/>
              </w:rPr>
            </w:pPr>
            <w:r w:rsidRPr="009802CC">
              <w:rPr>
                <w:b/>
                <w:bCs/>
                <w:color w:val="000000" w:themeColor="text1"/>
                <w:sz w:val="24"/>
                <w:szCs w:val="24"/>
              </w:rPr>
              <w:t>Outbreaks investigated by State / District RRT</w:t>
            </w:r>
            <w:r w:rsidRPr="009802CC">
              <w:rPr>
                <w:color w:val="000000" w:themeColor="text1"/>
                <w:sz w:val="24"/>
                <w:szCs w:val="24"/>
              </w:rPr>
              <w:t xml:space="preserve"> </w:t>
            </w:r>
          </w:p>
        </w:tc>
        <w:tc>
          <w:tcPr>
            <w:tcW w:w="1260" w:type="dxa"/>
          </w:tcPr>
          <w:p w:rsidR="008A04D7" w:rsidRPr="009802CC" w:rsidRDefault="008A04D7" w:rsidP="0096229F">
            <w:pPr>
              <w:autoSpaceDE w:val="0"/>
              <w:autoSpaceDN w:val="0"/>
              <w:adjustRightInd w:val="0"/>
              <w:rPr>
                <w:color w:val="000000" w:themeColor="text1"/>
                <w:sz w:val="24"/>
                <w:szCs w:val="24"/>
              </w:rPr>
            </w:pPr>
            <w:r w:rsidRPr="009802CC">
              <w:rPr>
                <w:b/>
                <w:bCs/>
                <w:color w:val="000000" w:themeColor="text1"/>
                <w:sz w:val="24"/>
                <w:szCs w:val="24"/>
              </w:rPr>
              <w:t>Remarks</w:t>
            </w:r>
            <w:r w:rsidRPr="009802CC">
              <w:rPr>
                <w:color w:val="000000" w:themeColor="text1"/>
                <w:sz w:val="24"/>
                <w:szCs w:val="24"/>
              </w:rPr>
              <w:t xml:space="preserve"> </w:t>
            </w:r>
          </w:p>
        </w:tc>
      </w:tr>
      <w:tr w:rsidR="008A04D7" w:rsidRPr="009802CC" w:rsidTr="009802CC">
        <w:trPr>
          <w:trHeight w:val="762"/>
        </w:trPr>
        <w:tc>
          <w:tcPr>
            <w:tcW w:w="3600" w:type="dxa"/>
          </w:tcPr>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Out break of food poisoning at Lingdok, East Sikkim on 1</w:t>
            </w:r>
            <w:r w:rsidRPr="009802CC">
              <w:rPr>
                <w:color w:val="000000" w:themeColor="text1"/>
                <w:sz w:val="24"/>
                <w:szCs w:val="24"/>
                <w:vertAlign w:val="superscript"/>
              </w:rPr>
              <w:t>st</w:t>
            </w:r>
            <w:r w:rsidRPr="009802CC">
              <w:rPr>
                <w:color w:val="000000" w:themeColor="text1"/>
                <w:sz w:val="24"/>
                <w:szCs w:val="24"/>
              </w:rPr>
              <w:t xml:space="preserve"> Jan 2012.</w:t>
            </w:r>
          </w:p>
        </w:tc>
        <w:tc>
          <w:tcPr>
            <w:tcW w:w="2340" w:type="dxa"/>
          </w:tcPr>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Reported by STNMH</w:t>
            </w:r>
          </w:p>
          <w:p w:rsidR="008A04D7" w:rsidRPr="009802CC" w:rsidRDefault="008A04D7" w:rsidP="0096229F">
            <w:pPr>
              <w:rPr>
                <w:sz w:val="24"/>
                <w:szCs w:val="24"/>
              </w:rPr>
            </w:pPr>
          </w:p>
        </w:tc>
        <w:tc>
          <w:tcPr>
            <w:tcW w:w="2700" w:type="dxa"/>
          </w:tcPr>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RRT and Senior Health Dept. Official</w:t>
            </w:r>
          </w:p>
        </w:tc>
        <w:tc>
          <w:tcPr>
            <w:tcW w:w="1260" w:type="dxa"/>
          </w:tcPr>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 xml:space="preserve">Controlled in time </w:t>
            </w:r>
          </w:p>
          <w:p w:rsidR="008A04D7" w:rsidRPr="009802CC" w:rsidRDefault="008A04D7" w:rsidP="0096229F">
            <w:pPr>
              <w:autoSpaceDE w:val="0"/>
              <w:autoSpaceDN w:val="0"/>
              <w:adjustRightInd w:val="0"/>
              <w:rPr>
                <w:color w:val="000000" w:themeColor="text1"/>
                <w:sz w:val="24"/>
                <w:szCs w:val="24"/>
              </w:rPr>
            </w:pPr>
          </w:p>
        </w:tc>
      </w:tr>
      <w:tr w:rsidR="008A04D7" w:rsidRPr="009802CC" w:rsidTr="009802CC">
        <w:trPr>
          <w:trHeight w:val="530"/>
        </w:trPr>
        <w:tc>
          <w:tcPr>
            <w:tcW w:w="3600" w:type="dxa"/>
          </w:tcPr>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Chicken Pox at zumsing North Sikkim on March 2012</w:t>
            </w:r>
          </w:p>
        </w:tc>
        <w:tc>
          <w:tcPr>
            <w:tcW w:w="2340" w:type="dxa"/>
          </w:tcPr>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Reported by DSO North District</w:t>
            </w:r>
          </w:p>
        </w:tc>
        <w:tc>
          <w:tcPr>
            <w:tcW w:w="2700" w:type="dxa"/>
          </w:tcPr>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Investigation done by Dist RRT Team.</w:t>
            </w:r>
          </w:p>
        </w:tc>
        <w:tc>
          <w:tcPr>
            <w:tcW w:w="1260" w:type="dxa"/>
          </w:tcPr>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Controlled in time</w:t>
            </w:r>
          </w:p>
        </w:tc>
      </w:tr>
      <w:tr w:rsidR="008A04D7" w:rsidRPr="009802CC" w:rsidTr="009802CC">
        <w:trPr>
          <w:trHeight w:val="773"/>
        </w:trPr>
        <w:tc>
          <w:tcPr>
            <w:tcW w:w="3600" w:type="dxa"/>
          </w:tcPr>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AGE(including Dysentry)  at Mangan Bazar and nearby area on June 2012</w:t>
            </w:r>
          </w:p>
        </w:tc>
        <w:tc>
          <w:tcPr>
            <w:tcW w:w="2340" w:type="dxa"/>
          </w:tcPr>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Reported by DSO North District</w:t>
            </w:r>
          </w:p>
        </w:tc>
        <w:tc>
          <w:tcPr>
            <w:tcW w:w="2700" w:type="dxa"/>
          </w:tcPr>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Investigation done by Dist RRT Team.</w:t>
            </w:r>
          </w:p>
          <w:p w:rsidR="008A04D7" w:rsidRPr="009802CC" w:rsidRDefault="008A04D7" w:rsidP="0096229F">
            <w:pPr>
              <w:autoSpaceDE w:val="0"/>
              <w:autoSpaceDN w:val="0"/>
              <w:adjustRightInd w:val="0"/>
              <w:rPr>
                <w:color w:val="000000" w:themeColor="text1"/>
                <w:sz w:val="24"/>
                <w:szCs w:val="24"/>
              </w:rPr>
            </w:pPr>
          </w:p>
        </w:tc>
        <w:tc>
          <w:tcPr>
            <w:tcW w:w="1260" w:type="dxa"/>
          </w:tcPr>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 xml:space="preserve"> Controlled in time</w:t>
            </w:r>
          </w:p>
        </w:tc>
      </w:tr>
      <w:tr w:rsidR="008A04D7" w:rsidRPr="009802CC" w:rsidTr="009802CC">
        <w:trPr>
          <w:trHeight w:val="762"/>
        </w:trPr>
        <w:tc>
          <w:tcPr>
            <w:tcW w:w="3600" w:type="dxa"/>
          </w:tcPr>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SPORADIC Outbreak of  MALARIA at Rangpo and Surrounding area on July 2012</w:t>
            </w:r>
          </w:p>
        </w:tc>
        <w:tc>
          <w:tcPr>
            <w:tcW w:w="2340" w:type="dxa"/>
          </w:tcPr>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Reported by DSO East District</w:t>
            </w:r>
          </w:p>
        </w:tc>
        <w:tc>
          <w:tcPr>
            <w:tcW w:w="2700" w:type="dxa"/>
          </w:tcPr>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 xml:space="preserve">Investigation done by ENTOMOLOGICAL TEAM &amp; PO -NVBDCP </w:t>
            </w:r>
          </w:p>
        </w:tc>
        <w:tc>
          <w:tcPr>
            <w:tcW w:w="1260" w:type="dxa"/>
          </w:tcPr>
          <w:p w:rsidR="008A04D7" w:rsidRPr="009802CC" w:rsidRDefault="008A04D7" w:rsidP="0096229F">
            <w:pPr>
              <w:autoSpaceDE w:val="0"/>
              <w:autoSpaceDN w:val="0"/>
              <w:adjustRightInd w:val="0"/>
              <w:rPr>
                <w:color w:val="000000" w:themeColor="text1"/>
                <w:sz w:val="24"/>
                <w:szCs w:val="24"/>
              </w:rPr>
            </w:pPr>
          </w:p>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 xml:space="preserve"> Controlled in time</w:t>
            </w:r>
          </w:p>
        </w:tc>
      </w:tr>
      <w:tr w:rsidR="008A04D7" w:rsidRPr="009802CC" w:rsidTr="009802CC">
        <w:trPr>
          <w:trHeight w:val="800"/>
        </w:trPr>
        <w:tc>
          <w:tcPr>
            <w:tcW w:w="3600" w:type="dxa"/>
          </w:tcPr>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SPORADIC Ooutbreak of  HEPATITIS-E  at Gangtok Surrounding area on Aug 2012</w:t>
            </w:r>
          </w:p>
        </w:tc>
        <w:tc>
          <w:tcPr>
            <w:tcW w:w="2340" w:type="dxa"/>
          </w:tcPr>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Reported by STNMH</w:t>
            </w:r>
          </w:p>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Microbiologist Deptt.</w:t>
            </w:r>
          </w:p>
        </w:tc>
        <w:tc>
          <w:tcPr>
            <w:tcW w:w="2700" w:type="dxa"/>
          </w:tcPr>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 xml:space="preserve">Investigation done by MICROBIOLOGY LAB, STNMH </w:t>
            </w:r>
          </w:p>
        </w:tc>
        <w:tc>
          <w:tcPr>
            <w:tcW w:w="1260" w:type="dxa"/>
          </w:tcPr>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 xml:space="preserve">  </w:t>
            </w:r>
          </w:p>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Controlled in time</w:t>
            </w:r>
          </w:p>
        </w:tc>
      </w:tr>
      <w:tr w:rsidR="008A04D7" w:rsidRPr="009802CC" w:rsidTr="009802CC">
        <w:trPr>
          <w:trHeight w:val="762"/>
        </w:trPr>
        <w:tc>
          <w:tcPr>
            <w:tcW w:w="3600" w:type="dxa"/>
          </w:tcPr>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FOCAL Ooutbreak of DIAHOREA at Som,Srinagi West Sikkim  on March 2013</w:t>
            </w:r>
          </w:p>
          <w:p w:rsidR="008A04D7" w:rsidRPr="009802CC" w:rsidRDefault="008A04D7" w:rsidP="0096229F">
            <w:pPr>
              <w:autoSpaceDE w:val="0"/>
              <w:autoSpaceDN w:val="0"/>
              <w:adjustRightInd w:val="0"/>
              <w:rPr>
                <w:color w:val="000000" w:themeColor="text1"/>
                <w:sz w:val="24"/>
                <w:szCs w:val="24"/>
              </w:rPr>
            </w:pPr>
          </w:p>
        </w:tc>
        <w:tc>
          <w:tcPr>
            <w:tcW w:w="2340" w:type="dxa"/>
          </w:tcPr>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Reported by DSO West District</w:t>
            </w:r>
          </w:p>
        </w:tc>
        <w:tc>
          <w:tcPr>
            <w:tcW w:w="2700" w:type="dxa"/>
          </w:tcPr>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Investigation done by Dist RRT Team.</w:t>
            </w:r>
          </w:p>
          <w:p w:rsidR="008A04D7" w:rsidRPr="009802CC" w:rsidRDefault="008A04D7" w:rsidP="0096229F">
            <w:pPr>
              <w:autoSpaceDE w:val="0"/>
              <w:autoSpaceDN w:val="0"/>
              <w:adjustRightInd w:val="0"/>
              <w:rPr>
                <w:color w:val="000000" w:themeColor="text1"/>
                <w:sz w:val="24"/>
                <w:szCs w:val="24"/>
              </w:rPr>
            </w:pPr>
          </w:p>
        </w:tc>
        <w:tc>
          <w:tcPr>
            <w:tcW w:w="1260" w:type="dxa"/>
          </w:tcPr>
          <w:p w:rsidR="008A04D7" w:rsidRPr="009802CC" w:rsidRDefault="008A04D7" w:rsidP="0096229F">
            <w:pPr>
              <w:autoSpaceDE w:val="0"/>
              <w:autoSpaceDN w:val="0"/>
              <w:adjustRightInd w:val="0"/>
              <w:rPr>
                <w:color w:val="000000" w:themeColor="text1"/>
                <w:sz w:val="24"/>
                <w:szCs w:val="24"/>
              </w:rPr>
            </w:pPr>
          </w:p>
          <w:p w:rsidR="008A04D7" w:rsidRPr="009802CC" w:rsidRDefault="008A04D7" w:rsidP="0096229F">
            <w:pPr>
              <w:autoSpaceDE w:val="0"/>
              <w:autoSpaceDN w:val="0"/>
              <w:adjustRightInd w:val="0"/>
              <w:rPr>
                <w:color w:val="000000" w:themeColor="text1"/>
                <w:sz w:val="24"/>
                <w:szCs w:val="24"/>
              </w:rPr>
            </w:pPr>
            <w:r w:rsidRPr="009802CC">
              <w:rPr>
                <w:color w:val="000000" w:themeColor="text1"/>
                <w:sz w:val="24"/>
                <w:szCs w:val="24"/>
              </w:rPr>
              <w:t>Controlled in time</w:t>
            </w:r>
          </w:p>
        </w:tc>
      </w:tr>
    </w:tbl>
    <w:p w:rsidR="008A04D7" w:rsidRPr="009802CC" w:rsidRDefault="008A04D7" w:rsidP="00606E06">
      <w:pPr>
        <w:spacing w:after="0" w:line="240" w:lineRule="auto"/>
        <w:rPr>
          <w:sz w:val="24"/>
          <w:szCs w:val="24"/>
        </w:rPr>
      </w:pPr>
    </w:p>
    <w:p w:rsidR="008A04D7" w:rsidRPr="009802CC" w:rsidRDefault="008A04D7" w:rsidP="008A04D7">
      <w:pPr>
        <w:spacing w:after="0" w:line="360" w:lineRule="auto"/>
        <w:ind w:left="90"/>
        <w:jc w:val="both"/>
        <w:rPr>
          <w:rFonts w:ascii="Times New Roman" w:eastAsia="Times New Roman" w:hAnsi="Times New Roman"/>
          <w:color w:val="000000"/>
          <w:sz w:val="24"/>
          <w:szCs w:val="24"/>
        </w:rPr>
      </w:pPr>
      <w:r w:rsidRPr="009802CC">
        <w:rPr>
          <w:rFonts w:ascii="Times New Roman" w:eastAsia="Times New Roman" w:hAnsi="Times New Roman"/>
          <w:b/>
          <w:bCs/>
          <w:color w:val="000000"/>
          <w:sz w:val="24"/>
          <w:szCs w:val="24"/>
        </w:rPr>
        <w:t xml:space="preserve">4.      Committee and surveillance – </w:t>
      </w:r>
    </w:p>
    <w:p w:rsidR="008A04D7" w:rsidRPr="009802CC" w:rsidRDefault="008A04D7" w:rsidP="008A04D7">
      <w:pPr>
        <w:spacing w:after="0" w:line="360" w:lineRule="auto"/>
        <w:ind w:left="90"/>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State Surveillance Unit and District Surveillance Unit were formed established in year 2006. State surveillance committee was framed during the year 2006-07. In all four Districts and state RRT for outbreak investigation and control are in function. These RRTs were framed in year 2007-08. State and district Influenza epidemic preparedness and response committees formed in Jan 2009.</w:t>
      </w:r>
    </w:p>
    <w:p w:rsidR="008A04D7" w:rsidRPr="009802CC" w:rsidRDefault="008A04D7" w:rsidP="008A04D7">
      <w:pPr>
        <w:spacing w:after="0" w:line="360" w:lineRule="auto"/>
        <w:ind w:left="90"/>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The framed State &amp; District RRT has been revised on 2012-13.</w:t>
      </w:r>
    </w:p>
    <w:p w:rsidR="008A04D7" w:rsidRPr="009802CC" w:rsidRDefault="008A04D7" w:rsidP="008A04D7">
      <w:pPr>
        <w:spacing w:after="0" w:line="360" w:lineRule="auto"/>
        <w:ind w:left="420" w:hanging="330"/>
        <w:jc w:val="both"/>
        <w:rPr>
          <w:rFonts w:ascii="Times New Roman" w:eastAsia="Times New Roman" w:hAnsi="Times New Roman"/>
          <w:b/>
          <w:color w:val="000000" w:themeColor="text1"/>
          <w:sz w:val="24"/>
          <w:szCs w:val="24"/>
        </w:rPr>
      </w:pPr>
      <w:r w:rsidRPr="009802CC">
        <w:rPr>
          <w:rFonts w:ascii="Times New Roman" w:eastAsia="Times New Roman" w:hAnsi="Times New Roman"/>
          <w:b/>
          <w:color w:val="000000" w:themeColor="text1"/>
          <w:sz w:val="24"/>
          <w:szCs w:val="24"/>
        </w:rPr>
        <w:t>5.</w:t>
      </w:r>
      <w:r w:rsidRPr="009802CC">
        <w:rPr>
          <w:rFonts w:ascii="Times New Roman" w:eastAsia="Times New Roman" w:hAnsi="Times New Roman"/>
          <w:color w:val="000000" w:themeColor="text1"/>
          <w:sz w:val="24"/>
          <w:szCs w:val="24"/>
        </w:rPr>
        <w:t xml:space="preserve"> </w:t>
      </w:r>
      <w:r w:rsidRPr="009802CC">
        <w:rPr>
          <w:rFonts w:ascii="Times New Roman" w:eastAsia="Times New Roman" w:hAnsi="Times New Roman"/>
          <w:b/>
          <w:color w:val="000000" w:themeColor="text1"/>
          <w:sz w:val="24"/>
          <w:szCs w:val="24"/>
        </w:rPr>
        <w:t>Graphical</w:t>
      </w:r>
      <w:r w:rsidRPr="009802CC">
        <w:rPr>
          <w:rFonts w:ascii="Times New Roman" w:eastAsia="Times New Roman" w:hAnsi="Times New Roman"/>
          <w:color w:val="000000" w:themeColor="text1"/>
          <w:sz w:val="24"/>
          <w:szCs w:val="24"/>
        </w:rPr>
        <w:t xml:space="preserve"> </w:t>
      </w:r>
      <w:r w:rsidRPr="009802CC">
        <w:rPr>
          <w:rFonts w:ascii="Times New Roman" w:eastAsia="Times New Roman" w:hAnsi="Times New Roman"/>
          <w:b/>
          <w:color w:val="000000" w:themeColor="text1"/>
          <w:sz w:val="24"/>
          <w:szCs w:val="24"/>
        </w:rPr>
        <w:t>Analysis of disease surveillance data for the year 2012.</w:t>
      </w:r>
    </w:p>
    <w:p w:rsidR="008A04D7" w:rsidRPr="009802CC" w:rsidRDefault="008A04D7" w:rsidP="008A04D7">
      <w:pPr>
        <w:spacing w:after="0" w:line="360" w:lineRule="auto"/>
        <w:ind w:left="420" w:hanging="330"/>
        <w:jc w:val="both"/>
        <w:rPr>
          <w:rFonts w:ascii="Times New Roman" w:eastAsia="Times New Roman" w:hAnsi="Times New Roman"/>
          <w:color w:val="000000" w:themeColor="text1"/>
          <w:sz w:val="24"/>
          <w:szCs w:val="24"/>
        </w:rPr>
      </w:pPr>
      <w:r w:rsidRPr="009802CC">
        <w:rPr>
          <w:rFonts w:ascii="Times New Roman" w:eastAsia="Times New Roman" w:hAnsi="Times New Roman"/>
          <w:color w:val="000000" w:themeColor="text1"/>
          <w:sz w:val="24"/>
          <w:szCs w:val="24"/>
        </w:rPr>
        <w:tab/>
        <w:t>In 2012, Sikkim recorded the highest cases of ADD, Bacillary Dysentery Viral Hepatitis, ARI, NCD cases from East District as compared to other Districts. Chicken Pox &amp; AGE outbreaks were detected from North District in March 2012 and June 2012 respectively, which was controlled in time.</w:t>
      </w:r>
    </w:p>
    <w:p w:rsidR="008A04D7" w:rsidRPr="009802CC" w:rsidRDefault="008A04D7" w:rsidP="008A04D7">
      <w:pPr>
        <w:spacing w:after="0" w:line="360" w:lineRule="auto"/>
        <w:ind w:left="420" w:hanging="330"/>
        <w:jc w:val="both"/>
        <w:rPr>
          <w:rFonts w:ascii="Times New Roman" w:eastAsia="Times New Roman" w:hAnsi="Times New Roman"/>
          <w:color w:val="000000"/>
          <w:sz w:val="24"/>
          <w:szCs w:val="24"/>
        </w:rPr>
      </w:pPr>
      <w:r w:rsidRPr="009802CC">
        <w:rPr>
          <w:rFonts w:ascii="Times New Roman" w:eastAsia="Times New Roman" w:hAnsi="Times New Roman"/>
          <w:color w:val="000000" w:themeColor="text1"/>
          <w:sz w:val="24"/>
          <w:szCs w:val="24"/>
        </w:rPr>
        <w:tab/>
        <w:t>Dog Bite and Snake Bite were recorded high in East and South Districts</w:t>
      </w:r>
      <w:r w:rsidRPr="009802CC">
        <w:rPr>
          <w:rFonts w:ascii="Times New Roman" w:eastAsia="Times New Roman" w:hAnsi="Times New Roman"/>
          <w:color w:val="000000"/>
          <w:sz w:val="24"/>
          <w:szCs w:val="24"/>
        </w:rPr>
        <w:t xml:space="preserve">.  </w:t>
      </w:r>
    </w:p>
    <w:p w:rsidR="008A04D7" w:rsidRPr="009802CC" w:rsidRDefault="008A04D7" w:rsidP="008A04D7">
      <w:pPr>
        <w:spacing w:after="0" w:line="360" w:lineRule="auto"/>
        <w:ind w:left="420" w:hanging="60"/>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In 2012 Non- Communicable disease like Diabetes, Hypertension, Cardio Vascular Disease shows increased incidence in comparison to the previous years.</w:t>
      </w:r>
    </w:p>
    <w:p w:rsidR="008A04D7" w:rsidRPr="009802CC" w:rsidRDefault="008A04D7" w:rsidP="008A04D7">
      <w:pPr>
        <w:rPr>
          <w:rFonts w:ascii="Arial" w:eastAsia="Times New Roman" w:hAnsi="Arial" w:cs="Arial"/>
          <w:b/>
          <w:sz w:val="24"/>
          <w:szCs w:val="24"/>
          <w:u w:val="single"/>
        </w:rPr>
      </w:pPr>
      <w:r w:rsidRPr="009802CC">
        <w:rPr>
          <w:rFonts w:ascii="Arial" w:eastAsia="Times New Roman" w:hAnsi="Arial" w:cs="Arial"/>
          <w:b/>
          <w:sz w:val="24"/>
          <w:szCs w:val="24"/>
          <w:u w:val="single"/>
        </w:rPr>
        <w:t>Achievements.</w:t>
      </w:r>
    </w:p>
    <w:p w:rsidR="008A04D7" w:rsidRPr="009802CC" w:rsidRDefault="008A04D7" w:rsidP="008A04D7">
      <w:pPr>
        <w:numPr>
          <w:ilvl w:val="0"/>
          <w:numId w:val="26"/>
        </w:num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Surveillance Unit of IDSP at Medical College has been revived by signing MoU between Dean Medical College SMIMS &amp; DSO East as on 24</w:t>
      </w:r>
      <w:r w:rsidRPr="009802CC">
        <w:rPr>
          <w:rFonts w:ascii="Times New Roman" w:eastAsia="Times New Roman" w:hAnsi="Times New Roman"/>
          <w:color w:val="000000"/>
          <w:sz w:val="24"/>
          <w:szCs w:val="24"/>
          <w:vertAlign w:val="superscript"/>
        </w:rPr>
        <w:t>th</w:t>
      </w:r>
      <w:r w:rsidRPr="009802CC">
        <w:rPr>
          <w:rFonts w:ascii="Times New Roman" w:eastAsia="Times New Roman" w:hAnsi="Times New Roman"/>
          <w:color w:val="000000"/>
          <w:sz w:val="24"/>
          <w:szCs w:val="24"/>
        </w:rPr>
        <w:t xml:space="preserve"> November 2012. </w:t>
      </w:r>
    </w:p>
    <w:p w:rsidR="008A04D7" w:rsidRPr="009802CC" w:rsidRDefault="008A04D7" w:rsidP="008A04D7">
      <w:pPr>
        <w:numPr>
          <w:ilvl w:val="0"/>
          <w:numId w:val="26"/>
        </w:num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Sentinel Surveillance of Vaccine Preventable Diseases has been initiated from April 2013 by signing MoU between M.D NRHM &amp; Nodal Officer Pediatrics STNM Hospital Gangtok.</w:t>
      </w:r>
    </w:p>
    <w:p w:rsidR="008A04D7" w:rsidRPr="009802CC" w:rsidRDefault="008A04D7" w:rsidP="008A04D7">
      <w:pPr>
        <w:numPr>
          <w:ilvl w:val="0"/>
          <w:numId w:val="26"/>
        </w:num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State Microbiology Lab STNMH has been identified as Referral Lab for the state Sikkim in April 2013.</w:t>
      </w:r>
    </w:p>
    <w:p w:rsidR="008A04D7" w:rsidRPr="009802CC" w:rsidRDefault="008A04D7" w:rsidP="009802CC">
      <w:pPr>
        <w:numPr>
          <w:ilvl w:val="0"/>
          <w:numId w:val="26"/>
        </w:num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Water Sample collection initiated from April 2012, especially during monsoon due to lack of manpower.</w:t>
      </w:r>
    </w:p>
    <w:p w:rsidR="008A04D7" w:rsidRPr="009802CC" w:rsidRDefault="008A04D7" w:rsidP="008A04D7">
      <w:pPr>
        <w:numPr>
          <w:ilvl w:val="0"/>
          <w:numId w:val="26"/>
        </w:num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Isolation ward for H1N1 Swine Flu has been identified at STNMH complex Gangtok, and at all districts Hospital of Sikkim.</w:t>
      </w:r>
    </w:p>
    <w:p w:rsidR="008A04D7" w:rsidRPr="009802CC" w:rsidRDefault="008A04D7" w:rsidP="008A04D7">
      <w:pPr>
        <w:numPr>
          <w:ilvl w:val="0"/>
          <w:numId w:val="26"/>
        </w:num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Vector for Kala- azar was found at Subuk (South Sikkim) by entomological Team, Health Department.</w:t>
      </w:r>
    </w:p>
    <w:p w:rsidR="008A04D7" w:rsidRPr="009802CC" w:rsidRDefault="008A04D7" w:rsidP="008A04D7">
      <w:pPr>
        <w:numPr>
          <w:ilvl w:val="0"/>
          <w:numId w:val="26"/>
        </w:num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DSO’s underwent two week FETP Training at AIIPH Kolkatta , on 30</w:t>
      </w:r>
      <w:r w:rsidRPr="009802CC">
        <w:rPr>
          <w:rFonts w:ascii="Times New Roman" w:eastAsia="Times New Roman" w:hAnsi="Times New Roman"/>
          <w:color w:val="000000"/>
          <w:sz w:val="24"/>
          <w:szCs w:val="24"/>
          <w:vertAlign w:val="superscript"/>
        </w:rPr>
        <w:t>th</w:t>
      </w:r>
      <w:r w:rsidRPr="009802CC">
        <w:rPr>
          <w:rFonts w:ascii="Times New Roman" w:eastAsia="Times New Roman" w:hAnsi="Times New Roman"/>
          <w:color w:val="000000"/>
          <w:sz w:val="24"/>
          <w:szCs w:val="24"/>
        </w:rPr>
        <w:t xml:space="preserve"> April to 12</w:t>
      </w:r>
      <w:r w:rsidRPr="009802CC">
        <w:rPr>
          <w:rFonts w:ascii="Times New Roman" w:eastAsia="Times New Roman" w:hAnsi="Times New Roman"/>
          <w:color w:val="000000"/>
          <w:sz w:val="24"/>
          <w:szCs w:val="24"/>
          <w:vertAlign w:val="superscript"/>
        </w:rPr>
        <w:t>th</w:t>
      </w:r>
      <w:r w:rsidRPr="009802CC">
        <w:rPr>
          <w:rFonts w:ascii="Times New Roman" w:eastAsia="Times New Roman" w:hAnsi="Times New Roman"/>
          <w:color w:val="000000"/>
          <w:sz w:val="24"/>
          <w:szCs w:val="24"/>
        </w:rPr>
        <w:t xml:space="preserve"> May 2012.</w:t>
      </w:r>
    </w:p>
    <w:p w:rsidR="008A04D7" w:rsidRPr="009802CC" w:rsidRDefault="008A04D7" w:rsidP="00F75B7E">
      <w:pPr>
        <w:numPr>
          <w:ilvl w:val="0"/>
          <w:numId w:val="26"/>
        </w:numPr>
        <w:spacing w:after="0" w:line="360" w:lineRule="auto"/>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IDSP Quarterly review meeting has been organized in 20</w:t>
      </w:r>
      <w:r w:rsidRPr="009802CC">
        <w:rPr>
          <w:rFonts w:ascii="Times New Roman" w:eastAsia="Times New Roman" w:hAnsi="Times New Roman"/>
          <w:color w:val="000000"/>
          <w:sz w:val="24"/>
          <w:szCs w:val="24"/>
          <w:vertAlign w:val="superscript"/>
        </w:rPr>
        <w:t>th</w:t>
      </w:r>
      <w:r w:rsidRPr="009802CC">
        <w:rPr>
          <w:rFonts w:ascii="Times New Roman" w:eastAsia="Times New Roman" w:hAnsi="Times New Roman"/>
          <w:color w:val="000000"/>
          <w:sz w:val="24"/>
          <w:szCs w:val="24"/>
        </w:rPr>
        <w:t xml:space="preserve"> July 2012.</w:t>
      </w:r>
    </w:p>
    <w:p w:rsidR="008A04D7" w:rsidRPr="009802CC" w:rsidRDefault="008A04D7" w:rsidP="00606E06">
      <w:pPr>
        <w:spacing w:after="0" w:line="240" w:lineRule="auto"/>
        <w:rPr>
          <w:sz w:val="24"/>
          <w:szCs w:val="24"/>
        </w:rPr>
      </w:pPr>
    </w:p>
    <w:p w:rsidR="009802CC" w:rsidRDefault="009802CC" w:rsidP="008A04D7">
      <w:pPr>
        <w:spacing w:after="150" w:line="360" w:lineRule="auto"/>
        <w:jc w:val="both"/>
        <w:rPr>
          <w:rFonts w:ascii="Times New Roman" w:eastAsia="Times New Roman" w:hAnsi="Times New Roman"/>
          <w:b/>
          <w:bCs/>
          <w:color w:val="000000"/>
          <w:sz w:val="24"/>
          <w:szCs w:val="24"/>
          <w:u w:val="single"/>
        </w:rPr>
      </w:pPr>
    </w:p>
    <w:p w:rsidR="008A04D7" w:rsidRPr="009802CC" w:rsidRDefault="008A04D7" w:rsidP="008A04D7">
      <w:pPr>
        <w:spacing w:after="150" w:line="360" w:lineRule="auto"/>
        <w:jc w:val="both"/>
        <w:rPr>
          <w:rFonts w:ascii="Times New Roman" w:eastAsia="Times New Roman" w:hAnsi="Times New Roman"/>
          <w:color w:val="000000"/>
          <w:sz w:val="24"/>
          <w:szCs w:val="24"/>
        </w:rPr>
      </w:pPr>
      <w:r w:rsidRPr="009802CC">
        <w:rPr>
          <w:rFonts w:ascii="Times New Roman" w:eastAsia="Times New Roman" w:hAnsi="Times New Roman"/>
          <w:b/>
          <w:bCs/>
          <w:color w:val="000000"/>
          <w:sz w:val="24"/>
          <w:szCs w:val="24"/>
          <w:u w:val="single"/>
        </w:rPr>
        <w:lastRenderedPageBreak/>
        <w:t xml:space="preserve">Challenges and Limitation – </w:t>
      </w:r>
    </w:p>
    <w:p w:rsidR="008A04D7" w:rsidRPr="009802CC" w:rsidRDefault="008A04D7" w:rsidP="00073109">
      <w:pPr>
        <w:numPr>
          <w:ilvl w:val="0"/>
          <w:numId w:val="27"/>
        </w:numPr>
        <w:spacing w:after="0" w:line="360" w:lineRule="auto"/>
        <w:ind w:left="993" w:hanging="567"/>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Timely reporting - As Sikkim is a hilly terrain, we are regularly facing problem in timely reporting of weekly reports from peripheral health institutions. This may be also due to communication failure.</w:t>
      </w:r>
    </w:p>
    <w:p w:rsidR="008A04D7" w:rsidRPr="009802CC" w:rsidRDefault="008A04D7" w:rsidP="00073109">
      <w:pPr>
        <w:numPr>
          <w:ilvl w:val="0"/>
          <w:numId w:val="27"/>
        </w:numPr>
        <w:spacing w:after="0" w:line="360" w:lineRule="auto"/>
        <w:ind w:left="993" w:hanging="567"/>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 xml:space="preserve"> </w:t>
      </w:r>
      <w:r w:rsidRPr="009802CC">
        <w:rPr>
          <w:rFonts w:ascii="Times New Roman" w:eastAsia="Times New Roman" w:hAnsi="Times New Roman"/>
          <w:b/>
          <w:i/>
          <w:color w:val="000000"/>
          <w:sz w:val="24"/>
          <w:szCs w:val="24"/>
        </w:rPr>
        <w:t>Weekly reporting of W-form for surveillance of water quality at Districts and State lab has not started due to lack of manpower</w:t>
      </w:r>
      <w:r w:rsidRPr="009802CC">
        <w:rPr>
          <w:rFonts w:ascii="Times New Roman" w:eastAsia="Times New Roman" w:hAnsi="Times New Roman"/>
          <w:color w:val="000000"/>
          <w:sz w:val="24"/>
          <w:szCs w:val="24"/>
        </w:rPr>
        <w:t>..</w:t>
      </w:r>
    </w:p>
    <w:p w:rsidR="008A04D7" w:rsidRPr="009802CC" w:rsidRDefault="008A04D7" w:rsidP="00073109">
      <w:pPr>
        <w:numPr>
          <w:ilvl w:val="0"/>
          <w:numId w:val="27"/>
        </w:numPr>
        <w:spacing w:after="0" w:line="360" w:lineRule="auto"/>
        <w:ind w:left="993" w:hanging="567"/>
        <w:jc w:val="both"/>
        <w:rPr>
          <w:rFonts w:ascii="Times New Roman" w:eastAsia="Times New Roman" w:hAnsi="Times New Roman"/>
          <w:color w:val="000000"/>
          <w:sz w:val="24"/>
          <w:szCs w:val="24"/>
        </w:rPr>
      </w:pPr>
      <w:r w:rsidRPr="009802CC">
        <w:rPr>
          <w:rFonts w:ascii="Times New Roman" w:eastAsia="Times New Roman" w:hAnsi="Times New Roman"/>
          <w:color w:val="000000"/>
          <w:sz w:val="24"/>
          <w:szCs w:val="24"/>
        </w:rPr>
        <w:t>Surveillance of risk factors of non communicable diseases – Four non communicable diseases (Diabetes, Hypertension, CVD and Motor Vehicle Accident cases) have been included for reporting to state and CSU.</w:t>
      </w:r>
    </w:p>
    <w:p w:rsidR="008A04D7" w:rsidRPr="009802CC" w:rsidRDefault="008A04D7" w:rsidP="00073109">
      <w:pPr>
        <w:numPr>
          <w:ilvl w:val="0"/>
          <w:numId w:val="27"/>
        </w:numPr>
        <w:spacing w:after="0" w:line="360" w:lineRule="auto"/>
        <w:ind w:left="993" w:hanging="567"/>
        <w:jc w:val="both"/>
        <w:rPr>
          <w:rFonts w:ascii="Times New Roman" w:eastAsia="Times New Roman" w:hAnsi="Times New Roman"/>
          <w:color w:val="000000"/>
          <w:sz w:val="24"/>
          <w:szCs w:val="24"/>
        </w:rPr>
        <w:sectPr w:rsidR="008A04D7" w:rsidRPr="009802CC" w:rsidSect="0096229F">
          <w:pgSz w:w="11909" w:h="16834" w:code="9"/>
          <w:pgMar w:top="1440" w:right="749" w:bottom="1440" w:left="1440" w:header="720" w:footer="720" w:gutter="0"/>
          <w:cols w:space="720"/>
          <w:docGrid w:linePitch="360"/>
        </w:sectPr>
      </w:pPr>
      <w:r w:rsidRPr="009802CC">
        <w:rPr>
          <w:rFonts w:ascii="Times New Roman" w:eastAsia="Times New Roman" w:hAnsi="Times New Roman"/>
          <w:color w:val="000000"/>
          <w:sz w:val="24"/>
          <w:szCs w:val="24"/>
        </w:rPr>
        <w:t xml:space="preserve">Due to unsatisfactory salary of Contractual staffs, post of financial consultant, </w:t>
      </w:r>
      <w:r w:rsidR="009802CC" w:rsidRPr="009802CC">
        <w:rPr>
          <w:rFonts w:ascii="Times New Roman" w:eastAsia="Times New Roman" w:hAnsi="Times New Roman"/>
          <w:color w:val="000000"/>
          <w:sz w:val="24"/>
          <w:szCs w:val="24"/>
        </w:rPr>
        <w:t>epidemiologists remain</w:t>
      </w:r>
      <w:r w:rsidR="00F75B7E" w:rsidRPr="009802CC">
        <w:rPr>
          <w:rFonts w:ascii="Times New Roman" w:eastAsia="Times New Roman" w:hAnsi="Times New Roman"/>
          <w:color w:val="000000"/>
          <w:sz w:val="24"/>
          <w:szCs w:val="24"/>
        </w:rPr>
        <w:t xml:space="preserve"> vacant</w:t>
      </w:r>
      <w:r w:rsidRPr="009802CC">
        <w:rPr>
          <w:rFonts w:ascii="Times New Roman" w:eastAsia="Times New Roman" w:hAnsi="Times New Roman"/>
          <w:color w:val="000000"/>
          <w:sz w:val="24"/>
          <w:szCs w:val="24"/>
        </w:rPr>
        <w:t xml:space="preserve"> in </w:t>
      </w:r>
      <w:r w:rsidR="00F75B7E" w:rsidRPr="009802CC">
        <w:rPr>
          <w:rFonts w:ascii="Times New Roman" w:eastAsia="Times New Roman" w:hAnsi="Times New Roman"/>
          <w:color w:val="000000"/>
          <w:sz w:val="24"/>
          <w:szCs w:val="24"/>
        </w:rPr>
        <w:t>spite of</w:t>
      </w:r>
      <w:r w:rsidRPr="009802CC">
        <w:rPr>
          <w:rFonts w:ascii="Times New Roman" w:eastAsia="Times New Roman" w:hAnsi="Times New Roman"/>
          <w:color w:val="000000"/>
          <w:sz w:val="24"/>
          <w:szCs w:val="24"/>
        </w:rPr>
        <w:t xml:space="preserve"> repeated advertising.</w:t>
      </w:r>
    </w:p>
    <w:p w:rsidR="008A04D7" w:rsidRPr="0065798D" w:rsidRDefault="008A04D7" w:rsidP="00073109">
      <w:pPr>
        <w:pStyle w:val="BodyTextIndent"/>
        <w:tabs>
          <w:tab w:val="left" w:pos="720"/>
        </w:tabs>
        <w:ind w:left="0"/>
        <w:rPr>
          <w:rFonts w:ascii="Arial" w:hAnsi="Arial" w:cs="Arial"/>
          <w:b/>
          <w:bCs/>
          <w:color w:val="003366"/>
        </w:rPr>
      </w:pPr>
      <w:r>
        <w:rPr>
          <w:rFonts w:ascii="Arial" w:hAnsi="Arial" w:cs="Arial"/>
          <w:b/>
          <w:bCs/>
          <w:color w:val="003366"/>
        </w:rPr>
        <w:lastRenderedPageBreak/>
        <w:t xml:space="preserve">(D) </w:t>
      </w:r>
      <w:r w:rsidRPr="00BE57F9">
        <w:rPr>
          <w:b/>
          <w:sz w:val="28"/>
          <w:szCs w:val="28"/>
          <w:u w:val="single"/>
        </w:rPr>
        <w:t>NATIONAL LEPROSY ERADICATION PROGRAMME</w:t>
      </w:r>
    </w:p>
    <w:p w:rsidR="008A04D7" w:rsidRPr="008A04D7" w:rsidRDefault="008A04D7" w:rsidP="00073109">
      <w:pPr>
        <w:rPr>
          <w:sz w:val="28"/>
          <w:szCs w:val="28"/>
        </w:rPr>
      </w:pPr>
      <w:r>
        <w:rPr>
          <w:sz w:val="28"/>
          <w:szCs w:val="28"/>
        </w:rPr>
        <w:t xml:space="preserve"> </w:t>
      </w:r>
    </w:p>
    <w:p w:rsidR="008A04D7" w:rsidRPr="009802CC" w:rsidRDefault="008A04D7" w:rsidP="00073109">
      <w:pPr>
        <w:jc w:val="both"/>
        <w:rPr>
          <w:b/>
          <w:sz w:val="24"/>
          <w:szCs w:val="24"/>
        </w:rPr>
      </w:pPr>
      <w:r w:rsidRPr="009802CC">
        <w:rPr>
          <w:b/>
          <w:sz w:val="24"/>
          <w:szCs w:val="24"/>
        </w:rPr>
        <w:t xml:space="preserve"> The 12</w:t>
      </w:r>
      <w:r w:rsidRPr="009802CC">
        <w:rPr>
          <w:b/>
          <w:sz w:val="24"/>
          <w:szCs w:val="24"/>
          <w:vertAlign w:val="superscript"/>
        </w:rPr>
        <w:t>th</w:t>
      </w:r>
      <w:r w:rsidRPr="009802CC">
        <w:rPr>
          <w:b/>
          <w:sz w:val="24"/>
          <w:szCs w:val="24"/>
        </w:rPr>
        <w:t xml:space="preserve"> five year plan for National Leprosy Eradication Programme for the period 2012-13 to 2016-17 has been approved by Govt. of India. Since leprosy  has a very long incubation period (few weeks to 20 years )a longer period of surveillance is needed. As the programme has the ultimate goal of eradicating leprosy, all efforts to sustain every gain</w:t>
      </w:r>
      <w:r w:rsidRPr="00073109">
        <w:rPr>
          <w:b/>
          <w:sz w:val="28"/>
          <w:szCs w:val="28"/>
        </w:rPr>
        <w:t xml:space="preserve"> </w:t>
      </w:r>
      <w:r w:rsidRPr="009802CC">
        <w:rPr>
          <w:b/>
          <w:sz w:val="24"/>
          <w:szCs w:val="24"/>
        </w:rPr>
        <w:t>achieved so far need to continue.</w:t>
      </w:r>
    </w:p>
    <w:p w:rsidR="008A04D7" w:rsidRPr="009802CC" w:rsidRDefault="008A04D7" w:rsidP="00073109">
      <w:pPr>
        <w:jc w:val="both"/>
        <w:rPr>
          <w:b/>
          <w:sz w:val="24"/>
          <w:szCs w:val="24"/>
        </w:rPr>
      </w:pPr>
      <w:r w:rsidRPr="009802CC">
        <w:rPr>
          <w:b/>
          <w:sz w:val="24"/>
          <w:szCs w:val="24"/>
        </w:rPr>
        <w:t xml:space="preserve"> Although leprosy has been eliminated (less than one case per 10,000 population) at the national level by December 2005, new cases continue to be detected and it is far from being eradicated. </w:t>
      </w:r>
    </w:p>
    <w:p w:rsidR="008A04D7" w:rsidRPr="009802CC" w:rsidRDefault="008A04D7" w:rsidP="00073109">
      <w:pPr>
        <w:jc w:val="both"/>
        <w:rPr>
          <w:b/>
          <w:sz w:val="24"/>
          <w:szCs w:val="24"/>
        </w:rPr>
      </w:pPr>
      <w:r w:rsidRPr="009802CC">
        <w:rPr>
          <w:b/>
          <w:sz w:val="24"/>
          <w:szCs w:val="24"/>
        </w:rPr>
        <w:t xml:space="preserve"> 19 new cases were detected in Sikkim  in 2012-13 , out of which 13 were local indigenous  cases (68%) which is of concern as M.B %( more infectious &amp; advanced leprosy) among new cases was 63%. Even though leprosy is the least infectious among most communicable diseases, delay in diagnosis &amp; treatment will not only lead to transmission of the disease to those in prolonged close contacts but also cause deformity &amp; disability.</w:t>
      </w:r>
    </w:p>
    <w:p w:rsidR="008A04D7" w:rsidRPr="009802CC" w:rsidRDefault="008A04D7" w:rsidP="00073109">
      <w:pPr>
        <w:jc w:val="both"/>
        <w:rPr>
          <w:b/>
          <w:sz w:val="24"/>
          <w:szCs w:val="24"/>
        </w:rPr>
      </w:pPr>
      <w:r w:rsidRPr="009802CC">
        <w:rPr>
          <w:b/>
          <w:sz w:val="24"/>
          <w:szCs w:val="24"/>
        </w:rPr>
        <w:t xml:space="preserve"> Leprosy , now fully curable with multi drug therapy combining  Rifampicin, dapsone &amp; clofazamine  since 1983 continues to pose certain  challenges  which led to Yohei Sasakawa,  the chairman of Nippon Foundation to start Global appeal from 2006 to end stigma &amp; discrimination against people affected by leprosy. The appeal aims to create awareness through the media and to draw support from world leaders, NGOs  etc  to help restore the dignity &amp; human rights of people affected by leprosy. </w:t>
      </w:r>
    </w:p>
    <w:p w:rsidR="008A04D7" w:rsidRPr="009802CC" w:rsidRDefault="008A04D7" w:rsidP="00073109">
      <w:pPr>
        <w:jc w:val="both"/>
        <w:rPr>
          <w:b/>
          <w:sz w:val="24"/>
          <w:szCs w:val="24"/>
        </w:rPr>
      </w:pPr>
      <w:r w:rsidRPr="009802CC">
        <w:rPr>
          <w:b/>
          <w:sz w:val="24"/>
          <w:szCs w:val="24"/>
        </w:rPr>
        <w:t xml:space="preserve"> The most recent Global appeal 2012 was launched in Sao Paulo, with the backing of World medical Association &amp; member associations from over 50 countries. </w:t>
      </w:r>
    </w:p>
    <w:p w:rsidR="008A04D7" w:rsidRPr="009802CC" w:rsidRDefault="008A04D7" w:rsidP="00606E06">
      <w:pPr>
        <w:spacing w:after="0" w:line="240" w:lineRule="auto"/>
        <w:rPr>
          <w:sz w:val="24"/>
          <w:szCs w:val="24"/>
        </w:rPr>
      </w:pPr>
    </w:p>
    <w:p w:rsidR="008A04D7" w:rsidRPr="009802CC" w:rsidRDefault="008A04D7" w:rsidP="00606E06">
      <w:pPr>
        <w:spacing w:after="0" w:line="240" w:lineRule="auto"/>
        <w:rPr>
          <w:sz w:val="24"/>
          <w:szCs w:val="24"/>
        </w:rPr>
      </w:pPr>
    </w:p>
    <w:p w:rsidR="00073109" w:rsidRPr="009802CC" w:rsidRDefault="00073109" w:rsidP="00606E06">
      <w:pPr>
        <w:spacing w:after="0" w:line="240" w:lineRule="auto"/>
        <w:rPr>
          <w:sz w:val="24"/>
          <w:szCs w:val="24"/>
        </w:rPr>
      </w:pPr>
    </w:p>
    <w:p w:rsidR="00073109" w:rsidRPr="009802CC" w:rsidRDefault="00073109" w:rsidP="00606E06">
      <w:pPr>
        <w:spacing w:after="0" w:line="240" w:lineRule="auto"/>
        <w:rPr>
          <w:sz w:val="24"/>
          <w:szCs w:val="24"/>
        </w:rPr>
      </w:pPr>
    </w:p>
    <w:p w:rsidR="00073109" w:rsidRPr="009802CC" w:rsidRDefault="00073109" w:rsidP="00606E06">
      <w:pPr>
        <w:spacing w:after="0" w:line="240" w:lineRule="auto"/>
        <w:rPr>
          <w:sz w:val="24"/>
          <w:szCs w:val="24"/>
        </w:rPr>
      </w:pPr>
    </w:p>
    <w:p w:rsidR="00073109" w:rsidRPr="009802CC" w:rsidRDefault="00073109" w:rsidP="00606E06">
      <w:pPr>
        <w:spacing w:after="0" w:line="240" w:lineRule="auto"/>
        <w:rPr>
          <w:sz w:val="24"/>
          <w:szCs w:val="24"/>
        </w:rPr>
      </w:pPr>
    </w:p>
    <w:p w:rsidR="00073109" w:rsidRPr="009802CC" w:rsidRDefault="00073109" w:rsidP="00606E06">
      <w:pPr>
        <w:spacing w:after="0" w:line="240" w:lineRule="auto"/>
        <w:rPr>
          <w:sz w:val="24"/>
          <w:szCs w:val="24"/>
        </w:rPr>
      </w:pPr>
    </w:p>
    <w:p w:rsidR="00073109" w:rsidRPr="009802CC" w:rsidRDefault="00073109" w:rsidP="00606E06">
      <w:pPr>
        <w:spacing w:after="0" w:line="240" w:lineRule="auto"/>
        <w:rPr>
          <w:sz w:val="24"/>
          <w:szCs w:val="24"/>
        </w:rPr>
      </w:pPr>
    </w:p>
    <w:p w:rsidR="00073109" w:rsidRPr="009802CC" w:rsidRDefault="00073109" w:rsidP="00606E06">
      <w:pPr>
        <w:spacing w:after="0" w:line="240" w:lineRule="auto"/>
        <w:rPr>
          <w:sz w:val="24"/>
          <w:szCs w:val="24"/>
        </w:rPr>
      </w:pPr>
    </w:p>
    <w:p w:rsidR="00073109" w:rsidRDefault="00073109" w:rsidP="00606E06">
      <w:pPr>
        <w:spacing w:after="0" w:line="240" w:lineRule="auto"/>
        <w:rPr>
          <w:sz w:val="24"/>
          <w:szCs w:val="24"/>
        </w:rPr>
      </w:pPr>
    </w:p>
    <w:p w:rsidR="009802CC" w:rsidRDefault="009802CC" w:rsidP="00606E06">
      <w:pPr>
        <w:spacing w:after="0" w:line="240" w:lineRule="auto"/>
        <w:rPr>
          <w:sz w:val="24"/>
          <w:szCs w:val="24"/>
        </w:rPr>
      </w:pPr>
    </w:p>
    <w:p w:rsidR="009802CC" w:rsidRDefault="009802CC" w:rsidP="00606E06">
      <w:pPr>
        <w:spacing w:after="0" w:line="240" w:lineRule="auto"/>
        <w:rPr>
          <w:sz w:val="24"/>
          <w:szCs w:val="24"/>
        </w:rPr>
      </w:pPr>
    </w:p>
    <w:p w:rsidR="009802CC" w:rsidRDefault="009802CC" w:rsidP="00606E06">
      <w:pPr>
        <w:spacing w:after="0" w:line="240" w:lineRule="auto"/>
        <w:rPr>
          <w:sz w:val="24"/>
          <w:szCs w:val="24"/>
        </w:rPr>
      </w:pPr>
    </w:p>
    <w:p w:rsidR="009802CC" w:rsidRDefault="009802CC" w:rsidP="00606E06">
      <w:pPr>
        <w:spacing w:after="0" w:line="240" w:lineRule="auto"/>
        <w:rPr>
          <w:sz w:val="24"/>
          <w:szCs w:val="24"/>
        </w:rPr>
      </w:pPr>
    </w:p>
    <w:p w:rsidR="009802CC" w:rsidRPr="009802CC" w:rsidRDefault="009802CC" w:rsidP="00606E06">
      <w:pPr>
        <w:spacing w:after="0" w:line="240" w:lineRule="auto"/>
        <w:rPr>
          <w:sz w:val="24"/>
          <w:szCs w:val="24"/>
        </w:rPr>
      </w:pPr>
    </w:p>
    <w:p w:rsidR="00073109" w:rsidRPr="009802CC" w:rsidRDefault="00073109" w:rsidP="00606E06">
      <w:pPr>
        <w:spacing w:after="0" w:line="240" w:lineRule="auto"/>
        <w:rPr>
          <w:sz w:val="24"/>
          <w:szCs w:val="24"/>
        </w:rPr>
      </w:pPr>
    </w:p>
    <w:p w:rsidR="00073109" w:rsidRPr="009802CC" w:rsidRDefault="00073109" w:rsidP="00606E06">
      <w:pPr>
        <w:spacing w:after="0" w:line="240" w:lineRule="auto"/>
        <w:rPr>
          <w:sz w:val="24"/>
          <w:szCs w:val="24"/>
        </w:rPr>
      </w:pPr>
    </w:p>
    <w:p w:rsidR="00073109" w:rsidRPr="009802CC" w:rsidRDefault="00073109" w:rsidP="00606E06">
      <w:pPr>
        <w:spacing w:after="0" w:line="240" w:lineRule="auto"/>
        <w:rPr>
          <w:sz w:val="24"/>
          <w:szCs w:val="24"/>
        </w:rPr>
      </w:pPr>
    </w:p>
    <w:p w:rsidR="00073109" w:rsidRPr="009802CC" w:rsidRDefault="00073109" w:rsidP="00073109">
      <w:pPr>
        <w:rPr>
          <w:rFonts w:ascii="Book Antiqua" w:hAnsi="Book Antiqua"/>
          <w:b/>
          <w:bCs/>
          <w:sz w:val="24"/>
          <w:szCs w:val="24"/>
        </w:rPr>
      </w:pPr>
      <w:r w:rsidRPr="009802CC">
        <w:rPr>
          <w:rFonts w:ascii="Book Antiqua" w:hAnsi="Book Antiqua"/>
          <w:b/>
          <w:bCs/>
          <w:sz w:val="24"/>
          <w:szCs w:val="24"/>
        </w:rPr>
        <w:lastRenderedPageBreak/>
        <w:t>EPIDEMIOLOGICAL STATUS</w:t>
      </w:r>
    </w:p>
    <w:tbl>
      <w:tblPr>
        <w:tblW w:w="10757" w:type="dxa"/>
        <w:tblInd w:w="-565" w:type="dxa"/>
        <w:tblCellMar>
          <w:left w:w="0" w:type="dxa"/>
          <w:right w:w="0" w:type="dxa"/>
        </w:tblCellMar>
        <w:tblLook w:val="04A0"/>
      </w:tblPr>
      <w:tblGrid>
        <w:gridCol w:w="2142"/>
        <w:gridCol w:w="1151"/>
        <w:gridCol w:w="1355"/>
        <w:gridCol w:w="1588"/>
        <w:gridCol w:w="1355"/>
        <w:gridCol w:w="1636"/>
        <w:gridCol w:w="1530"/>
      </w:tblGrid>
      <w:tr w:rsidR="00073109" w:rsidRPr="009802CC" w:rsidTr="00073109">
        <w:trPr>
          <w:trHeight w:val="592"/>
        </w:trPr>
        <w:tc>
          <w:tcPr>
            <w:tcW w:w="21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b/>
                <w:sz w:val="24"/>
                <w:szCs w:val="24"/>
              </w:rPr>
            </w:pPr>
            <w:r w:rsidRPr="009802CC">
              <w:rPr>
                <w:rFonts w:eastAsia="Times New Roman" w:cs="Arial"/>
                <w:b/>
                <w:bCs/>
                <w:color w:val="000000"/>
                <w:kern w:val="24"/>
                <w:sz w:val="24"/>
                <w:szCs w:val="24"/>
              </w:rPr>
              <w:t>Indicator</w:t>
            </w:r>
          </w:p>
        </w:tc>
        <w:tc>
          <w:tcPr>
            <w:tcW w:w="11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b/>
                <w:sz w:val="24"/>
                <w:szCs w:val="24"/>
              </w:rPr>
            </w:pPr>
            <w:r w:rsidRPr="009802CC">
              <w:rPr>
                <w:rFonts w:eastAsia="Times New Roman" w:cs="Arial"/>
                <w:b/>
                <w:bCs/>
                <w:color w:val="000000"/>
                <w:kern w:val="24"/>
                <w:sz w:val="24"/>
                <w:szCs w:val="24"/>
              </w:rPr>
              <w:t>2007-08</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b/>
                <w:sz w:val="24"/>
                <w:szCs w:val="24"/>
              </w:rPr>
            </w:pPr>
            <w:r w:rsidRPr="009802CC">
              <w:rPr>
                <w:rFonts w:eastAsia="Times New Roman" w:cs="Arial"/>
                <w:b/>
                <w:bCs/>
                <w:color w:val="000000"/>
                <w:kern w:val="24"/>
                <w:sz w:val="24"/>
                <w:szCs w:val="24"/>
              </w:rPr>
              <w:t>2008-09</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b/>
                <w:sz w:val="24"/>
                <w:szCs w:val="24"/>
              </w:rPr>
            </w:pPr>
            <w:r w:rsidRPr="009802CC">
              <w:rPr>
                <w:rFonts w:eastAsia="Times New Roman" w:cs="Arial"/>
                <w:b/>
                <w:bCs/>
                <w:color w:val="000000"/>
                <w:kern w:val="24"/>
                <w:sz w:val="24"/>
                <w:szCs w:val="24"/>
              </w:rPr>
              <w:t>2009-10</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b/>
                <w:sz w:val="24"/>
                <w:szCs w:val="24"/>
              </w:rPr>
            </w:pPr>
            <w:r w:rsidRPr="009802CC">
              <w:rPr>
                <w:rFonts w:eastAsia="Times New Roman" w:cs="Arial"/>
                <w:b/>
                <w:bCs/>
                <w:color w:val="000000"/>
                <w:kern w:val="24"/>
                <w:sz w:val="24"/>
                <w:szCs w:val="24"/>
              </w:rPr>
              <w:t>2010-11</w:t>
            </w:r>
          </w:p>
        </w:tc>
        <w:tc>
          <w:tcPr>
            <w:tcW w:w="16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b/>
                <w:sz w:val="24"/>
                <w:szCs w:val="24"/>
              </w:rPr>
            </w:pPr>
            <w:r w:rsidRPr="009802CC">
              <w:rPr>
                <w:rFonts w:eastAsia="Times New Roman" w:cs="Arial"/>
                <w:b/>
                <w:bCs/>
                <w:color w:val="000000"/>
                <w:kern w:val="24"/>
                <w:sz w:val="24"/>
                <w:szCs w:val="24"/>
              </w:rPr>
              <w:t>2011-2012</w:t>
            </w:r>
          </w:p>
        </w:tc>
        <w:tc>
          <w:tcPr>
            <w:tcW w:w="1530" w:type="dxa"/>
            <w:tcBorders>
              <w:top w:val="single" w:sz="4" w:space="0" w:color="auto"/>
              <w:left w:val="single" w:sz="4" w:space="0" w:color="auto"/>
              <w:bottom w:val="single" w:sz="4" w:space="0" w:color="auto"/>
              <w:right w:val="single" w:sz="4" w:space="0" w:color="auto"/>
            </w:tcBorders>
          </w:tcPr>
          <w:p w:rsidR="00073109" w:rsidRPr="009802CC" w:rsidRDefault="00073109" w:rsidP="009802CC">
            <w:pPr>
              <w:spacing w:after="0"/>
              <w:jc w:val="center"/>
              <w:rPr>
                <w:rFonts w:eastAsia="Times New Roman" w:cs="Arial"/>
                <w:b/>
                <w:bCs/>
                <w:color w:val="000000"/>
                <w:kern w:val="24"/>
                <w:sz w:val="24"/>
                <w:szCs w:val="24"/>
              </w:rPr>
            </w:pPr>
            <w:r w:rsidRPr="009802CC">
              <w:rPr>
                <w:rFonts w:eastAsia="Times New Roman" w:cs="Arial"/>
                <w:b/>
                <w:bCs/>
                <w:color w:val="000000"/>
                <w:kern w:val="24"/>
                <w:sz w:val="24"/>
                <w:szCs w:val="24"/>
              </w:rPr>
              <w:t>2012-13</w:t>
            </w:r>
          </w:p>
        </w:tc>
      </w:tr>
      <w:tr w:rsidR="00073109" w:rsidRPr="009802CC" w:rsidTr="00073109">
        <w:trPr>
          <w:trHeight w:val="525"/>
        </w:trPr>
        <w:tc>
          <w:tcPr>
            <w:tcW w:w="21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rPr>
                <w:rFonts w:ascii="Arial" w:eastAsia="Times New Roman" w:hAnsi="Arial" w:cs="Arial"/>
                <w:sz w:val="24"/>
                <w:szCs w:val="24"/>
              </w:rPr>
            </w:pPr>
            <w:r w:rsidRPr="009802CC">
              <w:rPr>
                <w:rFonts w:ascii="Times New Roman" w:eastAsia="Times New Roman" w:hAnsi="Times New Roman"/>
                <w:bCs/>
                <w:color w:val="000000"/>
                <w:kern w:val="24"/>
                <w:sz w:val="24"/>
                <w:szCs w:val="24"/>
              </w:rPr>
              <w:t xml:space="preserve">No. of  New Case Detected </w:t>
            </w:r>
          </w:p>
        </w:tc>
        <w:tc>
          <w:tcPr>
            <w:tcW w:w="11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27</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29</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20</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16</w:t>
            </w:r>
          </w:p>
        </w:tc>
        <w:tc>
          <w:tcPr>
            <w:tcW w:w="16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20</w:t>
            </w:r>
          </w:p>
        </w:tc>
        <w:tc>
          <w:tcPr>
            <w:tcW w:w="1530" w:type="dxa"/>
            <w:tcBorders>
              <w:top w:val="single" w:sz="4" w:space="0" w:color="auto"/>
              <w:left w:val="single" w:sz="4" w:space="0" w:color="auto"/>
              <w:bottom w:val="single" w:sz="4" w:space="0" w:color="auto"/>
              <w:right w:val="single" w:sz="4" w:space="0" w:color="auto"/>
            </w:tcBorders>
          </w:tcPr>
          <w:p w:rsidR="00073109" w:rsidRPr="009802CC" w:rsidRDefault="00073109" w:rsidP="009802CC">
            <w:pPr>
              <w:spacing w:after="0"/>
              <w:jc w:val="center"/>
              <w:rPr>
                <w:rFonts w:eastAsia="Times New Roman" w:cs="Arial"/>
                <w:color w:val="000000"/>
                <w:kern w:val="24"/>
                <w:sz w:val="24"/>
                <w:szCs w:val="24"/>
              </w:rPr>
            </w:pPr>
            <w:r w:rsidRPr="009802CC">
              <w:rPr>
                <w:rFonts w:eastAsia="Times New Roman" w:cs="Arial"/>
                <w:color w:val="000000"/>
                <w:kern w:val="24"/>
                <w:sz w:val="24"/>
                <w:szCs w:val="24"/>
              </w:rPr>
              <w:t>19</w:t>
            </w:r>
          </w:p>
        </w:tc>
      </w:tr>
      <w:tr w:rsidR="00073109" w:rsidRPr="009802CC" w:rsidTr="00073109">
        <w:trPr>
          <w:trHeight w:val="547"/>
        </w:trPr>
        <w:tc>
          <w:tcPr>
            <w:tcW w:w="21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rPr>
                <w:rFonts w:ascii="Arial" w:eastAsia="Times New Roman" w:hAnsi="Arial" w:cs="Arial"/>
                <w:sz w:val="24"/>
                <w:szCs w:val="24"/>
              </w:rPr>
            </w:pPr>
            <w:r w:rsidRPr="009802CC">
              <w:rPr>
                <w:rFonts w:ascii="Times New Roman" w:eastAsia="Times New Roman" w:hAnsi="Times New Roman"/>
                <w:bCs/>
                <w:color w:val="000000"/>
                <w:kern w:val="24"/>
                <w:sz w:val="24"/>
                <w:szCs w:val="24"/>
              </w:rPr>
              <w:t xml:space="preserve">No. of New Cases Released from Treatment </w:t>
            </w:r>
          </w:p>
        </w:tc>
        <w:tc>
          <w:tcPr>
            <w:tcW w:w="11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15</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08</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22</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22</w:t>
            </w:r>
          </w:p>
        </w:tc>
        <w:tc>
          <w:tcPr>
            <w:tcW w:w="16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12</w:t>
            </w:r>
          </w:p>
        </w:tc>
        <w:tc>
          <w:tcPr>
            <w:tcW w:w="1530" w:type="dxa"/>
            <w:tcBorders>
              <w:top w:val="single" w:sz="4" w:space="0" w:color="auto"/>
              <w:left w:val="single" w:sz="4" w:space="0" w:color="auto"/>
              <w:bottom w:val="single" w:sz="4" w:space="0" w:color="auto"/>
              <w:right w:val="single" w:sz="4" w:space="0" w:color="auto"/>
            </w:tcBorders>
          </w:tcPr>
          <w:p w:rsidR="00073109" w:rsidRPr="009802CC" w:rsidRDefault="00073109" w:rsidP="009802CC">
            <w:pPr>
              <w:spacing w:after="0"/>
              <w:jc w:val="center"/>
              <w:rPr>
                <w:rFonts w:eastAsia="Times New Roman" w:cs="Arial"/>
                <w:color w:val="000000"/>
                <w:kern w:val="24"/>
                <w:sz w:val="24"/>
                <w:szCs w:val="24"/>
              </w:rPr>
            </w:pPr>
            <w:r w:rsidRPr="009802CC">
              <w:rPr>
                <w:rFonts w:eastAsia="Times New Roman" w:cs="Arial"/>
                <w:color w:val="000000"/>
                <w:kern w:val="24"/>
                <w:sz w:val="24"/>
                <w:szCs w:val="24"/>
              </w:rPr>
              <w:t>21</w:t>
            </w:r>
          </w:p>
        </w:tc>
      </w:tr>
      <w:tr w:rsidR="00073109" w:rsidRPr="009802CC" w:rsidTr="00073109">
        <w:trPr>
          <w:trHeight w:val="340"/>
        </w:trPr>
        <w:tc>
          <w:tcPr>
            <w:tcW w:w="21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rPr>
                <w:rFonts w:ascii="Arial" w:eastAsia="Times New Roman" w:hAnsi="Arial" w:cs="Arial"/>
                <w:sz w:val="24"/>
                <w:szCs w:val="24"/>
              </w:rPr>
            </w:pPr>
            <w:r w:rsidRPr="009802CC">
              <w:rPr>
                <w:rFonts w:ascii="Times New Roman" w:eastAsia="Times New Roman" w:hAnsi="Times New Roman"/>
                <w:bCs/>
                <w:color w:val="000000"/>
                <w:kern w:val="24"/>
                <w:sz w:val="24"/>
                <w:szCs w:val="24"/>
              </w:rPr>
              <w:t xml:space="preserve">MB % Among New Cases </w:t>
            </w:r>
          </w:p>
        </w:tc>
        <w:tc>
          <w:tcPr>
            <w:tcW w:w="11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70</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83</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60</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69</w:t>
            </w:r>
          </w:p>
        </w:tc>
        <w:tc>
          <w:tcPr>
            <w:tcW w:w="16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70</w:t>
            </w:r>
          </w:p>
        </w:tc>
        <w:tc>
          <w:tcPr>
            <w:tcW w:w="1530" w:type="dxa"/>
            <w:tcBorders>
              <w:top w:val="single" w:sz="4" w:space="0" w:color="auto"/>
              <w:left w:val="single" w:sz="4" w:space="0" w:color="auto"/>
              <w:bottom w:val="single" w:sz="4" w:space="0" w:color="auto"/>
              <w:right w:val="single" w:sz="4" w:space="0" w:color="auto"/>
            </w:tcBorders>
          </w:tcPr>
          <w:p w:rsidR="00073109" w:rsidRPr="009802CC" w:rsidRDefault="00073109" w:rsidP="009802CC">
            <w:pPr>
              <w:spacing w:after="0"/>
              <w:jc w:val="center"/>
              <w:rPr>
                <w:rFonts w:eastAsia="Times New Roman" w:cs="Arial"/>
                <w:color w:val="000000"/>
                <w:kern w:val="24"/>
                <w:sz w:val="24"/>
                <w:szCs w:val="24"/>
              </w:rPr>
            </w:pPr>
            <w:r w:rsidRPr="009802CC">
              <w:rPr>
                <w:rFonts w:eastAsia="Times New Roman" w:cs="Arial"/>
                <w:color w:val="000000"/>
                <w:kern w:val="24"/>
                <w:sz w:val="24"/>
                <w:szCs w:val="24"/>
              </w:rPr>
              <w:t>63</w:t>
            </w:r>
          </w:p>
        </w:tc>
      </w:tr>
      <w:tr w:rsidR="00073109" w:rsidRPr="009802CC" w:rsidTr="00073109">
        <w:trPr>
          <w:trHeight w:val="502"/>
        </w:trPr>
        <w:tc>
          <w:tcPr>
            <w:tcW w:w="21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rPr>
                <w:rFonts w:ascii="Arial" w:eastAsia="Times New Roman" w:hAnsi="Arial" w:cs="Arial"/>
                <w:sz w:val="24"/>
                <w:szCs w:val="24"/>
              </w:rPr>
            </w:pPr>
            <w:r w:rsidRPr="009802CC">
              <w:rPr>
                <w:rFonts w:ascii="Times New Roman" w:eastAsia="Times New Roman" w:hAnsi="Times New Roman"/>
                <w:bCs/>
                <w:color w:val="000000"/>
                <w:kern w:val="24"/>
                <w:sz w:val="24"/>
                <w:szCs w:val="24"/>
              </w:rPr>
              <w:t xml:space="preserve">Child % Among New cases </w:t>
            </w:r>
          </w:p>
        </w:tc>
        <w:tc>
          <w:tcPr>
            <w:tcW w:w="11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7.4</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0</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0</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12.5</w:t>
            </w:r>
          </w:p>
        </w:tc>
        <w:tc>
          <w:tcPr>
            <w:tcW w:w="16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5</w:t>
            </w:r>
          </w:p>
        </w:tc>
        <w:tc>
          <w:tcPr>
            <w:tcW w:w="1530" w:type="dxa"/>
            <w:tcBorders>
              <w:top w:val="single" w:sz="4" w:space="0" w:color="auto"/>
              <w:left w:val="single" w:sz="4" w:space="0" w:color="auto"/>
              <w:bottom w:val="single" w:sz="4" w:space="0" w:color="auto"/>
              <w:right w:val="single" w:sz="4" w:space="0" w:color="auto"/>
            </w:tcBorders>
          </w:tcPr>
          <w:p w:rsidR="00073109" w:rsidRPr="009802CC" w:rsidRDefault="00073109" w:rsidP="009802CC">
            <w:pPr>
              <w:spacing w:after="0"/>
              <w:jc w:val="center"/>
              <w:rPr>
                <w:rFonts w:eastAsia="Times New Roman" w:cs="Arial"/>
                <w:color w:val="000000"/>
                <w:kern w:val="24"/>
                <w:sz w:val="24"/>
                <w:szCs w:val="24"/>
              </w:rPr>
            </w:pPr>
            <w:r w:rsidRPr="009802CC">
              <w:rPr>
                <w:rFonts w:eastAsia="Times New Roman" w:cs="Arial"/>
                <w:color w:val="000000"/>
                <w:kern w:val="24"/>
                <w:sz w:val="24"/>
                <w:szCs w:val="24"/>
              </w:rPr>
              <w:t>15.7</w:t>
            </w:r>
          </w:p>
        </w:tc>
      </w:tr>
      <w:tr w:rsidR="00073109" w:rsidRPr="009802CC" w:rsidTr="00073109">
        <w:trPr>
          <w:trHeight w:val="421"/>
        </w:trPr>
        <w:tc>
          <w:tcPr>
            <w:tcW w:w="21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rPr>
                <w:rFonts w:ascii="Arial" w:eastAsia="Times New Roman" w:hAnsi="Arial" w:cs="Arial"/>
                <w:sz w:val="24"/>
                <w:szCs w:val="24"/>
              </w:rPr>
            </w:pPr>
            <w:r w:rsidRPr="009802CC">
              <w:rPr>
                <w:rFonts w:ascii="Times New Roman" w:eastAsia="Times New Roman" w:hAnsi="Times New Roman"/>
                <w:bCs/>
                <w:color w:val="000000"/>
                <w:kern w:val="24"/>
                <w:sz w:val="24"/>
                <w:szCs w:val="24"/>
              </w:rPr>
              <w:t xml:space="preserve">Female % Among New cases </w:t>
            </w:r>
          </w:p>
        </w:tc>
        <w:tc>
          <w:tcPr>
            <w:tcW w:w="11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18.91</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21</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30</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43</w:t>
            </w:r>
          </w:p>
        </w:tc>
        <w:tc>
          <w:tcPr>
            <w:tcW w:w="16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25</w:t>
            </w:r>
          </w:p>
        </w:tc>
        <w:tc>
          <w:tcPr>
            <w:tcW w:w="1530" w:type="dxa"/>
            <w:tcBorders>
              <w:top w:val="single" w:sz="4" w:space="0" w:color="auto"/>
              <w:left w:val="single" w:sz="4" w:space="0" w:color="auto"/>
              <w:bottom w:val="single" w:sz="4" w:space="0" w:color="auto"/>
              <w:right w:val="single" w:sz="4" w:space="0" w:color="auto"/>
            </w:tcBorders>
          </w:tcPr>
          <w:p w:rsidR="00073109" w:rsidRPr="009802CC" w:rsidRDefault="00073109" w:rsidP="009802CC">
            <w:pPr>
              <w:spacing w:after="0"/>
              <w:jc w:val="center"/>
              <w:rPr>
                <w:rFonts w:eastAsia="Times New Roman" w:cs="Arial"/>
                <w:color w:val="000000"/>
                <w:kern w:val="24"/>
                <w:sz w:val="24"/>
                <w:szCs w:val="24"/>
              </w:rPr>
            </w:pPr>
            <w:r w:rsidRPr="009802CC">
              <w:rPr>
                <w:rFonts w:eastAsia="Times New Roman" w:cs="Arial"/>
                <w:color w:val="000000"/>
                <w:kern w:val="24"/>
                <w:sz w:val="24"/>
                <w:szCs w:val="24"/>
              </w:rPr>
              <w:t>15.7</w:t>
            </w:r>
          </w:p>
        </w:tc>
      </w:tr>
      <w:tr w:rsidR="00073109" w:rsidRPr="009802CC" w:rsidTr="00073109">
        <w:trPr>
          <w:trHeight w:val="493"/>
        </w:trPr>
        <w:tc>
          <w:tcPr>
            <w:tcW w:w="21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rPr>
                <w:rFonts w:ascii="Arial" w:eastAsia="Times New Roman" w:hAnsi="Arial" w:cs="Arial"/>
                <w:sz w:val="24"/>
                <w:szCs w:val="24"/>
              </w:rPr>
            </w:pPr>
            <w:r w:rsidRPr="009802CC">
              <w:rPr>
                <w:rFonts w:ascii="Times New Roman" w:eastAsia="Times New Roman" w:hAnsi="Times New Roman"/>
                <w:bCs/>
                <w:color w:val="000000"/>
                <w:kern w:val="24"/>
                <w:sz w:val="24"/>
                <w:szCs w:val="24"/>
              </w:rPr>
              <w:t xml:space="preserve">Treatment Completion Rate </w:t>
            </w:r>
          </w:p>
        </w:tc>
        <w:tc>
          <w:tcPr>
            <w:tcW w:w="11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55.5</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36.36</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84.3</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64.70</w:t>
            </w:r>
          </w:p>
        </w:tc>
        <w:tc>
          <w:tcPr>
            <w:tcW w:w="16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84.84</w:t>
            </w:r>
          </w:p>
        </w:tc>
        <w:tc>
          <w:tcPr>
            <w:tcW w:w="1530" w:type="dxa"/>
            <w:tcBorders>
              <w:top w:val="single" w:sz="4" w:space="0" w:color="auto"/>
              <w:left w:val="single" w:sz="4" w:space="0" w:color="auto"/>
              <w:bottom w:val="single" w:sz="4" w:space="0" w:color="auto"/>
              <w:right w:val="single" w:sz="4" w:space="0" w:color="auto"/>
            </w:tcBorders>
          </w:tcPr>
          <w:p w:rsidR="00073109" w:rsidRPr="009802CC" w:rsidRDefault="00073109" w:rsidP="009802CC">
            <w:pPr>
              <w:spacing w:after="0"/>
              <w:jc w:val="center"/>
              <w:rPr>
                <w:rFonts w:eastAsia="Times New Roman" w:cs="Arial"/>
                <w:color w:val="000000"/>
                <w:kern w:val="24"/>
                <w:sz w:val="24"/>
                <w:szCs w:val="24"/>
              </w:rPr>
            </w:pPr>
            <w:r w:rsidRPr="009802CC">
              <w:rPr>
                <w:rFonts w:eastAsia="Times New Roman" w:cs="Arial"/>
                <w:color w:val="000000"/>
                <w:kern w:val="24"/>
                <w:sz w:val="24"/>
                <w:szCs w:val="24"/>
              </w:rPr>
              <w:t>85.71</w:t>
            </w:r>
          </w:p>
        </w:tc>
      </w:tr>
      <w:tr w:rsidR="00073109" w:rsidRPr="009802CC" w:rsidTr="00073109">
        <w:trPr>
          <w:trHeight w:val="457"/>
        </w:trPr>
        <w:tc>
          <w:tcPr>
            <w:tcW w:w="21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rPr>
                <w:rFonts w:ascii="Arial" w:eastAsia="Times New Roman" w:hAnsi="Arial" w:cs="Arial"/>
                <w:sz w:val="24"/>
                <w:szCs w:val="24"/>
              </w:rPr>
            </w:pPr>
            <w:r w:rsidRPr="009802CC">
              <w:rPr>
                <w:rFonts w:ascii="Times New Roman" w:eastAsia="Times New Roman" w:hAnsi="Times New Roman"/>
                <w:bCs/>
                <w:color w:val="000000"/>
                <w:kern w:val="24"/>
                <w:sz w:val="24"/>
                <w:szCs w:val="24"/>
              </w:rPr>
              <w:t xml:space="preserve">No. of Suspected Relapse </w:t>
            </w:r>
          </w:p>
        </w:tc>
        <w:tc>
          <w:tcPr>
            <w:tcW w:w="11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0</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0</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0</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2</w:t>
            </w:r>
          </w:p>
        </w:tc>
        <w:tc>
          <w:tcPr>
            <w:tcW w:w="16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1</w:t>
            </w:r>
          </w:p>
        </w:tc>
        <w:tc>
          <w:tcPr>
            <w:tcW w:w="1530" w:type="dxa"/>
            <w:tcBorders>
              <w:top w:val="single" w:sz="4" w:space="0" w:color="auto"/>
              <w:left w:val="single" w:sz="4" w:space="0" w:color="auto"/>
              <w:bottom w:val="single" w:sz="4" w:space="0" w:color="auto"/>
              <w:right w:val="single" w:sz="4" w:space="0" w:color="auto"/>
            </w:tcBorders>
          </w:tcPr>
          <w:p w:rsidR="00073109" w:rsidRPr="009802CC" w:rsidRDefault="00073109" w:rsidP="009802CC">
            <w:pPr>
              <w:spacing w:after="0"/>
              <w:jc w:val="center"/>
              <w:rPr>
                <w:rFonts w:eastAsia="Times New Roman" w:cs="Arial"/>
                <w:color w:val="000000"/>
                <w:kern w:val="24"/>
                <w:sz w:val="24"/>
                <w:szCs w:val="24"/>
              </w:rPr>
            </w:pPr>
            <w:r w:rsidRPr="009802CC">
              <w:rPr>
                <w:rFonts w:eastAsia="Times New Roman" w:cs="Arial"/>
                <w:color w:val="000000"/>
                <w:kern w:val="24"/>
                <w:sz w:val="24"/>
                <w:szCs w:val="24"/>
              </w:rPr>
              <w:t>1</w:t>
            </w:r>
          </w:p>
        </w:tc>
      </w:tr>
      <w:tr w:rsidR="00073109" w:rsidRPr="009802CC" w:rsidTr="00073109">
        <w:trPr>
          <w:trHeight w:val="385"/>
        </w:trPr>
        <w:tc>
          <w:tcPr>
            <w:tcW w:w="214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rPr>
                <w:rFonts w:ascii="Arial" w:eastAsia="Times New Roman" w:hAnsi="Arial" w:cs="Arial"/>
                <w:sz w:val="24"/>
                <w:szCs w:val="24"/>
              </w:rPr>
            </w:pPr>
            <w:r w:rsidRPr="009802CC">
              <w:rPr>
                <w:rFonts w:ascii="Times New Roman" w:eastAsia="Times New Roman" w:hAnsi="Times New Roman"/>
                <w:bCs/>
                <w:color w:val="000000"/>
                <w:kern w:val="24"/>
                <w:sz w:val="24"/>
                <w:szCs w:val="24"/>
              </w:rPr>
              <w:t>Re-constructive surgery conducted</w:t>
            </w:r>
          </w:p>
        </w:tc>
        <w:tc>
          <w:tcPr>
            <w:tcW w:w="115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0</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0</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0</w:t>
            </w:r>
          </w:p>
        </w:tc>
        <w:tc>
          <w:tcPr>
            <w:tcW w:w="135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0</w:t>
            </w:r>
          </w:p>
        </w:tc>
        <w:tc>
          <w:tcPr>
            <w:tcW w:w="16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073109" w:rsidRPr="009802CC" w:rsidRDefault="00073109" w:rsidP="009802CC">
            <w:pPr>
              <w:spacing w:after="0"/>
              <w:jc w:val="center"/>
              <w:rPr>
                <w:rFonts w:ascii="Arial" w:eastAsia="Times New Roman" w:hAnsi="Arial" w:cs="Arial"/>
                <w:sz w:val="24"/>
                <w:szCs w:val="24"/>
              </w:rPr>
            </w:pPr>
            <w:r w:rsidRPr="009802CC">
              <w:rPr>
                <w:rFonts w:eastAsia="Times New Roman" w:cs="Arial"/>
                <w:color w:val="000000"/>
                <w:kern w:val="24"/>
                <w:sz w:val="24"/>
                <w:szCs w:val="24"/>
              </w:rPr>
              <w:t>7           Planned</w:t>
            </w:r>
          </w:p>
        </w:tc>
        <w:tc>
          <w:tcPr>
            <w:tcW w:w="1530" w:type="dxa"/>
            <w:tcBorders>
              <w:top w:val="single" w:sz="4" w:space="0" w:color="auto"/>
              <w:left w:val="single" w:sz="4" w:space="0" w:color="auto"/>
              <w:bottom w:val="single" w:sz="4" w:space="0" w:color="auto"/>
              <w:right w:val="single" w:sz="4" w:space="0" w:color="auto"/>
            </w:tcBorders>
          </w:tcPr>
          <w:p w:rsidR="00073109" w:rsidRPr="009802CC" w:rsidRDefault="00073109" w:rsidP="009802CC">
            <w:pPr>
              <w:spacing w:after="0"/>
              <w:jc w:val="center"/>
              <w:rPr>
                <w:rFonts w:eastAsia="Times New Roman" w:cs="Arial"/>
                <w:color w:val="000000"/>
                <w:kern w:val="24"/>
                <w:sz w:val="24"/>
                <w:szCs w:val="24"/>
              </w:rPr>
            </w:pPr>
            <w:r w:rsidRPr="009802CC">
              <w:rPr>
                <w:rFonts w:eastAsia="Times New Roman" w:cs="Arial"/>
                <w:color w:val="000000"/>
                <w:kern w:val="24"/>
                <w:sz w:val="24"/>
                <w:szCs w:val="24"/>
              </w:rPr>
              <w:t>5              patients</w:t>
            </w:r>
          </w:p>
        </w:tc>
      </w:tr>
    </w:tbl>
    <w:p w:rsidR="00073109" w:rsidRPr="009802CC" w:rsidRDefault="00073109" w:rsidP="00606E06">
      <w:pPr>
        <w:spacing w:after="0" w:line="240" w:lineRule="auto"/>
        <w:rPr>
          <w:sz w:val="24"/>
          <w:szCs w:val="24"/>
        </w:rPr>
      </w:pPr>
    </w:p>
    <w:p w:rsidR="00073109" w:rsidRPr="009802CC" w:rsidRDefault="00073109" w:rsidP="00606E06">
      <w:pPr>
        <w:spacing w:after="0" w:line="240" w:lineRule="auto"/>
        <w:rPr>
          <w:sz w:val="24"/>
          <w:szCs w:val="24"/>
        </w:rPr>
      </w:pPr>
    </w:p>
    <w:p w:rsidR="00073109" w:rsidRPr="009802CC" w:rsidRDefault="00073109" w:rsidP="00073109">
      <w:pPr>
        <w:jc w:val="both"/>
        <w:rPr>
          <w:rFonts w:ascii="Book Antiqua" w:hAnsi="Book Antiqua"/>
          <w:b/>
          <w:sz w:val="24"/>
          <w:szCs w:val="24"/>
          <w:u w:val="single"/>
        </w:rPr>
      </w:pPr>
      <w:r w:rsidRPr="009802CC">
        <w:rPr>
          <w:rFonts w:ascii="Book Antiqua" w:hAnsi="Book Antiqua"/>
          <w:b/>
          <w:sz w:val="24"/>
          <w:szCs w:val="24"/>
          <w:u w:val="single"/>
        </w:rPr>
        <w:t>Annual Training Report 2012-13.</w:t>
      </w:r>
    </w:p>
    <w:p w:rsidR="00073109" w:rsidRPr="009802CC" w:rsidRDefault="00073109" w:rsidP="00073109">
      <w:pPr>
        <w:jc w:val="both"/>
        <w:rPr>
          <w:rFonts w:ascii="Book Antiqua" w:hAnsi="Book Antiqua"/>
          <w:b/>
          <w:bCs/>
          <w:sz w:val="24"/>
          <w:szCs w:val="24"/>
        </w:rPr>
      </w:pPr>
      <w:r w:rsidRPr="009802CC">
        <w:rPr>
          <w:rFonts w:ascii="Book Antiqua" w:hAnsi="Book Antiqua"/>
          <w:b/>
          <w:bCs/>
          <w:sz w:val="24"/>
          <w:szCs w:val="24"/>
        </w:rPr>
        <w:t>URBAN LEPROSY CONTROL (State H.Q.)</w:t>
      </w:r>
    </w:p>
    <w:tbl>
      <w:tblPr>
        <w:tblW w:w="10098"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48"/>
        <w:gridCol w:w="2250"/>
        <w:gridCol w:w="1710"/>
        <w:gridCol w:w="1350"/>
        <w:gridCol w:w="1440"/>
      </w:tblGrid>
      <w:tr w:rsidR="00073109" w:rsidRPr="009802CC" w:rsidTr="0096229F">
        <w:tc>
          <w:tcPr>
            <w:tcW w:w="3348" w:type="dxa"/>
          </w:tcPr>
          <w:p w:rsidR="00073109" w:rsidRPr="009802CC" w:rsidRDefault="00073109" w:rsidP="0096229F">
            <w:pPr>
              <w:jc w:val="center"/>
              <w:rPr>
                <w:b/>
                <w:sz w:val="24"/>
                <w:szCs w:val="24"/>
              </w:rPr>
            </w:pPr>
            <w:r w:rsidRPr="009802CC">
              <w:rPr>
                <w:b/>
                <w:sz w:val="24"/>
                <w:szCs w:val="24"/>
              </w:rPr>
              <w:t>Types of Training</w:t>
            </w:r>
          </w:p>
        </w:tc>
        <w:tc>
          <w:tcPr>
            <w:tcW w:w="2250" w:type="dxa"/>
          </w:tcPr>
          <w:p w:rsidR="00073109" w:rsidRPr="009802CC" w:rsidRDefault="00073109" w:rsidP="0096229F">
            <w:pPr>
              <w:jc w:val="center"/>
              <w:rPr>
                <w:b/>
                <w:sz w:val="24"/>
                <w:szCs w:val="24"/>
              </w:rPr>
            </w:pPr>
            <w:r w:rsidRPr="009802CC">
              <w:rPr>
                <w:b/>
                <w:sz w:val="24"/>
                <w:szCs w:val="24"/>
              </w:rPr>
              <w:t>Category of personal</w:t>
            </w:r>
          </w:p>
        </w:tc>
        <w:tc>
          <w:tcPr>
            <w:tcW w:w="1710" w:type="dxa"/>
          </w:tcPr>
          <w:p w:rsidR="00073109" w:rsidRPr="009802CC" w:rsidRDefault="00073109" w:rsidP="0096229F">
            <w:pPr>
              <w:jc w:val="center"/>
              <w:rPr>
                <w:b/>
                <w:sz w:val="24"/>
                <w:szCs w:val="24"/>
              </w:rPr>
            </w:pPr>
            <w:r w:rsidRPr="009802CC">
              <w:rPr>
                <w:b/>
                <w:sz w:val="24"/>
                <w:szCs w:val="24"/>
              </w:rPr>
              <w:t>No. of Batches  planned</w:t>
            </w:r>
          </w:p>
        </w:tc>
        <w:tc>
          <w:tcPr>
            <w:tcW w:w="1350" w:type="dxa"/>
          </w:tcPr>
          <w:p w:rsidR="00073109" w:rsidRPr="009802CC" w:rsidRDefault="00073109" w:rsidP="0096229F">
            <w:pPr>
              <w:jc w:val="center"/>
              <w:rPr>
                <w:b/>
                <w:sz w:val="24"/>
                <w:szCs w:val="24"/>
              </w:rPr>
            </w:pPr>
            <w:r w:rsidRPr="009802CC">
              <w:rPr>
                <w:b/>
                <w:sz w:val="24"/>
                <w:szCs w:val="24"/>
              </w:rPr>
              <w:t>No. of Batches  trained</w:t>
            </w:r>
          </w:p>
        </w:tc>
        <w:tc>
          <w:tcPr>
            <w:tcW w:w="1440" w:type="dxa"/>
          </w:tcPr>
          <w:p w:rsidR="00073109" w:rsidRPr="009802CC" w:rsidRDefault="00073109" w:rsidP="0096229F">
            <w:pPr>
              <w:jc w:val="center"/>
              <w:rPr>
                <w:b/>
                <w:sz w:val="24"/>
                <w:szCs w:val="24"/>
              </w:rPr>
            </w:pPr>
            <w:r w:rsidRPr="009802CC">
              <w:rPr>
                <w:b/>
                <w:sz w:val="24"/>
                <w:szCs w:val="24"/>
              </w:rPr>
              <w:t>Balance</w:t>
            </w:r>
          </w:p>
        </w:tc>
      </w:tr>
      <w:tr w:rsidR="00073109" w:rsidRPr="009802CC" w:rsidTr="0096229F">
        <w:tc>
          <w:tcPr>
            <w:tcW w:w="3348" w:type="dxa"/>
          </w:tcPr>
          <w:p w:rsidR="00073109" w:rsidRPr="009802CC" w:rsidRDefault="00073109" w:rsidP="0096229F">
            <w:pPr>
              <w:rPr>
                <w:sz w:val="24"/>
                <w:szCs w:val="24"/>
              </w:rPr>
            </w:pPr>
            <w:r w:rsidRPr="009802CC">
              <w:rPr>
                <w:sz w:val="24"/>
                <w:szCs w:val="24"/>
              </w:rPr>
              <w:t xml:space="preserve">2 days refresher Training of </w:t>
            </w:r>
          </w:p>
          <w:p w:rsidR="00073109" w:rsidRPr="009802CC" w:rsidRDefault="00073109" w:rsidP="0096229F">
            <w:pPr>
              <w:rPr>
                <w:sz w:val="24"/>
                <w:szCs w:val="24"/>
              </w:rPr>
            </w:pPr>
          </w:p>
        </w:tc>
        <w:tc>
          <w:tcPr>
            <w:tcW w:w="2250" w:type="dxa"/>
          </w:tcPr>
          <w:p w:rsidR="00073109" w:rsidRPr="009802CC" w:rsidRDefault="00073109" w:rsidP="0096229F">
            <w:pPr>
              <w:spacing w:after="0"/>
              <w:jc w:val="center"/>
              <w:rPr>
                <w:sz w:val="24"/>
                <w:szCs w:val="24"/>
              </w:rPr>
            </w:pPr>
            <w:r w:rsidRPr="009802CC">
              <w:rPr>
                <w:sz w:val="24"/>
                <w:szCs w:val="24"/>
              </w:rPr>
              <w:t>District Nucleus staff</w:t>
            </w:r>
          </w:p>
        </w:tc>
        <w:tc>
          <w:tcPr>
            <w:tcW w:w="1710" w:type="dxa"/>
          </w:tcPr>
          <w:p w:rsidR="00073109" w:rsidRPr="009802CC" w:rsidRDefault="00073109" w:rsidP="0096229F">
            <w:pPr>
              <w:jc w:val="center"/>
              <w:rPr>
                <w:sz w:val="24"/>
                <w:szCs w:val="24"/>
              </w:rPr>
            </w:pPr>
            <w:r w:rsidRPr="009802CC">
              <w:rPr>
                <w:sz w:val="24"/>
                <w:szCs w:val="24"/>
              </w:rPr>
              <w:t xml:space="preserve">1                  </w:t>
            </w:r>
          </w:p>
        </w:tc>
        <w:tc>
          <w:tcPr>
            <w:tcW w:w="1350" w:type="dxa"/>
          </w:tcPr>
          <w:p w:rsidR="00073109" w:rsidRPr="009802CC" w:rsidRDefault="00073109" w:rsidP="0096229F">
            <w:pPr>
              <w:jc w:val="center"/>
              <w:rPr>
                <w:sz w:val="24"/>
                <w:szCs w:val="24"/>
              </w:rPr>
            </w:pPr>
            <w:r w:rsidRPr="009802CC">
              <w:rPr>
                <w:sz w:val="24"/>
                <w:szCs w:val="24"/>
              </w:rPr>
              <w:t xml:space="preserve">1           </w:t>
            </w:r>
          </w:p>
        </w:tc>
        <w:tc>
          <w:tcPr>
            <w:tcW w:w="1440" w:type="dxa"/>
          </w:tcPr>
          <w:p w:rsidR="00073109" w:rsidRPr="009802CC" w:rsidRDefault="00073109" w:rsidP="0096229F">
            <w:pPr>
              <w:jc w:val="center"/>
              <w:rPr>
                <w:sz w:val="24"/>
                <w:szCs w:val="24"/>
              </w:rPr>
            </w:pPr>
            <w:r w:rsidRPr="009802CC">
              <w:rPr>
                <w:sz w:val="24"/>
                <w:szCs w:val="24"/>
              </w:rPr>
              <w:t>0</w:t>
            </w:r>
          </w:p>
        </w:tc>
      </w:tr>
    </w:tbl>
    <w:p w:rsidR="00073109" w:rsidRDefault="00073109" w:rsidP="00073109">
      <w:pPr>
        <w:jc w:val="both"/>
        <w:rPr>
          <w:rFonts w:ascii="Book Antiqua" w:hAnsi="Book Antiqua"/>
          <w:b/>
          <w:sz w:val="24"/>
          <w:szCs w:val="24"/>
          <w:u w:val="single"/>
        </w:rPr>
      </w:pPr>
    </w:p>
    <w:p w:rsidR="009802CC" w:rsidRDefault="009802CC" w:rsidP="00073109">
      <w:pPr>
        <w:jc w:val="both"/>
        <w:rPr>
          <w:rFonts w:ascii="Book Antiqua" w:hAnsi="Book Antiqua"/>
          <w:b/>
          <w:sz w:val="24"/>
          <w:szCs w:val="24"/>
          <w:u w:val="single"/>
        </w:rPr>
      </w:pPr>
    </w:p>
    <w:p w:rsidR="009802CC" w:rsidRDefault="009802CC" w:rsidP="00073109">
      <w:pPr>
        <w:jc w:val="both"/>
        <w:rPr>
          <w:rFonts w:ascii="Book Antiqua" w:hAnsi="Book Antiqua"/>
          <w:b/>
          <w:sz w:val="24"/>
          <w:szCs w:val="24"/>
          <w:u w:val="single"/>
        </w:rPr>
      </w:pPr>
    </w:p>
    <w:p w:rsidR="009802CC" w:rsidRPr="009802CC" w:rsidRDefault="009802CC" w:rsidP="00073109">
      <w:pPr>
        <w:jc w:val="both"/>
        <w:rPr>
          <w:rFonts w:ascii="Book Antiqua" w:hAnsi="Book Antiqua"/>
          <w:b/>
          <w:sz w:val="24"/>
          <w:szCs w:val="24"/>
          <w:u w:val="single"/>
        </w:rPr>
      </w:pPr>
    </w:p>
    <w:p w:rsidR="00073109" w:rsidRPr="009802CC" w:rsidRDefault="00073109" w:rsidP="00073109">
      <w:pPr>
        <w:jc w:val="both"/>
        <w:rPr>
          <w:rFonts w:ascii="Book Antiqua" w:hAnsi="Book Antiqua"/>
          <w:b/>
          <w:sz w:val="24"/>
          <w:szCs w:val="24"/>
          <w:u w:val="single"/>
        </w:rPr>
      </w:pPr>
      <w:r w:rsidRPr="009802CC">
        <w:rPr>
          <w:rFonts w:ascii="Book Antiqua" w:hAnsi="Book Antiqua"/>
          <w:b/>
          <w:sz w:val="24"/>
          <w:szCs w:val="24"/>
          <w:u w:val="single"/>
        </w:rPr>
        <w:lastRenderedPageBreak/>
        <w:t>East District</w:t>
      </w:r>
    </w:p>
    <w:tbl>
      <w:tblPr>
        <w:tblW w:w="10230" w:type="dxa"/>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300"/>
        <w:gridCol w:w="1980"/>
        <w:gridCol w:w="1470"/>
        <w:gridCol w:w="1590"/>
        <w:gridCol w:w="1170"/>
      </w:tblGrid>
      <w:tr w:rsidR="00073109" w:rsidRPr="009802CC" w:rsidTr="0096229F">
        <w:tc>
          <w:tcPr>
            <w:tcW w:w="720" w:type="dxa"/>
          </w:tcPr>
          <w:p w:rsidR="00073109" w:rsidRPr="009802CC" w:rsidRDefault="00073109" w:rsidP="0096229F">
            <w:pPr>
              <w:jc w:val="center"/>
              <w:rPr>
                <w:sz w:val="24"/>
                <w:szCs w:val="24"/>
              </w:rPr>
            </w:pPr>
            <w:r w:rsidRPr="009802CC">
              <w:rPr>
                <w:b/>
                <w:sz w:val="24"/>
                <w:szCs w:val="24"/>
              </w:rPr>
              <w:t>Sl.No</w:t>
            </w:r>
            <w:r w:rsidRPr="009802CC">
              <w:rPr>
                <w:sz w:val="24"/>
                <w:szCs w:val="24"/>
              </w:rPr>
              <w:t>.</w:t>
            </w:r>
          </w:p>
        </w:tc>
        <w:tc>
          <w:tcPr>
            <w:tcW w:w="3300" w:type="dxa"/>
          </w:tcPr>
          <w:p w:rsidR="00073109" w:rsidRPr="009802CC" w:rsidRDefault="00073109" w:rsidP="0096229F">
            <w:pPr>
              <w:jc w:val="center"/>
              <w:rPr>
                <w:b/>
                <w:sz w:val="24"/>
                <w:szCs w:val="24"/>
              </w:rPr>
            </w:pPr>
            <w:r w:rsidRPr="009802CC">
              <w:rPr>
                <w:b/>
                <w:sz w:val="24"/>
                <w:szCs w:val="24"/>
              </w:rPr>
              <w:t>Types of Training</w:t>
            </w:r>
          </w:p>
        </w:tc>
        <w:tc>
          <w:tcPr>
            <w:tcW w:w="1980" w:type="dxa"/>
          </w:tcPr>
          <w:p w:rsidR="00073109" w:rsidRPr="009802CC" w:rsidRDefault="00073109" w:rsidP="0096229F">
            <w:pPr>
              <w:jc w:val="center"/>
              <w:rPr>
                <w:b/>
                <w:sz w:val="24"/>
                <w:szCs w:val="24"/>
              </w:rPr>
            </w:pPr>
            <w:r w:rsidRPr="009802CC">
              <w:rPr>
                <w:b/>
                <w:sz w:val="24"/>
                <w:szCs w:val="24"/>
              </w:rPr>
              <w:t>Category of personnel</w:t>
            </w:r>
          </w:p>
        </w:tc>
        <w:tc>
          <w:tcPr>
            <w:tcW w:w="1470" w:type="dxa"/>
          </w:tcPr>
          <w:p w:rsidR="00073109" w:rsidRPr="009802CC" w:rsidRDefault="00073109" w:rsidP="0096229F">
            <w:pPr>
              <w:jc w:val="center"/>
              <w:rPr>
                <w:b/>
                <w:sz w:val="24"/>
                <w:szCs w:val="24"/>
              </w:rPr>
            </w:pPr>
            <w:r w:rsidRPr="009802CC">
              <w:rPr>
                <w:b/>
                <w:sz w:val="24"/>
                <w:szCs w:val="24"/>
              </w:rPr>
              <w:t>No. of Batches  Planned</w:t>
            </w:r>
          </w:p>
        </w:tc>
        <w:tc>
          <w:tcPr>
            <w:tcW w:w="1590" w:type="dxa"/>
          </w:tcPr>
          <w:p w:rsidR="00073109" w:rsidRPr="009802CC" w:rsidRDefault="00073109" w:rsidP="0096229F">
            <w:pPr>
              <w:jc w:val="center"/>
              <w:rPr>
                <w:b/>
                <w:sz w:val="24"/>
                <w:szCs w:val="24"/>
              </w:rPr>
            </w:pPr>
            <w:r w:rsidRPr="009802CC">
              <w:rPr>
                <w:b/>
                <w:sz w:val="24"/>
                <w:szCs w:val="24"/>
              </w:rPr>
              <w:t>No. of Batches  trained</w:t>
            </w:r>
          </w:p>
        </w:tc>
        <w:tc>
          <w:tcPr>
            <w:tcW w:w="1170" w:type="dxa"/>
          </w:tcPr>
          <w:p w:rsidR="00073109" w:rsidRPr="009802CC" w:rsidRDefault="00073109" w:rsidP="0096229F">
            <w:pPr>
              <w:jc w:val="center"/>
              <w:rPr>
                <w:b/>
                <w:sz w:val="24"/>
                <w:szCs w:val="24"/>
              </w:rPr>
            </w:pPr>
            <w:r w:rsidRPr="009802CC">
              <w:rPr>
                <w:b/>
                <w:sz w:val="24"/>
                <w:szCs w:val="24"/>
              </w:rPr>
              <w:t>Balance</w:t>
            </w:r>
          </w:p>
        </w:tc>
      </w:tr>
      <w:tr w:rsidR="00073109" w:rsidRPr="009802CC" w:rsidTr="0096229F">
        <w:tc>
          <w:tcPr>
            <w:tcW w:w="720" w:type="dxa"/>
          </w:tcPr>
          <w:p w:rsidR="00073109" w:rsidRPr="009802CC" w:rsidRDefault="00073109" w:rsidP="0096229F">
            <w:pPr>
              <w:rPr>
                <w:sz w:val="24"/>
                <w:szCs w:val="24"/>
              </w:rPr>
            </w:pPr>
            <w:r w:rsidRPr="009802CC">
              <w:rPr>
                <w:sz w:val="24"/>
                <w:szCs w:val="24"/>
              </w:rPr>
              <w:t>1</w:t>
            </w:r>
          </w:p>
        </w:tc>
        <w:tc>
          <w:tcPr>
            <w:tcW w:w="3300" w:type="dxa"/>
          </w:tcPr>
          <w:p w:rsidR="00073109" w:rsidRPr="009802CC" w:rsidRDefault="00073109" w:rsidP="0096229F">
            <w:pPr>
              <w:rPr>
                <w:sz w:val="24"/>
                <w:szCs w:val="24"/>
              </w:rPr>
            </w:pPr>
            <w:r w:rsidRPr="009802CC">
              <w:rPr>
                <w:sz w:val="24"/>
                <w:szCs w:val="24"/>
              </w:rPr>
              <w:t>2Day refresher Training</w:t>
            </w:r>
          </w:p>
        </w:tc>
        <w:tc>
          <w:tcPr>
            <w:tcW w:w="1980" w:type="dxa"/>
          </w:tcPr>
          <w:p w:rsidR="00073109" w:rsidRPr="009802CC" w:rsidRDefault="00073109" w:rsidP="0096229F">
            <w:pPr>
              <w:jc w:val="center"/>
              <w:rPr>
                <w:sz w:val="24"/>
                <w:szCs w:val="24"/>
              </w:rPr>
            </w:pPr>
            <w:r w:rsidRPr="009802CC">
              <w:rPr>
                <w:sz w:val="24"/>
                <w:szCs w:val="24"/>
              </w:rPr>
              <w:t>M.O.</w:t>
            </w:r>
          </w:p>
        </w:tc>
        <w:tc>
          <w:tcPr>
            <w:tcW w:w="1470" w:type="dxa"/>
          </w:tcPr>
          <w:p w:rsidR="00073109" w:rsidRPr="009802CC" w:rsidRDefault="00073109" w:rsidP="0096229F">
            <w:pPr>
              <w:jc w:val="center"/>
              <w:rPr>
                <w:sz w:val="24"/>
                <w:szCs w:val="24"/>
              </w:rPr>
            </w:pPr>
            <w:r w:rsidRPr="009802CC">
              <w:rPr>
                <w:sz w:val="24"/>
                <w:szCs w:val="24"/>
              </w:rPr>
              <w:t xml:space="preserve">1              </w:t>
            </w:r>
          </w:p>
        </w:tc>
        <w:tc>
          <w:tcPr>
            <w:tcW w:w="1590" w:type="dxa"/>
          </w:tcPr>
          <w:p w:rsidR="00073109" w:rsidRPr="009802CC" w:rsidRDefault="00073109" w:rsidP="0096229F">
            <w:pPr>
              <w:jc w:val="center"/>
              <w:rPr>
                <w:sz w:val="24"/>
                <w:szCs w:val="24"/>
              </w:rPr>
            </w:pPr>
            <w:r w:rsidRPr="009802CC">
              <w:rPr>
                <w:sz w:val="24"/>
                <w:szCs w:val="24"/>
              </w:rPr>
              <w:t xml:space="preserve">1             </w:t>
            </w:r>
          </w:p>
        </w:tc>
        <w:tc>
          <w:tcPr>
            <w:tcW w:w="1170" w:type="dxa"/>
          </w:tcPr>
          <w:p w:rsidR="00073109" w:rsidRPr="009802CC" w:rsidRDefault="00073109" w:rsidP="0096229F">
            <w:pPr>
              <w:jc w:val="center"/>
              <w:rPr>
                <w:sz w:val="24"/>
                <w:szCs w:val="24"/>
              </w:rPr>
            </w:pPr>
            <w:r w:rsidRPr="009802CC">
              <w:rPr>
                <w:sz w:val="24"/>
                <w:szCs w:val="24"/>
              </w:rPr>
              <w:t>0</w:t>
            </w:r>
          </w:p>
        </w:tc>
      </w:tr>
      <w:tr w:rsidR="00073109" w:rsidRPr="009802CC" w:rsidTr="0096229F">
        <w:tc>
          <w:tcPr>
            <w:tcW w:w="720" w:type="dxa"/>
          </w:tcPr>
          <w:p w:rsidR="00073109" w:rsidRPr="009802CC" w:rsidRDefault="00073109" w:rsidP="0096229F">
            <w:pPr>
              <w:rPr>
                <w:sz w:val="24"/>
                <w:szCs w:val="24"/>
              </w:rPr>
            </w:pPr>
            <w:r w:rsidRPr="009802CC">
              <w:rPr>
                <w:sz w:val="24"/>
                <w:szCs w:val="24"/>
              </w:rPr>
              <w:t>2</w:t>
            </w:r>
          </w:p>
        </w:tc>
        <w:tc>
          <w:tcPr>
            <w:tcW w:w="3300" w:type="dxa"/>
          </w:tcPr>
          <w:p w:rsidR="00073109" w:rsidRPr="009802CC" w:rsidRDefault="00073109" w:rsidP="0096229F">
            <w:pPr>
              <w:rPr>
                <w:sz w:val="24"/>
                <w:szCs w:val="24"/>
              </w:rPr>
            </w:pPr>
            <w:r w:rsidRPr="009802CC">
              <w:rPr>
                <w:sz w:val="24"/>
                <w:szCs w:val="24"/>
              </w:rPr>
              <w:t>2 Days orientation Training</w:t>
            </w:r>
          </w:p>
        </w:tc>
        <w:tc>
          <w:tcPr>
            <w:tcW w:w="1980" w:type="dxa"/>
          </w:tcPr>
          <w:p w:rsidR="00073109" w:rsidRPr="009802CC" w:rsidRDefault="00073109" w:rsidP="0096229F">
            <w:pPr>
              <w:jc w:val="center"/>
              <w:rPr>
                <w:sz w:val="24"/>
                <w:szCs w:val="24"/>
              </w:rPr>
            </w:pPr>
            <w:r w:rsidRPr="009802CC">
              <w:rPr>
                <w:sz w:val="24"/>
                <w:szCs w:val="24"/>
              </w:rPr>
              <w:t>M.P.H.W.(M/F)</w:t>
            </w:r>
          </w:p>
        </w:tc>
        <w:tc>
          <w:tcPr>
            <w:tcW w:w="1470" w:type="dxa"/>
          </w:tcPr>
          <w:p w:rsidR="00073109" w:rsidRPr="009802CC" w:rsidRDefault="00073109" w:rsidP="0096229F">
            <w:pPr>
              <w:jc w:val="center"/>
              <w:rPr>
                <w:sz w:val="24"/>
                <w:szCs w:val="24"/>
              </w:rPr>
            </w:pPr>
            <w:r w:rsidRPr="009802CC">
              <w:rPr>
                <w:sz w:val="24"/>
                <w:szCs w:val="24"/>
              </w:rPr>
              <w:t xml:space="preserve">3              </w:t>
            </w:r>
          </w:p>
        </w:tc>
        <w:tc>
          <w:tcPr>
            <w:tcW w:w="1590" w:type="dxa"/>
          </w:tcPr>
          <w:p w:rsidR="00073109" w:rsidRPr="009802CC" w:rsidRDefault="00073109" w:rsidP="0096229F">
            <w:pPr>
              <w:jc w:val="center"/>
              <w:rPr>
                <w:sz w:val="24"/>
                <w:szCs w:val="24"/>
              </w:rPr>
            </w:pPr>
            <w:r w:rsidRPr="009802CC">
              <w:rPr>
                <w:sz w:val="24"/>
                <w:szCs w:val="24"/>
              </w:rPr>
              <w:t xml:space="preserve">3             </w:t>
            </w:r>
          </w:p>
        </w:tc>
        <w:tc>
          <w:tcPr>
            <w:tcW w:w="1170" w:type="dxa"/>
          </w:tcPr>
          <w:p w:rsidR="00073109" w:rsidRPr="009802CC" w:rsidRDefault="00073109" w:rsidP="0096229F">
            <w:pPr>
              <w:jc w:val="center"/>
              <w:rPr>
                <w:sz w:val="24"/>
                <w:szCs w:val="24"/>
              </w:rPr>
            </w:pPr>
            <w:r w:rsidRPr="009802CC">
              <w:rPr>
                <w:sz w:val="24"/>
                <w:szCs w:val="24"/>
              </w:rPr>
              <w:t>0</w:t>
            </w:r>
          </w:p>
        </w:tc>
      </w:tr>
      <w:tr w:rsidR="00073109" w:rsidRPr="009802CC" w:rsidTr="0096229F">
        <w:tc>
          <w:tcPr>
            <w:tcW w:w="720" w:type="dxa"/>
          </w:tcPr>
          <w:p w:rsidR="00073109" w:rsidRPr="009802CC" w:rsidRDefault="00073109" w:rsidP="0096229F">
            <w:pPr>
              <w:rPr>
                <w:sz w:val="24"/>
                <w:szCs w:val="24"/>
              </w:rPr>
            </w:pPr>
            <w:r w:rsidRPr="009802CC">
              <w:rPr>
                <w:sz w:val="24"/>
                <w:szCs w:val="24"/>
              </w:rPr>
              <w:t>4</w:t>
            </w:r>
          </w:p>
        </w:tc>
        <w:tc>
          <w:tcPr>
            <w:tcW w:w="3300" w:type="dxa"/>
          </w:tcPr>
          <w:p w:rsidR="00073109" w:rsidRPr="009802CC" w:rsidRDefault="00073109" w:rsidP="0096229F">
            <w:pPr>
              <w:rPr>
                <w:sz w:val="24"/>
                <w:szCs w:val="24"/>
              </w:rPr>
            </w:pPr>
            <w:r w:rsidRPr="009802CC">
              <w:rPr>
                <w:sz w:val="24"/>
                <w:szCs w:val="24"/>
              </w:rPr>
              <w:t>1 Day refresher Training</w:t>
            </w:r>
          </w:p>
        </w:tc>
        <w:tc>
          <w:tcPr>
            <w:tcW w:w="1980" w:type="dxa"/>
          </w:tcPr>
          <w:p w:rsidR="00073109" w:rsidRPr="009802CC" w:rsidRDefault="00073109" w:rsidP="0096229F">
            <w:pPr>
              <w:jc w:val="center"/>
              <w:rPr>
                <w:sz w:val="24"/>
                <w:szCs w:val="24"/>
              </w:rPr>
            </w:pPr>
            <w:r w:rsidRPr="009802CC">
              <w:rPr>
                <w:sz w:val="24"/>
                <w:szCs w:val="24"/>
              </w:rPr>
              <w:t>ASHA</w:t>
            </w:r>
          </w:p>
        </w:tc>
        <w:tc>
          <w:tcPr>
            <w:tcW w:w="1470" w:type="dxa"/>
          </w:tcPr>
          <w:p w:rsidR="00073109" w:rsidRPr="009802CC" w:rsidRDefault="00073109" w:rsidP="0096229F">
            <w:pPr>
              <w:jc w:val="center"/>
              <w:rPr>
                <w:sz w:val="24"/>
                <w:szCs w:val="24"/>
              </w:rPr>
            </w:pPr>
            <w:r w:rsidRPr="009802CC">
              <w:rPr>
                <w:sz w:val="24"/>
                <w:szCs w:val="24"/>
              </w:rPr>
              <w:t xml:space="preserve">3              </w:t>
            </w:r>
          </w:p>
        </w:tc>
        <w:tc>
          <w:tcPr>
            <w:tcW w:w="1590" w:type="dxa"/>
          </w:tcPr>
          <w:p w:rsidR="00073109" w:rsidRPr="009802CC" w:rsidRDefault="00073109" w:rsidP="0096229F">
            <w:pPr>
              <w:jc w:val="center"/>
              <w:rPr>
                <w:sz w:val="24"/>
                <w:szCs w:val="24"/>
              </w:rPr>
            </w:pPr>
            <w:r w:rsidRPr="009802CC">
              <w:rPr>
                <w:sz w:val="24"/>
                <w:szCs w:val="24"/>
              </w:rPr>
              <w:t xml:space="preserve">3              </w:t>
            </w:r>
          </w:p>
        </w:tc>
        <w:tc>
          <w:tcPr>
            <w:tcW w:w="1170" w:type="dxa"/>
          </w:tcPr>
          <w:p w:rsidR="00073109" w:rsidRPr="009802CC" w:rsidRDefault="00073109" w:rsidP="0096229F">
            <w:pPr>
              <w:jc w:val="center"/>
              <w:rPr>
                <w:sz w:val="24"/>
                <w:szCs w:val="24"/>
              </w:rPr>
            </w:pPr>
            <w:r w:rsidRPr="009802CC">
              <w:rPr>
                <w:sz w:val="24"/>
                <w:szCs w:val="24"/>
              </w:rPr>
              <w:t>0</w:t>
            </w:r>
          </w:p>
        </w:tc>
      </w:tr>
    </w:tbl>
    <w:p w:rsidR="00073109" w:rsidRPr="009802CC" w:rsidRDefault="00073109" w:rsidP="00073109">
      <w:pPr>
        <w:jc w:val="both"/>
        <w:rPr>
          <w:rFonts w:ascii="Book Antiqua" w:hAnsi="Book Antiqua"/>
          <w:b/>
          <w:sz w:val="24"/>
          <w:szCs w:val="24"/>
          <w:u w:val="single"/>
        </w:rPr>
      </w:pPr>
    </w:p>
    <w:p w:rsidR="00073109" w:rsidRPr="009802CC" w:rsidRDefault="00073109" w:rsidP="00073109">
      <w:pPr>
        <w:jc w:val="both"/>
        <w:rPr>
          <w:rFonts w:ascii="Book Antiqua" w:hAnsi="Book Antiqua"/>
          <w:b/>
          <w:sz w:val="24"/>
          <w:szCs w:val="24"/>
          <w:u w:val="single"/>
        </w:rPr>
      </w:pPr>
      <w:r w:rsidRPr="009802CC">
        <w:rPr>
          <w:rFonts w:ascii="Book Antiqua" w:hAnsi="Book Antiqua"/>
          <w:b/>
          <w:sz w:val="24"/>
          <w:szCs w:val="24"/>
          <w:u w:val="single"/>
        </w:rPr>
        <w:t>West District</w:t>
      </w:r>
    </w:p>
    <w:tbl>
      <w:tblPr>
        <w:tblW w:w="10170" w:type="dxa"/>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
        <w:gridCol w:w="3510"/>
        <w:gridCol w:w="2070"/>
        <w:gridCol w:w="1380"/>
        <w:gridCol w:w="1440"/>
        <w:gridCol w:w="1260"/>
      </w:tblGrid>
      <w:tr w:rsidR="00073109" w:rsidRPr="009802CC" w:rsidTr="0096229F">
        <w:tc>
          <w:tcPr>
            <w:tcW w:w="510" w:type="dxa"/>
          </w:tcPr>
          <w:p w:rsidR="00073109" w:rsidRPr="009802CC" w:rsidRDefault="00073109" w:rsidP="0096229F">
            <w:pPr>
              <w:jc w:val="center"/>
              <w:rPr>
                <w:sz w:val="24"/>
                <w:szCs w:val="24"/>
              </w:rPr>
            </w:pPr>
            <w:r w:rsidRPr="009802CC">
              <w:rPr>
                <w:b/>
                <w:sz w:val="24"/>
                <w:szCs w:val="24"/>
              </w:rPr>
              <w:t>Sl.No</w:t>
            </w:r>
            <w:r w:rsidRPr="009802CC">
              <w:rPr>
                <w:sz w:val="24"/>
                <w:szCs w:val="24"/>
              </w:rPr>
              <w:t>.</w:t>
            </w:r>
          </w:p>
        </w:tc>
        <w:tc>
          <w:tcPr>
            <w:tcW w:w="3510" w:type="dxa"/>
          </w:tcPr>
          <w:p w:rsidR="00073109" w:rsidRPr="009802CC" w:rsidRDefault="00073109" w:rsidP="0096229F">
            <w:pPr>
              <w:jc w:val="center"/>
              <w:rPr>
                <w:b/>
                <w:sz w:val="24"/>
                <w:szCs w:val="24"/>
              </w:rPr>
            </w:pPr>
            <w:r w:rsidRPr="009802CC">
              <w:rPr>
                <w:b/>
                <w:sz w:val="24"/>
                <w:szCs w:val="24"/>
              </w:rPr>
              <w:t>Types of Training</w:t>
            </w:r>
          </w:p>
        </w:tc>
        <w:tc>
          <w:tcPr>
            <w:tcW w:w="2070" w:type="dxa"/>
          </w:tcPr>
          <w:p w:rsidR="00073109" w:rsidRPr="009802CC" w:rsidRDefault="00073109" w:rsidP="0096229F">
            <w:pPr>
              <w:jc w:val="center"/>
              <w:rPr>
                <w:b/>
                <w:sz w:val="24"/>
                <w:szCs w:val="24"/>
              </w:rPr>
            </w:pPr>
            <w:r w:rsidRPr="009802CC">
              <w:rPr>
                <w:b/>
                <w:sz w:val="24"/>
                <w:szCs w:val="24"/>
              </w:rPr>
              <w:t>Category of personnel</w:t>
            </w:r>
          </w:p>
        </w:tc>
        <w:tc>
          <w:tcPr>
            <w:tcW w:w="1380" w:type="dxa"/>
          </w:tcPr>
          <w:p w:rsidR="00073109" w:rsidRPr="009802CC" w:rsidRDefault="00073109" w:rsidP="0096229F">
            <w:pPr>
              <w:jc w:val="center"/>
              <w:rPr>
                <w:b/>
                <w:sz w:val="24"/>
                <w:szCs w:val="24"/>
              </w:rPr>
            </w:pPr>
            <w:r w:rsidRPr="009802CC">
              <w:rPr>
                <w:b/>
                <w:sz w:val="24"/>
                <w:szCs w:val="24"/>
              </w:rPr>
              <w:t>No. of Batches  Planned</w:t>
            </w:r>
          </w:p>
        </w:tc>
        <w:tc>
          <w:tcPr>
            <w:tcW w:w="1440" w:type="dxa"/>
          </w:tcPr>
          <w:p w:rsidR="00073109" w:rsidRPr="009802CC" w:rsidRDefault="00073109" w:rsidP="0096229F">
            <w:pPr>
              <w:jc w:val="center"/>
              <w:rPr>
                <w:b/>
                <w:sz w:val="24"/>
                <w:szCs w:val="24"/>
              </w:rPr>
            </w:pPr>
            <w:r w:rsidRPr="009802CC">
              <w:rPr>
                <w:b/>
                <w:sz w:val="24"/>
                <w:szCs w:val="24"/>
              </w:rPr>
              <w:t>No. of Batches  trained</w:t>
            </w:r>
          </w:p>
        </w:tc>
        <w:tc>
          <w:tcPr>
            <w:tcW w:w="1260" w:type="dxa"/>
          </w:tcPr>
          <w:p w:rsidR="00073109" w:rsidRPr="009802CC" w:rsidRDefault="00073109" w:rsidP="0096229F">
            <w:pPr>
              <w:jc w:val="center"/>
              <w:rPr>
                <w:b/>
                <w:sz w:val="24"/>
                <w:szCs w:val="24"/>
              </w:rPr>
            </w:pPr>
            <w:r w:rsidRPr="009802CC">
              <w:rPr>
                <w:b/>
                <w:sz w:val="24"/>
                <w:szCs w:val="24"/>
              </w:rPr>
              <w:t>Balance</w:t>
            </w:r>
          </w:p>
        </w:tc>
      </w:tr>
      <w:tr w:rsidR="00073109" w:rsidRPr="009802CC" w:rsidTr="0096229F">
        <w:tc>
          <w:tcPr>
            <w:tcW w:w="510" w:type="dxa"/>
          </w:tcPr>
          <w:p w:rsidR="00073109" w:rsidRPr="009802CC" w:rsidRDefault="00073109" w:rsidP="0096229F">
            <w:pPr>
              <w:rPr>
                <w:sz w:val="24"/>
                <w:szCs w:val="24"/>
              </w:rPr>
            </w:pPr>
            <w:r w:rsidRPr="009802CC">
              <w:rPr>
                <w:sz w:val="24"/>
                <w:szCs w:val="24"/>
              </w:rPr>
              <w:t>1</w:t>
            </w:r>
          </w:p>
        </w:tc>
        <w:tc>
          <w:tcPr>
            <w:tcW w:w="3510" w:type="dxa"/>
          </w:tcPr>
          <w:p w:rsidR="00073109" w:rsidRPr="009802CC" w:rsidRDefault="00073109" w:rsidP="0096229F">
            <w:pPr>
              <w:rPr>
                <w:sz w:val="24"/>
                <w:szCs w:val="24"/>
              </w:rPr>
            </w:pPr>
            <w:r w:rsidRPr="009802CC">
              <w:rPr>
                <w:sz w:val="24"/>
                <w:szCs w:val="24"/>
              </w:rPr>
              <w:t>2 Day refresher Training</w:t>
            </w:r>
          </w:p>
        </w:tc>
        <w:tc>
          <w:tcPr>
            <w:tcW w:w="2070" w:type="dxa"/>
          </w:tcPr>
          <w:p w:rsidR="00073109" w:rsidRPr="009802CC" w:rsidRDefault="00073109" w:rsidP="0096229F">
            <w:pPr>
              <w:jc w:val="center"/>
              <w:rPr>
                <w:sz w:val="24"/>
                <w:szCs w:val="24"/>
              </w:rPr>
            </w:pPr>
            <w:r w:rsidRPr="009802CC">
              <w:rPr>
                <w:sz w:val="24"/>
                <w:szCs w:val="24"/>
              </w:rPr>
              <w:t>M.O.</w:t>
            </w:r>
          </w:p>
        </w:tc>
        <w:tc>
          <w:tcPr>
            <w:tcW w:w="1380" w:type="dxa"/>
          </w:tcPr>
          <w:p w:rsidR="00073109" w:rsidRPr="009802CC" w:rsidRDefault="00073109" w:rsidP="0096229F">
            <w:pPr>
              <w:jc w:val="center"/>
              <w:rPr>
                <w:sz w:val="24"/>
                <w:szCs w:val="24"/>
              </w:rPr>
            </w:pPr>
            <w:r w:rsidRPr="009802CC">
              <w:rPr>
                <w:sz w:val="24"/>
                <w:szCs w:val="24"/>
              </w:rPr>
              <w:t xml:space="preserve">1               </w:t>
            </w:r>
          </w:p>
        </w:tc>
        <w:tc>
          <w:tcPr>
            <w:tcW w:w="1440" w:type="dxa"/>
          </w:tcPr>
          <w:p w:rsidR="00073109" w:rsidRPr="009802CC" w:rsidRDefault="00073109" w:rsidP="0096229F">
            <w:pPr>
              <w:jc w:val="center"/>
              <w:rPr>
                <w:sz w:val="24"/>
                <w:szCs w:val="24"/>
              </w:rPr>
            </w:pPr>
            <w:r w:rsidRPr="009802CC">
              <w:rPr>
                <w:sz w:val="24"/>
                <w:szCs w:val="24"/>
              </w:rPr>
              <w:t xml:space="preserve">1             </w:t>
            </w:r>
          </w:p>
        </w:tc>
        <w:tc>
          <w:tcPr>
            <w:tcW w:w="1260" w:type="dxa"/>
          </w:tcPr>
          <w:p w:rsidR="00073109" w:rsidRPr="009802CC" w:rsidRDefault="00073109" w:rsidP="0096229F">
            <w:pPr>
              <w:jc w:val="center"/>
              <w:rPr>
                <w:sz w:val="24"/>
                <w:szCs w:val="24"/>
              </w:rPr>
            </w:pPr>
            <w:r w:rsidRPr="009802CC">
              <w:rPr>
                <w:sz w:val="24"/>
                <w:szCs w:val="24"/>
              </w:rPr>
              <w:t>0</w:t>
            </w:r>
          </w:p>
        </w:tc>
      </w:tr>
      <w:tr w:rsidR="00073109" w:rsidRPr="009802CC" w:rsidTr="0096229F">
        <w:tc>
          <w:tcPr>
            <w:tcW w:w="510" w:type="dxa"/>
          </w:tcPr>
          <w:p w:rsidR="00073109" w:rsidRPr="009802CC" w:rsidRDefault="00073109" w:rsidP="0096229F">
            <w:pPr>
              <w:rPr>
                <w:sz w:val="24"/>
                <w:szCs w:val="24"/>
              </w:rPr>
            </w:pPr>
            <w:r w:rsidRPr="009802CC">
              <w:rPr>
                <w:sz w:val="24"/>
                <w:szCs w:val="24"/>
              </w:rPr>
              <w:t>2</w:t>
            </w:r>
          </w:p>
        </w:tc>
        <w:tc>
          <w:tcPr>
            <w:tcW w:w="3510" w:type="dxa"/>
          </w:tcPr>
          <w:p w:rsidR="00073109" w:rsidRPr="009802CC" w:rsidRDefault="00073109" w:rsidP="0096229F">
            <w:pPr>
              <w:rPr>
                <w:sz w:val="24"/>
                <w:szCs w:val="24"/>
              </w:rPr>
            </w:pPr>
            <w:r w:rsidRPr="009802CC">
              <w:rPr>
                <w:sz w:val="24"/>
                <w:szCs w:val="24"/>
              </w:rPr>
              <w:t>2 Days orientation Training</w:t>
            </w:r>
          </w:p>
        </w:tc>
        <w:tc>
          <w:tcPr>
            <w:tcW w:w="2070" w:type="dxa"/>
          </w:tcPr>
          <w:p w:rsidR="00073109" w:rsidRPr="009802CC" w:rsidRDefault="00073109" w:rsidP="0096229F">
            <w:pPr>
              <w:jc w:val="center"/>
              <w:rPr>
                <w:sz w:val="24"/>
                <w:szCs w:val="24"/>
              </w:rPr>
            </w:pPr>
            <w:r w:rsidRPr="009802CC">
              <w:rPr>
                <w:sz w:val="24"/>
                <w:szCs w:val="24"/>
              </w:rPr>
              <w:t>M.P.H.W. (M/F)</w:t>
            </w:r>
          </w:p>
        </w:tc>
        <w:tc>
          <w:tcPr>
            <w:tcW w:w="1380" w:type="dxa"/>
          </w:tcPr>
          <w:p w:rsidR="00073109" w:rsidRPr="009802CC" w:rsidRDefault="00073109" w:rsidP="0096229F">
            <w:pPr>
              <w:jc w:val="center"/>
              <w:rPr>
                <w:sz w:val="24"/>
                <w:szCs w:val="24"/>
              </w:rPr>
            </w:pPr>
            <w:r w:rsidRPr="009802CC">
              <w:rPr>
                <w:sz w:val="24"/>
                <w:szCs w:val="24"/>
              </w:rPr>
              <w:t xml:space="preserve">3              </w:t>
            </w:r>
          </w:p>
        </w:tc>
        <w:tc>
          <w:tcPr>
            <w:tcW w:w="1440" w:type="dxa"/>
          </w:tcPr>
          <w:p w:rsidR="00073109" w:rsidRPr="009802CC" w:rsidRDefault="00073109" w:rsidP="0096229F">
            <w:pPr>
              <w:jc w:val="center"/>
              <w:rPr>
                <w:sz w:val="24"/>
                <w:szCs w:val="24"/>
              </w:rPr>
            </w:pPr>
            <w:r w:rsidRPr="009802CC">
              <w:rPr>
                <w:sz w:val="24"/>
                <w:szCs w:val="24"/>
              </w:rPr>
              <w:t xml:space="preserve">1             </w:t>
            </w:r>
          </w:p>
        </w:tc>
        <w:tc>
          <w:tcPr>
            <w:tcW w:w="1260" w:type="dxa"/>
          </w:tcPr>
          <w:p w:rsidR="00073109" w:rsidRPr="009802CC" w:rsidRDefault="00073109" w:rsidP="0096229F">
            <w:pPr>
              <w:jc w:val="center"/>
              <w:rPr>
                <w:sz w:val="24"/>
                <w:szCs w:val="24"/>
              </w:rPr>
            </w:pPr>
            <w:r w:rsidRPr="009802CC">
              <w:rPr>
                <w:sz w:val="24"/>
                <w:szCs w:val="24"/>
              </w:rPr>
              <w:t xml:space="preserve">2         </w:t>
            </w:r>
          </w:p>
        </w:tc>
      </w:tr>
      <w:tr w:rsidR="00073109" w:rsidRPr="009802CC" w:rsidTr="0096229F">
        <w:tc>
          <w:tcPr>
            <w:tcW w:w="510" w:type="dxa"/>
          </w:tcPr>
          <w:p w:rsidR="00073109" w:rsidRPr="009802CC" w:rsidRDefault="00073109" w:rsidP="0096229F">
            <w:pPr>
              <w:rPr>
                <w:sz w:val="24"/>
                <w:szCs w:val="24"/>
              </w:rPr>
            </w:pPr>
            <w:r w:rsidRPr="009802CC">
              <w:rPr>
                <w:sz w:val="24"/>
                <w:szCs w:val="24"/>
              </w:rPr>
              <w:t>4</w:t>
            </w:r>
          </w:p>
        </w:tc>
        <w:tc>
          <w:tcPr>
            <w:tcW w:w="3510" w:type="dxa"/>
          </w:tcPr>
          <w:p w:rsidR="00073109" w:rsidRPr="009802CC" w:rsidRDefault="00073109" w:rsidP="0096229F">
            <w:pPr>
              <w:rPr>
                <w:sz w:val="24"/>
                <w:szCs w:val="24"/>
              </w:rPr>
            </w:pPr>
            <w:r w:rsidRPr="009802CC">
              <w:rPr>
                <w:sz w:val="24"/>
                <w:szCs w:val="24"/>
              </w:rPr>
              <w:t>1 Day orientation Training</w:t>
            </w:r>
          </w:p>
        </w:tc>
        <w:tc>
          <w:tcPr>
            <w:tcW w:w="2070" w:type="dxa"/>
          </w:tcPr>
          <w:p w:rsidR="00073109" w:rsidRPr="009802CC" w:rsidRDefault="00073109" w:rsidP="0096229F">
            <w:pPr>
              <w:jc w:val="center"/>
              <w:rPr>
                <w:sz w:val="24"/>
                <w:szCs w:val="24"/>
              </w:rPr>
            </w:pPr>
            <w:r w:rsidRPr="009802CC">
              <w:rPr>
                <w:sz w:val="24"/>
                <w:szCs w:val="24"/>
              </w:rPr>
              <w:t>ASHA</w:t>
            </w:r>
          </w:p>
        </w:tc>
        <w:tc>
          <w:tcPr>
            <w:tcW w:w="1380" w:type="dxa"/>
          </w:tcPr>
          <w:p w:rsidR="00073109" w:rsidRPr="009802CC" w:rsidRDefault="00073109" w:rsidP="0096229F">
            <w:pPr>
              <w:jc w:val="center"/>
              <w:rPr>
                <w:sz w:val="24"/>
                <w:szCs w:val="24"/>
              </w:rPr>
            </w:pPr>
            <w:r w:rsidRPr="009802CC">
              <w:rPr>
                <w:sz w:val="24"/>
                <w:szCs w:val="24"/>
              </w:rPr>
              <w:t xml:space="preserve">8              </w:t>
            </w:r>
          </w:p>
        </w:tc>
        <w:tc>
          <w:tcPr>
            <w:tcW w:w="1440" w:type="dxa"/>
          </w:tcPr>
          <w:p w:rsidR="00073109" w:rsidRPr="009802CC" w:rsidRDefault="00073109" w:rsidP="0096229F">
            <w:pPr>
              <w:jc w:val="center"/>
              <w:rPr>
                <w:sz w:val="24"/>
                <w:szCs w:val="24"/>
              </w:rPr>
            </w:pPr>
            <w:r w:rsidRPr="009802CC">
              <w:rPr>
                <w:sz w:val="24"/>
                <w:szCs w:val="24"/>
              </w:rPr>
              <w:t xml:space="preserve">8             </w:t>
            </w:r>
          </w:p>
        </w:tc>
        <w:tc>
          <w:tcPr>
            <w:tcW w:w="1260" w:type="dxa"/>
          </w:tcPr>
          <w:p w:rsidR="00073109" w:rsidRPr="009802CC" w:rsidRDefault="00073109" w:rsidP="0096229F">
            <w:pPr>
              <w:jc w:val="center"/>
              <w:rPr>
                <w:sz w:val="24"/>
                <w:szCs w:val="24"/>
              </w:rPr>
            </w:pPr>
            <w:r w:rsidRPr="009802CC">
              <w:rPr>
                <w:sz w:val="24"/>
                <w:szCs w:val="24"/>
              </w:rPr>
              <w:t>0</w:t>
            </w:r>
          </w:p>
        </w:tc>
      </w:tr>
    </w:tbl>
    <w:p w:rsidR="00073109" w:rsidRPr="009802CC" w:rsidRDefault="00073109" w:rsidP="00073109">
      <w:pPr>
        <w:jc w:val="both"/>
        <w:rPr>
          <w:rFonts w:ascii="Book Antiqua" w:hAnsi="Book Antiqua"/>
          <w:b/>
          <w:sz w:val="24"/>
          <w:szCs w:val="24"/>
          <w:u w:val="single"/>
        </w:rPr>
      </w:pPr>
    </w:p>
    <w:p w:rsidR="00073109" w:rsidRPr="009802CC" w:rsidRDefault="00073109" w:rsidP="00073109">
      <w:pPr>
        <w:jc w:val="both"/>
        <w:rPr>
          <w:rFonts w:ascii="Book Antiqua" w:hAnsi="Book Antiqua"/>
          <w:b/>
          <w:sz w:val="24"/>
          <w:szCs w:val="24"/>
          <w:u w:val="single"/>
        </w:rPr>
      </w:pPr>
      <w:r w:rsidRPr="009802CC">
        <w:rPr>
          <w:rFonts w:ascii="Book Antiqua" w:hAnsi="Book Antiqua"/>
          <w:b/>
          <w:sz w:val="24"/>
          <w:szCs w:val="24"/>
          <w:u w:val="single"/>
        </w:rPr>
        <w:t>North District</w:t>
      </w:r>
    </w:p>
    <w:tbl>
      <w:tblPr>
        <w:tblW w:w="10080"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1"/>
        <w:gridCol w:w="3330"/>
        <w:gridCol w:w="2070"/>
        <w:gridCol w:w="1350"/>
        <w:gridCol w:w="1440"/>
        <w:gridCol w:w="1249"/>
      </w:tblGrid>
      <w:tr w:rsidR="00073109" w:rsidRPr="009802CC" w:rsidTr="0096229F">
        <w:tc>
          <w:tcPr>
            <w:tcW w:w="641" w:type="dxa"/>
          </w:tcPr>
          <w:p w:rsidR="00073109" w:rsidRPr="009802CC" w:rsidRDefault="00073109" w:rsidP="0096229F">
            <w:pPr>
              <w:jc w:val="center"/>
              <w:rPr>
                <w:b/>
                <w:sz w:val="24"/>
                <w:szCs w:val="24"/>
              </w:rPr>
            </w:pPr>
            <w:r w:rsidRPr="009802CC">
              <w:rPr>
                <w:b/>
                <w:sz w:val="24"/>
                <w:szCs w:val="24"/>
              </w:rPr>
              <w:t>Sl.No.</w:t>
            </w:r>
          </w:p>
        </w:tc>
        <w:tc>
          <w:tcPr>
            <w:tcW w:w="3330" w:type="dxa"/>
          </w:tcPr>
          <w:p w:rsidR="00073109" w:rsidRPr="009802CC" w:rsidRDefault="00073109" w:rsidP="0096229F">
            <w:pPr>
              <w:jc w:val="center"/>
              <w:rPr>
                <w:b/>
                <w:sz w:val="24"/>
                <w:szCs w:val="24"/>
              </w:rPr>
            </w:pPr>
            <w:r w:rsidRPr="009802CC">
              <w:rPr>
                <w:b/>
                <w:sz w:val="24"/>
                <w:szCs w:val="24"/>
              </w:rPr>
              <w:t>Types of Training</w:t>
            </w:r>
          </w:p>
        </w:tc>
        <w:tc>
          <w:tcPr>
            <w:tcW w:w="2070" w:type="dxa"/>
          </w:tcPr>
          <w:p w:rsidR="00073109" w:rsidRPr="009802CC" w:rsidRDefault="00073109" w:rsidP="0096229F">
            <w:pPr>
              <w:jc w:val="center"/>
              <w:rPr>
                <w:b/>
                <w:sz w:val="24"/>
                <w:szCs w:val="24"/>
              </w:rPr>
            </w:pPr>
            <w:r w:rsidRPr="009802CC">
              <w:rPr>
                <w:b/>
                <w:sz w:val="24"/>
                <w:szCs w:val="24"/>
              </w:rPr>
              <w:t>Category of personal</w:t>
            </w:r>
          </w:p>
        </w:tc>
        <w:tc>
          <w:tcPr>
            <w:tcW w:w="1350" w:type="dxa"/>
          </w:tcPr>
          <w:p w:rsidR="00073109" w:rsidRPr="009802CC" w:rsidRDefault="00073109" w:rsidP="0096229F">
            <w:pPr>
              <w:jc w:val="center"/>
              <w:rPr>
                <w:b/>
                <w:sz w:val="24"/>
                <w:szCs w:val="24"/>
              </w:rPr>
            </w:pPr>
            <w:r w:rsidRPr="009802CC">
              <w:rPr>
                <w:b/>
                <w:sz w:val="24"/>
                <w:szCs w:val="24"/>
              </w:rPr>
              <w:t>No. of Batches  Planned</w:t>
            </w:r>
          </w:p>
        </w:tc>
        <w:tc>
          <w:tcPr>
            <w:tcW w:w="1440" w:type="dxa"/>
          </w:tcPr>
          <w:p w:rsidR="00073109" w:rsidRPr="009802CC" w:rsidRDefault="00073109" w:rsidP="0096229F">
            <w:pPr>
              <w:jc w:val="center"/>
              <w:rPr>
                <w:b/>
                <w:sz w:val="24"/>
                <w:szCs w:val="24"/>
              </w:rPr>
            </w:pPr>
            <w:r w:rsidRPr="009802CC">
              <w:rPr>
                <w:b/>
                <w:sz w:val="24"/>
                <w:szCs w:val="24"/>
              </w:rPr>
              <w:t>No. of Batches  trained</w:t>
            </w:r>
          </w:p>
        </w:tc>
        <w:tc>
          <w:tcPr>
            <w:tcW w:w="1249" w:type="dxa"/>
          </w:tcPr>
          <w:p w:rsidR="00073109" w:rsidRPr="009802CC" w:rsidRDefault="00073109" w:rsidP="0096229F">
            <w:pPr>
              <w:jc w:val="center"/>
              <w:rPr>
                <w:b/>
                <w:sz w:val="24"/>
                <w:szCs w:val="24"/>
              </w:rPr>
            </w:pPr>
            <w:r w:rsidRPr="009802CC">
              <w:rPr>
                <w:b/>
                <w:sz w:val="24"/>
                <w:szCs w:val="24"/>
              </w:rPr>
              <w:t>Balance</w:t>
            </w:r>
          </w:p>
        </w:tc>
      </w:tr>
      <w:tr w:rsidR="00073109" w:rsidRPr="009802CC" w:rsidTr="0096229F">
        <w:tc>
          <w:tcPr>
            <w:tcW w:w="641" w:type="dxa"/>
          </w:tcPr>
          <w:p w:rsidR="00073109" w:rsidRPr="009802CC" w:rsidRDefault="00073109" w:rsidP="0096229F">
            <w:pPr>
              <w:rPr>
                <w:sz w:val="24"/>
                <w:szCs w:val="24"/>
              </w:rPr>
            </w:pPr>
            <w:r w:rsidRPr="009802CC">
              <w:rPr>
                <w:sz w:val="24"/>
                <w:szCs w:val="24"/>
              </w:rPr>
              <w:t>1</w:t>
            </w:r>
          </w:p>
        </w:tc>
        <w:tc>
          <w:tcPr>
            <w:tcW w:w="3330" w:type="dxa"/>
          </w:tcPr>
          <w:p w:rsidR="00073109" w:rsidRPr="009802CC" w:rsidRDefault="00073109" w:rsidP="0096229F">
            <w:pPr>
              <w:rPr>
                <w:sz w:val="24"/>
                <w:szCs w:val="24"/>
              </w:rPr>
            </w:pPr>
            <w:r w:rsidRPr="009802CC">
              <w:rPr>
                <w:sz w:val="24"/>
                <w:szCs w:val="24"/>
              </w:rPr>
              <w:t>2 Day refresher Training</w:t>
            </w:r>
          </w:p>
        </w:tc>
        <w:tc>
          <w:tcPr>
            <w:tcW w:w="2070" w:type="dxa"/>
          </w:tcPr>
          <w:p w:rsidR="00073109" w:rsidRPr="009802CC" w:rsidRDefault="00073109" w:rsidP="0096229F">
            <w:pPr>
              <w:jc w:val="center"/>
              <w:rPr>
                <w:sz w:val="24"/>
                <w:szCs w:val="24"/>
              </w:rPr>
            </w:pPr>
            <w:r w:rsidRPr="009802CC">
              <w:rPr>
                <w:sz w:val="24"/>
                <w:szCs w:val="24"/>
              </w:rPr>
              <w:t>M.O.</w:t>
            </w:r>
          </w:p>
        </w:tc>
        <w:tc>
          <w:tcPr>
            <w:tcW w:w="1350" w:type="dxa"/>
          </w:tcPr>
          <w:p w:rsidR="00073109" w:rsidRPr="009802CC" w:rsidRDefault="00073109" w:rsidP="0096229F">
            <w:pPr>
              <w:jc w:val="center"/>
              <w:rPr>
                <w:sz w:val="24"/>
                <w:szCs w:val="24"/>
              </w:rPr>
            </w:pPr>
            <w:r w:rsidRPr="009802CC">
              <w:rPr>
                <w:sz w:val="24"/>
                <w:szCs w:val="24"/>
              </w:rPr>
              <w:t xml:space="preserve">1              </w:t>
            </w:r>
          </w:p>
        </w:tc>
        <w:tc>
          <w:tcPr>
            <w:tcW w:w="1440" w:type="dxa"/>
          </w:tcPr>
          <w:p w:rsidR="00073109" w:rsidRPr="009802CC" w:rsidRDefault="00073109" w:rsidP="0096229F">
            <w:pPr>
              <w:jc w:val="center"/>
              <w:rPr>
                <w:sz w:val="24"/>
                <w:szCs w:val="24"/>
              </w:rPr>
            </w:pPr>
            <w:r w:rsidRPr="009802CC">
              <w:rPr>
                <w:sz w:val="24"/>
                <w:szCs w:val="24"/>
              </w:rPr>
              <w:t xml:space="preserve">1             </w:t>
            </w:r>
          </w:p>
        </w:tc>
        <w:tc>
          <w:tcPr>
            <w:tcW w:w="1249" w:type="dxa"/>
          </w:tcPr>
          <w:p w:rsidR="00073109" w:rsidRPr="009802CC" w:rsidRDefault="00073109" w:rsidP="0096229F">
            <w:pPr>
              <w:jc w:val="center"/>
              <w:rPr>
                <w:sz w:val="24"/>
                <w:szCs w:val="24"/>
              </w:rPr>
            </w:pPr>
            <w:r w:rsidRPr="009802CC">
              <w:rPr>
                <w:sz w:val="24"/>
                <w:szCs w:val="24"/>
              </w:rPr>
              <w:t>0</w:t>
            </w:r>
          </w:p>
        </w:tc>
      </w:tr>
      <w:tr w:rsidR="00073109" w:rsidRPr="009802CC" w:rsidTr="0096229F">
        <w:tc>
          <w:tcPr>
            <w:tcW w:w="641" w:type="dxa"/>
          </w:tcPr>
          <w:p w:rsidR="00073109" w:rsidRPr="009802CC" w:rsidRDefault="00073109" w:rsidP="0096229F">
            <w:pPr>
              <w:rPr>
                <w:sz w:val="24"/>
                <w:szCs w:val="24"/>
              </w:rPr>
            </w:pPr>
            <w:r w:rsidRPr="009802CC">
              <w:rPr>
                <w:sz w:val="24"/>
                <w:szCs w:val="24"/>
              </w:rPr>
              <w:t>2</w:t>
            </w:r>
          </w:p>
        </w:tc>
        <w:tc>
          <w:tcPr>
            <w:tcW w:w="3330" w:type="dxa"/>
          </w:tcPr>
          <w:p w:rsidR="00073109" w:rsidRPr="009802CC" w:rsidRDefault="00073109" w:rsidP="0096229F">
            <w:pPr>
              <w:rPr>
                <w:sz w:val="24"/>
                <w:szCs w:val="24"/>
              </w:rPr>
            </w:pPr>
            <w:r w:rsidRPr="009802CC">
              <w:rPr>
                <w:sz w:val="24"/>
                <w:szCs w:val="24"/>
              </w:rPr>
              <w:t>2 Days orientation Training</w:t>
            </w:r>
          </w:p>
        </w:tc>
        <w:tc>
          <w:tcPr>
            <w:tcW w:w="2070" w:type="dxa"/>
          </w:tcPr>
          <w:p w:rsidR="00073109" w:rsidRPr="009802CC" w:rsidRDefault="00073109" w:rsidP="0096229F">
            <w:pPr>
              <w:jc w:val="center"/>
              <w:rPr>
                <w:sz w:val="24"/>
                <w:szCs w:val="24"/>
              </w:rPr>
            </w:pPr>
            <w:r w:rsidRPr="009802CC">
              <w:rPr>
                <w:sz w:val="24"/>
                <w:szCs w:val="24"/>
              </w:rPr>
              <w:t>M.P.H.W.(M/F)</w:t>
            </w:r>
          </w:p>
        </w:tc>
        <w:tc>
          <w:tcPr>
            <w:tcW w:w="1350" w:type="dxa"/>
          </w:tcPr>
          <w:p w:rsidR="00073109" w:rsidRPr="009802CC" w:rsidRDefault="00073109" w:rsidP="0096229F">
            <w:pPr>
              <w:jc w:val="center"/>
              <w:rPr>
                <w:sz w:val="24"/>
                <w:szCs w:val="24"/>
              </w:rPr>
            </w:pPr>
            <w:r w:rsidRPr="009802CC">
              <w:rPr>
                <w:sz w:val="24"/>
                <w:szCs w:val="24"/>
              </w:rPr>
              <w:t xml:space="preserve">3                </w:t>
            </w:r>
          </w:p>
        </w:tc>
        <w:tc>
          <w:tcPr>
            <w:tcW w:w="1440" w:type="dxa"/>
          </w:tcPr>
          <w:p w:rsidR="00073109" w:rsidRPr="009802CC" w:rsidRDefault="00073109" w:rsidP="0096229F">
            <w:pPr>
              <w:jc w:val="center"/>
              <w:rPr>
                <w:sz w:val="24"/>
                <w:szCs w:val="24"/>
              </w:rPr>
            </w:pPr>
            <w:r w:rsidRPr="009802CC">
              <w:rPr>
                <w:sz w:val="24"/>
                <w:szCs w:val="24"/>
              </w:rPr>
              <w:t xml:space="preserve">3             </w:t>
            </w:r>
          </w:p>
        </w:tc>
        <w:tc>
          <w:tcPr>
            <w:tcW w:w="1249" w:type="dxa"/>
          </w:tcPr>
          <w:p w:rsidR="00073109" w:rsidRPr="009802CC" w:rsidRDefault="00073109" w:rsidP="0096229F">
            <w:pPr>
              <w:jc w:val="center"/>
              <w:rPr>
                <w:sz w:val="24"/>
                <w:szCs w:val="24"/>
              </w:rPr>
            </w:pPr>
            <w:r w:rsidRPr="009802CC">
              <w:rPr>
                <w:sz w:val="24"/>
                <w:szCs w:val="24"/>
              </w:rPr>
              <w:t>0</w:t>
            </w:r>
          </w:p>
        </w:tc>
      </w:tr>
      <w:tr w:rsidR="00073109" w:rsidRPr="009802CC" w:rsidTr="0096229F">
        <w:tc>
          <w:tcPr>
            <w:tcW w:w="641" w:type="dxa"/>
          </w:tcPr>
          <w:p w:rsidR="00073109" w:rsidRPr="009802CC" w:rsidRDefault="00073109" w:rsidP="0096229F">
            <w:pPr>
              <w:rPr>
                <w:sz w:val="24"/>
                <w:szCs w:val="24"/>
              </w:rPr>
            </w:pPr>
            <w:r w:rsidRPr="009802CC">
              <w:rPr>
                <w:sz w:val="24"/>
                <w:szCs w:val="24"/>
              </w:rPr>
              <w:t>3</w:t>
            </w:r>
          </w:p>
        </w:tc>
        <w:tc>
          <w:tcPr>
            <w:tcW w:w="3330" w:type="dxa"/>
          </w:tcPr>
          <w:p w:rsidR="00073109" w:rsidRPr="009802CC" w:rsidRDefault="00073109" w:rsidP="0096229F">
            <w:pPr>
              <w:rPr>
                <w:sz w:val="24"/>
                <w:szCs w:val="24"/>
              </w:rPr>
            </w:pPr>
            <w:r w:rsidRPr="009802CC">
              <w:rPr>
                <w:sz w:val="24"/>
                <w:szCs w:val="24"/>
              </w:rPr>
              <w:t>1 Day orientation Training</w:t>
            </w:r>
          </w:p>
        </w:tc>
        <w:tc>
          <w:tcPr>
            <w:tcW w:w="2070" w:type="dxa"/>
          </w:tcPr>
          <w:p w:rsidR="00073109" w:rsidRPr="009802CC" w:rsidRDefault="00073109" w:rsidP="0096229F">
            <w:pPr>
              <w:jc w:val="center"/>
              <w:rPr>
                <w:sz w:val="24"/>
                <w:szCs w:val="24"/>
              </w:rPr>
            </w:pPr>
            <w:r w:rsidRPr="009802CC">
              <w:rPr>
                <w:sz w:val="24"/>
                <w:szCs w:val="24"/>
              </w:rPr>
              <w:t>ASHA</w:t>
            </w:r>
          </w:p>
        </w:tc>
        <w:tc>
          <w:tcPr>
            <w:tcW w:w="1350" w:type="dxa"/>
          </w:tcPr>
          <w:p w:rsidR="00073109" w:rsidRPr="009802CC" w:rsidRDefault="00073109" w:rsidP="0096229F">
            <w:pPr>
              <w:jc w:val="center"/>
              <w:rPr>
                <w:sz w:val="24"/>
                <w:szCs w:val="24"/>
              </w:rPr>
            </w:pPr>
            <w:r w:rsidRPr="009802CC">
              <w:rPr>
                <w:sz w:val="24"/>
                <w:szCs w:val="24"/>
              </w:rPr>
              <w:t xml:space="preserve">1              </w:t>
            </w:r>
          </w:p>
        </w:tc>
        <w:tc>
          <w:tcPr>
            <w:tcW w:w="1440" w:type="dxa"/>
          </w:tcPr>
          <w:p w:rsidR="00073109" w:rsidRPr="009802CC" w:rsidRDefault="00073109" w:rsidP="0096229F">
            <w:pPr>
              <w:jc w:val="center"/>
              <w:rPr>
                <w:sz w:val="24"/>
                <w:szCs w:val="24"/>
              </w:rPr>
            </w:pPr>
            <w:r w:rsidRPr="009802CC">
              <w:rPr>
                <w:sz w:val="24"/>
                <w:szCs w:val="24"/>
              </w:rPr>
              <w:t xml:space="preserve">1             </w:t>
            </w:r>
          </w:p>
        </w:tc>
        <w:tc>
          <w:tcPr>
            <w:tcW w:w="1249" w:type="dxa"/>
          </w:tcPr>
          <w:p w:rsidR="00073109" w:rsidRPr="009802CC" w:rsidRDefault="00073109" w:rsidP="0096229F">
            <w:pPr>
              <w:jc w:val="center"/>
              <w:rPr>
                <w:sz w:val="24"/>
                <w:szCs w:val="24"/>
              </w:rPr>
            </w:pPr>
            <w:r w:rsidRPr="009802CC">
              <w:rPr>
                <w:sz w:val="24"/>
                <w:szCs w:val="24"/>
              </w:rPr>
              <w:t>0</w:t>
            </w:r>
          </w:p>
        </w:tc>
      </w:tr>
    </w:tbl>
    <w:p w:rsidR="009802CC" w:rsidRDefault="009802CC" w:rsidP="00073109">
      <w:pPr>
        <w:jc w:val="both"/>
        <w:rPr>
          <w:rFonts w:ascii="Book Antiqua" w:hAnsi="Book Antiqua"/>
          <w:b/>
          <w:sz w:val="24"/>
          <w:szCs w:val="24"/>
          <w:u w:val="single"/>
        </w:rPr>
      </w:pPr>
    </w:p>
    <w:p w:rsidR="009802CC" w:rsidRDefault="009802CC" w:rsidP="00073109">
      <w:pPr>
        <w:jc w:val="both"/>
        <w:rPr>
          <w:rFonts w:ascii="Book Antiqua" w:hAnsi="Book Antiqua"/>
          <w:b/>
          <w:sz w:val="24"/>
          <w:szCs w:val="24"/>
          <w:u w:val="single"/>
        </w:rPr>
      </w:pPr>
    </w:p>
    <w:p w:rsidR="009802CC" w:rsidRDefault="009802CC" w:rsidP="00073109">
      <w:pPr>
        <w:jc w:val="both"/>
        <w:rPr>
          <w:rFonts w:ascii="Book Antiqua" w:hAnsi="Book Antiqua"/>
          <w:b/>
          <w:sz w:val="24"/>
          <w:szCs w:val="24"/>
          <w:u w:val="single"/>
        </w:rPr>
      </w:pPr>
    </w:p>
    <w:p w:rsidR="007D382F" w:rsidRDefault="007D382F" w:rsidP="00073109">
      <w:pPr>
        <w:jc w:val="both"/>
        <w:rPr>
          <w:rFonts w:ascii="Book Antiqua" w:hAnsi="Book Antiqua"/>
          <w:b/>
          <w:sz w:val="24"/>
          <w:szCs w:val="24"/>
          <w:u w:val="single"/>
        </w:rPr>
      </w:pPr>
    </w:p>
    <w:p w:rsidR="007D382F" w:rsidRDefault="007D382F" w:rsidP="00073109">
      <w:pPr>
        <w:jc w:val="both"/>
        <w:rPr>
          <w:rFonts w:ascii="Book Antiqua" w:hAnsi="Book Antiqua"/>
          <w:b/>
          <w:sz w:val="24"/>
          <w:szCs w:val="24"/>
          <w:u w:val="single"/>
        </w:rPr>
      </w:pPr>
    </w:p>
    <w:p w:rsidR="00073109" w:rsidRPr="009802CC" w:rsidRDefault="00073109" w:rsidP="00073109">
      <w:pPr>
        <w:jc w:val="both"/>
        <w:rPr>
          <w:rFonts w:ascii="Book Antiqua" w:hAnsi="Book Antiqua"/>
          <w:b/>
          <w:sz w:val="24"/>
          <w:szCs w:val="24"/>
          <w:u w:val="single"/>
        </w:rPr>
      </w:pPr>
      <w:r w:rsidRPr="009802CC">
        <w:rPr>
          <w:rFonts w:ascii="Book Antiqua" w:hAnsi="Book Antiqua"/>
          <w:b/>
          <w:sz w:val="24"/>
          <w:szCs w:val="24"/>
          <w:u w:val="single"/>
        </w:rPr>
        <w:lastRenderedPageBreak/>
        <w:t>South District</w:t>
      </w:r>
    </w:p>
    <w:tbl>
      <w:tblPr>
        <w:tblW w:w="10080" w:type="dxa"/>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2880"/>
        <w:gridCol w:w="2070"/>
        <w:gridCol w:w="1530"/>
        <w:gridCol w:w="1440"/>
        <w:gridCol w:w="1440"/>
      </w:tblGrid>
      <w:tr w:rsidR="00073109" w:rsidRPr="009802CC" w:rsidTr="0096229F">
        <w:tc>
          <w:tcPr>
            <w:tcW w:w="720" w:type="dxa"/>
          </w:tcPr>
          <w:p w:rsidR="00073109" w:rsidRPr="009802CC" w:rsidRDefault="00073109" w:rsidP="0096229F">
            <w:pPr>
              <w:jc w:val="center"/>
              <w:rPr>
                <w:b/>
                <w:sz w:val="24"/>
                <w:szCs w:val="24"/>
              </w:rPr>
            </w:pPr>
            <w:r w:rsidRPr="009802CC">
              <w:rPr>
                <w:b/>
                <w:sz w:val="24"/>
                <w:szCs w:val="24"/>
              </w:rPr>
              <w:t>Sl.No.</w:t>
            </w:r>
          </w:p>
        </w:tc>
        <w:tc>
          <w:tcPr>
            <w:tcW w:w="2880" w:type="dxa"/>
          </w:tcPr>
          <w:p w:rsidR="00073109" w:rsidRPr="009802CC" w:rsidRDefault="00073109" w:rsidP="0096229F">
            <w:pPr>
              <w:jc w:val="center"/>
              <w:rPr>
                <w:b/>
                <w:sz w:val="24"/>
                <w:szCs w:val="24"/>
              </w:rPr>
            </w:pPr>
            <w:r w:rsidRPr="009802CC">
              <w:rPr>
                <w:b/>
                <w:sz w:val="24"/>
                <w:szCs w:val="24"/>
              </w:rPr>
              <w:t>Types of Training</w:t>
            </w:r>
          </w:p>
        </w:tc>
        <w:tc>
          <w:tcPr>
            <w:tcW w:w="2070" w:type="dxa"/>
          </w:tcPr>
          <w:p w:rsidR="00073109" w:rsidRPr="009802CC" w:rsidRDefault="00073109" w:rsidP="0096229F">
            <w:pPr>
              <w:jc w:val="center"/>
              <w:rPr>
                <w:b/>
                <w:sz w:val="24"/>
                <w:szCs w:val="24"/>
              </w:rPr>
            </w:pPr>
            <w:r w:rsidRPr="009802CC">
              <w:rPr>
                <w:b/>
                <w:sz w:val="24"/>
                <w:szCs w:val="24"/>
              </w:rPr>
              <w:t>Category of personal</w:t>
            </w:r>
          </w:p>
        </w:tc>
        <w:tc>
          <w:tcPr>
            <w:tcW w:w="1530" w:type="dxa"/>
          </w:tcPr>
          <w:p w:rsidR="00073109" w:rsidRPr="009802CC" w:rsidRDefault="00073109" w:rsidP="0096229F">
            <w:pPr>
              <w:jc w:val="center"/>
              <w:rPr>
                <w:b/>
                <w:sz w:val="24"/>
                <w:szCs w:val="24"/>
              </w:rPr>
            </w:pPr>
            <w:r w:rsidRPr="009802CC">
              <w:rPr>
                <w:b/>
                <w:sz w:val="24"/>
                <w:szCs w:val="24"/>
              </w:rPr>
              <w:t>No. of Batches  Planned</w:t>
            </w:r>
          </w:p>
        </w:tc>
        <w:tc>
          <w:tcPr>
            <w:tcW w:w="1440" w:type="dxa"/>
          </w:tcPr>
          <w:p w:rsidR="00073109" w:rsidRPr="009802CC" w:rsidRDefault="00073109" w:rsidP="0096229F">
            <w:pPr>
              <w:jc w:val="center"/>
              <w:rPr>
                <w:b/>
                <w:sz w:val="24"/>
                <w:szCs w:val="24"/>
              </w:rPr>
            </w:pPr>
            <w:r w:rsidRPr="009802CC">
              <w:rPr>
                <w:b/>
                <w:sz w:val="24"/>
                <w:szCs w:val="24"/>
              </w:rPr>
              <w:t>No. of Batches  trained</w:t>
            </w:r>
          </w:p>
        </w:tc>
        <w:tc>
          <w:tcPr>
            <w:tcW w:w="1440" w:type="dxa"/>
          </w:tcPr>
          <w:p w:rsidR="00073109" w:rsidRPr="009802CC" w:rsidRDefault="00073109" w:rsidP="0096229F">
            <w:pPr>
              <w:jc w:val="center"/>
              <w:rPr>
                <w:b/>
                <w:sz w:val="24"/>
                <w:szCs w:val="24"/>
              </w:rPr>
            </w:pPr>
            <w:r w:rsidRPr="009802CC">
              <w:rPr>
                <w:b/>
                <w:sz w:val="24"/>
                <w:szCs w:val="24"/>
              </w:rPr>
              <w:t>Balance</w:t>
            </w:r>
          </w:p>
        </w:tc>
      </w:tr>
      <w:tr w:rsidR="00073109" w:rsidRPr="009802CC" w:rsidTr="0096229F">
        <w:tc>
          <w:tcPr>
            <w:tcW w:w="720" w:type="dxa"/>
          </w:tcPr>
          <w:p w:rsidR="00073109" w:rsidRPr="009802CC" w:rsidRDefault="00073109" w:rsidP="0096229F">
            <w:pPr>
              <w:rPr>
                <w:sz w:val="24"/>
                <w:szCs w:val="24"/>
              </w:rPr>
            </w:pPr>
            <w:r w:rsidRPr="009802CC">
              <w:rPr>
                <w:sz w:val="24"/>
                <w:szCs w:val="24"/>
              </w:rPr>
              <w:t>1</w:t>
            </w:r>
          </w:p>
        </w:tc>
        <w:tc>
          <w:tcPr>
            <w:tcW w:w="2880" w:type="dxa"/>
          </w:tcPr>
          <w:p w:rsidR="00073109" w:rsidRPr="009802CC" w:rsidRDefault="00073109" w:rsidP="0096229F">
            <w:pPr>
              <w:rPr>
                <w:sz w:val="24"/>
                <w:szCs w:val="24"/>
              </w:rPr>
            </w:pPr>
            <w:r w:rsidRPr="009802CC">
              <w:rPr>
                <w:sz w:val="24"/>
                <w:szCs w:val="24"/>
              </w:rPr>
              <w:t>2 Day refresher Training</w:t>
            </w:r>
          </w:p>
        </w:tc>
        <w:tc>
          <w:tcPr>
            <w:tcW w:w="2070" w:type="dxa"/>
          </w:tcPr>
          <w:p w:rsidR="00073109" w:rsidRPr="009802CC" w:rsidRDefault="00073109" w:rsidP="0096229F">
            <w:pPr>
              <w:jc w:val="center"/>
              <w:rPr>
                <w:sz w:val="24"/>
                <w:szCs w:val="24"/>
              </w:rPr>
            </w:pPr>
            <w:r w:rsidRPr="009802CC">
              <w:rPr>
                <w:sz w:val="24"/>
                <w:szCs w:val="24"/>
              </w:rPr>
              <w:t>M.O.</w:t>
            </w:r>
          </w:p>
        </w:tc>
        <w:tc>
          <w:tcPr>
            <w:tcW w:w="1530" w:type="dxa"/>
          </w:tcPr>
          <w:p w:rsidR="00073109" w:rsidRPr="009802CC" w:rsidRDefault="00073109" w:rsidP="0096229F">
            <w:pPr>
              <w:jc w:val="center"/>
              <w:rPr>
                <w:sz w:val="24"/>
                <w:szCs w:val="24"/>
              </w:rPr>
            </w:pPr>
            <w:r w:rsidRPr="009802CC">
              <w:rPr>
                <w:sz w:val="24"/>
                <w:szCs w:val="24"/>
              </w:rPr>
              <w:t xml:space="preserve">1              </w:t>
            </w:r>
          </w:p>
        </w:tc>
        <w:tc>
          <w:tcPr>
            <w:tcW w:w="1440" w:type="dxa"/>
          </w:tcPr>
          <w:p w:rsidR="00073109" w:rsidRPr="009802CC" w:rsidRDefault="00073109" w:rsidP="0096229F">
            <w:pPr>
              <w:jc w:val="center"/>
              <w:rPr>
                <w:sz w:val="24"/>
                <w:szCs w:val="24"/>
              </w:rPr>
            </w:pPr>
            <w:r w:rsidRPr="009802CC">
              <w:rPr>
                <w:sz w:val="24"/>
                <w:szCs w:val="24"/>
              </w:rPr>
              <w:t xml:space="preserve">1             </w:t>
            </w:r>
          </w:p>
        </w:tc>
        <w:tc>
          <w:tcPr>
            <w:tcW w:w="1440" w:type="dxa"/>
          </w:tcPr>
          <w:p w:rsidR="00073109" w:rsidRPr="009802CC" w:rsidRDefault="00073109" w:rsidP="0096229F">
            <w:pPr>
              <w:jc w:val="center"/>
              <w:rPr>
                <w:sz w:val="24"/>
                <w:szCs w:val="24"/>
              </w:rPr>
            </w:pPr>
            <w:r w:rsidRPr="009802CC">
              <w:rPr>
                <w:sz w:val="24"/>
                <w:szCs w:val="24"/>
              </w:rPr>
              <w:t>0</w:t>
            </w:r>
          </w:p>
        </w:tc>
      </w:tr>
      <w:tr w:rsidR="00073109" w:rsidRPr="009802CC" w:rsidTr="0096229F">
        <w:tc>
          <w:tcPr>
            <w:tcW w:w="720" w:type="dxa"/>
          </w:tcPr>
          <w:p w:rsidR="00073109" w:rsidRPr="009802CC" w:rsidRDefault="00073109" w:rsidP="0096229F">
            <w:pPr>
              <w:rPr>
                <w:sz w:val="24"/>
                <w:szCs w:val="24"/>
              </w:rPr>
            </w:pPr>
            <w:r w:rsidRPr="009802CC">
              <w:rPr>
                <w:sz w:val="24"/>
                <w:szCs w:val="24"/>
              </w:rPr>
              <w:t>2</w:t>
            </w:r>
          </w:p>
        </w:tc>
        <w:tc>
          <w:tcPr>
            <w:tcW w:w="2880" w:type="dxa"/>
          </w:tcPr>
          <w:p w:rsidR="00073109" w:rsidRPr="009802CC" w:rsidRDefault="00073109" w:rsidP="0096229F">
            <w:pPr>
              <w:rPr>
                <w:sz w:val="24"/>
                <w:szCs w:val="24"/>
              </w:rPr>
            </w:pPr>
            <w:r w:rsidRPr="009802CC">
              <w:rPr>
                <w:sz w:val="24"/>
                <w:szCs w:val="24"/>
              </w:rPr>
              <w:t>2 Days refresher Training</w:t>
            </w:r>
          </w:p>
        </w:tc>
        <w:tc>
          <w:tcPr>
            <w:tcW w:w="2070" w:type="dxa"/>
          </w:tcPr>
          <w:p w:rsidR="00073109" w:rsidRPr="009802CC" w:rsidRDefault="00073109" w:rsidP="0096229F">
            <w:pPr>
              <w:jc w:val="center"/>
              <w:rPr>
                <w:sz w:val="24"/>
                <w:szCs w:val="24"/>
              </w:rPr>
            </w:pPr>
            <w:r w:rsidRPr="009802CC">
              <w:rPr>
                <w:sz w:val="24"/>
                <w:szCs w:val="24"/>
              </w:rPr>
              <w:t>M.P.H.W.(M/F)</w:t>
            </w:r>
          </w:p>
        </w:tc>
        <w:tc>
          <w:tcPr>
            <w:tcW w:w="1530" w:type="dxa"/>
          </w:tcPr>
          <w:p w:rsidR="00073109" w:rsidRPr="009802CC" w:rsidRDefault="00073109" w:rsidP="0096229F">
            <w:pPr>
              <w:jc w:val="center"/>
              <w:rPr>
                <w:sz w:val="24"/>
                <w:szCs w:val="24"/>
              </w:rPr>
            </w:pPr>
            <w:r w:rsidRPr="009802CC">
              <w:rPr>
                <w:sz w:val="24"/>
                <w:szCs w:val="24"/>
              </w:rPr>
              <w:t xml:space="preserve">3                </w:t>
            </w:r>
          </w:p>
        </w:tc>
        <w:tc>
          <w:tcPr>
            <w:tcW w:w="1440" w:type="dxa"/>
          </w:tcPr>
          <w:p w:rsidR="00073109" w:rsidRPr="009802CC" w:rsidRDefault="00073109" w:rsidP="0096229F">
            <w:pPr>
              <w:jc w:val="center"/>
              <w:rPr>
                <w:sz w:val="24"/>
                <w:szCs w:val="24"/>
              </w:rPr>
            </w:pPr>
            <w:r w:rsidRPr="009802CC">
              <w:rPr>
                <w:sz w:val="24"/>
                <w:szCs w:val="24"/>
              </w:rPr>
              <w:t xml:space="preserve">3             </w:t>
            </w:r>
          </w:p>
        </w:tc>
        <w:tc>
          <w:tcPr>
            <w:tcW w:w="1440" w:type="dxa"/>
          </w:tcPr>
          <w:p w:rsidR="00073109" w:rsidRPr="009802CC" w:rsidRDefault="00073109" w:rsidP="0096229F">
            <w:pPr>
              <w:jc w:val="center"/>
              <w:rPr>
                <w:sz w:val="24"/>
                <w:szCs w:val="24"/>
              </w:rPr>
            </w:pPr>
            <w:r w:rsidRPr="009802CC">
              <w:rPr>
                <w:sz w:val="24"/>
                <w:szCs w:val="24"/>
              </w:rPr>
              <w:t>0</w:t>
            </w:r>
          </w:p>
        </w:tc>
      </w:tr>
      <w:tr w:rsidR="00073109" w:rsidRPr="009802CC" w:rsidTr="0096229F">
        <w:tc>
          <w:tcPr>
            <w:tcW w:w="720" w:type="dxa"/>
          </w:tcPr>
          <w:p w:rsidR="00073109" w:rsidRPr="009802CC" w:rsidRDefault="00073109" w:rsidP="0096229F">
            <w:pPr>
              <w:rPr>
                <w:sz w:val="24"/>
                <w:szCs w:val="24"/>
              </w:rPr>
            </w:pPr>
            <w:r w:rsidRPr="009802CC">
              <w:rPr>
                <w:sz w:val="24"/>
                <w:szCs w:val="24"/>
              </w:rPr>
              <w:t>3</w:t>
            </w:r>
          </w:p>
        </w:tc>
        <w:tc>
          <w:tcPr>
            <w:tcW w:w="2880" w:type="dxa"/>
          </w:tcPr>
          <w:p w:rsidR="00073109" w:rsidRPr="009802CC" w:rsidRDefault="00073109" w:rsidP="0096229F">
            <w:pPr>
              <w:rPr>
                <w:sz w:val="24"/>
                <w:szCs w:val="24"/>
              </w:rPr>
            </w:pPr>
            <w:r w:rsidRPr="009802CC">
              <w:rPr>
                <w:sz w:val="24"/>
                <w:szCs w:val="24"/>
              </w:rPr>
              <w:t>1 Day Training For</w:t>
            </w:r>
          </w:p>
        </w:tc>
        <w:tc>
          <w:tcPr>
            <w:tcW w:w="2070" w:type="dxa"/>
          </w:tcPr>
          <w:p w:rsidR="00073109" w:rsidRPr="009802CC" w:rsidRDefault="00073109" w:rsidP="0096229F">
            <w:pPr>
              <w:jc w:val="center"/>
              <w:rPr>
                <w:sz w:val="24"/>
                <w:szCs w:val="24"/>
              </w:rPr>
            </w:pPr>
            <w:r w:rsidRPr="009802CC">
              <w:rPr>
                <w:sz w:val="24"/>
                <w:szCs w:val="24"/>
              </w:rPr>
              <w:t>AWWs</w:t>
            </w:r>
          </w:p>
        </w:tc>
        <w:tc>
          <w:tcPr>
            <w:tcW w:w="1530" w:type="dxa"/>
          </w:tcPr>
          <w:p w:rsidR="00073109" w:rsidRPr="009802CC" w:rsidRDefault="00073109" w:rsidP="0096229F">
            <w:pPr>
              <w:jc w:val="center"/>
              <w:rPr>
                <w:sz w:val="24"/>
                <w:szCs w:val="24"/>
              </w:rPr>
            </w:pPr>
            <w:r w:rsidRPr="009802CC">
              <w:rPr>
                <w:sz w:val="24"/>
                <w:szCs w:val="24"/>
              </w:rPr>
              <w:t xml:space="preserve">1              </w:t>
            </w:r>
          </w:p>
        </w:tc>
        <w:tc>
          <w:tcPr>
            <w:tcW w:w="1440" w:type="dxa"/>
          </w:tcPr>
          <w:p w:rsidR="00073109" w:rsidRPr="009802CC" w:rsidRDefault="00073109" w:rsidP="0096229F">
            <w:pPr>
              <w:jc w:val="center"/>
              <w:rPr>
                <w:sz w:val="24"/>
                <w:szCs w:val="24"/>
              </w:rPr>
            </w:pPr>
            <w:r w:rsidRPr="009802CC">
              <w:rPr>
                <w:sz w:val="24"/>
                <w:szCs w:val="24"/>
              </w:rPr>
              <w:t xml:space="preserve">1             </w:t>
            </w:r>
          </w:p>
        </w:tc>
        <w:tc>
          <w:tcPr>
            <w:tcW w:w="1440" w:type="dxa"/>
          </w:tcPr>
          <w:p w:rsidR="00073109" w:rsidRPr="009802CC" w:rsidRDefault="00073109" w:rsidP="0096229F">
            <w:pPr>
              <w:jc w:val="center"/>
              <w:rPr>
                <w:sz w:val="24"/>
                <w:szCs w:val="24"/>
              </w:rPr>
            </w:pPr>
            <w:r w:rsidRPr="009802CC">
              <w:rPr>
                <w:sz w:val="24"/>
                <w:szCs w:val="24"/>
              </w:rPr>
              <w:t>0</w:t>
            </w:r>
          </w:p>
        </w:tc>
      </w:tr>
      <w:tr w:rsidR="00073109" w:rsidRPr="009802CC" w:rsidTr="0096229F">
        <w:tc>
          <w:tcPr>
            <w:tcW w:w="720" w:type="dxa"/>
          </w:tcPr>
          <w:p w:rsidR="00073109" w:rsidRPr="009802CC" w:rsidRDefault="00073109" w:rsidP="0096229F">
            <w:pPr>
              <w:rPr>
                <w:sz w:val="24"/>
                <w:szCs w:val="24"/>
              </w:rPr>
            </w:pPr>
            <w:r w:rsidRPr="009802CC">
              <w:rPr>
                <w:sz w:val="24"/>
                <w:szCs w:val="24"/>
              </w:rPr>
              <w:t>4</w:t>
            </w:r>
          </w:p>
        </w:tc>
        <w:tc>
          <w:tcPr>
            <w:tcW w:w="2880" w:type="dxa"/>
          </w:tcPr>
          <w:p w:rsidR="00073109" w:rsidRPr="009802CC" w:rsidRDefault="00073109" w:rsidP="0096229F">
            <w:pPr>
              <w:rPr>
                <w:sz w:val="24"/>
                <w:szCs w:val="24"/>
              </w:rPr>
            </w:pPr>
            <w:r w:rsidRPr="009802CC">
              <w:rPr>
                <w:sz w:val="24"/>
                <w:szCs w:val="24"/>
              </w:rPr>
              <w:t>2 Days refresher Training</w:t>
            </w:r>
          </w:p>
        </w:tc>
        <w:tc>
          <w:tcPr>
            <w:tcW w:w="2070" w:type="dxa"/>
          </w:tcPr>
          <w:p w:rsidR="00073109" w:rsidRPr="009802CC" w:rsidRDefault="00073109" w:rsidP="0096229F">
            <w:pPr>
              <w:jc w:val="center"/>
              <w:rPr>
                <w:sz w:val="24"/>
                <w:szCs w:val="24"/>
              </w:rPr>
            </w:pPr>
            <w:r w:rsidRPr="009802CC">
              <w:rPr>
                <w:sz w:val="24"/>
                <w:szCs w:val="24"/>
              </w:rPr>
              <w:t>LHV/ANM</w:t>
            </w:r>
          </w:p>
        </w:tc>
        <w:tc>
          <w:tcPr>
            <w:tcW w:w="1530" w:type="dxa"/>
          </w:tcPr>
          <w:p w:rsidR="00073109" w:rsidRPr="009802CC" w:rsidRDefault="00073109" w:rsidP="0096229F">
            <w:pPr>
              <w:jc w:val="center"/>
              <w:rPr>
                <w:sz w:val="24"/>
                <w:szCs w:val="24"/>
              </w:rPr>
            </w:pPr>
            <w:r w:rsidRPr="009802CC">
              <w:rPr>
                <w:sz w:val="24"/>
                <w:szCs w:val="24"/>
              </w:rPr>
              <w:t xml:space="preserve">1              </w:t>
            </w:r>
          </w:p>
        </w:tc>
        <w:tc>
          <w:tcPr>
            <w:tcW w:w="1440" w:type="dxa"/>
          </w:tcPr>
          <w:p w:rsidR="00073109" w:rsidRPr="009802CC" w:rsidRDefault="00073109" w:rsidP="0096229F">
            <w:pPr>
              <w:jc w:val="center"/>
              <w:rPr>
                <w:sz w:val="24"/>
                <w:szCs w:val="24"/>
              </w:rPr>
            </w:pPr>
            <w:r w:rsidRPr="009802CC">
              <w:rPr>
                <w:sz w:val="24"/>
                <w:szCs w:val="24"/>
              </w:rPr>
              <w:t xml:space="preserve">1              </w:t>
            </w:r>
          </w:p>
        </w:tc>
        <w:tc>
          <w:tcPr>
            <w:tcW w:w="1440" w:type="dxa"/>
          </w:tcPr>
          <w:p w:rsidR="00073109" w:rsidRPr="009802CC" w:rsidRDefault="00073109" w:rsidP="0096229F">
            <w:pPr>
              <w:jc w:val="center"/>
              <w:rPr>
                <w:sz w:val="24"/>
                <w:szCs w:val="24"/>
              </w:rPr>
            </w:pPr>
            <w:r w:rsidRPr="009802CC">
              <w:rPr>
                <w:sz w:val="24"/>
                <w:szCs w:val="24"/>
              </w:rPr>
              <w:t>0</w:t>
            </w:r>
          </w:p>
        </w:tc>
      </w:tr>
    </w:tbl>
    <w:p w:rsidR="00073109" w:rsidRPr="009802CC" w:rsidRDefault="00073109" w:rsidP="00606E06">
      <w:pPr>
        <w:spacing w:after="0" w:line="240" w:lineRule="auto"/>
        <w:rPr>
          <w:sz w:val="24"/>
          <w:szCs w:val="24"/>
        </w:rPr>
      </w:pPr>
    </w:p>
    <w:tbl>
      <w:tblPr>
        <w:tblpPr w:leftFromText="180" w:rightFromText="180" w:vertAnchor="page" w:horzAnchor="margin" w:tblpXSpec="right" w:tblpY="6016"/>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2"/>
        <w:gridCol w:w="2664"/>
        <w:gridCol w:w="1350"/>
        <w:gridCol w:w="1170"/>
        <w:gridCol w:w="1080"/>
        <w:gridCol w:w="990"/>
        <w:gridCol w:w="1080"/>
        <w:gridCol w:w="1260"/>
      </w:tblGrid>
      <w:tr w:rsidR="007A5713" w:rsidRPr="009802CC" w:rsidTr="007A5713">
        <w:trPr>
          <w:trHeight w:val="1247"/>
        </w:trPr>
        <w:tc>
          <w:tcPr>
            <w:tcW w:w="972" w:type="dxa"/>
          </w:tcPr>
          <w:p w:rsidR="007A5713" w:rsidRPr="009802CC" w:rsidRDefault="007A5713" w:rsidP="007A5713">
            <w:pPr>
              <w:rPr>
                <w:b/>
                <w:sz w:val="24"/>
                <w:szCs w:val="24"/>
              </w:rPr>
            </w:pPr>
            <w:r w:rsidRPr="009802CC">
              <w:rPr>
                <w:b/>
                <w:sz w:val="24"/>
                <w:szCs w:val="24"/>
              </w:rPr>
              <w:t>S.No</w:t>
            </w:r>
          </w:p>
        </w:tc>
        <w:tc>
          <w:tcPr>
            <w:tcW w:w="2664" w:type="dxa"/>
          </w:tcPr>
          <w:p w:rsidR="007A5713" w:rsidRPr="009802CC" w:rsidRDefault="007A5713" w:rsidP="007A5713">
            <w:pPr>
              <w:rPr>
                <w:b/>
                <w:sz w:val="24"/>
                <w:szCs w:val="24"/>
              </w:rPr>
            </w:pPr>
          </w:p>
          <w:p w:rsidR="007A5713" w:rsidRPr="009802CC" w:rsidRDefault="007A5713" w:rsidP="007A5713">
            <w:pPr>
              <w:rPr>
                <w:b/>
                <w:sz w:val="24"/>
                <w:szCs w:val="24"/>
              </w:rPr>
            </w:pPr>
            <w:r w:rsidRPr="009802CC">
              <w:rPr>
                <w:b/>
                <w:sz w:val="24"/>
                <w:szCs w:val="24"/>
              </w:rPr>
              <w:t>Activities</w:t>
            </w:r>
          </w:p>
        </w:tc>
        <w:tc>
          <w:tcPr>
            <w:tcW w:w="1350" w:type="dxa"/>
          </w:tcPr>
          <w:p w:rsidR="007A5713" w:rsidRPr="009802CC" w:rsidRDefault="007A5713" w:rsidP="007A5713">
            <w:pPr>
              <w:rPr>
                <w:b/>
                <w:i/>
                <w:sz w:val="24"/>
                <w:szCs w:val="24"/>
                <w:u w:val="single"/>
              </w:rPr>
            </w:pPr>
            <w:r w:rsidRPr="009802CC">
              <w:rPr>
                <w:b/>
                <w:i/>
                <w:sz w:val="24"/>
                <w:szCs w:val="24"/>
                <w:u w:val="single"/>
              </w:rPr>
              <w:t>STATE HQ:</w:t>
            </w:r>
          </w:p>
          <w:p w:rsidR="007A5713" w:rsidRPr="007A5713" w:rsidRDefault="007A5713" w:rsidP="007A5713">
            <w:pPr>
              <w:rPr>
                <w:b/>
                <w:i/>
                <w:sz w:val="24"/>
                <w:szCs w:val="24"/>
              </w:rPr>
            </w:pPr>
            <w:r w:rsidRPr="009802CC">
              <w:rPr>
                <w:b/>
                <w:i/>
                <w:sz w:val="24"/>
                <w:szCs w:val="24"/>
              </w:rPr>
              <w:t>Urban IEC Activity</w:t>
            </w:r>
          </w:p>
        </w:tc>
        <w:tc>
          <w:tcPr>
            <w:tcW w:w="1170" w:type="dxa"/>
          </w:tcPr>
          <w:p w:rsidR="007A5713" w:rsidRPr="009802CC" w:rsidRDefault="007A5713" w:rsidP="007A5713">
            <w:pPr>
              <w:jc w:val="center"/>
              <w:rPr>
                <w:b/>
                <w:sz w:val="24"/>
                <w:szCs w:val="24"/>
              </w:rPr>
            </w:pPr>
          </w:p>
          <w:p w:rsidR="007A5713" w:rsidRPr="009802CC" w:rsidRDefault="007A5713" w:rsidP="007A5713">
            <w:pPr>
              <w:jc w:val="center"/>
              <w:rPr>
                <w:b/>
                <w:sz w:val="24"/>
                <w:szCs w:val="24"/>
              </w:rPr>
            </w:pPr>
            <w:r w:rsidRPr="009802CC">
              <w:rPr>
                <w:b/>
                <w:sz w:val="24"/>
                <w:szCs w:val="24"/>
              </w:rPr>
              <w:t>East District</w:t>
            </w:r>
          </w:p>
        </w:tc>
        <w:tc>
          <w:tcPr>
            <w:tcW w:w="1080" w:type="dxa"/>
          </w:tcPr>
          <w:p w:rsidR="007A5713" w:rsidRPr="009802CC" w:rsidRDefault="007A5713" w:rsidP="007A5713">
            <w:pPr>
              <w:jc w:val="center"/>
              <w:rPr>
                <w:b/>
                <w:sz w:val="24"/>
                <w:szCs w:val="24"/>
              </w:rPr>
            </w:pPr>
          </w:p>
          <w:p w:rsidR="007A5713" w:rsidRPr="009802CC" w:rsidRDefault="007A5713" w:rsidP="007A5713">
            <w:pPr>
              <w:jc w:val="center"/>
              <w:rPr>
                <w:b/>
                <w:sz w:val="24"/>
                <w:szCs w:val="24"/>
              </w:rPr>
            </w:pPr>
            <w:r w:rsidRPr="009802CC">
              <w:rPr>
                <w:b/>
                <w:sz w:val="24"/>
                <w:szCs w:val="24"/>
              </w:rPr>
              <w:t>West District</w:t>
            </w:r>
          </w:p>
        </w:tc>
        <w:tc>
          <w:tcPr>
            <w:tcW w:w="990" w:type="dxa"/>
          </w:tcPr>
          <w:p w:rsidR="007A5713" w:rsidRPr="009802CC" w:rsidRDefault="007A5713" w:rsidP="007A5713">
            <w:pPr>
              <w:jc w:val="center"/>
              <w:rPr>
                <w:b/>
                <w:sz w:val="24"/>
                <w:szCs w:val="24"/>
              </w:rPr>
            </w:pPr>
          </w:p>
          <w:p w:rsidR="007A5713" w:rsidRPr="007A5713" w:rsidRDefault="007A5713" w:rsidP="007A5713">
            <w:pPr>
              <w:jc w:val="center"/>
              <w:rPr>
                <w:b/>
                <w:sz w:val="24"/>
                <w:szCs w:val="24"/>
              </w:rPr>
            </w:pPr>
            <w:r w:rsidRPr="009802CC">
              <w:rPr>
                <w:b/>
                <w:sz w:val="24"/>
                <w:szCs w:val="24"/>
              </w:rPr>
              <w:t>North District</w:t>
            </w:r>
          </w:p>
        </w:tc>
        <w:tc>
          <w:tcPr>
            <w:tcW w:w="1080" w:type="dxa"/>
          </w:tcPr>
          <w:p w:rsidR="007A5713" w:rsidRPr="009802CC" w:rsidRDefault="007A5713" w:rsidP="007A5713">
            <w:pPr>
              <w:jc w:val="center"/>
              <w:rPr>
                <w:b/>
                <w:sz w:val="24"/>
                <w:szCs w:val="24"/>
              </w:rPr>
            </w:pPr>
          </w:p>
          <w:p w:rsidR="007A5713" w:rsidRPr="009802CC" w:rsidRDefault="007A5713" w:rsidP="007A5713">
            <w:pPr>
              <w:jc w:val="center"/>
              <w:rPr>
                <w:b/>
                <w:sz w:val="24"/>
                <w:szCs w:val="24"/>
              </w:rPr>
            </w:pPr>
            <w:r w:rsidRPr="009802CC">
              <w:rPr>
                <w:b/>
                <w:sz w:val="24"/>
                <w:szCs w:val="24"/>
              </w:rPr>
              <w:t>South District</w:t>
            </w:r>
          </w:p>
        </w:tc>
        <w:tc>
          <w:tcPr>
            <w:tcW w:w="1260" w:type="dxa"/>
          </w:tcPr>
          <w:p w:rsidR="007A5713" w:rsidRDefault="007A5713" w:rsidP="007A5713">
            <w:pPr>
              <w:spacing w:after="0"/>
              <w:jc w:val="center"/>
              <w:rPr>
                <w:b/>
                <w:sz w:val="24"/>
                <w:szCs w:val="24"/>
              </w:rPr>
            </w:pPr>
            <w:r w:rsidRPr="009802CC">
              <w:rPr>
                <w:b/>
                <w:sz w:val="24"/>
                <w:szCs w:val="24"/>
              </w:rPr>
              <w:t>Total</w:t>
            </w:r>
          </w:p>
          <w:p w:rsidR="007A5713" w:rsidRPr="009802CC" w:rsidRDefault="007A5713" w:rsidP="007A5713">
            <w:pPr>
              <w:spacing w:after="0"/>
              <w:jc w:val="center"/>
              <w:rPr>
                <w:b/>
                <w:sz w:val="24"/>
                <w:szCs w:val="24"/>
              </w:rPr>
            </w:pPr>
            <w:r w:rsidRPr="009802CC">
              <w:rPr>
                <w:b/>
                <w:sz w:val="24"/>
                <w:szCs w:val="24"/>
              </w:rPr>
              <w:t>Activities</w:t>
            </w:r>
          </w:p>
        </w:tc>
      </w:tr>
      <w:tr w:rsidR="007A5713" w:rsidRPr="009802CC" w:rsidTr="007A5713">
        <w:tc>
          <w:tcPr>
            <w:tcW w:w="972" w:type="dxa"/>
          </w:tcPr>
          <w:p w:rsidR="007A5713" w:rsidRPr="009802CC" w:rsidRDefault="007A5713" w:rsidP="007A5713">
            <w:pPr>
              <w:jc w:val="center"/>
              <w:rPr>
                <w:sz w:val="24"/>
                <w:szCs w:val="24"/>
              </w:rPr>
            </w:pPr>
            <w:r w:rsidRPr="009802CC">
              <w:rPr>
                <w:sz w:val="24"/>
                <w:szCs w:val="24"/>
              </w:rPr>
              <w:t>1</w:t>
            </w:r>
          </w:p>
        </w:tc>
        <w:tc>
          <w:tcPr>
            <w:tcW w:w="2664" w:type="dxa"/>
          </w:tcPr>
          <w:p w:rsidR="007A5713" w:rsidRPr="009802CC" w:rsidRDefault="007A5713" w:rsidP="007A5713">
            <w:pPr>
              <w:rPr>
                <w:b/>
                <w:sz w:val="24"/>
                <w:szCs w:val="24"/>
              </w:rPr>
            </w:pPr>
            <w:r w:rsidRPr="009802CC">
              <w:rPr>
                <w:b/>
                <w:sz w:val="24"/>
                <w:szCs w:val="24"/>
              </w:rPr>
              <w:t xml:space="preserve">Hoardings </w:t>
            </w:r>
          </w:p>
        </w:tc>
        <w:tc>
          <w:tcPr>
            <w:tcW w:w="1350" w:type="dxa"/>
          </w:tcPr>
          <w:p w:rsidR="007A5713" w:rsidRPr="009802CC" w:rsidRDefault="007A5713" w:rsidP="007A5713">
            <w:pPr>
              <w:jc w:val="center"/>
              <w:rPr>
                <w:sz w:val="24"/>
                <w:szCs w:val="24"/>
              </w:rPr>
            </w:pPr>
            <w:r w:rsidRPr="009802CC">
              <w:rPr>
                <w:sz w:val="24"/>
                <w:szCs w:val="24"/>
              </w:rPr>
              <w:t>2</w:t>
            </w:r>
          </w:p>
        </w:tc>
        <w:tc>
          <w:tcPr>
            <w:tcW w:w="1170" w:type="dxa"/>
          </w:tcPr>
          <w:p w:rsidR="007A5713" w:rsidRPr="009802CC" w:rsidRDefault="007A5713" w:rsidP="007A5713">
            <w:pPr>
              <w:jc w:val="center"/>
              <w:rPr>
                <w:sz w:val="24"/>
                <w:szCs w:val="24"/>
              </w:rPr>
            </w:pPr>
            <w:r w:rsidRPr="009802CC">
              <w:rPr>
                <w:sz w:val="24"/>
                <w:szCs w:val="24"/>
              </w:rPr>
              <w:t>-</w:t>
            </w:r>
          </w:p>
        </w:tc>
        <w:tc>
          <w:tcPr>
            <w:tcW w:w="1080" w:type="dxa"/>
          </w:tcPr>
          <w:p w:rsidR="007A5713" w:rsidRPr="009802CC" w:rsidRDefault="007A5713" w:rsidP="007A5713">
            <w:pPr>
              <w:jc w:val="center"/>
              <w:rPr>
                <w:sz w:val="24"/>
                <w:szCs w:val="24"/>
              </w:rPr>
            </w:pPr>
            <w:r w:rsidRPr="009802CC">
              <w:rPr>
                <w:sz w:val="24"/>
                <w:szCs w:val="24"/>
              </w:rPr>
              <w:t>-</w:t>
            </w:r>
          </w:p>
        </w:tc>
        <w:tc>
          <w:tcPr>
            <w:tcW w:w="990" w:type="dxa"/>
          </w:tcPr>
          <w:p w:rsidR="007A5713" w:rsidRPr="009802CC" w:rsidRDefault="007A5713" w:rsidP="007A5713">
            <w:pPr>
              <w:jc w:val="center"/>
              <w:rPr>
                <w:sz w:val="24"/>
                <w:szCs w:val="24"/>
              </w:rPr>
            </w:pPr>
            <w:r w:rsidRPr="009802CC">
              <w:rPr>
                <w:sz w:val="24"/>
                <w:szCs w:val="24"/>
              </w:rPr>
              <w:t>1</w:t>
            </w:r>
          </w:p>
        </w:tc>
        <w:tc>
          <w:tcPr>
            <w:tcW w:w="1080" w:type="dxa"/>
          </w:tcPr>
          <w:p w:rsidR="007A5713" w:rsidRPr="009802CC" w:rsidRDefault="007A5713" w:rsidP="007A5713">
            <w:pPr>
              <w:jc w:val="center"/>
              <w:rPr>
                <w:sz w:val="24"/>
                <w:szCs w:val="24"/>
              </w:rPr>
            </w:pPr>
            <w:r w:rsidRPr="009802CC">
              <w:rPr>
                <w:sz w:val="24"/>
                <w:szCs w:val="24"/>
              </w:rPr>
              <w:t>-</w:t>
            </w:r>
          </w:p>
        </w:tc>
        <w:tc>
          <w:tcPr>
            <w:tcW w:w="1260" w:type="dxa"/>
          </w:tcPr>
          <w:p w:rsidR="007A5713" w:rsidRPr="009802CC" w:rsidRDefault="007A5713" w:rsidP="007A5713">
            <w:pPr>
              <w:jc w:val="center"/>
              <w:rPr>
                <w:b/>
                <w:sz w:val="24"/>
                <w:szCs w:val="24"/>
              </w:rPr>
            </w:pPr>
            <w:r w:rsidRPr="009802CC">
              <w:rPr>
                <w:b/>
                <w:sz w:val="24"/>
                <w:szCs w:val="24"/>
              </w:rPr>
              <w:t>3</w:t>
            </w:r>
          </w:p>
        </w:tc>
      </w:tr>
      <w:tr w:rsidR="007A5713" w:rsidRPr="009802CC" w:rsidTr="007A5713">
        <w:tc>
          <w:tcPr>
            <w:tcW w:w="972" w:type="dxa"/>
          </w:tcPr>
          <w:p w:rsidR="007A5713" w:rsidRPr="009802CC" w:rsidRDefault="007A5713" w:rsidP="007A5713">
            <w:pPr>
              <w:jc w:val="center"/>
              <w:rPr>
                <w:sz w:val="24"/>
                <w:szCs w:val="24"/>
              </w:rPr>
            </w:pPr>
            <w:r w:rsidRPr="009802CC">
              <w:rPr>
                <w:sz w:val="24"/>
                <w:szCs w:val="24"/>
              </w:rPr>
              <w:t>2</w:t>
            </w:r>
          </w:p>
        </w:tc>
        <w:tc>
          <w:tcPr>
            <w:tcW w:w="2664" w:type="dxa"/>
          </w:tcPr>
          <w:p w:rsidR="007A5713" w:rsidRPr="009802CC" w:rsidRDefault="007A5713" w:rsidP="007A5713">
            <w:pPr>
              <w:rPr>
                <w:b/>
                <w:sz w:val="24"/>
                <w:szCs w:val="24"/>
              </w:rPr>
            </w:pPr>
            <w:r w:rsidRPr="009802CC">
              <w:rPr>
                <w:b/>
                <w:sz w:val="24"/>
                <w:szCs w:val="24"/>
              </w:rPr>
              <w:t>Posters/Pamphlets</w:t>
            </w:r>
          </w:p>
        </w:tc>
        <w:tc>
          <w:tcPr>
            <w:tcW w:w="1350" w:type="dxa"/>
          </w:tcPr>
          <w:p w:rsidR="007A5713" w:rsidRPr="009802CC" w:rsidRDefault="007A5713" w:rsidP="007A5713">
            <w:pPr>
              <w:jc w:val="center"/>
              <w:rPr>
                <w:sz w:val="24"/>
                <w:szCs w:val="24"/>
              </w:rPr>
            </w:pPr>
            <w:r w:rsidRPr="009802CC">
              <w:rPr>
                <w:sz w:val="24"/>
                <w:szCs w:val="24"/>
              </w:rPr>
              <w:t>3000   copies</w:t>
            </w:r>
          </w:p>
        </w:tc>
        <w:tc>
          <w:tcPr>
            <w:tcW w:w="1170" w:type="dxa"/>
          </w:tcPr>
          <w:p w:rsidR="007A5713" w:rsidRPr="009802CC" w:rsidRDefault="007A5713" w:rsidP="007A5713">
            <w:pPr>
              <w:jc w:val="center"/>
              <w:rPr>
                <w:sz w:val="24"/>
                <w:szCs w:val="24"/>
              </w:rPr>
            </w:pPr>
            <w:r w:rsidRPr="009802CC">
              <w:rPr>
                <w:sz w:val="24"/>
                <w:szCs w:val="24"/>
              </w:rPr>
              <w:t>2000 copies</w:t>
            </w:r>
          </w:p>
        </w:tc>
        <w:tc>
          <w:tcPr>
            <w:tcW w:w="1080" w:type="dxa"/>
          </w:tcPr>
          <w:p w:rsidR="007A5713" w:rsidRPr="009802CC" w:rsidRDefault="007A5713" w:rsidP="007A5713">
            <w:pPr>
              <w:jc w:val="center"/>
              <w:rPr>
                <w:sz w:val="24"/>
                <w:szCs w:val="24"/>
              </w:rPr>
            </w:pPr>
            <w:r w:rsidRPr="009802CC">
              <w:rPr>
                <w:sz w:val="24"/>
                <w:szCs w:val="24"/>
              </w:rPr>
              <w:t>2000 copies</w:t>
            </w:r>
          </w:p>
        </w:tc>
        <w:tc>
          <w:tcPr>
            <w:tcW w:w="990" w:type="dxa"/>
          </w:tcPr>
          <w:p w:rsidR="007A5713" w:rsidRPr="009802CC" w:rsidRDefault="007A5713" w:rsidP="007A5713">
            <w:pPr>
              <w:jc w:val="center"/>
              <w:rPr>
                <w:sz w:val="24"/>
                <w:szCs w:val="24"/>
              </w:rPr>
            </w:pPr>
            <w:r w:rsidRPr="009802CC">
              <w:rPr>
                <w:sz w:val="24"/>
                <w:szCs w:val="24"/>
              </w:rPr>
              <w:t>1000 copies</w:t>
            </w:r>
          </w:p>
        </w:tc>
        <w:tc>
          <w:tcPr>
            <w:tcW w:w="1080" w:type="dxa"/>
          </w:tcPr>
          <w:p w:rsidR="007A5713" w:rsidRPr="009802CC" w:rsidRDefault="007A5713" w:rsidP="007A5713">
            <w:pPr>
              <w:jc w:val="center"/>
              <w:rPr>
                <w:sz w:val="24"/>
                <w:szCs w:val="24"/>
              </w:rPr>
            </w:pPr>
            <w:r w:rsidRPr="009802CC">
              <w:rPr>
                <w:sz w:val="24"/>
                <w:szCs w:val="24"/>
              </w:rPr>
              <w:t>1000 copies</w:t>
            </w:r>
          </w:p>
        </w:tc>
        <w:tc>
          <w:tcPr>
            <w:tcW w:w="1260" w:type="dxa"/>
          </w:tcPr>
          <w:p w:rsidR="007A5713" w:rsidRPr="009802CC" w:rsidRDefault="007A5713" w:rsidP="007A5713">
            <w:pPr>
              <w:jc w:val="center"/>
              <w:rPr>
                <w:b/>
                <w:sz w:val="24"/>
                <w:szCs w:val="24"/>
              </w:rPr>
            </w:pPr>
            <w:r w:rsidRPr="009802CC">
              <w:rPr>
                <w:b/>
                <w:sz w:val="24"/>
                <w:szCs w:val="24"/>
              </w:rPr>
              <w:t>9000 copies</w:t>
            </w:r>
          </w:p>
        </w:tc>
      </w:tr>
      <w:tr w:rsidR="007A5713" w:rsidRPr="009802CC" w:rsidTr="007A5713">
        <w:trPr>
          <w:trHeight w:val="1013"/>
        </w:trPr>
        <w:tc>
          <w:tcPr>
            <w:tcW w:w="972" w:type="dxa"/>
          </w:tcPr>
          <w:p w:rsidR="007A5713" w:rsidRPr="007A5713" w:rsidRDefault="007A5713" w:rsidP="007A5713">
            <w:pPr>
              <w:jc w:val="center"/>
              <w:rPr>
                <w:sz w:val="24"/>
                <w:szCs w:val="24"/>
              </w:rPr>
            </w:pPr>
            <w:r w:rsidRPr="009802CC">
              <w:rPr>
                <w:sz w:val="24"/>
                <w:szCs w:val="24"/>
              </w:rPr>
              <w:t>3</w:t>
            </w:r>
          </w:p>
        </w:tc>
        <w:tc>
          <w:tcPr>
            <w:tcW w:w="2664" w:type="dxa"/>
          </w:tcPr>
          <w:p w:rsidR="007A5713" w:rsidRPr="009802CC" w:rsidRDefault="007A5713" w:rsidP="007A5713">
            <w:pPr>
              <w:rPr>
                <w:b/>
                <w:sz w:val="24"/>
                <w:szCs w:val="24"/>
              </w:rPr>
            </w:pPr>
            <w:r w:rsidRPr="009802CC">
              <w:rPr>
                <w:b/>
                <w:sz w:val="24"/>
                <w:szCs w:val="24"/>
              </w:rPr>
              <w:t xml:space="preserve"> Banners. (Anti Leprosy Day)</w:t>
            </w:r>
          </w:p>
        </w:tc>
        <w:tc>
          <w:tcPr>
            <w:tcW w:w="1350" w:type="dxa"/>
          </w:tcPr>
          <w:p w:rsidR="007A5713" w:rsidRPr="009802CC" w:rsidRDefault="007A5713" w:rsidP="007A5713">
            <w:pPr>
              <w:jc w:val="center"/>
              <w:rPr>
                <w:sz w:val="24"/>
                <w:szCs w:val="24"/>
              </w:rPr>
            </w:pPr>
          </w:p>
          <w:p w:rsidR="007A5713" w:rsidRPr="007A5713" w:rsidRDefault="007A5713" w:rsidP="007A5713">
            <w:pPr>
              <w:jc w:val="center"/>
              <w:rPr>
                <w:sz w:val="24"/>
                <w:szCs w:val="24"/>
              </w:rPr>
            </w:pPr>
            <w:r w:rsidRPr="009802CC">
              <w:rPr>
                <w:sz w:val="24"/>
                <w:szCs w:val="24"/>
              </w:rPr>
              <w:t>3nos</w:t>
            </w:r>
          </w:p>
        </w:tc>
        <w:tc>
          <w:tcPr>
            <w:tcW w:w="1170" w:type="dxa"/>
          </w:tcPr>
          <w:p w:rsidR="007A5713" w:rsidRPr="009802CC" w:rsidRDefault="007A5713" w:rsidP="007A5713">
            <w:pPr>
              <w:jc w:val="center"/>
              <w:rPr>
                <w:sz w:val="24"/>
                <w:szCs w:val="24"/>
              </w:rPr>
            </w:pPr>
          </w:p>
          <w:p w:rsidR="007A5713" w:rsidRPr="009802CC" w:rsidRDefault="007A5713" w:rsidP="007A5713">
            <w:pPr>
              <w:jc w:val="center"/>
              <w:rPr>
                <w:sz w:val="24"/>
                <w:szCs w:val="24"/>
              </w:rPr>
            </w:pPr>
            <w:r w:rsidRPr="009802CC">
              <w:rPr>
                <w:sz w:val="24"/>
                <w:szCs w:val="24"/>
              </w:rPr>
              <w:t>1nos</w:t>
            </w:r>
          </w:p>
          <w:p w:rsidR="007A5713" w:rsidRPr="009802CC" w:rsidRDefault="007A5713" w:rsidP="007A5713">
            <w:pPr>
              <w:jc w:val="center"/>
              <w:rPr>
                <w:sz w:val="24"/>
                <w:szCs w:val="24"/>
              </w:rPr>
            </w:pPr>
          </w:p>
        </w:tc>
        <w:tc>
          <w:tcPr>
            <w:tcW w:w="1080" w:type="dxa"/>
          </w:tcPr>
          <w:p w:rsidR="007A5713" w:rsidRPr="009802CC" w:rsidRDefault="007A5713" w:rsidP="007A5713">
            <w:pPr>
              <w:jc w:val="center"/>
              <w:rPr>
                <w:sz w:val="24"/>
                <w:szCs w:val="24"/>
              </w:rPr>
            </w:pPr>
          </w:p>
          <w:p w:rsidR="007A5713" w:rsidRPr="009802CC" w:rsidRDefault="007A5713" w:rsidP="007A5713">
            <w:pPr>
              <w:jc w:val="center"/>
              <w:rPr>
                <w:sz w:val="24"/>
                <w:szCs w:val="24"/>
              </w:rPr>
            </w:pPr>
            <w:r w:rsidRPr="009802CC">
              <w:rPr>
                <w:sz w:val="24"/>
                <w:szCs w:val="24"/>
              </w:rPr>
              <w:t>9nos</w:t>
            </w:r>
          </w:p>
        </w:tc>
        <w:tc>
          <w:tcPr>
            <w:tcW w:w="990" w:type="dxa"/>
          </w:tcPr>
          <w:p w:rsidR="007A5713" w:rsidRPr="009802CC" w:rsidRDefault="007A5713" w:rsidP="007A5713">
            <w:pPr>
              <w:jc w:val="center"/>
              <w:rPr>
                <w:sz w:val="24"/>
                <w:szCs w:val="24"/>
              </w:rPr>
            </w:pPr>
          </w:p>
          <w:p w:rsidR="007A5713" w:rsidRPr="009802CC" w:rsidRDefault="007A5713" w:rsidP="007A5713">
            <w:pPr>
              <w:jc w:val="center"/>
              <w:rPr>
                <w:sz w:val="24"/>
                <w:szCs w:val="24"/>
              </w:rPr>
            </w:pPr>
            <w:r w:rsidRPr="009802CC">
              <w:rPr>
                <w:sz w:val="24"/>
                <w:szCs w:val="24"/>
              </w:rPr>
              <w:t>1nos</w:t>
            </w:r>
          </w:p>
        </w:tc>
        <w:tc>
          <w:tcPr>
            <w:tcW w:w="1080" w:type="dxa"/>
          </w:tcPr>
          <w:p w:rsidR="007A5713" w:rsidRPr="009802CC" w:rsidRDefault="007A5713" w:rsidP="007A5713">
            <w:pPr>
              <w:jc w:val="center"/>
              <w:rPr>
                <w:sz w:val="24"/>
                <w:szCs w:val="24"/>
              </w:rPr>
            </w:pPr>
          </w:p>
          <w:p w:rsidR="007A5713" w:rsidRPr="007A5713" w:rsidRDefault="007A5713" w:rsidP="007A5713">
            <w:pPr>
              <w:jc w:val="center"/>
              <w:rPr>
                <w:sz w:val="24"/>
                <w:szCs w:val="24"/>
              </w:rPr>
            </w:pPr>
            <w:r w:rsidRPr="009802CC">
              <w:rPr>
                <w:sz w:val="24"/>
                <w:szCs w:val="24"/>
              </w:rPr>
              <w:t>1nos</w:t>
            </w:r>
          </w:p>
        </w:tc>
        <w:tc>
          <w:tcPr>
            <w:tcW w:w="1260" w:type="dxa"/>
          </w:tcPr>
          <w:p w:rsidR="007A5713" w:rsidRPr="009802CC" w:rsidRDefault="007A5713" w:rsidP="007A5713">
            <w:pPr>
              <w:jc w:val="center"/>
              <w:rPr>
                <w:b/>
                <w:sz w:val="24"/>
                <w:szCs w:val="24"/>
              </w:rPr>
            </w:pPr>
          </w:p>
          <w:p w:rsidR="007A5713" w:rsidRPr="007A5713" w:rsidRDefault="007A5713" w:rsidP="007A5713">
            <w:pPr>
              <w:jc w:val="center"/>
              <w:rPr>
                <w:b/>
                <w:sz w:val="24"/>
                <w:szCs w:val="24"/>
              </w:rPr>
            </w:pPr>
            <w:r w:rsidRPr="009802CC">
              <w:rPr>
                <w:b/>
                <w:sz w:val="24"/>
                <w:szCs w:val="24"/>
              </w:rPr>
              <w:t>15no</w:t>
            </w:r>
            <w:r>
              <w:rPr>
                <w:b/>
                <w:sz w:val="24"/>
                <w:szCs w:val="24"/>
              </w:rPr>
              <w:t>s</w:t>
            </w:r>
          </w:p>
        </w:tc>
      </w:tr>
      <w:tr w:rsidR="007A5713" w:rsidRPr="009802CC" w:rsidTr="007A5713">
        <w:trPr>
          <w:trHeight w:val="698"/>
        </w:trPr>
        <w:tc>
          <w:tcPr>
            <w:tcW w:w="972" w:type="dxa"/>
          </w:tcPr>
          <w:p w:rsidR="007A5713" w:rsidRPr="009802CC" w:rsidRDefault="007A5713" w:rsidP="007A5713">
            <w:pPr>
              <w:jc w:val="center"/>
              <w:rPr>
                <w:sz w:val="24"/>
                <w:szCs w:val="24"/>
              </w:rPr>
            </w:pPr>
            <w:r w:rsidRPr="009802CC">
              <w:rPr>
                <w:sz w:val="24"/>
                <w:szCs w:val="24"/>
              </w:rPr>
              <w:t>5</w:t>
            </w:r>
          </w:p>
        </w:tc>
        <w:tc>
          <w:tcPr>
            <w:tcW w:w="2664" w:type="dxa"/>
          </w:tcPr>
          <w:p w:rsidR="007A5713" w:rsidRPr="009802CC" w:rsidRDefault="007A5713" w:rsidP="007A5713">
            <w:pPr>
              <w:rPr>
                <w:b/>
                <w:sz w:val="24"/>
                <w:szCs w:val="24"/>
              </w:rPr>
            </w:pPr>
            <w:r w:rsidRPr="009802CC">
              <w:rPr>
                <w:b/>
                <w:sz w:val="24"/>
                <w:szCs w:val="24"/>
              </w:rPr>
              <w:t>Health Mela Exhibition</w:t>
            </w:r>
          </w:p>
        </w:tc>
        <w:tc>
          <w:tcPr>
            <w:tcW w:w="1350" w:type="dxa"/>
          </w:tcPr>
          <w:p w:rsidR="007A5713" w:rsidRPr="009802CC" w:rsidRDefault="007A5713" w:rsidP="007A5713">
            <w:pPr>
              <w:jc w:val="center"/>
              <w:rPr>
                <w:sz w:val="24"/>
                <w:szCs w:val="24"/>
              </w:rPr>
            </w:pPr>
            <w:r w:rsidRPr="009802CC">
              <w:rPr>
                <w:sz w:val="24"/>
                <w:szCs w:val="24"/>
              </w:rPr>
              <w:t>1</w:t>
            </w:r>
          </w:p>
        </w:tc>
        <w:tc>
          <w:tcPr>
            <w:tcW w:w="1170" w:type="dxa"/>
          </w:tcPr>
          <w:p w:rsidR="007A5713" w:rsidRPr="009802CC" w:rsidRDefault="007A5713" w:rsidP="007A5713">
            <w:pPr>
              <w:jc w:val="center"/>
              <w:rPr>
                <w:sz w:val="24"/>
                <w:szCs w:val="24"/>
              </w:rPr>
            </w:pPr>
            <w:r w:rsidRPr="009802CC">
              <w:rPr>
                <w:sz w:val="24"/>
                <w:szCs w:val="24"/>
              </w:rPr>
              <w:t>2nos</w:t>
            </w:r>
          </w:p>
        </w:tc>
        <w:tc>
          <w:tcPr>
            <w:tcW w:w="1080" w:type="dxa"/>
          </w:tcPr>
          <w:p w:rsidR="007A5713" w:rsidRPr="009802CC" w:rsidRDefault="007A5713" w:rsidP="007A5713">
            <w:pPr>
              <w:jc w:val="center"/>
              <w:rPr>
                <w:sz w:val="24"/>
                <w:szCs w:val="24"/>
              </w:rPr>
            </w:pPr>
            <w:r w:rsidRPr="009802CC">
              <w:rPr>
                <w:sz w:val="24"/>
                <w:szCs w:val="24"/>
              </w:rPr>
              <w:t>2nos</w:t>
            </w:r>
          </w:p>
        </w:tc>
        <w:tc>
          <w:tcPr>
            <w:tcW w:w="990" w:type="dxa"/>
          </w:tcPr>
          <w:p w:rsidR="007A5713" w:rsidRPr="009802CC" w:rsidRDefault="007A5713" w:rsidP="007A5713">
            <w:pPr>
              <w:jc w:val="center"/>
              <w:rPr>
                <w:sz w:val="24"/>
                <w:szCs w:val="24"/>
              </w:rPr>
            </w:pPr>
            <w:r w:rsidRPr="009802CC">
              <w:rPr>
                <w:sz w:val="24"/>
                <w:szCs w:val="24"/>
              </w:rPr>
              <w:t>0</w:t>
            </w:r>
          </w:p>
        </w:tc>
        <w:tc>
          <w:tcPr>
            <w:tcW w:w="1080" w:type="dxa"/>
          </w:tcPr>
          <w:p w:rsidR="007A5713" w:rsidRPr="009802CC" w:rsidRDefault="007A5713" w:rsidP="007A5713">
            <w:pPr>
              <w:jc w:val="center"/>
              <w:rPr>
                <w:sz w:val="24"/>
                <w:szCs w:val="24"/>
              </w:rPr>
            </w:pPr>
            <w:r w:rsidRPr="009802CC">
              <w:rPr>
                <w:sz w:val="24"/>
                <w:szCs w:val="24"/>
              </w:rPr>
              <w:t>0</w:t>
            </w:r>
          </w:p>
        </w:tc>
        <w:tc>
          <w:tcPr>
            <w:tcW w:w="1260" w:type="dxa"/>
          </w:tcPr>
          <w:p w:rsidR="007A5713" w:rsidRPr="009802CC" w:rsidRDefault="007A5713" w:rsidP="007A5713">
            <w:pPr>
              <w:jc w:val="center"/>
              <w:rPr>
                <w:b/>
                <w:sz w:val="24"/>
                <w:szCs w:val="24"/>
              </w:rPr>
            </w:pPr>
            <w:r w:rsidRPr="009802CC">
              <w:rPr>
                <w:b/>
                <w:sz w:val="24"/>
                <w:szCs w:val="24"/>
              </w:rPr>
              <w:t>5nos</w:t>
            </w:r>
          </w:p>
        </w:tc>
      </w:tr>
      <w:tr w:rsidR="007A5713" w:rsidRPr="009802CC" w:rsidTr="007A5713">
        <w:trPr>
          <w:trHeight w:val="233"/>
        </w:trPr>
        <w:tc>
          <w:tcPr>
            <w:tcW w:w="972" w:type="dxa"/>
          </w:tcPr>
          <w:p w:rsidR="007A5713" w:rsidRPr="009802CC" w:rsidRDefault="007A5713" w:rsidP="007A5713">
            <w:pPr>
              <w:jc w:val="center"/>
              <w:rPr>
                <w:sz w:val="24"/>
                <w:szCs w:val="24"/>
              </w:rPr>
            </w:pPr>
            <w:r w:rsidRPr="009802CC">
              <w:rPr>
                <w:sz w:val="24"/>
                <w:szCs w:val="24"/>
              </w:rPr>
              <w:t>7</w:t>
            </w:r>
          </w:p>
        </w:tc>
        <w:tc>
          <w:tcPr>
            <w:tcW w:w="2664" w:type="dxa"/>
          </w:tcPr>
          <w:p w:rsidR="007A5713" w:rsidRPr="009802CC" w:rsidRDefault="007A5713" w:rsidP="007A5713">
            <w:pPr>
              <w:rPr>
                <w:b/>
                <w:sz w:val="24"/>
                <w:szCs w:val="24"/>
              </w:rPr>
            </w:pPr>
            <w:r w:rsidRPr="009802CC">
              <w:rPr>
                <w:b/>
                <w:sz w:val="24"/>
                <w:szCs w:val="24"/>
              </w:rPr>
              <w:t xml:space="preserve">Village IEC Programme        </w:t>
            </w:r>
          </w:p>
        </w:tc>
        <w:tc>
          <w:tcPr>
            <w:tcW w:w="1350" w:type="dxa"/>
          </w:tcPr>
          <w:p w:rsidR="007A5713" w:rsidRPr="009802CC" w:rsidRDefault="007A5713" w:rsidP="007A5713">
            <w:pPr>
              <w:jc w:val="center"/>
              <w:rPr>
                <w:sz w:val="24"/>
                <w:szCs w:val="24"/>
              </w:rPr>
            </w:pPr>
            <w:r w:rsidRPr="009802CC">
              <w:rPr>
                <w:sz w:val="24"/>
                <w:szCs w:val="24"/>
              </w:rPr>
              <w:t>0</w:t>
            </w:r>
          </w:p>
        </w:tc>
        <w:tc>
          <w:tcPr>
            <w:tcW w:w="1170" w:type="dxa"/>
          </w:tcPr>
          <w:p w:rsidR="007A5713" w:rsidRPr="009802CC" w:rsidRDefault="007A5713" w:rsidP="007A5713">
            <w:pPr>
              <w:jc w:val="center"/>
              <w:rPr>
                <w:sz w:val="24"/>
                <w:szCs w:val="24"/>
              </w:rPr>
            </w:pPr>
            <w:r w:rsidRPr="009802CC">
              <w:rPr>
                <w:sz w:val="24"/>
                <w:szCs w:val="24"/>
              </w:rPr>
              <w:t>19   Village</w:t>
            </w:r>
          </w:p>
        </w:tc>
        <w:tc>
          <w:tcPr>
            <w:tcW w:w="1080" w:type="dxa"/>
          </w:tcPr>
          <w:p w:rsidR="007A5713" w:rsidRPr="009802CC" w:rsidRDefault="007A5713" w:rsidP="007A5713">
            <w:pPr>
              <w:jc w:val="center"/>
              <w:rPr>
                <w:sz w:val="24"/>
                <w:szCs w:val="24"/>
              </w:rPr>
            </w:pPr>
            <w:r w:rsidRPr="009802CC">
              <w:rPr>
                <w:sz w:val="24"/>
                <w:szCs w:val="24"/>
              </w:rPr>
              <w:t>9    Village</w:t>
            </w:r>
          </w:p>
        </w:tc>
        <w:tc>
          <w:tcPr>
            <w:tcW w:w="990" w:type="dxa"/>
          </w:tcPr>
          <w:p w:rsidR="007A5713" w:rsidRPr="009802CC" w:rsidRDefault="007A5713" w:rsidP="007A5713">
            <w:pPr>
              <w:jc w:val="center"/>
              <w:rPr>
                <w:sz w:val="24"/>
                <w:szCs w:val="24"/>
              </w:rPr>
            </w:pPr>
            <w:r w:rsidRPr="009802CC">
              <w:rPr>
                <w:sz w:val="24"/>
                <w:szCs w:val="24"/>
              </w:rPr>
              <w:t>1  Village</w:t>
            </w:r>
          </w:p>
        </w:tc>
        <w:tc>
          <w:tcPr>
            <w:tcW w:w="1080" w:type="dxa"/>
          </w:tcPr>
          <w:p w:rsidR="007A5713" w:rsidRPr="009802CC" w:rsidRDefault="007A5713" w:rsidP="007A5713">
            <w:pPr>
              <w:jc w:val="center"/>
              <w:rPr>
                <w:sz w:val="24"/>
                <w:szCs w:val="24"/>
              </w:rPr>
            </w:pPr>
            <w:r w:rsidRPr="009802CC">
              <w:rPr>
                <w:sz w:val="24"/>
                <w:szCs w:val="24"/>
              </w:rPr>
              <w:t>5    Village</w:t>
            </w:r>
          </w:p>
        </w:tc>
        <w:tc>
          <w:tcPr>
            <w:tcW w:w="1260" w:type="dxa"/>
          </w:tcPr>
          <w:p w:rsidR="007A5713" w:rsidRPr="009802CC" w:rsidRDefault="007A5713" w:rsidP="007A5713">
            <w:pPr>
              <w:jc w:val="center"/>
              <w:rPr>
                <w:b/>
                <w:sz w:val="24"/>
                <w:szCs w:val="24"/>
              </w:rPr>
            </w:pPr>
            <w:r w:rsidRPr="009802CC">
              <w:rPr>
                <w:b/>
                <w:sz w:val="24"/>
                <w:szCs w:val="24"/>
              </w:rPr>
              <w:t>34</w:t>
            </w:r>
            <w:r w:rsidRPr="009802CC">
              <w:rPr>
                <w:sz w:val="24"/>
                <w:szCs w:val="24"/>
              </w:rPr>
              <w:t xml:space="preserve">     </w:t>
            </w:r>
            <w:r w:rsidRPr="009802CC">
              <w:rPr>
                <w:b/>
                <w:sz w:val="24"/>
                <w:szCs w:val="24"/>
              </w:rPr>
              <w:t>Village</w:t>
            </w:r>
          </w:p>
        </w:tc>
      </w:tr>
      <w:tr w:rsidR="007A5713" w:rsidRPr="009802CC" w:rsidTr="007A5713">
        <w:trPr>
          <w:trHeight w:val="233"/>
        </w:trPr>
        <w:tc>
          <w:tcPr>
            <w:tcW w:w="972" w:type="dxa"/>
          </w:tcPr>
          <w:p w:rsidR="007A5713" w:rsidRPr="009802CC" w:rsidRDefault="007A5713" w:rsidP="007A5713">
            <w:pPr>
              <w:jc w:val="center"/>
              <w:rPr>
                <w:sz w:val="24"/>
                <w:szCs w:val="24"/>
              </w:rPr>
            </w:pPr>
            <w:r w:rsidRPr="009802CC">
              <w:rPr>
                <w:sz w:val="24"/>
                <w:szCs w:val="24"/>
              </w:rPr>
              <w:t>8</w:t>
            </w:r>
          </w:p>
        </w:tc>
        <w:tc>
          <w:tcPr>
            <w:tcW w:w="2664" w:type="dxa"/>
          </w:tcPr>
          <w:p w:rsidR="007A5713" w:rsidRPr="009802CC" w:rsidRDefault="007A5713" w:rsidP="007A5713">
            <w:pPr>
              <w:rPr>
                <w:b/>
                <w:sz w:val="24"/>
                <w:szCs w:val="24"/>
              </w:rPr>
            </w:pPr>
            <w:r w:rsidRPr="009802CC">
              <w:rPr>
                <w:b/>
                <w:sz w:val="24"/>
                <w:szCs w:val="24"/>
              </w:rPr>
              <w:t>IEC Programme            (Anti Leprosy Day)</w:t>
            </w:r>
          </w:p>
        </w:tc>
        <w:tc>
          <w:tcPr>
            <w:tcW w:w="1350" w:type="dxa"/>
          </w:tcPr>
          <w:p w:rsidR="007A5713" w:rsidRPr="009802CC" w:rsidRDefault="007A5713" w:rsidP="007A5713">
            <w:pPr>
              <w:jc w:val="center"/>
              <w:rPr>
                <w:sz w:val="24"/>
                <w:szCs w:val="24"/>
              </w:rPr>
            </w:pPr>
          </w:p>
        </w:tc>
        <w:tc>
          <w:tcPr>
            <w:tcW w:w="1170" w:type="dxa"/>
          </w:tcPr>
          <w:p w:rsidR="007A5713" w:rsidRPr="009802CC" w:rsidRDefault="007A5713" w:rsidP="007A5713">
            <w:pPr>
              <w:jc w:val="center"/>
              <w:rPr>
                <w:sz w:val="24"/>
                <w:szCs w:val="24"/>
              </w:rPr>
            </w:pPr>
            <w:r w:rsidRPr="009802CC">
              <w:rPr>
                <w:sz w:val="24"/>
                <w:szCs w:val="24"/>
              </w:rPr>
              <w:t>1       nos</w:t>
            </w:r>
          </w:p>
        </w:tc>
        <w:tc>
          <w:tcPr>
            <w:tcW w:w="1080" w:type="dxa"/>
          </w:tcPr>
          <w:p w:rsidR="007A5713" w:rsidRPr="009802CC" w:rsidRDefault="007A5713" w:rsidP="007A5713">
            <w:pPr>
              <w:jc w:val="center"/>
              <w:rPr>
                <w:sz w:val="24"/>
                <w:szCs w:val="24"/>
              </w:rPr>
            </w:pPr>
            <w:r w:rsidRPr="009802CC">
              <w:rPr>
                <w:sz w:val="24"/>
                <w:szCs w:val="24"/>
              </w:rPr>
              <w:t>13    nos</w:t>
            </w:r>
          </w:p>
        </w:tc>
        <w:tc>
          <w:tcPr>
            <w:tcW w:w="990" w:type="dxa"/>
          </w:tcPr>
          <w:p w:rsidR="007A5713" w:rsidRPr="009802CC" w:rsidRDefault="007A5713" w:rsidP="007A5713">
            <w:pPr>
              <w:jc w:val="center"/>
              <w:rPr>
                <w:sz w:val="24"/>
                <w:szCs w:val="24"/>
              </w:rPr>
            </w:pPr>
            <w:r w:rsidRPr="009802CC">
              <w:rPr>
                <w:sz w:val="24"/>
                <w:szCs w:val="24"/>
              </w:rPr>
              <w:t xml:space="preserve"> 1    nos</w:t>
            </w:r>
          </w:p>
        </w:tc>
        <w:tc>
          <w:tcPr>
            <w:tcW w:w="1080" w:type="dxa"/>
          </w:tcPr>
          <w:p w:rsidR="007A5713" w:rsidRPr="009802CC" w:rsidRDefault="007A5713" w:rsidP="007A5713">
            <w:pPr>
              <w:jc w:val="center"/>
              <w:rPr>
                <w:sz w:val="24"/>
                <w:szCs w:val="24"/>
              </w:rPr>
            </w:pPr>
            <w:r w:rsidRPr="009802CC">
              <w:rPr>
                <w:sz w:val="24"/>
                <w:szCs w:val="24"/>
              </w:rPr>
              <w:t>4      nos</w:t>
            </w:r>
          </w:p>
        </w:tc>
        <w:tc>
          <w:tcPr>
            <w:tcW w:w="1260" w:type="dxa"/>
          </w:tcPr>
          <w:p w:rsidR="007A5713" w:rsidRPr="009802CC" w:rsidRDefault="007A5713" w:rsidP="007A5713">
            <w:pPr>
              <w:jc w:val="center"/>
              <w:rPr>
                <w:b/>
                <w:sz w:val="24"/>
                <w:szCs w:val="24"/>
              </w:rPr>
            </w:pPr>
            <w:r w:rsidRPr="009802CC">
              <w:rPr>
                <w:b/>
                <w:sz w:val="24"/>
                <w:szCs w:val="24"/>
              </w:rPr>
              <w:t>19      nos</w:t>
            </w:r>
          </w:p>
        </w:tc>
      </w:tr>
      <w:tr w:rsidR="007A5713" w:rsidRPr="009802CC" w:rsidTr="007A5713">
        <w:tc>
          <w:tcPr>
            <w:tcW w:w="972" w:type="dxa"/>
          </w:tcPr>
          <w:p w:rsidR="007A5713" w:rsidRPr="009802CC" w:rsidRDefault="007A5713" w:rsidP="007A5713">
            <w:pPr>
              <w:jc w:val="center"/>
              <w:rPr>
                <w:sz w:val="24"/>
                <w:szCs w:val="24"/>
              </w:rPr>
            </w:pPr>
            <w:r w:rsidRPr="009802CC">
              <w:rPr>
                <w:sz w:val="24"/>
                <w:szCs w:val="24"/>
              </w:rPr>
              <w:t>9</w:t>
            </w:r>
          </w:p>
        </w:tc>
        <w:tc>
          <w:tcPr>
            <w:tcW w:w="2664" w:type="dxa"/>
          </w:tcPr>
          <w:p w:rsidR="007A5713" w:rsidRPr="009802CC" w:rsidRDefault="007A5713" w:rsidP="007A5713">
            <w:pPr>
              <w:rPr>
                <w:b/>
                <w:sz w:val="24"/>
                <w:szCs w:val="24"/>
              </w:rPr>
            </w:pPr>
            <w:r w:rsidRPr="009802CC">
              <w:rPr>
                <w:b/>
                <w:sz w:val="24"/>
                <w:szCs w:val="24"/>
              </w:rPr>
              <w:t>Skin Camp</w:t>
            </w:r>
          </w:p>
        </w:tc>
        <w:tc>
          <w:tcPr>
            <w:tcW w:w="1350" w:type="dxa"/>
          </w:tcPr>
          <w:p w:rsidR="007A5713" w:rsidRPr="009802CC" w:rsidRDefault="007A5713" w:rsidP="007A5713">
            <w:pPr>
              <w:jc w:val="center"/>
              <w:rPr>
                <w:sz w:val="24"/>
                <w:szCs w:val="24"/>
              </w:rPr>
            </w:pPr>
            <w:r w:rsidRPr="009802CC">
              <w:rPr>
                <w:sz w:val="24"/>
                <w:szCs w:val="24"/>
              </w:rPr>
              <w:t>1nos</w:t>
            </w:r>
          </w:p>
        </w:tc>
        <w:tc>
          <w:tcPr>
            <w:tcW w:w="1170" w:type="dxa"/>
          </w:tcPr>
          <w:p w:rsidR="007A5713" w:rsidRPr="009802CC" w:rsidRDefault="007A5713" w:rsidP="007A5713">
            <w:pPr>
              <w:jc w:val="center"/>
              <w:rPr>
                <w:sz w:val="24"/>
                <w:szCs w:val="24"/>
              </w:rPr>
            </w:pPr>
            <w:r w:rsidRPr="009802CC">
              <w:rPr>
                <w:sz w:val="24"/>
                <w:szCs w:val="24"/>
              </w:rPr>
              <w:t>0</w:t>
            </w:r>
          </w:p>
        </w:tc>
        <w:tc>
          <w:tcPr>
            <w:tcW w:w="1080" w:type="dxa"/>
          </w:tcPr>
          <w:p w:rsidR="007A5713" w:rsidRPr="009802CC" w:rsidRDefault="007A5713" w:rsidP="007A5713">
            <w:pPr>
              <w:jc w:val="center"/>
              <w:rPr>
                <w:sz w:val="24"/>
                <w:szCs w:val="24"/>
              </w:rPr>
            </w:pPr>
            <w:r w:rsidRPr="009802CC">
              <w:rPr>
                <w:sz w:val="24"/>
                <w:szCs w:val="24"/>
              </w:rPr>
              <w:t>0</w:t>
            </w:r>
          </w:p>
        </w:tc>
        <w:tc>
          <w:tcPr>
            <w:tcW w:w="990" w:type="dxa"/>
          </w:tcPr>
          <w:p w:rsidR="007A5713" w:rsidRPr="009802CC" w:rsidRDefault="007A5713" w:rsidP="007A5713">
            <w:pPr>
              <w:jc w:val="center"/>
              <w:rPr>
                <w:sz w:val="24"/>
                <w:szCs w:val="24"/>
              </w:rPr>
            </w:pPr>
            <w:r w:rsidRPr="009802CC">
              <w:rPr>
                <w:sz w:val="24"/>
                <w:szCs w:val="24"/>
              </w:rPr>
              <w:t>0</w:t>
            </w:r>
          </w:p>
        </w:tc>
        <w:tc>
          <w:tcPr>
            <w:tcW w:w="1080" w:type="dxa"/>
          </w:tcPr>
          <w:p w:rsidR="007A5713" w:rsidRPr="009802CC" w:rsidRDefault="007A5713" w:rsidP="007A5713">
            <w:pPr>
              <w:jc w:val="center"/>
              <w:rPr>
                <w:sz w:val="24"/>
                <w:szCs w:val="24"/>
              </w:rPr>
            </w:pPr>
            <w:r w:rsidRPr="009802CC">
              <w:rPr>
                <w:sz w:val="24"/>
                <w:szCs w:val="24"/>
              </w:rPr>
              <w:t>0</w:t>
            </w:r>
          </w:p>
        </w:tc>
        <w:tc>
          <w:tcPr>
            <w:tcW w:w="1260" w:type="dxa"/>
          </w:tcPr>
          <w:p w:rsidR="007A5713" w:rsidRPr="009802CC" w:rsidRDefault="007A5713" w:rsidP="007A5713">
            <w:pPr>
              <w:jc w:val="center"/>
              <w:rPr>
                <w:b/>
                <w:sz w:val="24"/>
                <w:szCs w:val="24"/>
              </w:rPr>
            </w:pPr>
            <w:r w:rsidRPr="009802CC">
              <w:rPr>
                <w:b/>
                <w:sz w:val="24"/>
                <w:szCs w:val="24"/>
              </w:rPr>
              <w:t>1        nos</w:t>
            </w:r>
          </w:p>
        </w:tc>
      </w:tr>
      <w:tr w:rsidR="007A5713" w:rsidRPr="009802CC" w:rsidTr="007A5713">
        <w:trPr>
          <w:trHeight w:val="409"/>
        </w:trPr>
        <w:tc>
          <w:tcPr>
            <w:tcW w:w="972" w:type="dxa"/>
            <w:vMerge w:val="restart"/>
          </w:tcPr>
          <w:p w:rsidR="007A5713" w:rsidRPr="009802CC" w:rsidRDefault="007A5713" w:rsidP="007A5713">
            <w:pPr>
              <w:jc w:val="center"/>
              <w:rPr>
                <w:sz w:val="24"/>
                <w:szCs w:val="24"/>
              </w:rPr>
            </w:pPr>
            <w:r w:rsidRPr="009802CC">
              <w:rPr>
                <w:sz w:val="24"/>
                <w:szCs w:val="24"/>
              </w:rPr>
              <w:t>10</w:t>
            </w:r>
          </w:p>
        </w:tc>
        <w:tc>
          <w:tcPr>
            <w:tcW w:w="2664" w:type="dxa"/>
          </w:tcPr>
          <w:p w:rsidR="007A5713" w:rsidRPr="009802CC" w:rsidRDefault="007A5713" w:rsidP="007A5713">
            <w:pPr>
              <w:rPr>
                <w:b/>
                <w:sz w:val="24"/>
                <w:szCs w:val="24"/>
              </w:rPr>
            </w:pPr>
            <w:r w:rsidRPr="009802CC">
              <w:rPr>
                <w:b/>
                <w:sz w:val="24"/>
                <w:szCs w:val="24"/>
              </w:rPr>
              <w:t>School IEC</w:t>
            </w:r>
          </w:p>
        </w:tc>
        <w:tc>
          <w:tcPr>
            <w:tcW w:w="1350" w:type="dxa"/>
          </w:tcPr>
          <w:p w:rsidR="007A5713" w:rsidRPr="009802CC" w:rsidRDefault="007A5713" w:rsidP="007A5713">
            <w:pPr>
              <w:jc w:val="center"/>
              <w:rPr>
                <w:sz w:val="24"/>
                <w:szCs w:val="24"/>
              </w:rPr>
            </w:pPr>
            <w:r w:rsidRPr="009802CC">
              <w:rPr>
                <w:sz w:val="24"/>
                <w:szCs w:val="24"/>
              </w:rPr>
              <w:t>0</w:t>
            </w:r>
          </w:p>
        </w:tc>
        <w:tc>
          <w:tcPr>
            <w:tcW w:w="1170" w:type="dxa"/>
          </w:tcPr>
          <w:p w:rsidR="007A5713" w:rsidRPr="009802CC" w:rsidRDefault="007A5713" w:rsidP="007A5713">
            <w:pPr>
              <w:jc w:val="center"/>
              <w:rPr>
                <w:sz w:val="24"/>
                <w:szCs w:val="24"/>
              </w:rPr>
            </w:pPr>
            <w:r w:rsidRPr="009802CC">
              <w:rPr>
                <w:sz w:val="24"/>
                <w:szCs w:val="24"/>
              </w:rPr>
              <w:t>5nos</w:t>
            </w:r>
          </w:p>
        </w:tc>
        <w:tc>
          <w:tcPr>
            <w:tcW w:w="1080" w:type="dxa"/>
          </w:tcPr>
          <w:p w:rsidR="007A5713" w:rsidRPr="009802CC" w:rsidRDefault="007A5713" w:rsidP="007A5713">
            <w:pPr>
              <w:jc w:val="center"/>
              <w:rPr>
                <w:sz w:val="24"/>
                <w:szCs w:val="24"/>
              </w:rPr>
            </w:pPr>
            <w:r w:rsidRPr="009802CC">
              <w:rPr>
                <w:sz w:val="24"/>
                <w:szCs w:val="24"/>
              </w:rPr>
              <w:t>5nos</w:t>
            </w:r>
          </w:p>
        </w:tc>
        <w:tc>
          <w:tcPr>
            <w:tcW w:w="990" w:type="dxa"/>
          </w:tcPr>
          <w:p w:rsidR="007A5713" w:rsidRPr="009802CC" w:rsidRDefault="007A5713" w:rsidP="007A5713">
            <w:pPr>
              <w:jc w:val="center"/>
              <w:rPr>
                <w:sz w:val="24"/>
                <w:szCs w:val="24"/>
              </w:rPr>
            </w:pPr>
            <w:r w:rsidRPr="009802CC">
              <w:rPr>
                <w:sz w:val="24"/>
                <w:szCs w:val="24"/>
              </w:rPr>
              <w:t>1nos</w:t>
            </w:r>
          </w:p>
        </w:tc>
        <w:tc>
          <w:tcPr>
            <w:tcW w:w="1080" w:type="dxa"/>
          </w:tcPr>
          <w:p w:rsidR="007A5713" w:rsidRPr="009802CC" w:rsidRDefault="007A5713" w:rsidP="007A5713">
            <w:pPr>
              <w:jc w:val="center"/>
              <w:rPr>
                <w:sz w:val="24"/>
                <w:szCs w:val="24"/>
              </w:rPr>
            </w:pPr>
            <w:r w:rsidRPr="009802CC">
              <w:rPr>
                <w:sz w:val="24"/>
                <w:szCs w:val="24"/>
              </w:rPr>
              <w:t>4nos</w:t>
            </w:r>
          </w:p>
        </w:tc>
        <w:tc>
          <w:tcPr>
            <w:tcW w:w="1260" w:type="dxa"/>
          </w:tcPr>
          <w:p w:rsidR="007A5713" w:rsidRPr="009802CC" w:rsidRDefault="007A5713" w:rsidP="007A5713">
            <w:pPr>
              <w:jc w:val="center"/>
              <w:rPr>
                <w:b/>
                <w:sz w:val="24"/>
                <w:szCs w:val="24"/>
              </w:rPr>
            </w:pPr>
            <w:r w:rsidRPr="009802CC">
              <w:rPr>
                <w:b/>
                <w:sz w:val="24"/>
                <w:szCs w:val="24"/>
              </w:rPr>
              <w:t>15nos</w:t>
            </w:r>
          </w:p>
        </w:tc>
      </w:tr>
      <w:tr w:rsidR="007A5713" w:rsidRPr="009802CC" w:rsidTr="007A5713">
        <w:trPr>
          <w:trHeight w:val="595"/>
        </w:trPr>
        <w:tc>
          <w:tcPr>
            <w:tcW w:w="972" w:type="dxa"/>
            <w:vMerge/>
          </w:tcPr>
          <w:p w:rsidR="007A5713" w:rsidRPr="009802CC" w:rsidRDefault="007A5713" w:rsidP="007A5713">
            <w:pPr>
              <w:jc w:val="center"/>
              <w:rPr>
                <w:sz w:val="24"/>
                <w:szCs w:val="24"/>
              </w:rPr>
            </w:pPr>
          </w:p>
        </w:tc>
        <w:tc>
          <w:tcPr>
            <w:tcW w:w="2664" w:type="dxa"/>
          </w:tcPr>
          <w:p w:rsidR="007A5713" w:rsidRPr="009802CC" w:rsidRDefault="007A5713" w:rsidP="007A5713">
            <w:pPr>
              <w:rPr>
                <w:b/>
                <w:sz w:val="24"/>
                <w:szCs w:val="24"/>
              </w:rPr>
            </w:pPr>
            <w:r w:rsidRPr="009802CC">
              <w:rPr>
                <w:b/>
                <w:sz w:val="24"/>
                <w:szCs w:val="24"/>
              </w:rPr>
              <w:t>School Quiz</w:t>
            </w:r>
          </w:p>
        </w:tc>
        <w:tc>
          <w:tcPr>
            <w:tcW w:w="1350" w:type="dxa"/>
          </w:tcPr>
          <w:p w:rsidR="007A5713" w:rsidRPr="009802CC" w:rsidRDefault="007A5713" w:rsidP="007A5713">
            <w:pPr>
              <w:jc w:val="center"/>
              <w:rPr>
                <w:sz w:val="24"/>
                <w:szCs w:val="24"/>
              </w:rPr>
            </w:pPr>
            <w:r w:rsidRPr="009802CC">
              <w:rPr>
                <w:sz w:val="24"/>
                <w:szCs w:val="24"/>
              </w:rPr>
              <w:t>0</w:t>
            </w:r>
          </w:p>
        </w:tc>
        <w:tc>
          <w:tcPr>
            <w:tcW w:w="1170" w:type="dxa"/>
          </w:tcPr>
          <w:p w:rsidR="007A5713" w:rsidRPr="009802CC" w:rsidRDefault="007A5713" w:rsidP="007A5713">
            <w:pPr>
              <w:jc w:val="center"/>
              <w:rPr>
                <w:sz w:val="24"/>
                <w:szCs w:val="24"/>
              </w:rPr>
            </w:pPr>
            <w:r w:rsidRPr="009802CC">
              <w:rPr>
                <w:sz w:val="24"/>
                <w:szCs w:val="24"/>
              </w:rPr>
              <w:t>4nos</w:t>
            </w:r>
          </w:p>
        </w:tc>
        <w:tc>
          <w:tcPr>
            <w:tcW w:w="1080" w:type="dxa"/>
          </w:tcPr>
          <w:p w:rsidR="007A5713" w:rsidRPr="009802CC" w:rsidRDefault="007A5713" w:rsidP="007A5713">
            <w:pPr>
              <w:jc w:val="center"/>
              <w:rPr>
                <w:sz w:val="24"/>
                <w:szCs w:val="24"/>
              </w:rPr>
            </w:pPr>
            <w:r w:rsidRPr="009802CC">
              <w:rPr>
                <w:sz w:val="24"/>
                <w:szCs w:val="24"/>
              </w:rPr>
              <w:t>5nos</w:t>
            </w:r>
          </w:p>
        </w:tc>
        <w:tc>
          <w:tcPr>
            <w:tcW w:w="990" w:type="dxa"/>
          </w:tcPr>
          <w:p w:rsidR="007A5713" w:rsidRPr="009802CC" w:rsidRDefault="007A5713" w:rsidP="007A5713">
            <w:pPr>
              <w:jc w:val="center"/>
              <w:rPr>
                <w:sz w:val="24"/>
                <w:szCs w:val="24"/>
              </w:rPr>
            </w:pPr>
            <w:r w:rsidRPr="009802CC">
              <w:rPr>
                <w:sz w:val="24"/>
                <w:szCs w:val="24"/>
              </w:rPr>
              <w:t>0</w:t>
            </w:r>
          </w:p>
        </w:tc>
        <w:tc>
          <w:tcPr>
            <w:tcW w:w="1080" w:type="dxa"/>
          </w:tcPr>
          <w:p w:rsidR="007A5713" w:rsidRPr="009802CC" w:rsidRDefault="007A5713" w:rsidP="007A5713">
            <w:pPr>
              <w:jc w:val="center"/>
              <w:rPr>
                <w:sz w:val="24"/>
                <w:szCs w:val="24"/>
              </w:rPr>
            </w:pPr>
            <w:r w:rsidRPr="009802CC">
              <w:rPr>
                <w:sz w:val="24"/>
                <w:szCs w:val="24"/>
              </w:rPr>
              <w:t>0</w:t>
            </w:r>
          </w:p>
        </w:tc>
        <w:tc>
          <w:tcPr>
            <w:tcW w:w="1260" w:type="dxa"/>
          </w:tcPr>
          <w:p w:rsidR="007A5713" w:rsidRPr="009802CC" w:rsidRDefault="007A5713" w:rsidP="007A5713">
            <w:pPr>
              <w:jc w:val="center"/>
              <w:rPr>
                <w:b/>
                <w:sz w:val="24"/>
                <w:szCs w:val="24"/>
              </w:rPr>
            </w:pPr>
            <w:r w:rsidRPr="009802CC">
              <w:rPr>
                <w:b/>
                <w:sz w:val="24"/>
                <w:szCs w:val="24"/>
              </w:rPr>
              <w:t>9nos</w:t>
            </w:r>
          </w:p>
        </w:tc>
      </w:tr>
      <w:tr w:rsidR="007A5713" w:rsidRPr="009802CC" w:rsidTr="007A5713">
        <w:trPr>
          <w:trHeight w:val="959"/>
        </w:trPr>
        <w:tc>
          <w:tcPr>
            <w:tcW w:w="972" w:type="dxa"/>
          </w:tcPr>
          <w:p w:rsidR="007A5713" w:rsidRPr="009802CC" w:rsidRDefault="007A5713" w:rsidP="007A5713">
            <w:pPr>
              <w:jc w:val="center"/>
              <w:rPr>
                <w:sz w:val="24"/>
                <w:szCs w:val="24"/>
              </w:rPr>
            </w:pPr>
            <w:r w:rsidRPr="009802CC">
              <w:rPr>
                <w:sz w:val="24"/>
                <w:szCs w:val="24"/>
              </w:rPr>
              <w:t>11</w:t>
            </w:r>
          </w:p>
        </w:tc>
        <w:tc>
          <w:tcPr>
            <w:tcW w:w="2664" w:type="dxa"/>
          </w:tcPr>
          <w:p w:rsidR="007A5713" w:rsidRPr="009802CC" w:rsidRDefault="007A5713" w:rsidP="007A5713">
            <w:pPr>
              <w:rPr>
                <w:b/>
                <w:sz w:val="24"/>
                <w:szCs w:val="24"/>
              </w:rPr>
            </w:pPr>
            <w:r w:rsidRPr="009802CC">
              <w:rPr>
                <w:b/>
                <w:sz w:val="24"/>
                <w:szCs w:val="24"/>
              </w:rPr>
              <w:t>Re-Constructive Surgery Conducted</w:t>
            </w:r>
          </w:p>
        </w:tc>
        <w:tc>
          <w:tcPr>
            <w:tcW w:w="1350" w:type="dxa"/>
          </w:tcPr>
          <w:p w:rsidR="007A5713" w:rsidRPr="009802CC" w:rsidRDefault="007A5713" w:rsidP="007A5713">
            <w:pPr>
              <w:jc w:val="center"/>
              <w:rPr>
                <w:sz w:val="24"/>
                <w:szCs w:val="24"/>
              </w:rPr>
            </w:pPr>
            <w:r w:rsidRPr="009802CC">
              <w:rPr>
                <w:sz w:val="24"/>
                <w:szCs w:val="24"/>
              </w:rPr>
              <w:t>5      Patients</w:t>
            </w:r>
          </w:p>
        </w:tc>
        <w:tc>
          <w:tcPr>
            <w:tcW w:w="1170" w:type="dxa"/>
          </w:tcPr>
          <w:p w:rsidR="007A5713" w:rsidRPr="009802CC" w:rsidRDefault="007A5713" w:rsidP="007A5713">
            <w:pPr>
              <w:jc w:val="center"/>
              <w:rPr>
                <w:sz w:val="24"/>
                <w:szCs w:val="24"/>
              </w:rPr>
            </w:pPr>
            <w:r w:rsidRPr="009802CC">
              <w:rPr>
                <w:sz w:val="24"/>
                <w:szCs w:val="24"/>
              </w:rPr>
              <w:t>0</w:t>
            </w:r>
          </w:p>
        </w:tc>
        <w:tc>
          <w:tcPr>
            <w:tcW w:w="1080" w:type="dxa"/>
          </w:tcPr>
          <w:p w:rsidR="007A5713" w:rsidRPr="009802CC" w:rsidRDefault="007A5713" w:rsidP="007A5713">
            <w:pPr>
              <w:jc w:val="center"/>
              <w:rPr>
                <w:sz w:val="24"/>
                <w:szCs w:val="24"/>
              </w:rPr>
            </w:pPr>
            <w:r w:rsidRPr="009802CC">
              <w:rPr>
                <w:sz w:val="24"/>
                <w:szCs w:val="24"/>
              </w:rPr>
              <w:t>0</w:t>
            </w:r>
          </w:p>
        </w:tc>
        <w:tc>
          <w:tcPr>
            <w:tcW w:w="990" w:type="dxa"/>
          </w:tcPr>
          <w:p w:rsidR="007A5713" w:rsidRPr="009802CC" w:rsidRDefault="007A5713" w:rsidP="007A5713">
            <w:pPr>
              <w:jc w:val="center"/>
              <w:rPr>
                <w:sz w:val="24"/>
                <w:szCs w:val="24"/>
              </w:rPr>
            </w:pPr>
            <w:r w:rsidRPr="009802CC">
              <w:rPr>
                <w:sz w:val="24"/>
                <w:szCs w:val="24"/>
              </w:rPr>
              <w:t>0</w:t>
            </w:r>
          </w:p>
        </w:tc>
        <w:tc>
          <w:tcPr>
            <w:tcW w:w="1080" w:type="dxa"/>
          </w:tcPr>
          <w:p w:rsidR="007A5713" w:rsidRPr="009802CC" w:rsidRDefault="007A5713" w:rsidP="007A5713">
            <w:pPr>
              <w:jc w:val="center"/>
              <w:rPr>
                <w:sz w:val="24"/>
                <w:szCs w:val="24"/>
              </w:rPr>
            </w:pPr>
            <w:r w:rsidRPr="009802CC">
              <w:rPr>
                <w:sz w:val="24"/>
                <w:szCs w:val="24"/>
              </w:rPr>
              <w:t>0</w:t>
            </w:r>
          </w:p>
        </w:tc>
        <w:tc>
          <w:tcPr>
            <w:tcW w:w="1260" w:type="dxa"/>
          </w:tcPr>
          <w:p w:rsidR="007A5713" w:rsidRPr="009802CC" w:rsidRDefault="007A5713" w:rsidP="007A5713">
            <w:pPr>
              <w:jc w:val="center"/>
              <w:rPr>
                <w:b/>
                <w:sz w:val="24"/>
                <w:szCs w:val="24"/>
              </w:rPr>
            </w:pPr>
            <w:r w:rsidRPr="009802CC">
              <w:rPr>
                <w:b/>
                <w:sz w:val="24"/>
                <w:szCs w:val="24"/>
              </w:rPr>
              <w:t xml:space="preserve">5      </w:t>
            </w:r>
            <w:r w:rsidRPr="009802CC">
              <w:rPr>
                <w:sz w:val="24"/>
                <w:szCs w:val="24"/>
              </w:rPr>
              <w:t xml:space="preserve"> </w:t>
            </w:r>
            <w:r w:rsidRPr="009802CC">
              <w:rPr>
                <w:b/>
                <w:sz w:val="24"/>
                <w:szCs w:val="24"/>
              </w:rPr>
              <w:t>Patients</w:t>
            </w:r>
          </w:p>
        </w:tc>
      </w:tr>
    </w:tbl>
    <w:p w:rsidR="009802CC" w:rsidRPr="009802CC" w:rsidRDefault="009802CC" w:rsidP="00606E06">
      <w:pPr>
        <w:spacing w:after="0" w:line="240" w:lineRule="auto"/>
        <w:rPr>
          <w:sz w:val="24"/>
          <w:szCs w:val="24"/>
        </w:rPr>
      </w:pPr>
    </w:p>
    <w:p w:rsidR="009C4C1F" w:rsidRDefault="009C4C1F" w:rsidP="009C4C1F">
      <w:pPr>
        <w:pStyle w:val="BodyTextIndent"/>
        <w:tabs>
          <w:tab w:val="left" w:pos="720"/>
        </w:tabs>
        <w:rPr>
          <w:rFonts w:ascii="Arial" w:hAnsi="Arial" w:cs="Arial"/>
          <w:b/>
          <w:bCs/>
          <w:color w:val="003366"/>
        </w:rPr>
      </w:pPr>
      <w:r>
        <w:rPr>
          <w:rFonts w:ascii="Arial" w:hAnsi="Arial" w:cs="Arial"/>
          <w:b/>
          <w:bCs/>
          <w:color w:val="003366"/>
        </w:rPr>
        <w:lastRenderedPageBreak/>
        <w:t>(E)</w:t>
      </w:r>
      <w:r>
        <w:rPr>
          <w:rFonts w:ascii="Arial" w:hAnsi="Arial" w:cs="Arial"/>
          <w:b/>
          <w:bCs/>
          <w:color w:val="003366"/>
        </w:rPr>
        <w:tab/>
      </w:r>
      <w:r w:rsidRPr="00496B72">
        <w:rPr>
          <w:rFonts w:ascii="Arial" w:hAnsi="Arial" w:cs="Arial"/>
          <w:b/>
          <w:bCs/>
          <w:color w:val="003366"/>
          <w:sz w:val="32"/>
          <w:szCs w:val="32"/>
        </w:rPr>
        <w:t xml:space="preserve">    Dental Oral Health Programme</w:t>
      </w:r>
    </w:p>
    <w:p w:rsidR="009C4C1F" w:rsidRPr="00560F83" w:rsidRDefault="009C4C1F" w:rsidP="009C4C1F">
      <w:pPr>
        <w:jc w:val="center"/>
        <w:rPr>
          <w:b/>
          <w:u w:val="single"/>
        </w:rPr>
      </w:pPr>
    </w:p>
    <w:p w:rsidR="009C4C1F" w:rsidRPr="00560F83" w:rsidRDefault="009C4C1F" w:rsidP="009C4C1F">
      <w:pPr>
        <w:jc w:val="both"/>
      </w:pPr>
      <w:r w:rsidRPr="00560F83">
        <w:t>Dental (Oral) Health Programme is run by the Dept. of Health Care, Human Services and FW, Govt. of Sikkim.</w:t>
      </w:r>
    </w:p>
    <w:p w:rsidR="009C4C1F" w:rsidRPr="00560F83" w:rsidRDefault="009C4C1F" w:rsidP="009C4C1F">
      <w:pPr>
        <w:jc w:val="both"/>
      </w:pPr>
      <w:r w:rsidRPr="00560F83">
        <w:t>For more than three decades, the State Dental (Oral) Health Programmes is being carried out under the supervision of the Health Care, Human Services &amp; FW Dept. The Programme is supervised by the Director (Dental) – cum- State Dental Health Officer stationed at Gangtok.</w:t>
      </w:r>
    </w:p>
    <w:p w:rsidR="009C4C1F" w:rsidRPr="00560F83" w:rsidRDefault="009C4C1F" w:rsidP="009C4C1F">
      <w:pPr>
        <w:jc w:val="both"/>
      </w:pPr>
      <w:r w:rsidRPr="00560F83">
        <w:t xml:space="preserve">Dental clinics in the STNM Hospital, Gangtok, the four </w:t>
      </w:r>
      <w:r>
        <w:t>District Hospitals and the ten</w:t>
      </w:r>
      <w:r w:rsidRPr="00560F83">
        <w:t xml:space="preserve"> PHCs are run daily. School Dental Health Programmes and Dental Health Camps are organized in Schools, districts and remote villages. In the Urban areas 75% of children suffer from Dental Diseases (Dental caries) because of exposure to refined foods and excessive sweets and chocolate. In Rural areas, 70%of the children suffer from Periodontal Diseases (Gingivitis/ Periodontitis) because of poor Oral Hygiene. Precancerous lesions like Oral Sub mucous Fibrosis and Lichen Planus are quite common, although the % has decreased after the Govt. of Sikkim banned Gutka Betelnut/Betal leaf, supari, Pan Parag, Tulsi etc) in Sikkim. Oral cancer is quite high due to poor oral hygiene in the rural areas and intake of betel leaf and Khaini/Surti (tobacco with lime). Malocclusion (irregular teeth), cysts, tumors and fracture of jaws due to MVA are quite common. </w:t>
      </w:r>
    </w:p>
    <w:p w:rsidR="009C4C1F" w:rsidRPr="00560F83" w:rsidRDefault="009C4C1F" w:rsidP="009C4C1F">
      <w:pPr>
        <w:jc w:val="both"/>
      </w:pPr>
      <w:r w:rsidRPr="00560F83">
        <w:t>The STNM Hospital, which is a Referral Hospital, Gangtok, has a full fledged Dental Department with several Specialists and Dental Surgeons. The Dental Clinic is well equipped with Dental Chairs + Units and equipments. The District Hospitals and the ten PHCs are manned by Dental Surgeons and are well equipped, but out of the twenty four PHCs, fourteen PHCs still require Dental Surgeons and sixteen Dental Chairs &amp; Units and equipments.</w:t>
      </w:r>
    </w:p>
    <w:p w:rsidR="009C4C1F" w:rsidRPr="00560F83" w:rsidRDefault="009C4C1F" w:rsidP="009C4C1F">
      <w:pPr>
        <w:jc w:val="both"/>
        <w:rPr>
          <w:b/>
          <w:bCs/>
        </w:rPr>
      </w:pPr>
      <w:r w:rsidRPr="00560F83">
        <w:rPr>
          <w:b/>
          <w:bCs/>
        </w:rPr>
        <w:t>Apart from the Curative aspects, preventive aspects are also carried out at the STNM Hospital, District Hospitals and PHCs and also during School Dental Health Programmes.The total number of Dental patients treated at the Dental Clinic, STNM Hospital Gangtok in the year 2005 was 13,640,- in 2006 was 13,776,- in 2007 was  13,924 ( Male=6141 &amp; Female=7783),- in 2008 was 15,407 (Male=6441 &amp; Female=8966 ), in 2009 was 17,151 (Male=7735 &amp; Female=9416), in 2010 was 23,200 (Male=10705 &amp; Female=12495) and in 2011 Total No; patients- 24</w:t>
      </w:r>
      <w:r>
        <w:rPr>
          <w:b/>
          <w:bCs/>
        </w:rPr>
        <w:t>4</w:t>
      </w:r>
      <w:r w:rsidRPr="00560F83">
        <w:rPr>
          <w:b/>
          <w:bCs/>
        </w:rPr>
        <w:t>35 (Male=11941 &amp; Female=12494)</w:t>
      </w:r>
      <w:r>
        <w:rPr>
          <w:b/>
          <w:bCs/>
        </w:rPr>
        <w:t xml:space="preserve"> in 2012  total patients was 25125</w:t>
      </w:r>
      <w:r w:rsidRPr="00560F83">
        <w:rPr>
          <w:b/>
          <w:bCs/>
        </w:rPr>
        <w:t>.</w:t>
      </w:r>
      <w:r>
        <w:rPr>
          <w:b/>
          <w:bCs/>
        </w:rPr>
        <w:t xml:space="preserve"> In 2012-13 it was 27762 (male=13161; female=14601).</w:t>
      </w:r>
    </w:p>
    <w:p w:rsidR="009C4C1F" w:rsidRPr="00560F83" w:rsidRDefault="009C4C1F" w:rsidP="009C4C1F">
      <w:pPr>
        <w:jc w:val="both"/>
        <w:rPr>
          <w:b/>
          <w:bCs/>
        </w:rPr>
      </w:pPr>
      <w:r w:rsidRPr="00560F83">
        <w:rPr>
          <w:b/>
          <w:bCs/>
        </w:rPr>
        <w:t>The total number of Students treated at various schools during the School Dental Health in 2010-11 was 7048 (which includes Private Schools)</w:t>
      </w:r>
      <w:r>
        <w:rPr>
          <w:b/>
          <w:bCs/>
        </w:rPr>
        <w:t>. Total number of school students treated in Govt. School in 2012-13 was 2826.</w:t>
      </w:r>
    </w:p>
    <w:p w:rsidR="009C4C1F" w:rsidRPr="00560F83" w:rsidRDefault="009C4C1F" w:rsidP="009C4C1F">
      <w:pPr>
        <w:jc w:val="both"/>
      </w:pPr>
      <w:r w:rsidRPr="00560F83">
        <w:t>Apart from the STNM Hospital, there are four Dental Units in the four District Hospitals ( viz-Namchi, Gyalsing,Singtam &amp; Mangan) and</w:t>
      </w:r>
      <w:r>
        <w:t xml:space="preserve"> eight Dental Units in the ten</w:t>
      </w:r>
      <w:r w:rsidRPr="00560F83">
        <w:t xml:space="preserve"> PHCs( Ravang, Jorethang, Chungthang, Soreng, Dentam, Rongli, Pakyong, and Rongpo</w:t>
      </w:r>
      <w:r>
        <w:t>,Rinchepong, Renok, Sombaray, Phodong &amp; Melli</w:t>
      </w:r>
      <w:r w:rsidRPr="00560F83">
        <w:t xml:space="preserve">).The Dental facilities in the four District hospitals and the </w:t>
      </w:r>
      <w:r>
        <w:t>ten</w:t>
      </w:r>
      <w:r w:rsidRPr="00560F83">
        <w:t xml:space="preserve"> PHCs are similar</w:t>
      </w:r>
      <w:r>
        <w:t>(except Melli,Sombaray &amp; Phodong where Dental Surgeons are posted, but there is no provision of Dental Chair Unit)</w:t>
      </w:r>
      <w:r w:rsidRPr="00560F83">
        <w:t>. In the year 2007, five new Dental Chairs &amp; Units were provided in District Hospital Singtam and Jorethang, Rongpo, Soreng and Chungthang PHCs. One Dental X-Ray Machine was provided at Singtam Hospital in 2007.</w:t>
      </w:r>
      <w:r>
        <w:t xml:space="preserve"> In 2012, Renok &amp; Rinchenpong PHCs received new Dental Chair &amp; Unit; along with other instruments.</w:t>
      </w:r>
    </w:p>
    <w:p w:rsidR="009C4C1F" w:rsidRPr="00560F83" w:rsidRDefault="009C4C1F" w:rsidP="009C4C1F">
      <w:pPr>
        <w:jc w:val="both"/>
      </w:pPr>
      <w:r w:rsidRPr="00560F83">
        <w:lastRenderedPageBreak/>
        <w:t xml:space="preserve">STNM Hospital received four Chamundi-Confident Dental Chairs &amp; Unit and one Confident-Intra Dental X-Ray Machine in 2008; along with two Portable Micromotor sets and one Hanging Motor set. </w:t>
      </w:r>
      <w:r>
        <w:t>Two</w:t>
      </w:r>
      <w:r w:rsidRPr="00560F83">
        <w:t xml:space="preserve"> of the Chamundi-Confident Dental Chair and Unit is not functioning </w:t>
      </w:r>
      <w:r>
        <w:t xml:space="preserve">properly </w:t>
      </w:r>
      <w:r w:rsidRPr="00560F83">
        <w:t>and the supplier has been informed for repair of the same.</w:t>
      </w:r>
    </w:p>
    <w:p w:rsidR="009C4C1F" w:rsidRPr="00560F83" w:rsidRDefault="009C4C1F" w:rsidP="009C4C1F">
      <w:pPr>
        <w:jc w:val="both"/>
      </w:pPr>
      <w:r w:rsidRPr="00560F83">
        <w:t>One Kodac Dental X-ray Machine and one Kodac RVG-5100 system has been installed at STNM Hospital in 2010</w:t>
      </w:r>
    </w:p>
    <w:p w:rsidR="009C4C1F" w:rsidRPr="00560F83" w:rsidRDefault="009C4C1F" w:rsidP="009C4C1F">
      <w:pPr>
        <w:jc w:val="both"/>
      </w:pPr>
      <w:r>
        <w:t>New sets of</w:t>
      </w:r>
      <w:r w:rsidRPr="00560F83">
        <w:t>Dental Extraction Instruments, Filling, Scaling and Diagnostics instruments for the STNM Hospital and the PHCs had been projected in the Annual Report/ Plan in the year 2008-2009 and 20</w:t>
      </w:r>
      <w:r>
        <w:t>11</w:t>
      </w:r>
      <w:r w:rsidRPr="00560F83">
        <w:t>-1</w:t>
      </w:r>
      <w:r>
        <w:t>2</w:t>
      </w:r>
      <w:r w:rsidRPr="00560F83">
        <w:t>; for the STNM Hospital, the Diagnostic and Filling instrumen</w:t>
      </w:r>
      <w:r>
        <w:t>ts</w:t>
      </w:r>
      <w:r w:rsidRPr="00560F83">
        <w:t xml:space="preserve"> have been received, but for the Districts and PHCs they have not been received till date. </w:t>
      </w:r>
    </w:p>
    <w:p w:rsidR="009C4C1F" w:rsidRPr="00560F83" w:rsidRDefault="009C4C1F" w:rsidP="009C4C1F">
      <w:pPr>
        <w:jc w:val="both"/>
      </w:pPr>
      <w:r w:rsidRPr="00560F83">
        <w:t>Apart from the curative, treatment component includes School Dental Health and Community Dental Health Education through IEC activities.</w:t>
      </w:r>
    </w:p>
    <w:p w:rsidR="009C4C1F" w:rsidRDefault="009C4C1F" w:rsidP="009C4C1F">
      <w:pPr>
        <w:jc w:val="both"/>
      </w:pPr>
      <w:r w:rsidRPr="00560F83">
        <w:t xml:space="preserve">Four Dental Surgeons under the NRHM have been appointed at Rinchenpong, Melli, Phodong </w:t>
      </w:r>
      <w:r>
        <w:t xml:space="preserve">Sombarey </w:t>
      </w:r>
      <w:r w:rsidRPr="00560F83">
        <w:t>and Renock PHCs and one each at District Hospital Namchi and Gaylsing for School Health have been appointed in 2010</w:t>
      </w:r>
      <w:r>
        <w:t>&amp;2012 total- six new dental surgeons</w:t>
      </w:r>
      <w:r w:rsidRPr="00560F83">
        <w:t>.</w:t>
      </w:r>
    </w:p>
    <w:p w:rsidR="009C4C1F" w:rsidRPr="00560F83" w:rsidRDefault="009C4C1F" w:rsidP="009C4C1F">
      <w:pPr>
        <w:jc w:val="both"/>
      </w:pPr>
      <w:r>
        <w:t>Four new Dental Chair and Units for STNM Hospital and two each Dental Chair &amp; Units four the four District Hospitals are required; along with dental x-ray machines, autoclaves(instaclavr), extraction, filling , diagnostic &amp; scaling instruments; on priority basis.</w:t>
      </w:r>
    </w:p>
    <w:p w:rsidR="009C4C1F" w:rsidRPr="00560F83" w:rsidRDefault="009C4C1F" w:rsidP="009C4C1F">
      <w:pPr>
        <w:jc w:val="both"/>
      </w:pPr>
      <w:r w:rsidRPr="00560F83">
        <w:t xml:space="preserve">As the State Govt. has limited resources, if </w:t>
      </w:r>
      <w:r>
        <w:t>fourteen</w:t>
      </w:r>
      <w:r w:rsidRPr="00560F83">
        <w:t xml:space="preserve"> Dental Surgeons and sixteen Oral Hygienists / Dental Mechanics are appointed under the National Rural Health Mission, and North East Council (NEC) Fund, GOI; along with a provision of sixteen Dental Chairs &amp; Units and sixteen sets of Extraction, Filling &amp; Scaling instruments, it would go a long way in benefiting the poor villagers in the remote areas. Orientation and motivation programmes will be carried out for maintaining good oral hygiene. </w:t>
      </w:r>
    </w:p>
    <w:p w:rsidR="009C4C1F" w:rsidRPr="00560F83" w:rsidRDefault="009C4C1F" w:rsidP="009C4C1F">
      <w:pPr>
        <w:jc w:val="both"/>
      </w:pPr>
      <w:r w:rsidRPr="00560F83">
        <w:t>With the assistance of the NRHM and the North East Council (NEC), we would be able to take the Dental treatment to the doorstep of the poor villagers, like the medical treatment carried out by the Medical Officers under NRHM.</w:t>
      </w:r>
    </w:p>
    <w:p w:rsidR="009C4C1F" w:rsidRPr="00560F83" w:rsidRDefault="009C4C1F" w:rsidP="009C4C1F">
      <w:pPr>
        <w:jc w:val="both"/>
      </w:pPr>
      <w:r w:rsidRPr="00560F83">
        <w:t>To facilitate proper implementation of the National Programme and to carry out the State level Dental Programmes, additional funds, additional Dental Equipments/ Instruments and additional Manpower are required as follows</w:t>
      </w:r>
    </w:p>
    <w:p w:rsidR="009C4C1F" w:rsidRPr="00496B72" w:rsidRDefault="009C4C1F" w:rsidP="009C4C1F">
      <w:pPr>
        <w:jc w:val="both"/>
        <w:rPr>
          <w:b/>
          <w:bCs/>
          <w:sz w:val="24"/>
          <w:szCs w:val="24"/>
          <w:u w:val="single"/>
        </w:rPr>
      </w:pPr>
      <w:r w:rsidRPr="00496B72">
        <w:rPr>
          <w:b/>
          <w:bCs/>
          <w:sz w:val="24"/>
          <w:szCs w:val="24"/>
          <w:u w:val="single"/>
        </w:rPr>
        <w:t>Strategies and Priorities for the year 2013-2014</w:t>
      </w:r>
    </w:p>
    <w:p w:rsidR="009C4C1F" w:rsidRPr="00496B72" w:rsidRDefault="009C4C1F" w:rsidP="009C4C1F">
      <w:pPr>
        <w:jc w:val="both"/>
        <w:rPr>
          <w:b/>
          <w:bCs/>
          <w:sz w:val="24"/>
          <w:szCs w:val="24"/>
          <w:u w:val="single"/>
        </w:rPr>
      </w:pPr>
      <w:r w:rsidRPr="00496B72">
        <w:rPr>
          <w:b/>
          <w:bCs/>
          <w:sz w:val="24"/>
          <w:szCs w:val="24"/>
        </w:rPr>
        <w:t>A)</w:t>
      </w:r>
      <w:r w:rsidRPr="00496B72">
        <w:rPr>
          <w:b/>
          <w:bCs/>
          <w:sz w:val="24"/>
          <w:szCs w:val="24"/>
          <w:u w:val="single"/>
        </w:rPr>
        <w:t xml:space="preserve"> Restrengthing of Infrastructure</w:t>
      </w:r>
    </w:p>
    <w:p w:rsidR="009C4C1F" w:rsidRPr="00560F83" w:rsidRDefault="009C4C1F" w:rsidP="009C4C1F">
      <w:pPr>
        <w:numPr>
          <w:ilvl w:val="0"/>
          <w:numId w:val="28"/>
        </w:numPr>
        <w:spacing w:after="0" w:line="240" w:lineRule="auto"/>
        <w:jc w:val="both"/>
        <w:rPr>
          <w:sz w:val="28"/>
          <w:szCs w:val="28"/>
          <w:u w:val="single"/>
        </w:rPr>
      </w:pPr>
      <w:r w:rsidRPr="00560F83">
        <w:rPr>
          <w:sz w:val="28"/>
          <w:szCs w:val="28"/>
          <w:u w:val="single"/>
        </w:rPr>
        <w:t xml:space="preserve">Additional rooms/space in the Dental Clinic of the STNM Hospital </w:t>
      </w:r>
    </w:p>
    <w:p w:rsidR="009C4C1F" w:rsidRPr="00560F83" w:rsidRDefault="009C4C1F" w:rsidP="009C4C1F">
      <w:pPr>
        <w:numPr>
          <w:ilvl w:val="0"/>
          <w:numId w:val="28"/>
        </w:numPr>
        <w:spacing w:after="0" w:line="240" w:lineRule="auto"/>
        <w:jc w:val="both"/>
        <w:rPr>
          <w:sz w:val="28"/>
          <w:szCs w:val="28"/>
        </w:rPr>
      </w:pPr>
      <w:r w:rsidRPr="00560F83">
        <w:rPr>
          <w:sz w:val="28"/>
          <w:szCs w:val="28"/>
        </w:rPr>
        <w:t>Additional rooms/space in the District hospital and PHCs</w:t>
      </w:r>
    </w:p>
    <w:p w:rsidR="009C4C1F" w:rsidRPr="00560F83" w:rsidRDefault="009C4C1F" w:rsidP="009C4C1F">
      <w:pPr>
        <w:numPr>
          <w:ilvl w:val="0"/>
          <w:numId w:val="28"/>
        </w:numPr>
        <w:spacing w:after="0" w:line="240" w:lineRule="auto"/>
        <w:jc w:val="both"/>
        <w:rPr>
          <w:sz w:val="28"/>
          <w:szCs w:val="28"/>
        </w:rPr>
      </w:pPr>
      <w:r w:rsidRPr="00560F83">
        <w:rPr>
          <w:sz w:val="28"/>
          <w:szCs w:val="28"/>
        </w:rPr>
        <w:t>Additional four Dental chairs and units at S.T.N.M. Hospital</w:t>
      </w:r>
      <w:r>
        <w:rPr>
          <w:sz w:val="28"/>
          <w:szCs w:val="28"/>
        </w:rPr>
        <w:t>,two</w:t>
      </w:r>
      <w:r w:rsidRPr="00560F83">
        <w:rPr>
          <w:sz w:val="28"/>
          <w:szCs w:val="28"/>
        </w:rPr>
        <w:t xml:space="preserve"> each at the District Hospitals and</w:t>
      </w:r>
      <w:r>
        <w:rPr>
          <w:sz w:val="28"/>
          <w:szCs w:val="28"/>
        </w:rPr>
        <w:t xml:space="preserve"> one at</w:t>
      </w:r>
      <w:r w:rsidRPr="00560F83">
        <w:rPr>
          <w:sz w:val="28"/>
          <w:szCs w:val="28"/>
        </w:rPr>
        <w:t xml:space="preserve"> PHCs; along with</w:t>
      </w:r>
      <w:r>
        <w:rPr>
          <w:sz w:val="28"/>
          <w:szCs w:val="28"/>
        </w:rPr>
        <w:t xml:space="preserve"> dental x-ray machines, autoclave(instaclave),</w:t>
      </w:r>
      <w:r w:rsidRPr="00560F83">
        <w:rPr>
          <w:sz w:val="28"/>
          <w:szCs w:val="28"/>
        </w:rPr>
        <w:t xml:space="preserve"> Dental Extraction instruments, filling and diagnostics</w:t>
      </w:r>
      <w:r>
        <w:rPr>
          <w:sz w:val="28"/>
          <w:szCs w:val="28"/>
        </w:rPr>
        <w:t>, scaling</w:t>
      </w:r>
      <w:r w:rsidRPr="00560F83">
        <w:rPr>
          <w:sz w:val="28"/>
          <w:szCs w:val="28"/>
        </w:rPr>
        <w:t xml:space="preserve"> instruments.</w:t>
      </w:r>
    </w:p>
    <w:p w:rsidR="009C4C1F" w:rsidRPr="003010C7" w:rsidRDefault="009C4C1F" w:rsidP="009C4C1F">
      <w:pPr>
        <w:ind w:left="360"/>
        <w:jc w:val="both"/>
        <w:rPr>
          <w:b/>
          <w:bCs/>
          <w:sz w:val="28"/>
          <w:szCs w:val="28"/>
        </w:rPr>
      </w:pPr>
      <w:r>
        <w:rPr>
          <w:b/>
          <w:bCs/>
          <w:sz w:val="28"/>
          <w:szCs w:val="28"/>
        </w:rPr>
        <w:t xml:space="preserve">        </w:t>
      </w:r>
      <w:r w:rsidRPr="00560F83">
        <w:rPr>
          <w:b/>
          <w:bCs/>
          <w:sz w:val="28"/>
          <w:szCs w:val="28"/>
        </w:rPr>
        <w:t xml:space="preserve"> </w:t>
      </w:r>
      <w:r>
        <w:rPr>
          <w:b/>
          <w:bCs/>
          <w:sz w:val="28"/>
          <w:szCs w:val="28"/>
          <w:u w:val="single"/>
        </w:rPr>
        <w:t xml:space="preserve">  </w:t>
      </w:r>
      <w:r w:rsidRPr="00560F83">
        <w:rPr>
          <w:b/>
          <w:bCs/>
          <w:sz w:val="28"/>
          <w:szCs w:val="28"/>
          <w:u w:val="single"/>
        </w:rPr>
        <w:t xml:space="preserve">                              </w:t>
      </w:r>
    </w:p>
    <w:p w:rsidR="009C4C1F" w:rsidRPr="00496B72" w:rsidRDefault="009C4C1F" w:rsidP="009C4C1F">
      <w:pPr>
        <w:ind w:left="360"/>
        <w:jc w:val="both"/>
        <w:rPr>
          <w:b/>
          <w:bCs/>
          <w:sz w:val="20"/>
          <w:szCs w:val="20"/>
          <w:u w:val="single"/>
        </w:rPr>
      </w:pPr>
      <w:r w:rsidRPr="00496B72">
        <w:rPr>
          <w:b/>
          <w:bCs/>
          <w:sz w:val="20"/>
          <w:szCs w:val="20"/>
          <w:u w:val="single"/>
        </w:rPr>
        <w:lastRenderedPageBreak/>
        <w:t xml:space="preserve"> DENTAL EQUIPMENTS 2012-2013 </w:t>
      </w:r>
    </w:p>
    <w:tbl>
      <w:tblPr>
        <w:tblW w:w="990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20"/>
        <w:gridCol w:w="1683"/>
        <w:gridCol w:w="1377"/>
        <w:gridCol w:w="1980"/>
      </w:tblGrid>
      <w:tr w:rsidR="009C4C1F" w:rsidRPr="00560F83" w:rsidTr="0096229F">
        <w:trPr>
          <w:jc w:val="center"/>
        </w:trPr>
        <w:tc>
          <w:tcPr>
            <w:tcW w:w="540" w:type="dxa"/>
          </w:tcPr>
          <w:p w:rsidR="009C4C1F" w:rsidRPr="00560F83" w:rsidRDefault="009C4C1F" w:rsidP="007A5713">
            <w:pPr>
              <w:spacing w:after="120"/>
            </w:pPr>
          </w:p>
          <w:p w:rsidR="009C4C1F" w:rsidRPr="00560F83" w:rsidRDefault="009C4C1F" w:rsidP="007A5713">
            <w:pPr>
              <w:spacing w:after="120"/>
            </w:pPr>
          </w:p>
        </w:tc>
        <w:tc>
          <w:tcPr>
            <w:tcW w:w="4320" w:type="dxa"/>
          </w:tcPr>
          <w:p w:rsidR="009C4C1F" w:rsidRPr="00560F83" w:rsidRDefault="009C4C1F" w:rsidP="007A5713">
            <w:pPr>
              <w:spacing w:after="120"/>
            </w:pPr>
            <w:r w:rsidRPr="00560F83">
              <w:t>NAME OF DENTAL EQUIPMENT/INSTRUMENT</w:t>
            </w:r>
          </w:p>
        </w:tc>
        <w:tc>
          <w:tcPr>
            <w:tcW w:w="1683" w:type="dxa"/>
          </w:tcPr>
          <w:p w:rsidR="009C4C1F" w:rsidRPr="00560F83" w:rsidRDefault="009C4C1F" w:rsidP="007A5713">
            <w:pPr>
              <w:spacing w:after="120"/>
            </w:pPr>
            <w:r w:rsidRPr="00560F83">
              <w:t>APPROX.</w:t>
            </w:r>
          </w:p>
          <w:p w:rsidR="009C4C1F" w:rsidRPr="00560F83" w:rsidRDefault="009C4C1F" w:rsidP="007A5713">
            <w:pPr>
              <w:spacing w:after="120"/>
            </w:pPr>
            <w:r w:rsidRPr="00560F83">
              <w:t>COST</w:t>
            </w:r>
          </w:p>
        </w:tc>
        <w:tc>
          <w:tcPr>
            <w:tcW w:w="1377" w:type="dxa"/>
          </w:tcPr>
          <w:p w:rsidR="009C4C1F" w:rsidRPr="00560F83" w:rsidRDefault="009C4C1F" w:rsidP="007A5713">
            <w:pPr>
              <w:spacing w:after="120"/>
            </w:pPr>
            <w:r w:rsidRPr="00560F83">
              <w:t>TOTAL</w:t>
            </w:r>
          </w:p>
          <w:p w:rsidR="009C4C1F" w:rsidRPr="00560F83" w:rsidRDefault="009C4C1F" w:rsidP="007A5713">
            <w:pPr>
              <w:spacing w:after="120"/>
            </w:pPr>
            <w:r w:rsidRPr="00560F83">
              <w:t>No</w:t>
            </w:r>
          </w:p>
        </w:tc>
        <w:tc>
          <w:tcPr>
            <w:tcW w:w="1980" w:type="dxa"/>
          </w:tcPr>
          <w:p w:rsidR="009C4C1F" w:rsidRPr="00560F83" w:rsidRDefault="009C4C1F" w:rsidP="007A5713">
            <w:pPr>
              <w:spacing w:after="120"/>
            </w:pPr>
            <w:r w:rsidRPr="00560F83">
              <w:t>TOTAL</w:t>
            </w:r>
          </w:p>
          <w:p w:rsidR="009C4C1F" w:rsidRPr="00560F83" w:rsidRDefault="009C4C1F" w:rsidP="007A5713">
            <w:pPr>
              <w:spacing w:after="120"/>
            </w:pPr>
            <w:r w:rsidRPr="00560F83">
              <w:t>COST</w:t>
            </w:r>
          </w:p>
        </w:tc>
      </w:tr>
      <w:tr w:rsidR="009C4C1F" w:rsidRPr="00560F83" w:rsidTr="0096229F">
        <w:trPr>
          <w:jc w:val="center"/>
        </w:trPr>
        <w:tc>
          <w:tcPr>
            <w:tcW w:w="540" w:type="dxa"/>
          </w:tcPr>
          <w:p w:rsidR="009C4C1F" w:rsidRPr="00560F83" w:rsidRDefault="009C4C1F" w:rsidP="007A5713">
            <w:pPr>
              <w:spacing w:after="120"/>
            </w:pPr>
            <w:r w:rsidRPr="00560F83">
              <w:t>1.</w:t>
            </w:r>
          </w:p>
        </w:tc>
        <w:tc>
          <w:tcPr>
            <w:tcW w:w="4320" w:type="dxa"/>
          </w:tcPr>
          <w:p w:rsidR="009C4C1F" w:rsidRPr="00560F83" w:rsidRDefault="009C4C1F" w:rsidP="007A5713">
            <w:pPr>
              <w:spacing w:after="120"/>
            </w:pPr>
            <w:r w:rsidRPr="00560F83">
              <w:t>Dental Chair &amp; Unit (Confident-Japan) with Light cure Unit, Ultrasonic scaler and compressor</w:t>
            </w:r>
          </w:p>
        </w:tc>
        <w:tc>
          <w:tcPr>
            <w:tcW w:w="1683" w:type="dxa"/>
          </w:tcPr>
          <w:p w:rsidR="009C4C1F" w:rsidRPr="00560F83" w:rsidRDefault="009C4C1F" w:rsidP="007A5713">
            <w:pPr>
              <w:spacing w:after="120"/>
            </w:pPr>
          </w:p>
          <w:p w:rsidR="009C4C1F" w:rsidRPr="00560F83" w:rsidRDefault="009C4C1F" w:rsidP="007A5713">
            <w:pPr>
              <w:spacing w:after="120"/>
            </w:pPr>
            <w:r>
              <w:t>Rs 6</w:t>
            </w:r>
            <w:r w:rsidRPr="00560F83">
              <w:t>,00,000</w:t>
            </w:r>
          </w:p>
        </w:tc>
        <w:tc>
          <w:tcPr>
            <w:tcW w:w="1377" w:type="dxa"/>
          </w:tcPr>
          <w:p w:rsidR="009C4C1F" w:rsidRPr="00560F83" w:rsidRDefault="009C4C1F" w:rsidP="007A5713">
            <w:pPr>
              <w:spacing w:after="120"/>
            </w:pPr>
            <w:r w:rsidRPr="00560F83">
              <w:t>STNM 4</w:t>
            </w:r>
          </w:p>
          <w:p w:rsidR="009C4C1F" w:rsidRPr="00560F83" w:rsidRDefault="009C4C1F" w:rsidP="007A5713">
            <w:pPr>
              <w:spacing w:after="120"/>
            </w:pPr>
            <w:r>
              <w:t>District 8</w:t>
            </w:r>
          </w:p>
          <w:p w:rsidR="009C4C1F" w:rsidRPr="00560F83" w:rsidRDefault="009C4C1F" w:rsidP="007A5713">
            <w:pPr>
              <w:spacing w:after="120"/>
            </w:pPr>
            <w:r w:rsidRPr="00560F83">
              <w:t xml:space="preserve">PHC </w:t>
            </w:r>
            <w:r>
              <w:t>16</w:t>
            </w:r>
          </w:p>
        </w:tc>
        <w:tc>
          <w:tcPr>
            <w:tcW w:w="1980" w:type="dxa"/>
          </w:tcPr>
          <w:p w:rsidR="009C4C1F" w:rsidRPr="00560F83" w:rsidRDefault="009C4C1F" w:rsidP="007A5713">
            <w:pPr>
              <w:spacing w:after="120"/>
            </w:pPr>
          </w:p>
          <w:p w:rsidR="009C4C1F" w:rsidRPr="00560F83" w:rsidRDefault="009C4C1F" w:rsidP="007A5713">
            <w:pPr>
              <w:spacing w:after="120"/>
            </w:pPr>
            <w:r>
              <w:t>Rs. 168</w:t>
            </w:r>
            <w:r w:rsidRPr="00560F83">
              <w:t>,00,000</w:t>
            </w:r>
          </w:p>
          <w:p w:rsidR="009C4C1F" w:rsidRPr="00560F83" w:rsidRDefault="009C4C1F" w:rsidP="007A5713">
            <w:pPr>
              <w:spacing w:after="120"/>
            </w:pPr>
          </w:p>
        </w:tc>
      </w:tr>
      <w:tr w:rsidR="009C4C1F" w:rsidRPr="00560F83" w:rsidTr="0096229F">
        <w:trPr>
          <w:jc w:val="center"/>
        </w:trPr>
        <w:tc>
          <w:tcPr>
            <w:tcW w:w="540" w:type="dxa"/>
          </w:tcPr>
          <w:p w:rsidR="009C4C1F" w:rsidRPr="00560F83" w:rsidRDefault="009C4C1F" w:rsidP="007A5713">
            <w:pPr>
              <w:spacing w:after="120"/>
            </w:pPr>
            <w:r w:rsidRPr="00560F83">
              <w:t>2.</w:t>
            </w:r>
          </w:p>
        </w:tc>
        <w:tc>
          <w:tcPr>
            <w:tcW w:w="4320" w:type="dxa"/>
          </w:tcPr>
          <w:p w:rsidR="009C4C1F" w:rsidRPr="00560F83" w:rsidRDefault="009C4C1F" w:rsidP="007A5713">
            <w:pPr>
              <w:spacing w:after="120"/>
            </w:pPr>
            <w:r w:rsidRPr="00560F83">
              <w:t>Dental X-ray Machine</w:t>
            </w:r>
          </w:p>
        </w:tc>
        <w:tc>
          <w:tcPr>
            <w:tcW w:w="1683" w:type="dxa"/>
          </w:tcPr>
          <w:p w:rsidR="009C4C1F" w:rsidRPr="00560F83" w:rsidRDefault="009C4C1F" w:rsidP="007A5713">
            <w:pPr>
              <w:spacing w:after="120"/>
            </w:pPr>
          </w:p>
          <w:p w:rsidR="009C4C1F" w:rsidRPr="00560F83" w:rsidRDefault="009C4C1F" w:rsidP="007A5713">
            <w:pPr>
              <w:spacing w:after="120"/>
            </w:pPr>
            <w:r w:rsidRPr="00560F83">
              <w:t>Rs. 2,50,000</w:t>
            </w:r>
          </w:p>
        </w:tc>
        <w:tc>
          <w:tcPr>
            <w:tcW w:w="1377" w:type="dxa"/>
          </w:tcPr>
          <w:p w:rsidR="009C4C1F" w:rsidRPr="00560F83" w:rsidRDefault="009C4C1F" w:rsidP="007A5713">
            <w:pPr>
              <w:spacing w:after="120"/>
            </w:pPr>
            <w:r>
              <w:t>Dist-4</w:t>
            </w:r>
          </w:p>
          <w:p w:rsidR="009C4C1F" w:rsidRPr="00560F83" w:rsidRDefault="009C4C1F" w:rsidP="007A5713">
            <w:pPr>
              <w:spacing w:after="120"/>
            </w:pPr>
            <w:r w:rsidRPr="00560F83">
              <w:t xml:space="preserve">PHC </w:t>
            </w:r>
            <w:r>
              <w:t>16</w:t>
            </w:r>
          </w:p>
        </w:tc>
        <w:tc>
          <w:tcPr>
            <w:tcW w:w="1980" w:type="dxa"/>
          </w:tcPr>
          <w:p w:rsidR="009C4C1F" w:rsidRPr="00560F83" w:rsidRDefault="009C4C1F" w:rsidP="007A5713">
            <w:pPr>
              <w:spacing w:after="120"/>
            </w:pPr>
          </w:p>
          <w:p w:rsidR="009C4C1F" w:rsidRPr="00560F83" w:rsidRDefault="009C4C1F" w:rsidP="007A5713">
            <w:pPr>
              <w:spacing w:after="120"/>
            </w:pPr>
            <w:r>
              <w:t>Rs. 5</w:t>
            </w:r>
            <w:r w:rsidRPr="00560F83">
              <w:t>0,00,000</w:t>
            </w:r>
          </w:p>
        </w:tc>
      </w:tr>
      <w:tr w:rsidR="009C4C1F" w:rsidRPr="00560F83" w:rsidTr="0096229F">
        <w:trPr>
          <w:jc w:val="center"/>
        </w:trPr>
        <w:tc>
          <w:tcPr>
            <w:tcW w:w="540" w:type="dxa"/>
          </w:tcPr>
          <w:p w:rsidR="009C4C1F" w:rsidRPr="00560F83" w:rsidRDefault="009C4C1F" w:rsidP="007A5713">
            <w:pPr>
              <w:spacing w:after="120"/>
            </w:pPr>
            <w:r w:rsidRPr="00560F83">
              <w:t>4.</w:t>
            </w:r>
          </w:p>
        </w:tc>
        <w:tc>
          <w:tcPr>
            <w:tcW w:w="4320" w:type="dxa"/>
          </w:tcPr>
          <w:p w:rsidR="009C4C1F" w:rsidRPr="00560F83" w:rsidRDefault="009C4C1F" w:rsidP="007A5713">
            <w:pPr>
              <w:spacing w:after="120"/>
            </w:pPr>
            <w:r w:rsidRPr="00560F83">
              <w:t xml:space="preserve">Air rotor hand piece </w:t>
            </w:r>
          </w:p>
          <w:p w:rsidR="009C4C1F" w:rsidRPr="00560F83" w:rsidRDefault="009C4C1F" w:rsidP="007A5713">
            <w:pPr>
              <w:spacing w:after="120"/>
            </w:pPr>
            <w:r w:rsidRPr="00560F83">
              <w:t>(NSK-JAPAN)</w:t>
            </w:r>
          </w:p>
        </w:tc>
        <w:tc>
          <w:tcPr>
            <w:tcW w:w="1683" w:type="dxa"/>
          </w:tcPr>
          <w:p w:rsidR="009C4C1F" w:rsidRPr="00560F83" w:rsidRDefault="009C4C1F" w:rsidP="007A5713">
            <w:pPr>
              <w:spacing w:after="120"/>
            </w:pPr>
          </w:p>
          <w:p w:rsidR="009C4C1F" w:rsidRPr="00560F83" w:rsidRDefault="009C4C1F" w:rsidP="007A5713">
            <w:pPr>
              <w:spacing w:after="120"/>
            </w:pPr>
            <w:r>
              <w:t>Rs. 10</w:t>
            </w:r>
            <w:r w:rsidRPr="00560F83">
              <w:t>,000</w:t>
            </w:r>
          </w:p>
        </w:tc>
        <w:tc>
          <w:tcPr>
            <w:tcW w:w="1377" w:type="dxa"/>
          </w:tcPr>
          <w:p w:rsidR="009C4C1F" w:rsidRPr="00560F83" w:rsidRDefault="009C4C1F" w:rsidP="007A5713">
            <w:pPr>
              <w:spacing w:after="120"/>
            </w:pPr>
            <w:r w:rsidRPr="00560F83">
              <w:t>STNM -10</w:t>
            </w:r>
          </w:p>
          <w:p w:rsidR="009C4C1F" w:rsidRPr="00560F83" w:rsidRDefault="009C4C1F" w:rsidP="007A5713">
            <w:pPr>
              <w:spacing w:after="120"/>
            </w:pPr>
            <w:r w:rsidRPr="00560F83">
              <w:t>District-8</w:t>
            </w:r>
          </w:p>
          <w:p w:rsidR="009C4C1F" w:rsidRPr="00560F83" w:rsidRDefault="009C4C1F" w:rsidP="007A5713">
            <w:pPr>
              <w:spacing w:after="120"/>
            </w:pPr>
            <w:r w:rsidRPr="00560F83">
              <w:t>PHC- 16</w:t>
            </w:r>
          </w:p>
        </w:tc>
        <w:tc>
          <w:tcPr>
            <w:tcW w:w="1980" w:type="dxa"/>
          </w:tcPr>
          <w:p w:rsidR="009C4C1F" w:rsidRPr="00560F83" w:rsidRDefault="009C4C1F" w:rsidP="007A5713">
            <w:pPr>
              <w:spacing w:after="120"/>
            </w:pPr>
          </w:p>
          <w:p w:rsidR="009C4C1F" w:rsidRPr="00560F83" w:rsidRDefault="009C4C1F" w:rsidP="007A5713">
            <w:pPr>
              <w:spacing w:after="120"/>
            </w:pPr>
            <w:r>
              <w:t>Rs. 3,40</w:t>
            </w:r>
            <w:r w:rsidRPr="00560F83">
              <w:t>,000</w:t>
            </w:r>
          </w:p>
        </w:tc>
      </w:tr>
      <w:tr w:rsidR="009C4C1F" w:rsidRPr="00560F83" w:rsidTr="0096229F">
        <w:trPr>
          <w:jc w:val="center"/>
        </w:trPr>
        <w:tc>
          <w:tcPr>
            <w:tcW w:w="540" w:type="dxa"/>
          </w:tcPr>
          <w:p w:rsidR="009C4C1F" w:rsidRPr="00560F83" w:rsidRDefault="009C4C1F" w:rsidP="007A5713">
            <w:pPr>
              <w:spacing w:after="120"/>
            </w:pPr>
            <w:r w:rsidRPr="00560F83">
              <w:t>5.</w:t>
            </w:r>
          </w:p>
        </w:tc>
        <w:tc>
          <w:tcPr>
            <w:tcW w:w="4320" w:type="dxa"/>
          </w:tcPr>
          <w:p w:rsidR="009C4C1F" w:rsidRPr="00560F83" w:rsidRDefault="009C4C1F" w:rsidP="007A5713">
            <w:pPr>
              <w:spacing w:after="120"/>
            </w:pPr>
            <w:r w:rsidRPr="00560F83">
              <w:t>Dental extraction instrument for Adults and children</w:t>
            </w:r>
          </w:p>
        </w:tc>
        <w:tc>
          <w:tcPr>
            <w:tcW w:w="1683" w:type="dxa"/>
          </w:tcPr>
          <w:p w:rsidR="009C4C1F" w:rsidRPr="00560F83" w:rsidRDefault="009C4C1F" w:rsidP="007A5713">
            <w:pPr>
              <w:spacing w:after="120"/>
            </w:pPr>
          </w:p>
          <w:p w:rsidR="009C4C1F" w:rsidRPr="00560F83" w:rsidRDefault="009C4C1F" w:rsidP="007A5713">
            <w:pPr>
              <w:spacing w:after="120"/>
            </w:pPr>
          </w:p>
          <w:p w:rsidR="009C4C1F" w:rsidRPr="00560F83" w:rsidRDefault="009C4C1F" w:rsidP="007A5713">
            <w:pPr>
              <w:spacing w:after="120"/>
            </w:pPr>
            <w:r w:rsidRPr="00560F83">
              <w:t>Rs.70,000</w:t>
            </w:r>
          </w:p>
        </w:tc>
        <w:tc>
          <w:tcPr>
            <w:tcW w:w="1377" w:type="dxa"/>
          </w:tcPr>
          <w:p w:rsidR="009C4C1F" w:rsidRPr="00560F83" w:rsidRDefault="009C4C1F" w:rsidP="007A5713">
            <w:pPr>
              <w:spacing w:after="120"/>
            </w:pPr>
            <w:r w:rsidRPr="00560F83">
              <w:t>STNM-2sets</w:t>
            </w:r>
          </w:p>
          <w:p w:rsidR="009C4C1F" w:rsidRPr="00560F83" w:rsidRDefault="009C4C1F" w:rsidP="007A5713">
            <w:pPr>
              <w:spacing w:after="120"/>
            </w:pPr>
            <w:r w:rsidRPr="00560F83">
              <w:t>District-</w:t>
            </w:r>
          </w:p>
          <w:p w:rsidR="009C4C1F" w:rsidRPr="00560F83" w:rsidRDefault="009C4C1F" w:rsidP="007A5713">
            <w:pPr>
              <w:spacing w:after="120"/>
            </w:pPr>
            <w:r w:rsidRPr="00560F83">
              <w:t>4sets</w:t>
            </w:r>
          </w:p>
          <w:p w:rsidR="009C4C1F" w:rsidRPr="00560F83" w:rsidRDefault="009C4C1F" w:rsidP="007A5713">
            <w:pPr>
              <w:spacing w:after="120"/>
            </w:pPr>
            <w:r>
              <w:t>PHC- 16</w:t>
            </w:r>
            <w:r w:rsidRPr="00560F83">
              <w:t>sets</w:t>
            </w:r>
          </w:p>
        </w:tc>
        <w:tc>
          <w:tcPr>
            <w:tcW w:w="1980" w:type="dxa"/>
          </w:tcPr>
          <w:p w:rsidR="009C4C1F" w:rsidRPr="00560F83" w:rsidRDefault="009C4C1F" w:rsidP="007A5713">
            <w:pPr>
              <w:spacing w:after="120"/>
            </w:pPr>
          </w:p>
          <w:p w:rsidR="009C4C1F" w:rsidRPr="00560F83" w:rsidRDefault="009C4C1F" w:rsidP="007A5713">
            <w:pPr>
              <w:spacing w:after="120"/>
            </w:pPr>
          </w:p>
          <w:p w:rsidR="009C4C1F" w:rsidRPr="00560F83" w:rsidRDefault="009C4C1F" w:rsidP="007A5713">
            <w:pPr>
              <w:spacing w:after="120"/>
            </w:pPr>
            <w:r>
              <w:t>Rs.  15,4</w:t>
            </w:r>
            <w:r w:rsidRPr="00560F83">
              <w:t>0,000</w:t>
            </w:r>
          </w:p>
        </w:tc>
      </w:tr>
      <w:tr w:rsidR="009C4C1F" w:rsidRPr="00560F83" w:rsidTr="0096229F">
        <w:trPr>
          <w:jc w:val="center"/>
        </w:trPr>
        <w:tc>
          <w:tcPr>
            <w:tcW w:w="540" w:type="dxa"/>
          </w:tcPr>
          <w:p w:rsidR="009C4C1F" w:rsidRPr="00560F83" w:rsidRDefault="009C4C1F" w:rsidP="007A5713">
            <w:pPr>
              <w:spacing w:after="120"/>
            </w:pPr>
            <w:r w:rsidRPr="00560F83">
              <w:t>6.</w:t>
            </w:r>
          </w:p>
        </w:tc>
        <w:tc>
          <w:tcPr>
            <w:tcW w:w="4320" w:type="dxa"/>
          </w:tcPr>
          <w:p w:rsidR="009C4C1F" w:rsidRPr="00560F83" w:rsidRDefault="009C4C1F" w:rsidP="007A5713">
            <w:pPr>
              <w:spacing w:after="120"/>
            </w:pPr>
            <w:r w:rsidRPr="00560F83">
              <w:t>Filling, Scaling and Diagnostic instruments</w:t>
            </w:r>
          </w:p>
        </w:tc>
        <w:tc>
          <w:tcPr>
            <w:tcW w:w="1683" w:type="dxa"/>
          </w:tcPr>
          <w:p w:rsidR="009C4C1F" w:rsidRPr="00560F83" w:rsidRDefault="009C4C1F" w:rsidP="007A5713">
            <w:pPr>
              <w:spacing w:after="120"/>
            </w:pPr>
          </w:p>
          <w:p w:rsidR="009C4C1F" w:rsidRPr="00560F83" w:rsidRDefault="009C4C1F" w:rsidP="007A5713">
            <w:pPr>
              <w:spacing w:after="120"/>
            </w:pPr>
          </w:p>
          <w:p w:rsidR="009C4C1F" w:rsidRPr="00560F83" w:rsidRDefault="009C4C1F" w:rsidP="007A5713">
            <w:pPr>
              <w:spacing w:after="120"/>
            </w:pPr>
            <w:r w:rsidRPr="00560F83">
              <w:t>Rs. 50,000</w:t>
            </w:r>
          </w:p>
        </w:tc>
        <w:tc>
          <w:tcPr>
            <w:tcW w:w="1377" w:type="dxa"/>
          </w:tcPr>
          <w:p w:rsidR="009C4C1F" w:rsidRPr="00560F83" w:rsidRDefault="009C4C1F" w:rsidP="007A5713">
            <w:pPr>
              <w:spacing w:after="120"/>
            </w:pPr>
            <w:r w:rsidRPr="00560F83">
              <w:t>STNM-2 sets</w:t>
            </w:r>
          </w:p>
          <w:p w:rsidR="009C4C1F" w:rsidRPr="00560F83" w:rsidRDefault="009C4C1F" w:rsidP="007A5713">
            <w:pPr>
              <w:spacing w:after="120"/>
            </w:pPr>
            <w:r w:rsidRPr="00560F83">
              <w:t>District 4 sets</w:t>
            </w:r>
          </w:p>
          <w:p w:rsidR="009C4C1F" w:rsidRPr="00560F83" w:rsidRDefault="009C4C1F" w:rsidP="007A5713">
            <w:pPr>
              <w:spacing w:after="120"/>
            </w:pPr>
            <w:r>
              <w:t>PHC- 16</w:t>
            </w:r>
            <w:r w:rsidRPr="00560F83">
              <w:t>sets</w:t>
            </w:r>
          </w:p>
        </w:tc>
        <w:tc>
          <w:tcPr>
            <w:tcW w:w="1980" w:type="dxa"/>
          </w:tcPr>
          <w:p w:rsidR="009C4C1F" w:rsidRPr="00560F83" w:rsidRDefault="009C4C1F" w:rsidP="007A5713">
            <w:pPr>
              <w:spacing w:after="120"/>
            </w:pPr>
          </w:p>
          <w:p w:rsidR="009C4C1F" w:rsidRPr="00560F83" w:rsidRDefault="009C4C1F" w:rsidP="007A5713">
            <w:pPr>
              <w:spacing w:after="120"/>
            </w:pPr>
          </w:p>
          <w:p w:rsidR="009C4C1F" w:rsidRPr="00560F83" w:rsidRDefault="009C4C1F" w:rsidP="007A5713">
            <w:pPr>
              <w:spacing w:after="120"/>
            </w:pPr>
            <w:r>
              <w:t>Rs. 11</w:t>
            </w:r>
            <w:r w:rsidRPr="00560F83">
              <w:t>,00,000</w:t>
            </w:r>
          </w:p>
        </w:tc>
      </w:tr>
    </w:tbl>
    <w:p w:rsidR="009C4C1F" w:rsidRDefault="009C4C1F" w:rsidP="00606E06">
      <w:pPr>
        <w:spacing w:after="0" w:line="240" w:lineRule="auto"/>
      </w:pPr>
    </w:p>
    <w:p w:rsidR="009C4C1F" w:rsidRDefault="009C4C1F" w:rsidP="00606E06">
      <w:pPr>
        <w:spacing w:after="0" w:line="240" w:lineRule="auto"/>
      </w:pPr>
    </w:p>
    <w:tbl>
      <w:tblPr>
        <w:tblW w:w="990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20"/>
        <w:gridCol w:w="1683"/>
        <w:gridCol w:w="1377"/>
        <w:gridCol w:w="1980"/>
      </w:tblGrid>
      <w:tr w:rsidR="009C4C1F" w:rsidRPr="00560F83" w:rsidTr="0096229F">
        <w:trPr>
          <w:jc w:val="center"/>
        </w:trPr>
        <w:tc>
          <w:tcPr>
            <w:tcW w:w="540" w:type="dxa"/>
          </w:tcPr>
          <w:p w:rsidR="009C4C1F" w:rsidRPr="00560F83" w:rsidRDefault="009C4C1F" w:rsidP="0096229F">
            <w:r w:rsidRPr="00560F83">
              <w:t>8.</w:t>
            </w:r>
          </w:p>
        </w:tc>
        <w:tc>
          <w:tcPr>
            <w:tcW w:w="4320" w:type="dxa"/>
          </w:tcPr>
          <w:p w:rsidR="009C4C1F" w:rsidRPr="00560F83" w:rsidRDefault="009C4C1F" w:rsidP="0096229F">
            <w:r w:rsidRPr="00560F83">
              <w:t>Voltage stabilizer</w:t>
            </w:r>
          </w:p>
        </w:tc>
        <w:tc>
          <w:tcPr>
            <w:tcW w:w="1683" w:type="dxa"/>
          </w:tcPr>
          <w:p w:rsidR="009C4C1F" w:rsidRPr="00560F83" w:rsidRDefault="009C4C1F" w:rsidP="0096229F">
            <w:r w:rsidRPr="00560F83">
              <w:t>Rs,6000</w:t>
            </w:r>
          </w:p>
        </w:tc>
        <w:tc>
          <w:tcPr>
            <w:tcW w:w="1377" w:type="dxa"/>
          </w:tcPr>
          <w:p w:rsidR="009C4C1F" w:rsidRPr="00560F83" w:rsidRDefault="009C4C1F" w:rsidP="0096229F">
            <w:r w:rsidRPr="00560F83">
              <w:t>STNM-4</w:t>
            </w:r>
          </w:p>
          <w:p w:rsidR="009C4C1F" w:rsidRPr="00560F83" w:rsidRDefault="009C4C1F" w:rsidP="0096229F">
            <w:r>
              <w:t>District -4</w:t>
            </w:r>
          </w:p>
          <w:p w:rsidR="009C4C1F" w:rsidRPr="00560F83" w:rsidRDefault="009C4C1F" w:rsidP="0096229F">
            <w:r>
              <w:t>PHC-16</w:t>
            </w:r>
          </w:p>
        </w:tc>
        <w:tc>
          <w:tcPr>
            <w:tcW w:w="1980" w:type="dxa"/>
          </w:tcPr>
          <w:p w:rsidR="009C4C1F" w:rsidRPr="00560F83" w:rsidRDefault="009C4C1F" w:rsidP="0096229F"/>
          <w:p w:rsidR="009C4C1F" w:rsidRPr="00560F83" w:rsidRDefault="009C4C1F" w:rsidP="0096229F">
            <w:r>
              <w:t>Rs. 1,44</w:t>
            </w:r>
            <w:r w:rsidRPr="00560F83">
              <w:t>,000</w:t>
            </w:r>
          </w:p>
        </w:tc>
      </w:tr>
      <w:tr w:rsidR="009C4C1F" w:rsidRPr="00560F83" w:rsidTr="0096229F">
        <w:trPr>
          <w:trHeight w:val="1525"/>
          <w:jc w:val="center"/>
        </w:trPr>
        <w:tc>
          <w:tcPr>
            <w:tcW w:w="540" w:type="dxa"/>
          </w:tcPr>
          <w:p w:rsidR="009C4C1F" w:rsidRPr="00560F83" w:rsidRDefault="009C4C1F" w:rsidP="0096229F">
            <w:r w:rsidRPr="00560F83">
              <w:t>14</w:t>
            </w:r>
          </w:p>
        </w:tc>
        <w:tc>
          <w:tcPr>
            <w:tcW w:w="4320" w:type="dxa"/>
          </w:tcPr>
          <w:p w:rsidR="009C4C1F" w:rsidRPr="00560F83" w:rsidRDefault="009C4C1F" w:rsidP="0096229F">
            <w:r w:rsidRPr="00560F83">
              <w:t>Autoclave (instaclave) /      Autoclave VELA 165A(16.5 Ltrs vapour sterilizer with vacuum five cycles with different temperature, timings and wrapped/unwrapped sterilization)</w:t>
            </w:r>
          </w:p>
        </w:tc>
        <w:tc>
          <w:tcPr>
            <w:tcW w:w="1683" w:type="dxa"/>
          </w:tcPr>
          <w:p w:rsidR="009C4C1F" w:rsidRPr="00560F83" w:rsidRDefault="009C4C1F" w:rsidP="0096229F">
            <w:r w:rsidRPr="00560F83">
              <w:t>Rs. 1,50,000</w:t>
            </w:r>
          </w:p>
          <w:p w:rsidR="009C4C1F" w:rsidRPr="00560F83" w:rsidRDefault="009C4C1F" w:rsidP="0096229F">
            <w:r w:rsidRPr="00560F83">
              <w:t xml:space="preserve"> </w:t>
            </w:r>
          </w:p>
        </w:tc>
        <w:tc>
          <w:tcPr>
            <w:tcW w:w="1377" w:type="dxa"/>
          </w:tcPr>
          <w:p w:rsidR="009C4C1F" w:rsidRPr="00560F83" w:rsidRDefault="009C4C1F" w:rsidP="0096229F">
            <w:r w:rsidRPr="00560F83">
              <w:t>STNM-2</w:t>
            </w:r>
          </w:p>
          <w:p w:rsidR="009C4C1F" w:rsidRPr="00560F83" w:rsidRDefault="009C4C1F" w:rsidP="0096229F">
            <w:r w:rsidRPr="00560F83">
              <w:t>District-4</w:t>
            </w:r>
          </w:p>
          <w:p w:rsidR="009C4C1F" w:rsidRPr="00560F83" w:rsidRDefault="009C4C1F" w:rsidP="0096229F">
            <w:r>
              <w:t>PHC-16</w:t>
            </w:r>
          </w:p>
        </w:tc>
        <w:tc>
          <w:tcPr>
            <w:tcW w:w="1980" w:type="dxa"/>
          </w:tcPr>
          <w:p w:rsidR="009C4C1F" w:rsidRPr="00560F83" w:rsidRDefault="009C4C1F" w:rsidP="0096229F">
            <w:r>
              <w:t>Rs. 33</w:t>
            </w:r>
            <w:r w:rsidRPr="00560F83">
              <w:t>,00,000</w:t>
            </w:r>
          </w:p>
          <w:p w:rsidR="009C4C1F" w:rsidRPr="00560F83" w:rsidRDefault="009C4C1F" w:rsidP="0096229F"/>
        </w:tc>
      </w:tr>
      <w:tr w:rsidR="009C4C1F" w:rsidRPr="00560F83" w:rsidTr="0096229F">
        <w:trPr>
          <w:jc w:val="center"/>
        </w:trPr>
        <w:tc>
          <w:tcPr>
            <w:tcW w:w="540" w:type="dxa"/>
          </w:tcPr>
          <w:p w:rsidR="009C4C1F" w:rsidRPr="00560F83" w:rsidRDefault="009C4C1F" w:rsidP="0096229F">
            <w:r w:rsidRPr="00560F83">
              <w:t>15</w:t>
            </w:r>
          </w:p>
        </w:tc>
        <w:tc>
          <w:tcPr>
            <w:tcW w:w="4320" w:type="dxa"/>
          </w:tcPr>
          <w:p w:rsidR="009C4C1F" w:rsidRPr="00560F83" w:rsidRDefault="009C4C1F" w:rsidP="0096229F">
            <w:r w:rsidRPr="00560F83">
              <w:t>Glass bead sterlizer</w:t>
            </w:r>
          </w:p>
        </w:tc>
        <w:tc>
          <w:tcPr>
            <w:tcW w:w="1683" w:type="dxa"/>
          </w:tcPr>
          <w:p w:rsidR="009C4C1F" w:rsidRPr="00560F83" w:rsidRDefault="009C4C1F" w:rsidP="0096229F">
            <w:r w:rsidRPr="00560F83">
              <w:t>Rs.5,000</w:t>
            </w:r>
          </w:p>
        </w:tc>
        <w:tc>
          <w:tcPr>
            <w:tcW w:w="1377" w:type="dxa"/>
          </w:tcPr>
          <w:p w:rsidR="009C4C1F" w:rsidRPr="00560F83" w:rsidRDefault="009C4C1F" w:rsidP="0096229F">
            <w:r w:rsidRPr="00560F83">
              <w:t>STNM-3</w:t>
            </w:r>
          </w:p>
          <w:p w:rsidR="009C4C1F" w:rsidRPr="00560F83" w:rsidRDefault="009C4C1F" w:rsidP="0096229F">
            <w:r w:rsidRPr="00560F83">
              <w:t>Dist-4</w:t>
            </w:r>
          </w:p>
          <w:p w:rsidR="009C4C1F" w:rsidRPr="00560F83" w:rsidRDefault="009C4C1F" w:rsidP="0096229F">
            <w:r w:rsidRPr="00560F83">
              <w:t>PHC-8</w:t>
            </w:r>
          </w:p>
        </w:tc>
        <w:tc>
          <w:tcPr>
            <w:tcW w:w="1980" w:type="dxa"/>
          </w:tcPr>
          <w:p w:rsidR="009C4C1F" w:rsidRPr="00560F83" w:rsidRDefault="009C4C1F" w:rsidP="0096229F">
            <w:r w:rsidRPr="00560F83">
              <w:t>Rs.75,00,000</w:t>
            </w:r>
          </w:p>
        </w:tc>
      </w:tr>
      <w:tr w:rsidR="009C4C1F" w:rsidRPr="00560F83" w:rsidTr="0096229F">
        <w:trPr>
          <w:jc w:val="center"/>
        </w:trPr>
        <w:tc>
          <w:tcPr>
            <w:tcW w:w="540" w:type="dxa"/>
          </w:tcPr>
          <w:p w:rsidR="009C4C1F" w:rsidRPr="00560F83" w:rsidRDefault="009C4C1F" w:rsidP="0096229F">
            <w:r w:rsidRPr="00560F83">
              <w:lastRenderedPageBreak/>
              <w:t>16</w:t>
            </w:r>
          </w:p>
        </w:tc>
        <w:tc>
          <w:tcPr>
            <w:tcW w:w="4320" w:type="dxa"/>
          </w:tcPr>
          <w:p w:rsidR="009C4C1F" w:rsidRPr="00560F83" w:rsidRDefault="009C4C1F" w:rsidP="0096229F">
            <w:r w:rsidRPr="00560F83">
              <w:t>Instrument boiler-large size</w:t>
            </w:r>
          </w:p>
        </w:tc>
        <w:tc>
          <w:tcPr>
            <w:tcW w:w="1683" w:type="dxa"/>
          </w:tcPr>
          <w:p w:rsidR="009C4C1F" w:rsidRPr="00560F83" w:rsidRDefault="009C4C1F" w:rsidP="0096229F">
            <w:r w:rsidRPr="00560F83">
              <w:t>Rs.3,000</w:t>
            </w:r>
          </w:p>
        </w:tc>
        <w:tc>
          <w:tcPr>
            <w:tcW w:w="1377" w:type="dxa"/>
          </w:tcPr>
          <w:p w:rsidR="009C4C1F" w:rsidRPr="00560F83" w:rsidRDefault="009C4C1F" w:rsidP="0096229F">
            <w:r w:rsidRPr="00560F83">
              <w:t>STNM-4</w:t>
            </w:r>
          </w:p>
          <w:p w:rsidR="009C4C1F" w:rsidRPr="00560F83" w:rsidRDefault="009C4C1F" w:rsidP="0096229F">
            <w:r w:rsidRPr="00560F83">
              <w:t>Dist-4</w:t>
            </w:r>
          </w:p>
          <w:p w:rsidR="009C4C1F" w:rsidRPr="00560F83" w:rsidRDefault="009C4C1F" w:rsidP="0096229F">
            <w:r>
              <w:t>PHC-16</w:t>
            </w:r>
          </w:p>
        </w:tc>
        <w:tc>
          <w:tcPr>
            <w:tcW w:w="1980" w:type="dxa"/>
          </w:tcPr>
          <w:p w:rsidR="009C4C1F" w:rsidRPr="00560F83" w:rsidRDefault="009C4C1F" w:rsidP="0096229F">
            <w:r>
              <w:t>Rs.72</w:t>
            </w:r>
            <w:r w:rsidRPr="00560F83">
              <w:t>,000</w:t>
            </w:r>
          </w:p>
        </w:tc>
      </w:tr>
      <w:tr w:rsidR="009C4C1F" w:rsidRPr="00560F83" w:rsidTr="0096229F">
        <w:trPr>
          <w:jc w:val="center"/>
        </w:trPr>
        <w:tc>
          <w:tcPr>
            <w:tcW w:w="540" w:type="dxa"/>
          </w:tcPr>
          <w:p w:rsidR="009C4C1F" w:rsidRPr="00560F83" w:rsidRDefault="009C4C1F" w:rsidP="0096229F">
            <w:r w:rsidRPr="00560F83">
              <w:t>17</w:t>
            </w:r>
          </w:p>
          <w:p w:rsidR="009C4C1F" w:rsidRPr="00560F83" w:rsidRDefault="009C4C1F" w:rsidP="0096229F"/>
        </w:tc>
        <w:tc>
          <w:tcPr>
            <w:tcW w:w="4320" w:type="dxa"/>
          </w:tcPr>
          <w:p w:rsidR="009C4C1F" w:rsidRPr="00560F83" w:rsidRDefault="009C4C1F" w:rsidP="0096229F">
            <w:r w:rsidRPr="00560F83">
              <w:t>Suni Surgical micromotor (designed for surgery and implantology, LCD display with programme setting, autoclavable motor &amp; cord, implantology, endodontics, periodontics)SATELEC</w:t>
            </w:r>
          </w:p>
        </w:tc>
        <w:tc>
          <w:tcPr>
            <w:tcW w:w="1683" w:type="dxa"/>
          </w:tcPr>
          <w:p w:rsidR="009C4C1F" w:rsidRPr="00560F83" w:rsidRDefault="009C4C1F" w:rsidP="0096229F">
            <w:r w:rsidRPr="00560F83">
              <w:t>Rs 2,50,000</w:t>
            </w:r>
          </w:p>
        </w:tc>
        <w:tc>
          <w:tcPr>
            <w:tcW w:w="1377" w:type="dxa"/>
          </w:tcPr>
          <w:p w:rsidR="009C4C1F" w:rsidRPr="00560F83" w:rsidRDefault="009C4C1F" w:rsidP="0096229F">
            <w:r w:rsidRPr="00560F83">
              <w:t>STNM-1</w:t>
            </w:r>
          </w:p>
          <w:p w:rsidR="009C4C1F" w:rsidRPr="00560F83" w:rsidRDefault="009C4C1F" w:rsidP="0096229F"/>
        </w:tc>
        <w:tc>
          <w:tcPr>
            <w:tcW w:w="1980" w:type="dxa"/>
          </w:tcPr>
          <w:p w:rsidR="009C4C1F" w:rsidRPr="00560F83" w:rsidRDefault="009C4C1F" w:rsidP="0096229F">
            <w:r w:rsidRPr="00560F83">
              <w:t>Rs.2,50,000</w:t>
            </w:r>
          </w:p>
          <w:p w:rsidR="009C4C1F" w:rsidRPr="00560F83" w:rsidRDefault="009C4C1F" w:rsidP="0096229F"/>
        </w:tc>
      </w:tr>
      <w:tr w:rsidR="009C4C1F" w:rsidRPr="00560F83" w:rsidTr="0096229F">
        <w:trPr>
          <w:jc w:val="center"/>
        </w:trPr>
        <w:tc>
          <w:tcPr>
            <w:tcW w:w="540" w:type="dxa"/>
          </w:tcPr>
          <w:p w:rsidR="009C4C1F" w:rsidRPr="00560F83" w:rsidRDefault="009C4C1F" w:rsidP="0096229F">
            <w:r w:rsidRPr="00560F83">
              <w:t>18</w:t>
            </w:r>
          </w:p>
        </w:tc>
        <w:tc>
          <w:tcPr>
            <w:tcW w:w="4320" w:type="dxa"/>
          </w:tcPr>
          <w:p w:rsidR="009C4C1F" w:rsidRPr="00560F83" w:rsidRDefault="009C4C1F" w:rsidP="0096229F">
            <w:r w:rsidRPr="00560F83">
              <w:t>Digital intra-oral Imaging-SOPIX (intra oral camera with software) (advanced CCD technology, upto 95% less radiation, connection to desktop or laptops PCs with USB, auto correction of image quality)SATELEC</w:t>
            </w:r>
          </w:p>
        </w:tc>
        <w:tc>
          <w:tcPr>
            <w:tcW w:w="1683" w:type="dxa"/>
          </w:tcPr>
          <w:p w:rsidR="009C4C1F" w:rsidRPr="00560F83" w:rsidRDefault="009C4C1F" w:rsidP="0096229F">
            <w:r w:rsidRPr="00560F83">
              <w:t>Rs 1,00,000</w:t>
            </w:r>
          </w:p>
        </w:tc>
        <w:tc>
          <w:tcPr>
            <w:tcW w:w="1377" w:type="dxa"/>
          </w:tcPr>
          <w:p w:rsidR="009C4C1F" w:rsidRPr="00560F83" w:rsidRDefault="009C4C1F" w:rsidP="0096229F">
            <w:r w:rsidRPr="00560F83">
              <w:t>STNM-1</w:t>
            </w:r>
          </w:p>
        </w:tc>
        <w:tc>
          <w:tcPr>
            <w:tcW w:w="1980" w:type="dxa"/>
          </w:tcPr>
          <w:p w:rsidR="009C4C1F" w:rsidRPr="00560F83" w:rsidRDefault="009C4C1F" w:rsidP="0096229F">
            <w:r w:rsidRPr="00560F83">
              <w:t>Rs. 1,00,000</w:t>
            </w:r>
          </w:p>
        </w:tc>
      </w:tr>
      <w:tr w:rsidR="009C4C1F" w:rsidRPr="00560F83" w:rsidTr="0096229F">
        <w:trPr>
          <w:trHeight w:val="1245"/>
          <w:jc w:val="center"/>
        </w:trPr>
        <w:tc>
          <w:tcPr>
            <w:tcW w:w="540" w:type="dxa"/>
          </w:tcPr>
          <w:p w:rsidR="009C4C1F" w:rsidRPr="00560F83" w:rsidRDefault="009C4C1F" w:rsidP="0096229F">
            <w:r w:rsidRPr="00560F83">
              <w:t>19</w:t>
            </w:r>
          </w:p>
        </w:tc>
        <w:tc>
          <w:tcPr>
            <w:tcW w:w="4320" w:type="dxa"/>
          </w:tcPr>
          <w:p w:rsidR="009C4C1F" w:rsidRPr="00560F83" w:rsidRDefault="009C4C1F" w:rsidP="0096229F">
            <w:r w:rsidRPr="00560F83">
              <w:t xml:space="preserve">Implant System- 5 Implant system: </w:t>
            </w:r>
          </w:p>
          <w:p w:rsidR="009C4C1F" w:rsidRPr="00560F83" w:rsidRDefault="009C4C1F" w:rsidP="0096229F">
            <w:r w:rsidRPr="00560F83">
              <w:t>Internal Hex 2.5 mmd Implant  System-SFB,SPI,DFI,ATID</w:t>
            </w:r>
          </w:p>
        </w:tc>
        <w:tc>
          <w:tcPr>
            <w:tcW w:w="1683" w:type="dxa"/>
          </w:tcPr>
          <w:p w:rsidR="009C4C1F" w:rsidRPr="00560F83" w:rsidRDefault="009C4C1F" w:rsidP="0096229F">
            <w:r w:rsidRPr="00560F83">
              <w:t>Rs 20,000</w:t>
            </w:r>
          </w:p>
        </w:tc>
        <w:tc>
          <w:tcPr>
            <w:tcW w:w="1377" w:type="dxa"/>
          </w:tcPr>
          <w:p w:rsidR="009C4C1F" w:rsidRPr="00560F83" w:rsidRDefault="009C4C1F" w:rsidP="0096229F">
            <w:r w:rsidRPr="00560F83">
              <w:t>STNM-4</w:t>
            </w:r>
          </w:p>
        </w:tc>
        <w:tc>
          <w:tcPr>
            <w:tcW w:w="1980" w:type="dxa"/>
          </w:tcPr>
          <w:p w:rsidR="009C4C1F" w:rsidRPr="00560F83" w:rsidRDefault="009C4C1F" w:rsidP="0096229F">
            <w:r w:rsidRPr="00560F83">
              <w:t>Rs.80,000</w:t>
            </w:r>
          </w:p>
          <w:p w:rsidR="009C4C1F" w:rsidRPr="00560F83" w:rsidRDefault="009C4C1F" w:rsidP="0096229F"/>
        </w:tc>
      </w:tr>
      <w:tr w:rsidR="009C4C1F" w:rsidRPr="00560F83" w:rsidTr="0096229F">
        <w:trPr>
          <w:trHeight w:val="900"/>
          <w:jc w:val="center"/>
        </w:trPr>
        <w:tc>
          <w:tcPr>
            <w:tcW w:w="540" w:type="dxa"/>
            <w:tcBorders>
              <w:top w:val="nil"/>
            </w:tcBorders>
          </w:tcPr>
          <w:p w:rsidR="009C4C1F" w:rsidRPr="00560F83" w:rsidRDefault="009C4C1F" w:rsidP="0096229F">
            <w:r w:rsidRPr="00560F83">
              <w:t>20</w:t>
            </w:r>
          </w:p>
        </w:tc>
        <w:tc>
          <w:tcPr>
            <w:tcW w:w="6003" w:type="dxa"/>
            <w:gridSpan w:val="2"/>
            <w:tcBorders>
              <w:top w:val="nil"/>
            </w:tcBorders>
          </w:tcPr>
          <w:p w:rsidR="009C4C1F" w:rsidRPr="00560F83" w:rsidRDefault="009C4C1F" w:rsidP="0096229F">
            <w:r w:rsidRPr="00560F83">
              <w:t>Prosthetic System for Internal Hex Implants 2.5 mmd (Plantform Switching) Normal Platform: Code-HS 2,HS 3,HS 4,HS 5,HS 6,HS 7</w:t>
            </w:r>
          </w:p>
          <w:p w:rsidR="009C4C1F" w:rsidRPr="00560F83" w:rsidRDefault="009C4C1F" w:rsidP="0096229F"/>
          <w:p w:rsidR="009C4C1F" w:rsidRPr="00560F83" w:rsidRDefault="009C4C1F" w:rsidP="0096229F">
            <w:r w:rsidRPr="00560F83">
              <w:t>RS 24,000</w:t>
            </w:r>
          </w:p>
        </w:tc>
        <w:tc>
          <w:tcPr>
            <w:tcW w:w="1377" w:type="dxa"/>
          </w:tcPr>
          <w:p w:rsidR="009C4C1F" w:rsidRPr="00560F83" w:rsidRDefault="009C4C1F" w:rsidP="0096229F">
            <w:r w:rsidRPr="00560F83">
              <w:t>STNM-4</w:t>
            </w:r>
          </w:p>
        </w:tc>
        <w:tc>
          <w:tcPr>
            <w:tcW w:w="1980" w:type="dxa"/>
          </w:tcPr>
          <w:p w:rsidR="009C4C1F" w:rsidRPr="00560F83" w:rsidRDefault="009C4C1F" w:rsidP="0096229F">
            <w:r w:rsidRPr="00560F83">
              <w:t>RS. 96,000</w:t>
            </w:r>
          </w:p>
        </w:tc>
      </w:tr>
      <w:tr w:rsidR="009C4C1F" w:rsidRPr="00560F83" w:rsidTr="0096229F">
        <w:trPr>
          <w:trHeight w:val="900"/>
          <w:jc w:val="center"/>
        </w:trPr>
        <w:tc>
          <w:tcPr>
            <w:tcW w:w="540" w:type="dxa"/>
          </w:tcPr>
          <w:p w:rsidR="009C4C1F" w:rsidRPr="00560F83" w:rsidRDefault="009C4C1F" w:rsidP="0096229F">
            <w:r w:rsidRPr="00560F83">
              <w:t>21</w:t>
            </w:r>
          </w:p>
        </w:tc>
        <w:tc>
          <w:tcPr>
            <w:tcW w:w="4320" w:type="dxa"/>
          </w:tcPr>
          <w:p w:rsidR="009C4C1F" w:rsidRPr="00560F83" w:rsidRDefault="009C4C1F" w:rsidP="0096229F">
            <w:r w:rsidRPr="00560F83">
              <w:t>Surgical Instrumentation- Surgical Kit-Surgical instrument kit for one stage and two stage procedures includes spare holders for extras. One kit- 5 Systems, Mini organizer Kit, Kit Box</w:t>
            </w:r>
          </w:p>
        </w:tc>
        <w:tc>
          <w:tcPr>
            <w:tcW w:w="1683" w:type="dxa"/>
          </w:tcPr>
          <w:p w:rsidR="009C4C1F" w:rsidRPr="00560F83" w:rsidRDefault="009C4C1F" w:rsidP="0096229F">
            <w:r w:rsidRPr="00560F83">
              <w:t>Rs 5,00,000</w:t>
            </w:r>
          </w:p>
        </w:tc>
        <w:tc>
          <w:tcPr>
            <w:tcW w:w="1377" w:type="dxa"/>
          </w:tcPr>
          <w:p w:rsidR="009C4C1F" w:rsidRPr="00560F83" w:rsidRDefault="009C4C1F" w:rsidP="0096229F">
            <w:r w:rsidRPr="00560F83">
              <w:t>STNM-1</w:t>
            </w:r>
          </w:p>
        </w:tc>
        <w:tc>
          <w:tcPr>
            <w:tcW w:w="1980" w:type="dxa"/>
          </w:tcPr>
          <w:p w:rsidR="009C4C1F" w:rsidRPr="00560F83" w:rsidRDefault="009C4C1F" w:rsidP="0096229F">
            <w:r w:rsidRPr="00560F83">
              <w:t>Rs. 5,00,000</w:t>
            </w:r>
          </w:p>
        </w:tc>
      </w:tr>
      <w:tr w:rsidR="009C4C1F" w:rsidRPr="00560F83" w:rsidTr="0096229F">
        <w:trPr>
          <w:trHeight w:val="900"/>
          <w:jc w:val="center"/>
        </w:trPr>
        <w:tc>
          <w:tcPr>
            <w:tcW w:w="540" w:type="dxa"/>
          </w:tcPr>
          <w:p w:rsidR="009C4C1F" w:rsidRPr="00560F83" w:rsidRDefault="009C4C1F" w:rsidP="0096229F"/>
        </w:tc>
        <w:tc>
          <w:tcPr>
            <w:tcW w:w="4320" w:type="dxa"/>
          </w:tcPr>
          <w:p w:rsidR="009C4C1F" w:rsidRPr="00560F83" w:rsidRDefault="009C4C1F" w:rsidP="0096229F"/>
        </w:tc>
        <w:tc>
          <w:tcPr>
            <w:tcW w:w="3060" w:type="dxa"/>
            <w:gridSpan w:val="2"/>
          </w:tcPr>
          <w:p w:rsidR="009C4C1F" w:rsidRPr="00560F83" w:rsidRDefault="009C4C1F" w:rsidP="0096229F"/>
          <w:p w:rsidR="009C4C1F" w:rsidRPr="00560F83" w:rsidRDefault="009C4C1F" w:rsidP="0096229F">
            <w:r w:rsidRPr="00560F83">
              <w:t xml:space="preserve">       GRAND TOTAL</w:t>
            </w:r>
          </w:p>
        </w:tc>
        <w:tc>
          <w:tcPr>
            <w:tcW w:w="1980" w:type="dxa"/>
          </w:tcPr>
          <w:p w:rsidR="009C4C1F" w:rsidRPr="00560F83" w:rsidRDefault="009C4C1F" w:rsidP="0096229F"/>
          <w:p w:rsidR="009C4C1F" w:rsidRPr="00560F83" w:rsidRDefault="009C4C1F" w:rsidP="0096229F">
            <w:r>
              <w:t>Rs.2</w:t>
            </w:r>
            <w:r w:rsidRPr="00560F83">
              <w:t>,57,51,900</w:t>
            </w:r>
          </w:p>
        </w:tc>
      </w:tr>
    </w:tbl>
    <w:p w:rsidR="009C4C1F" w:rsidRDefault="009C4C1F" w:rsidP="00606E06">
      <w:pPr>
        <w:spacing w:after="0" w:line="240" w:lineRule="auto"/>
      </w:pPr>
    </w:p>
    <w:p w:rsidR="009C4C1F" w:rsidRDefault="009C4C1F" w:rsidP="00606E06">
      <w:pPr>
        <w:spacing w:after="0" w:line="240" w:lineRule="auto"/>
      </w:pPr>
    </w:p>
    <w:p w:rsidR="007A5713" w:rsidRDefault="007A5713" w:rsidP="009C4C1F">
      <w:pPr>
        <w:jc w:val="center"/>
        <w:rPr>
          <w:b/>
          <w:bCs/>
          <w:sz w:val="24"/>
          <w:szCs w:val="24"/>
          <w:u w:val="single"/>
        </w:rPr>
      </w:pPr>
    </w:p>
    <w:p w:rsidR="007A5713" w:rsidRDefault="007A5713" w:rsidP="009C4C1F">
      <w:pPr>
        <w:jc w:val="center"/>
        <w:rPr>
          <w:b/>
          <w:bCs/>
          <w:sz w:val="24"/>
          <w:szCs w:val="24"/>
          <w:u w:val="single"/>
        </w:rPr>
      </w:pPr>
    </w:p>
    <w:p w:rsidR="007A5713" w:rsidRDefault="007A5713" w:rsidP="009C4C1F">
      <w:pPr>
        <w:jc w:val="center"/>
        <w:rPr>
          <w:b/>
          <w:bCs/>
          <w:sz w:val="24"/>
          <w:szCs w:val="24"/>
          <w:u w:val="single"/>
        </w:rPr>
      </w:pPr>
    </w:p>
    <w:p w:rsidR="007A5713" w:rsidRDefault="007A5713" w:rsidP="009C4C1F">
      <w:pPr>
        <w:jc w:val="center"/>
        <w:rPr>
          <w:b/>
          <w:bCs/>
          <w:sz w:val="24"/>
          <w:szCs w:val="24"/>
          <w:u w:val="single"/>
        </w:rPr>
      </w:pPr>
    </w:p>
    <w:p w:rsidR="009C4C1F" w:rsidRPr="00496B72" w:rsidRDefault="009C4C1F" w:rsidP="009C4C1F">
      <w:pPr>
        <w:jc w:val="center"/>
        <w:rPr>
          <w:b/>
          <w:bCs/>
          <w:sz w:val="24"/>
          <w:szCs w:val="24"/>
          <w:u w:val="single"/>
        </w:rPr>
      </w:pPr>
      <w:r w:rsidRPr="00496B72">
        <w:rPr>
          <w:b/>
          <w:bCs/>
          <w:sz w:val="24"/>
          <w:szCs w:val="24"/>
          <w:u w:val="single"/>
        </w:rPr>
        <w:lastRenderedPageBreak/>
        <w:t>MANPOWER STATUS FOR THE YEAR 2012 – 13 IN THE STATE OF SIKKIM.</w:t>
      </w:r>
    </w:p>
    <w:tbl>
      <w:tblPr>
        <w:tblW w:w="1053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1"/>
        <w:gridCol w:w="2399"/>
        <w:gridCol w:w="1080"/>
        <w:gridCol w:w="1260"/>
        <w:gridCol w:w="1080"/>
        <w:gridCol w:w="1260"/>
        <w:gridCol w:w="720"/>
        <w:gridCol w:w="540"/>
        <w:gridCol w:w="540"/>
        <w:gridCol w:w="720"/>
      </w:tblGrid>
      <w:tr w:rsidR="009C4C1F" w:rsidRPr="007A5713" w:rsidTr="007A5713">
        <w:trPr>
          <w:trHeight w:val="890"/>
          <w:jc w:val="center"/>
        </w:trPr>
        <w:tc>
          <w:tcPr>
            <w:tcW w:w="931" w:type="dxa"/>
          </w:tcPr>
          <w:p w:rsidR="009C4C1F" w:rsidRPr="007A5713" w:rsidRDefault="009C4C1F" w:rsidP="007A5713">
            <w:pPr>
              <w:ind w:left="72" w:hanging="72"/>
              <w:jc w:val="both"/>
              <w:rPr>
                <w:b/>
                <w:bCs/>
                <w:sz w:val="24"/>
                <w:szCs w:val="24"/>
              </w:rPr>
            </w:pPr>
            <w:r w:rsidRPr="007A5713">
              <w:rPr>
                <w:b/>
                <w:bCs/>
                <w:sz w:val="24"/>
                <w:szCs w:val="24"/>
              </w:rPr>
              <w:t>Sl.no</w:t>
            </w:r>
          </w:p>
        </w:tc>
        <w:tc>
          <w:tcPr>
            <w:tcW w:w="2399" w:type="dxa"/>
          </w:tcPr>
          <w:p w:rsidR="009C4C1F" w:rsidRPr="007A5713" w:rsidRDefault="009C4C1F" w:rsidP="0096229F">
            <w:pPr>
              <w:jc w:val="both"/>
              <w:rPr>
                <w:b/>
                <w:bCs/>
                <w:sz w:val="24"/>
                <w:szCs w:val="24"/>
              </w:rPr>
            </w:pPr>
            <w:r w:rsidRPr="007A5713">
              <w:rPr>
                <w:b/>
                <w:bCs/>
                <w:sz w:val="24"/>
                <w:szCs w:val="24"/>
              </w:rPr>
              <w:t>MAN POWER- DOCTOR/ STAFF</w:t>
            </w:r>
          </w:p>
        </w:tc>
        <w:tc>
          <w:tcPr>
            <w:tcW w:w="2340" w:type="dxa"/>
            <w:gridSpan w:val="2"/>
          </w:tcPr>
          <w:p w:rsidR="009C4C1F" w:rsidRPr="007A5713" w:rsidRDefault="009C4C1F" w:rsidP="0096229F">
            <w:pPr>
              <w:jc w:val="both"/>
              <w:rPr>
                <w:b/>
                <w:bCs/>
                <w:sz w:val="24"/>
                <w:szCs w:val="24"/>
              </w:rPr>
            </w:pPr>
            <w:r w:rsidRPr="007A5713">
              <w:rPr>
                <w:b/>
                <w:bCs/>
                <w:sz w:val="24"/>
                <w:szCs w:val="24"/>
              </w:rPr>
              <w:t>STNM HOSPITAL</w:t>
            </w:r>
          </w:p>
        </w:tc>
        <w:tc>
          <w:tcPr>
            <w:tcW w:w="2340" w:type="dxa"/>
            <w:gridSpan w:val="2"/>
          </w:tcPr>
          <w:p w:rsidR="009C4C1F" w:rsidRPr="007A5713" w:rsidRDefault="009C4C1F" w:rsidP="0096229F">
            <w:pPr>
              <w:jc w:val="both"/>
              <w:rPr>
                <w:b/>
                <w:bCs/>
                <w:sz w:val="24"/>
                <w:szCs w:val="24"/>
              </w:rPr>
            </w:pPr>
            <w:r w:rsidRPr="007A5713">
              <w:rPr>
                <w:b/>
                <w:bCs/>
                <w:sz w:val="24"/>
                <w:szCs w:val="24"/>
              </w:rPr>
              <w:t>District hospital and PHC</w:t>
            </w:r>
          </w:p>
        </w:tc>
        <w:tc>
          <w:tcPr>
            <w:tcW w:w="2520" w:type="dxa"/>
            <w:gridSpan w:val="4"/>
          </w:tcPr>
          <w:p w:rsidR="009C4C1F" w:rsidRPr="007A5713" w:rsidRDefault="009C4C1F" w:rsidP="0096229F">
            <w:pPr>
              <w:jc w:val="both"/>
              <w:rPr>
                <w:b/>
                <w:bCs/>
                <w:sz w:val="24"/>
                <w:szCs w:val="24"/>
              </w:rPr>
            </w:pPr>
            <w:r w:rsidRPr="007A5713">
              <w:rPr>
                <w:b/>
                <w:bCs/>
                <w:sz w:val="24"/>
                <w:szCs w:val="24"/>
              </w:rPr>
              <w:t>Gangtok (HQ)Directorate</w:t>
            </w:r>
          </w:p>
        </w:tc>
      </w:tr>
      <w:tr w:rsidR="009C4C1F" w:rsidRPr="007A5713" w:rsidTr="0096229F">
        <w:trPr>
          <w:trHeight w:val="420"/>
          <w:jc w:val="center"/>
        </w:trPr>
        <w:tc>
          <w:tcPr>
            <w:tcW w:w="931" w:type="dxa"/>
          </w:tcPr>
          <w:p w:rsidR="009C4C1F" w:rsidRPr="007A5713" w:rsidRDefault="009C4C1F" w:rsidP="0096229F">
            <w:pPr>
              <w:jc w:val="both"/>
              <w:rPr>
                <w:b/>
                <w:bCs/>
                <w:sz w:val="24"/>
                <w:szCs w:val="24"/>
              </w:rPr>
            </w:pPr>
          </w:p>
        </w:tc>
        <w:tc>
          <w:tcPr>
            <w:tcW w:w="2399" w:type="dxa"/>
          </w:tcPr>
          <w:p w:rsidR="009C4C1F" w:rsidRPr="007A5713" w:rsidRDefault="009C4C1F" w:rsidP="0096229F">
            <w:pPr>
              <w:jc w:val="both"/>
              <w:rPr>
                <w:b/>
                <w:bCs/>
                <w:sz w:val="24"/>
                <w:szCs w:val="24"/>
              </w:rPr>
            </w:pPr>
          </w:p>
        </w:tc>
        <w:tc>
          <w:tcPr>
            <w:tcW w:w="1080" w:type="dxa"/>
          </w:tcPr>
          <w:p w:rsidR="009C4C1F" w:rsidRPr="007A5713" w:rsidRDefault="009C4C1F" w:rsidP="0096229F">
            <w:pPr>
              <w:jc w:val="both"/>
              <w:rPr>
                <w:b/>
                <w:bCs/>
                <w:sz w:val="24"/>
                <w:szCs w:val="24"/>
              </w:rPr>
            </w:pPr>
            <w:r w:rsidRPr="007A5713">
              <w:rPr>
                <w:b/>
                <w:bCs/>
                <w:sz w:val="24"/>
                <w:szCs w:val="24"/>
              </w:rPr>
              <w:t>Existing</w:t>
            </w:r>
          </w:p>
        </w:tc>
        <w:tc>
          <w:tcPr>
            <w:tcW w:w="1260" w:type="dxa"/>
          </w:tcPr>
          <w:p w:rsidR="009C4C1F" w:rsidRPr="007A5713" w:rsidRDefault="009C4C1F" w:rsidP="0096229F">
            <w:pPr>
              <w:jc w:val="both"/>
              <w:rPr>
                <w:b/>
                <w:bCs/>
                <w:sz w:val="24"/>
                <w:szCs w:val="24"/>
              </w:rPr>
            </w:pPr>
            <w:r w:rsidRPr="007A5713">
              <w:rPr>
                <w:b/>
                <w:bCs/>
                <w:sz w:val="24"/>
                <w:szCs w:val="24"/>
              </w:rPr>
              <w:t>Required</w:t>
            </w:r>
          </w:p>
        </w:tc>
        <w:tc>
          <w:tcPr>
            <w:tcW w:w="1080" w:type="dxa"/>
          </w:tcPr>
          <w:p w:rsidR="009C4C1F" w:rsidRPr="007A5713" w:rsidRDefault="009C4C1F" w:rsidP="0096229F">
            <w:pPr>
              <w:jc w:val="both"/>
              <w:rPr>
                <w:b/>
                <w:bCs/>
                <w:sz w:val="24"/>
                <w:szCs w:val="24"/>
              </w:rPr>
            </w:pPr>
            <w:r w:rsidRPr="007A5713">
              <w:rPr>
                <w:b/>
                <w:bCs/>
                <w:sz w:val="24"/>
                <w:szCs w:val="24"/>
              </w:rPr>
              <w:t>Existing</w:t>
            </w:r>
          </w:p>
        </w:tc>
        <w:tc>
          <w:tcPr>
            <w:tcW w:w="1260" w:type="dxa"/>
          </w:tcPr>
          <w:p w:rsidR="009C4C1F" w:rsidRPr="007A5713" w:rsidRDefault="009C4C1F" w:rsidP="0096229F">
            <w:pPr>
              <w:jc w:val="both"/>
              <w:rPr>
                <w:b/>
                <w:bCs/>
                <w:sz w:val="24"/>
                <w:szCs w:val="24"/>
              </w:rPr>
            </w:pPr>
            <w:r w:rsidRPr="007A5713">
              <w:rPr>
                <w:b/>
                <w:bCs/>
                <w:sz w:val="24"/>
                <w:szCs w:val="24"/>
              </w:rPr>
              <w:t>Required</w:t>
            </w:r>
          </w:p>
        </w:tc>
        <w:tc>
          <w:tcPr>
            <w:tcW w:w="1260" w:type="dxa"/>
            <w:gridSpan w:val="2"/>
          </w:tcPr>
          <w:p w:rsidR="009C4C1F" w:rsidRPr="007A5713" w:rsidRDefault="009C4C1F" w:rsidP="0096229F">
            <w:pPr>
              <w:jc w:val="both"/>
              <w:rPr>
                <w:b/>
                <w:bCs/>
                <w:sz w:val="24"/>
                <w:szCs w:val="24"/>
              </w:rPr>
            </w:pPr>
            <w:r w:rsidRPr="007A5713">
              <w:rPr>
                <w:b/>
                <w:bCs/>
                <w:sz w:val="24"/>
                <w:szCs w:val="24"/>
              </w:rPr>
              <w:t xml:space="preserve">Existing </w:t>
            </w:r>
          </w:p>
        </w:tc>
        <w:tc>
          <w:tcPr>
            <w:tcW w:w="1260" w:type="dxa"/>
            <w:gridSpan w:val="2"/>
          </w:tcPr>
          <w:p w:rsidR="009C4C1F" w:rsidRPr="007A5713" w:rsidRDefault="009C4C1F" w:rsidP="0096229F">
            <w:pPr>
              <w:jc w:val="both"/>
              <w:rPr>
                <w:b/>
                <w:bCs/>
                <w:sz w:val="24"/>
                <w:szCs w:val="24"/>
              </w:rPr>
            </w:pPr>
            <w:r w:rsidRPr="007A5713">
              <w:rPr>
                <w:b/>
                <w:bCs/>
                <w:sz w:val="24"/>
                <w:szCs w:val="24"/>
              </w:rPr>
              <w:t>Required</w:t>
            </w:r>
          </w:p>
        </w:tc>
      </w:tr>
      <w:tr w:rsidR="009C4C1F" w:rsidRPr="007A5713" w:rsidTr="0096229F">
        <w:trPr>
          <w:trHeight w:val="525"/>
          <w:jc w:val="center"/>
        </w:trPr>
        <w:tc>
          <w:tcPr>
            <w:tcW w:w="931" w:type="dxa"/>
          </w:tcPr>
          <w:p w:rsidR="009C4C1F" w:rsidRPr="007A5713" w:rsidRDefault="009C4C1F" w:rsidP="0096229F">
            <w:pPr>
              <w:numPr>
                <w:ilvl w:val="0"/>
                <w:numId w:val="29"/>
              </w:numPr>
              <w:spacing w:after="0" w:line="240" w:lineRule="auto"/>
              <w:jc w:val="both"/>
              <w:rPr>
                <w:b/>
                <w:bCs/>
                <w:sz w:val="24"/>
                <w:szCs w:val="24"/>
              </w:rPr>
            </w:pPr>
          </w:p>
        </w:tc>
        <w:tc>
          <w:tcPr>
            <w:tcW w:w="2399" w:type="dxa"/>
          </w:tcPr>
          <w:p w:rsidR="009C4C1F" w:rsidRPr="007A5713" w:rsidRDefault="009C4C1F" w:rsidP="0096229F">
            <w:pPr>
              <w:jc w:val="both"/>
              <w:rPr>
                <w:b/>
                <w:bCs/>
                <w:sz w:val="24"/>
                <w:szCs w:val="24"/>
              </w:rPr>
            </w:pPr>
            <w:r w:rsidRPr="007A5713">
              <w:rPr>
                <w:b/>
                <w:bCs/>
                <w:sz w:val="24"/>
                <w:szCs w:val="24"/>
              </w:rPr>
              <w:t>PRINCIPAL DIRECTOR/PCC</w:t>
            </w:r>
          </w:p>
        </w:tc>
        <w:tc>
          <w:tcPr>
            <w:tcW w:w="1080" w:type="dxa"/>
          </w:tcPr>
          <w:p w:rsidR="009C4C1F" w:rsidRPr="007A5713" w:rsidRDefault="009C4C1F" w:rsidP="0096229F">
            <w:pPr>
              <w:jc w:val="both"/>
              <w:rPr>
                <w:b/>
                <w:bCs/>
                <w:sz w:val="24"/>
                <w:szCs w:val="24"/>
              </w:rPr>
            </w:pPr>
          </w:p>
        </w:tc>
        <w:tc>
          <w:tcPr>
            <w:tcW w:w="1260" w:type="dxa"/>
          </w:tcPr>
          <w:p w:rsidR="009C4C1F" w:rsidRPr="007A5713" w:rsidRDefault="009C4C1F" w:rsidP="0096229F">
            <w:pPr>
              <w:jc w:val="both"/>
              <w:rPr>
                <w:b/>
                <w:bCs/>
                <w:sz w:val="24"/>
                <w:szCs w:val="24"/>
              </w:rPr>
            </w:pPr>
          </w:p>
        </w:tc>
        <w:tc>
          <w:tcPr>
            <w:tcW w:w="1080" w:type="dxa"/>
          </w:tcPr>
          <w:p w:rsidR="009C4C1F" w:rsidRPr="007A5713" w:rsidRDefault="009C4C1F" w:rsidP="0096229F">
            <w:pPr>
              <w:jc w:val="both"/>
              <w:rPr>
                <w:b/>
                <w:bCs/>
                <w:sz w:val="24"/>
                <w:szCs w:val="24"/>
              </w:rPr>
            </w:pPr>
          </w:p>
        </w:tc>
        <w:tc>
          <w:tcPr>
            <w:tcW w:w="1260" w:type="dxa"/>
          </w:tcPr>
          <w:p w:rsidR="009C4C1F" w:rsidRPr="007A5713" w:rsidRDefault="009C4C1F" w:rsidP="0096229F">
            <w:pPr>
              <w:jc w:val="both"/>
              <w:rPr>
                <w:b/>
                <w:bCs/>
                <w:sz w:val="24"/>
                <w:szCs w:val="24"/>
              </w:rPr>
            </w:pPr>
          </w:p>
        </w:tc>
        <w:tc>
          <w:tcPr>
            <w:tcW w:w="1260" w:type="dxa"/>
            <w:gridSpan w:val="2"/>
          </w:tcPr>
          <w:p w:rsidR="009C4C1F" w:rsidRPr="007A5713" w:rsidRDefault="009C4C1F" w:rsidP="0096229F">
            <w:pPr>
              <w:jc w:val="both"/>
              <w:rPr>
                <w:b/>
                <w:bCs/>
                <w:sz w:val="24"/>
                <w:szCs w:val="24"/>
              </w:rPr>
            </w:pPr>
            <w:r w:rsidRPr="007A5713">
              <w:rPr>
                <w:b/>
                <w:bCs/>
                <w:sz w:val="24"/>
                <w:szCs w:val="24"/>
              </w:rPr>
              <w:t>0</w:t>
            </w:r>
          </w:p>
        </w:tc>
        <w:tc>
          <w:tcPr>
            <w:tcW w:w="1260" w:type="dxa"/>
            <w:gridSpan w:val="2"/>
          </w:tcPr>
          <w:p w:rsidR="009C4C1F" w:rsidRPr="007A5713" w:rsidRDefault="009C4C1F" w:rsidP="0096229F">
            <w:pPr>
              <w:jc w:val="both"/>
              <w:rPr>
                <w:b/>
                <w:bCs/>
                <w:sz w:val="24"/>
                <w:szCs w:val="24"/>
              </w:rPr>
            </w:pPr>
            <w:r w:rsidRPr="007A5713">
              <w:rPr>
                <w:b/>
                <w:bCs/>
                <w:sz w:val="24"/>
                <w:szCs w:val="24"/>
              </w:rPr>
              <w:t>2</w:t>
            </w:r>
          </w:p>
        </w:tc>
      </w:tr>
      <w:tr w:rsidR="009C4C1F" w:rsidRPr="007A5713" w:rsidTr="0096229F">
        <w:trPr>
          <w:trHeight w:val="525"/>
          <w:jc w:val="center"/>
        </w:trPr>
        <w:tc>
          <w:tcPr>
            <w:tcW w:w="931" w:type="dxa"/>
          </w:tcPr>
          <w:p w:rsidR="009C4C1F" w:rsidRPr="007A5713" w:rsidRDefault="009C4C1F" w:rsidP="0096229F">
            <w:pPr>
              <w:numPr>
                <w:ilvl w:val="0"/>
                <w:numId w:val="29"/>
              </w:numPr>
              <w:spacing w:after="0" w:line="240" w:lineRule="auto"/>
              <w:jc w:val="both"/>
              <w:rPr>
                <w:b/>
                <w:bCs/>
                <w:sz w:val="24"/>
                <w:szCs w:val="24"/>
              </w:rPr>
            </w:pPr>
          </w:p>
        </w:tc>
        <w:tc>
          <w:tcPr>
            <w:tcW w:w="2399" w:type="dxa"/>
          </w:tcPr>
          <w:p w:rsidR="009C4C1F" w:rsidRPr="007A5713" w:rsidRDefault="009C4C1F" w:rsidP="0096229F">
            <w:pPr>
              <w:jc w:val="both"/>
              <w:rPr>
                <w:b/>
                <w:bCs/>
                <w:sz w:val="24"/>
                <w:szCs w:val="24"/>
              </w:rPr>
            </w:pPr>
            <w:r w:rsidRPr="007A5713">
              <w:rPr>
                <w:b/>
                <w:bCs/>
                <w:sz w:val="24"/>
                <w:szCs w:val="24"/>
              </w:rPr>
              <w:t>DIRECTOR</w:t>
            </w:r>
          </w:p>
        </w:tc>
        <w:tc>
          <w:tcPr>
            <w:tcW w:w="1080" w:type="dxa"/>
          </w:tcPr>
          <w:p w:rsidR="009C4C1F" w:rsidRPr="007A5713" w:rsidRDefault="009C4C1F" w:rsidP="0096229F">
            <w:pPr>
              <w:jc w:val="both"/>
              <w:rPr>
                <w:b/>
                <w:bCs/>
                <w:sz w:val="24"/>
                <w:szCs w:val="24"/>
              </w:rPr>
            </w:pPr>
          </w:p>
        </w:tc>
        <w:tc>
          <w:tcPr>
            <w:tcW w:w="1260" w:type="dxa"/>
          </w:tcPr>
          <w:p w:rsidR="009C4C1F" w:rsidRPr="007A5713" w:rsidRDefault="009C4C1F" w:rsidP="0096229F">
            <w:pPr>
              <w:jc w:val="both"/>
              <w:rPr>
                <w:b/>
                <w:bCs/>
                <w:sz w:val="24"/>
                <w:szCs w:val="24"/>
              </w:rPr>
            </w:pPr>
          </w:p>
        </w:tc>
        <w:tc>
          <w:tcPr>
            <w:tcW w:w="1080" w:type="dxa"/>
          </w:tcPr>
          <w:p w:rsidR="009C4C1F" w:rsidRPr="007A5713" w:rsidRDefault="009C4C1F" w:rsidP="0096229F">
            <w:pPr>
              <w:jc w:val="both"/>
              <w:rPr>
                <w:b/>
                <w:bCs/>
                <w:sz w:val="24"/>
                <w:szCs w:val="24"/>
              </w:rPr>
            </w:pPr>
          </w:p>
        </w:tc>
        <w:tc>
          <w:tcPr>
            <w:tcW w:w="1260" w:type="dxa"/>
          </w:tcPr>
          <w:p w:rsidR="009C4C1F" w:rsidRPr="007A5713" w:rsidRDefault="009C4C1F" w:rsidP="0096229F">
            <w:pPr>
              <w:jc w:val="both"/>
              <w:rPr>
                <w:b/>
                <w:bCs/>
                <w:sz w:val="24"/>
                <w:szCs w:val="24"/>
              </w:rPr>
            </w:pPr>
          </w:p>
        </w:tc>
        <w:tc>
          <w:tcPr>
            <w:tcW w:w="1260" w:type="dxa"/>
            <w:gridSpan w:val="2"/>
          </w:tcPr>
          <w:p w:rsidR="009C4C1F" w:rsidRPr="007A5713" w:rsidRDefault="009C4C1F" w:rsidP="0096229F">
            <w:pPr>
              <w:jc w:val="both"/>
              <w:rPr>
                <w:b/>
                <w:bCs/>
                <w:sz w:val="24"/>
                <w:szCs w:val="24"/>
              </w:rPr>
            </w:pPr>
            <w:r w:rsidRPr="007A5713">
              <w:rPr>
                <w:b/>
                <w:bCs/>
                <w:sz w:val="24"/>
                <w:szCs w:val="24"/>
              </w:rPr>
              <w:t>2</w:t>
            </w:r>
          </w:p>
        </w:tc>
        <w:tc>
          <w:tcPr>
            <w:tcW w:w="1260" w:type="dxa"/>
            <w:gridSpan w:val="2"/>
          </w:tcPr>
          <w:p w:rsidR="009C4C1F" w:rsidRPr="007A5713" w:rsidRDefault="009C4C1F" w:rsidP="0096229F">
            <w:pPr>
              <w:jc w:val="both"/>
              <w:rPr>
                <w:b/>
                <w:bCs/>
                <w:sz w:val="24"/>
                <w:szCs w:val="24"/>
              </w:rPr>
            </w:pPr>
            <w:r w:rsidRPr="007A5713">
              <w:rPr>
                <w:b/>
                <w:bCs/>
                <w:sz w:val="24"/>
                <w:szCs w:val="24"/>
              </w:rPr>
              <w:t>2</w:t>
            </w:r>
          </w:p>
        </w:tc>
      </w:tr>
      <w:tr w:rsidR="009C4C1F" w:rsidRPr="007A5713" w:rsidTr="0096229F">
        <w:trPr>
          <w:trHeight w:val="285"/>
          <w:jc w:val="center"/>
        </w:trPr>
        <w:tc>
          <w:tcPr>
            <w:tcW w:w="931" w:type="dxa"/>
          </w:tcPr>
          <w:p w:rsidR="009C4C1F" w:rsidRPr="007A5713" w:rsidRDefault="009C4C1F" w:rsidP="0096229F">
            <w:pPr>
              <w:numPr>
                <w:ilvl w:val="0"/>
                <w:numId w:val="29"/>
              </w:numPr>
              <w:spacing w:after="0" w:line="240" w:lineRule="auto"/>
              <w:jc w:val="both"/>
              <w:rPr>
                <w:b/>
                <w:bCs/>
                <w:sz w:val="24"/>
                <w:szCs w:val="24"/>
              </w:rPr>
            </w:pPr>
          </w:p>
        </w:tc>
        <w:tc>
          <w:tcPr>
            <w:tcW w:w="2399" w:type="dxa"/>
          </w:tcPr>
          <w:p w:rsidR="009C4C1F" w:rsidRPr="007A5713" w:rsidRDefault="009C4C1F" w:rsidP="0096229F">
            <w:pPr>
              <w:jc w:val="both"/>
              <w:rPr>
                <w:b/>
                <w:bCs/>
                <w:sz w:val="24"/>
                <w:szCs w:val="24"/>
              </w:rPr>
            </w:pPr>
            <w:r w:rsidRPr="007A5713">
              <w:rPr>
                <w:b/>
                <w:bCs/>
                <w:sz w:val="24"/>
                <w:szCs w:val="24"/>
              </w:rPr>
              <w:t>ADDL.DIR</w:t>
            </w:r>
          </w:p>
        </w:tc>
        <w:tc>
          <w:tcPr>
            <w:tcW w:w="1080" w:type="dxa"/>
          </w:tcPr>
          <w:p w:rsidR="009C4C1F" w:rsidRPr="007A5713" w:rsidRDefault="009C4C1F" w:rsidP="0096229F">
            <w:pPr>
              <w:jc w:val="both"/>
              <w:rPr>
                <w:b/>
                <w:bCs/>
                <w:sz w:val="24"/>
                <w:szCs w:val="24"/>
              </w:rPr>
            </w:pPr>
          </w:p>
        </w:tc>
        <w:tc>
          <w:tcPr>
            <w:tcW w:w="1260" w:type="dxa"/>
          </w:tcPr>
          <w:p w:rsidR="009C4C1F" w:rsidRPr="007A5713" w:rsidRDefault="009C4C1F" w:rsidP="0096229F">
            <w:pPr>
              <w:jc w:val="both"/>
              <w:rPr>
                <w:b/>
                <w:bCs/>
                <w:sz w:val="24"/>
                <w:szCs w:val="24"/>
              </w:rPr>
            </w:pPr>
          </w:p>
        </w:tc>
        <w:tc>
          <w:tcPr>
            <w:tcW w:w="1080" w:type="dxa"/>
          </w:tcPr>
          <w:p w:rsidR="009C4C1F" w:rsidRPr="007A5713" w:rsidRDefault="009C4C1F" w:rsidP="0096229F">
            <w:pPr>
              <w:jc w:val="both"/>
              <w:rPr>
                <w:b/>
                <w:bCs/>
                <w:sz w:val="24"/>
                <w:szCs w:val="24"/>
              </w:rPr>
            </w:pPr>
          </w:p>
        </w:tc>
        <w:tc>
          <w:tcPr>
            <w:tcW w:w="1260" w:type="dxa"/>
          </w:tcPr>
          <w:p w:rsidR="009C4C1F" w:rsidRPr="007A5713" w:rsidRDefault="009C4C1F" w:rsidP="0096229F">
            <w:pPr>
              <w:jc w:val="both"/>
              <w:rPr>
                <w:b/>
                <w:bCs/>
                <w:sz w:val="24"/>
                <w:szCs w:val="24"/>
              </w:rPr>
            </w:pPr>
          </w:p>
        </w:tc>
        <w:tc>
          <w:tcPr>
            <w:tcW w:w="1260" w:type="dxa"/>
            <w:gridSpan w:val="2"/>
          </w:tcPr>
          <w:p w:rsidR="009C4C1F" w:rsidRPr="007A5713" w:rsidRDefault="009C4C1F" w:rsidP="0096229F">
            <w:pPr>
              <w:jc w:val="both"/>
              <w:rPr>
                <w:b/>
                <w:bCs/>
                <w:sz w:val="24"/>
                <w:szCs w:val="24"/>
              </w:rPr>
            </w:pPr>
            <w:r w:rsidRPr="007A5713">
              <w:rPr>
                <w:b/>
                <w:bCs/>
                <w:sz w:val="24"/>
                <w:szCs w:val="24"/>
              </w:rPr>
              <w:t>1</w:t>
            </w:r>
          </w:p>
        </w:tc>
        <w:tc>
          <w:tcPr>
            <w:tcW w:w="1260" w:type="dxa"/>
            <w:gridSpan w:val="2"/>
          </w:tcPr>
          <w:p w:rsidR="009C4C1F" w:rsidRPr="007A5713" w:rsidRDefault="009C4C1F" w:rsidP="0096229F">
            <w:pPr>
              <w:jc w:val="both"/>
              <w:rPr>
                <w:b/>
                <w:bCs/>
                <w:sz w:val="24"/>
                <w:szCs w:val="24"/>
              </w:rPr>
            </w:pPr>
            <w:r w:rsidRPr="007A5713">
              <w:rPr>
                <w:b/>
                <w:bCs/>
                <w:sz w:val="24"/>
                <w:szCs w:val="24"/>
              </w:rPr>
              <w:t>5</w:t>
            </w:r>
          </w:p>
        </w:tc>
      </w:tr>
      <w:tr w:rsidR="009C4C1F" w:rsidRPr="007A5713" w:rsidTr="0096229F">
        <w:trPr>
          <w:trHeight w:val="225"/>
          <w:jc w:val="center"/>
        </w:trPr>
        <w:tc>
          <w:tcPr>
            <w:tcW w:w="931" w:type="dxa"/>
          </w:tcPr>
          <w:p w:rsidR="009C4C1F" w:rsidRPr="007A5713" w:rsidRDefault="009C4C1F" w:rsidP="0096229F">
            <w:pPr>
              <w:numPr>
                <w:ilvl w:val="0"/>
                <w:numId w:val="29"/>
              </w:numPr>
              <w:spacing w:after="0" w:line="240" w:lineRule="auto"/>
              <w:jc w:val="both"/>
              <w:rPr>
                <w:b/>
                <w:bCs/>
                <w:sz w:val="24"/>
                <w:szCs w:val="24"/>
              </w:rPr>
            </w:pPr>
          </w:p>
        </w:tc>
        <w:tc>
          <w:tcPr>
            <w:tcW w:w="2399" w:type="dxa"/>
          </w:tcPr>
          <w:p w:rsidR="009C4C1F" w:rsidRPr="007A5713" w:rsidRDefault="009C4C1F" w:rsidP="0096229F">
            <w:pPr>
              <w:jc w:val="both"/>
              <w:rPr>
                <w:b/>
                <w:bCs/>
                <w:sz w:val="24"/>
                <w:szCs w:val="24"/>
              </w:rPr>
            </w:pPr>
            <w:r w:rsidRPr="007A5713">
              <w:rPr>
                <w:b/>
                <w:bCs/>
                <w:sz w:val="24"/>
                <w:szCs w:val="24"/>
              </w:rPr>
              <w:t>JOINT DIRECTOR</w:t>
            </w:r>
          </w:p>
        </w:tc>
        <w:tc>
          <w:tcPr>
            <w:tcW w:w="1080" w:type="dxa"/>
          </w:tcPr>
          <w:p w:rsidR="009C4C1F" w:rsidRPr="007A5713" w:rsidRDefault="009C4C1F" w:rsidP="0096229F">
            <w:pPr>
              <w:jc w:val="both"/>
              <w:rPr>
                <w:b/>
                <w:bCs/>
                <w:sz w:val="24"/>
                <w:szCs w:val="24"/>
              </w:rPr>
            </w:pPr>
          </w:p>
        </w:tc>
        <w:tc>
          <w:tcPr>
            <w:tcW w:w="1260" w:type="dxa"/>
          </w:tcPr>
          <w:p w:rsidR="009C4C1F" w:rsidRPr="007A5713" w:rsidRDefault="009C4C1F" w:rsidP="0096229F">
            <w:pPr>
              <w:jc w:val="both"/>
              <w:rPr>
                <w:b/>
                <w:bCs/>
                <w:sz w:val="24"/>
                <w:szCs w:val="24"/>
              </w:rPr>
            </w:pPr>
          </w:p>
        </w:tc>
        <w:tc>
          <w:tcPr>
            <w:tcW w:w="1080" w:type="dxa"/>
          </w:tcPr>
          <w:p w:rsidR="009C4C1F" w:rsidRPr="007A5713" w:rsidRDefault="009C4C1F" w:rsidP="0096229F">
            <w:pPr>
              <w:jc w:val="both"/>
              <w:rPr>
                <w:b/>
                <w:bCs/>
                <w:sz w:val="24"/>
                <w:szCs w:val="24"/>
              </w:rPr>
            </w:pPr>
          </w:p>
        </w:tc>
        <w:tc>
          <w:tcPr>
            <w:tcW w:w="1260" w:type="dxa"/>
          </w:tcPr>
          <w:p w:rsidR="009C4C1F" w:rsidRPr="007A5713" w:rsidRDefault="009C4C1F" w:rsidP="0096229F">
            <w:pPr>
              <w:jc w:val="both"/>
              <w:rPr>
                <w:b/>
                <w:bCs/>
                <w:sz w:val="24"/>
                <w:szCs w:val="24"/>
              </w:rPr>
            </w:pPr>
          </w:p>
        </w:tc>
        <w:tc>
          <w:tcPr>
            <w:tcW w:w="1260" w:type="dxa"/>
            <w:gridSpan w:val="2"/>
          </w:tcPr>
          <w:p w:rsidR="009C4C1F" w:rsidRPr="007A5713" w:rsidRDefault="009C4C1F" w:rsidP="0096229F">
            <w:pPr>
              <w:jc w:val="both"/>
              <w:rPr>
                <w:b/>
                <w:bCs/>
                <w:sz w:val="24"/>
                <w:szCs w:val="24"/>
              </w:rPr>
            </w:pPr>
            <w:r w:rsidRPr="007A5713">
              <w:rPr>
                <w:b/>
                <w:bCs/>
                <w:sz w:val="24"/>
                <w:szCs w:val="24"/>
              </w:rPr>
              <w:t>3</w:t>
            </w:r>
          </w:p>
        </w:tc>
        <w:tc>
          <w:tcPr>
            <w:tcW w:w="1260" w:type="dxa"/>
            <w:gridSpan w:val="2"/>
          </w:tcPr>
          <w:p w:rsidR="009C4C1F" w:rsidRPr="007A5713" w:rsidRDefault="009C4C1F" w:rsidP="0096229F">
            <w:pPr>
              <w:jc w:val="both"/>
              <w:rPr>
                <w:b/>
                <w:bCs/>
                <w:sz w:val="24"/>
                <w:szCs w:val="24"/>
              </w:rPr>
            </w:pPr>
            <w:r w:rsidRPr="007A5713">
              <w:rPr>
                <w:b/>
                <w:bCs/>
                <w:sz w:val="24"/>
                <w:szCs w:val="24"/>
              </w:rPr>
              <w:t>6</w:t>
            </w:r>
          </w:p>
        </w:tc>
      </w:tr>
      <w:tr w:rsidR="009C4C1F" w:rsidRPr="007A5713" w:rsidTr="0096229F">
        <w:trPr>
          <w:jc w:val="center"/>
        </w:trPr>
        <w:tc>
          <w:tcPr>
            <w:tcW w:w="931" w:type="dxa"/>
          </w:tcPr>
          <w:p w:rsidR="009C4C1F" w:rsidRPr="007A5713" w:rsidRDefault="009C4C1F" w:rsidP="0096229F">
            <w:pPr>
              <w:jc w:val="both"/>
              <w:rPr>
                <w:b/>
                <w:bCs/>
                <w:sz w:val="24"/>
                <w:szCs w:val="24"/>
              </w:rPr>
            </w:pPr>
          </w:p>
        </w:tc>
        <w:tc>
          <w:tcPr>
            <w:tcW w:w="2399" w:type="dxa"/>
          </w:tcPr>
          <w:p w:rsidR="009C4C1F" w:rsidRPr="007A5713" w:rsidRDefault="009C4C1F" w:rsidP="0096229F">
            <w:pPr>
              <w:jc w:val="both"/>
              <w:rPr>
                <w:b/>
                <w:bCs/>
                <w:sz w:val="24"/>
                <w:szCs w:val="24"/>
              </w:rPr>
            </w:pPr>
          </w:p>
        </w:tc>
        <w:tc>
          <w:tcPr>
            <w:tcW w:w="1080" w:type="dxa"/>
          </w:tcPr>
          <w:p w:rsidR="009C4C1F" w:rsidRPr="007A5713" w:rsidRDefault="009C4C1F" w:rsidP="0096229F">
            <w:pPr>
              <w:jc w:val="both"/>
              <w:rPr>
                <w:b/>
                <w:bCs/>
                <w:sz w:val="24"/>
                <w:szCs w:val="24"/>
              </w:rPr>
            </w:pPr>
          </w:p>
        </w:tc>
        <w:tc>
          <w:tcPr>
            <w:tcW w:w="1260" w:type="dxa"/>
          </w:tcPr>
          <w:p w:rsidR="009C4C1F" w:rsidRPr="007A5713" w:rsidRDefault="009C4C1F" w:rsidP="0096229F">
            <w:pPr>
              <w:jc w:val="both"/>
              <w:rPr>
                <w:b/>
                <w:bCs/>
                <w:sz w:val="24"/>
                <w:szCs w:val="24"/>
              </w:rPr>
            </w:pPr>
          </w:p>
        </w:tc>
        <w:tc>
          <w:tcPr>
            <w:tcW w:w="1080" w:type="dxa"/>
          </w:tcPr>
          <w:p w:rsidR="009C4C1F" w:rsidRPr="007A5713" w:rsidRDefault="009C4C1F" w:rsidP="0096229F">
            <w:pPr>
              <w:jc w:val="both"/>
              <w:rPr>
                <w:b/>
                <w:bCs/>
                <w:sz w:val="24"/>
                <w:szCs w:val="24"/>
              </w:rPr>
            </w:pPr>
          </w:p>
        </w:tc>
        <w:tc>
          <w:tcPr>
            <w:tcW w:w="1260" w:type="dxa"/>
          </w:tcPr>
          <w:p w:rsidR="009C4C1F" w:rsidRPr="007A5713" w:rsidRDefault="009C4C1F" w:rsidP="0096229F">
            <w:pPr>
              <w:jc w:val="both"/>
              <w:rPr>
                <w:b/>
                <w:bCs/>
                <w:sz w:val="24"/>
                <w:szCs w:val="24"/>
              </w:rPr>
            </w:pPr>
          </w:p>
        </w:tc>
        <w:tc>
          <w:tcPr>
            <w:tcW w:w="720" w:type="dxa"/>
          </w:tcPr>
          <w:p w:rsidR="009C4C1F" w:rsidRPr="007A5713" w:rsidRDefault="009C4C1F" w:rsidP="0096229F">
            <w:pPr>
              <w:jc w:val="both"/>
              <w:rPr>
                <w:b/>
                <w:bCs/>
                <w:sz w:val="24"/>
                <w:szCs w:val="24"/>
              </w:rPr>
            </w:pPr>
            <w:r w:rsidRPr="007A5713">
              <w:rPr>
                <w:b/>
                <w:bCs/>
                <w:sz w:val="24"/>
                <w:szCs w:val="24"/>
              </w:rPr>
              <w:t>E</w:t>
            </w:r>
          </w:p>
        </w:tc>
        <w:tc>
          <w:tcPr>
            <w:tcW w:w="540" w:type="dxa"/>
          </w:tcPr>
          <w:p w:rsidR="009C4C1F" w:rsidRPr="007A5713" w:rsidRDefault="009C4C1F" w:rsidP="0096229F">
            <w:pPr>
              <w:jc w:val="both"/>
              <w:rPr>
                <w:b/>
                <w:bCs/>
                <w:sz w:val="24"/>
                <w:szCs w:val="24"/>
              </w:rPr>
            </w:pPr>
            <w:r w:rsidRPr="007A5713">
              <w:rPr>
                <w:b/>
                <w:bCs/>
                <w:sz w:val="24"/>
                <w:szCs w:val="24"/>
              </w:rPr>
              <w:t>R</w:t>
            </w:r>
          </w:p>
        </w:tc>
        <w:tc>
          <w:tcPr>
            <w:tcW w:w="540" w:type="dxa"/>
          </w:tcPr>
          <w:p w:rsidR="009C4C1F" w:rsidRPr="007A5713" w:rsidRDefault="009C4C1F" w:rsidP="0096229F">
            <w:pPr>
              <w:jc w:val="both"/>
              <w:rPr>
                <w:b/>
                <w:bCs/>
                <w:sz w:val="24"/>
                <w:szCs w:val="24"/>
              </w:rPr>
            </w:pPr>
            <w:r w:rsidRPr="007A5713">
              <w:rPr>
                <w:b/>
                <w:bCs/>
                <w:sz w:val="24"/>
                <w:szCs w:val="24"/>
              </w:rPr>
              <w:t>E</w:t>
            </w:r>
          </w:p>
        </w:tc>
        <w:tc>
          <w:tcPr>
            <w:tcW w:w="720" w:type="dxa"/>
          </w:tcPr>
          <w:p w:rsidR="009C4C1F" w:rsidRPr="007A5713" w:rsidRDefault="009C4C1F" w:rsidP="0096229F">
            <w:pPr>
              <w:jc w:val="both"/>
              <w:rPr>
                <w:b/>
                <w:bCs/>
                <w:sz w:val="24"/>
                <w:szCs w:val="24"/>
              </w:rPr>
            </w:pPr>
            <w:r w:rsidRPr="007A5713">
              <w:rPr>
                <w:b/>
                <w:bCs/>
                <w:sz w:val="24"/>
                <w:szCs w:val="24"/>
              </w:rPr>
              <w:t>R</w:t>
            </w:r>
          </w:p>
        </w:tc>
      </w:tr>
      <w:tr w:rsidR="009C4C1F" w:rsidRPr="007A5713" w:rsidTr="0096229F">
        <w:trPr>
          <w:jc w:val="center"/>
        </w:trPr>
        <w:tc>
          <w:tcPr>
            <w:tcW w:w="931" w:type="dxa"/>
          </w:tcPr>
          <w:p w:rsidR="009C4C1F" w:rsidRPr="007A5713" w:rsidRDefault="009C4C1F" w:rsidP="0096229F">
            <w:pPr>
              <w:numPr>
                <w:ilvl w:val="0"/>
                <w:numId w:val="29"/>
              </w:numPr>
              <w:spacing w:after="0" w:line="240" w:lineRule="auto"/>
              <w:jc w:val="both"/>
              <w:rPr>
                <w:b/>
                <w:bCs/>
                <w:sz w:val="24"/>
                <w:szCs w:val="24"/>
              </w:rPr>
            </w:pPr>
          </w:p>
        </w:tc>
        <w:tc>
          <w:tcPr>
            <w:tcW w:w="2399" w:type="dxa"/>
          </w:tcPr>
          <w:p w:rsidR="009C4C1F" w:rsidRPr="007A5713" w:rsidRDefault="009C4C1F" w:rsidP="0096229F">
            <w:pPr>
              <w:jc w:val="both"/>
              <w:rPr>
                <w:b/>
                <w:bCs/>
                <w:sz w:val="24"/>
                <w:szCs w:val="24"/>
              </w:rPr>
            </w:pPr>
            <w:r w:rsidRPr="007A5713">
              <w:rPr>
                <w:b/>
                <w:bCs/>
                <w:sz w:val="24"/>
                <w:szCs w:val="24"/>
              </w:rPr>
              <w:t>SPECIALISTS</w:t>
            </w:r>
          </w:p>
        </w:tc>
        <w:tc>
          <w:tcPr>
            <w:tcW w:w="1080" w:type="dxa"/>
          </w:tcPr>
          <w:p w:rsidR="009C4C1F" w:rsidRPr="007A5713" w:rsidRDefault="009C4C1F" w:rsidP="0096229F">
            <w:pPr>
              <w:jc w:val="both"/>
              <w:rPr>
                <w:b/>
                <w:bCs/>
                <w:sz w:val="24"/>
                <w:szCs w:val="24"/>
              </w:rPr>
            </w:pPr>
          </w:p>
        </w:tc>
        <w:tc>
          <w:tcPr>
            <w:tcW w:w="1260" w:type="dxa"/>
          </w:tcPr>
          <w:p w:rsidR="009C4C1F" w:rsidRPr="007A5713" w:rsidRDefault="009C4C1F" w:rsidP="0096229F">
            <w:pPr>
              <w:jc w:val="both"/>
              <w:rPr>
                <w:b/>
                <w:bCs/>
                <w:sz w:val="24"/>
                <w:szCs w:val="24"/>
              </w:rPr>
            </w:pPr>
          </w:p>
        </w:tc>
        <w:tc>
          <w:tcPr>
            <w:tcW w:w="1080" w:type="dxa"/>
          </w:tcPr>
          <w:p w:rsidR="009C4C1F" w:rsidRPr="007A5713" w:rsidRDefault="009C4C1F" w:rsidP="0096229F">
            <w:pPr>
              <w:jc w:val="both"/>
              <w:rPr>
                <w:b/>
                <w:bCs/>
                <w:sz w:val="24"/>
                <w:szCs w:val="24"/>
              </w:rPr>
            </w:pPr>
          </w:p>
        </w:tc>
        <w:tc>
          <w:tcPr>
            <w:tcW w:w="1260" w:type="dxa"/>
          </w:tcPr>
          <w:p w:rsidR="009C4C1F" w:rsidRPr="007A5713" w:rsidRDefault="009C4C1F" w:rsidP="0096229F">
            <w:pPr>
              <w:jc w:val="both"/>
              <w:rPr>
                <w:b/>
                <w:bCs/>
                <w:sz w:val="24"/>
                <w:szCs w:val="24"/>
              </w:rPr>
            </w:pPr>
          </w:p>
        </w:tc>
        <w:tc>
          <w:tcPr>
            <w:tcW w:w="72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720" w:type="dxa"/>
          </w:tcPr>
          <w:p w:rsidR="009C4C1F" w:rsidRPr="007A5713" w:rsidRDefault="009C4C1F" w:rsidP="0096229F">
            <w:pPr>
              <w:jc w:val="both"/>
              <w:rPr>
                <w:b/>
                <w:bCs/>
                <w:sz w:val="24"/>
                <w:szCs w:val="24"/>
              </w:rPr>
            </w:pPr>
          </w:p>
        </w:tc>
      </w:tr>
      <w:tr w:rsidR="009C4C1F" w:rsidRPr="007A5713" w:rsidTr="0096229F">
        <w:trPr>
          <w:jc w:val="center"/>
        </w:trPr>
        <w:tc>
          <w:tcPr>
            <w:tcW w:w="931" w:type="dxa"/>
          </w:tcPr>
          <w:p w:rsidR="009C4C1F" w:rsidRPr="007A5713" w:rsidRDefault="009C4C1F" w:rsidP="0096229F">
            <w:pPr>
              <w:jc w:val="both"/>
              <w:rPr>
                <w:b/>
                <w:bCs/>
                <w:sz w:val="24"/>
                <w:szCs w:val="24"/>
              </w:rPr>
            </w:pPr>
          </w:p>
        </w:tc>
        <w:tc>
          <w:tcPr>
            <w:tcW w:w="2399" w:type="dxa"/>
          </w:tcPr>
          <w:p w:rsidR="009C4C1F" w:rsidRPr="007A5713" w:rsidRDefault="009C4C1F" w:rsidP="0096229F">
            <w:pPr>
              <w:jc w:val="both"/>
              <w:rPr>
                <w:b/>
                <w:bCs/>
                <w:sz w:val="24"/>
                <w:szCs w:val="24"/>
              </w:rPr>
            </w:pPr>
            <w:r w:rsidRPr="007A5713">
              <w:rPr>
                <w:b/>
                <w:bCs/>
                <w:sz w:val="24"/>
                <w:szCs w:val="24"/>
              </w:rPr>
              <w:t>a)Oral surgeon</w:t>
            </w:r>
          </w:p>
        </w:tc>
        <w:tc>
          <w:tcPr>
            <w:tcW w:w="1080" w:type="dxa"/>
          </w:tcPr>
          <w:p w:rsidR="009C4C1F" w:rsidRPr="007A5713" w:rsidRDefault="009C4C1F" w:rsidP="0096229F">
            <w:pPr>
              <w:jc w:val="both"/>
              <w:rPr>
                <w:b/>
                <w:bCs/>
                <w:sz w:val="24"/>
                <w:szCs w:val="24"/>
              </w:rPr>
            </w:pPr>
            <w:r w:rsidRPr="007A5713">
              <w:rPr>
                <w:b/>
                <w:bCs/>
                <w:sz w:val="24"/>
                <w:szCs w:val="24"/>
              </w:rPr>
              <w:t>2</w:t>
            </w:r>
          </w:p>
        </w:tc>
        <w:tc>
          <w:tcPr>
            <w:tcW w:w="1260" w:type="dxa"/>
          </w:tcPr>
          <w:p w:rsidR="009C4C1F" w:rsidRPr="007A5713" w:rsidRDefault="009C4C1F" w:rsidP="0096229F">
            <w:pPr>
              <w:jc w:val="both"/>
              <w:rPr>
                <w:b/>
                <w:bCs/>
                <w:sz w:val="24"/>
                <w:szCs w:val="24"/>
              </w:rPr>
            </w:pPr>
            <w:r w:rsidRPr="007A5713">
              <w:rPr>
                <w:b/>
                <w:bCs/>
                <w:sz w:val="24"/>
                <w:szCs w:val="24"/>
              </w:rPr>
              <w:t>1</w:t>
            </w:r>
          </w:p>
        </w:tc>
        <w:tc>
          <w:tcPr>
            <w:tcW w:w="1080" w:type="dxa"/>
          </w:tcPr>
          <w:p w:rsidR="009C4C1F" w:rsidRPr="007A5713" w:rsidRDefault="009C4C1F" w:rsidP="0096229F">
            <w:pPr>
              <w:jc w:val="both"/>
              <w:rPr>
                <w:b/>
                <w:bCs/>
                <w:sz w:val="24"/>
                <w:szCs w:val="24"/>
              </w:rPr>
            </w:pPr>
            <w:r w:rsidRPr="007A5713">
              <w:rPr>
                <w:b/>
                <w:bCs/>
                <w:sz w:val="24"/>
                <w:szCs w:val="24"/>
              </w:rPr>
              <w:t>0</w:t>
            </w:r>
          </w:p>
        </w:tc>
        <w:tc>
          <w:tcPr>
            <w:tcW w:w="1260" w:type="dxa"/>
          </w:tcPr>
          <w:p w:rsidR="009C4C1F" w:rsidRPr="007A5713" w:rsidRDefault="009C4C1F" w:rsidP="0096229F">
            <w:pPr>
              <w:jc w:val="both"/>
              <w:rPr>
                <w:b/>
                <w:bCs/>
                <w:sz w:val="24"/>
                <w:szCs w:val="24"/>
              </w:rPr>
            </w:pPr>
            <w:r w:rsidRPr="007A5713">
              <w:rPr>
                <w:b/>
                <w:bCs/>
                <w:sz w:val="24"/>
                <w:szCs w:val="24"/>
              </w:rPr>
              <w:t>4</w:t>
            </w:r>
          </w:p>
        </w:tc>
        <w:tc>
          <w:tcPr>
            <w:tcW w:w="72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720" w:type="dxa"/>
          </w:tcPr>
          <w:p w:rsidR="009C4C1F" w:rsidRPr="007A5713" w:rsidRDefault="009C4C1F" w:rsidP="0096229F">
            <w:pPr>
              <w:jc w:val="both"/>
              <w:rPr>
                <w:b/>
                <w:bCs/>
                <w:sz w:val="24"/>
                <w:szCs w:val="24"/>
              </w:rPr>
            </w:pPr>
          </w:p>
        </w:tc>
      </w:tr>
      <w:tr w:rsidR="009C4C1F" w:rsidRPr="007A5713" w:rsidTr="0096229F">
        <w:trPr>
          <w:jc w:val="center"/>
        </w:trPr>
        <w:tc>
          <w:tcPr>
            <w:tcW w:w="931" w:type="dxa"/>
          </w:tcPr>
          <w:p w:rsidR="009C4C1F" w:rsidRPr="007A5713" w:rsidRDefault="009C4C1F" w:rsidP="0096229F">
            <w:pPr>
              <w:jc w:val="both"/>
              <w:rPr>
                <w:b/>
                <w:bCs/>
                <w:sz w:val="24"/>
                <w:szCs w:val="24"/>
              </w:rPr>
            </w:pPr>
          </w:p>
        </w:tc>
        <w:tc>
          <w:tcPr>
            <w:tcW w:w="2399" w:type="dxa"/>
          </w:tcPr>
          <w:p w:rsidR="009C4C1F" w:rsidRPr="007A5713" w:rsidRDefault="009C4C1F" w:rsidP="0096229F">
            <w:pPr>
              <w:jc w:val="both"/>
              <w:rPr>
                <w:b/>
                <w:bCs/>
                <w:sz w:val="24"/>
                <w:szCs w:val="24"/>
              </w:rPr>
            </w:pPr>
            <w:r w:rsidRPr="007A5713">
              <w:rPr>
                <w:b/>
                <w:bCs/>
                <w:sz w:val="24"/>
                <w:szCs w:val="24"/>
              </w:rPr>
              <w:t xml:space="preserve">b)Operative/Endodontist </w:t>
            </w:r>
          </w:p>
        </w:tc>
        <w:tc>
          <w:tcPr>
            <w:tcW w:w="1080" w:type="dxa"/>
          </w:tcPr>
          <w:p w:rsidR="009C4C1F" w:rsidRPr="007A5713" w:rsidRDefault="009C4C1F" w:rsidP="0096229F">
            <w:pPr>
              <w:jc w:val="both"/>
              <w:rPr>
                <w:b/>
                <w:bCs/>
                <w:sz w:val="24"/>
                <w:szCs w:val="24"/>
              </w:rPr>
            </w:pPr>
            <w:r w:rsidRPr="007A5713">
              <w:rPr>
                <w:b/>
                <w:bCs/>
                <w:sz w:val="24"/>
                <w:szCs w:val="24"/>
              </w:rPr>
              <w:t>1</w:t>
            </w:r>
          </w:p>
        </w:tc>
        <w:tc>
          <w:tcPr>
            <w:tcW w:w="1260" w:type="dxa"/>
          </w:tcPr>
          <w:p w:rsidR="009C4C1F" w:rsidRPr="007A5713" w:rsidRDefault="009C4C1F" w:rsidP="0096229F">
            <w:pPr>
              <w:jc w:val="both"/>
              <w:rPr>
                <w:b/>
                <w:bCs/>
                <w:sz w:val="24"/>
                <w:szCs w:val="24"/>
              </w:rPr>
            </w:pPr>
            <w:r w:rsidRPr="007A5713">
              <w:rPr>
                <w:b/>
                <w:bCs/>
                <w:sz w:val="24"/>
                <w:szCs w:val="24"/>
              </w:rPr>
              <w:t>2</w:t>
            </w:r>
          </w:p>
        </w:tc>
        <w:tc>
          <w:tcPr>
            <w:tcW w:w="1080" w:type="dxa"/>
          </w:tcPr>
          <w:p w:rsidR="009C4C1F" w:rsidRPr="007A5713" w:rsidRDefault="009C4C1F" w:rsidP="0096229F">
            <w:pPr>
              <w:jc w:val="both"/>
              <w:rPr>
                <w:b/>
                <w:bCs/>
                <w:sz w:val="24"/>
                <w:szCs w:val="24"/>
              </w:rPr>
            </w:pPr>
            <w:r w:rsidRPr="007A5713">
              <w:rPr>
                <w:b/>
                <w:bCs/>
                <w:sz w:val="24"/>
                <w:szCs w:val="24"/>
              </w:rPr>
              <w:t>0</w:t>
            </w:r>
          </w:p>
        </w:tc>
        <w:tc>
          <w:tcPr>
            <w:tcW w:w="1260" w:type="dxa"/>
          </w:tcPr>
          <w:p w:rsidR="009C4C1F" w:rsidRPr="007A5713" w:rsidRDefault="009C4C1F" w:rsidP="0096229F">
            <w:pPr>
              <w:jc w:val="both"/>
              <w:rPr>
                <w:b/>
                <w:bCs/>
                <w:sz w:val="24"/>
                <w:szCs w:val="24"/>
              </w:rPr>
            </w:pPr>
            <w:r w:rsidRPr="007A5713">
              <w:rPr>
                <w:b/>
                <w:bCs/>
                <w:sz w:val="24"/>
                <w:szCs w:val="24"/>
              </w:rPr>
              <w:t>4</w:t>
            </w:r>
          </w:p>
        </w:tc>
        <w:tc>
          <w:tcPr>
            <w:tcW w:w="72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720" w:type="dxa"/>
          </w:tcPr>
          <w:p w:rsidR="009C4C1F" w:rsidRPr="007A5713" w:rsidRDefault="009C4C1F" w:rsidP="0096229F">
            <w:pPr>
              <w:jc w:val="both"/>
              <w:rPr>
                <w:b/>
                <w:bCs/>
                <w:sz w:val="24"/>
                <w:szCs w:val="24"/>
              </w:rPr>
            </w:pPr>
          </w:p>
        </w:tc>
      </w:tr>
      <w:tr w:rsidR="009C4C1F" w:rsidRPr="007A5713" w:rsidTr="0096229F">
        <w:trPr>
          <w:jc w:val="center"/>
        </w:trPr>
        <w:tc>
          <w:tcPr>
            <w:tcW w:w="931" w:type="dxa"/>
          </w:tcPr>
          <w:p w:rsidR="009C4C1F" w:rsidRPr="007A5713" w:rsidRDefault="009C4C1F" w:rsidP="0096229F">
            <w:pPr>
              <w:jc w:val="both"/>
              <w:rPr>
                <w:b/>
                <w:bCs/>
                <w:sz w:val="24"/>
                <w:szCs w:val="24"/>
              </w:rPr>
            </w:pPr>
          </w:p>
        </w:tc>
        <w:tc>
          <w:tcPr>
            <w:tcW w:w="2399" w:type="dxa"/>
          </w:tcPr>
          <w:p w:rsidR="009C4C1F" w:rsidRPr="007A5713" w:rsidRDefault="009C4C1F" w:rsidP="0096229F">
            <w:pPr>
              <w:jc w:val="both"/>
              <w:rPr>
                <w:b/>
                <w:bCs/>
                <w:sz w:val="24"/>
                <w:szCs w:val="24"/>
              </w:rPr>
            </w:pPr>
            <w:r w:rsidRPr="007A5713">
              <w:rPr>
                <w:b/>
                <w:bCs/>
                <w:sz w:val="24"/>
                <w:szCs w:val="24"/>
              </w:rPr>
              <w:t>c)Prosthodontist</w:t>
            </w:r>
          </w:p>
        </w:tc>
        <w:tc>
          <w:tcPr>
            <w:tcW w:w="1080" w:type="dxa"/>
          </w:tcPr>
          <w:p w:rsidR="009C4C1F" w:rsidRPr="007A5713" w:rsidRDefault="009C4C1F" w:rsidP="0096229F">
            <w:pPr>
              <w:jc w:val="both"/>
              <w:rPr>
                <w:b/>
                <w:bCs/>
                <w:sz w:val="24"/>
                <w:szCs w:val="24"/>
              </w:rPr>
            </w:pPr>
            <w:r w:rsidRPr="007A5713">
              <w:rPr>
                <w:b/>
                <w:bCs/>
                <w:sz w:val="24"/>
                <w:szCs w:val="24"/>
              </w:rPr>
              <w:t>2</w:t>
            </w:r>
          </w:p>
        </w:tc>
        <w:tc>
          <w:tcPr>
            <w:tcW w:w="1260" w:type="dxa"/>
          </w:tcPr>
          <w:p w:rsidR="009C4C1F" w:rsidRPr="007A5713" w:rsidRDefault="009C4C1F" w:rsidP="0096229F">
            <w:pPr>
              <w:jc w:val="both"/>
              <w:rPr>
                <w:b/>
                <w:bCs/>
                <w:sz w:val="24"/>
                <w:szCs w:val="24"/>
              </w:rPr>
            </w:pPr>
            <w:r w:rsidRPr="007A5713">
              <w:rPr>
                <w:b/>
                <w:bCs/>
                <w:sz w:val="24"/>
                <w:szCs w:val="24"/>
              </w:rPr>
              <w:t>1</w:t>
            </w:r>
          </w:p>
        </w:tc>
        <w:tc>
          <w:tcPr>
            <w:tcW w:w="1080" w:type="dxa"/>
          </w:tcPr>
          <w:p w:rsidR="009C4C1F" w:rsidRPr="007A5713" w:rsidRDefault="009C4C1F" w:rsidP="0096229F">
            <w:pPr>
              <w:jc w:val="both"/>
              <w:rPr>
                <w:b/>
                <w:bCs/>
                <w:sz w:val="24"/>
                <w:szCs w:val="24"/>
              </w:rPr>
            </w:pPr>
            <w:r w:rsidRPr="007A5713">
              <w:rPr>
                <w:b/>
                <w:bCs/>
                <w:sz w:val="24"/>
                <w:szCs w:val="24"/>
              </w:rPr>
              <w:t>0</w:t>
            </w:r>
          </w:p>
        </w:tc>
        <w:tc>
          <w:tcPr>
            <w:tcW w:w="1260" w:type="dxa"/>
          </w:tcPr>
          <w:p w:rsidR="009C4C1F" w:rsidRPr="007A5713" w:rsidRDefault="009C4C1F" w:rsidP="0096229F">
            <w:pPr>
              <w:jc w:val="both"/>
              <w:rPr>
                <w:b/>
                <w:bCs/>
                <w:sz w:val="24"/>
                <w:szCs w:val="24"/>
              </w:rPr>
            </w:pPr>
            <w:r w:rsidRPr="007A5713">
              <w:rPr>
                <w:b/>
                <w:bCs/>
                <w:sz w:val="24"/>
                <w:szCs w:val="24"/>
              </w:rPr>
              <w:t>4</w:t>
            </w:r>
          </w:p>
        </w:tc>
        <w:tc>
          <w:tcPr>
            <w:tcW w:w="72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720" w:type="dxa"/>
          </w:tcPr>
          <w:p w:rsidR="009C4C1F" w:rsidRPr="007A5713" w:rsidRDefault="009C4C1F" w:rsidP="0096229F">
            <w:pPr>
              <w:jc w:val="both"/>
              <w:rPr>
                <w:b/>
                <w:bCs/>
                <w:sz w:val="24"/>
                <w:szCs w:val="24"/>
              </w:rPr>
            </w:pPr>
          </w:p>
        </w:tc>
      </w:tr>
      <w:tr w:rsidR="009C4C1F" w:rsidRPr="007A5713" w:rsidTr="0096229F">
        <w:trPr>
          <w:jc w:val="center"/>
        </w:trPr>
        <w:tc>
          <w:tcPr>
            <w:tcW w:w="931" w:type="dxa"/>
          </w:tcPr>
          <w:p w:rsidR="009C4C1F" w:rsidRPr="007A5713" w:rsidRDefault="009C4C1F" w:rsidP="0096229F">
            <w:pPr>
              <w:jc w:val="both"/>
              <w:rPr>
                <w:b/>
                <w:bCs/>
                <w:sz w:val="24"/>
                <w:szCs w:val="24"/>
              </w:rPr>
            </w:pPr>
          </w:p>
        </w:tc>
        <w:tc>
          <w:tcPr>
            <w:tcW w:w="2399" w:type="dxa"/>
          </w:tcPr>
          <w:p w:rsidR="009C4C1F" w:rsidRPr="007A5713" w:rsidRDefault="009C4C1F" w:rsidP="0096229F">
            <w:pPr>
              <w:jc w:val="both"/>
              <w:rPr>
                <w:b/>
                <w:bCs/>
                <w:sz w:val="24"/>
                <w:szCs w:val="24"/>
              </w:rPr>
            </w:pPr>
            <w:r w:rsidRPr="007A5713">
              <w:rPr>
                <w:b/>
                <w:bCs/>
                <w:sz w:val="24"/>
                <w:szCs w:val="24"/>
              </w:rPr>
              <w:t>d)Orthodontist</w:t>
            </w:r>
          </w:p>
        </w:tc>
        <w:tc>
          <w:tcPr>
            <w:tcW w:w="1080" w:type="dxa"/>
          </w:tcPr>
          <w:p w:rsidR="009C4C1F" w:rsidRPr="007A5713" w:rsidRDefault="009C4C1F" w:rsidP="0096229F">
            <w:pPr>
              <w:jc w:val="both"/>
              <w:rPr>
                <w:b/>
                <w:bCs/>
                <w:sz w:val="24"/>
                <w:szCs w:val="24"/>
              </w:rPr>
            </w:pPr>
            <w:r w:rsidRPr="007A5713">
              <w:rPr>
                <w:b/>
                <w:bCs/>
                <w:sz w:val="24"/>
                <w:szCs w:val="24"/>
              </w:rPr>
              <w:t>2</w:t>
            </w:r>
          </w:p>
        </w:tc>
        <w:tc>
          <w:tcPr>
            <w:tcW w:w="1260" w:type="dxa"/>
          </w:tcPr>
          <w:p w:rsidR="009C4C1F" w:rsidRPr="007A5713" w:rsidRDefault="009C4C1F" w:rsidP="0096229F">
            <w:pPr>
              <w:jc w:val="both"/>
              <w:rPr>
                <w:b/>
                <w:bCs/>
                <w:sz w:val="24"/>
                <w:szCs w:val="24"/>
              </w:rPr>
            </w:pPr>
            <w:r w:rsidRPr="007A5713">
              <w:rPr>
                <w:b/>
                <w:bCs/>
                <w:sz w:val="24"/>
                <w:szCs w:val="24"/>
              </w:rPr>
              <w:t>1</w:t>
            </w:r>
          </w:p>
        </w:tc>
        <w:tc>
          <w:tcPr>
            <w:tcW w:w="1080" w:type="dxa"/>
          </w:tcPr>
          <w:p w:rsidR="009C4C1F" w:rsidRPr="007A5713" w:rsidRDefault="009C4C1F" w:rsidP="0096229F">
            <w:pPr>
              <w:jc w:val="both"/>
              <w:rPr>
                <w:b/>
                <w:bCs/>
                <w:sz w:val="24"/>
                <w:szCs w:val="24"/>
              </w:rPr>
            </w:pPr>
            <w:r w:rsidRPr="007A5713">
              <w:rPr>
                <w:b/>
                <w:bCs/>
                <w:sz w:val="24"/>
                <w:szCs w:val="24"/>
              </w:rPr>
              <w:t>0</w:t>
            </w:r>
          </w:p>
        </w:tc>
        <w:tc>
          <w:tcPr>
            <w:tcW w:w="1260" w:type="dxa"/>
          </w:tcPr>
          <w:p w:rsidR="009C4C1F" w:rsidRPr="007A5713" w:rsidRDefault="009C4C1F" w:rsidP="0096229F">
            <w:pPr>
              <w:jc w:val="both"/>
              <w:rPr>
                <w:b/>
                <w:bCs/>
                <w:sz w:val="24"/>
                <w:szCs w:val="24"/>
              </w:rPr>
            </w:pPr>
            <w:r w:rsidRPr="007A5713">
              <w:rPr>
                <w:b/>
                <w:bCs/>
                <w:sz w:val="24"/>
                <w:szCs w:val="24"/>
              </w:rPr>
              <w:t>4</w:t>
            </w:r>
          </w:p>
        </w:tc>
        <w:tc>
          <w:tcPr>
            <w:tcW w:w="72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720" w:type="dxa"/>
          </w:tcPr>
          <w:p w:rsidR="009C4C1F" w:rsidRPr="007A5713" w:rsidRDefault="009C4C1F" w:rsidP="0096229F">
            <w:pPr>
              <w:jc w:val="both"/>
              <w:rPr>
                <w:b/>
                <w:bCs/>
                <w:sz w:val="24"/>
                <w:szCs w:val="24"/>
              </w:rPr>
            </w:pPr>
          </w:p>
        </w:tc>
      </w:tr>
      <w:tr w:rsidR="009C4C1F" w:rsidRPr="007A5713" w:rsidTr="007A5713">
        <w:trPr>
          <w:trHeight w:val="593"/>
          <w:jc w:val="center"/>
        </w:trPr>
        <w:tc>
          <w:tcPr>
            <w:tcW w:w="931" w:type="dxa"/>
          </w:tcPr>
          <w:p w:rsidR="009C4C1F" w:rsidRPr="007A5713" w:rsidRDefault="009C4C1F" w:rsidP="0096229F">
            <w:pPr>
              <w:numPr>
                <w:ilvl w:val="0"/>
                <w:numId w:val="29"/>
              </w:numPr>
              <w:spacing w:after="0" w:line="240" w:lineRule="auto"/>
              <w:jc w:val="both"/>
              <w:rPr>
                <w:b/>
                <w:bCs/>
                <w:sz w:val="24"/>
                <w:szCs w:val="24"/>
              </w:rPr>
            </w:pPr>
          </w:p>
        </w:tc>
        <w:tc>
          <w:tcPr>
            <w:tcW w:w="2399" w:type="dxa"/>
          </w:tcPr>
          <w:p w:rsidR="009C4C1F" w:rsidRPr="007A5713" w:rsidRDefault="009C4C1F" w:rsidP="0096229F">
            <w:pPr>
              <w:jc w:val="both"/>
              <w:rPr>
                <w:b/>
                <w:bCs/>
                <w:sz w:val="24"/>
                <w:szCs w:val="24"/>
              </w:rPr>
            </w:pPr>
            <w:r w:rsidRPr="007A5713">
              <w:rPr>
                <w:b/>
                <w:bCs/>
                <w:sz w:val="24"/>
                <w:szCs w:val="24"/>
              </w:rPr>
              <w:t>General Dental Surgeon</w:t>
            </w:r>
          </w:p>
        </w:tc>
        <w:tc>
          <w:tcPr>
            <w:tcW w:w="1080" w:type="dxa"/>
          </w:tcPr>
          <w:p w:rsidR="009C4C1F" w:rsidRPr="007A5713" w:rsidRDefault="009C4C1F" w:rsidP="0096229F">
            <w:pPr>
              <w:jc w:val="both"/>
              <w:rPr>
                <w:b/>
                <w:bCs/>
                <w:sz w:val="24"/>
                <w:szCs w:val="24"/>
              </w:rPr>
            </w:pPr>
            <w:r w:rsidRPr="007A5713">
              <w:rPr>
                <w:b/>
                <w:bCs/>
                <w:sz w:val="24"/>
                <w:szCs w:val="24"/>
              </w:rPr>
              <w:t>6</w:t>
            </w:r>
          </w:p>
        </w:tc>
        <w:tc>
          <w:tcPr>
            <w:tcW w:w="1260" w:type="dxa"/>
          </w:tcPr>
          <w:p w:rsidR="009C4C1F" w:rsidRPr="007A5713" w:rsidRDefault="009C4C1F" w:rsidP="0096229F">
            <w:pPr>
              <w:jc w:val="both"/>
              <w:rPr>
                <w:b/>
                <w:bCs/>
                <w:sz w:val="24"/>
                <w:szCs w:val="24"/>
              </w:rPr>
            </w:pPr>
            <w:r w:rsidRPr="007A5713">
              <w:rPr>
                <w:b/>
                <w:bCs/>
                <w:sz w:val="24"/>
                <w:szCs w:val="24"/>
              </w:rPr>
              <w:t>6</w:t>
            </w:r>
          </w:p>
        </w:tc>
        <w:tc>
          <w:tcPr>
            <w:tcW w:w="1080" w:type="dxa"/>
          </w:tcPr>
          <w:p w:rsidR="009C4C1F" w:rsidRPr="007A5713" w:rsidRDefault="009C4C1F" w:rsidP="0096229F">
            <w:pPr>
              <w:jc w:val="both"/>
              <w:rPr>
                <w:b/>
                <w:bCs/>
                <w:sz w:val="24"/>
                <w:szCs w:val="24"/>
              </w:rPr>
            </w:pPr>
            <w:r w:rsidRPr="007A5713">
              <w:rPr>
                <w:b/>
                <w:bCs/>
                <w:sz w:val="24"/>
                <w:szCs w:val="24"/>
              </w:rPr>
              <w:t>14</w:t>
            </w:r>
          </w:p>
        </w:tc>
        <w:tc>
          <w:tcPr>
            <w:tcW w:w="1260" w:type="dxa"/>
          </w:tcPr>
          <w:p w:rsidR="009C4C1F" w:rsidRPr="007A5713" w:rsidRDefault="009C4C1F" w:rsidP="0096229F">
            <w:pPr>
              <w:jc w:val="both"/>
              <w:rPr>
                <w:b/>
                <w:bCs/>
                <w:sz w:val="24"/>
                <w:szCs w:val="24"/>
              </w:rPr>
            </w:pPr>
            <w:r w:rsidRPr="007A5713">
              <w:rPr>
                <w:b/>
                <w:bCs/>
                <w:sz w:val="24"/>
                <w:szCs w:val="24"/>
              </w:rPr>
              <w:t>16</w:t>
            </w:r>
          </w:p>
        </w:tc>
        <w:tc>
          <w:tcPr>
            <w:tcW w:w="72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720" w:type="dxa"/>
          </w:tcPr>
          <w:p w:rsidR="009C4C1F" w:rsidRPr="007A5713" w:rsidRDefault="009C4C1F" w:rsidP="0096229F">
            <w:pPr>
              <w:jc w:val="both"/>
              <w:rPr>
                <w:b/>
                <w:bCs/>
                <w:sz w:val="24"/>
                <w:szCs w:val="24"/>
              </w:rPr>
            </w:pPr>
          </w:p>
        </w:tc>
      </w:tr>
      <w:tr w:rsidR="009C4C1F" w:rsidRPr="007A5713" w:rsidTr="0096229F">
        <w:trPr>
          <w:jc w:val="center"/>
        </w:trPr>
        <w:tc>
          <w:tcPr>
            <w:tcW w:w="931" w:type="dxa"/>
          </w:tcPr>
          <w:p w:rsidR="009C4C1F" w:rsidRPr="007A5713" w:rsidRDefault="009C4C1F" w:rsidP="0096229F">
            <w:pPr>
              <w:numPr>
                <w:ilvl w:val="0"/>
                <w:numId w:val="29"/>
              </w:numPr>
              <w:spacing w:after="0" w:line="240" w:lineRule="auto"/>
              <w:jc w:val="both"/>
              <w:rPr>
                <w:b/>
                <w:bCs/>
                <w:sz w:val="24"/>
                <w:szCs w:val="24"/>
              </w:rPr>
            </w:pPr>
          </w:p>
        </w:tc>
        <w:tc>
          <w:tcPr>
            <w:tcW w:w="2399" w:type="dxa"/>
          </w:tcPr>
          <w:p w:rsidR="009C4C1F" w:rsidRPr="007A5713" w:rsidRDefault="009C4C1F" w:rsidP="0096229F">
            <w:pPr>
              <w:jc w:val="both"/>
              <w:rPr>
                <w:b/>
                <w:bCs/>
                <w:sz w:val="24"/>
                <w:szCs w:val="24"/>
              </w:rPr>
            </w:pPr>
            <w:r w:rsidRPr="007A5713">
              <w:rPr>
                <w:b/>
                <w:bCs/>
                <w:sz w:val="24"/>
                <w:szCs w:val="24"/>
              </w:rPr>
              <w:t>Dental(Oral) hygienist</w:t>
            </w:r>
          </w:p>
        </w:tc>
        <w:tc>
          <w:tcPr>
            <w:tcW w:w="1080" w:type="dxa"/>
          </w:tcPr>
          <w:p w:rsidR="009C4C1F" w:rsidRPr="007A5713" w:rsidRDefault="009C4C1F" w:rsidP="0096229F">
            <w:pPr>
              <w:jc w:val="both"/>
              <w:rPr>
                <w:b/>
                <w:bCs/>
                <w:sz w:val="24"/>
                <w:szCs w:val="24"/>
              </w:rPr>
            </w:pPr>
            <w:r w:rsidRPr="007A5713">
              <w:rPr>
                <w:b/>
                <w:bCs/>
                <w:sz w:val="24"/>
                <w:szCs w:val="24"/>
              </w:rPr>
              <w:t>1</w:t>
            </w:r>
          </w:p>
        </w:tc>
        <w:tc>
          <w:tcPr>
            <w:tcW w:w="1260" w:type="dxa"/>
          </w:tcPr>
          <w:p w:rsidR="009C4C1F" w:rsidRPr="007A5713" w:rsidRDefault="009C4C1F" w:rsidP="0096229F">
            <w:pPr>
              <w:jc w:val="both"/>
              <w:rPr>
                <w:b/>
                <w:bCs/>
                <w:sz w:val="24"/>
                <w:szCs w:val="24"/>
              </w:rPr>
            </w:pPr>
            <w:r w:rsidRPr="007A5713">
              <w:rPr>
                <w:b/>
                <w:bCs/>
                <w:sz w:val="24"/>
                <w:szCs w:val="24"/>
              </w:rPr>
              <w:t>5</w:t>
            </w:r>
          </w:p>
        </w:tc>
        <w:tc>
          <w:tcPr>
            <w:tcW w:w="1080" w:type="dxa"/>
          </w:tcPr>
          <w:p w:rsidR="009C4C1F" w:rsidRPr="007A5713" w:rsidRDefault="009C4C1F" w:rsidP="0096229F">
            <w:pPr>
              <w:jc w:val="both"/>
              <w:rPr>
                <w:b/>
                <w:bCs/>
                <w:sz w:val="24"/>
                <w:szCs w:val="24"/>
              </w:rPr>
            </w:pPr>
            <w:r w:rsidRPr="007A5713">
              <w:rPr>
                <w:b/>
                <w:bCs/>
                <w:sz w:val="24"/>
                <w:szCs w:val="24"/>
              </w:rPr>
              <w:t>1</w:t>
            </w:r>
          </w:p>
        </w:tc>
        <w:tc>
          <w:tcPr>
            <w:tcW w:w="1260" w:type="dxa"/>
          </w:tcPr>
          <w:p w:rsidR="009C4C1F" w:rsidRPr="007A5713" w:rsidRDefault="009C4C1F" w:rsidP="0096229F">
            <w:pPr>
              <w:jc w:val="both"/>
              <w:rPr>
                <w:b/>
                <w:bCs/>
                <w:sz w:val="24"/>
                <w:szCs w:val="24"/>
              </w:rPr>
            </w:pPr>
            <w:r w:rsidRPr="007A5713">
              <w:rPr>
                <w:b/>
                <w:bCs/>
                <w:sz w:val="24"/>
                <w:szCs w:val="24"/>
              </w:rPr>
              <w:t>30</w:t>
            </w:r>
          </w:p>
        </w:tc>
        <w:tc>
          <w:tcPr>
            <w:tcW w:w="72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720" w:type="dxa"/>
          </w:tcPr>
          <w:p w:rsidR="009C4C1F" w:rsidRPr="007A5713" w:rsidRDefault="009C4C1F" w:rsidP="0096229F">
            <w:pPr>
              <w:jc w:val="both"/>
              <w:rPr>
                <w:b/>
                <w:bCs/>
                <w:sz w:val="24"/>
                <w:szCs w:val="24"/>
              </w:rPr>
            </w:pPr>
          </w:p>
        </w:tc>
      </w:tr>
      <w:tr w:rsidR="009C4C1F" w:rsidRPr="007A5713" w:rsidTr="0096229F">
        <w:trPr>
          <w:jc w:val="center"/>
        </w:trPr>
        <w:tc>
          <w:tcPr>
            <w:tcW w:w="931" w:type="dxa"/>
          </w:tcPr>
          <w:p w:rsidR="009C4C1F" w:rsidRPr="007A5713" w:rsidRDefault="009C4C1F" w:rsidP="0096229F">
            <w:pPr>
              <w:numPr>
                <w:ilvl w:val="0"/>
                <w:numId w:val="29"/>
              </w:numPr>
              <w:spacing w:after="0" w:line="240" w:lineRule="auto"/>
              <w:jc w:val="both"/>
              <w:rPr>
                <w:b/>
                <w:bCs/>
                <w:sz w:val="24"/>
                <w:szCs w:val="24"/>
              </w:rPr>
            </w:pPr>
          </w:p>
        </w:tc>
        <w:tc>
          <w:tcPr>
            <w:tcW w:w="2399" w:type="dxa"/>
          </w:tcPr>
          <w:p w:rsidR="009C4C1F" w:rsidRPr="007A5713" w:rsidRDefault="009C4C1F" w:rsidP="0096229F">
            <w:pPr>
              <w:jc w:val="both"/>
              <w:rPr>
                <w:b/>
                <w:bCs/>
                <w:sz w:val="24"/>
                <w:szCs w:val="24"/>
              </w:rPr>
            </w:pPr>
            <w:r w:rsidRPr="007A5713">
              <w:rPr>
                <w:b/>
                <w:bCs/>
                <w:sz w:val="24"/>
                <w:szCs w:val="24"/>
              </w:rPr>
              <w:t>Dental technician</w:t>
            </w:r>
          </w:p>
        </w:tc>
        <w:tc>
          <w:tcPr>
            <w:tcW w:w="1080" w:type="dxa"/>
          </w:tcPr>
          <w:p w:rsidR="009C4C1F" w:rsidRPr="007A5713" w:rsidRDefault="009C4C1F" w:rsidP="0096229F">
            <w:pPr>
              <w:jc w:val="both"/>
              <w:rPr>
                <w:b/>
                <w:bCs/>
                <w:sz w:val="24"/>
                <w:szCs w:val="24"/>
              </w:rPr>
            </w:pPr>
            <w:r w:rsidRPr="007A5713">
              <w:rPr>
                <w:b/>
                <w:bCs/>
                <w:sz w:val="24"/>
                <w:szCs w:val="24"/>
              </w:rPr>
              <w:t>0</w:t>
            </w:r>
          </w:p>
        </w:tc>
        <w:tc>
          <w:tcPr>
            <w:tcW w:w="1260" w:type="dxa"/>
          </w:tcPr>
          <w:p w:rsidR="009C4C1F" w:rsidRPr="007A5713" w:rsidRDefault="009C4C1F" w:rsidP="0096229F">
            <w:pPr>
              <w:jc w:val="both"/>
              <w:rPr>
                <w:b/>
                <w:bCs/>
                <w:sz w:val="24"/>
                <w:szCs w:val="24"/>
              </w:rPr>
            </w:pPr>
            <w:r w:rsidRPr="007A5713">
              <w:rPr>
                <w:b/>
                <w:bCs/>
                <w:sz w:val="24"/>
                <w:szCs w:val="24"/>
              </w:rPr>
              <w:t>4</w:t>
            </w:r>
          </w:p>
        </w:tc>
        <w:tc>
          <w:tcPr>
            <w:tcW w:w="1080" w:type="dxa"/>
          </w:tcPr>
          <w:p w:rsidR="009C4C1F" w:rsidRPr="007A5713" w:rsidRDefault="009C4C1F" w:rsidP="0096229F">
            <w:pPr>
              <w:jc w:val="both"/>
              <w:rPr>
                <w:b/>
                <w:bCs/>
                <w:sz w:val="24"/>
                <w:szCs w:val="24"/>
              </w:rPr>
            </w:pPr>
            <w:r w:rsidRPr="007A5713">
              <w:rPr>
                <w:b/>
                <w:bCs/>
                <w:sz w:val="24"/>
                <w:szCs w:val="24"/>
              </w:rPr>
              <w:t>0</w:t>
            </w:r>
          </w:p>
        </w:tc>
        <w:tc>
          <w:tcPr>
            <w:tcW w:w="1260" w:type="dxa"/>
          </w:tcPr>
          <w:p w:rsidR="009C4C1F" w:rsidRPr="007A5713" w:rsidRDefault="009C4C1F" w:rsidP="0096229F">
            <w:pPr>
              <w:jc w:val="both"/>
              <w:rPr>
                <w:b/>
                <w:bCs/>
                <w:sz w:val="24"/>
                <w:szCs w:val="24"/>
              </w:rPr>
            </w:pPr>
            <w:r w:rsidRPr="007A5713">
              <w:rPr>
                <w:b/>
                <w:bCs/>
                <w:sz w:val="24"/>
                <w:szCs w:val="24"/>
              </w:rPr>
              <w:t>30</w:t>
            </w:r>
          </w:p>
        </w:tc>
        <w:tc>
          <w:tcPr>
            <w:tcW w:w="72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720" w:type="dxa"/>
          </w:tcPr>
          <w:p w:rsidR="009C4C1F" w:rsidRPr="007A5713" w:rsidRDefault="009C4C1F" w:rsidP="0096229F">
            <w:pPr>
              <w:jc w:val="both"/>
              <w:rPr>
                <w:b/>
                <w:bCs/>
                <w:sz w:val="24"/>
                <w:szCs w:val="24"/>
              </w:rPr>
            </w:pPr>
          </w:p>
        </w:tc>
      </w:tr>
      <w:tr w:rsidR="009C4C1F" w:rsidRPr="007A5713" w:rsidTr="0096229F">
        <w:trPr>
          <w:jc w:val="center"/>
        </w:trPr>
        <w:tc>
          <w:tcPr>
            <w:tcW w:w="931" w:type="dxa"/>
          </w:tcPr>
          <w:p w:rsidR="009C4C1F" w:rsidRPr="007A5713" w:rsidRDefault="009C4C1F" w:rsidP="0096229F">
            <w:pPr>
              <w:numPr>
                <w:ilvl w:val="0"/>
                <w:numId w:val="29"/>
              </w:numPr>
              <w:spacing w:after="0" w:line="240" w:lineRule="auto"/>
              <w:jc w:val="both"/>
              <w:rPr>
                <w:b/>
                <w:bCs/>
                <w:sz w:val="24"/>
                <w:szCs w:val="24"/>
              </w:rPr>
            </w:pPr>
          </w:p>
        </w:tc>
        <w:tc>
          <w:tcPr>
            <w:tcW w:w="2399" w:type="dxa"/>
          </w:tcPr>
          <w:p w:rsidR="009C4C1F" w:rsidRPr="007A5713" w:rsidRDefault="009C4C1F" w:rsidP="0096229F">
            <w:pPr>
              <w:jc w:val="both"/>
              <w:rPr>
                <w:b/>
                <w:bCs/>
                <w:sz w:val="24"/>
                <w:szCs w:val="24"/>
              </w:rPr>
            </w:pPr>
            <w:r w:rsidRPr="007A5713">
              <w:rPr>
                <w:b/>
                <w:bCs/>
                <w:sz w:val="24"/>
                <w:szCs w:val="24"/>
              </w:rPr>
              <w:t>Dental Ceramist</w:t>
            </w:r>
          </w:p>
        </w:tc>
        <w:tc>
          <w:tcPr>
            <w:tcW w:w="1080" w:type="dxa"/>
          </w:tcPr>
          <w:p w:rsidR="009C4C1F" w:rsidRPr="007A5713" w:rsidRDefault="009C4C1F" w:rsidP="0096229F">
            <w:pPr>
              <w:jc w:val="both"/>
              <w:rPr>
                <w:b/>
                <w:bCs/>
                <w:sz w:val="24"/>
                <w:szCs w:val="24"/>
              </w:rPr>
            </w:pPr>
            <w:r w:rsidRPr="007A5713">
              <w:rPr>
                <w:b/>
                <w:bCs/>
                <w:sz w:val="24"/>
                <w:szCs w:val="24"/>
              </w:rPr>
              <w:t>0</w:t>
            </w:r>
          </w:p>
        </w:tc>
        <w:tc>
          <w:tcPr>
            <w:tcW w:w="1260" w:type="dxa"/>
          </w:tcPr>
          <w:p w:rsidR="009C4C1F" w:rsidRPr="007A5713" w:rsidRDefault="009C4C1F" w:rsidP="0096229F">
            <w:pPr>
              <w:jc w:val="both"/>
              <w:rPr>
                <w:b/>
                <w:bCs/>
                <w:sz w:val="24"/>
                <w:szCs w:val="24"/>
              </w:rPr>
            </w:pPr>
            <w:r w:rsidRPr="007A5713">
              <w:rPr>
                <w:b/>
                <w:bCs/>
                <w:sz w:val="24"/>
                <w:szCs w:val="24"/>
              </w:rPr>
              <w:t>4</w:t>
            </w:r>
          </w:p>
        </w:tc>
        <w:tc>
          <w:tcPr>
            <w:tcW w:w="1080" w:type="dxa"/>
          </w:tcPr>
          <w:p w:rsidR="009C4C1F" w:rsidRPr="007A5713" w:rsidRDefault="009C4C1F" w:rsidP="0096229F">
            <w:pPr>
              <w:jc w:val="both"/>
              <w:rPr>
                <w:b/>
                <w:bCs/>
                <w:sz w:val="24"/>
                <w:szCs w:val="24"/>
              </w:rPr>
            </w:pPr>
            <w:r w:rsidRPr="007A5713">
              <w:rPr>
                <w:b/>
                <w:bCs/>
                <w:sz w:val="24"/>
                <w:szCs w:val="24"/>
              </w:rPr>
              <w:t>0</w:t>
            </w:r>
          </w:p>
        </w:tc>
        <w:tc>
          <w:tcPr>
            <w:tcW w:w="1260" w:type="dxa"/>
          </w:tcPr>
          <w:p w:rsidR="009C4C1F" w:rsidRPr="007A5713" w:rsidRDefault="009C4C1F" w:rsidP="0096229F">
            <w:pPr>
              <w:jc w:val="both"/>
              <w:rPr>
                <w:b/>
                <w:bCs/>
                <w:sz w:val="24"/>
                <w:szCs w:val="24"/>
              </w:rPr>
            </w:pPr>
            <w:r w:rsidRPr="007A5713">
              <w:rPr>
                <w:b/>
                <w:bCs/>
                <w:sz w:val="24"/>
                <w:szCs w:val="24"/>
              </w:rPr>
              <w:t>30</w:t>
            </w:r>
          </w:p>
        </w:tc>
        <w:tc>
          <w:tcPr>
            <w:tcW w:w="72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720" w:type="dxa"/>
          </w:tcPr>
          <w:p w:rsidR="009C4C1F" w:rsidRPr="007A5713" w:rsidRDefault="009C4C1F" w:rsidP="0096229F">
            <w:pPr>
              <w:jc w:val="both"/>
              <w:rPr>
                <w:b/>
                <w:bCs/>
                <w:sz w:val="24"/>
                <w:szCs w:val="24"/>
              </w:rPr>
            </w:pPr>
          </w:p>
        </w:tc>
      </w:tr>
      <w:tr w:rsidR="009C4C1F" w:rsidRPr="007A5713" w:rsidTr="0096229F">
        <w:trPr>
          <w:jc w:val="center"/>
        </w:trPr>
        <w:tc>
          <w:tcPr>
            <w:tcW w:w="931" w:type="dxa"/>
          </w:tcPr>
          <w:p w:rsidR="009C4C1F" w:rsidRPr="007A5713" w:rsidRDefault="009C4C1F" w:rsidP="0096229F">
            <w:pPr>
              <w:numPr>
                <w:ilvl w:val="0"/>
                <w:numId w:val="29"/>
              </w:numPr>
              <w:spacing w:after="0" w:line="240" w:lineRule="auto"/>
              <w:jc w:val="both"/>
              <w:rPr>
                <w:b/>
                <w:bCs/>
                <w:sz w:val="24"/>
                <w:szCs w:val="24"/>
              </w:rPr>
            </w:pPr>
          </w:p>
        </w:tc>
        <w:tc>
          <w:tcPr>
            <w:tcW w:w="2399" w:type="dxa"/>
          </w:tcPr>
          <w:p w:rsidR="009C4C1F" w:rsidRPr="007A5713" w:rsidRDefault="009C4C1F" w:rsidP="0096229F">
            <w:pPr>
              <w:jc w:val="both"/>
              <w:rPr>
                <w:b/>
                <w:bCs/>
                <w:sz w:val="24"/>
                <w:szCs w:val="24"/>
              </w:rPr>
            </w:pPr>
            <w:r w:rsidRPr="007A5713">
              <w:rPr>
                <w:b/>
                <w:bCs/>
                <w:sz w:val="24"/>
                <w:szCs w:val="24"/>
              </w:rPr>
              <w:t>Dental assistant</w:t>
            </w:r>
          </w:p>
        </w:tc>
        <w:tc>
          <w:tcPr>
            <w:tcW w:w="1080" w:type="dxa"/>
          </w:tcPr>
          <w:p w:rsidR="009C4C1F" w:rsidRPr="007A5713" w:rsidRDefault="009C4C1F" w:rsidP="0096229F">
            <w:pPr>
              <w:jc w:val="both"/>
              <w:rPr>
                <w:b/>
                <w:bCs/>
                <w:sz w:val="24"/>
                <w:szCs w:val="24"/>
              </w:rPr>
            </w:pPr>
            <w:r w:rsidRPr="007A5713">
              <w:rPr>
                <w:b/>
                <w:bCs/>
                <w:sz w:val="24"/>
                <w:szCs w:val="24"/>
              </w:rPr>
              <w:t>3</w:t>
            </w:r>
          </w:p>
        </w:tc>
        <w:tc>
          <w:tcPr>
            <w:tcW w:w="1260" w:type="dxa"/>
          </w:tcPr>
          <w:p w:rsidR="009C4C1F" w:rsidRPr="007A5713" w:rsidRDefault="009C4C1F" w:rsidP="0096229F">
            <w:pPr>
              <w:jc w:val="both"/>
              <w:rPr>
                <w:b/>
                <w:bCs/>
                <w:sz w:val="24"/>
                <w:szCs w:val="24"/>
              </w:rPr>
            </w:pPr>
            <w:r w:rsidRPr="007A5713">
              <w:rPr>
                <w:b/>
                <w:bCs/>
                <w:sz w:val="24"/>
                <w:szCs w:val="24"/>
              </w:rPr>
              <w:t>5</w:t>
            </w:r>
          </w:p>
        </w:tc>
        <w:tc>
          <w:tcPr>
            <w:tcW w:w="1080" w:type="dxa"/>
          </w:tcPr>
          <w:p w:rsidR="009C4C1F" w:rsidRPr="007A5713" w:rsidRDefault="009C4C1F" w:rsidP="0096229F">
            <w:pPr>
              <w:jc w:val="both"/>
              <w:rPr>
                <w:b/>
                <w:bCs/>
                <w:sz w:val="24"/>
                <w:szCs w:val="24"/>
              </w:rPr>
            </w:pPr>
            <w:r w:rsidRPr="007A5713">
              <w:rPr>
                <w:b/>
                <w:bCs/>
                <w:sz w:val="24"/>
                <w:szCs w:val="24"/>
              </w:rPr>
              <w:t>3</w:t>
            </w:r>
          </w:p>
        </w:tc>
        <w:tc>
          <w:tcPr>
            <w:tcW w:w="1260" w:type="dxa"/>
          </w:tcPr>
          <w:p w:rsidR="009C4C1F" w:rsidRPr="007A5713" w:rsidRDefault="009C4C1F" w:rsidP="0096229F">
            <w:pPr>
              <w:jc w:val="both"/>
              <w:rPr>
                <w:b/>
                <w:bCs/>
                <w:sz w:val="24"/>
                <w:szCs w:val="24"/>
              </w:rPr>
            </w:pPr>
            <w:r w:rsidRPr="007A5713">
              <w:rPr>
                <w:b/>
                <w:bCs/>
                <w:sz w:val="24"/>
                <w:szCs w:val="24"/>
              </w:rPr>
              <w:t>30</w:t>
            </w:r>
          </w:p>
        </w:tc>
        <w:tc>
          <w:tcPr>
            <w:tcW w:w="72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720" w:type="dxa"/>
          </w:tcPr>
          <w:p w:rsidR="009C4C1F" w:rsidRPr="007A5713" w:rsidRDefault="009C4C1F" w:rsidP="0096229F">
            <w:pPr>
              <w:jc w:val="both"/>
              <w:rPr>
                <w:b/>
                <w:bCs/>
                <w:sz w:val="24"/>
                <w:szCs w:val="24"/>
              </w:rPr>
            </w:pPr>
          </w:p>
        </w:tc>
      </w:tr>
      <w:tr w:rsidR="009C4C1F" w:rsidRPr="007A5713" w:rsidTr="0096229F">
        <w:trPr>
          <w:jc w:val="center"/>
        </w:trPr>
        <w:tc>
          <w:tcPr>
            <w:tcW w:w="931" w:type="dxa"/>
          </w:tcPr>
          <w:p w:rsidR="009C4C1F" w:rsidRPr="007A5713" w:rsidRDefault="009C4C1F" w:rsidP="0096229F">
            <w:pPr>
              <w:numPr>
                <w:ilvl w:val="0"/>
                <w:numId w:val="29"/>
              </w:numPr>
              <w:spacing w:after="0" w:line="240" w:lineRule="auto"/>
              <w:jc w:val="both"/>
              <w:rPr>
                <w:b/>
                <w:bCs/>
                <w:sz w:val="24"/>
                <w:szCs w:val="24"/>
              </w:rPr>
            </w:pPr>
          </w:p>
        </w:tc>
        <w:tc>
          <w:tcPr>
            <w:tcW w:w="2399" w:type="dxa"/>
          </w:tcPr>
          <w:p w:rsidR="009C4C1F" w:rsidRPr="007A5713" w:rsidRDefault="009C4C1F" w:rsidP="0096229F">
            <w:pPr>
              <w:jc w:val="both"/>
              <w:rPr>
                <w:b/>
                <w:bCs/>
                <w:sz w:val="24"/>
                <w:szCs w:val="24"/>
              </w:rPr>
            </w:pPr>
            <w:r w:rsidRPr="007A5713">
              <w:rPr>
                <w:b/>
                <w:bCs/>
                <w:sz w:val="24"/>
                <w:szCs w:val="24"/>
              </w:rPr>
              <w:t>Dental nurse</w:t>
            </w:r>
          </w:p>
        </w:tc>
        <w:tc>
          <w:tcPr>
            <w:tcW w:w="1080" w:type="dxa"/>
          </w:tcPr>
          <w:p w:rsidR="009C4C1F" w:rsidRPr="007A5713" w:rsidRDefault="009C4C1F" w:rsidP="0096229F">
            <w:pPr>
              <w:jc w:val="both"/>
              <w:rPr>
                <w:b/>
                <w:bCs/>
                <w:sz w:val="24"/>
                <w:szCs w:val="24"/>
              </w:rPr>
            </w:pPr>
            <w:r w:rsidRPr="007A5713">
              <w:rPr>
                <w:b/>
                <w:bCs/>
                <w:sz w:val="24"/>
                <w:szCs w:val="24"/>
              </w:rPr>
              <w:t>2</w:t>
            </w:r>
          </w:p>
        </w:tc>
        <w:tc>
          <w:tcPr>
            <w:tcW w:w="1260" w:type="dxa"/>
          </w:tcPr>
          <w:p w:rsidR="009C4C1F" w:rsidRPr="007A5713" w:rsidRDefault="009C4C1F" w:rsidP="0096229F">
            <w:pPr>
              <w:jc w:val="both"/>
              <w:rPr>
                <w:b/>
                <w:bCs/>
                <w:sz w:val="24"/>
                <w:szCs w:val="24"/>
              </w:rPr>
            </w:pPr>
            <w:r w:rsidRPr="007A5713">
              <w:rPr>
                <w:b/>
                <w:bCs/>
                <w:sz w:val="24"/>
                <w:szCs w:val="24"/>
              </w:rPr>
              <w:t>4</w:t>
            </w:r>
          </w:p>
        </w:tc>
        <w:tc>
          <w:tcPr>
            <w:tcW w:w="1080" w:type="dxa"/>
          </w:tcPr>
          <w:p w:rsidR="009C4C1F" w:rsidRPr="007A5713" w:rsidRDefault="009C4C1F" w:rsidP="0096229F">
            <w:pPr>
              <w:jc w:val="both"/>
              <w:rPr>
                <w:b/>
                <w:bCs/>
                <w:sz w:val="24"/>
                <w:szCs w:val="24"/>
              </w:rPr>
            </w:pPr>
            <w:r w:rsidRPr="007A5713">
              <w:rPr>
                <w:b/>
                <w:bCs/>
                <w:sz w:val="24"/>
                <w:szCs w:val="24"/>
              </w:rPr>
              <w:t>0</w:t>
            </w:r>
          </w:p>
        </w:tc>
        <w:tc>
          <w:tcPr>
            <w:tcW w:w="1260" w:type="dxa"/>
          </w:tcPr>
          <w:p w:rsidR="009C4C1F" w:rsidRPr="007A5713" w:rsidRDefault="009C4C1F" w:rsidP="0096229F">
            <w:pPr>
              <w:jc w:val="both"/>
              <w:rPr>
                <w:b/>
                <w:bCs/>
                <w:sz w:val="24"/>
                <w:szCs w:val="24"/>
              </w:rPr>
            </w:pPr>
            <w:r w:rsidRPr="007A5713">
              <w:rPr>
                <w:b/>
                <w:bCs/>
                <w:sz w:val="24"/>
                <w:szCs w:val="24"/>
              </w:rPr>
              <w:t>30</w:t>
            </w:r>
          </w:p>
        </w:tc>
        <w:tc>
          <w:tcPr>
            <w:tcW w:w="72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720" w:type="dxa"/>
          </w:tcPr>
          <w:p w:rsidR="009C4C1F" w:rsidRPr="007A5713" w:rsidRDefault="009C4C1F" w:rsidP="0096229F">
            <w:pPr>
              <w:jc w:val="both"/>
              <w:rPr>
                <w:b/>
                <w:bCs/>
                <w:sz w:val="24"/>
                <w:szCs w:val="24"/>
              </w:rPr>
            </w:pPr>
          </w:p>
        </w:tc>
      </w:tr>
      <w:tr w:rsidR="009C4C1F" w:rsidRPr="007A5713" w:rsidTr="0096229F">
        <w:trPr>
          <w:jc w:val="center"/>
        </w:trPr>
        <w:tc>
          <w:tcPr>
            <w:tcW w:w="931" w:type="dxa"/>
          </w:tcPr>
          <w:p w:rsidR="009C4C1F" w:rsidRPr="007A5713" w:rsidRDefault="009C4C1F" w:rsidP="0096229F">
            <w:pPr>
              <w:numPr>
                <w:ilvl w:val="0"/>
                <w:numId w:val="29"/>
              </w:numPr>
              <w:spacing w:after="0" w:line="240" w:lineRule="auto"/>
              <w:jc w:val="both"/>
              <w:rPr>
                <w:b/>
                <w:bCs/>
                <w:sz w:val="24"/>
                <w:szCs w:val="24"/>
              </w:rPr>
            </w:pPr>
          </w:p>
        </w:tc>
        <w:tc>
          <w:tcPr>
            <w:tcW w:w="2399" w:type="dxa"/>
          </w:tcPr>
          <w:p w:rsidR="009C4C1F" w:rsidRPr="007A5713" w:rsidRDefault="009C4C1F" w:rsidP="0096229F">
            <w:pPr>
              <w:jc w:val="both"/>
              <w:rPr>
                <w:b/>
                <w:bCs/>
                <w:sz w:val="24"/>
                <w:szCs w:val="24"/>
              </w:rPr>
            </w:pPr>
            <w:r w:rsidRPr="007A5713">
              <w:rPr>
                <w:b/>
                <w:bCs/>
                <w:sz w:val="24"/>
                <w:szCs w:val="24"/>
              </w:rPr>
              <w:t>Computer literate LDC/steno</w:t>
            </w:r>
          </w:p>
        </w:tc>
        <w:tc>
          <w:tcPr>
            <w:tcW w:w="1080" w:type="dxa"/>
          </w:tcPr>
          <w:p w:rsidR="009C4C1F" w:rsidRPr="007A5713" w:rsidRDefault="009C4C1F" w:rsidP="0096229F">
            <w:pPr>
              <w:jc w:val="both"/>
              <w:rPr>
                <w:b/>
                <w:bCs/>
                <w:sz w:val="24"/>
                <w:szCs w:val="24"/>
              </w:rPr>
            </w:pPr>
            <w:r w:rsidRPr="007A5713">
              <w:rPr>
                <w:b/>
                <w:bCs/>
                <w:sz w:val="24"/>
                <w:szCs w:val="24"/>
              </w:rPr>
              <w:t>0</w:t>
            </w:r>
          </w:p>
        </w:tc>
        <w:tc>
          <w:tcPr>
            <w:tcW w:w="1260" w:type="dxa"/>
          </w:tcPr>
          <w:p w:rsidR="009C4C1F" w:rsidRPr="007A5713" w:rsidRDefault="009C4C1F" w:rsidP="0096229F">
            <w:pPr>
              <w:jc w:val="both"/>
              <w:rPr>
                <w:b/>
                <w:bCs/>
                <w:sz w:val="24"/>
                <w:szCs w:val="24"/>
              </w:rPr>
            </w:pPr>
            <w:r w:rsidRPr="007A5713">
              <w:rPr>
                <w:b/>
                <w:bCs/>
                <w:sz w:val="24"/>
                <w:szCs w:val="24"/>
              </w:rPr>
              <w:t>2</w:t>
            </w:r>
          </w:p>
        </w:tc>
        <w:tc>
          <w:tcPr>
            <w:tcW w:w="1080" w:type="dxa"/>
          </w:tcPr>
          <w:p w:rsidR="009C4C1F" w:rsidRPr="007A5713" w:rsidRDefault="009C4C1F" w:rsidP="0096229F">
            <w:pPr>
              <w:jc w:val="both"/>
              <w:rPr>
                <w:b/>
                <w:bCs/>
                <w:sz w:val="24"/>
                <w:szCs w:val="24"/>
              </w:rPr>
            </w:pPr>
            <w:r w:rsidRPr="007A5713">
              <w:rPr>
                <w:b/>
                <w:bCs/>
                <w:sz w:val="24"/>
                <w:szCs w:val="24"/>
              </w:rPr>
              <w:t>0</w:t>
            </w:r>
          </w:p>
        </w:tc>
        <w:tc>
          <w:tcPr>
            <w:tcW w:w="1260" w:type="dxa"/>
          </w:tcPr>
          <w:p w:rsidR="009C4C1F" w:rsidRPr="007A5713" w:rsidRDefault="009C4C1F" w:rsidP="0096229F">
            <w:pPr>
              <w:jc w:val="both"/>
              <w:rPr>
                <w:b/>
                <w:bCs/>
                <w:sz w:val="24"/>
                <w:szCs w:val="24"/>
              </w:rPr>
            </w:pPr>
            <w:r w:rsidRPr="007A5713">
              <w:rPr>
                <w:b/>
                <w:bCs/>
                <w:sz w:val="24"/>
                <w:szCs w:val="24"/>
              </w:rPr>
              <w:t>30</w:t>
            </w:r>
          </w:p>
        </w:tc>
        <w:tc>
          <w:tcPr>
            <w:tcW w:w="72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720" w:type="dxa"/>
          </w:tcPr>
          <w:p w:rsidR="009C4C1F" w:rsidRPr="007A5713" w:rsidRDefault="009C4C1F" w:rsidP="0096229F">
            <w:pPr>
              <w:jc w:val="both"/>
              <w:rPr>
                <w:b/>
                <w:bCs/>
                <w:sz w:val="24"/>
                <w:szCs w:val="24"/>
              </w:rPr>
            </w:pPr>
          </w:p>
        </w:tc>
      </w:tr>
      <w:tr w:rsidR="009C4C1F" w:rsidRPr="007A5713" w:rsidTr="0096229F">
        <w:trPr>
          <w:jc w:val="center"/>
        </w:trPr>
        <w:tc>
          <w:tcPr>
            <w:tcW w:w="931" w:type="dxa"/>
          </w:tcPr>
          <w:p w:rsidR="009C4C1F" w:rsidRPr="007A5713" w:rsidRDefault="009C4C1F" w:rsidP="0096229F">
            <w:pPr>
              <w:numPr>
                <w:ilvl w:val="0"/>
                <w:numId w:val="29"/>
              </w:numPr>
              <w:spacing w:after="0" w:line="240" w:lineRule="auto"/>
              <w:jc w:val="both"/>
              <w:rPr>
                <w:b/>
                <w:bCs/>
                <w:sz w:val="24"/>
                <w:szCs w:val="24"/>
              </w:rPr>
            </w:pPr>
          </w:p>
        </w:tc>
        <w:tc>
          <w:tcPr>
            <w:tcW w:w="2399" w:type="dxa"/>
          </w:tcPr>
          <w:p w:rsidR="009C4C1F" w:rsidRPr="007A5713" w:rsidRDefault="009C4C1F" w:rsidP="0096229F">
            <w:pPr>
              <w:jc w:val="both"/>
              <w:rPr>
                <w:b/>
                <w:bCs/>
                <w:sz w:val="24"/>
                <w:szCs w:val="24"/>
              </w:rPr>
            </w:pPr>
            <w:r w:rsidRPr="007A5713">
              <w:rPr>
                <w:b/>
                <w:bCs/>
                <w:sz w:val="24"/>
                <w:szCs w:val="24"/>
              </w:rPr>
              <w:t>Dental ward attendant</w:t>
            </w:r>
          </w:p>
        </w:tc>
        <w:tc>
          <w:tcPr>
            <w:tcW w:w="1080" w:type="dxa"/>
          </w:tcPr>
          <w:p w:rsidR="009C4C1F" w:rsidRPr="007A5713" w:rsidRDefault="009C4C1F" w:rsidP="0096229F">
            <w:pPr>
              <w:jc w:val="both"/>
              <w:rPr>
                <w:b/>
                <w:bCs/>
                <w:sz w:val="24"/>
                <w:szCs w:val="24"/>
              </w:rPr>
            </w:pPr>
            <w:r w:rsidRPr="007A5713">
              <w:rPr>
                <w:b/>
                <w:bCs/>
                <w:sz w:val="24"/>
                <w:szCs w:val="24"/>
              </w:rPr>
              <w:t>0</w:t>
            </w:r>
          </w:p>
        </w:tc>
        <w:tc>
          <w:tcPr>
            <w:tcW w:w="1260" w:type="dxa"/>
          </w:tcPr>
          <w:p w:rsidR="009C4C1F" w:rsidRPr="007A5713" w:rsidRDefault="009C4C1F" w:rsidP="0096229F">
            <w:pPr>
              <w:jc w:val="both"/>
              <w:rPr>
                <w:b/>
                <w:bCs/>
                <w:sz w:val="24"/>
                <w:szCs w:val="24"/>
              </w:rPr>
            </w:pPr>
            <w:r w:rsidRPr="007A5713">
              <w:rPr>
                <w:b/>
                <w:bCs/>
                <w:sz w:val="24"/>
                <w:szCs w:val="24"/>
              </w:rPr>
              <w:t>4</w:t>
            </w:r>
          </w:p>
        </w:tc>
        <w:tc>
          <w:tcPr>
            <w:tcW w:w="1080" w:type="dxa"/>
          </w:tcPr>
          <w:p w:rsidR="009C4C1F" w:rsidRPr="007A5713" w:rsidRDefault="009C4C1F" w:rsidP="0096229F">
            <w:pPr>
              <w:jc w:val="both"/>
              <w:rPr>
                <w:b/>
                <w:bCs/>
                <w:sz w:val="24"/>
                <w:szCs w:val="24"/>
              </w:rPr>
            </w:pPr>
            <w:r w:rsidRPr="007A5713">
              <w:rPr>
                <w:b/>
                <w:bCs/>
                <w:sz w:val="24"/>
                <w:szCs w:val="24"/>
              </w:rPr>
              <w:t>0</w:t>
            </w:r>
          </w:p>
        </w:tc>
        <w:tc>
          <w:tcPr>
            <w:tcW w:w="1260" w:type="dxa"/>
          </w:tcPr>
          <w:p w:rsidR="009C4C1F" w:rsidRPr="007A5713" w:rsidRDefault="009C4C1F" w:rsidP="0096229F">
            <w:pPr>
              <w:jc w:val="both"/>
              <w:rPr>
                <w:b/>
                <w:bCs/>
                <w:sz w:val="24"/>
                <w:szCs w:val="24"/>
              </w:rPr>
            </w:pPr>
            <w:r w:rsidRPr="007A5713">
              <w:rPr>
                <w:b/>
                <w:bCs/>
                <w:sz w:val="24"/>
                <w:szCs w:val="24"/>
              </w:rPr>
              <w:t>30</w:t>
            </w:r>
          </w:p>
        </w:tc>
        <w:tc>
          <w:tcPr>
            <w:tcW w:w="72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720" w:type="dxa"/>
          </w:tcPr>
          <w:p w:rsidR="009C4C1F" w:rsidRPr="007A5713" w:rsidRDefault="009C4C1F" w:rsidP="0096229F">
            <w:pPr>
              <w:jc w:val="both"/>
              <w:rPr>
                <w:b/>
                <w:bCs/>
                <w:sz w:val="24"/>
                <w:szCs w:val="24"/>
              </w:rPr>
            </w:pPr>
          </w:p>
        </w:tc>
      </w:tr>
      <w:tr w:rsidR="009C4C1F" w:rsidRPr="007A5713" w:rsidTr="0096229F">
        <w:trPr>
          <w:jc w:val="center"/>
        </w:trPr>
        <w:tc>
          <w:tcPr>
            <w:tcW w:w="931" w:type="dxa"/>
          </w:tcPr>
          <w:p w:rsidR="009C4C1F" w:rsidRPr="007A5713" w:rsidRDefault="009C4C1F" w:rsidP="0096229F">
            <w:pPr>
              <w:numPr>
                <w:ilvl w:val="0"/>
                <w:numId w:val="29"/>
              </w:numPr>
              <w:spacing w:after="0" w:line="240" w:lineRule="auto"/>
              <w:jc w:val="both"/>
              <w:rPr>
                <w:b/>
                <w:bCs/>
                <w:sz w:val="24"/>
                <w:szCs w:val="24"/>
              </w:rPr>
            </w:pPr>
          </w:p>
        </w:tc>
        <w:tc>
          <w:tcPr>
            <w:tcW w:w="2399" w:type="dxa"/>
          </w:tcPr>
          <w:p w:rsidR="009C4C1F" w:rsidRPr="007A5713" w:rsidRDefault="009C4C1F" w:rsidP="0096229F">
            <w:pPr>
              <w:jc w:val="both"/>
              <w:rPr>
                <w:b/>
                <w:bCs/>
                <w:sz w:val="24"/>
                <w:szCs w:val="24"/>
              </w:rPr>
            </w:pPr>
            <w:r w:rsidRPr="007A5713">
              <w:rPr>
                <w:b/>
                <w:bCs/>
                <w:sz w:val="24"/>
                <w:szCs w:val="24"/>
              </w:rPr>
              <w:t>Peon</w:t>
            </w:r>
          </w:p>
        </w:tc>
        <w:tc>
          <w:tcPr>
            <w:tcW w:w="1080" w:type="dxa"/>
          </w:tcPr>
          <w:p w:rsidR="009C4C1F" w:rsidRPr="007A5713" w:rsidRDefault="009C4C1F" w:rsidP="0096229F">
            <w:pPr>
              <w:jc w:val="both"/>
              <w:rPr>
                <w:b/>
                <w:bCs/>
                <w:sz w:val="24"/>
                <w:szCs w:val="24"/>
              </w:rPr>
            </w:pPr>
            <w:r w:rsidRPr="007A5713">
              <w:rPr>
                <w:b/>
                <w:bCs/>
                <w:sz w:val="24"/>
                <w:szCs w:val="24"/>
              </w:rPr>
              <w:t>0</w:t>
            </w:r>
          </w:p>
        </w:tc>
        <w:tc>
          <w:tcPr>
            <w:tcW w:w="1260" w:type="dxa"/>
          </w:tcPr>
          <w:p w:rsidR="009C4C1F" w:rsidRPr="007A5713" w:rsidRDefault="009C4C1F" w:rsidP="0096229F">
            <w:pPr>
              <w:jc w:val="both"/>
              <w:rPr>
                <w:b/>
                <w:bCs/>
                <w:sz w:val="24"/>
                <w:szCs w:val="24"/>
              </w:rPr>
            </w:pPr>
            <w:r w:rsidRPr="007A5713">
              <w:rPr>
                <w:b/>
                <w:bCs/>
                <w:sz w:val="24"/>
                <w:szCs w:val="24"/>
              </w:rPr>
              <w:t>1</w:t>
            </w:r>
          </w:p>
        </w:tc>
        <w:tc>
          <w:tcPr>
            <w:tcW w:w="1080" w:type="dxa"/>
          </w:tcPr>
          <w:p w:rsidR="009C4C1F" w:rsidRPr="007A5713" w:rsidRDefault="009C4C1F" w:rsidP="0096229F">
            <w:pPr>
              <w:jc w:val="both"/>
              <w:rPr>
                <w:b/>
                <w:bCs/>
                <w:sz w:val="24"/>
                <w:szCs w:val="24"/>
              </w:rPr>
            </w:pPr>
            <w:r w:rsidRPr="007A5713">
              <w:rPr>
                <w:b/>
                <w:bCs/>
                <w:sz w:val="24"/>
                <w:szCs w:val="24"/>
              </w:rPr>
              <w:t>0</w:t>
            </w:r>
          </w:p>
        </w:tc>
        <w:tc>
          <w:tcPr>
            <w:tcW w:w="1260" w:type="dxa"/>
          </w:tcPr>
          <w:p w:rsidR="009C4C1F" w:rsidRPr="007A5713" w:rsidRDefault="009C4C1F" w:rsidP="0096229F">
            <w:pPr>
              <w:jc w:val="both"/>
              <w:rPr>
                <w:b/>
                <w:bCs/>
                <w:sz w:val="24"/>
                <w:szCs w:val="24"/>
              </w:rPr>
            </w:pPr>
            <w:r w:rsidRPr="007A5713">
              <w:rPr>
                <w:b/>
                <w:bCs/>
                <w:sz w:val="24"/>
                <w:szCs w:val="24"/>
              </w:rPr>
              <w:t>4</w:t>
            </w:r>
          </w:p>
        </w:tc>
        <w:tc>
          <w:tcPr>
            <w:tcW w:w="720" w:type="dxa"/>
          </w:tcPr>
          <w:p w:rsidR="009C4C1F" w:rsidRPr="007A5713" w:rsidRDefault="009C4C1F" w:rsidP="0096229F">
            <w:pPr>
              <w:jc w:val="both"/>
              <w:rPr>
                <w:b/>
                <w:bCs/>
                <w:sz w:val="24"/>
                <w:szCs w:val="24"/>
              </w:rPr>
            </w:pPr>
            <w:r w:rsidRPr="007A5713">
              <w:rPr>
                <w:b/>
                <w:bCs/>
                <w:sz w:val="24"/>
                <w:szCs w:val="24"/>
              </w:rPr>
              <w:t>0</w:t>
            </w:r>
          </w:p>
        </w:tc>
        <w:tc>
          <w:tcPr>
            <w:tcW w:w="54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r w:rsidRPr="007A5713">
              <w:rPr>
                <w:b/>
                <w:bCs/>
                <w:sz w:val="24"/>
                <w:szCs w:val="24"/>
              </w:rPr>
              <w:t>0</w:t>
            </w:r>
          </w:p>
        </w:tc>
        <w:tc>
          <w:tcPr>
            <w:tcW w:w="720" w:type="dxa"/>
          </w:tcPr>
          <w:p w:rsidR="009C4C1F" w:rsidRPr="007A5713" w:rsidRDefault="009C4C1F" w:rsidP="0096229F">
            <w:pPr>
              <w:jc w:val="both"/>
              <w:rPr>
                <w:b/>
                <w:bCs/>
                <w:sz w:val="24"/>
                <w:szCs w:val="24"/>
              </w:rPr>
            </w:pPr>
            <w:r w:rsidRPr="007A5713">
              <w:rPr>
                <w:b/>
                <w:bCs/>
                <w:sz w:val="24"/>
                <w:szCs w:val="24"/>
              </w:rPr>
              <w:t>1</w:t>
            </w:r>
          </w:p>
        </w:tc>
      </w:tr>
      <w:tr w:rsidR="009C4C1F" w:rsidRPr="007A5713" w:rsidTr="0096229F">
        <w:trPr>
          <w:jc w:val="center"/>
        </w:trPr>
        <w:tc>
          <w:tcPr>
            <w:tcW w:w="931" w:type="dxa"/>
          </w:tcPr>
          <w:p w:rsidR="009C4C1F" w:rsidRPr="007A5713" w:rsidRDefault="009C4C1F" w:rsidP="0096229F">
            <w:pPr>
              <w:numPr>
                <w:ilvl w:val="0"/>
                <w:numId w:val="29"/>
              </w:numPr>
              <w:spacing w:after="0" w:line="240" w:lineRule="auto"/>
              <w:jc w:val="both"/>
              <w:rPr>
                <w:b/>
                <w:bCs/>
                <w:sz w:val="24"/>
                <w:szCs w:val="24"/>
              </w:rPr>
            </w:pPr>
          </w:p>
        </w:tc>
        <w:tc>
          <w:tcPr>
            <w:tcW w:w="2399" w:type="dxa"/>
          </w:tcPr>
          <w:p w:rsidR="009C4C1F" w:rsidRPr="007A5713" w:rsidRDefault="009C4C1F" w:rsidP="0096229F">
            <w:pPr>
              <w:jc w:val="both"/>
              <w:rPr>
                <w:b/>
                <w:bCs/>
                <w:sz w:val="24"/>
                <w:szCs w:val="24"/>
              </w:rPr>
            </w:pPr>
            <w:r w:rsidRPr="007A5713">
              <w:rPr>
                <w:b/>
                <w:bCs/>
                <w:sz w:val="24"/>
                <w:szCs w:val="24"/>
              </w:rPr>
              <w:t>Sweeper</w:t>
            </w:r>
          </w:p>
        </w:tc>
        <w:tc>
          <w:tcPr>
            <w:tcW w:w="1080" w:type="dxa"/>
          </w:tcPr>
          <w:p w:rsidR="009C4C1F" w:rsidRPr="007A5713" w:rsidRDefault="009C4C1F" w:rsidP="0096229F">
            <w:pPr>
              <w:jc w:val="both"/>
              <w:rPr>
                <w:b/>
                <w:bCs/>
                <w:sz w:val="24"/>
                <w:szCs w:val="24"/>
              </w:rPr>
            </w:pPr>
            <w:r w:rsidRPr="007A5713">
              <w:rPr>
                <w:b/>
                <w:bCs/>
                <w:sz w:val="24"/>
                <w:szCs w:val="24"/>
              </w:rPr>
              <w:t>0</w:t>
            </w:r>
          </w:p>
        </w:tc>
        <w:tc>
          <w:tcPr>
            <w:tcW w:w="1260" w:type="dxa"/>
          </w:tcPr>
          <w:p w:rsidR="009C4C1F" w:rsidRPr="007A5713" w:rsidRDefault="009C4C1F" w:rsidP="0096229F">
            <w:pPr>
              <w:jc w:val="both"/>
              <w:rPr>
                <w:b/>
                <w:bCs/>
                <w:sz w:val="24"/>
                <w:szCs w:val="24"/>
              </w:rPr>
            </w:pPr>
            <w:r w:rsidRPr="007A5713">
              <w:rPr>
                <w:b/>
                <w:bCs/>
                <w:sz w:val="24"/>
                <w:szCs w:val="24"/>
              </w:rPr>
              <w:t>1</w:t>
            </w:r>
          </w:p>
        </w:tc>
        <w:tc>
          <w:tcPr>
            <w:tcW w:w="1080" w:type="dxa"/>
          </w:tcPr>
          <w:p w:rsidR="009C4C1F" w:rsidRPr="007A5713" w:rsidRDefault="009C4C1F" w:rsidP="0096229F">
            <w:pPr>
              <w:jc w:val="both"/>
              <w:rPr>
                <w:b/>
                <w:bCs/>
                <w:sz w:val="24"/>
                <w:szCs w:val="24"/>
              </w:rPr>
            </w:pPr>
            <w:r w:rsidRPr="007A5713">
              <w:rPr>
                <w:b/>
                <w:bCs/>
                <w:sz w:val="24"/>
                <w:szCs w:val="24"/>
              </w:rPr>
              <w:t>0</w:t>
            </w:r>
          </w:p>
        </w:tc>
        <w:tc>
          <w:tcPr>
            <w:tcW w:w="1260" w:type="dxa"/>
          </w:tcPr>
          <w:p w:rsidR="009C4C1F" w:rsidRPr="007A5713" w:rsidRDefault="009C4C1F" w:rsidP="0096229F">
            <w:pPr>
              <w:jc w:val="both"/>
              <w:rPr>
                <w:b/>
                <w:bCs/>
                <w:sz w:val="24"/>
                <w:szCs w:val="24"/>
              </w:rPr>
            </w:pPr>
            <w:r w:rsidRPr="007A5713">
              <w:rPr>
                <w:b/>
                <w:bCs/>
                <w:sz w:val="24"/>
                <w:szCs w:val="24"/>
              </w:rPr>
              <w:t>4</w:t>
            </w:r>
          </w:p>
        </w:tc>
        <w:tc>
          <w:tcPr>
            <w:tcW w:w="720" w:type="dxa"/>
          </w:tcPr>
          <w:p w:rsidR="009C4C1F" w:rsidRPr="007A5713" w:rsidRDefault="009C4C1F" w:rsidP="0096229F">
            <w:pPr>
              <w:jc w:val="both"/>
              <w:rPr>
                <w:b/>
                <w:bCs/>
                <w:sz w:val="24"/>
                <w:szCs w:val="24"/>
              </w:rPr>
            </w:pPr>
            <w:r w:rsidRPr="007A5713">
              <w:rPr>
                <w:b/>
                <w:bCs/>
                <w:sz w:val="24"/>
                <w:szCs w:val="24"/>
              </w:rPr>
              <w:t>0</w:t>
            </w:r>
          </w:p>
        </w:tc>
        <w:tc>
          <w:tcPr>
            <w:tcW w:w="54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r w:rsidRPr="007A5713">
              <w:rPr>
                <w:b/>
                <w:bCs/>
                <w:sz w:val="24"/>
                <w:szCs w:val="24"/>
              </w:rPr>
              <w:t>0</w:t>
            </w:r>
          </w:p>
        </w:tc>
        <w:tc>
          <w:tcPr>
            <w:tcW w:w="720" w:type="dxa"/>
          </w:tcPr>
          <w:p w:rsidR="009C4C1F" w:rsidRPr="007A5713" w:rsidRDefault="009C4C1F" w:rsidP="0096229F">
            <w:pPr>
              <w:jc w:val="both"/>
              <w:rPr>
                <w:b/>
                <w:bCs/>
                <w:sz w:val="24"/>
                <w:szCs w:val="24"/>
              </w:rPr>
            </w:pPr>
            <w:r w:rsidRPr="007A5713">
              <w:rPr>
                <w:b/>
                <w:bCs/>
                <w:sz w:val="24"/>
                <w:szCs w:val="24"/>
              </w:rPr>
              <w:t>1</w:t>
            </w:r>
          </w:p>
        </w:tc>
      </w:tr>
      <w:tr w:rsidR="009C4C1F" w:rsidRPr="007A5713" w:rsidTr="0096229F">
        <w:trPr>
          <w:jc w:val="center"/>
        </w:trPr>
        <w:tc>
          <w:tcPr>
            <w:tcW w:w="931" w:type="dxa"/>
          </w:tcPr>
          <w:p w:rsidR="009C4C1F" w:rsidRPr="007A5713" w:rsidRDefault="009C4C1F" w:rsidP="0096229F">
            <w:pPr>
              <w:numPr>
                <w:ilvl w:val="0"/>
                <w:numId w:val="29"/>
              </w:numPr>
              <w:spacing w:after="0" w:line="240" w:lineRule="auto"/>
              <w:jc w:val="both"/>
              <w:rPr>
                <w:b/>
                <w:bCs/>
                <w:sz w:val="24"/>
                <w:szCs w:val="24"/>
              </w:rPr>
            </w:pPr>
          </w:p>
        </w:tc>
        <w:tc>
          <w:tcPr>
            <w:tcW w:w="2399" w:type="dxa"/>
          </w:tcPr>
          <w:p w:rsidR="009C4C1F" w:rsidRPr="007A5713" w:rsidRDefault="009C4C1F" w:rsidP="0096229F">
            <w:pPr>
              <w:jc w:val="both"/>
              <w:rPr>
                <w:b/>
                <w:bCs/>
                <w:sz w:val="24"/>
                <w:szCs w:val="24"/>
              </w:rPr>
            </w:pPr>
            <w:r w:rsidRPr="007A5713">
              <w:rPr>
                <w:b/>
                <w:bCs/>
                <w:sz w:val="24"/>
                <w:szCs w:val="24"/>
              </w:rPr>
              <w:t>Director (Dental) on deputation as Chief Birth &amp; Death Registrar</w:t>
            </w:r>
          </w:p>
        </w:tc>
        <w:tc>
          <w:tcPr>
            <w:tcW w:w="1080" w:type="dxa"/>
          </w:tcPr>
          <w:p w:rsidR="009C4C1F" w:rsidRPr="007A5713" w:rsidRDefault="009C4C1F" w:rsidP="0096229F">
            <w:pPr>
              <w:jc w:val="both"/>
              <w:rPr>
                <w:b/>
                <w:bCs/>
                <w:sz w:val="24"/>
                <w:szCs w:val="24"/>
              </w:rPr>
            </w:pPr>
            <w:r w:rsidRPr="007A5713">
              <w:rPr>
                <w:b/>
                <w:bCs/>
                <w:sz w:val="24"/>
                <w:szCs w:val="24"/>
              </w:rPr>
              <w:t>1</w:t>
            </w:r>
          </w:p>
        </w:tc>
        <w:tc>
          <w:tcPr>
            <w:tcW w:w="1260" w:type="dxa"/>
          </w:tcPr>
          <w:p w:rsidR="009C4C1F" w:rsidRPr="007A5713" w:rsidRDefault="009C4C1F" w:rsidP="0096229F">
            <w:pPr>
              <w:jc w:val="both"/>
              <w:rPr>
                <w:b/>
                <w:bCs/>
                <w:sz w:val="24"/>
                <w:szCs w:val="24"/>
              </w:rPr>
            </w:pPr>
          </w:p>
        </w:tc>
        <w:tc>
          <w:tcPr>
            <w:tcW w:w="1080" w:type="dxa"/>
          </w:tcPr>
          <w:p w:rsidR="009C4C1F" w:rsidRPr="007A5713" w:rsidRDefault="009C4C1F" w:rsidP="0096229F">
            <w:pPr>
              <w:jc w:val="both"/>
              <w:rPr>
                <w:b/>
                <w:bCs/>
                <w:sz w:val="24"/>
                <w:szCs w:val="24"/>
              </w:rPr>
            </w:pPr>
          </w:p>
        </w:tc>
        <w:tc>
          <w:tcPr>
            <w:tcW w:w="1260" w:type="dxa"/>
          </w:tcPr>
          <w:p w:rsidR="009C4C1F" w:rsidRPr="007A5713" w:rsidRDefault="009C4C1F" w:rsidP="0096229F">
            <w:pPr>
              <w:jc w:val="both"/>
              <w:rPr>
                <w:b/>
                <w:bCs/>
                <w:sz w:val="24"/>
                <w:szCs w:val="24"/>
              </w:rPr>
            </w:pPr>
          </w:p>
        </w:tc>
        <w:tc>
          <w:tcPr>
            <w:tcW w:w="72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720" w:type="dxa"/>
          </w:tcPr>
          <w:p w:rsidR="009C4C1F" w:rsidRPr="007A5713" w:rsidRDefault="009C4C1F" w:rsidP="0096229F">
            <w:pPr>
              <w:jc w:val="both"/>
              <w:rPr>
                <w:b/>
                <w:bCs/>
                <w:sz w:val="24"/>
                <w:szCs w:val="24"/>
              </w:rPr>
            </w:pPr>
          </w:p>
        </w:tc>
      </w:tr>
      <w:tr w:rsidR="009C4C1F" w:rsidRPr="007A5713" w:rsidTr="0096229F">
        <w:trPr>
          <w:jc w:val="center"/>
        </w:trPr>
        <w:tc>
          <w:tcPr>
            <w:tcW w:w="931" w:type="dxa"/>
          </w:tcPr>
          <w:p w:rsidR="009C4C1F" w:rsidRPr="007A5713" w:rsidRDefault="009C4C1F" w:rsidP="0096229F">
            <w:pPr>
              <w:numPr>
                <w:ilvl w:val="0"/>
                <w:numId w:val="29"/>
              </w:numPr>
              <w:spacing w:after="0" w:line="240" w:lineRule="auto"/>
              <w:jc w:val="both"/>
              <w:rPr>
                <w:b/>
                <w:bCs/>
                <w:sz w:val="24"/>
                <w:szCs w:val="24"/>
              </w:rPr>
            </w:pPr>
          </w:p>
        </w:tc>
        <w:tc>
          <w:tcPr>
            <w:tcW w:w="2399" w:type="dxa"/>
          </w:tcPr>
          <w:p w:rsidR="009C4C1F" w:rsidRPr="007A5713" w:rsidRDefault="009C4C1F" w:rsidP="0096229F">
            <w:pPr>
              <w:jc w:val="both"/>
              <w:rPr>
                <w:b/>
                <w:bCs/>
                <w:sz w:val="24"/>
                <w:szCs w:val="24"/>
              </w:rPr>
            </w:pPr>
            <w:r w:rsidRPr="007A5713">
              <w:rPr>
                <w:b/>
                <w:bCs/>
                <w:sz w:val="24"/>
                <w:szCs w:val="24"/>
              </w:rPr>
              <w:t>Store keeper/inspector</w:t>
            </w:r>
          </w:p>
        </w:tc>
        <w:tc>
          <w:tcPr>
            <w:tcW w:w="1080" w:type="dxa"/>
          </w:tcPr>
          <w:p w:rsidR="009C4C1F" w:rsidRPr="007A5713" w:rsidRDefault="009C4C1F" w:rsidP="0096229F">
            <w:pPr>
              <w:jc w:val="both"/>
              <w:rPr>
                <w:b/>
                <w:bCs/>
                <w:sz w:val="24"/>
                <w:szCs w:val="24"/>
              </w:rPr>
            </w:pPr>
            <w:r w:rsidRPr="007A5713">
              <w:rPr>
                <w:b/>
                <w:bCs/>
                <w:sz w:val="24"/>
                <w:szCs w:val="24"/>
              </w:rPr>
              <w:t>0</w:t>
            </w:r>
          </w:p>
        </w:tc>
        <w:tc>
          <w:tcPr>
            <w:tcW w:w="1260" w:type="dxa"/>
          </w:tcPr>
          <w:p w:rsidR="009C4C1F" w:rsidRPr="007A5713" w:rsidRDefault="009C4C1F" w:rsidP="0096229F">
            <w:pPr>
              <w:jc w:val="both"/>
              <w:rPr>
                <w:b/>
                <w:bCs/>
                <w:sz w:val="24"/>
                <w:szCs w:val="24"/>
              </w:rPr>
            </w:pPr>
            <w:r w:rsidRPr="007A5713">
              <w:rPr>
                <w:b/>
                <w:bCs/>
                <w:sz w:val="24"/>
                <w:szCs w:val="24"/>
              </w:rPr>
              <w:t>1</w:t>
            </w:r>
          </w:p>
        </w:tc>
        <w:tc>
          <w:tcPr>
            <w:tcW w:w="1080" w:type="dxa"/>
          </w:tcPr>
          <w:p w:rsidR="009C4C1F" w:rsidRPr="007A5713" w:rsidRDefault="009C4C1F" w:rsidP="0096229F">
            <w:pPr>
              <w:jc w:val="both"/>
              <w:rPr>
                <w:b/>
                <w:bCs/>
                <w:sz w:val="24"/>
                <w:szCs w:val="24"/>
              </w:rPr>
            </w:pPr>
          </w:p>
        </w:tc>
        <w:tc>
          <w:tcPr>
            <w:tcW w:w="1260" w:type="dxa"/>
          </w:tcPr>
          <w:p w:rsidR="009C4C1F" w:rsidRPr="007A5713" w:rsidRDefault="009C4C1F" w:rsidP="0096229F">
            <w:pPr>
              <w:jc w:val="both"/>
              <w:rPr>
                <w:b/>
                <w:bCs/>
                <w:sz w:val="24"/>
                <w:szCs w:val="24"/>
              </w:rPr>
            </w:pPr>
            <w:r w:rsidRPr="007A5713">
              <w:rPr>
                <w:b/>
                <w:bCs/>
                <w:sz w:val="24"/>
                <w:szCs w:val="24"/>
              </w:rPr>
              <w:t>6</w:t>
            </w:r>
          </w:p>
        </w:tc>
        <w:tc>
          <w:tcPr>
            <w:tcW w:w="72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540" w:type="dxa"/>
          </w:tcPr>
          <w:p w:rsidR="009C4C1F" w:rsidRPr="007A5713" w:rsidRDefault="009C4C1F" w:rsidP="0096229F">
            <w:pPr>
              <w:jc w:val="both"/>
              <w:rPr>
                <w:b/>
                <w:bCs/>
                <w:sz w:val="24"/>
                <w:szCs w:val="24"/>
              </w:rPr>
            </w:pPr>
          </w:p>
        </w:tc>
        <w:tc>
          <w:tcPr>
            <w:tcW w:w="720" w:type="dxa"/>
          </w:tcPr>
          <w:p w:rsidR="009C4C1F" w:rsidRPr="007A5713" w:rsidRDefault="009C4C1F" w:rsidP="0096229F">
            <w:pPr>
              <w:jc w:val="both"/>
              <w:rPr>
                <w:b/>
                <w:bCs/>
                <w:sz w:val="24"/>
                <w:szCs w:val="24"/>
              </w:rPr>
            </w:pPr>
          </w:p>
        </w:tc>
      </w:tr>
      <w:tr w:rsidR="009C4C1F" w:rsidRPr="007A5713" w:rsidTr="0096229F">
        <w:trPr>
          <w:jc w:val="center"/>
        </w:trPr>
        <w:tc>
          <w:tcPr>
            <w:tcW w:w="931" w:type="dxa"/>
          </w:tcPr>
          <w:p w:rsidR="009C4C1F" w:rsidRPr="007A5713" w:rsidRDefault="009C4C1F" w:rsidP="0096229F">
            <w:pPr>
              <w:jc w:val="both"/>
              <w:rPr>
                <w:b/>
                <w:bCs/>
                <w:sz w:val="24"/>
                <w:szCs w:val="24"/>
              </w:rPr>
            </w:pPr>
          </w:p>
        </w:tc>
        <w:tc>
          <w:tcPr>
            <w:tcW w:w="2399" w:type="dxa"/>
          </w:tcPr>
          <w:p w:rsidR="009C4C1F" w:rsidRPr="007A5713" w:rsidRDefault="009C4C1F" w:rsidP="0096229F">
            <w:pPr>
              <w:jc w:val="both"/>
              <w:rPr>
                <w:b/>
                <w:bCs/>
                <w:sz w:val="24"/>
                <w:szCs w:val="24"/>
              </w:rPr>
            </w:pPr>
            <w:r w:rsidRPr="007A5713">
              <w:rPr>
                <w:b/>
                <w:bCs/>
                <w:sz w:val="24"/>
                <w:szCs w:val="24"/>
              </w:rPr>
              <w:t xml:space="preserve">Total </w:t>
            </w:r>
          </w:p>
        </w:tc>
        <w:tc>
          <w:tcPr>
            <w:tcW w:w="1080" w:type="dxa"/>
          </w:tcPr>
          <w:p w:rsidR="009C4C1F" w:rsidRPr="007A5713" w:rsidRDefault="009C4C1F" w:rsidP="0096229F">
            <w:pPr>
              <w:jc w:val="both"/>
              <w:rPr>
                <w:b/>
                <w:bCs/>
                <w:sz w:val="24"/>
                <w:szCs w:val="24"/>
              </w:rPr>
            </w:pPr>
            <w:r w:rsidRPr="007A5713">
              <w:rPr>
                <w:b/>
                <w:bCs/>
                <w:sz w:val="24"/>
                <w:szCs w:val="24"/>
              </w:rPr>
              <w:t>22</w:t>
            </w:r>
          </w:p>
        </w:tc>
        <w:tc>
          <w:tcPr>
            <w:tcW w:w="1260" w:type="dxa"/>
          </w:tcPr>
          <w:p w:rsidR="009C4C1F" w:rsidRPr="007A5713" w:rsidRDefault="009C4C1F" w:rsidP="0096229F">
            <w:pPr>
              <w:jc w:val="both"/>
              <w:rPr>
                <w:b/>
                <w:bCs/>
                <w:sz w:val="24"/>
                <w:szCs w:val="24"/>
              </w:rPr>
            </w:pPr>
            <w:r w:rsidRPr="007A5713">
              <w:rPr>
                <w:b/>
                <w:bCs/>
                <w:sz w:val="24"/>
                <w:szCs w:val="24"/>
              </w:rPr>
              <w:t>40</w:t>
            </w:r>
          </w:p>
        </w:tc>
        <w:tc>
          <w:tcPr>
            <w:tcW w:w="1080" w:type="dxa"/>
          </w:tcPr>
          <w:p w:rsidR="009C4C1F" w:rsidRPr="007A5713" w:rsidRDefault="009C4C1F" w:rsidP="0096229F">
            <w:pPr>
              <w:jc w:val="both"/>
              <w:rPr>
                <w:b/>
                <w:bCs/>
                <w:sz w:val="24"/>
                <w:szCs w:val="24"/>
              </w:rPr>
            </w:pPr>
            <w:r w:rsidRPr="007A5713">
              <w:rPr>
                <w:b/>
                <w:bCs/>
                <w:sz w:val="24"/>
                <w:szCs w:val="24"/>
              </w:rPr>
              <w:t>18</w:t>
            </w:r>
          </w:p>
        </w:tc>
        <w:tc>
          <w:tcPr>
            <w:tcW w:w="1260" w:type="dxa"/>
          </w:tcPr>
          <w:p w:rsidR="009C4C1F" w:rsidRPr="007A5713" w:rsidRDefault="009C4C1F" w:rsidP="0096229F">
            <w:pPr>
              <w:jc w:val="both"/>
              <w:rPr>
                <w:b/>
                <w:bCs/>
                <w:sz w:val="24"/>
                <w:szCs w:val="24"/>
              </w:rPr>
            </w:pPr>
            <w:r w:rsidRPr="007A5713">
              <w:rPr>
                <w:b/>
                <w:bCs/>
                <w:sz w:val="24"/>
                <w:szCs w:val="24"/>
              </w:rPr>
              <w:t>256</w:t>
            </w:r>
          </w:p>
        </w:tc>
        <w:tc>
          <w:tcPr>
            <w:tcW w:w="720" w:type="dxa"/>
          </w:tcPr>
          <w:p w:rsidR="009C4C1F" w:rsidRPr="007A5713" w:rsidRDefault="009C4C1F" w:rsidP="0096229F">
            <w:pPr>
              <w:jc w:val="both"/>
              <w:rPr>
                <w:b/>
                <w:bCs/>
                <w:sz w:val="24"/>
                <w:szCs w:val="24"/>
              </w:rPr>
            </w:pPr>
            <w:r w:rsidRPr="007A5713">
              <w:rPr>
                <w:b/>
                <w:bCs/>
                <w:sz w:val="24"/>
                <w:szCs w:val="24"/>
              </w:rPr>
              <w:t>2</w:t>
            </w:r>
          </w:p>
        </w:tc>
        <w:tc>
          <w:tcPr>
            <w:tcW w:w="540" w:type="dxa"/>
          </w:tcPr>
          <w:p w:rsidR="009C4C1F" w:rsidRPr="007A5713" w:rsidRDefault="009C4C1F" w:rsidP="0096229F">
            <w:pPr>
              <w:jc w:val="both"/>
              <w:rPr>
                <w:b/>
                <w:bCs/>
                <w:sz w:val="24"/>
                <w:szCs w:val="24"/>
              </w:rPr>
            </w:pPr>
            <w:r w:rsidRPr="007A5713">
              <w:rPr>
                <w:b/>
                <w:bCs/>
                <w:sz w:val="24"/>
                <w:szCs w:val="24"/>
              </w:rPr>
              <w:t>13</w:t>
            </w:r>
          </w:p>
        </w:tc>
        <w:tc>
          <w:tcPr>
            <w:tcW w:w="540" w:type="dxa"/>
          </w:tcPr>
          <w:p w:rsidR="009C4C1F" w:rsidRPr="007A5713" w:rsidRDefault="009C4C1F" w:rsidP="0096229F">
            <w:pPr>
              <w:jc w:val="both"/>
              <w:rPr>
                <w:b/>
                <w:bCs/>
                <w:sz w:val="24"/>
                <w:szCs w:val="24"/>
              </w:rPr>
            </w:pPr>
            <w:r w:rsidRPr="007A5713">
              <w:rPr>
                <w:b/>
                <w:bCs/>
                <w:sz w:val="24"/>
                <w:szCs w:val="24"/>
              </w:rPr>
              <w:t>10</w:t>
            </w:r>
          </w:p>
        </w:tc>
        <w:tc>
          <w:tcPr>
            <w:tcW w:w="720" w:type="dxa"/>
          </w:tcPr>
          <w:p w:rsidR="009C4C1F" w:rsidRPr="007A5713" w:rsidRDefault="009C4C1F" w:rsidP="0096229F">
            <w:pPr>
              <w:jc w:val="both"/>
              <w:rPr>
                <w:b/>
                <w:bCs/>
                <w:sz w:val="24"/>
                <w:szCs w:val="24"/>
              </w:rPr>
            </w:pPr>
            <w:r w:rsidRPr="007A5713">
              <w:rPr>
                <w:b/>
                <w:bCs/>
                <w:sz w:val="24"/>
                <w:szCs w:val="24"/>
              </w:rPr>
              <w:t>3</w:t>
            </w:r>
          </w:p>
        </w:tc>
      </w:tr>
    </w:tbl>
    <w:p w:rsidR="009C4C1F" w:rsidRPr="00560F83" w:rsidRDefault="009C4C1F" w:rsidP="009C4C1F"/>
    <w:p w:rsidR="009C4C1F" w:rsidRPr="00560F83" w:rsidRDefault="009C4C1F" w:rsidP="009C4C1F">
      <w:r w:rsidRPr="00560F83">
        <w:rPr>
          <w:b/>
          <w:bCs/>
          <w:u w:val="single"/>
        </w:rPr>
        <w:t>Requirement of Manpower for Dental Clinic at STNM Hospital</w:t>
      </w:r>
      <w:r w:rsidRPr="00560F83">
        <w:t>.</w:t>
      </w:r>
    </w:p>
    <w:p w:rsidR="009C4C1F" w:rsidRPr="00560F83" w:rsidRDefault="009C4C1F" w:rsidP="009C4C1F">
      <w:pPr>
        <w:ind w:firstLine="360"/>
      </w:pPr>
      <w:r w:rsidRPr="00560F83">
        <w:t>Following are the requirements of manpower to carry out daily Prosthodontic, Endodontic and Orthodontic Dental Clinic STNM, Hospital.</w:t>
      </w:r>
    </w:p>
    <w:p w:rsidR="009C4C1F" w:rsidRPr="00560F83" w:rsidRDefault="009C4C1F" w:rsidP="009C4C1F">
      <w:pPr>
        <w:pStyle w:val="NoSpacing"/>
        <w:numPr>
          <w:ilvl w:val="0"/>
          <w:numId w:val="30"/>
        </w:numPr>
        <w:spacing w:after="200" w:line="276" w:lineRule="auto"/>
      </w:pPr>
      <w:r>
        <w:t>Dental ceramist</w:t>
      </w:r>
      <w:r>
        <w:tab/>
      </w:r>
      <w:r>
        <w:tab/>
        <w:t>-</w:t>
      </w:r>
      <w:r>
        <w:tab/>
        <w:t>4</w:t>
      </w:r>
      <w:r w:rsidRPr="00560F83">
        <w:t xml:space="preserve"> post</w:t>
      </w:r>
    </w:p>
    <w:p w:rsidR="00CF4FDF" w:rsidRDefault="009C4C1F" w:rsidP="007A5713">
      <w:pPr>
        <w:pStyle w:val="NoSpacing"/>
        <w:numPr>
          <w:ilvl w:val="0"/>
          <w:numId w:val="30"/>
        </w:numPr>
        <w:spacing w:after="200" w:line="276" w:lineRule="auto"/>
      </w:pPr>
      <w:r>
        <w:t>Dental Technician</w:t>
      </w:r>
      <w:r>
        <w:tab/>
        <w:t>-</w:t>
      </w:r>
      <w:r>
        <w:tab/>
        <w:t>4</w:t>
      </w:r>
      <w:r w:rsidRPr="00560F83">
        <w:t xml:space="preserve"> post</w:t>
      </w:r>
    </w:p>
    <w:p w:rsidR="00CF4FDF" w:rsidRPr="00560F83" w:rsidRDefault="00CF4FDF" w:rsidP="00CF4FDF">
      <w:r w:rsidRPr="00560F83">
        <w:rPr>
          <w:b/>
          <w:bCs/>
        </w:rPr>
        <w:t>INSTRUMENTS FOR ORAL SURGERY</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7200"/>
        <w:gridCol w:w="1080"/>
        <w:gridCol w:w="1080"/>
      </w:tblGrid>
      <w:tr w:rsidR="00CF4FDF" w:rsidRPr="00560F83" w:rsidTr="0096229F">
        <w:tc>
          <w:tcPr>
            <w:tcW w:w="648" w:type="dxa"/>
          </w:tcPr>
          <w:p w:rsidR="00CF4FDF" w:rsidRPr="00560F83" w:rsidRDefault="00CF4FDF" w:rsidP="0096229F">
            <w:pPr>
              <w:numPr>
                <w:ilvl w:val="0"/>
                <w:numId w:val="31"/>
              </w:numPr>
              <w:spacing w:after="0" w:line="240" w:lineRule="auto"/>
            </w:pPr>
          </w:p>
        </w:tc>
        <w:tc>
          <w:tcPr>
            <w:tcW w:w="7200" w:type="dxa"/>
          </w:tcPr>
          <w:p w:rsidR="00CF4FDF" w:rsidRPr="00560F83" w:rsidRDefault="00CF4FDF" w:rsidP="0096229F">
            <w:r w:rsidRPr="00560F83">
              <w:t>Sinus lifting curretts</w:t>
            </w:r>
          </w:p>
        </w:tc>
        <w:tc>
          <w:tcPr>
            <w:tcW w:w="1080" w:type="dxa"/>
          </w:tcPr>
          <w:p w:rsidR="00CF4FDF" w:rsidRPr="00560F83" w:rsidRDefault="00CF4FDF" w:rsidP="0096229F">
            <w:r w:rsidRPr="00560F83">
              <w:t>1set</w:t>
            </w:r>
          </w:p>
        </w:tc>
        <w:tc>
          <w:tcPr>
            <w:tcW w:w="1080" w:type="dxa"/>
          </w:tcPr>
          <w:p w:rsidR="00CF4FDF" w:rsidRPr="00560F83" w:rsidRDefault="00CF4FDF" w:rsidP="0096229F">
            <w:r w:rsidRPr="00560F83">
              <w:t>1 lakh</w:t>
            </w:r>
          </w:p>
        </w:tc>
      </w:tr>
      <w:tr w:rsidR="00CF4FDF" w:rsidRPr="00560F83" w:rsidTr="0096229F">
        <w:tc>
          <w:tcPr>
            <w:tcW w:w="648" w:type="dxa"/>
          </w:tcPr>
          <w:p w:rsidR="00CF4FDF" w:rsidRPr="00560F83" w:rsidRDefault="00CF4FDF" w:rsidP="0096229F">
            <w:pPr>
              <w:numPr>
                <w:ilvl w:val="0"/>
                <w:numId w:val="31"/>
              </w:numPr>
              <w:spacing w:after="0" w:line="240" w:lineRule="auto"/>
            </w:pPr>
          </w:p>
        </w:tc>
        <w:tc>
          <w:tcPr>
            <w:tcW w:w="7200" w:type="dxa"/>
          </w:tcPr>
          <w:p w:rsidR="00CF4FDF" w:rsidRPr="00560F83" w:rsidRDefault="00CF4FDF" w:rsidP="0096229F">
            <w:r w:rsidRPr="00560F83">
              <w:t>Piezo surgical sinus lifting kits</w:t>
            </w:r>
          </w:p>
        </w:tc>
        <w:tc>
          <w:tcPr>
            <w:tcW w:w="1080" w:type="dxa"/>
          </w:tcPr>
          <w:p w:rsidR="00CF4FDF" w:rsidRPr="00560F83" w:rsidRDefault="00CF4FDF" w:rsidP="0096229F">
            <w:r w:rsidRPr="00560F83">
              <w:t>1set</w:t>
            </w:r>
          </w:p>
        </w:tc>
        <w:tc>
          <w:tcPr>
            <w:tcW w:w="1080" w:type="dxa"/>
          </w:tcPr>
          <w:p w:rsidR="00CF4FDF" w:rsidRPr="00560F83" w:rsidRDefault="00CF4FDF" w:rsidP="0096229F">
            <w:r w:rsidRPr="00560F83">
              <w:t>5 lakhs</w:t>
            </w:r>
          </w:p>
        </w:tc>
      </w:tr>
      <w:tr w:rsidR="00CF4FDF" w:rsidRPr="00560F83" w:rsidTr="007A5713">
        <w:trPr>
          <w:trHeight w:val="575"/>
        </w:trPr>
        <w:tc>
          <w:tcPr>
            <w:tcW w:w="648" w:type="dxa"/>
          </w:tcPr>
          <w:p w:rsidR="00CF4FDF" w:rsidRPr="00560F83" w:rsidRDefault="00CF4FDF" w:rsidP="0096229F">
            <w:pPr>
              <w:numPr>
                <w:ilvl w:val="0"/>
                <w:numId w:val="31"/>
              </w:numPr>
              <w:spacing w:after="0" w:line="240" w:lineRule="auto"/>
            </w:pPr>
          </w:p>
        </w:tc>
        <w:tc>
          <w:tcPr>
            <w:tcW w:w="7200" w:type="dxa"/>
          </w:tcPr>
          <w:p w:rsidR="00CF4FDF" w:rsidRPr="00560F83" w:rsidRDefault="00CF4FDF" w:rsidP="0096229F">
            <w:r w:rsidRPr="00560F83">
              <w:t>Micro saw (ocilliting reciprocating) for orthonathic surgery (</w:t>
            </w:r>
            <w:r w:rsidRPr="00560F83">
              <w:rPr>
                <w:b/>
                <w:bCs/>
              </w:rPr>
              <w:t>Nubag surg. MD-20</w:t>
            </w:r>
            <w:r w:rsidRPr="00560F83">
              <w:t>)</w:t>
            </w:r>
          </w:p>
        </w:tc>
        <w:tc>
          <w:tcPr>
            <w:tcW w:w="1080" w:type="dxa"/>
          </w:tcPr>
          <w:p w:rsidR="00CF4FDF" w:rsidRPr="00560F83" w:rsidRDefault="00CF4FDF" w:rsidP="0096229F">
            <w:r w:rsidRPr="00560F83">
              <w:t>1set</w:t>
            </w:r>
          </w:p>
        </w:tc>
        <w:tc>
          <w:tcPr>
            <w:tcW w:w="1080" w:type="dxa"/>
          </w:tcPr>
          <w:p w:rsidR="00CF4FDF" w:rsidRPr="00560F83" w:rsidRDefault="00CF4FDF" w:rsidP="0096229F">
            <w:r w:rsidRPr="00560F83">
              <w:t xml:space="preserve"> 5 lakhs</w:t>
            </w:r>
          </w:p>
        </w:tc>
      </w:tr>
      <w:tr w:rsidR="00CF4FDF" w:rsidRPr="00560F83" w:rsidTr="0096229F">
        <w:tc>
          <w:tcPr>
            <w:tcW w:w="648" w:type="dxa"/>
          </w:tcPr>
          <w:p w:rsidR="00CF4FDF" w:rsidRPr="00560F83" w:rsidRDefault="00CF4FDF" w:rsidP="0096229F">
            <w:pPr>
              <w:numPr>
                <w:ilvl w:val="0"/>
                <w:numId w:val="31"/>
              </w:numPr>
              <w:spacing w:after="0" w:line="240" w:lineRule="auto"/>
            </w:pPr>
          </w:p>
        </w:tc>
        <w:tc>
          <w:tcPr>
            <w:tcW w:w="7200" w:type="dxa"/>
          </w:tcPr>
          <w:p w:rsidR="00CF4FDF" w:rsidRPr="00560F83" w:rsidRDefault="00CF4FDF" w:rsidP="0096229F">
            <w:r w:rsidRPr="00560F83">
              <w:t>Fibrooptic retractors for  orthonathic surgery</w:t>
            </w:r>
          </w:p>
        </w:tc>
        <w:tc>
          <w:tcPr>
            <w:tcW w:w="1080" w:type="dxa"/>
          </w:tcPr>
          <w:p w:rsidR="00CF4FDF" w:rsidRPr="00560F83" w:rsidRDefault="00CF4FDF" w:rsidP="0096229F">
            <w:r w:rsidRPr="00560F83">
              <w:t>1set</w:t>
            </w:r>
          </w:p>
        </w:tc>
        <w:tc>
          <w:tcPr>
            <w:tcW w:w="1080" w:type="dxa"/>
          </w:tcPr>
          <w:p w:rsidR="00CF4FDF" w:rsidRPr="00560F83" w:rsidRDefault="00CF4FDF" w:rsidP="0096229F">
            <w:r w:rsidRPr="00560F83">
              <w:t>5 lakhs</w:t>
            </w:r>
          </w:p>
        </w:tc>
      </w:tr>
      <w:tr w:rsidR="00CF4FDF" w:rsidRPr="00560F83" w:rsidTr="0096229F">
        <w:tc>
          <w:tcPr>
            <w:tcW w:w="648" w:type="dxa"/>
          </w:tcPr>
          <w:p w:rsidR="00CF4FDF" w:rsidRPr="00560F83" w:rsidRDefault="00CF4FDF" w:rsidP="0096229F">
            <w:pPr>
              <w:numPr>
                <w:ilvl w:val="0"/>
                <w:numId w:val="31"/>
              </w:numPr>
              <w:spacing w:after="0" w:line="240" w:lineRule="auto"/>
            </w:pPr>
          </w:p>
        </w:tc>
        <w:tc>
          <w:tcPr>
            <w:tcW w:w="7200" w:type="dxa"/>
          </w:tcPr>
          <w:p w:rsidR="00CF4FDF" w:rsidRPr="00560F83" w:rsidRDefault="00CF4FDF" w:rsidP="0096229F">
            <w:r w:rsidRPr="00560F83">
              <w:t>Instruments for open reduction of Lefort fractures, septal chisel, lateral nasal chisel, smith separators, tessier mobilizer.</w:t>
            </w:r>
          </w:p>
        </w:tc>
        <w:tc>
          <w:tcPr>
            <w:tcW w:w="1080" w:type="dxa"/>
          </w:tcPr>
          <w:p w:rsidR="00CF4FDF" w:rsidRPr="00560F83" w:rsidRDefault="00CF4FDF" w:rsidP="0096229F">
            <w:r w:rsidRPr="00560F83">
              <w:t>1set</w:t>
            </w:r>
          </w:p>
        </w:tc>
        <w:tc>
          <w:tcPr>
            <w:tcW w:w="1080" w:type="dxa"/>
          </w:tcPr>
          <w:p w:rsidR="00CF4FDF" w:rsidRPr="00560F83" w:rsidRDefault="00CF4FDF" w:rsidP="0096229F">
            <w:r w:rsidRPr="00560F83">
              <w:t>25,000</w:t>
            </w:r>
          </w:p>
        </w:tc>
      </w:tr>
      <w:tr w:rsidR="00CF4FDF" w:rsidRPr="00560F83" w:rsidTr="0096229F">
        <w:tc>
          <w:tcPr>
            <w:tcW w:w="648" w:type="dxa"/>
          </w:tcPr>
          <w:p w:rsidR="00CF4FDF" w:rsidRPr="00560F83" w:rsidRDefault="00CF4FDF" w:rsidP="0096229F">
            <w:pPr>
              <w:numPr>
                <w:ilvl w:val="0"/>
                <w:numId w:val="31"/>
              </w:numPr>
              <w:spacing w:after="0" w:line="240" w:lineRule="auto"/>
            </w:pPr>
          </w:p>
        </w:tc>
        <w:tc>
          <w:tcPr>
            <w:tcW w:w="7200" w:type="dxa"/>
          </w:tcPr>
          <w:p w:rsidR="00CF4FDF" w:rsidRPr="00560F83" w:rsidRDefault="00CF4FDF" w:rsidP="0096229F">
            <w:r w:rsidRPr="00560F83">
              <w:t>Platting kits for fixation of Lefort fractures (liebeienger cranio maxillo facial fixation kits, trimox kit, sythesis  AO kit)</w:t>
            </w:r>
          </w:p>
        </w:tc>
        <w:tc>
          <w:tcPr>
            <w:tcW w:w="1080" w:type="dxa"/>
          </w:tcPr>
          <w:p w:rsidR="00CF4FDF" w:rsidRPr="00560F83" w:rsidRDefault="00CF4FDF" w:rsidP="0096229F">
            <w:r w:rsidRPr="00560F83">
              <w:t>1set</w:t>
            </w:r>
          </w:p>
        </w:tc>
        <w:tc>
          <w:tcPr>
            <w:tcW w:w="1080" w:type="dxa"/>
          </w:tcPr>
          <w:p w:rsidR="00CF4FDF" w:rsidRPr="00560F83" w:rsidRDefault="00CF4FDF" w:rsidP="0096229F">
            <w:r w:rsidRPr="00560F83">
              <w:t>9 lakhs</w:t>
            </w:r>
          </w:p>
        </w:tc>
      </w:tr>
      <w:tr w:rsidR="00CF4FDF" w:rsidRPr="00560F83" w:rsidTr="0096229F">
        <w:tc>
          <w:tcPr>
            <w:tcW w:w="648" w:type="dxa"/>
          </w:tcPr>
          <w:p w:rsidR="00CF4FDF" w:rsidRPr="00560F83" w:rsidRDefault="00CF4FDF" w:rsidP="0096229F">
            <w:pPr>
              <w:numPr>
                <w:ilvl w:val="0"/>
                <w:numId w:val="31"/>
              </w:numPr>
              <w:spacing w:after="0" w:line="240" w:lineRule="auto"/>
            </w:pPr>
          </w:p>
        </w:tc>
        <w:tc>
          <w:tcPr>
            <w:tcW w:w="7200" w:type="dxa"/>
          </w:tcPr>
          <w:p w:rsidR="00CF4FDF" w:rsidRPr="00560F83" w:rsidRDefault="00CF4FDF" w:rsidP="0096229F">
            <w:r w:rsidRPr="00560F83">
              <w:t>Stainless steel chisels (Large neck/cutting edge diameter 4mm 6mm)</w:t>
            </w:r>
          </w:p>
        </w:tc>
        <w:tc>
          <w:tcPr>
            <w:tcW w:w="1080" w:type="dxa"/>
          </w:tcPr>
          <w:p w:rsidR="00CF4FDF" w:rsidRPr="00560F83" w:rsidRDefault="00CF4FDF" w:rsidP="0096229F">
            <w:r w:rsidRPr="00560F83">
              <w:t>20 nos</w:t>
            </w:r>
          </w:p>
        </w:tc>
        <w:tc>
          <w:tcPr>
            <w:tcW w:w="1080" w:type="dxa"/>
          </w:tcPr>
          <w:p w:rsidR="00CF4FDF" w:rsidRPr="00560F83" w:rsidRDefault="00CF4FDF" w:rsidP="0096229F"/>
        </w:tc>
      </w:tr>
      <w:tr w:rsidR="00CF4FDF" w:rsidRPr="00560F83" w:rsidTr="0096229F">
        <w:tc>
          <w:tcPr>
            <w:tcW w:w="648" w:type="dxa"/>
          </w:tcPr>
          <w:p w:rsidR="00CF4FDF" w:rsidRPr="00560F83" w:rsidRDefault="00CF4FDF" w:rsidP="0096229F">
            <w:pPr>
              <w:numPr>
                <w:ilvl w:val="0"/>
                <w:numId w:val="31"/>
              </w:numPr>
              <w:spacing w:after="0" w:line="240" w:lineRule="auto"/>
            </w:pPr>
          </w:p>
        </w:tc>
        <w:tc>
          <w:tcPr>
            <w:tcW w:w="7200" w:type="dxa"/>
          </w:tcPr>
          <w:p w:rsidR="00CF4FDF" w:rsidRPr="00560F83" w:rsidRDefault="00CF4FDF" w:rsidP="0096229F">
            <w:r w:rsidRPr="00560F83">
              <w:t>Austins retractors</w:t>
            </w:r>
          </w:p>
        </w:tc>
        <w:tc>
          <w:tcPr>
            <w:tcW w:w="1080" w:type="dxa"/>
          </w:tcPr>
          <w:p w:rsidR="00CF4FDF" w:rsidRPr="00560F83" w:rsidRDefault="00CF4FDF" w:rsidP="0096229F">
            <w:r w:rsidRPr="00560F83">
              <w:t>4 nos</w:t>
            </w:r>
          </w:p>
        </w:tc>
        <w:tc>
          <w:tcPr>
            <w:tcW w:w="1080" w:type="dxa"/>
          </w:tcPr>
          <w:p w:rsidR="00CF4FDF" w:rsidRPr="00560F83" w:rsidRDefault="00CF4FDF" w:rsidP="0096229F"/>
        </w:tc>
      </w:tr>
      <w:tr w:rsidR="00CF4FDF" w:rsidRPr="00560F83" w:rsidTr="0096229F">
        <w:tc>
          <w:tcPr>
            <w:tcW w:w="648" w:type="dxa"/>
          </w:tcPr>
          <w:p w:rsidR="00CF4FDF" w:rsidRPr="00560F83" w:rsidRDefault="00CF4FDF" w:rsidP="0096229F">
            <w:pPr>
              <w:numPr>
                <w:ilvl w:val="0"/>
                <w:numId w:val="31"/>
              </w:numPr>
              <w:spacing w:after="0" w:line="240" w:lineRule="auto"/>
            </w:pPr>
          </w:p>
        </w:tc>
        <w:tc>
          <w:tcPr>
            <w:tcW w:w="7200" w:type="dxa"/>
          </w:tcPr>
          <w:p w:rsidR="00CF4FDF" w:rsidRPr="00560F83" w:rsidRDefault="00CF4FDF" w:rsidP="0096229F">
            <w:r w:rsidRPr="00560F83">
              <w:t>Hawarths periosteal retractors</w:t>
            </w:r>
          </w:p>
        </w:tc>
        <w:tc>
          <w:tcPr>
            <w:tcW w:w="1080" w:type="dxa"/>
          </w:tcPr>
          <w:p w:rsidR="00CF4FDF" w:rsidRPr="00560F83" w:rsidRDefault="00CF4FDF" w:rsidP="0096229F">
            <w:r w:rsidRPr="00560F83">
              <w:t>4 nos</w:t>
            </w:r>
          </w:p>
        </w:tc>
        <w:tc>
          <w:tcPr>
            <w:tcW w:w="1080" w:type="dxa"/>
          </w:tcPr>
          <w:p w:rsidR="00CF4FDF" w:rsidRPr="00560F83" w:rsidRDefault="00CF4FDF" w:rsidP="0096229F"/>
        </w:tc>
      </w:tr>
      <w:tr w:rsidR="00CF4FDF" w:rsidRPr="00560F83" w:rsidTr="0096229F">
        <w:tc>
          <w:tcPr>
            <w:tcW w:w="648" w:type="dxa"/>
          </w:tcPr>
          <w:p w:rsidR="00CF4FDF" w:rsidRPr="00560F83" w:rsidRDefault="00CF4FDF" w:rsidP="0096229F">
            <w:pPr>
              <w:numPr>
                <w:ilvl w:val="0"/>
                <w:numId w:val="31"/>
              </w:numPr>
              <w:spacing w:after="0" w:line="240" w:lineRule="auto"/>
            </w:pPr>
          </w:p>
        </w:tc>
        <w:tc>
          <w:tcPr>
            <w:tcW w:w="7200" w:type="dxa"/>
          </w:tcPr>
          <w:p w:rsidR="00CF4FDF" w:rsidRPr="00560F83" w:rsidRDefault="00CF4FDF" w:rsidP="0096229F">
            <w:r w:rsidRPr="00560F83">
              <w:t>Maxilla distraction forceps</w:t>
            </w:r>
          </w:p>
        </w:tc>
        <w:tc>
          <w:tcPr>
            <w:tcW w:w="1080" w:type="dxa"/>
          </w:tcPr>
          <w:p w:rsidR="00CF4FDF" w:rsidRPr="00560F83" w:rsidRDefault="00CF4FDF" w:rsidP="0096229F">
            <w:r w:rsidRPr="00560F83">
              <w:t>2 sets</w:t>
            </w:r>
          </w:p>
        </w:tc>
        <w:tc>
          <w:tcPr>
            <w:tcW w:w="1080" w:type="dxa"/>
          </w:tcPr>
          <w:p w:rsidR="00CF4FDF" w:rsidRPr="00560F83" w:rsidRDefault="00CF4FDF" w:rsidP="0096229F"/>
        </w:tc>
      </w:tr>
    </w:tbl>
    <w:p w:rsidR="00CF4FDF" w:rsidRPr="00560F83" w:rsidRDefault="00CF4FDF" w:rsidP="00CF4FDF"/>
    <w:p w:rsidR="00CF4FDF" w:rsidRDefault="00CF4FDF" w:rsidP="00CF4FDF">
      <w:pPr>
        <w:pStyle w:val="NoSpacing"/>
        <w:rPr>
          <w:b/>
          <w:bCs/>
          <w:u w:val="single"/>
        </w:rPr>
      </w:pPr>
      <w:r w:rsidRPr="00560F83">
        <w:rPr>
          <w:b/>
          <w:bCs/>
          <w:u w:val="single"/>
        </w:rPr>
        <w:lastRenderedPageBreak/>
        <w:t>SUMMARY</w:t>
      </w:r>
    </w:p>
    <w:p w:rsidR="00CF4FDF" w:rsidRPr="00560F83" w:rsidRDefault="00CF4FDF" w:rsidP="00CF4FDF">
      <w:pPr>
        <w:pStyle w:val="NoSpacing"/>
        <w:rPr>
          <w:b/>
          <w:bCs/>
          <w:u w:val="single"/>
        </w:rPr>
      </w:pPr>
    </w:p>
    <w:p w:rsidR="00CF4FDF" w:rsidRPr="00560F83" w:rsidRDefault="00CF4FDF" w:rsidP="00CF4FDF">
      <w:pPr>
        <w:pStyle w:val="NoSpacing"/>
        <w:ind w:firstLine="1080"/>
        <w:jc w:val="both"/>
        <w:rPr>
          <w:b/>
          <w:bCs/>
        </w:rPr>
      </w:pPr>
      <w:r>
        <w:rPr>
          <w:b/>
          <w:bCs/>
        </w:rPr>
        <w:t>Twenty eight</w:t>
      </w:r>
      <w:r w:rsidRPr="00560F83">
        <w:rPr>
          <w:b/>
          <w:bCs/>
        </w:rPr>
        <w:t xml:space="preserve"> numbers of Additional Dental Chair and Units are required for the STNM Hospital, District Hospitals and the PHCs, where Dental Surgeons have been posted under NRHM. Total Four numbers are required for the Dental section of the STNM Hospital, Gangtok (One for the VVIPs, one for the Specialists and two for the General section); Total </w:t>
      </w:r>
      <w:r>
        <w:rPr>
          <w:b/>
          <w:bCs/>
        </w:rPr>
        <w:t>eight</w:t>
      </w:r>
      <w:r w:rsidRPr="00560F83">
        <w:rPr>
          <w:b/>
          <w:bCs/>
        </w:rPr>
        <w:t xml:space="preserve"> numbers for the District Hospitals, Singtam District Hospital, Galzying District Hospital, Mangan District Hospital and Namchi District Hospital. Total Sixteen numbers for the PHCs, -viz-</w:t>
      </w:r>
      <w:r>
        <w:rPr>
          <w:b/>
          <w:bCs/>
        </w:rPr>
        <w:t xml:space="preserve"> Phodong PHC, Melli PHC</w:t>
      </w:r>
      <w:r w:rsidRPr="00560F83">
        <w:rPr>
          <w:b/>
          <w:bCs/>
        </w:rPr>
        <w:t xml:space="preserve">,  Sombaria PHC and other PHCs.              </w:t>
      </w:r>
    </w:p>
    <w:p w:rsidR="00CF4FDF" w:rsidRPr="00560F83" w:rsidRDefault="00CF4FDF" w:rsidP="00CF4FDF">
      <w:pPr>
        <w:pStyle w:val="NoSpacing"/>
        <w:jc w:val="both"/>
        <w:rPr>
          <w:b/>
          <w:bCs/>
        </w:rPr>
      </w:pPr>
      <w:r w:rsidRPr="00560F83">
        <w:rPr>
          <w:b/>
          <w:bCs/>
        </w:rPr>
        <w:t>Extraction, diagnostic, filling</w:t>
      </w:r>
      <w:r>
        <w:rPr>
          <w:b/>
          <w:bCs/>
        </w:rPr>
        <w:t>,scaling</w:t>
      </w:r>
      <w:r w:rsidRPr="00560F83">
        <w:rPr>
          <w:b/>
          <w:bCs/>
        </w:rPr>
        <w:t xml:space="preserve"> and surgical instruments are also required</w:t>
      </w:r>
      <w:r>
        <w:rPr>
          <w:b/>
          <w:bCs/>
        </w:rPr>
        <w:t xml:space="preserve"> for the STNM Hospital, four District hospitals and</w:t>
      </w:r>
      <w:r w:rsidRPr="00560F83">
        <w:rPr>
          <w:b/>
          <w:bCs/>
        </w:rPr>
        <w:t xml:space="preserve"> PHCs.</w:t>
      </w:r>
    </w:p>
    <w:p w:rsidR="00CF4FDF" w:rsidRPr="00560F83" w:rsidRDefault="00CF4FDF" w:rsidP="00CF4FDF">
      <w:pPr>
        <w:pStyle w:val="NoSpacing"/>
        <w:jc w:val="both"/>
        <w:rPr>
          <w:b/>
          <w:bCs/>
        </w:rPr>
      </w:pPr>
      <w:r w:rsidRPr="00560F83">
        <w:rPr>
          <w:b/>
          <w:bCs/>
        </w:rPr>
        <w:t xml:space="preserve">Approximate Cost for the </w:t>
      </w:r>
      <w:r>
        <w:rPr>
          <w:b/>
          <w:bCs/>
        </w:rPr>
        <w:t>Twenty eight</w:t>
      </w:r>
      <w:r w:rsidRPr="00560F83">
        <w:rPr>
          <w:b/>
          <w:bCs/>
        </w:rPr>
        <w:t xml:space="preserve"> Dental Chairs and Units will be: Rs</w:t>
      </w:r>
      <w:r>
        <w:rPr>
          <w:b/>
          <w:bCs/>
        </w:rPr>
        <w:t>6, 00,000x28</w:t>
      </w:r>
      <w:r w:rsidRPr="00560F83">
        <w:rPr>
          <w:b/>
          <w:bCs/>
        </w:rPr>
        <w:t>= Rs 1</w:t>
      </w:r>
      <w:r>
        <w:rPr>
          <w:b/>
          <w:bCs/>
        </w:rPr>
        <w:t>, 68</w:t>
      </w:r>
      <w:r w:rsidRPr="00560F83">
        <w:rPr>
          <w:b/>
          <w:bCs/>
        </w:rPr>
        <w:t xml:space="preserve">, 00,000 (Rupees </w:t>
      </w:r>
      <w:r>
        <w:rPr>
          <w:b/>
          <w:bCs/>
        </w:rPr>
        <w:t>One Crore sixty eight</w:t>
      </w:r>
      <w:r w:rsidRPr="00560F83">
        <w:rPr>
          <w:b/>
          <w:bCs/>
        </w:rPr>
        <w:t xml:space="preserve"> lakhs) and for the instruments will be: Rs 1</w:t>
      </w:r>
      <w:r>
        <w:rPr>
          <w:b/>
          <w:bCs/>
        </w:rPr>
        <w:t>, 00,000x28=Rs 28</w:t>
      </w:r>
      <w:r w:rsidRPr="00560F83">
        <w:rPr>
          <w:b/>
          <w:bCs/>
        </w:rPr>
        <w:t xml:space="preserve">, 00,000 (Rupees </w:t>
      </w:r>
      <w:r>
        <w:rPr>
          <w:b/>
          <w:bCs/>
        </w:rPr>
        <w:t>twentyeight</w:t>
      </w:r>
      <w:r w:rsidRPr="00560F83">
        <w:rPr>
          <w:b/>
          <w:bCs/>
        </w:rPr>
        <w:t xml:space="preserve"> lakhs). </w:t>
      </w:r>
    </w:p>
    <w:p w:rsidR="00CF4FDF" w:rsidRPr="00560F83" w:rsidRDefault="00CF4FDF" w:rsidP="00CF4FDF">
      <w:pPr>
        <w:pStyle w:val="NoSpacing"/>
        <w:jc w:val="both"/>
        <w:rPr>
          <w:b/>
          <w:bCs/>
        </w:rPr>
      </w:pPr>
      <w:r w:rsidRPr="00560F83">
        <w:rPr>
          <w:b/>
          <w:bCs/>
        </w:rPr>
        <w:t xml:space="preserve">At present we have specialists in various specialties viz Oral and Maxillofacial Surgery, Orthodontics, Conservative &amp; Operative Dentistry and Prosthodontics. But due to lack of the instruments and equipments in relation to the various specialties, the specialists are not able to give their optimum work in their specialization. For the proper functioning of the above mentioned specialties we need the equipments and the Dental lab facilities.  As mentioned </w:t>
      </w:r>
      <w:r>
        <w:rPr>
          <w:b/>
          <w:bCs/>
        </w:rPr>
        <w:t>, earlier, supply of</w:t>
      </w:r>
      <w:r w:rsidRPr="00560F83">
        <w:rPr>
          <w:b/>
          <w:bCs/>
        </w:rPr>
        <w:t xml:space="preserve"> equipment</w:t>
      </w:r>
      <w:r>
        <w:rPr>
          <w:b/>
          <w:bCs/>
        </w:rPr>
        <w:t>s</w:t>
      </w:r>
      <w:r w:rsidRPr="00560F83">
        <w:rPr>
          <w:b/>
          <w:bCs/>
        </w:rPr>
        <w:t xml:space="preserve"> and instruments</w:t>
      </w:r>
      <w:r>
        <w:rPr>
          <w:b/>
          <w:bCs/>
        </w:rPr>
        <w:t xml:space="preserve"> in phased manner</w:t>
      </w:r>
      <w:r w:rsidRPr="00560F83">
        <w:rPr>
          <w:b/>
          <w:bCs/>
        </w:rPr>
        <w:t xml:space="preserve"> for all the various specialties is also required.  The approximate cost for the establishment of the above mentioned specialties viz Oral and Maxillofacial Surgery, Orthodontics, Conservative &amp; Operative Dentistry and Prosthodontics would be 40, 00,000. (Forty lakhs).</w:t>
      </w:r>
    </w:p>
    <w:p w:rsidR="00CF4FDF" w:rsidRPr="00560F83" w:rsidRDefault="00CF4FDF" w:rsidP="00CF4FDF">
      <w:pPr>
        <w:pStyle w:val="NoSpacing"/>
        <w:ind w:left="1080"/>
        <w:jc w:val="both"/>
        <w:rPr>
          <w:b/>
          <w:bCs/>
        </w:rPr>
      </w:pPr>
      <w:r>
        <w:rPr>
          <w:b/>
          <w:bCs/>
        </w:rPr>
        <w:t>Grand Total=Rs 168,00,000 + Rs 28,00,000+ Rs 40,00,000 = 2,36</w:t>
      </w:r>
      <w:r w:rsidRPr="00560F83">
        <w:rPr>
          <w:b/>
          <w:bCs/>
        </w:rPr>
        <w:t>,00,000.</w:t>
      </w:r>
    </w:p>
    <w:p w:rsidR="00CF4FDF" w:rsidRPr="00560F83" w:rsidRDefault="00CF4FDF" w:rsidP="00CF4FDF">
      <w:pPr>
        <w:pStyle w:val="NoSpacing"/>
        <w:ind w:left="1080"/>
        <w:jc w:val="both"/>
        <w:rPr>
          <w:b/>
          <w:bCs/>
        </w:rPr>
      </w:pPr>
      <w:r>
        <w:rPr>
          <w:b/>
          <w:bCs/>
        </w:rPr>
        <w:t>(Two Crores thirty six</w:t>
      </w:r>
      <w:r w:rsidRPr="00560F83">
        <w:rPr>
          <w:b/>
          <w:bCs/>
        </w:rPr>
        <w:t xml:space="preserve"> Lakhs only)</w:t>
      </w:r>
    </w:p>
    <w:p w:rsidR="00CF4FDF" w:rsidRPr="00560F83" w:rsidRDefault="00CF4FDF" w:rsidP="00CF4FDF">
      <w:pPr>
        <w:pStyle w:val="NoSpacing"/>
        <w:jc w:val="both"/>
        <w:rPr>
          <w:b/>
          <w:bCs/>
        </w:rPr>
      </w:pPr>
      <w:r w:rsidRPr="00560F83">
        <w:rPr>
          <w:b/>
          <w:bCs/>
        </w:rPr>
        <w:t>Dental Chairs and units and other instruments and equipments may kindly be provided in phase</w:t>
      </w:r>
      <w:r>
        <w:rPr>
          <w:b/>
          <w:bCs/>
        </w:rPr>
        <w:t>d</w:t>
      </w:r>
      <w:r w:rsidRPr="00560F83">
        <w:rPr>
          <w:b/>
          <w:bCs/>
        </w:rPr>
        <w:t xml:space="preserve"> manners.</w:t>
      </w:r>
    </w:p>
    <w:p w:rsidR="00CF4FDF" w:rsidRDefault="00CF4FDF" w:rsidP="00CF4FDF">
      <w:pPr>
        <w:ind w:left="360"/>
        <w:jc w:val="both"/>
        <w:rPr>
          <w:sz w:val="28"/>
          <w:szCs w:val="28"/>
        </w:rPr>
      </w:pPr>
    </w:p>
    <w:p w:rsidR="007A5713" w:rsidRDefault="007A5713" w:rsidP="00CF4FDF">
      <w:pPr>
        <w:ind w:left="360"/>
        <w:jc w:val="both"/>
        <w:rPr>
          <w:sz w:val="28"/>
          <w:szCs w:val="28"/>
        </w:rPr>
      </w:pPr>
    </w:p>
    <w:p w:rsidR="007A5713" w:rsidRDefault="007A5713" w:rsidP="00CF4FDF">
      <w:pPr>
        <w:ind w:left="360"/>
        <w:jc w:val="both"/>
        <w:rPr>
          <w:sz w:val="28"/>
          <w:szCs w:val="28"/>
        </w:rPr>
      </w:pPr>
    </w:p>
    <w:p w:rsidR="007A5713" w:rsidRDefault="007A5713" w:rsidP="00CF4FDF">
      <w:pPr>
        <w:ind w:left="360"/>
        <w:jc w:val="both"/>
        <w:rPr>
          <w:sz w:val="28"/>
          <w:szCs w:val="28"/>
        </w:rPr>
      </w:pPr>
    </w:p>
    <w:p w:rsidR="007A5713" w:rsidRDefault="007A5713" w:rsidP="00CF4FDF">
      <w:pPr>
        <w:ind w:left="360"/>
        <w:jc w:val="both"/>
        <w:rPr>
          <w:sz w:val="28"/>
          <w:szCs w:val="28"/>
        </w:rPr>
      </w:pPr>
    </w:p>
    <w:p w:rsidR="007A5713" w:rsidRDefault="007A5713" w:rsidP="00CF4FDF">
      <w:pPr>
        <w:ind w:left="360"/>
        <w:jc w:val="both"/>
        <w:rPr>
          <w:sz w:val="28"/>
          <w:szCs w:val="28"/>
        </w:rPr>
      </w:pPr>
    </w:p>
    <w:p w:rsidR="007A5713" w:rsidRDefault="007A5713" w:rsidP="00CF4FDF">
      <w:pPr>
        <w:ind w:left="360"/>
        <w:jc w:val="both"/>
        <w:rPr>
          <w:sz w:val="28"/>
          <w:szCs w:val="28"/>
        </w:rPr>
      </w:pPr>
    </w:p>
    <w:p w:rsidR="007A5713" w:rsidRDefault="007A5713" w:rsidP="00CF4FDF">
      <w:pPr>
        <w:ind w:left="360"/>
        <w:jc w:val="both"/>
        <w:rPr>
          <w:sz w:val="28"/>
          <w:szCs w:val="28"/>
        </w:rPr>
      </w:pPr>
    </w:p>
    <w:p w:rsidR="007A5713" w:rsidRDefault="007A5713" w:rsidP="00CF4FDF">
      <w:pPr>
        <w:ind w:left="360"/>
        <w:jc w:val="both"/>
        <w:rPr>
          <w:sz w:val="28"/>
          <w:szCs w:val="28"/>
        </w:rPr>
      </w:pPr>
    </w:p>
    <w:p w:rsidR="007A5713" w:rsidRDefault="007A5713" w:rsidP="00CF4FDF">
      <w:pPr>
        <w:ind w:left="360"/>
        <w:jc w:val="both"/>
        <w:rPr>
          <w:sz w:val="28"/>
          <w:szCs w:val="28"/>
        </w:rPr>
      </w:pPr>
    </w:p>
    <w:p w:rsidR="007A5713" w:rsidRDefault="007A5713" w:rsidP="00CF4FDF">
      <w:pPr>
        <w:ind w:left="360"/>
        <w:jc w:val="both"/>
        <w:rPr>
          <w:sz w:val="28"/>
          <w:szCs w:val="28"/>
        </w:rPr>
      </w:pPr>
    </w:p>
    <w:p w:rsidR="007A5713" w:rsidRPr="00560F83" w:rsidRDefault="007A5713" w:rsidP="00CF4FDF">
      <w:pPr>
        <w:ind w:left="360"/>
        <w:jc w:val="both"/>
        <w:rPr>
          <w:sz w:val="28"/>
          <w:szCs w:val="28"/>
        </w:rPr>
      </w:pPr>
    </w:p>
    <w:p w:rsidR="00CF4FDF" w:rsidRPr="00F75B7E" w:rsidRDefault="007D382F" w:rsidP="00F75B7E">
      <w:pPr>
        <w:rPr>
          <w:sz w:val="28"/>
          <w:szCs w:val="28"/>
        </w:rPr>
      </w:pPr>
      <w:r>
        <w:rPr>
          <w:sz w:val="28"/>
          <w:szCs w:val="28"/>
        </w:rPr>
        <w:lastRenderedPageBreak/>
        <w:t xml:space="preserve">          </w:t>
      </w:r>
      <w:r w:rsidR="00CF4FDF" w:rsidRPr="00560F83">
        <w:rPr>
          <w:sz w:val="28"/>
          <w:szCs w:val="28"/>
        </w:rPr>
        <w:t xml:space="preserve">                                                                                                                       </w:t>
      </w:r>
      <w:r w:rsidR="00CF4FDF">
        <w:rPr>
          <w:rFonts w:ascii="Arial" w:hAnsi="Arial" w:cs="Arial"/>
          <w:b/>
          <w:bCs/>
          <w:color w:val="003366"/>
        </w:rPr>
        <w:tab/>
      </w:r>
      <w:r w:rsidR="00CF4FDF">
        <w:rPr>
          <w:rFonts w:ascii="Arial" w:hAnsi="Arial" w:cs="Arial"/>
          <w:b/>
          <w:bCs/>
          <w:color w:val="003366"/>
        </w:rPr>
        <w:tab/>
      </w:r>
      <w:r w:rsidR="00CF4FDF">
        <w:rPr>
          <w:rFonts w:ascii="Arial" w:hAnsi="Arial" w:cs="Arial"/>
          <w:b/>
          <w:bCs/>
          <w:color w:val="003366"/>
        </w:rPr>
        <w:tab/>
      </w:r>
      <w:r w:rsidR="00CF4FDF" w:rsidRPr="00AD2084">
        <w:rPr>
          <w:rFonts w:ascii="Arial" w:hAnsi="Arial" w:cs="Arial"/>
          <w:b/>
          <w:bCs/>
          <w:color w:val="003366"/>
          <w:sz w:val="28"/>
          <w:szCs w:val="28"/>
        </w:rPr>
        <w:t>(F)</w:t>
      </w:r>
      <w:r w:rsidR="00CF4FDF" w:rsidRPr="00AD2084">
        <w:rPr>
          <w:rFonts w:ascii="Arial" w:hAnsi="Arial" w:cs="Arial"/>
          <w:b/>
          <w:bCs/>
          <w:color w:val="003366"/>
          <w:sz w:val="28"/>
          <w:szCs w:val="28"/>
        </w:rPr>
        <w:tab/>
      </w:r>
      <w:r w:rsidR="00CF4FDF" w:rsidRPr="00496B72">
        <w:rPr>
          <w:rFonts w:ascii="Arial" w:hAnsi="Arial" w:cs="Arial"/>
          <w:b/>
          <w:bCs/>
          <w:color w:val="003366"/>
          <w:sz w:val="32"/>
          <w:szCs w:val="32"/>
        </w:rPr>
        <w:t xml:space="preserve">    </w:t>
      </w:r>
      <w:r w:rsidR="00CF4FDF" w:rsidRPr="00496B72">
        <w:rPr>
          <w:rFonts w:ascii="Arial" w:hAnsi="Arial" w:cs="Arial"/>
          <w:b/>
          <w:bCs/>
          <w:color w:val="003366"/>
          <w:sz w:val="32"/>
          <w:szCs w:val="32"/>
          <w:u w:val="single"/>
        </w:rPr>
        <w:t>National Programme for Control of Blindness</w:t>
      </w:r>
    </w:p>
    <w:p w:rsidR="00CF4FDF" w:rsidRDefault="00CF4FDF" w:rsidP="00CF4FDF">
      <w:pPr>
        <w:pStyle w:val="BodyTextIndent"/>
        <w:tabs>
          <w:tab w:val="left" w:pos="720"/>
        </w:tabs>
        <w:rPr>
          <w:rFonts w:ascii="Arial" w:hAnsi="Arial" w:cs="Arial"/>
          <w:b/>
          <w:bCs/>
          <w:color w:val="003366"/>
        </w:rPr>
      </w:pPr>
    </w:p>
    <w:p w:rsidR="00CF4FDF" w:rsidRPr="00496B72" w:rsidRDefault="00CF4FDF" w:rsidP="00CF4FDF">
      <w:pPr>
        <w:rPr>
          <w:rFonts w:ascii="Lucida Handwriting" w:hAnsi="Lucida Handwriting"/>
          <w:b/>
          <w:i/>
          <w:sz w:val="24"/>
          <w:szCs w:val="24"/>
        </w:rPr>
      </w:pPr>
      <w:r w:rsidRPr="00496B72">
        <w:rPr>
          <w:rFonts w:ascii="Lucida Handwriting" w:hAnsi="Lucida Handwriting"/>
          <w:b/>
          <w:i/>
          <w:sz w:val="24"/>
          <w:szCs w:val="24"/>
        </w:rPr>
        <w:t>INTRODUCTION</w:t>
      </w:r>
    </w:p>
    <w:p w:rsidR="00CF4FDF" w:rsidRPr="005F5327" w:rsidRDefault="00CF4FDF" w:rsidP="00CF4FDF">
      <w:pPr>
        <w:jc w:val="both"/>
        <w:rPr>
          <w:rFonts w:ascii="Book Antiqua" w:hAnsi="Book Antiqua"/>
          <w:i/>
          <w:sz w:val="24"/>
          <w:szCs w:val="24"/>
        </w:rPr>
      </w:pPr>
      <w:r w:rsidRPr="005F5327">
        <w:rPr>
          <w:rFonts w:ascii="Book Antiqua" w:hAnsi="Book Antiqua"/>
          <w:i/>
          <w:sz w:val="24"/>
          <w:szCs w:val="24"/>
        </w:rPr>
        <w:t>National Programme for Control of Blindness (NPCB) was launched in the year 1976 as a 100% centrally sponsored programme with the goal of achieving a prevalence rate of 0.3% of population. The four pronged strategy of the programme is:</w:t>
      </w:r>
    </w:p>
    <w:p w:rsidR="00CF4FDF" w:rsidRPr="005F5327" w:rsidRDefault="00CF4FDF" w:rsidP="00CF4FDF">
      <w:pPr>
        <w:numPr>
          <w:ilvl w:val="0"/>
          <w:numId w:val="35"/>
        </w:numPr>
        <w:spacing w:after="0"/>
        <w:ind w:right="-630"/>
        <w:jc w:val="both"/>
        <w:rPr>
          <w:rFonts w:ascii="Book Antiqua" w:hAnsi="Book Antiqua"/>
          <w:i/>
          <w:sz w:val="24"/>
          <w:szCs w:val="24"/>
        </w:rPr>
      </w:pPr>
      <w:r w:rsidRPr="005F5327">
        <w:rPr>
          <w:rFonts w:ascii="Book Antiqua" w:hAnsi="Book Antiqua"/>
          <w:i/>
          <w:sz w:val="24"/>
          <w:szCs w:val="24"/>
        </w:rPr>
        <w:t>Strengthening service delivery,</w:t>
      </w:r>
    </w:p>
    <w:p w:rsidR="00CF4FDF" w:rsidRPr="005F5327" w:rsidRDefault="00CF4FDF" w:rsidP="00CF4FDF">
      <w:pPr>
        <w:numPr>
          <w:ilvl w:val="0"/>
          <w:numId w:val="35"/>
        </w:numPr>
        <w:spacing w:after="0"/>
        <w:ind w:right="-630"/>
        <w:jc w:val="both"/>
        <w:rPr>
          <w:rFonts w:ascii="Book Antiqua" w:hAnsi="Book Antiqua"/>
          <w:i/>
          <w:sz w:val="24"/>
          <w:szCs w:val="24"/>
        </w:rPr>
      </w:pPr>
      <w:r w:rsidRPr="005F5327">
        <w:rPr>
          <w:rFonts w:ascii="Book Antiqua" w:hAnsi="Book Antiqua"/>
          <w:i/>
          <w:sz w:val="24"/>
          <w:szCs w:val="24"/>
        </w:rPr>
        <w:t>Developing human resources for eye care,</w:t>
      </w:r>
    </w:p>
    <w:p w:rsidR="00CF4FDF" w:rsidRPr="005F5327" w:rsidRDefault="00CF4FDF" w:rsidP="00CF4FDF">
      <w:pPr>
        <w:numPr>
          <w:ilvl w:val="0"/>
          <w:numId w:val="35"/>
        </w:numPr>
        <w:spacing w:after="0"/>
        <w:ind w:right="-630"/>
        <w:jc w:val="both"/>
        <w:rPr>
          <w:rFonts w:ascii="Book Antiqua" w:hAnsi="Book Antiqua"/>
          <w:i/>
          <w:sz w:val="24"/>
          <w:szCs w:val="24"/>
        </w:rPr>
      </w:pPr>
      <w:r w:rsidRPr="005F5327">
        <w:rPr>
          <w:rFonts w:ascii="Book Antiqua" w:hAnsi="Book Antiqua"/>
          <w:i/>
          <w:sz w:val="24"/>
          <w:szCs w:val="24"/>
        </w:rPr>
        <w:t>Promoting outreach activities and public awareness and</w:t>
      </w:r>
    </w:p>
    <w:p w:rsidR="00CF4FDF" w:rsidRPr="00496B72" w:rsidRDefault="00CF4FDF" w:rsidP="00CF4FDF">
      <w:pPr>
        <w:numPr>
          <w:ilvl w:val="0"/>
          <w:numId w:val="35"/>
        </w:numPr>
        <w:spacing w:after="0"/>
        <w:ind w:right="-630"/>
        <w:jc w:val="both"/>
        <w:rPr>
          <w:rFonts w:ascii="Book Antiqua" w:hAnsi="Book Antiqua"/>
          <w:i/>
          <w:sz w:val="24"/>
          <w:szCs w:val="24"/>
        </w:rPr>
      </w:pPr>
      <w:r>
        <w:rPr>
          <w:rFonts w:ascii="Book Antiqua" w:hAnsi="Book Antiqua"/>
          <w:i/>
          <w:sz w:val="24"/>
          <w:szCs w:val="24"/>
        </w:rPr>
        <w:t>Developing institutional capa</w:t>
      </w:r>
      <w:r w:rsidRPr="005F5327">
        <w:rPr>
          <w:rFonts w:ascii="Book Antiqua" w:hAnsi="Book Antiqua"/>
          <w:i/>
          <w:sz w:val="24"/>
          <w:szCs w:val="24"/>
        </w:rPr>
        <w:t>city.</w:t>
      </w:r>
    </w:p>
    <w:p w:rsidR="00CF4FDF" w:rsidRPr="005F5327" w:rsidRDefault="00CF4FDF" w:rsidP="00CF4FDF">
      <w:pPr>
        <w:ind w:right="-630"/>
        <w:jc w:val="both"/>
        <w:rPr>
          <w:rFonts w:ascii="Book Antiqua" w:hAnsi="Book Antiqua"/>
          <w:i/>
          <w:sz w:val="24"/>
          <w:szCs w:val="24"/>
        </w:rPr>
      </w:pPr>
      <w:r w:rsidRPr="005F5327">
        <w:rPr>
          <w:rFonts w:ascii="Book Antiqua" w:hAnsi="Book Antiqua"/>
          <w:i/>
          <w:sz w:val="24"/>
          <w:szCs w:val="24"/>
        </w:rPr>
        <w:t>The main</w:t>
      </w:r>
      <w:r w:rsidRPr="005F5327">
        <w:rPr>
          <w:rFonts w:ascii="Book Antiqua" w:hAnsi="Book Antiqua"/>
          <w:bCs/>
          <w:i/>
          <w:sz w:val="24"/>
          <w:szCs w:val="24"/>
        </w:rPr>
        <w:t xml:space="preserve"> objectives</w:t>
      </w:r>
      <w:r w:rsidRPr="005F5327">
        <w:rPr>
          <w:rFonts w:ascii="Book Antiqua" w:hAnsi="Book Antiqua"/>
          <w:i/>
          <w:sz w:val="24"/>
          <w:szCs w:val="24"/>
        </w:rPr>
        <w:t xml:space="preserve"> of the Programme are:</w:t>
      </w:r>
    </w:p>
    <w:p w:rsidR="00CF4FDF" w:rsidRPr="005F5327" w:rsidRDefault="00CF4FDF" w:rsidP="00CF4FDF">
      <w:pPr>
        <w:numPr>
          <w:ilvl w:val="0"/>
          <w:numId w:val="32"/>
        </w:numPr>
        <w:spacing w:after="0" w:line="240" w:lineRule="auto"/>
        <w:jc w:val="both"/>
        <w:rPr>
          <w:rFonts w:ascii="Book Antiqua" w:hAnsi="Book Antiqua"/>
          <w:i/>
          <w:sz w:val="24"/>
          <w:szCs w:val="24"/>
        </w:rPr>
      </w:pPr>
      <w:r w:rsidRPr="005F5327">
        <w:rPr>
          <w:rFonts w:ascii="Book Antiqua" w:hAnsi="Book Antiqua"/>
          <w:i/>
          <w:sz w:val="24"/>
          <w:szCs w:val="24"/>
        </w:rPr>
        <w:t>To reduce the backlog of blindness by identifying and providing services to the affected population. To expand coverage of eye care services to the underserved areas;</w:t>
      </w:r>
    </w:p>
    <w:p w:rsidR="00CF4FDF" w:rsidRPr="005F5327" w:rsidRDefault="00CF4FDF" w:rsidP="00CF4FDF">
      <w:pPr>
        <w:numPr>
          <w:ilvl w:val="0"/>
          <w:numId w:val="32"/>
        </w:numPr>
        <w:spacing w:after="0" w:line="240" w:lineRule="auto"/>
        <w:ind w:right="-630"/>
        <w:jc w:val="both"/>
        <w:rPr>
          <w:rFonts w:ascii="Book Antiqua" w:hAnsi="Book Antiqua"/>
          <w:i/>
          <w:sz w:val="24"/>
          <w:szCs w:val="24"/>
        </w:rPr>
      </w:pPr>
      <w:r w:rsidRPr="005F5327">
        <w:rPr>
          <w:rFonts w:ascii="Book Antiqua" w:hAnsi="Book Antiqua"/>
          <w:i/>
          <w:sz w:val="24"/>
          <w:szCs w:val="24"/>
        </w:rPr>
        <w:t>To provide high quality of eye care services to the affected population;</w:t>
      </w:r>
    </w:p>
    <w:p w:rsidR="00CF4FDF" w:rsidRPr="00496B72" w:rsidRDefault="00CF4FDF" w:rsidP="00CF4FDF">
      <w:pPr>
        <w:numPr>
          <w:ilvl w:val="0"/>
          <w:numId w:val="32"/>
        </w:numPr>
        <w:spacing w:after="0" w:line="240" w:lineRule="auto"/>
        <w:jc w:val="both"/>
        <w:rPr>
          <w:rFonts w:ascii="Book Antiqua" w:hAnsi="Book Antiqua"/>
          <w:i/>
          <w:sz w:val="24"/>
          <w:szCs w:val="24"/>
        </w:rPr>
      </w:pPr>
      <w:r w:rsidRPr="005F5327">
        <w:rPr>
          <w:rFonts w:ascii="Book Antiqua" w:hAnsi="Book Antiqua"/>
          <w:i/>
          <w:sz w:val="24"/>
          <w:szCs w:val="24"/>
        </w:rPr>
        <w:t>To develop institutional capacity for eye care services by providing support for equipment and material and training personnel.</w:t>
      </w:r>
    </w:p>
    <w:p w:rsidR="00CF4FDF" w:rsidRPr="005F5327" w:rsidRDefault="00CF4FDF" w:rsidP="00CF4FDF">
      <w:pPr>
        <w:ind w:right="-630"/>
        <w:jc w:val="both"/>
        <w:rPr>
          <w:rFonts w:ascii="Book Antiqua" w:hAnsi="Book Antiqua"/>
          <w:i/>
          <w:sz w:val="24"/>
          <w:szCs w:val="24"/>
        </w:rPr>
      </w:pPr>
      <w:r w:rsidRPr="005F5327">
        <w:rPr>
          <w:rFonts w:ascii="Book Antiqua" w:hAnsi="Book Antiqua"/>
          <w:i/>
          <w:sz w:val="24"/>
          <w:szCs w:val="24"/>
        </w:rPr>
        <w:t>These Objectives are routinely implemented by adopting the following strategies-</w:t>
      </w:r>
    </w:p>
    <w:p w:rsidR="00CF4FDF" w:rsidRPr="005F5327" w:rsidRDefault="00CF4FDF" w:rsidP="00CF4FDF">
      <w:pPr>
        <w:numPr>
          <w:ilvl w:val="0"/>
          <w:numId w:val="33"/>
        </w:numPr>
        <w:spacing w:after="0" w:line="240" w:lineRule="auto"/>
        <w:ind w:right="-630"/>
        <w:jc w:val="both"/>
        <w:rPr>
          <w:rFonts w:ascii="Book Antiqua" w:hAnsi="Book Antiqua"/>
          <w:i/>
          <w:sz w:val="24"/>
          <w:szCs w:val="24"/>
        </w:rPr>
      </w:pPr>
      <w:r w:rsidRPr="005F5327">
        <w:rPr>
          <w:rFonts w:ascii="Book Antiqua" w:hAnsi="Book Antiqua"/>
          <w:i/>
          <w:sz w:val="24"/>
          <w:szCs w:val="24"/>
        </w:rPr>
        <w:t>Decentralized implementation of the scheme through DHS;</w:t>
      </w:r>
    </w:p>
    <w:p w:rsidR="00CF4FDF" w:rsidRPr="005F5327" w:rsidRDefault="00CF4FDF" w:rsidP="00CF4FDF">
      <w:pPr>
        <w:numPr>
          <w:ilvl w:val="0"/>
          <w:numId w:val="33"/>
        </w:numPr>
        <w:spacing w:after="0" w:line="240" w:lineRule="auto"/>
        <w:jc w:val="both"/>
        <w:rPr>
          <w:rFonts w:ascii="Book Antiqua" w:hAnsi="Book Antiqua"/>
          <w:i/>
          <w:sz w:val="24"/>
          <w:szCs w:val="24"/>
        </w:rPr>
      </w:pPr>
      <w:r w:rsidRPr="005F5327">
        <w:rPr>
          <w:rFonts w:ascii="Book Antiqua" w:hAnsi="Book Antiqua"/>
          <w:i/>
          <w:sz w:val="24"/>
          <w:szCs w:val="24"/>
        </w:rPr>
        <w:t>Reduction in the backlog of blind persons by active screening of population above 50 yea</w:t>
      </w:r>
      <w:r>
        <w:rPr>
          <w:rFonts w:ascii="Book Antiqua" w:hAnsi="Book Antiqua"/>
          <w:i/>
          <w:sz w:val="24"/>
          <w:szCs w:val="24"/>
        </w:rPr>
        <w:t>r</w:t>
      </w:r>
      <w:r w:rsidRPr="005F5327">
        <w:rPr>
          <w:rFonts w:ascii="Book Antiqua" w:hAnsi="Book Antiqua"/>
          <w:i/>
          <w:sz w:val="24"/>
          <w:szCs w:val="24"/>
        </w:rPr>
        <w:t>s, organizing screening eye camps and transporting operable cases to eye care facilities;</w:t>
      </w:r>
    </w:p>
    <w:p w:rsidR="00CF4FDF" w:rsidRPr="005F5327" w:rsidRDefault="00CF4FDF" w:rsidP="00CF4FDF">
      <w:pPr>
        <w:numPr>
          <w:ilvl w:val="0"/>
          <w:numId w:val="33"/>
        </w:numPr>
        <w:spacing w:after="0" w:line="240" w:lineRule="auto"/>
        <w:ind w:right="-630"/>
        <w:jc w:val="both"/>
        <w:rPr>
          <w:rFonts w:ascii="Book Antiqua" w:hAnsi="Book Antiqua"/>
          <w:i/>
          <w:sz w:val="24"/>
          <w:szCs w:val="24"/>
        </w:rPr>
      </w:pPr>
      <w:r w:rsidRPr="005F5327">
        <w:rPr>
          <w:rFonts w:ascii="Book Antiqua" w:hAnsi="Book Antiqua"/>
          <w:i/>
          <w:sz w:val="24"/>
          <w:szCs w:val="24"/>
        </w:rPr>
        <w:t>Involvement of voluntary organization in various eye care activities;</w:t>
      </w:r>
    </w:p>
    <w:p w:rsidR="00CF4FDF" w:rsidRPr="005F5327" w:rsidRDefault="00CF4FDF" w:rsidP="00CF4FDF">
      <w:pPr>
        <w:numPr>
          <w:ilvl w:val="0"/>
          <w:numId w:val="33"/>
        </w:numPr>
        <w:spacing w:after="0" w:line="240" w:lineRule="auto"/>
        <w:ind w:right="-630"/>
        <w:jc w:val="both"/>
        <w:rPr>
          <w:rFonts w:ascii="Book Antiqua" w:hAnsi="Book Antiqua"/>
          <w:i/>
          <w:sz w:val="24"/>
          <w:szCs w:val="24"/>
        </w:rPr>
      </w:pPr>
      <w:r w:rsidRPr="005F5327">
        <w:rPr>
          <w:rFonts w:ascii="Book Antiqua" w:hAnsi="Book Antiqua"/>
          <w:i/>
          <w:sz w:val="24"/>
          <w:szCs w:val="24"/>
        </w:rPr>
        <w:t>Participation of community and Panchayat Raj Institutions in organizing services in rural areas.</w:t>
      </w:r>
    </w:p>
    <w:p w:rsidR="00CF4FDF" w:rsidRPr="005F5327" w:rsidRDefault="00CF4FDF" w:rsidP="00CF4FDF">
      <w:pPr>
        <w:numPr>
          <w:ilvl w:val="0"/>
          <w:numId w:val="33"/>
        </w:numPr>
        <w:spacing w:after="0" w:line="240" w:lineRule="auto"/>
        <w:ind w:right="-90"/>
        <w:jc w:val="both"/>
        <w:rPr>
          <w:rFonts w:ascii="Book Antiqua" w:hAnsi="Book Antiqua"/>
          <w:i/>
          <w:sz w:val="24"/>
          <w:szCs w:val="24"/>
        </w:rPr>
      </w:pPr>
      <w:r w:rsidRPr="005F5327">
        <w:rPr>
          <w:rFonts w:ascii="Book Antiqua" w:hAnsi="Book Antiqua"/>
          <w:i/>
          <w:sz w:val="24"/>
          <w:szCs w:val="24"/>
        </w:rPr>
        <w:t>Development of eye care services and improvement in quality of eye care by training of personnel, supply of high tech equipments, strengthening follow up services and monitoring of services;</w:t>
      </w:r>
    </w:p>
    <w:p w:rsidR="00CF4FDF" w:rsidRPr="005F5327" w:rsidRDefault="00CF4FDF" w:rsidP="00CF4FDF">
      <w:pPr>
        <w:numPr>
          <w:ilvl w:val="0"/>
          <w:numId w:val="33"/>
        </w:numPr>
        <w:spacing w:after="0" w:line="240" w:lineRule="auto"/>
        <w:ind w:right="-90"/>
        <w:jc w:val="both"/>
        <w:rPr>
          <w:rFonts w:ascii="Book Antiqua" w:hAnsi="Book Antiqua"/>
          <w:i/>
          <w:sz w:val="24"/>
          <w:szCs w:val="24"/>
        </w:rPr>
      </w:pPr>
      <w:r w:rsidRPr="005F5327">
        <w:rPr>
          <w:rFonts w:ascii="Book Antiqua" w:hAnsi="Book Antiqua"/>
          <w:i/>
          <w:sz w:val="24"/>
          <w:szCs w:val="24"/>
        </w:rPr>
        <w:t>Screening of school going children for identification and treatment of Refractive Errors; with special attention in under served areas.</w:t>
      </w:r>
    </w:p>
    <w:p w:rsidR="00CF4FDF" w:rsidRPr="005F5327" w:rsidRDefault="00CF4FDF" w:rsidP="00CF4FDF">
      <w:pPr>
        <w:numPr>
          <w:ilvl w:val="0"/>
          <w:numId w:val="33"/>
        </w:numPr>
        <w:spacing w:after="0" w:line="240" w:lineRule="auto"/>
        <w:ind w:right="-630"/>
        <w:jc w:val="both"/>
        <w:rPr>
          <w:rFonts w:ascii="Book Antiqua" w:hAnsi="Book Antiqua"/>
          <w:i/>
          <w:sz w:val="24"/>
          <w:szCs w:val="24"/>
        </w:rPr>
      </w:pPr>
      <w:r w:rsidRPr="005F5327">
        <w:rPr>
          <w:rFonts w:ascii="Book Antiqua" w:hAnsi="Book Antiqua"/>
          <w:i/>
          <w:sz w:val="24"/>
          <w:szCs w:val="24"/>
        </w:rPr>
        <w:t>Public awareness about prevention and timely treatment of eye ailments.</w:t>
      </w:r>
    </w:p>
    <w:p w:rsidR="00CF4FDF" w:rsidRPr="005F5327" w:rsidRDefault="00CF4FDF" w:rsidP="00CF4FDF">
      <w:pPr>
        <w:numPr>
          <w:ilvl w:val="0"/>
          <w:numId w:val="33"/>
        </w:numPr>
        <w:spacing w:after="0" w:line="240" w:lineRule="auto"/>
        <w:jc w:val="both"/>
        <w:rPr>
          <w:rFonts w:ascii="Book Antiqua" w:hAnsi="Book Antiqua"/>
          <w:i/>
          <w:sz w:val="24"/>
          <w:szCs w:val="24"/>
        </w:rPr>
      </w:pPr>
      <w:r w:rsidRPr="005F5327">
        <w:rPr>
          <w:rFonts w:ascii="Book Antiqua" w:hAnsi="Book Antiqua"/>
          <w:i/>
          <w:sz w:val="24"/>
          <w:szCs w:val="24"/>
        </w:rPr>
        <w:t>Special focus on illiterate women in rural areas. For this purpose, there should be convergence with various ongoing schemes to cover of women and children.</w:t>
      </w:r>
    </w:p>
    <w:p w:rsidR="00CF4FDF" w:rsidRPr="005F5327" w:rsidRDefault="00CF4FDF" w:rsidP="00CF4FDF">
      <w:pPr>
        <w:numPr>
          <w:ilvl w:val="0"/>
          <w:numId w:val="33"/>
        </w:numPr>
        <w:spacing w:after="0" w:line="240" w:lineRule="auto"/>
        <w:ind w:right="-90"/>
        <w:jc w:val="both"/>
        <w:rPr>
          <w:rFonts w:ascii="Book Antiqua" w:hAnsi="Book Antiqua"/>
          <w:sz w:val="24"/>
          <w:szCs w:val="24"/>
        </w:rPr>
      </w:pPr>
      <w:r w:rsidRPr="005F5327">
        <w:rPr>
          <w:rFonts w:ascii="Book Antiqua" w:hAnsi="Book Antiqua"/>
          <w:i/>
          <w:sz w:val="24"/>
          <w:szCs w:val="24"/>
        </w:rPr>
        <w:t xml:space="preserve">To make eye care comprehensive. Besides cataract surgery other Intra Ocular surgical operations for treatment of Glaucoma, Diabetic Retinopathy etc. may also be provided free of </w:t>
      </w:r>
    </w:p>
    <w:p w:rsidR="00CF4FDF" w:rsidRPr="005F5327" w:rsidRDefault="00CF4FDF" w:rsidP="00CF4FDF">
      <w:pPr>
        <w:numPr>
          <w:ilvl w:val="0"/>
          <w:numId w:val="33"/>
        </w:numPr>
        <w:spacing w:after="0" w:line="240" w:lineRule="auto"/>
        <w:ind w:right="-90"/>
        <w:jc w:val="both"/>
        <w:rPr>
          <w:rFonts w:ascii="Book Antiqua" w:hAnsi="Book Antiqua"/>
          <w:sz w:val="24"/>
          <w:szCs w:val="24"/>
        </w:rPr>
      </w:pPr>
      <w:r w:rsidRPr="005F5327">
        <w:rPr>
          <w:rFonts w:ascii="Book Antiqua" w:hAnsi="Book Antiqua"/>
          <w:i/>
          <w:sz w:val="24"/>
          <w:szCs w:val="24"/>
        </w:rPr>
        <w:t>cost to the poor patients through government as well as qualified non government organizations.</w:t>
      </w:r>
    </w:p>
    <w:p w:rsidR="00CF4FDF" w:rsidRPr="005F5327" w:rsidRDefault="00CF4FDF" w:rsidP="00CF4FDF">
      <w:pPr>
        <w:ind w:right="-630"/>
        <w:rPr>
          <w:rFonts w:ascii="Book Antiqua" w:hAnsi="Book Antiqua"/>
          <w:b/>
          <w:sz w:val="24"/>
          <w:szCs w:val="24"/>
        </w:rPr>
      </w:pPr>
    </w:p>
    <w:p w:rsidR="00CF4FDF" w:rsidRDefault="00CF4FDF" w:rsidP="00CF4FDF">
      <w:pPr>
        <w:ind w:right="-630"/>
        <w:rPr>
          <w:rFonts w:ascii="Book Antiqua" w:hAnsi="Book Antiqua"/>
          <w:b/>
          <w:i/>
          <w:sz w:val="28"/>
          <w:szCs w:val="28"/>
        </w:rPr>
      </w:pPr>
    </w:p>
    <w:p w:rsidR="00F75B7E" w:rsidRDefault="00F75B7E" w:rsidP="00CF4FDF">
      <w:pPr>
        <w:ind w:right="-630"/>
        <w:rPr>
          <w:rFonts w:ascii="Book Antiqua" w:hAnsi="Book Antiqua"/>
          <w:b/>
          <w:i/>
          <w:sz w:val="28"/>
          <w:szCs w:val="28"/>
        </w:rPr>
      </w:pPr>
    </w:p>
    <w:p w:rsidR="007A5713" w:rsidRDefault="007A5713" w:rsidP="00CF4FDF">
      <w:pPr>
        <w:ind w:right="-630"/>
        <w:rPr>
          <w:rFonts w:ascii="Book Antiqua" w:hAnsi="Book Antiqua"/>
          <w:b/>
          <w:i/>
          <w:sz w:val="28"/>
          <w:szCs w:val="28"/>
        </w:rPr>
      </w:pPr>
    </w:p>
    <w:p w:rsidR="00F75B7E" w:rsidRDefault="00F75B7E" w:rsidP="00CF4FDF">
      <w:pPr>
        <w:ind w:right="-630"/>
        <w:rPr>
          <w:rFonts w:ascii="Book Antiqua" w:hAnsi="Book Antiqua"/>
          <w:b/>
          <w:i/>
          <w:sz w:val="28"/>
          <w:szCs w:val="28"/>
        </w:rPr>
      </w:pPr>
    </w:p>
    <w:p w:rsidR="00CF4FDF" w:rsidRPr="00FE30FF" w:rsidRDefault="00CF4FDF" w:rsidP="00CF4FDF">
      <w:pPr>
        <w:ind w:right="-630"/>
        <w:rPr>
          <w:rFonts w:ascii="Book Antiqua" w:hAnsi="Book Antiqua"/>
          <w:b/>
          <w:i/>
          <w:sz w:val="28"/>
          <w:szCs w:val="28"/>
          <w:u w:val="single"/>
        </w:rPr>
      </w:pPr>
      <w:r w:rsidRPr="00B92CB8">
        <w:rPr>
          <w:rFonts w:ascii="Book Antiqua" w:hAnsi="Book Antiqua"/>
          <w:b/>
          <w:i/>
          <w:sz w:val="28"/>
          <w:szCs w:val="28"/>
        </w:rPr>
        <w:t>1</w:t>
      </w:r>
      <w:r w:rsidRPr="00B92CB8">
        <w:rPr>
          <w:rFonts w:ascii="Book Antiqua" w:hAnsi="Book Antiqua"/>
          <w:b/>
          <w:i/>
          <w:sz w:val="28"/>
          <w:szCs w:val="28"/>
          <w:u w:val="single"/>
        </w:rPr>
        <w:t>. Physical and financial targets achieved on Cataract Operation</w:t>
      </w:r>
    </w:p>
    <w:p w:rsidR="00CF4FDF" w:rsidRPr="005F5327" w:rsidRDefault="00CF4FDF" w:rsidP="00CF4FDF">
      <w:pPr>
        <w:numPr>
          <w:ilvl w:val="0"/>
          <w:numId w:val="34"/>
        </w:numPr>
        <w:spacing w:after="0" w:line="240" w:lineRule="auto"/>
        <w:ind w:right="-630"/>
        <w:rPr>
          <w:rFonts w:ascii="Book Antiqua" w:hAnsi="Book Antiqua"/>
          <w:b/>
          <w:i/>
          <w:sz w:val="24"/>
          <w:szCs w:val="24"/>
        </w:rPr>
      </w:pPr>
      <w:r w:rsidRPr="005F5327">
        <w:rPr>
          <w:rFonts w:ascii="Book Antiqua" w:hAnsi="Book Antiqua"/>
          <w:b/>
          <w:i/>
          <w:sz w:val="24"/>
          <w:szCs w:val="24"/>
        </w:rPr>
        <w:t xml:space="preserve"> 1. CATARACT OPERATION WITH I.O.L IMPLANTATION </w:t>
      </w:r>
      <w:r>
        <w:rPr>
          <w:rFonts w:ascii="Book Antiqua" w:hAnsi="Book Antiqua"/>
          <w:b/>
          <w:i/>
          <w:sz w:val="24"/>
          <w:szCs w:val="24"/>
        </w:rPr>
        <w:t>-2012-13</w:t>
      </w:r>
      <w:r w:rsidRPr="005F5327">
        <w:rPr>
          <w:rFonts w:ascii="Book Antiqua" w:hAnsi="Book Antiqua"/>
          <w:b/>
          <w:i/>
          <w:sz w:val="24"/>
          <w:szCs w:val="24"/>
        </w:rPr>
        <w:t xml:space="preserve"> </w:t>
      </w:r>
      <w:r w:rsidRPr="005F5327">
        <w:rPr>
          <w:rFonts w:ascii="Book Antiqua" w:hAnsi="Book Antiqua"/>
          <w:i/>
          <w:sz w:val="24"/>
          <w:szCs w:val="24"/>
        </w:rPr>
        <w:t xml:space="preserve">       </w:t>
      </w:r>
    </w:p>
    <w:p w:rsidR="00CF4FDF" w:rsidRPr="005F5327" w:rsidRDefault="00CF4FDF" w:rsidP="00CF4FDF">
      <w:pPr>
        <w:ind w:right="-630"/>
        <w:rPr>
          <w:rFonts w:ascii="Book Antiqua" w:hAnsi="Book Antiqua"/>
          <w:b/>
          <w:i/>
          <w:sz w:val="24"/>
          <w:szCs w:val="24"/>
        </w:rPr>
      </w:pPr>
    </w:p>
    <w:p w:rsidR="00CF4FDF" w:rsidRPr="005F5327" w:rsidRDefault="00CF4FDF" w:rsidP="00CF4FDF">
      <w:pPr>
        <w:ind w:right="-630"/>
        <w:jc w:val="both"/>
        <w:rPr>
          <w:rFonts w:ascii="Book Antiqua" w:hAnsi="Book Antiqua"/>
          <w:i/>
          <w:sz w:val="24"/>
          <w:szCs w:val="24"/>
        </w:rPr>
      </w:pPr>
      <w:r w:rsidRPr="005F5327">
        <w:rPr>
          <w:rFonts w:ascii="Book Antiqua" w:hAnsi="Book Antiqua"/>
          <w:i/>
          <w:sz w:val="24"/>
          <w:szCs w:val="24"/>
        </w:rPr>
        <w:t xml:space="preserve">        </w:t>
      </w:r>
      <w:r w:rsidRPr="005F5327">
        <w:rPr>
          <w:rFonts w:ascii="Book Antiqua" w:hAnsi="Book Antiqua"/>
          <w:i/>
          <w:sz w:val="24"/>
          <w:szCs w:val="24"/>
        </w:rPr>
        <w:tab/>
      </w:r>
      <w:r w:rsidRPr="005F5327">
        <w:rPr>
          <w:rFonts w:ascii="Book Antiqua" w:hAnsi="Book Antiqua"/>
          <w:i/>
          <w:sz w:val="24"/>
          <w:szCs w:val="24"/>
        </w:rPr>
        <w:tab/>
        <w:t xml:space="preserve"> TARGET – 800</w:t>
      </w:r>
    </w:p>
    <w:tbl>
      <w:tblPr>
        <w:tblW w:w="5588" w:type="dxa"/>
        <w:tblCellSpacing w:w="0"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00"/>
        <w:gridCol w:w="1988"/>
      </w:tblGrid>
      <w:tr w:rsidR="00CF4FDF" w:rsidRPr="005F5327" w:rsidTr="0096229F">
        <w:trPr>
          <w:trHeight w:val="390"/>
          <w:tblCellSpacing w:w="0" w:type="dxa"/>
        </w:trPr>
        <w:tc>
          <w:tcPr>
            <w:tcW w:w="3600" w:type="dxa"/>
          </w:tcPr>
          <w:p w:rsidR="00CF4FDF" w:rsidRPr="005F5327" w:rsidRDefault="00CF4FDF" w:rsidP="0096229F">
            <w:pPr>
              <w:ind w:right="-630"/>
              <w:jc w:val="both"/>
              <w:rPr>
                <w:rFonts w:ascii="Book Antiqua" w:hAnsi="Book Antiqua"/>
                <w:i/>
                <w:sz w:val="24"/>
                <w:szCs w:val="24"/>
              </w:rPr>
            </w:pPr>
            <w:r w:rsidRPr="005F5327">
              <w:rPr>
                <w:rFonts w:ascii="Book Antiqua" w:hAnsi="Book Antiqua"/>
                <w:i/>
                <w:sz w:val="24"/>
                <w:szCs w:val="24"/>
              </w:rPr>
              <w:t>DHS EAST</w:t>
            </w:r>
          </w:p>
        </w:tc>
        <w:tc>
          <w:tcPr>
            <w:tcW w:w="1988" w:type="dxa"/>
          </w:tcPr>
          <w:p w:rsidR="00CF4FDF" w:rsidRPr="005F5327" w:rsidRDefault="00CF4FDF" w:rsidP="0096229F">
            <w:pPr>
              <w:ind w:right="-630"/>
              <w:jc w:val="center"/>
              <w:rPr>
                <w:rFonts w:ascii="Book Antiqua" w:hAnsi="Book Antiqua"/>
                <w:i/>
                <w:sz w:val="24"/>
                <w:szCs w:val="24"/>
              </w:rPr>
            </w:pPr>
            <w:r w:rsidRPr="005F5327">
              <w:rPr>
                <w:rFonts w:ascii="Book Antiqua" w:hAnsi="Book Antiqua"/>
                <w:i/>
                <w:sz w:val="24"/>
                <w:szCs w:val="24"/>
              </w:rPr>
              <w:t>227</w:t>
            </w:r>
          </w:p>
        </w:tc>
      </w:tr>
      <w:tr w:rsidR="00CF4FDF" w:rsidRPr="005F5327" w:rsidTr="0096229F">
        <w:trPr>
          <w:trHeight w:val="390"/>
          <w:tblCellSpacing w:w="0" w:type="dxa"/>
        </w:trPr>
        <w:tc>
          <w:tcPr>
            <w:tcW w:w="3600" w:type="dxa"/>
          </w:tcPr>
          <w:p w:rsidR="00CF4FDF" w:rsidRPr="005F5327" w:rsidRDefault="00CF4FDF" w:rsidP="0096229F">
            <w:pPr>
              <w:ind w:right="-630"/>
              <w:jc w:val="both"/>
              <w:rPr>
                <w:rFonts w:ascii="Book Antiqua" w:hAnsi="Book Antiqua"/>
                <w:i/>
                <w:sz w:val="24"/>
                <w:szCs w:val="24"/>
              </w:rPr>
            </w:pPr>
            <w:r w:rsidRPr="005F5327">
              <w:rPr>
                <w:rFonts w:ascii="Book Antiqua" w:hAnsi="Book Antiqua"/>
                <w:i/>
                <w:sz w:val="24"/>
                <w:szCs w:val="24"/>
              </w:rPr>
              <w:t>DHS WEST</w:t>
            </w:r>
          </w:p>
        </w:tc>
        <w:tc>
          <w:tcPr>
            <w:tcW w:w="1988" w:type="dxa"/>
          </w:tcPr>
          <w:p w:rsidR="00CF4FDF" w:rsidRPr="005F5327" w:rsidRDefault="00CF4FDF" w:rsidP="0096229F">
            <w:pPr>
              <w:ind w:right="-630"/>
              <w:jc w:val="center"/>
              <w:rPr>
                <w:rFonts w:ascii="Book Antiqua" w:hAnsi="Book Antiqua"/>
                <w:i/>
                <w:sz w:val="24"/>
                <w:szCs w:val="24"/>
              </w:rPr>
            </w:pPr>
            <w:r w:rsidRPr="005F5327">
              <w:rPr>
                <w:rFonts w:ascii="Book Antiqua" w:hAnsi="Book Antiqua"/>
                <w:i/>
                <w:sz w:val="24"/>
                <w:szCs w:val="24"/>
              </w:rPr>
              <w:t>1</w:t>
            </w:r>
            <w:r>
              <w:rPr>
                <w:rFonts w:ascii="Book Antiqua" w:hAnsi="Book Antiqua"/>
                <w:i/>
                <w:sz w:val="24"/>
                <w:szCs w:val="24"/>
              </w:rPr>
              <w:t>8</w:t>
            </w:r>
          </w:p>
        </w:tc>
      </w:tr>
      <w:tr w:rsidR="00CF4FDF" w:rsidRPr="005F5327" w:rsidTr="0096229F">
        <w:trPr>
          <w:trHeight w:val="390"/>
          <w:tblCellSpacing w:w="0" w:type="dxa"/>
        </w:trPr>
        <w:tc>
          <w:tcPr>
            <w:tcW w:w="3600" w:type="dxa"/>
          </w:tcPr>
          <w:p w:rsidR="00CF4FDF" w:rsidRPr="005F5327" w:rsidRDefault="00CF4FDF" w:rsidP="0096229F">
            <w:pPr>
              <w:ind w:right="-630"/>
              <w:jc w:val="both"/>
              <w:rPr>
                <w:rFonts w:ascii="Book Antiqua" w:hAnsi="Book Antiqua"/>
                <w:i/>
                <w:sz w:val="24"/>
                <w:szCs w:val="24"/>
              </w:rPr>
            </w:pPr>
            <w:r w:rsidRPr="005F5327">
              <w:rPr>
                <w:rFonts w:ascii="Book Antiqua" w:hAnsi="Book Antiqua"/>
                <w:i/>
                <w:sz w:val="24"/>
                <w:szCs w:val="24"/>
              </w:rPr>
              <w:t>DHS NORTH</w:t>
            </w:r>
          </w:p>
        </w:tc>
        <w:tc>
          <w:tcPr>
            <w:tcW w:w="1988" w:type="dxa"/>
          </w:tcPr>
          <w:p w:rsidR="00CF4FDF" w:rsidRPr="005F5327" w:rsidRDefault="00CF4FDF" w:rsidP="0096229F">
            <w:pPr>
              <w:ind w:right="-630"/>
              <w:jc w:val="center"/>
              <w:rPr>
                <w:rFonts w:ascii="Book Antiqua" w:hAnsi="Book Antiqua"/>
                <w:i/>
                <w:sz w:val="24"/>
                <w:szCs w:val="24"/>
              </w:rPr>
            </w:pPr>
            <w:r w:rsidRPr="005F5327">
              <w:rPr>
                <w:rFonts w:ascii="Book Antiqua" w:hAnsi="Book Antiqua"/>
                <w:i/>
                <w:sz w:val="24"/>
                <w:szCs w:val="24"/>
              </w:rPr>
              <w:t>1</w:t>
            </w:r>
            <w:r>
              <w:rPr>
                <w:rFonts w:ascii="Book Antiqua" w:hAnsi="Book Antiqua"/>
                <w:i/>
                <w:sz w:val="24"/>
                <w:szCs w:val="24"/>
              </w:rPr>
              <w:t>8</w:t>
            </w:r>
          </w:p>
        </w:tc>
      </w:tr>
      <w:tr w:rsidR="00CF4FDF" w:rsidRPr="005F5327" w:rsidTr="0096229F">
        <w:trPr>
          <w:trHeight w:val="390"/>
          <w:tblCellSpacing w:w="0" w:type="dxa"/>
        </w:trPr>
        <w:tc>
          <w:tcPr>
            <w:tcW w:w="3600" w:type="dxa"/>
          </w:tcPr>
          <w:p w:rsidR="00CF4FDF" w:rsidRPr="005F5327" w:rsidRDefault="00CF4FDF" w:rsidP="0096229F">
            <w:pPr>
              <w:ind w:right="-630"/>
              <w:jc w:val="both"/>
              <w:rPr>
                <w:rFonts w:ascii="Book Antiqua" w:hAnsi="Book Antiqua"/>
                <w:i/>
                <w:sz w:val="24"/>
                <w:szCs w:val="24"/>
              </w:rPr>
            </w:pPr>
            <w:r w:rsidRPr="005F5327">
              <w:rPr>
                <w:rFonts w:ascii="Book Antiqua" w:hAnsi="Book Antiqua"/>
                <w:i/>
                <w:sz w:val="24"/>
                <w:szCs w:val="24"/>
              </w:rPr>
              <w:t>DHS SOUTH</w:t>
            </w:r>
          </w:p>
        </w:tc>
        <w:tc>
          <w:tcPr>
            <w:tcW w:w="1988" w:type="dxa"/>
          </w:tcPr>
          <w:p w:rsidR="00CF4FDF" w:rsidRPr="005F5327" w:rsidRDefault="00CF4FDF" w:rsidP="0096229F">
            <w:pPr>
              <w:ind w:right="-630"/>
              <w:jc w:val="center"/>
              <w:rPr>
                <w:rFonts w:ascii="Book Antiqua" w:hAnsi="Book Antiqua"/>
                <w:i/>
                <w:sz w:val="24"/>
                <w:szCs w:val="24"/>
              </w:rPr>
            </w:pPr>
            <w:r>
              <w:rPr>
                <w:rFonts w:ascii="Book Antiqua" w:hAnsi="Book Antiqua"/>
                <w:i/>
                <w:sz w:val="24"/>
                <w:szCs w:val="24"/>
              </w:rPr>
              <w:t>100</w:t>
            </w:r>
          </w:p>
        </w:tc>
      </w:tr>
      <w:tr w:rsidR="00CF4FDF" w:rsidRPr="005F5327" w:rsidTr="0096229F">
        <w:trPr>
          <w:trHeight w:val="390"/>
          <w:tblCellSpacing w:w="0" w:type="dxa"/>
        </w:trPr>
        <w:tc>
          <w:tcPr>
            <w:tcW w:w="3600" w:type="dxa"/>
          </w:tcPr>
          <w:p w:rsidR="00CF4FDF" w:rsidRPr="005F5327" w:rsidRDefault="00CF4FDF" w:rsidP="0096229F">
            <w:pPr>
              <w:ind w:right="-630"/>
              <w:jc w:val="both"/>
              <w:rPr>
                <w:rFonts w:ascii="Book Antiqua" w:hAnsi="Book Antiqua"/>
                <w:i/>
                <w:sz w:val="24"/>
                <w:szCs w:val="24"/>
              </w:rPr>
            </w:pPr>
            <w:r w:rsidRPr="005F5327">
              <w:rPr>
                <w:rFonts w:ascii="Book Antiqua" w:hAnsi="Book Antiqua"/>
                <w:i/>
                <w:sz w:val="24"/>
                <w:szCs w:val="24"/>
              </w:rPr>
              <w:t>NGO</w:t>
            </w:r>
          </w:p>
        </w:tc>
        <w:tc>
          <w:tcPr>
            <w:tcW w:w="1988" w:type="dxa"/>
          </w:tcPr>
          <w:p w:rsidR="00CF4FDF" w:rsidRPr="005F5327" w:rsidRDefault="00CF4FDF" w:rsidP="0096229F">
            <w:pPr>
              <w:ind w:right="-630"/>
              <w:jc w:val="center"/>
              <w:rPr>
                <w:rFonts w:ascii="Book Antiqua" w:hAnsi="Book Antiqua"/>
                <w:i/>
                <w:sz w:val="24"/>
                <w:szCs w:val="24"/>
              </w:rPr>
            </w:pPr>
            <w:r>
              <w:rPr>
                <w:rFonts w:ascii="Book Antiqua" w:hAnsi="Book Antiqua"/>
                <w:i/>
                <w:sz w:val="24"/>
                <w:szCs w:val="24"/>
              </w:rPr>
              <w:t>47</w:t>
            </w:r>
          </w:p>
        </w:tc>
      </w:tr>
      <w:tr w:rsidR="00CF4FDF" w:rsidRPr="005F5327" w:rsidTr="0096229F">
        <w:trPr>
          <w:trHeight w:val="390"/>
          <w:tblCellSpacing w:w="0" w:type="dxa"/>
        </w:trPr>
        <w:tc>
          <w:tcPr>
            <w:tcW w:w="3600" w:type="dxa"/>
          </w:tcPr>
          <w:p w:rsidR="00CF4FDF" w:rsidRPr="005F5327" w:rsidRDefault="00CF4FDF" w:rsidP="0096229F">
            <w:pPr>
              <w:ind w:right="-630"/>
              <w:jc w:val="both"/>
              <w:rPr>
                <w:rFonts w:ascii="Book Antiqua" w:hAnsi="Book Antiqua"/>
                <w:i/>
                <w:sz w:val="24"/>
                <w:szCs w:val="24"/>
              </w:rPr>
            </w:pPr>
            <w:r w:rsidRPr="005F5327">
              <w:rPr>
                <w:rFonts w:ascii="Book Antiqua" w:hAnsi="Book Antiqua"/>
                <w:i/>
                <w:sz w:val="24"/>
                <w:szCs w:val="24"/>
              </w:rPr>
              <w:t>Pvt.</w:t>
            </w:r>
            <w:r>
              <w:rPr>
                <w:rFonts w:ascii="Book Antiqua" w:hAnsi="Book Antiqua"/>
                <w:i/>
                <w:sz w:val="24"/>
                <w:szCs w:val="24"/>
              </w:rPr>
              <w:t xml:space="preserve"> </w:t>
            </w:r>
            <w:r w:rsidRPr="005F5327">
              <w:rPr>
                <w:rFonts w:ascii="Book Antiqua" w:hAnsi="Book Antiqua"/>
                <w:i/>
                <w:sz w:val="24"/>
                <w:szCs w:val="24"/>
              </w:rPr>
              <w:t>Sector SMIMS (Tadong)</w:t>
            </w:r>
          </w:p>
        </w:tc>
        <w:tc>
          <w:tcPr>
            <w:tcW w:w="1988" w:type="dxa"/>
          </w:tcPr>
          <w:p w:rsidR="00CF4FDF" w:rsidRPr="005F5327" w:rsidRDefault="00CF4FDF" w:rsidP="0096229F">
            <w:pPr>
              <w:ind w:right="-630"/>
              <w:jc w:val="center"/>
              <w:rPr>
                <w:rFonts w:ascii="Book Antiqua" w:hAnsi="Book Antiqua"/>
                <w:i/>
                <w:sz w:val="24"/>
                <w:szCs w:val="24"/>
              </w:rPr>
            </w:pPr>
            <w:r>
              <w:rPr>
                <w:rFonts w:ascii="Book Antiqua" w:hAnsi="Book Antiqua"/>
                <w:i/>
                <w:sz w:val="24"/>
                <w:szCs w:val="24"/>
              </w:rPr>
              <w:t>18</w:t>
            </w:r>
          </w:p>
        </w:tc>
      </w:tr>
      <w:tr w:rsidR="00CF4FDF" w:rsidRPr="005F5327" w:rsidTr="0096229F">
        <w:trPr>
          <w:trHeight w:val="278"/>
          <w:tblCellSpacing w:w="0" w:type="dxa"/>
        </w:trPr>
        <w:tc>
          <w:tcPr>
            <w:tcW w:w="3600" w:type="dxa"/>
          </w:tcPr>
          <w:p w:rsidR="00CF4FDF" w:rsidRPr="005F5327" w:rsidRDefault="00CF4FDF" w:rsidP="0096229F">
            <w:pPr>
              <w:ind w:right="-630"/>
              <w:jc w:val="both"/>
              <w:rPr>
                <w:rFonts w:ascii="Book Antiqua" w:hAnsi="Book Antiqua"/>
                <w:i/>
                <w:sz w:val="24"/>
                <w:szCs w:val="24"/>
              </w:rPr>
            </w:pPr>
            <w:r w:rsidRPr="005F5327">
              <w:rPr>
                <w:rFonts w:ascii="Book Antiqua" w:hAnsi="Book Antiqua"/>
                <w:i/>
                <w:sz w:val="24"/>
                <w:szCs w:val="24"/>
              </w:rPr>
              <w:t xml:space="preserve"> TOTAL</w:t>
            </w:r>
          </w:p>
        </w:tc>
        <w:tc>
          <w:tcPr>
            <w:tcW w:w="1988" w:type="dxa"/>
          </w:tcPr>
          <w:p w:rsidR="00CF4FDF" w:rsidRPr="005F5327" w:rsidRDefault="00CF4FDF" w:rsidP="0096229F">
            <w:pPr>
              <w:ind w:right="-630"/>
              <w:jc w:val="center"/>
              <w:rPr>
                <w:rFonts w:ascii="Book Antiqua" w:hAnsi="Book Antiqua"/>
                <w:i/>
                <w:sz w:val="24"/>
                <w:szCs w:val="24"/>
              </w:rPr>
            </w:pPr>
            <w:r>
              <w:rPr>
                <w:rFonts w:ascii="Book Antiqua" w:hAnsi="Book Antiqua"/>
                <w:i/>
                <w:sz w:val="24"/>
                <w:szCs w:val="24"/>
              </w:rPr>
              <w:t>428</w:t>
            </w:r>
          </w:p>
        </w:tc>
      </w:tr>
    </w:tbl>
    <w:p w:rsidR="00CF4FDF" w:rsidRDefault="00CF4FDF" w:rsidP="00CF4FDF">
      <w:pPr>
        <w:ind w:right="-630"/>
        <w:jc w:val="both"/>
        <w:rPr>
          <w:rFonts w:ascii="Book Antiqua" w:hAnsi="Book Antiqua"/>
          <w:i/>
          <w:sz w:val="24"/>
          <w:szCs w:val="24"/>
        </w:rPr>
      </w:pPr>
      <w:r w:rsidRPr="005F5327">
        <w:rPr>
          <w:rFonts w:ascii="Book Antiqua" w:hAnsi="Book Antiqua"/>
          <w:i/>
          <w:sz w:val="24"/>
          <w:szCs w:val="24"/>
        </w:rPr>
        <w:t xml:space="preserve"> </w:t>
      </w:r>
      <w:r>
        <w:rPr>
          <w:rFonts w:ascii="Book Antiqua" w:hAnsi="Book Antiqua"/>
          <w:i/>
          <w:sz w:val="24"/>
          <w:szCs w:val="24"/>
        </w:rPr>
        <w:tab/>
      </w:r>
    </w:p>
    <w:p w:rsidR="00CF4FDF" w:rsidRPr="005F5327" w:rsidRDefault="00CF4FDF" w:rsidP="00CF4FDF">
      <w:pPr>
        <w:ind w:right="-630"/>
        <w:jc w:val="both"/>
        <w:rPr>
          <w:rFonts w:ascii="Book Antiqua" w:hAnsi="Book Antiqua"/>
          <w:i/>
          <w:sz w:val="24"/>
          <w:szCs w:val="24"/>
        </w:rPr>
      </w:pPr>
      <w:r>
        <w:rPr>
          <w:rFonts w:ascii="Book Antiqua" w:hAnsi="Book Antiqua"/>
          <w:i/>
          <w:sz w:val="24"/>
          <w:szCs w:val="24"/>
        </w:rPr>
        <w:tab/>
      </w:r>
      <w:r w:rsidRPr="005F5327">
        <w:rPr>
          <w:rFonts w:ascii="Book Antiqua" w:hAnsi="Book Antiqua"/>
          <w:i/>
          <w:sz w:val="24"/>
          <w:szCs w:val="24"/>
        </w:rPr>
        <w:t>During the year 201</w:t>
      </w:r>
      <w:r>
        <w:rPr>
          <w:rFonts w:ascii="Book Antiqua" w:hAnsi="Book Antiqua"/>
          <w:i/>
          <w:sz w:val="24"/>
          <w:szCs w:val="24"/>
        </w:rPr>
        <w:t>2</w:t>
      </w:r>
      <w:r w:rsidRPr="005F5327">
        <w:rPr>
          <w:rFonts w:ascii="Book Antiqua" w:hAnsi="Book Antiqua"/>
          <w:i/>
          <w:sz w:val="24"/>
          <w:szCs w:val="24"/>
        </w:rPr>
        <w:t>-1</w:t>
      </w:r>
      <w:r>
        <w:rPr>
          <w:rFonts w:ascii="Book Antiqua" w:hAnsi="Book Antiqua"/>
          <w:i/>
          <w:sz w:val="24"/>
          <w:szCs w:val="24"/>
        </w:rPr>
        <w:t>3</w:t>
      </w:r>
      <w:r w:rsidRPr="005F5327">
        <w:rPr>
          <w:rFonts w:ascii="Book Antiqua" w:hAnsi="Book Antiqua"/>
          <w:i/>
          <w:sz w:val="24"/>
          <w:szCs w:val="24"/>
        </w:rPr>
        <w:t xml:space="preserve">, total of </w:t>
      </w:r>
      <w:r>
        <w:rPr>
          <w:rFonts w:ascii="Book Antiqua" w:hAnsi="Book Antiqua"/>
          <w:i/>
          <w:sz w:val="24"/>
          <w:szCs w:val="24"/>
        </w:rPr>
        <w:t>428</w:t>
      </w:r>
      <w:r w:rsidRPr="005F5327">
        <w:rPr>
          <w:rFonts w:ascii="Book Antiqua" w:hAnsi="Book Antiqua"/>
          <w:i/>
          <w:sz w:val="24"/>
          <w:szCs w:val="24"/>
        </w:rPr>
        <w:t xml:space="preserve"> cataract cases were operated with IOL implantation.</w:t>
      </w:r>
    </w:p>
    <w:p w:rsidR="00CF4FDF" w:rsidRDefault="00CF4FDF" w:rsidP="00CF4FDF">
      <w:pPr>
        <w:ind w:right="-630"/>
        <w:rPr>
          <w:rFonts w:ascii="Book Antiqua" w:hAnsi="Book Antiqua"/>
          <w:b/>
          <w:i/>
          <w:sz w:val="24"/>
          <w:szCs w:val="24"/>
        </w:rPr>
      </w:pPr>
      <w:r>
        <w:rPr>
          <w:rFonts w:ascii="Book Antiqua" w:hAnsi="Book Antiqua"/>
          <w:b/>
          <w:i/>
          <w:sz w:val="24"/>
          <w:szCs w:val="24"/>
        </w:rPr>
        <w:tab/>
        <w:t xml:space="preserve">Treatment/ Referral </w:t>
      </w:r>
      <w:r w:rsidRPr="005F5327">
        <w:rPr>
          <w:rFonts w:ascii="Book Antiqua" w:hAnsi="Book Antiqua"/>
          <w:b/>
          <w:i/>
          <w:sz w:val="24"/>
          <w:szCs w:val="24"/>
        </w:rPr>
        <w:t>of other Eye Diseases.</w:t>
      </w:r>
    </w:p>
    <w:tbl>
      <w:tblPr>
        <w:tblStyle w:val="TableGrid"/>
        <w:tblW w:w="0" w:type="auto"/>
        <w:tblInd w:w="1278" w:type="dxa"/>
        <w:tblLook w:val="04A0"/>
      </w:tblPr>
      <w:tblGrid>
        <w:gridCol w:w="2880"/>
        <w:gridCol w:w="2430"/>
      </w:tblGrid>
      <w:tr w:rsidR="00CF4FDF" w:rsidTr="0096229F">
        <w:trPr>
          <w:trHeight w:val="827"/>
        </w:trPr>
        <w:tc>
          <w:tcPr>
            <w:tcW w:w="2880" w:type="dxa"/>
          </w:tcPr>
          <w:p w:rsidR="00CF4FDF" w:rsidRPr="00B560D6" w:rsidRDefault="00CF4FDF" w:rsidP="0096229F">
            <w:pPr>
              <w:ind w:right="-630"/>
              <w:rPr>
                <w:rFonts w:ascii="Book Antiqua" w:hAnsi="Book Antiqua"/>
                <w:i/>
                <w:sz w:val="24"/>
                <w:szCs w:val="24"/>
              </w:rPr>
            </w:pPr>
            <w:r w:rsidRPr="00B560D6">
              <w:rPr>
                <w:rFonts w:ascii="Book Antiqua" w:hAnsi="Book Antiqua"/>
                <w:i/>
                <w:sz w:val="24"/>
                <w:szCs w:val="24"/>
              </w:rPr>
              <w:t>Diabetic   Retinopathy</w:t>
            </w:r>
          </w:p>
          <w:p w:rsidR="00CF4FDF" w:rsidRPr="00B560D6" w:rsidRDefault="00CF4FDF" w:rsidP="0096229F">
            <w:pPr>
              <w:ind w:right="-630"/>
              <w:rPr>
                <w:rFonts w:ascii="Book Antiqua" w:hAnsi="Book Antiqua"/>
                <w:i/>
                <w:sz w:val="24"/>
                <w:szCs w:val="24"/>
              </w:rPr>
            </w:pPr>
            <w:r w:rsidRPr="00B560D6">
              <w:rPr>
                <w:rFonts w:ascii="Book Antiqua" w:hAnsi="Book Antiqua"/>
                <w:i/>
                <w:sz w:val="24"/>
                <w:szCs w:val="24"/>
              </w:rPr>
              <w:t>(Laser Techniques)</w:t>
            </w:r>
          </w:p>
        </w:tc>
        <w:tc>
          <w:tcPr>
            <w:tcW w:w="2430" w:type="dxa"/>
          </w:tcPr>
          <w:p w:rsidR="00CF4FDF" w:rsidRPr="00B560D6" w:rsidRDefault="00CF4FDF" w:rsidP="0096229F">
            <w:pPr>
              <w:ind w:right="-630"/>
              <w:jc w:val="center"/>
              <w:rPr>
                <w:rFonts w:ascii="Book Antiqua" w:hAnsi="Book Antiqua"/>
                <w:i/>
                <w:sz w:val="24"/>
                <w:szCs w:val="24"/>
              </w:rPr>
            </w:pPr>
            <w:r>
              <w:rPr>
                <w:rFonts w:ascii="Book Antiqua" w:hAnsi="Book Antiqua"/>
                <w:i/>
                <w:sz w:val="24"/>
                <w:szCs w:val="24"/>
              </w:rPr>
              <w:t>53</w:t>
            </w:r>
          </w:p>
        </w:tc>
      </w:tr>
      <w:tr w:rsidR="00CF4FDF" w:rsidTr="0096229F">
        <w:trPr>
          <w:trHeight w:val="512"/>
        </w:trPr>
        <w:tc>
          <w:tcPr>
            <w:tcW w:w="2880" w:type="dxa"/>
          </w:tcPr>
          <w:p w:rsidR="00CF4FDF" w:rsidRPr="00B560D6" w:rsidRDefault="00CF4FDF" w:rsidP="0096229F">
            <w:pPr>
              <w:ind w:right="-630"/>
              <w:rPr>
                <w:rFonts w:ascii="Book Antiqua" w:hAnsi="Book Antiqua"/>
                <w:i/>
                <w:sz w:val="24"/>
                <w:szCs w:val="24"/>
              </w:rPr>
            </w:pPr>
            <w:r w:rsidRPr="00B560D6">
              <w:rPr>
                <w:rFonts w:ascii="Book Antiqua" w:hAnsi="Book Antiqua"/>
                <w:i/>
                <w:sz w:val="24"/>
                <w:szCs w:val="24"/>
              </w:rPr>
              <w:t>Glaucoma</w:t>
            </w:r>
          </w:p>
        </w:tc>
        <w:tc>
          <w:tcPr>
            <w:tcW w:w="2430" w:type="dxa"/>
          </w:tcPr>
          <w:p w:rsidR="00CF4FDF" w:rsidRPr="00B560D6" w:rsidRDefault="00CF4FDF" w:rsidP="0096229F">
            <w:pPr>
              <w:ind w:right="-630"/>
              <w:jc w:val="center"/>
              <w:rPr>
                <w:rFonts w:ascii="Book Antiqua" w:hAnsi="Book Antiqua"/>
                <w:i/>
                <w:sz w:val="24"/>
                <w:szCs w:val="24"/>
              </w:rPr>
            </w:pPr>
            <w:r>
              <w:rPr>
                <w:rFonts w:ascii="Book Antiqua" w:hAnsi="Book Antiqua"/>
                <w:i/>
                <w:sz w:val="24"/>
                <w:szCs w:val="24"/>
              </w:rPr>
              <w:t>53</w:t>
            </w:r>
          </w:p>
        </w:tc>
      </w:tr>
      <w:tr w:rsidR="00CF4FDF" w:rsidTr="0096229F">
        <w:trPr>
          <w:trHeight w:val="737"/>
        </w:trPr>
        <w:tc>
          <w:tcPr>
            <w:tcW w:w="2880" w:type="dxa"/>
          </w:tcPr>
          <w:p w:rsidR="00CF4FDF" w:rsidRPr="00B560D6" w:rsidRDefault="00CF4FDF" w:rsidP="0096229F">
            <w:pPr>
              <w:ind w:right="-630"/>
              <w:rPr>
                <w:rFonts w:ascii="Book Antiqua" w:hAnsi="Book Antiqua"/>
                <w:i/>
                <w:sz w:val="24"/>
                <w:szCs w:val="24"/>
              </w:rPr>
            </w:pPr>
            <w:r w:rsidRPr="00B560D6">
              <w:rPr>
                <w:rFonts w:ascii="Book Antiqua" w:hAnsi="Book Antiqua"/>
                <w:i/>
                <w:sz w:val="24"/>
                <w:szCs w:val="24"/>
              </w:rPr>
              <w:t>Corneal Opacity</w:t>
            </w:r>
          </w:p>
          <w:p w:rsidR="00CF4FDF" w:rsidRPr="00B560D6" w:rsidRDefault="00CF4FDF" w:rsidP="0096229F">
            <w:pPr>
              <w:ind w:right="-630"/>
              <w:rPr>
                <w:rFonts w:ascii="Book Antiqua" w:hAnsi="Book Antiqua"/>
                <w:i/>
                <w:sz w:val="24"/>
                <w:szCs w:val="24"/>
              </w:rPr>
            </w:pPr>
            <w:r w:rsidRPr="00B560D6">
              <w:rPr>
                <w:rFonts w:ascii="Book Antiqua" w:hAnsi="Book Antiqua"/>
                <w:i/>
                <w:sz w:val="24"/>
                <w:szCs w:val="24"/>
              </w:rPr>
              <w:t>(Peripheral)</w:t>
            </w:r>
          </w:p>
        </w:tc>
        <w:tc>
          <w:tcPr>
            <w:tcW w:w="2430" w:type="dxa"/>
          </w:tcPr>
          <w:p w:rsidR="00CF4FDF" w:rsidRPr="00B560D6" w:rsidRDefault="00CF4FDF" w:rsidP="0096229F">
            <w:pPr>
              <w:ind w:right="-630"/>
              <w:jc w:val="center"/>
              <w:rPr>
                <w:rFonts w:ascii="Book Antiqua" w:hAnsi="Book Antiqua"/>
                <w:i/>
                <w:sz w:val="24"/>
                <w:szCs w:val="24"/>
              </w:rPr>
            </w:pPr>
            <w:r>
              <w:rPr>
                <w:rFonts w:ascii="Book Antiqua" w:hAnsi="Book Antiqua"/>
                <w:i/>
                <w:sz w:val="24"/>
                <w:szCs w:val="24"/>
              </w:rPr>
              <w:t>28</w:t>
            </w:r>
          </w:p>
        </w:tc>
      </w:tr>
      <w:tr w:rsidR="00CF4FDF" w:rsidTr="0096229F">
        <w:trPr>
          <w:trHeight w:val="773"/>
        </w:trPr>
        <w:tc>
          <w:tcPr>
            <w:tcW w:w="2880" w:type="dxa"/>
          </w:tcPr>
          <w:p w:rsidR="00CF4FDF" w:rsidRPr="00B560D6" w:rsidRDefault="00CF4FDF" w:rsidP="0096229F">
            <w:pPr>
              <w:ind w:right="-630"/>
              <w:rPr>
                <w:rFonts w:ascii="Book Antiqua" w:hAnsi="Book Antiqua"/>
                <w:i/>
                <w:sz w:val="24"/>
                <w:szCs w:val="24"/>
              </w:rPr>
            </w:pPr>
            <w:r w:rsidRPr="00B560D6">
              <w:rPr>
                <w:rFonts w:ascii="Book Antiqua" w:hAnsi="Book Antiqua"/>
                <w:i/>
                <w:sz w:val="24"/>
                <w:szCs w:val="24"/>
              </w:rPr>
              <w:t xml:space="preserve">Childhood Blindness  </w:t>
            </w:r>
          </w:p>
          <w:p w:rsidR="00CF4FDF" w:rsidRPr="00B560D6" w:rsidRDefault="00CF4FDF" w:rsidP="0096229F">
            <w:pPr>
              <w:ind w:right="-630"/>
              <w:rPr>
                <w:rFonts w:ascii="Book Antiqua" w:hAnsi="Book Antiqua"/>
                <w:i/>
                <w:sz w:val="24"/>
                <w:szCs w:val="24"/>
              </w:rPr>
            </w:pPr>
            <w:r w:rsidRPr="00B560D6">
              <w:rPr>
                <w:rFonts w:ascii="Book Antiqua" w:hAnsi="Book Antiqua"/>
                <w:i/>
                <w:sz w:val="24"/>
                <w:szCs w:val="24"/>
              </w:rPr>
              <w:t xml:space="preserve">a.   Squint,  </w:t>
            </w:r>
          </w:p>
        </w:tc>
        <w:tc>
          <w:tcPr>
            <w:tcW w:w="2430" w:type="dxa"/>
          </w:tcPr>
          <w:p w:rsidR="00CF4FDF" w:rsidRPr="00B560D6" w:rsidRDefault="00CF4FDF" w:rsidP="0096229F">
            <w:pPr>
              <w:ind w:right="-630"/>
              <w:jc w:val="center"/>
              <w:rPr>
                <w:rFonts w:ascii="Book Antiqua" w:hAnsi="Book Antiqua"/>
                <w:i/>
                <w:sz w:val="24"/>
                <w:szCs w:val="24"/>
              </w:rPr>
            </w:pPr>
            <w:r>
              <w:rPr>
                <w:rFonts w:ascii="Book Antiqua" w:hAnsi="Book Antiqua"/>
                <w:i/>
                <w:sz w:val="24"/>
                <w:szCs w:val="24"/>
              </w:rPr>
              <w:t>40</w:t>
            </w:r>
          </w:p>
        </w:tc>
      </w:tr>
      <w:tr w:rsidR="00CF4FDF" w:rsidTr="0096229F">
        <w:trPr>
          <w:trHeight w:val="548"/>
        </w:trPr>
        <w:tc>
          <w:tcPr>
            <w:tcW w:w="2880" w:type="dxa"/>
          </w:tcPr>
          <w:p w:rsidR="00CF4FDF" w:rsidRPr="00B560D6" w:rsidRDefault="00CF4FDF" w:rsidP="0096229F">
            <w:pPr>
              <w:ind w:right="-630"/>
              <w:rPr>
                <w:rFonts w:ascii="Book Antiqua" w:hAnsi="Book Antiqua"/>
                <w:i/>
                <w:sz w:val="24"/>
                <w:szCs w:val="24"/>
              </w:rPr>
            </w:pPr>
            <w:r w:rsidRPr="00B560D6">
              <w:rPr>
                <w:rFonts w:ascii="Book Antiqua" w:hAnsi="Book Antiqua"/>
                <w:i/>
                <w:sz w:val="24"/>
                <w:szCs w:val="24"/>
              </w:rPr>
              <w:t>b.   Intraocular Trauma</w:t>
            </w:r>
          </w:p>
        </w:tc>
        <w:tc>
          <w:tcPr>
            <w:tcW w:w="2430" w:type="dxa"/>
          </w:tcPr>
          <w:p w:rsidR="00CF4FDF" w:rsidRPr="00B560D6" w:rsidRDefault="00CF4FDF" w:rsidP="0096229F">
            <w:pPr>
              <w:ind w:right="-630"/>
              <w:jc w:val="center"/>
              <w:rPr>
                <w:rFonts w:ascii="Book Antiqua" w:hAnsi="Book Antiqua"/>
                <w:i/>
                <w:sz w:val="24"/>
                <w:szCs w:val="24"/>
              </w:rPr>
            </w:pPr>
            <w:r>
              <w:rPr>
                <w:rFonts w:ascii="Book Antiqua" w:hAnsi="Book Antiqua"/>
                <w:i/>
                <w:sz w:val="24"/>
                <w:szCs w:val="24"/>
              </w:rPr>
              <w:t>23</w:t>
            </w:r>
          </w:p>
        </w:tc>
      </w:tr>
      <w:tr w:rsidR="00CF4FDF" w:rsidTr="0096229F">
        <w:trPr>
          <w:trHeight w:val="548"/>
        </w:trPr>
        <w:tc>
          <w:tcPr>
            <w:tcW w:w="2880" w:type="dxa"/>
          </w:tcPr>
          <w:p w:rsidR="00CF4FDF" w:rsidRPr="00B560D6" w:rsidRDefault="00CF4FDF" w:rsidP="0096229F">
            <w:pPr>
              <w:ind w:right="-630"/>
              <w:rPr>
                <w:rFonts w:ascii="Book Antiqua" w:hAnsi="Book Antiqua"/>
                <w:i/>
                <w:sz w:val="24"/>
                <w:szCs w:val="24"/>
              </w:rPr>
            </w:pPr>
            <w:r>
              <w:rPr>
                <w:rFonts w:ascii="Book Antiqua" w:hAnsi="Book Antiqua"/>
                <w:i/>
                <w:sz w:val="24"/>
                <w:szCs w:val="24"/>
              </w:rPr>
              <w:t xml:space="preserve"> Total:</w:t>
            </w:r>
          </w:p>
        </w:tc>
        <w:tc>
          <w:tcPr>
            <w:tcW w:w="2430" w:type="dxa"/>
          </w:tcPr>
          <w:p w:rsidR="00CF4FDF" w:rsidRDefault="00CF4FDF" w:rsidP="0096229F">
            <w:pPr>
              <w:ind w:right="-630"/>
              <w:jc w:val="center"/>
              <w:rPr>
                <w:rFonts w:ascii="Book Antiqua" w:hAnsi="Book Antiqua"/>
                <w:i/>
                <w:sz w:val="24"/>
                <w:szCs w:val="24"/>
              </w:rPr>
            </w:pPr>
            <w:r>
              <w:rPr>
                <w:rFonts w:ascii="Book Antiqua" w:hAnsi="Book Antiqua"/>
                <w:i/>
                <w:sz w:val="24"/>
                <w:szCs w:val="24"/>
              </w:rPr>
              <w:t>197</w:t>
            </w:r>
          </w:p>
        </w:tc>
      </w:tr>
    </w:tbl>
    <w:p w:rsidR="00CF4FDF" w:rsidRPr="005F5327" w:rsidRDefault="00CF4FDF" w:rsidP="00CF4FDF">
      <w:pPr>
        <w:ind w:right="-630"/>
        <w:rPr>
          <w:rFonts w:ascii="Book Antiqua" w:hAnsi="Book Antiqua"/>
          <w:b/>
          <w:i/>
          <w:sz w:val="24"/>
          <w:szCs w:val="24"/>
        </w:rPr>
      </w:pPr>
    </w:p>
    <w:p w:rsidR="00CF4FDF" w:rsidRPr="005F5327" w:rsidRDefault="00CF4FDF" w:rsidP="00CF4FDF">
      <w:pPr>
        <w:ind w:right="-630"/>
        <w:rPr>
          <w:rFonts w:ascii="Book Antiqua" w:hAnsi="Book Antiqua"/>
          <w:b/>
          <w:i/>
          <w:sz w:val="24"/>
          <w:szCs w:val="24"/>
        </w:rPr>
      </w:pPr>
    </w:p>
    <w:p w:rsidR="00CF4FDF" w:rsidRDefault="00CF4FDF" w:rsidP="00CF4FDF">
      <w:pPr>
        <w:ind w:right="-630"/>
        <w:rPr>
          <w:rFonts w:ascii="Book Antiqua" w:hAnsi="Book Antiqua"/>
          <w:b/>
          <w:i/>
          <w:sz w:val="24"/>
          <w:szCs w:val="24"/>
        </w:rPr>
      </w:pPr>
      <w:r w:rsidRPr="005F5327">
        <w:rPr>
          <w:rFonts w:ascii="Book Antiqua" w:hAnsi="Book Antiqua"/>
          <w:b/>
          <w:i/>
          <w:sz w:val="24"/>
          <w:szCs w:val="24"/>
        </w:rPr>
        <w:tab/>
      </w:r>
      <w:r w:rsidRPr="005F5327">
        <w:rPr>
          <w:rFonts w:ascii="Book Antiqua" w:hAnsi="Book Antiqua"/>
          <w:b/>
          <w:i/>
          <w:sz w:val="24"/>
          <w:szCs w:val="24"/>
        </w:rPr>
        <w:tab/>
      </w:r>
      <w:r w:rsidRPr="005F5327">
        <w:rPr>
          <w:rFonts w:ascii="Book Antiqua" w:hAnsi="Book Antiqua"/>
          <w:b/>
          <w:i/>
          <w:sz w:val="24"/>
          <w:szCs w:val="24"/>
        </w:rPr>
        <w:tab/>
      </w:r>
      <w:r w:rsidRPr="005F5327">
        <w:rPr>
          <w:rFonts w:ascii="Book Antiqua" w:hAnsi="Book Antiqua"/>
          <w:b/>
          <w:i/>
          <w:sz w:val="24"/>
          <w:szCs w:val="24"/>
        </w:rPr>
        <w:tab/>
      </w:r>
      <w:r w:rsidRPr="005F5327">
        <w:rPr>
          <w:rFonts w:ascii="Book Antiqua" w:hAnsi="Book Antiqua"/>
          <w:b/>
          <w:i/>
          <w:sz w:val="24"/>
          <w:szCs w:val="24"/>
        </w:rPr>
        <w:tab/>
      </w:r>
      <w:r w:rsidRPr="005F5327">
        <w:rPr>
          <w:rFonts w:ascii="Book Antiqua" w:hAnsi="Book Antiqua"/>
          <w:b/>
          <w:i/>
          <w:sz w:val="24"/>
          <w:szCs w:val="24"/>
        </w:rPr>
        <w:tab/>
        <w:t xml:space="preserve">      </w:t>
      </w:r>
      <w:r w:rsidRPr="005F5327">
        <w:rPr>
          <w:rFonts w:ascii="Book Antiqua" w:hAnsi="Book Antiqua"/>
          <w:b/>
          <w:i/>
          <w:sz w:val="24"/>
          <w:szCs w:val="24"/>
        </w:rPr>
        <w:tab/>
      </w:r>
      <w:r w:rsidRPr="005F5327">
        <w:rPr>
          <w:rFonts w:ascii="Book Antiqua" w:hAnsi="Book Antiqua"/>
          <w:b/>
          <w:i/>
          <w:sz w:val="24"/>
          <w:szCs w:val="24"/>
        </w:rPr>
        <w:tab/>
      </w:r>
      <w:r w:rsidRPr="005F5327">
        <w:rPr>
          <w:rFonts w:ascii="Book Antiqua" w:hAnsi="Book Antiqua"/>
          <w:b/>
          <w:i/>
          <w:sz w:val="24"/>
          <w:szCs w:val="24"/>
        </w:rPr>
        <w:tab/>
      </w:r>
      <w:r w:rsidRPr="005F5327">
        <w:rPr>
          <w:rFonts w:ascii="Book Antiqua" w:hAnsi="Book Antiqua"/>
          <w:b/>
          <w:i/>
          <w:sz w:val="24"/>
          <w:szCs w:val="24"/>
        </w:rPr>
        <w:tab/>
      </w:r>
      <w:r w:rsidRPr="005F5327">
        <w:rPr>
          <w:rFonts w:ascii="Book Antiqua" w:hAnsi="Book Antiqua"/>
          <w:b/>
          <w:i/>
          <w:sz w:val="24"/>
          <w:szCs w:val="24"/>
        </w:rPr>
        <w:tab/>
      </w:r>
      <w:r w:rsidRPr="005F5327">
        <w:rPr>
          <w:rFonts w:ascii="Book Antiqua" w:hAnsi="Book Antiqua"/>
          <w:b/>
          <w:i/>
          <w:sz w:val="24"/>
          <w:szCs w:val="24"/>
        </w:rPr>
        <w:tab/>
        <w:t xml:space="preserve">    </w:t>
      </w:r>
    </w:p>
    <w:p w:rsidR="00CF4FDF" w:rsidRDefault="00CF4FDF" w:rsidP="00CF4FDF">
      <w:pPr>
        <w:ind w:right="-630"/>
        <w:rPr>
          <w:rFonts w:ascii="Book Antiqua" w:hAnsi="Book Antiqua"/>
          <w:b/>
          <w:i/>
          <w:sz w:val="24"/>
          <w:szCs w:val="24"/>
        </w:rPr>
      </w:pPr>
    </w:p>
    <w:p w:rsidR="00F75B7E" w:rsidRDefault="00F75B7E" w:rsidP="00CF4FDF">
      <w:pPr>
        <w:ind w:right="-630"/>
        <w:rPr>
          <w:rFonts w:ascii="Book Antiqua" w:hAnsi="Book Antiqua"/>
          <w:b/>
          <w:i/>
          <w:sz w:val="24"/>
          <w:szCs w:val="24"/>
        </w:rPr>
      </w:pPr>
    </w:p>
    <w:p w:rsidR="00CF4FDF" w:rsidRPr="005F5327" w:rsidRDefault="00CF4FDF" w:rsidP="00CF4FDF">
      <w:pPr>
        <w:ind w:right="-630"/>
        <w:rPr>
          <w:rFonts w:ascii="Book Antiqua" w:hAnsi="Book Antiqua"/>
          <w:b/>
          <w:i/>
          <w:sz w:val="24"/>
          <w:szCs w:val="24"/>
        </w:rPr>
      </w:pPr>
      <w:r w:rsidRPr="005F5327">
        <w:rPr>
          <w:rFonts w:ascii="Book Antiqua" w:hAnsi="Book Antiqua"/>
          <w:b/>
          <w:i/>
          <w:sz w:val="24"/>
          <w:szCs w:val="24"/>
        </w:rPr>
        <w:t>2. Target and achievement</w:t>
      </w:r>
    </w:p>
    <w:p w:rsidR="00CF4FDF" w:rsidRPr="005F5327" w:rsidRDefault="00CF4FDF" w:rsidP="00CF4FDF">
      <w:pPr>
        <w:ind w:right="-630"/>
        <w:rPr>
          <w:rFonts w:ascii="Book Antiqua" w:hAnsi="Book Antiqua"/>
          <w:i/>
          <w:sz w:val="24"/>
          <w:szCs w:val="24"/>
        </w:rPr>
      </w:pPr>
    </w:p>
    <w:tbl>
      <w:tblPr>
        <w:tblW w:w="6324" w:type="dxa"/>
        <w:tblCellSpacing w:w="0" w:type="dxa"/>
        <w:tblInd w:w="1161" w:type="dxa"/>
        <w:tblCellMar>
          <w:left w:w="0" w:type="dxa"/>
          <w:right w:w="0" w:type="dxa"/>
        </w:tblCellMar>
        <w:tblLook w:val="0000"/>
      </w:tblPr>
      <w:tblGrid>
        <w:gridCol w:w="3046"/>
        <w:gridCol w:w="1748"/>
        <w:gridCol w:w="1530"/>
      </w:tblGrid>
      <w:tr w:rsidR="00CF4FDF" w:rsidRPr="005F5327" w:rsidTr="0096229F">
        <w:trPr>
          <w:trHeight w:val="600"/>
          <w:tblCellSpacing w:w="0" w:type="dxa"/>
        </w:trPr>
        <w:tc>
          <w:tcPr>
            <w:tcW w:w="3046" w:type="dxa"/>
            <w:tcBorders>
              <w:top w:val="single" w:sz="6" w:space="0" w:color="000000"/>
              <w:left w:val="single" w:sz="6" w:space="0" w:color="000000"/>
              <w:bottom w:val="single" w:sz="6" w:space="0" w:color="000000"/>
              <w:right w:val="single" w:sz="6" w:space="0" w:color="000000"/>
            </w:tcBorders>
            <w:shd w:val="clear" w:color="auto" w:fill="7F7F7F" w:themeFill="text1" w:themeFillTint="80"/>
          </w:tcPr>
          <w:p w:rsidR="00CF4FDF" w:rsidRPr="00CF7F26" w:rsidRDefault="00CF4FDF" w:rsidP="0096229F">
            <w:pPr>
              <w:ind w:right="-630"/>
              <w:rPr>
                <w:rFonts w:ascii="Book Antiqua" w:hAnsi="Book Antiqua"/>
                <w:b/>
                <w:i/>
                <w:sz w:val="24"/>
                <w:szCs w:val="24"/>
              </w:rPr>
            </w:pPr>
          </w:p>
          <w:p w:rsidR="00CF4FDF" w:rsidRPr="00CF7F26" w:rsidRDefault="00CF4FDF" w:rsidP="0096229F">
            <w:pPr>
              <w:ind w:right="-630"/>
              <w:rPr>
                <w:rFonts w:ascii="Book Antiqua" w:hAnsi="Book Antiqua"/>
                <w:b/>
                <w:i/>
                <w:sz w:val="24"/>
                <w:szCs w:val="24"/>
              </w:rPr>
            </w:pPr>
            <w:r w:rsidRPr="00CF7F26">
              <w:rPr>
                <w:rFonts w:ascii="Book Antiqua" w:hAnsi="Book Antiqua"/>
                <w:b/>
                <w:i/>
                <w:sz w:val="24"/>
                <w:szCs w:val="24"/>
              </w:rPr>
              <w:t>Target   :  800</w:t>
            </w:r>
          </w:p>
        </w:tc>
        <w:tc>
          <w:tcPr>
            <w:tcW w:w="1748" w:type="dxa"/>
            <w:tcBorders>
              <w:top w:val="single" w:sz="6" w:space="0" w:color="000000"/>
              <w:left w:val="single" w:sz="6" w:space="0" w:color="000000"/>
              <w:bottom w:val="single" w:sz="6" w:space="0" w:color="000000"/>
              <w:right w:val="single" w:sz="6" w:space="0" w:color="000000"/>
            </w:tcBorders>
            <w:shd w:val="clear" w:color="auto" w:fill="7F7F7F" w:themeFill="text1" w:themeFillTint="80"/>
          </w:tcPr>
          <w:p w:rsidR="00CF4FDF" w:rsidRPr="00CF7F26" w:rsidRDefault="00CF4FDF" w:rsidP="0096229F">
            <w:pPr>
              <w:ind w:right="-630"/>
              <w:rPr>
                <w:rFonts w:ascii="Book Antiqua" w:hAnsi="Book Antiqua"/>
                <w:b/>
                <w:i/>
                <w:sz w:val="24"/>
                <w:szCs w:val="24"/>
              </w:rPr>
            </w:pPr>
            <w:r w:rsidRPr="00CF7F26">
              <w:rPr>
                <w:rFonts w:ascii="Book Antiqua" w:hAnsi="Book Antiqua"/>
                <w:b/>
                <w:i/>
                <w:sz w:val="24"/>
                <w:szCs w:val="24"/>
              </w:rPr>
              <w:t>Achievement</w:t>
            </w:r>
          </w:p>
        </w:tc>
        <w:tc>
          <w:tcPr>
            <w:tcW w:w="1530" w:type="dxa"/>
            <w:tcBorders>
              <w:top w:val="single" w:sz="6" w:space="0" w:color="000000"/>
              <w:left w:val="single" w:sz="6" w:space="0" w:color="000000"/>
              <w:bottom w:val="single" w:sz="6" w:space="0" w:color="000000"/>
              <w:right w:val="single" w:sz="6" w:space="0" w:color="000000"/>
            </w:tcBorders>
            <w:shd w:val="clear" w:color="auto" w:fill="7F7F7F" w:themeFill="text1" w:themeFillTint="80"/>
          </w:tcPr>
          <w:p w:rsidR="00CF4FDF" w:rsidRPr="00CF7F26" w:rsidRDefault="00CF4FDF" w:rsidP="0096229F">
            <w:pPr>
              <w:ind w:right="-630"/>
              <w:rPr>
                <w:rFonts w:ascii="Book Antiqua" w:hAnsi="Book Antiqua"/>
                <w:b/>
                <w:i/>
                <w:sz w:val="24"/>
                <w:szCs w:val="24"/>
              </w:rPr>
            </w:pPr>
            <w:r w:rsidRPr="00CF7F26">
              <w:rPr>
                <w:rFonts w:ascii="Book Antiqua" w:hAnsi="Book Antiqua"/>
                <w:b/>
                <w:i/>
                <w:sz w:val="24"/>
                <w:szCs w:val="24"/>
              </w:rPr>
              <w:t>Percentage</w:t>
            </w:r>
          </w:p>
        </w:tc>
      </w:tr>
      <w:tr w:rsidR="00CF4FDF" w:rsidRPr="005F5327" w:rsidTr="0096229F">
        <w:trPr>
          <w:trHeight w:val="345"/>
          <w:tblCellSpacing w:w="0" w:type="dxa"/>
        </w:trPr>
        <w:tc>
          <w:tcPr>
            <w:tcW w:w="3046"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rPr>
                <w:rFonts w:ascii="Book Antiqua" w:hAnsi="Book Antiqua"/>
                <w:i/>
                <w:sz w:val="24"/>
                <w:szCs w:val="24"/>
              </w:rPr>
            </w:pPr>
            <w:r w:rsidRPr="005F5327">
              <w:rPr>
                <w:rFonts w:ascii="Book Antiqua" w:hAnsi="Book Antiqua"/>
                <w:i/>
                <w:sz w:val="24"/>
                <w:szCs w:val="24"/>
              </w:rPr>
              <w:t xml:space="preserve">Total </w:t>
            </w:r>
          </w:p>
        </w:tc>
        <w:tc>
          <w:tcPr>
            <w:tcW w:w="1748"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jc w:val="center"/>
              <w:rPr>
                <w:rFonts w:ascii="Book Antiqua" w:hAnsi="Book Antiqua"/>
                <w:i/>
                <w:sz w:val="24"/>
                <w:szCs w:val="24"/>
              </w:rPr>
            </w:pPr>
            <w:r>
              <w:rPr>
                <w:rFonts w:ascii="Book Antiqua" w:hAnsi="Book Antiqua"/>
                <w:i/>
                <w:sz w:val="24"/>
                <w:szCs w:val="24"/>
              </w:rPr>
              <w:t>428</w:t>
            </w:r>
          </w:p>
        </w:tc>
        <w:tc>
          <w:tcPr>
            <w:tcW w:w="1530"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jc w:val="center"/>
              <w:rPr>
                <w:rFonts w:ascii="Book Antiqua" w:hAnsi="Book Antiqua"/>
                <w:i/>
                <w:sz w:val="24"/>
                <w:szCs w:val="24"/>
              </w:rPr>
            </w:pPr>
            <w:r>
              <w:rPr>
                <w:rFonts w:ascii="Book Antiqua" w:hAnsi="Book Antiqua"/>
                <w:i/>
                <w:sz w:val="24"/>
                <w:szCs w:val="24"/>
              </w:rPr>
              <w:t>5</w:t>
            </w:r>
            <w:r w:rsidRPr="005F5327">
              <w:rPr>
                <w:rFonts w:ascii="Book Antiqua" w:hAnsi="Book Antiqua"/>
                <w:i/>
                <w:sz w:val="24"/>
                <w:szCs w:val="24"/>
              </w:rPr>
              <w:t>3.5</w:t>
            </w:r>
          </w:p>
        </w:tc>
      </w:tr>
      <w:tr w:rsidR="00CF4FDF" w:rsidRPr="005F5327" w:rsidTr="0096229F">
        <w:trPr>
          <w:trHeight w:val="525"/>
          <w:tblCellSpacing w:w="0" w:type="dxa"/>
        </w:trPr>
        <w:tc>
          <w:tcPr>
            <w:tcW w:w="3046"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rPr>
                <w:rFonts w:ascii="Book Antiqua" w:hAnsi="Book Antiqua"/>
                <w:i/>
                <w:sz w:val="24"/>
                <w:szCs w:val="24"/>
              </w:rPr>
            </w:pPr>
            <w:r w:rsidRPr="005F5327">
              <w:rPr>
                <w:rFonts w:ascii="Book Antiqua" w:hAnsi="Book Antiqua"/>
                <w:i/>
                <w:sz w:val="24"/>
                <w:szCs w:val="24"/>
              </w:rPr>
              <w:t>IOL implantation – 90%</w:t>
            </w:r>
          </w:p>
        </w:tc>
        <w:tc>
          <w:tcPr>
            <w:tcW w:w="1748"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jc w:val="center"/>
              <w:rPr>
                <w:rFonts w:ascii="Book Antiqua" w:hAnsi="Book Antiqua"/>
                <w:i/>
                <w:sz w:val="24"/>
                <w:szCs w:val="24"/>
              </w:rPr>
            </w:pPr>
            <w:r>
              <w:rPr>
                <w:rFonts w:ascii="Book Antiqua" w:hAnsi="Book Antiqua"/>
                <w:i/>
                <w:sz w:val="24"/>
                <w:szCs w:val="24"/>
              </w:rPr>
              <w:t>428</w:t>
            </w:r>
          </w:p>
        </w:tc>
        <w:tc>
          <w:tcPr>
            <w:tcW w:w="1530"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jc w:val="center"/>
              <w:rPr>
                <w:rFonts w:ascii="Book Antiqua" w:hAnsi="Book Antiqua"/>
                <w:i/>
                <w:sz w:val="24"/>
                <w:szCs w:val="24"/>
              </w:rPr>
            </w:pPr>
            <w:r w:rsidRPr="005F5327">
              <w:rPr>
                <w:rFonts w:ascii="Book Antiqua" w:hAnsi="Book Antiqua"/>
                <w:i/>
                <w:sz w:val="24"/>
                <w:szCs w:val="24"/>
              </w:rPr>
              <w:t>100</w:t>
            </w:r>
          </w:p>
        </w:tc>
      </w:tr>
      <w:tr w:rsidR="00CF4FDF" w:rsidRPr="005F5327" w:rsidTr="0096229F">
        <w:trPr>
          <w:trHeight w:val="495"/>
          <w:tblCellSpacing w:w="0" w:type="dxa"/>
        </w:trPr>
        <w:tc>
          <w:tcPr>
            <w:tcW w:w="3046"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rPr>
                <w:rFonts w:ascii="Book Antiqua" w:hAnsi="Book Antiqua"/>
                <w:i/>
                <w:sz w:val="24"/>
                <w:szCs w:val="24"/>
              </w:rPr>
            </w:pPr>
            <w:r w:rsidRPr="005F5327">
              <w:rPr>
                <w:rFonts w:ascii="Book Antiqua" w:hAnsi="Book Antiqua"/>
                <w:i/>
                <w:sz w:val="24"/>
                <w:szCs w:val="24"/>
              </w:rPr>
              <w:t>Women beneficiaries – 55%</w:t>
            </w:r>
          </w:p>
        </w:tc>
        <w:tc>
          <w:tcPr>
            <w:tcW w:w="1748"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jc w:val="center"/>
              <w:rPr>
                <w:rFonts w:ascii="Book Antiqua" w:hAnsi="Book Antiqua"/>
                <w:i/>
                <w:sz w:val="24"/>
                <w:szCs w:val="24"/>
              </w:rPr>
            </w:pPr>
            <w:r>
              <w:rPr>
                <w:rFonts w:ascii="Book Antiqua" w:hAnsi="Book Antiqua"/>
                <w:i/>
                <w:sz w:val="24"/>
                <w:szCs w:val="24"/>
              </w:rPr>
              <w:t>202</w:t>
            </w:r>
          </w:p>
        </w:tc>
        <w:tc>
          <w:tcPr>
            <w:tcW w:w="1530"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jc w:val="center"/>
              <w:rPr>
                <w:rFonts w:ascii="Book Antiqua" w:hAnsi="Book Antiqua"/>
                <w:i/>
                <w:sz w:val="24"/>
                <w:szCs w:val="24"/>
              </w:rPr>
            </w:pPr>
            <w:r>
              <w:rPr>
                <w:rFonts w:ascii="Book Antiqua" w:hAnsi="Book Antiqua"/>
                <w:i/>
                <w:sz w:val="24"/>
                <w:szCs w:val="24"/>
              </w:rPr>
              <w:t>47.1</w:t>
            </w:r>
          </w:p>
        </w:tc>
      </w:tr>
      <w:tr w:rsidR="00CF4FDF" w:rsidRPr="005F5327" w:rsidTr="0096229F">
        <w:trPr>
          <w:trHeight w:val="600"/>
          <w:tblCellSpacing w:w="0" w:type="dxa"/>
        </w:trPr>
        <w:tc>
          <w:tcPr>
            <w:tcW w:w="3046"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rPr>
                <w:rFonts w:ascii="Book Antiqua" w:hAnsi="Book Antiqua"/>
                <w:i/>
                <w:sz w:val="24"/>
                <w:szCs w:val="24"/>
              </w:rPr>
            </w:pPr>
            <w:r w:rsidRPr="005F5327">
              <w:rPr>
                <w:rFonts w:ascii="Book Antiqua" w:hAnsi="Book Antiqua"/>
                <w:i/>
                <w:sz w:val="24"/>
                <w:szCs w:val="24"/>
              </w:rPr>
              <w:t xml:space="preserve">Surgery on bilaterally blind </w:t>
            </w:r>
          </w:p>
          <w:p w:rsidR="00CF4FDF" w:rsidRPr="005F5327" w:rsidRDefault="00CF4FDF" w:rsidP="0096229F">
            <w:pPr>
              <w:ind w:right="-630"/>
              <w:rPr>
                <w:rFonts w:ascii="Book Antiqua" w:hAnsi="Book Antiqua"/>
                <w:i/>
                <w:sz w:val="24"/>
                <w:szCs w:val="24"/>
              </w:rPr>
            </w:pPr>
            <w:r w:rsidRPr="005F5327">
              <w:rPr>
                <w:rFonts w:ascii="Book Antiqua" w:hAnsi="Book Antiqua"/>
                <w:i/>
                <w:sz w:val="24"/>
                <w:szCs w:val="24"/>
              </w:rPr>
              <w:t xml:space="preserve"> 50%</w:t>
            </w:r>
          </w:p>
        </w:tc>
        <w:tc>
          <w:tcPr>
            <w:tcW w:w="1748"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jc w:val="center"/>
              <w:rPr>
                <w:rFonts w:ascii="Book Antiqua" w:hAnsi="Book Antiqua"/>
                <w:i/>
                <w:sz w:val="24"/>
                <w:szCs w:val="24"/>
              </w:rPr>
            </w:pPr>
            <w:r>
              <w:rPr>
                <w:rFonts w:ascii="Book Antiqua" w:hAnsi="Book Antiqua"/>
                <w:i/>
                <w:sz w:val="24"/>
                <w:szCs w:val="24"/>
              </w:rPr>
              <w:t>10</w:t>
            </w:r>
          </w:p>
        </w:tc>
        <w:tc>
          <w:tcPr>
            <w:tcW w:w="1530"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jc w:val="center"/>
              <w:rPr>
                <w:rFonts w:ascii="Book Antiqua" w:hAnsi="Book Antiqua"/>
                <w:i/>
                <w:sz w:val="24"/>
                <w:szCs w:val="24"/>
              </w:rPr>
            </w:pPr>
            <w:r>
              <w:rPr>
                <w:rFonts w:ascii="Book Antiqua" w:hAnsi="Book Antiqua"/>
                <w:i/>
                <w:sz w:val="24"/>
                <w:szCs w:val="24"/>
              </w:rPr>
              <w:t>2.3</w:t>
            </w:r>
          </w:p>
        </w:tc>
      </w:tr>
      <w:tr w:rsidR="00CF4FDF" w:rsidRPr="005F5327" w:rsidTr="0096229F">
        <w:trPr>
          <w:trHeight w:val="345"/>
          <w:tblCellSpacing w:w="0" w:type="dxa"/>
        </w:trPr>
        <w:tc>
          <w:tcPr>
            <w:tcW w:w="3046"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rPr>
                <w:rFonts w:ascii="Book Antiqua" w:hAnsi="Book Antiqua"/>
                <w:i/>
                <w:sz w:val="24"/>
                <w:szCs w:val="24"/>
              </w:rPr>
            </w:pPr>
            <w:r w:rsidRPr="005F5327">
              <w:rPr>
                <w:rFonts w:ascii="Book Antiqua" w:hAnsi="Book Antiqua"/>
                <w:i/>
                <w:sz w:val="24"/>
                <w:szCs w:val="24"/>
              </w:rPr>
              <w:t>SC/ST/BPL – 50%</w:t>
            </w:r>
          </w:p>
        </w:tc>
        <w:tc>
          <w:tcPr>
            <w:tcW w:w="1748"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jc w:val="center"/>
              <w:rPr>
                <w:rFonts w:ascii="Book Antiqua" w:hAnsi="Book Antiqua"/>
                <w:i/>
                <w:sz w:val="24"/>
                <w:szCs w:val="24"/>
              </w:rPr>
            </w:pPr>
            <w:r>
              <w:rPr>
                <w:rFonts w:ascii="Book Antiqua" w:hAnsi="Book Antiqua"/>
                <w:i/>
                <w:sz w:val="24"/>
                <w:szCs w:val="24"/>
              </w:rPr>
              <w:t>132</w:t>
            </w:r>
          </w:p>
        </w:tc>
        <w:tc>
          <w:tcPr>
            <w:tcW w:w="1530"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jc w:val="center"/>
              <w:rPr>
                <w:rFonts w:ascii="Book Antiqua" w:hAnsi="Book Antiqua"/>
                <w:i/>
                <w:sz w:val="24"/>
                <w:szCs w:val="24"/>
              </w:rPr>
            </w:pPr>
            <w:r>
              <w:rPr>
                <w:rFonts w:ascii="Book Antiqua" w:hAnsi="Book Antiqua"/>
                <w:i/>
                <w:sz w:val="24"/>
                <w:szCs w:val="24"/>
              </w:rPr>
              <w:t>30.8</w:t>
            </w:r>
          </w:p>
        </w:tc>
      </w:tr>
      <w:tr w:rsidR="00CF4FDF" w:rsidRPr="005F5327" w:rsidTr="0096229F">
        <w:trPr>
          <w:trHeight w:val="1227"/>
          <w:tblCellSpacing w:w="0" w:type="dxa"/>
        </w:trPr>
        <w:tc>
          <w:tcPr>
            <w:tcW w:w="3046"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rPr>
                <w:rFonts w:ascii="Book Antiqua" w:hAnsi="Book Antiqua"/>
                <w:i/>
                <w:sz w:val="24"/>
                <w:szCs w:val="24"/>
              </w:rPr>
            </w:pPr>
            <w:r w:rsidRPr="005F5327">
              <w:rPr>
                <w:rFonts w:ascii="Book Antiqua" w:hAnsi="Book Antiqua"/>
                <w:i/>
                <w:sz w:val="24"/>
                <w:szCs w:val="24"/>
              </w:rPr>
              <w:t xml:space="preserve">Referred </w:t>
            </w:r>
            <w:r>
              <w:rPr>
                <w:rFonts w:ascii="Book Antiqua" w:hAnsi="Book Antiqua"/>
                <w:i/>
                <w:sz w:val="24"/>
                <w:szCs w:val="24"/>
              </w:rPr>
              <w:t>cases</w:t>
            </w:r>
          </w:p>
        </w:tc>
        <w:tc>
          <w:tcPr>
            <w:tcW w:w="1748" w:type="dxa"/>
            <w:tcBorders>
              <w:top w:val="single" w:sz="6" w:space="0" w:color="000000"/>
              <w:left w:val="single" w:sz="6" w:space="0" w:color="000000"/>
              <w:bottom w:val="single" w:sz="6" w:space="0" w:color="000000"/>
              <w:right w:val="single" w:sz="6" w:space="0" w:color="000000"/>
            </w:tcBorders>
          </w:tcPr>
          <w:p w:rsidR="00CF4FDF" w:rsidRDefault="00CF4FDF" w:rsidP="0096229F">
            <w:pPr>
              <w:ind w:right="-630"/>
              <w:rPr>
                <w:rFonts w:ascii="Book Antiqua" w:hAnsi="Book Antiqua"/>
                <w:i/>
                <w:sz w:val="24"/>
                <w:szCs w:val="24"/>
              </w:rPr>
            </w:pPr>
            <w:r>
              <w:rPr>
                <w:rFonts w:ascii="Book Antiqua" w:hAnsi="Book Antiqua"/>
                <w:i/>
                <w:sz w:val="24"/>
                <w:szCs w:val="24"/>
              </w:rPr>
              <w:t xml:space="preserve">98(referred </w:t>
            </w:r>
          </w:p>
          <w:p w:rsidR="00CF4FDF" w:rsidRPr="005F5327" w:rsidRDefault="00CF4FDF" w:rsidP="0096229F">
            <w:pPr>
              <w:ind w:right="-630"/>
              <w:rPr>
                <w:rFonts w:ascii="Book Antiqua" w:hAnsi="Book Antiqua"/>
                <w:i/>
                <w:sz w:val="24"/>
                <w:szCs w:val="24"/>
              </w:rPr>
            </w:pPr>
            <w:r>
              <w:rPr>
                <w:rFonts w:ascii="Book Antiqua" w:hAnsi="Book Antiqua"/>
                <w:i/>
                <w:sz w:val="24"/>
                <w:szCs w:val="24"/>
              </w:rPr>
              <w:t>to higher centres)</w:t>
            </w:r>
          </w:p>
        </w:tc>
        <w:tc>
          <w:tcPr>
            <w:tcW w:w="1530"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jc w:val="center"/>
              <w:rPr>
                <w:rFonts w:ascii="Book Antiqua" w:hAnsi="Book Antiqua"/>
                <w:i/>
                <w:sz w:val="24"/>
                <w:szCs w:val="24"/>
              </w:rPr>
            </w:pPr>
          </w:p>
        </w:tc>
      </w:tr>
    </w:tbl>
    <w:p w:rsidR="00CF4FDF" w:rsidRPr="005F5327" w:rsidRDefault="00CF4FDF" w:rsidP="00CF4FDF">
      <w:pPr>
        <w:ind w:right="-630"/>
        <w:rPr>
          <w:rFonts w:ascii="Book Antiqua" w:hAnsi="Book Antiqua"/>
          <w:b/>
          <w:i/>
          <w:sz w:val="24"/>
          <w:szCs w:val="24"/>
        </w:rPr>
      </w:pPr>
    </w:p>
    <w:p w:rsidR="00CF4FDF" w:rsidRPr="005F5327" w:rsidRDefault="00CF4FDF" w:rsidP="00CF4FDF">
      <w:pPr>
        <w:ind w:right="-630"/>
        <w:jc w:val="both"/>
        <w:rPr>
          <w:rFonts w:ascii="Book Antiqua" w:hAnsi="Book Antiqua"/>
          <w:b/>
          <w:i/>
          <w:sz w:val="24"/>
          <w:szCs w:val="24"/>
        </w:rPr>
      </w:pPr>
      <w:r w:rsidRPr="005F5327">
        <w:rPr>
          <w:rFonts w:ascii="Book Antiqua" w:hAnsi="Book Antiqua"/>
          <w:b/>
          <w:i/>
          <w:sz w:val="24"/>
          <w:szCs w:val="24"/>
        </w:rPr>
        <w:t>Cataract Achievement 201</w:t>
      </w:r>
      <w:r>
        <w:rPr>
          <w:rFonts w:ascii="Book Antiqua" w:hAnsi="Book Antiqua"/>
          <w:b/>
          <w:i/>
          <w:sz w:val="24"/>
          <w:szCs w:val="24"/>
        </w:rPr>
        <w:t>2</w:t>
      </w:r>
      <w:r w:rsidRPr="005F5327">
        <w:rPr>
          <w:rFonts w:ascii="Book Antiqua" w:hAnsi="Book Antiqua"/>
          <w:b/>
          <w:i/>
          <w:sz w:val="24"/>
          <w:szCs w:val="24"/>
        </w:rPr>
        <w:t>-1</w:t>
      </w:r>
      <w:r>
        <w:rPr>
          <w:rFonts w:ascii="Book Antiqua" w:hAnsi="Book Antiqua"/>
          <w:b/>
          <w:i/>
          <w:sz w:val="24"/>
          <w:szCs w:val="24"/>
        </w:rPr>
        <w:t>3</w:t>
      </w:r>
      <w:r w:rsidRPr="005F5327">
        <w:rPr>
          <w:rFonts w:ascii="Book Antiqua" w:hAnsi="Book Antiqua"/>
          <w:b/>
          <w:i/>
          <w:sz w:val="24"/>
          <w:szCs w:val="24"/>
        </w:rPr>
        <w:t>:-</w:t>
      </w:r>
    </w:p>
    <w:p w:rsidR="00CF4FDF" w:rsidRPr="005F5327" w:rsidRDefault="00CF4FDF" w:rsidP="00CF4FDF">
      <w:pPr>
        <w:jc w:val="both"/>
        <w:rPr>
          <w:rFonts w:ascii="Book Antiqua" w:hAnsi="Book Antiqua"/>
          <w:i/>
          <w:sz w:val="24"/>
          <w:szCs w:val="24"/>
        </w:rPr>
      </w:pPr>
      <w:r w:rsidRPr="005F5327">
        <w:rPr>
          <w:rFonts w:ascii="Book Antiqua" w:hAnsi="Book Antiqua"/>
          <w:i/>
          <w:sz w:val="24"/>
          <w:szCs w:val="24"/>
        </w:rPr>
        <w:tab/>
        <w:t>During the year 201</w:t>
      </w:r>
      <w:r>
        <w:rPr>
          <w:rFonts w:ascii="Book Antiqua" w:hAnsi="Book Antiqua"/>
          <w:i/>
          <w:sz w:val="24"/>
          <w:szCs w:val="24"/>
        </w:rPr>
        <w:t>2</w:t>
      </w:r>
      <w:r w:rsidRPr="005F5327">
        <w:rPr>
          <w:rFonts w:ascii="Book Antiqua" w:hAnsi="Book Antiqua"/>
          <w:i/>
          <w:sz w:val="24"/>
          <w:szCs w:val="24"/>
        </w:rPr>
        <w:t>-1</w:t>
      </w:r>
      <w:r>
        <w:rPr>
          <w:rFonts w:ascii="Book Antiqua" w:hAnsi="Book Antiqua"/>
          <w:i/>
          <w:sz w:val="24"/>
          <w:szCs w:val="24"/>
        </w:rPr>
        <w:t>3</w:t>
      </w:r>
      <w:r w:rsidRPr="005F5327">
        <w:rPr>
          <w:rFonts w:ascii="Book Antiqua" w:hAnsi="Book Antiqua"/>
          <w:i/>
          <w:sz w:val="24"/>
          <w:szCs w:val="24"/>
        </w:rPr>
        <w:t xml:space="preserve">, total of </w:t>
      </w:r>
      <w:r>
        <w:rPr>
          <w:rFonts w:ascii="Book Antiqua" w:hAnsi="Book Antiqua"/>
          <w:i/>
          <w:sz w:val="24"/>
          <w:szCs w:val="24"/>
        </w:rPr>
        <w:t>428</w:t>
      </w:r>
      <w:r w:rsidRPr="005F5327">
        <w:rPr>
          <w:rFonts w:ascii="Book Antiqua" w:hAnsi="Book Antiqua"/>
          <w:i/>
          <w:sz w:val="24"/>
          <w:szCs w:val="24"/>
        </w:rPr>
        <w:t xml:space="preserve"> Cataract cases were successfully operated, which is </w:t>
      </w:r>
      <w:r>
        <w:rPr>
          <w:rFonts w:ascii="Book Antiqua" w:hAnsi="Book Antiqua"/>
          <w:i/>
          <w:sz w:val="24"/>
          <w:szCs w:val="24"/>
        </w:rPr>
        <w:t>53.</w:t>
      </w:r>
      <w:r w:rsidRPr="005F5327">
        <w:rPr>
          <w:rFonts w:ascii="Book Antiqua" w:hAnsi="Book Antiqua"/>
          <w:i/>
          <w:sz w:val="24"/>
          <w:szCs w:val="24"/>
        </w:rPr>
        <w:t xml:space="preserve">5% of the total target for the year, out of which </w:t>
      </w:r>
      <w:r>
        <w:rPr>
          <w:rFonts w:ascii="Book Antiqua" w:hAnsi="Book Antiqua"/>
          <w:i/>
          <w:sz w:val="24"/>
          <w:szCs w:val="24"/>
        </w:rPr>
        <w:t xml:space="preserve">47.1% </w:t>
      </w:r>
      <w:r w:rsidRPr="005F5327">
        <w:rPr>
          <w:rFonts w:ascii="Book Antiqua" w:hAnsi="Book Antiqua"/>
          <w:i/>
          <w:sz w:val="24"/>
          <w:szCs w:val="24"/>
        </w:rPr>
        <w:t xml:space="preserve">were women beneficiaries, </w:t>
      </w:r>
      <w:r>
        <w:rPr>
          <w:rFonts w:ascii="Book Antiqua" w:hAnsi="Book Antiqua"/>
          <w:i/>
          <w:sz w:val="24"/>
          <w:szCs w:val="24"/>
        </w:rPr>
        <w:t>2.3</w:t>
      </w:r>
      <w:r w:rsidRPr="005F5327">
        <w:rPr>
          <w:rFonts w:ascii="Book Antiqua" w:hAnsi="Book Antiqua"/>
          <w:i/>
          <w:sz w:val="24"/>
          <w:szCs w:val="24"/>
        </w:rPr>
        <w:t xml:space="preserve">% were bilateral cases and </w:t>
      </w:r>
      <w:r>
        <w:rPr>
          <w:rFonts w:ascii="Book Antiqua" w:hAnsi="Book Antiqua"/>
          <w:i/>
          <w:sz w:val="24"/>
          <w:szCs w:val="24"/>
        </w:rPr>
        <w:t>30.8</w:t>
      </w:r>
      <w:r w:rsidRPr="005F5327">
        <w:rPr>
          <w:rFonts w:ascii="Book Antiqua" w:hAnsi="Book Antiqua"/>
          <w:i/>
          <w:sz w:val="24"/>
          <w:szCs w:val="24"/>
        </w:rPr>
        <w:t>% were ST/SC/BPL patients.</w:t>
      </w:r>
    </w:p>
    <w:p w:rsidR="00CF4FDF" w:rsidRPr="005F5327" w:rsidRDefault="00CF4FDF" w:rsidP="00CF4FDF">
      <w:pPr>
        <w:ind w:right="-630"/>
        <w:jc w:val="both"/>
        <w:rPr>
          <w:rFonts w:ascii="Book Antiqua" w:hAnsi="Book Antiqua"/>
          <w:b/>
          <w:i/>
          <w:sz w:val="24"/>
          <w:szCs w:val="24"/>
        </w:rPr>
      </w:pPr>
      <w:r w:rsidRPr="005F5327">
        <w:rPr>
          <w:rFonts w:ascii="Book Antiqua" w:hAnsi="Book Antiqua"/>
          <w:b/>
          <w:i/>
          <w:sz w:val="24"/>
          <w:szCs w:val="24"/>
        </w:rPr>
        <w:t>Reason for Shortfall:-</w:t>
      </w:r>
    </w:p>
    <w:p w:rsidR="00CF4FDF" w:rsidRPr="005F5327" w:rsidRDefault="00CF4FDF" w:rsidP="00CF4FDF">
      <w:pPr>
        <w:numPr>
          <w:ilvl w:val="0"/>
          <w:numId w:val="36"/>
        </w:numPr>
        <w:spacing w:after="0" w:line="240" w:lineRule="auto"/>
        <w:ind w:right="-630"/>
        <w:rPr>
          <w:rFonts w:ascii="Book Antiqua" w:hAnsi="Book Antiqua"/>
          <w:i/>
          <w:sz w:val="24"/>
          <w:szCs w:val="24"/>
        </w:rPr>
      </w:pPr>
      <w:r w:rsidRPr="005F5327">
        <w:rPr>
          <w:rFonts w:ascii="Book Antiqua" w:hAnsi="Book Antiqua"/>
          <w:i/>
          <w:sz w:val="24"/>
          <w:szCs w:val="24"/>
        </w:rPr>
        <w:t>Desired number of Cataract Camp could not be hold due to busy schedule of District officials.</w:t>
      </w:r>
    </w:p>
    <w:p w:rsidR="00CF4FDF" w:rsidRPr="005F5327" w:rsidRDefault="00CF4FDF" w:rsidP="00CF4FDF">
      <w:pPr>
        <w:numPr>
          <w:ilvl w:val="0"/>
          <w:numId w:val="36"/>
        </w:numPr>
        <w:spacing w:after="0" w:line="240" w:lineRule="auto"/>
        <w:ind w:right="-630"/>
        <w:rPr>
          <w:rFonts w:ascii="Book Antiqua" w:hAnsi="Book Antiqua"/>
          <w:i/>
          <w:sz w:val="24"/>
          <w:szCs w:val="24"/>
        </w:rPr>
      </w:pPr>
      <w:r w:rsidRPr="005F5327">
        <w:rPr>
          <w:rFonts w:ascii="Book Antiqua" w:hAnsi="Book Antiqua"/>
          <w:i/>
          <w:sz w:val="24"/>
          <w:szCs w:val="24"/>
        </w:rPr>
        <w:t xml:space="preserve">PHC </w:t>
      </w:r>
      <w:r>
        <w:rPr>
          <w:rFonts w:ascii="Book Antiqua" w:hAnsi="Book Antiqua"/>
          <w:i/>
          <w:sz w:val="24"/>
          <w:szCs w:val="24"/>
        </w:rPr>
        <w:t xml:space="preserve"> </w:t>
      </w:r>
      <w:r w:rsidRPr="005F5327">
        <w:rPr>
          <w:rFonts w:ascii="Book Antiqua" w:hAnsi="Book Antiqua"/>
          <w:i/>
          <w:sz w:val="24"/>
          <w:szCs w:val="24"/>
        </w:rPr>
        <w:t>M.Os are unable to pay desired attention in NPCB due to pre-occupation in other programmes and day to day work.</w:t>
      </w:r>
    </w:p>
    <w:p w:rsidR="00CF4FDF" w:rsidRPr="005F5327" w:rsidRDefault="00CF4FDF" w:rsidP="00CF4FDF">
      <w:pPr>
        <w:numPr>
          <w:ilvl w:val="0"/>
          <w:numId w:val="36"/>
        </w:numPr>
        <w:spacing w:after="0" w:line="240" w:lineRule="auto"/>
        <w:ind w:right="-630"/>
        <w:rPr>
          <w:rFonts w:ascii="Book Antiqua" w:hAnsi="Book Antiqua"/>
          <w:i/>
          <w:sz w:val="24"/>
          <w:szCs w:val="24"/>
        </w:rPr>
      </w:pPr>
      <w:r w:rsidRPr="005F5327">
        <w:rPr>
          <w:rFonts w:ascii="Book Antiqua" w:hAnsi="Book Antiqua"/>
          <w:i/>
          <w:sz w:val="24"/>
          <w:szCs w:val="24"/>
        </w:rPr>
        <w:t>Less number of Eye Patients are coming for Cataract Operation due to inadequate transportation facilities.</w:t>
      </w:r>
    </w:p>
    <w:p w:rsidR="00CF4FDF" w:rsidRPr="005F5327" w:rsidRDefault="00CF4FDF" w:rsidP="00CF4FDF">
      <w:pPr>
        <w:numPr>
          <w:ilvl w:val="0"/>
          <w:numId w:val="36"/>
        </w:numPr>
        <w:spacing w:after="0" w:line="240" w:lineRule="auto"/>
        <w:jc w:val="both"/>
        <w:rPr>
          <w:rFonts w:ascii="Book Antiqua" w:hAnsi="Book Antiqua"/>
          <w:i/>
          <w:sz w:val="24"/>
          <w:szCs w:val="24"/>
        </w:rPr>
      </w:pPr>
      <w:r w:rsidRPr="005F5327">
        <w:rPr>
          <w:rFonts w:ascii="Book Antiqua" w:hAnsi="Book Antiqua"/>
          <w:i/>
          <w:sz w:val="24"/>
          <w:szCs w:val="24"/>
        </w:rPr>
        <w:t xml:space="preserve">Camps held in monsoon season faces communication setback due to road blockage which is a habituated problem in our State. </w:t>
      </w:r>
    </w:p>
    <w:p w:rsidR="00CF4FDF" w:rsidRDefault="00CF4FDF" w:rsidP="00606E06">
      <w:pPr>
        <w:spacing w:after="0" w:line="240" w:lineRule="auto"/>
      </w:pPr>
    </w:p>
    <w:p w:rsidR="00CF4FDF" w:rsidRDefault="00CF4FDF" w:rsidP="00606E06">
      <w:pPr>
        <w:spacing w:after="0" w:line="240" w:lineRule="auto"/>
      </w:pPr>
    </w:p>
    <w:p w:rsidR="00CF4FDF" w:rsidRDefault="00CF4FDF" w:rsidP="00606E06">
      <w:pPr>
        <w:spacing w:after="0" w:line="240" w:lineRule="auto"/>
      </w:pPr>
    </w:p>
    <w:p w:rsidR="00CF4FDF" w:rsidRDefault="00CF4FDF" w:rsidP="00606E06">
      <w:pPr>
        <w:spacing w:after="0" w:line="240" w:lineRule="auto"/>
      </w:pPr>
    </w:p>
    <w:p w:rsidR="00CF4FDF" w:rsidRDefault="00CF4FDF" w:rsidP="00606E06">
      <w:pPr>
        <w:spacing w:after="0" w:line="240" w:lineRule="auto"/>
      </w:pPr>
    </w:p>
    <w:p w:rsidR="00CF4FDF" w:rsidRDefault="00CF4FDF" w:rsidP="00606E06">
      <w:pPr>
        <w:spacing w:after="0" w:line="240" w:lineRule="auto"/>
      </w:pPr>
    </w:p>
    <w:p w:rsidR="00CF4FDF" w:rsidRPr="005F5327" w:rsidRDefault="00CF4FDF" w:rsidP="00CF4FDF">
      <w:pPr>
        <w:ind w:right="-630"/>
        <w:rPr>
          <w:rFonts w:ascii="Book Antiqua" w:hAnsi="Book Antiqua"/>
          <w:b/>
          <w:i/>
          <w:sz w:val="24"/>
          <w:szCs w:val="24"/>
        </w:rPr>
      </w:pPr>
      <w:r w:rsidRPr="005F5327">
        <w:rPr>
          <w:rFonts w:ascii="Book Antiqua" w:hAnsi="Book Antiqua"/>
          <w:b/>
          <w:i/>
          <w:sz w:val="24"/>
          <w:szCs w:val="24"/>
        </w:rPr>
        <w:lastRenderedPageBreak/>
        <w:t>Future Strategies:-</w:t>
      </w:r>
    </w:p>
    <w:p w:rsidR="00CF4FDF" w:rsidRPr="005F5327" w:rsidRDefault="00CF4FDF" w:rsidP="00CF4FDF">
      <w:pPr>
        <w:numPr>
          <w:ilvl w:val="0"/>
          <w:numId w:val="39"/>
        </w:numPr>
        <w:spacing w:after="0" w:line="240" w:lineRule="auto"/>
        <w:ind w:right="-630"/>
        <w:rPr>
          <w:rFonts w:ascii="Book Antiqua" w:hAnsi="Book Antiqua"/>
          <w:b/>
          <w:i/>
          <w:sz w:val="24"/>
          <w:szCs w:val="24"/>
        </w:rPr>
      </w:pPr>
      <w:r w:rsidRPr="005F5327">
        <w:rPr>
          <w:rFonts w:ascii="Book Antiqua" w:hAnsi="Book Antiqua"/>
          <w:i/>
          <w:sz w:val="24"/>
          <w:szCs w:val="24"/>
        </w:rPr>
        <w:t>Training of ASHAs and PRI for surveillance of person with Eye diseases.</w:t>
      </w:r>
    </w:p>
    <w:p w:rsidR="00CF4FDF" w:rsidRPr="005F5327" w:rsidRDefault="00CF4FDF" w:rsidP="00CF4FDF">
      <w:pPr>
        <w:numPr>
          <w:ilvl w:val="0"/>
          <w:numId w:val="39"/>
        </w:numPr>
        <w:spacing w:after="0" w:line="240" w:lineRule="auto"/>
        <w:ind w:right="-630"/>
        <w:rPr>
          <w:rFonts w:ascii="Book Antiqua" w:hAnsi="Book Antiqua"/>
          <w:b/>
          <w:i/>
          <w:sz w:val="24"/>
          <w:szCs w:val="24"/>
        </w:rPr>
      </w:pPr>
      <w:r w:rsidRPr="005F5327">
        <w:rPr>
          <w:rFonts w:ascii="Book Antiqua" w:hAnsi="Book Antiqua"/>
          <w:i/>
          <w:sz w:val="24"/>
          <w:szCs w:val="24"/>
        </w:rPr>
        <w:t>Strengthening of transportation system of patients and registration of patients.</w:t>
      </w:r>
    </w:p>
    <w:p w:rsidR="00CF4FDF" w:rsidRPr="005F5327" w:rsidRDefault="00CF4FDF" w:rsidP="00CF4FDF">
      <w:pPr>
        <w:numPr>
          <w:ilvl w:val="0"/>
          <w:numId w:val="39"/>
        </w:numPr>
        <w:spacing w:after="0" w:line="240" w:lineRule="auto"/>
        <w:ind w:right="-630"/>
        <w:rPr>
          <w:rFonts w:ascii="Book Antiqua" w:hAnsi="Book Antiqua"/>
          <w:b/>
          <w:i/>
          <w:sz w:val="24"/>
          <w:szCs w:val="24"/>
        </w:rPr>
      </w:pPr>
      <w:r w:rsidRPr="005F5327">
        <w:rPr>
          <w:rFonts w:ascii="Book Antiqua" w:hAnsi="Book Antiqua"/>
          <w:i/>
          <w:sz w:val="24"/>
          <w:szCs w:val="24"/>
        </w:rPr>
        <w:t>Mass survey has to be done on Cataract backlog and cataract beneficiaries.</w:t>
      </w:r>
    </w:p>
    <w:p w:rsidR="00CF4FDF" w:rsidRPr="005F5327" w:rsidRDefault="00CF4FDF" w:rsidP="00CF4FDF">
      <w:pPr>
        <w:ind w:left="720" w:right="-630"/>
        <w:rPr>
          <w:rFonts w:ascii="Book Antiqua" w:hAnsi="Book Antiqua"/>
          <w:b/>
          <w:i/>
          <w:sz w:val="24"/>
          <w:szCs w:val="24"/>
        </w:rPr>
      </w:pPr>
      <w:r w:rsidRPr="005F5327">
        <w:rPr>
          <w:rFonts w:ascii="Book Antiqua" w:hAnsi="Book Antiqua"/>
          <w:i/>
          <w:sz w:val="24"/>
          <w:szCs w:val="24"/>
        </w:rPr>
        <w:t xml:space="preserve"> </w:t>
      </w:r>
    </w:p>
    <w:p w:rsidR="00CF4FDF" w:rsidRPr="005F5327" w:rsidRDefault="00CF4FDF" w:rsidP="00CF4FDF">
      <w:pPr>
        <w:numPr>
          <w:ilvl w:val="1"/>
          <w:numId w:val="32"/>
        </w:numPr>
        <w:spacing w:after="0" w:line="240" w:lineRule="auto"/>
        <w:ind w:right="-630"/>
        <w:rPr>
          <w:rFonts w:ascii="Book Antiqua" w:hAnsi="Book Antiqua"/>
          <w:b/>
          <w:i/>
          <w:sz w:val="24"/>
          <w:szCs w:val="24"/>
        </w:rPr>
      </w:pPr>
      <w:r w:rsidRPr="005F5327">
        <w:rPr>
          <w:rFonts w:ascii="Book Antiqua" w:hAnsi="Book Antiqua"/>
          <w:b/>
          <w:i/>
          <w:sz w:val="24"/>
          <w:szCs w:val="24"/>
        </w:rPr>
        <w:t xml:space="preserve">3.  FREE CATARACAT OPERATION WITH </w:t>
      </w:r>
      <w:r>
        <w:rPr>
          <w:rFonts w:ascii="Book Antiqua" w:hAnsi="Book Antiqua"/>
          <w:b/>
          <w:i/>
          <w:sz w:val="24"/>
          <w:szCs w:val="24"/>
        </w:rPr>
        <w:t xml:space="preserve"> </w:t>
      </w:r>
      <w:r w:rsidRPr="005F5327">
        <w:rPr>
          <w:rFonts w:ascii="Book Antiqua" w:hAnsi="Book Antiqua"/>
          <w:b/>
          <w:i/>
          <w:sz w:val="24"/>
          <w:szCs w:val="24"/>
        </w:rPr>
        <w:t>IOL IMPLANTATION CAMPS</w:t>
      </w:r>
    </w:p>
    <w:p w:rsidR="00CF4FDF" w:rsidRPr="005F5327" w:rsidRDefault="00CF4FDF" w:rsidP="00CF4FDF">
      <w:pPr>
        <w:ind w:left="720" w:right="-630"/>
        <w:rPr>
          <w:rFonts w:ascii="Book Antiqua" w:hAnsi="Book Antiqua"/>
          <w:b/>
          <w:i/>
          <w:sz w:val="24"/>
          <w:szCs w:val="24"/>
        </w:rPr>
      </w:pPr>
      <w:r w:rsidRPr="005F5327">
        <w:rPr>
          <w:rFonts w:ascii="Book Antiqua" w:hAnsi="Book Antiqua"/>
          <w:b/>
          <w:i/>
          <w:sz w:val="24"/>
          <w:szCs w:val="24"/>
        </w:rPr>
        <w:t>DISTRICE-WISE.</w:t>
      </w:r>
    </w:p>
    <w:p w:rsidR="00CF4FDF" w:rsidRPr="005F5327" w:rsidRDefault="00CF4FDF" w:rsidP="00CF4FDF">
      <w:pPr>
        <w:ind w:left="360" w:right="-630"/>
        <w:rPr>
          <w:rFonts w:ascii="Book Antiqua" w:hAnsi="Book Antiqua"/>
          <w:b/>
          <w:i/>
          <w:sz w:val="24"/>
          <w:szCs w:val="24"/>
        </w:rPr>
      </w:pPr>
    </w:p>
    <w:tbl>
      <w:tblPr>
        <w:tblW w:w="8805" w:type="dxa"/>
        <w:tblCellSpacing w:w="0" w:type="dxa"/>
        <w:tblCellMar>
          <w:left w:w="0" w:type="dxa"/>
          <w:right w:w="0" w:type="dxa"/>
        </w:tblCellMar>
        <w:tblLook w:val="0000"/>
      </w:tblPr>
      <w:tblGrid>
        <w:gridCol w:w="3396"/>
        <w:gridCol w:w="1044"/>
        <w:gridCol w:w="990"/>
        <w:gridCol w:w="1145"/>
        <w:gridCol w:w="1309"/>
        <w:gridCol w:w="6"/>
        <w:gridCol w:w="915"/>
      </w:tblGrid>
      <w:tr w:rsidR="00CF4FDF" w:rsidRPr="005F5327" w:rsidTr="0096229F">
        <w:trPr>
          <w:trHeight w:val="2238"/>
          <w:tblCellSpacing w:w="0" w:type="dxa"/>
        </w:trPr>
        <w:tc>
          <w:tcPr>
            <w:tcW w:w="3396" w:type="dxa"/>
            <w:tcBorders>
              <w:top w:val="single" w:sz="12" w:space="0" w:color="000000"/>
              <w:left w:val="single" w:sz="12" w:space="0" w:color="000000"/>
              <w:bottom w:val="single" w:sz="6" w:space="0" w:color="000000"/>
              <w:right w:val="single" w:sz="6" w:space="0" w:color="000000"/>
            </w:tcBorders>
            <w:shd w:val="clear" w:color="auto" w:fill="7F7F7F" w:themeFill="text1" w:themeFillTint="80"/>
          </w:tcPr>
          <w:p w:rsidR="00CF4FDF" w:rsidRDefault="00CF4FDF" w:rsidP="0096229F">
            <w:pPr>
              <w:ind w:right="-630"/>
              <w:rPr>
                <w:rFonts w:ascii="Book Antiqua" w:hAnsi="Book Antiqua"/>
                <w:i/>
                <w:sz w:val="24"/>
                <w:szCs w:val="24"/>
              </w:rPr>
            </w:pPr>
          </w:p>
          <w:p w:rsidR="00CF4FDF" w:rsidRPr="005F5327" w:rsidRDefault="00CF4FDF" w:rsidP="0096229F">
            <w:pPr>
              <w:ind w:right="-630"/>
              <w:jc w:val="center"/>
              <w:rPr>
                <w:rFonts w:ascii="Book Antiqua" w:hAnsi="Book Antiqua"/>
                <w:i/>
                <w:sz w:val="24"/>
                <w:szCs w:val="24"/>
              </w:rPr>
            </w:pPr>
            <w:r w:rsidRPr="005F5327">
              <w:rPr>
                <w:rFonts w:ascii="Book Antiqua" w:hAnsi="Book Antiqua"/>
                <w:i/>
                <w:sz w:val="24"/>
                <w:szCs w:val="24"/>
              </w:rPr>
              <w:t>District</w:t>
            </w:r>
          </w:p>
        </w:tc>
        <w:tc>
          <w:tcPr>
            <w:tcW w:w="1044" w:type="dxa"/>
            <w:tcBorders>
              <w:top w:val="single" w:sz="12" w:space="0" w:color="000000"/>
              <w:left w:val="single" w:sz="6" w:space="0" w:color="000000"/>
              <w:bottom w:val="single" w:sz="6" w:space="0" w:color="000000"/>
              <w:right w:val="single" w:sz="6" w:space="0" w:color="000000"/>
            </w:tcBorders>
            <w:shd w:val="clear" w:color="auto" w:fill="7F7F7F" w:themeFill="text1" w:themeFillTint="80"/>
          </w:tcPr>
          <w:p w:rsidR="00CF4FDF" w:rsidRDefault="00CF4FDF" w:rsidP="0096229F">
            <w:pPr>
              <w:ind w:right="-630"/>
              <w:rPr>
                <w:rFonts w:ascii="Book Antiqua" w:hAnsi="Book Antiqua"/>
                <w:i/>
                <w:sz w:val="24"/>
                <w:szCs w:val="24"/>
              </w:rPr>
            </w:pPr>
          </w:p>
          <w:p w:rsidR="00CF4FDF" w:rsidRPr="005F5327" w:rsidRDefault="00CF4FDF" w:rsidP="0096229F">
            <w:pPr>
              <w:ind w:right="-630"/>
              <w:rPr>
                <w:rFonts w:ascii="Book Antiqua" w:hAnsi="Book Antiqua"/>
                <w:i/>
                <w:sz w:val="24"/>
                <w:szCs w:val="24"/>
              </w:rPr>
            </w:pPr>
            <w:r w:rsidRPr="005F5327">
              <w:rPr>
                <w:rFonts w:ascii="Book Antiqua" w:hAnsi="Book Antiqua"/>
                <w:i/>
                <w:sz w:val="24"/>
                <w:szCs w:val="24"/>
              </w:rPr>
              <w:t>State</w:t>
            </w:r>
          </w:p>
          <w:p w:rsidR="00CF4FDF" w:rsidRPr="005F5327" w:rsidRDefault="00CF4FDF" w:rsidP="0096229F">
            <w:pPr>
              <w:ind w:right="-630"/>
              <w:rPr>
                <w:rFonts w:ascii="Book Antiqua" w:hAnsi="Book Antiqua"/>
                <w:i/>
                <w:sz w:val="24"/>
                <w:szCs w:val="24"/>
              </w:rPr>
            </w:pPr>
            <w:r w:rsidRPr="005F5327">
              <w:rPr>
                <w:rFonts w:ascii="Book Antiqua" w:hAnsi="Book Antiqua"/>
                <w:i/>
                <w:sz w:val="24"/>
                <w:szCs w:val="24"/>
              </w:rPr>
              <w:t>(STNM</w:t>
            </w:r>
          </w:p>
          <w:p w:rsidR="00CF4FDF" w:rsidRPr="005F5327" w:rsidRDefault="00CF4FDF" w:rsidP="0096229F">
            <w:pPr>
              <w:ind w:right="-630"/>
              <w:rPr>
                <w:rFonts w:ascii="Book Antiqua" w:hAnsi="Book Antiqua"/>
                <w:i/>
                <w:sz w:val="24"/>
                <w:szCs w:val="24"/>
              </w:rPr>
            </w:pPr>
            <w:r w:rsidRPr="005F5327">
              <w:rPr>
                <w:rFonts w:ascii="Book Antiqua" w:hAnsi="Book Antiqua"/>
                <w:i/>
                <w:sz w:val="24"/>
                <w:szCs w:val="24"/>
              </w:rPr>
              <w:t>Hospital)</w:t>
            </w:r>
          </w:p>
        </w:tc>
        <w:tc>
          <w:tcPr>
            <w:tcW w:w="990" w:type="dxa"/>
            <w:tcBorders>
              <w:top w:val="single" w:sz="12" w:space="0" w:color="000000"/>
              <w:left w:val="single" w:sz="6" w:space="0" w:color="000000"/>
              <w:bottom w:val="single" w:sz="6" w:space="0" w:color="000000"/>
              <w:right w:val="single" w:sz="6" w:space="0" w:color="000000"/>
            </w:tcBorders>
            <w:shd w:val="clear" w:color="auto" w:fill="7F7F7F" w:themeFill="text1" w:themeFillTint="80"/>
          </w:tcPr>
          <w:p w:rsidR="00CF4FDF" w:rsidRDefault="00CF4FDF" w:rsidP="0096229F">
            <w:pPr>
              <w:ind w:right="-630"/>
              <w:rPr>
                <w:rFonts w:ascii="Book Antiqua" w:hAnsi="Book Antiqua"/>
                <w:i/>
                <w:sz w:val="24"/>
                <w:szCs w:val="24"/>
              </w:rPr>
            </w:pPr>
          </w:p>
          <w:p w:rsidR="00CF4FDF" w:rsidRPr="005F5327" w:rsidRDefault="00CF4FDF" w:rsidP="0096229F">
            <w:pPr>
              <w:ind w:right="-630"/>
              <w:rPr>
                <w:rFonts w:ascii="Book Antiqua" w:hAnsi="Book Antiqua"/>
                <w:i/>
                <w:sz w:val="24"/>
                <w:szCs w:val="24"/>
              </w:rPr>
            </w:pPr>
            <w:r w:rsidRPr="005F5327">
              <w:rPr>
                <w:rFonts w:ascii="Book Antiqua" w:hAnsi="Book Antiqua"/>
                <w:i/>
                <w:sz w:val="24"/>
                <w:szCs w:val="24"/>
              </w:rPr>
              <w:t>East</w:t>
            </w:r>
          </w:p>
        </w:tc>
        <w:tc>
          <w:tcPr>
            <w:tcW w:w="1145" w:type="dxa"/>
            <w:tcBorders>
              <w:top w:val="single" w:sz="12" w:space="0" w:color="000000"/>
              <w:left w:val="single" w:sz="6" w:space="0" w:color="000000"/>
              <w:bottom w:val="single" w:sz="6" w:space="0" w:color="000000"/>
              <w:right w:val="single" w:sz="6" w:space="0" w:color="000000"/>
            </w:tcBorders>
            <w:shd w:val="clear" w:color="auto" w:fill="7F7F7F" w:themeFill="text1" w:themeFillTint="80"/>
          </w:tcPr>
          <w:p w:rsidR="00CF4FDF" w:rsidRDefault="00CF4FDF" w:rsidP="0096229F">
            <w:pPr>
              <w:ind w:right="-630"/>
              <w:rPr>
                <w:rFonts w:ascii="Book Antiqua" w:hAnsi="Book Antiqua"/>
                <w:i/>
                <w:sz w:val="24"/>
                <w:szCs w:val="24"/>
              </w:rPr>
            </w:pPr>
          </w:p>
          <w:p w:rsidR="00CF4FDF" w:rsidRPr="005F5327" w:rsidRDefault="00CF4FDF" w:rsidP="0096229F">
            <w:pPr>
              <w:ind w:right="-630"/>
              <w:rPr>
                <w:rFonts w:ascii="Book Antiqua" w:hAnsi="Book Antiqua"/>
                <w:i/>
                <w:sz w:val="24"/>
                <w:szCs w:val="24"/>
              </w:rPr>
            </w:pPr>
            <w:r w:rsidRPr="005F5327">
              <w:rPr>
                <w:rFonts w:ascii="Book Antiqua" w:hAnsi="Book Antiqua"/>
                <w:i/>
                <w:sz w:val="24"/>
                <w:szCs w:val="24"/>
              </w:rPr>
              <w:t>West</w:t>
            </w:r>
          </w:p>
        </w:tc>
        <w:tc>
          <w:tcPr>
            <w:tcW w:w="1309" w:type="dxa"/>
            <w:tcBorders>
              <w:top w:val="single" w:sz="12" w:space="0" w:color="000000"/>
              <w:left w:val="single" w:sz="6" w:space="0" w:color="000000"/>
              <w:bottom w:val="single" w:sz="6" w:space="0" w:color="000000"/>
              <w:right w:val="single" w:sz="6" w:space="0" w:color="000000"/>
            </w:tcBorders>
            <w:shd w:val="clear" w:color="auto" w:fill="7F7F7F" w:themeFill="text1" w:themeFillTint="80"/>
          </w:tcPr>
          <w:p w:rsidR="00CF4FDF" w:rsidRDefault="00CF4FDF" w:rsidP="0096229F">
            <w:pPr>
              <w:ind w:right="-630"/>
              <w:rPr>
                <w:rFonts w:ascii="Book Antiqua" w:hAnsi="Book Antiqua"/>
                <w:i/>
                <w:sz w:val="24"/>
                <w:szCs w:val="24"/>
              </w:rPr>
            </w:pPr>
          </w:p>
          <w:p w:rsidR="00CF4FDF" w:rsidRPr="005F5327" w:rsidRDefault="00CF4FDF" w:rsidP="0096229F">
            <w:pPr>
              <w:ind w:right="-630"/>
              <w:rPr>
                <w:rFonts w:ascii="Book Antiqua" w:hAnsi="Book Antiqua"/>
                <w:i/>
                <w:sz w:val="24"/>
                <w:szCs w:val="24"/>
              </w:rPr>
            </w:pPr>
            <w:r w:rsidRPr="005F5327">
              <w:rPr>
                <w:rFonts w:ascii="Book Antiqua" w:hAnsi="Book Antiqua"/>
                <w:i/>
                <w:sz w:val="24"/>
                <w:szCs w:val="24"/>
              </w:rPr>
              <w:t>North</w:t>
            </w:r>
          </w:p>
        </w:tc>
        <w:tc>
          <w:tcPr>
            <w:tcW w:w="921" w:type="dxa"/>
            <w:gridSpan w:val="2"/>
            <w:tcBorders>
              <w:top w:val="single" w:sz="12" w:space="0" w:color="000000"/>
              <w:left w:val="single" w:sz="6" w:space="0" w:color="000000"/>
              <w:bottom w:val="single" w:sz="6" w:space="0" w:color="000000"/>
              <w:right w:val="single" w:sz="12" w:space="0" w:color="000000"/>
            </w:tcBorders>
            <w:shd w:val="clear" w:color="auto" w:fill="7F7F7F" w:themeFill="text1" w:themeFillTint="80"/>
          </w:tcPr>
          <w:p w:rsidR="00CF4FDF" w:rsidRDefault="00CF4FDF" w:rsidP="0096229F">
            <w:pPr>
              <w:ind w:right="-630"/>
              <w:rPr>
                <w:rFonts w:ascii="Book Antiqua" w:hAnsi="Book Antiqua"/>
                <w:i/>
                <w:sz w:val="24"/>
                <w:szCs w:val="24"/>
              </w:rPr>
            </w:pPr>
          </w:p>
          <w:p w:rsidR="00CF4FDF" w:rsidRPr="005F5327" w:rsidRDefault="00CF4FDF" w:rsidP="0096229F">
            <w:pPr>
              <w:ind w:right="-630"/>
              <w:rPr>
                <w:rFonts w:ascii="Book Antiqua" w:hAnsi="Book Antiqua"/>
                <w:i/>
                <w:sz w:val="24"/>
                <w:szCs w:val="24"/>
              </w:rPr>
            </w:pPr>
            <w:r w:rsidRPr="005F5327">
              <w:rPr>
                <w:rFonts w:ascii="Book Antiqua" w:hAnsi="Book Antiqua"/>
                <w:i/>
                <w:sz w:val="24"/>
                <w:szCs w:val="24"/>
              </w:rPr>
              <w:t>South</w:t>
            </w:r>
          </w:p>
        </w:tc>
      </w:tr>
      <w:tr w:rsidR="00CF4FDF" w:rsidRPr="005F5327" w:rsidTr="0096229F">
        <w:trPr>
          <w:trHeight w:val="1515"/>
          <w:tblCellSpacing w:w="0" w:type="dxa"/>
        </w:trPr>
        <w:tc>
          <w:tcPr>
            <w:tcW w:w="3396" w:type="dxa"/>
            <w:tcBorders>
              <w:top w:val="single" w:sz="6" w:space="0" w:color="000000"/>
              <w:left w:val="single" w:sz="12" w:space="0" w:color="000000"/>
              <w:bottom w:val="single" w:sz="6" w:space="0" w:color="000000"/>
              <w:right w:val="single" w:sz="6" w:space="0" w:color="000000"/>
            </w:tcBorders>
          </w:tcPr>
          <w:p w:rsidR="00CF4FDF" w:rsidRPr="005F5327" w:rsidRDefault="00CF4FDF" w:rsidP="0096229F">
            <w:pPr>
              <w:ind w:right="-630"/>
              <w:rPr>
                <w:rFonts w:ascii="Book Antiqua" w:hAnsi="Book Antiqua"/>
                <w:i/>
                <w:sz w:val="24"/>
                <w:szCs w:val="24"/>
              </w:rPr>
            </w:pPr>
            <w:r w:rsidRPr="005F5327">
              <w:rPr>
                <w:rFonts w:ascii="Book Antiqua" w:hAnsi="Book Antiqua"/>
                <w:i/>
                <w:sz w:val="24"/>
                <w:szCs w:val="24"/>
              </w:rPr>
              <w:t>Free Cataract Operation camp</w:t>
            </w:r>
          </w:p>
        </w:tc>
        <w:tc>
          <w:tcPr>
            <w:tcW w:w="1044"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rPr>
                <w:rFonts w:ascii="Book Antiqua" w:hAnsi="Book Antiqua"/>
                <w:i/>
                <w:sz w:val="24"/>
                <w:szCs w:val="24"/>
              </w:rPr>
            </w:pPr>
            <w:r>
              <w:rPr>
                <w:rFonts w:ascii="Book Antiqua" w:hAnsi="Book Antiqua"/>
                <w:i/>
                <w:sz w:val="24"/>
                <w:szCs w:val="24"/>
              </w:rPr>
              <w:t xml:space="preserve">         -</w:t>
            </w:r>
          </w:p>
        </w:tc>
        <w:tc>
          <w:tcPr>
            <w:tcW w:w="990"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rPr>
                <w:rFonts w:ascii="Book Antiqua" w:hAnsi="Book Antiqua"/>
                <w:i/>
                <w:sz w:val="24"/>
                <w:szCs w:val="24"/>
              </w:rPr>
            </w:pPr>
            <w:r>
              <w:rPr>
                <w:rFonts w:ascii="Book Antiqua" w:hAnsi="Book Antiqua"/>
                <w:i/>
                <w:sz w:val="24"/>
                <w:szCs w:val="24"/>
              </w:rPr>
              <w:t xml:space="preserve">     </w:t>
            </w:r>
            <w:r w:rsidRPr="005F5327">
              <w:rPr>
                <w:rFonts w:ascii="Book Antiqua" w:hAnsi="Book Antiqua"/>
                <w:i/>
                <w:sz w:val="24"/>
                <w:szCs w:val="24"/>
              </w:rPr>
              <w:t>0</w:t>
            </w:r>
            <w:r>
              <w:rPr>
                <w:rFonts w:ascii="Book Antiqua" w:hAnsi="Book Antiqua"/>
                <w:i/>
                <w:sz w:val="24"/>
                <w:szCs w:val="24"/>
              </w:rPr>
              <w:t>2</w:t>
            </w:r>
          </w:p>
        </w:tc>
        <w:tc>
          <w:tcPr>
            <w:tcW w:w="1145"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spacing w:after="0" w:line="240" w:lineRule="auto"/>
              <w:ind w:left="405" w:right="-630"/>
              <w:rPr>
                <w:rFonts w:ascii="Book Antiqua" w:hAnsi="Book Antiqua"/>
                <w:i/>
                <w:sz w:val="24"/>
                <w:szCs w:val="24"/>
              </w:rPr>
            </w:pPr>
            <w:r>
              <w:rPr>
                <w:rFonts w:ascii="Book Antiqua" w:hAnsi="Book Antiqua"/>
                <w:i/>
                <w:sz w:val="24"/>
                <w:szCs w:val="24"/>
              </w:rPr>
              <w:t>-</w:t>
            </w:r>
          </w:p>
          <w:p w:rsidR="00CF4FDF" w:rsidRPr="005F5327" w:rsidRDefault="00CF4FDF" w:rsidP="0096229F">
            <w:pPr>
              <w:spacing w:after="0" w:line="240" w:lineRule="auto"/>
              <w:ind w:left="585" w:right="-630"/>
              <w:rPr>
                <w:rFonts w:ascii="Book Antiqua" w:hAnsi="Book Antiqua"/>
                <w:i/>
                <w:sz w:val="24"/>
                <w:szCs w:val="24"/>
              </w:rPr>
            </w:pPr>
          </w:p>
        </w:tc>
        <w:tc>
          <w:tcPr>
            <w:tcW w:w="1309"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rPr>
                <w:rFonts w:ascii="Book Antiqua" w:hAnsi="Book Antiqua"/>
                <w:i/>
                <w:sz w:val="24"/>
                <w:szCs w:val="24"/>
              </w:rPr>
            </w:pPr>
            <w:r w:rsidRPr="005F5327">
              <w:rPr>
                <w:rFonts w:ascii="Book Antiqua" w:hAnsi="Book Antiqua"/>
                <w:i/>
                <w:sz w:val="24"/>
                <w:szCs w:val="24"/>
              </w:rPr>
              <w:t xml:space="preserve">     </w:t>
            </w:r>
            <w:r>
              <w:rPr>
                <w:rFonts w:ascii="Book Antiqua" w:hAnsi="Book Antiqua"/>
                <w:i/>
                <w:sz w:val="24"/>
                <w:szCs w:val="24"/>
              </w:rPr>
              <w:t xml:space="preserve">  01</w:t>
            </w:r>
          </w:p>
        </w:tc>
        <w:tc>
          <w:tcPr>
            <w:tcW w:w="921" w:type="dxa"/>
            <w:gridSpan w:val="2"/>
            <w:tcBorders>
              <w:top w:val="single" w:sz="6" w:space="0" w:color="000000"/>
              <w:left w:val="single" w:sz="6" w:space="0" w:color="000000"/>
              <w:bottom w:val="single" w:sz="6" w:space="0" w:color="000000"/>
              <w:right w:val="single" w:sz="12" w:space="0" w:color="000000"/>
            </w:tcBorders>
          </w:tcPr>
          <w:p w:rsidR="00CF4FDF" w:rsidRPr="005F5327" w:rsidRDefault="00CF4FDF" w:rsidP="0096229F">
            <w:pPr>
              <w:ind w:right="-630"/>
              <w:rPr>
                <w:rFonts w:ascii="Book Antiqua" w:hAnsi="Book Antiqua"/>
                <w:i/>
                <w:sz w:val="24"/>
                <w:szCs w:val="24"/>
              </w:rPr>
            </w:pPr>
            <w:r>
              <w:rPr>
                <w:rFonts w:ascii="Book Antiqua" w:hAnsi="Book Antiqua"/>
                <w:i/>
                <w:sz w:val="24"/>
                <w:szCs w:val="24"/>
              </w:rPr>
              <w:t xml:space="preserve">     </w:t>
            </w:r>
            <w:r w:rsidRPr="005F5327">
              <w:rPr>
                <w:rFonts w:ascii="Book Antiqua" w:hAnsi="Book Antiqua"/>
                <w:i/>
                <w:sz w:val="24"/>
                <w:szCs w:val="24"/>
              </w:rPr>
              <w:t>0</w:t>
            </w:r>
            <w:r>
              <w:rPr>
                <w:rFonts w:ascii="Book Antiqua" w:hAnsi="Book Antiqua"/>
                <w:i/>
                <w:sz w:val="24"/>
                <w:szCs w:val="24"/>
              </w:rPr>
              <w:t>1</w:t>
            </w:r>
          </w:p>
        </w:tc>
      </w:tr>
      <w:tr w:rsidR="00CF4FDF" w:rsidRPr="005F5327" w:rsidTr="0096229F">
        <w:trPr>
          <w:trHeight w:val="630"/>
          <w:tblCellSpacing w:w="0" w:type="dxa"/>
        </w:trPr>
        <w:tc>
          <w:tcPr>
            <w:tcW w:w="3396" w:type="dxa"/>
            <w:tcBorders>
              <w:top w:val="single" w:sz="6" w:space="0" w:color="000000"/>
              <w:left w:val="single" w:sz="12" w:space="0" w:color="000000"/>
              <w:bottom w:val="single" w:sz="4" w:space="0" w:color="auto"/>
              <w:right w:val="single" w:sz="6" w:space="0" w:color="000000"/>
            </w:tcBorders>
          </w:tcPr>
          <w:p w:rsidR="00CF4FDF" w:rsidRPr="005F5327" w:rsidRDefault="00CF4FDF" w:rsidP="0096229F">
            <w:pPr>
              <w:ind w:right="-630"/>
              <w:rPr>
                <w:rFonts w:ascii="Book Antiqua" w:hAnsi="Book Antiqua"/>
                <w:i/>
                <w:sz w:val="24"/>
                <w:szCs w:val="24"/>
              </w:rPr>
            </w:pPr>
            <w:r w:rsidRPr="005F5327">
              <w:rPr>
                <w:rFonts w:ascii="Book Antiqua" w:hAnsi="Book Antiqua"/>
                <w:i/>
                <w:sz w:val="24"/>
                <w:szCs w:val="24"/>
              </w:rPr>
              <w:t>No. of cataract operations done</w:t>
            </w:r>
          </w:p>
        </w:tc>
        <w:tc>
          <w:tcPr>
            <w:tcW w:w="1044" w:type="dxa"/>
            <w:tcBorders>
              <w:top w:val="single" w:sz="6" w:space="0" w:color="000000"/>
              <w:left w:val="single" w:sz="6" w:space="0" w:color="000000"/>
              <w:bottom w:val="single" w:sz="4" w:space="0" w:color="auto"/>
              <w:right w:val="single" w:sz="6" w:space="0" w:color="000000"/>
            </w:tcBorders>
          </w:tcPr>
          <w:p w:rsidR="00CF4FDF" w:rsidRPr="005F5327" w:rsidRDefault="00CF4FDF" w:rsidP="0096229F">
            <w:pPr>
              <w:ind w:right="-630"/>
              <w:rPr>
                <w:rFonts w:ascii="Book Antiqua" w:hAnsi="Book Antiqua"/>
                <w:i/>
                <w:sz w:val="24"/>
                <w:szCs w:val="24"/>
              </w:rPr>
            </w:pPr>
          </w:p>
        </w:tc>
        <w:tc>
          <w:tcPr>
            <w:tcW w:w="990" w:type="dxa"/>
            <w:tcBorders>
              <w:top w:val="single" w:sz="6" w:space="0" w:color="000000"/>
              <w:left w:val="single" w:sz="6" w:space="0" w:color="000000"/>
              <w:bottom w:val="single" w:sz="4" w:space="0" w:color="auto"/>
              <w:right w:val="single" w:sz="4" w:space="0" w:color="auto"/>
            </w:tcBorders>
          </w:tcPr>
          <w:p w:rsidR="00CF4FDF" w:rsidRPr="005F5327" w:rsidRDefault="00CF4FDF" w:rsidP="0096229F">
            <w:pPr>
              <w:ind w:right="-630"/>
              <w:rPr>
                <w:rFonts w:ascii="Book Antiqua" w:hAnsi="Book Antiqua"/>
                <w:i/>
                <w:sz w:val="24"/>
                <w:szCs w:val="24"/>
              </w:rPr>
            </w:pPr>
            <w:r>
              <w:rPr>
                <w:rFonts w:ascii="Book Antiqua" w:hAnsi="Book Antiqua"/>
                <w:i/>
                <w:sz w:val="24"/>
                <w:szCs w:val="24"/>
              </w:rPr>
              <w:t>7</w:t>
            </w:r>
            <w:r w:rsidRPr="005F5327">
              <w:rPr>
                <w:rFonts w:ascii="Book Antiqua" w:hAnsi="Book Antiqua"/>
                <w:i/>
                <w:sz w:val="24"/>
                <w:szCs w:val="24"/>
              </w:rPr>
              <w:t>0</w:t>
            </w:r>
            <w:r>
              <w:rPr>
                <w:rFonts w:ascii="Book Antiqua" w:hAnsi="Book Antiqua"/>
                <w:i/>
                <w:sz w:val="24"/>
                <w:szCs w:val="24"/>
              </w:rPr>
              <w:t>+21=</w:t>
            </w:r>
          </w:p>
          <w:p w:rsidR="00CF4FDF" w:rsidRPr="005F5327" w:rsidRDefault="00CF4FDF" w:rsidP="0096229F">
            <w:pPr>
              <w:ind w:right="-630"/>
              <w:rPr>
                <w:rFonts w:ascii="Book Antiqua" w:hAnsi="Book Antiqua"/>
                <w:i/>
                <w:sz w:val="24"/>
                <w:szCs w:val="24"/>
              </w:rPr>
            </w:pPr>
            <w:r>
              <w:rPr>
                <w:rFonts w:ascii="Book Antiqua" w:hAnsi="Book Antiqua"/>
                <w:i/>
                <w:sz w:val="24"/>
                <w:szCs w:val="24"/>
              </w:rPr>
              <w:t xml:space="preserve">    91</w:t>
            </w:r>
          </w:p>
        </w:tc>
        <w:tc>
          <w:tcPr>
            <w:tcW w:w="1145" w:type="dxa"/>
            <w:tcBorders>
              <w:top w:val="single" w:sz="6" w:space="0" w:color="000000"/>
              <w:left w:val="single" w:sz="6" w:space="0" w:color="000000"/>
              <w:bottom w:val="single" w:sz="4" w:space="0" w:color="auto"/>
              <w:right w:val="single" w:sz="6" w:space="0" w:color="000000"/>
            </w:tcBorders>
          </w:tcPr>
          <w:p w:rsidR="00CF4FDF" w:rsidRPr="005F5327" w:rsidRDefault="00CF4FDF" w:rsidP="0096229F">
            <w:pPr>
              <w:ind w:right="-630"/>
              <w:rPr>
                <w:rFonts w:ascii="Book Antiqua" w:hAnsi="Book Antiqua"/>
                <w:i/>
                <w:sz w:val="24"/>
                <w:szCs w:val="24"/>
              </w:rPr>
            </w:pPr>
            <w:r>
              <w:rPr>
                <w:rFonts w:ascii="Book Antiqua" w:hAnsi="Book Antiqua"/>
                <w:i/>
                <w:sz w:val="24"/>
                <w:szCs w:val="24"/>
              </w:rPr>
              <w:t xml:space="preserve">       -</w:t>
            </w:r>
          </w:p>
        </w:tc>
        <w:tc>
          <w:tcPr>
            <w:tcW w:w="1309" w:type="dxa"/>
            <w:tcBorders>
              <w:top w:val="single" w:sz="6" w:space="0" w:color="000000"/>
              <w:left w:val="single" w:sz="6" w:space="0" w:color="000000"/>
              <w:bottom w:val="single" w:sz="4" w:space="0" w:color="auto"/>
              <w:right w:val="single" w:sz="6" w:space="0" w:color="000000"/>
            </w:tcBorders>
          </w:tcPr>
          <w:p w:rsidR="00CF4FDF" w:rsidRPr="005F5327" w:rsidRDefault="00CF4FDF" w:rsidP="0096229F">
            <w:pPr>
              <w:ind w:right="-630"/>
              <w:rPr>
                <w:rFonts w:ascii="Book Antiqua" w:hAnsi="Book Antiqua"/>
                <w:i/>
                <w:sz w:val="24"/>
                <w:szCs w:val="24"/>
              </w:rPr>
            </w:pPr>
            <w:r>
              <w:rPr>
                <w:rFonts w:ascii="Book Antiqua" w:hAnsi="Book Antiqua"/>
                <w:i/>
                <w:sz w:val="24"/>
                <w:szCs w:val="24"/>
              </w:rPr>
              <w:t xml:space="preserve">         15</w:t>
            </w:r>
          </w:p>
          <w:p w:rsidR="00CF4FDF" w:rsidRPr="005F5327" w:rsidRDefault="00CF4FDF" w:rsidP="0096229F">
            <w:pPr>
              <w:ind w:right="-630"/>
              <w:rPr>
                <w:rFonts w:ascii="Book Antiqua" w:hAnsi="Book Antiqua"/>
                <w:i/>
                <w:sz w:val="24"/>
                <w:szCs w:val="24"/>
              </w:rPr>
            </w:pPr>
          </w:p>
        </w:tc>
        <w:tc>
          <w:tcPr>
            <w:tcW w:w="921" w:type="dxa"/>
            <w:gridSpan w:val="2"/>
            <w:tcBorders>
              <w:top w:val="single" w:sz="6" w:space="0" w:color="000000"/>
              <w:left w:val="single" w:sz="6" w:space="0" w:color="000000"/>
              <w:bottom w:val="single" w:sz="4" w:space="0" w:color="auto"/>
              <w:right w:val="single" w:sz="12" w:space="0" w:color="000000"/>
            </w:tcBorders>
          </w:tcPr>
          <w:p w:rsidR="00CF4FDF" w:rsidRPr="005F5327" w:rsidRDefault="00CF4FDF" w:rsidP="0096229F">
            <w:pPr>
              <w:ind w:right="-630"/>
              <w:rPr>
                <w:rFonts w:ascii="Book Antiqua" w:hAnsi="Book Antiqua"/>
                <w:i/>
                <w:sz w:val="24"/>
                <w:szCs w:val="24"/>
              </w:rPr>
            </w:pPr>
            <w:r>
              <w:rPr>
                <w:rFonts w:ascii="Book Antiqua" w:hAnsi="Book Antiqua"/>
                <w:i/>
                <w:sz w:val="24"/>
                <w:szCs w:val="24"/>
              </w:rPr>
              <w:t xml:space="preserve">    41</w:t>
            </w:r>
          </w:p>
        </w:tc>
      </w:tr>
      <w:tr w:rsidR="00CF4FDF" w:rsidRPr="005F5327" w:rsidTr="0096229F">
        <w:trPr>
          <w:trHeight w:val="885"/>
          <w:tblCellSpacing w:w="0" w:type="dxa"/>
        </w:trPr>
        <w:tc>
          <w:tcPr>
            <w:tcW w:w="3396" w:type="dxa"/>
            <w:tcBorders>
              <w:top w:val="single" w:sz="4" w:space="0" w:color="auto"/>
              <w:left w:val="single" w:sz="12" w:space="0" w:color="000000"/>
              <w:bottom w:val="single" w:sz="12" w:space="0" w:color="000000"/>
              <w:right w:val="single" w:sz="6" w:space="0" w:color="000000"/>
            </w:tcBorders>
          </w:tcPr>
          <w:p w:rsidR="00CF4FDF" w:rsidRPr="005F5327" w:rsidRDefault="00CF4FDF" w:rsidP="0096229F">
            <w:pPr>
              <w:ind w:right="-630"/>
              <w:rPr>
                <w:rFonts w:ascii="Book Antiqua" w:hAnsi="Book Antiqua"/>
                <w:i/>
                <w:sz w:val="24"/>
                <w:szCs w:val="24"/>
              </w:rPr>
            </w:pPr>
            <w:r w:rsidRPr="005F5327">
              <w:rPr>
                <w:rFonts w:ascii="Book Antiqua" w:hAnsi="Book Antiqua"/>
                <w:i/>
                <w:sz w:val="24"/>
                <w:szCs w:val="24"/>
              </w:rPr>
              <w:t xml:space="preserve"> In STNM Hospital</w:t>
            </w:r>
            <w:r>
              <w:rPr>
                <w:rFonts w:ascii="Book Antiqua" w:hAnsi="Book Antiqua"/>
                <w:i/>
                <w:sz w:val="24"/>
                <w:szCs w:val="24"/>
              </w:rPr>
              <w:t xml:space="preserve"> and Namchi, District Hospital</w:t>
            </w:r>
            <w:r w:rsidRPr="005F5327">
              <w:rPr>
                <w:rFonts w:ascii="Book Antiqua" w:hAnsi="Book Antiqua"/>
                <w:i/>
                <w:sz w:val="24"/>
                <w:szCs w:val="24"/>
              </w:rPr>
              <w:t xml:space="preserve"> for </w:t>
            </w:r>
            <w:r>
              <w:rPr>
                <w:rFonts w:ascii="Book Antiqua" w:hAnsi="Book Antiqua"/>
                <w:i/>
                <w:sz w:val="24"/>
                <w:szCs w:val="24"/>
              </w:rPr>
              <w:t>2012-13</w:t>
            </w:r>
          </w:p>
          <w:p w:rsidR="00CF4FDF" w:rsidRPr="005F5327" w:rsidRDefault="00CF4FDF" w:rsidP="0096229F">
            <w:pPr>
              <w:ind w:right="-630"/>
              <w:rPr>
                <w:rFonts w:ascii="Book Antiqua" w:hAnsi="Book Antiqua"/>
                <w:i/>
                <w:sz w:val="24"/>
                <w:szCs w:val="24"/>
              </w:rPr>
            </w:pPr>
            <w:r w:rsidRPr="005F5327">
              <w:rPr>
                <w:rFonts w:ascii="Book Antiqua" w:hAnsi="Book Antiqua"/>
                <w:i/>
                <w:sz w:val="24"/>
                <w:szCs w:val="24"/>
              </w:rPr>
              <w:t>routine  cat.ops</w:t>
            </w:r>
          </w:p>
        </w:tc>
        <w:tc>
          <w:tcPr>
            <w:tcW w:w="1044" w:type="dxa"/>
            <w:tcBorders>
              <w:top w:val="single" w:sz="4" w:space="0" w:color="auto"/>
              <w:left w:val="single" w:sz="6" w:space="0" w:color="000000"/>
              <w:bottom w:val="single" w:sz="12" w:space="0" w:color="000000"/>
              <w:right w:val="single" w:sz="6" w:space="0" w:color="000000"/>
            </w:tcBorders>
          </w:tcPr>
          <w:p w:rsidR="00CF4FDF" w:rsidRPr="005F5327" w:rsidRDefault="00CF4FDF" w:rsidP="0096229F">
            <w:pPr>
              <w:ind w:right="-630"/>
              <w:rPr>
                <w:rFonts w:ascii="Book Antiqua" w:hAnsi="Book Antiqua"/>
                <w:i/>
                <w:sz w:val="24"/>
                <w:szCs w:val="24"/>
              </w:rPr>
            </w:pPr>
            <w:r>
              <w:rPr>
                <w:rFonts w:ascii="Book Antiqua" w:hAnsi="Book Antiqua"/>
                <w:i/>
                <w:sz w:val="24"/>
                <w:szCs w:val="24"/>
              </w:rPr>
              <w:t xml:space="preserve">    176</w:t>
            </w:r>
          </w:p>
        </w:tc>
        <w:tc>
          <w:tcPr>
            <w:tcW w:w="990" w:type="dxa"/>
            <w:tcBorders>
              <w:top w:val="single" w:sz="4" w:space="0" w:color="auto"/>
              <w:left w:val="single" w:sz="6" w:space="0" w:color="000000"/>
              <w:bottom w:val="single" w:sz="12" w:space="0" w:color="000000"/>
              <w:right w:val="single" w:sz="4" w:space="0" w:color="auto"/>
            </w:tcBorders>
          </w:tcPr>
          <w:p w:rsidR="00CF4FDF" w:rsidRPr="005F5327" w:rsidRDefault="00CF4FDF" w:rsidP="0096229F">
            <w:pPr>
              <w:ind w:right="-630"/>
              <w:rPr>
                <w:rFonts w:ascii="Book Antiqua" w:hAnsi="Book Antiqua"/>
                <w:i/>
                <w:sz w:val="24"/>
                <w:szCs w:val="24"/>
              </w:rPr>
            </w:pPr>
            <w:r>
              <w:rPr>
                <w:rFonts w:ascii="Book Antiqua" w:hAnsi="Book Antiqua"/>
                <w:i/>
                <w:sz w:val="24"/>
                <w:szCs w:val="24"/>
              </w:rPr>
              <w:t xml:space="preserve">       -</w:t>
            </w:r>
          </w:p>
        </w:tc>
        <w:tc>
          <w:tcPr>
            <w:tcW w:w="1145" w:type="dxa"/>
            <w:tcBorders>
              <w:top w:val="single" w:sz="4" w:space="0" w:color="auto"/>
              <w:left w:val="single" w:sz="4" w:space="0" w:color="auto"/>
              <w:bottom w:val="single" w:sz="12" w:space="0" w:color="000000"/>
              <w:right w:val="single" w:sz="4" w:space="0" w:color="auto"/>
            </w:tcBorders>
          </w:tcPr>
          <w:p w:rsidR="00CF4FDF" w:rsidRPr="005F5327" w:rsidRDefault="00CF4FDF" w:rsidP="0096229F">
            <w:pPr>
              <w:ind w:right="-630"/>
              <w:rPr>
                <w:rFonts w:ascii="Book Antiqua" w:hAnsi="Book Antiqua"/>
                <w:i/>
                <w:sz w:val="24"/>
                <w:szCs w:val="24"/>
              </w:rPr>
            </w:pPr>
            <w:r>
              <w:rPr>
                <w:rFonts w:ascii="Book Antiqua" w:hAnsi="Book Antiqua"/>
                <w:i/>
                <w:sz w:val="24"/>
                <w:szCs w:val="24"/>
              </w:rPr>
              <w:t xml:space="preserve">        -</w:t>
            </w:r>
          </w:p>
        </w:tc>
        <w:tc>
          <w:tcPr>
            <w:tcW w:w="1315" w:type="dxa"/>
            <w:gridSpan w:val="2"/>
            <w:tcBorders>
              <w:top w:val="single" w:sz="4" w:space="0" w:color="auto"/>
              <w:left w:val="single" w:sz="4" w:space="0" w:color="auto"/>
              <w:bottom w:val="single" w:sz="12" w:space="0" w:color="000000"/>
              <w:right w:val="single" w:sz="4" w:space="0" w:color="auto"/>
            </w:tcBorders>
          </w:tcPr>
          <w:p w:rsidR="00CF4FDF" w:rsidRPr="005F5327" w:rsidRDefault="00CF4FDF" w:rsidP="0096229F">
            <w:pPr>
              <w:ind w:right="-630"/>
              <w:rPr>
                <w:rFonts w:ascii="Book Antiqua" w:hAnsi="Book Antiqua"/>
                <w:i/>
                <w:sz w:val="24"/>
                <w:szCs w:val="24"/>
              </w:rPr>
            </w:pPr>
            <w:r>
              <w:rPr>
                <w:rFonts w:ascii="Book Antiqua" w:hAnsi="Book Antiqua"/>
                <w:i/>
                <w:sz w:val="24"/>
                <w:szCs w:val="24"/>
              </w:rPr>
              <w:t xml:space="preserve">         -</w:t>
            </w:r>
          </w:p>
        </w:tc>
        <w:tc>
          <w:tcPr>
            <w:tcW w:w="915" w:type="dxa"/>
            <w:tcBorders>
              <w:top w:val="single" w:sz="4" w:space="0" w:color="auto"/>
              <w:left w:val="single" w:sz="4" w:space="0" w:color="auto"/>
              <w:bottom w:val="single" w:sz="12" w:space="0" w:color="000000"/>
              <w:right w:val="single" w:sz="12" w:space="0" w:color="000000"/>
            </w:tcBorders>
          </w:tcPr>
          <w:p w:rsidR="00CF4FDF" w:rsidRPr="005F5327" w:rsidRDefault="00CF4FDF" w:rsidP="0096229F">
            <w:pPr>
              <w:ind w:right="-630"/>
              <w:rPr>
                <w:rFonts w:ascii="Book Antiqua" w:hAnsi="Book Antiqua"/>
                <w:i/>
                <w:sz w:val="24"/>
                <w:szCs w:val="24"/>
              </w:rPr>
            </w:pPr>
            <w:r>
              <w:rPr>
                <w:rFonts w:ascii="Book Antiqua" w:hAnsi="Book Antiqua"/>
                <w:i/>
                <w:sz w:val="24"/>
                <w:szCs w:val="24"/>
              </w:rPr>
              <w:t xml:space="preserve">    40</w:t>
            </w:r>
          </w:p>
        </w:tc>
      </w:tr>
    </w:tbl>
    <w:p w:rsidR="00CF4FDF" w:rsidRPr="005F5327" w:rsidRDefault="00CF4FDF" w:rsidP="00CF4FDF">
      <w:pPr>
        <w:ind w:right="-630"/>
        <w:rPr>
          <w:rFonts w:ascii="Book Antiqua" w:hAnsi="Book Antiqua"/>
          <w:i/>
          <w:sz w:val="24"/>
          <w:szCs w:val="24"/>
        </w:rPr>
      </w:pPr>
    </w:p>
    <w:p w:rsidR="00CF4FDF" w:rsidRPr="005F5327" w:rsidRDefault="00CF4FDF" w:rsidP="00CF4FDF">
      <w:pPr>
        <w:ind w:right="-630"/>
        <w:rPr>
          <w:rFonts w:ascii="Book Antiqua" w:hAnsi="Book Antiqua"/>
          <w:i/>
          <w:sz w:val="24"/>
          <w:szCs w:val="24"/>
        </w:rPr>
      </w:pPr>
      <w:r w:rsidRPr="005F5327">
        <w:rPr>
          <w:rFonts w:ascii="Book Antiqua" w:hAnsi="Book Antiqua"/>
          <w:i/>
          <w:sz w:val="24"/>
          <w:szCs w:val="24"/>
        </w:rPr>
        <w:t xml:space="preserve">Total </w:t>
      </w:r>
      <w:r>
        <w:rPr>
          <w:rFonts w:ascii="Book Antiqua" w:hAnsi="Book Antiqua"/>
          <w:i/>
          <w:sz w:val="24"/>
          <w:szCs w:val="24"/>
        </w:rPr>
        <w:t xml:space="preserve">four </w:t>
      </w:r>
      <w:r w:rsidRPr="005F5327">
        <w:rPr>
          <w:rFonts w:ascii="Book Antiqua" w:hAnsi="Book Antiqua"/>
          <w:i/>
          <w:sz w:val="24"/>
          <w:szCs w:val="24"/>
        </w:rPr>
        <w:t>free cataract camps were conducted by NPCB, Govt. of Sikkim during 201</w:t>
      </w:r>
      <w:r>
        <w:rPr>
          <w:rFonts w:ascii="Book Antiqua" w:hAnsi="Book Antiqua"/>
          <w:i/>
          <w:sz w:val="24"/>
          <w:szCs w:val="24"/>
        </w:rPr>
        <w:t>2</w:t>
      </w:r>
      <w:r w:rsidRPr="005F5327">
        <w:rPr>
          <w:rFonts w:ascii="Book Antiqua" w:hAnsi="Book Antiqua"/>
          <w:i/>
          <w:sz w:val="24"/>
          <w:szCs w:val="24"/>
        </w:rPr>
        <w:t>-1</w:t>
      </w:r>
      <w:r>
        <w:rPr>
          <w:rFonts w:ascii="Book Antiqua" w:hAnsi="Book Antiqua"/>
          <w:i/>
          <w:sz w:val="24"/>
          <w:szCs w:val="24"/>
        </w:rPr>
        <w:t>3</w:t>
      </w:r>
      <w:r w:rsidRPr="005F5327">
        <w:rPr>
          <w:rFonts w:ascii="Book Antiqua" w:hAnsi="Book Antiqua"/>
          <w:i/>
          <w:sz w:val="24"/>
          <w:szCs w:val="24"/>
        </w:rPr>
        <w:t xml:space="preserve">. </w:t>
      </w:r>
    </w:p>
    <w:p w:rsidR="00CF4FDF" w:rsidRDefault="00CF4FDF" w:rsidP="00CF4FDF">
      <w:pPr>
        <w:ind w:right="-630"/>
        <w:rPr>
          <w:rFonts w:ascii="Book Antiqua" w:hAnsi="Book Antiqua"/>
          <w:b/>
          <w:i/>
          <w:sz w:val="24"/>
          <w:szCs w:val="24"/>
        </w:rPr>
      </w:pPr>
    </w:p>
    <w:p w:rsidR="00CF4FDF" w:rsidRDefault="00CF4FDF" w:rsidP="00CF4FDF">
      <w:pPr>
        <w:ind w:right="-630"/>
        <w:rPr>
          <w:rFonts w:ascii="Book Antiqua" w:hAnsi="Book Antiqua"/>
          <w:b/>
          <w:i/>
          <w:sz w:val="24"/>
          <w:szCs w:val="24"/>
        </w:rPr>
      </w:pPr>
    </w:p>
    <w:p w:rsidR="00CF4FDF" w:rsidRDefault="00CF4FDF" w:rsidP="00CF4FDF">
      <w:pPr>
        <w:ind w:right="-630"/>
        <w:rPr>
          <w:rFonts w:ascii="Book Antiqua" w:hAnsi="Book Antiqua"/>
          <w:b/>
          <w:i/>
          <w:sz w:val="24"/>
          <w:szCs w:val="24"/>
        </w:rPr>
      </w:pPr>
    </w:p>
    <w:p w:rsidR="00CF4FDF" w:rsidRDefault="00CF4FDF" w:rsidP="00CF4FDF">
      <w:pPr>
        <w:ind w:right="-630"/>
        <w:rPr>
          <w:rFonts w:ascii="Book Antiqua" w:hAnsi="Book Antiqua"/>
          <w:b/>
          <w:i/>
          <w:sz w:val="24"/>
          <w:szCs w:val="24"/>
        </w:rPr>
      </w:pPr>
    </w:p>
    <w:p w:rsidR="00CF4FDF" w:rsidRDefault="00CF4FDF" w:rsidP="00CF4FDF">
      <w:pPr>
        <w:ind w:right="-630"/>
        <w:rPr>
          <w:rFonts w:ascii="Book Antiqua" w:hAnsi="Book Antiqua"/>
          <w:b/>
          <w:i/>
          <w:sz w:val="24"/>
          <w:szCs w:val="24"/>
        </w:rPr>
      </w:pPr>
    </w:p>
    <w:p w:rsidR="007D382F" w:rsidRDefault="007D382F" w:rsidP="00CF4FDF">
      <w:pPr>
        <w:ind w:right="-630"/>
        <w:rPr>
          <w:rFonts w:ascii="Book Antiqua" w:hAnsi="Book Antiqua"/>
          <w:b/>
          <w:i/>
          <w:sz w:val="24"/>
          <w:szCs w:val="24"/>
        </w:rPr>
      </w:pPr>
    </w:p>
    <w:p w:rsidR="00CF4FDF" w:rsidRPr="005F5327" w:rsidRDefault="00CF4FDF" w:rsidP="00CF4FDF">
      <w:pPr>
        <w:ind w:right="-630"/>
        <w:rPr>
          <w:rFonts w:ascii="Book Antiqua" w:hAnsi="Book Antiqua"/>
          <w:b/>
          <w:i/>
          <w:sz w:val="24"/>
          <w:szCs w:val="24"/>
        </w:rPr>
      </w:pPr>
      <w:r w:rsidRPr="005F5327">
        <w:rPr>
          <w:rFonts w:ascii="Book Antiqua" w:hAnsi="Book Antiqua"/>
          <w:b/>
          <w:i/>
          <w:sz w:val="24"/>
          <w:szCs w:val="24"/>
        </w:rPr>
        <w:lastRenderedPageBreak/>
        <w:t xml:space="preserve">B. SCHOOL EYE SCREENING (SES) </w:t>
      </w:r>
    </w:p>
    <w:tbl>
      <w:tblPr>
        <w:tblW w:w="8368" w:type="dxa"/>
        <w:tblCellSpacing w:w="0" w:type="dxa"/>
        <w:tblInd w:w="15" w:type="dxa"/>
        <w:tblCellMar>
          <w:left w:w="0" w:type="dxa"/>
          <w:right w:w="0" w:type="dxa"/>
        </w:tblCellMar>
        <w:tblLook w:val="0000"/>
      </w:tblPr>
      <w:tblGrid>
        <w:gridCol w:w="5074"/>
        <w:gridCol w:w="3294"/>
      </w:tblGrid>
      <w:tr w:rsidR="00CF4FDF" w:rsidRPr="007D0CE2" w:rsidTr="0096229F">
        <w:trPr>
          <w:trHeight w:val="390"/>
          <w:tblCellSpacing w:w="0" w:type="dxa"/>
        </w:trPr>
        <w:tc>
          <w:tcPr>
            <w:tcW w:w="5074" w:type="dxa"/>
            <w:tcBorders>
              <w:top w:val="single" w:sz="6" w:space="0" w:color="000000"/>
              <w:left w:val="single" w:sz="6" w:space="0" w:color="000000"/>
              <w:bottom w:val="single" w:sz="6" w:space="0" w:color="000000"/>
              <w:right w:val="single" w:sz="6" w:space="0" w:color="000000"/>
            </w:tcBorders>
            <w:shd w:val="clear" w:color="auto" w:fill="7F7F7F" w:themeFill="text1" w:themeFillTint="80"/>
          </w:tcPr>
          <w:p w:rsidR="00CF4FDF" w:rsidRPr="007D0CE2" w:rsidRDefault="00CF4FDF" w:rsidP="0096229F">
            <w:pPr>
              <w:ind w:right="-630"/>
              <w:rPr>
                <w:rFonts w:ascii="Book Antiqua" w:hAnsi="Book Antiqua"/>
                <w:b/>
                <w:i/>
                <w:sz w:val="24"/>
                <w:szCs w:val="24"/>
              </w:rPr>
            </w:pPr>
            <w:r w:rsidRPr="007D0CE2">
              <w:rPr>
                <w:rFonts w:ascii="Book Antiqua" w:hAnsi="Book Antiqua"/>
                <w:b/>
                <w:i/>
                <w:sz w:val="24"/>
                <w:szCs w:val="24"/>
              </w:rPr>
              <w:t xml:space="preserve">                  TARGET :3500</w:t>
            </w:r>
          </w:p>
        </w:tc>
        <w:tc>
          <w:tcPr>
            <w:tcW w:w="3294" w:type="dxa"/>
            <w:tcBorders>
              <w:top w:val="single" w:sz="6" w:space="0" w:color="000000"/>
              <w:left w:val="single" w:sz="6" w:space="0" w:color="000000"/>
              <w:bottom w:val="single" w:sz="6" w:space="0" w:color="000000"/>
              <w:right w:val="single" w:sz="6" w:space="0" w:color="000000"/>
            </w:tcBorders>
            <w:shd w:val="clear" w:color="auto" w:fill="7F7F7F" w:themeFill="text1" w:themeFillTint="80"/>
          </w:tcPr>
          <w:p w:rsidR="00CF4FDF" w:rsidRPr="007D0CE2" w:rsidRDefault="00CF4FDF" w:rsidP="0096229F">
            <w:pPr>
              <w:ind w:right="-630"/>
              <w:rPr>
                <w:rFonts w:ascii="Book Antiqua" w:hAnsi="Book Antiqua"/>
                <w:b/>
                <w:i/>
                <w:sz w:val="24"/>
                <w:szCs w:val="24"/>
              </w:rPr>
            </w:pPr>
            <w:r w:rsidRPr="007D0CE2">
              <w:rPr>
                <w:rFonts w:ascii="Book Antiqua" w:hAnsi="Book Antiqua"/>
                <w:b/>
                <w:i/>
                <w:sz w:val="24"/>
                <w:szCs w:val="24"/>
              </w:rPr>
              <w:t xml:space="preserve">               ACHIEVEMENT</w:t>
            </w:r>
          </w:p>
        </w:tc>
      </w:tr>
      <w:tr w:rsidR="00CF4FDF" w:rsidRPr="007D0CE2" w:rsidTr="0096229F">
        <w:trPr>
          <w:trHeight w:val="705"/>
          <w:tblCellSpacing w:w="0" w:type="dxa"/>
        </w:trPr>
        <w:tc>
          <w:tcPr>
            <w:tcW w:w="5074" w:type="dxa"/>
            <w:tcBorders>
              <w:top w:val="single" w:sz="6" w:space="0" w:color="000000"/>
              <w:left w:val="single" w:sz="6" w:space="0" w:color="000000"/>
              <w:bottom w:val="single" w:sz="6" w:space="0" w:color="000000"/>
              <w:right w:val="single" w:sz="6" w:space="0" w:color="000000"/>
            </w:tcBorders>
          </w:tcPr>
          <w:p w:rsidR="00CF4FDF" w:rsidRPr="007D0CE2" w:rsidRDefault="00CF4FDF" w:rsidP="0096229F">
            <w:pPr>
              <w:ind w:right="-630"/>
              <w:rPr>
                <w:rFonts w:ascii="Book Antiqua" w:hAnsi="Book Antiqua"/>
                <w:b/>
                <w:i/>
                <w:sz w:val="24"/>
                <w:szCs w:val="24"/>
              </w:rPr>
            </w:pPr>
            <w:r w:rsidRPr="007D0CE2">
              <w:rPr>
                <w:rFonts w:ascii="Book Antiqua" w:hAnsi="Book Antiqua"/>
                <w:b/>
                <w:i/>
                <w:sz w:val="24"/>
                <w:szCs w:val="24"/>
              </w:rPr>
              <w:t xml:space="preserve">TOTAL CHILDREN </w:t>
            </w:r>
          </w:p>
          <w:p w:rsidR="00CF4FDF" w:rsidRPr="007D0CE2" w:rsidRDefault="00CF4FDF" w:rsidP="0096229F">
            <w:pPr>
              <w:ind w:right="-630"/>
              <w:rPr>
                <w:rFonts w:ascii="Book Antiqua" w:hAnsi="Book Antiqua"/>
                <w:b/>
                <w:i/>
                <w:sz w:val="24"/>
                <w:szCs w:val="24"/>
              </w:rPr>
            </w:pPr>
            <w:r w:rsidRPr="007D0CE2">
              <w:rPr>
                <w:rFonts w:ascii="Book Antiqua" w:hAnsi="Book Antiqua"/>
                <w:b/>
                <w:i/>
                <w:sz w:val="24"/>
                <w:szCs w:val="24"/>
              </w:rPr>
              <w:t xml:space="preserve"> SCREENED </w:t>
            </w:r>
          </w:p>
        </w:tc>
        <w:tc>
          <w:tcPr>
            <w:tcW w:w="3294" w:type="dxa"/>
            <w:tcBorders>
              <w:top w:val="single" w:sz="6" w:space="0" w:color="000000"/>
              <w:left w:val="single" w:sz="6" w:space="0" w:color="000000"/>
              <w:bottom w:val="single" w:sz="6" w:space="0" w:color="000000"/>
              <w:right w:val="single" w:sz="6" w:space="0" w:color="000000"/>
            </w:tcBorders>
          </w:tcPr>
          <w:p w:rsidR="00CF4FDF" w:rsidRPr="007D0CE2" w:rsidRDefault="00CF4FDF" w:rsidP="0096229F">
            <w:pPr>
              <w:ind w:right="-630"/>
              <w:jc w:val="center"/>
              <w:rPr>
                <w:rFonts w:ascii="Book Antiqua" w:hAnsi="Book Antiqua"/>
                <w:b/>
                <w:i/>
                <w:sz w:val="24"/>
                <w:szCs w:val="24"/>
              </w:rPr>
            </w:pPr>
            <w:r w:rsidRPr="007D0CE2">
              <w:rPr>
                <w:rFonts w:ascii="Book Antiqua" w:hAnsi="Book Antiqua"/>
                <w:b/>
                <w:i/>
                <w:sz w:val="24"/>
                <w:szCs w:val="24"/>
              </w:rPr>
              <w:t>13902</w:t>
            </w:r>
          </w:p>
        </w:tc>
      </w:tr>
      <w:tr w:rsidR="00CF4FDF" w:rsidRPr="007D0CE2" w:rsidTr="0096229F">
        <w:trPr>
          <w:trHeight w:val="1005"/>
          <w:tblCellSpacing w:w="0" w:type="dxa"/>
        </w:trPr>
        <w:tc>
          <w:tcPr>
            <w:tcW w:w="5074" w:type="dxa"/>
            <w:tcBorders>
              <w:top w:val="single" w:sz="6" w:space="0" w:color="000000"/>
              <w:left w:val="single" w:sz="6" w:space="0" w:color="000000"/>
              <w:bottom w:val="single" w:sz="6" w:space="0" w:color="000000"/>
              <w:right w:val="single" w:sz="6" w:space="0" w:color="000000"/>
            </w:tcBorders>
          </w:tcPr>
          <w:p w:rsidR="00CF4FDF" w:rsidRPr="007D0CE2" w:rsidRDefault="00CF4FDF" w:rsidP="0096229F">
            <w:pPr>
              <w:ind w:right="-630"/>
              <w:rPr>
                <w:rFonts w:ascii="Book Antiqua" w:hAnsi="Book Antiqua"/>
                <w:b/>
                <w:i/>
                <w:sz w:val="24"/>
                <w:szCs w:val="24"/>
              </w:rPr>
            </w:pPr>
            <w:r w:rsidRPr="007D0CE2">
              <w:rPr>
                <w:rFonts w:ascii="Book Antiqua" w:hAnsi="Book Antiqua"/>
                <w:b/>
                <w:i/>
                <w:sz w:val="24"/>
                <w:szCs w:val="24"/>
              </w:rPr>
              <w:t xml:space="preserve">CHILDREN TO BE DETECTED </w:t>
            </w:r>
          </w:p>
          <w:p w:rsidR="00CF4FDF" w:rsidRPr="007D0CE2" w:rsidRDefault="00CF4FDF" w:rsidP="0096229F">
            <w:pPr>
              <w:ind w:right="-630"/>
              <w:rPr>
                <w:rFonts w:ascii="Book Antiqua" w:hAnsi="Book Antiqua"/>
                <w:b/>
                <w:i/>
                <w:sz w:val="24"/>
                <w:szCs w:val="24"/>
              </w:rPr>
            </w:pPr>
            <w:r w:rsidRPr="007D0CE2">
              <w:rPr>
                <w:rFonts w:ascii="Book Antiqua" w:hAnsi="Book Antiqua"/>
                <w:b/>
                <w:i/>
                <w:sz w:val="24"/>
                <w:szCs w:val="24"/>
              </w:rPr>
              <w:t xml:space="preserve">WITH REFRACTIVE ERROR  </w:t>
            </w:r>
          </w:p>
        </w:tc>
        <w:tc>
          <w:tcPr>
            <w:tcW w:w="3294" w:type="dxa"/>
            <w:tcBorders>
              <w:top w:val="single" w:sz="6" w:space="0" w:color="000000"/>
              <w:left w:val="single" w:sz="6" w:space="0" w:color="000000"/>
              <w:bottom w:val="single" w:sz="6" w:space="0" w:color="000000"/>
              <w:right w:val="single" w:sz="6" w:space="0" w:color="000000"/>
            </w:tcBorders>
          </w:tcPr>
          <w:p w:rsidR="00CF4FDF" w:rsidRPr="007D0CE2" w:rsidRDefault="00CF4FDF" w:rsidP="0096229F">
            <w:pPr>
              <w:ind w:right="-630"/>
              <w:jc w:val="center"/>
              <w:rPr>
                <w:rFonts w:ascii="Book Antiqua" w:hAnsi="Book Antiqua"/>
                <w:b/>
                <w:i/>
                <w:sz w:val="24"/>
                <w:szCs w:val="24"/>
              </w:rPr>
            </w:pPr>
            <w:r w:rsidRPr="007D0CE2">
              <w:rPr>
                <w:rFonts w:ascii="Book Antiqua" w:hAnsi="Book Antiqua"/>
                <w:b/>
                <w:i/>
                <w:sz w:val="24"/>
                <w:szCs w:val="24"/>
              </w:rPr>
              <w:t>637</w:t>
            </w:r>
          </w:p>
        </w:tc>
      </w:tr>
      <w:tr w:rsidR="00CF4FDF" w:rsidRPr="007D0CE2" w:rsidTr="0096229F">
        <w:trPr>
          <w:trHeight w:val="450"/>
          <w:tblCellSpacing w:w="0" w:type="dxa"/>
        </w:trPr>
        <w:tc>
          <w:tcPr>
            <w:tcW w:w="5074" w:type="dxa"/>
            <w:tcBorders>
              <w:top w:val="single" w:sz="6" w:space="0" w:color="000000"/>
              <w:left w:val="single" w:sz="6" w:space="0" w:color="000000"/>
              <w:bottom w:val="single" w:sz="6" w:space="0" w:color="000000"/>
              <w:right w:val="single" w:sz="6" w:space="0" w:color="000000"/>
            </w:tcBorders>
          </w:tcPr>
          <w:p w:rsidR="00CF4FDF" w:rsidRPr="007D0CE2" w:rsidRDefault="00CF4FDF" w:rsidP="0096229F">
            <w:pPr>
              <w:ind w:right="-630"/>
              <w:rPr>
                <w:rFonts w:ascii="Book Antiqua" w:hAnsi="Book Antiqua"/>
                <w:b/>
                <w:i/>
                <w:sz w:val="24"/>
                <w:szCs w:val="24"/>
              </w:rPr>
            </w:pPr>
            <w:r w:rsidRPr="007D0CE2">
              <w:rPr>
                <w:rFonts w:ascii="Book Antiqua" w:hAnsi="Book Antiqua"/>
                <w:b/>
                <w:i/>
                <w:sz w:val="24"/>
                <w:szCs w:val="24"/>
              </w:rPr>
              <w:t>FREE SPECTACLE</w:t>
            </w:r>
          </w:p>
        </w:tc>
        <w:tc>
          <w:tcPr>
            <w:tcW w:w="3294" w:type="dxa"/>
            <w:tcBorders>
              <w:top w:val="single" w:sz="6" w:space="0" w:color="000000"/>
              <w:left w:val="single" w:sz="6" w:space="0" w:color="000000"/>
              <w:bottom w:val="single" w:sz="6" w:space="0" w:color="000000"/>
              <w:right w:val="single" w:sz="6" w:space="0" w:color="000000"/>
            </w:tcBorders>
          </w:tcPr>
          <w:p w:rsidR="00CF4FDF" w:rsidRPr="007D0CE2" w:rsidRDefault="00CF4FDF" w:rsidP="0096229F">
            <w:pPr>
              <w:ind w:right="-630"/>
              <w:jc w:val="center"/>
              <w:rPr>
                <w:rFonts w:ascii="Book Antiqua" w:hAnsi="Book Antiqua"/>
                <w:b/>
                <w:i/>
                <w:sz w:val="24"/>
                <w:szCs w:val="24"/>
              </w:rPr>
            </w:pPr>
            <w:r w:rsidRPr="007D0CE2">
              <w:rPr>
                <w:rFonts w:ascii="Book Antiqua" w:hAnsi="Book Antiqua"/>
                <w:b/>
                <w:i/>
                <w:sz w:val="24"/>
                <w:szCs w:val="24"/>
              </w:rPr>
              <w:t>NIL</w:t>
            </w:r>
          </w:p>
        </w:tc>
      </w:tr>
      <w:tr w:rsidR="00CF4FDF" w:rsidRPr="007D0CE2" w:rsidTr="0096229F">
        <w:trPr>
          <w:trHeight w:val="390"/>
          <w:tblCellSpacing w:w="0" w:type="dxa"/>
        </w:trPr>
        <w:tc>
          <w:tcPr>
            <w:tcW w:w="5074" w:type="dxa"/>
            <w:tcBorders>
              <w:top w:val="single" w:sz="6" w:space="0" w:color="000000"/>
              <w:left w:val="single" w:sz="6" w:space="0" w:color="000000"/>
              <w:bottom w:val="single" w:sz="6" w:space="0" w:color="000000"/>
              <w:right w:val="single" w:sz="6" w:space="0" w:color="000000"/>
            </w:tcBorders>
          </w:tcPr>
          <w:p w:rsidR="00CF4FDF" w:rsidRPr="007D0CE2" w:rsidRDefault="00CF4FDF" w:rsidP="0096229F">
            <w:pPr>
              <w:ind w:right="-630"/>
              <w:rPr>
                <w:rFonts w:ascii="Book Antiqua" w:hAnsi="Book Antiqua"/>
                <w:b/>
                <w:i/>
                <w:sz w:val="24"/>
                <w:szCs w:val="24"/>
              </w:rPr>
            </w:pPr>
            <w:r w:rsidRPr="007D0CE2">
              <w:rPr>
                <w:rFonts w:ascii="Book Antiqua" w:hAnsi="Book Antiqua"/>
                <w:b/>
                <w:i/>
                <w:sz w:val="24"/>
                <w:szCs w:val="24"/>
              </w:rPr>
              <w:t>EYE DONATION</w:t>
            </w:r>
          </w:p>
        </w:tc>
        <w:tc>
          <w:tcPr>
            <w:tcW w:w="3294" w:type="dxa"/>
            <w:tcBorders>
              <w:top w:val="single" w:sz="6" w:space="0" w:color="000000"/>
              <w:left w:val="single" w:sz="6" w:space="0" w:color="000000"/>
              <w:bottom w:val="single" w:sz="6" w:space="0" w:color="000000"/>
              <w:right w:val="single" w:sz="6" w:space="0" w:color="000000"/>
            </w:tcBorders>
          </w:tcPr>
          <w:p w:rsidR="00CF4FDF" w:rsidRPr="007D0CE2" w:rsidRDefault="00CF4FDF" w:rsidP="0096229F">
            <w:pPr>
              <w:ind w:right="-630"/>
              <w:jc w:val="center"/>
              <w:rPr>
                <w:rFonts w:ascii="Book Antiqua" w:hAnsi="Book Antiqua"/>
                <w:b/>
                <w:i/>
                <w:sz w:val="24"/>
                <w:szCs w:val="24"/>
              </w:rPr>
            </w:pPr>
            <w:r w:rsidRPr="007D0CE2">
              <w:rPr>
                <w:rFonts w:ascii="Book Antiqua" w:hAnsi="Book Antiqua"/>
                <w:b/>
                <w:i/>
                <w:sz w:val="24"/>
                <w:szCs w:val="24"/>
              </w:rPr>
              <w:t>NIL</w:t>
            </w:r>
          </w:p>
        </w:tc>
      </w:tr>
    </w:tbl>
    <w:p w:rsidR="00CF4FDF" w:rsidRPr="005F5327" w:rsidRDefault="00CF4FDF" w:rsidP="00CF4FDF">
      <w:pPr>
        <w:ind w:right="-630"/>
        <w:rPr>
          <w:rFonts w:ascii="Book Antiqua" w:hAnsi="Book Antiqua"/>
          <w:i/>
          <w:sz w:val="24"/>
          <w:szCs w:val="24"/>
        </w:rPr>
      </w:pPr>
    </w:p>
    <w:p w:rsidR="00CF4FDF" w:rsidRPr="004E76BF" w:rsidRDefault="00CF4FDF" w:rsidP="00CF4FDF">
      <w:pPr>
        <w:jc w:val="both"/>
        <w:rPr>
          <w:rFonts w:ascii="Book Antiqua" w:hAnsi="Book Antiqua"/>
          <w:i/>
          <w:sz w:val="24"/>
          <w:szCs w:val="24"/>
        </w:rPr>
      </w:pPr>
      <w:r>
        <w:rPr>
          <w:rFonts w:ascii="Book Antiqua" w:hAnsi="Book Antiqua"/>
          <w:i/>
          <w:sz w:val="24"/>
          <w:szCs w:val="24"/>
        </w:rPr>
        <w:t xml:space="preserve">Under </w:t>
      </w:r>
      <w:r w:rsidRPr="005F5327">
        <w:rPr>
          <w:rFonts w:ascii="Book Antiqua" w:hAnsi="Book Antiqua"/>
          <w:i/>
          <w:sz w:val="24"/>
          <w:szCs w:val="24"/>
        </w:rPr>
        <w:t>School Eye Screening, PMOAs of all the District Hospital and STNM Hospital were sent to their respective area schools and screen the children for refractive error and other diseases and correct them.  As there is no eye donation centre, so no eye were donated for transplantation.</w:t>
      </w:r>
    </w:p>
    <w:p w:rsidR="00CF4FDF" w:rsidRPr="005F5327" w:rsidRDefault="00CF4FDF" w:rsidP="00CF4FDF">
      <w:pPr>
        <w:ind w:right="-630"/>
        <w:rPr>
          <w:rFonts w:ascii="Book Antiqua" w:hAnsi="Book Antiqua"/>
          <w:b/>
          <w:i/>
          <w:sz w:val="24"/>
          <w:szCs w:val="24"/>
        </w:rPr>
      </w:pPr>
      <w:r w:rsidRPr="005F5327">
        <w:rPr>
          <w:rFonts w:ascii="Book Antiqua" w:hAnsi="Book Antiqua"/>
          <w:b/>
          <w:i/>
          <w:sz w:val="24"/>
          <w:szCs w:val="24"/>
        </w:rPr>
        <w:t>C.   Training</w:t>
      </w:r>
    </w:p>
    <w:tbl>
      <w:tblPr>
        <w:tblW w:w="6930" w:type="dxa"/>
        <w:tblCellSpacing w:w="0" w:type="dxa"/>
        <w:tblCellMar>
          <w:left w:w="0" w:type="dxa"/>
          <w:right w:w="0" w:type="dxa"/>
        </w:tblCellMar>
        <w:tblLook w:val="0000"/>
      </w:tblPr>
      <w:tblGrid>
        <w:gridCol w:w="3465"/>
        <w:gridCol w:w="3465"/>
      </w:tblGrid>
      <w:tr w:rsidR="00CF4FDF" w:rsidRPr="005F5327" w:rsidTr="0096229F">
        <w:trPr>
          <w:trHeight w:val="390"/>
          <w:tblCellSpacing w:w="0" w:type="dxa"/>
        </w:trPr>
        <w:tc>
          <w:tcPr>
            <w:tcW w:w="346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CF4FDF" w:rsidRPr="0060597A" w:rsidRDefault="00CF4FDF" w:rsidP="0096229F">
            <w:pPr>
              <w:ind w:right="-630"/>
              <w:rPr>
                <w:rFonts w:ascii="Book Antiqua" w:hAnsi="Book Antiqua"/>
                <w:i/>
                <w:sz w:val="24"/>
                <w:szCs w:val="24"/>
                <w:highlight w:val="lightGray"/>
              </w:rPr>
            </w:pPr>
            <w:r w:rsidRPr="0060597A">
              <w:rPr>
                <w:rFonts w:ascii="Book Antiqua" w:hAnsi="Book Antiqua"/>
                <w:i/>
                <w:sz w:val="24"/>
                <w:szCs w:val="24"/>
                <w:highlight w:val="lightGray"/>
              </w:rPr>
              <w:t>EYE SURGEONS</w:t>
            </w:r>
          </w:p>
        </w:tc>
        <w:tc>
          <w:tcPr>
            <w:tcW w:w="346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CF4FDF" w:rsidRPr="005F5327" w:rsidRDefault="00CF4FDF" w:rsidP="0096229F">
            <w:pPr>
              <w:ind w:right="-630"/>
              <w:jc w:val="center"/>
              <w:rPr>
                <w:rFonts w:ascii="Book Antiqua" w:hAnsi="Book Antiqua"/>
                <w:i/>
                <w:sz w:val="24"/>
                <w:szCs w:val="24"/>
              </w:rPr>
            </w:pPr>
            <w:r w:rsidRPr="0060597A">
              <w:rPr>
                <w:rFonts w:ascii="Book Antiqua" w:hAnsi="Book Antiqua"/>
                <w:i/>
                <w:sz w:val="24"/>
                <w:szCs w:val="24"/>
                <w:highlight w:val="lightGray"/>
              </w:rPr>
              <w:t>NA</w:t>
            </w:r>
          </w:p>
        </w:tc>
      </w:tr>
      <w:tr w:rsidR="00CF4FDF" w:rsidRPr="005F5327" w:rsidTr="0096229F">
        <w:trPr>
          <w:trHeight w:val="390"/>
          <w:tblCellSpacing w:w="0" w:type="dxa"/>
        </w:trPr>
        <w:tc>
          <w:tcPr>
            <w:tcW w:w="3465"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rPr>
                <w:rFonts w:ascii="Book Antiqua" w:hAnsi="Book Antiqua"/>
                <w:i/>
                <w:sz w:val="24"/>
                <w:szCs w:val="24"/>
              </w:rPr>
            </w:pPr>
            <w:r w:rsidRPr="005F5327">
              <w:rPr>
                <w:rFonts w:ascii="Book Antiqua" w:hAnsi="Book Antiqua"/>
                <w:i/>
                <w:sz w:val="24"/>
                <w:szCs w:val="24"/>
              </w:rPr>
              <w:t>MEDICAL OFFICERS</w:t>
            </w:r>
          </w:p>
        </w:tc>
        <w:tc>
          <w:tcPr>
            <w:tcW w:w="3465"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jc w:val="center"/>
              <w:rPr>
                <w:rFonts w:ascii="Book Antiqua" w:hAnsi="Book Antiqua"/>
                <w:i/>
                <w:sz w:val="24"/>
                <w:szCs w:val="24"/>
              </w:rPr>
            </w:pPr>
            <w:r>
              <w:rPr>
                <w:rFonts w:ascii="Book Antiqua" w:hAnsi="Book Antiqua"/>
                <w:i/>
                <w:sz w:val="24"/>
                <w:szCs w:val="24"/>
              </w:rPr>
              <w:t>25</w:t>
            </w:r>
          </w:p>
        </w:tc>
      </w:tr>
      <w:tr w:rsidR="00CF4FDF" w:rsidRPr="005F5327" w:rsidTr="0096229F">
        <w:trPr>
          <w:trHeight w:val="390"/>
          <w:tblCellSpacing w:w="0" w:type="dxa"/>
        </w:trPr>
        <w:tc>
          <w:tcPr>
            <w:tcW w:w="3465"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rPr>
                <w:rFonts w:ascii="Book Antiqua" w:hAnsi="Book Antiqua"/>
                <w:i/>
                <w:sz w:val="24"/>
                <w:szCs w:val="24"/>
              </w:rPr>
            </w:pPr>
            <w:r w:rsidRPr="005F5327">
              <w:rPr>
                <w:rFonts w:ascii="Book Antiqua" w:hAnsi="Book Antiqua"/>
                <w:i/>
                <w:sz w:val="24"/>
                <w:szCs w:val="24"/>
              </w:rPr>
              <w:t>NURSES</w:t>
            </w:r>
          </w:p>
        </w:tc>
        <w:tc>
          <w:tcPr>
            <w:tcW w:w="3465"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jc w:val="center"/>
              <w:rPr>
                <w:rFonts w:ascii="Book Antiqua" w:hAnsi="Book Antiqua"/>
                <w:i/>
                <w:sz w:val="24"/>
                <w:szCs w:val="24"/>
              </w:rPr>
            </w:pPr>
            <w:r w:rsidRPr="005F5327">
              <w:rPr>
                <w:rFonts w:ascii="Book Antiqua" w:hAnsi="Book Antiqua"/>
                <w:i/>
                <w:sz w:val="24"/>
                <w:szCs w:val="24"/>
              </w:rPr>
              <w:t>-</w:t>
            </w:r>
          </w:p>
        </w:tc>
      </w:tr>
      <w:tr w:rsidR="00CF4FDF" w:rsidRPr="005F5327" w:rsidTr="0096229F">
        <w:trPr>
          <w:trHeight w:val="390"/>
          <w:tblCellSpacing w:w="0" w:type="dxa"/>
        </w:trPr>
        <w:tc>
          <w:tcPr>
            <w:tcW w:w="3465"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rPr>
                <w:rFonts w:ascii="Book Antiqua" w:hAnsi="Book Antiqua"/>
                <w:i/>
                <w:sz w:val="24"/>
                <w:szCs w:val="24"/>
              </w:rPr>
            </w:pPr>
            <w:r w:rsidRPr="005F5327">
              <w:rPr>
                <w:rFonts w:ascii="Book Antiqua" w:hAnsi="Book Antiqua"/>
                <w:i/>
                <w:sz w:val="24"/>
                <w:szCs w:val="24"/>
              </w:rPr>
              <w:t>P.M.O. As</w:t>
            </w:r>
          </w:p>
        </w:tc>
        <w:tc>
          <w:tcPr>
            <w:tcW w:w="3465"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jc w:val="center"/>
              <w:rPr>
                <w:rFonts w:ascii="Book Antiqua" w:hAnsi="Book Antiqua"/>
                <w:i/>
                <w:sz w:val="24"/>
                <w:szCs w:val="24"/>
              </w:rPr>
            </w:pPr>
            <w:r>
              <w:rPr>
                <w:rFonts w:ascii="Book Antiqua" w:hAnsi="Book Antiqua"/>
                <w:i/>
                <w:sz w:val="24"/>
                <w:szCs w:val="24"/>
              </w:rPr>
              <w:t>30</w:t>
            </w:r>
          </w:p>
        </w:tc>
      </w:tr>
      <w:tr w:rsidR="00CF4FDF" w:rsidRPr="005F5327" w:rsidTr="0096229F">
        <w:trPr>
          <w:trHeight w:val="390"/>
          <w:tblCellSpacing w:w="0" w:type="dxa"/>
        </w:trPr>
        <w:tc>
          <w:tcPr>
            <w:tcW w:w="3465"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rPr>
                <w:rFonts w:ascii="Book Antiqua" w:hAnsi="Book Antiqua"/>
                <w:i/>
                <w:sz w:val="24"/>
                <w:szCs w:val="24"/>
              </w:rPr>
            </w:pPr>
            <w:r w:rsidRPr="005F5327">
              <w:rPr>
                <w:rFonts w:ascii="Book Antiqua" w:hAnsi="Book Antiqua"/>
                <w:i/>
                <w:sz w:val="24"/>
                <w:szCs w:val="24"/>
              </w:rPr>
              <w:t>TEACHERS</w:t>
            </w:r>
          </w:p>
        </w:tc>
        <w:tc>
          <w:tcPr>
            <w:tcW w:w="3465"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jc w:val="center"/>
              <w:rPr>
                <w:rFonts w:ascii="Book Antiqua" w:hAnsi="Book Antiqua"/>
                <w:i/>
                <w:sz w:val="24"/>
                <w:szCs w:val="24"/>
              </w:rPr>
            </w:pPr>
            <w:r>
              <w:rPr>
                <w:rFonts w:ascii="Book Antiqua" w:hAnsi="Book Antiqua"/>
                <w:i/>
                <w:sz w:val="24"/>
                <w:szCs w:val="24"/>
              </w:rPr>
              <w:t>100</w:t>
            </w:r>
          </w:p>
        </w:tc>
      </w:tr>
    </w:tbl>
    <w:p w:rsidR="00CF4FDF" w:rsidRDefault="00CF4FDF" w:rsidP="00CF4FDF">
      <w:pPr>
        <w:rPr>
          <w:rFonts w:ascii="Book Antiqua" w:hAnsi="Book Antiqua"/>
          <w:i/>
          <w:sz w:val="24"/>
          <w:szCs w:val="24"/>
        </w:rPr>
      </w:pPr>
    </w:p>
    <w:p w:rsidR="00CF4FDF" w:rsidRPr="005F5327" w:rsidRDefault="00CF4FDF" w:rsidP="00CF4FDF">
      <w:pPr>
        <w:jc w:val="both"/>
        <w:rPr>
          <w:rFonts w:ascii="Book Antiqua" w:hAnsi="Book Antiqua"/>
          <w:i/>
          <w:sz w:val="24"/>
          <w:szCs w:val="24"/>
        </w:rPr>
      </w:pPr>
      <w:r w:rsidRPr="005F5327">
        <w:rPr>
          <w:rFonts w:ascii="Book Antiqua" w:hAnsi="Book Antiqua"/>
          <w:i/>
          <w:sz w:val="24"/>
          <w:szCs w:val="24"/>
        </w:rPr>
        <w:t>During the year 201</w:t>
      </w:r>
      <w:r>
        <w:rPr>
          <w:rFonts w:ascii="Book Antiqua" w:hAnsi="Book Antiqua"/>
          <w:i/>
          <w:sz w:val="24"/>
          <w:szCs w:val="24"/>
        </w:rPr>
        <w:t>2</w:t>
      </w:r>
      <w:r w:rsidRPr="005F5327">
        <w:rPr>
          <w:rFonts w:ascii="Book Antiqua" w:hAnsi="Book Antiqua"/>
          <w:i/>
          <w:sz w:val="24"/>
          <w:szCs w:val="24"/>
        </w:rPr>
        <w:t>-1</w:t>
      </w:r>
      <w:r>
        <w:rPr>
          <w:rFonts w:ascii="Book Antiqua" w:hAnsi="Book Antiqua"/>
          <w:i/>
          <w:sz w:val="24"/>
          <w:szCs w:val="24"/>
        </w:rPr>
        <w:t>3</w:t>
      </w:r>
      <w:r w:rsidRPr="005F5327">
        <w:rPr>
          <w:rFonts w:ascii="Book Antiqua" w:hAnsi="Book Antiqua"/>
          <w:i/>
          <w:sz w:val="24"/>
          <w:szCs w:val="24"/>
        </w:rPr>
        <w:t xml:space="preserve">, </w:t>
      </w:r>
      <w:r>
        <w:rPr>
          <w:rFonts w:ascii="Book Antiqua" w:hAnsi="Book Antiqua"/>
          <w:i/>
          <w:sz w:val="24"/>
          <w:szCs w:val="24"/>
        </w:rPr>
        <w:t>t</w:t>
      </w:r>
      <w:r w:rsidRPr="005F5327">
        <w:rPr>
          <w:rFonts w:ascii="Book Antiqua" w:hAnsi="Book Antiqua"/>
          <w:i/>
          <w:sz w:val="24"/>
          <w:szCs w:val="24"/>
        </w:rPr>
        <w:t xml:space="preserve">otal of </w:t>
      </w:r>
      <w:r>
        <w:rPr>
          <w:rFonts w:ascii="Book Antiqua" w:hAnsi="Book Antiqua"/>
          <w:i/>
          <w:sz w:val="24"/>
          <w:szCs w:val="24"/>
        </w:rPr>
        <w:t>25</w:t>
      </w:r>
      <w:r w:rsidRPr="005F5327">
        <w:rPr>
          <w:rFonts w:ascii="Book Antiqua" w:hAnsi="Book Antiqua"/>
          <w:i/>
          <w:sz w:val="24"/>
          <w:szCs w:val="24"/>
        </w:rPr>
        <w:t xml:space="preserve"> Medical Officers and </w:t>
      </w:r>
      <w:r>
        <w:rPr>
          <w:rFonts w:ascii="Book Antiqua" w:hAnsi="Book Antiqua"/>
          <w:i/>
          <w:sz w:val="24"/>
          <w:szCs w:val="24"/>
        </w:rPr>
        <w:t>30</w:t>
      </w:r>
      <w:r w:rsidRPr="005F5327">
        <w:rPr>
          <w:rFonts w:ascii="Book Antiqua" w:hAnsi="Book Antiqua"/>
          <w:i/>
          <w:sz w:val="24"/>
          <w:szCs w:val="24"/>
        </w:rPr>
        <w:t xml:space="preserve"> PMOA were trained.  Teachers were trained by PMOAs, during School Eye Screening(SES) Camps. </w:t>
      </w:r>
    </w:p>
    <w:p w:rsidR="00CF4FDF" w:rsidRDefault="00CF4FDF" w:rsidP="00CF4FDF">
      <w:pPr>
        <w:ind w:right="-630"/>
        <w:jc w:val="both"/>
        <w:rPr>
          <w:rFonts w:ascii="Book Antiqua" w:hAnsi="Book Antiqua"/>
          <w:b/>
          <w:i/>
          <w:sz w:val="24"/>
          <w:szCs w:val="24"/>
        </w:rPr>
      </w:pPr>
    </w:p>
    <w:p w:rsidR="00CF4FDF" w:rsidRDefault="00CF4FDF" w:rsidP="00CF4FDF">
      <w:pPr>
        <w:ind w:right="-630"/>
        <w:jc w:val="both"/>
        <w:rPr>
          <w:rFonts w:ascii="Book Antiqua" w:hAnsi="Book Antiqua"/>
          <w:b/>
          <w:i/>
          <w:sz w:val="24"/>
          <w:szCs w:val="24"/>
        </w:rPr>
      </w:pPr>
    </w:p>
    <w:p w:rsidR="00CF4FDF" w:rsidRDefault="00CF4FDF" w:rsidP="00CF4FDF">
      <w:pPr>
        <w:ind w:right="-630"/>
        <w:jc w:val="both"/>
        <w:rPr>
          <w:rFonts w:ascii="Book Antiqua" w:hAnsi="Book Antiqua"/>
          <w:b/>
          <w:i/>
          <w:sz w:val="24"/>
          <w:szCs w:val="24"/>
        </w:rPr>
      </w:pPr>
    </w:p>
    <w:p w:rsidR="00F75B7E" w:rsidRDefault="00F75B7E" w:rsidP="00CF4FDF">
      <w:pPr>
        <w:ind w:right="-630"/>
        <w:jc w:val="both"/>
        <w:rPr>
          <w:rFonts w:ascii="Book Antiqua" w:hAnsi="Book Antiqua"/>
          <w:b/>
          <w:i/>
          <w:sz w:val="24"/>
          <w:szCs w:val="24"/>
        </w:rPr>
      </w:pPr>
    </w:p>
    <w:p w:rsidR="00F75B7E" w:rsidRDefault="00F75B7E" w:rsidP="00CF4FDF">
      <w:pPr>
        <w:ind w:right="-630"/>
        <w:jc w:val="both"/>
        <w:rPr>
          <w:rFonts w:ascii="Book Antiqua" w:hAnsi="Book Antiqua"/>
          <w:b/>
          <w:i/>
          <w:sz w:val="24"/>
          <w:szCs w:val="24"/>
        </w:rPr>
      </w:pPr>
    </w:p>
    <w:p w:rsidR="007D382F" w:rsidRDefault="007D382F" w:rsidP="00CF4FDF">
      <w:pPr>
        <w:ind w:right="-630"/>
        <w:jc w:val="both"/>
        <w:rPr>
          <w:rFonts w:ascii="Book Antiqua" w:hAnsi="Book Antiqua"/>
          <w:b/>
          <w:i/>
          <w:sz w:val="24"/>
          <w:szCs w:val="24"/>
        </w:rPr>
      </w:pPr>
    </w:p>
    <w:p w:rsidR="00CF4FDF" w:rsidRPr="005F5327" w:rsidRDefault="00CF4FDF" w:rsidP="00CF4FDF">
      <w:pPr>
        <w:ind w:right="-630"/>
        <w:jc w:val="both"/>
        <w:rPr>
          <w:rFonts w:ascii="Book Antiqua" w:hAnsi="Book Antiqua"/>
          <w:b/>
          <w:i/>
          <w:sz w:val="24"/>
          <w:szCs w:val="24"/>
        </w:rPr>
      </w:pPr>
      <w:r w:rsidRPr="005F5327">
        <w:rPr>
          <w:rFonts w:ascii="Book Antiqua" w:hAnsi="Book Antiqua"/>
          <w:b/>
          <w:i/>
          <w:sz w:val="24"/>
          <w:szCs w:val="24"/>
        </w:rPr>
        <w:lastRenderedPageBreak/>
        <w:t>D.   VISION CENTRES</w:t>
      </w:r>
    </w:p>
    <w:p w:rsidR="00CF4FDF" w:rsidRPr="005F5327" w:rsidRDefault="00CF4FDF" w:rsidP="00CF4FDF">
      <w:pPr>
        <w:ind w:right="-630"/>
        <w:jc w:val="both"/>
        <w:rPr>
          <w:rFonts w:ascii="Book Antiqua" w:hAnsi="Book Antiqua"/>
          <w:i/>
          <w:sz w:val="24"/>
          <w:szCs w:val="24"/>
        </w:rPr>
      </w:pPr>
      <w:r w:rsidRPr="005F5327">
        <w:rPr>
          <w:rFonts w:ascii="Book Antiqua" w:hAnsi="Book Antiqua"/>
          <w:i/>
          <w:sz w:val="24"/>
          <w:szCs w:val="24"/>
        </w:rPr>
        <w:t>TARGET –20</w:t>
      </w:r>
    </w:p>
    <w:p w:rsidR="00CF4FDF" w:rsidRPr="005F5327" w:rsidRDefault="00CF4FDF" w:rsidP="00CF4FDF">
      <w:pPr>
        <w:jc w:val="both"/>
        <w:rPr>
          <w:rFonts w:ascii="Book Antiqua" w:hAnsi="Book Antiqua"/>
          <w:i/>
          <w:sz w:val="24"/>
          <w:szCs w:val="24"/>
        </w:rPr>
      </w:pPr>
      <w:r w:rsidRPr="005F5327">
        <w:rPr>
          <w:rFonts w:ascii="Book Antiqua" w:hAnsi="Book Antiqua"/>
          <w:i/>
          <w:sz w:val="24"/>
          <w:szCs w:val="24"/>
        </w:rPr>
        <w:t>Achievement -100 %</w:t>
      </w:r>
    </w:p>
    <w:p w:rsidR="00CF4FDF" w:rsidRPr="009D2F5D" w:rsidRDefault="00CF4FDF" w:rsidP="00CF4FDF">
      <w:pPr>
        <w:jc w:val="both"/>
        <w:rPr>
          <w:rFonts w:ascii="Book Antiqua" w:hAnsi="Book Antiqua"/>
          <w:i/>
          <w:sz w:val="24"/>
          <w:szCs w:val="24"/>
        </w:rPr>
      </w:pPr>
      <w:r w:rsidRPr="005F5327">
        <w:rPr>
          <w:rFonts w:ascii="Book Antiqua" w:hAnsi="Book Antiqua"/>
          <w:i/>
          <w:sz w:val="24"/>
          <w:szCs w:val="24"/>
        </w:rPr>
        <w:t xml:space="preserve">NPCB, have established 20 Vision Centres in 20 different PHCs in the State which have started functioning properly. Proposal for establishment of 4 more vision centre in the state was placed in 2010-11 PIP. </w:t>
      </w:r>
    </w:p>
    <w:p w:rsidR="00CF4FDF" w:rsidRPr="005F5327" w:rsidRDefault="00CF4FDF" w:rsidP="00CF4FDF">
      <w:pPr>
        <w:tabs>
          <w:tab w:val="left" w:pos="0"/>
        </w:tabs>
        <w:ind w:right="-630"/>
        <w:jc w:val="both"/>
        <w:rPr>
          <w:rFonts w:ascii="Book Antiqua" w:hAnsi="Book Antiqua"/>
          <w:b/>
          <w:i/>
          <w:sz w:val="24"/>
          <w:szCs w:val="24"/>
        </w:rPr>
      </w:pPr>
      <w:r w:rsidRPr="005F5327">
        <w:rPr>
          <w:rFonts w:ascii="Book Antiqua" w:hAnsi="Book Antiqua"/>
          <w:b/>
          <w:i/>
          <w:sz w:val="24"/>
          <w:szCs w:val="24"/>
        </w:rPr>
        <w:t>E.        I.E.C. CAMPAIGN</w:t>
      </w:r>
    </w:p>
    <w:tbl>
      <w:tblPr>
        <w:tblW w:w="7121" w:type="dxa"/>
        <w:tblCellSpacing w:w="0" w:type="dxa"/>
        <w:tblInd w:w="1147" w:type="dxa"/>
        <w:tblCellMar>
          <w:left w:w="0" w:type="dxa"/>
          <w:right w:w="0" w:type="dxa"/>
        </w:tblCellMar>
        <w:tblLook w:val="0000"/>
      </w:tblPr>
      <w:tblGrid>
        <w:gridCol w:w="7121"/>
      </w:tblGrid>
      <w:tr w:rsidR="00CF4FDF" w:rsidRPr="005F5327" w:rsidTr="0096229F">
        <w:trPr>
          <w:trHeight w:val="705"/>
          <w:tblCellSpacing w:w="0" w:type="dxa"/>
        </w:trPr>
        <w:tc>
          <w:tcPr>
            <w:tcW w:w="7121"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jc w:val="both"/>
              <w:rPr>
                <w:rFonts w:ascii="Book Antiqua" w:hAnsi="Book Antiqua"/>
                <w:i/>
                <w:sz w:val="24"/>
                <w:szCs w:val="24"/>
              </w:rPr>
            </w:pPr>
            <w:r w:rsidRPr="005F5327">
              <w:rPr>
                <w:rFonts w:ascii="Book Antiqua" w:hAnsi="Book Antiqua"/>
                <w:i/>
                <w:sz w:val="24"/>
                <w:szCs w:val="24"/>
              </w:rPr>
              <w:t xml:space="preserve">             NATIONAL FORTNIGHT ON EYE DONATION </w:t>
            </w:r>
          </w:p>
          <w:p w:rsidR="00CF4FDF" w:rsidRPr="005F5327" w:rsidRDefault="00CF4FDF" w:rsidP="0096229F">
            <w:pPr>
              <w:ind w:right="-630"/>
              <w:jc w:val="both"/>
              <w:rPr>
                <w:rFonts w:ascii="Book Antiqua" w:hAnsi="Book Antiqua"/>
                <w:i/>
                <w:sz w:val="24"/>
                <w:szCs w:val="24"/>
              </w:rPr>
            </w:pPr>
            <w:r w:rsidRPr="005F5327">
              <w:rPr>
                <w:rFonts w:ascii="Book Antiqua" w:hAnsi="Book Antiqua"/>
                <w:i/>
                <w:sz w:val="24"/>
                <w:szCs w:val="24"/>
              </w:rPr>
              <w:t xml:space="preserve">               (25TH AUGUST TO 8TH SEPTEMBER), </w:t>
            </w:r>
          </w:p>
        </w:tc>
      </w:tr>
      <w:tr w:rsidR="00CF4FDF" w:rsidRPr="005F5327" w:rsidTr="0096229F">
        <w:trPr>
          <w:trHeight w:val="390"/>
          <w:tblCellSpacing w:w="0" w:type="dxa"/>
        </w:trPr>
        <w:tc>
          <w:tcPr>
            <w:tcW w:w="7121"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jc w:val="both"/>
              <w:rPr>
                <w:rFonts w:ascii="Book Antiqua" w:hAnsi="Book Antiqua"/>
                <w:i/>
                <w:sz w:val="24"/>
                <w:szCs w:val="24"/>
              </w:rPr>
            </w:pPr>
            <w:r w:rsidRPr="005F5327">
              <w:rPr>
                <w:rFonts w:ascii="Book Antiqua" w:hAnsi="Book Antiqua"/>
                <w:i/>
                <w:sz w:val="24"/>
                <w:szCs w:val="24"/>
              </w:rPr>
              <w:tab/>
            </w:r>
            <w:r w:rsidRPr="005F5327">
              <w:rPr>
                <w:rFonts w:ascii="Book Antiqua" w:hAnsi="Book Antiqua"/>
                <w:i/>
                <w:sz w:val="24"/>
                <w:szCs w:val="24"/>
              </w:rPr>
              <w:tab/>
              <w:t>WORLD SIGHT DAY - 1</w:t>
            </w:r>
            <w:r>
              <w:rPr>
                <w:rFonts w:ascii="Book Antiqua" w:hAnsi="Book Antiqua"/>
                <w:i/>
                <w:sz w:val="24"/>
                <w:szCs w:val="24"/>
              </w:rPr>
              <w:t>3</w:t>
            </w:r>
            <w:r w:rsidRPr="005F5327">
              <w:rPr>
                <w:rFonts w:ascii="Book Antiqua" w:hAnsi="Book Antiqua"/>
                <w:i/>
                <w:sz w:val="24"/>
                <w:szCs w:val="24"/>
                <w:vertAlign w:val="superscript"/>
              </w:rPr>
              <w:t>th</w:t>
            </w:r>
            <w:r w:rsidRPr="005F5327">
              <w:rPr>
                <w:rFonts w:ascii="Book Antiqua" w:hAnsi="Book Antiqua"/>
                <w:i/>
                <w:sz w:val="24"/>
                <w:szCs w:val="24"/>
              </w:rPr>
              <w:t xml:space="preserve">  OCTOBER</w:t>
            </w:r>
          </w:p>
        </w:tc>
      </w:tr>
      <w:tr w:rsidR="00CF4FDF" w:rsidRPr="005F5327" w:rsidTr="0096229F">
        <w:trPr>
          <w:trHeight w:val="2163"/>
          <w:tblCellSpacing w:w="0" w:type="dxa"/>
        </w:trPr>
        <w:tc>
          <w:tcPr>
            <w:tcW w:w="7121" w:type="dxa"/>
            <w:tcBorders>
              <w:top w:val="single" w:sz="6" w:space="0" w:color="000000"/>
              <w:left w:val="single" w:sz="6" w:space="0" w:color="000000"/>
              <w:bottom w:val="single" w:sz="6" w:space="0" w:color="000000"/>
              <w:right w:val="single" w:sz="6" w:space="0" w:color="000000"/>
            </w:tcBorders>
          </w:tcPr>
          <w:p w:rsidR="00CF4FDF" w:rsidRPr="005F5327" w:rsidRDefault="00CF4FDF" w:rsidP="0096229F">
            <w:pPr>
              <w:ind w:right="-630"/>
              <w:jc w:val="both"/>
              <w:rPr>
                <w:rFonts w:ascii="Book Antiqua" w:hAnsi="Book Antiqua"/>
                <w:i/>
                <w:sz w:val="24"/>
                <w:szCs w:val="24"/>
              </w:rPr>
            </w:pPr>
            <w:r w:rsidRPr="005F5327">
              <w:rPr>
                <w:rFonts w:ascii="Book Antiqua" w:hAnsi="Book Antiqua"/>
                <w:i/>
                <w:sz w:val="24"/>
                <w:szCs w:val="24"/>
              </w:rPr>
              <w:t>STATE WIDE  - PUBLICITY DONE THROUGH</w:t>
            </w:r>
          </w:p>
          <w:p w:rsidR="00CF4FDF" w:rsidRPr="005F5327" w:rsidRDefault="00CF4FDF" w:rsidP="0096229F">
            <w:pPr>
              <w:ind w:right="-630"/>
              <w:jc w:val="both"/>
              <w:rPr>
                <w:rFonts w:ascii="Book Antiqua" w:hAnsi="Book Antiqua"/>
                <w:i/>
                <w:sz w:val="24"/>
                <w:szCs w:val="24"/>
              </w:rPr>
            </w:pPr>
            <w:r w:rsidRPr="005F5327">
              <w:rPr>
                <w:rFonts w:ascii="Book Antiqua" w:hAnsi="Book Antiqua"/>
                <w:i/>
                <w:sz w:val="24"/>
                <w:szCs w:val="24"/>
              </w:rPr>
              <w:t xml:space="preserve">                                LOCAL CABLE.</w:t>
            </w:r>
          </w:p>
          <w:p w:rsidR="00CF4FDF" w:rsidRPr="005F5327" w:rsidRDefault="00CF4FDF" w:rsidP="0096229F">
            <w:pPr>
              <w:ind w:right="-630"/>
              <w:jc w:val="both"/>
              <w:rPr>
                <w:rFonts w:ascii="Book Antiqua" w:hAnsi="Book Antiqua"/>
                <w:i/>
                <w:sz w:val="24"/>
                <w:szCs w:val="24"/>
              </w:rPr>
            </w:pPr>
            <w:r w:rsidRPr="005F5327">
              <w:rPr>
                <w:rFonts w:ascii="Book Antiqua" w:hAnsi="Book Antiqua"/>
                <w:i/>
                <w:sz w:val="24"/>
                <w:szCs w:val="24"/>
              </w:rPr>
              <w:t xml:space="preserve">                                        AIR</w:t>
            </w:r>
          </w:p>
          <w:p w:rsidR="00CF4FDF" w:rsidRPr="005F5327" w:rsidRDefault="00CF4FDF" w:rsidP="0096229F">
            <w:pPr>
              <w:ind w:right="-630"/>
              <w:jc w:val="both"/>
              <w:rPr>
                <w:rFonts w:ascii="Book Antiqua" w:hAnsi="Book Antiqua"/>
                <w:i/>
                <w:sz w:val="24"/>
                <w:szCs w:val="24"/>
              </w:rPr>
            </w:pPr>
            <w:r w:rsidRPr="005F5327">
              <w:rPr>
                <w:rFonts w:ascii="Book Antiqua" w:hAnsi="Book Antiqua"/>
                <w:i/>
                <w:sz w:val="24"/>
                <w:szCs w:val="24"/>
              </w:rPr>
              <w:t xml:space="preserve">                                  BANNERS</w:t>
            </w:r>
          </w:p>
          <w:p w:rsidR="00CF4FDF" w:rsidRPr="005F5327" w:rsidRDefault="00CF4FDF" w:rsidP="0096229F">
            <w:pPr>
              <w:ind w:right="-630"/>
              <w:jc w:val="both"/>
              <w:rPr>
                <w:rFonts w:ascii="Book Antiqua" w:hAnsi="Book Antiqua"/>
                <w:i/>
                <w:sz w:val="24"/>
                <w:szCs w:val="24"/>
              </w:rPr>
            </w:pPr>
            <w:r w:rsidRPr="005F5327">
              <w:rPr>
                <w:rFonts w:ascii="Book Antiqua" w:hAnsi="Book Antiqua"/>
                <w:i/>
                <w:sz w:val="24"/>
                <w:szCs w:val="24"/>
              </w:rPr>
              <w:t xml:space="preserve">                                  LEAFLETS</w:t>
            </w:r>
          </w:p>
          <w:p w:rsidR="00CF4FDF" w:rsidRPr="005F5327" w:rsidRDefault="00CF4FDF" w:rsidP="0096229F">
            <w:pPr>
              <w:ind w:right="-630"/>
              <w:jc w:val="both"/>
              <w:rPr>
                <w:rFonts w:ascii="Book Antiqua" w:hAnsi="Book Antiqua"/>
                <w:i/>
                <w:sz w:val="24"/>
                <w:szCs w:val="24"/>
              </w:rPr>
            </w:pPr>
            <w:r w:rsidRPr="005F5327">
              <w:rPr>
                <w:rFonts w:ascii="Book Antiqua" w:hAnsi="Book Antiqua"/>
                <w:i/>
                <w:sz w:val="24"/>
                <w:szCs w:val="24"/>
              </w:rPr>
              <w:t xml:space="preserve">                                    POSTERS</w:t>
            </w:r>
          </w:p>
          <w:p w:rsidR="00CF4FDF" w:rsidRPr="005F5327" w:rsidRDefault="00CF4FDF" w:rsidP="0096229F">
            <w:pPr>
              <w:ind w:right="-630"/>
              <w:jc w:val="both"/>
              <w:rPr>
                <w:rFonts w:ascii="Book Antiqua" w:hAnsi="Book Antiqua"/>
                <w:i/>
                <w:sz w:val="24"/>
                <w:szCs w:val="24"/>
              </w:rPr>
            </w:pPr>
            <w:r w:rsidRPr="005F5327">
              <w:rPr>
                <w:rFonts w:ascii="Book Antiqua" w:hAnsi="Book Antiqua"/>
                <w:i/>
                <w:sz w:val="24"/>
                <w:szCs w:val="24"/>
              </w:rPr>
              <w:t xml:space="preserve">                                  HOA</w:t>
            </w:r>
            <w:r>
              <w:rPr>
                <w:rFonts w:ascii="Book Antiqua" w:hAnsi="Book Antiqua"/>
                <w:i/>
                <w:sz w:val="24"/>
                <w:szCs w:val="24"/>
              </w:rPr>
              <w:t>R</w:t>
            </w:r>
            <w:r w:rsidRPr="005F5327">
              <w:rPr>
                <w:rFonts w:ascii="Book Antiqua" w:hAnsi="Book Antiqua"/>
                <w:i/>
                <w:sz w:val="24"/>
                <w:szCs w:val="24"/>
              </w:rPr>
              <w:t>DINGS</w:t>
            </w:r>
          </w:p>
          <w:p w:rsidR="00CF4FDF" w:rsidRPr="005F5327" w:rsidRDefault="00CF4FDF" w:rsidP="0096229F">
            <w:pPr>
              <w:ind w:right="-630"/>
              <w:jc w:val="both"/>
              <w:rPr>
                <w:rFonts w:ascii="Book Antiqua" w:hAnsi="Book Antiqua"/>
                <w:i/>
                <w:sz w:val="24"/>
                <w:szCs w:val="24"/>
              </w:rPr>
            </w:pPr>
            <w:r w:rsidRPr="005F5327">
              <w:rPr>
                <w:rFonts w:ascii="Book Antiqua" w:hAnsi="Book Antiqua"/>
                <w:i/>
                <w:sz w:val="24"/>
                <w:szCs w:val="24"/>
              </w:rPr>
              <w:t xml:space="preserve">                                   PA SYSTEM</w:t>
            </w:r>
          </w:p>
        </w:tc>
      </w:tr>
    </w:tbl>
    <w:p w:rsidR="00CF4FDF" w:rsidRPr="005F5327" w:rsidRDefault="00CF4FDF" w:rsidP="00CF4FDF">
      <w:pPr>
        <w:ind w:right="-630"/>
        <w:rPr>
          <w:rFonts w:ascii="Book Antiqua" w:hAnsi="Book Antiqua"/>
          <w:i/>
          <w:sz w:val="24"/>
          <w:szCs w:val="24"/>
        </w:rPr>
      </w:pPr>
    </w:p>
    <w:p w:rsidR="00CF4FDF" w:rsidRPr="007D0CE2" w:rsidRDefault="00CF4FDF" w:rsidP="00CF4FDF">
      <w:pPr>
        <w:jc w:val="both"/>
        <w:rPr>
          <w:rFonts w:ascii="Book Antiqua" w:hAnsi="Book Antiqua"/>
          <w:i/>
          <w:sz w:val="24"/>
          <w:szCs w:val="24"/>
        </w:rPr>
      </w:pPr>
      <w:r w:rsidRPr="005F5327">
        <w:rPr>
          <w:rFonts w:ascii="Book Antiqua" w:hAnsi="Book Antiqua"/>
          <w:i/>
          <w:sz w:val="24"/>
          <w:szCs w:val="24"/>
        </w:rPr>
        <w:t>State wide publicity was done though different means of media during World Sight Day event. Talk on prevention, control and treatment of Eye diseases was given by HOD Ophthalmology</w:t>
      </w:r>
      <w:r>
        <w:rPr>
          <w:rFonts w:ascii="Book Antiqua" w:hAnsi="Book Antiqua"/>
          <w:i/>
          <w:sz w:val="24"/>
          <w:szCs w:val="24"/>
        </w:rPr>
        <w:t>-cum- Consultant NPCB,</w:t>
      </w:r>
      <w:r w:rsidRPr="005F5327">
        <w:rPr>
          <w:rFonts w:ascii="Book Antiqua" w:hAnsi="Book Antiqua"/>
          <w:i/>
          <w:sz w:val="24"/>
          <w:szCs w:val="24"/>
        </w:rPr>
        <w:t xml:space="preserve"> on Nayuma T.V. Extensive publicity  in respective districts and PHCs through local cable, All India Radio, distribution of leaflets, erection of banners and PA system also were used. Posters &amp; Hoardings has been displayed in Hospital and public places.</w:t>
      </w:r>
    </w:p>
    <w:p w:rsidR="00CF4FDF" w:rsidRPr="007D0CE2" w:rsidRDefault="00CF4FDF" w:rsidP="00CF4FDF">
      <w:pPr>
        <w:spacing w:after="0" w:line="240" w:lineRule="auto"/>
        <w:ind w:right="-630"/>
        <w:jc w:val="both"/>
        <w:rPr>
          <w:rFonts w:ascii="Book Antiqua" w:hAnsi="Book Antiqua"/>
          <w:i/>
          <w:sz w:val="24"/>
          <w:szCs w:val="24"/>
        </w:rPr>
      </w:pPr>
    </w:p>
    <w:p w:rsidR="00CF4FDF" w:rsidRPr="00496B72" w:rsidRDefault="00CF4FDF" w:rsidP="00CF4FDF">
      <w:pPr>
        <w:spacing w:after="0" w:line="240" w:lineRule="auto"/>
        <w:ind w:left="90" w:right="-630"/>
        <w:jc w:val="both"/>
        <w:rPr>
          <w:rFonts w:ascii="Book Antiqua" w:hAnsi="Book Antiqua"/>
          <w:i/>
          <w:sz w:val="24"/>
          <w:szCs w:val="24"/>
        </w:rPr>
      </w:pPr>
    </w:p>
    <w:p w:rsidR="00CF4FDF" w:rsidRPr="00496B72" w:rsidRDefault="00CF4FDF" w:rsidP="00CF4FDF">
      <w:pPr>
        <w:spacing w:after="0" w:line="240" w:lineRule="auto"/>
        <w:ind w:right="-630"/>
        <w:jc w:val="both"/>
        <w:rPr>
          <w:rFonts w:ascii="Book Antiqua" w:hAnsi="Book Antiqua"/>
          <w:i/>
          <w:sz w:val="24"/>
          <w:szCs w:val="24"/>
        </w:rPr>
      </w:pPr>
    </w:p>
    <w:p w:rsidR="00CF4FDF" w:rsidRDefault="00CF4FDF" w:rsidP="00CF4FDF">
      <w:pPr>
        <w:spacing w:after="0" w:line="240" w:lineRule="auto"/>
        <w:ind w:right="-630"/>
        <w:jc w:val="both"/>
        <w:rPr>
          <w:rFonts w:ascii="Book Antiqua" w:hAnsi="Book Antiqua"/>
          <w:i/>
          <w:sz w:val="24"/>
          <w:szCs w:val="24"/>
        </w:rPr>
      </w:pPr>
    </w:p>
    <w:p w:rsidR="00F75B7E" w:rsidRDefault="00F75B7E" w:rsidP="00CF4FDF">
      <w:pPr>
        <w:spacing w:after="0" w:line="240" w:lineRule="auto"/>
        <w:ind w:right="-630"/>
        <w:jc w:val="both"/>
        <w:rPr>
          <w:rFonts w:ascii="Book Antiqua" w:hAnsi="Book Antiqua"/>
          <w:i/>
          <w:sz w:val="24"/>
          <w:szCs w:val="24"/>
        </w:rPr>
      </w:pPr>
    </w:p>
    <w:p w:rsidR="00F75B7E" w:rsidRPr="00496B72" w:rsidRDefault="00F75B7E" w:rsidP="00CF4FDF">
      <w:pPr>
        <w:spacing w:after="0" w:line="240" w:lineRule="auto"/>
        <w:ind w:right="-630"/>
        <w:jc w:val="both"/>
        <w:rPr>
          <w:rFonts w:ascii="Book Antiqua" w:hAnsi="Book Antiqua"/>
          <w:i/>
          <w:sz w:val="24"/>
          <w:szCs w:val="24"/>
        </w:rPr>
      </w:pPr>
    </w:p>
    <w:p w:rsidR="00CF4FDF" w:rsidRPr="00496B72" w:rsidRDefault="00CF4FDF" w:rsidP="00CF4FDF">
      <w:pPr>
        <w:spacing w:after="0" w:line="240" w:lineRule="auto"/>
        <w:ind w:left="90" w:right="-630"/>
        <w:jc w:val="both"/>
        <w:rPr>
          <w:rFonts w:ascii="Book Antiqua" w:hAnsi="Book Antiqua"/>
          <w:i/>
          <w:sz w:val="24"/>
          <w:szCs w:val="24"/>
        </w:rPr>
      </w:pPr>
    </w:p>
    <w:p w:rsidR="00CF4FDF" w:rsidRPr="002860F3" w:rsidRDefault="00CF4FDF" w:rsidP="00CF4FDF">
      <w:pPr>
        <w:spacing w:after="0" w:line="240" w:lineRule="auto"/>
        <w:ind w:right="-630"/>
        <w:jc w:val="both"/>
        <w:rPr>
          <w:rFonts w:ascii="Book Antiqua" w:hAnsi="Book Antiqua"/>
          <w:i/>
          <w:sz w:val="24"/>
          <w:szCs w:val="24"/>
        </w:rPr>
      </w:pPr>
      <w:r>
        <w:rPr>
          <w:rFonts w:ascii="Book Antiqua" w:hAnsi="Book Antiqua"/>
          <w:b/>
          <w:bCs/>
          <w:i/>
          <w:sz w:val="24"/>
          <w:szCs w:val="24"/>
        </w:rPr>
        <w:lastRenderedPageBreak/>
        <w:t xml:space="preserve">F. </w:t>
      </w:r>
      <w:r w:rsidRPr="002860F3">
        <w:rPr>
          <w:rFonts w:ascii="Book Antiqua" w:hAnsi="Book Antiqua"/>
          <w:b/>
          <w:bCs/>
          <w:i/>
          <w:sz w:val="24"/>
          <w:szCs w:val="24"/>
        </w:rPr>
        <w:t>EQUIPMENTS</w:t>
      </w:r>
    </w:p>
    <w:p w:rsidR="00CF4FDF" w:rsidRPr="005F5327" w:rsidRDefault="00CF4FDF" w:rsidP="00CF4FDF">
      <w:pPr>
        <w:ind w:left="360"/>
        <w:jc w:val="both"/>
        <w:rPr>
          <w:rFonts w:ascii="Book Antiqua" w:hAnsi="Book Antiqua"/>
          <w:b/>
          <w:bCs/>
          <w:i/>
          <w:sz w:val="24"/>
          <w:szCs w:val="24"/>
        </w:rPr>
      </w:pPr>
    </w:p>
    <w:p w:rsidR="00CF4FDF" w:rsidRPr="005F5327" w:rsidRDefault="00CF4FDF" w:rsidP="00CF4FDF">
      <w:pPr>
        <w:ind w:left="360"/>
        <w:jc w:val="both"/>
        <w:rPr>
          <w:rFonts w:ascii="Book Antiqua" w:hAnsi="Book Antiqua"/>
          <w:bCs/>
          <w:i/>
          <w:sz w:val="24"/>
          <w:szCs w:val="24"/>
        </w:rPr>
      </w:pPr>
      <w:r w:rsidRPr="005F5327">
        <w:rPr>
          <w:rFonts w:ascii="Book Antiqua" w:hAnsi="Book Antiqua"/>
          <w:bCs/>
          <w:i/>
          <w:sz w:val="24"/>
          <w:szCs w:val="24"/>
        </w:rPr>
        <w:t>Procu</w:t>
      </w:r>
      <w:r>
        <w:rPr>
          <w:rFonts w:ascii="Book Antiqua" w:hAnsi="Book Antiqua"/>
          <w:bCs/>
          <w:i/>
          <w:sz w:val="24"/>
          <w:szCs w:val="24"/>
        </w:rPr>
        <w:t>r</w:t>
      </w:r>
      <w:r w:rsidRPr="005F5327">
        <w:rPr>
          <w:rFonts w:ascii="Book Antiqua" w:hAnsi="Book Antiqua"/>
          <w:bCs/>
          <w:i/>
          <w:sz w:val="24"/>
          <w:szCs w:val="24"/>
        </w:rPr>
        <w:t xml:space="preserve">ement of Ophthalmic equipment for State and district Hospitals for </w:t>
      </w:r>
      <w:r>
        <w:rPr>
          <w:rFonts w:ascii="Book Antiqua" w:hAnsi="Book Antiqua"/>
          <w:bCs/>
          <w:i/>
          <w:sz w:val="24"/>
          <w:szCs w:val="24"/>
        </w:rPr>
        <w:t>2012-13</w:t>
      </w:r>
      <w:r w:rsidRPr="005F5327">
        <w:rPr>
          <w:rFonts w:ascii="Book Antiqua" w:hAnsi="Book Antiqua"/>
          <w:bCs/>
          <w:i/>
          <w:sz w:val="24"/>
          <w:szCs w:val="24"/>
        </w:rPr>
        <w:t xml:space="preserve"> is complet</w:t>
      </w:r>
      <w:r>
        <w:rPr>
          <w:rFonts w:ascii="Book Antiqua" w:hAnsi="Book Antiqua"/>
          <w:bCs/>
          <w:i/>
          <w:sz w:val="24"/>
          <w:szCs w:val="24"/>
        </w:rPr>
        <w:t>ed</w:t>
      </w:r>
      <w:r w:rsidRPr="005F5327">
        <w:rPr>
          <w:rFonts w:ascii="Book Antiqua" w:hAnsi="Book Antiqua"/>
          <w:bCs/>
          <w:i/>
          <w:sz w:val="24"/>
          <w:szCs w:val="24"/>
        </w:rPr>
        <w:t>.</w:t>
      </w:r>
    </w:p>
    <w:p w:rsidR="00CF4FDF" w:rsidRPr="002860F3" w:rsidRDefault="00CF4FDF" w:rsidP="00CF4FDF">
      <w:pPr>
        <w:ind w:left="360"/>
        <w:jc w:val="both"/>
        <w:rPr>
          <w:rFonts w:ascii="Book Antiqua" w:hAnsi="Book Antiqua"/>
          <w:bCs/>
          <w:i/>
          <w:sz w:val="24"/>
          <w:szCs w:val="24"/>
        </w:rPr>
      </w:pPr>
      <w:r w:rsidRPr="005F5327">
        <w:rPr>
          <w:rFonts w:ascii="Book Antiqua" w:hAnsi="Book Antiqua"/>
          <w:bCs/>
          <w:i/>
          <w:sz w:val="24"/>
          <w:szCs w:val="24"/>
        </w:rPr>
        <w:t>GOI funds for purchase of Mobile Ophthalmic Unit to NPCB, SHS during 2009-10 is complet</w:t>
      </w:r>
      <w:r>
        <w:rPr>
          <w:rFonts w:ascii="Book Antiqua" w:hAnsi="Book Antiqua"/>
          <w:bCs/>
          <w:i/>
          <w:sz w:val="24"/>
          <w:szCs w:val="24"/>
        </w:rPr>
        <w:t>ed</w:t>
      </w:r>
      <w:r w:rsidRPr="005F5327">
        <w:rPr>
          <w:rFonts w:ascii="Book Antiqua" w:hAnsi="Book Antiqua"/>
          <w:bCs/>
          <w:i/>
          <w:sz w:val="24"/>
          <w:szCs w:val="24"/>
        </w:rPr>
        <w:t>.</w:t>
      </w:r>
    </w:p>
    <w:p w:rsidR="00CF4FDF" w:rsidRPr="00496B72" w:rsidRDefault="00CF4FDF" w:rsidP="00CF4FDF">
      <w:pPr>
        <w:ind w:right="-630"/>
        <w:jc w:val="both"/>
        <w:rPr>
          <w:rFonts w:ascii="Book Antiqua" w:hAnsi="Book Antiqua"/>
          <w:b/>
          <w:i/>
          <w:sz w:val="20"/>
          <w:szCs w:val="20"/>
        </w:rPr>
      </w:pPr>
      <w:r w:rsidRPr="00496B72">
        <w:rPr>
          <w:rFonts w:ascii="Book Antiqua" w:hAnsi="Book Antiqua"/>
          <w:b/>
          <w:bCs/>
          <w:i/>
          <w:sz w:val="20"/>
          <w:szCs w:val="20"/>
        </w:rPr>
        <w:t>G. MANPOWER RECRUITMENT:</w:t>
      </w:r>
    </w:p>
    <w:p w:rsidR="00CF4FDF" w:rsidRPr="005F5327" w:rsidRDefault="00CF4FDF" w:rsidP="00CF4FDF">
      <w:pPr>
        <w:ind w:left="360"/>
        <w:jc w:val="both"/>
        <w:rPr>
          <w:rFonts w:ascii="Book Antiqua" w:hAnsi="Book Antiqua"/>
          <w:i/>
          <w:sz w:val="24"/>
          <w:szCs w:val="24"/>
        </w:rPr>
      </w:pPr>
      <w:r w:rsidRPr="005F5327">
        <w:rPr>
          <w:rFonts w:ascii="Book Antiqua" w:hAnsi="Book Antiqua"/>
          <w:i/>
          <w:sz w:val="24"/>
          <w:szCs w:val="24"/>
        </w:rPr>
        <w:t>During 201</w:t>
      </w:r>
      <w:r>
        <w:rPr>
          <w:rFonts w:ascii="Book Antiqua" w:hAnsi="Book Antiqua"/>
          <w:i/>
          <w:sz w:val="24"/>
          <w:szCs w:val="24"/>
        </w:rPr>
        <w:t>2</w:t>
      </w:r>
      <w:r w:rsidRPr="005F5327">
        <w:rPr>
          <w:rFonts w:ascii="Book Antiqua" w:hAnsi="Book Antiqua"/>
          <w:i/>
          <w:sz w:val="24"/>
          <w:szCs w:val="24"/>
        </w:rPr>
        <w:t>-1</w:t>
      </w:r>
      <w:r>
        <w:rPr>
          <w:rFonts w:ascii="Book Antiqua" w:hAnsi="Book Antiqua"/>
          <w:i/>
          <w:sz w:val="24"/>
          <w:szCs w:val="24"/>
        </w:rPr>
        <w:t>3 three Ophthalmic Technician</w:t>
      </w:r>
      <w:r w:rsidRPr="005F5327">
        <w:rPr>
          <w:rFonts w:ascii="Book Antiqua" w:hAnsi="Book Antiqua"/>
          <w:i/>
          <w:sz w:val="24"/>
          <w:szCs w:val="24"/>
        </w:rPr>
        <w:t xml:space="preserve"> in District Hospital, </w:t>
      </w:r>
      <w:r>
        <w:rPr>
          <w:rFonts w:ascii="Book Antiqua" w:hAnsi="Book Antiqua"/>
          <w:i/>
          <w:sz w:val="24"/>
          <w:szCs w:val="24"/>
        </w:rPr>
        <w:t>Singtam and Namchi and one Administrative Assistant were appointed on contract basis</w:t>
      </w:r>
      <w:r w:rsidRPr="005F5327">
        <w:rPr>
          <w:rFonts w:ascii="Book Antiqua" w:hAnsi="Book Antiqua"/>
          <w:i/>
          <w:sz w:val="24"/>
          <w:szCs w:val="24"/>
        </w:rPr>
        <w:t xml:space="preserve"> under NPCB. Below is the status of</w:t>
      </w:r>
      <w:r>
        <w:rPr>
          <w:rFonts w:ascii="Book Antiqua" w:hAnsi="Book Antiqua"/>
          <w:i/>
          <w:sz w:val="24"/>
          <w:szCs w:val="24"/>
        </w:rPr>
        <w:t xml:space="preserve"> manpower position under NPCB, S</w:t>
      </w:r>
      <w:r w:rsidRPr="005F5327">
        <w:rPr>
          <w:rFonts w:ascii="Book Antiqua" w:hAnsi="Book Antiqua"/>
          <w:i/>
          <w:sz w:val="24"/>
          <w:szCs w:val="24"/>
        </w:rPr>
        <w:t xml:space="preserve">ikkim so far:- </w:t>
      </w:r>
    </w:p>
    <w:p w:rsidR="00CF4FDF" w:rsidRPr="005F5327" w:rsidRDefault="00CF4FDF" w:rsidP="00CF4FDF">
      <w:pPr>
        <w:ind w:left="-360" w:right="-630" w:firstLine="360"/>
        <w:jc w:val="center"/>
        <w:rPr>
          <w:rFonts w:ascii="Book Antiqua" w:hAnsi="Book Antiqua"/>
          <w:i/>
          <w:sz w:val="24"/>
          <w:szCs w:val="24"/>
          <w:u w:val="single"/>
        </w:rPr>
      </w:pPr>
      <w:r w:rsidRPr="005F5327">
        <w:rPr>
          <w:rFonts w:ascii="Book Antiqua" w:hAnsi="Book Antiqua"/>
          <w:i/>
          <w:sz w:val="24"/>
          <w:szCs w:val="24"/>
          <w:u w:val="single"/>
        </w:rPr>
        <w:t>MANPOWER</w:t>
      </w:r>
    </w:p>
    <w:p w:rsidR="00CF4FDF" w:rsidRPr="005F5327" w:rsidRDefault="00CF4FDF" w:rsidP="00CF4FDF">
      <w:pPr>
        <w:ind w:left="-360" w:right="-630" w:firstLine="360"/>
        <w:jc w:val="center"/>
        <w:rPr>
          <w:rFonts w:ascii="Book Antiqua" w:hAnsi="Book Antiqua"/>
          <w:i/>
          <w:sz w:val="24"/>
          <w:szCs w:val="24"/>
          <w:u w:val="single"/>
        </w:rPr>
      </w:pPr>
      <w:r w:rsidRPr="005F5327">
        <w:rPr>
          <w:rFonts w:ascii="Book Antiqua" w:hAnsi="Book Antiqua"/>
          <w:i/>
          <w:sz w:val="24"/>
          <w:szCs w:val="24"/>
          <w:u w:val="single"/>
        </w:rPr>
        <w:t>(Skilled &amp; Administrative)</w:t>
      </w:r>
    </w:p>
    <w:tbl>
      <w:tblPr>
        <w:tblW w:w="0" w:type="auto"/>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0"/>
        <w:gridCol w:w="1333"/>
        <w:gridCol w:w="2160"/>
      </w:tblGrid>
      <w:tr w:rsidR="00CF4FDF" w:rsidRPr="005F5327" w:rsidTr="0096229F">
        <w:tc>
          <w:tcPr>
            <w:tcW w:w="3560" w:type="dxa"/>
            <w:vMerge w:val="restart"/>
          </w:tcPr>
          <w:p w:rsidR="00CF4FDF" w:rsidRPr="005F5327" w:rsidRDefault="00CF4FDF" w:rsidP="0096229F">
            <w:pPr>
              <w:spacing w:line="240" w:lineRule="auto"/>
              <w:ind w:right="-634"/>
              <w:jc w:val="center"/>
              <w:rPr>
                <w:rFonts w:ascii="Book Antiqua" w:hAnsi="Book Antiqua"/>
                <w:i/>
                <w:sz w:val="24"/>
                <w:szCs w:val="24"/>
              </w:rPr>
            </w:pPr>
            <w:r w:rsidRPr="005F5327">
              <w:rPr>
                <w:rFonts w:ascii="Book Antiqua" w:hAnsi="Book Antiqua"/>
                <w:i/>
                <w:sz w:val="24"/>
                <w:szCs w:val="24"/>
              </w:rPr>
              <w:t>LOCATION</w:t>
            </w:r>
          </w:p>
        </w:tc>
        <w:tc>
          <w:tcPr>
            <w:tcW w:w="3493" w:type="dxa"/>
            <w:gridSpan w:val="2"/>
          </w:tcPr>
          <w:p w:rsidR="00CF4FDF" w:rsidRPr="005F5327" w:rsidRDefault="00CF4FDF" w:rsidP="0096229F">
            <w:pPr>
              <w:spacing w:line="240" w:lineRule="auto"/>
              <w:ind w:right="-634"/>
              <w:jc w:val="center"/>
              <w:rPr>
                <w:rFonts w:ascii="Book Antiqua" w:hAnsi="Book Antiqua"/>
                <w:i/>
                <w:sz w:val="24"/>
                <w:szCs w:val="24"/>
              </w:rPr>
            </w:pPr>
            <w:r w:rsidRPr="005F5327">
              <w:rPr>
                <w:rFonts w:ascii="Book Antiqua" w:hAnsi="Book Antiqua"/>
                <w:i/>
                <w:sz w:val="24"/>
                <w:szCs w:val="24"/>
              </w:rPr>
              <w:t>IN POSITION</w:t>
            </w:r>
          </w:p>
        </w:tc>
      </w:tr>
      <w:tr w:rsidR="00CF4FDF" w:rsidRPr="005F5327" w:rsidTr="0096229F">
        <w:tc>
          <w:tcPr>
            <w:tcW w:w="3560" w:type="dxa"/>
            <w:vMerge/>
          </w:tcPr>
          <w:p w:rsidR="00CF4FDF" w:rsidRPr="005F5327" w:rsidRDefault="00CF4FDF" w:rsidP="0096229F">
            <w:pPr>
              <w:spacing w:line="240" w:lineRule="auto"/>
              <w:ind w:right="-634"/>
              <w:rPr>
                <w:rFonts w:ascii="Book Antiqua" w:hAnsi="Book Antiqua"/>
                <w:i/>
                <w:sz w:val="24"/>
                <w:szCs w:val="24"/>
              </w:rPr>
            </w:pPr>
          </w:p>
        </w:tc>
        <w:tc>
          <w:tcPr>
            <w:tcW w:w="1333"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REGULAR</w:t>
            </w:r>
          </w:p>
        </w:tc>
        <w:tc>
          <w:tcPr>
            <w:tcW w:w="21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CONTRACTUAL</w:t>
            </w:r>
          </w:p>
        </w:tc>
      </w:tr>
      <w:tr w:rsidR="00CF4FDF" w:rsidRPr="005F5327" w:rsidTr="0096229F">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 xml:space="preserve">a) </w:t>
            </w:r>
            <w:r>
              <w:rPr>
                <w:rFonts w:ascii="Book Antiqua" w:hAnsi="Book Antiqua"/>
                <w:i/>
                <w:sz w:val="24"/>
                <w:szCs w:val="24"/>
                <w:u w:val="single"/>
              </w:rPr>
              <w:t>SHS/S.T.N.M Hospital,</w:t>
            </w:r>
            <w:r w:rsidRPr="005F5327">
              <w:rPr>
                <w:rFonts w:ascii="Book Antiqua" w:hAnsi="Book Antiqua"/>
                <w:i/>
                <w:sz w:val="24"/>
                <w:szCs w:val="24"/>
                <w:u w:val="single"/>
              </w:rPr>
              <w:t xml:space="preserve"> State</w:t>
            </w:r>
          </w:p>
        </w:tc>
        <w:tc>
          <w:tcPr>
            <w:tcW w:w="1333" w:type="dxa"/>
          </w:tcPr>
          <w:p w:rsidR="00CF4FDF" w:rsidRPr="005F5327" w:rsidRDefault="00CF4FDF" w:rsidP="0096229F">
            <w:pPr>
              <w:spacing w:line="240" w:lineRule="auto"/>
              <w:ind w:right="-634"/>
              <w:rPr>
                <w:rFonts w:ascii="Book Antiqua" w:hAnsi="Book Antiqua"/>
                <w:i/>
                <w:sz w:val="24"/>
                <w:szCs w:val="24"/>
              </w:rPr>
            </w:pPr>
          </w:p>
        </w:tc>
        <w:tc>
          <w:tcPr>
            <w:tcW w:w="2160" w:type="dxa"/>
          </w:tcPr>
          <w:p w:rsidR="00CF4FDF" w:rsidRPr="005F5327" w:rsidRDefault="00CF4FDF" w:rsidP="0096229F">
            <w:pPr>
              <w:spacing w:line="240" w:lineRule="auto"/>
              <w:ind w:right="-634"/>
              <w:rPr>
                <w:rFonts w:ascii="Book Antiqua" w:hAnsi="Book Antiqua"/>
                <w:i/>
                <w:sz w:val="24"/>
                <w:szCs w:val="24"/>
              </w:rPr>
            </w:pPr>
          </w:p>
        </w:tc>
      </w:tr>
      <w:tr w:rsidR="00CF4FDF" w:rsidRPr="005F5327" w:rsidTr="0096229F">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Consultant Eye Surgeon</w:t>
            </w:r>
          </w:p>
        </w:tc>
        <w:tc>
          <w:tcPr>
            <w:tcW w:w="1333" w:type="dxa"/>
          </w:tcPr>
          <w:p w:rsidR="00CF4FDF" w:rsidRPr="005F5327" w:rsidRDefault="00CF4FDF" w:rsidP="0096229F">
            <w:pPr>
              <w:spacing w:line="240" w:lineRule="auto"/>
              <w:ind w:right="-634"/>
              <w:rPr>
                <w:rFonts w:ascii="Book Antiqua" w:hAnsi="Book Antiqua"/>
                <w:i/>
                <w:sz w:val="24"/>
                <w:szCs w:val="24"/>
              </w:rPr>
            </w:pPr>
            <w:r>
              <w:rPr>
                <w:rFonts w:ascii="Book Antiqua" w:hAnsi="Book Antiqua"/>
                <w:i/>
                <w:sz w:val="24"/>
                <w:szCs w:val="24"/>
              </w:rPr>
              <w:t>1</w:t>
            </w:r>
          </w:p>
        </w:tc>
        <w:tc>
          <w:tcPr>
            <w:tcW w:w="21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Nil</w:t>
            </w:r>
          </w:p>
        </w:tc>
      </w:tr>
      <w:tr w:rsidR="00CF4FDF" w:rsidRPr="005F5327" w:rsidTr="0096229F">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SPO</w:t>
            </w:r>
          </w:p>
        </w:tc>
        <w:tc>
          <w:tcPr>
            <w:tcW w:w="1333"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1</w:t>
            </w:r>
          </w:p>
        </w:tc>
        <w:tc>
          <w:tcPr>
            <w:tcW w:w="2160" w:type="dxa"/>
          </w:tcPr>
          <w:p w:rsidR="00CF4FDF" w:rsidRPr="005F5327" w:rsidRDefault="00CF4FDF" w:rsidP="0096229F">
            <w:pPr>
              <w:spacing w:line="240" w:lineRule="auto"/>
              <w:ind w:right="-634"/>
              <w:rPr>
                <w:rFonts w:ascii="Book Antiqua" w:hAnsi="Book Antiqua"/>
                <w:i/>
                <w:sz w:val="24"/>
                <w:szCs w:val="24"/>
              </w:rPr>
            </w:pPr>
          </w:p>
        </w:tc>
      </w:tr>
      <w:tr w:rsidR="00CF4FDF" w:rsidRPr="005F5327" w:rsidTr="0096229F">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Ophthalmologist</w:t>
            </w:r>
          </w:p>
        </w:tc>
        <w:tc>
          <w:tcPr>
            <w:tcW w:w="1333"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1</w:t>
            </w:r>
          </w:p>
        </w:tc>
        <w:tc>
          <w:tcPr>
            <w:tcW w:w="2160" w:type="dxa"/>
          </w:tcPr>
          <w:p w:rsidR="00CF4FDF" w:rsidRPr="005F5327" w:rsidRDefault="00CF4FDF" w:rsidP="0096229F">
            <w:pPr>
              <w:spacing w:line="240" w:lineRule="auto"/>
              <w:ind w:right="-634"/>
              <w:rPr>
                <w:rFonts w:ascii="Book Antiqua" w:hAnsi="Book Antiqua"/>
                <w:i/>
                <w:sz w:val="24"/>
                <w:szCs w:val="24"/>
              </w:rPr>
            </w:pPr>
            <w:r>
              <w:rPr>
                <w:rFonts w:ascii="Book Antiqua" w:hAnsi="Book Antiqua"/>
                <w:i/>
                <w:sz w:val="24"/>
                <w:szCs w:val="24"/>
              </w:rPr>
              <w:t>1</w:t>
            </w:r>
          </w:p>
        </w:tc>
      </w:tr>
      <w:tr w:rsidR="00CF4FDF" w:rsidRPr="005F5327" w:rsidTr="0096229F">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Deputy Director</w:t>
            </w:r>
          </w:p>
        </w:tc>
        <w:tc>
          <w:tcPr>
            <w:tcW w:w="1333"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1</w:t>
            </w:r>
          </w:p>
        </w:tc>
        <w:tc>
          <w:tcPr>
            <w:tcW w:w="2160" w:type="dxa"/>
          </w:tcPr>
          <w:p w:rsidR="00CF4FDF" w:rsidRPr="005F5327" w:rsidRDefault="00CF4FDF" w:rsidP="0096229F">
            <w:pPr>
              <w:spacing w:line="240" w:lineRule="auto"/>
              <w:ind w:right="-634"/>
              <w:rPr>
                <w:rFonts w:ascii="Book Antiqua" w:hAnsi="Book Antiqua"/>
                <w:i/>
                <w:sz w:val="24"/>
                <w:szCs w:val="24"/>
              </w:rPr>
            </w:pPr>
          </w:p>
        </w:tc>
      </w:tr>
      <w:tr w:rsidR="00CF4FDF" w:rsidRPr="005F5327" w:rsidTr="0096229F">
        <w:trPr>
          <w:trHeight w:val="872"/>
        </w:trPr>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PMOA</w:t>
            </w:r>
          </w:p>
        </w:tc>
        <w:tc>
          <w:tcPr>
            <w:tcW w:w="1333"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2</w:t>
            </w:r>
          </w:p>
        </w:tc>
        <w:tc>
          <w:tcPr>
            <w:tcW w:w="2160" w:type="dxa"/>
          </w:tcPr>
          <w:p w:rsidR="00CF4FDF" w:rsidRDefault="00CF4FDF" w:rsidP="0096229F">
            <w:pPr>
              <w:spacing w:line="240" w:lineRule="auto"/>
              <w:ind w:right="-634"/>
              <w:rPr>
                <w:rFonts w:ascii="Book Antiqua" w:hAnsi="Book Antiqua"/>
                <w:i/>
                <w:sz w:val="24"/>
                <w:szCs w:val="24"/>
              </w:rPr>
            </w:pPr>
            <w:r>
              <w:rPr>
                <w:rFonts w:ascii="Book Antiqua" w:hAnsi="Book Antiqua"/>
                <w:i/>
                <w:sz w:val="24"/>
                <w:szCs w:val="24"/>
              </w:rPr>
              <w:t>7 (5) are temporarily</w:t>
            </w:r>
          </w:p>
          <w:p w:rsidR="00CF4FDF" w:rsidRPr="005F5327" w:rsidRDefault="00CF4FDF" w:rsidP="0096229F">
            <w:pPr>
              <w:spacing w:line="240" w:lineRule="auto"/>
              <w:ind w:right="-634"/>
              <w:rPr>
                <w:rFonts w:ascii="Book Antiqua" w:hAnsi="Book Antiqua"/>
                <w:i/>
                <w:sz w:val="24"/>
                <w:szCs w:val="24"/>
              </w:rPr>
            </w:pPr>
            <w:r>
              <w:rPr>
                <w:rFonts w:ascii="Book Antiqua" w:hAnsi="Book Antiqua"/>
                <w:i/>
                <w:sz w:val="24"/>
                <w:szCs w:val="24"/>
              </w:rPr>
              <w:t xml:space="preserve"> Attached atS.T.N.M for three months.)</w:t>
            </w:r>
          </w:p>
        </w:tc>
      </w:tr>
      <w:tr w:rsidR="00CF4FDF" w:rsidRPr="005F5327" w:rsidTr="0096229F">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Nurses</w:t>
            </w:r>
          </w:p>
        </w:tc>
        <w:tc>
          <w:tcPr>
            <w:tcW w:w="1333"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Nil</w:t>
            </w:r>
          </w:p>
        </w:tc>
        <w:tc>
          <w:tcPr>
            <w:tcW w:w="21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Nil</w:t>
            </w:r>
          </w:p>
        </w:tc>
      </w:tr>
      <w:tr w:rsidR="00CF4FDF" w:rsidRPr="005F5327" w:rsidTr="0096229F">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A.O</w:t>
            </w:r>
          </w:p>
        </w:tc>
        <w:tc>
          <w:tcPr>
            <w:tcW w:w="1333" w:type="dxa"/>
          </w:tcPr>
          <w:p w:rsidR="00CF4FDF" w:rsidRPr="005F5327" w:rsidRDefault="00CF4FDF" w:rsidP="0096229F">
            <w:pPr>
              <w:spacing w:line="240" w:lineRule="auto"/>
              <w:ind w:right="-634"/>
              <w:rPr>
                <w:rFonts w:ascii="Book Antiqua" w:hAnsi="Book Antiqua"/>
                <w:i/>
                <w:sz w:val="24"/>
                <w:szCs w:val="24"/>
              </w:rPr>
            </w:pPr>
          </w:p>
        </w:tc>
        <w:tc>
          <w:tcPr>
            <w:tcW w:w="21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1</w:t>
            </w:r>
          </w:p>
        </w:tc>
      </w:tr>
      <w:tr w:rsidR="00CF4FDF" w:rsidRPr="005F5327" w:rsidTr="0096229F">
        <w:tc>
          <w:tcPr>
            <w:tcW w:w="3560" w:type="dxa"/>
          </w:tcPr>
          <w:p w:rsidR="00CF4FDF" w:rsidRPr="005F5327" w:rsidRDefault="00CF4FDF" w:rsidP="0096229F">
            <w:pPr>
              <w:spacing w:line="240" w:lineRule="auto"/>
              <w:ind w:right="-634"/>
              <w:rPr>
                <w:rFonts w:ascii="Book Antiqua" w:hAnsi="Book Antiqua"/>
                <w:i/>
                <w:sz w:val="24"/>
                <w:szCs w:val="24"/>
              </w:rPr>
            </w:pPr>
            <w:r>
              <w:rPr>
                <w:rFonts w:ascii="Book Antiqua" w:hAnsi="Book Antiqua"/>
                <w:i/>
                <w:sz w:val="24"/>
                <w:szCs w:val="24"/>
              </w:rPr>
              <w:t>U</w:t>
            </w:r>
            <w:r w:rsidRPr="005F5327">
              <w:rPr>
                <w:rFonts w:ascii="Book Antiqua" w:hAnsi="Book Antiqua"/>
                <w:i/>
                <w:sz w:val="24"/>
                <w:szCs w:val="24"/>
              </w:rPr>
              <w:t>.D.C</w:t>
            </w:r>
          </w:p>
        </w:tc>
        <w:tc>
          <w:tcPr>
            <w:tcW w:w="1333"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1</w:t>
            </w:r>
          </w:p>
        </w:tc>
        <w:tc>
          <w:tcPr>
            <w:tcW w:w="2160" w:type="dxa"/>
          </w:tcPr>
          <w:p w:rsidR="00CF4FDF" w:rsidRPr="005F5327" w:rsidRDefault="00CF4FDF" w:rsidP="0096229F">
            <w:pPr>
              <w:spacing w:line="240" w:lineRule="auto"/>
              <w:ind w:right="-634"/>
              <w:rPr>
                <w:rFonts w:ascii="Book Antiqua" w:hAnsi="Book Antiqua"/>
                <w:i/>
                <w:sz w:val="24"/>
                <w:szCs w:val="24"/>
              </w:rPr>
            </w:pPr>
          </w:p>
        </w:tc>
      </w:tr>
      <w:tr w:rsidR="00CF4FDF" w:rsidRPr="005F5327" w:rsidTr="0096229F">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 xml:space="preserve">Administrative Assistant  </w:t>
            </w:r>
          </w:p>
        </w:tc>
        <w:tc>
          <w:tcPr>
            <w:tcW w:w="1333" w:type="dxa"/>
          </w:tcPr>
          <w:p w:rsidR="00CF4FDF" w:rsidRPr="005F5327" w:rsidRDefault="00CF4FDF" w:rsidP="0096229F">
            <w:pPr>
              <w:spacing w:line="240" w:lineRule="auto"/>
              <w:ind w:right="-634"/>
              <w:rPr>
                <w:rFonts w:ascii="Book Antiqua" w:hAnsi="Book Antiqua"/>
                <w:i/>
                <w:sz w:val="24"/>
                <w:szCs w:val="24"/>
              </w:rPr>
            </w:pPr>
          </w:p>
        </w:tc>
        <w:tc>
          <w:tcPr>
            <w:tcW w:w="21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1</w:t>
            </w:r>
          </w:p>
        </w:tc>
      </w:tr>
      <w:tr w:rsidR="00CF4FDF" w:rsidRPr="005F5327" w:rsidTr="0096229F">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Data Entry Operator</w:t>
            </w:r>
          </w:p>
        </w:tc>
        <w:tc>
          <w:tcPr>
            <w:tcW w:w="1333" w:type="dxa"/>
          </w:tcPr>
          <w:p w:rsidR="00CF4FDF" w:rsidRPr="005F5327" w:rsidRDefault="00CF4FDF" w:rsidP="0096229F">
            <w:pPr>
              <w:spacing w:line="240" w:lineRule="auto"/>
              <w:ind w:right="-634"/>
              <w:rPr>
                <w:rFonts w:ascii="Book Antiqua" w:hAnsi="Book Antiqua"/>
                <w:i/>
                <w:sz w:val="24"/>
                <w:szCs w:val="24"/>
              </w:rPr>
            </w:pPr>
          </w:p>
        </w:tc>
        <w:tc>
          <w:tcPr>
            <w:tcW w:w="21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1</w:t>
            </w:r>
          </w:p>
        </w:tc>
      </w:tr>
      <w:tr w:rsidR="00CF4FDF" w:rsidRPr="005F5327" w:rsidTr="0096229F">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Peon</w:t>
            </w:r>
          </w:p>
        </w:tc>
        <w:tc>
          <w:tcPr>
            <w:tcW w:w="1333"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1</w:t>
            </w:r>
          </w:p>
        </w:tc>
        <w:tc>
          <w:tcPr>
            <w:tcW w:w="2160" w:type="dxa"/>
          </w:tcPr>
          <w:p w:rsidR="00CF4FDF" w:rsidRPr="005F5327" w:rsidRDefault="00CF4FDF" w:rsidP="0096229F">
            <w:pPr>
              <w:spacing w:line="240" w:lineRule="auto"/>
              <w:ind w:right="-634"/>
              <w:rPr>
                <w:rFonts w:ascii="Book Antiqua" w:hAnsi="Book Antiqua"/>
                <w:i/>
                <w:sz w:val="24"/>
                <w:szCs w:val="24"/>
              </w:rPr>
            </w:pPr>
          </w:p>
        </w:tc>
      </w:tr>
      <w:tr w:rsidR="00CF4FDF" w:rsidRPr="005F5327" w:rsidTr="0096229F">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Driver</w:t>
            </w:r>
          </w:p>
        </w:tc>
        <w:tc>
          <w:tcPr>
            <w:tcW w:w="1333" w:type="dxa"/>
          </w:tcPr>
          <w:p w:rsidR="00CF4FDF" w:rsidRPr="005F5327" w:rsidRDefault="00CF4FDF" w:rsidP="0096229F">
            <w:pPr>
              <w:spacing w:line="240" w:lineRule="auto"/>
              <w:ind w:right="-634"/>
              <w:rPr>
                <w:rFonts w:ascii="Book Antiqua" w:hAnsi="Book Antiqua"/>
                <w:i/>
                <w:sz w:val="24"/>
                <w:szCs w:val="24"/>
              </w:rPr>
            </w:pPr>
          </w:p>
        </w:tc>
        <w:tc>
          <w:tcPr>
            <w:tcW w:w="2160" w:type="dxa"/>
          </w:tcPr>
          <w:p w:rsidR="00CF4FDF" w:rsidRPr="005F5327" w:rsidRDefault="00CF4FDF" w:rsidP="0096229F">
            <w:pPr>
              <w:spacing w:line="240" w:lineRule="auto"/>
              <w:ind w:right="-634"/>
              <w:rPr>
                <w:rFonts w:ascii="Book Antiqua" w:hAnsi="Book Antiqua"/>
                <w:i/>
                <w:sz w:val="24"/>
                <w:szCs w:val="24"/>
              </w:rPr>
            </w:pPr>
          </w:p>
        </w:tc>
      </w:tr>
      <w:tr w:rsidR="00CF4FDF" w:rsidRPr="005F5327" w:rsidTr="0096229F">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 xml:space="preserve">b) </w:t>
            </w:r>
            <w:r w:rsidRPr="005F5327">
              <w:rPr>
                <w:rFonts w:ascii="Book Antiqua" w:hAnsi="Book Antiqua"/>
                <w:i/>
                <w:sz w:val="24"/>
                <w:szCs w:val="24"/>
                <w:u w:val="single"/>
              </w:rPr>
              <w:t>DHS/District Hospitals</w:t>
            </w:r>
            <w:r w:rsidRPr="005F5327">
              <w:rPr>
                <w:rFonts w:ascii="Book Antiqua" w:hAnsi="Book Antiqua"/>
                <w:i/>
                <w:sz w:val="24"/>
                <w:szCs w:val="24"/>
              </w:rPr>
              <w:t>.</w:t>
            </w:r>
          </w:p>
        </w:tc>
        <w:tc>
          <w:tcPr>
            <w:tcW w:w="1333" w:type="dxa"/>
          </w:tcPr>
          <w:p w:rsidR="00CF4FDF" w:rsidRPr="005F5327" w:rsidRDefault="00CF4FDF" w:rsidP="0096229F">
            <w:pPr>
              <w:spacing w:line="240" w:lineRule="auto"/>
              <w:ind w:right="-634"/>
              <w:rPr>
                <w:rFonts w:ascii="Book Antiqua" w:hAnsi="Book Antiqua"/>
                <w:i/>
                <w:sz w:val="24"/>
                <w:szCs w:val="24"/>
              </w:rPr>
            </w:pPr>
          </w:p>
        </w:tc>
        <w:tc>
          <w:tcPr>
            <w:tcW w:w="2160" w:type="dxa"/>
          </w:tcPr>
          <w:p w:rsidR="00CF4FDF" w:rsidRPr="005F5327" w:rsidRDefault="00CF4FDF" w:rsidP="0096229F">
            <w:pPr>
              <w:spacing w:line="240" w:lineRule="auto"/>
              <w:ind w:right="-634"/>
              <w:rPr>
                <w:rFonts w:ascii="Book Antiqua" w:hAnsi="Book Antiqua"/>
                <w:i/>
                <w:sz w:val="24"/>
                <w:szCs w:val="24"/>
              </w:rPr>
            </w:pPr>
          </w:p>
        </w:tc>
      </w:tr>
      <w:tr w:rsidR="00CF4FDF" w:rsidRPr="005F5327" w:rsidTr="0096229F">
        <w:trPr>
          <w:trHeight w:val="350"/>
        </w:trPr>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 xml:space="preserve">    b.1.) EAST:</w:t>
            </w:r>
          </w:p>
        </w:tc>
        <w:tc>
          <w:tcPr>
            <w:tcW w:w="1333" w:type="dxa"/>
          </w:tcPr>
          <w:p w:rsidR="00CF4FDF" w:rsidRPr="005F5327" w:rsidRDefault="00CF4FDF" w:rsidP="0096229F">
            <w:pPr>
              <w:spacing w:line="240" w:lineRule="auto"/>
              <w:ind w:right="-634"/>
              <w:rPr>
                <w:rFonts w:ascii="Book Antiqua" w:hAnsi="Book Antiqua"/>
                <w:i/>
                <w:sz w:val="24"/>
                <w:szCs w:val="24"/>
              </w:rPr>
            </w:pPr>
          </w:p>
        </w:tc>
        <w:tc>
          <w:tcPr>
            <w:tcW w:w="2160" w:type="dxa"/>
          </w:tcPr>
          <w:p w:rsidR="00CF4FDF" w:rsidRPr="005F5327" w:rsidRDefault="00CF4FDF" w:rsidP="0096229F">
            <w:pPr>
              <w:spacing w:line="240" w:lineRule="auto"/>
              <w:ind w:right="-634"/>
              <w:rPr>
                <w:rFonts w:ascii="Book Antiqua" w:hAnsi="Book Antiqua"/>
                <w:i/>
                <w:sz w:val="24"/>
                <w:szCs w:val="24"/>
              </w:rPr>
            </w:pPr>
          </w:p>
        </w:tc>
      </w:tr>
      <w:tr w:rsidR="00CF4FDF" w:rsidRPr="005F5327" w:rsidTr="0096229F">
        <w:trPr>
          <w:trHeight w:val="80"/>
        </w:trPr>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lastRenderedPageBreak/>
              <w:t xml:space="preserve">           Ophthalmologist </w:t>
            </w:r>
          </w:p>
        </w:tc>
        <w:tc>
          <w:tcPr>
            <w:tcW w:w="1333"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Nil</w:t>
            </w:r>
          </w:p>
        </w:tc>
        <w:tc>
          <w:tcPr>
            <w:tcW w:w="21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1</w:t>
            </w:r>
          </w:p>
        </w:tc>
      </w:tr>
      <w:tr w:rsidR="00CF4FDF" w:rsidRPr="005F5327" w:rsidTr="0096229F">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 xml:space="preserve">           PMOA</w:t>
            </w:r>
          </w:p>
        </w:tc>
        <w:tc>
          <w:tcPr>
            <w:tcW w:w="1333" w:type="dxa"/>
          </w:tcPr>
          <w:p w:rsidR="00CF4FDF" w:rsidRPr="005F5327" w:rsidRDefault="00CF4FDF" w:rsidP="0096229F">
            <w:pPr>
              <w:spacing w:line="240" w:lineRule="auto"/>
              <w:ind w:right="-634"/>
              <w:rPr>
                <w:rFonts w:ascii="Book Antiqua" w:hAnsi="Book Antiqua"/>
                <w:i/>
                <w:sz w:val="24"/>
                <w:szCs w:val="24"/>
              </w:rPr>
            </w:pPr>
          </w:p>
        </w:tc>
        <w:tc>
          <w:tcPr>
            <w:tcW w:w="2160" w:type="dxa"/>
          </w:tcPr>
          <w:p w:rsidR="00CF4FDF" w:rsidRPr="005F5327" w:rsidRDefault="00CF4FDF" w:rsidP="0096229F">
            <w:pPr>
              <w:spacing w:line="240" w:lineRule="auto"/>
              <w:ind w:right="-634"/>
              <w:rPr>
                <w:rFonts w:ascii="Book Antiqua" w:hAnsi="Book Antiqua"/>
                <w:i/>
                <w:sz w:val="24"/>
                <w:szCs w:val="24"/>
              </w:rPr>
            </w:pPr>
            <w:r>
              <w:rPr>
                <w:rFonts w:ascii="Book Antiqua" w:hAnsi="Book Antiqua"/>
                <w:i/>
                <w:sz w:val="24"/>
                <w:szCs w:val="24"/>
              </w:rPr>
              <w:t>3</w:t>
            </w:r>
          </w:p>
        </w:tc>
      </w:tr>
      <w:tr w:rsidR="00CF4FDF" w:rsidRPr="005F5327" w:rsidTr="0096229F">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 xml:space="preserve">     b.2.) WEST:</w:t>
            </w:r>
          </w:p>
        </w:tc>
        <w:tc>
          <w:tcPr>
            <w:tcW w:w="1333" w:type="dxa"/>
          </w:tcPr>
          <w:p w:rsidR="00CF4FDF" w:rsidRPr="005F5327" w:rsidRDefault="00CF4FDF" w:rsidP="0096229F">
            <w:pPr>
              <w:spacing w:line="240" w:lineRule="auto"/>
              <w:ind w:right="-634"/>
              <w:rPr>
                <w:rFonts w:ascii="Book Antiqua" w:hAnsi="Book Antiqua"/>
                <w:i/>
                <w:sz w:val="24"/>
                <w:szCs w:val="24"/>
              </w:rPr>
            </w:pPr>
          </w:p>
        </w:tc>
        <w:tc>
          <w:tcPr>
            <w:tcW w:w="2160" w:type="dxa"/>
          </w:tcPr>
          <w:p w:rsidR="00CF4FDF" w:rsidRPr="005F5327" w:rsidRDefault="00CF4FDF" w:rsidP="0096229F">
            <w:pPr>
              <w:spacing w:line="240" w:lineRule="auto"/>
              <w:ind w:right="-634"/>
              <w:rPr>
                <w:rFonts w:ascii="Book Antiqua" w:hAnsi="Book Antiqua"/>
                <w:i/>
                <w:sz w:val="24"/>
                <w:szCs w:val="24"/>
              </w:rPr>
            </w:pPr>
          </w:p>
        </w:tc>
      </w:tr>
      <w:tr w:rsidR="00CF4FDF" w:rsidRPr="005F5327" w:rsidTr="0096229F">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 xml:space="preserve">            Ophthalmologist</w:t>
            </w:r>
          </w:p>
        </w:tc>
        <w:tc>
          <w:tcPr>
            <w:tcW w:w="1333"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Nil</w:t>
            </w:r>
          </w:p>
        </w:tc>
        <w:tc>
          <w:tcPr>
            <w:tcW w:w="21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nil</w:t>
            </w:r>
          </w:p>
        </w:tc>
      </w:tr>
      <w:tr w:rsidR="00CF4FDF" w:rsidRPr="005F5327" w:rsidTr="0096229F">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 xml:space="preserve">            PMOA</w:t>
            </w:r>
          </w:p>
        </w:tc>
        <w:tc>
          <w:tcPr>
            <w:tcW w:w="1333"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1</w:t>
            </w:r>
          </w:p>
        </w:tc>
        <w:tc>
          <w:tcPr>
            <w:tcW w:w="2160" w:type="dxa"/>
          </w:tcPr>
          <w:p w:rsidR="00CF4FDF" w:rsidRPr="005F5327" w:rsidRDefault="00CF4FDF" w:rsidP="0096229F">
            <w:pPr>
              <w:spacing w:line="240" w:lineRule="auto"/>
              <w:ind w:right="-634"/>
              <w:rPr>
                <w:rFonts w:ascii="Book Antiqua" w:hAnsi="Book Antiqua"/>
                <w:i/>
                <w:sz w:val="24"/>
                <w:szCs w:val="24"/>
              </w:rPr>
            </w:pPr>
            <w:r>
              <w:rPr>
                <w:rFonts w:ascii="Book Antiqua" w:hAnsi="Book Antiqua"/>
                <w:i/>
                <w:sz w:val="24"/>
                <w:szCs w:val="24"/>
              </w:rPr>
              <w:t>2</w:t>
            </w:r>
          </w:p>
        </w:tc>
      </w:tr>
      <w:tr w:rsidR="00CF4FDF" w:rsidRPr="005F5327" w:rsidTr="0096229F">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 xml:space="preserve">     b.3.) NORTH:</w:t>
            </w:r>
          </w:p>
        </w:tc>
        <w:tc>
          <w:tcPr>
            <w:tcW w:w="1333" w:type="dxa"/>
          </w:tcPr>
          <w:p w:rsidR="00CF4FDF" w:rsidRPr="005F5327" w:rsidRDefault="00CF4FDF" w:rsidP="0096229F">
            <w:pPr>
              <w:spacing w:line="240" w:lineRule="auto"/>
              <w:ind w:right="-634"/>
              <w:rPr>
                <w:rFonts w:ascii="Book Antiqua" w:hAnsi="Book Antiqua"/>
                <w:i/>
                <w:sz w:val="24"/>
                <w:szCs w:val="24"/>
              </w:rPr>
            </w:pPr>
          </w:p>
        </w:tc>
        <w:tc>
          <w:tcPr>
            <w:tcW w:w="2160" w:type="dxa"/>
          </w:tcPr>
          <w:p w:rsidR="00CF4FDF" w:rsidRPr="005F5327" w:rsidRDefault="00CF4FDF" w:rsidP="0096229F">
            <w:pPr>
              <w:spacing w:line="240" w:lineRule="auto"/>
              <w:ind w:right="-634"/>
              <w:rPr>
                <w:rFonts w:ascii="Book Antiqua" w:hAnsi="Book Antiqua"/>
                <w:i/>
                <w:sz w:val="24"/>
                <w:szCs w:val="24"/>
              </w:rPr>
            </w:pPr>
          </w:p>
        </w:tc>
      </w:tr>
      <w:tr w:rsidR="00CF4FDF" w:rsidRPr="005F5327" w:rsidTr="0096229F">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 xml:space="preserve">            Ophthalmologist</w:t>
            </w:r>
          </w:p>
        </w:tc>
        <w:tc>
          <w:tcPr>
            <w:tcW w:w="1333"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Nil</w:t>
            </w:r>
          </w:p>
        </w:tc>
        <w:tc>
          <w:tcPr>
            <w:tcW w:w="21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Nil</w:t>
            </w:r>
          </w:p>
        </w:tc>
      </w:tr>
      <w:tr w:rsidR="00CF4FDF" w:rsidRPr="005F5327" w:rsidTr="0096229F">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 xml:space="preserve">             PMOA</w:t>
            </w:r>
          </w:p>
        </w:tc>
        <w:tc>
          <w:tcPr>
            <w:tcW w:w="1333"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1</w:t>
            </w:r>
          </w:p>
        </w:tc>
        <w:tc>
          <w:tcPr>
            <w:tcW w:w="21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Nil</w:t>
            </w:r>
          </w:p>
        </w:tc>
      </w:tr>
      <w:tr w:rsidR="00CF4FDF" w:rsidRPr="005F5327" w:rsidTr="0096229F">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 xml:space="preserve">    b.4.) SOUTH:</w:t>
            </w:r>
          </w:p>
        </w:tc>
        <w:tc>
          <w:tcPr>
            <w:tcW w:w="1333" w:type="dxa"/>
          </w:tcPr>
          <w:p w:rsidR="00CF4FDF" w:rsidRPr="005F5327" w:rsidRDefault="00CF4FDF" w:rsidP="0096229F">
            <w:pPr>
              <w:spacing w:line="240" w:lineRule="auto"/>
              <w:ind w:right="-634"/>
              <w:rPr>
                <w:rFonts w:ascii="Book Antiqua" w:hAnsi="Book Antiqua"/>
                <w:i/>
                <w:sz w:val="24"/>
                <w:szCs w:val="24"/>
              </w:rPr>
            </w:pPr>
          </w:p>
        </w:tc>
        <w:tc>
          <w:tcPr>
            <w:tcW w:w="2160" w:type="dxa"/>
          </w:tcPr>
          <w:p w:rsidR="00CF4FDF" w:rsidRPr="005F5327" w:rsidRDefault="00CF4FDF" w:rsidP="0096229F">
            <w:pPr>
              <w:spacing w:line="240" w:lineRule="auto"/>
              <w:ind w:right="-634"/>
              <w:rPr>
                <w:rFonts w:ascii="Book Antiqua" w:hAnsi="Book Antiqua"/>
                <w:i/>
                <w:sz w:val="24"/>
                <w:szCs w:val="24"/>
              </w:rPr>
            </w:pPr>
          </w:p>
        </w:tc>
      </w:tr>
      <w:tr w:rsidR="00CF4FDF" w:rsidRPr="005F5327" w:rsidTr="0096229F">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 xml:space="preserve">          Ophthalmologist</w:t>
            </w:r>
          </w:p>
        </w:tc>
        <w:tc>
          <w:tcPr>
            <w:tcW w:w="1333"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Nil</w:t>
            </w:r>
          </w:p>
        </w:tc>
        <w:tc>
          <w:tcPr>
            <w:tcW w:w="21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1</w:t>
            </w:r>
          </w:p>
        </w:tc>
      </w:tr>
      <w:tr w:rsidR="00CF4FDF" w:rsidRPr="005F5327" w:rsidTr="0096229F">
        <w:tc>
          <w:tcPr>
            <w:tcW w:w="3560"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 xml:space="preserve">           PMOA</w:t>
            </w:r>
          </w:p>
        </w:tc>
        <w:tc>
          <w:tcPr>
            <w:tcW w:w="1333" w:type="dxa"/>
          </w:tcPr>
          <w:p w:rsidR="00CF4FDF" w:rsidRPr="005F5327" w:rsidRDefault="00CF4FDF" w:rsidP="0096229F">
            <w:pPr>
              <w:spacing w:line="240" w:lineRule="auto"/>
              <w:ind w:right="-634"/>
              <w:rPr>
                <w:rFonts w:ascii="Book Antiqua" w:hAnsi="Book Antiqua"/>
                <w:i/>
                <w:sz w:val="24"/>
                <w:szCs w:val="24"/>
              </w:rPr>
            </w:pPr>
            <w:r w:rsidRPr="005F5327">
              <w:rPr>
                <w:rFonts w:ascii="Book Antiqua" w:hAnsi="Book Antiqua"/>
                <w:i/>
                <w:sz w:val="24"/>
                <w:szCs w:val="24"/>
              </w:rPr>
              <w:t>1</w:t>
            </w:r>
          </w:p>
        </w:tc>
        <w:tc>
          <w:tcPr>
            <w:tcW w:w="2160" w:type="dxa"/>
          </w:tcPr>
          <w:p w:rsidR="00CF4FDF" w:rsidRPr="005F5327" w:rsidRDefault="00CF4FDF" w:rsidP="0096229F">
            <w:pPr>
              <w:spacing w:line="240" w:lineRule="auto"/>
              <w:ind w:right="-634"/>
              <w:rPr>
                <w:rFonts w:ascii="Book Antiqua" w:hAnsi="Book Antiqua"/>
                <w:i/>
                <w:sz w:val="24"/>
                <w:szCs w:val="24"/>
              </w:rPr>
            </w:pPr>
            <w:r>
              <w:rPr>
                <w:rFonts w:ascii="Book Antiqua" w:hAnsi="Book Antiqua"/>
                <w:i/>
                <w:sz w:val="24"/>
                <w:szCs w:val="24"/>
              </w:rPr>
              <w:t>2</w:t>
            </w:r>
          </w:p>
        </w:tc>
      </w:tr>
    </w:tbl>
    <w:p w:rsidR="00CF4FDF" w:rsidRPr="009D2F5D" w:rsidRDefault="00CF4FDF" w:rsidP="00CF4FDF">
      <w:pPr>
        <w:ind w:left="360" w:right="-630"/>
        <w:jc w:val="both"/>
        <w:rPr>
          <w:rFonts w:ascii="Book Antiqua" w:hAnsi="Book Antiqua"/>
          <w:i/>
          <w:sz w:val="24"/>
          <w:szCs w:val="24"/>
        </w:rPr>
      </w:pPr>
      <w:r w:rsidRPr="005F5327">
        <w:rPr>
          <w:rFonts w:ascii="Book Antiqua" w:hAnsi="Book Antiqua"/>
          <w:i/>
          <w:sz w:val="24"/>
          <w:szCs w:val="24"/>
        </w:rPr>
        <w:t xml:space="preserve"> </w:t>
      </w:r>
    </w:p>
    <w:p w:rsidR="00CF4FDF" w:rsidRPr="005F5327" w:rsidRDefault="00CF4FDF" w:rsidP="00CF4FDF">
      <w:pPr>
        <w:ind w:left="360" w:right="-630"/>
        <w:jc w:val="both"/>
        <w:rPr>
          <w:rFonts w:ascii="Book Antiqua" w:hAnsi="Book Antiqua"/>
          <w:i/>
          <w:sz w:val="24"/>
          <w:szCs w:val="24"/>
        </w:rPr>
      </w:pPr>
      <w:r w:rsidRPr="005F5327">
        <w:rPr>
          <w:rFonts w:ascii="Book Antiqua" w:hAnsi="Book Antiqua"/>
          <w:b/>
          <w:i/>
          <w:sz w:val="24"/>
          <w:szCs w:val="24"/>
        </w:rPr>
        <w:t>2. Financial Statement of receipt &amp; Expenditure</w:t>
      </w:r>
      <w:r>
        <w:rPr>
          <w:rFonts w:ascii="Book Antiqua" w:hAnsi="Book Antiqua"/>
          <w:b/>
          <w:i/>
          <w:sz w:val="24"/>
          <w:szCs w:val="24"/>
        </w:rPr>
        <w:tab/>
      </w:r>
    </w:p>
    <w:tbl>
      <w:tblPr>
        <w:tblW w:w="90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67"/>
        <w:gridCol w:w="763"/>
        <w:gridCol w:w="900"/>
        <w:gridCol w:w="3018"/>
        <w:gridCol w:w="955"/>
        <w:gridCol w:w="1787"/>
      </w:tblGrid>
      <w:tr w:rsidR="00CF4FDF" w:rsidRPr="005F5327" w:rsidTr="0096229F">
        <w:trPr>
          <w:trHeight w:val="705"/>
          <w:tblCellSpacing w:w="0" w:type="dxa"/>
        </w:trPr>
        <w:tc>
          <w:tcPr>
            <w:tcW w:w="9090" w:type="dxa"/>
            <w:gridSpan w:val="6"/>
            <w:tcBorders>
              <w:top w:val="single" w:sz="4" w:space="0" w:color="auto"/>
              <w:left w:val="nil"/>
              <w:bottom w:val="single" w:sz="4" w:space="0" w:color="auto"/>
              <w:right w:val="nil"/>
            </w:tcBorders>
          </w:tcPr>
          <w:p w:rsidR="00CF4FDF" w:rsidRPr="005F5327" w:rsidRDefault="00CF4FDF" w:rsidP="0096229F">
            <w:pPr>
              <w:spacing w:line="240" w:lineRule="auto"/>
              <w:ind w:right="-634"/>
              <w:jc w:val="both"/>
              <w:rPr>
                <w:rFonts w:ascii="Book Antiqua" w:hAnsi="Book Antiqua"/>
                <w:i/>
                <w:sz w:val="24"/>
                <w:szCs w:val="24"/>
              </w:rPr>
            </w:pPr>
            <w:r w:rsidRPr="005F5327">
              <w:rPr>
                <w:rFonts w:ascii="Book Antiqua" w:hAnsi="Book Antiqua"/>
                <w:i/>
                <w:sz w:val="24"/>
                <w:szCs w:val="24"/>
              </w:rPr>
              <w:t xml:space="preserve">Expenditure and Present Balance under NPCB/SHS accounts </w:t>
            </w:r>
          </w:p>
          <w:p w:rsidR="00CF4FDF" w:rsidRPr="005F5327" w:rsidRDefault="00CF4FDF" w:rsidP="0096229F">
            <w:pPr>
              <w:spacing w:line="240" w:lineRule="auto"/>
              <w:ind w:right="-634"/>
              <w:jc w:val="both"/>
              <w:rPr>
                <w:rFonts w:ascii="Book Antiqua" w:hAnsi="Book Antiqua"/>
                <w:i/>
                <w:sz w:val="24"/>
                <w:szCs w:val="24"/>
              </w:rPr>
            </w:pPr>
            <w:r w:rsidRPr="005F5327">
              <w:rPr>
                <w:rFonts w:ascii="Book Antiqua" w:hAnsi="Book Antiqua"/>
                <w:i/>
                <w:sz w:val="24"/>
                <w:szCs w:val="24"/>
              </w:rPr>
              <w:t>Sikkim as on 31.03.201</w:t>
            </w:r>
            <w:r>
              <w:rPr>
                <w:rFonts w:ascii="Book Antiqua" w:hAnsi="Book Antiqua"/>
                <w:i/>
                <w:sz w:val="24"/>
                <w:szCs w:val="24"/>
              </w:rPr>
              <w:t>2</w:t>
            </w:r>
            <w:r w:rsidRPr="005F5327">
              <w:rPr>
                <w:rFonts w:ascii="Book Antiqua" w:hAnsi="Book Antiqua"/>
                <w:i/>
                <w:sz w:val="24"/>
                <w:szCs w:val="24"/>
              </w:rPr>
              <w:t xml:space="preserve"> (</w:t>
            </w:r>
            <w:r w:rsidRPr="005F5327">
              <w:rPr>
                <w:rFonts w:ascii="Rupee Foradian" w:hAnsi="Rupee Foradian"/>
                <w:i/>
                <w:sz w:val="24"/>
                <w:szCs w:val="24"/>
              </w:rPr>
              <w:t xml:space="preserve">` </w:t>
            </w:r>
            <w:r w:rsidRPr="005F5327">
              <w:rPr>
                <w:rFonts w:ascii="Book Antiqua" w:hAnsi="Book Antiqua"/>
                <w:i/>
                <w:sz w:val="24"/>
                <w:szCs w:val="24"/>
              </w:rPr>
              <w:t>rupees in lacs)</w:t>
            </w:r>
          </w:p>
        </w:tc>
      </w:tr>
      <w:tr w:rsidR="00CF4FDF" w:rsidRPr="005F5327" w:rsidTr="0096229F">
        <w:trPr>
          <w:trHeight w:val="390"/>
          <w:tblCellSpacing w:w="0" w:type="dxa"/>
        </w:trPr>
        <w:tc>
          <w:tcPr>
            <w:tcW w:w="1667" w:type="dxa"/>
            <w:tcBorders>
              <w:top w:val="single" w:sz="4" w:space="0" w:color="auto"/>
              <w:left w:val="nil"/>
              <w:bottom w:val="single" w:sz="4" w:space="0" w:color="auto"/>
              <w:right w:val="single" w:sz="4" w:space="0" w:color="auto"/>
            </w:tcBorders>
          </w:tcPr>
          <w:p w:rsidR="00CF4FDF" w:rsidRPr="005F5327" w:rsidRDefault="00CF4FDF" w:rsidP="0096229F">
            <w:pPr>
              <w:spacing w:line="240" w:lineRule="auto"/>
              <w:ind w:right="-634"/>
              <w:jc w:val="both"/>
              <w:rPr>
                <w:rFonts w:ascii="Book Antiqua" w:hAnsi="Book Antiqua"/>
                <w:i/>
                <w:sz w:val="24"/>
                <w:szCs w:val="24"/>
              </w:rPr>
            </w:pPr>
            <w:r w:rsidRPr="005F5327">
              <w:rPr>
                <w:rFonts w:ascii="Book Antiqua" w:hAnsi="Book Antiqua"/>
                <w:i/>
                <w:sz w:val="24"/>
                <w:szCs w:val="24"/>
              </w:rPr>
              <w:t xml:space="preserve"> </w:t>
            </w:r>
          </w:p>
        </w:tc>
        <w:tc>
          <w:tcPr>
            <w:tcW w:w="763" w:type="dxa"/>
            <w:tcBorders>
              <w:top w:val="single" w:sz="4" w:space="0" w:color="auto"/>
              <w:left w:val="single" w:sz="4" w:space="0" w:color="auto"/>
              <w:bottom w:val="single" w:sz="4" w:space="0" w:color="auto"/>
              <w:right w:val="single" w:sz="4" w:space="0" w:color="auto"/>
            </w:tcBorders>
          </w:tcPr>
          <w:p w:rsidR="00CF4FDF" w:rsidRPr="005F5327" w:rsidRDefault="00CF4FDF" w:rsidP="0096229F">
            <w:pPr>
              <w:spacing w:line="240" w:lineRule="auto"/>
              <w:ind w:right="-634"/>
              <w:jc w:val="both"/>
              <w:rPr>
                <w:rFonts w:ascii="Book Antiqua" w:hAnsi="Book Antiqua"/>
                <w:i/>
                <w:sz w:val="24"/>
                <w:szCs w:val="24"/>
              </w:rPr>
            </w:pPr>
            <w:r w:rsidRPr="005F5327">
              <w:rPr>
                <w:rFonts w:ascii="Book Antiqua" w:hAnsi="Book Antiqua"/>
                <w:i/>
                <w:sz w:val="24"/>
                <w:szCs w:val="24"/>
              </w:rPr>
              <w:t xml:space="preserve">O.B </w:t>
            </w:r>
          </w:p>
        </w:tc>
        <w:tc>
          <w:tcPr>
            <w:tcW w:w="900" w:type="dxa"/>
            <w:tcBorders>
              <w:top w:val="single" w:sz="4" w:space="0" w:color="auto"/>
              <w:left w:val="single" w:sz="4" w:space="0" w:color="auto"/>
              <w:bottom w:val="single" w:sz="4" w:space="0" w:color="auto"/>
              <w:right w:val="single" w:sz="4" w:space="0" w:color="auto"/>
            </w:tcBorders>
          </w:tcPr>
          <w:p w:rsidR="00CF4FDF" w:rsidRPr="005F5327" w:rsidRDefault="00CF4FDF" w:rsidP="0096229F">
            <w:pPr>
              <w:spacing w:line="240" w:lineRule="auto"/>
              <w:ind w:right="-634"/>
              <w:jc w:val="both"/>
              <w:rPr>
                <w:rFonts w:ascii="Book Antiqua" w:hAnsi="Book Antiqua"/>
                <w:i/>
                <w:sz w:val="24"/>
                <w:szCs w:val="24"/>
              </w:rPr>
            </w:pPr>
            <w:r w:rsidRPr="005F5327">
              <w:rPr>
                <w:rFonts w:ascii="Book Antiqua" w:hAnsi="Book Antiqua"/>
                <w:i/>
                <w:sz w:val="24"/>
                <w:szCs w:val="24"/>
              </w:rPr>
              <w:t xml:space="preserve">GIA </w:t>
            </w:r>
          </w:p>
        </w:tc>
        <w:tc>
          <w:tcPr>
            <w:tcW w:w="3973" w:type="dxa"/>
            <w:gridSpan w:val="2"/>
            <w:tcBorders>
              <w:top w:val="single" w:sz="4" w:space="0" w:color="auto"/>
              <w:left w:val="single" w:sz="4" w:space="0" w:color="auto"/>
              <w:bottom w:val="single" w:sz="4" w:space="0" w:color="auto"/>
              <w:right w:val="single" w:sz="4" w:space="0" w:color="auto"/>
            </w:tcBorders>
          </w:tcPr>
          <w:p w:rsidR="00CF4FDF" w:rsidRPr="005F5327" w:rsidRDefault="00CF4FDF" w:rsidP="0096229F">
            <w:pPr>
              <w:spacing w:line="240" w:lineRule="auto"/>
              <w:ind w:right="-634"/>
              <w:jc w:val="both"/>
              <w:rPr>
                <w:rFonts w:ascii="Book Antiqua" w:hAnsi="Book Antiqua"/>
                <w:i/>
                <w:sz w:val="24"/>
                <w:szCs w:val="24"/>
              </w:rPr>
            </w:pPr>
            <w:r w:rsidRPr="005F5327">
              <w:rPr>
                <w:rFonts w:ascii="Book Antiqua" w:hAnsi="Book Antiqua"/>
                <w:i/>
                <w:sz w:val="24"/>
                <w:szCs w:val="24"/>
              </w:rPr>
              <w:t>EXP.</w:t>
            </w:r>
          </w:p>
        </w:tc>
        <w:tc>
          <w:tcPr>
            <w:tcW w:w="1787" w:type="dxa"/>
            <w:tcBorders>
              <w:top w:val="single" w:sz="4" w:space="0" w:color="auto"/>
              <w:left w:val="single" w:sz="4" w:space="0" w:color="auto"/>
              <w:bottom w:val="single" w:sz="4" w:space="0" w:color="auto"/>
            </w:tcBorders>
          </w:tcPr>
          <w:p w:rsidR="00CF4FDF" w:rsidRPr="005F5327" w:rsidRDefault="00CF4FDF" w:rsidP="0096229F">
            <w:pPr>
              <w:spacing w:line="240" w:lineRule="auto"/>
              <w:ind w:right="-634"/>
              <w:jc w:val="both"/>
              <w:rPr>
                <w:rFonts w:ascii="Book Antiqua" w:hAnsi="Book Antiqua"/>
                <w:i/>
                <w:sz w:val="24"/>
                <w:szCs w:val="24"/>
              </w:rPr>
            </w:pPr>
            <w:r w:rsidRPr="005F5327">
              <w:rPr>
                <w:rFonts w:ascii="Book Antiqua" w:hAnsi="Book Antiqua"/>
                <w:i/>
                <w:sz w:val="24"/>
                <w:szCs w:val="24"/>
              </w:rPr>
              <w:t>Cl.BAL.</w:t>
            </w:r>
          </w:p>
        </w:tc>
      </w:tr>
      <w:tr w:rsidR="00CF4FDF" w:rsidRPr="005F5327" w:rsidTr="0096229F">
        <w:trPr>
          <w:trHeight w:val="782"/>
          <w:tblCellSpacing w:w="0" w:type="dxa"/>
        </w:trPr>
        <w:tc>
          <w:tcPr>
            <w:tcW w:w="1667" w:type="dxa"/>
            <w:tcBorders>
              <w:top w:val="single" w:sz="4" w:space="0" w:color="auto"/>
              <w:left w:val="nil"/>
              <w:bottom w:val="single" w:sz="4" w:space="0" w:color="auto"/>
              <w:right w:val="single" w:sz="4" w:space="0" w:color="auto"/>
            </w:tcBorders>
          </w:tcPr>
          <w:p w:rsidR="00CF4FDF" w:rsidRPr="005F5327" w:rsidRDefault="00CF4FDF" w:rsidP="0096229F">
            <w:pPr>
              <w:spacing w:line="240" w:lineRule="auto"/>
              <w:ind w:right="-634"/>
              <w:jc w:val="both"/>
              <w:rPr>
                <w:rFonts w:ascii="Book Antiqua" w:hAnsi="Book Antiqua"/>
                <w:b/>
                <w:i/>
                <w:sz w:val="24"/>
                <w:szCs w:val="24"/>
              </w:rPr>
            </w:pPr>
            <w:r w:rsidRPr="005F5327">
              <w:rPr>
                <w:rFonts w:ascii="Book Antiqua" w:hAnsi="Book Antiqua"/>
                <w:b/>
                <w:i/>
                <w:sz w:val="24"/>
                <w:szCs w:val="24"/>
              </w:rPr>
              <w:t>NPCB/ SHS</w:t>
            </w:r>
          </w:p>
        </w:tc>
        <w:tc>
          <w:tcPr>
            <w:tcW w:w="763" w:type="dxa"/>
            <w:tcBorders>
              <w:top w:val="single" w:sz="4" w:space="0" w:color="auto"/>
              <w:left w:val="single" w:sz="4" w:space="0" w:color="auto"/>
              <w:bottom w:val="single" w:sz="4" w:space="0" w:color="auto"/>
              <w:right w:val="single" w:sz="4" w:space="0" w:color="auto"/>
            </w:tcBorders>
          </w:tcPr>
          <w:p w:rsidR="00CF4FDF" w:rsidRPr="005F5327" w:rsidRDefault="00CF4FDF" w:rsidP="0096229F">
            <w:pPr>
              <w:spacing w:line="240" w:lineRule="auto"/>
              <w:ind w:right="-634"/>
              <w:jc w:val="both"/>
              <w:rPr>
                <w:rFonts w:ascii="Book Antiqua" w:hAnsi="Book Antiqua"/>
                <w:b/>
                <w:i/>
                <w:sz w:val="24"/>
                <w:szCs w:val="24"/>
              </w:rPr>
            </w:pPr>
            <w:r>
              <w:rPr>
                <w:rFonts w:ascii="Book Antiqua" w:hAnsi="Book Antiqua"/>
                <w:b/>
                <w:i/>
                <w:sz w:val="24"/>
                <w:szCs w:val="24"/>
              </w:rPr>
              <w:t>147.34</w:t>
            </w:r>
          </w:p>
        </w:tc>
        <w:tc>
          <w:tcPr>
            <w:tcW w:w="900" w:type="dxa"/>
            <w:tcBorders>
              <w:top w:val="single" w:sz="4" w:space="0" w:color="auto"/>
              <w:left w:val="single" w:sz="4" w:space="0" w:color="auto"/>
              <w:bottom w:val="single" w:sz="4" w:space="0" w:color="auto"/>
              <w:right w:val="single" w:sz="4" w:space="0" w:color="auto"/>
            </w:tcBorders>
          </w:tcPr>
          <w:p w:rsidR="00CF4FDF" w:rsidRPr="005F5327" w:rsidRDefault="00CF4FDF" w:rsidP="0096229F">
            <w:pPr>
              <w:spacing w:line="240" w:lineRule="auto"/>
              <w:ind w:right="-634"/>
              <w:jc w:val="both"/>
              <w:rPr>
                <w:rFonts w:ascii="Book Antiqua" w:hAnsi="Book Antiqua"/>
                <w:b/>
                <w:i/>
                <w:sz w:val="24"/>
                <w:szCs w:val="24"/>
              </w:rPr>
            </w:pPr>
            <w:r>
              <w:rPr>
                <w:rFonts w:ascii="Book Antiqua" w:hAnsi="Book Antiqua"/>
                <w:b/>
                <w:i/>
                <w:sz w:val="24"/>
                <w:szCs w:val="24"/>
              </w:rPr>
              <w:t>27.92</w:t>
            </w:r>
          </w:p>
        </w:tc>
        <w:tc>
          <w:tcPr>
            <w:tcW w:w="3973" w:type="dxa"/>
            <w:gridSpan w:val="2"/>
            <w:tcBorders>
              <w:top w:val="single" w:sz="4" w:space="0" w:color="auto"/>
              <w:left w:val="single" w:sz="4" w:space="0" w:color="auto"/>
              <w:bottom w:val="single" w:sz="4" w:space="0" w:color="auto"/>
              <w:right w:val="single" w:sz="4" w:space="0" w:color="auto"/>
            </w:tcBorders>
          </w:tcPr>
          <w:p w:rsidR="00CF4FDF" w:rsidRPr="005F5327" w:rsidRDefault="00CF4FDF" w:rsidP="0096229F">
            <w:pPr>
              <w:spacing w:line="240" w:lineRule="auto"/>
              <w:ind w:right="-634"/>
              <w:rPr>
                <w:rFonts w:ascii="Book Antiqua" w:hAnsi="Book Antiqua"/>
                <w:b/>
                <w:i/>
                <w:sz w:val="24"/>
                <w:szCs w:val="24"/>
              </w:rPr>
            </w:pPr>
            <w:r>
              <w:rPr>
                <w:rFonts w:ascii="Book Antiqua" w:hAnsi="Book Antiqua"/>
                <w:b/>
                <w:i/>
                <w:sz w:val="24"/>
                <w:szCs w:val="24"/>
              </w:rPr>
              <w:t>150.3</w:t>
            </w:r>
          </w:p>
          <w:p w:rsidR="00CF4FDF" w:rsidRPr="005F5327" w:rsidRDefault="00CF4FDF" w:rsidP="0096229F">
            <w:pPr>
              <w:spacing w:line="240" w:lineRule="auto"/>
              <w:ind w:right="-634"/>
              <w:rPr>
                <w:rFonts w:ascii="Book Antiqua" w:hAnsi="Book Antiqua"/>
                <w:b/>
                <w:i/>
                <w:sz w:val="24"/>
                <w:szCs w:val="24"/>
              </w:rPr>
            </w:pPr>
          </w:p>
        </w:tc>
        <w:tc>
          <w:tcPr>
            <w:tcW w:w="1787" w:type="dxa"/>
            <w:tcBorders>
              <w:top w:val="single" w:sz="4" w:space="0" w:color="auto"/>
              <w:left w:val="single" w:sz="4" w:space="0" w:color="auto"/>
              <w:bottom w:val="single" w:sz="4" w:space="0" w:color="auto"/>
            </w:tcBorders>
          </w:tcPr>
          <w:p w:rsidR="00CF4FDF" w:rsidRPr="005F5327" w:rsidRDefault="00CF4FDF" w:rsidP="0096229F">
            <w:pPr>
              <w:spacing w:line="240" w:lineRule="auto"/>
              <w:ind w:right="-634"/>
              <w:rPr>
                <w:rFonts w:ascii="Book Antiqua" w:hAnsi="Book Antiqua"/>
                <w:b/>
                <w:i/>
                <w:sz w:val="24"/>
                <w:szCs w:val="24"/>
              </w:rPr>
            </w:pPr>
            <w:r>
              <w:rPr>
                <w:rFonts w:ascii="Book Antiqua" w:hAnsi="Book Antiqua"/>
                <w:b/>
                <w:i/>
                <w:sz w:val="24"/>
                <w:szCs w:val="24"/>
              </w:rPr>
              <w:t>25.26</w:t>
            </w:r>
          </w:p>
        </w:tc>
      </w:tr>
      <w:tr w:rsidR="00CF4FDF" w:rsidRPr="005F5327" w:rsidTr="0096229F">
        <w:trPr>
          <w:trHeight w:val="692"/>
          <w:tblCellSpacing w:w="0" w:type="dxa"/>
        </w:trPr>
        <w:tc>
          <w:tcPr>
            <w:tcW w:w="9090" w:type="dxa"/>
            <w:gridSpan w:val="6"/>
            <w:tcBorders>
              <w:top w:val="single" w:sz="4" w:space="0" w:color="auto"/>
              <w:left w:val="nil"/>
              <w:bottom w:val="single" w:sz="4" w:space="0" w:color="auto"/>
              <w:right w:val="nil"/>
            </w:tcBorders>
          </w:tcPr>
          <w:p w:rsidR="00CF4FDF" w:rsidRPr="005F5327" w:rsidRDefault="00CF4FDF" w:rsidP="0096229F">
            <w:pPr>
              <w:spacing w:line="240" w:lineRule="auto"/>
              <w:ind w:right="-634"/>
              <w:jc w:val="both"/>
              <w:rPr>
                <w:rFonts w:ascii="Book Antiqua" w:hAnsi="Book Antiqua"/>
                <w:i/>
                <w:sz w:val="24"/>
                <w:szCs w:val="24"/>
              </w:rPr>
            </w:pPr>
            <w:r w:rsidRPr="005F5327">
              <w:rPr>
                <w:rFonts w:ascii="Book Antiqua" w:hAnsi="Book Antiqua"/>
                <w:i/>
                <w:sz w:val="24"/>
                <w:szCs w:val="24"/>
              </w:rPr>
              <w:t xml:space="preserve">Expenditure/Fund Allocation head during previous year </w:t>
            </w:r>
            <w:r>
              <w:rPr>
                <w:rFonts w:ascii="Book Antiqua" w:hAnsi="Book Antiqua"/>
                <w:i/>
                <w:sz w:val="24"/>
                <w:szCs w:val="24"/>
              </w:rPr>
              <w:t>212-13</w:t>
            </w:r>
          </w:p>
        </w:tc>
      </w:tr>
      <w:tr w:rsidR="00CF4FDF" w:rsidRPr="005F5327" w:rsidTr="0096229F">
        <w:trPr>
          <w:trHeight w:val="575"/>
          <w:tblCellSpacing w:w="0" w:type="dxa"/>
        </w:trPr>
        <w:tc>
          <w:tcPr>
            <w:tcW w:w="6348" w:type="dxa"/>
            <w:gridSpan w:val="4"/>
            <w:tcBorders>
              <w:top w:val="single" w:sz="4" w:space="0" w:color="auto"/>
              <w:left w:val="nil"/>
              <w:bottom w:val="single" w:sz="4" w:space="0" w:color="auto"/>
              <w:right w:val="single" w:sz="4" w:space="0" w:color="auto"/>
            </w:tcBorders>
          </w:tcPr>
          <w:p w:rsidR="00CF4FDF" w:rsidRPr="005F5327" w:rsidRDefault="00CF4FDF" w:rsidP="0096229F">
            <w:pPr>
              <w:spacing w:line="240" w:lineRule="auto"/>
              <w:ind w:right="-634"/>
              <w:jc w:val="both"/>
              <w:rPr>
                <w:rFonts w:ascii="Book Antiqua" w:hAnsi="Book Antiqua"/>
                <w:b/>
                <w:i/>
                <w:sz w:val="24"/>
                <w:szCs w:val="24"/>
              </w:rPr>
            </w:pPr>
            <w:r w:rsidRPr="005F5327">
              <w:rPr>
                <w:rFonts w:ascii="Book Antiqua" w:hAnsi="Book Antiqua"/>
                <w:b/>
                <w:i/>
                <w:sz w:val="24"/>
                <w:szCs w:val="24"/>
              </w:rPr>
              <w:t>ACTIVITY</w:t>
            </w:r>
          </w:p>
        </w:tc>
        <w:tc>
          <w:tcPr>
            <w:tcW w:w="2742" w:type="dxa"/>
            <w:gridSpan w:val="2"/>
            <w:tcBorders>
              <w:top w:val="single" w:sz="4" w:space="0" w:color="auto"/>
              <w:left w:val="single" w:sz="4" w:space="0" w:color="auto"/>
              <w:bottom w:val="single" w:sz="4" w:space="0" w:color="auto"/>
              <w:right w:val="nil"/>
            </w:tcBorders>
          </w:tcPr>
          <w:p w:rsidR="00CF4FDF" w:rsidRPr="005F5327" w:rsidRDefault="00CF4FDF" w:rsidP="0096229F">
            <w:pPr>
              <w:spacing w:line="240" w:lineRule="auto"/>
              <w:ind w:right="-634"/>
              <w:jc w:val="both"/>
              <w:rPr>
                <w:rFonts w:ascii="Book Antiqua" w:hAnsi="Book Antiqua"/>
                <w:b/>
                <w:i/>
                <w:sz w:val="24"/>
                <w:szCs w:val="24"/>
              </w:rPr>
            </w:pPr>
            <w:r w:rsidRPr="005F5327">
              <w:rPr>
                <w:rFonts w:ascii="Book Antiqua" w:hAnsi="Book Antiqua"/>
                <w:b/>
                <w:i/>
                <w:sz w:val="24"/>
                <w:szCs w:val="24"/>
              </w:rPr>
              <w:t>Expenditure(in lacs)</w:t>
            </w:r>
          </w:p>
        </w:tc>
      </w:tr>
      <w:tr w:rsidR="00CF4FDF" w:rsidRPr="005F5327" w:rsidTr="0096229F">
        <w:trPr>
          <w:trHeight w:val="692"/>
          <w:tblCellSpacing w:w="0" w:type="dxa"/>
        </w:trPr>
        <w:tc>
          <w:tcPr>
            <w:tcW w:w="6348" w:type="dxa"/>
            <w:gridSpan w:val="4"/>
            <w:tcBorders>
              <w:top w:val="single" w:sz="4" w:space="0" w:color="auto"/>
              <w:left w:val="nil"/>
              <w:bottom w:val="single" w:sz="4" w:space="0" w:color="auto"/>
              <w:right w:val="single" w:sz="4" w:space="0" w:color="auto"/>
            </w:tcBorders>
          </w:tcPr>
          <w:p w:rsidR="00CF4FDF" w:rsidRPr="005F5327" w:rsidRDefault="00CF4FDF" w:rsidP="0096229F">
            <w:pPr>
              <w:spacing w:line="240" w:lineRule="auto"/>
              <w:ind w:right="-634"/>
              <w:jc w:val="both"/>
              <w:rPr>
                <w:rFonts w:ascii="Book Antiqua" w:hAnsi="Book Antiqua"/>
                <w:i/>
                <w:sz w:val="24"/>
                <w:szCs w:val="24"/>
              </w:rPr>
            </w:pPr>
            <w:r w:rsidRPr="005F5327">
              <w:rPr>
                <w:rFonts w:ascii="Book Antiqua" w:hAnsi="Book Antiqua"/>
                <w:i/>
                <w:sz w:val="24"/>
                <w:szCs w:val="24"/>
              </w:rPr>
              <w:t>Cataract Camp</w:t>
            </w:r>
          </w:p>
        </w:tc>
        <w:tc>
          <w:tcPr>
            <w:tcW w:w="2742" w:type="dxa"/>
            <w:gridSpan w:val="2"/>
            <w:tcBorders>
              <w:top w:val="single" w:sz="4" w:space="0" w:color="auto"/>
              <w:left w:val="single" w:sz="4" w:space="0" w:color="auto"/>
              <w:bottom w:val="single" w:sz="4" w:space="0" w:color="auto"/>
              <w:right w:val="nil"/>
            </w:tcBorders>
          </w:tcPr>
          <w:p w:rsidR="00CF4FDF" w:rsidRPr="005F5327" w:rsidRDefault="00CF4FDF" w:rsidP="0096229F">
            <w:pPr>
              <w:spacing w:line="240" w:lineRule="auto"/>
              <w:ind w:right="-634"/>
              <w:jc w:val="both"/>
              <w:rPr>
                <w:rFonts w:ascii="Book Antiqua" w:hAnsi="Book Antiqua"/>
                <w:i/>
                <w:sz w:val="24"/>
                <w:szCs w:val="24"/>
              </w:rPr>
            </w:pPr>
            <w:r>
              <w:rPr>
                <w:rFonts w:ascii="Book Antiqua" w:hAnsi="Book Antiqua"/>
                <w:i/>
                <w:sz w:val="24"/>
                <w:szCs w:val="24"/>
              </w:rPr>
              <w:t>24.18</w:t>
            </w:r>
          </w:p>
        </w:tc>
      </w:tr>
      <w:tr w:rsidR="00CF4FDF" w:rsidRPr="005F5327" w:rsidTr="0096229F">
        <w:trPr>
          <w:trHeight w:val="440"/>
          <w:tblCellSpacing w:w="0" w:type="dxa"/>
        </w:trPr>
        <w:tc>
          <w:tcPr>
            <w:tcW w:w="6348" w:type="dxa"/>
            <w:gridSpan w:val="4"/>
            <w:tcBorders>
              <w:top w:val="single" w:sz="4" w:space="0" w:color="auto"/>
              <w:left w:val="nil"/>
              <w:bottom w:val="single" w:sz="4" w:space="0" w:color="auto"/>
              <w:right w:val="single" w:sz="4" w:space="0" w:color="auto"/>
            </w:tcBorders>
          </w:tcPr>
          <w:p w:rsidR="00CF4FDF" w:rsidRPr="005F5327" w:rsidRDefault="00CF4FDF" w:rsidP="0096229F">
            <w:pPr>
              <w:spacing w:line="240" w:lineRule="auto"/>
              <w:ind w:right="-634"/>
              <w:jc w:val="both"/>
              <w:rPr>
                <w:rFonts w:ascii="Book Antiqua" w:hAnsi="Book Antiqua"/>
                <w:i/>
                <w:sz w:val="24"/>
                <w:szCs w:val="24"/>
              </w:rPr>
            </w:pPr>
            <w:r w:rsidRPr="005F5327">
              <w:rPr>
                <w:rFonts w:ascii="Book Antiqua" w:hAnsi="Book Antiqua"/>
                <w:i/>
                <w:sz w:val="24"/>
                <w:szCs w:val="24"/>
              </w:rPr>
              <w:t>IEC</w:t>
            </w:r>
          </w:p>
        </w:tc>
        <w:tc>
          <w:tcPr>
            <w:tcW w:w="2742" w:type="dxa"/>
            <w:gridSpan w:val="2"/>
            <w:tcBorders>
              <w:top w:val="single" w:sz="4" w:space="0" w:color="auto"/>
              <w:left w:val="single" w:sz="4" w:space="0" w:color="auto"/>
              <w:bottom w:val="single" w:sz="4" w:space="0" w:color="auto"/>
              <w:right w:val="nil"/>
            </w:tcBorders>
          </w:tcPr>
          <w:p w:rsidR="00CF4FDF" w:rsidRPr="005F5327" w:rsidRDefault="00CF4FDF" w:rsidP="0096229F">
            <w:pPr>
              <w:spacing w:line="240" w:lineRule="auto"/>
              <w:ind w:right="-634"/>
              <w:jc w:val="both"/>
              <w:rPr>
                <w:rFonts w:ascii="Book Antiqua" w:hAnsi="Book Antiqua"/>
                <w:i/>
                <w:sz w:val="24"/>
                <w:szCs w:val="24"/>
              </w:rPr>
            </w:pPr>
            <w:r>
              <w:rPr>
                <w:rFonts w:ascii="Book Antiqua" w:hAnsi="Book Antiqua"/>
                <w:i/>
                <w:sz w:val="24"/>
                <w:szCs w:val="24"/>
              </w:rPr>
              <w:t>9.68</w:t>
            </w:r>
          </w:p>
        </w:tc>
      </w:tr>
      <w:tr w:rsidR="00CF4FDF" w:rsidRPr="005F5327" w:rsidTr="0096229F">
        <w:trPr>
          <w:trHeight w:val="440"/>
          <w:tblCellSpacing w:w="0" w:type="dxa"/>
        </w:trPr>
        <w:tc>
          <w:tcPr>
            <w:tcW w:w="6348" w:type="dxa"/>
            <w:gridSpan w:val="4"/>
            <w:tcBorders>
              <w:top w:val="single" w:sz="4" w:space="0" w:color="auto"/>
              <w:left w:val="nil"/>
              <w:bottom w:val="single" w:sz="4" w:space="0" w:color="auto"/>
              <w:right w:val="single" w:sz="4" w:space="0" w:color="auto"/>
            </w:tcBorders>
          </w:tcPr>
          <w:p w:rsidR="00CF4FDF" w:rsidRPr="005F5327" w:rsidRDefault="00CF4FDF" w:rsidP="0096229F">
            <w:pPr>
              <w:spacing w:line="240" w:lineRule="auto"/>
              <w:ind w:right="-634"/>
              <w:jc w:val="both"/>
              <w:rPr>
                <w:rFonts w:ascii="Book Antiqua" w:hAnsi="Book Antiqua"/>
                <w:i/>
                <w:sz w:val="24"/>
                <w:szCs w:val="24"/>
              </w:rPr>
            </w:pPr>
            <w:r>
              <w:rPr>
                <w:rFonts w:ascii="Book Antiqua" w:hAnsi="Book Antiqua"/>
                <w:i/>
                <w:sz w:val="24"/>
                <w:szCs w:val="24"/>
              </w:rPr>
              <w:t xml:space="preserve">Vision Centre Equipments </w:t>
            </w:r>
          </w:p>
        </w:tc>
        <w:tc>
          <w:tcPr>
            <w:tcW w:w="2742" w:type="dxa"/>
            <w:gridSpan w:val="2"/>
            <w:tcBorders>
              <w:top w:val="single" w:sz="4" w:space="0" w:color="auto"/>
              <w:left w:val="single" w:sz="4" w:space="0" w:color="auto"/>
              <w:bottom w:val="single" w:sz="4" w:space="0" w:color="auto"/>
              <w:right w:val="nil"/>
            </w:tcBorders>
          </w:tcPr>
          <w:p w:rsidR="00CF4FDF" w:rsidRPr="005F5327" w:rsidRDefault="00CF4FDF" w:rsidP="0096229F">
            <w:pPr>
              <w:spacing w:line="240" w:lineRule="auto"/>
              <w:ind w:right="-634"/>
              <w:jc w:val="both"/>
              <w:rPr>
                <w:rFonts w:ascii="Book Antiqua" w:hAnsi="Book Antiqua"/>
                <w:i/>
                <w:sz w:val="24"/>
                <w:szCs w:val="24"/>
              </w:rPr>
            </w:pPr>
          </w:p>
        </w:tc>
      </w:tr>
      <w:tr w:rsidR="00CF4FDF" w:rsidRPr="005F5327" w:rsidTr="0096229F">
        <w:trPr>
          <w:trHeight w:val="440"/>
          <w:tblCellSpacing w:w="0" w:type="dxa"/>
        </w:trPr>
        <w:tc>
          <w:tcPr>
            <w:tcW w:w="6348" w:type="dxa"/>
            <w:gridSpan w:val="4"/>
            <w:tcBorders>
              <w:top w:val="single" w:sz="4" w:space="0" w:color="auto"/>
              <w:left w:val="nil"/>
              <w:bottom w:val="single" w:sz="4" w:space="0" w:color="auto"/>
              <w:right w:val="single" w:sz="4" w:space="0" w:color="auto"/>
            </w:tcBorders>
          </w:tcPr>
          <w:p w:rsidR="00CF4FDF" w:rsidRPr="005F5327" w:rsidRDefault="00CF4FDF" w:rsidP="0096229F">
            <w:pPr>
              <w:spacing w:line="240" w:lineRule="auto"/>
              <w:ind w:right="-634"/>
              <w:jc w:val="both"/>
              <w:rPr>
                <w:rFonts w:ascii="Book Antiqua" w:hAnsi="Book Antiqua"/>
                <w:i/>
                <w:sz w:val="24"/>
                <w:szCs w:val="24"/>
              </w:rPr>
            </w:pPr>
            <w:r w:rsidRPr="005F5327">
              <w:rPr>
                <w:rFonts w:ascii="Book Antiqua" w:hAnsi="Book Antiqua"/>
                <w:i/>
                <w:sz w:val="24"/>
                <w:szCs w:val="24"/>
              </w:rPr>
              <w:t>Honorarium</w:t>
            </w:r>
          </w:p>
        </w:tc>
        <w:tc>
          <w:tcPr>
            <w:tcW w:w="2742" w:type="dxa"/>
            <w:gridSpan w:val="2"/>
            <w:tcBorders>
              <w:top w:val="single" w:sz="4" w:space="0" w:color="auto"/>
              <w:left w:val="single" w:sz="4" w:space="0" w:color="auto"/>
              <w:bottom w:val="single" w:sz="4" w:space="0" w:color="auto"/>
              <w:right w:val="nil"/>
            </w:tcBorders>
          </w:tcPr>
          <w:p w:rsidR="00CF4FDF" w:rsidRPr="005F5327" w:rsidRDefault="00CF4FDF" w:rsidP="0096229F">
            <w:pPr>
              <w:spacing w:line="240" w:lineRule="auto"/>
              <w:ind w:right="-634"/>
              <w:jc w:val="both"/>
              <w:rPr>
                <w:rFonts w:ascii="Book Antiqua" w:hAnsi="Book Antiqua"/>
                <w:i/>
                <w:sz w:val="24"/>
                <w:szCs w:val="24"/>
              </w:rPr>
            </w:pPr>
            <w:r>
              <w:rPr>
                <w:rFonts w:ascii="Book Antiqua" w:hAnsi="Book Antiqua"/>
                <w:i/>
                <w:sz w:val="24"/>
                <w:szCs w:val="24"/>
              </w:rPr>
              <w:t>1.92</w:t>
            </w:r>
          </w:p>
        </w:tc>
      </w:tr>
      <w:tr w:rsidR="00CF4FDF" w:rsidRPr="005F5327" w:rsidTr="0096229F">
        <w:trPr>
          <w:trHeight w:val="530"/>
          <w:tblCellSpacing w:w="0" w:type="dxa"/>
        </w:trPr>
        <w:tc>
          <w:tcPr>
            <w:tcW w:w="6348" w:type="dxa"/>
            <w:gridSpan w:val="4"/>
            <w:tcBorders>
              <w:top w:val="single" w:sz="4" w:space="0" w:color="auto"/>
              <w:left w:val="nil"/>
              <w:bottom w:val="single" w:sz="4" w:space="0" w:color="auto"/>
              <w:right w:val="single" w:sz="4" w:space="0" w:color="auto"/>
            </w:tcBorders>
          </w:tcPr>
          <w:p w:rsidR="00CF4FDF" w:rsidRPr="005F5327" w:rsidRDefault="00CF4FDF" w:rsidP="0096229F">
            <w:pPr>
              <w:spacing w:line="240" w:lineRule="auto"/>
              <w:ind w:right="-634"/>
              <w:jc w:val="both"/>
              <w:rPr>
                <w:rFonts w:ascii="Book Antiqua" w:hAnsi="Book Antiqua"/>
                <w:i/>
                <w:sz w:val="24"/>
                <w:szCs w:val="24"/>
              </w:rPr>
            </w:pPr>
            <w:r>
              <w:rPr>
                <w:rFonts w:ascii="Book Antiqua" w:hAnsi="Book Antiqua"/>
                <w:i/>
                <w:sz w:val="24"/>
                <w:szCs w:val="24"/>
              </w:rPr>
              <w:t>School Eye Screening</w:t>
            </w:r>
          </w:p>
        </w:tc>
        <w:tc>
          <w:tcPr>
            <w:tcW w:w="2742" w:type="dxa"/>
            <w:gridSpan w:val="2"/>
            <w:tcBorders>
              <w:top w:val="single" w:sz="4" w:space="0" w:color="auto"/>
              <w:left w:val="single" w:sz="4" w:space="0" w:color="auto"/>
              <w:bottom w:val="single" w:sz="4" w:space="0" w:color="auto"/>
              <w:right w:val="nil"/>
            </w:tcBorders>
          </w:tcPr>
          <w:p w:rsidR="00CF4FDF" w:rsidRDefault="00CF4FDF" w:rsidP="0096229F">
            <w:pPr>
              <w:spacing w:line="240" w:lineRule="auto"/>
              <w:ind w:right="-634"/>
              <w:jc w:val="both"/>
              <w:rPr>
                <w:rFonts w:ascii="Book Antiqua" w:hAnsi="Book Antiqua"/>
                <w:i/>
                <w:sz w:val="24"/>
                <w:szCs w:val="24"/>
              </w:rPr>
            </w:pPr>
            <w:r>
              <w:rPr>
                <w:rFonts w:ascii="Book Antiqua" w:hAnsi="Book Antiqua"/>
                <w:i/>
                <w:sz w:val="24"/>
                <w:szCs w:val="24"/>
              </w:rPr>
              <w:t>.65</w:t>
            </w:r>
          </w:p>
        </w:tc>
      </w:tr>
      <w:tr w:rsidR="00CF4FDF" w:rsidRPr="005F5327" w:rsidTr="0096229F">
        <w:trPr>
          <w:trHeight w:val="440"/>
          <w:tblCellSpacing w:w="0" w:type="dxa"/>
        </w:trPr>
        <w:tc>
          <w:tcPr>
            <w:tcW w:w="6348" w:type="dxa"/>
            <w:gridSpan w:val="4"/>
            <w:tcBorders>
              <w:top w:val="single" w:sz="4" w:space="0" w:color="auto"/>
              <w:left w:val="nil"/>
              <w:bottom w:val="single" w:sz="4" w:space="0" w:color="auto"/>
              <w:right w:val="single" w:sz="4" w:space="0" w:color="auto"/>
            </w:tcBorders>
          </w:tcPr>
          <w:p w:rsidR="00CF4FDF" w:rsidRPr="005F5327" w:rsidRDefault="00CF4FDF" w:rsidP="0096229F">
            <w:pPr>
              <w:spacing w:line="240" w:lineRule="auto"/>
              <w:ind w:right="-634"/>
              <w:jc w:val="both"/>
              <w:rPr>
                <w:rFonts w:ascii="Book Antiqua" w:hAnsi="Book Antiqua"/>
                <w:i/>
                <w:sz w:val="24"/>
                <w:szCs w:val="24"/>
              </w:rPr>
            </w:pPr>
            <w:r w:rsidRPr="005F5327">
              <w:rPr>
                <w:rFonts w:ascii="Book Antiqua" w:hAnsi="Book Antiqua"/>
                <w:i/>
                <w:sz w:val="24"/>
                <w:szCs w:val="24"/>
              </w:rPr>
              <w:t>Remuneration / Salaries</w:t>
            </w:r>
          </w:p>
        </w:tc>
        <w:tc>
          <w:tcPr>
            <w:tcW w:w="2742" w:type="dxa"/>
            <w:gridSpan w:val="2"/>
            <w:tcBorders>
              <w:top w:val="single" w:sz="4" w:space="0" w:color="auto"/>
              <w:left w:val="single" w:sz="4" w:space="0" w:color="auto"/>
              <w:bottom w:val="single" w:sz="4" w:space="0" w:color="auto"/>
              <w:right w:val="nil"/>
            </w:tcBorders>
          </w:tcPr>
          <w:p w:rsidR="00CF4FDF" w:rsidRPr="005F5327" w:rsidRDefault="00CF4FDF" w:rsidP="0096229F">
            <w:pPr>
              <w:spacing w:line="240" w:lineRule="auto"/>
              <w:ind w:right="-634"/>
              <w:jc w:val="both"/>
              <w:rPr>
                <w:rFonts w:ascii="Book Antiqua" w:hAnsi="Book Antiqua"/>
                <w:i/>
                <w:sz w:val="24"/>
                <w:szCs w:val="24"/>
              </w:rPr>
            </w:pPr>
            <w:r>
              <w:rPr>
                <w:rFonts w:ascii="Book Antiqua" w:hAnsi="Book Antiqua"/>
                <w:i/>
                <w:sz w:val="24"/>
                <w:szCs w:val="24"/>
              </w:rPr>
              <w:t>26.80</w:t>
            </w:r>
          </w:p>
        </w:tc>
      </w:tr>
      <w:tr w:rsidR="00CF4FDF" w:rsidRPr="005F5327" w:rsidTr="0096229F">
        <w:trPr>
          <w:trHeight w:val="458"/>
          <w:tblCellSpacing w:w="0" w:type="dxa"/>
        </w:trPr>
        <w:tc>
          <w:tcPr>
            <w:tcW w:w="6348" w:type="dxa"/>
            <w:gridSpan w:val="4"/>
            <w:tcBorders>
              <w:top w:val="single" w:sz="4" w:space="0" w:color="auto"/>
              <w:left w:val="nil"/>
              <w:bottom w:val="single" w:sz="4" w:space="0" w:color="auto"/>
              <w:right w:val="single" w:sz="4" w:space="0" w:color="auto"/>
            </w:tcBorders>
          </w:tcPr>
          <w:p w:rsidR="00CF4FDF" w:rsidRPr="005F5327" w:rsidRDefault="00CF4FDF" w:rsidP="0096229F">
            <w:pPr>
              <w:spacing w:line="240" w:lineRule="auto"/>
              <w:ind w:right="-634"/>
              <w:jc w:val="both"/>
              <w:rPr>
                <w:rFonts w:ascii="Book Antiqua" w:hAnsi="Book Antiqua"/>
                <w:i/>
                <w:sz w:val="24"/>
                <w:szCs w:val="24"/>
              </w:rPr>
            </w:pPr>
            <w:r w:rsidRPr="005F5327">
              <w:rPr>
                <w:rFonts w:ascii="Book Antiqua" w:hAnsi="Book Antiqua"/>
                <w:i/>
                <w:sz w:val="24"/>
                <w:szCs w:val="24"/>
              </w:rPr>
              <w:lastRenderedPageBreak/>
              <w:t>Misc. &amp; Contingencies</w:t>
            </w:r>
          </w:p>
        </w:tc>
        <w:tc>
          <w:tcPr>
            <w:tcW w:w="2742" w:type="dxa"/>
            <w:gridSpan w:val="2"/>
            <w:tcBorders>
              <w:top w:val="single" w:sz="4" w:space="0" w:color="auto"/>
              <w:left w:val="single" w:sz="4" w:space="0" w:color="auto"/>
              <w:bottom w:val="single" w:sz="4" w:space="0" w:color="auto"/>
              <w:right w:val="nil"/>
            </w:tcBorders>
          </w:tcPr>
          <w:p w:rsidR="00CF4FDF" w:rsidRPr="005F5327" w:rsidRDefault="00CF4FDF" w:rsidP="0096229F">
            <w:pPr>
              <w:spacing w:line="240" w:lineRule="auto"/>
              <w:ind w:right="-634"/>
              <w:jc w:val="both"/>
              <w:rPr>
                <w:rFonts w:ascii="Book Antiqua" w:hAnsi="Book Antiqua"/>
                <w:i/>
                <w:sz w:val="24"/>
                <w:szCs w:val="24"/>
              </w:rPr>
            </w:pPr>
            <w:r w:rsidRPr="005F5327">
              <w:rPr>
                <w:rFonts w:ascii="Book Antiqua" w:hAnsi="Book Antiqua"/>
                <w:i/>
                <w:sz w:val="24"/>
                <w:szCs w:val="24"/>
              </w:rPr>
              <w:t xml:space="preserve"> </w:t>
            </w:r>
            <w:r>
              <w:rPr>
                <w:rFonts w:ascii="Book Antiqua" w:hAnsi="Book Antiqua"/>
                <w:i/>
                <w:sz w:val="24"/>
                <w:szCs w:val="24"/>
              </w:rPr>
              <w:t>25.20</w:t>
            </w:r>
          </w:p>
        </w:tc>
      </w:tr>
      <w:tr w:rsidR="00CF4FDF" w:rsidRPr="005F5327" w:rsidTr="0096229F">
        <w:trPr>
          <w:trHeight w:val="390"/>
          <w:tblCellSpacing w:w="0" w:type="dxa"/>
        </w:trPr>
        <w:tc>
          <w:tcPr>
            <w:tcW w:w="6348" w:type="dxa"/>
            <w:gridSpan w:val="4"/>
            <w:tcBorders>
              <w:top w:val="single" w:sz="4" w:space="0" w:color="auto"/>
              <w:left w:val="nil"/>
              <w:bottom w:val="single" w:sz="4" w:space="0" w:color="auto"/>
              <w:right w:val="single" w:sz="4" w:space="0" w:color="auto"/>
            </w:tcBorders>
          </w:tcPr>
          <w:p w:rsidR="00CF4FDF" w:rsidRPr="005F5327" w:rsidRDefault="00CF4FDF" w:rsidP="0096229F">
            <w:pPr>
              <w:spacing w:line="240" w:lineRule="auto"/>
              <w:ind w:right="-634"/>
              <w:jc w:val="both"/>
              <w:rPr>
                <w:rFonts w:ascii="Book Antiqua" w:hAnsi="Book Antiqua"/>
                <w:i/>
                <w:sz w:val="24"/>
                <w:szCs w:val="24"/>
              </w:rPr>
            </w:pPr>
            <w:r w:rsidRPr="005F5327">
              <w:rPr>
                <w:rFonts w:ascii="Book Antiqua" w:hAnsi="Book Antiqua"/>
                <w:i/>
                <w:sz w:val="24"/>
                <w:szCs w:val="24"/>
              </w:rPr>
              <w:t>Procurement of Equipments</w:t>
            </w:r>
          </w:p>
        </w:tc>
        <w:tc>
          <w:tcPr>
            <w:tcW w:w="2742" w:type="dxa"/>
            <w:gridSpan w:val="2"/>
            <w:tcBorders>
              <w:top w:val="single" w:sz="4" w:space="0" w:color="auto"/>
              <w:left w:val="single" w:sz="4" w:space="0" w:color="auto"/>
              <w:bottom w:val="single" w:sz="4" w:space="0" w:color="auto"/>
              <w:right w:val="single" w:sz="4" w:space="0" w:color="auto"/>
            </w:tcBorders>
          </w:tcPr>
          <w:p w:rsidR="00CF4FDF" w:rsidRPr="005F5327" w:rsidRDefault="00CF4FDF" w:rsidP="0096229F">
            <w:pPr>
              <w:spacing w:line="240" w:lineRule="auto"/>
              <w:ind w:right="-634"/>
              <w:jc w:val="both"/>
              <w:rPr>
                <w:rFonts w:ascii="Book Antiqua" w:hAnsi="Book Antiqua"/>
                <w:i/>
                <w:sz w:val="24"/>
                <w:szCs w:val="24"/>
              </w:rPr>
            </w:pPr>
            <w:r>
              <w:rPr>
                <w:rFonts w:ascii="Book Antiqua" w:hAnsi="Book Antiqua"/>
                <w:i/>
                <w:sz w:val="24"/>
                <w:szCs w:val="24"/>
              </w:rPr>
              <w:t>45.86</w:t>
            </w:r>
          </w:p>
        </w:tc>
      </w:tr>
      <w:tr w:rsidR="00CF4FDF" w:rsidRPr="005F5327" w:rsidTr="0096229F">
        <w:trPr>
          <w:trHeight w:val="705"/>
          <w:tblCellSpacing w:w="0" w:type="dxa"/>
        </w:trPr>
        <w:tc>
          <w:tcPr>
            <w:tcW w:w="6348" w:type="dxa"/>
            <w:gridSpan w:val="4"/>
            <w:tcBorders>
              <w:top w:val="single" w:sz="4" w:space="0" w:color="auto"/>
              <w:left w:val="nil"/>
              <w:bottom w:val="single" w:sz="4" w:space="0" w:color="auto"/>
              <w:right w:val="single" w:sz="4" w:space="0" w:color="auto"/>
            </w:tcBorders>
          </w:tcPr>
          <w:p w:rsidR="00CF4FDF" w:rsidRPr="005F5327" w:rsidRDefault="00CF4FDF" w:rsidP="0096229F">
            <w:pPr>
              <w:spacing w:line="240" w:lineRule="auto"/>
              <w:ind w:right="-634"/>
              <w:jc w:val="both"/>
              <w:rPr>
                <w:rFonts w:ascii="Book Antiqua" w:hAnsi="Book Antiqua"/>
                <w:i/>
                <w:sz w:val="24"/>
                <w:szCs w:val="24"/>
              </w:rPr>
            </w:pPr>
            <w:r>
              <w:rPr>
                <w:rFonts w:ascii="Book Antiqua" w:hAnsi="Book Antiqua"/>
                <w:i/>
                <w:sz w:val="24"/>
                <w:szCs w:val="24"/>
              </w:rPr>
              <w:t>World Sight Day</w:t>
            </w:r>
          </w:p>
        </w:tc>
        <w:tc>
          <w:tcPr>
            <w:tcW w:w="2742" w:type="dxa"/>
            <w:gridSpan w:val="2"/>
            <w:tcBorders>
              <w:top w:val="single" w:sz="4" w:space="0" w:color="auto"/>
              <w:left w:val="single" w:sz="4" w:space="0" w:color="auto"/>
              <w:bottom w:val="single" w:sz="4" w:space="0" w:color="auto"/>
              <w:right w:val="single" w:sz="4" w:space="0" w:color="auto"/>
            </w:tcBorders>
          </w:tcPr>
          <w:p w:rsidR="00CF4FDF" w:rsidRPr="005F5327" w:rsidRDefault="00CF4FDF" w:rsidP="0096229F">
            <w:pPr>
              <w:spacing w:line="240" w:lineRule="auto"/>
              <w:ind w:right="-634"/>
              <w:jc w:val="both"/>
              <w:rPr>
                <w:rFonts w:ascii="Book Antiqua" w:hAnsi="Book Antiqua"/>
                <w:i/>
                <w:sz w:val="24"/>
                <w:szCs w:val="24"/>
              </w:rPr>
            </w:pPr>
            <w:r>
              <w:rPr>
                <w:rFonts w:ascii="Book Antiqua" w:hAnsi="Book Antiqua"/>
                <w:i/>
                <w:sz w:val="24"/>
                <w:szCs w:val="24"/>
              </w:rPr>
              <w:t>4.00</w:t>
            </w:r>
          </w:p>
        </w:tc>
      </w:tr>
      <w:tr w:rsidR="00CF4FDF" w:rsidRPr="005F5327" w:rsidTr="0096229F">
        <w:trPr>
          <w:trHeight w:val="395"/>
          <w:tblCellSpacing w:w="0" w:type="dxa"/>
        </w:trPr>
        <w:tc>
          <w:tcPr>
            <w:tcW w:w="6348" w:type="dxa"/>
            <w:gridSpan w:val="4"/>
            <w:tcBorders>
              <w:top w:val="single" w:sz="4" w:space="0" w:color="auto"/>
              <w:left w:val="nil"/>
              <w:bottom w:val="single" w:sz="4" w:space="0" w:color="auto"/>
              <w:right w:val="single" w:sz="4" w:space="0" w:color="auto"/>
            </w:tcBorders>
          </w:tcPr>
          <w:p w:rsidR="00CF4FDF" w:rsidRPr="005F5327" w:rsidRDefault="00CF4FDF" w:rsidP="0096229F">
            <w:pPr>
              <w:spacing w:line="240" w:lineRule="auto"/>
              <w:ind w:right="-634"/>
              <w:jc w:val="both"/>
              <w:rPr>
                <w:rFonts w:ascii="Book Antiqua" w:hAnsi="Book Antiqua"/>
                <w:i/>
                <w:sz w:val="24"/>
                <w:szCs w:val="24"/>
              </w:rPr>
            </w:pPr>
            <w:r>
              <w:rPr>
                <w:rFonts w:ascii="Book Antiqua" w:hAnsi="Book Antiqua"/>
                <w:i/>
                <w:sz w:val="24"/>
                <w:szCs w:val="24"/>
              </w:rPr>
              <w:t>World Glaucoma Day</w:t>
            </w:r>
          </w:p>
        </w:tc>
        <w:tc>
          <w:tcPr>
            <w:tcW w:w="2742" w:type="dxa"/>
            <w:gridSpan w:val="2"/>
            <w:tcBorders>
              <w:top w:val="single" w:sz="4" w:space="0" w:color="auto"/>
              <w:left w:val="single" w:sz="4" w:space="0" w:color="auto"/>
              <w:bottom w:val="single" w:sz="4" w:space="0" w:color="auto"/>
              <w:right w:val="single" w:sz="4" w:space="0" w:color="auto"/>
            </w:tcBorders>
          </w:tcPr>
          <w:p w:rsidR="00CF4FDF" w:rsidRPr="005F5327" w:rsidRDefault="00CF4FDF" w:rsidP="0096229F">
            <w:pPr>
              <w:spacing w:line="240" w:lineRule="auto"/>
              <w:ind w:right="-634"/>
              <w:jc w:val="both"/>
              <w:rPr>
                <w:rFonts w:ascii="Book Antiqua" w:hAnsi="Book Antiqua"/>
                <w:i/>
                <w:sz w:val="24"/>
                <w:szCs w:val="24"/>
              </w:rPr>
            </w:pPr>
            <w:r>
              <w:rPr>
                <w:rFonts w:ascii="Book Antiqua" w:hAnsi="Book Antiqua"/>
                <w:i/>
                <w:sz w:val="24"/>
                <w:szCs w:val="24"/>
              </w:rPr>
              <w:t>4.50</w:t>
            </w:r>
          </w:p>
        </w:tc>
      </w:tr>
      <w:tr w:rsidR="00CF4FDF" w:rsidRPr="005F5327" w:rsidTr="0096229F">
        <w:trPr>
          <w:trHeight w:val="422"/>
          <w:tblCellSpacing w:w="0" w:type="dxa"/>
        </w:trPr>
        <w:tc>
          <w:tcPr>
            <w:tcW w:w="6348" w:type="dxa"/>
            <w:gridSpan w:val="4"/>
            <w:tcBorders>
              <w:top w:val="single" w:sz="4" w:space="0" w:color="auto"/>
              <w:left w:val="nil"/>
              <w:bottom w:val="single" w:sz="4" w:space="0" w:color="auto"/>
              <w:right w:val="single" w:sz="4" w:space="0" w:color="auto"/>
            </w:tcBorders>
          </w:tcPr>
          <w:p w:rsidR="00CF4FDF" w:rsidRDefault="00CF4FDF" w:rsidP="0096229F">
            <w:pPr>
              <w:spacing w:line="240" w:lineRule="auto"/>
              <w:ind w:right="-634"/>
              <w:jc w:val="both"/>
              <w:rPr>
                <w:rFonts w:ascii="Book Antiqua" w:hAnsi="Book Antiqua"/>
                <w:i/>
                <w:sz w:val="24"/>
                <w:szCs w:val="24"/>
              </w:rPr>
            </w:pPr>
            <w:r>
              <w:rPr>
                <w:rFonts w:ascii="Book Antiqua" w:hAnsi="Book Antiqua"/>
                <w:i/>
                <w:sz w:val="24"/>
                <w:szCs w:val="24"/>
              </w:rPr>
              <w:t xml:space="preserve">Training </w:t>
            </w:r>
          </w:p>
        </w:tc>
        <w:tc>
          <w:tcPr>
            <w:tcW w:w="2742" w:type="dxa"/>
            <w:gridSpan w:val="2"/>
            <w:tcBorders>
              <w:top w:val="single" w:sz="4" w:space="0" w:color="auto"/>
              <w:left w:val="single" w:sz="4" w:space="0" w:color="auto"/>
              <w:bottom w:val="single" w:sz="4" w:space="0" w:color="auto"/>
              <w:right w:val="single" w:sz="4" w:space="0" w:color="auto"/>
            </w:tcBorders>
          </w:tcPr>
          <w:p w:rsidR="00CF4FDF" w:rsidRDefault="00CF4FDF" w:rsidP="0096229F">
            <w:pPr>
              <w:spacing w:line="240" w:lineRule="auto"/>
              <w:ind w:right="-634"/>
              <w:jc w:val="both"/>
              <w:rPr>
                <w:rFonts w:ascii="Book Antiqua" w:hAnsi="Book Antiqua"/>
                <w:i/>
                <w:sz w:val="24"/>
                <w:szCs w:val="24"/>
              </w:rPr>
            </w:pPr>
            <w:r>
              <w:rPr>
                <w:rFonts w:ascii="Book Antiqua" w:hAnsi="Book Antiqua"/>
                <w:i/>
                <w:sz w:val="24"/>
                <w:szCs w:val="24"/>
              </w:rPr>
              <w:t>4.14</w:t>
            </w:r>
          </w:p>
        </w:tc>
      </w:tr>
      <w:tr w:rsidR="00CF4FDF" w:rsidRPr="005F5327" w:rsidTr="0096229F">
        <w:trPr>
          <w:trHeight w:val="458"/>
          <w:tblCellSpacing w:w="0" w:type="dxa"/>
        </w:trPr>
        <w:tc>
          <w:tcPr>
            <w:tcW w:w="6348" w:type="dxa"/>
            <w:gridSpan w:val="4"/>
            <w:tcBorders>
              <w:top w:val="single" w:sz="4" w:space="0" w:color="auto"/>
              <w:left w:val="nil"/>
              <w:bottom w:val="single" w:sz="4" w:space="0" w:color="auto"/>
              <w:right w:val="single" w:sz="4" w:space="0" w:color="auto"/>
            </w:tcBorders>
          </w:tcPr>
          <w:p w:rsidR="00CF4FDF" w:rsidRDefault="00CF4FDF" w:rsidP="0096229F">
            <w:pPr>
              <w:spacing w:line="240" w:lineRule="auto"/>
              <w:ind w:right="-634"/>
              <w:jc w:val="both"/>
              <w:rPr>
                <w:rFonts w:ascii="Book Antiqua" w:hAnsi="Book Antiqua"/>
                <w:i/>
                <w:sz w:val="24"/>
                <w:szCs w:val="24"/>
              </w:rPr>
            </w:pPr>
            <w:r>
              <w:rPr>
                <w:rFonts w:ascii="Book Antiqua" w:hAnsi="Book Antiqua"/>
                <w:i/>
                <w:sz w:val="24"/>
                <w:szCs w:val="24"/>
              </w:rPr>
              <w:t>Maintenance of Ophthalmic Equipments</w:t>
            </w:r>
          </w:p>
        </w:tc>
        <w:tc>
          <w:tcPr>
            <w:tcW w:w="2742" w:type="dxa"/>
            <w:gridSpan w:val="2"/>
            <w:tcBorders>
              <w:top w:val="single" w:sz="4" w:space="0" w:color="auto"/>
              <w:left w:val="single" w:sz="4" w:space="0" w:color="auto"/>
              <w:bottom w:val="single" w:sz="4" w:space="0" w:color="auto"/>
              <w:right w:val="single" w:sz="4" w:space="0" w:color="auto"/>
            </w:tcBorders>
          </w:tcPr>
          <w:p w:rsidR="00CF4FDF" w:rsidRDefault="00CF4FDF" w:rsidP="0096229F">
            <w:pPr>
              <w:spacing w:line="240" w:lineRule="auto"/>
              <w:ind w:right="-634"/>
              <w:jc w:val="both"/>
              <w:rPr>
                <w:rFonts w:ascii="Book Antiqua" w:hAnsi="Book Antiqua"/>
                <w:i/>
                <w:sz w:val="24"/>
                <w:szCs w:val="24"/>
              </w:rPr>
            </w:pPr>
            <w:r>
              <w:rPr>
                <w:rFonts w:ascii="Book Antiqua" w:hAnsi="Book Antiqua"/>
                <w:i/>
                <w:sz w:val="24"/>
                <w:szCs w:val="24"/>
              </w:rPr>
              <w:t>.71</w:t>
            </w:r>
          </w:p>
        </w:tc>
      </w:tr>
      <w:tr w:rsidR="00CF4FDF" w:rsidRPr="005F5327" w:rsidTr="0096229F">
        <w:trPr>
          <w:trHeight w:val="390"/>
          <w:tblCellSpacing w:w="0" w:type="dxa"/>
        </w:trPr>
        <w:tc>
          <w:tcPr>
            <w:tcW w:w="6348" w:type="dxa"/>
            <w:gridSpan w:val="4"/>
            <w:tcBorders>
              <w:top w:val="single" w:sz="4" w:space="0" w:color="auto"/>
              <w:left w:val="nil"/>
              <w:bottom w:val="single" w:sz="4" w:space="0" w:color="auto"/>
              <w:right w:val="nil"/>
            </w:tcBorders>
          </w:tcPr>
          <w:p w:rsidR="00CF4FDF" w:rsidRPr="005F5327" w:rsidRDefault="00CF4FDF" w:rsidP="0096229F">
            <w:pPr>
              <w:spacing w:line="240" w:lineRule="auto"/>
              <w:ind w:right="-634"/>
              <w:jc w:val="both"/>
              <w:rPr>
                <w:rFonts w:ascii="Book Antiqua" w:hAnsi="Book Antiqua"/>
                <w:b/>
                <w:i/>
                <w:sz w:val="24"/>
                <w:szCs w:val="24"/>
              </w:rPr>
            </w:pPr>
            <w:r w:rsidRPr="005F5327">
              <w:rPr>
                <w:rFonts w:ascii="Book Antiqua" w:hAnsi="Book Antiqua"/>
                <w:b/>
                <w:i/>
                <w:sz w:val="24"/>
                <w:szCs w:val="24"/>
              </w:rPr>
              <w:t>Total</w:t>
            </w:r>
          </w:p>
        </w:tc>
        <w:tc>
          <w:tcPr>
            <w:tcW w:w="2742" w:type="dxa"/>
            <w:gridSpan w:val="2"/>
            <w:tcBorders>
              <w:top w:val="single" w:sz="4" w:space="0" w:color="auto"/>
              <w:bottom w:val="single" w:sz="4" w:space="0" w:color="auto"/>
            </w:tcBorders>
          </w:tcPr>
          <w:p w:rsidR="00CF4FDF" w:rsidRPr="005F5327" w:rsidRDefault="00CF4FDF" w:rsidP="0096229F">
            <w:pPr>
              <w:spacing w:line="240" w:lineRule="auto"/>
              <w:ind w:right="-634"/>
              <w:jc w:val="both"/>
              <w:rPr>
                <w:rFonts w:ascii="Book Antiqua" w:hAnsi="Book Antiqua"/>
                <w:b/>
                <w:i/>
                <w:sz w:val="24"/>
                <w:szCs w:val="24"/>
              </w:rPr>
            </w:pPr>
            <w:r>
              <w:rPr>
                <w:rFonts w:ascii="Book Antiqua" w:hAnsi="Book Antiqua"/>
                <w:b/>
                <w:i/>
                <w:sz w:val="24"/>
                <w:szCs w:val="24"/>
              </w:rPr>
              <w:t>150.00</w:t>
            </w:r>
          </w:p>
        </w:tc>
      </w:tr>
    </w:tbl>
    <w:p w:rsidR="00CF4FDF" w:rsidRPr="005F5327" w:rsidRDefault="00CF4FDF" w:rsidP="00CF4FDF">
      <w:pPr>
        <w:ind w:left="1683" w:right="-630" w:hanging="1683"/>
        <w:rPr>
          <w:rFonts w:ascii="Book Antiqua" w:hAnsi="Book Antiqua"/>
          <w:b/>
          <w:i/>
          <w:sz w:val="24"/>
          <w:szCs w:val="24"/>
        </w:rPr>
      </w:pPr>
    </w:p>
    <w:p w:rsidR="00CF4FDF" w:rsidRPr="00FE30FF" w:rsidRDefault="00CF4FDF" w:rsidP="00CF4FDF">
      <w:pPr>
        <w:ind w:left="1683" w:hanging="1683"/>
        <w:jc w:val="both"/>
        <w:rPr>
          <w:rFonts w:ascii="Book Antiqua" w:hAnsi="Book Antiqua"/>
          <w:i/>
          <w:sz w:val="24"/>
          <w:szCs w:val="24"/>
        </w:rPr>
      </w:pPr>
      <w:r w:rsidRPr="005F5327">
        <w:rPr>
          <w:rFonts w:ascii="Book Antiqua" w:hAnsi="Book Antiqua"/>
          <w:b/>
          <w:i/>
          <w:sz w:val="24"/>
          <w:szCs w:val="24"/>
        </w:rPr>
        <w:t>Brief Summery:</w:t>
      </w:r>
      <w:r w:rsidRPr="005F5327">
        <w:rPr>
          <w:rFonts w:ascii="Book Antiqua" w:hAnsi="Book Antiqua"/>
          <w:i/>
          <w:sz w:val="24"/>
          <w:szCs w:val="24"/>
        </w:rPr>
        <w:t xml:space="preserve"> During the financial year </w:t>
      </w:r>
      <w:r>
        <w:rPr>
          <w:rFonts w:ascii="Book Antiqua" w:hAnsi="Book Antiqua"/>
          <w:i/>
          <w:sz w:val="24"/>
          <w:szCs w:val="24"/>
        </w:rPr>
        <w:t>2012-13</w:t>
      </w:r>
      <w:r w:rsidRPr="005F5327">
        <w:rPr>
          <w:rFonts w:ascii="Book Antiqua" w:hAnsi="Book Antiqua"/>
          <w:i/>
          <w:sz w:val="24"/>
          <w:szCs w:val="24"/>
        </w:rPr>
        <w:t xml:space="preserve">, GOI sanctioned a sum of </w:t>
      </w:r>
      <w:r w:rsidRPr="005F5327">
        <w:rPr>
          <w:rFonts w:ascii="Rupee Foradian" w:hAnsi="Rupee Foradian"/>
          <w:i/>
          <w:sz w:val="24"/>
          <w:szCs w:val="24"/>
        </w:rPr>
        <w:t>`</w:t>
      </w:r>
      <w:r w:rsidRPr="005F5327">
        <w:rPr>
          <w:rFonts w:ascii="Book Antiqua" w:hAnsi="Book Antiqua"/>
          <w:i/>
          <w:sz w:val="24"/>
          <w:szCs w:val="24"/>
        </w:rPr>
        <w:t>1</w:t>
      </w:r>
      <w:r>
        <w:rPr>
          <w:rFonts w:ascii="Book Antiqua" w:hAnsi="Book Antiqua"/>
          <w:i/>
          <w:sz w:val="24"/>
          <w:szCs w:val="24"/>
        </w:rPr>
        <w:t>10</w:t>
      </w:r>
      <w:r w:rsidRPr="005F5327">
        <w:rPr>
          <w:rFonts w:ascii="Book Antiqua" w:hAnsi="Book Antiqua"/>
          <w:i/>
          <w:sz w:val="24"/>
          <w:szCs w:val="24"/>
        </w:rPr>
        <w:t>.</w:t>
      </w:r>
      <w:r>
        <w:rPr>
          <w:rFonts w:ascii="Book Antiqua" w:hAnsi="Book Antiqua"/>
          <w:i/>
          <w:sz w:val="24"/>
          <w:szCs w:val="24"/>
        </w:rPr>
        <w:t>00</w:t>
      </w:r>
      <w:r w:rsidRPr="005F5327">
        <w:rPr>
          <w:rFonts w:ascii="Book Antiqua" w:hAnsi="Book Antiqua"/>
          <w:i/>
          <w:sz w:val="24"/>
          <w:szCs w:val="24"/>
        </w:rPr>
        <w:t xml:space="preserve"> lakhs, however </w:t>
      </w:r>
      <w:r>
        <w:rPr>
          <w:rFonts w:ascii="Book Antiqua" w:hAnsi="Book Antiqua"/>
          <w:i/>
          <w:sz w:val="24"/>
          <w:szCs w:val="24"/>
        </w:rPr>
        <w:t>the sum of</w:t>
      </w:r>
      <w:r w:rsidRPr="005F5327">
        <w:rPr>
          <w:rFonts w:ascii="Rupee Foradian" w:hAnsi="Rupee Foradian"/>
          <w:i/>
          <w:sz w:val="24"/>
          <w:szCs w:val="24"/>
        </w:rPr>
        <w:t>`</w:t>
      </w:r>
      <w:r>
        <w:rPr>
          <w:rFonts w:ascii="Book Antiqua" w:hAnsi="Book Antiqua"/>
          <w:i/>
          <w:sz w:val="24"/>
          <w:szCs w:val="24"/>
        </w:rPr>
        <w:t>27.92</w:t>
      </w:r>
      <w:r w:rsidRPr="005F5327">
        <w:rPr>
          <w:rFonts w:ascii="Book Antiqua" w:hAnsi="Book Antiqua"/>
          <w:i/>
          <w:sz w:val="24"/>
          <w:szCs w:val="24"/>
        </w:rPr>
        <w:t xml:space="preserve"> lakhs</w:t>
      </w:r>
      <w:r>
        <w:rPr>
          <w:rFonts w:ascii="Book Antiqua" w:hAnsi="Book Antiqua"/>
          <w:i/>
          <w:sz w:val="24"/>
          <w:szCs w:val="24"/>
        </w:rPr>
        <w:t xml:space="preserve"> </w:t>
      </w:r>
      <w:r w:rsidRPr="005F5327">
        <w:rPr>
          <w:rFonts w:ascii="Book Antiqua" w:hAnsi="Book Antiqua"/>
          <w:i/>
          <w:sz w:val="24"/>
          <w:szCs w:val="24"/>
        </w:rPr>
        <w:t xml:space="preserve"> was</w:t>
      </w:r>
      <w:r>
        <w:rPr>
          <w:rFonts w:ascii="Book Antiqua" w:hAnsi="Book Antiqua"/>
          <w:i/>
          <w:sz w:val="24"/>
          <w:szCs w:val="24"/>
        </w:rPr>
        <w:t xml:space="preserve"> only</w:t>
      </w:r>
      <w:r w:rsidRPr="005F5327">
        <w:rPr>
          <w:rFonts w:ascii="Book Antiqua" w:hAnsi="Book Antiqua"/>
          <w:i/>
          <w:sz w:val="24"/>
          <w:szCs w:val="24"/>
        </w:rPr>
        <w:t xml:space="preserve"> received during the year. All the expenditure was </w:t>
      </w:r>
      <w:r>
        <w:rPr>
          <w:rFonts w:ascii="Book Antiqua" w:hAnsi="Book Antiqua"/>
          <w:i/>
          <w:sz w:val="24"/>
          <w:szCs w:val="24"/>
        </w:rPr>
        <w:t xml:space="preserve">incurred during the year from the total GIA received during the year in addition to the previous year unspent </w:t>
      </w:r>
      <w:r w:rsidRPr="005F5327">
        <w:rPr>
          <w:rFonts w:ascii="Book Antiqua" w:hAnsi="Book Antiqua"/>
          <w:i/>
          <w:sz w:val="24"/>
          <w:szCs w:val="24"/>
        </w:rPr>
        <w:t>fund balance.</w:t>
      </w:r>
    </w:p>
    <w:p w:rsidR="00CF4FDF" w:rsidRPr="009D2F5D" w:rsidRDefault="00CF4FDF" w:rsidP="00CF4FDF">
      <w:pPr>
        <w:numPr>
          <w:ilvl w:val="0"/>
          <w:numId w:val="37"/>
        </w:numPr>
        <w:spacing w:after="0" w:line="240" w:lineRule="auto"/>
        <w:jc w:val="both"/>
        <w:rPr>
          <w:rFonts w:ascii="Book Antiqua" w:hAnsi="Book Antiqua"/>
          <w:i/>
          <w:sz w:val="24"/>
          <w:szCs w:val="24"/>
        </w:rPr>
      </w:pPr>
      <w:r w:rsidRPr="005F5327">
        <w:rPr>
          <w:rFonts w:ascii="Book Antiqua" w:hAnsi="Book Antiqua"/>
          <w:i/>
          <w:sz w:val="24"/>
          <w:szCs w:val="24"/>
        </w:rPr>
        <w:t>Identifying areas of Bottleneck (Infrastructure/equipment) in programme implementation measures to over come them.</w:t>
      </w:r>
    </w:p>
    <w:p w:rsidR="00CF4FDF" w:rsidRPr="009D2F5D" w:rsidRDefault="00CF4FDF" w:rsidP="00CF4FDF">
      <w:pPr>
        <w:numPr>
          <w:ilvl w:val="0"/>
          <w:numId w:val="38"/>
        </w:numPr>
        <w:spacing w:after="0" w:line="240" w:lineRule="auto"/>
        <w:ind w:right="-630"/>
        <w:jc w:val="both"/>
        <w:rPr>
          <w:rFonts w:ascii="Book Antiqua" w:hAnsi="Book Antiqua"/>
          <w:i/>
          <w:sz w:val="24"/>
          <w:szCs w:val="24"/>
        </w:rPr>
      </w:pPr>
      <w:r w:rsidRPr="005F5327">
        <w:rPr>
          <w:rFonts w:ascii="Book Antiqua" w:hAnsi="Book Antiqua"/>
          <w:i/>
          <w:sz w:val="24"/>
          <w:szCs w:val="24"/>
        </w:rPr>
        <w:t>Infrastructure:</w:t>
      </w:r>
    </w:p>
    <w:p w:rsidR="00CF4FDF" w:rsidRPr="005F5327" w:rsidRDefault="00CF4FDF" w:rsidP="00CF4FDF">
      <w:pPr>
        <w:ind w:left="360" w:right="-90"/>
        <w:jc w:val="both"/>
        <w:rPr>
          <w:rFonts w:ascii="Book Antiqua" w:hAnsi="Book Antiqua"/>
          <w:i/>
          <w:sz w:val="24"/>
          <w:szCs w:val="24"/>
        </w:rPr>
      </w:pPr>
      <w:r>
        <w:rPr>
          <w:rFonts w:ascii="Book Antiqua" w:hAnsi="Book Antiqua"/>
          <w:i/>
          <w:sz w:val="24"/>
          <w:szCs w:val="24"/>
        </w:rPr>
        <w:t xml:space="preserve">NPCB has constructed one </w:t>
      </w:r>
      <w:r w:rsidRPr="005F5327">
        <w:rPr>
          <w:rFonts w:ascii="Book Antiqua" w:hAnsi="Book Antiqua"/>
          <w:i/>
          <w:sz w:val="24"/>
          <w:szCs w:val="24"/>
        </w:rPr>
        <w:t xml:space="preserve">Dedicated Eye O.T/Ward in Singtam &amp; Namchi District Hospital </w:t>
      </w:r>
      <w:r>
        <w:rPr>
          <w:rFonts w:ascii="Book Antiqua" w:hAnsi="Book Antiqua"/>
          <w:i/>
          <w:sz w:val="24"/>
          <w:szCs w:val="24"/>
        </w:rPr>
        <w:t>respectively from the sanctioned budget allotted to the cell</w:t>
      </w:r>
      <w:r w:rsidRPr="005F5327">
        <w:rPr>
          <w:rFonts w:ascii="Book Antiqua" w:hAnsi="Book Antiqua"/>
          <w:i/>
          <w:sz w:val="24"/>
          <w:szCs w:val="24"/>
        </w:rPr>
        <w:t xml:space="preserve">. </w:t>
      </w:r>
      <w:r>
        <w:rPr>
          <w:rFonts w:ascii="Book Antiqua" w:hAnsi="Book Antiqua"/>
          <w:i/>
          <w:sz w:val="24"/>
          <w:szCs w:val="24"/>
        </w:rPr>
        <w:t xml:space="preserve">One more dedicated Eye wing is to be construct in the West District, for which the work process is being initiated. </w:t>
      </w:r>
      <w:r w:rsidRPr="005F5327">
        <w:rPr>
          <w:rFonts w:ascii="Book Antiqua" w:hAnsi="Book Antiqua"/>
          <w:i/>
          <w:sz w:val="24"/>
          <w:szCs w:val="24"/>
        </w:rPr>
        <w:t>Only six bedded eye ward is there in the State Hospital which is not enough for the operation and camp days.</w:t>
      </w:r>
    </w:p>
    <w:p w:rsidR="00CF4FDF" w:rsidRPr="009D2F5D" w:rsidRDefault="00CF4FDF" w:rsidP="00CF4FDF">
      <w:pPr>
        <w:numPr>
          <w:ilvl w:val="0"/>
          <w:numId w:val="38"/>
        </w:numPr>
        <w:spacing w:after="0" w:line="240" w:lineRule="auto"/>
        <w:ind w:right="-630"/>
        <w:jc w:val="both"/>
        <w:rPr>
          <w:rFonts w:ascii="Book Antiqua" w:hAnsi="Book Antiqua"/>
          <w:i/>
          <w:sz w:val="24"/>
          <w:szCs w:val="24"/>
        </w:rPr>
      </w:pPr>
      <w:r w:rsidRPr="005F5327">
        <w:rPr>
          <w:rFonts w:ascii="Book Antiqua" w:hAnsi="Book Antiqua"/>
          <w:i/>
          <w:sz w:val="24"/>
          <w:szCs w:val="24"/>
        </w:rPr>
        <w:t>Equipments:</w:t>
      </w:r>
    </w:p>
    <w:p w:rsidR="00CF4FDF" w:rsidRPr="005F5327" w:rsidRDefault="00CF4FDF" w:rsidP="00CF4FDF">
      <w:pPr>
        <w:ind w:left="360"/>
        <w:jc w:val="both"/>
        <w:rPr>
          <w:rFonts w:ascii="Book Antiqua" w:hAnsi="Book Antiqua"/>
          <w:i/>
          <w:sz w:val="24"/>
          <w:szCs w:val="24"/>
        </w:rPr>
      </w:pPr>
      <w:r w:rsidRPr="005F5327">
        <w:rPr>
          <w:rFonts w:ascii="Book Antiqua" w:hAnsi="Book Antiqua"/>
          <w:i/>
          <w:sz w:val="24"/>
          <w:szCs w:val="24"/>
        </w:rPr>
        <w:t xml:space="preserve">For procurement of equipments GOI has provided the fund along with the list of equipments. Procurement of equipments for </w:t>
      </w:r>
      <w:r>
        <w:rPr>
          <w:rFonts w:ascii="Book Antiqua" w:hAnsi="Book Antiqua"/>
          <w:i/>
          <w:sz w:val="24"/>
          <w:szCs w:val="24"/>
        </w:rPr>
        <w:t>4</w:t>
      </w:r>
      <w:r w:rsidRPr="005F5327">
        <w:rPr>
          <w:rFonts w:ascii="Book Antiqua" w:hAnsi="Book Antiqua"/>
          <w:i/>
          <w:sz w:val="24"/>
          <w:szCs w:val="24"/>
        </w:rPr>
        <w:t xml:space="preserve"> Vision Centre</w:t>
      </w:r>
      <w:r>
        <w:rPr>
          <w:rFonts w:ascii="Book Antiqua" w:hAnsi="Book Antiqua"/>
          <w:i/>
          <w:sz w:val="24"/>
          <w:szCs w:val="24"/>
        </w:rPr>
        <w:t xml:space="preserve"> during the year</w:t>
      </w:r>
      <w:r w:rsidRPr="005F5327">
        <w:rPr>
          <w:rFonts w:ascii="Book Antiqua" w:hAnsi="Book Antiqua"/>
          <w:i/>
          <w:sz w:val="24"/>
          <w:szCs w:val="24"/>
        </w:rPr>
        <w:t xml:space="preserve"> is </w:t>
      </w:r>
      <w:r>
        <w:rPr>
          <w:rFonts w:ascii="Book Antiqua" w:hAnsi="Book Antiqua"/>
          <w:i/>
          <w:sz w:val="24"/>
          <w:szCs w:val="24"/>
        </w:rPr>
        <w:t>initiated</w:t>
      </w:r>
      <w:r w:rsidRPr="005F5327">
        <w:rPr>
          <w:rFonts w:ascii="Book Antiqua" w:hAnsi="Book Antiqua"/>
          <w:i/>
          <w:sz w:val="24"/>
          <w:szCs w:val="24"/>
        </w:rPr>
        <w:t>.</w:t>
      </w:r>
    </w:p>
    <w:p w:rsidR="00CF4FDF" w:rsidRPr="00795507" w:rsidRDefault="00CF4FDF" w:rsidP="00CF4FDF">
      <w:pPr>
        <w:numPr>
          <w:ilvl w:val="0"/>
          <w:numId w:val="37"/>
        </w:numPr>
        <w:spacing w:after="0" w:line="240" w:lineRule="auto"/>
        <w:ind w:right="-630"/>
        <w:jc w:val="both"/>
        <w:rPr>
          <w:rFonts w:ascii="Book Antiqua" w:hAnsi="Book Antiqua"/>
          <w:i/>
          <w:sz w:val="24"/>
          <w:szCs w:val="24"/>
        </w:rPr>
      </w:pPr>
      <w:r w:rsidRPr="005F5327">
        <w:rPr>
          <w:rFonts w:ascii="Book Antiqua" w:hAnsi="Book Antiqua"/>
          <w:i/>
          <w:sz w:val="24"/>
          <w:szCs w:val="24"/>
        </w:rPr>
        <w:t>Evolution of number of Paramedical Ophthalmic Assistants available in districts.</w:t>
      </w:r>
    </w:p>
    <w:p w:rsidR="00CF4FDF" w:rsidRPr="00795507" w:rsidRDefault="00CF4FDF" w:rsidP="00CF4FDF">
      <w:pPr>
        <w:ind w:left="360"/>
        <w:jc w:val="both"/>
        <w:rPr>
          <w:rFonts w:ascii="Book Antiqua" w:hAnsi="Book Antiqua"/>
          <w:i/>
          <w:sz w:val="24"/>
          <w:szCs w:val="24"/>
        </w:rPr>
      </w:pPr>
      <w:r w:rsidRPr="005F5327">
        <w:rPr>
          <w:rFonts w:ascii="Book Antiqua" w:hAnsi="Book Antiqua"/>
          <w:i/>
          <w:sz w:val="24"/>
          <w:szCs w:val="24"/>
        </w:rPr>
        <w:t xml:space="preserve">The State Ophthalmic Cell </w:t>
      </w:r>
      <w:r>
        <w:rPr>
          <w:rFonts w:ascii="Book Antiqua" w:hAnsi="Book Antiqua"/>
          <w:i/>
          <w:sz w:val="24"/>
          <w:szCs w:val="24"/>
        </w:rPr>
        <w:t>has appointed</w:t>
      </w:r>
      <w:r w:rsidRPr="005F5327">
        <w:rPr>
          <w:rFonts w:ascii="Book Antiqua" w:hAnsi="Book Antiqua"/>
          <w:i/>
          <w:sz w:val="24"/>
          <w:szCs w:val="24"/>
        </w:rPr>
        <w:t xml:space="preserve"> </w:t>
      </w:r>
      <w:r>
        <w:rPr>
          <w:rFonts w:ascii="Book Antiqua" w:hAnsi="Book Antiqua"/>
          <w:i/>
          <w:sz w:val="24"/>
          <w:szCs w:val="24"/>
        </w:rPr>
        <w:t>five</w:t>
      </w:r>
      <w:r w:rsidRPr="005F5327">
        <w:rPr>
          <w:rFonts w:ascii="Book Antiqua" w:hAnsi="Book Antiqua"/>
          <w:i/>
          <w:sz w:val="24"/>
          <w:szCs w:val="24"/>
        </w:rPr>
        <w:t xml:space="preserve"> contractual PMOAs</w:t>
      </w:r>
      <w:r>
        <w:rPr>
          <w:rFonts w:ascii="Book Antiqua" w:hAnsi="Book Antiqua"/>
          <w:i/>
          <w:sz w:val="24"/>
          <w:szCs w:val="24"/>
        </w:rPr>
        <w:t xml:space="preserve"> during the year under NPCB</w:t>
      </w:r>
      <w:r w:rsidRPr="005F5327">
        <w:rPr>
          <w:rFonts w:ascii="Book Antiqua" w:hAnsi="Book Antiqua"/>
          <w:i/>
          <w:sz w:val="24"/>
          <w:szCs w:val="24"/>
        </w:rPr>
        <w:t>. District Hospital Mangan</w:t>
      </w:r>
      <w:r>
        <w:rPr>
          <w:rFonts w:ascii="Book Antiqua" w:hAnsi="Book Antiqua"/>
          <w:i/>
          <w:sz w:val="24"/>
          <w:szCs w:val="24"/>
        </w:rPr>
        <w:t xml:space="preserve"> has one regular PMOA only</w:t>
      </w:r>
      <w:r w:rsidRPr="005F5327">
        <w:rPr>
          <w:rFonts w:ascii="Book Antiqua" w:hAnsi="Book Antiqua"/>
          <w:i/>
          <w:sz w:val="24"/>
          <w:szCs w:val="24"/>
        </w:rPr>
        <w:t xml:space="preserve">, </w:t>
      </w:r>
      <w:r>
        <w:rPr>
          <w:rFonts w:ascii="Book Antiqua" w:hAnsi="Book Antiqua"/>
          <w:i/>
          <w:sz w:val="24"/>
          <w:szCs w:val="24"/>
        </w:rPr>
        <w:t xml:space="preserve">however, District Hospital, </w:t>
      </w:r>
      <w:r w:rsidRPr="005F5327">
        <w:rPr>
          <w:rFonts w:ascii="Book Antiqua" w:hAnsi="Book Antiqua"/>
          <w:i/>
          <w:sz w:val="24"/>
          <w:szCs w:val="24"/>
        </w:rPr>
        <w:t>Gyalzing</w:t>
      </w:r>
      <w:r>
        <w:rPr>
          <w:rFonts w:ascii="Book Antiqua" w:hAnsi="Book Antiqua"/>
          <w:i/>
          <w:sz w:val="24"/>
          <w:szCs w:val="24"/>
        </w:rPr>
        <w:t>, Singtam</w:t>
      </w:r>
      <w:r w:rsidRPr="005F5327">
        <w:rPr>
          <w:rFonts w:ascii="Book Antiqua" w:hAnsi="Book Antiqua"/>
          <w:i/>
          <w:sz w:val="24"/>
          <w:szCs w:val="24"/>
        </w:rPr>
        <w:t xml:space="preserve"> and Namchi has a regular </w:t>
      </w:r>
      <w:r>
        <w:rPr>
          <w:rFonts w:ascii="Book Antiqua" w:hAnsi="Book Antiqua"/>
          <w:i/>
          <w:sz w:val="24"/>
          <w:szCs w:val="24"/>
        </w:rPr>
        <w:t>and one contractual PMOA each appointed under NPCB during previous year</w:t>
      </w:r>
      <w:r w:rsidRPr="005F5327">
        <w:rPr>
          <w:rFonts w:ascii="Book Antiqua" w:hAnsi="Book Antiqua"/>
          <w:i/>
          <w:sz w:val="24"/>
          <w:szCs w:val="24"/>
        </w:rPr>
        <w:t>. District Hospital, Gaylsing</w:t>
      </w:r>
      <w:r>
        <w:rPr>
          <w:rFonts w:ascii="Book Antiqua" w:hAnsi="Book Antiqua"/>
          <w:i/>
          <w:sz w:val="24"/>
          <w:szCs w:val="24"/>
        </w:rPr>
        <w:t xml:space="preserve"> and Mangan do not have Ophthalmologist either appointed on regular or contractual basis. Appointment of Ophthalmologist is being approved from the GOI but due to less salary structure, appointment could not be done.</w:t>
      </w:r>
    </w:p>
    <w:p w:rsidR="00CF4FDF" w:rsidRPr="005F5327" w:rsidRDefault="00CF4FDF" w:rsidP="00CF4FDF">
      <w:pPr>
        <w:ind w:left="360" w:right="-630" w:firstLine="720"/>
        <w:jc w:val="both"/>
        <w:rPr>
          <w:rFonts w:ascii="Book Antiqua" w:hAnsi="Book Antiqua"/>
          <w:b/>
          <w:i/>
          <w:sz w:val="24"/>
          <w:szCs w:val="24"/>
        </w:rPr>
      </w:pPr>
      <w:r w:rsidRPr="005F5327">
        <w:rPr>
          <w:rFonts w:ascii="Book Antiqua" w:hAnsi="Book Antiqua"/>
          <w:b/>
          <w:i/>
          <w:sz w:val="24"/>
          <w:szCs w:val="24"/>
        </w:rPr>
        <w:t>Summary:</w:t>
      </w:r>
    </w:p>
    <w:p w:rsidR="00CF4FDF" w:rsidRPr="005F5327" w:rsidRDefault="00CF4FDF" w:rsidP="00CF4FDF">
      <w:pPr>
        <w:jc w:val="both"/>
        <w:rPr>
          <w:rFonts w:ascii="Book Antiqua" w:hAnsi="Book Antiqua"/>
          <w:i/>
          <w:sz w:val="24"/>
          <w:szCs w:val="24"/>
        </w:rPr>
      </w:pPr>
      <w:r w:rsidRPr="005F5327">
        <w:rPr>
          <w:rFonts w:ascii="Book Antiqua" w:hAnsi="Book Antiqua"/>
          <w:i/>
          <w:sz w:val="24"/>
          <w:szCs w:val="24"/>
        </w:rPr>
        <w:tab/>
        <w:t>To achieve the target for Cataract Operation with IOL implantation given by GOI regular operation at S</w:t>
      </w:r>
      <w:r>
        <w:rPr>
          <w:rFonts w:ascii="Book Antiqua" w:hAnsi="Book Antiqua"/>
          <w:i/>
          <w:sz w:val="24"/>
          <w:szCs w:val="24"/>
        </w:rPr>
        <w:t xml:space="preserve">TNM Hospital and District-wise </w:t>
      </w:r>
      <w:r w:rsidRPr="005F5327">
        <w:rPr>
          <w:rFonts w:ascii="Book Antiqua" w:hAnsi="Book Antiqua"/>
          <w:i/>
          <w:sz w:val="24"/>
          <w:szCs w:val="24"/>
        </w:rPr>
        <w:t xml:space="preserve">Free Cataract Camps were conducted. </w:t>
      </w:r>
    </w:p>
    <w:p w:rsidR="00CF4FDF" w:rsidRDefault="00CF4FDF" w:rsidP="00CF4FDF">
      <w:pPr>
        <w:jc w:val="both"/>
        <w:rPr>
          <w:rFonts w:ascii="Book Antiqua" w:hAnsi="Book Antiqua"/>
          <w:i/>
          <w:sz w:val="24"/>
          <w:szCs w:val="24"/>
        </w:rPr>
      </w:pPr>
      <w:r w:rsidRPr="005F5327">
        <w:rPr>
          <w:rFonts w:ascii="Book Antiqua" w:hAnsi="Book Antiqua"/>
          <w:i/>
          <w:sz w:val="24"/>
          <w:szCs w:val="24"/>
        </w:rPr>
        <w:lastRenderedPageBreak/>
        <w:tab/>
        <w:t xml:space="preserve">Microbiologist visits </w:t>
      </w:r>
      <w:r>
        <w:rPr>
          <w:rFonts w:ascii="Book Antiqua" w:hAnsi="Book Antiqua"/>
          <w:i/>
          <w:sz w:val="24"/>
          <w:szCs w:val="24"/>
        </w:rPr>
        <w:t>the</w:t>
      </w:r>
      <w:r w:rsidRPr="005F5327">
        <w:rPr>
          <w:rFonts w:ascii="Book Antiqua" w:hAnsi="Book Antiqua"/>
          <w:i/>
          <w:sz w:val="24"/>
          <w:szCs w:val="24"/>
        </w:rPr>
        <w:t xml:space="preserve"> District Hospital before the camps for Micro swab for C &amp; S. During the Year 201</w:t>
      </w:r>
      <w:r>
        <w:rPr>
          <w:rFonts w:ascii="Book Antiqua" w:hAnsi="Book Antiqua"/>
          <w:i/>
          <w:sz w:val="24"/>
          <w:szCs w:val="24"/>
        </w:rPr>
        <w:t>2</w:t>
      </w:r>
      <w:r w:rsidRPr="005F5327">
        <w:rPr>
          <w:rFonts w:ascii="Book Antiqua" w:hAnsi="Book Antiqua"/>
          <w:i/>
          <w:sz w:val="24"/>
          <w:szCs w:val="24"/>
        </w:rPr>
        <w:t>-1</w:t>
      </w:r>
      <w:r>
        <w:rPr>
          <w:rFonts w:ascii="Book Antiqua" w:hAnsi="Book Antiqua"/>
          <w:i/>
          <w:sz w:val="24"/>
          <w:szCs w:val="24"/>
        </w:rPr>
        <w:t>3</w:t>
      </w:r>
      <w:r w:rsidRPr="005F5327">
        <w:rPr>
          <w:rFonts w:ascii="Book Antiqua" w:hAnsi="Book Antiqua"/>
          <w:i/>
          <w:sz w:val="24"/>
          <w:szCs w:val="24"/>
        </w:rPr>
        <w:t xml:space="preserve"> we were shortfall by </w:t>
      </w:r>
      <w:r>
        <w:rPr>
          <w:rFonts w:ascii="Book Antiqua" w:hAnsi="Book Antiqua"/>
          <w:i/>
          <w:sz w:val="24"/>
          <w:szCs w:val="24"/>
        </w:rPr>
        <w:t>372</w:t>
      </w:r>
      <w:r w:rsidRPr="005F5327">
        <w:rPr>
          <w:rFonts w:ascii="Book Antiqua" w:hAnsi="Book Antiqua"/>
          <w:i/>
          <w:sz w:val="24"/>
          <w:szCs w:val="24"/>
        </w:rPr>
        <w:t xml:space="preserve"> cases in achieving the target for cataract operation. SES was conducted by the PMOAs of all the District Hospital including PMOAs of STNM hospital</w:t>
      </w:r>
      <w:r>
        <w:rPr>
          <w:rFonts w:ascii="Book Antiqua" w:hAnsi="Book Antiqua"/>
          <w:i/>
          <w:sz w:val="24"/>
          <w:szCs w:val="24"/>
        </w:rPr>
        <w:t>.</w:t>
      </w:r>
      <w:r w:rsidRPr="005F5327">
        <w:rPr>
          <w:rFonts w:ascii="Book Antiqua" w:hAnsi="Book Antiqua"/>
          <w:i/>
          <w:sz w:val="24"/>
          <w:szCs w:val="24"/>
        </w:rPr>
        <w:tab/>
      </w:r>
    </w:p>
    <w:p w:rsidR="00CF4FDF" w:rsidRDefault="00CF4FDF" w:rsidP="00CF4FDF">
      <w:pPr>
        <w:jc w:val="both"/>
        <w:rPr>
          <w:rFonts w:ascii="Book Antiqua" w:hAnsi="Book Antiqua"/>
          <w:i/>
          <w:sz w:val="24"/>
          <w:szCs w:val="24"/>
        </w:rPr>
      </w:pPr>
      <w:r>
        <w:rPr>
          <w:rFonts w:ascii="Book Antiqua" w:hAnsi="Book Antiqua"/>
          <w:i/>
          <w:sz w:val="24"/>
          <w:szCs w:val="24"/>
        </w:rPr>
        <w:tab/>
      </w:r>
      <w:r w:rsidRPr="005F5327">
        <w:rPr>
          <w:rFonts w:ascii="Book Antiqua" w:hAnsi="Book Antiqua"/>
          <w:i/>
          <w:sz w:val="24"/>
          <w:szCs w:val="24"/>
        </w:rPr>
        <w:t>Teachers were trained by PMOAs during the school visit. Twenty</w:t>
      </w:r>
      <w:r>
        <w:rPr>
          <w:rFonts w:ascii="Book Antiqua" w:hAnsi="Book Antiqua"/>
          <w:i/>
          <w:sz w:val="24"/>
          <w:szCs w:val="24"/>
        </w:rPr>
        <w:t xml:space="preserve"> </w:t>
      </w:r>
      <w:r w:rsidRPr="005F5327">
        <w:rPr>
          <w:rFonts w:ascii="Book Antiqua" w:hAnsi="Book Antiqua"/>
          <w:i/>
          <w:sz w:val="24"/>
          <w:szCs w:val="24"/>
        </w:rPr>
        <w:t>Vision Centers have been opened in all the four district and it has already</w:t>
      </w:r>
      <w:r>
        <w:rPr>
          <w:rFonts w:ascii="Book Antiqua" w:hAnsi="Book Antiqua"/>
          <w:i/>
          <w:sz w:val="24"/>
          <w:szCs w:val="24"/>
        </w:rPr>
        <w:t xml:space="preserve"> been</w:t>
      </w:r>
      <w:r w:rsidRPr="005F5327">
        <w:rPr>
          <w:rFonts w:ascii="Book Antiqua" w:hAnsi="Book Antiqua"/>
          <w:i/>
          <w:sz w:val="24"/>
          <w:szCs w:val="24"/>
        </w:rPr>
        <w:t xml:space="preserve"> started functioning actively. </w:t>
      </w:r>
      <w:r>
        <w:rPr>
          <w:rFonts w:ascii="Book Antiqua" w:hAnsi="Book Antiqua"/>
          <w:i/>
          <w:sz w:val="24"/>
          <w:szCs w:val="24"/>
        </w:rPr>
        <w:t xml:space="preserve">Establishment of Four more Vision Centre is under process. </w:t>
      </w:r>
      <w:r w:rsidRPr="005F5327">
        <w:rPr>
          <w:rFonts w:ascii="Book Antiqua" w:hAnsi="Book Antiqua"/>
          <w:i/>
          <w:sz w:val="24"/>
          <w:szCs w:val="24"/>
        </w:rPr>
        <w:t xml:space="preserve">Eye Donation Centre is yet to be opened in Sikkim. </w:t>
      </w:r>
      <w:r>
        <w:rPr>
          <w:rFonts w:ascii="Book Antiqua" w:hAnsi="Book Antiqua"/>
          <w:i/>
          <w:sz w:val="24"/>
          <w:szCs w:val="24"/>
        </w:rPr>
        <w:t>D</w:t>
      </w:r>
      <w:r w:rsidRPr="005F5327">
        <w:rPr>
          <w:rFonts w:ascii="Book Antiqua" w:hAnsi="Book Antiqua"/>
          <w:i/>
          <w:sz w:val="24"/>
          <w:szCs w:val="24"/>
        </w:rPr>
        <w:t>edicated Eye Ward/OT at District Hospital,</w:t>
      </w:r>
      <w:r>
        <w:rPr>
          <w:rFonts w:ascii="Book Antiqua" w:hAnsi="Book Antiqua"/>
          <w:i/>
          <w:sz w:val="24"/>
          <w:szCs w:val="24"/>
        </w:rPr>
        <w:t xml:space="preserve"> </w:t>
      </w:r>
      <w:r w:rsidRPr="005F5327">
        <w:rPr>
          <w:rFonts w:ascii="Book Antiqua" w:hAnsi="Book Antiqua"/>
          <w:i/>
          <w:sz w:val="24"/>
          <w:szCs w:val="24"/>
        </w:rPr>
        <w:t>Singtam</w:t>
      </w:r>
      <w:r>
        <w:rPr>
          <w:rFonts w:ascii="Book Antiqua" w:hAnsi="Book Antiqua"/>
          <w:i/>
          <w:sz w:val="24"/>
          <w:szCs w:val="24"/>
        </w:rPr>
        <w:t xml:space="preserve"> i</w:t>
      </w:r>
      <w:r w:rsidRPr="005F5327">
        <w:rPr>
          <w:rFonts w:ascii="Book Antiqua" w:hAnsi="Book Antiqua"/>
          <w:i/>
          <w:sz w:val="24"/>
          <w:szCs w:val="24"/>
        </w:rPr>
        <w:t>s</w:t>
      </w:r>
      <w:r>
        <w:rPr>
          <w:rFonts w:ascii="Book Antiqua" w:hAnsi="Book Antiqua"/>
          <w:i/>
          <w:sz w:val="24"/>
          <w:szCs w:val="24"/>
        </w:rPr>
        <w:t xml:space="preserve"> completed structurally and functioning</w:t>
      </w:r>
      <w:r w:rsidRPr="005F5327">
        <w:rPr>
          <w:rFonts w:ascii="Book Antiqua" w:hAnsi="Book Antiqua"/>
          <w:i/>
          <w:sz w:val="24"/>
          <w:szCs w:val="24"/>
        </w:rPr>
        <w:t>. Shortage of manpower like Operating Surgeon and PMOA</w:t>
      </w:r>
      <w:r>
        <w:rPr>
          <w:rFonts w:ascii="Book Antiqua" w:hAnsi="Book Antiqua"/>
          <w:i/>
          <w:sz w:val="24"/>
          <w:szCs w:val="24"/>
        </w:rPr>
        <w:t xml:space="preserve"> and uncertain road condition especially during long monsoon season</w:t>
      </w:r>
      <w:r w:rsidRPr="005F5327">
        <w:rPr>
          <w:rFonts w:ascii="Book Antiqua" w:hAnsi="Book Antiqua"/>
          <w:i/>
          <w:sz w:val="24"/>
          <w:szCs w:val="24"/>
        </w:rPr>
        <w:t xml:space="preserve"> is the main reasons for the shortfall of achieving the target given by GOI.</w:t>
      </w:r>
    </w:p>
    <w:p w:rsidR="00CF4FDF" w:rsidRPr="005F5327" w:rsidRDefault="00CF4FDF" w:rsidP="00CF4FDF">
      <w:pPr>
        <w:jc w:val="both"/>
        <w:rPr>
          <w:rFonts w:ascii="Book Antiqua" w:hAnsi="Book Antiqua"/>
          <w:i/>
          <w:sz w:val="24"/>
          <w:szCs w:val="24"/>
        </w:rPr>
      </w:pPr>
      <w:r w:rsidRPr="005F5327">
        <w:rPr>
          <w:rFonts w:ascii="Book Antiqua" w:hAnsi="Book Antiqua"/>
          <w:i/>
          <w:sz w:val="24"/>
          <w:szCs w:val="24"/>
        </w:rPr>
        <w:t>Recommendation:</w:t>
      </w:r>
    </w:p>
    <w:p w:rsidR="00CF4FDF" w:rsidRPr="005F5327" w:rsidRDefault="00CF4FDF" w:rsidP="00CF4FDF">
      <w:pPr>
        <w:numPr>
          <w:ilvl w:val="0"/>
          <w:numId w:val="38"/>
        </w:numPr>
        <w:spacing w:after="0" w:line="240" w:lineRule="auto"/>
        <w:jc w:val="both"/>
        <w:rPr>
          <w:rFonts w:ascii="Book Antiqua" w:hAnsi="Book Antiqua"/>
          <w:i/>
          <w:sz w:val="24"/>
          <w:szCs w:val="24"/>
        </w:rPr>
      </w:pPr>
      <w:r w:rsidRPr="005F5327">
        <w:rPr>
          <w:rFonts w:ascii="Book Antiqua" w:hAnsi="Book Antiqua"/>
          <w:i/>
          <w:sz w:val="24"/>
          <w:szCs w:val="24"/>
        </w:rPr>
        <w:t>Ophthalmic Surgeon - at least one each in all the District Hospital and 2 more in STNM Hospital</w:t>
      </w:r>
    </w:p>
    <w:p w:rsidR="00CF4FDF" w:rsidRPr="005F5327" w:rsidRDefault="00CF4FDF" w:rsidP="00CF4FDF">
      <w:pPr>
        <w:numPr>
          <w:ilvl w:val="0"/>
          <w:numId w:val="38"/>
        </w:numPr>
        <w:spacing w:after="0" w:line="240" w:lineRule="auto"/>
        <w:jc w:val="both"/>
        <w:rPr>
          <w:rFonts w:ascii="Book Antiqua" w:hAnsi="Book Antiqua"/>
          <w:i/>
          <w:sz w:val="24"/>
          <w:szCs w:val="24"/>
        </w:rPr>
      </w:pPr>
      <w:r w:rsidRPr="005F5327">
        <w:rPr>
          <w:rFonts w:ascii="Book Antiqua" w:hAnsi="Book Antiqua"/>
          <w:i/>
          <w:sz w:val="24"/>
          <w:szCs w:val="24"/>
        </w:rPr>
        <w:t xml:space="preserve">PMOAs   - </w:t>
      </w:r>
      <w:r>
        <w:rPr>
          <w:rFonts w:ascii="Book Antiqua" w:hAnsi="Book Antiqua"/>
          <w:i/>
          <w:sz w:val="24"/>
          <w:szCs w:val="24"/>
        </w:rPr>
        <w:t>O</w:t>
      </w:r>
      <w:r w:rsidRPr="005F5327">
        <w:rPr>
          <w:rFonts w:ascii="Book Antiqua" w:hAnsi="Book Antiqua"/>
          <w:i/>
          <w:sz w:val="24"/>
          <w:szCs w:val="24"/>
        </w:rPr>
        <w:t xml:space="preserve">ne </w:t>
      </w:r>
      <w:r>
        <w:rPr>
          <w:rFonts w:ascii="Book Antiqua" w:hAnsi="Book Antiqua"/>
          <w:i/>
          <w:sz w:val="24"/>
          <w:szCs w:val="24"/>
        </w:rPr>
        <w:t xml:space="preserve">PMOA to be appointed in </w:t>
      </w:r>
      <w:r w:rsidRPr="005F5327">
        <w:rPr>
          <w:rFonts w:ascii="Book Antiqua" w:hAnsi="Book Antiqua"/>
          <w:i/>
          <w:sz w:val="24"/>
          <w:szCs w:val="24"/>
        </w:rPr>
        <w:t>each PHCs are required.</w:t>
      </w:r>
    </w:p>
    <w:p w:rsidR="00CF4FDF" w:rsidRPr="005F5327" w:rsidRDefault="00CF4FDF" w:rsidP="00CF4FDF">
      <w:pPr>
        <w:numPr>
          <w:ilvl w:val="0"/>
          <w:numId w:val="38"/>
        </w:numPr>
        <w:spacing w:after="0" w:line="240" w:lineRule="auto"/>
        <w:jc w:val="both"/>
        <w:rPr>
          <w:rFonts w:ascii="Book Antiqua" w:hAnsi="Book Antiqua"/>
          <w:i/>
          <w:sz w:val="24"/>
          <w:szCs w:val="24"/>
        </w:rPr>
      </w:pPr>
      <w:r w:rsidRPr="005F5327">
        <w:rPr>
          <w:rFonts w:ascii="Book Antiqua" w:hAnsi="Book Antiqua"/>
          <w:i/>
          <w:sz w:val="24"/>
          <w:szCs w:val="24"/>
        </w:rPr>
        <w:t>Ophthalmic Nurses – In all the District Hospital 2- 4 Ophthalmic Nurses should be posted.</w:t>
      </w:r>
    </w:p>
    <w:p w:rsidR="00CF4FDF" w:rsidRPr="005F5327" w:rsidRDefault="00CF4FDF" w:rsidP="00CF4FDF">
      <w:pPr>
        <w:numPr>
          <w:ilvl w:val="0"/>
          <w:numId w:val="38"/>
        </w:numPr>
        <w:spacing w:after="0" w:line="240" w:lineRule="auto"/>
        <w:jc w:val="both"/>
        <w:rPr>
          <w:rFonts w:ascii="Book Antiqua" w:hAnsi="Book Antiqua"/>
          <w:i/>
          <w:sz w:val="24"/>
          <w:szCs w:val="24"/>
        </w:rPr>
      </w:pPr>
      <w:r w:rsidRPr="005F5327">
        <w:rPr>
          <w:rFonts w:ascii="Book Antiqua" w:hAnsi="Book Antiqua"/>
          <w:i/>
          <w:sz w:val="24"/>
          <w:szCs w:val="24"/>
        </w:rPr>
        <w:t>Dedicated Eye OTs – In STNM Hospital &amp; in 2 District Hospitals viz. Mangan, &amp; Gyalsing.</w:t>
      </w:r>
    </w:p>
    <w:p w:rsidR="00CF4FDF" w:rsidRPr="005F5327" w:rsidRDefault="00CF4FDF" w:rsidP="00CF4FDF">
      <w:pPr>
        <w:numPr>
          <w:ilvl w:val="0"/>
          <w:numId w:val="38"/>
        </w:numPr>
        <w:spacing w:after="0" w:line="240" w:lineRule="auto"/>
        <w:jc w:val="both"/>
        <w:rPr>
          <w:rFonts w:ascii="Book Antiqua" w:hAnsi="Book Antiqua"/>
          <w:sz w:val="24"/>
          <w:szCs w:val="24"/>
        </w:rPr>
      </w:pPr>
      <w:r w:rsidRPr="005F5327">
        <w:rPr>
          <w:rFonts w:ascii="Book Antiqua" w:hAnsi="Book Antiqua"/>
          <w:i/>
          <w:sz w:val="24"/>
          <w:szCs w:val="24"/>
        </w:rPr>
        <w:t>Eye Ward   - at least 30 bedded eye ward in STNM Hospital and 10 bedded in District Hospitals</w:t>
      </w:r>
      <w:r w:rsidRPr="005F5327">
        <w:rPr>
          <w:rFonts w:ascii="Book Antiqua" w:hAnsi="Book Antiqua"/>
          <w:sz w:val="24"/>
          <w:szCs w:val="24"/>
        </w:rPr>
        <w:t>.</w:t>
      </w:r>
    </w:p>
    <w:p w:rsidR="00CF4FDF" w:rsidRDefault="00CF4FDF" w:rsidP="00CF4FDF">
      <w:pPr>
        <w:ind w:right="-630"/>
        <w:jc w:val="both"/>
        <w:rPr>
          <w:rFonts w:ascii="Book Antiqua" w:hAnsi="Book Antiqua"/>
          <w:sz w:val="24"/>
          <w:szCs w:val="24"/>
        </w:rPr>
      </w:pPr>
      <w:r w:rsidRPr="005F5327">
        <w:rPr>
          <w:rFonts w:ascii="Book Antiqua" w:hAnsi="Book Antiqua"/>
          <w:sz w:val="24"/>
          <w:szCs w:val="24"/>
        </w:rPr>
        <w:tab/>
      </w:r>
      <w:r w:rsidRPr="005F5327">
        <w:rPr>
          <w:rFonts w:ascii="Book Antiqua" w:hAnsi="Book Antiqua"/>
          <w:sz w:val="24"/>
          <w:szCs w:val="24"/>
        </w:rPr>
        <w:tab/>
      </w:r>
      <w:r w:rsidRPr="005F5327">
        <w:rPr>
          <w:rFonts w:ascii="Book Antiqua" w:hAnsi="Book Antiqua"/>
          <w:sz w:val="24"/>
          <w:szCs w:val="24"/>
        </w:rPr>
        <w:tab/>
      </w:r>
    </w:p>
    <w:p w:rsidR="00CF4FDF" w:rsidRPr="00496B72" w:rsidRDefault="00CF4FDF" w:rsidP="00CF4FDF">
      <w:pPr>
        <w:ind w:right="-634"/>
        <w:contextualSpacing/>
        <w:jc w:val="center"/>
        <w:rPr>
          <w:rFonts w:ascii="Book Antiqua" w:hAnsi="Book Antiqua"/>
          <w:b/>
          <w:sz w:val="24"/>
          <w:szCs w:val="24"/>
        </w:rPr>
      </w:pPr>
      <w:r w:rsidRPr="00496B72">
        <w:rPr>
          <w:rFonts w:ascii="Book Antiqua" w:hAnsi="Book Antiqua"/>
          <w:b/>
          <w:sz w:val="24"/>
          <w:szCs w:val="24"/>
        </w:rPr>
        <w:t>STRATEGIES FOR 2013-14</w:t>
      </w:r>
    </w:p>
    <w:p w:rsidR="00CF4FDF" w:rsidRDefault="00CF4FDF" w:rsidP="00CF4FDF">
      <w:pPr>
        <w:pStyle w:val="NoSpacing"/>
        <w:numPr>
          <w:ilvl w:val="0"/>
          <w:numId w:val="40"/>
        </w:numPr>
        <w:spacing w:after="200" w:line="276" w:lineRule="auto"/>
        <w:ind w:right="-634"/>
        <w:jc w:val="both"/>
        <w:rPr>
          <w:rFonts w:ascii="Book Antiqua" w:hAnsi="Book Antiqua"/>
        </w:rPr>
      </w:pPr>
      <w:r>
        <w:rPr>
          <w:rFonts w:ascii="Book Antiqua" w:hAnsi="Book Antiqua"/>
        </w:rPr>
        <w:t>Total of 800 Cataract Patients are targeted to operate during the year 2013-14.</w:t>
      </w:r>
    </w:p>
    <w:p w:rsidR="00CF4FDF" w:rsidRDefault="00CF4FDF" w:rsidP="00CF4FDF">
      <w:pPr>
        <w:pStyle w:val="NoSpacing"/>
        <w:numPr>
          <w:ilvl w:val="0"/>
          <w:numId w:val="40"/>
        </w:numPr>
        <w:spacing w:after="200" w:line="276" w:lineRule="auto"/>
        <w:ind w:right="-634"/>
        <w:jc w:val="both"/>
        <w:rPr>
          <w:rFonts w:ascii="Book Antiqua" w:hAnsi="Book Antiqua"/>
        </w:rPr>
      </w:pPr>
      <w:r>
        <w:rPr>
          <w:rFonts w:ascii="Book Antiqua" w:hAnsi="Book Antiqua"/>
        </w:rPr>
        <w:t>3500 numbers of Students are to be provided free spectacles.</w:t>
      </w:r>
    </w:p>
    <w:p w:rsidR="00CF4FDF" w:rsidRDefault="00CF4FDF" w:rsidP="00CF4FDF">
      <w:pPr>
        <w:pStyle w:val="NoSpacing"/>
        <w:numPr>
          <w:ilvl w:val="0"/>
          <w:numId w:val="40"/>
        </w:numPr>
        <w:spacing w:after="200" w:line="276" w:lineRule="auto"/>
        <w:ind w:right="-634"/>
        <w:jc w:val="both"/>
        <w:rPr>
          <w:rFonts w:ascii="Book Antiqua" w:hAnsi="Book Antiqua"/>
        </w:rPr>
      </w:pPr>
      <w:r>
        <w:rPr>
          <w:rFonts w:ascii="Book Antiqua" w:hAnsi="Book Antiqua"/>
        </w:rPr>
        <w:t>Procurement of Eye Equipments and installation at districts Hospitals.</w:t>
      </w:r>
    </w:p>
    <w:p w:rsidR="00CF4FDF" w:rsidRDefault="00CF4FDF" w:rsidP="00CF4FDF">
      <w:pPr>
        <w:pStyle w:val="NoSpacing"/>
        <w:numPr>
          <w:ilvl w:val="0"/>
          <w:numId w:val="40"/>
        </w:numPr>
        <w:spacing w:after="200" w:line="276" w:lineRule="auto"/>
        <w:ind w:right="-634"/>
        <w:jc w:val="both"/>
        <w:rPr>
          <w:rFonts w:ascii="Book Antiqua" w:hAnsi="Book Antiqua"/>
        </w:rPr>
      </w:pPr>
      <w:r>
        <w:rPr>
          <w:rFonts w:ascii="Book Antiqua" w:hAnsi="Book Antiqua"/>
        </w:rPr>
        <w:t>Construction of Dedicated Eye Wing at District Hospital, Mangan, North Sikkim.</w:t>
      </w:r>
    </w:p>
    <w:p w:rsidR="00CF4FDF" w:rsidRDefault="00CF4FDF" w:rsidP="00CF4FDF">
      <w:pPr>
        <w:pStyle w:val="NoSpacing"/>
        <w:numPr>
          <w:ilvl w:val="0"/>
          <w:numId w:val="40"/>
        </w:numPr>
        <w:spacing w:after="200" w:line="276" w:lineRule="auto"/>
        <w:ind w:right="-634"/>
        <w:jc w:val="both"/>
        <w:rPr>
          <w:rFonts w:ascii="Book Antiqua" w:hAnsi="Book Antiqua"/>
        </w:rPr>
      </w:pPr>
      <w:r>
        <w:rPr>
          <w:rFonts w:ascii="Book Antiqua" w:hAnsi="Book Antiqua"/>
        </w:rPr>
        <w:t>Appointment of 4 Ophthalmologist and 20 new PMOA at District Hospitals and PHCs.</w:t>
      </w:r>
    </w:p>
    <w:p w:rsidR="00CF4FDF" w:rsidRPr="00795507" w:rsidRDefault="00CF4FDF" w:rsidP="00CF4FDF">
      <w:pPr>
        <w:pStyle w:val="NoSpacing"/>
        <w:numPr>
          <w:ilvl w:val="0"/>
          <w:numId w:val="40"/>
        </w:numPr>
        <w:spacing w:after="200" w:line="276" w:lineRule="auto"/>
        <w:ind w:right="-634"/>
        <w:jc w:val="both"/>
        <w:rPr>
          <w:rFonts w:ascii="Book Antiqua" w:hAnsi="Book Antiqua"/>
        </w:rPr>
      </w:pPr>
      <w:r>
        <w:rPr>
          <w:rFonts w:ascii="Book Antiqua" w:hAnsi="Book Antiqua"/>
        </w:rPr>
        <w:t>Proposed for appointment of Driver for Mobile Ophthalmic Unit.</w:t>
      </w:r>
      <w:r w:rsidRPr="00FE30FF">
        <w:rPr>
          <w:rFonts w:ascii="Arial" w:hAnsi="Arial" w:cs="Arial"/>
          <w:b/>
          <w:bCs/>
          <w:color w:val="003366"/>
        </w:rPr>
        <w:tab/>
      </w:r>
    </w:p>
    <w:p w:rsidR="00CF4FDF" w:rsidRDefault="00CF4FDF" w:rsidP="00606E06">
      <w:pPr>
        <w:spacing w:after="0" w:line="240" w:lineRule="auto"/>
      </w:pPr>
    </w:p>
    <w:p w:rsidR="00CF4FDF" w:rsidRDefault="00CF4FDF" w:rsidP="00606E06">
      <w:pPr>
        <w:spacing w:after="0" w:line="240" w:lineRule="auto"/>
      </w:pPr>
    </w:p>
    <w:p w:rsidR="00CF4FDF" w:rsidRDefault="00CF4FDF" w:rsidP="00606E06">
      <w:pPr>
        <w:spacing w:after="0" w:line="240" w:lineRule="auto"/>
      </w:pPr>
    </w:p>
    <w:p w:rsidR="00CF4FDF" w:rsidRDefault="00CF4FDF" w:rsidP="00606E06">
      <w:pPr>
        <w:spacing w:after="0" w:line="240" w:lineRule="auto"/>
      </w:pPr>
    </w:p>
    <w:p w:rsidR="00CF4FDF" w:rsidRDefault="00CF4FDF" w:rsidP="00606E06">
      <w:pPr>
        <w:spacing w:after="0" w:line="240" w:lineRule="auto"/>
      </w:pPr>
    </w:p>
    <w:p w:rsidR="00CF4FDF" w:rsidRDefault="00CF4FDF" w:rsidP="00606E06">
      <w:pPr>
        <w:spacing w:after="0" w:line="240" w:lineRule="auto"/>
      </w:pPr>
    </w:p>
    <w:p w:rsidR="00CF4FDF" w:rsidRDefault="00CF4FDF" w:rsidP="00606E06">
      <w:pPr>
        <w:spacing w:after="0" w:line="240" w:lineRule="auto"/>
      </w:pPr>
    </w:p>
    <w:p w:rsidR="00CF4FDF" w:rsidRDefault="00CF4FDF" w:rsidP="00606E06">
      <w:pPr>
        <w:spacing w:after="0" w:line="240" w:lineRule="auto"/>
      </w:pPr>
    </w:p>
    <w:p w:rsidR="00CF4FDF" w:rsidRDefault="00CF4FDF" w:rsidP="00606E06">
      <w:pPr>
        <w:spacing w:after="0" w:line="240" w:lineRule="auto"/>
      </w:pPr>
    </w:p>
    <w:p w:rsidR="00CF4FDF" w:rsidRDefault="00CF4FDF" w:rsidP="00606E06">
      <w:pPr>
        <w:spacing w:after="0" w:line="240" w:lineRule="auto"/>
      </w:pPr>
    </w:p>
    <w:p w:rsidR="00F75B7E" w:rsidRDefault="00F75B7E" w:rsidP="00606E06">
      <w:pPr>
        <w:spacing w:after="0" w:line="240" w:lineRule="auto"/>
      </w:pPr>
    </w:p>
    <w:p w:rsidR="00CF4FDF" w:rsidRDefault="00CF4FDF" w:rsidP="00606E06">
      <w:pPr>
        <w:spacing w:after="0" w:line="240" w:lineRule="auto"/>
      </w:pPr>
    </w:p>
    <w:p w:rsidR="00CF4FDF" w:rsidRDefault="00CF4FDF" w:rsidP="00606E06">
      <w:pPr>
        <w:spacing w:after="0" w:line="240" w:lineRule="auto"/>
      </w:pPr>
    </w:p>
    <w:p w:rsidR="00CF4FDF" w:rsidRPr="00496B72" w:rsidRDefault="00CF4FDF" w:rsidP="00CF4FDF">
      <w:pPr>
        <w:pStyle w:val="BodyTextIndent"/>
        <w:tabs>
          <w:tab w:val="left" w:pos="720"/>
        </w:tabs>
        <w:jc w:val="center"/>
        <w:rPr>
          <w:rFonts w:ascii="Arial" w:hAnsi="Arial" w:cs="Arial"/>
          <w:b/>
          <w:bCs/>
          <w:color w:val="003366"/>
          <w:sz w:val="32"/>
          <w:szCs w:val="32"/>
        </w:rPr>
      </w:pPr>
      <w:r w:rsidRPr="009401B8">
        <w:rPr>
          <w:rFonts w:ascii="Arial" w:hAnsi="Arial" w:cs="Arial"/>
          <w:b/>
          <w:bCs/>
          <w:color w:val="003366"/>
          <w:sz w:val="28"/>
          <w:szCs w:val="28"/>
        </w:rPr>
        <w:lastRenderedPageBreak/>
        <w:t>(G)</w:t>
      </w:r>
      <w:r w:rsidRPr="009401B8">
        <w:rPr>
          <w:rFonts w:ascii="Arial" w:hAnsi="Arial" w:cs="Arial"/>
          <w:b/>
          <w:bCs/>
          <w:color w:val="003366"/>
          <w:sz w:val="28"/>
          <w:szCs w:val="28"/>
        </w:rPr>
        <w:tab/>
      </w:r>
      <w:r w:rsidRPr="00496B72">
        <w:rPr>
          <w:rFonts w:ascii="Arial" w:hAnsi="Arial" w:cs="Arial"/>
          <w:b/>
          <w:bCs/>
          <w:color w:val="003366"/>
          <w:sz w:val="32"/>
          <w:szCs w:val="32"/>
        </w:rPr>
        <w:t xml:space="preserve">    </w:t>
      </w:r>
      <w:r w:rsidRPr="00496B72">
        <w:rPr>
          <w:rFonts w:ascii="Arial" w:hAnsi="Arial" w:cs="Arial"/>
          <w:b/>
          <w:bCs/>
          <w:color w:val="003366"/>
          <w:sz w:val="32"/>
          <w:szCs w:val="32"/>
          <w:u w:val="single"/>
        </w:rPr>
        <w:t>National Vector Borne Disease Control Programme</w:t>
      </w:r>
    </w:p>
    <w:p w:rsidR="00CF4FDF" w:rsidRPr="009401B8" w:rsidRDefault="00CF4FDF" w:rsidP="00CF4FDF">
      <w:pPr>
        <w:pStyle w:val="BodyTextIndent"/>
        <w:tabs>
          <w:tab w:val="left" w:pos="720"/>
        </w:tabs>
        <w:rPr>
          <w:rFonts w:ascii="Arial" w:hAnsi="Arial" w:cs="Arial"/>
          <w:b/>
          <w:bCs/>
          <w:color w:val="003366"/>
          <w:sz w:val="28"/>
          <w:szCs w:val="28"/>
        </w:rPr>
      </w:pPr>
    </w:p>
    <w:p w:rsidR="00CF4FDF" w:rsidRPr="007A5713" w:rsidRDefault="00CF4FDF" w:rsidP="00CF4FDF">
      <w:pPr>
        <w:pStyle w:val="NoSpacing"/>
        <w:jc w:val="both"/>
        <w:rPr>
          <w:b/>
          <w:sz w:val="24"/>
          <w:szCs w:val="24"/>
        </w:rPr>
      </w:pPr>
      <w:r w:rsidRPr="007A5713">
        <w:rPr>
          <w:b/>
          <w:sz w:val="24"/>
          <w:szCs w:val="24"/>
        </w:rPr>
        <w:t>The National Vector Borne Disease Control Programme (NVBDCP) is an Umbrella Programme for prevention and control of Malaria and other Vector Borne Diseases like Dengue, Filaria, Kala – Azar, Japanese Encephalitis and Chickengunia with special focus on the vulnerable groups of the society. Under the programme, it ensures that the disadvantages and marginalized section benefit from the delivery of service so that the desired National Health Policy and Rural Health Mission Goals are achieved.</w:t>
      </w:r>
    </w:p>
    <w:p w:rsidR="00CF4FDF" w:rsidRPr="007A5713" w:rsidRDefault="00CF4FDF" w:rsidP="00CF4FDF">
      <w:pPr>
        <w:pStyle w:val="NoSpacing"/>
        <w:jc w:val="both"/>
        <w:rPr>
          <w:b/>
          <w:sz w:val="24"/>
          <w:szCs w:val="24"/>
        </w:rPr>
      </w:pPr>
    </w:p>
    <w:p w:rsidR="00CF4FDF" w:rsidRPr="007A5713" w:rsidRDefault="00CF4FDF" w:rsidP="00CF4FDF">
      <w:pPr>
        <w:pStyle w:val="NoSpacing"/>
        <w:jc w:val="both"/>
        <w:rPr>
          <w:b/>
          <w:sz w:val="24"/>
          <w:szCs w:val="24"/>
          <w:u w:val="single"/>
        </w:rPr>
      </w:pPr>
      <w:r w:rsidRPr="007A5713">
        <w:rPr>
          <w:b/>
          <w:sz w:val="24"/>
          <w:szCs w:val="24"/>
          <w:u w:val="single"/>
        </w:rPr>
        <w:t>OBJECTIVE OF THE PROGRAMME</w:t>
      </w:r>
    </w:p>
    <w:p w:rsidR="00CF4FDF" w:rsidRPr="007A5713" w:rsidRDefault="00CF4FDF" w:rsidP="00CF4FDF">
      <w:pPr>
        <w:pStyle w:val="NoSpacing"/>
        <w:numPr>
          <w:ilvl w:val="0"/>
          <w:numId w:val="49"/>
        </w:numPr>
        <w:spacing w:after="200" w:line="276" w:lineRule="auto"/>
        <w:jc w:val="both"/>
        <w:rPr>
          <w:b/>
          <w:sz w:val="24"/>
          <w:szCs w:val="24"/>
        </w:rPr>
      </w:pPr>
      <w:r w:rsidRPr="007A5713">
        <w:rPr>
          <w:b/>
          <w:sz w:val="24"/>
          <w:szCs w:val="24"/>
        </w:rPr>
        <w:t>To prevent morbidity due to Malaria and other Vector Borne Diseases.</w:t>
      </w:r>
    </w:p>
    <w:p w:rsidR="00CF4FDF" w:rsidRPr="007A5713" w:rsidRDefault="00CF4FDF" w:rsidP="00CF4FDF">
      <w:pPr>
        <w:pStyle w:val="NoSpacing"/>
        <w:jc w:val="both"/>
        <w:rPr>
          <w:b/>
          <w:sz w:val="24"/>
          <w:szCs w:val="24"/>
        </w:rPr>
      </w:pPr>
    </w:p>
    <w:p w:rsidR="00CF4FDF" w:rsidRPr="007A5713" w:rsidRDefault="00CF4FDF" w:rsidP="00CF4FDF">
      <w:pPr>
        <w:pStyle w:val="NoSpacing"/>
        <w:jc w:val="both"/>
        <w:rPr>
          <w:b/>
          <w:sz w:val="24"/>
          <w:szCs w:val="24"/>
          <w:u w:val="single"/>
        </w:rPr>
      </w:pPr>
      <w:r w:rsidRPr="007A5713">
        <w:rPr>
          <w:b/>
          <w:sz w:val="24"/>
          <w:szCs w:val="24"/>
          <w:u w:val="single"/>
        </w:rPr>
        <w:t>THE MAIN ACTIVITIES UNDER THE PROGRAMME</w:t>
      </w:r>
    </w:p>
    <w:p w:rsidR="00CF4FDF" w:rsidRPr="007A5713" w:rsidRDefault="00CF4FDF" w:rsidP="00CF4FDF">
      <w:pPr>
        <w:pStyle w:val="NoSpacing"/>
        <w:jc w:val="both"/>
        <w:rPr>
          <w:b/>
          <w:sz w:val="24"/>
          <w:szCs w:val="24"/>
        </w:rPr>
      </w:pPr>
    </w:p>
    <w:p w:rsidR="00CF4FDF" w:rsidRPr="007A5713" w:rsidRDefault="00CF4FDF" w:rsidP="007A5713">
      <w:pPr>
        <w:pStyle w:val="NoSpacing"/>
        <w:numPr>
          <w:ilvl w:val="0"/>
          <w:numId w:val="49"/>
        </w:numPr>
        <w:spacing w:line="276" w:lineRule="auto"/>
        <w:jc w:val="both"/>
        <w:rPr>
          <w:b/>
          <w:sz w:val="24"/>
          <w:szCs w:val="24"/>
        </w:rPr>
      </w:pPr>
      <w:r w:rsidRPr="007A5713">
        <w:rPr>
          <w:b/>
          <w:sz w:val="24"/>
          <w:szCs w:val="24"/>
        </w:rPr>
        <w:t>Early Diagnosis and complete treatment</w:t>
      </w:r>
    </w:p>
    <w:p w:rsidR="00CF4FDF" w:rsidRPr="007A5713" w:rsidRDefault="00CF4FDF" w:rsidP="007A5713">
      <w:pPr>
        <w:pStyle w:val="NoSpacing"/>
        <w:numPr>
          <w:ilvl w:val="0"/>
          <w:numId w:val="49"/>
        </w:numPr>
        <w:spacing w:line="276" w:lineRule="auto"/>
        <w:jc w:val="both"/>
        <w:rPr>
          <w:b/>
          <w:sz w:val="24"/>
          <w:szCs w:val="24"/>
        </w:rPr>
      </w:pPr>
      <w:r w:rsidRPr="007A5713">
        <w:rPr>
          <w:b/>
          <w:sz w:val="24"/>
          <w:szCs w:val="24"/>
        </w:rPr>
        <w:t>Integrated Vector Control</w:t>
      </w:r>
    </w:p>
    <w:p w:rsidR="00CF4FDF" w:rsidRPr="007A5713" w:rsidRDefault="00CF4FDF" w:rsidP="007A5713">
      <w:pPr>
        <w:pStyle w:val="NoSpacing"/>
        <w:numPr>
          <w:ilvl w:val="0"/>
          <w:numId w:val="49"/>
        </w:numPr>
        <w:spacing w:line="276" w:lineRule="auto"/>
        <w:jc w:val="both"/>
        <w:rPr>
          <w:b/>
          <w:sz w:val="24"/>
          <w:szCs w:val="24"/>
        </w:rPr>
      </w:pPr>
      <w:r w:rsidRPr="007A5713">
        <w:rPr>
          <w:b/>
          <w:sz w:val="24"/>
          <w:szCs w:val="24"/>
        </w:rPr>
        <w:t>Community based health education</w:t>
      </w:r>
    </w:p>
    <w:p w:rsidR="00CF4FDF" w:rsidRPr="007A5713" w:rsidRDefault="00CF4FDF" w:rsidP="007A5713">
      <w:pPr>
        <w:pStyle w:val="NoSpacing"/>
        <w:numPr>
          <w:ilvl w:val="0"/>
          <w:numId w:val="49"/>
        </w:numPr>
        <w:spacing w:line="276" w:lineRule="auto"/>
        <w:jc w:val="both"/>
        <w:rPr>
          <w:b/>
          <w:sz w:val="24"/>
          <w:szCs w:val="24"/>
        </w:rPr>
      </w:pPr>
      <w:r w:rsidRPr="007A5713">
        <w:rPr>
          <w:b/>
          <w:sz w:val="24"/>
          <w:szCs w:val="24"/>
        </w:rPr>
        <w:t>Training and capacity building of various cadres of medical and paramedical staff for prevention, management and control of Vector Borne Diseases.</w:t>
      </w:r>
    </w:p>
    <w:p w:rsidR="00CF4FDF" w:rsidRPr="007A5713" w:rsidRDefault="00CF4FDF" w:rsidP="007A5713">
      <w:pPr>
        <w:pStyle w:val="NoSpacing"/>
        <w:numPr>
          <w:ilvl w:val="0"/>
          <w:numId w:val="49"/>
        </w:numPr>
        <w:spacing w:line="276" w:lineRule="auto"/>
        <w:jc w:val="both"/>
        <w:rPr>
          <w:b/>
          <w:sz w:val="24"/>
          <w:szCs w:val="24"/>
        </w:rPr>
      </w:pPr>
      <w:r w:rsidRPr="007A5713">
        <w:rPr>
          <w:b/>
          <w:sz w:val="24"/>
          <w:szCs w:val="24"/>
        </w:rPr>
        <w:t>Effective Monitoring, supervision and surveillance.</w:t>
      </w:r>
    </w:p>
    <w:p w:rsidR="00CF4FDF" w:rsidRPr="007A5713" w:rsidRDefault="00CF4FDF" w:rsidP="007A5713">
      <w:pPr>
        <w:pStyle w:val="NoSpacing"/>
        <w:jc w:val="both"/>
        <w:rPr>
          <w:b/>
          <w:sz w:val="24"/>
          <w:szCs w:val="24"/>
        </w:rPr>
      </w:pPr>
    </w:p>
    <w:p w:rsidR="00CF4FDF" w:rsidRPr="007A5713" w:rsidRDefault="00CF4FDF" w:rsidP="00CF4FDF">
      <w:pPr>
        <w:pStyle w:val="NoSpacing"/>
        <w:jc w:val="both"/>
        <w:rPr>
          <w:b/>
          <w:sz w:val="24"/>
          <w:szCs w:val="24"/>
          <w:u w:val="single"/>
        </w:rPr>
      </w:pPr>
      <w:r w:rsidRPr="007A5713">
        <w:rPr>
          <w:b/>
          <w:sz w:val="24"/>
          <w:szCs w:val="24"/>
          <w:u w:val="single"/>
        </w:rPr>
        <w:t>ORGANISATIONAL SETUP</w:t>
      </w:r>
    </w:p>
    <w:p w:rsidR="00CF4FDF" w:rsidRPr="007A5713" w:rsidRDefault="00CF4FDF" w:rsidP="00CF4FDF">
      <w:pPr>
        <w:pStyle w:val="NoSpacing"/>
        <w:jc w:val="both"/>
        <w:rPr>
          <w:b/>
          <w:sz w:val="24"/>
          <w:szCs w:val="24"/>
        </w:rPr>
      </w:pPr>
    </w:p>
    <w:p w:rsidR="00CF4FDF" w:rsidRPr="007A5713" w:rsidRDefault="00CF4FDF" w:rsidP="00CF4FDF">
      <w:pPr>
        <w:pStyle w:val="NoSpacing"/>
        <w:jc w:val="both"/>
        <w:rPr>
          <w:b/>
          <w:sz w:val="24"/>
          <w:szCs w:val="24"/>
        </w:rPr>
      </w:pPr>
      <w:r w:rsidRPr="007A5713">
        <w:rPr>
          <w:b/>
          <w:sz w:val="24"/>
          <w:szCs w:val="24"/>
        </w:rPr>
        <w:tab/>
        <w:t>The NVBDCP wing of the Health Department is situated at Head Quarter, Gangtok, having overall responsibilities of implementation of programme.</w:t>
      </w:r>
    </w:p>
    <w:p w:rsidR="00CF4FDF" w:rsidRPr="007A5713" w:rsidRDefault="007A5713" w:rsidP="00CF4FDF">
      <w:pPr>
        <w:pStyle w:val="NoSpacing"/>
        <w:jc w:val="both"/>
        <w:rPr>
          <w:b/>
          <w:sz w:val="24"/>
          <w:szCs w:val="24"/>
        </w:rPr>
      </w:pPr>
      <w:r>
        <w:rPr>
          <w:b/>
          <w:sz w:val="24"/>
          <w:szCs w:val="24"/>
        </w:rPr>
        <w:tab/>
      </w:r>
      <w:r w:rsidR="00CF4FDF" w:rsidRPr="007A5713">
        <w:rPr>
          <w:b/>
          <w:sz w:val="24"/>
          <w:szCs w:val="24"/>
        </w:rPr>
        <w:t>In the East District – District NVBDCP office and store is situated at Singtam Old Hospital Complex, where insecticides and anti – malarial drugs are stored and supplied to all four (04) districts.</w:t>
      </w:r>
    </w:p>
    <w:p w:rsidR="00CF4FDF" w:rsidRPr="007A5713" w:rsidRDefault="007A5713" w:rsidP="00CF4FDF">
      <w:pPr>
        <w:pStyle w:val="NoSpacing"/>
        <w:jc w:val="both"/>
        <w:rPr>
          <w:b/>
          <w:sz w:val="24"/>
          <w:szCs w:val="24"/>
        </w:rPr>
      </w:pPr>
      <w:r>
        <w:rPr>
          <w:b/>
          <w:sz w:val="24"/>
          <w:szCs w:val="24"/>
        </w:rPr>
        <w:tab/>
      </w:r>
      <w:r w:rsidR="00CF4FDF" w:rsidRPr="007A5713">
        <w:rPr>
          <w:b/>
          <w:sz w:val="24"/>
          <w:szCs w:val="24"/>
        </w:rPr>
        <w:t>There is no NVBDCP office at North, South and West District the Programme is implemented under the supervision of District malaria office/ Chief Medical Officers</w:t>
      </w:r>
    </w:p>
    <w:p w:rsidR="00CF4FDF" w:rsidRPr="007A5713" w:rsidRDefault="00CF4FDF" w:rsidP="00CF4FDF">
      <w:pPr>
        <w:pStyle w:val="NoSpacing"/>
        <w:jc w:val="both"/>
        <w:rPr>
          <w:b/>
          <w:sz w:val="24"/>
          <w:szCs w:val="24"/>
          <w:u w:val="single"/>
        </w:rPr>
      </w:pPr>
    </w:p>
    <w:p w:rsidR="00CF4FDF" w:rsidRPr="007A5713" w:rsidRDefault="00CF4FDF" w:rsidP="00CF4FDF">
      <w:pPr>
        <w:pStyle w:val="NoSpacing"/>
        <w:jc w:val="both"/>
        <w:rPr>
          <w:b/>
          <w:sz w:val="24"/>
          <w:szCs w:val="24"/>
          <w:u w:val="single"/>
        </w:rPr>
      </w:pPr>
      <w:r w:rsidRPr="007A5713">
        <w:rPr>
          <w:b/>
          <w:sz w:val="24"/>
          <w:szCs w:val="24"/>
          <w:u w:val="single"/>
        </w:rPr>
        <w:t>MALARIA PROBLEM IN SIKKIM.</w:t>
      </w:r>
    </w:p>
    <w:p w:rsidR="00CF4FDF" w:rsidRPr="007A5713" w:rsidRDefault="00CF4FDF" w:rsidP="00CF4FDF">
      <w:pPr>
        <w:pStyle w:val="NoSpacing"/>
        <w:jc w:val="both"/>
        <w:rPr>
          <w:b/>
          <w:sz w:val="24"/>
          <w:szCs w:val="24"/>
          <w:u w:val="single"/>
        </w:rPr>
      </w:pPr>
    </w:p>
    <w:p w:rsidR="00CF4FDF" w:rsidRPr="007A5713" w:rsidRDefault="00CF4FDF" w:rsidP="00CF4FDF">
      <w:pPr>
        <w:pStyle w:val="NoSpacing"/>
        <w:jc w:val="both"/>
        <w:rPr>
          <w:b/>
          <w:sz w:val="24"/>
          <w:szCs w:val="24"/>
        </w:rPr>
      </w:pPr>
      <w:r w:rsidRPr="007A5713">
        <w:rPr>
          <w:b/>
          <w:sz w:val="24"/>
          <w:szCs w:val="24"/>
        </w:rPr>
        <w:t>Malaria is prevalent:</w:t>
      </w:r>
    </w:p>
    <w:p w:rsidR="00CF4FDF" w:rsidRPr="007A5713" w:rsidRDefault="00CF4FDF" w:rsidP="00CF4FDF">
      <w:pPr>
        <w:pStyle w:val="NoSpacing"/>
        <w:jc w:val="both"/>
        <w:rPr>
          <w:b/>
          <w:sz w:val="24"/>
          <w:szCs w:val="24"/>
        </w:rPr>
      </w:pPr>
    </w:p>
    <w:p w:rsidR="00CF4FDF" w:rsidRPr="007A5713" w:rsidRDefault="00CF4FDF" w:rsidP="007A5713">
      <w:pPr>
        <w:pStyle w:val="NoSpacing"/>
        <w:numPr>
          <w:ilvl w:val="0"/>
          <w:numId w:val="50"/>
        </w:numPr>
        <w:spacing w:line="276" w:lineRule="auto"/>
        <w:jc w:val="both"/>
        <w:rPr>
          <w:b/>
          <w:sz w:val="24"/>
          <w:szCs w:val="24"/>
        </w:rPr>
      </w:pPr>
      <w:r w:rsidRPr="007A5713">
        <w:rPr>
          <w:b/>
          <w:sz w:val="24"/>
          <w:szCs w:val="24"/>
        </w:rPr>
        <w:t>Among migrant population in project areas and construction sites.</w:t>
      </w:r>
    </w:p>
    <w:p w:rsidR="00CF4FDF" w:rsidRPr="007A5713" w:rsidRDefault="00CF4FDF" w:rsidP="007A5713">
      <w:pPr>
        <w:pStyle w:val="NoSpacing"/>
        <w:numPr>
          <w:ilvl w:val="0"/>
          <w:numId w:val="50"/>
        </w:numPr>
        <w:spacing w:line="276" w:lineRule="auto"/>
        <w:jc w:val="both"/>
        <w:rPr>
          <w:b/>
          <w:sz w:val="24"/>
          <w:szCs w:val="24"/>
        </w:rPr>
      </w:pPr>
      <w:r w:rsidRPr="007A5713">
        <w:rPr>
          <w:b/>
          <w:sz w:val="24"/>
          <w:szCs w:val="24"/>
        </w:rPr>
        <w:t>Army personnel transferred from malaria endemic areas.</w:t>
      </w:r>
    </w:p>
    <w:p w:rsidR="00CF4FDF" w:rsidRPr="007A5713" w:rsidRDefault="00CF4FDF" w:rsidP="007A5713">
      <w:pPr>
        <w:pStyle w:val="NoSpacing"/>
        <w:numPr>
          <w:ilvl w:val="0"/>
          <w:numId w:val="50"/>
        </w:numPr>
        <w:spacing w:line="276" w:lineRule="auto"/>
        <w:jc w:val="both"/>
        <w:rPr>
          <w:b/>
          <w:sz w:val="24"/>
          <w:szCs w:val="24"/>
        </w:rPr>
      </w:pPr>
      <w:r w:rsidRPr="007A5713">
        <w:rPr>
          <w:b/>
          <w:sz w:val="24"/>
          <w:szCs w:val="24"/>
        </w:rPr>
        <w:t>Local population in lower belt of the state.</w:t>
      </w:r>
    </w:p>
    <w:p w:rsidR="00CF4FDF" w:rsidRPr="007A5713" w:rsidRDefault="00CF4FDF" w:rsidP="00CF4FDF">
      <w:pPr>
        <w:pStyle w:val="NoSpacing"/>
        <w:jc w:val="both"/>
        <w:rPr>
          <w:b/>
          <w:sz w:val="24"/>
          <w:szCs w:val="24"/>
        </w:rPr>
      </w:pPr>
    </w:p>
    <w:p w:rsidR="00CF4FDF" w:rsidRPr="007A5713" w:rsidRDefault="00CF4FDF" w:rsidP="00CF4FDF">
      <w:pPr>
        <w:pStyle w:val="NoSpacing"/>
        <w:ind w:left="360"/>
        <w:jc w:val="both"/>
        <w:rPr>
          <w:b/>
          <w:sz w:val="24"/>
          <w:szCs w:val="24"/>
        </w:rPr>
      </w:pPr>
      <w:r w:rsidRPr="007A5713">
        <w:rPr>
          <w:b/>
          <w:sz w:val="24"/>
          <w:szCs w:val="24"/>
        </w:rPr>
        <w:t>As problem of malaria i</w:t>
      </w:r>
      <w:r w:rsidR="007A5713">
        <w:rPr>
          <w:b/>
          <w:sz w:val="24"/>
          <w:szCs w:val="24"/>
        </w:rPr>
        <w:t>n</w:t>
      </w:r>
      <w:r w:rsidRPr="007A5713">
        <w:rPr>
          <w:b/>
          <w:sz w:val="24"/>
          <w:szCs w:val="24"/>
        </w:rPr>
        <w:t xml:space="preserve"> Sikkim is due to the labour population migrated from malaria endemic areas to work in project areas and construction sites.</w:t>
      </w:r>
    </w:p>
    <w:p w:rsidR="00CF4FDF" w:rsidRPr="007A5713" w:rsidRDefault="00CF4FDF" w:rsidP="00CF4FDF">
      <w:pPr>
        <w:pStyle w:val="NoSpacing"/>
        <w:ind w:left="360"/>
        <w:jc w:val="both"/>
        <w:rPr>
          <w:b/>
          <w:sz w:val="24"/>
          <w:szCs w:val="24"/>
        </w:rPr>
      </w:pPr>
    </w:p>
    <w:p w:rsidR="007A5713" w:rsidRDefault="007A5713" w:rsidP="00CF4FDF">
      <w:pPr>
        <w:pStyle w:val="NoSpacing"/>
        <w:ind w:left="360"/>
        <w:jc w:val="both"/>
        <w:rPr>
          <w:b/>
          <w:sz w:val="24"/>
          <w:szCs w:val="24"/>
          <w:u w:val="single"/>
        </w:rPr>
      </w:pPr>
    </w:p>
    <w:p w:rsidR="007A5713" w:rsidRDefault="007A5713" w:rsidP="00CF4FDF">
      <w:pPr>
        <w:pStyle w:val="NoSpacing"/>
        <w:ind w:left="360"/>
        <w:jc w:val="both"/>
        <w:rPr>
          <w:b/>
          <w:sz w:val="24"/>
          <w:szCs w:val="24"/>
          <w:u w:val="single"/>
        </w:rPr>
      </w:pPr>
    </w:p>
    <w:p w:rsidR="00CF4FDF" w:rsidRPr="007A5713" w:rsidRDefault="00CF4FDF" w:rsidP="00CF4FDF">
      <w:pPr>
        <w:pStyle w:val="NoSpacing"/>
        <w:ind w:left="360"/>
        <w:jc w:val="both"/>
        <w:rPr>
          <w:b/>
          <w:sz w:val="24"/>
          <w:szCs w:val="24"/>
          <w:u w:val="single"/>
        </w:rPr>
      </w:pPr>
      <w:r w:rsidRPr="007A5713">
        <w:rPr>
          <w:b/>
          <w:sz w:val="24"/>
          <w:szCs w:val="24"/>
          <w:u w:val="single"/>
        </w:rPr>
        <w:lastRenderedPageBreak/>
        <w:t>ACTIVITIES FOR MALARIAL AREAS OF THE STATE.</w:t>
      </w:r>
    </w:p>
    <w:p w:rsidR="00CF4FDF" w:rsidRPr="007A5713" w:rsidRDefault="00CF4FDF" w:rsidP="00CF4FDF">
      <w:pPr>
        <w:pStyle w:val="NoSpacing"/>
        <w:ind w:left="360"/>
        <w:jc w:val="both"/>
        <w:rPr>
          <w:b/>
          <w:sz w:val="24"/>
          <w:szCs w:val="24"/>
        </w:rPr>
      </w:pPr>
    </w:p>
    <w:p w:rsidR="00CF4FDF" w:rsidRPr="007A5713" w:rsidRDefault="00CF4FDF" w:rsidP="007A5713">
      <w:pPr>
        <w:pStyle w:val="NoSpacing"/>
        <w:numPr>
          <w:ilvl w:val="0"/>
          <w:numId w:val="51"/>
        </w:numPr>
        <w:spacing w:line="276" w:lineRule="auto"/>
        <w:jc w:val="both"/>
        <w:rPr>
          <w:b/>
          <w:sz w:val="24"/>
          <w:szCs w:val="24"/>
        </w:rPr>
      </w:pPr>
      <w:r w:rsidRPr="007A5713">
        <w:rPr>
          <w:b/>
          <w:sz w:val="24"/>
          <w:szCs w:val="24"/>
        </w:rPr>
        <w:t>Identification of the high risk areas.</w:t>
      </w:r>
    </w:p>
    <w:p w:rsidR="00CF4FDF" w:rsidRPr="007A5713" w:rsidRDefault="00CF4FDF" w:rsidP="007A5713">
      <w:pPr>
        <w:pStyle w:val="NoSpacing"/>
        <w:numPr>
          <w:ilvl w:val="0"/>
          <w:numId w:val="51"/>
        </w:numPr>
        <w:spacing w:line="276" w:lineRule="auto"/>
        <w:jc w:val="both"/>
        <w:rPr>
          <w:b/>
          <w:sz w:val="24"/>
          <w:szCs w:val="24"/>
        </w:rPr>
      </w:pPr>
      <w:r w:rsidRPr="007A5713">
        <w:rPr>
          <w:b/>
          <w:sz w:val="24"/>
          <w:szCs w:val="24"/>
        </w:rPr>
        <w:t>Increase in ABER by training of MPHWs.</w:t>
      </w:r>
    </w:p>
    <w:p w:rsidR="00CF4FDF" w:rsidRPr="007A5713" w:rsidRDefault="00CF4FDF" w:rsidP="007A5713">
      <w:pPr>
        <w:pStyle w:val="NoSpacing"/>
        <w:numPr>
          <w:ilvl w:val="0"/>
          <w:numId w:val="51"/>
        </w:numPr>
        <w:spacing w:line="276" w:lineRule="auto"/>
        <w:jc w:val="both"/>
        <w:rPr>
          <w:b/>
          <w:sz w:val="24"/>
          <w:szCs w:val="24"/>
        </w:rPr>
      </w:pPr>
      <w:r w:rsidRPr="007A5713">
        <w:rPr>
          <w:b/>
          <w:sz w:val="24"/>
          <w:szCs w:val="24"/>
        </w:rPr>
        <w:t>Establishment of DDCs &amp; FTDs in needed and make them functional by regular supervision.</w:t>
      </w:r>
    </w:p>
    <w:p w:rsidR="00CF4FDF" w:rsidRPr="007A5713" w:rsidRDefault="00CF4FDF" w:rsidP="007A5713">
      <w:pPr>
        <w:pStyle w:val="NoSpacing"/>
        <w:numPr>
          <w:ilvl w:val="0"/>
          <w:numId w:val="51"/>
        </w:numPr>
        <w:spacing w:line="276" w:lineRule="auto"/>
        <w:jc w:val="both"/>
        <w:rPr>
          <w:b/>
          <w:sz w:val="24"/>
          <w:szCs w:val="24"/>
        </w:rPr>
      </w:pPr>
      <w:r w:rsidRPr="007A5713">
        <w:rPr>
          <w:b/>
          <w:sz w:val="24"/>
          <w:szCs w:val="24"/>
        </w:rPr>
        <w:t>Monthly meeting with the MOI/PHC &amp; CMOs.</w:t>
      </w:r>
    </w:p>
    <w:p w:rsidR="00CF4FDF" w:rsidRPr="007A5713" w:rsidRDefault="00CF4FDF" w:rsidP="007A5713">
      <w:pPr>
        <w:pStyle w:val="NoSpacing"/>
        <w:numPr>
          <w:ilvl w:val="0"/>
          <w:numId w:val="51"/>
        </w:numPr>
        <w:spacing w:line="276" w:lineRule="auto"/>
        <w:jc w:val="both"/>
        <w:rPr>
          <w:b/>
          <w:sz w:val="24"/>
          <w:szCs w:val="24"/>
        </w:rPr>
      </w:pPr>
      <w:r w:rsidRPr="007A5713">
        <w:rPr>
          <w:b/>
          <w:sz w:val="24"/>
          <w:szCs w:val="24"/>
        </w:rPr>
        <w:t>Involvement of Private Practitioners in Monthly Reporting of malaria cases and death.</w:t>
      </w:r>
    </w:p>
    <w:p w:rsidR="00CF4FDF" w:rsidRPr="007A5713" w:rsidRDefault="00CF4FDF" w:rsidP="007A5713">
      <w:pPr>
        <w:pStyle w:val="NoSpacing"/>
        <w:numPr>
          <w:ilvl w:val="0"/>
          <w:numId w:val="51"/>
        </w:numPr>
        <w:spacing w:line="276" w:lineRule="auto"/>
        <w:jc w:val="both"/>
        <w:rPr>
          <w:b/>
          <w:sz w:val="24"/>
          <w:szCs w:val="24"/>
        </w:rPr>
      </w:pPr>
      <w:r w:rsidRPr="007A5713">
        <w:rPr>
          <w:b/>
          <w:sz w:val="24"/>
          <w:szCs w:val="24"/>
        </w:rPr>
        <w:t>Insecticidal spray in high risk malarial area and project areas.</w:t>
      </w:r>
    </w:p>
    <w:p w:rsidR="00CF4FDF" w:rsidRPr="007A5713" w:rsidRDefault="00CF4FDF" w:rsidP="007A5713">
      <w:pPr>
        <w:pStyle w:val="NoSpacing"/>
        <w:numPr>
          <w:ilvl w:val="0"/>
          <w:numId w:val="51"/>
        </w:numPr>
        <w:spacing w:line="276" w:lineRule="auto"/>
        <w:jc w:val="both"/>
        <w:rPr>
          <w:b/>
          <w:sz w:val="24"/>
          <w:szCs w:val="24"/>
        </w:rPr>
      </w:pPr>
      <w:r w:rsidRPr="007A5713">
        <w:rPr>
          <w:b/>
          <w:sz w:val="24"/>
          <w:szCs w:val="24"/>
        </w:rPr>
        <w:t>Monitoring and evaluation.</w:t>
      </w:r>
    </w:p>
    <w:p w:rsidR="00CF4FDF" w:rsidRPr="007A5713" w:rsidRDefault="00CF4FDF" w:rsidP="00CF4FDF">
      <w:pPr>
        <w:pStyle w:val="NoSpacing"/>
        <w:jc w:val="both"/>
        <w:rPr>
          <w:b/>
          <w:sz w:val="24"/>
          <w:szCs w:val="24"/>
        </w:rPr>
      </w:pPr>
      <w:r w:rsidRPr="007A5713">
        <w:rPr>
          <w:b/>
          <w:sz w:val="24"/>
          <w:szCs w:val="24"/>
        </w:rPr>
        <w:t>In spite of getting majority of imported cases from neighboring States and Countries and resurgence of malaria in recent years, the malaria situation in Sikkim is not very bad.</w:t>
      </w:r>
    </w:p>
    <w:p w:rsidR="007A5713" w:rsidRDefault="007A5713" w:rsidP="00CF4FDF">
      <w:pPr>
        <w:pStyle w:val="NoSpacing"/>
        <w:jc w:val="both"/>
        <w:rPr>
          <w:b/>
          <w:sz w:val="24"/>
          <w:szCs w:val="24"/>
          <w:u w:val="single"/>
        </w:rPr>
      </w:pPr>
    </w:p>
    <w:p w:rsidR="00CF4FDF" w:rsidRPr="007A5713" w:rsidRDefault="00CF4FDF" w:rsidP="00CF4FDF">
      <w:pPr>
        <w:pStyle w:val="NoSpacing"/>
        <w:jc w:val="both"/>
        <w:rPr>
          <w:b/>
          <w:sz w:val="24"/>
          <w:szCs w:val="24"/>
          <w:u w:val="single"/>
        </w:rPr>
      </w:pPr>
      <w:r w:rsidRPr="007A5713">
        <w:rPr>
          <w:b/>
          <w:sz w:val="24"/>
          <w:szCs w:val="24"/>
          <w:u w:val="single"/>
        </w:rPr>
        <w:t>STATEMENT SHOWING MALARIA SITUATION FROM 2008 – 2012.</w:t>
      </w:r>
    </w:p>
    <w:p w:rsidR="00CF4FDF" w:rsidRPr="007A5713" w:rsidRDefault="00CF4FDF" w:rsidP="00CF4FDF">
      <w:pPr>
        <w:pStyle w:val="NoSpacing"/>
        <w:jc w:val="both"/>
        <w:rPr>
          <w:b/>
          <w:sz w:val="24"/>
          <w:szCs w:val="24"/>
        </w:rPr>
      </w:pPr>
    </w:p>
    <w:p w:rsidR="00CF4FDF" w:rsidRPr="007A5713" w:rsidRDefault="00CF4FDF" w:rsidP="00CF4FDF">
      <w:pPr>
        <w:pStyle w:val="NoSpacing"/>
        <w:jc w:val="center"/>
        <w:rPr>
          <w:b/>
          <w:sz w:val="24"/>
          <w:szCs w:val="24"/>
          <w:u w:val="single"/>
        </w:rPr>
      </w:pPr>
      <w:r w:rsidRPr="007A5713">
        <w:rPr>
          <w:b/>
          <w:sz w:val="24"/>
          <w:szCs w:val="24"/>
          <w:u w:val="single"/>
        </w:rPr>
        <w:t>STATE – SIKKIM</w:t>
      </w:r>
    </w:p>
    <w:tbl>
      <w:tblPr>
        <w:tblW w:w="99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5"/>
        <w:gridCol w:w="1372"/>
        <w:gridCol w:w="1263"/>
        <w:gridCol w:w="1010"/>
        <w:gridCol w:w="730"/>
        <w:gridCol w:w="787"/>
        <w:gridCol w:w="713"/>
        <w:gridCol w:w="917"/>
        <w:gridCol w:w="793"/>
        <w:gridCol w:w="720"/>
        <w:gridCol w:w="720"/>
      </w:tblGrid>
      <w:tr w:rsidR="00CF4FDF" w:rsidRPr="007A5713" w:rsidTr="0096229F">
        <w:tc>
          <w:tcPr>
            <w:tcW w:w="875" w:type="dxa"/>
          </w:tcPr>
          <w:p w:rsidR="00CF4FDF" w:rsidRPr="007A5713" w:rsidRDefault="00CF4FDF" w:rsidP="0096229F">
            <w:pPr>
              <w:pStyle w:val="NoSpacing"/>
              <w:jc w:val="both"/>
              <w:rPr>
                <w:b/>
                <w:sz w:val="24"/>
                <w:szCs w:val="24"/>
              </w:rPr>
            </w:pPr>
            <w:r w:rsidRPr="007A5713">
              <w:rPr>
                <w:b/>
                <w:sz w:val="24"/>
                <w:szCs w:val="24"/>
              </w:rPr>
              <w:t>YEAR</w:t>
            </w:r>
          </w:p>
        </w:tc>
        <w:tc>
          <w:tcPr>
            <w:tcW w:w="1372" w:type="dxa"/>
          </w:tcPr>
          <w:p w:rsidR="00CF4FDF" w:rsidRPr="007A5713" w:rsidRDefault="00CF4FDF" w:rsidP="0096229F">
            <w:pPr>
              <w:pStyle w:val="NoSpacing"/>
              <w:jc w:val="both"/>
              <w:rPr>
                <w:b/>
                <w:sz w:val="24"/>
                <w:szCs w:val="24"/>
              </w:rPr>
            </w:pPr>
            <w:r w:rsidRPr="007A5713">
              <w:rPr>
                <w:b/>
                <w:sz w:val="24"/>
                <w:szCs w:val="24"/>
              </w:rPr>
              <w:t>POPULATION</w:t>
            </w:r>
          </w:p>
        </w:tc>
        <w:tc>
          <w:tcPr>
            <w:tcW w:w="1263" w:type="dxa"/>
          </w:tcPr>
          <w:p w:rsidR="00CF4FDF" w:rsidRPr="007A5713" w:rsidRDefault="00CF4FDF" w:rsidP="0096229F">
            <w:pPr>
              <w:pStyle w:val="NoSpacing"/>
              <w:jc w:val="both"/>
              <w:rPr>
                <w:b/>
                <w:sz w:val="24"/>
                <w:szCs w:val="24"/>
              </w:rPr>
            </w:pPr>
            <w:r w:rsidRPr="007A5713">
              <w:rPr>
                <w:b/>
                <w:sz w:val="24"/>
                <w:szCs w:val="24"/>
              </w:rPr>
              <w:t>BS COLLECTION</w:t>
            </w:r>
          </w:p>
        </w:tc>
        <w:tc>
          <w:tcPr>
            <w:tcW w:w="1010" w:type="dxa"/>
          </w:tcPr>
          <w:p w:rsidR="00CF4FDF" w:rsidRPr="007A5713" w:rsidRDefault="00CF4FDF" w:rsidP="0096229F">
            <w:pPr>
              <w:pStyle w:val="NoSpacing"/>
              <w:jc w:val="both"/>
              <w:rPr>
                <w:b/>
                <w:sz w:val="24"/>
                <w:szCs w:val="24"/>
              </w:rPr>
            </w:pPr>
            <w:r w:rsidRPr="007A5713">
              <w:rPr>
                <w:b/>
                <w:sz w:val="24"/>
                <w:szCs w:val="24"/>
              </w:rPr>
              <w:t>TOTAL POSITIVE CASES</w:t>
            </w:r>
          </w:p>
        </w:tc>
        <w:tc>
          <w:tcPr>
            <w:tcW w:w="730" w:type="dxa"/>
          </w:tcPr>
          <w:p w:rsidR="00CF4FDF" w:rsidRPr="007A5713" w:rsidRDefault="00CF4FDF" w:rsidP="0096229F">
            <w:pPr>
              <w:pStyle w:val="NoSpacing"/>
              <w:jc w:val="both"/>
              <w:rPr>
                <w:b/>
                <w:sz w:val="24"/>
                <w:szCs w:val="24"/>
              </w:rPr>
            </w:pPr>
            <w:r w:rsidRPr="007A5713">
              <w:rPr>
                <w:b/>
                <w:sz w:val="24"/>
                <w:szCs w:val="24"/>
              </w:rPr>
              <w:t xml:space="preserve">NO. OF PF CASES </w:t>
            </w:r>
          </w:p>
        </w:tc>
        <w:tc>
          <w:tcPr>
            <w:tcW w:w="787" w:type="dxa"/>
          </w:tcPr>
          <w:p w:rsidR="00CF4FDF" w:rsidRPr="007A5713" w:rsidRDefault="00CF4FDF" w:rsidP="0096229F">
            <w:pPr>
              <w:pStyle w:val="NoSpacing"/>
              <w:jc w:val="both"/>
              <w:rPr>
                <w:b/>
                <w:sz w:val="24"/>
                <w:szCs w:val="24"/>
              </w:rPr>
            </w:pPr>
            <w:r w:rsidRPr="007A5713">
              <w:rPr>
                <w:b/>
                <w:sz w:val="24"/>
                <w:szCs w:val="24"/>
              </w:rPr>
              <w:t>NO. OF DEATH</w:t>
            </w:r>
          </w:p>
        </w:tc>
        <w:tc>
          <w:tcPr>
            <w:tcW w:w="713" w:type="dxa"/>
          </w:tcPr>
          <w:p w:rsidR="00CF4FDF" w:rsidRPr="007A5713" w:rsidRDefault="00CF4FDF" w:rsidP="0096229F">
            <w:pPr>
              <w:pStyle w:val="NoSpacing"/>
              <w:jc w:val="both"/>
              <w:rPr>
                <w:b/>
                <w:sz w:val="24"/>
                <w:szCs w:val="24"/>
              </w:rPr>
            </w:pPr>
            <w:r w:rsidRPr="007A5713">
              <w:rPr>
                <w:b/>
                <w:sz w:val="24"/>
                <w:szCs w:val="24"/>
              </w:rPr>
              <w:t>ABER (%)</w:t>
            </w:r>
          </w:p>
        </w:tc>
        <w:tc>
          <w:tcPr>
            <w:tcW w:w="917" w:type="dxa"/>
          </w:tcPr>
          <w:p w:rsidR="00CF4FDF" w:rsidRPr="007A5713" w:rsidRDefault="00CF4FDF" w:rsidP="0096229F">
            <w:pPr>
              <w:pStyle w:val="NoSpacing"/>
              <w:jc w:val="both"/>
              <w:rPr>
                <w:b/>
                <w:sz w:val="24"/>
                <w:szCs w:val="24"/>
              </w:rPr>
            </w:pPr>
            <w:r w:rsidRPr="007A5713">
              <w:rPr>
                <w:b/>
                <w:sz w:val="24"/>
                <w:szCs w:val="24"/>
              </w:rPr>
              <w:t>SPR</w:t>
            </w:r>
          </w:p>
          <w:p w:rsidR="00CF4FDF" w:rsidRPr="007A5713" w:rsidRDefault="00CF4FDF" w:rsidP="0096229F">
            <w:pPr>
              <w:pStyle w:val="NoSpacing"/>
              <w:jc w:val="both"/>
              <w:rPr>
                <w:b/>
                <w:sz w:val="24"/>
                <w:szCs w:val="24"/>
              </w:rPr>
            </w:pPr>
            <w:r w:rsidRPr="007A5713">
              <w:rPr>
                <w:b/>
                <w:sz w:val="24"/>
                <w:szCs w:val="24"/>
              </w:rPr>
              <w:t>(%)</w:t>
            </w:r>
          </w:p>
        </w:tc>
        <w:tc>
          <w:tcPr>
            <w:tcW w:w="793" w:type="dxa"/>
          </w:tcPr>
          <w:p w:rsidR="00CF4FDF" w:rsidRPr="007A5713" w:rsidRDefault="00CF4FDF" w:rsidP="0096229F">
            <w:pPr>
              <w:pStyle w:val="NoSpacing"/>
              <w:jc w:val="both"/>
              <w:rPr>
                <w:b/>
                <w:sz w:val="24"/>
                <w:szCs w:val="24"/>
              </w:rPr>
            </w:pPr>
            <w:r w:rsidRPr="007A5713">
              <w:rPr>
                <w:b/>
                <w:sz w:val="24"/>
                <w:szCs w:val="24"/>
              </w:rPr>
              <w:t>PF.</w:t>
            </w:r>
          </w:p>
          <w:p w:rsidR="00CF4FDF" w:rsidRPr="007A5713" w:rsidRDefault="00CF4FDF" w:rsidP="0096229F">
            <w:pPr>
              <w:pStyle w:val="NoSpacing"/>
              <w:jc w:val="both"/>
              <w:rPr>
                <w:b/>
                <w:sz w:val="24"/>
                <w:szCs w:val="24"/>
              </w:rPr>
            </w:pPr>
            <w:r w:rsidRPr="007A5713">
              <w:rPr>
                <w:b/>
                <w:sz w:val="24"/>
                <w:szCs w:val="24"/>
              </w:rPr>
              <w:t>(%)</w:t>
            </w:r>
          </w:p>
        </w:tc>
        <w:tc>
          <w:tcPr>
            <w:tcW w:w="720" w:type="dxa"/>
          </w:tcPr>
          <w:p w:rsidR="00CF4FDF" w:rsidRPr="007A5713" w:rsidRDefault="00CF4FDF" w:rsidP="0096229F">
            <w:pPr>
              <w:pStyle w:val="NoSpacing"/>
              <w:jc w:val="both"/>
              <w:rPr>
                <w:b/>
                <w:sz w:val="24"/>
                <w:szCs w:val="24"/>
              </w:rPr>
            </w:pPr>
            <w:r w:rsidRPr="007A5713">
              <w:rPr>
                <w:b/>
                <w:sz w:val="24"/>
                <w:szCs w:val="24"/>
              </w:rPr>
              <w:t>API</w:t>
            </w:r>
          </w:p>
        </w:tc>
        <w:tc>
          <w:tcPr>
            <w:tcW w:w="720" w:type="dxa"/>
          </w:tcPr>
          <w:p w:rsidR="00CF4FDF" w:rsidRPr="007A5713" w:rsidRDefault="00CF4FDF" w:rsidP="0096229F">
            <w:pPr>
              <w:pStyle w:val="NoSpacing"/>
              <w:jc w:val="both"/>
              <w:rPr>
                <w:b/>
                <w:sz w:val="24"/>
                <w:szCs w:val="24"/>
              </w:rPr>
            </w:pPr>
            <w:r w:rsidRPr="007A5713">
              <w:rPr>
                <w:b/>
                <w:sz w:val="24"/>
                <w:szCs w:val="24"/>
              </w:rPr>
              <w:t>SFR</w:t>
            </w:r>
          </w:p>
          <w:p w:rsidR="00CF4FDF" w:rsidRPr="007A5713" w:rsidRDefault="00CF4FDF" w:rsidP="0096229F">
            <w:pPr>
              <w:pStyle w:val="NoSpacing"/>
              <w:jc w:val="both"/>
              <w:rPr>
                <w:b/>
                <w:sz w:val="24"/>
                <w:szCs w:val="24"/>
              </w:rPr>
            </w:pPr>
            <w:r w:rsidRPr="007A5713">
              <w:rPr>
                <w:b/>
                <w:sz w:val="24"/>
                <w:szCs w:val="24"/>
              </w:rPr>
              <w:t>(%)</w:t>
            </w:r>
          </w:p>
        </w:tc>
      </w:tr>
      <w:tr w:rsidR="00CF4FDF" w:rsidRPr="007A5713" w:rsidTr="0096229F">
        <w:tc>
          <w:tcPr>
            <w:tcW w:w="875" w:type="dxa"/>
          </w:tcPr>
          <w:p w:rsidR="00CF4FDF" w:rsidRPr="007A5713" w:rsidRDefault="00CF4FDF" w:rsidP="0096229F">
            <w:pPr>
              <w:pStyle w:val="NoSpacing"/>
              <w:jc w:val="both"/>
              <w:rPr>
                <w:b/>
                <w:sz w:val="24"/>
                <w:szCs w:val="24"/>
              </w:rPr>
            </w:pPr>
            <w:r w:rsidRPr="007A5713">
              <w:rPr>
                <w:b/>
                <w:sz w:val="24"/>
                <w:szCs w:val="24"/>
              </w:rPr>
              <w:t>2008</w:t>
            </w:r>
          </w:p>
        </w:tc>
        <w:tc>
          <w:tcPr>
            <w:tcW w:w="1372" w:type="dxa"/>
          </w:tcPr>
          <w:p w:rsidR="00CF4FDF" w:rsidRPr="007A5713" w:rsidRDefault="00CF4FDF" w:rsidP="0096229F">
            <w:pPr>
              <w:pStyle w:val="NoSpacing"/>
              <w:jc w:val="both"/>
              <w:rPr>
                <w:b/>
                <w:sz w:val="24"/>
                <w:szCs w:val="24"/>
              </w:rPr>
            </w:pPr>
            <w:r w:rsidRPr="007A5713">
              <w:rPr>
                <w:b/>
                <w:sz w:val="24"/>
                <w:szCs w:val="24"/>
              </w:rPr>
              <w:t>175209</w:t>
            </w:r>
          </w:p>
        </w:tc>
        <w:tc>
          <w:tcPr>
            <w:tcW w:w="1263" w:type="dxa"/>
          </w:tcPr>
          <w:p w:rsidR="00CF4FDF" w:rsidRPr="007A5713" w:rsidRDefault="00CF4FDF" w:rsidP="0096229F">
            <w:pPr>
              <w:pStyle w:val="NoSpacing"/>
              <w:jc w:val="both"/>
              <w:rPr>
                <w:b/>
                <w:sz w:val="24"/>
                <w:szCs w:val="24"/>
              </w:rPr>
            </w:pPr>
            <w:r w:rsidRPr="007A5713">
              <w:rPr>
                <w:b/>
                <w:sz w:val="24"/>
                <w:szCs w:val="24"/>
              </w:rPr>
              <w:t>6164</w:t>
            </w:r>
          </w:p>
        </w:tc>
        <w:tc>
          <w:tcPr>
            <w:tcW w:w="1010" w:type="dxa"/>
          </w:tcPr>
          <w:p w:rsidR="00CF4FDF" w:rsidRPr="007A5713" w:rsidRDefault="00CF4FDF" w:rsidP="0096229F">
            <w:pPr>
              <w:pStyle w:val="NoSpacing"/>
              <w:jc w:val="both"/>
              <w:rPr>
                <w:b/>
                <w:sz w:val="24"/>
                <w:szCs w:val="24"/>
              </w:rPr>
            </w:pPr>
            <w:r w:rsidRPr="007A5713">
              <w:rPr>
                <w:b/>
                <w:sz w:val="24"/>
                <w:szCs w:val="24"/>
              </w:rPr>
              <w:t>38</w:t>
            </w:r>
          </w:p>
        </w:tc>
        <w:tc>
          <w:tcPr>
            <w:tcW w:w="730" w:type="dxa"/>
          </w:tcPr>
          <w:p w:rsidR="00CF4FDF" w:rsidRPr="007A5713" w:rsidRDefault="00CF4FDF" w:rsidP="0096229F">
            <w:pPr>
              <w:pStyle w:val="NoSpacing"/>
              <w:jc w:val="both"/>
              <w:rPr>
                <w:b/>
                <w:sz w:val="24"/>
                <w:szCs w:val="24"/>
              </w:rPr>
            </w:pPr>
            <w:r w:rsidRPr="007A5713">
              <w:rPr>
                <w:b/>
                <w:sz w:val="24"/>
                <w:szCs w:val="24"/>
              </w:rPr>
              <w:t>10</w:t>
            </w:r>
          </w:p>
        </w:tc>
        <w:tc>
          <w:tcPr>
            <w:tcW w:w="787" w:type="dxa"/>
          </w:tcPr>
          <w:p w:rsidR="00CF4FDF" w:rsidRPr="007A5713" w:rsidRDefault="00CF4FDF" w:rsidP="0096229F">
            <w:pPr>
              <w:pStyle w:val="NoSpacing"/>
              <w:jc w:val="both"/>
              <w:rPr>
                <w:b/>
                <w:sz w:val="24"/>
                <w:szCs w:val="24"/>
              </w:rPr>
            </w:pPr>
            <w:r w:rsidRPr="007A5713">
              <w:rPr>
                <w:b/>
                <w:sz w:val="24"/>
                <w:szCs w:val="24"/>
              </w:rPr>
              <w:t>NIL</w:t>
            </w:r>
          </w:p>
        </w:tc>
        <w:tc>
          <w:tcPr>
            <w:tcW w:w="713" w:type="dxa"/>
          </w:tcPr>
          <w:p w:rsidR="00CF4FDF" w:rsidRPr="007A5713" w:rsidRDefault="00CF4FDF" w:rsidP="0096229F">
            <w:pPr>
              <w:pStyle w:val="NoSpacing"/>
              <w:jc w:val="both"/>
              <w:rPr>
                <w:b/>
                <w:sz w:val="24"/>
                <w:szCs w:val="24"/>
              </w:rPr>
            </w:pPr>
            <w:r w:rsidRPr="007A5713">
              <w:rPr>
                <w:b/>
                <w:sz w:val="24"/>
                <w:szCs w:val="24"/>
              </w:rPr>
              <w:t>3.5</w:t>
            </w:r>
          </w:p>
        </w:tc>
        <w:tc>
          <w:tcPr>
            <w:tcW w:w="917" w:type="dxa"/>
          </w:tcPr>
          <w:p w:rsidR="00CF4FDF" w:rsidRPr="007A5713" w:rsidRDefault="00CF4FDF" w:rsidP="0096229F">
            <w:pPr>
              <w:pStyle w:val="NoSpacing"/>
              <w:jc w:val="both"/>
              <w:rPr>
                <w:b/>
                <w:sz w:val="24"/>
                <w:szCs w:val="24"/>
              </w:rPr>
            </w:pPr>
            <w:r w:rsidRPr="007A5713">
              <w:rPr>
                <w:b/>
                <w:sz w:val="24"/>
                <w:szCs w:val="24"/>
              </w:rPr>
              <w:t>0.6</w:t>
            </w:r>
          </w:p>
        </w:tc>
        <w:tc>
          <w:tcPr>
            <w:tcW w:w="793" w:type="dxa"/>
          </w:tcPr>
          <w:p w:rsidR="00CF4FDF" w:rsidRPr="007A5713" w:rsidRDefault="00CF4FDF" w:rsidP="0096229F">
            <w:pPr>
              <w:pStyle w:val="NoSpacing"/>
              <w:jc w:val="both"/>
              <w:rPr>
                <w:b/>
                <w:sz w:val="24"/>
                <w:szCs w:val="24"/>
              </w:rPr>
            </w:pPr>
            <w:r w:rsidRPr="007A5713">
              <w:rPr>
                <w:b/>
                <w:sz w:val="24"/>
                <w:szCs w:val="24"/>
              </w:rPr>
              <w:t>26</w:t>
            </w:r>
          </w:p>
        </w:tc>
        <w:tc>
          <w:tcPr>
            <w:tcW w:w="720" w:type="dxa"/>
          </w:tcPr>
          <w:p w:rsidR="00CF4FDF" w:rsidRPr="007A5713" w:rsidRDefault="00CF4FDF" w:rsidP="0096229F">
            <w:pPr>
              <w:pStyle w:val="NoSpacing"/>
              <w:jc w:val="both"/>
              <w:rPr>
                <w:b/>
                <w:sz w:val="24"/>
                <w:szCs w:val="24"/>
              </w:rPr>
            </w:pPr>
            <w:r w:rsidRPr="007A5713">
              <w:rPr>
                <w:b/>
                <w:sz w:val="24"/>
                <w:szCs w:val="24"/>
              </w:rPr>
              <w:t>0.2</w:t>
            </w:r>
          </w:p>
        </w:tc>
        <w:tc>
          <w:tcPr>
            <w:tcW w:w="720" w:type="dxa"/>
          </w:tcPr>
          <w:p w:rsidR="00CF4FDF" w:rsidRPr="007A5713" w:rsidRDefault="00CF4FDF" w:rsidP="0096229F">
            <w:pPr>
              <w:pStyle w:val="NoSpacing"/>
              <w:jc w:val="both"/>
              <w:rPr>
                <w:b/>
                <w:sz w:val="24"/>
                <w:szCs w:val="24"/>
              </w:rPr>
            </w:pPr>
            <w:r w:rsidRPr="007A5713">
              <w:rPr>
                <w:b/>
                <w:sz w:val="24"/>
                <w:szCs w:val="24"/>
              </w:rPr>
              <w:t>0.16</w:t>
            </w:r>
          </w:p>
        </w:tc>
      </w:tr>
      <w:tr w:rsidR="00CF4FDF" w:rsidRPr="007A5713" w:rsidTr="0096229F">
        <w:tc>
          <w:tcPr>
            <w:tcW w:w="875" w:type="dxa"/>
          </w:tcPr>
          <w:p w:rsidR="00CF4FDF" w:rsidRPr="007A5713" w:rsidRDefault="00CF4FDF" w:rsidP="0096229F">
            <w:pPr>
              <w:pStyle w:val="NoSpacing"/>
              <w:jc w:val="both"/>
              <w:rPr>
                <w:b/>
                <w:sz w:val="24"/>
                <w:szCs w:val="24"/>
              </w:rPr>
            </w:pPr>
            <w:r w:rsidRPr="007A5713">
              <w:rPr>
                <w:b/>
                <w:sz w:val="24"/>
                <w:szCs w:val="24"/>
              </w:rPr>
              <w:t>2009</w:t>
            </w:r>
          </w:p>
        </w:tc>
        <w:tc>
          <w:tcPr>
            <w:tcW w:w="1372" w:type="dxa"/>
          </w:tcPr>
          <w:p w:rsidR="00CF4FDF" w:rsidRPr="007A5713" w:rsidRDefault="00CF4FDF" w:rsidP="0096229F">
            <w:pPr>
              <w:pStyle w:val="NoSpacing"/>
              <w:jc w:val="both"/>
              <w:rPr>
                <w:b/>
                <w:sz w:val="24"/>
                <w:szCs w:val="24"/>
              </w:rPr>
            </w:pPr>
            <w:r w:rsidRPr="007A5713">
              <w:rPr>
                <w:b/>
                <w:sz w:val="24"/>
                <w:szCs w:val="24"/>
              </w:rPr>
              <w:t>179586</w:t>
            </w:r>
          </w:p>
        </w:tc>
        <w:tc>
          <w:tcPr>
            <w:tcW w:w="1263" w:type="dxa"/>
          </w:tcPr>
          <w:p w:rsidR="00CF4FDF" w:rsidRPr="007A5713" w:rsidRDefault="00CF4FDF" w:rsidP="0096229F">
            <w:pPr>
              <w:pStyle w:val="NoSpacing"/>
              <w:jc w:val="both"/>
              <w:rPr>
                <w:b/>
                <w:sz w:val="24"/>
                <w:szCs w:val="24"/>
              </w:rPr>
            </w:pPr>
            <w:r w:rsidRPr="007A5713">
              <w:rPr>
                <w:b/>
                <w:sz w:val="24"/>
                <w:szCs w:val="24"/>
              </w:rPr>
              <w:t>6688</w:t>
            </w:r>
          </w:p>
        </w:tc>
        <w:tc>
          <w:tcPr>
            <w:tcW w:w="1010" w:type="dxa"/>
          </w:tcPr>
          <w:p w:rsidR="00CF4FDF" w:rsidRPr="007A5713" w:rsidRDefault="00CF4FDF" w:rsidP="0096229F">
            <w:pPr>
              <w:pStyle w:val="NoSpacing"/>
              <w:jc w:val="both"/>
              <w:rPr>
                <w:b/>
                <w:sz w:val="24"/>
                <w:szCs w:val="24"/>
              </w:rPr>
            </w:pPr>
            <w:r w:rsidRPr="007A5713">
              <w:rPr>
                <w:b/>
                <w:sz w:val="24"/>
                <w:szCs w:val="24"/>
              </w:rPr>
              <w:t>42</w:t>
            </w:r>
          </w:p>
        </w:tc>
        <w:tc>
          <w:tcPr>
            <w:tcW w:w="730" w:type="dxa"/>
          </w:tcPr>
          <w:p w:rsidR="00CF4FDF" w:rsidRPr="007A5713" w:rsidRDefault="00CF4FDF" w:rsidP="0096229F">
            <w:pPr>
              <w:pStyle w:val="NoSpacing"/>
              <w:jc w:val="both"/>
              <w:rPr>
                <w:b/>
                <w:sz w:val="24"/>
                <w:szCs w:val="24"/>
              </w:rPr>
            </w:pPr>
            <w:r w:rsidRPr="007A5713">
              <w:rPr>
                <w:b/>
                <w:sz w:val="24"/>
                <w:szCs w:val="24"/>
              </w:rPr>
              <w:t>16</w:t>
            </w:r>
          </w:p>
        </w:tc>
        <w:tc>
          <w:tcPr>
            <w:tcW w:w="787" w:type="dxa"/>
          </w:tcPr>
          <w:p w:rsidR="00CF4FDF" w:rsidRPr="007A5713" w:rsidRDefault="00CF4FDF" w:rsidP="0096229F">
            <w:pPr>
              <w:pStyle w:val="NoSpacing"/>
              <w:jc w:val="both"/>
              <w:rPr>
                <w:b/>
                <w:sz w:val="24"/>
                <w:szCs w:val="24"/>
              </w:rPr>
            </w:pPr>
            <w:r w:rsidRPr="007A5713">
              <w:rPr>
                <w:b/>
                <w:sz w:val="24"/>
                <w:szCs w:val="24"/>
              </w:rPr>
              <w:t>01</w:t>
            </w:r>
          </w:p>
        </w:tc>
        <w:tc>
          <w:tcPr>
            <w:tcW w:w="713" w:type="dxa"/>
          </w:tcPr>
          <w:p w:rsidR="00CF4FDF" w:rsidRPr="007A5713" w:rsidRDefault="00CF4FDF" w:rsidP="0096229F">
            <w:pPr>
              <w:pStyle w:val="NoSpacing"/>
              <w:jc w:val="both"/>
              <w:rPr>
                <w:b/>
                <w:sz w:val="24"/>
                <w:szCs w:val="24"/>
              </w:rPr>
            </w:pPr>
            <w:r w:rsidRPr="007A5713">
              <w:rPr>
                <w:b/>
                <w:sz w:val="24"/>
                <w:szCs w:val="24"/>
              </w:rPr>
              <w:t>4</w:t>
            </w:r>
          </w:p>
        </w:tc>
        <w:tc>
          <w:tcPr>
            <w:tcW w:w="917" w:type="dxa"/>
          </w:tcPr>
          <w:p w:rsidR="00CF4FDF" w:rsidRPr="007A5713" w:rsidRDefault="00CF4FDF" w:rsidP="0096229F">
            <w:pPr>
              <w:pStyle w:val="NoSpacing"/>
              <w:jc w:val="both"/>
              <w:rPr>
                <w:b/>
                <w:sz w:val="24"/>
                <w:szCs w:val="24"/>
              </w:rPr>
            </w:pPr>
            <w:r w:rsidRPr="007A5713">
              <w:rPr>
                <w:b/>
                <w:sz w:val="24"/>
                <w:szCs w:val="24"/>
              </w:rPr>
              <w:t>0.63</w:t>
            </w:r>
          </w:p>
        </w:tc>
        <w:tc>
          <w:tcPr>
            <w:tcW w:w="793" w:type="dxa"/>
          </w:tcPr>
          <w:p w:rsidR="00CF4FDF" w:rsidRPr="007A5713" w:rsidRDefault="00CF4FDF" w:rsidP="0096229F">
            <w:pPr>
              <w:pStyle w:val="NoSpacing"/>
              <w:jc w:val="both"/>
              <w:rPr>
                <w:b/>
                <w:sz w:val="24"/>
                <w:szCs w:val="24"/>
              </w:rPr>
            </w:pPr>
            <w:r w:rsidRPr="007A5713">
              <w:rPr>
                <w:b/>
                <w:sz w:val="24"/>
                <w:szCs w:val="24"/>
              </w:rPr>
              <w:t>38</w:t>
            </w:r>
          </w:p>
        </w:tc>
        <w:tc>
          <w:tcPr>
            <w:tcW w:w="720" w:type="dxa"/>
          </w:tcPr>
          <w:p w:rsidR="00CF4FDF" w:rsidRPr="007A5713" w:rsidRDefault="00CF4FDF" w:rsidP="0096229F">
            <w:pPr>
              <w:pStyle w:val="NoSpacing"/>
              <w:jc w:val="both"/>
              <w:rPr>
                <w:b/>
                <w:sz w:val="24"/>
                <w:szCs w:val="24"/>
              </w:rPr>
            </w:pPr>
            <w:r w:rsidRPr="007A5713">
              <w:rPr>
                <w:b/>
                <w:sz w:val="24"/>
                <w:szCs w:val="24"/>
              </w:rPr>
              <w:t>0.23</w:t>
            </w:r>
          </w:p>
        </w:tc>
        <w:tc>
          <w:tcPr>
            <w:tcW w:w="720" w:type="dxa"/>
          </w:tcPr>
          <w:p w:rsidR="00CF4FDF" w:rsidRPr="007A5713" w:rsidRDefault="00CF4FDF" w:rsidP="0096229F">
            <w:pPr>
              <w:pStyle w:val="NoSpacing"/>
              <w:jc w:val="both"/>
              <w:rPr>
                <w:b/>
                <w:sz w:val="24"/>
                <w:szCs w:val="24"/>
              </w:rPr>
            </w:pPr>
            <w:r w:rsidRPr="007A5713">
              <w:rPr>
                <w:b/>
                <w:sz w:val="24"/>
                <w:szCs w:val="24"/>
              </w:rPr>
              <w:t>0.24</w:t>
            </w:r>
          </w:p>
        </w:tc>
      </w:tr>
      <w:tr w:rsidR="00CF4FDF" w:rsidRPr="007A5713" w:rsidTr="0096229F">
        <w:tc>
          <w:tcPr>
            <w:tcW w:w="875" w:type="dxa"/>
          </w:tcPr>
          <w:p w:rsidR="00CF4FDF" w:rsidRPr="007A5713" w:rsidRDefault="00CF4FDF" w:rsidP="0096229F">
            <w:pPr>
              <w:pStyle w:val="NoSpacing"/>
              <w:jc w:val="both"/>
              <w:rPr>
                <w:b/>
                <w:sz w:val="24"/>
                <w:szCs w:val="24"/>
              </w:rPr>
            </w:pPr>
            <w:r w:rsidRPr="007A5713">
              <w:rPr>
                <w:b/>
                <w:sz w:val="24"/>
                <w:szCs w:val="24"/>
              </w:rPr>
              <w:t>2010</w:t>
            </w:r>
          </w:p>
        </w:tc>
        <w:tc>
          <w:tcPr>
            <w:tcW w:w="1372" w:type="dxa"/>
          </w:tcPr>
          <w:p w:rsidR="00CF4FDF" w:rsidRPr="007A5713" w:rsidRDefault="00CF4FDF" w:rsidP="0096229F">
            <w:pPr>
              <w:pStyle w:val="NoSpacing"/>
              <w:jc w:val="both"/>
              <w:rPr>
                <w:b/>
                <w:sz w:val="24"/>
                <w:szCs w:val="24"/>
              </w:rPr>
            </w:pPr>
            <w:r w:rsidRPr="007A5713">
              <w:rPr>
                <w:b/>
                <w:sz w:val="24"/>
                <w:szCs w:val="24"/>
              </w:rPr>
              <w:t>183993</w:t>
            </w:r>
          </w:p>
        </w:tc>
        <w:tc>
          <w:tcPr>
            <w:tcW w:w="1263" w:type="dxa"/>
          </w:tcPr>
          <w:p w:rsidR="00CF4FDF" w:rsidRPr="007A5713" w:rsidRDefault="00CF4FDF" w:rsidP="0096229F">
            <w:pPr>
              <w:pStyle w:val="NoSpacing"/>
              <w:jc w:val="both"/>
              <w:rPr>
                <w:b/>
                <w:sz w:val="24"/>
                <w:szCs w:val="24"/>
              </w:rPr>
            </w:pPr>
            <w:r w:rsidRPr="007A5713">
              <w:rPr>
                <w:b/>
                <w:sz w:val="24"/>
                <w:szCs w:val="24"/>
              </w:rPr>
              <w:t>6526</w:t>
            </w:r>
          </w:p>
        </w:tc>
        <w:tc>
          <w:tcPr>
            <w:tcW w:w="1010" w:type="dxa"/>
          </w:tcPr>
          <w:p w:rsidR="00CF4FDF" w:rsidRPr="007A5713" w:rsidRDefault="00CF4FDF" w:rsidP="0096229F">
            <w:pPr>
              <w:pStyle w:val="NoSpacing"/>
              <w:jc w:val="both"/>
              <w:rPr>
                <w:b/>
                <w:sz w:val="24"/>
                <w:szCs w:val="24"/>
              </w:rPr>
            </w:pPr>
            <w:r w:rsidRPr="007A5713">
              <w:rPr>
                <w:b/>
                <w:sz w:val="24"/>
                <w:szCs w:val="24"/>
              </w:rPr>
              <w:t>49</w:t>
            </w:r>
          </w:p>
        </w:tc>
        <w:tc>
          <w:tcPr>
            <w:tcW w:w="730" w:type="dxa"/>
          </w:tcPr>
          <w:p w:rsidR="00CF4FDF" w:rsidRPr="007A5713" w:rsidRDefault="00CF4FDF" w:rsidP="0096229F">
            <w:pPr>
              <w:pStyle w:val="NoSpacing"/>
              <w:jc w:val="both"/>
              <w:rPr>
                <w:b/>
                <w:sz w:val="24"/>
                <w:szCs w:val="24"/>
              </w:rPr>
            </w:pPr>
            <w:r w:rsidRPr="007A5713">
              <w:rPr>
                <w:b/>
                <w:sz w:val="24"/>
                <w:szCs w:val="24"/>
              </w:rPr>
              <w:t>14</w:t>
            </w:r>
          </w:p>
        </w:tc>
        <w:tc>
          <w:tcPr>
            <w:tcW w:w="787" w:type="dxa"/>
          </w:tcPr>
          <w:p w:rsidR="00CF4FDF" w:rsidRPr="007A5713" w:rsidRDefault="00CF4FDF" w:rsidP="0096229F">
            <w:pPr>
              <w:pStyle w:val="NoSpacing"/>
              <w:jc w:val="both"/>
              <w:rPr>
                <w:b/>
                <w:sz w:val="24"/>
                <w:szCs w:val="24"/>
              </w:rPr>
            </w:pPr>
            <w:r w:rsidRPr="007A5713">
              <w:rPr>
                <w:b/>
                <w:sz w:val="24"/>
                <w:szCs w:val="24"/>
              </w:rPr>
              <w:t>NIL</w:t>
            </w:r>
          </w:p>
        </w:tc>
        <w:tc>
          <w:tcPr>
            <w:tcW w:w="713" w:type="dxa"/>
          </w:tcPr>
          <w:p w:rsidR="00CF4FDF" w:rsidRPr="007A5713" w:rsidRDefault="00CF4FDF" w:rsidP="0096229F">
            <w:pPr>
              <w:pStyle w:val="NoSpacing"/>
              <w:jc w:val="both"/>
              <w:rPr>
                <w:b/>
                <w:sz w:val="24"/>
                <w:szCs w:val="24"/>
              </w:rPr>
            </w:pPr>
            <w:r w:rsidRPr="007A5713">
              <w:rPr>
                <w:b/>
                <w:sz w:val="24"/>
                <w:szCs w:val="24"/>
              </w:rPr>
              <w:t>3.5%</w:t>
            </w:r>
          </w:p>
        </w:tc>
        <w:tc>
          <w:tcPr>
            <w:tcW w:w="917" w:type="dxa"/>
          </w:tcPr>
          <w:p w:rsidR="00CF4FDF" w:rsidRPr="007A5713" w:rsidRDefault="00CF4FDF" w:rsidP="0096229F">
            <w:pPr>
              <w:pStyle w:val="NoSpacing"/>
              <w:jc w:val="both"/>
              <w:rPr>
                <w:b/>
                <w:sz w:val="24"/>
                <w:szCs w:val="24"/>
              </w:rPr>
            </w:pPr>
            <w:r w:rsidRPr="007A5713">
              <w:rPr>
                <w:b/>
                <w:sz w:val="24"/>
                <w:szCs w:val="24"/>
              </w:rPr>
              <w:t>0.75</w:t>
            </w:r>
          </w:p>
        </w:tc>
        <w:tc>
          <w:tcPr>
            <w:tcW w:w="793" w:type="dxa"/>
          </w:tcPr>
          <w:p w:rsidR="00CF4FDF" w:rsidRPr="007A5713" w:rsidRDefault="00CF4FDF" w:rsidP="0096229F">
            <w:pPr>
              <w:pStyle w:val="NoSpacing"/>
              <w:jc w:val="both"/>
              <w:rPr>
                <w:b/>
                <w:sz w:val="24"/>
                <w:szCs w:val="24"/>
              </w:rPr>
            </w:pPr>
            <w:r w:rsidRPr="007A5713">
              <w:rPr>
                <w:b/>
                <w:sz w:val="24"/>
                <w:szCs w:val="24"/>
              </w:rPr>
              <w:t>28.5</w:t>
            </w:r>
          </w:p>
        </w:tc>
        <w:tc>
          <w:tcPr>
            <w:tcW w:w="720" w:type="dxa"/>
          </w:tcPr>
          <w:p w:rsidR="00CF4FDF" w:rsidRPr="007A5713" w:rsidRDefault="00CF4FDF" w:rsidP="0096229F">
            <w:pPr>
              <w:pStyle w:val="NoSpacing"/>
              <w:jc w:val="both"/>
              <w:rPr>
                <w:b/>
                <w:sz w:val="24"/>
                <w:szCs w:val="24"/>
              </w:rPr>
            </w:pPr>
            <w:r w:rsidRPr="007A5713">
              <w:rPr>
                <w:b/>
                <w:sz w:val="24"/>
                <w:szCs w:val="24"/>
              </w:rPr>
              <w:t>0.26</w:t>
            </w:r>
          </w:p>
        </w:tc>
        <w:tc>
          <w:tcPr>
            <w:tcW w:w="720" w:type="dxa"/>
          </w:tcPr>
          <w:p w:rsidR="00CF4FDF" w:rsidRPr="007A5713" w:rsidRDefault="00CF4FDF" w:rsidP="0096229F">
            <w:pPr>
              <w:pStyle w:val="NoSpacing"/>
              <w:jc w:val="both"/>
              <w:rPr>
                <w:b/>
                <w:sz w:val="24"/>
                <w:szCs w:val="24"/>
              </w:rPr>
            </w:pPr>
            <w:r w:rsidRPr="007A5713">
              <w:rPr>
                <w:b/>
                <w:sz w:val="24"/>
                <w:szCs w:val="24"/>
              </w:rPr>
              <w:t>0.21</w:t>
            </w:r>
          </w:p>
        </w:tc>
      </w:tr>
      <w:tr w:rsidR="00CF4FDF" w:rsidRPr="007A5713" w:rsidTr="0096229F">
        <w:tc>
          <w:tcPr>
            <w:tcW w:w="875" w:type="dxa"/>
          </w:tcPr>
          <w:p w:rsidR="00CF4FDF" w:rsidRPr="007A5713" w:rsidRDefault="00CF4FDF" w:rsidP="0096229F">
            <w:pPr>
              <w:pStyle w:val="NoSpacing"/>
              <w:jc w:val="both"/>
              <w:rPr>
                <w:b/>
                <w:sz w:val="24"/>
                <w:szCs w:val="24"/>
              </w:rPr>
            </w:pPr>
            <w:r w:rsidRPr="007A5713">
              <w:rPr>
                <w:b/>
                <w:sz w:val="24"/>
                <w:szCs w:val="24"/>
              </w:rPr>
              <w:t>2011</w:t>
            </w:r>
          </w:p>
        </w:tc>
        <w:tc>
          <w:tcPr>
            <w:tcW w:w="1372" w:type="dxa"/>
          </w:tcPr>
          <w:p w:rsidR="00CF4FDF" w:rsidRPr="007A5713" w:rsidRDefault="00CF4FDF" w:rsidP="0096229F">
            <w:pPr>
              <w:pStyle w:val="NoSpacing"/>
              <w:jc w:val="both"/>
              <w:rPr>
                <w:b/>
                <w:sz w:val="24"/>
                <w:szCs w:val="24"/>
              </w:rPr>
            </w:pPr>
            <w:r w:rsidRPr="007A5713">
              <w:rPr>
                <w:b/>
                <w:sz w:val="24"/>
                <w:szCs w:val="24"/>
              </w:rPr>
              <w:t>188588</w:t>
            </w:r>
          </w:p>
        </w:tc>
        <w:tc>
          <w:tcPr>
            <w:tcW w:w="1263" w:type="dxa"/>
          </w:tcPr>
          <w:p w:rsidR="00CF4FDF" w:rsidRPr="007A5713" w:rsidRDefault="00CF4FDF" w:rsidP="0096229F">
            <w:pPr>
              <w:pStyle w:val="NoSpacing"/>
              <w:jc w:val="both"/>
              <w:rPr>
                <w:b/>
                <w:sz w:val="24"/>
                <w:szCs w:val="24"/>
              </w:rPr>
            </w:pPr>
            <w:r w:rsidRPr="007A5713">
              <w:rPr>
                <w:b/>
                <w:sz w:val="24"/>
                <w:szCs w:val="24"/>
              </w:rPr>
              <w:t>6969</w:t>
            </w:r>
          </w:p>
        </w:tc>
        <w:tc>
          <w:tcPr>
            <w:tcW w:w="1010" w:type="dxa"/>
          </w:tcPr>
          <w:p w:rsidR="00CF4FDF" w:rsidRPr="007A5713" w:rsidRDefault="00CF4FDF" w:rsidP="0096229F">
            <w:pPr>
              <w:pStyle w:val="NoSpacing"/>
              <w:jc w:val="both"/>
              <w:rPr>
                <w:b/>
                <w:sz w:val="24"/>
                <w:szCs w:val="24"/>
              </w:rPr>
            </w:pPr>
            <w:r w:rsidRPr="007A5713">
              <w:rPr>
                <w:b/>
                <w:sz w:val="24"/>
                <w:szCs w:val="24"/>
              </w:rPr>
              <w:t>51</w:t>
            </w:r>
          </w:p>
        </w:tc>
        <w:tc>
          <w:tcPr>
            <w:tcW w:w="730" w:type="dxa"/>
          </w:tcPr>
          <w:p w:rsidR="00CF4FDF" w:rsidRPr="007A5713" w:rsidRDefault="00CF4FDF" w:rsidP="0096229F">
            <w:pPr>
              <w:pStyle w:val="NoSpacing"/>
              <w:jc w:val="both"/>
              <w:rPr>
                <w:b/>
                <w:sz w:val="24"/>
                <w:szCs w:val="24"/>
              </w:rPr>
            </w:pPr>
            <w:r w:rsidRPr="007A5713">
              <w:rPr>
                <w:b/>
                <w:sz w:val="24"/>
                <w:szCs w:val="24"/>
              </w:rPr>
              <w:t>14</w:t>
            </w:r>
          </w:p>
        </w:tc>
        <w:tc>
          <w:tcPr>
            <w:tcW w:w="787" w:type="dxa"/>
          </w:tcPr>
          <w:p w:rsidR="00CF4FDF" w:rsidRPr="007A5713" w:rsidRDefault="00CF4FDF" w:rsidP="0096229F">
            <w:pPr>
              <w:pStyle w:val="NoSpacing"/>
              <w:jc w:val="both"/>
              <w:rPr>
                <w:b/>
                <w:sz w:val="24"/>
                <w:szCs w:val="24"/>
              </w:rPr>
            </w:pPr>
            <w:r w:rsidRPr="007A5713">
              <w:rPr>
                <w:b/>
                <w:sz w:val="24"/>
                <w:szCs w:val="24"/>
              </w:rPr>
              <w:t>NIL</w:t>
            </w:r>
          </w:p>
        </w:tc>
        <w:tc>
          <w:tcPr>
            <w:tcW w:w="713" w:type="dxa"/>
          </w:tcPr>
          <w:p w:rsidR="00CF4FDF" w:rsidRPr="007A5713" w:rsidRDefault="00CF4FDF" w:rsidP="0096229F">
            <w:pPr>
              <w:pStyle w:val="NoSpacing"/>
              <w:jc w:val="both"/>
              <w:rPr>
                <w:b/>
                <w:sz w:val="24"/>
                <w:szCs w:val="24"/>
              </w:rPr>
            </w:pPr>
            <w:r w:rsidRPr="007A5713">
              <w:rPr>
                <w:b/>
                <w:sz w:val="24"/>
                <w:szCs w:val="24"/>
              </w:rPr>
              <w:t>3.70</w:t>
            </w:r>
          </w:p>
        </w:tc>
        <w:tc>
          <w:tcPr>
            <w:tcW w:w="917" w:type="dxa"/>
          </w:tcPr>
          <w:p w:rsidR="00CF4FDF" w:rsidRPr="007A5713" w:rsidRDefault="00CF4FDF" w:rsidP="0096229F">
            <w:pPr>
              <w:pStyle w:val="NoSpacing"/>
              <w:jc w:val="both"/>
              <w:rPr>
                <w:b/>
                <w:sz w:val="24"/>
                <w:szCs w:val="24"/>
              </w:rPr>
            </w:pPr>
            <w:r w:rsidRPr="007A5713">
              <w:rPr>
                <w:b/>
                <w:sz w:val="24"/>
                <w:szCs w:val="24"/>
              </w:rPr>
              <w:t>0.73</w:t>
            </w:r>
          </w:p>
        </w:tc>
        <w:tc>
          <w:tcPr>
            <w:tcW w:w="793" w:type="dxa"/>
          </w:tcPr>
          <w:p w:rsidR="00CF4FDF" w:rsidRPr="007A5713" w:rsidRDefault="00CF4FDF" w:rsidP="0096229F">
            <w:pPr>
              <w:pStyle w:val="NoSpacing"/>
              <w:jc w:val="both"/>
              <w:rPr>
                <w:b/>
                <w:sz w:val="24"/>
                <w:szCs w:val="24"/>
              </w:rPr>
            </w:pPr>
            <w:r w:rsidRPr="007A5713">
              <w:rPr>
                <w:b/>
                <w:sz w:val="24"/>
                <w:szCs w:val="24"/>
              </w:rPr>
              <w:t>27.45</w:t>
            </w:r>
          </w:p>
        </w:tc>
        <w:tc>
          <w:tcPr>
            <w:tcW w:w="720" w:type="dxa"/>
          </w:tcPr>
          <w:p w:rsidR="00CF4FDF" w:rsidRPr="007A5713" w:rsidRDefault="00CF4FDF" w:rsidP="0096229F">
            <w:pPr>
              <w:pStyle w:val="NoSpacing"/>
              <w:jc w:val="both"/>
              <w:rPr>
                <w:b/>
                <w:sz w:val="24"/>
                <w:szCs w:val="24"/>
              </w:rPr>
            </w:pPr>
            <w:r w:rsidRPr="007A5713">
              <w:rPr>
                <w:b/>
                <w:sz w:val="24"/>
                <w:szCs w:val="24"/>
              </w:rPr>
              <w:t>0.03</w:t>
            </w:r>
          </w:p>
        </w:tc>
        <w:tc>
          <w:tcPr>
            <w:tcW w:w="720" w:type="dxa"/>
          </w:tcPr>
          <w:p w:rsidR="00CF4FDF" w:rsidRPr="007A5713" w:rsidRDefault="00CF4FDF" w:rsidP="0096229F">
            <w:pPr>
              <w:pStyle w:val="NoSpacing"/>
              <w:jc w:val="both"/>
              <w:rPr>
                <w:b/>
                <w:sz w:val="24"/>
                <w:szCs w:val="24"/>
              </w:rPr>
            </w:pPr>
            <w:r w:rsidRPr="007A5713">
              <w:rPr>
                <w:b/>
                <w:sz w:val="24"/>
                <w:szCs w:val="24"/>
              </w:rPr>
              <w:t>0.20</w:t>
            </w:r>
          </w:p>
        </w:tc>
      </w:tr>
      <w:tr w:rsidR="00CF4FDF" w:rsidRPr="007A5713" w:rsidTr="0096229F">
        <w:tc>
          <w:tcPr>
            <w:tcW w:w="875" w:type="dxa"/>
          </w:tcPr>
          <w:p w:rsidR="00CF4FDF" w:rsidRPr="007A5713" w:rsidRDefault="00CF4FDF" w:rsidP="0096229F">
            <w:pPr>
              <w:pStyle w:val="NoSpacing"/>
              <w:jc w:val="both"/>
              <w:rPr>
                <w:b/>
                <w:sz w:val="24"/>
                <w:szCs w:val="24"/>
              </w:rPr>
            </w:pPr>
            <w:r w:rsidRPr="007A5713">
              <w:rPr>
                <w:b/>
                <w:sz w:val="24"/>
                <w:szCs w:val="24"/>
              </w:rPr>
              <w:t>2012</w:t>
            </w:r>
          </w:p>
        </w:tc>
        <w:tc>
          <w:tcPr>
            <w:tcW w:w="1372" w:type="dxa"/>
          </w:tcPr>
          <w:p w:rsidR="00CF4FDF" w:rsidRPr="007A5713" w:rsidRDefault="00CF4FDF" w:rsidP="0096229F">
            <w:pPr>
              <w:pStyle w:val="NoSpacing"/>
              <w:jc w:val="both"/>
              <w:rPr>
                <w:b/>
                <w:sz w:val="24"/>
                <w:szCs w:val="24"/>
              </w:rPr>
            </w:pPr>
            <w:r w:rsidRPr="007A5713">
              <w:rPr>
                <w:b/>
                <w:sz w:val="24"/>
                <w:szCs w:val="24"/>
              </w:rPr>
              <w:t>193302</w:t>
            </w:r>
          </w:p>
        </w:tc>
        <w:tc>
          <w:tcPr>
            <w:tcW w:w="1263" w:type="dxa"/>
          </w:tcPr>
          <w:p w:rsidR="00CF4FDF" w:rsidRPr="007A5713" w:rsidRDefault="00CF4FDF" w:rsidP="0096229F">
            <w:pPr>
              <w:pStyle w:val="NoSpacing"/>
              <w:jc w:val="both"/>
              <w:rPr>
                <w:b/>
                <w:sz w:val="24"/>
                <w:szCs w:val="24"/>
              </w:rPr>
            </w:pPr>
            <w:r w:rsidRPr="007A5713">
              <w:rPr>
                <w:b/>
                <w:sz w:val="24"/>
                <w:szCs w:val="24"/>
              </w:rPr>
              <w:t>6574</w:t>
            </w:r>
          </w:p>
        </w:tc>
        <w:tc>
          <w:tcPr>
            <w:tcW w:w="1010" w:type="dxa"/>
          </w:tcPr>
          <w:p w:rsidR="00CF4FDF" w:rsidRPr="007A5713" w:rsidRDefault="00CF4FDF" w:rsidP="0096229F">
            <w:pPr>
              <w:pStyle w:val="NoSpacing"/>
              <w:jc w:val="both"/>
              <w:rPr>
                <w:b/>
                <w:sz w:val="24"/>
                <w:szCs w:val="24"/>
              </w:rPr>
            </w:pPr>
            <w:r w:rsidRPr="007A5713">
              <w:rPr>
                <w:b/>
                <w:sz w:val="24"/>
                <w:szCs w:val="24"/>
              </w:rPr>
              <w:t>77</w:t>
            </w:r>
          </w:p>
        </w:tc>
        <w:tc>
          <w:tcPr>
            <w:tcW w:w="730" w:type="dxa"/>
          </w:tcPr>
          <w:p w:rsidR="00CF4FDF" w:rsidRPr="007A5713" w:rsidRDefault="00CF4FDF" w:rsidP="0096229F">
            <w:pPr>
              <w:pStyle w:val="NoSpacing"/>
              <w:jc w:val="both"/>
              <w:rPr>
                <w:b/>
                <w:sz w:val="24"/>
                <w:szCs w:val="24"/>
              </w:rPr>
            </w:pPr>
            <w:r w:rsidRPr="007A5713">
              <w:rPr>
                <w:b/>
                <w:sz w:val="24"/>
                <w:szCs w:val="24"/>
              </w:rPr>
              <w:t>14</w:t>
            </w:r>
          </w:p>
        </w:tc>
        <w:tc>
          <w:tcPr>
            <w:tcW w:w="787" w:type="dxa"/>
          </w:tcPr>
          <w:p w:rsidR="00CF4FDF" w:rsidRPr="007A5713" w:rsidRDefault="00CF4FDF" w:rsidP="0096229F">
            <w:pPr>
              <w:pStyle w:val="NoSpacing"/>
              <w:jc w:val="both"/>
              <w:rPr>
                <w:b/>
                <w:sz w:val="24"/>
                <w:szCs w:val="24"/>
              </w:rPr>
            </w:pPr>
            <w:r w:rsidRPr="007A5713">
              <w:rPr>
                <w:b/>
                <w:sz w:val="24"/>
                <w:szCs w:val="24"/>
              </w:rPr>
              <w:t>NIL</w:t>
            </w:r>
          </w:p>
        </w:tc>
        <w:tc>
          <w:tcPr>
            <w:tcW w:w="713" w:type="dxa"/>
          </w:tcPr>
          <w:p w:rsidR="00CF4FDF" w:rsidRPr="007A5713" w:rsidRDefault="00CF4FDF" w:rsidP="0096229F">
            <w:pPr>
              <w:pStyle w:val="NoSpacing"/>
              <w:jc w:val="both"/>
              <w:rPr>
                <w:b/>
                <w:sz w:val="24"/>
                <w:szCs w:val="24"/>
              </w:rPr>
            </w:pPr>
            <w:r w:rsidRPr="007A5713">
              <w:rPr>
                <w:b/>
                <w:sz w:val="24"/>
                <w:szCs w:val="24"/>
              </w:rPr>
              <w:t>3.40</w:t>
            </w:r>
          </w:p>
        </w:tc>
        <w:tc>
          <w:tcPr>
            <w:tcW w:w="917" w:type="dxa"/>
          </w:tcPr>
          <w:p w:rsidR="00CF4FDF" w:rsidRPr="007A5713" w:rsidRDefault="00CF4FDF" w:rsidP="0096229F">
            <w:pPr>
              <w:pStyle w:val="NoSpacing"/>
              <w:jc w:val="both"/>
              <w:rPr>
                <w:b/>
                <w:sz w:val="24"/>
                <w:szCs w:val="24"/>
              </w:rPr>
            </w:pPr>
            <w:r w:rsidRPr="007A5713">
              <w:rPr>
                <w:b/>
                <w:sz w:val="24"/>
                <w:szCs w:val="24"/>
              </w:rPr>
              <w:t>1.17</w:t>
            </w:r>
          </w:p>
        </w:tc>
        <w:tc>
          <w:tcPr>
            <w:tcW w:w="793" w:type="dxa"/>
          </w:tcPr>
          <w:p w:rsidR="00CF4FDF" w:rsidRPr="007A5713" w:rsidRDefault="00CF4FDF" w:rsidP="0096229F">
            <w:pPr>
              <w:pStyle w:val="NoSpacing"/>
              <w:jc w:val="both"/>
              <w:rPr>
                <w:b/>
                <w:sz w:val="24"/>
                <w:szCs w:val="24"/>
              </w:rPr>
            </w:pPr>
            <w:r w:rsidRPr="007A5713">
              <w:rPr>
                <w:b/>
                <w:sz w:val="24"/>
                <w:szCs w:val="24"/>
              </w:rPr>
              <w:t>18.1</w:t>
            </w:r>
          </w:p>
        </w:tc>
        <w:tc>
          <w:tcPr>
            <w:tcW w:w="720" w:type="dxa"/>
          </w:tcPr>
          <w:p w:rsidR="00CF4FDF" w:rsidRPr="007A5713" w:rsidRDefault="00CF4FDF" w:rsidP="0096229F">
            <w:pPr>
              <w:pStyle w:val="NoSpacing"/>
              <w:jc w:val="both"/>
              <w:rPr>
                <w:b/>
                <w:sz w:val="24"/>
                <w:szCs w:val="24"/>
              </w:rPr>
            </w:pPr>
            <w:r w:rsidRPr="007A5713">
              <w:rPr>
                <w:b/>
                <w:sz w:val="24"/>
                <w:szCs w:val="24"/>
              </w:rPr>
              <w:t>0.03</w:t>
            </w:r>
          </w:p>
        </w:tc>
        <w:tc>
          <w:tcPr>
            <w:tcW w:w="720" w:type="dxa"/>
          </w:tcPr>
          <w:p w:rsidR="00CF4FDF" w:rsidRPr="007A5713" w:rsidRDefault="00CF4FDF" w:rsidP="0096229F">
            <w:pPr>
              <w:pStyle w:val="NoSpacing"/>
              <w:jc w:val="both"/>
              <w:rPr>
                <w:b/>
                <w:sz w:val="24"/>
                <w:szCs w:val="24"/>
              </w:rPr>
            </w:pPr>
            <w:r w:rsidRPr="007A5713">
              <w:rPr>
                <w:b/>
                <w:sz w:val="24"/>
                <w:szCs w:val="24"/>
              </w:rPr>
              <w:t>0.21</w:t>
            </w:r>
          </w:p>
        </w:tc>
      </w:tr>
    </w:tbl>
    <w:p w:rsidR="00CF4FDF" w:rsidRPr="007A5713" w:rsidRDefault="00CF4FDF" w:rsidP="00CF4FDF">
      <w:pPr>
        <w:pStyle w:val="NoSpacing"/>
        <w:jc w:val="both"/>
        <w:rPr>
          <w:b/>
          <w:sz w:val="24"/>
          <w:szCs w:val="24"/>
        </w:rPr>
      </w:pPr>
    </w:p>
    <w:p w:rsidR="00CF4FDF" w:rsidRPr="007A5713" w:rsidRDefault="00CF4FDF" w:rsidP="00CF4FDF">
      <w:pPr>
        <w:pStyle w:val="NoSpacing"/>
        <w:ind w:left="360"/>
        <w:jc w:val="both"/>
        <w:rPr>
          <w:b/>
          <w:sz w:val="24"/>
          <w:szCs w:val="24"/>
          <w:u w:val="single"/>
        </w:rPr>
      </w:pPr>
      <w:r w:rsidRPr="007A5713">
        <w:rPr>
          <w:b/>
          <w:sz w:val="24"/>
          <w:szCs w:val="24"/>
          <w:u w:val="single"/>
        </w:rPr>
        <w:t>DENGUE</w:t>
      </w:r>
    </w:p>
    <w:p w:rsidR="00CF4FDF" w:rsidRPr="007A5713" w:rsidRDefault="00CF4FDF" w:rsidP="00CF4FDF">
      <w:pPr>
        <w:pStyle w:val="NoSpacing"/>
        <w:numPr>
          <w:ilvl w:val="0"/>
          <w:numId w:val="52"/>
        </w:numPr>
        <w:spacing w:after="200" w:line="276" w:lineRule="auto"/>
        <w:jc w:val="both"/>
        <w:rPr>
          <w:b/>
          <w:sz w:val="24"/>
          <w:szCs w:val="24"/>
        </w:rPr>
      </w:pPr>
      <w:r w:rsidRPr="007A5713">
        <w:rPr>
          <w:b/>
          <w:sz w:val="24"/>
          <w:szCs w:val="24"/>
        </w:rPr>
        <w:t>7 (Seven) imported cases were reported during 2012.</w:t>
      </w:r>
    </w:p>
    <w:p w:rsidR="00CF4FDF" w:rsidRPr="007A5713" w:rsidRDefault="00CF4FDF" w:rsidP="00CF4FDF">
      <w:pPr>
        <w:pStyle w:val="NoSpacing"/>
        <w:jc w:val="both"/>
        <w:rPr>
          <w:b/>
          <w:sz w:val="24"/>
          <w:szCs w:val="24"/>
        </w:rPr>
      </w:pPr>
    </w:p>
    <w:p w:rsidR="00CF4FDF" w:rsidRPr="007A5713" w:rsidRDefault="00CF4FDF" w:rsidP="00CF4FDF">
      <w:pPr>
        <w:pStyle w:val="NoSpacing"/>
        <w:jc w:val="both"/>
        <w:rPr>
          <w:b/>
          <w:sz w:val="24"/>
          <w:szCs w:val="24"/>
          <w:u w:val="single"/>
        </w:rPr>
      </w:pPr>
      <w:r w:rsidRPr="007A5713">
        <w:rPr>
          <w:b/>
          <w:sz w:val="24"/>
          <w:szCs w:val="24"/>
          <w:u w:val="single"/>
        </w:rPr>
        <w:t>KALA – AZAR</w:t>
      </w:r>
    </w:p>
    <w:p w:rsidR="00CF4FDF" w:rsidRDefault="00CF4FDF" w:rsidP="00CF4FDF">
      <w:pPr>
        <w:pStyle w:val="NoSpacing"/>
        <w:numPr>
          <w:ilvl w:val="0"/>
          <w:numId w:val="52"/>
        </w:numPr>
        <w:spacing w:after="200" w:line="276" w:lineRule="auto"/>
        <w:jc w:val="both"/>
        <w:rPr>
          <w:b/>
          <w:sz w:val="24"/>
          <w:szCs w:val="24"/>
        </w:rPr>
      </w:pPr>
      <w:r w:rsidRPr="007A5713">
        <w:rPr>
          <w:b/>
          <w:sz w:val="24"/>
          <w:szCs w:val="24"/>
        </w:rPr>
        <w:t>Five cases of Kala Azar were reported during 2012.</w:t>
      </w:r>
    </w:p>
    <w:p w:rsidR="00CF4FDF" w:rsidRPr="007A5713" w:rsidRDefault="00CF4FDF" w:rsidP="00CF4FDF">
      <w:pPr>
        <w:pStyle w:val="NoSpacing"/>
        <w:jc w:val="both"/>
        <w:rPr>
          <w:b/>
          <w:sz w:val="24"/>
          <w:szCs w:val="24"/>
        </w:rPr>
      </w:pPr>
    </w:p>
    <w:p w:rsidR="00CF4FDF" w:rsidRPr="007A5713" w:rsidRDefault="00CF4FDF" w:rsidP="00CF4FDF">
      <w:pPr>
        <w:pStyle w:val="NoSpacing"/>
        <w:jc w:val="center"/>
        <w:rPr>
          <w:b/>
          <w:sz w:val="24"/>
          <w:szCs w:val="24"/>
          <w:u w:val="single"/>
        </w:rPr>
      </w:pPr>
      <w:r w:rsidRPr="007A5713">
        <w:rPr>
          <w:b/>
          <w:sz w:val="24"/>
          <w:szCs w:val="24"/>
          <w:u w:val="single"/>
        </w:rPr>
        <w:t>STATEMENT SHOWING DISTRICT WISE DISTRUBATION OF CASES OF KALA- AZAR FROM 2008 – 2012</w:t>
      </w:r>
    </w:p>
    <w:p w:rsidR="00CF4FDF" w:rsidRPr="007A5713" w:rsidRDefault="00CF4FDF" w:rsidP="00CF4FDF">
      <w:pPr>
        <w:pStyle w:val="NoSpacing"/>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6"/>
        <w:gridCol w:w="1596"/>
        <w:gridCol w:w="1596"/>
        <w:gridCol w:w="1596"/>
        <w:gridCol w:w="1596"/>
        <w:gridCol w:w="1596"/>
      </w:tblGrid>
      <w:tr w:rsidR="00CF4FDF" w:rsidRPr="007A5713" w:rsidTr="0096229F">
        <w:tc>
          <w:tcPr>
            <w:tcW w:w="1596" w:type="dxa"/>
          </w:tcPr>
          <w:p w:rsidR="00CF4FDF" w:rsidRPr="007A5713" w:rsidRDefault="00CF4FDF" w:rsidP="0096229F">
            <w:pPr>
              <w:pStyle w:val="NoSpacing"/>
              <w:jc w:val="both"/>
              <w:rPr>
                <w:b/>
                <w:sz w:val="24"/>
                <w:szCs w:val="24"/>
              </w:rPr>
            </w:pPr>
            <w:r w:rsidRPr="007A5713">
              <w:rPr>
                <w:b/>
                <w:sz w:val="24"/>
                <w:szCs w:val="24"/>
              </w:rPr>
              <w:t>YEAR</w:t>
            </w:r>
          </w:p>
        </w:tc>
        <w:tc>
          <w:tcPr>
            <w:tcW w:w="1596" w:type="dxa"/>
          </w:tcPr>
          <w:p w:rsidR="00CF4FDF" w:rsidRPr="007A5713" w:rsidRDefault="00CF4FDF" w:rsidP="0096229F">
            <w:pPr>
              <w:pStyle w:val="NoSpacing"/>
              <w:jc w:val="both"/>
              <w:rPr>
                <w:b/>
                <w:sz w:val="24"/>
                <w:szCs w:val="24"/>
              </w:rPr>
            </w:pPr>
            <w:r w:rsidRPr="007A5713">
              <w:rPr>
                <w:b/>
                <w:sz w:val="24"/>
                <w:szCs w:val="24"/>
              </w:rPr>
              <w:t>EAST</w:t>
            </w:r>
          </w:p>
        </w:tc>
        <w:tc>
          <w:tcPr>
            <w:tcW w:w="1596" w:type="dxa"/>
          </w:tcPr>
          <w:p w:rsidR="00CF4FDF" w:rsidRPr="007A5713" w:rsidRDefault="00CF4FDF" w:rsidP="0096229F">
            <w:pPr>
              <w:pStyle w:val="NoSpacing"/>
              <w:jc w:val="both"/>
              <w:rPr>
                <w:b/>
                <w:sz w:val="24"/>
                <w:szCs w:val="24"/>
              </w:rPr>
            </w:pPr>
            <w:r w:rsidRPr="007A5713">
              <w:rPr>
                <w:b/>
                <w:sz w:val="24"/>
                <w:szCs w:val="24"/>
              </w:rPr>
              <w:t>WEST</w:t>
            </w:r>
          </w:p>
        </w:tc>
        <w:tc>
          <w:tcPr>
            <w:tcW w:w="1596" w:type="dxa"/>
          </w:tcPr>
          <w:p w:rsidR="00CF4FDF" w:rsidRPr="007A5713" w:rsidRDefault="00CF4FDF" w:rsidP="0096229F">
            <w:pPr>
              <w:pStyle w:val="NoSpacing"/>
              <w:jc w:val="both"/>
              <w:rPr>
                <w:b/>
                <w:sz w:val="24"/>
                <w:szCs w:val="24"/>
              </w:rPr>
            </w:pPr>
            <w:r w:rsidRPr="007A5713">
              <w:rPr>
                <w:b/>
                <w:sz w:val="24"/>
                <w:szCs w:val="24"/>
              </w:rPr>
              <w:t>NORTH</w:t>
            </w:r>
          </w:p>
        </w:tc>
        <w:tc>
          <w:tcPr>
            <w:tcW w:w="1596" w:type="dxa"/>
          </w:tcPr>
          <w:p w:rsidR="00CF4FDF" w:rsidRPr="007A5713" w:rsidRDefault="00CF4FDF" w:rsidP="0096229F">
            <w:pPr>
              <w:pStyle w:val="NoSpacing"/>
              <w:jc w:val="both"/>
              <w:rPr>
                <w:b/>
                <w:sz w:val="24"/>
                <w:szCs w:val="24"/>
              </w:rPr>
            </w:pPr>
            <w:r w:rsidRPr="007A5713">
              <w:rPr>
                <w:b/>
                <w:sz w:val="24"/>
                <w:szCs w:val="24"/>
              </w:rPr>
              <w:t>SOUTH</w:t>
            </w:r>
          </w:p>
        </w:tc>
        <w:tc>
          <w:tcPr>
            <w:tcW w:w="1596" w:type="dxa"/>
          </w:tcPr>
          <w:p w:rsidR="00CF4FDF" w:rsidRPr="007A5713" w:rsidRDefault="00CF4FDF" w:rsidP="0096229F">
            <w:pPr>
              <w:pStyle w:val="NoSpacing"/>
              <w:jc w:val="both"/>
              <w:rPr>
                <w:b/>
                <w:sz w:val="24"/>
                <w:szCs w:val="24"/>
              </w:rPr>
            </w:pPr>
            <w:r w:rsidRPr="007A5713">
              <w:rPr>
                <w:b/>
                <w:sz w:val="24"/>
                <w:szCs w:val="24"/>
              </w:rPr>
              <w:t>TOTAL</w:t>
            </w:r>
          </w:p>
        </w:tc>
      </w:tr>
      <w:tr w:rsidR="00CF4FDF" w:rsidRPr="007A5713" w:rsidTr="0096229F">
        <w:tc>
          <w:tcPr>
            <w:tcW w:w="1596" w:type="dxa"/>
          </w:tcPr>
          <w:p w:rsidR="00CF4FDF" w:rsidRPr="007A5713" w:rsidRDefault="00CF4FDF" w:rsidP="0096229F">
            <w:pPr>
              <w:pStyle w:val="NoSpacing"/>
              <w:jc w:val="center"/>
              <w:rPr>
                <w:b/>
                <w:sz w:val="24"/>
                <w:szCs w:val="24"/>
              </w:rPr>
            </w:pPr>
            <w:r w:rsidRPr="007A5713">
              <w:rPr>
                <w:b/>
                <w:sz w:val="24"/>
                <w:szCs w:val="24"/>
              </w:rPr>
              <w:t>2008</w:t>
            </w:r>
          </w:p>
        </w:tc>
        <w:tc>
          <w:tcPr>
            <w:tcW w:w="1596" w:type="dxa"/>
          </w:tcPr>
          <w:p w:rsidR="00CF4FDF" w:rsidRPr="007A5713" w:rsidRDefault="00CF4FDF" w:rsidP="0096229F">
            <w:pPr>
              <w:pStyle w:val="NoSpacing"/>
              <w:jc w:val="center"/>
              <w:rPr>
                <w:b/>
                <w:sz w:val="24"/>
                <w:szCs w:val="24"/>
              </w:rPr>
            </w:pPr>
            <w:r w:rsidRPr="007A5713">
              <w:rPr>
                <w:b/>
                <w:sz w:val="24"/>
                <w:szCs w:val="24"/>
              </w:rPr>
              <w:t>01</w:t>
            </w:r>
          </w:p>
        </w:tc>
        <w:tc>
          <w:tcPr>
            <w:tcW w:w="1596" w:type="dxa"/>
          </w:tcPr>
          <w:p w:rsidR="00CF4FDF" w:rsidRPr="007A5713" w:rsidRDefault="00CF4FDF" w:rsidP="0096229F">
            <w:pPr>
              <w:pStyle w:val="NoSpacing"/>
              <w:jc w:val="center"/>
              <w:rPr>
                <w:b/>
                <w:sz w:val="24"/>
                <w:szCs w:val="24"/>
              </w:rPr>
            </w:pPr>
            <w:r w:rsidRPr="007A5713">
              <w:rPr>
                <w:b/>
                <w:sz w:val="24"/>
                <w:szCs w:val="24"/>
              </w:rPr>
              <w:t>NIL</w:t>
            </w:r>
          </w:p>
        </w:tc>
        <w:tc>
          <w:tcPr>
            <w:tcW w:w="1596" w:type="dxa"/>
          </w:tcPr>
          <w:p w:rsidR="00CF4FDF" w:rsidRPr="007A5713" w:rsidRDefault="00CF4FDF" w:rsidP="0096229F">
            <w:pPr>
              <w:pStyle w:val="NoSpacing"/>
              <w:jc w:val="center"/>
              <w:rPr>
                <w:b/>
                <w:sz w:val="24"/>
                <w:szCs w:val="24"/>
              </w:rPr>
            </w:pPr>
            <w:r w:rsidRPr="007A5713">
              <w:rPr>
                <w:b/>
                <w:sz w:val="24"/>
                <w:szCs w:val="24"/>
              </w:rPr>
              <w:t>O1</w:t>
            </w:r>
          </w:p>
        </w:tc>
        <w:tc>
          <w:tcPr>
            <w:tcW w:w="1596" w:type="dxa"/>
          </w:tcPr>
          <w:p w:rsidR="00CF4FDF" w:rsidRPr="007A5713" w:rsidRDefault="00CF4FDF" w:rsidP="0096229F">
            <w:pPr>
              <w:pStyle w:val="NoSpacing"/>
              <w:jc w:val="center"/>
              <w:rPr>
                <w:b/>
                <w:sz w:val="24"/>
                <w:szCs w:val="24"/>
              </w:rPr>
            </w:pPr>
            <w:r w:rsidRPr="007A5713">
              <w:rPr>
                <w:b/>
                <w:sz w:val="24"/>
                <w:szCs w:val="24"/>
              </w:rPr>
              <w:t>02</w:t>
            </w:r>
          </w:p>
        </w:tc>
        <w:tc>
          <w:tcPr>
            <w:tcW w:w="1596" w:type="dxa"/>
          </w:tcPr>
          <w:p w:rsidR="00CF4FDF" w:rsidRPr="007A5713" w:rsidRDefault="00CF4FDF" w:rsidP="0096229F">
            <w:pPr>
              <w:pStyle w:val="NoSpacing"/>
              <w:jc w:val="center"/>
              <w:rPr>
                <w:b/>
                <w:sz w:val="24"/>
                <w:szCs w:val="24"/>
              </w:rPr>
            </w:pPr>
            <w:r w:rsidRPr="007A5713">
              <w:rPr>
                <w:b/>
                <w:sz w:val="24"/>
                <w:szCs w:val="24"/>
              </w:rPr>
              <w:t>04</w:t>
            </w:r>
          </w:p>
        </w:tc>
      </w:tr>
      <w:tr w:rsidR="00CF4FDF" w:rsidRPr="007A5713" w:rsidTr="0096229F">
        <w:tc>
          <w:tcPr>
            <w:tcW w:w="1596" w:type="dxa"/>
          </w:tcPr>
          <w:p w:rsidR="00CF4FDF" w:rsidRPr="007A5713" w:rsidRDefault="00CF4FDF" w:rsidP="0096229F">
            <w:pPr>
              <w:pStyle w:val="NoSpacing"/>
              <w:jc w:val="center"/>
              <w:rPr>
                <w:b/>
                <w:sz w:val="24"/>
                <w:szCs w:val="24"/>
              </w:rPr>
            </w:pPr>
            <w:r w:rsidRPr="007A5713">
              <w:rPr>
                <w:b/>
                <w:sz w:val="24"/>
                <w:szCs w:val="24"/>
              </w:rPr>
              <w:t>2009</w:t>
            </w:r>
          </w:p>
        </w:tc>
        <w:tc>
          <w:tcPr>
            <w:tcW w:w="1596" w:type="dxa"/>
          </w:tcPr>
          <w:p w:rsidR="00CF4FDF" w:rsidRPr="007A5713" w:rsidRDefault="00CF4FDF" w:rsidP="0096229F">
            <w:pPr>
              <w:pStyle w:val="NoSpacing"/>
              <w:jc w:val="center"/>
              <w:rPr>
                <w:b/>
                <w:sz w:val="24"/>
                <w:szCs w:val="24"/>
              </w:rPr>
            </w:pPr>
            <w:r w:rsidRPr="007A5713">
              <w:rPr>
                <w:b/>
                <w:sz w:val="24"/>
                <w:szCs w:val="24"/>
              </w:rPr>
              <w:t>02</w:t>
            </w:r>
          </w:p>
        </w:tc>
        <w:tc>
          <w:tcPr>
            <w:tcW w:w="1596" w:type="dxa"/>
          </w:tcPr>
          <w:p w:rsidR="00CF4FDF" w:rsidRPr="007A5713" w:rsidRDefault="00CF4FDF" w:rsidP="0096229F">
            <w:pPr>
              <w:pStyle w:val="NoSpacing"/>
              <w:jc w:val="center"/>
              <w:rPr>
                <w:b/>
                <w:sz w:val="24"/>
                <w:szCs w:val="24"/>
              </w:rPr>
            </w:pPr>
            <w:r w:rsidRPr="007A5713">
              <w:rPr>
                <w:b/>
                <w:sz w:val="24"/>
                <w:szCs w:val="24"/>
              </w:rPr>
              <w:t>NIL</w:t>
            </w:r>
          </w:p>
        </w:tc>
        <w:tc>
          <w:tcPr>
            <w:tcW w:w="1596" w:type="dxa"/>
          </w:tcPr>
          <w:p w:rsidR="00CF4FDF" w:rsidRPr="007A5713" w:rsidRDefault="00CF4FDF" w:rsidP="0096229F">
            <w:pPr>
              <w:pStyle w:val="NoSpacing"/>
              <w:jc w:val="center"/>
              <w:rPr>
                <w:b/>
                <w:sz w:val="24"/>
                <w:szCs w:val="24"/>
              </w:rPr>
            </w:pPr>
            <w:r w:rsidRPr="007A5713">
              <w:rPr>
                <w:b/>
                <w:sz w:val="24"/>
                <w:szCs w:val="24"/>
              </w:rPr>
              <w:t>NIL</w:t>
            </w:r>
          </w:p>
        </w:tc>
        <w:tc>
          <w:tcPr>
            <w:tcW w:w="1596" w:type="dxa"/>
          </w:tcPr>
          <w:p w:rsidR="00CF4FDF" w:rsidRPr="007A5713" w:rsidRDefault="00CF4FDF" w:rsidP="0096229F">
            <w:pPr>
              <w:pStyle w:val="NoSpacing"/>
              <w:jc w:val="center"/>
              <w:rPr>
                <w:b/>
                <w:sz w:val="24"/>
                <w:szCs w:val="24"/>
              </w:rPr>
            </w:pPr>
            <w:r w:rsidRPr="007A5713">
              <w:rPr>
                <w:b/>
                <w:sz w:val="24"/>
                <w:szCs w:val="24"/>
              </w:rPr>
              <w:t>03</w:t>
            </w:r>
          </w:p>
        </w:tc>
        <w:tc>
          <w:tcPr>
            <w:tcW w:w="1596" w:type="dxa"/>
          </w:tcPr>
          <w:p w:rsidR="00CF4FDF" w:rsidRPr="007A5713" w:rsidRDefault="00CF4FDF" w:rsidP="0096229F">
            <w:pPr>
              <w:pStyle w:val="NoSpacing"/>
              <w:jc w:val="center"/>
              <w:rPr>
                <w:b/>
                <w:sz w:val="24"/>
                <w:szCs w:val="24"/>
              </w:rPr>
            </w:pPr>
            <w:r w:rsidRPr="007A5713">
              <w:rPr>
                <w:b/>
                <w:sz w:val="24"/>
                <w:szCs w:val="24"/>
              </w:rPr>
              <w:t>05</w:t>
            </w:r>
          </w:p>
        </w:tc>
      </w:tr>
      <w:tr w:rsidR="00CF4FDF" w:rsidRPr="007A5713" w:rsidTr="0096229F">
        <w:tc>
          <w:tcPr>
            <w:tcW w:w="1596" w:type="dxa"/>
          </w:tcPr>
          <w:p w:rsidR="00CF4FDF" w:rsidRPr="007A5713" w:rsidRDefault="00CF4FDF" w:rsidP="0096229F">
            <w:pPr>
              <w:pStyle w:val="NoSpacing"/>
              <w:jc w:val="center"/>
              <w:rPr>
                <w:b/>
                <w:sz w:val="24"/>
                <w:szCs w:val="24"/>
              </w:rPr>
            </w:pPr>
            <w:r w:rsidRPr="007A5713">
              <w:rPr>
                <w:b/>
                <w:sz w:val="24"/>
                <w:szCs w:val="24"/>
              </w:rPr>
              <w:t>2010</w:t>
            </w:r>
          </w:p>
        </w:tc>
        <w:tc>
          <w:tcPr>
            <w:tcW w:w="1596" w:type="dxa"/>
          </w:tcPr>
          <w:p w:rsidR="00CF4FDF" w:rsidRPr="007A5713" w:rsidRDefault="00CF4FDF" w:rsidP="0096229F">
            <w:pPr>
              <w:pStyle w:val="NoSpacing"/>
              <w:jc w:val="center"/>
              <w:rPr>
                <w:b/>
                <w:sz w:val="24"/>
                <w:szCs w:val="24"/>
              </w:rPr>
            </w:pPr>
            <w:r w:rsidRPr="007A5713">
              <w:rPr>
                <w:b/>
                <w:sz w:val="24"/>
                <w:szCs w:val="24"/>
              </w:rPr>
              <w:t>01</w:t>
            </w:r>
          </w:p>
        </w:tc>
        <w:tc>
          <w:tcPr>
            <w:tcW w:w="1596" w:type="dxa"/>
          </w:tcPr>
          <w:p w:rsidR="00CF4FDF" w:rsidRPr="007A5713" w:rsidRDefault="00CF4FDF" w:rsidP="0096229F">
            <w:pPr>
              <w:pStyle w:val="NoSpacing"/>
              <w:jc w:val="center"/>
              <w:rPr>
                <w:b/>
                <w:sz w:val="24"/>
                <w:szCs w:val="24"/>
              </w:rPr>
            </w:pPr>
            <w:r w:rsidRPr="007A5713">
              <w:rPr>
                <w:b/>
                <w:sz w:val="24"/>
                <w:szCs w:val="24"/>
              </w:rPr>
              <w:t>NIL</w:t>
            </w:r>
          </w:p>
        </w:tc>
        <w:tc>
          <w:tcPr>
            <w:tcW w:w="1596" w:type="dxa"/>
          </w:tcPr>
          <w:p w:rsidR="00CF4FDF" w:rsidRPr="007A5713" w:rsidRDefault="00CF4FDF" w:rsidP="0096229F">
            <w:pPr>
              <w:pStyle w:val="NoSpacing"/>
              <w:jc w:val="center"/>
              <w:rPr>
                <w:b/>
                <w:sz w:val="24"/>
                <w:szCs w:val="24"/>
              </w:rPr>
            </w:pPr>
            <w:r w:rsidRPr="007A5713">
              <w:rPr>
                <w:b/>
                <w:sz w:val="24"/>
                <w:szCs w:val="24"/>
              </w:rPr>
              <w:t>NIL</w:t>
            </w:r>
          </w:p>
        </w:tc>
        <w:tc>
          <w:tcPr>
            <w:tcW w:w="1596" w:type="dxa"/>
          </w:tcPr>
          <w:p w:rsidR="00CF4FDF" w:rsidRPr="007A5713" w:rsidRDefault="00CF4FDF" w:rsidP="0096229F">
            <w:pPr>
              <w:pStyle w:val="NoSpacing"/>
              <w:jc w:val="center"/>
              <w:rPr>
                <w:b/>
                <w:sz w:val="24"/>
                <w:szCs w:val="24"/>
              </w:rPr>
            </w:pPr>
            <w:r w:rsidRPr="007A5713">
              <w:rPr>
                <w:b/>
                <w:sz w:val="24"/>
                <w:szCs w:val="24"/>
              </w:rPr>
              <w:t>02</w:t>
            </w:r>
          </w:p>
        </w:tc>
        <w:tc>
          <w:tcPr>
            <w:tcW w:w="1596" w:type="dxa"/>
          </w:tcPr>
          <w:p w:rsidR="00CF4FDF" w:rsidRPr="007A5713" w:rsidRDefault="00CF4FDF" w:rsidP="0096229F">
            <w:pPr>
              <w:pStyle w:val="NoSpacing"/>
              <w:jc w:val="center"/>
              <w:rPr>
                <w:b/>
                <w:sz w:val="24"/>
                <w:szCs w:val="24"/>
              </w:rPr>
            </w:pPr>
            <w:r w:rsidRPr="007A5713">
              <w:rPr>
                <w:b/>
                <w:sz w:val="24"/>
                <w:szCs w:val="24"/>
              </w:rPr>
              <w:t>03</w:t>
            </w:r>
          </w:p>
        </w:tc>
      </w:tr>
      <w:tr w:rsidR="00CF4FDF" w:rsidRPr="007A5713" w:rsidTr="0096229F">
        <w:tc>
          <w:tcPr>
            <w:tcW w:w="1596" w:type="dxa"/>
          </w:tcPr>
          <w:p w:rsidR="00CF4FDF" w:rsidRPr="007A5713" w:rsidRDefault="00CF4FDF" w:rsidP="0096229F">
            <w:pPr>
              <w:pStyle w:val="NoSpacing"/>
              <w:jc w:val="center"/>
              <w:rPr>
                <w:b/>
                <w:sz w:val="24"/>
                <w:szCs w:val="24"/>
              </w:rPr>
            </w:pPr>
            <w:r w:rsidRPr="007A5713">
              <w:rPr>
                <w:b/>
                <w:sz w:val="24"/>
                <w:szCs w:val="24"/>
              </w:rPr>
              <w:t>2011</w:t>
            </w:r>
          </w:p>
        </w:tc>
        <w:tc>
          <w:tcPr>
            <w:tcW w:w="1596" w:type="dxa"/>
          </w:tcPr>
          <w:p w:rsidR="00CF4FDF" w:rsidRPr="007A5713" w:rsidRDefault="00CF4FDF" w:rsidP="0096229F">
            <w:pPr>
              <w:pStyle w:val="NoSpacing"/>
              <w:jc w:val="center"/>
              <w:rPr>
                <w:b/>
                <w:sz w:val="24"/>
                <w:szCs w:val="24"/>
              </w:rPr>
            </w:pPr>
            <w:r w:rsidRPr="007A5713">
              <w:rPr>
                <w:b/>
                <w:sz w:val="24"/>
                <w:szCs w:val="24"/>
              </w:rPr>
              <w:t>03</w:t>
            </w:r>
          </w:p>
        </w:tc>
        <w:tc>
          <w:tcPr>
            <w:tcW w:w="1596" w:type="dxa"/>
          </w:tcPr>
          <w:p w:rsidR="00CF4FDF" w:rsidRPr="007A5713" w:rsidRDefault="00CF4FDF" w:rsidP="0096229F">
            <w:pPr>
              <w:pStyle w:val="NoSpacing"/>
              <w:jc w:val="center"/>
              <w:rPr>
                <w:b/>
                <w:sz w:val="24"/>
                <w:szCs w:val="24"/>
              </w:rPr>
            </w:pPr>
            <w:r w:rsidRPr="007A5713">
              <w:rPr>
                <w:b/>
                <w:sz w:val="24"/>
                <w:szCs w:val="24"/>
              </w:rPr>
              <w:t>NIL</w:t>
            </w:r>
          </w:p>
        </w:tc>
        <w:tc>
          <w:tcPr>
            <w:tcW w:w="1596" w:type="dxa"/>
          </w:tcPr>
          <w:p w:rsidR="00CF4FDF" w:rsidRPr="007A5713" w:rsidRDefault="00CF4FDF" w:rsidP="0096229F">
            <w:pPr>
              <w:pStyle w:val="NoSpacing"/>
              <w:jc w:val="center"/>
              <w:rPr>
                <w:b/>
                <w:sz w:val="24"/>
                <w:szCs w:val="24"/>
              </w:rPr>
            </w:pPr>
            <w:r w:rsidRPr="007A5713">
              <w:rPr>
                <w:b/>
                <w:sz w:val="24"/>
                <w:szCs w:val="24"/>
              </w:rPr>
              <w:t>NIL</w:t>
            </w:r>
          </w:p>
        </w:tc>
        <w:tc>
          <w:tcPr>
            <w:tcW w:w="1596" w:type="dxa"/>
          </w:tcPr>
          <w:p w:rsidR="00CF4FDF" w:rsidRPr="007A5713" w:rsidRDefault="00CF4FDF" w:rsidP="0096229F">
            <w:pPr>
              <w:pStyle w:val="NoSpacing"/>
              <w:jc w:val="center"/>
              <w:rPr>
                <w:b/>
                <w:sz w:val="24"/>
                <w:szCs w:val="24"/>
              </w:rPr>
            </w:pPr>
            <w:r w:rsidRPr="007A5713">
              <w:rPr>
                <w:b/>
                <w:sz w:val="24"/>
                <w:szCs w:val="24"/>
              </w:rPr>
              <w:t>04</w:t>
            </w:r>
          </w:p>
        </w:tc>
        <w:tc>
          <w:tcPr>
            <w:tcW w:w="1596" w:type="dxa"/>
          </w:tcPr>
          <w:p w:rsidR="00CF4FDF" w:rsidRPr="007A5713" w:rsidRDefault="00CF4FDF" w:rsidP="0096229F">
            <w:pPr>
              <w:pStyle w:val="NoSpacing"/>
              <w:jc w:val="center"/>
              <w:rPr>
                <w:b/>
                <w:sz w:val="24"/>
                <w:szCs w:val="24"/>
              </w:rPr>
            </w:pPr>
            <w:r w:rsidRPr="007A5713">
              <w:rPr>
                <w:b/>
                <w:sz w:val="24"/>
                <w:szCs w:val="24"/>
              </w:rPr>
              <w:t>07</w:t>
            </w:r>
          </w:p>
        </w:tc>
      </w:tr>
      <w:tr w:rsidR="00CF4FDF" w:rsidRPr="007A5713" w:rsidTr="0096229F">
        <w:tc>
          <w:tcPr>
            <w:tcW w:w="1596" w:type="dxa"/>
          </w:tcPr>
          <w:p w:rsidR="00CF4FDF" w:rsidRPr="007A5713" w:rsidRDefault="00CF4FDF" w:rsidP="0096229F">
            <w:pPr>
              <w:pStyle w:val="NoSpacing"/>
              <w:jc w:val="center"/>
              <w:rPr>
                <w:b/>
                <w:sz w:val="24"/>
                <w:szCs w:val="24"/>
              </w:rPr>
            </w:pPr>
            <w:r w:rsidRPr="007A5713">
              <w:rPr>
                <w:b/>
                <w:sz w:val="24"/>
                <w:szCs w:val="24"/>
              </w:rPr>
              <w:t>2012</w:t>
            </w:r>
          </w:p>
        </w:tc>
        <w:tc>
          <w:tcPr>
            <w:tcW w:w="1596" w:type="dxa"/>
          </w:tcPr>
          <w:p w:rsidR="00CF4FDF" w:rsidRPr="007A5713" w:rsidRDefault="00CF4FDF" w:rsidP="0096229F">
            <w:pPr>
              <w:pStyle w:val="NoSpacing"/>
              <w:jc w:val="center"/>
              <w:rPr>
                <w:b/>
                <w:sz w:val="24"/>
                <w:szCs w:val="24"/>
              </w:rPr>
            </w:pPr>
            <w:r w:rsidRPr="007A5713">
              <w:rPr>
                <w:b/>
                <w:sz w:val="24"/>
                <w:szCs w:val="24"/>
              </w:rPr>
              <w:t>NIL</w:t>
            </w:r>
          </w:p>
        </w:tc>
        <w:tc>
          <w:tcPr>
            <w:tcW w:w="1596" w:type="dxa"/>
          </w:tcPr>
          <w:p w:rsidR="00CF4FDF" w:rsidRPr="007A5713" w:rsidRDefault="00CF4FDF" w:rsidP="0096229F">
            <w:pPr>
              <w:pStyle w:val="NoSpacing"/>
              <w:jc w:val="center"/>
              <w:rPr>
                <w:b/>
                <w:sz w:val="24"/>
                <w:szCs w:val="24"/>
              </w:rPr>
            </w:pPr>
            <w:r w:rsidRPr="007A5713">
              <w:rPr>
                <w:b/>
                <w:sz w:val="24"/>
                <w:szCs w:val="24"/>
              </w:rPr>
              <w:t>02</w:t>
            </w:r>
          </w:p>
        </w:tc>
        <w:tc>
          <w:tcPr>
            <w:tcW w:w="1596" w:type="dxa"/>
          </w:tcPr>
          <w:p w:rsidR="00CF4FDF" w:rsidRPr="007A5713" w:rsidRDefault="00CF4FDF" w:rsidP="0096229F">
            <w:pPr>
              <w:pStyle w:val="NoSpacing"/>
              <w:jc w:val="center"/>
              <w:rPr>
                <w:b/>
                <w:sz w:val="24"/>
                <w:szCs w:val="24"/>
              </w:rPr>
            </w:pPr>
            <w:r w:rsidRPr="007A5713">
              <w:rPr>
                <w:b/>
                <w:sz w:val="24"/>
                <w:szCs w:val="24"/>
              </w:rPr>
              <w:t>NIL</w:t>
            </w:r>
          </w:p>
        </w:tc>
        <w:tc>
          <w:tcPr>
            <w:tcW w:w="1596" w:type="dxa"/>
          </w:tcPr>
          <w:p w:rsidR="00CF4FDF" w:rsidRPr="007A5713" w:rsidRDefault="00CF4FDF" w:rsidP="0096229F">
            <w:pPr>
              <w:pStyle w:val="NoSpacing"/>
              <w:jc w:val="center"/>
              <w:rPr>
                <w:b/>
                <w:sz w:val="24"/>
                <w:szCs w:val="24"/>
              </w:rPr>
            </w:pPr>
            <w:r w:rsidRPr="007A5713">
              <w:rPr>
                <w:b/>
                <w:sz w:val="24"/>
                <w:szCs w:val="24"/>
              </w:rPr>
              <w:t>03</w:t>
            </w:r>
          </w:p>
        </w:tc>
        <w:tc>
          <w:tcPr>
            <w:tcW w:w="1596" w:type="dxa"/>
          </w:tcPr>
          <w:p w:rsidR="00CF4FDF" w:rsidRPr="007A5713" w:rsidRDefault="00CF4FDF" w:rsidP="0096229F">
            <w:pPr>
              <w:pStyle w:val="NoSpacing"/>
              <w:jc w:val="center"/>
              <w:rPr>
                <w:b/>
                <w:sz w:val="24"/>
                <w:szCs w:val="24"/>
              </w:rPr>
            </w:pPr>
            <w:r w:rsidRPr="007A5713">
              <w:rPr>
                <w:b/>
                <w:sz w:val="24"/>
                <w:szCs w:val="24"/>
              </w:rPr>
              <w:t>05</w:t>
            </w:r>
          </w:p>
        </w:tc>
      </w:tr>
    </w:tbl>
    <w:p w:rsidR="00CF4FDF" w:rsidRPr="007A5713" w:rsidRDefault="00CF4FDF" w:rsidP="00CF4FDF">
      <w:pPr>
        <w:pStyle w:val="NoSpacing"/>
        <w:jc w:val="both"/>
        <w:rPr>
          <w:b/>
          <w:sz w:val="24"/>
          <w:szCs w:val="24"/>
        </w:rPr>
      </w:pPr>
    </w:p>
    <w:p w:rsidR="007A5713" w:rsidRDefault="007A5713" w:rsidP="00CF4FDF">
      <w:pPr>
        <w:pStyle w:val="NoSpacing"/>
        <w:jc w:val="both"/>
        <w:rPr>
          <w:b/>
          <w:sz w:val="24"/>
          <w:szCs w:val="24"/>
          <w:u w:val="single"/>
        </w:rPr>
      </w:pPr>
    </w:p>
    <w:p w:rsidR="00CF4FDF" w:rsidRPr="007A5713" w:rsidRDefault="00CF4FDF" w:rsidP="00CF4FDF">
      <w:pPr>
        <w:pStyle w:val="NoSpacing"/>
        <w:jc w:val="both"/>
        <w:rPr>
          <w:b/>
          <w:sz w:val="24"/>
          <w:szCs w:val="24"/>
          <w:u w:val="single"/>
        </w:rPr>
      </w:pPr>
      <w:r w:rsidRPr="007A5713">
        <w:rPr>
          <w:b/>
          <w:sz w:val="24"/>
          <w:szCs w:val="24"/>
          <w:u w:val="single"/>
        </w:rPr>
        <w:lastRenderedPageBreak/>
        <w:t>FILARIA</w:t>
      </w:r>
    </w:p>
    <w:p w:rsidR="00CF4FDF" w:rsidRPr="007A5713" w:rsidRDefault="00CF4FDF" w:rsidP="00CF4FDF">
      <w:pPr>
        <w:pStyle w:val="NoSpacing"/>
        <w:numPr>
          <w:ilvl w:val="0"/>
          <w:numId w:val="52"/>
        </w:numPr>
        <w:spacing w:after="200" w:line="276" w:lineRule="auto"/>
        <w:jc w:val="both"/>
        <w:rPr>
          <w:b/>
          <w:sz w:val="24"/>
          <w:szCs w:val="24"/>
        </w:rPr>
      </w:pPr>
      <w:r w:rsidRPr="007A5713">
        <w:rPr>
          <w:b/>
          <w:sz w:val="24"/>
          <w:szCs w:val="24"/>
        </w:rPr>
        <w:t>One case of Filaria has been reported during 2010</w:t>
      </w:r>
    </w:p>
    <w:p w:rsidR="00CF4FDF" w:rsidRPr="007A5713" w:rsidRDefault="00CF4FDF" w:rsidP="00CF4FDF">
      <w:pPr>
        <w:pStyle w:val="NoSpacing"/>
        <w:jc w:val="center"/>
        <w:rPr>
          <w:b/>
          <w:sz w:val="24"/>
          <w:szCs w:val="24"/>
          <w:u w:val="single"/>
        </w:rPr>
      </w:pPr>
      <w:r w:rsidRPr="007A5713">
        <w:rPr>
          <w:b/>
          <w:sz w:val="24"/>
          <w:szCs w:val="24"/>
          <w:u w:val="single"/>
        </w:rPr>
        <w:t>STATEMENT SHOWING VECTOR BORNE DISEASE SITUATION FROM – 2008 TO 2012</w:t>
      </w:r>
    </w:p>
    <w:p w:rsidR="00CF4FDF" w:rsidRPr="007A5713" w:rsidRDefault="00CF4FDF" w:rsidP="00CF4FDF">
      <w:pPr>
        <w:pStyle w:val="NoSpacing"/>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CF4FDF" w:rsidRPr="007A5713" w:rsidTr="0096229F">
        <w:tc>
          <w:tcPr>
            <w:tcW w:w="1915" w:type="dxa"/>
          </w:tcPr>
          <w:p w:rsidR="00CF4FDF" w:rsidRPr="007A5713" w:rsidRDefault="00CF4FDF" w:rsidP="0096229F">
            <w:pPr>
              <w:pStyle w:val="NoSpacing"/>
              <w:jc w:val="both"/>
              <w:rPr>
                <w:b/>
                <w:sz w:val="24"/>
                <w:szCs w:val="24"/>
              </w:rPr>
            </w:pPr>
            <w:r w:rsidRPr="007A5713">
              <w:rPr>
                <w:b/>
                <w:sz w:val="24"/>
                <w:szCs w:val="24"/>
              </w:rPr>
              <w:t>YEAR</w:t>
            </w:r>
          </w:p>
        </w:tc>
        <w:tc>
          <w:tcPr>
            <w:tcW w:w="1915" w:type="dxa"/>
          </w:tcPr>
          <w:p w:rsidR="00CF4FDF" w:rsidRPr="007A5713" w:rsidRDefault="00CF4FDF" w:rsidP="0096229F">
            <w:pPr>
              <w:pStyle w:val="NoSpacing"/>
              <w:jc w:val="both"/>
              <w:rPr>
                <w:b/>
                <w:sz w:val="24"/>
                <w:szCs w:val="24"/>
              </w:rPr>
            </w:pPr>
            <w:r w:rsidRPr="007A5713">
              <w:rPr>
                <w:b/>
                <w:sz w:val="24"/>
                <w:szCs w:val="24"/>
              </w:rPr>
              <w:t>MALARIA</w:t>
            </w:r>
          </w:p>
        </w:tc>
        <w:tc>
          <w:tcPr>
            <w:tcW w:w="1915" w:type="dxa"/>
          </w:tcPr>
          <w:p w:rsidR="00CF4FDF" w:rsidRPr="007A5713" w:rsidRDefault="00CF4FDF" w:rsidP="0096229F">
            <w:pPr>
              <w:pStyle w:val="NoSpacing"/>
              <w:jc w:val="both"/>
              <w:rPr>
                <w:b/>
                <w:sz w:val="24"/>
                <w:szCs w:val="24"/>
              </w:rPr>
            </w:pPr>
            <w:r w:rsidRPr="007A5713">
              <w:rPr>
                <w:b/>
                <w:sz w:val="24"/>
                <w:szCs w:val="24"/>
              </w:rPr>
              <w:t>FILARIASIS</w:t>
            </w:r>
          </w:p>
        </w:tc>
        <w:tc>
          <w:tcPr>
            <w:tcW w:w="1915" w:type="dxa"/>
          </w:tcPr>
          <w:p w:rsidR="00CF4FDF" w:rsidRPr="007A5713" w:rsidRDefault="00CF4FDF" w:rsidP="0096229F">
            <w:pPr>
              <w:pStyle w:val="NoSpacing"/>
              <w:jc w:val="both"/>
              <w:rPr>
                <w:b/>
                <w:sz w:val="24"/>
                <w:szCs w:val="24"/>
              </w:rPr>
            </w:pPr>
            <w:r w:rsidRPr="007A5713">
              <w:rPr>
                <w:b/>
                <w:sz w:val="24"/>
                <w:szCs w:val="24"/>
              </w:rPr>
              <w:t>KALA – AZAR</w:t>
            </w:r>
          </w:p>
        </w:tc>
        <w:tc>
          <w:tcPr>
            <w:tcW w:w="1916" w:type="dxa"/>
          </w:tcPr>
          <w:p w:rsidR="00CF4FDF" w:rsidRPr="007A5713" w:rsidRDefault="00CF4FDF" w:rsidP="0096229F">
            <w:pPr>
              <w:pStyle w:val="NoSpacing"/>
              <w:jc w:val="both"/>
              <w:rPr>
                <w:b/>
                <w:sz w:val="24"/>
                <w:szCs w:val="24"/>
              </w:rPr>
            </w:pPr>
            <w:r w:rsidRPr="007A5713">
              <w:rPr>
                <w:b/>
                <w:sz w:val="24"/>
                <w:szCs w:val="24"/>
              </w:rPr>
              <w:t>DENGUE</w:t>
            </w:r>
          </w:p>
        </w:tc>
      </w:tr>
      <w:tr w:rsidR="00CF4FDF" w:rsidRPr="007A5713" w:rsidTr="0096229F">
        <w:tc>
          <w:tcPr>
            <w:tcW w:w="1915" w:type="dxa"/>
          </w:tcPr>
          <w:p w:rsidR="00CF4FDF" w:rsidRPr="007A5713" w:rsidRDefault="00CF4FDF" w:rsidP="0096229F">
            <w:pPr>
              <w:pStyle w:val="NoSpacing"/>
              <w:jc w:val="center"/>
              <w:rPr>
                <w:b/>
                <w:sz w:val="24"/>
                <w:szCs w:val="24"/>
              </w:rPr>
            </w:pPr>
            <w:r w:rsidRPr="007A5713">
              <w:rPr>
                <w:b/>
                <w:sz w:val="24"/>
                <w:szCs w:val="24"/>
              </w:rPr>
              <w:t>2008</w:t>
            </w:r>
          </w:p>
        </w:tc>
        <w:tc>
          <w:tcPr>
            <w:tcW w:w="1915" w:type="dxa"/>
          </w:tcPr>
          <w:p w:rsidR="00CF4FDF" w:rsidRPr="007A5713" w:rsidRDefault="00CF4FDF" w:rsidP="0096229F">
            <w:pPr>
              <w:pStyle w:val="NoSpacing"/>
              <w:jc w:val="center"/>
              <w:rPr>
                <w:b/>
                <w:sz w:val="24"/>
                <w:szCs w:val="24"/>
              </w:rPr>
            </w:pPr>
            <w:r w:rsidRPr="007A5713">
              <w:rPr>
                <w:b/>
                <w:sz w:val="24"/>
                <w:szCs w:val="24"/>
              </w:rPr>
              <w:t>38</w:t>
            </w:r>
          </w:p>
        </w:tc>
        <w:tc>
          <w:tcPr>
            <w:tcW w:w="1915" w:type="dxa"/>
          </w:tcPr>
          <w:p w:rsidR="00CF4FDF" w:rsidRPr="007A5713" w:rsidRDefault="00CF4FDF" w:rsidP="0096229F">
            <w:pPr>
              <w:pStyle w:val="NoSpacing"/>
              <w:jc w:val="center"/>
              <w:rPr>
                <w:b/>
                <w:sz w:val="24"/>
                <w:szCs w:val="24"/>
              </w:rPr>
            </w:pPr>
            <w:r w:rsidRPr="007A5713">
              <w:rPr>
                <w:b/>
                <w:sz w:val="24"/>
                <w:szCs w:val="24"/>
              </w:rPr>
              <w:t>02</w:t>
            </w:r>
          </w:p>
        </w:tc>
        <w:tc>
          <w:tcPr>
            <w:tcW w:w="1915" w:type="dxa"/>
          </w:tcPr>
          <w:p w:rsidR="00CF4FDF" w:rsidRPr="007A5713" w:rsidRDefault="00CF4FDF" w:rsidP="0096229F">
            <w:pPr>
              <w:pStyle w:val="NoSpacing"/>
              <w:jc w:val="center"/>
              <w:rPr>
                <w:b/>
                <w:sz w:val="24"/>
                <w:szCs w:val="24"/>
              </w:rPr>
            </w:pPr>
            <w:r w:rsidRPr="007A5713">
              <w:rPr>
                <w:b/>
                <w:sz w:val="24"/>
                <w:szCs w:val="24"/>
              </w:rPr>
              <w:t>04</w:t>
            </w:r>
          </w:p>
        </w:tc>
        <w:tc>
          <w:tcPr>
            <w:tcW w:w="1916" w:type="dxa"/>
          </w:tcPr>
          <w:p w:rsidR="00CF4FDF" w:rsidRPr="007A5713" w:rsidRDefault="00CF4FDF" w:rsidP="0096229F">
            <w:pPr>
              <w:pStyle w:val="NoSpacing"/>
              <w:jc w:val="center"/>
              <w:rPr>
                <w:b/>
                <w:sz w:val="24"/>
                <w:szCs w:val="24"/>
              </w:rPr>
            </w:pPr>
            <w:r w:rsidRPr="007A5713">
              <w:rPr>
                <w:b/>
                <w:sz w:val="24"/>
                <w:szCs w:val="24"/>
              </w:rPr>
              <w:t>NIL</w:t>
            </w:r>
          </w:p>
        </w:tc>
      </w:tr>
      <w:tr w:rsidR="00CF4FDF" w:rsidRPr="007A5713" w:rsidTr="0096229F">
        <w:tc>
          <w:tcPr>
            <w:tcW w:w="1915" w:type="dxa"/>
          </w:tcPr>
          <w:p w:rsidR="00CF4FDF" w:rsidRPr="007A5713" w:rsidRDefault="00CF4FDF" w:rsidP="0096229F">
            <w:pPr>
              <w:pStyle w:val="NoSpacing"/>
              <w:jc w:val="center"/>
              <w:rPr>
                <w:b/>
                <w:sz w:val="24"/>
                <w:szCs w:val="24"/>
              </w:rPr>
            </w:pPr>
            <w:r w:rsidRPr="007A5713">
              <w:rPr>
                <w:b/>
                <w:sz w:val="24"/>
                <w:szCs w:val="24"/>
              </w:rPr>
              <w:t>2009</w:t>
            </w:r>
          </w:p>
        </w:tc>
        <w:tc>
          <w:tcPr>
            <w:tcW w:w="1915" w:type="dxa"/>
          </w:tcPr>
          <w:p w:rsidR="00CF4FDF" w:rsidRPr="007A5713" w:rsidRDefault="00CF4FDF" w:rsidP="0096229F">
            <w:pPr>
              <w:pStyle w:val="NoSpacing"/>
              <w:jc w:val="center"/>
              <w:rPr>
                <w:b/>
                <w:sz w:val="24"/>
                <w:szCs w:val="24"/>
              </w:rPr>
            </w:pPr>
            <w:r w:rsidRPr="007A5713">
              <w:rPr>
                <w:b/>
                <w:sz w:val="24"/>
                <w:szCs w:val="24"/>
              </w:rPr>
              <w:t>42</w:t>
            </w:r>
          </w:p>
        </w:tc>
        <w:tc>
          <w:tcPr>
            <w:tcW w:w="1915" w:type="dxa"/>
          </w:tcPr>
          <w:p w:rsidR="00CF4FDF" w:rsidRPr="007A5713" w:rsidRDefault="00CF4FDF" w:rsidP="0096229F">
            <w:pPr>
              <w:pStyle w:val="NoSpacing"/>
              <w:jc w:val="center"/>
              <w:rPr>
                <w:b/>
                <w:sz w:val="24"/>
                <w:szCs w:val="24"/>
              </w:rPr>
            </w:pPr>
            <w:r w:rsidRPr="007A5713">
              <w:rPr>
                <w:b/>
                <w:sz w:val="24"/>
                <w:szCs w:val="24"/>
              </w:rPr>
              <w:t>1</w:t>
            </w:r>
          </w:p>
        </w:tc>
        <w:tc>
          <w:tcPr>
            <w:tcW w:w="1915" w:type="dxa"/>
          </w:tcPr>
          <w:p w:rsidR="00CF4FDF" w:rsidRPr="007A5713" w:rsidRDefault="00CF4FDF" w:rsidP="0096229F">
            <w:pPr>
              <w:pStyle w:val="NoSpacing"/>
              <w:jc w:val="center"/>
              <w:rPr>
                <w:b/>
                <w:sz w:val="24"/>
                <w:szCs w:val="24"/>
              </w:rPr>
            </w:pPr>
            <w:r w:rsidRPr="007A5713">
              <w:rPr>
                <w:b/>
                <w:sz w:val="24"/>
                <w:szCs w:val="24"/>
              </w:rPr>
              <w:t>5</w:t>
            </w:r>
          </w:p>
        </w:tc>
        <w:tc>
          <w:tcPr>
            <w:tcW w:w="1916" w:type="dxa"/>
          </w:tcPr>
          <w:p w:rsidR="00CF4FDF" w:rsidRPr="007A5713" w:rsidRDefault="00CF4FDF" w:rsidP="0096229F">
            <w:pPr>
              <w:pStyle w:val="NoSpacing"/>
              <w:jc w:val="center"/>
              <w:rPr>
                <w:b/>
                <w:sz w:val="24"/>
                <w:szCs w:val="24"/>
              </w:rPr>
            </w:pPr>
            <w:r w:rsidRPr="007A5713">
              <w:rPr>
                <w:b/>
                <w:sz w:val="24"/>
                <w:szCs w:val="24"/>
              </w:rPr>
              <w:t>NIL</w:t>
            </w:r>
          </w:p>
        </w:tc>
      </w:tr>
      <w:tr w:rsidR="00CF4FDF" w:rsidRPr="007A5713" w:rsidTr="0096229F">
        <w:tc>
          <w:tcPr>
            <w:tcW w:w="1915" w:type="dxa"/>
          </w:tcPr>
          <w:p w:rsidR="00CF4FDF" w:rsidRPr="007A5713" w:rsidRDefault="00CF4FDF" w:rsidP="0096229F">
            <w:pPr>
              <w:pStyle w:val="NoSpacing"/>
              <w:jc w:val="center"/>
              <w:rPr>
                <w:b/>
                <w:sz w:val="24"/>
                <w:szCs w:val="24"/>
              </w:rPr>
            </w:pPr>
            <w:r w:rsidRPr="007A5713">
              <w:rPr>
                <w:b/>
                <w:sz w:val="24"/>
                <w:szCs w:val="24"/>
              </w:rPr>
              <w:t>2010</w:t>
            </w:r>
          </w:p>
        </w:tc>
        <w:tc>
          <w:tcPr>
            <w:tcW w:w="1915" w:type="dxa"/>
          </w:tcPr>
          <w:p w:rsidR="00CF4FDF" w:rsidRPr="007A5713" w:rsidRDefault="00CF4FDF" w:rsidP="0096229F">
            <w:pPr>
              <w:pStyle w:val="NoSpacing"/>
              <w:jc w:val="center"/>
              <w:rPr>
                <w:b/>
                <w:sz w:val="24"/>
                <w:szCs w:val="24"/>
              </w:rPr>
            </w:pPr>
            <w:r w:rsidRPr="007A5713">
              <w:rPr>
                <w:b/>
                <w:sz w:val="24"/>
                <w:szCs w:val="24"/>
              </w:rPr>
              <w:t>49</w:t>
            </w:r>
          </w:p>
        </w:tc>
        <w:tc>
          <w:tcPr>
            <w:tcW w:w="1915" w:type="dxa"/>
          </w:tcPr>
          <w:p w:rsidR="00CF4FDF" w:rsidRPr="007A5713" w:rsidRDefault="00CF4FDF" w:rsidP="0096229F">
            <w:pPr>
              <w:pStyle w:val="NoSpacing"/>
              <w:jc w:val="center"/>
              <w:rPr>
                <w:b/>
                <w:sz w:val="24"/>
                <w:szCs w:val="24"/>
              </w:rPr>
            </w:pPr>
            <w:r w:rsidRPr="007A5713">
              <w:rPr>
                <w:b/>
                <w:sz w:val="24"/>
                <w:szCs w:val="24"/>
              </w:rPr>
              <w:t>01</w:t>
            </w:r>
          </w:p>
        </w:tc>
        <w:tc>
          <w:tcPr>
            <w:tcW w:w="1915" w:type="dxa"/>
          </w:tcPr>
          <w:p w:rsidR="00CF4FDF" w:rsidRPr="007A5713" w:rsidRDefault="00CF4FDF" w:rsidP="0096229F">
            <w:pPr>
              <w:pStyle w:val="NoSpacing"/>
              <w:jc w:val="center"/>
              <w:rPr>
                <w:b/>
                <w:sz w:val="24"/>
                <w:szCs w:val="24"/>
              </w:rPr>
            </w:pPr>
            <w:r w:rsidRPr="007A5713">
              <w:rPr>
                <w:b/>
                <w:sz w:val="24"/>
                <w:szCs w:val="24"/>
              </w:rPr>
              <w:t>03</w:t>
            </w:r>
          </w:p>
        </w:tc>
        <w:tc>
          <w:tcPr>
            <w:tcW w:w="1916" w:type="dxa"/>
          </w:tcPr>
          <w:p w:rsidR="00CF4FDF" w:rsidRPr="007A5713" w:rsidRDefault="00CF4FDF" w:rsidP="0096229F">
            <w:pPr>
              <w:pStyle w:val="NoSpacing"/>
              <w:jc w:val="center"/>
              <w:rPr>
                <w:b/>
                <w:sz w:val="24"/>
                <w:szCs w:val="24"/>
              </w:rPr>
            </w:pPr>
            <w:r w:rsidRPr="007A5713">
              <w:rPr>
                <w:b/>
                <w:sz w:val="24"/>
                <w:szCs w:val="24"/>
              </w:rPr>
              <w:t>07</w:t>
            </w:r>
          </w:p>
        </w:tc>
      </w:tr>
      <w:tr w:rsidR="00CF4FDF" w:rsidRPr="007A5713" w:rsidTr="0096229F">
        <w:tc>
          <w:tcPr>
            <w:tcW w:w="1915" w:type="dxa"/>
          </w:tcPr>
          <w:p w:rsidR="00CF4FDF" w:rsidRPr="007A5713" w:rsidRDefault="00CF4FDF" w:rsidP="0096229F">
            <w:pPr>
              <w:pStyle w:val="NoSpacing"/>
              <w:jc w:val="center"/>
              <w:rPr>
                <w:b/>
                <w:sz w:val="24"/>
                <w:szCs w:val="24"/>
              </w:rPr>
            </w:pPr>
            <w:r w:rsidRPr="007A5713">
              <w:rPr>
                <w:b/>
                <w:sz w:val="24"/>
                <w:szCs w:val="24"/>
              </w:rPr>
              <w:t>2011</w:t>
            </w:r>
          </w:p>
        </w:tc>
        <w:tc>
          <w:tcPr>
            <w:tcW w:w="1915" w:type="dxa"/>
          </w:tcPr>
          <w:p w:rsidR="00CF4FDF" w:rsidRPr="007A5713" w:rsidRDefault="00CF4FDF" w:rsidP="0096229F">
            <w:pPr>
              <w:pStyle w:val="NoSpacing"/>
              <w:jc w:val="center"/>
              <w:rPr>
                <w:b/>
                <w:sz w:val="24"/>
                <w:szCs w:val="24"/>
              </w:rPr>
            </w:pPr>
            <w:r w:rsidRPr="007A5713">
              <w:rPr>
                <w:b/>
                <w:sz w:val="24"/>
                <w:szCs w:val="24"/>
              </w:rPr>
              <w:t>51</w:t>
            </w:r>
          </w:p>
        </w:tc>
        <w:tc>
          <w:tcPr>
            <w:tcW w:w="1915" w:type="dxa"/>
          </w:tcPr>
          <w:p w:rsidR="00CF4FDF" w:rsidRPr="007A5713" w:rsidRDefault="00CF4FDF" w:rsidP="0096229F">
            <w:pPr>
              <w:pStyle w:val="NoSpacing"/>
              <w:jc w:val="center"/>
              <w:rPr>
                <w:b/>
                <w:sz w:val="24"/>
                <w:szCs w:val="24"/>
              </w:rPr>
            </w:pPr>
            <w:r w:rsidRPr="007A5713">
              <w:rPr>
                <w:b/>
                <w:sz w:val="24"/>
                <w:szCs w:val="24"/>
              </w:rPr>
              <w:t>NIL</w:t>
            </w:r>
          </w:p>
        </w:tc>
        <w:tc>
          <w:tcPr>
            <w:tcW w:w="1915" w:type="dxa"/>
          </w:tcPr>
          <w:p w:rsidR="00CF4FDF" w:rsidRPr="007A5713" w:rsidRDefault="00CF4FDF" w:rsidP="0096229F">
            <w:pPr>
              <w:pStyle w:val="NoSpacing"/>
              <w:jc w:val="center"/>
              <w:rPr>
                <w:b/>
                <w:sz w:val="24"/>
                <w:szCs w:val="24"/>
              </w:rPr>
            </w:pPr>
            <w:r w:rsidRPr="007A5713">
              <w:rPr>
                <w:b/>
                <w:sz w:val="24"/>
                <w:szCs w:val="24"/>
              </w:rPr>
              <w:t>07</w:t>
            </w:r>
          </w:p>
        </w:tc>
        <w:tc>
          <w:tcPr>
            <w:tcW w:w="1916" w:type="dxa"/>
          </w:tcPr>
          <w:p w:rsidR="00CF4FDF" w:rsidRPr="007A5713" w:rsidRDefault="00CF4FDF" w:rsidP="0096229F">
            <w:pPr>
              <w:pStyle w:val="NoSpacing"/>
              <w:jc w:val="center"/>
              <w:rPr>
                <w:b/>
                <w:sz w:val="24"/>
                <w:szCs w:val="24"/>
              </w:rPr>
            </w:pPr>
            <w:r w:rsidRPr="007A5713">
              <w:rPr>
                <w:b/>
                <w:sz w:val="24"/>
                <w:szCs w:val="24"/>
              </w:rPr>
              <w:t>02</w:t>
            </w:r>
          </w:p>
        </w:tc>
      </w:tr>
      <w:tr w:rsidR="00CF4FDF" w:rsidRPr="007A5713" w:rsidTr="0096229F">
        <w:tc>
          <w:tcPr>
            <w:tcW w:w="1915" w:type="dxa"/>
          </w:tcPr>
          <w:p w:rsidR="00CF4FDF" w:rsidRPr="007A5713" w:rsidRDefault="00CF4FDF" w:rsidP="0096229F">
            <w:pPr>
              <w:pStyle w:val="NoSpacing"/>
              <w:jc w:val="center"/>
              <w:rPr>
                <w:b/>
                <w:sz w:val="24"/>
                <w:szCs w:val="24"/>
              </w:rPr>
            </w:pPr>
            <w:r w:rsidRPr="007A5713">
              <w:rPr>
                <w:b/>
                <w:sz w:val="24"/>
                <w:szCs w:val="24"/>
              </w:rPr>
              <w:t>2012</w:t>
            </w:r>
          </w:p>
        </w:tc>
        <w:tc>
          <w:tcPr>
            <w:tcW w:w="1915" w:type="dxa"/>
          </w:tcPr>
          <w:p w:rsidR="00CF4FDF" w:rsidRPr="007A5713" w:rsidRDefault="00CF4FDF" w:rsidP="0096229F">
            <w:pPr>
              <w:pStyle w:val="NoSpacing"/>
              <w:jc w:val="center"/>
              <w:rPr>
                <w:b/>
                <w:sz w:val="24"/>
                <w:szCs w:val="24"/>
              </w:rPr>
            </w:pPr>
            <w:r w:rsidRPr="007A5713">
              <w:rPr>
                <w:b/>
                <w:sz w:val="24"/>
                <w:szCs w:val="24"/>
              </w:rPr>
              <w:t>77</w:t>
            </w:r>
          </w:p>
        </w:tc>
        <w:tc>
          <w:tcPr>
            <w:tcW w:w="1915" w:type="dxa"/>
          </w:tcPr>
          <w:p w:rsidR="00CF4FDF" w:rsidRPr="007A5713" w:rsidRDefault="00CF4FDF" w:rsidP="0096229F">
            <w:pPr>
              <w:pStyle w:val="NoSpacing"/>
              <w:jc w:val="center"/>
              <w:rPr>
                <w:b/>
                <w:sz w:val="24"/>
                <w:szCs w:val="24"/>
              </w:rPr>
            </w:pPr>
            <w:r w:rsidRPr="007A5713">
              <w:rPr>
                <w:b/>
                <w:sz w:val="24"/>
                <w:szCs w:val="24"/>
              </w:rPr>
              <w:t>NIL</w:t>
            </w:r>
          </w:p>
        </w:tc>
        <w:tc>
          <w:tcPr>
            <w:tcW w:w="1915" w:type="dxa"/>
          </w:tcPr>
          <w:p w:rsidR="00CF4FDF" w:rsidRPr="007A5713" w:rsidRDefault="00CF4FDF" w:rsidP="0096229F">
            <w:pPr>
              <w:pStyle w:val="NoSpacing"/>
              <w:jc w:val="center"/>
              <w:rPr>
                <w:b/>
                <w:sz w:val="24"/>
                <w:szCs w:val="24"/>
              </w:rPr>
            </w:pPr>
            <w:r w:rsidRPr="007A5713">
              <w:rPr>
                <w:b/>
                <w:sz w:val="24"/>
                <w:szCs w:val="24"/>
              </w:rPr>
              <w:t>05</w:t>
            </w:r>
          </w:p>
        </w:tc>
        <w:tc>
          <w:tcPr>
            <w:tcW w:w="1916" w:type="dxa"/>
          </w:tcPr>
          <w:p w:rsidR="00CF4FDF" w:rsidRPr="007A5713" w:rsidRDefault="00CF4FDF" w:rsidP="0096229F">
            <w:pPr>
              <w:pStyle w:val="NoSpacing"/>
              <w:jc w:val="center"/>
              <w:rPr>
                <w:b/>
                <w:sz w:val="24"/>
                <w:szCs w:val="24"/>
              </w:rPr>
            </w:pPr>
            <w:r w:rsidRPr="007A5713">
              <w:rPr>
                <w:b/>
                <w:sz w:val="24"/>
                <w:szCs w:val="24"/>
              </w:rPr>
              <w:t>07</w:t>
            </w:r>
          </w:p>
        </w:tc>
      </w:tr>
    </w:tbl>
    <w:p w:rsidR="00CF4FDF" w:rsidRPr="007A5713" w:rsidRDefault="00CF4FDF" w:rsidP="00CF4FDF">
      <w:pPr>
        <w:pStyle w:val="NoSpacing"/>
        <w:jc w:val="both"/>
        <w:rPr>
          <w:b/>
          <w:sz w:val="24"/>
          <w:szCs w:val="24"/>
        </w:rPr>
      </w:pPr>
    </w:p>
    <w:p w:rsidR="00CF4FDF" w:rsidRPr="007A5713" w:rsidRDefault="00CF4FDF" w:rsidP="00CF4FDF">
      <w:pPr>
        <w:pStyle w:val="NoSpacing"/>
        <w:tabs>
          <w:tab w:val="left" w:pos="0"/>
        </w:tabs>
        <w:jc w:val="both"/>
        <w:rPr>
          <w:b/>
          <w:sz w:val="24"/>
          <w:szCs w:val="24"/>
        </w:rPr>
      </w:pPr>
      <w:r w:rsidRPr="007A5713">
        <w:rPr>
          <w:b/>
          <w:sz w:val="24"/>
          <w:szCs w:val="24"/>
        </w:rPr>
        <w:t>N.B.- There is no reported cases of JE &amp; Chickengunia.</w:t>
      </w:r>
    </w:p>
    <w:p w:rsidR="00CF4FDF" w:rsidRPr="007A5713" w:rsidRDefault="00CF4FDF" w:rsidP="00CF4FDF">
      <w:pPr>
        <w:pStyle w:val="NoSpacing"/>
        <w:tabs>
          <w:tab w:val="left" w:pos="0"/>
        </w:tabs>
        <w:jc w:val="both"/>
        <w:rPr>
          <w:b/>
          <w:sz w:val="24"/>
          <w:szCs w:val="24"/>
        </w:rPr>
      </w:pPr>
    </w:p>
    <w:p w:rsidR="00CF4FDF" w:rsidRPr="007A5713" w:rsidRDefault="00CF4FDF" w:rsidP="00CF4FDF">
      <w:pPr>
        <w:pStyle w:val="NoSpacing"/>
        <w:tabs>
          <w:tab w:val="left" w:pos="0"/>
        </w:tabs>
        <w:jc w:val="both"/>
        <w:rPr>
          <w:b/>
          <w:sz w:val="24"/>
          <w:szCs w:val="24"/>
          <w:u w:val="single"/>
        </w:rPr>
      </w:pPr>
      <w:r w:rsidRPr="007A5713">
        <w:rPr>
          <w:b/>
          <w:sz w:val="24"/>
          <w:szCs w:val="24"/>
          <w:u w:val="single"/>
        </w:rPr>
        <w:t>ENTOMOLOGICAL COMPONENT</w:t>
      </w:r>
    </w:p>
    <w:p w:rsidR="00CF4FDF" w:rsidRPr="007A5713" w:rsidRDefault="00CF4FDF" w:rsidP="00CF4FDF">
      <w:pPr>
        <w:pStyle w:val="NoSpacing"/>
        <w:tabs>
          <w:tab w:val="left" w:pos="0"/>
        </w:tabs>
        <w:jc w:val="both"/>
        <w:rPr>
          <w:b/>
          <w:sz w:val="24"/>
          <w:szCs w:val="24"/>
        </w:rPr>
      </w:pPr>
    </w:p>
    <w:p w:rsidR="00CF4FDF" w:rsidRPr="007A5713" w:rsidRDefault="00CF4FDF" w:rsidP="00CF4FDF">
      <w:pPr>
        <w:pStyle w:val="NoSpacing"/>
        <w:tabs>
          <w:tab w:val="left" w:pos="0"/>
        </w:tabs>
        <w:jc w:val="both"/>
        <w:rPr>
          <w:b/>
          <w:sz w:val="24"/>
          <w:szCs w:val="24"/>
        </w:rPr>
      </w:pPr>
      <w:r w:rsidRPr="007A5713">
        <w:rPr>
          <w:b/>
          <w:sz w:val="24"/>
          <w:szCs w:val="24"/>
        </w:rPr>
        <w:tab/>
        <w:t>The Entomological component under NVBDCP is a vital one. In view of the presence of vector species of Malaria, Kala – Azar, J.E, Filaria and Dengue in the low lying areas bordering West Bengal. Strengthening of Entomological staff with logistic is must.</w:t>
      </w:r>
    </w:p>
    <w:p w:rsidR="00F75B7E" w:rsidRPr="007A5713" w:rsidRDefault="00F75B7E" w:rsidP="00CF4FDF">
      <w:pPr>
        <w:pStyle w:val="NoSpacing"/>
        <w:tabs>
          <w:tab w:val="left" w:pos="0"/>
        </w:tabs>
        <w:jc w:val="both"/>
        <w:rPr>
          <w:b/>
          <w:sz w:val="24"/>
          <w:szCs w:val="24"/>
        </w:rPr>
      </w:pPr>
    </w:p>
    <w:p w:rsidR="00CF4FDF" w:rsidRPr="007A5713" w:rsidRDefault="00CF4FDF" w:rsidP="00CF4FDF">
      <w:pPr>
        <w:pStyle w:val="NoSpacing"/>
        <w:tabs>
          <w:tab w:val="left" w:pos="0"/>
        </w:tabs>
        <w:jc w:val="both"/>
        <w:rPr>
          <w:b/>
          <w:sz w:val="24"/>
          <w:szCs w:val="24"/>
        </w:rPr>
      </w:pPr>
      <w:r w:rsidRPr="007A5713">
        <w:rPr>
          <w:b/>
          <w:sz w:val="24"/>
          <w:szCs w:val="24"/>
        </w:rPr>
        <w:t>IEC</w:t>
      </w:r>
    </w:p>
    <w:p w:rsidR="00CF4FDF" w:rsidRPr="007A5713" w:rsidRDefault="00CF4FDF" w:rsidP="00CF4FDF">
      <w:pPr>
        <w:pStyle w:val="NoSpacing"/>
        <w:tabs>
          <w:tab w:val="left" w:pos="0"/>
        </w:tabs>
        <w:jc w:val="both"/>
        <w:rPr>
          <w:b/>
          <w:sz w:val="24"/>
          <w:szCs w:val="24"/>
        </w:rPr>
      </w:pPr>
      <w:r w:rsidRPr="007A5713">
        <w:rPr>
          <w:b/>
          <w:sz w:val="24"/>
          <w:szCs w:val="24"/>
        </w:rPr>
        <w:tab/>
        <w:t>This is one of the most important components of the programme. All the media of the state are being used to spread the message of prevention and control of malaria and other vector borne diseases in collaboration with IEC Bureau. Anti – malaria month is observed during the month of June every year.</w:t>
      </w:r>
    </w:p>
    <w:p w:rsidR="00CF4FDF" w:rsidRPr="007A5713" w:rsidRDefault="00CF4FDF" w:rsidP="00CF4FDF">
      <w:pPr>
        <w:pStyle w:val="NoSpacing"/>
        <w:tabs>
          <w:tab w:val="left" w:pos="0"/>
        </w:tabs>
        <w:jc w:val="both"/>
        <w:rPr>
          <w:b/>
          <w:sz w:val="24"/>
          <w:szCs w:val="24"/>
        </w:rPr>
      </w:pPr>
      <w:r w:rsidRPr="007A5713">
        <w:rPr>
          <w:b/>
          <w:sz w:val="24"/>
          <w:szCs w:val="24"/>
        </w:rPr>
        <w:t>Anti – Dengue month is observed during the month of July. This year more emphasis will be given to project areas.</w:t>
      </w:r>
    </w:p>
    <w:p w:rsidR="00CF4FDF" w:rsidRPr="007A5713" w:rsidRDefault="00CF4FDF" w:rsidP="00CF4FDF">
      <w:pPr>
        <w:pStyle w:val="NoSpacing"/>
        <w:tabs>
          <w:tab w:val="left" w:pos="0"/>
        </w:tabs>
        <w:jc w:val="both"/>
        <w:rPr>
          <w:b/>
          <w:sz w:val="24"/>
          <w:szCs w:val="24"/>
          <w:u w:val="single"/>
        </w:rPr>
      </w:pPr>
    </w:p>
    <w:p w:rsidR="00CF4FDF" w:rsidRPr="007A5713" w:rsidRDefault="00CF4FDF" w:rsidP="00CF4FDF">
      <w:pPr>
        <w:pStyle w:val="NoSpacing"/>
        <w:tabs>
          <w:tab w:val="left" w:pos="0"/>
        </w:tabs>
        <w:jc w:val="both"/>
        <w:rPr>
          <w:b/>
          <w:sz w:val="24"/>
          <w:szCs w:val="24"/>
          <w:u w:val="single"/>
        </w:rPr>
      </w:pPr>
      <w:r w:rsidRPr="007A5713">
        <w:rPr>
          <w:b/>
          <w:sz w:val="24"/>
          <w:szCs w:val="24"/>
          <w:u w:val="single"/>
        </w:rPr>
        <w:t>ACTION PLAN PROPOSED FOR PROJECT AREAS DURING 2013 – 2014.</w:t>
      </w:r>
    </w:p>
    <w:p w:rsidR="00CF4FDF" w:rsidRPr="007A5713" w:rsidRDefault="00CF4FDF" w:rsidP="00CF4FDF">
      <w:pPr>
        <w:pStyle w:val="NoSpacing"/>
        <w:jc w:val="both"/>
        <w:rPr>
          <w:b/>
          <w:sz w:val="24"/>
          <w:szCs w:val="24"/>
          <w:u w:val="single"/>
        </w:rPr>
      </w:pPr>
    </w:p>
    <w:p w:rsidR="00CF4FDF" w:rsidRPr="007A5713" w:rsidRDefault="00CF4FDF" w:rsidP="007A5713">
      <w:pPr>
        <w:pStyle w:val="NoSpacing"/>
        <w:numPr>
          <w:ilvl w:val="0"/>
          <w:numId w:val="52"/>
        </w:numPr>
        <w:spacing w:line="276" w:lineRule="auto"/>
        <w:jc w:val="both"/>
        <w:rPr>
          <w:b/>
          <w:sz w:val="24"/>
          <w:szCs w:val="24"/>
        </w:rPr>
      </w:pPr>
      <w:r w:rsidRPr="007A5713">
        <w:rPr>
          <w:b/>
          <w:sz w:val="24"/>
          <w:szCs w:val="24"/>
        </w:rPr>
        <w:t>Screening of labour population</w:t>
      </w:r>
    </w:p>
    <w:p w:rsidR="00CF4FDF" w:rsidRPr="007A5713" w:rsidRDefault="00CF4FDF" w:rsidP="007A5713">
      <w:pPr>
        <w:pStyle w:val="NoSpacing"/>
        <w:numPr>
          <w:ilvl w:val="0"/>
          <w:numId w:val="52"/>
        </w:numPr>
        <w:spacing w:line="276" w:lineRule="auto"/>
        <w:jc w:val="both"/>
        <w:rPr>
          <w:b/>
          <w:sz w:val="24"/>
          <w:szCs w:val="24"/>
        </w:rPr>
      </w:pPr>
      <w:r w:rsidRPr="007A5713">
        <w:rPr>
          <w:b/>
          <w:sz w:val="24"/>
          <w:szCs w:val="24"/>
        </w:rPr>
        <w:t>Sensitization of the MPHW catering project areas/construction sites.</w:t>
      </w:r>
    </w:p>
    <w:p w:rsidR="00CF4FDF" w:rsidRPr="007A5713" w:rsidRDefault="00CF4FDF" w:rsidP="007A5713">
      <w:pPr>
        <w:pStyle w:val="NoSpacing"/>
        <w:numPr>
          <w:ilvl w:val="0"/>
          <w:numId w:val="52"/>
        </w:numPr>
        <w:spacing w:line="276" w:lineRule="auto"/>
        <w:jc w:val="both"/>
        <w:rPr>
          <w:b/>
          <w:sz w:val="24"/>
          <w:szCs w:val="24"/>
        </w:rPr>
      </w:pPr>
      <w:r w:rsidRPr="007A5713">
        <w:rPr>
          <w:b/>
          <w:sz w:val="24"/>
          <w:szCs w:val="24"/>
        </w:rPr>
        <w:t>Intensive IEC activities</w:t>
      </w:r>
    </w:p>
    <w:p w:rsidR="00CF4FDF" w:rsidRPr="007A5713" w:rsidRDefault="00CF4FDF" w:rsidP="007A5713">
      <w:pPr>
        <w:pStyle w:val="NoSpacing"/>
        <w:numPr>
          <w:ilvl w:val="0"/>
          <w:numId w:val="52"/>
        </w:numPr>
        <w:spacing w:line="276" w:lineRule="auto"/>
        <w:jc w:val="both"/>
        <w:rPr>
          <w:b/>
          <w:sz w:val="24"/>
          <w:szCs w:val="24"/>
        </w:rPr>
      </w:pPr>
      <w:r w:rsidRPr="007A5713">
        <w:rPr>
          <w:b/>
          <w:sz w:val="24"/>
          <w:szCs w:val="24"/>
        </w:rPr>
        <w:t>Sensitization of the Private Practitioners and Panchayats of the area.</w:t>
      </w:r>
    </w:p>
    <w:p w:rsidR="00CF4FDF" w:rsidRPr="007A5713" w:rsidRDefault="00CF4FDF" w:rsidP="007A5713">
      <w:pPr>
        <w:pStyle w:val="NoSpacing"/>
        <w:numPr>
          <w:ilvl w:val="0"/>
          <w:numId w:val="52"/>
        </w:numPr>
        <w:spacing w:line="276" w:lineRule="auto"/>
        <w:jc w:val="both"/>
        <w:rPr>
          <w:b/>
          <w:sz w:val="24"/>
          <w:szCs w:val="24"/>
        </w:rPr>
      </w:pPr>
      <w:r w:rsidRPr="007A5713">
        <w:rPr>
          <w:b/>
          <w:sz w:val="24"/>
          <w:szCs w:val="24"/>
        </w:rPr>
        <w:t>Mass survey of the labour population.</w:t>
      </w:r>
    </w:p>
    <w:p w:rsidR="00CF4FDF" w:rsidRPr="007A5713" w:rsidRDefault="00CF4FDF" w:rsidP="007A5713">
      <w:pPr>
        <w:pStyle w:val="NoSpacing"/>
        <w:numPr>
          <w:ilvl w:val="0"/>
          <w:numId w:val="52"/>
        </w:numPr>
        <w:spacing w:line="276" w:lineRule="auto"/>
        <w:jc w:val="both"/>
        <w:rPr>
          <w:b/>
          <w:sz w:val="24"/>
          <w:szCs w:val="24"/>
        </w:rPr>
      </w:pPr>
      <w:r w:rsidRPr="007A5713">
        <w:rPr>
          <w:b/>
          <w:sz w:val="24"/>
          <w:szCs w:val="24"/>
        </w:rPr>
        <w:t>Buffer stock of the anti malarial drugs in the PHC catering the project areas.</w:t>
      </w:r>
    </w:p>
    <w:p w:rsidR="00CF4FDF" w:rsidRPr="007A5713" w:rsidRDefault="00CF4FDF" w:rsidP="007A5713">
      <w:pPr>
        <w:pStyle w:val="NoSpacing"/>
        <w:numPr>
          <w:ilvl w:val="0"/>
          <w:numId w:val="52"/>
        </w:numPr>
        <w:spacing w:line="276" w:lineRule="auto"/>
        <w:jc w:val="both"/>
        <w:rPr>
          <w:b/>
          <w:sz w:val="24"/>
          <w:szCs w:val="24"/>
        </w:rPr>
      </w:pPr>
      <w:r w:rsidRPr="007A5713">
        <w:rPr>
          <w:b/>
          <w:sz w:val="24"/>
          <w:szCs w:val="24"/>
        </w:rPr>
        <w:t>Sensitization of the Medical Officer for early prediction of the epidemics.</w:t>
      </w:r>
    </w:p>
    <w:p w:rsidR="00CF4FDF" w:rsidRPr="007A5713" w:rsidRDefault="00CF4FDF" w:rsidP="007A5713">
      <w:pPr>
        <w:pStyle w:val="NoSpacing"/>
        <w:numPr>
          <w:ilvl w:val="0"/>
          <w:numId w:val="52"/>
        </w:numPr>
        <w:spacing w:line="276" w:lineRule="auto"/>
        <w:jc w:val="both"/>
        <w:rPr>
          <w:b/>
          <w:sz w:val="24"/>
          <w:szCs w:val="24"/>
        </w:rPr>
      </w:pPr>
      <w:r w:rsidRPr="007A5713">
        <w:rPr>
          <w:b/>
          <w:sz w:val="24"/>
          <w:szCs w:val="24"/>
        </w:rPr>
        <w:t>Training of the Lab. Technician of the project areas.</w:t>
      </w:r>
    </w:p>
    <w:p w:rsidR="00CF4FDF" w:rsidRPr="007A5713" w:rsidRDefault="00CF4FDF" w:rsidP="007A5713">
      <w:pPr>
        <w:pStyle w:val="NoSpacing"/>
        <w:numPr>
          <w:ilvl w:val="0"/>
          <w:numId w:val="52"/>
        </w:numPr>
        <w:spacing w:line="276" w:lineRule="auto"/>
        <w:jc w:val="both"/>
        <w:rPr>
          <w:b/>
          <w:sz w:val="24"/>
          <w:szCs w:val="24"/>
        </w:rPr>
      </w:pPr>
      <w:r w:rsidRPr="007A5713">
        <w:rPr>
          <w:b/>
          <w:sz w:val="24"/>
          <w:szCs w:val="24"/>
        </w:rPr>
        <w:t>Insecticidal spray.</w:t>
      </w:r>
    </w:p>
    <w:p w:rsidR="00CF4FDF" w:rsidRPr="007A5713" w:rsidRDefault="00CF4FDF" w:rsidP="007A5713">
      <w:pPr>
        <w:pStyle w:val="NoSpacing"/>
        <w:numPr>
          <w:ilvl w:val="0"/>
          <w:numId w:val="52"/>
        </w:numPr>
        <w:spacing w:line="276" w:lineRule="auto"/>
        <w:jc w:val="both"/>
        <w:rPr>
          <w:b/>
          <w:sz w:val="24"/>
          <w:szCs w:val="24"/>
        </w:rPr>
      </w:pPr>
      <w:r w:rsidRPr="007A5713">
        <w:rPr>
          <w:b/>
          <w:sz w:val="24"/>
          <w:szCs w:val="24"/>
        </w:rPr>
        <w:t>Constant supervision and monitoring.</w:t>
      </w:r>
    </w:p>
    <w:p w:rsidR="00CF4FDF" w:rsidRPr="007A5713" w:rsidRDefault="00CF4FDF" w:rsidP="007A5713">
      <w:pPr>
        <w:pStyle w:val="NoSpacing"/>
        <w:ind w:left="1080"/>
        <w:jc w:val="both"/>
        <w:rPr>
          <w:b/>
          <w:sz w:val="24"/>
          <w:szCs w:val="24"/>
        </w:rPr>
      </w:pPr>
    </w:p>
    <w:p w:rsidR="00CF4FDF" w:rsidRPr="007A5713" w:rsidRDefault="00CF4FDF" w:rsidP="007A5713">
      <w:pPr>
        <w:pStyle w:val="NoSpacing"/>
        <w:ind w:left="1080"/>
        <w:jc w:val="both"/>
        <w:rPr>
          <w:b/>
          <w:sz w:val="24"/>
          <w:szCs w:val="24"/>
        </w:rPr>
      </w:pPr>
    </w:p>
    <w:p w:rsidR="00CF4FDF" w:rsidRPr="007A5713" w:rsidRDefault="00CF4FDF" w:rsidP="007A5713">
      <w:pPr>
        <w:pStyle w:val="BodyTextIndent"/>
        <w:tabs>
          <w:tab w:val="left" w:pos="720"/>
        </w:tabs>
        <w:spacing w:after="0"/>
        <w:rPr>
          <w:rFonts w:ascii="Arial" w:hAnsi="Arial" w:cs="Arial"/>
          <w:b/>
          <w:bCs/>
          <w:color w:val="003366"/>
        </w:rPr>
      </w:pPr>
    </w:p>
    <w:p w:rsidR="00CF4FDF" w:rsidRPr="007A5713" w:rsidRDefault="00CF4FDF" w:rsidP="00CF4FDF">
      <w:pPr>
        <w:pStyle w:val="BodyTextIndent"/>
        <w:tabs>
          <w:tab w:val="left" w:pos="720"/>
        </w:tabs>
        <w:rPr>
          <w:rFonts w:ascii="Arial" w:hAnsi="Arial" w:cs="Arial"/>
          <w:b/>
          <w:bCs/>
          <w:color w:val="003366"/>
        </w:rPr>
      </w:pPr>
    </w:p>
    <w:p w:rsidR="00CF4FDF" w:rsidRPr="007A5713" w:rsidRDefault="00CF4FDF" w:rsidP="00CF4FDF">
      <w:pPr>
        <w:pStyle w:val="BodyTextIndent"/>
        <w:tabs>
          <w:tab w:val="left" w:pos="720"/>
        </w:tabs>
        <w:rPr>
          <w:rFonts w:ascii="Arial" w:hAnsi="Arial" w:cs="Arial"/>
          <w:b/>
          <w:bCs/>
          <w:color w:val="003366"/>
        </w:rPr>
      </w:pPr>
    </w:p>
    <w:p w:rsidR="00CF4FDF" w:rsidRPr="002719C0" w:rsidRDefault="00CF4FDF" w:rsidP="00CF4FDF">
      <w:pPr>
        <w:pStyle w:val="BodyTextIndent"/>
        <w:tabs>
          <w:tab w:val="left" w:pos="720"/>
        </w:tabs>
        <w:jc w:val="center"/>
        <w:rPr>
          <w:rFonts w:ascii="Arial" w:hAnsi="Arial" w:cs="Arial"/>
          <w:b/>
          <w:bCs/>
          <w:color w:val="003366"/>
          <w:sz w:val="28"/>
          <w:szCs w:val="28"/>
          <w:u w:val="single"/>
        </w:rPr>
      </w:pPr>
      <w:r w:rsidRPr="002719C0">
        <w:rPr>
          <w:rFonts w:ascii="Arial" w:hAnsi="Arial" w:cs="Arial"/>
          <w:b/>
          <w:bCs/>
          <w:color w:val="003366"/>
          <w:sz w:val="28"/>
          <w:szCs w:val="28"/>
        </w:rPr>
        <w:lastRenderedPageBreak/>
        <w:t>(H)</w:t>
      </w:r>
      <w:r w:rsidRPr="002719C0">
        <w:rPr>
          <w:rFonts w:ascii="Arial" w:hAnsi="Arial" w:cs="Arial"/>
          <w:b/>
          <w:bCs/>
          <w:color w:val="003366"/>
          <w:sz w:val="28"/>
          <w:szCs w:val="28"/>
        </w:rPr>
        <w:tab/>
        <w:t xml:space="preserve">    </w:t>
      </w:r>
      <w:r w:rsidRPr="00496B72">
        <w:rPr>
          <w:rFonts w:ascii="Arial" w:hAnsi="Arial" w:cs="Arial"/>
          <w:b/>
          <w:bCs/>
          <w:color w:val="003366"/>
          <w:sz w:val="32"/>
          <w:szCs w:val="32"/>
          <w:u w:val="single"/>
        </w:rPr>
        <w:t>Revised National Tuberculosis Control Programme</w:t>
      </w:r>
    </w:p>
    <w:p w:rsidR="00CF4FDF" w:rsidRDefault="00CF4FDF" w:rsidP="00CF4FDF">
      <w:pPr>
        <w:pStyle w:val="BodyTextIndent"/>
        <w:tabs>
          <w:tab w:val="left" w:pos="720"/>
        </w:tabs>
        <w:rPr>
          <w:rFonts w:ascii="Arial" w:hAnsi="Arial" w:cs="Arial"/>
          <w:b/>
          <w:bCs/>
          <w:color w:val="003366"/>
        </w:rPr>
      </w:pPr>
    </w:p>
    <w:p w:rsidR="00CF4FDF" w:rsidRPr="005E52A0" w:rsidRDefault="00CF4FDF" w:rsidP="00CF4FDF">
      <w:pPr>
        <w:pStyle w:val="NoSpacing"/>
        <w:tabs>
          <w:tab w:val="left" w:pos="0"/>
        </w:tabs>
        <w:jc w:val="both"/>
        <w:rPr>
          <w:b/>
          <w:sz w:val="24"/>
          <w:szCs w:val="24"/>
        </w:rPr>
      </w:pPr>
      <w:r>
        <w:rPr>
          <w:b/>
          <w:sz w:val="28"/>
          <w:szCs w:val="28"/>
        </w:rPr>
        <w:tab/>
      </w:r>
      <w:r w:rsidRPr="005E52A0">
        <w:rPr>
          <w:b/>
          <w:sz w:val="24"/>
          <w:szCs w:val="24"/>
        </w:rPr>
        <w:t>Revised National Tuberculosis Control Programme started in the state from 1</w:t>
      </w:r>
      <w:r w:rsidRPr="005E52A0">
        <w:rPr>
          <w:b/>
          <w:sz w:val="24"/>
          <w:szCs w:val="24"/>
          <w:vertAlign w:val="superscript"/>
        </w:rPr>
        <w:t>st</w:t>
      </w:r>
      <w:r w:rsidRPr="005E52A0">
        <w:rPr>
          <w:b/>
          <w:sz w:val="24"/>
          <w:szCs w:val="24"/>
        </w:rPr>
        <w:t xml:space="preserve"> March 2002. The main objective of RNTCP is to detect and maintain at least 70% of the estimated new smear positive cases from the community an achieve and maintain at least a cure rate of 85% of such cases. The RNTCP has recently adopted a new strategy of universal access to quality diagnostic and treatment to all TB patients. To attain the objective of RNTCP a defined infrastructure has been set up in state and they are:</w:t>
      </w:r>
    </w:p>
    <w:p w:rsidR="00CF4FDF" w:rsidRPr="005E52A0" w:rsidRDefault="00CF4FDF" w:rsidP="00CF4FDF">
      <w:pPr>
        <w:pStyle w:val="NoSpacing"/>
        <w:tabs>
          <w:tab w:val="left" w:pos="0"/>
        </w:tabs>
        <w:jc w:val="both"/>
        <w:rPr>
          <w:b/>
          <w:sz w:val="24"/>
          <w:szCs w:val="24"/>
        </w:rPr>
      </w:pPr>
    </w:p>
    <w:p w:rsidR="00CF4FDF" w:rsidRPr="005E52A0" w:rsidRDefault="00CF4FDF" w:rsidP="00CF4FDF">
      <w:pPr>
        <w:pStyle w:val="NoSpacing"/>
        <w:numPr>
          <w:ilvl w:val="0"/>
          <w:numId w:val="41"/>
        </w:numPr>
        <w:tabs>
          <w:tab w:val="left" w:pos="0"/>
        </w:tabs>
        <w:spacing w:after="200" w:line="276" w:lineRule="auto"/>
        <w:jc w:val="both"/>
        <w:rPr>
          <w:b/>
          <w:sz w:val="24"/>
          <w:szCs w:val="24"/>
        </w:rPr>
      </w:pPr>
      <w:r w:rsidRPr="005E52A0">
        <w:rPr>
          <w:b/>
          <w:sz w:val="24"/>
          <w:szCs w:val="24"/>
        </w:rPr>
        <w:t>State TB Cell – Oversee the RNTCP Programme in state and is headed by Additional Director – cum – State TB Officer.</w:t>
      </w:r>
    </w:p>
    <w:p w:rsidR="00CF4FDF" w:rsidRPr="005E52A0" w:rsidRDefault="00CF4FDF" w:rsidP="00CF4FDF">
      <w:pPr>
        <w:pStyle w:val="NoSpacing"/>
        <w:numPr>
          <w:ilvl w:val="0"/>
          <w:numId w:val="41"/>
        </w:numPr>
        <w:tabs>
          <w:tab w:val="left" w:pos="0"/>
        </w:tabs>
        <w:spacing w:after="200" w:line="276" w:lineRule="auto"/>
        <w:jc w:val="both"/>
        <w:rPr>
          <w:b/>
          <w:sz w:val="24"/>
          <w:szCs w:val="24"/>
        </w:rPr>
      </w:pPr>
      <w:r w:rsidRPr="005E52A0">
        <w:rPr>
          <w:b/>
          <w:sz w:val="24"/>
          <w:szCs w:val="24"/>
        </w:rPr>
        <w:t>District TB Centres – 4 DTCs are established with DTOs as Programme Officer to oversee the TB Control activities of the districts.</w:t>
      </w:r>
    </w:p>
    <w:p w:rsidR="00CF4FDF" w:rsidRPr="005E52A0" w:rsidRDefault="00CF4FDF" w:rsidP="00CF4FDF">
      <w:pPr>
        <w:pStyle w:val="NoSpacing"/>
        <w:numPr>
          <w:ilvl w:val="0"/>
          <w:numId w:val="41"/>
        </w:numPr>
        <w:tabs>
          <w:tab w:val="left" w:pos="0"/>
        </w:tabs>
        <w:spacing w:after="200" w:line="276" w:lineRule="auto"/>
        <w:jc w:val="both"/>
        <w:rPr>
          <w:b/>
          <w:sz w:val="24"/>
          <w:szCs w:val="24"/>
        </w:rPr>
      </w:pPr>
      <w:r w:rsidRPr="005E52A0">
        <w:rPr>
          <w:b/>
          <w:sz w:val="24"/>
          <w:szCs w:val="24"/>
        </w:rPr>
        <w:t>Tuberculosis Unit (TU) – This is a nodal Unit in TB Control Programme where registrations of patients are done. There are 5 TUs in State.</w:t>
      </w:r>
    </w:p>
    <w:p w:rsidR="00CF4FDF" w:rsidRPr="005E52A0" w:rsidRDefault="00CF4FDF" w:rsidP="00CF4FDF">
      <w:pPr>
        <w:pStyle w:val="NoSpacing"/>
        <w:numPr>
          <w:ilvl w:val="0"/>
          <w:numId w:val="41"/>
        </w:numPr>
        <w:tabs>
          <w:tab w:val="left" w:pos="0"/>
        </w:tabs>
        <w:spacing w:after="200" w:line="276" w:lineRule="auto"/>
        <w:jc w:val="both"/>
        <w:rPr>
          <w:b/>
          <w:sz w:val="24"/>
          <w:szCs w:val="24"/>
        </w:rPr>
      </w:pPr>
      <w:r w:rsidRPr="005E52A0">
        <w:rPr>
          <w:b/>
          <w:sz w:val="24"/>
          <w:szCs w:val="24"/>
        </w:rPr>
        <w:t>Microscopic Centre (MC) – There is 31 Microscopic Centres out of which 20 are designated Microscopic Centre.</w:t>
      </w:r>
    </w:p>
    <w:p w:rsidR="00CF4FDF" w:rsidRPr="005E52A0" w:rsidRDefault="00CF4FDF" w:rsidP="00CF4FDF">
      <w:pPr>
        <w:pStyle w:val="NoSpacing"/>
        <w:tabs>
          <w:tab w:val="left" w:pos="0"/>
        </w:tabs>
        <w:ind w:left="1080"/>
        <w:jc w:val="both"/>
        <w:rPr>
          <w:b/>
          <w:sz w:val="24"/>
          <w:szCs w:val="24"/>
        </w:rPr>
      </w:pPr>
    </w:p>
    <w:p w:rsidR="00CF4FDF" w:rsidRPr="005E52A0" w:rsidRDefault="00CF4FDF" w:rsidP="00CF4FDF">
      <w:pPr>
        <w:pStyle w:val="NoSpacing"/>
        <w:tabs>
          <w:tab w:val="left" w:pos="0"/>
        </w:tabs>
        <w:ind w:left="1080"/>
        <w:jc w:val="both"/>
        <w:rPr>
          <w:b/>
          <w:sz w:val="24"/>
          <w:szCs w:val="24"/>
        </w:rPr>
      </w:pPr>
      <w:r w:rsidRPr="005E52A0">
        <w:rPr>
          <w:b/>
          <w:sz w:val="24"/>
          <w:szCs w:val="24"/>
          <w:u w:val="single"/>
        </w:rPr>
        <w:t>DOTS STRATEGY has 5 components</w:t>
      </w:r>
      <w:r w:rsidRPr="005E52A0">
        <w:rPr>
          <w:b/>
          <w:sz w:val="24"/>
          <w:szCs w:val="24"/>
        </w:rPr>
        <w:t>.</w:t>
      </w:r>
    </w:p>
    <w:p w:rsidR="00CF4FDF" w:rsidRPr="005E52A0" w:rsidRDefault="00CF4FDF" w:rsidP="00CF4FDF">
      <w:pPr>
        <w:pStyle w:val="NoSpacing"/>
        <w:numPr>
          <w:ilvl w:val="0"/>
          <w:numId w:val="42"/>
        </w:numPr>
        <w:tabs>
          <w:tab w:val="left" w:pos="0"/>
        </w:tabs>
        <w:spacing w:after="200" w:line="276" w:lineRule="auto"/>
        <w:jc w:val="both"/>
        <w:rPr>
          <w:b/>
          <w:sz w:val="24"/>
          <w:szCs w:val="24"/>
        </w:rPr>
      </w:pPr>
      <w:r w:rsidRPr="005E52A0">
        <w:rPr>
          <w:b/>
          <w:sz w:val="24"/>
          <w:szCs w:val="24"/>
        </w:rPr>
        <w:t>Political and administrative commitment</w:t>
      </w:r>
    </w:p>
    <w:p w:rsidR="00CF4FDF" w:rsidRPr="005E52A0" w:rsidRDefault="00CF4FDF" w:rsidP="00CF4FDF">
      <w:pPr>
        <w:pStyle w:val="NoSpacing"/>
        <w:numPr>
          <w:ilvl w:val="0"/>
          <w:numId w:val="42"/>
        </w:numPr>
        <w:tabs>
          <w:tab w:val="left" w:pos="0"/>
        </w:tabs>
        <w:spacing w:after="200" w:line="276" w:lineRule="auto"/>
        <w:jc w:val="both"/>
        <w:rPr>
          <w:b/>
          <w:sz w:val="24"/>
          <w:szCs w:val="24"/>
        </w:rPr>
      </w:pPr>
      <w:r w:rsidRPr="005E52A0">
        <w:rPr>
          <w:b/>
          <w:sz w:val="24"/>
          <w:szCs w:val="24"/>
        </w:rPr>
        <w:t>Good quality diagnosis, primarily by sputum microscopy</w:t>
      </w:r>
    </w:p>
    <w:p w:rsidR="00CF4FDF" w:rsidRPr="005E52A0" w:rsidRDefault="00CF4FDF" w:rsidP="00CF4FDF">
      <w:pPr>
        <w:pStyle w:val="NoSpacing"/>
        <w:numPr>
          <w:ilvl w:val="0"/>
          <w:numId w:val="42"/>
        </w:numPr>
        <w:tabs>
          <w:tab w:val="left" w:pos="0"/>
        </w:tabs>
        <w:spacing w:after="200" w:line="276" w:lineRule="auto"/>
        <w:jc w:val="both"/>
        <w:rPr>
          <w:b/>
          <w:sz w:val="24"/>
          <w:szCs w:val="24"/>
        </w:rPr>
      </w:pPr>
      <w:r w:rsidRPr="005E52A0">
        <w:rPr>
          <w:b/>
          <w:sz w:val="24"/>
          <w:szCs w:val="24"/>
        </w:rPr>
        <w:t>Uninterrupted supply of good quality drugs</w:t>
      </w:r>
    </w:p>
    <w:p w:rsidR="00CF4FDF" w:rsidRPr="005E52A0" w:rsidRDefault="00CF4FDF" w:rsidP="00CF4FDF">
      <w:pPr>
        <w:pStyle w:val="NoSpacing"/>
        <w:numPr>
          <w:ilvl w:val="0"/>
          <w:numId w:val="42"/>
        </w:numPr>
        <w:tabs>
          <w:tab w:val="left" w:pos="0"/>
        </w:tabs>
        <w:spacing w:after="200" w:line="276" w:lineRule="auto"/>
        <w:jc w:val="both"/>
        <w:rPr>
          <w:b/>
          <w:sz w:val="24"/>
          <w:szCs w:val="24"/>
        </w:rPr>
      </w:pPr>
      <w:r w:rsidRPr="005E52A0">
        <w:rPr>
          <w:b/>
          <w:sz w:val="24"/>
          <w:szCs w:val="24"/>
        </w:rPr>
        <w:t>Directly observed treatment (DOT)</w:t>
      </w:r>
    </w:p>
    <w:p w:rsidR="00CF4FDF" w:rsidRPr="006F5A47" w:rsidRDefault="00CF4FDF" w:rsidP="00CF4FDF">
      <w:pPr>
        <w:pStyle w:val="NoSpacing"/>
        <w:numPr>
          <w:ilvl w:val="0"/>
          <w:numId w:val="42"/>
        </w:numPr>
        <w:tabs>
          <w:tab w:val="left" w:pos="0"/>
        </w:tabs>
        <w:spacing w:after="200" w:line="276" w:lineRule="auto"/>
        <w:jc w:val="both"/>
        <w:rPr>
          <w:b/>
          <w:sz w:val="24"/>
          <w:szCs w:val="24"/>
        </w:rPr>
      </w:pPr>
      <w:r w:rsidRPr="005E52A0">
        <w:rPr>
          <w:b/>
          <w:sz w:val="24"/>
          <w:szCs w:val="24"/>
        </w:rPr>
        <w:t>Systematic monitoring and accountability</w:t>
      </w:r>
    </w:p>
    <w:p w:rsidR="00CF4FDF" w:rsidRPr="005E52A0" w:rsidRDefault="00CF4FDF" w:rsidP="00CF4FDF">
      <w:pPr>
        <w:pStyle w:val="NoSpacing"/>
        <w:numPr>
          <w:ilvl w:val="0"/>
          <w:numId w:val="43"/>
        </w:numPr>
        <w:tabs>
          <w:tab w:val="left" w:pos="0"/>
        </w:tabs>
        <w:spacing w:after="200" w:line="276" w:lineRule="auto"/>
        <w:jc w:val="both"/>
        <w:rPr>
          <w:b/>
          <w:sz w:val="24"/>
          <w:szCs w:val="24"/>
        </w:rPr>
      </w:pPr>
      <w:r w:rsidRPr="005E52A0">
        <w:rPr>
          <w:b/>
          <w:sz w:val="24"/>
          <w:szCs w:val="24"/>
        </w:rPr>
        <w:t>Manpower – State TB Cell, 4 DTCs and 5 TU (Districts + Singtam) are staffed with contractual, regular and MR employees as under :-</w:t>
      </w:r>
    </w:p>
    <w:tbl>
      <w:tblPr>
        <w:tblW w:w="919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5"/>
        <w:gridCol w:w="2590"/>
        <w:gridCol w:w="1572"/>
        <w:gridCol w:w="1342"/>
        <w:gridCol w:w="1969"/>
        <w:gridCol w:w="1080"/>
      </w:tblGrid>
      <w:tr w:rsidR="00CF4FDF" w:rsidRPr="005E52A0" w:rsidTr="0096229F">
        <w:trPr>
          <w:trHeight w:val="330"/>
        </w:trPr>
        <w:tc>
          <w:tcPr>
            <w:tcW w:w="645" w:type="dxa"/>
            <w:vMerge w:val="restart"/>
          </w:tcPr>
          <w:p w:rsidR="00CF4FDF" w:rsidRPr="005E52A0" w:rsidRDefault="00CF4FDF" w:rsidP="0096229F">
            <w:pPr>
              <w:tabs>
                <w:tab w:val="left" w:pos="0"/>
              </w:tabs>
              <w:spacing w:after="0" w:line="240" w:lineRule="auto"/>
              <w:jc w:val="center"/>
              <w:rPr>
                <w:b/>
                <w:sz w:val="24"/>
                <w:szCs w:val="24"/>
              </w:rPr>
            </w:pPr>
            <w:r w:rsidRPr="005E52A0">
              <w:rPr>
                <w:b/>
                <w:sz w:val="24"/>
                <w:szCs w:val="24"/>
              </w:rPr>
              <w:t>Sl.</w:t>
            </w:r>
          </w:p>
          <w:p w:rsidR="00CF4FDF" w:rsidRPr="005E52A0" w:rsidRDefault="00CF4FDF" w:rsidP="0096229F">
            <w:pPr>
              <w:tabs>
                <w:tab w:val="left" w:pos="0"/>
              </w:tabs>
              <w:spacing w:after="0" w:line="240" w:lineRule="auto"/>
              <w:rPr>
                <w:b/>
                <w:sz w:val="24"/>
                <w:szCs w:val="24"/>
              </w:rPr>
            </w:pPr>
            <w:r w:rsidRPr="005E52A0">
              <w:rPr>
                <w:b/>
                <w:sz w:val="24"/>
                <w:szCs w:val="24"/>
              </w:rPr>
              <w:t>No</w:t>
            </w:r>
          </w:p>
        </w:tc>
        <w:tc>
          <w:tcPr>
            <w:tcW w:w="2590" w:type="dxa"/>
            <w:vMerge w:val="restart"/>
          </w:tcPr>
          <w:p w:rsidR="00CF4FDF" w:rsidRPr="005E52A0" w:rsidRDefault="00CF4FDF" w:rsidP="0096229F">
            <w:pPr>
              <w:tabs>
                <w:tab w:val="left" w:pos="0"/>
              </w:tabs>
              <w:spacing w:after="0" w:line="240" w:lineRule="auto"/>
              <w:jc w:val="center"/>
              <w:rPr>
                <w:b/>
                <w:sz w:val="24"/>
                <w:szCs w:val="24"/>
              </w:rPr>
            </w:pPr>
            <w:r w:rsidRPr="005E52A0">
              <w:rPr>
                <w:b/>
                <w:sz w:val="24"/>
                <w:szCs w:val="24"/>
              </w:rPr>
              <w:t>Particular of staff</w:t>
            </w:r>
          </w:p>
        </w:tc>
        <w:tc>
          <w:tcPr>
            <w:tcW w:w="2914" w:type="dxa"/>
            <w:gridSpan w:val="2"/>
            <w:tcBorders>
              <w:bottom w:val="single" w:sz="4" w:space="0" w:color="auto"/>
            </w:tcBorders>
          </w:tcPr>
          <w:p w:rsidR="00CF4FDF" w:rsidRPr="005E52A0" w:rsidRDefault="00CF4FDF" w:rsidP="0096229F">
            <w:pPr>
              <w:tabs>
                <w:tab w:val="left" w:pos="0"/>
              </w:tabs>
              <w:spacing w:after="0" w:line="240" w:lineRule="auto"/>
              <w:jc w:val="center"/>
              <w:rPr>
                <w:b/>
                <w:sz w:val="24"/>
                <w:szCs w:val="24"/>
              </w:rPr>
            </w:pPr>
            <w:r w:rsidRPr="005E52A0">
              <w:rPr>
                <w:b/>
                <w:sz w:val="24"/>
                <w:szCs w:val="24"/>
              </w:rPr>
              <w:t>State</w:t>
            </w:r>
          </w:p>
        </w:tc>
        <w:tc>
          <w:tcPr>
            <w:tcW w:w="3049" w:type="dxa"/>
            <w:gridSpan w:val="2"/>
            <w:tcBorders>
              <w:bottom w:val="single" w:sz="4" w:space="0" w:color="auto"/>
            </w:tcBorders>
          </w:tcPr>
          <w:p w:rsidR="00CF4FDF" w:rsidRPr="005E52A0" w:rsidRDefault="00CF4FDF" w:rsidP="0096229F">
            <w:pPr>
              <w:tabs>
                <w:tab w:val="left" w:pos="0"/>
              </w:tabs>
              <w:spacing w:after="0" w:line="240" w:lineRule="auto"/>
              <w:jc w:val="center"/>
              <w:rPr>
                <w:b/>
                <w:sz w:val="24"/>
                <w:szCs w:val="24"/>
              </w:rPr>
            </w:pPr>
            <w:r w:rsidRPr="005E52A0">
              <w:rPr>
                <w:b/>
                <w:sz w:val="24"/>
                <w:szCs w:val="24"/>
              </w:rPr>
              <w:t>Districts</w:t>
            </w:r>
          </w:p>
        </w:tc>
      </w:tr>
      <w:tr w:rsidR="00CF4FDF" w:rsidRPr="005E52A0" w:rsidTr="006F5A47">
        <w:trPr>
          <w:trHeight w:val="360"/>
        </w:trPr>
        <w:tc>
          <w:tcPr>
            <w:tcW w:w="645" w:type="dxa"/>
            <w:vMerge/>
          </w:tcPr>
          <w:p w:rsidR="00CF4FDF" w:rsidRPr="005E52A0" w:rsidRDefault="00CF4FDF" w:rsidP="0096229F">
            <w:pPr>
              <w:tabs>
                <w:tab w:val="left" w:pos="0"/>
              </w:tabs>
              <w:spacing w:after="0" w:line="240" w:lineRule="auto"/>
              <w:jc w:val="center"/>
              <w:rPr>
                <w:b/>
                <w:sz w:val="24"/>
                <w:szCs w:val="24"/>
              </w:rPr>
            </w:pPr>
          </w:p>
        </w:tc>
        <w:tc>
          <w:tcPr>
            <w:tcW w:w="2590" w:type="dxa"/>
            <w:vMerge/>
          </w:tcPr>
          <w:p w:rsidR="00CF4FDF" w:rsidRPr="005E52A0" w:rsidRDefault="00CF4FDF" w:rsidP="0096229F">
            <w:pPr>
              <w:tabs>
                <w:tab w:val="left" w:pos="0"/>
              </w:tabs>
              <w:spacing w:after="0" w:line="240" w:lineRule="auto"/>
              <w:jc w:val="center"/>
              <w:rPr>
                <w:b/>
                <w:sz w:val="24"/>
                <w:szCs w:val="24"/>
              </w:rPr>
            </w:pPr>
          </w:p>
        </w:tc>
        <w:tc>
          <w:tcPr>
            <w:tcW w:w="1572" w:type="dxa"/>
            <w:tcBorders>
              <w:top w:val="single" w:sz="4" w:space="0" w:color="auto"/>
            </w:tcBorders>
          </w:tcPr>
          <w:p w:rsidR="00CF4FDF" w:rsidRPr="005E52A0" w:rsidRDefault="00CF4FDF" w:rsidP="0096229F">
            <w:pPr>
              <w:tabs>
                <w:tab w:val="left" w:pos="0"/>
              </w:tabs>
              <w:spacing w:after="0" w:line="240" w:lineRule="auto"/>
              <w:jc w:val="center"/>
              <w:rPr>
                <w:b/>
                <w:sz w:val="24"/>
                <w:szCs w:val="24"/>
              </w:rPr>
            </w:pPr>
            <w:r w:rsidRPr="005E52A0">
              <w:rPr>
                <w:b/>
                <w:sz w:val="24"/>
                <w:szCs w:val="24"/>
              </w:rPr>
              <w:t>Contractual</w:t>
            </w:r>
          </w:p>
        </w:tc>
        <w:tc>
          <w:tcPr>
            <w:tcW w:w="1342" w:type="dxa"/>
            <w:tcBorders>
              <w:top w:val="single" w:sz="4" w:space="0" w:color="auto"/>
            </w:tcBorders>
          </w:tcPr>
          <w:p w:rsidR="00CF4FDF" w:rsidRPr="005E52A0" w:rsidRDefault="00CF4FDF" w:rsidP="0096229F">
            <w:pPr>
              <w:tabs>
                <w:tab w:val="left" w:pos="0"/>
              </w:tabs>
              <w:spacing w:after="0" w:line="240" w:lineRule="auto"/>
              <w:jc w:val="center"/>
              <w:rPr>
                <w:b/>
                <w:sz w:val="24"/>
                <w:szCs w:val="24"/>
              </w:rPr>
            </w:pPr>
            <w:r w:rsidRPr="005E52A0">
              <w:rPr>
                <w:b/>
                <w:sz w:val="24"/>
                <w:szCs w:val="24"/>
              </w:rPr>
              <w:t>Regular</w:t>
            </w:r>
          </w:p>
        </w:tc>
        <w:tc>
          <w:tcPr>
            <w:tcW w:w="1969" w:type="dxa"/>
            <w:tcBorders>
              <w:top w:val="single" w:sz="4" w:space="0" w:color="auto"/>
            </w:tcBorders>
          </w:tcPr>
          <w:p w:rsidR="00CF4FDF" w:rsidRPr="005E52A0" w:rsidRDefault="00CF4FDF" w:rsidP="0096229F">
            <w:pPr>
              <w:tabs>
                <w:tab w:val="left" w:pos="0"/>
              </w:tabs>
              <w:spacing w:after="0" w:line="240" w:lineRule="auto"/>
              <w:jc w:val="center"/>
              <w:rPr>
                <w:b/>
                <w:sz w:val="24"/>
                <w:szCs w:val="24"/>
              </w:rPr>
            </w:pPr>
            <w:r w:rsidRPr="005E52A0">
              <w:rPr>
                <w:b/>
                <w:sz w:val="24"/>
                <w:szCs w:val="24"/>
              </w:rPr>
              <w:t>Contractual</w:t>
            </w:r>
          </w:p>
        </w:tc>
        <w:tc>
          <w:tcPr>
            <w:tcW w:w="1080" w:type="dxa"/>
            <w:tcBorders>
              <w:top w:val="single" w:sz="4" w:space="0" w:color="auto"/>
            </w:tcBorders>
          </w:tcPr>
          <w:p w:rsidR="00CF4FDF" w:rsidRPr="005E52A0" w:rsidRDefault="00CF4FDF" w:rsidP="0096229F">
            <w:pPr>
              <w:tabs>
                <w:tab w:val="left" w:pos="0"/>
              </w:tabs>
              <w:spacing w:after="0" w:line="240" w:lineRule="auto"/>
              <w:jc w:val="center"/>
              <w:rPr>
                <w:b/>
                <w:sz w:val="24"/>
                <w:szCs w:val="24"/>
              </w:rPr>
            </w:pPr>
            <w:r w:rsidRPr="005E52A0">
              <w:rPr>
                <w:b/>
                <w:sz w:val="24"/>
                <w:szCs w:val="24"/>
              </w:rPr>
              <w:t>Regular</w:t>
            </w:r>
          </w:p>
        </w:tc>
      </w:tr>
      <w:tr w:rsidR="00CF4FDF" w:rsidRPr="005E52A0" w:rsidTr="006F5A47">
        <w:tc>
          <w:tcPr>
            <w:tcW w:w="645"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1.</w:t>
            </w:r>
          </w:p>
        </w:tc>
        <w:tc>
          <w:tcPr>
            <w:tcW w:w="259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STO</w:t>
            </w:r>
          </w:p>
        </w:tc>
        <w:tc>
          <w:tcPr>
            <w:tcW w:w="157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34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01</w:t>
            </w:r>
          </w:p>
        </w:tc>
        <w:tc>
          <w:tcPr>
            <w:tcW w:w="1969"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08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r>
      <w:tr w:rsidR="00CF4FDF" w:rsidRPr="005E52A0" w:rsidTr="006F5A47">
        <w:tc>
          <w:tcPr>
            <w:tcW w:w="645"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2</w:t>
            </w:r>
          </w:p>
        </w:tc>
        <w:tc>
          <w:tcPr>
            <w:tcW w:w="259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Deputy STO</w:t>
            </w:r>
          </w:p>
        </w:tc>
        <w:tc>
          <w:tcPr>
            <w:tcW w:w="157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34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01</w:t>
            </w:r>
          </w:p>
        </w:tc>
        <w:tc>
          <w:tcPr>
            <w:tcW w:w="1969"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08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r>
      <w:tr w:rsidR="00CF4FDF" w:rsidRPr="005E52A0" w:rsidTr="006F5A47">
        <w:tc>
          <w:tcPr>
            <w:tcW w:w="645"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3</w:t>
            </w:r>
          </w:p>
        </w:tc>
        <w:tc>
          <w:tcPr>
            <w:tcW w:w="259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DTOs</w:t>
            </w:r>
          </w:p>
        </w:tc>
        <w:tc>
          <w:tcPr>
            <w:tcW w:w="157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34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969"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08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04</w:t>
            </w:r>
          </w:p>
        </w:tc>
      </w:tr>
      <w:tr w:rsidR="00CF4FDF" w:rsidRPr="005E52A0" w:rsidTr="006F5A47">
        <w:tc>
          <w:tcPr>
            <w:tcW w:w="645"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4.</w:t>
            </w:r>
          </w:p>
        </w:tc>
        <w:tc>
          <w:tcPr>
            <w:tcW w:w="259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APO</w:t>
            </w:r>
          </w:p>
        </w:tc>
        <w:tc>
          <w:tcPr>
            <w:tcW w:w="157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01</w:t>
            </w:r>
          </w:p>
        </w:tc>
        <w:tc>
          <w:tcPr>
            <w:tcW w:w="134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969"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08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r>
      <w:tr w:rsidR="00CF4FDF" w:rsidRPr="005E52A0" w:rsidTr="006F5A47">
        <w:tc>
          <w:tcPr>
            <w:tcW w:w="645"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5</w:t>
            </w:r>
          </w:p>
        </w:tc>
        <w:tc>
          <w:tcPr>
            <w:tcW w:w="259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MO- STBC</w:t>
            </w:r>
          </w:p>
        </w:tc>
        <w:tc>
          <w:tcPr>
            <w:tcW w:w="157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01</w:t>
            </w:r>
          </w:p>
        </w:tc>
        <w:tc>
          <w:tcPr>
            <w:tcW w:w="134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969"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08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r>
      <w:tr w:rsidR="00CF4FDF" w:rsidRPr="005E52A0" w:rsidTr="006F5A47">
        <w:tc>
          <w:tcPr>
            <w:tcW w:w="645"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6</w:t>
            </w:r>
          </w:p>
        </w:tc>
        <w:tc>
          <w:tcPr>
            <w:tcW w:w="259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MO – TC</w:t>
            </w:r>
          </w:p>
        </w:tc>
        <w:tc>
          <w:tcPr>
            <w:tcW w:w="157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34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969"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08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03</w:t>
            </w:r>
          </w:p>
        </w:tc>
      </w:tr>
      <w:tr w:rsidR="00CF4FDF" w:rsidRPr="005E52A0" w:rsidTr="006F5A47">
        <w:tc>
          <w:tcPr>
            <w:tcW w:w="645"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7</w:t>
            </w:r>
          </w:p>
        </w:tc>
        <w:tc>
          <w:tcPr>
            <w:tcW w:w="259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Microbiologist, IRL</w:t>
            </w:r>
          </w:p>
        </w:tc>
        <w:tc>
          <w:tcPr>
            <w:tcW w:w="157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01</w:t>
            </w:r>
          </w:p>
        </w:tc>
        <w:tc>
          <w:tcPr>
            <w:tcW w:w="134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01</w:t>
            </w:r>
          </w:p>
        </w:tc>
        <w:tc>
          <w:tcPr>
            <w:tcW w:w="1969"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08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r>
      <w:tr w:rsidR="00CF4FDF" w:rsidRPr="005E52A0" w:rsidTr="006F5A47">
        <w:tc>
          <w:tcPr>
            <w:tcW w:w="645"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8</w:t>
            </w:r>
          </w:p>
        </w:tc>
        <w:tc>
          <w:tcPr>
            <w:tcW w:w="259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IEC Officer</w:t>
            </w:r>
          </w:p>
        </w:tc>
        <w:tc>
          <w:tcPr>
            <w:tcW w:w="157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01</w:t>
            </w:r>
          </w:p>
        </w:tc>
        <w:tc>
          <w:tcPr>
            <w:tcW w:w="134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01</w:t>
            </w:r>
          </w:p>
        </w:tc>
        <w:tc>
          <w:tcPr>
            <w:tcW w:w="1969"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08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r>
      <w:tr w:rsidR="00CF4FDF" w:rsidRPr="005E52A0" w:rsidTr="006F5A47">
        <w:tc>
          <w:tcPr>
            <w:tcW w:w="645"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lastRenderedPageBreak/>
              <w:t>9</w:t>
            </w:r>
          </w:p>
        </w:tc>
        <w:tc>
          <w:tcPr>
            <w:tcW w:w="259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Accountant</w:t>
            </w:r>
          </w:p>
        </w:tc>
        <w:tc>
          <w:tcPr>
            <w:tcW w:w="157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01</w:t>
            </w:r>
          </w:p>
        </w:tc>
        <w:tc>
          <w:tcPr>
            <w:tcW w:w="134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969"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03 (part time)</w:t>
            </w:r>
          </w:p>
        </w:tc>
        <w:tc>
          <w:tcPr>
            <w:tcW w:w="108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r>
      <w:tr w:rsidR="00CF4FDF" w:rsidRPr="005E52A0" w:rsidTr="006F5A47">
        <w:tc>
          <w:tcPr>
            <w:tcW w:w="645"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10</w:t>
            </w:r>
          </w:p>
        </w:tc>
        <w:tc>
          <w:tcPr>
            <w:tcW w:w="259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Pharmacist</w:t>
            </w:r>
          </w:p>
        </w:tc>
        <w:tc>
          <w:tcPr>
            <w:tcW w:w="157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01</w:t>
            </w:r>
          </w:p>
        </w:tc>
        <w:tc>
          <w:tcPr>
            <w:tcW w:w="134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969"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08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r>
      <w:tr w:rsidR="00CF4FDF" w:rsidRPr="005E52A0" w:rsidTr="006F5A47">
        <w:tc>
          <w:tcPr>
            <w:tcW w:w="645"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11</w:t>
            </w:r>
          </w:p>
        </w:tc>
        <w:tc>
          <w:tcPr>
            <w:tcW w:w="259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Store Assistant</w:t>
            </w:r>
          </w:p>
        </w:tc>
        <w:tc>
          <w:tcPr>
            <w:tcW w:w="157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01</w:t>
            </w:r>
          </w:p>
        </w:tc>
        <w:tc>
          <w:tcPr>
            <w:tcW w:w="134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969"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08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r>
      <w:tr w:rsidR="00CF4FDF" w:rsidRPr="005E52A0" w:rsidTr="006F5A47">
        <w:tc>
          <w:tcPr>
            <w:tcW w:w="645"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12</w:t>
            </w:r>
          </w:p>
        </w:tc>
        <w:tc>
          <w:tcPr>
            <w:tcW w:w="259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Secretarial Assistant</w:t>
            </w:r>
          </w:p>
        </w:tc>
        <w:tc>
          <w:tcPr>
            <w:tcW w:w="157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01</w:t>
            </w:r>
          </w:p>
        </w:tc>
        <w:tc>
          <w:tcPr>
            <w:tcW w:w="134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969"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08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r>
      <w:tr w:rsidR="00CF4FDF" w:rsidRPr="005E52A0" w:rsidTr="006F5A47">
        <w:tc>
          <w:tcPr>
            <w:tcW w:w="645"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13</w:t>
            </w:r>
          </w:p>
        </w:tc>
        <w:tc>
          <w:tcPr>
            <w:tcW w:w="259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Data Entry Operator</w:t>
            </w:r>
          </w:p>
        </w:tc>
        <w:tc>
          <w:tcPr>
            <w:tcW w:w="157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02</w:t>
            </w:r>
          </w:p>
        </w:tc>
        <w:tc>
          <w:tcPr>
            <w:tcW w:w="134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969"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04</w:t>
            </w:r>
          </w:p>
        </w:tc>
        <w:tc>
          <w:tcPr>
            <w:tcW w:w="108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r>
      <w:tr w:rsidR="00CF4FDF" w:rsidRPr="005E52A0" w:rsidTr="006F5A47">
        <w:tc>
          <w:tcPr>
            <w:tcW w:w="645"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14</w:t>
            </w:r>
          </w:p>
        </w:tc>
        <w:tc>
          <w:tcPr>
            <w:tcW w:w="259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Statistical Assistant</w:t>
            </w:r>
          </w:p>
        </w:tc>
        <w:tc>
          <w:tcPr>
            <w:tcW w:w="157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01</w:t>
            </w:r>
          </w:p>
        </w:tc>
        <w:tc>
          <w:tcPr>
            <w:tcW w:w="134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01</w:t>
            </w:r>
          </w:p>
        </w:tc>
        <w:tc>
          <w:tcPr>
            <w:tcW w:w="1969"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08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01</w:t>
            </w:r>
          </w:p>
        </w:tc>
      </w:tr>
      <w:tr w:rsidR="00CF4FDF" w:rsidRPr="005E52A0" w:rsidTr="006F5A47">
        <w:tc>
          <w:tcPr>
            <w:tcW w:w="645"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15</w:t>
            </w:r>
          </w:p>
        </w:tc>
        <w:tc>
          <w:tcPr>
            <w:tcW w:w="259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DOTS Plus Supervisor</w:t>
            </w:r>
          </w:p>
        </w:tc>
        <w:tc>
          <w:tcPr>
            <w:tcW w:w="157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04</w:t>
            </w:r>
          </w:p>
        </w:tc>
        <w:tc>
          <w:tcPr>
            <w:tcW w:w="134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969"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08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r>
      <w:tr w:rsidR="00CF4FDF" w:rsidRPr="005E52A0" w:rsidTr="006F5A47">
        <w:tc>
          <w:tcPr>
            <w:tcW w:w="645"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16</w:t>
            </w:r>
          </w:p>
        </w:tc>
        <w:tc>
          <w:tcPr>
            <w:tcW w:w="259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LDA</w:t>
            </w:r>
          </w:p>
        </w:tc>
        <w:tc>
          <w:tcPr>
            <w:tcW w:w="157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34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01</w:t>
            </w:r>
          </w:p>
        </w:tc>
        <w:tc>
          <w:tcPr>
            <w:tcW w:w="1969"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08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r>
      <w:tr w:rsidR="00CF4FDF" w:rsidRPr="005E52A0" w:rsidTr="006F5A47">
        <w:tc>
          <w:tcPr>
            <w:tcW w:w="645"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17</w:t>
            </w:r>
          </w:p>
        </w:tc>
        <w:tc>
          <w:tcPr>
            <w:tcW w:w="259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LT</w:t>
            </w:r>
          </w:p>
        </w:tc>
        <w:tc>
          <w:tcPr>
            <w:tcW w:w="157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02</w:t>
            </w:r>
          </w:p>
        </w:tc>
        <w:tc>
          <w:tcPr>
            <w:tcW w:w="134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01</w:t>
            </w:r>
          </w:p>
        </w:tc>
        <w:tc>
          <w:tcPr>
            <w:tcW w:w="1969"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 xml:space="preserve">01 </w:t>
            </w:r>
            <w:r w:rsidRPr="006F5A47">
              <w:rPr>
                <w:b/>
                <w:sz w:val="20"/>
                <w:szCs w:val="20"/>
              </w:rPr>
              <w:t>(Medical College)</w:t>
            </w:r>
          </w:p>
        </w:tc>
        <w:tc>
          <w:tcPr>
            <w:tcW w:w="108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06</w:t>
            </w:r>
          </w:p>
        </w:tc>
      </w:tr>
      <w:tr w:rsidR="00CF4FDF" w:rsidRPr="005E52A0" w:rsidTr="006F5A47">
        <w:tc>
          <w:tcPr>
            <w:tcW w:w="645"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18</w:t>
            </w:r>
          </w:p>
        </w:tc>
        <w:tc>
          <w:tcPr>
            <w:tcW w:w="259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Driver</w:t>
            </w:r>
          </w:p>
        </w:tc>
        <w:tc>
          <w:tcPr>
            <w:tcW w:w="157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34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01 (MR)</w:t>
            </w:r>
          </w:p>
        </w:tc>
        <w:tc>
          <w:tcPr>
            <w:tcW w:w="1969"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04</w:t>
            </w:r>
          </w:p>
        </w:tc>
        <w:tc>
          <w:tcPr>
            <w:tcW w:w="108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01 (MR)</w:t>
            </w:r>
          </w:p>
        </w:tc>
      </w:tr>
      <w:tr w:rsidR="00CF4FDF" w:rsidRPr="005E52A0" w:rsidTr="006F5A47">
        <w:tc>
          <w:tcPr>
            <w:tcW w:w="645"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19</w:t>
            </w:r>
          </w:p>
        </w:tc>
        <w:tc>
          <w:tcPr>
            <w:tcW w:w="259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TO</w:t>
            </w:r>
          </w:p>
        </w:tc>
        <w:tc>
          <w:tcPr>
            <w:tcW w:w="157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34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969"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08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05</w:t>
            </w:r>
          </w:p>
        </w:tc>
      </w:tr>
      <w:tr w:rsidR="00CF4FDF" w:rsidRPr="005E52A0" w:rsidTr="006F5A47">
        <w:tc>
          <w:tcPr>
            <w:tcW w:w="645"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20</w:t>
            </w:r>
          </w:p>
        </w:tc>
        <w:tc>
          <w:tcPr>
            <w:tcW w:w="259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Peon</w:t>
            </w:r>
          </w:p>
        </w:tc>
        <w:tc>
          <w:tcPr>
            <w:tcW w:w="157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34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01</w:t>
            </w:r>
          </w:p>
        </w:tc>
        <w:tc>
          <w:tcPr>
            <w:tcW w:w="1969"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08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01</w:t>
            </w:r>
          </w:p>
        </w:tc>
      </w:tr>
      <w:tr w:rsidR="00CF4FDF" w:rsidRPr="005E52A0" w:rsidTr="006F5A47">
        <w:tc>
          <w:tcPr>
            <w:tcW w:w="645"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21</w:t>
            </w:r>
          </w:p>
        </w:tc>
        <w:tc>
          <w:tcPr>
            <w:tcW w:w="259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STS</w:t>
            </w:r>
          </w:p>
        </w:tc>
        <w:tc>
          <w:tcPr>
            <w:tcW w:w="157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34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969"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05</w:t>
            </w:r>
          </w:p>
        </w:tc>
        <w:tc>
          <w:tcPr>
            <w:tcW w:w="108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r>
      <w:tr w:rsidR="00CF4FDF" w:rsidRPr="005E52A0" w:rsidTr="006F5A47">
        <w:tc>
          <w:tcPr>
            <w:tcW w:w="645"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22</w:t>
            </w:r>
          </w:p>
        </w:tc>
        <w:tc>
          <w:tcPr>
            <w:tcW w:w="259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STLS</w:t>
            </w:r>
          </w:p>
        </w:tc>
        <w:tc>
          <w:tcPr>
            <w:tcW w:w="157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34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969"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05</w:t>
            </w:r>
          </w:p>
        </w:tc>
        <w:tc>
          <w:tcPr>
            <w:tcW w:w="108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r>
      <w:tr w:rsidR="00CF4FDF" w:rsidRPr="005E52A0" w:rsidTr="006F5A47">
        <w:tc>
          <w:tcPr>
            <w:tcW w:w="645"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23</w:t>
            </w:r>
          </w:p>
        </w:tc>
        <w:tc>
          <w:tcPr>
            <w:tcW w:w="259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TB – HV</w:t>
            </w:r>
          </w:p>
        </w:tc>
        <w:tc>
          <w:tcPr>
            <w:tcW w:w="157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342"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c>
          <w:tcPr>
            <w:tcW w:w="1969"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02</w:t>
            </w:r>
          </w:p>
        </w:tc>
        <w:tc>
          <w:tcPr>
            <w:tcW w:w="1080" w:type="dxa"/>
          </w:tcPr>
          <w:p w:rsidR="00CF4FDF" w:rsidRPr="005E52A0" w:rsidRDefault="00CF4FDF" w:rsidP="0096229F">
            <w:pPr>
              <w:tabs>
                <w:tab w:val="left" w:pos="0"/>
              </w:tabs>
              <w:spacing w:after="0" w:line="240" w:lineRule="auto"/>
              <w:jc w:val="center"/>
              <w:rPr>
                <w:b/>
                <w:sz w:val="24"/>
                <w:szCs w:val="24"/>
              </w:rPr>
            </w:pPr>
            <w:r w:rsidRPr="005E52A0">
              <w:rPr>
                <w:b/>
                <w:sz w:val="24"/>
                <w:szCs w:val="24"/>
              </w:rPr>
              <w:t>-</w:t>
            </w:r>
          </w:p>
        </w:tc>
      </w:tr>
    </w:tbl>
    <w:p w:rsidR="00CF4FDF" w:rsidRPr="005E52A0" w:rsidRDefault="00CF4FDF" w:rsidP="00CF4FDF">
      <w:pPr>
        <w:tabs>
          <w:tab w:val="left" w:pos="0"/>
        </w:tabs>
        <w:ind w:left="360"/>
        <w:jc w:val="center"/>
        <w:rPr>
          <w:b/>
          <w:sz w:val="24"/>
          <w:szCs w:val="24"/>
        </w:rPr>
      </w:pPr>
    </w:p>
    <w:p w:rsidR="00CF4FDF" w:rsidRPr="005E52A0" w:rsidRDefault="00CF4FDF" w:rsidP="00CF4FDF">
      <w:pPr>
        <w:pStyle w:val="NoSpacing"/>
        <w:numPr>
          <w:ilvl w:val="0"/>
          <w:numId w:val="43"/>
        </w:numPr>
        <w:tabs>
          <w:tab w:val="left" w:pos="0"/>
        </w:tabs>
        <w:spacing w:after="200" w:line="276" w:lineRule="auto"/>
        <w:jc w:val="both"/>
        <w:rPr>
          <w:b/>
          <w:sz w:val="24"/>
          <w:szCs w:val="24"/>
          <w:u w:val="single"/>
        </w:rPr>
      </w:pPr>
      <w:r w:rsidRPr="005E52A0">
        <w:rPr>
          <w:b/>
          <w:sz w:val="24"/>
          <w:szCs w:val="24"/>
          <w:u w:val="single"/>
        </w:rPr>
        <w:t>Budgetary Support and Expenditure:</w:t>
      </w:r>
    </w:p>
    <w:p w:rsidR="00CF4FDF" w:rsidRPr="005E52A0" w:rsidRDefault="00CF4FDF" w:rsidP="00CF4FDF">
      <w:pPr>
        <w:tabs>
          <w:tab w:val="left" w:pos="0"/>
        </w:tabs>
        <w:ind w:left="720"/>
        <w:jc w:val="both"/>
        <w:rPr>
          <w:b/>
          <w:sz w:val="24"/>
          <w:szCs w:val="24"/>
        </w:rPr>
      </w:pPr>
      <w:r w:rsidRPr="005E52A0">
        <w:rPr>
          <w:b/>
          <w:sz w:val="24"/>
          <w:szCs w:val="24"/>
        </w:rPr>
        <w:t>Programme is funded by dual source. Programme component is funded by World Bank via Central TB Division DGHS, as centrally sponsored scheme. State Government provides funds for basic infrastructure for delivering services and payment of salaries for regular and MR employees. The funds provided by World Bank are channeled through State Health Societies – NRHM (RNTCP). Funds are received in State Health Society and allocated to District Health Societies as per RNTCP guidelines.</w:t>
      </w:r>
    </w:p>
    <w:p w:rsidR="00CF4FDF" w:rsidRPr="005E52A0" w:rsidRDefault="00CF4FDF" w:rsidP="00CF4FDF">
      <w:pPr>
        <w:tabs>
          <w:tab w:val="left" w:pos="0"/>
        </w:tabs>
        <w:ind w:left="720"/>
        <w:jc w:val="both"/>
        <w:rPr>
          <w:b/>
          <w:sz w:val="24"/>
          <w:szCs w:val="24"/>
        </w:rPr>
      </w:pPr>
      <w:r w:rsidRPr="005E52A0">
        <w:rPr>
          <w:b/>
          <w:sz w:val="24"/>
          <w:szCs w:val="24"/>
        </w:rPr>
        <w:t>Fund received and Expenditure during 2012 – 13.</w:t>
      </w:r>
    </w:p>
    <w:p w:rsidR="00CF4FDF" w:rsidRPr="005E52A0" w:rsidRDefault="00CF4FDF" w:rsidP="00CF4FDF">
      <w:pPr>
        <w:pStyle w:val="NoSpacing"/>
        <w:numPr>
          <w:ilvl w:val="0"/>
          <w:numId w:val="44"/>
        </w:numPr>
        <w:tabs>
          <w:tab w:val="left" w:pos="0"/>
        </w:tabs>
        <w:spacing w:after="200" w:line="276" w:lineRule="auto"/>
        <w:jc w:val="both"/>
        <w:rPr>
          <w:b/>
          <w:sz w:val="24"/>
          <w:szCs w:val="24"/>
        </w:rPr>
      </w:pPr>
      <w:r w:rsidRPr="005E52A0">
        <w:rPr>
          <w:b/>
          <w:sz w:val="24"/>
          <w:szCs w:val="24"/>
        </w:rPr>
        <w:t>State Plan fund</w:t>
      </w:r>
    </w:p>
    <w:p w:rsidR="00CF4FDF" w:rsidRPr="005E52A0" w:rsidRDefault="00CF4FDF" w:rsidP="00CF4FDF">
      <w:pPr>
        <w:pStyle w:val="NoSpacing"/>
        <w:numPr>
          <w:ilvl w:val="0"/>
          <w:numId w:val="45"/>
        </w:numPr>
        <w:tabs>
          <w:tab w:val="left" w:pos="0"/>
        </w:tabs>
        <w:spacing w:after="200" w:line="276" w:lineRule="auto"/>
        <w:jc w:val="both"/>
        <w:rPr>
          <w:b/>
          <w:sz w:val="24"/>
          <w:szCs w:val="24"/>
        </w:rPr>
      </w:pPr>
      <w:r w:rsidRPr="005E52A0">
        <w:rPr>
          <w:b/>
          <w:sz w:val="24"/>
          <w:szCs w:val="24"/>
        </w:rPr>
        <w:t>Fund allocated</w:t>
      </w:r>
      <w:r w:rsidRPr="005E52A0">
        <w:rPr>
          <w:b/>
          <w:sz w:val="24"/>
          <w:szCs w:val="24"/>
        </w:rPr>
        <w:tab/>
        <w:t>-</w:t>
      </w:r>
      <w:r w:rsidRPr="005E52A0">
        <w:rPr>
          <w:b/>
          <w:sz w:val="24"/>
          <w:szCs w:val="24"/>
        </w:rPr>
        <w:tab/>
        <w:t>Rs.</w:t>
      </w:r>
      <w:r w:rsidRPr="005E52A0">
        <w:rPr>
          <w:b/>
          <w:sz w:val="24"/>
          <w:szCs w:val="24"/>
        </w:rPr>
        <w:tab/>
        <w:t>92.17</w:t>
      </w:r>
    </w:p>
    <w:p w:rsidR="00CF4FDF" w:rsidRPr="006F5A47" w:rsidRDefault="00CF4FDF" w:rsidP="00CF4FDF">
      <w:pPr>
        <w:pStyle w:val="NoSpacing"/>
        <w:numPr>
          <w:ilvl w:val="0"/>
          <w:numId w:val="45"/>
        </w:numPr>
        <w:tabs>
          <w:tab w:val="left" w:pos="0"/>
        </w:tabs>
        <w:spacing w:after="200" w:line="276" w:lineRule="auto"/>
        <w:jc w:val="both"/>
        <w:rPr>
          <w:b/>
          <w:sz w:val="24"/>
          <w:szCs w:val="24"/>
        </w:rPr>
      </w:pPr>
      <w:r w:rsidRPr="005E52A0">
        <w:rPr>
          <w:b/>
          <w:sz w:val="24"/>
          <w:szCs w:val="24"/>
        </w:rPr>
        <w:t>Expenditure</w:t>
      </w:r>
      <w:r w:rsidRPr="005E52A0">
        <w:rPr>
          <w:b/>
          <w:sz w:val="24"/>
          <w:szCs w:val="24"/>
        </w:rPr>
        <w:tab/>
      </w:r>
      <w:r w:rsidRPr="005E52A0">
        <w:rPr>
          <w:b/>
          <w:sz w:val="24"/>
          <w:szCs w:val="24"/>
        </w:rPr>
        <w:tab/>
        <w:t>-</w:t>
      </w:r>
      <w:r w:rsidRPr="005E52A0">
        <w:rPr>
          <w:b/>
          <w:sz w:val="24"/>
          <w:szCs w:val="24"/>
        </w:rPr>
        <w:tab/>
        <w:t>Rs.</w:t>
      </w:r>
      <w:r w:rsidRPr="005E52A0">
        <w:rPr>
          <w:b/>
          <w:sz w:val="24"/>
          <w:szCs w:val="24"/>
        </w:rPr>
        <w:tab/>
        <w:t>92.17</w:t>
      </w:r>
    </w:p>
    <w:p w:rsidR="00CF4FDF" w:rsidRPr="005E52A0" w:rsidRDefault="00CF4FDF" w:rsidP="00CF4FDF">
      <w:pPr>
        <w:pStyle w:val="NoSpacing"/>
        <w:numPr>
          <w:ilvl w:val="0"/>
          <w:numId w:val="44"/>
        </w:numPr>
        <w:tabs>
          <w:tab w:val="left" w:pos="0"/>
        </w:tabs>
        <w:spacing w:after="200" w:line="276" w:lineRule="auto"/>
        <w:jc w:val="both"/>
        <w:rPr>
          <w:b/>
          <w:sz w:val="24"/>
          <w:szCs w:val="24"/>
        </w:rPr>
      </w:pPr>
      <w:r w:rsidRPr="005E52A0">
        <w:rPr>
          <w:b/>
          <w:sz w:val="24"/>
          <w:szCs w:val="24"/>
        </w:rPr>
        <w:t>World Bank fund through CTD – 2011 – 12.</w:t>
      </w:r>
    </w:p>
    <w:p w:rsidR="00CF4FDF" w:rsidRPr="005E52A0" w:rsidRDefault="00CF4FDF" w:rsidP="00CF4FDF">
      <w:pPr>
        <w:pStyle w:val="NoSpacing"/>
        <w:numPr>
          <w:ilvl w:val="0"/>
          <w:numId w:val="46"/>
        </w:numPr>
        <w:tabs>
          <w:tab w:val="left" w:pos="0"/>
        </w:tabs>
        <w:spacing w:after="200" w:line="276" w:lineRule="auto"/>
        <w:jc w:val="both"/>
        <w:rPr>
          <w:b/>
          <w:sz w:val="24"/>
          <w:szCs w:val="24"/>
        </w:rPr>
      </w:pPr>
      <w:r w:rsidRPr="005E52A0">
        <w:rPr>
          <w:b/>
          <w:sz w:val="24"/>
          <w:szCs w:val="24"/>
        </w:rPr>
        <w:t>Unspent balance as on 01.04.2013</w:t>
      </w:r>
      <w:r w:rsidRPr="005E52A0">
        <w:rPr>
          <w:b/>
          <w:sz w:val="24"/>
          <w:szCs w:val="24"/>
        </w:rPr>
        <w:tab/>
        <w:t xml:space="preserve">    </w:t>
      </w:r>
      <w:r w:rsidR="006F5A47">
        <w:rPr>
          <w:b/>
          <w:sz w:val="24"/>
          <w:szCs w:val="24"/>
        </w:rPr>
        <w:tab/>
      </w:r>
      <w:r w:rsidRPr="005E52A0">
        <w:rPr>
          <w:b/>
          <w:sz w:val="24"/>
          <w:szCs w:val="24"/>
        </w:rPr>
        <w:t xml:space="preserve">   -Rs. 2,53,757/-</w:t>
      </w:r>
    </w:p>
    <w:p w:rsidR="00CF4FDF" w:rsidRPr="005E52A0" w:rsidRDefault="00CF4FDF" w:rsidP="00CF4FDF">
      <w:pPr>
        <w:pStyle w:val="NoSpacing"/>
        <w:numPr>
          <w:ilvl w:val="0"/>
          <w:numId w:val="46"/>
        </w:numPr>
        <w:tabs>
          <w:tab w:val="left" w:pos="0"/>
        </w:tabs>
        <w:spacing w:after="200" w:line="276" w:lineRule="auto"/>
        <w:jc w:val="both"/>
        <w:rPr>
          <w:b/>
          <w:sz w:val="24"/>
          <w:szCs w:val="24"/>
        </w:rPr>
      </w:pPr>
      <w:r w:rsidRPr="005E52A0">
        <w:rPr>
          <w:b/>
          <w:sz w:val="24"/>
          <w:szCs w:val="24"/>
        </w:rPr>
        <w:t xml:space="preserve">Fund received during the year 2012-13   </w:t>
      </w:r>
      <w:r w:rsidR="006F5A47">
        <w:rPr>
          <w:b/>
          <w:sz w:val="24"/>
          <w:szCs w:val="24"/>
        </w:rPr>
        <w:tab/>
      </w:r>
      <w:r w:rsidRPr="005E52A0">
        <w:rPr>
          <w:b/>
          <w:sz w:val="24"/>
          <w:szCs w:val="24"/>
        </w:rPr>
        <w:t xml:space="preserve">  -Rs.9,573,000/-</w:t>
      </w:r>
    </w:p>
    <w:p w:rsidR="00CF4FDF" w:rsidRPr="005E52A0" w:rsidRDefault="00CF4FDF" w:rsidP="00CF4FDF">
      <w:pPr>
        <w:pStyle w:val="NoSpacing"/>
        <w:numPr>
          <w:ilvl w:val="0"/>
          <w:numId w:val="46"/>
        </w:numPr>
        <w:tabs>
          <w:tab w:val="left" w:pos="0"/>
        </w:tabs>
        <w:spacing w:after="200" w:line="276" w:lineRule="auto"/>
        <w:jc w:val="both"/>
        <w:rPr>
          <w:b/>
          <w:sz w:val="24"/>
          <w:szCs w:val="24"/>
        </w:rPr>
      </w:pPr>
      <w:r w:rsidRPr="005E52A0">
        <w:rPr>
          <w:b/>
          <w:sz w:val="24"/>
          <w:szCs w:val="24"/>
        </w:rPr>
        <w:t>Loan From NRHM</w:t>
      </w:r>
      <w:r w:rsidR="006F5A47">
        <w:rPr>
          <w:b/>
          <w:sz w:val="24"/>
          <w:szCs w:val="24"/>
        </w:rPr>
        <w:tab/>
      </w:r>
      <w:r w:rsidR="006F5A47">
        <w:rPr>
          <w:b/>
          <w:sz w:val="24"/>
          <w:szCs w:val="24"/>
        </w:rPr>
        <w:tab/>
      </w:r>
      <w:r w:rsidR="006F5A47">
        <w:rPr>
          <w:b/>
          <w:sz w:val="24"/>
          <w:szCs w:val="24"/>
        </w:rPr>
        <w:tab/>
      </w:r>
      <w:r w:rsidR="006F5A47">
        <w:rPr>
          <w:b/>
          <w:sz w:val="24"/>
          <w:szCs w:val="24"/>
        </w:rPr>
        <w:tab/>
      </w:r>
      <w:r w:rsidRPr="005E52A0">
        <w:rPr>
          <w:b/>
          <w:sz w:val="24"/>
          <w:szCs w:val="24"/>
        </w:rPr>
        <w:t xml:space="preserve">  -Rs.20,00,000/-</w:t>
      </w:r>
    </w:p>
    <w:p w:rsidR="00CF4FDF" w:rsidRPr="005E52A0" w:rsidRDefault="00CF4FDF" w:rsidP="00CF4FDF">
      <w:pPr>
        <w:pStyle w:val="NoSpacing"/>
        <w:numPr>
          <w:ilvl w:val="0"/>
          <w:numId w:val="46"/>
        </w:numPr>
        <w:tabs>
          <w:tab w:val="left" w:pos="0"/>
        </w:tabs>
        <w:spacing w:after="200" w:line="276" w:lineRule="auto"/>
        <w:jc w:val="both"/>
        <w:rPr>
          <w:b/>
          <w:sz w:val="24"/>
          <w:szCs w:val="24"/>
        </w:rPr>
      </w:pPr>
      <w:r w:rsidRPr="005E52A0">
        <w:rPr>
          <w:b/>
          <w:sz w:val="24"/>
          <w:szCs w:val="24"/>
        </w:rPr>
        <w:t>Bank Interest</w:t>
      </w:r>
      <w:r w:rsidRPr="005E52A0">
        <w:rPr>
          <w:b/>
          <w:sz w:val="24"/>
          <w:szCs w:val="24"/>
        </w:rPr>
        <w:tab/>
      </w:r>
      <w:r w:rsidRPr="005E52A0">
        <w:rPr>
          <w:b/>
          <w:sz w:val="24"/>
          <w:szCs w:val="24"/>
        </w:rPr>
        <w:tab/>
      </w:r>
      <w:r w:rsidRPr="005E52A0">
        <w:rPr>
          <w:b/>
          <w:sz w:val="24"/>
          <w:szCs w:val="24"/>
        </w:rPr>
        <w:tab/>
      </w:r>
      <w:r w:rsidRPr="005E52A0">
        <w:rPr>
          <w:b/>
          <w:sz w:val="24"/>
          <w:szCs w:val="24"/>
        </w:rPr>
        <w:tab/>
        <w:t xml:space="preserve">      </w:t>
      </w:r>
      <w:r w:rsidR="006F5A47">
        <w:rPr>
          <w:b/>
          <w:sz w:val="24"/>
          <w:szCs w:val="24"/>
        </w:rPr>
        <w:tab/>
      </w:r>
      <w:r w:rsidRPr="005E52A0">
        <w:rPr>
          <w:b/>
          <w:sz w:val="24"/>
          <w:szCs w:val="24"/>
        </w:rPr>
        <w:t xml:space="preserve">  -Rs. 1,04,106/-</w:t>
      </w:r>
    </w:p>
    <w:p w:rsidR="006F5A47" w:rsidRDefault="00CF4FDF" w:rsidP="00CF4FDF">
      <w:pPr>
        <w:pStyle w:val="NoSpacing"/>
        <w:numPr>
          <w:ilvl w:val="0"/>
          <w:numId w:val="46"/>
        </w:numPr>
        <w:tabs>
          <w:tab w:val="left" w:pos="0"/>
        </w:tabs>
        <w:spacing w:after="200" w:line="276" w:lineRule="auto"/>
        <w:jc w:val="both"/>
        <w:rPr>
          <w:b/>
          <w:sz w:val="24"/>
          <w:szCs w:val="24"/>
        </w:rPr>
      </w:pPr>
      <w:r w:rsidRPr="005E52A0">
        <w:rPr>
          <w:b/>
          <w:sz w:val="24"/>
          <w:szCs w:val="24"/>
        </w:rPr>
        <w:t>Cancellation of Cheques</w:t>
      </w:r>
      <w:r w:rsidRPr="005E52A0">
        <w:rPr>
          <w:b/>
          <w:sz w:val="24"/>
          <w:szCs w:val="24"/>
        </w:rPr>
        <w:tab/>
      </w:r>
      <w:r w:rsidRPr="005E52A0">
        <w:rPr>
          <w:b/>
          <w:sz w:val="24"/>
          <w:szCs w:val="24"/>
        </w:rPr>
        <w:tab/>
        <w:t xml:space="preserve">     </w:t>
      </w:r>
      <w:r w:rsidR="006F5A47">
        <w:rPr>
          <w:b/>
          <w:sz w:val="24"/>
          <w:szCs w:val="24"/>
        </w:rPr>
        <w:tab/>
      </w:r>
      <w:r w:rsidRPr="005E52A0">
        <w:rPr>
          <w:b/>
          <w:sz w:val="24"/>
          <w:szCs w:val="24"/>
        </w:rPr>
        <w:t xml:space="preserve">    -</w:t>
      </w:r>
      <w:r w:rsidR="006F5A47">
        <w:rPr>
          <w:b/>
          <w:sz w:val="24"/>
          <w:szCs w:val="24"/>
          <w:u w:val="single"/>
        </w:rPr>
        <w:t>Rs.</w:t>
      </w:r>
      <w:r w:rsidRPr="005E52A0">
        <w:rPr>
          <w:b/>
          <w:sz w:val="24"/>
          <w:szCs w:val="24"/>
          <w:u w:val="single"/>
        </w:rPr>
        <w:t xml:space="preserve">  3,000/-</w:t>
      </w:r>
      <w:r w:rsidRPr="006F5A47">
        <w:rPr>
          <w:b/>
          <w:sz w:val="24"/>
          <w:szCs w:val="24"/>
        </w:rPr>
        <w:t xml:space="preserve"> </w:t>
      </w:r>
    </w:p>
    <w:p w:rsidR="00CF4FDF" w:rsidRPr="006F5A47" w:rsidRDefault="006F5A47" w:rsidP="006F5A47">
      <w:pPr>
        <w:pStyle w:val="NoSpacing"/>
        <w:tabs>
          <w:tab w:val="left" w:pos="0"/>
        </w:tabs>
        <w:spacing w:after="200" w:line="276" w:lineRule="auto"/>
        <w:ind w:left="2160"/>
        <w:jc w:val="both"/>
        <w:rPr>
          <w:b/>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6F5A47">
        <w:rPr>
          <w:b/>
          <w:sz w:val="24"/>
          <w:szCs w:val="24"/>
          <w:u w:val="single"/>
        </w:rPr>
        <w:t>Rs.1,19,33,86</w:t>
      </w:r>
      <w:r w:rsidR="00CF4FDF" w:rsidRPr="006F5A47">
        <w:rPr>
          <w:b/>
          <w:sz w:val="24"/>
          <w:szCs w:val="24"/>
          <w:u w:val="single"/>
        </w:rPr>
        <w:t>3/-</w:t>
      </w:r>
    </w:p>
    <w:p w:rsidR="00CF4FDF" w:rsidRPr="005E52A0" w:rsidRDefault="00CF4FDF" w:rsidP="00CF4FDF">
      <w:pPr>
        <w:pStyle w:val="NoSpacing"/>
        <w:tabs>
          <w:tab w:val="left" w:pos="0"/>
        </w:tabs>
        <w:ind w:left="2160"/>
        <w:jc w:val="both"/>
        <w:rPr>
          <w:b/>
          <w:sz w:val="24"/>
          <w:szCs w:val="24"/>
        </w:rPr>
      </w:pPr>
    </w:p>
    <w:p w:rsidR="00CF4FDF" w:rsidRPr="005E52A0" w:rsidRDefault="00CF4FDF" w:rsidP="00CF4FDF">
      <w:pPr>
        <w:pStyle w:val="NoSpacing"/>
        <w:numPr>
          <w:ilvl w:val="0"/>
          <w:numId w:val="46"/>
        </w:numPr>
        <w:tabs>
          <w:tab w:val="left" w:pos="0"/>
        </w:tabs>
        <w:spacing w:after="200" w:line="276" w:lineRule="auto"/>
        <w:jc w:val="both"/>
        <w:rPr>
          <w:b/>
          <w:sz w:val="24"/>
          <w:szCs w:val="24"/>
        </w:rPr>
      </w:pPr>
      <w:r w:rsidRPr="005E52A0">
        <w:rPr>
          <w:b/>
          <w:sz w:val="24"/>
          <w:szCs w:val="24"/>
        </w:rPr>
        <w:t>Expenditure during 2012 -13</w:t>
      </w:r>
      <w:r w:rsidRPr="005E52A0">
        <w:rPr>
          <w:b/>
          <w:sz w:val="24"/>
          <w:szCs w:val="24"/>
        </w:rPr>
        <w:tab/>
      </w:r>
      <w:r w:rsidRPr="005E52A0">
        <w:rPr>
          <w:b/>
          <w:sz w:val="24"/>
          <w:szCs w:val="24"/>
        </w:rPr>
        <w:tab/>
        <w:t>Rs. 11,782,068/-</w:t>
      </w:r>
    </w:p>
    <w:p w:rsidR="00CF4FDF" w:rsidRPr="005E52A0" w:rsidRDefault="00CF4FDF" w:rsidP="00CF4FDF">
      <w:pPr>
        <w:pStyle w:val="NoSpacing"/>
        <w:numPr>
          <w:ilvl w:val="0"/>
          <w:numId w:val="46"/>
        </w:numPr>
        <w:tabs>
          <w:tab w:val="left" w:pos="0"/>
        </w:tabs>
        <w:spacing w:after="200" w:line="276" w:lineRule="auto"/>
        <w:jc w:val="both"/>
        <w:rPr>
          <w:b/>
          <w:sz w:val="24"/>
          <w:szCs w:val="24"/>
        </w:rPr>
      </w:pPr>
      <w:r w:rsidRPr="005E52A0">
        <w:rPr>
          <w:b/>
          <w:sz w:val="24"/>
          <w:szCs w:val="24"/>
        </w:rPr>
        <w:t>Advance</w:t>
      </w:r>
      <w:r w:rsidRPr="005E52A0">
        <w:rPr>
          <w:b/>
          <w:sz w:val="24"/>
          <w:szCs w:val="24"/>
        </w:rPr>
        <w:tab/>
      </w:r>
      <w:r w:rsidRPr="005E52A0">
        <w:rPr>
          <w:b/>
          <w:sz w:val="24"/>
          <w:szCs w:val="24"/>
        </w:rPr>
        <w:tab/>
      </w:r>
      <w:r w:rsidRPr="005E52A0">
        <w:rPr>
          <w:b/>
          <w:sz w:val="24"/>
          <w:szCs w:val="24"/>
        </w:rPr>
        <w:tab/>
      </w:r>
      <w:r w:rsidRPr="005E52A0">
        <w:rPr>
          <w:b/>
          <w:sz w:val="24"/>
          <w:szCs w:val="24"/>
        </w:rPr>
        <w:tab/>
      </w:r>
      <w:r w:rsidRPr="005E52A0">
        <w:rPr>
          <w:b/>
          <w:sz w:val="24"/>
          <w:szCs w:val="24"/>
        </w:rPr>
        <w:tab/>
        <w:t>Rs.       71,400/-</w:t>
      </w:r>
    </w:p>
    <w:p w:rsidR="00CF4FDF" w:rsidRPr="005E52A0" w:rsidRDefault="00CF4FDF" w:rsidP="00CF4FDF">
      <w:pPr>
        <w:pStyle w:val="NoSpacing"/>
        <w:numPr>
          <w:ilvl w:val="0"/>
          <w:numId w:val="46"/>
        </w:numPr>
        <w:tabs>
          <w:tab w:val="left" w:pos="0"/>
        </w:tabs>
        <w:spacing w:after="200" w:line="276" w:lineRule="auto"/>
        <w:jc w:val="both"/>
        <w:rPr>
          <w:b/>
          <w:sz w:val="24"/>
          <w:szCs w:val="24"/>
        </w:rPr>
      </w:pPr>
      <w:r w:rsidRPr="005E52A0">
        <w:rPr>
          <w:b/>
          <w:sz w:val="24"/>
          <w:szCs w:val="24"/>
        </w:rPr>
        <w:t>Committed Expenditure</w:t>
      </w:r>
      <w:r w:rsidRPr="005E52A0">
        <w:rPr>
          <w:b/>
          <w:sz w:val="24"/>
          <w:szCs w:val="24"/>
        </w:rPr>
        <w:tab/>
      </w:r>
      <w:r w:rsidRPr="005E52A0">
        <w:rPr>
          <w:b/>
          <w:sz w:val="24"/>
          <w:szCs w:val="24"/>
        </w:rPr>
        <w:tab/>
      </w:r>
      <w:r w:rsidRPr="005E52A0">
        <w:rPr>
          <w:b/>
          <w:sz w:val="24"/>
          <w:szCs w:val="24"/>
        </w:rPr>
        <w:tab/>
        <w:t>Rs.    800,000/-</w:t>
      </w:r>
    </w:p>
    <w:p w:rsidR="00CF4FDF" w:rsidRPr="005E52A0" w:rsidRDefault="00CF4FDF" w:rsidP="00CF4FDF">
      <w:pPr>
        <w:pStyle w:val="NoSpacing"/>
        <w:numPr>
          <w:ilvl w:val="0"/>
          <w:numId w:val="46"/>
        </w:numPr>
        <w:tabs>
          <w:tab w:val="left" w:pos="0"/>
        </w:tabs>
        <w:spacing w:after="200" w:line="276" w:lineRule="auto"/>
        <w:jc w:val="both"/>
        <w:rPr>
          <w:b/>
          <w:sz w:val="24"/>
          <w:szCs w:val="24"/>
        </w:rPr>
      </w:pPr>
      <w:r w:rsidRPr="005E52A0">
        <w:rPr>
          <w:b/>
          <w:sz w:val="24"/>
          <w:szCs w:val="24"/>
        </w:rPr>
        <w:t>Balance as on 31.03.2013</w:t>
      </w:r>
      <w:r w:rsidRPr="005E52A0">
        <w:rPr>
          <w:b/>
          <w:sz w:val="24"/>
          <w:szCs w:val="24"/>
        </w:rPr>
        <w:tab/>
      </w:r>
      <w:r w:rsidRPr="005E52A0">
        <w:rPr>
          <w:b/>
          <w:sz w:val="24"/>
          <w:szCs w:val="24"/>
        </w:rPr>
        <w:tab/>
        <w:t>Rs.    1,51,79/</w:t>
      </w:r>
    </w:p>
    <w:p w:rsidR="00CF4FDF" w:rsidRPr="005E52A0" w:rsidRDefault="00CF4FDF" w:rsidP="00CF4FDF">
      <w:pPr>
        <w:pStyle w:val="NoSpacing"/>
        <w:numPr>
          <w:ilvl w:val="0"/>
          <w:numId w:val="43"/>
        </w:numPr>
        <w:tabs>
          <w:tab w:val="left" w:pos="0"/>
        </w:tabs>
        <w:spacing w:after="200" w:line="276" w:lineRule="auto"/>
        <w:jc w:val="both"/>
        <w:rPr>
          <w:b/>
          <w:sz w:val="24"/>
          <w:szCs w:val="24"/>
          <w:u w:val="single"/>
        </w:rPr>
      </w:pPr>
      <w:r w:rsidRPr="005E52A0">
        <w:rPr>
          <w:b/>
          <w:sz w:val="24"/>
          <w:szCs w:val="24"/>
          <w:u w:val="single"/>
        </w:rPr>
        <w:t>Physical Target and Achievement during 2006 – 11.</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1355"/>
        <w:gridCol w:w="1309"/>
        <w:gridCol w:w="1092"/>
        <w:gridCol w:w="1092"/>
        <w:gridCol w:w="1092"/>
        <w:gridCol w:w="1092"/>
        <w:gridCol w:w="1092"/>
        <w:gridCol w:w="992"/>
      </w:tblGrid>
      <w:tr w:rsidR="00CF4FDF" w:rsidRPr="005E52A0" w:rsidTr="0096229F">
        <w:tc>
          <w:tcPr>
            <w:tcW w:w="648" w:type="dxa"/>
          </w:tcPr>
          <w:p w:rsidR="00CF4FDF" w:rsidRPr="005E52A0" w:rsidRDefault="00CF4FDF" w:rsidP="0096229F">
            <w:pPr>
              <w:tabs>
                <w:tab w:val="left" w:pos="0"/>
              </w:tabs>
              <w:spacing w:after="0" w:line="240" w:lineRule="auto"/>
              <w:jc w:val="both"/>
              <w:rPr>
                <w:b/>
                <w:sz w:val="24"/>
                <w:szCs w:val="24"/>
              </w:rPr>
            </w:pPr>
            <w:r w:rsidRPr="005E52A0">
              <w:rPr>
                <w:b/>
                <w:sz w:val="24"/>
                <w:szCs w:val="24"/>
              </w:rPr>
              <w:t>Sl.</w:t>
            </w:r>
          </w:p>
          <w:p w:rsidR="00CF4FDF" w:rsidRPr="005E52A0" w:rsidRDefault="00CF4FDF" w:rsidP="0096229F">
            <w:pPr>
              <w:tabs>
                <w:tab w:val="left" w:pos="0"/>
              </w:tabs>
              <w:spacing w:after="0" w:line="240" w:lineRule="auto"/>
              <w:jc w:val="both"/>
              <w:rPr>
                <w:b/>
                <w:sz w:val="24"/>
                <w:szCs w:val="24"/>
              </w:rPr>
            </w:pPr>
            <w:r w:rsidRPr="005E52A0">
              <w:rPr>
                <w:b/>
                <w:sz w:val="24"/>
                <w:szCs w:val="24"/>
              </w:rPr>
              <w:t>No.</w:t>
            </w:r>
          </w:p>
        </w:tc>
        <w:tc>
          <w:tcPr>
            <w:tcW w:w="1355" w:type="dxa"/>
          </w:tcPr>
          <w:p w:rsidR="00CF4FDF" w:rsidRPr="005E52A0" w:rsidRDefault="00CF4FDF" w:rsidP="0096229F">
            <w:pPr>
              <w:tabs>
                <w:tab w:val="left" w:pos="0"/>
              </w:tabs>
              <w:spacing w:after="0" w:line="240" w:lineRule="auto"/>
              <w:jc w:val="both"/>
              <w:rPr>
                <w:b/>
                <w:sz w:val="24"/>
                <w:szCs w:val="24"/>
              </w:rPr>
            </w:pPr>
            <w:r w:rsidRPr="005E52A0">
              <w:rPr>
                <w:b/>
                <w:sz w:val="24"/>
                <w:szCs w:val="24"/>
              </w:rPr>
              <w:t>Indicators</w:t>
            </w:r>
          </w:p>
        </w:tc>
        <w:tc>
          <w:tcPr>
            <w:tcW w:w="991" w:type="dxa"/>
          </w:tcPr>
          <w:p w:rsidR="00CF4FDF" w:rsidRPr="005E52A0" w:rsidRDefault="00CF4FDF" w:rsidP="0096229F">
            <w:pPr>
              <w:tabs>
                <w:tab w:val="left" w:pos="0"/>
              </w:tabs>
              <w:spacing w:after="0" w:line="240" w:lineRule="auto"/>
              <w:jc w:val="both"/>
              <w:rPr>
                <w:b/>
                <w:sz w:val="24"/>
                <w:szCs w:val="24"/>
              </w:rPr>
            </w:pPr>
            <w:r w:rsidRPr="005E52A0">
              <w:rPr>
                <w:b/>
                <w:sz w:val="24"/>
                <w:szCs w:val="24"/>
              </w:rPr>
              <w:t>Target</w:t>
            </w:r>
          </w:p>
        </w:tc>
        <w:tc>
          <w:tcPr>
            <w:tcW w:w="992" w:type="dxa"/>
          </w:tcPr>
          <w:p w:rsidR="00CF4FDF" w:rsidRPr="005E52A0" w:rsidRDefault="00CF4FDF" w:rsidP="0096229F">
            <w:pPr>
              <w:tabs>
                <w:tab w:val="left" w:pos="0"/>
              </w:tabs>
              <w:spacing w:after="0" w:line="240" w:lineRule="auto"/>
              <w:jc w:val="both"/>
              <w:rPr>
                <w:b/>
                <w:sz w:val="24"/>
                <w:szCs w:val="24"/>
              </w:rPr>
            </w:pPr>
            <w:r w:rsidRPr="005E52A0">
              <w:rPr>
                <w:b/>
                <w:sz w:val="24"/>
                <w:szCs w:val="24"/>
              </w:rPr>
              <w:t>2006</w:t>
            </w:r>
          </w:p>
        </w:tc>
        <w:tc>
          <w:tcPr>
            <w:tcW w:w="992" w:type="dxa"/>
          </w:tcPr>
          <w:p w:rsidR="00CF4FDF" w:rsidRPr="005E52A0" w:rsidRDefault="00CF4FDF" w:rsidP="0096229F">
            <w:pPr>
              <w:tabs>
                <w:tab w:val="left" w:pos="0"/>
              </w:tabs>
              <w:spacing w:after="0" w:line="240" w:lineRule="auto"/>
              <w:jc w:val="both"/>
              <w:rPr>
                <w:b/>
                <w:sz w:val="24"/>
                <w:szCs w:val="24"/>
              </w:rPr>
            </w:pPr>
            <w:r w:rsidRPr="005E52A0">
              <w:rPr>
                <w:b/>
                <w:sz w:val="24"/>
                <w:szCs w:val="24"/>
              </w:rPr>
              <w:t>2007</w:t>
            </w:r>
          </w:p>
        </w:tc>
        <w:tc>
          <w:tcPr>
            <w:tcW w:w="992" w:type="dxa"/>
          </w:tcPr>
          <w:p w:rsidR="00CF4FDF" w:rsidRPr="005E52A0" w:rsidRDefault="00CF4FDF" w:rsidP="0096229F">
            <w:pPr>
              <w:tabs>
                <w:tab w:val="left" w:pos="0"/>
              </w:tabs>
              <w:spacing w:after="0" w:line="240" w:lineRule="auto"/>
              <w:jc w:val="both"/>
              <w:rPr>
                <w:b/>
                <w:sz w:val="24"/>
                <w:szCs w:val="24"/>
              </w:rPr>
            </w:pPr>
            <w:r w:rsidRPr="005E52A0">
              <w:rPr>
                <w:b/>
                <w:sz w:val="24"/>
                <w:szCs w:val="24"/>
              </w:rPr>
              <w:t>2008</w:t>
            </w:r>
          </w:p>
        </w:tc>
        <w:tc>
          <w:tcPr>
            <w:tcW w:w="992" w:type="dxa"/>
          </w:tcPr>
          <w:p w:rsidR="00CF4FDF" w:rsidRPr="005E52A0" w:rsidRDefault="00CF4FDF" w:rsidP="0096229F">
            <w:pPr>
              <w:tabs>
                <w:tab w:val="left" w:pos="0"/>
              </w:tabs>
              <w:spacing w:after="0" w:line="240" w:lineRule="auto"/>
              <w:jc w:val="both"/>
              <w:rPr>
                <w:b/>
                <w:sz w:val="24"/>
                <w:szCs w:val="24"/>
              </w:rPr>
            </w:pPr>
            <w:r w:rsidRPr="005E52A0">
              <w:rPr>
                <w:b/>
                <w:sz w:val="24"/>
                <w:szCs w:val="24"/>
              </w:rPr>
              <w:t>2009</w:t>
            </w:r>
          </w:p>
        </w:tc>
        <w:tc>
          <w:tcPr>
            <w:tcW w:w="992" w:type="dxa"/>
          </w:tcPr>
          <w:p w:rsidR="00CF4FDF" w:rsidRPr="005E52A0" w:rsidRDefault="00CF4FDF" w:rsidP="0096229F">
            <w:pPr>
              <w:tabs>
                <w:tab w:val="left" w:pos="0"/>
              </w:tabs>
              <w:spacing w:after="0" w:line="240" w:lineRule="auto"/>
              <w:jc w:val="both"/>
              <w:rPr>
                <w:b/>
                <w:sz w:val="24"/>
                <w:szCs w:val="24"/>
              </w:rPr>
            </w:pPr>
            <w:r w:rsidRPr="005E52A0">
              <w:rPr>
                <w:b/>
                <w:sz w:val="24"/>
                <w:szCs w:val="24"/>
              </w:rPr>
              <w:t>2010</w:t>
            </w:r>
          </w:p>
        </w:tc>
        <w:tc>
          <w:tcPr>
            <w:tcW w:w="992" w:type="dxa"/>
          </w:tcPr>
          <w:p w:rsidR="00CF4FDF" w:rsidRPr="005E52A0" w:rsidRDefault="00CF4FDF" w:rsidP="0096229F">
            <w:pPr>
              <w:tabs>
                <w:tab w:val="left" w:pos="0"/>
              </w:tabs>
              <w:spacing w:after="0" w:line="240" w:lineRule="auto"/>
              <w:jc w:val="both"/>
              <w:rPr>
                <w:b/>
                <w:sz w:val="24"/>
                <w:szCs w:val="24"/>
              </w:rPr>
            </w:pPr>
            <w:r w:rsidRPr="005E52A0">
              <w:rPr>
                <w:b/>
                <w:sz w:val="24"/>
                <w:szCs w:val="24"/>
              </w:rPr>
              <w:t>2011</w:t>
            </w:r>
          </w:p>
        </w:tc>
      </w:tr>
      <w:tr w:rsidR="00CF4FDF" w:rsidRPr="005E52A0" w:rsidTr="0096229F">
        <w:tc>
          <w:tcPr>
            <w:tcW w:w="648" w:type="dxa"/>
          </w:tcPr>
          <w:p w:rsidR="00CF4FDF" w:rsidRPr="005E52A0" w:rsidRDefault="00CF4FDF" w:rsidP="0096229F">
            <w:pPr>
              <w:tabs>
                <w:tab w:val="left" w:pos="0"/>
              </w:tabs>
              <w:spacing w:after="0" w:line="240" w:lineRule="auto"/>
              <w:jc w:val="both"/>
              <w:rPr>
                <w:b/>
                <w:sz w:val="24"/>
                <w:szCs w:val="24"/>
              </w:rPr>
            </w:pPr>
            <w:r w:rsidRPr="005E52A0">
              <w:rPr>
                <w:b/>
                <w:sz w:val="24"/>
                <w:szCs w:val="24"/>
              </w:rPr>
              <w:t>1.</w:t>
            </w:r>
          </w:p>
        </w:tc>
        <w:tc>
          <w:tcPr>
            <w:tcW w:w="1355" w:type="dxa"/>
          </w:tcPr>
          <w:p w:rsidR="00CF4FDF" w:rsidRPr="005E52A0" w:rsidRDefault="00CF4FDF" w:rsidP="0096229F">
            <w:pPr>
              <w:tabs>
                <w:tab w:val="left" w:pos="0"/>
              </w:tabs>
              <w:spacing w:after="0" w:line="240" w:lineRule="auto"/>
              <w:jc w:val="both"/>
              <w:rPr>
                <w:b/>
                <w:sz w:val="24"/>
                <w:szCs w:val="24"/>
              </w:rPr>
            </w:pPr>
            <w:r w:rsidRPr="005E52A0">
              <w:rPr>
                <w:b/>
                <w:sz w:val="24"/>
                <w:szCs w:val="24"/>
              </w:rPr>
              <w:t>New smear positive case detection</w:t>
            </w:r>
          </w:p>
        </w:tc>
        <w:tc>
          <w:tcPr>
            <w:tcW w:w="991" w:type="dxa"/>
          </w:tcPr>
          <w:p w:rsidR="00CF4FDF" w:rsidRPr="005E52A0" w:rsidRDefault="00CF4FDF" w:rsidP="0096229F">
            <w:pPr>
              <w:tabs>
                <w:tab w:val="left" w:pos="0"/>
              </w:tabs>
              <w:spacing w:after="0" w:line="240" w:lineRule="auto"/>
              <w:jc w:val="both"/>
              <w:rPr>
                <w:b/>
                <w:sz w:val="24"/>
                <w:szCs w:val="24"/>
              </w:rPr>
            </w:pPr>
            <w:r w:rsidRPr="005E52A0">
              <w:rPr>
                <w:b/>
                <w:sz w:val="24"/>
                <w:szCs w:val="24"/>
              </w:rPr>
              <w:t>75 per lakh population</w:t>
            </w:r>
          </w:p>
        </w:tc>
        <w:tc>
          <w:tcPr>
            <w:tcW w:w="992" w:type="dxa"/>
          </w:tcPr>
          <w:p w:rsidR="00CF4FDF" w:rsidRPr="005E52A0" w:rsidRDefault="00CF4FDF" w:rsidP="0096229F">
            <w:pPr>
              <w:tabs>
                <w:tab w:val="left" w:pos="0"/>
              </w:tabs>
              <w:spacing w:after="0" w:line="240" w:lineRule="auto"/>
              <w:jc w:val="both"/>
              <w:rPr>
                <w:b/>
                <w:sz w:val="24"/>
                <w:szCs w:val="24"/>
              </w:rPr>
            </w:pPr>
            <w:r w:rsidRPr="005E52A0">
              <w:rPr>
                <w:b/>
                <w:sz w:val="24"/>
                <w:szCs w:val="24"/>
              </w:rPr>
              <w:t>79.4 (105.8%)</w:t>
            </w:r>
          </w:p>
        </w:tc>
        <w:tc>
          <w:tcPr>
            <w:tcW w:w="992" w:type="dxa"/>
          </w:tcPr>
          <w:p w:rsidR="00CF4FDF" w:rsidRPr="005E52A0" w:rsidRDefault="00CF4FDF" w:rsidP="0096229F">
            <w:pPr>
              <w:tabs>
                <w:tab w:val="left" w:pos="0"/>
              </w:tabs>
              <w:spacing w:after="0" w:line="240" w:lineRule="auto"/>
              <w:jc w:val="both"/>
              <w:rPr>
                <w:b/>
                <w:sz w:val="24"/>
                <w:szCs w:val="24"/>
              </w:rPr>
            </w:pPr>
            <w:r w:rsidRPr="005E52A0">
              <w:rPr>
                <w:b/>
                <w:sz w:val="24"/>
                <w:szCs w:val="24"/>
              </w:rPr>
              <w:t>77.9 (103.8%)</w:t>
            </w:r>
          </w:p>
        </w:tc>
        <w:tc>
          <w:tcPr>
            <w:tcW w:w="992" w:type="dxa"/>
          </w:tcPr>
          <w:p w:rsidR="00CF4FDF" w:rsidRPr="005E52A0" w:rsidRDefault="00CF4FDF" w:rsidP="0096229F">
            <w:pPr>
              <w:tabs>
                <w:tab w:val="left" w:pos="0"/>
              </w:tabs>
              <w:spacing w:after="0" w:line="240" w:lineRule="auto"/>
              <w:jc w:val="both"/>
              <w:rPr>
                <w:b/>
                <w:sz w:val="24"/>
                <w:szCs w:val="24"/>
              </w:rPr>
            </w:pPr>
            <w:r w:rsidRPr="005E52A0">
              <w:rPr>
                <w:b/>
                <w:sz w:val="24"/>
                <w:szCs w:val="24"/>
              </w:rPr>
              <w:t>82 (109.3%)</w:t>
            </w:r>
          </w:p>
        </w:tc>
        <w:tc>
          <w:tcPr>
            <w:tcW w:w="992" w:type="dxa"/>
          </w:tcPr>
          <w:p w:rsidR="00CF4FDF" w:rsidRPr="005E52A0" w:rsidRDefault="00CF4FDF" w:rsidP="0096229F">
            <w:pPr>
              <w:tabs>
                <w:tab w:val="left" w:pos="0"/>
              </w:tabs>
              <w:spacing w:after="0" w:line="240" w:lineRule="auto"/>
              <w:jc w:val="both"/>
              <w:rPr>
                <w:b/>
                <w:sz w:val="24"/>
                <w:szCs w:val="24"/>
              </w:rPr>
            </w:pPr>
            <w:r w:rsidRPr="005E52A0">
              <w:rPr>
                <w:b/>
                <w:sz w:val="24"/>
                <w:szCs w:val="24"/>
              </w:rPr>
              <w:t>80.8 (107.7%)</w:t>
            </w:r>
          </w:p>
        </w:tc>
        <w:tc>
          <w:tcPr>
            <w:tcW w:w="992" w:type="dxa"/>
          </w:tcPr>
          <w:p w:rsidR="00CF4FDF" w:rsidRPr="005E52A0" w:rsidRDefault="00CF4FDF" w:rsidP="0096229F">
            <w:pPr>
              <w:tabs>
                <w:tab w:val="left" w:pos="0"/>
              </w:tabs>
              <w:spacing w:after="0" w:line="240" w:lineRule="auto"/>
              <w:jc w:val="both"/>
              <w:rPr>
                <w:b/>
                <w:sz w:val="24"/>
                <w:szCs w:val="24"/>
              </w:rPr>
            </w:pPr>
            <w:r w:rsidRPr="005E52A0">
              <w:rPr>
                <w:b/>
                <w:sz w:val="24"/>
                <w:szCs w:val="24"/>
              </w:rPr>
              <w:t>78.3 (104.4%)</w:t>
            </w:r>
          </w:p>
        </w:tc>
        <w:tc>
          <w:tcPr>
            <w:tcW w:w="992" w:type="dxa"/>
          </w:tcPr>
          <w:p w:rsidR="00CF4FDF" w:rsidRPr="005E52A0" w:rsidRDefault="00CF4FDF" w:rsidP="0096229F">
            <w:pPr>
              <w:tabs>
                <w:tab w:val="left" w:pos="0"/>
              </w:tabs>
              <w:spacing w:after="0" w:line="240" w:lineRule="auto"/>
              <w:jc w:val="both"/>
              <w:rPr>
                <w:b/>
                <w:sz w:val="24"/>
                <w:szCs w:val="24"/>
              </w:rPr>
            </w:pPr>
            <w:r w:rsidRPr="005E52A0">
              <w:rPr>
                <w:b/>
                <w:sz w:val="24"/>
                <w:szCs w:val="24"/>
              </w:rPr>
              <w:t>81 (107%)</w:t>
            </w:r>
          </w:p>
        </w:tc>
      </w:tr>
      <w:tr w:rsidR="00CF4FDF" w:rsidRPr="005E52A0" w:rsidTr="0096229F">
        <w:tc>
          <w:tcPr>
            <w:tcW w:w="648" w:type="dxa"/>
          </w:tcPr>
          <w:p w:rsidR="00CF4FDF" w:rsidRPr="005E52A0" w:rsidRDefault="00CF4FDF" w:rsidP="0096229F">
            <w:pPr>
              <w:tabs>
                <w:tab w:val="left" w:pos="0"/>
              </w:tabs>
              <w:spacing w:after="0" w:line="240" w:lineRule="auto"/>
              <w:jc w:val="both"/>
              <w:rPr>
                <w:b/>
                <w:sz w:val="24"/>
                <w:szCs w:val="24"/>
              </w:rPr>
            </w:pPr>
            <w:r w:rsidRPr="005E52A0">
              <w:rPr>
                <w:b/>
                <w:sz w:val="24"/>
                <w:szCs w:val="24"/>
              </w:rPr>
              <w:t>2.</w:t>
            </w:r>
          </w:p>
        </w:tc>
        <w:tc>
          <w:tcPr>
            <w:tcW w:w="1355" w:type="dxa"/>
          </w:tcPr>
          <w:p w:rsidR="00CF4FDF" w:rsidRPr="005E52A0" w:rsidRDefault="00CF4FDF" w:rsidP="0096229F">
            <w:pPr>
              <w:tabs>
                <w:tab w:val="left" w:pos="0"/>
              </w:tabs>
              <w:spacing w:after="0" w:line="240" w:lineRule="auto"/>
              <w:jc w:val="both"/>
              <w:rPr>
                <w:b/>
                <w:sz w:val="24"/>
                <w:szCs w:val="24"/>
              </w:rPr>
            </w:pPr>
            <w:r w:rsidRPr="005E52A0">
              <w:rPr>
                <w:b/>
                <w:sz w:val="24"/>
                <w:szCs w:val="24"/>
              </w:rPr>
              <w:t>Total case detection</w:t>
            </w:r>
          </w:p>
        </w:tc>
        <w:tc>
          <w:tcPr>
            <w:tcW w:w="991" w:type="dxa"/>
          </w:tcPr>
          <w:p w:rsidR="00CF4FDF" w:rsidRPr="005E52A0" w:rsidRDefault="00CF4FDF" w:rsidP="0096229F">
            <w:pPr>
              <w:tabs>
                <w:tab w:val="left" w:pos="0"/>
              </w:tabs>
              <w:spacing w:after="0" w:line="240" w:lineRule="auto"/>
              <w:jc w:val="both"/>
              <w:rPr>
                <w:b/>
                <w:sz w:val="24"/>
                <w:szCs w:val="24"/>
              </w:rPr>
            </w:pPr>
            <w:r w:rsidRPr="005E52A0">
              <w:rPr>
                <w:b/>
                <w:sz w:val="24"/>
                <w:szCs w:val="24"/>
              </w:rPr>
              <w:t>203 per lakh population</w:t>
            </w:r>
          </w:p>
        </w:tc>
        <w:tc>
          <w:tcPr>
            <w:tcW w:w="992" w:type="dxa"/>
          </w:tcPr>
          <w:p w:rsidR="00CF4FDF" w:rsidRPr="005E52A0" w:rsidRDefault="00CF4FDF" w:rsidP="0096229F">
            <w:pPr>
              <w:tabs>
                <w:tab w:val="left" w:pos="0"/>
              </w:tabs>
              <w:spacing w:after="0" w:line="240" w:lineRule="auto"/>
              <w:jc w:val="both"/>
              <w:rPr>
                <w:b/>
                <w:sz w:val="24"/>
                <w:szCs w:val="24"/>
              </w:rPr>
            </w:pPr>
            <w:r w:rsidRPr="005E52A0">
              <w:rPr>
                <w:b/>
                <w:sz w:val="24"/>
                <w:szCs w:val="24"/>
              </w:rPr>
              <w:t>247.9</w:t>
            </w:r>
          </w:p>
          <w:p w:rsidR="00CF4FDF" w:rsidRPr="005E52A0" w:rsidRDefault="00CF4FDF" w:rsidP="0096229F">
            <w:pPr>
              <w:tabs>
                <w:tab w:val="left" w:pos="0"/>
              </w:tabs>
              <w:spacing w:after="0" w:line="240" w:lineRule="auto"/>
              <w:jc w:val="both"/>
              <w:rPr>
                <w:b/>
                <w:sz w:val="24"/>
                <w:szCs w:val="24"/>
              </w:rPr>
            </w:pPr>
            <w:r w:rsidRPr="005E52A0">
              <w:rPr>
                <w:b/>
                <w:sz w:val="24"/>
                <w:szCs w:val="24"/>
              </w:rPr>
              <w:t>(122.1%)</w:t>
            </w:r>
          </w:p>
        </w:tc>
        <w:tc>
          <w:tcPr>
            <w:tcW w:w="992" w:type="dxa"/>
          </w:tcPr>
          <w:p w:rsidR="00CF4FDF" w:rsidRPr="005E52A0" w:rsidRDefault="00CF4FDF" w:rsidP="0096229F">
            <w:pPr>
              <w:tabs>
                <w:tab w:val="left" w:pos="0"/>
              </w:tabs>
              <w:spacing w:after="0" w:line="240" w:lineRule="auto"/>
              <w:jc w:val="both"/>
              <w:rPr>
                <w:b/>
                <w:sz w:val="24"/>
                <w:szCs w:val="24"/>
              </w:rPr>
            </w:pPr>
            <w:r w:rsidRPr="005E52A0">
              <w:rPr>
                <w:b/>
                <w:sz w:val="24"/>
                <w:szCs w:val="24"/>
              </w:rPr>
              <w:t>264.7</w:t>
            </w:r>
          </w:p>
          <w:p w:rsidR="00CF4FDF" w:rsidRPr="005E52A0" w:rsidRDefault="00CF4FDF" w:rsidP="0096229F">
            <w:pPr>
              <w:tabs>
                <w:tab w:val="left" w:pos="0"/>
              </w:tabs>
              <w:spacing w:after="0" w:line="240" w:lineRule="auto"/>
              <w:jc w:val="both"/>
              <w:rPr>
                <w:b/>
                <w:sz w:val="24"/>
                <w:szCs w:val="24"/>
              </w:rPr>
            </w:pPr>
            <w:r w:rsidRPr="005E52A0">
              <w:rPr>
                <w:b/>
                <w:sz w:val="24"/>
                <w:szCs w:val="24"/>
              </w:rPr>
              <w:t>(130.4%)</w:t>
            </w:r>
          </w:p>
        </w:tc>
        <w:tc>
          <w:tcPr>
            <w:tcW w:w="992" w:type="dxa"/>
          </w:tcPr>
          <w:p w:rsidR="00CF4FDF" w:rsidRPr="005E52A0" w:rsidRDefault="00CF4FDF" w:rsidP="0096229F">
            <w:pPr>
              <w:tabs>
                <w:tab w:val="left" w:pos="0"/>
              </w:tabs>
              <w:spacing w:after="0" w:line="240" w:lineRule="auto"/>
              <w:jc w:val="both"/>
              <w:rPr>
                <w:b/>
                <w:sz w:val="24"/>
                <w:szCs w:val="24"/>
              </w:rPr>
            </w:pPr>
            <w:r w:rsidRPr="005E52A0">
              <w:rPr>
                <w:b/>
                <w:sz w:val="24"/>
                <w:szCs w:val="24"/>
              </w:rPr>
              <w:t>286</w:t>
            </w:r>
          </w:p>
          <w:p w:rsidR="00CF4FDF" w:rsidRPr="005E52A0" w:rsidRDefault="00CF4FDF" w:rsidP="0096229F">
            <w:pPr>
              <w:tabs>
                <w:tab w:val="left" w:pos="0"/>
              </w:tabs>
              <w:spacing w:after="0" w:line="240" w:lineRule="auto"/>
              <w:jc w:val="both"/>
              <w:rPr>
                <w:b/>
                <w:sz w:val="24"/>
                <w:szCs w:val="24"/>
              </w:rPr>
            </w:pPr>
            <w:r w:rsidRPr="005E52A0">
              <w:rPr>
                <w:b/>
                <w:sz w:val="24"/>
                <w:szCs w:val="24"/>
              </w:rPr>
              <w:t>(140.9%)</w:t>
            </w:r>
          </w:p>
        </w:tc>
        <w:tc>
          <w:tcPr>
            <w:tcW w:w="992" w:type="dxa"/>
          </w:tcPr>
          <w:p w:rsidR="00CF4FDF" w:rsidRPr="005E52A0" w:rsidRDefault="00CF4FDF" w:rsidP="0096229F">
            <w:pPr>
              <w:tabs>
                <w:tab w:val="left" w:pos="0"/>
              </w:tabs>
              <w:spacing w:after="0" w:line="240" w:lineRule="auto"/>
              <w:jc w:val="both"/>
              <w:rPr>
                <w:b/>
                <w:sz w:val="24"/>
                <w:szCs w:val="24"/>
              </w:rPr>
            </w:pPr>
            <w:r w:rsidRPr="005E52A0">
              <w:rPr>
                <w:b/>
                <w:sz w:val="24"/>
                <w:szCs w:val="24"/>
              </w:rPr>
              <w:t>272.6</w:t>
            </w:r>
          </w:p>
          <w:p w:rsidR="00CF4FDF" w:rsidRPr="005E52A0" w:rsidRDefault="00CF4FDF" w:rsidP="0096229F">
            <w:pPr>
              <w:tabs>
                <w:tab w:val="left" w:pos="0"/>
              </w:tabs>
              <w:spacing w:after="0" w:line="240" w:lineRule="auto"/>
              <w:jc w:val="both"/>
              <w:rPr>
                <w:b/>
                <w:sz w:val="24"/>
                <w:szCs w:val="24"/>
              </w:rPr>
            </w:pPr>
            <w:r w:rsidRPr="005E52A0">
              <w:rPr>
                <w:b/>
                <w:sz w:val="24"/>
                <w:szCs w:val="24"/>
              </w:rPr>
              <w:t>(134.2%)</w:t>
            </w:r>
          </w:p>
        </w:tc>
        <w:tc>
          <w:tcPr>
            <w:tcW w:w="992" w:type="dxa"/>
          </w:tcPr>
          <w:p w:rsidR="00CF4FDF" w:rsidRPr="005E52A0" w:rsidRDefault="00CF4FDF" w:rsidP="0096229F">
            <w:pPr>
              <w:tabs>
                <w:tab w:val="left" w:pos="0"/>
              </w:tabs>
              <w:spacing w:after="0" w:line="240" w:lineRule="auto"/>
              <w:jc w:val="both"/>
              <w:rPr>
                <w:b/>
                <w:sz w:val="24"/>
                <w:szCs w:val="24"/>
              </w:rPr>
            </w:pPr>
            <w:r w:rsidRPr="005E52A0">
              <w:rPr>
                <w:b/>
                <w:sz w:val="24"/>
                <w:szCs w:val="24"/>
              </w:rPr>
              <w:t>271</w:t>
            </w:r>
          </w:p>
          <w:p w:rsidR="00CF4FDF" w:rsidRPr="005E52A0" w:rsidRDefault="00CF4FDF" w:rsidP="0096229F">
            <w:pPr>
              <w:tabs>
                <w:tab w:val="left" w:pos="0"/>
              </w:tabs>
              <w:spacing w:after="0" w:line="240" w:lineRule="auto"/>
              <w:jc w:val="both"/>
              <w:rPr>
                <w:b/>
                <w:sz w:val="24"/>
                <w:szCs w:val="24"/>
              </w:rPr>
            </w:pPr>
            <w:r w:rsidRPr="005E52A0">
              <w:rPr>
                <w:b/>
                <w:sz w:val="24"/>
                <w:szCs w:val="24"/>
              </w:rPr>
              <w:t>(133.6%)</w:t>
            </w:r>
          </w:p>
        </w:tc>
        <w:tc>
          <w:tcPr>
            <w:tcW w:w="992" w:type="dxa"/>
          </w:tcPr>
          <w:p w:rsidR="00CF4FDF" w:rsidRPr="005E52A0" w:rsidRDefault="00CF4FDF" w:rsidP="0096229F">
            <w:pPr>
              <w:tabs>
                <w:tab w:val="left" w:pos="0"/>
              </w:tabs>
              <w:spacing w:after="0" w:line="240" w:lineRule="auto"/>
              <w:jc w:val="both"/>
              <w:rPr>
                <w:b/>
                <w:sz w:val="24"/>
                <w:szCs w:val="24"/>
              </w:rPr>
            </w:pPr>
            <w:r w:rsidRPr="005E52A0">
              <w:rPr>
                <w:b/>
                <w:sz w:val="24"/>
                <w:szCs w:val="24"/>
              </w:rPr>
              <w:t>299</w:t>
            </w:r>
          </w:p>
          <w:p w:rsidR="00CF4FDF" w:rsidRPr="005E52A0" w:rsidRDefault="00CF4FDF" w:rsidP="0096229F">
            <w:pPr>
              <w:tabs>
                <w:tab w:val="left" w:pos="0"/>
              </w:tabs>
              <w:spacing w:after="0" w:line="240" w:lineRule="auto"/>
              <w:jc w:val="both"/>
              <w:rPr>
                <w:b/>
                <w:sz w:val="24"/>
                <w:szCs w:val="24"/>
              </w:rPr>
            </w:pPr>
            <w:r w:rsidRPr="005E52A0">
              <w:rPr>
                <w:b/>
                <w:sz w:val="24"/>
                <w:szCs w:val="24"/>
              </w:rPr>
              <w:t>(147%)</w:t>
            </w:r>
          </w:p>
        </w:tc>
      </w:tr>
      <w:tr w:rsidR="00CF4FDF" w:rsidRPr="005E52A0" w:rsidTr="0096229F">
        <w:tc>
          <w:tcPr>
            <w:tcW w:w="648" w:type="dxa"/>
          </w:tcPr>
          <w:p w:rsidR="00CF4FDF" w:rsidRPr="005E52A0" w:rsidRDefault="00CF4FDF" w:rsidP="0096229F">
            <w:pPr>
              <w:tabs>
                <w:tab w:val="left" w:pos="0"/>
              </w:tabs>
              <w:spacing w:after="0" w:line="240" w:lineRule="auto"/>
              <w:jc w:val="both"/>
              <w:rPr>
                <w:b/>
                <w:sz w:val="24"/>
                <w:szCs w:val="24"/>
              </w:rPr>
            </w:pPr>
            <w:r w:rsidRPr="005E52A0">
              <w:rPr>
                <w:b/>
                <w:sz w:val="24"/>
                <w:szCs w:val="24"/>
              </w:rPr>
              <w:t>3.</w:t>
            </w:r>
          </w:p>
        </w:tc>
        <w:tc>
          <w:tcPr>
            <w:tcW w:w="1355" w:type="dxa"/>
          </w:tcPr>
          <w:p w:rsidR="00CF4FDF" w:rsidRPr="005E52A0" w:rsidRDefault="00CF4FDF" w:rsidP="0096229F">
            <w:pPr>
              <w:tabs>
                <w:tab w:val="left" w:pos="0"/>
              </w:tabs>
              <w:spacing w:after="0" w:line="240" w:lineRule="auto"/>
              <w:jc w:val="both"/>
              <w:rPr>
                <w:b/>
                <w:sz w:val="24"/>
                <w:szCs w:val="24"/>
              </w:rPr>
            </w:pPr>
            <w:r w:rsidRPr="005E52A0">
              <w:rPr>
                <w:b/>
                <w:sz w:val="24"/>
                <w:szCs w:val="24"/>
              </w:rPr>
              <w:t>Cure Rate</w:t>
            </w:r>
          </w:p>
        </w:tc>
        <w:tc>
          <w:tcPr>
            <w:tcW w:w="991" w:type="dxa"/>
          </w:tcPr>
          <w:p w:rsidR="00CF4FDF" w:rsidRPr="005E52A0" w:rsidRDefault="00CF4FDF" w:rsidP="0096229F">
            <w:pPr>
              <w:tabs>
                <w:tab w:val="left" w:pos="0"/>
              </w:tabs>
              <w:spacing w:after="0" w:line="240" w:lineRule="auto"/>
              <w:jc w:val="both"/>
              <w:rPr>
                <w:b/>
                <w:sz w:val="24"/>
                <w:szCs w:val="24"/>
              </w:rPr>
            </w:pPr>
            <w:r w:rsidRPr="005E52A0">
              <w:rPr>
                <w:b/>
                <w:sz w:val="24"/>
                <w:szCs w:val="24"/>
              </w:rPr>
              <w:t>85%</w:t>
            </w:r>
          </w:p>
        </w:tc>
        <w:tc>
          <w:tcPr>
            <w:tcW w:w="992" w:type="dxa"/>
          </w:tcPr>
          <w:p w:rsidR="00CF4FDF" w:rsidRPr="005E52A0" w:rsidRDefault="00CF4FDF" w:rsidP="0096229F">
            <w:pPr>
              <w:tabs>
                <w:tab w:val="left" w:pos="0"/>
              </w:tabs>
              <w:spacing w:after="0" w:line="240" w:lineRule="auto"/>
              <w:jc w:val="both"/>
              <w:rPr>
                <w:b/>
                <w:sz w:val="24"/>
                <w:szCs w:val="24"/>
              </w:rPr>
            </w:pPr>
            <w:r w:rsidRPr="005E52A0">
              <w:rPr>
                <w:b/>
                <w:sz w:val="24"/>
                <w:szCs w:val="24"/>
              </w:rPr>
              <w:t>85.7%</w:t>
            </w:r>
          </w:p>
        </w:tc>
        <w:tc>
          <w:tcPr>
            <w:tcW w:w="992" w:type="dxa"/>
          </w:tcPr>
          <w:p w:rsidR="00CF4FDF" w:rsidRPr="005E52A0" w:rsidRDefault="00CF4FDF" w:rsidP="0096229F">
            <w:pPr>
              <w:tabs>
                <w:tab w:val="left" w:pos="0"/>
              </w:tabs>
              <w:spacing w:after="0" w:line="240" w:lineRule="auto"/>
              <w:jc w:val="both"/>
              <w:rPr>
                <w:b/>
                <w:sz w:val="24"/>
                <w:szCs w:val="24"/>
              </w:rPr>
            </w:pPr>
            <w:r w:rsidRPr="005E52A0">
              <w:rPr>
                <w:b/>
                <w:sz w:val="24"/>
                <w:szCs w:val="24"/>
              </w:rPr>
              <w:t>84.9%</w:t>
            </w:r>
          </w:p>
        </w:tc>
        <w:tc>
          <w:tcPr>
            <w:tcW w:w="992" w:type="dxa"/>
          </w:tcPr>
          <w:p w:rsidR="00CF4FDF" w:rsidRPr="005E52A0" w:rsidRDefault="00CF4FDF" w:rsidP="0096229F">
            <w:pPr>
              <w:tabs>
                <w:tab w:val="left" w:pos="0"/>
              </w:tabs>
              <w:spacing w:after="0" w:line="240" w:lineRule="auto"/>
              <w:jc w:val="both"/>
              <w:rPr>
                <w:b/>
                <w:sz w:val="24"/>
                <w:szCs w:val="24"/>
              </w:rPr>
            </w:pPr>
            <w:r w:rsidRPr="005E52A0">
              <w:rPr>
                <w:b/>
                <w:sz w:val="24"/>
                <w:szCs w:val="24"/>
              </w:rPr>
              <w:t>87.2%</w:t>
            </w:r>
          </w:p>
        </w:tc>
        <w:tc>
          <w:tcPr>
            <w:tcW w:w="992" w:type="dxa"/>
          </w:tcPr>
          <w:p w:rsidR="00CF4FDF" w:rsidRPr="005E52A0" w:rsidRDefault="00CF4FDF" w:rsidP="0096229F">
            <w:pPr>
              <w:tabs>
                <w:tab w:val="left" w:pos="0"/>
              </w:tabs>
              <w:spacing w:after="0" w:line="240" w:lineRule="auto"/>
              <w:jc w:val="both"/>
              <w:rPr>
                <w:b/>
                <w:sz w:val="24"/>
                <w:szCs w:val="24"/>
              </w:rPr>
            </w:pPr>
            <w:r w:rsidRPr="005E52A0">
              <w:rPr>
                <w:b/>
                <w:sz w:val="24"/>
                <w:szCs w:val="24"/>
              </w:rPr>
              <w:t>86.9%</w:t>
            </w:r>
          </w:p>
        </w:tc>
        <w:tc>
          <w:tcPr>
            <w:tcW w:w="992" w:type="dxa"/>
          </w:tcPr>
          <w:p w:rsidR="00CF4FDF" w:rsidRPr="005E52A0" w:rsidRDefault="00CF4FDF" w:rsidP="0096229F">
            <w:pPr>
              <w:tabs>
                <w:tab w:val="left" w:pos="0"/>
              </w:tabs>
              <w:spacing w:after="0" w:line="240" w:lineRule="auto"/>
              <w:jc w:val="both"/>
              <w:rPr>
                <w:b/>
                <w:sz w:val="24"/>
                <w:szCs w:val="24"/>
              </w:rPr>
            </w:pPr>
            <w:r w:rsidRPr="005E52A0">
              <w:rPr>
                <w:b/>
                <w:sz w:val="24"/>
                <w:szCs w:val="24"/>
              </w:rPr>
              <w:t>82%</w:t>
            </w:r>
          </w:p>
        </w:tc>
        <w:tc>
          <w:tcPr>
            <w:tcW w:w="992" w:type="dxa"/>
          </w:tcPr>
          <w:p w:rsidR="00CF4FDF" w:rsidRPr="005E52A0" w:rsidRDefault="00CF4FDF" w:rsidP="0096229F">
            <w:pPr>
              <w:tabs>
                <w:tab w:val="left" w:pos="0"/>
              </w:tabs>
              <w:spacing w:after="0" w:line="240" w:lineRule="auto"/>
              <w:jc w:val="both"/>
              <w:rPr>
                <w:b/>
                <w:sz w:val="24"/>
                <w:szCs w:val="24"/>
              </w:rPr>
            </w:pPr>
            <w:r w:rsidRPr="005E52A0">
              <w:rPr>
                <w:b/>
                <w:sz w:val="24"/>
                <w:szCs w:val="24"/>
              </w:rPr>
              <w:t>84%</w:t>
            </w:r>
          </w:p>
        </w:tc>
      </w:tr>
    </w:tbl>
    <w:p w:rsidR="00CF4FDF" w:rsidRPr="005E52A0" w:rsidRDefault="00CF4FDF" w:rsidP="00CF4FDF">
      <w:pPr>
        <w:tabs>
          <w:tab w:val="left" w:pos="0"/>
        </w:tabs>
        <w:jc w:val="both"/>
        <w:rPr>
          <w:b/>
          <w:sz w:val="24"/>
          <w:szCs w:val="24"/>
        </w:rPr>
      </w:pPr>
      <w:r w:rsidRPr="005E52A0">
        <w:rPr>
          <w:b/>
          <w:sz w:val="24"/>
          <w:szCs w:val="24"/>
        </w:rPr>
        <w:tab/>
      </w:r>
    </w:p>
    <w:p w:rsidR="00CF4FDF" w:rsidRPr="005E52A0" w:rsidRDefault="00CF4FDF" w:rsidP="00CF4FDF">
      <w:pPr>
        <w:tabs>
          <w:tab w:val="left" w:pos="0"/>
        </w:tabs>
        <w:jc w:val="both"/>
        <w:rPr>
          <w:b/>
          <w:sz w:val="24"/>
          <w:szCs w:val="24"/>
          <w:u w:val="single"/>
        </w:rPr>
      </w:pPr>
      <w:r w:rsidRPr="005E52A0">
        <w:rPr>
          <w:b/>
          <w:sz w:val="24"/>
          <w:szCs w:val="24"/>
          <w:u w:val="single"/>
        </w:rPr>
        <w:t>Management of MDR TB by the State.</w:t>
      </w:r>
    </w:p>
    <w:p w:rsidR="00CF4FDF" w:rsidRPr="005E52A0" w:rsidRDefault="00CF4FDF" w:rsidP="00CF4FDF">
      <w:pPr>
        <w:tabs>
          <w:tab w:val="left" w:pos="0"/>
        </w:tabs>
        <w:jc w:val="both"/>
        <w:rPr>
          <w:b/>
          <w:sz w:val="24"/>
          <w:szCs w:val="24"/>
        </w:rPr>
      </w:pPr>
      <w:r w:rsidRPr="005E52A0">
        <w:rPr>
          <w:b/>
          <w:sz w:val="24"/>
          <w:szCs w:val="24"/>
        </w:rPr>
        <w:tab/>
        <w:t>The RNTCP has implemented PMDT (Programmatic Management of Drug Resistant TB) DOTS plus erstwhile in the entire four district. The PMDT is programmatic management of MDR TB patients using the RNTCP standardized regimen of 2</w:t>
      </w:r>
      <w:r w:rsidRPr="005E52A0">
        <w:rPr>
          <w:b/>
          <w:sz w:val="24"/>
          <w:szCs w:val="24"/>
          <w:vertAlign w:val="superscript"/>
        </w:rPr>
        <w:t>nd</w:t>
      </w:r>
      <w:r w:rsidRPr="005E52A0">
        <w:rPr>
          <w:b/>
          <w:sz w:val="24"/>
          <w:szCs w:val="24"/>
        </w:rPr>
        <w:t xml:space="preserve"> line drugs supplied by the GOI. Further the following milestones have been achieved for the management of such patients:-</w:t>
      </w:r>
    </w:p>
    <w:p w:rsidR="00CF4FDF" w:rsidRPr="005E52A0" w:rsidRDefault="00CF4FDF" w:rsidP="006F5A47">
      <w:pPr>
        <w:pStyle w:val="NoSpacing"/>
        <w:numPr>
          <w:ilvl w:val="0"/>
          <w:numId w:val="47"/>
        </w:numPr>
        <w:tabs>
          <w:tab w:val="left" w:pos="0"/>
        </w:tabs>
        <w:spacing w:line="276" w:lineRule="auto"/>
        <w:jc w:val="both"/>
        <w:rPr>
          <w:b/>
          <w:sz w:val="24"/>
          <w:szCs w:val="24"/>
        </w:rPr>
      </w:pPr>
      <w:r w:rsidRPr="005E52A0">
        <w:rPr>
          <w:b/>
          <w:sz w:val="24"/>
          <w:szCs w:val="24"/>
        </w:rPr>
        <w:t>Intermediated Reference Laboratory (IRL) has been established and all the equipments have been installed and shall be functioning soon. The Gene X pert machine (it is a fully automated machine for the diagnosis of MDR TB within 2hrs) shall be established at IRL, STNM. Microbiologists and laboratory technicians have been trained at TRC (TB Research Centre), Chennai and NTI, Bangalore.</w:t>
      </w:r>
    </w:p>
    <w:p w:rsidR="00CF4FDF" w:rsidRPr="005E52A0" w:rsidRDefault="00CF4FDF" w:rsidP="006F5A47">
      <w:pPr>
        <w:pStyle w:val="NoSpacing"/>
        <w:numPr>
          <w:ilvl w:val="0"/>
          <w:numId w:val="47"/>
        </w:numPr>
        <w:tabs>
          <w:tab w:val="left" w:pos="0"/>
        </w:tabs>
        <w:spacing w:line="276" w:lineRule="auto"/>
        <w:jc w:val="both"/>
        <w:rPr>
          <w:b/>
          <w:sz w:val="24"/>
          <w:szCs w:val="24"/>
        </w:rPr>
      </w:pPr>
      <w:r w:rsidRPr="005E52A0">
        <w:rPr>
          <w:b/>
          <w:sz w:val="24"/>
          <w:szCs w:val="24"/>
        </w:rPr>
        <w:t>The ten bedded DR- TB Centre (MDR TB ward) is established at STNM Hospital complex and is functioning since Feb. 2012 for the management of MDR TB patients registered under PMDT.</w:t>
      </w:r>
    </w:p>
    <w:p w:rsidR="00CF4FDF" w:rsidRPr="005E52A0" w:rsidRDefault="00CF4FDF" w:rsidP="006F5A47">
      <w:pPr>
        <w:pStyle w:val="NoSpacing"/>
        <w:numPr>
          <w:ilvl w:val="0"/>
          <w:numId w:val="47"/>
        </w:numPr>
        <w:tabs>
          <w:tab w:val="left" w:pos="0"/>
        </w:tabs>
        <w:spacing w:line="276" w:lineRule="auto"/>
        <w:jc w:val="both"/>
        <w:rPr>
          <w:b/>
          <w:sz w:val="24"/>
          <w:szCs w:val="24"/>
        </w:rPr>
      </w:pPr>
      <w:r w:rsidRPr="005E52A0">
        <w:rPr>
          <w:b/>
          <w:sz w:val="24"/>
          <w:szCs w:val="24"/>
        </w:rPr>
        <w:t>The State Level Coordination Committee and the DOTS Plus site committee have been established.</w:t>
      </w:r>
    </w:p>
    <w:p w:rsidR="00CF4FDF" w:rsidRPr="005E52A0" w:rsidRDefault="00CF4FDF" w:rsidP="006F5A47">
      <w:pPr>
        <w:pStyle w:val="NoSpacing"/>
        <w:numPr>
          <w:ilvl w:val="0"/>
          <w:numId w:val="47"/>
        </w:numPr>
        <w:tabs>
          <w:tab w:val="left" w:pos="0"/>
        </w:tabs>
        <w:spacing w:line="276" w:lineRule="auto"/>
        <w:jc w:val="both"/>
        <w:rPr>
          <w:b/>
          <w:sz w:val="24"/>
          <w:szCs w:val="24"/>
        </w:rPr>
      </w:pPr>
      <w:r w:rsidRPr="005E52A0">
        <w:rPr>
          <w:b/>
          <w:sz w:val="24"/>
          <w:szCs w:val="24"/>
        </w:rPr>
        <w:t>Similarly central registration for the MDR – TB patients has been established at STNM Hospital to ensure the proper follow up of MDR TB patients registered under State.</w:t>
      </w:r>
    </w:p>
    <w:p w:rsidR="00CF4FDF" w:rsidRPr="005E52A0" w:rsidRDefault="00CF4FDF" w:rsidP="006F5A47">
      <w:pPr>
        <w:pStyle w:val="NoSpacing"/>
        <w:numPr>
          <w:ilvl w:val="0"/>
          <w:numId w:val="47"/>
        </w:numPr>
        <w:tabs>
          <w:tab w:val="left" w:pos="0"/>
        </w:tabs>
        <w:spacing w:line="276" w:lineRule="auto"/>
        <w:jc w:val="both"/>
        <w:rPr>
          <w:b/>
          <w:sz w:val="24"/>
          <w:szCs w:val="24"/>
        </w:rPr>
      </w:pPr>
      <w:r w:rsidRPr="005E52A0">
        <w:rPr>
          <w:b/>
          <w:sz w:val="24"/>
          <w:szCs w:val="24"/>
        </w:rPr>
        <w:t>At present there are 441 MDR – TB patients registered in central registry under State Plan and 153 under PMDT</w:t>
      </w:r>
    </w:p>
    <w:p w:rsidR="00CF4FDF" w:rsidRDefault="00CF4FDF" w:rsidP="00CF4FDF">
      <w:pPr>
        <w:pStyle w:val="NoSpacing"/>
        <w:tabs>
          <w:tab w:val="left" w:pos="0"/>
        </w:tabs>
        <w:jc w:val="both"/>
        <w:rPr>
          <w:b/>
          <w:sz w:val="24"/>
          <w:szCs w:val="24"/>
        </w:rPr>
      </w:pPr>
    </w:p>
    <w:p w:rsidR="006F5A47" w:rsidRPr="005E52A0" w:rsidRDefault="006F5A47" w:rsidP="00CF4FDF">
      <w:pPr>
        <w:pStyle w:val="NoSpacing"/>
        <w:tabs>
          <w:tab w:val="left" w:pos="0"/>
        </w:tabs>
        <w:jc w:val="both"/>
        <w:rPr>
          <w:b/>
          <w:sz w:val="24"/>
          <w:szCs w:val="24"/>
        </w:rPr>
      </w:pPr>
    </w:p>
    <w:p w:rsidR="00CF4FDF" w:rsidRPr="005E52A0" w:rsidRDefault="00CF4FDF" w:rsidP="00CF4FDF">
      <w:pPr>
        <w:pStyle w:val="NoSpacing"/>
        <w:numPr>
          <w:ilvl w:val="0"/>
          <w:numId w:val="43"/>
        </w:numPr>
        <w:tabs>
          <w:tab w:val="left" w:pos="0"/>
        </w:tabs>
        <w:spacing w:after="200" w:line="276" w:lineRule="auto"/>
        <w:jc w:val="both"/>
        <w:rPr>
          <w:b/>
          <w:sz w:val="24"/>
          <w:szCs w:val="24"/>
          <w:u w:val="single"/>
        </w:rPr>
      </w:pPr>
      <w:r w:rsidRPr="005E52A0">
        <w:rPr>
          <w:b/>
          <w:sz w:val="24"/>
          <w:szCs w:val="24"/>
          <w:u w:val="single"/>
        </w:rPr>
        <w:lastRenderedPageBreak/>
        <w:t>Strategy for 2013 – 14.</w:t>
      </w:r>
    </w:p>
    <w:p w:rsidR="00CF4FDF" w:rsidRPr="005E52A0" w:rsidRDefault="00CF4FDF" w:rsidP="00CF4FDF">
      <w:pPr>
        <w:pStyle w:val="NoSpacing"/>
        <w:numPr>
          <w:ilvl w:val="0"/>
          <w:numId w:val="48"/>
        </w:numPr>
        <w:tabs>
          <w:tab w:val="left" w:pos="0"/>
        </w:tabs>
        <w:spacing w:after="200" w:line="276" w:lineRule="auto"/>
        <w:jc w:val="both"/>
        <w:rPr>
          <w:b/>
          <w:sz w:val="24"/>
          <w:szCs w:val="24"/>
        </w:rPr>
      </w:pPr>
      <w:r w:rsidRPr="005E52A0">
        <w:rPr>
          <w:b/>
          <w:sz w:val="24"/>
          <w:szCs w:val="24"/>
        </w:rPr>
        <w:t>Strengthening the quality of DOTS in the State.</w:t>
      </w:r>
    </w:p>
    <w:p w:rsidR="00CF4FDF" w:rsidRPr="005E52A0" w:rsidRDefault="00CF4FDF" w:rsidP="00CF4FDF">
      <w:pPr>
        <w:pStyle w:val="NoSpacing"/>
        <w:numPr>
          <w:ilvl w:val="0"/>
          <w:numId w:val="48"/>
        </w:numPr>
        <w:tabs>
          <w:tab w:val="left" w:pos="0"/>
        </w:tabs>
        <w:spacing w:after="200" w:line="276" w:lineRule="auto"/>
        <w:jc w:val="both"/>
        <w:rPr>
          <w:b/>
          <w:sz w:val="24"/>
          <w:szCs w:val="24"/>
        </w:rPr>
      </w:pPr>
      <w:r w:rsidRPr="005E52A0">
        <w:rPr>
          <w:b/>
          <w:sz w:val="24"/>
          <w:szCs w:val="24"/>
        </w:rPr>
        <w:t>To expedite the functioning of the IRL for the Culture and Sensitivity Testing for DOT Plus programme and subsequently to incorporate liquid culture and other latest molecular methods.</w:t>
      </w:r>
    </w:p>
    <w:p w:rsidR="00CF4FDF" w:rsidRPr="005E52A0" w:rsidRDefault="00CF4FDF" w:rsidP="00FE1097">
      <w:pPr>
        <w:pStyle w:val="NoSpacing"/>
        <w:numPr>
          <w:ilvl w:val="0"/>
          <w:numId w:val="48"/>
        </w:numPr>
        <w:tabs>
          <w:tab w:val="left" w:pos="0"/>
        </w:tabs>
        <w:spacing w:after="200" w:line="276" w:lineRule="auto"/>
        <w:jc w:val="both"/>
        <w:rPr>
          <w:b/>
          <w:sz w:val="24"/>
          <w:szCs w:val="24"/>
        </w:rPr>
      </w:pPr>
      <w:r w:rsidRPr="005E52A0">
        <w:rPr>
          <w:b/>
          <w:sz w:val="24"/>
          <w:szCs w:val="24"/>
        </w:rPr>
        <w:t>Enhancement and intensification of the ACSM (I.E.C</w:t>
      </w:r>
      <w:r w:rsidR="00FE1097" w:rsidRPr="005E52A0">
        <w:rPr>
          <w:b/>
          <w:sz w:val="24"/>
          <w:szCs w:val="24"/>
        </w:rPr>
        <w:t>) activities at community leve</w:t>
      </w:r>
    </w:p>
    <w:p w:rsidR="00CF4FDF" w:rsidRPr="005E52A0" w:rsidRDefault="00CF4FDF" w:rsidP="00CF4FDF">
      <w:pPr>
        <w:pStyle w:val="NoSpacing"/>
        <w:numPr>
          <w:ilvl w:val="0"/>
          <w:numId w:val="48"/>
        </w:numPr>
        <w:tabs>
          <w:tab w:val="left" w:pos="0"/>
        </w:tabs>
        <w:spacing w:after="200" w:line="276" w:lineRule="auto"/>
        <w:jc w:val="both"/>
        <w:rPr>
          <w:b/>
          <w:sz w:val="24"/>
          <w:szCs w:val="24"/>
        </w:rPr>
      </w:pPr>
      <w:r w:rsidRPr="005E52A0">
        <w:rPr>
          <w:b/>
          <w:sz w:val="24"/>
          <w:szCs w:val="24"/>
        </w:rPr>
        <w:t>Plans for Elimination of TB with three broad components viz 1. TB Central Registry 2. Community Participatory Education Programme and 3. Migrant Laborer Monitoring Programme. The elimination level is placed at less than 1 case per 10,000 populations by 2017. The budget of Rs 280 lakhs for the same has been proposed in 12</w:t>
      </w:r>
      <w:r w:rsidRPr="005E52A0">
        <w:rPr>
          <w:b/>
          <w:sz w:val="24"/>
          <w:szCs w:val="24"/>
          <w:vertAlign w:val="superscript"/>
        </w:rPr>
        <w:t>th</w:t>
      </w:r>
      <w:r w:rsidRPr="005E52A0">
        <w:rPr>
          <w:b/>
          <w:sz w:val="24"/>
          <w:szCs w:val="24"/>
        </w:rPr>
        <w:t xml:space="preserve"> five year plan. </w:t>
      </w:r>
    </w:p>
    <w:p w:rsidR="00CF4FDF" w:rsidRPr="005E52A0" w:rsidRDefault="00CF4FDF" w:rsidP="00CF4FDF">
      <w:pPr>
        <w:pStyle w:val="NoSpacing"/>
        <w:numPr>
          <w:ilvl w:val="0"/>
          <w:numId w:val="48"/>
        </w:numPr>
        <w:tabs>
          <w:tab w:val="left" w:pos="0"/>
        </w:tabs>
        <w:spacing w:after="200" w:line="276" w:lineRule="auto"/>
        <w:jc w:val="both"/>
        <w:rPr>
          <w:b/>
          <w:sz w:val="24"/>
          <w:szCs w:val="24"/>
        </w:rPr>
      </w:pPr>
      <w:r w:rsidRPr="005E52A0">
        <w:rPr>
          <w:b/>
          <w:sz w:val="24"/>
          <w:szCs w:val="24"/>
        </w:rPr>
        <w:t>To establish additional DOTS plus site at Namchi District Hospital.</w:t>
      </w:r>
    </w:p>
    <w:p w:rsidR="00CF4FDF" w:rsidRPr="005E52A0" w:rsidRDefault="00CF4FDF" w:rsidP="00CF4FDF">
      <w:pPr>
        <w:pStyle w:val="NoSpacing"/>
        <w:numPr>
          <w:ilvl w:val="0"/>
          <w:numId w:val="43"/>
        </w:numPr>
        <w:tabs>
          <w:tab w:val="left" w:pos="0"/>
        </w:tabs>
        <w:spacing w:after="200" w:line="276" w:lineRule="auto"/>
        <w:jc w:val="both"/>
        <w:rPr>
          <w:b/>
          <w:sz w:val="24"/>
          <w:szCs w:val="24"/>
          <w:u w:val="single"/>
        </w:rPr>
      </w:pPr>
      <w:r w:rsidRPr="005E52A0">
        <w:rPr>
          <w:b/>
          <w:sz w:val="24"/>
          <w:szCs w:val="24"/>
          <w:u w:val="single"/>
        </w:rPr>
        <w:t>Budget Proposed for 2013 -14</w:t>
      </w:r>
    </w:p>
    <w:p w:rsidR="00CF4FDF" w:rsidRPr="005E52A0" w:rsidRDefault="00CF4FDF" w:rsidP="00CF4FDF">
      <w:pPr>
        <w:pStyle w:val="NoSpacing"/>
        <w:tabs>
          <w:tab w:val="left" w:pos="0"/>
        </w:tabs>
        <w:jc w:val="both"/>
        <w:rPr>
          <w:b/>
          <w:sz w:val="24"/>
          <w:szCs w:val="24"/>
        </w:rPr>
      </w:pPr>
      <w:r w:rsidRPr="005E52A0">
        <w:rPr>
          <w:b/>
          <w:sz w:val="24"/>
          <w:szCs w:val="24"/>
        </w:rPr>
        <w:tab/>
        <w:t>The proposed budget for the year 2013 – 14 is Rs.3.75 crores under SHS-RNTCP</w:t>
      </w:r>
    </w:p>
    <w:p w:rsidR="00CF4FDF" w:rsidRPr="005E52A0" w:rsidRDefault="00CF4FDF" w:rsidP="00CF4FDF">
      <w:pPr>
        <w:pStyle w:val="BodyTextIndent"/>
        <w:tabs>
          <w:tab w:val="left" w:pos="720"/>
        </w:tabs>
        <w:rPr>
          <w:rFonts w:ascii="Arial" w:hAnsi="Arial" w:cs="Arial"/>
          <w:b/>
          <w:bCs/>
          <w:color w:val="003366"/>
        </w:rPr>
      </w:pPr>
    </w:p>
    <w:p w:rsidR="00CF4FDF" w:rsidRPr="005E52A0" w:rsidRDefault="00CF4FDF" w:rsidP="00CF4FDF">
      <w:pPr>
        <w:pStyle w:val="BodyTextIndent"/>
        <w:tabs>
          <w:tab w:val="left" w:pos="720"/>
        </w:tabs>
        <w:rPr>
          <w:rFonts w:ascii="Arial" w:hAnsi="Arial" w:cs="Arial"/>
          <w:b/>
          <w:bCs/>
          <w:color w:val="003366"/>
        </w:rPr>
      </w:pPr>
    </w:p>
    <w:p w:rsidR="00CF4FDF" w:rsidRPr="005E52A0" w:rsidRDefault="00CF4FDF" w:rsidP="00CF4FDF">
      <w:pPr>
        <w:pStyle w:val="BodyTextIndent"/>
        <w:tabs>
          <w:tab w:val="left" w:pos="720"/>
        </w:tabs>
        <w:rPr>
          <w:rFonts w:ascii="Arial" w:hAnsi="Arial" w:cs="Arial"/>
          <w:b/>
          <w:bCs/>
          <w:color w:val="003366"/>
        </w:rPr>
      </w:pPr>
    </w:p>
    <w:p w:rsidR="00CF4FDF" w:rsidRDefault="00CF4FDF"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p>
    <w:p w:rsidR="006F5A47" w:rsidRDefault="006F5A47" w:rsidP="00CF4FDF">
      <w:pPr>
        <w:pStyle w:val="BodyTextIndent"/>
        <w:tabs>
          <w:tab w:val="left" w:pos="720"/>
        </w:tabs>
        <w:rPr>
          <w:rFonts w:ascii="Arial" w:hAnsi="Arial" w:cs="Arial"/>
          <w:b/>
          <w:bCs/>
          <w:color w:val="003366"/>
          <w:sz w:val="28"/>
          <w:szCs w:val="28"/>
        </w:rPr>
      </w:pPr>
    </w:p>
    <w:p w:rsidR="006F5A47" w:rsidRDefault="006F5A47"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p>
    <w:p w:rsidR="006F5A47" w:rsidRDefault="006F5A47" w:rsidP="00CF4FDF">
      <w:pPr>
        <w:pStyle w:val="BodyTextIndent"/>
        <w:tabs>
          <w:tab w:val="left" w:pos="720"/>
        </w:tabs>
        <w:rPr>
          <w:rFonts w:ascii="Arial" w:hAnsi="Arial" w:cs="Arial"/>
          <w:b/>
          <w:bCs/>
          <w:color w:val="003366"/>
          <w:sz w:val="28"/>
          <w:szCs w:val="28"/>
        </w:rPr>
      </w:pPr>
    </w:p>
    <w:p w:rsidR="006F5A47" w:rsidRDefault="006F5A47"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p>
    <w:p w:rsidR="00CF4FDF" w:rsidRPr="00496B72" w:rsidRDefault="00CF4FDF" w:rsidP="00CF4FDF">
      <w:pPr>
        <w:pStyle w:val="BodyTextIndent"/>
        <w:tabs>
          <w:tab w:val="left" w:pos="720"/>
        </w:tabs>
        <w:rPr>
          <w:rFonts w:ascii="Arial" w:hAnsi="Arial" w:cs="Arial"/>
          <w:b/>
          <w:bCs/>
          <w:color w:val="003366"/>
          <w:sz w:val="32"/>
          <w:szCs w:val="32"/>
        </w:rPr>
      </w:pPr>
      <w:r w:rsidRPr="00062607">
        <w:rPr>
          <w:rFonts w:ascii="Arial" w:hAnsi="Arial" w:cs="Arial"/>
          <w:b/>
          <w:bCs/>
          <w:color w:val="003366"/>
          <w:sz w:val="28"/>
          <w:szCs w:val="28"/>
        </w:rPr>
        <w:lastRenderedPageBreak/>
        <w:t>2.</w:t>
      </w:r>
      <w:r>
        <w:rPr>
          <w:rFonts w:ascii="Arial" w:hAnsi="Arial" w:cs="Arial"/>
          <w:b/>
          <w:bCs/>
          <w:color w:val="003366"/>
        </w:rPr>
        <w:tab/>
        <w:t xml:space="preserve">    </w:t>
      </w:r>
      <w:r w:rsidRPr="00496B72">
        <w:rPr>
          <w:rFonts w:ascii="Arial" w:hAnsi="Arial" w:cs="Arial"/>
          <w:b/>
          <w:bCs/>
          <w:color w:val="003366"/>
          <w:sz w:val="32"/>
          <w:szCs w:val="32"/>
          <w:u w:val="single"/>
        </w:rPr>
        <w:t>Sikkim State Aids Control programme</w:t>
      </w:r>
    </w:p>
    <w:p w:rsidR="00CF4FDF" w:rsidRDefault="00CF4FDF" w:rsidP="00CF4FDF">
      <w:pPr>
        <w:pStyle w:val="BodyTextIndent"/>
        <w:tabs>
          <w:tab w:val="left" w:pos="720"/>
        </w:tabs>
        <w:rPr>
          <w:rFonts w:ascii="Arial" w:hAnsi="Arial" w:cs="Arial"/>
          <w:b/>
          <w:bCs/>
          <w:color w:val="003366"/>
        </w:rPr>
      </w:pPr>
    </w:p>
    <w:p w:rsidR="00CF4FDF" w:rsidRPr="00B06F88" w:rsidRDefault="00CF4FDF" w:rsidP="00CF4FDF">
      <w:pPr>
        <w:rPr>
          <w:b/>
        </w:rPr>
      </w:pPr>
      <w:r w:rsidRPr="00B06F88">
        <w:rPr>
          <w:b/>
        </w:rPr>
        <w:t>Introduction:</w:t>
      </w:r>
    </w:p>
    <w:p w:rsidR="00CF4FDF" w:rsidRPr="00B06F88" w:rsidRDefault="00CF4FDF" w:rsidP="00CF4FDF">
      <w:pPr>
        <w:ind w:firstLine="720"/>
        <w:jc w:val="both"/>
      </w:pPr>
      <w:r w:rsidRPr="00B06F88">
        <w:t>Demographically, the second largest country in the world, India has also the second largest number of people living with HIV/AIDS. National Health Policy (2002) and India vision 2020 commit the country to fight all communicable and preventable diseases with increasing life expectancy. Contemporary public health scenario in India reflect two dominant trends (i) an epidemiological transition towards greater incidence of non communicable/life style diseases, and (ii) the growing challenge of communicable and preventable diseases being accentuated by HIV/AIDS. The Millennium Development Goals (MDGs) commit all countries to reverse the spread of HIV/AIDS by 2015. As a signatory nation, India stands committed to achieve this goal through its National AIDS Control Programme (NACP).</w:t>
      </w:r>
    </w:p>
    <w:p w:rsidR="00CF4FDF" w:rsidRPr="00B06F88" w:rsidRDefault="00CF4FDF" w:rsidP="00CF4FDF">
      <w:pPr>
        <w:jc w:val="both"/>
      </w:pPr>
      <w:r w:rsidRPr="00B06F88">
        <w:tab/>
        <w:t>In 1992 the GOI launched the first National AIDS Control Programme (NACP-I) and was implemented during 1992-1999 with an objective to slow down the spread of HIV infections so as to reduce morbidity and mortality and impact of AIDS in the country. Under the directives from National AIDS control organization (NACO), the Department of Health and Family Welfare established AIDS Cell in the year 1991-92 with the guidelines and strategies laid down by NACO.</w:t>
      </w:r>
    </w:p>
    <w:p w:rsidR="00CF4FDF" w:rsidRPr="00B06F88" w:rsidRDefault="00CF4FDF" w:rsidP="00CF4FDF">
      <w:pPr>
        <w:jc w:val="both"/>
      </w:pPr>
      <w:r w:rsidRPr="00B06F88">
        <w:tab/>
        <w:t>In April, 1999 the programme entered into phase II and during the same time Sikkim State AIDS Control Society was also constituted with a Governing body (Apex body) under the chairmanship of the Chief Secretary with various Departmental Secretaries as members and Project Director as the member secretary. Further, an Executive Committee under the Chairmanship of Secretary, Health &amp; FW department to implement the programme as per the guidelines &amp; NACO was also constituted.</w:t>
      </w:r>
    </w:p>
    <w:p w:rsidR="00CF4FDF" w:rsidRPr="00B06F88" w:rsidRDefault="00CF4FDF" w:rsidP="00CF4FDF">
      <w:pPr>
        <w:jc w:val="both"/>
      </w:pPr>
      <w:r w:rsidRPr="00B06F88">
        <w:tab/>
        <w:t>In 2007 NACP phase III  with a goal to halt and reverse the epidemic.</w:t>
      </w:r>
    </w:p>
    <w:p w:rsidR="00CF4FDF" w:rsidRPr="00B06F88" w:rsidRDefault="00CF4FDF" w:rsidP="00CF4FDF">
      <w:pPr>
        <w:jc w:val="center"/>
        <w:rPr>
          <w:b/>
          <w:u w:val="single"/>
        </w:rPr>
      </w:pPr>
      <w:r w:rsidRPr="00B06F88">
        <w:rPr>
          <w:b/>
          <w:u w:val="single"/>
        </w:rPr>
        <w:t>National AIDS Control Programme Phase-III (NACP III)</w:t>
      </w:r>
    </w:p>
    <w:p w:rsidR="00CF4FDF" w:rsidRPr="00062607" w:rsidRDefault="00CF4FDF" w:rsidP="00CF4FDF">
      <w:pPr>
        <w:jc w:val="both"/>
        <w:rPr>
          <w:b/>
        </w:rPr>
      </w:pPr>
      <w:r w:rsidRPr="00B06F88">
        <w:rPr>
          <w:b/>
        </w:rPr>
        <w:t>Goals and objectives of NACP-III (2007-2011)</w:t>
      </w:r>
      <w:r w:rsidRPr="00F45C84">
        <w:tab/>
      </w:r>
    </w:p>
    <w:p w:rsidR="00CF4FDF" w:rsidRPr="00B06F88" w:rsidRDefault="00CF4FDF" w:rsidP="00CF4FDF">
      <w:pPr>
        <w:ind w:firstLine="360"/>
        <w:jc w:val="both"/>
      </w:pPr>
      <w:r w:rsidRPr="00B06F88">
        <w:t>The vital goal of NACP-III is to halt and reverse the epidemic in India during the next five years, by integrating programmes for prevention, care, support and treatment. This can be achieved through four-pronged strategies:</w:t>
      </w:r>
    </w:p>
    <w:p w:rsidR="00CF4FDF" w:rsidRPr="00B06F88" w:rsidRDefault="00CF4FDF" w:rsidP="00CF4FDF">
      <w:pPr>
        <w:numPr>
          <w:ilvl w:val="0"/>
          <w:numId w:val="54"/>
        </w:numPr>
        <w:spacing w:after="0" w:line="240" w:lineRule="auto"/>
        <w:jc w:val="both"/>
      </w:pPr>
      <w:r w:rsidRPr="00B06F88">
        <w:t>Prevent infections through saturation of coverage of high-risk groups with targeted interventions (TIs) and scale up interventions in the general population.</w:t>
      </w:r>
    </w:p>
    <w:p w:rsidR="00CF4FDF" w:rsidRPr="00B06F88" w:rsidRDefault="00CF4FDF" w:rsidP="00CF4FDF">
      <w:pPr>
        <w:numPr>
          <w:ilvl w:val="0"/>
          <w:numId w:val="54"/>
        </w:numPr>
        <w:spacing w:after="0" w:line="240" w:lineRule="auto"/>
        <w:jc w:val="both"/>
      </w:pPr>
      <w:r w:rsidRPr="00B06F88">
        <w:t>Provide greater care, support and treatment to larger number of PLHA.</w:t>
      </w:r>
    </w:p>
    <w:p w:rsidR="00CF4FDF" w:rsidRPr="00B06F88" w:rsidRDefault="00CF4FDF" w:rsidP="00CF4FDF">
      <w:pPr>
        <w:numPr>
          <w:ilvl w:val="0"/>
          <w:numId w:val="54"/>
        </w:numPr>
        <w:spacing w:after="0" w:line="240" w:lineRule="auto"/>
        <w:jc w:val="both"/>
      </w:pPr>
      <w:r w:rsidRPr="00B06F88">
        <w:t>Strengthen the infrastructure, systems and human resources in prevention, care, support and treatment programmes at district, state and national level.</w:t>
      </w:r>
    </w:p>
    <w:p w:rsidR="00CF4FDF" w:rsidRPr="00B06F88" w:rsidRDefault="00CF4FDF" w:rsidP="00CF4FDF">
      <w:pPr>
        <w:numPr>
          <w:ilvl w:val="0"/>
          <w:numId w:val="54"/>
        </w:numPr>
        <w:spacing w:after="0" w:line="240" w:lineRule="auto"/>
        <w:jc w:val="both"/>
      </w:pPr>
      <w:r w:rsidRPr="00B06F88">
        <w:t>Strengthen the nationwide Strategic Information Management System.</w:t>
      </w:r>
    </w:p>
    <w:p w:rsidR="00CF4FDF" w:rsidRPr="00B06F88" w:rsidRDefault="00CF4FDF" w:rsidP="00CF4FDF">
      <w:pPr>
        <w:jc w:val="both"/>
      </w:pPr>
    </w:p>
    <w:p w:rsidR="00CF4FDF" w:rsidRPr="00062607" w:rsidRDefault="00CF4FDF" w:rsidP="00CF4FDF">
      <w:pPr>
        <w:jc w:val="both"/>
      </w:pPr>
      <w:r w:rsidRPr="00B06F88">
        <w:tab/>
        <w:t>The specific objective is to reduce the rate of incidence by 60 per cent in the first year of the programme in high prevalence states to obtain the reversal of the epidemic, and by 40 percent in the vulnerable states to stabilize the epidemic.</w:t>
      </w:r>
    </w:p>
    <w:p w:rsidR="00257047" w:rsidRDefault="00257047" w:rsidP="00CF4FDF">
      <w:pPr>
        <w:rPr>
          <w:b/>
        </w:rPr>
      </w:pPr>
    </w:p>
    <w:p w:rsidR="00CF4FDF" w:rsidRPr="00B06F88" w:rsidRDefault="00CF4FDF" w:rsidP="00CF4FDF">
      <w:pPr>
        <w:rPr>
          <w:b/>
        </w:rPr>
      </w:pPr>
      <w:r w:rsidRPr="00B06F88">
        <w:rPr>
          <w:b/>
        </w:rPr>
        <w:lastRenderedPageBreak/>
        <w:t>Present Scenario of HIV/AIDS in Sikkim</w:t>
      </w:r>
    </w:p>
    <w:p w:rsidR="00CF4FDF" w:rsidRPr="00062607" w:rsidRDefault="00CF4FDF" w:rsidP="00CF4FDF">
      <w:pPr>
        <w:jc w:val="both"/>
      </w:pPr>
      <w:r w:rsidRPr="00B06F88">
        <w:t xml:space="preserve">Information from AIDS case reporting indicates that sex is the main route of transmission in Sikkim (87%) followed by injecting drug use (7%). </w:t>
      </w:r>
    </w:p>
    <w:p w:rsidR="00CF4FDF" w:rsidRDefault="00CF4FDF" w:rsidP="00CF4FDF">
      <w:pPr>
        <w:pStyle w:val="NoSpacing"/>
        <w:rPr>
          <w:b/>
        </w:rPr>
      </w:pPr>
    </w:p>
    <w:p w:rsidR="00CF4FDF" w:rsidRPr="00592CCD" w:rsidRDefault="00CF4FDF" w:rsidP="00CF4FDF">
      <w:pPr>
        <w:pStyle w:val="NoSpacing"/>
        <w:jc w:val="center"/>
      </w:pPr>
      <w:r w:rsidRPr="00592CCD">
        <w:rPr>
          <w:b/>
        </w:rPr>
        <w:t xml:space="preserve">(A) Year wise detection of HIV Cases as of </w:t>
      </w:r>
      <w:r>
        <w:rPr>
          <w:b/>
        </w:rPr>
        <w:t>07</w:t>
      </w:r>
      <w:r>
        <w:rPr>
          <w:b/>
        </w:rPr>
        <w:tab/>
      </w:r>
      <w:r w:rsidRPr="00592CCD">
        <w:rPr>
          <w:b/>
        </w:rPr>
        <w:t>/</w:t>
      </w:r>
      <w:r>
        <w:rPr>
          <w:b/>
        </w:rPr>
        <w:t>05</w:t>
      </w:r>
      <w:r w:rsidRPr="00592CCD">
        <w:rPr>
          <w:b/>
        </w:rPr>
        <w:t>/201</w:t>
      </w:r>
      <w:r>
        <w:rPr>
          <w:b/>
        </w:rPr>
        <w:t>3</w:t>
      </w:r>
    </w:p>
    <w:tbl>
      <w:tblPr>
        <w:tblW w:w="50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2"/>
        <w:gridCol w:w="1175"/>
        <w:gridCol w:w="1283"/>
        <w:gridCol w:w="1474"/>
        <w:gridCol w:w="1828"/>
        <w:gridCol w:w="2133"/>
      </w:tblGrid>
      <w:tr w:rsidR="00CF4FDF" w:rsidRPr="00062607" w:rsidTr="0096229F">
        <w:trPr>
          <w:trHeight w:val="206"/>
        </w:trPr>
        <w:tc>
          <w:tcPr>
            <w:tcW w:w="1118" w:type="pct"/>
            <w:vMerge w:val="restart"/>
          </w:tcPr>
          <w:p w:rsidR="00CF4FDF" w:rsidRPr="00062607" w:rsidRDefault="00CF4FDF" w:rsidP="0096229F">
            <w:pPr>
              <w:jc w:val="center"/>
              <w:rPr>
                <w:b/>
                <w:sz w:val="24"/>
                <w:szCs w:val="24"/>
              </w:rPr>
            </w:pPr>
            <w:r w:rsidRPr="00062607">
              <w:rPr>
                <w:b/>
                <w:sz w:val="24"/>
                <w:szCs w:val="24"/>
              </w:rPr>
              <w:t>Year</w:t>
            </w:r>
          </w:p>
        </w:tc>
        <w:tc>
          <w:tcPr>
            <w:tcW w:w="578" w:type="pct"/>
            <w:vMerge w:val="restart"/>
          </w:tcPr>
          <w:p w:rsidR="00CF4FDF" w:rsidRPr="00062607" w:rsidRDefault="00CF4FDF" w:rsidP="0096229F">
            <w:pPr>
              <w:jc w:val="center"/>
              <w:rPr>
                <w:b/>
                <w:sz w:val="24"/>
                <w:szCs w:val="24"/>
              </w:rPr>
            </w:pPr>
            <w:r w:rsidRPr="00062607">
              <w:rPr>
                <w:b/>
                <w:sz w:val="24"/>
                <w:szCs w:val="24"/>
              </w:rPr>
              <w:t>Male</w:t>
            </w:r>
          </w:p>
        </w:tc>
        <w:tc>
          <w:tcPr>
            <w:tcW w:w="631" w:type="pct"/>
            <w:vMerge w:val="restart"/>
          </w:tcPr>
          <w:p w:rsidR="00CF4FDF" w:rsidRPr="00062607" w:rsidRDefault="00CF4FDF" w:rsidP="0096229F">
            <w:pPr>
              <w:jc w:val="center"/>
              <w:rPr>
                <w:b/>
                <w:sz w:val="24"/>
                <w:szCs w:val="24"/>
              </w:rPr>
            </w:pPr>
            <w:r w:rsidRPr="00062607">
              <w:rPr>
                <w:b/>
                <w:sz w:val="24"/>
                <w:szCs w:val="24"/>
              </w:rPr>
              <w:t>Female</w:t>
            </w:r>
          </w:p>
        </w:tc>
        <w:tc>
          <w:tcPr>
            <w:tcW w:w="1624" w:type="pct"/>
            <w:gridSpan w:val="2"/>
            <w:tcBorders>
              <w:bottom w:val="single" w:sz="4" w:space="0" w:color="auto"/>
            </w:tcBorders>
          </w:tcPr>
          <w:p w:rsidR="00CF4FDF" w:rsidRPr="00062607" w:rsidRDefault="00CF4FDF" w:rsidP="0096229F">
            <w:pPr>
              <w:jc w:val="center"/>
              <w:rPr>
                <w:b/>
                <w:sz w:val="24"/>
                <w:szCs w:val="24"/>
              </w:rPr>
            </w:pPr>
            <w:r w:rsidRPr="00062607">
              <w:rPr>
                <w:b/>
                <w:sz w:val="24"/>
                <w:szCs w:val="24"/>
              </w:rPr>
              <w:t>Surveillance</w:t>
            </w:r>
          </w:p>
        </w:tc>
        <w:tc>
          <w:tcPr>
            <w:tcW w:w="1049" w:type="pct"/>
            <w:vMerge w:val="restart"/>
          </w:tcPr>
          <w:p w:rsidR="00CF4FDF" w:rsidRPr="00062607" w:rsidRDefault="00CF4FDF" w:rsidP="0096229F">
            <w:pPr>
              <w:jc w:val="center"/>
              <w:rPr>
                <w:b/>
                <w:sz w:val="24"/>
                <w:szCs w:val="24"/>
              </w:rPr>
            </w:pPr>
            <w:r w:rsidRPr="00062607">
              <w:rPr>
                <w:b/>
                <w:sz w:val="24"/>
                <w:szCs w:val="24"/>
              </w:rPr>
              <w:t>Total</w:t>
            </w:r>
          </w:p>
        </w:tc>
      </w:tr>
      <w:tr w:rsidR="00CF4FDF" w:rsidRPr="00062607" w:rsidTr="0096229F">
        <w:trPr>
          <w:trHeight w:val="102"/>
        </w:trPr>
        <w:tc>
          <w:tcPr>
            <w:tcW w:w="1118" w:type="pct"/>
            <w:vMerge/>
          </w:tcPr>
          <w:p w:rsidR="00CF4FDF" w:rsidRPr="00062607" w:rsidRDefault="00CF4FDF" w:rsidP="0096229F">
            <w:pPr>
              <w:jc w:val="center"/>
              <w:rPr>
                <w:b/>
                <w:sz w:val="24"/>
                <w:szCs w:val="24"/>
              </w:rPr>
            </w:pPr>
          </w:p>
        </w:tc>
        <w:tc>
          <w:tcPr>
            <w:tcW w:w="578" w:type="pct"/>
            <w:vMerge/>
          </w:tcPr>
          <w:p w:rsidR="00CF4FDF" w:rsidRPr="00062607" w:rsidRDefault="00CF4FDF" w:rsidP="0096229F">
            <w:pPr>
              <w:jc w:val="center"/>
              <w:rPr>
                <w:b/>
                <w:sz w:val="24"/>
                <w:szCs w:val="24"/>
              </w:rPr>
            </w:pPr>
          </w:p>
        </w:tc>
        <w:tc>
          <w:tcPr>
            <w:tcW w:w="631" w:type="pct"/>
            <w:vMerge/>
          </w:tcPr>
          <w:p w:rsidR="00CF4FDF" w:rsidRPr="00062607" w:rsidRDefault="00CF4FDF" w:rsidP="0096229F">
            <w:pPr>
              <w:jc w:val="center"/>
              <w:rPr>
                <w:b/>
                <w:sz w:val="24"/>
                <w:szCs w:val="24"/>
              </w:rPr>
            </w:pPr>
          </w:p>
        </w:tc>
        <w:tc>
          <w:tcPr>
            <w:tcW w:w="725" w:type="pct"/>
            <w:tcBorders>
              <w:top w:val="single" w:sz="4" w:space="0" w:color="auto"/>
              <w:right w:val="single" w:sz="4" w:space="0" w:color="auto"/>
            </w:tcBorders>
          </w:tcPr>
          <w:p w:rsidR="00CF4FDF" w:rsidRPr="00062607" w:rsidRDefault="00CF4FDF" w:rsidP="0096229F">
            <w:pPr>
              <w:jc w:val="center"/>
              <w:rPr>
                <w:b/>
                <w:sz w:val="24"/>
                <w:szCs w:val="24"/>
              </w:rPr>
            </w:pPr>
            <w:r w:rsidRPr="00062607">
              <w:rPr>
                <w:b/>
                <w:sz w:val="24"/>
                <w:szCs w:val="24"/>
              </w:rPr>
              <w:t>Male</w:t>
            </w:r>
          </w:p>
        </w:tc>
        <w:tc>
          <w:tcPr>
            <w:tcW w:w="899" w:type="pct"/>
            <w:tcBorders>
              <w:top w:val="single" w:sz="4" w:space="0" w:color="auto"/>
              <w:left w:val="single" w:sz="4" w:space="0" w:color="auto"/>
            </w:tcBorders>
          </w:tcPr>
          <w:p w:rsidR="00CF4FDF" w:rsidRPr="00062607" w:rsidRDefault="00CF4FDF" w:rsidP="0096229F">
            <w:pPr>
              <w:jc w:val="center"/>
              <w:rPr>
                <w:b/>
                <w:sz w:val="24"/>
                <w:szCs w:val="24"/>
              </w:rPr>
            </w:pPr>
            <w:r w:rsidRPr="00062607">
              <w:rPr>
                <w:b/>
                <w:sz w:val="24"/>
                <w:szCs w:val="24"/>
              </w:rPr>
              <w:t>Female</w:t>
            </w:r>
          </w:p>
        </w:tc>
        <w:tc>
          <w:tcPr>
            <w:tcW w:w="1049" w:type="pct"/>
            <w:vMerge/>
          </w:tcPr>
          <w:p w:rsidR="00CF4FDF" w:rsidRPr="00062607" w:rsidRDefault="00CF4FDF" w:rsidP="0096229F">
            <w:pPr>
              <w:jc w:val="center"/>
              <w:rPr>
                <w:b/>
                <w:sz w:val="24"/>
                <w:szCs w:val="24"/>
              </w:rPr>
            </w:pPr>
          </w:p>
        </w:tc>
      </w:tr>
      <w:tr w:rsidR="00CF4FDF" w:rsidRPr="00062607" w:rsidTr="0096229F">
        <w:trPr>
          <w:trHeight w:val="316"/>
        </w:trPr>
        <w:tc>
          <w:tcPr>
            <w:tcW w:w="1118" w:type="pct"/>
          </w:tcPr>
          <w:p w:rsidR="00CF4FDF" w:rsidRPr="00062607" w:rsidRDefault="00CF4FDF" w:rsidP="0096229F">
            <w:pPr>
              <w:jc w:val="center"/>
              <w:rPr>
                <w:b/>
                <w:sz w:val="24"/>
                <w:szCs w:val="24"/>
              </w:rPr>
            </w:pPr>
            <w:r w:rsidRPr="00062607">
              <w:rPr>
                <w:b/>
                <w:sz w:val="24"/>
                <w:szCs w:val="24"/>
              </w:rPr>
              <w:t>1995</w:t>
            </w:r>
          </w:p>
        </w:tc>
        <w:tc>
          <w:tcPr>
            <w:tcW w:w="578" w:type="pct"/>
          </w:tcPr>
          <w:p w:rsidR="00CF4FDF" w:rsidRPr="00062607" w:rsidRDefault="00CF4FDF" w:rsidP="0096229F">
            <w:pPr>
              <w:jc w:val="center"/>
              <w:rPr>
                <w:b/>
                <w:sz w:val="24"/>
                <w:szCs w:val="24"/>
              </w:rPr>
            </w:pPr>
            <w:r w:rsidRPr="00062607">
              <w:rPr>
                <w:b/>
                <w:sz w:val="24"/>
                <w:szCs w:val="24"/>
              </w:rPr>
              <w:t>2</w:t>
            </w:r>
          </w:p>
        </w:tc>
        <w:tc>
          <w:tcPr>
            <w:tcW w:w="631" w:type="pct"/>
          </w:tcPr>
          <w:p w:rsidR="00CF4FDF" w:rsidRPr="00062607" w:rsidRDefault="00CF4FDF" w:rsidP="0096229F">
            <w:pPr>
              <w:jc w:val="center"/>
              <w:rPr>
                <w:b/>
                <w:sz w:val="24"/>
                <w:szCs w:val="24"/>
              </w:rPr>
            </w:pPr>
            <w:r w:rsidRPr="00062607">
              <w:rPr>
                <w:b/>
                <w:sz w:val="24"/>
                <w:szCs w:val="24"/>
              </w:rPr>
              <w:t>0</w:t>
            </w:r>
          </w:p>
        </w:tc>
        <w:tc>
          <w:tcPr>
            <w:tcW w:w="725" w:type="pct"/>
            <w:tcBorders>
              <w:right w:val="single" w:sz="4" w:space="0" w:color="auto"/>
            </w:tcBorders>
          </w:tcPr>
          <w:p w:rsidR="00CF4FDF" w:rsidRPr="00062607" w:rsidRDefault="00CF4FDF" w:rsidP="0096229F">
            <w:pPr>
              <w:jc w:val="center"/>
              <w:rPr>
                <w:b/>
                <w:sz w:val="24"/>
                <w:szCs w:val="24"/>
              </w:rPr>
            </w:pPr>
            <w:r w:rsidRPr="00062607">
              <w:rPr>
                <w:b/>
                <w:sz w:val="24"/>
                <w:szCs w:val="24"/>
              </w:rPr>
              <w:t>0</w:t>
            </w:r>
          </w:p>
        </w:tc>
        <w:tc>
          <w:tcPr>
            <w:tcW w:w="899" w:type="pct"/>
            <w:tcBorders>
              <w:left w:val="single" w:sz="4" w:space="0" w:color="auto"/>
            </w:tcBorders>
          </w:tcPr>
          <w:p w:rsidR="00CF4FDF" w:rsidRPr="00062607" w:rsidRDefault="00CF4FDF" w:rsidP="0096229F">
            <w:pPr>
              <w:jc w:val="center"/>
              <w:rPr>
                <w:b/>
                <w:sz w:val="24"/>
                <w:szCs w:val="24"/>
              </w:rPr>
            </w:pPr>
            <w:r w:rsidRPr="00062607">
              <w:rPr>
                <w:b/>
                <w:sz w:val="24"/>
                <w:szCs w:val="24"/>
              </w:rPr>
              <w:t>0</w:t>
            </w:r>
          </w:p>
        </w:tc>
        <w:tc>
          <w:tcPr>
            <w:tcW w:w="1049" w:type="pct"/>
          </w:tcPr>
          <w:p w:rsidR="00CF4FDF" w:rsidRPr="00062607" w:rsidRDefault="00CF4FDF" w:rsidP="0096229F">
            <w:pPr>
              <w:jc w:val="center"/>
              <w:rPr>
                <w:b/>
                <w:sz w:val="24"/>
                <w:szCs w:val="24"/>
              </w:rPr>
            </w:pPr>
            <w:r w:rsidRPr="00062607">
              <w:rPr>
                <w:b/>
                <w:sz w:val="24"/>
                <w:szCs w:val="24"/>
              </w:rPr>
              <w:t>2</w:t>
            </w:r>
          </w:p>
        </w:tc>
      </w:tr>
      <w:tr w:rsidR="00CF4FDF" w:rsidRPr="00062607" w:rsidTr="0096229F">
        <w:trPr>
          <w:trHeight w:val="302"/>
        </w:trPr>
        <w:tc>
          <w:tcPr>
            <w:tcW w:w="1118" w:type="pct"/>
          </w:tcPr>
          <w:p w:rsidR="00CF4FDF" w:rsidRPr="00062607" w:rsidRDefault="00CF4FDF" w:rsidP="0096229F">
            <w:pPr>
              <w:jc w:val="center"/>
              <w:rPr>
                <w:b/>
                <w:sz w:val="24"/>
                <w:szCs w:val="24"/>
              </w:rPr>
            </w:pPr>
            <w:r w:rsidRPr="00062607">
              <w:rPr>
                <w:b/>
                <w:sz w:val="24"/>
                <w:szCs w:val="24"/>
              </w:rPr>
              <w:t>1996</w:t>
            </w:r>
          </w:p>
        </w:tc>
        <w:tc>
          <w:tcPr>
            <w:tcW w:w="578" w:type="pct"/>
          </w:tcPr>
          <w:p w:rsidR="00CF4FDF" w:rsidRPr="00062607" w:rsidRDefault="00CF4FDF" w:rsidP="0096229F">
            <w:pPr>
              <w:jc w:val="center"/>
              <w:rPr>
                <w:b/>
                <w:sz w:val="24"/>
                <w:szCs w:val="24"/>
              </w:rPr>
            </w:pPr>
            <w:r w:rsidRPr="00062607">
              <w:rPr>
                <w:b/>
                <w:sz w:val="24"/>
                <w:szCs w:val="24"/>
              </w:rPr>
              <w:t>0</w:t>
            </w:r>
          </w:p>
        </w:tc>
        <w:tc>
          <w:tcPr>
            <w:tcW w:w="631" w:type="pct"/>
          </w:tcPr>
          <w:p w:rsidR="00CF4FDF" w:rsidRPr="00062607" w:rsidRDefault="00CF4FDF" w:rsidP="0096229F">
            <w:pPr>
              <w:jc w:val="center"/>
              <w:rPr>
                <w:b/>
                <w:sz w:val="24"/>
                <w:szCs w:val="24"/>
              </w:rPr>
            </w:pPr>
            <w:r w:rsidRPr="00062607">
              <w:rPr>
                <w:b/>
                <w:sz w:val="24"/>
                <w:szCs w:val="24"/>
              </w:rPr>
              <w:t>0</w:t>
            </w:r>
          </w:p>
        </w:tc>
        <w:tc>
          <w:tcPr>
            <w:tcW w:w="725" w:type="pct"/>
            <w:tcBorders>
              <w:right w:val="single" w:sz="4" w:space="0" w:color="auto"/>
            </w:tcBorders>
          </w:tcPr>
          <w:p w:rsidR="00CF4FDF" w:rsidRPr="00062607" w:rsidRDefault="00CF4FDF" w:rsidP="0096229F">
            <w:pPr>
              <w:jc w:val="center"/>
              <w:rPr>
                <w:b/>
                <w:sz w:val="24"/>
                <w:szCs w:val="24"/>
              </w:rPr>
            </w:pPr>
            <w:r w:rsidRPr="00062607">
              <w:rPr>
                <w:b/>
                <w:sz w:val="24"/>
                <w:szCs w:val="24"/>
              </w:rPr>
              <w:t>0</w:t>
            </w:r>
          </w:p>
        </w:tc>
        <w:tc>
          <w:tcPr>
            <w:tcW w:w="899" w:type="pct"/>
            <w:tcBorders>
              <w:left w:val="single" w:sz="4" w:space="0" w:color="auto"/>
            </w:tcBorders>
          </w:tcPr>
          <w:p w:rsidR="00CF4FDF" w:rsidRPr="00062607" w:rsidRDefault="00CF4FDF" w:rsidP="0096229F">
            <w:pPr>
              <w:jc w:val="center"/>
              <w:rPr>
                <w:b/>
                <w:sz w:val="24"/>
                <w:szCs w:val="24"/>
              </w:rPr>
            </w:pPr>
            <w:r w:rsidRPr="00062607">
              <w:rPr>
                <w:b/>
                <w:sz w:val="24"/>
                <w:szCs w:val="24"/>
              </w:rPr>
              <w:t>0</w:t>
            </w:r>
          </w:p>
        </w:tc>
        <w:tc>
          <w:tcPr>
            <w:tcW w:w="1049" w:type="pct"/>
          </w:tcPr>
          <w:p w:rsidR="00CF4FDF" w:rsidRPr="00062607" w:rsidRDefault="00CF4FDF" w:rsidP="0096229F">
            <w:pPr>
              <w:jc w:val="center"/>
              <w:rPr>
                <w:b/>
                <w:sz w:val="24"/>
                <w:szCs w:val="24"/>
              </w:rPr>
            </w:pPr>
            <w:r w:rsidRPr="00062607">
              <w:rPr>
                <w:b/>
                <w:sz w:val="24"/>
                <w:szCs w:val="24"/>
              </w:rPr>
              <w:t>0</w:t>
            </w:r>
          </w:p>
        </w:tc>
      </w:tr>
      <w:tr w:rsidR="00CF4FDF" w:rsidRPr="00062607" w:rsidTr="0096229F">
        <w:trPr>
          <w:trHeight w:val="316"/>
        </w:trPr>
        <w:tc>
          <w:tcPr>
            <w:tcW w:w="1118" w:type="pct"/>
          </w:tcPr>
          <w:p w:rsidR="00CF4FDF" w:rsidRPr="00062607" w:rsidRDefault="00CF4FDF" w:rsidP="0096229F">
            <w:pPr>
              <w:jc w:val="center"/>
              <w:rPr>
                <w:b/>
                <w:sz w:val="24"/>
                <w:szCs w:val="24"/>
              </w:rPr>
            </w:pPr>
            <w:r w:rsidRPr="00062607">
              <w:rPr>
                <w:b/>
                <w:sz w:val="24"/>
                <w:szCs w:val="24"/>
              </w:rPr>
              <w:t>1997</w:t>
            </w:r>
          </w:p>
        </w:tc>
        <w:tc>
          <w:tcPr>
            <w:tcW w:w="578" w:type="pct"/>
          </w:tcPr>
          <w:p w:rsidR="00CF4FDF" w:rsidRPr="00062607" w:rsidRDefault="00CF4FDF" w:rsidP="0096229F">
            <w:pPr>
              <w:jc w:val="center"/>
              <w:rPr>
                <w:b/>
                <w:sz w:val="24"/>
                <w:szCs w:val="24"/>
              </w:rPr>
            </w:pPr>
            <w:r w:rsidRPr="00062607">
              <w:rPr>
                <w:b/>
                <w:sz w:val="24"/>
                <w:szCs w:val="24"/>
              </w:rPr>
              <w:t>1</w:t>
            </w:r>
          </w:p>
        </w:tc>
        <w:tc>
          <w:tcPr>
            <w:tcW w:w="631" w:type="pct"/>
          </w:tcPr>
          <w:p w:rsidR="00CF4FDF" w:rsidRPr="00062607" w:rsidRDefault="00CF4FDF" w:rsidP="0096229F">
            <w:pPr>
              <w:jc w:val="center"/>
              <w:rPr>
                <w:b/>
                <w:sz w:val="24"/>
                <w:szCs w:val="24"/>
              </w:rPr>
            </w:pPr>
            <w:r w:rsidRPr="00062607">
              <w:rPr>
                <w:b/>
                <w:sz w:val="24"/>
                <w:szCs w:val="24"/>
              </w:rPr>
              <w:t>0</w:t>
            </w:r>
          </w:p>
        </w:tc>
        <w:tc>
          <w:tcPr>
            <w:tcW w:w="725" w:type="pct"/>
            <w:tcBorders>
              <w:right w:val="single" w:sz="4" w:space="0" w:color="auto"/>
            </w:tcBorders>
          </w:tcPr>
          <w:p w:rsidR="00CF4FDF" w:rsidRPr="00062607" w:rsidRDefault="00CF4FDF" w:rsidP="0096229F">
            <w:pPr>
              <w:jc w:val="center"/>
              <w:rPr>
                <w:b/>
                <w:sz w:val="24"/>
                <w:szCs w:val="24"/>
              </w:rPr>
            </w:pPr>
            <w:r w:rsidRPr="00062607">
              <w:rPr>
                <w:b/>
                <w:sz w:val="24"/>
                <w:szCs w:val="24"/>
              </w:rPr>
              <w:t>0</w:t>
            </w:r>
          </w:p>
        </w:tc>
        <w:tc>
          <w:tcPr>
            <w:tcW w:w="899" w:type="pct"/>
            <w:tcBorders>
              <w:left w:val="single" w:sz="4" w:space="0" w:color="auto"/>
            </w:tcBorders>
          </w:tcPr>
          <w:p w:rsidR="00CF4FDF" w:rsidRPr="00062607" w:rsidRDefault="00CF4FDF" w:rsidP="0096229F">
            <w:pPr>
              <w:jc w:val="center"/>
              <w:rPr>
                <w:b/>
                <w:sz w:val="24"/>
                <w:szCs w:val="24"/>
              </w:rPr>
            </w:pPr>
            <w:r w:rsidRPr="00062607">
              <w:rPr>
                <w:b/>
                <w:sz w:val="24"/>
                <w:szCs w:val="24"/>
              </w:rPr>
              <w:t>0</w:t>
            </w:r>
          </w:p>
        </w:tc>
        <w:tc>
          <w:tcPr>
            <w:tcW w:w="1049" w:type="pct"/>
          </w:tcPr>
          <w:p w:rsidR="00CF4FDF" w:rsidRPr="00062607" w:rsidRDefault="00CF4FDF" w:rsidP="0096229F">
            <w:pPr>
              <w:jc w:val="center"/>
              <w:rPr>
                <w:b/>
                <w:sz w:val="24"/>
                <w:szCs w:val="24"/>
              </w:rPr>
            </w:pPr>
            <w:r w:rsidRPr="00062607">
              <w:rPr>
                <w:b/>
                <w:sz w:val="24"/>
                <w:szCs w:val="24"/>
              </w:rPr>
              <w:t>1</w:t>
            </w:r>
          </w:p>
        </w:tc>
      </w:tr>
      <w:tr w:rsidR="00CF4FDF" w:rsidRPr="00062607" w:rsidTr="0096229F">
        <w:trPr>
          <w:trHeight w:val="302"/>
        </w:trPr>
        <w:tc>
          <w:tcPr>
            <w:tcW w:w="1118" w:type="pct"/>
          </w:tcPr>
          <w:p w:rsidR="00CF4FDF" w:rsidRPr="00062607" w:rsidRDefault="00CF4FDF" w:rsidP="0096229F">
            <w:pPr>
              <w:jc w:val="center"/>
              <w:rPr>
                <w:b/>
                <w:sz w:val="24"/>
                <w:szCs w:val="24"/>
              </w:rPr>
            </w:pPr>
            <w:r w:rsidRPr="00062607">
              <w:rPr>
                <w:b/>
                <w:sz w:val="24"/>
                <w:szCs w:val="24"/>
              </w:rPr>
              <w:t>1998</w:t>
            </w:r>
          </w:p>
        </w:tc>
        <w:tc>
          <w:tcPr>
            <w:tcW w:w="578" w:type="pct"/>
          </w:tcPr>
          <w:p w:rsidR="00CF4FDF" w:rsidRPr="00062607" w:rsidRDefault="00CF4FDF" w:rsidP="0096229F">
            <w:pPr>
              <w:jc w:val="center"/>
              <w:rPr>
                <w:b/>
                <w:sz w:val="24"/>
                <w:szCs w:val="24"/>
              </w:rPr>
            </w:pPr>
            <w:r w:rsidRPr="00062607">
              <w:rPr>
                <w:b/>
                <w:sz w:val="24"/>
                <w:szCs w:val="24"/>
              </w:rPr>
              <w:t>3</w:t>
            </w:r>
          </w:p>
        </w:tc>
        <w:tc>
          <w:tcPr>
            <w:tcW w:w="631" w:type="pct"/>
          </w:tcPr>
          <w:p w:rsidR="00CF4FDF" w:rsidRPr="00062607" w:rsidRDefault="00CF4FDF" w:rsidP="0096229F">
            <w:pPr>
              <w:jc w:val="center"/>
              <w:rPr>
                <w:b/>
                <w:sz w:val="24"/>
                <w:szCs w:val="24"/>
              </w:rPr>
            </w:pPr>
            <w:r w:rsidRPr="00062607">
              <w:rPr>
                <w:b/>
                <w:sz w:val="24"/>
                <w:szCs w:val="24"/>
              </w:rPr>
              <w:t>1</w:t>
            </w:r>
          </w:p>
        </w:tc>
        <w:tc>
          <w:tcPr>
            <w:tcW w:w="725" w:type="pct"/>
            <w:tcBorders>
              <w:right w:val="single" w:sz="4" w:space="0" w:color="auto"/>
            </w:tcBorders>
          </w:tcPr>
          <w:p w:rsidR="00CF4FDF" w:rsidRPr="00062607" w:rsidRDefault="00CF4FDF" w:rsidP="0096229F">
            <w:pPr>
              <w:jc w:val="center"/>
              <w:rPr>
                <w:b/>
                <w:sz w:val="24"/>
                <w:szCs w:val="24"/>
              </w:rPr>
            </w:pPr>
            <w:r w:rsidRPr="00062607">
              <w:rPr>
                <w:b/>
                <w:sz w:val="24"/>
                <w:szCs w:val="24"/>
              </w:rPr>
              <w:t>0</w:t>
            </w:r>
          </w:p>
        </w:tc>
        <w:tc>
          <w:tcPr>
            <w:tcW w:w="899" w:type="pct"/>
            <w:tcBorders>
              <w:left w:val="single" w:sz="4" w:space="0" w:color="auto"/>
            </w:tcBorders>
          </w:tcPr>
          <w:p w:rsidR="00CF4FDF" w:rsidRPr="00062607" w:rsidRDefault="00CF4FDF" w:rsidP="0096229F">
            <w:pPr>
              <w:jc w:val="center"/>
              <w:rPr>
                <w:b/>
                <w:sz w:val="24"/>
                <w:szCs w:val="24"/>
              </w:rPr>
            </w:pPr>
            <w:r w:rsidRPr="00062607">
              <w:rPr>
                <w:b/>
                <w:sz w:val="24"/>
                <w:szCs w:val="24"/>
              </w:rPr>
              <w:t>0</w:t>
            </w:r>
          </w:p>
        </w:tc>
        <w:tc>
          <w:tcPr>
            <w:tcW w:w="1049" w:type="pct"/>
          </w:tcPr>
          <w:p w:rsidR="00CF4FDF" w:rsidRPr="00062607" w:rsidRDefault="00CF4FDF" w:rsidP="0096229F">
            <w:pPr>
              <w:jc w:val="center"/>
              <w:rPr>
                <w:b/>
                <w:sz w:val="24"/>
                <w:szCs w:val="24"/>
              </w:rPr>
            </w:pPr>
            <w:r w:rsidRPr="00062607">
              <w:rPr>
                <w:b/>
                <w:sz w:val="24"/>
                <w:szCs w:val="24"/>
              </w:rPr>
              <w:t>4</w:t>
            </w:r>
          </w:p>
        </w:tc>
      </w:tr>
      <w:tr w:rsidR="00CF4FDF" w:rsidRPr="00062607" w:rsidTr="0096229F">
        <w:trPr>
          <w:trHeight w:val="316"/>
        </w:trPr>
        <w:tc>
          <w:tcPr>
            <w:tcW w:w="1118" w:type="pct"/>
          </w:tcPr>
          <w:p w:rsidR="00CF4FDF" w:rsidRPr="00062607" w:rsidRDefault="00CF4FDF" w:rsidP="0096229F">
            <w:pPr>
              <w:jc w:val="center"/>
              <w:rPr>
                <w:b/>
                <w:sz w:val="24"/>
                <w:szCs w:val="24"/>
              </w:rPr>
            </w:pPr>
            <w:r w:rsidRPr="00062607">
              <w:rPr>
                <w:b/>
                <w:sz w:val="24"/>
                <w:szCs w:val="24"/>
              </w:rPr>
              <w:t>1999</w:t>
            </w:r>
          </w:p>
        </w:tc>
        <w:tc>
          <w:tcPr>
            <w:tcW w:w="578" w:type="pct"/>
          </w:tcPr>
          <w:p w:rsidR="00CF4FDF" w:rsidRPr="00062607" w:rsidRDefault="00CF4FDF" w:rsidP="0096229F">
            <w:pPr>
              <w:jc w:val="center"/>
              <w:rPr>
                <w:b/>
                <w:sz w:val="24"/>
                <w:szCs w:val="24"/>
              </w:rPr>
            </w:pPr>
            <w:r w:rsidRPr="00062607">
              <w:rPr>
                <w:b/>
                <w:sz w:val="24"/>
                <w:szCs w:val="24"/>
              </w:rPr>
              <w:t>5</w:t>
            </w:r>
          </w:p>
        </w:tc>
        <w:tc>
          <w:tcPr>
            <w:tcW w:w="631" w:type="pct"/>
          </w:tcPr>
          <w:p w:rsidR="00CF4FDF" w:rsidRPr="00062607" w:rsidRDefault="00CF4FDF" w:rsidP="0096229F">
            <w:pPr>
              <w:jc w:val="center"/>
              <w:rPr>
                <w:b/>
                <w:sz w:val="24"/>
                <w:szCs w:val="24"/>
              </w:rPr>
            </w:pPr>
            <w:r w:rsidRPr="00062607">
              <w:rPr>
                <w:b/>
                <w:sz w:val="24"/>
                <w:szCs w:val="24"/>
              </w:rPr>
              <w:t>0</w:t>
            </w:r>
          </w:p>
        </w:tc>
        <w:tc>
          <w:tcPr>
            <w:tcW w:w="725" w:type="pct"/>
            <w:tcBorders>
              <w:right w:val="single" w:sz="4" w:space="0" w:color="auto"/>
            </w:tcBorders>
          </w:tcPr>
          <w:p w:rsidR="00CF4FDF" w:rsidRPr="00062607" w:rsidRDefault="00CF4FDF" w:rsidP="0096229F">
            <w:pPr>
              <w:jc w:val="center"/>
              <w:rPr>
                <w:b/>
                <w:sz w:val="24"/>
                <w:szCs w:val="24"/>
              </w:rPr>
            </w:pPr>
            <w:r w:rsidRPr="00062607">
              <w:rPr>
                <w:b/>
                <w:sz w:val="24"/>
                <w:szCs w:val="24"/>
              </w:rPr>
              <w:t>0</w:t>
            </w:r>
          </w:p>
        </w:tc>
        <w:tc>
          <w:tcPr>
            <w:tcW w:w="899" w:type="pct"/>
            <w:tcBorders>
              <w:left w:val="single" w:sz="4" w:space="0" w:color="auto"/>
            </w:tcBorders>
          </w:tcPr>
          <w:p w:rsidR="00CF4FDF" w:rsidRPr="00062607" w:rsidRDefault="00CF4FDF" w:rsidP="0096229F">
            <w:pPr>
              <w:jc w:val="center"/>
              <w:rPr>
                <w:b/>
                <w:sz w:val="24"/>
                <w:szCs w:val="24"/>
              </w:rPr>
            </w:pPr>
            <w:r w:rsidRPr="00062607">
              <w:rPr>
                <w:b/>
                <w:sz w:val="24"/>
                <w:szCs w:val="24"/>
              </w:rPr>
              <w:t>0</w:t>
            </w:r>
          </w:p>
        </w:tc>
        <w:tc>
          <w:tcPr>
            <w:tcW w:w="1049" w:type="pct"/>
          </w:tcPr>
          <w:p w:rsidR="00CF4FDF" w:rsidRPr="00062607" w:rsidRDefault="00CF4FDF" w:rsidP="0096229F">
            <w:pPr>
              <w:jc w:val="center"/>
              <w:rPr>
                <w:b/>
                <w:sz w:val="24"/>
                <w:szCs w:val="24"/>
              </w:rPr>
            </w:pPr>
            <w:r w:rsidRPr="00062607">
              <w:rPr>
                <w:b/>
                <w:sz w:val="24"/>
                <w:szCs w:val="24"/>
              </w:rPr>
              <w:t>5</w:t>
            </w:r>
          </w:p>
        </w:tc>
      </w:tr>
      <w:tr w:rsidR="00CF4FDF" w:rsidRPr="00062607" w:rsidTr="0096229F">
        <w:trPr>
          <w:trHeight w:val="302"/>
        </w:trPr>
        <w:tc>
          <w:tcPr>
            <w:tcW w:w="1118" w:type="pct"/>
          </w:tcPr>
          <w:p w:rsidR="00CF4FDF" w:rsidRPr="00062607" w:rsidRDefault="00CF4FDF" w:rsidP="0096229F">
            <w:pPr>
              <w:jc w:val="center"/>
              <w:rPr>
                <w:b/>
                <w:sz w:val="24"/>
                <w:szCs w:val="24"/>
              </w:rPr>
            </w:pPr>
            <w:r w:rsidRPr="00062607">
              <w:rPr>
                <w:b/>
                <w:sz w:val="24"/>
                <w:szCs w:val="24"/>
              </w:rPr>
              <w:t>2000</w:t>
            </w:r>
          </w:p>
        </w:tc>
        <w:tc>
          <w:tcPr>
            <w:tcW w:w="578" w:type="pct"/>
          </w:tcPr>
          <w:p w:rsidR="00CF4FDF" w:rsidRPr="00062607" w:rsidRDefault="00CF4FDF" w:rsidP="0096229F">
            <w:pPr>
              <w:jc w:val="center"/>
              <w:rPr>
                <w:b/>
                <w:sz w:val="24"/>
                <w:szCs w:val="24"/>
              </w:rPr>
            </w:pPr>
            <w:r w:rsidRPr="00062607">
              <w:rPr>
                <w:b/>
                <w:sz w:val="24"/>
                <w:szCs w:val="24"/>
              </w:rPr>
              <w:t>1</w:t>
            </w:r>
          </w:p>
        </w:tc>
        <w:tc>
          <w:tcPr>
            <w:tcW w:w="631" w:type="pct"/>
          </w:tcPr>
          <w:p w:rsidR="00CF4FDF" w:rsidRPr="00062607" w:rsidRDefault="00CF4FDF" w:rsidP="0096229F">
            <w:pPr>
              <w:jc w:val="center"/>
              <w:rPr>
                <w:b/>
                <w:sz w:val="24"/>
                <w:szCs w:val="24"/>
              </w:rPr>
            </w:pPr>
            <w:r w:rsidRPr="00062607">
              <w:rPr>
                <w:b/>
                <w:sz w:val="24"/>
                <w:szCs w:val="24"/>
              </w:rPr>
              <w:t>0</w:t>
            </w:r>
          </w:p>
        </w:tc>
        <w:tc>
          <w:tcPr>
            <w:tcW w:w="725" w:type="pct"/>
            <w:tcBorders>
              <w:right w:val="single" w:sz="4" w:space="0" w:color="auto"/>
            </w:tcBorders>
          </w:tcPr>
          <w:p w:rsidR="00CF4FDF" w:rsidRPr="00062607" w:rsidRDefault="00CF4FDF" w:rsidP="0096229F">
            <w:pPr>
              <w:jc w:val="center"/>
              <w:rPr>
                <w:b/>
                <w:sz w:val="24"/>
                <w:szCs w:val="24"/>
              </w:rPr>
            </w:pPr>
            <w:r w:rsidRPr="00062607">
              <w:rPr>
                <w:b/>
                <w:sz w:val="24"/>
                <w:szCs w:val="24"/>
              </w:rPr>
              <w:t>0</w:t>
            </w:r>
          </w:p>
        </w:tc>
        <w:tc>
          <w:tcPr>
            <w:tcW w:w="899" w:type="pct"/>
            <w:tcBorders>
              <w:left w:val="single" w:sz="4" w:space="0" w:color="auto"/>
            </w:tcBorders>
          </w:tcPr>
          <w:p w:rsidR="00CF4FDF" w:rsidRPr="00062607" w:rsidRDefault="00CF4FDF" w:rsidP="0096229F">
            <w:pPr>
              <w:jc w:val="center"/>
              <w:rPr>
                <w:b/>
                <w:sz w:val="24"/>
                <w:szCs w:val="24"/>
              </w:rPr>
            </w:pPr>
            <w:r w:rsidRPr="00062607">
              <w:rPr>
                <w:b/>
                <w:sz w:val="24"/>
                <w:szCs w:val="24"/>
              </w:rPr>
              <w:t>0</w:t>
            </w:r>
          </w:p>
        </w:tc>
        <w:tc>
          <w:tcPr>
            <w:tcW w:w="1049" w:type="pct"/>
          </w:tcPr>
          <w:p w:rsidR="00CF4FDF" w:rsidRPr="00062607" w:rsidRDefault="00CF4FDF" w:rsidP="0096229F">
            <w:pPr>
              <w:jc w:val="center"/>
              <w:rPr>
                <w:b/>
                <w:sz w:val="24"/>
                <w:szCs w:val="24"/>
              </w:rPr>
            </w:pPr>
            <w:r w:rsidRPr="00062607">
              <w:rPr>
                <w:b/>
                <w:sz w:val="24"/>
                <w:szCs w:val="24"/>
              </w:rPr>
              <w:t>1</w:t>
            </w:r>
          </w:p>
        </w:tc>
      </w:tr>
      <w:tr w:rsidR="00CF4FDF" w:rsidRPr="00062607" w:rsidTr="0096229F">
        <w:trPr>
          <w:trHeight w:val="316"/>
        </w:trPr>
        <w:tc>
          <w:tcPr>
            <w:tcW w:w="1118" w:type="pct"/>
          </w:tcPr>
          <w:p w:rsidR="00CF4FDF" w:rsidRPr="00062607" w:rsidRDefault="00CF4FDF" w:rsidP="0096229F">
            <w:pPr>
              <w:jc w:val="center"/>
              <w:rPr>
                <w:b/>
                <w:sz w:val="24"/>
                <w:szCs w:val="24"/>
              </w:rPr>
            </w:pPr>
            <w:r w:rsidRPr="00062607">
              <w:rPr>
                <w:b/>
                <w:sz w:val="24"/>
                <w:szCs w:val="24"/>
              </w:rPr>
              <w:t>2001</w:t>
            </w:r>
          </w:p>
        </w:tc>
        <w:tc>
          <w:tcPr>
            <w:tcW w:w="578" w:type="pct"/>
          </w:tcPr>
          <w:p w:rsidR="00CF4FDF" w:rsidRPr="00062607" w:rsidRDefault="00CF4FDF" w:rsidP="0096229F">
            <w:pPr>
              <w:jc w:val="center"/>
              <w:rPr>
                <w:b/>
                <w:sz w:val="24"/>
                <w:szCs w:val="24"/>
              </w:rPr>
            </w:pPr>
            <w:r w:rsidRPr="00062607">
              <w:rPr>
                <w:b/>
                <w:sz w:val="24"/>
                <w:szCs w:val="24"/>
              </w:rPr>
              <w:t>2</w:t>
            </w:r>
          </w:p>
        </w:tc>
        <w:tc>
          <w:tcPr>
            <w:tcW w:w="631" w:type="pct"/>
          </w:tcPr>
          <w:p w:rsidR="00CF4FDF" w:rsidRPr="00062607" w:rsidRDefault="00CF4FDF" w:rsidP="0096229F">
            <w:pPr>
              <w:jc w:val="center"/>
              <w:rPr>
                <w:b/>
                <w:sz w:val="24"/>
                <w:szCs w:val="24"/>
              </w:rPr>
            </w:pPr>
            <w:r w:rsidRPr="00062607">
              <w:rPr>
                <w:b/>
                <w:sz w:val="24"/>
                <w:szCs w:val="24"/>
              </w:rPr>
              <w:t>0</w:t>
            </w:r>
          </w:p>
        </w:tc>
        <w:tc>
          <w:tcPr>
            <w:tcW w:w="725" w:type="pct"/>
            <w:tcBorders>
              <w:right w:val="single" w:sz="4" w:space="0" w:color="auto"/>
            </w:tcBorders>
          </w:tcPr>
          <w:p w:rsidR="00CF4FDF" w:rsidRPr="00062607" w:rsidRDefault="00CF4FDF" w:rsidP="0096229F">
            <w:pPr>
              <w:jc w:val="center"/>
              <w:rPr>
                <w:b/>
                <w:sz w:val="24"/>
                <w:szCs w:val="24"/>
              </w:rPr>
            </w:pPr>
            <w:r w:rsidRPr="00062607">
              <w:rPr>
                <w:b/>
                <w:sz w:val="24"/>
                <w:szCs w:val="24"/>
              </w:rPr>
              <w:t>0</w:t>
            </w:r>
          </w:p>
        </w:tc>
        <w:tc>
          <w:tcPr>
            <w:tcW w:w="899" w:type="pct"/>
            <w:tcBorders>
              <w:left w:val="single" w:sz="4" w:space="0" w:color="auto"/>
            </w:tcBorders>
          </w:tcPr>
          <w:p w:rsidR="00CF4FDF" w:rsidRPr="00062607" w:rsidRDefault="00CF4FDF" w:rsidP="0096229F">
            <w:pPr>
              <w:jc w:val="center"/>
              <w:rPr>
                <w:b/>
                <w:sz w:val="24"/>
                <w:szCs w:val="24"/>
              </w:rPr>
            </w:pPr>
            <w:r w:rsidRPr="00062607">
              <w:rPr>
                <w:b/>
                <w:sz w:val="24"/>
                <w:szCs w:val="24"/>
              </w:rPr>
              <w:t>4</w:t>
            </w:r>
          </w:p>
        </w:tc>
        <w:tc>
          <w:tcPr>
            <w:tcW w:w="1049" w:type="pct"/>
          </w:tcPr>
          <w:p w:rsidR="00CF4FDF" w:rsidRPr="00062607" w:rsidRDefault="00CF4FDF" w:rsidP="0096229F">
            <w:pPr>
              <w:jc w:val="center"/>
              <w:rPr>
                <w:b/>
                <w:sz w:val="24"/>
                <w:szCs w:val="24"/>
              </w:rPr>
            </w:pPr>
            <w:r w:rsidRPr="00062607">
              <w:rPr>
                <w:b/>
                <w:sz w:val="24"/>
                <w:szCs w:val="24"/>
              </w:rPr>
              <w:t>6</w:t>
            </w:r>
          </w:p>
        </w:tc>
      </w:tr>
      <w:tr w:rsidR="00CF4FDF" w:rsidRPr="00062607" w:rsidTr="0096229F">
        <w:trPr>
          <w:trHeight w:val="302"/>
        </w:trPr>
        <w:tc>
          <w:tcPr>
            <w:tcW w:w="1118" w:type="pct"/>
          </w:tcPr>
          <w:p w:rsidR="00CF4FDF" w:rsidRPr="00062607" w:rsidRDefault="00CF4FDF" w:rsidP="0096229F">
            <w:pPr>
              <w:jc w:val="center"/>
              <w:rPr>
                <w:b/>
                <w:sz w:val="24"/>
                <w:szCs w:val="24"/>
              </w:rPr>
            </w:pPr>
            <w:r w:rsidRPr="00062607">
              <w:rPr>
                <w:b/>
                <w:sz w:val="24"/>
                <w:szCs w:val="24"/>
              </w:rPr>
              <w:t>2002</w:t>
            </w:r>
          </w:p>
        </w:tc>
        <w:tc>
          <w:tcPr>
            <w:tcW w:w="578" w:type="pct"/>
          </w:tcPr>
          <w:p w:rsidR="00CF4FDF" w:rsidRPr="00062607" w:rsidRDefault="00CF4FDF" w:rsidP="0096229F">
            <w:pPr>
              <w:jc w:val="center"/>
              <w:rPr>
                <w:b/>
                <w:sz w:val="24"/>
                <w:szCs w:val="24"/>
              </w:rPr>
            </w:pPr>
            <w:r w:rsidRPr="00062607">
              <w:rPr>
                <w:b/>
                <w:sz w:val="24"/>
                <w:szCs w:val="24"/>
              </w:rPr>
              <w:t>3</w:t>
            </w:r>
          </w:p>
        </w:tc>
        <w:tc>
          <w:tcPr>
            <w:tcW w:w="631" w:type="pct"/>
          </w:tcPr>
          <w:p w:rsidR="00CF4FDF" w:rsidRPr="00062607" w:rsidRDefault="00CF4FDF" w:rsidP="0096229F">
            <w:pPr>
              <w:jc w:val="center"/>
              <w:rPr>
                <w:b/>
                <w:sz w:val="24"/>
                <w:szCs w:val="24"/>
              </w:rPr>
            </w:pPr>
            <w:r w:rsidRPr="00062607">
              <w:rPr>
                <w:b/>
                <w:sz w:val="24"/>
                <w:szCs w:val="24"/>
              </w:rPr>
              <w:t>1</w:t>
            </w:r>
          </w:p>
        </w:tc>
        <w:tc>
          <w:tcPr>
            <w:tcW w:w="725" w:type="pct"/>
            <w:tcBorders>
              <w:right w:val="single" w:sz="4" w:space="0" w:color="auto"/>
            </w:tcBorders>
          </w:tcPr>
          <w:p w:rsidR="00CF4FDF" w:rsidRPr="00062607" w:rsidRDefault="00CF4FDF" w:rsidP="0096229F">
            <w:pPr>
              <w:jc w:val="center"/>
              <w:rPr>
                <w:b/>
                <w:sz w:val="24"/>
                <w:szCs w:val="24"/>
              </w:rPr>
            </w:pPr>
            <w:r w:rsidRPr="00062607">
              <w:rPr>
                <w:b/>
                <w:sz w:val="24"/>
                <w:szCs w:val="24"/>
              </w:rPr>
              <w:t>0</w:t>
            </w:r>
          </w:p>
        </w:tc>
        <w:tc>
          <w:tcPr>
            <w:tcW w:w="899" w:type="pct"/>
            <w:tcBorders>
              <w:left w:val="single" w:sz="4" w:space="0" w:color="auto"/>
            </w:tcBorders>
          </w:tcPr>
          <w:p w:rsidR="00CF4FDF" w:rsidRPr="00062607" w:rsidRDefault="00CF4FDF" w:rsidP="0096229F">
            <w:pPr>
              <w:jc w:val="center"/>
              <w:rPr>
                <w:b/>
                <w:sz w:val="24"/>
                <w:szCs w:val="24"/>
              </w:rPr>
            </w:pPr>
            <w:r w:rsidRPr="00062607">
              <w:rPr>
                <w:b/>
                <w:sz w:val="24"/>
                <w:szCs w:val="24"/>
              </w:rPr>
              <w:t>1</w:t>
            </w:r>
          </w:p>
        </w:tc>
        <w:tc>
          <w:tcPr>
            <w:tcW w:w="1049" w:type="pct"/>
          </w:tcPr>
          <w:p w:rsidR="00CF4FDF" w:rsidRPr="00062607" w:rsidRDefault="00CF4FDF" w:rsidP="0096229F">
            <w:pPr>
              <w:jc w:val="center"/>
              <w:rPr>
                <w:b/>
                <w:sz w:val="24"/>
                <w:szCs w:val="24"/>
              </w:rPr>
            </w:pPr>
            <w:r w:rsidRPr="00062607">
              <w:rPr>
                <w:b/>
                <w:sz w:val="24"/>
                <w:szCs w:val="24"/>
              </w:rPr>
              <w:t>5</w:t>
            </w:r>
          </w:p>
        </w:tc>
      </w:tr>
      <w:tr w:rsidR="00CF4FDF" w:rsidRPr="00062607" w:rsidTr="0096229F">
        <w:trPr>
          <w:trHeight w:val="337"/>
        </w:trPr>
        <w:tc>
          <w:tcPr>
            <w:tcW w:w="1118" w:type="pct"/>
          </w:tcPr>
          <w:p w:rsidR="00CF4FDF" w:rsidRPr="00062607" w:rsidRDefault="00CF4FDF" w:rsidP="0096229F">
            <w:pPr>
              <w:jc w:val="center"/>
              <w:rPr>
                <w:b/>
                <w:sz w:val="24"/>
                <w:szCs w:val="24"/>
              </w:rPr>
            </w:pPr>
            <w:r w:rsidRPr="00062607">
              <w:rPr>
                <w:b/>
                <w:sz w:val="24"/>
                <w:szCs w:val="24"/>
              </w:rPr>
              <w:t>2003</w:t>
            </w:r>
          </w:p>
        </w:tc>
        <w:tc>
          <w:tcPr>
            <w:tcW w:w="578" w:type="pct"/>
          </w:tcPr>
          <w:p w:rsidR="00CF4FDF" w:rsidRPr="00062607" w:rsidRDefault="00CF4FDF" w:rsidP="0096229F">
            <w:pPr>
              <w:jc w:val="center"/>
              <w:rPr>
                <w:b/>
                <w:sz w:val="24"/>
                <w:szCs w:val="24"/>
              </w:rPr>
            </w:pPr>
            <w:r w:rsidRPr="00062607">
              <w:rPr>
                <w:b/>
                <w:sz w:val="24"/>
                <w:szCs w:val="24"/>
              </w:rPr>
              <w:t>3</w:t>
            </w:r>
          </w:p>
        </w:tc>
        <w:tc>
          <w:tcPr>
            <w:tcW w:w="631" w:type="pct"/>
          </w:tcPr>
          <w:p w:rsidR="00CF4FDF" w:rsidRPr="00062607" w:rsidRDefault="00CF4FDF" w:rsidP="0096229F">
            <w:pPr>
              <w:jc w:val="center"/>
              <w:rPr>
                <w:b/>
                <w:sz w:val="24"/>
                <w:szCs w:val="24"/>
              </w:rPr>
            </w:pPr>
            <w:r w:rsidRPr="00062607">
              <w:rPr>
                <w:b/>
                <w:sz w:val="24"/>
                <w:szCs w:val="24"/>
              </w:rPr>
              <w:t>1</w:t>
            </w:r>
          </w:p>
        </w:tc>
        <w:tc>
          <w:tcPr>
            <w:tcW w:w="725" w:type="pct"/>
            <w:tcBorders>
              <w:right w:val="single" w:sz="4" w:space="0" w:color="auto"/>
            </w:tcBorders>
          </w:tcPr>
          <w:p w:rsidR="00CF4FDF" w:rsidRPr="00062607" w:rsidRDefault="00CF4FDF" w:rsidP="0096229F">
            <w:pPr>
              <w:jc w:val="center"/>
              <w:rPr>
                <w:b/>
                <w:sz w:val="24"/>
                <w:szCs w:val="24"/>
              </w:rPr>
            </w:pPr>
            <w:r w:rsidRPr="00062607">
              <w:rPr>
                <w:b/>
                <w:sz w:val="24"/>
                <w:szCs w:val="24"/>
              </w:rPr>
              <w:t>0</w:t>
            </w:r>
          </w:p>
        </w:tc>
        <w:tc>
          <w:tcPr>
            <w:tcW w:w="899" w:type="pct"/>
            <w:tcBorders>
              <w:left w:val="single" w:sz="4" w:space="0" w:color="auto"/>
            </w:tcBorders>
          </w:tcPr>
          <w:p w:rsidR="00CF4FDF" w:rsidRPr="00062607" w:rsidRDefault="00CF4FDF" w:rsidP="0096229F">
            <w:pPr>
              <w:jc w:val="center"/>
              <w:rPr>
                <w:b/>
                <w:sz w:val="24"/>
                <w:szCs w:val="24"/>
              </w:rPr>
            </w:pPr>
            <w:r w:rsidRPr="00062607">
              <w:rPr>
                <w:b/>
                <w:sz w:val="24"/>
                <w:szCs w:val="24"/>
              </w:rPr>
              <w:t>1</w:t>
            </w:r>
          </w:p>
        </w:tc>
        <w:tc>
          <w:tcPr>
            <w:tcW w:w="1049" w:type="pct"/>
          </w:tcPr>
          <w:p w:rsidR="00CF4FDF" w:rsidRPr="00062607" w:rsidRDefault="00CF4FDF" w:rsidP="0096229F">
            <w:pPr>
              <w:jc w:val="center"/>
              <w:rPr>
                <w:b/>
                <w:sz w:val="24"/>
                <w:szCs w:val="24"/>
              </w:rPr>
            </w:pPr>
            <w:r w:rsidRPr="00062607">
              <w:rPr>
                <w:b/>
                <w:sz w:val="24"/>
                <w:szCs w:val="24"/>
              </w:rPr>
              <w:t>5</w:t>
            </w:r>
          </w:p>
        </w:tc>
      </w:tr>
      <w:tr w:rsidR="00CF4FDF" w:rsidRPr="00062607" w:rsidTr="0096229F">
        <w:trPr>
          <w:trHeight w:val="302"/>
        </w:trPr>
        <w:tc>
          <w:tcPr>
            <w:tcW w:w="1118" w:type="pct"/>
          </w:tcPr>
          <w:p w:rsidR="00CF4FDF" w:rsidRPr="00062607" w:rsidRDefault="00CF4FDF" w:rsidP="0096229F">
            <w:pPr>
              <w:jc w:val="center"/>
              <w:rPr>
                <w:b/>
                <w:sz w:val="24"/>
                <w:szCs w:val="24"/>
              </w:rPr>
            </w:pPr>
            <w:r w:rsidRPr="00062607">
              <w:rPr>
                <w:b/>
                <w:sz w:val="24"/>
                <w:szCs w:val="24"/>
              </w:rPr>
              <w:t>2004</w:t>
            </w:r>
          </w:p>
        </w:tc>
        <w:tc>
          <w:tcPr>
            <w:tcW w:w="578" w:type="pct"/>
          </w:tcPr>
          <w:p w:rsidR="00CF4FDF" w:rsidRPr="00062607" w:rsidRDefault="00CF4FDF" w:rsidP="0096229F">
            <w:pPr>
              <w:jc w:val="center"/>
              <w:rPr>
                <w:b/>
                <w:sz w:val="24"/>
                <w:szCs w:val="24"/>
              </w:rPr>
            </w:pPr>
            <w:r w:rsidRPr="00062607">
              <w:rPr>
                <w:b/>
                <w:sz w:val="24"/>
                <w:szCs w:val="24"/>
              </w:rPr>
              <w:t>5</w:t>
            </w:r>
          </w:p>
        </w:tc>
        <w:tc>
          <w:tcPr>
            <w:tcW w:w="631" w:type="pct"/>
          </w:tcPr>
          <w:p w:rsidR="00CF4FDF" w:rsidRPr="00062607" w:rsidRDefault="00CF4FDF" w:rsidP="0096229F">
            <w:pPr>
              <w:jc w:val="center"/>
              <w:rPr>
                <w:b/>
                <w:sz w:val="24"/>
                <w:szCs w:val="24"/>
              </w:rPr>
            </w:pPr>
            <w:r w:rsidRPr="00062607">
              <w:rPr>
                <w:b/>
                <w:sz w:val="24"/>
                <w:szCs w:val="24"/>
              </w:rPr>
              <w:t>0</w:t>
            </w:r>
          </w:p>
        </w:tc>
        <w:tc>
          <w:tcPr>
            <w:tcW w:w="725" w:type="pct"/>
            <w:tcBorders>
              <w:right w:val="single" w:sz="4" w:space="0" w:color="auto"/>
            </w:tcBorders>
          </w:tcPr>
          <w:p w:rsidR="00CF4FDF" w:rsidRPr="00062607" w:rsidRDefault="00CF4FDF" w:rsidP="0096229F">
            <w:pPr>
              <w:jc w:val="center"/>
              <w:rPr>
                <w:b/>
                <w:sz w:val="24"/>
                <w:szCs w:val="24"/>
              </w:rPr>
            </w:pPr>
            <w:r w:rsidRPr="00062607">
              <w:rPr>
                <w:b/>
                <w:sz w:val="24"/>
                <w:szCs w:val="24"/>
              </w:rPr>
              <w:t>0</w:t>
            </w:r>
          </w:p>
        </w:tc>
        <w:tc>
          <w:tcPr>
            <w:tcW w:w="899" w:type="pct"/>
            <w:tcBorders>
              <w:left w:val="single" w:sz="4" w:space="0" w:color="auto"/>
            </w:tcBorders>
          </w:tcPr>
          <w:p w:rsidR="00CF4FDF" w:rsidRPr="00062607" w:rsidRDefault="00CF4FDF" w:rsidP="0096229F">
            <w:pPr>
              <w:jc w:val="center"/>
              <w:rPr>
                <w:b/>
                <w:sz w:val="24"/>
                <w:szCs w:val="24"/>
              </w:rPr>
            </w:pPr>
            <w:r w:rsidRPr="00062607">
              <w:rPr>
                <w:b/>
                <w:sz w:val="24"/>
                <w:szCs w:val="24"/>
              </w:rPr>
              <w:t>0</w:t>
            </w:r>
          </w:p>
        </w:tc>
        <w:tc>
          <w:tcPr>
            <w:tcW w:w="1049" w:type="pct"/>
          </w:tcPr>
          <w:p w:rsidR="00CF4FDF" w:rsidRPr="00062607" w:rsidRDefault="00CF4FDF" w:rsidP="0096229F">
            <w:pPr>
              <w:jc w:val="center"/>
              <w:rPr>
                <w:b/>
                <w:sz w:val="24"/>
                <w:szCs w:val="24"/>
              </w:rPr>
            </w:pPr>
            <w:r w:rsidRPr="00062607">
              <w:rPr>
                <w:b/>
                <w:sz w:val="24"/>
                <w:szCs w:val="24"/>
              </w:rPr>
              <w:t>5</w:t>
            </w:r>
          </w:p>
        </w:tc>
      </w:tr>
      <w:tr w:rsidR="00CF4FDF" w:rsidRPr="00062607" w:rsidTr="0096229F">
        <w:trPr>
          <w:trHeight w:val="302"/>
        </w:trPr>
        <w:tc>
          <w:tcPr>
            <w:tcW w:w="1118" w:type="pct"/>
          </w:tcPr>
          <w:p w:rsidR="00CF4FDF" w:rsidRPr="00062607" w:rsidRDefault="00CF4FDF" w:rsidP="0096229F">
            <w:pPr>
              <w:jc w:val="center"/>
              <w:rPr>
                <w:b/>
                <w:sz w:val="24"/>
                <w:szCs w:val="24"/>
              </w:rPr>
            </w:pPr>
            <w:r w:rsidRPr="00062607">
              <w:rPr>
                <w:b/>
                <w:sz w:val="24"/>
                <w:szCs w:val="24"/>
              </w:rPr>
              <w:t>2005</w:t>
            </w:r>
          </w:p>
        </w:tc>
        <w:tc>
          <w:tcPr>
            <w:tcW w:w="578" w:type="pct"/>
          </w:tcPr>
          <w:p w:rsidR="00CF4FDF" w:rsidRPr="00062607" w:rsidRDefault="00CF4FDF" w:rsidP="0096229F">
            <w:pPr>
              <w:jc w:val="center"/>
              <w:rPr>
                <w:b/>
                <w:sz w:val="24"/>
                <w:szCs w:val="24"/>
              </w:rPr>
            </w:pPr>
            <w:r w:rsidRPr="00062607">
              <w:rPr>
                <w:b/>
                <w:sz w:val="24"/>
                <w:szCs w:val="24"/>
              </w:rPr>
              <w:t>9</w:t>
            </w:r>
          </w:p>
        </w:tc>
        <w:tc>
          <w:tcPr>
            <w:tcW w:w="631" w:type="pct"/>
          </w:tcPr>
          <w:p w:rsidR="00CF4FDF" w:rsidRPr="00062607" w:rsidRDefault="00CF4FDF" w:rsidP="0096229F">
            <w:pPr>
              <w:jc w:val="center"/>
              <w:rPr>
                <w:b/>
                <w:sz w:val="24"/>
                <w:szCs w:val="24"/>
              </w:rPr>
            </w:pPr>
            <w:r w:rsidRPr="00062607">
              <w:rPr>
                <w:b/>
                <w:sz w:val="24"/>
                <w:szCs w:val="24"/>
              </w:rPr>
              <w:t>2</w:t>
            </w:r>
          </w:p>
        </w:tc>
        <w:tc>
          <w:tcPr>
            <w:tcW w:w="725" w:type="pct"/>
            <w:tcBorders>
              <w:right w:val="single" w:sz="4" w:space="0" w:color="auto"/>
            </w:tcBorders>
          </w:tcPr>
          <w:p w:rsidR="00CF4FDF" w:rsidRPr="00062607" w:rsidRDefault="00CF4FDF" w:rsidP="0096229F">
            <w:pPr>
              <w:jc w:val="center"/>
              <w:rPr>
                <w:b/>
                <w:sz w:val="24"/>
                <w:szCs w:val="24"/>
              </w:rPr>
            </w:pPr>
            <w:r w:rsidRPr="00062607">
              <w:rPr>
                <w:b/>
                <w:sz w:val="24"/>
                <w:szCs w:val="24"/>
              </w:rPr>
              <w:t>2</w:t>
            </w:r>
          </w:p>
        </w:tc>
        <w:tc>
          <w:tcPr>
            <w:tcW w:w="899" w:type="pct"/>
            <w:tcBorders>
              <w:left w:val="single" w:sz="4" w:space="0" w:color="auto"/>
            </w:tcBorders>
          </w:tcPr>
          <w:p w:rsidR="00CF4FDF" w:rsidRPr="00062607" w:rsidRDefault="00CF4FDF" w:rsidP="0096229F">
            <w:pPr>
              <w:jc w:val="center"/>
              <w:rPr>
                <w:b/>
                <w:sz w:val="24"/>
                <w:szCs w:val="24"/>
              </w:rPr>
            </w:pPr>
            <w:r w:rsidRPr="00062607">
              <w:rPr>
                <w:b/>
                <w:sz w:val="24"/>
                <w:szCs w:val="24"/>
              </w:rPr>
              <w:t>1</w:t>
            </w:r>
          </w:p>
        </w:tc>
        <w:tc>
          <w:tcPr>
            <w:tcW w:w="1049" w:type="pct"/>
          </w:tcPr>
          <w:p w:rsidR="00CF4FDF" w:rsidRPr="00062607" w:rsidRDefault="00CF4FDF" w:rsidP="0096229F">
            <w:pPr>
              <w:jc w:val="center"/>
              <w:rPr>
                <w:b/>
                <w:sz w:val="24"/>
                <w:szCs w:val="24"/>
              </w:rPr>
            </w:pPr>
            <w:r w:rsidRPr="00062607">
              <w:rPr>
                <w:b/>
                <w:sz w:val="24"/>
                <w:szCs w:val="24"/>
              </w:rPr>
              <w:t>14</w:t>
            </w:r>
          </w:p>
        </w:tc>
      </w:tr>
      <w:tr w:rsidR="00CF4FDF" w:rsidRPr="00062607" w:rsidTr="0096229F">
        <w:trPr>
          <w:trHeight w:val="316"/>
        </w:trPr>
        <w:tc>
          <w:tcPr>
            <w:tcW w:w="1118" w:type="pct"/>
          </w:tcPr>
          <w:p w:rsidR="00CF4FDF" w:rsidRPr="00062607" w:rsidRDefault="00CF4FDF" w:rsidP="0096229F">
            <w:pPr>
              <w:jc w:val="center"/>
              <w:rPr>
                <w:b/>
                <w:sz w:val="24"/>
                <w:szCs w:val="24"/>
              </w:rPr>
            </w:pPr>
            <w:r w:rsidRPr="00062607">
              <w:rPr>
                <w:b/>
                <w:sz w:val="24"/>
                <w:szCs w:val="24"/>
              </w:rPr>
              <w:t>2006</w:t>
            </w:r>
          </w:p>
        </w:tc>
        <w:tc>
          <w:tcPr>
            <w:tcW w:w="578" w:type="pct"/>
          </w:tcPr>
          <w:p w:rsidR="00CF4FDF" w:rsidRPr="00062607" w:rsidRDefault="00CF4FDF" w:rsidP="0096229F">
            <w:pPr>
              <w:jc w:val="center"/>
              <w:rPr>
                <w:b/>
                <w:sz w:val="24"/>
                <w:szCs w:val="24"/>
              </w:rPr>
            </w:pPr>
            <w:r w:rsidRPr="00062607">
              <w:rPr>
                <w:b/>
                <w:sz w:val="24"/>
                <w:szCs w:val="24"/>
              </w:rPr>
              <w:t>9</w:t>
            </w:r>
          </w:p>
        </w:tc>
        <w:tc>
          <w:tcPr>
            <w:tcW w:w="631" w:type="pct"/>
          </w:tcPr>
          <w:p w:rsidR="00CF4FDF" w:rsidRPr="00062607" w:rsidRDefault="00CF4FDF" w:rsidP="0096229F">
            <w:pPr>
              <w:jc w:val="center"/>
              <w:rPr>
                <w:b/>
                <w:sz w:val="24"/>
                <w:szCs w:val="24"/>
              </w:rPr>
            </w:pPr>
            <w:r w:rsidRPr="00062607">
              <w:rPr>
                <w:b/>
                <w:sz w:val="24"/>
                <w:szCs w:val="24"/>
              </w:rPr>
              <w:t>4</w:t>
            </w:r>
          </w:p>
        </w:tc>
        <w:tc>
          <w:tcPr>
            <w:tcW w:w="725" w:type="pct"/>
            <w:tcBorders>
              <w:right w:val="single" w:sz="4" w:space="0" w:color="auto"/>
            </w:tcBorders>
          </w:tcPr>
          <w:p w:rsidR="00CF4FDF" w:rsidRPr="00062607" w:rsidRDefault="00CF4FDF" w:rsidP="0096229F">
            <w:pPr>
              <w:jc w:val="center"/>
              <w:rPr>
                <w:b/>
                <w:sz w:val="24"/>
                <w:szCs w:val="24"/>
              </w:rPr>
            </w:pPr>
            <w:r w:rsidRPr="00062607">
              <w:rPr>
                <w:b/>
                <w:sz w:val="24"/>
                <w:szCs w:val="24"/>
              </w:rPr>
              <w:t>1</w:t>
            </w:r>
          </w:p>
        </w:tc>
        <w:tc>
          <w:tcPr>
            <w:tcW w:w="899" w:type="pct"/>
            <w:tcBorders>
              <w:left w:val="single" w:sz="4" w:space="0" w:color="auto"/>
            </w:tcBorders>
          </w:tcPr>
          <w:p w:rsidR="00CF4FDF" w:rsidRPr="00062607" w:rsidRDefault="00CF4FDF" w:rsidP="0096229F">
            <w:pPr>
              <w:jc w:val="center"/>
              <w:rPr>
                <w:b/>
                <w:sz w:val="24"/>
                <w:szCs w:val="24"/>
              </w:rPr>
            </w:pPr>
            <w:r w:rsidRPr="00062607">
              <w:rPr>
                <w:b/>
                <w:sz w:val="24"/>
                <w:szCs w:val="24"/>
              </w:rPr>
              <w:t>1</w:t>
            </w:r>
          </w:p>
        </w:tc>
        <w:tc>
          <w:tcPr>
            <w:tcW w:w="1049" w:type="pct"/>
          </w:tcPr>
          <w:p w:rsidR="00CF4FDF" w:rsidRPr="00062607" w:rsidRDefault="00CF4FDF" w:rsidP="0096229F">
            <w:pPr>
              <w:jc w:val="center"/>
              <w:rPr>
                <w:b/>
                <w:sz w:val="24"/>
                <w:szCs w:val="24"/>
              </w:rPr>
            </w:pPr>
            <w:r w:rsidRPr="00062607">
              <w:rPr>
                <w:b/>
                <w:sz w:val="24"/>
                <w:szCs w:val="24"/>
              </w:rPr>
              <w:t>15</w:t>
            </w:r>
          </w:p>
        </w:tc>
      </w:tr>
      <w:tr w:rsidR="00CF4FDF" w:rsidRPr="00062607" w:rsidTr="0096229F">
        <w:trPr>
          <w:trHeight w:val="302"/>
        </w:trPr>
        <w:tc>
          <w:tcPr>
            <w:tcW w:w="1118" w:type="pct"/>
          </w:tcPr>
          <w:p w:rsidR="00CF4FDF" w:rsidRPr="00062607" w:rsidRDefault="00CF4FDF" w:rsidP="0096229F">
            <w:pPr>
              <w:jc w:val="center"/>
              <w:rPr>
                <w:b/>
                <w:sz w:val="24"/>
                <w:szCs w:val="24"/>
              </w:rPr>
            </w:pPr>
            <w:r w:rsidRPr="00062607">
              <w:rPr>
                <w:b/>
                <w:sz w:val="24"/>
                <w:szCs w:val="24"/>
              </w:rPr>
              <w:t>2007</w:t>
            </w:r>
          </w:p>
        </w:tc>
        <w:tc>
          <w:tcPr>
            <w:tcW w:w="578" w:type="pct"/>
          </w:tcPr>
          <w:p w:rsidR="00CF4FDF" w:rsidRPr="00062607" w:rsidRDefault="00CF4FDF" w:rsidP="0096229F">
            <w:pPr>
              <w:jc w:val="center"/>
              <w:rPr>
                <w:b/>
                <w:sz w:val="24"/>
                <w:szCs w:val="24"/>
              </w:rPr>
            </w:pPr>
            <w:r w:rsidRPr="00062607">
              <w:rPr>
                <w:b/>
                <w:sz w:val="24"/>
                <w:szCs w:val="24"/>
              </w:rPr>
              <w:t>12</w:t>
            </w:r>
          </w:p>
        </w:tc>
        <w:tc>
          <w:tcPr>
            <w:tcW w:w="631" w:type="pct"/>
          </w:tcPr>
          <w:p w:rsidR="00CF4FDF" w:rsidRPr="00062607" w:rsidRDefault="00CF4FDF" w:rsidP="0096229F">
            <w:pPr>
              <w:jc w:val="center"/>
              <w:rPr>
                <w:b/>
                <w:sz w:val="24"/>
                <w:szCs w:val="24"/>
              </w:rPr>
            </w:pPr>
            <w:r w:rsidRPr="00062607">
              <w:rPr>
                <w:b/>
                <w:sz w:val="24"/>
                <w:szCs w:val="24"/>
              </w:rPr>
              <w:t>7</w:t>
            </w:r>
          </w:p>
        </w:tc>
        <w:tc>
          <w:tcPr>
            <w:tcW w:w="725" w:type="pct"/>
            <w:tcBorders>
              <w:right w:val="single" w:sz="4" w:space="0" w:color="auto"/>
            </w:tcBorders>
          </w:tcPr>
          <w:p w:rsidR="00CF4FDF" w:rsidRPr="00062607" w:rsidRDefault="00CF4FDF" w:rsidP="0096229F">
            <w:pPr>
              <w:jc w:val="center"/>
              <w:rPr>
                <w:b/>
                <w:sz w:val="24"/>
                <w:szCs w:val="24"/>
              </w:rPr>
            </w:pPr>
            <w:r w:rsidRPr="00062607">
              <w:rPr>
                <w:b/>
                <w:sz w:val="24"/>
                <w:szCs w:val="24"/>
              </w:rPr>
              <w:t>0</w:t>
            </w:r>
          </w:p>
        </w:tc>
        <w:tc>
          <w:tcPr>
            <w:tcW w:w="899" w:type="pct"/>
            <w:tcBorders>
              <w:left w:val="single" w:sz="4" w:space="0" w:color="auto"/>
            </w:tcBorders>
          </w:tcPr>
          <w:p w:rsidR="00CF4FDF" w:rsidRPr="00062607" w:rsidRDefault="00CF4FDF" w:rsidP="0096229F">
            <w:pPr>
              <w:jc w:val="center"/>
              <w:rPr>
                <w:b/>
                <w:sz w:val="24"/>
                <w:szCs w:val="24"/>
              </w:rPr>
            </w:pPr>
            <w:r w:rsidRPr="00062607">
              <w:rPr>
                <w:b/>
                <w:sz w:val="24"/>
                <w:szCs w:val="24"/>
              </w:rPr>
              <w:t>0</w:t>
            </w:r>
          </w:p>
        </w:tc>
        <w:tc>
          <w:tcPr>
            <w:tcW w:w="1049" w:type="pct"/>
          </w:tcPr>
          <w:p w:rsidR="00CF4FDF" w:rsidRPr="00062607" w:rsidRDefault="00CF4FDF" w:rsidP="0096229F">
            <w:pPr>
              <w:jc w:val="center"/>
              <w:rPr>
                <w:b/>
                <w:sz w:val="24"/>
                <w:szCs w:val="24"/>
              </w:rPr>
            </w:pPr>
            <w:r w:rsidRPr="00062607">
              <w:rPr>
                <w:b/>
                <w:sz w:val="24"/>
                <w:szCs w:val="24"/>
              </w:rPr>
              <w:t>19</w:t>
            </w:r>
          </w:p>
        </w:tc>
      </w:tr>
      <w:tr w:rsidR="00CF4FDF" w:rsidRPr="00062607" w:rsidTr="0096229F">
        <w:trPr>
          <w:trHeight w:val="316"/>
        </w:trPr>
        <w:tc>
          <w:tcPr>
            <w:tcW w:w="1118" w:type="pct"/>
          </w:tcPr>
          <w:p w:rsidR="00CF4FDF" w:rsidRPr="00062607" w:rsidRDefault="00CF4FDF" w:rsidP="0096229F">
            <w:pPr>
              <w:jc w:val="center"/>
              <w:rPr>
                <w:b/>
                <w:sz w:val="24"/>
                <w:szCs w:val="24"/>
              </w:rPr>
            </w:pPr>
            <w:r w:rsidRPr="00062607">
              <w:rPr>
                <w:b/>
                <w:sz w:val="24"/>
                <w:szCs w:val="24"/>
              </w:rPr>
              <w:t>2008</w:t>
            </w:r>
          </w:p>
        </w:tc>
        <w:tc>
          <w:tcPr>
            <w:tcW w:w="578" w:type="pct"/>
          </w:tcPr>
          <w:p w:rsidR="00CF4FDF" w:rsidRPr="00062607" w:rsidRDefault="00CF4FDF" w:rsidP="0096229F">
            <w:pPr>
              <w:jc w:val="center"/>
              <w:rPr>
                <w:b/>
                <w:sz w:val="24"/>
                <w:szCs w:val="24"/>
              </w:rPr>
            </w:pPr>
            <w:r w:rsidRPr="00062607">
              <w:rPr>
                <w:b/>
                <w:sz w:val="24"/>
                <w:szCs w:val="24"/>
              </w:rPr>
              <w:t>26</w:t>
            </w:r>
          </w:p>
        </w:tc>
        <w:tc>
          <w:tcPr>
            <w:tcW w:w="631" w:type="pct"/>
          </w:tcPr>
          <w:p w:rsidR="00CF4FDF" w:rsidRPr="00062607" w:rsidRDefault="00CF4FDF" w:rsidP="0096229F">
            <w:pPr>
              <w:jc w:val="center"/>
              <w:rPr>
                <w:b/>
                <w:sz w:val="24"/>
                <w:szCs w:val="24"/>
              </w:rPr>
            </w:pPr>
            <w:r w:rsidRPr="00062607">
              <w:rPr>
                <w:b/>
                <w:sz w:val="24"/>
                <w:szCs w:val="24"/>
              </w:rPr>
              <w:t>15</w:t>
            </w:r>
          </w:p>
        </w:tc>
        <w:tc>
          <w:tcPr>
            <w:tcW w:w="725" w:type="pct"/>
            <w:tcBorders>
              <w:right w:val="single" w:sz="4" w:space="0" w:color="auto"/>
            </w:tcBorders>
          </w:tcPr>
          <w:p w:rsidR="00CF4FDF" w:rsidRPr="00062607" w:rsidRDefault="00CF4FDF" w:rsidP="0096229F">
            <w:pPr>
              <w:jc w:val="center"/>
              <w:rPr>
                <w:b/>
                <w:sz w:val="24"/>
                <w:szCs w:val="24"/>
              </w:rPr>
            </w:pPr>
            <w:r w:rsidRPr="00062607">
              <w:rPr>
                <w:b/>
                <w:sz w:val="24"/>
                <w:szCs w:val="24"/>
              </w:rPr>
              <w:t>2</w:t>
            </w:r>
          </w:p>
        </w:tc>
        <w:tc>
          <w:tcPr>
            <w:tcW w:w="899" w:type="pct"/>
            <w:tcBorders>
              <w:left w:val="single" w:sz="4" w:space="0" w:color="auto"/>
            </w:tcBorders>
          </w:tcPr>
          <w:p w:rsidR="00CF4FDF" w:rsidRPr="00062607" w:rsidRDefault="00CF4FDF" w:rsidP="0096229F">
            <w:pPr>
              <w:jc w:val="center"/>
              <w:rPr>
                <w:b/>
                <w:sz w:val="24"/>
                <w:szCs w:val="24"/>
              </w:rPr>
            </w:pPr>
            <w:r w:rsidRPr="00062607">
              <w:rPr>
                <w:b/>
                <w:sz w:val="24"/>
                <w:szCs w:val="24"/>
              </w:rPr>
              <w:t>1</w:t>
            </w:r>
          </w:p>
        </w:tc>
        <w:tc>
          <w:tcPr>
            <w:tcW w:w="1049" w:type="pct"/>
          </w:tcPr>
          <w:p w:rsidR="00CF4FDF" w:rsidRPr="00062607" w:rsidRDefault="00CF4FDF" w:rsidP="0096229F">
            <w:pPr>
              <w:jc w:val="center"/>
              <w:rPr>
                <w:b/>
                <w:sz w:val="24"/>
                <w:szCs w:val="24"/>
              </w:rPr>
            </w:pPr>
            <w:r w:rsidRPr="00062607">
              <w:rPr>
                <w:b/>
                <w:sz w:val="24"/>
                <w:szCs w:val="24"/>
              </w:rPr>
              <w:t>44</w:t>
            </w:r>
          </w:p>
        </w:tc>
      </w:tr>
      <w:tr w:rsidR="00CF4FDF" w:rsidRPr="00062607" w:rsidTr="0096229F">
        <w:trPr>
          <w:trHeight w:val="302"/>
        </w:trPr>
        <w:tc>
          <w:tcPr>
            <w:tcW w:w="1118" w:type="pct"/>
          </w:tcPr>
          <w:p w:rsidR="00CF4FDF" w:rsidRPr="00062607" w:rsidRDefault="00CF4FDF" w:rsidP="0096229F">
            <w:pPr>
              <w:jc w:val="center"/>
              <w:rPr>
                <w:b/>
                <w:sz w:val="24"/>
                <w:szCs w:val="24"/>
              </w:rPr>
            </w:pPr>
            <w:r w:rsidRPr="00062607">
              <w:rPr>
                <w:b/>
                <w:sz w:val="24"/>
                <w:szCs w:val="24"/>
              </w:rPr>
              <w:t>2009</w:t>
            </w:r>
          </w:p>
        </w:tc>
        <w:tc>
          <w:tcPr>
            <w:tcW w:w="578" w:type="pct"/>
          </w:tcPr>
          <w:p w:rsidR="00CF4FDF" w:rsidRPr="00062607" w:rsidRDefault="00CF4FDF" w:rsidP="0096229F">
            <w:pPr>
              <w:jc w:val="center"/>
              <w:rPr>
                <w:b/>
                <w:sz w:val="24"/>
                <w:szCs w:val="24"/>
              </w:rPr>
            </w:pPr>
            <w:r w:rsidRPr="00062607">
              <w:rPr>
                <w:b/>
                <w:sz w:val="24"/>
                <w:szCs w:val="24"/>
              </w:rPr>
              <w:t>16</w:t>
            </w:r>
          </w:p>
        </w:tc>
        <w:tc>
          <w:tcPr>
            <w:tcW w:w="631" w:type="pct"/>
          </w:tcPr>
          <w:p w:rsidR="00CF4FDF" w:rsidRPr="00062607" w:rsidRDefault="00CF4FDF" w:rsidP="0096229F">
            <w:pPr>
              <w:jc w:val="center"/>
              <w:rPr>
                <w:b/>
                <w:sz w:val="24"/>
                <w:szCs w:val="24"/>
              </w:rPr>
            </w:pPr>
            <w:r w:rsidRPr="00062607">
              <w:rPr>
                <w:b/>
                <w:sz w:val="24"/>
                <w:szCs w:val="24"/>
              </w:rPr>
              <w:t>13</w:t>
            </w:r>
          </w:p>
        </w:tc>
        <w:tc>
          <w:tcPr>
            <w:tcW w:w="725" w:type="pct"/>
            <w:tcBorders>
              <w:right w:val="single" w:sz="4" w:space="0" w:color="auto"/>
            </w:tcBorders>
          </w:tcPr>
          <w:p w:rsidR="00CF4FDF" w:rsidRPr="00062607" w:rsidRDefault="00CF4FDF" w:rsidP="0096229F">
            <w:pPr>
              <w:jc w:val="center"/>
              <w:rPr>
                <w:b/>
                <w:sz w:val="24"/>
                <w:szCs w:val="24"/>
              </w:rPr>
            </w:pPr>
            <w:r w:rsidRPr="00062607">
              <w:rPr>
                <w:b/>
                <w:sz w:val="24"/>
                <w:szCs w:val="24"/>
              </w:rPr>
              <w:t>4</w:t>
            </w:r>
          </w:p>
        </w:tc>
        <w:tc>
          <w:tcPr>
            <w:tcW w:w="899" w:type="pct"/>
            <w:tcBorders>
              <w:left w:val="single" w:sz="4" w:space="0" w:color="auto"/>
            </w:tcBorders>
          </w:tcPr>
          <w:p w:rsidR="00CF4FDF" w:rsidRPr="00062607" w:rsidRDefault="00CF4FDF" w:rsidP="0096229F">
            <w:pPr>
              <w:jc w:val="center"/>
              <w:rPr>
                <w:b/>
                <w:sz w:val="24"/>
                <w:szCs w:val="24"/>
              </w:rPr>
            </w:pPr>
            <w:r w:rsidRPr="00062607">
              <w:rPr>
                <w:b/>
                <w:sz w:val="24"/>
                <w:szCs w:val="24"/>
              </w:rPr>
              <w:t>6</w:t>
            </w:r>
          </w:p>
        </w:tc>
        <w:tc>
          <w:tcPr>
            <w:tcW w:w="1049" w:type="pct"/>
          </w:tcPr>
          <w:p w:rsidR="00CF4FDF" w:rsidRPr="00062607" w:rsidRDefault="00CF4FDF" w:rsidP="0096229F">
            <w:pPr>
              <w:jc w:val="center"/>
              <w:rPr>
                <w:b/>
                <w:sz w:val="24"/>
                <w:szCs w:val="24"/>
              </w:rPr>
            </w:pPr>
            <w:r w:rsidRPr="00062607">
              <w:rPr>
                <w:b/>
                <w:sz w:val="24"/>
                <w:szCs w:val="24"/>
              </w:rPr>
              <w:t>39</w:t>
            </w:r>
          </w:p>
        </w:tc>
      </w:tr>
      <w:tr w:rsidR="00CF4FDF" w:rsidRPr="00062607" w:rsidTr="0096229F">
        <w:trPr>
          <w:trHeight w:val="316"/>
        </w:trPr>
        <w:tc>
          <w:tcPr>
            <w:tcW w:w="1118" w:type="pct"/>
          </w:tcPr>
          <w:p w:rsidR="00CF4FDF" w:rsidRPr="00062607" w:rsidRDefault="00CF4FDF" w:rsidP="0096229F">
            <w:pPr>
              <w:jc w:val="center"/>
              <w:rPr>
                <w:b/>
                <w:sz w:val="24"/>
                <w:szCs w:val="24"/>
              </w:rPr>
            </w:pPr>
            <w:r w:rsidRPr="00062607">
              <w:rPr>
                <w:b/>
                <w:sz w:val="24"/>
                <w:szCs w:val="24"/>
              </w:rPr>
              <w:t>2010</w:t>
            </w:r>
          </w:p>
        </w:tc>
        <w:tc>
          <w:tcPr>
            <w:tcW w:w="578" w:type="pct"/>
          </w:tcPr>
          <w:p w:rsidR="00CF4FDF" w:rsidRPr="00062607" w:rsidRDefault="00CF4FDF" w:rsidP="0096229F">
            <w:pPr>
              <w:jc w:val="center"/>
              <w:rPr>
                <w:b/>
                <w:sz w:val="24"/>
                <w:szCs w:val="24"/>
              </w:rPr>
            </w:pPr>
            <w:r w:rsidRPr="00062607">
              <w:rPr>
                <w:b/>
                <w:sz w:val="24"/>
                <w:szCs w:val="24"/>
              </w:rPr>
              <w:t>24</w:t>
            </w:r>
          </w:p>
        </w:tc>
        <w:tc>
          <w:tcPr>
            <w:tcW w:w="631" w:type="pct"/>
          </w:tcPr>
          <w:p w:rsidR="00CF4FDF" w:rsidRPr="00062607" w:rsidRDefault="00CF4FDF" w:rsidP="0096229F">
            <w:pPr>
              <w:jc w:val="center"/>
              <w:rPr>
                <w:b/>
                <w:sz w:val="24"/>
                <w:szCs w:val="24"/>
              </w:rPr>
            </w:pPr>
            <w:r w:rsidRPr="00062607">
              <w:rPr>
                <w:b/>
                <w:sz w:val="24"/>
                <w:szCs w:val="24"/>
              </w:rPr>
              <w:t>11</w:t>
            </w:r>
          </w:p>
        </w:tc>
        <w:tc>
          <w:tcPr>
            <w:tcW w:w="725" w:type="pct"/>
            <w:tcBorders>
              <w:right w:val="single" w:sz="4" w:space="0" w:color="auto"/>
            </w:tcBorders>
          </w:tcPr>
          <w:p w:rsidR="00CF4FDF" w:rsidRPr="00062607" w:rsidRDefault="00CF4FDF" w:rsidP="0096229F">
            <w:pPr>
              <w:jc w:val="center"/>
              <w:rPr>
                <w:b/>
                <w:sz w:val="24"/>
                <w:szCs w:val="24"/>
              </w:rPr>
            </w:pPr>
            <w:r w:rsidRPr="00062607">
              <w:rPr>
                <w:b/>
                <w:sz w:val="24"/>
                <w:szCs w:val="24"/>
              </w:rPr>
              <w:t>0</w:t>
            </w:r>
          </w:p>
        </w:tc>
        <w:tc>
          <w:tcPr>
            <w:tcW w:w="899" w:type="pct"/>
            <w:tcBorders>
              <w:left w:val="single" w:sz="4" w:space="0" w:color="auto"/>
            </w:tcBorders>
          </w:tcPr>
          <w:p w:rsidR="00CF4FDF" w:rsidRPr="00062607" w:rsidRDefault="00CF4FDF" w:rsidP="0096229F">
            <w:pPr>
              <w:jc w:val="center"/>
              <w:rPr>
                <w:b/>
                <w:sz w:val="24"/>
                <w:szCs w:val="24"/>
              </w:rPr>
            </w:pPr>
            <w:r w:rsidRPr="00062607">
              <w:rPr>
                <w:b/>
                <w:sz w:val="24"/>
                <w:szCs w:val="24"/>
              </w:rPr>
              <w:t>0</w:t>
            </w:r>
          </w:p>
        </w:tc>
        <w:tc>
          <w:tcPr>
            <w:tcW w:w="1049" w:type="pct"/>
          </w:tcPr>
          <w:p w:rsidR="00CF4FDF" w:rsidRPr="00062607" w:rsidRDefault="00CF4FDF" w:rsidP="0096229F">
            <w:pPr>
              <w:jc w:val="center"/>
              <w:rPr>
                <w:b/>
                <w:sz w:val="24"/>
                <w:szCs w:val="24"/>
              </w:rPr>
            </w:pPr>
            <w:r w:rsidRPr="00062607">
              <w:rPr>
                <w:b/>
                <w:sz w:val="24"/>
                <w:szCs w:val="24"/>
              </w:rPr>
              <w:t>35</w:t>
            </w:r>
          </w:p>
        </w:tc>
      </w:tr>
      <w:tr w:rsidR="00CF4FDF" w:rsidRPr="00062607" w:rsidTr="0096229F">
        <w:trPr>
          <w:trHeight w:val="302"/>
        </w:trPr>
        <w:tc>
          <w:tcPr>
            <w:tcW w:w="1118" w:type="pct"/>
          </w:tcPr>
          <w:p w:rsidR="00CF4FDF" w:rsidRPr="00062607" w:rsidRDefault="00CF4FDF" w:rsidP="0096229F">
            <w:pPr>
              <w:jc w:val="center"/>
              <w:rPr>
                <w:b/>
                <w:sz w:val="24"/>
                <w:szCs w:val="24"/>
              </w:rPr>
            </w:pPr>
            <w:r w:rsidRPr="00062607">
              <w:rPr>
                <w:b/>
                <w:sz w:val="24"/>
                <w:szCs w:val="24"/>
              </w:rPr>
              <w:t>2011</w:t>
            </w:r>
          </w:p>
        </w:tc>
        <w:tc>
          <w:tcPr>
            <w:tcW w:w="578" w:type="pct"/>
          </w:tcPr>
          <w:p w:rsidR="00CF4FDF" w:rsidRPr="00062607" w:rsidRDefault="00CF4FDF" w:rsidP="0096229F">
            <w:pPr>
              <w:jc w:val="center"/>
              <w:rPr>
                <w:b/>
                <w:sz w:val="24"/>
                <w:szCs w:val="24"/>
              </w:rPr>
            </w:pPr>
            <w:r w:rsidRPr="00062607">
              <w:rPr>
                <w:b/>
                <w:sz w:val="24"/>
                <w:szCs w:val="24"/>
              </w:rPr>
              <w:t>19</w:t>
            </w:r>
          </w:p>
        </w:tc>
        <w:tc>
          <w:tcPr>
            <w:tcW w:w="631" w:type="pct"/>
          </w:tcPr>
          <w:p w:rsidR="00CF4FDF" w:rsidRPr="00062607" w:rsidRDefault="00CF4FDF" w:rsidP="0096229F">
            <w:pPr>
              <w:jc w:val="center"/>
              <w:rPr>
                <w:b/>
                <w:sz w:val="24"/>
                <w:szCs w:val="24"/>
              </w:rPr>
            </w:pPr>
            <w:r w:rsidRPr="00062607">
              <w:rPr>
                <w:b/>
                <w:sz w:val="24"/>
                <w:szCs w:val="24"/>
              </w:rPr>
              <w:t>15</w:t>
            </w:r>
          </w:p>
        </w:tc>
        <w:tc>
          <w:tcPr>
            <w:tcW w:w="725" w:type="pct"/>
            <w:tcBorders>
              <w:right w:val="single" w:sz="4" w:space="0" w:color="auto"/>
            </w:tcBorders>
          </w:tcPr>
          <w:p w:rsidR="00CF4FDF" w:rsidRPr="00062607" w:rsidRDefault="00CF4FDF" w:rsidP="0096229F">
            <w:pPr>
              <w:jc w:val="center"/>
              <w:rPr>
                <w:b/>
                <w:sz w:val="24"/>
                <w:szCs w:val="24"/>
              </w:rPr>
            </w:pPr>
            <w:r w:rsidRPr="00062607">
              <w:rPr>
                <w:b/>
                <w:sz w:val="24"/>
                <w:szCs w:val="24"/>
              </w:rPr>
              <w:t>0</w:t>
            </w:r>
          </w:p>
        </w:tc>
        <w:tc>
          <w:tcPr>
            <w:tcW w:w="899" w:type="pct"/>
            <w:tcBorders>
              <w:left w:val="single" w:sz="4" w:space="0" w:color="auto"/>
            </w:tcBorders>
          </w:tcPr>
          <w:p w:rsidR="00CF4FDF" w:rsidRPr="00062607" w:rsidRDefault="00CF4FDF" w:rsidP="0096229F">
            <w:pPr>
              <w:jc w:val="center"/>
              <w:rPr>
                <w:b/>
                <w:sz w:val="24"/>
                <w:szCs w:val="24"/>
              </w:rPr>
            </w:pPr>
            <w:r w:rsidRPr="00062607">
              <w:rPr>
                <w:b/>
                <w:sz w:val="24"/>
                <w:szCs w:val="24"/>
              </w:rPr>
              <w:t>0</w:t>
            </w:r>
          </w:p>
        </w:tc>
        <w:tc>
          <w:tcPr>
            <w:tcW w:w="1049" w:type="pct"/>
          </w:tcPr>
          <w:p w:rsidR="00CF4FDF" w:rsidRPr="00062607" w:rsidRDefault="00CF4FDF" w:rsidP="0096229F">
            <w:pPr>
              <w:jc w:val="center"/>
              <w:rPr>
                <w:b/>
                <w:sz w:val="24"/>
                <w:szCs w:val="24"/>
              </w:rPr>
            </w:pPr>
            <w:r w:rsidRPr="00062607">
              <w:rPr>
                <w:b/>
                <w:sz w:val="24"/>
                <w:szCs w:val="24"/>
              </w:rPr>
              <w:t>34</w:t>
            </w:r>
          </w:p>
        </w:tc>
      </w:tr>
      <w:tr w:rsidR="00CF4FDF" w:rsidRPr="00062607" w:rsidTr="0096229F">
        <w:trPr>
          <w:trHeight w:val="302"/>
        </w:trPr>
        <w:tc>
          <w:tcPr>
            <w:tcW w:w="1118" w:type="pct"/>
          </w:tcPr>
          <w:p w:rsidR="00CF4FDF" w:rsidRPr="00062607" w:rsidRDefault="00CF4FDF" w:rsidP="0096229F">
            <w:pPr>
              <w:jc w:val="center"/>
              <w:rPr>
                <w:b/>
                <w:sz w:val="24"/>
                <w:szCs w:val="24"/>
              </w:rPr>
            </w:pPr>
            <w:r w:rsidRPr="00062607">
              <w:rPr>
                <w:b/>
                <w:sz w:val="24"/>
                <w:szCs w:val="24"/>
              </w:rPr>
              <w:t>2012</w:t>
            </w:r>
          </w:p>
        </w:tc>
        <w:tc>
          <w:tcPr>
            <w:tcW w:w="578" w:type="pct"/>
          </w:tcPr>
          <w:p w:rsidR="00CF4FDF" w:rsidRPr="00062607" w:rsidRDefault="00CF4FDF" w:rsidP="0096229F">
            <w:pPr>
              <w:jc w:val="center"/>
              <w:rPr>
                <w:b/>
                <w:sz w:val="24"/>
                <w:szCs w:val="24"/>
              </w:rPr>
            </w:pPr>
            <w:r w:rsidRPr="00062607">
              <w:rPr>
                <w:b/>
                <w:sz w:val="24"/>
                <w:szCs w:val="24"/>
              </w:rPr>
              <w:t>22</w:t>
            </w:r>
          </w:p>
        </w:tc>
        <w:tc>
          <w:tcPr>
            <w:tcW w:w="631" w:type="pct"/>
          </w:tcPr>
          <w:p w:rsidR="00CF4FDF" w:rsidRPr="00062607" w:rsidRDefault="00CF4FDF" w:rsidP="0096229F">
            <w:pPr>
              <w:jc w:val="center"/>
              <w:rPr>
                <w:b/>
                <w:sz w:val="24"/>
                <w:szCs w:val="24"/>
              </w:rPr>
            </w:pPr>
            <w:r w:rsidRPr="00062607">
              <w:rPr>
                <w:b/>
                <w:sz w:val="24"/>
                <w:szCs w:val="24"/>
              </w:rPr>
              <w:t>23</w:t>
            </w:r>
          </w:p>
        </w:tc>
        <w:tc>
          <w:tcPr>
            <w:tcW w:w="725" w:type="pct"/>
            <w:tcBorders>
              <w:right w:val="single" w:sz="4" w:space="0" w:color="auto"/>
            </w:tcBorders>
          </w:tcPr>
          <w:p w:rsidR="00CF4FDF" w:rsidRPr="00062607" w:rsidRDefault="00CF4FDF" w:rsidP="0096229F">
            <w:pPr>
              <w:jc w:val="center"/>
              <w:rPr>
                <w:b/>
                <w:sz w:val="24"/>
                <w:szCs w:val="24"/>
              </w:rPr>
            </w:pPr>
            <w:r w:rsidRPr="00062607">
              <w:rPr>
                <w:b/>
                <w:sz w:val="24"/>
                <w:szCs w:val="24"/>
              </w:rPr>
              <w:t>0</w:t>
            </w:r>
          </w:p>
        </w:tc>
        <w:tc>
          <w:tcPr>
            <w:tcW w:w="899" w:type="pct"/>
            <w:tcBorders>
              <w:left w:val="single" w:sz="4" w:space="0" w:color="auto"/>
            </w:tcBorders>
          </w:tcPr>
          <w:p w:rsidR="00CF4FDF" w:rsidRPr="00062607" w:rsidRDefault="00CF4FDF" w:rsidP="0096229F">
            <w:pPr>
              <w:jc w:val="center"/>
              <w:rPr>
                <w:b/>
                <w:sz w:val="24"/>
                <w:szCs w:val="24"/>
              </w:rPr>
            </w:pPr>
            <w:r w:rsidRPr="00062607">
              <w:rPr>
                <w:b/>
                <w:sz w:val="24"/>
                <w:szCs w:val="24"/>
              </w:rPr>
              <w:t>0</w:t>
            </w:r>
          </w:p>
        </w:tc>
        <w:tc>
          <w:tcPr>
            <w:tcW w:w="1049" w:type="pct"/>
          </w:tcPr>
          <w:p w:rsidR="00CF4FDF" w:rsidRPr="00062607" w:rsidRDefault="00CF4FDF" w:rsidP="0096229F">
            <w:pPr>
              <w:jc w:val="center"/>
              <w:rPr>
                <w:b/>
                <w:sz w:val="24"/>
                <w:szCs w:val="24"/>
              </w:rPr>
            </w:pPr>
            <w:r w:rsidRPr="00062607">
              <w:rPr>
                <w:b/>
                <w:sz w:val="24"/>
                <w:szCs w:val="24"/>
              </w:rPr>
              <w:t>45</w:t>
            </w:r>
          </w:p>
        </w:tc>
      </w:tr>
      <w:tr w:rsidR="00CF4FDF" w:rsidRPr="00062607" w:rsidTr="0096229F">
        <w:trPr>
          <w:trHeight w:val="302"/>
        </w:trPr>
        <w:tc>
          <w:tcPr>
            <w:tcW w:w="1118" w:type="pct"/>
          </w:tcPr>
          <w:p w:rsidR="00CF4FDF" w:rsidRPr="00062607" w:rsidRDefault="00CF4FDF" w:rsidP="0096229F">
            <w:pPr>
              <w:jc w:val="center"/>
              <w:rPr>
                <w:b/>
                <w:sz w:val="24"/>
                <w:szCs w:val="24"/>
              </w:rPr>
            </w:pPr>
            <w:r w:rsidRPr="00062607">
              <w:rPr>
                <w:b/>
                <w:sz w:val="24"/>
                <w:szCs w:val="24"/>
              </w:rPr>
              <w:t>2013</w:t>
            </w:r>
          </w:p>
        </w:tc>
        <w:tc>
          <w:tcPr>
            <w:tcW w:w="578" w:type="pct"/>
          </w:tcPr>
          <w:p w:rsidR="00CF4FDF" w:rsidRPr="00062607" w:rsidRDefault="00CF4FDF" w:rsidP="0096229F">
            <w:pPr>
              <w:jc w:val="center"/>
              <w:rPr>
                <w:b/>
                <w:sz w:val="24"/>
                <w:szCs w:val="24"/>
              </w:rPr>
            </w:pPr>
            <w:r w:rsidRPr="00062607">
              <w:rPr>
                <w:b/>
                <w:sz w:val="24"/>
                <w:szCs w:val="24"/>
              </w:rPr>
              <w:t>5</w:t>
            </w:r>
          </w:p>
        </w:tc>
        <w:tc>
          <w:tcPr>
            <w:tcW w:w="631" w:type="pct"/>
          </w:tcPr>
          <w:p w:rsidR="00CF4FDF" w:rsidRPr="00062607" w:rsidRDefault="00CF4FDF" w:rsidP="0096229F">
            <w:pPr>
              <w:jc w:val="center"/>
              <w:rPr>
                <w:b/>
                <w:sz w:val="24"/>
                <w:szCs w:val="24"/>
              </w:rPr>
            </w:pPr>
            <w:r w:rsidRPr="00062607">
              <w:rPr>
                <w:b/>
                <w:sz w:val="24"/>
                <w:szCs w:val="24"/>
              </w:rPr>
              <w:t>3</w:t>
            </w:r>
          </w:p>
        </w:tc>
        <w:tc>
          <w:tcPr>
            <w:tcW w:w="725" w:type="pct"/>
            <w:tcBorders>
              <w:right w:val="single" w:sz="4" w:space="0" w:color="auto"/>
            </w:tcBorders>
          </w:tcPr>
          <w:p w:rsidR="00CF4FDF" w:rsidRPr="00062607" w:rsidRDefault="00CF4FDF" w:rsidP="0096229F">
            <w:pPr>
              <w:jc w:val="center"/>
              <w:rPr>
                <w:b/>
                <w:sz w:val="24"/>
                <w:szCs w:val="24"/>
              </w:rPr>
            </w:pPr>
            <w:r w:rsidRPr="00062607">
              <w:rPr>
                <w:b/>
                <w:sz w:val="24"/>
                <w:szCs w:val="24"/>
              </w:rPr>
              <w:t>0</w:t>
            </w:r>
          </w:p>
        </w:tc>
        <w:tc>
          <w:tcPr>
            <w:tcW w:w="899" w:type="pct"/>
            <w:tcBorders>
              <w:left w:val="single" w:sz="4" w:space="0" w:color="auto"/>
            </w:tcBorders>
          </w:tcPr>
          <w:p w:rsidR="00CF4FDF" w:rsidRPr="00062607" w:rsidRDefault="00CF4FDF" w:rsidP="0096229F">
            <w:pPr>
              <w:jc w:val="center"/>
              <w:rPr>
                <w:b/>
                <w:sz w:val="24"/>
                <w:szCs w:val="24"/>
              </w:rPr>
            </w:pPr>
            <w:r w:rsidRPr="00062607">
              <w:rPr>
                <w:b/>
                <w:sz w:val="24"/>
                <w:szCs w:val="24"/>
              </w:rPr>
              <w:t>0</w:t>
            </w:r>
          </w:p>
        </w:tc>
        <w:tc>
          <w:tcPr>
            <w:tcW w:w="1049" w:type="pct"/>
          </w:tcPr>
          <w:p w:rsidR="00CF4FDF" w:rsidRPr="00062607" w:rsidRDefault="00CF4FDF" w:rsidP="0096229F">
            <w:pPr>
              <w:jc w:val="center"/>
              <w:rPr>
                <w:b/>
                <w:sz w:val="24"/>
                <w:szCs w:val="24"/>
              </w:rPr>
            </w:pPr>
            <w:r w:rsidRPr="00062607">
              <w:rPr>
                <w:b/>
                <w:sz w:val="24"/>
                <w:szCs w:val="24"/>
              </w:rPr>
              <w:t>8</w:t>
            </w:r>
          </w:p>
        </w:tc>
      </w:tr>
      <w:tr w:rsidR="00CF4FDF" w:rsidRPr="00062607" w:rsidTr="0096229F">
        <w:trPr>
          <w:trHeight w:val="316"/>
        </w:trPr>
        <w:tc>
          <w:tcPr>
            <w:tcW w:w="1118" w:type="pct"/>
          </w:tcPr>
          <w:p w:rsidR="00CF4FDF" w:rsidRPr="00062607" w:rsidRDefault="00CF4FDF" w:rsidP="0096229F">
            <w:pPr>
              <w:jc w:val="center"/>
              <w:rPr>
                <w:b/>
                <w:sz w:val="24"/>
                <w:szCs w:val="24"/>
              </w:rPr>
            </w:pPr>
            <w:r w:rsidRPr="00062607">
              <w:rPr>
                <w:b/>
                <w:sz w:val="24"/>
                <w:szCs w:val="24"/>
              </w:rPr>
              <w:t>Total</w:t>
            </w:r>
          </w:p>
        </w:tc>
        <w:tc>
          <w:tcPr>
            <w:tcW w:w="578" w:type="pct"/>
          </w:tcPr>
          <w:p w:rsidR="00CF4FDF" w:rsidRPr="00062607" w:rsidRDefault="00FA21DD" w:rsidP="0096229F">
            <w:pPr>
              <w:jc w:val="center"/>
              <w:rPr>
                <w:b/>
                <w:sz w:val="24"/>
                <w:szCs w:val="24"/>
              </w:rPr>
            </w:pPr>
            <w:r w:rsidRPr="00062607">
              <w:rPr>
                <w:b/>
                <w:sz w:val="24"/>
                <w:szCs w:val="24"/>
              </w:rPr>
              <w:fldChar w:fldCharType="begin"/>
            </w:r>
            <w:r w:rsidR="00CF4FDF" w:rsidRPr="00062607">
              <w:rPr>
                <w:b/>
                <w:sz w:val="24"/>
                <w:szCs w:val="24"/>
              </w:rPr>
              <w:instrText xml:space="preserve"> =SUM(ABOVE) </w:instrText>
            </w:r>
            <w:r w:rsidRPr="00062607">
              <w:rPr>
                <w:b/>
                <w:sz w:val="24"/>
                <w:szCs w:val="24"/>
              </w:rPr>
              <w:fldChar w:fldCharType="separate"/>
            </w:r>
            <w:r w:rsidR="00CF4FDF" w:rsidRPr="00062607">
              <w:rPr>
                <w:b/>
                <w:noProof/>
                <w:sz w:val="24"/>
                <w:szCs w:val="24"/>
              </w:rPr>
              <w:t>167</w:t>
            </w:r>
            <w:r w:rsidRPr="00062607">
              <w:rPr>
                <w:b/>
                <w:sz w:val="24"/>
                <w:szCs w:val="24"/>
              </w:rPr>
              <w:fldChar w:fldCharType="end"/>
            </w:r>
          </w:p>
        </w:tc>
        <w:tc>
          <w:tcPr>
            <w:tcW w:w="631" w:type="pct"/>
          </w:tcPr>
          <w:p w:rsidR="00CF4FDF" w:rsidRPr="00062607" w:rsidRDefault="00FA21DD" w:rsidP="0096229F">
            <w:pPr>
              <w:jc w:val="center"/>
              <w:rPr>
                <w:b/>
                <w:sz w:val="24"/>
                <w:szCs w:val="24"/>
              </w:rPr>
            </w:pPr>
            <w:r w:rsidRPr="00062607">
              <w:rPr>
                <w:b/>
                <w:sz w:val="24"/>
                <w:szCs w:val="24"/>
              </w:rPr>
              <w:fldChar w:fldCharType="begin"/>
            </w:r>
            <w:r w:rsidR="00CF4FDF" w:rsidRPr="00062607">
              <w:rPr>
                <w:b/>
                <w:sz w:val="24"/>
                <w:szCs w:val="24"/>
              </w:rPr>
              <w:instrText xml:space="preserve"> =SUM(ABOVE) </w:instrText>
            </w:r>
            <w:r w:rsidRPr="00062607">
              <w:rPr>
                <w:b/>
                <w:sz w:val="24"/>
                <w:szCs w:val="24"/>
              </w:rPr>
              <w:fldChar w:fldCharType="separate"/>
            </w:r>
            <w:r w:rsidR="00CF4FDF" w:rsidRPr="00062607">
              <w:rPr>
                <w:b/>
                <w:noProof/>
                <w:sz w:val="24"/>
                <w:szCs w:val="24"/>
              </w:rPr>
              <w:t>96</w:t>
            </w:r>
            <w:r w:rsidRPr="00062607">
              <w:rPr>
                <w:b/>
                <w:sz w:val="24"/>
                <w:szCs w:val="24"/>
              </w:rPr>
              <w:fldChar w:fldCharType="end"/>
            </w:r>
          </w:p>
        </w:tc>
        <w:tc>
          <w:tcPr>
            <w:tcW w:w="725" w:type="pct"/>
            <w:tcBorders>
              <w:right w:val="single" w:sz="4" w:space="0" w:color="auto"/>
            </w:tcBorders>
          </w:tcPr>
          <w:p w:rsidR="00CF4FDF" w:rsidRPr="00062607" w:rsidRDefault="00FA21DD" w:rsidP="0096229F">
            <w:pPr>
              <w:jc w:val="center"/>
              <w:rPr>
                <w:b/>
                <w:sz w:val="24"/>
                <w:szCs w:val="24"/>
              </w:rPr>
            </w:pPr>
            <w:r w:rsidRPr="00062607">
              <w:rPr>
                <w:b/>
                <w:sz w:val="24"/>
                <w:szCs w:val="24"/>
              </w:rPr>
              <w:fldChar w:fldCharType="begin"/>
            </w:r>
            <w:r w:rsidR="00CF4FDF" w:rsidRPr="00062607">
              <w:rPr>
                <w:b/>
                <w:sz w:val="24"/>
                <w:szCs w:val="24"/>
              </w:rPr>
              <w:instrText xml:space="preserve"> =SUM(ABOVE) </w:instrText>
            </w:r>
            <w:r w:rsidRPr="00062607">
              <w:rPr>
                <w:b/>
                <w:sz w:val="24"/>
                <w:szCs w:val="24"/>
              </w:rPr>
              <w:fldChar w:fldCharType="separate"/>
            </w:r>
            <w:r w:rsidR="00CF4FDF" w:rsidRPr="00062607">
              <w:rPr>
                <w:b/>
                <w:noProof/>
                <w:sz w:val="24"/>
                <w:szCs w:val="24"/>
              </w:rPr>
              <w:t>9</w:t>
            </w:r>
            <w:r w:rsidRPr="00062607">
              <w:rPr>
                <w:b/>
                <w:sz w:val="24"/>
                <w:szCs w:val="24"/>
              </w:rPr>
              <w:fldChar w:fldCharType="end"/>
            </w:r>
          </w:p>
        </w:tc>
        <w:tc>
          <w:tcPr>
            <w:tcW w:w="899" w:type="pct"/>
            <w:tcBorders>
              <w:left w:val="single" w:sz="4" w:space="0" w:color="auto"/>
            </w:tcBorders>
          </w:tcPr>
          <w:p w:rsidR="00CF4FDF" w:rsidRPr="00062607" w:rsidRDefault="00FA21DD" w:rsidP="0096229F">
            <w:pPr>
              <w:jc w:val="center"/>
              <w:rPr>
                <w:b/>
                <w:sz w:val="24"/>
                <w:szCs w:val="24"/>
              </w:rPr>
            </w:pPr>
            <w:r w:rsidRPr="00062607">
              <w:rPr>
                <w:b/>
                <w:sz w:val="24"/>
                <w:szCs w:val="24"/>
              </w:rPr>
              <w:fldChar w:fldCharType="begin"/>
            </w:r>
            <w:r w:rsidR="00CF4FDF" w:rsidRPr="00062607">
              <w:rPr>
                <w:b/>
                <w:sz w:val="24"/>
                <w:szCs w:val="24"/>
              </w:rPr>
              <w:instrText xml:space="preserve"> =SUM(ABOVE) </w:instrText>
            </w:r>
            <w:r w:rsidRPr="00062607">
              <w:rPr>
                <w:b/>
                <w:sz w:val="24"/>
                <w:szCs w:val="24"/>
              </w:rPr>
              <w:fldChar w:fldCharType="separate"/>
            </w:r>
            <w:r w:rsidR="00CF4FDF" w:rsidRPr="00062607">
              <w:rPr>
                <w:b/>
                <w:noProof/>
                <w:sz w:val="24"/>
                <w:szCs w:val="24"/>
              </w:rPr>
              <w:t>15</w:t>
            </w:r>
            <w:r w:rsidRPr="00062607">
              <w:rPr>
                <w:b/>
                <w:sz w:val="24"/>
                <w:szCs w:val="24"/>
              </w:rPr>
              <w:fldChar w:fldCharType="end"/>
            </w:r>
          </w:p>
        </w:tc>
        <w:tc>
          <w:tcPr>
            <w:tcW w:w="1049" w:type="pct"/>
          </w:tcPr>
          <w:p w:rsidR="00CF4FDF" w:rsidRPr="00062607" w:rsidRDefault="00FA21DD" w:rsidP="0096229F">
            <w:pPr>
              <w:jc w:val="center"/>
              <w:rPr>
                <w:b/>
                <w:sz w:val="24"/>
                <w:szCs w:val="24"/>
              </w:rPr>
            </w:pPr>
            <w:r w:rsidRPr="00062607">
              <w:rPr>
                <w:b/>
                <w:sz w:val="24"/>
                <w:szCs w:val="24"/>
              </w:rPr>
              <w:fldChar w:fldCharType="begin"/>
            </w:r>
            <w:r w:rsidR="00CF4FDF" w:rsidRPr="00062607">
              <w:rPr>
                <w:b/>
                <w:sz w:val="24"/>
                <w:szCs w:val="24"/>
              </w:rPr>
              <w:instrText xml:space="preserve"> =SUM(ABOVE) </w:instrText>
            </w:r>
            <w:r w:rsidRPr="00062607">
              <w:rPr>
                <w:b/>
                <w:sz w:val="24"/>
                <w:szCs w:val="24"/>
              </w:rPr>
              <w:fldChar w:fldCharType="separate"/>
            </w:r>
            <w:r w:rsidR="00CF4FDF" w:rsidRPr="00062607">
              <w:rPr>
                <w:b/>
                <w:noProof/>
                <w:sz w:val="24"/>
                <w:szCs w:val="24"/>
              </w:rPr>
              <w:t>287</w:t>
            </w:r>
            <w:r w:rsidRPr="00062607">
              <w:rPr>
                <w:b/>
                <w:sz w:val="24"/>
                <w:szCs w:val="24"/>
              </w:rPr>
              <w:fldChar w:fldCharType="end"/>
            </w:r>
          </w:p>
        </w:tc>
      </w:tr>
    </w:tbl>
    <w:p w:rsidR="00CF4FDF" w:rsidRPr="00E63BEE" w:rsidRDefault="00CF4FDF" w:rsidP="00CF4FDF">
      <w:pPr>
        <w:jc w:val="center"/>
        <w:rPr>
          <w:b/>
          <w:sz w:val="16"/>
          <w:szCs w:val="16"/>
        </w:rPr>
      </w:pPr>
    </w:p>
    <w:p w:rsidR="00CF4FDF" w:rsidRPr="00592CCD" w:rsidRDefault="00CF4FDF" w:rsidP="00CF4FDF">
      <w:pPr>
        <w:jc w:val="center"/>
        <w:rPr>
          <w:b/>
        </w:rPr>
      </w:pPr>
      <w:r w:rsidRPr="00592CCD">
        <w:rPr>
          <w:b/>
        </w:rPr>
        <w:t>(B)  Age wise breakup of HIV Cases.</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5"/>
        <w:gridCol w:w="2424"/>
        <w:gridCol w:w="1711"/>
        <w:gridCol w:w="2277"/>
        <w:gridCol w:w="1957"/>
      </w:tblGrid>
      <w:tr w:rsidR="00CF4FDF" w:rsidRPr="00062607" w:rsidTr="0096229F">
        <w:trPr>
          <w:trHeight w:val="404"/>
        </w:trPr>
        <w:tc>
          <w:tcPr>
            <w:tcW w:w="895"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rPr>
            </w:pPr>
            <w:r w:rsidRPr="00062607">
              <w:rPr>
                <w:rFonts w:ascii="Verdana" w:hAnsi="Verdana"/>
                <w:b/>
              </w:rPr>
              <w:t>Sl.No.</w:t>
            </w:r>
          </w:p>
        </w:tc>
        <w:tc>
          <w:tcPr>
            <w:tcW w:w="1189"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rPr>
            </w:pPr>
            <w:r w:rsidRPr="00062607">
              <w:rPr>
                <w:rFonts w:ascii="Verdana" w:hAnsi="Verdana"/>
                <w:b/>
              </w:rPr>
              <w:t>AGE</w:t>
            </w:r>
          </w:p>
        </w:tc>
        <w:tc>
          <w:tcPr>
            <w:tcW w:w="839"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rPr>
            </w:pPr>
            <w:r w:rsidRPr="00062607">
              <w:rPr>
                <w:rFonts w:ascii="Verdana" w:hAnsi="Verdana"/>
                <w:b/>
              </w:rPr>
              <w:t>MALE</w:t>
            </w:r>
          </w:p>
        </w:tc>
        <w:tc>
          <w:tcPr>
            <w:tcW w:w="1117"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rPr>
            </w:pPr>
            <w:r w:rsidRPr="00062607">
              <w:rPr>
                <w:rFonts w:ascii="Verdana" w:hAnsi="Verdana"/>
                <w:b/>
              </w:rPr>
              <w:t>FEMALE</w:t>
            </w:r>
          </w:p>
        </w:tc>
        <w:tc>
          <w:tcPr>
            <w:tcW w:w="960"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rPr>
            </w:pPr>
            <w:r w:rsidRPr="00062607">
              <w:rPr>
                <w:rFonts w:ascii="Verdana" w:hAnsi="Verdana"/>
                <w:b/>
              </w:rPr>
              <w:t>TOTAL</w:t>
            </w:r>
          </w:p>
        </w:tc>
      </w:tr>
      <w:tr w:rsidR="00CF4FDF" w:rsidRPr="00062607" w:rsidTr="0096229F">
        <w:trPr>
          <w:trHeight w:val="317"/>
        </w:trPr>
        <w:tc>
          <w:tcPr>
            <w:tcW w:w="895"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1.</w:t>
            </w:r>
          </w:p>
        </w:tc>
        <w:tc>
          <w:tcPr>
            <w:tcW w:w="1189"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Below 10</w:t>
            </w:r>
          </w:p>
        </w:tc>
        <w:tc>
          <w:tcPr>
            <w:tcW w:w="839"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5</w:t>
            </w:r>
          </w:p>
        </w:tc>
        <w:tc>
          <w:tcPr>
            <w:tcW w:w="1117"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5</w:t>
            </w:r>
          </w:p>
        </w:tc>
        <w:tc>
          <w:tcPr>
            <w:tcW w:w="960"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10</w:t>
            </w:r>
          </w:p>
        </w:tc>
      </w:tr>
      <w:tr w:rsidR="00CF4FDF" w:rsidRPr="00062607" w:rsidTr="0096229F">
        <w:trPr>
          <w:trHeight w:val="404"/>
        </w:trPr>
        <w:tc>
          <w:tcPr>
            <w:tcW w:w="895"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2.</w:t>
            </w:r>
          </w:p>
        </w:tc>
        <w:tc>
          <w:tcPr>
            <w:tcW w:w="1189"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11-19</w:t>
            </w:r>
          </w:p>
        </w:tc>
        <w:tc>
          <w:tcPr>
            <w:tcW w:w="839"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3</w:t>
            </w:r>
          </w:p>
        </w:tc>
        <w:tc>
          <w:tcPr>
            <w:tcW w:w="1117"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3</w:t>
            </w:r>
          </w:p>
        </w:tc>
        <w:tc>
          <w:tcPr>
            <w:tcW w:w="960"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6</w:t>
            </w:r>
          </w:p>
        </w:tc>
      </w:tr>
      <w:tr w:rsidR="00CF4FDF" w:rsidRPr="00062607" w:rsidTr="0096229F">
        <w:trPr>
          <w:trHeight w:val="392"/>
        </w:trPr>
        <w:tc>
          <w:tcPr>
            <w:tcW w:w="895"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3.</w:t>
            </w:r>
          </w:p>
        </w:tc>
        <w:tc>
          <w:tcPr>
            <w:tcW w:w="1189"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20-29</w:t>
            </w:r>
          </w:p>
        </w:tc>
        <w:tc>
          <w:tcPr>
            <w:tcW w:w="839"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56</w:t>
            </w:r>
          </w:p>
        </w:tc>
        <w:tc>
          <w:tcPr>
            <w:tcW w:w="1117"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60</w:t>
            </w:r>
          </w:p>
        </w:tc>
        <w:tc>
          <w:tcPr>
            <w:tcW w:w="960"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116</w:t>
            </w:r>
          </w:p>
        </w:tc>
      </w:tr>
      <w:tr w:rsidR="00CF4FDF" w:rsidRPr="00062607" w:rsidTr="0096229F">
        <w:trPr>
          <w:trHeight w:val="404"/>
        </w:trPr>
        <w:tc>
          <w:tcPr>
            <w:tcW w:w="895"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4.</w:t>
            </w:r>
          </w:p>
        </w:tc>
        <w:tc>
          <w:tcPr>
            <w:tcW w:w="1189"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30-39</w:t>
            </w:r>
          </w:p>
        </w:tc>
        <w:tc>
          <w:tcPr>
            <w:tcW w:w="839"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70</w:t>
            </w:r>
          </w:p>
        </w:tc>
        <w:tc>
          <w:tcPr>
            <w:tcW w:w="1117"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31</w:t>
            </w:r>
          </w:p>
        </w:tc>
        <w:tc>
          <w:tcPr>
            <w:tcW w:w="960"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101</w:t>
            </w:r>
          </w:p>
        </w:tc>
      </w:tr>
      <w:tr w:rsidR="00CF4FDF" w:rsidRPr="00062607" w:rsidTr="0096229F">
        <w:trPr>
          <w:trHeight w:val="392"/>
        </w:trPr>
        <w:tc>
          <w:tcPr>
            <w:tcW w:w="895"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5.</w:t>
            </w:r>
          </w:p>
        </w:tc>
        <w:tc>
          <w:tcPr>
            <w:tcW w:w="1189"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40-49</w:t>
            </w:r>
          </w:p>
        </w:tc>
        <w:tc>
          <w:tcPr>
            <w:tcW w:w="839"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29</w:t>
            </w:r>
          </w:p>
        </w:tc>
        <w:tc>
          <w:tcPr>
            <w:tcW w:w="1117"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8</w:t>
            </w:r>
          </w:p>
        </w:tc>
        <w:tc>
          <w:tcPr>
            <w:tcW w:w="960"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37</w:t>
            </w:r>
          </w:p>
        </w:tc>
      </w:tr>
      <w:tr w:rsidR="00CF4FDF" w:rsidRPr="00062607" w:rsidTr="0096229F">
        <w:trPr>
          <w:trHeight w:val="404"/>
        </w:trPr>
        <w:tc>
          <w:tcPr>
            <w:tcW w:w="895"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6.</w:t>
            </w:r>
          </w:p>
        </w:tc>
        <w:tc>
          <w:tcPr>
            <w:tcW w:w="1189"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50-59</w:t>
            </w:r>
          </w:p>
        </w:tc>
        <w:tc>
          <w:tcPr>
            <w:tcW w:w="839"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10</w:t>
            </w:r>
          </w:p>
        </w:tc>
        <w:tc>
          <w:tcPr>
            <w:tcW w:w="1117"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2</w:t>
            </w:r>
          </w:p>
        </w:tc>
        <w:tc>
          <w:tcPr>
            <w:tcW w:w="960"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12</w:t>
            </w:r>
          </w:p>
        </w:tc>
      </w:tr>
      <w:tr w:rsidR="00CF4FDF" w:rsidRPr="00062607" w:rsidTr="0096229F">
        <w:trPr>
          <w:trHeight w:val="350"/>
        </w:trPr>
        <w:tc>
          <w:tcPr>
            <w:tcW w:w="895"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7.</w:t>
            </w:r>
          </w:p>
        </w:tc>
        <w:tc>
          <w:tcPr>
            <w:tcW w:w="1189"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60 Above</w:t>
            </w:r>
          </w:p>
        </w:tc>
        <w:tc>
          <w:tcPr>
            <w:tcW w:w="839"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3</w:t>
            </w:r>
          </w:p>
        </w:tc>
        <w:tc>
          <w:tcPr>
            <w:tcW w:w="1117"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2</w:t>
            </w:r>
          </w:p>
        </w:tc>
        <w:tc>
          <w:tcPr>
            <w:tcW w:w="960"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5</w:t>
            </w:r>
          </w:p>
        </w:tc>
      </w:tr>
      <w:tr w:rsidR="00CF4FDF" w:rsidRPr="00062607" w:rsidTr="0096229F">
        <w:trPr>
          <w:trHeight w:val="404"/>
        </w:trPr>
        <w:tc>
          <w:tcPr>
            <w:tcW w:w="895"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r w:rsidRPr="00062607">
              <w:rPr>
                <w:rFonts w:ascii="Verdana" w:hAnsi="Verdana"/>
                <w:b/>
                <w:sz w:val="20"/>
                <w:szCs w:val="20"/>
              </w:rPr>
              <w:t>Total</w:t>
            </w:r>
          </w:p>
        </w:tc>
        <w:tc>
          <w:tcPr>
            <w:tcW w:w="1189" w:type="pct"/>
            <w:tcBorders>
              <w:top w:val="single" w:sz="4" w:space="0" w:color="auto"/>
              <w:left w:val="single" w:sz="4" w:space="0" w:color="auto"/>
              <w:bottom w:val="single" w:sz="4" w:space="0" w:color="auto"/>
              <w:right w:val="single" w:sz="4" w:space="0" w:color="auto"/>
            </w:tcBorders>
          </w:tcPr>
          <w:p w:rsidR="00CF4FDF" w:rsidRPr="00062607" w:rsidRDefault="00CF4FDF" w:rsidP="0096229F">
            <w:pPr>
              <w:jc w:val="center"/>
              <w:rPr>
                <w:rFonts w:ascii="Verdana" w:hAnsi="Verdana"/>
                <w:b/>
                <w:sz w:val="20"/>
                <w:szCs w:val="20"/>
              </w:rPr>
            </w:pPr>
          </w:p>
        </w:tc>
        <w:tc>
          <w:tcPr>
            <w:tcW w:w="839" w:type="pct"/>
            <w:tcBorders>
              <w:top w:val="single" w:sz="4" w:space="0" w:color="auto"/>
              <w:left w:val="single" w:sz="4" w:space="0" w:color="auto"/>
              <w:bottom w:val="single" w:sz="4" w:space="0" w:color="auto"/>
              <w:right w:val="single" w:sz="4" w:space="0" w:color="auto"/>
            </w:tcBorders>
          </w:tcPr>
          <w:p w:rsidR="00CF4FDF" w:rsidRPr="00062607" w:rsidRDefault="00FA21DD" w:rsidP="0096229F">
            <w:pPr>
              <w:jc w:val="center"/>
              <w:rPr>
                <w:rFonts w:ascii="Verdana" w:hAnsi="Verdana"/>
                <w:b/>
                <w:sz w:val="20"/>
                <w:szCs w:val="20"/>
              </w:rPr>
            </w:pPr>
            <w:r w:rsidRPr="00062607">
              <w:rPr>
                <w:rFonts w:ascii="Verdana" w:hAnsi="Verdana"/>
                <w:b/>
                <w:sz w:val="20"/>
                <w:szCs w:val="20"/>
              </w:rPr>
              <w:fldChar w:fldCharType="begin"/>
            </w:r>
            <w:r w:rsidR="00CF4FDF" w:rsidRPr="00062607">
              <w:rPr>
                <w:rFonts w:ascii="Verdana" w:hAnsi="Verdana"/>
                <w:b/>
                <w:sz w:val="20"/>
                <w:szCs w:val="20"/>
              </w:rPr>
              <w:instrText xml:space="preserve"> =SUM(ABOVE) </w:instrText>
            </w:r>
            <w:r w:rsidRPr="00062607">
              <w:rPr>
                <w:rFonts w:ascii="Verdana" w:hAnsi="Verdana"/>
                <w:b/>
                <w:sz w:val="20"/>
                <w:szCs w:val="20"/>
              </w:rPr>
              <w:fldChar w:fldCharType="separate"/>
            </w:r>
            <w:r w:rsidR="00CF4FDF" w:rsidRPr="00062607">
              <w:rPr>
                <w:rFonts w:ascii="Verdana" w:hAnsi="Verdana"/>
                <w:b/>
                <w:noProof/>
                <w:sz w:val="20"/>
                <w:szCs w:val="20"/>
              </w:rPr>
              <w:t>176</w:t>
            </w:r>
            <w:r w:rsidRPr="00062607">
              <w:rPr>
                <w:rFonts w:ascii="Verdana" w:hAnsi="Verdana"/>
                <w:b/>
                <w:sz w:val="20"/>
                <w:szCs w:val="20"/>
              </w:rPr>
              <w:fldChar w:fldCharType="end"/>
            </w:r>
          </w:p>
        </w:tc>
        <w:tc>
          <w:tcPr>
            <w:tcW w:w="1117" w:type="pct"/>
            <w:tcBorders>
              <w:top w:val="single" w:sz="4" w:space="0" w:color="auto"/>
              <w:left w:val="single" w:sz="4" w:space="0" w:color="auto"/>
              <w:bottom w:val="single" w:sz="4" w:space="0" w:color="auto"/>
              <w:right w:val="single" w:sz="4" w:space="0" w:color="auto"/>
            </w:tcBorders>
          </w:tcPr>
          <w:p w:rsidR="00CF4FDF" w:rsidRPr="00062607" w:rsidRDefault="00FA21DD" w:rsidP="0096229F">
            <w:pPr>
              <w:jc w:val="center"/>
              <w:rPr>
                <w:rFonts w:ascii="Verdana" w:hAnsi="Verdana"/>
                <w:b/>
                <w:sz w:val="20"/>
                <w:szCs w:val="20"/>
              </w:rPr>
            </w:pPr>
            <w:r w:rsidRPr="00062607">
              <w:rPr>
                <w:rFonts w:ascii="Verdana" w:hAnsi="Verdana"/>
                <w:b/>
                <w:sz w:val="20"/>
                <w:szCs w:val="20"/>
              </w:rPr>
              <w:fldChar w:fldCharType="begin"/>
            </w:r>
            <w:r w:rsidR="00CF4FDF" w:rsidRPr="00062607">
              <w:rPr>
                <w:rFonts w:ascii="Verdana" w:hAnsi="Verdana"/>
                <w:b/>
                <w:sz w:val="20"/>
                <w:szCs w:val="20"/>
              </w:rPr>
              <w:instrText xml:space="preserve"> =SUM(ABOVE) </w:instrText>
            </w:r>
            <w:r w:rsidRPr="00062607">
              <w:rPr>
                <w:rFonts w:ascii="Verdana" w:hAnsi="Verdana"/>
                <w:b/>
                <w:sz w:val="20"/>
                <w:szCs w:val="20"/>
              </w:rPr>
              <w:fldChar w:fldCharType="separate"/>
            </w:r>
            <w:r w:rsidR="00CF4FDF" w:rsidRPr="00062607">
              <w:rPr>
                <w:rFonts w:ascii="Verdana" w:hAnsi="Verdana"/>
                <w:b/>
                <w:noProof/>
                <w:sz w:val="20"/>
                <w:szCs w:val="20"/>
              </w:rPr>
              <w:t>111</w:t>
            </w:r>
            <w:r w:rsidRPr="00062607">
              <w:rPr>
                <w:rFonts w:ascii="Verdana" w:hAnsi="Verdana"/>
                <w:b/>
                <w:sz w:val="20"/>
                <w:szCs w:val="20"/>
              </w:rPr>
              <w:fldChar w:fldCharType="end"/>
            </w:r>
          </w:p>
        </w:tc>
        <w:tc>
          <w:tcPr>
            <w:tcW w:w="960" w:type="pct"/>
            <w:tcBorders>
              <w:top w:val="single" w:sz="4" w:space="0" w:color="auto"/>
              <w:left w:val="single" w:sz="4" w:space="0" w:color="auto"/>
              <w:bottom w:val="single" w:sz="4" w:space="0" w:color="auto"/>
              <w:right w:val="single" w:sz="4" w:space="0" w:color="auto"/>
            </w:tcBorders>
          </w:tcPr>
          <w:p w:rsidR="00CF4FDF" w:rsidRPr="00062607" w:rsidRDefault="00FA21DD" w:rsidP="0096229F">
            <w:pPr>
              <w:jc w:val="center"/>
              <w:rPr>
                <w:rFonts w:ascii="Verdana" w:hAnsi="Verdana"/>
                <w:b/>
                <w:sz w:val="20"/>
                <w:szCs w:val="20"/>
              </w:rPr>
            </w:pPr>
            <w:r w:rsidRPr="00062607">
              <w:rPr>
                <w:rFonts w:ascii="Verdana" w:hAnsi="Verdana"/>
                <w:b/>
                <w:sz w:val="20"/>
                <w:szCs w:val="20"/>
              </w:rPr>
              <w:fldChar w:fldCharType="begin"/>
            </w:r>
            <w:r w:rsidR="00CF4FDF" w:rsidRPr="00062607">
              <w:rPr>
                <w:rFonts w:ascii="Verdana" w:hAnsi="Verdana"/>
                <w:b/>
                <w:sz w:val="20"/>
                <w:szCs w:val="20"/>
              </w:rPr>
              <w:instrText xml:space="preserve"> =SUM(ABOVE) </w:instrText>
            </w:r>
            <w:r w:rsidRPr="00062607">
              <w:rPr>
                <w:rFonts w:ascii="Verdana" w:hAnsi="Verdana"/>
                <w:b/>
                <w:sz w:val="20"/>
                <w:szCs w:val="20"/>
              </w:rPr>
              <w:fldChar w:fldCharType="separate"/>
            </w:r>
            <w:r w:rsidR="00CF4FDF" w:rsidRPr="00062607">
              <w:rPr>
                <w:rFonts w:ascii="Verdana" w:hAnsi="Verdana"/>
                <w:b/>
                <w:noProof/>
                <w:sz w:val="20"/>
                <w:szCs w:val="20"/>
              </w:rPr>
              <w:t>287</w:t>
            </w:r>
            <w:r w:rsidRPr="00062607">
              <w:rPr>
                <w:rFonts w:ascii="Verdana" w:hAnsi="Verdana"/>
                <w:b/>
                <w:sz w:val="20"/>
                <w:szCs w:val="20"/>
              </w:rPr>
              <w:fldChar w:fldCharType="end"/>
            </w:r>
          </w:p>
        </w:tc>
      </w:tr>
    </w:tbl>
    <w:p w:rsidR="00CF4FDF" w:rsidRDefault="00CF4FDF" w:rsidP="00CF4FDF">
      <w:pPr>
        <w:jc w:val="center"/>
        <w:rPr>
          <w:b/>
          <w:sz w:val="28"/>
        </w:rPr>
      </w:pPr>
    </w:p>
    <w:p w:rsidR="00CF4FDF" w:rsidRPr="00592CCD" w:rsidRDefault="00CF4FDF" w:rsidP="00CF4FDF">
      <w:pPr>
        <w:jc w:val="center"/>
        <w:rPr>
          <w:b/>
        </w:rPr>
      </w:pPr>
      <w:r w:rsidRPr="00592CCD">
        <w:rPr>
          <w:b/>
        </w:rPr>
        <w:t>(C)  Modes of transmission of HIV Cases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
        <w:gridCol w:w="1111"/>
        <w:gridCol w:w="1072"/>
        <w:gridCol w:w="957"/>
        <w:gridCol w:w="1034"/>
        <w:gridCol w:w="995"/>
        <w:gridCol w:w="1020"/>
        <w:gridCol w:w="1008"/>
        <w:gridCol w:w="1046"/>
        <w:gridCol w:w="977"/>
      </w:tblGrid>
      <w:tr w:rsidR="00CF4FDF" w:rsidRPr="00CF3483" w:rsidTr="0096229F">
        <w:tc>
          <w:tcPr>
            <w:tcW w:w="1000" w:type="pct"/>
            <w:gridSpan w:val="2"/>
            <w:tcBorders>
              <w:top w:val="single" w:sz="4" w:space="0" w:color="auto"/>
              <w:left w:val="single" w:sz="4" w:space="0" w:color="auto"/>
              <w:bottom w:val="nil"/>
              <w:right w:val="single" w:sz="4" w:space="0" w:color="auto"/>
            </w:tcBorders>
          </w:tcPr>
          <w:p w:rsidR="00CF4FDF" w:rsidRPr="006D2CB4" w:rsidRDefault="00CF4FDF" w:rsidP="0096229F">
            <w:pPr>
              <w:jc w:val="center"/>
              <w:rPr>
                <w:b/>
              </w:rPr>
            </w:pPr>
            <w:r w:rsidRPr="006D2CB4">
              <w:rPr>
                <w:b/>
              </w:rPr>
              <w:t>Sexual</w:t>
            </w:r>
          </w:p>
        </w:tc>
        <w:tc>
          <w:tcPr>
            <w:tcW w:w="1001" w:type="pct"/>
            <w:gridSpan w:val="2"/>
            <w:tcBorders>
              <w:top w:val="single" w:sz="4" w:space="0" w:color="auto"/>
              <w:left w:val="single" w:sz="4" w:space="0" w:color="auto"/>
              <w:bottom w:val="single" w:sz="4" w:space="0" w:color="auto"/>
              <w:right w:val="single" w:sz="4" w:space="0" w:color="auto"/>
            </w:tcBorders>
          </w:tcPr>
          <w:p w:rsidR="00CF4FDF" w:rsidRPr="006D2CB4" w:rsidRDefault="00CF4FDF" w:rsidP="0096229F">
            <w:pPr>
              <w:jc w:val="center"/>
              <w:rPr>
                <w:b/>
              </w:rPr>
            </w:pPr>
            <w:r w:rsidRPr="006D2CB4">
              <w:rPr>
                <w:b/>
              </w:rPr>
              <w:t>IVDU</w:t>
            </w:r>
          </w:p>
        </w:tc>
        <w:tc>
          <w:tcPr>
            <w:tcW w:w="1001" w:type="pct"/>
            <w:gridSpan w:val="2"/>
            <w:tcBorders>
              <w:top w:val="single" w:sz="4" w:space="0" w:color="auto"/>
              <w:left w:val="single" w:sz="4" w:space="0" w:color="auto"/>
              <w:bottom w:val="single" w:sz="4" w:space="0" w:color="auto"/>
              <w:right w:val="single" w:sz="4" w:space="0" w:color="auto"/>
            </w:tcBorders>
          </w:tcPr>
          <w:p w:rsidR="00CF4FDF" w:rsidRPr="006D2CB4" w:rsidRDefault="00CF4FDF" w:rsidP="0096229F">
            <w:pPr>
              <w:jc w:val="center"/>
              <w:rPr>
                <w:b/>
              </w:rPr>
            </w:pPr>
            <w:r w:rsidRPr="006D2CB4">
              <w:rPr>
                <w:b/>
              </w:rPr>
              <w:t>Blood Transfusion</w:t>
            </w:r>
          </w:p>
        </w:tc>
        <w:tc>
          <w:tcPr>
            <w:tcW w:w="1000" w:type="pct"/>
            <w:gridSpan w:val="2"/>
            <w:tcBorders>
              <w:top w:val="single" w:sz="4" w:space="0" w:color="auto"/>
              <w:left w:val="single" w:sz="4" w:space="0" w:color="auto"/>
              <w:bottom w:val="nil"/>
              <w:right w:val="single" w:sz="4" w:space="0" w:color="auto"/>
            </w:tcBorders>
          </w:tcPr>
          <w:p w:rsidR="00CF4FDF" w:rsidRPr="006D2CB4" w:rsidRDefault="00CF4FDF" w:rsidP="0096229F">
            <w:pPr>
              <w:jc w:val="center"/>
              <w:rPr>
                <w:b/>
              </w:rPr>
            </w:pPr>
            <w:r w:rsidRPr="006D2CB4">
              <w:rPr>
                <w:b/>
              </w:rPr>
              <w:t>Parent to Child</w:t>
            </w:r>
          </w:p>
        </w:tc>
        <w:tc>
          <w:tcPr>
            <w:tcW w:w="999" w:type="pct"/>
            <w:gridSpan w:val="2"/>
            <w:tcBorders>
              <w:top w:val="single" w:sz="4" w:space="0" w:color="auto"/>
              <w:left w:val="single" w:sz="4" w:space="0" w:color="auto"/>
              <w:bottom w:val="nil"/>
              <w:right w:val="single" w:sz="4" w:space="0" w:color="auto"/>
            </w:tcBorders>
          </w:tcPr>
          <w:p w:rsidR="00CF4FDF" w:rsidRPr="006D2CB4" w:rsidRDefault="00CF4FDF" w:rsidP="0096229F">
            <w:pPr>
              <w:jc w:val="center"/>
              <w:rPr>
                <w:b/>
              </w:rPr>
            </w:pPr>
            <w:r w:rsidRPr="006D2CB4">
              <w:rPr>
                <w:b/>
              </w:rPr>
              <w:t>Others</w:t>
            </w:r>
          </w:p>
        </w:tc>
      </w:tr>
      <w:tr w:rsidR="00CF4FDF" w:rsidRPr="00CF3483" w:rsidTr="00962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3"/>
        </w:trPr>
        <w:tc>
          <w:tcPr>
            <w:tcW w:w="452" w:type="pct"/>
            <w:tcBorders>
              <w:top w:val="single" w:sz="4" w:space="0" w:color="auto"/>
              <w:left w:val="single" w:sz="4" w:space="0" w:color="auto"/>
              <w:bottom w:val="single" w:sz="4" w:space="0" w:color="auto"/>
              <w:right w:val="single" w:sz="4" w:space="0" w:color="auto"/>
            </w:tcBorders>
          </w:tcPr>
          <w:p w:rsidR="00CF4FDF" w:rsidRPr="00CF3483" w:rsidRDefault="00CF4FDF" w:rsidP="0096229F">
            <w:r w:rsidRPr="00CF3483">
              <w:t>Male</w:t>
            </w:r>
          </w:p>
        </w:tc>
        <w:tc>
          <w:tcPr>
            <w:tcW w:w="548" w:type="pct"/>
            <w:tcBorders>
              <w:top w:val="single" w:sz="4" w:space="0" w:color="auto"/>
              <w:left w:val="single" w:sz="4" w:space="0" w:color="auto"/>
              <w:bottom w:val="single" w:sz="4" w:space="0" w:color="auto"/>
              <w:right w:val="single" w:sz="4" w:space="0" w:color="auto"/>
            </w:tcBorders>
          </w:tcPr>
          <w:p w:rsidR="00CF4FDF" w:rsidRPr="00CF3483" w:rsidRDefault="00CF4FDF" w:rsidP="0096229F">
            <w:pPr>
              <w:jc w:val="center"/>
            </w:pPr>
            <w:r w:rsidRPr="00CF3483">
              <w:t>Female</w:t>
            </w:r>
          </w:p>
        </w:tc>
        <w:tc>
          <w:tcPr>
            <w:tcW w:w="529" w:type="pct"/>
            <w:tcBorders>
              <w:top w:val="single" w:sz="4" w:space="0" w:color="auto"/>
              <w:left w:val="single" w:sz="4" w:space="0" w:color="auto"/>
              <w:bottom w:val="single" w:sz="4" w:space="0" w:color="auto"/>
              <w:right w:val="single" w:sz="4" w:space="0" w:color="auto"/>
            </w:tcBorders>
          </w:tcPr>
          <w:p w:rsidR="00CF4FDF" w:rsidRPr="00CF3483" w:rsidRDefault="00CF4FDF" w:rsidP="0096229F">
            <w:r w:rsidRPr="00CF3483">
              <w:t>Male</w:t>
            </w:r>
          </w:p>
        </w:tc>
        <w:tc>
          <w:tcPr>
            <w:tcW w:w="472" w:type="pct"/>
            <w:tcBorders>
              <w:top w:val="single" w:sz="4" w:space="0" w:color="auto"/>
              <w:left w:val="single" w:sz="4" w:space="0" w:color="auto"/>
              <w:bottom w:val="single" w:sz="4" w:space="0" w:color="auto"/>
              <w:right w:val="single" w:sz="4" w:space="0" w:color="auto"/>
            </w:tcBorders>
          </w:tcPr>
          <w:p w:rsidR="00CF4FDF" w:rsidRPr="00CF3483" w:rsidRDefault="00CF4FDF" w:rsidP="0096229F">
            <w:pPr>
              <w:jc w:val="center"/>
            </w:pPr>
            <w:r w:rsidRPr="00CF3483">
              <w:t>Female</w:t>
            </w:r>
          </w:p>
        </w:tc>
        <w:tc>
          <w:tcPr>
            <w:tcW w:w="510" w:type="pct"/>
            <w:tcBorders>
              <w:top w:val="nil"/>
              <w:left w:val="single" w:sz="4" w:space="0" w:color="auto"/>
              <w:bottom w:val="single" w:sz="4" w:space="0" w:color="auto"/>
              <w:right w:val="single" w:sz="4" w:space="0" w:color="auto"/>
            </w:tcBorders>
          </w:tcPr>
          <w:p w:rsidR="00CF4FDF" w:rsidRPr="00CF3483" w:rsidRDefault="00CF4FDF" w:rsidP="0096229F">
            <w:r w:rsidRPr="00CF3483">
              <w:t>Male</w:t>
            </w:r>
          </w:p>
        </w:tc>
        <w:tc>
          <w:tcPr>
            <w:tcW w:w="491" w:type="pct"/>
            <w:tcBorders>
              <w:top w:val="nil"/>
              <w:left w:val="single" w:sz="4" w:space="0" w:color="auto"/>
              <w:bottom w:val="single" w:sz="4" w:space="0" w:color="auto"/>
              <w:right w:val="single" w:sz="4" w:space="0" w:color="auto"/>
            </w:tcBorders>
          </w:tcPr>
          <w:p w:rsidR="00CF4FDF" w:rsidRPr="00CF3483" w:rsidRDefault="00CF4FDF" w:rsidP="0096229F">
            <w:pPr>
              <w:jc w:val="center"/>
            </w:pPr>
            <w:r w:rsidRPr="00CF3483">
              <w:t>Female</w:t>
            </w:r>
          </w:p>
        </w:tc>
        <w:tc>
          <w:tcPr>
            <w:tcW w:w="503" w:type="pct"/>
            <w:tcBorders>
              <w:top w:val="single" w:sz="4" w:space="0" w:color="auto"/>
              <w:left w:val="single" w:sz="4" w:space="0" w:color="auto"/>
              <w:bottom w:val="single" w:sz="4" w:space="0" w:color="auto"/>
              <w:right w:val="single" w:sz="4" w:space="0" w:color="auto"/>
            </w:tcBorders>
          </w:tcPr>
          <w:p w:rsidR="00CF4FDF" w:rsidRPr="00CF3483" w:rsidRDefault="00CF4FDF" w:rsidP="0096229F">
            <w:r w:rsidRPr="00CF3483">
              <w:t>Male</w:t>
            </w:r>
          </w:p>
        </w:tc>
        <w:tc>
          <w:tcPr>
            <w:tcW w:w="497" w:type="pct"/>
            <w:tcBorders>
              <w:top w:val="single" w:sz="4" w:space="0" w:color="auto"/>
              <w:left w:val="single" w:sz="4" w:space="0" w:color="auto"/>
              <w:bottom w:val="single" w:sz="4" w:space="0" w:color="auto"/>
              <w:right w:val="single" w:sz="4" w:space="0" w:color="auto"/>
            </w:tcBorders>
          </w:tcPr>
          <w:p w:rsidR="00CF4FDF" w:rsidRPr="00CF3483" w:rsidRDefault="00CF4FDF" w:rsidP="0096229F">
            <w:pPr>
              <w:jc w:val="center"/>
            </w:pPr>
            <w:r w:rsidRPr="00CF3483">
              <w:t>Female</w:t>
            </w:r>
          </w:p>
        </w:tc>
        <w:tc>
          <w:tcPr>
            <w:tcW w:w="516" w:type="pct"/>
            <w:tcBorders>
              <w:top w:val="single" w:sz="4" w:space="0" w:color="auto"/>
              <w:left w:val="single" w:sz="4" w:space="0" w:color="auto"/>
              <w:bottom w:val="single" w:sz="4" w:space="0" w:color="auto"/>
              <w:right w:val="single" w:sz="4" w:space="0" w:color="auto"/>
            </w:tcBorders>
          </w:tcPr>
          <w:p w:rsidR="00CF4FDF" w:rsidRPr="00CF3483" w:rsidRDefault="00CF4FDF" w:rsidP="0096229F">
            <w:r w:rsidRPr="00CF3483">
              <w:t>Male</w:t>
            </w:r>
          </w:p>
        </w:tc>
        <w:tc>
          <w:tcPr>
            <w:tcW w:w="483" w:type="pct"/>
            <w:tcBorders>
              <w:top w:val="single" w:sz="4" w:space="0" w:color="auto"/>
              <w:left w:val="single" w:sz="4" w:space="0" w:color="auto"/>
              <w:bottom w:val="single" w:sz="4" w:space="0" w:color="auto"/>
              <w:right w:val="single" w:sz="4" w:space="0" w:color="auto"/>
            </w:tcBorders>
          </w:tcPr>
          <w:p w:rsidR="00CF4FDF" w:rsidRPr="00CF3483" w:rsidRDefault="00CF4FDF" w:rsidP="0096229F">
            <w:pPr>
              <w:jc w:val="center"/>
            </w:pPr>
            <w:r w:rsidRPr="00CF3483">
              <w:t>Female</w:t>
            </w:r>
          </w:p>
        </w:tc>
      </w:tr>
      <w:tr w:rsidR="00CF4FDF" w:rsidRPr="00CF3483" w:rsidTr="00962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13"/>
        </w:trPr>
        <w:tc>
          <w:tcPr>
            <w:tcW w:w="452" w:type="pct"/>
            <w:tcBorders>
              <w:top w:val="single" w:sz="4" w:space="0" w:color="auto"/>
              <w:left w:val="single" w:sz="4" w:space="0" w:color="auto"/>
              <w:bottom w:val="single" w:sz="4" w:space="0" w:color="auto"/>
              <w:right w:val="single" w:sz="4" w:space="0" w:color="auto"/>
            </w:tcBorders>
          </w:tcPr>
          <w:p w:rsidR="00CF4FDF" w:rsidRPr="00CF3483" w:rsidRDefault="00CF4FDF" w:rsidP="0096229F">
            <w:r>
              <w:t>143</w:t>
            </w:r>
          </w:p>
        </w:tc>
        <w:tc>
          <w:tcPr>
            <w:tcW w:w="548" w:type="pct"/>
            <w:tcBorders>
              <w:top w:val="single" w:sz="4" w:space="0" w:color="auto"/>
              <w:left w:val="single" w:sz="4" w:space="0" w:color="auto"/>
              <w:bottom w:val="single" w:sz="4" w:space="0" w:color="auto"/>
              <w:right w:val="single" w:sz="4" w:space="0" w:color="auto"/>
            </w:tcBorders>
          </w:tcPr>
          <w:p w:rsidR="00CF4FDF" w:rsidRPr="00CF3483" w:rsidRDefault="00CF4FDF" w:rsidP="0096229F">
            <w:pPr>
              <w:jc w:val="center"/>
            </w:pPr>
            <w:r>
              <w:t>102</w:t>
            </w:r>
          </w:p>
        </w:tc>
        <w:tc>
          <w:tcPr>
            <w:tcW w:w="529" w:type="pct"/>
            <w:tcBorders>
              <w:top w:val="single" w:sz="4" w:space="0" w:color="auto"/>
              <w:left w:val="single" w:sz="4" w:space="0" w:color="auto"/>
              <w:bottom w:val="single" w:sz="4" w:space="0" w:color="auto"/>
              <w:right w:val="single" w:sz="4" w:space="0" w:color="auto"/>
            </w:tcBorders>
          </w:tcPr>
          <w:p w:rsidR="00CF4FDF" w:rsidRPr="00CF3483" w:rsidRDefault="00CF4FDF" w:rsidP="0096229F">
            <w:pPr>
              <w:jc w:val="center"/>
            </w:pPr>
            <w:r>
              <w:t>20</w:t>
            </w:r>
          </w:p>
        </w:tc>
        <w:tc>
          <w:tcPr>
            <w:tcW w:w="472" w:type="pct"/>
            <w:tcBorders>
              <w:top w:val="single" w:sz="4" w:space="0" w:color="auto"/>
              <w:left w:val="single" w:sz="4" w:space="0" w:color="auto"/>
              <w:bottom w:val="single" w:sz="4" w:space="0" w:color="auto"/>
              <w:right w:val="single" w:sz="4" w:space="0" w:color="auto"/>
            </w:tcBorders>
          </w:tcPr>
          <w:p w:rsidR="00CF4FDF" w:rsidRPr="00CF3483" w:rsidRDefault="00CF4FDF" w:rsidP="0096229F">
            <w:pPr>
              <w:jc w:val="center"/>
            </w:pPr>
            <w:r w:rsidRPr="00CF3483">
              <w:t>1</w:t>
            </w:r>
          </w:p>
        </w:tc>
        <w:tc>
          <w:tcPr>
            <w:tcW w:w="510" w:type="pct"/>
            <w:tcBorders>
              <w:top w:val="single" w:sz="4" w:space="0" w:color="auto"/>
              <w:left w:val="single" w:sz="4" w:space="0" w:color="auto"/>
              <w:bottom w:val="single" w:sz="4" w:space="0" w:color="auto"/>
              <w:right w:val="single" w:sz="4" w:space="0" w:color="auto"/>
            </w:tcBorders>
          </w:tcPr>
          <w:p w:rsidR="00CF4FDF" w:rsidRPr="00CF3483" w:rsidRDefault="00CF4FDF" w:rsidP="0096229F">
            <w:pPr>
              <w:jc w:val="center"/>
            </w:pPr>
            <w:r w:rsidRPr="00CF3483">
              <w:t>3</w:t>
            </w:r>
          </w:p>
        </w:tc>
        <w:tc>
          <w:tcPr>
            <w:tcW w:w="491" w:type="pct"/>
            <w:tcBorders>
              <w:top w:val="single" w:sz="4" w:space="0" w:color="auto"/>
              <w:left w:val="single" w:sz="4" w:space="0" w:color="auto"/>
              <w:bottom w:val="single" w:sz="4" w:space="0" w:color="auto"/>
              <w:right w:val="single" w:sz="4" w:space="0" w:color="auto"/>
            </w:tcBorders>
          </w:tcPr>
          <w:p w:rsidR="00CF4FDF" w:rsidRPr="00CF3483" w:rsidRDefault="00CF4FDF" w:rsidP="0096229F">
            <w:pPr>
              <w:jc w:val="center"/>
            </w:pPr>
            <w:r w:rsidRPr="00CF3483">
              <w:t>2</w:t>
            </w:r>
          </w:p>
        </w:tc>
        <w:tc>
          <w:tcPr>
            <w:tcW w:w="503" w:type="pct"/>
            <w:tcBorders>
              <w:top w:val="single" w:sz="4" w:space="0" w:color="auto"/>
              <w:left w:val="single" w:sz="4" w:space="0" w:color="auto"/>
              <w:bottom w:val="single" w:sz="4" w:space="0" w:color="auto"/>
              <w:right w:val="single" w:sz="4" w:space="0" w:color="auto"/>
            </w:tcBorders>
          </w:tcPr>
          <w:p w:rsidR="00CF4FDF" w:rsidRPr="00CF3483" w:rsidRDefault="00CF4FDF" w:rsidP="0096229F">
            <w:pPr>
              <w:jc w:val="center"/>
            </w:pPr>
            <w:r w:rsidRPr="00CF3483">
              <w:t>5</w:t>
            </w:r>
          </w:p>
        </w:tc>
        <w:tc>
          <w:tcPr>
            <w:tcW w:w="497" w:type="pct"/>
            <w:tcBorders>
              <w:top w:val="single" w:sz="4" w:space="0" w:color="auto"/>
              <w:left w:val="single" w:sz="4" w:space="0" w:color="auto"/>
              <w:bottom w:val="single" w:sz="4" w:space="0" w:color="auto"/>
              <w:right w:val="single" w:sz="4" w:space="0" w:color="auto"/>
            </w:tcBorders>
          </w:tcPr>
          <w:p w:rsidR="00CF4FDF" w:rsidRPr="00CF3483" w:rsidRDefault="00CF4FDF" w:rsidP="0096229F">
            <w:pPr>
              <w:jc w:val="center"/>
            </w:pPr>
            <w:r w:rsidRPr="00CF3483">
              <w:t>4</w:t>
            </w:r>
          </w:p>
        </w:tc>
        <w:tc>
          <w:tcPr>
            <w:tcW w:w="516" w:type="pct"/>
            <w:tcBorders>
              <w:top w:val="single" w:sz="4" w:space="0" w:color="auto"/>
              <w:left w:val="single" w:sz="4" w:space="0" w:color="auto"/>
              <w:bottom w:val="single" w:sz="4" w:space="0" w:color="auto"/>
              <w:right w:val="single" w:sz="4" w:space="0" w:color="auto"/>
            </w:tcBorders>
          </w:tcPr>
          <w:p w:rsidR="00CF4FDF" w:rsidRPr="00CF3483" w:rsidRDefault="00CF4FDF" w:rsidP="0096229F">
            <w:pPr>
              <w:jc w:val="center"/>
            </w:pPr>
            <w:r w:rsidRPr="00CF3483">
              <w:t>4</w:t>
            </w:r>
          </w:p>
        </w:tc>
        <w:tc>
          <w:tcPr>
            <w:tcW w:w="483" w:type="pct"/>
            <w:tcBorders>
              <w:top w:val="single" w:sz="4" w:space="0" w:color="auto"/>
              <w:left w:val="single" w:sz="4" w:space="0" w:color="auto"/>
              <w:bottom w:val="single" w:sz="4" w:space="0" w:color="auto"/>
              <w:right w:val="single" w:sz="4" w:space="0" w:color="auto"/>
            </w:tcBorders>
          </w:tcPr>
          <w:p w:rsidR="00CF4FDF" w:rsidRPr="00CF3483" w:rsidRDefault="00CF4FDF" w:rsidP="0096229F">
            <w:pPr>
              <w:jc w:val="center"/>
            </w:pPr>
            <w:r w:rsidRPr="00CF3483">
              <w:t>3</w:t>
            </w:r>
          </w:p>
        </w:tc>
      </w:tr>
      <w:tr w:rsidR="00CF4FDF" w:rsidRPr="00CF3483" w:rsidTr="009622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2"/>
        </w:trPr>
        <w:tc>
          <w:tcPr>
            <w:tcW w:w="1000" w:type="pct"/>
            <w:gridSpan w:val="2"/>
            <w:tcBorders>
              <w:top w:val="nil"/>
              <w:left w:val="single" w:sz="4" w:space="0" w:color="auto"/>
              <w:bottom w:val="single" w:sz="4" w:space="0" w:color="auto"/>
              <w:right w:val="single" w:sz="4" w:space="0" w:color="auto"/>
            </w:tcBorders>
          </w:tcPr>
          <w:p w:rsidR="00CF4FDF" w:rsidRPr="006D2CB4" w:rsidRDefault="00CF4FDF" w:rsidP="0096229F">
            <w:pPr>
              <w:jc w:val="center"/>
              <w:rPr>
                <w:b/>
              </w:rPr>
            </w:pPr>
            <w:r>
              <w:rPr>
                <w:b/>
              </w:rPr>
              <w:t>245</w:t>
            </w:r>
          </w:p>
        </w:tc>
        <w:tc>
          <w:tcPr>
            <w:tcW w:w="1001" w:type="pct"/>
            <w:gridSpan w:val="2"/>
            <w:tcBorders>
              <w:top w:val="single" w:sz="4" w:space="0" w:color="auto"/>
              <w:left w:val="single" w:sz="4" w:space="0" w:color="auto"/>
              <w:bottom w:val="single" w:sz="4" w:space="0" w:color="auto"/>
              <w:right w:val="single" w:sz="4" w:space="0" w:color="auto"/>
            </w:tcBorders>
          </w:tcPr>
          <w:p w:rsidR="00CF4FDF" w:rsidRPr="006D2CB4" w:rsidRDefault="00CF4FDF" w:rsidP="0096229F">
            <w:pPr>
              <w:jc w:val="center"/>
              <w:rPr>
                <w:b/>
              </w:rPr>
            </w:pPr>
            <w:r>
              <w:rPr>
                <w:b/>
              </w:rPr>
              <w:t>21</w:t>
            </w:r>
          </w:p>
        </w:tc>
        <w:tc>
          <w:tcPr>
            <w:tcW w:w="1001" w:type="pct"/>
            <w:gridSpan w:val="2"/>
            <w:tcBorders>
              <w:top w:val="nil"/>
              <w:left w:val="single" w:sz="4" w:space="0" w:color="auto"/>
              <w:bottom w:val="single" w:sz="4" w:space="0" w:color="auto"/>
              <w:right w:val="single" w:sz="4" w:space="0" w:color="auto"/>
            </w:tcBorders>
          </w:tcPr>
          <w:p w:rsidR="00CF4FDF" w:rsidRPr="006D2CB4" w:rsidRDefault="00CF4FDF" w:rsidP="0096229F">
            <w:pPr>
              <w:jc w:val="center"/>
              <w:rPr>
                <w:b/>
              </w:rPr>
            </w:pPr>
            <w:r w:rsidRPr="006D2CB4">
              <w:rPr>
                <w:b/>
              </w:rPr>
              <w:t>5</w:t>
            </w:r>
          </w:p>
        </w:tc>
        <w:tc>
          <w:tcPr>
            <w:tcW w:w="1000" w:type="pct"/>
            <w:gridSpan w:val="2"/>
            <w:tcBorders>
              <w:top w:val="single" w:sz="4" w:space="0" w:color="auto"/>
              <w:left w:val="single" w:sz="4" w:space="0" w:color="auto"/>
              <w:bottom w:val="single" w:sz="4" w:space="0" w:color="auto"/>
              <w:right w:val="single" w:sz="4" w:space="0" w:color="auto"/>
            </w:tcBorders>
          </w:tcPr>
          <w:p w:rsidR="00CF4FDF" w:rsidRPr="006D2CB4" w:rsidRDefault="00CF4FDF" w:rsidP="0096229F">
            <w:pPr>
              <w:jc w:val="center"/>
              <w:rPr>
                <w:b/>
              </w:rPr>
            </w:pPr>
            <w:r w:rsidRPr="006D2CB4">
              <w:rPr>
                <w:b/>
              </w:rPr>
              <w:t>9</w:t>
            </w:r>
          </w:p>
        </w:tc>
        <w:tc>
          <w:tcPr>
            <w:tcW w:w="999" w:type="pct"/>
            <w:gridSpan w:val="2"/>
            <w:tcBorders>
              <w:top w:val="nil"/>
              <w:left w:val="single" w:sz="4" w:space="0" w:color="auto"/>
              <w:bottom w:val="single" w:sz="4" w:space="0" w:color="auto"/>
              <w:right w:val="single" w:sz="4" w:space="0" w:color="auto"/>
            </w:tcBorders>
          </w:tcPr>
          <w:p w:rsidR="00CF4FDF" w:rsidRPr="006D2CB4" w:rsidRDefault="00CF4FDF" w:rsidP="0096229F">
            <w:pPr>
              <w:jc w:val="center"/>
              <w:rPr>
                <w:b/>
              </w:rPr>
            </w:pPr>
            <w:r w:rsidRPr="006D2CB4">
              <w:rPr>
                <w:b/>
              </w:rPr>
              <w:t>7</w:t>
            </w:r>
          </w:p>
        </w:tc>
      </w:tr>
      <w:tr w:rsidR="00CF4FDF" w:rsidRPr="00CF3483" w:rsidTr="009622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rPr>
          <w:trHeight w:val="305"/>
        </w:trPr>
        <w:tc>
          <w:tcPr>
            <w:tcW w:w="5000" w:type="pct"/>
            <w:gridSpan w:val="10"/>
            <w:tcBorders>
              <w:left w:val="single" w:sz="4" w:space="0" w:color="auto"/>
              <w:bottom w:val="single" w:sz="4" w:space="0" w:color="auto"/>
              <w:right w:val="single" w:sz="4" w:space="0" w:color="auto"/>
            </w:tcBorders>
          </w:tcPr>
          <w:p w:rsidR="00CF4FDF" w:rsidRPr="006D2CB4" w:rsidRDefault="00CF4FDF" w:rsidP="0096229F">
            <w:pPr>
              <w:jc w:val="center"/>
              <w:rPr>
                <w:b/>
              </w:rPr>
            </w:pPr>
            <w:r w:rsidRPr="006D2CB4">
              <w:rPr>
                <w:b/>
              </w:rPr>
              <w:t>281</w:t>
            </w:r>
          </w:p>
        </w:tc>
      </w:tr>
    </w:tbl>
    <w:p w:rsidR="00CF4FDF" w:rsidRPr="00E63BEE" w:rsidRDefault="00CF4FDF" w:rsidP="00CF4FDF">
      <w:pPr>
        <w:jc w:val="center"/>
        <w:rPr>
          <w:rFonts w:ascii="Verdana" w:hAnsi="Verdana"/>
          <w:b/>
          <w:sz w:val="16"/>
          <w:szCs w:val="16"/>
        </w:rPr>
      </w:pPr>
    </w:p>
    <w:p w:rsidR="00CF4FDF" w:rsidRPr="00592CCD" w:rsidRDefault="00CF4FDF" w:rsidP="00CF4FDF">
      <w:pPr>
        <w:jc w:val="center"/>
        <w:rPr>
          <w:b/>
          <w:u w:val="single"/>
        </w:rPr>
      </w:pPr>
      <w:r w:rsidRPr="00592CCD">
        <w:rPr>
          <w:b/>
        </w:rPr>
        <w:t xml:space="preserve">(D)  </w:t>
      </w:r>
      <w:r w:rsidRPr="00592CCD">
        <w:rPr>
          <w:b/>
          <w:u w:val="single"/>
        </w:rPr>
        <w:t>District Wise HIV Distribution</w:t>
      </w:r>
    </w:p>
    <w:tbl>
      <w:tblPr>
        <w:tblW w:w="50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2"/>
        <w:gridCol w:w="2413"/>
        <w:gridCol w:w="2413"/>
        <w:gridCol w:w="3011"/>
      </w:tblGrid>
      <w:tr w:rsidR="00CF4FDF" w:rsidRPr="00B7051C" w:rsidTr="0096229F">
        <w:trPr>
          <w:trHeight w:val="368"/>
        </w:trPr>
        <w:tc>
          <w:tcPr>
            <w:tcW w:w="1177" w:type="pct"/>
            <w:tcBorders>
              <w:top w:val="single" w:sz="4" w:space="0" w:color="auto"/>
              <w:left w:val="single" w:sz="4" w:space="0" w:color="auto"/>
              <w:bottom w:val="single" w:sz="4" w:space="0" w:color="auto"/>
              <w:right w:val="single" w:sz="4" w:space="0" w:color="auto"/>
            </w:tcBorders>
          </w:tcPr>
          <w:p w:rsidR="00CF4FDF" w:rsidRPr="00592CCD" w:rsidRDefault="00CF4FDF" w:rsidP="0096229F">
            <w:pPr>
              <w:jc w:val="center"/>
              <w:rPr>
                <w:b/>
                <w:sz w:val="20"/>
                <w:szCs w:val="20"/>
              </w:rPr>
            </w:pPr>
            <w:r w:rsidRPr="00592CCD">
              <w:rPr>
                <w:b/>
                <w:sz w:val="20"/>
                <w:szCs w:val="20"/>
              </w:rPr>
              <w:t>District</w:t>
            </w:r>
          </w:p>
        </w:tc>
        <w:tc>
          <w:tcPr>
            <w:tcW w:w="1177" w:type="pct"/>
            <w:tcBorders>
              <w:top w:val="single" w:sz="4" w:space="0" w:color="auto"/>
              <w:left w:val="single" w:sz="4" w:space="0" w:color="auto"/>
              <w:bottom w:val="single" w:sz="4" w:space="0" w:color="auto"/>
              <w:right w:val="single" w:sz="4" w:space="0" w:color="auto"/>
            </w:tcBorders>
          </w:tcPr>
          <w:p w:rsidR="00CF4FDF" w:rsidRPr="00592CCD" w:rsidRDefault="00CF4FDF" w:rsidP="0096229F">
            <w:pPr>
              <w:jc w:val="center"/>
              <w:rPr>
                <w:b/>
                <w:sz w:val="20"/>
                <w:szCs w:val="20"/>
              </w:rPr>
            </w:pPr>
            <w:r w:rsidRPr="00592CCD">
              <w:rPr>
                <w:b/>
                <w:sz w:val="20"/>
                <w:szCs w:val="20"/>
              </w:rPr>
              <w:t>Male</w:t>
            </w:r>
          </w:p>
        </w:tc>
        <w:tc>
          <w:tcPr>
            <w:tcW w:w="1177" w:type="pct"/>
            <w:tcBorders>
              <w:top w:val="single" w:sz="4" w:space="0" w:color="auto"/>
              <w:left w:val="single" w:sz="4" w:space="0" w:color="auto"/>
              <w:bottom w:val="single" w:sz="4" w:space="0" w:color="auto"/>
              <w:right w:val="single" w:sz="4" w:space="0" w:color="auto"/>
            </w:tcBorders>
          </w:tcPr>
          <w:p w:rsidR="00CF4FDF" w:rsidRPr="00592CCD" w:rsidRDefault="00CF4FDF" w:rsidP="0096229F">
            <w:pPr>
              <w:jc w:val="center"/>
              <w:rPr>
                <w:b/>
                <w:sz w:val="20"/>
                <w:szCs w:val="20"/>
              </w:rPr>
            </w:pPr>
            <w:r w:rsidRPr="00592CCD">
              <w:rPr>
                <w:b/>
                <w:sz w:val="20"/>
                <w:szCs w:val="20"/>
              </w:rPr>
              <w:t>Female</w:t>
            </w:r>
          </w:p>
        </w:tc>
        <w:tc>
          <w:tcPr>
            <w:tcW w:w="1469" w:type="pct"/>
            <w:tcBorders>
              <w:top w:val="single" w:sz="4" w:space="0" w:color="auto"/>
              <w:left w:val="single" w:sz="4" w:space="0" w:color="auto"/>
              <w:bottom w:val="single" w:sz="4" w:space="0" w:color="auto"/>
              <w:right w:val="single" w:sz="4" w:space="0" w:color="auto"/>
            </w:tcBorders>
          </w:tcPr>
          <w:p w:rsidR="00CF4FDF" w:rsidRPr="00592CCD" w:rsidRDefault="00CF4FDF" w:rsidP="0096229F">
            <w:pPr>
              <w:jc w:val="center"/>
              <w:rPr>
                <w:b/>
                <w:sz w:val="20"/>
                <w:szCs w:val="20"/>
              </w:rPr>
            </w:pPr>
            <w:r w:rsidRPr="00592CCD">
              <w:rPr>
                <w:b/>
                <w:sz w:val="20"/>
                <w:szCs w:val="20"/>
              </w:rPr>
              <w:t>Total</w:t>
            </w:r>
          </w:p>
        </w:tc>
      </w:tr>
      <w:tr w:rsidR="00CF4FDF" w:rsidRPr="00B7051C" w:rsidTr="0096229F">
        <w:trPr>
          <w:trHeight w:val="390"/>
        </w:trPr>
        <w:tc>
          <w:tcPr>
            <w:tcW w:w="1177" w:type="pct"/>
            <w:tcBorders>
              <w:top w:val="single" w:sz="4" w:space="0" w:color="auto"/>
              <w:left w:val="single" w:sz="4" w:space="0" w:color="auto"/>
              <w:bottom w:val="single" w:sz="4" w:space="0" w:color="auto"/>
              <w:right w:val="single" w:sz="4" w:space="0" w:color="auto"/>
            </w:tcBorders>
          </w:tcPr>
          <w:p w:rsidR="00CF4FDF" w:rsidRPr="00592CCD" w:rsidRDefault="00CF4FDF" w:rsidP="0096229F">
            <w:pPr>
              <w:jc w:val="center"/>
              <w:rPr>
                <w:b/>
                <w:sz w:val="20"/>
                <w:szCs w:val="20"/>
              </w:rPr>
            </w:pPr>
            <w:r w:rsidRPr="00592CCD">
              <w:rPr>
                <w:b/>
                <w:sz w:val="20"/>
                <w:szCs w:val="20"/>
              </w:rPr>
              <w:t>East</w:t>
            </w:r>
          </w:p>
        </w:tc>
        <w:tc>
          <w:tcPr>
            <w:tcW w:w="1177" w:type="pct"/>
            <w:tcBorders>
              <w:top w:val="single" w:sz="4" w:space="0" w:color="auto"/>
              <w:left w:val="single" w:sz="4" w:space="0" w:color="auto"/>
              <w:bottom w:val="single" w:sz="4" w:space="0" w:color="auto"/>
              <w:right w:val="single" w:sz="4" w:space="0" w:color="auto"/>
            </w:tcBorders>
          </w:tcPr>
          <w:p w:rsidR="00CF4FDF" w:rsidRPr="00592CCD" w:rsidRDefault="00CF4FDF" w:rsidP="0096229F">
            <w:pPr>
              <w:tabs>
                <w:tab w:val="left" w:pos="2085"/>
                <w:tab w:val="center" w:pos="2286"/>
              </w:tabs>
              <w:jc w:val="center"/>
              <w:rPr>
                <w:b/>
                <w:sz w:val="20"/>
                <w:szCs w:val="20"/>
              </w:rPr>
            </w:pPr>
            <w:r>
              <w:rPr>
                <w:b/>
                <w:sz w:val="20"/>
                <w:szCs w:val="20"/>
              </w:rPr>
              <w:t>107</w:t>
            </w:r>
          </w:p>
        </w:tc>
        <w:tc>
          <w:tcPr>
            <w:tcW w:w="1177" w:type="pct"/>
            <w:tcBorders>
              <w:top w:val="single" w:sz="4" w:space="0" w:color="auto"/>
              <w:left w:val="single" w:sz="4" w:space="0" w:color="auto"/>
              <w:bottom w:val="single" w:sz="4" w:space="0" w:color="auto"/>
              <w:right w:val="single" w:sz="4" w:space="0" w:color="auto"/>
            </w:tcBorders>
          </w:tcPr>
          <w:p w:rsidR="00CF4FDF" w:rsidRPr="00592CCD" w:rsidRDefault="00CF4FDF" w:rsidP="0096229F">
            <w:pPr>
              <w:tabs>
                <w:tab w:val="left" w:pos="2085"/>
                <w:tab w:val="center" w:pos="2286"/>
              </w:tabs>
              <w:jc w:val="center"/>
              <w:rPr>
                <w:b/>
                <w:sz w:val="20"/>
                <w:szCs w:val="20"/>
              </w:rPr>
            </w:pPr>
            <w:r>
              <w:rPr>
                <w:b/>
                <w:sz w:val="20"/>
                <w:szCs w:val="20"/>
              </w:rPr>
              <w:t>79</w:t>
            </w:r>
          </w:p>
        </w:tc>
        <w:tc>
          <w:tcPr>
            <w:tcW w:w="1469" w:type="pct"/>
            <w:tcBorders>
              <w:top w:val="single" w:sz="4" w:space="0" w:color="auto"/>
              <w:left w:val="single" w:sz="4" w:space="0" w:color="auto"/>
              <w:bottom w:val="single" w:sz="4" w:space="0" w:color="auto"/>
              <w:right w:val="single" w:sz="4" w:space="0" w:color="auto"/>
            </w:tcBorders>
          </w:tcPr>
          <w:p w:rsidR="00CF4FDF" w:rsidRPr="00592CCD" w:rsidRDefault="00FA21DD" w:rsidP="0096229F">
            <w:pPr>
              <w:tabs>
                <w:tab w:val="left" w:pos="2085"/>
                <w:tab w:val="center" w:pos="2286"/>
              </w:tabs>
              <w:jc w:val="center"/>
              <w:rPr>
                <w:b/>
                <w:sz w:val="20"/>
                <w:szCs w:val="20"/>
              </w:rPr>
            </w:pPr>
            <w:r w:rsidRPr="00592CCD">
              <w:rPr>
                <w:b/>
                <w:sz w:val="20"/>
                <w:szCs w:val="20"/>
              </w:rPr>
              <w:fldChar w:fldCharType="begin"/>
            </w:r>
            <w:r w:rsidR="00CF4FDF" w:rsidRPr="00592CCD">
              <w:rPr>
                <w:b/>
                <w:sz w:val="20"/>
                <w:szCs w:val="20"/>
              </w:rPr>
              <w:instrText xml:space="preserve"> =SUM(LEFT) </w:instrText>
            </w:r>
            <w:r w:rsidRPr="00592CCD">
              <w:rPr>
                <w:b/>
                <w:sz w:val="20"/>
                <w:szCs w:val="20"/>
              </w:rPr>
              <w:fldChar w:fldCharType="end"/>
            </w:r>
            <w:r>
              <w:rPr>
                <w:b/>
                <w:sz w:val="20"/>
                <w:szCs w:val="20"/>
              </w:rPr>
              <w:fldChar w:fldCharType="begin"/>
            </w:r>
            <w:r w:rsidR="00CF4FDF">
              <w:rPr>
                <w:b/>
                <w:sz w:val="20"/>
                <w:szCs w:val="20"/>
              </w:rPr>
              <w:instrText xml:space="preserve"> =SUM(LEFT) </w:instrText>
            </w:r>
            <w:r>
              <w:rPr>
                <w:b/>
                <w:sz w:val="20"/>
                <w:szCs w:val="20"/>
              </w:rPr>
              <w:fldChar w:fldCharType="separate"/>
            </w:r>
            <w:r w:rsidR="00CF4FDF">
              <w:rPr>
                <w:b/>
                <w:noProof/>
                <w:sz w:val="20"/>
                <w:szCs w:val="20"/>
              </w:rPr>
              <w:t>186</w:t>
            </w:r>
            <w:r>
              <w:rPr>
                <w:b/>
                <w:sz w:val="20"/>
                <w:szCs w:val="20"/>
              </w:rPr>
              <w:fldChar w:fldCharType="end"/>
            </w:r>
          </w:p>
        </w:tc>
      </w:tr>
      <w:tr w:rsidR="00CF4FDF" w:rsidRPr="00B7051C" w:rsidTr="0096229F">
        <w:trPr>
          <w:trHeight w:val="368"/>
        </w:trPr>
        <w:tc>
          <w:tcPr>
            <w:tcW w:w="1177" w:type="pct"/>
            <w:tcBorders>
              <w:top w:val="single" w:sz="4" w:space="0" w:color="auto"/>
              <w:left w:val="single" w:sz="4" w:space="0" w:color="auto"/>
              <w:bottom w:val="single" w:sz="4" w:space="0" w:color="auto"/>
              <w:right w:val="single" w:sz="4" w:space="0" w:color="auto"/>
            </w:tcBorders>
          </w:tcPr>
          <w:p w:rsidR="00CF4FDF" w:rsidRPr="00592CCD" w:rsidRDefault="00CF4FDF" w:rsidP="0096229F">
            <w:pPr>
              <w:jc w:val="center"/>
              <w:rPr>
                <w:b/>
                <w:sz w:val="20"/>
                <w:szCs w:val="20"/>
              </w:rPr>
            </w:pPr>
            <w:r w:rsidRPr="00592CCD">
              <w:rPr>
                <w:b/>
                <w:sz w:val="20"/>
                <w:szCs w:val="20"/>
              </w:rPr>
              <w:t>West</w:t>
            </w:r>
          </w:p>
        </w:tc>
        <w:tc>
          <w:tcPr>
            <w:tcW w:w="1177" w:type="pct"/>
            <w:tcBorders>
              <w:top w:val="single" w:sz="4" w:space="0" w:color="auto"/>
              <w:left w:val="single" w:sz="4" w:space="0" w:color="auto"/>
              <w:bottom w:val="single" w:sz="4" w:space="0" w:color="auto"/>
              <w:right w:val="single" w:sz="4" w:space="0" w:color="auto"/>
            </w:tcBorders>
          </w:tcPr>
          <w:p w:rsidR="00CF4FDF" w:rsidRPr="00592CCD" w:rsidRDefault="00CF4FDF" w:rsidP="0096229F">
            <w:pPr>
              <w:jc w:val="center"/>
              <w:rPr>
                <w:b/>
                <w:sz w:val="20"/>
                <w:szCs w:val="20"/>
              </w:rPr>
            </w:pPr>
            <w:r>
              <w:rPr>
                <w:b/>
                <w:sz w:val="20"/>
                <w:szCs w:val="20"/>
              </w:rPr>
              <w:t>7</w:t>
            </w:r>
          </w:p>
        </w:tc>
        <w:tc>
          <w:tcPr>
            <w:tcW w:w="1177" w:type="pct"/>
            <w:tcBorders>
              <w:top w:val="single" w:sz="4" w:space="0" w:color="auto"/>
              <w:left w:val="single" w:sz="4" w:space="0" w:color="auto"/>
              <w:bottom w:val="single" w:sz="4" w:space="0" w:color="auto"/>
              <w:right w:val="single" w:sz="4" w:space="0" w:color="auto"/>
            </w:tcBorders>
          </w:tcPr>
          <w:p w:rsidR="00CF4FDF" w:rsidRPr="00592CCD" w:rsidRDefault="00CF4FDF" w:rsidP="0096229F">
            <w:pPr>
              <w:jc w:val="center"/>
              <w:rPr>
                <w:b/>
                <w:sz w:val="20"/>
                <w:szCs w:val="20"/>
              </w:rPr>
            </w:pPr>
            <w:r>
              <w:rPr>
                <w:b/>
                <w:sz w:val="20"/>
                <w:szCs w:val="20"/>
              </w:rPr>
              <w:t>4</w:t>
            </w:r>
          </w:p>
        </w:tc>
        <w:tc>
          <w:tcPr>
            <w:tcW w:w="1469" w:type="pct"/>
            <w:tcBorders>
              <w:top w:val="single" w:sz="4" w:space="0" w:color="auto"/>
              <w:left w:val="single" w:sz="4" w:space="0" w:color="auto"/>
              <w:bottom w:val="single" w:sz="4" w:space="0" w:color="auto"/>
              <w:right w:val="single" w:sz="4" w:space="0" w:color="auto"/>
            </w:tcBorders>
          </w:tcPr>
          <w:p w:rsidR="00CF4FDF" w:rsidRPr="00592CCD" w:rsidRDefault="00CF4FDF" w:rsidP="0096229F">
            <w:pPr>
              <w:jc w:val="center"/>
              <w:rPr>
                <w:b/>
                <w:sz w:val="20"/>
                <w:szCs w:val="20"/>
              </w:rPr>
            </w:pPr>
            <w:r>
              <w:rPr>
                <w:b/>
                <w:sz w:val="20"/>
                <w:szCs w:val="20"/>
              </w:rPr>
              <w:t>11</w:t>
            </w:r>
          </w:p>
        </w:tc>
      </w:tr>
      <w:tr w:rsidR="00CF4FDF" w:rsidRPr="00B7051C" w:rsidTr="0096229F">
        <w:trPr>
          <w:trHeight w:val="379"/>
        </w:trPr>
        <w:tc>
          <w:tcPr>
            <w:tcW w:w="1177" w:type="pct"/>
            <w:tcBorders>
              <w:top w:val="single" w:sz="4" w:space="0" w:color="auto"/>
              <w:left w:val="single" w:sz="4" w:space="0" w:color="auto"/>
              <w:bottom w:val="single" w:sz="4" w:space="0" w:color="auto"/>
              <w:right w:val="single" w:sz="4" w:space="0" w:color="auto"/>
            </w:tcBorders>
          </w:tcPr>
          <w:p w:rsidR="00CF4FDF" w:rsidRPr="00592CCD" w:rsidRDefault="00CF4FDF" w:rsidP="0096229F">
            <w:pPr>
              <w:jc w:val="center"/>
              <w:rPr>
                <w:b/>
                <w:sz w:val="20"/>
                <w:szCs w:val="20"/>
              </w:rPr>
            </w:pPr>
            <w:r w:rsidRPr="00592CCD">
              <w:rPr>
                <w:b/>
                <w:sz w:val="20"/>
                <w:szCs w:val="20"/>
              </w:rPr>
              <w:t>North</w:t>
            </w:r>
          </w:p>
        </w:tc>
        <w:tc>
          <w:tcPr>
            <w:tcW w:w="1177" w:type="pct"/>
            <w:tcBorders>
              <w:top w:val="single" w:sz="4" w:space="0" w:color="auto"/>
              <w:left w:val="single" w:sz="4" w:space="0" w:color="auto"/>
              <w:bottom w:val="single" w:sz="4" w:space="0" w:color="auto"/>
              <w:right w:val="single" w:sz="4" w:space="0" w:color="auto"/>
            </w:tcBorders>
          </w:tcPr>
          <w:p w:rsidR="00CF4FDF" w:rsidRPr="00592CCD" w:rsidRDefault="00CF4FDF" w:rsidP="0096229F">
            <w:pPr>
              <w:jc w:val="center"/>
              <w:rPr>
                <w:b/>
                <w:sz w:val="20"/>
                <w:szCs w:val="20"/>
              </w:rPr>
            </w:pPr>
            <w:r w:rsidRPr="00592CCD">
              <w:rPr>
                <w:b/>
                <w:sz w:val="20"/>
                <w:szCs w:val="20"/>
              </w:rPr>
              <w:t>3</w:t>
            </w:r>
          </w:p>
        </w:tc>
        <w:tc>
          <w:tcPr>
            <w:tcW w:w="1177" w:type="pct"/>
            <w:tcBorders>
              <w:top w:val="single" w:sz="4" w:space="0" w:color="auto"/>
              <w:left w:val="single" w:sz="4" w:space="0" w:color="auto"/>
              <w:bottom w:val="single" w:sz="4" w:space="0" w:color="auto"/>
              <w:right w:val="single" w:sz="4" w:space="0" w:color="auto"/>
            </w:tcBorders>
          </w:tcPr>
          <w:p w:rsidR="00CF4FDF" w:rsidRPr="00592CCD" w:rsidRDefault="00CF4FDF" w:rsidP="0096229F">
            <w:pPr>
              <w:jc w:val="center"/>
              <w:rPr>
                <w:b/>
                <w:sz w:val="20"/>
                <w:szCs w:val="20"/>
              </w:rPr>
            </w:pPr>
            <w:r w:rsidRPr="00592CCD">
              <w:rPr>
                <w:b/>
                <w:sz w:val="20"/>
                <w:szCs w:val="20"/>
              </w:rPr>
              <w:t>1</w:t>
            </w:r>
          </w:p>
        </w:tc>
        <w:tc>
          <w:tcPr>
            <w:tcW w:w="1469" w:type="pct"/>
            <w:tcBorders>
              <w:top w:val="single" w:sz="4" w:space="0" w:color="auto"/>
              <w:left w:val="single" w:sz="4" w:space="0" w:color="auto"/>
              <w:bottom w:val="single" w:sz="4" w:space="0" w:color="auto"/>
              <w:right w:val="single" w:sz="4" w:space="0" w:color="auto"/>
            </w:tcBorders>
          </w:tcPr>
          <w:p w:rsidR="00CF4FDF" w:rsidRPr="00592CCD" w:rsidRDefault="00CF4FDF" w:rsidP="0096229F">
            <w:pPr>
              <w:jc w:val="center"/>
              <w:rPr>
                <w:b/>
                <w:sz w:val="20"/>
                <w:szCs w:val="20"/>
              </w:rPr>
            </w:pPr>
            <w:r w:rsidRPr="00592CCD">
              <w:rPr>
                <w:b/>
                <w:sz w:val="20"/>
                <w:szCs w:val="20"/>
              </w:rPr>
              <w:t>4</w:t>
            </w:r>
          </w:p>
        </w:tc>
      </w:tr>
      <w:tr w:rsidR="00CF4FDF" w:rsidRPr="00B7051C" w:rsidTr="0096229F">
        <w:trPr>
          <w:trHeight w:val="368"/>
        </w:trPr>
        <w:tc>
          <w:tcPr>
            <w:tcW w:w="1177" w:type="pct"/>
            <w:tcBorders>
              <w:top w:val="single" w:sz="4" w:space="0" w:color="auto"/>
              <w:left w:val="single" w:sz="4" w:space="0" w:color="auto"/>
              <w:bottom w:val="single" w:sz="4" w:space="0" w:color="auto"/>
              <w:right w:val="single" w:sz="4" w:space="0" w:color="auto"/>
            </w:tcBorders>
          </w:tcPr>
          <w:p w:rsidR="00CF4FDF" w:rsidRPr="00592CCD" w:rsidRDefault="00CF4FDF" w:rsidP="0096229F">
            <w:pPr>
              <w:jc w:val="center"/>
              <w:rPr>
                <w:b/>
                <w:sz w:val="20"/>
                <w:szCs w:val="20"/>
              </w:rPr>
            </w:pPr>
            <w:r w:rsidRPr="00592CCD">
              <w:rPr>
                <w:b/>
                <w:sz w:val="20"/>
                <w:szCs w:val="20"/>
              </w:rPr>
              <w:t>South</w:t>
            </w:r>
          </w:p>
        </w:tc>
        <w:tc>
          <w:tcPr>
            <w:tcW w:w="1177" w:type="pct"/>
            <w:tcBorders>
              <w:top w:val="single" w:sz="4" w:space="0" w:color="auto"/>
              <w:left w:val="single" w:sz="4" w:space="0" w:color="auto"/>
              <w:bottom w:val="single" w:sz="4" w:space="0" w:color="auto"/>
              <w:right w:val="single" w:sz="4" w:space="0" w:color="auto"/>
            </w:tcBorders>
          </w:tcPr>
          <w:p w:rsidR="00CF4FDF" w:rsidRPr="00592CCD" w:rsidRDefault="00CF4FDF" w:rsidP="0096229F">
            <w:pPr>
              <w:jc w:val="center"/>
              <w:rPr>
                <w:b/>
                <w:sz w:val="20"/>
                <w:szCs w:val="20"/>
              </w:rPr>
            </w:pPr>
            <w:r>
              <w:rPr>
                <w:b/>
                <w:sz w:val="20"/>
                <w:szCs w:val="20"/>
              </w:rPr>
              <w:t>23</w:t>
            </w:r>
          </w:p>
        </w:tc>
        <w:tc>
          <w:tcPr>
            <w:tcW w:w="1177" w:type="pct"/>
            <w:tcBorders>
              <w:top w:val="single" w:sz="4" w:space="0" w:color="auto"/>
              <w:left w:val="single" w:sz="4" w:space="0" w:color="auto"/>
              <w:bottom w:val="single" w:sz="4" w:space="0" w:color="auto"/>
              <w:right w:val="single" w:sz="4" w:space="0" w:color="auto"/>
            </w:tcBorders>
          </w:tcPr>
          <w:p w:rsidR="00CF4FDF" w:rsidRPr="00592CCD" w:rsidRDefault="00CF4FDF" w:rsidP="0096229F">
            <w:pPr>
              <w:jc w:val="center"/>
              <w:rPr>
                <w:b/>
                <w:sz w:val="20"/>
                <w:szCs w:val="20"/>
              </w:rPr>
            </w:pPr>
            <w:r>
              <w:rPr>
                <w:b/>
                <w:sz w:val="20"/>
                <w:szCs w:val="20"/>
              </w:rPr>
              <w:t>14</w:t>
            </w:r>
          </w:p>
        </w:tc>
        <w:tc>
          <w:tcPr>
            <w:tcW w:w="1469" w:type="pct"/>
            <w:tcBorders>
              <w:top w:val="single" w:sz="4" w:space="0" w:color="auto"/>
              <w:left w:val="single" w:sz="4" w:space="0" w:color="auto"/>
              <w:bottom w:val="single" w:sz="4" w:space="0" w:color="auto"/>
              <w:right w:val="single" w:sz="4" w:space="0" w:color="auto"/>
            </w:tcBorders>
          </w:tcPr>
          <w:p w:rsidR="00CF4FDF" w:rsidRPr="00592CCD" w:rsidRDefault="00CF4FDF" w:rsidP="0096229F">
            <w:pPr>
              <w:jc w:val="center"/>
              <w:rPr>
                <w:b/>
                <w:sz w:val="20"/>
                <w:szCs w:val="20"/>
              </w:rPr>
            </w:pPr>
            <w:r>
              <w:rPr>
                <w:b/>
                <w:sz w:val="20"/>
                <w:szCs w:val="20"/>
              </w:rPr>
              <w:t>37</w:t>
            </w:r>
          </w:p>
        </w:tc>
      </w:tr>
      <w:tr w:rsidR="00CF4FDF" w:rsidRPr="00B7051C" w:rsidTr="0096229F">
        <w:trPr>
          <w:trHeight w:val="368"/>
        </w:trPr>
        <w:tc>
          <w:tcPr>
            <w:tcW w:w="1177" w:type="pct"/>
            <w:tcBorders>
              <w:top w:val="single" w:sz="4" w:space="0" w:color="auto"/>
              <w:left w:val="single" w:sz="4" w:space="0" w:color="auto"/>
              <w:bottom w:val="single" w:sz="4" w:space="0" w:color="auto"/>
              <w:right w:val="single" w:sz="4" w:space="0" w:color="auto"/>
            </w:tcBorders>
          </w:tcPr>
          <w:p w:rsidR="00CF4FDF" w:rsidRPr="00592CCD" w:rsidRDefault="00CF4FDF" w:rsidP="0096229F">
            <w:pPr>
              <w:jc w:val="center"/>
              <w:rPr>
                <w:b/>
                <w:sz w:val="20"/>
                <w:szCs w:val="20"/>
              </w:rPr>
            </w:pPr>
            <w:r>
              <w:rPr>
                <w:b/>
                <w:sz w:val="20"/>
                <w:szCs w:val="20"/>
              </w:rPr>
              <w:t>Others</w:t>
            </w:r>
          </w:p>
        </w:tc>
        <w:tc>
          <w:tcPr>
            <w:tcW w:w="1177" w:type="pct"/>
            <w:tcBorders>
              <w:top w:val="single" w:sz="4" w:space="0" w:color="auto"/>
              <w:left w:val="single" w:sz="4" w:space="0" w:color="auto"/>
              <w:bottom w:val="single" w:sz="4" w:space="0" w:color="auto"/>
              <w:right w:val="single" w:sz="4" w:space="0" w:color="auto"/>
            </w:tcBorders>
          </w:tcPr>
          <w:p w:rsidR="00CF4FDF" w:rsidRDefault="00CF4FDF" w:rsidP="0096229F">
            <w:pPr>
              <w:jc w:val="center"/>
              <w:rPr>
                <w:b/>
                <w:sz w:val="20"/>
                <w:szCs w:val="20"/>
              </w:rPr>
            </w:pPr>
            <w:r>
              <w:rPr>
                <w:b/>
                <w:sz w:val="20"/>
                <w:szCs w:val="20"/>
              </w:rPr>
              <w:t>36</w:t>
            </w:r>
          </w:p>
        </w:tc>
        <w:tc>
          <w:tcPr>
            <w:tcW w:w="1177" w:type="pct"/>
            <w:tcBorders>
              <w:top w:val="single" w:sz="4" w:space="0" w:color="auto"/>
              <w:left w:val="single" w:sz="4" w:space="0" w:color="auto"/>
              <w:bottom w:val="single" w:sz="4" w:space="0" w:color="auto"/>
              <w:right w:val="single" w:sz="4" w:space="0" w:color="auto"/>
            </w:tcBorders>
          </w:tcPr>
          <w:p w:rsidR="00CF4FDF" w:rsidRDefault="00CF4FDF" w:rsidP="0096229F">
            <w:pPr>
              <w:jc w:val="center"/>
              <w:rPr>
                <w:b/>
                <w:sz w:val="20"/>
                <w:szCs w:val="20"/>
              </w:rPr>
            </w:pPr>
            <w:r>
              <w:rPr>
                <w:b/>
                <w:sz w:val="20"/>
                <w:szCs w:val="20"/>
              </w:rPr>
              <w:t>13</w:t>
            </w:r>
          </w:p>
        </w:tc>
        <w:tc>
          <w:tcPr>
            <w:tcW w:w="1469" w:type="pct"/>
            <w:tcBorders>
              <w:top w:val="single" w:sz="4" w:space="0" w:color="auto"/>
              <w:left w:val="single" w:sz="4" w:space="0" w:color="auto"/>
              <w:bottom w:val="single" w:sz="4" w:space="0" w:color="auto"/>
              <w:right w:val="single" w:sz="4" w:space="0" w:color="auto"/>
            </w:tcBorders>
          </w:tcPr>
          <w:p w:rsidR="00CF4FDF" w:rsidRPr="00592CCD" w:rsidRDefault="00CF4FDF" w:rsidP="0096229F">
            <w:pPr>
              <w:jc w:val="center"/>
              <w:rPr>
                <w:b/>
                <w:sz w:val="20"/>
                <w:szCs w:val="20"/>
              </w:rPr>
            </w:pPr>
            <w:r>
              <w:rPr>
                <w:b/>
                <w:sz w:val="20"/>
                <w:szCs w:val="20"/>
              </w:rPr>
              <w:t>49</w:t>
            </w:r>
          </w:p>
        </w:tc>
      </w:tr>
      <w:tr w:rsidR="00CF4FDF" w:rsidRPr="00B7051C" w:rsidTr="0096229F">
        <w:trPr>
          <w:trHeight w:val="379"/>
        </w:trPr>
        <w:tc>
          <w:tcPr>
            <w:tcW w:w="1177" w:type="pct"/>
            <w:tcBorders>
              <w:top w:val="single" w:sz="4" w:space="0" w:color="auto"/>
              <w:left w:val="single" w:sz="4" w:space="0" w:color="auto"/>
              <w:bottom w:val="single" w:sz="4" w:space="0" w:color="auto"/>
              <w:right w:val="single" w:sz="4" w:space="0" w:color="auto"/>
            </w:tcBorders>
          </w:tcPr>
          <w:p w:rsidR="00CF4FDF" w:rsidRPr="00592CCD" w:rsidRDefault="00CF4FDF" w:rsidP="0096229F">
            <w:pPr>
              <w:jc w:val="center"/>
              <w:rPr>
                <w:b/>
                <w:sz w:val="20"/>
                <w:szCs w:val="20"/>
              </w:rPr>
            </w:pPr>
            <w:r w:rsidRPr="00592CCD">
              <w:rPr>
                <w:b/>
                <w:sz w:val="20"/>
                <w:szCs w:val="20"/>
              </w:rPr>
              <w:t>Total</w:t>
            </w:r>
          </w:p>
        </w:tc>
        <w:tc>
          <w:tcPr>
            <w:tcW w:w="1177" w:type="pct"/>
            <w:tcBorders>
              <w:top w:val="single" w:sz="4" w:space="0" w:color="auto"/>
              <w:left w:val="single" w:sz="4" w:space="0" w:color="auto"/>
              <w:bottom w:val="single" w:sz="4" w:space="0" w:color="auto"/>
              <w:right w:val="single" w:sz="4" w:space="0" w:color="auto"/>
            </w:tcBorders>
          </w:tcPr>
          <w:p w:rsidR="00CF4FDF" w:rsidRPr="00592CCD" w:rsidRDefault="00FA21DD" w:rsidP="0096229F">
            <w:pPr>
              <w:jc w:val="center"/>
              <w:rPr>
                <w:b/>
                <w:sz w:val="20"/>
                <w:szCs w:val="20"/>
              </w:rPr>
            </w:pPr>
            <w:r>
              <w:rPr>
                <w:b/>
                <w:sz w:val="20"/>
                <w:szCs w:val="20"/>
              </w:rPr>
              <w:fldChar w:fldCharType="begin"/>
            </w:r>
            <w:r w:rsidR="00CF4FDF">
              <w:rPr>
                <w:b/>
                <w:sz w:val="20"/>
                <w:szCs w:val="20"/>
              </w:rPr>
              <w:instrText xml:space="preserve"> =SUM(ABOVE) </w:instrText>
            </w:r>
            <w:r>
              <w:rPr>
                <w:b/>
                <w:sz w:val="20"/>
                <w:szCs w:val="20"/>
              </w:rPr>
              <w:fldChar w:fldCharType="separate"/>
            </w:r>
            <w:r w:rsidR="00CF4FDF">
              <w:rPr>
                <w:b/>
                <w:noProof/>
                <w:sz w:val="20"/>
                <w:szCs w:val="20"/>
              </w:rPr>
              <w:t>176</w:t>
            </w:r>
            <w:r>
              <w:rPr>
                <w:b/>
                <w:sz w:val="20"/>
                <w:szCs w:val="20"/>
              </w:rPr>
              <w:fldChar w:fldCharType="end"/>
            </w:r>
          </w:p>
        </w:tc>
        <w:tc>
          <w:tcPr>
            <w:tcW w:w="1177" w:type="pct"/>
            <w:tcBorders>
              <w:top w:val="single" w:sz="4" w:space="0" w:color="auto"/>
              <w:left w:val="single" w:sz="4" w:space="0" w:color="auto"/>
              <w:bottom w:val="single" w:sz="4" w:space="0" w:color="auto"/>
              <w:right w:val="single" w:sz="4" w:space="0" w:color="auto"/>
            </w:tcBorders>
          </w:tcPr>
          <w:p w:rsidR="00CF4FDF" w:rsidRPr="00592CCD" w:rsidRDefault="00FA21DD" w:rsidP="0096229F">
            <w:pPr>
              <w:jc w:val="center"/>
              <w:rPr>
                <w:b/>
                <w:sz w:val="20"/>
                <w:szCs w:val="20"/>
              </w:rPr>
            </w:pPr>
            <w:r>
              <w:rPr>
                <w:b/>
                <w:sz w:val="20"/>
                <w:szCs w:val="20"/>
              </w:rPr>
              <w:fldChar w:fldCharType="begin"/>
            </w:r>
            <w:r w:rsidR="00CF4FDF">
              <w:rPr>
                <w:b/>
                <w:sz w:val="20"/>
                <w:szCs w:val="20"/>
              </w:rPr>
              <w:instrText xml:space="preserve"> =SUM(ABOVE) </w:instrText>
            </w:r>
            <w:r>
              <w:rPr>
                <w:b/>
                <w:sz w:val="20"/>
                <w:szCs w:val="20"/>
              </w:rPr>
              <w:fldChar w:fldCharType="separate"/>
            </w:r>
            <w:r w:rsidR="00CF4FDF">
              <w:rPr>
                <w:b/>
                <w:noProof/>
                <w:sz w:val="20"/>
                <w:szCs w:val="20"/>
              </w:rPr>
              <w:t>111</w:t>
            </w:r>
            <w:r>
              <w:rPr>
                <w:b/>
                <w:sz w:val="20"/>
                <w:szCs w:val="20"/>
              </w:rPr>
              <w:fldChar w:fldCharType="end"/>
            </w:r>
          </w:p>
        </w:tc>
        <w:tc>
          <w:tcPr>
            <w:tcW w:w="1469" w:type="pct"/>
            <w:tcBorders>
              <w:top w:val="single" w:sz="4" w:space="0" w:color="auto"/>
              <w:left w:val="single" w:sz="4" w:space="0" w:color="auto"/>
              <w:bottom w:val="single" w:sz="4" w:space="0" w:color="auto"/>
              <w:right w:val="single" w:sz="4" w:space="0" w:color="auto"/>
            </w:tcBorders>
          </w:tcPr>
          <w:p w:rsidR="00CF4FDF" w:rsidRPr="00592CCD" w:rsidRDefault="00FA21DD" w:rsidP="0096229F">
            <w:pPr>
              <w:jc w:val="center"/>
              <w:rPr>
                <w:b/>
                <w:sz w:val="20"/>
                <w:szCs w:val="20"/>
              </w:rPr>
            </w:pPr>
            <w:r>
              <w:rPr>
                <w:b/>
                <w:sz w:val="20"/>
                <w:szCs w:val="20"/>
              </w:rPr>
              <w:fldChar w:fldCharType="begin"/>
            </w:r>
            <w:r w:rsidR="00CF4FDF">
              <w:rPr>
                <w:b/>
                <w:sz w:val="20"/>
                <w:szCs w:val="20"/>
              </w:rPr>
              <w:instrText xml:space="preserve"> =SUM(left) </w:instrText>
            </w:r>
            <w:r>
              <w:rPr>
                <w:b/>
                <w:sz w:val="20"/>
                <w:szCs w:val="20"/>
              </w:rPr>
              <w:fldChar w:fldCharType="separate"/>
            </w:r>
            <w:r w:rsidR="00CF4FDF">
              <w:rPr>
                <w:b/>
                <w:noProof/>
                <w:sz w:val="20"/>
                <w:szCs w:val="20"/>
              </w:rPr>
              <w:t>287</w:t>
            </w:r>
            <w:r>
              <w:rPr>
                <w:b/>
                <w:sz w:val="20"/>
                <w:szCs w:val="20"/>
              </w:rPr>
              <w:fldChar w:fldCharType="end"/>
            </w:r>
          </w:p>
        </w:tc>
      </w:tr>
    </w:tbl>
    <w:p w:rsidR="00CF4FDF" w:rsidRPr="00443DB9" w:rsidRDefault="00CF4FDF" w:rsidP="00CF4FDF">
      <w:pPr>
        <w:pStyle w:val="NoSpacing"/>
        <w:ind w:left="1440"/>
        <w:rPr>
          <w:b/>
        </w:rPr>
      </w:pPr>
    </w:p>
    <w:p w:rsidR="00CF4FDF" w:rsidRPr="00592CCD" w:rsidRDefault="00CF4FDF" w:rsidP="00CF4FDF">
      <w:pPr>
        <w:jc w:val="center"/>
        <w:rPr>
          <w:b/>
        </w:rPr>
      </w:pPr>
      <w:r w:rsidRPr="00592CCD">
        <w:rPr>
          <w:b/>
        </w:rPr>
        <w:lastRenderedPageBreak/>
        <w:t>(E)  Modes of transmission of HIV/AIDS Cases detected during HSS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4"/>
        <w:gridCol w:w="1412"/>
        <w:gridCol w:w="1520"/>
        <w:gridCol w:w="1359"/>
        <w:gridCol w:w="1519"/>
        <w:gridCol w:w="2163"/>
      </w:tblGrid>
      <w:tr w:rsidR="00CF4FDF" w:rsidRPr="00B7051C" w:rsidTr="0096229F">
        <w:trPr>
          <w:trHeight w:val="431"/>
        </w:trPr>
        <w:tc>
          <w:tcPr>
            <w:tcW w:w="1067" w:type="pct"/>
          </w:tcPr>
          <w:p w:rsidR="00CF4FDF" w:rsidRPr="00B7051C" w:rsidRDefault="00CF4FDF" w:rsidP="0096229F">
            <w:pPr>
              <w:pStyle w:val="NoSpacing"/>
              <w:jc w:val="center"/>
              <w:rPr>
                <w:b/>
              </w:rPr>
            </w:pPr>
            <w:r w:rsidRPr="00B7051C">
              <w:rPr>
                <w:b/>
              </w:rPr>
              <w:t>YEAR</w:t>
            </w:r>
          </w:p>
        </w:tc>
        <w:tc>
          <w:tcPr>
            <w:tcW w:w="696" w:type="pct"/>
          </w:tcPr>
          <w:p w:rsidR="00CF4FDF" w:rsidRPr="00B7051C" w:rsidRDefault="00CF4FDF" w:rsidP="0096229F">
            <w:pPr>
              <w:pStyle w:val="NoSpacing"/>
              <w:jc w:val="center"/>
              <w:rPr>
                <w:b/>
              </w:rPr>
            </w:pPr>
            <w:r w:rsidRPr="00B7051C">
              <w:rPr>
                <w:b/>
              </w:rPr>
              <w:t>STD</w:t>
            </w:r>
          </w:p>
        </w:tc>
        <w:tc>
          <w:tcPr>
            <w:tcW w:w="749" w:type="pct"/>
          </w:tcPr>
          <w:p w:rsidR="00CF4FDF" w:rsidRPr="00B7051C" w:rsidRDefault="00CF4FDF" w:rsidP="0096229F">
            <w:pPr>
              <w:pStyle w:val="NoSpacing"/>
              <w:jc w:val="center"/>
              <w:rPr>
                <w:b/>
              </w:rPr>
            </w:pPr>
            <w:r w:rsidRPr="00B7051C">
              <w:rPr>
                <w:b/>
              </w:rPr>
              <w:t>ANC</w:t>
            </w:r>
          </w:p>
        </w:tc>
        <w:tc>
          <w:tcPr>
            <w:tcW w:w="670" w:type="pct"/>
          </w:tcPr>
          <w:p w:rsidR="00CF4FDF" w:rsidRPr="00B7051C" w:rsidRDefault="00CF4FDF" w:rsidP="0096229F">
            <w:pPr>
              <w:pStyle w:val="NoSpacing"/>
              <w:jc w:val="center"/>
              <w:rPr>
                <w:b/>
              </w:rPr>
            </w:pPr>
            <w:r w:rsidRPr="00B7051C">
              <w:rPr>
                <w:b/>
              </w:rPr>
              <w:t>IDU</w:t>
            </w:r>
          </w:p>
        </w:tc>
        <w:tc>
          <w:tcPr>
            <w:tcW w:w="749" w:type="pct"/>
          </w:tcPr>
          <w:p w:rsidR="00CF4FDF" w:rsidRPr="00B7051C" w:rsidRDefault="00CF4FDF" w:rsidP="0096229F">
            <w:pPr>
              <w:pStyle w:val="NoSpacing"/>
              <w:jc w:val="center"/>
              <w:rPr>
                <w:b/>
              </w:rPr>
            </w:pPr>
            <w:r w:rsidRPr="00B7051C">
              <w:rPr>
                <w:b/>
              </w:rPr>
              <w:t>FSW</w:t>
            </w:r>
          </w:p>
        </w:tc>
        <w:tc>
          <w:tcPr>
            <w:tcW w:w="1067" w:type="pct"/>
          </w:tcPr>
          <w:p w:rsidR="00CF4FDF" w:rsidRPr="00B7051C" w:rsidRDefault="00CF4FDF" w:rsidP="0096229F">
            <w:pPr>
              <w:pStyle w:val="NoSpacing"/>
              <w:jc w:val="center"/>
              <w:rPr>
                <w:b/>
              </w:rPr>
            </w:pPr>
            <w:r w:rsidRPr="00B7051C">
              <w:rPr>
                <w:b/>
              </w:rPr>
              <w:t>TOTAL</w:t>
            </w:r>
          </w:p>
        </w:tc>
      </w:tr>
      <w:tr w:rsidR="00CF4FDF" w:rsidRPr="00B7051C" w:rsidTr="0096229F">
        <w:trPr>
          <w:trHeight w:val="278"/>
        </w:trPr>
        <w:tc>
          <w:tcPr>
            <w:tcW w:w="1067" w:type="pct"/>
          </w:tcPr>
          <w:p w:rsidR="00CF4FDF" w:rsidRPr="00592CCD" w:rsidRDefault="00CF4FDF" w:rsidP="0096229F">
            <w:pPr>
              <w:pStyle w:val="NoSpacing"/>
              <w:jc w:val="center"/>
              <w:rPr>
                <w:b/>
                <w:sz w:val="20"/>
                <w:szCs w:val="20"/>
              </w:rPr>
            </w:pPr>
            <w:r w:rsidRPr="00592CCD">
              <w:rPr>
                <w:b/>
                <w:sz w:val="20"/>
                <w:szCs w:val="20"/>
              </w:rPr>
              <w:t>2001</w:t>
            </w:r>
          </w:p>
        </w:tc>
        <w:tc>
          <w:tcPr>
            <w:tcW w:w="696" w:type="pct"/>
          </w:tcPr>
          <w:p w:rsidR="00CF4FDF" w:rsidRPr="00592CCD" w:rsidRDefault="00CF4FDF" w:rsidP="0096229F">
            <w:pPr>
              <w:pStyle w:val="NoSpacing"/>
              <w:jc w:val="center"/>
              <w:rPr>
                <w:b/>
                <w:sz w:val="20"/>
                <w:szCs w:val="20"/>
              </w:rPr>
            </w:pPr>
            <w:r w:rsidRPr="00592CCD">
              <w:rPr>
                <w:b/>
                <w:sz w:val="20"/>
                <w:szCs w:val="20"/>
              </w:rPr>
              <w:t>1</w:t>
            </w:r>
          </w:p>
        </w:tc>
        <w:tc>
          <w:tcPr>
            <w:tcW w:w="749" w:type="pct"/>
          </w:tcPr>
          <w:p w:rsidR="00CF4FDF" w:rsidRPr="00592CCD" w:rsidRDefault="00CF4FDF" w:rsidP="0096229F">
            <w:pPr>
              <w:pStyle w:val="NoSpacing"/>
              <w:jc w:val="center"/>
              <w:rPr>
                <w:b/>
                <w:sz w:val="20"/>
                <w:szCs w:val="20"/>
              </w:rPr>
            </w:pPr>
            <w:r w:rsidRPr="00592CCD">
              <w:rPr>
                <w:b/>
                <w:sz w:val="20"/>
                <w:szCs w:val="20"/>
              </w:rPr>
              <w:t>3</w:t>
            </w:r>
          </w:p>
        </w:tc>
        <w:tc>
          <w:tcPr>
            <w:tcW w:w="670" w:type="pct"/>
          </w:tcPr>
          <w:p w:rsidR="00CF4FDF" w:rsidRPr="00592CCD" w:rsidRDefault="00CF4FDF" w:rsidP="0096229F">
            <w:pPr>
              <w:jc w:val="center"/>
              <w:rPr>
                <w:sz w:val="20"/>
                <w:szCs w:val="20"/>
              </w:rPr>
            </w:pPr>
            <w:r w:rsidRPr="00592CCD">
              <w:rPr>
                <w:b/>
                <w:sz w:val="20"/>
                <w:szCs w:val="20"/>
              </w:rPr>
              <w:t>0</w:t>
            </w:r>
          </w:p>
        </w:tc>
        <w:tc>
          <w:tcPr>
            <w:tcW w:w="749" w:type="pct"/>
          </w:tcPr>
          <w:p w:rsidR="00CF4FDF" w:rsidRPr="00592CCD" w:rsidRDefault="00CF4FDF" w:rsidP="0096229F">
            <w:pPr>
              <w:jc w:val="center"/>
              <w:rPr>
                <w:sz w:val="20"/>
                <w:szCs w:val="20"/>
              </w:rPr>
            </w:pPr>
            <w:r w:rsidRPr="00592CCD">
              <w:rPr>
                <w:b/>
                <w:sz w:val="20"/>
                <w:szCs w:val="20"/>
              </w:rPr>
              <w:t>0</w:t>
            </w:r>
          </w:p>
        </w:tc>
        <w:tc>
          <w:tcPr>
            <w:tcW w:w="1067" w:type="pct"/>
          </w:tcPr>
          <w:p w:rsidR="00CF4FDF" w:rsidRPr="00592CCD" w:rsidRDefault="00CF4FDF" w:rsidP="0096229F">
            <w:pPr>
              <w:pStyle w:val="NoSpacing"/>
              <w:jc w:val="center"/>
              <w:rPr>
                <w:b/>
                <w:sz w:val="20"/>
                <w:szCs w:val="20"/>
              </w:rPr>
            </w:pPr>
            <w:r w:rsidRPr="00592CCD">
              <w:rPr>
                <w:b/>
                <w:sz w:val="20"/>
                <w:szCs w:val="20"/>
              </w:rPr>
              <w:t>4</w:t>
            </w:r>
          </w:p>
        </w:tc>
      </w:tr>
      <w:tr w:rsidR="00CF4FDF" w:rsidRPr="00B7051C" w:rsidTr="0096229F">
        <w:trPr>
          <w:trHeight w:val="323"/>
        </w:trPr>
        <w:tc>
          <w:tcPr>
            <w:tcW w:w="1067" w:type="pct"/>
          </w:tcPr>
          <w:p w:rsidR="00CF4FDF" w:rsidRPr="00592CCD" w:rsidRDefault="00CF4FDF" w:rsidP="0096229F">
            <w:pPr>
              <w:pStyle w:val="NoSpacing"/>
              <w:jc w:val="center"/>
              <w:rPr>
                <w:b/>
                <w:sz w:val="20"/>
                <w:szCs w:val="20"/>
              </w:rPr>
            </w:pPr>
            <w:r w:rsidRPr="00592CCD">
              <w:rPr>
                <w:b/>
                <w:sz w:val="20"/>
                <w:szCs w:val="20"/>
              </w:rPr>
              <w:t>2002</w:t>
            </w:r>
          </w:p>
        </w:tc>
        <w:tc>
          <w:tcPr>
            <w:tcW w:w="696" w:type="pct"/>
          </w:tcPr>
          <w:p w:rsidR="00CF4FDF" w:rsidRPr="00592CCD" w:rsidRDefault="00CF4FDF" w:rsidP="0096229F">
            <w:pPr>
              <w:jc w:val="center"/>
              <w:rPr>
                <w:sz w:val="20"/>
                <w:szCs w:val="20"/>
              </w:rPr>
            </w:pPr>
            <w:r w:rsidRPr="00592CCD">
              <w:rPr>
                <w:b/>
                <w:sz w:val="20"/>
                <w:szCs w:val="20"/>
              </w:rPr>
              <w:t>0</w:t>
            </w:r>
          </w:p>
        </w:tc>
        <w:tc>
          <w:tcPr>
            <w:tcW w:w="749" w:type="pct"/>
          </w:tcPr>
          <w:p w:rsidR="00CF4FDF" w:rsidRPr="00592CCD" w:rsidRDefault="00CF4FDF" w:rsidP="0096229F">
            <w:pPr>
              <w:pStyle w:val="NoSpacing"/>
              <w:jc w:val="center"/>
              <w:rPr>
                <w:b/>
                <w:sz w:val="20"/>
                <w:szCs w:val="20"/>
              </w:rPr>
            </w:pPr>
            <w:r w:rsidRPr="00592CCD">
              <w:rPr>
                <w:b/>
                <w:sz w:val="20"/>
                <w:szCs w:val="20"/>
              </w:rPr>
              <w:t>1</w:t>
            </w:r>
          </w:p>
        </w:tc>
        <w:tc>
          <w:tcPr>
            <w:tcW w:w="670" w:type="pct"/>
          </w:tcPr>
          <w:p w:rsidR="00CF4FDF" w:rsidRPr="00592CCD" w:rsidRDefault="00CF4FDF" w:rsidP="0096229F">
            <w:pPr>
              <w:jc w:val="center"/>
              <w:rPr>
                <w:sz w:val="20"/>
                <w:szCs w:val="20"/>
              </w:rPr>
            </w:pPr>
            <w:r w:rsidRPr="00592CCD">
              <w:rPr>
                <w:b/>
                <w:sz w:val="20"/>
                <w:szCs w:val="20"/>
              </w:rPr>
              <w:t>0</w:t>
            </w:r>
          </w:p>
        </w:tc>
        <w:tc>
          <w:tcPr>
            <w:tcW w:w="749" w:type="pct"/>
          </w:tcPr>
          <w:p w:rsidR="00CF4FDF" w:rsidRPr="00592CCD" w:rsidRDefault="00CF4FDF" w:rsidP="0096229F">
            <w:pPr>
              <w:jc w:val="center"/>
              <w:rPr>
                <w:sz w:val="20"/>
                <w:szCs w:val="20"/>
              </w:rPr>
            </w:pPr>
            <w:r w:rsidRPr="00592CCD">
              <w:rPr>
                <w:b/>
                <w:sz w:val="20"/>
                <w:szCs w:val="20"/>
              </w:rPr>
              <w:t>0</w:t>
            </w:r>
          </w:p>
        </w:tc>
        <w:tc>
          <w:tcPr>
            <w:tcW w:w="1067" w:type="pct"/>
          </w:tcPr>
          <w:p w:rsidR="00CF4FDF" w:rsidRPr="00592CCD" w:rsidRDefault="00CF4FDF" w:rsidP="0096229F">
            <w:pPr>
              <w:pStyle w:val="NoSpacing"/>
              <w:jc w:val="center"/>
              <w:rPr>
                <w:b/>
                <w:sz w:val="20"/>
                <w:szCs w:val="20"/>
              </w:rPr>
            </w:pPr>
            <w:r w:rsidRPr="00592CCD">
              <w:rPr>
                <w:b/>
                <w:sz w:val="20"/>
                <w:szCs w:val="20"/>
              </w:rPr>
              <w:t>1</w:t>
            </w:r>
          </w:p>
        </w:tc>
      </w:tr>
      <w:tr w:rsidR="00CF4FDF" w:rsidRPr="00B7051C" w:rsidTr="0096229F">
        <w:trPr>
          <w:trHeight w:val="382"/>
        </w:trPr>
        <w:tc>
          <w:tcPr>
            <w:tcW w:w="1067" w:type="pct"/>
          </w:tcPr>
          <w:p w:rsidR="00CF4FDF" w:rsidRPr="00592CCD" w:rsidRDefault="00CF4FDF" w:rsidP="0096229F">
            <w:pPr>
              <w:pStyle w:val="NoSpacing"/>
              <w:jc w:val="center"/>
              <w:rPr>
                <w:b/>
                <w:sz w:val="20"/>
                <w:szCs w:val="20"/>
              </w:rPr>
            </w:pPr>
            <w:r w:rsidRPr="00592CCD">
              <w:rPr>
                <w:b/>
                <w:sz w:val="20"/>
                <w:szCs w:val="20"/>
              </w:rPr>
              <w:t>2003</w:t>
            </w:r>
          </w:p>
        </w:tc>
        <w:tc>
          <w:tcPr>
            <w:tcW w:w="696" w:type="pct"/>
          </w:tcPr>
          <w:p w:rsidR="00CF4FDF" w:rsidRPr="00592CCD" w:rsidRDefault="00CF4FDF" w:rsidP="0096229F">
            <w:pPr>
              <w:jc w:val="center"/>
              <w:rPr>
                <w:sz w:val="20"/>
                <w:szCs w:val="20"/>
              </w:rPr>
            </w:pPr>
            <w:r w:rsidRPr="00592CCD">
              <w:rPr>
                <w:b/>
                <w:sz w:val="20"/>
                <w:szCs w:val="20"/>
              </w:rPr>
              <w:t>0</w:t>
            </w:r>
          </w:p>
        </w:tc>
        <w:tc>
          <w:tcPr>
            <w:tcW w:w="749" w:type="pct"/>
          </w:tcPr>
          <w:p w:rsidR="00CF4FDF" w:rsidRPr="00592CCD" w:rsidRDefault="00CF4FDF" w:rsidP="0096229F">
            <w:pPr>
              <w:pStyle w:val="NoSpacing"/>
              <w:jc w:val="center"/>
              <w:rPr>
                <w:b/>
                <w:sz w:val="20"/>
                <w:szCs w:val="20"/>
              </w:rPr>
            </w:pPr>
            <w:r w:rsidRPr="00592CCD">
              <w:rPr>
                <w:b/>
                <w:sz w:val="20"/>
                <w:szCs w:val="20"/>
              </w:rPr>
              <w:t>1</w:t>
            </w:r>
          </w:p>
        </w:tc>
        <w:tc>
          <w:tcPr>
            <w:tcW w:w="670" w:type="pct"/>
          </w:tcPr>
          <w:p w:rsidR="00CF4FDF" w:rsidRPr="00592CCD" w:rsidRDefault="00CF4FDF" w:rsidP="0096229F">
            <w:pPr>
              <w:jc w:val="center"/>
              <w:rPr>
                <w:sz w:val="20"/>
                <w:szCs w:val="20"/>
              </w:rPr>
            </w:pPr>
            <w:r w:rsidRPr="00592CCD">
              <w:rPr>
                <w:b/>
                <w:sz w:val="20"/>
                <w:szCs w:val="20"/>
              </w:rPr>
              <w:t>0</w:t>
            </w:r>
          </w:p>
        </w:tc>
        <w:tc>
          <w:tcPr>
            <w:tcW w:w="749" w:type="pct"/>
          </w:tcPr>
          <w:p w:rsidR="00CF4FDF" w:rsidRPr="00592CCD" w:rsidRDefault="00CF4FDF" w:rsidP="0096229F">
            <w:pPr>
              <w:jc w:val="center"/>
              <w:rPr>
                <w:sz w:val="20"/>
                <w:szCs w:val="20"/>
              </w:rPr>
            </w:pPr>
            <w:r w:rsidRPr="00592CCD">
              <w:rPr>
                <w:b/>
                <w:sz w:val="20"/>
                <w:szCs w:val="20"/>
              </w:rPr>
              <w:t>0</w:t>
            </w:r>
          </w:p>
        </w:tc>
        <w:tc>
          <w:tcPr>
            <w:tcW w:w="1067" w:type="pct"/>
          </w:tcPr>
          <w:p w:rsidR="00CF4FDF" w:rsidRPr="00592CCD" w:rsidRDefault="00CF4FDF" w:rsidP="0096229F">
            <w:pPr>
              <w:pStyle w:val="NoSpacing"/>
              <w:jc w:val="center"/>
              <w:rPr>
                <w:b/>
                <w:sz w:val="20"/>
                <w:szCs w:val="20"/>
              </w:rPr>
            </w:pPr>
            <w:r w:rsidRPr="00592CCD">
              <w:rPr>
                <w:b/>
                <w:sz w:val="20"/>
                <w:szCs w:val="20"/>
              </w:rPr>
              <w:t>1</w:t>
            </w:r>
          </w:p>
        </w:tc>
      </w:tr>
      <w:tr w:rsidR="00CF4FDF" w:rsidRPr="00B7051C" w:rsidTr="0096229F">
        <w:trPr>
          <w:trHeight w:val="371"/>
        </w:trPr>
        <w:tc>
          <w:tcPr>
            <w:tcW w:w="1067" w:type="pct"/>
          </w:tcPr>
          <w:p w:rsidR="00CF4FDF" w:rsidRPr="00592CCD" w:rsidRDefault="00CF4FDF" w:rsidP="0096229F">
            <w:pPr>
              <w:pStyle w:val="NoSpacing"/>
              <w:jc w:val="center"/>
              <w:rPr>
                <w:b/>
                <w:sz w:val="20"/>
                <w:szCs w:val="20"/>
              </w:rPr>
            </w:pPr>
            <w:r w:rsidRPr="00592CCD">
              <w:rPr>
                <w:b/>
                <w:sz w:val="20"/>
                <w:szCs w:val="20"/>
              </w:rPr>
              <w:t>2004</w:t>
            </w:r>
          </w:p>
        </w:tc>
        <w:tc>
          <w:tcPr>
            <w:tcW w:w="696" w:type="pct"/>
          </w:tcPr>
          <w:p w:rsidR="00CF4FDF" w:rsidRPr="00592CCD" w:rsidRDefault="00CF4FDF" w:rsidP="0096229F">
            <w:pPr>
              <w:jc w:val="center"/>
              <w:rPr>
                <w:sz w:val="20"/>
                <w:szCs w:val="20"/>
              </w:rPr>
            </w:pPr>
            <w:r w:rsidRPr="00592CCD">
              <w:rPr>
                <w:b/>
                <w:sz w:val="20"/>
                <w:szCs w:val="20"/>
              </w:rPr>
              <w:t>0</w:t>
            </w:r>
          </w:p>
        </w:tc>
        <w:tc>
          <w:tcPr>
            <w:tcW w:w="749" w:type="pct"/>
          </w:tcPr>
          <w:p w:rsidR="00CF4FDF" w:rsidRPr="00592CCD" w:rsidRDefault="00CF4FDF" w:rsidP="0096229F">
            <w:pPr>
              <w:pStyle w:val="NoSpacing"/>
              <w:jc w:val="center"/>
              <w:rPr>
                <w:b/>
                <w:sz w:val="20"/>
                <w:szCs w:val="20"/>
              </w:rPr>
            </w:pPr>
            <w:r w:rsidRPr="00592CCD">
              <w:rPr>
                <w:b/>
                <w:sz w:val="20"/>
                <w:szCs w:val="20"/>
              </w:rPr>
              <w:t>0</w:t>
            </w:r>
          </w:p>
        </w:tc>
        <w:tc>
          <w:tcPr>
            <w:tcW w:w="670" w:type="pct"/>
          </w:tcPr>
          <w:p w:rsidR="00CF4FDF" w:rsidRPr="00592CCD" w:rsidRDefault="00CF4FDF" w:rsidP="0096229F">
            <w:pPr>
              <w:jc w:val="center"/>
              <w:rPr>
                <w:sz w:val="20"/>
                <w:szCs w:val="20"/>
              </w:rPr>
            </w:pPr>
            <w:r w:rsidRPr="00592CCD">
              <w:rPr>
                <w:b/>
                <w:sz w:val="20"/>
                <w:szCs w:val="20"/>
              </w:rPr>
              <w:t>0</w:t>
            </w:r>
          </w:p>
        </w:tc>
        <w:tc>
          <w:tcPr>
            <w:tcW w:w="749" w:type="pct"/>
          </w:tcPr>
          <w:p w:rsidR="00CF4FDF" w:rsidRPr="00592CCD" w:rsidRDefault="00CF4FDF" w:rsidP="0096229F">
            <w:pPr>
              <w:jc w:val="center"/>
              <w:rPr>
                <w:sz w:val="20"/>
                <w:szCs w:val="20"/>
              </w:rPr>
            </w:pPr>
            <w:r w:rsidRPr="00592CCD">
              <w:rPr>
                <w:b/>
                <w:sz w:val="20"/>
                <w:szCs w:val="20"/>
              </w:rPr>
              <w:t>0</w:t>
            </w:r>
          </w:p>
        </w:tc>
        <w:tc>
          <w:tcPr>
            <w:tcW w:w="1067" w:type="pct"/>
          </w:tcPr>
          <w:p w:rsidR="00CF4FDF" w:rsidRPr="00592CCD" w:rsidRDefault="00CF4FDF" w:rsidP="0096229F">
            <w:pPr>
              <w:pStyle w:val="NoSpacing"/>
              <w:jc w:val="center"/>
              <w:rPr>
                <w:b/>
                <w:sz w:val="20"/>
                <w:szCs w:val="20"/>
              </w:rPr>
            </w:pPr>
            <w:r w:rsidRPr="00592CCD">
              <w:rPr>
                <w:b/>
                <w:sz w:val="20"/>
                <w:szCs w:val="20"/>
              </w:rPr>
              <w:t>0</w:t>
            </w:r>
          </w:p>
        </w:tc>
      </w:tr>
      <w:tr w:rsidR="00CF4FDF" w:rsidRPr="00B7051C" w:rsidTr="0096229F">
        <w:trPr>
          <w:trHeight w:val="382"/>
        </w:trPr>
        <w:tc>
          <w:tcPr>
            <w:tcW w:w="1067" w:type="pct"/>
          </w:tcPr>
          <w:p w:rsidR="00CF4FDF" w:rsidRPr="00592CCD" w:rsidRDefault="00CF4FDF" w:rsidP="0096229F">
            <w:pPr>
              <w:pStyle w:val="NoSpacing"/>
              <w:jc w:val="center"/>
              <w:rPr>
                <w:b/>
                <w:sz w:val="20"/>
                <w:szCs w:val="20"/>
              </w:rPr>
            </w:pPr>
            <w:r w:rsidRPr="00592CCD">
              <w:rPr>
                <w:b/>
                <w:sz w:val="20"/>
                <w:szCs w:val="20"/>
              </w:rPr>
              <w:t>2005</w:t>
            </w:r>
          </w:p>
        </w:tc>
        <w:tc>
          <w:tcPr>
            <w:tcW w:w="696" w:type="pct"/>
          </w:tcPr>
          <w:p w:rsidR="00CF4FDF" w:rsidRPr="00592CCD" w:rsidRDefault="00CF4FDF" w:rsidP="0096229F">
            <w:pPr>
              <w:pStyle w:val="NoSpacing"/>
              <w:jc w:val="center"/>
              <w:rPr>
                <w:b/>
                <w:sz w:val="20"/>
                <w:szCs w:val="20"/>
              </w:rPr>
            </w:pPr>
            <w:r w:rsidRPr="00592CCD">
              <w:rPr>
                <w:b/>
                <w:sz w:val="20"/>
                <w:szCs w:val="20"/>
              </w:rPr>
              <w:t>1</w:t>
            </w:r>
          </w:p>
        </w:tc>
        <w:tc>
          <w:tcPr>
            <w:tcW w:w="749" w:type="pct"/>
          </w:tcPr>
          <w:p w:rsidR="00CF4FDF" w:rsidRPr="00592CCD" w:rsidRDefault="00CF4FDF" w:rsidP="0096229F">
            <w:pPr>
              <w:pStyle w:val="NoSpacing"/>
              <w:jc w:val="center"/>
              <w:rPr>
                <w:b/>
                <w:sz w:val="20"/>
                <w:szCs w:val="20"/>
              </w:rPr>
            </w:pPr>
            <w:r w:rsidRPr="00592CCD">
              <w:rPr>
                <w:b/>
                <w:sz w:val="20"/>
                <w:szCs w:val="20"/>
              </w:rPr>
              <w:t>1</w:t>
            </w:r>
          </w:p>
        </w:tc>
        <w:tc>
          <w:tcPr>
            <w:tcW w:w="670" w:type="pct"/>
          </w:tcPr>
          <w:p w:rsidR="00CF4FDF" w:rsidRPr="00592CCD" w:rsidRDefault="00CF4FDF" w:rsidP="0096229F">
            <w:pPr>
              <w:pStyle w:val="NoSpacing"/>
              <w:jc w:val="center"/>
              <w:rPr>
                <w:b/>
                <w:sz w:val="20"/>
                <w:szCs w:val="20"/>
              </w:rPr>
            </w:pPr>
            <w:r w:rsidRPr="00592CCD">
              <w:rPr>
                <w:b/>
                <w:sz w:val="20"/>
                <w:szCs w:val="20"/>
              </w:rPr>
              <w:t>1</w:t>
            </w:r>
          </w:p>
        </w:tc>
        <w:tc>
          <w:tcPr>
            <w:tcW w:w="749" w:type="pct"/>
          </w:tcPr>
          <w:p w:rsidR="00CF4FDF" w:rsidRPr="00592CCD" w:rsidRDefault="00CF4FDF" w:rsidP="0096229F">
            <w:pPr>
              <w:jc w:val="center"/>
              <w:rPr>
                <w:sz w:val="20"/>
                <w:szCs w:val="20"/>
              </w:rPr>
            </w:pPr>
            <w:r w:rsidRPr="00592CCD">
              <w:rPr>
                <w:b/>
                <w:sz w:val="20"/>
                <w:szCs w:val="20"/>
              </w:rPr>
              <w:t>0</w:t>
            </w:r>
          </w:p>
        </w:tc>
        <w:tc>
          <w:tcPr>
            <w:tcW w:w="1067" w:type="pct"/>
          </w:tcPr>
          <w:p w:rsidR="00CF4FDF" w:rsidRPr="00592CCD" w:rsidRDefault="00CF4FDF" w:rsidP="0096229F">
            <w:pPr>
              <w:pStyle w:val="NoSpacing"/>
              <w:jc w:val="center"/>
              <w:rPr>
                <w:b/>
                <w:sz w:val="20"/>
                <w:szCs w:val="20"/>
              </w:rPr>
            </w:pPr>
            <w:r w:rsidRPr="00592CCD">
              <w:rPr>
                <w:b/>
                <w:sz w:val="20"/>
                <w:szCs w:val="20"/>
              </w:rPr>
              <w:t>3</w:t>
            </w:r>
          </w:p>
        </w:tc>
      </w:tr>
      <w:tr w:rsidR="00CF4FDF" w:rsidRPr="00B7051C" w:rsidTr="0096229F">
        <w:trPr>
          <w:trHeight w:val="371"/>
        </w:trPr>
        <w:tc>
          <w:tcPr>
            <w:tcW w:w="1067" w:type="pct"/>
          </w:tcPr>
          <w:p w:rsidR="00CF4FDF" w:rsidRPr="00592CCD" w:rsidRDefault="00CF4FDF" w:rsidP="0096229F">
            <w:pPr>
              <w:pStyle w:val="NoSpacing"/>
              <w:jc w:val="center"/>
              <w:rPr>
                <w:b/>
                <w:sz w:val="20"/>
                <w:szCs w:val="20"/>
              </w:rPr>
            </w:pPr>
            <w:r w:rsidRPr="00592CCD">
              <w:rPr>
                <w:b/>
                <w:sz w:val="20"/>
                <w:szCs w:val="20"/>
              </w:rPr>
              <w:t>2006</w:t>
            </w:r>
          </w:p>
        </w:tc>
        <w:tc>
          <w:tcPr>
            <w:tcW w:w="696" w:type="pct"/>
          </w:tcPr>
          <w:p w:rsidR="00CF4FDF" w:rsidRPr="00592CCD" w:rsidRDefault="00CF4FDF" w:rsidP="0096229F">
            <w:pPr>
              <w:jc w:val="center"/>
              <w:rPr>
                <w:sz w:val="20"/>
                <w:szCs w:val="20"/>
              </w:rPr>
            </w:pPr>
            <w:r w:rsidRPr="00592CCD">
              <w:rPr>
                <w:b/>
                <w:sz w:val="20"/>
                <w:szCs w:val="20"/>
              </w:rPr>
              <w:t>0</w:t>
            </w:r>
          </w:p>
        </w:tc>
        <w:tc>
          <w:tcPr>
            <w:tcW w:w="749" w:type="pct"/>
          </w:tcPr>
          <w:p w:rsidR="00CF4FDF" w:rsidRPr="00592CCD" w:rsidRDefault="00CF4FDF" w:rsidP="0096229F">
            <w:pPr>
              <w:pStyle w:val="NoSpacing"/>
              <w:jc w:val="center"/>
              <w:rPr>
                <w:b/>
                <w:sz w:val="20"/>
                <w:szCs w:val="20"/>
              </w:rPr>
            </w:pPr>
            <w:r w:rsidRPr="00592CCD">
              <w:rPr>
                <w:b/>
                <w:sz w:val="20"/>
                <w:szCs w:val="20"/>
              </w:rPr>
              <w:t>1</w:t>
            </w:r>
          </w:p>
        </w:tc>
        <w:tc>
          <w:tcPr>
            <w:tcW w:w="670" w:type="pct"/>
          </w:tcPr>
          <w:p w:rsidR="00CF4FDF" w:rsidRPr="00592CCD" w:rsidRDefault="00CF4FDF" w:rsidP="0096229F">
            <w:pPr>
              <w:pStyle w:val="NoSpacing"/>
              <w:jc w:val="center"/>
              <w:rPr>
                <w:b/>
                <w:sz w:val="20"/>
                <w:szCs w:val="20"/>
              </w:rPr>
            </w:pPr>
            <w:r w:rsidRPr="00592CCD">
              <w:rPr>
                <w:b/>
                <w:sz w:val="20"/>
                <w:szCs w:val="20"/>
              </w:rPr>
              <w:t>1</w:t>
            </w:r>
          </w:p>
        </w:tc>
        <w:tc>
          <w:tcPr>
            <w:tcW w:w="749" w:type="pct"/>
          </w:tcPr>
          <w:p w:rsidR="00CF4FDF" w:rsidRPr="00592CCD" w:rsidRDefault="00CF4FDF" w:rsidP="0096229F">
            <w:pPr>
              <w:jc w:val="center"/>
              <w:rPr>
                <w:sz w:val="20"/>
                <w:szCs w:val="20"/>
              </w:rPr>
            </w:pPr>
            <w:r w:rsidRPr="00592CCD">
              <w:rPr>
                <w:b/>
                <w:sz w:val="20"/>
                <w:szCs w:val="20"/>
              </w:rPr>
              <w:t>0</w:t>
            </w:r>
          </w:p>
        </w:tc>
        <w:tc>
          <w:tcPr>
            <w:tcW w:w="1067" w:type="pct"/>
          </w:tcPr>
          <w:p w:rsidR="00CF4FDF" w:rsidRPr="00592CCD" w:rsidRDefault="00CF4FDF" w:rsidP="0096229F">
            <w:pPr>
              <w:pStyle w:val="NoSpacing"/>
              <w:jc w:val="center"/>
              <w:rPr>
                <w:b/>
                <w:sz w:val="20"/>
                <w:szCs w:val="20"/>
              </w:rPr>
            </w:pPr>
            <w:r w:rsidRPr="00592CCD">
              <w:rPr>
                <w:b/>
                <w:sz w:val="20"/>
                <w:szCs w:val="20"/>
              </w:rPr>
              <w:t>2</w:t>
            </w:r>
          </w:p>
        </w:tc>
      </w:tr>
      <w:tr w:rsidR="00CF4FDF" w:rsidRPr="00B7051C" w:rsidTr="0096229F">
        <w:trPr>
          <w:trHeight w:val="371"/>
        </w:trPr>
        <w:tc>
          <w:tcPr>
            <w:tcW w:w="1067" w:type="pct"/>
          </w:tcPr>
          <w:p w:rsidR="00CF4FDF" w:rsidRPr="00592CCD" w:rsidRDefault="00CF4FDF" w:rsidP="0096229F">
            <w:pPr>
              <w:pStyle w:val="NoSpacing"/>
              <w:jc w:val="center"/>
              <w:rPr>
                <w:b/>
                <w:sz w:val="20"/>
                <w:szCs w:val="20"/>
              </w:rPr>
            </w:pPr>
            <w:r w:rsidRPr="00592CCD">
              <w:rPr>
                <w:b/>
                <w:sz w:val="20"/>
                <w:szCs w:val="20"/>
              </w:rPr>
              <w:t>2007</w:t>
            </w:r>
          </w:p>
        </w:tc>
        <w:tc>
          <w:tcPr>
            <w:tcW w:w="696" w:type="pct"/>
          </w:tcPr>
          <w:p w:rsidR="00CF4FDF" w:rsidRPr="00592CCD" w:rsidRDefault="00CF4FDF" w:rsidP="0096229F">
            <w:pPr>
              <w:jc w:val="center"/>
              <w:rPr>
                <w:sz w:val="20"/>
                <w:szCs w:val="20"/>
              </w:rPr>
            </w:pPr>
            <w:r w:rsidRPr="00592CCD">
              <w:rPr>
                <w:b/>
                <w:sz w:val="20"/>
                <w:szCs w:val="20"/>
              </w:rPr>
              <w:t>0</w:t>
            </w:r>
          </w:p>
        </w:tc>
        <w:tc>
          <w:tcPr>
            <w:tcW w:w="749" w:type="pct"/>
          </w:tcPr>
          <w:p w:rsidR="00CF4FDF" w:rsidRPr="00592CCD" w:rsidRDefault="00CF4FDF" w:rsidP="0096229F">
            <w:pPr>
              <w:jc w:val="center"/>
              <w:rPr>
                <w:sz w:val="20"/>
                <w:szCs w:val="20"/>
              </w:rPr>
            </w:pPr>
            <w:r w:rsidRPr="00592CCD">
              <w:rPr>
                <w:b/>
                <w:sz w:val="20"/>
                <w:szCs w:val="20"/>
              </w:rPr>
              <w:t>0</w:t>
            </w:r>
          </w:p>
        </w:tc>
        <w:tc>
          <w:tcPr>
            <w:tcW w:w="670" w:type="pct"/>
          </w:tcPr>
          <w:p w:rsidR="00CF4FDF" w:rsidRPr="00592CCD" w:rsidRDefault="00CF4FDF" w:rsidP="0096229F">
            <w:pPr>
              <w:jc w:val="center"/>
              <w:rPr>
                <w:sz w:val="20"/>
                <w:szCs w:val="20"/>
              </w:rPr>
            </w:pPr>
            <w:r w:rsidRPr="00592CCD">
              <w:rPr>
                <w:b/>
                <w:sz w:val="20"/>
                <w:szCs w:val="20"/>
              </w:rPr>
              <w:t>0</w:t>
            </w:r>
          </w:p>
        </w:tc>
        <w:tc>
          <w:tcPr>
            <w:tcW w:w="749" w:type="pct"/>
          </w:tcPr>
          <w:p w:rsidR="00CF4FDF" w:rsidRPr="00592CCD" w:rsidRDefault="00CF4FDF" w:rsidP="0096229F">
            <w:pPr>
              <w:jc w:val="center"/>
              <w:rPr>
                <w:sz w:val="20"/>
                <w:szCs w:val="20"/>
              </w:rPr>
            </w:pPr>
            <w:r w:rsidRPr="00592CCD">
              <w:rPr>
                <w:b/>
                <w:sz w:val="20"/>
                <w:szCs w:val="20"/>
              </w:rPr>
              <w:t>0</w:t>
            </w:r>
          </w:p>
        </w:tc>
        <w:tc>
          <w:tcPr>
            <w:tcW w:w="1067" w:type="pct"/>
          </w:tcPr>
          <w:p w:rsidR="00CF4FDF" w:rsidRPr="00592CCD" w:rsidRDefault="00CF4FDF" w:rsidP="0096229F">
            <w:pPr>
              <w:pStyle w:val="NoSpacing"/>
              <w:jc w:val="center"/>
              <w:rPr>
                <w:b/>
                <w:sz w:val="20"/>
                <w:szCs w:val="20"/>
              </w:rPr>
            </w:pPr>
            <w:r w:rsidRPr="00592CCD">
              <w:rPr>
                <w:b/>
                <w:sz w:val="20"/>
                <w:szCs w:val="20"/>
              </w:rPr>
              <w:t>0</w:t>
            </w:r>
          </w:p>
        </w:tc>
      </w:tr>
      <w:tr w:rsidR="00CF4FDF" w:rsidRPr="00B7051C" w:rsidTr="0096229F">
        <w:trPr>
          <w:trHeight w:val="382"/>
        </w:trPr>
        <w:tc>
          <w:tcPr>
            <w:tcW w:w="1067" w:type="pct"/>
          </w:tcPr>
          <w:p w:rsidR="00CF4FDF" w:rsidRPr="00592CCD" w:rsidRDefault="00CF4FDF" w:rsidP="0096229F">
            <w:pPr>
              <w:pStyle w:val="NoSpacing"/>
              <w:jc w:val="center"/>
              <w:rPr>
                <w:b/>
                <w:sz w:val="20"/>
                <w:szCs w:val="20"/>
              </w:rPr>
            </w:pPr>
            <w:r w:rsidRPr="00592CCD">
              <w:rPr>
                <w:b/>
                <w:sz w:val="20"/>
                <w:szCs w:val="20"/>
              </w:rPr>
              <w:t>2008</w:t>
            </w:r>
          </w:p>
        </w:tc>
        <w:tc>
          <w:tcPr>
            <w:tcW w:w="696" w:type="pct"/>
          </w:tcPr>
          <w:p w:rsidR="00CF4FDF" w:rsidRPr="00592CCD" w:rsidRDefault="00CF4FDF" w:rsidP="0096229F">
            <w:pPr>
              <w:jc w:val="center"/>
              <w:rPr>
                <w:sz w:val="20"/>
                <w:szCs w:val="20"/>
              </w:rPr>
            </w:pPr>
            <w:r w:rsidRPr="00592CCD">
              <w:rPr>
                <w:b/>
                <w:sz w:val="20"/>
                <w:szCs w:val="20"/>
              </w:rPr>
              <w:t>0</w:t>
            </w:r>
          </w:p>
        </w:tc>
        <w:tc>
          <w:tcPr>
            <w:tcW w:w="749" w:type="pct"/>
          </w:tcPr>
          <w:p w:rsidR="00CF4FDF" w:rsidRPr="00592CCD" w:rsidRDefault="00CF4FDF" w:rsidP="0096229F">
            <w:pPr>
              <w:pStyle w:val="NoSpacing"/>
              <w:jc w:val="center"/>
              <w:rPr>
                <w:b/>
                <w:sz w:val="20"/>
                <w:szCs w:val="20"/>
              </w:rPr>
            </w:pPr>
            <w:r w:rsidRPr="00592CCD">
              <w:rPr>
                <w:b/>
                <w:sz w:val="20"/>
                <w:szCs w:val="20"/>
              </w:rPr>
              <w:t>1</w:t>
            </w:r>
          </w:p>
        </w:tc>
        <w:tc>
          <w:tcPr>
            <w:tcW w:w="670" w:type="pct"/>
          </w:tcPr>
          <w:p w:rsidR="00CF4FDF" w:rsidRPr="00592CCD" w:rsidRDefault="00CF4FDF" w:rsidP="0096229F">
            <w:pPr>
              <w:pStyle w:val="NoSpacing"/>
              <w:jc w:val="center"/>
              <w:rPr>
                <w:b/>
                <w:sz w:val="20"/>
                <w:szCs w:val="20"/>
              </w:rPr>
            </w:pPr>
            <w:r w:rsidRPr="00592CCD">
              <w:rPr>
                <w:b/>
                <w:sz w:val="20"/>
                <w:szCs w:val="20"/>
              </w:rPr>
              <w:t>2</w:t>
            </w:r>
          </w:p>
        </w:tc>
        <w:tc>
          <w:tcPr>
            <w:tcW w:w="749" w:type="pct"/>
          </w:tcPr>
          <w:p w:rsidR="00CF4FDF" w:rsidRPr="00592CCD" w:rsidRDefault="00CF4FDF" w:rsidP="0096229F">
            <w:pPr>
              <w:pStyle w:val="NoSpacing"/>
              <w:jc w:val="center"/>
              <w:rPr>
                <w:b/>
                <w:sz w:val="20"/>
                <w:szCs w:val="20"/>
              </w:rPr>
            </w:pPr>
          </w:p>
        </w:tc>
        <w:tc>
          <w:tcPr>
            <w:tcW w:w="1067" w:type="pct"/>
          </w:tcPr>
          <w:p w:rsidR="00CF4FDF" w:rsidRPr="00592CCD" w:rsidRDefault="00CF4FDF" w:rsidP="0096229F">
            <w:pPr>
              <w:pStyle w:val="NoSpacing"/>
              <w:jc w:val="center"/>
              <w:rPr>
                <w:b/>
                <w:sz w:val="20"/>
                <w:szCs w:val="20"/>
              </w:rPr>
            </w:pPr>
            <w:r w:rsidRPr="00592CCD">
              <w:rPr>
                <w:b/>
                <w:sz w:val="20"/>
                <w:szCs w:val="20"/>
              </w:rPr>
              <w:t>3</w:t>
            </w:r>
          </w:p>
        </w:tc>
      </w:tr>
      <w:tr w:rsidR="00CF4FDF" w:rsidRPr="00B7051C" w:rsidTr="0096229F">
        <w:trPr>
          <w:trHeight w:val="371"/>
        </w:trPr>
        <w:tc>
          <w:tcPr>
            <w:tcW w:w="1067" w:type="pct"/>
          </w:tcPr>
          <w:p w:rsidR="00CF4FDF" w:rsidRPr="00592CCD" w:rsidRDefault="00CF4FDF" w:rsidP="0096229F">
            <w:pPr>
              <w:pStyle w:val="NoSpacing"/>
              <w:jc w:val="center"/>
              <w:rPr>
                <w:b/>
                <w:sz w:val="20"/>
                <w:szCs w:val="20"/>
              </w:rPr>
            </w:pPr>
            <w:r w:rsidRPr="00592CCD">
              <w:rPr>
                <w:b/>
                <w:sz w:val="20"/>
                <w:szCs w:val="20"/>
              </w:rPr>
              <w:t>2009</w:t>
            </w:r>
          </w:p>
        </w:tc>
        <w:tc>
          <w:tcPr>
            <w:tcW w:w="696" w:type="pct"/>
          </w:tcPr>
          <w:p w:rsidR="00CF4FDF" w:rsidRPr="00592CCD" w:rsidRDefault="00CF4FDF" w:rsidP="0096229F">
            <w:pPr>
              <w:pStyle w:val="NoSpacing"/>
              <w:jc w:val="center"/>
              <w:rPr>
                <w:b/>
                <w:sz w:val="20"/>
                <w:szCs w:val="20"/>
              </w:rPr>
            </w:pPr>
            <w:r w:rsidRPr="00592CCD">
              <w:rPr>
                <w:b/>
                <w:sz w:val="20"/>
                <w:szCs w:val="20"/>
              </w:rPr>
              <w:t>4</w:t>
            </w:r>
          </w:p>
        </w:tc>
        <w:tc>
          <w:tcPr>
            <w:tcW w:w="749" w:type="pct"/>
          </w:tcPr>
          <w:p w:rsidR="00CF4FDF" w:rsidRPr="00592CCD" w:rsidRDefault="00CF4FDF" w:rsidP="0096229F">
            <w:pPr>
              <w:pStyle w:val="NoSpacing"/>
              <w:jc w:val="center"/>
              <w:rPr>
                <w:b/>
                <w:sz w:val="20"/>
                <w:szCs w:val="20"/>
              </w:rPr>
            </w:pPr>
            <w:r w:rsidRPr="00592CCD">
              <w:rPr>
                <w:b/>
                <w:sz w:val="20"/>
                <w:szCs w:val="20"/>
              </w:rPr>
              <w:t>1</w:t>
            </w:r>
          </w:p>
        </w:tc>
        <w:tc>
          <w:tcPr>
            <w:tcW w:w="670" w:type="pct"/>
          </w:tcPr>
          <w:p w:rsidR="00CF4FDF" w:rsidRPr="00592CCD" w:rsidRDefault="00CF4FDF" w:rsidP="0096229F">
            <w:pPr>
              <w:pStyle w:val="NoSpacing"/>
              <w:jc w:val="center"/>
              <w:rPr>
                <w:b/>
                <w:sz w:val="20"/>
                <w:szCs w:val="20"/>
              </w:rPr>
            </w:pPr>
            <w:r w:rsidRPr="00592CCD">
              <w:rPr>
                <w:b/>
                <w:sz w:val="20"/>
                <w:szCs w:val="20"/>
              </w:rPr>
              <w:t>4</w:t>
            </w:r>
          </w:p>
        </w:tc>
        <w:tc>
          <w:tcPr>
            <w:tcW w:w="749" w:type="pct"/>
          </w:tcPr>
          <w:p w:rsidR="00CF4FDF" w:rsidRPr="00592CCD" w:rsidRDefault="00CF4FDF" w:rsidP="0096229F">
            <w:pPr>
              <w:pStyle w:val="NoSpacing"/>
              <w:jc w:val="center"/>
              <w:rPr>
                <w:b/>
                <w:sz w:val="20"/>
                <w:szCs w:val="20"/>
              </w:rPr>
            </w:pPr>
            <w:r w:rsidRPr="00592CCD">
              <w:rPr>
                <w:b/>
                <w:sz w:val="20"/>
                <w:szCs w:val="20"/>
              </w:rPr>
              <w:t>1</w:t>
            </w:r>
          </w:p>
        </w:tc>
        <w:tc>
          <w:tcPr>
            <w:tcW w:w="1067" w:type="pct"/>
          </w:tcPr>
          <w:p w:rsidR="00CF4FDF" w:rsidRPr="00592CCD" w:rsidRDefault="00CF4FDF" w:rsidP="0096229F">
            <w:pPr>
              <w:pStyle w:val="NoSpacing"/>
              <w:jc w:val="center"/>
              <w:rPr>
                <w:b/>
                <w:sz w:val="20"/>
                <w:szCs w:val="20"/>
              </w:rPr>
            </w:pPr>
            <w:r w:rsidRPr="00592CCD">
              <w:rPr>
                <w:b/>
                <w:sz w:val="20"/>
                <w:szCs w:val="20"/>
              </w:rPr>
              <w:t>10</w:t>
            </w:r>
          </w:p>
        </w:tc>
      </w:tr>
      <w:tr w:rsidR="00CF4FDF" w:rsidRPr="00B7051C" w:rsidTr="0096229F">
        <w:trPr>
          <w:trHeight w:val="382"/>
        </w:trPr>
        <w:tc>
          <w:tcPr>
            <w:tcW w:w="1067" w:type="pct"/>
          </w:tcPr>
          <w:p w:rsidR="00CF4FDF" w:rsidRPr="00592CCD" w:rsidRDefault="00CF4FDF" w:rsidP="0096229F">
            <w:pPr>
              <w:pStyle w:val="NoSpacing"/>
              <w:jc w:val="center"/>
              <w:rPr>
                <w:b/>
                <w:sz w:val="20"/>
                <w:szCs w:val="20"/>
              </w:rPr>
            </w:pPr>
            <w:r w:rsidRPr="00592CCD">
              <w:rPr>
                <w:b/>
                <w:sz w:val="20"/>
                <w:szCs w:val="20"/>
              </w:rPr>
              <w:t>2010</w:t>
            </w:r>
          </w:p>
        </w:tc>
        <w:tc>
          <w:tcPr>
            <w:tcW w:w="696" w:type="pct"/>
          </w:tcPr>
          <w:p w:rsidR="00CF4FDF" w:rsidRPr="00592CCD" w:rsidRDefault="00CF4FDF" w:rsidP="0096229F">
            <w:pPr>
              <w:jc w:val="center"/>
              <w:rPr>
                <w:sz w:val="20"/>
                <w:szCs w:val="20"/>
              </w:rPr>
            </w:pPr>
            <w:r w:rsidRPr="00592CCD">
              <w:rPr>
                <w:b/>
                <w:sz w:val="20"/>
                <w:szCs w:val="20"/>
              </w:rPr>
              <w:t>0</w:t>
            </w:r>
          </w:p>
        </w:tc>
        <w:tc>
          <w:tcPr>
            <w:tcW w:w="749" w:type="pct"/>
          </w:tcPr>
          <w:p w:rsidR="00CF4FDF" w:rsidRPr="00592CCD" w:rsidRDefault="00CF4FDF" w:rsidP="0096229F">
            <w:pPr>
              <w:jc w:val="center"/>
              <w:rPr>
                <w:sz w:val="20"/>
                <w:szCs w:val="20"/>
              </w:rPr>
            </w:pPr>
            <w:r w:rsidRPr="00592CCD">
              <w:rPr>
                <w:b/>
                <w:sz w:val="20"/>
                <w:szCs w:val="20"/>
              </w:rPr>
              <w:t>0</w:t>
            </w:r>
          </w:p>
        </w:tc>
        <w:tc>
          <w:tcPr>
            <w:tcW w:w="670" w:type="pct"/>
          </w:tcPr>
          <w:p w:rsidR="00CF4FDF" w:rsidRPr="00592CCD" w:rsidRDefault="00CF4FDF" w:rsidP="0096229F">
            <w:pPr>
              <w:jc w:val="center"/>
              <w:rPr>
                <w:sz w:val="20"/>
                <w:szCs w:val="20"/>
              </w:rPr>
            </w:pPr>
            <w:r w:rsidRPr="00592CCD">
              <w:rPr>
                <w:b/>
                <w:sz w:val="20"/>
                <w:szCs w:val="20"/>
              </w:rPr>
              <w:t>0</w:t>
            </w:r>
          </w:p>
        </w:tc>
        <w:tc>
          <w:tcPr>
            <w:tcW w:w="749" w:type="pct"/>
          </w:tcPr>
          <w:p w:rsidR="00CF4FDF" w:rsidRPr="00592CCD" w:rsidRDefault="00CF4FDF" w:rsidP="0096229F">
            <w:pPr>
              <w:jc w:val="center"/>
              <w:rPr>
                <w:sz w:val="20"/>
                <w:szCs w:val="20"/>
              </w:rPr>
            </w:pPr>
            <w:r w:rsidRPr="00592CCD">
              <w:rPr>
                <w:b/>
                <w:sz w:val="20"/>
                <w:szCs w:val="20"/>
              </w:rPr>
              <w:t>0</w:t>
            </w:r>
          </w:p>
        </w:tc>
        <w:tc>
          <w:tcPr>
            <w:tcW w:w="1067" w:type="pct"/>
          </w:tcPr>
          <w:p w:rsidR="00CF4FDF" w:rsidRPr="00592CCD" w:rsidRDefault="00CF4FDF" w:rsidP="0096229F">
            <w:pPr>
              <w:pStyle w:val="NoSpacing"/>
              <w:jc w:val="center"/>
              <w:rPr>
                <w:b/>
                <w:sz w:val="20"/>
                <w:szCs w:val="20"/>
              </w:rPr>
            </w:pPr>
            <w:r w:rsidRPr="00592CCD">
              <w:rPr>
                <w:b/>
                <w:sz w:val="20"/>
                <w:szCs w:val="20"/>
              </w:rPr>
              <w:t>0</w:t>
            </w:r>
          </w:p>
        </w:tc>
      </w:tr>
      <w:tr w:rsidR="00CF4FDF" w:rsidRPr="00B7051C" w:rsidTr="0096229F">
        <w:trPr>
          <w:trHeight w:val="382"/>
        </w:trPr>
        <w:tc>
          <w:tcPr>
            <w:tcW w:w="1067" w:type="pct"/>
          </w:tcPr>
          <w:p w:rsidR="00CF4FDF" w:rsidRPr="00592CCD" w:rsidRDefault="00CF4FDF" w:rsidP="0096229F">
            <w:pPr>
              <w:pStyle w:val="NoSpacing"/>
              <w:jc w:val="center"/>
              <w:rPr>
                <w:b/>
                <w:sz w:val="20"/>
                <w:szCs w:val="20"/>
              </w:rPr>
            </w:pPr>
            <w:r w:rsidRPr="00592CCD">
              <w:rPr>
                <w:b/>
                <w:sz w:val="20"/>
                <w:szCs w:val="20"/>
              </w:rPr>
              <w:t>TOTAL</w:t>
            </w:r>
          </w:p>
        </w:tc>
        <w:tc>
          <w:tcPr>
            <w:tcW w:w="696" w:type="pct"/>
          </w:tcPr>
          <w:p w:rsidR="00CF4FDF" w:rsidRPr="00592CCD" w:rsidRDefault="00FA21DD" w:rsidP="0096229F">
            <w:pPr>
              <w:pStyle w:val="NoSpacing"/>
              <w:jc w:val="center"/>
              <w:rPr>
                <w:b/>
                <w:sz w:val="20"/>
                <w:szCs w:val="20"/>
              </w:rPr>
            </w:pPr>
            <w:r w:rsidRPr="00592CCD">
              <w:rPr>
                <w:b/>
                <w:sz w:val="20"/>
                <w:szCs w:val="20"/>
              </w:rPr>
              <w:fldChar w:fldCharType="begin"/>
            </w:r>
            <w:r w:rsidR="00CF4FDF" w:rsidRPr="00592CCD">
              <w:rPr>
                <w:b/>
                <w:sz w:val="20"/>
                <w:szCs w:val="20"/>
              </w:rPr>
              <w:instrText xml:space="preserve"> =SUM(ABOVE) </w:instrText>
            </w:r>
            <w:r w:rsidRPr="00592CCD">
              <w:rPr>
                <w:b/>
                <w:sz w:val="20"/>
                <w:szCs w:val="20"/>
              </w:rPr>
              <w:fldChar w:fldCharType="separate"/>
            </w:r>
            <w:r w:rsidR="00CF4FDF" w:rsidRPr="00592CCD">
              <w:rPr>
                <w:b/>
                <w:noProof/>
                <w:sz w:val="20"/>
                <w:szCs w:val="20"/>
              </w:rPr>
              <w:t>6</w:t>
            </w:r>
            <w:r w:rsidRPr="00592CCD">
              <w:rPr>
                <w:b/>
                <w:sz w:val="20"/>
                <w:szCs w:val="20"/>
              </w:rPr>
              <w:fldChar w:fldCharType="end"/>
            </w:r>
          </w:p>
        </w:tc>
        <w:tc>
          <w:tcPr>
            <w:tcW w:w="749" w:type="pct"/>
          </w:tcPr>
          <w:p w:rsidR="00CF4FDF" w:rsidRPr="00592CCD" w:rsidRDefault="00FA21DD" w:rsidP="0096229F">
            <w:pPr>
              <w:pStyle w:val="NoSpacing"/>
              <w:tabs>
                <w:tab w:val="left" w:pos="510"/>
                <w:tab w:val="center" w:pos="649"/>
              </w:tabs>
              <w:jc w:val="center"/>
              <w:rPr>
                <w:b/>
                <w:sz w:val="20"/>
                <w:szCs w:val="20"/>
              </w:rPr>
            </w:pPr>
            <w:r w:rsidRPr="00592CCD">
              <w:rPr>
                <w:b/>
                <w:sz w:val="20"/>
                <w:szCs w:val="20"/>
              </w:rPr>
              <w:fldChar w:fldCharType="begin"/>
            </w:r>
            <w:r w:rsidR="00CF4FDF" w:rsidRPr="00592CCD">
              <w:rPr>
                <w:b/>
                <w:sz w:val="20"/>
                <w:szCs w:val="20"/>
              </w:rPr>
              <w:instrText xml:space="preserve"> =SUM(ABOVE) </w:instrText>
            </w:r>
            <w:r w:rsidRPr="00592CCD">
              <w:rPr>
                <w:b/>
                <w:sz w:val="20"/>
                <w:szCs w:val="20"/>
              </w:rPr>
              <w:fldChar w:fldCharType="separate"/>
            </w:r>
            <w:r w:rsidR="00CF4FDF" w:rsidRPr="00592CCD">
              <w:rPr>
                <w:b/>
                <w:noProof/>
                <w:sz w:val="20"/>
                <w:szCs w:val="20"/>
              </w:rPr>
              <w:t>9</w:t>
            </w:r>
            <w:r w:rsidRPr="00592CCD">
              <w:rPr>
                <w:b/>
                <w:sz w:val="20"/>
                <w:szCs w:val="20"/>
              </w:rPr>
              <w:fldChar w:fldCharType="end"/>
            </w:r>
          </w:p>
        </w:tc>
        <w:tc>
          <w:tcPr>
            <w:tcW w:w="670" w:type="pct"/>
          </w:tcPr>
          <w:p w:rsidR="00CF4FDF" w:rsidRPr="00592CCD" w:rsidRDefault="00FA21DD" w:rsidP="0096229F">
            <w:pPr>
              <w:pStyle w:val="NoSpacing"/>
              <w:jc w:val="center"/>
              <w:rPr>
                <w:b/>
                <w:sz w:val="20"/>
                <w:szCs w:val="20"/>
              </w:rPr>
            </w:pPr>
            <w:r w:rsidRPr="00592CCD">
              <w:rPr>
                <w:b/>
                <w:sz w:val="20"/>
                <w:szCs w:val="20"/>
              </w:rPr>
              <w:fldChar w:fldCharType="begin"/>
            </w:r>
            <w:r w:rsidR="00CF4FDF" w:rsidRPr="00592CCD">
              <w:rPr>
                <w:b/>
                <w:sz w:val="20"/>
                <w:szCs w:val="20"/>
              </w:rPr>
              <w:instrText xml:space="preserve"> =SUM(ABOVE) </w:instrText>
            </w:r>
            <w:r w:rsidRPr="00592CCD">
              <w:rPr>
                <w:b/>
                <w:sz w:val="20"/>
                <w:szCs w:val="20"/>
              </w:rPr>
              <w:fldChar w:fldCharType="separate"/>
            </w:r>
            <w:r w:rsidR="00CF4FDF" w:rsidRPr="00592CCD">
              <w:rPr>
                <w:b/>
                <w:noProof/>
                <w:sz w:val="20"/>
                <w:szCs w:val="20"/>
              </w:rPr>
              <w:t>8</w:t>
            </w:r>
            <w:r w:rsidRPr="00592CCD">
              <w:rPr>
                <w:b/>
                <w:sz w:val="20"/>
                <w:szCs w:val="20"/>
              </w:rPr>
              <w:fldChar w:fldCharType="end"/>
            </w:r>
          </w:p>
        </w:tc>
        <w:tc>
          <w:tcPr>
            <w:tcW w:w="749" w:type="pct"/>
          </w:tcPr>
          <w:p w:rsidR="00CF4FDF" w:rsidRPr="00592CCD" w:rsidRDefault="00FA21DD" w:rsidP="0096229F">
            <w:pPr>
              <w:pStyle w:val="NoSpacing"/>
              <w:jc w:val="center"/>
              <w:rPr>
                <w:b/>
                <w:sz w:val="20"/>
                <w:szCs w:val="20"/>
              </w:rPr>
            </w:pPr>
            <w:r w:rsidRPr="00592CCD">
              <w:rPr>
                <w:b/>
                <w:sz w:val="20"/>
                <w:szCs w:val="20"/>
              </w:rPr>
              <w:fldChar w:fldCharType="begin"/>
            </w:r>
            <w:r w:rsidR="00CF4FDF" w:rsidRPr="00592CCD">
              <w:rPr>
                <w:b/>
                <w:sz w:val="20"/>
                <w:szCs w:val="20"/>
              </w:rPr>
              <w:instrText xml:space="preserve"> =SUM(ABOVE) </w:instrText>
            </w:r>
            <w:r w:rsidRPr="00592CCD">
              <w:rPr>
                <w:b/>
                <w:sz w:val="20"/>
                <w:szCs w:val="20"/>
              </w:rPr>
              <w:fldChar w:fldCharType="separate"/>
            </w:r>
            <w:r w:rsidR="00CF4FDF" w:rsidRPr="00592CCD">
              <w:rPr>
                <w:b/>
                <w:noProof/>
                <w:sz w:val="20"/>
                <w:szCs w:val="20"/>
              </w:rPr>
              <w:t>1</w:t>
            </w:r>
            <w:r w:rsidRPr="00592CCD">
              <w:rPr>
                <w:b/>
                <w:sz w:val="20"/>
                <w:szCs w:val="20"/>
              </w:rPr>
              <w:fldChar w:fldCharType="end"/>
            </w:r>
          </w:p>
        </w:tc>
        <w:tc>
          <w:tcPr>
            <w:tcW w:w="1067" w:type="pct"/>
          </w:tcPr>
          <w:p w:rsidR="00CF4FDF" w:rsidRPr="00592CCD" w:rsidRDefault="00FA21DD" w:rsidP="0096229F">
            <w:pPr>
              <w:pStyle w:val="NoSpacing"/>
              <w:jc w:val="center"/>
              <w:rPr>
                <w:b/>
                <w:sz w:val="20"/>
                <w:szCs w:val="20"/>
              </w:rPr>
            </w:pPr>
            <w:r w:rsidRPr="00592CCD">
              <w:rPr>
                <w:b/>
                <w:sz w:val="20"/>
                <w:szCs w:val="20"/>
              </w:rPr>
              <w:fldChar w:fldCharType="begin"/>
            </w:r>
            <w:r w:rsidR="00CF4FDF" w:rsidRPr="00592CCD">
              <w:rPr>
                <w:b/>
                <w:sz w:val="20"/>
                <w:szCs w:val="20"/>
              </w:rPr>
              <w:instrText xml:space="preserve"> =SUM(ABOVE) </w:instrText>
            </w:r>
            <w:r w:rsidRPr="00592CCD">
              <w:rPr>
                <w:b/>
                <w:sz w:val="20"/>
                <w:szCs w:val="20"/>
              </w:rPr>
              <w:fldChar w:fldCharType="separate"/>
            </w:r>
            <w:r w:rsidR="00CF4FDF" w:rsidRPr="00592CCD">
              <w:rPr>
                <w:b/>
                <w:noProof/>
                <w:sz w:val="20"/>
                <w:szCs w:val="20"/>
              </w:rPr>
              <w:t>24</w:t>
            </w:r>
            <w:r w:rsidRPr="00592CCD">
              <w:rPr>
                <w:b/>
                <w:sz w:val="20"/>
                <w:szCs w:val="20"/>
              </w:rPr>
              <w:fldChar w:fldCharType="end"/>
            </w:r>
          </w:p>
        </w:tc>
      </w:tr>
    </w:tbl>
    <w:p w:rsidR="00CF4FDF" w:rsidRDefault="00CF4FDF" w:rsidP="00CF4FDF">
      <w:pPr>
        <w:jc w:val="center"/>
        <w:rPr>
          <w:b/>
        </w:rPr>
      </w:pPr>
    </w:p>
    <w:p w:rsidR="00CF4FDF" w:rsidRDefault="00CF4FDF" w:rsidP="00CF4FDF">
      <w:pPr>
        <w:jc w:val="center"/>
        <w:rPr>
          <w:b/>
        </w:rPr>
      </w:pPr>
      <w:r>
        <w:rPr>
          <w:b/>
        </w:rPr>
        <w:t>(F)Total Tested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9"/>
        <w:gridCol w:w="3431"/>
        <w:gridCol w:w="3367"/>
      </w:tblGrid>
      <w:tr w:rsidR="00CF4FDF" w:rsidRPr="00B66759" w:rsidTr="0096229F">
        <w:tc>
          <w:tcPr>
            <w:tcW w:w="3576" w:type="dxa"/>
          </w:tcPr>
          <w:p w:rsidR="00CF4FDF" w:rsidRPr="00592CCD" w:rsidRDefault="00CF4FDF" w:rsidP="0096229F">
            <w:pPr>
              <w:jc w:val="center"/>
              <w:rPr>
                <w:b/>
                <w:sz w:val="20"/>
                <w:szCs w:val="20"/>
              </w:rPr>
            </w:pPr>
            <w:r w:rsidRPr="00592CCD">
              <w:rPr>
                <w:b/>
                <w:sz w:val="20"/>
                <w:szCs w:val="20"/>
              </w:rPr>
              <w:t>Sl No</w:t>
            </w:r>
          </w:p>
        </w:tc>
        <w:tc>
          <w:tcPr>
            <w:tcW w:w="3576" w:type="dxa"/>
          </w:tcPr>
          <w:p w:rsidR="00CF4FDF" w:rsidRPr="00592CCD" w:rsidRDefault="00CF4FDF" w:rsidP="0096229F">
            <w:pPr>
              <w:jc w:val="center"/>
              <w:rPr>
                <w:b/>
                <w:sz w:val="20"/>
                <w:szCs w:val="20"/>
              </w:rPr>
            </w:pPr>
            <w:r w:rsidRPr="00592CCD">
              <w:rPr>
                <w:b/>
                <w:sz w:val="20"/>
                <w:szCs w:val="20"/>
              </w:rPr>
              <w:t>ICTC/Surveillance</w:t>
            </w:r>
          </w:p>
        </w:tc>
        <w:tc>
          <w:tcPr>
            <w:tcW w:w="3576" w:type="dxa"/>
          </w:tcPr>
          <w:p w:rsidR="00CF4FDF" w:rsidRPr="00592CCD" w:rsidRDefault="00CF4FDF" w:rsidP="0096229F">
            <w:pPr>
              <w:jc w:val="center"/>
              <w:rPr>
                <w:b/>
                <w:sz w:val="20"/>
                <w:szCs w:val="20"/>
              </w:rPr>
            </w:pPr>
            <w:r w:rsidRPr="00592CCD">
              <w:rPr>
                <w:b/>
                <w:sz w:val="20"/>
                <w:szCs w:val="20"/>
              </w:rPr>
              <w:t>NO</w:t>
            </w:r>
          </w:p>
        </w:tc>
      </w:tr>
      <w:tr w:rsidR="00CF4FDF" w:rsidRPr="00B66759" w:rsidTr="0096229F">
        <w:trPr>
          <w:trHeight w:val="260"/>
        </w:trPr>
        <w:tc>
          <w:tcPr>
            <w:tcW w:w="3576" w:type="dxa"/>
          </w:tcPr>
          <w:p w:rsidR="00CF4FDF" w:rsidRPr="00592CCD" w:rsidRDefault="00CF4FDF" w:rsidP="0096229F">
            <w:pPr>
              <w:jc w:val="center"/>
              <w:rPr>
                <w:b/>
                <w:sz w:val="20"/>
                <w:szCs w:val="20"/>
              </w:rPr>
            </w:pPr>
            <w:r w:rsidRPr="00592CCD">
              <w:rPr>
                <w:b/>
                <w:sz w:val="20"/>
                <w:szCs w:val="20"/>
              </w:rPr>
              <w:t>1</w:t>
            </w:r>
          </w:p>
        </w:tc>
        <w:tc>
          <w:tcPr>
            <w:tcW w:w="3576" w:type="dxa"/>
          </w:tcPr>
          <w:p w:rsidR="00CF4FDF" w:rsidRPr="00592CCD" w:rsidRDefault="00CF4FDF" w:rsidP="0096229F">
            <w:pPr>
              <w:jc w:val="center"/>
              <w:rPr>
                <w:b/>
                <w:sz w:val="20"/>
                <w:szCs w:val="20"/>
              </w:rPr>
            </w:pPr>
            <w:r w:rsidRPr="00592CCD">
              <w:rPr>
                <w:b/>
                <w:sz w:val="20"/>
                <w:szCs w:val="20"/>
              </w:rPr>
              <w:t>Surveillance</w:t>
            </w:r>
          </w:p>
        </w:tc>
        <w:tc>
          <w:tcPr>
            <w:tcW w:w="3576" w:type="dxa"/>
          </w:tcPr>
          <w:p w:rsidR="00CF4FDF" w:rsidRPr="00592CCD" w:rsidRDefault="00CF4FDF" w:rsidP="0096229F">
            <w:pPr>
              <w:jc w:val="center"/>
              <w:rPr>
                <w:b/>
                <w:sz w:val="20"/>
                <w:szCs w:val="20"/>
              </w:rPr>
            </w:pPr>
            <w:r w:rsidRPr="00592CCD">
              <w:rPr>
                <w:b/>
                <w:sz w:val="20"/>
                <w:szCs w:val="20"/>
              </w:rPr>
              <w:t>15000</w:t>
            </w:r>
          </w:p>
        </w:tc>
      </w:tr>
      <w:tr w:rsidR="00CF4FDF" w:rsidRPr="00B66759" w:rsidTr="0096229F">
        <w:trPr>
          <w:trHeight w:val="305"/>
        </w:trPr>
        <w:tc>
          <w:tcPr>
            <w:tcW w:w="3576" w:type="dxa"/>
          </w:tcPr>
          <w:p w:rsidR="00CF4FDF" w:rsidRPr="00592CCD" w:rsidRDefault="00CF4FDF" w:rsidP="0096229F">
            <w:pPr>
              <w:jc w:val="center"/>
              <w:rPr>
                <w:b/>
                <w:sz w:val="20"/>
                <w:szCs w:val="20"/>
              </w:rPr>
            </w:pPr>
            <w:r w:rsidRPr="00592CCD">
              <w:rPr>
                <w:b/>
                <w:sz w:val="20"/>
                <w:szCs w:val="20"/>
              </w:rPr>
              <w:t>2</w:t>
            </w:r>
          </w:p>
        </w:tc>
        <w:tc>
          <w:tcPr>
            <w:tcW w:w="3576" w:type="dxa"/>
          </w:tcPr>
          <w:p w:rsidR="00CF4FDF" w:rsidRPr="00592CCD" w:rsidRDefault="00CF4FDF" w:rsidP="0096229F">
            <w:pPr>
              <w:jc w:val="center"/>
              <w:rPr>
                <w:b/>
                <w:sz w:val="20"/>
                <w:szCs w:val="20"/>
              </w:rPr>
            </w:pPr>
            <w:r w:rsidRPr="00592CCD">
              <w:rPr>
                <w:b/>
                <w:sz w:val="20"/>
                <w:szCs w:val="20"/>
              </w:rPr>
              <w:t>ICTC</w:t>
            </w:r>
            <w:r>
              <w:rPr>
                <w:b/>
                <w:sz w:val="20"/>
                <w:szCs w:val="20"/>
              </w:rPr>
              <w:t>(till March 2013)</w:t>
            </w:r>
          </w:p>
        </w:tc>
        <w:tc>
          <w:tcPr>
            <w:tcW w:w="3576" w:type="dxa"/>
          </w:tcPr>
          <w:p w:rsidR="00CF4FDF" w:rsidRPr="00592CCD" w:rsidRDefault="00CF4FDF" w:rsidP="0096229F">
            <w:pPr>
              <w:jc w:val="center"/>
              <w:rPr>
                <w:b/>
                <w:sz w:val="20"/>
                <w:szCs w:val="20"/>
              </w:rPr>
            </w:pPr>
            <w:r>
              <w:rPr>
                <w:b/>
                <w:sz w:val="20"/>
                <w:szCs w:val="20"/>
              </w:rPr>
              <w:t>118375</w:t>
            </w:r>
          </w:p>
        </w:tc>
      </w:tr>
      <w:tr w:rsidR="00CF4FDF" w:rsidRPr="00B66759" w:rsidTr="0096229F">
        <w:trPr>
          <w:trHeight w:val="242"/>
        </w:trPr>
        <w:tc>
          <w:tcPr>
            <w:tcW w:w="3576" w:type="dxa"/>
          </w:tcPr>
          <w:p w:rsidR="00CF4FDF" w:rsidRPr="00592CCD" w:rsidRDefault="00CF4FDF" w:rsidP="0096229F">
            <w:pPr>
              <w:jc w:val="center"/>
              <w:rPr>
                <w:b/>
                <w:sz w:val="20"/>
                <w:szCs w:val="20"/>
              </w:rPr>
            </w:pPr>
          </w:p>
        </w:tc>
        <w:tc>
          <w:tcPr>
            <w:tcW w:w="3576" w:type="dxa"/>
          </w:tcPr>
          <w:p w:rsidR="00CF4FDF" w:rsidRPr="00592CCD" w:rsidRDefault="00CF4FDF" w:rsidP="0096229F">
            <w:pPr>
              <w:jc w:val="center"/>
              <w:rPr>
                <w:b/>
                <w:sz w:val="20"/>
                <w:szCs w:val="20"/>
              </w:rPr>
            </w:pPr>
            <w:r w:rsidRPr="00592CCD">
              <w:rPr>
                <w:b/>
                <w:sz w:val="20"/>
                <w:szCs w:val="20"/>
              </w:rPr>
              <w:t>Total</w:t>
            </w:r>
          </w:p>
        </w:tc>
        <w:tc>
          <w:tcPr>
            <w:tcW w:w="3576" w:type="dxa"/>
          </w:tcPr>
          <w:p w:rsidR="00CF4FDF" w:rsidRPr="00592CCD" w:rsidRDefault="00CF4FDF" w:rsidP="0096229F">
            <w:pPr>
              <w:jc w:val="center"/>
              <w:rPr>
                <w:b/>
                <w:sz w:val="20"/>
                <w:szCs w:val="20"/>
              </w:rPr>
            </w:pPr>
            <w:r>
              <w:rPr>
                <w:b/>
                <w:sz w:val="20"/>
                <w:szCs w:val="20"/>
              </w:rPr>
              <w:t>133375</w:t>
            </w:r>
          </w:p>
        </w:tc>
      </w:tr>
    </w:tbl>
    <w:p w:rsidR="00CF4FDF" w:rsidRPr="00D838C4" w:rsidRDefault="00CF4FDF" w:rsidP="00CF4FDF">
      <w:pPr>
        <w:jc w:val="center"/>
        <w:rPr>
          <w:b/>
        </w:rPr>
      </w:pPr>
      <w:r>
        <w:rPr>
          <w:b/>
        </w:rPr>
        <w:t>(G)  TOTAL CASES REGISTERED AT ART CENTRE.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4"/>
        <w:gridCol w:w="2173"/>
        <w:gridCol w:w="2220"/>
        <w:gridCol w:w="2190"/>
      </w:tblGrid>
      <w:tr w:rsidR="00CF4FDF" w:rsidRPr="00496B72" w:rsidTr="0096229F">
        <w:trPr>
          <w:jc w:val="center"/>
        </w:trPr>
        <w:tc>
          <w:tcPr>
            <w:tcW w:w="1753" w:type="pct"/>
          </w:tcPr>
          <w:p w:rsidR="00CF4FDF" w:rsidRPr="00496B72" w:rsidRDefault="00CF4FDF" w:rsidP="0096229F">
            <w:pPr>
              <w:pStyle w:val="NoSpacing"/>
              <w:jc w:val="center"/>
              <w:rPr>
                <w:b/>
                <w:sz w:val="18"/>
                <w:szCs w:val="18"/>
              </w:rPr>
            </w:pPr>
            <w:r w:rsidRPr="00496B72">
              <w:rPr>
                <w:b/>
                <w:sz w:val="18"/>
                <w:szCs w:val="18"/>
              </w:rPr>
              <w:t>STATUS</w:t>
            </w:r>
          </w:p>
        </w:tc>
        <w:tc>
          <w:tcPr>
            <w:tcW w:w="1072" w:type="pct"/>
          </w:tcPr>
          <w:p w:rsidR="00CF4FDF" w:rsidRPr="00496B72" w:rsidRDefault="00CF4FDF" w:rsidP="0096229F">
            <w:pPr>
              <w:pStyle w:val="NoSpacing"/>
              <w:jc w:val="center"/>
              <w:rPr>
                <w:b/>
                <w:sz w:val="18"/>
                <w:szCs w:val="18"/>
              </w:rPr>
            </w:pPr>
            <w:r w:rsidRPr="00496B72">
              <w:rPr>
                <w:b/>
                <w:sz w:val="18"/>
                <w:szCs w:val="18"/>
              </w:rPr>
              <w:t>MALE</w:t>
            </w:r>
          </w:p>
        </w:tc>
        <w:tc>
          <w:tcPr>
            <w:tcW w:w="1095" w:type="pct"/>
          </w:tcPr>
          <w:p w:rsidR="00CF4FDF" w:rsidRPr="00496B72" w:rsidRDefault="00CF4FDF" w:rsidP="0096229F">
            <w:pPr>
              <w:pStyle w:val="NoSpacing"/>
              <w:jc w:val="center"/>
              <w:rPr>
                <w:b/>
                <w:sz w:val="18"/>
                <w:szCs w:val="18"/>
              </w:rPr>
            </w:pPr>
            <w:r w:rsidRPr="00496B72">
              <w:rPr>
                <w:b/>
                <w:sz w:val="18"/>
                <w:szCs w:val="18"/>
              </w:rPr>
              <w:t>FEMALE</w:t>
            </w:r>
          </w:p>
        </w:tc>
        <w:tc>
          <w:tcPr>
            <w:tcW w:w="1080" w:type="pct"/>
          </w:tcPr>
          <w:p w:rsidR="00CF4FDF" w:rsidRPr="00496B72" w:rsidRDefault="00CF4FDF" w:rsidP="0096229F">
            <w:pPr>
              <w:pStyle w:val="NoSpacing"/>
              <w:jc w:val="center"/>
              <w:rPr>
                <w:b/>
                <w:sz w:val="18"/>
                <w:szCs w:val="18"/>
              </w:rPr>
            </w:pPr>
            <w:r w:rsidRPr="00496B72">
              <w:rPr>
                <w:b/>
                <w:sz w:val="18"/>
                <w:szCs w:val="18"/>
              </w:rPr>
              <w:t>TOTAL</w:t>
            </w:r>
          </w:p>
        </w:tc>
      </w:tr>
      <w:tr w:rsidR="00CF4FDF" w:rsidRPr="00496B72" w:rsidTr="0096229F">
        <w:trPr>
          <w:jc w:val="center"/>
        </w:trPr>
        <w:tc>
          <w:tcPr>
            <w:tcW w:w="1753" w:type="pct"/>
          </w:tcPr>
          <w:p w:rsidR="00CF4FDF" w:rsidRPr="00496B72" w:rsidRDefault="00CF4FDF" w:rsidP="0096229F">
            <w:pPr>
              <w:pStyle w:val="NoSpacing"/>
              <w:jc w:val="center"/>
              <w:rPr>
                <w:b/>
                <w:sz w:val="18"/>
                <w:szCs w:val="18"/>
              </w:rPr>
            </w:pPr>
            <w:r w:rsidRPr="00496B72">
              <w:rPr>
                <w:b/>
                <w:sz w:val="18"/>
                <w:szCs w:val="18"/>
              </w:rPr>
              <w:t>PRE ART</w:t>
            </w:r>
          </w:p>
        </w:tc>
        <w:tc>
          <w:tcPr>
            <w:tcW w:w="1072" w:type="pct"/>
          </w:tcPr>
          <w:p w:rsidR="00CF4FDF" w:rsidRPr="00496B72" w:rsidRDefault="00CF4FDF" w:rsidP="0096229F">
            <w:pPr>
              <w:pStyle w:val="NoSpacing"/>
              <w:jc w:val="center"/>
              <w:rPr>
                <w:b/>
                <w:sz w:val="18"/>
                <w:szCs w:val="18"/>
              </w:rPr>
            </w:pPr>
            <w:r w:rsidRPr="00496B72">
              <w:rPr>
                <w:b/>
                <w:sz w:val="18"/>
                <w:szCs w:val="18"/>
              </w:rPr>
              <w:t>37</w:t>
            </w:r>
          </w:p>
        </w:tc>
        <w:tc>
          <w:tcPr>
            <w:tcW w:w="1095" w:type="pct"/>
          </w:tcPr>
          <w:p w:rsidR="00CF4FDF" w:rsidRPr="00496B72" w:rsidRDefault="00CF4FDF" w:rsidP="0096229F">
            <w:pPr>
              <w:pStyle w:val="NoSpacing"/>
              <w:jc w:val="center"/>
              <w:rPr>
                <w:b/>
                <w:sz w:val="18"/>
                <w:szCs w:val="18"/>
              </w:rPr>
            </w:pPr>
            <w:r w:rsidRPr="00496B72">
              <w:rPr>
                <w:b/>
                <w:sz w:val="18"/>
                <w:szCs w:val="18"/>
              </w:rPr>
              <w:t>28</w:t>
            </w:r>
          </w:p>
        </w:tc>
        <w:tc>
          <w:tcPr>
            <w:tcW w:w="1080" w:type="pct"/>
          </w:tcPr>
          <w:p w:rsidR="00CF4FDF" w:rsidRPr="00496B72" w:rsidRDefault="00CF4FDF" w:rsidP="0096229F">
            <w:pPr>
              <w:pStyle w:val="NoSpacing"/>
              <w:jc w:val="center"/>
              <w:rPr>
                <w:b/>
                <w:sz w:val="18"/>
                <w:szCs w:val="18"/>
              </w:rPr>
            </w:pPr>
            <w:r w:rsidRPr="00496B72">
              <w:rPr>
                <w:b/>
                <w:sz w:val="18"/>
                <w:szCs w:val="18"/>
              </w:rPr>
              <w:t>65</w:t>
            </w:r>
          </w:p>
        </w:tc>
      </w:tr>
      <w:tr w:rsidR="00CF4FDF" w:rsidRPr="00496B72" w:rsidTr="0096229F">
        <w:trPr>
          <w:jc w:val="center"/>
        </w:trPr>
        <w:tc>
          <w:tcPr>
            <w:tcW w:w="1753" w:type="pct"/>
          </w:tcPr>
          <w:p w:rsidR="00CF4FDF" w:rsidRPr="00496B72" w:rsidRDefault="00CF4FDF" w:rsidP="0096229F">
            <w:pPr>
              <w:pStyle w:val="NoSpacing"/>
              <w:jc w:val="center"/>
              <w:rPr>
                <w:b/>
                <w:sz w:val="18"/>
                <w:szCs w:val="18"/>
              </w:rPr>
            </w:pPr>
            <w:r w:rsidRPr="00496B72">
              <w:rPr>
                <w:b/>
                <w:sz w:val="18"/>
                <w:szCs w:val="18"/>
              </w:rPr>
              <w:t>ART</w:t>
            </w:r>
          </w:p>
        </w:tc>
        <w:tc>
          <w:tcPr>
            <w:tcW w:w="1072" w:type="pct"/>
          </w:tcPr>
          <w:p w:rsidR="00CF4FDF" w:rsidRPr="00496B72" w:rsidRDefault="00CF4FDF" w:rsidP="0096229F">
            <w:pPr>
              <w:pStyle w:val="NoSpacing"/>
              <w:jc w:val="center"/>
              <w:rPr>
                <w:b/>
                <w:sz w:val="18"/>
                <w:szCs w:val="18"/>
              </w:rPr>
            </w:pPr>
            <w:r w:rsidRPr="00496B72">
              <w:rPr>
                <w:b/>
                <w:sz w:val="18"/>
                <w:szCs w:val="18"/>
              </w:rPr>
              <w:t>38</w:t>
            </w:r>
          </w:p>
        </w:tc>
        <w:tc>
          <w:tcPr>
            <w:tcW w:w="1095" w:type="pct"/>
          </w:tcPr>
          <w:p w:rsidR="00CF4FDF" w:rsidRPr="00496B72" w:rsidRDefault="00CF4FDF" w:rsidP="0096229F">
            <w:pPr>
              <w:pStyle w:val="NoSpacing"/>
              <w:jc w:val="center"/>
              <w:rPr>
                <w:b/>
                <w:sz w:val="18"/>
                <w:szCs w:val="18"/>
              </w:rPr>
            </w:pPr>
            <w:r w:rsidRPr="00496B72">
              <w:rPr>
                <w:b/>
                <w:sz w:val="18"/>
                <w:szCs w:val="18"/>
              </w:rPr>
              <w:t>39</w:t>
            </w:r>
          </w:p>
        </w:tc>
        <w:tc>
          <w:tcPr>
            <w:tcW w:w="1080" w:type="pct"/>
          </w:tcPr>
          <w:p w:rsidR="00CF4FDF" w:rsidRPr="00496B72" w:rsidRDefault="00CF4FDF" w:rsidP="0096229F">
            <w:pPr>
              <w:pStyle w:val="NoSpacing"/>
              <w:jc w:val="center"/>
              <w:rPr>
                <w:b/>
                <w:sz w:val="18"/>
                <w:szCs w:val="18"/>
              </w:rPr>
            </w:pPr>
            <w:r w:rsidRPr="00496B72">
              <w:rPr>
                <w:b/>
                <w:sz w:val="18"/>
                <w:szCs w:val="18"/>
              </w:rPr>
              <w:t>77</w:t>
            </w:r>
          </w:p>
        </w:tc>
      </w:tr>
      <w:tr w:rsidR="00CF4FDF" w:rsidRPr="00496B72" w:rsidTr="0096229F">
        <w:trPr>
          <w:jc w:val="center"/>
        </w:trPr>
        <w:tc>
          <w:tcPr>
            <w:tcW w:w="1753" w:type="pct"/>
          </w:tcPr>
          <w:p w:rsidR="00CF4FDF" w:rsidRPr="00496B72" w:rsidRDefault="00CF4FDF" w:rsidP="0096229F">
            <w:pPr>
              <w:pStyle w:val="NoSpacing"/>
              <w:jc w:val="center"/>
              <w:rPr>
                <w:b/>
                <w:sz w:val="18"/>
                <w:szCs w:val="18"/>
              </w:rPr>
            </w:pPr>
            <w:r w:rsidRPr="00496B72">
              <w:rPr>
                <w:b/>
                <w:sz w:val="18"/>
                <w:szCs w:val="18"/>
              </w:rPr>
              <w:t>TRANSFERRED OUT</w:t>
            </w:r>
          </w:p>
        </w:tc>
        <w:tc>
          <w:tcPr>
            <w:tcW w:w="1072" w:type="pct"/>
          </w:tcPr>
          <w:p w:rsidR="00CF4FDF" w:rsidRPr="00496B72" w:rsidRDefault="00CF4FDF" w:rsidP="0096229F">
            <w:pPr>
              <w:pStyle w:val="NoSpacing"/>
              <w:jc w:val="center"/>
              <w:rPr>
                <w:b/>
                <w:sz w:val="18"/>
                <w:szCs w:val="18"/>
              </w:rPr>
            </w:pPr>
            <w:r w:rsidRPr="00496B72">
              <w:rPr>
                <w:b/>
                <w:sz w:val="18"/>
                <w:szCs w:val="18"/>
              </w:rPr>
              <w:t>22</w:t>
            </w:r>
          </w:p>
        </w:tc>
        <w:tc>
          <w:tcPr>
            <w:tcW w:w="1095" w:type="pct"/>
          </w:tcPr>
          <w:p w:rsidR="00CF4FDF" w:rsidRPr="00496B72" w:rsidRDefault="00CF4FDF" w:rsidP="0096229F">
            <w:pPr>
              <w:pStyle w:val="NoSpacing"/>
              <w:jc w:val="center"/>
              <w:rPr>
                <w:b/>
                <w:sz w:val="18"/>
                <w:szCs w:val="18"/>
              </w:rPr>
            </w:pPr>
            <w:r w:rsidRPr="00496B72">
              <w:rPr>
                <w:b/>
                <w:sz w:val="18"/>
                <w:szCs w:val="18"/>
              </w:rPr>
              <w:t>6</w:t>
            </w:r>
          </w:p>
        </w:tc>
        <w:tc>
          <w:tcPr>
            <w:tcW w:w="1080" w:type="pct"/>
          </w:tcPr>
          <w:p w:rsidR="00CF4FDF" w:rsidRPr="00496B72" w:rsidRDefault="00CF4FDF" w:rsidP="0096229F">
            <w:pPr>
              <w:pStyle w:val="NoSpacing"/>
              <w:jc w:val="center"/>
              <w:rPr>
                <w:b/>
                <w:sz w:val="18"/>
                <w:szCs w:val="18"/>
              </w:rPr>
            </w:pPr>
            <w:r w:rsidRPr="00496B72">
              <w:rPr>
                <w:b/>
                <w:sz w:val="18"/>
                <w:szCs w:val="18"/>
              </w:rPr>
              <w:t>28</w:t>
            </w:r>
          </w:p>
        </w:tc>
      </w:tr>
      <w:tr w:rsidR="00CF4FDF" w:rsidRPr="00496B72" w:rsidTr="0096229F">
        <w:trPr>
          <w:jc w:val="center"/>
        </w:trPr>
        <w:tc>
          <w:tcPr>
            <w:tcW w:w="1753" w:type="pct"/>
          </w:tcPr>
          <w:p w:rsidR="00CF4FDF" w:rsidRPr="00496B72" w:rsidRDefault="00CF4FDF" w:rsidP="0096229F">
            <w:pPr>
              <w:pStyle w:val="NoSpacing"/>
              <w:jc w:val="center"/>
              <w:rPr>
                <w:b/>
                <w:sz w:val="18"/>
                <w:szCs w:val="18"/>
              </w:rPr>
            </w:pPr>
            <w:r w:rsidRPr="00496B72">
              <w:rPr>
                <w:b/>
                <w:sz w:val="18"/>
                <w:szCs w:val="18"/>
              </w:rPr>
              <w:t>LOST TO FOLLOW UP</w:t>
            </w:r>
          </w:p>
        </w:tc>
        <w:tc>
          <w:tcPr>
            <w:tcW w:w="1072" w:type="pct"/>
          </w:tcPr>
          <w:p w:rsidR="00CF4FDF" w:rsidRPr="00496B72" w:rsidRDefault="00CF4FDF" w:rsidP="0096229F">
            <w:pPr>
              <w:pStyle w:val="NoSpacing"/>
              <w:jc w:val="center"/>
              <w:rPr>
                <w:b/>
                <w:sz w:val="18"/>
                <w:szCs w:val="18"/>
              </w:rPr>
            </w:pPr>
            <w:r w:rsidRPr="00496B72">
              <w:rPr>
                <w:b/>
                <w:sz w:val="18"/>
                <w:szCs w:val="18"/>
              </w:rPr>
              <w:t>6</w:t>
            </w:r>
          </w:p>
        </w:tc>
        <w:tc>
          <w:tcPr>
            <w:tcW w:w="1095" w:type="pct"/>
          </w:tcPr>
          <w:p w:rsidR="00CF4FDF" w:rsidRPr="00496B72" w:rsidRDefault="00CF4FDF" w:rsidP="0096229F">
            <w:pPr>
              <w:pStyle w:val="NoSpacing"/>
              <w:jc w:val="center"/>
              <w:rPr>
                <w:b/>
                <w:sz w:val="18"/>
                <w:szCs w:val="18"/>
              </w:rPr>
            </w:pPr>
            <w:r w:rsidRPr="00496B72">
              <w:rPr>
                <w:b/>
                <w:sz w:val="18"/>
                <w:szCs w:val="18"/>
              </w:rPr>
              <w:t>2</w:t>
            </w:r>
          </w:p>
        </w:tc>
        <w:tc>
          <w:tcPr>
            <w:tcW w:w="1080" w:type="pct"/>
          </w:tcPr>
          <w:p w:rsidR="00CF4FDF" w:rsidRPr="00496B72" w:rsidRDefault="00CF4FDF" w:rsidP="0096229F">
            <w:pPr>
              <w:pStyle w:val="NoSpacing"/>
              <w:jc w:val="center"/>
              <w:rPr>
                <w:b/>
                <w:sz w:val="18"/>
                <w:szCs w:val="18"/>
              </w:rPr>
            </w:pPr>
            <w:r w:rsidRPr="00496B72">
              <w:rPr>
                <w:b/>
                <w:sz w:val="18"/>
                <w:szCs w:val="18"/>
              </w:rPr>
              <w:t>8</w:t>
            </w:r>
          </w:p>
        </w:tc>
      </w:tr>
      <w:tr w:rsidR="00CF4FDF" w:rsidRPr="00496B72" w:rsidTr="0096229F">
        <w:trPr>
          <w:jc w:val="center"/>
        </w:trPr>
        <w:tc>
          <w:tcPr>
            <w:tcW w:w="1753" w:type="pct"/>
          </w:tcPr>
          <w:p w:rsidR="00CF4FDF" w:rsidRPr="00496B72" w:rsidRDefault="00CF4FDF" w:rsidP="0096229F">
            <w:pPr>
              <w:pStyle w:val="NoSpacing"/>
              <w:jc w:val="center"/>
              <w:rPr>
                <w:b/>
                <w:sz w:val="18"/>
                <w:szCs w:val="18"/>
              </w:rPr>
            </w:pPr>
            <w:r w:rsidRPr="00496B72">
              <w:rPr>
                <w:b/>
                <w:sz w:val="18"/>
                <w:szCs w:val="18"/>
              </w:rPr>
              <w:t>DEAD</w:t>
            </w:r>
          </w:p>
        </w:tc>
        <w:tc>
          <w:tcPr>
            <w:tcW w:w="1072" w:type="pct"/>
          </w:tcPr>
          <w:p w:rsidR="00CF4FDF" w:rsidRPr="00496B72" w:rsidRDefault="00CF4FDF" w:rsidP="0096229F">
            <w:pPr>
              <w:pStyle w:val="NoSpacing"/>
              <w:jc w:val="center"/>
              <w:rPr>
                <w:b/>
                <w:sz w:val="18"/>
                <w:szCs w:val="18"/>
              </w:rPr>
            </w:pPr>
            <w:r w:rsidRPr="00496B72">
              <w:rPr>
                <w:b/>
                <w:sz w:val="18"/>
                <w:szCs w:val="18"/>
              </w:rPr>
              <w:t>28</w:t>
            </w:r>
          </w:p>
        </w:tc>
        <w:tc>
          <w:tcPr>
            <w:tcW w:w="1095" w:type="pct"/>
          </w:tcPr>
          <w:p w:rsidR="00CF4FDF" w:rsidRPr="00496B72" w:rsidRDefault="00CF4FDF" w:rsidP="0096229F">
            <w:pPr>
              <w:pStyle w:val="NoSpacing"/>
              <w:jc w:val="center"/>
              <w:rPr>
                <w:b/>
                <w:sz w:val="18"/>
                <w:szCs w:val="18"/>
              </w:rPr>
            </w:pPr>
            <w:r w:rsidRPr="00496B72">
              <w:rPr>
                <w:b/>
                <w:sz w:val="18"/>
                <w:szCs w:val="18"/>
              </w:rPr>
              <w:t>21</w:t>
            </w:r>
          </w:p>
        </w:tc>
        <w:tc>
          <w:tcPr>
            <w:tcW w:w="1080" w:type="pct"/>
          </w:tcPr>
          <w:p w:rsidR="00CF4FDF" w:rsidRPr="00496B72" w:rsidRDefault="00CF4FDF" w:rsidP="0096229F">
            <w:pPr>
              <w:pStyle w:val="NoSpacing"/>
              <w:jc w:val="center"/>
              <w:rPr>
                <w:b/>
                <w:sz w:val="18"/>
                <w:szCs w:val="18"/>
              </w:rPr>
            </w:pPr>
            <w:r w:rsidRPr="00496B72">
              <w:rPr>
                <w:b/>
                <w:sz w:val="18"/>
                <w:szCs w:val="18"/>
              </w:rPr>
              <w:t>49</w:t>
            </w:r>
          </w:p>
        </w:tc>
      </w:tr>
      <w:tr w:rsidR="00CF4FDF" w:rsidRPr="00496B72" w:rsidTr="0096229F">
        <w:trPr>
          <w:jc w:val="center"/>
        </w:trPr>
        <w:tc>
          <w:tcPr>
            <w:tcW w:w="1753" w:type="pct"/>
          </w:tcPr>
          <w:p w:rsidR="00CF4FDF" w:rsidRPr="00496B72" w:rsidRDefault="00CF4FDF" w:rsidP="0096229F">
            <w:pPr>
              <w:pStyle w:val="NoSpacing"/>
              <w:jc w:val="center"/>
              <w:rPr>
                <w:b/>
                <w:sz w:val="18"/>
                <w:szCs w:val="18"/>
              </w:rPr>
            </w:pPr>
            <w:r w:rsidRPr="00496B72">
              <w:rPr>
                <w:b/>
                <w:sz w:val="18"/>
                <w:szCs w:val="18"/>
              </w:rPr>
              <w:t>TOTAL</w:t>
            </w:r>
          </w:p>
        </w:tc>
        <w:tc>
          <w:tcPr>
            <w:tcW w:w="1072" w:type="pct"/>
          </w:tcPr>
          <w:p w:rsidR="00CF4FDF" w:rsidRPr="00496B72" w:rsidRDefault="00CF4FDF" w:rsidP="0096229F">
            <w:pPr>
              <w:pStyle w:val="NoSpacing"/>
              <w:jc w:val="center"/>
              <w:rPr>
                <w:b/>
                <w:sz w:val="18"/>
                <w:szCs w:val="18"/>
              </w:rPr>
            </w:pPr>
            <w:r w:rsidRPr="00496B72">
              <w:rPr>
                <w:b/>
                <w:sz w:val="18"/>
                <w:szCs w:val="18"/>
              </w:rPr>
              <w:t>131</w:t>
            </w:r>
          </w:p>
        </w:tc>
        <w:tc>
          <w:tcPr>
            <w:tcW w:w="1095" w:type="pct"/>
          </w:tcPr>
          <w:p w:rsidR="00CF4FDF" w:rsidRPr="00496B72" w:rsidRDefault="00CF4FDF" w:rsidP="0096229F">
            <w:pPr>
              <w:pStyle w:val="NoSpacing"/>
              <w:jc w:val="center"/>
              <w:rPr>
                <w:b/>
                <w:sz w:val="18"/>
                <w:szCs w:val="18"/>
              </w:rPr>
            </w:pPr>
            <w:r w:rsidRPr="00496B72">
              <w:rPr>
                <w:b/>
                <w:sz w:val="18"/>
                <w:szCs w:val="18"/>
              </w:rPr>
              <w:t>96</w:t>
            </w:r>
          </w:p>
        </w:tc>
        <w:tc>
          <w:tcPr>
            <w:tcW w:w="1080" w:type="pct"/>
          </w:tcPr>
          <w:p w:rsidR="00CF4FDF" w:rsidRPr="00496B72" w:rsidRDefault="00CF4FDF" w:rsidP="0096229F">
            <w:pPr>
              <w:pStyle w:val="NoSpacing"/>
              <w:jc w:val="center"/>
              <w:rPr>
                <w:b/>
                <w:sz w:val="18"/>
                <w:szCs w:val="18"/>
              </w:rPr>
            </w:pPr>
            <w:r w:rsidRPr="00496B72">
              <w:rPr>
                <w:b/>
                <w:sz w:val="18"/>
                <w:szCs w:val="18"/>
              </w:rPr>
              <w:t>227</w:t>
            </w:r>
          </w:p>
        </w:tc>
      </w:tr>
    </w:tbl>
    <w:p w:rsidR="00CF4FDF" w:rsidRDefault="00CF4FDF" w:rsidP="00CF4FDF">
      <w:pPr>
        <w:pStyle w:val="NoSpacing"/>
        <w:ind w:left="90"/>
        <w:jc w:val="center"/>
        <w:rPr>
          <w:i/>
          <w:szCs w:val="18"/>
        </w:rPr>
      </w:pPr>
    </w:p>
    <w:p w:rsidR="00CF4FDF" w:rsidRDefault="00CF4FDF" w:rsidP="00CF4FDF">
      <w:pPr>
        <w:pStyle w:val="NoSpacing"/>
        <w:numPr>
          <w:ilvl w:val="0"/>
          <w:numId w:val="55"/>
        </w:numPr>
        <w:spacing w:line="276" w:lineRule="auto"/>
        <w:ind w:left="90" w:hanging="270"/>
        <w:rPr>
          <w:i/>
          <w:sz w:val="20"/>
          <w:szCs w:val="20"/>
        </w:rPr>
      </w:pPr>
      <w:r>
        <w:rPr>
          <w:i/>
          <w:sz w:val="20"/>
          <w:szCs w:val="20"/>
        </w:rPr>
        <w:t xml:space="preserve">Number of cases registered through </w:t>
      </w:r>
      <w:r>
        <w:rPr>
          <w:i/>
          <w:sz w:val="20"/>
          <w:szCs w:val="20"/>
          <w:u w:val="single"/>
        </w:rPr>
        <w:t>HSS</w:t>
      </w:r>
      <w:r>
        <w:rPr>
          <w:i/>
          <w:sz w:val="20"/>
          <w:szCs w:val="20"/>
        </w:rPr>
        <w:t xml:space="preserve"> is: </w:t>
      </w:r>
      <w:r>
        <w:rPr>
          <w:b/>
          <w:i/>
          <w:sz w:val="20"/>
          <w:szCs w:val="20"/>
        </w:rPr>
        <w:t xml:space="preserve">  </w:t>
      </w:r>
      <w:r w:rsidRPr="00C305E1">
        <w:rPr>
          <w:b/>
          <w:szCs w:val="18"/>
          <w:u w:val="single"/>
        </w:rPr>
        <w:t>14 male + 9 female = 24</w:t>
      </w:r>
    </w:p>
    <w:p w:rsidR="00CF4FDF" w:rsidRDefault="00CF4FDF" w:rsidP="00CF4FDF">
      <w:pPr>
        <w:pStyle w:val="NoSpacing"/>
        <w:numPr>
          <w:ilvl w:val="0"/>
          <w:numId w:val="55"/>
        </w:numPr>
        <w:ind w:left="90" w:hanging="270"/>
        <w:rPr>
          <w:sz w:val="20"/>
          <w:szCs w:val="20"/>
        </w:rPr>
      </w:pPr>
      <w:r>
        <w:rPr>
          <w:i/>
          <w:sz w:val="20"/>
          <w:szCs w:val="20"/>
        </w:rPr>
        <w:t xml:space="preserve">Cases not registered at ART centre due to non availability of proper registration system before 2005= </w:t>
      </w:r>
      <w:r>
        <w:rPr>
          <w:b/>
          <w:i/>
          <w:sz w:val="20"/>
          <w:szCs w:val="20"/>
          <w:u w:val="single"/>
        </w:rPr>
        <w:t>34</w:t>
      </w:r>
    </w:p>
    <w:p w:rsidR="00CF4FDF" w:rsidRDefault="00CF4FDF" w:rsidP="00CF4FDF">
      <w:pPr>
        <w:pStyle w:val="NoSpacing"/>
        <w:ind w:left="-180"/>
        <w:rPr>
          <w:szCs w:val="18"/>
        </w:rPr>
      </w:pPr>
    </w:p>
    <w:p w:rsidR="00CF4FDF" w:rsidRDefault="00CF4FDF" w:rsidP="00CF4FDF">
      <w:pPr>
        <w:pStyle w:val="NoSpacing"/>
        <w:ind w:left="-180"/>
        <w:rPr>
          <w:szCs w:val="18"/>
        </w:rPr>
      </w:pPr>
    </w:p>
    <w:p w:rsidR="000607C0" w:rsidRDefault="000607C0" w:rsidP="00CF4FDF">
      <w:pPr>
        <w:pStyle w:val="NoSpacing"/>
        <w:ind w:left="-180"/>
        <w:rPr>
          <w:szCs w:val="18"/>
        </w:rPr>
      </w:pPr>
    </w:p>
    <w:p w:rsidR="000607C0" w:rsidRDefault="000607C0" w:rsidP="00CF4FDF">
      <w:pPr>
        <w:pStyle w:val="NoSpacing"/>
        <w:ind w:left="-180"/>
        <w:rPr>
          <w:szCs w:val="18"/>
        </w:rPr>
      </w:pPr>
    </w:p>
    <w:p w:rsidR="000607C0" w:rsidRDefault="000607C0" w:rsidP="00CF4FDF">
      <w:pPr>
        <w:pStyle w:val="NoSpacing"/>
        <w:ind w:left="-180"/>
        <w:rPr>
          <w:szCs w:val="18"/>
        </w:rPr>
      </w:pPr>
    </w:p>
    <w:p w:rsidR="000607C0" w:rsidRDefault="000607C0" w:rsidP="00CF4FDF">
      <w:pPr>
        <w:pStyle w:val="NoSpacing"/>
        <w:ind w:left="-180"/>
        <w:rPr>
          <w:szCs w:val="18"/>
        </w:rPr>
      </w:pPr>
    </w:p>
    <w:p w:rsidR="00CF4FDF" w:rsidRDefault="00CF4FDF" w:rsidP="00CF4FDF">
      <w:pPr>
        <w:pStyle w:val="NoSpacing"/>
        <w:ind w:left="360"/>
        <w:jc w:val="center"/>
        <w:rPr>
          <w:b/>
        </w:rPr>
      </w:pPr>
      <w:r>
        <w:rPr>
          <w:b/>
        </w:rPr>
        <w:lastRenderedPageBreak/>
        <w:t>(H) AGE WISE BREAK UP OF Total CASES REGISTERED AT ART CENTRE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559"/>
        <w:gridCol w:w="4176"/>
        <w:gridCol w:w="1833"/>
        <w:gridCol w:w="1129"/>
      </w:tblGrid>
      <w:tr w:rsidR="00CF4FDF" w:rsidRPr="00400A49" w:rsidTr="0096229F">
        <w:trPr>
          <w:trHeight w:val="174"/>
          <w:jc w:val="center"/>
        </w:trPr>
        <w:tc>
          <w:tcPr>
            <w:tcW w:w="710" w:type="pct"/>
            <w:tcBorders>
              <w:top w:val="single" w:sz="4" w:space="0" w:color="auto"/>
              <w:left w:val="single" w:sz="4" w:space="0" w:color="auto"/>
              <w:bottom w:val="single" w:sz="4" w:space="0" w:color="auto"/>
              <w:right w:val="single" w:sz="4" w:space="0" w:color="auto"/>
            </w:tcBorders>
          </w:tcPr>
          <w:p w:rsidR="00CF4FDF" w:rsidRPr="00400A49" w:rsidRDefault="00CF4FDF" w:rsidP="0096229F">
            <w:pPr>
              <w:jc w:val="center"/>
              <w:rPr>
                <w:b/>
                <w:szCs w:val="18"/>
              </w:rPr>
            </w:pPr>
            <w:r w:rsidRPr="00400A49">
              <w:rPr>
                <w:b/>
                <w:szCs w:val="18"/>
              </w:rPr>
              <w:t>Sl. No.</w:t>
            </w:r>
          </w:p>
        </w:tc>
        <w:tc>
          <w:tcPr>
            <w:tcW w:w="769" w:type="pct"/>
            <w:tcBorders>
              <w:top w:val="single" w:sz="4" w:space="0" w:color="auto"/>
              <w:left w:val="single" w:sz="4" w:space="0" w:color="auto"/>
              <w:bottom w:val="single" w:sz="4" w:space="0" w:color="auto"/>
              <w:right w:val="single" w:sz="4" w:space="0" w:color="auto"/>
            </w:tcBorders>
          </w:tcPr>
          <w:p w:rsidR="00CF4FDF" w:rsidRPr="00400A49" w:rsidRDefault="00CF4FDF" w:rsidP="0096229F">
            <w:pPr>
              <w:jc w:val="center"/>
              <w:rPr>
                <w:b/>
                <w:szCs w:val="18"/>
              </w:rPr>
            </w:pPr>
            <w:r w:rsidRPr="00400A49">
              <w:rPr>
                <w:b/>
                <w:szCs w:val="18"/>
              </w:rPr>
              <w:t>AGE</w:t>
            </w:r>
          </w:p>
        </w:tc>
        <w:tc>
          <w:tcPr>
            <w:tcW w:w="2060" w:type="pct"/>
            <w:tcBorders>
              <w:top w:val="single" w:sz="4" w:space="0" w:color="auto"/>
              <w:left w:val="single" w:sz="4" w:space="0" w:color="auto"/>
              <w:bottom w:val="single" w:sz="4" w:space="0" w:color="auto"/>
              <w:right w:val="single" w:sz="4" w:space="0" w:color="auto"/>
            </w:tcBorders>
          </w:tcPr>
          <w:p w:rsidR="00CF4FDF" w:rsidRPr="00400A49" w:rsidRDefault="00CF4FDF" w:rsidP="0096229F">
            <w:pPr>
              <w:jc w:val="center"/>
              <w:rPr>
                <w:b/>
                <w:szCs w:val="18"/>
              </w:rPr>
            </w:pPr>
            <w:r w:rsidRPr="00400A49">
              <w:rPr>
                <w:b/>
                <w:szCs w:val="18"/>
              </w:rPr>
              <w:t>MALE</w:t>
            </w:r>
          </w:p>
        </w:tc>
        <w:tc>
          <w:tcPr>
            <w:tcW w:w="904" w:type="pct"/>
            <w:tcBorders>
              <w:top w:val="single" w:sz="4" w:space="0" w:color="auto"/>
              <w:left w:val="single" w:sz="4" w:space="0" w:color="auto"/>
              <w:bottom w:val="single" w:sz="4" w:space="0" w:color="auto"/>
              <w:right w:val="single" w:sz="4" w:space="0" w:color="auto"/>
            </w:tcBorders>
          </w:tcPr>
          <w:p w:rsidR="00CF4FDF" w:rsidRPr="00400A49" w:rsidRDefault="00CF4FDF" w:rsidP="0096229F">
            <w:pPr>
              <w:jc w:val="center"/>
              <w:rPr>
                <w:b/>
                <w:szCs w:val="18"/>
              </w:rPr>
            </w:pPr>
            <w:r w:rsidRPr="00400A49">
              <w:rPr>
                <w:b/>
                <w:szCs w:val="18"/>
              </w:rPr>
              <w:t>FEMALE</w:t>
            </w:r>
          </w:p>
        </w:tc>
        <w:tc>
          <w:tcPr>
            <w:tcW w:w="557" w:type="pct"/>
            <w:tcBorders>
              <w:top w:val="single" w:sz="4" w:space="0" w:color="auto"/>
              <w:left w:val="single" w:sz="4" w:space="0" w:color="auto"/>
              <w:bottom w:val="single" w:sz="4" w:space="0" w:color="auto"/>
              <w:right w:val="single" w:sz="4" w:space="0" w:color="auto"/>
            </w:tcBorders>
          </w:tcPr>
          <w:p w:rsidR="00CF4FDF" w:rsidRPr="00400A49" w:rsidRDefault="00CF4FDF" w:rsidP="0096229F">
            <w:pPr>
              <w:jc w:val="center"/>
              <w:rPr>
                <w:b/>
                <w:szCs w:val="18"/>
              </w:rPr>
            </w:pPr>
            <w:r w:rsidRPr="00400A49">
              <w:rPr>
                <w:b/>
                <w:szCs w:val="18"/>
              </w:rPr>
              <w:t>TOTAL</w:t>
            </w:r>
          </w:p>
        </w:tc>
      </w:tr>
      <w:tr w:rsidR="00CF4FDF" w:rsidRPr="00400A49" w:rsidTr="0096229F">
        <w:trPr>
          <w:trHeight w:val="174"/>
          <w:jc w:val="center"/>
        </w:trPr>
        <w:tc>
          <w:tcPr>
            <w:tcW w:w="710" w:type="pct"/>
            <w:tcBorders>
              <w:top w:val="single" w:sz="4" w:space="0" w:color="auto"/>
              <w:left w:val="single" w:sz="4" w:space="0" w:color="auto"/>
              <w:bottom w:val="single" w:sz="4" w:space="0" w:color="auto"/>
              <w:right w:val="single" w:sz="4" w:space="0" w:color="auto"/>
            </w:tcBorders>
          </w:tcPr>
          <w:p w:rsidR="00CF4FDF" w:rsidRPr="00400A49" w:rsidRDefault="00CF4FDF" w:rsidP="0096229F">
            <w:pPr>
              <w:jc w:val="center"/>
              <w:rPr>
                <w:b/>
                <w:szCs w:val="18"/>
              </w:rPr>
            </w:pPr>
            <w:r w:rsidRPr="00400A49">
              <w:rPr>
                <w:b/>
                <w:szCs w:val="18"/>
              </w:rPr>
              <w:t>1.</w:t>
            </w:r>
          </w:p>
        </w:tc>
        <w:tc>
          <w:tcPr>
            <w:tcW w:w="769" w:type="pct"/>
            <w:tcBorders>
              <w:top w:val="single" w:sz="4" w:space="0" w:color="auto"/>
              <w:left w:val="single" w:sz="4" w:space="0" w:color="auto"/>
              <w:bottom w:val="single" w:sz="4" w:space="0" w:color="auto"/>
              <w:right w:val="single" w:sz="4" w:space="0" w:color="auto"/>
            </w:tcBorders>
          </w:tcPr>
          <w:p w:rsidR="00CF4FDF" w:rsidRPr="00400A49" w:rsidRDefault="00CF4FDF" w:rsidP="0096229F">
            <w:pPr>
              <w:jc w:val="center"/>
              <w:rPr>
                <w:b/>
                <w:szCs w:val="18"/>
              </w:rPr>
            </w:pPr>
            <w:r w:rsidRPr="00400A49">
              <w:rPr>
                <w:b/>
                <w:szCs w:val="18"/>
              </w:rPr>
              <w:t>&lt; 10</w:t>
            </w:r>
          </w:p>
        </w:tc>
        <w:tc>
          <w:tcPr>
            <w:tcW w:w="2060" w:type="pct"/>
            <w:tcBorders>
              <w:top w:val="single" w:sz="4" w:space="0" w:color="auto"/>
              <w:left w:val="single" w:sz="4" w:space="0" w:color="auto"/>
              <w:bottom w:val="single" w:sz="4" w:space="0" w:color="auto"/>
              <w:right w:val="single" w:sz="4" w:space="0" w:color="auto"/>
            </w:tcBorders>
          </w:tcPr>
          <w:p w:rsidR="00CF4FDF" w:rsidRPr="007800C5" w:rsidRDefault="00CF4FDF" w:rsidP="0096229F">
            <w:pPr>
              <w:jc w:val="center"/>
              <w:rPr>
                <w:b/>
              </w:rPr>
            </w:pPr>
            <w:r w:rsidRPr="007800C5">
              <w:rPr>
                <w:b/>
              </w:rPr>
              <w:t>4</w:t>
            </w:r>
          </w:p>
        </w:tc>
        <w:tc>
          <w:tcPr>
            <w:tcW w:w="904" w:type="pct"/>
            <w:tcBorders>
              <w:top w:val="single" w:sz="4" w:space="0" w:color="auto"/>
              <w:left w:val="single" w:sz="4" w:space="0" w:color="auto"/>
              <w:bottom w:val="single" w:sz="4" w:space="0" w:color="auto"/>
              <w:right w:val="single" w:sz="4" w:space="0" w:color="auto"/>
            </w:tcBorders>
          </w:tcPr>
          <w:p w:rsidR="00CF4FDF" w:rsidRPr="007800C5" w:rsidRDefault="00CF4FDF" w:rsidP="0096229F">
            <w:pPr>
              <w:jc w:val="center"/>
              <w:rPr>
                <w:b/>
              </w:rPr>
            </w:pPr>
            <w:r>
              <w:rPr>
                <w:b/>
              </w:rPr>
              <w:t>3</w:t>
            </w:r>
          </w:p>
        </w:tc>
        <w:tc>
          <w:tcPr>
            <w:tcW w:w="557" w:type="pct"/>
            <w:tcBorders>
              <w:top w:val="single" w:sz="4" w:space="0" w:color="auto"/>
              <w:left w:val="single" w:sz="4" w:space="0" w:color="auto"/>
              <w:bottom w:val="single" w:sz="4" w:space="0" w:color="auto"/>
              <w:right w:val="single" w:sz="4" w:space="0" w:color="auto"/>
            </w:tcBorders>
          </w:tcPr>
          <w:p w:rsidR="00CF4FDF" w:rsidRPr="007800C5" w:rsidRDefault="00CF4FDF" w:rsidP="0096229F">
            <w:pPr>
              <w:jc w:val="center"/>
              <w:rPr>
                <w:b/>
              </w:rPr>
            </w:pPr>
            <w:r>
              <w:rPr>
                <w:b/>
              </w:rPr>
              <w:t>7</w:t>
            </w:r>
          </w:p>
        </w:tc>
      </w:tr>
      <w:tr w:rsidR="00CF4FDF" w:rsidRPr="00400A49" w:rsidTr="0096229F">
        <w:trPr>
          <w:trHeight w:val="174"/>
          <w:jc w:val="center"/>
        </w:trPr>
        <w:tc>
          <w:tcPr>
            <w:tcW w:w="710" w:type="pct"/>
            <w:tcBorders>
              <w:top w:val="single" w:sz="4" w:space="0" w:color="auto"/>
              <w:left w:val="single" w:sz="4" w:space="0" w:color="auto"/>
              <w:bottom w:val="single" w:sz="4" w:space="0" w:color="auto"/>
              <w:right w:val="single" w:sz="4" w:space="0" w:color="auto"/>
            </w:tcBorders>
          </w:tcPr>
          <w:p w:rsidR="00CF4FDF" w:rsidRPr="00400A49" w:rsidRDefault="00CF4FDF" w:rsidP="0096229F">
            <w:pPr>
              <w:jc w:val="center"/>
              <w:rPr>
                <w:b/>
                <w:szCs w:val="18"/>
              </w:rPr>
            </w:pPr>
            <w:r w:rsidRPr="00400A49">
              <w:rPr>
                <w:b/>
                <w:szCs w:val="18"/>
              </w:rPr>
              <w:t>2.</w:t>
            </w:r>
          </w:p>
        </w:tc>
        <w:tc>
          <w:tcPr>
            <w:tcW w:w="769" w:type="pct"/>
            <w:tcBorders>
              <w:top w:val="single" w:sz="4" w:space="0" w:color="auto"/>
              <w:left w:val="single" w:sz="4" w:space="0" w:color="auto"/>
              <w:bottom w:val="single" w:sz="4" w:space="0" w:color="auto"/>
              <w:right w:val="single" w:sz="4" w:space="0" w:color="auto"/>
            </w:tcBorders>
          </w:tcPr>
          <w:p w:rsidR="00CF4FDF" w:rsidRPr="00400A49" w:rsidRDefault="00CF4FDF" w:rsidP="0096229F">
            <w:pPr>
              <w:jc w:val="center"/>
              <w:rPr>
                <w:b/>
                <w:szCs w:val="18"/>
              </w:rPr>
            </w:pPr>
            <w:r w:rsidRPr="00400A49">
              <w:rPr>
                <w:b/>
                <w:szCs w:val="18"/>
              </w:rPr>
              <w:t>11-19</w:t>
            </w:r>
          </w:p>
        </w:tc>
        <w:tc>
          <w:tcPr>
            <w:tcW w:w="2060" w:type="pct"/>
            <w:tcBorders>
              <w:top w:val="single" w:sz="4" w:space="0" w:color="auto"/>
              <w:left w:val="single" w:sz="4" w:space="0" w:color="auto"/>
              <w:bottom w:val="single" w:sz="4" w:space="0" w:color="auto"/>
              <w:right w:val="single" w:sz="4" w:space="0" w:color="auto"/>
            </w:tcBorders>
          </w:tcPr>
          <w:p w:rsidR="00CF4FDF" w:rsidRPr="007800C5" w:rsidRDefault="00CF4FDF" w:rsidP="0096229F">
            <w:pPr>
              <w:jc w:val="center"/>
              <w:rPr>
                <w:b/>
              </w:rPr>
            </w:pPr>
            <w:r>
              <w:rPr>
                <w:b/>
              </w:rPr>
              <w:t>5</w:t>
            </w:r>
          </w:p>
        </w:tc>
        <w:tc>
          <w:tcPr>
            <w:tcW w:w="904" w:type="pct"/>
            <w:tcBorders>
              <w:top w:val="single" w:sz="4" w:space="0" w:color="auto"/>
              <w:left w:val="single" w:sz="4" w:space="0" w:color="auto"/>
              <w:bottom w:val="single" w:sz="4" w:space="0" w:color="auto"/>
              <w:right w:val="single" w:sz="4" w:space="0" w:color="auto"/>
            </w:tcBorders>
          </w:tcPr>
          <w:p w:rsidR="00CF4FDF" w:rsidRPr="007800C5" w:rsidRDefault="00CF4FDF" w:rsidP="0096229F">
            <w:pPr>
              <w:jc w:val="center"/>
              <w:rPr>
                <w:b/>
              </w:rPr>
            </w:pPr>
            <w:r w:rsidRPr="007800C5">
              <w:rPr>
                <w:b/>
              </w:rPr>
              <w:t>0</w:t>
            </w:r>
          </w:p>
        </w:tc>
        <w:tc>
          <w:tcPr>
            <w:tcW w:w="557" w:type="pct"/>
            <w:tcBorders>
              <w:top w:val="single" w:sz="4" w:space="0" w:color="auto"/>
              <w:left w:val="single" w:sz="4" w:space="0" w:color="auto"/>
              <w:bottom w:val="single" w:sz="4" w:space="0" w:color="auto"/>
              <w:right w:val="single" w:sz="4" w:space="0" w:color="auto"/>
            </w:tcBorders>
          </w:tcPr>
          <w:p w:rsidR="00CF4FDF" w:rsidRPr="007800C5" w:rsidRDefault="00CF4FDF" w:rsidP="0096229F">
            <w:pPr>
              <w:jc w:val="center"/>
              <w:rPr>
                <w:b/>
              </w:rPr>
            </w:pPr>
            <w:r>
              <w:rPr>
                <w:b/>
              </w:rPr>
              <w:t>5</w:t>
            </w:r>
          </w:p>
        </w:tc>
      </w:tr>
      <w:tr w:rsidR="00CF4FDF" w:rsidRPr="00400A49" w:rsidTr="0096229F">
        <w:trPr>
          <w:trHeight w:val="174"/>
          <w:jc w:val="center"/>
        </w:trPr>
        <w:tc>
          <w:tcPr>
            <w:tcW w:w="710" w:type="pct"/>
            <w:tcBorders>
              <w:top w:val="single" w:sz="4" w:space="0" w:color="auto"/>
              <w:left w:val="single" w:sz="4" w:space="0" w:color="auto"/>
              <w:bottom w:val="single" w:sz="4" w:space="0" w:color="auto"/>
              <w:right w:val="single" w:sz="4" w:space="0" w:color="auto"/>
            </w:tcBorders>
          </w:tcPr>
          <w:p w:rsidR="00CF4FDF" w:rsidRPr="00400A49" w:rsidRDefault="00CF4FDF" w:rsidP="0096229F">
            <w:pPr>
              <w:jc w:val="center"/>
              <w:rPr>
                <w:b/>
                <w:szCs w:val="18"/>
              </w:rPr>
            </w:pPr>
            <w:r w:rsidRPr="00400A49">
              <w:rPr>
                <w:b/>
                <w:szCs w:val="18"/>
              </w:rPr>
              <w:t>3.</w:t>
            </w:r>
          </w:p>
        </w:tc>
        <w:tc>
          <w:tcPr>
            <w:tcW w:w="769" w:type="pct"/>
            <w:tcBorders>
              <w:top w:val="single" w:sz="4" w:space="0" w:color="auto"/>
              <w:left w:val="single" w:sz="4" w:space="0" w:color="auto"/>
              <w:bottom w:val="single" w:sz="4" w:space="0" w:color="auto"/>
              <w:right w:val="single" w:sz="4" w:space="0" w:color="auto"/>
            </w:tcBorders>
          </w:tcPr>
          <w:p w:rsidR="00CF4FDF" w:rsidRPr="00400A49" w:rsidRDefault="00CF4FDF" w:rsidP="0096229F">
            <w:pPr>
              <w:jc w:val="center"/>
              <w:rPr>
                <w:b/>
                <w:szCs w:val="18"/>
              </w:rPr>
            </w:pPr>
            <w:r w:rsidRPr="00400A49">
              <w:rPr>
                <w:b/>
                <w:szCs w:val="18"/>
              </w:rPr>
              <w:t>20-29</w:t>
            </w:r>
          </w:p>
        </w:tc>
        <w:tc>
          <w:tcPr>
            <w:tcW w:w="2060" w:type="pct"/>
            <w:tcBorders>
              <w:top w:val="single" w:sz="4" w:space="0" w:color="auto"/>
              <w:left w:val="single" w:sz="4" w:space="0" w:color="auto"/>
              <w:bottom w:val="single" w:sz="4" w:space="0" w:color="auto"/>
              <w:right w:val="single" w:sz="4" w:space="0" w:color="auto"/>
            </w:tcBorders>
          </w:tcPr>
          <w:p w:rsidR="00CF4FDF" w:rsidRPr="007800C5" w:rsidRDefault="00CF4FDF" w:rsidP="0096229F">
            <w:pPr>
              <w:jc w:val="center"/>
              <w:rPr>
                <w:b/>
              </w:rPr>
            </w:pPr>
            <w:r>
              <w:rPr>
                <w:b/>
              </w:rPr>
              <w:t>31</w:t>
            </w:r>
          </w:p>
        </w:tc>
        <w:tc>
          <w:tcPr>
            <w:tcW w:w="904" w:type="pct"/>
            <w:tcBorders>
              <w:top w:val="single" w:sz="4" w:space="0" w:color="auto"/>
              <w:left w:val="single" w:sz="4" w:space="0" w:color="auto"/>
              <w:bottom w:val="single" w:sz="4" w:space="0" w:color="auto"/>
              <w:right w:val="single" w:sz="4" w:space="0" w:color="auto"/>
            </w:tcBorders>
          </w:tcPr>
          <w:p w:rsidR="00CF4FDF" w:rsidRPr="007800C5" w:rsidRDefault="00CF4FDF" w:rsidP="0096229F">
            <w:pPr>
              <w:jc w:val="center"/>
              <w:rPr>
                <w:b/>
              </w:rPr>
            </w:pPr>
            <w:r>
              <w:rPr>
                <w:b/>
              </w:rPr>
              <w:t>43</w:t>
            </w:r>
          </w:p>
        </w:tc>
        <w:tc>
          <w:tcPr>
            <w:tcW w:w="557" w:type="pct"/>
            <w:tcBorders>
              <w:top w:val="single" w:sz="4" w:space="0" w:color="auto"/>
              <w:left w:val="single" w:sz="4" w:space="0" w:color="auto"/>
              <w:bottom w:val="single" w:sz="4" w:space="0" w:color="auto"/>
              <w:right w:val="single" w:sz="4" w:space="0" w:color="auto"/>
            </w:tcBorders>
          </w:tcPr>
          <w:p w:rsidR="00CF4FDF" w:rsidRPr="007800C5" w:rsidRDefault="00CF4FDF" w:rsidP="0096229F">
            <w:pPr>
              <w:jc w:val="center"/>
              <w:rPr>
                <w:b/>
              </w:rPr>
            </w:pPr>
            <w:r>
              <w:rPr>
                <w:b/>
              </w:rPr>
              <w:t>74</w:t>
            </w:r>
          </w:p>
        </w:tc>
      </w:tr>
      <w:tr w:rsidR="00CF4FDF" w:rsidRPr="00400A49" w:rsidTr="0096229F">
        <w:trPr>
          <w:trHeight w:val="169"/>
          <w:jc w:val="center"/>
        </w:trPr>
        <w:tc>
          <w:tcPr>
            <w:tcW w:w="710" w:type="pct"/>
            <w:tcBorders>
              <w:top w:val="single" w:sz="4" w:space="0" w:color="auto"/>
              <w:left w:val="single" w:sz="4" w:space="0" w:color="auto"/>
              <w:bottom w:val="single" w:sz="4" w:space="0" w:color="auto"/>
              <w:right w:val="single" w:sz="4" w:space="0" w:color="auto"/>
            </w:tcBorders>
          </w:tcPr>
          <w:p w:rsidR="00CF4FDF" w:rsidRPr="00400A49" w:rsidRDefault="00CF4FDF" w:rsidP="0096229F">
            <w:pPr>
              <w:jc w:val="center"/>
              <w:rPr>
                <w:b/>
                <w:szCs w:val="18"/>
              </w:rPr>
            </w:pPr>
            <w:r w:rsidRPr="00400A49">
              <w:rPr>
                <w:b/>
                <w:szCs w:val="18"/>
              </w:rPr>
              <w:t>4.</w:t>
            </w:r>
          </w:p>
        </w:tc>
        <w:tc>
          <w:tcPr>
            <w:tcW w:w="769" w:type="pct"/>
            <w:tcBorders>
              <w:top w:val="single" w:sz="4" w:space="0" w:color="auto"/>
              <w:left w:val="single" w:sz="4" w:space="0" w:color="auto"/>
              <w:bottom w:val="single" w:sz="4" w:space="0" w:color="auto"/>
              <w:right w:val="single" w:sz="4" w:space="0" w:color="auto"/>
            </w:tcBorders>
          </w:tcPr>
          <w:p w:rsidR="00CF4FDF" w:rsidRPr="00400A49" w:rsidRDefault="00CF4FDF" w:rsidP="0096229F">
            <w:pPr>
              <w:jc w:val="center"/>
              <w:rPr>
                <w:b/>
                <w:szCs w:val="18"/>
              </w:rPr>
            </w:pPr>
            <w:r w:rsidRPr="00400A49">
              <w:rPr>
                <w:b/>
                <w:szCs w:val="18"/>
              </w:rPr>
              <w:t>30-39</w:t>
            </w:r>
          </w:p>
        </w:tc>
        <w:tc>
          <w:tcPr>
            <w:tcW w:w="2060" w:type="pct"/>
            <w:tcBorders>
              <w:top w:val="single" w:sz="4" w:space="0" w:color="auto"/>
              <w:left w:val="single" w:sz="4" w:space="0" w:color="auto"/>
              <w:bottom w:val="single" w:sz="4" w:space="0" w:color="auto"/>
              <w:right w:val="single" w:sz="4" w:space="0" w:color="auto"/>
            </w:tcBorders>
          </w:tcPr>
          <w:p w:rsidR="00CF4FDF" w:rsidRPr="007800C5" w:rsidRDefault="00CF4FDF" w:rsidP="0096229F">
            <w:pPr>
              <w:jc w:val="center"/>
              <w:rPr>
                <w:b/>
              </w:rPr>
            </w:pPr>
            <w:r>
              <w:rPr>
                <w:b/>
              </w:rPr>
              <w:t>62</w:t>
            </w:r>
          </w:p>
        </w:tc>
        <w:tc>
          <w:tcPr>
            <w:tcW w:w="904" w:type="pct"/>
            <w:tcBorders>
              <w:top w:val="single" w:sz="4" w:space="0" w:color="auto"/>
              <w:left w:val="single" w:sz="4" w:space="0" w:color="auto"/>
              <w:bottom w:val="single" w:sz="4" w:space="0" w:color="auto"/>
              <w:right w:val="single" w:sz="4" w:space="0" w:color="auto"/>
            </w:tcBorders>
          </w:tcPr>
          <w:p w:rsidR="00CF4FDF" w:rsidRPr="007800C5" w:rsidRDefault="00CF4FDF" w:rsidP="0096229F">
            <w:pPr>
              <w:jc w:val="center"/>
              <w:rPr>
                <w:b/>
              </w:rPr>
            </w:pPr>
            <w:r>
              <w:rPr>
                <w:b/>
              </w:rPr>
              <w:t>36</w:t>
            </w:r>
          </w:p>
        </w:tc>
        <w:tc>
          <w:tcPr>
            <w:tcW w:w="557" w:type="pct"/>
            <w:tcBorders>
              <w:top w:val="single" w:sz="4" w:space="0" w:color="auto"/>
              <w:left w:val="single" w:sz="4" w:space="0" w:color="auto"/>
              <w:bottom w:val="single" w:sz="4" w:space="0" w:color="auto"/>
              <w:right w:val="single" w:sz="4" w:space="0" w:color="auto"/>
            </w:tcBorders>
          </w:tcPr>
          <w:p w:rsidR="00CF4FDF" w:rsidRPr="007800C5" w:rsidRDefault="00CF4FDF" w:rsidP="0096229F">
            <w:pPr>
              <w:jc w:val="center"/>
              <w:rPr>
                <w:b/>
              </w:rPr>
            </w:pPr>
            <w:r>
              <w:rPr>
                <w:b/>
              </w:rPr>
              <w:t>98</w:t>
            </w:r>
          </w:p>
        </w:tc>
      </w:tr>
      <w:tr w:rsidR="00CF4FDF" w:rsidRPr="00400A49" w:rsidTr="0096229F">
        <w:trPr>
          <w:trHeight w:val="180"/>
          <w:jc w:val="center"/>
        </w:trPr>
        <w:tc>
          <w:tcPr>
            <w:tcW w:w="710" w:type="pct"/>
            <w:tcBorders>
              <w:top w:val="single" w:sz="4" w:space="0" w:color="auto"/>
              <w:left w:val="single" w:sz="4" w:space="0" w:color="auto"/>
              <w:bottom w:val="single" w:sz="4" w:space="0" w:color="auto"/>
              <w:right w:val="single" w:sz="4" w:space="0" w:color="auto"/>
            </w:tcBorders>
          </w:tcPr>
          <w:p w:rsidR="00CF4FDF" w:rsidRPr="00400A49" w:rsidRDefault="00CF4FDF" w:rsidP="0096229F">
            <w:pPr>
              <w:jc w:val="center"/>
              <w:rPr>
                <w:b/>
                <w:szCs w:val="18"/>
              </w:rPr>
            </w:pPr>
            <w:r w:rsidRPr="00400A49">
              <w:rPr>
                <w:b/>
                <w:szCs w:val="18"/>
              </w:rPr>
              <w:t>5.</w:t>
            </w:r>
          </w:p>
        </w:tc>
        <w:tc>
          <w:tcPr>
            <w:tcW w:w="769" w:type="pct"/>
            <w:tcBorders>
              <w:top w:val="single" w:sz="4" w:space="0" w:color="auto"/>
              <w:left w:val="single" w:sz="4" w:space="0" w:color="auto"/>
              <w:bottom w:val="single" w:sz="4" w:space="0" w:color="auto"/>
              <w:right w:val="single" w:sz="4" w:space="0" w:color="auto"/>
            </w:tcBorders>
          </w:tcPr>
          <w:p w:rsidR="00CF4FDF" w:rsidRPr="00400A49" w:rsidRDefault="00CF4FDF" w:rsidP="0096229F">
            <w:pPr>
              <w:jc w:val="center"/>
              <w:rPr>
                <w:b/>
                <w:szCs w:val="18"/>
              </w:rPr>
            </w:pPr>
            <w:r w:rsidRPr="00400A49">
              <w:rPr>
                <w:b/>
                <w:szCs w:val="18"/>
              </w:rPr>
              <w:t>40-49</w:t>
            </w:r>
          </w:p>
        </w:tc>
        <w:tc>
          <w:tcPr>
            <w:tcW w:w="2060" w:type="pct"/>
            <w:tcBorders>
              <w:top w:val="single" w:sz="4" w:space="0" w:color="auto"/>
              <w:left w:val="single" w:sz="4" w:space="0" w:color="auto"/>
              <w:bottom w:val="single" w:sz="4" w:space="0" w:color="auto"/>
              <w:right w:val="single" w:sz="4" w:space="0" w:color="auto"/>
            </w:tcBorders>
          </w:tcPr>
          <w:p w:rsidR="00CF4FDF" w:rsidRPr="007800C5" w:rsidRDefault="00CF4FDF" w:rsidP="0096229F">
            <w:pPr>
              <w:jc w:val="center"/>
              <w:rPr>
                <w:b/>
              </w:rPr>
            </w:pPr>
            <w:r w:rsidRPr="007800C5">
              <w:rPr>
                <w:b/>
              </w:rPr>
              <w:t>21</w:t>
            </w:r>
          </w:p>
        </w:tc>
        <w:tc>
          <w:tcPr>
            <w:tcW w:w="904" w:type="pct"/>
            <w:tcBorders>
              <w:top w:val="single" w:sz="4" w:space="0" w:color="auto"/>
              <w:left w:val="single" w:sz="4" w:space="0" w:color="auto"/>
              <w:bottom w:val="single" w:sz="4" w:space="0" w:color="auto"/>
              <w:right w:val="single" w:sz="4" w:space="0" w:color="auto"/>
            </w:tcBorders>
          </w:tcPr>
          <w:p w:rsidR="00CF4FDF" w:rsidRPr="007800C5" w:rsidRDefault="00CF4FDF" w:rsidP="0096229F">
            <w:pPr>
              <w:jc w:val="center"/>
              <w:rPr>
                <w:b/>
              </w:rPr>
            </w:pPr>
            <w:r>
              <w:rPr>
                <w:b/>
              </w:rPr>
              <w:t>10</w:t>
            </w:r>
          </w:p>
        </w:tc>
        <w:tc>
          <w:tcPr>
            <w:tcW w:w="557" w:type="pct"/>
            <w:tcBorders>
              <w:top w:val="single" w:sz="4" w:space="0" w:color="auto"/>
              <w:left w:val="single" w:sz="4" w:space="0" w:color="auto"/>
              <w:bottom w:val="single" w:sz="4" w:space="0" w:color="auto"/>
              <w:right w:val="single" w:sz="4" w:space="0" w:color="auto"/>
            </w:tcBorders>
          </w:tcPr>
          <w:p w:rsidR="00CF4FDF" w:rsidRPr="007800C5" w:rsidRDefault="00CF4FDF" w:rsidP="0096229F">
            <w:pPr>
              <w:jc w:val="center"/>
              <w:rPr>
                <w:b/>
              </w:rPr>
            </w:pPr>
            <w:r>
              <w:rPr>
                <w:b/>
              </w:rPr>
              <w:t>31</w:t>
            </w:r>
          </w:p>
        </w:tc>
      </w:tr>
      <w:tr w:rsidR="00CF4FDF" w:rsidRPr="00400A49" w:rsidTr="0096229F">
        <w:trPr>
          <w:trHeight w:val="174"/>
          <w:jc w:val="center"/>
        </w:trPr>
        <w:tc>
          <w:tcPr>
            <w:tcW w:w="710" w:type="pct"/>
            <w:tcBorders>
              <w:top w:val="single" w:sz="4" w:space="0" w:color="auto"/>
              <w:left w:val="single" w:sz="4" w:space="0" w:color="auto"/>
              <w:bottom w:val="single" w:sz="4" w:space="0" w:color="auto"/>
              <w:right w:val="single" w:sz="4" w:space="0" w:color="auto"/>
            </w:tcBorders>
          </w:tcPr>
          <w:p w:rsidR="00CF4FDF" w:rsidRPr="00400A49" w:rsidRDefault="00CF4FDF" w:rsidP="0096229F">
            <w:pPr>
              <w:jc w:val="center"/>
              <w:rPr>
                <w:b/>
                <w:szCs w:val="18"/>
              </w:rPr>
            </w:pPr>
            <w:r w:rsidRPr="00400A49">
              <w:rPr>
                <w:b/>
                <w:szCs w:val="18"/>
              </w:rPr>
              <w:t>6.</w:t>
            </w:r>
          </w:p>
        </w:tc>
        <w:tc>
          <w:tcPr>
            <w:tcW w:w="769" w:type="pct"/>
            <w:tcBorders>
              <w:top w:val="single" w:sz="4" w:space="0" w:color="auto"/>
              <w:left w:val="single" w:sz="4" w:space="0" w:color="auto"/>
              <w:bottom w:val="single" w:sz="4" w:space="0" w:color="auto"/>
              <w:right w:val="single" w:sz="4" w:space="0" w:color="auto"/>
            </w:tcBorders>
          </w:tcPr>
          <w:p w:rsidR="00CF4FDF" w:rsidRPr="00400A49" w:rsidRDefault="00CF4FDF" w:rsidP="0096229F">
            <w:pPr>
              <w:jc w:val="center"/>
              <w:rPr>
                <w:b/>
                <w:szCs w:val="18"/>
              </w:rPr>
            </w:pPr>
            <w:r w:rsidRPr="00400A49">
              <w:rPr>
                <w:b/>
                <w:szCs w:val="18"/>
              </w:rPr>
              <w:t>50-59</w:t>
            </w:r>
          </w:p>
        </w:tc>
        <w:tc>
          <w:tcPr>
            <w:tcW w:w="2060" w:type="pct"/>
            <w:tcBorders>
              <w:top w:val="single" w:sz="4" w:space="0" w:color="auto"/>
              <w:left w:val="single" w:sz="4" w:space="0" w:color="auto"/>
              <w:bottom w:val="single" w:sz="4" w:space="0" w:color="auto"/>
              <w:right w:val="single" w:sz="4" w:space="0" w:color="auto"/>
            </w:tcBorders>
          </w:tcPr>
          <w:p w:rsidR="00CF4FDF" w:rsidRPr="007800C5" w:rsidRDefault="00CF4FDF" w:rsidP="0096229F">
            <w:pPr>
              <w:jc w:val="center"/>
              <w:rPr>
                <w:b/>
              </w:rPr>
            </w:pPr>
            <w:r>
              <w:rPr>
                <w:b/>
              </w:rPr>
              <w:t>6</w:t>
            </w:r>
          </w:p>
        </w:tc>
        <w:tc>
          <w:tcPr>
            <w:tcW w:w="904" w:type="pct"/>
            <w:tcBorders>
              <w:top w:val="single" w:sz="4" w:space="0" w:color="auto"/>
              <w:left w:val="single" w:sz="4" w:space="0" w:color="auto"/>
              <w:bottom w:val="single" w:sz="4" w:space="0" w:color="auto"/>
              <w:right w:val="single" w:sz="4" w:space="0" w:color="auto"/>
            </w:tcBorders>
          </w:tcPr>
          <w:p w:rsidR="00CF4FDF" w:rsidRPr="007800C5" w:rsidRDefault="00CF4FDF" w:rsidP="0096229F">
            <w:pPr>
              <w:jc w:val="center"/>
              <w:rPr>
                <w:b/>
              </w:rPr>
            </w:pPr>
            <w:r w:rsidRPr="007800C5">
              <w:rPr>
                <w:b/>
              </w:rPr>
              <w:t>2</w:t>
            </w:r>
          </w:p>
        </w:tc>
        <w:tc>
          <w:tcPr>
            <w:tcW w:w="557" w:type="pct"/>
            <w:tcBorders>
              <w:top w:val="single" w:sz="4" w:space="0" w:color="auto"/>
              <w:left w:val="single" w:sz="4" w:space="0" w:color="auto"/>
              <w:bottom w:val="single" w:sz="4" w:space="0" w:color="auto"/>
              <w:right w:val="single" w:sz="4" w:space="0" w:color="auto"/>
            </w:tcBorders>
          </w:tcPr>
          <w:p w:rsidR="00CF4FDF" w:rsidRPr="007800C5" w:rsidRDefault="00CF4FDF" w:rsidP="0096229F">
            <w:pPr>
              <w:jc w:val="center"/>
              <w:rPr>
                <w:b/>
              </w:rPr>
            </w:pPr>
            <w:r>
              <w:rPr>
                <w:b/>
              </w:rPr>
              <w:t>8</w:t>
            </w:r>
          </w:p>
        </w:tc>
      </w:tr>
      <w:tr w:rsidR="00CF4FDF" w:rsidRPr="00400A49" w:rsidTr="0096229F">
        <w:trPr>
          <w:trHeight w:val="174"/>
          <w:jc w:val="center"/>
        </w:trPr>
        <w:tc>
          <w:tcPr>
            <w:tcW w:w="710" w:type="pct"/>
            <w:tcBorders>
              <w:top w:val="single" w:sz="4" w:space="0" w:color="auto"/>
              <w:left w:val="single" w:sz="4" w:space="0" w:color="auto"/>
              <w:bottom w:val="single" w:sz="4" w:space="0" w:color="auto"/>
              <w:right w:val="single" w:sz="4" w:space="0" w:color="auto"/>
            </w:tcBorders>
          </w:tcPr>
          <w:p w:rsidR="00CF4FDF" w:rsidRPr="00400A49" w:rsidRDefault="00CF4FDF" w:rsidP="0096229F">
            <w:pPr>
              <w:jc w:val="center"/>
              <w:rPr>
                <w:b/>
                <w:szCs w:val="18"/>
              </w:rPr>
            </w:pPr>
            <w:r w:rsidRPr="00400A49">
              <w:rPr>
                <w:b/>
                <w:szCs w:val="18"/>
              </w:rPr>
              <w:t>7.</w:t>
            </w:r>
          </w:p>
        </w:tc>
        <w:tc>
          <w:tcPr>
            <w:tcW w:w="769" w:type="pct"/>
            <w:tcBorders>
              <w:top w:val="single" w:sz="4" w:space="0" w:color="auto"/>
              <w:left w:val="single" w:sz="4" w:space="0" w:color="auto"/>
              <w:bottom w:val="single" w:sz="4" w:space="0" w:color="auto"/>
              <w:right w:val="single" w:sz="4" w:space="0" w:color="auto"/>
            </w:tcBorders>
          </w:tcPr>
          <w:p w:rsidR="00CF4FDF" w:rsidRPr="00400A49" w:rsidRDefault="00CF4FDF" w:rsidP="0096229F">
            <w:pPr>
              <w:jc w:val="center"/>
              <w:rPr>
                <w:b/>
                <w:szCs w:val="18"/>
              </w:rPr>
            </w:pPr>
            <w:r w:rsidRPr="00400A49">
              <w:rPr>
                <w:b/>
                <w:szCs w:val="18"/>
              </w:rPr>
              <w:t>&gt;60</w:t>
            </w:r>
          </w:p>
        </w:tc>
        <w:tc>
          <w:tcPr>
            <w:tcW w:w="2060" w:type="pct"/>
            <w:tcBorders>
              <w:top w:val="single" w:sz="4" w:space="0" w:color="auto"/>
              <w:left w:val="single" w:sz="4" w:space="0" w:color="auto"/>
              <w:bottom w:val="single" w:sz="4" w:space="0" w:color="auto"/>
              <w:right w:val="single" w:sz="4" w:space="0" w:color="auto"/>
            </w:tcBorders>
          </w:tcPr>
          <w:p w:rsidR="00CF4FDF" w:rsidRPr="007800C5" w:rsidRDefault="00CF4FDF" w:rsidP="0096229F">
            <w:pPr>
              <w:jc w:val="center"/>
              <w:rPr>
                <w:b/>
              </w:rPr>
            </w:pPr>
            <w:r w:rsidRPr="007800C5">
              <w:rPr>
                <w:b/>
              </w:rPr>
              <w:t>2</w:t>
            </w:r>
          </w:p>
        </w:tc>
        <w:tc>
          <w:tcPr>
            <w:tcW w:w="904" w:type="pct"/>
            <w:tcBorders>
              <w:top w:val="single" w:sz="4" w:space="0" w:color="auto"/>
              <w:left w:val="single" w:sz="4" w:space="0" w:color="auto"/>
              <w:bottom w:val="single" w:sz="4" w:space="0" w:color="auto"/>
              <w:right w:val="single" w:sz="4" w:space="0" w:color="auto"/>
            </w:tcBorders>
          </w:tcPr>
          <w:p w:rsidR="00CF4FDF" w:rsidRPr="007800C5" w:rsidRDefault="00CF4FDF" w:rsidP="0096229F">
            <w:pPr>
              <w:jc w:val="center"/>
              <w:rPr>
                <w:b/>
              </w:rPr>
            </w:pPr>
            <w:r>
              <w:rPr>
                <w:b/>
              </w:rPr>
              <w:t>2</w:t>
            </w:r>
          </w:p>
        </w:tc>
        <w:tc>
          <w:tcPr>
            <w:tcW w:w="557" w:type="pct"/>
            <w:tcBorders>
              <w:top w:val="single" w:sz="4" w:space="0" w:color="auto"/>
              <w:left w:val="single" w:sz="4" w:space="0" w:color="auto"/>
              <w:bottom w:val="single" w:sz="4" w:space="0" w:color="auto"/>
              <w:right w:val="single" w:sz="4" w:space="0" w:color="auto"/>
            </w:tcBorders>
          </w:tcPr>
          <w:p w:rsidR="00CF4FDF" w:rsidRPr="007800C5" w:rsidRDefault="00CF4FDF" w:rsidP="0096229F">
            <w:pPr>
              <w:jc w:val="center"/>
              <w:rPr>
                <w:b/>
              </w:rPr>
            </w:pPr>
            <w:r>
              <w:rPr>
                <w:b/>
              </w:rPr>
              <w:t>4</w:t>
            </w:r>
          </w:p>
        </w:tc>
      </w:tr>
      <w:tr w:rsidR="00CF4FDF" w:rsidRPr="00400A49" w:rsidTr="0096229F">
        <w:trPr>
          <w:trHeight w:val="50"/>
          <w:jc w:val="center"/>
        </w:trPr>
        <w:tc>
          <w:tcPr>
            <w:tcW w:w="710" w:type="pct"/>
            <w:tcBorders>
              <w:top w:val="single" w:sz="4" w:space="0" w:color="auto"/>
              <w:left w:val="single" w:sz="4" w:space="0" w:color="auto"/>
              <w:bottom w:val="single" w:sz="4" w:space="0" w:color="auto"/>
              <w:right w:val="single" w:sz="4" w:space="0" w:color="auto"/>
            </w:tcBorders>
          </w:tcPr>
          <w:p w:rsidR="00CF4FDF" w:rsidRPr="00400A49" w:rsidRDefault="00CF4FDF" w:rsidP="0096229F">
            <w:pPr>
              <w:jc w:val="center"/>
              <w:rPr>
                <w:b/>
                <w:szCs w:val="18"/>
              </w:rPr>
            </w:pPr>
            <w:r w:rsidRPr="00400A49">
              <w:rPr>
                <w:b/>
                <w:szCs w:val="18"/>
              </w:rPr>
              <w:t>Total</w:t>
            </w:r>
          </w:p>
        </w:tc>
        <w:tc>
          <w:tcPr>
            <w:tcW w:w="769" w:type="pct"/>
            <w:tcBorders>
              <w:top w:val="single" w:sz="4" w:space="0" w:color="auto"/>
              <w:left w:val="single" w:sz="4" w:space="0" w:color="auto"/>
              <w:bottom w:val="single" w:sz="4" w:space="0" w:color="auto"/>
              <w:right w:val="single" w:sz="4" w:space="0" w:color="auto"/>
            </w:tcBorders>
          </w:tcPr>
          <w:p w:rsidR="00CF4FDF" w:rsidRPr="00400A49" w:rsidRDefault="00CF4FDF" w:rsidP="0096229F">
            <w:pPr>
              <w:jc w:val="center"/>
              <w:rPr>
                <w:b/>
                <w:szCs w:val="18"/>
              </w:rPr>
            </w:pPr>
          </w:p>
        </w:tc>
        <w:tc>
          <w:tcPr>
            <w:tcW w:w="2060" w:type="pct"/>
            <w:tcBorders>
              <w:top w:val="single" w:sz="4" w:space="0" w:color="auto"/>
              <w:left w:val="single" w:sz="4" w:space="0" w:color="auto"/>
              <w:bottom w:val="single" w:sz="4" w:space="0" w:color="auto"/>
              <w:right w:val="single" w:sz="4" w:space="0" w:color="auto"/>
            </w:tcBorders>
          </w:tcPr>
          <w:p w:rsidR="00CF4FDF" w:rsidRPr="00400A49" w:rsidRDefault="00CF4FDF" w:rsidP="0096229F">
            <w:pPr>
              <w:jc w:val="center"/>
              <w:rPr>
                <w:b/>
              </w:rPr>
            </w:pPr>
            <w:r>
              <w:rPr>
                <w:b/>
              </w:rPr>
              <w:t>131</w:t>
            </w:r>
          </w:p>
        </w:tc>
        <w:tc>
          <w:tcPr>
            <w:tcW w:w="904" w:type="pct"/>
            <w:tcBorders>
              <w:top w:val="single" w:sz="4" w:space="0" w:color="auto"/>
              <w:left w:val="single" w:sz="4" w:space="0" w:color="auto"/>
              <w:bottom w:val="single" w:sz="4" w:space="0" w:color="auto"/>
              <w:right w:val="single" w:sz="4" w:space="0" w:color="auto"/>
            </w:tcBorders>
          </w:tcPr>
          <w:p w:rsidR="00CF4FDF" w:rsidRPr="00400A49" w:rsidRDefault="00CF4FDF" w:rsidP="0096229F">
            <w:pPr>
              <w:jc w:val="center"/>
              <w:rPr>
                <w:b/>
              </w:rPr>
            </w:pPr>
            <w:r>
              <w:rPr>
                <w:b/>
              </w:rPr>
              <w:t>96</w:t>
            </w:r>
          </w:p>
        </w:tc>
        <w:tc>
          <w:tcPr>
            <w:tcW w:w="557" w:type="pct"/>
            <w:tcBorders>
              <w:top w:val="single" w:sz="4" w:space="0" w:color="auto"/>
              <w:left w:val="single" w:sz="4" w:space="0" w:color="auto"/>
              <w:bottom w:val="single" w:sz="4" w:space="0" w:color="auto"/>
              <w:right w:val="single" w:sz="4" w:space="0" w:color="auto"/>
            </w:tcBorders>
          </w:tcPr>
          <w:p w:rsidR="00CF4FDF" w:rsidRPr="00400A49" w:rsidRDefault="00CF4FDF" w:rsidP="0096229F">
            <w:pPr>
              <w:jc w:val="center"/>
              <w:rPr>
                <w:b/>
              </w:rPr>
            </w:pPr>
            <w:r>
              <w:rPr>
                <w:b/>
              </w:rPr>
              <w:t>227</w:t>
            </w:r>
          </w:p>
        </w:tc>
      </w:tr>
    </w:tbl>
    <w:p w:rsidR="00CF4FDF" w:rsidRDefault="00CF4FDF" w:rsidP="00CF4FDF">
      <w:pPr>
        <w:pStyle w:val="NoSpacing"/>
        <w:ind w:left="1155"/>
        <w:rPr>
          <w:b/>
        </w:rPr>
      </w:pPr>
    </w:p>
    <w:p w:rsidR="00CF4FDF" w:rsidRDefault="00CF4FDF" w:rsidP="00CF4FDF">
      <w:pPr>
        <w:pStyle w:val="NoSpacing"/>
        <w:jc w:val="center"/>
        <w:rPr>
          <w:b/>
          <w:sz w:val="20"/>
          <w:szCs w:val="20"/>
        </w:rPr>
      </w:pPr>
      <w:r>
        <w:rPr>
          <w:b/>
          <w:sz w:val="20"/>
          <w:szCs w:val="20"/>
        </w:rPr>
        <w:t>(I)  TRANSFERRED IN AIDS CASES</w:t>
      </w:r>
    </w:p>
    <w:p w:rsidR="00CF4FDF" w:rsidRDefault="00CF4FDF" w:rsidP="00CF4FDF">
      <w:pPr>
        <w:pStyle w:val="NoSpacing"/>
        <w:ind w:left="1155"/>
        <w:rPr>
          <w:b/>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2"/>
        <w:gridCol w:w="3633"/>
        <w:gridCol w:w="2972"/>
      </w:tblGrid>
      <w:tr w:rsidR="00CF4FDF" w:rsidTr="0096229F">
        <w:trPr>
          <w:trHeight w:val="386"/>
          <w:jc w:val="center"/>
        </w:trPr>
        <w:tc>
          <w:tcPr>
            <w:tcW w:w="1742" w:type="pct"/>
            <w:tcBorders>
              <w:top w:val="single" w:sz="4" w:space="0" w:color="000000"/>
              <w:left w:val="single" w:sz="4" w:space="0" w:color="000000"/>
              <w:bottom w:val="single" w:sz="4" w:space="0" w:color="000000"/>
              <w:right w:val="single" w:sz="4" w:space="0" w:color="000000"/>
            </w:tcBorders>
            <w:hideMark/>
          </w:tcPr>
          <w:p w:rsidR="00CF4FDF" w:rsidRDefault="00CF4FDF" w:rsidP="0096229F">
            <w:pPr>
              <w:pStyle w:val="NoSpacing"/>
              <w:jc w:val="center"/>
              <w:rPr>
                <w:b/>
                <w:sz w:val="20"/>
                <w:szCs w:val="20"/>
              </w:rPr>
            </w:pPr>
            <w:r>
              <w:rPr>
                <w:b/>
                <w:sz w:val="20"/>
                <w:szCs w:val="20"/>
              </w:rPr>
              <w:t>MALE</w:t>
            </w:r>
          </w:p>
        </w:tc>
        <w:tc>
          <w:tcPr>
            <w:tcW w:w="1792" w:type="pct"/>
            <w:tcBorders>
              <w:top w:val="single" w:sz="4" w:space="0" w:color="000000"/>
              <w:left w:val="single" w:sz="4" w:space="0" w:color="000000"/>
              <w:bottom w:val="single" w:sz="4" w:space="0" w:color="000000"/>
              <w:right w:val="single" w:sz="4" w:space="0" w:color="000000"/>
            </w:tcBorders>
            <w:hideMark/>
          </w:tcPr>
          <w:p w:rsidR="00CF4FDF" w:rsidRDefault="00CF4FDF" w:rsidP="0096229F">
            <w:pPr>
              <w:pStyle w:val="NoSpacing"/>
              <w:jc w:val="center"/>
              <w:rPr>
                <w:b/>
                <w:sz w:val="20"/>
                <w:szCs w:val="20"/>
              </w:rPr>
            </w:pPr>
            <w:r>
              <w:rPr>
                <w:b/>
                <w:sz w:val="20"/>
                <w:szCs w:val="20"/>
              </w:rPr>
              <w:t>FEMALE</w:t>
            </w:r>
          </w:p>
        </w:tc>
        <w:tc>
          <w:tcPr>
            <w:tcW w:w="1466" w:type="pct"/>
            <w:tcBorders>
              <w:top w:val="single" w:sz="4" w:space="0" w:color="000000"/>
              <w:left w:val="single" w:sz="4" w:space="0" w:color="000000"/>
              <w:bottom w:val="single" w:sz="4" w:space="0" w:color="000000"/>
              <w:right w:val="single" w:sz="4" w:space="0" w:color="000000"/>
            </w:tcBorders>
            <w:hideMark/>
          </w:tcPr>
          <w:p w:rsidR="00CF4FDF" w:rsidRDefault="00CF4FDF" w:rsidP="0096229F">
            <w:pPr>
              <w:pStyle w:val="NoSpacing"/>
              <w:jc w:val="center"/>
              <w:rPr>
                <w:b/>
                <w:sz w:val="20"/>
                <w:szCs w:val="20"/>
              </w:rPr>
            </w:pPr>
            <w:r>
              <w:rPr>
                <w:b/>
                <w:sz w:val="20"/>
                <w:szCs w:val="20"/>
              </w:rPr>
              <w:t>TOTAL</w:t>
            </w:r>
          </w:p>
        </w:tc>
      </w:tr>
      <w:tr w:rsidR="00CF4FDF" w:rsidTr="0096229F">
        <w:trPr>
          <w:trHeight w:val="409"/>
          <w:jc w:val="center"/>
        </w:trPr>
        <w:tc>
          <w:tcPr>
            <w:tcW w:w="1742" w:type="pct"/>
            <w:tcBorders>
              <w:top w:val="single" w:sz="4" w:space="0" w:color="000000"/>
              <w:left w:val="single" w:sz="4" w:space="0" w:color="000000"/>
              <w:bottom w:val="single" w:sz="4" w:space="0" w:color="000000"/>
              <w:right w:val="single" w:sz="4" w:space="0" w:color="000000"/>
            </w:tcBorders>
            <w:hideMark/>
          </w:tcPr>
          <w:p w:rsidR="00CF4FDF" w:rsidRDefault="00CF4FDF" w:rsidP="0096229F">
            <w:pPr>
              <w:pStyle w:val="NoSpacing"/>
              <w:jc w:val="center"/>
              <w:rPr>
                <w:b/>
                <w:sz w:val="20"/>
                <w:szCs w:val="20"/>
              </w:rPr>
            </w:pPr>
            <w:r>
              <w:rPr>
                <w:b/>
                <w:sz w:val="20"/>
                <w:szCs w:val="20"/>
              </w:rPr>
              <w:t>9</w:t>
            </w:r>
          </w:p>
        </w:tc>
        <w:tc>
          <w:tcPr>
            <w:tcW w:w="1792" w:type="pct"/>
            <w:tcBorders>
              <w:top w:val="single" w:sz="4" w:space="0" w:color="000000"/>
              <w:left w:val="single" w:sz="4" w:space="0" w:color="000000"/>
              <w:bottom w:val="single" w:sz="4" w:space="0" w:color="000000"/>
              <w:right w:val="single" w:sz="4" w:space="0" w:color="000000"/>
            </w:tcBorders>
            <w:hideMark/>
          </w:tcPr>
          <w:p w:rsidR="00CF4FDF" w:rsidRDefault="00CF4FDF" w:rsidP="0096229F">
            <w:pPr>
              <w:pStyle w:val="NoSpacing"/>
              <w:jc w:val="center"/>
              <w:rPr>
                <w:b/>
                <w:sz w:val="20"/>
                <w:szCs w:val="20"/>
              </w:rPr>
            </w:pPr>
            <w:r>
              <w:rPr>
                <w:b/>
                <w:sz w:val="20"/>
                <w:szCs w:val="20"/>
              </w:rPr>
              <w:t>7</w:t>
            </w:r>
          </w:p>
        </w:tc>
        <w:tc>
          <w:tcPr>
            <w:tcW w:w="1466" w:type="pct"/>
            <w:tcBorders>
              <w:top w:val="single" w:sz="4" w:space="0" w:color="000000"/>
              <w:left w:val="single" w:sz="4" w:space="0" w:color="000000"/>
              <w:bottom w:val="single" w:sz="4" w:space="0" w:color="000000"/>
              <w:right w:val="single" w:sz="4" w:space="0" w:color="000000"/>
            </w:tcBorders>
            <w:hideMark/>
          </w:tcPr>
          <w:p w:rsidR="00CF4FDF" w:rsidRDefault="00CF4FDF" w:rsidP="0096229F">
            <w:pPr>
              <w:pStyle w:val="NoSpacing"/>
              <w:jc w:val="center"/>
              <w:rPr>
                <w:b/>
                <w:sz w:val="20"/>
                <w:szCs w:val="20"/>
              </w:rPr>
            </w:pPr>
            <w:r>
              <w:rPr>
                <w:b/>
                <w:sz w:val="20"/>
                <w:szCs w:val="20"/>
              </w:rPr>
              <w:t>16</w:t>
            </w:r>
          </w:p>
        </w:tc>
      </w:tr>
    </w:tbl>
    <w:p w:rsidR="00CF4FDF" w:rsidRDefault="00CF4FDF" w:rsidP="00CF4FDF">
      <w:pPr>
        <w:jc w:val="center"/>
        <w:rPr>
          <w:b/>
        </w:rPr>
      </w:pPr>
      <w:r>
        <w:rPr>
          <w:b/>
        </w:rPr>
        <w:t>(J)  TOTAL AIDS CASES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2"/>
        <w:gridCol w:w="3633"/>
        <w:gridCol w:w="2972"/>
      </w:tblGrid>
      <w:tr w:rsidR="00CF4FDF" w:rsidTr="0096229F">
        <w:trPr>
          <w:trHeight w:val="397"/>
          <w:jc w:val="center"/>
        </w:trPr>
        <w:tc>
          <w:tcPr>
            <w:tcW w:w="1742" w:type="pct"/>
            <w:tcBorders>
              <w:top w:val="single" w:sz="4" w:space="0" w:color="000000"/>
              <w:left w:val="single" w:sz="4" w:space="0" w:color="000000"/>
              <w:bottom w:val="single" w:sz="4" w:space="0" w:color="000000"/>
              <w:right w:val="single" w:sz="4" w:space="0" w:color="000000"/>
            </w:tcBorders>
            <w:hideMark/>
          </w:tcPr>
          <w:p w:rsidR="00CF4FDF" w:rsidRDefault="00CF4FDF" w:rsidP="0096229F">
            <w:pPr>
              <w:pStyle w:val="NoSpacing"/>
              <w:jc w:val="center"/>
              <w:rPr>
                <w:b/>
                <w:sz w:val="20"/>
                <w:szCs w:val="20"/>
              </w:rPr>
            </w:pPr>
            <w:r>
              <w:rPr>
                <w:b/>
                <w:sz w:val="20"/>
                <w:szCs w:val="20"/>
              </w:rPr>
              <w:t>MALE</w:t>
            </w:r>
          </w:p>
        </w:tc>
        <w:tc>
          <w:tcPr>
            <w:tcW w:w="1792" w:type="pct"/>
            <w:tcBorders>
              <w:top w:val="single" w:sz="4" w:space="0" w:color="000000"/>
              <w:left w:val="single" w:sz="4" w:space="0" w:color="000000"/>
              <w:bottom w:val="single" w:sz="4" w:space="0" w:color="000000"/>
              <w:right w:val="single" w:sz="4" w:space="0" w:color="000000"/>
            </w:tcBorders>
            <w:hideMark/>
          </w:tcPr>
          <w:p w:rsidR="00CF4FDF" w:rsidRDefault="00CF4FDF" w:rsidP="0096229F">
            <w:pPr>
              <w:pStyle w:val="NoSpacing"/>
              <w:jc w:val="center"/>
              <w:rPr>
                <w:b/>
                <w:sz w:val="20"/>
                <w:szCs w:val="20"/>
              </w:rPr>
            </w:pPr>
            <w:r>
              <w:rPr>
                <w:b/>
                <w:sz w:val="20"/>
                <w:szCs w:val="20"/>
              </w:rPr>
              <w:t>FEMALE</w:t>
            </w:r>
          </w:p>
        </w:tc>
        <w:tc>
          <w:tcPr>
            <w:tcW w:w="1466" w:type="pct"/>
            <w:tcBorders>
              <w:top w:val="single" w:sz="4" w:space="0" w:color="000000"/>
              <w:left w:val="single" w:sz="4" w:space="0" w:color="000000"/>
              <w:bottom w:val="single" w:sz="4" w:space="0" w:color="000000"/>
              <w:right w:val="single" w:sz="4" w:space="0" w:color="000000"/>
            </w:tcBorders>
            <w:hideMark/>
          </w:tcPr>
          <w:p w:rsidR="00CF4FDF" w:rsidRDefault="00CF4FDF" w:rsidP="0096229F">
            <w:pPr>
              <w:pStyle w:val="NoSpacing"/>
              <w:jc w:val="center"/>
              <w:rPr>
                <w:b/>
                <w:sz w:val="20"/>
                <w:szCs w:val="20"/>
              </w:rPr>
            </w:pPr>
            <w:r>
              <w:rPr>
                <w:b/>
                <w:sz w:val="20"/>
                <w:szCs w:val="20"/>
              </w:rPr>
              <w:t>TOTAL</w:t>
            </w:r>
          </w:p>
        </w:tc>
      </w:tr>
      <w:tr w:rsidR="00CF4FDF" w:rsidTr="0096229F">
        <w:trPr>
          <w:trHeight w:val="422"/>
          <w:jc w:val="center"/>
        </w:trPr>
        <w:tc>
          <w:tcPr>
            <w:tcW w:w="1742" w:type="pct"/>
            <w:tcBorders>
              <w:top w:val="single" w:sz="4" w:space="0" w:color="000000"/>
              <w:left w:val="single" w:sz="4" w:space="0" w:color="000000"/>
              <w:bottom w:val="single" w:sz="4" w:space="0" w:color="000000"/>
              <w:right w:val="single" w:sz="4" w:space="0" w:color="000000"/>
            </w:tcBorders>
            <w:hideMark/>
          </w:tcPr>
          <w:p w:rsidR="00CF4FDF" w:rsidRDefault="00CF4FDF" w:rsidP="0096229F">
            <w:pPr>
              <w:pStyle w:val="NoSpacing"/>
              <w:jc w:val="center"/>
              <w:rPr>
                <w:b/>
                <w:sz w:val="20"/>
                <w:szCs w:val="20"/>
              </w:rPr>
            </w:pPr>
            <w:r>
              <w:rPr>
                <w:b/>
                <w:sz w:val="20"/>
                <w:szCs w:val="20"/>
              </w:rPr>
              <w:t>45</w:t>
            </w:r>
          </w:p>
        </w:tc>
        <w:tc>
          <w:tcPr>
            <w:tcW w:w="1792" w:type="pct"/>
            <w:tcBorders>
              <w:top w:val="single" w:sz="4" w:space="0" w:color="000000"/>
              <w:left w:val="single" w:sz="4" w:space="0" w:color="000000"/>
              <w:bottom w:val="single" w:sz="4" w:space="0" w:color="000000"/>
              <w:right w:val="single" w:sz="4" w:space="0" w:color="000000"/>
            </w:tcBorders>
            <w:hideMark/>
          </w:tcPr>
          <w:p w:rsidR="00CF4FDF" w:rsidRDefault="00CF4FDF" w:rsidP="0096229F">
            <w:pPr>
              <w:pStyle w:val="NoSpacing"/>
              <w:jc w:val="center"/>
              <w:rPr>
                <w:b/>
                <w:sz w:val="20"/>
                <w:szCs w:val="20"/>
              </w:rPr>
            </w:pPr>
            <w:r>
              <w:rPr>
                <w:b/>
                <w:sz w:val="20"/>
                <w:szCs w:val="20"/>
              </w:rPr>
              <w:t>22</w:t>
            </w:r>
          </w:p>
        </w:tc>
        <w:tc>
          <w:tcPr>
            <w:tcW w:w="1466" w:type="pct"/>
            <w:tcBorders>
              <w:top w:val="single" w:sz="4" w:space="0" w:color="000000"/>
              <w:left w:val="single" w:sz="4" w:space="0" w:color="000000"/>
              <w:bottom w:val="single" w:sz="4" w:space="0" w:color="000000"/>
              <w:right w:val="single" w:sz="4" w:space="0" w:color="000000"/>
            </w:tcBorders>
            <w:hideMark/>
          </w:tcPr>
          <w:p w:rsidR="00CF4FDF" w:rsidRDefault="00FA21DD" w:rsidP="0096229F">
            <w:pPr>
              <w:pStyle w:val="NoSpacing"/>
              <w:jc w:val="center"/>
              <w:rPr>
                <w:b/>
                <w:sz w:val="20"/>
                <w:szCs w:val="20"/>
              </w:rPr>
            </w:pPr>
            <w:r>
              <w:rPr>
                <w:b/>
                <w:sz w:val="20"/>
                <w:szCs w:val="20"/>
              </w:rPr>
              <w:fldChar w:fldCharType="begin"/>
            </w:r>
            <w:r w:rsidR="00CF4FDF">
              <w:rPr>
                <w:b/>
                <w:sz w:val="20"/>
                <w:szCs w:val="20"/>
              </w:rPr>
              <w:instrText xml:space="preserve"> =SUM(LEFT) </w:instrText>
            </w:r>
            <w:r>
              <w:rPr>
                <w:b/>
                <w:sz w:val="20"/>
                <w:szCs w:val="20"/>
              </w:rPr>
              <w:fldChar w:fldCharType="separate"/>
            </w:r>
            <w:r w:rsidR="00CF4FDF">
              <w:rPr>
                <w:b/>
                <w:noProof/>
                <w:sz w:val="20"/>
                <w:szCs w:val="20"/>
              </w:rPr>
              <w:t>67</w:t>
            </w:r>
            <w:r>
              <w:rPr>
                <w:b/>
                <w:sz w:val="20"/>
                <w:szCs w:val="20"/>
              </w:rPr>
              <w:fldChar w:fldCharType="end"/>
            </w:r>
          </w:p>
        </w:tc>
      </w:tr>
    </w:tbl>
    <w:p w:rsidR="00CF4FDF" w:rsidRPr="006B0780" w:rsidRDefault="00CF4FDF" w:rsidP="00CF4FDF">
      <w:pPr>
        <w:pStyle w:val="NoSpacing"/>
        <w:jc w:val="center"/>
        <w:rPr>
          <w:b/>
          <w:u w:val="single"/>
        </w:rPr>
      </w:pPr>
      <w:r w:rsidRPr="006B0780">
        <w:rPr>
          <w:b/>
          <w:u w:val="single"/>
        </w:rPr>
        <w:t>STATE INFRASTRUCTURE</w:t>
      </w:r>
    </w:p>
    <w:p w:rsidR="00CF4FDF" w:rsidRPr="00443DB9" w:rsidRDefault="00CF4FDF" w:rsidP="00CF4FDF">
      <w:pPr>
        <w:rPr>
          <w:b/>
        </w:rPr>
      </w:pPr>
      <w:r w:rsidRPr="00443DB9">
        <w:rPr>
          <w:b/>
          <w:szCs w:val="20"/>
          <w:u w:val="single"/>
        </w:rPr>
        <w:t>LIST OF HIV/AIDS COUNSELLING AND TESTING CENTRES, STD CLINICS AND BLOOD BANKS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5"/>
        <w:gridCol w:w="1299"/>
        <w:gridCol w:w="1362"/>
        <w:gridCol w:w="1423"/>
        <w:gridCol w:w="1326"/>
        <w:gridCol w:w="1312"/>
      </w:tblGrid>
      <w:tr w:rsidR="00CF4FDF" w:rsidRPr="00B7051C" w:rsidTr="0096229F">
        <w:trPr>
          <w:trHeight w:val="351"/>
        </w:trPr>
        <w:tc>
          <w:tcPr>
            <w:tcW w:w="1684" w:type="pct"/>
            <w:tcBorders>
              <w:right w:val="single" w:sz="4" w:space="0" w:color="auto"/>
            </w:tcBorders>
          </w:tcPr>
          <w:p w:rsidR="00CF4FDF" w:rsidRPr="00B7051C" w:rsidRDefault="00CF4FDF" w:rsidP="0096229F">
            <w:pPr>
              <w:pStyle w:val="NoSpacing"/>
              <w:rPr>
                <w:b/>
                <w:sz w:val="18"/>
              </w:rPr>
            </w:pPr>
            <w:r w:rsidRPr="00B7051C">
              <w:rPr>
                <w:b/>
                <w:sz w:val="18"/>
              </w:rPr>
              <w:t>HOSPITALS</w:t>
            </w:r>
          </w:p>
        </w:tc>
        <w:tc>
          <w:tcPr>
            <w:tcW w:w="640" w:type="pct"/>
            <w:tcBorders>
              <w:left w:val="single" w:sz="4" w:space="0" w:color="auto"/>
              <w:right w:val="single" w:sz="4" w:space="0" w:color="auto"/>
            </w:tcBorders>
          </w:tcPr>
          <w:p w:rsidR="00CF4FDF" w:rsidRPr="00B7051C" w:rsidRDefault="00CF4FDF" w:rsidP="0096229F">
            <w:pPr>
              <w:pStyle w:val="NoSpacing"/>
              <w:jc w:val="center"/>
              <w:rPr>
                <w:b/>
                <w:sz w:val="18"/>
              </w:rPr>
            </w:pPr>
            <w:r w:rsidRPr="00B7051C">
              <w:rPr>
                <w:b/>
                <w:sz w:val="18"/>
              </w:rPr>
              <w:t>ICTC</w:t>
            </w:r>
          </w:p>
          <w:p w:rsidR="00CF4FDF" w:rsidRPr="00B7051C" w:rsidRDefault="00CF4FDF" w:rsidP="0096229F">
            <w:pPr>
              <w:pStyle w:val="NoSpacing"/>
              <w:jc w:val="center"/>
              <w:rPr>
                <w:b/>
                <w:sz w:val="18"/>
              </w:rPr>
            </w:pPr>
            <w:r w:rsidRPr="00B7051C">
              <w:rPr>
                <w:b/>
                <w:sz w:val="18"/>
              </w:rPr>
              <w:t>(GENERAL)</w:t>
            </w:r>
          </w:p>
        </w:tc>
        <w:tc>
          <w:tcPr>
            <w:tcW w:w="672" w:type="pct"/>
            <w:tcBorders>
              <w:right w:val="single" w:sz="4" w:space="0" w:color="auto"/>
            </w:tcBorders>
          </w:tcPr>
          <w:p w:rsidR="00CF4FDF" w:rsidRPr="00B7051C" w:rsidRDefault="00CF4FDF" w:rsidP="0096229F">
            <w:pPr>
              <w:pStyle w:val="NoSpacing"/>
              <w:jc w:val="center"/>
              <w:rPr>
                <w:b/>
                <w:sz w:val="18"/>
              </w:rPr>
            </w:pPr>
            <w:r w:rsidRPr="00B7051C">
              <w:rPr>
                <w:b/>
                <w:sz w:val="18"/>
              </w:rPr>
              <w:t>PPTCT</w:t>
            </w:r>
          </w:p>
          <w:p w:rsidR="00CF4FDF" w:rsidRPr="00B7051C" w:rsidRDefault="00CF4FDF" w:rsidP="0096229F">
            <w:pPr>
              <w:pStyle w:val="NoSpacing"/>
              <w:jc w:val="center"/>
              <w:rPr>
                <w:b/>
                <w:sz w:val="18"/>
              </w:rPr>
            </w:pPr>
            <w:r w:rsidRPr="00B7051C">
              <w:rPr>
                <w:b/>
                <w:sz w:val="18"/>
              </w:rPr>
              <w:t>(ANC)</w:t>
            </w:r>
          </w:p>
        </w:tc>
        <w:tc>
          <w:tcPr>
            <w:tcW w:w="702" w:type="pct"/>
            <w:tcBorders>
              <w:right w:val="single" w:sz="4" w:space="0" w:color="auto"/>
            </w:tcBorders>
          </w:tcPr>
          <w:p w:rsidR="00CF4FDF" w:rsidRPr="00B7051C" w:rsidRDefault="00CF4FDF" w:rsidP="0096229F">
            <w:pPr>
              <w:pStyle w:val="NoSpacing"/>
              <w:jc w:val="center"/>
              <w:rPr>
                <w:b/>
                <w:sz w:val="18"/>
              </w:rPr>
            </w:pPr>
            <w:r w:rsidRPr="00B7051C">
              <w:rPr>
                <w:b/>
                <w:sz w:val="18"/>
              </w:rPr>
              <w:t>ICTC</w:t>
            </w:r>
          </w:p>
          <w:p w:rsidR="00CF4FDF" w:rsidRPr="00B7051C" w:rsidRDefault="00CF4FDF" w:rsidP="0096229F">
            <w:pPr>
              <w:pStyle w:val="NoSpacing"/>
              <w:jc w:val="center"/>
              <w:rPr>
                <w:b/>
                <w:sz w:val="18"/>
              </w:rPr>
            </w:pPr>
            <w:r w:rsidRPr="00B7051C">
              <w:rPr>
                <w:b/>
                <w:sz w:val="18"/>
              </w:rPr>
              <w:t>(</w:t>
            </w:r>
            <w:smartTag w:uri="urn:schemas-microsoft-com:office:smarttags" w:element="City">
              <w:smartTag w:uri="urn:schemas-microsoft-com:office:smarttags" w:element="place">
                <w:r w:rsidRPr="00B7051C">
                  <w:rPr>
                    <w:b/>
                    <w:sz w:val="18"/>
                  </w:rPr>
                  <w:t>MOBILE</w:t>
                </w:r>
              </w:smartTag>
            </w:smartTag>
            <w:r w:rsidRPr="00B7051C">
              <w:rPr>
                <w:b/>
                <w:sz w:val="18"/>
              </w:rPr>
              <w:t>)</w:t>
            </w:r>
          </w:p>
        </w:tc>
        <w:tc>
          <w:tcPr>
            <w:tcW w:w="654" w:type="pct"/>
            <w:tcBorders>
              <w:left w:val="single" w:sz="4" w:space="0" w:color="auto"/>
              <w:right w:val="single" w:sz="4" w:space="0" w:color="auto"/>
            </w:tcBorders>
          </w:tcPr>
          <w:p w:rsidR="00CF4FDF" w:rsidRPr="00B7051C" w:rsidRDefault="00CF4FDF" w:rsidP="0096229F">
            <w:pPr>
              <w:pStyle w:val="NoSpacing"/>
              <w:jc w:val="center"/>
              <w:rPr>
                <w:b/>
                <w:sz w:val="18"/>
              </w:rPr>
            </w:pPr>
            <w:r w:rsidRPr="00B7051C">
              <w:rPr>
                <w:b/>
                <w:sz w:val="18"/>
              </w:rPr>
              <w:t>STD CLINIC</w:t>
            </w:r>
          </w:p>
        </w:tc>
        <w:tc>
          <w:tcPr>
            <w:tcW w:w="647" w:type="pct"/>
            <w:tcBorders>
              <w:left w:val="single" w:sz="4" w:space="0" w:color="auto"/>
            </w:tcBorders>
          </w:tcPr>
          <w:p w:rsidR="00CF4FDF" w:rsidRPr="00B7051C" w:rsidRDefault="00CF4FDF" w:rsidP="0096229F">
            <w:pPr>
              <w:pStyle w:val="NoSpacing"/>
              <w:jc w:val="center"/>
              <w:rPr>
                <w:b/>
                <w:sz w:val="18"/>
              </w:rPr>
            </w:pPr>
            <w:r w:rsidRPr="00B7051C">
              <w:rPr>
                <w:b/>
                <w:sz w:val="18"/>
              </w:rPr>
              <w:t>BLOOD BANKS</w:t>
            </w:r>
          </w:p>
        </w:tc>
      </w:tr>
      <w:tr w:rsidR="00CF4FDF" w:rsidRPr="00B7051C" w:rsidTr="0096229F">
        <w:trPr>
          <w:trHeight w:val="371"/>
        </w:trPr>
        <w:tc>
          <w:tcPr>
            <w:tcW w:w="1684" w:type="pct"/>
            <w:tcBorders>
              <w:right w:val="single" w:sz="4" w:space="0" w:color="auto"/>
            </w:tcBorders>
          </w:tcPr>
          <w:p w:rsidR="00CF4FDF" w:rsidRPr="00B7051C" w:rsidRDefault="00CF4FDF" w:rsidP="0096229F">
            <w:pPr>
              <w:pStyle w:val="NoSpacing"/>
              <w:rPr>
                <w:b/>
                <w:sz w:val="18"/>
              </w:rPr>
            </w:pPr>
            <w:smartTag w:uri="urn:schemas-microsoft-com:office:smarttags" w:element="place">
              <w:smartTag w:uri="urn:schemas-microsoft-com:office:smarttags" w:element="PlaceName">
                <w:r w:rsidRPr="00B7051C">
                  <w:rPr>
                    <w:b/>
                    <w:sz w:val="18"/>
                  </w:rPr>
                  <w:t>STNM</w:t>
                </w:r>
              </w:smartTag>
              <w:r w:rsidRPr="00B7051C">
                <w:rPr>
                  <w:b/>
                  <w:sz w:val="18"/>
                </w:rPr>
                <w:t xml:space="preserve"> </w:t>
              </w:r>
              <w:smartTag w:uri="urn:schemas-microsoft-com:office:smarttags" w:element="PlaceType">
                <w:r w:rsidRPr="00B7051C">
                  <w:rPr>
                    <w:b/>
                    <w:sz w:val="18"/>
                  </w:rPr>
                  <w:t>HOSPITAL</w:t>
                </w:r>
              </w:smartTag>
            </w:smartTag>
            <w:r w:rsidRPr="00B7051C">
              <w:rPr>
                <w:b/>
                <w:sz w:val="18"/>
              </w:rPr>
              <w:t>, GANGTOK</w:t>
            </w:r>
          </w:p>
        </w:tc>
        <w:tc>
          <w:tcPr>
            <w:tcW w:w="640" w:type="pct"/>
            <w:tcBorders>
              <w:left w:val="single" w:sz="4" w:space="0" w:color="auto"/>
              <w:right w:val="single" w:sz="4" w:space="0" w:color="auto"/>
            </w:tcBorders>
          </w:tcPr>
          <w:p w:rsidR="00CF4FDF" w:rsidRPr="00B7051C" w:rsidRDefault="00CF4FDF" w:rsidP="0096229F">
            <w:pPr>
              <w:pStyle w:val="NoSpacing"/>
              <w:jc w:val="center"/>
              <w:rPr>
                <w:b/>
                <w:sz w:val="18"/>
              </w:rPr>
            </w:pPr>
            <w:r w:rsidRPr="00B7051C">
              <w:rPr>
                <w:b/>
                <w:sz w:val="18"/>
              </w:rPr>
              <w:t>1</w:t>
            </w:r>
          </w:p>
        </w:tc>
        <w:tc>
          <w:tcPr>
            <w:tcW w:w="672" w:type="pct"/>
            <w:tcBorders>
              <w:right w:val="single" w:sz="4" w:space="0" w:color="auto"/>
            </w:tcBorders>
          </w:tcPr>
          <w:p w:rsidR="00CF4FDF" w:rsidRPr="00B7051C" w:rsidRDefault="00CF4FDF" w:rsidP="0096229F">
            <w:pPr>
              <w:pStyle w:val="NoSpacing"/>
              <w:jc w:val="center"/>
              <w:rPr>
                <w:b/>
                <w:sz w:val="18"/>
              </w:rPr>
            </w:pPr>
            <w:r w:rsidRPr="00B7051C">
              <w:rPr>
                <w:b/>
                <w:sz w:val="18"/>
              </w:rPr>
              <w:t>1</w:t>
            </w:r>
          </w:p>
        </w:tc>
        <w:tc>
          <w:tcPr>
            <w:tcW w:w="702" w:type="pct"/>
            <w:tcBorders>
              <w:right w:val="single" w:sz="4" w:space="0" w:color="auto"/>
            </w:tcBorders>
          </w:tcPr>
          <w:p w:rsidR="00CF4FDF" w:rsidRPr="00B7051C" w:rsidRDefault="00CF4FDF" w:rsidP="0096229F">
            <w:pPr>
              <w:pStyle w:val="NoSpacing"/>
              <w:jc w:val="center"/>
              <w:rPr>
                <w:b/>
                <w:sz w:val="18"/>
              </w:rPr>
            </w:pPr>
            <w:r w:rsidRPr="00B7051C">
              <w:rPr>
                <w:b/>
                <w:sz w:val="18"/>
              </w:rPr>
              <w:t>1</w:t>
            </w:r>
          </w:p>
        </w:tc>
        <w:tc>
          <w:tcPr>
            <w:tcW w:w="654" w:type="pct"/>
            <w:tcBorders>
              <w:left w:val="single" w:sz="4" w:space="0" w:color="auto"/>
              <w:right w:val="single" w:sz="4" w:space="0" w:color="auto"/>
            </w:tcBorders>
          </w:tcPr>
          <w:p w:rsidR="00CF4FDF" w:rsidRPr="00B7051C" w:rsidRDefault="00CF4FDF" w:rsidP="0096229F">
            <w:pPr>
              <w:pStyle w:val="NoSpacing"/>
              <w:jc w:val="center"/>
              <w:rPr>
                <w:b/>
                <w:sz w:val="18"/>
              </w:rPr>
            </w:pPr>
            <w:r w:rsidRPr="00B7051C">
              <w:rPr>
                <w:b/>
                <w:sz w:val="18"/>
              </w:rPr>
              <w:t>1</w:t>
            </w:r>
          </w:p>
        </w:tc>
        <w:tc>
          <w:tcPr>
            <w:tcW w:w="647" w:type="pct"/>
            <w:tcBorders>
              <w:left w:val="single" w:sz="4" w:space="0" w:color="auto"/>
            </w:tcBorders>
          </w:tcPr>
          <w:p w:rsidR="00CF4FDF" w:rsidRPr="00B7051C" w:rsidRDefault="00CF4FDF" w:rsidP="0096229F">
            <w:pPr>
              <w:pStyle w:val="NoSpacing"/>
              <w:jc w:val="center"/>
              <w:rPr>
                <w:b/>
                <w:sz w:val="18"/>
              </w:rPr>
            </w:pPr>
            <w:r w:rsidRPr="00B7051C">
              <w:rPr>
                <w:b/>
                <w:sz w:val="18"/>
              </w:rPr>
              <w:t>1</w:t>
            </w:r>
          </w:p>
        </w:tc>
      </w:tr>
      <w:tr w:rsidR="00CF4FDF" w:rsidRPr="00B7051C" w:rsidTr="0096229F">
        <w:trPr>
          <w:trHeight w:val="371"/>
        </w:trPr>
        <w:tc>
          <w:tcPr>
            <w:tcW w:w="1684" w:type="pct"/>
            <w:tcBorders>
              <w:right w:val="single" w:sz="4" w:space="0" w:color="auto"/>
            </w:tcBorders>
          </w:tcPr>
          <w:p w:rsidR="00CF4FDF" w:rsidRPr="00B7051C" w:rsidRDefault="00CF4FDF" w:rsidP="0096229F">
            <w:pPr>
              <w:pStyle w:val="NoSpacing"/>
              <w:rPr>
                <w:b/>
                <w:sz w:val="18"/>
              </w:rPr>
            </w:pPr>
            <w:r w:rsidRPr="00B7051C">
              <w:rPr>
                <w:b/>
                <w:sz w:val="18"/>
              </w:rPr>
              <w:t>CRH, MANIPAL</w:t>
            </w:r>
          </w:p>
        </w:tc>
        <w:tc>
          <w:tcPr>
            <w:tcW w:w="640" w:type="pct"/>
            <w:tcBorders>
              <w:left w:val="single" w:sz="4" w:space="0" w:color="auto"/>
              <w:right w:val="single" w:sz="4" w:space="0" w:color="auto"/>
            </w:tcBorders>
          </w:tcPr>
          <w:p w:rsidR="00CF4FDF" w:rsidRPr="00B7051C" w:rsidRDefault="00CF4FDF" w:rsidP="0096229F">
            <w:pPr>
              <w:pStyle w:val="NoSpacing"/>
              <w:jc w:val="center"/>
              <w:rPr>
                <w:b/>
                <w:sz w:val="18"/>
              </w:rPr>
            </w:pPr>
            <w:r w:rsidRPr="00B7051C">
              <w:rPr>
                <w:b/>
                <w:sz w:val="18"/>
              </w:rPr>
              <w:t>1</w:t>
            </w:r>
          </w:p>
        </w:tc>
        <w:tc>
          <w:tcPr>
            <w:tcW w:w="672" w:type="pct"/>
            <w:tcBorders>
              <w:right w:val="single" w:sz="4" w:space="0" w:color="auto"/>
            </w:tcBorders>
          </w:tcPr>
          <w:p w:rsidR="00CF4FDF" w:rsidRPr="00B7051C" w:rsidRDefault="00CF4FDF" w:rsidP="0096229F">
            <w:pPr>
              <w:pStyle w:val="NoSpacing"/>
              <w:jc w:val="center"/>
              <w:rPr>
                <w:b/>
                <w:sz w:val="18"/>
              </w:rPr>
            </w:pPr>
            <w:r w:rsidRPr="00B7051C">
              <w:rPr>
                <w:b/>
                <w:sz w:val="18"/>
              </w:rPr>
              <w:t>1</w:t>
            </w:r>
          </w:p>
        </w:tc>
        <w:tc>
          <w:tcPr>
            <w:tcW w:w="702" w:type="pct"/>
            <w:tcBorders>
              <w:right w:val="single" w:sz="4" w:space="0" w:color="auto"/>
            </w:tcBorders>
          </w:tcPr>
          <w:p w:rsidR="00CF4FDF" w:rsidRPr="00B7051C" w:rsidRDefault="00CF4FDF" w:rsidP="0096229F">
            <w:pPr>
              <w:pStyle w:val="NoSpacing"/>
              <w:jc w:val="center"/>
              <w:rPr>
                <w:b/>
                <w:sz w:val="18"/>
              </w:rPr>
            </w:pPr>
            <w:r w:rsidRPr="00B7051C">
              <w:rPr>
                <w:b/>
                <w:sz w:val="18"/>
              </w:rPr>
              <w:t>-</w:t>
            </w:r>
          </w:p>
        </w:tc>
        <w:tc>
          <w:tcPr>
            <w:tcW w:w="654" w:type="pct"/>
            <w:tcBorders>
              <w:left w:val="single" w:sz="4" w:space="0" w:color="auto"/>
              <w:right w:val="single" w:sz="4" w:space="0" w:color="auto"/>
            </w:tcBorders>
          </w:tcPr>
          <w:p w:rsidR="00CF4FDF" w:rsidRPr="00B7051C" w:rsidRDefault="00CF4FDF" w:rsidP="0096229F">
            <w:pPr>
              <w:pStyle w:val="NoSpacing"/>
              <w:jc w:val="center"/>
              <w:rPr>
                <w:b/>
                <w:sz w:val="18"/>
              </w:rPr>
            </w:pPr>
            <w:r w:rsidRPr="00B7051C">
              <w:rPr>
                <w:b/>
                <w:sz w:val="18"/>
              </w:rPr>
              <w:t>1</w:t>
            </w:r>
          </w:p>
        </w:tc>
        <w:tc>
          <w:tcPr>
            <w:tcW w:w="647" w:type="pct"/>
            <w:tcBorders>
              <w:left w:val="single" w:sz="4" w:space="0" w:color="auto"/>
            </w:tcBorders>
          </w:tcPr>
          <w:p w:rsidR="00CF4FDF" w:rsidRPr="00B7051C" w:rsidRDefault="00CF4FDF" w:rsidP="0096229F">
            <w:pPr>
              <w:pStyle w:val="NoSpacing"/>
              <w:jc w:val="center"/>
              <w:rPr>
                <w:b/>
                <w:sz w:val="18"/>
              </w:rPr>
            </w:pPr>
            <w:r w:rsidRPr="00B7051C">
              <w:rPr>
                <w:b/>
                <w:sz w:val="18"/>
              </w:rPr>
              <w:t>1</w:t>
            </w:r>
          </w:p>
        </w:tc>
      </w:tr>
      <w:tr w:rsidR="00CF4FDF" w:rsidRPr="00B7051C" w:rsidTr="0096229F">
        <w:trPr>
          <w:trHeight w:val="371"/>
        </w:trPr>
        <w:tc>
          <w:tcPr>
            <w:tcW w:w="1684" w:type="pct"/>
            <w:tcBorders>
              <w:right w:val="single" w:sz="4" w:space="0" w:color="auto"/>
            </w:tcBorders>
          </w:tcPr>
          <w:p w:rsidR="00CF4FDF" w:rsidRPr="00B7051C" w:rsidRDefault="00CF4FDF" w:rsidP="0096229F">
            <w:pPr>
              <w:pStyle w:val="NoSpacing"/>
              <w:rPr>
                <w:b/>
                <w:sz w:val="18"/>
              </w:rPr>
            </w:pPr>
            <w:smartTag w:uri="urn:schemas-microsoft-com:office:smarttags" w:element="place">
              <w:smartTag w:uri="urn:schemas-microsoft-com:office:smarttags" w:element="PlaceType">
                <w:r w:rsidRPr="00B7051C">
                  <w:rPr>
                    <w:b/>
                    <w:sz w:val="18"/>
                  </w:rPr>
                  <w:t>DISTRICT</w:t>
                </w:r>
              </w:smartTag>
              <w:r w:rsidRPr="00B7051C">
                <w:rPr>
                  <w:b/>
                  <w:sz w:val="18"/>
                </w:rPr>
                <w:t xml:space="preserve"> </w:t>
              </w:r>
              <w:smartTag w:uri="urn:schemas-microsoft-com:office:smarttags" w:element="PlaceType">
                <w:r w:rsidRPr="00B7051C">
                  <w:rPr>
                    <w:b/>
                    <w:sz w:val="18"/>
                  </w:rPr>
                  <w:t>HOSPITAL</w:t>
                </w:r>
              </w:smartTag>
            </w:smartTag>
            <w:r w:rsidRPr="00B7051C">
              <w:rPr>
                <w:b/>
                <w:sz w:val="18"/>
              </w:rPr>
              <w:t>, SINGTAM</w:t>
            </w:r>
          </w:p>
        </w:tc>
        <w:tc>
          <w:tcPr>
            <w:tcW w:w="640" w:type="pct"/>
            <w:tcBorders>
              <w:left w:val="single" w:sz="4" w:space="0" w:color="auto"/>
              <w:right w:val="single" w:sz="4" w:space="0" w:color="auto"/>
            </w:tcBorders>
          </w:tcPr>
          <w:p w:rsidR="00CF4FDF" w:rsidRPr="00B7051C" w:rsidRDefault="00CF4FDF" w:rsidP="0096229F">
            <w:pPr>
              <w:pStyle w:val="NoSpacing"/>
              <w:jc w:val="center"/>
              <w:rPr>
                <w:b/>
                <w:sz w:val="18"/>
              </w:rPr>
            </w:pPr>
            <w:r w:rsidRPr="00B7051C">
              <w:rPr>
                <w:b/>
                <w:sz w:val="18"/>
              </w:rPr>
              <w:t>1</w:t>
            </w:r>
          </w:p>
        </w:tc>
        <w:tc>
          <w:tcPr>
            <w:tcW w:w="672" w:type="pct"/>
            <w:tcBorders>
              <w:right w:val="single" w:sz="4" w:space="0" w:color="auto"/>
            </w:tcBorders>
          </w:tcPr>
          <w:p w:rsidR="00CF4FDF" w:rsidRPr="00B7051C" w:rsidRDefault="00CF4FDF" w:rsidP="0096229F">
            <w:pPr>
              <w:pStyle w:val="NoSpacing"/>
              <w:jc w:val="center"/>
              <w:rPr>
                <w:b/>
                <w:sz w:val="18"/>
              </w:rPr>
            </w:pPr>
            <w:r w:rsidRPr="00B7051C">
              <w:rPr>
                <w:b/>
                <w:sz w:val="18"/>
              </w:rPr>
              <w:t>1</w:t>
            </w:r>
          </w:p>
        </w:tc>
        <w:tc>
          <w:tcPr>
            <w:tcW w:w="702" w:type="pct"/>
            <w:tcBorders>
              <w:right w:val="single" w:sz="4" w:space="0" w:color="auto"/>
            </w:tcBorders>
          </w:tcPr>
          <w:p w:rsidR="00CF4FDF" w:rsidRPr="00B7051C" w:rsidRDefault="00CF4FDF" w:rsidP="0096229F">
            <w:pPr>
              <w:pStyle w:val="NoSpacing"/>
              <w:jc w:val="center"/>
              <w:rPr>
                <w:b/>
                <w:sz w:val="18"/>
              </w:rPr>
            </w:pPr>
            <w:r w:rsidRPr="00B7051C">
              <w:rPr>
                <w:b/>
                <w:sz w:val="18"/>
              </w:rPr>
              <w:t>-</w:t>
            </w:r>
          </w:p>
        </w:tc>
        <w:tc>
          <w:tcPr>
            <w:tcW w:w="654" w:type="pct"/>
            <w:tcBorders>
              <w:left w:val="single" w:sz="4" w:space="0" w:color="auto"/>
              <w:right w:val="single" w:sz="4" w:space="0" w:color="auto"/>
            </w:tcBorders>
          </w:tcPr>
          <w:p w:rsidR="00CF4FDF" w:rsidRPr="00B7051C" w:rsidRDefault="00CF4FDF" w:rsidP="0096229F">
            <w:pPr>
              <w:pStyle w:val="NoSpacing"/>
              <w:jc w:val="center"/>
              <w:rPr>
                <w:b/>
                <w:sz w:val="18"/>
              </w:rPr>
            </w:pPr>
            <w:r w:rsidRPr="00B7051C">
              <w:rPr>
                <w:b/>
                <w:sz w:val="18"/>
              </w:rPr>
              <w:t>1</w:t>
            </w:r>
          </w:p>
        </w:tc>
        <w:tc>
          <w:tcPr>
            <w:tcW w:w="647" w:type="pct"/>
            <w:tcBorders>
              <w:left w:val="single" w:sz="4" w:space="0" w:color="auto"/>
            </w:tcBorders>
          </w:tcPr>
          <w:p w:rsidR="00CF4FDF" w:rsidRPr="00B7051C" w:rsidRDefault="00CF4FDF" w:rsidP="0096229F">
            <w:pPr>
              <w:pStyle w:val="NoSpacing"/>
              <w:jc w:val="center"/>
              <w:rPr>
                <w:b/>
                <w:sz w:val="18"/>
              </w:rPr>
            </w:pPr>
            <w:r w:rsidRPr="00B7051C">
              <w:rPr>
                <w:b/>
                <w:sz w:val="18"/>
              </w:rPr>
              <w:t>-</w:t>
            </w:r>
          </w:p>
        </w:tc>
      </w:tr>
      <w:tr w:rsidR="00CF4FDF" w:rsidRPr="00B7051C" w:rsidTr="0096229F">
        <w:trPr>
          <w:trHeight w:val="371"/>
        </w:trPr>
        <w:tc>
          <w:tcPr>
            <w:tcW w:w="1684" w:type="pct"/>
            <w:tcBorders>
              <w:right w:val="single" w:sz="4" w:space="0" w:color="auto"/>
            </w:tcBorders>
          </w:tcPr>
          <w:p w:rsidR="00CF4FDF" w:rsidRPr="00B7051C" w:rsidRDefault="00CF4FDF" w:rsidP="0096229F">
            <w:pPr>
              <w:pStyle w:val="NoSpacing"/>
              <w:rPr>
                <w:b/>
                <w:sz w:val="18"/>
              </w:rPr>
            </w:pPr>
            <w:smartTag w:uri="urn:schemas-microsoft-com:office:smarttags" w:element="place">
              <w:smartTag w:uri="urn:schemas-microsoft-com:office:smarttags" w:element="PlaceType">
                <w:r w:rsidRPr="00B7051C">
                  <w:rPr>
                    <w:b/>
                    <w:sz w:val="18"/>
                  </w:rPr>
                  <w:t>DISTRICT</w:t>
                </w:r>
              </w:smartTag>
              <w:r w:rsidRPr="00B7051C">
                <w:rPr>
                  <w:b/>
                  <w:sz w:val="18"/>
                </w:rPr>
                <w:t xml:space="preserve"> </w:t>
              </w:r>
              <w:smartTag w:uri="urn:schemas-microsoft-com:office:smarttags" w:element="PlaceType">
                <w:r w:rsidRPr="00B7051C">
                  <w:rPr>
                    <w:b/>
                    <w:sz w:val="18"/>
                  </w:rPr>
                  <w:t>HOSPITAL</w:t>
                </w:r>
              </w:smartTag>
            </w:smartTag>
            <w:r w:rsidRPr="00B7051C">
              <w:rPr>
                <w:b/>
                <w:sz w:val="18"/>
              </w:rPr>
              <w:t>, MANGAN</w:t>
            </w:r>
          </w:p>
        </w:tc>
        <w:tc>
          <w:tcPr>
            <w:tcW w:w="640" w:type="pct"/>
            <w:tcBorders>
              <w:left w:val="single" w:sz="4" w:space="0" w:color="auto"/>
              <w:right w:val="single" w:sz="4" w:space="0" w:color="auto"/>
            </w:tcBorders>
          </w:tcPr>
          <w:p w:rsidR="00CF4FDF" w:rsidRPr="00B7051C" w:rsidRDefault="00CF4FDF" w:rsidP="0096229F">
            <w:pPr>
              <w:pStyle w:val="NoSpacing"/>
              <w:jc w:val="center"/>
              <w:rPr>
                <w:b/>
                <w:sz w:val="18"/>
              </w:rPr>
            </w:pPr>
            <w:r w:rsidRPr="00B7051C">
              <w:rPr>
                <w:b/>
                <w:sz w:val="18"/>
              </w:rPr>
              <w:t>1</w:t>
            </w:r>
          </w:p>
        </w:tc>
        <w:tc>
          <w:tcPr>
            <w:tcW w:w="672" w:type="pct"/>
            <w:tcBorders>
              <w:right w:val="single" w:sz="4" w:space="0" w:color="auto"/>
            </w:tcBorders>
          </w:tcPr>
          <w:p w:rsidR="00CF4FDF" w:rsidRPr="00B7051C" w:rsidRDefault="00CF4FDF" w:rsidP="0096229F">
            <w:pPr>
              <w:pStyle w:val="NoSpacing"/>
              <w:jc w:val="center"/>
              <w:rPr>
                <w:b/>
                <w:sz w:val="18"/>
              </w:rPr>
            </w:pPr>
            <w:r w:rsidRPr="00B7051C">
              <w:rPr>
                <w:b/>
                <w:sz w:val="18"/>
              </w:rPr>
              <w:t>1</w:t>
            </w:r>
          </w:p>
        </w:tc>
        <w:tc>
          <w:tcPr>
            <w:tcW w:w="702" w:type="pct"/>
            <w:tcBorders>
              <w:right w:val="single" w:sz="4" w:space="0" w:color="auto"/>
            </w:tcBorders>
          </w:tcPr>
          <w:p w:rsidR="00CF4FDF" w:rsidRPr="00B7051C" w:rsidRDefault="00CF4FDF" w:rsidP="0096229F">
            <w:pPr>
              <w:pStyle w:val="NoSpacing"/>
              <w:jc w:val="center"/>
              <w:rPr>
                <w:b/>
                <w:sz w:val="18"/>
              </w:rPr>
            </w:pPr>
            <w:r w:rsidRPr="00B7051C">
              <w:rPr>
                <w:b/>
                <w:sz w:val="18"/>
              </w:rPr>
              <w:t>-</w:t>
            </w:r>
          </w:p>
        </w:tc>
        <w:tc>
          <w:tcPr>
            <w:tcW w:w="654" w:type="pct"/>
            <w:tcBorders>
              <w:left w:val="single" w:sz="4" w:space="0" w:color="auto"/>
              <w:right w:val="single" w:sz="4" w:space="0" w:color="auto"/>
            </w:tcBorders>
          </w:tcPr>
          <w:p w:rsidR="00CF4FDF" w:rsidRPr="00B7051C" w:rsidRDefault="00CF4FDF" w:rsidP="0096229F">
            <w:pPr>
              <w:pStyle w:val="NoSpacing"/>
              <w:jc w:val="center"/>
              <w:rPr>
                <w:b/>
                <w:sz w:val="18"/>
              </w:rPr>
            </w:pPr>
            <w:r w:rsidRPr="00B7051C">
              <w:rPr>
                <w:b/>
                <w:sz w:val="18"/>
              </w:rPr>
              <w:t>1</w:t>
            </w:r>
          </w:p>
        </w:tc>
        <w:tc>
          <w:tcPr>
            <w:tcW w:w="647" w:type="pct"/>
            <w:tcBorders>
              <w:left w:val="single" w:sz="4" w:space="0" w:color="auto"/>
            </w:tcBorders>
          </w:tcPr>
          <w:p w:rsidR="00CF4FDF" w:rsidRPr="00B7051C" w:rsidRDefault="00CF4FDF" w:rsidP="0096229F">
            <w:pPr>
              <w:pStyle w:val="NoSpacing"/>
              <w:jc w:val="center"/>
              <w:rPr>
                <w:b/>
                <w:sz w:val="18"/>
              </w:rPr>
            </w:pPr>
            <w:r w:rsidRPr="00B7051C">
              <w:rPr>
                <w:b/>
                <w:sz w:val="18"/>
              </w:rPr>
              <w:t>-</w:t>
            </w:r>
          </w:p>
        </w:tc>
      </w:tr>
      <w:tr w:rsidR="00CF4FDF" w:rsidRPr="00B7051C" w:rsidTr="0096229F">
        <w:trPr>
          <w:trHeight w:val="371"/>
        </w:trPr>
        <w:tc>
          <w:tcPr>
            <w:tcW w:w="1684" w:type="pct"/>
            <w:tcBorders>
              <w:right w:val="single" w:sz="4" w:space="0" w:color="auto"/>
            </w:tcBorders>
          </w:tcPr>
          <w:p w:rsidR="00CF4FDF" w:rsidRPr="00B7051C" w:rsidRDefault="00CF4FDF" w:rsidP="0096229F">
            <w:pPr>
              <w:pStyle w:val="NoSpacing"/>
              <w:rPr>
                <w:b/>
                <w:sz w:val="18"/>
              </w:rPr>
            </w:pPr>
            <w:smartTag w:uri="urn:schemas-microsoft-com:office:smarttags" w:element="place">
              <w:smartTag w:uri="urn:schemas-microsoft-com:office:smarttags" w:element="PlaceType">
                <w:r w:rsidRPr="00B7051C">
                  <w:rPr>
                    <w:b/>
                    <w:sz w:val="18"/>
                  </w:rPr>
                  <w:t>DISTRICT</w:t>
                </w:r>
              </w:smartTag>
              <w:r w:rsidRPr="00B7051C">
                <w:rPr>
                  <w:b/>
                  <w:sz w:val="18"/>
                </w:rPr>
                <w:t xml:space="preserve"> </w:t>
              </w:r>
              <w:smartTag w:uri="urn:schemas-microsoft-com:office:smarttags" w:element="PlaceType">
                <w:r w:rsidRPr="00B7051C">
                  <w:rPr>
                    <w:b/>
                    <w:sz w:val="18"/>
                  </w:rPr>
                  <w:t>HOSPITAL</w:t>
                </w:r>
              </w:smartTag>
            </w:smartTag>
            <w:r w:rsidRPr="00B7051C">
              <w:rPr>
                <w:b/>
                <w:sz w:val="18"/>
              </w:rPr>
              <w:t>, GYALSHING</w:t>
            </w:r>
          </w:p>
        </w:tc>
        <w:tc>
          <w:tcPr>
            <w:tcW w:w="640" w:type="pct"/>
            <w:tcBorders>
              <w:left w:val="single" w:sz="4" w:space="0" w:color="auto"/>
              <w:right w:val="single" w:sz="4" w:space="0" w:color="auto"/>
            </w:tcBorders>
          </w:tcPr>
          <w:p w:rsidR="00CF4FDF" w:rsidRPr="00B7051C" w:rsidRDefault="00CF4FDF" w:rsidP="0096229F">
            <w:pPr>
              <w:pStyle w:val="NoSpacing"/>
              <w:jc w:val="center"/>
              <w:rPr>
                <w:b/>
                <w:sz w:val="18"/>
              </w:rPr>
            </w:pPr>
            <w:r w:rsidRPr="00B7051C">
              <w:rPr>
                <w:b/>
                <w:sz w:val="18"/>
              </w:rPr>
              <w:t>1</w:t>
            </w:r>
          </w:p>
        </w:tc>
        <w:tc>
          <w:tcPr>
            <w:tcW w:w="672" w:type="pct"/>
            <w:tcBorders>
              <w:right w:val="single" w:sz="4" w:space="0" w:color="auto"/>
            </w:tcBorders>
          </w:tcPr>
          <w:p w:rsidR="00CF4FDF" w:rsidRPr="00B7051C" w:rsidRDefault="00CF4FDF" w:rsidP="0096229F">
            <w:pPr>
              <w:pStyle w:val="NoSpacing"/>
              <w:jc w:val="center"/>
              <w:rPr>
                <w:b/>
                <w:sz w:val="18"/>
              </w:rPr>
            </w:pPr>
            <w:r w:rsidRPr="00B7051C">
              <w:rPr>
                <w:b/>
                <w:sz w:val="18"/>
              </w:rPr>
              <w:t>1</w:t>
            </w:r>
          </w:p>
        </w:tc>
        <w:tc>
          <w:tcPr>
            <w:tcW w:w="702" w:type="pct"/>
            <w:tcBorders>
              <w:right w:val="single" w:sz="4" w:space="0" w:color="auto"/>
            </w:tcBorders>
          </w:tcPr>
          <w:p w:rsidR="00CF4FDF" w:rsidRPr="00B7051C" w:rsidRDefault="00CF4FDF" w:rsidP="0096229F">
            <w:pPr>
              <w:pStyle w:val="NoSpacing"/>
              <w:jc w:val="center"/>
              <w:rPr>
                <w:b/>
                <w:sz w:val="18"/>
              </w:rPr>
            </w:pPr>
            <w:r w:rsidRPr="00B7051C">
              <w:rPr>
                <w:b/>
                <w:sz w:val="18"/>
              </w:rPr>
              <w:t>-</w:t>
            </w:r>
          </w:p>
        </w:tc>
        <w:tc>
          <w:tcPr>
            <w:tcW w:w="654" w:type="pct"/>
            <w:tcBorders>
              <w:left w:val="single" w:sz="4" w:space="0" w:color="auto"/>
              <w:right w:val="single" w:sz="4" w:space="0" w:color="auto"/>
            </w:tcBorders>
          </w:tcPr>
          <w:p w:rsidR="00CF4FDF" w:rsidRPr="00B7051C" w:rsidRDefault="00CF4FDF" w:rsidP="0096229F">
            <w:pPr>
              <w:pStyle w:val="NoSpacing"/>
              <w:jc w:val="center"/>
              <w:rPr>
                <w:b/>
                <w:sz w:val="18"/>
              </w:rPr>
            </w:pPr>
            <w:r w:rsidRPr="00B7051C">
              <w:rPr>
                <w:b/>
                <w:sz w:val="18"/>
              </w:rPr>
              <w:t>1</w:t>
            </w:r>
          </w:p>
        </w:tc>
        <w:tc>
          <w:tcPr>
            <w:tcW w:w="647" w:type="pct"/>
            <w:tcBorders>
              <w:left w:val="single" w:sz="4" w:space="0" w:color="auto"/>
            </w:tcBorders>
          </w:tcPr>
          <w:p w:rsidR="00CF4FDF" w:rsidRPr="00B7051C" w:rsidRDefault="00CF4FDF" w:rsidP="0096229F">
            <w:pPr>
              <w:pStyle w:val="NoSpacing"/>
              <w:jc w:val="center"/>
              <w:rPr>
                <w:b/>
                <w:sz w:val="18"/>
              </w:rPr>
            </w:pPr>
            <w:r w:rsidRPr="00B7051C">
              <w:rPr>
                <w:b/>
                <w:sz w:val="18"/>
              </w:rPr>
              <w:t>-</w:t>
            </w:r>
          </w:p>
        </w:tc>
      </w:tr>
      <w:tr w:rsidR="00CF4FDF" w:rsidRPr="00B7051C" w:rsidTr="0096229F">
        <w:trPr>
          <w:trHeight w:val="371"/>
        </w:trPr>
        <w:tc>
          <w:tcPr>
            <w:tcW w:w="1684" w:type="pct"/>
            <w:tcBorders>
              <w:right w:val="single" w:sz="4" w:space="0" w:color="auto"/>
            </w:tcBorders>
          </w:tcPr>
          <w:p w:rsidR="00CF4FDF" w:rsidRPr="00B7051C" w:rsidRDefault="00CF4FDF" w:rsidP="0096229F">
            <w:pPr>
              <w:pStyle w:val="NoSpacing"/>
              <w:rPr>
                <w:b/>
                <w:sz w:val="18"/>
              </w:rPr>
            </w:pPr>
            <w:smartTag w:uri="urn:schemas-microsoft-com:office:smarttags" w:element="place">
              <w:smartTag w:uri="urn:schemas-microsoft-com:office:smarttags" w:element="PlaceType">
                <w:r w:rsidRPr="00B7051C">
                  <w:rPr>
                    <w:b/>
                    <w:sz w:val="18"/>
                  </w:rPr>
                  <w:t>DISTRICT</w:t>
                </w:r>
              </w:smartTag>
              <w:r w:rsidRPr="00B7051C">
                <w:rPr>
                  <w:b/>
                  <w:sz w:val="18"/>
                </w:rPr>
                <w:t xml:space="preserve"> </w:t>
              </w:r>
              <w:smartTag w:uri="urn:schemas-microsoft-com:office:smarttags" w:element="PlaceType">
                <w:r w:rsidRPr="00B7051C">
                  <w:rPr>
                    <w:b/>
                    <w:sz w:val="18"/>
                  </w:rPr>
                  <w:t>HOSPITAL</w:t>
                </w:r>
              </w:smartTag>
            </w:smartTag>
            <w:r w:rsidRPr="00B7051C">
              <w:rPr>
                <w:b/>
                <w:sz w:val="18"/>
              </w:rPr>
              <w:t>, NAMCHI</w:t>
            </w:r>
          </w:p>
        </w:tc>
        <w:tc>
          <w:tcPr>
            <w:tcW w:w="640" w:type="pct"/>
            <w:tcBorders>
              <w:left w:val="single" w:sz="4" w:space="0" w:color="auto"/>
              <w:right w:val="single" w:sz="4" w:space="0" w:color="auto"/>
            </w:tcBorders>
          </w:tcPr>
          <w:p w:rsidR="00CF4FDF" w:rsidRPr="00B7051C" w:rsidRDefault="00CF4FDF" w:rsidP="0096229F">
            <w:pPr>
              <w:pStyle w:val="NoSpacing"/>
              <w:jc w:val="center"/>
              <w:rPr>
                <w:b/>
                <w:sz w:val="18"/>
              </w:rPr>
            </w:pPr>
            <w:r w:rsidRPr="00B7051C">
              <w:rPr>
                <w:b/>
                <w:sz w:val="18"/>
              </w:rPr>
              <w:t>1</w:t>
            </w:r>
          </w:p>
        </w:tc>
        <w:tc>
          <w:tcPr>
            <w:tcW w:w="672" w:type="pct"/>
            <w:tcBorders>
              <w:right w:val="single" w:sz="4" w:space="0" w:color="auto"/>
            </w:tcBorders>
          </w:tcPr>
          <w:p w:rsidR="00CF4FDF" w:rsidRPr="00B7051C" w:rsidRDefault="00CF4FDF" w:rsidP="0096229F">
            <w:pPr>
              <w:pStyle w:val="NoSpacing"/>
              <w:jc w:val="center"/>
              <w:rPr>
                <w:b/>
                <w:sz w:val="18"/>
              </w:rPr>
            </w:pPr>
            <w:r w:rsidRPr="00B7051C">
              <w:rPr>
                <w:b/>
                <w:sz w:val="18"/>
              </w:rPr>
              <w:t>1</w:t>
            </w:r>
          </w:p>
        </w:tc>
        <w:tc>
          <w:tcPr>
            <w:tcW w:w="702" w:type="pct"/>
            <w:tcBorders>
              <w:right w:val="single" w:sz="4" w:space="0" w:color="auto"/>
            </w:tcBorders>
          </w:tcPr>
          <w:p w:rsidR="00CF4FDF" w:rsidRPr="00B7051C" w:rsidRDefault="00CF4FDF" w:rsidP="0096229F">
            <w:pPr>
              <w:pStyle w:val="NoSpacing"/>
              <w:jc w:val="center"/>
              <w:rPr>
                <w:b/>
                <w:sz w:val="18"/>
              </w:rPr>
            </w:pPr>
            <w:r w:rsidRPr="00B7051C">
              <w:rPr>
                <w:b/>
                <w:sz w:val="18"/>
              </w:rPr>
              <w:t>-</w:t>
            </w:r>
          </w:p>
        </w:tc>
        <w:tc>
          <w:tcPr>
            <w:tcW w:w="654" w:type="pct"/>
            <w:tcBorders>
              <w:left w:val="single" w:sz="4" w:space="0" w:color="auto"/>
              <w:right w:val="single" w:sz="4" w:space="0" w:color="auto"/>
            </w:tcBorders>
          </w:tcPr>
          <w:p w:rsidR="00CF4FDF" w:rsidRPr="00B7051C" w:rsidRDefault="00CF4FDF" w:rsidP="0096229F">
            <w:pPr>
              <w:pStyle w:val="NoSpacing"/>
              <w:jc w:val="center"/>
              <w:rPr>
                <w:b/>
                <w:sz w:val="18"/>
              </w:rPr>
            </w:pPr>
            <w:r w:rsidRPr="00B7051C">
              <w:rPr>
                <w:b/>
                <w:sz w:val="18"/>
              </w:rPr>
              <w:t>1</w:t>
            </w:r>
          </w:p>
        </w:tc>
        <w:tc>
          <w:tcPr>
            <w:tcW w:w="647" w:type="pct"/>
            <w:tcBorders>
              <w:left w:val="single" w:sz="4" w:space="0" w:color="auto"/>
            </w:tcBorders>
          </w:tcPr>
          <w:p w:rsidR="00CF4FDF" w:rsidRPr="00B7051C" w:rsidRDefault="00CF4FDF" w:rsidP="0096229F">
            <w:pPr>
              <w:pStyle w:val="NoSpacing"/>
              <w:jc w:val="center"/>
              <w:rPr>
                <w:b/>
                <w:sz w:val="18"/>
              </w:rPr>
            </w:pPr>
            <w:r w:rsidRPr="00B7051C">
              <w:rPr>
                <w:b/>
                <w:sz w:val="18"/>
              </w:rPr>
              <w:t>1</w:t>
            </w:r>
          </w:p>
        </w:tc>
      </w:tr>
      <w:tr w:rsidR="00CF4FDF" w:rsidRPr="00B7051C" w:rsidTr="0096229F">
        <w:trPr>
          <w:trHeight w:val="371"/>
        </w:trPr>
        <w:tc>
          <w:tcPr>
            <w:tcW w:w="1684" w:type="pct"/>
            <w:tcBorders>
              <w:right w:val="single" w:sz="4" w:space="0" w:color="auto"/>
            </w:tcBorders>
          </w:tcPr>
          <w:p w:rsidR="00CF4FDF" w:rsidRPr="00B7051C" w:rsidRDefault="00CF4FDF" w:rsidP="0096229F">
            <w:pPr>
              <w:pStyle w:val="NoSpacing"/>
              <w:rPr>
                <w:b/>
                <w:sz w:val="18"/>
              </w:rPr>
            </w:pPr>
            <w:r w:rsidRPr="00B7051C">
              <w:rPr>
                <w:b/>
                <w:sz w:val="18"/>
              </w:rPr>
              <w:t>TOTAL</w:t>
            </w:r>
          </w:p>
        </w:tc>
        <w:tc>
          <w:tcPr>
            <w:tcW w:w="640" w:type="pct"/>
            <w:tcBorders>
              <w:left w:val="single" w:sz="4" w:space="0" w:color="auto"/>
              <w:right w:val="single" w:sz="4" w:space="0" w:color="auto"/>
            </w:tcBorders>
          </w:tcPr>
          <w:p w:rsidR="00CF4FDF" w:rsidRPr="00B7051C" w:rsidRDefault="00CF4FDF" w:rsidP="0096229F">
            <w:pPr>
              <w:pStyle w:val="NoSpacing"/>
              <w:jc w:val="center"/>
              <w:rPr>
                <w:b/>
                <w:sz w:val="18"/>
              </w:rPr>
            </w:pPr>
            <w:r w:rsidRPr="00B7051C">
              <w:rPr>
                <w:b/>
                <w:sz w:val="18"/>
              </w:rPr>
              <w:t>6</w:t>
            </w:r>
          </w:p>
        </w:tc>
        <w:tc>
          <w:tcPr>
            <w:tcW w:w="672" w:type="pct"/>
            <w:tcBorders>
              <w:right w:val="single" w:sz="4" w:space="0" w:color="auto"/>
            </w:tcBorders>
          </w:tcPr>
          <w:p w:rsidR="00CF4FDF" w:rsidRPr="00B7051C" w:rsidRDefault="00CF4FDF" w:rsidP="0096229F">
            <w:pPr>
              <w:pStyle w:val="NoSpacing"/>
              <w:jc w:val="center"/>
              <w:rPr>
                <w:b/>
                <w:sz w:val="18"/>
              </w:rPr>
            </w:pPr>
            <w:r w:rsidRPr="00B7051C">
              <w:rPr>
                <w:b/>
                <w:sz w:val="18"/>
              </w:rPr>
              <w:t>6</w:t>
            </w:r>
          </w:p>
        </w:tc>
        <w:tc>
          <w:tcPr>
            <w:tcW w:w="702" w:type="pct"/>
            <w:tcBorders>
              <w:right w:val="single" w:sz="4" w:space="0" w:color="auto"/>
            </w:tcBorders>
          </w:tcPr>
          <w:p w:rsidR="00CF4FDF" w:rsidRPr="00B7051C" w:rsidRDefault="00CF4FDF" w:rsidP="0096229F">
            <w:pPr>
              <w:pStyle w:val="NoSpacing"/>
              <w:jc w:val="center"/>
              <w:rPr>
                <w:b/>
                <w:sz w:val="18"/>
              </w:rPr>
            </w:pPr>
            <w:r w:rsidRPr="00B7051C">
              <w:rPr>
                <w:b/>
                <w:sz w:val="18"/>
              </w:rPr>
              <w:t>1</w:t>
            </w:r>
          </w:p>
        </w:tc>
        <w:tc>
          <w:tcPr>
            <w:tcW w:w="654" w:type="pct"/>
            <w:tcBorders>
              <w:left w:val="single" w:sz="4" w:space="0" w:color="auto"/>
              <w:right w:val="single" w:sz="4" w:space="0" w:color="auto"/>
            </w:tcBorders>
          </w:tcPr>
          <w:p w:rsidR="00CF4FDF" w:rsidRPr="00B7051C" w:rsidRDefault="00CF4FDF" w:rsidP="0096229F">
            <w:pPr>
              <w:pStyle w:val="NoSpacing"/>
              <w:jc w:val="center"/>
              <w:rPr>
                <w:b/>
                <w:sz w:val="18"/>
              </w:rPr>
            </w:pPr>
            <w:r w:rsidRPr="00B7051C">
              <w:rPr>
                <w:b/>
                <w:sz w:val="18"/>
              </w:rPr>
              <w:t>6</w:t>
            </w:r>
          </w:p>
        </w:tc>
        <w:tc>
          <w:tcPr>
            <w:tcW w:w="647" w:type="pct"/>
            <w:tcBorders>
              <w:left w:val="single" w:sz="4" w:space="0" w:color="auto"/>
            </w:tcBorders>
          </w:tcPr>
          <w:p w:rsidR="00CF4FDF" w:rsidRPr="00B7051C" w:rsidRDefault="00CF4FDF" w:rsidP="0096229F">
            <w:pPr>
              <w:pStyle w:val="NoSpacing"/>
              <w:jc w:val="center"/>
              <w:rPr>
                <w:b/>
                <w:sz w:val="18"/>
              </w:rPr>
            </w:pPr>
            <w:r w:rsidRPr="00B7051C">
              <w:rPr>
                <w:b/>
                <w:sz w:val="18"/>
              </w:rPr>
              <w:t>3</w:t>
            </w:r>
          </w:p>
        </w:tc>
      </w:tr>
    </w:tbl>
    <w:p w:rsidR="00CF4FDF" w:rsidRPr="00443DB9" w:rsidRDefault="00CF4FDF" w:rsidP="00CF4FDF">
      <w:pPr>
        <w:pStyle w:val="NoSpacing"/>
        <w:rPr>
          <w:b/>
          <w:sz w:val="18"/>
        </w:rPr>
      </w:pPr>
    </w:p>
    <w:p w:rsidR="00CF4FDF" w:rsidRPr="00443DB9" w:rsidRDefault="00CF4FDF" w:rsidP="00CF4FDF">
      <w:pPr>
        <w:jc w:val="center"/>
        <w:rPr>
          <w:b/>
          <w:u w:val="single"/>
        </w:rPr>
      </w:pPr>
      <w:r w:rsidRPr="00443DB9">
        <w:rPr>
          <w:b/>
          <w:u w:val="single"/>
        </w:rPr>
        <w:t>CARE SUPPORT AND TREATMENT (CST)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6"/>
        <w:gridCol w:w="5841"/>
      </w:tblGrid>
      <w:tr w:rsidR="00CF4FDF" w:rsidRPr="00B7051C" w:rsidTr="0096229F">
        <w:trPr>
          <w:trHeight w:val="422"/>
        </w:trPr>
        <w:tc>
          <w:tcPr>
            <w:tcW w:w="2119" w:type="pct"/>
          </w:tcPr>
          <w:p w:rsidR="00CF4FDF" w:rsidRPr="00B7051C" w:rsidRDefault="00CF4FDF" w:rsidP="0096229F">
            <w:pPr>
              <w:pStyle w:val="NoSpacing"/>
              <w:rPr>
                <w:b/>
                <w:sz w:val="18"/>
              </w:rPr>
            </w:pPr>
          </w:p>
          <w:p w:rsidR="00CF4FDF" w:rsidRPr="00B7051C" w:rsidRDefault="00CF4FDF" w:rsidP="0096229F">
            <w:pPr>
              <w:pStyle w:val="NoSpacing"/>
              <w:rPr>
                <w:b/>
                <w:sz w:val="18"/>
              </w:rPr>
            </w:pPr>
            <w:r w:rsidRPr="00B7051C">
              <w:rPr>
                <w:b/>
                <w:sz w:val="18"/>
              </w:rPr>
              <w:t>ART CENTRE</w:t>
            </w:r>
          </w:p>
        </w:tc>
        <w:tc>
          <w:tcPr>
            <w:tcW w:w="2881" w:type="pct"/>
          </w:tcPr>
          <w:p w:rsidR="00CF4FDF" w:rsidRPr="00B7051C" w:rsidRDefault="00CF4FDF" w:rsidP="0096229F">
            <w:pPr>
              <w:pStyle w:val="NoSpacing"/>
              <w:rPr>
                <w:b/>
                <w:sz w:val="18"/>
              </w:rPr>
            </w:pPr>
          </w:p>
          <w:p w:rsidR="00CF4FDF" w:rsidRPr="00B7051C" w:rsidRDefault="00CF4FDF" w:rsidP="0096229F">
            <w:pPr>
              <w:pStyle w:val="NoSpacing"/>
              <w:rPr>
                <w:b/>
                <w:sz w:val="18"/>
              </w:rPr>
            </w:pPr>
            <w:r w:rsidRPr="00B7051C">
              <w:rPr>
                <w:b/>
                <w:sz w:val="18"/>
              </w:rPr>
              <w:t>SSACS BUILDING STNM COMPLEX, Ph:03592 205752</w:t>
            </w:r>
          </w:p>
          <w:p w:rsidR="00CF4FDF" w:rsidRPr="00B7051C" w:rsidRDefault="00CF4FDF" w:rsidP="0096229F">
            <w:pPr>
              <w:pStyle w:val="NoSpacing"/>
              <w:rPr>
                <w:b/>
                <w:sz w:val="18"/>
              </w:rPr>
            </w:pPr>
          </w:p>
        </w:tc>
      </w:tr>
      <w:tr w:rsidR="00CF4FDF" w:rsidRPr="00B7051C" w:rsidTr="0096229F">
        <w:tc>
          <w:tcPr>
            <w:tcW w:w="2119" w:type="pct"/>
          </w:tcPr>
          <w:p w:rsidR="00CF4FDF" w:rsidRPr="00B7051C" w:rsidRDefault="00CF4FDF" w:rsidP="0096229F">
            <w:pPr>
              <w:pStyle w:val="NoSpacing"/>
              <w:rPr>
                <w:b/>
                <w:sz w:val="18"/>
              </w:rPr>
            </w:pPr>
            <w:r w:rsidRPr="00B7051C">
              <w:rPr>
                <w:b/>
                <w:sz w:val="18"/>
              </w:rPr>
              <w:t>COMMUNITY CARE CENTRE</w:t>
            </w:r>
          </w:p>
        </w:tc>
        <w:tc>
          <w:tcPr>
            <w:tcW w:w="2881" w:type="pct"/>
          </w:tcPr>
          <w:p w:rsidR="00CF4FDF" w:rsidRPr="00B7051C" w:rsidRDefault="00CF4FDF" w:rsidP="0096229F">
            <w:pPr>
              <w:pStyle w:val="NoSpacing"/>
              <w:rPr>
                <w:b/>
                <w:sz w:val="18"/>
              </w:rPr>
            </w:pPr>
            <w:r w:rsidRPr="00B7051C">
              <w:rPr>
                <w:b/>
                <w:sz w:val="18"/>
              </w:rPr>
              <w:t>OPPOSITE SAHITYA ACADEMY BHAWAN, DEVELOPMENT AREA, GANGTOK, Ph: 03592 202874</w:t>
            </w:r>
          </w:p>
          <w:p w:rsidR="00CF4FDF" w:rsidRPr="00B7051C" w:rsidRDefault="00CF4FDF" w:rsidP="0096229F">
            <w:pPr>
              <w:pStyle w:val="NoSpacing"/>
              <w:rPr>
                <w:b/>
                <w:sz w:val="18"/>
              </w:rPr>
            </w:pPr>
          </w:p>
        </w:tc>
      </w:tr>
    </w:tbl>
    <w:p w:rsidR="00CF4FDF" w:rsidRDefault="00CF4FDF" w:rsidP="00CF4FDF">
      <w:pPr>
        <w:pStyle w:val="NoSpacing"/>
        <w:jc w:val="center"/>
        <w:rPr>
          <w:b/>
        </w:rPr>
      </w:pPr>
    </w:p>
    <w:p w:rsidR="00CF4FDF" w:rsidRPr="00F45C84" w:rsidRDefault="00CF4FDF" w:rsidP="00CF4FDF">
      <w:pPr>
        <w:pStyle w:val="NoSpacing"/>
        <w:rPr>
          <w:b/>
          <w:u w:val="single"/>
        </w:rPr>
      </w:pPr>
      <w:r w:rsidRPr="00F45C84">
        <w:rPr>
          <w:b/>
        </w:rPr>
        <w:t xml:space="preserve">(I) </w:t>
      </w:r>
      <w:r w:rsidRPr="00F45C84">
        <w:rPr>
          <w:b/>
          <w:u w:val="single"/>
        </w:rPr>
        <w:t>Targeted Intervention Programme (TI)</w:t>
      </w:r>
    </w:p>
    <w:p w:rsidR="00CF4FDF" w:rsidRPr="00F45C84" w:rsidRDefault="00CF4FDF" w:rsidP="00CF4FDF">
      <w:pPr>
        <w:pStyle w:val="NoSpacing"/>
        <w:jc w:val="center"/>
        <w:rPr>
          <w:b/>
          <w:u w:val="single"/>
        </w:rPr>
      </w:pPr>
    </w:p>
    <w:p w:rsidR="00CF4FDF" w:rsidRPr="00B06F88" w:rsidRDefault="00CF4FDF" w:rsidP="00F75B7E">
      <w:pPr>
        <w:jc w:val="both"/>
      </w:pPr>
      <w:r w:rsidRPr="00B06F88">
        <w:tab/>
        <w:t>Targeted interventions are aimed at offering prevention and care services to high risk populations (Female Sex Workers- FSW, Male Having Sex with Male- MSM and Injecting Drug Users- IDUs) within communities by providing them with the information, means and skills they need to minimize HIV transmission and improving their access to care, support and treatment services.</w:t>
      </w:r>
    </w:p>
    <w:p w:rsidR="00CF4FDF" w:rsidRPr="00B06F88" w:rsidRDefault="00CF4FDF" w:rsidP="00F75B7E">
      <w:pPr>
        <w:jc w:val="both"/>
      </w:pPr>
      <w:r w:rsidRPr="00B06F88">
        <w:t xml:space="preserve">It is estimated that more than 90% of HIV transmission in India is related to unprotected sexual intercourse or sharing of Injecting equipment between an infected and an uninfected individuals. Not everyone in the population has the same risk of acquiring or transmitting HIV. Much of the HIV transmission in India occurs within groups or network of individuals who have higher levels of risk due to a higher number of sexual partners or the sharing of injection drug equipment. </w:t>
      </w:r>
    </w:p>
    <w:p w:rsidR="00CF4FDF" w:rsidRPr="00B06F88" w:rsidRDefault="00CF4FDF" w:rsidP="00CF4FDF">
      <w:pPr>
        <w:spacing w:line="360" w:lineRule="auto"/>
        <w:jc w:val="both"/>
        <w:rPr>
          <w:b/>
          <w:bCs/>
        </w:rPr>
      </w:pPr>
      <w:r w:rsidRPr="00F45C84">
        <w:t xml:space="preserve"> </w:t>
      </w:r>
      <w:r w:rsidRPr="00F45C84">
        <w:tab/>
      </w:r>
      <w:r w:rsidRPr="00B06F88">
        <w:t>These programmes also improve sexual and reproductive health (SRH) among these populations and improve general health by helping them reduce the harm associated with behaviour such as sex work and injecting drug use.</w:t>
      </w:r>
    </w:p>
    <w:p w:rsidR="00CF4FDF" w:rsidRPr="000607C0" w:rsidRDefault="00CF4FDF" w:rsidP="00CF4FDF">
      <w:pPr>
        <w:pStyle w:val="BalloonText"/>
        <w:rPr>
          <w:b/>
          <w:bCs/>
          <w:sz w:val="22"/>
          <w:szCs w:val="22"/>
        </w:rPr>
      </w:pPr>
      <w:r w:rsidRPr="000607C0">
        <w:rPr>
          <w:b/>
          <w:bCs/>
          <w:sz w:val="22"/>
          <w:szCs w:val="22"/>
        </w:rPr>
        <w:t>Component of TIs under NACP-III</w:t>
      </w:r>
    </w:p>
    <w:p w:rsidR="00CF4FDF" w:rsidRPr="000607C0" w:rsidRDefault="00CF4FDF" w:rsidP="00CF4FDF">
      <w:pPr>
        <w:pStyle w:val="BalloonText"/>
        <w:numPr>
          <w:ilvl w:val="0"/>
          <w:numId w:val="53"/>
        </w:numPr>
        <w:spacing w:line="360" w:lineRule="auto"/>
        <w:jc w:val="both"/>
        <w:rPr>
          <w:sz w:val="22"/>
          <w:szCs w:val="22"/>
        </w:rPr>
      </w:pPr>
      <w:r w:rsidRPr="000607C0">
        <w:rPr>
          <w:sz w:val="22"/>
          <w:szCs w:val="22"/>
        </w:rPr>
        <w:t>Behaviour Change Communication.</w:t>
      </w:r>
    </w:p>
    <w:p w:rsidR="00CF4FDF" w:rsidRPr="000607C0" w:rsidRDefault="00CF4FDF" w:rsidP="00CF4FDF">
      <w:pPr>
        <w:pStyle w:val="BalloonText"/>
        <w:numPr>
          <w:ilvl w:val="0"/>
          <w:numId w:val="53"/>
        </w:numPr>
        <w:spacing w:line="360" w:lineRule="auto"/>
        <w:jc w:val="both"/>
        <w:rPr>
          <w:sz w:val="22"/>
          <w:szCs w:val="22"/>
        </w:rPr>
      </w:pPr>
      <w:r w:rsidRPr="000607C0">
        <w:rPr>
          <w:sz w:val="22"/>
          <w:szCs w:val="22"/>
        </w:rPr>
        <w:t>Access to STI services.</w:t>
      </w:r>
    </w:p>
    <w:p w:rsidR="00CF4FDF" w:rsidRPr="000607C0" w:rsidRDefault="00CF4FDF" w:rsidP="00CF4FDF">
      <w:pPr>
        <w:pStyle w:val="BalloonText"/>
        <w:numPr>
          <w:ilvl w:val="0"/>
          <w:numId w:val="53"/>
        </w:numPr>
        <w:spacing w:line="360" w:lineRule="auto"/>
        <w:jc w:val="both"/>
        <w:rPr>
          <w:sz w:val="22"/>
          <w:szCs w:val="22"/>
        </w:rPr>
      </w:pPr>
      <w:r w:rsidRPr="000607C0">
        <w:rPr>
          <w:sz w:val="22"/>
          <w:szCs w:val="22"/>
        </w:rPr>
        <w:t>Provision of commodities to ensure safe practices / Condom demonstration.</w:t>
      </w:r>
    </w:p>
    <w:p w:rsidR="00CF4FDF" w:rsidRPr="000607C0" w:rsidRDefault="00CF4FDF" w:rsidP="00CF4FDF">
      <w:pPr>
        <w:pStyle w:val="BalloonText"/>
        <w:numPr>
          <w:ilvl w:val="0"/>
          <w:numId w:val="53"/>
        </w:numPr>
        <w:spacing w:line="360" w:lineRule="auto"/>
        <w:jc w:val="both"/>
        <w:rPr>
          <w:sz w:val="22"/>
          <w:szCs w:val="22"/>
        </w:rPr>
      </w:pPr>
      <w:r w:rsidRPr="000607C0">
        <w:rPr>
          <w:sz w:val="22"/>
          <w:szCs w:val="22"/>
        </w:rPr>
        <w:t>Enabling Environment through structural intervention.</w:t>
      </w:r>
    </w:p>
    <w:p w:rsidR="00CF4FDF" w:rsidRPr="000607C0" w:rsidRDefault="00CF4FDF" w:rsidP="00CF4FDF">
      <w:pPr>
        <w:pStyle w:val="BalloonText"/>
        <w:numPr>
          <w:ilvl w:val="0"/>
          <w:numId w:val="53"/>
        </w:numPr>
        <w:spacing w:line="360" w:lineRule="auto"/>
        <w:jc w:val="both"/>
        <w:rPr>
          <w:sz w:val="22"/>
          <w:szCs w:val="22"/>
        </w:rPr>
      </w:pPr>
      <w:r w:rsidRPr="000607C0">
        <w:rPr>
          <w:sz w:val="22"/>
          <w:szCs w:val="22"/>
        </w:rPr>
        <w:t>Linkages to Care and Support Programme.</w:t>
      </w:r>
    </w:p>
    <w:p w:rsidR="00CF4FDF" w:rsidRPr="000607C0" w:rsidRDefault="00CF4FDF" w:rsidP="00CF4FDF">
      <w:pPr>
        <w:pStyle w:val="BalloonText"/>
        <w:numPr>
          <w:ilvl w:val="0"/>
          <w:numId w:val="53"/>
        </w:numPr>
        <w:spacing w:line="360" w:lineRule="auto"/>
        <w:jc w:val="both"/>
        <w:rPr>
          <w:sz w:val="22"/>
          <w:szCs w:val="22"/>
        </w:rPr>
      </w:pPr>
      <w:r w:rsidRPr="000607C0">
        <w:rPr>
          <w:sz w:val="22"/>
          <w:szCs w:val="22"/>
        </w:rPr>
        <w:t>Community Mobilization.</w:t>
      </w:r>
    </w:p>
    <w:p w:rsidR="00CF4FDF" w:rsidRPr="000607C0" w:rsidRDefault="00CF4FDF" w:rsidP="00CF4FDF">
      <w:pPr>
        <w:pStyle w:val="BalloonText"/>
        <w:numPr>
          <w:ilvl w:val="0"/>
          <w:numId w:val="53"/>
        </w:numPr>
        <w:spacing w:line="360" w:lineRule="auto"/>
        <w:jc w:val="both"/>
        <w:rPr>
          <w:sz w:val="22"/>
          <w:szCs w:val="22"/>
        </w:rPr>
      </w:pPr>
      <w:r w:rsidRPr="000607C0">
        <w:rPr>
          <w:sz w:val="22"/>
          <w:szCs w:val="22"/>
        </w:rPr>
        <w:t>Recruitment of NGOs/ CBOs for TI Programme.</w:t>
      </w:r>
    </w:p>
    <w:p w:rsidR="00CF4FDF" w:rsidRPr="000607C0" w:rsidRDefault="00CF4FDF" w:rsidP="00CF4FDF">
      <w:pPr>
        <w:pStyle w:val="BalloonText"/>
        <w:numPr>
          <w:ilvl w:val="0"/>
          <w:numId w:val="53"/>
        </w:numPr>
        <w:spacing w:line="360" w:lineRule="auto"/>
        <w:jc w:val="both"/>
        <w:rPr>
          <w:sz w:val="22"/>
          <w:szCs w:val="22"/>
        </w:rPr>
      </w:pPr>
      <w:r w:rsidRPr="000607C0">
        <w:rPr>
          <w:sz w:val="22"/>
          <w:szCs w:val="22"/>
        </w:rPr>
        <w:t>Technical Support and Capacity Building Activities.</w:t>
      </w:r>
    </w:p>
    <w:p w:rsidR="00CF4FDF" w:rsidRPr="000607C0" w:rsidRDefault="00CF4FDF" w:rsidP="00CF4FDF">
      <w:pPr>
        <w:pStyle w:val="BalloonText"/>
        <w:numPr>
          <w:ilvl w:val="0"/>
          <w:numId w:val="53"/>
        </w:numPr>
        <w:spacing w:line="360" w:lineRule="auto"/>
        <w:jc w:val="both"/>
        <w:rPr>
          <w:sz w:val="22"/>
          <w:szCs w:val="22"/>
        </w:rPr>
      </w:pPr>
      <w:r w:rsidRPr="000607C0">
        <w:rPr>
          <w:sz w:val="22"/>
          <w:szCs w:val="22"/>
        </w:rPr>
        <w:t>Monitoring and Evaluation Framework.</w:t>
      </w:r>
    </w:p>
    <w:p w:rsidR="00CF4FDF" w:rsidRPr="000607C0" w:rsidRDefault="00CF4FDF" w:rsidP="00F75B7E">
      <w:pPr>
        <w:pStyle w:val="BalloonText"/>
        <w:jc w:val="both"/>
        <w:rPr>
          <w:sz w:val="22"/>
          <w:szCs w:val="22"/>
        </w:rPr>
      </w:pPr>
      <w:r w:rsidRPr="000607C0">
        <w:rPr>
          <w:sz w:val="22"/>
          <w:szCs w:val="22"/>
        </w:rPr>
        <w:t>Sikkim State AIDS Control Society has been implementing Targeted Intervention (TI) Projects from the year 2000 onwards. Eight T.I. projects were implemented during NACP-Phase-III. The state of Sikkim had 4 core groups, working with FSWs and IDUs population and 2 bridge group working with Migrant Labourers at present</w:t>
      </w:r>
    </w:p>
    <w:p w:rsidR="000607C0" w:rsidRDefault="000607C0" w:rsidP="00CF4FDF">
      <w:pPr>
        <w:spacing w:line="360" w:lineRule="auto"/>
        <w:jc w:val="center"/>
        <w:rPr>
          <w:b/>
        </w:rPr>
      </w:pPr>
    </w:p>
    <w:p w:rsidR="000607C0" w:rsidRDefault="000607C0" w:rsidP="00CF4FDF">
      <w:pPr>
        <w:spacing w:line="360" w:lineRule="auto"/>
        <w:jc w:val="center"/>
        <w:rPr>
          <w:b/>
        </w:rPr>
      </w:pPr>
    </w:p>
    <w:p w:rsidR="000607C0" w:rsidRDefault="000607C0" w:rsidP="00CF4FDF">
      <w:pPr>
        <w:spacing w:line="360" w:lineRule="auto"/>
        <w:jc w:val="center"/>
        <w:rPr>
          <w:b/>
        </w:rPr>
      </w:pPr>
    </w:p>
    <w:p w:rsidR="000607C0" w:rsidRDefault="000607C0" w:rsidP="00CF4FDF">
      <w:pPr>
        <w:spacing w:line="360" w:lineRule="auto"/>
        <w:jc w:val="center"/>
        <w:rPr>
          <w:b/>
        </w:rPr>
      </w:pPr>
    </w:p>
    <w:p w:rsidR="000607C0" w:rsidRDefault="000607C0" w:rsidP="00CF4FDF">
      <w:pPr>
        <w:spacing w:line="360" w:lineRule="auto"/>
        <w:jc w:val="center"/>
        <w:rPr>
          <w:b/>
        </w:rPr>
      </w:pPr>
    </w:p>
    <w:p w:rsidR="000607C0" w:rsidRDefault="000607C0" w:rsidP="00CF4FDF">
      <w:pPr>
        <w:spacing w:line="360" w:lineRule="auto"/>
        <w:jc w:val="center"/>
        <w:rPr>
          <w:b/>
        </w:rPr>
      </w:pPr>
    </w:p>
    <w:p w:rsidR="00CF4FDF" w:rsidRPr="00A56084" w:rsidRDefault="00CF4FDF" w:rsidP="00CF4FDF">
      <w:pPr>
        <w:spacing w:line="360" w:lineRule="auto"/>
        <w:jc w:val="center"/>
        <w:rPr>
          <w:b/>
        </w:rPr>
      </w:pPr>
      <w:r w:rsidRPr="00A56084">
        <w:rPr>
          <w:b/>
        </w:rPr>
        <w:lastRenderedPageBreak/>
        <w:t>IMPLEMENTING NGOs &amp; AREA OF IMPLEMENTATION FOR THE YEAR 2012-13</w:t>
      </w: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3658"/>
        <w:gridCol w:w="2676"/>
        <w:gridCol w:w="3576"/>
      </w:tblGrid>
      <w:tr w:rsidR="00CF4FDF" w:rsidRPr="00E91FBF" w:rsidTr="0096229F">
        <w:trPr>
          <w:trHeight w:val="628"/>
        </w:trPr>
        <w:tc>
          <w:tcPr>
            <w:tcW w:w="297" w:type="pct"/>
            <w:hideMark/>
          </w:tcPr>
          <w:p w:rsidR="00CF4FDF" w:rsidRPr="00E91FBF" w:rsidRDefault="00CF4FDF" w:rsidP="000607C0">
            <w:pPr>
              <w:spacing w:after="0" w:line="360" w:lineRule="auto"/>
              <w:jc w:val="center"/>
              <w:rPr>
                <w:b/>
                <w:lang w:val="en-IN"/>
              </w:rPr>
            </w:pPr>
            <w:r w:rsidRPr="00E91FBF">
              <w:rPr>
                <w:b/>
                <w:bCs/>
              </w:rPr>
              <w:t xml:space="preserve">Sl. No. </w:t>
            </w:r>
          </w:p>
        </w:tc>
        <w:tc>
          <w:tcPr>
            <w:tcW w:w="1736" w:type="pct"/>
            <w:hideMark/>
          </w:tcPr>
          <w:p w:rsidR="00CF4FDF" w:rsidRPr="00E91FBF" w:rsidRDefault="00CF4FDF" w:rsidP="000607C0">
            <w:pPr>
              <w:spacing w:after="0" w:line="360" w:lineRule="auto"/>
              <w:jc w:val="center"/>
              <w:rPr>
                <w:b/>
                <w:lang w:val="en-IN"/>
              </w:rPr>
            </w:pPr>
            <w:r w:rsidRPr="00E91FBF">
              <w:rPr>
                <w:b/>
                <w:bCs/>
              </w:rPr>
              <w:t xml:space="preserve">Name of NGO </w:t>
            </w:r>
          </w:p>
        </w:tc>
        <w:tc>
          <w:tcPr>
            <w:tcW w:w="1270" w:type="pct"/>
            <w:hideMark/>
          </w:tcPr>
          <w:p w:rsidR="00CF4FDF" w:rsidRPr="00E91FBF" w:rsidRDefault="00CF4FDF" w:rsidP="000607C0">
            <w:pPr>
              <w:spacing w:after="0" w:line="360" w:lineRule="auto"/>
              <w:jc w:val="center"/>
              <w:rPr>
                <w:b/>
                <w:lang w:val="en-IN"/>
              </w:rPr>
            </w:pPr>
            <w:r w:rsidRPr="00E91FBF">
              <w:rPr>
                <w:b/>
                <w:bCs/>
              </w:rPr>
              <w:t xml:space="preserve">Typology </w:t>
            </w:r>
          </w:p>
        </w:tc>
        <w:tc>
          <w:tcPr>
            <w:tcW w:w="1697" w:type="pct"/>
            <w:hideMark/>
          </w:tcPr>
          <w:p w:rsidR="00CF4FDF" w:rsidRPr="00E91FBF" w:rsidRDefault="00CF4FDF" w:rsidP="000607C0">
            <w:pPr>
              <w:spacing w:after="0" w:line="360" w:lineRule="auto"/>
              <w:jc w:val="center"/>
              <w:rPr>
                <w:b/>
                <w:lang w:val="en-IN"/>
              </w:rPr>
            </w:pPr>
            <w:r w:rsidRPr="00E91FBF">
              <w:rPr>
                <w:b/>
                <w:bCs/>
              </w:rPr>
              <w:t xml:space="preserve">Area of  Implementation </w:t>
            </w:r>
          </w:p>
        </w:tc>
      </w:tr>
      <w:tr w:rsidR="00CF4FDF" w:rsidRPr="00E91FBF" w:rsidTr="0096229F">
        <w:trPr>
          <w:trHeight w:val="652"/>
        </w:trPr>
        <w:tc>
          <w:tcPr>
            <w:tcW w:w="297" w:type="pct"/>
            <w:hideMark/>
          </w:tcPr>
          <w:p w:rsidR="00CF4FDF" w:rsidRPr="00E91FBF" w:rsidRDefault="00CF4FDF" w:rsidP="000607C0">
            <w:pPr>
              <w:spacing w:after="0" w:line="360" w:lineRule="auto"/>
              <w:jc w:val="center"/>
              <w:rPr>
                <w:b/>
                <w:sz w:val="20"/>
                <w:szCs w:val="20"/>
                <w:lang w:val="en-IN"/>
              </w:rPr>
            </w:pPr>
            <w:r w:rsidRPr="00E91FBF">
              <w:rPr>
                <w:b/>
                <w:sz w:val="20"/>
                <w:szCs w:val="20"/>
              </w:rPr>
              <w:t xml:space="preserve">1 </w:t>
            </w:r>
          </w:p>
        </w:tc>
        <w:tc>
          <w:tcPr>
            <w:tcW w:w="1736" w:type="pct"/>
            <w:hideMark/>
          </w:tcPr>
          <w:p w:rsidR="00CF4FDF" w:rsidRPr="00E91FBF" w:rsidRDefault="00CF4FDF" w:rsidP="000607C0">
            <w:pPr>
              <w:spacing w:after="0" w:line="360" w:lineRule="auto"/>
              <w:rPr>
                <w:b/>
                <w:sz w:val="20"/>
                <w:szCs w:val="20"/>
                <w:lang w:val="en-IN"/>
              </w:rPr>
            </w:pPr>
            <w:r w:rsidRPr="00E91FBF">
              <w:rPr>
                <w:b/>
                <w:sz w:val="20"/>
                <w:szCs w:val="20"/>
              </w:rPr>
              <w:t xml:space="preserve">DRISHTI </w:t>
            </w:r>
          </w:p>
        </w:tc>
        <w:tc>
          <w:tcPr>
            <w:tcW w:w="1270" w:type="pct"/>
            <w:hideMark/>
          </w:tcPr>
          <w:p w:rsidR="00CF4FDF" w:rsidRPr="00E91FBF" w:rsidRDefault="00CF4FDF" w:rsidP="000607C0">
            <w:pPr>
              <w:spacing w:after="0" w:line="360" w:lineRule="auto"/>
              <w:rPr>
                <w:b/>
                <w:sz w:val="20"/>
                <w:szCs w:val="20"/>
                <w:lang w:val="en-IN"/>
              </w:rPr>
            </w:pPr>
            <w:r w:rsidRPr="00E91FBF">
              <w:rPr>
                <w:b/>
                <w:sz w:val="20"/>
                <w:szCs w:val="20"/>
              </w:rPr>
              <w:t xml:space="preserve">FSWs  (350) </w:t>
            </w:r>
          </w:p>
        </w:tc>
        <w:tc>
          <w:tcPr>
            <w:tcW w:w="1697" w:type="pct"/>
            <w:hideMark/>
          </w:tcPr>
          <w:p w:rsidR="00CF4FDF" w:rsidRPr="00E91FBF" w:rsidRDefault="00CF4FDF" w:rsidP="000607C0">
            <w:pPr>
              <w:spacing w:after="0" w:line="360" w:lineRule="auto"/>
              <w:rPr>
                <w:b/>
                <w:sz w:val="20"/>
                <w:szCs w:val="20"/>
                <w:lang w:val="en-IN"/>
              </w:rPr>
            </w:pPr>
            <w:r w:rsidRPr="00E91FBF">
              <w:rPr>
                <w:b/>
                <w:sz w:val="20"/>
                <w:szCs w:val="20"/>
              </w:rPr>
              <w:t>(NAMCHI, JORETHANG  &amp; GYALSHING)</w:t>
            </w:r>
          </w:p>
        </w:tc>
      </w:tr>
      <w:tr w:rsidR="00CF4FDF" w:rsidRPr="00E91FBF" w:rsidTr="0096229F">
        <w:trPr>
          <w:trHeight w:val="693"/>
        </w:trPr>
        <w:tc>
          <w:tcPr>
            <w:tcW w:w="297" w:type="pct"/>
            <w:hideMark/>
          </w:tcPr>
          <w:p w:rsidR="00CF4FDF" w:rsidRPr="00E91FBF" w:rsidRDefault="00CF4FDF" w:rsidP="000607C0">
            <w:pPr>
              <w:spacing w:after="0" w:line="360" w:lineRule="auto"/>
              <w:jc w:val="center"/>
              <w:rPr>
                <w:b/>
                <w:sz w:val="20"/>
                <w:szCs w:val="20"/>
                <w:lang w:val="en-IN"/>
              </w:rPr>
            </w:pPr>
            <w:r w:rsidRPr="00E91FBF">
              <w:rPr>
                <w:b/>
                <w:sz w:val="20"/>
                <w:szCs w:val="20"/>
              </w:rPr>
              <w:t xml:space="preserve">2 </w:t>
            </w:r>
          </w:p>
        </w:tc>
        <w:tc>
          <w:tcPr>
            <w:tcW w:w="1736" w:type="pct"/>
            <w:hideMark/>
          </w:tcPr>
          <w:p w:rsidR="00CF4FDF" w:rsidRPr="00E91FBF" w:rsidRDefault="00CF4FDF" w:rsidP="000607C0">
            <w:pPr>
              <w:spacing w:after="0" w:line="360" w:lineRule="auto"/>
              <w:rPr>
                <w:b/>
                <w:sz w:val="20"/>
                <w:szCs w:val="20"/>
                <w:lang w:val="en-IN"/>
              </w:rPr>
            </w:pPr>
            <w:r w:rsidRPr="00E91FBF">
              <w:rPr>
                <w:b/>
                <w:sz w:val="20"/>
                <w:szCs w:val="20"/>
              </w:rPr>
              <w:t xml:space="preserve">VOLUNTARY HEALTH ASSOCIATION OF SIKKIM </w:t>
            </w:r>
          </w:p>
        </w:tc>
        <w:tc>
          <w:tcPr>
            <w:tcW w:w="1270" w:type="pct"/>
            <w:hideMark/>
          </w:tcPr>
          <w:p w:rsidR="00CF4FDF" w:rsidRPr="00E91FBF" w:rsidRDefault="00CF4FDF" w:rsidP="000607C0">
            <w:pPr>
              <w:spacing w:after="0" w:line="360" w:lineRule="auto"/>
              <w:rPr>
                <w:b/>
                <w:sz w:val="20"/>
                <w:szCs w:val="20"/>
                <w:lang w:val="en-IN"/>
              </w:rPr>
            </w:pPr>
            <w:r w:rsidRPr="00E91FBF">
              <w:rPr>
                <w:b/>
                <w:sz w:val="20"/>
                <w:szCs w:val="20"/>
              </w:rPr>
              <w:t xml:space="preserve">FSWs   (400) </w:t>
            </w:r>
          </w:p>
        </w:tc>
        <w:tc>
          <w:tcPr>
            <w:tcW w:w="1697" w:type="pct"/>
            <w:hideMark/>
          </w:tcPr>
          <w:p w:rsidR="00CF4FDF" w:rsidRPr="00E91FBF" w:rsidRDefault="00CF4FDF" w:rsidP="000607C0">
            <w:pPr>
              <w:spacing w:after="0" w:line="360" w:lineRule="auto"/>
              <w:rPr>
                <w:b/>
                <w:sz w:val="20"/>
                <w:szCs w:val="20"/>
                <w:lang w:val="en-IN"/>
              </w:rPr>
            </w:pPr>
            <w:r w:rsidRPr="00E91FBF">
              <w:rPr>
                <w:b/>
                <w:sz w:val="20"/>
                <w:szCs w:val="20"/>
              </w:rPr>
              <w:t>(GANGTOK &amp; SINGTAM)</w:t>
            </w:r>
          </w:p>
        </w:tc>
      </w:tr>
      <w:tr w:rsidR="00CF4FDF" w:rsidRPr="00E91FBF" w:rsidTr="0096229F">
        <w:trPr>
          <w:trHeight w:val="419"/>
        </w:trPr>
        <w:tc>
          <w:tcPr>
            <w:tcW w:w="297" w:type="pct"/>
            <w:hideMark/>
          </w:tcPr>
          <w:p w:rsidR="00CF4FDF" w:rsidRPr="00E91FBF" w:rsidRDefault="00CF4FDF" w:rsidP="000607C0">
            <w:pPr>
              <w:spacing w:after="0" w:line="360" w:lineRule="auto"/>
              <w:jc w:val="center"/>
              <w:rPr>
                <w:b/>
                <w:sz w:val="20"/>
                <w:szCs w:val="20"/>
                <w:lang w:val="en-IN"/>
              </w:rPr>
            </w:pPr>
            <w:r w:rsidRPr="00E91FBF">
              <w:rPr>
                <w:b/>
                <w:sz w:val="20"/>
                <w:szCs w:val="20"/>
              </w:rPr>
              <w:t xml:space="preserve">3 </w:t>
            </w:r>
          </w:p>
        </w:tc>
        <w:tc>
          <w:tcPr>
            <w:tcW w:w="1736" w:type="pct"/>
            <w:hideMark/>
          </w:tcPr>
          <w:p w:rsidR="00CF4FDF" w:rsidRPr="00E91FBF" w:rsidRDefault="00CF4FDF" w:rsidP="000607C0">
            <w:pPr>
              <w:spacing w:after="0" w:line="360" w:lineRule="auto"/>
              <w:rPr>
                <w:b/>
                <w:sz w:val="20"/>
                <w:szCs w:val="20"/>
                <w:lang w:val="en-IN"/>
              </w:rPr>
            </w:pPr>
            <w:r w:rsidRPr="00E91FBF">
              <w:rPr>
                <w:b/>
                <w:sz w:val="20"/>
                <w:szCs w:val="20"/>
              </w:rPr>
              <w:t xml:space="preserve">HOPE  FOUNDATION- I </w:t>
            </w:r>
          </w:p>
        </w:tc>
        <w:tc>
          <w:tcPr>
            <w:tcW w:w="1270" w:type="pct"/>
            <w:hideMark/>
          </w:tcPr>
          <w:p w:rsidR="00CF4FDF" w:rsidRPr="00E91FBF" w:rsidRDefault="00CF4FDF" w:rsidP="000607C0">
            <w:pPr>
              <w:spacing w:after="0" w:line="360" w:lineRule="auto"/>
              <w:rPr>
                <w:b/>
                <w:sz w:val="20"/>
                <w:szCs w:val="20"/>
                <w:lang w:val="en-IN"/>
              </w:rPr>
            </w:pPr>
            <w:r w:rsidRPr="00E91FBF">
              <w:rPr>
                <w:b/>
                <w:sz w:val="20"/>
                <w:szCs w:val="20"/>
              </w:rPr>
              <w:t xml:space="preserve">IDUs    (350) </w:t>
            </w:r>
          </w:p>
        </w:tc>
        <w:tc>
          <w:tcPr>
            <w:tcW w:w="1697" w:type="pct"/>
            <w:hideMark/>
          </w:tcPr>
          <w:p w:rsidR="00CF4FDF" w:rsidRPr="00E91FBF" w:rsidRDefault="00CF4FDF" w:rsidP="000607C0">
            <w:pPr>
              <w:spacing w:after="0" w:line="360" w:lineRule="auto"/>
              <w:rPr>
                <w:b/>
                <w:sz w:val="20"/>
                <w:szCs w:val="20"/>
                <w:lang w:val="en-IN"/>
              </w:rPr>
            </w:pPr>
            <w:r w:rsidRPr="00E91FBF">
              <w:rPr>
                <w:b/>
                <w:sz w:val="20"/>
                <w:szCs w:val="20"/>
              </w:rPr>
              <w:t xml:space="preserve"> JORETHANG </w:t>
            </w:r>
          </w:p>
        </w:tc>
      </w:tr>
      <w:tr w:rsidR="00CF4FDF" w:rsidRPr="00E91FBF" w:rsidTr="0096229F">
        <w:trPr>
          <w:trHeight w:val="411"/>
        </w:trPr>
        <w:tc>
          <w:tcPr>
            <w:tcW w:w="297" w:type="pct"/>
            <w:hideMark/>
          </w:tcPr>
          <w:p w:rsidR="00CF4FDF" w:rsidRPr="00E91FBF" w:rsidRDefault="00CF4FDF" w:rsidP="000607C0">
            <w:pPr>
              <w:spacing w:after="0" w:line="360" w:lineRule="auto"/>
              <w:jc w:val="center"/>
              <w:rPr>
                <w:b/>
                <w:sz w:val="20"/>
                <w:szCs w:val="20"/>
                <w:lang w:val="en-IN"/>
              </w:rPr>
            </w:pPr>
            <w:r w:rsidRPr="00E91FBF">
              <w:rPr>
                <w:b/>
                <w:sz w:val="20"/>
                <w:szCs w:val="20"/>
              </w:rPr>
              <w:t xml:space="preserve">4 </w:t>
            </w:r>
          </w:p>
        </w:tc>
        <w:tc>
          <w:tcPr>
            <w:tcW w:w="1736" w:type="pct"/>
            <w:hideMark/>
          </w:tcPr>
          <w:p w:rsidR="00CF4FDF" w:rsidRPr="00E91FBF" w:rsidRDefault="00CF4FDF" w:rsidP="000607C0">
            <w:pPr>
              <w:spacing w:after="0" w:line="360" w:lineRule="auto"/>
              <w:rPr>
                <w:b/>
                <w:sz w:val="20"/>
                <w:szCs w:val="20"/>
                <w:lang w:val="en-IN"/>
              </w:rPr>
            </w:pPr>
            <w:r w:rsidRPr="00E91FBF">
              <w:rPr>
                <w:b/>
                <w:sz w:val="20"/>
                <w:szCs w:val="20"/>
              </w:rPr>
              <w:t xml:space="preserve">HOPE  FOUNDATION - II </w:t>
            </w:r>
          </w:p>
        </w:tc>
        <w:tc>
          <w:tcPr>
            <w:tcW w:w="1270" w:type="pct"/>
            <w:hideMark/>
          </w:tcPr>
          <w:p w:rsidR="00CF4FDF" w:rsidRPr="00E91FBF" w:rsidRDefault="00CF4FDF" w:rsidP="000607C0">
            <w:pPr>
              <w:spacing w:after="0" w:line="360" w:lineRule="auto"/>
              <w:rPr>
                <w:b/>
                <w:sz w:val="20"/>
                <w:szCs w:val="20"/>
                <w:lang w:val="en-IN"/>
              </w:rPr>
            </w:pPr>
            <w:r w:rsidRPr="00E91FBF">
              <w:rPr>
                <w:b/>
                <w:sz w:val="20"/>
                <w:szCs w:val="20"/>
              </w:rPr>
              <w:t xml:space="preserve">IDUs    (200) </w:t>
            </w:r>
          </w:p>
        </w:tc>
        <w:tc>
          <w:tcPr>
            <w:tcW w:w="1697" w:type="pct"/>
            <w:hideMark/>
          </w:tcPr>
          <w:p w:rsidR="00CF4FDF" w:rsidRPr="00E91FBF" w:rsidRDefault="00CF4FDF" w:rsidP="000607C0">
            <w:pPr>
              <w:spacing w:after="0" w:line="360" w:lineRule="auto"/>
              <w:rPr>
                <w:b/>
                <w:sz w:val="20"/>
                <w:szCs w:val="20"/>
                <w:lang w:val="en-IN"/>
              </w:rPr>
            </w:pPr>
            <w:r w:rsidRPr="00E91FBF">
              <w:rPr>
                <w:b/>
                <w:sz w:val="20"/>
                <w:szCs w:val="20"/>
              </w:rPr>
              <w:t xml:space="preserve">NAMCHI </w:t>
            </w:r>
          </w:p>
        </w:tc>
      </w:tr>
      <w:tr w:rsidR="00CF4FDF" w:rsidRPr="00E91FBF" w:rsidTr="0096229F">
        <w:trPr>
          <w:trHeight w:val="659"/>
        </w:trPr>
        <w:tc>
          <w:tcPr>
            <w:tcW w:w="297" w:type="pct"/>
            <w:hideMark/>
          </w:tcPr>
          <w:p w:rsidR="00CF4FDF" w:rsidRPr="00E91FBF" w:rsidRDefault="00CF4FDF" w:rsidP="000607C0">
            <w:pPr>
              <w:spacing w:after="0" w:line="360" w:lineRule="auto"/>
              <w:jc w:val="center"/>
              <w:rPr>
                <w:b/>
                <w:sz w:val="20"/>
                <w:szCs w:val="20"/>
                <w:lang w:val="en-IN"/>
              </w:rPr>
            </w:pPr>
            <w:r w:rsidRPr="00E91FBF">
              <w:rPr>
                <w:b/>
                <w:sz w:val="20"/>
                <w:szCs w:val="20"/>
              </w:rPr>
              <w:t xml:space="preserve">5 </w:t>
            </w:r>
          </w:p>
        </w:tc>
        <w:tc>
          <w:tcPr>
            <w:tcW w:w="1736" w:type="pct"/>
            <w:hideMark/>
          </w:tcPr>
          <w:p w:rsidR="00CF4FDF" w:rsidRPr="00E91FBF" w:rsidRDefault="00CF4FDF" w:rsidP="000607C0">
            <w:pPr>
              <w:spacing w:after="0" w:line="360" w:lineRule="auto"/>
              <w:rPr>
                <w:b/>
                <w:sz w:val="20"/>
                <w:szCs w:val="20"/>
                <w:lang w:val="en-IN"/>
              </w:rPr>
            </w:pPr>
            <w:r w:rsidRPr="00E91FBF">
              <w:rPr>
                <w:b/>
                <w:sz w:val="20"/>
                <w:szCs w:val="20"/>
              </w:rPr>
              <w:t xml:space="preserve"> SIKKIM REHABILITATION &amp;  DETOXIFICATION SOCIETY -I </w:t>
            </w:r>
          </w:p>
        </w:tc>
        <w:tc>
          <w:tcPr>
            <w:tcW w:w="1270" w:type="pct"/>
            <w:hideMark/>
          </w:tcPr>
          <w:p w:rsidR="00CF4FDF" w:rsidRPr="00E91FBF" w:rsidRDefault="00CF4FDF" w:rsidP="000607C0">
            <w:pPr>
              <w:spacing w:after="0" w:line="360" w:lineRule="auto"/>
              <w:rPr>
                <w:b/>
                <w:sz w:val="20"/>
                <w:szCs w:val="20"/>
                <w:lang w:val="en-IN"/>
              </w:rPr>
            </w:pPr>
            <w:r w:rsidRPr="00E91FBF">
              <w:rPr>
                <w:b/>
                <w:sz w:val="20"/>
                <w:szCs w:val="20"/>
              </w:rPr>
              <w:t xml:space="preserve">IDUs    (550) </w:t>
            </w:r>
          </w:p>
        </w:tc>
        <w:tc>
          <w:tcPr>
            <w:tcW w:w="1697" w:type="pct"/>
            <w:hideMark/>
          </w:tcPr>
          <w:p w:rsidR="00CF4FDF" w:rsidRPr="00E91FBF" w:rsidRDefault="00CF4FDF" w:rsidP="000607C0">
            <w:pPr>
              <w:spacing w:after="0" w:line="360" w:lineRule="auto"/>
              <w:rPr>
                <w:b/>
                <w:sz w:val="20"/>
                <w:szCs w:val="20"/>
                <w:lang w:val="en-IN"/>
              </w:rPr>
            </w:pPr>
            <w:r w:rsidRPr="00E91FBF">
              <w:rPr>
                <w:b/>
                <w:sz w:val="20"/>
                <w:szCs w:val="20"/>
              </w:rPr>
              <w:t xml:space="preserve">GANGTOK &amp; RANIPOOL </w:t>
            </w:r>
          </w:p>
        </w:tc>
      </w:tr>
      <w:tr w:rsidR="00CF4FDF" w:rsidRPr="00E91FBF" w:rsidTr="0096229F">
        <w:trPr>
          <w:trHeight w:val="669"/>
        </w:trPr>
        <w:tc>
          <w:tcPr>
            <w:tcW w:w="297" w:type="pct"/>
            <w:hideMark/>
          </w:tcPr>
          <w:p w:rsidR="00CF4FDF" w:rsidRPr="00E91FBF" w:rsidRDefault="00CF4FDF" w:rsidP="000607C0">
            <w:pPr>
              <w:spacing w:after="0" w:line="360" w:lineRule="auto"/>
              <w:jc w:val="center"/>
              <w:rPr>
                <w:b/>
                <w:sz w:val="20"/>
                <w:szCs w:val="20"/>
                <w:lang w:val="en-IN"/>
              </w:rPr>
            </w:pPr>
            <w:r w:rsidRPr="00E91FBF">
              <w:rPr>
                <w:b/>
                <w:sz w:val="20"/>
                <w:szCs w:val="20"/>
              </w:rPr>
              <w:t xml:space="preserve">6. </w:t>
            </w:r>
          </w:p>
        </w:tc>
        <w:tc>
          <w:tcPr>
            <w:tcW w:w="1736" w:type="pct"/>
            <w:hideMark/>
          </w:tcPr>
          <w:p w:rsidR="00CF4FDF" w:rsidRPr="00E91FBF" w:rsidRDefault="00CF4FDF" w:rsidP="000607C0">
            <w:pPr>
              <w:spacing w:after="0" w:line="360" w:lineRule="auto"/>
              <w:rPr>
                <w:b/>
                <w:sz w:val="20"/>
                <w:szCs w:val="20"/>
                <w:lang w:val="en-IN"/>
              </w:rPr>
            </w:pPr>
            <w:r w:rsidRPr="00E91FBF">
              <w:rPr>
                <w:b/>
                <w:sz w:val="20"/>
                <w:szCs w:val="20"/>
              </w:rPr>
              <w:t xml:space="preserve"> SIKKIM REHABILITATION &amp;  DETOXIFICATION SOCIETY -II </w:t>
            </w:r>
          </w:p>
        </w:tc>
        <w:tc>
          <w:tcPr>
            <w:tcW w:w="1270" w:type="pct"/>
            <w:hideMark/>
          </w:tcPr>
          <w:p w:rsidR="00CF4FDF" w:rsidRPr="00E91FBF" w:rsidRDefault="00CF4FDF" w:rsidP="000607C0">
            <w:pPr>
              <w:spacing w:after="0" w:line="360" w:lineRule="auto"/>
              <w:rPr>
                <w:b/>
                <w:sz w:val="20"/>
                <w:szCs w:val="20"/>
                <w:lang w:val="en-IN"/>
              </w:rPr>
            </w:pPr>
            <w:r w:rsidRPr="00E91FBF">
              <w:rPr>
                <w:b/>
                <w:sz w:val="20"/>
                <w:szCs w:val="20"/>
              </w:rPr>
              <w:t xml:space="preserve">IDUs    (350) </w:t>
            </w:r>
          </w:p>
        </w:tc>
        <w:tc>
          <w:tcPr>
            <w:tcW w:w="1697" w:type="pct"/>
            <w:hideMark/>
          </w:tcPr>
          <w:p w:rsidR="00CF4FDF" w:rsidRPr="00E91FBF" w:rsidRDefault="00CF4FDF" w:rsidP="000607C0">
            <w:pPr>
              <w:spacing w:after="0" w:line="360" w:lineRule="auto"/>
              <w:rPr>
                <w:b/>
                <w:sz w:val="20"/>
                <w:szCs w:val="20"/>
                <w:lang w:val="en-IN"/>
              </w:rPr>
            </w:pPr>
            <w:r w:rsidRPr="00E91FBF">
              <w:rPr>
                <w:b/>
                <w:sz w:val="20"/>
                <w:szCs w:val="20"/>
              </w:rPr>
              <w:t xml:space="preserve">SINGTAM &amp;  RANGPO </w:t>
            </w:r>
          </w:p>
        </w:tc>
      </w:tr>
    </w:tbl>
    <w:p w:rsidR="00CF4FDF" w:rsidRDefault="00CF4FDF" w:rsidP="00CF4FDF">
      <w:pPr>
        <w:rPr>
          <w:b/>
        </w:rPr>
      </w:pPr>
    </w:p>
    <w:p w:rsidR="00CF4FDF" w:rsidRPr="000607C0" w:rsidRDefault="00CF4FDF" w:rsidP="00CF4FDF">
      <w:pPr>
        <w:pStyle w:val="BalloonText"/>
        <w:jc w:val="both"/>
        <w:rPr>
          <w:sz w:val="22"/>
          <w:szCs w:val="22"/>
        </w:rPr>
      </w:pPr>
      <w:r w:rsidRPr="000607C0">
        <w:rPr>
          <w:sz w:val="22"/>
          <w:szCs w:val="22"/>
        </w:rPr>
        <w:t xml:space="preserve">Targeted Intervention (TIs) remains  the key component of the response. Sikkim State AIDS Control Society (SSACS) has strengthen the core group Intervention and  it more structured, promote, empowerment and decentralization of programme management. Protection of Human Rights will be prioritized. </w:t>
      </w:r>
    </w:p>
    <w:p w:rsidR="00CF4FDF" w:rsidRPr="000607C0" w:rsidRDefault="00CF4FDF" w:rsidP="00CF4FDF"/>
    <w:p w:rsidR="00CF4FDF" w:rsidRPr="002860F3" w:rsidRDefault="00CF4FDF" w:rsidP="00CF4FDF">
      <w:pPr>
        <w:rPr>
          <w:rFonts w:eastAsia="SimSun"/>
          <w:b/>
          <w:u w:val="single"/>
          <w:lang w:eastAsia="zh-CN"/>
        </w:rPr>
      </w:pPr>
      <w:r w:rsidRPr="00B06F88">
        <w:rPr>
          <w:rFonts w:eastAsia="SimSun"/>
          <w:b/>
          <w:caps/>
          <w:lang w:eastAsia="zh-CN"/>
        </w:rPr>
        <w:t xml:space="preserve">(II) </w:t>
      </w:r>
      <w:r w:rsidRPr="00B06F88">
        <w:rPr>
          <w:rFonts w:eastAsia="SimSun"/>
          <w:b/>
          <w:caps/>
          <w:u w:val="single"/>
          <w:lang w:eastAsia="zh-CN"/>
        </w:rPr>
        <w:t>IntegRated CoUnseling and Testing Centre</w:t>
      </w:r>
      <w:r w:rsidRPr="00B06F88">
        <w:rPr>
          <w:rFonts w:eastAsia="SimSun"/>
          <w:b/>
          <w:u w:val="single"/>
          <w:lang w:eastAsia="zh-CN"/>
        </w:rPr>
        <w:t>: -</w:t>
      </w:r>
    </w:p>
    <w:p w:rsidR="00CF4FDF" w:rsidRPr="00B06F88" w:rsidRDefault="00CF4FDF" w:rsidP="00CF4FDF">
      <w:pPr>
        <w:jc w:val="both"/>
        <w:rPr>
          <w:rFonts w:eastAsia="SimSun"/>
          <w:lang w:eastAsia="zh-CN"/>
        </w:rPr>
      </w:pPr>
      <w:r>
        <w:rPr>
          <w:rFonts w:eastAsia="SimSun"/>
          <w:lang w:eastAsia="zh-CN"/>
        </w:rPr>
        <w:t>The State has 12</w:t>
      </w:r>
      <w:r w:rsidRPr="00B06F88">
        <w:rPr>
          <w:rFonts w:eastAsia="SimSun"/>
          <w:lang w:eastAsia="zh-CN"/>
        </w:rPr>
        <w:t xml:space="preserve"> Integrated Counseling and Testing Centers [ICTC] </w:t>
      </w:r>
      <w:r>
        <w:rPr>
          <w:rFonts w:eastAsia="SimSun"/>
          <w:lang w:eastAsia="zh-CN"/>
        </w:rPr>
        <w:t>.</w:t>
      </w:r>
      <w:r w:rsidRPr="00B06F88">
        <w:rPr>
          <w:rFonts w:eastAsia="SimSun"/>
          <w:lang w:eastAsia="zh-CN"/>
        </w:rPr>
        <w:t xml:space="preserve">And in addition to the above we have 1(one) Mobile ICTC. </w:t>
      </w:r>
    </w:p>
    <w:p w:rsidR="00CF4FDF" w:rsidRPr="00B06F88" w:rsidRDefault="00CF4FDF" w:rsidP="00CF4FDF">
      <w:pPr>
        <w:jc w:val="both"/>
        <w:rPr>
          <w:rFonts w:eastAsia="SimSun"/>
          <w:lang w:eastAsia="zh-CN"/>
        </w:rPr>
      </w:pPr>
    </w:p>
    <w:p w:rsidR="00CF4FDF" w:rsidRPr="00B06F88" w:rsidRDefault="00CF4FDF" w:rsidP="00CF4FDF">
      <w:pPr>
        <w:jc w:val="both"/>
        <w:rPr>
          <w:rFonts w:eastAsia="SimSun"/>
          <w:lang w:eastAsia="zh-CN"/>
        </w:rPr>
      </w:pPr>
      <w:r w:rsidRPr="00B06F88">
        <w:rPr>
          <w:rFonts w:eastAsia="SimSun"/>
          <w:lang w:eastAsia="zh-CN"/>
        </w:rPr>
        <w:t xml:space="preserve"> </w:t>
      </w:r>
      <w:r w:rsidRPr="00B06F88">
        <w:rPr>
          <w:rFonts w:eastAsia="SimSun"/>
          <w:lang w:eastAsia="zh-CN"/>
        </w:rPr>
        <w:tab/>
        <w:t>The 13 ICTCs are located within the District Hospitals, State Referral Hospital [S</w:t>
      </w:r>
      <w:smartTag w:uri="urn:schemas-microsoft-com:office:smarttags" w:element="stockticker">
        <w:r w:rsidRPr="00B06F88">
          <w:rPr>
            <w:rFonts w:eastAsia="SimSun"/>
            <w:lang w:eastAsia="zh-CN"/>
          </w:rPr>
          <w:t>TNM]</w:t>
        </w:r>
      </w:smartTag>
      <w:r w:rsidRPr="00B06F88">
        <w:rPr>
          <w:rFonts w:eastAsia="SimSun"/>
          <w:lang w:eastAsia="zh-CN"/>
        </w:rPr>
        <w:t xml:space="preserve"> and at SMIMS [CRH, Manipal]. All the staffs deputed at the ICTCs and PPTCTs comprising of Counselors and Lab technicians are trained and well versed in their work and are provided refresher training in regular intervals.</w:t>
      </w:r>
    </w:p>
    <w:p w:rsidR="00CF4FDF" w:rsidRPr="00B06F88" w:rsidRDefault="00CF4FDF" w:rsidP="00CF4FDF">
      <w:pPr>
        <w:jc w:val="both"/>
        <w:rPr>
          <w:rFonts w:eastAsia="SimSun"/>
          <w:lang w:eastAsia="zh-CN"/>
        </w:rPr>
      </w:pPr>
      <w:r w:rsidRPr="00B06F88">
        <w:rPr>
          <w:rFonts w:eastAsia="SimSun"/>
          <w:lang w:eastAsia="zh-CN"/>
        </w:rPr>
        <w:t xml:space="preserve">To reach the far flung areas a Mobile ICTC van has been deputed which is utilized to spread awareness amongst the rural folks. A hired taxi is used by mobile ICTC which visits Primary Health Centers on Anti Natal Care days, Central Jail, SSB camps, SAP camps etc. </w:t>
      </w:r>
    </w:p>
    <w:p w:rsidR="00CF4FDF" w:rsidRPr="00B06F88" w:rsidRDefault="00CF4FDF" w:rsidP="00CF4FDF">
      <w:pPr>
        <w:jc w:val="both"/>
        <w:rPr>
          <w:rFonts w:eastAsia="SimSun"/>
          <w:u w:val="single"/>
          <w:lang w:eastAsia="zh-CN"/>
        </w:rPr>
      </w:pPr>
      <w:r w:rsidRPr="00B06F88">
        <w:rPr>
          <w:rFonts w:eastAsia="SimSun"/>
          <w:u w:val="single"/>
          <w:lang w:eastAsia="zh-CN"/>
        </w:rPr>
        <w:t>24X7 PHCs</w:t>
      </w:r>
    </w:p>
    <w:p w:rsidR="00CF4FDF" w:rsidRPr="00496B72" w:rsidRDefault="00CF4FDF" w:rsidP="00CF4FDF">
      <w:pPr>
        <w:jc w:val="both"/>
        <w:rPr>
          <w:rFonts w:eastAsia="SimSun"/>
          <w:lang w:eastAsia="zh-CN"/>
        </w:rPr>
      </w:pPr>
      <w:r w:rsidRPr="00B06F88">
        <w:rPr>
          <w:rFonts w:eastAsia="SimSun"/>
          <w:lang w:eastAsia="zh-CN"/>
        </w:rPr>
        <w:t xml:space="preserve">These PHCs are facility integrated ICTCs where HIV counseling and testing facilities are made available. The identified ANM/Nurse has undergone training on HIV counselling at Nursing College, Shillong, Meghalaya. The training of Lab. Technicians has been completed at SSACS and the identified PHCs will be functional during this financial year. </w:t>
      </w:r>
    </w:p>
    <w:p w:rsidR="00CF4FDF" w:rsidRDefault="00CF4FDF" w:rsidP="00CF4FDF">
      <w:pPr>
        <w:jc w:val="both"/>
        <w:rPr>
          <w:rFonts w:eastAsia="SimSun"/>
          <w:lang w:eastAsia="zh-CN"/>
        </w:rPr>
      </w:pPr>
      <w:r w:rsidRPr="00B06F88">
        <w:rPr>
          <w:rFonts w:eastAsia="SimSun"/>
          <w:lang w:eastAsia="zh-CN"/>
        </w:rPr>
        <w:t xml:space="preserve">As per NACP –III –NRHM Convergence Scheme, NACO has suggested Sikkim State to cover all the 24 PHCS under 24X7 PHCs (Facility Integrated ICTC ) in a phased manner . </w:t>
      </w:r>
    </w:p>
    <w:p w:rsidR="00CF4FDF" w:rsidRDefault="00CF4FDF" w:rsidP="00CF4FDF">
      <w:pPr>
        <w:jc w:val="both"/>
        <w:rPr>
          <w:rFonts w:eastAsia="SimSun"/>
          <w:lang w:eastAsia="zh-CN"/>
        </w:rPr>
      </w:pPr>
      <w:r>
        <w:rPr>
          <w:rFonts w:eastAsia="SimSun"/>
          <w:lang w:eastAsia="zh-CN"/>
        </w:rPr>
        <w:lastRenderedPageBreak/>
        <w:t>Out of the 24 PHCs 16 are identified and functioning F-ICTC during the year 2012-13.</w:t>
      </w:r>
    </w:p>
    <w:tbl>
      <w:tblPr>
        <w:tblW w:w="37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3"/>
        <w:gridCol w:w="2992"/>
        <w:gridCol w:w="3543"/>
      </w:tblGrid>
      <w:tr w:rsidR="00CF4FDF" w:rsidRPr="0058366C" w:rsidTr="0096229F">
        <w:trPr>
          <w:trHeight w:val="344"/>
        </w:trPr>
        <w:tc>
          <w:tcPr>
            <w:tcW w:w="682" w:type="pct"/>
            <w:hideMark/>
          </w:tcPr>
          <w:p w:rsidR="00CF4FDF" w:rsidRPr="0058366C" w:rsidRDefault="00CF4FDF" w:rsidP="0096229F">
            <w:pPr>
              <w:spacing w:after="0"/>
              <w:jc w:val="both"/>
              <w:rPr>
                <w:rFonts w:eastAsia="SimSun"/>
                <w:lang w:val="en-IN" w:eastAsia="zh-CN"/>
              </w:rPr>
            </w:pPr>
            <w:r w:rsidRPr="0058366C">
              <w:rPr>
                <w:rFonts w:eastAsia="SimSun"/>
                <w:bCs/>
                <w:lang w:eastAsia="zh-CN"/>
              </w:rPr>
              <w:t>Sl. No.</w:t>
            </w:r>
            <w:r w:rsidRPr="0058366C">
              <w:rPr>
                <w:rFonts w:eastAsia="SimSun"/>
                <w:bCs/>
                <w:lang w:val="en-IN" w:eastAsia="zh-CN"/>
              </w:rPr>
              <w:t xml:space="preserve"> </w:t>
            </w:r>
          </w:p>
        </w:tc>
        <w:tc>
          <w:tcPr>
            <w:tcW w:w="1977" w:type="pct"/>
            <w:hideMark/>
          </w:tcPr>
          <w:p w:rsidR="00CF4FDF" w:rsidRPr="0058366C" w:rsidRDefault="00CF4FDF" w:rsidP="0096229F">
            <w:pPr>
              <w:spacing w:after="0"/>
              <w:jc w:val="both"/>
              <w:rPr>
                <w:rFonts w:eastAsia="SimSun"/>
                <w:lang w:val="en-IN" w:eastAsia="zh-CN"/>
              </w:rPr>
            </w:pPr>
            <w:r w:rsidRPr="0058366C">
              <w:rPr>
                <w:rFonts w:eastAsia="SimSun"/>
                <w:bCs/>
                <w:lang w:eastAsia="zh-CN"/>
              </w:rPr>
              <w:t>Name of District</w:t>
            </w:r>
            <w:r w:rsidRPr="0058366C">
              <w:rPr>
                <w:rFonts w:eastAsia="SimSun"/>
                <w:bCs/>
                <w:lang w:val="en-IN" w:eastAsia="zh-CN"/>
              </w:rPr>
              <w:t xml:space="preserve"> </w:t>
            </w:r>
          </w:p>
        </w:tc>
        <w:tc>
          <w:tcPr>
            <w:tcW w:w="2341" w:type="pct"/>
            <w:hideMark/>
          </w:tcPr>
          <w:p w:rsidR="00CF4FDF" w:rsidRPr="0058366C" w:rsidRDefault="00CF4FDF" w:rsidP="0096229F">
            <w:pPr>
              <w:spacing w:after="0"/>
              <w:jc w:val="both"/>
              <w:rPr>
                <w:rFonts w:eastAsia="SimSun"/>
                <w:lang w:val="en-IN" w:eastAsia="zh-CN"/>
              </w:rPr>
            </w:pPr>
            <w:r w:rsidRPr="0058366C">
              <w:rPr>
                <w:rFonts w:eastAsia="SimSun"/>
                <w:bCs/>
                <w:lang w:eastAsia="zh-CN"/>
              </w:rPr>
              <w:t xml:space="preserve">Name of ICTC </w:t>
            </w:r>
          </w:p>
        </w:tc>
      </w:tr>
      <w:tr w:rsidR="00CF4FDF" w:rsidRPr="0058366C" w:rsidTr="0096229F">
        <w:trPr>
          <w:trHeight w:val="223"/>
        </w:trPr>
        <w:tc>
          <w:tcPr>
            <w:tcW w:w="682" w:type="pct"/>
            <w:hideMark/>
          </w:tcPr>
          <w:p w:rsidR="00CF4FDF" w:rsidRPr="0058366C" w:rsidRDefault="00CF4FDF" w:rsidP="0096229F">
            <w:pPr>
              <w:spacing w:after="0"/>
              <w:jc w:val="both"/>
              <w:rPr>
                <w:rFonts w:eastAsia="SimSun"/>
                <w:lang w:val="en-IN" w:eastAsia="zh-CN"/>
              </w:rPr>
            </w:pPr>
            <w:r w:rsidRPr="0058366C">
              <w:rPr>
                <w:rFonts w:eastAsia="SimSun"/>
                <w:bCs/>
                <w:lang w:eastAsia="zh-CN"/>
              </w:rPr>
              <w:t> </w:t>
            </w:r>
            <w:r w:rsidRPr="0058366C">
              <w:rPr>
                <w:rFonts w:eastAsia="SimSun"/>
                <w:lang w:val="en-IN" w:eastAsia="zh-CN"/>
              </w:rPr>
              <w:t xml:space="preserve"> </w:t>
            </w:r>
          </w:p>
        </w:tc>
        <w:tc>
          <w:tcPr>
            <w:tcW w:w="4318" w:type="pct"/>
            <w:gridSpan w:val="2"/>
            <w:hideMark/>
          </w:tcPr>
          <w:p w:rsidR="00CF4FDF" w:rsidRPr="0058366C" w:rsidRDefault="00CF4FDF" w:rsidP="0096229F">
            <w:pPr>
              <w:spacing w:after="0"/>
              <w:jc w:val="center"/>
              <w:rPr>
                <w:rFonts w:eastAsia="SimSun"/>
                <w:lang w:val="en-IN" w:eastAsia="zh-CN"/>
              </w:rPr>
            </w:pPr>
            <w:r w:rsidRPr="0058366C">
              <w:rPr>
                <w:rFonts w:eastAsia="SimSun"/>
                <w:bCs/>
                <w:lang w:eastAsia="zh-CN"/>
              </w:rPr>
              <w:t>West</w:t>
            </w:r>
          </w:p>
        </w:tc>
      </w:tr>
      <w:tr w:rsidR="00CF4FDF" w:rsidRPr="0058366C" w:rsidTr="0096229F">
        <w:trPr>
          <w:trHeight w:val="208"/>
        </w:trPr>
        <w:tc>
          <w:tcPr>
            <w:tcW w:w="682" w:type="pct"/>
            <w:hideMark/>
          </w:tcPr>
          <w:p w:rsidR="00CF4FDF" w:rsidRPr="0058366C" w:rsidRDefault="00CF4FDF" w:rsidP="0096229F">
            <w:pPr>
              <w:spacing w:after="0"/>
              <w:jc w:val="both"/>
              <w:rPr>
                <w:rFonts w:eastAsia="SimSun"/>
                <w:lang w:val="en-IN" w:eastAsia="zh-CN"/>
              </w:rPr>
            </w:pPr>
            <w:r w:rsidRPr="0058366C">
              <w:rPr>
                <w:rFonts w:eastAsia="SimSun"/>
                <w:lang w:eastAsia="zh-CN"/>
              </w:rPr>
              <w:t>1</w:t>
            </w:r>
            <w:r w:rsidRPr="0058366C">
              <w:rPr>
                <w:rFonts w:eastAsia="SimSun"/>
                <w:lang w:val="en-IN" w:eastAsia="zh-CN"/>
              </w:rPr>
              <w:t xml:space="preserve"> </w:t>
            </w:r>
          </w:p>
        </w:tc>
        <w:tc>
          <w:tcPr>
            <w:tcW w:w="1977" w:type="pct"/>
            <w:hideMark/>
          </w:tcPr>
          <w:p w:rsidR="00CF4FDF" w:rsidRPr="0058366C" w:rsidRDefault="00CF4FDF" w:rsidP="0096229F">
            <w:pPr>
              <w:spacing w:after="0"/>
              <w:jc w:val="both"/>
              <w:rPr>
                <w:rFonts w:eastAsia="SimSun"/>
                <w:lang w:val="en-IN" w:eastAsia="zh-CN"/>
              </w:rPr>
            </w:pPr>
            <w:r w:rsidRPr="0058366C">
              <w:rPr>
                <w:rFonts w:eastAsia="SimSun"/>
                <w:lang w:eastAsia="zh-CN"/>
              </w:rPr>
              <w:t>West</w:t>
            </w:r>
            <w:r w:rsidRPr="0058366C">
              <w:rPr>
                <w:rFonts w:eastAsia="SimSun"/>
                <w:lang w:val="en-IN" w:eastAsia="zh-CN"/>
              </w:rPr>
              <w:t xml:space="preserve"> </w:t>
            </w:r>
          </w:p>
        </w:tc>
        <w:tc>
          <w:tcPr>
            <w:tcW w:w="2341" w:type="pct"/>
            <w:hideMark/>
          </w:tcPr>
          <w:p w:rsidR="00CF4FDF" w:rsidRPr="0058366C" w:rsidRDefault="00CF4FDF" w:rsidP="0096229F">
            <w:pPr>
              <w:spacing w:after="0"/>
              <w:jc w:val="both"/>
              <w:rPr>
                <w:rFonts w:eastAsia="SimSun"/>
                <w:lang w:val="en-IN" w:eastAsia="zh-CN"/>
              </w:rPr>
            </w:pPr>
            <w:r w:rsidRPr="0058366C">
              <w:rPr>
                <w:rFonts w:eastAsia="SimSun"/>
                <w:lang w:eastAsia="zh-CN"/>
              </w:rPr>
              <w:t>Soreng PHC</w:t>
            </w:r>
            <w:r w:rsidRPr="0058366C">
              <w:rPr>
                <w:rFonts w:eastAsia="SimSun"/>
                <w:lang w:val="en-IN" w:eastAsia="zh-CN"/>
              </w:rPr>
              <w:t xml:space="preserve"> </w:t>
            </w:r>
          </w:p>
        </w:tc>
      </w:tr>
      <w:tr w:rsidR="00CF4FDF" w:rsidRPr="0058366C" w:rsidTr="0096229F">
        <w:trPr>
          <w:trHeight w:val="224"/>
        </w:trPr>
        <w:tc>
          <w:tcPr>
            <w:tcW w:w="682" w:type="pct"/>
            <w:hideMark/>
          </w:tcPr>
          <w:p w:rsidR="00CF4FDF" w:rsidRPr="0058366C" w:rsidRDefault="00CF4FDF" w:rsidP="0096229F">
            <w:pPr>
              <w:spacing w:after="0"/>
              <w:jc w:val="both"/>
              <w:rPr>
                <w:rFonts w:eastAsia="SimSun"/>
                <w:lang w:val="en-IN" w:eastAsia="zh-CN"/>
              </w:rPr>
            </w:pPr>
            <w:r w:rsidRPr="0058366C">
              <w:rPr>
                <w:rFonts w:eastAsia="SimSun"/>
                <w:lang w:eastAsia="zh-CN"/>
              </w:rPr>
              <w:t>2</w:t>
            </w:r>
            <w:r w:rsidRPr="0058366C">
              <w:rPr>
                <w:rFonts w:eastAsia="SimSun"/>
                <w:lang w:val="en-IN" w:eastAsia="zh-CN"/>
              </w:rPr>
              <w:t xml:space="preserve"> </w:t>
            </w:r>
          </w:p>
        </w:tc>
        <w:tc>
          <w:tcPr>
            <w:tcW w:w="1977" w:type="pct"/>
            <w:hideMark/>
          </w:tcPr>
          <w:p w:rsidR="00CF4FDF" w:rsidRPr="0058366C" w:rsidRDefault="00CF4FDF" w:rsidP="0096229F">
            <w:pPr>
              <w:spacing w:after="0"/>
              <w:jc w:val="both"/>
              <w:rPr>
                <w:rFonts w:eastAsia="SimSun"/>
                <w:lang w:val="en-IN" w:eastAsia="zh-CN"/>
              </w:rPr>
            </w:pPr>
            <w:r w:rsidRPr="0058366C">
              <w:rPr>
                <w:rFonts w:eastAsia="SimSun"/>
                <w:lang w:eastAsia="zh-CN"/>
              </w:rPr>
              <w:t>West</w:t>
            </w:r>
            <w:r w:rsidRPr="0058366C">
              <w:rPr>
                <w:rFonts w:eastAsia="SimSun"/>
                <w:lang w:val="en-IN" w:eastAsia="zh-CN"/>
              </w:rPr>
              <w:t xml:space="preserve"> </w:t>
            </w:r>
          </w:p>
        </w:tc>
        <w:tc>
          <w:tcPr>
            <w:tcW w:w="2341" w:type="pct"/>
            <w:hideMark/>
          </w:tcPr>
          <w:p w:rsidR="00CF4FDF" w:rsidRPr="0058366C" w:rsidRDefault="00CF4FDF" w:rsidP="0096229F">
            <w:pPr>
              <w:spacing w:after="0"/>
              <w:jc w:val="both"/>
              <w:rPr>
                <w:rFonts w:eastAsia="SimSun"/>
                <w:lang w:val="en-IN" w:eastAsia="zh-CN"/>
              </w:rPr>
            </w:pPr>
            <w:r w:rsidRPr="0058366C">
              <w:rPr>
                <w:rFonts w:eastAsia="SimSun"/>
                <w:lang w:eastAsia="zh-CN"/>
              </w:rPr>
              <w:t>Dentam PHC</w:t>
            </w:r>
            <w:r w:rsidRPr="0058366C">
              <w:rPr>
                <w:rFonts w:eastAsia="SimSun"/>
                <w:lang w:val="en-IN" w:eastAsia="zh-CN"/>
              </w:rPr>
              <w:t xml:space="preserve"> </w:t>
            </w:r>
          </w:p>
        </w:tc>
      </w:tr>
      <w:tr w:rsidR="00CF4FDF" w:rsidRPr="0058366C" w:rsidTr="0096229F">
        <w:trPr>
          <w:trHeight w:val="240"/>
        </w:trPr>
        <w:tc>
          <w:tcPr>
            <w:tcW w:w="682" w:type="pct"/>
            <w:hideMark/>
          </w:tcPr>
          <w:p w:rsidR="00CF4FDF" w:rsidRPr="0058366C" w:rsidRDefault="00CF4FDF" w:rsidP="0096229F">
            <w:pPr>
              <w:spacing w:after="0"/>
              <w:jc w:val="both"/>
              <w:rPr>
                <w:rFonts w:eastAsia="SimSun"/>
                <w:lang w:val="en-IN" w:eastAsia="zh-CN"/>
              </w:rPr>
            </w:pPr>
            <w:r w:rsidRPr="0058366C">
              <w:rPr>
                <w:rFonts w:eastAsia="SimSun"/>
                <w:lang w:eastAsia="zh-CN"/>
              </w:rPr>
              <w:t>3</w:t>
            </w:r>
            <w:r w:rsidRPr="0058366C">
              <w:rPr>
                <w:rFonts w:eastAsia="SimSun"/>
                <w:lang w:val="en-IN" w:eastAsia="zh-CN"/>
              </w:rPr>
              <w:t xml:space="preserve"> </w:t>
            </w:r>
          </w:p>
        </w:tc>
        <w:tc>
          <w:tcPr>
            <w:tcW w:w="1977" w:type="pct"/>
            <w:hideMark/>
          </w:tcPr>
          <w:p w:rsidR="00CF4FDF" w:rsidRPr="0058366C" w:rsidRDefault="00CF4FDF" w:rsidP="0096229F">
            <w:pPr>
              <w:spacing w:after="0"/>
              <w:jc w:val="both"/>
              <w:rPr>
                <w:rFonts w:eastAsia="SimSun"/>
                <w:lang w:val="en-IN" w:eastAsia="zh-CN"/>
              </w:rPr>
            </w:pPr>
            <w:r w:rsidRPr="0058366C">
              <w:rPr>
                <w:rFonts w:eastAsia="SimSun"/>
                <w:lang w:eastAsia="zh-CN"/>
              </w:rPr>
              <w:t>West</w:t>
            </w:r>
            <w:r w:rsidRPr="0058366C">
              <w:rPr>
                <w:rFonts w:eastAsia="SimSun"/>
                <w:lang w:val="en-IN" w:eastAsia="zh-CN"/>
              </w:rPr>
              <w:t xml:space="preserve"> </w:t>
            </w:r>
          </w:p>
        </w:tc>
        <w:tc>
          <w:tcPr>
            <w:tcW w:w="2341" w:type="pct"/>
            <w:hideMark/>
          </w:tcPr>
          <w:p w:rsidR="00CF4FDF" w:rsidRPr="0058366C" w:rsidRDefault="00CF4FDF" w:rsidP="0096229F">
            <w:pPr>
              <w:spacing w:after="0"/>
              <w:jc w:val="both"/>
              <w:rPr>
                <w:rFonts w:eastAsia="SimSun"/>
                <w:lang w:val="en-IN" w:eastAsia="zh-CN"/>
              </w:rPr>
            </w:pPr>
            <w:r w:rsidRPr="0058366C">
              <w:rPr>
                <w:rFonts w:eastAsia="SimSun"/>
                <w:lang w:eastAsia="zh-CN"/>
              </w:rPr>
              <w:t>Sombaria PHC</w:t>
            </w:r>
            <w:r w:rsidRPr="0058366C">
              <w:rPr>
                <w:rFonts w:eastAsia="SimSun"/>
                <w:lang w:val="en-IN" w:eastAsia="zh-CN"/>
              </w:rPr>
              <w:t xml:space="preserve"> </w:t>
            </w:r>
          </w:p>
        </w:tc>
      </w:tr>
      <w:tr w:rsidR="00CF4FDF" w:rsidRPr="0058366C" w:rsidTr="0096229F">
        <w:trPr>
          <w:trHeight w:val="208"/>
        </w:trPr>
        <w:tc>
          <w:tcPr>
            <w:tcW w:w="682" w:type="pct"/>
            <w:hideMark/>
          </w:tcPr>
          <w:p w:rsidR="00CF4FDF" w:rsidRPr="0058366C" w:rsidRDefault="00CF4FDF" w:rsidP="0096229F">
            <w:pPr>
              <w:spacing w:after="0"/>
              <w:jc w:val="both"/>
              <w:rPr>
                <w:rFonts w:eastAsia="SimSun"/>
                <w:lang w:val="en-IN" w:eastAsia="zh-CN"/>
              </w:rPr>
            </w:pPr>
            <w:r w:rsidRPr="0058366C">
              <w:rPr>
                <w:rFonts w:eastAsia="SimSun"/>
                <w:lang w:eastAsia="zh-CN"/>
              </w:rPr>
              <w:t>4</w:t>
            </w:r>
            <w:r w:rsidRPr="0058366C">
              <w:rPr>
                <w:rFonts w:eastAsia="SimSun"/>
                <w:lang w:val="en-IN" w:eastAsia="zh-CN"/>
              </w:rPr>
              <w:t xml:space="preserve"> </w:t>
            </w:r>
          </w:p>
        </w:tc>
        <w:tc>
          <w:tcPr>
            <w:tcW w:w="1977" w:type="pct"/>
            <w:hideMark/>
          </w:tcPr>
          <w:p w:rsidR="00CF4FDF" w:rsidRPr="0058366C" w:rsidRDefault="00CF4FDF" w:rsidP="0096229F">
            <w:pPr>
              <w:spacing w:after="0"/>
              <w:jc w:val="both"/>
              <w:rPr>
                <w:rFonts w:eastAsia="SimSun"/>
                <w:lang w:val="en-IN" w:eastAsia="zh-CN"/>
              </w:rPr>
            </w:pPr>
            <w:r w:rsidRPr="0058366C">
              <w:rPr>
                <w:rFonts w:eastAsia="SimSun"/>
                <w:lang w:eastAsia="zh-CN"/>
              </w:rPr>
              <w:t>North</w:t>
            </w:r>
            <w:r w:rsidRPr="0058366C">
              <w:rPr>
                <w:rFonts w:eastAsia="SimSun"/>
                <w:lang w:val="en-IN" w:eastAsia="zh-CN"/>
              </w:rPr>
              <w:t xml:space="preserve"> </w:t>
            </w:r>
          </w:p>
        </w:tc>
        <w:tc>
          <w:tcPr>
            <w:tcW w:w="2341" w:type="pct"/>
            <w:hideMark/>
          </w:tcPr>
          <w:p w:rsidR="00CF4FDF" w:rsidRPr="0058366C" w:rsidRDefault="00CF4FDF" w:rsidP="0096229F">
            <w:pPr>
              <w:spacing w:after="0"/>
              <w:jc w:val="both"/>
              <w:rPr>
                <w:rFonts w:eastAsia="SimSun"/>
                <w:lang w:val="en-IN" w:eastAsia="zh-CN"/>
              </w:rPr>
            </w:pPr>
            <w:r w:rsidRPr="0058366C">
              <w:rPr>
                <w:rFonts w:eastAsia="SimSun"/>
                <w:lang w:eastAsia="zh-CN"/>
              </w:rPr>
              <w:t>Dikchu PHC</w:t>
            </w:r>
            <w:r w:rsidRPr="0058366C">
              <w:rPr>
                <w:rFonts w:eastAsia="SimSun"/>
                <w:lang w:val="en-IN" w:eastAsia="zh-CN"/>
              </w:rPr>
              <w:t xml:space="preserve"> </w:t>
            </w:r>
          </w:p>
        </w:tc>
      </w:tr>
      <w:tr w:rsidR="00CF4FDF" w:rsidRPr="0058366C" w:rsidTr="0096229F">
        <w:trPr>
          <w:trHeight w:val="208"/>
        </w:trPr>
        <w:tc>
          <w:tcPr>
            <w:tcW w:w="5000" w:type="pct"/>
            <w:gridSpan w:val="3"/>
            <w:hideMark/>
          </w:tcPr>
          <w:p w:rsidR="00CF4FDF" w:rsidRPr="0058366C" w:rsidRDefault="00CF4FDF" w:rsidP="0096229F">
            <w:pPr>
              <w:spacing w:after="0"/>
              <w:jc w:val="center"/>
              <w:rPr>
                <w:rFonts w:eastAsia="SimSun"/>
                <w:lang w:eastAsia="zh-CN"/>
              </w:rPr>
            </w:pPr>
            <w:r w:rsidRPr="0058366C">
              <w:rPr>
                <w:rFonts w:eastAsia="SimSun"/>
                <w:lang w:eastAsia="zh-CN"/>
              </w:rPr>
              <w:t>North</w:t>
            </w:r>
          </w:p>
        </w:tc>
      </w:tr>
      <w:tr w:rsidR="00CF4FDF" w:rsidRPr="0058366C" w:rsidTr="0096229F">
        <w:trPr>
          <w:trHeight w:val="224"/>
        </w:trPr>
        <w:tc>
          <w:tcPr>
            <w:tcW w:w="682" w:type="pct"/>
            <w:hideMark/>
          </w:tcPr>
          <w:p w:rsidR="00CF4FDF" w:rsidRPr="0058366C" w:rsidRDefault="00CF4FDF" w:rsidP="0096229F">
            <w:pPr>
              <w:spacing w:after="0"/>
              <w:jc w:val="both"/>
              <w:rPr>
                <w:rFonts w:eastAsia="SimSun"/>
                <w:lang w:val="en-IN" w:eastAsia="zh-CN"/>
              </w:rPr>
            </w:pPr>
            <w:r w:rsidRPr="0058366C">
              <w:rPr>
                <w:rFonts w:eastAsia="SimSun"/>
                <w:lang w:eastAsia="zh-CN"/>
              </w:rPr>
              <w:t>5</w:t>
            </w:r>
            <w:r w:rsidRPr="0058366C">
              <w:rPr>
                <w:rFonts w:eastAsia="SimSun"/>
                <w:lang w:val="en-IN" w:eastAsia="zh-CN"/>
              </w:rPr>
              <w:t xml:space="preserve"> </w:t>
            </w:r>
          </w:p>
        </w:tc>
        <w:tc>
          <w:tcPr>
            <w:tcW w:w="1977" w:type="pct"/>
            <w:hideMark/>
          </w:tcPr>
          <w:p w:rsidR="00CF4FDF" w:rsidRPr="0058366C" w:rsidRDefault="00CF4FDF" w:rsidP="0096229F">
            <w:pPr>
              <w:spacing w:after="0"/>
              <w:jc w:val="both"/>
              <w:rPr>
                <w:rFonts w:eastAsia="SimSun"/>
                <w:lang w:val="en-IN" w:eastAsia="zh-CN"/>
              </w:rPr>
            </w:pPr>
            <w:r w:rsidRPr="0058366C">
              <w:rPr>
                <w:rFonts w:eastAsia="SimSun"/>
                <w:lang w:eastAsia="zh-CN"/>
              </w:rPr>
              <w:t>North</w:t>
            </w:r>
            <w:r w:rsidRPr="0058366C">
              <w:rPr>
                <w:rFonts w:eastAsia="SimSun"/>
                <w:lang w:val="en-IN" w:eastAsia="zh-CN"/>
              </w:rPr>
              <w:t xml:space="preserve"> </w:t>
            </w:r>
          </w:p>
        </w:tc>
        <w:tc>
          <w:tcPr>
            <w:tcW w:w="2341" w:type="pct"/>
            <w:hideMark/>
          </w:tcPr>
          <w:p w:rsidR="00CF4FDF" w:rsidRPr="0058366C" w:rsidRDefault="00CF4FDF" w:rsidP="0096229F">
            <w:pPr>
              <w:spacing w:after="0"/>
              <w:jc w:val="both"/>
              <w:rPr>
                <w:rFonts w:eastAsia="SimSun"/>
                <w:lang w:val="en-IN" w:eastAsia="zh-CN"/>
              </w:rPr>
            </w:pPr>
            <w:r w:rsidRPr="0058366C">
              <w:rPr>
                <w:rFonts w:eastAsia="SimSun"/>
                <w:lang w:eastAsia="zh-CN"/>
              </w:rPr>
              <w:t>Phodong PHC</w:t>
            </w:r>
            <w:r w:rsidRPr="0058366C">
              <w:rPr>
                <w:rFonts w:eastAsia="SimSun"/>
                <w:lang w:val="en-IN" w:eastAsia="zh-CN"/>
              </w:rPr>
              <w:t xml:space="preserve"> </w:t>
            </w:r>
          </w:p>
        </w:tc>
      </w:tr>
      <w:tr w:rsidR="00CF4FDF" w:rsidRPr="0058366C" w:rsidTr="0096229F">
        <w:tc>
          <w:tcPr>
            <w:tcW w:w="682" w:type="pct"/>
            <w:hideMark/>
          </w:tcPr>
          <w:p w:rsidR="00CF4FDF" w:rsidRPr="0058366C" w:rsidRDefault="00CF4FDF" w:rsidP="0096229F">
            <w:pPr>
              <w:spacing w:after="0"/>
              <w:jc w:val="both"/>
              <w:rPr>
                <w:rFonts w:eastAsia="SimSun"/>
                <w:lang w:val="en-IN" w:eastAsia="zh-CN"/>
              </w:rPr>
            </w:pPr>
            <w:r w:rsidRPr="0058366C">
              <w:rPr>
                <w:rFonts w:eastAsia="SimSun"/>
                <w:lang w:eastAsia="zh-CN"/>
              </w:rPr>
              <w:t>6</w:t>
            </w:r>
            <w:r w:rsidRPr="0058366C">
              <w:rPr>
                <w:rFonts w:eastAsia="SimSun"/>
                <w:lang w:val="en-IN" w:eastAsia="zh-CN"/>
              </w:rPr>
              <w:t xml:space="preserve"> </w:t>
            </w:r>
          </w:p>
        </w:tc>
        <w:tc>
          <w:tcPr>
            <w:tcW w:w="1977" w:type="pct"/>
            <w:hideMark/>
          </w:tcPr>
          <w:p w:rsidR="00CF4FDF" w:rsidRPr="0058366C" w:rsidRDefault="00CF4FDF" w:rsidP="0096229F">
            <w:pPr>
              <w:spacing w:after="0"/>
              <w:jc w:val="both"/>
              <w:rPr>
                <w:rFonts w:eastAsia="SimSun"/>
                <w:lang w:val="en-IN" w:eastAsia="zh-CN"/>
              </w:rPr>
            </w:pPr>
            <w:r w:rsidRPr="0058366C">
              <w:rPr>
                <w:rFonts w:eastAsia="SimSun"/>
                <w:lang w:eastAsia="zh-CN"/>
              </w:rPr>
              <w:t>North</w:t>
            </w:r>
            <w:r w:rsidRPr="0058366C">
              <w:rPr>
                <w:rFonts w:eastAsia="SimSun"/>
                <w:lang w:val="en-IN" w:eastAsia="zh-CN"/>
              </w:rPr>
              <w:t xml:space="preserve"> </w:t>
            </w:r>
          </w:p>
        </w:tc>
        <w:tc>
          <w:tcPr>
            <w:tcW w:w="2341" w:type="pct"/>
            <w:hideMark/>
          </w:tcPr>
          <w:p w:rsidR="00CF4FDF" w:rsidRPr="0058366C" w:rsidRDefault="00CF4FDF" w:rsidP="0096229F">
            <w:pPr>
              <w:spacing w:after="0"/>
              <w:jc w:val="both"/>
              <w:rPr>
                <w:rFonts w:eastAsia="SimSun"/>
                <w:lang w:val="en-IN" w:eastAsia="zh-CN"/>
              </w:rPr>
            </w:pPr>
            <w:r w:rsidRPr="0058366C">
              <w:rPr>
                <w:rFonts w:eastAsia="SimSun"/>
                <w:lang w:eastAsia="zh-CN"/>
              </w:rPr>
              <w:t>Chungthang PHC</w:t>
            </w:r>
            <w:r w:rsidRPr="0058366C">
              <w:rPr>
                <w:rFonts w:eastAsia="SimSun"/>
                <w:lang w:val="en-IN" w:eastAsia="zh-CN"/>
              </w:rPr>
              <w:t xml:space="preserve"> </w:t>
            </w:r>
          </w:p>
        </w:tc>
      </w:tr>
      <w:tr w:rsidR="00CF4FDF" w:rsidRPr="0058366C" w:rsidTr="0096229F">
        <w:trPr>
          <w:trHeight w:val="268"/>
        </w:trPr>
        <w:tc>
          <w:tcPr>
            <w:tcW w:w="5000" w:type="pct"/>
            <w:gridSpan w:val="3"/>
            <w:hideMark/>
          </w:tcPr>
          <w:p w:rsidR="00CF4FDF" w:rsidRPr="0058366C" w:rsidRDefault="00CF4FDF" w:rsidP="0096229F">
            <w:pPr>
              <w:spacing w:after="0"/>
              <w:jc w:val="center"/>
              <w:rPr>
                <w:rFonts w:eastAsia="SimSun"/>
                <w:lang w:eastAsia="zh-CN"/>
              </w:rPr>
            </w:pPr>
            <w:r w:rsidRPr="0058366C">
              <w:rPr>
                <w:rFonts w:eastAsia="SimSun"/>
                <w:lang w:eastAsia="zh-CN"/>
              </w:rPr>
              <w:t>South</w:t>
            </w:r>
          </w:p>
        </w:tc>
      </w:tr>
      <w:tr w:rsidR="00CF4FDF" w:rsidRPr="0058366C" w:rsidTr="0096229F">
        <w:tc>
          <w:tcPr>
            <w:tcW w:w="682" w:type="pct"/>
            <w:hideMark/>
          </w:tcPr>
          <w:p w:rsidR="00CF4FDF" w:rsidRPr="0058366C" w:rsidRDefault="00CF4FDF" w:rsidP="0096229F">
            <w:pPr>
              <w:spacing w:after="0"/>
              <w:jc w:val="both"/>
              <w:rPr>
                <w:rFonts w:eastAsia="SimSun"/>
                <w:lang w:val="en-IN" w:eastAsia="zh-CN"/>
              </w:rPr>
            </w:pPr>
            <w:r w:rsidRPr="0058366C">
              <w:rPr>
                <w:rFonts w:eastAsia="SimSun"/>
                <w:lang w:eastAsia="zh-CN"/>
              </w:rPr>
              <w:t>7</w:t>
            </w:r>
            <w:r w:rsidRPr="0058366C">
              <w:rPr>
                <w:rFonts w:eastAsia="SimSun"/>
                <w:lang w:val="en-IN" w:eastAsia="zh-CN"/>
              </w:rPr>
              <w:t xml:space="preserve"> </w:t>
            </w:r>
          </w:p>
        </w:tc>
        <w:tc>
          <w:tcPr>
            <w:tcW w:w="1977" w:type="pct"/>
            <w:hideMark/>
          </w:tcPr>
          <w:p w:rsidR="00CF4FDF" w:rsidRPr="0058366C" w:rsidRDefault="00CF4FDF" w:rsidP="0096229F">
            <w:pPr>
              <w:spacing w:after="0"/>
              <w:jc w:val="both"/>
              <w:rPr>
                <w:rFonts w:eastAsia="SimSun"/>
                <w:lang w:val="en-IN" w:eastAsia="zh-CN"/>
              </w:rPr>
            </w:pPr>
            <w:r w:rsidRPr="0058366C">
              <w:rPr>
                <w:rFonts w:eastAsia="SimSun"/>
                <w:lang w:eastAsia="zh-CN"/>
              </w:rPr>
              <w:t>South</w:t>
            </w:r>
            <w:r w:rsidRPr="0058366C">
              <w:rPr>
                <w:rFonts w:eastAsia="SimSun"/>
                <w:lang w:val="en-IN" w:eastAsia="zh-CN"/>
              </w:rPr>
              <w:t xml:space="preserve"> </w:t>
            </w:r>
          </w:p>
        </w:tc>
        <w:tc>
          <w:tcPr>
            <w:tcW w:w="2341" w:type="pct"/>
            <w:hideMark/>
          </w:tcPr>
          <w:p w:rsidR="00CF4FDF" w:rsidRPr="0058366C" w:rsidRDefault="00CF4FDF" w:rsidP="0096229F">
            <w:pPr>
              <w:spacing w:after="0"/>
              <w:jc w:val="both"/>
              <w:rPr>
                <w:rFonts w:eastAsia="SimSun"/>
                <w:lang w:val="en-IN" w:eastAsia="zh-CN"/>
              </w:rPr>
            </w:pPr>
            <w:r w:rsidRPr="0058366C">
              <w:rPr>
                <w:rFonts w:eastAsia="SimSun"/>
                <w:lang w:eastAsia="zh-CN"/>
              </w:rPr>
              <w:t>Ravangla PHC</w:t>
            </w:r>
            <w:r w:rsidRPr="0058366C">
              <w:rPr>
                <w:rFonts w:eastAsia="SimSun"/>
                <w:lang w:val="en-IN" w:eastAsia="zh-CN"/>
              </w:rPr>
              <w:t xml:space="preserve"> </w:t>
            </w:r>
          </w:p>
        </w:tc>
      </w:tr>
      <w:tr w:rsidR="00CF4FDF" w:rsidRPr="0058366C" w:rsidTr="0096229F">
        <w:tc>
          <w:tcPr>
            <w:tcW w:w="682" w:type="pct"/>
            <w:hideMark/>
          </w:tcPr>
          <w:p w:rsidR="00CF4FDF" w:rsidRPr="0058366C" w:rsidRDefault="00CF4FDF" w:rsidP="0096229F">
            <w:pPr>
              <w:spacing w:after="0"/>
              <w:jc w:val="both"/>
              <w:rPr>
                <w:rFonts w:eastAsia="SimSun"/>
                <w:lang w:val="en-IN" w:eastAsia="zh-CN"/>
              </w:rPr>
            </w:pPr>
            <w:r w:rsidRPr="0058366C">
              <w:rPr>
                <w:rFonts w:eastAsia="SimSun"/>
                <w:lang w:eastAsia="zh-CN"/>
              </w:rPr>
              <w:t>8</w:t>
            </w:r>
            <w:r w:rsidRPr="0058366C">
              <w:rPr>
                <w:rFonts w:eastAsia="SimSun"/>
                <w:lang w:val="en-IN" w:eastAsia="zh-CN"/>
              </w:rPr>
              <w:t xml:space="preserve"> </w:t>
            </w:r>
          </w:p>
        </w:tc>
        <w:tc>
          <w:tcPr>
            <w:tcW w:w="1977" w:type="pct"/>
            <w:hideMark/>
          </w:tcPr>
          <w:p w:rsidR="00CF4FDF" w:rsidRPr="0058366C" w:rsidRDefault="00CF4FDF" w:rsidP="0096229F">
            <w:pPr>
              <w:spacing w:after="0"/>
              <w:jc w:val="both"/>
              <w:rPr>
                <w:rFonts w:eastAsia="SimSun"/>
                <w:lang w:val="en-IN" w:eastAsia="zh-CN"/>
              </w:rPr>
            </w:pPr>
            <w:r w:rsidRPr="0058366C">
              <w:rPr>
                <w:rFonts w:eastAsia="SimSun"/>
                <w:lang w:eastAsia="zh-CN"/>
              </w:rPr>
              <w:t>South</w:t>
            </w:r>
            <w:r w:rsidRPr="0058366C">
              <w:rPr>
                <w:rFonts w:eastAsia="SimSun"/>
                <w:lang w:val="en-IN" w:eastAsia="zh-CN"/>
              </w:rPr>
              <w:t xml:space="preserve"> </w:t>
            </w:r>
          </w:p>
        </w:tc>
        <w:tc>
          <w:tcPr>
            <w:tcW w:w="2341" w:type="pct"/>
            <w:hideMark/>
          </w:tcPr>
          <w:p w:rsidR="00CF4FDF" w:rsidRPr="0058366C" w:rsidRDefault="00CF4FDF" w:rsidP="0096229F">
            <w:pPr>
              <w:spacing w:after="0"/>
              <w:jc w:val="both"/>
              <w:rPr>
                <w:rFonts w:eastAsia="SimSun"/>
                <w:lang w:val="en-IN" w:eastAsia="zh-CN"/>
              </w:rPr>
            </w:pPr>
            <w:r w:rsidRPr="0058366C">
              <w:rPr>
                <w:rFonts w:eastAsia="SimSun"/>
                <w:lang w:eastAsia="zh-CN"/>
              </w:rPr>
              <w:t>Temi PHC</w:t>
            </w:r>
            <w:r w:rsidRPr="0058366C">
              <w:rPr>
                <w:rFonts w:eastAsia="SimSun"/>
                <w:lang w:val="en-IN" w:eastAsia="zh-CN"/>
              </w:rPr>
              <w:t xml:space="preserve"> </w:t>
            </w:r>
          </w:p>
        </w:tc>
      </w:tr>
      <w:tr w:rsidR="00CF4FDF" w:rsidRPr="0058366C" w:rsidTr="0096229F">
        <w:trPr>
          <w:trHeight w:val="48"/>
        </w:trPr>
        <w:tc>
          <w:tcPr>
            <w:tcW w:w="682" w:type="pct"/>
            <w:hideMark/>
          </w:tcPr>
          <w:p w:rsidR="00CF4FDF" w:rsidRPr="0058366C" w:rsidRDefault="00CF4FDF" w:rsidP="0096229F">
            <w:pPr>
              <w:spacing w:after="0"/>
              <w:jc w:val="both"/>
              <w:rPr>
                <w:rFonts w:eastAsia="SimSun"/>
                <w:lang w:val="en-IN" w:eastAsia="zh-CN"/>
              </w:rPr>
            </w:pPr>
            <w:r w:rsidRPr="0058366C">
              <w:rPr>
                <w:rFonts w:eastAsia="SimSun"/>
                <w:lang w:eastAsia="zh-CN"/>
              </w:rPr>
              <w:t>9</w:t>
            </w:r>
            <w:r w:rsidRPr="0058366C">
              <w:rPr>
                <w:rFonts w:eastAsia="SimSun"/>
                <w:lang w:val="en-IN" w:eastAsia="zh-CN"/>
              </w:rPr>
              <w:t xml:space="preserve"> </w:t>
            </w:r>
          </w:p>
        </w:tc>
        <w:tc>
          <w:tcPr>
            <w:tcW w:w="1977" w:type="pct"/>
            <w:hideMark/>
          </w:tcPr>
          <w:p w:rsidR="00CF4FDF" w:rsidRPr="0058366C" w:rsidRDefault="00CF4FDF" w:rsidP="0096229F">
            <w:pPr>
              <w:spacing w:after="0"/>
              <w:jc w:val="both"/>
              <w:rPr>
                <w:rFonts w:eastAsia="SimSun"/>
                <w:lang w:val="en-IN" w:eastAsia="zh-CN"/>
              </w:rPr>
            </w:pPr>
            <w:r w:rsidRPr="0058366C">
              <w:rPr>
                <w:rFonts w:eastAsia="SimSun"/>
                <w:lang w:eastAsia="zh-CN"/>
              </w:rPr>
              <w:t>South</w:t>
            </w:r>
            <w:r w:rsidRPr="0058366C">
              <w:rPr>
                <w:rFonts w:eastAsia="SimSun"/>
                <w:lang w:val="en-IN" w:eastAsia="zh-CN"/>
              </w:rPr>
              <w:t xml:space="preserve"> </w:t>
            </w:r>
          </w:p>
        </w:tc>
        <w:tc>
          <w:tcPr>
            <w:tcW w:w="2341" w:type="pct"/>
            <w:hideMark/>
          </w:tcPr>
          <w:p w:rsidR="00CF4FDF" w:rsidRPr="0058366C" w:rsidRDefault="00CF4FDF" w:rsidP="0096229F">
            <w:pPr>
              <w:spacing w:after="0"/>
              <w:jc w:val="both"/>
              <w:rPr>
                <w:rFonts w:eastAsia="SimSun"/>
                <w:lang w:val="en-IN" w:eastAsia="zh-CN"/>
              </w:rPr>
            </w:pPr>
            <w:r w:rsidRPr="0058366C">
              <w:rPr>
                <w:rFonts w:eastAsia="SimSun"/>
                <w:lang w:eastAsia="zh-CN"/>
              </w:rPr>
              <w:t>Namthang PHC</w:t>
            </w:r>
            <w:r w:rsidRPr="0058366C">
              <w:rPr>
                <w:rFonts w:eastAsia="SimSun"/>
                <w:lang w:val="en-IN" w:eastAsia="zh-CN"/>
              </w:rPr>
              <w:t xml:space="preserve"> </w:t>
            </w:r>
          </w:p>
        </w:tc>
      </w:tr>
      <w:tr w:rsidR="00CF4FDF" w:rsidRPr="0058366C" w:rsidTr="0096229F">
        <w:trPr>
          <w:trHeight w:val="64"/>
        </w:trPr>
        <w:tc>
          <w:tcPr>
            <w:tcW w:w="682" w:type="pct"/>
            <w:hideMark/>
          </w:tcPr>
          <w:p w:rsidR="00CF4FDF" w:rsidRPr="0058366C" w:rsidRDefault="00CF4FDF" w:rsidP="0096229F">
            <w:pPr>
              <w:spacing w:after="0"/>
              <w:jc w:val="both"/>
              <w:rPr>
                <w:rFonts w:eastAsia="SimSun"/>
                <w:lang w:val="en-IN" w:eastAsia="zh-CN"/>
              </w:rPr>
            </w:pPr>
            <w:r w:rsidRPr="0058366C">
              <w:rPr>
                <w:rFonts w:eastAsia="SimSun"/>
                <w:lang w:eastAsia="zh-CN"/>
              </w:rPr>
              <w:t>10</w:t>
            </w:r>
            <w:r w:rsidRPr="0058366C">
              <w:rPr>
                <w:rFonts w:eastAsia="SimSun"/>
                <w:lang w:val="en-IN" w:eastAsia="zh-CN"/>
              </w:rPr>
              <w:t xml:space="preserve"> </w:t>
            </w:r>
          </w:p>
        </w:tc>
        <w:tc>
          <w:tcPr>
            <w:tcW w:w="1977" w:type="pct"/>
            <w:hideMark/>
          </w:tcPr>
          <w:p w:rsidR="00CF4FDF" w:rsidRPr="0058366C" w:rsidRDefault="00CF4FDF" w:rsidP="0096229F">
            <w:pPr>
              <w:spacing w:after="0"/>
              <w:jc w:val="both"/>
              <w:rPr>
                <w:rFonts w:eastAsia="SimSun"/>
                <w:lang w:val="en-IN" w:eastAsia="zh-CN"/>
              </w:rPr>
            </w:pPr>
            <w:r w:rsidRPr="0058366C">
              <w:rPr>
                <w:rFonts w:eastAsia="SimSun"/>
                <w:lang w:eastAsia="zh-CN"/>
              </w:rPr>
              <w:t>South</w:t>
            </w:r>
            <w:r w:rsidRPr="0058366C">
              <w:rPr>
                <w:rFonts w:eastAsia="SimSun"/>
                <w:lang w:val="en-IN" w:eastAsia="zh-CN"/>
              </w:rPr>
              <w:t xml:space="preserve"> </w:t>
            </w:r>
          </w:p>
        </w:tc>
        <w:tc>
          <w:tcPr>
            <w:tcW w:w="2341" w:type="pct"/>
            <w:hideMark/>
          </w:tcPr>
          <w:p w:rsidR="00CF4FDF" w:rsidRPr="0058366C" w:rsidRDefault="00CF4FDF" w:rsidP="0096229F">
            <w:pPr>
              <w:spacing w:after="0"/>
              <w:jc w:val="both"/>
              <w:rPr>
                <w:rFonts w:eastAsia="SimSun"/>
                <w:lang w:val="en-IN" w:eastAsia="zh-CN"/>
              </w:rPr>
            </w:pPr>
            <w:r w:rsidRPr="0058366C">
              <w:rPr>
                <w:rFonts w:eastAsia="SimSun"/>
                <w:lang w:eastAsia="zh-CN"/>
              </w:rPr>
              <w:t>Jorethang PHC</w:t>
            </w:r>
            <w:r w:rsidRPr="0058366C">
              <w:rPr>
                <w:rFonts w:eastAsia="SimSun"/>
                <w:lang w:val="en-IN" w:eastAsia="zh-CN"/>
              </w:rPr>
              <w:t xml:space="preserve"> </w:t>
            </w:r>
          </w:p>
        </w:tc>
      </w:tr>
      <w:tr w:rsidR="00CF4FDF" w:rsidRPr="0058366C" w:rsidTr="0096229F">
        <w:trPr>
          <w:trHeight w:val="80"/>
        </w:trPr>
        <w:tc>
          <w:tcPr>
            <w:tcW w:w="682" w:type="pct"/>
            <w:hideMark/>
          </w:tcPr>
          <w:p w:rsidR="00CF4FDF" w:rsidRPr="0058366C" w:rsidRDefault="00CF4FDF" w:rsidP="0096229F">
            <w:pPr>
              <w:spacing w:after="0"/>
              <w:jc w:val="both"/>
              <w:rPr>
                <w:rFonts w:eastAsia="SimSun"/>
                <w:lang w:val="en-IN" w:eastAsia="zh-CN"/>
              </w:rPr>
            </w:pPr>
            <w:r w:rsidRPr="0058366C">
              <w:rPr>
                <w:rFonts w:eastAsia="SimSun"/>
                <w:lang w:eastAsia="zh-CN"/>
              </w:rPr>
              <w:t>11</w:t>
            </w:r>
            <w:r w:rsidRPr="0058366C">
              <w:rPr>
                <w:rFonts w:eastAsia="SimSun"/>
                <w:lang w:val="en-IN" w:eastAsia="zh-CN"/>
              </w:rPr>
              <w:t xml:space="preserve"> </w:t>
            </w:r>
          </w:p>
        </w:tc>
        <w:tc>
          <w:tcPr>
            <w:tcW w:w="1977" w:type="pct"/>
            <w:hideMark/>
          </w:tcPr>
          <w:p w:rsidR="00CF4FDF" w:rsidRPr="0058366C" w:rsidRDefault="00CF4FDF" w:rsidP="0096229F">
            <w:pPr>
              <w:spacing w:after="0"/>
              <w:jc w:val="both"/>
              <w:rPr>
                <w:rFonts w:eastAsia="SimSun"/>
                <w:lang w:val="en-IN" w:eastAsia="zh-CN"/>
              </w:rPr>
            </w:pPr>
            <w:r w:rsidRPr="0058366C">
              <w:rPr>
                <w:rFonts w:eastAsia="SimSun"/>
                <w:lang w:eastAsia="zh-CN"/>
              </w:rPr>
              <w:t>South</w:t>
            </w:r>
            <w:r w:rsidRPr="0058366C">
              <w:rPr>
                <w:rFonts w:eastAsia="SimSun"/>
                <w:lang w:val="en-IN" w:eastAsia="zh-CN"/>
              </w:rPr>
              <w:t xml:space="preserve"> </w:t>
            </w:r>
          </w:p>
        </w:tc>
        <w:tc>
          <w:tcPr>
            <w:tcW w:w="2341" w:type="pct"/>
            <w:hideMark/>
          </w:tcPr>
          <w:p w:rsidR="00CF4FDF" w:rsidRPr="0058366C" w:rsidRDefault="00CF4FDF" w:rsidP="0096229F">
            <w:pPr>
              <w:spacing w:after="0"/>
              <w:jc w:val="both"/>
              <w:rPr>
                <w:rFonts w:eastAsia="SimSun"/>
                <w:lang w:val="en-IN" w:eastAsia="zh-CN"/>
              </w:rPr>
            </w:pPr>
            <w:r w:rsidRPr="0058366C">
              <w:rPr>
                <w:rFonts w:eastAsia="SimSun"/>
                <w:lang w:eastAsia="zh-CN"/>
              </w:rPr>
              <w:t>Melli PHC</w:t>
            </w:r>
            <w:r w:rsidRPr="0058366C">
              <w:rPr>
                <w:rFonts w:eastAsia="SimSun"/>
                <w:lang w:val="en-IN" w:eastAsia="zh-CN"/>
              </w:rPr>
              <w:t xml:space="preserve"> </w:t>
            </w:r>
          </w:p>
        </w:tc>
      </w:tr>
      <w:tr w:rsidR="00CF4FDF" w:rsidRPr="0058366C" w:rsidTr="0096229F">
        <w:tc>
          <w:tcPr>
            <w:tcW w:w="5000" w:type="pct"/>
            <w:gridSpan w:val="3"/>
            <w:hideMark/>
          </w:tcPr>
          <w:p w:rsidR="00CF4FDF" w:rsidRPr="0058366C" w:rsidRDefault="00CF4FDF" w:rsidP="0096229F">
            <w:pPr>
              <w:spacing w:after="0"/>
              <w:jc w:val="center"/>
              <w:rPr>
                <w:rFonts w:eastAsia="SimSun"/>
                <w:lang w:val="en-IN" w:eastAsia="zh-CN"/>
              </w:rPr>
            </w:pPr>
            <w:r w:rsidRPr="0058366C">
              <w:rPr>
                <w:rFonts w:eastAsia="SimSun"/>
                <w:bCs/>
                <w:lang w:eastAsia="zh-CN"/>
              </w:rPr>
              <w:t>East</w:t>
            </w:r>
          </w:p>
        </w:tc>
      </w:tr>
      <w:tr w:rsidR="00CF4FDF" w:rsidRPr="0058366C" w:rsidTr="0096229F">
        <w:trPr>
          <w:trHeight w:val="90"/>
        </w:trPr>
        <w:tc>
          <w:tcPr>
            <w:tcW w:w="682" w:type="pct"/>
            <w:hideMark/>
          </w:tcPr>
          <w:p w:rsidR="00CF4FDF" w:rsidRPr="0058366C" w:rsidRDefault="00CF4FDF" w:rsidP="0096229F">
            <w:pPr>
              <w:spacing w:after="0"/>
              <w:jc w:val="both"/>
              <w:rPr>
                <w:rFonts w:eastAsia="SimSun"/>
                <w:lang w:val="en-IN" w:eastAsia="zh-CN"/>
              </w:rPr>
            </w:pPr>
            <w:r w:rsidRPr="0058366C">
              <w:rPr>
                <w:rFonts w:eastAsia="SimSun"/>
                <w:lang w:eastAsia="zh-CN"/>
              </w:rPr>
              <w:t>12</w:t>
            </w:r>
            <w:r w:rsidRPr="0058366C">
              <w:rPr>
                <w:rFonts w:eastAsia="SimSun"/>
                <w:lang w:val="en-IN" w:eastAsia="zh-CN"/>
              </w:rPr>
              <w:t xml:space="preserve"> </w:t>
            </w:r>
          </w:p>
        </w:tc>
        <w:tc>
          <w:tcPr>
            <w:tcW w:w="1977" w:type="pct"/>
            <w:hideMark/>
          </w:tcPr>
          <w:p w:rsidR="00CF4FDF" w:rsidRPr="0058366C" w:rsidRDefault="00CF4FDF" w:rsidP="0096229F">
            <w:pPr>
              <w:spacing w:after="0"/>
              <w:jc w:val="both"/>
              <w:rPr>
                <w:rFonts w:eastAsia="SimSun"/>
                <w:lang w:val="en-IN" w:eastAsia="zh-CN"/>
              </w:rPr>
            </w:pPr>
            <w:r w:rsidRPr="0058366C">
              <w:rPr>
                <w:rFonts w:eastAsia="SimSun"/>
                <w:lang w:eastAsia="zh-CN"/>
              </w:rPr>
              <w:t>East</w:t>
            </w:r>
            <w:r w:rsidRPr="0058366C">
              <w:rPr>
                <w:rFonts w:eastAsia="SimSun"/>
                <w:lang w:val="en-IN" w:eastAsia="zh-CN"/>
              </w:rPr>
              <w:t xml:space="preserve"> </w:t>
            </w:r>
          </w:p>
        </w:tc>
        <w:tc>
          <w:tcPr>
            <w:tcW w:w="2341" w:type="pct"/>
            <w:hideMark/>
          </w:tcPr>
          <w:p w:rsidR="00CF4FDF" w:rsidRPr="0058366C" w:rsidRDefault="00CF4FDF" w:rsidP="0096229F">
            <w:pPr>
              <w:spacing w:after="0"/>
              <w:jc w:val="both"/>
              <w:rPr>
                <w:rFonts w:eastAsia="SimSun"/>
                <w:lang w:val="en-IN" w:eastAsia="zh-CN"/>
              </w:rPr>
            </w:pPr>
            <w:r w:rsidRPr="0058366C">
              <w:rPr>
                <w:rFonts w:eastAsia="SimSun"/>
                <w:lang w:eastAsia="zh-CN"/>
              </w:rPr>
              <w:t>Pakyong PHC</w:t>
            </w:r>
            <w:r w:rsidRPr="0058366C">
              <w:rPr>
                <w:rFonts w:eastAsia="SimSun"/>
                <w:lang w:val="en-IN" w:eastAsia="zh-CN"/>
              </w:rPr>
              <w:t xml:space="preserve"> </w:t>
            </w:r>
          </w:p>
        </w:tc>
      </w:tr>
      <w:tr w:rsidR="00CF4FDF" w:rsidRPr="0058366C" w:rsidTr="0096229F">
        <w:tc>
          <w:tcPr>
            <w:tcW w:w="682" w:type="pct"/>
            <w:hideMark/>
          </w:tcPr>
          <w:p w:rsidR="00CF4FDF" w:rsidRPr="0058366C" w:rsidRDefault="00CF4FDF" w:rsidP="0096229F">
            <w:pPr>
              <w:spacing w:after="0"/>
              <w:jc w:val="both"/>
              <w:rPr>
                <w:rFonts w:eastAsia="SimSun"/>
                <w:lang w:val="en-IN" w:eastAsia="zh-CN"/>
              </w:rPr>
            </w:pPr>
            <w:r w:rsidRPr="0058366C">
              <w:rPr>
                <w:rFonts w:eastAsia="SimSun"/>
                <w:lang w:eastAsia="zh-CN"/>
              </w:rPr>
              <w:t>13</w:t>
            </w:r>
            <w:r w:rsidRPr="0058366C">
              <w:rPr>
                <w:rFonts w:eastAsia="SimSun"/>
                <w:lang w:val="en-IN" w:eastAsia="zh-CN"/>
              </w:rPr>
              <w:t xml:space="preserve"> </w:t>
            </w:r>
          </w:p>
        </w:tc>
        <w:tc>
          <w:tcPr>
            <w:tcW w:w="1977" w:type="pct"/>
            <w:hideMark/>
          </w:tcPr>
          <w:p w:rsidR="00CF4FDF" w:rsidRPr="0058366C" w:rsidRDefault="00CF4FDF" w:rsidP="0096229F">
            <w:pPr>
              <w:spacing w:after="0"/>
              <w:jc w:val="both"/>
              <w:rPr>
                <w:rFonts w:eastAsia="SimSun"/>
                <w:lang w:val="en-IN" w:eastAsia="zh-CN"/>
              </w:rPr>
            </w:pPr>
            <w:r w:rsidRPr="0058366C">
              <w:rPr>
                <w:rFonts w:eastAsia="SimSun"/>
                <w:lang w:eastAsia="zh-CN"/>
              </w:rPr>
              <w:t>East</w:t>
            </w:r>
            <w:r w:rsidRPr="0058366C">
              <w:rPr>
                <w:rFonts w:eastAsia="SimSun"/>
                <w:lang w:val="en-IN" w:eastAsia="zh-CN"/>
              </w:rPr>
              <w:t xml:space="preserve"> </w:t>
            </w:r>
          </w:p>
        </w:tc>
        <w:tc>
          <w:tcPr>
            <w:tcW w:w="2341" w:type="pct"/>
            <w:hideMark/>
          </w:tcPr>
          <w:p w:rsidR="00CF4FDF" w:rsidRPr="0058366C" w:rsidRDefault="00CF4FDF" w:rsidP="0096229F">
            <w:pPr>
              <w:spacing w:after="0"/>
              <w:jc w:val="both"/>
              <w:rPr>
                <w:rFonts w:eastAsia="SimSun"/>
                <w:lang w:val="en-IN" w:eastAsia="zh-CN"/>
              </w:rPr>
            </w:pPr>
            <w:r w:rsidRPr="0058366C">
              <w:rPr>
                <w:rFonts w:eastAsia="SimSun"/>
                <w:lang w:eastAsia="zh-CN"/>
              </w:rPr>
              <w:t>Rhenock PHC</w:t>
            </w:r>
            <w:r w:rsidRPr="0058366C">
              <w:rPr>
                <w:rFonts w:eastAsia="SimSun"/>
                <w:lang w:val="en-IN" w:eastAsia="zh-CN"/>
              </w:rPr>
              <w:t xml:space="preserve"> </w:t>
            </w:r>
          </w:p>
        </w:tc>
      </w:tr>
      <w:tr w:rsidR="00CF4FDF" w:rsidRPr="0058366C" w:rsidTr="0096229F">
        <w:trPr>
          <w:trHeight w:val="66"/>
        </w:trPr>
        <w:tc>
          <w:tcPr>
            <w:tcW w:w="682" w:type="pct"/>
            <w:hideMark/>
          </w:tcPr>
          <w:p w:rsidR="00CF4FDF" w:rsidRPr="0058366C" w:rsidRDefault="00CF4FDF" w:rsidP="0096229F">
            <w:pPr>
              <w:spacing w:after="0"/>
              <w:jc w:val="both"/>
              <w:rPr>
                <w:rFonts w:eastAsia="SimSun"/>
                <w:lang w:val="en-IN" w:eastAsia="zh-CN"/>
              </w:rPr>
            </w:pPr>
            <w:r w:rsidRPr="0058366C">
              <w:rPr>
                <w:rFonts w:eastAsia="SimSun"/>
                <w:lang w:eastAsia="zh-CN"/>
              </w:rPr>
              <w:t>14</w:t>
            </w:r>
            <w:r w:rsidRPr="0058366C">
              <w:rPr>
                <w:rFonts w:eastAsia="SimSun"/>
                <w:lang w:val="en-IN" w:eastAsia="zh-CN"/>
              </w:rPr>
              <w:t xml:space="preserve"> </w:t>
            </w:r>
          </w:p>
        </w:tc>
        <w:tc>
          <w:tcPr>
            <w:tcW w:w="1977" w:type="pct"/>
            <w:hideMark/>
          </w:tcPr>
          <w:p w:rsidR="00CF4FDF" w:rsidRPr="0058366C" w:rsidRDefault="00CF4FDF" w:rsidP="0096229F">
            <w:pPr>
              <w:spacing w:after="0"/>
              <w:jc w:val="both"/>
              <w:rPr>
                <w:rFonts w:eastAsia="SimSun"/>
                <w:lang w:val="en-IN" w:eastAsia="zh-CN"/>
              </w:rPr>
            </w:pPr>
            <w:r w:rsidRPr="0058366C">
              <w:rPr>
                <w:rFonts w:eastAsia="SimSun"/>
                <w:lang w:eastAsia="zh-CN"/>
              </w:rPr>
              <w:t>East</w:t>
            </w:r>
            <w:r w:rsidRPr="0058366C">
              <w:rPr>
                <w:rFonts w:eastAsia="SimSun"/>
                <w:lang w:val="en-IN" w:eastAsia="zh-CN"/>
              </w:rPr>
              <w:t xml:space="preserve"> </w:t>
            </w:r>
          </w:p>
        </w:tc>
        <w:tc>
          <w:tcPr>
            <w:tcW w:w="2341" w:type="pct"/>
            <w:hideMark/>
          </w:tcPr>
          <w:p w:rsidR="00CF4FDF" w:rsidRPr="0058366C" w:rsidRDefault="00CF4FDF" w:rsidP="0096229F">
            <w:pPr>
              <w:spacing w:after="0"/>
              <w:jc w:val="both"/>
              <w:rPr>
                <w:rFonts w:eastAsia="SimSun"/>
                <w:lang w:val="en-IN" w:eastAsia="zh-CN"/>
              </w:rPr>
            </w:pPr>
            <w:r w:rsidRPr="0058366C">
              <w:rPr>
                <w:rFonts w:eastAsia="SimSun"/>
                <w:lang w:eastAsia="zh-CN"/>
              </w:rPr>
              <w:t>Rongli PHC</w:t>
            </w:r>
            <w:r w:rsidRPr="0058366C">
              <w:rPr>
                <w:rFonts w:eastAsia="SimSun"/>
                <w:lang w:val="en-IN" w:eastAsia="zh-CN"/>
              </w:rPr>
              <w:t xml:space="preserve"> </w:t>
            </w:r>
          </w:p>
        </w:tc>
      </w:tr>
      <w:tr w:rsidR="00CF4FDF" w:rsidRPr="0058366C" w:rsidTr="0096229F">
        <w:tc>
          <w:tcPr>
            <w:tcW w:w="682" w:type="pct"/>
            <w:hideMark/>
          </w:tcPr>
          <w:p w:rsidR="00CF4FDF" w:rsidRPr="0058366C" w:rsidRDefault="00CF4FDF" w:rsidP="0096229F">
            <w:pPr>
              <w:spacing w:after="0"/>
              <w:jc w:val="both"/>
              <w:rPr>
                <w:rFonts w:eastAsia="SimSun"/>
                <w:lang w:val="en-IN" w:eastAsia="zh-CN"/>
              </w:rPr>
            </w:pPr>
            <w:r w:rsidRPr="0058366C">
              <w:rPr>
                <w:rFonts w:eastAsia="SimSun"/>
                <w:lang w:eastAsia="zh-CN"/>
              </w:rPr>
              <w:t>15</w:t>
            </w:r>
            <w:r w:rsidRPr="0058366C">
              <w:rPr>
                <w:rFonts w:eastAsia="SimSun"/>
                <w:lang w:val="en-IN" w:eastAsia="zh-CN"/>
              </w:rPr>
              <w:t xml:space="preserve"> </w:t>
            </w:r>
          </w:p>
        </w:tc>
        <w:tc>
          <w:tcPr>
            <w:tcW w:w="1977" w:type="pct"/>
            <w:hideMark/>
          </w:tcPr>
          <w:p w:rsidR="00CF4FDF" w:rsidRPr="0058366C" w:rsidRDefault="00CF4FDF" w:rsidP="0096229F">
            <w:pPr>
              <w:spacing w:after="0"/>
              <w:jc w:val="both"/>
              <w:rPr>
                <w:rFonts w:eastAsia="SimSun"/>
                <w:lang w:val="en-IN" w:eastAsia="zh-CN"/>
              </w:rPr>
            </w:pPr>
            <w:r w:rsidRPr="0058366C">
              <w:rPr>
                <w:rFonts w:eastAsia="SimSun"/>
                <w:lang w:eastAsia="zh-CN"/>
              </w:rPr>
              <w:t>East</w:t>
            </w:r>
            <w:r w:rsidRPr="0058366C">
              <w:rPr>
                <w:rFonts w:eastAsia="SimSun"/>
                <w:lang w:val="en-IN" w:eastAsia="zh-CN"/>
              </w:rPr>
              <w:t xml:space="preserve"> </w:t>
            </w:r>
          </w:p>
        </w:tc>
        <w:tc>
          <w:tcPr>
            <w:tcW w:w="2341" w:type="pct"/>
            <w:hideMark/>
          </w:tcPr>
          <w:p w:rsidR="00CF4FDF" w:rsidRPr="0058366C" w:rsidRDefault="00CF4FDF" w:rsidP="0096229F">
            <w:pPr>
              <w:spacing w:after="0"/>
              <w:jc w:val="both"/>
              <w:rPr>
                <w:rFonts w:eastAsia="SimSun"/>
                <w:lang w:val="en-IN" w:eastAsia="zh-CN"/>
              </w:rPr>
            </w:pPr>
            <w:r w:rsidRPr="0058366C">
              <w:rPr>
                <w:rFonts w:eastAsia="SimSun"/>
                <w:lang w:eastAsia="zh-CN"/>
              </w:rPr>
              <w:t>Sang PHC</w:t>
            </w:r>
            <w:r w:rsidRPr="0058366C">
              <w:rPr>
                <w:rFonts w:eastAsia="SimSun"/>
                <w:lang w:val="en-IN" w:eastAsia="zh-CN"/>
              </w:rPr>
              <w:t xml:space="preserve"> </w:t>
            </w:r>
          </w:p>
        </w:tc>
      </w:tr>
      <w:tr w:rsidR="00CF4FDF" w:rsidRPr="0058366C" w:rsidTr="0096229F">
        <w:trPr>
          <w:trHeight w:val="64"/>
        </w:trPr>
        <w:tc>
          <w:tcPr>
            <w:tcW w:w="682" w:type="pct"/>
            <w:hideMark/>
          </w:tcPr>
          <w:p w:rsidR="00CF4FDF" w:rsidRPr="0058366C" w:rsidRDefault="00CF4FDF" w:rsidP="0096229F">
            <w:pPr>
              <w:spacing w:after="0"/>
              <w:jc w:val="both"/>
              <w:rPr>
                <w:rFonts w:eastAsia="SimSun"/>
                <w:lang w:val="en-IN" w:eastAsia="zh-CN"/>
              </w:rPr>
            </w:pPr>
            <w:r w:rsidRPr="0058366C">
              <w:rPr>
                <w:rFonts w:eastAsia="SimSun"/>
                <w:lang w:eastAsia="zh-CN"/>
              </w:rPr>
              <w:t>16</w:t>
            </w:r>
            <w:r w:rsidRPr="0058366C">
              <w:rPr>
                <w:rFonts w:eastAsia="SimSun"/>
                <w:lang w:val="en-IN" w:eastAsia="zh-CN"/>
              </w:rPr>
              <w:t xml:space="preserve"> </w:t>
            </w:r>
          </w:p>
        </w:tc>
        <w:tc>
          <w:tcPr>
            <w:tcW w:w="1977" w:type="pct"/>
            <w:hideMark/>
          </w:tcPr>
          <w:p w:rsidR="00CF4FDF" w:rsidRPr="0058366C" w:rsidRDefault="00CF4FDF" w:rsidP="0096229F">
            <w:pPr>
              <w:spacing w:after="0"/>
              <w:jc w:val="both"/>
              <w:rPr>
                <w:rFonts w:eastAsia="SimSun"/>
                <w:lang w:val="en-IN" w:eastAsia="zh-CN"/>
              </w:rPr>
            </w:pPr>
            <w:r w:rsidRPr="0058366C">
              <w:rPr>
                <w:rFonts w:eastAsia="SimSun"/>
                <w:lang w:eastAsia="zh-CN"/>
              </w:rPr>
              <w:t>East</w:t>
            </w:r>
            <w:r w:rsidRPr="0058366C">
              <w:rPr>
                <w:rFonts w:eastAsia="SimSun"/>
                <w:lang w:val="en-IN" w:eastAsia="zh-CN"/>
              </w:rPr>
              <w:t xml:space="preserve"> </w:t>
            </w:r>
          </w:p>
        </w:tc>
        <w:tc>
          <w:tcPr>
            <w:tcW w:w="2341" w:type="pct"/>
            <w:hideMark/>
          </w:tcPr>
          <w:p w:rsidR="00CF4FDF" w:rsidRPr="0058366C" w:rsidRDefault="00CF4FDF" w:rsidP="0096229F">
            <w:pPr>
              <w:spacing w:after="0"/>
              <w:jc w:val="both"/>
              <w:rPr>
                <w:rFonts w:eastAsia="SimSun"/>
                <w:lang w:val="en-IN" w:eastAsia="zh-CN"/>
              </w:rPr>
            </w:pPr>
            <w:r w:rsidRPr="0058366C">
              <w:rPr>
                <w:rFonts w:eastAsia="SimSun"/>
                <w:lang w:eastAsia="zh-CN"/>
              </w:rPr>
              <w:t>Rangpo PHC</w:t>
            </w:r>
            <w:r w:rsidRPr="0058366C">
              <w:rPr>
                <w:rFonts w:eastAsia="SimSun"/>
                <w:lang w:val="en-IN" w:eastAsia="zh-CN"/>
              </w:rPr>
              <w:t xml:space="preserve"> </w:t>
            </w:r>
          </w:p>
        </w:tc>
      </w:tr>
    </w:tbl>
    <w:p w:rsidR="00CF4FDF" w:rsidRPr="002860F3" w:rsidRDefault="00CF4FDF" w:rsidP="00CF4FDF">
      <w:pPr>
        <w:rPr>
          <w:rFonts w:eastAsia="SimSun"/>
          <w:lang w:eastAsia="zh-CN"/>
        </w:rPr>
      </w:pPr>
    </w:p>
    <w:tbl>
      <w:tblPr>
        <w:tblpPr w:leftFromText="180" w:rightFromText="180" w:vertAnchor="text" w:horzAnchor="margin" w:tblpY="4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6"/>
        <w:gridCol w:w="2033"/>
        <w:gridCol w:w="2250"/>
        <w:gridCol w:w="3278"/>
      </w:tblGrid>
      <w:tr w:rsidR="00CF4FDF" w:rsidRPr="00B06F88" w:rsidTr="0096229F">
        <w:trPr>
          <w:trHeight w:val="710"/>
        </w:trPr>
        <w:tc>
          <w:tcPr>
            <w:tcW w:w="1270" w:type="pct"/>
          </w:tcPr>
          <w:p w:rsidR="00CF4FDF" w:rsidRPr="00E91FBF" w:rsidRDefault="00CF4FDF" w:rsidP="0096229F">
            <w:pPr>
              <w:jc w:val="center"/>
              <w:rPr>
                <w:rFonts w:eastAsia="SimSun"/>
                <w:b/>
                <w:bCs/>
                <w:lang w:eastAsia="zh-CN"/>
              </w:rPr>
            </w:pPr>
            <w:r w:rsidRPr="00E91FBF">
              <w:rPr>
                <w:rFonts w:eastAsia="SimSun"/>
                <w:b/>
                <w:bCs/>
                <w:lang w:eastAsia="zh-CN"/>
              </w:rPr>
              <w:t>Client Type</w:t>
            </w:r>
          </w:p>
        </w:tc>
        <w:tc>
          <w:tcPr>
            <w:tcW w:w="1003" w:type="pct"/>
          </w:tcPr>
          <w:p w:rsidR="00CF4FDF" w:rsidRPr="00E91FBF" w:rsidRDefault="00CF4FDF" w:rsidP="0096229F">
            <w:pPr>
              <w:jc w:val="center"/>
              <w:rPr>
                <w:rFonts w:eastAsia="SimSun"/>
                <w:b/>
                <w:bCs/>
                <w:lang w:eastAsia="zh-CN"/>
              </w:rPr>
            </w:pPr>
            <w:r w:rsidRPr="00E91FBF">
              <w:rPr>
                <w:rFonts w:eastAsia="SimSun"/>
                <w:b/>
                <w:bCs/>
                <w:lang w:eastAsia="zh-CN"/>
              </w:rPr>
              <w:t xml:space="preserve">Testing Target </w:t>
            </w:r>
          </w:p>
        </w:tc>
        <w:tc>
          <w:tcPr>
            <w:tcW w:w="1110" w:type="pct"/>
          </w:tcPr>
          <w:p w:rsidR="00CF4FDF" w:rsidRPr="00E91FBF" w:rsidRDefault="00CF4FDF" w:rsidP="0096229F">
            <w:pPr>
              <w:jc w:val="center"/>
              <w:rPr>
                <w:rFonts w:eastAsia="SimSun"/>
                <w:b/>
                <w:bCs/>
                <w:lang w:eastAsia="zh-CN"/>
              </w:rPr>
            </w:pPr>
            <w:r w:rsidRPr="00E91FBF">
              <w:rPr>
                <w:rFonts w:eastAsia="SimSun"/>
                <w:b/>
                <w:bCs/>
                <w:lang w:eastAsia="zh-CN"/>
              </w:rPr>
              <w:t>Achievement</w:t>
            </w:r>
          </w:p>
          <w:p w:rsidR="00CF4FDF" w:rsidRPr="00E91FBF" w:rsidRDefault="00CF4FDF" w:rsidP="0096229F">
            <w:pPr>
              <w:jc w:val="center"/>
              <w:rPr>
                <w:rFonts w:eastAsia="SimSun"/>
                <w:b/>
                <w:bCs/>
                <w:lang w:eastAsia="zh-CN"/>
              </w:rPr>
            </w:pPr>
          </w:p>
        </w:tc>
        <w:tc>
          <w:tcPr>
            <w:tcW w:w="1617" w:type="pct"/>
          </w:tcPr>
          <w:p w:rsidR="00CF4FDF" w:rsidRPr="00E91FBF" w:rsidRDefault="00CF4FDF" w:rsidP="0096229F">
            <w:pPr>
              <w:jc w:val="center"/>
              <w:rPr>
                <w:rFonts w:eastAsia="SimSun"/>
                <w:b/>
                <w:bCs/>
                <w:lang w:eastAsia="zh-CN"/>
              </w:rPr>
            </w:pPr>
            <w:r w:rsidRPr="00E91FBF">
              <w:rPr>
                <w:rFonts w:eastAsia="SimSun"/>
                <w:b/>
                <w:bCs/>
                <w:lang w:eastAsia="zh-CN"/>
              </w:rPr>
              <w:t>Achievement (%)</w:t>
            </w:r>
          </w:p>
        </w:tc>
      </w:tr>
      <w:tr w:rsidR="00CF4FDF" w:rsidRPr="00B06F88" w:rsidTr="0096229F">
        <w:trPr>
          <w:trHeight w:val="665"/>
        </w:trPr>
        <w:tc>
          <w:tcPr>
            <w:tcW w:w="1270" w:type="pct"/>
          </w:tcPr>
          <w:p w:rsidR="00CF4FDF" w:rsidRPr="00E91FBF" w:rsidRDefault="00CF4FDF" w:rsidP="0096229F">
            <w:pPr>
              <w:jc w:val="center"/>
              <w:rPr>
                <w:rFonts w:eastAsia="SimSun"/>
                <w:lang w:eastAsia="zh-CN"/>
              </w:rPr>
            </w:pPr>
            <w:r w:rsidRPr="00E91FBF">
              <w:rPr>
                <w:rFonts w:eastAsia="SimSun"/>
                <w:lang w:eastAsia="zh-CN"/>
              </w:rPr>
              <w:t>General Clients</w:t>
            </w:r>
          </w:p>
          <w:p w:rsidR="00CF4FDF" w:rsidRPr="00E91FBF" w:rsidRDefault="00CF4FDF" w:rsidP="0096229F">
            <w:pPr>
              <w:jc w:val="center"/>
              <w:rPr>
                <w:rFonts w:eastAsia="SimSun"/>
                <w:lang w:eastAsia="zh-CN"/>
              </w:rPr>
            </w:pPr>
          </w:p>
        </w:tc>
        <w:tc>
          <w:tcPr>
            <w:tcW w:w="1003" w:type="pct"/>
          </w:tcPr>
          <w:p w:rsidR="00CF4FDF" w:rsidRPr="00E91FBF" w:rsidRDefault="00CF4FDF" w:rsidP="0096229F">
            <w:pPr>
              <w:jc w:val="center"/>
              <w:rPr>
                <w:rFonts w:eastAsia="SimSun"/>
                <w:lang w:eastAsia="zh-CN"/>
              </w:rPr>
            </w:pPr>
            <w:r w:rsidRPr="00E91FBF">
              <w:rPr>
                <w:rFonts w:eastAsia="SimSun"/>
                <w:lang w:eastAsia="zh-CN"/>
              </w:rPr>
              <w:t>20000</w:t>
            </w:r>
          </w:p>
        </w:tc>
        <w:tc>
          <w:tcPr>
            <w:tcW w:w="1110" w:type="pct"/>
          </w:tcPr>
          <w:p w:rsidR="00CF4FDF" w:rsidRPr="00E91FBF" w:rsidRDefault="00CF4FDF" w:rsidP="0096229F">
            <w:pPr>
              <w:rPr>
                <w:rFonts w:eastAsia="SimSun"/>
                <w:lang w:eastAsia="zh-CN"/>
              </w:rPr>
            </w:pPr>
            <w:r w:rsidRPr="00E91FBF">
              <w:rPr>
                <w:rFonts w:eastAsia="SimSun"/>
                <w:lang w:eastAsia="zh-CN"/>
              </w:rPr>
              <w:t>19222</w:t>
            </w:r>
          </w:p>
        </w:tc>
        <w:tc>
          <w:tcPr>
            <w:tcW w:w="1617" w:type="pct"/>
          </w:tcPr>
          <w:p w:rsidR="00CF4FDF" w:rsidRPr="00E91FBF" w:rsidRDefault="00CF4FDF" w:rsidP="0096229F">
            <w:pPr>
              <w:tabs>
                <w:tab w:val="left" w:pos="630"/>
              </w:tabs>
              <w:jc w:val="center"/>
              <w:rPr>
                <w:rFonts w:eastAsia="SimSun"/>
                <w:lang w:eastAsia="zh-CN"/>
              </w:rPr>
            </w:pPr>
            <w:r w:rsidRPr="00E91FBF">
              <w:rPr>
                <w:rFonts w:eastAsia="SimSun"/>
                <w:lang w:eastAsia="zh-CN"/>
              </w:rPr>
              <w:t>96</w:t>
            </w:r>
          </w:p>
        </w:tc>
      </w:tr>
      <w:tr w:rsidR="00CF4FDF" w:rsidRPr="00B06F88" w:rsidTr="0096229F">
        <w:trPr>
          <w:trHeight w:val="297"/>
        </w:trPr>
        <w:tc>
          <w:tcPr>
            <w:tcW w:w="1270" w:type="pct"/>
          </w:tcPr>
          <w:p w:rsidR="00CF4FDF" w:rsidRPr="00E91FBF" w:rsidRDefault="00CF4FDF" w:rsidP="0096229F">
            <w:pPr>
              <w:jc w:val="center"/>
              <w:rPr>
                <w:rFonts w:eastAsia="SimSun"/>
                <w:lang w:eastAsia="zh-CN"/>
              </w:rPr>
            </w:pPr>
            <w:r w:rsidRPr="00E91FBF">
              <w:rPr>
                <w:rFonts w:eastAsia="SimSun"/>
                <w:lang w:eastAsia="zh-CN"/>
              </w:rPr>
              <w:t>ANC</w:t>
            </w:r>
          </w:p>
        </w:tc>
        <w:tc>
          <w:tcPr>
            <w:tcW w:w="1003" w:type="pct"/>
          </w:tcPr>
          <w:p w:rsidR="00CF4FDF" w:rsidRPr="00E91FBF" w:rsidRDefault="00CF4FDF" w:rsidP="0096229F">
            <w:pPr>
              <w:jc w:val="center"/>
              <w:rPr>
                <w:rFonts w:eastAsia="SimSun"/>
                <w:lang w:eastAsia="zh-CN"/>
              </w:rPr>
            </w:pPr>
            <w:r w:rsidRPr="00E91FBF">
              <w:rPr>
                <w:rFonts w:eastAsia="SimSun"/>
                <w:lang w:eastAsia="zh-CN"/>
              </w:rPr>
              <w:t>12000</w:t>
            </w:r>
          </w:p>
        </w:tc>
        <w:tc>
          <w:tcPr>
            <w:tcW w:w="1110" w:type="pct"/>
          </w:tcPr>
          <w:p w:rsidR="00CF4FDF" w:rsidRPr="00E91FBF" w:rsidRDefault="00CF4FDF" w:rsidP="0096229F">
            <w:pPr>
              <w:rPr>
                <w:rFonts w:eastAsia="SimSun"/>
                <w:lang w:eastAsia="zh-CN"/>
              </w:rPr>
            </w:pPr>
            <w:r w:rsidRPr="00E91FBF">
              <w:rPr>
                <w:rFonts w:eastAsia="SimSun"/>
                <w:lang w:eastAsia="zh-CN"/>
              </w:rPr>
              <w:t>8416</w:t>
            </w:r>
          </w:p>
        </w:tc>
        <w:tc>
          <w:tcPr>
            <w:tcW w:w="1617" w:type="pct"/>
          </w:tcPr>
          <w:p w:rsidR="00CF4FDF" w:rsidRPr="00E91FBF" w:rsidRDefault="00CF4FDF" w:rsidP="0096229F">
            <w:pPr>
              <w:jc w:val="center"/>
              <w:rPr>
                <w:rFonts w:eastAsia="SimSun"/>
                <w:lang w:eastAsia="zh-CN"/>
              </w:rPr>
            </w:pPr>
            <w:r w:rsidRPr="00E91FBF">
              <w:rPr>
                <w:rFonts w:eastAsia="SimSun"/>
                <w:lang w:eastAsia="zh-CN"/>
              </w:rPr>
              <w:t>71</w:t>
            </w:r>
          </w:p>
        </w:tc>
      </w:tr>
    </w:tbl>
    <w:p w:rsidR="00CF4FDF" w:rsidRDefault="00CF4FDF" w:rsidP="00F75B7E">
      <w:pPr>
        <w:rPr>
          <w:rFonts w:eastAsia="SimSun"/>
          <w:b/>
          <w:lang w:eastAsia="zh-CN"/>
        </w:rPr>
      </w:pPr>
      <w:r w:rsidRPr="00B06F88">
        <w:rPr>
          <w:rFonts w:eastAsia="SimSun"/>
          <w:b/>
          <w:lang w:eastAsia="zh-CN"/>
        </w:rPr>
        <w:t>Test</w:t>
      </w:r>
      <w:r>
        <w:rPr>
          <w:rFonts w:eastAsia="SimSun"/>
          <w:b/>
          <w:lang w:eastAsia="zh-CN"/>
        </w:rPr>
        <w:t>ing Targets and Achievements 20</w:t>
      </w:r>
      <w:r w:rsidRPr="00B06F88">
        <w:rPr>
          <w:rFonts w:eastAsia="SimSun"/>
          <w:b/>
          <w:lang w:eastAsia="zh-CN"/>
        </w:rPr>
        <w:t>10-2011</w:t>
      </w:r>
    </w:p>
    <w:p w:rsidR="000607C0" w:rsidRDefault="000607C0" w:rsidP="00F75B7E">
      <w:pPr>
        <w:rPr>
          <w:rFonts w:eastAsia="SimSun"/>
          <w:b/>
          <w:lang w:eastAsia="zh-CN"/>
        </w:rPr>
      </w:pPr>
    </w:p>
    <w:p w:rsidR="000607C0" w:rsidRDefault="000607C0" w:rsidP="00F75B7E">
      <w:pPr>
        <w:rPr>
          <w:rFonts w:eastAsia="SimSun"/>
          <w:b/>
          <w:lang w:eastAsia="zh-CN"/>
        </w:rPr>
      </w:pPr>
    </w:p>
    <w:p w:rsidR="000607C0" w:rsidRDefault="000607C0" w:rsidP="00F75B7E">
      <w:pPr>
        <w:rPr>
          <w:rFonts w:eastAsia="SimSun"/>
          <w:b/>
          <w:lang w:eastAsia="zh-CN"/>
        </w:rPr>
      </w:pPr>
    </w:p>
    <w:p w:rsidR="000607C0" w:rsidRDefault="000607C0" w:rsidP="00F75B7E">
      <w:pPr>
        <w:rPr>
          <w:rFonts w:eastAsia="SimSun"/>
          <w:b/>
          <w:lang w:eastAsia="zh-CN"/>
        </w:rPr>
      </w:pPr>
    </w:p>
    <w:p w:rsidR="000607C0" w:rsidRPr="00F75B7E" w:rsidRDefault="000607C0" w:rsidP="00F75B7E">
      <w:pPr>
        <w:rPr>
          <w:rFonts w:eastAsia="SimSun"/>
          <w:b/>
          <w:lang w:eastAsia="zh-CN"/>
        </w:rPr>
      </w:pPr>
    </w:p>
    <w:p w:rsidR="00CF4FDF" w:rsidRDefault="00CF4FDF" w:rsidP="00606E06">
      <w:pPr>
        <w:spacing w:after="0" w:line="240" w:lineRule="auto"/>
      </w:pPr>
    </w:p>
    <w:p w:rsidR="00CF4FDF" w:rsidRPr="002860F3" w:rsidRDefault="00CF4FDF" w:rsidP="00CF4FDF">
      <w:pPr>
        <w:autoSpaceDE w:val="0"/>
        <w:autoSpaceDN w:val="0"/>
        <w:adjustRightInd w:val="0"/>
        <w:rPr>
          <w:rFonts w:ascii="Arial-BoldMT" w:hAnsi="Arial-BoldMT" w:cs="Arial-BoldMT"/>
          <w:b/>
          <w:bCs/>
          <w:lang w:eastAsia="en-IN"/>
        </w:rPr>
      </w:pPr>
      <w:r w:rsidRPr="00567E97">
        <w:rPr>
          <w:rFonts w:ascii="Arial-BoldMT" w:hAnsi="Arial-BoldMT" w:cs="Arial-BoldMT"/>
          <w:b/>
          <w:bCs/>
          <w:lang w:eastAsia="en-IN"/>
        </w:rPr>
        <w:t>Service details at ICTC (April, 2012 - March, 2013</w:t>
      </w:r>
      <w:r>
        <w:rPr>
          <w:rFonts w:ascii="Arial-BoldMT" w:hAnsi="Arial-BoldMT" w:cs="Arial-BoldMT"/>
          <w:b/>
          <w:bCs/>
          <w:lang w:eastAsia="en-IN"/>
        </w:rPr>
        <w:t>)</w:t>
      </w:r>
    </w:p>
    <w:tbl>
      <w:tblPr>
        <w:tblW w:w="506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5"/>
        <w:gridCol w:w="1987"/>
        <w:gridCol w:w="2014"/>
        <w:gridCol w:w="2141"/>
        <w:gridCol w:w="1200"/>
        <w:gridCol w:w="988"/>
      </w:tblGrid>
      <w:tr w:rsidR="00CF4FDF" w:rsidRPr="00E91FBF" w:rsidTr="00F75B7E">
        <w:trPr>
          <w:trHeight w:val="777"/>
        </w:trPr>
        <w:tc>
          <w:tcPr>
            <w:tcW w:w="946" w:type="pct"/>
            <w:hideMark/>
          </w:tcPr>
          <w:p w:rsidR="00CF4FDF" w:rsidRPr="00E91FBF" w:rsidRDefault="00CF4FDF" w:rsidP="0096229F">
            <w:pPr>
              <w:rPr>
                <w:b/>
                <w:bCs/>
                <w:lang w:eastAsia="en-IN"/>
              </w:rPr>
            </w:pPr>
            <w:r w:rsidRPr="00E91FBF">
              <w:rPr>
                <w:b/>
                <w:bCs/>
                <w:lang w:eastAsia="en-IN"/>
              </w:rPr>
              <w:t>CLIENT TYPE</w:t>
            </w:r>
          </w:p>
        </w:tc>
        <w:tc>
          <w:tcPr>
            <w:tcW w:w="967" w:type="pct"/>
            <w:hideMark/>
          </w:tcPr>
          <w:p w:rsidR="00CF4FDF" w:rsidRPr="00E91FBF" w:rsidRDefault="00CF4FDF" w:rsidP="0096229F">
            <w:pPr>
              <w:rPr>
                <w:b/>
                <w:bCs/>
                <w:lang w:eastAsia="en-IN"/>
              </w:rPr>
            </w:pPr>
            <w:r w:rsidRPr="00E91FBF">
              <w:rPr>
                <w:b/>
                <w:bCs/>
                <w:lang w:eastAsia="en-IN"/>
              </w:rPr>
              <w:t>PRE-TEST COUNSELLING</w:t>
            </w:r>
          </w:p>
        </w:tc>
        <w:tc>
          <w:tcPr>
            <w:tcW w:w="980" w:type="pct"/>
            <w:hideMark/>
          </w:tcPr>
          <w:p w:rsidR="00CF4FDF" w:rsidRPr="00E91FBF" w:rsidRDefault="00CF4FDF" w:rsidP="0096229F">
            <w:pPr>
              <w:rPr>
                <w:b/>
                <w:bCs/>
                <w:lang w:eastAsia="en-IN"/>
              </w:rPr>
            </w:pPr>
            <w:r w:rsidRPr="00E91FBF">
              <w:rPr>
                <w:b/>
                <w:bCs/>
                <w:lang w:eastAsia="en-IN"/>
              </w:rPr>
              <w:t>TESTING FOR HIV OUT OF PRE-TEST COUNSELLED</w:t>
            </w:r>
          </w:p>
        </w:tc>
        <w:tc>
          <w:tcPr>
            <w:tcW w:w="1042" w:type="pct"/>
            <w:hideMark/>
          </w:tcPr>
          <w:p w:rsidR="00CF4FDF" w:rsidRPr="00E91FBF" w:rsidRDefault="00CF4FDF" w:rsidP="0096229F">
            <w:pPr>
              <w:rPr>
                <w:b/>
                <w:bCs/>
                <w:lang w:eastAsia="en-IN"/>
              </w:rPr>
            </w:pPr>
            <w:r w:rsidRPr="00E91FBF">
              <w:rPr>
                <w:b/>
                <w:bCs/>
                <w:lang w:eastAsia="en-IN"/>
              </w:rPr>
              <w:t>POST TEST COUNSELLING OUT OF TEST PERFORMED</w:t>
            </w:r>
          </w:p>
        </w:tc>
        <w:tc>
          <w:tcPr>
            <w:tcW w:w="584" w:type="pct"/>
            <w:hideMark/>
          </w:tcPr>
          <w:p w:rsidR="00CF4FDF" w:rsidRPr="00E91FBF" w:rsidRDefault="00CF4FDF" w:rsidP="0096229F">
            <w:pPr>
              <w:rPr>
                <w:b/>
                <w:bCs/>
                <w:lang w:eastAsia="en-IN"/>
              </w:rPr>
            </w:pPr>
            <w:r w:rsidRPr="00E91FBF">
              <w:rPr>
                <w:b/>
                <w:bCs/>
                <w:lang w:eastAsia="en-IN"/>
              </w:rPr>
              <w:t>TESTING HIV Positive</w:t>
            </w:r>
          </w:p>
        </w:tc>
        <w:tc>
          <w:tcPr>
            <w:tcW w:w="482" w:type="pct"/>
            <w:hideMark/>
          </w:tcPr>
          <w:p w:rsidR="00CF4FDF" w:rsidRPr="00E91FBF" w:rsidRDefault="00CF4FDF" w:rsidP="0096229F">
            <w:pPr>
              <w:rPr>
                <w:b/>
                <w:bCs/>
                <w:lang w:eastAsia="en-IN"/>
              </w:rPr>
            </w:pPr>
            <w:r w:rsidRPr="00E91FBF">
              <w:rPr>
                <w:b/>
                <w:bCs/>
                <w:lang w:eastAsia="en-IN"/>
              </w:rPr>
              <w:t>HIV Sero-Positivity %</w:t>
            </w:r>
          </w:p>
        </w:tc>
      </w:tr>
      <w:tr w:rsidR="00CF4FDF" w:rsidRPr="00E91FBF" w:rsidTr="00F75B7E">
        <w:trPr>
          <w:trHeight w:val="555"/>
        </w:trPr>
        <w:tc>
          <w:tcPr>
            <w:tcW w:w="946" w:type="pct"/>
            <w:hideMark/>
          </w:tcPr>
          <w:p w:rsidR="00CF4FDF" w:rsidRPr="00E91FBF" w:rsidRDefault="00CF4FDF" w:rsidP="0096229F">
            <w:pPr>
              <w:rPr>
                <w:color w:val="000000"/>
                <w:lang w:eastAsia="en-IN"/>
              </w:rPr>
            </w:pPr>
            <w:r w:rsidRPr="00E91FBF">
              <w:rPr>
                <w:color w:val="000000"/>
                <w:lang w:eastAsia="en-IN"/>
              </w:rPr>
              <w:t>Client Initiated(Gen)</w:t>
            </w:r>
          </w:p>
        </w:tc>
        <w:tc>
          <w:tcPr>
            <w:tcW w:w="967" w:type="pct"/>
            <w:hideMark/>
          </w:tcPr>
          <w:p w:rsidR="00CF4FDF" w:rsidRPr="00E91FBF" w:rsidRDefault="00CF4FDF" w:rsidP="0096229F">
            <w:pPr>
              <w:jc w:val="right"/>
              <w:rPr>
                <w:color w:val="000000"/>
                <w:lang w:eastAsia="en-IN"/>
              </w:rPr>
            </w:pPr>
            <w:r w:rsidRPr="00E91FBF">
              <w:rPr>
                <w:color w:val="000000"/>
                <w:lang w:eastAsia="en-IN"/>
              </w:rPr>
              <w:t>14196</w:t>
            </w:r>
          </w:p>
        </w:tc>
        <w:tc>
          <w:tcPr>
            <w:tcW w:w="980" w:type="pct"/>
            <w:hideMark/>
          </w:tcPr>
          <w:p w:rsidR="00CF4FDF" w:rsidRPr="00E91FBF" w:rsidRDefault="00CF4FDF" w:rsidP="0096229F">
            <w:pPr>
              <w:jc w:val="right"/>
              <w:rPr>
                <w:color w:val="000000"/>
                <w:lang w:eastAsia="en-IN"/>
              </w:rPr>
            </w:pPr>
            <w:r w:rsidRPr="00E91FBF">
              <w:rPr>
                <w:color w:val="000000"/>
                <w:lang w:eastAsia="en-IN"/>
              </w:rPr>
              <w:t>14196</w:t>
            </w:r>
          </w:p>
        </w:tc>
        <w:tc>
          <w:tcPr>
            <w:tcW w:w="1042" w:type="pct"/>
            <w:hideMark/>
          </w:tcPr>
          <w:p w:rsidR="00CF4FDF" w:rsidRPr="00E91FBF" w:rsidRDefault="00CF4FDF" w:rsidP="0096229F">
            <w:pPr>
              <w:jc w:val="right"/>
              <w:rPr>
                <w:color w:val="000000"/>
                <w:lang w:eastAsia="en-IN"/>
              </w:rPr>
            </w:pPr>
            <w:r w:rsidRPr="00E91FBF">
              <w:rPr>
                <w:color w:val="000000"/>
                <w:lang w:eastAsia="en-IN"/>
              </w:rPr>
              <w:t>14196</w:t>
            </w:r>
          </w:p>
        </w:tc>
        <w:tc>
          <w:tcPr>
            <w:tcW w:w="584" w:type="pct"/>
            <w:hideMark/>
          </w:tcPr>
          <w:p w:rsidR="00CF4FDF" w:rsidRPr="00E91FBF" w:rsidRDefault="00CF4FDF" w:rsidP="0096229F">
            <w:pPr>
              <w:jc w:val="right"/>
              <w:rPr>
                <w:color w:val="000000"/>
                <w:lang w:eastAsia="en-IN"/>
              </w:rPr>
            </w:pPr>
            <w:r w:rsidRPr="00E91FBF">
              <w:rPr>
                <w:color w:val="000000"/>
                <w:lang w:eastAsia="en-IN"/>
              </w:rPr>
              <w:t>32</w:t>
            </w:r>
          </w:p>
        </w:tc>
        <w:tc>
          <w:tcPr>
            <w:tcW w:w="482" w:type="pct"/>
            <w:hideMark/>
          </w:tcPr>
          <w:p w:rsidR="00CF4FDF" w:rsidRPr="00E91FBF" w:rsidRDefault="00CF4FDF" w:rsidP="0096229F">
            <w:pPr>
              <w:jc w:val="right"/>
              <w:rPr>
                <w:color w:val="000000"/>
                <w:lang w:eastAsia="en-IN"/>
              </w:rPr>
            </w:pPr>
            <w:r w:rsidRPr="00E91FBF">
              <w:rPr>
                <w:color w:val="000000"/>
                <w:lang w:eastAsia="en-IN"/>
              </w:rPr>
              <w:t>0.2</w:t>
            </w:r>
          </w:p>
        </w:tc>
      </w:tr>
      <w:tr w:rsidR="00CF4FDF" w:rsidRPr="00E91FBF" w:rsidTr="00F75B7E">
        <w:trPr>
          <w:trHeight w:val="555"/>
        </w:trPr>
        <w:tc>
          <w:tcPr>
            <w:tcW w:w="946" w:type="pct"/>
            <w:hideMark/>
          </w:tcPr>
          <w:p w:rsidR="00CF4FDF" w:rsidRPr="00E91FBF" w:rsidRDefault="00CF4FDF" w:rsidP="0096229F">
            <w:pPr>
              <w:rPr>
                <w:color w:val="000000"/>
                <w:lang w:eastAsia="en-IN"/>
              </w:rPr>
            </w:pPr>
            <w:r w:rsidRPr="00E91FBF">
              <w:rPr>
                <w:color w:val="000000"/>
                <w:lang w:eastAsia="en-IN"/>
              </w:rPr>
              <w:t>Provider Initiated(Gen)</w:t>
            </w:r>
          </w:p>
        </w:tc>
        <w:tc>
          <w:tcPr>
            <w:tcW w:w="967" w:type="pct"/>
            <w:hideMark/>
          </w:tcPr>
          <w:p w:rsidR="00CF4FDF" w:rsidRPr="00E91FBF" w:rsidRDefault="00CF4FDF" w:rsidP="0096229F">
            <w:pPr>
              <w:jc w:val="right"/>
              <w:rPr>
                <w:color w:val="000000"/>
                <w:lang w:eastAsia="en-IN"/>
              </w:rPr>
            </w:pPr>
            <w:r w:rsidRPr="00E91FBF">
              <w:rPr>
                <w:color w:val="000000"/>
                <w:lang w:eastAsia="en-IN"/>
              </w:rPr>
              <w:t>5026</w:t>
            </w:r>
          </w:p>
        </w:tc>
        <w:tc>
          <w:tcPr>
            <w:tcW w:w="980" w:type="pct"/>
            <w:hideMark/>
          </w:tcPr>
          <w:p w:rsidR="00CF4FDF" w:rsidRPr="00E91FBF" w:rsidRDefault="00CF4FDF" w:rsidP="0096229F">
            <w:pPr>
              <w:jc w:val="right"/>
              <w:rPr>
                <w:color w:val="000000"/>
                <w:lang w:eastAsia="en-IN"/>
              </w:rPr>
            </w:pPr>
            <w:r w:rsidRPr="00E91FBF">
              <w:rPr>
                <w:color w:val="000000"/>
                <w:lang w:eastAsia="en-IN"/>
              </w:rPr>
              <w:t>5026</w:t>
            </w:r>
          </w:p>
        </w:tc>
        <w:tc>
          <w:tcPr>
            <w:tcW w:w="1042" w:type="pct"/>
            <w:hideMark/>
          </w:tcPr>
          <w:p w:rsidR="00CF4FDF" w:rsidRPr="00E91FBF" w:rsidRDefault="00CF4FDF" w:rsidP="0096229F">
            <w:pPr>
              <w:jc w:val="right"/>
              <w:rPr>
                <w:color w:val="000000"/>
                <w:lang w:eastAsia="en-IN"/>
              </w:rPr>
            </w:pPr>
            <w:r w:rsidRPr="00E91FBF">
              <w:rPr>
                <w:color w:val="000000"/>
                <w:lang w:eastAsia="en-IN"/>
              </w:rPr>
              <w:t>5025</w:t>
            </w:r>
          </w:p>
        </w:tc>
        <w:tc>
          <w:tcPr>
            <w:tcW w:w="584" w:type="pct"/>
            <w:hideMark/>
          </w:tcPr>
          <w:p w:rsidR="00CF4FDF" w:rsidRPr="00E91FBF" w:rsidRDefault="00CF4FDF" w:rsidP="0096229F">
            <w:pPr>
              <w:jc w:val="right"/>
              <w:rPr>
                <w:color w:val="000000"/>
                <w:lang w:eastAsia="en-IN"/>
              </w:rPr>
            </w:pPr>
            <w:r w:rsidRPr="00E91FBF">
              <w:rPr>
                <w:color w:val="000000"/>
                <w:lang w:eastAsia="en-IN"/>
              </w:rPr>
              <w:t>11</w:t>
            </w:r>
          </w:p>
        </w:tc>
        <w:tc>
          <w:tcPr>
            <w:tcW w:w="482" w:type="pct"/>
            <w:hideMark/>
          </w:tcPr>
          <w:p w:rsidR="00CF4FDF" w:rsidRPr="00E91FBF" w:rsidRDefault="00CF4FDF" w:rsidP="0096229F">
            <w:pPr>
              <w:jc w:val="right"/>
              <w:rPr>
                <w:color w:val="000000"/>
                <w:lang w:eastAsia="en-IN"/>
              </w:rPr>
            </w:pPr>
            <w:r w:rsidRPr="00E91FBF">
              <w:rPr>
                <w:color w:val="000000"/>
                <w:lang w:eastAsia="en-IN"/>
              </w:rPr>
              <w:t>0.2</w:t>
            </w:r>
          </w:p>
        </w:tc>
      </w:tr>
      <w:tr w:rsidR="00CF4FDF" w:rsidRPr="00E91FBF" w:rsidTr="00F75B7E">
        <w:trPr>
          <w:trHeight w:val="555"/>
        </w:trPr>
        <w:tc>
          <w:tcPr>
            <w:tcW w:w="946" w:type="pct"/>
            <w:hideMark/>
          </w:tcPr>
          <w:p w:rsidR="00CF4FDF" w:rsidRPr="00E91FBF" w:rsidRDefault="00CF4FDF" w:rsidP="0096229F">
            <w:pPr>
              <w:rPr>
                <w:color w:val="000000"/>
                <w:lang w:eastAsia="en-IN"/>
              </w:rPr>
            </w:pPr>
            <w:r w:rsidRPr="00E91FBF">
              <w:rPr>
                <w:color w:val="000000"/>
                <w:lang w:eastAsia="en-IN"/>
              </w:rPr>
              <w:t>Pregnant Women(ANC)</w:t>
            </w:r>
          </w:p>
        </w:tc>
        <w:tc>
          <w:tcPr>
            <w:tcW w:w="967" w:type="pct"/>
            <w:hideMark/>
          </w:tcPr>
          <w:p w:rsidR="00CF4FDF" w:rsidRPr="00E91FBF" w:rsidRDefault="00CF4FDF" w:rsidP="0096229F">
            <w:pPr>
              <w:jc w:val="right"/>
              <w:rPr>
                <w:color w:val="000000"/>
                <w:lang w:eastAsia="en-IN"/>
              </w:rPr>
            </w:pPr>
            <w:r w:rsidRPr="00E91FBF">
              <w:rPr>
                <w:color w:val="000000"/>
                <w:lang w:eastAsia="en-IN"/>
              </w:rPr>
              <w:t>8199</w:t>
            </w:r>
          </w:p>
        </w:tc>
        <w:tc>
          <w:tcPr>
            <w:tcW w:w="980" w:type="pct"/>
            <w:hideMark/>
          </w:tcPr>
          <w:p w:rsidR="00CF4FDF" w:rsidRPr="00E91FBF" w:rsidRDefault="00CF4FDF" w:rsidP="0096229F">
            <w:pPr>
              <w:jc w:val="right"/>
              <w:rPr>
                <w:color w:val="000000"/>
                <w:lang w:eastAsia="en-IN"/>
              </w:rPr>
            </w:pPr>
            <w:r w:rsidRPr="00E91FBF">
              <w:rPr>
                <w:color w:val="000000"/>
                <w:lang w:eastAsia="en-IN"/>
              </w:rPr>
              <w:t>8199</w:t>
            </w:r>
          </w:p>
        </w:tc>
        <w:tc>
          <w:tcPr>
            <w:tcW w:w="1042" w:type="pct"/>
            <w:hideMark/>
          </w:tcPr>
          <w:p w:rsidR="00CF4FDF" w:rsidRPr="00E91FBF" w:rsidRDefault="00CF4FDF" w:rsidP="0096229F">
            <w:pPr>
              <w:jc w:val="right"/>
              <w:rPr>
                <w:color w:val="000000"/>
                <w:lang w:eastAsia="en-IN"/>
              </w:rPr>
            </w:pPr>
            <w:r w:rsidRPr="00E91FBF">
              <w:rPr>
                <w:color w:val="000000"/>
                <w:lang w:eastAsia="en-IN"/>
              </w:rPr>
              <w:t>7874</w:t>
            </w:r>
          </w:p>
        </w:tc>
        <w:tc>
          <w:tcPr>
            <w:tcW w:w="584" w:type="pct"/>
            <w:hideMark/>
          </w:tcPr>
          <w:p w:rsidR="00CF4FDF" w:rsidRPr="00E91FBF" w:rsidRDefault="00CF4FDF" w:rsidP="0096229F">
            <w:pPr>
              <w:jc w:val="right"/>
              <w:rPr>
                <w:color w:val="000000"/>
                <w:lang w:eastAsia="en-IN"/>
              </w:rPr>
            </w:pPr>
            <w:r w:rsidRPr="00E91FBF">
              <w:rPr>
                <w:color w:val="000000"/>
                <w:lang w:eastAsia="en-IN"/>
              </w:rPr>
              <w:t>6</w:t>
            </w:r>
          </w:p>
        </w:tc>
        <w:tc>
          <w:tcPr>
            <w:tcW w:w="482" w:type="pct"/>
            <w:hideMark/>
          </w:tcPr>
          <w:p w:rsidR="00CF4FDF" w:rsidRPr="00E91FBF" w:rsidRDefault="00CF4FDF" w:rsidP="0096229F">
            <w:pPr>
              <w:jc w:val="right"/>
              <w:rPr>
                <w:color w:val="000000"/>
                <w:lang w:eastAsia="en-IN"/>
              </w:rPr>
            </w:pPr>
            <w:r w:rsidRPr="00E91FBF">
              <w:rPr>
                <w:color w:val="000000"/>
                <w:lang w:eastAsia="en-IN"/>
              </w:rPr>
              <w:t>0.07</w:t>
            </w:r>
          </w:p>
        </w:tc>
      </w:tr>
      <w:tr w:rsidR="00CF4FDF" w:rsidRPr="00E91FBF" w:rsidTr="00F75B7E">
        <w:trPr>
          <w:trHeight w:val="832"/>
        </w:trPr>
        <w:tc>
          <w:tcPr>
            <w:tcW w:w="946" w:type="pct"/>
            <w:hideMark/>
          </w:tcPr>
          <w:p w:rsidR="00CF4FDF" w:rsidRPr="00E91FBF" w:rsidRDefault="00CF4FDF" w:rsidP="0096229F">
            <w:pPr>
              <w:rPr>
                <w:color w:val="000000"/>
                <w:lang w:eastAsia="en-IN"/>
              </w:rPr>
            </w:pPr>
            <w:r w:rsidRPr="00E91FBF">
              <w:rPr>
                <w:color w:val="000000"/>
                <w:lang w:eastAsia="en-IN"/>
              </w:rPr>
              <w:t>Pregnant Women(Direct Delivery)</w:t>
            </w:r>
          </w:p>
        </w:tc>
        <w:tc>
          <w:tcPr>
            <w:tcW w:w="967" w:type="pct"/>
            <w:hideMark/>
          </w:tcPr>
          <w:p w:rsidR="00CF4FDF" w:rsidRPr="00E91FBF" w:rsidRDefault="00CF4FDF" w:rsidP="0096229F">
            <w:pPr>
              <w:jc w:val="right"/>
              <w:rPr>
                <w:color w:val="000000"/>
                <w:lang w:eastAsia="en-IN"/>
              </w:rPr>
            </w:pPr>
            <w:r w:rsidRPr="00E91FBF">
              <w:rPr>
                <w:color w:val="000000"/>
                <w:lang w:eastAsia="en-IN"/>
              </w:rPr>
              <w:t>217</w:t>
            </w:r>
          </w:p>
        </w:tc>
        <w:tc>
          <w:tcPr>
            <w:tcW w:w="980" w:type="pct"/>
            <w:hideMark/>
          </w:tcPr>
          <w:p w:rsidR="00CF4FDF" w:rsidRPr="00E91FBF" w:rsidRDefault="00CF4FDF" w:rsidP="0096229F">
            <w:pPr>
              <w:jc w:val="right"/>
              <w:rPr>
                <w:color w:val="000000"/>
                <w:lang w:eastAsia="en-IN"/>
              </w:rPr>
            </w:pPr>
            <w:r w:rsidRPr="00E91FBF">
              <w:rPr>
                <w:color w:val="000000"/>
                <w:lang w:eastAsia="en-IN"/>
              </w:rPr>
              <w:t>217</w:t>
            </w:r>
          </w:p>
        </w:tc>
        <w:tc>
          <w:tcPr>
            <w:tcW w:w="1042" w:type="pct"/>
            <w:hideMark/>
          </w:tcPr>
          <w:p w:rsidR="00CF4FDF" w:rsidRPr="00E91FBF" w:rsidRDefault="00CF4FDF" w:rsidP="0096229F">
            <w:pPr>
              <w:jc w:val="right"/>
              <w:rPr>
                <w:color w:val="000000"/>
                <w:lang w:eastAsia="en-IN"/>
              </w:rPr>
            </w:pPr>
            <w:r w:rsidRPr="00E91FBF">
              <w:rPr>
                <w:color w:val="000000"/>
                <w:lang w:eastAsia="en-IN"/>
              </w:rPr>
              <w:t>217</w:t>
            </w:r>
          </w:p>
        </w:tc>
        <w:tc>
          <w:tcPr>
            <w:tcW w:w="584" w:type="pct"/>
            <w:hideMark/>
          </w:tcPr>
          <w:p w:rsidR="00CF4FDF" w:rsidRPr="00E91FBF" w:rsidRDefault="00CF4FDF" w:rsidP="0096229F">
            <w:pPr>
              <w:jc w:val="right"/>
              <w:rPr>
                <w:color w:val="000000"/>
                <w:lang w:eastAsia="en-IN"/>
              </w:rPr>
            </w:pPr>
            <w:r w:rsidRPr="00E91FBF">
              <w:rPr>
                <w:color w:val="000000"/>
                <w:lang w:eastAsia="en-IN"/>
              </w:rPr>
              <w:t>0</w:t>
            </w:r>
          </w:p>
        </w:tc>
        <w:tc>
          <w:tcPr>
            <w:tcW w:w="482" w:type="pct"/>
            <w:hideMark/>
          </w:tcPr>
          <w:p w:rsidR="00CF4FDF" w:rsidRPr="00E91FBF" w:rsidRDefault="00CF4FDF" w:rsidP="0096229F">
            <w:pPr>
              <w:jc w:val="right"/>
              <w:rPr>
                <w:color w:val="000000"/>
                <w:lang w:eastAsia="en-IN"/>
              </w:rPr>
            </w:pPr>
            <w:r w:rsidRPr="00E91FBF">
              <w:rPr>
                <w:color w:val="000000"/>
                <w:lang w:eastAsia="en-IN"/>
              </w:rPr>
              <w:t>0</w:t>
            </w:r>
          </w:p>
        </w:tc>
      </w:tr>
      <w:tr w:rsidR="00CF4FDF" w:rsidRPr="00E91FBF" w:rsidTr="00F75B7E">
        <w:trPr>
          <w:trHeight w:val="278"/>
        </w:trPr>
        <w:tc>
          <w:tcPr>
            <w:tcW w:w="946" w:type="pct"/>
            <w:hideMark/>
          </w:tcPr>
          <w:p w:rsidR="00CF4FDF" w:rsidRPr="00E91FBF" w:rsidRDefault="00CF4FDF" w:rsidP="0096229F">
            <w:pPr>
              <w:rPr>
                <w:color w:val="000000"/>
                <w:lang w:eastAsia="en-IN"/>
              </w:rPr>
            </w:pPr>
            <w:r w:rsidRPr="00E91FBF">
              <w:rPr>
                <w:color w:val="000000"/>
                <w:lang w:eastAsia="en-IN"/>
              </w:rPr>
              <w:t>Total</w:t>
            </w:r>
          </w:p>
        </w:tc>
        <w:tc>
          <w:tcPr>
            <w:tcW w:w="967" w:type="pct"/>
            <w:hideMark/>
          </w:tcPr>
          <w:p w:rsidR="00CF4FDF" w:rsidRPr="00E91FBF" w:rsidRDefault="00CF4FDF" w:rsidP="0096229F">
            <w:pPr>
              <w:jc w:val="right"/>
              <w:rPr>
                <w:color w:val="000000"/>
                <w:lang w:eastAsia="en-IN"/>
              </w:rPr>
            </w:pPr>
            <w:r w:rsidRPr="00E91FBF">
              <w:rPr>
                <w:color w:val="000000"/>
                <w:lang w:eastAsia="en-IN"/>
              </w:rPr>
              <w:t>27638</w:t>
            </w:r>
          </w:p>
        </w:tc>
        <w:tc>
          <w:tcPr>
            <w:tcW w:w="980" w:type="pct"/>
            <w:hideMark/>
          </w:tcPr>
          <w:p w:rsidR="00CF4FDF" w:rsidRPr="00E91FBF" w:rsidRDefault="00CF4FDF" w:rsidP="0096229F">
            <w:pPr>
              <w:jc w:val="right"/>
              <w:rPr>
                <w:color w:val="000000"/>
                <w:lang w:eastAsia="en-IN"/>
              </w:rPr>
            </w:pPr>
            <w:r w:rsidRPr="00E91FBF">
              <w:rPr>
                <w:color w:val="000000"/>
                <w:lang w:eastAsia="en-IN"/>
              </w:rPr>
              <w:t>27638</w:t>
            </w:r>
          </w:p>
        </w:tc>
        <w:tc>
          <w:tcPr>
            <w:tcW w:w="1042" w:type="pct"/>
            <w:hideMark/>
          </w:tcPr>
          <w:p w:rsidR="00CF4FDF" w:rsidRPr="00E91FBF" w:rsidRDefault="00CF4FDF" w:rsidP="0096229F">
            <w:pPr>
              <w:jc w:val="right"/>
              <w:rPr>
                <w:color w:val="000000"/>
                <w:lang w:eastAsia="en-IN"/>
              </w:rPr>
            </w:pPr>
            <w:r w:rsidRPr="00E91FBF">
              <w:rPr>
                <w:color w:val="000000"/>
                <w:lang w:eastAsia="en-IN"/>
              </w:rPr>
              <w:t>27312</w:t>
            </w:r>
          </w:p>
        </w:tc>
        <w:tc>
          <w:tcPr>
            <w:tcW w:w="584" w:type="pct"/>
            <w:hideMark/>
          </w:tcPr>
          <w:p w:rsidR="00CF4FDF" w:rsidRPr="00E91FBF" w:rsidRDefault="00CF4FDF" w:rsidP="0096229F">
            <w:pPr>
              <w:jc w:val="right"/>
              <w:rPr>
                <w:color w:val="000000"/>
                <w:lang w:eastAsia="en-IN"/>
              </w:rPr>
            </w:pPr>
            <w:r w:rsidRPr="00E91FBF">
              <w:rPr>
                <w:color w:val="000000"/>
                <w:lang w:eastAsia="en-IN"/>
              </w:rPr>
              <w:t>49</w:t>
            </w:r>
          </w:p>
        </w:tc>
        <w:tc>
          <w:tcPr>
            <w:tcW w:w="482" w:type="pct"/>
            <w:hideMark/>
          </w:tcPr>
          <w:p w:rsidR="00CF4FDF" w:rsidRPr="00E91FBF" w:rsidRDefault="00CF4FDF" w:rsidP="0096229F">
            <w:pPr>
              <w:jc w:val="right"/>
              <w:rPr>
                <w:color w:val="000000"/>
                <w:lang w:eastAsia="en-IN"/>
              </w:rPr>
            </w:pPr>
            <w:r w:rsidRPr="00E91FBF">
              <w:rPr>
                <w:color w:val="000000"/>
                <w:lang w:eastAsia="en-IN"/>
              </w:rPr>
              <w:t>0.18</w:t>
            </w:r>
          </w:p>
        </w:tc>
      </w:tr>
    </w:tbl>
    <w:p w:rsidR="00F75B7E" w:rsidRDefault="00F75B7E" w:rsidP="00CF4FDF">
      <w:pPr>
        <w:jc w:val="center"/>
        <w:rPr>
          <w:b/>
          <w:caps/>
        </w:rPr>
      </w:pPr>
    </w:p>
    <w:p w:rsidR="00CF4FDF" w:rsidRPr="00B06F88" w:rsidRDefault="00CF4FDF" w:rsidP="00CF4FDF">
      <w:pPr>
        <w:jc w:val="center"/>
        <w:rPr>
          <w:b/>
          <w:caps/>
          <w:u w:val="single"/>
        </w:rPr>
      </w:pPr>
      <w:r w:rsidRPr="00B06F88">
        <w:rPr>
          <w:b/>
          <w:caps/>
        </w:rPr>
        <w:t xml:space="preserve">(III) </w:t>
      </w:r>
      <w:r w:rsidRPr="00B06F88">
        <w:rPr>
          <w:b/>
          <w:caps/>
          <w:u w:val="single"/>
        </w:rPr>
        <w:t>STI / RTI Control Programme</w:t>
      </w:r>
    </w:p>
    <w:p w:rsidR="00CF4FDF" w:rsidRPr="00B06F88" w:rsidRDefault="00CF4FDF" w:rsidP="00CF4FDF">
      <w:pPr>
        <w:jc w:val="center"/>
        <w:rPr>
          <w:b/>
          <w:caps/>
          <w:u w:val="single"/>
        </w:rPr>
      </w:pPr>
    </w:p>
    <w:p w:rsidR="00CF4FDF" w:rsidRPr="002860F3" w:rsidRDefault="00CF4FDF" w:rsidP="00CF4FDF">
      <w:pPr>
        <w:numPr>
          <w:ilvl w:val="0"/>
          <w:numId w:val="63"/>
        </w:numPr>
        <w:spacing w:after="0"/>
        <w:jc w:val="both"/>
        <w:rPr>
          <w:b/>
          <w:caps/>
        </w:rPr>
      </w:pPr>
      <w:r w:rsidRPr="00B06F88">
        <w:rPr>
          <w:b/>
          <w:caps/>
        </w:rPr>
        <w:t>Introduction</w:t>
      </w:r>
    </w:p>
    <w:p w:rsidR="00CF4FDF" w:rsidRPr="00B06F88" w:rsidRDefault="00CF4FDF" w:rsidP="00CF4FDF">
      <w:pPr>
        <w:ind w:firstLine="360"/>
        <w:jc w:val="both"/>
      </w:pPr>
      <w:r w:rsidRPr="00B06F88">
        <w:t>The STI/RTI Services are being provided in the state by SACS in collaboration with RCH Programme –II of the NRHM. The main focus of the RCH-NACP collaborative activities would be to provide quality STI/RTI service delivery to the general population up to grass root level.</w:t>
      </w:r>
    </w:p>
    <w:p w:rsidR="00CF4FDF" w:rsidRDefault="00CF4FDF" w:rsidP="00CF4FDF">
      <w:pPr>
        <w:jc w:val="both"/>
        <w:rPr>
          <w:b/>
        </w:rPr>
      </w:pPr>
    </w:p>
    <w:p w:rsidR="00CF4FDF" w:rsidRPr="00B06F88" w:rsidRDefault="00CF4FDF" w:rsidP="00CF4FDF">
      <w:pPr>
        <w:jc w:val="both"/>
        <w:rPr>
          <w:b/>
        </w:rPr>
      </w:pPr>
      <w:r w:rsidRPr="00B06F88">
        <w:rPr>
          <w:b/>
        </w:rPr>
        <w:t>Level of STI/RTI Service delivery: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7"/>
        <w:gridCol w:w="3491"/>
        <w:gridCol w:w="1673"/>
        <w:gridCol w:w="4166"/>
      </w:tblGrid>
      <w:tr w:rsidR="00CF4FDF" w:rsidRPr="00B06F88" w:rsidTr="0096229F">
        <w:trPr>
          <w:trHeight w:val="288"/>
          <w:jc w:val="center"/>
        </w:trPr>
        <w:tc>
          <w:tcPr>
            <w:tcW w:w="398" w:type="pct"/>
          </w:tcPr>
          <w:p w:rsidR="00CF4FDF" w:rsidRPr="00B06F88" w:rsidRDefault="00CF4FDF" w:rsidP="0096229F">
            <w:pPr>
              <w:jc w:val="both"/>
            </w:pPr>
            <w:r w:rsidRPr="00B06F88">
              <w:t>Sl.No</w:t>
            </w:r>
          </w:p>
        </w:tc>
        <w:tc>
          <w:tcPr>
            <w:tcW w:w="1722" w:type="pct"/>
          </w:tcPr>
          <w:p w:rsidR="00CF4FDF" w:rsidRPr="00B06F88" w:rsidRDefault="00CF4FDF" w:rsidP="0096229F">
            <w:pPr>
              <w:jc w:val="both"/>
            </w:pPr>
            <w:r w:rsidRPr="00B06F88">
              <w:t>Level of care</w:t>
            </w:r>
          </w:p>
        </w:tc>
        <w:tc>
          <w:tcPr>
            <w:tcW w:w="825" w:type="pct"/>
          </w:tcPr>
          <w:p w:rsidR="00CF4FDF" w:rsidRPr="00B06F88" w:rsidRDefault="00CF4FDF" w:rsidP="0096229F">
            <w:pPr>
              <w:jc w:val="both"/>
            </w:pPr>
            <w:r w:rsidRPr="00B06F88">
              <w:t>No</w:t>
            </w:r>
          </w:p>
        </w:tc>
        <w:tc>
          <w:tcPr>
            <w:tcW w:w="2056" w:type="pct"/>
          </w:tcPr>
          <w:p w:rsidR="00CF4FDF" w:rsidRPr="00B06F88" w:rsidRDefault="00CF4FDF" w:rsidP="0096229F">
            <w:pPr>
              <w:jc w:val="both"/>
            </w:pPr>
            <w:r w:rsidRPr="00B06F88">
              <w:t>Status</w:t>
            </w:r>
          </w:p>
        </w:tc>
      </w:tr>
      <w:tr w:rsidR="00CF4FDF" w:rsidRPr="00B06F88" w:rsidTr="0096229F">
        <w:trPr>
          <w:trHeight w:val="351"/>
          <w:jc w:val="center"/>
        </w:trPr>
        <w:tc>
          <w:tcPr>
            <w:tcW w:w="398" w:type="pct"/>
          </w:tcPr>
          <w:p w:rsidR="00CF4FDF" w:rsidRPr="00B06F88" w:rsidRDefault="00CF4FDF" w:rsidP="0096229F">
            <w:pPr>
              <w:jc w:val="both"/>
            </w:pPr>
            <w:r w:rsidRPr="00B06F88">
              <w:t>1</w:t>
            </w:r>
          </w:p>
        </w:tc>
        <w:tc>
          <w:tcPr>
            <w:tcW w:w="1722" w:type="pct"/>
          </w:tcPr>
          <w:p w:rsidR="00CF4FDF" w:rsidRPr="00B06F88" w:rsidRDefault="00CF4FDF" w:rsidP="0096229F">
            <w:pPr>
              <w:jc w:val="both"/>
            </w:pPr>
            <w:r w:rsidRPr="00B06F88">
              <w:t>Primary Health Centres</w:t>
            </w:r>
          </w:p>
        </w:tc>
        <w:tc>
          <w:tcPr>
            <w:tcW w:w="825" w:type="pct"/>
          </w:tcPr>
          <w:p w:rsidR="00CF4FDF" w:rsidRPr="00B06F88" w:rsidRDefault="00CF4FDF" w:rsidP="0096229F">
            <w:pPr>
              <w:jc w:val="both"/>
            </w:pPr>
            <w:r w:rsidRPr="00B06F88">
              <w:t>24</w:t>
            </w:r>
          </w:p>
        </w:tc>
        <w:tc>
          <w:tcPr>
            <w:tcW w:w="2056" w:type="pct"/>
          </w:tcPr>
          <w:p w:rsidR="00CF4FDF" w:rsidRPr="00B06F88" w:rsidRDefault="00CF4FDF" w:rsidP="0096229F">
            <w:pPr>
              <w:jc w:val="both"/>
            </w:pPr>
            <w:r w:rsidRPr="00B06F88">
              <w:t>NRHM facilities</w:t>
            </w:r>
          </w:p>
        </w:tc>
      </w:tr>
      <w:tr w:rsidR="00CF4FDF" w:rsidRPr="00B06F88" w:rsidTr="0096229F">
        <w:trPr>
          <w:trHeight w:val="351"/>
          <w:jc w:val="center"/>
        </w:trPr>
        <w:tc>
          <w:tcPr>
            <w:tcW w:w="398" w:type="pct"/>
          </w:tcPr>
          <w:p w:rsidR="00CF4FDF" w:rsidRPr="00B06F88" w:rsidRDefault="00CF4FDF" w:rsidP="0096229F">
            <w:pPr>
              <w:jc w:val="both"/>
            </w:pPr>
            <w:r w:rsidRPr="00B06F88">
              <w:t>2</w:t>
            </w:r>
          </w:p>
        </w:tc>
        <w:tc>
          <w:tcPr>
            <w:tcW w:w="1722" w:type="pct"/>
          </w:tcPr>
          <w:p w:rsidR="00CF4FDF" w:rsidRPr="00B06F88" w:rsidRDefault="00CF4FDF" w:rsidP="0096229F">
            <w:pPr>
              <w:jc w:val="both"/>
            </w:pPr>
            <w:r w:rsidRPr="00B06F88">
              <w:t xml:space="preserve">Govt. District Hospital </w:t>
            </w:r>
          </w:p>
        </w:tc>
        <w:tc>
          <w:tcPr>
            <w:tcW w:w="825" w:type="pct"/>
          </w:tcPr>
          <w:p w:rsidR="00CF4FDF" w:rsidRPr="00B06F88" w:rsidRDefault="00CF4FDF" w:rsidP="0096229F">
            <w:pPr>
              <w:jc w:val="both"/>
            </w:pPr>
            <w:r w:rsidRPr="00B06F88">
              <w:t>4</w:t>
            </w:r>
          </w:p>
        </w:tc>
        <w:tc>
          <w:tcPr>
            <w:tcW w:w="2056" w:type="pct"/>
          </w:tcPr>
          <w:p w:rsidR="00CF4FDF" w:rsidRPr="00B06F88" w:rsidRDefault="00CF4FDF" w:rsidP="0096229F">
            <w:pPr>
              <w:jc w:val="both"/>
            </w:pPr>
            <w:r w:rsidRPr="00B06F88">
              <w:t>Designated STI clinics</w:t>
            </w:r>
          </w:p>
        </w:tc>
      </w:tr>
      <w:tr w:rsidR="00CF4FDF" w:rsidRPr="00B06F88" w:rsidTr="0096229F">
        <w:trPr>
          <w:trHeight w:val="261"/>
          <w:jc w:val="center"/>
        </w:trPr>
        <w:tc>
          <w:tcPr>
            <w:tcW w:w="398" w:type="pct"/>
          </w:tcPr>
          <w:p w:rsidR="00CF4FDF" w:rsidRPr="00B06F88" w:rsidRDefault="00CF4FDF" w:rsidP="0096229F">
            <w:pPr>
              <w:jc w:val="both"/>
            </w:pPr>
            <w:r w:rsidRPr="00B06F88">
              <w:t>3</w:t>
            </w:r>
          </w:p>
        </w:tc>
        <w:tc>
          <w:tcPr>
            <w:tcW w:w="1722" w:type="pct"/>
          </w:tcPr>
          <w:p w:rsidR="00CF4FDF" w:rsidRPr="00B06F88" w:rsidRDefault="00CF4FDF" w:rsidP="0096229F">
            <w:pPr>
              <w:jc w:val="both"/>
            </w:pPr>
            <w:r w:rsidRPr="00B06F88">
              <w:t>STNM Hospital ,Gangtok</w:t>
            </w:r>
          </w:p>
        </w:tc>
        <w:tc>
          <w:tcPr>
            <w:tcW w:w="825" w:type="pct"/>
          </w:tcPr>
          <w:p w:rsidR="00CF4FDF" w:rsidRPr="00B06F88" w:rsidRDefault="00CF4FDF" w:rsidP="0096229F">
            <w:pPr>
              <w:jc w:val="both"/>
            </w:pPr>
            <w:r w:rsidRPr="00B06F88">
              <w:t>1(300 bedded)</w:t>
            </w:r>
          </w:p>
        </w:tc>
        <w:tc>
          <w:tcPr>
            <w:tcW w:w="2056" w:type="pct"/>
          </w:tcPr>
          <w:p w:rsidR="00CF4FDF" w:rsidRPr="00B06F88" w:rsidRDefault="00CF4FDF" w:rsidP="0096229F">
            <w:pPr>
              <w:jc w:val="both"/>
            </w:pPr>
            <w:r w:rsidRPr="00B06F88">
              <w:t>Designated STI clinics</w:t>
            </w:r>
          </w:p>
        </w:tc>
      </w:tr>
      <w:tr w:rsidR="00CF4FDF" w:rsidRPr="00F45C84" w:rsidTr="0096229F">
        <w:trPr>
          <w:trHeight w:val="277"/>
          <w:jc w:val="center"/>
        </w:trPr>
        <w:tc>
          <w:tcPr>
            <w:tcW w:w="398" w:type="pct"/>
          </w:tcPr>
          <w:p w:rsidR="00CF4FDF" w:rsidRPr="00F45C84" w:rsidRDefault="00CF4FDF" w:rsidP="0096229F">
            <w:pPr>
              <w:jc w:val="both"/>
            </w:pPr>
            <w:r w:rsidRPr="00F45C84">
              <w:t>4</w:t>
            </w:r>
          </w:p>
        </w:tc>
        <w:tc>
          <w:tcPr>
            <w:tcW w:w="1722" w:type="pct"/>
          </w:tcPr>
          <w:p w:rsidR="00CF4FDF" w:rsidRPr="00F45C84" w:rsidRDefault="00CF4FDF" w:rsidP="0096229F">
            <w:pPr>
              <w:jc w:val="both"/>
            </w:pPr>
            <w:r w:rsidRPr="00F45C84">
              <w:t>Central Referral Hospital ,SMIMS</w:t>
            </w:r>
          </w:p>
        </w:tc>
        <w:tc>
          <w:tcPr>
            <w:tcW w:w="825" w:type="pct"/>
          </w:tcPr>
          <w:p w:rsidR="00CF4FDF" w:rsidRPr="00F45C84" w:rsidRDefault="00CF4FDF" w:rsidP="0096229F">
            <w:pPr>
              <w:jc w:val="both"/>
            </w:pPr>
            <w:r w:rsidRPr="00F45C84">
              <w:t>1(500 bedded)</w:t>
            </w:r>
          </w:p>
        </w:tc>
        <w:tc>
          <w:tcPr>
            <w:tcW w:w="2056" w:type="pct"/>
          </w:tcPr>
          <w:p w:rsidR="00CF4FDF" w:rsidRPr="00F45C84" w:rsidRDefault="00CF4FDF" w:rsidP="0096229F">
            <w:pPr>
              <w:jc w:val="both"/>
            </w:pPr>
            <w:r w:rsidRPr="00F45C84">
              <w:t>Designated STI clinics</w:t>
            </w:r>
          </w:p>
        </w:tc>
      </w:tr>
      <w:tr w:rsidR="00CF4FDF" w:rsidRPr="00F45C84" w:rsidTr="0096229F">
        <w:trPr>
          <w:trHeight w:val="648"/>
          <w:jc w:val="center"/>
        </w:trPr>
        <w:tc>
          <w:tcPr>
            <w:tcW w:w="398" w:type="pct"/>
          </w:tcPr>
          <w:p w:rsidR="00CF4FDF" w:rsidRPr="00F45C84" w:rsidRDefault="00CF4FDF" w:rsidP="0096229F">
            <w:pPr>
              <w:jc w:val="both"/>
            </w:pPr>
            <w:r w:rsidRPr="00F45C84">
              <w:t>5</w:t>
            </w:r>
          </w:p>
        </w:tc>
        <w:tc>
          <w:tcPr>
            <w:tcW w:w="1722" w:type="pct"/>
          </w:tcPr>
          <w:p w:rsidR="00CF4FDF" w:rsidRPr="00F45C84" w:rsidRDefault="00CF4FDF" w:rsidP="0096229F">
            <w:pPr>
              <w:jc w:val="both"/>
            </w:pPr>
            <w:r w:rsidRPr="00F45C84">
              <w:t>Targeted Intervention programme for HRGs &amp; Bridge population</w:t>
            </w:r>
          </w:p>
        </w:tc>
        <w:tc>
          <w:tcPr>
            <w:tcW w:w="825" w:type="pct"/>
          </w:tcPr>
          <w:p w:rsidR="00CF4FDF" w:rsidRPr="00F45C84" w:rsidRDefault="00CF4FDF" w:rsidP="0096229F">
            <w:pPr>
              <w:jc w:val="both"/>
            </w:pPr>
            <w:r>
              <w:t>4</w:t>
            </w:r>
          </w:p>
        </w:tc>
        <w:tc>
          <w:tcPr>
            <w:tcW w:w="2056" w:type="pct"/>
          </w:tcPr>
          <w:p w:rsidR="00CF4FDF" w:rsidRPr="00F45C84" w:rsidRDefault="00CF4FDF" w:rsidP="0096229F">
            <w:pPr>
              <w:jc w:val="both"/>
            </w:pPr>
            <w:r>
              <w:t>NGO TI Project</w:t>
            </w:r>
          </w:p>
        </w:tc>
      </w:tr>
    </w:tbl>
    <w:p w:rsidR="00CF4FDF" w:rsidRPr="00F45C84" w:rsidRDefault="00CF4FDF" w:rsidP="00CF4FDF">
      <w:pPr>
        <w:jc w:val="both"/>
      </w:pPr>
    </w:p>
    <w:p w:rsidR="00CF4FDF" w:rsidRDefault="00CF4FDF" w:rsidP="00CF4FDF">
      <w:pPr>
        <w:jc w:val="both"/>
      </w:pPr>
      <w:r w:rsidRPr="00331CFC">
        <w:t xml:space="preserve">There are 6 NACO designated STI clinics in the state. The STI clinics of central Referral Hospital, Sikkim Manipal institute of Medical Sciences was approved during the financial year </w:t>
      </w:r>
      <w:r>
        <w:t>2012-13</w:t>
      </w:r>
      <w:r w:rsidRPr="00331CFC">
        <w:t>. The preferred private provider model of service delivery to FSWs was introduced during 2009-2010</w:t>
      </w:r>
      <w:r>
        <w:t xml:space="preserve"> and continued even in 2012-13</w:t>
      </w:r>
      <w:r w:rsidRPr="00331CFC">
        <w:t xml:space="preserve">. </w:t>
      </w:r>
      <w:r>
        <w:t xml:space="preserve">All 4 TI projects </w:t>
      </w:r>
      <w:r w:rsidRPr="00331CFC">
        <w:t xml:space="preserve">for IDUs have established static clinic. </w:t>
      </w:r>
    </w:p>
    <w:p w:rsidR="00CF4FDF" w:rsidRPr="0058366C" w:rsidRDefault="00CF4FDF" w:rsidP="00CF4FDF">
      <w:pPr>
        <w:jc w:val="both"/>
      </w:pPr>
      <w:r w:rsidRPr="00331CFC">
        <w:rPr>
          <w:b/>
          <w:caps/>
        </w:rPr>
        <w:t>Target and accomplishments</w:t>
      </w:r>
    </w:p>
    <w:p w:rsidR="00CF4FDF" w:rsidRPr="00C5292C" w:rsidRDefault="00CF4FDF" w:rsidP="00CF4FDF">
      <w:pPr>
        <w:autoSpaceDE w:val="0"/>
        <w:autoSpaceDN w:val="0"/>
        <w:adjustRightInd w:val="0"/>
        <w:rPr>
          <w:rFonts w:ascii="Arial-BoldMT" w:hAnsi="Arial-BoldMT" w:cs="Arial-BoldMT"/>
          <w:b/>
          <w:bCs/>
          <w:lang w:eastAsia="en-IN"/>
        </w:rPr>
      </w:pPr>
      <w:r w:rsidRPr="00C5292C">
        <w:rPr>
          <w:rFonts w:ascii="Arial-BoldMT" w:hAnsi="Arial-BoldMT" w:cs="Arial-BoldMT"/>
          <w:b/>
          <w:bCs/>
          <w:lang w:eastAsia="en-IN"/>
        </w:rPr>
        <w:t>Utilization of STI/RTI Clinic Services</w:t>
      </w:r>
    </w:p>
    <w:p w:rsidR="00CF4FDF" w:rsidRPr="0058366C" w:rsidRDefault="00CF4FDF" w:rsidP="00CF4FDF">
      <w:pPr>
        <w:autoSpaceDE w:val="0"/>
        <w:autoSpaceDN w:val="0"/>
        <w:adjustRightInd w:val="0"/>
        <w:jc w:val="both"/>
        <w:rPr>
          <w:rFonts w:ascii="ArialMT" w:hAnsi="ArialMT" w:cs="ArialMT"/>
          <w:lang w:eastAsia="en-IN"/>
        </w:rPr>
      </w:pPr>
      <w:r>
        <w:rPr>
          <w:rFonts w:ascii="ArialMT" w:hAnsi="ArialMT" w:cs="ArialMT"/>
          <w:lang w:eastAsia="en-IN"/>
        </w:rPr>
        <w:t>Majority of patients who availed the STI/RTI clinic services are STNM HOSPITAL,CRH,SINGTAM AND SRDS-II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7"/>
        <w:gridCol w:w="1823"/>
        <w:gridCol w:w="2123"/>
        <w:gridCol w:w="2244"/>
      </w:tblGrid>
      <w:tr w:rsidR="00CF4FDF" w:rsidRPr="00E91FBF" w:rsidTr="0096229F">
        <w:trPr>
          <w:trHeight w:val="600"/>
        </w:trPr>
        <w:tc>
          <w:tcPr>
            <w:tcW w:w="1947" w:type="pct"/>
            <w:noWrap/>
            <w:hideMark/>
          </w:tcPr>
          <w:p w:rsidR="00CF4FDF" w:rsidRPr="00E91FBF" w:rsidRDefault="00CF4FDF" w:rsidP="000607C0">
            <w:pPr>
              <w:spacing w:after="120"/>
              <w:rPr>
                <w:b/>
                <w:bCs/>
                <w:sz w:val="18"/>
                <w:szCs w:val="18"/>
                <w:lang w:eastAsia="en-IN"/>
              </w:rPr>
            </w:pPr>
            <w:r w:rsidRPr="00E91FBF">
              <w:rPr>
                <w:b/>
                <w:bCs/>
                <w:sz w:val="18"/>
                <w:szCs w:val="18"/>
                <w:lang w:eastAsia="en-IN"/>
              </w:rPr>
              <w:t>NAME OF THE CENTRE</w:t>
            </w:r>
          </w:p>
        </w:tc>
        <w:tc>
          <w:tcPr>
            <w:tcW w:w="899" w:type="pct"/>
            <w:hideMark/>
          </w:tcPr>
          <w:p w:rsidR="00CF4FDF" w:rsidRPr="00E91FBF" w:rsidRDefault="00CF4FDF" w:rsidP="000607C0">
            <w:pPr>
              <w:spacing w:after="120"/>
              <w:rPr>
                <w:b/>
                <w:bCs/>
                <w:sz w:val="18"/>
                <w:szCs w:val="18"/>
                <w:lang w:eastAsia="en-IN"/>
              </w:rPr>
            </w:pPr>
            <w:r w:rsidRPr="00E91FBF">
              <w:rPr>
                <w:b/>
                <w:bCs/>
                <w:sz w:val="18"/>
                <w:szCs w:val="18"/>
                <w:lang w:eastAsia="en-IN"/>
              </w:rPr>
              <w:t>TOTAL NO.OF VISITS BY PATIENTS</w:t>
            </w:r>
          </w:p>
        </w:tc>
        <w:tc>
          <w:tcPr>
            <w:tcW w:w="1047" w:type="pct"/>
            <w:hideMark/>
          </w:tcPr>
          <w:p w:rsidR="00CF4FDF" w:rsidRPr="00E91FBF" w:rsidRDefault="00CF4FDF" w:rsidP="000607C0">
            <w:pPr>
              <w:spacing w:after="120"/>
              <w:rPr>
                <w:b/>
                <w:bCs/>
                <w:sz w:val="18"/>
                <w:szCs w:val="18"/>
                <w:lang w:eastAsia="en-IN"/>
              </w:rPr>
            </w:pPr>
            <w:r w:rsidRPr="00E91FBF">
              <w:rPr>
                <w:b/>
                <w:bCs/>
                <w:sz w:val="18"/>
                <w:szCs w:val="18"/>
                <w:lang w:eastAsia="en-IN"/>
              </w:rPr>
              <w:t>FIRST CLINIC VISITS</w:t>
            </w:r>
          </w:p>
          <w:p w:rsidR="00CF4FDF" w:rsidRPr="00E91FBF" w:rsidRDefault="00CF4FDF" w:rsidP="000607C0">
            <w:pPr>
              <w:spacing w:after="120"/>
              <w:rPr>
                <w:b/>
                <w:bCs/>
                <w:sz w:val="18"/>
                <w:szCs w:val="18"/>
                <w:lang w:eastAsia="en-IN"/>
              </w:rPr>
            </w:pPr>
            <w:r w:rsidRPr="00E91FBF">
              <w:rPr>
                <w:b/>
                <w:bCs/>
                <w:sz w:val="18"/>
                <w:szCs w:val="18"/>
                <w:lang w:eastAsia="en-IN"/>
              </w:rPr>
              <w:t>(SYMPTOMATIC)</w:t>
            </w:r>
          </w:p>
        </w:tc>
        <w:tc>
          <w:tcPr>
            <w:tcW w:w="1107" w:type="pct"/>
            <w:hideMark/>
          </w:tcPr>
          <w:p w:rsidR="00CF4FDF" w:rsidRPr="00E91FBF" w:rsidRDefault="00CF4FDF" w:rsidP="000607C0">
            <w:pPr>
              <w:spacing w:after="120"/>
              <w:rPr>
                <w:b/>
                <w:bCs/>
                <w:sz w:val="18"/>
                <w:szCs w:val="18"/>
                <w:lang w:eastAsia="en-IN"/>
              </w:rPr>
            </w:pPr>
            <w:r w:rsidRPr="00E91FBF">
              <w:rPr>
                <w:b/>
                <w:bCs/>
                <w:sz w:val="18"/>
                <w:szCs w:val="18"/>
                <w:lang w:eastAsia="en-IN"/>
              </w:rPr>
              <w:t>FIRST CLINIC VISIT</w:t>
            </w:r>
          </w:p>
          <w:p w:rsidR="00CF4FDF" w:rsidRPr="00E91FBF" w:rsidRDefault="00CF4FDF" w:rsidP="000607C0">
            <w:pPr>
              <w:spacing w:after="120"/>
              <w:rPr>
                <w:b/>
                <w:bCs/>
                <w:sz w:val="18"/>
                <w:szCs w:val="18"/>
                <w:lang w:eastAsia="en-IN"/>
              </w:rPr>
            </w:pPr>
            <w:r w:rsidRPr="00E91FBF">
              <w:rPr>
                <w:b/>
                <w:bCs/>
                <w:sz w:val="18"/>
                <w:szCs w:val="18"/>
                <w:lang w:eastAsia="en-IN"/>
              </w:rPr>
              <w:t>(ASYMPTOMATIC)</w:t>
            </w:r>
          </w:p>
        </w:tc>
      </w:tr>
      <w:tr w:rsidR="00CF4FDF" w:rsidRPr="00E91FBF" w:rsidTr="0096229F">
        <w:trPr>
          <w:trHeight w:val="315"/>
        </w:trPr>
        <w:tc>
          <w:tcPr>
            <w:tcW w:w="1947" w:type="pct"/>
            <w:hideMark/>
          </w:tcPr>
          <w:p w:rsidR="00CF4FDF" w:rsidRPr="00E91FBF" w:rsidRDefault="00CF4FDF" w:rsidP="000607C0">
            <w:pPr>
              <w:spacing w:after="120"/>
              <w:rPr>
                <w:color w:val="000000"/>
                <w:sz w:val="18"/>
                <w:szCs w:val="18"/>
                <w:lang w:eastAsia="en-IN"/>
              </w:rPr>
            </w:pPr>
            <w:r w:rsidRPr="00E91FBF">
              <w:rPr>
                <w:color w:val="000000"/>
                <w:sz w:val="18"/>
                <w:szCs w:val="18"/>
                <w:lang w:eastAsia="en-IN"/>
              </w:rPr>
              <w:t>STD CLINIC STNM HOSPITAL</w:t>
            </w:r>
          </w:p>
        </w:tc>
        <w:tc>
          <w:tcPr>
            <w:tcW w:w="899"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322</w:t>
            </w:r>
          </w:p>
        </w:tc>
        <w:tc>
          <w:tcPr>
            <w:tcW w:w="1047"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321</w:t>
            </w:r>
          </w:p>
        </w:tc>
        <w:tc>
          <w:tcPr>
            <w:tcW w:w="1107"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1</w:t>
            </w:r>
          </w:p>
        </w:tc>
      </w:tr>
      <w:tr w:rsidR="00CF4FDF" w:rsidRPr="00E91FBF" w:rsidTr="0096229F">
        <w:trPr>
          <w:trHeight w:val="615"/>
        </w:trPr>
        <w:tc>
          <w:tcPr>
            <w:tcW w:w="1947" w:type="pct"/>
            <w:hideMark/>
          </w:tcPr>
          <w:p w:rsidR="00CF4FDF" w:rsidRPr="00E91FBF" w:rsidRDefault="00CF4FDF" w:rsidP="000607C0">
            <w:pPr>
              <w:spacing w:after="120"/>
              <w:rPr>
                <w:color w:val="000000"/>
                <w:sz w:val="18"/>
                <w:szCs w:val="18"/>
                <w:lang w:eastAsia="en-IN"/>
              </w:rPr>
            </w:pPr>
            <w:r w:rsidRPr="00E91FBF">
              <w:rPr>
                <w:color w:val="000000"/>
                <w:sz w:val="18"/>
                <w:szCs w:val="18"/>
                <w:lang w:eastAsia="en-IN"/>
              </w:rPr>
              <w:t>STD CLINIC  CENTRAL REFERRAL HOSPITAL</w:t>
            </w:r>
          </w:p>
        </w:tc>
        <w:tc>
          <w:tcPr>
            <w:tcW w:w="899"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348</w:t>
            </w:r>
          </w:p>
        </w:tc>
        <w:tc>
          <w:tcPr>
            <w:tcW w:w="1047"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308</w:t>
            </w:r>
          </w:p>
        </w:tc>
        <w:tc>
          <w:tcPr>
            <w:tcW w:w="1107"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26</w:t>
            </w:r>
          </w:p>
        </w:tc>
      </w:tr>
      <w:tr w:rsidR="00CF4FDF" w:rsidRPr="00E91FBF" w:rsidTr="0096229F">
        <w:trPr>
          <w:trHeight w:val="315"/>
        </w:trPr>
        <w:tc>
          <w:tcPr>
            <w:tcW w:w="1947" w:type="pct"/>
            <w:hideMark/>
          </w:tcPr>
          <w:p w:rsidR="00CF4FDF" w:rsidRPr="00E91FBF" w:rsidRDefault="00CF4FDF" w:rsidP="000607C0">
            <w:pPr>
              <w:spacing w:after="120"/>
              <w:rPr>
                <w:color w:val="000000"/>
                <w:sz w:val="18"/>
                <w:szCs w:val="18"/>
                <w:lang w:eastAsia="en-IN"/>
              </w:rPr>
            </w:pPr>
            <w:r w:rsidRPr="00E91FBF">
              <w:rPr>
                <w:color w:val="000000"/>
                <w:sz w:val="18"/>
                <w:szCs w:val="18"/>
                <w:lang w:eastAsia="en-IN"/>
              </w:rPr>
              <w:t>STD CLINIC  SINGTAM D.H.</w:t>
            </w:r>
          </w:p>
        </w:tc>
        <w:tc>
          <w:tcPr>
            <w:tcW w:w="899"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389</w:t>
            </w:r>
          </w:p>
        </w:tc>
        <w:tc>
          <w:tcPr>
            <w:tcW w:w="1047"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367</w:t>
            </w:r>
          </w:p>
        </w:tc>
        <w:tc>
          <w:tcPr>
            <w:tcW w:w="1107"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20</w:t>
            </w:r>
          </w:p>
        </w:tc>
      </w:tr>
      <w:tr w:rsidR="00CF4FDF" w:rsidRPr="00E91FBF" w:rsidTr="0096229F">
        <w:trPr>
          <w:trHeight w:val="315"/>
        </w:trPr>
        <w:tc>
          <w:tcPr>
            <w:tcW w:w="1947" w:type="pct"/>
            <w:hideMark/>
          </w:tcPr>
          <w:p w:rsidR="00CF4FDF" w:rsidRPr="00E91FBF" w:rsidRDefault="00CF4FDF" w:rsidP="000607C0">
            <w:pPr>
              <w:spacing w:after="120"/>
              <w:rPr>
                <w:color w:val="000000"/>
                <w:sz w:val="18"/>
                <w:szCs w:val="18"/>
                <w:lang w:eastAsia="en-IN"/>
              </w:rPr>
            </w:pPr>
            <w:r w:rsidRPr="00E91FBF">
              <w:rPr>
                <w:color w:val="000000"/>
                <w:sz w:val="18"/>
                <w:szCs w:val="18"/>
                <w:lang w:eastAsia="en-IN"/>
              </w:rPr>
              <w:t>STD CLINIC  MANGAN D.H.</w:t>
            </w:r>
          </w:p>
        </w:tc>
        <w:tc>
          <w:tcPr>
            <w:tcW w:w="899"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135</w:t>
            </w:r>
          </w:p>
        </w:tc>
        <w:tc>
          <w:tcPr>
            <w:tcW w:w="1047"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90</w:t>
            </w:r>
          </w:p>
        </w:tc>
        <w:tc>
          <w:tcPr>
            <w:tcW w:w="1107"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23</w:t>
            </w:r>
          </w:p>
        </w:tc>
      </w:tr>
      <w:tr w:rsidR="00CF4FDF" w:rsidRPr="00E91FBF" w:rsidTr="0096229F">
        <w:trPr>
          <w:trHeight w:val="315"/>
        </w:trPr>
        <w:tc>
          <w:tcPr>
            <w:tcW w:w="1947" w:type="pct"/>
            <w:hideMark/>
          </w:tcPr>
          <w:p w:rsidR="00CF4FDF" w:rsidRPr="00E91FBF" w:rsidRDefault="00CF4FDF" w:rsidP="000607C0">
            <w:pPr>
              <w:spacing w:after="120"/>
              <w:rPr>
                <w:color w:val="000000"/>
                <w:sz w:val="18"/>
                <w:szCs w:val="18"/>
                <w:lang w:eastAsia="en-IN"/>
              </w:rPr>
            </w:pPr>
            <w:r w:rsidRPr="00E91FBF">
              <w:rPr>
                <w:color w:val="000000"/>
                <w:sz w:val="18"/>
                <w:szCs w:val="18"/>
                <w:lang w:eastAsia="en-IN"/>
              </w:rPr>
              <w:t>STD CLINIC  NAMCHI D.H.</w:t>
            </w:r>
          </w:p>
        </w:tc>
        <w:tc>
          <w:tcPr>
            <w:tcW w:w="899"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215</w:t>
            </w:r>
          </w:p>
        </w:tc>
        <w:tc>
          <w:tcPr>
            <w:tcW w:w="1047"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203</w:t>
            </w:r>
          </w:p>
        </w:tc>
        <w:tc>
          <w:tcPr>
            <w:tcW w:w="1107"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9</w:t>
            </w:r>
          </w:p>
        </w:tc>
      </w:tr>
      <w:tr w:rsidR="00CF4FDF" w:rsidRPr="00E91FBF" w:rsidTr="0096229F">
        <w:trPr>
          <w:trHeight w:val="315"/>
        </w:trPr>
        <w:tc>
          <w:tcPr>
            <w:tcW w:w="1947" w:type="pct"/>
            <w:hideMark/>
          </w:tcPr>
          <w:p w:rsidR="00CF4FDF" w:rsidRPr="00E91FBF" w:rsidRDefault="00CF4FDF" w:rsidP="000607C0">
            <w:pPr>
              <w:spacing w:after="120"/>
              <w:rPr>
                <w:color w:val="000000"/>
                <w:sz w:val="18"/>
                <w:szCs w:val="18"/>
                <w:lang w:eastAsia="en-IN"/>
              </w:rPr>
            </w:pPr>
            <w:r w:rsidRPr="00E91FBF">
              <w:rPr>
                <w:color w:val="000000"/>
                <w:sz w:val="18"/>
                <w:szCs w:val="18"/>
                <w:lang w:eastAsia="en-IN"/>
              </w:rPr>
              <w:t>STD CLINIC  GYALSHING D.H</w:t>
            </w:r>
          </w:p>
        </w:tc>
        <w:tc>
          <w:tcPr>
            <w:tcW w:w="899"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220</w:t>
            </w:r>
          </w:p>
        </w:tc>
        <w:tc>
          <w:tcPr>
            <w:tcW w:w="1047"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193</w:t>
            </w:r>
          </w:p>
        </w:tc>
        <w:tc>
          <w:tcPr>
            <w:tcW w:w="1107"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27</w:t>
            </w:r>
          </w:p>
        </w:tc>
      </w:tr>
      <w:tr w:rsidR="00CF4FDF" w:rsidRPr="00E91FBF" w:rsidTr="0096229F">
        <w:trPr>
          <w:trHeight w:val="915"/>
        </w:trPr>
        <w:tc>
          <w:tcPr>
            <w:tcW w:w="1947" w:type="pct"/>
            <w:hideMark/>
          </w:tcPr>
          <w:p w:rsidR="00CF4FDF" w:rsidRPr="00E91FBF" w:rsidRDefault="00CF4FDF" w:rsidP="000607C0">
            <w:pPr>
              <w:spacing w:after="120"/>
              <w:rPr>
                <w:color w:val="000000"/>
                <w:sz w:val="18"/>
                <w:szCs w:val="18"/>
                <w:lang w:eastAsia="en-IN"/>
              </w:rPr>
            </w:pPr>
            <w:r w:rsidRPr="00E91FBF">
              <w:rPr>
                <w:color w:val="000000"/>
                <w:sz w:val="18"/>
                <w:szCs w:val="18"/>
                <w:lang w:eastAsia="en-IN"/>
              </w:rPr>
              <w:t>Sikkim Rehabilitation and Detoxification Society-I,Gangtok</w:t>
            </w:r>
          </w:p>
        </w:tc>
        <w:tc>
          <w:tcPr>
            <w:tcW w:w="899"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26</w:t>
            </w:r>
          </w:p>
        </w:tc>
        <w:tc>
          <w:tcPr>
            <w:tcW w:w="1047"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15</w:t>
            </w:r>
          </w:p>
        </w:tc>
        <w:tc>
          <w:tcPr>
            <w:tcW w:w="1107"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0</w:t>
            </w:r>
          </w:p>
        </w:tc>
      </w:tr>
      <w:tr w:rsidR="00CF4FDF" w:rsidRPr="00E91FBF" w:rsidTr="0096229F">
        <w:trPr>
          <w:trHeight w:val="915"/>
        </w:trPr>
        <w:tc>
          <w:tcPr>
            <w:tcW w:w="1947" w:type="pct"/>
            <w:hideMark/>
          </w:tcPr>
          <w:p w:rsidR="00CF4FDF" w:rsidRPr="00E91FBF" w:rsidRDefault="00CF4FDF" w:rsidP="000607C0">
            <w:pPr>
              <w:spacing w:after="120"/>
              <w:rPr>
                <w:color w:val="000000"/>
                <w:sz w:val="18"/>
                <w:szCs w:val="18"/>
                <w:lang w:eastAsia="en-IN"/>
              </w:rPr>
            </w:pPr>
            <w:r w:rsidRPr="00E91FBF">
              <w:rPr>
                <w:color w:val="000000"/>
                <w:sz w:val="18"/>
                <w:szCs w:val="18"/>
                <w:lang w:eastAsia="en-IN"/>
              </w:rPr>
              <w:t>Sikkim Rehabilitation and Detoxification Society-II,Singtam</w:t>
            </w:r>
          </w:p>
        </w:tc>
        <w:tc>
          <w:tcPr>
            <w:tcW w:w="899"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527</w:t>
            </w:r>
          </w:p>
        </w:tc>
        <w:tc>
          <w:tcPr>
            <w:tcW w:w="1047"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36</w:t>
            </w:r>
          </w:p>
        </w:tc>
        <w:tc>
          <w:tcPr>
            <w:tcW w:w="1107"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447</w:t>
            </w:r>
          </w:p>
        </w:tc>
      </w:tr>
      <w:tr w:rsidR="00CF4FDF" w:rsidRPr="00E91FBF" w:rsidTr="0096229F">
        <w:trPr>
          <w:trHeight w:val="300"/>
        </w:trPr>
        <w:tc>
          <w:tcPr>
            <w:tcW w:w="1947" w:type="pct"/>
            <w:hideMark/>
          </w:tcPr>
          <w:p w:rsidR="00CF4FDF" w:rsidRPr="00E91FBF" w:rsidRDefault="00CF4FDF" w:rsidP="000607C0">
            <w:pPr>
              <w:spacing w:after="120"/>
              <w:rPr>
                <w:color w:val="000000"/>
                <w:sz w:val="18"/>
                <w:szCs w:val="18"/>
                <w:lang w:eastAsia="en-IN"/>
              </w:rPr>
            </w:pPr>
            <w:r w:rsidRPr="00E91FBF">
              <w:rPr>
                <w:color w:val="000000"/>
                <w:sz w:val="18"/>
                <w:szCs w:val="18"/>
                <w:lang w:eastAsia="en-IN"/>
              </w:rPr>
              <w:t>Hope Centre-I,Jorethang</w:t>
            </w:r>
          </w:p>
        </w:tc>
        <w:tc>
          <w:tcPr>
            <w:tcW w:w="899"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41</w:t>
            </w:r>
          </w:p>
        </w:tc>
        <w:tc>
          <w:tcPr>
            <w:tcW w:w="1047"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16</w:t>
            </w:r>
          </w:p>
        </w:tc>
        <w:tc>
          <w:tcPr>
            <w:tcW w:w="1107"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25</w:t>
            </w:r>
          </w:p>
        </w:tc>
      </w:tr>
      <w:tr w:rsidR="00CF4FDF" w:rsidRPr="00E91FBF" w:rsidTr="0096229F">
        <w:trPr>
          <w:trHeight w:val="315"/>
        </w:trPr>
        <w:tc>
          <w:tcPr>
            <w:tcW w:w="1947" w:type="pct"/>
            <w:hideMark/>
          </w:tcPr>
          <w:p w:rsidR="00CF4FDF" w:rsidRPr="00E91FBF" w:rsidRDefault="00CF4FDF" w:rsidP="000607C0">
            <w:pPr>
              <w:spacing w:after="120"/>
              <w:rPr>
                <w:color w:val="000000"/>
                <w:sz w:val="18"/>
                <w:szCs w:val="18"/>
                <w:lang w:eastAsia="en-IN"/>
              </w:rPr>
            </w:pPr>
            <w:r w:rsidRPr="00E91FBF">
              <w:rPr>
                <w:color w:val="000000"/>
                <w:sz w:val="18"/>
                <w:szCs w:val="18"/>
                <w:lang w:eastAsia="en-IN"/>
              </w:rPr>
              <w:t>Hope Centre-II,Namchi</w:t>
            </w:r>
          </w:p>
        </w:tc>
        <w:tc>
          <w:tcPr>
            <w:tcW w:w="899"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60</w:t>
            </w:r>
          </w:p>
        </w:tc>
        <w:tc>
          <w:tcPr>
            <w:tcW w:w="1047"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30</w:t>
            </w:r>
          </w:p>
        </w:tc>
        <w:tc>
          <w:tcPr>
            <w:tcW w:w="1107" w:type="pct"/>
            <w:noWrap/>
            <w:hideMark/>
          </w:tcPr>
          <w:p w:rsidR="00CF4FDF" w:rsidRPr="00E91FBF" w:rsidRDefault="00CF4FDF" w:rsidP="000607C0">
            <w:pPr>
              <w:spacing w:after="120"/>
              <w:jc w:val="right"/>
              <w:rPr>
                <w:color w:val="000000"/>
                <w:sz w:val="18"/>
                <w:szCs w:val="18"/>
                <w:lang w:eastAsia="en-IN"/>
              </w:rPr>
            </w:pPr>
            <w:r w:rsidRPr="00E91FBF">
              <w:rPr>
                <w:color w:val="000000"/>
                <w:sz w:val="18"/>
                <w:szCs w:val="18"/>
                <w:lang w:eastAsia="en-IN"/>
              </w:rPr>
              <w:t>30</w:t>
            </w:r>
          </w:p>
        </w:tc>
      </w:tr>
    </w:tbl>
    <w:p w:rsidR="00CF4FDF" w:rsidRPr="00F45C84" w:rsidRDefault="00CF4FDF" w:rsidP="00CF4FDF">
      <w:pPr>
        <w:rPr>
          <w:b/>
          <w:color w:val="548DD4"/>
        </w:rPr>
      </w:pPr>
    </w:p>
    <w:p w:rsidR="00CF4FDF" w:rsidRPr="00F45C84" w:rsidRDefault="00CF4FDF" w:rsidP="00CF4FDF">
      <w:pPr>
        <w:rPr>
          <w:b/>
        </w:rPr>
      </w:pPr>
      <w:r w:rsidRPr="00F45C84">
        <w:rPr>
          <w:b/>
        </w:rPr>
        <w:t xml:space="preserve">Activities undertaken during the year </w:t>
      </w:r>
      <w:r>
        <w:rPr>
          <w:b/>
        </w:rPr>
        <w:t>2012-13:</w:t>
      </w:r>
    </w:p>
    <w:p w:rsidR="00CF4FDF" w:rsidRPr="00F45C84" w:rsidRDefault="00CF4FDF" w:rsidP="00CF4FDF">
      <w:pPr>
        <w:jc w:val="both"/>
      </w:pPr>
      <w:r>
        <w:rPr>
          <w:b/>
        </w:rPr>
        <w:t>1.</w:t>
      </w:r>
      <w:r w:rsidRPr="00F45C84">
        <w:t>The STI Control Progr</w:t>
      </w:r>
      <w:r>
        <w:t xml:space="preserve">am is being managed by </w:t>
      </w:r>
      <w:r w:rsidRPr="00F45C84">
        <w:t>SACS in collaboration with Officers of HC, HS &amp; FW Dept. at state and district level. Technical support for training and supportive supervisory visit is provided by Consultants / Specialist doctors from STNM Hospital, Gangtok. All 6 STD Counsellor are trained and are in position.</w:t>
      </w:r>
    </w:p>
    <w:p w:rsidR="00CF4FDF" w:rsidRDefault="00CF4FDF" w:rsidP="00CF4FDF">
      <w:pPr>
        <w:jc w:val="both"/>
        <w:rPr>
          <w:b/>
        </w:rPr>
      </w:pPr>
      <w:r>
        <w:rPr>
          <w:b/>
        </w:rPr>
        <w:t>2.</w:t>
      </w:r>
      <w:r w:rsidRPr="00567E97">
        <w:t xml:space="preserve"> The STI /RTI cases are being managed by the GDMOs and Gynaecologists. The colour coded STI/RTI drugs kits have been provided to all designated STI/RTI clinics by SACS. SACS has been conducting training on syndromic cases management for STI/RTI cases to the Medical Officer, Staff Nurse and Lab. Technicians of District Hospital and Primary Health Centres since 2009. </w:t>
      </w:r>
    </w:p>
    <w:p w:rsidR="00CF4FDF" w:rsidRDefault="00CF4FDF" w:rsidP="00CF4FDF">
      <w:pPr>
        <w:jc w:val="both"/>
        <w:rPr>
          <w:b/>
        </w:rPr>
      </w:pPr>
      <w:r>
        <w:rPr>
          <w:b/>
        </w:rPr>
        <w:lastRenderedPageBreak/>
        <w:t>3.</w:t>
      </w:r>
      <w:r w:rsidRPr="00F45C84">
        <w:t xml:space="preserve"> SACS has been organising training on Syndromic management of STI/RTI cases since 2009. In addition to Doctors, staff Nurse and Lab.Technician from designated S.T.D clinics, the Medical Officers working in the primary Health Centre were also trained during </w:t>
      </w:r>
      <w:r>
        <w:t>2012-13</w:t>
      </w:r>
    </w:p>
    <w:p w:rsidR="00CF4FDF" w:rsidRPr="0058366C" w:rsidRDefault="00CF4FDF" w:rsidP="00CF4FDF">
      <w:pPr>
        <w:rPr>
          <w:b/>
          <w:u w:val="single"/>
        </w:rPr>
      </w:pPr>
      <w:r w:rsidRPr="00F45C84">
        <w:rPr>
          <w:b/>
        </w:rPr>
        <w:t xml:space="preserve">(IV) </w:t>
      </w:r>
      <w:r w:rsidRPr="00F45C84">
        <w:rPr>
          <w:b/>
          <w:u w:val="single"/>
        </w:rPr>
        <w:t>Information, Education and Communication (IEC)</w:t>
      </w:r>
    </w:p>
    <w:p w:rsidR="00CF4FDF" w:rsidRDefault="00CF4FDF" w:rsidP="00CF4FDF">
      <w:pPr>
        <w:jc w:val="both"/>
        <w:rPr>
          <w:bCs/>
        </w:rPr>
      </w:pPr>
      <w:r w:rsidRPr="00331CFC">
        <w:rPr>
          <w:bCs/>
        </w:rPr>
        <w:t xml:space="preserve">IEC is a process of working with individuals, communities and societies to develop communication strategies to promote positive behaviours which are appropriate to their settings. Communication is a cross cutting and integral strategic intervention in all components of HIV/AIDS prevention, care, support and treatment programmes under the National AIDS Control Programme Phase III (NACP-III).The ultimate goal of IEC component is to create an enabling environment that encourages HIV related prevention, care and support activities, and to reduce stigma and discrimination at individual, family, community and institutional levels. As prevention is given more emphasis, especially in a low prevalence state like Sikkim, efforts were made in the reporting period to mainstream the issue of HIV/AIDS through advocacy, orientation and sensitization programmes with stakeholders. SACS initiated a number of activities during the reporting period with special focus on youth, women and rural population. The media used were electronic, print, mid media and Interpersonal Communication. With an aim to instigate behaviour change among this age and gender group, Sikkim SACS implemented the Mobile IEC Campaign and </w:t>
      </w:r>
      <w:r>
        <w:rPr>
          <w:bCs/>
        </w:rPr>
        <w:t>the Multi-Media Campaign 2012-13</w:t>
      </w:r>
      <w:r w:rsidRPr="00331CFC">
        <w:rPr>
          <w:bCs/>
        </w:rPr>
        <w:t xml:space="preserve">, that covered the entire State through innovative methods. Mass Media and Outdoor Media activities were carefully synchronised with the Campaigns to effectively reach out to the target group. Red Ribbon Clubs, NYKs, selected NGOs, FBOs, and Media were largely mobilised during the Multi-Media Campaign.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1574"/>
        <w:gridCol w:w="1579"/>
        <w:gridCol w:w="1579"/>
        <w:gridCol w:w="1283"/>
        <w:gridCol w:w="3505"/>
      </w:tblGrid>
      <w:tr w:rsidR="00CF4FDF" w:rsidRPr="00D32A38" w:rsidTr="0096229F">
        <w:trPr>
          <w:trHeight w:val="872"/>
        </w:trPr>
        <w:tc>
          <w:tcPr>
            <w:tcW w:w="304" w:type="pct"/>
            <w:hideMark/>
          </w:tcPr>
          <w:p w:rsidR="00CF4FDF" w:rsidRPr="00D32A38" w:rsidRDefault="00CF4FDF" w:rsidP="0096229F">
            <w:pPr>
              <w:spacing w:after="0"/>
              <w:jc w:val="both"/>
              <w:rPr>
                <w:lang w:val="en-IN"/>
              </w:rPr>
            </w:pPr>
            <w:r w:rsidRPr="00D32A38">
              <w:rPr>
                <w:bCs/>
                <w:lang w:val="en-GB"/>
              </w:rPr>
              <w:t xml:space="preserve">Sl. No. </w:t>
            </w:r>
          </w:p>
        </w:tc>
        <w:tc>
          <w:tcPr>
            <w:tcW w:w="776" w:type="pct"/>
            <w:hideMark/>
          </w:tcPr>
          <w:p w:rsidR="00CF4FDF" w:rsidRPr="00D32A38" w:rsidRDefault="00CF4FDF" w:rsidP="0096229F">
            <w:pPr>
              <w:spacing w:after="0"/>
              <w:jc w:val="both"/>
              <w:rPr>
                <w:lang w:val="en-IN"/>
              </w:rPr>
            </w:pPr>
            <w:r w:rsidRPr="00D32A38">
              <w:rPr>
                <w:bCs/>
                <w:lang w:val="en-GB"/>
              </w:rPr>
              <w:t xml:space="preserve">Activity </w:t>
            </w:r>
          </w:p>
        </w:tc>
        <w:tc>
          <w:tcPr>
            <w:tcW w:w="779" w:type="pct"/>
            <w:hideMark/>
          </w:tcPr>
          <w:p w:rsidR="00CF4FDF" w:rsidRPr="00D32A38" w:rsidRDefault="00CF4FDF" w:rsidP="0096229F">
            <w:pPr>
              <w:spacing w:after="0"/>
              <w:jc w:val="both"/>
              <w:rPr>
                <w:lang w:val="en-IN"/>
              </w:rPr>
            </w:pPr>
            <w:r w:rsidRPr="00D32A38">
              <w:rPr>
                <w:bCs/>
                <w:lang w:val="en-GB"/>
              </w:rPr>
              <w:t xml:space="preserve">Physical Target 2012-2013 </w:t>
            </w:r>
          </w:p>
        </w:tc>
        <w:tc>
          <w:tcPr>
            <w:tcW w:w="779" w:type="pct"/>
            <w:hideMark/>
          </w:tcPr>
          <w:p w:rsidR="00CF4FDF" w:rsidRPr="00D32A38" w:rsidRDefault="00CF4FDF" w:rsidP="0096229F">
            <w:pPr>
              <w:spacing w:after="0"/>
              <w:jc w:val="both"/>
              <w:rPr>
                <w:lang w:val="en-IN"/>
              </w:rPr>
            </w:pPr>
            <w:r w:rsidRPr="00D32A38">
              <w:rPr>
                <w:bCs/>
                <w:lang w:val="en-GB"/>
              </w:rPr>
              <w:t xml:space="preserve">Physical Achievement 2012-2013 </w:t>
            </w:r>
          </w:p>
        </w:tc>
        <w:tc>
          <w:tcPr>
            <w:tcW w:w="633" w:type="pct"/>
            <w:hideMark/>
          </w:tcPr>
          <w:p w:rsidR="00CF4FDF" w:rsidRPr="00D32A38" w:rsidRDefault="00CF4FDF" w:rsidP="0096229F">
            <w:pPr>
              <w:spacing w:after="0"/>
              <w:jc w:val="both"/>
              <w:rPr>
                <w:lang w:val="en-IN"/>
              </w:rPr>
            </w:pPr>
            <w:r w:rsidRPr="00D32A38">
              <w:rPr>
                <w:bCs/>
                <w:lang w:val="en-GB"/>
              </w:rPr>
              <w:t xml:space="preserve">Physical Target  2013-2014 </w:t>
            </w:r>
          </w:p>
        </w:tc>
        <w:tc>
          <w:tcPr>
            <w:tcW w:w="1729" w:type="pct"/>
            <w:hideMark/>
          </w:tcPr>
          <w:p w:rsidR="00CF4FDF" w:rsidRPr="00D32A38" w:rsidRDefault="00CF4FDF" w:rsidP="0096229F">
            <w:pPr>
              <w:spacing w:after="0"/>
              <w:jc w:val="both"/>
              <w:rPr>
                <w:lang w:val="en-IN"/>
              </w:rPr>
            </w:pPr>
            <w:r w:rsidRPr="00D32A38">
              <w:rPr>
                <w:bCs/>
                <w:lang w:val="en-GB"/>
              </w:rPr>
              <w:t xml:space="preserve">Remarks </w:t>
            </w:r>
          </w:p>
        </w:tc>
      </w:tr>
      <w:tr w:rsidR="00CF4FDF" w:rsidRPr="00D32A38" w:rsidTr="0096229F">
        <w:trPr>
          <w:trHeight w:val="368"/>
        </w:trPr>
        <w:tc>
          <w:tcPr>
            <w:tcW w:w="304" w:type="pct"/>
            <w:hideMark/>
          </w:tcPr>
          <w:p w:rsidR="00CF4FDF" w:rsidRPr="00D32A38" w:rsidRDefault="00CF4FDF" w:rsidP="0096229F">
            <w:pPr>
              <w:spacing w:after="0"/>
              <w:jc w:val="both"/>
              <w:rPr>
                <w:lang w:val="en-IN"/>
              </w:rPr>
            </w:pPr>
            <w:r w:rsidRPr="00D32A38">
              <w:rPr>
                <w:lang w:val="en-GB"/>
              </w:rPr>
              <w:t xml:space="preserve">I </w:t>
            </w:r>
          </w:p>
        </w:tc>
        <w:tc>
          <w:tcPr>
            <w:tcW w:w="4696" w:type="pct"/>
            <w:gridSpan w:val="5"/>
            <w:hideMark/>
          </w:tcPr>
          <w:p w:rsidR="00CF4FDF" w:rsidRPr="00D32A38" w:rsidRDefault="00CF4FDF" w:rsidP="0096229F">
            <w:pPr>
              <w:spacing w:after="0"/>
              <w:jc w:val="both"/>
              <w:rPr>
                <w:lang w:val="en-IN"/>
              </w:rPr>
            </w:pPr>
            <w:r w:rsidRPr="00D32A38">
              <w:rPr>
                <w:bCs/>
                <w:lang w:val="en-GB"/>
              </w:rPr>
              <w:t xml:space="preserve">Mass Media </w:t>
            </w:r>
          </w:p>
        </w:tc>
      </w:tr>
      <w:tr w:rsidR="00CF4FDF" w:rsidRPr="00D32A38" w:rsidTr="0096229F">
        <w:trPr>
          <w:trHeight w:val="1502"/>
        </w:trPr>
        <w:tc>
          <w:tcPr>
            <w:tcW w:w="304" w:type="pct"/>
            <w:hideMark/>
          </w:tcPr>
          <w:p w:rsidR="00CF4FDF" w:rsidRPr="00D32A38" w:rsidRDefault="00CF4FDF" w:rsidP="0096229F">
            <w:pPr>
              <w:spacing w:after="0"/>
              <w:jc w:val="both"/>
              <w:rPr>
                <w:lang w:val="en-IN"/>
              </w:rPr>
            </w:pPr>
          </w:p>
        </w:tc>
        <w:tc>
          <w:tcPr>
            <w:tcW w:w="776" w:type="pct"/>
            <w:hideMark/>
          </w:tcPr>
          <w:p w:rsidR="00CF4FDF" w:rsidRPr="00D32A38" w:rsidRDefault="00CF4FDF" w:rsidP="0096229F">
            <w:pPr>
              <w:spacing w:after="0"/>
              <w:jc w:val="both"/>
              <w:rPr>
                <w:lang w:val="en-IN"/>
              </w:rPr>
            </w:pPr>
            <w:r w:rsidRPr="00D32A38">
              <w:rPr>
                <w:lang w:val="en-GB"/>
              </w:rPr>
              <w:t xml:space="preserve">a. Television </w:t>
            </w:r>
          </w:p>
        </w:tc>
        <w:tc>
          <w:tcPr>
            <w:tcW w:w="779" w:type="pct"/>
            <w:hideMark/>
          </w:tcPr>
          <w:p w:rsidR="00CF4FDF" w:rsidRPr="00D32A38" w:rsidRDefault="00CF4FDF" w:rsidP="0096229F">
            <w:pPr>
              <w:spacing w:after="0"/>
              <w:jc w:val="both"/>
              <w:rPr>
                <w:lang w:val="en-IN"/>
              </w:rPr>
            </w:pPr>
            <w:r w:rsidRPr="00D32A38">
              <w:rPr>
                <w:lang w:val="en-GB"/>
              </w:rPr>
              <w:t xml:space="preserve">20 spots </w:t>
            </w:r>
          </w:p>
        </w:tc>
        <w:tc>
          <w:tcPr>
            <w:tcW w:w="779" w:type="pct"/>
            <w:hideMark/>
          </w:tcPr>
          <w:p w:rsidR="00CF4FDF" w:rsidRPr="00D32A38" w:rsidRDefault="00CF4FDF" w:rsidP="0096229F">
            <w:pPr>
              <w:spacing w:after="0"/>
              <w:jc w:val="both"/>
              <w:rPr>
                <w:lang w:val="en-IN"/>
              </w:rPr>
            </w:pPr>
            <w:r w:rsidRPr="00D32A38">
              <w:rPr>
                <w:lang w:val="en-GB"/>
              </w:rPr>
              <w:t xml:space="preserve">20 spots </w:t>
            </w:r>
          </w:p>
        </w:tc>
        <w:tc>
          <w:tcPr>
            <w:tcW w:w="633" w:type="pct"/>
            <w:hideMark/>
          </w:tcPr>
          <w:p w:rsidR="00CF4FDF" w:rsidRPr="00D32A38" w:rsidRDefault="00CF4FDF" w:rsidP="0096229F">
            <w:pPr>
              <w:spacing w:after="0"/>
              <w:jc w:val="both"/>
              <w:rPr>
                <w:lang w:val="en-IN"/>
              </w:rPr>
            </w:pPr>
            <w:r w:rsidRPr="00D32A38">
              <w:t xml:space="preserve">30 spots </w:t>
            </w:r>
          </w:p>
        </w:tc>
        <w:tc>
          <w:tcPr>
            <w:tcW w:w="1729" w:type="pct"/>
            <w:hideMark/>
          </w:tcPr>
          <w:p w:rsidR="00CF4FDF" w:rsidRPr="00D32A38" w:rsidRDefault="00CF4FDF" w:rsidP="0096229F">
            <w:pPr>
              <w:spacing w:after="0"/>
              <w:jc w:val="both"/>
              <w:rPr>
                <w:lang w:val="en-IN"/>
              </w:rPr>
            </w:pPr>
            <w:r w:rsidRPr="00D32A38">
              <w:t>video spots were telecast on the local private TV Channel during Special Events  World Blood Donor Day and International Day against Drug Abuse.</w:t>
            </w:r>
            <w:r w:rsidRPr="00D32A38">
              <w:rPr>
                <w:lang w:val="en-GB"/>
              </w:rPr>
              <w:t xml:space="preserve"> </w:t>
            </w:r>
          </w:p>
        </w:tc>
      </w:tr>
      <w:tr w:rsidR="00CF4FDF" w:rsidRPr="00D32A38" w:rsidTr="0096229F">
        <w:trPr>
          <w:trHeight w:val="1913"/>
        </w:trPr>
        <w:tc>
          <w:tcPr>
            <w:tcW w:w="304" w:type="pct"/>
            <w:hideMark/>
          </w:tcPr>
          <w:p w:rsidR="00CF4FDF" w:rsidRPr="00D32A38" w:rsidRDefault="00CF4FDF" w:rsidP="0096229F">
            <w:pPr>
              <w:spacing w:after="0"/>
              <w:jc w:val="both"/>
              <w:rPr>
                <w:lang w:val="en-IN"/>
              </w:rPr>
            </w:pPr>
          </w:p>
        </w:tc>
        <w:tc>
          <w:tcPr>
            <w:tcW w:w="776" w:type="pct"/>
            <w:hideMark/>
          </w:tcPr>
          <w:p w:rsidR="00CF4FDF" w:rsidRPr="00D32A38" w:rsidRDefault="00CF4FDF" w:rsidP="0096229F">
            <w:pPr>
              <w:spacing w:after="0"/>
              <w:jc w:val="both"/>
              <w:rPr>
                <w:lang w:val="en-IN"/>
              </w:rPr>
            </w:pPr>
            <w:r w:rsidRPr="00D32A38">
              <w:rPr>
                <w:lang w:val="en-GB"/>
              </w:rPr>
              <w:t xml:space="preserve">b. All India Radio/ Private FMs </w:t>
            </w:r>
          </w:p>
        </w:tc>
        <w:tc>
          <w:tcPr>
            <w:tcW w:w="779" w:type="pct"/>
            <w:hideMark/>
          </w:tcPr>
          <w:p w:rsidR="00CF4FDF" w:rsidRPr="00D32A38" w:rsidRDefault="00CF4FDF" w:rsidP="0096229F">
            <w:pPr>
              <w:spacing w:after="0"/>
              <w:jc w:val="both"/>
              <w:rPr>
                <w:lang w:val="en-IN"/>
              </w:rPr>
            </w:pPr>
            <w:r w:rsidRPr="00D32A38">
              <w:rPr>
                <w:lang w:val="en-GB"/>
              </w:rPr>
              <w:t xml:space="preserve">30 long format programmes </w:t>
            </w:r>
          </w:p>
        </w:tc>
        <w:tc>
          <w:tcPr>
            <w:tcW w:w="779" w:type="pct"/>
            <w:hideMark/>
          </w:tcPr>
          <w:p w:rsidR="00CF4FDF" w:rsidRPr="00D32A38" w:rsidRDefault="00CF4FDF" w:rsidP="0096229F">
            <w:pPr>
              <w:spacing w:after="0"/>
              <w:jc w:val="both"/>
              <w:rPr>
                <w:lang w:val="en-IN"/>
              </w:rPr>
            </w:pPr>
            <w:r w:rsidRPr="00D32A38">
              <w:t xml:space="preserve">30 </w:t>
            </w:r>
          </w:p>
        </w:tc>
        <w:tc>
          <w:tcPr>
            <w:tcW w:w="633" w:type="pct"/>
            <w:hideMark/>
          </w:tcPr>
          <w:p w:rsidR="00CF4FDF" w:rsidRPr="00D32A38" w:rsidRDefault="00CF4FDF" w:rsidP="0096229F">
            <w:pPr>
              <w:spacing w:after="0"/>
              <w:jc w:val="both"/>
              <w:rPr>
                <w:lang w:val="en-IN"/>
              </w:rPr>
            </w:pPr>
            <w:r w:rsidRPr="00D32A38">
              <w:t xml:space="preserve">60 </w:t>
            </w:r>
          </w:p>
        </w:tc>
        <w:tc>
          <w:tcPr>
            <w:tcW w:w="1729" w:type="pct"/>
            <w:hideMark/>
          </w:tcPr>
          <w:p w:rsidR="00CF4FDF" w:rsidRPr="00D32A38" w:rsidRDefault="00CF4FDF" w:rsidP="0096229F">
            <w:pPr>
              <w:spacing w:after="0"/>
              <w:jc w:val="both"/>
              <w:rPr>
                <w:lang w:val="en-IN"/>
              </w:rPr>
            </w:pPr>
            <w:r w:rsidRPr="00D32A38">
              <w:t>Issues on HIV/AIDS, Substance Abuse, STI/RTI/ART, CCC, RRC, Blood Donation, Referral Services etc are aired in the form of Rural, Youth and Women Programmes</w:t>
            </w:r>
            <w:r w:rsidRPr="00D32A38">
              <w:rPr>
                <w:lang w:val="en-GB"/>
              </w:rPr>
              <w:t xml:space="preserve"> </w:t>
            </w:r>
          </w:p>
        </w:tc>
      </w:tr>
      <w:tr w:rsidR="00CF4FDF" w:rsidRPr="00D32A38" w:rsidTr="0096229F">
        <w:trPr>
          <w:trHeight w:val="980"/>
        </w:trPr>
        <w:tc>
          <w:tcPr>
            <w:tcW w:w="304" w:type="pct"/>
            <w:hideMark/>
          </w:tcPr>
          <w:p w:rsidR="00CF4FDF" w:rsidRPr="00D32A38" w:rsidRDefault="00CF4FDF" w:rsidP="0096229F">
            <w:pPr>
              <w:spacing w:after="0"/>
              <w:jc w:val="both"/>
              <w:rPr>
                <w:lang w:val="en-IN"/>
              </w:rPr>
            </w:pPr>
          </w:p>
        </w:tc>
        <w:tc>
          <w:tcPr>
            <w:tcW w:w="776" w:type="pct"/>
            <w:hideMark/>
          </w:tcPr>
          <w:p w:rsidR="00CF4FDF" w:rsidRPr="00D32A38" w:rsidRDefault="00CF4FDF" w:rsidP="0096229F">
            <w:pPr>
              <w:spacing w:after="0"/>
              <w:jc w:val="both"/>
              <w:rPr>
                <w:lang w:val="en-IN"/>
              </w:rPr>
            </w:pPr>
          </w:p>
        </w:tc>
        <w:tc>
          <w:tcPr>
            <w:tcW w:w="779" w:type="pct"/>
            <w:hideMark/>
          </w:tcPr>
          <w:p w:rsidR="00CF4FDF" w:rsidRPr="00D32A38" w:rsidRDefault="00CF4FDF" w:rsidP="0096229F">
            <w:pPr>
              <w:spacing w:after="0"/>
              <w:jc w:val="both"/>
              <w:rPr>
                <w:lang w:val="en-IN"/>
              </w:rPr>
            </w:pPr>
            <w:r w:rsidRPr="00D32A38">
              <w:rPr>
                <w:lang w:val="en-GB"/>
              </w:rPr>
              <w:t xml:space="preserve">30  jingles </w:t>
            </w:r>
          </w:p>
        </w:tc>
        <w:tc>
          <w:tcPr>
            <w:tcW w:w="779" w:type="pct"/>
            <w:hideMark/>
          </w:tcPr>
          <w:p w:rsidR="00CF4FDF" w:rsidRPr="00D32A38" w:rsidRDefault="00CF4FDF" w:rsidP="0096229F">
            <w:pPr>
              <w:spacing w:after="0"/>
              <w:jc w:val="both"/>
              <w:rPr>
                <w:lang w:val="en-IN"/>
              </w:rPr>
            </w:pPr>
            <w:r w:rsidRPr="00D32A38">
              <w:t xml:space="preserve">30 </w:t>
            </w:r>
          </w:p>
        </w:tc>
        <w:tc>
          <w:tcPr>
            <w:tcW w:w="633" w:type="pct"/>
            <w:hideMark/>
          </w:tcPr>
          <w:p w:rsidR="00CF4FDF" w:rsidRPr="00D32A38" w:rsidRDefault="00CF4FDF" w:rsidP="0096229F">
            <w:pPr>
              <w:spacing w:after="0"/>
              <w:jc w:val="both"/>
              <w:rPr>
                <w:lang w:val="en-IN"/>
              </w:rPr>
            </w:pPr>
            <w:r w:rsidRPr="00D32A38">
              <w:t xml:space="preserve">50 </w:t>
            </w:r>
          </w:p>
        </w:tc>
        <w:tc>
          <w:tcPr>
            <w:tcW w:w="1729" w:type="pct"/>
            <w:hideMark/>
          </w:tcPr>
          <w:p w:rsidR="00CF4FDF" w:rsidRPr="00D32A38" w:rsidRDefault="00CF4FDF" w:rsidP="0096229F">
            <w:pPr>
              <w:spacing w:after="0"/>
              <w:jc w:val="both"/>
              <w:rPr>
                <w:lang w:val="en-IN"/>
              </w:rPr>
            </w:pPr>
            <w:r w:rsidRPr="00D32A38">
              <w:rPr>
                <w:lang w:val="en-GB"/>
              </w:rPr>
              <w:t>Jingles  on various topics are aired w.e.f from 1</w:t>
            </w:r>
            <w:r w:rsidRPr="00D32A38">
              <w:rPr>
                <w:vertAlign w:val="superscript"/>
                <w:lang w:val="en-GB"/>
              </w:rPr>
              <w:t>st</w:t>
            </w:r>
            <w:r w:rsidRPr="00D32A38">
              <w:rPr>
                <w:lang w:val="en-GB"/>
              </w:rPr>
              <w:t xml:space="preserve"> July – 31</w:t>
            </w:r>
            <w:r w:rsidRPr="00D32A38">
              <w:rPr>
                <w:vertAlign w:val="superscript"/>
                <w:lang w:val="en-GB"/>
              </w:rPr>
              <w:t>st</w:t>
            </w:r>
            <w:r w:rsidRPr="00D32A38">
              <w:rPr>
                <w:lang w:val="en-GB"/>
              </w:rPr>
              <w:t xml:space="preserve"> March 2013. </w:t>
            </w:r>
          </w:p>
        </w:tc>
      </w:tr>
      <w:tr w:rsidR="00CF4FDF" w:rsidRPr="00D32A38" w:rsidTr="0096229F">
        <w:trPr>
          <w:trHeight w:val="1438"/>
        </w:trPr>
        <w:tc>
          <w:tcPr>
            <w:tcW w:w="304" w:type="pct"/>
            <w:hideMark/>
          </w:tcPr>
          <w:p w:rsidR="00CF4FDF" w:rsidRPr="00D32A38" w:rsidRDefault="00CF4FDF" w:rsidP="0096229F">
            <w:pPr>
              <w:spacing w:after="0"/>
              <w:jc w:val="both"/>
              <w:rPr>
                <w:lang w:val="en-IN"/>
              </w:rPr>
            </w:pPr>
          </w:p>
        </w:tc>
        <w:tc>
          <w:tcPr>
            <w:tcW w:w="776" w:type="pct"/>
            <w:hideMark/>
          </w:tcPr>
          <w:p w:rsidR="00CF4FDF" w:rsidRPr="00D32A38" w:rsidRDefault="00CF4FDF" w:rsidP="0096229F">
            <w:pPr>
              <w:spacing w:after="0"/>
              <w:jc w:val="both"/>
              <w:rPr>
                <w:lang w:val="en-IN"/>
              </w:rPr>
            </w:pPr>
            <w:r w:rsidRPr="00D32A38">
              <w:rPr>
                <w:lang w:val="en-GB"/>
              </w:rPr>
              <w:t xml:space="preserve">c. Newspaper Advertisement </w:t>
            </w:r>
          </w:p>
        </w:tc>
        <w:tc>
          <w:tcPr>
            <w:tcW w:w="779" w:type="pct"/>
            <w:hideMark/>
          </w:tcPr>
          <w:p w:rsidR="00CF4FDF" w:rsidRPr="00D32A38" w:rsidRDefault="00CF4FDF" w:rsidP="0096229F">
            <w:pPr>
              <w:spacing w:after="0"/>
              <w:jc w:val="both"/>
              <w:rPr>
                <w:lang w:val="en-IN"/>
              </w:rPr>
            </w:pPr>
            <w:r w:rsidRPr="00D32A38">
              <w:rPr>
                <w:lang w:val="en-GB"/>
              </w:rPr>
              <w:t xml:space="preserve">40 advertisements </w:t>
            </w:r>
          </w:p>
        </w:tc>
        <w:tc>
          <w:tcPr>
            <w:tcW w:w="779" w:type="pct"/>
            <w:hideMark/>
          </w:tcPr>
          <w:p w:rsidR="00CF4FDF" w:rsidRPr="00D32A38" w:rsidRDefault="00CF4FDF" w:rsidP="0096229F">
            <w:pPr>
              <w:spacing w:after="0"/>
              <w:jc w:val="both"/>
              <w:rPr>
                <w:lang w:val="en-IN"/>
              </w:rPr>
            </w:pPr>
            <w:r w:rsidRPr="00D32A38">
              <w:rPr>
                <w:lang w:val="en-GB"/>
              </w:rPr>
              <w:t xml:space="preserve">40 </w:t>
            </w:r>
          </w:p>
        </w:tc>
        <w:tc>
          <w:tcPr>
            <w:tcW w:w="633" w:type="pct"/>
            <w:hideMark/>
          </w:tcPr>
          <w:p w:rsidR="00CF4FDF" w:rsidRPr="00D32A38" w:rsidRDefault="00CF4FDF" w:rsidP="0096229F">
            <w:pPr>
              <w:spacing w:after="0"/>
              <w:jc w:val="both"/>
              <w:rPr>
                <w:lang w:val="en-IN"/>
              </w:rPr>
            </w:pPr>
            <w:r w:rsidRPr="00D32A38">
              <w:rPr>
                <w:lang w:val="en-GB"/>
              </w:rPr>
              <w:t xml:space="preserve">50 </w:t>
            </w:r>
          </w:p>
        </w:tc>
        <w:tc>
          <w:tcPr>
            <w:tcW w:w="1729" w:type="pct"/>
            <w:hideMark/>
          </w:tcPr>
          <w:p w:rsidR="00CF4FDF" w:rsidRPr="00D32A38" w:rsidRDefault="00CF4FDF" w:rsidP="0096229F">
            <w:pPr>
              <w:spacing w:after="0"/>
              <w:jc w:val="both"/>
              <w:rPr>
                <w:lang w:val="en-IN"/>
              </w:rPr>
            </w:pPr>
            <w:r w:rsidRPr="00D32A38">
              <w:rPr>
                <w:lang w:val="en-GB"/>
              </w:rPr>
              <w:t xml:space="preserve">Advertisements were released during Special Events (NVBDD, IDADA &amp; WAD) and in various school magazines.  </w:t>
            </w:r>
          </w:p>
        </w:tc>
      </w:tr>
    </w:tbl>
    <w:p w:rsidR="00CF4FDF" w:rsidRDefault="00CF4FDF" w:rsidP="00CF4FDF">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
        <w:gridCol w:w="1328"/>
        <w:gridCol w:w="1375"/>
        <w:gridCol w:w="609"/>
        <w:gridCol w:w="1158"/>
        <w:gridCol w:w="5215"/>
      </w:tblGrid>
      <w:tr w:rsidR="00CF4FDF" w:rsidRPr="00D32A38" w:rsidTr="0096229F">
        <w:trPr>
          <w:trHeight w:val="917"/>
        </w:trPr>
        <w:tc>
          <w:tcPr>
            <w:tcW w:w="235" w:type="pct"/>
            <w:hideMark/>
          </w:tcPr>
          <w:p w:rsidR="00CF4FDF" w:rsidRPr="00D32A38" w:rsidRDefault="00CF4FDF" w:rsidP="0096229F">
            <w:pPr>
              <w:jc w:val="both"/>
              <w:rPr>
                <w:lang w:val="en-IN"/>
              </w:rPr>
            </w:pPr>
            <w:r w:rsidRPr="00D32A38">
              <w:rPr>
                <w:bCs/>
                <w:lang w:val="en-GB"/>
              </w:rPr>
              <w:t xml:space="preserve">II. </w:t>
            </w:r>
          </w:p>
        </w:tc>
        <w:tc>
          <w:tcPr>
            <w:tcW w:w="679" w:type="pct"/>
            <w:hideMark/>
          </w:tcPr>
          <w:p w:rsidR="00CF4FDF" w:rsidRPr="00D32A38" w:rsidRDefault="00CF4FDF" w:rsidP="0096229F">
            <w:pPr>
              <w:jc w:val="both"/>
              <w:rPr>
                <w:lang w:val="en-IN"/>
              </w:rPr>
            </w:pPr>
            <w:r w:rsidRPr="00D32A38">
              <w:rPr>
                <w:bCs/>
                <w:lang w:val="en-GB"/>
              </w:rPr>
              <w:t xml:space="preserve">General Intervention Programme </w:t>
            </w:r>
          </w:p>
        </w:tc>
        <w:tc>
          <w:tcPr>
            <w:tcW w:w="635" w:type="pct"/>
            <w:hideMark/>
          </w:tcPr>
          <w:p w:rsidR="00CF4FDF" w:rsidRPr="00D32A38" w:rsidRDefault="00CF4FDF" w:rsidP="0096229F">
            <w:pPr>
              <w:jc w:val="both"/>
              <w:rPr>
                <w:lang w:val="en-IN"/>
              </w:rPr>
            </w:pPr>
            <w:r w:rsidRPr="00D32A38">
              <w:rPr>
                <w:bCs/>
                <w:lang w:val="en-GB"/>
              </w:rPr>
              <w:t xml:space="preserve">30 </w:t>
            </w:r>
          </w:p>
        </w:tc>
        <w:tc>
          <w:tcPr>
            <w:tcW w:w="336" w:type="pct"/>
            <w:hideMark/>
          </w:tcPr>
          <w:p w:rsidR="00CF4FDF" w:rsidRPr="00D32A38" w:rsidRDefault="00CF4FDF" w:rsidP="0096229F">
            <w:pPr>
              <w:jc w:val="both"/>
              <w:rPr>
                <w:lang w:val="en-IN"/>
              </w:rPr>
            </w:pPr>
            <w:r w:rsidRPr="00D32A38">
              <w:rPr>
                <w:bCs/>
                <w:lang w:val="en-GB"/>
              </w:rPr>
              <w:t xml:space="preserve">30 </w:t>
            </w:r>
          </w:p>
        </w:tc>
        <w:tc>
          <w:tcPr>
            <w:tcW w:w="519" w:type="pct"/>
            <w:hideMark/>
          </w:tcPr>
          <w:p w:rsidR="00CF4FDF" w:rsidRPr="00D32A38" w:rsidRDefault="00CF4FDF" w:rsidP="0096229F">
            <w:pPr>
              <w:jc w:val="both"/>
              <w:rPr>
                <w:lang w:val="en-IN"/>
              </w:rPr>
            </w:pPr>
            <w:r w:rsidRPr="00D32A38">
              <w:rPr>
                <w:bCs/>
                <w:lang w:val="en-GB"/>
              </w:rPr>
              <w:t xml:space="preserve">30 </w:t>
            </w:r>
          </w:p>
        </w:tc>
        <w:tc>
          <w:tcPr>
            <w:tcW w:w="2596" w:type="pct"/>
            <w:hideMark/>
          </w:tcPr>
          <w:p w:rsidR="00CF4FDF" w:rsidRPr="00D32A38" w:rsidRDefault="00CF4FDF" w:rsidP="0096229F">
            <w:pPr>
              <w:jc w:val="both"/>
              <w:rPr>
                <w:lang w:val="en-IN"/>
              </w:rPr>
            </w:pPr>
            <w:r w:rsidRPr="00D32A38">
              <w:rPr>
                <w:bCs/>
                <w:lang w:val="en-GB"/>
              </w:rPr>
              <w:t xml:space="preserve">Awareness programme were outsourced to various local NGOs around the State. </w:t>
            </w:r>
          </w:p>
        </w:tc>
      </w:tr>
      <w:tr w:rsidR="00CF4FDF" w:rsidRPr="00D32A38" w:rsidTr="0096229F">
        <w:trPr>
          <w:trHeight w:val="989"/>
        </w:trPr>
        <w:tc>
          <w:tcPr>
            <w:tcW w:w="235" w:type="pct"/>
            <w:hideMark/>
          </w:tcPr>
          <w:p w:rsidR="00CF4FDF" w:rsidRPr="00D32A38" w:rsidRDefault="00CF4FDF" w:rsidP="0096229F">
            <w:pPr>
              <w:jc w:val="both"/>
              <w:rPr>
                <w:lang w:val="en-IN"/>
              </w:rPr>
            </w:pPr>
            <w:r w:rsidRPr="00D32A38">
              <w:rPr>
                <w:lang w:val="en-GB"/>
              </w:rPr>
              <w:t xml:space="preserve">III. </w:t>
            </w:r>
          </w:p>
        </w:tc>
        <w:tc>
          <w:tcPr>
            <w:tcW w:w="679" w:type="pct"/>
            <w:hideMark/>
          </w:tcPr>
          <w:p w:rsidR="00CF4FDF" w:rsidRPr="00D32A38" w:rsidRDefault="00CF4FDF" w:rsidP="0096229F">
            <w:pPr>
              <w:jc w:val="both"/>
              <w:rPr>
                <w:lang w:val="en-IN"/>
              </w:rPr>
            </w:pPr>
            <w:r w:rsidRPr="00D32A38">
              <w:rPr>
                <w:lang w:val="en-GB"/>
              </w:rPr>
              <w:t xml:space="preserve">Special Events </w:t>
            </w:r>
          </w:p>
        </w:tc>
        <w:tc>
          <w:tcPr>
            <w:tcW w:w="635" w:type="pct"/>
            <w:hideMark/>
          </w:tcPr>
          <w:p w:rsidR="00CF4FDF" w:rsidRPr="00D32A38" w:rsidRDefault="00CF4FDF" w:rsidP="0096229F">
            <w:pPr>
              <w:jc w:val="both"/>
              <w:rPr>
                <w:lang w:val="en-IN"/>
              </w:rPr>
            </w:pPr>
            <w:r w:rsidRPr="00D32A38">
              <w:rPr>
                <w:lang w:val="en-GB"/>
              </w:rPr>
              <w:t xml:space="preserve">4 </w:t>
            </w:r>
          </w:p>
        </w:tc>
        <w:tc>
          <w:tcPr>
            <w:tcW w:w="336" w:type="pct"/>
            <w:hideMark/>
          </w:tcPr>
          <w:p w:rsidR="00CF4FDF" w:rsidRPr="00D32A38" w:rsidRDefault="00CF4FDF" w:rsidP="0096229F">
            <w:pPr>
              <w:jc w:val="both"/>
              <w:rPr>
                <w:lang w:val="en-IN"/>
              </w:rPr>
            </w:pPr>
            <w:r w:rsidRPr="00D32A38">
              <w:rPr>
                <w:lang w:val="en-GB"/>
              </w:rPr>
              <w:t xml:space="preserve">3 </w:t>
            </w:r>
          </w:p>
        </w:tc>
        <w:tc>
          <w:tcPr>
            <w:tcW w:w="519" w:type="pct"/>
            <w:hideMark/>
          </w:tcPr>
          <w:p w:rsidR="00CF4FDF" w:rsidRPr="00D32A38" w:rsidRDefault="00CF4FDF" w:rsidP="0096229F">
            <w:pPr>
              <w:jc w:val="both"/>
              <w:rPr>
                <w:lang w:val="en-IN"/>
              </w:rPr>
            </w:pPr>
            <w:r w:rsidRPr="00D32A38">
              <w:rPr>
                <w:lang w:val="en-GB"/>
              </w:rPr>
              <w:t xml:space="preserve">4 </w:t>
            </w:r>
          </w:p>
        </w:tc>
        <w:tc>
          <w:tcPr>
            <w:tcW w:w="2596" w:type="pct"/>
            <w:hideMark/>
          </w:tcPr>
          <w:p w:rsidR="00CF4FDF" w:rsidRPr="00D32A38" w:rsidRDefault="00CF4FDF" w:rsidP="0096229F">
            <w:pPr>
              <w:jc w:val="both"/>
              <w:rPr>
                <w:lang w:val="en-IN"/>
              </w:rPr>
            </w:pPr>
            <w:r w:rsidRPr="00D32A38">
              <w:rPr>
                <w:lang w:val="en-GB"/>
              </w:rPr>
              <w:t xml:space="preserve">IDADA &amp; NVBDD were commemorated around the State. WAD could not be commemorated at State Level due to sad demise of Shri I.K Gujral. </w:t>
            </w:r>
          </w:p>
        </w:tc>
      </w:tr>
      <w:tr w:rsidR="00CF4FDF" w:rsidRPr="00D32A38" w:rsidTr="0096229F">
        <w:trPr>
          <w:trHeight w:val="448"/>
        </w:trPr>
        <w:tc>
          <w:tcPr>
            <w:tcW w:w="235" w:type="pct"/>
            <w:hideMark/>
          </w:tcPr>
          <w:p w:rsidR="00CF4FDF" w:rsidRPr="00D32A38" w:rsidRDefault="00CF4FDF" w:rsidP="0096229F">
            <w:pPr>
              <w:jc w:val="both"/>
              <w:rPr>
                <w:lang w:val="en-IN"/>
              </w:rPr>
            </w:pPr>
            <w:r w:rsidRPr="00D32A38">
              <w:rPr>
                <w:lang w:val="en-GB"/>
              </w:rPr>
              <w:t xml:space="preserve">IV. </w:t>
            </w:r>
          </w:p>
        </w:tc>
        <w:tc>
          <w:tcPr>
            <w:tcW w:w="4765" w:type="pct"/>
            <w:gridSpan w:val="5"/>
            <w:hideMark/>
          </w:tcPr>
          <w:p w:rsidR="00CF4FDF" w:rsidRPr="00D32A38" w:rsidRDefault="00CF4FDF" w:rsidP="0096229F">
            <w:pPr>
              <w:jc w:val="both"/>
              <w:rPr>
                <w:lang w:val="en-IN"/>
              </w:rPr>
            </w:pPr>
            <w:r w:rsidRPr="00D32A38">
              <w:rPr>
                <w:bCs/>
                <w:lang w:val="en-GB"/>
              </w:rPr>
              <w:t xml:space="preserve">Outdoor Media </w:t>
            </w:r>
          </w:p>
        </w:tc>
      </w:tr>
      <w:tr w:rsidR="00CF4FDF" w:rsidRPr="00D32A38" w:rsidTr="0096229F">
        <w:trPr>
          <w:trHeight w:val="2120"/>
        </w:trPr>
        <w:tc>
          <w:tcPr>
            <w:tcW w:w="235" w:type="pct"/>
            <w:hideMark/>
          </w:tcPr>
          <w:p w:rsidR="00CF4FDF" w:rsidRPr="00D32A38" w:rsidRDefault="00CF4FDF" w:rsidP="0096229F">
            <w:pPr>
              <w:jc w:val="both"/>
              <w:rPr>
                <w:lang w:val="en-IN"/>
              </w:rPr>
            </w:pPr>
          </w:p>
        </w:tc>
        <w:tc>
          <w:tcPr>
            <w:tcW w:w="679" w:type="pct"/>
            <w:hideMark/>
          </w:tcPr>
          <w:p w:rsidR="00CF4FDF" w:rsidRPr="00D32A38" w:rsidRDefault="00CF4FDF" w:rsidP="0096229F">
            <w:pPr>
              <w:jc w:val="both"/>
              <w:rPr>
                <w:lang w:val="en-IN"/>
              </w:rPr>
            </w:pPr>
            <w:r w:rsidRPr="00D32A38">
              <w:rPr>
                <w:lang w:val="en-GB"/>
              </w:rPr>
              <w:t xml:space="preserve">i. Permanent Hoardings </w:t>
            </w:r>
          </w:p>
        </w:tc>
        <w:tc>
          <w:tcPr>
            <w:tcW w:w="635" w:type="pct"/>
            <w:hideMark/>
          </w:tcPr>
          <w:p w:rsidR="00CF4FDF" w:rsidRPr="00D32A38" w:rsidRDefault="00CF4FDF" w:rsidP="0096229F">
            <w:pPr>
              <w:jc w:val="both"/>
              <w:rPr>
                <w:lang w:val="en-IN"/>
              </w:rPr>
            </w:pPr>
            <w:r w:rsidRPr="00D32A38">
              <w:rPr>
                <w:lang w:val="en-GB"/>
              </w:rPr>
              <w:t xml:space="preserve">8 </w:t>
            </w:r>
          </w:p>
        </w:tc>
        <w:tc>
          <w:tcPr>
            <w:tcW w:w="336" w:type="pct"/>
            <w:hideMark/>
          </w:tcPr>
          <w:p w:rsidR="00CF4FDF" w:rsidRPr="00D32A38" w:rsidRDefault="00CF4FDF" w:rsidP="0096229F">
            <w:pPr>
              <w:jc w:val="both"/>
              <w:rPr>
                <w:lang w:val="en-IN"/>
              </w:rPr>
            </w:pPr>
          </w:p>
        </w:tc>
        <w:tc>
          <w:tcPr>
            <w:tcW w:w="519" w:type="pct"/>
            <w:hideMark/>
          </w:tcPr>
          <w:p w:rsidR="00CF4FDF" w:rsidRPr="00D32A38" w:rsidRDefault="00CF4FDF" w:rsidP="0096229F">
            <w:pPr>
              <w:jc w:val="both"/>
              <w:rPr>
                <w:lang w:val="en-IN"/>
              </w:rPr>
            </w:pPr>
            <w:r w:rsidRPr="00D32A38">
              <w:rPr>
                <w:lang w:val="en-GB"/>
              </w:rPr>
              <w:t xml:space="preserve">28 old </w:t>
            </w:r>
          </w:p>
        </w:tc>
        <w:tc>
          <w:tcPr>
            <w:tcW w:w="2596" w:type="pct"/>
            <w:hideMark/>
          </w:tcPr>
          <w:p w:rsidR="00CF4FDF" w:rsidRPr="00D32A38" w:rsidRDefault="00CF4FDF" w:rsidP="0096229F">
            <w:pPr>
              <w:jc w:val="both"/>
              <w:rPr>
                <w:lang w:val="en-IN"/>
              </w:rPr>
            </w:pPr>
            <w:r w:rsidRPr="00D32A38">
              <w:rPr>
                <w:lang w:val="en-GB"/>
              </w:rPr>
              <w:t xml:space="preserve">20 Hoardings sized 15/9 are installed at strategic locations along the highway &amp; District Hospitals. 8 new hoardings were installed at BACS in East, Gangtok, Kabi, Ranka, Rongli, Pakyong, Rhenock, Pachay the hoardings will be installed  in the month of November covering issues on Basic Transmission, STI/RTI, Blood Donation, Referral Services, Condom Us. During MMC these hoardings were replaced. </w:t>
            </w:r>
          </w:p>
        </w:tc>
      </w:tr>
      <w:tr w:rsidR="00CF4FDF" w:rsidRPr="00D32A38" w:rsidTr="0096229F">
        <w:trPr>
          <w:trHeight w:val="1279"/>
        </w:trPr>
        <w:tc>
          <w:tcPr>
            <w:tcW w:w="235" w:type="pct"/>
            <w:hideMark/>
          </w:tcPr>
          <w:p w:rsidR="00CF4FDF" w:rsidRPr="00D32A38" w:rsidRDefault="00CF4FDF" w:rsidP="0096229F">
            <w:pPr>
              <w:jc w:val="both"/>
              <w:rPr>
                <w:lang w:val="en-IN"/>
              </w:rPr>
            </w:pPr>
          </w:p>
        </w:tc>
        <w:tc>
          <w:tcPr>
            <w:tcW w:w="679" w:type="pct"/>
            <w:hideMark/>
          </w:tcPr>
          <w:p w:rsidR="00CF4FDF" w:rsidRPr="00D32A38" w:rsidRDefault="00CF4FDF" w:rsidP="0096229F">
            <w:pPr>
              <w:jc w:val="both"/>
              <w:rPr>
                <w:lang w:val="en-IN"/>
              </w:rPr>
            </w:pPr>
            <w:r w:rsidRPr="00D32A38">
              <w:rPr>
                <w:lang w:val="en-GB"/>
              </w:rPr>
              <w:t xml:space="preserve">Ii Rented Glow Sign boards/ Kiosks </w:t>
            </w:r>
          </w:p>
        </w:tc>
        <w:tc>
          <w:tcPr>
            <w:tcW w:w="635" w:type="pct"/>
            <w:hideMark/>
          </w:tcPr>
          <w:p w:rsidR="00CF4FDF" w:rsidRPr="00D32A38" w:rsidRDefault="00CF4FDF" w:rsidP="0096229F">
            <w:pPr>
              <w:jc w:val="both"/>
              <w:rPr>
                <w:lang w:val="en-IN"/>
              </w:rPr>
            </w:pPr>
            <w:r w:rsidRPr="00D32A38">
              <w:rPr>
                <w:lang w:val="en-GB"/>
              </w:rPr>
              <w:t xml:space="preserve">30 </w:t>
            </w:r>
          </w:p>
        </w:tc>
        <w:tc>
          <w:tcPr>
            <w:tcW w:w="336" w:type="pct"/>
            <w:hideMark/>
          </w:tcPr>
          <w:p w:rsidR="00CF4FDF" w:rsidRPr="00D32A38" w:rsidRDefault="00CF4FDF" w:rsidP="0096229F">
            <w:pPr>
              <w:jc w:val="both"/>
              <w:rPr>
                <w:lang w:val="en-IN"/>
              </w:rPr>
            </w:pPr>
            <w:r w:rsidRPr="00D32A38">
              <w:rPr>
                <w:lang w:val="en-GB"/>
              </w:rPr>
              <w:t xml:space="preserve">30 </w:t>
            </w:r>
          </w:p>
        </w:tc>
        <w:tc>
          <w:tcPr>
            <w:tcW w:w="519" w:type="pct"/>
            <w:hideMark/>
          </w:tcPr>
          <w:p w:rsidR="00CF4FDF" w:rsidRPr="00D32A38" w:rsidRDefault="00CF4FDF" w:rsidP="0096229F">
            <w:pPr>
              <w:jc w:val="both"/>
              <w:rPr>
                <w:lang w:val="en-IN"/>
              </w:rPr>
            </w:pPr>
            <w:r w:rsidRPr="00D32A38">
              <w:rPr>
                <w:lang w:val="en-GB"/>
              </w:rPr>
              <w:t xml:space="preserve">30 at Namchi &amp; Jorethang. </w:t>
            </w:r>
          </w:p>
        </w:tc>
        <w:tc>
          <w:tcPr>
            <w:tcW w:w="2596" w:type="pct"/>
            <w:hideMark/>
          </w:tcPr>
          <w:p w:rsidR="00CF4FDF" w:rsidRPr="00D32A38" w:rsidRDefault="00CF4FDF" w:rsidP="0096229F">
            <w:pPr>
              <w:jc w:val="both"/>
              <w:rPr>
                <w:lang w:val="en-IN"/>
              </w:rPr>
            </w:pPr>
            <w:r w:rsidRPr="00D32A38">
              <w:rPr>
                <w:lang w:val="en-GB"/>
              </w:rPr>
              <w:t xml:space="preserve">30 boards have been installed at 2 Taxi Stands, Children Park and Mainline Taxi Stand, Deorali with messages on Condom Use, Blood Donation and Basic Transmission. </w:t>
            </w:r>
          </w:p>
        </w:tc>
      </w:tr>
      <w:tr w:rsidR="00CF4FDF" w:rsidRPr="00D32A38" w:rsidTr="0096229F">
        <w:trPr>
          <w:trHeight w:val="448"/>
        </w:trPr>
        <w:tc>
          <w:tcPr>
            <w:tcW w:w="235" w:type="pct"/>
            <w:hideMark/>
          </w:tcPr>
          <w:p w:rsidR="00CF4FDF" w:rsidRPr="00D32A38" w:rsidRDefault="00CF4FDF" w:rsidP="0096229F">
            <w:pPr>
              <w:jc w:val="both"/>
              <w:rPr>
                <w:lang w:val="en-IN"/>
              </w:rPr>
            </w:pPr>
            <w:r w:rsidRPr="00D32A38">
              <w:rPr>
                <w:lang w:val="en-GB"/>
              </w:rPr>
              <w:t xml:space="preserve">V. </w:t>
            </w:r>
          </w:p>
        </w:tc>
        <w:tc>
          <w:tcPr>
            <w:tcW w:w="4765" w:type="pct"/>
            <w:gridSpan w:val="5"/>
            <w:hideMark/>
          </w:tcPr>
          <w:p w:rsidR="00CF4FDF" w:rsidRPr="00D32A38" w:rsidRDefault="00CF4FDF" w:rsidP="0096229F">
            <w:pPr>
              <w:jc w:val="both"/>
              <w:rPr>
                <w:lang w:val="en-IN"/>
              </w:rPr>
            </w:pPr>
            <w:r w:rsidRPr="00D32A38">
              <w:rPr>
                <w:bCs/>
                <w:lang w:val="en-GB"/>
              </w:rPr>
              <w:t xml:space="preserve">Folk Troupe Campaign </w:t>
            </w:r>
          </w:p>
        </w:tc>
      </w:tr>
      <w:tr w:rsidR="00CF4FDF" w:rsidRPr="00D32A38" w:rsidTr="0096229F">
        <w:trPr>
          <w:trHeight w:val="962"/>
        </w:trPr>
        <w:tc>
          <w:tcPr>
            <w:tcW w:w="235" w:type="pct"/>
            <w:hideMark/>
          </w:tcPr>
          <w:p w:rsidR="00CF4FDF" w:rsidRPr="00D32A38" w:rsidRDefault="00CF4FDF" w:rsidP="0096229F">
            <w:pPr>
              <w:jc w:val="both"/>
              <w:rPr>
                <w:lang w:val="en-IN"/>
              </w:rPr>
            </w:pPr>
          </w:p>
        </w:tc>
        <w:tc>
          <w:tcPr>
            <w:tcW w:w="679" w:type="pct"/>
            <w:hideMark/>
          </w:tcPr>
          <w:p w:rsidR="00CF4FDF" w:rsidRPr="00D32A38" w:rsidRDefault="00CF4FDF" w:rsidP="0096229F">
            <w:pPr>
              <w:jc w:val="both"/>
              <w:rPr>
                <w:lang w:val="en-IN"/>
              </w:rPr>
            </w:pPr>
            <w:r w:rsidRPr="00D32A38">
              <w:rPr>
                <w:lang w:val="en-GB"/>
              </w:rPr>
              <w:t xml:space="preserve">i. Hiring of Mobile IEC Van </w:t>
            </w:r>
          </w:p>
        </w:tc>
        <w:tc>
          <w:tcPr>
            <w:tcW w:w="635" w:type="pct"/>
            <w:hideMark/>
          </w:tcPr>
          <w:p w:rsidR="00CF4FDF" w:rsidRPr="00D32A38" w:rsidRDefault="00CF4FDF" w:rsidP="0096229F">
            <w:pPr>
              <w:jc w:val="both"/>
              <w:rPr>
                <w:lang w:val="en-IN"/>
              </w:rPr>
            </w:pPr>
            <w:r w:rsidRPr="00D32A38">
              <w:rPr>
                <w:lang w:val="en-GB"/>
              </w:rPr>
              <w:t xml:space="preserve">2 </w:t>
            </w:r>
          </w:p>
        </w:tc>
        <w:tc>
          <w:tcPr>
            <w:tcW w:w="336" w:type="pct"/>
            <w:hideMark/>
          </w:tcPr>
          <w:p w:rsidR="00CF4FDF" w:rsidRPr="00D32A38" w:rsidRDefault="00CF4FDF" w:rsidP="0096229F">
            <w:pPr>
              <w:jc w:val="both"/>
              <w:rPr>
                <w:lang w:val="en-IN"/>
              </w:rPr>
            </w:pPr>
            <w:r w:rsidRPr="00D32A38">
              <w:rPr>
                <w:lang w:val="en-GB"/>
              </w:rPr>
              <w:t xml:space="preserve">2 </w:t>
            </w:r>
          </w:p>
        </w:tc>
        <w:tc>
          <w:tcPr>
            <w:tcW w:w="519" w:type="pct"/>
            <w:hideMark/>
          </w:tcPr>
          <w:p w:rsidR="00CF4FDF" w:rsidRPr="00D32A38" w:rsidRDefault="00CF4FDF" w:rsidP="0096229F">
            <w:pPr>
              <w:jc w:val="both"/>
              <w:rPr>
                <w:lang w:val="en-IN"/>
              </w:rPr>
            </w:pPr>
            <w:r w:rsidRPr="00D32A38">
              <w:rPr>
                <w:lang w:val="en-GB"/>
              </w:rPr>
              <w:t xml:space="preserve">3 </w:t>
            </w:r>
          </w:p>
        </w:tc>
        <w:tc>
          <w:tcPr>
            <w:tcW w:w="2596" w:type="pct"/>
            <w:hideMark/>
          </w:tcPr>
          <w:p w:rsidR="00CF4FDF" w:rsidRPr="00D32A38" w:rsidRDefault="00CF4FDF" w:rsidP="0096229F">
            <w:pPr>
              <w:jc w:val="both"/>
              <w:rPr>
                <w:lang w:val="en-IN"/>
              </w:rPr>
            </w:pPr>
            <w:r w:rsidRPr="00D32A38">
              <w:rPr>
                <w:lang w:val="en-GB"/>
              </w:rPr>
              <w:t xml:space="preserve">2  Mobile IEC Vans were hired to cover the State wide Folk Media Campaign. </w:t>
            </w:r>
          </w:p>
        </w:tc>
      </w:tr>
      <w:tr w:rsidR="00CF4FDF" w:rsidRPr="00D32A38" w:rsidTr="0096229F">
        <w:trPr>
          <w:trHeight w:val="2320"/>
        </w:trPr>
        <w:tc>
          <w:tcPr>
            <w:tcW w:w="235" w:type="pct"/>
            <w:hideMark/>
          </w:tcPr>
          <w:p w:rsidR="00CF4FDF" w:rsidRPr="00D32A38" w:rsidRDefault="00CF4FDF" w:rsidP="0096229F">
            <w:pPr>
              <w:jc w:val="both"/>
              <w:rPr>
                <w:lang w:val="en-IN"/>
              </w:rPr>
            </w:pPr>
          </w:p>
        </w:tc>
        <w:tc>
          <w:tcPr>
            <w:tcW w:w="679" w:type="pct"/>
            <w:hideMark/>
          </w:tcPr>
          <w:p w:rsidR="00CF4FDF" w:rsidRPr="00D32A38" w:rsidRDefault="00CF4FDF" w:rsidP="0096229F">
            <w:pPr>
              <w:jc w:val="both"/>
              <w:rPr>
                <w:lang w:val="en-IN"/>
              </w:rPr>
            </w:pPr>
            <w:r w:rsidRPr="00D32A38">
              <w:rPr>
                <w:lang w:val="en-GB"/>
              </w:rPr>
              <w:t xml:space="preserve">ii. Hiring of Folk Troupes </w:t>
            </w:r>
          </w:p>
        </w:tc>
        <w:tc>
          <w:tcPr>
            <w:tcW w:w="635" w:type="pct"/>
            <w:hideMark/>
          </w:tcPr>
          <w:p w:rsidR="00CF4FDF" w:rsidRPr="00D32A38" w:rsidRDefault="00CF4FDF" w:rsidP="0096229F">
            <w:pPr>
              <w:jc w:val="both"/>
              <w:rPr>
                <w:lang w:val="en-IN"/>
              </w:rPr>
            </w:pPr>
            <w:r w:rsidRPr="00D32A38">
              <w:rPr>
                <w:lang w:val="en-GB"/>
              </w:rPr>
              <w:t xml:space="preserve">200 Performance </w:t>
            </w:r>
          </w:p>
        </w:tc>
        <w:tc>
          <w:tcPr>
            <w:tcW w:w="336" w:type="pct"/>
            <w:hideMark/>
          </w:tcPr>
          <w:p w:rsidR="00CF4FDF" w:rsidRPr="00D32A38" w:rsidRDefault="00CF4FDF" w:rsidP="0096229F">
            <w:pPr>
              <w:jc w:val="both"/>
              <w:rPr>
                <w:lang w:val="en-IN"/>
              </w:rPr>
            </w:pPr>
            <w:r w:rsidRPr="00D32A38">
              <w:rPr>
                <w:lang w:val="en-GB"/>
              </w:rPr>
              <w:t xml:space="preserve">200 </w:t>
            </w:r>
          </w:p>
        </w:tc>
        <w:tc>
          <w:tcPr>
            <w:tcW w:w="519" w:type="pct"/>
            <w:hideMark/>
          </w:tcPr>
          <w:p w:rsidR="00CF4FDF" w:rsidRPr="00D32A38" w:rsidRDefault="00CF4FDF" w:rsidP="0096229F">
            <w:pPr>
              <w:jc w:val="both"/>
              <w:rPr>
                <w:lang w:val="en-IN"/>
              </w:rPr>
            </w:pPr>
            <w:r w:rsidRPr="00D32A38">
              <w:t xml:space="preserve">300 </w:t>
            </w:r>
          </w:p>
        </w:tc>
        <w:tc>
          <w:tcPr>
            <w:tcW w:w="2596" w:type="pct"/>
            <w:hideMark/>
          </w:tcPr>
          <w:p w:rsidR="00CF4FDF" w:rsidRPr="00D32A38" w:rsidRDefault="00CF4FDF" w:rsidP="0096229F">
            <w:pPr>
              <w:jc w:val="both"/>
              <w:rPr>
                <w:lang w:val="en-IN"/>
              </w:rPr>
            </w:pPr>
            <w:r w:rsidRPr="00D32A38">
              <w:rPr>
                <w:lang w:val="en-GB"/>
              </w:rPr>
              <w:t>The Phase I of the Campaign  was conducted at West, East and North District respectively. Dasharthik Sangh Gelling from West, Mahila Kalyankari Sangh &amp; Nav Utsah Sangh from East, Malling Youth Club from North and Pacific Club from South conducted the campaign at their respective districts.These troupes have also undergone a one day workshop on 25</w:t>
            </w:r>
            <w:r w:rsidRPr="00D32A38">
              <w:rPr>
                <w:vertAlign w:val="superscript"/>
                <w:lang w:val="en-GB"/>
              </w:rPr>
              <w:t>th</w:t>
            </w:r>
            <w:r w:rsidRPr="00D32A38">
              <w:rPr>
                <w:lang w:val="en-GB"/>
              </w:rPr>
              <w:t xml:space="preserve"> May 12’ at Janta Bhawan. </w:t>
            </w:r>
          </w:p>
        </w:tc>
      </w:tr>
    </w:tbl>
    <w:p w:rsidR="00CF4FDF" w:rsidRDefault="00CF4FDF" w:rsidP="00CF4FDF">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2236"/>
        <w:gridCol w:w="1100"/>
        <w:gridCol w:w="1127"/>
        <w:gridCol w:w="1379"/>
        <w:gridCol w:w="3471"/>
      </w:tblGrid>
      <w:tr w:rsidR="00CF4FDF" w:rsidRPr="00D32A38" w:rsidTr="0096229F">
        <w:trPr>
          <w:trHeight w:val="2404"/>
        </w:trPr>
        <w:tc>
          <w:tcPr>
            <w:tcW w:w="407" w:type="pct"/>
            <w:hideMark/>
          </w:tcPr>
          <w:p w:rsidR="00CF4FDF" w:rsidRPr="00D32A38" w:rsidRDefault="00CF4FDF" w:rsidP="0096229F">
            <w:pPr>
              <w:jc w:val="both"/>
              <w:rPr>
                <w:lang w:val="en-IN"/>
              </w:rPr>
            </w:pPr>
          </w:p>
        </w:tc>
        <w:tc>
          <w:tcPr>
            <w:tcW w:w="1103" w:type="pct"/>
            <w:hideMark/>
          </w:tcPr>
          <w:p w:rsidR="00CF4FDF" w:rsidRPr="00D32A38" w:rsidRDefault="00CF4FDF" w:rsidP="0096229F">
            <w:pPr>
              <w:jc w:val="both"/>
              <w:rPr>
                <w:lang w:val="en-IN"/>
              </w:rPr>
            </w:pPr>
            <w:r w:rsidRPr="00D32A38">
              <w:rPr>
                <w:bCs/>
                <w:lang w:val="en-GB"/>
              </w:rPr>
              <w:t xml:space="preserve">Multi Media Campaign </w:t>
            </w:r>
          </w:p>
        </w:tc>
        <w:tc>
          <w:tcPr>
            <w:tcW w:w="541" w:type="pct"/>
            <w:hideMark/>
          </w:tcPr>
          <w:p w:rsidR="00CF4FDF" w:rsidRPr="00D32A38" w:rsidRDefault="00CF4FDF" w:rsidP="0096229F">
            <w:pPr>
              <w:jc w:val="both"/>
              <w:rPr>
                <w:lang w:val="en-IN"/>
              </w:rPr>
            </w:pPr>
            <w:r w:rsidRPr="00D32A38">
              <w:rPr>
                <w:bCs/>
                <w:lang w:val="en-GB"/>
              </w:rPr>
              <w:t>1</w:t>
            </w:r>
          </w:p>
        </w:tc>
        <w:tc>
          <w:tcPr>
            <w:tcW w:w="556" w:type="pct"/>
            <w:hideMark/>
          </w:tcPr>
          <w:p w:rsidR="00CF4FDF" w:rsidRPr="00D32A38" w:rsidRDefault="00CF4FDF" w:rsidP="0096229F">
            <w:pPr>
              <w:jc w:val="both"/>
              <w:rPr>
                <w:lang w:val="en-IN"/>
              </w:rPr>
            </w:pPr>
          </w:p>
        </w:tc>
        <w:tc>
          <w:tcPr>
            <w:tcW w:w="680" w:type="pct"/>
            <w:hideMark/>
          </w:tcPr>
          <w:p w:rsidR="00CF4FDF" w:rsidRPr="00D32A38" w:rsidRDefault="00CF4FDF" w:rsidP="0096229F">
            <w:pPr>
              <w:jc w:val="both"/>
              <w:rPr>
                <w:lang w:val="en-IN"/>
              </w:rPr>
            </w:pPr>
            <w:r w:rsidRPr="00D32A38">
              <w:rPr>
                <w:bCs/>
                <w:lang w:val="en-GB"/>
              </w:rPr>
              <w:t xml:space="preserve">1 </w:t>
            </w:r>
          </w:p>
        </w:tc>
        <w:tc>
          <w:tcPr>
            <w:tcW w:w="1712" w:type="pct"/>
            <w:hideMark/>
          </w:tcPr>
          <w:p w:rsidR="00CF4FDF" w:rsidRPr="00D32A38" w:rsidRDefault="00CF4FDF" w:rsidP="0096229F">
            <w:pPr>
              <w:jc w:val="both"/>
              <w:rPr>
                <w:lang w:val="en-IN"/>
              </w:rPr>
            </w:pPr>
            <w:r w:rsidRPr="00D32A38">
              <w:rPr>
                <w:bCs/>
                <w:lang w:val="en-GB"/>
              </w:rPr>
              <w:t>Under MMC 2012-2013, two major events were Music (Red Ribbon Unplugged) and Drama (Red Ribbon Open Drama Contest).</w:t>
            </w:r>
          </w:p>
          <w:p w:rsidR="00CF4FDF" w:rsidRPr="00D32A38" w:rsidRDefault="00CF4FDF" w:rsidP="0096229F">
            <w:pPr>
              <w:jc w:val="both"/>
              <w:rPr>
                <w:lang w:val="en-IN"/>
              </w:rPr>
            </w:pPr>
            <w:r w:rsidRPr="00D32A38">
              <w:rPr>
                <w:bCs/>
                <w:lang w:val="en-GB"/>
              </w:rPr>
              <w:t>Music: focus will be urban population.</w:t>
            </w:r>
          </w:p>
          <w:p w:rsidR="00CF4FDF" w:rsidRPr="00D32A38" w:rsidRDefault="00CF4FDF" w:rsidP="0096229F">
            <w:pPr>
              <w:jc w:val="both"/>
              <w:rPr>
                <w:lang w:val="en-IN"/>
              </w:rPr>
            </w:pPr>
            <w:r w:rsidRPr="00D32A38">
              <w:rPr>
                <w:bCs/>
                <w:lang w:val="en-GB"/>
              </w:rPr>
              <w:t xml:space="preserve">Drama: rural population. </w:t>
            </w:r>
          </w:p>
        </w:tc>
      </w:tr>
      <w:tr w:rsidR="00CF4FDF" w:rsidRPr="00D32A38" w:rsidTr="0096229F">
        <w:trPr>
          <w:trHeight w:val="1977"/>
        </w:trPr>
        <w:tc>
          <w:tcPr>
            <w:tcW w:w="407" w:type="pct"/>
            <w:hideMark/>
          </w:tcPr>
          <w:p w:rsidR="00CF4FDF" w:rsidRPr="00D32A38" w:rsidRDefault="00CF4FDF" w:rsidP="0096229F">
            <w:pPr>
              <w:jc w:val="both"/>
              <w:rPr>
                <w:lang w:val="en-IN"/>
              </w:rPr>
            </w:pPr>
          </w:p>
        </w:tc>
        <w:tc>
          <w:tcPr>
            <w:tcW w:w="1103" w:type="pct"/>
            <w:hideMark/>
          </w:tcPr>
          <w:p w:rsidR="00CF4FDF" w:rsidRPr="00D32A38" w:rsidRDefault="00CF4FDF" w:rsidP="0096229F">
            <w:pPr>
              <w:jc w:val="both"/>
              <w:rPr>
                <w:lang w:val="en-IN"/>
              </w:rPr>
            </w:pPr>
            <w:r w:rsidRPr="00D32A38">
              <w:rPr>
                <w:bCs/>
                <w:lang w:val="en-GB"/>
              </w:rPr>
              <w:t xml:space="preserve">Piggy Ride Events </w:t>
            </w:r>
          </w:p>
        </w:tc>
        <w:tc>
          <w:tcPr>
            <w:tcW w:w="541" w:type="pct"/>
            <w:hideMark/>
          </w:tcPr>
          <w:p w:rsidR="00CF4FDF" w:rsidRPr="00D32A38" w:rsidRDefault="00CF4FDF" w:rsidP="0096229F">
            <w:pPr>
              <w:jc w:val="both"/>
              <w:rPr>
                <w:lang w:val="en-IN"/>
              </w:rPr>
            </w:pPr>
            <w:r w:rsidRPr="00D32A38">
              <w:rPr>
                <w:lang w:val="en-GB"/>
              </w:rPr>
              <w:t>6</w:t>
            </w:r>
          </w:p>
        </w:tc>
        <w:tc>
          <w:tcPr>
            <w:tcW w:w="556" w:type="pct"/>
            <w:hideMark/>
          </w:tcPr>
          <w:p w:rsidR="00CF4FDF" w:rsidRPr="00D32A38" w:rsidRDefault="00CF4FDF" w:rsidP="0096229F">
            <w:pPr>
              <w:jc w:val="both"/>
              <w:rPr>
                <w:lang w:val="en-IN"/>
              </w:rPr>
            </w:pPr>
            <w:r w:rsidRPr="00D32A38">
              <w:rPr>
                <w:lang w:val="en-GB"/>
              </w:rPr>
              <w:t xml:space="preserve">6 </w:t>
            </w:r>
          </w:p>
        </w:tc>
        <w:tc>
          <w:tcPr>
            <w:tcW w:w="680" w:type="pct"/>
            <w:hideMark/>
          </w:tcPr>
          <w:p w:rsidR="00CF4FDF" w:rsidRPr="00D32A38" w:rsidRDefault="00CF4FDF" w:rsidP="0096229F">
            <w:pPr>
              <w:jc w:val="both"/>
              <w:rPr>
                <w:lang w:val="en-IN"/>
              </w:rPr>
            </w:pPr>
            <w:r w:rsidRPr="00D32A38">
              <w:rPr>
                <w:lang w:val="en-GB"/>
              </w:rPr>
              <w:t xml:space="preserve">7 </w:t>
            </w:r>
          </w:p>
        </w:tc>
        <w:tc>
          <w:tcPr>
            <w:tcW w:w="1712" w:type="pct"/>
            <w:hideMark/>
          </w:tcPr>
          <w:p w:rsidR="00CF4FDF" w:rsidRPr="00D32A38" w:rsidRDefault="00CF4FDF" w:rsidP="0096229F">
            <w:pPr>
              <w:jc w:val="both"/>
              <w:rPr>
                <w:lang w:val="en-IN"/>
              </w:rPr>
            </w:pPr>
            <w:r w:rsidRPr="00D32A38">
              <w:rPr>
                <w:lang w:val="en-GB"/>
              </w:rPr>
              <w:t xml:space="preserve">All India Governors Gold Cup, Maghe Sakranti Jorethang, Namsoong Music Festival, Winter Fest, Spring Festival, Lampokhari Festival, Rorathang Maghe Mela. </w:t>
            </w:r>
          </w:p>
        </w:tc>
      </w:tr>
      <w:tr w:rsidR="00CF4FDF" w:rsidRPr="00D32A38" w:rsidTr="0096229F">
        <w:trPr>
          <w:trHeight w:val="1322"/>
        </w:trPr>
        <w:tc>
          <w:tcPr>
            <w:tcW w:w="407" w:type="pct"/>
            <w:hideMark/>
          </w:tcPr>
          <w:p w:rsidR="00CF4FDF" w:rsidRPr="00D32A38" w:rsidRDefault="00CF4FDF" w:rsidP="0096229F">
            <w:pPr>
              <w:jc w:val="both"/>
              <w:rPr>
                <w:lang w:val="en-IN"/>
              </w:rPr>
            </w:pPr>
            <w:r w:rsidRPr="00D32A38">
              <w:rPr>
                <w:lang w:val="en-GB"/>
              </w:rPr>
              <w:t xml:space="preserve">VI. </w:t>
            </w:r>
          </w:p>
        </w:tc>
        <w:tc>
          <w:tcPr>
            <w:tcW w:w="1103" w:type="pct"/>
            <w:hideMark/>
          </w:tcPr>
          <w:p w:rsidR="00CF4FDF" w:rsidRPr="00D32A38" w:rsidRDefault="00CF4FDF" w:rsidP="0096229F">
            <w:pPr>
              <w:jc w:val="both"/>
              <w:rPr>
                <w:lang w:val="en-IN"/>
              </w:rPr>
            </w:pPr>
            <w:r w:rsidRPr="00D32A38">
              <w:rPr>
                <w:bCs/>
                <w:lang w:val="en-GB"/>
              </w:rPr>
              <w:t xml:space="preserve">Mainstreaming/ Training  </w:t>
            </w:r>
          </w:p>
        </w:tc>
        <w:tc>
          <w:tcPr>
            <w:tcW w:w="541" w:type="pct"/>
            <w:hideMark/>
          </w:tcPr>
          <w:p w:rsidR="00CF4FDF" w:rsidRPr="00D32A38" w:rsidRDefault="00CF4FDF" w:rsidP="0096229F">
            <w:pPr>
              <w:jc w:val="both"/>
              <w:rPr>
                <w:lang w:val="en-IN"/>
              </w:rPr>
            </w:pPr>
            <w:r w:rsidRPr="00D32A38">
              <w:rPr>
                <w:lang w:val="en-GB"/>
              </w:rPr>
              <w:t xml:space="preserve">13 workshop </w:t>
            </w:r>
          </w:p>
          <w:p w:rsidR="00CF4FDF" w:rsidRPr="00D32A38" w:rsidRDefault="00CF4FDF" w:rsidP="0096229F">
            <w:pPr>
              <w:jc w:val="both"/>
              <w:rPr>
                <w:lang w:val="en-IN"/>
              </w:rPr>
            </w:pPr>
            <w:r w:rsidRPr="00D32A38">
              <w:rPr>
                <w:lang w:val="en-GB"/>
              </w:rPr>
              <w:t>1650 person</w:t>
            </w:r>
          </w:p>
        </w:tc>
        <w:tc>
          <w:tcPr>
            <w:tcW w:w="556" w:type="pct"/>
            <w:hideMark/>
          </w:tcPr>
          <w:p w:rsidR="00CF4FDF" w:rsidRPr="00D32A38" w:rsidRDefault="00CF4FDF" w:rsidP="0096229F">
            <w:pPr>
              <w:jc w:val="both"/>
              <w:rPr>
                <w:lang w:val="en-IN"/>
              </w:rPr>
            </w:pPr>
            <w:r w:rsidRPr="00D32A38">
              <w:rPr>
                <w:lang w:val="en-GB"/>
              </w:rPr>
              <w:t xml:space="preserve">13 workshop 2113 person </w:t>
            </w:r>
          </w:p>
        </w:tc>
        <w:tc>
          <w:tcPr>
            <w:tcW w:w="680" w:type="pct"/>
            <w:hideMark/>
          </w:tcPr>
          <w:p w:rsidR="00CF4FDF" w:rsidRPr="00D32A38" w:rsidRDefault="00CF4FDF" w:rsidP="0096229F">
            <w:pPr>
              <w:jc w:val="both"/>
              <w:rPr>
                <w:lang w:val="en-IN"/>
              </w:rPr>
            </w:pPr>
          </w:p>
        </w:tc>
        <w:tc>
          <w:tcPr>
            <w:tcW w:w="1712" w:type="pct"/>
            <w:hideMark/>
          </w:tcPr>
          <w:p w:rsidR="00CF4FDF" w:rsidRPr="00D32A38" w:rsidRDefault="00CF4FDF" w:rsidP="0096229F">
            <w:pPr>
              <w:jc w:val="both"/>
              <w:rPr>
                <w:lang w:val="en-IN"/>
              </w:rPr>
            </w:pPr>
          </w:p>
        </w:tc>
      </w:tr>
      <w:tr w:rsidR="00CF4FDF" w:rsidRPr="00D32A38" w:rsidTr="0096229F">
        <w:trPr>
          <w:trHeight w:val="550"/>
        </w:trPr>
        <w:tc>
          <w:tcPr>
            <w:tcW w:w="407" w:type="pct"/>
            <w:hideMark/>
          </w:tcPr>
          <w:p w:rsidR="00CF4FDF" w:rsidRPr="00D32A38" w:rsidRDefault="00CF4FDF" w:rsidP="0096229F">
            <w:pPr>
              <w:jc w:val="both"/>
              <w:rPr>
                <w:lang w:val="en-IN"/>
              </w:rPr>
            </w:pPr>
            <w:r w:rsidRPr="00D32A38">
              <w:rPr>
                <w:lang w:val="en-GB"/>
              </w:rPr>
              <w:t xml:space="preserve">VII. </w:t>
            </w:r>
          </w:p>
        </w:tc>
        <w:tc>
          <w:tcPr>
            <w:tcW w:w="1103" w:type="pct"/>
            <w:hideMark/>
          </w:tcPr>
          <w:p w:rsidR="00CF4FDF" w:rsidRPr="00D32A38" w:rsidRDefault="00CF4FDF" w:rsidP="0096229F">
            <w:pPr>
              <w:jc w:val="both"/>
              <w:rPr>
                <w:lang w:val="en-IN"/>
              </w:rPr>
            </w:pPr>
            <w:r w:rsidRPr="00D32A38">
              <w:rPr>
                <w:bCs/>
                <w:lang w:val="en-GB"/>
              </w:rPr>
              <w:t xml:space="preserve">Youth Affairs </w:t>
            </w:r>
          </w:p>
        </w:tc>
        <w:tc>
          <w:tcPr>
            <w:tcW w:w="541" w:type="pct"/>
            <w:hideMark/>
          </w:tcPr>
          <w:p w:rsidR="00CF4FDF" w:rsidRPr="00D32A38" w:rsidRDefault="00CF4FDF" w:rsidP="0096229F">
            <w:pPr>
              <w:jc w:val="both"/>
              <w:rPr>
                <w:lang w:val="en-IN"/>
              </w:rPr>
            </w:pPr>
          </w:p>
        </w:tc>
        <w:tc>
          <w:tcPr>
            <w:tcW w:w="556" w:type="pct"/>
            <w:hideMark/>
          </w:tcPr>
          <w:p w:rsidR="00CF4FDF" w:rsidRPr="00D32A38" w:rsidRDefault="00CF4FDF" w:rsidP="0096229F">
            <w:pPr>
              <w:jc w:val="both"/>
              <w:rPr>
                <w:lang w:val="en-IN"/>
              </w:rPr>
            </w:pPr>
          </w:p>
        </w:tc>
        <w:tc>
          <w:tcPr>
            <w:tcW w:w="680" w:type="pct"/>
            <w:hideMark/>
          </w:tcPr>
          <w:p w:rsidR="00CF4FDF" w:rsidRPr="00D32A38" w:rsidRDefault="00CF4FDF" w:rsidP="0096229F">
            <w:pPr>
              <w:jc w:val="both"/>
              <w:rPr>
                <w:lang w:val="en-IN"/>
              </w:rPr>
            </w:pPr>
          </w:p>
        </w:tc>
        <w:tc>
          <w:tcPr>
            <w:tcW w:w="1712" w:type="pct"/>
            <w:hideMark/>
          </w:tcPr>
          <w:p w:rsidR="00CF4FDF" w:rsidRPr="00D32A38" w:rsidRDefault="00CF4FDF" w:rsidP="0096229F">
            <w:pPr>
              <w:jc w:val="both"/>
              <w:rPr>
                <w:lang w:val="en-IN"/>
              </w:rPr>
            </w:pPr>
          </w:p>
        </w:tc>
      </w:tr>
      <w:tr w:rsidR="00CF4FDF" w:rsidRPr="00D32A38" w:rsidTr="0096229F">
        <w:trPr>
          <w:trHeight w:val="1160"/>
        </w:trPr>
        <w:tc>
          <w:tcPr>
            <w:tcW w:w="407" w:type="pct"/>
            <w:hideMark/>
          </w:tcPr>
          <w:p w:rsidR="00CF4FDF" w:rsidRPr="00D32A38" w:rsidRDefault="00CF4FDF" w:rsidP="0096229F">
            <w:pPr>
              <w:jc w:val="both"/>
              <w:rPr>
                <w:lang w:val="en-IN"/>
              </w:rPr>
            </w:pPr>
          </w:p>
        </w:tc>
        <w:tc>
          <w:tcPr>
            <w:tcW w:w="1103" w:type="pct"/>
            <w:hideMark/>
          </w:tcPr>
          <w:p w:rsidR="00CF4FDF" w:rsidRPr="00D32A38" w:rsidRDefault="00CF4FDF" w:rsidP="0096229F">
            <w:pPr>
              <w:jc w:val="both"/>
              <w:rPr>
                <w:lang w:val="en-IN"/>
              </w:rPr>
            </w:pPr>
            <w:r w:rsidRPr="00D32A38">
              <w:rPr>
                <w:lang w:val="en-GB"/>
              </w:rPr>
              <w:t xml:space="preserve">i. RRCs in colleges, schools and communities </w:t>
            </w:r>
          </w:p>
        </w:tc>
        <w:tc>
          <w:tcPr>
            <w:tcW w:w="541" w:type="pct"/>
            <w:hideMark/>
          </w:tcPr>
          <w:p w:rsidR="00CF4FDF" w:rsidRPr="00D32A38" w:rsidRDefault="00CF4FDF" w:rsidP="0096229F">
            <w:pPr>
              <w:jc w:val="both"/>
              <w:rPr>
                <w:lang w:val="en-IN"/>
              </w:rPr>
            </w:pPr>
            <w:r w:rsidRPr="00D32A38">
              <w:rPr>
                <w:lang w:val="en-GB"/>
              </w:rPr>
              <w:t xml:space="preserve">90 </w:t>
            </w:r>
          </w:p>
        </w:tc>
        <w:tc>
          <w:tcPr>
            <w:tcW w:w="556" w:type="pct"/>
            <w:hideMark/>
          </w:tcPr>
          <w:p w:rsidR="00CF4FDF" w:rsidRPr="00D32A38" w:rsidRDefault="00CF4FDF" w:rsidP="0096229F">
            <w:pPr>
              <w:jc w:val="both"/>
              <w:rPr>
                <w:lang w:val="en-IN"/>
              </w:rPr>
            </w:pPr>
            <w:r w:rsidRPr="00D32A38">
              <w:rPr>
                <w:lang w:val="en-GB"/>
              </w:rPr>
              <w:t xml:space="preserve">90 </w:t>
            </w:r>
          </w:p>
        </w:tc>
        <w:tc>
          <w:tcPr>
            <w:tcW w:w="680" w:type="pct"/>
            <w:hideMark/>
          </w:tcPr>
          <w:p w:rsidR="00CF4FDF" w:rsidRPr="00D32A38" w:rsidRDefault="00CF4FDF" w:rsidP="0096229F">
            <w:pPr>
              <w:jc w:val="both"/>
              <w:rPr>
                <w:lang w:val="en-IN"/>
              </w:rPr>
            </w:pPr>
            <w:r w:rsidRPr="00D32A38">
              <w:rPr>
                <w:lang w:val="en-GB"/>
              </w:rPr>
              <w:t xml:space="preserve">50 old + 40 new </w:t>
            </w:r>
          </w:p>
        </w:tc>
        <w:tc>
          <w:tcPr>
            <w:tcW w:w="1712" w:type="pct"/>
            <w:hideMark/>
          </w:tcPr>
          <w:p w:rsidR="00CF4FDF" w:rsidRPr="00D32A38" w:rsidRDefault="00CF4FDF" w:rsidP="0096229F">
            <w:pPr>
              <w:jc w:val="both"/>
              <w:rPr>
                <w:lang w:val="en-IN"/>
              </w:rPr>
            </w:pPr>
            <w:r w:rsidRPr="00D32A38">
              <w:rPr>
                <w:lang w:val="en-GB"/>
              </w:rPr>
              <w:t xml:space="preserve">90 No of RRCs were formed in schools, colleges and communities. </w:t>
            </w:r>
          </w:p>
        </w:tc>
      </w:tr>
      <w:tr w:rsidR="00CF4FDF" w:rsidRPr="00D32A38" w:rsidTr="0096229F">
        <w:trPr>
          <w:trHeight w:val="737"/>
        </w:trPr>
        <w:tc>
          <w:tcPr>
            <w:tcW w:w="407" w:type="pct"/>
            <w:hideMark/>
          </w:tcPr>
          <w:p w:rsidR="00CF4FDF" w:rsidRPr="00D32A38" w:rsidRDefault="00CF4FDF" w:rsidP="0096229F">
            <w:pPr>
              <w:jc w:val="both"/>
              <w:rPr>
                <w:lang w:val="en-IN"/>
              </w:rPr>
            </w:pPr>
            <w:r w:rsidRPr="00D32A38">
              <w:rPr>
                <w:lang w:val="en-GB"/>
              </w:rPr>
              <w:t xml:space="preserve">VIII. </w:t>
            </w:r>
          </w:p>
        </w:tc>
        <w:tc>
          <w:tcPr>
            <w:tcW w:w="1103" w:type="pct"/>
            <w:hideMark/>
          </w:tcPr>
          <w:p w:rsidR="00CF4FDF" w:rsidRPr="00D32A38" w:rsidRDefault="00CF4FDF" w:rsidP="0096229F">
            <w:pPr>
              <w:jc w:val="both"/>
              <w:rPr>
                <w:lang w:val="en-IN"/>
              </w:rPr>
            </w:pPr>
            <w:r w:rsidRPr="00D32A38">
              <w:rPr>
                <w:lang w:val="en-GB"/>
              </w:rPr>
              <w:t xml:space="preserve">Helpline (1097) </w:t>
            </w:r>
          </w:p>
        </w:tc>
        <w:tc>
          <w:tcPr>
            <w:tcW w:w="541" w:type="pct"/>
            <w:hideMark/>
          </w:tcPr>
          <w:p w:rsidR="00CF4FDF" w:rsidRPr="00D32A38" w:rsidRDefault="00CF4FDF" w:rsidP="0096229F">
            <w:pPr>
              <w:jc w:val="both"/>
              <w:rPr>
                <w:lang w:val="en-IN"/>
              </w:rPr>
            </w:pPr>
            <w:r w:rsidRPr="00D32A38">
              <w:rPr>
                <w:lang w:val="en-GB"/>
              </w:rPr>
              <w:t xml:space="preserve">1 </w:t>
            </w:r>
          </w:p>
        </w:tc>
        <w:tc>
          <w:tcPr>
            <w:tcW w:w="556" w:type="pct"/>
            <w:hideMark/>
          </w:tcPr>
          <w:p w:rsidR="00CF4FDF" w:rsidRPr="00D32A38" w:rsidRDefault="00CF4FDF" w:rsidP="0096229F">
            <w:pPr>
              <w:jc w:val="both"/>
              <w:rPr>
                <w:lang w:val="en-IN"/>
              </w:rPr>
            </w:pPr>
            <w:r w:rsidRPr="00D32A38">
              <w:rPr>
                <w:lang w:val="en-GB"/>
              </w:rPr>
              <w:t xml:space="preserve">1 </w:t>
            </w:r>
          </w:p>
        </w:tc>
        <w:tc>
          <w:tcPr>
            <w:tcW w:w="680" w:type="pct"/>
            <w:hideMark/>
          </w:tcPr>
          <w:p w:rsidR="00CF4FDF" w:rsidRPr="00D32A38" w:rsidRDefault="00CF4FDF" w:rsidP="0096229F">
            <w:pPr>
              <w:jc w:val="both"/>
              <w:rPr>
                <w:lang w:val="en-IN"/>
              </w:rPr>
            </w:pPr>
            <w:r w:rsidRPr="00D32A38">
              <w:rPr>
                <w:lang w:val="en-GB"/>
              </w:rPr>
              <w:t xml:space="preserve">1 </w:t>
            </w:r>
          </w:p>
        </w:tc>
        <w:tc>
          <w:tcPr>
            <w:tcW w:w="1712" w:type="pct"/>
            <w:hideMark/>
          </w:tcPr>
          <w:p w:rsidR="00CF4FDF" w:rsidRPr="00D32A38" w:rsidRDefault="00CF4FDF" w:rsidP="0096229F">
            <w:pPr>
              <w:jc w:val="both"/>
              <w:rPr>
                <w:lang w:val="en-IN"/>
              </w:rPr>
            </w:pPr>
            <w:r w:rsidRPr="00D32A38">
              <w:rPr>
                <w:lang w:val="en-GB"/>
              </w:rPr>
              <w:t xml:space="preserve">Maintenance and AMC for Helpline already completed. </w:t>
            </w:r>
          </w:p>
        </w:tc>
      </w:tr>
    </w:tbl>
    <w:p w:rsidR="00CF4FDF" w:rsidRPr="00F45C84" w:rsidRDefault="00CF4FDF" w:rsidP="00CF4FDF">
      <w:pPr>
        <w:ind w:left="720"/>
        <w:jc w:val="both"/>
        <w:rPr>
          <w:b/>
        </w:rPr>
      </w:pPr>
      <w:r w:rsidRPr="00F45C84">
        <w:rPr>
          <w:b/>
        </w:rPr>
        <w:t>DROP-IN-CENTRES</w:t>
      </w:r>
    </w:p>
    <w:p w:rsidR="00CF4FDF" w:rsidRDefault="00CF4FDF" w:rsidP="00CF4FDF">
      <w:pPr>
        <w:jc w:val="both"/>
      </w:pPr>
      <w:r w:rsidRPr="00F45C84">
        <w:t xml:space="preserve">One number of existing DIC for PLHAs being managed by Sikkim Network of Positive People (SNP+). </w:t>
      </w:r>
    </w:p>
    <w:p w:rsidR="00CF4FDF" w:rsidRPr="00F45C84" w:rsidRDefault="00CF4FDF" w:rsidP="00CF4FDF">
      <w:pPr>
        <w:rPr>
          <w:b/>
          <w:u w:val="single"/>
        </w:rPr>
      </w:pPr>
      <w:r w:rsidRPr="00F45C84">
        <w:rPr>
          <w:b/>
        </w:rPr>
        <w:t xml:space="preserve">(V) </w:t>
      </w:r>
      <w:r w:rsidRPr="00F45C84">
        <w:rPr>
          <w:b/>
          <w:u w:val="single"/>
        </w:rPr>
        <w:t>Care, Support and Treatment</w:t>
      </w:r>
    </w:p>
    <w:p w:rsidR="00CF4FDF" w:rsidRDefault="00CF4FDF" w:rsidP="00CF4FDF">
      <w:pPr>
        <w:jc w:val="both"/>
      </w:pPr>
      <w:r w:rsidRPr="00F45C84">
        <w:t>Sikkim is a low prevalence state. The number of HIV+ cases here are less compared to other states of India. However, the number of positive cases detected from ICTCs has been increasing over the years which necessitate the needs for continuous care, treatment and support service available in the state. The state has one ART Centre housed in the STNM Hospital Complex, Gangtok. Patients from different districts are registered followed up with clinical assessment and CD4 counting. Majority of the patients on ART are from the East district.</w:t>
      </w:r>
    </w:p>
    <w:p w:rsidR="000607C0" w:rsidRDefault="000607C0" w:rsidP="00CF4FDF">
      <w:pPr>
        <w:jc w:val="both"/>
      </w:pPr>
    </w:p>
    <w:p w:rsidR="000607C0" w:rsidRDefault="000607C0" w:rsidP="00CF4FDF">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
        <w:gridCol w:w="1531"/>
        <w:gridCol w:w="1429"/>
        <w:gridCol w:w="1472"/>
        <w:gridCol w:w="1908"/>
        <w:gridCol w:w="1358"/>
        <w:gridCol w:w="1717"/>
      </w:tblGrid>
      <w:tr w:rsidR="00CF4FDF" w:rsidRPr="00D32A38" w:rsidTr="0096229F">
        <w:trPr>
          <w:trHeight w:val="533"/>
        </w:trPr>
        <w:tc>
          <w:tcPr>
            <w:tcW w:w="356" w:type="pct"/>
            <w:vMerge w:val="restart"/>
            <w:hideMark/>
          </w:tcPr>
          <w:p w:rsidR="00CF4FDF" w:rsidRPr="00D32A38" w:rsidRDefault="00CF4FDF" w:rsidP="0096229F">
            <w:pPr>
              <w:jc w:val="both"/>
              <w:rPr>
                <w:lang w:val="en-IN"/>
              </w:rPr>
            </w:pPr>
            <w:r w:rsidRPr="00D32A38">
              <w:rPr>
                <w:bCs/>
              </w:rPr>
              <w:lastRenderedPageBreak/>
              <w:t>Sl. No.</w:t>
            </w:r>
          </w:p>
        </w:tc>
        <w:tc>
          <w:tcPr>
            <w:tcW w:w="1460" w:type="pct"/>
            <w:gridSpan w:val="2"/>
            <w:vMerge w:val="restart"/>
            <w:hideMark/>
          </w:tcPr>
          <w:p w:rsidR="00CF4FDF" w:rsidRPr="00D32A38" w:rsidRDefault="00CF4FDF" w:rsidP="0096229F">
            <w:pPr>
              <w:jc w:val="both"/>
              <w:rPr>
                <w:lang w:val="en-IN"/>
              </w:rPr>
            </w:pPr>
            <w:r w:rsidRPr="00D32A38">
              <w:rPr>
                <w:bCs/>
              </w:rPr>
              <w:t xml:space="preserve">             Details</w:t>
            </w:r>
          </w:p>
        </w:tc>
        <w:tc>
          <w:tcPr>
            <w:tcW w:w="1667" w:type="pct"/>
            <w:gridSpan w:val="2"/>
            <w:hideMark/>
          </w:tcPr>
          <w:p w:rsidR="00CF4FDF" w:rsidRPr="00D32A38" w:rsidRDefault="00CF4FDF" w:rsidP="0096229F">
            <w:pPr>
              <w:jc w:val="both"/>
              <w:rPr>
                <w:lang w:val="en-IN"/>
              </w:rPr>
            </w:pPr>
            <w:r w:rsidRPr="00D32A38">
              <w:rPr>
                <w:bCs/>
              </w:rPr>
              <w:t>2012-13 (cumulative)</w:t>
            </w:r>
          </w:p>
        </w:tc>
        <w:tc>
          <w:tcPr>
            <w:tcW w:w="1517" w:type="pct"/>
            <w:gridSpan w:val="2"/>
            <w:hideMark/>
          </w:tcPr>
          <w:p w:rsidR="00CF4FDF" w:rsidRPr="00D32A38" w:rsidRDefault="00CF4FDF" w:rsidP="0096229F">
            <w:pPr>
              <w:jc w:val="both"/>
              <w:rPr>
                <w:lang w:val="en-IN"/>
              </w:rPr>
            </w:pPr>
            <w:r w:rsidRPr="00D32A38">
              <w:rPr>
                <w:bCs/>
              </w:rPr>
              <w:t xml:space="preserve"> Yearly target 2012-13</w:t>
            </w:r>
          </w:p>
        </w:tc>
      </w:tr>
      <w:tr w:rsidR="00CF4FDF" w:rsidRPr="00D32A38" w:rsidTr="0096229F">
        <w:trPr>
          <w:trHeight w:val="516"/>
        </w:trPr>
        <w:tc>
          <w:tcPr>
            <w:tcW w:w="356" w:type="pct"/>
            <w:vMerge/>
            <w:hideMark/>
          </w:tcPr>
          <w:p w:rsidR="00CF4FDF" w:rsidRPr="00D32A38" w:rsidRDefault="00CF4FDF" w:rsidP="0096229F">
            <w:pPr>
              <w:jc w:val="both"/>
              <w:rPr>
                <w:lang w:val="en-IN"/>
              </w:rPr>
            </w:pPr>
          </w:p>
        </w:tc>
        <w:tc>
          <w:tcPr>
            <w:tcW w:w="1460" w:type="pct"/>
            <w:gridSpan w:val="2"/>
            <w:vMerge/>
            <w:hideMark/>
          </w:tcPr>
          <w:p w:rsidR="00CF4FDF" w:rsidRPr="00D32A38" w:rsidRDefault="00CF4FDF" w:rsidP="0096229F">
            <w:pPr>
              <w:jc w:val="both"/>
              <w:rPr>
                <w:lang w:val="en-IN"/>
              </w:rPr>
            </w:pPr>
          </w:p>
        </w:tc>
        <w:tc>
          <w:tcPr>
            <w:tcW w:w="726" w:type="pct"/>
            <w:hideMark/>
          </w:tcPr>
          <w:p w:rsidR="00CF4FDF" w:rsidRPr="00D32A38" w:rsidRDefault="00CF4FDF" w:rsidP="0096229F">
            <w:pPr>
              <w:jc w:val="both"/>
              <w:rPr>
                <w:lang w:val="en-IN"/>
              </w:rPr>
            </w:pPr>
            <w:r w:rsidRPr="00D32A38">
              <w:rPr>
                <w:bCs/>
              </w:rPr>
              <w:t>Target</w:t>
            </w:r>
          </w:p>
        </w:tc>
        <w:tc>
          <w:tcPr>
            <w:tcW w:w="940" w:type="pct"/>
            <w:hideMark/>
          </w:tcPr>
          <w:p w:rsidR="00CF4FDF" w:rsidRPr="00D32A38" w:rsidRDefault="00CF4FDF" w:rsidP="0096229F">
            <w:pPr>
              <w:jc w:val="both"/>
              <w:rPr>
                <w:lang w:val="en-IN"/>
              </w:rPr>
            </w:pPr>
            <w:r w:rsidRPr="00D32A38">
              <w:rPr>
                <w:bCs/>
              </w:rPr>
              <w:t>Achievement</w:t>
            </w:r>
          </w:p>
        </w:tc>
        <w:tc>
          <w:tcPr>
            <w:tcW w:w="670" w:type="pct"/>
            <w:hideMark/>
          </w:tcPr>
          <w:p w:rsidR="00CF4FDF" w:rsidRPr="00D32A38" w:rsidRDefault="00CF4FDF" w:rsidP="0096229F">
            <w:pPr>
              <w:jc w:val="both"/>
              <w:rPr>
                <w:lang w:val="en-IN"/>
              </w:rPr>
            </w:pPr>
            <w:r w:rsidRPr="00D32A38">
              <w:rPr>
                <w:bCs/>
              </w:rPr>
              <w:t>Target</w:t>
            </w:r>
          </w:p>
        </w:tc>
        <w:tc>
          <w:tcPr>
            <w:tcW w:w="848" w:type="pct"/>
            <w:hideMark/>
          </w:tcPr>
          <w:p w:rsidR="00CF4FDF" w:rsidRPr="00D32A38" w:rsidRDefault="00CF4FDF" w:rsidP="0096229F">
            <w:pPr>
              <w:jc w:val="both"/>
              <w:rPr>
                <w:lang w:val="en-IN"/>
              </w:rPr>
            </w:pPr>
            <w:r w:rsidRPr="00D32A38">
              <w:rPr>
                <w:bCs/>
              </w:rPr>
              <w:t>Achievement</w:t>
            </w:r>
          </w:p>
        </w:tc>
      </w:tr>
      <w:tr w:rsidR="00CF4FDF" w:rsidRPr="00D32A38" w:rsidTr="0096229F">
        <w:trPr>
          <w:trHeight w:val="591"/>
        </w:trPr>
        <w:tc>
          <w:tcPr>
            <w:tcW w:w="356" w:type="pct"/>
            <w:hideMark/>
          </w:tcPr>
          <w:p w:rsidR="00CF4FDF" w:rsidRPr="00D32A38" w:rsidRDefault="00CF4FDF" w:rsidP="0096229F">
            <w:pPr>
              <w:jc w:val="both"/>
              <w:rPr>
                <w:lang w:val="en-IN"/>
              </w:rPr>
            </w:pPr>
            <w:r w:rsidRPr="00D32A38">
              <w:rPr>
                <w:bCs/>
              </w:rPr>
              <w:t>1.</w:t>
            </w:r>
          </w:p>
        </w:tc>
        <w:tc>
          <w:tcPr>
            <w:tcW w:w="1460" w:type="pct"/>
            <w:gridSpan w:val="2"/>
            <w:hideMark/>
          </w:tcPr>
          <w:p w:rsidR="00CF4FDF" w:rsidRPr="00D32A38" w:rsidRDefault="00CF4FDF" w:rsidP="0096229F">
            <w:pPr>
              <w:jc w:val="both"/>
              <w:rPr>
                <w:lang w:val="en-IN"/>
              </w:rPr>
            </w:pPr>
            <w:r w:rsidRPr="00D32A38">
              <w:rPr>
                <w:bCs/>
              </w:rPr>
              <w:t xml:space="preserve">LHIV registered at ART Centre          </w:t>
            </w:r>
          </w:p>
        </w:tc>
        <w:tc>
          <w:tcPr>
            <w:tcW w:w="726" w:type="pct"/>
            <w:hideMark/>
          </w:tcPr>
          <w:p w:rsidR="00CF4FDF" w:rsidRPr="00D32A38" w:rsidRDefault="00CF4FDF" w:rsidP="0096229F">
            <w:pPr>
              <w:jc w:val="both"/>
              <w:rPr>
                <w:lang w:val="en-IN"/>
              </w:rPr>
            </w:pPr>
            <w:r w:rsidRPr="00D32A38">
              <w:rPr>
                <w:bCs/>
              </w:rPr>
              <w:t>320</w:t>
            </w:r>
          </w:p>
        </w:tc>
        <w:tc>
          <w:tcPr>
            <w:tcW w:w="940" w:type="pct"/>
            <w:hideMark/>
          </w:tcPr>
          <w:p w:rsidR="00CF4FDF" w:rsidRPr="00D32A38" w:rsidRDefault="00CF4FDF" w:rsidP="0096229F">
            <w:pPr>
              <w:jc w:val="both"/>
              <w:rPr>
                <w:lang w:val="en-IN"/>
              </w:rPr>
            </w:pPr>
            <w:r w:rsidRPr="00D32A38">
              <w:rPr>
                <w:bCs/>
              </w:rPr>
              <w:t>227</w:t>
            </w:r>
          </w:p>
        </w:tc>
        <w:tc>
          <w:tcPr>
            <w:tcW w:w="670" w:type="pct"/>
            <w:hideMark/>
          </w:tcPr>
          <w:p w:rsidR="00CF4FDF" w:rsidRPr="00D32A38" w:rsidRDefault="00CF4FDF" w:rsidP="0096229F">
            <w:pPr>
              <w:jc w:val="both"/>
              <w:rPr>
                <w:lang w:val="en-IN"/>
              </w:rPr>
            </w:pPr>
            <w:r w:rsidRPr="00D32A38">
              <w:rPr>
                <w:bCs/>
              </w:rPr>
              <w:t>64</w:t>
            </w:r>
          </w:p>
        </w:tc>
        <w:tc>
          <w:tcPr>
            <w:tcW w:w="848" w:type="pct"/>
            <w:hideMark/>
          </w:tcPr>
          <w:p w:rsidR="00CF4FDF" w:rsidRPr="00D32A38" w:rsidRDefault="00CF4FDF" w:rsidP="0096229F">
            <w:pPr>
              <w:jc w:val="both"/>
              <w:rPr>
                <w:lang w:val="en-IN"/>
              </w:rPr>
            </w:pPr>
            <w:r w:rsidRPr="00D32A38">
              <w:rPr>
                <w:bCs/>
              </w:rPr>
              <w:t>52</w:t>
            </w:r>
          </w:p>
        </w:tc>
      </w:tr>
      <w:tr w:rsidR="00CF4FDF" w:rsidRPr="00D32A38" w:rsidTr="0096229F">
        <w:trPr>
          <w:trHeight w:val="415"/>
        </w:trPr>
        <w:tc>
          <w:tcPr>
            <w:tcW w:w="356" w:type="pct"/>
            <w:hideMark/>
          </w:tcPr>
          <w:p w:rsidR="00CF4FDF" w:rsidRPr="00D32A38" w:rsidRDefault="00CF4FDF" w:rsidP="0096229F">
            <w:pPr>
              <w:jc w:val="both"/>
              <w:rPr>
                <w:lang w:val="en-IN"/>
              </w:rPr>
            </w:pPr>
            <w:r w:rsidRPr="00D32A38">
              <w:rPr>
                <w:bCs/>
              </w:rPr>
              <w:t>2.</w:t>
            </w:r>
          </w:p>
        </w:tc>
        <w:tc>
          <w:tcPr>
            <w:tcW w:w="1460" w:type="pct"/>
            <w:gridSpan w:val="2"/>
            <w:hideMark/>
          </w:tcPr>
          <w:p w:rsidR="00CF4FDF" w:rsidRPr="00D32A38" w:rsidRDefault="00CF4FDF" w:rsidP="0096229F">
            <w:pPr>
              <w:jc w:val="both"/>
              <w:rPr>
                <w:lang w:val="en-IN"/>
              </w:rPr>
            </w:pPr>
            <w:r w:rsidRPr="00D32A38">
              <w:rPr>
                <w:bCs/>
              </w:rPr>
              <w:t>PLHIV alive and on ART</w:t>
            </w:r>
          </w:p>
        </w:tc>
        <w:tc>
          <w:tcPr>
            <w:tcW w:w="726" w:type="pct"/>
            <w:hideMark/>
          </w:tcPr>
          <w:p w:rsidR="00CF4FDF" w:rsidRPr="00D32A38" w:rsidRDefault="00CF4FDF" w:rsidP="0096229F">
            <w:pPr>
              <w:jc w:val="both"/>
              <w:rPr>
                <w:lang w:val="en-IN"/>
              </w:rPr>
            </w:pPr>
            <w:r w:rsidRPr="00D32A38">
              <w:rPr>
                <w:bCs/>
              </w:rPr>
              <w:t>110</w:t>
            </w:r>
          </w:p>
        </w:tc>
        <w:tc>
          <w:tcPr>
            <w:tcW w:w="940" w:type="pct"/>
            <w:hideMark/>
          </w:tcPr>
          <w:p w:rsidR="00CF4FDF" w:rsidRPr="00D32A38" w:rsidRDefault="00CF4FDF" w:rsidP="0096229F">
            <w:pPr>
              <w:jc w:val="both"/>
              <w:rPr>
                <w:lang w:val="en-IN"/>
              </w:rPr>
            </w:pPr>
            <w:r w:rsidRPr="00D32A38">
              <w:rPr>
                <w:bCs/>
              </w:rPr>
              <w:t>83</w:t>
            </w:r>
          </w:p>
        </w:tc>
        <w:tc>
          <w:tcPr>
            <w:tcW w:w="670" w:type="pct"/>
            <w:hideMark/>
          </w:tcPr>
          <w:p w:rsidR="00CF4FDF" w:rsidRPr="00D32A38" w:rsidRDefault="00CF4FDF" w:rsidP="0096229F">
            <w:pPr>
              <w:jc w:val="both"/>
              <w:rPr>
                <w:lang w:val="en-IN"/>
              </w:rPr>
            </w:pPr>
            <w:r w:rsidRPr="00D32A38">
              <w:rPr>
                <w:bCs/>
              </w:rPr>
              <w:t>40</w:t>
            </w:r>
          </w:p>
        </w:tc>
        <w:tc>
          <w:tcPr>
            <w:tcW w:w="848" w:type="pct"/>
            <w:hideMark/>
          </w:tcPr>
          <w:p w:rsidR="00CF4FDF" w:rsidRPr="00D32A38" w:rsidRDefault="00CF4FDF" w:rsidP="0096229F">
            <w:pPr>
              <w:jc w:val="both"/>
              <w:rPr>
                <w:lang w:val="en-IN"/>
              </w:rPr>
            </w:pPr>
            <w:r w:rsidRPr="00D32A38">
              <w:rPr>
                <w:bCs/>
              </w:rPr>
              <w:t>38</w:t>
            </w:r>
          </w:p>
        </w:tc>
      </w:tr>
      <w:tr w:rsidR="00CF4FDF" w:rsidRPr="00D32A38" w:rsidTr="0096229F">
        <w:trPr>
          <w:trHeight w:val="420"/>
        </w:trPr>
        <w:tc>
          <w:tcPr>
            <w:tcW w:w="356" w:type="pct"/>
            <w:hideMark/>
          </w:tcPr>
          <w:p w:rsidR="00CF4FDF" w:rsidRPr="00D32A38" w:rsidRDefault="00CF4FDF" w:rsidP="0096229F">
            <w:pPr>
              <w:jc w:val="both"/>
              <w:rPr>
                <w:lang w:val="en-IN"/>
              </w:rPr>
            </w:pPr>
            <w:r w:rsidRPr="00D32A38">
              <w:rPr>
                <w:bCs/>
              </w:rPr>
              <w:t>3.</w:t>
            </w:r>
          </w:p>
        </w:tc>
        <w:tc>
          <w:tcPr>
            <w:tcW w:w="1460" w:type="pct"/>
            <w:gridSpan w:val="2"/>
            <w:hideMark/>
          </w:tcPr>
          <w:p w:rsidR="00CF4FDF" w:rsidRPr="00D32A38" w:rsidRDefault="00CF4FDF" w:rsidP="0096229F">
            <w:pPr>
              <w:jc w:val="both"/>
              <w:rPr>
                <w:lang w:val="en-IN"/>
              </w:rPr>
            </w:pPr>
            <w:r w:rsidRPr="00D32A38">
              <w:rPr>
                <w:bCs/>
              </w:rPr>
              <w:t>OIs episode treated</w:t>
            </w:r>
          </w:p>
        </w:tc>
        <w:tc>
          <w:tcPr>
            <w:tcW w:w="726" w:type="pct"/>
            <w:hideMark/>
          </w:tcPr>
          <w:p w:rsidR="00CF4FDF" w:rsidRPr="00D32A38" w:rsidRDefault="00CF4FDF" w:rsidP="0096229F">
            <w:pPr>
              <w:jc w:val="both"/>
              <w:rPr>
                <w:lang w:val="en-IN"/>
              </w:rPr>
            </w:pPr>
            <w:r w:rsidRPr="00D32A38">
              <w:rPr>
                <w:bCs/>
              </w:rPr>
              <w:t>130</w:t>
            </w:r>
          </w:p>
        </w:tc>
        <w:tc>
          <w:tcPr>
            <w:tcW w:w="940" w:type="pct"/>
            <w:hideMark/>
          </w:tcPr>
          <w:p w:rsidR="00CF4FDF" w:rsidRPr="00D32A38" w:rsidRDefault="00CF4FDF" w:rsidP="0096229F">
            <w:pPr>
              <w:jc w:val="both"/>
              <w:rPr>
                <w:lang w:val="en-IN"/>
              </w:rPr>
            </w:pPr>
            <w:r w:rsidRPr="00D32A38">
              <w:rPr>
                <w:bCs/>
              </w:rPr>
              <w:t>114</w:t>
            </w:r>
          </w:p>
        </w:tc>
        <w:tc>
          <w:tcPr>
            <w:tcW w:w="670" w:type="pct"/>
            <w:hideMark/>
          </w:tcPr>
          <w:p w:rsidR="00CF4FDF" w:rsidRPr="00D32A38" w:rsidRDefault="00CF4FDF" w:rsidP="0096229F">
            <w:pPr>
              <w:jc w:val="both"/>
              <w:rPr>
                <w:lang w:val="en-IN"/>
              </w:rPr>
            </w:pPr>
            <w:r w:rsidRPr="00D32A38">
              <w:rPr>
                <w:bCs/>
              </w:rPr>
              <w:t>47</w:t>
            </w:r>
          </w:p>
        </w:tc>
        <w:tc>
          <w:tcPr>
            <w:tcW w:w="848" w:type="pct"/>
            <w:hideMark/>
          </w:tcPr>
          <w:p w:rsidR="00CF4FDF" w:rsidRPr="00D32A38" w:rsidRDefault="00CF4FDF" w:rsidP="0096229F">
            <w:pPr>
              <w:jc w:val="both"/>
              <w:rPr>
                <w:lang w:val="en-IN"/>
              </w:rPr>
            </w:pPr>
            <w:r w:rsidRPr="00D32A38">
              <w:rPr>
                <w:bCs/>
              </w:rPr>
              <w:t>34</w:t>
            </w:r>
          </w:p>
        </w:tc>
      </w:tr>
      <w:tr w:rsidR="00CF4FDF" w:rsidRPr="00D32A38" w:rsidTr="0096229F">
        <w:trPr>
          <w:trHeight w:val="554"/>
        </w:trPr>
        <w:tc>
          <w:tcPr>
            <w:tcW w:w="356" w:type="pct"/>
            <w:vMerge w:val="restart"/>
            <w:hideMark/>
          </w:tcPr>
          <w:p w:rsidR="00CF4FDF" w:rsidRPr="00D32A38" w:rsidRDefault="00CF4FDF" w:rsidP="0096229F">
            <w:pPr>
              <w:jc w:val="both"/>
              <w:rPr>
                <w:lang w:val="en-IN"/>
              </w:rPr>
            </w:pPr>
            <w:r w:rsidRPr="00D32A38">
              <w:rPr>
                <w:bCs/>
              </w:rPr>
              <w:t>4.</w:t>
            </w:r>
          </w:p>
        </w:tc>
        <w:tc>
          <w:tcPr>
            <w:tcW w:w="755" w:type="pct"/>
            <w:vMerge w:val="restart"/>
            <w:hideMark/>
          </w:tcPr>
          <w:p w:rsidR="00CF4FDF" w:rsidRPr="00D32A38" w:rsidRDefault="00CF4FDF" w:rsidP="0096229F">
            <w:pPr>
              <w:jc w:val="both"/>
              <w:rPr>
                <w:lang w:val="en-IN"/>
              </w:rPr>
            </w:pPr>
            <w:r w:rsidRPr="00D32A38">
              <w:rPr>
                <w:bCs/>
              </w:rPr>
              <w:t>No of CD4 tested</w:t>
            </w:r>
          </w:p>
          <w:p w:rsidR="00CF4FDF" w:rsidRPr="00D32A38" w:rsidRDefault="00CF4FDF" w:rsidP="0096229F">
            <w:pPr>
              <w:jc w:val="both"/>
              <w:rPr>
                <w:lang w:val="en-IN"/>
              </w:rPr>
            </w:pPr>
            <w:r w:rsidRPr="00D32A38">
              <w:rPr>
                <w:bCs/>
              </w:rPr>
              <w:t xml:space="preserve">           </w:t>
            </w:r>
          </w:p>
        </w:tc>
        <w:tc>
          <w:tcPr>
            <w:tcW w:w="705" w:type="pct"/>
            <w:hideMark/>
          </w:tcPr>
          <w:p w:rsidR="00CF4FDF" w:rsidRPr="00D32A38" w:rsidRDefault="00CF4FDF" w:rsidP="0096229F">
            <w:pPr>
              <w:jc w:val="both"/>
              <w:rPr>
                <w:lang w:val="en-IN"/>
              </w:rPr>
            </w:pPr>
            <w:r w:rsidRPr="00D32A38">
              <w:rPr>
                <w:bCs/>
              </w:rPr>
              <w:t>Pre-ART</w:t>
            </w:r>
          </w:p>
        </w:tc>
        <w:tc>
          <w:tcPr>
            <w:tcW w:w="726" w:type="pct"/>
            <w:hideMark/>
          </w:tcPr>
          <w:p w:rsidR="00CF4FDF" w:rsidRPr="00D32A38" w:rsidRDefault="00CF4FDF" w:rsidP="0096229F">
            <w:pPr>
              <w:jc w:val="both"/>
              <w:rPr>
                <w:lang w:val="en-IN"/>
              </w:rPr>
            </w:pPr>
            <w:r w:rsidRPr="00D32A38">
              <w:rPr>
                <w:bCs/>
              </w:rPr>
              <w:t>99</w:t>
            </w:r>
          </w:p>
        </w:tc>
        <w:tc>
          <w:tcPr>
            <w:tcW w:w="940" w:type="pct"/>
            <w:hideMark/>
          </w:tcPr>
          <w:p w:rsidR="00CF4FDF" w:rsidRPr="00D32A38" w:rsidRDefault="00CF4FDF" w:rsidP="0096229F">
            <w:pPr>
              <w:jc w:val="both"/>
              <w:rPr>
                <w:lang w:val="en-IN"/>
              </w:rPr>
            </w:pPr>
            <w:r w:rsidRPr="00D32A38">
              <w:rPr>
                <w:bCs/>
              </w:rPr>
              <w:t>104</w:t>
            </w:r>
          </w:p>
        </w:tc>
        <w:tc>
          <w:tcPr>
            <w:tcW w:w="670" w:type="pct"/>
            <w:hideMark/>
          </w:tcPr>
          <w:p w:rsidR="00CF4FDF" w:rsidRPr="00D32A38" w:rsidRDefault="00CF4FDF" w:rsidP="0096229F">
            <w:pPr>
              <w:jc w:val="both"/>
              <w:rPr>
                <w:lang w:val="en-IN"/>
              </w:rPr>
            </w:pPr>
            <w:r w:rsidRPr="00D32A38">
              <w:rPr>
                <w:bCs/>
              </w:rPr>
              <w:t>86</w:t>
            </w:r>
          </w:p>
        </w:tc>
        <w:tc>
          <w:tcPr>
            <w:tcW w:w="848" w:type="pct"/>
            <w:hideMark/>
          </w:tcPr>
          <w:p w:rsidR="00CF4FDF" w:rsidRPr="00D32A38" w:rsidRDefault="00CF4FDF" w:rsidP="0096229F">
            <w:pPr>
              <w:jc w:val="both"/>
              <w:rPr>
                <w:lang w:val="en-IN"/>
              </w:rPr>
            </w:pPr>
            <w:r w:rsidRPr="00D32A38">
              <w:rPr>
                <w:bCs/>
              </w:rPr>
              <w:t>44</w:t>
            </w:r>
          </w:p>
        </w:tc>
      </w:tr>
      <w:tr w:rsidR="00CF4FDF" w:rsidRPr="00D32A38" w:rsidTr="0096229F">
        <w:trPr>
          <w:trHeight w:val="562"/>
        </w:trPr>
        <w:tc>
          <w:tcPr>
            <w:tcW w:w="356" w:type="pct"/>
            <w:vMerge/>
            <w:hideMark/>
          </w:tcPr>
          <w:p w:rsidR="00CF4FDF" w:rsidRPr="00D32A38" w:rsidRDefault="00CF4FDF" w:rsidP="0096229F">
            <w:pPr>
              <w:jc w:val="both"/>
              <w:rPr>
                <w:lang w:val="en-IN"/>
              </w:rPr>
            </w:pPr>
          </w:p>
        </w:tc>
        <w:tc>
          <w:tcPr>
            <w:tcW w:w="755" w:type="pct"/>
            <w:vMerge/>
            <w:hideMark/>
          </w:tcPr>
          <w:p w:rsidR="00CF4FDF" w:rsidRPr="00D32A38" w:rsidRDefault="00CF4FDF" w:rsidP="0096229F">
            <w:pPr>
              <w:jc w:val="both"/>
              <w:rPr>
                <w:lang w:val="en-IN"/>
              </w:rPr>
            </w:pPr>
          </w:p>
        </w:tc>
        <w:tc>
          <w:tcPr>
            <w:tcW w:w="705" w:type="pct"/>
            <w:hideMark/>
          </w:tcPr>
          <w:p w:rsidR="00CF4FDF" w:rsidRPr="00D32A38" w:rsidRDefault="00CF4FDF" w:rsidP="0096229F">
            <w:pPr>
              <w:jc w:val="both"/>
              <w:rPr>
                <w:lang w:val="en-IN"/>
              </w:rPr>
            </w:pPr>
            <w:r w:rsidRPr="00D32A38">
              <w:rPr>
                <w:bCs/>
              </w:rPr>
              <w:t>On ART</w:t>
            </w:r>
          </w:p>
        </w:tc>
        <w:tc>
          <w:tcPr>
            <w:tcW w:w="726" w:type="pct"/>
            <w:hideMark/>
          </w:tcPr>
          <w:p w:rsidR="00CF4FDF" w:rsidRPr="00D32A38" w:rsidRDefault="00CF4FDF" w:rsidP="0096229F">
            <w:pPr>
              <w:jc w:val="both"/>
              <w:rPr>
                <w:lang w:val="en-IN"/>
              </w:rPr>
            </w:pPr>
            <w:r w:rsidRPr="00D32A38">
              <w:rPr>
                <w:bCs/>
              </w:rPr>
              <w:t>145</w:t>
            </w:r>
          </w:p>
        </w:tc>
        <w:tc>
          <w:tcPr>
            <w:tcW w:w="940" w:type="pct"/>
            <w:hideMark/>
          </w:tcPr>
          <w:p w:rsidR="00CF4FDF" w:rsidRPr="00D32A38" w:rsidRDefault="00CF4FDF" w:rsidP="0096229F">
            <w:pPr>
              <w:jc w:val="both"/>
              <w:rPr>
                <w:lang w:val="en-IN"/>
              </w:rPr>
            </w:pPr>
            <w:r w:rsidRPr="00D32A38">
              <w:rPr>
                <w:bCs/>
              </w:rPr>
              <w:t>172</w:t>
            </w:r>
          </w:p>
        </w:tc>
        <w:tc>
          <w:tcPr>
            <w:tcW w:w="670" w:type="pct"/>
            <w:hideMark/>
          </w:tcPr>
          <w:p w:rsidR="00CF4FDF" w:rsidRPr="00D32A38" w:rsidRDefault="00CF4FDF" w:rsidP="0096229F">
            <w:pPr>
              <w:jc w:val="both"/>
              <w:rPr>
                <w:lang w:val="en-IN"/>
              </w:rPr>
            </w:pPr>
            <w:r w:rsidRPr="00D32A38">
              <w:rPr>
                <w:bCs/>
              </w:rPr>
              <w:t>99</w:t>
            </w:r>
          </w:p>
        </w:tc>
        <w:tc>
          <w:tcPr>
            <w:tcW w:w="848" w:type="pct"/>
            <w:hideMark/>
          </w:tcPr>
          <w:p w:rsidR="00CF4FDF" w:rsidRPr="00D32A38" w:rsidRDefault="00CF4FDF" w:rsidP="0096229F">
            <w:pPr>
              <w:jc w:val="both"/>
              <w:rPr>
                <w:lang w:val="en-IN"/>
              </w:rPr>
            </w:pPr>
            <w:r w:rsidRPr="00D32A38">
              <w:rPr>
                <w:bCs/>
              </w:rPr>
              <w:t>104</w:t>
            </w:r>
          </w:p>
        </w:tc>
      </w:tr>
    </w:tbl>
    <w:p w:rsidR="00CF4FDF" w:rsidRDefault="00CF4FDF" w:rsidP="00CF4FDF">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5746"/>
        <w:gridCol w:w="1154"/>
        <w:gridCol w:w="1239"/>
        <w:gridCol w:w="1154"/>
      </w:tblGrid>
      <w:tr w:rsidR="00CF4FDF" w:rsidRPr="00D32A38" w:rsidTr="0096229F">
        <w:trPr>
          <w:trHeight w:val="748"/>
        </w:trPr>
        <w:tc>
          <w:tcPr>
            <w:tcW w:w="417" w:type="pct"/>
            <w:hideMark/>
          </w:tcPr>
          <w:p w:rsidR="00CF4FDF" w:rsidRPr="00D32A38" w:rsidRDefault="00CF4FDF" w:rsidP="0096229F">
            <w:pPr>
              <w:jc w:val="both"/>
              <w:rPr>
                <w:lang w:val="en-IN"/>
              </w:rPr>
            </w:pPr>
            <w:r w:rsidRPr="00D32A38">
              <w:rPr>
                <w:bCs/>
              </w:rPr>
              <w:t>Sl. No</w:t>
            </w:r>
          </w:p>
        </w:tc>
        <w:tc>
          <w:tcPr>
            <w:tcW w:w="2833" w:type="pct"/>
            <w:hideMark/>
          </w:tcPr>
          <w:p w:rsidR="00CF4FDF" w:rsidRPr="00D32A38" w:rsidRDefault="00CF4FDF" w:rsidP="0096229F">
            <w:pPr>
              <w:jc w:val="both"/>
              <w:rPr>
                <w:lang w:val="en-IN"/>
              </w:rPr>
            </w:pPr>
            <w:r w:rsidRPr="00D32A38">
              <w:rPr>
                <w:bCs/>
              </w:rPr>
              <w:t>HIV-TB co-infected patient</w:t>
            </w:r>
            <w:r w:rsidRPr="00D32A38">
              <w:rPr>
                <w:bCs/>
                <w:lang w:val="en-IN"/>
              </w:rPr>
              <w:t xml:space="preserve"> </w:t>
            </w:r>
          </w:p>
        </w:tc>
        <w:tc>
          <w:tcPr>
            <w:tcW w:w="569" w:type="pct"/>
            <w:hideMark/>
          </w:tcPr>
          <w:p w:rsidR="00CF4FDF" w:rsidRPr="00D32A38" w:rsidRDefault="00CF4FDF" w:rsidP="0096229F">
            <w:pPr>
              <w:jc w:val="both"/>
              <w:rPr>
                <w:lang w:val="en-IN"/>
              </w:rPr>
            </w:pPr>
            <w:r w:rsidRPr="00D32A38">
              <w:rPr>
                <w:bCs/>
              </w:rPr>
              <w:t>Male</w:t>
            </w:r>
          </w:p>
        </w:tc>
        <w:tc>
          <w:tcPr>
            <w:tcW w:w="611" w:type="pct"/>
            <w:hideMark/>
          </w:tcPr>
          <w:p w:rsidR="00CF4FDF" w:rsidRPr="00D32A38" w:rsidRDefault="00CF4FDF" w:rsidP="0096229F">
            <w:pPr>
              <w:jc w:val="both"/>
              <w:rPr>
                <w:lang w:val="en-IN"/>
              </w:rPr>
            </w:pPr>
            <w:r w:rsidRPr="00D32A38">
              <w:rPr>
                <w:bCs/>
              </w:rPr>
              <w:t>Female</w:t>
            </w:r>
          </w:p>
        </w:tc>
        <w:tc>
          <w:tcPr>
            <w:tcW w:w="569" w:type="pct"/>
            <w:hideMark/>
          </w:tcPr>
          <w:p w:rsidR="00CF4FDF" w:rsidRPr="00D32A38" w:rsidRDefault="00CF4FDF" w:rsidP="0096229F">
            <w:pPr>
              <w:jc w:val="both"/>
              <w:rPr>
                <w:lang w:val="en-IN"/>
              </w:rPr>
            </w:pPr>
            <w:r w:rsidRPr="00D32A38">
              <w:rPr>
                <w:bCs/>
              </w:rPr>
              <w:t>Total</w:t>
            </w:r>
          </w:p>
        </w:tc>
      </w:tr>
      <w:tr w:rsidR="00CF4FDF" w:rsidRPr="00D32A38" w:rsidTr="0096229F">
        <w:trPr>
          <w:trHeight w:val="560"/>
        </w:trPr>
        <w:tc>
          <w:tcPr>
            <w:tcW w:w="417" w:type="pct"/>
            <w:hideMark/>
          </w:tcPr>
          <w:p w:rsidR="00CF4FDF" w:rsidRPr="00D32A38" w:rsidRDefault="00CF4FDF" w:rsidP="0096229F">
            <w:pPr>
              <w:jc w:val="both"/>
              <w:rPr>
                <w:lang w:val="en-IN"/>
              </w:rPr>
            </w:pPr>
            <w:r w:rsidRPr="00D32A38">
              <w:t>1.</w:t>
            </w:r>
          </w:p>
        </w:tc>
        <w:tc>
          <w:tcPr>
            <w:tcW w:w="2833" w:type="pct"/>
            <w:hideMark/>
          </w:tcPr>
          <w:p w:rsidR="00CF4FDF" w:rsidRPr="00D32A38" w:rsidRDefault="00CF4FDF" w:rsidP="0096229F">
            <w:pPr>
              <w:jc w:val="both"/>
              <w:rPr>
                <w:lang w:val="en-IN"/>
              </w:rPr>
            </w:pPr>
            <w:r w:rsidRPr="00D32A38">
              <w:rPr>
                <w:bCs/>
              </w:rPr>
              <w:t>Total number of HIV patients diagnosed with TB</w:t>
            </w:r>
            <w:r w:rsidRPr="00D32A38">
              <w:t xml:space="preserve"> </w:t>
            </w:r>
          </w:p>
        </w:tc>
        <w:tc>
          <w:tcPr>
            <w:tcW w:w="569" w:type="pct"/>
            <w:hideMark/>
          </w:tcPr>
          <w:p w:rsidR="00CF4FDF" w:rsidRPr="00D32A38" w:rsidRDefault="00CF4FDF" w:rsidP="0096229F">
            <w:pPr>
              <w:jc w:val="both"/>
              <w:rPr>
                <w:lang w:val="en-IN"/>
              </w:rPr>
            </w:pPr>
            <w:r w:rsidRPr="00D32A38">
              <w:rPr>
                <w:bCs/>
              </w:rPr>
              <w:t>7</w:t>
            </w:r>
          </w:p>
        </w:tc>
        <w:tc>
          <w:tcPr>
            <w:tcW w:w="611" w:type="pct"/>
            <w:hideMark/>
          </w:tcPr>
          <w:p w:rsidR="00CF4FDF" w:rsidRPr="00D32A38" w:rsidRDefault="00CF4FDF" w:rsidP="0096229F">
            <w:pPr>
              <w:jc w:val="both"/>
              <w:rPr>
                <w:lang w:val="en-IN"/>
              </w:rPr>
            </w:pPr>
            <w:r w:rsidRPr="00D32A38">
              <w:rPr>
                <w:bCs/>
              </w:rPr>
              <w:t>3</w:t>
            </w:r>
          </w:p>
        </w:tc>
        <w:tc>
          <w:tcPr>
            <w:tcW w:w="569" w:type="pct"/>
            <w:hideMark/>
          </w:tcPr>
          <w:p w:rsidR="00CF4FDF" w:rsidRPr="00D32A38" w:rsidRDefault="00CF4FDF" w:rsidP="0096229F">
            <w:pPr>
              <w:jc w:val="both"/>
              <w:rPr>
                <w:lang w:val="en-IN"/>
              </w:rPr>
            </w:pPr>
            <w:r w:rsidRPr="00D32A38">
              <w:rPr>
                <w:bCs/>
              </w:rPr>
              <w:t>10</w:t>
            </w:r>
          </w:p>
        </w:tc>
      </w:tr>
      <w:tr w:rsidR="00CF4FDF" w:rsidRPr="00D32A38" w:rsidTr="0096229F">
        <w:trPr>
          <w:trHeight w:val="696"/>
        </w:trPr>
        <w:tc>
          <w:tcPr>
            <w:tcW w:w="417" w:type="pct"/>
            <w:hideMark/>
          </w:tcPr>
          <w:p w:rsidR="00CF4FDF" w:rsidRPr="00D32A38" w:rsidRDefault="00CF4FDF" w:rsidP="0096229F">
            <w:pPr>
              <w:jc w:val="both"/>
              <w:rPr>
                <w:lang w:val="en-IN"/>
              </w:rPr>
            </w:pPr>
            <w:r w:rsidRPr="00D32A38">
              <w:t>2.</w:t>
            </w:r>
          </w:p>
        </w:tc>
        <w:tc>
          <w:tcPr>
            <w:tcW w:w="2833" w:type="pct"/>
            <w:hideMark/>
          </w:tcPr>
          <w:p w:rsidR="00CF4FDF" w:rsidRPr="00D32A38" w:rsidRDefault="00CF4FDF" w:rsidP="0096229F">
            <w:pPr>
              <w:jc w:val="both"/>
              <w:rPr>
                <w:lang w:val="en-IN"/>
              </w:rPr>
            </w:pPr>
            <w:r w:rsidRPr="00D32A38">
              <w:rPr>
                <w:bCs/>
              </w:rPr>
              <w:t>Total number of TB patients diagnosed with HIV  and reached ART centre</w:t>
            </w:r>
            <w:r w:rsidRPr="00D32A38">
              <w:t xml:space="preserve"> </w:t>
            </w:r>
          </w:p>
        </w:tc>
        <w:tc>
          <w:tcPr>
            <w:tcW w:w="569" w:type="pct"/>
            <w:hideMark/>
          </w:tcPr>
          <w:p w:rsidR="00CF4FDF" w:rsidRPr="00D32A38" w:rsidRDefault="00CF4FDF" w:rsidP="0096229F">
            <w:pPr>
              <w:jc w:val="both"/>
              <w:rPr>
                <w:lang w:val="en-IN"/>
              </w:rPr>
            </w:pPr>
            <w:r w:rsidRPr="00D32A38">
              <w:rPr>
                <w:bCs/>
              </w:rPr>
              <w:t>2</w:t>
            </w:r>
          </w:p>
        </w:tc>
        <w:tc>
          <w:tcPr>
            <w:tcW w:w="611" w:type="pct"/>
            <w:hideMark/>
          </w:tcPr>
          <w:p w:rsidR="00CF4FDF" w:rsidRPr="00D32A38" w:rsidRDefault="00CF4FDF" w:rsidP="0096229F">
            <w:pPr>
              <w:jc w:val="both"/>
              <w:rPr>
                <w:lang w:val="en-IN"/>
              </w:rPr>
            </w:pPr>
            <w:r w:rsidRPr="00D32A38">
              <w:rPr>
                <w:bCs/>
              </w:rPr>
              <w:t>1</w:t>
            </w:r>
          </w:p>
        </w:tc>
        <w:tc>
          <w:tcPr>
            <w:tcW w:w="569" w:type="pct"/>
            <w:hideMark/>
          </w:tcPr>
          <w:p w:rsidR="00CF4FDF" w:rsidRPr="00D32A38" w:rsidRDefault="00CF4FDF" w:rsidP="0096229F">
            <w:pPr>
              <w:jc w:val="both"/>
              <w:rPr>
                <w:lang w:val="en-IN"/>
              </w:rPr>
            </w:pPr>
            <w:r w:rsidRPr="00D32A38">
              <w:rPr>
                <w:bCs/>
              </w:rPr>
              <w:t>3</w:t>
            </w:r>
          </w:p>
        </w:tc>
      </w:tr>
      <w:tr w:rsidR="00CF4FDF" w:rsidRPr="00D32A38" w:rsidTr="0096229F">
        <w:trPr>
          <w:trHeight w:val="565"/>
        </w:trPr>
        <w:tc>
          <w:tcPr>
            <w:tcW w:w="417" w:type="pct"/>
            <w:hideMark/>
          </w:tcPr>
          <w:p w:rsidR="00CF4FDF" w:rsidRPr="00D32A38" w:rsidRDefault="00CF4FDF" w:rsidP="0096229F">
            <w:pPr>
              <w:jc w:val="both"/>
              <w:rPr>
                <w:lang w:val="en-IN"/>
              </w:rPr>
            </w:pPr>
            <w:r w:rsidRPr="00D32A38">
              <w:t>3.</w:t>
            </w:r>
          </w:p>
        </w:tc>
        <w:tc>
          <w:tcPr>
            <w:tcW w:w="2833" w:type="pct"/>
            <w:hideMark/>
          </w:tcPr>
          <w:p w:rsidR="00CF4FDF" w:rsidRPr="00D32A38" w:rsidRDefault="00CF4FDF" w:rsidP="0096229F">
            <w:pPr>
              <w:jc w:val="both"/>
              <w:rPr>
                <w:lang w:val="en-IN"/>
              </w:rPr>
            </w:pPr>
            <w:r w:rsidRPr="00D32A38">
              <w:rPr>
                <w:bCs/>
              </w:rPr>
              <w:t>Total initiated on ATT – RNTCP regimen</w:t>
            </w:r>
            <w:r w:rsidRPr="00D32A38">
              <w:t xml:space="preserve"> </w:t>
            </w:r>
          </w:p>
        </w:tc>
        <w:tc>
          <w:tcPr>
            <w:tcW w:w="569" w:type="pct"/>
            <w:hideMark/>
          </w:tcPr>
          <w:p w:rsidR="00CF4FDF" w:rsidRPr="00D32A38" w:rsidRDefault="00CF4FDF" w:rsidP="0096229F">
            <w:pPr>
              <w:jc w:val="both"/>
              <w:rPr>
                <w:lang w:val="en-IN"/>
              </w:rPr>
            </w:pPr>
            <w:r w:rsidRPr="00D32A38">
              <w:rPr>
                <w:bCs/>
              </w:rPr>
              <w:t>5</w:t>
            </w:r>
          </w:p>
        </w:tc>
        <w:tc>
          <w:tcPr>
            <w:tcW w:w="611" w:type="pct"/>
            <w:hideMark/>
          </w:tcPr>
          <w:p w:rsidR="00CF4FDF" w:rsidRPr="00D32A38" w:rsidRDefault="00CF4FDF" w:rsidP="0096229F">
            <w:pPr>
              <w:jc w:val="both"/>
              <w:rPr>
                <w:lang w:val="en-IN"/>
              </w:rPr>
            </w:pPr>
            <w:r w:rsidRPr="00D32A38">
              <w:rPr>
                <w:bCs/>
              </w:rPr>
              <w:t>4</w:t>
            </w:r>
          </w:p>
        </w:tc>
        <w:tc>
          <w:tcPr>
            <w:tcW w:w="569" w:type="pct"/>
            <w:hideMark/>
          </w:tcPr>
          <w:p w:rsidR="00CF4FDF" w:rsidRPr="00D32A38" w:rsidRDefault="00CF4FDF" w:rsidP="0096229F">
            <w:pPr>
              <w:jc w:val="both"/>
              <w:rPr>
                <w:lang w:val="en-IN"/>
              </w:rPr>
            </w:pPr>
            <w:r w:rsidRPr="00D32A38">
              <w:rPr>
                <w:bCs/>
              </w:rPr>
              <w:t>9</w:t>
            </w:r>
          </w:p>
        </w:tc>
      </w:tr>
      <w:tr w:rsidR="00CF4FDF" w:rsidRPr="00D32A38" w:rsidTr="0096229F">
        <w:trPr>
          <w:trHeight w:val="545"/>
        </w:trPr>
        <w:tc>
          <w:tcPr>
            <w:tcW w:w="417" w:type="pct"/>
            <w:hideMark/>
          </w:tcPr>
          <w:p w:rsidR="00CF4FDF" w:rsidRPr="00D32A38" w:rsidRDefault="00CF4FDF" w:rsidP="0096229F">
            <w:pPr>
              <w:jc w:val="both"/>
              <w:rPr>
                <w:lang w:val="en-IN"/>
              </w:rPr>
            </w:pPr>
            <w:r w:rsidRPr="00D32A38">
              <w:t>4.</w:t>
            </w:r>
          </w:p>
        </w:tc>
        <w:tc>
          <w:tcPr>
            <w:tcW w:w="2833" w:type="pct"/>
            <w:hideMark/>
          </w:tcPr>
          <w:p w:rsidR="00CF4FDF" w:rsidRPr="00D32A38" w:rsidRDefault="00CF4FDF" w:rsidP="0096229F">
            <w:pPr>
              <w:jc w:val="both"/>
              <w:rPr>
                <w:lang w:val="en-IN"/>
              </w:rPr>
            </w:pPr>
            <w:r w:rsidRPr="00D32A38">
              <w:rPr>
                <w:bCs/>
              </w:rPr>
              <w:t>Total initiated on ATT- non RNTCP regimen</w:t>
            </w:r>
            <w:r w:rsidRPr="00D32A38">
              <w:t xml:space="preserve"> </w:t>
            </w:r>
          </w:p>
        </w:tc>
        <w:tc>
          <w:tcPr>
            <w:tcW w:w="569" w:type="pct"/>
            <w:hideMark/>
          </w:tcPr>
          <w:p w:rsidR="00CF4FDF" w:rsidRPr="00D32A38" w:rsidRDefault="00CF4FDF" w:rsidP="0096229F">
            <w:pPr>
              <w:jc w:val="both"/>
              <w:rPr>
                <w:lang w:val="en-IN"/>
              </w:rPr>
            </w:pPr>
            <w:r w:rsidRPr="00D32A38">
              <w:rPr>
                <w:bCs/>
              </w:rPr>
              <w:t>1</w:t>
            </w:r>
          </w:p>
        </w:tc>
        <w:tc>
          <w:tcPr>
            <w:tcW w:w="611" w:type="pct"/>
            <w:hideMark/>
          </w:tcPr>
          <w:p w:rsidR="00CF4FDF" w:rsidRPr="00D32A38" w:rsidRDefault="00CF4FDF" w:rsidP="0096229F">
            <w:pPr>
              <w:jc w:val="both"/>
              <w:rPr>
                <w:lang w:val="en-IN"/>
              </w:rPr>
            </w:pPr>
            <w:r w:rsidRPr="00D32A38">
              <w:rPr>
                <w:bCs/>
              </w:rPr>
              <w:t>0</w:t>
            </w:r>
          </w:p>
        </w:tc>
        <w:tc>
          <w:tcPr>
            <w:tcW w:w="569" w:type="pct"/>
            <w:hideMark/>
          </w:tcPr>
          <w:p w:rsidR="00CF4FDF" w:rsidRPr="00D32A38" w:rsidRDefault="00CF4FDF" w:rsidP="0096229F">
            <w:pPr>
              <w:jc w:val="both"/>
              <w:rPr>
                <w:lang w:val="en-IN"/>
              </w:rPr>
            </w:pPr>
            <w:r w:rsidRPr="00D32A38">
              <w:rPr>
                <w:bCs/>
              </w:rPr>
              <w:t>1</w:t>
            </w:r>
          </w:p>
        </w:tc>
      </w:tr>
    </w:tbl>
    <w:p w:rsidR="00CF4FDF" w:rsidRPr="00E91FBF" w:rsidRDefault="00CF4FDF" w:rsidP="00CF4FDF">
      <w:pPr>
        <w:jc w:val="both"/>
        <w:rPr>
          <w:b/>
          <w:color w:val="FF0000"/>
          <w:u w:val="single"/>
        </w:rPr>
      </w:pPr>
    </w:p>
    <w:p w:rsidR="00CF4FDF" w:rsidRPr="00F45C84" w:rsidRDefault="00CF4FDF" w:rsidP="00CF4FDF">
      <w:pPr>
        <w:rPr>
          <w:b/>
          <w:u w:val="single"/>
        </w:rPr>
      </w:pPr>
      <w:r w:rsidRPr="00F45C84">
        <w:rPr>
          <w:b/>
        </w:rPr>
        <w:t xml:space="preserve">(VI) </w:t>
      </w:r>
      <w:r w:rsidRPr="00F45C84">
        <w:rPr>
          <w:b/>
          <w:u w:val="single"/>
        </w:rPr>
        <w:t>COMMUNITY CARE CENTRE</w:t>
      </w:r>
    </w:p>
    <w:p w:rsidR="00CF4FDF" w:rsidRPr="00F45C84" w:rsidRDefault="00CF4FDF" w:rsidP="00CF4FDF">
      <w:r w:rsidRPr="00F45C84">
        <w:t xml:space="preserve">People living with HIV (PLHIV) require a range of HIV services including care, treatment and support depending on the progression and stage of HIV infection. The progression of infection and consequent weakening of the immune system will result in the PLHIV being venerable to various opportunistic infection. The PLHIV will require care and treatment for opportunistic infection (OIs) and some of these illnesses may require in-patient care in a hospital or other centers that provide this facility. </w:t>
      </w:r>
    </w:p>
    <w:p w:rsidR="00CF4FDF" w:rsidRPr="00F45C84" w:rsidRDefault="00CF4FDF" w:rsidP="00CF4FDF">
      <w:r w:rsidRPr="00F45C84">
        <w:t>Under the National AIDS Control Programme community Care Centres (CCCs) were set up to provide treatment for minor OIs and provide psychosocial support through sustained counseling. CCCs were intended to function as a bridge between hospital and home care. Hence, CCCs were envisaged as stand-alone short-stay homes for PLHIV. These were not linked to other activities of the programme.</w:t>
      </w:r>
    </w:p>
    <w:p w:rsidR="00CF4FDF" w:rsidRPr="00F45C84" w:rsidRDefault="00CF4FDF" w:rsidP="00CF4FDF">
      <w:pPr>
        <w:rPr>
          <w:b/>
        </w:rPr>
      </w:pPr>
      <w:r w:rsidRPr="00F45C84">
        <w:t>In Sikkim the CCC was inaugurated on 26</w:t>
      </w:r>
      <w:r w:rsidRPr="00F45C84">
        <w:rPr>
          <w:vertAlign w:val="superscript"/>
        </w:rPr>
        <w:t>th</w:t>
      </w:r>
      <w:r w:rsidRPr="00F45C84">
        <w:t xml:space="preserve"> March 2010 by Honble Minister HC, HS &amp; FW at Development Area, Gangtok with 10 beds and all the necessary infrastructural support.</w:t>
      </w:r>
    </w:p>
    <w:p w:rsidR="00CF4FDF" w:rsidRPr="0058366C" w:rsidRDefault="00CF4FDF" w:rsidP="00CF4FDF">
      <w:pPr>
        <w:jc w:val="both"/>
      </w:pPr>
      <w:r w:rsidRPr="00E3335B">
        <w:t>It is also beneficial for those PLHA who comes from far off places for treatments. CCC is playing a vital role in managing many OIs. CCC is playing a role in bringing behaviour changes among PLHA.</w:t>
      </w:r>
    </w:p>
    <w:p w:rsidR="00CF4FDF" w:rsidRDefault="00CF4FDF" w:rsidP="00CF4FDF">
      <w:pPr>
        <w:jc w:val="both"/>
        <w:rPr>
          <w:b/>
          <w:sz w:val="20"/>
          <w:szCs w:val="20"/>
          <w:u w:val="single"/>
        </w:rPr>
      </w:pPr>
      <w:r w:rsidRPr="003F76BD">
        <w:rPr>
          <w:b/>
          <w:sz w:val="20"/>
          <w:szCs w:val="20"/>
          <w:u w:val="single"/>
        </w:rPr>
        <w:t xml:space="preserve">Physical </w:t>
      </w:r>
      <w:r w:rsidRPr="003F76BD">
        <w:rPr>
          <w:b/>
          <w:caps/>
          <w:sz w:val="20"/>
          <w:szCs w:val="20"/>
          <w:u w:val="single"/>
        </w:rPr>
        <w:t>A</w:t>
      </w:r>
      <w:r w:rsidRPr="003F76BD">
        <w:rPr>
          <w:b/>
          <w:sz w:val="20"/>
          <w:szCs w:val="20"/>
          <w:u w:val="single"/>
        </w:rPr>
        <w:t>ch</w:t>
      </w:r>
      <w:r>
        <w:rPr>
          <w:b/>
          <w:sz w:val="20"/>
          <w:szCs w:val="20"/>
          <w:u w:val="single"/>
        </w:rPr>
        <w:t>ievements from April 2012-2013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4209"/>
        <w:gridCol w:w="1042"/>
        <w:gridCol w:w="1141"/>
        <w:gridCol w:w="957"/>
        <w:gridCol w:w="1141"/>
        <w:gridCol w:w="957"/>
      </w:tblGrid>
      <w:tr w:rsidR="00CF4FDF" w:rsidRPr="00E93725" w:rsidTr="0096229F">
        <w:trPr>
          <w:trHeight w:val="507"/>
        </w:trPr>
        <w:tc>
          <w:tcPr>
            <w:tcW w:w="340" w:type="pct"/>
            <w:vMerge w:val="restart"/>
            <w:hideMark/>
          </w:tcPr>
          <w:p w:rsidR="00CF4FDF" w:rsidRPr="00E93725" w:rsidRDefault="00CF4FDF" w:rsidP="0096229F">
            <w:pPr>
              <w:rPr>
                <w:b/>
                <w:color w:val="000000"/>
                <w:sz w:val="20"/>
                <w:szCs w:val="20"/>
                <w:lang w:val="en-IN"/>
              </w:rPr>
            </w:pPr>
            <w:r w:rsidRPr="00E93725">
              <w:rPr>
                <w:b/>
                <w:bCs/>
                <w:color w:val="000000"/>
                <w:sz w:val="20"/>
                <w:szCs w:val="20"/>
              </w:rPr>
              <w:lastRenderedPageBreak/>
              <w:t>Sl. No</w:t>
            </w:r>
          </w:p>
        </w:tc>
        <w:tc>
          <w:tcPr>
            <w:tcW w:w="2076" w:type="pct"/>
            <w:vMerge w:val="restart"/>
            <w:hideMark/>
          </w:tcPr>
          <w:p w:rsidR="00CF4FDF" w:rsidRPr="00E93725" w:rsidRDefault="00CF4FDF" w:rsidP="0096229F">
            <w:pPr>
              <w:rPr>
                <w:b/>
                <w:color w:val="000000"/>
                <w:sz w:val="20"/>
                <w:szCs w:val="20"/>
                <w:lang w:val="en-IN"/>
              </w:rPr>
            </w:pPr>
            <w:r w:rsidRPr="00E93725">
              <w:rPr>
                <w:b/>
                <w:bCs/>
                <w:color w:val="000000"/>
                <w:sz w:val="20"/>
                <w:szCs w:val="20"/>
              </w:rPr>
              <w:t>Services Provided at Community Care Centre</w:t>
            </w:r>
          </w:p>
        </w:tc>
        <w:tc>
          <w:tcPr>
            <w:tcW w:w="514" w:type="pct"/>
            <w:vMerge w:val="restart"/>
            <w:hideMark/>
          </w:tcPr>
          <w:p w:rsidR="00CF4FDF" w:rsidRPr="00E93725" w:rsidRDefault="00CF4FDF" w:rsidP="0096229F">
            <w:pPr>
              <w:rPr>
                <w:b/>
                <w:color w:val="000000"/>
                <w:sz w:val="20"/>
                <w:szCs w:val="20"/>
                <w:lang w:val="en-IN"/>
              </w:rPr>
            </w:pPr>
            <w:r w:rsidRPr="00E93725">
              <w:rPr>
                <w:b/>
                <w:bCs/>
                <w:color w:val="000000"/>
                <w:sz w:val="20"/>
                <w:szCs w:val="20"/>
              </w:rPr>
              <w:t>Male</w:t>
            </w:r>
          </w:p>
        </w:tc>
        <w:tc>
          <w:tcPr>
            <w:tcW w:w="563" w:type="pct"/>
            <w:vMerge w:val="restart"/>
            <w:hideMark/>
          </w:tcPr>
          <w:p w:rsidR="00CF4FDF" w:rsidRPr="00E93725" w:rsidRDefault="00CF4FDF" w:rsidP="0096229F">
            <w:pPr>
              <w:rPr>
                <w:b/>
                <w:color w:val="000000"/>
                <w:sz w:val="20"/>
                <w:szCs w:val="20"/>
                <w:lang w:val="en-IN"/>
              </w:rPr>
            </w:pPr>
            <w:r w:rsidRPr="00E93725">
              <w:rPr>
                <w:b/>
                <w:bCs/>
                <w:color w:val="000000"/>
                <w:sz w:val="20"/>
                <w:szCs w:val="20"/>
              </w:rPr>
              <w:t>Female</w:t>
            </w:r>
          </w:p>
        </w:tc>
        <w:tc>
          <w:tcPr>
            <w:tcW w:w="1035" w:type="pct"/>
            <w:gridSpan w:val="2"/>
            <w:hideMark/>
          </w:tcPr>
          <w:p w:rsidR="00CF4FDF" w:rsidRPr="00E93725" w:rsidRDefault="00CF4FDF" w:rsidP="0096229F">
            <w:pPr>
              <w:rPr>
                <w:b/>
                <w:color w:val="000000"/>
                <w:sz w:val="20"/>
                <w:szCs w:val="20"/>
                <w:lang w:val="en-IN"/>
              </w:rPr>
            </w:pPr>
            <w:r w:rsidRPr="00E93725">
              <w:rPr>
                <w:b/>
                <w:bCs/>
                <w:color w:val="000000"/>
                <w:sz w:val="20"/>
                <w:szCs w:val="20"/>
              </w:rPr>
              <w:t xml:space="preserve">        Children</w:t>
            </w:r>
          </w:p>
        </w:tc>
        <w:tc>
          <w:tcPr>
            <w:tcW w:w="472" w:type="pct"/>
            <w:vMerge w:val="restart"/>
            <w:hideMark/>
          </w:tcPr>
          <w:p w:rsidR="00CF4FDF" w:rsidRPr="00E93725" w:rsidRDefault="00CF4FDF" w:rsidP="0096229F">
            <w:pPr>
              <w:rPr>
                <w:b/>
                <w:color w:val="000000"/>
                <w:sz w:val="20"/>
                <w:szCs w:val="20"/>
                <w:lang w:val="en-IN"/>
              </w:rPr>
            </w:pPr>
            <w:r w:rsidRPr="00E93725">
              <w:rPr>
                <w:b/>
                <w:bCs/>
                <w:color w:val="000000"/>
                <w:sz w:val="20"/>
                <w:szCs w:val="20"/>
              </w:rPr>
              <w:t>Total</w:t>
            </w:r>
          </w:p>
        </w:tc>
      </w:tr>
      <w:tr w:rsidR="00CF4FDF" w:rsidRPr="00E93725" w:rsidTr="0096229F">
        <w:trPr>
          <w:trHeight w:val="70"/>
        </w:trPr>
        <w:tc>
          <w:tcPr>
            <w:tcW w:w="340" w:type="pct"/>
            <w:vMerge/>
            <w:hideMark/>
          </w:tcPr>
          <w:p w:rsidR="00CF4FDF" w:rsidRPr="00E93725" w:rsidRDefault="00CF4FDF" w:rsidP="0096229F">
            <w:pPr>
              <w:rPr>
                <w:b/>
                <w:color w:val="000000"/>
                <w:sz w:val="20"/>
                <w:szCs w:val="20"/>
                <w:lang w:val="en-IN"/>
              </w:rPr>
            </w:pPr>
          </w:p>
        </w:tc>
        <w:tc>
          <w:tcPr>
            <w:tcW w:w="2076" w:type="pct"/>
            <w:vMerge/>
            <w:hideMark/>
          </w:tcPr>
          <w:p w:rsidR="00CF4FDF" w:rsidRPr="00E93725" w:rsidRDefault="00CF4FDF" w:rsidP="0096229F">
            <w:pPr>
              <w:rPr>
                <w:b/>
                <w:color w:val="000000"/>
                <w:sz w:val="20"/>
                <w:szCs w:val="20"/>
                <w:lang w:val="en-IN"/>
              </w:rPr>
            </w:pPr>
          </w:p>
        </w:tc>
        <w:tc>
          <w:tcPr>
            <w:tcW w:w="514" w:type="pct"/>
            <w:vMerge/>
            <w:hideMark/>
          </w:tcPr>
          <w:p w:rsidR="00CF4FDF" w:rsidRPr="00E93725" w:rsidRDefault="00CF4FDF" w:rsidP="0096229F">
            <w:pPr>
              <w:rPr>
                <w:b/>
                <w:color w:val="000000"/>
                <w:sz w:val="20"/>
                <w:szCs w:val="20"/>
                <w:lang w:val="en-IN"/>
              </w:rPr>
            </w:pPr>
          </w:p>
        </w:tc>
        <w:tc>
          <w:tcPr>
            <w:tcW w:w="563" w:type="pct"/>
            <w:vMerge/>
            <w:hideMark/>
          </w:tcPr>
          <w:p w:rsidR="00CF4FDF" w:rsidRPr="00E93725" w:rsidRDefault="00CF4FDF" w:rsidP="0096229F">
            <w:pPr>
              <w:rPr>
                <w:b/>
                <w:color w:val="000000"/>
                <w:sz w:val="20"/>
                <w:szCs w:val="20"/>
                <w:lang w:val="en-IN"/>
              </w:rPr>
            </w:pPr>
          </w:p>
        </w:tc>
        <w:tc>
          <w:tcPr>
            <w:tcW w:w="472" w:type="pct"/>
            <w:hideMark/>
          </w:tcPr>
          <w:p w:rsidR="00CF4FDF" w:rsidRPr="00E93725" w:rsidRDefault="00CF4FDF" w:rsidP="0096229F">
            <w:pPr>
              <w:rPr>
                <w:b/>
                <w:color w:val="000000"/>
                <w:sz w:val="20"/>
                <w:szCs w:val="20"/>
                <w:lang w:val="en-IN"/>
              </w:rPr>
            </w:pPr>
            <w:r w:rsidRPr="00E93725">
              <w:rPr>
                <w:b/>
                <w:bCs/>
                <w:color w:val="000000"/>
                <w:sz w:val="20"/>
                <w:szCs w:val="20"/>
              </w:rPr>
              <w:t>Male</w:t>
            </w:r>
          </w:p>
        </w:tc>
        <w:tc>
          <w:tcPr>
            <w:tcW w:w="563" w:type="pct"/>
            <w:hideMark/>
          </w:tcPr>
          <w:p w:rsidR="00CF4FDF" w:rsidRPr="00E93725" w:rsidRDefault="00CF4FDF" w:rsidP="0096229F">
            <w:pPr>
              <w:rPr>
                <w:b/>
                <w:color w:val="000000"/>
                <w:sz w:val="20"/>
                <w:szCs w:val="20"/>
                <w:lang w:val="en-IN"/>
              </w:rPr>
            </w:pPr>
            <w:r w:rsidRPr="00E93725">
              <w:rPr>
                <w:b/>
                <w:bCs/>
                <w:color w:val="000000"/>
                <w:sz w:val="20"/>
                <w:szCs w:val="20"/>
              </w:rPr>
              <w:t>Female</w:t>
            </w:r>
          </w:p>
        </w:tc>
        <w:tc>
          <w:tcPr>
            <w:tcW w:w="472" w:type="pct"/>
            <w:vMerge/>
            <w:hideMark/>
          </w:tcPr>
          <w:p w:rsidR="00CF4FDF" w:rsidRPr="00E93725" w:rsidRDefault="00CF4FDF" w:rsidP="0096229F">
            <w:pPr>
              <w:rPr>
                <w:b/>
                <w:color w:val="000000"/>
                <w:sz w:val="20"/>
                <w:szCs w:val="20"/>
                <w:lang w:val="en-IN"/>
              </w:rPr>
            </w:pPr>
          </w:p>
        </w:tc>
      </w:tr>
      <w:tr w:rsidR="00CF4FDF" w:rsidRPr="00E93725" w:rsidTr="0096229F">
        <w:trPr>
          <w:trHeight w:val="474"/>
        </w:trPr>
        <w:tc>
          <w:tcPr>
            <w:tcW w:w="340" w:type="pct"/>
            <w:hideMark/>
          </w:tcPr>
          <w:p w:rsidR="00CF4FDF" w:rsidRPr="00E93725" w:rsidRDefault="00CF4FDF" w:rsidP="0096229F">
            <w:pPr>
              <w:rPr>
                <w:b/>
                <w:color w:val="000000"/>
                <w:sz w:val="20"/>
                <w:szCs w:val="20"/>
                <w:lang w:val="en-IN"/>
              </w:rPr>
            </w:pPr>
            <w:r w:rsidRPr="00E93725">
              <w:rPr>
                <w:b/>
                <w:bCs/>
                <w:color w:val="000000"/>
                <w:sz w:val="20"/>
                <w:szCs w:val="20"/>
              </w:rPr>
              <w:t>1.</w:t>
            </w:r>
          </w:p>
        </w:tc>
        <w:tc>
          <w:tcPr>
            <w:tcW w:w="2076" w:type="pct"/>
            <w:hideMark/>
          </w:tcPr>
          <w:p w:rsidR="00CF4FDF" w:rsidRPr="00E93725" w:rsidRDefault="00CF4FDF" w:rsidP="0096229F">
            <w:pPr>
              <w:rPr>
                <w:b/>
                <w:color w:val="000000"/>
                <w:sz w:val="20"/>
                <w:szCs w:val="20"/>
                <w:lang w:val="en-IN"/>
              </w:rPr>
            </w:pPr>
            <w:r w:rsidRPr="00E93725">
              <w:rPr>
                <w:b/>
                <w:bCs/>
                <w:color w:val="000000"/>
                <w:sz w:val="20"/>
                <w:szCs w:val="20"/>
              </w:rPr>
              <w:t>No of Outpatient PLHIV</w:t>
            </w:r>
          </w:p>
        </w:tc>
        <w:tc>
          <w:tcPr>
            <w:tcW w:w="514" w:type="pct"/>
            <w:hideMark/>
          </w:tcPr>
          <w:p w:rsidR="00CF4FDF" w:rsidRPr="00E93725" w:rsidRDefault="00CF4FDF" w:rsidP="0096229F">
            <w:pPr>
              <w:rPr>
                <w:b/>
                <w:color w:val="000000"/>
                <w:sz w:val="20"/>
                <w:szCs w:val="20"/>
                <w:lang w:val="en-IN"/>
              </w:rPr>
            </w:pPr>
            <w:r w:rsidRPr="00E93725">
              <w:rPr>
                <w:b/>
                <w:bCs/>
                <w:color w:val="000000"/>
                <w:sz w:val="20"/>
                <w:szCs w:val="20"/>
              </w:rPr>
              <w:t>38</w:t>
            </w:r>
          </w:p>
        </w:tc>
        <w:tc>
          <w:tcPr>
            <w:tcW w:w="563" w:type="pct"/>
            <w:hideMark/>
          </w:tcPr>
          <w:p w:rsidR="00CF4FDF" w:rsidRPr="00E93725" w:rsidRDefault="00CF4FDF" w:rsidP="0096229F">
            <w:pPr>
              <w:rPr>
                <w:b/>
                <w:color w:val="000000"/>
                <w:sz w:val="20"/>
                <w:szCs w:val="20"/>
                <w:lang w:val="en-IN"/>
              </w:rPr>
            </w:pPr>
            <w:r w:rsidRPr="00E93725">
              <w:rPr>
                <w:b/>
                <w:bCs/>
                <w:color w:val="000000"/>
                <w:sz w:val="20"/>
                <w:szCs w:val="20"/>
              </w:rPr>
              <w:t>9</w:t>
            </w:r>
          </w:p>
        </w:tc>
        <w:tc>
          <w:tcPr>
            <w:tcW w:w="472" w:type="pct"/>
            <w:hideMark/>
          </w:tcPr>
          <w:p w:rsidR="00CF4FDF" w:rsidRPr="00E93725" w:rsidRDefault="00CF4FDF" w:rsidP="0096229F">
            <w:pPr>
              <w:rPr>
                <w:b/>
                <w:color w:val="000000"/>
                <w:sz w:val="20"/>
                <w:szCs w:val="20"/>
                <w:lang w:val="en-IN"/>
              </w:rPr>
            </w:pPr>
            <w:r w:rsidRPr="00E93725">
              <w:rPr>
                <w:b/>
                <w:bCs/>
                <w:color w:val="000000"/>
                <w:sz w:val="20"/>
                <w:szCs w:val="20"/>
              </w:rPr>
              <w:t>0</w:t>
            </w:r>
          </w:p>
        </w:tc>
        <w:tc>
          <w:tcPr>
            <w:tcW w:w="563" w:type="pct"/>
            <w:hideMark/>
          </w:tcPr>
          <w:p w:rsidR="00CF4FDF" w:rsidRPr="00E93725" w:rsidRDefault="00CF4FDF" w:rsidP="0096229F">
            <w:pPr>
              <w:rPr>
                <w:b/>
                <w:color w:val="000000"/>
                <w:sz w:val="20"/>
                <w:szCs w:val="20"/>
                <w:lang w:val="en-IN"/>
              </w:rPr>
            </w:pPr>
            <w:r w:rsidRPr="00E93725">
              <w:rPr>
                <w:b/>
                <w:bCs/>
                <w:color w:val="000000"/>
                <w:sz w:val="20"/>
                <w:szCs w:val="20"/>
              </w:rPr>
              <w:t>1</w:t>
            </w:r>
          </w:p>
        </w:tc>
        <w:tc>
          <w:tcPr>
            <w:tcW w:w="472" w:type="pct"/>
            <w:hideMark/>
          </w:tcPr>
          <w:p w:rsidR="00CF4FDF" w:rsidRPr="00E93725" w:rsidRDefault="00CF4FDF" w:rsidP="0096229F">
            <w:pPr>
              <w:rPr>
                <w:b/>
                <w:color w:val="000000"/>
                <w:sz w:val="20"/>
                <w:szCs w:val="20"/>
                <w:lang w:val="en-IN"/>
              </w:rPr>
            </w:pPr>
            <w:r w:rsidRPr="00E93725">
              <w:rPr>
                <w:b/>
                <w:bCs/>
                <w:color w:val="000000"/>
                <w:sz w:val="20"/>
                <w:szCs w:val="20"/>
              </w:rPr>
              <w:t>48</w:t>
            </w:r>
          </w:p>
        </w:tc>
      </w:tr>
      <w:tr w:rsidR="00CF4FDF" w:rsidRPr="00E93725" w:rsidTr="0096229F">
        <w:trPr>
          <w:trHeight w:val="538"/>
        </w:trPr>
        <w:tc>
          <w:tcPr>
            <w:tcW w:w="340" w:type="pct"/>
            <w:hideMark/>
          </w:tcPr>
          <w:p w:rsidR="00CF4FDF" w:rsidRPr="00E93725" w:rsidRDefault="00CF4FDF" w:rsidP="0096229F">
            <w:pPr>
              <w:rPr>
                <w:b/>
                <w:color w:val="000000"/>
                <w:sz w:val="20"/>
                <w:szCs w:val="20"/>
                <w:lang w:val="en-IN"/>
              </w:rPr>
            </w:pPr>
            <w:r w:rsidRPr="00E93725">
              <w:rPr>
                <w:b/>
                <w:bCs/>
                <w:color w:val="000000"/>
                <w:sz w:val="20"/>
                <w:szCs w:val="20"/>
              </w:rPr>
              <w:t>2.</w:t>
            </w:r>
          </w:p>
        </w:tc>
        <w:tc>
          <w:tcPr>
            <w:tcW w:w="2076" w:type="pct"/>
            <w:hideMark/>
          </w:tcPr>
          <w:p w:rsidR="00CF4FDF" w:rsidRPr="00E93725" w:rsidRDefault="00CF4FDF" w:rsidP="0096229F">
            <w:pPr>
              <w:rPr>
                <w:b/>
                <w:color w:val="000000"/>
                <w:sz w:val="20"/>
                <w:szCs w:val="20"/>
                <w:lang w:val="en-IN"/>
              </w:rPr>
            </w:pPr>
            <w:r w:rsidRPr="00E93725">
              <w:rPr>
                <w:b/>
                <w:bCs/>
                <w:color w:val="000000"/>
                <w:sz w:val="20"/>
                <w:szCs w:val="20"/>
              </w:rPr>
              <w:t>No of PLHIV admitted (Inpatient)</w:t>
            </w:r>
          </w:p>
        </w:tc>
        <w:tc>
          <w:tcPr>
            <w:tcW w:w="514" w:type="pct"/>
            <w:hideMark/>
          </w:tcPr>
          <w:p w:rsidR="00CF4FDF" w:rsidRPr="00E93725" w:rsidRDefault="00CF4FDF" w:rsidP="0096229F">
            <w:pPr>
              <w:rPr>
                <w:b/>
                <w:color w:val="000000"/>
                <w:sz w:val="20"/>
                <w:szCs w:val="20"/>
                <w:lang w:val="en-IN"/>
              </w:rPr>
            </w:pPr>
            <w:r w:rsidRPr="00E93725">
              <w:rPr>
                <w:b/>
                <w:bCs/>
                <w:color w:val="000000"/>
                <w:sz w:val="20"/>
                <w:szCs w:val="20"/>
              </w:rPr>
              <w:t>121</w:t>
            </w:r>
          </w:p>
        </w:tc>
        <w:tc>
          <w:tcPr>
            <w:tcW w:w="563" w:type="pct"/>
            <w:hideMark/>
          </w:tcPr>
          <w:p w:rsidR="00CF4FDF" w:rsidRPr="00E93725" w:rsidRDefault="00CF4FDF" w:rsidP="0096229F">
            <w:pPr>
              <w:rPr>
                <w:b/>
                <w:color w:val="000000"/>
                <w:sz w:val="20"/>
                <w:szCs w:val="20"/>
                <w:lang w:val="en-IN"/>
              </w:rPr>
            </w:pPr>
            <w:r w:rsidRPr="00E93725">
              <w:rPr>
                <w:b/>
                <w:bCs/>
                <w:color w:val="000000"/>
                <w:sz w:val="20"/>
                <w:szCs w:val="20"/>
              </w:rPr>
              <w:t>119</w:t>
            </w:r>
          </w:p>
        </w:tc>
        <w:tc>
          <w:tcPr>
            <w:tcW w:w="472" w:type="pct"/>
            <w:hideMark/>
          </w:tcPr>
          <w:p w:rsidR="00CF4FDF" w:rsidRPr="00E93725" w:rsidRDefault="00CF4FDF" w:rsidP="0096229F">
            <w:pPr>
              <w:rPr>
                <w:b/>
                <w:color w:val="000000"/>
                <w:sz w:val="20"/>
                <w:szCs w:val="20"/>
                <w:lang w:val="en-IN"/>
              </w:rPr>
            </w:pPr>
            <w:r w:rsidRPr="00E93725">
              <w:rPr>
                <w:b/>
                <w:bCs/>
                <w:color w:val="000000"/>
                <w:sz w:val="20"/>
                <w:szCs w:val="20"/>
              </w:rPr>
              <w:t>20</w:t>
            </w:r>
          </w:p>
        </w:tc>
        <w:tc>
          <w:tcPr>
            <w:tcW w:w="563" w:type="pct"/>
            <w:hideMark/>
          </w:tcPr>
          <w:p w:rsidR="00CF4FDF" w:rsidRPr="00E93725" w:rsidRDefault="00CF4FDF" w:rsidP="0096229F">
            <w:pPr>
              <w:rPr>
                <w:b/>
                <w:color w:val="000000"/>
                <w:sz w:val="20"/>
                <w:szCs w:val="20"/>
                <w:lang w:val="en-IN"/>
              </w:rPr>
            </w:pPr>
            <w:r w:rsidRPr="00E93725">
              <w:rPr>
                <w:b/>
                <w:bCs/>
                <w:color w:val="000000"/>
                <w:sz w:val="20"/>
                <w:szCs w:val="20"/>
              </w:rPr>
              <w:t>2</w:t>
            </w:r>
          </w:p>
        </w:tc>
        <w:tc>
          <w:tcPr>
            <w:tcW w:w="472" w:type="pct"/>
            <w:hideMark/>
          </w:tcPr>
          <w:p w:rsidR="00CF4FDF" w:rsidRPr="00E93725" w:rsidRDefault="00CF4FDF" w:rsidP="0096229F">
            <w:pPr>
              <w:rPr>
                <w:b/>
                <w:color w:val="000000"/>
                <w:sz w:val="20"/>
                <w:szCs w:val="20"/>
                <w:lang w:val="en-IN"/>
              </w:rPr>
            </w:pPr>
            <w:r w:rsidRPr="00E93725">
              <w:rPr>
                <w:b/>
                <w:bCs/>
                <w:color w:val="000000"/>
                <w:sz w:val="20"/>
                <w:szCs w:val="20"/>
              </w:rPr>
              <w:t>262</w:t>
            </w:r>
          </w:p>
        </w:tc>
      </w:tr>
      <w:tr w:rsidR="00CF4FDF" w:rsidRPr="00E93725" w:rsidTr="000607C0">
        <w:trPr>
          <w:trHeight w:val="440"/>
        </w:trPr>
        <w:tc>
          <w:tcPr>
            <w:tcW w:w="340" w:type="pct"/>
            <w:vMerge w:val="restart"/>
            <w:hideMark/>
          </w:tcPr>
          <w:p w:rsidR="00CF4FDF" w:rsidRPr="00E93725" w:rsidRDefault="00CF4FDF" w:rsidP="0096229F">
            <w:pPr>
              <w:rPr>
                <w:b/>
                <w:color w:val="000000"/>
                <w:sz w:val="20"/>
                <w:szCs w:val="20"/>
                <w:lang w:val="en-IN"/>
              </w:rPr>
            </w:pPr>
            <w:r w:rsidRPr="00E93725">
              <w:rPr>
                <w:b/>
                <w:bCs/>
                <w:color w:val="000000"/>
                <w:sz w:val="20"/>
                <w:szCs w:val="20"/>
              </w:rPr>
              <w:t>3.</w:t>
            </w:r>
          </w:p>
        </w:tc>
        <w:tc>
          <w:tcPr>
            <w:tcW w:w="2076" w:type="pct"/>
            <w:vMerge w:val="restart"/>
            <w:hideMark/>
          </w:tcPr>
          <w:p w:rsidR="00CF4FDF" w:rsidRPr="00E93725" w:rsidRDefault="00CF4FDF" w:rsidP="0096229F">
            <w:pPr>
              <w:rPr>
                <w:b/>
                <w:color w:val="000000"/>
                <w:sz w:val="20"/>
                <w:szCs w:val="20"/>
                <w:lang w:val="en-IN"/>
              </w:rPr>
            </w:pPr>
            <w:r w:rsidRPr="00E93725">
              <w:rPr>
                <w:b/>
                <w:bCs/>
                <w:color w:val="000000"/>
                <w:sz w:val="20"/>
                <w:szCs w:val="20"/>
              </w:rPr>
              <w:t>No of PLHIV admitted for OI management</w:t>
            </w:r>
          </w:p>
          <w:p w:rsidR="00CF4FDF" w:rsidRPr="00E93725" w:rsidRDefault="00CF4FDF" w:rsidP="00CF4FDF">
            <w:pPr>
              <w:numPr>
                <w:ilvl w:val="1"/>
                <w:numId w:val="64"/>
              </w:numPr>
              <w:spacing w:after="0" w:line="240" w:lineRule="auto"/>
              <w:rPr>
                <w:b/>
                <w:color w:val="000000"/>
                <w:sz w:val="20"/>
                <w:szCs w:val="20"/>
                <w:lang w:val="en-IN"/>
              </w:rPr>
            </w:pPr>
            <w:r w:rsidRPr="00E93725">
              <w:rPr>
                <w:b/>
                <w:bCs/>
                <w:color w:val="000000"/>
                <w:sz w:val="20"/>
                <w:szCs w:val="20"/>
              </w:rPr>
              <w:t xml:space="preserve"> Tuberculosis</w:t>
            </w:r>
          </w:p>
        </w:tc>
        <w:tc>
          <w:tcPr>
            <w:tcW w:w="514" w:type="pct"/>
            <w:hideMark/>
          </w:tcPr>
          <w:p w:rsidR="00CF4FDF" w:rsidRPr="00E93725" w:rsidRDefault="00CF4FDF" w:rsidP="0096229F">
            <w:pPr>
              <w:rPr>
                <w:b/>
                <w:color w:val="000000"/>
                <w:sz w:val="20"/>
                <w:szCs w:val="20"/>
                <w:lang w:val="en-IN"/>
              </w:rPr>
            </w:pPr>
            <w:r w:rsidRPr="00E93725">
              <w:rPr>
                <w:b/>
                <w:bCs/>
                <w:color w:val="000000"/>
                <w:sz w:val="20"/>
                <w:szCs w:val="20"/>
              </w:rPr>
              <w:t>61</w:t>
            </w:r>
          </w:p>
        </w:tc>
        <w:tc>
          <w:tcPr>
            <w:tcW w:w="563" w:type="pct"/>
            <w:hideMark/>
          </w:tcPr>
          <w:p w:rsidR="00CF4FDF" w:rsidRPr="00E93725" w:rsidRDefault="00CF4FDF" w:rsidP="0096229F">
            <w:pPr>
              <w:rPr>
                <w:b/>
                <w:color w:val="000000"/>
                <w:sz w:val="20"/>
                <w:szCs w:val="20"/>
                <w:lang w:val="en-IN"/>
              </w:rPr>
            </w:pPr>
            <w:r w:rsidRPr="00E93725">
              <w:rPr>
                <w:b/>
                <w:bCs/>
                <w:color w:val="000000"/>
                <w:sz w:val="20"/>
                <w:szCs w:val="20"/>
              </w:rPr>
              <w:t>56</w:t>
            </w:r>
          </w:p>
        </w:tc>
        <w:tc>
          <w:tcPr>
            <w:tcW w:w="472" w:type="pct"/>
            <w:hideMark/>
          </w:tcPr>
          <w:p w:rsidR="00CF4FDF" w:rsidRPr="00E93725" w:rsidRDefault="00CF4FDF" w:rsidP="0096229F">
            <w:pPr>
              <w:rPr>
                <w:b/>
                <w:color w:val="000000"/>
                <w:sz w:val="20"/>
                <w:szCs w:val="20"/>
                <w:lang w:val="en-IN"/>
              </w:rPr>
            </w:pPr>
            <w:r w:rsidRPr="00E93725">
              <w:rPr>
                <w:b/>
                <w:bCs/>
                <w:color w:val="000000"/>
                <w:sz w:val="20"/>
                <w:szCs w:val="20"/>
              </w:rPr>
              <w:t>4</w:t>
            </w:r>
          </w:p>
        </w:tc>
        <w:tc>
          <w:tcPr>
            <w:tcW w:w="563" w:type="pct"/>
            <w:hideMark/>
          </w:tcPr>
          <w:p w:rsidR="00CF4FDF" w:rsidRPr="00E93725" w:rsidRDefault="00CF4FDF" w:rsidP="0096229F">
            <w:pPr>
              <w:rPr>
                <w:b/>
                <w:color w:val="000000"/>
                <w:sz w:val="20"/>
                <w:szCs w:val="20"/>
                <w:lang w:val="en-IN"/>
              </w:rPr>
            </w:pPr>
            <w:r w:rsidRPr="00E93725">
              <w:rPr>
                <w:b/>
                <w:bCs/>
                <w:color w:val="000000"/>
                <w:sz w:val="20"/>
                <w:szCs w:val="20"/>
              </w:rPr>
              <w:t>-</w:t>
            </w:r>
          </w:p>
        </w:tc>
        <w:tc>
          <w:tcPr>
            <w:tcW w:w="472" w:type="pct"/>
            <w:hideMark/>
          </w:tcPr>
          <w:p w:rsidR="00CF4FDF" w:rsidRPr="00E93725" w:rsidRDefault="00CF4FDF" w:rsidP="0096229F">
            <w:pPr>
              <w:rPr>
                <w:b/>
                <w:color w:val="000000"/>
                <w:sz w:val="20"/>
                <w:szCs w:val="20"/>
                <w:lang w:val="en-IN"/>
              </w:rPr>
            </w:pPr>
            <w:r w:rsidRPr="00E93725">
              <w:rPr>
                <w:b/>
                <w:bCs/>
                <w:color w:val="000000"/>
                <w:sz w:val="20"/>
                <w:szCs w:val="20"/>
              </w:rPr>
              <w:t>121</w:t>
            </w:r>
          </w:p>
        </w:tc>
      </w:tr>
      <w:tr w:rsidR="00CF4FDF" w:rsidRPr="00E93725" w:rsidTr="0096229F">
        <w:trPr>
          <w:trHeight w:val="414"/>
        </w:trPr>
        <w:tc>
          <w:tcPr>
            <w:tcW w:w="340" w:type="pct"/>
            <w:vMerge/>
            <w:hideMark/>
          </w:tcPr>
          <w:p w:rsidR="00CF4FDF" w:rsidRPr="00E93725" w:rsidRDefault="00CF4FDF" w:rsidP="0096229F">
            <w:pPr>
              <w:rPr>
                <w:b/>
                <w:color w:val="000000"/>
                <w:sz w:val="20"/>
                <w:szCs w:val="20"/>
                <w:lang w:val="en-IN"/>
              </w:rPr>
            </w:pPr>
          </w:p>
        </w:tc>
        <w:tc>
          <w:tcPr>
            <w:tcW w:w="2076" w:type="pct"/>
            <w:vMerge/>
            <w:hideMark/>
          </w:tcPr>
          <w:p w:rsidR="00CF4FDF" w:rsidRPr="00E93725" w:rsidRDefault="00CF4FDF" w:rsidP="0096229F">
            <w:pPr>
              <w:rPr>
                <w:b/>
                <w:color w:val="000000"/>
                <w:sz w:val="20"/>
                <w:szCs w:val="20"/>
                <w:lang w:val="en-IN"/>
              </w:rPr>
            </w:pPr>
          </w:p>
        </w:tc>
        <w:tc>
          <w:tcPr>
            <w:tcW w:w="514" w:type="pct"/>
            <w:hideMark/>
          </w:tcPr>
          <w:p w:rsidR="00CF4FDF" w:rsidRPr="00E93725" w:rsidRDefault="00CF4FDF" w:rsidP="0096229F">
            <w:pPr>
              <w:rPr>
                <w:b/>
                <w:color w:val="000000"/>
                <w:sz w:val="20"/>
                <w:szCs w:val="20"/>
                <w:lang w:val="en-IN"/>
              </w:rPr>
            </w:pPr>
            <w:r w:rsidRPr="00E93725">
              <w:rPr>
                <w:b/>
                <w:bCs/>
                <w:color w:val="000000"/>
                <w:sz w:val="20"/>
                <w:szCs w:val="20"/>
              </w:rPr>
              <w:t>4</w:t>
            </w:r>
          </w:p>
        </w:tc>
        <w:tc>
          <w:tcPr>
            <w:tcW w:w="563" w:type="pct"/>
            <w:hideMark/>
          </w:tcPr>
          <w:p w:rsidR="00CF4FDF" w:rsidRPr="00E93725" w:rsidRDefault="00CF4FDF" w:rsidP="0096229F">
            <w:pPr>
              <w:rPr>
                <w:b/>
                <w:color w:val="000000"/>
                <w:sz w:val="20"/>
                <w:szCs w:val="20"/>
                <w:lang w:val="en-IN"/>
              </w:rPr>
            </w:pPr>
            <w:r w:rsidRPr="00E93725">
              <w:rPr>
                <w:b/>
                <w:bCs/>
                <w:color w:val="000000"/>
                <w:sz w:val="20"/>
                <w:szCs w:val="20"/>
              </w:rPr>
              <w:t>2</w:t>
            </w:r>
          </w:p>
        </w:tc>
        <w:tc>
          <w:tcPr>
            <w:tcW w:w="472" w:type="pct"/>
            <w:hideMark/>
          </w:tcPr>
          <w:p w:rsidR="00CF4FDF" w:rsidRPr="00E93725" w:rsidRDefault="00CF4FDF" w:rsidP="0096229F">
            <w:pPr>
              <w:rPr>
                <w:b/>
                <w:color w:val="000000"/>
                <w:sz w:val="20"/>
                <w:szCs w:val="20"/>
                <w:lang w:val="en-IN"/>
              </w:rPr>
            </w:pPr>
            <w:r w:rsidRPr="00E93725">
              <w:rPr>
                <w:b/>
                <w:bCs/>
                <w:color w:val="000000"/>
                <w:sz w:val="20"/>
                <w:szCs w:val="20"/>
              </w:rPr>
              <w:t>-</w:t>
            </w:r>
          </w:p>
        </w:tc>
        <w:tc>
          <w:tcPr>
            <w:tcW w:w="563" w:type="pct"/>
            <w:hideMark/>
          </w:tcPr>
          <w:p w:rsidR="00CF4FDF" w:rsidRPr="00E93725" w:rsidRDefault="00CF4FDF" w:rsidP="0096229F">
            <w:pPr>
              <w:rPr>
                <w:b/>
                <w:color w:val="000000"/>
                <w:sz w:val="20"/>
                <w:szCs w:val="20"/>
                <w:lang w:val="en-IN"/>
              </w:rPr>
            </w:pPr>
            <w:r w:rsidRPr="00E93725">
              <w:rPr>
                <w:b/>
                <w:bCs/>
                <w:color w:val="000000"/>
                <w:sz w:val="20"/>
                <w:szCs w:val="20"/>
              </w:rPr>
              <w:t>-</w:t>
            </w:r>
          </w:p>
        </w:tc>
        <w:tc>
          <w:tcPr>
            <w:tcW w:w="472" w:type="pct"/>
            <w:hideMark/>
          </w:tcPr>
          <w:p w:rsidR="00CF4FDF" w:rsidRPr="00E93725" w:rsidRDefault="00CF4FDF" w:rsidP="0096229F">
            <w:pPr>
              <w:rPr>
                <w:b/>
                <w:color w:val="000000"/>
                <w:sz w:val="20"/>
                <w:szCs w:val="20"/>
                <w:lang w:val="en-IN"/>
              </w:rPr>
            </w:pPr>
            <w:r w:rsidRPr="00E93725">
              <w:rPr>
                <w:b/>
                <w:bCs/>
                <w:color w:val="000000"/>
                <w:sz w:val="20"/>
                <w:szCs w:val="20"/>
              </w:rPr>
              <w:t>6</w:t>
            </w:r>
          </w:p>
        </w:tc>
      </w:tr>
      <w:tr w:rsidR="00CF4FDF" w:rsidRPr="00E93725" w:rsidTr="0096229F">
        <w:trPr>
          <w:trHeight w:val="421"/>
        </w:trPr>
        <w:tc>
          <w:tcPr>
            <w:tcW w:w="340" w:type="pct"/>
            <w:vMerge/>
            <w:hideMark/>
          </w:tcPr>
          <w:p w:rsidR="00CF4FDF" w:rsidRPr="00E93725" w:rsidRDefault="00CF4FDF" w:rsidP="0096229F">
            <w:pPr>
              <w:rPr>
                <w:b/>
                <w:color w:val="000000"/>
                <w:sz w:val="20"/>
                <w:szCs w:val="20"/>
                <w:lang w:val="en-IN"/>
              </w:rPr>
            </w:pPr>
          </w:p>
        </w:tc>
        <w:tc>
          <w:tcPr>
            <w:tcW w:w="2076" w:type="pct"/>
            <w:hideMark/>
          </w:tcPr>
          <w:p w:rsidR="00CF4FDF" w:rsidRPr="00E93725" w:rsidRDefault="00CF4FDF" w:rsidP="00CF4FDF">
            <w:pPr>
              <w:numPr>
                <w:ilvl w:val="1"/>
                <w:numId w:val="65"/>
              </w:numPr>
              <w:spacing w:after="0" w:line="240" w:lineRule="auto"/>
              <w:rPr>
                <w:b/>
                <w:color w:val="000000"/>
                <w:sz w:val="20"/>
                <w:szCs w:val="20"/>
                <w:lang w:val="en-IN"/>
              </w:rPr>
            </w:pPr>
            <w:r w:rsidRPr="00E93725">
              <w:rPr>
                <w:b/>
                <w:bCs/>
                <w:color w:val="000000"/>
                <w:sz w:val="20"/>
                <w:szCs w:val="20"/>
              </w:rPr>
              <w:t xml:space="preserve"> Candidiasis</w:t>
            </w:r>
          </w:p>
        </w:tc>
        <w:tc>
          <w:tcPr>
            <w:tcW w:w="514" w:type="pct"/>
            <w:hideMark/>
          </w:tcPr>
          <w:p w:rsidR="00CF4FDF" w:rsidRPr="00E93725" w:rsidRDefault="00CF4FDF" w:rsidP="0096229F">
            <w:pPr>
              <w:rPr>
                <w:b/>
                <w:color w:val="000000"/>
                <w:sz w:val="20"/>
                <w:szCs w:val="20"/>
                <w:lang w:val="en-IN"/>
              </w:rPr>
            </w:pPr>
            <w:r w:rsidRPr="00E93725">
              <w:rPr>
                <w:b/>
                <w:bCs/>
                <w:color w:val="000000"/>
                <w:sz w:val="20"/>
                <w:szCs w:val="20"/>
              </w:rPr>
              <w:t>4</w:t>
            </w:r>
          </w:p>
        </w:tc>
        <w:tc>
          <w:tcPr>
            <w:tcW w:w="563" w:type="pct"/>
            <w:hideMark/>
          </w:tcPr>
          <w:p w:rsidR="00CF4FDF" w:rsidRPr="00E93725" w:rsidRDefault="00CF4FDF" w:rsidP="0096229F">
            <w:pPr>
              <w:rPr>
                <w:b/>
                <w:color w:val="000000"/>
                <w:sz w:val="20"/>
                <w:szCs w:val="20"/>
                <w:lang w:val="en-IN"/>
              </w:rPr>
            </w:pPr>
            <w:r w:rsidRPr="00E93725">
              <w:rPr>
                <w:b/>
                <w:bCs/>
                <w:color w:val="000000"/>
                <w:sz w:val="20"/>
                <w:szCs w:val="20"/>
              </w:rPr>
              <w:t>1</w:t>
            </w:r>
          </w:p>
        </w:tc>
        <w:tc>
          <w:tcPr>
            <w:tcW w:w="472" w:type="pct"/>
            <w:hideMark/>
          </w:tcPr>
          <w:p w:rsidR="00CF4FDF" w:rsidRPr="00E93725" w:rsidRDefault="00CF4FDF" w:rsidP="0096229F">
            <w:pPr>
              <w:rPr>
                <w:b/>
                <w:color w:val="000000"/>
                <w:sz w:val="20"/>
                <w:szCs w:val="20"/>
                <w:lang w:val="en-IN"/>
              </w:rPr>
            </w:pPr>
            <w:r w:rsidRPr="00E93725">
              <w:rPr>
                <w:b/>
                <w:bCs/>
                <w:color w:val="000000"/>
                <w:sz w:val="20"/>
                <w:szCs w:val="20"/>
              </w:rPr>
              <w:t>-</w:t>
            </w:r>
          </w:p>
        </w:tc>
        <w:tc>
          <w:tcPr>
            <w:tcW w:w="563" w:type="pct"/>
            <w:hideMark/>
          </w:tcPr>
          <w:p w:rsidR="00CF4FDF" w:rsidRPr="00E93725" w:rsidRDefault="00CF4FDF" w:rsidP="0096229F">
            <w:pPr>
              <w:rPr>
                <w:b/>
                <w:color w:val="000000"/>
                <w:sz w:val="20"/>
                <w:szCs w:val="20"/>
                <w:lang w:val="en-IN"/>
              </w:rPr>
            </w:pPr>
            <w:r w:rsidRPr="00E93725">
              <w:rPr>
                <w:b/>
                <w:bCs/>
                <w:color w:val="000000"/>
                <w:sz w:val="20"/>
                <w:szCs w:val="20"/>
              </w:rPr>
              <w:t>-</w:t>
            </w:r>
          </w:p>
        </w:tc>
        <w:tc>
          <w:tcPr>
            <w:tcW w:w="472" w:type="pct"/>
            <w:hideMark/>
          </w:tcPr>
          <w:p w:rsidR="00CF4FDF" w:rsidRPr="00E93725" w:rsidRDefault="00CF4FDF" w:rsidP="0096229F">
            <w:pPr>
              <w:rPr>
                <w:b/>
                <w:color w:val="000000"/>
                <w:sz w:val="20"/>
                <w:szCs w:val="20"/>
                <w:lang w:val="en-IN"/>
              </w:rPr>
            </w:pPr>
            <w:r w:rsidRPr="00E93725">
              <w:rPr>
                <w:b/>
                <w:bCs/>
                <w:color w:val="000000"/>
                <w:sz w:val="20"/>
                <w:szCs w:val="20"/>
              </w:rPr>
              <w:t>5</w:t>
            </w:r>
          </w:p>
        </w:tc>
      </w:tr>
      <w:tr w:rsidR="00CF4FDF" w:rsidRPr="00E93725" w:rsidTr="0096229F">
        <w:trPr>
          <w:trHeight w:val="555"/>
        </w:trPr>
        <w:tc>
          <w:tcPr>
            <w:tcW w:w="340" w:type="pct"/>
            <w:vMerge/>
            <w:hideMark/>
          </w:tcPr>
          <w:p w:rsidR="00CF4FDF" w:rsidRPr="00E93725" w:rsidRDefault="00CF4FDF" w:rsidP="0096229F">
            <w:pPr>
              <w:rPr>
                <w:b/>
                <w:color w:val="000000"/>
                <w:sz w:val="20"/>
                <w:szCs w:val="20"/>
                <w:lang w:val="en-IN"/>
              </w:rPr>
            </w:pPr>
          </w:p>
        </w:tc>
        <w:tc>
          <w:tcPr>
            <w:tcW w:w="2076" w:type="pct"/>
            <w:hideMark/>
          </w:tcPr>
          <w:p w:rsidR="00CF4FDF" w:rsidRPr="00E93725" w:rsidRDefault="00CF4FDF" w:rsidP="00CF4FDF">
            <w:pPr>
              <w:numPr>
                <w:ilvl w:val="1"/>
                <w:numId w:val="66"/>
              </w:numPr>
              <w:spacing w:after="0" w:line="240" w:lineRule="auto"/>
              <w:rPr>
                <w:b/>
                <w:color w:val="000000"/>
                <w:sz w:val="20"/>
                <w:szCs w:val="20"/>
                <w:lang w:val="en-IN"/>
              </w:rPr>
            </w:pPr>
            <w:r w:rsidRPr="00E93725">
              <w:rPr>
                <w:b/>
                <w:bCs/>
                <w:color w:val="000000"/>
                <w:sz w:val="20"/>
                <w:szCs w:val="20"/>
              </w:rPr>
              <w:t xml:space="preserve"> Chronic diarrhoea</w:t>
            </w:r>
          </w:p>
        </w:tc>
        <w:tc>
          <w:tcPr>
            <w:tcW w:w="514" w:type="pct"/>
            <w:hideMark/>
          </w:tcPr>
          <w:p w:rsidR="00CF4FDF" w:rsidRPr="00E93725" w:rsidRDefault="00CF4FDF" w:rsidP="0096229F">
            <w:pPr>
              <w:rPr>
                <w:b/>
                <w:color w:val="000000"/>
                <w:sz w:val="20"/>
                <w:szCs w:val="20"/>
                <w:lang w:val="en-IN"/>
              </w:rPr>
            </w:pPr>
            <w:r w:rsidRPr="00E93725">
              <w:rPr>
                <w:b/>
                <w:bCs/>
                <w:color w:val="000000"/>
                <w:sz w:val="20"/>
                <w:szCs w:val="20"/>
              </w:rPr>
              <w:t>21</w:t>
            </w:r>
          </w:p>
        </w:tc>
        <w:tc>
          <w:tcPr>
            <w:tcW w:w="563" w:type="pct"/>
            <w:hideMark/>
          </w:tcPr>
          <w:p w:rsidR="00CF4FDF" w:rsidRPr="00E93725" w:rsidRDefault="00CF4FDF" w:rsidP="0096229F">
            <w:pPr>
              <w:rPr>
                <w:b/>
                <w:color w:val="000000"/>
                <w:sz w:val="20"/>
                <w:szCs w:val="20"/>
                <w:lang w:val="en-IN"/>
              </w:rPr>
            </w:pPr>
            <w:r w:rsidRPr="00E93725">
              <w:rPr>
                <w:b/>
                <w:bCs/>
                <w:color w:val="000000"/>
                <w:sz w:val="20"/>
                <w:szCs w:val="20"/>
              </w:rPr>
              <w:t>20</w:t>
            </w:r>
          </w:p>
        </w:tc>
        <w:tc>
          <w:tcPr>
            <w:tcW w:w="472" w:type="pct"/>
            <w:hideMark/>
          </w:tcPr>
          <w:p w:rsidR="00CF4FDF" w:rsidRPr="00E93725" w:rsidRDefault="00CF4FDF" w:rsidP="0096229F">
            <w:pPr>
              <w:rPr>
                <w:b/>
                <w:color w:val="000000"/>
                <w:sz w:val="20"/>
                <w:szCs w:val="20"/>
                <w:lang w:val="en-IN"/>
              </w:rPr>
            </w:pPr>
            <w:r w:rsidRPr="00E93725">
              <w:rPr>
                <w:b/>
                <w:bCs/>
                <w:color w:val="000000"/>
                <w:sz w:val="20"/>
                <w:szCs w:val="20"/>
              </w:rPr>
              <w:t>1</w:t>
            </w:r>
          </w:p>
        </w:tc>
        <w:tc>
          <w:tcPr>
            <w:tcW w:w="563" w:type="pct"/>
            <w:hideMark/>
          </w:tcPr>
          <w:p w:rsidR="00CF4FDF" w:rsidRPr="00E93725" w:rsidRDefault="00CF4FDF" w:rsidP="0096229F">
            <w:pPr>
              <w:rPr>
                <w:b/>
                <w:color w:val="000000"/>
                <w:sz w:val="20"/>
                <w:szCs w:val="20"/>
                <w:lang w:val="en-IN"/>
              </w:rPr>
            </w:pPr>
            <w:r w:rsidRPr="00E93725">
              <w:rPr>
                <w:b/>
                <w:bCs/>
                <w:color w:val="000000"/>
                <w:sz w:val="20"/>
                <w:szCs w:val="20"/>
              </w:rPr>
              <w:t>-</w:t>
            </w:r>
          </w:p>
        </w:tc>
        <w:tc>
          <w:tcPr>
            <w:tcW w:w="472" w:type="pct"/>
            <w:hideMark/>
          </w:tcPr>
          <w:p w:rsidR="00CF4FDF" w:rsidRPr="00E93725" w:rsidRDefault="00CF4FDF" w:rsidP="0096229F">
            <w:pPr>
              <w:rPr>
                <w:b/>
                <w:color w:val="000000"/>
                <w:sz w:val="20"/>
                <w:szCs w:val="20"/>
                <w:lang w:val="en-IN"/>
              </w:rPr>
            </w:pPr>
            <w:r w:rsidRPr="00E93725">
              <w:rPr>
                <w:b/>
                <w:bCs/>
                <w:color w:val="000000"/>
                <w:sz w:val="20"/>
                <w:szCs w:val="20"/>
              </w:rPr>
              <w:t>42</w:t>
            </w:r>
          </w:p>
        </w:tc>
      </w:tr>
      <w:tr w:rsidR="00CF4FDF" w:rsidRPr="00E93725" w:rsidTr="0096229F">
        <w:trPr>
          <w:trHeight w:val="562"/>
        </w:trPr>
        <w:tc>
          <w:tcPr>
            <w:tcW w:w="340" w:type="pct"/>
            <w:vMerge/>
            <w:hideMark/>
          </w:tcPr>
          <w:p w:rsidR="00CF4FDF" w:rsidRPr="00E93725" w:rsidRDefault="00CF4FDF" w:rsidP="0096229F">
            <w:pPr>
              <w:rPr>
                <w:b/>
                <w:color w:val="000000"/>
                <w:sz w:val="20"/>
                <w:szCs w:val="20"/>
                <w:lang w:val="en-IN"/>
              </w:rPr>
            </w:pPr>
          </w:p>
        </w:tc>
        <w:tc>
          <w:tcPr>
            <w:tcW w:w="2076" w:type="pct"/>
            <w:hideMark/>
          </w:tcPr>
          <w:p w:rsidR="00CF4FDF" w:rsidRPr="00E93725" w:rsidRDefault="00CF4FDF" w:rsidP="00CF4FDF">
            <w:pPr>
              <w:numPr>
                <w:ilvl w:val="1"/>
                <w:numId w:val="67"/>
              </w:numPr>
              <w:spacing w:after="0" w:line="240" w:lineRule="auto"/>
              <w:rPr>
                <w:b/>
                <w:color w:val="000000"/>
                <w:sz w:val="20"/>
                <w:szCs w:val="20"/>
                <w:lang w:val="en-IN"/>
              </w:rPr>
            </w:pPr>
            <w:r w:rsidRPr="00E93725">
              <w:rPr>
                <w:b/>
                <w:bCs/>
                <w:color w:val="000000"/>
                <w:sz w:val="20"/>
                <w:szCs w:val="20"/>
              </w:rPr>
              <w:t>Respiratory bacterial   infections</w:t>
            </w:r>
          </w:p>
        </w:tc>
        <w:tc>
          <w:tcPr>
            <w:tcW w:w="514" w:type="pct"/>
            <w:hideMark/>
          </w:tcPr>
          <w:p w:rsidR="00CF4FDF" w:rsidRPr="00E93725" w:rsidRDefault="00CF4FDF" w:rsidP="0096229F">
            <w:pPr>
              <w:rPr>
                <w:b/>
                <w:color w:val="000000"/>
                <w:sz w:val="20"/>
                <w:szCs w:val="20"/>
                <w:lang w:val="en-IN"/>
              </w:rPr>
            </w:pPr>
            <w:r w:rsidRPr="00E93725">
              <w:rPr>
                <w:b/>
                <w:bCs/>
                <w:color w:val="000000"/>
                <w:sz w:val="20"/>
                <w:szCs w:val="20"/>
              </w:rPr>
              <w:t>24</w:t>
            </w:r>
          </w:p>
        </w:tc>
        <w:tc>
          <w:tcPr>
            <w:tcW w:w="563" w:type="pct"/>
            <w:hideMark/>
          </w:tcPr>
          <w:p w:rsidR="00CF4FDF" w:rsidRPr="00E93725" w:rsidRDefault="00CF4FDF" w:rsidP="0096229F">
            <w:pPr>
              <w:rPr>
                <w:b/>
                <w:color w:val="000000"/>
                <w:sz w:val="20"/>
                <w:szCs w:val="20"/>
                <w:lang w:val="en-IN"/>
              </w:rPr>
            </w:pPr>
            <w:r w:rsidRPr="00E93725">
              <w:rPr>
                <w:b/>
                <w:bCs/>
                <w:color w:val="000000"/>
                <w:sz w:val="20"/>
                <w:szCs w:val="20"/>
              </w:rPr>
              <w:t>20</w:t>
            </w:r>
          </w:p>
        </w:tc>
        <w:tc>
          <w:tcPr>
            <w:tcW w:w="472" w:type="pct"/>
            <w:hideMark/>
          </w:tcPr>
          <w:p w:rsidR="00CF4FDF" w:rsidRPr="00E93725" w:rsidRDefault="00CF4FDF" w:rsidP="0096229F">
            <w:pPr>
              <w:rPr>
                <w:b/>
                <w:color w:val="000000"/>
                <w:sz w:val="20"/>
                <w:szCs w:val="20"/>
                <w:lang w:val="en-IN"/>
              </w:rPr>
            </w:pPr>
            <w:r w:rsidRPr="00E93725">
              <w:rPr>
                <w:b/>
                <w:bCs/>
                <w:color w:val="000000"/>
                <w:sz w:val="20"/>
                <w:szCs w:val="20"/>
              </w:rPr>
              <w:t>-</w:t>
            </w:r>
          </w:p>
        </w:tc>
        <w:tc>
          <w:tcPr>
            <w:tcW w:w="563" w:type="pct"/>
            <w:hideMark/>
          </w:tcPr>
          <w:p w:rsidR="00CF4FDF" w:rsidRPr="00E93725" w:rsidRDefault="00CF4FDF" w:rsidP="0096229F">
            <w:pPr>
              <w:rPr>
                <w:b/>
                <w:color w:val="000000"/>
                <w:sz w:val="20"/>
                <w:szCs w:val="20"/>
                <w:lang w:val="en-IN"/>
              </w:rPr>
            </w:pPr>
            <w:r w:rsidRPr="00E93725">
              <w:rPr>
                <w:b/>
                <w:bCs/>
                <w:color w:val="000000"/>
                <w:sz w:val="20"/>
                <w:szCs w:val="20"/>
              </w:rPr>
              <w:t>-</w:t>
            </w:r>
          </w:p>
        </w:tc>
        <w:tc>
          <w:tcPr>
            <w:tcW w:w="472" w:type="pct"/>
            <w:hideMark/>
          </w:tcPr>
          <w:p w:rsidR="00CF4FDF" w:rsidRPr="00E93725" w:rsidRDefault="00CF4FDF" w:rsidP="0096229F">
            <w:pPr>
              <w:rPr>
                <w:b/>
                <w:color w:val="000000"/>
                <w:sz w:val="20"/>
                <w:szCs w:val="20"/>
                <w:lang w:val="en-IN"/>
              </w:rPr>
            </w:pPr>
            <w:r w:rsidRPr="00E93725">
              <w:rPr>
                <w:b/>
                <w:bCs/>
                <w:color w:val="000000"/>
                <w:sz w:val="20"/>
                <w:szCs w:val="20"/>
              </w:rPr>
              <w:t>44</w:t>
            </w:r>
          </w:p>
        </w:tc>
      </w:tr>
      <w:tr w:rsidR="00CF4FDF" w:rsidRPr="00E93725" w:rsidTr="0096229F">
        <w:trPr>
          <w:trHeight w:val="543"/>
        </w:trPr>
        <w:tc>
          <w:tcPr>
            <w:tcW w:w="340" w:type="pct"/>
            <w:vMerge/>
            <w:hideMark/>
          </w:tcPr>
          <w:p w:rsidR="00CF4FDF" w:rsidRPr="00E93725" w:rsidRDefault="00CF4FDF" w:rsidP="0096229F">
            <w:pPr>
              <w:rPr>
                <w:b/>
                <w:color w:val="000000"/>
                <w:sz w:val="20"/>
                <w:szCs w:val="20"/>
                <w:lang w:val="en-IN"/>
              </w:rPr>
            </w:pPr>
          </w:p>
        </w:tc>
        <w:tc>
          <w:tcPr>
            <w:tcW w:w="2076" w:type="pct"/>
            <w:hideMark/>
          </w:tcPr>
          <w:p w:rsidR="00CF4FDF" w:rsidRPr="00E93725" w:rsidRDefault="00CF4FDF" w:rsidP="00CF4FDF">
            <w:pPr>
              <w:numPr>
                <w:ilvl w:val="1"/>
                <w:numId w:val="68"/>
              </w:numPr>
              <w:spacing w:after="0" w:line="240" w:lineRule="auto"/>
              <w:rPr>
                <w:b/>
                <w:color w:val="000000"/>
                <w:sz w:val="20"/>
                <w:szCs w:val="20"/>
                <w:lang w:val="en-IN"/>
              </w:rPr>
            </w:pPr>
            <w:r w:rsidRPr="00E93725">
              <w:rPr>
                <w:b/>
                <w:bCs/>
                <w:color w:val="000000"/>
                <w:sz w:val="20"/>
                <w:szCs w:val="20"/>
              </w:rPr>
              <w:t>CMV Retinitis</w:t>
            </w:r>
          </w:p>
        </w:tc>
        <w:tc>
          <w:tcPr>
            <w:tcW w:w="514" w:type="pct"/>
            <w:hideMark/>
          </w:tcPr>
          <w:p w:rsidR="00CF4FDF" w:rsidRPr="00E93725" w:rsidRDefault="00CF4FDF" w:rsidP="0096229F">
            <w:pPr>
              <w:rPr>
                <w:b/>
                <w:color w:val="000000"/>
                <w:sz w:val="20"/>
                <w:szCs w:val="20"/>
                <w:lang w:val="en-IN"/>
              </w:rPr>
            </w:pPr>
            <w:r w:rsidRPr="00E93725">
              <w:rPr>
                <w:b/>
                <w:bCs/>
                <w:color w:val="000000"/>
                <w:sz w:val="20"/>
                <w:szCs w:val="20"/>
              </w:rPr>
              <w:t>0</w:t>
            </w:r>
          </w:p>
        </w:tc>
        <w:tc>
          <w:tcPr>
            <w:tcW w:w="563" w:type="pct"/>
            <w:hideMark/>
          </w:tcPr>
          <w:p w:rsidR="00CF4FDF" w:rsidRPr="00E93725" w:rsidRDefault="00CF4FDF" w:rsidP="0096229F">
            <w:pPr>
              <w:rPr>
                <w:b/>
                <w:color w:val="000000"/>
                <w:sz w:val="20"/>
                <w:szCs w:val="20"/>
                <w:lang w:val="en-IN"/>
              </w:rPr>
            </w:pPr>
            <w:r w:rsidRPr="00E93725">
              <w:rPr>
                <w:b/>
                <w:bCs/>
                <w:color w:val="000000"/>
                <w:sz w:val="20"/>
                <w:szCs w:val="20"/>
              </w:rPr>
              <w:t>2</w:t>
            </w:r>
          </w:p>
        </w:tc>
        <w:tc>
          <w:tcPr>
            <w:tcW w:w="472" w:type="pct"/>
            <w:hideMark/>
          </w:tcPr>
          <w:p w:rsidR="00CF4FDF" w:rsidRPr="00E93725" w:rsidRDefault="00CF4FDF" w:rsidP="0096229F">
            <w:pPr>
              <w:rPr>
                <w:b/>
                <w:color w:val="000000"/>
                <w:sz w:val="20"/>
                <w:szCs w:val="20"/>
                <w:lang w:val="en-IN"/>
              </w:rPr>
            </w:pPr>
            <w:r w:rsidRPr="00E93725">
              <w:rPr>
                <w:b/>
                <w:bCs/>
                <w:color w:val="000000"/>
                <w:sz w:val="20"/>
                <w:szCs w:val="20"/>
              </w:rPr>
              <w:t>-</w:t>
            </w:r>
          </w:p>
        </w:tc>
        <w:tc>
          <w:tcPr>
            <w:tcW w:w="563" w:type="pct"/>
            <w:hideMark/>
          </w:tcPr>
          <w:p w:rsidR="00CF4FDF" w:rsidRPr="00E93725" w:rsidRDefault="00CF4FDF" w:rsidP="0096229F">
            <w:pPr>
              <w:rPr>
                <w:b/>
                <w:color w:val="000000"/>
                <w:sz w:val="20"/>
                <w:szCs w:val="20"/>
                <w:lang w:val="en-IN"/>
              </w:rPr>
            </w:pPr>
            <w:r w:rsidRPr="00E93725">
              <w:rPr>
                <w:b/>
                <w:bCs/>
                <w:color w:val="000000"/>
                <w:sz w:val="20"/>
                <w:szCs w:val="20"/>
              </w:rPr>
              <w:t>-</w:t>
            </w:r>
          </w:p>
        </w:tc>
        <w:tc>
          <w:tcPr>
            <w:tcW w:w="472" w:type="pct"/>
            <w:hideMark/>
          </w:tcPr>
          <w:p w:rsidR="00CF4FDF" w:rsidRPr="00E93725" w:rsidRDefault="00CF4FDF" w:rsidP="0096229F">
            <w:pPr>
              <w:rPr>
                <w:b/>
                <w:color w:val="000000"/>
                <w:sz w:val="20"/>
                <w:szCs w:val="20"/>
                <w:lang w:val="en-IN"/>
              </w:rPr>
            </w:pPr>
            <w:r w:rsidRPr="00E93725">
              <w:rPr>
                <w:b/>
                <w:bCs/>
                <w:color w:val="000000"/>
                <w:sz w:val="20"/>
                <w:szCs w:val="20"/>
              </w:rPr>
              <w:t>2</w:t>
            </w:r>
          </w:p>
        </w:tc>
      </w:tr>
      <w:tr w:rsidR="00CF4FDF" w:rsidRPr="00E93725" w:rsidTr="0096229F">
        <w:trPr>
          <w:trHeight w:val="579"/>
        </w:trPr>
        <w:tc>
          <w:tcPr>
            <w:tcW w:w="340" w:type="pct"/>
            <w:vMerge/>
            <w:hideMark/>
          </w:tcPr>
          <w:p w:rsidR="00CF4FDF" w:rsidRPr="00E93725" w:rsidRDefault="00CF4FDF" w:rsidP="0096229F">
            <w:pPr>
              <w:rPr>
                <w:b/>
                <w:color w:val="000000"/>
                <w:sz w:val="20"/>
                <w:szCs w:val="20"/>
                <w:lang w:val="en-IN"/>
              </w:rPr>
            </w:pPr>
          </w:p>
        </w:tc>
        <w:tc>
          <w:tcPr>
            <w:tcW w:w="2076" w:type="pct"/>
            <w:hideMark/>
          </w:tcPr>
          <w:p w:rsidR="00CF4FDF" w:rsidRPr="00E93725" w:rsidRDefault="00CF4FDF" w:rsidP="00CF4FDF">
            <w:pPr>
              <w:numPr>
                <w:ilvl w:val="1"/>
                <w:numId w:val="69"/>
              </w:numPr>
              <w:spacing w:after="0" w:line="240" w:lineRule="auto"/>
              <w:rPr>
                <w:b/>
                <w:color w:val="000000"/>
                <w:sz w:val="20"/>
                <w:szCs w:val="20"/>
                <w:lang w:val="en-IN"/>
              </w:rPr>
            </w:pPr>
            <w:r w:rsidRPr="00E93725">
              <w:rPr>
                <w:b/>
                <w:bCs/>
                <w:color w:val="000000"/>
                <w:sz w:val="20"/>
                <w:szCs w:val="20"/>
              </w:rPr>
              <w:t xml:space="preserve"> Others</w:t>
            </w:r>
          </w:p>
        </w:tc>
        <w:tc>
          <w:tcPr>
            <w:tcW w:w="514" w:type="pct"/>
            <w:hideMark/>
          </w:tcPr>
          <w:p w:rsidR="00CF4FDF" w:rsidRPr="00E93725" w:rsidRDefault="00CF4FDF" w:rsidP="0096229F">
            <w:pPr>
              <w:rPr>
                <w:b/>
                <w:color w:val="000000"/>
                <w:sz w:val="20"/>
                <w:szCs w:val="20"/>
                <w:lang w:val="en-IN"/>
              </w:rPr>
            </w:pPr>
            <w:r w:rsidRPr="00E93725">
              <w:rPr>
                <w:b/>
                <w:bCs/>
                <w:color w:val="000000"/>
                <w:sz w:val="20"/>
                <w:szCs w:val="20"/>
              </w:rPr>
              <w:t>8</w:t>
            </w:r>
          </w:p>
        </w:tc>
        <w:tc>
          <w:tcPr>
            <w:tcW w:w="563" w:type="pct"/>
            <w:hideMark/>
          </w:tcPr>
          <w:p w:rsidR="00CF4FDF" w:rsidRPr="00E93725" w:rsidRDefault="00CF4FDF" w:rsidP="0096229F">
            <w:pPr>
              <w:rPr>
                <w:b/>
                <w:color w:val="000000"/>
                <w:sz w:val="20"/>
                <w:szCs w:val="20"/>
                <w:lang w:val="en-IN"/>
              </w:rPr>
            </w:pPr>
            <w:r w:rsidRPr="00E93725">
              <w:rPr>
                <w:b/>
                <w:bCs/>
                <w:color w:val="000000"/>
                <w:sz w:val="20"/>
                <w:szCs w:val="20"/>
              </w:rPr>
              <w:t>11</w:t>
            </w:r>
          </w:p>
        </w:tc>
        <w:tc>
          <w:tcPr>
            <w:tcW w:w="472" w:type="pct"/>
            <w:hideMark/>
          </w:tcPr>
          <w:p w:rsidR="00CF4FDF" w:rsidRPr="00E93725" w:rsidRDefault="00CF4FDF" w:rsidP="0096229F">
            <w:pPr>
              <w:rPr>
                <w:b/>
                <w:color w:val="000000"/>
                <w:sz w:val="20"/>
                <w:szCs w:val="20"/>
                <w:lang w:val="en-IN"/>
              </w:rPr>
            </w:pPr>
            <w:r w:rsidRPr="00E93725">
              <w:rPr>
                <w:b/>
                <w:bCs/>
                <w:color w:val="000000"/>
                <w:sz w:val="20"/>
                <w:szCs w:val="20"/>
              </w:rPr>
              <w:t>3</w:t>
            </w:r>
          </w:p>
        </w:tc>
        <w:tc>
          <w:tcPr>
            <w:tcW w:w="563" w:type="pct"/>
            <w:hideMark/>
          </w:tcPr>
          <w:p w:rsidR="00CF4FDF" w:rsidRPr="00E93725" w:rsidRDefault="00CF4FDF" w:rsidP="0096229F">
            <w:pPr>
              <w:rPr>
                <w:b/>
                <w:color w:val="000000"/>
                <w:sz w:val="20"/>
                <w:szCs w:val="20"/>
                <w:lang w:val="en-IN"/>
              </w:rPr>
            </w:pPr>
            <w:r w:rsidRPr="00E93725">
              <w:rPr>
                <w:b/>
                <w:bCs/>
                <w:color w:val="000000"/>
                <w:sz w:val="20"/>
                <w:szCs w:val="20"/>
              </w:rPr>
              <w:t>-</w:t>
            </w:r>
          </w:p>
        </w:tc>
        <w:tc>
          <w:tcPr>
            <w:tcW w:w="472" w:type="pct"/>
            <w:hideMark/>
          </w:tcPr>
          <w:p w:rsidR="00CF4FDF" w:rsidRPr="00E93725" w:rsidRDefault="00CF4FDF" w:rsidP="0096229F">
            <w:pPr>
              <w:rPr>
                <w:b/>
                <w:color w:val="000000"/>
                <w:sz w:val="20"/>
                <w:szCs w:val="20"/>
                <w:lang w:val="en-IN"/>
              </w:rPr>
            </w:pPr>
            <w:r w:rsidRPr="00E93725">
              <w:rPr>
                <w:b/>
                <w:bCs/>
                <w:color w:val="000000"/>
                <w:sz w:val="20"/>
                <w:szCs w:val="20"/>
              </w:rPr>
              <w:t>22</w:t>
            </w:r>
          </w:p>
        </w:tc>
      </w:tr>
      <w:tr w:rsidR="00CF4FDF" w:rsidRPr="00E93725" w:rsidTr="0096229F">
        <w:trPr>
          <w:trHeight w:val="545"/>
        </w:trPr>
        <w:tc>
          <w:tcPr>
            <w:tcW w:w="340" w:type="pct"/>
            <w:hideMark/>
          </w:tcPr>
          <w:p w:rsidR="00CF4FDF" w:rsidRPr="00E93725" w:rsidRDefault="00CF4FDF" w:rsidP="0096229F">
            <w:pPr>
              <w:rPr>
                <w:b/>
                <w:color w:val="000000"/>
                <w:sz w:val="20"/>
                <w:szCs w:val="20"/>
                <w:lang w:val="en-IN"/>
              </w:rPr>
            </w:pPr>
            <w:r w:rsidRPr="00E93725">
              <w:rPr>
                <w:b/>
                <w:bCs/>
                <w:color w:val="000000"/>
                <w:sz w:val="20"/>
                <w:szCs w:val="20"/>
              </w:rPr>
              <w:t>4.</w:t>
            </w:r>
          </w:p>
        </w:tc>
        <w:tc>
          <w:tcPr>
            <w:tcW w:w="2076" w:type="pct"/>
            <w:hideMark/>
          </w:tcPr>
          <w:p w:rsidR="00CF4FDF" w:rsidRPr="00E93725" w:rsidRDefault="00CF4FDF" w:rsidP="0096229F">
            <w:pPr>
              <w:rPr>
                <w:b/>
                <w:color w:val="000000"/>
                <w:sz w:val="20"/>
                <w:szCs w:val="20"/>
                <w:lang w:val="en-IN"/>
              </w:rPr>
            </w:pPr>
            <w:r w:rsidRPr="00E93725">
              <w:rPr>
                <w:b/>
                <w:bCs/>
                <w:color w:val="000000"/>
                <w:sz w:val="20"/>
                <w:szCs w:val="20"/>
              </w:rPr>
              <w:t>No of Deaths among admitted PLHIV</w:t>
            </w:r>
          </w:p>
        </w:tc>
        <w:tc>
          <w:tcPr>
            <w:tcW w:w="514" w:type="pct"/>
            <w:hideMark/>
          </w:tcPr>
          <w:p w:rsidR="00CF4FDF" w:rsidRPr="00E93725" w:rsidRDefault="00CF4FDF" w:rsidP="0096229F">
            <w:pPr>
              <w:rPr>
                <w:b/>
                <w:color w:val="000000"/>
                <w:sz w:val="20"/>
                <w:szCs w:val="20"/>
                <w:lang w:val="en-IN"/>
              </w:rPr>
            </w:pPr>
            <w:r w:rsidRPr="00E93725">
              <w:rPr>
                <w:b/>
                <w:bCs/>
                <w:color w:val="000000"/>
                <w:sz w:val="20"/>
                <w:szCs w:val="20"/>
              </w:rPr>
              <w:t>0</w:t>
            </w:r>
          </w:p>
        </w:tc>
        <w:tc>
          <w:tcPr>
            <w:tcW w:w="563" w:type="pct"/>
            <w:hideMark/>
          </w:tcPr>
          <w:p w:rsidR="00CF4FDF" w:rsidRPr="00E93725" w:rsidRDefault="00CF4FDF" w:rsidP="0096229F">
            <w:pPr>
              <w:rPr>
                <w:b/>
                <w:color w:val="000000"/>
                <w:sz w:val="20"/>
                <w:szCs w:val="20"/>
                <w:lang w:val="en-IN"/>
              </w:rPr>
            </w:pPr>
            <w:r w:rsidRPr="00E93725">
              <w:rPr>
                <w:b/>
                <w:bCs/>
                <w:color w:val="000000"/>
                <w:sz w:val="20"/>
                <w:szCs w:val="20"/>
              </w:rPr>
              <w:t>0</w:t>
            </w:r>
          </w:p>
        </w:tc>
        <w:tc>
          <w:tcPr>
            <w:tcW w:w="472" w:type="pct"/>
            <w:hideMark/>
          </w:tcPr>
          <w:p w:rsidR="00CF4FDF" w:rsidRPr="00E93725" w:rsidRDefault="00CF4FDF" w:rsidP="0096229F">
            <w:pPr>
              <w:rPr>
                <w:b/>
                <w:color w:val="000000"/>
                <w:sz w:val="20"/>
                <w:szCs w:val="20"/>
                <w:lang w:val="en-IN"/>
              </w:rPr>
            </w:pPr>
            <w:r w:rsidRPr="00E93725">
              <w:rPr>
                <w:b/>
                <w:bCs/>
                <w:color w:val="000000"/>
                <w:sz w:val="20"/>
                <w:szCs w:val="20"/>
              </w:rPr>
              <w:t>0</w:t>
            </w:r>
          </w:p>
        </w:tc>
        <w:tc>
          <w:tcPr>
            <w:tcW w:w="563" w:type="pct"/>
            <w:hideMark/>
          </w:tcPr>
          <w:p w:rsidR="00CF4FDF" w:rsidRPr="00E93725" w:rsidRDefault="00CF4FDF" w:rsidP="0096229F">
            <w:pPr>
              <w:rPr>
                <w:b/>
                <w:color w:val="000000"/>
                <w:sz w:val="20"/>
                <w:szCs w:val="20"/>
                <w:lang w:val="en-IN"/>
              </w:rPr>
            </w:pPr>
            <w:r w:rsidRPr="00E93725">
              <w:rPr>
                <w:b/>
                <w:bCs/>
                <w:color w:val="000000"/>
                <w:sz w:val="20"/>
                <w:szCs w:val="20"/>
              </w:rPr>
              <w:t>0</w:t>
            </w:r>
          </w:p>
        </w:tc>
        <w:tc>
          <w:tcPr>
            <w:tcW w:w="472" w:type="pct"/>
            <w:hideMark/>
          </w:tcPr>
          <w:p w:rsidR="00CF4FDF" w:rsidRPr="00E93725" w:rsidRDefault="00CF4FDF" w:rsidP="0096229F">
            <w:pPr>
              <w:rPr>
                <w:b/>
                <w:color w:val="000000"/>
                <w:sz w:val="20"/>
                <w:szCs w:val="20"/>
                <w:lang w:val="en-IN"/>
              </w:rPr>
            </w:pPr>
            <w:r w:rsidRPr="00E93725">
              <w:rPr>
                <w:b/>
                <w:bCs/>
                <w:color w:val="000000"/>
                <w:sz w:val="20"/>
                <w:szCs w:val="20"/>
              </w:rPr>
              <w:t>0</w:t>
            </w:r>
          </w:p>
        </w:tc>
      </w:tr>
    </w:tbl>
    <w:p w:rsidR="00CF4FDF" w:rsidRPr="002860F3" w:rsidRDefault="00CF4FDF" w:rsidP="00CF4FDF">
      <w:pPr>
        <w:rPr>
          <w:b/>
          <w:sz w:val="28"/>
          <w:szCs w:val="28"/>
        </w:rPr>
      </w:pPr>
      <w:r w:rsidRPr="00D6193F">
        <w:rPr>
          <w:b/>
          <w:sz w:val="28"/>
          <w:szCs w:val="28"/>
        </w:rPr>
        <w:t xml:space="preserve">(VII) </w:t>
      </w:r>
      <w:r w:rsidRPr="00A57952">
        <w:rPr>
          <w:b/>
          <w:sz w:val="24"/>
          <w:szCs w:val="24"/>
          <w:u w:val="single"/>
        </w:rPr>
        <w:t>Blood Safety Programme</w:t>
      </w:r>
    </w:p>
    <w:p w:rsidR="00CF4FDF" w:rsidRPr="00E3335B" w:rsidRDefault="00CF4FDF" w:rsidP="00CF4FDF">
      <w:pPr>
        <w:spacing w:line="360" w:lineRule="auto"/>
        <w:ind w:firstLine="720"/>
        <w:jc w:val="both"/>
      </w:pPr>
      <w:r w:rsidRPr="00E3335B">
        <w:t xml:space="preserve">Blood Transfusion Services constitute a crucial part of health care delivery system. Adequate and safe supply of blood and blood components is essential to enable a wide range of critical care procedures to be carried out in hospitals. Unfortunately, blood transfusion can be a cause of illness like transmission of dreaded viruses like HIV etc. While the vast majority of HIV infections in India are attributed to the sexual route of transmission, the transfusion of unsafe blood and blood products account for 2.07 percent of the HIV infections in the country.  The specific objective of the blood safety programme is to ensure reduction in the transfusion associated with HIV transmission to 0.5 percent, while making available safe and quality blood within one hour of requirement in a health facility. Ensuring the widespread availability of safe and quality blood is a critical component of the National AIDS Prevention and Control Programme [NACP]. </w:t>
      </w:r>
    </w:p>
    <w:p w:rsidR="00572B12" w:rsidRDefault="00CF4FDF" w:rsidP="00572B12">
      <w:pPr>
        <w:spacing w:line="360" w:lineRule="auto"/>
        <w:ind w:firstLine="720"/>
        <w:jc w:val="both"/>
      </w:pPr>
      <w:r w:rsidRPr="00E3335B">
        <w:t>The state has 2 government blood banks namely Central Blood Bank at STNM Hospital, Gangtok and district level blood bank at Namchi District Hospital. These two blood banks are supported by NACO. The blood bank in Central Referral Hospital, Tadong under Sikkim Manipal Institute of Medical Sciences is a private blood bank. CBB, STNM Hospital is also identified as Regional Blood Transfusion centre (RBTC) to oversee the blood collection. All the blood banks in the state are licensed to supply whole human blood. Sikkim also has a State Reference Laboratory to conduct validation of the results of HIV positive and negative blood samples from various reporting unit (blood banks and ICTCs/PPTCS) on quarterly basis.</w:t>
      </w:r>
    </w:p>
    <w:p w:rsidR="00CF4FDF" w:rsidRPr="00572B12" w:rsidRDefault="00CF4FDF" w:rsidP="00572B12">
      <w:pPr>
        <w:spacing w:line="360" w:lineRule="auto"/>
        <w:ind w:firstLine="720"/>
        <w:jc w:val="both"/>
      </w:pPr>
      <w:r w:rsidRPr="00313D58">
        <w:rPr>
          <w:b/>
          <w:u w:val="single"/>
        </w:rPr>
        <w:lastRenderedPageBreak/>
        <w:t>Physical Targets &amp; Achievements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3783"/>
        <w:gridCol w:w="1399"/>
        <w:gridCol w:w="1857"/>
        <w:gridCol w:w="2252"/>
      </w:tblGrid>
      <w:tr w:rsidR="00CF4FDF" w:rsidRPr="00E93725" w:rsidTr="0096229F">
        <w:trPr>
          <w:trHeight w:val="648"/>
        </w:trPr>
        <w:tc>
          <w:tcPr>
            <w:tcW w:w="417" w:type="pct"/>
            <w:hideMark/>
          </w:tcPr>
          <w:p w:rsidR="00CF4FDF" w:rsidRPr="00E93725" w:rsidRDefault="00CF4FDF" w:rsidP="0096229F">
            <w:pPr>
              <w:spacing w:after="0" w:line="360" w:lineRule="auto"/>
              <w:jc w:val="both"/>
              <w:rPr>
                <w:b/>
                <w:lang w:val="en-IN"/>
              </w:rPr>
            </w:pPr>
            <w:r w:rsidRPr="00E93725">
              <w:rPr>
                <w:b/>
                <w:bCs/>
              </w:rPr>
              <w:t xml:space="preserve">Sl.No </w:t>
            </w:r>
          </w:p>
        </w:tc>
        <w:tc>
          <w:tcPr>
            <w:tcW w:w="1866" w:type="pct"/>
            <w:hideMark/>
          </w:tcPr>
          <w:p w:rsidR="00CF4FDF" w:rsidRPr="00E93725" w:rsidRDefault="00CF4FDF" w:rsidP="0096229F">
            <w:pPr>
              <w:spacing w:after="0" w:line="360" w:lineRule="auto"/>
              <w:jc w:val="both"/>
              <w:rPr>
                <w:b/>
                <w:lang w:val="en-IN"/>
              </w:rPr>
            </w:pPr>
            <w:r w:rsidRPr="00E93725">
              <w:rPr>
                <w:b/>
                <w:bCs/>
              </w:rPr>
              <w:t xml:space="preserve">ACTIVITY </w:t>
            </w:r>
          </w:p>
        </w:tc>
        <w:tc>
          <w:tcPr>
            <w:tcW w:w="690" w:type="pct"/>
            <w:hideMark/>
          </w:tcPr>
          <w:p w:rsidR="00CF4FDF" w:rsidRPr="00E93725" w:rsidRDefault="00CF4FDF" w:rsidP="0096229F">
            <w:pPr>
              <w:spacing w:after="0" w:line="360" w:lineRule="auto"/>
              <w:jc w:val="both"/>
              <w:rPr>
                <w:b/>
                <w:lang w:val="en-IN"/>
              </w:rPr>
            </w:pPr>
            <w:r w:rsidRPr="00E93725">
              <w:rPr>
                <w:b/>
                <w:bCs/>
              </w:rPr>
              <w:t xml:space="preserve">TARGET </w:t>
            </w:r>
          </w:p>
        </w:tc>
        <w:tc>
          <w:tcPr>
            <w:tcW w:w="916" w:type="pct"/>
            <w:hideMark/>
          </w:tcPr>
          <w:p w:rsidR="00CF4FDF" w:rsidRPr="00E93725" w:rsidRDefault="00CF4FDF" w:rsidP="0096229F">
            <w:pPr>
              <w:spacing w:after="0" w:line="360" w:lineRule="auto"/>
              <w:jc w:val="both"/>
              <w:rPr>
                <w:b/>
                <w:lang w:val="en-IN"/>
              </w:rPr>
            </w:pPr>
            <w:r w:rsidRPr="00E93725">
              <w:rPr>
                <w:b/>
                <w:bCs/>
              </w:rPr>
              <w:t xml:space="preserve">STATE </w:t>
            </w:r>
          </w:p>
        </w:tc>
        <w:tc>
          <w:tcPr>
            <w:tcW w:w="1111" w:type="pct"/>
            <w:hideMark/>
          </w:tcPr>
          <w:p w:rsidR="00CF4FDF" w:rsidRPr="00E93725" w:rsidRDefault="00CF4FDF" w:rsidP="0096229F">
            <w:pPr>
              <w:spacing w:after="0" w:line="360" w:lineRule="auto"/>
              <w:jc w:val="both"/>
              <w:rPr>
                <w:b/>
                <w:lang w:val="en-IN"/>
              </w:rPr>
            </w:pPr>
            <w:r w:rsidRPr="00E93725">
              <w:rPr>
                <w:b/>
                <w:bCs/>
              </w:rPr>
              <w:t xml:space="preserve">NACO Supported </w:t>
            </w:r>
          </w:p>
        </w:tc>
      </w:tr>
      <w:tr w:rsidR="00CF4FDF" w:rsidRPr="00E93725" w:rsidTr="00572B12">
        <w:trPr>
          <w:trHeight w:val="737"/>
        </w:trPr>
        <w:tc>
          <w:tcPr>
            <w:tcW w:w="417" w:type="pct"/>
            <w:hideMark/>
          </w:tcPr>
          <w:p w:rsidR="00CF4FDF" w:rsidRPr="00E93725" w:rsidRDefault="00CF4FDF" w:rsidP="0096229F">
            <w:pPr>
              <w:spacing w:after="0" w:line="360" w:lineRule="auto"/>
              <w:jc w:val="both"/>
              <w:rPr>
                <w:b/>
                <w:lang w:val="en-IN"/>
              </w:rPr>
            </w:pPr>
            <w:r w:rsidRPr="00E93725">
              <w:rPr>
                <w:b/>
                <w:bCs/>
              </w:rPr>
              <w:t xml:space="preserve">1. </w:t>
            </w:r>
          </w:p>
        </w:tc>
        <w:tc>
          <w:tcPr>
            <w:tcW w:w="1866" w:type="pct"/>
            <w:hideMark/>
          </w:tcPr>
          <w:p w:rsidR="00CF4FDF" w:rsidRPr="00E93725" w:rsidRDefault="00CF4FDF" w:rsidP="0096229F">
            <w:pPr>
              <w:spacing w:after="0" w:line="360" w:lineRule="auto"/>
              <w:jc w:val="both"/>
              <w:rPr>
                <w:b/>
                <w:lang w:val="en-IN"/>
              </w:rPr>
            </w:pPr>
            <w:r w:rsidRPr="00E93725">
              <w:rPr>
                <w:b/>
                <w:bCs/>
              </w:rPr>
              <w:t xml:space="preserve">TOTAL COLLECTION OF BLOOD UNITS </w:t>
            </w:r>
          </w:p>
        </w:tc>
        <w:tc>
          <w:tcPr>
            <w:tcW w:w="690" w:type="pct"/>
            <w:hideMark/>
          </w:tcPr>
          <w:p w:rsidR="00CF4FDF" w:rsidRPr="00E93725" w:rsidRDefault="00CF4FDF" w:rsidP="0096229F">
            <w:pPr>
              <w:spacing w:after="0" w:line="360" w:lineRule="auto"/>
              <w:jc w:val="both"/>
              <w:rPr>
                <w:b/>
                <w:lang w:val="en-IN"/>
              </w:rPr>
            </w:pPr>
            <w:r w:rsidRPr="00E93725">
              <w:rPr>
                <w:b/>
                <w:bCs/>
              </w:rPr>
              <w:t xml:space="preserve">3456 </w:t>
            </w:r>
          </w:p>
        </w:tc>
        <w:tc>
          <w:tcPr>
            <w:tcW w:w="916" w:type="pct"/>
            <w:hideMark/>
          </w:tcPr>
          <w:p w:rsidR="00CF4FDF" w:rsidRPr="00E93725" w:rsidRDefault="00CF4FDF" w:rsidP="0096229F">
            <w:pPr>
              <w:spacing w:after="0" w:line="360" w:lineRule="auto"/>
              <w:jc w:val="both"/>
              <w:rPr>
                <w:b/>
                <w:lang w:val="en-IN"/>
              </w:rPr>
            </w:pPr>
            <w:r w:rsidRPr="00E93725">
              <w:rPr>
                <w:b/>
                <w:bCs/>
              </w:rPr>
              <w:t>4138</w:t>
            </w:r>
          </w:p>
          <w:p w:rsidR="00CF4FDF" w:rsidRPr="00E93725" w:rsidRDefault="00CF4FDF" w:rsidP="0096229F">
            <w:pPr>
              <w:spacing w:after="0" w:line="360" w:lineRule="auto"/>
              <w:jc w:val="both"/>
              <w:rPr>
                <w:b/>
                <w:lang w:val="en-IN"/>
              </w:rPr>
            </w:pPr>
            <w:r w:rsidRPr="00E93725">
              <w:rPr>
                <w:b/>
                <w:bCs/>
              </w:rPr>
              <w:t xml:space="preserve">(119%) </w:t>
            </w:r>
          </w:p>
        </w:tc>
        <w:tc>
          <w:tcPr>
            <w:tcW w:w="1111" w:type="pct"/>
            <w:hideMark/>
          </w:tcPr>
          <w:p w:rsidR="00CF4FDF" w:rsidRPr="00E93725" w:rsidRDefault="00CF4FDF" w:rsidP="0096229F">
            <w:pPr>
              <w:spacing w:after="0" w:line="360" w:lineRule="auto"/>
              <w:jc w:val="both"/>
              <w:rPr>
                <w:b/>
                <w:lang w:val="en-IN"/>
              </w:rPr>
            </w:pPr>
            <w:r w:rsidRPr="00E93725">
              <w:rPr>
                <w:b/>
                <w:bCs/>
              </w:rPr>
              <w:t xml:space="preserve">2676 </w:t>
            </w:r>
          </w:p>
        </w:tc>
      </w:tr>
      <w:tr w:rsidR="00CF4FDF" w:rsidRPr="00E93725" w:rsidTr="00572B12">
        <w:trPr>
          <w:trHeight w:val="557"/>
        </w:trPr>
        <w:tc>
          <w:tcPr>
            <w:tcW w:w="417" w:type="pct"/>
            <w:hideMark/>
          </w:tcPr>
          <w:p w:rsidR="00CF4FDF" w:rsidRPr="00E93725" w:rsidRDefault="00CF4FDF" w:rsidP="0096229F">
            <w:pPr>
              <w:spacing w:after="0" w:line="360" w:lineRule="auto"/>
              <w:jc w:val="both"/>
              <w:rPr>
                <w:b/>
                <w:lang w:val="en-IN"/>
              </w:rPr>
            </w:pPr>
            <w:r w:rsidRPr="00E93725">
              <w:rPr>
                <w:b/>
                <w:bCs/>
              </w:rPr>
              <w:t xml:space="preserve">2. </w:t>
            </w:r>
          </w:p>
        </w:tc>
        <w:tc>
          <w:tcPr>
            <w:tcW w:w="1866" w:type="pct"/>
            <w:hideMark/>
          </w:tcPr>
          <w:p w:rsidR="00CF4FDF" w:rsidRPr="00E93725" w:rsidRDefault="00CF4FDF" w:rsidP="0096229F">
            <w:pPr>
              <w:spacing w:after="0" w:line="360" w:lineRule="auto"/>
              <w:jc w:val="both"/>
              <w:rPr>
                <w:b/>
                <w:lang w:val="en-IN"/>
              </w:rPr>
            </w:pPr>
            <w:r w:rsidRPr="00E93725">
              <w:rPr>
                <w:b/>
                <w:bCs/>
              </w:rPr>
              <w:t xml:space="preserve">VBD % </w:t>
            </w:r>
          </w:p>
        </w:tc>
        <w:tc>
          <w:tcPr>
            <w:tcW w:w="690" w:type="pct"/>
            <w:hideMark/>
          </w:tcPr>
          <w:p w:rsidR="00CF4FDF" w:rsidRPr="00E93725" w:rsidRDefault="00CF4FDF" w:rsidP="0096229F">
            <w:pPr>
              <w:spacing w:after="0" w:line="360" w:lineRule="auto"/>
              <w:jc w:val="both"/>
              <w:rPr>
                <w:b/>
                <w:lang w:val="en-IN"/>
              </w:rPr>
            </w:pPr>
            <w:r w:rsidRPr="00E93725">
              <w:rPr>
                <w:b/>
                <w:bCs/>
              </w:rPr>
              <w:t xml:space="preserve">90% </w:t>
            </w:r>
          </w:p>
        </w:tc>
        <w:tc>
          <w:tcPr>
            <w:tcW w:w="916" w:type="pct"/>
            <w:hideMark/>
          </w:tcPr>
          <w:p w:rsidR="00CF4FDF" w:rsidRPr="00E93725" w:rsidRDefault="00CF4FDF" w:rsidP="0096229F">
            <w:pPr>
              <w:spacing w:after="0" w:line="360" w:lineRule="auto"/>
              <w:jc w:val="both"/>
              <w:rPr>
                <w:b/>
                <w:lang w:val="en-IN"/>
              </w:rPr>
            </w:pPr>
            <w:r w:rsidRPr="00E93725">
              <w:rPr>
                <w:b/>
                <w:bCs/>
              </w:rPr>
              <w:t xml:space="preserve">83.10% </w:t>
            </w:r>
          </w:p>
        </w:tc>
        <w:tc>
          <w:tcPr>
            <w:tcW w:w="1111" w:type="pct"/>
            <w:hideMark/>
          </w:tcPr>
          <w:p w:rsidR="00CF4FDF" w:rsidRPr="00E93725" w:rsidRDefault="00CF4FDF" w:rsidP="0096229F">
            <w:pPr>
              <w:spacing w:after="0" w:line="360" w:lineRule="auto"/>
              <w:jc w:val="both"/>
              <w:rPr>
                <w:b/>
                <w:lang w:val="en-IN"/>
              </w:rPr>
            </w:pPr>
            <w:r w:rsidRPr="00E93725">
              <w:rPr>
                <w:b/>
                <w:bCs/>
              </w:rPr>
              <w:t xml:space="preserve">86.54% </w:t>
            </w:r>
          </w:p>
        </w:tc>
      </w:tr>
      <w:tr w:rsidR="00CF4FDF" w:rsidRPr="00E93725" w:rsidTr="0096229F">
        <w:trPr>
          <w:trHeight w:val="368"/>
        </w:trPr>
        <w:tc>
          <w:tcPr>
            <w:tcW w:w="417" w:type="pct"/>
            <w:hideMark/>
          </w:tcPr>
          <w:p w:rsidR="00CF4FDF" w:rsidRPr="00E93725" w:rsidRDefault="00CF4FDF" w:rsidP="0096229F">
            <w:pPr>
              <w:spacing w:after="0" w:line="360" w:lineRule="auto"/>
              <w:jc w:val="both"/>
              <w:rPr>
                <w:b/>
                <w:lang w:val="en-IN"/>
              </w:rPr>
            </w:pPr>
            <w:r w:rsidRPr="00E93725">
              <w:rPr>
                <w:b/>
                <w:bCs/>
              </w:rPr>
              <w:t xml:space="preserve">3. </w:t>
            </w:r>
          </w:p>
        </w:tc>
        <w:tc>
          <w:tcPr>
            <w:tcW w:w="1866" w:type="pct"/>
            <w:hideMark/>
          </w:tcPr>
          <w:p w:rsidR="00CF4FDF" w:rsidRPr="00E93725" w:rsidRDefault="00CF4FDF" w:rsidP="0096229F">
            <w:pPr>
              <w:spacing w:after="0" w:line="360" w:lineRule="auto"/>
              <w:jc w:val="both"/>
              <w:rPr>
                <w:b/>
                <w:lang w:val="en-IN"/>
              </w:rPr>
            </w:pPr>
            <w:r w:rsidRPr="00E93725">
              <w:rPr>
                <w:b/>
                <w:bCs/>
              </w:rPr>
              <w:t xml:space="preserve">NO.OF CAMPS </w:t>
            </w:r>
          </w:p>
        </w:tc>
        <w:tc>
          <w:tcPr>
            <w:tcW w:w="690" w:type="pct"/>
            <w:hideMark/>
          </w:tcPr>
          <w:p w:rsidR="00CF4FDF" w:rsidRPr="00E93725" w:rsidRDefault="00CF4FDF" w:rsidP="0096229F">
            <w:pPr>
              <w:spacing w:after="0" w:line="360" w:lineRule="auto"/>
              <w:jc w:val="both"/>
              <w:rPr>
                <w:b/>
                <w:lang w:val="en-IN"/>
              </w:rPr>
            </w:pPr>
            <w:r w:rsidRPr="00E93725">
              <w:rPr>
                <w:b/>
                <w:bCs/>
              </w:rPr>
              <w:t xml:space="preserve">70 </w:t>
            </w:r>
          </w:p>
        </w:tc>
        <w:tc>
          <w:tcPr>
            <w:tcW w:w="916" w:type="pct"/>
            <w:hideMark/>
          </w:tcPr>
          <w:p w:rsidR="00CF4FDF" w:rsidRPr="00E93725" w:rsidRDefault="00CF4FDF" w:rsidP="0096229F">
            <w:pPr>
              <w:spacing w:after="0" w:line="360" w:lineRule="auto"/>
              <w:jc w:val="both"/>
              <w:rPr>
                <w:b/>
                <w:lang w:val="en-IN"/>
              </w:rPr>
            </w:pPr>
            <w:r w:rsidRPr="00E93725">
              <w:rPr>
                <w:b/>
                <w:bCs/>
              </w:rPr>
              <w:t xml:space="preserve">63 </w:t>
            </w:r>
          </w:p>
        </w:tc>
        <w:tc>
          <w:tcPr>
            <w:tcW w:w="1111" w:type="pct"/>
            <w:hideMark/>
          </w:tcPr>
          <w:p w:rsidR="00CF4FDF" w:rsidRPr="00E93725" w:rsidRDefault="00CF4FDF" w:rsidP="0096229F">
            <w:pPr>
              <w:spacing w:after="0" w:line="360" w:lineRule="auto"/>
              <w:jc w:val="both"/>
              <w:rPr>
                <w:b/>
                <w:lang w:val="en-IN"/>
              </w:rPr>
            </w:pPr>
            <w:r w:rsidRPr="00E93725">
              <w:rPr>
                <w:b/>
                <w:bCs/>
              </w:rPr>
              <w:t xml:space="preserve">49 </w:t>
            </w:r>
          </w:p>
        </w:tc>
      </w:tr>
      <w:tr w:rsidR="00CF4FDF" w:rsidRPr="00E93725" w:rsidTr="0096229F">
        <w:trPr>
          <w:trHeight w:val="458"/>
        </w:trPr>
        <w:tc>
          <w:tcPr>
            <w:tcW w:w="417" w:type="pct"/>
            <w:hideMark/>
          </w:tcPr>
          <w:p w:rsidR="00CF4FDF" w:rsidRPr="00E93725" w:rsidRDefault="00CF4FDF" w:rsidP="0096229F">
            <w:pPr>
              <w:spacing w:after="0" w:line="360" w:lineRule="auto"/>
              <w:jc w:val="both"/>
              <w:rPr>
                <w:b/>
                <w:lang w:val="en-IN"/>
              </w:rPr>
            </w:pPr>
            <w:r w:rsidRPr="00E93725">
              <w:rPr>
                <w:b/>
                <w:bCs/>
              </w:rPr>
              <w:t xml:space="preserve">4. </w:t>
            </w:r>
          </w:p>
        </w:tc>
        <w:tc>
          <w:tcPr>
            <w:tcW w:w="1866" w:type="pct"/>
            <w:hideMark/>
          </w:tcPr>
          <w:p w:rsidR="00CF4FDF" w:rsidRPr="00E93725" w:rsidRDefault="00CF4FDF" w:rsidP="0096229F">
            <w:pPr>
              <w:spacing w:after="0" w:line="360" w:lineRule="auto"/>
              <w:jc w:val="both"/>
              <w:rPr>
                <w:b/>
                <w:lang w:val="en-IN"/>
              </w:rPr>
            </w:pPr>
            <w:r w:rsidRPr="00E93725">
              <w:rPr>
                <w:b/>
                <w:bCs/>
              </w:rPr>
              <w:t xml:space="preserve">AVERAGE DONOR PER CAMP </w:t>
            </w:r>
          </w:p>
        </w:tc>
        <w:tc>
          <w:tcPr>
            <w:tcW w:w="690" w:type="pct"/>
            <w:hideMark/>
          </w:tcPr>
          <w:p w:rsidR="00CF4FDF" w:rsidRPr="00E93725" w:rsidRDefault="00CF4FDF" w:rsidP="0096229F">
            <w:pPr>
              <w:spacing w:after="0" w:line="360" w:lineRule="auto"/>
              <w:jc w:val="both"/>
              <w:rPr>
                <w:b/>
                <w:lang w:val="en-IN"/>
              </w:rPr>
            </w:pPr>
            <w:r w:rsidRPr="00E93725">
              <w:rPr>
                <w:b/>
                <w:bCs/>
              </w:rPr>
              <w:t xml:space="preserve">31 </w:t>
            </w:r>
          </w:p>
        </w:tc>
        <w:tc>
          <w:tcPr>
            <w:tcW w:w="916" w:type="pct"/>
            <w:hideMark/>
          </w:tcPr>
          <w:p w:rsidR="00CF4FDF" w:rsidRPr="00E93725" w:rsidRDefault="00CF4FDF" w:rsidP="0096229F">
            <w:pPr>
              <w:spacing w:after="0" w:line="360" w:lineRule="auto"/>
              <w:jc w:val="both"/>
              <w:rPr>
                <w:b/>
                <w:lang w:val="en-IN"/>
              </w:rPr>
            </w:pPr>
            <w:r w:rsidRPr="00E93725">
              <w:rPr>
                <w:b/>
                <w:bCs/>
              </w:rPr>
              <w:t xml:space="preserve">35 </w:t>
            </w:r>
          </w:p>
        </w:tc>
        <w:tc>
          <w:tcPr>
            <w:tcW w:w="1111" w:type="pct"/>
            <w:hideMark/>
          </w:tcPr>
          <w:p w:rsidR="00CF4FDF" w:rsidRPr="00E93725" w:rsidRDefault="00CF4FDF" w:rsidP="0096229F">
            <w:pPr>
              <w:spacing w:after="0" w:line="360" w:lineRule="auto"/>
              <w:jc w:val="both"/>
              <w:rPr>
                <w:b/>
                <w:lang w:val="en-IN"/>
              </w:rPr>
            </w:pPr>
            <w:r w:rsidRPr="00E93725">
              <w:rPr>
                <w:b/>
                <w:bCs/>
              </w:rPr>
              <w:t xml:space="preserve">38 </w:t>
            </w:r>
          </w:p>
        </w:tc>
      </w:tr>
      <w:tr w:rsidR="00CF4FDF" w:rsidRPr="00E93725" w:rsidTr="00572B12">
        <w:trPr>
          <w:trHeight w:val="422"/>
        </w:trPr>
        <w:tc>
          <w:tcPr>
            <w:tcW w:w="417" w:type="pct"/>
            <w:hideMark/>
          </w:tcPr>
          <w:p w:rsidR="00CF4FDF" w:rsidRPr="00E93725" w:rsidRDefault="00CF4FDF" w:rsidP="0096229F">
            <w:pPr>
              <w:spacing w:after="0" w:line="360" w:lineRule="auto"/>
              <w:jc w:val="both"/>
              <w:rPr>
                <w:b/>
                <w:lang w:val="en-IN"/>
              </w:rPr>
            </w:pPr>
            <w:r w:rsidRPr="00E93725">
              <w:rPr>
                <w:b/>
                <w:bCs/>
              </w:rPr>
              <w:t xml:space="preserve">5. </w:t>
            </w:r>
          </w:p>
        </w:tc>
        <w:tc>
          <w:tcPr>
            <w:tcW w:w="1866" w:type="pct"/>
            <w:hideMark/>
          </w:tcPr>
          <w:p w:rsidR="00CF4FDF" w:rsidRPr="00E93725" w:rsidRDefault="00CF4FDF" w:rsidP="0096229F">
            <w:pPr>
              <w:spacing w:after="0" w:line="360" w:lineRule="auto"/>
              <w:jc w:val="both"/>
              <w:rPr>
                <w:b/>
                <w:lang w:val="en-IN"/>
              </w:rPr>
            </w:pPr>
            <w:r w:rsidRPr="00E93725">
              <w:rPr>
                <w:b/>
                <w:bCs/>
              </w:rPr>
              <w:t xml:space="preserve">SERO-REACTIVITY % </w:t>
            </w:r>
          </w:p>
        </w:tc>
        <w:tc>
          <w:tcPr>
            <w:tcW w:w="690" w:type="pct"/>
            <w:hideMark/>
          </w:tcPr>
          <w:p w:rsidR="00CF4FDF" w:rsidRPr="00E93725" w:rsidRDefault="00CF4FDF" w:rsidP="0096229F">
            <w:pPr>
              <w:spacing w:after="0" w:line="360" w:lineRule="auto"/>
              <w:jc w:val="both"/>
              <w:rPr>
                <w:b/>
                <w:lang w:val="en-IN"/>
              </w:rPr>
            </w:pPr>
          </w:p>
        </w:tc>
        <w:tc>
          <w:tcPr>
            <w:tcW w:w="916" w:type="pct"/>
            <w:hideMark/>
          </w:tcPr>
          <w:p w:rsidR="00CF4FDF" w:rsidRPr="00E93725" w:rsidRDefault="00CF4FDF" w:rsidP="0096229F">
            <w:pPr>
              <w:spacing w:after="0" w:line="360" w:lineRule="auto"/>
              <w:jc w:val="both"/>
              <w:rPr>
                <w:b/>
                <w:lang w:val="en-IN"/>
              </w:rPr>
            </w:pPr>
          </w:p>
        </w:tc>
        <w:tc>
          <w:tcPr>
            <w:tcW w:w="1111" w:type="pct"/>
            <w:hideMark/>
          </w:tcPr>
          <w:p w:rsidR="00CF4FDF" w:rsidRPr="00E93725" w:rsidRDefault="00CF4FDF" w:rsidP="0096229F">
            <w:pPr>
              <w:spacing w:after="0" w:line="360" w:lineRule="auto"/>
              <w:jc w:val="both"/>
              <w:rPr>
                <w:b/>
                <w:lang w:val="en-IN"/>
              </w:rPr>
            </w:pPr>
          </w:p>
        </w:tc>
      </w:tr>
      <w:tr w:rsidR="00CF4FDF" w:rsidRPr="00E93725" w:rsidTr="00572B12">
        <w:trPr>
          <w:trHeight w:val="458"/>
        </w:trPr>
        <w:tc>
          <w:tcPr>
            <w:tcW w:w="417" w:type="pct"/>
            <w:hideMark/>
          </w:tcPr>
          <w:p w:rsidR="00CF4FDF" w:rsidRPr="00E93725" w:rsidRDefault="00CF4FDF" w:rsidP="0096229F">
            <w:pPr>
              <w:spacing w:after="0" w:line="360" w:lineRule="auto"/>
              <w:jc w:val="both"/>
              <w:rPr>
                <w:b/>
                <w:lang w:val="en-IN"/>
              </w:rPr>
            </w:pPr>
          </w:p>
        </w:tc>
        <w:tc>
          <w:tcPr>
            <w:tcW w:w="1866" w:type="pct"/>
            <w:hideMark/>
          </w:tcPr>
          <w:p w:rsidR="00CF4FDF" w:rsidRPr="00E93725" w:rsidRDefault="00CF4FDF" w:rsidP="0096229F">
            <w:pPr>
              <w:spacing w:after="0" w:line="360" w:lineRule="auto"/>
              <w:jc w:val="both"/>
              <w:rPr>
                <w:b/>
                <w:lang w:val="en-IN"/>
              </w:rPr>
            </w:pPr>
            <w:r w:rsidRPr="00E93725">
              <w:rPr>
                <w:b/>
                <w:bCs/>
              </w:rPr>
              <w:t xml:space="preserve">HIV </w:t>
            </w:r>
          </w:p>
        </w:tc>
        <w:tc>
          <w:tcPr>
            <w:tcW w:w="690" w:type="pct"/>
            <w:hideMark/>
          </w:tcPr>
          <w:p w:rsidR="00CF4FDF" w:rsidRPr="00E93725" w:rsidRDefault="00CF4FDF" w:rsidP="0096229F">
            <w:pPr>
              <w:spacing w:after="0" w:line="360" w:lineRule="auto"/>
              <w:jc w:val="both"/>
              <w:rPr>
                <w:b/>
                <w:lang w:val="en-IN"/>
              </w:rPr>
            </w:pPr>
          </w:p>
        </w:tc>
        <w:tc>
          <w:tcPr>
            <w:tcW w:w="916" w:type="pct"/>
            <w:hideMark/>
          </w:tcPr>
          <w:p w:rsidR="00CF4FDF" w:rsidRPr="00E93725" w:rsidRDefault="00CF4FDF" w:rsidP="0096229F">
            <w:pPr>
              <w:spacing w:after="0" w:line="360" w:lineRule="auto"/>
              <w:jc w:val="both"/>
              <w:rPr>
                <w:b/>
                <w:lang w:val="en-IN"/>
              </w:rPr>
            </w:pPr>
            <w:r w:rsidRPr="00E93725">
              <w:rPr>
                <w:b/>
                <w:bCs/>
              </w:rPr>
              <w:t xml:space="preserve">0.02% </w:t>
            </w:r>
          </w:p>
        </w:tc>
        <w:tc>
          <w:tcPr>
            <w:tcW w:w="1111" w:type="pct"/>
            <w:hideMark/>
          </w:tcPr>
          <w:p w:rsidR="00CF4FDF" w:rsidRPr="00E93725" w:rsidRDefault="00CF4FDF" w:rsidP="0096229F">
            <w:pPr>
              <w:spacing w:after="0" w:line="360" w:lineRule="auto"/>
              <w:jc w:val="both"/>
              <w:rPr>
                <w:b/>
                <w:lang w:val="en-IN"/>
              </w:rPr>
            </w:pPr>
            <w:r w:rsidRPr="00E93725">
              <w:rPr>
                <w:b/>
                <w:bCs/>
              </w:rPr>
              <w:t xml:space="preserve">0% </w:t>
            </w:r>
          </w:p>
        </w:tc>
      </w:tr>
      <w:tr w:rsidR="00CF4FDF" w:rsidRPr="00E93725" w:rsidTr="00572B12">
        <w:trPr>
          <w:trHeight w:val="422"/>
        </w:trPr>
        <w:tc>
          <w:tcPr>
            <w:tcW w:w="417" w:type="pct"/>
            <w:hideMark/>
          </w:tcPr>
          <w:p w:rsidR="00CF4FDF" w:rsidRPr="00E93725" w:rsidRDefault="00CF4FDF" w:rsidP="0096229F">
            <w:pPr>
              <w:spacing w:after="0" w:line="360" w:lineRule="auto"/>
              <w:jc w:val="both"/>
              <w:rPr>
                <w:b/>
                <w:lang w:val="en-IN"/>
              </w:rPr>
            </w:pPr>
          </w:p>
        </w:tc>
        <w:tc>
          <w:tcPr>
            <w:tcW w:w="1866" w:type="pct"/>
            <w:hideMark/>
          </w:tcPr>
          <w:p w:rsidR="00CF4FDF" w:rsidRPr="00E93725" w:rsidRDefault="00CF4FDF" w:rsidP="0096229F">
            <w:pPr>
              <w:spacing w:after="0" w:line="360" w:lineRule="auto"/>
              <w:jc w:val="both"/>
              <w:rPr>
                <w:b/>
                <w:lang w:val="en-IN"/>
              </w:rPr>
            </w:pPr>
            <w:r w:rsidRPr="00E93725">
              <w:rPr>
                <w:b/>
                <w:bCs/>
              </w:rPr>
              <w:t xml:space="preserve">HCV </w:t>
            </w:r>
          </w:p>
        </w:tc>
        <w:tc>
          <w:tcPr>
            <w:tcW w:w="690" w:type="pct"/>
            <w:hideMark/>
          </w:tcPr>
          <w:p w:rsidR="00CF4FDF" w:rsidRPr="00E93725" w:rsidRDefault="00CF4FDF" w:rsidP="0096229F">
            <w:pPr>
              <w:spacing w:after="0" w:line="360" w:lineRule="auto"/>
              <w:jc w:val="both"/>
              <w:rPr>
                <w:b/>
                <w:lang w:val="en-IN"/>
              </w:rPr>
            </w:pPr>
          </w:p>
        </w:tc>
        <w:tc>
          <w:tcPr>
            <w:tcW w:w="916" w:type="pct"/>
            <w:hideMark/>
          </w:tcPr>
          <w:p w:rsidR="00CF4FDF" w:rsidRPr="00E93725" w:rsidRDefault="00CF4FDF" w:rsidP="0096229F">
            <w:pPr>
              <w:spacing w:after="0" w:line="360" w:lineRule="auto"/>
              <w:jc w:val="both"/>
              <w:rPr>
                <w:b/>
                <w:lang w:val="en-IN"/>
              </w:rPr>
            </w:pPr>
            <w:r w:rsidRPr="00E93725">
              <w:rPr>
                <w:b/>
                <w:bCs/>
              </w:rPr>
              <w:t xml:space="preserve">0.09% </w:t>
            </w:r>
          </w:p>
        </w:tc>
        <w:tc>
          <w:tcPr>
            <w:tcW w:w="1111" w:type="pct"/>
            <w:hideMark/>
          </w:tcPr>
          <w:p w:rsidR="00CF4FDF" w:rsidRPr="00E93725" w:rsidRDefault="00CF4FDF" w:rsidP="0096229F">
            <w:pPr>
              <w:spacing w:after="0" w:line="360" w:lineRule="auto"/>
              <w:jc w:val="both"/>
              <w:rPr>
                <w:b/>
                <w:lang w:val="en-IN"/>
              </w:rPr>
            </w:pPr>
            <w:r w:rsidRPr="00E93725">
              <w:rPr>
                <w:b/>
                <w:bCs/>
              </w:rPr>
              <w:t xml:space="preserve">0.04% </w:t>
            </w:r>
          </w:p>
        </w:tc>
      </w:tr>
      <w:tr w:rsidR="00CF4FDF" w:rsidRPr="00E93725" w:rsidTr="0096229F">
        <w:trPr>
          <w:trHeight w:val="559"/>
        </w:trPr>
        <w:tc>
          <w:tcPr>
            <w:tcW w:w="417" w:type="pct"/>
            <w:hideMark/>
          </w:tcPr>
          <w:p w:rsidR="00CF4FDF" w:rsidRPr="00E93725" w:rsidRDefault="00CF4FDF" w:rsidP="0096229F">
            <w:pPr>
              <w:spacing w:after="0" w:line="360" w:lineRule="auto"/>
              <w:jc w:val="both"/>
              <w:rPr>
                <w:b/>
                <w:lang w:val="en-IN"/>
              </w:rPr>
            </w:pPr>
          </w:p>
        </w:tc>
        <w:tc>
          <w:tcPr>
            <w:tcW w:w="1866" w:type="pct"/>
            <w:hideMark/>
          </w:tcPr>
          <w:p w:rsidR="00CF4FDF" w:rsidRPr="00E93725" w:rsidRDefault="00CF4FDF" w:rsidP="0096229F">
            <w:pPr>
              <w:spacing w:after="0" w:line="360" w:lineRule="auto"/>
              <w:jc w:val="both"/>
              <w:rPr>
                <w:b/>
                <w:lang w:val="en-IN"/>
              </w:rPr>
            </w:pPr>
            <w:r w:rsidRPr="00E93725">
              <w:rPr>
                <w:b/>
                <w:bCs/>
              </w:rPr>
              <w:t xml:space="preserve">HBV </w:t>
            </w:r>
          </w:p>
        </w:tc>
        <w:tc>
          <w:tcPr>
            <w:tcW w:w="690" w:type="pct"/>
            <w:hideMark/>
          </w:tcPr>
          <w:p w:rsidR="00CF4FDF" w:rsidRPr="00E93725" w:rsidRDefault="00CF4FDF" w:rsidP="0096229F">
            <w:pPr>
              <w:spacing w:after="0" w:line="360" w:lineRule="auto"/>
              <w:jc w:val="both"/>
              <w:rPr>
                <w:b/>
                <w:lang w:val="en-IN"/>
              </w:rPr>
            </w:pPr>
          </w:p>
        </w:tc>
        <w:tc>
          <w:tcPr>
            <w:tcW w:w="916" w:type="pct"/>
            <w:hideMark/>
          </w:tcPr>
          <w:p w:rsidR="00CF4FDF" w:rsidRPr="00E93725" w:rsidRDefault="00CF4FDF" w:rsidP="0096229F">
            <w:pPr>
              <w:spacing w:after="0" w:line="360" w:lineRule="auto"/>
              <w:jc w:val="both"/>
              <w:rPr>
                <w:b/>
                <w:lang w:val="en-IN"/>
              </w:rPr>
            </w:pPr>
            <w:r w:rsidRPr="00E93725">
              <w:rPr>
                <w:b/>
                <w:bCs/>
              </w:rPr>
              <w:t xml:space="preserve">0.5% </w:t>
            </w:r>
          </w:p>
        </w:tc>
        <w:tc>
          <w:tcPr>
            <w:tcW w:w="1111" w:type="pct"/>
            <w:hideMark/>
          </w:tcPr>
          <w:p w:rsidR="00CF4FDF" w:rsidRPr="00E93725" w:rsidRDefault="00CF4FDF" w:rsidP="0096229F">
            <w:pPr>
              <w:spacing w:after="0" w:line="360" w:lineRule="auto"/>
              <w:jc w:val="both"/>
              <w:rPr>
                <w:b/>
                <w:lang w:val="en-IN"/>
              </w:rPr>
            </w:pPr>
            <w:r w:rsidRPr="00E93725">
              <w:rPr>
                <w:b/>
                <w:bCs/>
              </w:rPr>
              <w:t>0.3%</w:t>
            </w:r>
          </w:p>
        </w:tc>
      </w:tr>
      <w:tr w:rsidR="00CF4FDF" w:rsidRPr="00E93725" w:rsidTr="00572B12">
        <w:trPr>
          <w:trHeight w:val="242"/>
        </w:trPr>
        <w:tc>
          <w:tcPr>
            <w:tcW w:w="417" w:type="pct"/>
            <w:hideMark/>
          </w:tcPr>
          <w:p w:rsidR="00CF4FDF" w:rsidRPr="00E93725" w:rsidRDefault="00CF4FDF" w:rsidP="0096229F">
            <w:pPr>
              <w:spacing w:after="0" w:line="360" w:lineRule="auto"/>
              <w:jc w:val="both"/>
              <w:rPr>
                <w:b/>
                <w:lang w:val="en-IN"/>
              </w:rPr>
            </w:pPr>
          </w:p>
        </w:tc>
        <w:tc>
          <w:tcPr>
            <w:tcW w:w="1866" w:type="pct"/>
            <w:hideMark/>
          </w:tcPr>
          <w:p w:rsidR="00CF4FDF" w:rsidRPr="00E93725" w:rsidRDefault="00CF4FDF" w:rsidP="0096229F">
            <w:pPr>
              <w:spacing w:after="0" w:line="360" w:lineRule="auto"/>
              <w:jc w:val="both"/>
              <w:rPr>
                <w:b/>
                <w:lang w:val="en-IN"/>
              </w:rPr>
            </w:pPr>
            <w:r w:rsidRPr="00E93725">
              <w:rPr>
                <w:b/>
                <w:bCs/>
              </w:rPr>
              <w:t xml:space="preserve">VDRL </w:t>
            </w:r>
          </w:p>
        </w:tc>
        <w:tc>
          <w:tcPr>
            <w:tcW w:w="690" w:type="pct"/>
            <w:hideMark/>
          </w:tcPr>
          <w:p w:rsidR="00CF4FDF" w:rsidRPr="00E93725" w:rsidRDefault="00CF4FDF" w:rsidP="0096229F">
            <w:pPr>
              <w:spacing w:after="0" w:line="360" w:lineRule="auto"/>
              <w:jc w:val="both"/>
              <w:rPr>
                <w:b/>
                <w:lang w:val="en-IN"/>
              </w:rPr>
            </w:pPr>
          </w:p>
        </w:tc>
        <w:tc>
          <w:tcPr>
            <w:tcW w:w="916" w:type="pct"/>
            <w:hideMark/>
          </w:tcPr>
          <w:p w:rsidR="00CF4FDF" w:rsidRPr="00E93725" w:rsidRDefault="00CF4FDF" w:rsidP="0096229F">
            <w:pPr>
              <w:spacing w:after="0" w:line="360" w:lineRule="auto"/>
              <w:jc w:val="both"/>
              <w:rPr>
                <w:b/>
                <w:lang w:val="en-IN"/>
              </w:rPr>
            </w:pPr>
            <w:r w:rsidRPr="00E93725">
              <w:rPr>
                <w:b/>
                <w:bCs/>
              </w:rPr>
              <w:t xml:space="preserve">0.2% </w:t>
            </w:r>
          </w:p>
        </w:tc>
        <w:tc>
          <w:tcPr>
            <w:tcW w:w="1111" w:type="pct"/>
            <w:hideMark/>
          </w:tcPr>
          <w:p w:rsidR="00CF4FDF" w:rsidRPr="00E93725" w:rsidRDefault="00CF4FDF" w:rsidP="0096229F">
            <w:pPr>
              <w:spacing w:after="0" w:line="360" w:lineRule="auto"/>
              <w:jc w:val="both"/>
              <w:rPr>
                <w:b/>
                <w:lang w:val="en-IN"/>
              </w:rPr>
            </w:pPr>
            <w:r w:rsidRPr="00E93725">
              <w:rPr>
                <w:b/>
                <w:bCs/>
              </w:rPr>
              <w:t xml:space="preserve">0.2% </w:t>
            </w:r>
          </w:p>
        </w:tc>
      </w:tr>
      <w:tr w:rsidR="00CF4FDF" w:rsidRPr="00E93725" w:rsidTr="0096229F">
        <w:trPr>
          <w:trHeight w:val="581"/>
        </w:trPr>
        <w:tc>
          <w:tcPr>
            <w:tcW w:w="417" w:type="pct"/>
            <w:hideMark/>
          </w:tcPr>
          <w:p w:rsidR="00CF4FDF" w:rsidRPr="00E93725" w:rsidRDefault="00CF4FDF" w:rsidP="0096229F">
            <w:pPr>
              <w:spacing w:after="0" w:line="360" w:lineRule="auto"/>
              <w:jc w:val="both"/>
              <w:rPr>
                <w:b/>
                <w:lang w:val="en-IN"/>
              </w:rPr>
            </w:pPr>
          </w:p>
        </w:tc>
        <w:tc>
          <w:tcPr>
            <w:tcW w:w="1866" w:type="pct"/>
            <w:hideMark/>
          </w:tcPr>
          <w:p w:rsidR="00CF4FDF" w:rsidRPr="00E93725" w:rsidRDefault="00CF4FDF" w:rsidP="0096229F">
            <w:pPr>
              <w:spacing w:after="0" w:line="360" w:lineRule="auto"/>
              <w:jc w:val="both"/>
              <w:rPr>
                <w:b/>
                <w:lang w:val="en-IN"/>
              </w:rPr>
            </w:pPr>
            <w:r w:rsidRPr="00E93725">
              <w:rPr>
                <w:b/>
                <w:bCs/>
              </w:rPr>
              <w:t xml:space="preserve">MALARIA </w:t>
            </w:r>
          </w:p>
        </w:tc>
        <w:tc>
          <w:tcPr>
            <w:tcW w:w="690" w:type="pct"/>
            <w:hideMark/>
          </w:tcPr>
          <w:p w:rsidR="00CF4FDF" w:rsidRPr="00E93725" w:rsidRDefault="00CF4FDF" w:rsidP="0096229F">
            <w:pPr>
              <w:spacing w:after="0" w:line="360" w:lineRule="auto"/>
              <w:jc w:val="both"/>
              <w:rPr>
                <w:b/>
                <w:lang w:val="en-IN"/>
              </w:rPr>
            </w:pPr>
          </w:p>
        </w:tc>
        <w:tc>
          <w:tcPr>
            <w:tcW w:w="916" w:type="pct"/>
            <w:hideMark/>
          </w:tcPr>
          <w:p w:rsidR="00CF4FDF" w:rsidRPr="00E93725" w:rsidRDefault="00CF4FDF" w:rsidP="0096229F">
            <w:pPr>
              <w:spacing w:after="0" w:line="360" w:lineRule="auto"/>
              <w:jc w:val="both"/>
              <w:rPr>
                <w:b/>
                <w:lang w:val="en-IN"/>
              </w:rPr>
            </w:pPr>
            <w:r w:rsidRPr="00E93725">
              <w:rPr>
                <w:b/>
                <w:bCs/>
              </w:rPr>
              <w:t xml:space="preserve">0.0 </w:t>
            </w:r>
          </w:p>
        </w:tc>
        <w:tc>
          <w:tcPr>
            <w:tcW w:w="1111" w:type="pct"/>
            <w:hideMark/>
          </w:tcPr>
          <w:p w:rsidR="00CF4FDF" w:rsidRPr="00E93725" w:rsidRDefault="00CF4FDF" w:rsidP="0096229F">
            <w:pPr>
              <w:spacing w:after="0" w:line="360" w:lineRule="auto"/>
              <w:jc w:val="both"/>
              <w:rPr>
                <w:b/>
                <w:lang w:val="en-IN"/>
              </w:rPr>
            </w:pPr>
            <w:r w:rsidRPr="00E93725">
              <w:rPr>
                <w:b/>
                <w:bCs/>
              </w:rPr>
              <w:t xml:space="preserve">0 </w:t>
            </w:r>
          </w:p>
        </w:tc>
      </w:tr>
    </w:tbl>
    <w:p w:rsidR="00CF4FDF" w:rsidRDefault="00CF4FDF" w:rsidP="00CF4FDF">
      <w:pPr>
        <w:jc w:val="both"/>
        <w:rPr>
          <w:lang w:val="en-IN"/>
        </w:rPr>
      </w:pPr>
    </w:p>
    <w:p w:rsidR="00CF4FDF" w:rsidRPr="0058366C" w:rsidRDefault="00CF4FDF" w:rsidP="00CF4FDF">
      <w:pPr>
        <w:jc w:val="both"/>
        <w:rPr>
          <w:lang w:val="en-IN"/>
        </w:rPr>
      </w:pPr>
      <w:r>
        <w:rPr>
          <w:lang w:val="en-IN"/>
        </w:rPr>
        <w:t>TREND OF BLOOD COLLECTION FROM 2007-08 TO 2012-13</w:t>
      </w:r>
    </w:p>
    <w:p w:rsidR="00CF4FDF" w:rsidRPr="00E3335B" w:rsidRDefault="00CF4FDF" w:rsidP="00CF4FDF">
      <w:pPr>
        <w:jc w:val="both"/>
        <w:rPr>
          <w:u w:val="single"/>
        </w:rPr>
      </w:pPr>
      <w:r>
        <w:rPr>
          <w:noProof/>
          <w:u w:val="single"/>
        </w:rPr>
        <w:drawing>
          <wp:inline distT="0" distB="0" distL="0" distR="0">
            <wp:extent cx="5711904" cy="2634623"/>
            <wp:effectExtent l="8242" t="3578" r="4379" b="224"/>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F4FDF" w:rsidRDefault="00CF4FDF" w:rsidP="00CF4FDF">
      <w:pPr>
        <w:ind w:left="720"/>
        <w:jc w:val="both"/>
        <w:rPr>
          <w:b/>
          <w:sz w:val="20"/>
          <w:szCs w:val="20"/>
        </w:rPr>
      </w:pPr>
    </w:p>
    <w:p w:rsidR="000607C0" w:rsidRDefault="000607C0" w:rsidP="00CF4FDF">
      <w:pPr>
        <w:ind w:left="720"/>
        <w:jc w:val="both"/>
        <w:rPr>
          <w:b/>
          <w:sz w:val="20"/>
          <w:szCs w:val="20"/>
        </w:rPr>
      </w:pPr>
    </w:p>
    <w:p w:rsidR="000607C0" w:rsidRDefault="000607C0" w:rsidP="00CF4FDF">
      <w:pPr>
        <w:ind w:left="720"/>
        <w:jc w:val="both"/>
        <w:rPr>
          <w:b/>
          <w:sz w:val="20"/>
          <w:szCs w:val="20"/>
        </w:rPr>
      </w:pPr>
    </w:p>
    <w:p w:rsidR="000607C0" w:rsidRPr="003F76BD" w:rsidRDefault="000607C0" w:rsidP="00CF4FDF">
      <w:pPr>
        <w:ind w:left="720"/>
        <w:jc w:val="both"/>
        <w:rPr>
          <w:b/>
          <w:sz w:val="20"/>
          <w:szCs w:val="20"/>
        </w:rPr>
      </w:pPr>
    </w:p>
    <w:p w:rsidR="00CF4FDF" w:rsidRPr="00331CFC" w:rsidRDefault="00CF4FDF" w:rsidP="00CF4FDF">
      <w:pPr>
        <w:rPr>
          <w:b/>
          <w:u w:val="single"/>
        </w:rPr>
      </w:pPr>
      <w:r w:rsidRPr="00331CFC">
        <w:rPr>
          <w:b/>
          <w:u w:val="single"/>
        </w:rPr>
        <w:lastRenderedPageBreak/>
        <w:t>External Quality Assessment Scheme (EQAS)</w:t>
      </w:r>
    </w:p>
    <w:p w:rsidR="00CF4FDF" w:rsidRDefault="00CF4FDF" w:rsidP="00CF4FDF">
      <w:pPr>
        <w:ind w:firstLine="720"/>
        <w:jc w:val="both"/>
      </w:pPr>
    </w:p>
    <w:p w:rsidR="00CF4FDF" w:rsidRPr="000607C0" w:rsidRDefault="00CF4FDF" w:rsidP="00CF4FDF">
      <w:pPr>
        <w:ind w:firstLine="720"/>
        <w:jc w:val="both"/>
        <w:rPr>
          <w:sz w:val="24"/>
          <w:szCs w:val="24"/>
        </w:rPr>
      </w:pPr>
      <w:r w:rsidRPr="000607C0">
        <w:rPr>
          <w:sz w:val="24"/>
          <w:szCs w:val="24"/>
        </w:rPr>
        <w:t>In 1999 NACO initiated the External Quality Assessment Scheme (EQAS) for HIV testing for the Blood Banks and the laboratories which were involved with carrying out HIV testing. The objective of this scheme is to bring qualitative improvement in  HIV testing in Blood banks and ICTC/PPTCT laboratories. Under this scheme all blood banks and ICTCs/PPTCs send all HIV positive and 20% of the negative samples from their laboratories to the State Reference Laboratory (SRL) which is presently located at SACS building under the supervision of Dr.Pema Pema Youden Bhutia, HOD Microbiology, Department of STNM Hospital, who is the Incharge of SRL. The samples send from these centres are again tested and reports validated at SRL and if any discordance in reporting then the same sample is again send to National Reference Laboratory for confirmation of the test.</w:t>
      </w:r>
    </w:p>
    <w:p w:rsidR="00CF4FDF" w:rsidRDefault="00CF4FDF" w:rsidP="00CF4FDF">
      <w:pPr>
        <w:jc w:val="both"/>
        <w:rPr>
          <w:b/>
          <w:u w:val="single"/>
        </w:rPr>
      </w:pPr>
    </w:p>
    <w:p w:rsidR="00CF4FDF" w:rsidRPr="002860F3" w:rsidRDefault="00CF4FDF" w:rsidP="00CF4FDF">
      <w:pPr>
        <w:jc w:val="both"/>
        <w:rPr>
          <w:b/>
          <w:u w:val="single"/>
        </w:rPr>
      </w:pPr>
      <w:r w:rsidRPr="00331CFC">
        <w:rPr>
          <w:b/>
          <w:u w:val="single"/>
        </w:rPr>
        <w:t>Monitoring and Supervision</w:t>
      </w:r>
    </w:p>
    <w:p w:rsidR="00CF4FDF" w:rsidRPr="001A2008" w:rsidRDefault="00CF4FDF" w:rsidP="004665A2">
      <w:pPr>
        <w:ind w:firstLine="720"/>
        <w:jc w:val="both"/>
        <w:rPr>
          <w:sz w:val="24"/>
          <w:szCs w:val="24"/>
        </w:rPr>
      </w:pPr>
      <w:r w:rsidRPr="001A2008">
        <w:rPr>
          <w:sz w:val="24"/>
          <w:szCs w:val="24"/>
        </w:rPr>
        <w:t>The blood banks in the State are supervised once or twice a month and on random basis as well as visit to voluntary blood donation camps are conducted to ensure improvement in the standards and quality in the blood transfusion service. Furthermore, a team consisting of representatives from State Blood Transfusion Council (SBTC), State Drug Controller and SACS conducts a supervisory visit to all the blood banks of the State including Central Referral Hospital, Tadong.</w:t>
      </w:r>
    </w:p>
    <w:p w:rsidR="00D32A38" w:rsidRDefault="00D32A38" w:rsidP="004665A2">
      <w:pPr>
        <w:ind w:firstLine="720"/>
        <w:jc w:val="both"/>
      </w:pPr>
    </w:p>
    <w:p w:rsidR="004665A2" w:rsidRDefault="004665A2" w:rsidP="004665A2">
      <w:pPr>
        <w:ind w:firstLine="720"/>
        <w:jc w:val="both"/>
      </w:pPr>
    </w:p>
    <w:p w:rsidR="001A2008" w:rsidRDefault="001A2008" w:rsidP="004665A2">
      <w:pPr>
        <w:ind w:firstLine="720"/>
        <w:jc w:val="both"/>
      </w:pPr>
    </w:p>
    <w:p w:rsidR="001A2008" w:rsidRDefault="001A2008" w:rsidP="004665A2">
      <w:pPr>
        <w:ind w:firstLine="720"/>
        <w:jc w:val="both"/>
      </w:pPr>
    </w:p>
    <w:p w:rsidR="001A2008" w:rsidRDefault="001A2008" w:rsidP="004665A2">
      <w:pPr>
        <w:ind w:firstLine="720"/>
        <w:jc w:val="both"/>
      </w:pPr>
    </w:p>
    <w:p w:rsidR="001A2008" w:rsidRDefault="001A2008" w:rsidP="004665A2">
      <w:pPr>
        <w:ind w:firstLine="720"/>
        <w:jc w:val="both"/>
      </w:pPr>
    </w:p>
    <w:p w:rsidR="001A2008" w:rsidRDefault="001A2008" w:rsidP="004665A2">
      <w:pPr>
        <w:ind w:firstLine="720"/>
        <w:jc w:val="both"/>
      </w:pPr>
    </w:p>
    <w:p w:rsidR="001A2008" w:rsidRDefault="001A2008" w:rsidP="004665A2">
      <w:pPr>
        <w:ind w:firstLine="720"/>
        <w:jc w:val="both"/>
      </w:pPr>
    </w:p>
    <w:p w:rsidR="001A2008" w:rsidRDefault="001A2008" w:rsidP="004665A2">
      <w:pPr>
        <w:ind w:firstLine="720"/>
        <w:jc w:val="both"/>
      </w:pPr>
    </w:p>
    <w:p w:rsidR="001A2008" w:rsidRDefault="001A2008" w:rsidP="004665A2">
      <w:pPr>
        <w:ind w:firstLine="720"/>
        <w:jc w:val="both"/>
      </w:pPr>
    </w:p>
    <w:p w:rsidR="001A2008" w:rsidRDefault="001A2008" w:rsidP="004665A2">
      <w:pPr>
        <w:ind w:firstLine="720"/>
        <w:jc w:val="both"/>
      </w:pPr>
    </w:p>
    <w:p w:rsidR="001A2008" w:rsidRPr="004665A2" w:rsidRDefault="001A2008" w:rsidP="004665A2">
      <w:pPr>
        <w:ind w:firstLine="720"/>
        <w:jc w:val="both"/>
      </w:pPr>
    </w:p>
    <w:p w:rsidR="00CF4FDF" w:rsidRPr="005641B8" w:rsidRDefault="00CF4FDF" w:rsidP="00CF4FDF">
      <w:pPr>
        <w:pStyle w:val="BodyTextIndent"/>
        <w:tabs>
          <w:tab w:val="left" w:pos="720"/>
        </w:tabs>
        <w:jc w:val="center"/>
        <w:rPr>
          <w:rFonts w:cs="Calibri"/>
          <w:b/>
          <w:i/>
          <w:sz w:val="32"/>
          <w:szCs w:val="32"/>
        </w:rPr>
      </w:pPr>
      <w:r>
        <w:rPr>
          <w:rFonts w:cs="Calibri"/>
          <w:b/>
          <w:i/>
          <w:sz w:val="32"/>
          <w:szCs w:val="32"/>
        </w:rPr>
        <w:lastRenderedPageBreak/>
        <w:t xml:space="preserve">3. </w:t>
      </w:r>
      <w:r w:rsidRPr="005641B8">
        <w:rPr>
          <w:rFonts w:cs="Calibri"/>
          <w:b/>
          <w:i/>
          <w:sz w:val="32"/>
          <w:szCs w:val="32"/>
        </w:rPr>
        <w:t>CHIEF MINISTER’S COMPREHENSIVE ANNUAL AND TOTAL CHECKUP FOR HEALTHY SIKKIM</w:t>
      </w:r>
    </w:p>
    <w:p w:rsidR="00CF4FDF" w:rsidRDefault="00CF4FDF" w:rsidP="00CF4FDF">
      <w:pPr>
        <w:tabs>
          <w:tab w:val="left" w:pos="90"/>
        </w:tabs>
        <w:spacing w:after="0" w:line="240" w:lineRule="auto"/>
        <w:contextualSpacing/>
        <w:jc w:val="center"/>
        <w:rPr>
          <w:rFonts w:eastAsia="Times New Roman" w:cs="Calibri"/>
          <w:b/>
          <w:i/>
          <w:sz w:val="32"/>
          <w:szCs w:val="32"/>
        </w:rPr>
      </w:pPr>
    </w:p>
    <w:p w:rsidR="00CF4FDF" w:rsidRPr="004E34E5" w:rsidRDefault="00CF4FDF" w:rsidP="00CF4FDF">
      <w:pPr>
        <w:tabs>
          <w:tab w:val="left" w:pos="90"/>
        </w:tabs>
        <w:spacing w:after="0" w:line="240" w:lineRule="auto"/>
        <w:contextualSpacing/>
        <w:jc w:val="center"/>
        <w:rPr>
          <w:rFonts w:eastAsia="Times New Roman" w:cs="Calibri"/>
          <w:i/>
          <w:sz w:val="24"/>
          <w:szCs w:val="24"/>
        </w:rPr>
      </w:pPr>
    </w:p>
    <w:p w:rsidR="00CF4FDF" w:rsidRPr="009E1337" w:rsidRDefault="00CF4FDF" w:rsidP="00CF4FDF">
      <w:pPr>
        <w:spacing w:after="0"/>
        <w:jc w:val="both"/>
        <w:rPr>
          <w:rFonts w:ascii="Times New Roman" w:hAnsi="Times New Roman"/>
          <w:b/>
          <w:i/>
          <w:sz w:val="28"/>
          <w:szCs w:val="32"/>
        </w:rPr>
      </w:pPr>
      <w:r>
        <w:rPr>
          <w:rFonts w:ascii="Times New Roman" w:eastAsia="Times New Roman" w:hAnsi="Times New Roman"/>
          <w:sz w:val="28"/>
          <w:szCs w:val="32"/>
        </w:rPr>
        <w:tab/>
      </w:r>
      <w:r w:rsidRPr="009E1337">
        <w:rPr>
          <w:rFonts w:ascii="Times New Roman" w:eastAsia="Times New Roman" w:hAnsi="Times New Roman"/>
          <w:sz w:val="28"/>
          <w:szCs w:val="32"/>
        </w:rPr>
        <w:t xml:space="preserve">Government of Sikkim under visionary and dynamic leadership of Shri Pawan Chamling, Hon’ble Chief Minister of Sikkim has launched </w:t>
      </w:r>
      <w:r w:rsidRPr="009E1337">
        <w:rPr>
          <w:rFonts w:ascii="Times New Roman" w:eastAsia="Times New Roman" w:hAnsi="Times New Roman"/>
          <w:b/>
          <w:sz w:val="28"/>
          <w:szCs w:val="32"/>
        </w:rPr>
        <w:t>Mission Healthy Sikkim</w:t>
      </w:r>
      <w:r w:rsidRPr="009E1337">
        <w:rPr>
          <w:rFonts w:ascii="Times New Roman" w:eastAsia="Times New Roman" w:hAnsi="Times New Roman"/>
          <w:sz w:val="28"/>
          <w:szCs w:val="32"/>
        </w:rPr>
        <w:t xml:space="preserve"> and envisioned to make Sikkim Healthy which is a powerful idea and a road map to make Sikkim healthy. Sikkim is only state in India to have such Mission which is strong commitment of Government for universal coverage to know peoples’ health status, convergence of programmes at all levels, build all as partners to run a healthy coalition to make it health care movement towards healthy Society. CATCH is a flagship Programme of Government of Sikkim which is aimed at providing universal comprehensive check-up on Annual and Periodical basis which is </w:t>
      </w:r>
      <w:r w:rsidRPr="009E1337">
        <w:rPr>
          <w:rFonts w:ascii="Times New Roman" w:eastAsia="Times New Roman" w:hAnsi="Times New Roman"/>
          <w:b/>
          <w:sz w:val="28"/>
          <w:szCs w:val="32"/>
        </w:rPr>
        <w:t>Total</w:t>
      </w:r>
      <w:r w:rsidRPr="009E1337">
        <w:rPr>
          <w:rFonts w:ascii="Times New Roman" w:eastAsia="Times New Roman" w:hAnsi="Times New Roman"/>
          <w:sz w:val="28"/>
          <w:szCs w:val="32"/>
        </w:rPr>
        <w:t xml:space="preserve"> (</w:t>
      </w:r>
      <w:r w:rsidRPr="009E1337">
        <w:rPr>
          <w:rFonts w:ascii="Times New Roman" w:eastAsia="Times New Roman" w:hAnsi="Times New Roman"/>
          <w:i/>
          <w:sz w:val="28"/>
          <w:szCs w:val="32"/>
        </w:rPr>
        <w:t>Head to foot check-up of total population</w:t>
      </w:r>
      <w:r w:rsidRPr="009E1337">
        <w:rPr>
          <w:rFonts w:ascii="Times New Roman" w:eastAsia="Times New Roman" w:hAnsi="Times New Roman"/>
          <w:sz w:val="28"/>
          <w:szCs w:val="32"/>
        </w:rPr>
        <w:t xml:space="preserve">) Health Check-up. </w:t>
      </w:r>
      <w:r w:rsidRPr="009E1337">
        <w:rPr>
          <w:rFonts w:ascii="Times New Roman" w:eastAsia="Times New Roman" w:hAnsi="Times New Roman"/>
          <w:b/>
          <w:sz w:val="28"/>
          <w:szCs w:val="32"/>
        </w:rPr>
        <w:t>Though the primary focus is Annual Health Check-up but based on the Epidemiological ethics of “No survey without Service”, attempt is also made to provide comprehensive Care with primary focus on Health Promotion and Prevention.</w:t>
      </w:r>
      <w:r w:rsidRPr="009E1337">
        <w:rPr>
          <w:rFonts w:ascii="Times New Roman" w:eastAsia="Times New Roman" w:hAnsi="Times New Roman"/>
          <w:sz w:val="28"/>
          <w:szCs w:val="32"/>
        </w:rPr>
        <w:t xml:space="preserve"> Comprehensive health care is being provided through convergence of all programmes and services from village to State level to all the citizens of Sikkim to make a health movement for healthy Sikkim. Detail history, thorough physical check-up, screening of major health problems, laboratory investigations, Counseling, Information Education Communication (IEC) and Behavioral Change Communication (BCC), treatment and graded referral system is done. Recording in family folder and individual case sheets and data entry into CATCH software are being done to develop into health card which allows access into details of health profile of each individual, family and the community to know their Health Status, spot potential problems in their early stages, early diagnosis and provide treatment and comprehensive health care and also prioritize issues, discuss to work together to make their society Healthy. Steps are also being taken to </w:t>
      </w:r>
      <w:r w:rsidRPr="009E1337">
        <w:rPr>
          <w:rFonts w:ascii="Times New Roman" w:eastAsia="Times New Roman" w:hAnsi="Times New Roman"/>
          <w:sz w:val="28"/>
          <w:szCs w:val="32"/>
          <w:lang w:eastAsia="en-IN"/>
        </w:rPr>
        <w:t>works towards policy change towards positive health by making required change in many health determinants to move towards a long-term change, integrated approach to build a strong and healthy society.</w:t>
      </w:r>
      <w:r w:rsidRPr="009E1337">
        <w:rPr>
          <w:rFonts w:ascii="Times New Roman" w:eastAsia="Times New Roman" w:hAnsi="Times New Roman"/>
          <w:sz w:val="28"/>
          <w:szCs w:val="32"/>
        </w:rPr>
        <w:t xml:space="preserve"> Successfulness of CATCH Programme is viewed as model for real alternative of Preventive Health Checkup initiated by Central Govt. (participation of beneficiaries was 5-10% only).</w:t>
      </w:r>
      <w:r w:rsidRPr="009E1337">
        <w:rPr>
          <w:rFonts w:ascii="Times New Roman" w:hAnsi="Times New Roman"/>
          <w:sz w:val="28"/>
          <w:szCs w:val="32"/>
        </w:rPr>
        <w:t xml:space="preserve"> Overwhelming participation of people in CATCH Programme and its preliminary results is being appreciated by all. </w:t>
      </w:r>
      <w:r w:rsidRPr="009E1337">
        <w:rPr>
          <w:rFonts w:ascii="Times New Roman" w:hAnsi="Times New Roman"/>
          <w:b/>
          <w:i/>
          <w:sz w:val="28"/>
          <w:szCs w:val="32"/>
        </w:rPr>
        <w:t xml:space="preserve">Comments of Dr. JagdishPrasad, renowned Cardiothoracic Surgeon and Director General, Government of India stated that Sikkim through convergence of Non Communicable Diseases (NCD) and CATCH programme is becoming model for prevention and control of the greatest </w:t>
      </w:r>
      <w:r w:rsidRPr="009E1337">
        <w:rPr>
          <w:rFonts w:ascii="Times New Roman" w:hAnsi="Times New Roman"/>
          <w:b/>
          <w:i/>
          <w:sz w:val="28"/>
          <w:szCs w:val="32"/>
        </w:rPr>
        <w:lastRenderedPageBreak/>
        <w:t xml:space="preserve">killer now NCD as Finland is for Europe. Planning Commission of India, Public Health Foundation of India, National Health Resource Centre, </w:t>
      </w:r>
      <w:r w:rsidRPr="009E1337">
        <w:rPr>
          <w:rFonts w:ascii="Times New Roman" w:hAnsi="Times New Roman"/>
          <w:i/>
          <w:sz w:val="28"/>
          <w:szCs w:val="32"/>
        </w:rPr>
        <w:t>is already working on Universal health care as done under CATCH Programme which is being seen as model of health care for NCD in India</w:t>
      </w:r>
      <w:r w:rsidRPr="009E1337">
        <w:rPr>
          <w:rFonts w:ascii="Times New Roman" w:hAnsi="Times New Roman"/>
          <w:b/>
          <w:i/>
          <w:sz w:val="28"/>
          <w:szCs w:val="32"/>
        </w:rPr>
        <w:t>. Therefore, it is a historical initiative and is the first of its kind to provide community based Comprehensive Annual and Total Health Checkup and Care free of charges close to their doorsteps towards provision of comprehensive health Care to make Sikkim a healthiest State in India.</w:t>
      </w:r>
    </w:p>
    <w:p w:rsidR="00CF4FDF" w:rsidRDefault="00CF4FDF" w:rsidP="00CF4FDF">
      <w:pPr>
        <w:spacing w:after="0" w:line="240" w:lineRule="auto"/>
        <w:jc w:val="center"/>
        <w:rPr>
          <w:rFonts w:eastAsia="Times New Roman"/>
          <w:b/>
          <w:i/>
          <w:sz w:val="32"/>
          <w:szCs w:val="32"/>
        </w:rPr>
      </w:pPr>
    </w:p>
    <w:p w:rsidR="00CF4FDF" w:rsidRPr="00A57952" w:rsidRDefault="00CF4FDF" w:rsidP="00CF4FDF">
      <w:pPr>
        <w:spacing w:after="0" w:line="240" w:lineRule="auto"/>
        <w:jc w:val="center"/>
        <w:rPr>
          <w:rFonts w:eastAsia="Times New Roman"/>
          <w:b/>
          <w:i/>
          <w:sz w:val="24"/>
          <w:szCs w:val="24"/>
        </w:rPr>
      </w:pPr>
      <w:r w:rsidRPr="00A57952">
        <w:rPr>
          <w:rFonts w:eastAsia="Times New Roman"/>
          <w:b/>
          <w:i/>
          <w:sz w:val="24"/>
          <w:szCs w:val="24"/>
        </w:rPr>
        <w:t>VISION, MISSION &amp; OBJECTIVES</w:t>
      </w:r>
    </w:p>
    <w:p w:rsidR="00CF4FDF" w:rsidRDefault="00CF4FDF" w:rsidP="00CF4FDF">
      <w:pPr>
        <w:spacing w:after="0" w:line="240" w:lineRule="auto"/>
        <w:jc w:val="both"/>
        <w:rPr>
          <w:rFonts w:ascii="Monotype Corsiva" w:eastAsia="Times New Roman" w:hAnsi="Monotype Corsiva"/>
          <w:b/>
          <w:i/>
          <w:sz w:val="32"/>
          <w:szCs w:val="32"/>
        </w:rPr>
      </w:pPr>
    </w:p>
    <w:p w:rsidR="00CF4FDF" w:rsidRPr="00A57952" w:rsidRDefault="00CF4FDF" w:rsidP="00CF4FDF">
      <w:pPr>
        <w:spacing w:after="0" w:line="240" w:lineRule="auto"/>
        <w:jc w:val="both"/>
        <w:rPr>
          <w:rFonts w:ascii="Times New Roman" w:eastAsia="Times New Roman" w:hAnsi="Times New Roman"/>
          <w:b/>
          <w:noProof/>
          <w:lang w:val="en-IN" w:eastAsia="en-IN"/>
        </w:rPr>
      </w:pPr>
      <w:r w:rsidRPr="00A57952">
        <w:rPr>
          <w:rFonts w:ascii="Times New Roman" w:eastAsia="Times New Roman" w:hAnsi="Times New Roman"/>
          <w:b/>
          <w:i/>
          <w:sz w:val="24"/>
          <w:szCs w:val="24"/>
        </w:rPr>
        <w:t>VISION:</w:t>
      </w:r>
      <w:r w:rsidRPr="009E1337">
        <w:rPr>
          <w:rFonts w:ascii="Times New Roman" w:eastAsia="Times New Roman" w:hAnsi="Times New Roman"/>
          <w:b/>
          <w:i/>
          <w:sz w:val="32"/>
          <w:szCs w:val="32"/>
        </w:rPr>
        <w:t xml:space="preserve"> </w:t>
      </w:r>
      <w:r w:rsidRPr="00A57952">
        <w:rPr>
          <w:rFonts w:ascii="Times New Roman" w:eastAsia="Times New Roman" w:hAnsi="Times New Roman"/>
          <w:b/>
          <w:noProof/>
          <w:lang w:val="en-IN" w:eastAsia="en-IN"/>
        </w:rPr>
        <w:t>is to Make Sikkim healthiest States in India</w:t>
      </w:r>
    </w:p>
    <w:p w:rsidR="00CF4FDF" w:rsidRPr="00A57952" w:rsidRDefault="00CF4FDF" w:rsidP="00CF4FDF">
      <w:pPr>
        <w:tabs>
          <w:tab w:val="left" w:pos="426"/>
        </w:tabs>
        <w:spacing w:after="0" w:line="240" w:lineRule="auto"/>
        <w:contextualSpacing/>
        <w:jc w:val="both"/>
        <w:rPr>
          <w:rFonts w:ascii="Times New Roman" w:eastAsia="Times New Roman" w:hAnsi="Times New Roman"/>
          <w:b/>
        </w:rPr>
      </w:pPr>
    </w:p>
    <w:p w:rsidR="00CF4FDF" w:rsidRPr="00A57952" w:rsidRDefault="00CF4FDF" w:rsidP="00CF4FDF">
      <w:pPr>
        <w:tabs>
          <w:tab w:val="left" w:pos="426"/>
        </w:tabs>
        <w:spacing w:after="0" w:line="240" w:lineRule="auto"/>
        <w:contextualSpacing/>
        <w:jc w:val="both"/>
        <w:rPr>
          <w:rFonts w:ascii="Times New Roman" w:eastAsia="Times New Roman" w:hAnsi="Times New Roman"/>
          <w:b/>
          <w:sz w:val="24"/>
          <w:szCs w:val="24"/>
        </w:rPr>
      </w:pPr>
      <w:r w:rsidRPr="00A57952">
        <w:rPr>
          <w:rFonts w:ascii="Times New Roman" w:eastAsia="Times New Roman" w:hAnsi="Times New Roman"/>
          <w:b/>
        </w:rPr>
        <w:t>M</w:t>
      </w:r>
      <w:r w:rsidRPr="00A57952">
        <w:rPr>
          <w:rFonts w:ascii="Times New Roman" w:eastAsia="Times New Roman" w:hAnsi="Times New Roman"/>
          <w:b/>
          <w:sz w:val="24"/>
          <w:szCs w:val="24"/>
        </w:rPr>
        <w:t>ISSION</w:t>
      </w:r>
    </w:p>
    <w:p w:rsidR="00CF4FDF" w:rsidRPr="009E1337" w:rsidRDefault="00CF4FDF" w:rsidP="00CF4FDF">
      <w:pPr>
        <w:pStyle w:val="NoSpacing"/>
        <w:numPr>
          <w:ilvl w:val="0"/>
          <w:numId w:val="57"/>
        </w:numPr>
        <w:tabs>
          <w:tab w:val="left" w:pos="426"/>
        </w:tabs>
        <w:jc w:val="both"/>
        <w:rPr>
          <w:sz w:val="28"/>
          <w:szCs w:val="32"/>
        </w:rPr>
      </w:pPr>
      <w:r w:rsidRPr="009E1337">
        <w:rPr>
          <w:sz w:val="28"/>
          <w:szCs w:val="32"/>
        </w:rPr>
        <w:t xml:space="preserve">Thorough health checkup. </w:t>
      </w:r>
    </w:p>
    <w:p w:rsidR="00CF4FDF" w:rsidRPr="009E1337" w:rsidRDefault="00CF4FDF" w:rsidP="00CF4FDF">
      <w:pPr>
        <w:pStyle w:val="NoSpacing"/>
        <w:numPr>
          <w:ilvl w:val="0"/>
          <w:numId w:val="57"/>
        </w:numPr>
        <w:tabs>
          <w:tab w:val="left" w:pos="426"/>
        </w:tabs>
        <w:jc w:val="both"/>
        <w:rPr>
          <w:sz w:val="28"/>
          <w:szCs w:val="32"/>
        </w:rPr>
      </w:pPr>
      <w:r w:rsidRPr="009E1337">
        <w:rPr>
          <w:sz w:val="28"/>
          <w:szCs w:val="32"/>
        </w:rPr>
        <w:t>Enable to know health status.</w:t>
      </w:r>
    </w:p>
    <w:p w:rsidR="00CF4FDF" w:rsidRPr="009E1337" w:rsidRDefault="00CF4FDF" w:rsidP="00CF4FDF">
      <w:pPr>
        <w:pStyle w:val="NoSpacing"/>
        <w:numPr>
          <w:ilvl w:val="0"/>
          <w:numId w:val="57"/>
        </w:numPr>
        <w:tabs>
          <w:tab w:val="left" w:pos="426"/>
        </w:tabs>
        <w:jc w:val="both"/>
        <w:rPr>
          <w:sz w:val="28"/>
          <w:szCs w:val="32"/>
        </w:rPr>
      </w:pPr>
      <w:r w:rsidRPr="009E1337">
        <w:rPr>
          <w:sz w:val="28"/>
          <w:szCs w:val="32"/>
        </w:rPr>
        <w:t xml:space="preserve">Spotting and early diagnosis of risk factors and diseases in their early stages. </w:t>
      </w:r>
    </w:p>
    <w:p w:rsidR="00CF4FDF" w:rsidRPr="009E1337" w:rsidRDefault="00CF4FDF" w:rsidP="00CF4FDF">
      <w:pPr>
        <w:pStyle w:val="NoSpacing"/>
        <w:numPr>
          <w:ilvl w:val="0"/>
          <w:numId w:val="57"/>
        </w:numPr>
        <w:tabs>
          <w:tab w:val="left" w:pos="426"/>
        </w:tabs>
        <w:jc w:val="both"/>
        <w:rPr>
          <w:sz w:val="28"/>
          <w:szCs w:val="32"/>
        </w:rPr>
      </w:pPr>
      <w:r w:rsidRPr="009E1337">
        <w:rPr>
          <w:sz w:val="28"/>
          <w:szCs w:val="32"/>
        </w:rPr>
        <w:t>To provide comprehensive health care.</w:t>
      </w:r>
    </w:p>
    <w:p w:rsidR="00CF4FDF" w:rsidRPr="009E1337" w:rsidRDefault="00CF4FDF" w:rsidP="00CF4FDF">
      <w:pPr>
        <w:pStyle w:val="NoSpacing"/>
        <w:numPr>
          <w:ilvl w:val="0"/>
          <w:numId w:val="57"/>
        </w:numPr>
        <w:tabs>
          <w:tab w:val="left" w:pos="426"/>
        </w:tabs>
        <w:jc w:val="both"/>
        <w:rPr>
          <w:sz w:val="28"/>
          <w:szCs w:val="32"/>
        </w:rPr>
      </w:pPr>
      <w:r w:rsidRPr="009E1337">
        <w:rPr>
          <w:sz w:val="28"/>
          <w:szCs w:val="32"/>
        </w:rPr>
        <w:t>Take individual &amp; collective interventions to work towards making area and Sikkim Healthy.</w:t>
      </w:r>
    </w:p>
    <w:p w:rsidR="00CF4FDF" w:rsidRPr="009E1337" w:rsidRDefault="00CF4FDF" w:rsidP="00CF4FDF">
      <w:pPr>
        <w:tabs>
          <w:tab w:val="left" w:pos="426"/>
        </w:tabs>
        <w:spacing w:after="0" w:line="240" w:lineRule="auto"/>
        <w:contextualSpacing/>
        <w:jc w:val="both"/>
        <w:rPr>
          <w:rFonts w:ascii="Times New Roman" w:eastAsia="Times New Roman" w:hAnsi="Times New Roman"/>
          <w:b/>
          <w:sz w:val="28"/>
          <w:szCs w:val="32"/>
        </w:rPr>
      </w:pPr>
    </w:p>
    <w:p w:rsidR="00CF4FDF" w:rsidRPr="00A57952" w:rsidRDefault="00CF4FDF" w:rsidP="00CF4FDF">
      <w:pPr>
        <w:tabs>
          <w:tab w:val="left" w:pos="426"/>
        </w:tabs>
        <w:spacing w:after="0" w:line="240" w:lineRule="auto"/>
        <w:contextualSpacing/>
        <w:jc w:val="both"/>
        <w:rPr>
          <w:rFonts w:ascii="Times New Roman" w:eastAsia="Times New Roman" w:hAnsi="Times New Roman"/>
          <w:sz w:val="24"/>
          <w:szCs w:val="24"/>
        </w:rPr>
      </w:pPr>
      <w:r w:rsidRPr="00A57952">
        <w:rPr>
          <w:rFonts w:ascii="Times New Roman" w:eastAsia="Times New Roman" w:hAnsi="Times New Roman"/>
          <w:b/>
          <w:sz w:val="24"/>
          <w:szCs w:val="24"/>
        </w:rPr>
        <w:t>OBJECTIVES</w:t>
      </w:r>
    </w:p>
    <w:p w:rsidR="00CF4FDF" w:rsidRPr="009E1337" w:rsidRDefault="00CF4FDF" w:rsidP="00CF4FDF">
      <w:pPr>
        <w:tabs>
          <w:tab w:val="left" w:pos="7020"/>
        </w:tabs>
        <w:spacing w:after="0" w:line="240" w:lineRule="auto"/>
        <w:ind w:left="90"/>
        <w:jc w:val="both"/>
        <w:rPr>
          <w:rFonts w:ascii="Times New Roman" w:eastAsia="Times New Roman" w:hAnsi="Times New Roman"/>
          <w:sz w:val="28"/>
          <w:szCs w:val="32"/>
        </w:rPr>
      </w:pPr>
      <w:r w:rsidRPr="00A57952">
        <w:rPr>
          <w:rFonts w:ascii="Times New Roman" w:eastAsia="Times New Roman" w:hAnsi="Times New Roman"/>
          <w:b/>
          <w:sz w:val="24"/>
          <w:szCs w:val="24"/>
        </w:rPr>
        <w:t>Overall objectives</w:t>
      </w:r>
      <w:r w:rsidRPr="009E1337">
        <w:rPr>
          <w:rFonts w:ascii="Times New Roman" w:eastAsia="Times New Roman" w:hAnsi="Times New Roman"/>
          <w:sz w:val="28"/>
          <w:szCs w:val="32"/>
        </w:rPr>
        <w:t xml:space="preserve"> of CATCH is to learn together about people of all ages to know their Health profile individually and Community diagnosis collectively, maintain good health by enabling them to focus on their own positive health Promotion, spotting potential problems and Risk Factors in their early stages</w:t>
      </w:r>
      <w:r w:rsidRPr="009E1337">
        <w:rPr>
          <w:rFonts w:ascii="Times New Roman" w:eastAsia="Times New Roman" w:hAnsi="Times New Roman"/>
          <w:b/>
          <w:sz w:val="28"/>
          <w:szCs w:val="32"/>
        </w:rPr>
        <w:t xml:space="preserve">, </w:t>
      </w:r>
      <w:r w:rsidRPr="009E1337">
        <w:rPr>
          <w:rFonts w:ascii="Times New Roman" w:eastAsia="Times New Roman" w:hAnsi="Times New Roman"/>
          <w:sz w:val="28"/>
          <w:szCs w:val="32"/>
        </w:rPr>
        <w:t>prevent long term illness through early diagnosis, treatment and community diagnosis in different level to work towards providing comprehensive health care to the people of Sikkim.</w:t>
      </w:r>
    </w:p>
    <w:p w:rsidR="00CF4FDF" w:rsidRPr="009E1337" w:rsidRDefault="00CF4FDF" w:rsidP="00CF4FDF">
      <w:pPr>
        <w:tabs>
          <w:tab w:val="left" w:pos="7020"/>
        </w:tabs>
        <w:spacing w:after="0" w:line="240" w:lineRule="auto"/>
        <w:jc w:val="both"/>
        <w:rPr>
          <w:rFonts w:ascii="Times New Roman" w:eastAsia="Times New Roman" w:hAnsi="Times New Roman"/>
          <w:b/>
          <w:sz w:val="28"/>
          <w:szCs w:val="32"/>
        </w:rPr>
      </w:pPr>
    </w:p>
    <w:p w:rsidR="00CF4FDF" w:rsidRDefault="00CF4FDF" w:rsidP="00CF4FDF">
      <w:pPr>
        <w:tabs>
          <w:tab w:val="left" w:pos="7020"/>
        </w:tabs>
        <w:spacing w:after="0" w:line="240" w:lineRule="auto"/>
        <w:jc w:val="both"/>
        <w:rPr>
          <w:rFonts w:ascii="Times New Roman" w:eastAsia="Times New Roman" w:hAnsi="Times New Roman"/>
          <w:b/>
          <w:sz w:val="32"/>
          <w:szCs w:val="32"/>
        </w:rPr>
      </w:pPr>
    </w:p>
    <w:p w:rsidR="00CF4FDF" w:rsidRDefault="00CF4FDF" w:rsidP="00CF4FDF">
      <w:pPr>
        <w:tabs>
          <w:tab w:val="left" w:pos="7020"/>
        </w:tabs>
        <w:spacing w:after="0" w:line="240" w:lineRule="auto"/>
        <w:jc w:val="both"/>
        <w:rPr>
          <w:rFonts w:ascii="Times New Roman" w:eastAsia="Times New Roman" w:hAnsi="Times New Roman"/>
          <w:b/>
          <w:sz w:val="32"/>
          <w:szCs w:val="32"/>
        </w:rPr>
      </w:pPr>
    </w:p>
    <w:p w:rsidR="00CF4FDF" w:rsidRPr="00A57952" w:rsidRDefault="00CF4FDF" w:rsidP="00CF4FDF">
      <w:pPr>
        <w:tabs>
          <w:tab w:val="left" w:pos="7020"/>
        </w:tabs>
        <w:spacing w:after="0" w:line="240" w:lineRule="auto"/>
        <w:jc w:val="both"/>
        <w:rPr>
          <w:rFonts w:ascii="Times New Roman" w:eastAsia="Times New Roman" w:hAnsi="Times New Roman"/>
          <w:b/>
          <w:sz w:val="24"/>
          <w:szCs w:val="24"/>
        </w:rPr>
      </w:pPr>
      <w:r w:rsidRPr="00A57952">
        <w:rPr>
          <w:rFonts w:ascii="Times New Roman" w:eastAsia="Times New Roman" w:hAnsi="Times New Roman"/>
          <w:b/>
          <w:sz w:val="24"/>
          <w:szCs w:val="24"/>
        </w:rPr>
        <w:t>Specific Objectives</w:t>
      </w:r>
    </w:p>
    <w:p w:rsidR="00CF4FDF" w:rsidRPr="009E1337" w:rsidRDefault="00CF4FDF" w:rsidP="00CF4FDF">
      <w:pPr>
        <w:numPr>
          <w:ilvl w:val="0"/>
          <w:numId w:val="56"/>
        </w:numPr>
        <w:spacing w:after="0" w:line="240" w:lineRule="auto"/>
        <w:ind w:left="426" w:hanging="426"/>
        <w:jc w:val="both"/>
        <w:rPr>
          <w:rFonts w:ascii="Times New Roman" w:eastAsia="Times New Roman" w:hAnsi="Times New Roman"/>
          <w:sz w:val="28"/>
          <w:szCs w:val="32"/>
          <w:lang w:eastAsia="en-IN"/>
        </w:rPr>
      </w:pPr>
      <w:r w:rsidRPr="009E1337">
        <w:rPr>
          <w:rFonts w:ascii="Times New Roman" w:eastAsia="Times New Roman" w:hAnsi="Times New Roman"/>
          <w:sz w:val="28"/>
          <w:szCs w:val="32"/>
        </w:rPr>
        <w:t xml:space="preserve">To </w:t>
      </w:r>
      <w:r w:rsidRPr="009E1337">
        <w:rPr>
          <w:rFonts w:ascii="Times New Roman" w:eastAsia="Times New Roman" w:hAnsi="Times New Roman"/>
          <w:sz w:val="28"/>
          <w:szCs w:val="32"/>
          <w:lang w:eastAsia="en-IN"/>
        </w:rPr>
        <w:t>work towards a long-term policy change for positive health and  a long-term, promotion of synergy between sustainable development and health, whole-systems integrated approach to build  a strong, healthy and just society by inter and intra-sectoral coordination at different levels to make Sikkim healthy.</w:t>
      </w:r>
    </w:p>
    <w:p w:rsidR="00CF4FDF" w:rsidRPr="009E1337" w:rsidRDefault="00CF4FDF" w:rsidP="00CF4FDF">
      <w:pPr>
        <w:numPr>
          <w:ilvl w:val="0"/>
          <w:numId w:val="56"/>
        </w:numPr>
        <w:spacing w:after="0" w:line="240" w:lineRule="auto"/>
        <w:ind w:left="426" w:hanging="426"/>
        <w:jc w:val="both"/>
        <w:rPr>
          <w:rFonts w:ascii="Times New Roman" w:eastAsia="Times New Roman" w:hAnsi="Times New Roman"/>
          <w:sz w:val="28"/>
          <w:szCs w:val="32"/>
          <w:lang w:eastAsia="en-IN"/>
        </w:rPr>
      </w:pPr>
      <w:r w:rsidRPr="009E1337">
        <w:rPr>
          <w:rFonts w:ascii="Times New Roman" w:eastAsia="Times New Roman" w:hAnsi="Times New Roman"/>
          <w:sz w:val="28"/>
          <w:szCs w:val="32"/>
          <w:lang w:eastAsia="en-IN"/>
        </w:rPr>
        <w:t xml:space="preserve">To develop healthy setting in home, school, work place, village, towns, health Institutions to promote Health &amp; prevent diseases. </w:t>
      </w:r>
    </w:p>
    <w:p w:rsidR="00CF4FDF" w:rsidRPr="009E1337" w:rsidRDefault="00CF4FDF" w:rsidP="00CF4FDF">
      <w:pPr>
        <w:numPr>
          <w:ilvl w:val="0"/>
          <w:numId w:val="56"/>
        </w:numPr>
        <w:spacing w:after="0" w:line="240" w:lineRule="auto"/>
        <w:ind w:left="426" w:hanging="426"/>
        <w:contextualSpacing/>
        <w:jc w:val="both"/>
        <w:rPr>
          <w:rFonts w:ascii="Times New Roman" w:eastAsia="Times New Roman" w:hAnsi="Times New Roman"/>
          <w:sz w:val="28"/>
          <w:szCs w:val="32"/>
        </w:rPr>
      </w:pPr>
      <w:r w:rsidRPr="009E1337">
        <w:rPr>
          <w:rFonts w:ascii="Times New Roman" w:eastAsia="Times New Roman" w:hAnsi="Times New Roman"/>
          <w:sz w:val="28"/>
          <w:szCs w:val="32"/>
        </w:rPr>
        <w:t>To know Health profile of all the people from Gram Panchayat Ward to state level on Yearly / periodical basis.</w:t>
      </w:r>
    </w:p>
    <w:p w:rsidR="00CF4FDF" w:rsidRPr="009E1337" w:rsidRDefault="00CF4FDF" w:rsidP="00CF4FDF">
      <w:pPr>
        <w:numPr>
          <w:ilvl w:val="0"/>
          <w:numId w:val="56"/>
        </w:numPr>
        <w:spacing w:after="0" w:line="240" w:lineRule="auto"/>
        <w:ind w:left="426" w:hanging="426"/>
        <w:jc w:val="both"/>
        <w:rPr>
          <w:rFonts w:ascii="Times New Roman" w:eastAsia="Times New Roman" w:hAnsi="Times New Roman"/>
          <w:sz w:val="28"/>
          <w:szCs w:val="32"/>
        </w:rPr>
      </w:pPr>
      <w:r w:rsidRPr="009E1337">
        <w:rPr>
          <w:rFonts w:ascii="Times New Roman" w:eastAsia="Times New Roman" w:hAnsi="Times New Roman"/>
          <w:sz w:val="28"/>
          <w:szCs w:val="32"/>
        </w:rPr>
        <w:t>To address key health promotion issues and prevention of most important health problem of the state.</w:t>
      </w:r>
    </w:p>
    <w:p w:rsidR="00CF4FDF" w:rsidRPr="009E1337" w:rsidRDefault="00CF4FDF" w:rsidP="00CF4FDF">
      <w:pPr>
        <w:numPr>
          <w:ilvl w:val="0"/>
          <w:numId w:val="56"/>
        </w:numPr>
        <w:spacing w:after="0" w:line="240" w:lineRule="auto"/>
        <w:ind w:left="426" w:hanging="426"/>
        <w:jc w:val="both"/>
        <w:rPr>
          <w:rFonts w:ascii="Times New Roman" w:eastAsia="Times New Roman" w:hAnsi="Times New Roman"/>
          <w:sz w:val="28"/>
          <w:szCs w:val="32"/>
        </w:rPr>
      </w:pPr>
      <w:r w:rsidRPr="009E1337">
        <w:rPr>
          <w:rFonts w:ascii="Times New Roman" w:eastAsia="Times New Roman" w:hAnsi="Times New Roman"/>
          <w:sz w:val="28"/>
          <w:szCs w:val="32"/>
        </w:rPr>
        <w:lastRenderedPageBreak/>
        <w:t xml:space="preserve">Early detection of all disease including those that has no apparent symptoms, Prevent long term illness through early diagnosis and work towards effective management. </w:t>
      </w:r>
    </w:p>
    <w:p w:rsidR="00CF4FDF" w:rsidRPr="009E1337" w:rsidRDefault="00CF4FDF" w:rsidP="00CF4FDF">
      <w:pPr>
        <w:numPr>
          <w:ilvl w:val="0"/>
          <w:numId w:val="56"/>
        </w:numPr>
        <w:spacing w:after="0" w:line="240" w:lineRule="auto"/>
        <w:ind w:left="426" w:hanging="426"/>
        <w:jc w:val="both"/>
        <w:rPr>
          <w:rFonts w:ascii="Times New Roman" w:eastAsia="Times New Roman" w:hAnsi="Times New Roman"/>
          <w:sz w:val="28"/>
          <w:szCs w:val="32"/>
        </w:rPr>
      </w:pPr>
      <w:r w:rsidRPr="009E1337">
        <w:rPr>
          <w:rFonts w:ascii="Times New Roman" w:eastAsia="Times New Roman" w:hAnsi="Times New Roman"/>
          <w:sz w:val="28"/>
          <w:szCs w:val="32"/>
        </w:rPr>
        <w:t xml:space="preserve">To enable the local health provider and community to know the community Diagnosis and address the local health need of the community effectively </w:t>
      </w:r>
      <w:r w:rsidRPr="009E1337">
        <w:rPr>
          <w:rFonts w:ascii="Times New Roman" w:eastAsia="Times New Roman" w:hAnsi="Times New Roman"/>
          <w:color w:val="000000"/>
          <w:sz w:val="28"/>
          <w:szCs w:val="32"/>
        </w:rPr>
        <w:t>as partner and also make effective coalition of all the stakeholders by building a healthy community and culture of health and fitness and to effectively mobilize community and Stakeholders to take ownership of CATCH in their respective areas, and</w:t>
      </w:r>
      <w:r w:rsidRPr="009E1337">
        <w:rPr>
          <w:rFonts w:ascii="Times New Roman" w:eastAsia="Times New Roman" w:hAnsi="Times New Roman"/>
          <w:sz w:val="28"/>
          <w:szCs w:val="32"/>
        </w:rPr>
        <w:t xml:space="preserve"> taking responsibility for their own health at the same time. </w:t>
      </w:r>
    </w:p>
    <w:p w:rsidR="00CF4FDF" w:rsidRPr="009E1337" w:rsidRDefault="00CF4FDF" w:rsidP="00CF4FDF">
      <w:pPr>
        <w:numPr>
          <w:ilvl w:val="0"/>
          <w:numId w:val="56"/>
        </w:numPr>
        <w:spacing w:after="0" w:line="240" w:lineRule="auto"/>
        <w:ind w:left="426" w:hanging="426"/>
        <w:jc w:val="both"/>
        <w:rPr>
          <w:rFonts w:ascii="Times New Roman" w:eastAsia="Times New Roman" w:hAnsi="Times New Roman"/>
          <w:sz w:val="28"/>
          <w:szCs w:val="32"/>
        </w:rPr>
      </w:pPr>
      <w:r w:rsidRPr="009E1337">
        <w:rPr>
          <w:rFonts w:ascii="Times New Roman" w:eastAsia="Times New Roman" w:hAnsi="Times New Roman"/>
          <w:sz w:val="28"/>
          <w:szCs w:val="32"/>
        </w:rPr>
        <w:t>To bring about quality in health care even in all health institutions by making mandatory comprehensive total care (physical, mental social and spiritual) by  changing practices to focus on Health Promotion and diseases Prevention in addition to curative and rehabilitative Health care.</w:t>
      </w:r>
    </w:p>
    <w:p w:rsidR="00CF4FDF" w:rsidRPr="009E1337" w:rsidRDefault="00CF4FDF" w:rsidP="00CF4FDF">
      <w:pPr>
        <w:numPr>
          <w:ilvl w:val="0"/>
          <w:numId w:val="56"/>
        </w:numPr>
        <w:spacing w:after="0" w:line="240" w:lineRule="auto"/>
        <w:ind w:left="426" w:hanging="426"/>
        <w:jc w:val="both"/>
        <w:rPr>
          <w:rFonts w:ascii="Times New Roman" w:eastAsia="Times New Roman" w:hAnsi="Times New Roman"/>
          <w:sz w:val="28"/>
          <w:szCs w:val="32"/>
        </w:rPr>
      </w:pPr>
      <w:r w:rsidRPr="009E1337">
        <w:rPr>
          <w:rFonts w:ascii="Times New Roman" w:eastAsia="Times New Roman" w:hAnsi="Times New Roman"/>
          <w:sz w:val="28"/>
          <w:szCs w:val="32"/>
        </w:rPr>
        <w:t>To bring down cost of health care especially Chronic Diseases in long run.</w:t>
      </w:r>
    </w:p>
    <w:p w:rsidR="00CF4FDF" w:rsidRPr="009E1337" w:rsidRDefault="00CF4FDF" w:rsidP="00CF4FDF">
      <w:pPr>
        <w:numPr>
          <w:ilvl w:val="0"/>
          <w:numId w:val="56"/>
        </w:numPr>
        <w:spacing w:after="0" w:line="240" w:lineRule="auto"/>
        <w:ind w:left="426" w:hanging="426"/>
        <w:jc w:val="both"/>
        <w:rPr>
          <w:rFonts w:ascii="Times New Roman" w:eastAsia="Times New Roman" w:hAnsi="Times New Roman"/>
          <w:sz w:val="28"/>
          <w:szCs w:val="32"/>
        </w:rPr>
      </w:pPr>
      <w:r w:rsidRPr="009E1337">
        <w:rPr>
          <w:rFonts w:ascii="Times New Roman" w:eastAsia="Times New Roman" w:hAnsi="Times New Roman"/>
          <w:sz w:val="28"/>
          <w:szCs w:val="32"/>
        </w:rPr>
        <w:t xml:space="preserve">To make Sikkim Healthiest state in India. </w:t>
      </w:r>
    </w:p>
    <w:p w:rsidR="00CF4FDF" w:rsidRPr="00E5571C" w:rsidRDefault="00CF4FDF" w:rsidP="00CF4FDF">
      <w:pPr>
        <w:numPr>
          <w:ilvl w:val="0"/>
          <w:numId w:val="56"/>
        </w:numPr>
        <w:spacing w:after="0" w:line="240" w:lineRule="auto"/>
        <w:ind w:left="426" w:hanging="426"/>
        <w:jc w:val="both"/>
        <w:rPr>
          <w:rFonts w:ascii="Times New Roman" w:eastAsia="Times New Roman" w:hAnsi="Times New Roman"/>
          <w:sz w:val="28"/>
          <w:szCs w:val="32"/>
        </w:rPr>
      </w:pPr>
      <w:r w:rsidRPr="009E1337">
        <w:rPr>
          <w:rFonts w:ascii="Times New Roman" w:eastAsia="Times New Roman" w:hAnsi="Times New Roman"/>
          <w:sz w:val="28"/>
          <w:szCs w:val="32"/>
        </w:rPr>
        <w:t>To monitor and evaluate CATCH for appropriate implementation and future recommendation for continued innovation and responsiveness to current and emerging health challenges which will be the cornerstone of  future success.</w:t>
      </w:r>
    </w:p>
    <w:p w:rsidR="00CF4FDF" w:rsidRDefault="00CF4FDF" w:rsidP="00CF4FDF"/>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257047" w:rsidRDefault="00257047" w:rsidP="00CF4FDF">
      <w:pPr>
        <w:spacing w:after="0" w:line="240" w:lineRule="auto"/>
        <w:jc w:val="center"/>
      </w:pPr>
    </w:p>
    <w:p w:rsidR="00CF4FDF" w:rsidRPr="00A57952" w:rsidRDefault="00CF4FDF" w:rsidP="00CF4FDF">
      <w:pPr>
        <w:spacing w:after="0" w:line="240" w:lineRule="auto"/>
        <w:jc w:val="center"/>
        <w:rPr>
          <w:rFonts w:cs="Calibri"/>
          <w:b/>
          <w:i/>
          <w:sz w:val="24"/>
          <w:szCs w:val="24"/>
        </w:rPr>
      </w:pPr>
      <w:r w:rsidRPr="00A57952">
        <w:rPr>
          <w:rFonts w:cs="Calibri"/>
          <w:b/>
          <w:i/>
          <w:sz w:val="24"/>
          <w:szCs w:val="24"/>
        </w:rPr>
        <w:lastRenderedPageBreak/>
        <w:t xml:space="preserve">OVERALL PERFORMANCE OF </w:t>
      </w:r>
      <w:r w:rsidRPr="00A57952">
        <w:rPr>
          <w:rFonts w:eastAsia="Times New Roman" w:cs="Calibri"/>
          <w:b/>
          <w:i/>
          <w:sz w:val="24"/>
          <w:szCs w:val="24"/>
        </w:rPr>
        <w:t>CATCH PROGRAMME</w:t>
      </w:r>
      <w:r w:rsidRPr="00A57952">
        <w:rPr>
          <w:rFonts w:cs="Calibri"/>
          <w:b/>
          <w:i/>
          <w:sz w:val="24"/>
          <w:szCs w:val="24"/>
        </w:rPr>
        <w:t xml:space="preserve"> TILL </w:t>
      </w:r>
    </w:p>
    <w:p w:rsidR="00CF4FDF" w:rsidRPr="00A57952" w:rsidRDefault="00CF4FDF" w:rsidP="00CF4FDF">
      <w:pPr>
        <w:spacing w:after="0" w:line="240" w:lineRule="auto"/>
        <w:jc w:val="center"/>
        <w:rPr>
          <w:rFonts w:cs="Calibri"/>
          <w:b/>
          <w:i/>
          <w:sz w:val="24"/>
          <w:szCs w:val="24"/>
        </w:rPr>
      </w:pPr>
      <w:r w:rsidRPr="00A57952">
        <w:rPr>
          <w:rFonts w:cs="Calibri"/>
          <w:b/>
          <w:i/>
          <w:sz w:val="24"/>
          <w:szCs w:val="24"/>
        </w:rPr>
        <w:t>APRIL 2013.</w:t>
      </w:r>
    </w:p>
    <w:p w:rsidR="00CF4FDF" w:rsidRDefault="00CF4FDF" w:rsidP="00CF4FDF">
      <w:pPr>
        <w:spacing w:after="0" w:line="240" w:lineRule="auto"/>
        <w:jc w:val="center"/>
        <w:rPr>
          <w:rFonts w:cs="Calibri"/>
          <w:b/>
          <w:i/>
          <w:sz w:val="32"/>
          <w:szCs w:val="28"/>
        </w:rPr>
      </w:pPr>
    </w:p>
    <w:tbl>
      <w:tblPr>
        <w:tblpPr w:leftFromText="180" w:rightFromText="180" w:vertAnchor="page" w:horzAnchor="margin" w:tblpY="3046"/>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1817"/>
        <w:gridCol w:w="1657"/>
        <w:gridCol w:w="1595"/>
        <w:gridCol w:w="1754"/>
      </w:tblGrid>
      <w:tr w:rsidR="00CF4FDF" w:rsidRPr="009E1337" w:rsidTr="0096229F">
        <w:trPr>
          <w:trHeight w:val="892"/>
        </w:trPr>
        <w:tc>
          <w:tcPr>
            <w:tcW w:w="2043" w:type="dxa"/>
            <w:hideMark/>
          </w:tcPr>
          <w:p w:rsidR="00CF4FDF" w:rsidRPr="009E1337" w:rsidRDefault="00CF4FDF" w:rsidP="0096229F">
            <w:pPr>
              <w:spacing w:after="0" w:line="240" w:lineRule="auto"/>
              <w:contextualSpacing/>
              <w:jc w:val="center"/>
              <w:rPr>
                <w:rFonts w:ascii="Times New Roman" w:eastAsia="Times New Roman" w:hAnsi="Times New Roman"/>
                <w:sz w:val="24"/>
                <w:szCs w:val="28"/>
                <w:lang w:val="en-IN"/>
              </w:rPr>
            </w:pPr>
            <w:r w:rsidRPr="009E1337">
              <w:rPr>
                <w:rFonts w:ascii="Times New Roman" w:eastAsia="Times New Roman" w:hAnsi="Times New Roman"/>
                <w:b/>
                <w:bCs/>
                <w:sz w:val="24"/>
                <w:szCs w:val="28"/>
                <w:lang w:val="en-IN"/>
              </w:rPr>
              <w:t>DISTRICT</w:t>
            </w:r>
          </w:p>
        </w:tc>
        <w:tc>
          <w:tcPr>
            <w:tcW w:w="1817" w:type="dxa"/>
            <w:hideMark/>
          </w:tcPr>
          <w:p w:rsidR="00CF4FDF" w:rsidRPr="009E1337" w:rsidRDefault="00CF4FDF" w:rsidP="0096229F">
            <w:pPr>
              <w:spacing w:after="0" w:line="240" w:lineRule="auto"/>
              <w:contextualSpacing/>
              <w:jc w:val="center"/>
              <w:rPr>
                <w:rFonts w:ascii="Times New Roman" w:eastAsia="Times New Roman" w:hAnsi="Times New Roman"/>
                <w:b/>
                <w:bCs/>
                <w:sz w:val="24"/>
                <w:szCs w:val="28"/>
                <w:lang w:val="en-IN"/>
              </w:rPr>
            </w:pPr>
            <w:r w:rsidRPr="009E1337">
              <w:rPr>
                <w:rFonts w:ascii="Times New Roman" w:eastAsia="Times New Roman" w:hAnsi="Times New Roman"/>
                <w:b/>
                <w:bCs/>
                <w:sz w:val="24"/>
                <w:szCs w:val="28"/>
                <w:lang w:val="en-IN"/>
              </w:rPr>
              <w:t>CENSUS</w:t>
            </w:r>
          </w:p>
          <w:p w:rsidR="00CF4FDF" w:rsidRPr="009E1337" w:rsidRDefault="00CF4FDF" w:rsidP="0096229F">
            <w:pPr>
              <w:spacing w:after="0" w:line="240" w:lineRule="auto"/>
              <w:contextualSpacing/>
              <w:jc w:val="center"/>
              <w:rPr>
                <w:rFonts w:ascii="Times New Roman" w:eastAsia="Times New Roman" w:hAnsi="Times New Roman"/>
                <w:sz w:val="24"/>
                <w:szCs w:val="28"/>
                <w:lang w:val="en-IN"/>
              </w:rPr>
            </w:pPr>
            <w:r w:rsidRPr="009E1337">
              <w:rPr>
                <w:rFonts w:ascii="Times New Roman" w:eastAsia="Times New Roman" w:hAnsi="Times New Roman"/>
                <w:b/>
                <w:bCs/>
                <w:sz w:val="24"/>
                <w:szCs w:val="28"/>
                <w:lang w:val="en-IN"/>
              </w:rPr>
              <w:t>POPULATION</w:t>
            </w:r>
          </w:p>
        </w:tc>
        <w:tc>
          <w:tcPr>
            <w:tcW w:w="1657" w:type="dxa"/>
            <w:hideMark/>
          </w:tcPr>
          <w:p w:rsidR="00CF4FDF" w:rsidRPr="009E1337" w:rsidRDefault="00CF4FDF" w:rsidP="0096229F">
            <w:pPr>
              <w:spacing w:after="0" w:line="240" w:lineRule="auto"/>
              <w:contextualSpacing/>
              <w:jc w:val="center"/>
              <w:rPr>
                <w:rFonts w:ascii="Times New Roman" w:eastAsia="Times New Roman" w:hAnsi="Times New Roman"/>
                <w:sz w:val="24"/>
                <w:szCs w:val="28"/>
                <w:lang w:val="en-IN"/>
              </w:rPr>
            </w:pPr>
            <w:r w:rsidRPr="009E1337">
              <w:rPr>
                <w:rFonts w:ascii="Times New Roman" w:eastAsia="Times New Roman" w:hAnsi="Times New Roman"/>
                <w:b/>
                <w:bCs/>
                <w:sz w:val="24"/>
                <w:szCs w:val="28"/>
                <w:lang w:val="en-IN"/>
              </w:rPr>
              <w:t>ESTIMATED RESIDENT POP.</w:t>
            </w:r>
          </w:p>
        </w:tc>
        <w:tc>
          <w:tcPr>
            <w:tcW w:w="1595" w:type="dxa"/>
            <w:hideMark/>
          </w:tcPr>
          <w:p w:rsidR="00CF4FDF" w:rsidRPr="009E1337" w:rsidRDefault="00CF4FDF" w:rsidP="0096229F">
            <w:pPr>
              <w:spacing w:after="0" w:line="240" w:lineRule="auto"/>
              <w:contextualSpacing/>
              <w:jc w:val="center"/>
              <w:rPr>
                <w:rFonts w:ascii="Times New Roman" w:eastAsia="Times New Roman" w:hAnsi="Times New Roman"/>
                <w:sz w:val="24"/>
                <w:szCs w:val="28"/>
                <w:lang w:val="en-IN"/>
              </w:rPr>
            </w:pPr>
            <w:r w:rsidRPr="009E1337">
              <w:rPr>
                <w:rFonts w:ascii="Times New Roman" w:eastAsia="Times New Roman" w:hAnsi="Times New Roman"/>
                <w:b/>
                <w:bCs/>
                <w:sz w:val="24"/>
                <w:szCs w:val="28"/>
                <w:lang w:val="en-IN"/>
              </w:rPr>
              <w:t>COMPLETE CHECKUP</w:t>
            </w:r>
          </w:p>
        </w:tc>
        <w:tc>
          <w:tcPr>
            <w:tcW w:w="1754" w:type="dxa"/>
          </w:tcPr>
          <w:p w:rsidR="00CF4FDF" w:rsidRPr="009E1337" w:rsidRDefault="00CF4FDF" w:rsidP="0096229F">
            <w:pPr>
              <w:spacing w:after="0" w:line="240" w:lineRule="auto"/>
              <w:contextualSpacing/>
              <w:jc w:val="center"/>
              <w:rPr>
                <w:rFonts w:ascii="Times New Roman" w:eastAsia="Times New Roman" w:hAnsi="Times New Roman"/>
                <w:b/>
                <w:bCs/>
                <w:sz w:val="24"/>
                <w:szCs w:val="28"/>
                <w:lang w:val="en-IN"/>
              </w:rPr>
            </w:pPr>
            <w:r w:rsidRPr="009E1337">
              <w:rPr>
                <w:rFonts w:ascii="Times New Roman" w:eastAsia="Times New Roman" w:hAnsi="Times New Roman"/>
                <w:b/>
                <w:bCs/>
                <w:sz w:val="24"/>
                <w:szCs w:val="28"/>
                <w:lang w:val="en-IN"/>
              </w:rPr>
              <w:t>NO OF LAB. TEST DONE</w:t>
            </w:r>
          </w:p>
        </w:tc>
      </w:tr>
      <w:tr w:rsidR="00CF4FDF" w:rsidRPr="009E1337" w:rsidTr="0096229F">
        <w:trPr>
          <w:trHeight w:val="352"/>
        </w:trPr>
        <w:tc>
          <w:tcPr>
            <w:tcW w:w="2043" w:type="dxa"/>
            <w:hideMark/>
          </w:tcPr>
          <w:p w:rsidR="00CF4FDF" w:rsidRPr="009E1337" w:rsidRDefault="00CF4FDF" w:rsidP="0096229F">
            <w:pPr>
              <w:spacing w:after="0" w:line="240" w:lineRule="auto"/>
              <w:contextualSpacing/>
              <w:rPr>
                <w:rFonts w:ascii="Times New Roman" w:eastAsia="Times New Roman" w:hAnsi="Times New Roman"/>
                <w:sz w:val="24"/>
                <w:szCs w:val="28"/>
                <w:lang w:val="en-IN"/>
              </w:rPr>
            </w:pPr>
            <w:r w:rsidRPr="009E1337">
              <w:rPr>
                <w:rFonts w:ascii="Times New Roman" w:eastAsia="Times New Roman" w:hAnsi="Times New Roman"/>
                <w:b/>
                <w:bCs/>
                <w:sz w:val="24"/>
                <w:szCs w:val="28"/>
                <w:lang w:val="en-IN"/>
              </w:rPr>
              <w:t>EAST (RURAL)</w:t>
            </w:r>
          </w:p>
        </w:tc>
        <w:tc>
          <w:tcPr>
            <w:tcW w:w="1817" w:type="dxa"/>
            <w:hideMark/>
          </w:tcPr>
          <w:p w:rsidR="00CF4FDF" w:rsidRPr="009E1337" w:rsidRDefault="00CF4FDF" w:rsidP="0096229F">
            <w:pPr>
              <w:spacing w:line="240" w:lineRule="auto"/>
              <w:ind w:left="360"/>
              <w:contextualSpacing/>
              <w:jc w:val="right"/>
              <w:rPr>
                <w:rFonts w:ascii="Times New Roman" w:eastAsia="Times New Roman" w:hAnsi="Times New Roman"/>
                <w:sz w:val="28"/>
                <w:szCs w:val="28"/>
                <w:lang w:val="en-IN"/>
              </w:rPr>
            </w:pPr>
            <w:r w:rsidRPr="009E1337">
              <w:rPr>
                <w:rFonts w:ascii="Times New Roman" w:eastAsia="Times New Roman" w:hAnsi="Times New Roman"/>
                <w:sz w:val="28"/>
                <w:szCs w:val="28"/>
                <w:lang w:val="en-IN"/>
              </w:rPr>
              <w:t>1,77,635</w:t>
            </w:r>
          </w:p>
        </w:tc>
        <w:tc>
          <w:tcPr>
            <w:tcW w:w="1657" w:type="dxa"/>
            <w:hideMark/>
          </w:tcPr>
          <w:p w:rsidR="00CF4FDF" w:rsidRPr="009E1337" w:rsidRDefault="00CF4FDF" w:rsidP="0096229F">
            <w:pPr>
              <w:spacing w:line="240" w:lineRule="auto"/>
              <w:ind w:left="360"/>
              <w:contextualSpacing/>
              <w:jc w:val="right"/>
              <w:rPr>
                <w:rFonts w:ascii="Times New Roman" w:eastAsia="Times New Roman" w:hAnsi="Times New Roman"/>
                <w:sz w:val="28"/>
                <w:szCs w:val="28"/>
                <w:lang w:val="en-IN"/>
              </w:rPr>
            </w:pPr>
            <w:r w:rsidRPr="009E1337">
              <w:rPr>
                <w:rFonts w:ascii="Times New Roman" w:eastAsia="Times New Roman" w:hAnsi="Times New Roman"/>
                <w:sz w:val="28"/>
                <w:szCs w:val="28"/>
                <w:lang w:val="en-IN"/>
              </w:rPr>
              <w:t>1,60,000</w:t>
            </w:r>
          </w:p>
        </w:tc>
        <w:tc>
          <w:tcPr>
            <w:tcW w:w="1595" w:type="dxa"/>
            <w:hideMark/>
          </w:tcPr>
          <w:p w:rsidR="00CF4FDF" w:rsidRPr="009E1337" w:rsidRDefault="00CF4FDF" w:rsidP="0096229F">
            <w:pPr>
              <w:spacing w:line="240" w:lineRule="auto"/>
              <w:ind w:left="153"/>
              <w:contextualSpacing/>
              <w:rPr>
                <w:rFonts w:ascii="Times New Roman" w:eastAsia="Times New Roman" w:hAnsi="Times New Roman"/>
                <w:sz w:val="28"/>
                <w:szCs w:val="28"/>
                <w:lang w:val="en-IN"/>
              </w:rPr>
            </w:pPr>
            <w:r w:rsidRPr="009E1337">
              <w:rPr>
                <w:rFonts w:ascii="Times New Roman" w:eastAsia="Times New Roman" w:hAnsi="Times New Roman"/>
                <w:sz w:val="28"/>
                <w:szCs w:val="28"/>
                <w:lang w:val="en-IN"/>
              </w:rPr>
              <w:t xml:space="preserve"> 1,59,575</w:t>
            </w:r>
          </w:p>
        </w:tc>
        <w:tc>
          <w:tcPr>
            <w:tcW w:w="1754" w:type="dxa"/>
          </w:tcPr>
          <w:p w:rsidR="00CF4FDF" w:rsidRPr="009E1337" w:rsidRDefault="00CF4FDF" w:rsidP="0096229F">
            <w:pPr>
              <w:spacing w:after="0" w:line="240" w:lineRule="auto"/>
              <w:contextualSpacing/>
              <w:jc w:val="center"/>
              <w:rPr>
                <w:rFonts w:ascii="Times New Roman" w:eastAsia="Times New Roman" w:hAnsi="Times New Roman"/>
                <w:sz w:val="28"/>
                <w:szCs w:val="28"/>
                <w:lang w:val="en-IN"/>
              </w:rPr>
            </w:pPr>
            <w:r w:rsidRPr="009E1337">
              <w:rPr>
                <w:rFonts w:ascii="Times New Roman" w:eastAsia="Times New Roman" w:hAnsi="Times New Roman"/>
                <w:sz w:val="28"/>
                <w:szCs w:val="28"/>
                <w:lang w:val="en-IN"/>
              </w:rPr>
              <w:t>4,15,869</w:t>
            </w:r>
          </w:p>
        </w:tc>
      </w:tr>
      <w:tr w:rsidR="00CF4FDF" w:rsidRPr="009E1337" w:rsidTr="0096229F">
        <w:trPr>
          <w:trHeight w:val="863"/>
        </w:trPr>
        <w:tc>
          <w:tcPr>
            <w:tcW w:w="2043" w:type="dxa"/>
            <w:hideMark/>
          </w:tcPr>
          <w:p w:rsidR="00CF4FDF" w:rsidRPr="009E1337" w:rsidRDefault="00CF4FDF" w:rsidP="0096229F">
            <w:pPr>
              <w:spacing w:after="0" w:line="240" w:lineRule="auto"/>
              <w:contextualSpacing/>
              <w:rPr>
                <w:rFonts w:ascii="Times New Roman" w:eastAsia="Times New Roman" w:hAnsi="Times New Roman"/>
                <w:sz w:val="24"/>
                <w:szCs w:val="28"/>
                <w:lang w:val="en-IN"/>
              </w:rPr>
            </w:pPr>
            <w:r w:rsidRPr="009E1337">
              <w:rPr>
                <w:rFonts w:ascii="Times New Roman" w:eastAsia="Times New Roman" w:hAnsi="Times New Roman"/>
                <w:b/>
                <w:bCs/>
                <w:sz w:val="24"/>
                <w:szCs w:val="28"/>
                <w:lang w:val="en-IN"/>
              </w:rPr>
              <w:t>GANGTOK MUNICIPAL CORPORATION</w:t>
            </w:r>
          </w:p>
        </w:tc>
        <w:tc>
          <w:tcPr>
            <w:tcW w:w="1817" w:type="dxa"/>
            <w:hideMark/>
          </w:tcPr>
          <w:p w:rsidR="00CF4FDF" w:rsidRPr="009E1337" w:rsidRDefault="00CF4FDF" w:rsidP="0096229F">
            <w:pPr>
              <w:ind w:left="360"/>
              <w:contextualSpacing/>
              <w:jc w:val="right"/>
              <w:rPr>
                <w:rFonts w:ascii="Times New Roman" w:eastAsia="Times New Roman" w:hAnsi="Times New Roman"/>
                <w:sz w:val="28"/>
                <w:szCs w:val="28"/>
                <w:lang w:val="en-IN"/>
              </w:rPr>
            </w:pPr>
            <w:r w:rsidRPr="009E1337">
              <w:rPr>
                <w:rFonts w:ascii="Times New Roman" w:eastAsia="Times New Roman" w:hAnsi="Times New Roman"/>
                <w:sz w:val="28"/>
                <w:szCs w:val="28"/>
                <w:lang w:val="en-IN"/>
              </w:rPr>
              <w:t>1,03,658</w:t>
            </w:r>
          </w:p>
        </w:tc>
        <w:tc>
          <w:tcPr>
            <w:tcW w:w="1657" w:type="dxa"/>
            <w:hideMark/>
          </w:tcPr>
          <w:p w:rsidR="00CF4FDF" w:rsidRPr="009E1337" w:rsidRDefault="00CF4FDF" w:rsidP="0096229F">
            <w:pPr>
              <w:ind w:left="360"/>
              <w:contextualSpacing/>
              <w:jc w:val="right"/>
              <w:rPr>
                <w:rFonts w:ascii="Times New Roman" w:eastAsia="Times New Roman" w:hAnsi="Times New Roman"/>
                <w:sz w:val="28"/>
                <w:szCs w:val="28"/>
                <w:lang w:val="en-IN"/>
              </w:rPr>
            </w:pPr>
            <w:r w:rsidRPr="009E1337">
              <w:rPr>
                <w:rFonts w:ascii="Times New Roman" w:eastAsia="Times New Roman" w:hAnsi="Times New Roman"/>
                <w:sz w:val="28"/>
                <w:szCs w:val="28"/>
                <w:lang w:val="en-IN"/>
              </w:rPr>
              <w:t>93,000</w:t>
            </w:r>
          </w:p>
        </w:tc>
        <w:tc>
          <w:tcPr>
            <w:tcW w:w="1595" w:type="dxa"/>
            <w:hideMark/>
          </w:tcPr>
          <w:p w:rsidR="00CF4FDF" w:rsidRPr="009E1337" w:rsidRDefault="00CF4FDF" w:rsidP="0096229F">
            <w:pPr>
              <w:ind w:left="360"/>
              <w:contextualSpacing/>
              <w:rPr>
                <w:rFonts w:ascii="Times New Roman" w:eastAsia="Times New Roman" w:hAnsi="Times New Roman"/>
                <w:sz w:val="28"/>
                <w:szCs w:val="28"/>
                <w:lang w:val="en-IN"/>
              </w:rPr>
            </w:pPr>
            <w:r w:rsidRPr="009E1337">
              <w:rPr>
                <w:rFonts w:ascii="Times New Roman" w:eastAsia="Times New Roman" w:hAnsi="Times New Roman"/>
                <w:sz w:val="28"/>
                <w:szCs w:val="28"/>
                <w:lang w:val="en-IN"/>
              </w:rPr>
              <w:t>84,656</w:t>
            </w:r>
          </w:p>
        </w:tc>
        <w:tc>
          <w:tcPr>
            <w:tcW w:w="1754" w:type="dxa"/>
          </w:tcPr>
          <w:p w:rsidR="00CF4FDF" w:rsidRPr="009E1337" w:rsidRDefault="00CF4FDF" w:rsidP="0096229F">
            <w:pPr>
              <w:spacing w:after="0" w:line="240" w:lineRule="auto"/>
              <w:contextualSpacing/>
              <w:jc w:val="center"/>
              <w:rPr>
                <w:rFonts w:ascii="Times New Roman" w:eastAsia="Times New Roman" w:hAnsi="Times New Roman"/>
                <w:sz w:val="28"/>
                <w:szCs w:val="28"/>
                <w:lang w:val="en-IN"/>
              </w:rPr>
            </w:pPr>
            <w:r w:rsidRPr="009E1337">
              <w:rPr>
                <w:rFonts w:ascii="Times New Roman" w:eastAsia="Times New Roman" w:hAnsi="Times New Roman"/>
                <w:sz w:val="28"/>
                <w:szCs w:val="28"/>
                <w:lang w:val="en-IN"/>
              </w:rPr>
              <w:t>2,63,716</w:t>
            </w:r>
          </w:p>
        </w:tc>
      </w:tr>
      <w:tr w:rsidR="00CF4FDF" w:rsidRPr="009E1337" w:rsidTr="0096229F">
        <w:trPr>
          <w:trHeight w:val="279"/>
        </w:trPr>
        <w:tc>
          <w:tcPr>
            <w:tcW w:w="2043" w:type="dxa"/>
            <w:hideMark/>
          </w:tcPr>
          <w:p w:rsidR="00CF4FDF" w:rsidRPr="009E1337" w:rsidRDefault="00CF4FDF" w:rsidP="0096229F">
            <w:pPr>
              <w:contextualSpacing/>
              <w:rPr>
                <w:rFonts w:ascii="Times New Roman" w:eastAsia="Times New Roman" w:hAnsi="Times New Roman"/>
                <w:sz w:val="24"/>
                <w:szCs w:val="28"/>
                <w:lang w:val="en-IN"/>
              </w:rPr>
            </w:pPr>
            <w:r w:rsidRPr="009E1337">
              <w:rPr>
                <w:rFonts w:ascii="Times New Roman" w:eastAsia="Times New Roman" w:hAnsi="Times New Roman"/>
                <w:b/>
                <w:bCs/>
                <w:sz w:val="24"/>
                <w:szCs w:val="28"/>
                <w:lang w:val="en-IN"/>
              </w:rPr>
              <w:t>TOTAL EAST</w:t>
            </w:r>
          </w:p>
        </w:tc>
        <w:tc>
          <w:tcPr>
            <w:tcW w:w="1817" w:type="dxa"/>
            <w:hideMark/>
          </w:tcPr>
          <w:p w:rsidR="00CF4FDF" w:rsidRPr="009E1337" w:rsidRDefault="00CF4FDF" w:rsidP="0096229F">
            <w:pPr>
              <w:spacing w:after="0" w:line="240" w:lineRule="auto"/>
              <w:ind w:left="360"/>
              <w:contextualSpacing/>
              <w:jc w:val="right"/>
              <w:rPr>
                <w:rFonts w:ascii="Times New Roman" w:eastAsia="Times New Roman" w:hAnsi="Times New Roman"/>
                <w:b/>
                <w:sz w:val="28"/>
                <w:szCs w:val="28"/>
                <w:lang w:val="en-IN"/>
              </w:rPr>
            </w:pPr>
            <w:r w:rsidRPr="009E1337">
              <w:rPr>
                <w:rFonts w:ascii="Times New Roman" w:eastAsia="Times New Roman" w:hAnsi="Times New Roman"/>
                <w:b/>
                <w:sz w:val="28"/>
                <w:szCs w:val="28"/>
                <w:lang w:val="en-IN"/>
              </w:rPr>
              <w:t>2,81,293 </w:t>
            </w:r>
          </w:p>
        </w:tc>
        <w:tc>
          <w:tcPr>
            <w:tcW w:w="1657" w:type="dxa"/>
            <w:hideMark/>
          </w:tcPr>
          <w:p w:rsidR="00CF4FDF" w:rsidRPr="009E1337" w:rsidRDefault="00CF4FDF" w:rsidP="0096229F">
            <w:pPr>
              <w:ind w:left="360"/>
              <w:contextualSpacing/>
              <w:jc w:val="right"/>
              <w:rPr>
                <w:rFonts w:ascii="Times New Roman" w:eastAsia="Times New Roman" w:hAnsi="Times New Roman"/>
                <w:b/>
                <w:sz w:val="28"/>
                <w:szCs w:val="28"/>
                <w:lang w:val="en-IN"/>
              </w:rPr>
            </w:pPr>
            <w:r w:rsidRPr="009E1337">
              <w:rPr>
                <w:rFonts w:ascii="Times New Roman" w:eastAsia="Times New Roman" w:hAnsi="Times New Roman"/>
                <w:b/>
                <w:sz w:val="28"/>
                <w:szCs w:val="28"/>
                <w:lang w:val="en-IN"/>
              </w:rPr>
              <w:t>2,53,000</w:t>
            </w:r>
          </w:p>
        </w:tc>
        <w:tc>
          <w:tcPr>
            <w:tcW w:w="1595" w:type="dxa"/>
            <w:hideMark/>
          </w:tcPr>
          <w:p w:rsidR="00CF4FDF" w:rsidRPr="009E1337" w:rsidRDefault="00CF4FDF" w:rsidP="0096229F">
            <w:pPr>
              <w:ind w:left="360"/>
              <w:contextualSpacing/>
              <w:rPr>
                <w:rFonts w:ascii="Times New Roman" w:eastAsia="Times New Roman" w:hAnsi="Times New Roman"/>
                <w:b/>
                <w:sz w:val="28"/>
                <w:szCs w:val="28"/>
                <w:lang w:val="en-IN"/>
              </w:rPr>
            </w:pPr>
            <w:r w:rsidRPr="009E1337">
              <w:rPr>
                <w:rFonts w:ascii="Times New Roman" w:eastAsia="Times New Roman" w:hAnsi="Times New Roman"/>
                <w:b/>
                <w:sz w:val="28"/>
                <w:szCs w:val="28"/>
                <w:lang w:val="en-IN"/>
              </w:rPr>
              <w:t>2,44,231</w:t>
            </w:r>
          </w:p>
        </w:tc>
        <w:tc>
          <w:tcPr>
            <w:tcW w:w="1754" w:type="dxa"/>
          </w:tcPr>
          <w:p w:rsidR="00CF4FDF" w:rsidRPr="009E1337" w:rsidRDefault="00CF4FDF" w:rsidP="0096229F">
            <w:pPr>
              <w:spacing w:after="0" w:line="240" w:lineRule="auto"/>
              <w:contextualSpacing/>
              <w:jc w:val="center"/>
              <w:rPr>
                <w:rFonts w:ascii="Times New Roman" w:eastAsia="Times New Roman" w:hAnsi="Times New Roman"/>
                <w:b/>
                <w:sz w:val="28"/>
                <w:szCs w:val="28"/>
                <w:lang w:val="en-IN"/>
              </w:rPr>
            </w:pPr>
            <w:r w:rsidRPr="009E1337">
              <w:rPr>
                <w:rFonts w:ascii="Times New Roman" w:eastAsia="Times New Roman" w:hAnsi="Times New Roman"/>
                <w:b/>
                <w:sz w:val="28"/>
                <w:szCs w:val="28"/>
                <w:lang w:val="en-IN"/>
              </w:rPr>
              <w:t>6,79,585</w:t>
            </w:r>
          </w:p>
        </w:tc>
      </w:tr>
      <w:tr w:rsidR="00CF4FDF" w:rsidRPr="009E1337" w:rsidTr="0096229F">
        <w:trPr>
          <w:trHeight w:val="355"/>
        </w:trPr>
        <w:tc>
          <w:tcPr>
            <w:tcW w:w="2043" w:type="dxa"/>
            <w:hideMark/>
          </w:tcPr>
          <w:p w:rsidR="00CF4FDF" w:rsidRPr="009E1337" w:rsidRDefault="00CF4FDF" w:rsidP="0096229F">
            <w:pPr>
              <w:spacing w:after="0" w:line="240" w:lineRule="auto"/>
              <w:contextualSpacing/>
              <w:rPr>
                <w:rFonts w:ascii="Times New Roman" w:eastAsia="Times New Roman" w:hAnsi="Times New Roman"/>
                <w:sz w:val="24"/>
                <w:szCs w:val="28"/>
                <w:lang w:val="en-IN"/>
              </w:rPr>
            </w:pPr>
            <w:r w:rsidRPr="009E1337">
              <w:rPr>
                <w:rFonts w:ascii="Times New Roman" w:eastAsia="Times New Roman" w:hAnsi="Times New Roman"/>
                <w:b/>
                <w:bCs/>
                <w:sz w:val="24"/>
                <w:szCs w:val="28"/>
                <w:lang w:val="en-IN"/>
              </w:rPr>
              <w:t>SOUTH</w:t>
            </w:r>
          </w:p>
        </w:tc>
        <w:tc>
          <w:tcPr>
            <w:tcW w:w="1817" w:type="dxa"/>
            <w:hideMark/>
          </w:tcPr>
          <w:p w:rsidR="00CF4FDF" w:rsidRPr="009E1337" w:rsidRDefault="00CF4FDF" w:rsidP="0096229F">
            <w:pPr>
              <w:spacing w:after="0" w:line="240" w:lineRule="auto"/>
              <w:ind w:left="360"/>
              <w:contextualSpacing/>
              <w:jc w:val="right"/>
              <w:rPr>
                <w:rFonts w:ascii="Times New Roman" w:eastAsia="Times New Roman" w:hAnsi="Times New Roman"/>
                <w:sz w:val="28"/>
                <w:szCs w:val="28"/>
                <w:lang w:val="en-IN"/>
              </w:rPr>
            </w:pPr>
            <w:r w:rsidRPr="009E1337">
              <w:rPr>
                <w:rFonts w:ascii="Times New Roman" w:eastAsia="Times New Roman" w:hAnsi="Times New Roman"/>
                <w:sz w:val="28"/>
                <w:szCs w:val="28"/>
                <w:lang w:val="en-IN"/>
              </w:rPr>
              <w:t>1,46,742</w:t>
            </w:r>
          </w:p>
        </w:tc>
        <w:tc>
          <w:tcPr>
            <w:tcW w:w="1657" w:type="dxa"/>
            <w:hideMark/>
          </w:tcPr>
          <w:p w:rsidR="00CF4FDF" w:rsidRPr="009E1337" w:rsidRDefault="00CF4FDF" w:rsidP="0096229F">
            <w:pPr>
              <w:spacing w:after="0" w:line="240" w:lineRule="auto"/>
              <w:ind w:left="360"/>
              <w:contextualSpacing/>
              <w:jc w:val="right"/>
              <w:rPr>
                <w:rFonts w:ascii="Times New Roman" w:eastAsia="Times New Roman" w:hAnsi="Times New Roman"/>
                <w:sz w:val="28"/>
                <w:szCs w:val="28"/>
                <w:lang w:val="en-IN"/>
              </w:rPr>
            </w:pPr>
            <w:r w:rsidRPr="009E1337">
              <w:rPr>
                <w:rFonts w:ascii="Times New Roman" w:eastAsia="Times New Roman" w:hAnsi="Times New Roman"/>
                <w:sz w:val="28"/>
                <w:szCs w:val="28"/>
                <w:lang w:val="en-IN"/>
              </w:rPr>
              <w:t>1,30,670</w:t>
            </w:r>
          </w:p>
        </w:tc>
        <w:tc>
          <w:tcPr>
            <w:tcW w:w="1595" w:type="dxa"/>
            <w:hideMark/>
          </w:tcPr>
          <w:p w:rsidR="00CF4FDF" w:rsidRPr="009E1337" w:rsidRDefault="00CF4FDF" w:rsidP="0096229F">
            <w:pPr>
              <w:spacing w:after="0" w:line="240" w:lineRule="auto"/>
              <w:ind w:left="360"/>
              <w:contextualSpacing/>
              <w:rPr>
                <w:rFonts w:ascii="Times New Roman" w:eastAsia="Times New Roman" w:hAnsi="Times New Roman"/>
                <w:sz w:val="28"/>
                <w:szCs w:val="28"/>
                <w:lang w:val="en-IN"/>
              </w:rPr>
            </w:pPr>
            <w:r w:rsidRPr="009E1337">
              <w:rPr>
                <w:rFonts w:ascii="Times New Roman" w:eastAsia="Times New Roman" w:hAnsi="Times New Roman"/>
                <w:sz w:val="28"/>
                <w:szCs w:val="28"/>
                <w:lang w:val="en-IN"/>
              </w:rPr>
              <w:t>1,13,202</w:t>
            </w:r>
          </w:p>
        </w:tc>
        <w:tc>
          <w:tcPr>
            <w:tcW w:w="1754" w:type="dxa"/>
          </w:tcPr>
          <w:p w:rsidR="00CF4FDF" w:rsidRPr="009E1337" w:rsidRDefault="00CF4FDF" w:rsidP="0096229F">
            <w:pPr>
              <w:spacing w:after="0" w:line="240" w:lineRule="auto"/>
              <w:contextualSpacing/>
              <w:jc w:val="center"/>
              <w:rPr>
                <w:rFonts w:ascii="Times New Roman" w:eastAsia="Times New Roman" w:hAnsi="Times New Roman"/>
                <w:sz w:val="28"/>
                <w:szCs w:val="28"/>
                <w:lang w:val="en-IN"/>
              </w:rPr>
            </w:pPr>
            <w:r w:rsidRPr="009E1337">
              <w:rPr>
                <w:rFonts w:ascii="Times New Roman" w:eastAsia="Times New Roman" w:hAnsi="Times New Roman"/>
                <w:sz w:val="28"/>
                <w:szCs w:val="28"/>
                <w:lang w:val="en-IN"/>
              </w:rPr>
              <w:t>2,51,482</w:t>
            </w:r>
          </w:p>
        </w:tc>
      </w:tr>
      <w:tr w:rsidR="00CF4FDF" w:rsidRPr="009E1337" w:rsidTr="0096229F">
        <w:trPr>
          <w:trHeight w:val="313"/>
        </w:trPr>
        <w:tc>
          <w:tcPr>
            <w:tcW w:w="2043" w:type="dxa"/>
            <w:hideMark/>
          </w:tcPr>
          <w:p w:rsidR="00CF4FDF" w:rsidRPr="009E1337" w:rsidRDefault="00CF4FDF" w:rsidP="0096229F">
            <w:pPr>
              <w:spacing w:after="0" w:line="240" w:lineRule="auto"/>
              <w:contextualSpacing/>
              <w:rPr>
                <w:rFonts w:ascii="Times New Roman" w:eastAsia="Times New Roman" w:hAnsi="Times New Roman"/>
                <w:sz w:val="24"/>
                <w:szCs w:val="28"/>
                <w:lang w:val="en-IN"/>
              </w:rPr>
            </w:pPr>
            <w:r w:rsidRPr="009E1337">
              <w:rPr>
                <w:rFonts w:ascii="Times New Roman" w:eastAsia="Times New Roman" w:hAnsi="Times New Roman"/>
                <w:b/>
                <w:bCs/>
                <w:sz w:val="24"/>
                <w:szCs w:val="28"/>
                <w:lang w:val="en-IN"/>
              </w:rPr>
              <w:t>NORTH</w:t>
            </w:r>
          </w:p>
        </w:tc>
        <w:tc>
          <w:tcPr>
            <w:tcW w:w="1817" w:type="dxa"/>
            <w:hideMark/>
          </w:tcPr>
          <w:p w:rsidR="00CF4FDF" w:rsidRPr="009E1337" w:rsidRDefault="00CF4FDF" w:rsidP="0096229F">
            <w:pPr>
              <w:spacing w:after="0" w:line="240" w:lineRule="auto"/>
              <w:ind w:left="360"/>
              <w:contextualSpacing/>
              <w:jc w:val="right"/>
              <w:rPr>
                <w:rFonts w:ascii="Times New Roman" w:eastAsia="Times New Roman" w:hAnsi="Times New Roman"/>
                <w:sz w:val="28"/>
                <w:szCs w:val="28"/>
                <w:lang w:val="en-IN"/>
              </w:rPr>
            </w:pPr>
            <w:r w:rsidRPr="009E1337">
              <w:rPr>
                <w:rFonts w:ascii="Times New Roman" w:eastAsia="Times New Roman" w:hAnsi="Times New Roman"/>
                <w:sz w:val="28"/>
                <w:szCs w:val="28"/>
                <w:lang w:val="en-IN"/>
              </w:rPr>
              <w:t>43,354</w:t>
            </w:r>
          </w:p>
        </w:tc>
        <w:tc>
          <w:tcPr>
            <w:tcW w:w="1657" w:type="dxa"/>
            <w:hideMark/>
          </w:tcPr>
          <w:p w:rsidR="00CF4FDF" w:rsidRPr="009E1337" w:rsidRDefault="00CF4FDF" w:rsidP="0096229F">
            <w:pPr>
              <w:spacing w:after="0" w:line="240" w:lineRule="auto"/>
              <w:ind w:left="360"/>
              <w:contextualSpacing/>
              <w:jc w:val="right"/>
              <w:rPr>
                <w:rFonts w:ascii="Times New Roman" w:eastAsia="Times New Roman" w:hAnsi="Times New Roman"/>
                <w:sz w:val="28"/>
                <w:szCs w:val="28"/>
                <w:lang w:val="en-IN"/>
              </w:rPr>
            </w:pPr>
            <w:r w:rsidRPr="009E1337">
              <w:rPr>
                <w:rFonts w:ascii="Times New Roman" w:eastAsia="Times New Roman" w:hAnsi="Times New Roman"/>
                <w:sz w:val="28"/>
                <w:szCs w:val="28"/>
                <w:lang w:val="en-IN"/>
              </w:rPr>
              <w:t>33,665</w:t>
            </w:r>
          </w:p>
        </w:tc>
        <w:tc>
          <w:tcPr>
            <w:tcW w:w="1595" w:type="dxa"/>
            <w:hideMark/>
          </w:tcPr>
          <w:p w:rsidR="00CF4FDF" w:rsidRPr="009E1337" w:rsidRDefault="00CF4FDF" w:rsidP="0096229F">
            <w:pPr>
              <w:spacing w:after="0" w:line="240" w:lineRule="auto"/>
              <w:ind w:left="360"/>
              <w:contextualSpacing/>
              <w:rPr>
                <w:rFonts w:ascii="Times New Roman" w:eastAsia="Times New Roman" w:hAnsi="Times New Roman"/>
                <w:sz w:val="28"/>
                <w:szCs w:val="28"/>
                <w:lang w:val="en-IN"/>
              </w:rPr>
            </w:pPr>
            <w:r w:rsidRPr="009E1337">
              <w:rPr>
                <w:rFonts w:ascii="Times New Roman" w:eastAsia="Times New Roman" w:hAnsi="Times New Roman"/>
                <w:sz w:val="28"/>
                <w:szCs w:val="28"/>
                <w:lang w:val="en-IN"/>
              </w:rPr>
              <w:t>32,635</w:t>
            </w:r>
          </w:p>
        </w:tc>
        <w:tc>
          <w:tcPr>
            <w:tcW w:w="1754" w:type="dxa"/>
          </w:tcPr>
          <w:p w:rsidR="00CF4FDF" w:rsidRPr="009E1337" w:rsidRDefault="00CF4FDF" w:rsidP="0096229F">
            <w:pPr>
              <w:spacing w:after="0" w:line="240" w:lineRule="auto"/>
              <w:contextualSpacing/>
              <w:jc w:val="center"/>
              <w:rPr>
                <w:rFonts w:ascii="Times New Roman" w:eastAsia="Times New Roman" w:hAnsi="Times New Roman"/>
                <w:sz w:val="28"/>
                <w:szCs w:val="28"/>
                <w:lang w:val="en-IN"/>
              </w:rPr>
            </w:pPr>
            <w:r w:rsidRPr="009E1337">
              <w:rPr>
                <w:rFonts w:ascii="Times New Roman" w:eastAsia="Times New Roman" w:hAnsi="Times New Roman"/>
                <w:sz w:val="28"/>
                <w:szCs w:val="28"/>
                <w:lang w:val="en-IN"/>
              </w:rPr>
              <w:t>97,207</w:t>
            </w:r>
          </w:p>
        </w:tc>
      </w:tr>
      <w:tr w:rsidR="00CF4FDF" w:rsidRPr="009E1337" w:rsidTr="0096229F">
        <w:trPr>
          <w:trHeight w:val="247"/>
        </w:trPr>
        <w:tc>
          <w:tcPr>
            <w:tcW w:w="2043" w:type="dxa"/>
            <w:hideMark/>
          </w:tcPr>
          <w:p w:rsidR="00CF4FDF" w:rsidRPr="009E1337" w:rsidRDefault="00CF4FDF" w:rsidP="0096229F">
            <w:pPr>
              <w:spacing w:after="0" w:line="240" w:lineRule="auto"/>
              <w:contextualSpacing/>
              <w:rPr>
                <w:rFonts w:ascii="Times New Roman" w:eastAsia="Times New Roman" w:hAnsi="Times New Roman"/>
                <w:sz w:val="24"/>
                <w:szCs w:val="28"/>
                <w:lang w:val="en-IN"/>
              </w:rPr>
            </w:pPr>
            <w:r w:rsidRPr="009E1337">
              <w:rPr>
                <w:rFonts w:ascii="Times New Roman" w:eastAsia="Times New Roman" w:hAnsi="Times New Roman"/>
                <w:b/>
                <w:bCs/>
                <w:sz w:val="24"/>
                <w:szCs w:val="28"/>
                <w:lang w:val="en-IN"/>
              </w:rPr>
              <w:t>WEST</w:t>
            </w:r>
          </w:p>
        </w:tc>
        <w:tc>
          <w:tcPr>
            <w:tcW w:w="1817" w:type="dxa"/>
            <w:hideMark/>
          </w:tcPr>
          <w:p w:rsidR="00CF4FDF" w:rsidRPr="009E1337" w:rsidRDefault="00CF4FDF" w:rsidP="0096229F">
            <w:pPr>
              <w:spacing w:after="0" w:line="240" w:lineRule="auto"/>
              <w:ind w:left="360"/>
              <w:contextualSpacing/>
              <w:jc w:val="right"/>
              <w:rPr>
                <w:rFonts w:ascii="Times New Roman" w:eastAsia="Times New Roman" w:hAnsi="Times New Roman"/>
                <w:sz w:val="28"/>
                <w:szCs w:val="28"/>
                <w:lang w:val="en-IN"/>
              </w:rPr>
            </w:pPr>
            <w:r w:rsidRPr="009E1337">
              <w:rPr>
                <w:rFonts w:ascii="Times New Roman" w:eastAsia="Times New Roman" w:hAnsi="Times New Roman"/>
                <w:sz w:val="28"/>
                <w:szCs w:val="28"/>
                <w:lang w:val="en-IN"/>
              </w:rPr>
              <w:t>1,36,299</w:t>
            </w:r>
          </w:p>
        </w:tc>
        <w:tc>
          <w:tcPr>
            <w:tcW w:w="1657" w:type="dxa"/>
            <w:hideMark/>
          </w:tcPr>
          <w:p w:rsidR="00CF4FDF" w:rsidRPr="009E1337" w:rsidRDefault="00CF4FDF" w:rsidP="0096229F">
            <w:pPr>
              <w:spacing w:after="0" w:line="240" w:lineRule="auto"/>
              <w:ind w:left="360"/>
              <w:contextualSpacing/>
              <w:jc w:val="right"/>
              <w:rPr>
                <w:rFonts w:ascii="Times New Roman" w:eastAsia="Times New Roman" w:hAnsi="Times New Roman"/>
                <w:sz w:val="28"/>
                <w:szCs w:val="28"/>
                <w:lang w:val="en-IN"/>
              </w:rPr>
            </w:pPr>
            <w:r w:rsidRPr="009E1337">
              <w:rPr>
                <w:rFonts w:ascii="Times New Roman" w:eastAsia="Times New Roman" w:hAnsi="Times New Roman"/>
                <w:sz w:val="28"/>
                <w:szCs w:val="28"/>
                <w:lang w:val="en-IN"/>
              </w:rPr>
              <w:t>1,30,000</w:t>
            </w:r>
          </w:p>
        </w:tc>
        <w:tc>
          <w:tcPr>
            <w:tcW w:w="1595" w:type="dxa"/>
            <w:hideMark/>
          </w:tcPr>
          <w:p w:rsidR="00CF4FDF" w:rsidRPr="009E1337" w:rsidRDefault="00CF4FDF" w:rsidP="0096229F">
            <w:pPr>
              <w:spacing w:after="0" w:line="240" w:lineRule="auto"/>
              <w:ind w:left="360"/>
              <w:contextualSpacing/>
              <w:rPr>
                <w:rFonts w:ascii="Times New Roman" w:eastAsia="Times New Roman" w:hAnsi="Times New Roman"/>
                <w:sz w:val="28"/>
                <w:szCs w:val="28"/>
                <w:lang w:val="en-IN"/>
              </w:rPr>
            </w:pPr>
            <w:r w:rsidRPr="009E1337">
              <w:rPr>
                <w:rFonts w:ascii="Times New Roman" w:eastAsia="Times New Roman" w:hAnsi="Times New Roman"/>
                <w:sz w:val="28"/>
                <w:szCs w:val="28"/>
                <w:lang w:val="en-IN"/>
              </w:rPr>
              <w:t>1,29,900</w:t>
            </w:r>
          </w:p>
        </w:tc>
        <w:tc>
          <w:tcPr>
            <w:tcW w:w="1754" w:type="dxa"/>
          </w:tcPr>
          <w:p w:rsidR="00CF4FDF" w:rsidRPr="009E1337" w:rsidRDefault="00CF4FDF" w:rsidP="0096229F">
            <w:pPr>
              <w:spacing w:after="0" w:line="240" w:lineRule="auto"/>
              <w:contextualSpacing/>
              <w:jc w:val="center"/>
              <w:rPr>
                <w:rFonts w:ascii="Times New Roman" w:eastAsia="Times New Roman" w:hAnsi="Times New Roman"/>
                <w:sz w:val="28"/>
                <w:szCs w:val="28"/>
                <w:lang w:val="en-IN"/>
              </w:rPr>
            </w:pPr>
            <w:r w:rsidRPr="009E1337">
              <w:rPr>
                <w:rFonts w:ascii="Times New Roman" w:eastAsia="Times New Roman" w:hAnsi="Times New Roman"/>
                <w:sz w:val="28"/>
                <w:szCs w:val="28"/>
                <w:lang w:val="en-IN"/>
              </w:rPr>
              <w:t>2,55,192</w:t>
            </w:r>
          </w:p>
        </w:tc>
      </w:tr>
      <w:tr w:rsidR="00CF4FDF" w:rsidRPr="009E1337" w:rsidTr="0096229F">
        <w:trPr>
          <w:trHeight w:val="323"/>
        </w:trPr>
        <w:tc>
          <w:tcPr>
            <w:tcW w:w="2043" w:type="dxa"/>
            <w:hideMark/>
          </w:tcPr>
          <w:p w:rsidR="00CF4FDF" w:rsidRPr="009E1337" w:rsidRDefault="00CF4FDF" w:rsidP="0096229F">
            <w:pPr>
              <w:contextualSpacing/>
              <w:rPr>
                <w:rFonts w:ascii="Times New Roman" w:eastAsia="Times New Roman" w:hAnsi="Times New Roman"/>
                <w:b/>
                <w:sz w:val="24"/>
                <w:szCs w:val="28"/>
                <w:lang w:val="en-IN"/>
              </w:rPr>
            </w:pPr>
            <w:r w:rsidRPr="009E1337">
              <w:rPr>
                <w:rFonts w:ascii="Times New Roman" w:eastAsia="Times New Roman" w:hAnsi="Times New Roman"/>
                <w:b/>
                <w:bCs/>
                <w:sz w:val="24"/>
                <w:szCs w:val="28"/>
                <w:lang w:val="en-IN"/>
              </w:rPr>
              <w:t>STATE</w:t>
            </w:r>
          </w:p>
        </w:tc>
        <w:tc>
          <w:tcPr>
            <w:tcW w:w="1817" w:type="dxa"/>
            <w:hideMark/>
          </w:tcPr>
          <w:p w:rsidR="00CF4FDF" w:rsidRPr="009E1337" w:rsidRDefault="00CF4FDF" w:rsidP="0096229F">
            <w:pPr>
              <w:ind w:left="360"/>
              <w:contextualSpacing/>
              <w:jc w:val="right"/>
              <w:rPr>
                <w:rFonts w:ascii="Times New Roman" w:eastAsia="Times New Roman" w:hAnsi="Times New Roman"/>
                <w:b/>
                <w:sz w:val="28"/>
                <w:szCs w:val="28"/>
                <w:lang w:val="en-IN"/>
              </w:rPr>
            </w:pPr>
            <w:r w:rsidRPr="009E1337">
              <w:rPr>
                <w:rFonts w:ascii="Times New Roman" w:eastAsia="Times New Roman" w:hAnsi="Times New Roman"/>
                <w:b/>
                <w:sz w:val="28"/>
                <w:szCs w:val="28"/>
                <w:lang w:val="en-IN"/>
              </w:rPr>
              <w:t>6,07,688</w:t>
            </w:r>
          </w:p>
        </w:tc>
        <w:tc>
          <w:tcPr>
            <w:tcW w:w="1657" w:type="dxa"/>
            <w:hideMark/>
          </w:tcPr>
          <w:p w:rsidR="00CF4FDF" w:rsidRPr="009E1337" w:rsidRDefault="00CF4FDF" w:rsidP="0096229F">
            <w:pPr>
              <w:ind w:left="360"/>
              <w:contextualSpacing/>
              <w:jc w:val="right"/>
              <w:rPr>
                <w:rFonts w:ascii="Times New Roman" w:eastAsia="Times New Roman" w:hAnsi="Times New Roman"/>
                <w:b/>
                <w:sz w:val="28"/>
                <w:szCs w:val="28"/>
                <w:lang w:val="en-IN"/>
              </w:rPr>
            </w:pPr>
            <w:r w:rsidRPr="009E1337">
              <w:rPr>
                <w:rFonts w:ascii="Times New Roman" w:eastAsia="Times New Roman" w:hAnsi="Times New Roman"/>
                <w:b/>
                <w:sz w:val="28"/>
                <w:szCs w:val="28"/>
                <w:lang w:val="en-IN"/>
              </w:rPr>
              <w:t>5,47,335</w:t>
            </w:r>
          </w:p>
        </w:tc>
        <w:tc>
          <w:tcPr>
            <w:tcW w:w="1595" w:type="dxa"/>
            <w:hideMark/>
          </w:tcPr>
          <w:p w:rsidR="00CF4FDF" w:rsidRPr="009E1337" w:rsidRDefault="00CF4FDF" w:rsidP="0096229F">
            <w:pPr>
              <w:ind w:left="360"/>
              <w:contextualSpacing/>
              <w:rPr>
                <w:rFonts w:ascii="Times New Roman" w:eastAsia="Times New Roman" w:hAnsi="Times New Roman"/>
                <w:b/>
                <w:sz w:val="28"/>
                <w:szCs w:val="28"/>
                <w:lang w:val="en-IN"/>
              </w:rPr>
            </w:pPr>
            <w:r w:rsidRPr="009E1337">
              <w:rPr>
                <w:rFonts w:ascii="Times New Roman" w:eastAsia="Times New Roman" w:hAnsi="Times New Roman"/>
                <w:b/>
                <w:sz w:val="28"/>
                <w:szCs w:val="28"/>
                <w:lang w:val="en-IN"/>
              </w:rPr>
              <w:t>5,19,968</w:t>
            </w:r>
          </w:p>
        </w:tc>
        <w:tc>
          <w:tcPr>
            <w:tcW w:w="1754" w:type="dxa"/>
          </w:tcPr>
          <w:p w:rsidR="00CF4FDF" w:rsidRPr="009E1337" w:rsidRDefault="00CF4FDF" w:rsidP="0096229F">
            <w:pPr>
              <w:spacing w:after="0" w:line="240" w:lineRule="auto"/>
              <w:contextualSpacing/>
              <w:jc w:val="center"/>
              <w:rPr>
                <w:rFonts w:ascii="Times New Roman" w:eastAsia="Times New Roman" w:hAnsi="Times New Roman"/>
                <w:b/>
                <w:sz w:val="28"/>
                <w:szCs w:val="28"/>
                <w:lang w:val="en-IN"/>
              </w:rPr>
            </w:pPr>
            <w:r w:rsidRPr="009E1337">
              <w:rPr>
                <w:rFonts w:ascii="Times New Roman" w:eastAsia="Times New Roman" w:hAnsi="Times New Roman"/>
                <w:b/>
                <w:sz w:val="28"/>
                <w:szCs w:val="28"/>
                <w:lang w:val="en-IN"/>
              </w:rPr>
              <w:t>12,32,466</w:t>
            </w:r>
          </w:p>
        </w:tc>
      </w:tr>
    </w:tbl>
    <w:p w:rsidR="00CF4FDF" w:rsidRPr="00A57952" w:rsidRDefault="00CF4FDF" w:rsidP="00CF4FDF">
      <w:pPr>
        <w:spacing w:line="240" w:lineRule="auto"/>
        <w:jc w:val="both"/>
        <w:rPr>
          <w:rFonts w:ascii="Times New Roman" w:hAnsi="Times New Roman"/>
          <w:b/>
          <w:sz w:val="24"/>
          <w:szCs w:val="24"/>
        </w:rPr>
      </w:pPr>
      <w:r w:rsidRPr="00A57952">
        <w:rPr>
          <w:rFonts w:ascii="Times New Roman" w:hAnsi="Times New Roman"/>
          <w:b/>
          <w:sz w:val="24"/>
          <w:szCs w:val="24"/>
        </w:rPr>
        <w:t>ACTION PLAN FOR THE YEAR 2012-13.</w:t>
      </w:r>
    </w:p>
    <w:p w:rsidR="00257047" w:rsidRPr="00257047" w:rsidRDefault="00257047" w:rsidP="00257047">
      <w:pPr>
        <w:spacing w:after="0"/>
        <w:ind w:left="720"/>
        <w:jc w:val="both"/>
        <w:rPr>
          <w:rFonts w:ascii="Times New Roman" w:hAnsi="Times New Roman"/>
          <w:sz w:val="32"/>
          <w:szCs w:val="24"/>
        </w:rPr>
      </w:pPr>
    </w:p>
    <w:p w:rsidR="00257047" w:rsidRPr="00257047" w:rsidRDefault="00257047" w:rsidP="00257047">
      <w:pPr>
        <w:spacing w:after="0"/>
        <w:ind w:left="720"/>
        <w:jc w:val="both"/>
        <w:rPr>
          <w:rFonts w:ascii="Times New Roman" w:hAnsi="Times New Roman"/>
          <w:sz w:val="32"/>
          <w:szCs w:val="24"/>
        </w:rPr>
      </w:pPr>
    </w:p>
    <w:p w:rsidR="00257047" w:rsidRPr="00257047" w:rsidRDefault="00257047" w:rsidP="00257047">
      <w:pPr>
        <w:spacing w:after="0"/>
        <w:ind w:left="720"/>
        <w:jc w:val="both"/>
        <w:rPr>
          <w:rFonts w:ascii="Times New Roman" w:hAnsi="Times New Roman"/>
          <w:sz w:val="32"/>
          <w:szCs w:val="24"/>
        </w:rPr>
      </w:pPr>
    </w:p>
    <w:p w:rsidR="00257047" w:rsidRPr="00257047" w:rsidRDefault="00257047" w:rsidP="00257047">
      <w:pPr>
        <w:spacing w:after="0"/>
        <w:ind w:left="720"/>
        <w:jc w:val="both"/>
        <w:rPr>
          <w:rFonts w:ascii="Times New Roman" w:hAnsi="Times New Roman"/>
          <w:sz w:val="32"/>
          <w:szCs w:val="24"/>
        </w:rPr>
      </w:pPr>
    </w:p>
    <w:p w:rsidR="00257047" w:rsidRPr="00257047" w:rsidRDefault="00257047" w:rsidP="00257047">
      <w:pPr>
        <w:spacing w:after="0"/>
        <w:ind w:left="360"/>
        <w:jc w:val="both"/>
        <w:rPr>
          <w:rFonts w:ascii="Times New Roman" w:hAnsi="Times New Roman"/>
          <w:sz w:val="32"/>
          <w:szCs w:val="24"/>
        </w:rPr>
      </w:pPr>
    </w:p>
    <w:p w:rsidR="00257047" w:rsidRPr="00257047" w:rsidRDefault="00257047" w:rsidP="00257047">
      <w:pPr>
        <w:spacing w:after="0"/>
        <w:ind w:left="360"/>
        <w:jc w:val="both"/>
        <w:rPr>
          <w:rFonts w:ascii="Times New Roman" w:hAnsi="Times New Roman"/>
          <w:sz w:val="32"/>
          <w:szCs w:val="24"/>
        </w:rPr>
      </w:pPr>
    </w:p>
    <w:p w:rsidR="00257047" w:rsidRPr="00257047" w:rsidRDefault="00257047" w:rsidP="00257047">
      <w:pPr>
        <w:spacing w:after="0"/>
        <w:ind w:left="360"/>
        <w:jc w:val="both"/>
        <w:rPr>
          <w:rFonts w:ascii="Times New Roman" w:hAnsi="Times New Roman"/>
          <w:sz w:val="32"/>
          <w:szCs w:val="24"/>
        </w:rPr>
      </w:pPr>
    </w:p>
    <w:p w:rsidR="00257047" w:rsidRPr="00257047" w:rsidRDefault="00257047" w:rsidP="00257047">
      <w:pPr>
        <w:spacing w:after="0"/>
        <w:ind w:left="720"/>
        <w:jc w:val="both"/>
        <w:rPr>
          <w:rFonts w:ascii="Times New Roman" w:hAnsi="Times New Roman"/>
          <w:sz w:val="32"/>
          <w:szCs w:val="24"/>
        </w:rPr>
      </w:pPr>
    </w:p>
    <w:p w:rsidR="00257047" w:rsidRPr="00257047" w:rsidRDefault="00257047" w:rsidP="00257047">
      <w:pPr>
        <w:spacing w:after="0"/>
        <w:ind w:left="360"/>
        <w:jc w:val="both"/>
        <w:rPr>
          <w:rFonts w:ascii="Times New Roman" w:hAnsi="Times New Roman"/>
          <w:sz w:val="32"/>
          <w:szCs w:val="24"/>
        </w:rPr>
      </w:pPr>
    </w:p>
    <w:p w:rsidR="00257047" w:rsidRPr="00257047" w:rsidRDefault="00257047" w:rsidP="00257047">
      <w:pPr>
        <w:spacing w:after="0"/>
        <w:ind w:left="360"/>
        <w:jc w:val="both"/>
        <w:rPr>
          <w:rFonts w:ascii="Times New Roman" w:hAnsi="Times New Roman"/>
          <w:sz w:val="32"/>
          <w:szCs w:val="24"/>
        </w:rPr>
      </w:pPr>
    </w:p>
    <w:p w:rsidR="00257047" w:rsidRPr="00257047" w:rsidRDefault="00257047" w:rsidP="00257047">
      <w:pPr>
        <w:spacing w:after="0"/>
        <w:ind w:left="720"/>
        <w:jc w:val="both"/>
        <w:rPr>
          <w:rFonts w:ascii="Times New Roman" w:hAnsi="Times New Roman"/>
          <w:sz w:val="32"/>
          <w:szCs w:val="24"/>
        </w:rPr>
      </w:pPr>
    </w:p>
    <w:p w:rsidR="00CF4FDF" w:rsidRPr="00A545B1" w:rsidRDefault="00CF4FDF" w:rsidP="00CF4FDF">
      <w:pPr>
        <w:numPr>
          <w:ilvl w:val="0"/>
          <w:numId w:val="60"/>
        </w:numPr>
        <w:spacing w:after="0"/>
        <w:jc w:val="both"/>
        <w:rPr>
          <w:rFonts w:ascii="Times New Roman" w:hAnsi="Times New Roman"/>
          <w:sz w:val="32"/>
          <w:szCs w:val="24"/>
        </w:rPr>
      </w:pPr>
      <w:r w:rsidRPr="00A545B1">
        <w:rPr>
          <w:rFonts w:ascii="Times New Roman" w:hAnsi="Times New Roman"/>
          <w:iCs/>
          <w:sz w:val="32"/>
          <w:szCs w:val="24"/>
        </w:rPr>
        <w:t>The focus this financial year will be on Completion of Data Entry.</w:t>
      </w:r>
    </w:p>
    <w:p w:rsidR="00CF4FDF" w:rsidRPr="00A545B1" w:rsidRDefault="00CF4FDF" w:rsidP="00CF4FDF">
      <w:pPr>
        <w:numPr>
          <w:ilvl w:val="0"/>
          <w:numId w:val="60"/>
        </w:numPr>
        <w:spacing w:after="0"/>
        <w:jc w:val="both"/>
        <w:rPr>
          <w:rFonts w:ascii="Times New Roman" w:hAnsi="Times New Roman"/>
          <w:sz w:val="32"/>
          <w:szCs w:val="24"/>
          <w:lang w:val="en-IN"/>
        </w:rPr>
      </w:pPr>
      <w:r w:rsidRPr="00A545B1">
        <w:rPr>
          <w:rFonts w:ascii="Times New Roman" w:hAnsi="Times New Roman"/>
          <w:sz w:val="32"/>
          <w:szCs w:val="24"/>
          <w:lang w:val="en-IN"/>
        </w:rPr>
        <w:t>Complete thorough check up for total population.</w:t>
      </w:r>
    </w:p>
    <w:p w:rsidR="00CF4FDF" w:rsidRPr="00A545B1" w:rsidRDefault="00CF4FDF" w:rsidP="00CF4FDF">
      <w:pPr>
        <w:numPr>
          <w:ilvl w:val="0"/>
          <w:numId w:val="60"/>
        </w:numPr>
        <w:spacing w:after="0"/>
        <w:jc w:val="both"/>
        <w:rPr>
          <w:rFonts w:ascii="Times New Roman" w:hAnsi="Times New Roman"/>
          <w:sz w:val="32"/>
          <w:szCs w:val="24"/>
          <w:lang w:val="en-IN"/>
        </w:rPr>
      </w:pPr>
      <w:r w:rsidRPr="00A545B1">
        <w:rPr>
          <w:rFonts w:ascii="Times New Roman" w:hAnsi="Times New Roman"/>
          <w:sz w:val="32"/>
          <w:szCs w:val="24"/>
          <w:lang w:val="en-IN"/>
        </w:rPr>
        <w:t>Give analysed data to Government.</w:t>
      </w:r>
    </w:p>
    <w:p w:rsidR="00CF4FDF" w:rsidRPr="00A545B1" w:rsidRDefault="00CF4FDF" w:rsidP="00CF4FDF">
      <w:pPr>
        <w:numPr>
          <w:ilvl w:val="0"/>
          <w:numId w:val="60"/>
        </w:numPr>
        <w:spacing w:after="0"/>
        <w:jc w:val="both"/>
        <w:rPr>
          <w:rFonts w:ascii="Times New Roman" w:hAnsi="Times New Roman"/>
          <w:sz w:val="32"/>
          <w:szCs w:val="24"/>
        </w:rPr>
      </w:pPr>
      <w:r w:rsidRPr="00A545B1">
        <w:rPr>
          <w:rFonts w:ascii="Times New Roman" w:hAnsi="Times New Roman"/>
          <w:iCs/>
          <w:sz w:val="32"/>
          <w:szCs w:val="24"/>
        </w:rPr>
        <w:t xml:space="preserve">Printing of Health Card and distribution will commence after total completion of Data Entry. </w:t>
      </w:r>
    </w:p>
    <w:p w:rsidR="00CF4FDF" w:rsidRPr="00A545B1" w:rsidRDefault="00CF4FDF" w:rsidP="00CF4FDF">
      <w:pPr>
        <w:numPr>
          <w:ilvl w:val="0"/>
          <w:numId w:val="60"/>
        </w:numPr>
        <w:spacing w:after="0"/>
        <w:jc w:val="both"/>
        <w:rPr>
          <w:rFonts w:ascii="Times New Roman" w:hAnsi="Times New Roman"/>
          <w:sz w:val="32"/>
          <w:szCs w:val="24"/>
        </w:rPr>
      </w:pPr>
      <w:r w:rsidRPr="00A545B1">
        <w:rPr>
          <w:rFonts w:ascii="Times New Roman" w:hAnsi="Times New Roman"/>
          <w:iCs/>
          <w:sz w:val="32"/>
          <w:szCs w:val="24"/>
        </w:rPr>
        <w:t>Health Check up with focus on priority Health Issues.</w:t>
      </w:r>
    </w:p>
    <w:p w:rsidR="00CF4FDF" w:rsidRPr="00795507" w:rsidRDefault="00CF4FDF" w:rsidP="00CF4FDF">
      <w:pPr>
        <w:numPr>
          <w:ilvl w:val="0"/>
          <w:numId w:val="60"/>
        </w:numPr>
        <w:spacing w:after="0"/>
        <w:jc w:val="both"/>
        <w:rPr>
          <w:rFonts w:ascii="Times New Roman" w:hAnsi="Times New Roman"/>
          <w:sz w:val="32"/>
          <w:szCs w:val="24"/>
        </w:rPr>
      </w:pPr>
      <w:r w:rsidRPr="00A545B1">
        <w:rPr>
          <w:rFonts w:ascii="Times New Roman" w:hAnsi="Times New Roman"/>
          <w:iCs/>
          <w:sz w:val="32"/>
          <w:szCs w:val="24"/>
          <w:lang w:val="en-IN"/>
        </w:rPr>
        <w:t>Specific intervention based on the 10 key issues (Alcohol, blood pressure, Tobacco etc.)</w:t>
      </w:r>
      <w:r w:rsidRPr="00A545B1">
        <w:rPr>
          <w:rFonts w:ascii="Times New Roman" w:hAnsi="Times New Roman"/>
          <w:sz w:val="32"/>
          <w:szCs w:val="24"/>
        </w:rPr>
        <w:t xml:space="preserve"> </w:t>
      </w:r>
    </w:p>
    <w:p w:rsidR="00CF4FDF" w:rsidRPr="00795507" w:rsidRDefault="00CF4FDF" w:rsidP="00CF4FDF">
      <w:pPr>
        <w:tabs>
          <w:tab w:val="center" w:pos="4680"/>
          <w:tab w:val="right" w:pos="9360"/>
        </w:tabs>
        <w:contextualSpacing/>
        <w:rPr>
          <w:rFonts w:eastAsia="Times New Roman"/>
          <w:b/>
          <w:bCs/>
          <w:i/>
          <w:sz w:val="32"/>
          <w:szCs w:val="24"/>
        </w:rPr>
      </w:pPr>
      <w:r>
        <w:rPr>
          <w:rFonts w:eastAsia="Times New Roman"/>
          <w:b/>
          <w:bCs/>
          <w:i/>
          <w:sz w:val="32"/>
          <w:szCs w:val="24"/>
        </w:rPr>
        <w:tab/>
      </w:r>
      <w:r w:rsidRPr="00A57952">
        <w:rPr>
          <w:rFonts w:eastAsia="Times New Roman"/>
          <w:b/>
          <w:bCs/>
          <w:i/>
          <w:sz w:val="24"/>
          <w:szCs w:val="24"/>
        </w:rPr>
        <w:t>DATA ENTRY FOR FILLED UP OF FORMS IN CATCH SOFTWARE</w:t>
      </w:r>
      <w:r w:rsidRPr="00317ADB">
        <w:rPr>
          <w:rFonts w:eastAsia="Times New Roman"/>
          <w:b/>
          <w:bCs/>
          <w:i/>
          <w:sz w:val="32"/>
          <w:szCs w:val="24"/>
        </w:rPr>
        <w:t>.</w:t>
      </w:r>
      <w:r>
        <w:rPr>
          <w:rFonts w:eastAsia="Times New Roman"/>
          <w:b/>
          <w:bCs/>
          <w:i/>
          <w:sz w:val="32"/>
          <w:szCs w:val="24"/>
        </w:rPr>
        <w:tab/>
      </w:r>
    </w:p>
    <w:p w:rsidR="00CF4FDF" w:rsidRDefault="00CF4FDF" w:rsidP="00CF4FDF">
      <w:pPr>
        <w:contextualSpacing/>
        <w:jc w:val="both"/>
        <w:rPr>
          <w:rFonts w:ascii="Times New Roman" w:eastAsia="Times New Roman" w:hAnsi="Times New Roman"/>
          <w:bCs/>
          <w:sz w:val="28"/>
          <w:szCs w:val="28"/>
        </w:rPr>
      </w:pPr>
      <w:r w:rsidRPr="009E1337">
        <w:rPr>
          <w:rFonts w:ascii="Times New Roman" w:eastAsia="Times New Roman" w:hAnsi="Times New Roman"/>
          <w:bCs/>
          <w:sz w:val="28"/>
          <w:szCs w:val="28"/>
        </w:rPr>
        <w:t>Though it was proposed to develop software for CATCH Programme in the pilot phase itself, it was not done as some of the decision maker felt that it was not a priority and did not agree to develop the software and therefore there was delay in developing the same which was unfortunate. Now, CATCH software has been developed by technical assistant of National Informatics Centre Gangtok and data entry has begun from May 2012 in South &amp; East District and September 2012 in West and North district. The progress has been very good. The latest figure of data entry is as follows:</w:t>
      </w:r>
    </w:p>
    <w:p w:rsidR="00CF4FDF" w:rsidRDefault="00CF4FDF" w:rsidP="00CF4FDF">
      <w:pPr>
        <w:contextualSpacing/>
        <w:jc w:val="both"/>
        <w:rPr>
          <w:rFonts w:ascii="Times New Roman" w:eastAsia="Times New Roman" w:hAnsi="Times New Roman"/>
          <w:bCs/>
          <w:sz w:val="28"/>
          <w:szCs w:val="28"/>
        </w:rPr>
      </w:pPr>
    </w:p>
    <w:p w:rsidR="00257047" w:rsidRDefault="00257047" w:rsidP="00CF4FDF">
      <w:pPr>
        <w:contextualSpacing/>
        <w:jc w:val="both"/>
        <w:rPr>
          <w:rFonts w:ascii="Times New Roman" w:eastAsia="Times New Roman" w:hAnsi="Times New Roman"/>
          <w:bCs/>
          <w:sz w:val="28"/>
          <w:szCs w:val="28"/>
        </w:rPr>
      </w:pPr>
    </w:p>
    <w:p w:rsidR="00257047" w:rsidRPr="009E1337" w:rsidRDefault="00257047" w:rsidP="00CF4FDF">
      <w:pPr>
        <w:contextualSpacing/>
        <w:jc w:val="both"/>
        <w:rPr>
          <w:rFonts w:ascii="Times New Roman" w:eastAsia="Times New Roman" w:hAnsi="Times New Roman"/>
          <w:bCs/>
          <w:sz w:val="28"/>
          <w:szCs w:val="28"/>
        </w:rPr>
      </w:pPr>
    </w:p>
    <w:tbl>
      <w:tblPr>
        <w:tblpPr w:leftFromText="180" w:rightFromText="180"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0"/>
        <w:gridCol w:w="1427"/>
        <w:gridCol w:w="1276"/>
      </w:tblGrid>
      <w:tr w:rsidR="00CF4FDF" w:rsidRPr="006C6262" w:rsidTr="0096229F">
        <w:tc>
          <w:tcPr>
            <w:tcW w:w="5360" w:type="dxa"/>
            <w:shd w:val="clear" w:color="auto" w:fill="auto"/>
          </w:tcPr>
          <w:p w:rsidR="00CF4FDF" w:rsidRPr="006C6262" w:rsidRDefault="00CF4FDF" w:rsidP="0096229F">
            <w:pPr>
              <w:spacing w:after="0" w:line="240" w:lineRule="auto"/>
              <w:rPr>
                <w:rFonts w:ascii="Sylfaen" w:eastAsia="Times New Roman" w:hAnsi="Sylfaen"/>
                <w:b/>
                <w:bCs/>
                <w:i/>
                <w:sz w:val="24"/>
                <w:szCs w:val="24"/>
              </w:rPr>
            </w:pPr>
          </w:p>
        </w:tc>
        <w:tc>
          <w:tcPr>
            <w:tcW w:w="1427" w:type="dxa"/>
            <w:shd w:val="clear" w:color="auto" w:fill="auto"/>
          </w:tcPr>
          <w:p w:rsidR="00CF4FDF" w:rsidRPr="006C6262" w:rsidRDefault="00CF4FDF" w:rsidP="0096229F">
            <w:pPr>
              <w:spacing w:after="0" w:line="240" w:lineRule="auto"/>
              <w:jc w:val="both"/>
              <w:rPr>
                <w:rFonts w:ascii="Sylfaen" w:eastAsia="Times New Roman" w:hAnsi="Sylfaen"/>
                <w:i/>
                <w:sz w:val="24"/>
                <w:szCs w:val="24"/>
              </w:rPr>
            </w:pPr>
            <w:r w:rsidRPr="006C6262">
              <w:rPr>
                <w:rFonts w:ascii="Sylfaen" w:eastAsia="Times New Roman" w:hAnsi="Sylfaen"/>
                <w:i/>
                <w:sz w:val="24"/>
                <w:szCs w:val="24"/>
              </w:rPr>
              <w:t>Individual</w:t>
            </w:r>
          </w:p>
        </w:tc>
        <w:tc>
          <w:tcPr>
            <w:tcW w:w="1276" w:type="dxa"/>
            <w:shd w:val="clear" w:color="auto" w:fill="auto"/>
          </w:tcPr>
          <w:p w:rsidR="00CF4FDF" w:rsidRPr="006C6262" w:rsidRDefault="00CF4FDF" w:rsidP="0096229F">
            <w:pPr>
              <w:spacing w:after="0" w:line="240" w:lineRule="auto"/>
              <w:jc w:val="both"/>
              <w:rPr>
                <w:rFonts w:ascii="Sylfaen" w:eastAsia="Times New Roman" w:hAnsi="Sylfaen"/>
                <w:i/>
                <w:sz w:val="24"/>
                <w:szCs w:val="24"/>
              </w:rPr>
            </w:pPr>
            <w:r w:rsidRPr="006C6262">
              <w:rPr>
                <w:rFonts w:ascii="Sylfaen" w:eastAsia="Times New Roman" w:hAnsi="Sylfaen"/>
                <w:i/>
                <w:sz w:val="24"/>
                <w:szCs w:val="24"/>
              </w:rPr>
              <w:t>Family</w:t>
            </w:r>
          </w:p>
        </w:tc>
      </w:tr>
      <w:tr w:rsidR="00CF4FDF" w:rsidRPr="006C6262" w:rsidTr="0096229F">
        <w:tc>
          <w:tcPr>
            <w:tcW w:w="5360" w:type="dxa"/>
            <w:shd w:val="clear" w:color="auto" w:fill="auto"/>
          </w:tcPr>
          <w:p w:rsidR="00CF4FDF" w:rsidRPr="006C6262" w:rsidRDefault="00CF4FDF" w:rsidP="0096229F">
            <w:pPr>
              <w:spacing w:after="0" w:line="240" w:lineRule="auto"/>
              <w:jc w:val="both"/>
              <w:rPr>
                <w:rFonts w:ascii="Sylfaen" w:eastAsia="Times New Roman" w:hAnsi="Sylfaen"/>
                <w:i/>
                <w:sz w:val="24"/>
                <w:szCs w:val="24"/>
              </w:rPr>
            </w:pPr>
            <w:r w:rsidRPr="006C6262">
              <w:rPr>
                <w:rFonts w:ascii="Sylfaen" w:eastAsia="Times New Roman" w:hAnsi="Sylfaen"/>
                <w:bCs/>
                <w:i/>
                <w:sz w:val="24"/>
                <w:szCs w:val="24"/>
              </w:rPr>
              <w:t>Data Entry completed for East District</w:t>
            </w:r>
          </w:p>
        </w:tc>
        <w:tc>
          <w:tcPr>
            <w:tcW w:w="1427" w:type="dxa"/>
            <w:shd w:val="clear" w:color="auto" w:fill="auto"/>
          </w:tcPr>
          <w:p w:rsidR="00CF4FDF" w:rsidRPr="006C6262" w:rsidRDefault="00CF4FDF" w:rsidP="0096229F">
            <w:pPr>
              <w:spacing w:after="0" w:line="240" w:lineRule="auto"/>
              <w:jc w:val="center"/>
              <w:rPr>
                <w:rFonts w:ascii="Sylfaen" w:eastAsia="Times New Roman" w:hAnsi="Sylfaen"/>
                <w:i/>
                <w:sz w:val="24"/>
                <w:szCs w:val="24"/>
              </w:rPr>
            </w:pPr>
            <w:r w:rsidRPr="006C6262">
              <w:rPr>
                <w:rFonts w:ascii="Sylfaen" w:eastAsia="Times New Roman" w:hAnsi="Sylfaen"/>
                <w:i/>
                <w:sz w:val="24"/>
                <w:szCs w:val="24"/>
              </w:rPr>
              <w:t>1,77,636</w:t>
            </w:r>
          </w:p>
        </w:tc>
        <w:tc>
          <w:tcPr>
            <w:tcW w:w="1276" w:type="dxa"/>
            <w:shd w:val="clear" w:color="auto" w:fill="auto"/>
          </w:tcPr>
          <w:p w:rsidR="00CF4FDF" w:rsidRPr="006C6262" w:rsidRDefault="00CF4FDF" w:rsidP="0096229F">
            <w:pPr>
              <w:spacing w:after="0" w:line="240" w:lineRule="auto"/>
              <w:jc w:val="center"/>
              <w:rPr>
                <w:rFonts w:ascii="Sylfaen" w:eastAsia="Times New Roman" w:hAnsi="Sylfaen"/>
                <w:i/>
                <w:sz w:val="24"/>
                <w:szCs w:val="24"/>
              </w:rPr>
            </w:pPr>
            <w:r w:rsidRPr="006C6262">
              <w:rPr>
                <w:rFonts w:ascii="Sylfaen" w:eastAsia="Times New Roman" w:hAnsi="Sylfaen"/>
                <w:i/>
                <w:sz w:val="24"/>
                <w:szCs w:val="24"/>
              </w:rPr>
              <w:t>45,136</w:t>
            </w:r>
          </w:p>
        </w:tc>
      </w:tr>
      <w:tr w:rsidR="00CF4FDF" w:rsidRPr="006C6262" w:rsidTr="0096229F">
        <w:tc>
          <w:tcPr>
            <w:tcW w:w="5360" w:type="dxa"/>
            <w:shd w:val="clear" w:color="auto" w:fill="auto"/>
          </w:tcPr>
          <w:p w:rsidR="00CF4FDF" w:rsidRPr="006C6262" w:rsidRDefault="00CF4FDF" w:rsidP="0096229F">
            <w:pPr>
              <w:spacing w:after="0" w:line="240" w:lineRule="auto"/>
              <w:jc w:val="both"/>
              <w:rPr>
                <w:rFonts w:ascii="Sylfaen" w:eastAsia="Times New Roman" w:hAnsi="Sylfaen"/>
                <w:i/>
                <w:sz w:val="24"/>
                <w:szCs w:val="24"/>
              </w:rPr>
            </w:pPr>
            <w:r w:rsidRPr="006C6262">
              <w:rPr>
                <w:rFonts w:ascii="Sylfaen" w:eastAsia="Times New Roman" w:hAnsi="Sylfaen"/>
                <w:bCs/>
                <w:i/>
                <w:sz w:val="24"/>
                <w:szCs w:val="24"/>
              </w:rPr>
              <w:t>Data Entry completed for South District</w:t>
            </w:r>
          </w:p>
        </w:tc>
        <w:tc>
          <w:tcPr>
            <w:tcW w:w="1427" w:type="dxa"/>
            <w:shd w:val="clear" w:color="auto" w:fill="auto"/>
          </w:tcPr>
          <w:p w:rsidR="00CF4FDF" w:rsidRPr="006C6262" w:rsidRDefault="00CF4FDF" w:rsidP="0096229F">
            <w:pPr>
              <w:spacing w:after="0" w:line="240" w:lineRule="auto"/>
              <w:jc w:val="center"/>
              <w:rPr>
                <w:rFonts w:ascii="Sylfaen" w:eastAsia="Times New Roman" w:hAnsi="Sylfaen"/>
                <w:i/>
                <w:sz w:val="24"/>
                <w:szCs w:val="24"/>
              </w:rPr>
            </w:pPr>
            <w:r w:rsidRPr="006C6262">
              <w:rPr>
                <w:rFonts w:ascii="Sylfaen" w:eastAsia="Times New Roman" w:hAnsi="Sylfaen"/>
                <w:i/>
                <w:sz w:val="24"/>
                <w:szCs w:val="24"/>
              </w:rPr>
              <w:t>75,128</w:t>
            </w:r>
          </w:p>
        </w:tc>
        <w:tc>
          <w:tcPr>
            <w:tcW w:w="1276" w:type="dxa"/>
            <w:shd w:val="clear" w:color="auto" w:fill="auto"/>
          </w:tcPr>
          <w:p w:rsidR="00CF4FDF" w:rsidRPr="006C6262" w:rsidRDefault="00CF4FDF" w:rsidP="0096229F">
            <w:pPr>
              <w:spacing w:after="0" w:line="240" w:lineRule="auto"/>
              <w:jc w:val="center"/>
              <w:rPr>
                <w:rFonts w:ascii="Sylfaen" w:eastAsia="Times New Roman" w:hAnsi="Sylfaen"/>
                <w:i/>
                <w:sz w:val="24"/>
                <w:szCs w:val="24"/>
              </w:rPr>
            </w:pPr>
            <w:r w:rsidRPr="006C6262">
              <w:rPr>
                <w:rFonts w:ascii="Sylfaen" w:eastAsia="Times New Roman" w:hAnsi="Sylfaen"/>
                <w:i/>
                <w:sz w:val="24"/>
                <w:szCs w:val="24"/>
              </w:rPr>
              <w:t>15,990</w:t>
            </w:r>
          </w:p>
        </w:tc>
      </w:tr>
      <w:tr w:rsidR="00CF4FDF" w:rsidRPr="006C6262" w:rsidTr="0096229F">
        <w:tc>
          <w:tcPr>
            <w:tcW w:w="5360" w:type="dxa"/>
            <w:shd w:val="clear" w:color="auto" w:fill="auto"/>
          </w:tcPr>
          <w:p w:rsidR="00CF4FDF" w:rsidRPr="006C6262" w:rsidRDefault="00CF4FDF" w:rsidP="0096229F">
            <w:pPr>
              <w:spacing w:after="0" w:line="240" w:lineRule="auto"/>
              <w:jc w:val="both"/>
              <w:rPr>
                <w:rFonts w:ascii="Sylfaen" w:eastAsia="Times New Roman" w:hAnsi="Sylfaen"/>
                <w:bCs/>
                <w:i/>
                <w:sz w:val="24"/>
                <w:szCs w:val="24"/>
              </w:rPr>
            </w:pPr>
            <w:r w:rsidRPr="006C6262">
              <w:rPr>
                <w:rFonts w:ascii="Sylfaen" w:eastAsia="Times New Roman" w:hAnsi="Sylfaen"/>
                <w:bCs/>
                <w:i/>
                <w:sz w:val="24"/>
                <w:szCs w:val="24"/>
              </w:rPr>
              <w:t>Data Entry completed for North District</w:t>
            </w:r>
          </w:p>
        </w:tc>
        <w:tc>
          <w:tcPr>
            <w:tcW w:w="1427" w:type="dxa"/>
            <w:shd w:val="clear" w:color="auto" w:fill="auto"/>
          </w:tcPr>
          <w:p w:rsidR="00CF4FDF" w:rsidRPr="006C6262" w:rsidRDefault="00CF4FDF" w:rsidP="0096229F">
            <w:pPr>
              <w:spacing w:after="0" w:line="240" w:lineRule="auto"/>
              <w:jc w:val="center"/>
              <w:rPr>
                <w:rFonts w:ascii="Sylfaen" w:eastAsia="Times New Roman" w:hAnsi="Sylfaen"/>
                <w:i/>
                <w:sz w:val="24"/>
                <w:szCs w:val="24"/>
              </w:rPr>
            </w:pPr>
            <w:r w:rsidRPr="006C6262">
              <w:rPr>
                <w:rFonts w:ascii="Sylfaen" w:eastAsia="Times New Roman" w:hAnsi="Sylfaen"/>
                <w:i/>
                <w:sz w:val="24"/>
                <w:szCs w:val="24"/>
              </w:rPr>
              <w:t>27,947</w:t>
            </w:r>
          </w:p>
        </w:tc>
        <w:tc>
          <w:tcPr>
            <w:tcW w:w="1276" w:type="dxa"/>
            <w:shd w:val="clear" w:color="auto" w:fill="auto"/>
          </w:tcPr>
          <w:p w:rsidR="00CF4FDF" w:rsidRPr="006C6262" w:rsidRDefault="00CF4FDF" w:rsidP="0096229F">
            <w:pPr>
              <w:spacing w:after="0" w:line="240" w:lineRule="auto"/>
              <w:jc w:val="center"/>
              <w:rPr>
                <w:rFonts w:ascii="Sylfaen" w:eastAsia="Times New Roman" w:hAnsi="Sylfaen"/>
                <w:i/>
                <w:sz w:val="24"/>
                <w:szCs w:val="24"/>
              </w:rPr>
            </w:pPr>
            <w:r w:rsidRPr="006C6262">
              <w:rPr>
                <w:rFonts w:ascii="Sylfaen" w:eastAsia="Times New Roman" w:hAnsi="Sylfaen"/>
                <w:i/>
                <w:sz w:val="24"/>
                <w:szCs w:val="24"/>
              </w:rPr>
              <w:t>6,103</w:t>
            </w:r>
          </w:p>
        </w:tc>
      </w:tr>
      <w:tr w:rsidR="00CF4FDF" w:rsidRPr="006C6262" w:rsidTr="0096229F">
        <w:tc>
          <w:tcPr>
            <w:tcW w:w="5360" w:type="dxa"/>
            <w:shd w:val="clear" w:color="auto" w:fill="auto"/>
          </w:tcPr>
          <w:p w:rsidR="00CF4FDF" w:rsidRPr="006C6262" w:rsidRDefault="00CF4FDF" w:rsidP="0096229F">
            <w:pPr>
              <w:spacing w:after="0" w:line="240" w:lineRule="auto"/>
              <w:jc w:val="both"/>
              <w:rPr>
                <w:rFonts w:ascii="Sylfaen" w:eastAsia="Times New Roman" w:hAnsi="Sylfaen"/>
                <w:bCs/>
                <w:i/>
                <w:sz w:val="24"/>
                <w:szCs w:val="24"/>
              </w:rPr>
            </w:pPr>
            <w:r w:rsidRPr="006C6262">
              <w:rPr>
                <w:rFonts w:ascii="Sylfaen" w:eastAsia="Times New Roman" w:hAnsi="Sylfaen"/>
                <w:bCs/>
                <w:i/>
                <w:sz w:val="24"/>
                <w:szCs w:val="24"/>
              </w:rPr>
              <w:t>Data Entry completed for West District</w:t>
            </w:r>
          </w:p>
        </w:tc>
        <w:tc>
          <w:tcPr>
            <w:tcW w:w="1427" w:type="dxa"/>
            <w:shd w:val="clear" w:color="auto" w:fill="auto"/>
          </w:tcPr>
          <w:p w:rsidR="00CF4FDF" w:rsidRPr="006C6262" w:rsidRDefault="00CF4FDF" w:rsidP="0096229F">
            <w:pPr>
              <w:spacing w:after="0" w:line="240" w:lineRule="auto"/>
              <w:jc w:val="center"/>
              <w:rPr>
                <w:rFonts w:ascii="Sylfaen" w:eastAsia="Times New Roman" w:hAnsi="Sylfaen"/>
                <w:i/>
                <w:sz w:val="24"/>
                <w:szCs w:val="24"/>
              </w:rPr>
            </w:pPr>
            <w:r w:rsidRPr="006C6262">
              <w:rPr>
                <w:rFonts w:ascii="Sylfaen" w:eastAsia="Times New Roman" w:hAnsi="Sylfaen"/>
                <w:i/>
                <w:sz w:val="24"/>
                <w:szCs w:val="24"/>
              </w:rPr>
              <w:t>24,943</w:t>
            </w:r>
          </w:p>
        </w:tc>
        <w:tc>
          <w:tcPr>
            <w:tcW w:w="1276" w:type="dxa"/>
            <w:shd w:val="clear" w:color="auto" w:fill="auto"/>
          </w:tcPr>
          <w:p w:rsidR="00CF4FDF" w:rsidRPr="006C6262" w:rsidRDefault="00CF4FDF" w:rsidP="0096229F">
            <w:pPr>
              <w:spacing w:after="0" w:line="240" w:lineRule="auto"/>
              <w:jc w:val="center"/>
              <w:rPr>
                <w:rFonts w:ascii="Sylfaen" w:eastAsia="Times New Roman" w:hAnsi="Sylfaen"/>
                <w:i/>
                <w:sz w:val="24"/>
                <w:szCs w:val="24"/>
              </w:rPr>
            </w:pPr>
            <w:r w:rsidRPr="006C6262">
              <w:rPr>
                <w:rFonts w:ascii="Sylfaen" w:eastAsia="Times New Roman" w:hAnsi="Sylfaen"/>
                <w:i/>
                <w:sz w:val="24"/>
                <w:szCs w:val="24"/>
              </w:rPr>
              <w:t>6,609</w:t>
            </w:r>
          </w:p>
        </w:tc>
      </w:tr>
      <w:tr w:rsidR="00CF4FDF" w:rsidRPr="006C6262" w:rsidTr="0096229F">
        <w:tc>
          <w:tcPr>
            <w:tcW w:w="5360" w:type="dxa"/>
            <w:shd w:val="clear" w:color="auto" w:fill="auto"/>
          </w:tcPr>
          <w:p w:rsidR="00CF4FDF" w:rsidRPr="006C6262" w:rsidRDefault="00CF4FDF" w:rsidP="0096229F">
            <w:pPr>
              <w:spacing w:after="0" w:line="240" w:lineRule="auto"/>
              <w:jc w:val="both"/>
              <w:rPr>
                <w:rFonts w:ascii="Sylfaen" w:eastAsia="Times New Roman" w:hAnsi="Sylfaen"/>
                <w:i/>
                <w:sz w:val="24"/>
                <w:szCs w:val="24"/>
              </w:rPr>
            </w:pPr>
            <w:r w:rsidRPr="006C6262">
              <w:rPr>
                <w:rFonts w:ascii="Sylfaen" w:eastAsia="Times New Roman" w:hAnsi="Sylfaen"/>
                <w:i/>
                <w:sz w:val="24"/>
                <w:szCs w:val="24"/>
              </w:rPr>
              <w:t>TOTAL</w:t>
            </w:r>
          </w:p>
        </w:tc>
        <w:tc>
          <w:tcPr>
            <w:tcW w:w="1427" w:type="dxa"/>
            <w:shd w:val="clear" w:color="auto" w:fill="auto"/>
          </w:tcPr>
          <w:p w:rsidR="00CF4FDF" w:rsidRPr="006C6262" w:rsidRDefault="00CF4FDF" w:rsidP="0096229F">
            <w:pPr>
              <w:spacing w:after="0" w:line="240" w:lineRule="auto"/>
              <w:jc w:val="center"/>
              <w:rPr>
                <w:rFonts w:ascii="Sylfaen" w:eastAsia="Times New Roman" w:hAnsi="Sylfaen"/>
                <w:b/>
                <w:i/>
                <w:sz w:val="24"/>
                <w:szCs w:val="24"/>
              </w:rPr>
            </w:pPr>
            <w:r w:rsidRPr="006C6262">
              <w:rPr>
                <w:rFonts w:ascii="Sylfaen" w:eastAsia="Times New Roman" w:hAnsi="Sylfaen"/>
                <w:b/>
                <w:i/>
                <w:sz w:val="24"/>
                <w:szCs w:val="24"/>
              </w:rPr>
              <w:t>3,05,654</w:t>
            </w:r>
          </w:p>
        </w:tc>
        <w:tc>
          <w:tcPr>
            <w:tcW w:w="1276" w:type="dxa"/>
            <w:shd w:val="clear" w:color="auto" w:fill="auto"/>
          </w:tcPr>
          <w:p w:rsidR="00CF4FDF" w:rsidRPr="006C6262" w:rsidRDefault="00CF4FDF" w:rsidP="0096229F">
            <w:pPr>
              <w:spacing w:after="0" w:line="240" w:lineRule="auto"/>
              <w:jc w:val="center"/>
              <w:rPr>
                <w:rFonts w:ascii="Sylfaen" w:eastAsia="Times New Roman" w:hAnsi="Sylfaen"/>
                <w:b/>
                <w:i/>
                <w:sz w:val="24"/>
                <w:szCs w:val="24"/>
              </w:rPr>
            </w:pPr>
            <w:r w:rsidRPr="006C6262">
              <w:rPr>
                <w:rFonts w:ascii="Sylfaen" w:eastAsia="Times New Roman" w:hAnsi="Sylfaen"/>
                <w:b/>
                <w:i/>
                <w:sz w:val="24"/>
                <w:szCs w:val="24"/>
              </w:rPr>
              <w:t>73,838</w:t>
            </w:r>
          </w:p>
        </w:tc>
      </w:tr>
    </w:tbl>
    <w:p w:rsidR="00CF4FDF" w:rsidRDefault="00CF4FDF" w:rsidP="00CF4FDF">
      <w:pPr>
        <w:spacing w:after="0"/>
        <w:ind w:firstLine="360"/>
        <w:jc w:val="both"/>
        <w:rPr>
          <w:rFonts w:ascii="Times New Roman" w:eastAsia="Times New Roman" w:hAnsi="Times New Roman"/>
          <w:sz w:val="28"/>
          <w:szCs w:val="28"/>
        </w:rPr>
      </w:pPr>
    </w:p>
    <w:p w:rsidR="00CF4FDF" w:rsidRPr="009E1337" w:rsidRDefault="00CF4FDF" w:rsidP="00CF4FDF">
      <w:pPr>
        <w:spacing w:after="0"/>
        <w:ind w:firstLine="360"/>
        <w:jc w:val="both"/>
        <w:rPr>
          <w:rFonts w:ascii="Times New Roman" w:eastAsia="Times New Roman" w:hAnsi="Times New Roman"/>
          <w:sz w:val="28"/>
          <w:szCs w:val="28"/>
        </w:rPr>
      </w:pPr>
      <w:r>
        <w:rPr>
          <w:rFonts w:ascii="Times New Roman" w:eastAsia="Times New Roman" w:hAnsi="Times New Roman"/>
          <w:sz w:val="28"/>
          <w:szCs w:val="28"/>
        </w:rPr>
        <w:t>Therefore, half</w:t>
      </w:r>
      <w:r w:rsidRPr="009E1337">
        <w:rPr>
          <w:rFonts w:ascii="Times New Roman" w:eastAsia="Times New Roman" w:hAnsi="Times New Roman"/>
          <w:sz w:val="28"/>
          <w:szCs w:val="28"/>
        </w:rPr>
        <w:t xml:space="preserve"> of the data of the population have been entered within few months of availability of software and it is proposed to complete by end 2012-13. However, application part is still being developed and intended to complete at the earliest for getting all required information which is in final stage and is very important for analysis of data for appropriate application.</w:t>
      </w:r>
    </w:p>
    <w:p w:rsidR="00CF4FDF" w:rsidRDefault="00CF4FDF" w:rsidP="00CF4FDF">
      <w:pPr>
        <w:spacing w:after="0"/>
        <w:ind w:firstLine="360"/>
        <w:jc w:val="center"/>
        <w:rPr>
          <w:rFonts w:eastAsia="Times New Roman"/>
          <w:b/>
          <w:i/>
          <w:sz w:val="32"/>
          <w:szCs w:val="24"/>
        </w:rPr>
      </w:pPr>
    </w:p>
    <w:p w:rsidR="00CF4FDF" w:rsidRPr="00A57952" w:rsidRDefault="00CF4FDF" w:rsidP="00CF4FDF">
      <w:pPr>
        <w:spacing w:after="0"/>
        <w:ind w:firstLine="360"/>
        <w:jc w:val="center"/>
        <w:rPr>
          <w:rFonts w:eastAsia="Times New Roman"/>
          <w:b/>
          <w:i/>
          <w:sz w:val="24"/>
          <w:szCs w:val="24"/>
        </w:rPr>
      </w:pPr>
      <w:r w:rsidRPr="00A57952">
        <w:rPr>
          <w:rFonts w:eastAsia="Times New Roman"/>
          <w:b/>
          <w:i/>
          <w:sz w:val="24"/>
          <w:szCs w:val="24"/>
        </w:rPr>
        <w:t>DISEASE PATTERN DETECTED IN CATCH PROGRAMME</w:t>
      </w:r>
    </w:p>
    <w:p w:rsidR="00CF4FDF" w:rsidRPr="009E1337" w:rsidRDefault="00CF4FDF" w:rsidP="00CF4FDF">
      <w:pPr>
        <w:spacing w:line="240" w:lineRule="auto"/>
        <w:rPr>
          <w:rFonts w:ascii="Times New Roman" w:hAnsi="Times New Roman"/>
          <w:sz w:val="28"/>
          <w:szCs w:val="28"/>
        </w:rPr>
      </w:pPr>
      <w:r w:rsidRPr="009E1337">
        <w:rPr>
          <w:rFonts w:ascii="Times New Roman" w:eastAsia="Times New Roman" w:hAnsi="Times New Roman"/>
          <w:sz w:val="28"/>
          <w:szCs w:val="28"/>
        </w:rPr>
        <w:t xml:space="preserve">Though data has been collected since 2010 software has been developed in mid of 2012 and </w:t>
      </w:r>
      <w:r w:rsidRPr="00A545B1">
        <w:rPr>
          <w:rFonts w:ascii="Sylfaen" w:eastAsia="Times New Roman" w:hAnsi="Sylfaen"/>
          <w:sz w:val="28"/>
          <w:szCs w:val="24"/>
        </w:rPr>
        <w:t>3,05,654</w:t>
      </w:r>
      <w:r w:rsidRPr="009E1337">
        <w:rPr>
          <w:rFonts w:ascii="Times New Roman" w:eastAsia="Times New Roman" w:hAnsi="Times New Roman"/>
          <w:sz w:val="28"/>
          <w:szCs w:val="28"/>
        </w:rPr>
        <w:t xml:space="preserve"> individuals’ data have been entered in the software. </w:t>
      </w:r>
      <w:r w:rsidRPr="009E1337">
        <w:rPr>
          <w:rFonts w:ascii="Times New Roman" w:hAnsi="Times New Roman"/>
          <w:sz w:val="28"/>
          <w:szCs w:val="28"/>
        </w:rPr>
        <w:t xml:space="preserve">A total of 3,11,176  Haemoglobin tests, 2,54,544 Random Blood Sugar, 1,42,240 Cholesterol test and 4,79,971 Blood Grouping and 44,535 other test have been done. </w:t>
      </w:r>
      <w:r w:rsidRPr="009E1337">
        <w:rPr>
          <w:rFonts w:ascii="Times New Roman" w:eastAsia="Times New Roman" w:hAnsi="Times New Roman"/>
          <w:sz w:val="28"/>
          <w:szCs w:val="28"/>
        </w:rPr>
        <w:t>The report on diseases detected is only preliminary and the report can be available only after completion of data entry and application software is ready. As per preliminary analysis, the diseases detected are as follows:</w:t>
      </w:r>
    </w:p>
    <w:p w:rsidR="00CF4FDF" w:rsidRPr="009E1337" w:rsidRDefault="00CF4FDF" w:rsidP="00CF4FDF">
      <w:pPr>
        <w:spacing w:after="0"/>
        <w:ind w:firstLine="360"/>
        <w:jc w:val="both"/>
        <w:rPr>
          <w:rFonts w:ascii="Times New Roman" w:eastAsia="Times New Roman" w:hAnsi="Times New Roman"/>
          <w:sz w:val="28"/>
          <w:szCs w:val="28"/>
          <w:lang w:val="en-IN"/>
        </w:rPr>
      </w:pPr>
      <w:r w:rsidRPr="009E1337">
        <w:rPr>
          <w:rFonts w:ascii="Times New Roman" w:eastAsia="Times New Roman" w:hAnsi="Times New Roman"/>
          <w:sz w:val="28"/>
          <w:szCs w:val="28"/>
        </w:rPr>
        <w:t>1. Nutritional Problems:</w:t>
      </w:r>
    </w:p>
    <w:p w:rsidR="00CF4FDF" w:rsidRPr="009E1337" w:rsidRDefault="00CF4FDF" w:rsidP="00CF4FDF">
      <w:pPr>
        <w:numPr>
          <w:ilvl w:val="0"/>
          <w:numId w:val="58"/>
        </w:numPr>
        <w:tabs>
          <w:tab w:val="left" w:pos="993"/>
        </w:tabs>
        <w:spacing w:after="0"/>
        <w:ind w:hanging="11"/>
        <w:jc w:val="both"/>
        <w:rPr>
          <w:rFonts w:ascii="Times New Roman" w:eastAsia="Times New Roman" w:hAnsi="Times New Roman"/>
          <w:sz w:val="28"/>
          <w:szCs w:val="28"/>
          <w:lang w:val="en-IN"/>
        </w:rPr>
      </w:pPr>
      <w:r w:rsidRPr="009E1337">
        <w:rPr>
          <w:rFonts w:ascii="Times New Roman" w:eastAsia="Times New Roman" w:hAnsi="Times New Roman"/>
          <w:sz w:val="28"/>
          <w:szCs w:val="28"/>
        </w:rPr>
        <w:t xml:space="preserve">Underweight </w:t>
      </w:r>
      <w:r w:rsidRPr="009E1337">
        <w:rPr>
          <w:rFonts w:ascii="Times New Roman" w:eastAsia="Times New Roman" w:hAnsi="Times New Roman"/>
          <w:sz w:val="28"/>
          <w:szCs w:val="28"/>
        </w:rPr>
        <w:tab/>
      </w:r>
      <w:r w:rsidRPr="009E1337">
        <w:rPr>
          <w:rFonts w:ascii="Times New Roman" w:eastAsia="Times New Roman" w:hAnsi="Times New Roman"/>
          <w:sz w:val="28"/>
          <w:szCs w:val="28"/>
        </w:rPr>
        <w:tab/>
      </w:r>
      <w:r w:rsidRPr="009E1337">
        <w:rPr>
          <w:rFonts w:ascii="Times New Roman" w:eastAsia="Times New Roman" w:hAnsi="Times New Roman"/>
          <w:sz w:val="28"/>
          <w:szCs w:val="28"/>
        </w:rPr>
        <w:tab/>
        <w:t>33.5%</w:t>
      </w:r>
    </w:p>
    <w:p w:rsidR="00CF4FDF" w:rsidRPr="009E1337" w:rsidRDefault="00CF4FDF" w:rsidP="00CF4FDF">
      <w:pPr>
        <w:numPr>
          <w:ilvl w:val="0"/>
          <w:numId w:val="58"/>
        </w:numPr>
        <w:tabs>
          <w:tab w:val="left" w:pos="993"/>
        </w:tabs>
        <w:spacing w:after="0"/>
        <w:ind w:hanging="11"/>
        <w:jc w:val="both"/>
        <w:rPr>
          <w:rFonts w:ascii="Times New Roman" w:eastAsia="Times New Roman" w:hAnsi="Times New Roman"/>
          <w:sz w:val="28"/>
          <w:szCs w:val="28"/>
          <w:lang w:val="en-IN"/>
        </w:rPr>
      </w:pPr>
      <w:r w:rsidRPr="009E1337">
        <w:rPr>
          <w:rFonts w:ascii="Times New Roman" w:eastAsia="Times New Roman" w:hAnsi="Times New Roman"/>
          <w:sz w:val="28"/>
          <w:szCs w:val="28"/>
        </w:rPr>
        <w:t>Overweight</w:t>
      </w:r>
      <w:r w:rsidRPr="009E1337">
        <w:rPr>
          <w:rFonts w:ascii="Times New Roman" w:eastAsia="Times New Roman" w:hAnsi="Times New Roman"/>
          <w:sz w:val="28"/>
          <w:szCs w:val="28"/>
        </w:rPr>
        <w:tab/>
      </w:r>
      <w:r w:rsidRPr="009E1337">
        <w:rPr>
          <w:rFonts w:ascii="Times New Roman" w:eastAsia="Times New Roman" w:hAnsi="Times New Roman"/>
          <w:sz w:val="28"/>
          <w:szCs w:val="28"/>
        </w:rPr>
        <w:tab/>
      </w:r>
      <w:r w:rsidRPr="009E1337">
        <w:rPr>
          <w:rFonts w:ascii="Times New Roman" w:eastAsia="Times New Roman" w:hAnsi="Times New Roman"/>
          <w:sz w:val="28"/>
          <w:szCs w:val="28"/>
        </w:rPr>
        <w:tab/>
        <w:t>15.5%</w:t>
      </w:r>
    </w:p>
    <w:p w:rsidR="00CF4FDF" w:rsidRPr="009E1337" w:rsidRDefault="00CF4FDF" w:rsidP="00CF4FDF">
      <w:pPr>
        <w:numPr>
          <w:ilvl w:val="0"/>
          <w:numId w:val="58"/>
        </w:numPr>
        <w:tabs>
          <w:tab w:val="left" w:pos="993"/>
        </w:tabs>
        <w:spacing w:after="0"/>
        <w:ind w:hanging="11"/>
        <w:jc w:val="both"/>
        <w:rPr>
          <w:rFonts w:ascii="Times New Roman" w:eastAsia="Times New Roman" w:hAnsi="Times New Roman"/>
          <w:sz w:val="28"/>
          <w:szCs w:val="28"/>
          <w:lang w:val="en-IN"/>
        </w:rPr>
      </w:pPr>
      <w:r w:rsidRPr="009E1337">
        <w:rPr>
          <w:rFonts w:ascii="Times New Roman" w:eastAsia="Times New Roman" w:hAnsi="Times New Roman"/>
          <w:sz w:val="28"/>
          <w:szCs w:val="28"/>
        </w:rPr>
        <w:t>Obesity</w:t>
      </w:r>
      <w:r w:rsidRPr="009E1337">
        <w:rPr>
          <w:rFonts w:ascii="Times New Roman" w:eastAsia="Times New Roman" w:hAnsi="Times New Roman"/>
          <w:sz w:val="28"/>
          <w:szCs w:val="28"/>
        </w:rPr>
        <w:tab/>
      </w:r>
      <w:r w:rsidRPr="009E1337">
        <w:rPr>
          <w:rFonts w:ascii="Times New Roman" w:eastAsia="Times New Roman" w:hAnsi="Times New Roman"/>
          <w:sz w:val="28"/>
          <w:szCs w:val="28"/>
        </w:rPr>
        <w:tab/>
      </w:r>
      <w:r w:rsidRPr="009E1337">
        <w:rPr>
          <w:rFonts w:ascii="Times New Roman" w:eastAsia="Times New Roman" w:hAnsi="Times New Roman"/>
          <w:sz w:val="28"/>
          <w:szCs w:val="28"/>
        </w:rPr>
        <w:tab/>
      </w:r>
      <w:r w:rsidRPr="009E1337">
        <w:rPr>
          <w:rFonts w:ascii="Times New Roman" w:eastAsia="Times New Roman" w:hAnsi="Times New Roman"/>
          <w:sz w:val="28"/>
          <w:szCs w:val="28"/>
        </w:rPr>
        <w:tab/>
        <w:t>4.5%</w:t>
      </w:r>
    </w:p>
    <w:p w:rsidR="00CF4FDF" w:rsidRPr="009E1337" w:rsidRDefault="00CF4FDF" w:rsidP="00CF4FDF">
      <w:pPr>
        <w:spacing w:after="0"/>
        <w:ind w:firstLine="360"/>
        <w:jc w:val="both"/>
        <w:rPr>
          <w:rFonts w:ascii="Times New Roman" w:eastAsia="Times New Roman" w:hAnsi="Times New Roman"/>
          <w:sz w:val="28"/>
          <w:szCs w:val="28"/>
        </w:rPr>
      </w:pPr>
      <w:r w:rsidRPr="009E1337">
        <w:rPr>
          <w:rFonts w:ascii="Times New Roman" w:eastAsia="Times New Roman" w:hAnsi="Times New Roman"/>
          <w:sz w:val="28"/>
          <w:szCs w:val="28"/>
        </w:rPr>
        <w:t xml:space="preserve">2. Hypertension </w:t>
      </w:r>
      <w:r w:rsidRPr="009E1337">
        <w:rPr>
          <w:rFonts w:ascii="Times New Roman" w:eastAsia="Times New Roman" w:hAnsi="Times New Roman"/>
          <w:sz w:val="28"/>
          <w:szCs w:val="28"/>
        </w:rPr>
        <w:tab/>
      </w:r>
      <w:r w:rsidRPr="009E1337">
        <w:rPr>
          <w:rFonts w:ascii="Times New Roman" w:eastAsia="Times New Roman" w:hAnsi="Times New Roman"/>
          <w:sz w:val="28"/>
          <w:szCs w:val="28"/>
        </w:rPr>
        <w:tab/>
      </w:r>
      <w:r w:rsidRPr="009E1337">
        <w:rPr>
          <w:rFonts w:ascii="Times New Roman" w:eastAsia="Times New Roman" w:hAnsi="Times New Roman"/>
          <w:sz w:val="28"/>
          <w:szCs w:val="28"/>
        </w:rPr>
        <w:tab/>
      </w:r>
      <w:r>
        <w:rPr>
          <w:rFonts w:ascii="Times New Roman" w:eastAsia="Times New Roman" w:hAnsi="Times New Roman"/>
          <w:sz w:val="28"/>
          <w:szCs w:val="28"/>
        </w:rPr>
        <w:t>17.8%</w:t>
      </w:r>
      <w:r w:rsidRPr="009E1337">
        <w:rPr>
          <w:rFonts w:ascii="Times New Roman" w:eastAsia="Times New Roman" w:hAnsi="Times New Roman"/>
          <w:sz w:val="28"/>
          <w:szCs w:val="28"/>
        </w:rPr>
        <w:t xml:space="preserve"> </w:t>
      </w:r>
    </w:p>
    <w:p w:rsidR="00CF4FDF" w:rsidRPr="009E1337" w:rsidRDefault="00CF4FDF" w:rsidP="00CF4FDF">
      <w:pPr>
        <w:spacing w:after="0"/>
        <w:ind w:firstLine="360"/>
        <w:jc w:val="both"/>
        <w:rPr>
          <w:rFonts w:ascii="Times New Roman" w:eastAsia="Times New Roman" w:hAnsi="Times New Roman"/>
          <w:sz w:val="28"/>
          <w:szCs w:val="28"/>
          <w:lang w:val="en-IN"/>
        </w:rPr>
      </w:pPr>
      <w:r w:rsidRPr="009E1337">
        <w:rPr>
          <w:rFonts w:ascii="Times New Roman" w:eastAsia="Times New Roman" w:hAnsi="Times New Roman"/>
          <w:sz w:val="28"/>
          <w:szCs w:val="28"/>
        </w:rPr>
        <w:t xml:space="preserve">3. Suspected Diabetes </w:t>
      </w:r>
      <w:r w:rsidRPr="009E1337">
        <w:rPr>
          <w:rFonts w:ascii="Times New Roman" w:eastAsia="Times New Roman" w:hAnsi="Times New Roman"/>
          <w:sz w:val="28"/>
          <w:szCs w:val="28"/>
        </w:rPr>
        <w:tab/>
      </w:r>
      <w:r w:rsidRPr="009E1337">
        <w:rPr>
          <w:rFonts w:ascii="Times New Roman" w:eastAsia="Times New Roman" w:hAnsi="Times New Roman"/>
          <w:sz w:val="28"/>
          <w:szCs w:val="28"/>
        </w:rPr>
        <w:tab/>
      </w:r>
      <w:r>
        <w:rPr>
          <w:rFonts w:ascii="Times New Roman" w:eastAsia="Times New Roman" w:hAnsi="Times New Roman"/>
          <w:sz w:val="28"/>
          <w:szCs w:val="28"/>
        </w:rPr>
        <w:t>10.4</w:t>
      </w:r>
      <w:r w:rsidRPr="009E1337">
        <w:rPr>
          <w:rFonts w:ascii="Times New Roman" w:eastAsia="Times New Roman" w:hAnsi="Times New Roman"/>
          <w:sz w:val="28"/>
          <w:szCs w:val="28"/>
        </w:rPr>
        <w:t>%</w:t>
      </w:r>
    </w:p>
    <w:p w:rsidR="00CF4FDF" w:rsidRPr="009E1337" w:rsidRDefault="00CF4FDF" w:rsidP="00CF4FDF">
      <w:pPr>
        <w:spacing w:after="0"/>
        <w:ind w:firstLine="360"/>
        <w:jc w:val="both"/>
        <w:rPr>
          <w:rFonts w:ascii="Times New Roman" w:eastAsia="Times New Roman" w:hAnsi="Times New Roman"/>
          <w:sz w:val="28"/>
          <w:szCs w:val="28"/>
          <w:lang w:val="en-IN"/>
        </w:rPr>
      </w:pPr>
      <w:r w:rsidRPr="009E1337">
        <w:rPr>
          <w:rFonts w:ascii="Times New Roman" w:eastAsia="Times New Roman" w:hAnsi="Times New Roman"/>
          <w:sz w:val="28"/>
          <w:szCs w:val="28"/>
        </w:rPr>
        <w:t>Other Common Findings analyzed so far are:</w:t>
      </w:r>
    </w:p>
    <w:p w:rsidR="00CF4FDF" w:rsidRPr="009E1337" w:rsidRDefault="00CF4FDF" w:rsidP="00CF4FDF">
      <w:pPr>
        <w:numPr>
          <w:ilvl w:val="0"/>
          <w:numId w:val="59"/>
        </w:numPr>
        <w:spacing w:after="0"/>
        <w:jc w:val="both"/>
        <w:rPr>
          <w:rFonts w:ascii="Times New Roman" w:eastAsia="Times New Roman" w:hAnsi="Times New Roman"/>
          <w:sz w:val="28"/>
          <w:szCs w:val="28"/>
          <w:lang w:val="en-IN"/>
        </w:rPr>
      </w:pPr>
      <w:r w:rsidRPr="009E1337">
        <w:rPr>
          <w:rFonts w:ascii="Times New Roman" w:eastAsia="Times New Roman" w:hAnsi="Times New Roman"/>
          <w:sz w:val="28"/>
          <w:szCs w:val="28"/>
        </w:rPr>
        <w:t xml:space="preserve">Dental Caries </w:t>
      </w:r>
      <w:r w:rsidRPr="009E1337">
        <w:rPr>
          <w:rFonts w:ascii="Times New Roman" w:eastAsia="Times New Roman" w:hAnsi="Times New Roman"/>
          <w:sz w:val="28"/>
          <w:szCs w:val="28"/>
        </w:rPr>
        <w:tab/>
      </w:r>
      <w:r w:rsidRPr="009E1337">
        <w:rPr>
          <w:rFonts w:ascii="Times New Roman" w:eastAsia="Times New Roman" w:hAnsi="Times New Roman"/>
          <w:sz w:val="28"/>
          <w:szCs w:val="28"/>
        </w:rPr>
        <w:tab/>
      </w:r>
      <w:r w:rsidRPr="009E1337">
        <w:rPr>
          <w:rFonts w:ascii="Times New Roman" w:eastAsia="Times New Roman" w:hAnsi="Times New Roman"/>
          <w:sz w:val="28"/>
          <w:szCs w:val="28"/>
        </w:rPr>
        <w:tab/>
        <w:t>6%</w:t>
      </w:r>
    </w:p>
    <w:p w:rsidR="00CF4FDF" w:rsidRPr="009E1337" w:rsidRDefault="00CF4FDF" w:rsidP="00CF4FDF">
      <w:pPr>
        <w:numPr>
          <w:ilvl w:val="0"/>
          <w:numId w:val="59"/>
        </w:numPr>
        <w:spacing w:after="0"/>
        <w:jc w:val="both"/>
        <w:rPr>
          <w:rFonts w:ascii="Times New Roman" w:eastAsia="Times New Roman" w:hAnsi="Times New Roman"/>
          <w:sz w:val="28"/>
          <w:szCs w:val="28"/>
          <w:lang w:val="en-IN"/>
        </w:rPr>
      </w:pPr>
      <w:r w:rsidRPr="009E1337">
        <w:rPr>
          <w:rFonts w:ascii="Times New Roman" w:eastAsia="Times New Roman" w:hAnsi="Times New Roman"/>
          <w:sz w:val="28"/>
          <w:szCs w:val="28"/>
        </w:rPr>
        <w:t>Respiratory Problems:</w:t>
      </w:r>
      <w:r w:rsidRPr="009E1337">
        <w:rPr>
          <w:rFonts w:ascii="Times New Roman" w:eastAsia="Times New Roman" w:hAnsi="Times New Roman"/>
          <w:sz w:val="28"/>
          <w:szCs w:val="28"/>
        </w:rPr>
        <w:tab/>
      </w:r>
      <w:r w:rsidRPr="009E1337">
        <w:rPr>
          <w:rFonts w:ascii="Times New Roman" w:eastAsia="Times New Roman" w:hAnsi="Times New Roman"/>
          <w:sz w:val="28"/>
          <w:szCs w:val="28"/>
        </w:rPr>
        <w:tab/>
        <w:t>6%</w:t>
      </w:r>
    </w:p>
    <w:p w:rsidR="00CF4FDF" w:rsidRPr="009E1337" w:rsidRDefault="00CF4FDF" w:rsidP="00CF4FDF">
      <w:pPr>
        <w:numPr>
          <w:ilvl w:val="0"/>
          <w:numId w:val="59"/>
        </w:numPr>
        <w:spacing w:after="0"/>
        <w:jc w:val="both"/>
        <w:rPr>
          <w:rFonts w:ascii="Times New Roman" w:eastAsia="Times New Roman" w:hAnsi="Times New Roman"/>
          <w:sz w:val="28"/>
          <w:szCs w:val="28"/>
          <w:lang w:val="en-IN"/>
        </w:rPr>
      </w:pPr>
      <w:r w:rsidRPr="009E1337">
        <w:rPr>
          <w:rFonts w:ascii="Times New Roman" w:eastAsia="Times New Roman" w:hAnsi="Times New Roman"/>
          <w:sz w:val="28"/>
          <w:szCs w:val="28"/>
        </w:rPr>
        <w:t>Refractive Error:</w:t>
      </w:r>
      <w:r w:rsidRPr="009E1337">
        <w:rPr>
          <w:rFonts w:ascii="Times New Roman" w:eastAsia="Times New Roman" w:hAnsi="Times New Roman"/>
          <w:sz w:val="28"/>
          <w:szCs w:val="28"/>
        </w:rPr>
        <w:tab/>
      </w:r>
      <w:r w:rsidRPr="009E1337">
        <w:rPr>
          <w:rFonts w:ascii="Times New Roman" w:eastAsia="Times New Roman" w:hAnsi="Times New Roman"/>
          <w:sz w:val="28"/>
          <w:szCs w:val="28"/>
        </w:rPr>
        <w:tab/>
      </w:r>
      <w:r w:rsidRPr="009E1337">
        <w:rPr>
          <w:rFonts w:ascii="Times New Roman" w:eastAsia="Times New Roman" w:hAnsi="Times New Roman"/>
          <w:sz w:val="28"/>
          <w:szCs w:val="28"/>
        </w:rPr>
        <w:tab/>
        <w:t>6.2%</w:t>
      </w:r>
    </w:p>
    <w:p w:rsidR="00CF4FDF" w:rsidRPr="009E1337" w:rsidRDefault="00CF4FDF" w:rsidP="00CF4FDF">
      <w:pPr>
        <w:numPr>
          <w:ilvl w:val="0"/>
          <w:numId w:val="59"/>
        </w:numPr>
        <w:spacing w:after="0"/>
        <w:jc w:val="both"/>
        <w:rPr>
          <w:rFonts w:ascii="Times New Roman" w:eastAsia="Times New Roman" w:hAnsi="Times New Roman"/>
          <w:sz w:val="28"/>
          <w:szCs w:val="28"/>
          <w:lang w:val="en-IN"/>
        </w:rPr>
      </w:pPr>
      <w:r w:rsidRPr="009E1337">
        <w:rPr>
          <w:rFonts w:ascii="Times New Roman" w:eastAsia="Times New Roman" w:hAnsi="Times New Roman"/>
          <w:sz w:val="28"/>
          <w:szCs w:val="28"/>
        </w:rPr>
        <w:t>Orthopedic/ Joint problem:</w:t>
      </w:r>
      <w:r w:rsidRPr="009E1337">
        <w:rPr>
          <w:rFonts w:ascii="Times New Roman" w:eastAsia="Times New Roman" w:hAnsi="Times New Roman"/>
          <w:sz w:val="28"/>
          <w:szCs w:val="28"/>
        </w:rPr>
        <w:tab/>
        <w:t>5%</w:t>
      </w:r>
    </w:p>
    <w:p w:rsidR="00CF4FDF" w:rsidRDefault="00CF4FDF" w:rsidP="00CF4FDF">
      <w:pPr>
        <w:spacing w:after="0"/>
        <w:jc w:val="both"/>
        <w:rPr>
          <w:rFonts w:ascii="Times New Roman" w:eastAsia="Times New Roman" w:hAnsi="Times New Roman"/>
          <w:sz w:val="28"/>
          <w:szCs w:val="28"/>
          <w:lang w:val="en-IN"/>
        </w:rPr>
      </w:pPr>
      <w:r w:rsidRPr="009E1337">
        <w:rPr>
          <w:rFonts w:ascii="Times New Roman" w:eastAsia="Times New Roman" w:hAnsi="Times New Roman"/>
          <w:sz w:val="28"/>
          <w:szCs w:val="28"/>
          <w:lang w:val="en-IN"/>
        </w:rPr>
        <w:t>(*</w:t>
      </w:r>
      <w:r w:rsidRPr="009E1337">
        <w:rPr>
          <w:rFonts w:ascii="Times New Roman" w:eastAsia="Times New Roman" w:hAnsi="Times New Roman"/>
          <w:b/>
          <w:sz w:val="28"/>
          <w:szCs w:val="28"/>
          <w:lang w:val="en-IN"/>
        </w:rPr>
        <w:t>Preliminary screening under NCD in many states in India showed that Hypertension in Sikkim is highest</w:t>
      </w:r>
    </w:p>
    <w:p w:rsidR="00CF4FDF" w:rsidRPr="00E5571C" w:rsidRDefault="00CF4FDF" w:rsidP="00CF4FDF">
      <w:pPr>
        <w:spacing w:after="0"/>
        <w:jc w:val="both"/>
        <w:rPr>
          <w:rFonts w:ascii="Times New Roman" w:eastAsia="Times New Roman" w:hAnsi="Times New Roman"/>
          <w:sz w:val="28"/>
          <w:szCs w:val="28"/>
          <w:lang w:val="en-IN"/>
        </w:rPr>
      </w:pPr>
    </w:p>
    <w:p w:rsidR="00CF4FDF" w:rsidRDefault="00CF4FDF" w:rsidP="00CF4FDF">
      <w:pPr>
        <w:spacing w:line="240" w:lineRule="auto"/>
        <w:jc w:val="center"/>
        <w:rPr>
          <w:b/>
          <w:i/>
          <w:sz w:val="32"/>
          <w:szCs w:val="24"/>
          <w:u w:val="single"/>
        </w:rPr>
      </w:pPr>
    </w:p>
    <w:p w:rsidR="00257047" w:rsidRDefault="00257047" w:rsidP="00CF4FDF">
      <w:pPr>
        <w:spacing w:line="240" w:lineRule="auto"/>
        <w:jc w:val="center"/>
        <w:rPr>
          <w:b/>
          <w:i/>
          <w:sz w:val="24"/>
          <w:szCs w:val="24"/>
          <w:u w:val="single"/>
        </w:rPr>
      </w:pPr>
    </w:p>
    <w:p w:rsidR="00CF4FDF" w:rsidRPr="00A57952" w:rsidRDefault="00CF4FDF" w:rsidP="00CF4FDF">
      <w:pPr>
        <w:spacing w:line="240" w:lineRule="auto"/>
        <w:jc w:val="center"/>
        <w:rPr>
          <w:b/>
          <w:i/>
          <w:sz w:val="24"/>
          <w:szCs w:val="24"/>
          <w:u w:val="single"/>
        </w:rPr>
      </w:pPr>
      <w:r w:rsidRPr="00A57952">
        <w:rPr>
          <w:b/>
          <w:i/>
          <w:sz w:val="24"/>
          <w:szCs w:val="24"/>
          <w:u w:val="single"/>
        </w:rPr>
        <w:lastRenderedPageBreak/>
        <w:t>PROVISIONAL REPORT</w:t>
      </w:r>
    </w:p>
    <w:p w:rsidR="00CF4FDF" w:rsidRDefault="00CF4FDF" w:rsidP="00CF4FDF">
      <w:pPr>
        <w:spacing w:after="0" w:line="240" w:lineRule="auto"/>
        <w:jc w:val="center"/>
        <w:rPr>
          <w:rFonts w:ascii="Monotype Corsiva" w:hAnsi="Monotype Corsiva"/>
          <w:b/>
          <w:sz w:val="24"/>
          <w:szCs w:val="24"/>
        </w:rPr>
      </w:pPr>
      <w:r>
        <w:rPr>
          <w:rFonts w:ascii="Monotype Corsiva" w:hAnsi="Monotype Corsiva"/>
          <w:b/>
          <w:noProof/>
          <w:sz w:val="32"/>
          <w:szCs w:val="24"/>
        </w:rPr>
        <w:drawing>
          <wp:anchor distT="0" distB="0" distL="114300" distR="114300" simplePos="0" relativeHeight="251659264" behindDoc="0" locked="0" layoutInCell="1" allowOverlap="0">
            <wp:simplePos x="0" y="0"/>
            <wp:positionH relativeFrom="column">
              <wp:posOffset>12192</wp:posOffset>
            </wp:positionH>
            <wp:positionV relativeFrom="paragraph">
              <wp:posOffset>267521</wp:posOffset>
            </wp:positionV>
            <wp:extent cx="5785104" cy="2786708"/>
            <wp:effectExtent l="12192" t="4631" r="3429" b="2026"/>
            <wp:wrapSquare wrapText="bothSides"/>
            <wp:docPr id="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F4FDF" w:rsidRDefault="00CF4FDF" w:rsidP="00CF4FDF">
      <w:pPr>
        <w:spacing w:line="240" w:lineRule="auto"/>
        <w:jc w:val="center"/>
        <w:rPr>
          <w:rFonts w:ascii="Monotype Corsiva" w:hAnsi="Monotype Corsiva"/>
          <w:b/>
          <w:sz w:val="24"/>
          <w:szCs w:val="24"/>
        </w:rPr>
      </w:pPr>
    </w:p>
    <w:p w:rsidR="00CF4FDF" w:rsidRDefault="00CF4FDF" w:rsidP="00CF4FDF">
      <w:pPr>
        <w:spacing w:line="240" w:lineRule="auto"/>
        <w:jc w:val="center"/>
        <w:rPr>
          <w:rFonts w:ascii="Monotype Corsiva" w:hAnsi="Monotype Corsiva"/>
          <w:b/>
          <w:sz w:val="24"/>
          <w:szCs w:val="24"/>
        </w:rPr>
      </w:pPr>
      <w:r w:rsidRPr="005D7D86">
        <w:rPr>
          <w:rFonts w:ascii="Monotype Corsiva" w:hAnsi="Monotype Corsiva"/>
          <w:b/>
          <w:sz w:val="24"/>
          <w:szCs w:val="24"/>
        </w:rPr>
        <w:t>Hypertension Age Group Wise</w:t>
      </w:r>
    </w:p>
    <w:p w:rsidR="00CF4FDF" w:rsidRDefault="00CF4FDF" w:rsidP="00CF4FDF">
      <w:pPr>
        <w:spacing w:line="240" w:lineRule="auto"/>
        <w:jc w:val="center"/>
        <w:rPr>
          <w:rFonts w:ascii="Monotype Corsiva" w:hAnsi="Monotype Corsiva"/>
          <w:b/>
          <w:sz w:val="24"/>
          <w:szCs w:val="24"/>
        </w:rPr>
      </w:pPr>
      <w:r>
        <w:rPr>
          <w:rFonts w:ascii="Monotype Corsiva" w:hAnsi="Monotype Corsiva"/>
          <w:b/>
          <w:noProof/>
          <w:sz w:val="32"/>
          <w:szCs w:val="24"/>
        </w:rPr>
        <w:drawing>
          <wp:anchor distT="0" distB="0" distL="114300" distR="114300" simplePos="0" relativeHeight="251660288" behindDoc="0" locked="0" layoutInCell="1" allowOverlap="1">
            <wp:simplePos x="0" y="0"/>
            <wp:positionH relativeFrom="column">
              <wp:posOffset>-245786</wp:posOffset>
            </wp:positionH>
            <wp:positionV relativeFrom="paragraph">
              <wp:posOffset>391226</wp:posOffset>
            </wp:positionV>
            <wp:extent cx="6172261" cy="3036000"/>
            <wp:effectExtent l="12659" t="5781" r="6330" b="2409"/>
            <wp:wrapSquare wrapText="bothSides"/>
            <wp:docPr id="3"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CF4FDF" w:rsidRPr="00E5571C" w:rsidRDefault="00CF4FDF" w:rsidP="00CF4FDF">
      <w:pPr>
        <w:spacing w:line="240" w:lineRule="auto"/>
        <w:jc w:val="center"/>
        <w:rPr>
          <w:rFonts w:ascii="Monotype Corsiva" w:hAnsi="Monotype Corsiva"/>
          <w:b/>
          <w:sz w:val="24"/>
          <w:szCs w:val="24"/>
        </w:rPr>
      </w:pPr>
      <w:r w:rsidRPr="005D7D86">
        <w:rPr>
          <w:rFonts w:ascii="Monotype Corsiva" w:hAnsi="Monotype Corsiva"/>
          <w:b/>
          <w:sz w:val="24"/>
          <w:szCs w:val="24"/>
        </w:rPr>
        <w:t>Hypertension Community Wise</w:t>
      </w:r>
    </w:p>
    <w:p w:rsidR="00CF4FDF" w:rsidRDefault="00CF4FDF" w:rsidP="00CF4FDF">
      <w:pPr>
        <w:spacing w:line="240" w:lineRule="auto"/>
        <w:jc w:val="center"/>
        <w:rPr>
          <w:rFonts w:cs="Calibri"/>
          <w:b/>
          <w:i/>
          <w:sz w:val="32"/>
          <w:szCs w:val="24"/>
        </w:rPr>
      </w:pPr>
    </w:p>
    <w:p w:rsidR="00CF4FDF" w:rsidRDefault="00CF4FDF" w:rsidP="00CF4FDF">
      <w:pPr>
        <w:spacing w:line="240" w:lineRule="auto"/>
        <w:jc w:val="center"/>
        <w:rPr>
          <w:rFonts w:cs="Calibri"/>
          <w:b/>
          <w:i/>
          <w:sz w:val="32"/>
          <w:szCs w:val="24"/>
        </w:rPr>
      </w:pPr>
    </w:p>
    <w:p w:rsidR="00CF4FDF" w:rsidRDefault="00CF4FDF" w:rsidP="00CF4FDF">
      <w:pPr>
        <w:spacing w:line="240" w:lineRule="auto"/>
        <w:jc w:val="center"/>
        <w:rPr>
          <w:rFonts w:cs="Calibri"/>
          <w:b/>
          <w:i/>
          <w:sz w:val="24"/>
          <w:szCs w:val="24"/>
        </w:rPr>
      </w:pPr>
    </w:p>
    <w:p w:rsidR="00CF4FDF" w:rsidRPr="00A57952" w:rsidRDefault="00CF4FDF" w:rsidP="00CF4FDF">
      <w:pPr>
        <w:spacing w:line="240" w:lineRule="auto"/>
        <w:jc w:val="center"/>
        <w:rPr>
          <w:rFonts w:cs="Calibri"/>
          <w:b/>
          <w:i/>
          <w:sz w:val="24"/>
          <w:szCs w:val="24"/>
        </w:rPr>
      </w:pPr>
      <w:r w:rsidRPr="00A57952">
        <w:rPr>
          <w:rFonts w:cs="Calibri"/>
          <w:b/>
          <w:i/>
          <w:sz w:val="24"/>
          <w:szCs w:val="24"/>
        </w:rPr>
        <w:t>IMPACT OF CATCH PROGRAMME</w:t>
      </w:r>
    </w:p>
    <w:p w:rsidR="00CF4FDF" w:rsidRPr="009E1337" w:rsidRDefault="00CF4FDF" w:rsidP="00CF4FDF">
      <w:pPr>
        <w:spacing w:line="240" w:lineRule="auto"/>
        <w:jc w:val="both"/>
        <w:rPr>
          <w:rFonts w:ascii="Times New Roman" w:hAnsi="Times New Roman"/>
          <w:sz w:val="28"/>
          <w:szCs w:val="28"/>
        </w:rPr>
      </w:pPr>
      <w:r w:rsidRPr="009E1337">
        <w:rPr>
          <w:rFonts w:ascii="Times New Roman" w:hAnsi="Times New Roman"/>
          <w:sz w:val="28"/>
          <w:szCs w:val="28"/>
        </w:rPr>
        <w:t xml:space="preserve">The programme is in place for little less than 2 years and it is too early to see the impact of public health programmes unlike curative care. For programmes which has been existing for decades in different names (Most of the programme under NRHM has been implemented for decades under different names and result is seen after efforts for decades) and result is seen gradually. Some fruits can be seen only after 5 to 10 years and actual visible change after decades especially for Non Communicable Diseases as in case of Finland where impact of the intervention is seen after decades of activities. </w:t>
      </w:r>
      <w:r w:rsidRPr="009E1337">
        <w:rPr>
          <w:rFonts w:ascii="Times New Roman" w:hAnsi="Times New Roman"/>
          <w:b/>
          <w:sz w:val="28"/>
          <w:szCs w:val="28"/>
        </w:rPr>
        <w:t xml:space="preserve">However, under CATCH Programme as there is political support and highest priority given at all levels some remarkable changes which is visible which are very positive and has been appreciated by many </w:t>
      </w:r>
      <w:r w:rsidRPr="009E1337">
        <w:rPr>
          <w:rFonts w:ascii="Times New Roman" w:hAnsi="Times New Roman"/>
          <w:sz w:val="28"/>
          <w:szCs w:val="28"/>
        </w:rPr>
        <w:t>which are as follows:</w:t>
      </w:r>
    </w:p>
    <w:p w:rsidR="00CF4FDF" w:rsidRPr="009E1337" w:rsidRDefault="00CF4FDF" w:rsidP="00CF4FDF">
      <w:pPr>
        <w:pStyle w:val="NoSpacing"/>
        <w:numPr>
          <w:ilvl w:val="0"/>
          <w:numId w:val="62"/>
        </w:numPr>
        <w:spacing w:after="200"/>
        <w:ind w:left="426" w:hanging="284"/>
        <w:jc w:val="both"/>
        <w:rPr>
          <w:sz w:val="28"/>
          <w:szCs w:val="28"/>
        </w:rPr>
      </w:pPr>
      <w:r w:rsidRPr="009E1337">
        <w:rPr>
          <w:sz w:val="28"/>
          <w:szCs w:val="28"/>
        </w:rPr>
        <w:t>Most of the people who are not aware of silent killer diseases like Diabetes, Hypertension, oral precancerous lesion and many other diseases who are detected in early stages.</w:t>
      </w:r>
    </w:p>
    <w:p w:rsidR="00CF4FDF" w:rsidRPr="009E1337" w:rsidRDefault="00CF4FDF" w:rsidP="00CF4FDF">
      <w:pPr>
        <w:pStyle w:val="NoSpacing"/>
        <w:numPr>
          <w:ilvl w:val="0"/>
          <w:numId w:val="62"/>
        </w:numPr>
        <w:spacing w:after="200"/>
        <w:ind w:left="426" w:hanging="284"/>
        <w:jc w:val="both"/>
        <w:rPr>
          <w:sz w:val="28"/>
          <w:szCs w:val="28"/>
        </w:rPr>
      </w:pPr>
      <w:r w:rsidRPr="009E1337">
        <w:rPr>
          <w:sz w:val="28"/>
          <w:szCs w:val="28"/>
        </w:rPr>
        <w:lastRenderedPageBreak/>
        <w:t>People are found to come for follow up more frequently for Diabetes, Hypertension, VIA in PHCs, District Hospitals and STNM Hospital which is very positive. The OPD attendance of these hospitals is reportedly increased.</w:t>
      </w:r>
    </w:p>
    <w:p w:rsidR="00CF4FDF" w:rsidRPr="009E1337" w:rsidRDefault="00CF4FDF" w:rsidP="00CF4FDF">
      <w:pPr>
        <w:pStyle w:val="NoSpacing"/>
        <w:numPr>
          <w:ilvl w:val="0"/>
          <w:numId w:val="62"/>
        </w:numPr>
        <w:spacing w:after="200"/>
        <w:ind w:left="426" w:hanging="284"/>
        <w:jc w:val="both"/>
        <w:rPr>
          <w:sz w:val="28"/>
          <w:szCs w:val="28"/>
        </w:rPr>
      </w:pPr>
      <w:r w:rsidRPr="009E1337">
        <w:rPr>
          <w:sz w:val="28"/>
          <w:szCs w:val="28"/>
        </w:rPr>
        <w:t>Some changes are also seen in lifestyle of people and one such example is Middle Sumin which are as follows:</w:t>
      </w:r>
    </w:p>
    <w:p w:rsidR="00CF4FDF" w:rsidRPr="00257047" w:rsidRDefault="00CF4FDF" w:rsidP="00257047">
      <w:pPr>
        <w:spacing w:after="0" w:line="240" w:lineRule="auto"/>
        <w:jc w:val="both"/>
        <w:rPr>
          <w:rFonts w:ascii="Times New Roman" w:hAnsi="Times New Roman"/>
          <w:color w:val="000000"/>
          <w:sz w:val="28"/>
          <w:szCs w:val="28"/>
          <w:lang w:eastAsia="en-IN"/>
        </w:rPr>
      </w:pPr>
      <w:r w:rsidRPr="009E1337">
        <w:rPr>
          <w:rFonts w:ascii="Times New Roman" w:hAnsi="Times New Roman"/>
          <w:sz w:val="28"/>
          <w:szCs w:val="28"/>
        </w:rPr>
        <w:t>CATCH Programme was conducted in March 2010 (pilot Programme) in Village Middle Sumin and more than 2/3</w:t>
      </w:r>
      <w:r w:rsidRPr="009E1337">
        <w:rPr>
          <w:rFonts w:ascii="Times New Roman" w:hAnsi="Times New Roman"/>
          <w:sz w:val="28"/>
          <w:szCs w:val="28"/>
          <w:vertAlign w:val="superscript"/>
        </w:rPr>
        <w:t>rd</w:t>
      </w:r>
      <w:r w:rsidRPr="009E1337">
        <w:rPr>
          <w:rFonts w:ascii="Times New Roman" w:hAnsi="Times New Roman"/>
          <w:sz w:val="28"/>
          <w:szCs w:val="28"/>
        </w:rPr>
        <w:t xml:space="preserve"> of the population above 12 years was found to be suffering from Hypertension. One more round of CATCH Programme was conducted in January 2012 and there was a decrease in Anaemia by 6.8%,</w:t>
      </w:r>
      <w:r w:rsidRPr="009E1337">
        <w:rPr>
          <w:rFonts w:ascii="Times New Roman" w:hAnsi="Times New Roman"/>
          <w:color w:val="000000"/>
          <w:sz w:val="28"/>
          <w:szCs w:val="28"/>
          <w:lang w:eastAsia="en-IN"/>
        </w:rPr>
        <w:t xml:space="preserve"> Hypertension by 16.2%, Mean Systolic Blood Pressure by 1.25 mmHg, Mean</w:t>
      </w:r>
      <w:r w:rsidRPr="009E1337">
        <w:rPr>
          <w:rFonts w:ascii="Times New Roman" w:hAnsi="Times New Roman"/>
          <w:sz w:val="28"/>
          <w:szCs w:val="28"/>
        </w:rPr>
        <w:t xml:space="preserve"> D</w:t>
      </w:r>
      <w:r w:rsidRPr="009E1337">
        <w:rPr>
          <w:rFonts w:ascii="Times New Roman" w:hAnsi="Times New Roman"/>
          <w:color w:val="000000"/>
          <w:sz w:val="28"/>
          <w:szCs w:val="28"/>
          <w:lang w:eastAsia="en-IN"/>
        </w:rPr>
        <w:t>iastolic BP by 2.8 mmHg, Reporting of Suicidal ideation from 5 people to none, Tobacco use on a daily basis by 11.4% and Alcohol use on a daily basis by 10.02% which is grea</w:t>
      </w:r>
      <w:r w:rsidR="004665A2">
        <w:rPr>
          <w:rFonts w:ascii="Times New Roman" w:hAnsi="Times New Roman"/>
          <w:color w:val="000000"/>
          <w:sz w:val="28"/>
          <w:szCs w:val="28"/>
          <w:lang w:eastAsia="en-IN"/>
        </w:rPr>
        <w:t>t achievement with little input</w:t>
      </w:r>
    </w:p>
    <w:p w:rsidR="00CF4FDF" w:rsidRPr="00A57952" w:rsidRDefault="00CF4FDF" w:rsidP="00CF4FDF">
      <w:pPr>
        <w:spacing w:line="240" w:lineRule="auto"/>
        <w:jc w:val="center"/>
        <w:rPr>
          <w:b/>
          <w:i/>
          <w:sz w:val="24"/>
          <w:szCs w:val="24"/>
        </w:rPr>
      </w:pPr>
      <w:r w:rsidRPr="00A57952">
        <w:rPr>
          <w:b/>
          <w:i/>
          <w:sz w:val="24"/>
          <w:szCs w:val="24"/>
        </w:rPr>
        <w:t>CHALLENGES</w:t>
      </w:r>
    </w:p>
    <w:p w:rsidR="00CF4FDF" w:rsidRPr="009E1337" w:rsidRDefault="00CF4FDF" w:rsidP="00CF4FDF">
      <w:pPr>
        <w:spacing w:line="240" w:lineRule="auto"/>
        <w:jc w:val="both"/>
        <w:rPr>
          <w:rFonts w:ascii="Times New Roman" w:hAnsi="Times New Roman"/>
          <w:sz w:val="28"/>
          <w:szCs w:val="28"/>
        </w:rPr>
      </w:pPr>
      <w:r w:rsidRPr="009E1337">
        <w:rPr>
          <w:rFonts w:ascii="Times New Roman" w:hAnsi="Times New Roman"/>
          <w:sz w:val="28"/>
          <w:szCs w:val="28"/>
        </w:rPr>
        <w:t xml:space="preserve">As per the direction of Hon’ble Chief Minister and to fulfill objectives of mission healthy Sikkim is ambitious and as the health care provider and the community is tuned to provide curative health care, there was a great challenge initially to successfully implement CATCH programme. However, with the commitment from the government, massive community participation and committed team of health care provider, the programme is running successfully. Some of the common challenges are:  </w:t>
      </w:r>
    </w:p>
    <w:p w:rsidR="00CF4FDF" w:rsidRPr="009E1337" w:rsidRDefault="00CF4FDF" w:rsidP="00CF4FDF">
      <w:pPr>
        <w:numPr>
          <w:ilvl w:val="0"/>
          <w:numId w:val="61"/>
        </w:numPr>
        <w:spacing w:line="240" w:lineRule="auto"/>
        <w:jc w:val="both"/>
        <w:rPr>
          <w:rFonts w:ascii="Times New Roman" w:hAnsi="Times New Roman"/>
          <w:sz w:val="28"/>
          <w:szCs w:val="28"/>
          <w:lang w:val="en-IN"/>
        </w:rPr>
      </w:pPr>
      <w:r w:rsidRPr="009E1337">
        <w:rPr>
          <w:rFonts w:ascii="Times New Roman" w:hAnsi="Times New Roman"/>
          <w:sz w:val="28"/>
          <w:szCs w:val="28"/>
          <w:lang w:val="en-IN"/>
        </w:rPr>
        <w:t>Quality Health check-up: Need for more Medical Officer. Most of the PHCs are manned by only one Medical officer and more number of MO is required.</w:t>
      </w:r>
    </w:p>
    <w:p w:rsidR="00CF4FDF" w:rsidRPr="009E1337" w:rsidRDefault="00CF4FDF" w:rsidP="00CF4FDF">
      <w:pPr>
        <w:numPr>
          <w:ilvl w:val="0"/>
          <w:numId w:val="61"/>
        </w:numPr>
        <w:spacing w:line="240" w:lineRule="auto"/>
        <w:jc w:val="both"/>
        <w:rPr>
          <w:rFonts w:ascii="Times New Roman" w:hAnsi="Times New Roman"/>
          <w:sz w:val="28"/>
          <w:szCs w:val="28"/>
          <w:lang w:val="en-IN"/>
        </w:rPr>
      </w:pPr>
      <w:r w:rsidRPr="009E1337">
        <w:rPr>
          <w:rFonts w:ascii="Times New Roman" w:hAnsi="Times New Roman"/>
          <w:sz w:val="28"/>
          <w:szCs w:val="28"/>
          <w:lang w:val="en-IN"/>
        </w:rPr>
        <w:t>People including health care provider are familiar and use to curative check-up especially for silent killer diseases. It took lot of effort and time to change the mind set of health care providers and community for positive attitudes towards health check-ups which is primarily promotive and preventive. However, momentum has been gained and attitude and participation has improved dramatically.</w:t>
      </w:r>
    </w:p>
    <w:p w:rsidR="00CF4FDF" w:rsidRPr="009E1337" w:rsidRDefault="00CF4FDF" w:rsidP="00CF4FDF">
      <w:pPr>
        <w:numPr>
          <w:ilvl w:val="0"/>
          <w:numId w:val="61"/>
        </w:numPr>
        <w:spacing w:line="240" w:lineRule="auto"/>
        <w:jc w:val="both"/>
        <w:rPr>
          <w:rFonts w:ascii="Times New Roman" w:hAnsi="Times New Roman"/>
          <w:sz w:val="28"/>
          <w:szCs w:val="28"/>
          <w:lang w:val="en-IN"/>
        </w:rPr>
      </w:pPr>
      <w:r w:rsidRPr="009E1337">
        <w:rPr>
          <w:rFonts w:ascii="Times New Roman" w:hAnsi="Times New Roman"/>
          <w:sz w:val="28"/>
          <w:szCs w:val="28"/>
          <w:lang w:val="en-IN"/>
        </w:rPr>
        <w:t>To improve connectivity for synchronization of data as internet connectivity is still a challenge.</w:t>
      </w:r>
    </w:p>
    <w:p w:rsidR="00CF4FDF" w:rsidRPr="009E1337" w:rsidRDefault="00CF4FDF" w:rsidP="00CF4FDF">
      <w:pPr>
        <w:numPr>
          <w:ilvl w:val="0"/>
          <w:numId w:val="61"/>
        </w:numPr>
        <w:spacing w:line="240" w:lineRule="auto"/>
        <w:jc w:val="both"/>
        <w:rPr>
          <w:rFonts w:ascii="Times New Roman" w:hAnsi="Times New Roman"/>
          <w:sz w:val="28"/>
          <w:szCs w:val="28"/>
          <w:lang w:val="en-IN"/>
        </w:rPr>
      </w:pPr>
      <w:r w:rsidRPr="009E1337">
        <w:rPr>
          <w:rFonts w:ascii="Times New Roman" w:hAnsi="Times New Roman"/>
          <w:sz w:val="28"/>
          <w:szCs w:val="28"/>
        </w:rPr>
        <w:t>Transportation.</w:t>
      </w:r>
    </w:p>
    <w:p w:rsidR="00CF4FDF" w:rsidRPr="009E1337" w:rsidRDefault="00CF4FDF" w:rsidP="00CF4FDF">
      <w:pPr>
        <w:numPr>
          <w:ilvl w:val="0"/>
          <w:numId w:val="61"/>
        </w:numPr>
        <w:spacing w:line="240" w:lineRule="auto"/>
        <w:jc w:val="both"/>
        <w:rPr>
          <w:rFonts w:ascii="Times New Roman" w:hAnsi="Times New Roman"/>
          <w:b/>
          <w:sz w:val="28"/>
          <w:szCs w:val="28"/>
          <w:lang w:val="en-IN"/>
        </w:rPr>
      </w:pPr>
      <w:r w:rsidRPr="009E1337">
        <w:rPr>
          <w:rFonts w:ascii="Times New Roman" w:hAnsi="Times New Roman"/>
          <w:sz w:val="28"/>
          <w:szCs w:val="28"/>
          <w:lang w:val="en-IN"/>
        </w:rPr>
        <w:t>Continuous Training of all in the field on CATCH and Mission Healthy Sikkim</w:t>
      </w:r>
      <w:r w:rsidRPr="009E1337">
        <w:rPr>
          <w:rFonts w:ascii="Times New Roman" w:hAnsi="Times New Roman"/>
          <w:b/>
          <w:sz w:val="28"/>
          <w:szCs w:val="28"/>
          <w:lang w:val="en-IN"/>
        </w:rPr>
        <w:t>.</w:t>
      </w:r>
    </w:p>
    <w:p w:rsidR="00CF4FDF" w:rsidRPr="009E1337" w:rsidRDefault="00CF4FDF" w:rsidP="00CF4FDF">
      <w:pPr>
        <w:numPr>
          <w:ilvl w:val="0"/>
          <w:numId w:val="61"/>
        </w:numPr>
        <w:spacing w:line="240" w:lineRule="auto"/>
        <w:jc w:val="both"/>
        <w:rPr>
          <w:rFonts w:ascii="Times New Roman" w:hAnsi="Times New Roman"/>
          <w:sz w:val="28"/>
          <w:szCs w:val="28"/>
          <w:lang w:val="en-IN"/>
        </w:rPr>
      </w:pPr>
      <w:r w:rsidRPr="009E1337">
        <w:rPr>
          <w:rFonts w:ascii="Times New Roman" w:hAnsi="Times New Roman"/>
          <w:sz w:val="28"/>
          <w:szCs w:val="28"/>
          <w:lang w:val="en-IN"/>
        </w:rPr>
        <w:t>Mobilization of fund as the fund released in 2010-11 and 2011-12 was not enough to cover the entire population. However, better fund allocation for field activities is provided in 2012-13.</w:t>
      </w:r>
    </w:p>
    <w:p w:rsidR="00CF4FDF" w:rsidRDefault="00CF4FDF" w:rsidP="00CF4FDF">
      <w:pPr>
        <w:spacing w:line="240" w:lineRule="auto"/>
        <w:jc w:val="center"/>
        <w:rPr>
          <w:b/>
          <w:i/>
          <w:sz w:val="32"/>
          <w:szCs w:val="24"/>
        </w:rPr>
      </w:pPr>
    </w:p>
    <w:p w:rsidR="00CF4FDF" w:rsidRPr="004A4D66" w:rsidRDefault="00CF4FDF" w:rsidP="00CF4FDF">
      <w:pPr>
        <w:spacing w:line="240" w:lineRule="auto"/>
        <w:jc w:val="center"/>
        <w:rPr>
          <w:b/>
          <w:i/>
          <w:sz w:val="32"/>
          <w:szCs w:val="24"/>
        </w:rPr>
      </w:pPr>
      <w:r w:rsidRPr="004A4D66">
        <w:rPr>
          <w:b/>
          <w:i/>
          <w:sz w:val="32"/>
          <w:szCs w:val="24"/>
        </w:rPr>
        <w:lastRenderedPageBreak/>
        <w:t>SUMMARY</w:t>
      </w:r>
    </w:p>
    <w:p w:rsidR="00CF4FDF" w:rsidRPr="0025428F" w:rsidRDefault="00CF4FDF" w:rsidP="00CF4FDF">
      <w:pPr>
        <w:spacing w:line="240" w:lineRule="auto"/>
        <w:jc w:val="center"/>
        <w:rPr>
          <w:rFonts w:ascii="Monotype Corsiva" w:hAnsi="Monotype Corsiva"/>
          <w:b/>
          <w:sz w:val="32"/>
          <w:szCs w:val="24"/>
        </w:rPr>
      </w:pPr>
    </w:p>
    <w:p w:rsidR="00CF4FDF" w:rsidRPr="009E1337" w:rsidRDefault="00CF4FDF" w:rsidP="00CF4FDF">
      <w:pPr>
        <w:spacing w:line="360" w:lineRule="auto"/>
        <w:ind w:firstLine="720"/>
        <w:jc w:val="both"/>
        <w:rPr>
          <w:rFonts w:ascii="Times New Roman" w:hAnsi="Times New Roman"/>
          <w:sz w:val="28"/>
          <w:szCs w:val="24"/>
          <w:lang w:val="en-IN"/>
        </w:rPr>
      </w:pPr>
      <w:r w:rsidRPr="009E1337">
        <w:rPr>
          <w:rFonts w:ascii="Times New Roman" w:hAnsi="Times New Roman"/>
          <w:sz w:val="28"/>
          <w:szCs w:val="24"/>
        </w:rPr>
        <w:t>Mission healthy Sikkim and CATCH programme is flagship programme of Government of Sikkim. For any public health programme especially ambitious programme like CATCH takes time to gain momentum, however, response of the community has been overwhelming. Community is actively participating to not only attend the CATCH programme but also in taking steps to make their society healthier. Support of Policy makers, administrators, the dedications of all the health team members and all stakes holders at all level have been commendable. The programme is being appreciated by common men and also by the experts of Public Health. Though it takes time to see the immediate impact, some sign of transformation of health of people can be seen from some evidences and from global best practices. The programme address the most important public health of the state and also tries to address the most cost effective risk reduction of major causes of death in Sikkim. However, programme needs to be continued for at least a decade to see the real impact as most of the major public health problems are silent killer and chronic diseases. However, there is no doubt that CATCH Programme is becoming a model for addressing most important killer diseases and chronic diseases in the country and beyond.</w:t>
      </w:r>
    </w:p>
    <w:p w:rsidR="00CF4FDF" w:rsidRPr="009E1337" w:rsidRDefault="00CF4FDF" w:rsidP="00CF4FDF">
      <w:pPr>
        <w:spacing w:line="240" w:lineRule="auto"/>
        <w:jc w:val="both"/>
        <w:rPr>
          <w:rFonts w:ascii="Times New Roman" w:hAnsi="Times New Roman"/>
          <w:b/>
          <w:sz w:val="24"/>
          <w:szCs w:val="24"/>
        </w:rPr>
      </w:pPr>
    </w:p>
    <w:p w:rsidR="00CF4FDF" w:rsidRPr="004E34E5" w:rsidRDefault="00CF4FDF" w:rsidP="00CF4FDF">
      <w:pPr>
        <w:spacing w:line="240" w:lineRule="auto"/>
        <w:jc w:val="both"/>
        <w:rPr>
          <w:rFonts w:ascii="Monotype Corsiva" w:hAnsi="Monotype Corsiva"/>
          <w:b/>
          <w:sz w:val="24"/>
          <w:szCs w:val="24"/>
        </w:rPr>
      </w:pPr>
    </w:p>
    <w:p w:rsidR="00CF4FDF" w:rsidRPr="004E34E5" w:rsidRDefault="00CF4FDF" w:rsidP="00CF4FDF">
      <w:pPr>
        <w:tabs>
          <w:tab w:val="left" w:pos="2980"/>
        </w:tabs>
        <w:rPr>
          <w:rFonts w:ascii="Monotype Corsiva" w:hAnsi="Monotype Corsiva"/>
          <w:sz w:val="24"/>
          <w:szCs w:val="24"/>
        </w:rPr>
      </w:pPr>
    </w:p>
    <w:p w:rsidR="00CF4FDF" w:rsidRPr="004E34E5" w:rsidRDefault="00CF4FDF" w:rsidP="00CF4FDF">
      <w:pPr>
        <w:tabs>
          <w:tab w:val="left" w:pos="2980"/>
        </w:tabs>
        <w:rPr>
          <w:rFonts w:ascii="Monotype Corsiva" w:hAnsi="Monotype Corsiva"/>
          <w:sz w:val="24"/>
          <w:szCs w:val="24"/>
        </w:rPr>
      </w:pPr>
    </w:p>
    <w:p w:rsidR="00CF4FDF" w:rsidRPr="004E34E5" w:rsidRDefault="00CF4FDF" w:rsidP="00CF4FDF">
      <w:pPr>
        <w:tabs>
          <w:tab w:val="left" w:pos="2980"/>
        </w:tabs>
        <w:rPr>
          <w:rFonts w:ascii="Monotype Corsiva" w:hAnsi="Monotype Corsiva"/>
          <w:sz w:val="24"/>
          <w:szCs w:val="24"/>
        </w:rPr>
      </w:pPr>
    </w:p>
    <w:p w:rsidR="00CF4FDF" w:rsidRDefault="00CF4FDF" w:rsidP="00CF4FDF"/>
    <w:p w:rsidR="00CF4FDF" w:rsidRDefault="00CF4FDF" w:rsidP="00CF4FDF">
      <w:pPr>
        <w:pStyle w:val="BodyTextIndent"/>
        <w:tabs>
          <w:tab w:val="left" w:pos="720"/>
        </w:tabs>
        <w:ind w:firstLine="720"/>
        <w:rPr>
          <w:rFonts w:ascii="Arial" w:hAnsi="Arial" w:cs="Arial"/>
          <w:b/>
          <w:bCs/>
          <w:color w:val="003366"/>
        </w:rPr>
      </w:pPr>
    </w:p>
    <w:p w:rsidR="00CF4FDF" w:rsidRDefault="00CF4FDF" w:rsidP="00CF4FDF">
      <w:pPr>
        <w:pStyle w:val="BodyTextIndent"/>
        <w:tabs>
          <w:tab w:val="left" w:pos="720"/>
        </w:tabs>
        <w:ind w:firstLine="720"/>
        <w:rPr>
          <w:rFonts w:ascii="Arial" w:hAnsi="Arial" w:cs="Arial"/>
          <w:b/>
          <w:bCs/>
          <w:color w:val="003366"/>
        </w:rPr>
      </w:pPr>
      <w:r>
        <w:rPr>
          <w:rFonts w:ascii="Arial" w:hAnsi="Arial" w:cs="Arial"/>
          <w:b/>
          <w:bCs/>
          <w:color w:val="003366"/>
        </w:rPr>
        <w:tab/>
      </w:r>
      <w:r>
        <w:rPr>
          <w:rFonts w:ascii="Arial" w:hAnsi="Arial" w:cs="Arial"/>
          <w:b/>
          <w:bCs/>
          <w:color w:val="003366"/>
        </w:rPr>
        <w:tab/>
      </w:r>
      <w:r>
        <w:rPr>
          <w:rFonts w:ascii="Arial" w:hAnsi="Arial" w:cs="Arial"/>
          <w:b/>
          <w:bCs/>
          <w:color w:val="003366"/>
        </w:rPr>
        <w:tab/>
      </w:r>
      <w:r>
        <w:rPr>
          <w:rFonts w:ascii="Arial" w:hAnsi="Arial" w:cs="Arial"/>
          <w:b/>
          <w:bCs/>
          <w:color w:val="003366"/>
        </w:rPr>
        <w:tab/>
      </w:r>
    </w:p>
    <w:p w:rsidR="004665A2" w:rsidRDefault="004665A2" w:rsidP="00CF4FDF">
      <w:pPr>
        <w:pStyle w:val="BodyTextIndent"/>
        <w:tabs>
          <w:tab w:val="left" w:pos="720"/>
        </w:tabs>
        <w:rPr>
          <w:rFonts w:ascii="Arial" w:hAnsi="Arial" w:cs="Arial"/>
          <w:b/>
          <w:bCs/>
          <w:color w:val="003366"/>
          <w:sz w:val="28"/>
          <w:szCs w:val="28"/>
        </w:rPr>
      </w:pPr>
    </w:p>
    <w:p w:rsidR="004665A2" w:rsidRDefault="004665A2" w:rsidP="00CF4FDF">
      <w:pPr>
        <w:pStyle w:val="BodyTextIndent"/>
        <w:tabs>
          <w:tab w:val="left" w:pos="720"/>
        </w:tabs>
        <w:rPr>
          <w:rFonts w:ascii="Arial" w:hAnsi="Arial" w:cs="Arial"/>
          <w:b/>
          <w:bCs/>
          <w:color w:val="003366"/>
          <w:sz w:val="28"/>
          <w:szCs w:val="28"/>
        </w:rPr>
      </w:pPr>
    </w:p>
    <w:p w:rsidR="00CF4FDF" w:rsidRPr="00FE30FF" w:rsidRDefault="00CF4FDF" w:rsidP="00CF4FDF">
      <w:pPr>
        <w:pStyle w:val="BodyTextIndent"/>
        <w:tabs>
          <w:tab w:val="left" w:pos="720"/>
        </w:tabs>
        <w:rPr>
          <w:rFonts w:ascii="Arial" w:hAnsi="Arial" w:cs="Arial"/>
          <w:b/>
          <w:bCs/>
          <w:color w:val="003366"/>
          <w:sz w:val="28"/>
          <w:szCs w:val="28"/>
        </w:rPr>
      </w:pPr>
      <w:r w:rsidRPr="00FE30FF">
        <w:rPr>
          <w:rFonts w:ascii="Arial" w:hAnsi="Arial" w:cs="Arial"/>
          <w:b/>
          <w:bCs/>
          <w:color w:val="003366"/>
          <w:sz w:val="28"/>
          <w:szCs w:val="28"/>
        </w:rPr>
        <w:lastRenderedPageBreak/>
        <w:t>4.</w:t>
      </w:r>
      <w:r w:rsidRPr="00FE30FF">
        <w:rPr>
          <w:rFonts w:ascii="Arial" w:hAnsi="Arial" w:cs="Arial"/>
          <w:b/>
          <w:bCs/>
          <w:color w:val="003366"/>
          <w:sz w:val="28"/>
          <w:szCs w:val="28"/>
        </w:rPr>
        <w:tab/>
        <w:t xml:space="preserve">    </w:t>
      </w:r>
      <w:r w:rsidRPr="00A57952">
        <w:rPr>
          <w:rFonts w:ascii="Arial" w:hAnsi="Arial" w:cs="Arial"/>
          <w:b/>
          <w:bCs/>
          <w:color w:val="003366"/>
          <w:sz w:val="32"/>
          <w:szCs w:val="32"/>
        </w:rPr>
        <w:t>Non communicable Diseases</w:t>
      </w:r>
    </w:p>
    <w:p w:rsidR="00CF4FDF" w:rsidRDefault="00CF4FDF" w:rsidP="00CF4FDF">
      <w:pPr>
        <w:pStyle w:val="BodyTextIndent"/>
        <w:tabs>
          <w:tab w:val="left" w:pos="720"/>
        </w:tabs>
        <w:rPr>
          <w:rFonts w:ascii="Arial" w:hAnsi="Arial" w:cs="Arial"/>
          <w:b/>
          <w:bCs/>
          <w:color w:val="003366"/>
        </w:rPr>
      </w:pPr>
    </w:p>
    <w:p w:rsidR="00CF4FDF" w:rsidRDefault="00CF4FDF" w:rsidP="00CF4FDF">
      <w:pPr>
        <w:pStyle w:val="BodyTextIndent"/>
        <w:tabs>
          <w:tab w:val="left" w:pos="720"/>
        </w:tabs>
        <w:rPr>
          <w:rFonts w:ascii="Arial" w:hAnsi="Arial" w:cs="Arial"/>
          <w:b/>
          <w:bCs/>
          <w:color w:val="003366"/>
        </w:rPr>
      </w:pPr>
      <w:r>
        <w:rPr>
          <w:rFonts w:ascii="Arial" w:hAnsi="Arial" w:cs="Arial"/>
          <w:b/>
          <w:bCs/>
          <w:color w:val="003366"/>
        </w:rPr>
        <w:t>(i)</w:t>
      </w:r>
      <w:r>
        <w:rPr>
          <w:rFonts w:ascii="Arial" w:hAnsi="Arial" w:cs="Arial"/>
          <w:b/>
          <w:bCs/>
          <w:color w:val="003366"/>
        </w:rPr>
        <w:tab/>
        <w:t xml:space="preserve">    National Prog. for Cancer, Diabetes, Cardiovascular &amp; Stroke  </w:t>
      </w:r>
    </w:p>
    <w:p w:rsidR="00CF4FDF" w:rsidRDefault="00CF4FDF" w:rsidP="00CF4FDF">
      <w:pPr>
        <w:rPr>
          <w:rFonts w:ascii="Times New Roman" w:hAnsi="Times New Roman"/>
          <w:b/>
        </w:rPr>
      </w:pPr>
    </w:p>
    <w:p w:rsidR="00CF4FDF" w:rsidRPr="00FC564A" w:rsidRDefault="00CF4FDF" w:rsidP="00CF4FDF">
      <w:pPr>
        <w:rPr>
          <w:rFonts w:ascii="Times New Roman" w:eastAsia="Calibri" w:hAnsi="Times New Roman" w:cs="Times New Roman"/>
          <w:b/>
        </w:rPr>
      </w:pPr>
      <w:r w:rsidRPr="00FC564A">
        <w:rPr>
          <w:rFonts w:ascii="Times New Roman" w:eastAsia="Calibri" w:hAnsi="Times New Roman" w:cs="Times New Roman"/>
          <w:b/>
        </w:rPr>
        <w:t>BACKGROUND:</w:t>
      </w:r>
    </w:p>
    <w:p w:rsidR="00CF4FDF" w:rsidRPr="00FF7169" w:rsidRDefault="00CF4FDF" w:rsidP="00CF4FDF">
      <w:pPr>
        <w:jc w:val="both"/>
        <w:rPr>
          <w:rFonts w:ascii="Times New Roman" w:eastAsia="Calibri" w:hAnsi="Times New Roman" w:cs="Times New Roman"/>
          <w:sz w:val="26"/>
          <w:szCs w:val="26"/>
        </w:rPr>
      </w:pPr>
      <w:r w:rsidRPr="00FF7169">
        <w:rPr>
          <w:rFonts w:ascii="Times New Roman" w:eastAsia="Calibri" w:hAnsi="Times New Roman" w:cs="Times New Roman"/>
          <w:sz w:val="26"/>
          <w:szCs w:val="26"/>
        </w:rPr>
        <w:t>National programme for prevention and control of Cancer, Diabetes, Cardiovascular</w:t>
      </w:r>
      <w:r>
        <w:rPr>
          <w:rFonts w:ascii="Times New Roman" w:eastAsia="Calibri" w:hAnsi="Times New Roman" w:cs="Times New Roman"/>
          <w:sz w:val="26"/>
          <w:szCs w:val="26"/>
        </w:rPr>
        <w:t xml:space="preserve"> </w:t>
      </w:r>
      <w:r w:rsidRPr="00FF7169">
        <w:rPr>
          <w:rFonts w:ascii="Times New Roman" w:eastAsia="Calibri" w:hAnsi="Times New Roman" w:cs="Times New Roman"/>
          <w:sz w:val="26"/>
          <w:szCs w:val="26"/>
        </w:rPr>
        <w:t>diseases and</w:t>
      </w:r>
      <w:r>
        <w:rPr>
          <w:rFonts w:ascii="Times New Roman" w:eastAsia="Calibri" w:hAnsi="Times New Roman" w:cs="Times New Roman"/>
          <w:sz w:val="26"/>
          <w:szCs w:val="26"/>
        </w:rPr>
        <w:t xml:space="preserve"> </w:t>
      </w:r>
      <w:r w:rsidRPr="00FF7169">
        <w:rPr>
          <w:rFonts w:ascii="Times New Roman" w:eastAsia="Calibri" w:hAnsi="Times New Roman" w:cs="Times New Roman"/>
          <w:sz w:val="26"/>
          <w:szCs w:val="26"/>
        </w:rPr>
        <w:t>Stroke is being implemented in the state from the year 2011. The NCD cell at State and District levels ensures   implementation and supervision of the programme activities related to health promotion, earlydiagnosis, treatment and referral.</w:t>
      </w:r>
    </w:p>
    <w:p w:rsidR="00CF4FDF" w:rsidRPr="00FF7169" w:rsidRDefault="00CF4FDF" w:rsidP="00CF4FDF">
      <w:pPr>
        <w:rPr>
          <w:rFonts w:ascii="Times New Roman" w:eastAsia="Calibri" w:hAnsi="Times New Roman" w:cs="Times New Roman"/>
          <w:b/>
          <w:sz w:val="26"/>
          <w:szCs w:val="26"/>
        </w:rPr>
      </w:pPr>
      <w:r w:rsidRPr="00FF7169">
        <w:rPr>
          <w:rFonts w:ascii="Times New Roman" w:eastAsia="Calibri" w:hAnsi="Times New Roman" w:cs="Times New Roman"/>
          <w:b/>
          <w:sz w:val="26"/>
          <w:szCs w:val="26"/>
        </w:rPr>
        <w:t>Goals and Objectives:</w:t>
      </w:r>
    </w:p>
    <w:p w:rsidR="00CF4FDF" w:rsidRPr="00FF7169" w:rsidRDefault="00CF4FDF" w:rsidP="00CF4FDF">
      <w:pPr>
        <w:pStyle w:val="NoSpacing"/>
        <w:numPr>
          <w:ilvl w:val="0"/>
          <w:numId w:val="70"/>
        </w:numPr>
        <w:spacing w:after="200" w:line="276" w:lineRule="auto"/>
        <w:rPr>
          <w:sz w:val="26"/>
          <w:szCs w:val="26"/>
        </w:rPr>
      </w:pPr>
      <w:r w:rsidRPr="00FF7169">
        <w:rPr>
          <w:sz w:val="26"/>
          <w:szCs w:val="26"/>
        </w:rPr>
        <w:t>The goal of</w:t>
      </w:r>
      <w:r>
        <w:rPr>
          <w:sz w:val="26"/>
          <w:szCs w:val="26"/>
        </w:rPr>
        <w:t xml:space="preserve"> </w:t>
      </w:r>
      <w:r w:rsidRPr="00FF7169">
        <w:rPr>
          <w:sz w:val="26"/>
          <w:szCs w:val="26"/>
        </w:rPr>
        <w:t>Sikkim’s NPCDCS programme is to curtail the morbidity and mortality due to the Non Communicable diseases.</w:t>
      </w:r>
    </w:p>
    <w:p w:rsidR="00CF4FDF" w:rsidRPr="00FF7169" w:rsidRDefault="00CF4FDF" w:rsidP="00CF4FDF">
      <w:pPr>
        <w:rPr>
          <w:rFonts w:ascii="Times New Roman" w:eastAsia="Calibri" w:hAnsi="Times New Roman" w:cs="Times New Roman"/>
          <w:b/>
          <w:sz w:val="26"/>
          <w:szCs w:val="26"/>
        </w:rPr>
      </w:pPr>
      <w:r w:rsidRPr="00FF7169">
        <w:rPr>
          <w:rFonts w:ascii="Times New Roman" w:eastAsia="Calibri" w:hAnsi="Times New Roman" w:cs="Times New Roman"/>
          <w:b/>
          <w:sz w:val="26"/>
          <w:szCs w:val="26"/>
        </w:rPr>
        <w:t>The objectives of the NPCDCS are as follows</w:t>
      </w:r>
    </w:p>
    <w:p w:rsidR="00CF4FDF" w:rsidRDefault="00CF4FDF" w:rsidP="00CF4FDF">
      <w:pPr>
        <w:pStyle w:val="NoSpacing"/>
        <w:numPr>
          <w:ilvl w:val="0"/>
          <w:numId w:val="71"/>
        </w:numPr>
        <w:spacing w:after="200" w:line="276" w:lineRule="auto"/>
        <w:rPr>
          <w:sz w:val="26"/>
          <w:szCs w:val="26"/>
        </w:rPr>
      </w:pPr>
      <w:r w:rsidRPr="00FF7169">
        <w:rPr>
          <w:sz w:val="26"/>
          <w:szCs w:val="26"/>
        </w:rPr>
        <w:t>Prevent and control common NCDS through behaviour and life style changes</w:t>
      </w:r>
      <w:r>
        <w:rPr>
          <w:sz w:val="26"/>
          <w:szCs w:val="26"/>
        </w:rPr>
        <w:t>.</w:t>
      </w:r>
    </w:p>
    <w:p w:rsidR="00CF4FDF" w:rsidRDefault="00CF4FDF" w:rsidP="00CF4FDF">
      <w:pPr>
        <w:pStyle w:val="NoSpacing"/>
        <w:numPr>
          <w:ilvl w:val="0"/>
          <w:numId w:val="71"/>
        </w:numPr>
        <w:spacing w:after="200" w:line="276" w:lineRule="auto"/>
        <w:rPr>
          <w:sz w:val="26"/>
          <w:szCs w:val="26"/>
        </w:rPr>
      </w:pPr>
      <w:r w:rsidRPr="00FF7169">
        <w:rPr>
          <w:sz w:val="26"/>
          <w:szCs w:val="26"/>
        </w:rPr>
        <w:t>Provide early diagnosis and management of common NCDs</w:t>
      </w:r>
      <w:r>
        <w:rPr>
          <w:sz w:val="26"/>
          <w:szCs w:val="26"/>
        </w:rPr>
        <w:t>.</w:t>
      </w:r>
      <w:r w:rsidRPr="00FF7169">
        <w:rPr>
          <w:sz w:val="26"/>
          <w:szCs w:val="26"/>
        </w:rPr>
        <w:t xml:space="preserve"> </w:t>
      </w:r>
    </w:p>
    <w:p w:rsidR="00CF4FDF" w:rsidRDefault="00CF4FDF" w:rsidP="00CF4FDF">
      <w:pPr>
        <w:pStyle w:val="NoSpacing"/>
        <w:numPr>
          <w:ilvl w:val="0"/>
          <w:numId w:val="71"/>
        </w:numPr>
        <w:spacing w:after="200" w:line="276" w:lineRule="auto"/>
        <w:rPr>
          <w:sz w:val="26"/>
          <w:szCs w:val="26"/>
        </w:rPr>
      </w:pPr>
      <w:r w:rsidRPr="00FF7169">
        <w:rPr>
          <w:sz w:val="26"/>
          <w:szCs w:val="26"/>
        </w:rPr>
        <w:t>Build capacity at various levels of health care for prevention, diagnosis and treatment of common NCDs</w:t>
      </w:r>
      <w:r>
        <w:rPr>
          <w:sz w:val="26"/>
          <w:szCs w:val="26"/>
        </w:rPr>
        <w:t>.</w:t>
      </w:r>
      <w:r w:rsidRPr="00FF7169">
        <w:rPr>
          <w:sz w:val="26"/>
          <w:szCs w:val="26"/>
        </w:rPr>
        <w:t xml:space="preserve"> </w:t>
      </w:r>
    </w:p>
    <w:p w:rsidR="00CF4FDF" w:rsidRPr="00FF7169" w:rsidRDefault="00CF4FDF" w:rsidP="00CF4FDF">
      <w:pPr>
        <w:pStyle w:val="NoSpacing"/>
        <w:numPr>
          <w:ilvl w:val="0"/>
          <w:numId w:val="71"/>
        </w:numPr>
        <w:spacing w:after="200" w:line="276" w:lineRule="auto"/>
        <w:rPr>
          <w:sz w:val="26"/>
          <w:szCs w:val="26"/>
        </w:rPr>
      </w:pPr>
      <w:r w:rsidRPr="00FF7169">
        <w:rPr>
          <w:sz w:val="26"/>
          <w:szCs w:val="26"/>
        </w:rPr>
        <w:t>Train human resource within the public health set up vizdoctors, paramedics and  nursing staffs to cope with the increasing burden of NCDs.</w:t>
      </w:r>
    </w:p>
    <w:p w:rsidR="00CF4FDF" w:rsidRPr="00A57952" w:rsidRDefault="00CF4FDF" w:rsidP="00CF4FDF">
      <w:pPr>
        <w:rPr>
          <w:rFonts w:ascii="Times New Roman" w:eastAsia="Calibri" w:hAnsi="Times New Roman" w:cs="Times New Roman"/>
          <w:b/>
          <w:sz w:val="24"/>
          <w:szCs w:val="24"/>
        </w:rPr>
      </w:pPr>
      <w:r w:rsidRPr="00A57952">
        <w:rPr>
          <w:rFonts w:ascii="Times New Roman" w:eastAsia="Calibri" w:hAnsi="Times New Roman" w:cs="Times New Roman"/>
          <w:b/>
          <w:sz w:val="24"/>
          <w:szCs w:val="24"/>
        </w:rPr>
        <w:t>IMPLEMENTATION OF THE PROGRAMME</w:t>
      </w:r>
    </w:p>
    <w:p w:rsidR="00CF4FDF" w:rsidRPr="00FF7169" w:rsidRDefault="00CF4FDF" w:rsidP="00CF4FDF">
      <w:pPr>
        <w:jc w:val="both"/>
        <w:rPr>
          <w:rFonts w:ascii="Times New Roman" w:eastAsia="Calibri" w:hAnsi="Times New Roman" w:cs="Times New Roman"/>
          <w:sz w:val="26"/>
          <w:szCs w:val="26"/>
        </w:rPr>
      </w:pPr>
      <w:r w:rsidRPr="00FF7169">
        <w:rPr>
          <w:rFonts w:ascii="Times New Roman" w:eastAsia="Calibri" w:hAnsi="Times New Roman" w:cs="Times New Roman"/>
          <w:sz w:val="26"/>
          <w:szCs w:val="26"/>
        </w:rPr>
        <w:t xml:space="preserve">The State NCD cell supervises the monitoring, evaluation and implementation of the programme. The District NCD cell monitors, implements evaluates their activities on quarterly basis and report to the state NCD CELL. </w:t>
      </w:r>
    </w:p>
    <w:p w:rsidR="00CF4FDF" w:rsidRDefault="00CF4FDF" w:rsidP="00CF4FDF">
      <w:pPr>
        <w:jc w:val="both"/>
        <w:rPr>
          <w:rFonts w:ascii="Times New Roman" w:eastAsia="Calibri" w:hAnsi="Times New Roman" w:cs="Times New Roman"/>
          <w:sz w:val="26"/>
          <w:szCs w:val="26"/>
        </w:rPr>
      </w:pPr>
      <w:r w:rsidRPr="00FF7169">
        <w:rPr>
          <w:rFonts w:ascii="Times New Roman" w:eastAsia="Calibri" w:hAnsi="Times New Roman" w:cs="Times New Roman"/>
          <w:sz w:val="26"/>
          <w:szCs w:val="26"/>
        </w:rPr>
        <w:t>Presently two NCD clinics have been established one in East district and one in South district where comprehensive examination of patients referred by lower health facilities /health workers as well as of those reporting directly is being conducted for ruling out complications or advanced stages of common NCDs .Screening ,diagnosis  and management and home b</w:t>
      </w:r>
      <w:r>
        <w:rPr>
          <w:rFonts w:ascii="Times New Roman" w:eastAsia="Calibri" w:hAnsi="Times New Roman" w:cs="Times New Roman"/>
          <w:sz w:val="26"/>
          <w:szCs w:val="26"/>
        </w:rPr>
        <w:t>ased care is the main function.</w:t>
      </w:r>
    </w:p>
    <w:p w:rsidR="00CF4FDF" w:rsidRDefault="00CF4FDF" w:rsidP="00CF4FDF">
      <w:pPr>
        <w:jc w:val="both"/>
        <w:rPr>
          <w:rFonts w:ascii="Times New Roman" w:eastAsia="Calibri" w:hAnsi="Times New Roman" w:cs="Times New Roman"/>
          <w:b/>
          <w:sz w:val="26"/>
          <w:szCs w:val="26"/>
        </w:rPr>
      </w:pPr>
    </w:p>
    <w:p w:rsidR="004665A2" w:rsidRDefault="004665A2" w:rsidP="00CF4FDF">
      <w:pPr>
        <w:jc w:val="both"/>
        <w:rPr>
          <w:rFonts w:ascii="Times New Roman" w:eastAsia="Calibri" w:hAnsi="Times New Roman" w:cs="Times New Roman"/>
          <w:b/>
          <w:sz w:val="26"/>
          <w:szCs w:val="26"/>
        </w:rPr>
      </w:pPr>
    </w:p>
    <w:p w:rsidR="004665A2" w:rsidRDefault="004665A2" w:rsidP="00CF4FDF">
      <w:pPr>
        <w:jc w:val="both"/>
        <w:rPr>
          <w:rFonts w:ascii="Times New Roman" w:eastAsia="Calibri" w:hAnsi="Times New Roman" w:cs="Times New Roman"/>
          <w:b/>
          <w:sz w:val="26"/>
          <w:szCs w:val="26"/>
        </w:rPr>
      </w:pPr>
    </w:p>
    <w:p w:rsidR="00CF4FDF" w:rsidRPr="00FF7169" w:rsidRDefault="00CF4FDF" w:rsidP="00CF4FDF">
      <w:pPr>
        <w:jc w:val="both"/>
        <w:rPr>
          <w:rFonts w:ascii="Times New Roman" w:eastAsia="Calibri" w:hAnsi="Times New Roman" w:cs="Times New Roman"/>
          <w:b/>
          <w:sz w:val="26"/>
          <w:szCs w:val="26"/>
        </w:rPr>
      </w:pPr>
      <w:r w:rsidRPr="00FF7169">
        <w:rPr>
          <w:rFonts w:ascii="Times New Roman" w:eastAsia="Calibri" w:hAnsi="Times New Roman" w:cs="Times New Roman"/>
          <w:b/>
          <w:sz w:val="26"/>
          <w:szCs w:val="26"/>
        </w:rPr>
        <w:lastRenderedPageBreak/>
        <w:t>PERFORMANCE</w:t>
      </w:r>
    </w:p>
    <w:p w:rsidR="00CF4FDF" w:rsidRPr="00FF7169" w:rsidRDefault="00CF4FDF" w:rsidP="00CF4FDF">
      <w:pPr>
        <w:jc w:val="both"/>
        <w:rPr>
          <w:rFonts w:ascii="Times New Roman" w:eastAsia="Calibri" w:hAnsi="Times New Roman" w:cs="Times New Roman"/>
          <w:sz w:val="26"/>
          <w:szCs w:val="26"/>
        </w:rPr>
      </w:pPr>
      <w:r w:rsidRPr="00FF7169">
        <w:rPr>
          <w:rFonts w:ascii="Times New Roman" w:eastAsia="Calibri" w:hAnsi="Times New Roman" w:cs="Times New Roman"/>
          <w:sz w:val="26"/>
          <w:szCs w:val="26"/>
        </w:rPr>
        <w:t>The number of patients attending the NCD clinic in the</w:t>
      </w:r>
      <w:r>
        <w:rPr>
          <w:rFonts w:ascii="Times New Roman" w:eastAsia="Calibri" w:hAnsi="Times New Roman" w:cs="Times New Roman"/>
          <w:sz w:val="26"/>
          <w:szCs w:val="26"/>
        </w:rPr>
        <w:t xml:space="preserve"> two districts </w:t>
      </w:r>
      <w:r w:rsidRPr="00FF7169">
        <w:rPr>
          <w:rFonts w:ascii="Times New Roman" w:eastAsia="Calibri" w:hAnsi="Times New Roman" w:cs="Times New Roman"/>
          <w:sz w:val="26"/>
          <w:szCs w:val="26"/>
        </w:rPr>
        <w:t>and number of people screened for the year 2012-2013   is as under.</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1237"/>
        <w:gridCol w:w="1350"/>
        <w:gridCol w:w="1720"/>
        <w:gridCol w:w="1505"/>
        <w:gridCol w:w="1134"/>
        <w:gridCol w:w="1304"/>
      </w:tblGrid>
      <w:tr w:rsidR="00CF4FDF" w:rsidRPr="00EB3AF5" w:rsidTr="0096229F">
        <w:tc>
          <w:tcPr>
            <w:tcW w:w="1384" w:type="dxa"/>
          </w:tcPr>
          <w:p w:rsidR="00CF4FDF" w:rsidRPr="00EB3AF5" w:rsidRDefault="00CF4FDF" w:rsidP="0096229F">
            <w:pPr>
              <w:spacing w:after="0" w:line="240" w:lineRule="auto"/>
              <w:rPr>
                <w:rFonts w:ascii="Times New Roman" w:eastAsia="Calibri" w:hAnsi="Times New Roman" w:cs="Times New Roman"/>
                <w:b/>
                <w:sz w:val="20"/>
              </w:rPr>
            </w:pPr>
            <w:r w:rsidRPr="00EB3AF5">
              <w:rPr>
                <w:rFonts w:ascii="Times New Roman" w:eastAsia="Calibri" w:hAnsi="Times New Roman" w:cs="Times New Roman"/>
                <w:b/>
                <w:sz w:val="20"/>
              </w:rPr>
              <w:t>DISTRICTS</w:t>
            </w:r>
          </w:p>
        </w:tc>
        <w:tc>
          <w:tcPr>
            <w:tcW w:w="1237" w:type="dxa"/>
          </w:tcPr>
          <w:p w:rsidR="00CF4FDF" w:rsidRPr="00EB3AF5" w:rsidRDefault="00CF4FDF" w:rsidP="0096229F">
            <w:pPr>
              <w:spacing w:after="0" w:line="240" w:lineRule="auto"/>
              <w:rPr>
                <w:rFonts w:ascii="Times New Roman" w:eastAsia="Calibri" w:hAnsi="Times New Roman" w:cs="Times New Roman"/>
                <w:b/>
                <w:sz w:val="20"/>
              </w:rPr>
            </w:pPr>
            <w:r w:rsidRPr="00EB3AF5">
              <w:rPr>
                <w:rFonts w:ascii="Times New Roman" w:eastAsia="Calibri" w:hAnsi="Times New Roman" w:cs="Times New Roman"/>
                <w:b/>
                <w:sz w:val="20"/>
              </w:rPr>
              <w:t>NO. OF PEOPLE ATTENDING NCD CLINIC</w:t>
            </w:r>
          </w:p>
        </w:tc>
        <w:tc>
          <w:tcPr>
            <w:tcW w:w="5709" w:type="dxa"/>
            <w:gridSpan w:val="4"/>
          </w:tcPr>
          <w:p w:rsidR="00CF4FDF" w:rsidRPr="00EB3AF5" w:rsidRDefault="00CF4FDF" w:rsidP="0096229F">
            <w:pPr>
              <w:spacing w:after="0" w:line="240" w:lineRule="auto"/>
              <w:jc w:val="center"/>
              <w:rPr>
                <w:rFonts w:ascii="Times New Roman" w:eastAsia="Calibri" w:hAnsi="Times New Roman" w:cs="Times New Roman"/>
                <w:b/>
                <w:sz w:val="20"/>
              </w:rPr>
            </w:pPr>
          </w:p>
          <w:p w:rsidR="00CF4FDF" w:rsidRPr="00EB3AF5" w:rsidRDefault="00CF4FDF" w:rsidP="0096229F">
            <w:pPr>
              <w:spacing w:after="0" w:line="240" w:lineRule="auto"/>
              <w:jc w:val="center"/>
              <w:rPr>
                <w:rFonts w:ascii="Times New Roman" w:eastAsia="Calibri" w:hAnsi="Times New Roman" w:cs="Times New Roman"/>
                <w:b/>
                <w:sz w:val="20"/>
              </w:rPr>
            </w:pPr>
            <w:r w:rsidRPr="00EB3AF5">
              <w:rPr>
                <w:rFonts w:ascii="Times New Roman" w:eastAsia="Calibri" w:hAnsi="Times New Roman" w:cs="Times New Roman"/>
                <w:b/>
                <w:sz w:val="20"/>
              </w:rPr>
              <w:t>NO. OF PEOPLE SCREENED</w:t>
            </w:r>
          </w:p>
          <w:p w:rsidR="00CF4FDF" w:rsidRPr="00EB3AF5" w:rsidRDefault="00CF4FDF" w:rsidP="0096229F">
            <w:pPr>
              <w:spacing w:after="0" w:line="240" w:lineRule="auto"/>
              <w:jc w:val="center"/>
              <w:rPr>
                <w:rFonts w:ascii="Times New Roman" w:eastAsia="Calibri" w:hAnsi="Times New Roman" w:cs="Times New Roman"/>
                <w:b/>
                <w:sz w:val="20"/>
              </w:rPr>
            </w:pPr>
          </w:p>
        </w:tc>
        <w:tc>
          <w:tcPr>
            <w:tcW w:w="1304" w:type="dxa"/>
          </w:tcPr>
          <w:p w:rsidR="00CF4FDF" w:rsidRPr="00EB3AF5" w:rsidRDefault="00CF4FDF" w:rsidP="0096229F">
            <w:pPr>
              <w:spacing w:after="0" w:line="240" w:lineRule="auto"/>
              <w:rPr>
                <w:rFonts w:ascii="Times New Roman" w:eastAsia="Calibri" w:hAnsi="Times New Roman" w:cs="Times New Roman"/>
                <w:b/>
                <w:sz w:val="20"/>
              </w:rPr>
            </w:pPr>
            <w:r w:rsidRPr="00EB3AF5">
              <w:rPr>
                <w:rFonts w:ascii="Times New Roman" w:eastAsia="Calibri" w:hAnsi="Times New Roman" w:cs="Times New Roman"/>
                <w:b/>
                <w:sz w:val="20"/>
              </w:rPr>
              <w:t>REFERRED CASES</w:t>
            </w:r>
          </w:p>
        </w:tc>
      </w:tr>
      <w:tr w:rsidR="00CF4FDF" w:rsidRPr="00EB3AF5" w:rsidTr="0096229F">
        <w:tc>
          <w:tcPr>
            <w:tcW w:w="1384" w:type="dxa"/>
          </w:tcPr>
          <w:p w:rsidR="00CF4FDF" w:rsidRPr="00EB3AF5" w:rsidRDefault="00CF4FDF" w:rsidP="0096229F">
            <w:pPr>
              <w:spacing w:after="0" w:line="240" w:lineRule="auto"/>
              <w:rPr>
                <w:rFonts w:ascii="Times New Roman" w:eastAsia="Calibri" w:hAnsi="Times New Roman" w:cs="Times New Roman"/>
                <w:b/>
                <w:sz w:val="20"/>
              </w:rPr>
            </w:pPr>
          </w:p>
        </w:tc>
        <w:tc>
          <w:tcPr>
            <w:tcW w:w="1237" w:type="dxa"/>
          </w:tcPr>
          <w:p w:rsidR="00CF4FDF" w:rsidRPr="00EB3AF5" w:rsidRDefault="00CF4FDF" w:rsidP="0096229F">
            <w:pPr>
              <w:spacing w:after="0" w:line="240" w:lineRule="auto"/>
              <w:rPr>
                <w:rFonts w:ascii="Times New Roman" w:eastAsia="Calibri" w:hAnsi="Times New Roman" w:cs="Times New Roman"/>
                <w:b/>
                <w:sz w:val="20"/>
              </w:rPr>
            </w:pPr>
          </w:p>
        </w:tc>
        <w:tc>
          <w:tcPr>
            <w:tcW w:w="1350" w:type="dxa"/>
          </w:tcPr>
          <w:p w:rsidR="00CF4FDF" w:rsidRPr="00EB3AF5" w:rsidRDefault="00CF4FDF" w:rsidP="0096229F">
            <w:pPr>
              <w:spacing w:after="0" w:line="240" w:lineRule="auto"/>
              <w:rPr>
                <w:rFonts w:ascii="Times New Roman" w:eastAsia="Calibri" w:hAnsi="Times New Roman" w:cs="Times New Roman"/>
                <w:b/>
                <w:sz w:val="20"/>
              </w:rPr>
            </w:pPr>
            <w:r w:rsidRPr="00EB3AF5">
              <w:rPr>
                <w:rFonts w:ascii="Times New Roman" w:eastAsia="Calibri" w:hAnsi="Times New Roman" w:cs="Times New Roman"/>
                <w:b/>
                <w:sz w:val="20"/>
              </w:rPr>
              <w:t>SUSPECTED DIABETES</w:t>
            </w:r>
          </w:p>
        </w:tc>
        <w:tc>
          <w:tcPr>
            <w:tcW w:w="1720" w:type="dxa"/>
          </w:tcPr>
          <w:p w:rsidR="00CF4FDF" w:rsidRPr="00EB3AF5" w:rsidRDefault="00CF4FDF" w:rsidP="0096229F">
            <w:pPr>
              <w:spacing w:after="0" w:line="240" w:lineRule="auto"/>
              <w:rPr>
                <w:rFonts w:ascii="Times New Roman" w:eastAsia="Calibri" w:hAnsi="Times New Roman" w:cs="Times New Roman"/>
                <w:b/>
                <w:sz w:val="20"/>
              </w:rPr>
            </w:pPr>
            <w:r w:rsidRPr="00EB3AF5">
              <w:rPr>
                <w:rFonts w:ascii="Times New Roman" w:eastAsia="Calibri" w:hAnsi="Times New Roman" w:cs="Times New Roman"/>
                <w:b/>
                <w:sz w:val="20"/>
              </w:rPr>
              <w:t>HYPERTENSIVE</w:t>
            </w:r>
          </w:p>
        </w:tc>
        <w:tc>
          <w:tcPr>
            <w:tcW w:w="1505" w:type="dxa"/>
          </w:tcPr>
          <w:p w:rsidR="00CF4FDF" w:rsidRPr="00EB3AF5" w:rsidRDefault="00CF4FDF" w:rsidP="0096229F">
            <w:pPr>
              <w:spacing w:after="0" w:line="240" w:lineRule="auto"/>
              <w:rPr>
                <w:rFonts w:ascii="Times New Roman" w:eastAsia="Calibri" w:hAnsi="Times New Roman" w:cs="Times New Roman"/>
                <w:b/>
                <w:sz w:val="20"/>
              </w:rPr>
            </w:pPr>
            <w:r w:rsidRPr="00EB3AF5">
              <w:rPr>
                <w:rFonts w:ascii="Times New Roman" w:eastAsia="Calibri" w:hAnsi="Times New Roman" w:cs="Times New Roman"/>
                <w:b/>
                <w:sz w:val="20"/>
              </w:rPr>
              <w:t>CARDIOVASCULAR DISEASE</w:t>
            </w:r>
          </w:p>
        </w:tc>
        <w:tc>
          <w:tcPr>
            <w:tcW w:w="1134" w:type="dxa"/>
          </w:tcPr>
          <w:p w:rsidR="00CF4FDF" w:rsidRPr="00EB3AF5" w:rsidRDefault="00CF4FDF" w:rsidP="0096229F">
            <w:pPr>
              <w:spacing w:after="0" w:line="240" w:lineRule="auto"/>
              <w:rPr>
                <w:rFonts w:ascii="Times New Roman" w:eastAsia="Calibri" w:hAnsi="Times New Roman" w:cs="Times New Roman"/>
                <w:b/>
                <w:sz w:val="20"/>
              </w:rPr>
            </w:pPr>
            <w:r w:rsidRPr="00EB3AF5">
              <w:rPr>
                <w:rFonts w:ascii="Times New Roman" w:eastAsia="Calibri" w:hAnsi="Times New Roman" w:cs="Times New Roman"/>
                <w:b/>
                <w:sz w:val="20"/>
              </w:rPr>
              <w:t>CANCER</w:t>
            </w:r>
          </w:p>
        </w:tc>
        <w:tc>
          <w:tcPr>
            <w:tcW w:w="1304" w:type="dxa"/>
          </w:tcPr>
          <w:p w:rsidR="00CF4FDF" w:rsidRPr="00EB3AF5" w:rsidRDefault="00CF4FDF" w:rsidP="0096229F">
            <w:pPr>
              <w:spacing w:after="0" w:line="240" w:lineRule="auto"/>
              <w:rPr>
                <w:rFonts w:ascii="Times New Roman" w:eastAsia="Calibri" w:hAnsi="Times New Roman" w:cs="Times New Roman"/>
                <w:b/>
                <w:sz w:val="20"/>
              </w:rPr>
            </w:pPr>
          </w:p>
        </w:tc>
      </w:tr>
      <w:tr w:rsidR="00CF4FDF" w:rsidRPr="00EB3AF5" w:rsidTr="0096229F">
        <w:tc>
          <w:tcPr>
            <w:tcW w:w="1384" w:type="dxa"/>
          </w:tcPr>
          <w:p w:rsidR="00CF4FDF" w:rsidRPr="00EB3AF5" w:rsidRDefault="00CF4FDF" w:rsidP="0096229F">
            <w:pPr>
              <w:spacing w:after="0" w:line="240" w:lineRule="auto"/>
              <w:rPr>
                <w:rFonts w:ascii="Times New Roman" w:eastAsia="Calibri" w:hAnsi="Times New Roman" w:cs="Times New Roman"/>
                <w:b/>
                <w:sz w:val="20"/>
              </w:rPr>
            </w:pPr>
            <w:r w:rsidRPr="00EB3AF5">
              <w:rPr>
                <w:rFonts w:ascii="Times New Roman" w:eastAsia="Calibri" w:hAnsi="Times New Roman" w:cs="Times New Roman"/>
                <w:b/>
                <w:sz w:val="20"/>
              </w:rPr>
              <w:t>EAST</w:t>
            </w:r>
          </w:p>
        </w:tc>
        <w:tc>
          <w:tcPr>
            <w:tcW w:w="1237" w:type="dxa"/>
          </w:tcPr>
          <w:p w:rsidR="00CF4FDF" w:rsidRPr="00EB3AF5" w:rsidRDefault="00CF4FDF" w:rsidP="0096229F">
            <w:pPr>
              <w:spacing w:after="0" w:line="240" w:lineRule="auto"/>
              <w:jc w:val="center"/>
              <w:rPr>
                <w:rFonts w:ascii="Times New Roman" w:eastAsia="Calibri" w:hAnsi="Times New Roman" w:cs="Times New Roman"/>
                <w:b/>
                <w:sz w:val="20"/>
              </w:rPr>
            </w:pPr>
            <w:r w:rsidRPr="00EB3AF5">
              <w:rPr>
                <w:rFonts w:ascii="Times New Roman" w:eastAsia="Calibri" w:hAnsi="Times New Roman" w:cs="Times New Roman"/>
                <w:b/>
                <w:sz w:val="20"/>
              </w:rPr>
              <w:t>9191</w:t>
            </w:r>
          </w:p>
        </w:tc>
        <w:tc>
          <w:tcPr>
            <w:tcW w:w="1350" w:type="dxa"/>
          </w:tcPr>
          <w:p w:rsidR="00CF4FDF" w:rsidRPr="00EB3AF5" w:rsidRDefault="00CF4FDF" w:rsidP="0096229F">
            <w:pPr>
              <w:spacing w:after="0" w:line="240" w:lineRule="auto"/>
              <w:jc w:val="center"/>
              <w:rPr>
                <w:rFonts w:ascii="Times New Roman" w:eastAsia="Calibri" w:hAnsi="Times New Roman" w:cs="Times New Roman"/>
                <w:b/>
                <w:sz w:val="20"/>
              </w:rPr>
            </w:pPr>
            <w:r w:rsidRPr="00EB3AF5">
              <w:rPr>
                <w:rFonts w:ascii="Times New Roman" w:eastAsia="Calibri" w:hAnsi="Times New Roman" w:cs="Times New Roman"/>
                <w:b/>
                <w:sz w:val="20"/>
              </w:rPr>
              <w:t>2333</w:t>
            </w:r>
          </w:p>
        </w:tc>
        <w:tc>
          <w:tcPr>
            <w:tcW w:w="1720" w:type="dxa"/>
          </w:tcPr>
          <w:p w:rsidR="00CF4FDF" w:rsidRPr="00EB3AF5" w:rsidRDefault="00CF4FDF" w:rsidP="0096229F">
            <w:pPr>
              <w:spacing w:after="0" w:line="240" w:lineRule="auto"/>
              <w:jc w:val="center"/>
              <w:rPr>
                <w:rFonts w:ascii="Times New Roman" w:eastAsia="Calibri" w:hAnsi="Times New Roman" w:cs="Times New Roman"/>
                <w:b/>
                <w:sz w:val="20"/>
              </w:rPr>
            </w:pPr>
            <w:r w:rsidRPr="00EB3AF5">
              <w:rPr>
                <w:rFonts w:ascii="Times New Roman" w:eastAsia="Calibri" w:hAnsi="Times New Roman" w:cs="Times New Roman"/>
                <w:b/>
                <w:sz w:val="20"/>
              </w:rPr>
              <w:t>3743</w:t>
            </w:r>
          </w:p>
        </w:tc>
        <w:tc>
          <w:tcPr>
            <w:tcW w:w="1505" w:type="dxa"/>
          </w:tcPr>
          <w:p w:rsidR="00CF4FDF" w:rsidRPr="00EB3AF5" w:rsidRDefault="00CF4FDF" w:rsidP="0096229F">
            <w:pPr>
              <w:spacing w:after="0" w:line="240" w:lineRule="auto"/>
              <w:jc w:val="center"/>
              <w:rPr>
                <w:rFonts w:ascii="Times New Roman" w:eastAsia="Calibri" w:hAnsi="Times New Roman" w:cs="Times New Roman"/>
                <w:b/>
                <w:sz w:val="20"/>
              </w:rPr>
            </w:pPr>
            <w:r w:rsidRPr="00EB3AF5">
              <w:rPr>
                <w:rFonts w:ascii="Times New Roman" w:eastAsia="Calibri" w:hAnsi="Times New Roman" w:cs="Times New Roman"/>
                <w:b/>
                <w:sz w:val="20"/>
              </w:rPr>
              <w:t>47</w:t>
            </w:r>
          </w:p>
        </w:tc>
        <w:tc>
          <w:tcPr>
            <w:tcW w:w="1134" w:type="dxa"/>
          </w:tcPr>
          <w:p w:rsidR="00CF4FDF" w:rsidRPr="00EB3AF5" w:rsidRDefault="00CF4FDF" w:rsidP="0096229F">
            <w:pPr>
              <w:spacing w:after="0" w:line="240" w:lineRule="auto"/>
              <w:jc w:val="center"/>
              <w:rPr>
                <w:rFonts w:ascii="Times New Roman" w:eastAsia="Calibri" w:hAnsi="Times New Roman" w:cs="Times New Roman"/>
                <w:b/>
                <w:sz w:val="20"/>
              </w:rPr>
            </w:pPr>
            <w:r w:rsidRPr="00EB3AF5">
              <w:rPr>
                <w:rFonts w:ascii="Times New Roman" w:eastAsia="Calibri" w:hAnsi="Times New Roman" w:cs="Times New Roman"/>
                <w:b/>
                <w:sz w:val="20"/>
              </w:rPr>
              <w:t>3</w:t>
            </w:r>
          </w:p>
        </w:tc>
        <w:tc>
          <w:tcPr>
            <w:tcW w:w="1304" w:type="dxa"/>
          </w:tcPr>
          <w:p w:rsidR="00CF4FDF" w:rsidRPr="00EB3AF5" w:rsidRDefault="00CF4FDF" w:rsidP="0096229F">
            <w:pPr>
              <w:spacing w:after="0" w:line="240" w:lineRule="auto"/>
              <w:jc w:val="center"/>
              <w:rPr>
                <w:rFonts w:ascii="Times New Roman" w:eastAsia="Calibri" w:hAnsi="Times New Roman" w:cs="Times New Roman"/>
                <w:b/>
                <w:sz w:val="20"/>
              </w:rPr>
            </w:pPr>
            <w:r w:rsidRPr="00EB3AF5">
              <w:rPr>
                <w:rFonts w:ascii="Times New Roman" w:eastAsia="Calibri" w:hAnsi="Times New Roman" w:cs="Times New Roman"/>
                <w:b/>
                <w:sz w:val="20"/>
              </w:rPr>
              <w:t>71</w:t>
            </w:r>
          </w:p>
        </w:tc>
      </w:tr>
      <w:tr w:rsidR="00CF4FDF" w:rsidRPr="00EB3AF5" w:rsidTr="0096229F">
        <w:tc>
          <w:tcPr>
            <w:tcW w:w="1384" w:type="dxa"/>
          </w:tcPr>
          <w:p w:rsidR="00CF4FDF" w:rsidRPr="00EB3AF5" w:rsidRDefault="00CF4FDF" w:rsidP="0096229F">
            <w:pPr>
              <w:spacing w:after="0" w:line="240" w:lineRule="auto"/>
              <w:rPr>
                <w:rFonts w:ascii="Times New Roman" w:eastAsia="Calibri" w:hAnsi="Times New Roman" w:cs="Times New Roman"/>
                <w:b/>
                <w:sz w:val="20"/>
              </w:rPr>
            </w:pPr>
            <w:r w:rsidRPr="00EB3AF5">
              <w:rPr>
                <w:rFonts w:ascii="Times New Roman" w:eastAsia="Calibri" w:hAnsi="Times New Roman" w:cs="Times New Roman"/>
                <w:b/>
                <w:sz w:val="20"/>
              </w:rPr>
              <w:t>SOUTH</w:t>
            </w:r>
          </w:p>
        </w:tc>
        <w:tc>
          <w:tcPr>
            <w:tcW w:w="1237" w:type="dxa"/>
          </w:tcPr>
          <w:p w:rsidR="00CF4FDF" w:rsidRPr="00EB3AF5" w:rsidRDefault="00CF4FDF" w:rsidP="0096229F">
            <w:pPr>
              <w:spacing w:after="0" w:line="240" w:lineRule="auto"/>
              <w:jc w:val="center"/>
              <w:rPr>
                <w:rFonts w:ascii="Times New Roman" w:eastAsia="Calibri" w:hAnsi="Times New Roman" w:cs="Times New Roman"/>
                <w:b/>
                <w:sz w:val="20"/>
              </w:rPr>
            </w:pPr>
            <w:r w:rsidRPr="00EB3AF5">
              <w:rPr>
                <w:rFonts w:ascii="Times New Roman" w:eastAsia="Calibri" w:hAnsi="Times New Roman" w:cs="Times New Roman"/>
                <w:b/>
                <w:sz w:val="20"/>
              </w:rPr>
              <w:t>7256</w:t>
            </w:r>
          </w:p>
        </w:tc>
        <w:tc>
          <w:tcPr>
            <w:tcW w:w="1350" w:type="dxa"/>
          </w:tcPr>
          <w:p w:rsidR="00CF4FDF" w:rsidRPr="00EB3AF5" w:rsidRDefault="00CF4FDF" w:rsidP="0096229F">
            <w:pPr>
              <w:spacing w:after="0" w:line="240" w:lineRule="auto"/>
              <w:jc w:val="center"/>
              <w:rPr>
                <w:rFonts w:ascii="Times New Roman" w:eastAsia="Calibri" w:hAnsi="Times New Roman" w:cs="Times New Roman"/>
                <w:b/>
                <w:sz w:val="20"/>
              </w:rPr>
            </w:pPr>
            <w:r w:rsidRPr="00EB3AF5">
              <w:rPr>
                <w:rFonts w:ascii="Times New Roman" w:eastAsia="Calibri" w:hAnsi="Times New Roman" w:cs="Times New Roman"/>
                <w:b/>
                <w:sz w:val="20"/>
              </w:rPr>
              <w:t>613</w:t>
            </w:r>
          </w:p>
        </w:tc>
        <w:tc>
          <w:tcPr>
            <w:tcW w:w="1720" w:type="dxa"/>
          </w:tcPr>
          <w:p w:rsidR="00CF4FDF" w:rsidRPr="00EB3AF5" w:rsidRDefault="00CF4FDF" w:rsidP="0096229F">
            <w:pPr>
              <w:spacing w:after="0" w:line="240" w:lineRule="auto"/>
              <w:jc w:val="center"/>
              <w:rPr>
                <w:rFonts w:ascii="Times New Roman" w:eastAsia="Calibri" w:hAnsi="Times New Roman" w:cs="Times New Roman"/>
                <w:b/>
                <w:sz w:val="20"/>
              </w:rPr>
            </w:pPr>
            <w:r w:rsidRPr="00EB3AF5">
              <w:rPr>
                <w:rFonts w:ascii="Times New Roman" w:eastAsia="Calibri" w:hAnsi="Times New Roman" w:cs="Times New Roman"/>
                <w:b/>
                <w:sz w:val="20"/>
              </w:rPr>
              <w:t>2014</w:t>
            </w:r>
          </w:p>
        </w:tc>
        <w:tc>
          <w:tcPr>
            <w:tcW w:w="1505" w:type="dxa"/>
          </w:tcPr>
          <w:p w:rsidR="00CF4FDF" w:rsidRPr="00EB3AF5" w:rsidRDefault="00CF4FDF" w:rsidP="0096229F">
            <w:pPr>
              <w:spacing w:after="0" w:line="240" w:lineRule="auto"/>
              <w:jc w:val="center"/>
              <w:rPr>
                <w:rFonts w:ascii="Times New Roman" w:eastAsia="Calibri" w:hAnsi="Times New Roman" w:cs="Times New Roman"/>
                <w:b/>
                <w:sz w:val="20"/>
              </w:rPr>
            </w:pPr>
            <w:r w:rsidRPr="00EB3AF5">
              <w:rPr>
                <w:rFonts w:ascii="Times New Roman" w:eastAsia="Calibri" w:hAnsi="Times New Roman" w:cs="Times New Roman"/>
                <w:b/>
                <w:sz w:val="20"/>
              </w:rPr>
              <w:t>-</w:t>
            </w:r>
          </w:p>
        </w:tc>
        <w:tc>
          <w:tcPr>
            <w:tcW w:w="1134" w:type="dxa"/>
          </w:tcPr>
          <w:p w:rsidR="00CF4FDF" w:rsidRPr="00EB3AF5" w:rsidRDefault="00CF4FDF" w:rsidP="0096229F">
            <w:pPr>
              <w:spacing w:after="0" w:line="240" w:lineRule="auto"/>
              <w:jc w:val="center"/>
              <w:rPr>
                <w:rFonts w:ascii="Times New Roman" w:eastAsia="Calibri" w:hAnsi="Times New Roman" w:cs="Times New Roman"/>
                <w:b/>
                <w:sz w:val="20"/>
              </w:rPr>
            </w:pPr>
            <w:r w:rsidRPr="00EB3AF5">
              <w:rPr>
                <w:rFonts w:ascii="Times New Roman" w:eastAsia="Calibri" w:hAnsi="Times New Roman" w:cs="Times New Roman"/>
                <w:b/>
                <w:sz w:val="20"/>
              </w:rPr>
              <w:t>-</w:t>
            </w:r>
          </w:p>
        </w:tc>
        <w:tc>
          <w:tcPr>
            <w:tcW w:w="1304" w:type="dxa"/>
          </w:tcPr>
          <w:p w:rsidR="00CF4FDF" w:rsidRPr="00EB3AF5" w:rsidRDefault="00CF4FDF" w:rsidP="0096229F">
            <w:pPr>
              <w:spacing w:after="0" w:line="240" w:lineRule="auto"/>
              <w:jc w:val="center"/>
              <w:rPr>
                <w:rFonts w:ascii="Times New Roman" w:eastAsia="Calibri" w:hAnsi="Times New Roman" w:cs="Times New Roman"/>
                <w:b/>
                <w:sz w:val="20"/>
              </w:rPr>
            </w:pPr>
            <w:r w:rsidRPr="00EB3AF5">
              <w:rPr>
                <w:rFonts w:ascii="Times New Roman" w:eastAsia="Calibri" w:hAnsi="Times New Roman" w:cs="Times New Roman"/>
                <w:b/>
                <w:sz w:val="20"/>
              </w:rPr>
              <w:t>25</w:t>
            </w:r>
          </w:p>
        </w:tc>
      </w:tr>
      <w:tr w:rsidR="00CF4FDF" w:rsidRPr="00EB3AF5" w:rsidTr="0096229F">
        <w:tc>
          <w:tcPr>
            <w:tcW w:w="1384" w:type="dxa"/>
          </w:tcPr>
          <w:p w:rsidR="00CF4FDF" w:rsidRPr="00EB3AF5" w:rsidRDefault="00CF4FDF" w:rsidP="0096229F">
            <w:pPr>
              <w:spacing w:after="0" w:line="240" w:lineRule="auto"/>
              <w:rPr>
                <w:rFonts w:ascii="Times New Roman" w:eastAsia="Calibri" w:hAnsi="Times New Roman" w:cs="Times New Roman"/>
                <w:b/>
                <w:sz w:val="20"/>
              </w:rPr>
            </w:pPr>
            <w:r w:rsidRPr="00EB3AF5">
              <w:rPr>
                <w:rFonts w:ascii="Times New Roman" w:eastAsia="Calibri" w:hAnsi="Times New Roman" w:cs="Times New Roman"/>
                <w:b/>
                <w:sz w:val="20"/>
              </w:rPr>
              <w:t>TOTAL</w:t>
            </w:r>
          </w:p>
        </w:tc>
        <w:tc>
          <w:tcPr>
            <w:tcW w:w="1237" w:type="dxa"/>
          </w:tcPr>
          <w:p w:rsidR="00CF4FDF" w:rsidRPr="00EB3AF5" w:rsidRDefault="00CF4FDF" w:rsidP="0096229F">
            <w:pPr>
              <w:spacing w:after="0" w:line="240" w:lineRule="auto"/>
              <w:jc w:val="center"/>
              <w:rPr>
                <w:rFonts w:ascii="Times New Roman" w:eastAsia="Calibri" w:hAnsi="Times New Roman" w:cs="Times New Roman"/>
                <w:b/>
                <w:sz w:val="20"/>
              </w:rPr>
            </w:pPr>
            <w:r w:rsidRPr="00EB3AF5">
              <w:rPr>
                <w:rFonts w:ascii="Times New Roman" w:eastAsia="Calibri" w:hAnsi="Times New Roman" w:cs="Times New Roman"/>
                <w:b/>
                <w:sz w:val="20"/>
              </w:rPr>
              <w:t>16447</w:t>
            </w:r>
          </w:p>
        </w:tc>
        <w:tc>
          <w:tcPr>
            <w:tcW w:w="1350" w:type="dxa"/>
          </w:tcPr>
          <w:p w:rsidR="00CF4FDF" w:rsidRPr="00EB3AF5" w:rsidRDefault="00CF4FDF" w:rsidP="0096229F">
            <w:pPr>
              <w:spacing w:after="0" w:line="240" w:lineRule="auto"/>
              <w:jc w:val="center"/>
              <w:rPr>
                <w:rFonts w:ascii="Times New Roman" w:eastAsia="Calibri" w:hAnsi="Times New Roman" w:cs="Times New Roman"/>
                <w:b/>
                <w:sz w:val="20"/>
              </w:rPr>
            </w:pPr>
            <w:r w:rsidRPr="00EB3AF5">
              <w:rPr>
                <w:rFonts w:ascii="Times New Roman" w:eastAsia="Calibri" w:hAnsi="Times New Roman" w:cs="Times New Roman"/>
                <w:b/>
                <w:sz w:val="20"/>
              </w:rPr>
              <w:t>2946</w:t>
            </w:r>
          </w:p>
        </w:tc>
        <w:tc>
          <w:tcPr>
            <w:tcW w:w="1720" w:type="dxa"/>
          </w:tcPr>
          <w:p w:rsidR="00CF4FDF" w:rsidRPr="00EB3AF5" w:rsidRDefault="00CF4FDF" w:rsidP="0096229F">
            <w:pPr>
              <w:spacing w:after="0" w:line="240" w:lineRule="auto"/>
              <w:jc w:val="center"/>
              <w:rPr>
                <w:rFonts w:ascii="Times New Roman" w:eastAsia="Calibri" w:hAnsi="Times New Roman" w:cs="Times New Roman"/>
                <w:b/>
                <w:sz w:val="20"/>
              </w:rPr>
            </w:pPr>
            <w:r w:rsidRPr="00EB3AF5">
              <w:rPr>
                <w:rFonts w:ascii="Times New Roman" w:eastAsia="Calibri" w:hAnsi="Times New Roman" w:cs="Times New Roman"/>
                <w:b/>
                <w:sz w:val="20"/>
              </w:rPr>
              <w:t>5757</w:t>
            </w:r>
          </w:p>
        </w:tc>
        <w:tc>
          <w:tcPr>
            <w:tcW w:w="1505" w:type="dxa"/>
          </w:tcPr>
          <w:p w:rsidR="00CF4FDF" w:rsidRPr="00EB3AF5" w:rsidRDefault="00CF4FDF" w:rsidP="0096229F">
            <w:pPr>
              <w:spacing w:after="0" w:line="240" w:lineRule="auto"/>
              <w:jc w:val="center"/>
              <w:rPr>
                <w:rFonts w:ascii="Times New Roman" w:eastAsia="Calibri" w:hAnsi="Times New Roman" w:cs="Times New Roman"/>
                <w:b/>
                <w:sz w:val="20"/>
              </w:rPr>
            </w:pPr>
            <w:r w:rsidRPr="00EB3AF5">
              <w:rPr>
                <w:rFonts w:ascii="Times New Roman" w:eastAsia="Calibri" w:hAnsi="Times New Roman" w:cs="Times New Roman"/>
                <w:b/>
                <w:sz w:val="20"/>
              </w:rPr>
              <w:t>47</w:t>
            </w:r>
          </w:p>
        </w:tc>
        <w:tc>
          <w:tcPr>
            <w:tcW w:w="1134" w:type="dxa"/>
          </w:tcPr>
          <w:p w:rsidR="00CF4FDF" w:rsidRPr="00EB3AF5" w:rsidRDefault="00CF4FDF" w:rsidP="0096229F">
            <w:pPr>
              <w:spacing w:after="0" w:line="240" w:lineRule="auto"/>
              <w:jc w:val="center"/>
              <w:rPr>
                <w:rFonts w:ascii="Times New Roman" w:eastAsia="Calibri" w:hAnsi="Times New Roman" w:cs="Times New Roman"/>
                <w:b/>
                <w:sz w:val="20"/>
              </w:rPr>
            </w:pPr>
            <w:r w:rsidRPr="00EB3AF5">
              <w:rPr>
                <w:rFonts w:ascii="Times New Roman" w:eastAsia="Calibri" w:hAnsi="Times New Roman" w:cs="Times New Roman"/>
                <w:b/>
                <w:sz w:val="20"/>
              </w:rPr>
              <w:t>3</w:t>
            </w:r>
          </w:p>
        </w:tc>
        <w:tc>
          <w:tcPr>
            <w:tcW w:w="1304" w:type="dxa"/>
          </w:tcPr>
          <w:p w:rsidR="00CF4FDF" w:rsidRPr="00EB3AF5" w:rsidRDefault="00CF4FDF" w:rsidP="0096229F">
            <w:pPr>
              <w:spacing w:after="0" w:line="240" w:lineRule="auto"/>
              <w:jc w:val="center"/>
              <w:rPr>
                <w:rFonts w:ascii="Times New Roman" w:eastAsia="Calibri" w:hAnsi="Times New Roman" w:cs="Times New Roman"/>
                <w:b/>
                <w:sz w:val="20"/>
              </w:rPr>
            </w:pPr>
            <w:r w:rsidRPr="00EB3AF5">
              <w:rPr>
                <w:rFonts w:ascii="Times New Roman" w:eastAsia="Calibri" w:hAnsi="Times New Roman" w:cs="Times New Roman"/>
                <w:b/>
                <w:sz w:val="20"/>
              </w:rPr>
              <w:t>96</w:t>
            </w:r>
          </w:p>
        </w:tc>
      </w:tr>
    </w:tbl>
    <w:p w:rsidR="00CF4FDF" w:rsidRDefault="00CF4FDF" w:rsidP="00CF4FDF">
      <w:pPr>
        <w:jc w:val="both"/>
        <w:rPr>
          <w:rFonts w:ascii="Times New Roman" w:eastAsia="Calibri" w:hAnsi="Times New Roman" w:cs="Times New Roman"/>
          <w:b/>
        </w:rPr>
      </w:pPr>
    </w:p>
    <w:p w:rsidR="00257047" w:rsidRPr="00FC564A" w:rsidRDefault="00257047" w:rsidP="00CF4FDF">
      <w:pPr>
        <w:jc w:val="both"/>
        <w:rPr>
          <w:rFonts w:ascii="Times New Roman" w:eastAsia="Calibri" w:hAnsi="Times New Roman" w:cs="Times New Roman"/>
          <w:b/>
        </w:rPr>
      </w:pPr>
    </w:p>
    <w:p w:rsidR="00CF4FDF" w:rsidRPr="00F15F2F" w:rsidRDefault="00CF4FDF" w:rsidP="00CF4FDF">
      <w:pPr>
        <w:jc w:val="both"/>
        <w:rPr>
          <w:rFonts w:ascii="Times New Roman" w:eastAsia="Calibri" w:hAnsi="Times New Roman" w:cs="Times New Roman"/>
          <w:b/>
          <w:color w:val="000000"/>
        </w:rPr>
      </w:pPr>
      <w:r w:rsidRPr="00F15F2F">
        <w:rPr>
          <w:rFonts w:ascii="Times New Roman" w:eastAsia="Calibri" w:hAnsi="Times New Roman" w:cs="Times New Roman"/>
          <w:b/>
          <w:color w:val="000000"/>
        </w:rPr>
        <w:t>FINANCIAL DETAILS FOR THE YEAR 2012-13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1510"/>
        <w:gridCol w:w="1687"/>
        <w:gridCol w:w="2187"/>
        <w:gridCol w:w="1828"/>
        <w:gridCol w:w="1814"/>
      </w:tblGrid>
      <w:tr w:rsidR="00CF4FDF" w:rsidRPr="00F15F2F" w:rsidTr="0096229F">
        <w:tc>
          <w:tcPr>
            <w:tcW w:w="9854" w:type="dxa"/>
            <w:gridSpan w:val="6"/>
          </w:tcPr>
          <w:p w:rsidR="00CF4FDF" w:rsidRPr="00F15F2F" w:rsidRDefault="00CF4FDF" w:rsidP="0096229F">
            <w:pPr>
              <w:ind w:left="720"/>
              <w:contextualSpacing/>
              <w:jc w:val="center"/>
              <w:rPr>
                <w:rFonts w:ascii="Times New Roman" w:eastAsia="Calibri" w:hAnsi="Times New Roman" w:cs="Times New Roman"/>
                <w:b/>
              </w:rPr>
            </w:pPr>
            <w:r w:rsidRPr="00F15F2F">
              <w:rPr>
                <w:rFonts w:ascii="Times New Roman" w:eastAsia="Calibri" w:hAnsi="Times New Roman" w:cs="Times New Roman"/>
                <w:b/>
              </w:rPr>
              <w:t>FINANCIAL ACHIEVEMENTS UNDER NCD CELL, HC,HS &amp; FW DEPARTMENT</w:t>
            </w:r>
          </w:p>
        </w:tc>
      </w:tr>
      <w:tr w:rsidR="00CF4FDF" w:rsidRPr="00F15F2F" w:rsidTr="0096229F">
        <w:trPr>
          <w:trHeight w:val="215"/>
        </w:trPr>
        <w:tc>
          <w:tcPr>
            <w:tcW w:w="828" w:type="dxa"/>
          </w:tcPr>
          <w:p w:rsidR="00CF4FDF" w:rsidRPr="00F15F2F" w:rsidRDefault="00CF4FDF" w:rsidP="0096229F">
            <w:pPr>
              <w:ind w:left="720"/>
              <w:contextualSpacing/>
              <w:rPr>
                <w:rFonts w:ascii="Times New Roman" w:eastAsia="Calibri" w:hAnsi="Times New Roman" w:cs="Times New Roman"/>
                <w:b/>
              </w:rPr>
            </w:pPr>
          </w:p>
        </w:tc>
        <w:tc>
          <w:tcPr>
            <w:tcW w:w="1510" w:type="dxa"/>
          </w:tcPr>
          <w:p w:rsidR="00CF4FDF" w:rsidRPr="00F15F2F" w:rsidRDefault="00CF4FDF" w:rsidP="0096229F">
            <w:pPr>
              <w:ind w:left="720"/>
              <w:contextualSpacing/>
              <w:rPr>
                <w:rFonts w:ascii="Times New Roman" w:eastAsia="Calibri" w:hAnsi="Times New Roman" w:cs="Times New Roman"/>
                <w:b/>
              </w:rPr>
            </w:pPr>
          </w:p>
        </w:tc>
        <w:tc>
          <w:tcPr>
            <w:tcW w:w="5702" w:type="dxa"/>
            <w:gridSpan w:val="3"/>
          </w:tcPr>
          <w:p w:rsidR="00CF4FDF" w:rsidRPr="00F15F2F" w:rsidRDefault="00CF4FDF" w:rsidP="0096229F">
            <w:pPr>
              <w:ind w:left="720"/>
              <w:contextualSpacing/>
              <w:rPr>
                <w:rFonts w:ascii="Times New Roman" w:eastAsia="Calibri" w:hAnsi="Times New Roman" w:cs="Times New Roman"/>
                <w:b/>
              </w:rPr>
            </w:pPr>
            <w:r w:rsidRPr="00F15F2F">
              <w:rPr>
                <w:rFonts w:ascii="Times New Roman" w:eastAsia="Calibri" w:hAnsi="Times New Roman" w:cs="Times New Roman"/>
                <w:b/>
              </w:rPr>
              <w:t>FINANCIAL PROGRESS (Rs IN LAKHS)</w:t>
            </w:r>
          </w:p>
        </w:tc>
        <w:tc>
          <w:tcPr>
            <w:tcW w:w="1814" w:type="dxa"/>
          </w:tcPr>
          <w:p w:rsidR="00CF4FDF" w:rsidRPr="00F15F2F" w:rsidRDefault="00CF4FDF" w:rsidP="0096229F">
            <w:pPr>
              <w:ind w:left="720"/>
              <w:contextualSpacing/>
              <w:rPr>
                <w:rFonts w:ascii="Times New Roman" w:eastAsia="Calibri" w:hAnsi="Times New Roman" w:cs="Times New Roman"/>
                <w:b/>
              </w:rPr>
            </w:pPr>
          </w:p>
        </w:tc>
      </w:tr>
      <w:tr w:rsidR="00CF4FDF" w:rsidRPr="00F15F2F" w:rsidTr="0096229F">
        <w:tc>
          <w:tcPr>
            <w:tcW w:w="828" w:type="dxa"/>
          </w:tcPr>
          <w:p w:rsidR="00CF4FDF" w:rsidRPr="00F15F2F" w:rsidRDefault="00CF4FDF" w:rsidP="0096229F">
            <w:pPr>
              <w:contextualSpacing/>
              <w:rPr>
                <w:rFonts w:ascii="Times New Roman" w:eastAsia="Calibri" w:hAnsi="Times New Roman" w:cs="Times New Roman"/>
                <w:b/>
              </w:rPr>
            </w:pPr>
            <w:r w:rsidRPr="00F15F2F">
              <w:rPr>
                <w:rFonts w:ascii="Times New Roman" w:eastAsia="Calibri" w:hAnsi="Times New Roman" w:cs="Times New Roman"/>
                <w:b/>
              </w:rPr>
              <w:t>Sl. No.</w:t>
            </w:r>
          </w:p>
        </w:tc>
        <w:tc>
          <w:tcPr>
            <w:tcW w:w="1510" w:type="dxa"/>
          </w:tcPr>
          <w:p w:rsidR="00CF4FDF" w:rsidRPr="00F15F2F" w:rsidRDefault="00CF4FDF" w:rsidP="0096229F">
            <w:pPr>
              <w:contextualSpacing/>
              <w:rPr>
                <w:rFonts w:ascii="Times New Roman" w:eastAsia="Calibri" w:hAnsi="Times New Roman" w:cs="Times New Roman"/>
                <w:b/>
              </w:rPr>
            </w:pPr>
            <w:r w:rsidRPr="00F15F2F">
              <w:rPr>
                <w:rFonts w:ascii="Times New Roman" w:eastAsia="Calibri" w:hAnsi="Times New Roman" w:cs="Times New Roman"/>
                <w:b/>
              </w:rPr>
              <w:t>BUDGET HEAD</w:t>
            </w:r>
          </w:p>
        </w:tc>
        <w:tc>
          <w:tcPr>
            <w:tcW w:w="1687" w:type="dxa"/>
          </w:tcPr>
          <w:p w:rsidR="00CF4FDF" w:rsidRPr="00F15F2F" w:rsidRDefault="00CF4FDF" w:rsidP="0096229F">
            <w:pPr>
              <w:contextualSpacing/>
              <w:rPr>
                <w:rFonts w:ascii="Times New Roman" w:eastAsia="Calibri" w:hAnsi="Times New Roman" w:cs="Times New Roman"/>
                <w:b/>
              </w:rPr>
            </w:pPr>
            <w:r w:rsidRPr="00F15F2F">
              <w:rPr>
                <w:rFonts w:ascii="Times New Roman" w:eastAsia="Calibri" w:hAnsi="Times New Roman" w:cs="Times New Roman"/>
                <w:b/>
              </w:rPr>
              <w:t>BUDGET 2011-12</w:t>
            </w:r>
          </w:p>
        </w:tc>
        <w:tc>
          <w:tcPr>
            <w:tcW w:w="2187" w:type="dxa"/>
          </w:tcPr>
          <w:p w:rsidR="00CF4FDF" w:rsidRPr="00F15F2F" w:rsidRDefault="00CF4FDF" w:rsidP="0096229F">
            <w:pPr>
              <w:contextualSpacing/>
              <w:rPr>
                <w:rFonts w:ascii="Times New Roman" w:eastAsia="Calibri" w:hAnsi="Times New Roman" w:cs="Times New Roman"/>
                <w:b/>
              </w:rPr>
            </w:pPr>
            <w:r w:rsidRPr="00F15F2F">
              <w:rPr>
                <w:rFonts w:ascii="Times New Roman" w:eastAsia="Calibri" w:hAnsi="Times New Roman" w:cs="Times New Roman"/>
                <w:b/>
              </w:rPr>
              <w:t>EXPENDITURE 2012-13</w:t>
            </w:r>
          </w:p>
        </w:tc>
        <w:tc>
          <w:tcPr>
            <w:tcW w:w="1828" w:type="dxa"/>
          </w:tcPr>
          <w:p w:rsidR="00CF4FDF" w:rsidRPr="00F15F2F" w:rsidRDefault="00CF4FDF" w:rsidP="0096229F">
            <w:pPr>
              <w:contextualSpacing/>
              <w:rPr>
                <w:rFonts w:ascii="Times New Roman" w:eastAsia="Calibri" w:hAnsi="Times New Roman" w:cs="Times New Roman"/>
                <w:b/>
              </w:rPr>
            </w:pPr>
            <w:r w:rsidRPr="00F15F2F">
              <w:rPr>
                <w:rFonts w:ascii="Times New Roman" w:eastAsia="Calibri" w:hAnsi="Times New Roman" w:cs="Times New Roman"/>
                <w:b/>
              </w:rPr>
              <w:t xml:space="preserve">BALANCE AS ON 30.3.2013 </w:t>
            </w:r>
          </w:p>
        </w:tc>
        <w:tc>
          <w:tcPr>
            <w:tcW w:w="1814" w:type="dxa"/>
          </w:tcPr>
          <w:p w:rsidR="00CF4FDF" w:rsidRPr="00F15F2F" w:rsidRDefault="00CF4FDF" w:rsidP="0096229F">
            <w:pPr>
              <w:contextualSpacing/>
              <w:rPr>
                <w:rFonts w:ascii="Times New Roman" w:eastAsia="Calibri" w:hAnsi="Times New Roman" w:cs="Times New Roman"/>
                <w:b/>
              </w:rPr>
            </w:pPr>
            <w:r w:rsidRPr="00F15F2F">
              <w:rPr>
                <w:rFonts w:ascii="Times New Roman" w:eastAsia="Calibri" w:hAnsi="Times New Roman" w:cs="Times New Roman"/>
                <w:b/>
              </w:rPr>
              <w:t>REMARKS</w:t>
            </w:r>
          </w:p>
        </w:tc>
      </w:tr>
      <w:tr w:rsidR="00CF4FDF" w:rsidRPr="00F15F2F" w:rsidTr="0096229F">
        <w:tc>
          <w:tcPr>
            <w:tcW w:w="828" w:type="dxa"/>
          </w:tcPr>
          <w:p w:rsidR="00CF4FDF" w:rsidRPr="00F15F2F" w:rsidRDefault="00CF4FDF" w:rsidP="0096229F">
            <w:pPr>
              <w:contextualSpacing/>
              <w:rPr>
                <w:rFonts w:ascii="Times New Roman" w:eastAsia="Calibri" w:hAnsi="Times New Roman" w:cs="Times New Roman"/>
              </w:rPr>
            </w:pPr>
            <w:r w:rsidRPr="00F15F2F">
              <w:rPr>
                <w:rFonts w:ascii="Times New Roman" w:eastAsia="Calibri" w:hAnsi="Times New Roman" w:cs="Times New Roman"/>
              </w:rPr>
              <w:t>1</w:t>
            </w:r>
          </w:p>
        </w:tc>
        <w:tc>
          <w:tcPr>
            <w:tcW w:w="1510" w:type="dxa"/>
          </w:tcPr>
          <w:p w:rsidR="00CF4FDF" w:rsidRPr="00F15F2F" w:rsidRDefault="00CF4FDF" w:rsidP="0096229F">
            <w:pPr>
              <w:contextualSpacing/>
              <w:rPr>
                <w:rFonts w:ascii="Times New Roman" w:eastAsia="Calibri" w:hAnsi="Times New Roman" w:cs="Times New Roman"/>
              </w:rPr>
            </w:pPr>
            <w:r w:rsidRPr="00F15F2F">
              <w:rPr>
                <w:rFonts w:ascii="Times New Roman" w:eastAsia="Calibri" w:hAnsi="Times New Roman" w:cs="Times New Roman"/>
              </w:rPr>
              <w:t>NPCDCS (CANCER)</w:t>
            </w:r>
          </w:p>
        </w:tc>
        <w:tc>
          <w:tcPr>
            <w:tcW w:w="1687" w:type="dxa"/>
          </w:tcPr>
          <w:p w:rsidR="00CF4FDF" w:rsidRPr="00F15F2F" w:rsidRDefault="00CF4FDF" w:rsidP="0096229F">
            <w:pPr>
              <w:contextualSpacing/>
              <w:rPr>
                <w:rFonts w:ascii="Times New Roman" w:eastAsia="Calibri" w:hAnsi="Times New Roman" w:cs="Times New Roman"/>
              </w:rPr>
            </w:pPr>
            <w:r w:rsidRPr="00F15F2F">
              <w:rPr>
                <w:rFonts w:ascii="Times New Roman" w:eastAsia="Calibri" w:hAnsi="Times New Roman" w:cs="Times New Roman"/>
              </w:rPr>
              <w:t>116.3</w:t>
            </w:r>
          </w:p>
        </w:tc>
        <w:tc>
          <w:tcPr>
            <w:tcW w:w="2187" w:type="dxa"/>
          </w:tcPr>
          <w:p w:rsidR="00CF4FDF" w:rsidRPr="00F15F2F" w:rsidRDefault="00CF4FDF" w:rsidP="0096229F">
            <w:pPr>
              <w:contextualSpacing/>
              <w:rPr>
                <w:rFonts w:ascii="Times New Roman" w:eastAsia="Calibri" w:hAnsi="Times New Roman" w:cs="Times New Roman"/>
              </w:rPr>
            </w:pPr>
            <w:r w:rsidRPr="00F15F2F">
              <w:rPr>
                <w:rFonts w:ascii="Times New Roman" w:eastAsia="Calibri" w:hAnsi="Times New Roman" w:cs="Times New Roman"/>
              </w:rPr>
              <w:t>82.15</w:t>
            </w:r>
          </w:p>
        </w:tc>
        <w:tc>
          <w:tcPr>
            <w:tcW w:w="1828" w:type="dxa"/>
          </w:tcPr>
          <w:p w:rsidR="00CF4FDF" w:rsidRPr="00F15F2F" w:rsidRDefault="00CF4FDF" w:rsidP="0096229F">
            <w:pPr>
              <w:contextualSpacing/>
              <w:rPr>
                <w:rFonts w:ascii="Times New Roman" w:eastAsia="Calibri" w:hAnsi="Times New Roman" w:cs="Times New Roman"/>
              </w:rPr>
            </w:pPr>
            <w:r w:rsidRPr="00F15F2F">
              <w:rPr>
                <w:rFonts w:ascii="Times New Roman" w:eastAsia="Calibri" w:hAnsi="Times New Roman" w:cs="Times New Roman"/>
              </w:rPr>
              <w:t>34.15</w:t>
            </w:r>
          </w:p>
        </w:tc>
        <w:tc>
          <w:tcPr>
            <w:tcW w:w="1814" w:type="dxa"/>
          </w:tcPr>
          <w:p w:rsidR="00CF4FDF" w:rsidRPr="00F15F2F" w:rsidRDefault="00CF4FDF" w:rsidP="0096229F">
            <w:pPr>
              <w:contextualSpacing/>
              <w:rPr>
                <w:rFonts w:ascii="Times New Roman" w:eastAsia="Calibri" w:hAnsi="Times New Roman" w:cs="Times New Roman"/>
              </w:rPr>
            </w:pPr>
          </w:p>
        </w:tc>
      </w:tr>
      <w:tr w:rsidR="00CF4FDF" w:rsidRPr="00F15F2F" w:rsidTr="0096229F">
        <w:tc>
          <w:tcPr>
            <w:tcW w:w="828" w:type="dxa"/>
          </w:tcPr>
          <w:p w:rsidR="00CF4FDF" w:rsidRPr="00F15F2F" w:rsidRDefault="00CF4FDF" w:rsidP="0096229F">
            <w:pPr>
              <w:contextualSpacing/>
              <w:rPr>
                <w:rFonts w:ascii="Times New Roman" w:eastAsia="Calibri" w:hAnsi="Times New Roman" w:cs="Times New Roman"/>
              </w:rPr>
            </w:pPr>
            <w:r w:rsidRPr="00F15F2F">
              <w:rPr>
                <w:rFonts w:ascii="Times New Roman" w:eastAsia="Calibri" w:hAnsi="Times New Roman" w:cs="Times New Roman"/>
              </w:rPr>
              <w:t>2</w:t>
            </w:r>
          </w:p>
        </w:tc>
        <w:tc>
          <w:tcPr>
            <w:tcW w:w="1510" w:type="dxa"/>
          </w:tcPr>
          <w:p w:rsidR="00CF4FDF" w:rsidRPr="00F15F2F" w:rsidRDefault="00CF4FDF" w:rsidP="0096229F">
            <w:pPr>
              <w:contextualSpacing/>
              <w:rPr>
                <w:rFonts w:ascii="Times New Roman" w:eastAsia="Calibri" w:hAnsi="Times New Roman" w:cs="Times New Roman"/>
              </w:rPr>
            </w:pPr>
            <w:r w:rsidRPr="00F15F2F">
              <w:rPr>
                <w:rFonts w:ascii="Times New Roman" w:eastAsia="Calibri" w:hAnsi="Times New Roman" w:cs="Times New Roman"/>
              </w:rPr>
              <w:t>NPCDCS (DCS)</w:t>
            </w:r>
          </w:p>
        </w:tc>
        <w:tc>
          <w:tcPr>
            <w:tcW w:w="1687" w:type="dxa"/>
          </w:tcPr>
          <w:p w:rsidR="00CF4FDF" w:rsidRPr="00F15F2F" w:rsidRDefault="00CF4FDF" w:rsidP="0096229F">
            <w:pPr>
              <w:contextualSpacing/>
              <w:rPr>
                <w:rFonts w:ascii="Times New Roman" w:eastAsia="Calibri" w:hAnsi="Times New Roman" w:cs="Times New Roman"/>
              </w:rPr>
            </w:pPr>
            <w:r w:rsidRPr="00F15F2F">
              <w:rPr>
                <w:rFonts w:ascii="Times New Roman" w:eastAsia="Calibri" w:hAnsi="Times New Roman" w:cs="Times New Roman"/>
              </w:rPr>
              <w:t>298.35</w:t>
            </w:r>
          </w:p>
        </w:tc>
        <w:tc>
          <w:tcPr>
            <w:tcW w:w="2187" w:type="dxa"/>
          </w:tcPr>
          <w:p w:rsidR="00CF4FDF" w:rsidRPr="00F15F2F" w:rsidRDefault="00CF4FDF" w:rsidP="0096229F">
            <w:pPr>
              <w:contextualSpacing/>
              <w:rPr>
                <w:rFonts w:ascii="Times New Roman" w:eastAsia="Calibri" w:hAnsi="Times New Roman" w:cs="Times New Roman"/>
              </w:rPr>
            </w:pPr>
            <w:r w:rsidRPr="00F15F2F">
              <w:rPr>
                <w:rFonts w:ascii="Times New Roman" w:eastAsia="Calibri" w:hAnsi="Times New Roman" w:cs="Times New Roman"/>
              </w:rPr>
              <w:t>182.22</w:t>
            </w:r>
          </w:p>
        </w:tc>
        <w:tc>
          <w:tcPr>
            <w:tcW w:w="1828" w:type="dxa"/>
          </w:tcPr>
          <w:p w:rsidR="00CF4FDF" w:rsidRPr="00F15F2F" w:rsidRDefault="00CF4FDF" w:rsidP="0096229F">
            <w:pPr>
              <w:contextualSpacing/>
              <w:rPr>
                <w:rFonts w:ascii="Times New Roman" w:eastAsia="Calibri" w:hAnsi="Times New Roman" w:cs="Times New Roman"/>
              </w:rPr>
            </w:pPr>
            <w:r w:rsidRPr="00F15F2F">
              <w:rPr>
                <w:rFonts w:ascii="Times New Roman" w:eastAsia="Calibri" w:hAnsi="Times New Roman" w:cs="Times New Roman"/>
              </w:rPr>
              <w:t>116.13</w:t>
            </w:r>
          </w:p>
        </w:tc>
        <w:tc>
          <w:tcPr>
            <w:tcW w:w="1814" w:type="dxa"/>
          </w:tcPr>
          <w:p w:rsidR="00CF4FDF" w:rsidRPr="00F15F2F" w:rsidRDefault="00CF4FDF" w:rsidP="0096229F">
            <w:pPr>
              <w:contextualSpacing/>
              <w:rPr>
                <w:rFonts w:ascii="Times New Roman" w:eastAsia="Calibri" w:hAnsi="Times New Roman" w:cs="Times New Roman"/>
              </w:rPr>
            </w:pPr>
          </w:p>
        </w:tc>
      </w:tr>
    </w:tbl>
    <w:p w:rsidR="00CF4FDF" w:rsidRPr="00F15F2F" w:rsidRDefault="00CF4FDF" w:rsidP="00CF4FDF">
      <w:pPr>
        <w:jc w:val="both"/>
        <w:rPr>
          <w:rFonts w:ascii="Times New Roman" w:eastAsia="Calibri" w:hAnsi="Times New Roman" w:cs="Times New Roman"/>
          <w:b/>
          <w:color w:val="000000"/>
        </w:rPr>
      </w:pPr>
    </w:p>
    <w:p w:rsidR="00CF4FDF" w:rsidRDefault="00CF4FDF" w:rsidP="00CF4FDF">
      <w:pPr>
        <w:tabs>
          <w:tab w:val="left" w:pos="0"/>
          <w:tab w:val="left" w:pos="4320"/>
        </w:tabs>
        <w:autoSpaceDE w:val="0"/>
        <w:autoSpaceDN w:val="0"/>
        <w:adjustRightInd w:val="0"/>
        <w:ind w:left="720"/>
        <w:jc w:val="both"/>
        <w:rPr>
          <w:rFonts w:ascii="Sylfaen" w:eastAsia="Calibri" w:hAnsi="Sylfaen" w:cs="Times New Roman"/>
          <w:b/>
          <w:i/>
          <w:color w:val="000000"/>
        </w:rPr>
      </w:pPr>
      <w:r>
        <w:rPr>
          <w:rFonts w:ascii="Sylfaen" w:eastAsia="Calibri" w:hAnsi="Sylfaen" w:cs="Times New Roman"/>
          <w:b/>
          <w:i/>
          <w:color w:val="000000"/>
        </w:rPr>
        <w:t>*</w:t>
      </w:r>
      <w:r w:rsidRPr="00F15F2F">
        <w:rPr>
          <w:rFonts w:ascii="Sylfaen" w:eastAsia="Calibri" w:hAnsi="Sylfaen" w:cs="Times New Roman"/>
          <w:b/>
          <w:color w:val="000000"/>
        </w:rPr>
        <w:t xml:space="preserve">Note: Subject to Error and Omission </w:t>
      </w:r>
      <w:r>
        <w:rPr>
          <w:rFonts w:ascii="Sylfaen" w:eastAsia="Calibri" w:hAnsi="Sylfaen" w:cs="Times New Roman"/>
          <w:b/>
          <w:color w:val="000000"/>
        </w:rPr>
        <w:t>E</w:t>
      </w:r>
      <w:r w:rsidRPr="00F15F2F">
        <w:rPr>
          <w:rFonts w:ascii="Sylfaen" w:eastAsia="Calibri" w:hAnsi="Sylfaen" w:cs="Times New Roman"/>
          <w:b/>
          <w:color w:val="000000"/>
        </w:rPr>
        <w:t>xpected</w:t>
      </w:r>
      <w:r>
        <w:rPr>
          <w:rFonts w:ascii="Sylfaen" w:eastAsia="Calibri" w:hAnsi="Sylfaen" w:cs="Times New Roman"/>
          <w:b/>
          <w:color w:val="000000"/>
        </w:rPr>
        <w:t>.</w:t>
      </w:r>
    </w:p>
    <w:p w:rsidR="00CF4FDF" w:rsidRDefault="00CF4FDF" w:rsidP="00CF4FDF">
      <w:pPr>
        <w:tabs>
          <w:tab w:val="left" w:pos="0"/>
          <w:tab w:val="left" w:pos="4320"/>
        </w:tabs>
        <w:autoSpaceDE w:val="0"/>
        <w:autoSpaceDN w:val="0"/>
        <w:adjustRightInd w:val="0"/>
        <w:jc w:val="both"/>
        <w:rPr>
          <w:rFonts w:ascii="Sylfaen" w:hAnsi="Sylfaen"/>
          <w:b/>
          <w:i/>
          <w:color w:val="000000"/>
        </w:rPr>
      </w:pPr>
    </w:p>
    <w:p w:rsidR="00CF4FDF" w:rsidRDefault="00CF4FDF" w:rsidP="00CF4FDF">
      <w:pPr>
        <w:tabs>
          <w:tab w:val="left" w:pos="0"/>
          <w:tab w:val="left" w:pos="4320"/>
        </w:tabs>
        <w:autoSpaceDE w:val="0"/>
        <w:autoSpaceDN w:val="0"/>
        <w:adjustRightInd w:val="0"/>
        <w:jc w:val="both"/>
        <w:rPr>
          <w:rFonts w:ascii="Sylfaen" w:hAnsi="Sylfaen"/>
          <w:b/>
          <w:i/>
          <w:color w:val="000000"/>
        </w:rPr>
      </w:pPr>
    </w:p>
    <w:p w:rsidR="00CF4FDF" w:rsidRDefault="00CF4FDF" w:rsidP="00CF4FDF">
      <w:pPr>
        <w:tabs>
          <w:tab w:val="left" w:pos="0"/>
          <w:tab w:val="left" w:pos="4320"/>
        </w:tabs>
        <w:autoSpaceDE w:val="0"/>
        <w:autoSpaceDN w:val="0"/>
        <w:adjustRightInd w:val="0"/>
        <w:jc w:val="both"/>
        <w:rPr>
          <w:rFonts w:ascii="Sylfaen" w:hAnsi="Sylfaen"/>
          <w:b/>
          <w:i/>
          <w:color w:val="000000"/>
        </w:rPr>
      </w:pPr>
    </w:p>
    <w:p w:rsidR="00CF4FDF" w:rsidRDefault="00CF4FDF" w:rsidP="00CF4FDF">
      <w:pPr>
        <w:tabs>
          <w:tab w:val="left" w:pos="0"/>
          <w:tab w:val="left" w:pos="4320"/>
        </w:tabs>
        <w:autoSpaceDE w:val="0"/>
        <w:autoSpaceDN w:val="0"/>
        <w:adjustRightInd w:val="0"/>
        <w:jc w:val="both"/>
        <w:rPr>
          <w:rFonts w:ascii="Sylfaen" w:hAnsi="Sylfaen"/>
          <w:b/>
          <w:i/>
          <w:color w:val="000000"/>
        </w:rPr>
      </w:pPr>
    </w:p>
    <w:p w:rsidR="00CF4FDF" w:rsidRDefault="00CF4FDF" w:rsidP="00CF4FDF">
      <w:pPr>
        <w:tabs>
          <w:tab w:val="left" w:pos="0"/>
          <w:tab w:val="left" w:pos="4320"/>
        </w:tabs>
        <w:autoSpaceDE w:val="0"/>
        <w:autoSpaceDN w:val="0"/>
        <w:adjustRightInd w:val="0"/>
        <w:jc w:val="both"/>
        <w:rPr>
          <w:rFonts w:ascii="Sylfaen" w:hAnsi="Sylfaen"/>
          <w:b/>
          <w:i/>
          <w:color w:val="000000"/>
        </w:rPr>
      </w:pPr>
    </w:p>
    <w:p w:rsidR="00CF4FDF" w:rsidRDefault="00CF4FDF" w:rsidP="00CF4FDF">
      <w:pPr>
        <w:tabs>
          <w:tab w:val="left" w:pos="0"/>
          <w:tab w:val="left" w:pos="4320"/>
        </w:tabs>
        <w:autoSpaceDE w:val="0"/>
        <w:autoSpaceDN w:val="0"/>
        <w:adjustRightInd w:val="0"/>
        <w:jc w:val="both"/>
        <w:rPr>
          <w:rFonts w:ascii="Sylfaen" w:hAnsi="Sylfaen"/>
          <w:b/>
          <w:i/>
          <w:color w:val="000000"/>
        </w:rPr>
      </w:pPr>
    </w:p>
    <w:p w:rsidR="00CF4FDF" w:rsidRDefault="00CF4FDF" w:rsidP="00CF4FDF">
      <w:pPr>
        <w:tabs>
          <w:tab w:val="left" w:pos="0"/>
          <w:tab w:val="left" w:pos="4320"/>
        </w:tabs>
        <w:autoSpaceDE w:val="0"/>
        <w:autoSpaceDN w:val="0"/>
        <w:adjustRightInd w:val="0"/>
        <w:jc w:val="both"/>
        <w:rPr>
          <w:rFonts w:ascii="Sylfaen" w:hAnsi="Sylfaen"/>
          <w:b/>
          <w:i/>
          <w:color w:val="000000"/>
        </w:rPr>
      </w:pPr>
    </w:p>
    <w:p w:rsidR="00CF4FDF" w:rsidRDefault="00CF4FDF" w:rsidP="00CF4FDF">
      <w:pPr>
        <w:tabs>
          <w:tab w:val="left" w:pos="0"/>
          <w:tab w:val="left" w:pos="4320"/>
        </w:tabs>
        <w:autoSpaceDE w:val="0"/>
        <w:autoSpaceDN w:val="0"/>
        <w:adjustRightInd w:val="0"/>
        <w:jc w:val="both"/>
        <w:rPr>
          <w:rFonts w:ascii="Sylfaen" w:hAnsi="Sylfaen"/>
          <w:b/>
          <w:i/>
          <w:color w:val="000000"/>
        </w:rPr>
      </w:pPr>
    </w:p>
    <w:p w:rsidR="00CF4FDF" w:rsidRDefault="00CF4FDF" w:rsidP="00CF4FDF">
      <w:pPr>
        <w:pStyle w:val="BodyTextIndent"/>
        <w:tabs>
          <w:tab w:val="left" w:pos="720"/>
        </w:tabs>
        <w:rPr>
          <w:rFonts w:ascii="Sylfaen" w:eastAsiaTheme="minorHAnsi" w:hAnsi="Sylfaen" w:cstheme="minorBidi"/>
          <w:b/>
          <w:i/>
          <w:color w:val="000000"/>
          <w:sz w:val="22"/>
          <w:szCs w:val="22"/>
        </w:rPr>
      </w:pPr>
    </w:p>
    <w:p w:rsidR="00257047" w:rsidRDefault="00257047" w:rsidP="00CF4FDF">
      <w:pPr>
        <w:pStyle w:val="BodyTextIndent"/>
        <w:tabs>
          <w:tab w:val="left" w:pos="720"/>
        </w:tabs>
        <w:rPr>
          <w:rFonts w:ascii="Arial" w:hAnsi="Arial" w:cs="Arial"/>
          <w:b/>
          <w:bCs/>
          <w:color w:val="003366"/>
        </w:rPr>
      </w:pPr>
    </w:p>
    <w:p w:rsidR="00CF4FDF" w:rsidRDefault="00CF4FDF" w:rsidP="00CF4FDF">
      <w:pPr>
        <w:rPr>
          <w:rFonts w:ascii="Arial" w:hAnsi="Arial" w:cs="Arial"/>
          <w:b/>
          <w:bCs/>
          <w:color w:val="003366"/>
        </w:rPr>
      </w:pPr>
      <w:r>
        <w:rPr>
          <w:rFonts w:ascii="Arial" w:hAnsi="Arial" w:cs="Arial"/>
          <w:b/>
          <w:bCs/>
          <w:color w:val="003366"/>
        </w:rPr>
        <w:lastRenderedPageBreak/>
        <w:t>(ii)</w:t>
      </w:r>
      <w:r>
        <w:rPr>
          <w:rFonts w:ascii="Arial" w:hAnsi="Arial" w:cs="Arial"/>
          <w:b/>
          <w:bCs/>
          <w:color w:val="003366"/>
        </w:rPr>
        <w:tab/>
        <w:t xml:space="preserve">    </w:t>
      </w:r>
      <w:r w:rsidRPr="00A57952">
        <w:rPr>
          <w:rFonts w:ascii="Arial" w:hAnsi="Arial" w:cs="Arial"/>
          <w:b/>
          <w:bCs/>
          <w:color w:val="003366"/>
          <w:sz w:val="32"/>
          <w:szCs w:val="32"/>
        </w:rPr>
        <w:t>AYUSH</w:t>
      </w:r>
      <w:r>
        <w:rPr>
          <w:rFonts w:ascii="Arial" w:hAnsi="Arial" w:cs="Arial"/>
          <w:b/>
          <w:bCs/>
          <w:color w:val="003366"/>
        </w:rPr>
        <w:tab/>
      </w:r>
      <w:r>
        <w:rPr>
          <w:rFonts w:ascii="Arial" w:hAnsi="Arial" w:cs="Arial"/>
          <w:b/>
          <w:bCs/>
          <w:color w:val="003366"/>
        </w:rPr>
        <w:tab/>
      </w:r>
      <w:r>
        <w:rPr>
          <w:rFonts w:ascii="Arial" w:hAnsi="Arial" w:cs="Arial"/>
          <w:b/>
          <w:bCs/>
          <w:color w:val="003366"/>
        </w:rPr>
        <w:tab/>
      </w:r>
      <w:r>
        <w:rPr>
          <w:rFonts w:ascii="Arial" w:hAnsi="Arial" w:cs="Arial"/>
          <w:b/>
          <w:bCs/>
          <w:color w:val="003366"/>
        </w:rPr>
        <w:tab/>
      </w:r>
      <w:r>
        <w:rPr>
          <w:rFonts w:ascii="Arial" w:hAnsi="Arial" w:cs="Arial"/>
          <w:b/>
          <w:bCs/>
          <w:color w:val="003366"/>
        </w:rPr>
        <w:tab/>
      </w:r>
    </w:p>
    <w:p w:rsidR="00CF4FDF" w:rsidRPr="00FB790B" w:rsidRDefault="00CF4FDF" w:rsidP="00CF4FDF">
      <w:pPr>
        <w:rPr>
          <w:rFonts w:ascii="Times New Roman" w:eastAsia="Calibri" w:hAnsi="Times New Roman" w:cs="Times New Roman"/>
          <w:b/>
          <w:i/>
          <w:sz w:val="28"/>
          <w:szCs w:val="28"/>
          <w:u w:val="single"/>
        </w:rPr>
      </w:pPr>
      <w:r w:rsidRPr="00FB790B">
        <w:rPr>
          <w:rFonts w:ascii="Times New Roman" w:eastAsia="Calibri" w:hAnsi="Times New Roman" w:cs="Times New Roman"/>
          <w:b/>
          <w:i/>
          <w:sz w:val="28"/>
          <w:szCs w:val="28"/>
          <w:u w:val="single"/>
        </w:rPr>
        <w:t xml:space="preserve">INTRODUCTION </w:t>
      </w:r>
    </w:p>
    <w:p w:rsidR="00CF4FDF" w:rsidRPr="00FB790B" w:rsidRDefault="00CF4FDF" w:rsidP="00CF4FDF">
      <w:pPr>
        <w:jc w:val="both"/>
        <w:rPr>
          <w:rFonts w:ascii="Times New Roman" w:eastAsia="Calibri" w:hAnsi="Times New Roman" w:cs="Times New Roman"/>
          <w:i/>
          <w:sz w:val="28"/>
          <w:szCs w:val="28"/>
        </w:rPr>
      </w:pPr>
      <w:r w:rsidRPr="00FB790B">
        <w:rPr>
          <w:rFonts w:ascii="Times New Roman" w:hAnsi="Times New Roman" w:cs="Times New Roman"/>
          <w:i/>
          <w:sz w:val="28"/>
          <w:szCs w:val="28"/>
        </w:rPr>
        <w:t>AYUSH is the acronym for Ayurveda , Yoga and naturopathy , Unini , Siddha and Homeopathy. AYUSH system of medicines is a group of Indian system of medicine and Homoeopathy</w:t>
      </w:r>
      <w:r w:rsidRPr="00FB790B">
        <w:rPr>
          <w:rFonts w:ascii="Times New Roman" w:eastAsia="Calibri" w:hAnsi="Times New Roman" w:cs="Times New Roman"/>
          <w:i/>
          <w:sz w:val="28"/>
          <w:szCs w:val="28"/>
        </w:rPr>
        <w:t xml:space="preserve"> has proven promotive, preventive and curative aspect.</w:t>
      </w:r>
      <w:r w:rsidRPr="00FB790B">
        <w:rPr>
          <w:rFonts w:ascii="Times New Roman" w:hAnsi="Times New Roman" w:cs="Times New Roman"/>
          <w:i/>
          <w:sz w:val="28"/>
          <w:szCs w:val="28"/>
        </w:rPr>
        <w:t xml:space="preserve"> Ayurveda is the oldest system practiced since more than 5000 years where as Homoeopathy is practiced since last 100 years. </w:t>
      </w:r>
      <w:r w:rsidRPr="00FB790B">
        <w:rPr>
          <w:rFonts w:ascii="Times New Roman" w:eastAsia="Calibri" w:hAnsi="Times New Roman" w:cs="Times New Roman"/>
          <w:i/>
          <w:sz w:val="28"/>
          <w:szCs w:val="28"/>
        </w:rPr>
        <w:t>AYUSH systems of medicines With a view to main stream AYUSH with health care services, a centrally sponsored scheme for development of health care institutions was introduced during the 10</w:t>
      </w:r>
      <w:r w:rsidRPr="00FB790B">
        <w:rPr>
          <w:rFonts w:ascii="Times New Roman" w:eastAsia="Calibri" w:hAnsi="Times New Roman" w:cs="Times New Roman"/>
          <w:i/>
          <w:sz w:val="28"/>
          <w:szCs w:val="28"/>
          <w:vertAlign w:val="superscript"/>
        </w:rPr>
        <w:t>th</w:t>
      </w:r>
      <w:r w:rsidRPr="00FB790B">
        <w:rPr>
          <w:rFonts w:ascii="Times New Roman" w:eastAsia="Calibri" w:hAnsi="Times New Roman" w:cs="Times New Roman"/>
          <w:i/>
          <w:sz w:val="28"/>
          <w:szCs w:val="28"/>
        </w:rPr>
        <w:t xml:space="preserve"> Plan under the scheme, financial assistance was provided for setting up AYUSH treatment centers in allopathic hospitals &amp; procurement of AYUSH Drugs and Medicines for AYUSH dispensaries located in rural and backward areas.</w:t>
      </w:r>
    </w:p>
    <w:p w:rsidR="00CF4FDF" w:rsidRPr="00FB790B" w:rsidRDefault="00CF4FDF" w:rsidP="00CF4FDF">
      <w:pPr>
        <w:jc w:val="both"/>
        <w:rPr>
          <w:rFonts w:ascii="Times New Roman" w:eastAsia="Calibri" w:hAnsi="Times New Roman" w:cs="Times New Roman"/>
          <w:i/>
          <w:sz w:val="28"/>
          <w:szCs w:val="28"/>
        </w:rPr>
      </w:pPr>
      <w:r w:rsidRPr="00FB790B">
        <w:rPr>
          <w:rFonts w:ascii="Times New Roman" w:eastAsia="Calibri" w:hAnsi="Times New Roman" w:cs="Times New Roman"/>
          <w:b/>
          <w:i/>
          <w:sz w:val="28"/>
          <w:szCs w:val="28"/>
          <w:u w:val="single"/>
        </w:rPr>
        <w:t xml:space="preserve">OBJECTIVE </w:t>
      </w:r>
    </w:p>
    <w:p w:rsidR="00CF4FDF" w:rsidRPr="00FB790B" w:rsidRDefault="00CF4FDF" w:rsidP="00CF4FDF">
      <w:pPr>
        <w:numPr>
          <w:ilvl w:val="0"/>
          <w:numId w:val="72"/>
        </w:numPr>
        <w:ind w:left="1080"/>
        <w:contextualSpacing/>
        <w:jc w:val="both"/>
        <w:rPr>
          <w:rFonts w:ascii="Times New Roman" w:eastAsia="Calibri" w:hAnsi="Times New Roman" w:cs="Times New Roman"/>
          <w:i/>
          <w:sz w:val="28"/>
          <w:szCs w:val="28"/>
        </w:rPr>
      </w:pPr>
      <w:r w:rsidRPr="00FB790B">
        <w:rPr>
          <w:rFonts w:ascii="Times New Roman" w:eastAsia="Calibri" w:hAnsi="Times New Roman" w:cs="Times New Roman"/>
          <w:i/>
          <w:sz w:val="28"/>
          <w:szCs w:val="28"/>
        </w:rPr>
        <w:t xml:space="preserve"> To Mainstream and strengthen of AYUSH.</w:t>
      </w:r>
    </w:p>
    <w:p w:rsidR="00CF4FDF" w:rsidRPr="00FB790B" w:rsidRDefault="00CF4FDF" w:rsidP="00CF4FDF">
      <w:pPr>
        <w:numPr>
          <w:ilvl w:val="0"/>
          <w:numId w:val="72"/>
        </w:numPr>
        <w:ind w:left="1080"/>
        <w:contextualSpacing/>
        <w:jc w:val="both"/>
        <w:rPr>
          <w:rFonts w:ascii="Times New Roman" w:eastAsia="Calibri" w:hAnsi="Times New Roman" w:cs="Times New Roman"/>
          <w:i/>
          <w:sz w:val="28"/>
          <w:szCs w:val="28"/>
        </w:rPr>
      </w:pPr>
      <w:r w:rsidRPr="00FB790B">
        <w:rPr>
          <w:rFonts w:ascii="Times New Roman" w:eastAsia="Calibri" w:hAnsi="Times New Roman" w:cs="Times New Roman"/>
          <w:i/>
          <w:sz w:val="28"/>
          <w:szCs w:val="28"/>
        </w:rPr>
        <w:t xml:space="preserve">To deliver healthcare services as per the choice of the people </w:t>
      </w:r>
    </w:p>
    <w:p w:rsidR="00CF4FDF" w:rsidRPr="00FB790B" w:rsidRDefault="00CF4FDF" w:rsidP="00CF4FDF">
      <w:pPr>
        <w:numPr>
          <w:ilvl w:val="0"/>
          <w:numId w:val="72"/>
        </w:numPr>
        <w:ind w:left="1080"/>
        <w:contextualSpacing/>
        <w:jc w:val="both"/>
        <w:rPr>
          <w:rFonts w:ascii="Times New Roman" w:eastAsia="Calibri" w:hAnsi="Times New Roman" w:cs="Times New Roman"/>
          <w:i/>
          <w:sz w:val="28"/>
          <w:szCs w:val="28"/>
        </w:rPr>
      </w:pPr>
      <w:r w:rsidRPr="00FB790B">
        <w:rPr>
          <w:rFonts w:ascii="Times New Roman" w:eastAsia="Calibri" w:hAnsi="Times New Roman" w:cs="Times New Roman"/>
          <w:i/>
          <w:sz w:val="28"/>
          <w:szCs w:val="28"/>
        </w:rPr>
        <w:t>To create awareness among the people about AYUSH system of Healthcare.</w:t>
      </w:r>
    </w:p>
    <w:p w:rsidR="00CF4FDF" w:rsidRPr="00FB790B" w:rsidRDefault="00CF4FDF" w:rsidP="00CF4FDF">
      <w:pPr>
        <w:spacing w:after="0"/>
        <w:ind w:left="1080"/>
        <w:jc w:val="both"/>
        <w:rPr>
          <w:rFonts w:ascii="Times New Roman" w:eastAsia="Calibri" w:hAnsi="Times New Roman" w:cs="Times New Roman"/>
          <w:b/>
          <w:i/>
          <w:sz w:val="28"/>
          <w:szCs w:val="28"/>
          <w:u w:val="single"/>
        </w:rPr>
      </w:pPr>
    </w:p>
    <w:p w:rsidR="00CF4FDF" w:rsidRPr="00FB790B" w:rsidRDefault="00CF4FDF" w:rsidP="00CF4FDF">
      <w:pPr>
        <w:spacing w:after="0"/>
        <w:jc w:val="both"/>
        <w:rPr>
          <w:rFonts w:ascii="Times New Roman" w:eastAsia="Calibri" w:hAnsi="Times New Roman" w:cs="Times New Roman"/>
          <w:b/>
          <w:i/>
          <w:sz w:val="28"/>
          <w:szCs w:val="28"/>
          <w:u w:val="single"/>
        </w:rPr>
      </w:pPr>
      <w:r w:rsidRPr="00FB790B">
        <w:rPr>
          <w:rFonts w:ascii="Times New Roman" w:eastAsia="Calibri" w:hAnsi="Times New Roman" w:cs="Times New Roman"/>
          <w:b/>
          <w:i/>
          <w:sz w:val="28"/>
          <w:szCs w:val="28"/>
          <w:u w:val="single"/>
        </w:rPr>
        <w:t>STRATEGY:</w:t>
      </w:r>
    </w:p>
    <w:p w:rsidR="00CF4FDF" w:rsidRPr="00FB790B" w:rsidRDefault="00CF4FDF" w:rsidP="00CF4FDF">
      <w:pPr>
        <w:spacing w:after="0"/>
        <w:ind w:left="1080"/>
        <w:jc w:val="both"/>
        <w:rPr>
          <w:rFonts w:ascii="Times New Roman" w:eastAsia="Calibri" w:hAnsi="Times New Roman" w:cs="Times New Roman"/>
          <w:i/>
          <w:sz w:val="28"/>
          <w:szCs w:val="28"/>
        </w:rPr>
      </w:pPr>
      <w:r w:rsidRPr="00FB790B">
        <w:rPr>
          <w:rFonts w:ascii="Times New Roman" w:eastAsia="Calibri" w:hAnsi="Times New Roman" w:cs="Times New Roman"/>
          <w:i/>
          <w:sz w:val="28"/>
          <w:szCs w:val="28"/>
        </w:rPr>
        <w:t>Affordable, accessible service delivery to all categories of Sikkimese people by-</w:t>
      </w:r>
    </w:p>
    <w:p w:rsidR="00CF4FDF" w:rsidRPr="00FB790B" w:rsidRDefault="00CF4FDF" w:rsidP="00CF4FDF">
      <w:pPr>
        <w:numPr>
          <w:ilvl w:val="0"/>
          <w:numId w:val="73"/>
        </w:numPr>
        <w:spacing w:after="0"/>
        <w:ind w:left="1080"/>
        <w:contextualSpacing/>
        <w:jc w:val="both"/>
        <w:rPr>
          <w:rFonts w:ascii="Times New Roman" w:eastAsia="Calibri" w:hAnsi="Times New Roman" w:cs="Times New Roman"/>
          <w:i/>
          <w:sz w:val="28"/>
          <w:szCs w:val="28"/>
        </w:rPr>
      </w:pPr>
      <w:r w:rsidRPr="00FB790B">
        <w:rPr>
          <w:rFonts w:ascii="Times New Roman" w:eastAsia="Calibri" w:hAnsi="Times New Roman" w:cs="Times New Roman"/>
          <w:i/>
          <w:sz w:val="28"/>
          <w:szCs w:val="28"/>
        </w:rPr>
        <w:t>Impart affective IEC to the general mass.</w:t>
      </w:r>
    </w:p>
    <w:p w:rsidR="00CF4FDF" w:rsidRPr="00FB790B" w:rsidRDefault="00CF4FDF" w:rsidP="00CF4FDF">
      <w:pPr>
        <w:numPr>
          <w:ilvl w:val="0"/>
          <w:numId w:val="73"/>
        </w:numPr>
        <w:spacing w:after="0"/>
        <w:ind w:left="1080"/>
        <w:contextualSpacing/>
        <w:jc w:val="both"/>
        <w:rPr>
          <w:rFonts w:ascii="Times New Roman" w:eastAsia="Calibri" w:hAnsi="Times New Roman" w:cs="Times New Roman"/>
          <w:i/>
          <w:sz w:val="28"/>
          <w:szCs w:val="28"/>
        </w:rPr>
      </w:pPr>
      <w:r w:rsidRPr="00FB790B">
        <w:rPr>
          <w:rFonts w:ascii="Times New Roman" w:eastAsia="Calibri" w:hAnsi="Times New Roman" w:cs="Times New Roman"/>
          <w:i/>
          <w:sz w:val="28"/>
          <w:szCs w:val="28"/>
        </w:rPr>
        <w:t>Recruitment of manpower (MOs and Paramedical staffs) at different levels.</w:t>
      </w:r>
    </w:p>
    <w:p w:rsidR="00CF4FDF" w:rsidRPr="00FB790B" w:rsidRDefault="00CF4FDF" w:rsidP="00CF4FDF">
      <w:pPr>
        <w:numPr>
          <w:ilvl w:val="0"/>
          <w:numId w:val="73"/>
        </w:numPr>
        <w:spacing w:after="0"/>
        <w:ind w:left="1080"/>
        <w:contextualSpacing/>
        <w:jc w:val="both"/>
        <w:rPr>
          <w:rFonts w:ascii="Times New Roman" w:eastAsia="Calibri" w:hAnsi="Times New Roman" w:cs="Times New Roman"/>
          <w:i/>
          <w:sz w:val="28"/>
          <w:szCs w:val="28"/>
        </w:rPr>
      </w:pPr>
      <w:r w:rsidRPr="00FB790B">
        <w:rPr>
          <w:rFonts w:ascii="Times New Roman" w:eastAsia="Calibri" w:hAnsi="Times New Roman" w:cs="Times New Roman"/>
          <w:i/>
          <w:sz w:val="28"/>
          <w:szCs w:val="28"/>
        </w:rPr>
        <w:t>Imparting training to Paramedical staffs, ASHAS, Panchayats, and NGOs.</w:t>
      </w:r>
    </w:p>
    <w:p w:rsidR="00CF4FDF" w:rsidRPr="00FB790B" w:rsidRDefault="00CF4FDF" w:rsidP="00606E06">
      <w:pPr>
        <w:spacing w:after="0" w:line="240" w:lineRule="auto"/>
        <w:rPr>
          <w:sz w:val="28"/>
          <w:szCs w:val="28"/>
        </w:rPr>
      </w:pPr>
    </w:p>
    <w:p w:rsidR="00CF4FDF" w:rsidRPr="00FB790B" w:rsidRDefault="00CF4FDF" w:rsidP="00606E06">
      <w:pPr>
        <w:spacing w:after="0" w:line="240" w:lineRule="auto"/>
        <w:rPr>
          <w:sz w:val="28"/>
          <w:szCs w:val="28"/>
        </w:rPr>
      </w:pPr>
    </w:p>
    <w:p w:rsidR="00CF4FDF" w:rsidRPr="00FB790B" w:rsidRDefault="00CF4FDF" w:rsidP="00606E06">
      <w:pPr>
        <w:spacing w:after="0" w:line="240" w:lineRule="auto"/>
        <w:rPr>
          <w:sz w:val="28"/>
          <w:szCs w:val="28"/>
        </w:rPr>
      </w:pPr>
    </w:p>
    <w:p w:rsidR="00CF4FDF" w:rsidRPr="00FB790B" w:rsidRDefault="00CF4FDF" w:rsidP="00606E06">
      <w:pPr>
        <w:spacing w:after="0" w:line="240" w:lineRule="auto"/>
        <w:rPr>
          <w:sz w:val="28"/>
          <w:szCs w:val="28"/>
        </w:rPr>
      </w:pPr>
    </w:p>
    <w:p w:rsidR="00CF4FDF" w:rsidRPr="00FB790B" w:rsidRDefault="00CF4FDF" w:rsidP="00606E06">
      <w:pPr>
        <w:spacing w:after="0" w:line="240" w:lineRule="auto"/>
        <w:rPr>
          <w:sz w:val="28"/>
          <w:szCs w:val="28"/>
        </w:rPr>
      </w:pPr>
    </w:p>
    <w:p w:rsidR="00CF4FDF" w:rsidRPr="00FB790B" w:rsidRDefault="00CF4FDF" w:rsidP="00606E06">
      <w:pPr>
        <w:spacing w:after="0" w:line="240" w:lineRule="auto"/>
        <w:rPr>
          <w:sz w:val="28"/>
          <w:szCs w:val="28"/>
        </w:rPr>
      </w:pPr>
    </w:p>
    <w:p w:rsidR="00CF4FDF" w:rsidRPr="00FB790B" w:rsidRDefault="00CF4FDF" w:rsidP="00606E06">
      <w:pPr>
        <w:spacing w:after="0" w:line="240" w:lineRule="auto"/>
        <w:rPr>
          <w:sz w:val="28"/>
          <w:szCs w:val="28"/>
        </w:rPr>
      </w:pPr>
    </w:p>
    <w:p w:rsidR="00CF4FDF" w:rsidRPr="00FB790B" w:rsidRDefault="00CF4FDF" w:rsidP="00606E06">
      <w:pPr>
        <w:spacing w:after="0" w:line="240" w:lineRule="auto"/>
        <w:rPr>
          <w:sz w:val="28"/>
          <w:szCs w:val="28"/>
        </w:rPr>
      </w:pPr>
    </w:p>
    <w:p w:rsidR="00CF4FDF" w:rsidRPr="00FB790B" w:rsidRDefault="00CF4FDF" w:rsidP="00606E06">
      <w:pPr>
        <w:spacing w:after="0" w:line="240" w:lineRule="auto"/>
        <w:rPr>
          <w:sz w:val="28"/>
          <w:szCs w:val="28"/>
        </w:rPr>
      </w:pPr>
    </w:p>
    <w:p w:rsidR="00CF4FDF" w:rsidRPr="00FB790B" w:rsidRDefault="00CF4FDF" w:rsidP="00606E06">
      <w:pPr>
        <w:spacing w:after="0" w:line="240" w:lineRule="auto"/>
        <w:rPr>
          <w:sz w:val="28"/>
          <w:szCs w:val="28"/>
        </w:rPr>
      </w:pPr>
    </w:p>
    <w:p w:rsidR="00CF4FDF" w:rsidRPr="00FB790B" w:rsidRDefault="00CF4FDF" w:rsidP="00606E06">
      <w:pPr>
        <w:spacing w:after="0" w:line="240" w:lineRule="auto"/>
        <w:rPr>
          <w:sz w:val="28"/>
          <w:szCs w:val="28"/>
        </w:rPr>
      </w:pPr>
    </w:p>
    <w:p w:rsidR="00CF4FDF" w:rsidRPr="00FB790B" w:rsidRDefault="00CF4FDF" w:rsidP="00606E06">
      <w:pPr>
        <w:spacing w:after="0" w:line="240" w:lineRule="auto"/>
        <w:rPr>
          <w:sz w:val="28"/>
          <w:szCs w:val="28"/>
        </w:rPr>
      </w:pPr>
    </w:p>
    <w:p w:rsidR="00CF4FDF" w:rsidRPr="00FB790B" w:rsidRDefault="00CF4FDF" w:rsidP="00606E06">
      <w:pPr>
        <w:spacing w:after="0" w:line="240" w:lineRule="auto"/>
        <w:rPr>
          <w:sz w:val="28"/>
          <w:szCs w:val="28"/>
        </w:rPr>
      </w:pPr>
    </w:p>
    <w:p w:rsidR="00CF4FDF" w:rsidRPr="00FB790B" w:rsidRDefault="00CF4FDF" w:rsidP="00606E06">
      <w:pPr>
        <w:spacing w:after="0" w:line="240" w:lineRule="auto"/>
        <w:rPr>
          <w:sz w:val="28"/>
          <w:szCs w:val="28"/>
        </w:rPr>
      </w:pPr>
    </w:p>
    <w:p w:rsidR="00CF4FDF" w:rsidRPr="00FB790B" w:rsidRDefault="00CF4FDF" w:rsidP="00606E06">
      <w:pPr>
        <w:spacing w:after="0" w:line="240" w:lineRule="auto"/>
        <w:rPr>
          <w:sz w:val="28"/>
          <w:szCs w:val="28"/>
        </w:rPr>
      </w:pPr>
    </w:p>
    <w:p w:rsidR="00CF4FDF" w:rsidRPr="004665A2" w:rsidRDefault="00CF4FDF" w:rsidP="004665A2">
      <w:pPr>
        <w:jc w:val="center"/>
        <w:rPr>
          <w:rFonts w:ascii="Calibri" w:eastAsia="Calibri" w:hAnsi="Calibri" w:cs="Times New Roman"/>
          <w:b/>
          <w:i/>
          <w:sz w:val="24"/>
          <w:szCs w:val="24"/>
          <w:u w:val="single"/>
        </w:rPr>
      </w:pPr>
      <w:r w:rsidRPr="00A57952">
        <w:rPr>
          <w:rFonts w:ascii="Calibri" w:eastAsia="Calibri" w:hAnsi="Calibri" w:cs="Times New Roman"/>
          <w:b/>
          <w:i/>
          <w:sz w:val="24"/>
          <w:szCs w:val="24"/>
          <w:u w:val="single"/>
        </w:rPr>
        <w:t xml:space="preserve">SYSTEM WISE AYUSH FACILITIES  CO-LOCATED: </w:t>
      </w:r>
    </w:p>
    <w:tbl>
      <w:tblPr>
        <w:tblpPr w:leftFromText="180" w:rightFromText="180" w:vertAnchor="page" w:horzAnchor="margin" w:tblpY="28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555"/>
        <w:gridCol w:w="3592"/>
      </w:tblGrid>
      <w:tr w:rsidR="00CF4FDF" w:rsidRPr="005E3F37" w:rsidTr="0096229F">
        <w:tc>
          <w:tcPr>
            <w:tcW w:w="1098" w:type="dxa"/>
          </w:tcPr>
          <w:p w:rsidR="00CF4FDF" w:rsidRPr="005E3F37" w:rsidRDefault="00CF4FDF" w:rsidP="0096229F">
            <w:pPr>
              <w:spacing w:after="0" w:line="240" w:lineRule="auto"/>
              <w:rPr>
                <w:rFonts w:ascii="Calibri" w:eastAsia="Calibri" w:hAnsi="Calibri" w:cs="Times New Roman"/>
                <w:b/>
                <w:i/>
                <w:sz w:val="24"/>
                <w:szCs w:val="24"/>
              </w:rPr>
            </w:pPr>
            <w:r w:rsidRPr="005E3F37">
              <w:rPr>
                <w:rFonts w:ascii="Calibri" w:eastAsia="Calibri" w:hAnsi="Calibri" w:cs="Times New Roman"/>
                <w:b/>
                <w:i/>
                <w:sz w:val="24"/>
                <w:szCs w:val="24"/>
              </w:rPr>
              <w:t>Sl.No.</w:t>
            </w:r>
          </w:p>
        </w:tc>
        <w:tc>
          <w:tcPr>
            <w:tcW w:w="4555" w:type="dxa"/>
          </w:tcPr>
          <w:p w:rsidR="00CF4FDF" w:rsidRPr="005E3F37" w:rsidRDefault="00CF4FDF" w:rsidP="0096229F">
            <w:pPr>
              <w:spacing w:after="0" w:line="240" w:lineRule="auto"/>
              <w:rPr>
                <w:rFonts w:ascii="Calibri" w:eastAsia="Calibri" w:hAnsi="Calibri" w:cs="Times New Roman"/>
                <w:b/>
                <w:i/>
                <w:sz w:val="24"/>
                <w:szCs w:val="24"/>
              </w:rPr>
            </w:pPr>
            <w:r w:rsidRPr="005E3F37">
              <w:rPr>
                <w:rFonts w:ascii="Calibri" w:eastAsia="Calibri" w:hAnsi="Calibri" w:cs="Times New Roman"/>
                <w:b/>
                <w:i/>
                <w:sz w:val="24"/>
                <w:szCs w:val="24"/>
              </w:rPr>
              <w:t>Location</w:t>
            </w:r>
          </w:p>
        </w:tc>
        <w:tc>
          <w:tcPr>
            <w:tcW w:w="3592" w:type="dxa"/>
          </w:tcPr>
          <w:p w:rsidR="00CF4FDF" w:rsidRPr="005E3F37" w:rsidRDefault="00CF4FDF" w:rsidP="0096229F">
            <w:pPr>
              <w:spacing w:after="0" w:line="240" w:lineRule="auto"/>
              <w:rPr>
                <w:rFonts w:ascii="Calibri" w:eastAsia="Calibri" w:hAnsi="Calibri" w:cs="Times New Roman"/>
                <w:b/>
                <w:i/>
                <w:sz w:val="24"/>
                <w:szCs w:val="24"/>
              </w:rPr>
            </w:pPr>
            <w:r w:rsidRPr="005E3F37">
              <w:rPr>
                <w:rFonts w:ascii="Calibri" w:eastAsia="Calibri" w:hAnsi="Calibri" w:cs="Times New Roman"/>
                <w:b/>
                <w:i/>
                <w:sz w:val="24"/>
                <w:szCs w:val="24"/>
              </w:rPr>
              <w:t>Colocation of AYUSH System</w:t>
            </w:r>
          </w:p>
        </w:tc>
      </w:tr>
      <w:tr w:rsidR="00CF4FDF" w:rsidRPr="005E3F37" w:rsidTr="0096229F">
        <w:tc>
          <w:tcPr>
            <w:tcW w:w="1098" w:type="dxa"/>
          </w:tcPr>
          <w:p w:rsidR="00CF4FDF" w:rsidRPr="005E3F37" w:rsidRDefault="00CF4FDF" w:rsidP="0096229F">
            <w:pPr>
              <w:spacing w:after="0" w:line="240" w:lineRule="auto"/>
              <w:rPr>
                <w:rFonts w:ascii="Calibri" w:eastAsia="Calibri" w:hAnsi="Calibri" w:cs="Times New Roman"/>
                <w:i/>
                <w:sz w:val="24"/>
                <w:szCs w:val="24"/>
              </w:rPr>
            </w:pPr>
            <w:r w:rsidRPr="005E3F37">
              <w:rPr>
                <w:rFonts w:ascii="Calibri" w:eastAsia="Calibri" w:hAnsi="Calibri" w:cs="Times New Roman"/>
                <w:i/>
                <w:sz w:val="24"/>
                <w:szCs w:val="24"/>
              </w:rPr>
              <w:t>1.</w:t>
            </w:r>
          </w:p>
        </w:tc>
        <w:tc>
          <w:tcPr>
            <w:tcW w:w="4555" w:type="dxa"/>
          </w:tcPr>
          <w:p w:rsidR="00CF4FDF" w:rsidRPr="005E3F37" w:rsidRDefault="00CF4FDF" w:rsidP="0096229F">
            <w:pPr>
              <w:spacing w:after="0" w:line="240" w:lineRule="auto"/>
              <w:rPr>
                <w:rFonts w:ascii="Calibri" w:eastAsia="Calibri" w:hAnsi="Calibri" w:cs="Times New Roman"/>
                <w:i/>
                <w:sz w:val="24"/>
                <w:szCs w:val="24"/>
              </w:rPr>
            </w:pPr>
            <w:r w:rsidRPr="005E3F37">
              <w:rPr>
                <w:rFonts w:ascii="Calibri" w:eastAsia="Calibri" w:hAnsi="Calibri" w:cs="Times New Roman"/>
                <w:i/>
                <w:sz w:val="24"/>
                <w:szCs w:val="24"/>
              </w:rPr>
              <w:t>District Hospital, Singtam, East Sikkim</w:t>
            </w:r>
          </w:p>
        </w:tc>
        <w:tc>
          <w:tcPr>
            <w:tcW w:w="3592" w:type="dxa"/>
          </w:tcPr>
          <w:p w:rsidR="00CF4FDF" w:rsidRPr="005E3F37" w:rsidRDefault="00CF4FDF" w:rsidP="0096229F">
            <w:pPr>
              <w:spacing w:after="0" w:line="240" w:lineRule="auto"/>
              <w:rPr>
                <w:rFonts w:ascii="Calibri" w:eastAsia="Calibri" w:hAnsi="Calibri" w:cs="Times New Roman"/>
                <w:i/>
                <w:sz w:val="24"/>
                <w:szCs w:val="24"/>
              </w:rPr>
            </w:pPr>
            <w:r w:rsidRPr="005E3F37">
              <w:rPr>
                <w:rFonts w:ascii="Calibri" w:eastAsia="Calibri" w:hAnsi="Calibri" w:cs="Times New Roman"/>
                <w:i/>
                <w:sz w:val="24"/>
                <w:szCs w:val="24"/>
              </w:rPr>
              <w:t>Homoeopathy and Ayurveda</w:t>
            </w:r>
          </w:p>
          <w:p w:rsidR="00CF4FDF" w:rsidRPr="005E3F37" w:rsidRDefault="00CF4FDF" w:rsidP="0096229F">
            <w:pPr>
              <w:spacing w:after="0" w:line="240" w:lineRule="auto"/>
              <w:rPr>
                <w:rFonts w:ascii="Calibri" w:eastAsia="Calibri" w:hAnsi="Calibri" w:cs="Times New Roman"/>
                <w:i/>
                <w:sz w:val="24"/>
                <w:szCs w:val="24"/>
              </w:rPr>
            </w:pPr>
          </w:p>
        </w:tc>
      </w:tr>
      <w:tr w:rsidR="00CF4FDF" w:rsidRPr="005E3F37" w:rsidTr="0096229F">
        <w:tc>
          <w:tcPr>
            <w:tcW w:w="1098" w:type="dxa"/>
          </w:tcPr>
          <w:p w:rsidR="00CF4FDF" w:rsidRPr="005E3F37" w:rsidRDefault="00CF4FDF" w:rsidP="0096229F">
            <w:pPr>
              <w:spacing w:after="0" w:line="240" w:lineRule="auto"/>
              <w:rPr>
                <w:rFonts w:ascii="Calibri" w:eastAsia="Calibri" w:hAnsi="Calibri" w:cs="Times New Roman"/>
                <w:i/>
                <w:sz w:val="24"/>
                <w:szCs w:val="24"/>
              </w:rPr>
            </w:pPr>
            <w:r w:rsidRPr="005E3F37">
              <w:rPr>
                <w:rFonts w:ascii="Calibri" w:eastAsia="Calibri" w:hAnsi="Calibri" w:cs="Times New Roman"/>
                <w:i/>
                <w:sz w:val="24"/>
                <w:szCs w:val="24"/>
              </w:rPr>
              <w:t>2.</w:t>
            </w:r>
          </w:p>
        </w:tc>
        <w:tc>
          <w:tcPr>
            <w:tcW w:w="4555" w:type="dxa"/>
          </w:tcPr>
          <w:p w:rsidR="00CF4FDF" w:rsidRPr="005E3F37" w:rsidRDefault="00CF4FDF" w:rsidP="0096229F">
            <w:pPr>
              <w:spacing w:after="0" w:line="240" w:lineRule="auto"/>
              <w:rPr>
                <w:rFonts w:ascii="Calibri" w:eastAsia="Calibri" w:hAnsi="Calibri" w:cs="Times New Roman"/>
                <w:i/>
                <w:sz w:val="24"/>
                <w:szCs w:val="24"/>
              </w:rPr>
            </w:pPr>
            <w:r w:rsidRPr="005E3F37">
              <w:rPr>
                <w:rFonts w:ascii="Calibri" w:eastAsia="Calibri" w:hAnsi="Calibri" w:cs="Times New Roman"/>
                <w:i/>
                <w:sz w:val="24"/>
                <w:szCs w:val="24"/>
              </w:rPr>
              <w:t>District Hospital, Namchi, South Sikkim</w:t>
            </w:r>
          </w:p>
        </w:tc>
        <w:tc>
          <w:tcPr>
            <w:tcW w:w="3592" w:type="dxa"/>
          </w:tcPr>
          <w:p w:rsidR="00CF4FDF" w:rsidRPr="005E3F37" w:rsidRDefault="00CF4FDF" w:rsidP="0096229F">
            <w:pPr>
              <w:spacing w:after="0" w:line="240" w:lineRule="auto"/>
              <w:rPr>
                <w:rFonts w:ascii="Calibri" w:eastAsia="Calibri" w:hAnsi="Calibri" w:cs="Times New Roman"/>
                <w:i/>
                <w:sz w:val="24"/>
                <w:szCs w:val="24"/>
              </w:rPr>
            </w:pPr>
            <w:r w:rsidRPr="005E3F37">
              <w:rPr>
                <w:rFonts w:ascii="Calibri" w:eastAsia="Calibri" w:hAnsi="Calibri" w:cs="Times New Roman"/>
                <w:i/>
                <w:sz w:val="24"/>
                <w:szCs w:val="24"/>
              </w:rPr>
              <w:t>Homoeopathy</w:t>
            </w:r>
          </w:p>
          <w:p w:rsidR="00CF4FDF" w:rsidRPr="005E3F37" w:rsidRDefault="00CF4FDF" w:rsidP="0096229F">
            <w:pPr>
              <w:spacing w:after="0" w:line="240" w:lineRule="auto"/>
              <w:rPr>
                <w:rFonts w:ascii="Calibri" w:eastAsia="Calibri" w:hAnsi="Calibri" w:cs="Times New Roman"/>
                <w:i/>
                <w:sz w:val="24"/>
                <w:szCs w:val="24"/>
              </w:rPr>
            </w:pPr>
          </w:p>
        </w:tc>
      </w:tr>
      <w:tr w:rsidR="00CF4FDF" w:rsidRPr="005E3F37" w:rsidTr="0096229F">
        <w:tc>
          <w:tcPr>
            <w:tcW w:w="1098" w:type="dxa"/>
          </w:tcPr>
          <w:p w:rsidR="00CF4FDF" w:rsidRPr="005E3F37" w:rsidRDefault="00CF4FDF" w:rsidP="0096229F">
            <w:pPr>
              <w:spacing w:after="0" w:line="240" w:lineRule="auto"/>
              <w:rPr>
                <w:rFonts w:ascii="Calibri" w:eastAsia="Calibri" w:hAnsi="Calibri" w:cs="Times New Roman"/>
                <w:i/>
                <w:sz w:val="24"/>
                <w:szCs w:val="24"/>
              </w:rPr>
            </w:pPr>
            <w:r w:rsidRPr="005E3F37">
              <w:rPr>
                <w:rFonts w:ascii="Calibri" w:eastAsia="Calibri" w:hAnsi="Calibri" w:cs="Times New Roman"/>
                <w:i/>
                <w:sz w:val="24"/>
                <w:szCs w:val="24"/>
              </w:rPr>
              <w:t>3.</w:t>
            </w:r>
          </w:p>
        </w:tc>
        <w:tc>
          <w:tcPr>
            <w:tcW w:w="4555" w:type="dxa"/>
          </w:tcPr>
          <w:p w:rsidR="00CF4FDF" w:rsidRPr="005E3F37" w:rsidRDefault="00CF4FDF" w:rsidP="0096229F">
            <w:pPr>
              <w:spacing w:after="0" w:line="240" w:lineRule="auto"/>
              <w:rPr>
                <w:rFonts w:ascii="Calibri" w:eastAsia="Calibri" w:hAnsi="Calibri" w:cs="Times New Roman"/>
                <w:i/>
                <w:sz w:val="24"/>
                <w:szCs w:val="24"/>
              </w:rPr>
            </w:pPr>
            <w:r w:rsidRPr="005E3F37">
              <w:rPr>
                <w:rFonts w:ascii="Calibri" w:eastAsia="Calibri" w:hAnsi="Calibri" w:cs="Times New Roman"/>
                <w:i/>
                <w:sz w:val="24"/>
                <w:szCs w:val="24"/>
              </w:rPr>
              <w:t>District Hospital, Gyalshing, West Sikkim</w:t>
            </w:r>
          </w:p>
        </w:tc>
        <w:tc>
          <w:tcPr>
            <w:tcW w:w="3592" w:type="dxa"/>
          </w:tcPr>
          <w:p w:rsidR="00CF4FDF" w:rsidRPr="005E3F37" w:rsidRDefault="00CF4FDF" w:rsidP="0096229F">
            <w:pPr>
              <w:spacing w:after="0" w:line="240" w:lineRule="auto"/>
              <w:rPr>
                <w:rFonts w:ascii="Calibri" w:eastAsia="Calibri" w:hAnsi="Calibri" w:cs="Times New Roman"/>
                <w:i/>
                <w:sz w:val="24"/>
                <w:szCs w:val="24"/>
              </w:rPr>
            </w:pPr>
            <w:r w:rsidRPr="005E3F37">
              <w:rPr>
                <w:rFonts w:ascii="Calibri" w:eastAsia="Calibri" w:hAnsi="Calibri" w:cs="Times New Roman"/>
                <w:i/>
                <w:sz w:val="24"/>
                <w:szCs w:val="24"/>
              </w:rPr>
              <w:t>Homoeopathy and Ayurveda</w:t>
            </w:r>
          </w:p>
          <w:p w:rsidR="00CF4FDF" w:rsidRPr="005E3F37" w:rsidRDefault="00CF4FDF" w:rsidP="0096229F">
            <w:pPr>
              <w:spacing w:after="0" w:line="240" w:lineRule="auto"/>
              <w:rPr>
                <w:rFonts w:ascii="Calibri" w:eastAsia="Calibri" w:hAnsi="Calibri" w:cs="Times New Roman"/>
                <w:i/>
                <w:sz w:val="24"/>
                <w:szCs w:val="24"/>
              </w:rPr>
            </w:pPr>
          </w:p>
        </w:tc>
      </w:tr>
      <w:tr w:rsidR="00CF4FDF" w:rsidRPr="005E3F37" w:rsidTr="0096229F">
        <w:tc>
          <w:tcPr>
            <w:tcW w:w="1098" w:type="dxa"/>
          </w:tcPr>
          <w:p w:rsidR="00CF4FDF" w:rsidRPr="005E3F37" w:rsidRDefault="00CF4FDF" w:rsidP="0096229F">
            <w:pPr>
              <w:spacing w:after="0" w:line="240" w:lineRule="auto"/>
              <w:rPr>
                <w:rFonts w:ascii="Calibri" w:eastAsia="Calibri" w:hAnsi="Calibri" w:cs="Times New Roman"/>
                <w:i/>
                <w:sz w:val="24"/>
                <w:szCs w:val="24"/>
              </w:rPr>
            </w:pPr>
            <w:r w:rsidRPr="005E3F37">
              <w:rPr>
                <w:rFonts w:ascii="Calibri" w:eastAsia="Calibri" w:hAnsi="Calibri" w:cs="Times New Roman"/>
                <w:i/>
                <w:sz w:val="24"/>
                <w:szCs w:val="24"/>
              </w:rPr>
              <w:t>4.</w:t>
            </w:r>
          </w:p>
        </w:tc>
        <w:tc>
          <w:tcPr>
            <w:tcW w:w="4555" w:type="dxa"/>
          </w:tcPr>
          <w:p w:rsidR="00CF4FDF" w:rsidRPr="005E3F37" w:rsidRDefault="00CF4FDF" w:rsidP="0096229F">
            <w:pPr>
              <w:spacing w:after="0" w:line="240" w:lineRule="auto"/>
              <w:rPr>
                <w:rFonts w:ascii="Calibri" w:eastAsia="Calibri" w:hAnsi="Calibri" w:cs="Times New Roman"/>
                <w:i/>
                <w:sz w:val="24"/>
                <w:szCs w:val="24"/>
              </w:rPr>
            </w:pPr>
            <w:r w:rsidRPr="005E3F37">
              <w:rPr>
                <w:rFonts w:ascii="Calibri" w:eastAsia="Calibri" w:hAnsi="Calibri" w:cs="Times New Roman"/>
                <w:i/>
                <w:sz w:val="24"/>
                <w:szCs w:val="24"/>
              </w:rPr>
              <w:t>District Hospital, Mangan, North Sikkim</w:t>
            </w:r>
          </w:p>
        </w:tc>
        <w:tc>
          <w:tcPr>
            <w:tcW w:w="3592" w:type="dxa"/>
          </w:tcPr>
          <w:p w:rsidR="00CF4FDF" w:rsidRPr="005E3F37" w:rsidRDefault="00CF4FDF" w:rsidP="0096229F">
            <w:pPr>
              <w:spacing w:after="0" w:line="240" w:lineRule="auto"/>
              <w:rPr>
                <w:rFonts w:ascii="Calibri" w:eastAsia="Calibri" w:hAnsi="Calibri" w:cs="Times New Roman"/>
                <w:i/>
                <w:sz w:val="24"/>
                <w:szCs w:val="24"/>
              </w:rPr>
            </w:pPr>
            <w:r w:rsidRPr="005E3F37">
              <w:rPr>
                <w:rFonts w:ascii="Calibri" w:eastAsia="Calibri" w:hAnsi="Calibri" w:cs="Times New Roman"/>
                <w:i/>
                <w:sz w:val="24"/>
                <w:szCs w:val="24"/>
              </w:rPr>
              <w:t xml:space="preserve"> Homoeopathy and Amchi</w:t>
            </w:r>
          </w:p>
          <w:p w:rsidR="00CF4FDF" w:rsidRPr="005E3F37" w:rsidRDefault="00CF4FDF" w:rsidP="0096229F">
            <w:pPr>
              <w:spacing w:after="0" w:line="240" w:lineRule="auto"/>
              <w:rPr>
                <w:rFonts w:ascii="Calibri" w:eastAsia="Calibri" w:hAnsi="Calibri" w:cs="Times New Roman"/>
                <w:i/>
                <w:sz w:val="24"/>
                <w:szCs w:val="24"/>
              </w:rPr>
            </w:pPr>
          </w:p>
        </w:tc>
      </w:tr>
      <w:tr w:rsidR="00CF4FDF" w:rsidRPr="005E3F37" w:rsidTr="0096229F">
        <w:tc>
          <w:tcPr>
            <w:tcW w:w="1098" w:type="dxa"/>
          </w:tcPr>
          <w:p w:rsidR="00CF4FDF" w:rsidRPr="005E3F37" w:rsidRDefault="00CF4FDF" w:rsidP="0096229F">
            <w:pPr>
              <w:spacing w:after="0" w:line="240" w:lineRule="auto"/>
              <w:rPr>
                <w:rFonts w:ascii="Calibri" w:eastAsia="Calibri" w:hAnsi="Calibri" w:cs="Times New Roman"/>
                <w:i/>
                <w:sz w:val="24"/>
                <w:szCs w:val="24"/>
              </w:rPr>
            </w:pPr>
            <w:r w:rsidRPr="005E3F37">
              <w:rPr>
                <w:rFonts w:ascii="Calibri" w:eastAsia="Calibri" w:hAnsi="Calibri" w:cs="Times New Roman"/>
                <w:i/>
                <w:sz w:val="24"/>
                <w:szCs w:val="24"/>
              </w:rPr>
              <w:t>5.</w:t>
            </w:r>
          </w:p>
        </w:tc>
        <w:tc>
          <w:tcPr>
            <w:tcW w:w="4555" w:type="dxa"/>
          </w:tcPr>
          <w:p w:rsidR="00CF4FDF" w:rsidRPr="005E3F37" w:rsidRDefault="00CF4FDF" w:rsidP="0096229F">
            <w:pPr>
              <w:spacing w:after="0" w:line="240" w:lineRule="auto"/>
              <w:rPr>
                <w:rFonts w:ascii="Calibri" w:eastAsia="Calibri" w:hAnsi="Calibri" w:cs="Times New Roman"/>
                <w:i/>
                <w:sz w:val="24"/>
                <w:szCs w:val="24"/>
              </w:rPr>
            </w:pPr>
            <w:r w:rsidRPr="005E3F37">
              <w:rPr>
                <w:rFonts w:ascii="Calibri" w:eastAsia="Calibri" w:hAnsi="Calibri" w:cs="Times New Roman"/>
                <w:i/>
                <w:sz w:val="24"/>
                <w:szCs w:val="24"/>
              </w:rPr>
              <w:t>Jorethang PHC, South Sikkim.</w:t>
            </w:r>
          </w:p>
        </w:tc>
        <w:tc>
          <w:tcPr>
            <w:tcW w:w="3592" w:type="dxa"/>
          </w:tcPr>
          <w:p w:rsidR="00CF4FDF" w:rsidRPr="005E3F37" w:rsidRDefault="00CF4FDF" w:rsidP="0096229F">
            <w:pPr>
              <w:spacing w:after="0" w:line="240" w:lineRule="auto"/>
              <w:rPr>
                <w:rFonts w:ascii="Calibri" w:eastAsia="Calibri" w:hAnsi="Calibri" w:cs="Times New Roman"/>
                <w:i/>
                <w:sz w:val="24"/>
                <w:szCs w:val="24"/>
              </w:rPr>
            </w:pPr>
            <w:r w:rsidRPr="005E3F37">
              <w:rPr>
                <w:rFonts w:ascii="Calibri" w:eastAsia="Calibri" w:hAnsi="Calibri" w:cs="Times New Roman"/>
                <w:i/>
                <w:sz w:val="24"/>
                <w:szCs w:val="24"/>
              </w:rPr>
              <w:t>Homoeopathy</w:t>
            </w:r>
          </w:p>
          <w:p w:rsidR="00CF4FDF" w:rsidRPr="005E3F37" w:rsidRDefault="00CF4FDF" w:rsidP="0096229F">
            <w:pPr>
              <w:spacing w:after="0" w:line="240" w:lineRule="auto"/>
              <w:rPr>
                <w:rFonts w:ascii="Calibri" w:eastAsia="Calibri" w:hAnsi="Calibri" w:cs="Times New Roman"/>
                <w:i/>
                <w:sz w:val="24"/>
                <w:szCs w:val="24"/>
              </w:rPr>
            </w:pPr>
          </w:p>
        </w:tc>
      </w:tr>
      <w:tr w:rsidR="00CF4FDF" w:rsidRPr="005E3F37" w:rsidTr="0096229F">
        <w:tc>
          <w:tcPr>
            <w:tcW w:w="1098" w:type="dxa"/>
          </w:tcPr>
          <w:p w:rsidR="00CF4FDF" w:rsidRPr="005E3F37" w:rsidRDefault="00CF4FDF" w:rsidP="0096229F">
            <w:pPr>
              <w:spacing w:after="0" w:line="240" w:lineRule="auto"/>
              <w:rPr>
                <w:rFonts w:ascii="Calibri" w:eastAsia="Calibri" w:hAnsi="Calibri" w:cs="Times New Roman"/>
                <w:i/>
                <w:sz w:val="24"/>
                <w:szCs w:val="24"/>
              </w:rPr>
            </w:pPr>
            <w:r w:rsidRPr="005E3F37">
              <w:rPr>
                <w:rFonts w:ascii="Calibri" w:eastAsia="Calibri" w:hAnsi="Calibri" w:cs="Times New Roman"/>
                <w:i/>
                <w:sz w:val="24"/>
                <w:szCs w:val="24"/>
              </w:rPr>
              <w:t>6.</w:t>
            </w:r>
          </w:p>
        </w:tc>
        <w:tc>
          <w:tcPr>
            <w:tcW w:w="4555" w:type="dxa"/>
          </w:tcPr>
          <w:p w:rsidR="00CF4FDF" w:rsidRPr="005E3F37" w:rsidRDefault="00CF4FDF" w:rsidP="0096229F">
            <w:pPr>
              <w:spacing w:after="0" w:line="240" w:lineRule="auto"/>
              <w:rPr>
                <w:rFonts w:ascii="Calibri" w:eastAsia="Calibri" w:hAnsi="Calibri" w:cs="Times New Roman"/>
                <w:i/>
                <w:sz w:val="24"/>
                <w:szCs w:val="24"/>
              </w:rPr>
            </w:pPr>
            <w:r w:rsidRPr="005E3F37">
              <w:rPr>
                <w:rFonts w:ascii="Calibri" w:eastAsia="Calibri" w:hAnsi="Calibri" w:cs="Times New Roman"/>
                <w:i/>
                <w:sz w:val="24"/>
                <w:szCs w:val="24"/>
              </w:rPr>
              <w:t>STNM Hospital, Gangtok.</w:t>
            </w:r>
          </w:p>
        </w:tc>
        <w:tc>
          <w:tcPr>
            <w:tcW w:w="3592" w:type="dxa"/>
          </w:tcPr>
          <w:p w:rsidR="00CF4FDF" w:rsidRPr="005E3F37" w:rsidRDefault="00CF4FDF" w:rsidP="0096229F">
            <w:pPr>
              <w:spacing w:after="0" w:line="240" w:lineRule="auto"/>
              <w:rPr>
                <w:rFonts w:ascii="Calibri" w:eastAsia="Calibri" w:hAnsi="Calibri" w:cs="Times New Roman"/>
                <w:i/>
                <w:sz w:val="24"/>
                <w:szCs w:val="24"/>
              </w:rPr>
            </w:pPr>
            <w:r w:rsidRPr="005E3F37">
              <w:rPr>
                <w:rFonts w:ascii="Calibri" w:eastAsia="Calibri" w:hAnsi="Calibri" w:cs="Times New Roman"/>
                <w:i/>
                <w:sz w:val="24"/>
                <w:szCs w:val="24"/>
              </w:rPr>
              <w:t>Ayurveda and Amchi</w:t>
            </w:r>
          </w:p>
          <w:p w:rsidR="00CF4FDF" w:rsidRPr="005E3F37" w:rsidRDefault="00CF4FDF" w:rsidP="0096229F">
            <w:pPr>
              <w:spacing w:after="0" w:line="240" w:lineRule="auto"/>
              <w:rPr>
                <w:rFonts w:ascii="Calibri" w:eastAsia="Calibri" w:hAnsi="Calibri" w:cs="Times New Roman"/>
                <w:i/>
                <w:sz w:val="24"/>
                <w:szCs w:val="24"/>
              </w:rPr>
            </w:pPr>
          </w:p>
        </w:tc>
      </w:tr>
      <w:tr w:rsidR="00CF4FDF" w:rsidRPr="005E3F37" w:rsidTr="0096229F">
        <w:tc>
          <w:tcPr>
            <w:tcW w:w="1098" w:type="dxa"/>
          </w:tcPr>
          <w:p w:rsidR="00CF4FDF" w:rsidRPr="005E3F37" w:rsidRDefault="00CF4FDF" w:rsidP="0096229F">
            <w:pPr>
              <w:spacing w:after="0" w:line="240" w:lineRule="auto"/>
              <w:rPr>
                <w:rFonts w:ascii="Calibri" w:eastAsia="Calibri" w:hAnsi="Calibri" w:cs="Times New Roman"/>
                <w:i/>
                <w:sz w:val="24"/>
                <w:szCs w:val="24"/>
              </w:rPr>
            </w:pPr>
            <w:r w:rsidRPr="005E3F37">
              <w:rPr>
                <w:rFonts w:ascii="Calibri" w:eastAsia="Calibri" w:hAnsi="Calibri" w:cs="Times New Roman"/>
                <w:i/>
                <w:sz w:val="24"/>
                <w:szCs w:val="24"/>
              </w:rPr>
              <w:t>7.</w:t>
            </w:r>
          </w:p>
        </w:tc>
        <w:tc>
          <w:tcPr>
            <w:tcW w:w="4555" w:type="dxa"/>
          </w:tcPr>
          <w:p w:rsidR="00CF4FDF" w:rsidRPr="005E3F37" w:rsidRDefault="00CF4FDF" w:rsidP="0096229F">
            <w:pPr>
              <w:spacing w:after="0" w:line="240" w:lineRule="auto"/>
              <w:rPr>
                <w:rFonts w:ascii="Calibri" w:eastAsia="Calibri" w:hAnsi="Calibri" w:cs="Times New Roman"/>
                <w:i/>
                <w:sz w:val="24"/>
                <w:szCs w:val="24"/>
              </w:rPr>
            </w:pPr>
            <w:r w:rsidRPr="005E3F37">
              <w:rPr>
                <w:rFonts w:ascii="Calibri" w:eastAsia="Calibri" w:hAnsi="Calibri" w:cs="Times New Roman"/>
                <w:i/>
                <w:sz w:val="24"/>
                <w:szCs w:val="24"/>
              </w:rPr>
              <w:t>Soreng PHC, West Sikkim.</w:t>
            </w:r>
          </w:p>
        </w:tc>
        <w:tc>
          <w:tcPr>
            <w:tcW w:w="3592" w:type="dxa"/>
          </w:tcPr>
          <w:p w:rsidR="00CF4FDF" w:rsidRPr="005E3F37" w:rsidRDefault="00CF4FDF" w:rsidP="0096229F">
            <w:pPr>
              <w:spacing w:after="0" w:line="240" w:lineRule="auto"/>
              <w:rPr>
                <w:rFonts w:ascii="Calibri" w:eastAsia="Calibri" w:hAnsi="Calibri" w:cs="Times New Roman"/>
                <w:i/>
                <w:sz w:val="24"/>
                <w:szCs w:val="24"/>
              </w:rPr>
            </w:pPr>
            <w:r w:rsidRPr="005E3F37">
              <w:rPr>
                <w:rFonts w:ascii="Calibri" w:eastAsia="Calibri" w:hAnsi="Calibri" w:cs="Times New Roman"/>
                <w:i/>
                <w:sz w:val="24"/>
                <w:szCs w:val="24"/>
              </w:rPr>
              <w:t>Homoeopathy</w:t>
            </w:r>
          </w:p>
          <w:p w:rsidR="00CF4FDF" w:rsidRPr="005E3F37" w:rsidRDefault="00CF4FDF" w:rsidP="0096229F">
            <w:pPr>
              <w:spacing w:after="0" w:line="240" w:lineRule="auto"/>
              <w:rPr>
                <w:rFonts w:ascii="Calibri" w:eastAsia="Calibri" w:hAnsi="Calibri" w:cs="Times New Roman"/>
                <w:i/>
                <w:sz w:val="24"/>
                <w:szCs w:val="24"/>
              </w:rPr>
            </w:pPr>
          </w:p>
        </w:tc>
      </w:tr>
      <w:tr w:rsidR="00CF4FDF" w:rsidRPr="005E3F37" w:rsidTr="0096229F">
        <w:tc>
          <w:tcPr>
            <w:tcW w:w="1098" w:type="dxa"/>
          </w:tcPr>
          <w:p w:rsidR="00CF4FDF" w:rsidRPr="005E3F37" w:rsidRDefault="00CF4FDF" w:rsidP="0096229F">
            <w:pPr>
              <w:spacing w:after="0" w:line="240" w:lineRule="auto"/>
              <w:rPr>
                <w:rFonts w:ascii="Calibri" w:eastAsia="Calibri" w:hAnsi="Calibri" w:cs="Times New Roman"/>
                <w:i/>
                <w:sz w:val="24"/>
                <w:szCs w:val="24"/>
              </w:rPr>
            </w:pPr>
            <w:r w:rsidRPr="005E3F37">
              <w:rPr>
                <w:rFonts w:ascii="Calibri" w:eastAsia="Calibri" w:hAnsi="Calibri" w:cs="Times New Roman"/>
                <w:i/>
                <w:sz w:val="24"/>
                <w:szCs w:val="24"/>
              </w:rPr>
              <w:t>8.</w:t>
            </w:r>
          </w:p>
        </w:tc>
        <w:tc>
          <w:tcPr>
            <w:tcW w:w="4555" w:type="dxa"/>
          </w:tcPr>
          <w:p w:rsidR="00CF4FDF" w:rsidRPr="005E3F37" w:rsidRDefault="00CF4FDF" w:rsidP="0096229F">
            <w:pPr>
              <w:spacing w:after="0" w:line="240" w:lineRule="auto"/>
              <w:rPr>
                <w:rFonts w:ascii="Calibri" w:eastAsia="Calibri" w:hAnsi="Calibri" w:cs="Times New Roman"/>
                <w:i/>
                <w:sz w:val="24"/>
                <w:szCs w:val="24"/>
              </w:rPr>
            </w:pPr>
            <w:r w:rsidRPr="005E3F37">
              <w:rPr>
                <w:rFonts w:ascii="Calibri" w:eastAsia="Calibri" w:hAnsi="Calibri" w:cs="Times New Roman"/>
                <w:i/>
                <w:sz w:val="24"/>
                <w:szCs w:val="24"/>
              </w:rPr>
              <w:t>Rhneock PHC, East Sikkim</w:t>
            </w:r>
          </w:p>
        </w:tc>
        <w:tc>
          <w:tcPr>
            <w:tcW w:w="3592" w:type="dxa"/>
          </w:tcPr>
          <w:p w:rsidR="00CF4FDF" w:rsidRPr="005E3F37" w:rsidRDefault="00CF4FDF" w:rsidP="0096229F">
            <w:pPr>
              <w:spacing w:after="0" w:line="240" w:lineRule="auto"/>
              <w:rPr>
                <w:rFonts w:ascii="Calibri" w:eastAsia="Calibri" w:hAnsi="Calibri" w:cs="Times New Roman"/>
                <w:i/>
                <w:sz w:val="24"/>
                <w:szCs w:val="24"/>
              </w:rPr>
            </w:pPr>
            <w:r w:rsidRPr="005E3F37">
              <w:rPr>
                <w:rFonts w:ascii="Calibri" w:eastAsia="Calibri" w:hAnsi="Calibri" w:cs="Times New Roman"/>
                <w:i/>
                <w:sz w:val="24"/>
                <w:szCs w:val="24"/>
              </w:rPr>
              <w:t>Homoeopathy</w:t>
            </w:r>
          </w:p>
        </w:tc>
      </w:tr>
    </w:tbl>
    <w:p w:rsidR="00CF4FDF" w:rsidRPr="003155F8" w:rsidRDefault="00CF4FDF" w:rsidP="00CF4FDF">
      <w:pPr>
        <w:rPr>
          <w:rFonts w:ascii="Calibri" w:eastAsia="Calibri" w:hAnsi="Calibri" w:cs="Times New Roman"/>
          <w:b/>
          <w:i/>
          <w:sz w:val="32"/>
          <w:szCs w:val="28"/>
          <w:u w:val="single"/>
        </w:rPr>
      </w:pPr>
    </w:p>
    <w:p w:rsidR="004665A2" w:rsidRDefault="004665A2" w:rsidP="00CF4FDF">
      <w:pPr>
        <w:jc w:val="center"/>
        <w:rPr>
          <w:rFonts w:ascii="Calibri" w:eastAsia="Calibri" w:hAnsi="Calibri" w:cs="Times New Roman"/>
          <w:b/>
          <w:i/>
          <w:sz w:val="24"/>
          <w:szCs w:val="24"/>
          <w:u w:val="single"/>
        </w:rPr>
      </w:pPr>
    </w:p>
    <w:p w:rsidR="004665A2" w:rsidRDefault="004665A2" w:rsidP="00CF4FDF">
      <w:pPr>
        <w:jc w:val="center"/>
        <w:rPr>
          <w:rFonts w:ascii="Calibri" w:eastAsia="Calibri" w:hAnsi="Calibri" w:cs="Times New Roman"/>
          <w:b/>
          <w:i/>
          <w:sz w:val="24"/>
          <w:szCs w:val="24"/>
          <w:u w:val="single"/>
        </w:rPr>
      </w:pPr>
    </w:p>
    <w:p w:rsidR="004665A2" w:rsidRDefault="004665A2" w:rsidP="00CF4FDF">
      <w:pPr>
        <w:jc w:val="center"/>
        <w:rPr>
          <w:rFonts w:ascii="Calibri" w:eastAsia="Calibri" w:hAnsi="Calibri" w:cs="Times New Roman"/>
          <w:b/>
          <w:i/>
          <w:sz w:val="24"/>
          <w:szCs w:val="24"/>
          <w:u w:val="single"/>
        </w:rPr>
      </w:pPr>
    </w:p>
    <w:p w:rsidR="004665A2" w:rsidRDefault="004665A2" w:rsidP="00CF4FDF">
      <w:pPr>
        <w:jc w:val="center"/>
        <w:rPr>
          <w:rFonts w:ascii="Calibri" w:eastAsia="Calibri" w:hAnsi="Calibri" w:cs="Times New Roman"/>
          <w:b/>
          <w:i/>
          <w:sz w:val="24"/>
          <w:szCs w:val="24"/>
          <w:u w:val="single"/>
        </w:rPr>
      </w:pPr>
    </w:p>
    <w:p w:rsidR="004665A2" w:rsidRDefault="004665A2" w:rsidP="00CF4FDF">
      <w:pPr>
        <w:jc w:val="center"/>
        <w:rPr>
          <w:rFonts w:ascii="Calibri" w:eastAsia="Calibri" w:hAnsi="Calibri" w:cs="Times New Roman"/>
          <w:b/>
          <w:i/>
          <w:sz w:val="24"/>
          <w:szCs w:val="24"/>
          <w:u w:val="single"/>
        </w:rPr>
      </w:pPr>
    </w:p>
    <w:p w:rsidR="004665A2" w:rsidRDefault="004665A2" w:rsidP="00CF4FDF">
      <w:pPr>
        <w:jc w:val="center"/>
        <w:rPr>
          <w:rFonts w:ascii="Calibri" w:eastAsia="Calibri" w:hAnsi="Calibri" w:cs="Times New Roman"/>
          <w:b/>
          <w:i/>
          <w:sz w:val="24"/>
          <w:szCs w:val="24"/>
          <w:u w:val="single"/>
        </w:rPr>
      </w:pPr>
    </w:p>
    <w:p w:rsidR="004665A2" w:rsidRDefault="004665A2" w:rsidP="00CF4FDF">
      <w:pPr>
        <w:jc w:val="center"/>
        <w:rPr>
          <w:rFonts w:ascii="Calibri" w:eastAsia="Calibri" w:hAnsi="Calibri" w:cs="Times New Roman"/>
          <w:b/>
          <w:i/>
          <w:sz w:val="24"/>
          <w:szCs w:val="24"/>
          <w:u w:val="single"/>
        </w:rPr>
      </w:pPr>
    </w:p>
    <w:p w:rsidR="004665A2" w:rsidRDefault="004665A2" w:rsidP="00CF4FDF">
      <w:pPr>
        <w:jc w:val="center"/>
        <w:rPr>
          <w:rFonts w:ascii="Calibri" w:eastAsia="Calibri" w:hAnsi="Calibri" w:cs="Times New Roman"/>
          <w:b/>
          <w:i/>
          <w:sz w:val="24"/>
          <w:szCs w:val="24"/>
          <w:u w:val="single"/>
        </w:rPr>
      </w:pPr>
    </w:p>
    <w:p w:rsidR="004665A2" w:rsidRDefault="004665A2" w:rsidP="00CF4FDF">
      <w:pPr>
        <w:jc w:val="center"/>
        <w:rPr>
          <w:rFonts w:ascii="Calibri" w:eastAsia="Calibri" w:hAnsi="Calibri" w:cs="Times New Roman"/>
          <w:b/>
          <w:i/>
          <w:sz w:val="24"/>
          <w:szCs w:val="24"/>
          <w:u w:val="single"/>
        </w:rPr>
      </w:pPr>
    </w:p>
    <w:p w:rsidR="00CF4FDF" w:rsidRPr="00A57952" w:rsidRDefault="00CF4FDF" w:rsidP="00CF4FDF">
      <w:pPr>
        <w:jc w:val="center"/>
        <w:rPr>
          <w:rFonts w:ascii="Calibri" w:eastAsia="Calibri" w:hAnsi="Calibri" w:cs="Times New Roman"/>
          <w:b/>
          <w:i/>
          <w:sz w:val="24"/>
          <w:szCs w:val="24"/>
          <w:u w:val="single"/>
        </w:rPr>
      </w:pPr>
      <w:r w:rsidRPr="00A57952">
        <w:rPr>
          <w:rFonts w:ascii="Calibri" w:eastAsia="Calibri" w:hAnsi="Calibri" w:cs="Times New Roman"/>
          <w:b/>
          <w:i/>
          <w:sz w:val="24"/>
          <w:szCs w:val="24"/>
          <w:u w:val="single"/>
        </w:rPr>
        <w:t xml:space="preserve">MANPOWER IN CO-LOCATED AREAS: </w:t>
      </w:r>
    </w:p>
    <w:tbl>
      <w:tblPr>
        <w:tblpPr w:leftFromText="180" w:rightFromText="180" w:vertAnchor="page" w:horzAnchor="margin" w:tblpY="876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84"/>
        <w:gridCol w:w="1934"/>
        <w:gridCol w:w="1800"/>
        <w:gridCol w:w="1080"/>
        <w:gridCol w:w="2790"/>
      </w:tblGrid>
      <w:tr w:rsidR="005E3F37" w:rsidRPr="003155F8" w:rsidTr="005E3F37">
        <w:tc>
          <w:tcPr>
            <w:tcW w:w="2584" w:type="dxa"/>
            <w:vMerge w:val="restart"/>
          </w:tcPr>
          <w:p w:rsidR="005E3F37" w:rsidRPr="003155F8" w:rsidRDefault="005E3F37" w:rsidP="005E3F37">
            <w:pPr>
              <w:spacing w:after="0" w:line="240" w:lineRule="auto"/>
              <w:rPr>
                <w:rFonts w:ascii="Calibri" w:eastAsia="Calibri" w:hAnsi="Calibri" w:cs="Times New Roman"/>
                <w:i/>
                <w:sz w:val="28"/>
                <w:szCs w:val="28"/>
              </w:rPr>
            </w:pPr>
            <w:r w:rsidRPr="003155F8">
              <w:rPr>
                <w:rFonts w:ascii="Calibri" w:eastAsia="Calibri" w:hAnsi="Calibri" w:cs="Times New Roman"/>
                <w:i/>
                <w:sz w:val="28"/>
                <w:szCs w:val="28"/>
              </w:rPr>
              <w:t>Designation</w:t>
            </w:r>
          </w:p>
          <w:p w:rsidR="005E3F37" w:rsidRPr="003155F8" w:rsidRDefault="005E3F37" w:rsidP="005E3F37">
            <w:pPr>
              <w:spacing w:after="0" w:line="240" w:lineRule="auto"/>
              <w:rPr>
                <w:rFonts w:ascii="Calibri" w:eastAsia="Calibri" w:hAnsi="Calibri" w:cs="Times New Roman"/>
                <w:i/>
                <w:sz w:val="28"/>
                <w:szCs w:val="28"/>
              </w:rPr>
            </w:pPr>
          </w:p>
        </w:tc>
        <w:tc>
          <w:tcPr>
            <w:tcW w:w="4814" w:type="dxa"/>
            <w:gridSpan w:val="3"/>
          </w:tcPr>
          <w:p w:rsidR="005E3F37" w:rsidRPr="003155F8" w:rsidRDefault="005E3F37" w:rsidP="005E3F37">
            <w:pPr>
              <w:spacing w:after="0" w:line="240" w:lineRule="auto"/>
              <w:rPr>
                <w:rFonts w:ascii="Calibri" w:eastAsia="Calibri" w:hAnsi="Calibri" w:cs="Times New Roman"/>
                <w:i/>
                <w:sz w:val="28"/>
                <w:szCs w:val="28"/>
              </w:rPr>
            </w:pPr>
            <w:r w:rsidRPr="003155F8">
              <w:rPr>
                <w:rFonts w:ascii="Calibri" w:eastAsia="Calibri" w:hAnsi="Calibri" w:cs="Times New Roman"/>
                <w:i/>
                <w:sz w:val="28"/>
                <w:szCs w:val="28"/>
              </w:rPr>
              <w:t xml:space="preserve">                                            Numbers</w:t>
            </w:r>
          </w:p>
        </w:tc>
        <w:tc>
          <w:tcPr>
            <w:tcW w:w="2790" w:type="dxa"/>
            <w:vMerge w:val="restart"/>
          </w:tcPr>
          <w:p w:rsidR="005E3F37" w:rsidRPr="003155F8" w:rsidRDefault="005E3F37" w:rsidP="005E3F37">
            <w:pPr>
              <w:spacing w:after="0" w:line="240" w:lineRule="auto"/>
              <w:rPr>
                <w:rFonts w:ascii="Calibri" w:eastAsia="Calibri" w:hAnsi="Calibri" w:cs="Times New Roman"/>
                <w:i/>
                <w:sz w:val="28"/>
                <w:szCs w:val="28"/>
              </w:rPr>
            </w:pPr>
            <w:r w:rsidRPr="003155F8">
              <w:rPr>
                <w:rFonts w:ascii="Calibri" w:eastAsia="Calibri" w:hAnsi="Calibri" w:cs="Times New Roman"/>
                <w:i/>
                <w:sz w:val="28"/>
                <w:szCs w:val="28"/>
              </w:rPr>
              <w:t>Status of work</w:t>
            </w:r>
          </w:p>
        </w:tc>
      </w:tr>
      <w:tr w:rsidR="005E3F37" w:rsidRPr="003155F8" w:rsidTr="005E3F37">
        <w:tc>
          <w:tcPr>
            <w:tcW w:w="2584" w:type="dxa"/>
            <w:vMerge/>
          </w:tcPr>
          <w:p w:rsidR="005E3F37" w:rsidRPr="003155F8" w:rsidRDefault="005E3F37" w:rsidP="005E3F37">
            <w:pPr>
              <w:spacing w:after="0" w:line="240" w:lineRule="auto"/>
              <w:rPr>
                <w:rFonts w:ascii="Calibri" w:eastAsia="Calibri" w:hAnsi="Calibri" w:cs="Times New Roman"/>
                <w:i/>
                <w:sz w:val="28"/>
                <w:szCs w:val="28"/>
              </w:rPr>
            </w:pPr>
          </w:p>
        </w:tc>
        <w:tc>
          <w:tcPr>
            <w:tcW w:w="1934" w:type="dxa"/>
          </w:tcPr>
          <w:p w:rsidR="005E3F37" w:rsidRPr="003155F8" w:rsidRDefault="005E3F37" w:rsidP="005E3F37">
            <w:pPr>
              <w:spacing w:after="0" w:line="240" w:lineRule="auto"/>
              <w:rPr>
                <w:rFonts w:ascii="Calibri" w:eastAsia="Calibri" w:hAnsi="Calibri" w:cs="Times New Roman"/>
                <w:i/>
                <w:sz w:val="28"/>
                <w:szCs w:val="28"/>
              </w:rPr>
            </w:pPr>
            <w:r w:rsidRPr="003155F8">
              <w:rPr>
                <w:rFonts w:ascii="Calibri" w:eastAsia="Calibri" w:hAnsi="Calibri" w:cs="Times New Roman"/>
                <w:i/>
                <w:sz w:val="28"/>
                <w:szCs w:val="28"/>
              </w:rPr>
              <w:t>Homoeopathy</w:t>
            </w:r>
          </w:p>
        </w:tc>
        <w:tc>
          <w:tcPr>
            <w:tcW w:w="1800" w:type="dxa"/>
          </w:tcPr>
          <w:p w:rsidR="005E3F37" w:rsidRPr="003155F8" w:rsidRDefault="005E3F37" w:rsidP="005E3F37">
            <w:pPr>
              <w:spacing w:after="0" w:line="240" w:lineRule="auto"/>
              <w:rPr>
                <w:rFonts w:ascii="Calibri" w:eastAsia="Calibri" w:hAnsi="Calibri" w:cs="Times New Roman"/>
                <w:i/>
                <w:sz w:val="28"/>
                <w:szCs w:val="28"/>
              </w:rPr>
            </w:pPr>
            <w:r w:rsidRPr="003155F8">
              <w:rPr>
                <w:rFonts w:ascii="Calibri" w:eastAsia="Calibri" w:hAnsi="Calibri" w:cs="Times New Roman"/>
                <w:i/>
                <w:sz w:val="28"/>
                <w:szCs w:val="28"/>
              </w:rPr>
              <w:t>Ayurveda</w:t>
            </w:r>
          </w:p>
        </w:tc>
        <w:tc>
          <w:tcPr>
            <w:tcW w:w="1080" w:type="dxa"/>
          </w:tcPr>
          <w:p w:rsidR="005E3F37" w:rsidRPr="003155F8" w:rsidRDefault="005E3F37" w:rsidP="005E3F37">
            <w:pPr>
              <w:spacing w:after="0" w:line="240" w:lineRule="auto"/>
              <w:rPr>
                <w:rFonts w:ascii="Calibri" w:eastAsia="Calibri" w:hAnsi="Calibri" w:cs="Times New Roman"/>
                <w:i/>
                <w:sz w:val="28"/>
                <w:szCs w:val="28"/>
              </w:rPr>
            </w:pPr>
            <w:r w:rsidRPr="003155F8">
              <w:rPr>
                <w:rFonts w:ascii="Calibri" w:eastAsia="Calibri" w:hAnsi="Calibri" w:cs="Times New Roman"/>
                <w:i/>
                <w:sz w:val="28"/>
                <w:szCs w:val="28"/>
              </w:rPr>
              <w:t>Amchi</w:t>
            </w:r>
          </w:p>
        </w:tc>
        <w:tc>
          <w:tcPr>
            <w:tcW w:w="2790" w:type="dxa"/>
            <w:vMerge/>
          </w:tcPr>
          <w:p w:rsidR="005E3F37" w:rsidRPr="003155F8" w:rsidRDefault="005E3F37" w:rsidP="005E3F37">
            <w:pPr>
              <w:spacing w:after="0" w:line="240" w:lineRule="auto"/>
              <w:rPr>
                <w:rFonts w:ascii="Calibri" w:eastAsia="Calibri" w:hAnsi="Calibri" w:cs="Times New Roman"/>
                <w:i/>
                <w:sz w:val="28"/>
                <w:szCs w:val="28"/>
              </w:rPr>
            </w:pPr>
          </w:p>
        </w:tc>
      </w:tr>
      <w:tr w:rsidR="005E3F37" w:rsidRPr="003155F8" w:rsidTr="005E3F37">
        <w:tc>
          <w:tcPr>
            <w:tcW w:w="2584" w:type="dxa"/>
          </w:tcPr>
          <w:p w:rsidR="005E3F37" w:rsidRPr="003155F8" w:rsidRDefault="005E3F37" w:rsidP="005E3F37">
            <w:pPr>
              <w:spacing w:after="0" w:line="240" w:lineRule="auto"/>
              <w:rPr>
                <w:rFonts w:ascii="Calibri" w:eastAsia="Calibri" w:hAnsi="Calibri" w:cs="Times New Roman"/>
                <w:i/>
                <w:sz w:val="28"/>
                <w:szCs w:val="28"/>
              </w:rPr>
            </w:pPr>
            <w:r w:rsidRPr="003155F8">
              <w:rPr>
                <w:rFonts w:ascii="Calibri" w:eastAsia="Calibri" w:hAnsi="Calibri" w:cs="Times New Roman"/>
                <w:i/>
                <w:sz w:val="28"/>
                <w:szCs w:val="28"/>
              </w:rPr>
              <w:t xml:space="preserve"> Doctors</w:t>
            </w:r>
          </w:p>
        </w:tc>
        <w:tc>
          <w:tcPr>
            <w:tcW w:w="1934" w:type="dxa"/>
          </w:tcPr>
          <w:p w:rsidR="005E3F37" w:rsidRPr="003155F8" w:rsidRDefault="005E3F37" w:rsidP="005E3F37">
            <w:pPr>
              <w:spacing w:after="0" w:line="240" w:lineRule="auto"/>
              <w:jc w:val="center"/>
              <w:rPr>
                <w:rFonts w:ascii="Calibri" w:eastAsia="Calibri" w:hAnsi="Calibri" w:cs="Times New Roman"/>
                <w:i/>
                <w:sz w:val="28"/>
                <w:szCs w:val="28"/>
              </w:rPr>
            </w:pPr>
            <w:r w:rsidRPr="003155F8">
              <w:rPr>
                <w:rFonts w:ascii="Calibri" w:eastAsia="Calibri" w:hAnsi="Calibri" w:cs="Times New Roman"/>
                <w:i/>
                <w:sz w:val="28"/>
                <w:szCs w:val="28"/>
              </w:rPr>
              <w:t>07</w:t>
            </w:r>
          </w:p>
        </w:tc>
        <w:tc>
          <w:tcPr>
            <w:tcW w:w="1800" w:type="dxa"/>
          </w:tcPr>
          <w:p w:rsidR="005E3F37" w:rsidRPr="003155F8" w:rsidRDefault="005E3F37" w:rsidP="005E3F37">
            <w:pPr>
              <w:spacing w:after="0" w:line="240" w:lineRule="auto"/>
              <w:jc w:val="center"/>
              <w:rPr>
                <w:rFonts w:ascii="Calibri" w:eastAsia="Calibri" w:hAnsi="Calibri" w:cs="Times New Roman"/>
                <w:i/>
                <w:sz w:val="28"/>
                <w:szCs w:val="28"/>
              </w:rPr>
            </w:pPr>
            <w:r w:rsidRPr="003155F8">
              <w:rPr>
                <w:rFonts w:ascii="Calibri" w:eastAsia="Calibri" w:hAnsi="Calibri" w:cs="Times New Roman"/>
                <w:i/>
                <w:sz w:val="28"/>
                <w:szCs w:val="28"/>
              </w:rPr>
              <w:t>03</w:t>
            </w:r>
          </w:p>
        </w:tc>
        <w:tc>
          <w:tcPr>
            <w:tcW w:w="1080" w:type="dxa"/>
          </w:tcPr>
          <w:p w:rsidR="005E3F37" w:rsidRPr="003155F8" w:rsidRDefault="005E3F37" w:rsidP="005E3F37">
            <w:pPr>
              <w:spacing w:after="0" w:line="240" w:lineRule="auto"/>
              <w:jc w:val="center"/>
              <w:rPr>
                <w:rFonts w:ascii="Calibri" w:eastAsia="Calibri" w:hAnsi="Calibri" w:cs="Times New Roman"/>
                <w:i/>
                <w:sz w:val="28"/>
                <w:szCs w:val="28"/>
              </w:rPr>
            </w:pPr>
            <w:r w:rsidRPr="003155F8">
              <w:rPr>
                <w:rFonts w:ascii="Calibri" w:eastAsia="Calibri" w:hAnsi="Calibri" w:cs="Times New Roman"/>
                <w:i/>
                <w:sz w:val="28"/>
                <w:szCs w:val="28"/>
              </w:rPr>
              <w:t>02</w:t>
            </w:r>
          </w:p>
        </w:tc>
        <w:tc>
          <w:tcPr>
            <w:tcW w:w="2790" w:type="dxa"/>
          </w:tcPr>
          <w:p w:rsidR="005E3F37" w:rsidRPr="003155F8" w:rsidRDefault="005E3F37" w:rsidP="005E3F37">
            <w:pPr>
              <w:spacing w:after="0" w:line="240" w:lineRule="auto"/>
              <w:rPr>
                <w:rFonts w:ascii="Calibri" w:eastAsia="Calibri" w:hAnsi="Calibri" w:cs="Times New Roman"/>
                <w:i/>
                <w:sz w:val="28"/>
                <w:szCs w:val="28"/>
              </w:rPr>
            </w:pPr>
            <w:r w:rsidRPr="003155F8">
              <w:rPr>
                <w:rFonts w:ascii="Calibri" w:eastAsia="Calibri" w:hAnsi="Calibri" w:cs="Times New Roman"/>
                <w:i/>
                <w:sz w:val="28"/>
                <w:szCs w:val="28"/>
              </w:rPr>
              <w:t xml:space="preserve"> 1 Amchi  MO( Regular, STNM) </w:t>
            </w:r>
          </w:p>
          <w:p w:rsidR="005E3F37" w:rsidRPr="003155F8" w:rsidRDefault="005E3F37" w:rsidP="005E3F37">
            <w:pPr>
              <w:spacing w:after="0" w:line="240" w:lineRule="auto"/>
              <w:rPr>
                <w:rFonts w:ascii="Calibri" w:eastAsia="Calibri" w:hAnsi="Calibri" w:cs="Times New Roman"/>
                <w:i/>
                <w:sz w:val="28"/>
                <w:szCs w:val="28"/>
              </w:rPr>
            </w:pPr>
            <w:r w:rsidRPr="003155F8">
              <w:rPr>
                <w:rFonts w:ascii="Calibri" w:eastAsia="Calibri" w:hAnsi="Calibri" w:cs="Times New Roman"/>
                <w:i/>
                <w:sz w:val="28"/>
                <w:szCs w:val="28"/>
              </w:rPr>
              <w:t>11 MO, Contractual</w:t>
            </w:r>
          </w:p>
        </w:tc>
      </w:tr>
      <w:tr w:rsidR="005E3F37" w:rsidRPr="003155F8" w:rsidTr="005E3F37">
        <w:tc>
          <w:tcPr>
            <w:tcW w:w="2584" w:type="dxa"/>
          </w:tcPr>
          <w:p w:rsidR="005E3F37" w:rsidRPr="003155F8" w:rsidRDefault="005E3F37" w:rsidP="005E3F37">
            <w:pPr>
              <w:spacing w:after="0" w:line="240" w:lineRule="auto"/>
              <w:rPr>
                <w:rFonts w:ascii="Calibri" w:eastAsia="Calibri" w:hAnsi="Calibri" w:cs="Times New Roman"/>
                <w:i/>
                <w:sz w:val="28"/>
                <w:szCs w:val="28"/>
              </w:rPr>
            </w:pPr>
            <w:r w:rsidRPr="003155F8">
              <w:rPr>
                <w:rFonts w:ascii="Calibri" w:eastAsia="Calibri" w:hAnsi="Calibri" w:cs="Times New Roman"/>
                <w:i/>
                <w:sz w:val="28"/>
                <w:szCs w:val="28"/>
              </w:rPr>
              <w:t>Paramedics AYUSH</w:t>
            </w:r>
          </w:p>
        </w:tc>
        <w:tc>
          <w:tcPr>
            <w:tcW w:w="4814" w:type="dxa"/>
            <w:gridSpan w:val="3"/>
          </w:tcPr>
          <w:p w:rsidR="005E3F37" w:rsidRPr="003155F8" w:rsidRDefault="005E3F37" w:rsidP="005E3F37">
            <w:pPr>
              <w:spacing w:after="0" w:line="240" w:lineRule="auto"/>
              <w:rPr>
                <w:rFonts w:ascii="Calibri" w:eastAsia="Calibri" w:hAnsi="Calibri" w:cs="Times New Roman"/>
                <w:i/>
                <w:sz w:val="28"/>
                <w:szCs w:val="28"/>
              </w:rPr>
            </w:pPr>
            <w:r w:rsidRPr="003155F8">
              <w:rPr>
                <w:rFonts w:ascii="Calibri" w:eastAsia="Calibri" w:hAnsi="Calibri" w:cs="Times New Roman"/>
                <w:i/>
                <w:sz w:val="28"/>
                <w:szCs w:val="28"/>
              </w:rPr>
              <w:t xml:space="preserve">                                     0</w:t>
            </w:r>
            <w:r>
              <w:rPr>
                <w:rFonts w:ascii="Calibri" w:eastAsia="Calibri" w:hAnsi="Calibri" w:cs="Times New Roman"/>
                <w:i/>
                <w:sz w:val="28"/>
                <w:szCs w:val="28"/>
              </w:rPr>
              <w:t>5</w:t>
            </w:r>
          </w:p>
        </w:tc>
        <w:tc>
          <w:tcPr>
            <w:tcW w:w="2790" w:type="dxa"/>
          </w:tcPr>
          <w:p w:rsidR="005E3F37" w:rsidRPr="003155F8" w:rsidRDefault="005E3F37" w:rsidP="005E3F37">
            <w:pPr>
              <w:spacing w:after="0" w:line="240" w:lineRule="auto"/>
              <w:rPr>
                <w:rFonts w:ascii="Calibri" w:eastAsia="Calibri" w:hAnsi="Calibri" w:cs="Times New Roman"/>
                <w:i/>
                <w:sz w:val="28"/>
                <w:szCs w:val="28"/>
              </w:rPr>
            </w:pPr>
            <w:r>
              <w:rPr>
                <w:rFonts w:ascii="Calibri" w:eastAsia="Calibri" w:hAnsi="Calibri" w:cs="Times New Roman"/>
                <w:i/>
                <w:sz w:val="28"/>
                <w:szCs w:val="28"/>
              </w:rPr>
              <w:t xml:space="preserve">5 </w:t>
            </w:r>
            <w:r w:rsidRPr="003155F8">
              <w:rPr>
                <w:rFonts w:ascii="Calibri" w:eastAsia="Calibri" w:hAnsi="Calibri" w:cs="Times New Roman"/>
                <w:i/>
                <w:sz w:val="28"/>
                <w:szCs w:val="28"/>
              </w:rPr>
              <w:t>Contractual</w:t>
            </w:r>
          </w:p>
        </w:tc>
      </w:tr>
      <w:tr w:rsidR="005E3F37" w:rsidRPr="003155F8" w:rsidTr="005E3F37">
        <w:trPr>
          <w:trHeight w:val="368"/>
        </w:trPr>
        <w:tc>
          <w:tcPr>
            <w:tcW w:w="2584" w:type="dxa"/>
          </w:tcPr>
          <w:p w:rsidR="005E3F37" w:rsidRPr="003155F8" w:rsidRDefault="005E3F37" w:rsidP="005E3F37">
            <w:pPr>
              <w:spacing w:after="0" w:line="240" w:lineRule="auto"/>
              <w:rPr>
                <w:rFonts w:ascii="Calibri" w:eastAsia="Calibri" w:hAnsi="Calibri" w:cs="Times New Roman"/>
                <w:i/>
                <w:sz w:val="28"/>
                <w:szCs w:val="28"/>
              </w:rPr>
            </w:pPr>
            <w:r w:rsidRPr="003155F8">
              <w:rPr>
                <w:rFonts w:ascii="Calibri" w:eastAsia="Calibri" w:hAnsi="Calibri" w:cs="Times New Roman"/>
                <w:i/>
                <w:sz w:val="28"/>
                <w:szCs w:val="28"/>
              </w:rPr>
              <w:t xml:space="preserve">     Total</w:t>
            </w:r>
          </w:p>
        </w:tc>
        <w:tc>
          <w:tcPr>
            <w:tcW w:w="4814" w:type="dxa"/>
            <w:gridSpan w:val="3"/>
          </w:tcPr>
          <w:p w:rsidR="005E3F37" w:rsidRPr="003155F8" w:rsidRDefault="005E3F37" w:rsidP="005E3F37">
            <w:pPr>
              <w:spacing w:after="0" w:line="240" w:lineRule="auto"/>
              <w:rPr>
                <w:rFonts w:ascii="Calibri" w:eastAsia="Calibri" w:hAnsi="Calibri" w:cs="Times New Roman"/>
                <w:i/>
                <w:sz w:val="28"/>
                <w:szCs w:val="28"/>
              </w:rPr>
            </w:pPr>
          </w:p>
        </w:tc>
        <w:tc>
          <w:tcPr>
            <w:tcW w:w="2790" w:type="dxa"/>
          </w:tcPr>
          <w:p w:rsidR="005E3F37" w:rsidRPr="003155F8" w:rsidRDefault="005E3F37" w:rsidP="005E3F37">
            <w:pPr>
              <w:spacing w:after="0" w:line="240" w:lineRule="auto"/>
              <w:rPr>
                <w:rFonts w:ascii="Calibri" w:eastAsia="Calibri" w:hAnsi="Calibri" w:cs="Times New Roman"/>
                <w:i/>
                <w:sz w:val="28"/>
                <w:szCs w:val="28"/>
              </w:rPr>
            </w:pPr>
            <w:r w:rsidRPr="003155F8">
              <w:rPr>
                <w:rFonts w:ascii="Calibri" w:eastAsia="Calibri" w:hAnsi="Calibri" w:cs="Times New Roman"/>
                <w:i/>
                <w:sz w:val="28"/>
                <w:szCs w:val="28"/>
              </w:rPr>
              <w:t>1</w:t>
            </w:r>
            <w:r>
              <w:rPr>
                <w:rFonts w:ascii="Calibri" w:eastAsia="Calibri" w:hAnsi="Calibri" w:cs="Times New Roman"/>
                <w:i/>
                <w:sz w:val="28"/>
                <w:szCs w:val="28"/>
              </w:rPr>
              <w:t>7</w:t>
            </w:r>
          </w:p>
        </w:tc>
      </w:tr>
    </w:tbl>
    <w:p w:rsidR="00257047" w:rsidRDefault="00257047" w:rsidP="00CF4FDF">
      <w:pPr>
        <w:tabs>
          <w:tab w:val="left" w:pos="1080"/>
        </w:tabs>
        <w:ind w:left="1080"/>
        <w:jc w:val="center"/>
        <w:rPr>
          <w:rFonts w:ascii="Calibri" w:eastAsia="Calibri" w:hAnsi="Calibri" w:cs="Calibri"/>
          <w:b/>
          <w:sz w:val="24"/>
          <w:szCs w:val="24"/>
          <w:u w:val="single"/>
        </w:rPr>
      </w:pPr>
    </w:p>
    <w:p w:rsidR="005E3F37" w:rsidRDefault="005E3F37" w:rsidP="00CF4FDF">
      <w:pPr>
        <w:tabs>
          <w:tab w:val="left" w:pos="1080"/>
        </w:tabs>
        <w:ind w:left="1080"/>
        <w:jc w:val="center"/>
        <w:rPr>
          <w:rFonts w:ascii="Calibri" w:eastAsia="Calibri" w:hAnsi="Calibri" w:cs="Calibri"/>
          <w:b/>
          <w:sz w:val="24"/>
          <w:szCs w:val="24"/>
          <w:u w:val="single"/>
        </w:rPr>
      </w:pPr>
    </w:p>
    <w:p w:rsidR="005E3F37" w:rsidRDefault="005E3F37" w:rsidP="00CF4FDF">
      <w:pPr>
        <w:tabs>
          <w:tab w:val="left" w:pos="1080"/>
        </w:tabs>
        <w:ind w:left="1080"/>
        <w:jc w:val="center"/>
        <w:rPr>
          <w:rFonts w:ascii="Calibri" w:eastAsia="Calibri" w:hAnsi="Calibri" w:cs="Calibri"/>
          <w:b/>
          <w:sz w:val="24"/>
          <w:szCs w:val="24"/>
          <w:u w:val="single"/>
        </w:rPr>
      </w:pPr>
    </w:p>
    <w:p w:rsidR="005E3F37" w:rsidRDefault="005E3F37" w:rsidP="00CF4FDF">
      <w:pPr>
        <w:tabs>
          <w:tab w:val="left" w:pos="1080"/>
        </w:tabs>
        <w:ind w:left="1080"/>
        <w:jc w:val="center"/>
        <w:rPr>
          <w:rFonts w:ascii="Calibri" w:eastAsia="Calibri" w:hAnsi="Calibri" w:cs="Calibri"/>
          <w:b/>
          <w:sz w:val="24"/>
          <w:szCs w:val="24"/>
          <w:u w:val="single"/>
        </w:rPr>
      </w:pPr>
    </w:p>
    <w:p w:rsidR="005E3F37" w:rsidRDefault="005E3F37" w:rsidP="00CF4FDF">
      <w:pPr>
        <w:tabs>
          <w:tab w:val="left" w:pos="1080"/>
        </w:tabs>
        <w:ind w:left="1080"/>
        <w:jc w:val="center"/>
        <w:rPr>
          <w:rFonts w:ascii="Calibri" w:eastAsia="Calibri" w:hAnsi="Calibri" w:cs="Calibri"/>
          <w:b/>
          <w:sz w:val="24"/>
          <w:szCs w:val="24"/>
          <w:u w:val="single"/>
        </w:rPr>
      </w:pPr>
    </w:p>
    <w:p w:rsidR="005E3F37" w:rsidRDefault="005E3F37" w:rsidP="00CF4FDF">
      <w:pPr>
        <w:tabs>
          <w:tab w:val="left" w:pos="1080"/>
        </w:tabs>
        <w:ind w:left="1080"/>
        <w:jc w:val="center"/>
        <w:rPr>
          <w:rFonts w:ascii="Calibri" w:eastAsia="Calibri" w:hAnsi="Calibri" w:cs="Calibri"/>
          <w:b/>
          <w:sz w:val="24"/>
          <w:szCs w:val="24"/>
          <w:u w:val="single"/>
        </w:rPr>
      </w:pPr>
    </w:p>
    <w:p w:rsidR="005E3F37" w:rsidRDefault="005E3F37" w:rsidP="00CF4FDF">
      <w:pPr>
        <w:tabs>
          <w:tab w:val="left" w:pos="1080"/>
        </w:tabs>
        <w:ind w:left="1080"/>
        <w:jc w:val="center"/>
        <w:rPr>
          <w:rFonts w:ascii="Calibri" w:eastAsia="Calibri" w:hAnsi="Calibri" w:cs="Calibri"/>
          <w:b/>
          <w:sz w:val="24"/>
          <w:szCs w:val="24"/>
          <w:u w:val="single"/>
        </w:rPr>
      </w:pPr>
    </w:p>
    <w:p w:rsidR="005E3F37" w:rsidRDefault="005E3F37" w:rsidP="00CF4FDF">
      <w:pPr>
        <w:tabs>
          <w:tab w:val="left" w:pos="1080"/>
        </w:tabs>
        <w:ind w:left="1080"/>
        <w:jc w:val="center"/>
        <w:rPr>
          <w:rFonts w:ascii="Calibri" w:eastAsia="Calibri" w:hAnsi="Calibri" w:cs="Calibri"/>
          <w:b/>
          <w:sz w:val="24"/>
          <w:szCs w:val="24"/>
          <w:u w:val="single"/>
        </w:rPr>
      </w:pPr>
    </w:p>
    <w:p w:rsidR="00CF4FDF" w:rsidRPr="003155F8" w:rsidRDefault="00CF4FDF" w:rsidP="00CF4FDF">
      <w:pPr>
        <w:tabs>
          <w:tab w:val="left" w:pos="1080"/>
        </w:tabs>
        <w:ind w:left="1080"/>
        <w:jc w:val="center"/>
        <w:rPr>
          <w:rFonts w:ascii="Calibri" w:eastAsia="Calibri" w:hAnsi="Calibri" w:cs="Calibri"/>
          <w:b/>
          <w:sz w:val="28"/>
          <w:u w:val="single"/>
        </w:rPr>
      </w:pPr>
      <w:r w:rsidRPr="00A57952">
        <w:rPr>
          <w:rFonts w:ascii="Calibri" w:eastAsia="Calibri" w:hAnsi="Calibri" w:cs="Calibri"/>
          <w:b/>
          <w:sz w:val="24"/>
          <w:szCs w:val="24"/>
          <w:u w:val="single"/>
        </w:rPr>
        <w:lastRenderedPageBreak/>
        <w:t>AYUSH ACTIVITIES DURING THE YEAR 2012-2013</w:t>
      </w:r>
      <w:r w:rsidRPr="003155F8">
        <w:rPr>
          <w:rFonts w:ascii="Calibri" w:eastAsia="Calibri" w:hAnsi="Calibri" w:cs="Calibri"/>
          <w:b/>
          <w:sz w:val="28"/>
          <w:u w:val="single"/>
        </w:rPr>
        <w:t>.</w:t>
      </w:r>
    </w:p>
    <w:p w:rsidR="00333D56" w:rsidRPr="005E3F37" w:rsidRDefault="00333D56" w:rsidP="00CF4FDF">
      <w:pPr>
        <w:tabs>
          <w:tab w:val="left" w:pos="1080"/>
        </w:tabs>
        <w:ind w:left="1080"/>
        <w:contextualSpacing/>
        <w:rPr>
          <w:rFonts w:ascii="Calibri" w:eastAsia="Calibri" w:hAnsi="Calibri" w:cs="Calibri"/>
          <w:sz w:val="24"/>
          <w:szCs w:val="24"/>
        </w:rPr>
      </w:pPr>
    </w:p>
    <w:p w:rsidR="00CF4FDF" w:rsidRPr="005E3F37" w:rsidRDefault="00CF4FDF" w:rsidP="00CF4FDF">
      <w:pPr>
        <w:numPr>
          <w:ilvl w:val="0"/>
          <w:numId w:val="78"/>
        </w:numPr>
        <w:tabs>
          <w:tab w:val="left" w:pos="1080"/>
        </w:tabs>
        <w:ind w:left="1080"/>
        <w:contextualSpacing/>
        <w:jc w:val="both"/>
        <w:rPr>
          <w:rFonts w:ascii="Calibri" w:eastAsia="Calibri" w:hAnsi="Calibri" w:cs="Calibri"/>
          <w:sz w:val="24"/>
          <w:szCs w:val="24"/>
        </w:rPr>
      </w:pPr>
      <w:r w:rsidRPr="005E3F37">
        <w:rPr>
          <w:rFonts w:ascii="Calibri" w:eastAsia="Calibri" w:hAnsi="Calibri" w:cs="Calibri"/>
          <w:sz w:val="24"/>
          <w:szCs w:val="24"/>
        </w:rPr>
        <w:t xml:space="preserve"> Running AYUSH clinic in STNM,</w:t>
      </w:r>
      <w:bookmarkStart w:id="0" w:name="_GoBack"/>
      <w:bookmarkEnd w:id="0"/>
      <w:r w:rsidRPr="005E3F37">
        <w:rPr>
          <w:rFonts w:ascii="Calibri" w:eastAsia="Calibri" w:hAnsi="Calibri" w:cs="Calibri"/>
          <w:sz w:val="24"/>
          <w:szCs w:val="24"/>
        </w:rPr>
        <w:t xml:space="preserve"> four districts Hospital and three PHCs.</w:t>
      </w:r>
    </w:p>
    <w:p w:rsidR="00CF4FDF" w:rsidRPr="005E3F37" w:rsidRDefault="00CF4FDF" w:rsidP="00CF4FDF">
      <w:pPr>
        <w:tabs>
          <w:tab w:val="left" w:pos="1080"/>
        </w:tabs>
        <w:ind w:left="1080"/>
        <w:contextualSpacing/>
        <w:jc w:val="both"/>
        <w:rPr>
          <w:rFonts w:ascii="Calibri" w:eastAsia="Calibri" w:hAnsi="Calibri" w:cs="Calibri"/>
          <w:sz w:val="24"/>
          <w:szCs w:val="24"/>
        </w:rPr>
      </w:pPr>
    </w:p>
    <w:p w:rsidR="00CF4FDF" w:rsidRPr="005E3F37" w:rsidRDefault="00CF4FDF" w:rsidP="00CF4FDF">
      <w:pPr>
        <w:numPr>
          <w:ilvl w:val="0"/>
          <w:numId w:val="78"/>
        </w:numPr>
        <w:tabs>
          <w:tab w:val="left" w:pos="720"/>
        </w:tabs>
        <w:ind w:left="1080"/>
        <w:contextualSpacing/>
        <w:jc w:val="both"/>
        <w:rPr>
          <w:rFonts w:ascii="Calibri" w:eastAsia="Calibri" w:hAnsi="Calibri" w:cs="Calibri"/>
          <w:sz w:val="24"/>
          <w:szCs w:val="24"/>
        </w:rPr>
      </w:pPr>
      <w:r w:rsidRPr="005E3F37">
        <w:rPr>
          <w:rFonts w:ascii="Calibri" w:eastAsia="Calibri" w:hAnsi="Calibri" w:cs="Calibri"/>
          <w:sz w:val="24"/>
          <w:szCs w:val="24"/>
        </w:rPr>
        <w:t xml:space="preserve">  Active involvement of AYUSH in CATCH programme. Involvement in CATCH programme has brought good positive response as more and more people came in subsequent CATCH programme seeking AYUSH service. So far about 3035 patients has been examine and treated in CATCH.Activities enclosed in annexure - I</w:t>
      </w:r>
    </w:p>
    <w:p w:rsidR="00CF4FDF" w:rsidRPr="005E3F37" w:rsidRDefault="00CF4FDF" w:rsidP="00CF4FDF">
      <w:pPr>
        <w:tabs>
          <w:tab w:val="left" w:pos="1080"/>
        </w:tabs>
        <w:ind w:left="1080"/>
        <w:contextualSpacing/>
        <w:jc w:val="both"/>
        <w:rPr>
          <w:rFonts w:ascii="Calibri" w:eastAsia="Calibri" w:hAnsi="Calibri" w:cs="Calibri"/>
          <w:sz w:val="24"/>
          <w:szCs w:val="24"/>
        </w:rPr>
      </w:pPr>
    </w:p>
    <w:p w:rsidR="00CF4FDF" w:rsidRPr="005E3F37" w:rsidRDefault="00CF4FDF" w:rsidP="00CF4FDF">
      <w:pPr>
        <w:numPr>
          <w:ilvl w:val="0"/>
          <w:numId w:val="78"/>
        </w:numPr>
        <w:tabs>
          <w:tab w:val="left" w:pos="720"/>
        </w:tabs>
        <w:ind w:left="1080"/>
        <w:contextualSpacing/>
        <w:jc w:val="both"/>
        <w:rPr>
          <w:rFonts w:ascii="Calibri" w:eastAsia="Calibri" w:hAnsi="Calibri" w:cs="Calibri"/>
          <w:sz w:val="24"/>
          <w:szCs w:val="24"/>
        </w:rPr>
      </w:pPr>
      <w:r w:rsidRPr="005E3F37">
        <w:rPr>
          <w:rFonts w:ascii="Calibri" w:eastAsia="Calibri" w:hAnsi="Calibri" w:cs="Calibri"/>
          <w:sz w:val="24"/>
          <w:szCs w:val="24"/>
        </w:rPr>
        <w:t xml:space="preserve"> The different categories of 19 manpower recruited for 10 bedded AYUSH Hospital are presently involved in CATCH camp and delivering good health care services.</w:t>
      </w:r>
    </w:p>
    <w:p w:rsidR="00CF4FDF" w:rsidRPr="005E3F37" w:rsidRDefault="00CF4FDF" w:rsidP="00CF4FDF">
      <w:pPr>
        <w:numPr>
          <w:ilvl w:val="0"/>
          <w:numId w:val="78"/>
        </w:numPr>
        <w:tabs>
          <w:tab w:val="left" w:pos="720"/>
        </w:tabs>
        <w:ind w:left="1080"/>
        <w:contextualSpacing/>
        <w:jc w:val="both"/>
        <w:rPr>
          <w:rFonts w:ascii="Calibri" w:eastAsia="Calibri" w:hAnsi="Calibri" w:cs="Calibri"/>
          <w:sz w:val="24"/>
          <w:szCs w:val="24"/>
        </w:rPr>
      </w:pPr>
      <w:r w:rsidRPr="005E3F37">
        <w:rPr>
          <w:rFonts w:ascii="Calibri" w:eastAsia="Calibri" w:hAnsi="Calibri" w:cs="Calibri"/>
          <w:sz w:val="24"/>
          <w:szCs w:val="24"/>
        </w:rPr>
        <w:t>Four days grand State level AROGYA MELA integration with Modern medicine was organized at Paljor Stadium, Gangtok from 5</w:t>
      </w:r>
      <w:r w:rsidRPr="005E3F37">
        <w:rPr>
          <w:rFonts w:ascii="Calibri" w:eastAsia="Calibri" w:hAnsi="Calibri" w:cs="Calibri"/>
          <w:sz w:val="24"/>
          <w:szCs w:val="24"/>
          <w:vertAlign w:val="superscript"/>
        </w:rPr>
        <w:t>th</w:t>
      </w:r>
      <w:r w:rsidRPr="005E3F37">
        <w:rPr>
          <w:rFonts w:ascii="Calibri" w:eastAsia="Calibri" w:hAnsi="Calibri" w:cs="Calibri"/>
          <w:sz w:val="24"/>
          <w:szCs w:val="24"/>
        </w:rPr>
        <w:t xml:space="preserve"> April to 8</w:t>
      </w:r>
      <w:r w:rsidRPr="005E3F37">
        <w:rPr>
          <w:rFonts w:ascii="Calibri" w:eastAsia="Calibri" w:hAnsi="Calibri" w:cs="Calibri"/>
          <w:sz w:val="24"/>
          <w:szCs w:val="24"/>
          <w:vertAlign w:val="superscript"/>
        </w:rPr>
        <w:t>th</w:t>
      </w:r>
      <w:r w:rsidRPr="005E3F37">
        <w:rPr>
          <w:rFonts w:ascii="Calibri" w:eastAsia="Calibri" w:hAnsi="Calibri" w:cs="Calibri"/>
          <w:sz w:val="24"/>
          <w:szCs w:val="24"/>
        </w:rPr>
        <w:t xml:space="preserve"> April 2013.Activities enclosed in annexure -II</w:t>
      </w:r>
    </w:p>
    <w:p w:rsidR="00CF4FDF" w:rsidRPr="005E3F37" w:rsidRDefault="00CF4FDF" w:rsidP="00CF4FDF">
      <w:pPr>
        <w:spacing w:after="0"/>
        <w:jc w:val="center"/>
        <w:rPr>
          <w:b/>
          <w:sz w:val="24"/>
          <w:szCs w:val="24"/>
          <w:u w:val="single"/>
        </w:rPr>
      </w:pPr>
    </w:p>
    <w:p w:rsidR="00CF4FDF" w:rsidRPr="00A57952" w:rsidRDefault="00CF4FDF" w:rsidP="00CF4FDF">
      <w:pPr>
        <w:spacing w:after="0"/>
        <w:jc w:val="center"/>
        <w:rPr>
          <w:b/>
          <w:sz w:val="24"/>
          <w:szCs w:val="24"/>
          <w:u w:val="single"/>
        </w:rPr>
      </w:pPr>
      <w:r w:rsidRPr="00A57952">
        <w:rPr>
          <w:b/>
          <w:sz w:val="24"/>
          <w:szCs w:val="24"/>
          <w:u w:val="single"/>
        </w:rPr>
        <w:t>CLINICAL PERFORMANCE OF AYUSH 2012-13.</w:t>
      </w:r>
    </w:p>
    <w:p w:rsidR="00CF4FDF" w:rsidRPr="00FF3D68" w:rsidRDefault="00CF4FDF" w:rsidP="00CF4FDF">
      <w:pPr>
        <w:spacing w:after="0"/>
        <w:rPr>
          <w:b/>
          <w:sz w:val="28"/>
        </w:rPr>
      </w:pPr>
    </w:p>
    <w:tbl>
      <w:tblPr>
        <w:tblStyle w:val="TableGrid"/>
        <w:tblpPr w:leftFromText="180" w:rightFromText="180" w:vertAnchor="text" w:horzAnchor="margin" w:tblpXSpec="center" w:tblpY="-34"/>
        <w:tblW w:w="0" w:type="auto"/>
        <w:tblLook w:val="04A0"/>
      </w:tblPr>
      <w:tblGrid>
        <w:gridCol w:w="883"/>
        <w:gridCol w:w="2915"/>
        <w:gridCol w:w="2970"/>
      </w:tblGrid>
      <w:tr w:rsidR="00CF4FDF" w:rsidRPr="005E3F37" w:rsidTr="0096229F">
        <w:tc>
          <w:tcPr>
            <w:tcW w:w="883" w:type="dxa"/>
          </w:tcPr>
          <w:p w:rsidR="00CF4FDF" w:rsidRPr="005E3F37" w:rsidRDefault="00CF4FDF" w:rsidP="0096229F">
            <w:pPr>
              <w:rPr>
                <w:b/>
                <w:sz w:val="24"/>
                <w:szCs w:val="24"/>
                <w:u w:val="single"/>
              </w:rPr>
            </w:pPr>
            <w:r w:rsidRPr="005E3F37">
              <w:rPr>
                <w:b/>
                <w:sz w:val="24"/>
                <w:szCs w:val="24"/>
              </w:rPr>
              <w:t>Sl.No</w:t>
            </w:r>
          </w:p>
        </w:tc>
        <w:tc>
          <w:tcPr>
            <w:tcW w:w="2915" w:type="dxa"/>
          </w:tcPr>
          <w:p w:rsidR="00CF4FDF" w:rsidRPr="005E3F37" w:rsidRDefault="00CF4FDF" w:rsidP="0096229F">
            <w:pPr>
              <w:jc w:val="center"/>
              <w:rPr>
                <w:b/>
                <w:sz w:val="24"/>
                <w:szCs w:val="24"/>
              </w:rPr>
            </w:pPr>
            <w:r w:rsidRPr="005E3F37">
              <w:rPr>
                <w:b/>
                <w:sz w:val="24"/>
                <w:szCs w:val="24"/>
              </w:rPr>
              <w:t>Systems</w:t>
            </w:r>
          </w:p>
        </w:tc>
        <w:tc>
          <w:tcPr>
            <w:tcW w:w="2970" w:type="dxa"/>
          </w:tcPr>
          <w:p w:rsidR="00CF4FDF" w:rsidRPr="005E3F37" w:rsidRDefault="00CF4FDF" w:rsidP="0096229F">
            <w:pPr>
              <w:rPr>
                <w:b/>
                <w:sz w:val="24"/>
                <w:szCs w:val="24"/>
              </w:rPr>
            </w:pPr>
            <w:r w:rsidRPr="005E3F37">
              <w:rPr>
                <w:b/>
                <w:sz w:val="24"/>
                <w:szCs w:val="24"/>
              </w:rPr>
              <w:t>No. of patients treated</w:t>
            </w:r>
          </w:p>
        </w:tc>
      </w:tr>
      <w:tr w:rsidR="00CF4FDF" w:rsidRPr="005E3F37" w:rsidTr="0096229F">
        <w:tc>
          <w:tcPr>
            <w:tcW w:w="883" w:type="dxa"/>
          </w:tcPr>
          <w:p w:rsidR="00CF4FDF" w:rsidRPr="005E3F37" w:rsidRDefault="00CF4FDF" w:rsidP="0096229F">
            <w:pPr>
              <w:rPr>
                <w:sz w:val="24"/>
                <w:szCs w:val="24"/>
              </w:rPr>
            </w:pPr>
            <w:r w:rsidRPr="005E3F37">
              <w:rPr>
                <w:sz w:val="24"/>
                <w:szCs w:val="24"/>
              </w:rPr>
              <w:t>1</w:t>
            </w:r>
          </w:p>
        </w:tc>
        <w:tc>
          <w:tcPr>
            <w:tcW w:w="2915" w:type="dxa"/>
          </w:tcPr>
          <w:p w:rsidR="00CF4FDF" w:rsidRPr="005E3F37" w:rsidRDefault="00CF4FDF" w:rsidP="0096229F">
            <w:pPr>
              <w:jc w:val="center"/>
              <w:rPr>
                <w:sz w:val="24"/>
                <w:szCs w:val="24"/>
              </w:rPr>
            </w:pPr>
            <w:r w:rsidRPr="005E3F37">
              <w:rPr>
                <w:sz w:val="24"/>
                <w:szCs w:val="24"/>
              </w:rPr>
              <w:t>Homoeopathy</w:t>
            </w:r>
          </w:p>
        </w:tc>
        <w:tc>
          <w:tcPr>
            <w:tcW w:w="2970" w:type="dxa"/>
          </w:tcPr>
          <w:p w:rsidR="00CF4FDF" w:rsidRPr="005E3F37" w:rsidRDefault="00CF4FDF" w:rsidP="0096229F">
            <w:pPr>
              <w:jc w:val="center"/>
              <w:rPr>
                <w:sz w:val="24"/>
                <w:szCs w:val="24"/>
              </w:rPr>
            </w:pPr>
            <w:r w:rsidRPr="005E3F37">
              <w:rPr>
                <w:sz w:val="24"/>
                <w:szCs w:val="24"/>
              </w:rPr>
              <w:t>18,782</w:t>
            </w:r>
          </w:p>
          <w:p w:rsidR="00CF4FDF" w:rsidRPr="005E3F37" w:rsidRDefault="00CF4FDF" w:rsidP="0096229F">
            <w:pPr>
              <w:jc w:val="center"/>
              <w:rPr>
                <w:sz w:val="24"/>
                <w:szCs w:val="24"/>
              </w:rPr>
            </w:pPr>
          </w:p>
        </w:tc>
      </w:tr>
      <w:tr w:rsidR="00CF4FDF" w:rsidRPr="005E3F37" w:rsidTr="0096229F">
        <w:tc>
          <w:tcPr>
            <w:tcW w:w="883" w:type="dxa"/>
          </w:tcPr>
          <w:p w:rsidR="00CF4FDF" w:rsidRPr="005E3F37" w:rsidRDefault="00CF4FDF" w:rsidP="0096229F">
            <w:pPr>
              <w:rPr>
                <w:sz w:val="24"/>
                <w:szCs w:val="24"/>
              </w:rPr>
            </w:pPr>
            <w:r w:rsidRPr="005E3F37">
              <w:rPr>
                <w:sz w:val="24"/>
                <w:szCs w:val="24"/>
              </w:rPr>
              <w:t>2.</w:t>
            </w:r>
          </w:p>
        </w:tc>
        <w:tc>
          <w:tcPr>
            <w:tcW w:w="2915" w:type="dxa"/>
          </w:tcPr>
          <w:p w:rsidR="00CF4FDF" w:rsidRPr="005E3F37" w:rsidRDefault="00CF4FDF" w:rsidP="0096229F">
            <w:pPr>
              <w:jc w:val="center"/>
              <w:rPr>
                <w:sz w:val="24"/>
                <w:szCs w:val="24"/>
              </w:rPr>
            </w:pPr>
            <w:r w:rsidRPr="005E3F37">
              <w:rPr>
                <w:sz w:val="24"/>
                <w:szCs w:val="24"/>
              </w:rPr>
              <w:t>Ayurveda</w:t>
            </w:r>
          </w:p>
        </w:tc>
        <w:tc>
          <w:tcPr>
            <w:tcW w:w="2970" w:type="dxa"/>
          </w:tcPr>
          <w:p w:rsidR="00CF4FDF" w:rsidRPr="005E3F37" w:rsidRDefault="00CF4FDF" w:rsidP="0096229F">
            <w:pPr>
              <w:jc w:val="center"/>
              <w:rPr>
                <w:sz w:val="24"/>
                <w:szCs w:val="24"/>
              </w:rPr>
            </w:pPr>
            <w:r w:rsidRPr="005E3F37">
              <w:rPr>
                <w:sz w:val="24"/>
                <w:szCs w:val="24"/>
              </w:rPr>
              <w:t>3,702</w:t>
            </w:r>
          </w:p>
          <w:p w:rsidR="00CF4FDF" w:rsidRPr="005E3F37" w:rsidRDefault="00CF4FDF" w:rsidP="0096229F">
            <w:pPr>
              <w:jc w:val="center"/>
              <w:rPr>
                <w:sz w:val="24"/>
                <w:szCs w:val="24"/>
              </w:rPr>
            </w:pPr>
          </w:p>
        </w:tc>
      </w:tr>
      <w:tr w:rsidR="00CF4FDF" w:rsidRPr="005E3F37" w:rsidTr="0096229F">
        <w:tc>
          <w:tcPr>
            <w:tcW w:w="883" w:type="dxa"/>
          </w:tcPr>
          <w:p w:rsidR="00CF4FDF" w:rsidRPr="005E3F37" w:rsidRDefault="00CF4FDF" w:rsidP="0096229F">
            <w:pPr>
              <w:rPr>
                <w:sz w:val="24"/>
                <w:szCs w:val="24"/>
              </w:rPr>
            </w:pPr>
            <w:r w:rsidRPr="005E3F37">
              <w:rPr>
                <w:sz w:val="24"/>
                <w:szCs w:val="24"/>
              </w:rPr>
              <w:t>3.</w:t>
            </w:r>
          </w:p>
        </w:tc>
        <w:tc>
          <w:tcPr>
            <w:tcW w:w="2915" w:type="dxa"/>
          </w:tcPr>
          <w:p w:rsidR="00CF4FDF" w:rsidRPr="005E3F37" w:rsidRDefault="00CF4FDF" w:rsidP="0096229F">
            <w:pPr>
              <w:jc w:val="center"/>
              <w:rPr>
                <w:sz w:val="24"/>
                <w:szCs w:val="24"/>
              </w:rPr>
            </w:pPr>
            <w:r w:rsidRPr="005E3F37">
              <w:rPr>
                <w:sz w:val="24"/>
                <w:szCs w:val="24"/>
              </w:rPr>
              <w:t>Amchi</w:t>
            </w:r>
          </w:p>
        </w:tc>
        <w:tc>
          <w:tcPr>
            <w:tcW w:w="2970" w:type="dxa"/>
          </w:tcPr>
          <w:p w:rsidR="00CF4FDF" w:rsidRPr="005E3F37" w:rsidRDefault="00CF4FDF" w:rsidP="0096229F">
            <w:pPr>
              <w:jc w:val="center"/>
              <w:rPr>
                <w:sz w:val="24"/>
                <w:szCs w:val="24"/>
              </w:rPr>
            </w:pPr>
            <w:r w:rsidRPr="005E3F37">
              <w:rPr>
                <w:sz w:val="24"/>
                <w:szCs w:val="24"/>
              </w:rPr>
              <w:t>7,982</w:t>
            </w:r>
          </w:p>
          <w:p w:rsidR="00CF4FDF" w:rsidRPr="005E3F37" w:rsidRDefault="00CF4FDF" w:rsidP="0096229F">
            <w:pPr>
              <w:jc w:val="center"/>
              <w:rPr>
                <w:sz w:val="24"/>
                <w:szCs w:val="24"/>
              </w:rPr>
            </w:pPr>
          </w:p>
        </w:tc>
      </w:tr>
      <w:tr w:rsidR="00CF4FDF" w:rsidRPr="005E3F37" w:rsidTr="0096229F">
        <w:tc>
          <w:tcPr>
            <w:tcW w:w="883" w:type="dxa"/>
          </w:tcPr>
          <w:p w:rsidR="00CF4FDF" w:rsidRPr="005E3F37" w:rsidRDefault="00CF4FDF" w:rsidP="0096229F">
            <w:pPr>
              <w:rPr>
                <w:sz w:val="24"/>
                <w:szCs w:val="24"/>
              </w:rPr>
            </w:pPr>
          </w:p>
        </w:tc>
        <w:tc>
          <w:tcPr>
            <w:tcW w:w="2915" w:type="dxa"/>
          </w:tcPr>
          <w:p w:rsidR="00CF4FDF" w:rsidRPr="005E3F37" w:rsidRDefault="00CF4FDF" w:rsidP="0096229F">
            <w:pPr>
              <w:jc w:val="center"/>
              <w:rPr>
                <w:b/>
                <w:sz w:val="24"/>
                <w:szCs w:val="24"/>
              </w:rPr>
            </w:pPr>
            <w:r w:rsidRPr="005E3F37">
              <w:rPr>
                <w:b/>
                <w:sz w:val="24"/>
                <w:szCs w:val="24"/>
              </w:rPr>
              <w:t>Total</w:t>
            </w:r>
          </w:p>
        </w:tc>
        <w:tc>
          <w:tcPr>
            <w:tcW w:w="2970" w:type="dxa"/>
          </w:tcPr>
          <w:p w:rsidR="00CF4FDF" w:rsidRPr="005E3F37" w:rsidRDefault="00CF4FDF" w:rsidP="0096229F">
            <w:pPr>
              <w:jc w:val="center"/>
              <w:rPr>
                <w:b/>
                <w:sz w:val="24"/>
                <w:szCs w:val="24"/>
              </w:rPr>
            </w:pPr>
            <w:r w:rsidRPr="005E3F37">
              <w:rPr>
                <w:b/>
                <w:sz w:val="24"/>
                <w:szCs w:val="24"/>
              </w:rPr>
              <w:t>30,466</w:t>
            </w:r>
          </w:p>
        </w:tc>
      </w:tr>
    </w:tbl>
    <w:p w:rsidR="00CF4FDF" w:rsidRDefault="00CF4FDF" w:rsidP="00CF4FDF">
      <w:pPr>
        <w:spacing w:after="0"/>
        <w:rPr>
          <w:b/>
          <w:sz w:val="28"/>
          <w:u w:val="single"/>
        </w:rPr>
      </w:pPr>
    </w:p>
    <w:p w:rsidR="00CF4FDF" w:rsidRDefault="00CF4FDF" w:rsidP="00CF4FDF">
      <w:pPr>
        <w:spacing w:after="0"/>
        <w:rPr>
          <w:b/>
          <w:sz w:val="28"/>
          <w:u w:val="single"/>
        </w:rPr>
      </w:pPr>
    </w:p>
    <w:p w:rsidR="00CF4FDF" w:rsidRDefault="00CF4FDF" w:rsidP="00CF4FDF">
      <w:pPr>
        <w:spacing w:after="0"/>
        <w:jc w:val="center"/>
        <w:rPr>
          <w:b/>
          <w:sz w:val="28"/>
          <w:u w:val="single"/>
        </w:rPr>
      </w:pPr>
    </w:p>
    <w:p w:rsidR="00CF4FDF" w:rsidRDefault="00CF4FDF" w:rsidP="00CF4FDF">
      <w:pPr>
        <w:tabs>
          <w:tab w:val="left" w:pos="1080"/>
        </w:tabs>
        <w:ind w:left="1080"/>
        <w:contextualSpacing/>
        <w:jc w:val="both"/>
        <w:rPr>
          <w:rFonts w:ascii="Calibri" w:eastAsia="Calibri" w:hAnsi="Calibri" w:cs="Calibri"/>
          <w:sz w:val="28"/>
        </w:rPr>
      </w:pPr>
    </w:p>
    <w:p w:rsidR="00CF4FDF" w:rsidRDefault="00CF4FDF" w:rsidP="00CF4FDF">
      <w:pPr>
        <w:tabs>
          <w:tab w:val="left" w:pos="1080"/>
        </w:tabs>
        <w:ind w:left="1080"/>
        <w:contextualSpacing/>
        <w:jc w:val="both"/>
        <w:rPr>
          <w:rFonts w:ascii="Calibri" w:eastAsia="Calibri" w:hAnsi="Calibri" w:cs="Calibri"/>
          <w:sz w:val="28"/>
        </w:rPr>
      </w:pPr>
    </w:p>
    <w:p w:rsidR="00CF4FDF" w:rsidRDefault="00CF4FDF" w:rsidP="00CF4FDF">
      <w:pPr>
        <w:tabs>
          <w:tab w:val="left" w:pos="1080"/>
        </w:tabs>
        <w:ind w:left="1080"/>
        <w:contextualSpacing/>
        <w:jc w:val="both"/>
        <w:rPr>
          <w:rFonts w:ascii="Calibri" w:eastAsia="Calibri" w:hAnsi="Calibri" w:cs="Calibri"/>
          <w:sz w:val="28"/>
        </w:rPr>
      </w:pPr>
    </w:p>
    <w:p w:rsidR="00CF4FDF" w:rsidRPr="005E3F37" w:rsidRDefault="00CF4FDF" w:rsidP="00CF4FDF">
      <w:pPr>
        <w:tabs>
          <w:tab w:val="left" w:pos="1080"/>
        </w:tabs>
        <w:ind w:left="1080"/>
        <w:contextualSpacing/>
        <w:jc w:val="both"/>
        <w:rPr>
          <w:rFonts w:ascii="Calibri" w:eastAsia="Calibri" w:hAnsi="Calibri" w:cs="Calibri"/>
          <w:sz w:val="24"/>
          <w:szCs w:val="24"/>
        </w:rPr>
      </w:pPr>
    </w:p>
    <w:p w:rsidR="00CF4FDF" w:rsidRPr="005E3F37" w:rsidRDefault="00CF4FDF" w:rsidP="00CF4FDF">
      <w:pPr>
        <w:tabs>
          <w:tab w:val="left" w:pos="1080"/>
        </w:tabs>
        <w:ind w:left="1080"/>
        <w:contextualSpacing/>
        <w:jc w:val="both"/>
        <w:rPr>
          <w:rFonts w:ascii="Calibri" w:eastAsia="Calibri" w:hAnsi="Calibri" w:cs="Calibri"/>
          <w:sz w:val="24"/>
          <w:szCs w:val="24"/>
        </w:rPr>
      </w:pPr>
      <w:r w:rsidRPr="005E3F37">
        <w:rPr>
          <w:rFonts w:ascii="Calibri" w:eastAsia="Calibri" w:hAnsi="Calibri" w:cs="Calibri"/>
          <w:sz w:val="24"/>
          <w:szCs w:val="24"/>
        </w:rPr>
        <w:t>The overall performances and respond of AYUSH system is good .The response of the system from the people is positive. The system helps to heal various chronic diseases and provide valuable services as per the choice of the people.</w:t>
      </w:r>
    </w:p>
    <w:p w:rsidR="00CF4FDF" w:rsidRPr="005E3F37" w:rsidRDefault="00CF4FDF" w:rsidP="00CF4FDF">
      <w:pPr>
        <w:spacing w:after="0"/>
        <w:jc w:val="center"/>
        <w:rPr>
          <w:b/>
          <w:sz w:val="24"/>
          <w:szCs w:val="24"/>
          <w:u w:val="single"/>
        </w:rPr>
      </w:pPr>
    </w:p>
    <w:p w:rsidR="00CF4FDF" w:rsidRDefault="00CF4FDF" w:rsidP="00CF4FDF">
      <w:pPr>
        <w:spacing w:after="0"/>
        <w:jc w:val="center"/>
        <w:rPr>
          <w:b/>
          <w:sz w:val="28"/>
          <w:u w:val="single"/>
        </w:rPr>
      </w:pPr>
    </w:p>
    <w:p w:rsidR="00CF4FDF" w:rsidRDefault="00CF4FDF" w:rsidP="00CF4FDF">
      <w:pPr>
        <w:spacing w:after="0"/>
        <w:jc w:val="center"/>
        <w:rPr>
          <w:b/>
          <w:sz w:val="28"/>
          <w:u w:val="single"/>
        </w:rPr>
      </w:pPr>
    </w:p>
    <w:p w:rsidR="002B429B" w:rsidRDefault="002B429B" w:rsidP="00CF4FDF">
      <w:pPr>
        <w:spacing w:after="0"/>
        <w:jc w:val="center"/>
        <w:rPr>
          <w:b/>
          <w:sz w:val="24"/>
          <w:szCs w:val="24"/>
          <w:u w:val="single"/>
        </w:rPr>
      </w:pPr>
    </w:p>
    <w:p w:rsidR="005E3F37" w:rsidRDefault="005E3F37" w:rsidP="00CF4FDF">
      <w:pPr>
        <w:spacing w:after="0"/>
        <w:jc w:val="center"/>
        <w:rPr>
          <w:b/>
          <w:sz w:val="24"/>
          <w:szCs w:val="24"/>
          <w:u w:val="single"/>
        </w:rPr>
      </w:pPr>
    </w:p>
    <w:p w:rsidR="005E3F37" w:rsidRDefault="005E3F37" w:rsidP="00CF4FDF">
      <w:pPr>
        <w:spacing w:after="0"/>
        <w:jc w:val="center"/>
        <w:rPr>
          <w:b/>
          <w:sz w:val="24"/>
          <w:szCs w:val="24"/>
          <w:u w:val="single"/>
        </w:rPr>
      </w:pPr>
    </w:p>
    <w:p w:rsidR="005E3F37" w:rsidRDefault="005E3F37" w:rsidP="00CF4FDF">
      <w:pPr>
        <w:spacing w:after="0"/>
        <w:jc w:val="center"/>
        <w:rPr>
          <w:b/>
          <w:sz w:val="24"/>
          <w:szCs w:val="24"/>
          <w:u w:val="single"/>
        </w:rPr>
      </w:pPr>
    </w:p>
    <w:p w:rsidR="005E3F37" w:rsidRDefault="005E3F37" w:rsidP="00CF4FDF">
      <w:pPr>
        <w:spacing w:after="0"/>
        <w:jc w:val="center"/>
        <w:rPr>
          <w:b/>
          <w:sz w:val="24"/>
          <w:szCs w:val="24"/>
          <w:u w:val="single"/>
        </w:rPr>
      </w:pPr>
    </w:p>
    <w:p w:rsidR="005E3F37" w:rsidRDefault="005E3F37" w:rsidP="00CF4FDF">
      <w:pPr>
        <w:spacing w:after="0"/>
        <w:jc w:val="center"/>
        <w:rPr>
          <w:b/>
          <w:sz w:val="24"/>
          <w:szCs w:val="24"/>
          <w:u w:val="single"/>
        </w:rPr>
      </w:pPr>
    </w:p>
    <w:p w:rsidR="005E3F37" w:rsidRDefault="005E3F37" w:rsidP="00CF4FDF">
      <w:pPr>
        <w:spacing w:after="0"/>
        <w:jc w:val="center"/>
        <w:rPr>
          <w:b/>
          <w:sz w:val="24"/>
          <w:szCs w:val="24"/>
          <w:u w:val="single"/>
        </w:rPr>
      </w:pPr>
    </w:p>
    <w:p w:rsidR="005E3F37" w:rsidRDefault="005E3F37" w:rsidP="00CF4FDF">
      <w:pPr>
        <w:spacing w:after="0"/>
        <w:jc w:val="center"/>
        <w:rPr>
          <w:b/>
          <w:sz w:val="24"/>
          <w:szCs w:val="24"/>
          <w:u w:val="single"/>
        </w:rPr>
      </w:pPr>
    </w:p>
    <w:p w:rsidR="002B429B" w:rsidRDefault="002B429B" w:rsidP="00CF4FDF">
      <w:pPr>
        <w:spacing w:after="0"/>
        <w:jc w:val="center"/>
        <w:rPr>
          <w:b/>
          <w:sz w:val="24"/>
          <w:szCs w:val="24"/>
          <w:u w:val="single"/>
        </w:rPr>
      </w:pPr>
    </w:p>
    <w:p w:rsidR="00CF4FDF" w:rsidRDefault="00CF4FDF" w:rsidP="00CF4FDF">
      <w:pPr>
        <w:spacing w:after="0"/>
        <w:jc w:val="center"/>
        <w:rPr>
          <w:b/>
          <w:sz w:val="24"/>
          <w:szCs w:val="24"/>
          <w:u w:val="single"/>
        </w:rPr>
      </w:pPr>
      <w:r w:rsidRPr="00A57952">
        <w:rPr>
          <w:b/>
          <w:sz w:val="24"/>
          <w:szCs w:val="24"/>
          <w:u w:val="single"/>
        </w:rPr>
        <w:lastRenderedPageBreak/>
        <w:t xml:space="preserve">ACTIVITIES OF AYUSH IN CATCH </w:t>
      </w:r>
    </w:p>
    <w:p w:rsidR="002B429B" w:rsidRPr="00A57952" w:rsidRDefault="002B429B" w:rsidP="00CF4FDF">
      <w:pPr>
        <w:spacing w:after="0"/>
        <w:jc w:val="center"/>
        <w:rPr>
          <w:b/>
          <w:sz w:val="24"/>
          <w:szCs w:val="24"/>
          <w:u w:val="single"/>
        </w:rPr>
      </w:pPr>
    </w:p>
    <w:p w:rsidR="00CF4FDF" w:rsidRPr="005E3F37" w:rsidRDefault="00CF4FDF" w:rsidP="00CF4FDF">
      <w:pPr>
        <w:ind w:firstLine="720"/>
        <w:jc w:val="both"/>
        <w:rPr>
          <w:sz w:val="24"/>
          <w:szCs w:val="24"/>
        </w:rPr>
      </w:pPr>
      <w:r w:rsidRPr="005E3F37">
        <w:rPr>
          <w:sz w:val="24"/>
          <w:szCs w:val="24"/>
        </w:rPr>
        <w:t>The AYUSH Cell is actively participating in CATCH Programme. People are showing interest in Ayurvedic medicine in Sikkim. During the course of CATCH Programme chronic diseases are being detected and are being treated accordingly by Medical Officer, Ayurved, STNM Hospital.</w:t>
      </w:r>
    </w:p>
    <w:p w:rsidR="00CF4FDF" w:rsidRPr="005E3F37" w:rsidRDefault="00CF4FDF" w:rsidP="00CF4FDF">
      <w:pPr>
        <w:spacing w:after="0" w:line="240" w:lineRule="auto"/>
        <w:ind w:firstLine="720"/>
        <w:jc w:val="both"/>
        <w:rPr>
          <w:sz w:val="24"/>
          <w:szCs w:val="24"/>
        </w:rPr>
      </w:pPr>
      <w:r w:rsidRPr="005E3F37">
        <w:rPr>
          <w:sz w:val="24"/>
          <w:szCs w:val="24"/>
        </w:rPr>
        <w:t>Some of the diseases that have been detected in CATCH Programme are Gouty Arthritis, Spondylitis, Peptic Ulcer, Gastritis, Urinary Tract Infection, Throat Allergy, Skin Diseases, Nasal Bleeding, Liver Problems, Sinusitis, Bronchial Asthama, Gynecological Disorder, Dental Problem Irritable Bowel Syndrome, Hyperglycemia, Hypertension and ano-rectal Disorder.</w:t>
      </w:r>
    </w:p>
    <w:p w:rsidR="00CF4FDF" w:rsidRPr="005E3F37" w:rsidRDefault="00CF4FDF" w:rsidP="00CF4FDF">
      <w:pPr>
        <w:spacing w:after="0" w:line="240" w:lineRule="auto"/>
        <w:ind w:firstLine="720"/>
        <w:jc w:val="both"/>
        <w:rPr>
          <w:sz w:val="24"/>
          <w:szCs w:val="24"/>
        </w:rPr>
      </w:pPr>
    </w:p>
    <w:p w:rsidR="00CF4FDF" w:rsidRPr="005E3F37" w:rsidRDefault="00CF4FDF" w:rsidP="00CF4FDF">
      <w:pPr>
        <w:ind w:firstLine="720"/>
        <w:jc w:val="both"/>
        <w:rPr>
          <w:sz w:val="24"/>
          <w:szCs w:val="24"/>
        </w:rPr>
      </w:pPr>
      <w:r w:rsidRPr="005E3F37">
        <w:rPr>
          <w:sz w:val="24"/>
          <w:szCs w:val="24"/>
        </w:rPr>
        <w:t>Response of people towards the Ayurvedic Medicine in CATCH Programme is overwhelming. Along with Ayurvedic treatment, Yoga exercise is also being taught by Yoga Instructor. As per the examination, it has been found that people are suffering from Back Ache, Migraine, Joint Problems, Obesity, Anxiety etc.  The people are showing keen interest in doing Yoga to maintain healthy lifestyle.</w:t>
      </w:r>
    </w:p>
    <w:p w:rsidR="00CF4FDF" w:rsidRPr="00A57952" w:rsidRDefault="00CF4FDF" w:rsidP="00CF4FDF">
      <w:pPr>
        <w:jc w:val="center"/>
        <w:rPr>
          <w:rFonts w:ascii="Times New Roman" w:hAnsi="Times New Roman" w:cs="Times New Roman"/>
          <w:b/>
          <w:sz w:val="24"/>
          <w:szCs w:val="24"/>
          <w:u w:val="single"/>
        </w:rPr>
      </w:pPr>
      <w:r w:rsidRPr="00A57952">
        <w:rPr>
          <w:rFonts w:ascii="Times New Roman" w:hAnsi="Times New Roman" w:cs="Times New Roman"/>
          <w:b/>
          <w:sz w:val="24"/>
          <w:szCs w:val="24"/>
          <w:u w:val="single"/>
        </w:rPr>
        <w:t>AROGYA MELA- 2013REPORT</w:t>
      </w:r>
    </w:p>
    <w:p w:rsidR="00CF4FDF" w:rsidRPr="00A57952" w:rsidRDefault="00CF4FDF" w:rsidP="00CF4FDF">
      <w:pPr>
        <w:jc w:val="both"/>
        <w:rPr>
          <w:rFonts w:ascii="Times New Roman" w:hAnsi="Times New Roman" w:cs="Times New Roman"/>
          <w:b/>
          <w:sz w:val="24"/>
          <w:szCs w:val="24"/>
        </w:rPr>
      </w:pPr>
      <w:r w:rsidRPr="00A57952">
        <w:rPr>
          <w:rFonts w:ascii="Times New Roman" w:hAnsi="Times New Roman" w:cs="Times New Roman"/>
          <w:b/>
          <w:sz w:val="24"/>
          <w:szCs w:val="24"/>
        </w:rPr>
        <w:t>DATE- 5</w:t>
      </w:r>
      <w:r w:rsidRPr="00A57952">
        <w:rPr>
          <w:rFonts w:ascii="Times New Roman" w:hAnsi="Times New Roman" w:cs="Times New Roman"/>
          <w:b/>
          <w:sz w:val="24"/>
          <w:szCs w:val="24"/>
          <w:vertAlign w:val="superscript"/>
        </w:rPr>
        <w:t>TH</w:t>
      </w:r>
      <w:r w:rsidRPr="00A57952">
        <w:rPr>
          <w:rFonts w:ascii="Times New Roman" w:hAnsi="Times New Roman" w:cs="Times New Roman"/>
          <w:b/>
          <w:sz w:val="24"/>
          <w:szCs w:val="24"/>
        </w:rPr>
        <w:t xml:space="preserve"> APRIL TO 8</w:t>
      </w:r>
      <w:r w:rsidRPr="00A57952">
        <w:rPr>
          <w:rFonts w:ascii="Times New Roman" w:hAnsi="Times New Roman" w:cs="Times New Roman"/>
          <w:b/>
          <w:sz w:val="24"/>
          <w:szCs w:val="24"/>
          <w:vertAlign w:val="superscript"/>
        </w:rPr>
        <w:t>TH</w:t>
      </w:r>
      <w:r w:rsidRPr="00A57952">
        <w:rPr>
          <w:rFonts w:ascii="Times New Roman" w:hAnsi="Times New Roman" w:cs="Times New Roman"/>
          <w:b/>
          <w:sz w:val="24"/>
          <w:szCs w:val="24"/>
        </w:rPr>
        <w:t xml:space="preserve"> APRIL 2013</w:t>
      </w:r>
    </w:p>
    <w:p w:rsidR="00CF4FDF" w:rsidRPr="00A57952" w:rsidRDefault="00CF4FDF" w:rsidP="00CF4FDF">
      <w:pPr>
        <w:jc w:val="both"/>
        <w:rPr>
          <w:rFonts w:ascii="Times New Roman" w:hAnsi="Times New Roman" w:cs="Times New Roman"/>
          <w:b/>
          <w:sz w:val="24"/>
          <w:szCs w:val="24"/>
        </w:rPr>
      </w:pPr>
      <w:r w:rsidRPr="00A57952">
        <w:rPr>
          <w:rFonts w:ascii="Times New Roman" w:hAnsi="Times New Roman" w:cs="Times New Roman"/>
          <w:b/>
          <w:sz w:val="24"/>
          <w:szCs w:val="24"/>
        </w:rPr>
        <w:t>VENUE- PALZOR STADIUM AND INDOOR STADIUM, GANGTOK</w:t>
      </w:r>
    </w:p>
    <w:p w:rsidR="00CF4FDF" w:rsidRPr="005E3F37" w:rsidRDefault="00CF4FDF" w:rsidP="00CF4FDF">
      <w:pPr>
        <w:jc w:val="both"/>
        <w:rPr>
          <w:rFonts w:ascii="Times New Roman" w:hAnsi="Times New Roman" w:cs="Times New Roman"/>
          <w:sz w:val="24"/>
          <w:szCs w:val="24"/>
        </w:rPr>
      </w:pPr>
      <w:r w:rsidRPr="005E3F37">
        <w:rPr>
          <w:rFonts w:ascii="Times New Roman" w:hAnsi="Times New Roman" w:cs="Times New Roman"/>
          <w:sz w:val="24"/>
          <w:szCs w:val="24"/>
        </w:rPr>
        <w:t>AROYGA fair projecting the capabilities and requirements in modern day health care, current research trends and exhibiting work of research institutions under this department to promote health care through Ayurveda, Yoga &amp; Naturopathy, Unani, Siddha and Homoeopathy (AYUSH) systems.</w:t>
      </w:r>
    </w:p>
    <w:p w:rsidR="00CF4FDF" w:rsidRPr="005E3F37" w:rsidRDefault="00CF4FDF" w:rsidP="00CF4FDF">
      <w:pPr>
        <w:jc w:val="both"/>
        <w:rPr>
          <w:rFonts w:ascii="Times New Roman" w:hAnsi="Times New Roman" w:cs="Times New Roman"/>
          <w:b/>
          <w:sz w:val="24"/>
          <w:szCs w:val="24"/>
          <w:u w:val="single"/>
        </w:rPr>
      </w:pPr>
      <w:r w:rsidRPr="005E3F37">
        <w:rPr>
          <w:rFonts w:ascii="Times New Roman" w:hAnsi="Times New Roman" w:cs="Times New Roman"/>
          <w:b/>
          <w:sz w:val="24"/>
          <w:szCs w:val="24"/>
          <w:u w:val="single"/>
        </w:rPr>
        <w:t>Aims and Objectives of Arogya, Sikkim:</w:t>
      </w:r>
    </w:p>
    <w:p w:rsidR="00CF4FDF" w:rsidRPr="005E3F37" w:rsidRDefault="00CF4FDF" w:rsidP="00CF4FDF">
      <w:pPr>
        <w:pStyle w:val="NoSpacing"/>
        <w:numPr>
          <w:ilvl w:val="0"/>
          <w:numId w:val="79"/>
        </w:numPr>
        <w:spacing w:after="200" w:line="276" w:lineRule="auto"/>
        <w:jc w:val="both"/>
        <w:rPr>
          <w:sz w:val="24"/>
          <w:szCs w:val="24"/>
        </w:rPr>
      </w:pPr>
      <w:r w:rsidRPr="005E3F37">
        <w:rPr>
          <w:sz w:val="24"/>
          <w:szCs w:val="24"/>
        </w:rPr>
        <w:t>To exhibit the Research and Development efforts in the AYUSH sector.</w:t>
      </w:r>
    </w:p>
    <w:p w:rsidR="00CF4FDF" w:rsidRPr="005E3F37" w:rsidRDefault="00CF4FDF" w:rsidP="00CF4FDF">
      <w:pPr>
        <w:pStyle w:val="NoSpacing"/>
        <w:numPr>
          <w:ilvl w:val="0"/>
          <w:numId w:val="79"/>
        </w:numPr>
        <w:spacing w:after="200" w:line="276" w:lineRule="auto"/>
        <w:jc w:val="both"/>
        <w:rPr>
          <w:sz w:val="24"/>
          <w:szCs w:val="24"/>
        </w:rPr>
      </w:pPr>
      <w:r w:rsidRPr="005E3F37">
        <w:rPr>
          <w:sz w:val="24"/>
          <w:szCs w:val="24"/>
        </w:rPr>
        <w:t>To interact with practitioners, consumers and other stakeholders.</w:t>
      </w:r>
    </w:p>
    <w:p w:rsidR="00CF4FDF" w:rsidRPr="005E3F37" w:rsidRDefault="00CF4FDF" w:rsidP="00CF4FDF">
      <w:pPr>
        <w:pStyle w:val="NoSpacing"/>
        <w:numPr>
          <w:ilvl w:val="0"/>
          <w:numId w:val="79"/>
        </w:numPr>
        <w:spacing w:after="200" w:line="276" w:lineRule="auto"/>
        <w:jc w:val="both"/>
        <w:rPr>
          <w:sz w:val="24"/>
          <w:szCs w:val="24"/>
        </w:rPr>
      </w:pPr>
      <w:r w:rsidRPr="005E3F37">
        <w:rPr>
          <w:sz w:val="24"/>
          <w:szCs w:val="24"/>
        </w:rPr>
        <w:t>To project future trends and requirements in the AYUSH health care sector.</w:t>
      </w:r>
    </w:p>
    <w:p w:rsidR="00CF4FDF" w:rsidRPr="005E3F37" w:rsidRDefault="00CF4FDF" w:rsidP="00CF4FDF">
      <w:pPr>
        <w:pStyle w:val="NoSpacing"/>
        <w:numPr>
          <w:ilvl w:val="0"/>
          <w:numId w:val="79"/>
        </w:numPr>
        <w:spacing w:after="200" w:line="276" w:lineRule="auto"/>
        <w:jc w:val="both"/>
        <w:rPr>
          <w:sz w:val="24"/>
          <w:szCs w:val="24"/>
        </w:rPr>
      </w:pPr>
      <w:r w:rsidRPr="005E3F37">
        <w:rPr>
          <w:sz w:val="24"/>
          <w:szCs w:val="24"/>
        </w:rPr>
        <w:t>To create awareness among individuals and professional about Ayurveda, Yoga and Naturopathy, Unani, Siddha &amp; Homeopathy</w:t>
      </w:r>
    </w:p>
    <w:p w:rsidR="00CF4FDF" w:rsidRPr="005E3F37" w:rsidRDefault="00CF4FDF" w:rsidP="00CF4FDF">
      <w:pPr>
        <w:pStyle w:val="NoSpacing"/>
        <w:numPr>
          <w:ilvl w:val="0"/>
          <w:numId w:val="79"/>
        </w:numPr>
        <w:spacing w:after="200" w:line="276" w:lineRule="auto"/>
        <w:jc w:val="both"/>
        <w:rPr>
          <w:sz w:val="24"/>
          <w:szCs w:val="24"/>
        </w:rPr>
      </w:pPr>
      <w:r w:rsidRPr="005E3F37">
        <w:rPr>
          <w:sz w:val="24"/>
          <w:szCs w:val="24"/>
        </w:rPr>
        <w:t>To harness the potential of this fast growing and globally emerging sector.</w:t>
      </w:r>
    </w:p>
    <w:p w:rsidR="00CF4FDF" w:rsidRDefault="00CF4FDF" w:rsidP="00CF4FDF">
      <w:pPr>
        <w:pStyle w:val="NoSpacing"/>
        <w:numPr>
          <w:ilvl w:val="0"/>
          <w:numId w:val="79"/>
        </w:numPr>
        <w:spacing w:after="200" w:line="276" w:lineRule="auto"/>
        <w:jc w:val="both"/>
        <w:rPr>
          <w:sz w:val="24"/>
          <w:szCs w:val="24"/>
        </w:rPr>
      </w:pPr>
      <w:r w:rsidRPr="005E3F37">
        <w:rPr>
          <w:sz w:val="24"/>
          <w:szCs w:val="24"/>
        </w:rPr>
        <w:t>To make Sikkim Healthy through various system including AYUSH.</w:t>
      </w:r>
    </w:p>
    <w:p w:rsidR="005E3F37" w:rsidRDefault="005E3F37" w:rsidP="005E3F37">
      <w:pPr>
        <w:pStyle w:val="NoSpacing"/>
        <w:spacing w:after="200" w:line="276" w:lineRule="auto"/>
        <w:jc w:val="both"/>
        <w:rPr>
          <w:sz w:val="24"/>
          <w:szCs w:val="24"/>
        </w:rPr>
      </w:pPr>
    </w:p>
    <w:p w:rsidR="005E3F37" w:rsidRDefault="005E3F37" w:rsidP="005E3F37">
      <w:pPr>
        <w:pStyle w:val="NoSpacing"/>
        <w:spacing w:after="200" w:line="276" w:lineRule="auto"/>
        <w:jc w:val="both"/>
        <w:rPr>
          <w:sz w:val="24"/>
          <w:szCs w:val="24"/>
        </w:rPr>
      </w:pPr>
    </w:p>
    <w:p w:rsidR="005E3F37" w:rsidRDefault="005E3F37" w:rsidP="005E3F37">
      <w:pPr>
        <w:pStyle w:val="NoSpacing"/>
        <w:spacing w:after="200" w:line="276" w:lineRule="auto"/>
        <w:jc w:val="both"/>
        <w:rPr>
          <w:sz w:val="24"/>
          <w:szCs w:val="24"/>
        </w:rPr>
      </w:pPr>
    </w:p>
    <w:p w:rsidR="005E3F37" w:rsidRPr="005E3F37" w:rsidRDefault="005E3F37" w:rsidP="005E3F37">
      <w:pPr>
        <w:pStyle w:val="NoSpacing"/>
        <w:spacing w:after="200" w:line="276" w:lineRule="auto"/>
        <w:jc w:val="both"/>
        <w:rPr>
          <w:sz w:val="24"/>
          <w:szCs w:val="24"/>
        </w:rPr>
      </w:pPr>
    </w:p>
    <w:p w:rsidR="00CF4FDF" w:rsidRPr="00A57952" w:rsidRDefault="00CF4FDF" w:rsidP="00CF4FDF">
      <w:pPr>
        <w:jc w:val="both"/>
        <w:rPr>
          <w:rFonts w:ascii="Times New Roman" w:hAnsi="Times New Roman" w:cs="Times New Roman"/>
          <w:b/>
          <w:sz w:val="24"/>
          <w:szCs w:val="24"/>
          <w:u w:val="single"/>
        </w:rPr>
      </w:pPr>
      <w:r w:rsidRPr="00A57952">
        <w:rPr>
          <w:rFonts w:ascii="Times New Roman" w:hAnsi="Times New Roman" w:cs="Times New Roman"/>
          <w:b/>
          <w:sz w:val="24"/>
          <w:szCs w:val="24"/>
          <w:u w:val="single"/>
        </w:rPr>
        <w:lastRenderedPageBreak/>
        <w:t>Visitors &amp; Participants Profile:</w:t>
      </w:r>
    </w:p>
    <w:p w:rsidR="00CF4FDF" w:rsidRPr="005E3F37" w:rsidRDefault="00CF4FDF" w:rsidP="00CF4FDF">
      <w:pPr>
        <w:pStyle w:val="NoSpacing"/>
        <w:numPr>
          <w:ilvl w:val="0"/>
          <w:numId w:val="80"/>
        </w:numPr>
        <w:spacing w:after="200" w:line="276" w:lineRule="auto"/>
        <w:jc w:val="both"/>
        <w:rPr>
          <w:sz w:val="24"/>
          <w:szCs w:val="24"/>
        </w:rPr>
      </w:pPr>
      <w:r w:rsidRPr="005E3F37">
        <w:rPr>
          <w:sz w:val="24"/>
          <w:szCs w:val="24"/>
        </w:rPr>
        <w:t>The fair attracted stakeholders in AYUSH sector like manufacture medical practitioners Traditional healers, expert and general public. Resource person and medical practitioner are from thought India.</w:t>
      </w:r>
    </w:p>
    <w:p w:rsidR="00CF4FDF" w:rsidRPr="005E3F37" w:rsidRDefault="00CF4FDF" w:rsidP="00CF4FDF">
      <w:pPr>
        <w:pStyle w:val="NoSpacing"/>
        <w:numPr>
          <w:ilvl w:val="0"/>
          <w:numId w:val="80"/>
        </w:numPr>
        <w:spacing w:after="200" w:line="276" w:lineRule="auto"/>
        <w:jc w:val="both"/>
        <w:rPr>
          <w:sz w:val="24"/>
          <w:szCs w:val="24"/>
        </w:rPr>
      </w:pPr>
      <w:r w:rsidRPr="005E3F37">
        <w:rPr>
          <w:sz w:val="24"/>
          <w:szCs w:val="24"/>
        </w:rPr>
        <w:t>All reputed NGO, Religious base organization, ASHA, AWW, Panchayat, Community base Organization, members of Municipal Cooperation, students and teachers of surrounding colleges, Nursing schools and Medical College, all the officers and staffs of health and related departments.</w:t>
      </w:r>
    </w:p>
    <w:p w:rsidR="00CF4FDF" w:rsidRPr="005E3F37" w:rsidRDefault="00CF4FDF" w:rsidP="00CF4FDF">
      <w:pPr>
        <w:pStyle w:val="NoSpacing"/>
        <w:numPr>
          <w:ilvl w:val="0"/>
          <w:numId w:val="80"/>
        </w:numPr>
        <w:spacing w:after="200" w:line="276" w:lineRule="auto"/>
        <w:jc w:val="both"/>
        <w:rPr>
          <w:sz w:val="24"/>
          <w:szCs w:val="24"/>
        </w:rPr>
      </w:pPr>
      <w:r w:rsidRPr="005E3F37">
        <w:rPr>
          <w:sz w:val="24"/>
          <w:szCs w:val="24"/>
        </w:rPr>
        <w:t>All AYUSH research Institute of the State, State Medicinal Plant Board, Horticulture Department.</w:t>
      </w:r>
    </w:p>
    <w:p w:rsidR="00CF4FDF" w:rsidRPr="005E3F37" w:rsidRDefault="00CF4FDF" w:rsidP="00CF4FDF">
      <w:pPr>
        <w:jc w:val="both"/>
        <w:rPr>
          <w:rFonts w:ascii="Times New Roman" w:hAnsi="Times New Roman" w:cs="Times New Roman"/>
          <w:b/>
          <w:sz w:val="24"/>
          <w:szCs w:val="24"/>
          <w:u w:val="single"/>
        </w:rPr>
      </w:pPr>
      <w:r w:rsidRPr="005E3F37">
        <w:rPr>
          <w:rFonts w:ascii="Times New Roman" w:hAnsi="Times New Roman" w:cs="Times New Roman"/>
          <w:b/>
          <w:sz w:val="24"/>
          <w:szCs w:val="24"/>
          <w:u w:val="single"/>
        </w:rPr>
        <w:t>Attractive facet:</w:t>
      </w:r>
    </w:p>
    <w:p w:rsidR="00CF4FDF" w:rsidRPr="005E3F37" w:rsidRDefault="00CF4FDF" w:rsidP="00CF4FDF">
      <w:pPr>
        <w:pStyle w:val="NoSpacing"/>
        <w:numPr>
          <w:ilvl w:val="0"/>
          <w:numId w:val="81"/>
        </w:numPr>
        <w:spacing w:after="200" w:line="276" w:lineRule="auto"/>
        <w:jc w:val="both"/>
        <w:rPr>
          <w:sz w:val="24"/>
          <w:szCs w:val="24"/>
        </w:rPr>
      </w:pPr>
      <w:r w:rsidRPr="005E3F37">
        <w:rPr>
          <w:sz w:val="24"/>
          <w:szCs w:val="24"/>
        </w:rPr>
        <w:t>Free consultation provide by AYUSH specialist.</w:t>
      </w:r>
    </w:p>
    <w:p w:rsidR="00CF4FDF" w:rsidRPr="005E3F37" w:rsidRDefault="00CF4FDF" w:rsidP="00CF4FDF">
      <w:pPr>
        <w:pStyle w:val="NoSpacing"/>
        <w:numPr>
          <w:ilvl w:val="0"/>
          <w:numId w:val="81"/>
        </w:numPr>
        <w:spacing w:after="200" w:line="276" w:lineRule="auto"/>
        <w:jc w:val="both"/>
        <w:rPr>
          <w:sz w:val="24"/>
          <w:szCs w:val="24"/>
        </w:rPr>
      </w:pPr>
      <w:r w:rsidRPr="005E3F37">
        <w:rPr>
          <w:sz w:val="24"/>
          <w:szCs w:val="24"/>
        </w:rPr>
        <w:t>Live Yoga demonstration, Diet consultation, and Naturopathy therapy.</w:t>
      </w:r>
    </w:p>
    <w:p w:rsidR="00CF4FDF" w:rsidRPr="005E3F37" w:rsidRDefault="00CF4FDF" w:rsidP="00CF4FDF">
      <w:pPr>
        <w:pStyle w:val="NoSpacing"/>
        <w:numPr>
          <w:ilvl w:val="0"/>
          <w:numId w:val="81"/>
        </w:numPr>
        <w:spacing w:after="200" w:line="276" w:lineRule="auto"/>
        <w:jc w:val="both"/>
        <w:rPr>
          <w:sz w:val="24"/>
          <w:szCs w:val="24"/>
        </w:rPr>
      </w:pPr>
      <w:r w:rsidRPr="005E3F37">
        <w:rPr>
          <w:sz w:val="24"/>
          <w:szCs w:val="24"/>
        </w:rPr>
        <w:t>Public lecture session in different day from different expert.</w:t>
      </w:r>
    </w:p>
    <w:p w:rsidR="00CF4FDF" w:rsidRPr="005E3F37" w:rsidRDefault="00CF4FDF" w:rsidP="00CF4FDF">
      <w:pPr>
        <w:jc w:val="both"/>
        <w:rPr>
          <w:rFonts w:ascii="Times New Roman" w:hAnsi="Times New Roman" w:cs="Times New Roman"/>
          <w:b/>
          <w:sz w:val="24"/>
          <w:szCs w:val="24"/>
          <w:u w:val="single"/>
        </w:rPr>
      </w:pPr>
      <w:r w:rsidRPr="005E3F37">
        <w:rPr>
          <w:rFonts w:ascii="Times New Roman" w:hAnsi="Times New Roman" w:cs="Times New Roman"/>
          <w:b/>
          <w:sz w:val="24"/>
          <w:szCs w:val="24"/>
          <w:u w:val="single"/>
        </w:rPr>
        <w:t>Participants and visitors:</w:t>
      </w:r>
    </w:p>
    <w:p w:rsidR="00CF4FDF" w:rsidRPr="005E3F37" w:rsidRDefault="00CF4FDF" w:rsidP="00CF4FDF">
      <w:pPr>
        <w:jc w:val="both"/>
        <w:rPr>
          <w:rFonts w:ascii="Times New Roman" w:hAnsi="Times New Roman" w:cs="Times New Roman"/>
          <w:sz w:val="24"/>
          <w:szCs w:val="24"/>
        </w:rPr>
      </w:pPr>
      <w:r w:rsidRPr="005E3F37">
        <w:rPr>
          <w:rFonts w:ascii="Times New Roman" w:hAnsi="Times New Roman" w:cs="Times New Roman"/>
          <w:sz w:val="24"/>
          <w:szCs w:val="24"/>
        </w:rPr>
        <w:t xml:space="preserve">Almost 70,000 people from different walks of life visited the fair from all over Sikkim. There by creating awareness regarding AYUSH to all the visitors. </w:t>
      </w:r>
    </w:p>
    <w:p w:rsidR="00CF4FDF" w:rsidRPr="005E3F37" w:rsidRDefault="00CF4FDF" w:rsidP="00CF4FDF">
      <w:pPr>
        <w:jc w:val="both"/>
        <w:rPr>
          <w:rFonts w:ascii="Times New Roman" w:hAnsi="Times New Roman" w:cs="Times New Roman"/>
          <w:sz w:val="24"/>
          <w:szCs w:val="24"/>
        </w:rPr>
      </w:pPr>
      <w:r w:rsidRPr="005E3F37">
        <w:rPr>
          <w:rFonts w:ascii="Times New Roman" w:hAnsi="Times New Roman" w:cs="Times New Roman"/>
          <w:sz w:val="24"/>
          <w:szCs w:val="24"/>
        </w:rPr>
        <w:t xml:space="preserve">              Stalls were put up in Indoor Stadium which could provide space of 500 sq. meters. A big shade was constructed in the open area Stadium for cultural programme, public lecture with sitting capacity of 2000 persons.</w:t>
      </w:r>
    </w:p>
    <w:p w:rsidR="00CF4FDF" w:rsidRPr="005E3F37" w:rsidRDefault="00CF4FDF" w:rsidP="00CF4FDF">
      <w:pPr>
        <w:ind w:firstLine="720"/>
        <w:jc w:val="both"/>
        <w:rPr>
          <w:rFonts w:ascii="Times New Roman" w:hAnsi="Times New Roman" w:cs="Times New Roman"/>
          <w:sz w:val="24"/>
          <w:szCs w:val="24"/>
        </w:rPr>
      </w:pPr>
      <w:r w:rsidRPr="005E3F37">
        <w:rPr>
          <w:rFonts w:ascii="Times New Roman" w:hAnsi="Times New Roman" w:cs="Times New Roman"/>
          <w:sz w:val="24"/>
          <w:szCs w:val="24"/>
        </w:rPr>
        <w:t xml:space="preserve">Setting up of AYUSH Clinics with cabins for distributions of medicine with requisite furniture and examination table was done where 1670 patients got treatment from different system of AYUSH. </w:t>
      </w:r>
    </w:p>
    <w:p w:rsidR="00CF4FDF" w:rsidRPr="005E3F37" w:rsidRDefault="00CF4FDF" w:rsidP="00CF4FDF">
      <w:pPr>
        <w:ind w:firstLine="720"/>
        <w:jc w:val="both"/>
        <w:rPr>
          <w:rFonts w:ascii="Times New Roman" w:hAnsi="Times New Roman" w:cs="Times New Roman"/>
          <w:sz w:val="24"/>
          <w:szCs w:val="24"/>
        </w:rPr>
      </w:pPr>
      <w:r w:rsidRPr="005E3F37">
        <w:rPr>
          <w:rFonts w:ascii="Times New Roman" w:hAnsi="Times New Roman" w:cs="Times New Roman"/>
          <w:sz w:val="24"/>
          <w:szCs w:val="24"/>
        </w:rPr>
        <w:t xml:space="preserve">The Arogya Mela 2013 celebrated in Gangtok was unique celebrated in terms of scale and implementation. In order to draw maximum population to create awareness regarding AYUSH, State Flagship Programme CATCH and exhibition stalls of various health programme and health related issues and Allopathic specialist Clinics were also put up in Palzor Stadium next to the venue of AYUSH exhibition area. </w:t>
      </w:r>
    </w:p>
    <w:p w:rsidR="00CF4FDF" w:rsidRPr="005E3F37" w:rsidRDefault="00CF4FDF" w:rsidP="00CF4FDF">
      <w:pPr>
        <w:ind w:firstLine="720"/>
        <w:jc w:val="both"/>
        <w:rPr>
          <w:rFonts w:ascii="Times New Roman" w:hAnsi="Times New Roman" w:cs="Times New Roman"/>
          <w:sz w:val="24"/>
          <w:szCs w:val="24"/>
        </w:rPr>
      </w:pPr>
      <w:r w:rsidRPr="005E3F37">
        <w:rPr>
          <w:rFonts w:ascii="Times New Roman" w:hAnsi="Times New Roman" w:cs="Times New Roman"/>
          <w:sz w:val="24"/>
          <w:szCs w:val="24"/>
        </w:rPr>
        <w:t xml:space="preserve">ASHAs from various parts of Sikkim, actively participated in the programme and have also played an important role in streamlining AYUSH in Sikkim. </w:t>
      </w:r>
    </w:p>
    <w:p w:rsidR="00CF4FDF" w:rsidRPr="005E3F37" w:rsidRDefault="00CF4FDF" w:rsidP="00CF4FDF">
      <w:pPr>
        <w:ind w:firstLine="720"/>
        <w:jc w:val="both"/>
        <w:rPr>
          <w:rFonts w:ascii="Times New Roman" w:hAnsi="Times New Roman" w:cs="Times New Roman"/>
          <w:sz w:val="24"/>
          <w:szCs w:val="24"/>
        </w:rPr>
      </w:pPr>
      <w:r w:rsidRPr="005E3F37">
        <w:rPr>
          <w:rFonts w:ascii="Times New Roman" w:hAnsi="Times New Roman" w:cs="Times New Roman"/>
          <w:sz w:val="24"/>
          <w:szCs w:val="24"/>
        </w:rPr>
        <w:t xml:space="preserve">Separate stalls were put up for Local Traditional Healers, State Medicinal Plant Board and Horticulture Department. Approximate 200 species of life medicinal plants and dry herbs found in different area of Sikkim were displayed. Expert was present in the stall of SMPB and Horticultural Department explains to visiting public about the medicinal value and specially the toxic and harmful </w:t>
      </w:r>
      <w:r w:rsidRPr="005E3F37">
        <w:rPr>
          <w:rFonts w:ascii="Times New Roman" w:hAnsi="Times New Roman" w:cs="Times New Roman"/>
          <w:sz w:val="24"/>
          <w:szCs w:val="24"/>
        </w:rPr>
        <w:lastRenderedPageBreak/>
        <w:t xml:space="preserve">effect of the plants. Traditional healers from different parts of state were given stalls where they could showcase their skill. </w:t>
      </w:r>
    </w:p>
    <w:p w:rsidR="00CF4FDF" w:rsidRPr="005E3F37" w:rsidRDefault="00CF4FDF" w:rsidP="00CF4FDF">
      <w:pPr>
        <w:ind w:firstLine="720"/>
        <w:jc w:val="both"/>
        <w:rPr>
          <w:rFonts w:ascii="Times New Roman" w:hAnsi="Times New Roman" w:cs="Times New Roman"/>
          <w:sz w:val="24"/>
          <w:szCs w:val="24"/>
        </w:rPr>
      </w:pPr>
      <w:r w:rsidRPr="005E3F37">
        <w:rPr>
          <w:rFonts w:ascii="Times New Roman" w:hAnsi="Times New Roman" w:cs="Times New Roman"/>
          <w:sz w:val="24"/>
          <w:szCs w:val="24"/>
        </w:rPr>
        <w:t>World Health Day 7</w:t>
      </w:r>
      <w:r w:rsidRPr="005E3F37">
        <w:rPr>
          <w:rFonts w:ascii="Times New Roman" w:hAnsi="Times New Roman" w:cs="Times New Roman"/>
          <w:sz w:val="24"/>
          <w:szCs w:val="24"/>
          <w:vertAlign w:val="superscript"/>
        </w:rPr>
        <w:t>th</w:t>
      </w:r>
      <w:r w:rsidRPr="005E3F37">
        <w:rPr>
          <w:rFonts w:ascii="Times New Roman" w:hAnsi="Times New Roman" w:cs="Times New Roman"/>
          <w:sz w:val="24"/>
          <w:szCs w:val="24"/>
        </w:rPr>
        <w:t xml:space="preserve"> April 2013 the theme of World Health Day 2013 is “</w:t>
      </w:r>
      <w:r w:rsidRPr="005E3F37">
        <w:rPr>
          <w:rFonts w:ascii="Times New Roman" w:hAnsi="Times New Roman" w:cs="Times New Roman"/>
          <w:b/>
          <w:sz w:val="24"/>
          <w:szCs w:val="24"/>
        </w:rPr>
        <w:t>Hypertension”.</w:t>
      </w:r>
      <w:r w:rsidRPr="005E3F37">
        <w:rPr>
          <w:rFonts w:ascii="Times New Roman" w:hAnsi="Times New Roman" w:cs="Times New Roman"/>
          <w:sz w:val="24"/>
          <w:szCs w:val="24"/>
        </w:rPr>
        <w:t xml:space="preserve"> Hypertension is commonest health problem faced by the people of Sikkim. Hence lifestyle is main factor for hypertension and the field level workers like ASHA, AWW etc., and general public attending the mela with briefed about prevention and management with object of mainstreaming AYUSH in general health care.</w:t>
      </w:r>
    </w:p>
    <w:p w:rsidR="00CF4FDF" w:rsidRPr="005E3F37" w:rsidRDefault="00CF4FDF" w:rsidP="00CF4FDF">
      <w:pPr>
        <w:ind w:firstLine="720"/>
        <w:jc w:val="both"/>
        <w:rPr>
          <w:rFonts w:ascii="Times New Roman" w:hAnsi="Times New Roman" w:cs="Times New Roman"/>
          <w:sz w:val="24"/>
          <w:szCs w:val="24"/>
        </w:rPr>
      </w:pPr>
      <w:r w:rsidRPr="005E3F37">
        <w:rPr>
          <w:rFonts w:ascii="Times New Roman" w:hAnsi="Times New Roman" w:cs="Times New Roman"/>
          <w:sz w:val="24"/>
          <w:szCs w:val="24"/>
        </w:rPr>
        <w:t>In the Arogya Mela separate clinic of Allopathic specialist was also put up where people got treatment and health care facilities. There are 966 people were checked in different allopathic clinic and many were referred to AYUSH clinic from there. Many of patients were advised by allopathic doctors to visit AROGYA stall and consult AYUSH doctors for various ailments.</w:t>
      </w:r>
    </w:p>
    <w:p w:rsidR="00CF4FDF" w:rsidRPr="005E3F37" w:rsidRDefault="00CF4FDF" w:rsidP="00CF4FDF">
      <w:pPr>
        <w:jc w:val="both"/>
        <w:rPr>
          <w:rFonts w:ascii="Times New Roman" w:hAnsi="Times New Roman" w:cs="Times New Roman"/>
          <w:sz w:val="24"/>
          <w:szCs w:val="24"/>
        </w:rPr>
      </w:pPr>
      <w:r w:rsidRPr="005E3F37">
        <w:rPr>
          <w:rFonts w:ascii="Times New Roman" w:hAnsi="Times New Roman" w:cs="Times New Roman"/>
          <w:sz w:val="24"/>
          <w:szCs w:val="24"/>
        </w:rPr>
        <w:t xml:space="preserve"> In order to hold the crowd and their attention, various cultural programmes were organized at the venue.</w:t>
      </w:r>
    </w:p>
    <w:p w:rsidR="00CF4FDF" w:rsidRPr="005E3F37" w:rsidRDefault="00CF4FDF" w:rsidP="00CF4FDF">
      <w:pPr>
        <w:jc w:val="both"/>
        <w:rPr>
          <w:rFonts w:ascii="Times New Roman" w:hAnsi="Times New Roman" w:cs="Times New Roman"/>
          <w:sz w:val="24"/>
          <w:szCs w:val="24"/>
        </w:rPr>
      </w:pPr>
      <w:r w:rsidRPr="005E3F37">
        <w:rPr>
          <w:rFonts w:ascii="Times New Roman" w:hAnsi="Times New Roman" w:cs="Times New Roman"/>
          <w:sz w:val="24"/>
          <w:szCs w:val="24"/>
        </w:rPr>
        <w:t>Each day scientific session on separate topic on AYUSH system was held and was scheduled in between the cultural programme.</w:t>
      </w:r>
    </w:p>
    <w:p w:rsidR="00CF4FDF" w:rsidRPr="005E3F37" w:rsidRDefault="00CF4FDF" w:rsidP="00CF4FDF">
      <w:pPr>
        <w:pStyle w:val="BodyTextIndent"/>
        <w:tabs>
          <w:tab w:val="left" w:pos="720"/>
        </w:tabs>
        <w:rPr>
          <w:rFonts w:ascii="Arial" w:hAnsi="Arial" w:cs="Arial"/>
          <w:b/>
          <w:bCs/>
          <w:color w:val="003366"/>
        </w:rPr>
      </w:pPr>
      <w:r w:rsidRPr="005E3F37">
        <w:rPr>
          <w:rFonts w:ascii="Arial" w:hAnsi="Arial" w:cs="Arial"/>
          <w:b/>
          <w:bCs/>
          <w:color w:val="003366"/>
        </w:rPr>
        <w:tab/>
      </w:r>
      <w:r w:rsidRPr="005E3F37">
        <w:rPr>
          <w:rFonts w:ascii="Arial" w:hAnsi="Arial" w:cs="Arial"/>
          <w:b/>
          <w:bCs/>
          <w:color w:val="003366"/>
        </w:rPr>
        <w:tab/>
      </w:r>
      <w:r w:rsidRPr="005E3F37">
        <w:rPr>
          <w:rFonts w:ascii="Arial" w:hAnsi="Arial" w:cs="Arial"/>
          <w:b/>
          <w:bCs/>
          <w:color w:val="003366"/>
        </w:rPr>
        <w:tab/>
      </w:r>
    </w:p>
    <w:p w:rsidR="002B429B" w:rsidRPr="005E3F37" w:rsidRDefault="002B429B" w:rsidP="00CF4FDF">
      <w:pPr>
        <w:pStyle w:val="BodyTextIndent"/>
        <w:tabs>
          <w:tab w:val="left" w:pos="720"/>
        </w:tabs>
        <w:jc w:val="center"/>
        <w:rPr>
          <w:rFonts w:ascii="Arial" w:hAnsi="Arial" w:cs="Arial"/>
          <w:b/>
          <w:bCs/>
          <w:color w:val="003366"/>
        </w:rPr>
      </w:pPr>
    </w:p>
    <w:p w:rsidR="002B429B" w:rsidRPr="005E3F37" w:rsidRDefault="002B429B" w:rsidP="00CF4FDF">
      <w:pPr>
        <w:pStyle w:val="BodyTextIndent"/>
        <w:tabs>
          <w:tab w:val="left" w:pos="720"/>
        </w:tabs>
        <w:jc w:val="center"/>
        <w:rPr>
          <w:rFonts w:ascii="Arial" w:hAnsi="Arial" w:cs="Arial"/>
          <w:b/>
          <w:bCs/>
          <w:color w:val="003366"/>
        </w:rPr>
      </w:pPr>
    </w:p>
    <w:p w:rsidR="002B429B" w:rsidRPr="005E3F37" w:rsidRDefault="002B429B" w:rsidP="00CF4FDF">
      <w:pPr>
        <w:pStyle w:val="BodyTextIndent"/>
        <w:tabs>
          <w:tab w:val="left" w:pos="720"/>
        </w:tabs>
        <w:jc w:val="center"/>
        <w:rPr>
          <w:rFonts w:ascii="Arial" w:hAnsi="Arial" w:cs="Arial"/>
          <w:b/>
          <w:bCs/>
          <w:color w:val="003366"/>
        </w:rPr>
      </w:pPr>
    </w:p>
    <w:p w:rsidR="002B429B" w:rsidRPr="005E3F37" w:rsidRDefault="002B429B" w:rsidP="00CF4FDF">
      <w:pPr>
        <w:pStyle w:val="BodyTextIndent"/>
        <w:tabs>
          <w:tab w:val="left" w:pos="720"/>
        </w:tabs>
        <w:jc w:val="center"/>
        <w:rPr>
          <w:rFonts w:ascii="Arial" w:hAnsi="Arial" w:cs="Arial"/>
          <w:b/>
          <w:bCs/>
          <w:color w:val="003366"/>
        </w:rPr>
      </w:pPr>
    </w:p>
    <w:p w:rsidR="002B429B" w:rsidRPr="005E3F37" w:rsidRDefault="002B429B" w:rsidP="00CF4FDF">
      <w:pPr>
        <w:pStyle w:val="BodyTextIndent"/>
        <w:tabs>
          <w:tab w:val="left" w:pos="720"/>
        </w:tabs>
        <w:jc w:val="center"/>
        <w:rPr>
          <w:rFonts w:ascii="Arial" w:hAnsi="Arial" w:cs="Arial"/>
          <w:b/>
          <w:bCs/>
          <w:color w:val="003366"/>
        </w:rPr>
      </w:pPr>
    </w:p>
    <w:p w:rsidR="002B429B" w:rsidRDefault="002B429B" w:rsidP="00CF4FDF">
      <w:pPr>
        <w:pStyle w:val="BodyTextIndent"/>
        <w:tabs>
          <w:tab w:val="left" w:pos="720"/>
        </w:tabs>
        <w:jc w:val="center"/>
        <w:rPr>
          <w:rFonts w:ascii="Arial" w:hAnsi="Arial" w:cs="Arial"/>
          <w:b/>
          <w:bCs/>
          <w:color w:val="003366"/>
        </w:rPr>
      </w:pPr>
    </w:p>
    <w:p w:rsidR="005E3F37" w:rsidRDefault="005E3F37" w:rsidP="00CF4FDF">
      <w:pPr>
        <w:pStyle w:val="BodyTextIndent"/>
        <w:tabs>
          <w:tab w:val="left" w:pos="720"/>
        </w:tabs>
        <w:jc w:val="center"/>
        <w:rPr>
          <w:rFonts w:ascii="Arial" w:hAnsi="Arial" w:cs="Arial"/>
          <w:b/>
          <w:bCs/>
          <w:color w:val="003366"/>
        </w:rPr>
      </w:pPr>
    </w:p>
    <w:p w:rsidR="005E3F37" w:rsidRDefault="005E3F37" w:rsidP="00CF4FDF">
      <w:pPr>
        <w:pStyle w:val="BodyTextIndent"/>
        <w:tabs>
          <w:tab w:val="left" w:pos="720"/>
        </w:tabs>
        <w:jc w:val="center"/>
        <w:rPr>
          <w:rFonts w:ascii="Arial" w:hAnsi="Arial" w:cs="Arial"/>
          <w:b/>
          <w:bCs/>
          <w:color w:val="003366"/>
        </w:rPr>
      </w:pPr>
    </w:p>
    <w:p w:rsidR="005E3F37" w:rsidRDefault="005E3F37" w:rsidP="00CF4FDF">
      <w:pPr>
        <w:pStyle w:val="BodyTextIndent"/>
        <w:tabs>
          <w:tab w:val="left" w:pos="720"/>
        </w:tabs>
        <w:jc w:val="center"/>
        <w:rPr>
          <w:rFonts w:ascii="Arial" w:hAnsi="Arial" w:cs="Arial"/>
          <w:b/>
          <w:bCs/>
          <w:color w:val="003366"/>
        </w:rPr>
      </w:pPr>
    </w:p>
    <w:p w:rsidR="005E3F37" w:rsidRDefault="005E3F37" w:rsidP="00CF4FDF">
      <w:pPr>
        <w:pStyle w:val="BodyTextIndent"/>
        <w:tabs>
          <w:tab w:val="left" w:pos="720"/>
        </w:tabs>
        <w:jc w:val="center"/>
        <w:rPr>
          <w:rFonts w:ascii="Arial" w:hAnsi="Arial" w:cs="Arial"/>
          <w:b/>
          <w:bCs/>
          <w:color w:val="003366"/>
        </w:rPr>
      </w:pPr>
    </w:p>
    <w:p w:rsidR="005E3F37" w:rsidRDefault="005E3F37" w:rsidP="00CF4FDF">
      <w:pPr>
        <w:pStyle w:val="BodyTextIndent"/>
        <w:tabs>
          <w:tab w:val="left" w:pos="720"/>
        </w:tabs>
        <w:jc w:val="center"/>
        <w:rPr>
          <w:rFonts w:ascii="Arial" w:hAnsi="Arial" w:cs="Arial"/>
          <w:b/>
          <w:bCs/>
          <w:color w:val="003366"/>
        </w:rPr>
      </w:pPr>
    </w:p>
    <w:p w:rsidR="005E3F37" w:rsidRDefault="005E3F37" w:rsidP="00CF4FDF">
      <w:pPr>
        <w:pStyle w:val="BodyTextIndent"/>
        <w:tabs>
          <w:tab w:val="left" w:pos="720"/>
        </w:tabs>
        <w:jc w:val="center"/>
        <w:rPr>
          <w:rFonts w:ascii="Arial" w:hAnsi="Arial" w:cs="Arial"/>
          <w:b/>
          <w:bCs/>
          <w:color w:val="003366"/>
        </w:rPr>
      </w:pPr>
    </w:p>
    <w:p w:rsidR="005E3F37" w:rsidRDefault="005E3F37" w:rsidP="00CF4FDF">
      <w:pPr>
        <w:pStyle w:val="BodyTextIndent"/>
        <w:tabs>
          <w:tab w:val="left" w:pos="720"/>
        </w:tabs>
        <w:jc w:val="center"/>
        <w:rPr>
          <w:rFonts w:ascii="Arial" w:hAnsi="Arial" w:cs="Arial"/>
          <w:b/>
          <w:bCs/>
          <w:color w:val="003366"/>
        </w:rPr>
      </w:pPr>
    </w:p>
    <w:p w:rsidR="005E3F37" w:rsidRDefault="005E3F37" w:rsidP="00CF4FDF">
      <w:pPr>
        <w:pStyle w:val="BodyTextIndent"/>
        <w:tabs>
          <w:tab w:val="left" w:pos="720"/>
        </w:tabs>
        <w:jc w:val="center"/>
        <w:rPr>
          <w:rFonts w:ascii="Arial" w:hAnsi="Arial" w:cs="Arial"/>
          <w:b/>
          <w:bCs/>
          <w:color w:val="003366"/>
        </w:rPr>
      </w:pPr>
    </w:p>
    <w:p w:rsidR="005E3F37" w:rsidRDefault="005E3F37" w:rsidP="00CF4FDF">
      <w:pPr>
        <w:pStyle w:val="BodyTextIndent"/>
        <w:tabs>
          <w:tab w:val="left" w:pos="720"/>
        </w:tabs>
        <w:jc w:val="center"/>
        <w:rPr>
          <w:rFonts w:ascii="Arial" w:hAnsi="Arial" w:cs="Arial"/>
          <w:b/>
          <w:bCs/>
          <w:color w:val="003366"/>
        </w:rPr>
      </w:pPr>
    </w:p>
    <w:p w:rsidR="005E3F37" w:rsidRDefault="005E3F37" w:rsidP="00CF4FDF">
      <w:pPr>
        <w:pStyle w:val="BodyTextIndent"/>
        <w:tabs>
          <w:tab w:val="left" w:pos="720"/>
        </w:tabs>
        <w:jc w:val="center"/>
        <w:rPr>
          <w:rFonts w:ascii="Arial" w:hAnsi="Arial" w:cs="Arial"/>
          <w:b/>
          <w:bCs/>
          <w:color w:val="003366"/>
        </w:rPr>
      </w:pPr>
    </w:p>
    <w:p w:rsidR="005E3F37" w:rsidRPr="005E3F37" w:rsidRDefault="005E3F37" w:rsidP="00CF4FDF">
      <w:pPr>
        <w:pStyle w:val="BodyTextIndent"/>
        <w:tabs>
          <w:tab w:val="left" w:pos="720"/>
        </w:tabs>
        <w:jc w:val="center"/>
        <w:rPr>
          <w:rFonts w:ascii="Arial" w:hAnsi="Arial" w:cs="Arial"/>
          <w:b/>
          <w:bCs/>
          <w:color w:val="003366"/>
        </w:rPr>
      </w:pPr>
    </w:p>
    <w:p w:rsidR="002B429B" w:rsidRPr="005E3F37" w:rsidRDefault="002B429B" w:rsidP="00CF4FDF">
      <w:pPr>
        <w:pStyle w:val="BodyTextIndent"/>
        <w:tabs>
          <w:tab w:val="left" w:pos="720"/>
        </w:tabs>
        <w:jc w:val="center"/>
        <w:rPr>
          <w:rFonts w:ascii="Arial" w:hAnsi="Arial" w:cs="Arial"/>
          <w:b/>
          <w:bCs/>
          <w:color w:val="003366"/>
        </w:rPr>
      </w:pPr>
    </w:p>
    <w:p w:rsidR="002B429B" w:rsidRPr="005E3F37" w:rsidRDefault="002B429B" w:rsidP="00CF4FDF">
      <w:pPr>
        <w:pStyle w:val="BodyTextIndent"/>
        <w:tabs>
          <w:tab w:val="left" w:pos="720"/>
        </w:tabs>
        <w:jc w:val="center"/>
        <w:rPr>
          <w:rFonts w:ascii="Arial" w:hAnsi="Arial" w:cs="Arial"/>
          <w:b/>
          <w:bCs/>
          <w:color w:val="003366"/>
        </w:rPr>
      </w:pPr>
    </w:p>
    <w:p w:rsidR="00CF4FDF" w:rsidRPr="00A57952" w:rsidRDefault="00CF4FDF" w:rsidP="00CF4FDF">
      <w:pPr>
        <w:pStyle w:val="BodyTextIndent"/>
        <w:tabs>
          <w:tab w:val="left" w:pos="720"/>
        </w:tabs>
        <w:jc w:val="center"/>
        <w:rPr>
          <w:rFonts w:ascii="Arial" w:hAnsi="Arial" w:cs="Arial"/>
          <w:b/>
          <w:bCs/>
          <w:color w:val="003366"/>
          <w:sz w:val="32"/>
          <w:szCs w:val="32"/>
          <w:u w:val="single"/>
        </w:rPr>
      </w:pPr>
      <w:r w:rsidRPr="00236BB3">
        <w:rPr>
          <w:rFonts w:ascii="Arial" w:hAnsi="Arial" w:cs="Arial"/>
          <w:b/>
          <w:bCs/>
          <w:color w:val="003366"/>
          <w:sz w:val="28"/>
          <w:szCs w:val="28"/>
        </w:rPr>
        <w:lastRenderedPageBreak/>
        <w:t>(iii)</w:t>
      </w:r>
      <w:r w:rsidRPr="00236BB3">
        <w:rPr>
          <w:rFonts w:ascii="Arial" w:hAnsi="Arial" w:cs="Arial"/>
          <w:b/>
          <w:bCs/>
          <w:color w:val="003366"/>
          <w:sz w:val="28"/>
          <w:szCs w:val="28"/>
        </w:rPr>
        <w:tab/>
      </w:r>
      <w:r w:rsidRPr="00A57952">
        <w:rPr>
          <w:rFonts w:ascii="Arial" w:hAnsi="Arial" w:cs="Arial"/>
          <w:b/>
          <w:bCs/>
          <w:color w:val="003366"/>
          <w:sz w:val="32"/>
          <w:szCs w:val="32"/>
        </w:rPr>
        <w:t xml:space="preserve">    </w:t>
      </w:r>
      <w:r w:rsidRPr="00A57952">
        <w:rPr>
          <w:rFonts w:ascii="Arial" w:hAnsi="Arial" w:cs="Arial"/>
          <w:b/>
          <w:bCs/>
          <w:color w:val="003366"/>
          <w:sz w:val="32"/>
          <w:szCs w:val="32"/>
          <w:u w:val="single"/>
        </w:rPr>
        <w:t>National Programme for Health Care of the Elderly</w:t>
      </w:r>
    </w:p>
    <w:p w:rsidR="00CF4FDF" w:rsidRPr="00236BB3" w:rsidRDefault="00CF4FDF" w:rsidP="00CF4FDF">
      <w:pPr>
        <w:pStyle w:val="BodyTextIndent"/>
        <w:tabs>
          <w:tab w:val="left" w:pos="720"/>
        </w:tabs>
        <w:rPr>
          <w:rFonts w:ascii="Arial" w:hAnsi="Arial" w:cs="Arial"/>
          <w:b/>
          <w:bCs/>
          <w:color w:val="003366"/>
          <w:sz w:val="28"/>
          <w:szCs w:val="28"/>
          <w:u w:val="single"/>
        </w:rPr>
      </w:pPr>
    </w:p>
    <w:p w:rsidR="00CF4FDF" w:rsidRPr="00A57952" w:rsidRDefault="00CF4FDF" w:rsidP="00CF4FDF">
      <w:pPr>
        <w:jc w:val="both"/>
        <w:rPr>
          <w:rFonts w:ascii="Times New Roman" w:hAnsi="Times New Roman"/>
          <w:b/>
        </w:rPr>
      </w:pPr>
      <w:r w:rsidRPr="00A57952">
        <w:rPr>
          <w:rFonts w:ascii="Times New Roman" w:hAnsi="Times New Roman"/>
          <w:b/>
        </w:rPr>
        <w:t>INTRODUCTION</w:t>
      </w:r>
    </w:p>
    <w:p w:rsidR="00CF4FDF" w:rsidRPr="005E3F37" w:rsidRDefault="00CF4FDF" w:rsidP="00CF4FDF">
      <w:pPr>
        <w:ind w:firstLine="720"/>
        <w:jc w:val="both"/>
        <w:rPr>
          <w:rFonts w:ascii="Times New Roman" w:hAnsi="Times New Roman"/>
          <w:sz w:val="24"/>
          <w:szCs w:val="24"/>
        </w:rPr>
      </w:pPr>
      <w:r w:rsidRPr="005E3F37">
        <w:rPr>
          <w:rFonts w:ascii="Times New Roman" w:hAnsi="Times New Roman"/>
          <w:sz w:val="24"/>
          <w:szCs w:val="24"/>
        </w:rPr>
        <w:t xml:space="preserve">The National Programme for Health Care of the Elderly (NPHCE) was introduced by the Government of India to improve the health status of the elder people. The programme was initiated in the year 2011 with the aim to improve the health status of the elder people in Sikkim. </w:t>
      </w:r>
    </w:p>
    <w:p w:rsidR="00CF4FDF" w:rsidRPr="005E3F37" w:rsidRDefault="00CF4FDF" w:rsidP="00CF4FDF">
      <w:pPr>
        <w:ind w:firstLine="720"/>
        <w:jc w:val="both"/>
        <w:rPr>
          <w:rFonts w:ascii="Times New Roman" w:hAnsi="Times New Roman"/>
          <w:sz w:val="24"/>
          <w:szCs w:val="24"/>
        </w:rPr>
      </w:pPr>
      <w:r w:rsidRPr="005E3F37">
        <w:rPr>
          <w:rFonts w:ascii="Times New Roman" w:hAnsi="Times New Roman"/>
          <w:sz w:val="24"/>
          <w:szCs w:val="24"/>
        </w:rPr>
        <w:t>Countries with large populations such as India have a large number of people now aged 60 years or more. The population over the age of 60 years has tripled in the last fifty years in India and will relentlessly increase in the near future. According to the 2001 census, there were 75.93 million Indians above the age of sixty years; of them 38.22 million were males and 37.71 million were females. Seeing the above figure, the challenge is not only to add further years to life, but more importantly add life to years to ensure that the elder people live full, enriching and productive lives.</w:t>
      </w:r>
    </w:p>
    <w:p w:rsidR="00CF4FDF" w:rsidRPr="005E3F37" w:rsidRDefault="00CF4FDF" w:rsidP="00CF4FDF">
      <w:pPr>
        <w:jc w:val="both"/>
        <w:rPr>
          <w:rFonts w:ascii="Times New Roman" w:hAnsi="Times New Roman"/>
          <w:b/>
          <w:sz w:val="24"/>
          <w:szCs w:val="24"/>
        </w:rPr>
      </w:pPr>
      <w:r w:rsidRPr="005E3F37">
        <w:rPr>
          <w:rFonts w:ascii="Times New Roman" w:hAnsi="Times New Roman"/>
          <w:b/>
          <w:sz w:val="24"/>
          <w:szCs w:val="24"/>
        </w:rPr>
        <w:t>THE VISION OF THE NPHCE IS:</w:t>
      </w:r>
    </w:p>
    <w:p w:rsidR="00CF4FDF" w:rsidRPr="005E3F37" w:rsidRDefault="00CF4FDF" w:rsidP="00CF4FDF">
      <w:pPr>
        <w:pStyle w:val="NoSpacing"/>
        <w:numPr>
          <w:ilvl w:val="0"/>
          <w:numId w:val="74"/>
        </w:numPr>
        <w:spacing w:after="200" w:line="276" w:lineRule="auto"/>
        <w:jc w:val="both"/>
        <w:rPr>
          <w:sz w:val="24"/>
          <w:szCs w:val="24"/>
        </w:rPr>
      </w:pPr>
      <w:r w:rsidRPr="005E3F37">
        <w:rPr>
          <w:sz w:val="24"/>
          <w:szCs w:val="24"/>
        </w:rPr>
        <w:t xml:space="preserve">To provide accessible, affordable, and high quality long-term, comprehensive and dedicated care services to an ageing population. </w:t>
      </w:r>
    </w:p>
    <w:p w:rsidR="00CF4FDF" w:rsidRPr="005E3F37" w:rsidRDefault="00CF4FDF" w:rsidP="00CF4FDF">
      <w:pPr>
        <w:pStyle w:val="NoSpacing"/>
        <w:numPr>
          <w:ilvl w:val="0"/>
          <w:numId w:val="74"/>
        </w:numPr>
        <w:spacing w:after="200" w:line="276" w:lineRule="auto"/>
        <w:jc w:val="both"/>
        <w:rPr>
          <w:sz w:val="24"/>
          <w:szCs w:val="24"/>
        </w:rPr>
      </w:pPr>
      <w:r w:rsidRPr="005E3F37">
        <w:rPr>
          <w:sz w:val="24"/>
          <w:szCs w:val="24"/>
        </w:rPr>
        <w:t>To promote the concept of Active and Healthy Ageing;</w:t>
      </w:r>
    </w:p>
    <w:p w:rsidR="00CF4FDF" w:rsidRPr="005E3F37" w:rsidRDefault="00CF4FDF" w:rsidP="00CF4FDF">
      <w:pPr>
        <w:pStyle w:val="NoSpacing"/>
        <w:numPr>
          <w:ilvl w:val="0"/>
          <w:numId w:val="74"/>
        </w:numPr>
        <w:spacing w:after="200" w:line="276" w:lineRule="auto"/>
        <w:jc w:val="both"/>
        <w:rPr>
          <w:sz w:val="24"/>
          <w:szCs w:val="24"/>
        </w:rPr>
      </w:pPr>
      <w:r w:rsidRPr="005E3F37">
        <w:rPr>
          <w:sz w:val="24"/>
          <w:szCs w:val="24"/>
        </w:rPr>
        <w:t xml:space="preserve">To build framework to create an enabling environment for </w:t>
      </w:r>
      <w:r w:rsidR="00257047" w:rsidRPr="005E3F37">
        <w:rPr>
          <w:sz w:val="24"/>
          <w:szCs w:val="24"/>
        </w:rPr>
        <w:t>“a</w:t>
      </w:r>
      <w:r w:rsidRPr="005E3F37">
        <w:rPr>
          <w:sz w:val="24"/>
          <w:szCs w:val="24"/>
        </w:rPr>
        <w:t xml:space="preserve"> society for all ages”.</w:t>
      </w:r>
    </w:p>
    <w:p w:rsidR="00CF4FDF" w:rsidRPr="005E3F37" w:rsidRDefault="00CF4FDF" w:rsidP="00CF4FDF">
      <w:pPr>
        <w:pStyle w:val="NoSpacing"/>
        <w:numPr>
          <w:ilvl w:val="0"/>
          <w:numId w:val="74"/>
        </w:numPr>
        <w:spacing w:after="200" w:line="276" w:lineRule="auto"/>
        <w:jc w:val="both"/>
        <w:rPr>
          <w:sz w:val="24"/>
          <w:szCs w:val="24"/>
        </w:rPr>
      </w:pPr>
      <w:r w:rsidRPr="005E3F37">
        <w:rPr>
          <w:sz w:val="24"/>
          <w:szCs w:val="24"/>
        </w:rPr>
        <w:t>To create new architecture for ageing.</w:t>
      </w:r>
    </w:p>
    <w:p w:rsidR="00CF4FDF" w:rsidRPr="005E3F37" w:rsidRDefault="00CF4FDF" w:rsidP="00CF4FDF">
      <w:pPr>
        <w:pStyle w:val="NoSpacing"/>
        <w:jc w:val="both"/>
        <w:rPr>
          <w:b/>
          <w:sz w:val="24"/>
          <w:szCs w:val="24"/>
        </w:rPr>
      </w:pPr>
    </w:p>
    <w:p w:rsidR="00CF4FDF" w:rsidRPr="005E3F37" w:rsidRDefault="00CF4FDF" w:rsidP="00CF4FDF">
      <w:pPr>
        <w:jc w:val="both"/>
        <w:rPr>
          <w:rFonts w:ascii="Times New Roman" w:hAnsi="Times New Roman"/>
          <w:b/>
          <w:sz w:val="24"/>
          <w:szCs w:val="24"/>
        </w:rPr>
      </w:pPr>
      <w:r w:rsidRPr="005E3F37">
        <w:rPr>
          <w:rFonts w:ascii="Times New Roman" w:hAnsi="Times New Roman"/>
          <w:b/>
          <w:sz w:val="24"/>
          <w:szCs w:val="24"/>
        </w:rPr>
        <w:t>OBJECTIVES OF NPHCE ARE</w:t>
      </w:r>
    </w:p>
    <w:p w:rsidR="00CF4FDF" w:rsidRPr="005E3F37" w:rsidRDefault="00CF4FDF" w:rsidP="00CF4FDF">
      <w:pPr>
        <w:pStyle w:val="NoSpacing"/>
        <w:numPr>
          <w:ilvl w:val="0"/>
          <w:numId w:val="75"/>
        </w:numPr>
        <w:spacing w:after="200" w:line="276" w:lineRule="auto"/>
        <w:jc w:val="both"/>
        <w:rPr>
          <w:sz w:val="24"/>
          <w:szCs w:val="24"/>
        </w:rPr>
      </w:pPr>
      <w:r w:rsidRPr="005E3F37">
        <w:rPr>
          <w:sz w:val="24"/>
          <w:szCs w:val="24"/>
        </w:rPr>
        <w:t>To provide an easy access to promotional, preventive, curative and rehabilitative services to the elderly through community based primary healthcare approach.</w:t>
      </w:r>
    </w:p>
    <w:p w:rsidR="00CF4FDF" w:rsidRPr="005E3F37" w:rsidRDefault="00CF4FDF" w:rsidP="00CF4FDF">
      <w:pPr>
        <w:pStyle w:val="NoSpacing"/>
        <w:numPr>
          <w:ilvl w:val="0"/>
          <w:numId w:val="75"/>
        </w:numPr>
        <w:spacing w:after="200" w:line="276" w:lineRule="auto"/>
        <w:jc w:val="both"/>
        <w:rPr>
          <w:sz w:val="24"/>
          <w:szCs w:val="24"/>
        </w:rPr>
      </w:pPr>
      <w:r w:rsidRPr="005E3F37">
        <w:rPr>
          <w:sz w:val="24"/>
          <w:szCs w:val="24"/>
        </w:rPr>
        <w:t xml:space="preserve">To identity health problem in the elderly and provide appropriate health interventions in the community with a strong referral backup support. </w:t>
      </w:r>
    </w:p>
    <w:p w:rsidR="00CF4FDF" w:rsidRPr="005E3F37" w:rsidRDefault="00CF4FDF" w:rsidP="00CF4FDF">
      <w:pPr>
        <w:pStyle w:val="NoSpacing"/>
        <w:numPr>
          <w:ilvl w:val="0"/>
          <w:numId w:val="75"/>
        </w:numPr>
        <w:spacing w:after="200" w:line="276" w:lineRule="auto"/>
        <w:jc w:val="both"/>
        <w:rPr>
          <w:sz w:val="24"/>
          <w:szCs w:val="24"/>
        </w:rPr>
      </w:pPr>
      <w:r w:rsidRPr="005E3F37">
        <w:rPr>
          <w:sz w:val="24"/>
          <w:szCs w:val="24"/>
        </w:rPr>
        <w:t>To build capacity of the medical and paramedical professional as well as the caretakers within the family for providing healthcare to the elderly.</w:t>
      </w:r>
    </w:p>
    <w:p w:rsidR="00CF4FDF" w:rsidRPr="005E3F37" w:rsidRDefault="00CF4FDF" w:rsidP="008A76DA">
      <w:pPr>
        <w:pStyle w:val="NoSpacing"/>
        <w:numPr>
          <w:ilvl w:val="0"/>
          <w:numId w:val="75"/>
        </w:numPr>
        <w:spacing w:after="200" w:line="360" w:lineRule="auto"/>
        <w:jc w:val="both"/>
        <w:rPr>
          <w:sz w:val="24"/>
          <w:szCs w:val="24"/>
        </w:rPr>
      </w:pPr>
      <w:r w:rsidRPr="005E3F37">
        <w:rPr>
          <w:sz w:val="24"/>
          <w:szCs w:val="24"/>
        </w:rPr>
        <w:t>To provide referral services to the elderly patients through district hospitals, PHCs etc.</w:t>
      </w:r>
    </w:p>
    <w:p w:rsidR="00CF4FDF" w:rsidRDefault="00CF4FDF" w:rsidP="008A76DA">
      <w:pPr>
        <w:pStyle w:val="NoSpacing"/>
        <w:numPr>
          <w:ilvl w:val="0"/>
          <w:numId w:val="75"/>
        </w:numPr>
        <w:spacing w:after="200" w:line="360" w:lineRule="auto"/>
        <w:jc w:val="both"/>
        <w:rPr>
          <w:i/>
          <w:sz w:val="24"/>
          <w:szCs w:val="24"/>
        </w:rPr>
      </w:pPr>
      <w:r w:rsidRPr="005E3F37">
        <w:rPr>
          <w:sz w:val="24"/>
          <w:szCs w:val="24"/>
        </w:rPr>
        <w:t>Convergence with National Rural Health Mission, AYUSH and other departments like Ministry of Social Justice and Empowerment.</w:t>
      </w:r>
      <w:r w:rsidRPr="005E3F37">
        <w:rPr>
          <w:i/>
          <w:sz w:val="24"/>
          <w:szCs w:val="24"/>
        </w:rPr>
        <w:t xml:space="preserve">  </w:t>
      </w:r>
    </w:p>
    <w:p w:rsidR="005E3F37" w:rsidRDefault="005E3F37" w:rsidP="005E3F37">
      <w:pPr>
        <w:pStyle w:val="NoSpacing"/>
        <w:spacing w:after="200" w:line="360" w:lineRule="auto"/>
        <w:jc w:val="both"/>
        <w:rPr>
          <w:i/>
          <w:sz w:val="24"/>
          <w:szCs w:val="24"/>
        </w:rPr>
      </w:pPr>
    </w:p>
    <w:p w:rsidR="005E3F37" w:rsidRPr="005E3F37" w:rsidRDefault="005E3F37" w:rsidP="005E3F37">
      <w:pPr>
        <w:pStyle w:val="NoSpacing"/>
        <w:spacing w:after="200" w:line="360" w:lineRule="auto"/>
        <w:jc w:val="both"/>
        <w:rPr>
          <w:i/>
          <w:sz w:val="24"/>
          <w:szCs w:val="24"/>
        </w:rPr>
      </w:pPr>
    </w:p>
    <w:p w:rsidR="00CF4FDF" w:rsidRPr="005E3F37" w:rsidRDefault="00CF4FDF" w:rsidP="008A76DA">
      <w:pPr>
        <w:spacing w:line="360" w:lineRule="auto"/>
        <w:rPr>
          <w:rFonts w:ascii="Times New Roman" w:hAnsi="Times New Roman"/>
          <w:b/>
          <w:sz w:val="24"/>
          <w:szCs w:val="24"/>
        </w:rPr>
      </w:pPr>
      <w:r w:rsidRPr="005E3F37">
        <w:rPr>
          <w:rFonts w:ascii="Times New Roman" w:hAnsi="Times New Roman"/>
          <w:b/>
          <w:sz w:val="24"/>
          <w:szCs w:val="24"/>
        </w:rPr>
        <w:lastRenderedPageBreak/>
        <w:t xml:space="preserve">ACTIVITIES UNDERTAKEN UNDER NPHCE: </w:t>
      </w:r>
    </w:p>
    <w:p w:rsidR="00CF4FDF" w:rsidRPr="005E3F37" w:rsidRDefault="00CF4FDF" w:rsidP="008A76DA">
      <w:pPr>
        <w:pStyle w:val="NoSpacing"/>
        <w:numPr>
          <w:ilvl w:val="0"/>
          <w:numId w:val="77"/>
        </w:numPr>
        <w:spacing w:after="200" w:line="360" w:lineRule="auto"/>
        <w:ind w:left="540"/>
        <w:jc w:val="both"/>
        <w:rPr>
          <w:sz w:val="24"/>
          <w:szCs w:val="24"/>
        </w:rPr>
      </w:pPr>
      <w:r w:rsidRPr="005E3F37">
        <w:rPr>
          <w:sz w:val="24"/>
          <w:szCs w:val="24"/>
        </w:rPr>
        <w:t>The ANM /Male health workers posted in the sub-centers are trained to make domiciliary visits to the elderly persons in areas under their jurisdiction. The ASHAs at village level mobilizes the elderly to attend camps and home based care for bedridden elderly.</w:t>
      </w:r>
    </w:p>
    <w:p w:rsidR="00CF4FDF" w:rsidRPr="005E3F37" w:rsidRDefault="00CF4FDF" w:rsidP="008A76DA">
      <w:pPr>
        <w:pStyle w:val="NoSpacing"/>
        <w:numPr>
          <w:ilvl w:val="0"/>
          <w:numId w:val="76"/>
        </w:numPr>
        <w:spacing w:after="200" w:line="360" w:lineRule="auto"/>
        <w:ind w:left="540"/>
        <w:jc w:val="both"/>
        <w:rPr>
          <w:sz w:val="24"/>
          <w:szCs w:val="24"/>
        </w:rPr>
      </w:pPr>
      <w:r w:rsidRPr="005E3F37">
        <w:rPr>
          <w:sz w:val="24"/>
          <w:szCs w:val="24"/>
        </w:rPr>
        <w:t>A weekly geriatric clinic is arranged at PHC level by trained medical officer conducts health assessment of the elderly persons relating to vision, joints, hearing, chest BP and simple investigations including blood sugars. Proper advice on ailments like Chronic Obstructive Lung Disease, Arthritis, Diabetes, and Hypertension is imparted</w:t>
      </w:r>
    </w:p>
    <w:p w:rsidR="00CF4FDF" w:rsidRPr="005E3F37" w:rsidRDefault="00CF4FDF" w:rsidP="008A76DA">
      <w:pPr>
        <w:pStyle w:val="NoSpacing"/>
        <w:numPr>
          <w:ilvl w:val="0"/>
          <w:numId w:val="76"/>
        </w:numPr>
        <w:spacing w:after="200" w:line="360" w:lineRule="auto"/>
        <w:ind w:left="540"/>
        <w:jc w:val="both"/>
        <w:rPr>
          <w:sz w:val="24"/>
          <w:szCs w:val="24"/>
        </w:rPr>
      </w:pPr>
      <w:r w:rsidRPr="005E3F37">
        <w:rPr>
          <w:sz w:val="24"/>
          <w:szCs w:val="24"/>
        </w:rPr>
        <w:t>Public awareness is given during health and village sanitation day/camps. Provision of medicine to the elderly for their medical ailments Referral to community health centers or the district hospitals as per the need.</w:t>
      </w:r>
    </w:p>
    <w:p w:rsidR="00CF4FDF" w:rsidRPr="005E3F37" w:rsidRDefault="00CF4FDF" w:rsidP="008A76DA">
      <w:pPr>
        <w:pStyle w:val="NoSpacing"/>
        <w:numPr>
          <w:ilvl w:val="0"/>
          <w:numId w:val="76"/>
        </w:numPr>
        <w:spacing w:after="200" w:line="360" w:lineRule="auto"/>
        <w:ind w:left="540"/>
        <w:jc w:val="both"/>
        <w:rPr>
          <w:sz w:val="24"/>
          <w:szCs w:val="24"/>
        </w:rPr>
      </w:pPr>
      <w:r w:rsidRPr="005E3F37">
        <w:rPr>
          <w:sz w:val="24"/>
          <w:szCs w:val="24"/>
        </w:rPr>
        <w:t>Geriatric ward ten bedded has been set up in two districts east and south each which provides regular dedicated OPD services to the elderly.</w:t>
      </w:r>
    </w:p>
    <w:p w:rsidR="008A76DA" w:rsidRPr="005E3F37" w:rsidRDefault="00CF4FDF" w:rsidP="00CF4FDF">
      <w:pPr>
        <w:pStyle w:val="NoSpacing"/>
        <w:numPr>
          <w:ilvl w:val="0"/>
          <w:numId w:val="76"/>
        </w:numPr>
        <w:spacing w:after="200" w:line="360" w:lineRule="auto"/>
        <w:ind w:left="540"/>
        <w:jc w:val="both"/>
        <w:rPr>
          <w:sz w:val="24"/>
          <w:szCs w:val="24"/>
        </w:rPr>
      </w:pPr>
      <w:r w:rsidRPr="005E3F37">
        <w:rPr>
          <w:sz w:val="24"/>
          <w:szCs w:val="24"/>
        </w:rPr>
        <w:t>Trainings have been provided to the Medical officers, paramedical staffs of CHCs and PHCs.</w:t>
      </w:r>
    </w:p>
    <w:p w:rsidR="00CF4FDF" w:rsidRPr="005E3F37" w:rsidRDefault="00CF4FDF" w:rsidP="00CF4FDF">
      <w:pPr>
        <w:rPr>
          <w:rFonts w:ascii="Times New Roman" w:hAnsi="Times New Roman"/>
          <w:b/>
          <w:sz w:val="24"/>
          <w:szCs w:val="24"/>
        </w:rPr>
      </w:pPr>
      <w:r w:rsidRPr="005E3F37">
        <w:rPr>
          <w:rFonts w:ascii="Times New Roman" w:hAnsi="Times New Roman"/>
          <w:b/>
          <w:sz w:val="24"/>
          <w:szCs w:val="24"/>
        </w:rPr>
        <w:t>PERFORMANCE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1890"/>
        <w:gridCol w:w="1272"/>
        <w:gridCol w:w="1540"/>
        <w:gridCol w:w="1541"/>
        <w:gridCol w:w="1541"/>
      </w:tblGrid>
      <w:tr w:rsidR="00CF4FDF" w:rsidRPr="005E3F37" w:rsidTr="005E3F37">
        <w:tc>
          <w:tcPr>
            <w:tcW w:w="1458" w:type="dxa"/>
          </w:tcPr>
          <w:p w:rsidR="00CF4FDF" w:rsidRPr="005E3F37" w:rsidRDefault="00CF4FDF" w:rsidP="0096229F">
            <w:pPr>
              <w:spacing w:after="0" w:line="240" w:lineRule="auto"/>
              <w:rPr>
                <w:rFonts w:ascii="Times New Roman" w:hAnsi="Times New Roman"/>
                <w:sz w:val="24"/>
                <w:szCs w:val="24"/>
              </w:rPr>
            </w:pPr>
            <w:r w:rsidRPr="005E3F37">
              <w:rPr>
                <w:rFonts w:ascii="Times New Roman" w:hAnsi="Times New Roman"/>
                <w:sz w:val="24"/>
                <w:szCs w:val="24"/>
              </w:rPr>
              <w:t>DISTRICT</w:t>
            </w:r>
          </w:p>
        </w:tc>
        <w:tc>
          <w:tcPr>
            <w:tcW w:w="1890" w:type="dxa"/>
          </w:tcPr>
          <w:p w:rsidR="00CF4FDF" w:rsidRPr="005E3F37" w:rsidRDefault="00CF4FDF" w:rsidP="0096229F">
            <w:pPr>
              <w:spacing w:after="0" w:line="240" w:lineRule="auto"/>
              <w:jc w:val="center"/>
              <w:rPr>
                <w:rFonts w:ascii="Times New Roman" w:hAnsi="Times New Roman"/>
                <w:sz w:val="24"/>
                <w:szCs w:val="24"/>
              </w:rPr>
            </w:pPr>
            <w:r w:rsidRPr="005E3F37">
              <w:rPr>
                <w:rFonts w:ascii="Times New Roman" w:hAnsi="Times New Roman"/>
                <w:sz w:val="24"/>
                <w:szCs w:val="24"/>
              </w:rPr>
              <w:t>No of Elderly people Attending the Clinic</w:t>
            </w:r>
          </w:p>
        </w:tc>
        <w:tc>
          <w:tcPr>
            <w:tcW w:w="1272" w:type="dxa"/>
          </w:tcPr>
          <w:p w:rsidR="00CF4FDF" w:rsidRPr="005E3F37" w:rsidRDefault="00CF4FDF" w:rsidP="0096229F">
            <w:pPr>
              <w:spacing w:after="0" w:line="240" w:lineRule="auto"/>
              <w:jc w:val="center"/>
              <w:rPr>
                <w:rFonts w:ascii="Times New Roman" w:hAnsi="Times New Roman"/>
                <w:sz w:val="24"/>
                <w:szCs w:val="24"/>
              </w:rPr>
            </w:pPr>
            <w:r w:rsidRPr="005E3F37">
              <w:rPr>
                <w:rFonts w:ascii="Times New Roman" w:hAnsi="Times New Roman"/>
                <w:sz w:val="24"/>
                <w:szCs w:val="24"/>
              </w:rPr>
              <w:t>Supportive Device used</w:t>
            </w:r>
          </w:p>
        </w:tc>
        <w:tc>
          <w:tcPr>
            <w:tcW w:w="1540" w:type="dxa"/>
          </w:tcPr>
          <w:p w:rsidR="00CF4FDF" w:rsidRPr="005E3F37" w:rsidRDefault="00CF4FDF" w:rsidP="0096229F">
            <w:pPr>
              <w:spacing w:after="0" w:line="240" w:lineRule="auto"/>
              <w:jc w:val="center"/>
              <w:rPr>
                <w:rFonts w:ascii="Times New Roman" w:hAnsi="Times New Roman"/>
                <w:sz w:val="24"/>
                <w:szCs w:val="24"/>
              </w:rPr>
            </w:pPr>
            <w:r w:rsidRPr="005E3F37">
              <w:rPr>
                <w:rFonts w:ascii="Times New Roman" w:hAnsi="Times New Roman"/>
                <w:sz w:val="24"/>
                <w:szCs w:val="24"/>
              </w:rPr>
              <w:t>Home Visits Made</w:t>
            </w:r>
          </w:p>
        </w:tc>
        <w:tc>
          <w:tcPr>
            <w:tcW w:w="1541" w:type="dxa"/>
          </w:tcPr>
          <w:p w:rsidR="00CF4FDF" w:rsidRPr="005E3F37" w:rsidRDefault="00CF4FDF" w:rsidP="0096229F">
            <w:pPr>
              <w:spacing w:after="0" w:line="240" w:lineRule="auto"/>
              <w:rPr>
                <w:rFonts w:ascii="Times New Roman" w:hAnsi="Times New Roman"/>
                <w:sz w:val="24"/>
                <w:szCs w:val="24"/>
              </w:rPr>
            </w:pPr>
            <w:r w:rsidRPr="005E3F37">
              <w:rPr>
                <w:rFonts w:ascii="Times New Roman" w:hAnsi="Times New Roman"/>
                <w:sz w:val="24"/>
                <w:szCs w:val="24"/>
              </w:rPr>
              <w:t>No Of Home Based Care</w:t>
            </w:r>
          </w:p>
        </w:tc>
        <w:tc>
          <w:tcPr>
            <w:tcW w:w="1541" w:type="dxa"/>
          </w:tcPr>
          <w:p w:rsidR="00CF4FDF" w:rsidRPr="005E3F37" w:rsidRDefault="00CF4FDF" w:rsidP="0096229F">
            <w:pPr>
              <w:spacing w:after="0" w:line="240" w:lineRule="auto"/>
              <w:rPr>
                <w:rFonts w:ascii="Times New Roman" w:hAnsi="Times New Roman"/>
                <w:sz w:val="24"/>
                <w:szCs w:val="24"/>
              </w:rPr>
            </w:pPr>
            <w:r w:rsidRPr="005E3F37">
              <w:rPr>
                <w:rFonts w:ascii="Times New Roman" w:hAnsi="Times New Roman"/>
                <w:sz w:val="24"/>
                <w:szCs w:val="24"/>
              </w:rPr>
              <w:t>No of Cases Referred to PHC/CHC</w:t>
            </w:r>
          </w:p>
        </w:tc>
      </w:tr>
      <w:tr w:rsidR="00CF4FDF" w:rsidRPr="005E3F37" w:rsidTr="005E3F37">
        <w:tc>
          <w:tcPr>
            <w:tcW w:w="1458" w:type="dxa"/>
          </w:tcPr>
          <w:p w:rsidR="00CF4FDF" w:rsidRPr="005E3F37" w:rsidRDefault="00CF4FDF" w:rsidP="0096229F">
            <w:pPr>
              <w:spacing w:after="0" w:line="240" w:lineRule="auto"/>
              <w:rPr>
                <w:rFonts w:ascii="Times New Roman" w:hAnsi="Times New Roman"/>
                <w:sz w:val="24"/>
                <w:szCs w:val="24"/>
              </w:rPr>
            </w:pPr>
            <w:r w:rsidRPr="005E3F37">
              <w:rPr>
                <w:rFonts w:ascii="Times New Roman" w:hAnsi="Times New Roman"/>
                <w:sz w:val="24"/>
                <w:szCs w:val="24"/>
              </w:rPr>
              <w:t>EAST</w:t>
            </w:r>
          </w:p>
        </w:tc>
        <w:tc>
          <w:tcPr>
            <w:tcW w:w="1890" w:type="dxa"/>
          </w:tcPr>
          <w:p w:rsidR="00CF4FDF" w:rsidRPr="005E3F37" w:rsidRDefault="00CF4FDF" w:rsidP="0096229F">
            <w:pPr>
              <w:spacing w:after="0" w:line="240" w:lineRule="auto"/>
              <w:rPr>
                <w:rFonts w:ascii="Times New Roman" w:hAnsi="Times New Roman"/>
                <w:sz w:val="24"/>
                <w:szCs w:val="24"/>
              </w:rPr>
            </w:pPr>
            <w:r w:rsidRPr="005E3F37">
              <w:rPr>
                <w:rFonts w:ascii="Times New Roman" w:hAnsi="Times New Roman"/>
                <w:sz w:val="24"/>
                <w:szCs w:val="24"/>
              </w:rPr>
              <w:t>11,592</w:t>
            </w:r>
          </w:p>
        </w:tc>
        <w:tc>
          <w:tcPr>
            <w:tcW w:w="1272" w:type="dxa"/>
          </w:tcPr>
          <w:p w:rsidR="00CF4FDF" w:rsidRPr="005E3F37" w:rsidRDefault="00CF4FDF" w:rsidP="0096229F">
            <w:pPr>
              <w:spacing w:after="0" w:line="240" w:lineRule="auto"/>
              <w:rPr>
                <w:rFonts w:ascii="Times New Roman" w:hAnsi="Times New Roman"/>
                <w:sz w:val="24"/>
                <w:szCs w:val="24"/>
              </w:rPr>
            </w:pPr>
            <w:r w:rsidRPr="005E3F37">
              <w:rPr>
                <w:rFonts w:ascii="Times New Roman" w:hAnsi="Times New Roman"/>
                <w:sz w:val="24"/>
                <w:szCs w:val="24"/>
              </w:rPr>
              <w:t>219</w:t>
            </w:r>
          </w:p>
        </w:tc>
        <w:tc>
          <w:tcPr>
            <w:tcW w:w="1540" w:type="dxa"/>
          </w:tcPr>
          <w:p w:rsidR="00CF4FDF" w:rsidRPr="005E3F37" w:rsidRDefault="00CF4FDF" w:rsidP="0096229F">
            <w:pPr>
              <w:spacing w:after="0" w:line="240" w:lineRule="auto"/>
              <w:rPr>
                <w:rFonts w:ascii="Times New Roman" w:hAnsi="Times New Roman"/>
                <w:sz w:val="24"/>
                <w:szCs w:val="24"/>
              </w:rPr>
            </w:pPr>
            <w:r w:rsidRPr="005E3F37">
              <w:rPr>
                <w:rFonts w:ascii="Times New Roman" w:hAnsi="Times New Roman"/>
                <w:sz w:val="24"/>
                <w:szCs w:val="24"/>
              </w:rPr>
              <w:t>445</w:t>
            </w:r>
          </w:p>
        </w:tc>
        <w:tc>
          <w:tcPr>
            <w:tcW w:w="1541" w:type="dxa"/>
          </w:tcPr>
          <w:p w:rsidR="00CF4FDF" w:rsidRPr="005E3F37" w:rsidRDefault="00CF4FDF" w:rsidP="0096229F">
            <w:pPr>
              <w:spacing w:after="0" w:line="240" w:lineRule="auto"/>
              <w:rPr>
                <w:rFonts w:ascii="Times New Roman" w:hAnsi="Times New Roman"/>
                <w:sz w:val="24"/>
                <w:szCs w:val="24"/>
              </w:rPr>
            </w:pPr>
            <w:r w:rsidRPr="005E3F37">
              <w:rPr>
                <w:rFonts w:ascii="Times New Roman" w:hAnsi="Times New Roman"/>
                <w:sz w:val="24"/>
                <w:szCs w:val="24"/>
              </w:rPr>
              <w:t>184</w:t>
            </w:r>
          </w:p>
        </w:tc>
        <w:tc>
          <w:tcPr>
            <w:tcW w:w="1541" w:type="dxa"/>
          </w:tcPr>
          <w:p w:rsidR="00CF4FDF" w:rsidRPr="005E3F37" w:rsidRDefault="00CF4FDF" w:rsidP="0096229F">
            <w:pPr>
              <w:spacing w:after="0" w:line="240" w:lineRule="auto"/>
              <w:rPr>
                <w:rFonts w:ascii="Times New Roman" w:hAnsi="Times New Roman"/>
                <w:sz w:val="24"/>
                <w:szCs w:val="24"/>
              </w:rPr>
            </w:pPr>
            <w:r w:rsidRPr="005E3F37">
              <w:rPr>
                <w:rFonts w:ascii="Times New Roman" w:hAnsi="Times New Roman"/>
                <w:sz w:val="24"/>
                <w:szCs w:val="24"/>
              </w:rPr>
              <w:t>122</w:t>
            </w:r>
          </w:p>
          <w:p w:rsidR="00CF4FDF" w:rsidRPr="005E3F37" w:rsidRDefault="00CF4FDF" w:rsidP="0096229F">
            <w:pPr>
              <w:spacing w:after="0" w:line="240" w:lineRule="auto"/>
              <w:rPr>
                <w:rFonts w:ascii="Times New Roman" w:hAnsi="Times New Roman"/>
                <w:sz w:val="24"/>
                <w:szCs w:val="24"/>
              </w:rPr>
            </w:pPr>
          </w:p>
        </w:tc>
      </w:tr>
      <w:tr w:rsidR="00CF4FDF" w:rsidRPr="005E3F37" w:rsidTr="005E3F37">
        <w:tc>
          <w:tcPr>
            <w:tcW w:w="1458" w:type="dxa"/>
          </w:tcPr>
          <w:p w:rsidR="00CF4FDF" w:rsidRPr="005E3F37" w:rsidRDefault="00CF4FDF" w:rsidP="0096229F">
            <w:pPr>
              <w:spacing w:after="0" w:line="240" w:lineRule="auto"/>
              <w:rPr>
                <w:rFonts w:ascii="Times New Roman" w:hAnsi="Times New Roman"/>
                <w:sz w:val="24"/>
                <w:szCs w:val="24"/>
              </w:rPr>
            </w:pPr>
            <w:r w:rsidRPr="005E3F37">
              <w:rPr>
                <w:rFonts w:ascii="Times New Roman" w:hAnsi="Times New Roman"/>
                <w:sz w:val="24"/>
                <w:szCs w:val="24"/>
              </w:rPr>
              <w:t>SOUTH</w:t>
            </w:r>
          </w:p>
        </w:tc>
        <w:tc>
          <w:tcPr>
            <w:tcW w:w="1890" w:type="dxa"/>
          </w:tcPr>
          <w:p w:rsidR="00CF4FDF" w:rsidRPr="005E3F37" w:rsidRDefault="00CF4FDF" w:rsidP="0096229F">
            <w:pPr>
              <w:spacing w:after="0" w:line="240" w:lineRule="auto"/>
              <w:rPr>
                <w:rFonts w:ascii="Times New Roman" w:hAnsi="Times New Roman"/>
                <w:sz w:val="24"/>
                <w:szCs w:val="24"/>
              </w:rPr>
            </w:pPr>
            <w:r w:rsidRPr="005E3F37">
              <w:rPr>
                <w:rFonts w:ascii="Times New Roman" w:hAnsi="Times New Roman"/>
                <w:sz w:val="24"/>
                <w:szCs w:val="24"/>
              </w:rPr>
              <w:t>6,380</w:t>
            </w:r>
          </w:p>
        </w:tc>
        <w:tc>
          <w:tcPr>
            <w:tcW w:w="1272" w:type="dxa"/>
          </w:tcPr>
          <w:p w:rsidR="00CF4FDF" w:rsidRPr="005E3F37" w:rsidRDefault="00CF4FDF" w:rsidP="0096229F">
            <w:pPr>
              <w:spacing w:after="0" w:line="240" w:lineRule="auto"/>
              <w:rPr>
                <w:rFonts w:ascii="Times New Roman" w:hAnsi="Times New Roman"/>
                <w:sz w:val="24"/>
                <w:szCs w:val="24"/>
              </w:rPr>
            </w:pPr>
            <w:r w:rsidRPr="005E3F37">
              <w:rPr>
                <w:rFonts w:ascii="Times New Roman" w:hAnsi="Times New Roman"/>
                <w:sz w:val="24"/>
                <w:szCs w:val="24"/>
              </w:rPr>
              <w:t>94</w:t>
            </w:r>
          </w:p>
        </w:tc>
        <w:tc>
          <w:tcPr>
            <w:tcW w:w="1540" w:type="dxa"/>
          </w:tcPr>
          <w:p w:rsidR="00CF4FDF" w:rsidRPr="005E3F37" w:rsidRDefault="00CF4FDF" w:rsidP="0096229F">
            <w:pPr>
              <w:spacing w:after="0" w:line="240" w:lineRule="auto"/>
              <w:rPr>
                <w:rFonts w:ascii="Times New Roman" w:hAnsi="Times New Roman"/>
                <w:sz w:val="24"/>
                <w:szCs w:val="24"/>
              </w:rPr>
            </w:pPr>
            <w:r w:rsidRPr="005E3F37">
              <w:rPr>
                <w:rFonts w:ascii="Times New Roman" w:hAnsi="Times New Roman"/>
                <w:sz w:val="24"/>
                <w:szCs w:val="24"/>
              </w:rPr>
              <w:t>357</w:t>
            </w:r>
          </w:p>
        </w:tc>
        <w:tc>
          <w:tcPr>
            <w:tcW w:w="1541" w:type="dxa"/>
          </w:tcPr>
          <w:p w:rsidR="00CF4FDF" w:rsidRPr="005E3F37" w:rsidRDefault="00CF4FDF" w:rsidP="0096229F">
            <w:pPr>
              <w:spacing w:after="0" w:line="240" w:lineRule="auto"/>
              <w:rPr>
                <w:rFonts w:ascii="Times New Roman" w:hAnsi="Times New Roman"/>
                <w:sz w:val="24"/>
                <w:szCs w:val="24"/>
              </w:rPr>
            </w:pPr>
            <w:r w:rsidRPr="005E3F37">
              <w:rPr>
                <w:rFonts w:ascii="Times New Roman" w:hAnsi="Times New Roman"/>
                <w:sz w:val="24"/>
                <w:szCs w:val="24"/>
              </w:rPr>
              <w:t>133</w:t>
            </w:r>
          </w:p>
        </w:tc>
        <w:tc>
          <w:tcPr>
            <w:tcW w:w="1541" w:type="dxa"/>
          </w:tcPr>
          <w:p w:rsidR="00CF4FDF" w:rsidRPr="005E3F37" w:rsidRDefault="00CF4FDF" w:rsidP="0096229F">
            <w:pPr>
              <w:spacing w:after="0" w:line="240" w:lineRule="auto"/>
              <w:rPr>
                <w:rFonts w:ascii="Times New Roman" w:hAnsi="Times New Roman"/>
                <w:sz w:val="24"/>
                <w:szCs w:val="24"/>
              </w:rPr>
            </w:pPr>
            <w:r w:rsidRPr="005E3F37">
              <w:rPr>
                <w:rFonts w:ascii="Times New Roman" w:hAnsi="Times New Roman"/>
                <w:sz w:val="24"/>
                <w:szCs w:val="24"/>
              </w:rPr>
              <w:t>80</w:t>
            </w:r>
          </w:p>
          <w:p w:rsidR="00CF4FDF" w:rsidRPr="005E3F37" w:rsidRDefault="00CF4FDF" w:rsidP="0096229F">
            <w:pPr>
              <w:spacing w:after="0" w:line="240" w:lineRule="auto"/>
              <w:rPr>
                <w:rFonts w:ascii="Times New Roman" w:hAnsi="Times New Roman"/>
                <w:sz w:val="24"/>
                <w:szCs w:val="24"/>
              </w:rPr>
            </w:pPr>
          </w:p>
        </w:tc>
      </w:tr>
      <w:tr w:rsidR="00CF4FDF" w:rsidRPr="005E3F37" w:rsidTr="005E3F37">
        <w:tc>
          <w:tcPr>
            <w:tcW w:w="1458" w:type="dxa"/>
          </w:tcPr>
          <w:p w:rsidR="00CF4FDF" w:rsidRPr="005E3F37" w:rsidRDefault="00CF4FDF" w:rsidP="0096229F">
            <w:pPr>
              <w:spacing w:after="0" w:line="240" w:lineRule="auto"/>
              <w:rPr>
                <w:rFonts w:ascii="Times New Roman" w:hAnsi="Times New Roman"/>
                <w:sz w:val="24"/>
                <w:szCs w:val="24"/>
              </w:rPr>
            </w:pPr>
            <w:r w:rsidRPr="005E3F37">
              <w:rPr>
                <w:rFonts w:ascii="Times New Roman" w:hAnsi="Times New Roman"/>
                <w:sz w:val="24"/>
                <w:szCs w:val="24"/>
              </w:rPr>
              <w:t>TOTAL</w:t>
            </w:r>
          </w:p>
        </w:tc>
        <w:tc>
          <w:tcPr>
            <w:tcW w:w="1890" w:type="dxa"/>
          </w:tcPr>
          <w:p w:rsidR="00CF4FDF" w:rsidRPr="005E3F37" w:rsidRDefault="00CF4FDF" w:rsidP="0096229F">
            <w:pPr>
              <w:spacing w:after="0" w:line="240" w:lineRule="auto"/>
              <w:rPr>
                <w:rFonts w:ascii="Times New Roman" w:hAnsi="Times New Roman"/>
                <w:sz w:val="24"/>
                <w:szCs w:val="24"/>
              </w:rPr>
            </w:pPr>
            <w:r w:rsidRPr="005E3F37">
              <w:rPr>
                <w:rFonts w:ascii="Times New Roman" w:hAnsi="Times New Roman"/>
                <w:sz w:val="24"/>
                <w:szCs w:val="24"/>
              </w:rPr>
              <w:t>17,972</w:t>
            </w:r>
          </w:p>
        </w:tc>
        <w:tc>
          <w:tcPr>
            <w:tcW w:w="1272" w:type="dxa"/>
          </w:tcPr>
          <w:p w:rsidR="00CF4FDF" w:rsidRPr="005E3F37" w:rsidRDefault="00CF4FDF" w:rsidP="0096229F">
            <w:pPr>
              <w:spacing w:after="0" w:line="240" w:lineRule="auto"/>
              <w:rPr>
                <w:rFonts w:ascii="Times New Roman" w:hAnsi="Times New Roman"/>
                <w:sz w:val="24"/>
                <w:szCs w:val="24"/>
              </w:rPr>
            </w:pPr>
            <w:r w:rsidRPr="005E3F37">
              <w:rPr>
                <w:rFonts w:ascii="Times New Roman" w:hAnsi="Times New Roman"/>
                <w:sz w:val="24"/>
                <w:szCs w:val="24"/>
              </w:rPr>
              <w:t>313</w:t>
            </w:r>
          </w:p>
        </w:tc>
        <w:tc>
          <w:tcPr>
            <w:tcW w:w="1540" w:type="dxa"/>
          </w:tcPr>
          <w:p w:rsidR="00CF4FDF" w:rsidRPr="005E3F37" w:rsidRDefault="00CF4FDF" w:rsidP="0096229F">
            <w:pPr>
              <w:spacing w:after="0" w:line="240" w:lineRule="auto"/>
              <w:rPr>
                <w:rFonts w:ascii="Times New Roman" w:hAnsi="Times New Roman"/>
                <w:sz w:val="24"/>
                <w:szCs w:val="24"/>
              </w:rPr>
            </w:pPr>
            <w:r w:rsidRPr="005E3F37">
              <w:rPr>
                <w:rFonts w:ascii="Times New Roman" w:hAnsi="Times New Roman"/>
                <w:sz w:val="24"/>
                <w:szCs w:val="24"/>
              </w:rPr>
              <w:t>802</w:t>
            </w:r>
          </w:p>
        </w:tc>
        <w:tc>
          <w:tcPr>
            <w:tcW w:w="1541" w:type="dxa"/>
          </w:tcPr>
          <w:p w:rsidR="00CF4FDF" w:rsidRPr="005E3F37" w:rsidRDefault="00CF4FDF" w:rsidP="0096229F">
            <w:pPr>
              <w:spacing w:after="0" w:line="240" w:lineRule="auto"/>
              <w:rPr>
                <w:rFonts w:ascii="Times New Roman" w:hAnsi="Times New Roman"/>
                <w:sz w:val="24"/>
                <w:szCs w:val="24"/>
              </w:rPr>
            </w:pPr>
            <w:r w:rsidRPr="005E3F37">
              <w:rPr>
                <w:rFonts w:ascii="Times New Roman" w:hAnsi="Times New Roman"/>
                <w:sz w:val="24"/>
                <w:szCs w:val="24"/>
              </w:rPr>
              <w:t>317</w:t>
            </w:r>
          </w:p>
        </w:tc>
        <w:tc>
          <w:tcPr>
            <w:tcW w:w="1541" w:type="dxa"/>
          </w:tcPr>
          <w:p w:rsidR="00CF4FDF" w:rsidRPr="005E3F37" w:rsidRDefault="00CF4FDF" w:rsidP="0096229F">
            <w:pPr>
              <w:spacing w:after="0" w:line="240" w:lineRule="auto"/>
              <w:rPr>
                <w:rFonts w:ascii="Times New Roman" w:hAnsi="Times New Roman"/>
                <w:sz w:val="24"/>
                <w:szCs w:val="24"/>
              </w:rPr>
            </w:pPr>
            <w:r w:rsidRPr="005E3F37">
              <w:rPr>
                <w:rFonts w:ascii="Times New Roman" w:hAnsi="Times New Roman"/>
                <w:sz w:val="24"/>
                <w:szCs w:val="24"/>
              </w:rPr>
              <w:t>192</w:t>
            </w:r>
          </w:p>
          <w:p w:rsidR="00CF4FDF" w:rsidRPr="005E3F37" w:rsidRDefault="00CF4FDF" w:rsidP="0096229F">
            <w:pPr>
              <w:spacing w:after="0" w:line="240" w:lineRule="auto"/>
              <w:rPr>
                <w:rFonts w:ascii="Times New Roman" w:hAnsi="Times New Roman"/>
                <w:sz w:val="24"/>
                <w:szCs w:val="24"/>
              </w:rPr>
            </w:pPr>
          </w:p>
        </w:tc>
      </w:tr>
    </w:tbl>
    <w:p w:rsidR="00CF4FDF" w:rsidRPr="005E3F37" w:rsidRDefault="00CF4FDF" w:rsidP="00CF4FDF">
      <w:pPr>
        <w:jc w:val="both"/>
        <w:rPr>
          <w:rFonts w:ascii="Times New Roman" w:hAnsi="Times New Roman"/>
          <w:b/>
          <w:color w:val="000000"/>
          <w:sz w:val="24"/>
          <w:szCs w:val="24"/>
        </w:rPr>
      </w:pPr>
      <w:r w:rsidRPr="005E3F37">
        <w:rPr>
          <w:rFonts w:ascii="Times New Roman" w:hAnsi="Times New Roman"/>
          <w:b/>
          <w:color w:val="000000"/>
          <w:sz w:val="24"/>
          <w:szCs w:val="24"/>
        </w:rPr>
        <w:t>FINANCIAL DETAILS FOR THE YEAR 2012-13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1575"/>
        <w:gridCol w:w="1612"/>
        <w:gridCol w:w="2088"/>
        <w:gridCol w:w="1835"/>
        <w:gridCol w:w="1646"/>
      </w:tblGrid>
      <w:tr w:rsidR="00CF4FDF" w:rsidRPr="005E3F37" w:rsidTr="0096229F">
        <w:tc>
          <w:tcPr>
            <w:tcW w:w="9854" w:type="dxa"/>
            <w:gridSpan w:val="6"/>
          </w:tcPr>
          <w:p w:rsidR="00CF4FDF" w:rsidRPr="005E3F37" w:rsidRDefault="00CF4FDF" w:rsidP="0096229F">
            <w:pPr>
              <w:ind w:left="720"/>
              <w:contextualSpacing/>
              <w:jc w:val="center"/>
              <w:rPr>
                <w:rFonts w:ascii="Times New Roman" w:hAnsi="Times New Roman"/>
                <w:sz w:val="24"/>
                <w:szCs w:val="24"/>
              </w:rPr>
            </w:pPr>
            <w:r w:rsidRPr="005E3F37">
              <w:rPr>
                <w:rFonts w:ascii="Times New Roman" w:hAnsi="Times New Roman"/>
                <w:sz w:val="24"/>
                <w:szCs w:val="24"/>
              </w:rPr>
              <w:t>FINANCIAL ACHIEVEMENTS UNDER NCD CELL, HC,HS &amp; FW DEPARTMENT</w:t>
            </w:r>
          </w:p>
        </w:tc>
      </w:tr>
      <w:tr w:rsidR="00CF4FDF" w:rsidRPr="005E3F37" w:rsidTr="005E3F37">
        <w:trPr>
          <w:trHeight w:val="377"/>
        </w:trPr>
        <w:tc>
          <w:tcPr>
            <w:tcW w:w="1098" w:type="dxa"/>
          </w:tcPr>
          <w:p w:rsidR="00CF4FDF" w:rsidRPr="005E3F37" w:rsidRDefault="00CF4FDF" w:rsidP="0096229F">
            <w:pPr>
              <w:ind w:left="720"/>
              <w:contextualSpacing/>
              <w:rPr>
                <w:rFonts w:ascii="Times New Roman" w:hAnsi="Times New Roman"/>
                <w:sz w:val="24"/>
                <w:szCs w:val="24"/>
              </w:rPr>
            </w:pPr>
          </w:p>
        </w:tc>
        <w:tc>
          <w:tcPr>
            <w:tcW w:w="1575" w:type="dxa"/>
          </w:tcPr>
          <w:p w:rsidR="00CF4FDF" w:rsidRPr="005E3F37" w:rsidRDefault="00CF4FDF" w:rsidP="0096229F">
            <w:pPr>
              <w:ind w:left="720"/>
              <w:contextualSpacing/>
              <w:rPr>
                <w:rFonts w:ascii="Times New Roman" w:hAnsi="Times New Roman"/>
                <w:sz w:val="24"/>
                <w:szCs w:val="24"/>
              </w:rPr>
            </w:pPr>
          </w:p>
        </w:tc>
        <w:tc>
          <w:tcPr>
            <w:tcW w:w="5535" w:type="dxa"/>
            <w:gridSpan w:val="3"/>
          </w:tcPr>
          <w:p w:rsidR="00CF4FDF" w:rsidRPr="005E3F37" w:rsidRDefault="00CF4FDF" w:rsidP="0096229F">
            <w:pPr>
              <w:ind w:left="720"/>
              <w:contextualSpacing/>
              <w:rPr>
                <w:rFonts w:ascii="Times New Roman" w:hAnsi="Times New Roman"/>
                <w:sz w:val="24"/>
                <w:szCs w:val="24"/>
              </w:rPr>
            </w:pPr>
            <w:r w:rsidRPr="005E3F37">
              <w:rPr>
                <w:rFonts w:ascii="Times New Roman" w:hAnsi="Times New Roman"/>
                <w:sz w:val="24"/>
                <w:szCs w:val="24"/>
              </w:rPr>
              <w:t>FINANCIAL PROGRESS (Rs IN LAKHS)</w:t>
            </w:r>
          </w:p>
        </w:tc>
        <w:tc>
          <w:tcPr>
            <w:tcW w:w="1646" w:type="dxa"/>
          </w:tcPr>
          <w:p w:rsidR="00CF4FDF" w:rsidRPr="005E3F37" w:rsidRDefault="00CF4FDF" w:rsidP="0096229F">
            <w:pPr>
              <w:ind w:left="720"/>
              <w:contextualSpacing/>
              <w:rPr>
                <w:rFonts w:ascii="Times New Roman" w:hAnsi="Times New Roman"/>
                <w:sz w:val="24"/>
                <w:szCs w:val="24"/>
              </w:rPr>
            </w:pPr>
          </w:p>
          <w:p w:rsidR="00CF4FDF" w:rsidRPr="005E3F37" w:rsidRDefault="00CF4FDF" w:rsidP="0096229F">
            <w:pPr>
              <w:ind w:left="720"/>
              <w:contextualSpacing/>
              <w:rPr>
                <w:rFonts w:ascii="Times New Roman" w:hAnsi="Times New Roman"/>
                <w:sz w:val="24"/>
                <w:szCs w:val="24"/>
              </w:rPr>
            </w:pPr>
          </w:p>
        </w:tc>
      </w:tr>
      <w:tr w:rsidR="00CF4FDF" w:rsidRPr="005E3F37" w:rsidTr="005E3F37">
        <w:tc>
          <w:tcPr>
            <w:tcW w:w="1098" w:type="dxa"/>
          </w:tcPr>
          <w:p w:rsidR="00CF4FDF" w:rsidRPr="005E3F37" w:rsidRDefault="00CF4FDF" w:rsidP="0096229F">
            <w:pPr>
              <w:contextualSpacing/>
              <w:rPr>
                <w:rFonts w:ascii="Times New Roman" w:hAnsi="Times New Roman"/>
                <w:b/>
                <w:sz w:val="24"/>
                <w:szCs w:val="24"/>
              </w:rPr>
            </w:pPr>
            <w:r w:rsidRPr="005E3F37">
              <w:rPr>
                <w:rFonts w:ascii="Times New Roman" w:hAnsi="Times New Roman"/>
                <w:b/>
                <w:sz w:val="24"/>
                <w:szCs w:val="24"/>
              </w:rPr>
              <w:t>Sl. No.</w:t>
            </w:r>
          </w:p>
        </w:tc>
        <w:tc>
          <w:tcPr>
            <w:tcW w:w="1575" w:type="dxa"/>
          </w:tcPr>
          <w:p w:rsidR="00CF4FDF" w:rsidRPr="005E3F37" w:rsidRDefault="00CF4FDF" w:rsidP="0096229F">
            <w:pPr>
              <w:ind w:left="72"/>
              <w:contextualSpacing/>
              <w:rPr>
                <w:rFonts w:ascii="Times New Roman" w:hAnsi="Times New Roman"/>
                <w:b/>
                <w:sz w:val="24"/>
                <w:szCs w:val="24"/>
              </w:rPr>
            </w:pPr>
            <w:r w:rsidRPr="005E3F37">
              <w:rPr>
                <w:rFonts w:ascii="Times New Roman" w:hAnsi="Times New Roman"/>
                <w:b/>
                <w:sz w:val="24"/>
                <w:szCs w:val="24"/>
              </w:rPr>
              <w:t>BUDGET HEAD</w:t>
            </w:r>
          </w:p>
        </w:tc>
        <w:tc>
          <w:tcPr>
            <w:tcW w:w="1612" w:type="dxa"/>
          </w:tcPr>
          <w:p w:rsidR="00CF4FDF" w:rsidRPr="005E3F37" w:rsidRDefault="00CF4FDF" w:rsidP="0096229F">
            <w:pPr>
              <w:contextualSpacing/>
              <w:rPr>
                <w:rFonts w:ascii="Times New Roman" w:hAnsi="Times New Roman"/>
                <w:b/>
                <w:sz w:val="24"/>
                <w:szCs w:val="24"/>
              </w:rPr>
            </w:pPr>
            <w:r w:rsidRPr="005E3F37">
              <w:rPr>
                <w:rFonts w:ascii="Times New Roman" w:hAnsi="Times New Roman"/>
                <w:b/>
                <w:sz w:val="24"/>
                <w:szCs w:val="24"/>
              </w:rPr>
              <w:t>BUDGET 2011-12</w:t>
            </w:r>
          </w:p>
        </w:tc>
        <w:tc>
          <w:tcPr>
            <w:tcW w:w="2088" w:type="dxa"/>
          </w:tcPr>
          <w:p w:rsidR="00CF4FDF" w:rsidRPr="005E3F37" w:rsidRDefault="00CF4FDF" w:rsidP="0096229F">
            <w:pPr>
              <w:contextualSpacing/>
              <w:rPr>
                <w:rFonts w:ascii="Times New Roman" w:hAnsi="Times New Roman"/>
                <w:b/>
                <w:sz w:val="24"/>
                <w:szCs w:val="24"/>
              </w:rPr>
            </w:pPr>
            <w:r w:rsidRPr="005E3F37">
              <w:rPr>
                <w:rFonts w:ascii="Times New Roman" w:hAnsi="Times New Roman"/>
                <w:b/>
                <w:sz w:val="24"/>
                <w:szCs w:val="24"/>
              </w:rPr>
              <w:t>EXPENDITURE 2012-13</w:t>
            </w:r>
          </w:p>
        </w:tc>
        <w:tc>
          <w:tcPr>
            <w:tcW w:w="1835" w:type="dxa"/>
          </w:tcPr>
          <w:p w:rsidR="00CF4FDF" w:rsidRPr="005E3F37" w:rsidRDefault="00CF4FDF" w:rsidP="0096229F">
            <w:pPr>
              <w:contextualSpacing/>
              <w:rPr>
                <w:rFonts w:ascii="Times New Roman" w:hAnsi="Times New Roman"/>
                <w:b/>
                <w:sz w:val="24"/>
                <w:szCs w:val="24"/>
              </w:rPr>
            </w:pPr>
            <w:r w:rsidRPr="005E3F37">
              <w:rPr>
                <w:rFonts w:ascii="Times New Roman" w:hAnsi="Times New Roman"/>
                <w:b/>
                <w:sz w:val="24"/>
                <w:szCs w:val="24"/>
              </w:rPr>
              <w:t xml:space="preserve">BALANCE AS ON 30.3.2013 </w:t>
            </w:r>
          </w:p>
        </w:tc>
        <w:tc>
          <w:tcPr>
            <w:tcW w:w="1646" w:type="dxa"/>
          </w:tcPr>
          <w:p w:rsidR="00CF4FDF" w:rsidRPr="005E3F37" w:rsidRDefault="00CF4FDF" w:rsidP="0096229F">
            <w:pPr>
              <w:contextualSpacing/>
              <w:rPr>
                <w:rFonts w:ascii="Times New Roman" w:hAnsi="Times New Roman"/>
                <w:b/>
                <w:sz w:val="24"/>
                <w:szCs w:val="24"/>
              </w:rPr>
            </w:pPr>
            <w:r w:rsidRPr="005E3F37">
              <w:rPr>
                <w:rFonts w:ascii="Times New Roman" w:hAnsi="Times New Roman"/>
                <w:b/>
                <w:sz w:val="24"/>
                <w:szCs w:val="24"/>
              </w:rPr>
              <w:t>REMARKS</w:t>
            </w:r>
          </w:p>
        </w:tc>
      </w:tr>
      <w:tr w:rsidR="00CF4FDF" w:rsidRPr="005E3F37" w:rsidTr="005E3F37">
        <w:tc>
          <w:tcPr>
            <w:tcW w:w="1098" w:type="dxa"/>
          </w:tcPr>
          <w:p w:rsidR="00CF4FDF" w:rsidRPr="005E3F37" w:rsidRDefault="00CF4FDF" w:rsidP="0096229F">
            <w:pPr>
              <w:contextualSpacing/>
              <w:rPr>
                <w:rFonts w:ascii="Times New Roman" w:hAnsi="Times New Roman"/>
                <w:sz w:val="24"/>
                <w:szCs w:val="24"/>
              </w:rPr>
            </w:pPr>
            <w:r w:rsidRPr="005E3F37">
              <w:rPr>
                <w:rFonts w:ascii="Times New Roman" w:hAnsi="Times New Roman"/>
                <w:sz w:val="24"/>
                <w:szCs w:val="24"/>
              </w:rPr>
              <w:t>1.</w:t>
            </w:r>
          </w:p>
        </w:tc>
        <w:tc>
          <w:tcPr>
            <w:tcW w:w="1575" w:type="dxa"/>
          </w:tcPr>
          <w:p w:rsidR="00CF4FDF" w:rsidRPr="005E3F37" w:rsidRDefault="00CF4FDF" w:rsidP="0096229F">
            <w:pPr>
              <w:ind w:left="72"/>
              <w:contextualSpacing/>
              <w:rPr>
                <w:rFonts w:ascii="Times New Roman" w:hAnsi="Times New Roman"/>
                <w:sz w:val="24"/>
                <w:szCs w:val="24"/>
              </w:rPr>
            </w:pPr>
            <w:r w:rsidRPr="005E3F37">
              <w:rPr>
                <w:rFonts w:ascii="Times New Roman" w:hAnsi="Times New Roman"/>
                <w:sz w:val="24"/>
                <w:szCs w:val="24"/>
              </w:rPr>
              <w:t>NPHCE</w:t>
            </w:r>
          </w:p>
        </w:tc>
        <w:tc>
          <w:tcPr>
            <w:tcW w:w="1612" w:type="dxa"/>
          </w:tcPr>
          <w:p w:rsidR="00CF4FDF" w:rsidRPr="005E3F37" w:rsidRDefault="00CF4FDF" w:rsidP="0096229F">
            <w:pPr>
              <w:ind w:left="27"/>
              <w:contextualSpacing/>
              <w:rPr>
                <w:rFonts w:ascii="Times New Roman" w:hAnsi="Times New Roman"/>
                <w:sz w:val="24"/>
                <w:szCs w:val="24"/>
              </w:rPr>
            </w:pPr>
            <w:r w:rsidRPr="005E3F37">
              <w:rPr>
                <w:rFonts w:ascii="Times New Roman" w:hAnsi="Times New Roman"/>
                <w:sz w:val="24"/>
                <w:szCs w:val="24"/>
              </w:rPr>
              <w:t>203.03</w:t>
            </w:r>
          </w:p>
        </w:tc>
        <w:tc>
          <w:tcPr>
            <w:tcW w:w="2088" w:type="dxa"/>
          </w:tcPr>
          <w:p w:rsidR="00CF4FDF" w:rsidRPr="005E3F37" w:rsidRDefault="00CF4FDF" w:rsidP="0096229F">
            <w:pPr>
              <w:ind w:left="35"/>
              <w:contextualSpacing/>
              <w:rPr>
                <w:rFonts w:ascii="Times New Roman" w:hAnsi="Times New Roman"/>
                <w:sz w:val="24"/>
                <w:szCs w:val="24"/>
              </w:rPr>
            </w:pPr>
            <w:r w:rsidRPr="005E3F37">
              <w:rPr>
                <w:rFonts w:ascii="Times New Roman" w:hAnsi="Times New Roman"/>
                <w:sz w:val="24"/>
                <w:szCs w:val="24"/>
              </w:rPr>
              <w:t>130.92</w:t>
            </w:r>
          </w:p>
        </w:tc>
        <w:tc>
          <w:tcPr>
            <w:tcW w:w="1835" w:type="dxa"/>
          </w:tcPr>
          <w:p w:rsidR="00CF4FDF" w:rsidRPr="005E3F37" w:rsidRDefault="00CF4FDF" w:rsidP="0096229F">
            <w:pPr>
              <w:ind w:left="17"/>
              <w:contextualSpacing/>
              <w:rPr>
                <w:rFonts w:ascii="Times New Roman" w:hAnsi="Times New Roman"/>
                <w:sz w:val="24"/>
                <w:szCs w:val="24"/>
              </w:rPr>
            </w:pPr>
            <w:r w:rsidRPr="005E3F37">
              <w:rPr>
                <w:rFonts w:ascii="Times New Roman" w:hAnsi="Times New Roman"/>
                <w:sz w:val="24"/>
                <w:szCs w:val="24"/>
              </w:rPr>
              <w:t>72.11</w:t>
            </w:r>
          </w:p>
        </w:tc>
        <w:tc>
          <w:tcPr>
            <w:tcW w:w="1646" w:type="dxa"/>
          </w:tcPr>
          <w:p w:rsidR="00CF4FDF" w:rsidRPr="005E3F37" w:rsidRDefault="00CF4FDF" w:rsidP="0096229F">
            <w:pPr>
              <w:ind w:left="720"/>
              <w:contextualSpacing/>
              <w:rPr>
                <w:rFonts w:ascii="Times New Roman" w:hAnsi="Times New Roman"/>
                <w:sz w:val="24"/>
                <w:szCs w:val="24"/>
              </w:rPr>
            </w:pPr>
          </w:p>
          <w:p w:rsidR="00CF4FDF" w:rsidRPr="005E3F37" w:rsidRDefault="00CF4FDF" w:rsidP="0096229F">
            <w:pPr>
              <w:ind w:left="720"/>
              <w:contextualSpacing/>
              <w:rPr>
                <w:rFonts w:ascii="Times New Roman" w:hAnsi="Times New Roman"/>
                <w:sz w:val="24"/>
                <w:szCs w:val="24"/>
              </w:rPr>
            </w:pPr>
          </w:p>
        </w:tc>
      </w:tr>
    </w:tbl>
    <w:p w:rsidR="008A76DA" w:rsidRPr="005E3F37" w:rsidRDefault="00CF4FDF" w:rsidP="005E3F37">
      <w:pPr>
        <w:tabs>
          <w:tab w:val="left" w:pos="0"/>
          <w:tab w:val="left" w:pos="4320"/>
        </w:tabs>
        <w:autoSpaceDE w:val="0"/>
        <w:autoSpaceDN w:val="0"/>
        <w:adjustRightInd w:val="0"/>
        <w:ind w:left="720"/>
        <w:jc w:val="both"/>
        <w:rPr>
          <w:rFonts w:ascii="Sylfaen" w:hAnsi="Sylfaen"/>
          <w:b/>
          <w:i/>
          <w:color w:val="000000"/>
          <w:sz w:val="24"/>
          <w:szCs w:val="24"/>
        </w:rPr>
      </w:pPr>
      <w:r w:rsidRPr="005E3F37">
        <w:rPr>
          <w:rFonts w:ascii="Sylfaen" w:hAnsi="Sylfaen"/>
          <w:b/>
          <w:i/>
          <w:color w:val="000000"/>
          <w:sz w:val="24"/>
          <w:szCs w:val="24"/>
        </w:rPr>
        <w:t>*</w:t>
      </w:r>
      <w:r w:rsidRPr="005E3F37">
        <w:rPr>
          <w:rFonts w:ascii="Sylfaen" w:hAnsi="Sylfaen"/>
          <w:b/>
          <w:color w:val="000000"/>
          <w:sz w:val="24"/>
          <w:szCs w:val="24"/>
        </w:rPr>
        <w:t>Note: Subject to Error and Omission Expected.</w:t>
      </w:r>
      <w:r w:rsidRPr="005E3F37">
        <w:rPr>
          <w:rFonts w:ascii="Arial" w:hAnsi="Arial" w:cs="Arial"/>
          <w:b/>
          <w:bCs/>
          <w:color w:val="003366"/>
          <w:sz w:val="24"/>
          <w:szCs w:val="24"/>
        </w:rPr>
        <w:tab/>
      </w:r>
    </w:p>
    <w:p w:rsidR="00CF4FDF" w:rsidRPr="005A7417" w:rsidRDefault="00CF4FDF" w:rsidP="00CF4FDF">
      <w:pPr>
        <w:pStyle w:val="BodyTextIndent"/>
        <w:tabs>
          <w:tab w:val="left" w:pos="720"/>
        </w:tabs>
        <w:rPr>
          <w:rFonts w:ascii="Arial" w:hAnsi="Arial" w:cs="Arial"/>
          <w:b/>
          <w:bCs/>
          <w:color w:val="003366"/>
          <w:sz w:val="32"/>
          <w:szCs w:val="32"/>
        </w:rPr>
      </w:pPr>
      <w:r w:rsidRPr="005A7417">
        <w:rPr>
          <w:rFonts w:ascii="Arial" w:hAnsi="Arial" w:cs="Arial"/>
          <w:b/>
          <w:bCs/>
          <w:color w:val="003366"/>
          <w:sz w:val="32"/>
          <w:szCs w:val="32"/>
        </w:rPr>
        <w:lastRenderedPageBreak/>
        <w:t>(iv)</w:t>
      </w:r>
      <w:r w:rsidRPr="005A7417">
        <w:rPr>
          <w:rFonts w:ascii="Arial" w:hAnsi="Arial" w:cs="Arial"/>
          <w:b/>
          <w:bCs/>
          <w:color w:val="003366"/>
          <w:sz w:val="32"/>
          <w:szCs w:val="32"/>
        </w:rPr>
        <w:tab/>
        <w:t xml:space="preserve">    </w:t>
      </w:r>
      <w:r w:rsidRPr="005A7417">
        <w:rPr>
          <w:rFonts w:ascii="Arial" w:hAnsi="Arial" w:cs="Arial"/>
          <w:b/>
          <w:bCs/>
          <w:color w:val="003366"/>
          <w:sz w:val="32"/>
          <w:szCs w:val="32"/>
          <w:u w:val="single"/>
        </w:rPr>
        <w:t>Mental Health Programme</w:t>
      </w:r>
    </w:p>
    <w:p w:rsidR="00CF4FDF" w:rsidRDefault="00CF4FDF" w:rsidP="00CF4FDF">
      <w:pPr>
        <w:spacing w:after="0"/>
        <w:jc w:val="center"/>
        <w:rPr>
          <w:rFonts w:ascii="Times New Roman" w:hAnsi="Times New Roman"/>
          <w:b/>
        </w:rPr>
      </w:pPr>
    </w:p>
    <w:p w:rsidR="00CF4FDF" w:rsidRPr="005A7417" w:rsidRDefault="00CF4FDF" w:rsidP="00CF4FDF">
      <w:pPr>
        <w:spacing w:after="0"/>
        <w:jc w:val="center"/>
        <w:rPr>
          <w:rFonts w:ascii="Times New Roman" w:hAnsi="Times New Roman"/>
          <w:b/>
          <w:sz w:val="24"/>
          <w:szCs w:val="24"/>
        </w:rPr>
      </w:pPr>
      <w:r w:rsidRPr="005A7417">
        <w:rPr>
          <w:rFonts w:ascii="Times New Roman" w:hAnsi="Times New Roman"/>
          <w:b/>
          <w:sz w:val="24"/>
          <w:szCs w:val="24"/>
        </w:rPr>
        <w:t>IMPORTANT FACTS</w:t>
      </w:r>
    </w:p>
    <w:p w:rsidR="00CF4FDF" w:rsidRPr="005E3F37" w:rsidRDefault="00CF4FDF" w:rsidP="00CF4FDF">
      <w:pPr>
        <w:numPr>
          <w:ilvl w:val="0"/>
          <w:numId w:val="85"/>
        </w:numPr>
        <w:spacing w:before="100" w:beforeAutospacing="1" w:after="100" w:afterAutospacing="1" w:line="360" w:lineRule="auto"/>
        <w:jc w:val="both"/>
        <w:rPr>
          <w:rFonts w:ascii="Times New Roman" w:hAnsi="Times New Roman"/>
          <w:sz w:val="24"/>
          <w:szCs w:val="24"/>
        </w:rPr>
      </w:pPr>
      <w:r w:rsidRPr="005E3F37">
        <w:rPr>
          <w:rFonts w:ascii="Times New Roman" w:hAnsi="Times New Roman"/>
          <w:sz w:val="24"/>
          <w:szCs w:val="24"/>
        </w:rPr>
        <w:t>6% t0 7% of population in country suffer from mental disorders in the country.</w:t>
      </w:r>
    </w:p>
    <w:p w:rsidR="00CF4FDF" w:rsidRPr="005E3F37" w:rsidRDefault="00CF4FDF" w:rsidP="00CF4FDF">
      <w:pPr>
        <w:numPr>
          <w:ilvl w:val="0"/>
          <w:numId w:val="85"/>
        </w:numPr>
        <w:spacing w:after="240" w:line="240" w:lineRule="auto"/>
        <w:jc w:val="both"/>
        <w:rPr>
          <w:rFonts w:ascii="Times New Roman" w:hAnsi="Times New Roman"/>
          <w:sz w:val="24"/>
          <w:szCs w:val="24"/>
        </w:rPr>
      </w:pPr>
      <w:r w:rsidRPr="005E3F37">
        <w:rPr>
          <w:rFonts w:ascii="Times New Roman" w:hAnsi="Times New Roman"/>
          <w:sz w:val="24"/>
          <w:szCs w:val="24"/>
        </w:rPr>
        <w:t>Globally accounts for 12% of burden of disease and is expected to reach 15% by 2020(World Health Report 2001).</w:t>
      </w:r>
    </w:p>
    <w:p w:rsidR="00CF4FDF" w:rsidRPr="005E3F37" w:rsidRDefault="00CF4FDF" w:rsidP="00CF4FDF">
      <w:pPr>
        <w:numPr>
          <w:ilvl w:val="0"/>
          <w:numId w:val="85"/>
        </w:numPr>
        <w:spacing w:before="100" w:beforeAutospacing="1" w:after="240" w:line="240" w:lineRule="auto"/>
        <w:jc w:val="both"/>
        <w:rPr>
          <w:rFonts w:ascii="Times New Roman" w:hAnsi="Times New Roman"/>
          <w:sz w:val="24"/>
          <w:szCs w:val="24"/>
        </w:rPr>
      </w:pPr>
      <w:r w:rsidRPr="005E3F37">
        <w:rPr>
          <w:rFonts w:ascii="Times New Roman" w:hAnsi="Times New Roman"/>
          <w:sz w:val="24"/>
          <w:szCs w:val="24"/>
        </w:rPr>
        <w:t>&gt;90% remains untreated.</w:t>
      </w:r>
    </w:p>
    <w:p w:rsidR="00CF4FDF" w:rsidRPr="005E3F37" w:rsidRDefault="00CF4FDF" w:rsidP="00CF4FDF">
      <w:pPr>
        <w:numPr>
          <w:ilvl w:val="0"/>
          <w:numId w:val="85"/>
        </w:numPr>
        <w:spacing w:before="100" w:beforeAutospacing="1" w:after="0" w:line="240" w:lineRule="auto"/>
        <w:jc w:val="both"/>
        <w:rPr>
          <w:rFonts w:ascii="Times New Roman" w:hAnsi="Times New Roman"/>
          <w:sz w:val="24"/>
          <w:szCs w:val="24"/>
        </w:rPr>
      </w:pPr>
      <w:r w:rsidRPr="005E3F37">
        <w:rPr>
          <w:rFonts w:ascii="Times New Roman" w:hAnsi="Times New Roman"/>
          <w:sz w:val="24"/>
          <w:szCs w:val="24"/>
        </w:rPr>
        <w:t xml:space="preserve"> The Government of India has launched the National Mental Health Programme (NMHP) in 1982, keeping in view the </w:t>
      </w:r>
      <w:r w:rsidRPr="005E3F37">
        <w:rPr>
          <w:rFonts w:ascii="Times New Roman" w:hAnsi="Times New Roman"/>
          <w:bCs/>
          <w:sz w:val="24"/>
          <w:szCs w:val="24"/>
        </w:rPr>
        <w:t xml:space="preserve">heavy burden of mental illness </w:t>
      </w:r>
      <w:r w:rsidRPr="005E3F37">
        <w:rPr>
          <w:rFonts w:ascii="Times New Roman" w:hAnsi="Times New Roman"/>
          <w:sz w:val="24"/>
          <w:szCs w:val="24"/>
        </w:rPr>
        <w:t xml:space="preserve">in the community, and the absolute </w:t>
      </w:r>
      <w:r w:rsidRPr="005E3F37">
        <w:rPr>
          <w:rFonts w:ascii="Times New Roman" w:hAnsi="Times New Roman"/>
          <w:bCs/>
          <w:sz w:val="24"/>
          <w:szCs w:val="24"/>
        </w:rPr>
        <w:t>inadequacy of mental health care infrastructure in the country to deal with it.</w:t>
      </w:r>
    </w:p>
    <w:p w:rsidR="00CF4FDF" w:rsidRPr="005E3F37" w:rsidRDefault="00CF4FDF" w:rsidP="00CF4FDF">
      <w:pPr>
        <w:numPr>
          <w:ilvl w:val="0"/>
          <w:numId w:val="85"/>
        </w:numPr>
        <w:spacing w:before="100" w:beforeAutospacing="1" w:after="0" w:line="240" w:lineRule="auto"/>
        <w:jc w:val="both"/>
        <w:rPr>
          <w:rFonts w:ascii="Times New Roman" w:hAnsi="Times New Roman"/>
          <w:sz w:val="24"/>
          <w:szCs w:val="24"/>
        </w:rPr>
      </w:pPr>
    </w:p>
    <w:p w:rsidR="00CF4FDF" w:rsidRPr="005E3F37" w:rsidRDefault="00CF4FDF" w:rsidP="00CF4FDF">
      <w:pPr>
        <w:spacing w:line="240" w:lineRule="auto"/>
        <w:ind w:left="720"/>
        <w:jc w:val="center"/>
        <w:rPr>
          <w:rFonts w:ascii="Times New Roman" w:hAnsi="Times New Roman"/>
          <w:b/>
          <w:sz w:val="24"/>
          <w:szCs w:val="24"/>
        </w:rPr>
      </w:pPr>
      <w:r w:rsidRPr="005E3F37">
        <w:rPr>
          <w:rFonts w:ascii="Times New Roman" w:hAnsi="Times New Roman"/>
          <w:b/>
          <w:bCs/>
          <w:sz w:val="24"/>
          <w:szCs w:val="24"/>
        </w:rPr>
        <w:t>AIMS AND OBJECTIVES OF NATIONAL MENTAL HEALTH PROGRAMME</w:t>
      </w:r>
    </w:p>
    <w:p w:rsidR="00CF4FDF" w:rsidRPr="005E3F37" w:rsidRDefault="00CF4FDF" w:rsidP="00CF4FDF">
      <w:pPr>
        <w:numPr>
          <w:ilvl w:val="0"/>
          <w:numId w:val="85"/>
        </w:numPr>
        <w:spacing w:before="100" w:beforeAutospacing="1" w:after="240" w:line="240" w:lineRule="auto"/>
        <w:rPr>
          <w:rFonts w:ascii="Times New Roman" w:hAnsi="Times New Roman"/>
          <w:sz w:val="24"/>
          <w:szCs w:val="24"/>
        </w:rPr>
      </w:pPr>
      <w:r w:rsidRPr="005E3F37">
        <w:rPr>
          <w:rFonts w:ascii="Times New Roman" w:hAnsi="Times New Roman"/>
          <w:sz w:val="24"/>
          <w:szCs w:val="24"/>
        </w:rPr>
        <w:t>Prevention and treatment of mental and neurological disorders and their associated disabilities.</w:t>
      </w:r>
    </w:p>
    <w:p w:rsidR="00CF4FDF" w:rsidRPr="005E3F37" w:rsidRDefault="00CF4FDF" w:rsidP="00CF4FDF">
      <w:pPr>
        <w:numPr>
          <w:ilvl w:val="0"/>
          <w:numId w:val="85"/>
        </w:numPr>
        <w:spacing w:before="100" w:beforeAutospacing="1" w:after="240" w:line="240" w:lineRule="auto"/>
        <w:jc w:val="both"/>
        <w:rPr>
          <w:rFonts w:ascii="Times New Roman" w:hAnsi="Times New Roman"/>
          <w:sz w:val="24"/>
          <w:szCs w:val="24"/>
        </w:rPr>
      </w:pPr>
      <w:r w:rsidRPr="005E3F37">
        <w:rPr>
          <w:rFonts w:ascii="Times New Roman" w:hAnsi="Times New Roman"/>
          <w:sz w:val="24"/>
          <w:szCs w:val="24"/>
        </w:rPr>
        <w:t>Use of mental health technology to improve general health services.</w:t>
      </w:r>
    </w:p>
    <w:p w:rsidR="00CF4FDF" w:rsidRPr="005E3F37" w:rsidRDefault="00CF4FDF" w:rsidP="00CF4FDF">
      <w:pPr>
        <w:numPr>
          <w:ilvl w:val="0"/>
          <w:numId w:val="85"/>
        </w:numPr>
        <w:spacing w:before="100" w:beforeAutospacing="1" w:after="240" w:line="240" w:lineRule="auto"/>
        <w:jc w:val="both"/>
        <w:rPr>
          <w:rFonts w:ascii="Times New Roman" w:hAnsi="Times New Roman"/>
          <w:sz w:val="24"/>
          <w:szCs w:val="24"/>
        </w:rPr>
      </w:pPr>
      <w:r w:rsidRPr="005E3F37">
        <w:rPr>
          <w:rFonts w:ascii="Times New Roman" w:hAnsi="Times New Roman"/>
          <w:sz w:val="24"/>
          <w:szCs w:val="24"/>
        </w:rPr>
        <w:t xml:space="preserve"> Application of mental health principles in total national development to improve quality of life  To ensure availability and accessibility of minimum mental health care for all in the foreseeable future, particularly to the most vulnerable and underprivileged sections of population.</w:t>
      </w:r>
    </w:p>
    <w:p w:rsidR="00CF4FDF" w:rsidRPr="005E3F37" w:rsidRDefault="00CF4FDF" w:rsidP="00CF4FDF">
      <w:pPr>
        <w:numPr>
          <w:ilvl w:val="0"/>
          <w:numId w:val="85"/>
        </w:numPr>
        <w:spacing w:before="100" w:beforeAutospacing="1" w:after="240" w:line="240" w:lineRule="auto"/>
        <w:rPr>
          <w:rFonts w:ascii="Times New Roman" w:hAnsi="Times New Roman"/>
          <w:sz w:val="24"/>
          <w:szCs w:val="24"/>
        </w:rPr>
      </w:pPr>
      <w:r w:rsidRPr="005E3F37">
        <w:rPr>
          <w:rFonts w:ascii="Times New Roman" w:hAnsi="Times New Roman"/>
          <w:sz w:val="24"/>
          <w:szCs w:val="24"/>
        </w:rPr>
        <w:t>To encourage application of mental health knowledge in general health care and in social development.</w:t>
      </w:r>
    </w:p>
    <w:p w:rsidR="00CF4FDF" w:rsidRPr="005E3F37" w:rsidRDefault="00CF4FDF" w:rsidP="00CF4FDF">
      <w:pPr>
        <w:numPr>
          <w:ilvl w:val="0"/>
          <w:numId w:val="85"/>
        </w:numPr>
        <w:spacing w:before="100" w:beforeAutospacing="1" w:after="0" w:line="240" w:lineRule="auto"/>
        <w:rPr>
          <w:rFonts w:ascii="Times New Roman" w:hAnsi="Times New Roman"/>
          <w:b/>
          <w:bCs/>
          <w:sz w:val="24"/>
          <w:szCs w:val="24"/>
        </w:rPr>
      </w:pPr>
      <w:r w:rsidRPr="005E3F37">
        <w:rPr>
          <w:rFonts w:ascii="Times New Roman" w:hAnsi="Times New Roman"/>
          <w:sz w:val="24"/>
          <w:szCs w:val="24"/>
        </w:rPr>
        <w:t>To promote community participation in the mental health services development and to stimulate efforts towards self-help in the community.</w:t>
      </w:r>
      <w:r w:rsidRPr="005E3F37">
        <w:rPr>
          <w:rFonts w:ascii="Times New Roman" w:hAnsi="Times New Roman"/>
          <w:b/>
          <w:bCs/>
          <w:sz w:val="24"/>
          <w:szCs w:val="24"/>
        </w:rPr>
        <w:t xml:space="preserve"> </w:t>
      </w:r>
    </w:p>
    <w:p w:rsidR="00CF4FDF" w:rsidRPr="005E3F37" w:rsidRDefault="00CF4FDF" w:rsidP="00CF4FDF">
      <w:pPr>
        <w:rPr>
          <w:rFonts w:ascii="Times New Roman" w:hAnsi="Times New Roman"/>
          <w:b/>
          <w:bCs/>
          <w:sz w:val="24"/>
          <w:szCs w:val="24"/>
        </w:rPr>
      </w:pPr>
    </w:p>
    <w:p w:rsidR="00CF4FDF" w:rsidRPr="005E3F37" w:rsidRDefault="00CF4FDF" w:rsidP="00CF4FDF">
      <w:pPr>
        <w:jc w:val="center"/>
        <w:rPr>
          <w:rFonts w:ascii="Times New Roman" w:hAnsi="Times New Roman"/>
          <w:b/>
          <w:bCs/>
          <w:sz w:val="24"/>
          <w:szCs w:val="24"/>
        </w:rPr>
      </w:pPr>
      <w:r w:rsidRPr="005E3F37">
        <w:rPr>
          <w:rFonts w:ascii="Times New Roman" w:hAnsi="Times New Roman"/>
          <w:b/>
          <w:bCs/>
          <w:sz w:val="24"/>
          <w:szCs w:val="24"/>
        </w:rPr>
        <w:t>DISTRICT MENTAL HEALTH PROGRAMME.</w:t>
      </w:r>
    </w:p>
    <w:p w:rsidR="00CF4FDF" w:rsidRPr="005E3F37" w:rsidRDefault="00CF4FDF" w:rsidP="00CF4FDF">
      <w:pPr>
        <w:rPr>
          <w:rFonts w:ascii="Times New Roman" w:hAnsi="Times New Roman"/>
          <w:bCs/>
          <w:sz w:val="24"/>
          <w:szCs w:val="24"/>
        </w:rPr>
      </w:pPr>
      <w:r w:rsidRPr="005E3F37">
        <w:rPr>
          <w:rFonts w:ascii="Times New Roman" w:hAnsi="Times New Roman"/>
          <w:b/>
          <w:bCs/>
          <w:sz w:val="24"/>
          <w:szCs w:val="24"/>
        </w:rPr>
        <w:t xml:space="preserve">      </w:t>
      </w:r>
      <w:r w:rsidRPr="005E3F37">
        <w:rPr>
          <w:rFonts w:ascii="Times New Roman" w:hAnsi="Times New Roman"/>
          <w:bCs/>
          <w:sz w:val="24"/>
          <w:szCs w:val="24"/>
        </w:rPr>
        <w:t xml:space="preserve">Launched in 1996 under NMHP.     </w:t>
      </w:r>
    </w:p>
    <w:p w:rsidR="00CF4FDF" w:rsidRPr="005E3F37" w:rsidRDefault="00CF4FDF" w:rsidP="00CF4FDF">
      <w:pPr>
        <w:rPr>
          <w:rFonts w:ascii="Times New Roman" w:hAnsi="Times New Roman"/>
          <w:bCs/>
          <w:sz w:val="24"/>
          <w:szCs w:val="24"/>
        </w:rPr>
      </w:pPr>
      <w:r w:rsidRPr="005E3F37">
        <w:rPr>
          <w:rFonts w:ascii="Times New Roman" w:hAnsi="Times New Roman"/>
          <w:b/>
          <w:bCs/>
          <w:sz w:val="24"/>
          <w:szCs w:val="24"/>
        </w:rPr>
        <w:t xml:space="preserve"> Staff under DMHP</w:t>
      </w:r>
    </w:p>
    <w:p w:rsidR="00CF4FDF" w:rsidRPr="005E3F37" w:rsidRDefault="00CF4FDF" w:rsidP="00CF4FDF">
      <w:pPr>
        <w:numPr>
          <w:ilvl w:val="0"/>
          <w:numId w:val="86"/>
        </w:numPr>
        <w:spacing w:before="100" w:beforeAutospacing="1" w:after="100" w:afterAutospacing="1"/>
        <w:rPr>
          <w:rFonts w:ascii="Times New Roman" w:hAnsi="Times New Roman"/>
          <w:b/>
          <w:bCs/>
          <w:sz w:val="24"/>
          <w:szCs w:val="24"/>
        </w:rPr>
      </w:pPr>
      <w:r w:rsidRPr="005E3F37">
        <w:rPr>
          <w:rFonts w:ascii="Times New Roman" w:hAnsi="Times New Roman"/>
          <w:b/>
          <w:bCs/>
          <w:sz w:val="24"/>
          <w:szCs w:val="24"/>
        </w:rPr>
        <w:t>Nodal Officer</w:t>
      </w:r>
    </w:p>
    <w:p w:rsidR="00CF4FDF" w:rsidRPr="005E3F37" w:rsidRDefault="00CF4FDF" w:rsidP="00CF4FDF">
      <w:pPr>
        <w:numPr>
          <w:ilvl w:val="0"/>
          <w:numId w:val="86"/>
        </w:numPr>
        <w:spacing w:before="100" w:beforeAutospacing="1" w:after="100" w:afterAutospacing="1"/>
        <w:rPr>
          <w:rFonts w:ascii="Times New Roman" w:hAnsi="Times New Roman"/>
          <w:b/>
          <w:bCs/>
          <w:sz w:val="24"/>
          <w:szCs w:val="24"/>
        </w:rPr>
      </w:pPr>
      <w:r w:rsidRPr="005E3F37">
        <w:rPr>
          <w:rFonts w:ascii="Times New Roman" w:hAnsi="Times New Roman"/>
          <w:b/>
          <w:bCs/>
          <w:sz w:val="24"/>
          <w:szCs w:val="24"/>
        </w:rPr>
        <w:t>Psychiatrist</w:t>
      </w:r>
    </w:p>
    <w:p w:rsidR="00CF4FDF" w:rsidRPr="005E3F37" w:rsidRDefault="00CF4FDF" w:rsidP="00CF4FDF">
      <w:pPr>
        <w:numPr>
          <w:ilvl w:val="0"/>
          <w:numId w:val="86"/>
        </w:numPr>
        <w:spacing w:before="100" w:beforeAutospacing="1" w:after="100" w:afterAutospacing="1"/>
        <w:rPr>
          <w:rFonts w:ascii="Times New Roman" w:hAnsi="Times New Roman"/>
          <w:b/>
          <w:bCs/>
          <w:sz w:val="24"/>
          <w:szCs w:val="24"/>
        </w:rPr>
      </w:pPr>
      <w:r w:rsidRPr="005E3F37">
        <w:rPr>
          <w:rFonts w:ascii="Times New Roman" w:hAnsi="Times New Roman"/>
          <w:b/>
          <w:bCs/>
          <w:sz w:val="24"/>
          <w:szCs w:val="24"/>
        </w:rPr>
        <w:t>Nurse</w:t>
      </w:r>
    </w:p>
    <w:p w:rsidR="00CF4FDF" w:rsidRPr="005E3F37" w:rsidRDefault="00CF4FDF" w:rsidP="00CF4FDF">
      <w:pPr>
        <w:numPr>
          <w:ilvl w:val="0"/>
          <w:numId w:val="86"/>
        </w:numPr>
        <w:spacing w:before="100" w:beforeAutospacing="1" w:after="100" w:afterAutospacing="1"/>
        <w:rPr>
          <w:rFonts w:ascii="Times New Roman" w:hAnsi="Times New Roman"/>
          <w:b/>
          <w:bCs/>
          <w:sz w:val="24"/>
          <w:szCs w:val="24"/>
        </w:rPr>
      </w:pPr>
      <w:r w:rsidRPr="005E3F37">
        <w:rPr>
          <w:rFonts w:ascii="Times New Roman" w:hAnsi="Times New Roman"/>
          <w:b/>
          <w:bCs/>
          <w:sz w:val="24"/>
          <w:szCs w:val="24"/>
        </w:rPr>
        <w:t>Clerk cum Computer Operator</w:t>
      </w:r>
    </w:p>
    <w:p w:rsidR="00CF4FDF" w:rsidRPr="005E3F37" w:rsidRDefault="00CF4FDF" w:rsidP="00CF4FDF">
      <w:pPr>
        <w:numPr>
          <w:ilvl w:val="0"/>
          <w:numId w:val="86"/>
        </w:numPr>
        <w:spacing w:before="100" w:beforeAutospacing="1" w:after="100" w:afterAutospacing="1"/>
        <w:rPr>
          <w:rFonts w:ascii="Times New Roman" w:hAnsi="Times New Roman"/>
          <w:b/>
          <w:bCs/>
          <w:sz w:val="24"/>
          <w:szCs w:val="24"/>
        </w:rPr>
      </w:pPr>
      <w:r w:rsidRPr="005E3F37">
        <w:rPr>
          <w:rFonts w:ascii="Times New Roman" w:hAnsi="Times New Roman"/>
          <w:b/>
          <w:bCs/>
          <w:sz w:val="24"/>
          <w:szCs w:val="24"/>
        </w:rPr>
        <w:t>Clinical Psychologist </w:t>
      </w:r>
    </w:p>
    <w:p w:rsidR="00CF4FDF" w:rsidRPr="005E3F37" w:rsidRDefault="00CF4FDF" w:rsidP="00CF4FDF">
      <w:pPr>
        <w:numPr>
          <w:ilvl w:val="0"/>
          <w:numId w:val="86"/>
        </w:numPr>
        <w:spacing w:before="100" w:beforeAutospacing="1" w:after="100" w:afterAutospacing="1"/>
        <w:rPr>
          <w:rFonts w:ascii="Times New Roman" w:hAnsi="Times New Roman"/>
          <w:b/>
          <w:bCs/>
          <w:sz w:val="24"/>
          <w:szCs w:val="24"/>
        </w:rPr>
      </w:pPr>
      <w:r w:rsidRPr="005E3F37">
        <w:rPr>
          <w:rFonts w:ascii="Times New Roman" w:hAnsi="Times New Roman"/>
          <w:b/>
          <w:bCs/>
          <w:sz w:val="24"/>
          <w:szCs w:val="24"/>
        </w:rPr>
        <w:t>Driver</w:t>
      </w:r>
    </w:p>
    <w:p w:rsidR="00CF4FDF" w:rsidRPr="005E3F37" w:rsidRDefault="00CF4FDF" w:rsidP="00CF4FDF">
      <w:pPr>
        <w:numPr>
          <w:ilvl w:val="0"/>
          <w:numId w:val="86"/>
        </w:numPr>
        <w:spacing w:before="100" w:beforeAutospacing="1" w:after="100" w:afterAutospacing="1"/>
        <w:rPr>
          <w:rFonts w:ascii="Times New Roman" w:hAnsi="Times New Roman"/>
          <w:b/>
          <w:bCs/>
          <w:sz w:val="24"/>
          <w:szCs w:val="24"/>
        </w:rPr>
      </w:pPr>
      <w:r w:rsidRPr="005E3F37">
        <w:rPr>
          <w:rFonts w:ascii="Times New Roman" w:hAnsi="Times New Roman"/>
          <w:b/>
          <w:bCs/>
          <w:sz w:val="24"/>
          <w:szCs w:val="24"/>
        </w:rPr>
        <w:t xml:space="preserve">Psychiatric </w:t>
      </w:r>
    </w:p>
    <w:p w:rsidR="00CF4FDF" w:rsidRPr="005E3F37" w:rsidRDefault="00CF4FDF" w:rsidP="00CF4FDF">
      <w:pPr>
        <w:numPr>
          <w:ilvl w:val="0"/>
          <w:numId w:val="86"/>
        </w:numPr>
        <w:spacing w:before="100" w:beforeAutospacing="1" w:after="100" w:afterAutospacing="1"/>
        <w:rPr>
          <w:rFonts w:ascii="Times New Roman" w:hAnsi="Times New Roman"/>
          <w:b/>
          <w:bCs/>
          <w:sz w:val="24"/>
          <w:szCs w:val="24"/>
        </w:rPr>
      </w:pPr>
      <w:r w:rsidRPr="005E3F37">
        <w:rPr>
          <w:rFonts w:ascii="Times New Roman" w:hAnsi="Times New Roman"/>
          <w:b/>
          <w:bCs/>
          <w:sz w:val="24"/>
          <w:szCs w:val="24"/>
        </w:rPr>
        <w:t>Social Worker</w:t>
      </w:r>
    </w:p>
    <w:p w:rsidR="00CF4FDF" w:rsidRPr="005E3F37" w:rsidRDefault="00CF4FDF" w:rsidP="00CF4FDF">
      <w:pPr>
        <w:numPr>
          <w:ilvl w:val="0"/>
          <w:numId w:val="86"/>
        </w:numPr>
        <w:spacing w:before="100" w:beforeAutospacing="1" w:after="100" w:afterAutospacing="1"/>
        <w:rPr>
          <w:rFonts w:ascii="Times New Roman" w:hAnsi="Times New Roman"/>
          <w:b/>
          <w:bCs/>
          <w:sz w:val="24"/>
          <w:szCs w:val="24"/>
        </w:rPr>
      </w:pPr>
      <w:r w:rsidRPr="005E3F37">
        <w:rPr>
          <w:rFonts w:ascii="Times New Roman" w:hAnsi="Times New Roman"/>
          <w:b/>
          <w:bCs/>
          <w:sz w:val="24"/>
          <w:szCs w:val="24"/>
        </w:rPr>
        <w:t xml:space="preserve"> Attendant. </w:t>
      </w:r>
    </w:p>
    <w:p w:rsidR="00CF4FDF" w:rsidRPr="005E3F37" w:rsidRDefault="00CF4FDF" w:rsidP="00CF4FDF">
      <w:pPr>
        <w:jc w:val="center"/>
        <w:rPr>
          <w:rFonts w:ascii="Times New Roman" w:hAnsi="Times New Roman"/>
          <w:b/>
          <w:bCs/>
          <w:sz w:val="24"/>
          <w:szCs w:val="24"/>
        </w:rPr>
      </w:pPr>
      <w:r w:rsidRPr="005E3F37">
        <w:rPr>
          <w:rFonts w:ascii="Times New Roman" w:hAnsi="Times New Roman"/>
          <w:b/>
          <w:bCs/>
          <w:sz w:val="24"/>
          <w:szCs w:val="24"/>
        </w:rPr>
        <w:lastRenderedPageBreak/>
        <w:t>AIMS AND OBJECTIVES OF DISTRICT MENTAL HEALTH PROGRAMME.</w:t>
      </w:r>
    </w:p>
    <w:p w:rsidR="00CF4FDF" w:rsidRPr="005E3F37" w:rsidRDefault="00CF4FDF" w:rsidP="00CF4FDF">
      <w:pPr>
        <w:pStyle w:val="NoSpacing"/>
        <w:numPr>
          <w:ilvl w:val="0"/>
          <w:numId w:val="87"/>
        </w:numPr>
        <w:rPr>
          <w:bCs/>
          <w:sz w:val="24"/>
          <w:szCs w:val="24"/>
        </w:rPr>
      </w:pPr>
      <w:r w:rsidRPr="005E3F37">
        <w:rPr>
          <w:rFonts w:eastAsia="+mn-ea"/>
          <w:bCs/>
          <w:sz w:val="24"/>
          <w:szCs w:val="24"/>
        </w:rPr>
        <w:t>To provide sustainable mental health services to the community and to integrate these services with other health services</w:t>
      </w:r>
    </w:p>
    <w:p w:rsidR="00CF4FDF" w:rsidRPr="005E3F37" w:rsidRDefault="00CF4FDF" w:rsidP="00CF4FDF">
      <w:pPr>
        <w:numPr>
          <w:ilvl w:val="0"/>
          <w:numId w:val="87"/>
        </w:numPr>
        <w:spacing w:before="100" w:beforeAutospacing="1" w:after="0" w:line="360" w:lineRule="auto"/>
        <w:rPr>
          <w:rFonts w:ascii="Times New Roman" w:hAnsi="Times New Roman"/>
          <w:bCs/>
          <w:sz w:val="24"/>
          <w:szCs w:val="24"/>
        </w:rPr>
      </w:pPr>
      <w:r w:rsidRPr="005E3F37">
        <w:rPr>
          <w:rFonts w:ascii="Times New Roman" w:hAnsi="Times New Roman"/>
          <w:bCs/>
          <w:sz w:val="24"/>
          <w:szCs w:val="24"/>
        </w:rPr>
        <w:t>Early detection of patients within the community itself.</w:t>
      </w:r>
    </w:p>
    <w:p w:rsidR="00CF4FDF" w:rsidRPr="005E3F37" w:rsidRDefault="00CF4FDF" w:rsidP="00CF4FDF">
      <w:pPr>
        <w:numPr>
          <w:ilvl w:val="0"/>
          <w:numId w:val="87"/>
        </w:numPr>
        <w:spacing w:before="100" w:beforeAutospacing="1" w:after="0" w:line="240" w:lineRule="auto"/>
        <w:rPr>
          <w:rFonts w:ascii="Times New Roman" w:hAnsi="Times New Roman"/>
          <w:bCs/>
          <w:sz w:val="24"/>
          <w:szCs w:val="24"/>
        </w:rPr>
      </w:pPr>
      <w:r w:rsidRPr="005E3F37">
        <w:rPr>
          <w:rFonts w:ascii="Times New Roman" w:hAnsi="Times New Roman"/>
          <w:bCs/>
          <w:sz w:val="24"/>
          <w:szCs w:val="24"/>
        </w:rPr>
        <w:t>To see that patients and their relatives do not have to travel long distances to go to hospitals in the cities.</w:t>
      </w:r>
    </w:p>
    <w:p w:rsidR="00CF4FDF" w:rsidRPr="005E3F37" w:rsidRDefault="00CF4FDF" w:rsidP="00CF4FDF">
      <w:pPr>
        <w:numPr>
          <w:ilvl w:val="0"/>
          <w:numId w:val="87"/>
        </w:numPr>
        <w:spacing w:before="100" w:beforeAutospacing="1" w:after="0" w:line="240" w:lineRule="auto"/>
        <w:rPr>
          <w:rFonts w:ascii="Times New Roman" w:hAnsi="Times New Roman"/>
          <w:bCs/>
          <w:sz w:val="24"/>
          <w:szCs w:val="24"/>
        </w:rPr>
      </w:pPr>
      <w:r w:rsidRPr="005E3F37">
        <w:rPr>
          <w:rFonts w:ascii="Times New Roman" w:hAnsi="Times New Roman"/>
          <w:bCs/>
          <w:sz w:val="24"/>
          <w:szCs w:val="24"/>
        </w:rPr>
        <w:t>To reduce the stigma attached towards mental illness through change of attitude and public education.</w:t>
      </w:r>
    </w:p>
    <w:p w:rsidR="00CF4FDF" w:rsidRPr="005E3F37" w:rsidRDefault="00CF4FDF" w:rsidP="00CF4FDF">
      <w:pPr>
        <w:numPr>
          <w:ilvl w:val="0"/>
          <w:numId w:val="87"/>
        </w:numPr>
        <w:spacing w:before="100" w:beforeAutospacing="1" w:after="0" w:line="360" w:lineRule="auto"/>
        <w:rPr>
          <w:rFonts w:ascii="Times New Roman" w:hAnsi="Times New Roman"/>
          <w:bCs/>
          <w:sz w:val="24"/>
          <w:szCs w:val="24"/>
        </w:rPr>
      </w:pPr>
      <w:r w:rsidRPr="005E3F37">
        <w:rPr>
          <w:rFonts w:ascii="Times New Roman" w:hAnsi="Times New Roman"/>
          <w:bCs/>
          <w:sz w:val="24"/>
          <w:szCs w:val="24"/>
        </w:rPr>
        <w:t>To take pressure off the hospitals.</w:t>
      </w:r>
    </w:p>
    <w:p w:rsidR="00CF4FDF" w:rsidRPr="005E3F37" w:rsidRDefault="00CF4FDF" w:rsidP="00CF4FDF">
      <w:pPr>
        <w:numPr>
          <w:ilvl w:val="0"/>
          <w:numId w:val="87"/>
        </w:numPr>
        <w:spacing w:before="100" w:beforeAutospacing="1" w:after="0" w:line="240" w:lineRule="auto"/>
        <w:rPr>
          <w:rFonts w:ascii="Times New Roman" w:hAnsi="Times New Roman"/>
          <w:bCs/>
          <w:sz w:val="24"/>
          <w:szCs w:val="24"/>
        </w:rPr>
      </w:pPr>
      <w:r w:rsidRPr="005E3F37">
        <w:rPr>
          <w:rFonts w:ascii="Times New Roman" w:hAnsi="Times New Roman"/>
          <w:bCs/>
          <w:sz w:val="24"/>
          <w:szCs w:val="24"/>
        </w:rPr>
        <w:t>To treat and rehabilitate mental</w:t>
      </w:r>
      <w:r w:rsidRPr="005E3F37">
        <w:rPr>
          <w:rFonts w:ascii="Times New Roman" w:hAnsi="Times New Roman"/>
          <w:b/>
          <w:bCs/>
          <w:sz w:val="24"/>
          <w:szCs w:val="24"/>
        </w:rPr>
        <w:t xml:space="preserve"> </w:t>
      </w:r>
      <w:r w:rsidRPr="005E3F37">
        <w:rPr>
          <w:rFonts w:ascii="Times New Roman" w:hAnsi="Times New Roman"/>
          <w:bCs/>
          <w:sz w:val="24"/>
          <w:szCs w:val="24"/>
        </w:rPr>
        <w:t>patients discharged from the mental hospital within the community.</w:t>
      </w:r>
    </w:p>
    <w:p w:rsidR="00CF4FDF" w:rsidRPr="005E3F37" w:rsidRDefault="00CF4FDF" w:rsidP="00CF4FDF">
      <w:pPr>
        <w:spacing w:before="100" w:beforeAutospacing="1" w:after="0" w:line="240" w:lineRule="auto"/>
        <w:ind w:left="720"/>
        <w:rPr>
          <w:rFonts w:ascii="Times New Roman" w:hAnsi="Times New Roman"/>
          <w:bCs/>
          <w:sz w:val="24"/>
          <w:szCs w:val="24"/>
        </w:rPr>
      </w:pPr>
    </w:p>
    <w:p w:rsidR="00CF4FDF" w:rsidRPr="005E3F37" w:rsidRDefault="00CF4FDF" w:rsidP="00CF4FDF">
      <w:pPr>
        <w:spacing w:after="0" w:line="240" w:lineRule="auto"/>
        <w:jc w:val="center"/>
        <w:rPr>
          <w:rFonts w:ascii="Times New Roman" w:hAnsi="Times New Roman"/>
          <w:b/>
          <w:bCs/>
          <w:sz w:val="24"/>
          <w:szCs w:val="24"/>
        </w:rPr>
      </w:pPr>
      <w:r w:rsidRPr="005E3F37">
        <w:rPr>
          <w:rFonts w:ascii="Times New Roman" w:hAnsi="Times New Roman"/>
          <w:b/>
          <w:bCs/>
          <w:sz w:val="24"/>
          <w:szCs w:val="24"/>
        </w:rPr>
        <w:t>IMPLEMENTATION OF DISTRICT MENTAL HEALTH PROGRAMME IN EAST DISTRICT SIKKIM.</w:t>
      </w:r>
    </w:p>
    <w:p w:rsidR="00CF4FDF" w:rsidRPr="005E3F37" w:rsidRDefault="00CF4FDF" w:rsidP="005E3F37">
      <w:pPr>
        <w:numPr>
          <w:ilvl w:val="0"/>
          <w:numId w:val="88"/>
        </w:numPr>
        <w:spacing w:before="100" w:beforeAutospacing="1" w:after="100" w:afterAutospacing="1" w:line="360" w:lineRule="auto"/>
        <w:rPr>
          <w:rFonts w:ascii="Times New Roman" w:hAnsi="Times New Roman"/>
          <w:bCs/>
          <w:sz w:val="24"/>
          <w:szCs w:val="24"/>
        </w:rPr>
      </w:pPr>
      <w:r w:rsidRPr="005E3F37">
        <w:rPr>
          <w:rFonts w:ascii="Times New Roman" w:hAnsi="Times New Roman"/>
          <w:bCs/>
          <w:sz w:val="24"/>
          <w:szCs w:val="24"/>
        </w:rPr>
        <w:t>POPULATION: 2,81,293.</w:t>
      </w:r>
    </w:p>
    <w:p w:rsidR="00CF4FDF" w:rsidRPr="005E3F37" w:rsidRDefault="00CF4FDF" w:rsidP="00CF4FDF">
      <w:pPr>
        <w:jc w:val="center"/>
        <w:rPr>
          <w:rFonts w:ascii="Times New Roman" w:hAnsi="Times New Roman"/>
          <w:b/>
          <w:bCs/>
          <w:sz w:val="24"/>
          <w:szCs w:val="24"/>
        </w:rPr>
      </w:pPr>
      <w:r w:rsidRPr="005E3F37">
        <w:rPr>
          <w:rFonts w:ascii="Times New Roman" w:eastAsia="+mn-ea" w:hAnsi="Times New Roman"/>
          <w:b/>
          <w:bCs/>
          <w:color w:val="000000"/>
          <w:kern w:val="24"/>
          <w:sz w:val="24"/>
          <w:szCs w:val="24"/>
        </w:rPr>
        <w:t>MENTAL HEALTH ISSUES IN SIKKIM.</w:t>
      </w:r>
    </w:p>
    <w:p w:rsidR="00CF4FDF" w:rsidRPr="005E3F37" w:rsidRDefault="00CF4FDF" w:rsidP="00CF4FDF">
      <w:pPr>
        <w:numPr>
          <w:ilvl w:val="0"/>
          <w:numId w:val="88"/>
        </w:numPr>
        <w:spacing w:before="100" w:beforeAutospacing="1" w:after="0" w:line="240" w:lineRule="auto"/>
        <w:jc w:val="both"/>
        <w:rPr>
          <w:rFonts w:ascii="Times New Roman" w:hAnsi="Times New Roman"/>
          <w:bCs/>
          <w:sz w:val="24"/>
          <w:szCs w:val="24"/>
        </w:rPr>
      </w:pPr>
      <w:r w:rsidRPr="005E3F37">
        <w:rPr>
          <w:rFonts w:ascii="Times New Roman" w:hAnsi="Times New Roman"/>
          <w:bCs/>
          <w:sz w:val="24"/>
          <w:szCs w:val="24"/>
        </w:rPr>
        <w:t>Suicide is one of the major public health problems, NCRB data of 2008, Sikkim ranks first in India (48.2 per lakh of population).</w:t>
      </w:r>
    </w:p>
    <w:p w:rsidR="00CF4FDF" w:rsidRPr="005E3F37" w:rsidRDefault="00CF4FDF" w:rsidP="00CF4FDF">
      <w:pPr>
        <w:numPr>
          <w:ilvl w:val="0"/>
          <w:numId w:val="88"/>
        </w:numPr>
        <w:spacing w:before="100" w:beforeAutospacing="1" w:after="0" w:line="360" w:lineRule="auto"/>
        <w:jc w:val="both"/>
        <w:rPr>
          <w:rFonts w:ascii="Times New Roman" w:hAnsi="Times New Roman"/>
          <w:bCs/>
          <w:sz w:val="24"/>
          <w:szCs w:val="24"/>
        </w:rPr>
      </w:pPr>
      <w:r w:rsidRPr="005E3F37">
        <w:rPr>
          <w:rFonts w:ascii="Times New Roman" w:hAnsi="Times New Roman"/>
          <w:bCs/>
          <w:sz w:val="24"/>
          <w:szCs w:val="24"/>
        </w:rPr>
        <w:t>Alcohol  abuse and other drug abuse.</w:t>
      </w:r>
    </w:p>
    <w:p w:rsidR="00CF4FDF" w:rsidRPr="005E3F37" w:rsidRDefault="00CF4FDF" w:rsidP="00CF4FDF">
      <w:pPr>
        <w:numPr>
          <w:ilvl w:val="0"/>
          <w:numId w:val="88"/>
        </w:numPr>
        <w:spacing w:before="100" w:beforeAutospacing="1" w:after="0" w:line="240" w:lineRule="auto"/>
        <w:jc w:val="both"/>
        <w:rPr>
          <w:rFonts w:ascii="Times New Roman" w:hAnsi="Times New Roman"/>
          <w:bCs/>
          <w:sz w:val="24"/>
          <w:szCs w:val="24"/>
        </w:rPr>
      </w:pPr>
      <w:r w:rsidRPr="005E3F37">
        <w:rPr>
          <w:rFonts w:ascii="Times New Roman" w:hAnsi="Times New Roman"/>
          <w:bCs/>
          <w:sz w:val="24"/>
          <w:szCs w:val="24"/>
        </w:rPr>
        <w:t>Around 12% of deaths as per Medically Certified Causes of Deaths are due to Alcohol which is alarming.</w:t>
      </w:r>
    </w:p>
    <w:p w:rsidR="002B429B" w:rsidRPr="005E3F37" w:rsidRDefault="00CF4FDF" w:rsidP="002B429B">
      <w:pPr>
        <w:numPr>
          <w:ilvl w:val="0"/>
          <w:numId w:val="88"/>
        </w:numPr>
        <w:spacing w:before="100" w:beforeAutospacing="1" w:after="0" w:line="360" w:lineRule="auto"/>
        <w:jc w:val="both"/>
        <w:rPr>
          <w:rFonts w:ascii="Times New Roman" w:hAnsi="Times New Roman"/>
          <w:bCs/>
          <w:sz w:val="24"/>
          <w:szCs w:val="24"/>
        </w:rPr>
      </w:pPr>
      <w:r w:rsidRPr="005E3F37">
        <w:rPr>
          <w:rFonts w:ascii="Times New Roman" w:hAnsi="Times New Roman"/>
          <w:bCs/>
          <w:sz w:val="24"/>
          <w:szCs w:val="24"/>
        </w:rPr>
        <w:t xml:space="preserve"> 60% of Cancers in Sikkim are Tobacco Related. </w:t>
      </w:r>
    </w:p>
    <w:p w:rsidR="00CF4FDF" w:rsidRPr="005E3F37" w:rsidRDefault="00CF4FDF" w:rsidP="00CF4FDF">
      <w:pPr>
        <w:tabs>
          <w:tab w:val="left" w:pos="0"/>
        </w:tabs>
        <w:jc w:val="center"/>
        <w:rPr>
          <w:rFonts w:ascii="Times New Roman" w:hAnsi="Times New Roman"/>
          <w:b/>
          <w:bCs/>
          <w:sz w:val="24"/>
          <w:szCs w:val="24"/>
        </w:rPr>
      </w:pPr>
      <w:r w:rsidRPr="005E3F37">
        <w:rPr>
          <w:rFonts w:ascii="Times New Roman" w:hAnsi="Times New Roman"/>
          <w:b/>
          <w:bCs/>
          <w:sz w:val="24"/>
          <w:szCs w:val="24"/>
        </w:rPr>
        <w:t>ACTIVITIES UNDER DISTRICT MENTAL HEALTH PROGRAMME</w:t>
      </w:r>
    </w:p>
    <w:p w:rsidR="00CF4FDF" w:rsidRPr="005E3F37" w:rsidRDefault="00CF4FDF" w:rsidP="00CF4FDF">
      <w:pPr>
        <w:rPr>
          <w:rFonts w:ascii="Times New Roman" w:hAnsi="Times New Roman"/>
          <w:bCs/>
          <w:sz w:val="24"/>
          <w:szCs w:val="24"/>
        </w:rPr>
      </w:pPr>
      <w:r w:rsidRPr="005E3F37">
        <w:rPr>
          <w:rFonts w:ascii="Times New Roman" w:hAnsi="Times New Roman"/>
          <w:b/>
          <w:bCs/>
          <w:sz w:val="24"/>
          <w:szCs w:val="24"/>
        </w:rPr>
        <w:t>I. TRAINING.</w:t>
      </w:r>
    </w:p>
    <w:p w:rsidR="00CF4FDF" w:rsidRPr="005E3F37" w:rsidRDefault="00CF4FDF" w:rsidP="00CF4FDF">
      <w:pPr>
        <w:rPr>
          <w:rFonts w:ascii="Times New Roman" w:hAnsi="Times New Roman"/>
          <w:bCs/>
          <w:sz w:val="24"/>
          <w:szCs w:val="24"/>
        </w:rPr>
      </w:pPr>
      <w:r w:rsidRPr="005E3F37">
        <w:rPr>
          <w:rFonts w:ascii="Times New Roman" w:hAnsi="Times New Roman"/>
          <w:bCs/>
          <w:sz w:val="24"/>
          <w:szCs w:val="24"/>
        </w:rPr>
        <w:t>• Doctors                          • AW teachers, Asha</w:t>
      </w:r>
      <w:r w:rsidRPr="005E3F37">
        <w:rPr>
          <w:rFonts w:ascii="Times New Roman" w:hAnsi="Times New Roman"/>
          <w:bCs/>
          <w:sz w:val="24"/>
          <w:szCs w:val="24"/>
        </w:rPr>
        <w:br/>
        <w:t>• Nu</w:t>
      </w:r>
      <w:r w:rsidR="005E3F37">
        <w:rPr>
          <w:rFonts w:ascii="Times New Roman" w:hAnsi="Times New Roman"/>
          <w:bCs/>
          <w:sz w:val="24"/>
          <w:szCs w:val="24"/>
        </w:rPr>
        <w:t>rses                           </w:t>
      </w:r>
      <w:r w:rsidRPr="005E3F37">
        <w:rPr>
          <w:rFonts w:ascii="Times New Roman" w:hAnsi="Times New Roman"/>
          <w:bCs/>
          <w:sz w:val="24"/>
          <w:szCs w:val="24"/>
        </w:rPr>
        <w:t xml:space="preserve">• Paramedical                   • Community Leaders, PRIs </w:t>
      </w:r>
    </w:p>
    <w:p w:rsidR="00CF4FDF" w:rsidRPr="005E3F37" w:rsidRDefault="00CF4FDF" w:rsidP="00CF4FDF">
      <w:pPr>
        <w:rPr>
          <w:rFonts w:ascii="Times New Roman" w:hAnsi="Times New Roman"/>
          <w:b/>
          <w:bCs/>
          <w:sz w:val="24"/>
          <w:szCs w:val="24"/>
        </w:rPr>
      </w:pPr>
      <w:r w:rsidRPr="005E3F37">
        <w:rPr>
          <w:rFonts w:ascii="Times New Roman" w:hAnsi="Times New Roman"/>
          <w:b/>
          <w:bCs/>
          <w:sz w:val="24"/>
          <w:szCs w:val="24"/>
        </w:rPr>
        <w:t xml:space="preserve">II.IEC </w:t>
      </w:r>
    </w:p>
    <w:p w:rsidR="00CF4FDF" w:rsidRPr="005E3F37" w:rsidRDefault="00CF4FDF" w:rsidP="00CF4FDF">
      <w:pPr>
        <w:numPr>
          <w:ilvl w:val="0"/>
          <w:numId w:val="89"/>
        </w:numPr>
        <w:spacing w:before="100" w:beforeAutospacing="1" w:after="100" w:afterAutospacing="1" w:line="360" w:lineRule="auto"/>
        <w:rPr>
          <w:rFonts w:ascii="Times New Roman" w:hAnsi="Times New Roman"/>
          <w:bCs/>
          <w:sz w:val="24"/>
          <w:szCs w:val="24"/>
        </w:rPr>
      </w:pPr>
      <w:r w:rsidRPr="005E3F37">
        <w:rPr>
          <w:rFonts w:ascii="Times New Roman" w:hAnsi="Times New Roman"/>
          <w:bCs/>
          <w:sz w:val="24"/>
          <w:szCs w:val="24"/>
        </w:rPr>
        <w:t>Mental Health Awareness programmes</w:t>
      </w:r>
    </w:p>
    <w:p w:rsidR="00CF4FDF" w:rsidRPr="005E3F37" w:rsidRDefault="00CF4FDF" w:rsidP="00CF4FDF">
      <w:pPr>
        <w:numPr>
          <w:ilvl w:val="0"/>
          <w:numId w:val="89"/>
        </w:numPr>
        <w:spacing w:before="100" w:beforeAutospacing="1" w:after="100" w:afterAutospacing="1" w:line="360" w:lineRule="auto"/>
        <w:rPr>
          <w:rFonts w:ascii="Times New Roman" w:hAnsi="Times New Roman"/>
          <w:bCs/>
          <w:sz w:val="24"/>
          <w:szCs w:val="24"/>
        </w:rPr>
      </w:pPr>
      <w:r w:rsidRPr="005E3F37">
        <w:rPr>
          <w:rFonts w:ascii="Times New Roman" w:hAnsi="Times New Roman"/>
          <w:bCs/>
          <w:sz w:val="24"/>
          <w:szCs w:val="24"/>
        </w:rPr>
        <w:t>Schools,</w:t>
      </w:r>
    </w:p>
    <w:p w:rsidR="00CF4FDF" w:rsidRPr="005E3F37" w:rsidRDefault="00CF4FDF" w:rsidP="00CF4FDF">
      <w:pPr>
        <w:numPr>
          <w:ilvl w:val="0"/>
          <w:numId w:val="89"/>
        </w:numPr>
        <w:spacing w:before="100" w:beforeAutospacing="1" w:after="100" w:afterAutospacing="1" w:line="360" w:lineRule="auto"/>
        <w:rPr>
          <w:rFonts w:ascii="Times New Roman" w:hAnsi="Times New Roman"/>
          <w:bCs/>
          <w:sz w:val="24"/>
          <w:szCs w:val="24"/>
        </w:rPr>
      </w:pPr>
      <w:r w:rsidRPr="005E3F37">
        <w:rPr>
          <w:rFonts w:ascii="Times New Roman" w:hAnsi="Times New Roman"/>
          <w:bCs/>
          <w:sz w:val="24"/>
          <w:szCs w:val="24"/>
        </w:rPr>
        <w:t>NGO'</w:t>
      </w:r>
    </w:p>
    <w:p w:rsidR="00CF4FDF" w:rsidRPr="005E3F37" w:rsidRDefault="00CF4FDF" w:rsidP="00CF4FDF">
      <w:pPr>
        <w:jc w:val="both"/>
        <w:rPr>
          <w:rFonts w:ascii="Times New Roman" w:hAnsi="Times New Roman"/>
          <w:b/>
          <w:bCs/>
          <w:sz w:val="24"/>
          <w:szCs w:val="24"/>
        </w:rPr>
      </w:pPr>
      <w:r w:rsidRPr="005E3F37">
        <w:rPr>
          <w:rFonts w:ascii="Times New Roman" w:hAnsi="Times New Roman"/>
          <w:b/>
          <w:bCs/>
          <w:iCs/>
          <w:sz w:val="24"/>
          <w:szCs w:val="24"/>
        </w:rPr>
        <w:t>OPD Services.</w:t>
      </w:r>
    </w:p>
    <w:p w:rsidR="00CF4FDF" w:rsidRPr="005E3F37" w:rsidRDefault="00CF4FDF" w:rsidP="00CF4FDF">
      <w:pPr>
        <w:numPr>
          <w:ilvl w:val="0"/>
          <w:numId w:val="90"/>
        </w:numPr>
        <w:spacing w:before="100" w:beforeAutospacing="1" w:after="100" w:afterAutospacing="1" w:line="360" w:lineRule="auto"/>
        <w:jc w:val="both"/>
        <w:rPr>
          <w:rFonts w:ascii="Times New Roman" w:hAnsi="Times New Roman"/>
          <w:bCs/>
          <w:sz w:val="24"/>
          <w:szCs w:val="24"/>
        </w:rPr>
      </w:pPr>
      <w:r w:rsidRPr="005E3F37">
        <w:rPr>
          <w:rFonts w:ascii="Times New Roman" w:hAnsi="Times New Roman"/>
          <w:bCs/>
          <w:sz w:val="24"/>
          <w:szCs w:val="24"/>
        </w:rPr>
        <w:t>District Hospital, Singtam.</w:t>
      </w:r>
    </w:p>
    <w:p w:rsidR="00CF4FDF" w:rsidRPr="005E3F37" w:rsidRDefault="00CF4FDF" w:rsidP="00CF4FDF">
      <w:pPr>
        <w:numPr>
          <w:ilvl w:val="0"/>
          <w:numId w:val="90"/>
        </w:numPr>
        <w:spacing w:before="100" w:beforeAutospacing="1" w:after="100" w:afterAutospacing="1" w:line="360" w:lineRule="auto"/>
        <w:jc w:val="both"/>
        <w:rPr>
          <w:rFonts w:ascii="Times New Roman" w:hAnsi="Times New Roman"/>
          <w:bCs/>
          <w:sz w:val="24"/>
          <w:szCs w:val="24"/>
        </w:rPr>
      </w:pPr>
      <w:r w:rsidRPr="005E3F37">
        <w:rPr>
          <w:rFonts w:ascii="Times New Roman" w:hAnsi="Times New Roman"/>
          <w:bCs/>
          <w:sz w:val="24"/>
          <w:szCs w:val="24"/>
        </w:rPr>
        <w:t>Specialist camps In CATCH programme.</w:t>
      </w:r>
    </w:p>
    <w:p w:rsidR="00CF4FDF" w:rsidRPr="005E3F37" w:rsidRDefault="00CF4FDF" w:rsidP="00CF4FDF">
      <w:pPr>
        <w:numPr>
          <w:ilvl w:val="0"/>
          <w:numId w:val="90"/>
        </w:numPr>
        <w:spacing w:before="100" w:beforeAutospacing="1" w:after="100" w:afterAutospacing="1" w:line="360" w:lineRule="auto"/>
        <w:jc w:val="both"/>
        <w:rPr>
          <w:rFonts w:ascii="Times New Roman" w:hAnsi="Times New Roman"/>
          <w:bCs/>
          <w:sz w:val="24"/>
          <w:szCs w:val="24"/>
        </w:rPr>
      </w:pPr>
      <w:r w:rsidRPr="005E3F37">
        <w:rPr>
          <w:rFonts w:ascii="Times New Roman" w:hAnsi="Times New Roman"/>
          <w:bCs/>
          <w:sz w:val="24"/>
          <w:szCs w:val="24"/>
        </w:rPr>
        <w:lastRenderedPageBreak/>
        <w:t>General OPD duties to screen mental health related disorders.</w:t>
      </w:r>
    </w:p>
    <w:p w:rsidR="00CF4FDF" w:rsidRPr="005E3F37" w:rsidRDefault="00CF4FDF" w:rsidP="00CF4FDF">
      <w:pPr>
        <w:jc w:val="both"/>
        <w:rPr>
          <w:rFonts w:ascii="Times New Roman" w:hAnsi="Times New Roman"/>
          <w:bCs/>
          <w:iCs/>
          <w:sz w:val="24"/>
          <w:szCs w:val="24"/>
        </w:rPr>
      </w:pPr>
      <w:r w:rsidRPr="005E3F37">
        <w:rPr>
          <w:rFonts w:ascii="Times New Roman" w:hAnsi="Times New Roman"/>
          <w:bCs/>
          <w:iCs/>
          <w:sz w:val="24"/>
          <w:szCs w:val="24"/>
        </w:rPr>
        <w:t xml:space="preserve">Liaison services to private Rehabilitation centres. </w:t>
      </w:r>
    </w:p>
    <w:p w:rsidR="00CF4FDF" w:rsidRPr="005E3F37" w:rsidRDefault="00CF4FDF" w:rsidP="00CF4FDF">
      <w:pPr>
        <w:spacing w:line="240" w:lineRule="auto"/>
        <w:jc w:val="both"/>
        <w:rPr>
          <w:rFonts w:ascii="Times New Roman" w:hAnsi="Times New Roman"/>
          <w:bCs/>
          <w:iCs/>
          <w:sz w:val="24"/>
          <w:szCs w:val="24"/>
        </w:rPr>
      </w:pPr>
      <w:r w:rsidRPr="005E3F37">
        <w:rPr>
          <w:rFonts w:ascii="Times New Roman" w:hAnsi="Times New Roman"/>
          <w:bCs/>
          <w:iCs/>
          <w:sz w:val="24"/>
          <w:szCs w:val="24"/>
        </w:rPr>
        <w:t>So far we have seen 569 new cases and 126 follow up cases. Most of cases were common mental disorders like mixed anxiety and depressive disorders, somatoform disorders, insomnia. Few cases of psychosis and schizophrenia were also seen. One patient of RARE Case like KORO too was attended in OPD. Patients with suicidal ideation and suicidal attempts too were attended. The cause being depression and relation break up respectively.</w:t>
      </w:r>
    </w:p>
    <w:p w:rsidR="00CF4FDF" w:rsidRPr="005E3F37" w:rsidRDefault="00CF4FDF" w:rsidP="00CF4FDF">
      <w:pPr>
        <w:rPr>
          <w:rFonts w:ascii="Times New Roman" w:hAnsi="Times New Roman"/>
          <w:b/>
          <w:bCs/>
          <w:sz w:val="24"/>
          <w:szCs w:val="24"/>
        </w:rPr>
      </w:pPr>
      <w:r w:rsidRPr="005E3F37">
        <w:rPr>
          <w:rFonts w:ascii="Times New Roman" w:hAnsi="Times New Roman"/>
          <w:b/>
          <w:bCs/>
          <w:sz w:val="24"/>
          <w:szCs w:val="24"/>
        </w:rPr>
        <w:t>FINANCIAL POSITION:</w:t>
      </w:r>
    </w:p>
    <w:p w:rsidR="00CF4FDF" w:rsidRPr="005E3F37" w:rsidRDefault="00CF4FDF" w:rsidP="00CF4FDF">
      <w:pPr>
        <w:spacing w:after="0" w:line="240" w:lineRule="auto"/>
        <w:jc w:val="both"/>
        <w:rPr>
          <w:rFonts w:ascii="Times New Roman" w:hAnsi="Times New Roman"/>
          <w:bCs/>
          <w:sz w:val="24"/>
          <w:szCs w:val="24"/>
        </w:rPr>
      </w:pPr>
      <w:r w:rsidRPr="005E3F37">
        <w:rPr>
          <w:rFonts w:ascii="Times New Roman" w:hAnsi="Times New Roman"/>
          <w:bCs/>
          <w:sz w:val="24"/>
          <w:szCs w:val="24"/>
        </w:rPr>
        <w:t>Under the State Mental Health Authority, Rs. 9,00,000/- only (Rupees Nine Lakh Only) was released by Government of India in the Financial Year 2012- 13 and under the District Mental Health Programme Rs. 19,22,000/- Only (Rupees Nineteen Lakh, Twenty Two Thousand Only) was received from Government of India. Both the amount have been utilized completely.</w:t>
      </w:r>
    </w:p>
    <w:p w:rsidR="00CF4FDF" w:rsidRPr="005E3F37" w:rsidRDefault="00CF4FDF" w:rsidP="00CF4FDF">
      <w:pPr>
        <w:spacing w:after="0" w:line="240" w:lineRule="auto"/>
        <w:jc w:val="both"/>
        <w:rPr>
          <w:rFonts w:ascii="Times New Roman" w:hAnsi="Times New Roman"/>
          <w:bCs/>
          <w:sz w:val="24"/>
          <w:szCs w:val="24"/>
        </w:rPr>
      </w:pPr>
    </w:p>
    <w:p w:rsidR="00CF4FDF" w:rsidRPr="005E3F37" w:rsidRDefault="00CF4FDF" w:rsidP="00CF4FDF">
      <w:pPr>
        <w:spacing w:after="0" w:line="240" w:lineRule="auto"/>
        <w:jc w:val="both"/>
        <w:rPr>
          <w:rFonts w:ascii="Times New Roman" w:hAnsi="Times New Roman"/>
          <w:bCs/>
          <w:sz w:val="24"/>
          <w:szCs w:val="24"/>
        </w:rPr>
      </w:pPr>
    </w:p>
    <w:p w:rsidR="00CF4FDF" w:rsidRPr="005E3F37" w:rsidRDefault="00CF4FDF" w:rsidP="00CF4FDF">
      <w:pPr>
        <w:spacing w:after="0" w:line="240" w:lineRule="auto"/>
        <w:jc w:val="both"/>
        <w:rPr>
          <w:rFonts w:ascii="Times New Roman" w:hAnsi="Times New Roman"/>
          <w:bCs/>
          <w:sz w:val="24"/>
          <w:szCs w:val="24"/>
        </w:rPr>
      </w:pPr>
    </w:p>
    <w:p w:rsidR="00CF4FDF" w:rsidRPr="005A7417" w:rsidRDefault="00CF4FDF" w:rsidP="00CF4FDF">
      <w:pPr>
        <w:spacing w:after="0" w:line="240" w:lineRule="auto"/>
        <w:jc w:val="both"/>
        <w:rPr>
          <w:rFonts w:ascii="Times New Roman" w:hAnsi="Times New Roman"/>
          <w:bCs/>
          <w:sz w:val="28"/>
        </w:rPr>
      </w:pPr>
      <w:r>
        <w:rPr>
          <w:rFonts w:ascii="Arial" w:hAnsi="Arial" w:cs="Arial"/>
          <w:b/>
          <w:bCs/>
          <w:color w:val="003366"/>
        </w:rPr>
        <w:tab/>
      </w:r>
      <w:r>
        <w:rPr>
          <w:rFonts w:ascii="Arial" w:hAnsi="Arial" w:cs="Arial"/>
          <w:b/>
          <w:bCs/>
          <w:color w:val="003366"/>
        </w:rPr>
        <w:tab/>
      </w:r>
      <w:r>
        <w:rPr>
          <w:rFonts w:ascii="Arial" w:hAnsi="Arial" w:cs="Arial"/>
          <w:b/>
          <w:bCs/>
          <w:color w:val="003366"/>
        </w:rPr>
        <w:tab/>
      </w:r>
      <w:r>
        <w:rPr>
          <w:rFonts w:ascii="Arial" w:hAnsi="Arial" w:cs="Arial"/>
          <w:b/>
          <w:bCs/>
          <w:color w:val="003366"/>
        </w:rPr>
        <w:tab/>
      </w:r>
      <w:r>
        <w:rPr>
          <w:rFonts w:ascii="Arial" w:hAnsi="Arial" w:cs="Arial"/>
          <w:b/>
          <w:bCs/>
          <w:color w:val="003366"/>
        </w:rPr>
        <w:tab/>
      </w:r>
      <w:r>
        <w:rPr>
          <w:rFonts w:ascii="Arial" w:hAnsi="Arial" w:cs="Arial"/>
          <w:b/>
          <w:bCs/>
          <w:color w:val="003366"/>
        </w:rPr>
        <w:tab/>
      </w:r>
    </w:p>
    <w:p w:rsidR="00D0176C" w:rsidRDefault="00D0176C" w:rsidP="00CF4FDF">
      <w:pPr>
        <w:pStyle w:val="BodyTextIndent"/>
        <w:tabs>
          <w:tab w:val="left" w:pos="720"/>
        </w:tabs>
        <w:rPr>
          <w:rFonts w:ascii="Arial" w:hAnsi="Arial" w:cs="Arial"/>
          <w:b/>
          <w:bCs/>
          <w:color w:val="003366"/>
          <w:sz w:val="32"/>
          <w:szCs w:val="32"/>
        </w:rPr>
      </w:pPr>
    </w:p>
    <w:p w:rsidR="00473883" w:rsidRDefault="00473883" w:rsidP="00CF4FDF">
      <w:pPr>
        <w:pStyle w:val="BodyTextIndent"/>
        <w:tabs>
          <w:tab w:val="left" w:pos="720"/>
        </w:tabs>
        <w:rPr>
          <w:rFonts w:ascii="Arial" w:hAnsi="Arial" w:cs="Arial"/>
          <w:b/>
          <w:bCs/>
          <w:color w:val="003366"/>
          <w:sz w:val="32"/>
          <w:szCs w:val="32"/>
        </w:rPr>
      </w:pPr>
    </w:p>
    <w:p w:rsidR="00473883" w:rsidRDefault="00473883" w:rsidP="00CF4FDF">
      <w:pPr>
        <w:pStyle w:val="BodyTextIndent"/>
        <w:tabs>
          <w:tab w:val="left" w:pos="720"/>
        </w:tabs>
        <w:rPr>
          <w:rFonts w:ascii="Arial" w:hAnsi="Arial" w:cs="Arial"/>
          <w:b/>
          <w:bCs/>
          <w:color w:val="003366"/>
          <w:sz w:val="32"/>
          <w:szCs w:val="32"/>
        </w:rPr>
      </w:pPr>
    </w:p>
    <w:p w:rsidR="00473883" w:rsidRDefault="00473883" w:rsidP="00CF4FDF">
      <w:pPr>
        <w:pStyle w:val="BodyTextIndent"/>
        <w:tabs>
          <w:tab w:val="left" w:pos="720"/>
        </w:tabs>
        <w:rPr>
          <w:rFonts w:ascii="Arial" w:hAnsi="Arial" w:cs="Arial"/>
          <w:b/>
          <w:bCs/>
          <w:color w:val="003366"/>
          <w:sz w:val="32"/>
          <w:szCs w:val="32"/>
        </w:rPr>
      </w:pPr>
    </w:p>
    <w:p w:rsidR="00473883" w:rsidRDefault="00473883" w:rsidP="00CF4FDF">
      <w:pPr>
        <w:pStyle w:val="BodyTextIndent"/>
        <w:tabs>
          <w:tab w:val="left" w:pos="720"/>
        </w:tabs>
        <w:rPr>
          <w:rFonts w:ascii="Arial" w:hAnsi="Arial" w:cs="Arial"/>
          <w:b/>
          <w:bCs/>
          <w:color w:val="003366"/>
          <w:sz w:val="32"/>
          <w:szCs w:val="32"/>
        </w:rPr>
      </w:pPr>
    </w:p>
    <w:p w:rsidR="00473883" w:rsidRDefault="00473883" w:rsidP="00CF4FDF">
      <w:pPr>
        <w:pStyle w:val="BodyTextIndent"/>
        <w:tabs>
          <w:tab w:val="left" w:pos="720"/>
        </w:tabs>
        <w:rPr>
          <w:rFonts w:ascii="Arial" w:hAnsi="Arial" w:cs="Arial"/>
          <w:b/>
          <w:bCs/>
          <w:color w:val="003366"/>
          <w:sz w:val="32"/>
          <w:szCs w:val="32"/>
        </w:rPr>
      </w:pPr>
    </w:p>
    <w:p w:rsidR="00473883" w:rsidRDefault="00473883" w:rsidP="00CF4FDF">
      <w:pPr>
        <w:pStyle w:val="BodyTextIndent"/>
        <w:tabs>
          <w:tab w:val="left" w:pos="720"/>
        </w:tabs>
        <w:rPr>
          <w:rFonts w:ascii="Arial" w:hAnsi="Arial" w:cs="Arial"/>
          <w:b/>
          <w:bCs/>
          <w:color w:val="003366"/>
          <w:sz w:val="32"/>
          <w:szCs w:val="32"/>
        </w:rPr>
      </w:pPr>
    </w:p>
    <w:p w:rsidR="00473883" w:rsidRDefault="00473883" w:rsidP="00CF4FDF">
      <w:pPr>
        <w:pStyle w:val="BodyTextIndent"/>
        <w:tabs>
          <w:tab w:val="left" w:pos="720"/>
        </w:tabs>
        <w:rPr>
          <w:rFonts w:ascii="Arial" w:hAnsi="Arial" w:cs="Arial"/>
          <w:b/>
          <w:bCs/>
          <w:color w:val="003366"/>
          <w:sz w:val="32"/>
          <w:szCs w:val="32"/>
        </w:rPr>
      </w:pPr>
    </w:p>
    <w:p w:rsidR="00473883" w:rsidRDefault="00473883" w:rsidP="00CF4FDF">
      <w:pPr>
        <w:pStyle w:val="BodyTextIndent"/>
        <w:tabs>
          <w:tab w:val="left" w:pos="720"/>
        </w:tabs>
        <w:rPr>
          <w:rFonts w:ascii="Arial" w:hAnsi="Arial" w:cs="Arial"/>
          <w:b/>
          <w:bCs/>
          <w:color w:val="003366"/>
          <w:sz w:val="32"/>
          <w:szCs w:val="32"/>
        </w:rPr>
      </w:pPr>
    </w:p>
    <w:p w:rsidR="00473883" w:rsidRDefault="00473883" w:rsidP="00CF4FDF">
      <w:pPr>
        <w:pStyle w:val="BodyTextIndent"/>
        <w:tabs>
          <w:tab w:val="left" w:pos="720"/>
        </w:tabs>
        <w:rPr>
          <w:rFonts w:ascii="Arial" w:hAnsi="Arial" w:cs="Arial"/>
          <w:b/>
          <w:bCs/>
          <w:color w:val="003366"/>
          <w:sz w:val="32"/>
          <w:szCs w:val="32"/>
        </w:rPr>
      </w:pPr>
    </w:p>
    <w:p w:rsidR="00473883" w:rsidRDefault="00473883" w:rsidP="00CF4FDF">
      <w:pPr>
        <w:pStyle w:val="BodyTextIndent"/>
        <w:tabs>
          <w:tab w:val="left" w:pos="720"/>
        </w:tabs>
        <w:rPr>
          <w:rFonts w:ascii="Arial" w:hAnsi="Arial" w:cs="Arial"/>
          <w:b/>
          <w:bCs/>
          <w:color w:val="003366"/>
          <w:sz w:val="32"/>
          <w:szCs w:val="32"/>
        </w:rPr>
      </w:pPr>
    </w:p>
    <w:p w:rsidR="00473883" w:rsidRDefault="00473883" w:rsidP="00CF4FDF">
      <w:pPr>
        <w:pStyle w:val="BodyTextIndent"/>
        <w:tabs>
          <w:tab w:val="left" w:pos="720"/>
        </w:tabs>
        <w:rPr>
          <w:rFonts w:ascii="Arial" w:hAnsi="Arial" w:cs="Arial"/>
          <w:b/>
          <w:bCs/>
          <w:color w:val="003366"/>
          <w:sz w:val="32"/>
          <w:szCs w:val="32"/>
        </w:rPr>
      </w:pPr>
    </w:p>
    <w:p w:rsidR="00473883" w:rsidRDefault="00473883" w:rsidP="00CF4FDF">
      <w:pPr>
        <w:pStyle w:val="BodyTextIndent"/>
        <w:tabs>
          <w:tab w:val="left" w:pos="720"/>
        </w:tabs>
        <w:rPr>
          <w:rFonts w:ascii="Arial" w:hAnsi="Arial" w:cs="Arial"/>
          <w:b/>
          <w:bCs/>
          <w:color w:val="003366"/>
          <w:sz w:val="32"/>
          <w:szCs w:val="32"/>
        </w:rPr>
      </w:pPr>
    </w:p>
    <w:p w:rsidR="00473883" w:rsidRDefault="00473883" w:rsidP="00CF4FDF">
      <w:pPr>
        <w:pStyle w:val="BodyTextIndent"/>
        <w:tabs>
          <w:tab w:val="left" w:pos="720"/>
        </w:tabs>
        <w:rPr>
          <w:rFonts w:ascii="Arial" w:hAnsi="Arial" w:cs="Arial"/>
          <w:b/>
          <w:bCs/>
          <w:color w:val="003366"/>
          <w:sz w:val="32"/>
          <w:szCs w:val="32"/>
        </w:rPr>
      </w:pPr>
    </w:p>
    <w:p w:rsidR="00473883" w:rsidRDefault="00473883" w:rsidP="00CF4FDF">
      <w:pPr>
        <w:pStyle w:val="BodyTextIndent"/>
        <w:tabs>
          <w:tab w:val="left" w:pos="720"/>
        </w:tabs>
        <w:rPr>
          <w:rFonts w:ascii="Arial" w:hAnsi="Arial" w:cs="Arial"/>
          <w:b/>
          <w:bCs/>
          <w:color w:val="003366"/>
          <w:sz w:val="32"/>
          <w:szCs w:val="32"/>
        </w:rPr>
      </w:pPr>
    </w:p>
    <w:p w:rsidR="00473883" w:rsidRDefault="00473883" w:rsidP="00CF4FDF">
      <w:pPr>
        <w:pStyle w:val="BodyTextIndent"/>
        <w:tabs>
          <w:tab w:val="left" w:pos="720"/>
        </w:tabs>
        <w:rPr>
          <w:rFonts w:ascii="Arial" w:hAnsi="Arial" w:cs="Arial"/>
          <w:b/>
          <w:bCs/>
          <w:color w:val="003366"/>
          <w:sz w:val="32"/>
          <w:szCs w:val="32"/>
        </w:rPr>
      </w:pPr>
    </w:p>
    <w:p w:rsidR="00473883" w:rsidRDefault="00473883" w:rsidP="005245BB">
      <w:pPr>
        <w:pStyle w:val="BodyTextIndent"/>
        <w:tabs>
          <w:tab w:val="left" w:pos="720"/>
        </w:tabs>
        <w:ind w:left="0"/>
        <w:rPr>
          <w:rFonts w:ascii="Arial" w:hAnsi="Arial" w:cs="Arial"/>
          <w:b/>
          <w:bCs/>
          <w:color w:val="003366"/>
          <w:sz w:val="32"/>
          <w:szCs w:val="32"/>
        </w:rPr>
      </w:pPr>
    </w:p>
    <w:p w:rsidR="00CF4FDF" w:rsidRDefault="00CF4FDF" w:rsidP="00CF4FDF">
      <w:pPr>
        <w:pStyle w:val="BodyTextIndent"/>
        <w:tabs>
          <w:tab w:val="left" w:pos="720"/>
        </w:tabs>
        <w:rPr>
          <w:rFonts w:ascii="Arial" w:hAnsi="Arial" w:cs="Arial"/>
          <w:b/>
          <w:bCs/>
          <w:color w:val="003366"/>
          <w:sz w:val="32"/>
          <w:szCs w:val="32"/>
        </w:rPr>
      </w:pPr>
      <w:r w:rsidRPr="005A7417">
        <w:rPr>
          <w:rFonts w:ascii="Arial" w:hAnsi="Arial" w:cs="Arial"/>
          <w:b/>
          <w:bCs/>
          <w:color w:val="003366"/>
          <w:sz w:val="32"/>
          <w:szCs w:val="32"/>
        </w:rPr>
        <w:lastRenderedPageBreak/>
        <w:t>(v)</w:t>
      </w:r>
      <w:r w:rsidRPr="005A7417">
        <w:rPr>
          <w:rFonts w:ascii="Arial" w:hAnsi="Arial" w:cs="Arial"/>
          <w:b/>
          <w:bCs/>
          <w:color w:val="003366"/>
          <w:sz w:val="32"/>
          <w:szCs w:val="32"/>
        </w:rPr>
        <w:tab/>
        <w:t xml:space="preserve">    </w:t>
      </w:r>
      <w:r w:rsidRPr="005A7417">
        <w:rPr>
          <w:rFonts w:ascii="Arial" w:hAnsi="Arial" w:cs="Arial"/>
          <w:b/>
          <w:bCs/>
          <w:color w:val="003366"/>
          <w:sz w:val="32"/>
          <w:szCs w:val="32"/>
          <w:u w:val="single"/>
        </w:rPr>
        <w:t>Tobacco Control Programme</w:t>
      </w:r>
      <w:r w:rsidRPr="005A7417">
        <w:rPr>
          <w:rFonts w:ascii="Arial" w:hAnsi="Arial" w:cs="Arial"/>
          <w:b/>
          <w:bCs/>
          <w:color w:val="003366"/>
          <w:sz w:val="32"/>
          <w:szCs w:val="32"/>
        </w:rPr>
        <w:tab/>
      </w:r>
    </w:p>
    <w:p w:rsidR="00CF4FDF" w:rsidRPr="005A7417" w:rsidRDefault="00CF4FDF" w:rsidP="00CF4FDF">
      <w:pPr>
        <w:pStyle w:val="BodyTextIndent"/>
        <w:tabs>
          <w:tab w:val="left" w:pos="720"/>
        </w:tabs>
        <w:rPr>
          <w:rFonts w:ascii="Arial" w:hAnsi="Arial" w:cs="Arial"/>
          <w:b/>
          <w:bCs/>
          <w:color w:val="003366"/>
          <w:sz w:val="32"/>
          <w:szCs w:val="32"/>
        </w:rPr>
      </w:pPr>
      <w:r w:rsidRPr="005A7417">
        <w:rPr>
          <w:rFonts w:ascii="Arial" w:hAnsi="Arial" w:cs="Arial"/>
          <w:b/>
          <w:bCs/>
          <w:color w:val="003366"/>
          <w:sz w:val="32"/>
          <w:szCs w:val="32"/>
        </w:rPr>
        <w:tab/>
      </w:r>
    </w:p>
    <w:p w:rsidR="00CF4FDF" w:rsidRPr="00473883" w:rsidRDefault="00D53362" w:rsidP="00CF4FDF">
      <w:pPr>
        <w:pStyle w:val="NoSpacing"/>
        <w:ind w:left="90"/>
        <w:jc w:val="both"/>
        <w:rPr>
          <w:b/>
          <w:sz w:val="24"/>
          <w:szCs w:val="24"/>
        </w:rPr>
      </w:pPr>
      <w:r>
        <w:rPr>
          <w:b/>
          <w:sz w:val="24"/>
          <w:szCs w:val="24"/>
        </w:rPr>
        <w:tab/>
      </w:r>
      <w:r w:rsidR="00CF4FDF" w:rsidRPr="00473883">
        <w:rPr>
          <w:b/>
          <w:sz w:val="24"/>
          <w:szCs w:val="24"/>
        </w:rPr>
        <w:t>Addiction related to tobacco is important risk factor for growing epidemic of non- communicable disease in Sikkim. The major killer diseases identified in the State are cardiovascular diseases, Tuberculosis, Respiratory Diseases and Cancer. Tobacco is major risk factor for all the above killer diseases. Smoking in public place was prevalent throughout the state. Keeping in view the department took initiative to address the issues. Cigarettes and other Tobacco product Act 2003 was implemented in the State in the Year 2008. In the initial stage awareness campaigns and No smoking Signages were initiated in the some public places like Government offices series of sensitization and Training workshop for programmes officer, Law enforcers including all police officers, Medical Officers, all Health personnel, NGOs Civil Society, media and others in Urban and Rural areas were conducted. In the short span of two years Sikkim was declared smoke free state, the first state in India on the occasion of world No Tobacco Day. And it has become a model state for remaining States in the Country. However, maintaining the sustainability is tough issue to be dealt. Keeping in view constant monitoring exercises is being carried out throughout the state. This exercise includes, orientation training workshops, awareness programmes to law enforcers, police officers, medical officer and staffs, NGOs police personnel, representative of religious organizations, various associations, stake holders Radio spots/TV spots are being given prime importance to generate mass awareness. Constant monitoring &amp; raids by the squads is routine features of the Tobacco Control Cell. It is expected and targeted to make Sikkim Tobacco Free State in near future.</w:t>
      </w:r>
    </w:p>
    <w:p w:rsidR="00CF4FDF" w:rsidRPr="00473883" w:rsidRDefault="00CF4FDF" w:rsidP="00CF4FDF">
      <w:pPr>
        <w:pStyle w:val="NoSpacing"/>
        <w:ind w:left="90"/>
        <w:jc w:val="both"/>
        <w:rPr>
          <w:b/>
          <w:sz w:val="24"/>
          <w:szCs w:val="24"/>
        </w:rPr>
      </w:pPr>
    </w:p>
    <w:p w:rsidR="00CF4FDF" w:rsidRPr="00473883" w:rsidRDefault="00CF4FDF" w:rsidP="00CF4FDF">
      <w:pPr>
        <w:pStyle w:val="NoSpacing"/>
        <w:ind w:left="90"/>
        <w:jc w:val="center"/>
        <w:rPr>
          <w:b/>
          <w:sz w:val="24"/>
          <w:szCs w:val="24"/>
          <w:u w:val="single"/>
        </w:rPr>
      </w:pPr>
      <w:r w:rsidRPr="00473883">
        <w:rPr>
          <w:b/>
          <w:sz w:val="24"/>
          <w:szCs w:val="24"/>
          <w:u w:val="single"/>
        </w:rPr>
        <w:t>MAN POWER.</w:t>
      </w:r>
    </w:p>
    <w:p w:rsidR="00CF4FDF" w:rsidRPr="00473883" w:rsidRDefault="00CF4FDF" w:rsidP="00CF4FDF">
      <w:pPr>
        <w:pStyle w:val="NoSpacing"/>
        <w:ind w:left="90"/>
        <w:jc w:val="both"/>
        <w:rPr>
          <w:b/>
          <w:sz w:val="24"/>
          <w:szCs w:val="24"/>
        </w:rPr>
      </w:pPr>
      <w:r w:rsidRPr="00473883">
        <w:rPr>
          <w:b/>
          <w:sz w:val="24"/>
          <w:szCs w:val="24"/>
        </w:rPr>
        <w:tab/>
        <w:t>The State Tobacco Control Programme is being managed by the Sanitation Cell of the department at the State level. Additional Director cum state Health Officer is the State Nodal Officer assisted by Deputy Director Sanitation &amp; Assistant Director Sanitation. Similarly, at the district level.</w:t>
      </w:r>
    </w:p>
    <w:p w:rsidR="00CF4FDF" w:rsidRPr="00473883" w:rsidRDefault="00D53362" w:rsidP="00CF4FDF">
      <w:pPr>
        <w:pStyle w:val="NoSpacing"/>
        <w:ind w:left="90"/>
        <w:jc w:val="both"/>
        <w:rPr>
          <w:b/>
          <w:sz w:val="24"/>
          <w:szCs w:val="24"/>
        </w:rPr>
      </w:pPr>
      <w:r>
        <w:rPr>
          <w:b/>
          <w:sz w:val="24"/>
          <w:szCs w:val="24"/>
        </w:rPr>
        <w:tab/>
      </w:r>
      <w:r w:rsidR="00CF4FDF" w:rsidRPr="00473883">
        <w:rPr>
          <w:b/>
          <w:sz w:val="24"/>
          <w:szCs w:val="24"/>
        </w:rPr>
        <w:t>Programme is extended in South &amp; East District only guided by one District Nodal Officer, law enforcing officer and one data entry operator in each district. North district &amp; South District is being monitored &amp; supervised by the state Tobacco Control Cell. It is expected that the separate budget allocations would be earmarked for the two districts also.</w:t>
      </w:r>
    </w:p>
    <w:p w:rsidR="00D0176C" w:rsidRPr="00473883" w:rsidRDefault="00D0176C" w:rsidP="00CF4FDF">
      <w:pPr>
        <w:pStyle w:val="NoSpacing"/>
        <w:ind w:left="90"/>
        <w:jc w:val="both"/>
        <w:rPr>
          <w:b/>
          <w:sz w:val="24"/>
          <w:szCs w:val="24"/>
          <w:u w:val="single"/>
        </w:rPr>
      </w:pPr>
    </w:p>
    <w:p w:rsidR="00CF4FDF" w:rsidRPr="00473883" w:rsidRDefault="00CF4FDF" w:rsidP="00CF4FDF">
      <w:pPr>
        <w:pStyle w:val="NoSpacing"/>
        <w:ind w:left="90"/>
        <w:jc w:val="both"/>
        <w:rPr>
          <w:b/>
          <w:sz w:val="24"/>
          <w:szCs w:val="24"/>
          <w:u w:val="single"/>
        </w:rPr>
      </w:pPr>
      <w:r w:rsidRPr="00473883">
        <w:rPr>
          <w:b/>
          <w:sz w:val="24"/>
          <w:szCs w:val="24"/>
          <w:u w:val="single"/>
        </w:rPr>
        <w:t>BUDGET</w:t>
      </w:r>
    </w:p>
    <w:p w:rsidR="00CF4FDF" w:rsidRPr="00473883" w:rsidRDefault="00CF4FDF" w:rsidP="00CF4FDF">
      <w:pPr>
        <w:pStyle w:val="NoSpacing"/>
        <w:ind w:left="90"/>
        <w:jc w:val="both"/>
        <w:rPr>
          <w:b/>
          <w:sz w:val="24"/>
          <w:szCs w:val="24"/>
        </w:rPr>
      </w:pPr>
    </w:p>
    <w:p w:rsidR="00CF4FDF" w:rsidRPr="00473883" w:rsidRDefault="00D53362" w:rsidP="00CF4FDF">
      <w:pPr>
        <w:pStyle w:val="NoSpacing"/>
        <w:ind w:left="90"/>
        <w:jc w:val="both"/>
        <w:rPr>
          <w:b/>
          <w:sz w:val="24"/>
          <w:szCs w:val="24"/>
        </w:rPr>
      </w:pPr>
      <w:r>
        <w:rPr>
          <w:b/>
          <w:sz w:val="24"/>
          <w:szCs w:val="24"/>
        </w:rPr>
        <w:tab/>
      </w:r>
      <w:r w:rsidR="00CF4FDF" w:rsidRPr="00473883">
        <w:rPr>
          <w:b/>
          <w:sz w:val="24"/>
          <w:szCs w:val="24"/>
        </w:rPr>
        <w:t>Separate budget of Rupees, 6, 50,000/- each was allocated to the East &amp; South District for the year 2012 – 2013. In the year 2012 – 13, budget of Rupees, 10, 00,000/- (Rupees Ten lakhs) only was allocated to the State Tobacco control cell under NRHM flexi pool.</w:t>
      </w:r>
    </w:p>
    <w:p w:rsidR="00CF4FDF" w:rsidRPr="00473883" w:rsidRDefault="00CF4FDF" w:rsidP="00CF4FDF">
      <w:pPr>
        <w:pStyle w:val="NoSpacing"/>
        <w:ind w:left="90"/>
        <w:jc w:val="both"/>
        <w:rPr>
          <w:b/>
          <w:sz w:val="24"/>
          <w:szCs w:val="24"/>
        </w:rPr>
      </w:pPr>
    </w:p>
    <w:p w:rsidR="00CF4FDF" w:rsidRPr="00473883" w:rsidRDefault="00CF4FDF" w:rsidP="00CF4FDF">
      <w:pPr>
        <w:pStyle w:val="NoSpacing"/>
        <w:ind w:left="90"/>
        <w:jc w:val="both"/>
        <w:rPr>
          <w:b/>
          <w:sz w:val="24"/>
          <w:szCs w:val="24"/>
          <w:u w:val="single"/>
        </w:rPr>
      </w:pPr>
      <w:r w:rsidRPr="00473883">
        <w:rPr>
          <w:b/>
          <w:sz w:val="24"/>
          <w:szCs w:val="24"/>
          <w:u w:val="single"/>
        </w:rPr>
        <w:t>ACHIEVEMENT.</w:t>
      </w:r>
    </w:p>
    <w:p w:rsidR="00CF4FDF" w:rsidRPr="00473883" w:rsidRDefault="00CF4FDF" w:rsidP="00CF4FDF">
      <w:pPr>
        <w:pStyle w:val="NoSpacing"/>
        <w:ind w:left="90"/>
        <w:jc w:val="both"/>
        <w:rPr>
          <w:b/>
          <w:sz w:val="24"/>
          <w:szCs w:val="24"/>
        </w:rPr>
      </w:pPr>
    </w:p>
    <w:p w:rsidR="00CF4FDF" w:rsidRPr="00473883" w:rsidRDefault="00CF4FDF" w:rsidP="00CF4FDF">
      <w:pPr>
        <w:pStyle w:val="NoSpacing"/>
        <w:ind w:left="90"/>
        <w:jc w:val="both"/>
        <w:rPr>
          <w:b/>
          <w:sz w:val="24"/>
          <w:szCs w:val="24"/>
        </w:rPr>
      </w:pPr>
      <w:r w:rsidRPr="00473883">
        <w:rPr>
          <w:b/>
          <w:sz w:val="24"/>
          <w:szCs w:val="24"/>
        </w:rPr>
        <w:tab/>
        <w:t>Sikkim has maintained the smoke free status. The Tobacco Control Cell has collected Fine of Rs. 2, 32,405/- (Rupees, Two lakhs thirty two thousand four hundred and five) only till data against the violations of COTP Act 2003.</w:t>
      </w:r>
    </w:p>
    <w:p w:rsidR="00CF4FDF" w:rsidRPr="00473883" w:rsidRDefault="00CF4FDF" w:rsidP="00CF4FDF">
      <w:pPr>
        <w:pStyle w:val="NoSpacing"/>
        <w:ind w:left="90"/>
        <w:jc w:val="both"/>
        <w:rPr>
          <w:b/>
          <w:sz w:val="24"/>
          <w:szCs w:val="24"/>
          <w:u w:val="single"/>
        </w:rPr>
      </w:pPr>
      <w:r w:rsidRPr="00473883">
        <w:rPr>
          <w:b/>
          <w:sz w:val="24"/>
          <w:szCs w:val="24"/>
          <w:u w:val="single"/>
        </w:rPr>
        <w:t>FUTURE STRATEGY:</w:t>
      </w:r>
    </w:p>
    <w:p w:rsidR="00CF4FDF" w:rsidRPr="00473883" w:rsidRDefault="00CF4FDF" w:rsidP="00CF4FDF">
      <w:pPr>
        <w:pStyle w:val="NoSpacing"/>
        <w:ind w:left="90"/>
        <w:jc w:val="both"/>
        <w:rPr>
          <w:b/>
          <w:sz w:val="24"/>
          <w:szCs w:val="24"/>
        </w:rPr>
      </w:pPr>
    </w:p>
    <w:p w:rsidR="00CF4FDF" w:rsidRPr="00D53362" w:rsidRDefault="00CF4FDF" w:rsidP="00D53362">
      <w:pPr>
        <w:pStyle w:val="NoSpacing"/>
        <w:ind w:left="90"/>
        <w:jc w:val="both"/>
        <w:rPr>
          <w:b/>
          <w:sz w:val="24"/>
          <w:szCs w:val="24"/>
        </w:rPr>
      </w:pPr>
      <w:r w:rsidRPr="00473883">
        <w:rPr>
          <w:b/>
          <w:sz w:val="24"/>
          <w:szCs w:val="24"/>
        </w:rPr>
        <w:tab/>
        <w:t>The State Tobacco Control Cell shall work for Tobacco free Sikkim.</w:t>
      </w:r>
      <w:r w:rsidRPr="00473883">
        <w:rPr>
          <w:rFonts w:ascii="Arial" w:hAnsi="Arial" w:cs="Arial"/>
          <w:b/>
          <w:bCs/>
          <w:color w:val="003366"/>
          <w:sz w:val="24"/>
          <w:szCs w:val="24"/>
        </w:rPr>
        <w:tab/>
      </w:r>
      <w:r w:rsidRPr="00473883">
        <w:rPr>
          <w:rFonts w:ascii="Arial" w:hAnsi="Arial" w:cs="Arial"/>
          <w:b/>
          <w:bCs/>
          <w:color w:val="003366"/>
          <w:sz w:val="24"/>
          <w:szCs w:val="24"/>
        </w:rPr>
        <w:tab/>
      </w:r>
    </w:p>
    <w:p w:rsidR="00CF4FDF" w:rsidRPr="00473883" w:rsidRDefault="00CF4FDF" w:rsidP="00CF4FDF">
      <w:pPr>
        <w:pStyle w:val="BodyTextIndent"/>
        <w:tabs>
          <w:tab w:val="left" w:pos="720"/>
        </w:tabs>
        <w:rPr>
          <w:rFonts w:ascii="Arial" w:hAnsi="Arial" w:cs="Arial"/>
          <w:b/>
          <w:bCs/>
          <w:color w:val="003366"/>
        </w:rPr>
      </w:pPr>
      <w:r w:rsidRPr="00473883">
        <w:rPr>
          <w:rFonts w:ascii="Arial" w:hAnsi="Arial" w:cs="Arial"/>
          <w:b/>
          <w:bCs/>
          <w:color w:val="003366"/>
        </w:rPr>
        <w:lastRenderedPageBreak/>
        <w:t>5.</w:t>
      </w:r>
      <w:r w:rsidRPr="00473883">
        <w:rPr>
          <w:rFonts w:ascii="Arial" w:hAnsi="Arial" w:cs="Arial"/>
          <w:b/>
          <w:bCs/>
          <w:color w:val="003366"/>
        </w:rPr>
        <w:tab/>
        <w:t xml:space="preserve">    </w:t>
      </w:r>
      <w:r w:rsidRPr="00473883">
        <w:rPr>
          <w:rFonts w:ascii="Arial" w:hAnsi="Arial" w:cs="Arial"/>
          <w:b/>
          <w:bCs/>
          <w:color w:val="003366"/>
          <w:u w:val="single"/>
        </w:rPr>
        <w:t>Clinical Establishment</w:t>
      </w:r>
    </w:p>
    <w:p w:rsidR="00CF4FDF" w:rsidRPr="00473883" w:rsidRDefault="00CF4FDF" w:rsidP="00CF4FDF">
      <w:pPr>
        <w:pStyle w:val="BodyTextIndent"/>
        <w:tabs>
          <w:tab w:val="left" w:pos="720"/>
        </w:tabs>
        <w:rPr>
          <w:rFonts w:ascii="Arial" w:hAnsi="Arial" w:cs="Arial"/>
          <w:b/>
          <w:bCs/>
          <w:color w:val="003366"/>
        </w:rPr>
      </w:pPr>
    </w:p>
    <w:p w:rsidR="00CF4FDF" w:rsidRPr="00473883" w:rsidRDefault="00CF4FDF" w:rsidP="00CF4FDF">
      <w:pPr>
        <w:numPr>
          <w:ilvl w:val="0"/>
          <w:numId w:val="82"/>
        </w:numPr>
        <w:jc w:val="both"/>
        <w:rPr>
          <w:rFonts w:ascii="Calibri" w:eastAsia="Calibri" w:hAnsi="Calibri" w:cs="Times New Roman"/>
          <w:b/>
          <w:sz w:val="24"/>
          <w:szCs w:val="24"/>
        </w:rPr>
      </w:pPr>
      <w:r w:rsidRPr="00473883">
        <w:rPr>
          <w:rFonts w:ascii="Calibri" w:eastAsia="Calibri" w:hAnsi="Calibri" w:cs="Times New Roman"/>
          <w:b/>
          <w:sz w:val="24"/>
          <w:szCs w:val="24"/>
        </w:rPr>
        <w:t>Brief Report on the Implementation of the Act &amp; Manpower</w:t>
      </w:r>
    </w:p>
    <w:p w:rsidR="00CF4FDF" w:rsidRPr="00473883" w:rsidRDefault="00CF4FDF" w:rsidP="00CF4FDF">
      <w:pPr>
        <w:ind w:left="-90" w:firstLine="180"/>
        <w:jc w:val="both"/>
        <w:rPr>
          <w:rFonts w:ascii="Calibri" w:eastAsia="Calibri" w:hAnsi="Calibri" w:cs="Times New Roman"/>
          <w:b/>
          <w:sz w:val="24"/>
          <w:szCs w:val="24"/>
        </w:rPr>
      </w:pPr>
      <w:r w:rsidRPr="00473883">
        <w:rPr>
          <w:rFonts w:ascii="Calibri" w:eastAsia="Calibri" w:hAnsi="Calibri" w:cs="Times New Roman"/>
          <w:b/>
          <w:sz w:val="24"/>
          <w:szCs w:val="24"/>
        </w:rPr>
        <w:t>The clinical establishment (Registration and Regulation) Act, 2010 is an Act to provide for the registration and regulation of clinical establishment with a view to prescribe minimum standards of facilities and services which may be provided by them, so that mandate of Article 47 of the constitution for the improvement in public Health may be achieved.</w:t>
      </w:r>
    </w:p>
    <w:p w:rsidR="00CF4FDF" w:rsidRPr="00473883" w:rsidRDefault="00CF4FDF" w:rsidP="00CF4FDF">
      <w:pPr>
        <w:jc w:val="both"/>
        <w:rPr>
          <w:rFonts w:ascii="Calibri" w:eastAsia="Calibri" w:hAnsi="Calibri" w:cs="Times New Roman"/>
          <w:b/>
          <w:sz w:val="24"/>
          <w:szCs w:val="24"/>
        </w:rPr>
      </w:pPr>
      <w:r w:rsidRPr="00473883">
        <w:rPr>
          <w:rFonts w:ascii="Calibri" w:eastAsia="Calibri" w:hAnsi="Calibri" w:cs="Times New Roman"/>
          <w:b/>
          <w:sz w:val="24"/>
          <w:szCs w:val="24"/>
        </w:rPr>
        <w:tab/>
        <w:t>The act was being implemented through the sanitation cell of HC, HS &amp; FW department under the guidance of Director, Health Services till July 2012. The renewal of the licenses of the clinics and laboratories were done as per the 1995 Act. In fact all the optical centre in the State (total = 16) are registered under the old Act.</w:t>
      </w:r>
    </w:p>
    <w:p w:rsidR="00CF4FDF" w:rsidRPr="00473883" w:rsidRDefault="00CF4FDF" w:rsidP="00CF4FDF">
      <w:pPr>
        <w:jc w:val="both"/>
        <w:rPr>
          <w:rFonts w:ascii="Calibri" w:eastAsia="Calibri" w:hAnsi="Calibri" w:cs="Times New Roman"/>
          <w:b/>
          <w:sz w:val="24"/>
          <w:szCs w:val="24"/>
        </w:rPr>
      </w:pPr>
      <w:r w:rsidRPr="00473883">
        <w:rPr>
          <w:rFonts w:ascii="Calibri" w:eastAsia="Calibri" w:hAnsi="Calibri" w:cs="Times New Roman"/>
          <w:b/>
          <w:sz w:val="24"/>
          <w:szCs w:val="24"/>
        </w:rPr>
        <w:tab/>
        <w:t>State Health Officer, who joined in August 2012, was given the charge to implement the new act in the State. She is supported by Deputy Director (S) and Assistant Director (S) and one office staff for carrying out the activities under the Act. The fund was not earmarked for this activity during for 2012 – 2013. Therefore, it took a long time to initiate the preliminary activities for the implementation of the Act in the State. However, under the guidance of Director (III) Health Services and financial support from NCD, Programme following activities has been completed.</w:t>
      </w:r>
    </w:p>
    <w:p w:rsidR="00CF4FDF" w:rsidRPr="00473883" w:rsidRDefault="00CF4FDF" w:rsidP="00CF4FDF">
      <w:pPr>
        <w:numPr>
          <w:ilvl w:val="0"/>
          <w:numId w:val="83"/>
        </w:numPr>
        <w:jc w:val="both"/>
        <w:rPr>
          <w:rFonts w:ascii="Calibri" w:eastAsia="Calibri" w:hAnsi="Calibri" w:cs="Times New Roman"/>
          <w:b/>
          <w:sz w:val="24"/>
          <w:szCs w:val="24"/>
        </w:rPr>
      </w:pPr>
      <w:r w:rsidRPr="00473883">
        <w:rPr>
          <w:rFonts w:ascii="Calibri" w:eastAsia="Calibri" w:hAnsi="Calibri" w:cs="Times New Roman"/>
          <w:b/>
          <w:sz w:val="24"/>
          <w:szCs w:val="24"/>
        </w:rPr>
        <w:t>Constitution of State Council for Clinical Establishment.</w:t>
      </w:r>
    </w:p>
    <w:p w:rsidR="00CF4FDF" w:rsidRPr="00473883" w:rsidRDefault="00CF4FDF" w:rsidP="00CF4FDF">
      <w:pPr>
        <w:numPr>
          <w:ilvl w:val="0"/>
          <w:numId w:val="83"/>
        </w:numPr>
        <w:jc w:val="both"/>
        <w:rPr>
          <w:rFonts w:ascii="Calibri" w:eastAsia="Calibri" w:hAnsi="Calibri" w:cs="Times New Roman"/>
          <w:b/>
          <w:sz w:val="24"/>
          <w:szCs w:val="24"/>
        </w:rPr>
      </w:pPr>
      <w:r w:rsidRPr="00473883">
        <w:rPr>
          <w:rFonts w:ascii="Calibri" w:eastAsia="Calibri" w:hAnsi="Calibri" w:cs="Times New Roman"/>
          <w:b/>
          <w:sz w:val="24"/>
          <w:szCs w:val="24"/>
        </w:rPr>
        <w:t>Constitution of District Registering Authority.</w:t>
      </w:r>
    </w:p>
    <w:p w:rsidR="00CF4FDF" w:rsidRPr="00473883" w:rsidRDefault="00CF4FDF" w:rsidP="00CF4FDF">
      <w:pPr>
        <w:numPr>
          <w:ilvl w:val="0"/>
          <w:numId w:val="83"/>
        </w:numPr>
        <w:jc w:val="both"/>
        <w:rPr>
          <w:rFonts w:ascii="Calibri" w:eastAsia="Calibri" w:hAnsi="Calibri" w:cs="Times New Roman"/>
          <w:b/>
          <w:sz w:val="24"/>
          <w:szCs w:val="24"/>
        </w:rPr>
      </w:pPr>
      <w:r w:rsidRPr="00473883">
        <w:rPr>
          <w:rFonts w:ascii="Calibri" w:eastAsia="Calibri" w:hAnsi="Calibri" w:cs="Times New Roman"/>
          <w:b/>
          <w:sz w:val="24"/>
          <w:szCs w:val="24"/>
        </w:rPr>
        <w:t>1</w:t>
      </w:r>
      <w:r w:rsidRPr="00473883">
        <w:rPr>
          <w:rFonts w:ascii="Calibri" w:eastAsia="Calibri" w:hAnsi="Calibri" w:cs="Times New Roman"/>
          <w:b/>
          <w:sz w:val="24"/>
          <w:szCs w:val="24"/>
          <w:vertAlign w:val="superscript"/>
        </w:rPr>
        <w:t>st</w:t>
      </w:r>
      <w:r w:rsidRPr="00473883">
        <w:rPr>
          <w:rFonts w:ascii="Calibri" w:eastAsia="Calibri" w:hAnsi="Calibri" w:cs="Times New Roman"/>
          <w:b/>
          <w:sz w:val="24"/>
          <w:szCs w:val="24"/>
        </w:rPr>
        <w:t xml:space="preserve"> State level meeting was held on 22</w:t>
      </w:r>
      <w:r w:rsidRPr="00473883">
        <w:rPr>
          <w:rFonts w:ascii="Calibri" w:eastAsia="Calibri" w:hAnsi="Calibri" w:cs="Times New Roman"/>
          <w:b/>
          <w:sz w:val="24"/>
          <w:szCs w:val="24"/>
          <w:vertAlign w:val="superscript"/>
        </w:rPr>
        <w:t>nd</w:t>
      </w:r>
      <w:r w:rsidRPr="00473883">
        <w:rPr>
          <w:rFonts w:ascii="Calibri" w:eastAsia="Calibri" w:hAnsi="Calibri" w:cs="Times New Roman"/>
          <w:b/>
          <w:sz w:val="24"/>
          <w:szCs w:val="24"/>
        </w:rPr>
        <w:t xml:space="preserve"> August 2012, at European Conference hall, STNM Hospital Gangtok.</w:t>
      </w:r>
    </w:p>
    <w:p w:rsidR="00CF4FDF" w:rsidRPr="00473883" w:rsidRDefault="00CF4FDF" w:rsidP="00CF4FDF">
      <w:pPr>
        <w:numPr>
          <w:ilvl w:val="0"/>
          <w:numId w:val="83"/>
        </w:numPr>
        <w:jc w:val="both"/>
        <w:rPr>
          <w:rFonts w:ascii="Calibri" w:eastAsia="Calibri" w:hAnsi="Calibri" w:cs="Times New Roman"/>
          <w:b/>
          <w:sz w:val="24"/>
          <w:szCs w:val="24"/>
        </w:rPr>
      </w:pPr>
      <w:r w:rsidRPr="00473883">
        <w:rPr>
          <w:rFonts w:ascii="Calibri" w:eastAsia="Calibri" w:hAnsi="Calibri" w:cs="Times New Roman"/>
          <w:b/>
          <w:sz w:val="24"/>
          <w:szCs w:val="24"/>
        </w:rPr>
        <w:t>Printing of Registers and formats for all four District Registering Authorities including Gangtok Municipal Corporation.</w:t>
      </w:r>
    </w:p>
    <w:p w:rsidR="00CF4FDF" w:rsidRPr="00473883" w:rsidRDefault="00CF4FDF" w:rsidP="00CF4FDF">
      <w:pPr>
        <w:ind w:left="1080" w:hanging="360"/>
        <w:jc w:val="both"/>
        <w:rPr>
          <w:rFonts w:ascii="Calibri" w:eastAsia="Calibri" w:hAnsi="Calibri" w:cs="Times New Roman"/>
          <w:b/>
          <w:sz w:val="24"/>
          <w:szCs w:val="24"/>
        </w:rPr>
      </w:pPr>
      <w:r w:rsidRPr="00473883">
        <w:rPr>
          <w:rFonts w:ascii="Calibri" w:eastAsia="Calibri" w:hAnsi="Calibri" w:cs="Times New Roman"/>
          <w:b/>
          <w:sz w:val="24"/>
          <w:szCs w:val="24"/>
        </w:rPr>
        <w:t>5.</w:t>
      </w:r>
      <w:r w:rsidRPr="00473883">
        <w:rPr>
          <w:rFonts w:ascii="Calibri" w:eastAsia="Calibri" w:hAnsi="Calibri" w:cs="Times New Roman"/>
          <w:b/>
          <w:sz w:val="24"/>
          <w:szCs w:val="24"/>
        </w:rPr>
        <w:tab/>
        <w:t>Issue of provisional registration to Govt. health facilities and private clinical establishments.</w:t>
      </w:r>
    </w:p>
    <w:p w:rsidR="00CF4FDF" w:rsidRPr="00473883" w:rsidRDefault="00CF4FDF" w:rsidP="00CF4FDF">
      <w:pPr>
        <w:ind w:left="720"/>
        <w:jc w:val="both"/>
        <w:rPr>
          <w:rFonts w:ascii="Calibri" w:eastAsia="Calibri" w:hAnsi="Calibri" w:cs="Times New Roman"/>
          <w:b/>
          <w:sz w:val="24"/>
          <w:szCs w:val="24"/>
        </w:rPr>
      </w:pPr>
      <w:r w:rsidRPr="00473883">
        <w:rPr>
          <w:rFonts w:ascii="Calibri" w:eastAsia="Calibri" w:hAnsi="Calibri" w:cs="Times New Roman"/>
          <w:b/>
          <w:sz w:val="24"/>
          <w:szCs w:val="24"/>
        </w:rPr>
        <w:t>The registers for maintaining the records of clinical establishment, application forms official’s seals of DRA and other necessary formats were distributed to DRA East, West, North and South. All the CMOs were instructed to take immediate action for provisional registration of the Clinical Establishment.</w:t>
      </w:r>
    </w:p>
    <w:p w:rsidR="00CF4FDF" w:rsidRPr="00473883" w:rsidRDefault="00CF4FDF" w:rsidP="00CF4FDF">
      <w:pPr>
        <w:ind w:left="720"/>
        <w:jc w:val="both"/>
        <w:rPr>
          <w:rFonts w:ascii="Calibri" w:eastAsia="Calibri" w:hAnsi="Calibri" w:cs="Times New Roman"/>
          <w:b/>
          <w:sz w:val="24"/>
          <w:szCs w:val="24"/>
        </w:rPr>
      </w:pPr>
      <w:r w:rsidRPr="00473883">
        <w:rPr>
          <w:rFonts w:ascii="Calibri" w:eastAsia="Calibri" w:hAnsi="Calibri" w:cs="Times New Roman"/>
          <w:b/>
          <w:sz w:val="24"/>
          <w:szCs w:val="24"/>
        </w:rPr>
        <w:tab/>
        <w:t>Accordingly, 1</w:t>
      </w:r>
      <w:r w:rsidRPr="00473883">
        <w:rPr>
          <w:rFonts w:ascii="Calibri" w:eastAsia="Calibri" w:hAnsi="Calibri" w:cs="Times New Roman"/>
          <w:b/>
          <w:sz w:val="24"/>
          <w:szCs w:val="24"/>
          <w:vertAlign w:val="superscript"/>
        </w:rPr>
        <w:t>st</w:t>
      </w:r>
      <w:r w:rsidRPr="00473883">
        <w:rPr>
          <w:rFonts w:ascii="Calibri" w:eastAsia="Calibri" w:hAnsi="Calibri" w:cs="Times New Roman"/>
          <w:b/>
          <w:sz w:val="24"/>
          <w:szCs w:val="24"/>
        </w:rPr>
        <w:t xml:space="preserve"> meeting of the DRA (E) and GMC area was held under chairmanship of the D.C (E) on 5.12.12 in the official chamber of D.C. (E) Similar meetings were also held at the District Level.</w:t>
      </w:r>
    </w:p>
    <w:p w:rsidR="00D53362" w:rsidRDefault="00CF4FDF" w:rsidP="00CF4FDF">
      <w:pPr>
        <w:ind w:left="720"/>
        <w:jc w:val="both"/>
        <w:rPr>
          <w:rFonts w:ascii="Calibri" w:eastAsia="Calibri" w:hAnsi="Calibri" w:cs="Times New Roman"/>
          <w:b/>
          <w:sz w:val="24"/>
          <w:szCs w:val="24"/>
        </w:rPr>
      </w:pPr>
      <w:r w:rsidRPr="00473883">
        <w:rPr>
          <w:rFonts w:ascii="Calibri" w:eastAsia="Calibri" w:hAnsi="Calibri" w:cs="Times New Roman"/>
          <w:b/>
          <w:sz w:val="24"/>
          <w:szCs w:val="24"/>
        </w:rPr>
        <w:tab/>
      </w:r>
    </w:p>
    <w:p w:rsidR="00CF4FDF" w:rsidRPr="00473883" w:rsidRDefault="00CF4FDF" w:rsidP="00CF4FDF">
      <w:pPr>
        <w:ind w:left="720"/>
        <w:jc w:val="both"/>
        <w:rPr>
          <w:rFonts w:ascii="Calibri" w:eastAsia="Calibri" w:hAnsi="Calibri" w:cs="Times New Roman"/>
          <w:b/>
          <w:sz w:val="24"/>
          <w:szCs w:val="24"/>
        </w:rPr>
      </w:pPr>
      <w:r w:rsidRPr="00473883">
        <w:rPr>
          <w:rFonts w:ascii="Calibri" w:eastAsia="Calibri" w:hAnsi="Calibri" w:cs="Times New Roman"/>
          <w:b/>
          <w:sz w:val="24"/>
          <w:szCs w:val="24"/>
        </w:rPr>
        <w:lastRenderedPageBreak/>
        <w:t>Notice inviting applications for provisional registration was published in Sikkim express and NOW. Notice was also issued through Nayuma cable television. The date of submission of filled up application forms along with the necessary documents was 31.1.2013.</w:t>
      </w:r>
    </w:p>
    <w:p w:rsidR="00CF4FDF" w:rsidRPr="00473883" w:rsidRDefault="00CF4FDF" w:rsidP="00CF4FDF">
      <w:pPr>
        <w:ind w:left="720"/>
        <w:jc w:val="both"/>
        <w:rPr>
          <w:rFonts w:ascii="Calibri" w:eastAsia="Calibri" w:hAnsi="Calibri" w:cs="Times New Roman"/>
          <w:b/>
          <w:sz w:val="24"/>
          <w:szCs w:val="24"/>
        </w:rPr>
      </w:pPr>
      <w:r w:rsidRPr="00473883">
        <w:rPr>
          <w:rFonts w:ascii="Calibri" w:eastAsia="Calibri" w:hAnsi="Calibri" w:cs="Times New Roman"/>
          <w:b/>
          <w:sz w:val="24"/>
          <w:szCs w:val="24"/>
        </w:rPr>
        <w:tab/>
        <w:t>A meeting was held in the chamber of Director Health Services under the chairmanship of Director (III) on 4.1.13 with all Assistant Director to discuss the ongoing activities for the implementation of the Act. All Assistant Directors (S) played active role in providing provisional registration to Government and private health care facilities in the concerned Districts. The detail report on the registration of Government health facilities have been received from East, West, North and South Districts. All the application forms were compiled as per prescribed format in the office of State Health Officer.</w:t>
      </w:r>
    </w:p>
    <w:p w:rsidR="00CF4FDF" w:rsidRPr="00473883" w:rsidRDefault="00CF4FDF" w:rsidP="00CF4FDF">
      <w:pPr>
        <w:ind w:left="720"/>
        <w:jc w:val="both"/>
        <w:rPr>
          <w:rFonts w:ascii="Calibri" w:eastAsia="Calibri" w:hAnsi="Calibri" w:cs="Times New Roman"/>
          <w:b/>
          <w:sz w:val="24"/>
          <w:szCs w:val="24"/>
        </w:rPr>
      </w:pPr>
      <w:r w:rsidRPr="00473883">
        <w:rPr>
          <w:rFonts w:ascii="Calibri" w:eastAsia="Calibri" w:hAnsi="Calibri" w:cs="Times New Roman"/>
          <w:b/>
          <w:sz w:val="24"/>
          <w:szCs w:val="24"/>
        </w:rPr>
        <w:tab/>
        <w:t>A meeting was held on 11.3.2013 with the Department of personnel, Administrative and Reforms Training (DOPART), Law, Urban development and Housing Department under the chairmanship of Director General cum Secretary, HC, HS &amp; FW Department to discuss on issuance of licenses to practicing Govt. doctors who are not availing Non- practicing allowance.</w:t>
      </w:r>
    </w:p>
    <w:p w:rsidR="00CF4FDF" w:rsidRPr="00473883" w:rsidRDefault="00CF4FDF" w:rsidP="00CF4FDF">
      <w:pPr>
        <w:ind w:left="720"/>
        <w:jc w:val="both"/>
        <w:rPr>
          <w:rFonts w:ascii="Calibri" w:eastAsia="Calibri" w:hAnsi="Calibri" w:cs="Times New Roman"/>
          <w:b/>
          <w:sz w:val="24"/>
          <w:szCs w:val="24"/>
        </w:rPr>
      </w:pPr>
      <w:r w:rsidRPr="00473883">
        <w:rPr>
          <w:rFonts w:ascii="Calibri" w:eastAsia="Calibri" w:hAnsi="Calibri" w:cs="Times New Roman"/>
          <w:b/>
          <w:sz w:val="24"/>
          <w:szCs w:val="24"/>
        </w:rPr>
        <w:tab/>
        <w:t>The 2</w:t>
      </w:r>
      <w:r w:rsidRPr="00473883">
        <w:rPr>
          <w:rFonts w:ascii="Calibri" w:eastAsia="Calibri" w:hAnsi="Calibri" w:cs="Times New Roman"/>
          <w:b/>
          <w:sz w:val="24"/>
          <w:szCs w:val="24"/>
          <w:vertAlign w:val="superscript"/>
        </w:rPr>
        <w:t>nd</w:t>
      </w:r>
      <w:r w:rsidRPr="00473883">
        <w:rPr>
          <w:rFonts w:ascii="Calibri" w:eastAsia="Calibri" w:hAnsi="Calibri" w:cs="Times New Roman"/>
          <w:b/>
          <w:sz w:val="24"/>
          <w:szCs w:val="24"/>
        </w:rPr>
        <w:t xml:space="preserve"> meeting of the District Registering Authority (E) including GMC area was held on 13.3.13 under the chairmanship of D.C (East). Various topics like constitution of Inspection committee, criteria/standards to be fulfilled by the Clinical Establishment, registration of optometric centre and action to be taken on non- compliance of the provisions of the Act were discussed. </w:t>
      </w:r>
    </w:p>
    <w:p w:rsidR="00CF4FDF" w:rsidRPr="00473883" w:rsidRDefault="00CF4FDF" w:rsidP="00CF4FDF">
      <w:pPr>
        <w:ind w:left="720" w:firstLine="720"/>
        <w:jc w:val="both"/>
        <w:rPr>
          <w:rFonts w:ascii="Calibri" w:eastAsia="Calibri" w:hAnsi="Calibri" w:cs="Times New Roman"/>
          <w:b/>
          <w:sz w:val="24"/>
          <w:szCs w:val="24"/>
        </w:rPr>
      </w:pPr>
      <w:r w:rsidRPr="00473883">
        <w:rPr>
          <w:rFonts w:ascii="Calibri" w:eastAsia="Calibri" w:hAnsi="Calibri" w:cs="Times New Roman"/>
          <w:b/>
          <w:sz w:val="24"/>
          <w:szCs w:val="24"/>
        </w:rPr>
        <w:t>An amount of Rs. Two lacs was provided by FRED Government of Sikkim through Health Department for implementation of the Act in March 2013.</w:t>
      </w:r>
    </w:p>
    <w:p w:rsidR="00CF4FDF" w:rsidRPr="00473883" w:rsidRDefault="00CF4FDF" w:rsidP="00CF4FDF">
      <w:pPr>
        <w:ind w:left="720"/>
        <w:jc w:val="both"/>
        <w:rPr>
          <w:rFonts w:ascii="Calibri" w:eastAsia="Calibri" w:hAnsi="Calibri" w:cs="Times New Roman"/>
          <w:b/>
          <w:sz w:val="24"/>
          <w:szCs w:val="24"/>
        </w:rPr>
      </w:pPr>
      <w:r w:rsidRPr="00473883">
        <w:rPr>
          <w:rFonts w:ascii="Calibri" w:eastAsia="Calibri" w:hAnsi="Calibri" w:cs="Times New Roman"/>
          <w:b/>
          <w:sz w:val="24"/>
          <w:szCs w:val="24"/>
        </w:rPr>
        <w:tab/>
        <w:t>The detail of the expenditure is as below:-</w:t>
      </w:r>
    </w:p>
    <w:p w:rsidR="00CF4FDF" w:rsidRPr="00473883" w:rsidRDefault="00CF4FDF" w:rsidP="00CF4FDF">
      <w:pPr>
        <w:numPr>
          <w:ilvl w:val="0"/>
          <w:numId w:val="84"/>
        </w:numPr>
        <w:jc w:val="both"/>
        <w:rPr>
          <w:rFonts w:ascii="Calibri" w:eastAsia="Calibri" w:hAnsi="Calibri" w:cs="Times New Roman"/>
          <w:b/>
          <w:sz w:val="24"/>
          <w:szCs w:val="24"/>
        </w:rPr>
      </w:pPr>
      <w:r w:rsidRPr="00473883">
        <w:rPr>
          <w:rFonts w:ascii="Calibri" w:eastAsia="Calibri" w:hAnsi="Calibri" w:cs="Times New Roman"/>
          <w:b/>
          <w:sz w:val="24"/>
          <w:szCs w:val="24"/>
        </w:rPr>
        <w:t>Payment of bills pertaining to notice issued in Sikkim express, NOW and NAYUMA television Rs – 28,111,00/-</w:t>
      </w:r>
    </w:p>
    <w:p w:rsidR="00CF4FDF" w:rsidRPr="00473883" w:rsidRDefault="00CF4FDF" w:rsidP="00CF4FDF">
      <w:pPr>
        <w:numPr>
          <w:ilvl w:val="0"/>
          <w:numId w:val="84"/>
        </w:numPr>
        <w:jc w:val="both"/>
        <w:rPr>
          <w:rFonts w:ascii="Calibri" w:eastAsia="Calibri" w:hAnsi="Calibri" w:cs="Times New Roman"/>
          <w:b/>
          <w:sz w:val="24"/>
          <w:szCs w:val="24"/>
        </w:rPr>
      </w:pPr>
      <w:r w:rsidRPr="00473883">
        <w:rPr>
          <w:rFonts w:ascii="Calibri" w:eastAsia="Calibri" w:hAnsi="Calibri" w:cs="Times New Roman"/>
          <w:b/>
          <w:sz w:val="24"/>
          <w:szCs w:val="24"/>
        </w:rPr>
        <w:t>Procurement of Stationary items – Rs- 25,005.00/-</w:t>
      </w:r>
    </w:p>
    <w:p w:rsidR="00CF4FDF" w:rsidRPr="00473883" w:rsidRDefault="00CF4FDF" w:rsidP="00CF4FDF">
      <w:pPr>
        <w:numPr>
          <w:ilvl w:val="0"/>
          <w:numId w:val="84"/>
        </w:numPr>
        <w:jc w:val="both"/>
        <w:rPr>
          <w:rFonts w:ascii="Calibri" w:eastAsia="Calibri" w:hAnsi="Calibri" w:cs="Times New Roman"/>
          <w:b/>
          <w:sz w:val="24"/>
          <w:szCs w:val="24"/>
        </w:rPr>
      </w:pPr>
      <w:r w:rsidRPr="00473883">
        <w:rPr>
          <w:rFonts w:ascii="Calibri" w:eastAsia="Calibri" w:hAnsi="Calibri" w:cs="Times New Roman"/>
          <w:b/>
          <w:sz w:val="24"/>
          <w:szCs w:val="24"/>
        </w:rPr>
        <w:t>Procurement of two computers, printers and furniture – Rs. 105,426.00/-</w:t>
      </w:r>
    </w:p>
    <w:p w:rsidR="00CF4FDF" w:rsidRPr="00473883" w:rsidRDefault="00CF4FDF" w:rsidP="00CF4FDF">
      <w:pPr>
        <w:numPr>
          <w:ilvl w:val="0"/>
          <w:numId w:val="84"/>
        </w:numPr>
        <w:jc w:val="both"/>
        <w:rPr>
          <w:rFonts w:ascii="Calibri" w:eastAsia="Calibri" w:hAnsi="Calibri" w:cs="Times New Roman"/>
          <w:b/>
          <w:sz w:val="24"/>
          <w:szCs w:val="24"/>
        </w:rPr>
      </w:pPr>
      <w:r w:rsidRPr="00473883">
        <w:rPr>
          <w:rFonts w:ascii="Calibri" w:eastAsia="Calibri" w:hAnsi="Calibri" w:cs="Times New Roman"/>
          <w:b/>
          <w:sz w:val="24"/>
          <w:szCs w:val="24"/>
        </w:rPr>
        <w:t>Printing of provisional and permanent certificates, application forms, challans etc. Rs- 41,408.00/-</w:t>
      </w:r>
    </w:p>
    <w:p w:rsidR="00CF4FDF" w:rsidRPr="00473883" w:rsidRDefault="00CF4FDF" w:rsidP="00CF4FDF">
      <w:pPr>
        <w:numPr>
          <w:ilvl w:val="0"/>
          <w:numId w:val="84"/>
        </w:numPr>
        <w:jc w:val="both"/>
        <w:rPr>
          <w:rFonts w:ascii="Calibri" w:eastAsia="Calibri" w:hAnsi="Calibri" w:cs="Times New Roman"/>
          <w:b/>
          <w:sz w:val="24"/>
          <w:szCs w:val="24"/>
        </w:rPr>
      </w:pPr>
      <w:r w:rsidRPr="00473883">
        <w:rPr>
          <w:rFonts w:ascii="Calibri" w:eastAsia="Calibri" w:hAnsi="Calibri" w:cs="Times New Roman"/>
          <w:b/>
          <w:sz w:val="24"/>
          <w:szCs w:val="24"/>
        </w:rPr>
        <w:t>TOTAL = Rs. 1,99,950.00/-</w:t>
      </w:r>
    </w:p>
    <w:p w:rsidR="00CF4FDF" w:rsidRPr="00473883" w:rsidRDefault="00CF4FDF" w:rsidP="00CF4FDF">
      <w:pPr>
        <w:ind w:left="1440"/>
        <w:jc w:val="both"/>
        <w:rPr>
          <w:rFonts w:ascii="Calibri" w:eastAsia="Calibri" w:hAnsi="Calibri" w:cs="Times New Roman"/>
          <w:b/>
          <w:sz w:val="24"/>
          <w:szCs w:val="24"/>
        </w:rPr>
      </w:pPr>
      <w:r w:rsidRPr="00473883">
        <w:rPr>
          <w:rFonts w:ascii="Calibri" w:eastAsia="Calibri" w:hAnsi="Calibri" w:cs="Times New Roman"/>
          <w:b/>
          <w:sz w:val="24"/>
          <w:szCs w:val="24"/>
        </w:rPr>
        <w:t>Notice has been issued to those clinical establishments who have not yet applied for provisional registration.</w:t>
      </w:r>
    </w:p>
    <w:p w:rsidR="00CF4FDF" w:rsidRPr="00473883" w:rsidRDefault="00CF4FDF" w:rsidP="00CF4FDF">
      <w:pPr>
        <w:pStyle w:val="NoSpacing"/>
        <w:ind w:left="1080"/>
        <w:jc w:val="both"/>
        <w:rPr>
          <w:b/>
          <w:sz w:val="24"/>
          <w:szCs w:val="24"/>
        </w:rPr>
      </w:pPr>
    </w:p>
    <w:p w:rsidR="00CF4FDF" w:rsidRPr="00473883" w:rsidRDefault="00CF4FDF" w:rsidP="00CF4FDF">
      <w:pPr>
        <w:pStyle w:val="NoSpacing"/>
        <w:ind w:left="1080"/>
        <w:jc w:val="both"/>
        <w:rPr>
          <w:b/>
          <w:sz w:val="24"/>
          <w:szCs w:val="24"/>
        </w:rPr>
      </w:pPr>
    </w:p>
    <w:p w:rsidR="00CF4FDF" w:rsidRPr="00473883" w:rsidRDefault="00CF4FDF" w:rsidP="00CF4FDF">
      <w:pPr>
        <w:pStyle w:val="NoSpacing"/>
        <w:ind w:left="1080"/>
        <w:jc w:val="both"/>
        <w:rPr>
          <w:b/>
          <w:sz w:val="24"/>
          <w:szCs w:val="24"/>
        </w:rPr>
      </w:pPr>
    </w:p>
    <w:p w:rsidR="00CF4FDF" w:rsidRPr="00B85678" w:rsidRDefault="00CF4FDF" w:rsidP="00B85678">
      <w:pPr>
        <w:pStyle w:val="BodyTextIndent"/>
        <w:tabs>
          <w:tab w:val="left" w:pos="720"/>
        </w:tabs>
        <w:rPr>
          <w:rFonts w:ascii="Arial" w:hAnsi="Arial" w:cs="Arial"/>
          <w:b/>
          <w:bCs/>
          <w:color w:val="003366"/>
        </w:rPr>
      </w:pPr>
      <w:r w:rsidRPr="00473883">
        <w:rPr>
          <w:rFonts w:ascii="Arial" w:hAnsi="Arial" w:cs="Arial"/>
          <w:b/>
          <w:bCs/>
          <w:color w:val="003366"/>
        </w:rPr>
        <w:tab/>
      </w:r>
      <w:r w:rsidRPr="00473883">
        <w:rPr>
          <w:rFonts w:ascii="Arial" w:hAnsi="Arial" w:cs="Arial"/>
          <w:b/>
          <w:bCs/>
          <w:color w:val="003366"/>
        </w:rPr>
        <w:tab/>
      </w:r>
      <w:r w:rsidRPr="005A7417">
        <w:rPr>
          <w:rFonts w:ascii="Arial" w:hAnsi="Arial" w:cs="Arial"/>
          <w:b/>
          <w:bCs/>
          <w:color w:val="003366"/>
          <w:sz w:val="32"/>
          <w:szCs w:val="32"/>
        </w:rPr>
        <w:t>6.</w:t>
      </w:r>
      <w:r w:rsidRPr="005A7417">
        <w:rPr>
          <w:rFonts w:ascii="Arial" w:hAnsi="Arial" w:cs="Arial"/>
          <w:b/>
          <w:bCs/>
          <w:color w:val="003366"/>
          <w:sz w:val="32"/>
          <w:szCs w:val="32"/>
        </w:rPr>
        <w:tab/>
        <w:t xml:space="preserve">    Births &amp; Deaths Cell (Civil Registration)</w:t>
      </w:r>
    </w:p>
    <w:p w:rsidR="00CF4FDF" w:rsidRPr="00B85678" w:rsidRDefault="00CF4FDF" w:rsidP="00CF4FDF">
      <w:pPr>
        <w:jc w:val="both"/>
        <w:rPr>
          <w:rFonts w:ascii="Monotype Corsiva" w:hAnsi="Monotype Corsiva" w:cs="Estrangelo Edessa"/>
          <w:i/>
          <w:sz w:val="28"/>
          <w:szCs w:val="28"/>
        </w:rPr>
      </w:pPr>
      <w:r>
        <w:rPr>
          <w:rFonts w:ascii="Monotype Corsiva" w:hAnsi="Monotype Corsiva" w:cs="Estrangelo Edessa"/>
          <w:color w:val="0000FF"/>
          <w:sz w:val="32"/>
          <w:szCs w:val="32"/>
        </w:rPr>
        <w:tab/>
      </w:r>
      <w:r w:rsidRPr="00B85678">
        <w:rPr>
          <w:rFonts w:ascii="Monotype Corsiva" w:hAnsi="Monotype Corsiva" w:cs="Estrangelo Edessa"/>
          <w:i/>
          <w:sz w:val="28"/>
          <w:szCs w:val="28"/>
        </w:rPr>
        <w:t>Registration of births and deaths act 1969 was implemented in Sikkim State on 20th Aug, 1979 after framing state rules on registration of births and deaths. The Sikkim registration of births and deaths rule was fully amended in revamp system in Dec. 1999 and came into force w.e.f. 01/01/2000.</w:t>
      </w:r>
    </w:p>
    <w:p w:rsidR="00CF4FDF" w:rsidRPr="00B85678" w:rsidRDefault="00CF4FDF" w:rsidP="00CF4FDF">
      <w:pPr>
        <w:jc w:val="both"/>
        <w:rPr>
          <w:rFonts w:ascii="Monotype Corsiva" w:hAnsi="Monotype Corsiva" w:cs="Estrangelo Edessa"/>
          <w:i/>
          <w:sz w:val="28"/>
          <w:szCs w:val="28"/>
        </w:rPr>
      </w:pPr>
      <w:r w:rsidRPr="00B85678">
        <w:rPr>
          <w:rFonts w:ascii="Monotype Corsiva" w:hAnsi="Monotype Corsiva" w:cs="Estrangelo Edessa"/>
          <w:i/>
          <w:sz w:val="28"/>
          <w:szCs w:val="28"/>
        </w:rPr>
        <w:t>The Civil registration organization in the state is headed by the Principal Director of Health Services as the Chief Registrar who is Chief Executive Authority in the state under Section 4(1) of Births and Deaths Act, 1969. Vital statistics data is one of the prerequisites for better planning and development at national level as well as at the state level is a reliable estimate of the population figures. It has also become a vital tool with planner and for catalyzing economic activities, administrative reforms and developing human resources. Civil registration system aimed to achieve 100% registration by 2010.</w:t>
      </w:r>
    </w:p>
    <w:p w:rsidR="00CF4FDF" w:rsidRPr="00B85678" w:rsidRDefault="00CF4FDF" w:rsidP="00CF4FDF">
      <w:pPr>
        <w:jc w:val="both"/>
        <w:rPr>
          <w:rFonts w:ascii="Monotype Corsiva" w:hAnsi="Monotype Corsiva" w:cs="Estrangelo Edessa"/>
          <w:sz w:val="28"/>
          <w:szCs w:val="28"/>
        </w:rPr>
      </w:pPr>
      <w:r w:rsidRPr="00B85678">
        <w:rPr>
          <w:rFonts w:ascii="Monotype Corsiva" w:hAnsi="Monotype Corsiva" w:cs="Estrangelo Edessa"/>
          <w:sz w:val="28"/>
          <w:szCs w:val="28"/>
        </w:rPr>
        <w:t>Keeping this view in mind, the Health Care Human Services and Family Welfare Department, Registration of Births and Deaths cell needs to be provided with adequate funds for expenditure relating to civil registration work in the budget head.</w:t>
      </w:r>
    </w:p>
    <w:p w:rsidR="00CF4FDF" w:rsidRPr="00B85678" w:rsidRDefault="00CF4FDF" w:rsidP="00CF4FDF">
      <w:pPr>
        <w:spacing w:line="360" w:lineRule="auto"/>
        <w:rPr>
          <w:rFonts w:ascii="Monotype Corsiva" w:hAnsi="Monotype Corsiva"/>
          <w:b/>
          <w:bCs/>
          <w:sz w:val="28"/>
          <w:szCs w:val="28"/>
          <w:u w:val="single"/>
        </w:rPr>
      </w:pPr>
      <w:r w:rsidRPr="00B85678">
        <w:rPr>
          <w:rFonts w:ascii="Monotype Corsiva" w:hAnsi="Monotype Corsiva" w:cs="Arial"/>
          <w:b/>
          <w:sz w:val="28"/>
          <w:szCs w:val="28"/>
          <w:u w:val="single"/>
        </w:rPr>
        <w:t>Organizational setup</w:t>
      </w:r>
      <w:r w:rsidRPr="00B85678">
        <w:rPr>
          <w:rFonts w:ascii="Monotype Corsiva" w:hAnsi="Monotype Corsiva"/>
          <w:b/>
          <w:bCs/>
          <w:sz w:val="28"/>
          <w:szCs w:val="28"/>
          <w:u w:val="single"/>
        </w:rPr>
        <w:t>:</w:t>
      </w:r>
    </w:p>
    <w:p w:rsidR="00CF4FDF" w:rsidRPr="00B85678" w:rsidRDefault="00CF4FDF" w:rsidP="00CF4FDF">
      <w:pPr>
        <w:spacing w:line="360" w:lineRule="auto"/>
        <w:rPr>
          <w:rFonts w:ascii="Monotype Corsiva" w:hAnsi="Monotype Corsiva"/>
          <w:b/>
          <w:sz w:val="28"/>
          <w:szCs w:val="28"/>
        </w:rPr>
      </w:pPr>
      <w:r w:rsidRPr="00B85678">
        <w:rPr>
          <w:rFonts w:ascii="Monotype Corsiva" w:hAnsi="Monotype Corsiva"/>
          <w:sz w:val="28"/>
          <w:szCs w:val="28"/>
        </w:rPr>
        <w:t xml:space="preserve"> </w:t>
      </w:r>
      <w:r w:rsidRPr="00B85678">
        <w:rPr>
          <w:rFonts w:ascii="Monotype Corsiva" w:hAnsi="Monotype Corsiva"/>
          <w:b/>
          <w:sz w:val="28"/>
          <w:szCs w:val="28"/>
        </w:rPr>
        <w:t>At the State Head Quarter:</w:t>
      </w:r>
    </w:p>
    <w:p w:rsidR="00CF4FDF" w:rsidRPr="00B85678" w:rsidRDefault="00CF4FDF" w:rsidP="00CF4FDF">
      <w:pPr>
        <w:spacing w:line="360" w:lineRule="auto"/>
        <w:jc w:val="both"/>
        <w:rPr>
          <w:rFonts w:ascii="Monotype Corsiva" w:hAnsi="Monotype Corsiva" w:cs="Arial"/>
          <w:sz w:val="28"/>
          <w:szCs w:val="28"/>
        </w:rPr>
      </w:pPr>
      <w:r w:rsidRPr="00B85678">
        <w:rPr>
          <w:rFonts w:ascii="Monotype Corsiva" w:hAnsi="Monotype Corsiva" w:cs="Arial"/>
          <w:sz w:val="28"/>
          <w:szCs w:val="28"/>
        </w:rPr>
        <w:t>.Chief Registrar (Director Dental Health Services)   assisted by:</w:t>
      </w:r>
    </w:p>
    <w:p w:rsidR="00CF4FDF" w:rsidRPr="00B85678" w:rsidRDefault="00CF4FDF" w:rsidP="00CF4FDF">
      <w:pPr>
        <w:jc w:val="both"/>
        <w:rPr>
          <w:rFonts w:ascii="Monotype Corsiva" w:hAnsi="Monotype Corsiva" w:cs="Arial"/>
          <w:sz w:val="28"/>
          <w:szCs w:val="28"/>
        </w:rPr>
      </w:pPr>
      <w:r w:rsidRPr="00B85678">
        <w:rPr>
          <w:rFonts w:ascii="Monotype Corsiva" w:hAnsi="Monotype Corsiva" w:cs="Arial"/>
          <w:sz w:val="28"/>
          <w:szCs w:val="28"/>
        </w:rPr>
        <w:t xml:space="preserve">  (a) Joint Director, statistical Service </w:t>
      </w:r>
    </w:p>
    <w:p w:rsidR="00CF4FDF" w:rsidRPr="00B85678" w:rsidRDefault="00CF4FDF" w:rsidP="00CF4FDF">
      <w:pPr>
        <w:spacing w:line="360" w:lineRule="auto"/>
        <w:jc w:val="both"/>
        <w:rPr>
          <w:rFonts w:ascii="Monotype Corsiva" w:hAnsi="Monotype Corsiva" w:cs="Arial"/>
          <w:sz w:val="28"/>
          <w:szCs w:val="28"/>
        </w:rPr>
      </w:pPr>
      <w:r w:rsidRPr="00B85678">
        <w:rPr>
          <w:rFonts w:ascii="Monotype Corsiva" w:hAnsi="Monotype Corsiva" w:cs="Arial"/>
          <w:sz w:val="28"/>
          <w:szCs w:val="28"/>
        </w:rPr>
        <w:t xml:space="preserve">  (b) Registrar-cum- Nosologist, (Joint Director State Health Services)</w:t>
      </w:r>
    </w:p>
    <w:p w:rsidR="00CF4FDF" w:rsidRPr="00B85678" w:rsidRDefault="00CF4FDF" w:rsidP="00CF4FDF">
      <w:pPr>
        <w:spacing w:line="360" w:lineRule="auto"/>
        <w:jc w:val="both"/>
        <w:rPr>
          <w:rFonts w:ascii="Monotype Corsiva" w:hAnsi="Monotype Corsiva" w:cs="Arial"/>
          <w:sz w:val="28"/>
          <w:szCs w:val="28"/>
        </w:rPr>
      </w:pPr>
      <w:r w:rsidRPr="00B85678">
        <w:rPr>
          <w:rFonts w:ascii="Monotype Corsiva" w:hAnsi="Monotype Corsiva" w:cs="Arial"/>
          <w:sz w:val="28"/>
          <w:szCs w:val="28"/>
        </w:rPr>
        <w:t xml:space="preserve">  (c) Registrar (Deputy Director), Statistical Services  </w:t>
      </w:r>
    </w:p>
    <w:p w:rsidR="00CF4FDF" w:rsidRPr="00B85678" w:rsidRDefault="00CF4FDF" w:rsidP="00CF4FDF">
      <w:pPr>
        <w:tabs>
          <w:tab w:val="left" w:pos="1620"/>
        </w:tabs>
        <w:spacing w:line="360" w:lineRule="auto"/>
        <w:jc w:val="both"/>
        <w:rPr>
          <w:rFonts w:ascii="Monotype Corsiva" w:hAnsi="Monotype Corsiva" w:cs="Arial"/>
          <w:sz w:val="28"/>
          <w:szCs w:val="28"/>
        </w:rPr>
      </w:pPr>
      <w:r w:rsidRPr="00B85678">
        <w:rPr>
          <w:rFonts w:ascii="Monotype Corsiva" w:hAnsi="Monotype Corsiva" w:cs="Arial"/>
          <w:sz w:val="28"/>
          <w:szCs w:val="28"/>
        </w:rPr>
        <w:t xml:space="preserve">  (d)  Other statistical &amp; clerical staffs</w:t>
      </w:r>
    </w:p>
    <w:p w:rsidR="00CF4FDF" w:rsidRPr="00B85678" w:rsidRDefault="00CF4FDF" w:rsidP="00CF4FDF">
      <w:pPr>
        <w:tabs>
          <w:tab w:val="left" w:pos="2220"/>
        </w:tabs>
        <w:spacing w:line="360" w:lineRule="auto"/>
        <w:jc w:val="both"/>
        <w:rPr>
          <w:rFonts w:ascii="Monotype Corsiva" w:hAnsi="Monotype Corsiva" w:cs="Arial"/>
          <w:sz w:val="28"/>
          <w:szCs w:val="28"/>
        </w:rPr>
      </w:pPr>
      <w:r w:rsidRPr="00B85678">
        <w:rPr>
          <w:rFonts w:ascii="Monotype Corsiva" w:hAnsi="Monotype Corsiva" w:cs="Arial"/>
          <w:sz w:val="28"/>
          <w:szCs w:val="28"/>
        </w:rPr>
        <w:t xml:space="preserve">       . Statistical Investigator-1, Field Assistant -1, L.D.C.-3 </w:t>
      </w:r>
    </w:p>
    <w:p w:rsidR="00CF4FDF" w:rsidRPr="00B85678" w:rsidRDefault="00CF4FDF" w:rsidP="00CF4FDF">
      <w:pPr>
        <w:tabs>
          <w:tab w:val="left" w:pos="2220"/>
        </w:tabs>
        <w:spacing w:line="360" w:lineRule="auto"/>
        <w:jc w:val="both"/>
        <w:rPr>
          <w:rFonts w:ascii="Monotype Corsiva" w:hAnsi="Monotype Corsiva" w:cs="Arial"/>
          <w:sz w:val="28"/>
          <w:szCs w:val="28"/>
        </w:rPr>
      </w:pPr>
      <w:r w:rsidRPr="00B85678">
        <w:rPr>
          <w:rFonts w:ascii="Monotype Corsiva" w:hAnsi="Monotype Corsiva" w:cs="Arial"/>
          <w:sz w:val="28"/>
          <w:szCs w:val="28"/>
        </w:rPr>
        <w:t xml:space="preserve">       . Field Assistant-1 at STNM Hospital.                                                                              </w:t>
      </w:r>
    </w:p>
    <w:p w:rsidR="00B85678" w:rsidRDefault="00B85678" w:rsidP="00CF4FDF">
      <w:pPr>
        <w:jc w:val="both"/>
        <w:rPr>
          <w:rFonts w:ascii="Monotype Corsiva" w:hAnsi="Monotype Corsiva" w:cs="Arial"/>
          <w:b/>
          <w:sz w:val="28"/>
          <w:szCs w:val="28"/>
          <w:u w:val="single"/>
        </w:rPr>
      </w:pPr>
    </w:p>
    <w:p w:rsidR="00B85678" w:rsidRDefault="00B85678" w:rsidP="00CF4FDF">
      <w:pPr>
        <w:jc w:val="both"/>
        <w:rPr>
          <w:rFonts w:ascii="Monotype Corsiva" w:hAnsi="Monotype Corsiva" w:cs="Arial"/>
          <w:b/>
          <w:sz w:val="28"/>
          <w:szCs w:val="28"/>
          <w:u w:val="single"/>
        </w:rPr>
      </w:pPr>
    </w:p>
    <w:p w:rsidR="00B85678" w:rsidRDefault="00B85678" w:rsidP="00CF4FDF">
      <w:pPr>
        <w:jc w:val="both"/>
        <w:rPr>
          <w:rFonts w:ascii="Monotype Corsiva" w:hAnsi="Monotype Corsiva" w:cs="Arial"/>
          <w:b/>
          <w:sz w:val="28"/>
          <w:szCs w:val="28"/>
          <w:u w:val="single"/>
        </w:rPr>
      </w:pPr>
    </w:p>
    <w:p w:rsidR="00CF4FDF" w:rsidRPr="00B85678" w:rsidRDefault="00CF4FDF" w:rsidP="00CF4FDF">
      <w:pPr>
        <w:jc w:val="both"/>
        <w:rPr>
          <w:rFonts w:ascii="Monotype Corsiva" w:hAnsi="Monotype Corsiva" w:cs="Arial"/>
          <w:b/>
          <w:sz w:val="28"/>
          <w:szCs w:val="28"/>
          <w:u w:val="single"/>
        </w:rPr>
      </w:pPr>
      <w:r w:rsidRPr="00B85678">
        <w:rPr>
          <w:rFonts w:ascii="Monotype Corsiva" w:hAnsi="Monotype Corsiva" w:cs="Arial"/>
          <w:b/>
          <w:sz w:val="28"/>
          <w:szCs w:val="28"/>
          <w:u w:val="single"/>
        </w:rPr>
        <w:lastRenderedPageBreak/>
        <w:t>DISTRICT LEVEL</w:t>
      </w:r>
    </w:p>
    <w:p w:rsidR="00CF4FDF" w:rsidRPr="00B85678" w:rsidRDefault="00CF4FDF" w:rsidP="00CF4FDF">
      <w:pPr>
        <w:jc w:val="both"/>
        <w:rPr>
          <w:rFonts w:ascii="Monotype Corsiva" w:hAnsi="Monotype Corsiva" w:cs="Estrangelo Edessa"/>
          <w:sz w:val="28"/>
          <w:szCs w:val="28"/>
          <w:u w:val="single"/>
        </w:rPr>
      </w:pPr>
      <w:r w:rsidRPr="00B85678">
        <w:rPr>
          <w:rFonts w:ascii="Monotype Corsiva" w:hAnsi="Monotype Corsiva" w:cs="Estrangelo Edessa"/>
          <w:sz w:val="28"/>
          <w:szCs w:val="28"/>
          <w:u w:val="single"/>
        </w:rPr>
        <w:t>District Registrar</w:t>
      </w:r>
    </w:p>
    <w:p w:rsidR="00CF4FDF" w:rsidRPr="00B85678" w:rsidRDefault="00CF4FDF" w:rsidP="00CF4FDF">
      <w:pPr>
        <w:jc w:val="both"/>
        <w:rPr>
          <w:rFonts w:ascii="Monotype Corsiva" w:hAnsi="Monotype Corsiva" w:cs="Estrangelo Edessa"/>
          <w:sz w:val="28"/>
          <w:szCs w:val="28"/>
        </w:rPr>
      </w:pPr>
      <w:r w:rsidRPr="00B85678">
        <w:rPr>
          <w:rFonts w:ascii="Monotype Corsiva" w:hAnsi="Monotype Corsiva" w:cs="Estrangelo Edessa"/>
          <w:sz w:val="28"/>
          <w:szCs w:val="28"/>
        </w:rPr>
        <w:t>Chief Medical Officer (North, East, South and West): as a registrar they are responsible for executing work in their jurisdiction of the concerned district as per the RBD Act.</w:t>
      </w:r>
      <w:r w:rsidRPr="00B85678">
        <w:rPr>
          <w:rFonts w:ascii="Monotype Corsiva" w:hAnsi="Monotype Corsiva" w:cs="Estrangelo Edessa"/>
          <w:bCs/>
          <w:sz w:val="28"/>
          <w:szCs w:val="28"/>
        </w:rPr>
        <w:t xml:space="preserve"> In South and West Districts the work of Registrar is entrusted to the Microbiologist and District Reproductive &amp; Child Health Officer respectively. </w:t>
      </w:r>
    </w:p>
    <w:p w:rsidR="00D53362" w:rsidRPr="00B85678" w:rsidRDefault="00D53362" w:rsidP="00CF4FDF">
      <w:pPr>
        <w:jc w:val="both"/>
        <w:rPr>
          <w:rFonts w:ascii="Monotype Corsiva" w:hAnsi="Monotype Corsiva" w:cs="Arial"/>
          <w:sz w:val="28"/>
          <w:szCs w:val="28"/>
          <w:u w:val="single"/>
        </w:rPr>
      </w:pPr>
    </w:p>
    <w:p w:rsidR="00CF4FDF" w:rsidRPr="00B85678" w:rsidRDefault="00CF4FDF" w:rsidP="00CF4FDF">
      <w:pPr>
        <w:jc w:val="both"/>
        <w:rPr>
          <w:rFonts w:ascii="Monotype Corsiva" w:hAnsi="Monotype Corsiva" w:cs="Arial"/>
          <w:sz w:val="28"/>
          <w:szCs w:val="28"/>
          <w:u w:val="single"/>
        </w:rPr>
      </w:pPr>
      <w:r w:rsidRPr="00B85678">
        <w:rPr>
          <w:rFonts w:ascii="Monotype Corsiva" w:hAnsi="Monotype Corsiva" w:cs="Arial"/>
          <w:sz w:val="28"/>
          <w:szCs w:val="28"/>
          <w:u w:val="single"/>
        </w:rPr>
        <w:t>Registrar of Births and Deaths at Primary Health Centre and other institutions.</w:t>
      </w:r>
    </w:p>
    <w:p w:rsidR="00CF4FDF" w:rsidRPr="00B85678" w:rsidRDefault="00CF4FDF" w:rsidP="00CF4FDF">
      <w:pPr>
        <w:jc w:val="both"/>
        <w:rPr>
          <w:rFonts w:ascii="Monotype Corsiva" w:hAnsi="Monotype Corsiva" w:cs="Arial"/>
          <w:sz w:val="28"/>
          <w:szCs w:val="28"/>
        </w:rPr>
      </w:pPr>
      <w:r w:rsidRPr="00B85678">
        <w:rPr>
          <w:rFonts w:ascii="Monotype Corsiva" w:hAnsi="Monotype Corsiva" w:cs="Arial"/>
          <w:sz w:val="28"/>
          <w:szCs w:val="28"/>
        </w:rPr>
        <w:t xml:space="preserve"> Medical Officers- in- charge of 24 Primary Health Centres are responsible for </w:t>
      </w:r>
      <w:r w:rsidRPr="00B85678">
        <w:rPr>
          <w:rFonts w:ascii="Monotype Corsiva" w:hAnsi="Monotype Corsiva" w:cs="Estrangelo Edessa"/>
          <w:bCs/>
          <w:sz w:val="28"/>
          <w:szCs w:val="28"/>
        </w:rPr>
        <w:t>the work of Registrar and monitoring</w:t>
      </w:r>
      <w:r w:rsidRPr="00B85678">
        <w:rPr>
          <w:rFonts w:ascii="Monotype Corsiva" w:hAnsi="Monotype Corsiva" w:cs="Arial"/>
          <w:sz w:val="28"/>
          <w:szCs w:val="28"/>
        </w:rPr>
        <w:t xml:space="preserve"> the legal registers of Births and Deaths with information given to them in their respective jurisdiction as registrar.</w:t>
      </w:r>
    </w:p>
    <w:p w:rsidR="00CF4FDF" w:rsidRPr="00B85678" w:rsidRDefault="00CF4FDF" w:rsidP="00CF4FDF">
      <w:pPr>
        <w:jc w:val="both"/>
        <w:rPr>
          <w:rFonts w:ascii="Monotype Corsiva" w:hAnsi="Monotype Corsiva" w:cs="Arial"/>
          <w:sz w:val="28"/>
          <w:szCs w:val="28"/>
        </w:rPr>
      </w:pPr>
      <w:r w:rsidRPr="00B85678">
        <w:rPr>
          <w:rFonts w:ascii="Monotype Corsiva" w:hAnsi="Monotype Corsiva" w:cs="Arial"/>
          <w:sz w:val="28"/>
          <w:szCs w:val="28"/>
        </w:rPr>
        <w:t xml:space="preserve"> CRH, Tadong has a psychiatrist, STNM Hospital, Gangtok, has Gynaecologist and Lt. Colonel in Military hospital, Gangtok as registrar. </w:t>
      </w:r>
    </w:p>
    <w:p w:rsidR="00CF4FDF" w:rsidRPr="00B85678" w:rsidRDefault="00CF4FDF" w:rsidP="00CF4FDF">
      <w:pPr>
        <w:jc w:val="both"/>
        <w:rPr>
          <w:rFonts w:ascii="Monotype Corsiva" w:hAnsi="Monotype Corsiva" w:cs="Arial"/>
          <w:sz w:val="28"/>
          <w:szCs w:val="28"/>
        </w:rPr>
      </w:pPr>
      <w:r w:rsidRPr="00B85678">
        <w:rPr>
          <w:rFonts w:ascii="Monotype Corsiva" w:hAnsi="Monotype Corsiva" w:cs="Arial"/>
          <w:sz w:val="28"/>
          <w:szCs w:val="28"/>
        </w:rPr>
        <w:t xml:space="preserve">The registrar can appoint a Sub-Registrar and assign them any or all the powers and duties in relation to specified areas within their jurisdiction. </w:t>
      </w:r>
    </w:p>
    <w:p w:rsidR="00CF4FDF" w:rsidRPr="00B85678" w:rsidRDefault="00CF4FDF" w:rsidP="00CF4FDF">
      <w:pPr>
        <w:jc w:val="both"/>
        <w:rPr>
          <w:rFonts w:ascii="Monotype Corsiva" w:hAnsi="Monotype Corsiva" w:cs="Arial"/>
          <w:b/>
          <w:sz w:val="28"/>
          <w:szCs w:val="28"/>
          <w:u w:val="single"/>
        </w:rPr>
      </w:pPr>
      <w:r w:rsidRPr="00B85678">
        <w:rPr>
          <w:rFonts w:ascii="Monotype Corsiva" w:hAnsi="Monotype Corsiva" w:cs="Arial"/>
          <w:sz w:val="28"/>
          <w:szCs w:val="28"/>
        </w:rPr>
        <w:t xml:space="preserve"> </w:t>
      </w:r>
      <w:r w:rsidRPr="00B85678">
        <w:rPr>
          <w:rFonts w:ascii="Monotype Corsiva" w:hAnsi="Monotype Corsiva"/>
          <w:b/>
          <w:sz w:val="28"/>
          <w:szCs w:val="28"/>
          <w:u w:val="single"/>
        </w:rPr>
        <w:t>Information</w:t>
      </w:r>
      <w:r w:rsidRPr="00B85678">
        <w:rPr>
          <w:rFonts w:ascii="Monotype Corsiva" w:hAnsi="Monotype Corsiva" w:cs="Arial"/>
          <w:b/>
          <w:sz w:val="28"/>
          <w:szCs w:val="28"/>
          <w:u w:val="single"/>
        </w:rPr>
        <w:t xml:space="preserve"> System                </w:t>
      </w:r>
    </w:p>
    <w:p w:rsidR="008A76DA" w:rsidRPr="00B85678" w:rsidRDefault="00CF4FDF" w:rsidP="00CF4FDF">
      <w:pPr>
        <w:jc w:val="both"/>
        <w:rPr>
          <w:rFonts w:ascii="Monotype Corsiva" w:hAnsi="Monotype Corsiva" w:cs="Arial Unicode MS"/>
          <w:sz w:val="28"/>
          <w:szCs w:val="28"/>
        </w:rPr>
      </w:pPr>
      <w:r w:rsidRPr="00B85678">
        <w:rPr>
          <w:rFonts w:ascii="Monotype Corsiva" w:hAnsi="Monotype Corsiva" w:cs="Arial Unicode MS"/>
          <w:sz w:val="28"/>
          <w:szCs w:val="28"/>
        </w:rPr>
        <w:t>Under Section 10(1) of the Births and Deaths Act, Agan Wadi Workers are appointed, under the supervision of ICDS Supervisors, to report every event of births and deaths within 21 days of occurrence under their jurisdiction. They are paid honorarium of Rupees fifty per month, only. In addition to this, health workers male &amp; female, Gram Panchayat are also entrusted with the same responsibilities of notifying the births and deaths occurring in their respective jurisdiction to the concerned local registrar, within twenty one days. In Gangtok, the person in charge of Ranipool Crematorium ground is given the responsibility of notifying deaths. Additional to this it is the responsibility of the head of the family, driver of the vehicle, pilot of aero plane, in-charge of tea gardens, factories etc to notify the events of births and deaths occurred at their house.</w:t>
      </w:r>
    </w:p>
    <w:p w:rsidR="00CF4FDF" w:rsidRPr="00B85678" w:rsidRDefault="00CF4FDF" w:rsidP="00CF4FDF">
      <w:pPr>
        <w:jc w:val="both"/>
        <w:rPr>
          <w:rFonts w:ascii="Monotype Corsiva" w:eastAsia="Batang" w:hAnsi="Monotype Corsiva" w:cs="Arial"/>
          <w:b/>
          <w:sz w:val="28"/>
          <w:szCs w:val="28"/>
          <w:u w:val="single"/>
        </w:rPr>
      </w:pPr>
      <w:r w:rsidRPr="00B85678">
        <w:rPr>
          <w:rFonts w:ascii="Monotype Corsiva" w:eastAsia="Batang" w:hAnsi="Monotype Corsiva" w:cs="Arial"/>
          <w:b/>
          <w:sz w:val="28"/>
          <w:szCs w:val="28"/>
          <w:u w:val="single"/>
        </w:rPr>
        <w:t xml:space="preserve">Trainings </w:t>
      </w:r>
    </w:p>
    <w:p w:rsidR="00CF4FDF" w:rsidRPr="00B85678" w:rsidRDefault="00CF4FDF" w:rsidP="00CF4FDF">
      <w:pPr>
        <w:jc w:val="both"/>
        <w:rPr>
          <w:rFonts w:ascii="Monotype Corsiva" w:eastAsia="Batang" w:hAnsi="Monotype Corsiva" w:cs="Arial"/>
          <w:sz w:val="28"/>
          <w:szCs w:val="28"/>
        </w:rPr>
      </w:pPr>
      <w:r w:rsidRPr="00B85678">
        <w:rPr>
          <w:rFonts w:ascii="Monotype Corsiva" w:eastAsia="Batang" w:hAnsi="Monotype Corsiva" w:cs="Arial"/>
          <w:b/>
          <w:sz w:val="28"/>
          <w:szCs w:val="28"/>
        </w:rPr>
        <w:t>1.</w:t>
      </w:r>
      <w:r w:rsidRPr="00B85678">
        <w:rPr>
          <w:rFonts w:ascii="Monotype Corsiva" w:eastAsia="Batang" w:hAnsi="Monotype Corsiva" w:cs="Arial"/>
          <w:b/>
          <w:sz w:val="28"/>
          <w:szCs w:val="28"/>
          <w:u w:val="single"/>
        </w:rPr>
        <w:t xml:space="preserve"> On Medical Certificate of Cause of Deaths (MCCD)</w:t>
      </w:r>
    </w:p>
    <w:p w:rsidR="00CF4FDF" w:rsidRPr="00B85678" w:rsidRDefault="00CF4FDF" w:rsidP="00CF4FDF">
      <w:pPr>
        <w:jc w:val="both"/>
        <w:rPr>
          <w:rFonts w:ascii="Monotype Corsiva" w:eastAsia="Batang" w:hAnsi="Monotype Corsiva" w:cs="Arial"/>
          <w:sz w:val="28"/>
          <w:szCs w:val="28"/>
        </w:rPr>
      </w:pPr>
      <w:r w:rsidRPr="00B85678">
        <w:rPr>
          <w:rFonts w:ascii="Monotype Corsiva" w:eastAsia="Batang" w:hAnsi="Monotype Corsiva" w:cs="Arial"/>
          <w:sz w:val="28"/>
          <w:szCs w:val="28"/>
        </w:rPr>
        <w:t>During this calendar year, we conducted training on MCCD with the fund provided by the Office of Registrar General, India. Total one hundred and eighty one doctors and coders were trained in six different venues, such as at the District Hospitals North, East, West and South, S.T.N.M. Hospital and Central Referral Hospital. Dr. O.T. Lepcha and Dr. Ima Pradhan were the resource persons.</w:t>
      </w:r>
    </w:p>
    <w:p w:rsidR="00CF4FDF" w:rsidRPr="00B85678" w:rsidRDefault="00CF4FDF" w:rsidP="00CF4FDF">
      <w:pPr>
        <w:jc w:val="both"/>
        <w:rPr>
          <w:rFonts w:ascii="Monotype Corsiva" w:eastAsia="Batang" w:hAnsi="Monotype Corsiva" w:cs="Arial"/>
          <w:b/>
          <w:sz w:val="28"/>
          <w:szCs w:val="28"/>
          <w:u w:val="single"/>
        </w:rPr>
      </w:pPr>
      <w:r w:rsidRPr="00B85678">
        <w:rPr>
          <w:rFonts w:ascii="Monotype Corsiva" w:eastAsia="Batang" w:hAnsi="Monotype Corsiva" w:cs="Arial"/>
          <w:b/>
          <w:sz w:val="28"/>
          <w:szCs w:val="28"/>
        </w:rPr>
        <w:lastRenderedPageBreak/>
        <w:t xml:space="preserve">2. </w:t>
      </w:r>
      <w:r w:rsidRPr="00B85678">
        <w:rPr>
          <w:rFonts w:ascii="Monotype Corsiva" w:eastAsia="Batang" w:hAnsi="Monotype Corsiva" w:cs="Arial"/>
          <w:b/>
          <w:sz w:val="28"/>
          <w:szCs w:val="28"/>
          <w:u w:val="single"/>
        </w:rPr>
        <w:t>On Civil Registration System (CRS)</w:t>
      </w:r>
    </w:p>
    <w:p w:rsidR="00CF4FDF" w:rsidRPr="00B85678" w:rsidRDefault="00CF4FDF" w:rsidP="00CF4FDF">
      <w:pPr>
        <w:jc w:val="both"/>
        <w:rPr>
          <w:rFonts w:ascii="Monotype Corsiva" w:eastAsia="Batang" w:hAnsi="Monotype Corsiva" w:cs="Arial"/>
          <w:sz w:val="28"/>
          <w:szCs w:val="28"/>
        </w:rPr>
      </w:pPr>
      <w:r w:rsidRPr="00B85678">
        <w:rPr>
          <w:rFonts w:ascii="Monotype Corsiva" w:eastAsia="Batang" w:hAnsi="Monotype Corsiva" w:cs="Arial"/>
          <w:sz w:val="28"/>
          <w:szCs w:val="28"/>
        </w:rPr>
        <w:t>With the fund received from the ORGI, New Delhi, training on CRS was conducted in thirteen different centres, were 1109 numbers of trainees (Registrar Births &amp; Deaths, CDPOs, AWW, Dealing assistants and ICDS supervisors,) were trained by Dr. T.B. Rai, chief Registrar-cum-director, Births &amp; Deaths and Mr. S.C. Dhakal, deputy director -cum- Registrar, Births &amp; Deaths.</w:t>
      </w:r>
    </w:p>
    <w:p w:rsidR="00CF4FDF" w:rsidRPr="00B85678" w:rsidRDefault="00CF4FDF" w:rsidP="00CF4FDF">
      <w:pPr>
        <w:jc w:val="both"/>
        <w:rPr>
          <w:rFonts w:ascii="Monotype Corsiva" w:hAnsi="Monotype Corsiva" w:cs="Arial"/>
          <w:b/>
          <w:bCs/>
          <w:sz w:val="28"/>
          <w:szCs w:val="28"/>
          <w:u w:val="single"/>
        </w:rPr>
      </w:pPr>
      <w:r w:rsidRPr="00B85678">
        <w:rPr>
          <w:rFonts w:ascii="Monotype Corsiva" w:hAnsi="Monotype Corsiva" w:cs="Arial"/>
          <w:b/>
          <w:bCs/>
          <w:sz w:val="28"/>
          <w:szCs w:val="28"/>
          <w:u w:val="single"/>
        </w:rPr>
        <w:t>Correction and cancellation</w:t>
      </w:r>
    </w:p>
    <w:p w:rsidR="00CF4FDF" w:rsidRPr="00B85678" w:rsidRDefault="00CF4FDF" w:rsidP="00CF4FDF">
      <w:pPr>
        <w:jc w:val="both"/>
        <w:rPr>
          <w:rFonts w:ascii="Monotype Corsiva" w:hAnsi="Monotype Corsiva" w:cs="Arial"/>
          <w:sz w:val="28"/>
          <w:szCs w:val="28"/>
        </w:rPr>
      </w:pPr>
      <w:r w:rsidRPr="00B85678">
        <w:rPr>
          <w:rFonts w:ascii="Monotype Corsiva" w:hAnsi="Monotype Corsiva" w:cs="Arial"/>
          <w:sz w:val="28"/>
          <w:szCs w:val="28"/>
        </w:rPr>
        <w:t xml:space="preserve">Spellings of the names were corrected without changing the articulation and if any clerical error brought to the notice of the Registrar and if the registrar was satisfied, then the other errors were corrected. No corrections of date of birth or death were entertained. </w:t>
      </w:r>
    </w:p>
    <w:p w:rsidR="00CF4FDF" w:rsidRPr="00B85678" w:rsidRDefault="00CF4FDF" w:rsidP="00CF4FDF">
      <w:pPr>
        <w:jc w:val="both"/>
        <w:rPr>
          <w:rFonts w:ascii="Monotype Corsiva" w:hAnsi="Monotype Corsiva" w:cs="Arial"/>
          <w:b/>
          <w:bCs/>
          <w:sz w:val="28"/>
          <w:szCs w:val="28"/>
        </w:rPr>
      </w:pPr>
      <w:r w:rsidRPr="00B85678">
        <w:rPr>
          <w:rFonts w:ascii="Monotype Corsiva" w:hAnsi="Monotype Corsiva" w:cs="Arial"/>
          <w:b/>
          <w:bCs/>
          <w:sz w:val="28"/>
          <w:szCs w:val="28"/>
          <w:u w:val="single"/>
        </w:rPr>
        <w:t>Offences, Penalties, Prosecutions</w:t>
      </w:r>
    </w:p>
    <w:p w:rsidR="00D53362" w:rsidRPr="00B85678" w:rsidRDefault="00CF4FDF" w:rsidP="00CF4FDF">
      <w:pPr>
        <w:jc w:val="both"/>
        <w:rPr>
          <w:rFonts w:ascii="Monotype Corsiva" w:hAnsi="Monotype Corsiva" w:cs="Arial"/>
          <w:sz w:val="28"/>
          <w:szCs w:val="28"/>
        </w:rPr>
      </w:pPr>
      <w:r w:rsidRPr="00B85678">
        <w:rPr>
          <w:rFonts w:ascii="Monotype Corsiva" w:hAnsi="Monotype Corsiva" w:cs="Arial"/>
          <w:sz w:val="28"/>
          <w:szCs w:val="28"/>
        </w:rPr>
        <w:t xml:space="preserve">There were no offences, penalties or prosecution this year. </w:t>
      </w:r>
    </w:p>
    <w:p w:rsidR="00CF4FDF" w:rsidRPr="00B85678" w:rsidRDefault="00CF4FDF" w:rsidP="00CF4FDF">
      <w:pPr>
        <w:jc w:val="both"/>
        <w:rPr>
          <w:rFonts w:ascii="Monotype Corsiva" w:hAnsi="Monotype Corsiva" w:cs="Arial"/>
          <w:b/>
          <w:bCs/>
          <w:sz w:val="28"/>
          <w:szCs w:val="28"/>
          <w:u w:val="single"/>
        </w:rPr>
      </w:pPr>
      <w:r w:rsidRPr="00B85678">
        <w:rPr>
          <w:rFonts w:ascii="Monotype Corsiva" w:hAnsi="Monotype Corsiva" w:cs="Arial"/>
          <w:b/>
          <w:bCs/>
          <w:sz w:val="28"/>
          <w:szCs w:val="28"/>
          <w:u w:val="single"/>
        </w:rPr>
        <w:t>Scheme on Medical Certification of Cause of Death</w:t>
      </w:r>
    </w:p>
    <w:p w:rsidR="00CF4FDF" w:rsidRPr="00B85678" w:rsidRDefault="00CF4FDF" w:rsidP="00CF4FDF">
      <w:pPr>
        <w:jc w:val="both"/>
        <w:rPr>
          <w:rFonts w:ascii="Monotype Corsiva" w:hAnsi="Monotype Corsiva" w:cs="Arial"/>
          <w:sz w:val="28"/>
          <w:szCs w:val="28"/>
        </w:rPr>
      </w:pPr>
      <w:r w:rsidRPr="00B85678">
        <w:rPr>
          <w:rFonts w:ascii="Monotype Corsiva" w:hAnsi="Monotype Corsiva" w:cs="Arial"/>
          <w:sz w:val="28"/>
          <w:szCs w:val="28"/>
        </w:rPr>
        <w:t xml:space="preserve">The certificate of cause of death is the basic document for generating cause of death statistics. The scheme envisages that the certificate of cause of death is to be filled in accurately and completely by the attending medical practitioner and given to the informant for onward transmission to the Registrar for registering the death. The scheme of medical certification of cause of death is in operation in 31 institutions in Sikkim: 4 District hospitals, 24 PHCs, STNM hospital, CRH, Tadong and Military Cantonment hospital, Gangtok and one Births &amp; Deaths Registration centre, Gangtok which add up to total 32 Births &amp; Deaths Registration centres. The MCCD forms are sent to the state HQ by the Registrars of these Registration centres for coding of diseases as per the ICD 10 code and compilation of data. The registrars have responded very well and there has been tremendous improvement, not only in filling up of the MCCD forms but they were reached on time to the Births &amp; Deaths Registration centres, Gangtok except few PHCs. </w:t>
      </w:r>
    </w:p>
    <w:p w:rsidR="00CF4FDF" w:rsidRPr="00B85678" w:rsidRDefault="00CF4FDF" w:rsidP="00CF4FDF">
      <w:pPr>
        <w:jc w:val="both"/>
        <w:rPr>
          <w:rFonts w:ascii="Monotype Corsiva" w:hAnsi="Monotype Corsiva" w:cs="Arial"/>
          <w:sz w:val="28"/>
          <w:szCs w:val="28"/>
        </w:rPr>
      </w:pPr>
      <w:r w:rsidRPr="00B85678">
        <w:rPr>
          <w:rFonts w:ascii="Monotype Corsiva" w:hAnsi="Monotype Corsiva" w:cs="Arial"/>
          <w:sz w:val="28"/>
          <w:szCs w:val="28"/>
        </w:rPr>
        <w:t xml:space="preserve">A total of </w:t>
      </w:r>
      <w:r w:rsidRPr="00B85678">
        <w:rPr>
          <w:rFonts w:ascii="Arial Black" w:hAnsi="Arial Black" w:cs="Arial"/>
          <w:sz w:val="24"/>
          <w:szCs w:val="24"/>
        </w:rPr>
        <w:t>1500</w:t>
      </w:r>
      <w:r w:rsidRPr="00B85678">
        <w:rPr>
          <w:rFonts w:ascii="Monotype Corsiva" w:hAnsi="Monotype Corsiva" w:cs="Arial"/>
          <w:sz w:val="28"/>
          <w:szCs w:val="28"/>
        </w:rPr>
        <w:t xml:space="preserve"> medical certificate of cause of deaths were received from various registration centers during the year 2012 which is about </w:t>
      </w:r>
      <w:r w:rsidRPr="00B85678">
        <w:rPr>
          <w:rFonts w:ascii="Arial Black" w:hAnsi="Arial Black" w:cs="Arial"/>
          <w:sz w:val="24"/>
          <w:szCs w:val="24"/>
        </w:rPr>
        <w:t>45</w:t>
      </w:r>
      <w:r w:rsidRPr="00B85678">
        <w:rPr>
          <w:rFonts w:ascii="Arial Black" w:hAnsi="Arial Black" w:cs="Arial"/>
          <w:sz w:val="28"/>
          <w:szCs w:val="28"/>
        </w:rPr>
        <w:t xml:space="preserve"> </w:t>
      </w:r>
      <w:r w:rsidRPr="00B85678">
        <w:rPr>
          <w:rFonts w:ascii="Monotype Corsiva" w:hAnsi="Monotype Corsiva" w:cs="Arial"/>
          <w:sz w:val="28"/>
          <w:szCs w:val="28"/>
        </w:rPr>
        <w:t xml:space="preserve">percent of total registered deaths in the current year. </w:t>
      </w:r>
    </w:p>
    <w:p w:rsidR="00CF4FDF" w:rsidRPr="00B85678" w:rsidRDefault="00CF4FDF" w:rsidP="00CF4FDF">
      <w:pPr>
        <w:jc w:val="both"/>
        <w:rPr>
          <w:rFonts w:ascii="Monotype Corsiva" w:hAnsi="Monotype Corsiva" w:cs="Arial"/>
          <w:b/>
          <w:sz w:val="28"/>
          <w:szCs w:val="28"/>
          <w:u w:val="single"/>
        </w:rPr>
      </w:pPr>
      <w:r w:rsidRPr="00B85678">
        <w:rPr>
          <w:rFonts w:ascii="Monotype Corsiva" w:hAnsi="Monotype Corsiva" w:cs="Arial"/>
          <w:b/>
          <w:sz w:val="28"/>
          <w:szCs w:val="28"/>
          <w:u w:val="single"/>
        </w:rPr>
        <w:t>Maintenance of Records</w:t>
      </w:r>
    </w:p>
    <w:p w:rsidR="00CF4FDF" w:rsidRPr="00B85678" w:rsidRDefault="00CF4FDF" w:rsidP="00CF4FDF">
      <w:pPr>
        <w:jc w:val="both"/>
        <w:rPr>
          <w:rFonts w:ascii="Monotype Corsiva" w:hAnsi="Monotype Corsiva" w:cs="Arial"/>
          <w:sz w:val="28"/>
          <w:szCs w:val="28"/>
        </w:rPr>
      </w:pPr>
      <w:r w:rsidRPr="00B85678">
        <w:rPr>
          <w:rFonts w:ascii="Monotype Corsiva" w:hAnsi="Monotype Corsiva" w:cs="Arial"/>
          <w:sz w:val="28"/>
          <w:szCs w:val="28"/>
        </w:rPr>
        <w:t xml:space="preserve">The Registrar is required to maintain the record of all births, still births and deaths in printed register provided. Every year on the first day of January new register is opened by the Registrar. As the records of births and deaths are of permanent importance and must not be destroyed, these registers are kept in safe custody in steel closets provided by Office of the Registrar General, India. Efforts are required to preserve these historical records considering their legal values. This year with the fund received from ORGI, New Delhi, to </w:t>
      </w:r>
      <w:r w:rsidRPr="00B85678">
        <w:rPr>
          <w:rFonts w:ascii="Monotype Corsiva" w:eastAsia="Batang" w:hAnsi="Monotype Corsiva"/>
          <w:sz w:val="28"/>
          <w:szCs w:val="28"/>
        </w:rPr>
        <w:t xml:space="preserve">preserve and maintain </w:t>
      </w:r>
      <w:r w:rsidRPr="00B85678">
        <w:rPr>
          <w:rFonts w:ascii="Monotype Corsiva" w:hAnsi="Monotype Corsiva"/>
          <w:sz w:val="28"/>
          <w:szCs w:val="28"/>
        </w:rPr>
        <w:t>161 numbers of</w:t>
      </w:r>
      <w:r w:rsidRPr="00B85678">
        <w:rPr>
          <w:rFonts w:ascii="Monotype Corsiva" w:eastAsia="Batang" w:hAnsi="Monotype Corsiva"/>
          <w:sz w:val="28"/>
          <w:szCs w:val="28"/>
        </w:rPr>
        <w:t xml:space="preserve"> Civil Registration records of all the 32 Registration Centres were possible.</w:t>
      </w:r>
    </w:p>
    <w:p w:rsidR="00CF4FDF" w:rsidRPr="00B85678" w:rsidRDefault="00CF4FDF" w:rsidP="00CF4FDF">
      <w:pPr>
        <w:jc w:val="both"/>
        <w:rPr>
          <w:rFonts w:ascii="Monotype Corsiva" w:hAnsi="Monotype Corsiva" w:cs="Arial"/>
          <w:sz w:val="28"/>
          <w:szCs w:val="28"/>
        </w:rPr>
      </w:pPr>
      <w:r w:rsidRPr="00B85678">
        <w:rPr>
          <w:rFonts w:ascii="Monotype Corsiva" w:hAnsi="Monotype Corsiva" w:cs="Arial"/>
          <w:sz w:val="28"/>
          <w:szCs w:val="28"/>
        </w:rPr>
        <w:lastRenderedPageBreak/>
        <w:t xml:space="preserve"> </w:t>
      </w:r>
      <w:r w:rsidRPr="00B85678">
        <w:rPr>
          <w:rFonts w:ascii="Monotype Corsiva" w:hAnsi="Monotype Corsiva" w:cs="Arial"/>
          <w:b/>
          <w:sz w:val="28"/>
          <w:szCs w:val="28"/>
          <w:u w:val="single"/>
        </w:rPr>
        <w:t>Computerization of Records</w:t>
      </w:r>
    </w:p>
    <w:p w:rsidR="00CF4FDF" w:rsidRPr="00B85678" w:rsidRDefault="00CF4FDF" w:rsidP="00CF4FDF">
      <w:pPr>
        <w:jc w:val="both"/>
        <w:rPr>
          <w:rFonts w:ascii="Monotype Corsiva" w:hAnsi="Monotype Corsiva" w:cs="Arial"/>
          <w:bCs/>
          <w:sz w:val="28"/>
          <w:szCs w:val="28"/>
        </w:rPr>
      </w:pPr>
      <w:r w:rsidRPr="00B85678">
        <w:rPr>
          <w:rFonts w:ascii="Monotype Corsiva" w:hAnsi="Monotype Corsiva" w:cs="Arial"/>
          <w:sz w:val="28"/>
          <w:szCs w:val="28"/>
        </w:rPr>
        <w:t xml:space="preserve">The data relating to the Medically Certified Cause of Deaths and the statistical portions of the vital events are compiled, recorded, coded and tabulated with the help of software provided by the RGI, New Delhi at the head quarter office, Gangtok.  </w:t>
      </w:r>
    </w:p>
    <w:p w:rsidR="00CF4FDF" w:rsidRPr="00B85678" w:rsidRDefault="00CF4FDF" w:rsidP="00CF4FDF">
      <w:pPr>
        <w:jc w:val="both"/>
        <w:rPr>
          <w:rFonts w:ascii="Monotype Corsiva" w:hAnsi="Monotype Corsiva" w:cs="Arial"/>
          <w:b/>
          <w:sz w:val="28"/>
          <w:szCs w:val="28"/>
          <w:u w:val="single"/>
        </w:rPr>
      </w:pPr>
      <w:r w:rsidRPr="00B85678">
        <w:rPr>
          <w:rFonts w:ascii="Monotype Corsiva" w:hAnsi="Monotype Corsiva" w:cs="Arial"/>
          <w:b/>
          <w:sz w:val="28"/>
          <w:szCs w:val="28"/>
          <w:u w:val="single"/>
        </w:rPr>
        <w:t>IEC Activities:</w:t>
      </w:r>
    </w:p>
    <w:p w:rsidR="00CF4FDF" w:rsidRPr="00B85678" w:rsidRDefault="00CF4FDF" w:rsidP="00CF4FDF">
      <w:pPr>
        <w:jc w:val="both"/>
        <w:rPr>
          <w:rFonts w:ascii="Monotype Corsiva" w:hAnsi="Monotype Corsiva" w:cs="Arial"/>
          <w:sz w:val="28"/>
          <w:szCs w:val="28"/>
        </w:rPr>
      </w:pPr>
      <w:r w:rsidRPr="00B85678">
        <w:rPr>
          <w:rFonts w:ascii="Monotype Corsiva" w:hAnsi="Monotype Corsiva" w:cs="Arial"/>
          <w:sz w:val="28"/>
          <w:szCs w:val="28"/>
        </w:rPr>
        <w:t xml:space="preserve">IEC could not be conducted as there was no fund available. </w:t>
      </w:r>
      <w:r w:rsidRPr="00B85678">
        <w:rPr>
          <w:rFonts w:ascii="Monotype Corsiva" w:hAnsi="Monotype Corsiva" w:cs="Arial"/>
          <w:sz w:val="28"/>
          <w:szCs w:val="28"/>
        </w:rPr>
        <w:tab/>
      </w:r>
      <w:r w:rsidRPr="00B85678">
        <w:rPr>
          <w:rFonts w:ascii="Monotype Corsiva" w:hAnsi="Monotype Corsiva" w:cs="Arial"/>
          <w:sz w:val="28"/>
          <w:szCs w:val="28"/>
        </w:rPr>
        <w:tab/>
      </w:r>
    </w:p>
    <w:p w:rsidR="00CF4FDF" w:rsidRPr="00B85678" w:rsidRDefault="00CF4FDF" w:rsidP="00CF4FDF">
      <w:pPr>
        <w:jc w:val="both"/>
        <w:rPr>
          <w:rFonts w:ascii="Monotype Corsiva" w:hAnsi="Monotype Corsiva" w:cs="Arial"/>
          <w:b/>
          <w:sz w:val="28"/>
          <w:szCs w:val="28"/>
          <w:u w:val="single"/>
        </w:rPr>
      </w:pPr>
      <w:r w:rsidRPr="00B85678">
        <w:rPr>
          <w:rFonts w:ascii="Monotype Corsiva" w:hAnsi="Monotype Corsiva" w:cs="Arial"/>
          <w:b/>
          <w:sz w:val="28"/>
          <w:szCs w:val="28"/>
          <w:u w:val="single"/>
        </w:rPr>
        <w:t>Achievement during the year - 2012</w:t>
      </w:r>
    </w:p>
    <w:p w:rsidR="00CF4FDF" w:rsidRPr="00B85678" w:rsidRDefault="00CF4FDF" w:rsidP="00CF4FDF">
      <w:pPr>
        <w:jc w:val="both"/>
        <w:rPr>
          <w:rFonts w:ascii="Monotype Corsiva" w:hAnsi="Monotype Corsiva" w:cs="Arial"/>
          <w:sz w:val="28"/>
          <w:szCs w:val="28"/>
        </w:rPr>
      </w:pPr>
      <w:r w:rsidRPr="00B85678">
        <w:rPr>
          <w:rFonts w:ascii="Monotype Corsiva" w:hAnsi="Monotype Corsiva" w:cs="Arial"/>
          <w:sz w:val="28"/>
          <w:szCs w:val="28"/>
        </w:rPr>
        <w:t xml:space="preserve">Out of </w:t>
      </w:r>
      <w:r w:rsidRPr="00B85678">
        <w:rPr>
          <w:rFonts w:ascii="Arial Black" w:hAnsi="Arial Black" w:cs="Arial"/>
          <w:sz w:val="24"/>
          <w:szCs w:val="24"/>
        </w:rPr>
        <w:t>8721</w:t>
      </w:r>
      <w:r w:rsidRPr="00B85678">
        <w:rPr>
          <w:rFonts w:ascii="Monotype Corsiva" w:hAnsi="Monotype Corsiva" w:cs="Arial"/>
          <w:sz w:val="28"/>
          <w:szCs w:val="28"/>
        </w:rPr>
        <w:t xml:space="preserve"> numbers of live births registered (Table-1) </w:t>
      </w:r>
      <w:r w:rsidRPr="00B85678">
        <w:rPr>
          <w:rFonts w:ascii="Arial Black" w:hAnsi="Arial Black" w:cs="Arial"/>
          <w:bCs/>
          <w:sz w:val="24"/>
          <w:szCs w:val="24"/>
        </w:rPr>
        <w:t>8335</w:t>
      </w:r>
      <w:r w:rsidRPr="00B85678">
        <w:rPr>
          <w:rFonts w:ascii="Monotype Corsiva" w:hAnsi="Monotype Corsiva" w:cs="Arial"/>
          <w:sz w:val="28"/>
          <w:szCs w:val="28"/>
        </w:rPr>
        <w:t xml:space="preserve"> (Table-2) events were registered within 21 days. Total number of deaths registered was </w:t>
      </w:r>
      <w:r w:rsidRPr="00B85678">
        <w:rPr>
          <w:rFonts w:ascii="Arial Black" w:hAnsi="Arial Black" w:cs="Arial"/>
          <w:sz w:val="24"/>
          <w:szCs w:val="24"/>
        </w:rPr>
        <w:t>3616</w:t>
      </w:r>
      <w:r w:rsidRPr="00B85678">
        <w:rPr>
          <w:rFonts w:ascii="Monotype Corsiva" w:hAnsi="Monotype Corsiva" w:cs="Arial"/>
          <w:sz w:val="28"/>
          <w:szCs w:val="28"/>
        </w:rPr>
        <w:t xml:space="preserve"> (Table-7), out of which </w:t>
      </w:r>
      <w:r w:rsidRPr="00B85678">
        <w:rPr>
          <w:rFonts w:ascii="Arial Black" w:hAnsi="Arial Black" w:cs="Arial"/>
          <w:bCs/>
          <w:sz w:val="24"/>
          <w:szCs w:val="24"/>
        </w:rPr>
        <w:t>3363</w:t>
      </w:r>
      <w:r w:rsidRPr="00B85678">
        <w:rPr>
          <w:rFonts w:ascii="Monotype Corsiva" w:hAnsi="Monotype Corsiva" w:cs="Arial"/>
          <w:bCs/>
          <w:sz w:val="24"/>
          <w:szCs w:val="24"/>
        </w:rPr>
        <w:t xml:space="preserve"> </w:t>
      </w:r>
      <w:r w:rsidRPr="00B85678">
        <w:rPr>
          <w:rFonts w:ascii="Monotype Corsiva" w:hAnsi="Monotype Corsiva" w:cs="Arial"/>
          <w:sz w:val="28"/>
          <w:szCs w:val="28"/>
        </w:rPr>
        <w:t xml:space="preserve">(Table-9) events were registered within 21 days and </w:t>
      </w:r>
      <w:r w:rsidRPr="00B85678">
        <w:rPr>
          <w:rFonts w:ascii="Arial Black" w:hAnsi="Arial Black" w:cs="Arial"/>
          <w:sz w:val="24"/>
          <w:szCs w:val="24"/>
        </w:rPr>
        <w:t>1500</w:t>
      </w:r>
      <w:r w:rsidRPr="00B85678">
        <w:rPr>
          <w:rFonts w:ascii="Monotype Corsiva" w:hAnsi="Monotype Corsiva" w:cs="Arial"/>
          <w:sz w:val="28"/>
          <w:szCs w:val="28"/>
        </w:rPr>
        <w:t xml:space="preserve"> (Table-8) were Medically Certified deaths. The level of live birth registration coverage within 1 year of its occurrence was 81% and death was 106%.</w:t>
      </w:r>
    </w:p>
    <w:p w:rsidR="00CF4FDF" w:rsidRPr="00B85678" w:rsidRDefault="00CF4FDF" w:rsidP="00CF4FDF">
      <w:pPr>
        <w:jc w:val="both"/>
        <w:rPr>
          <w:rFonts w:ascii="Arial Black" w:hAnsi="Arial Black" w:cs="Arial"/>
          <w:sz w:val="28"/>
          <w:szCs w:val="28"/>
        </w:rPr>
      </w:pPr>
      <w:r w:rsidRPr="00B85678">
        <w:rPr>
          <w:rFonts w:ascii="Arial Black" w:hAnsi="Arial Black" w:cs="Arial"/>
          <w:sz w:val="28"/>
          <w:szCs w:val="28"/>
        </w:rPr>
        <w:t xml:space="preserve">                                           </w:t>
      </w:r>
      <w:r w:rsidRPr="00D53362">
        <w:rPr>
          <w:rFonts w:ascii="Arial Black" w:hAnsi="Arial Black" w:cs="Arial"/>
          <w:bCs/>
          <w:sz w:val="24"/>
          <w:szCs w:val="24"/>
          <w:u w:val="single"/>
        </w:rPr>
        <w:t>Table -</w:t>
      </w:r>
      <w:r w:rsidRPr="00D53362">
        <w:rPr>
          <w:rFonts w:ascii="Arial Black" w:hAnsi="Arial Black" w:cs="Arial"/>
          <w:bCs/>
          <w:sz w:val="24"/>
          <w:szCs w:val="24"/>
        </w:rPr>
        <w:t>1</w:t>
      </w:r>
    </w:p>
    <w:p w:rsidR="00CF4FDF" w:rsidRPr="00D53362" w:rsidRDefault="00CF4FDF" w:rsidP="00CF4FDF">
      <w:pPr>
        <w:jc w:val="both"/>
        <w:rPr>
          <w:rFonts w:ascii="Arial" w:hAnsi="Arial" w:cs="Arial"/>
          <w:b/>
          <w:bCs/>
          <w:sz w:val="24"/>
          <w:szCs w:val="24"/>
          <w:u w:val="single"/>
        </w:rPr>
      </w:pPr>
      <w:r w:rsidRPr="00D53362">
        <w:rPr>
          <w:rFonts w:ascii="Arial" w:hAnsi="Arial" w:cs="Arial"/>
          <w:b/>
          <w:bCs/>
          <w:sz w:val="24"/>
          <w:szCs w:val="24"/>
        </w:rPr>
        <w:t xml:space="preserve">                      </w:t>
      </w:r>
      <w:r w:rsidRPr="00D53362">
        <w:rPr>
          <w:rFonts w:ascii="Arial" w:hAnsi="Arial" w:cs="Arial"/>
          <w:b/>
          <w:bCs/>
          <w:sz w:val="24"/>
          <w:szCs w:val="24"/>
          <w:u w:val="single"/>
        </w:rPr>
        <w:t>LIVE BIRTHS REGISTERED DURING THE YEAR 2012</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260"/>
        <w:gridCol w:w="1260"/>
        <w:gridCol w:w="1080"/>
        <w:gridCol w:w="2340"/>
        <w:gridCol w:w="1260"/>
      </w:tblGrid>
      <w:tr w:rsidR="00CF4FDF" w:rsidRPr="00D53362" w:rsidTr="0096229F">
        <w:trPr>
          <w:trHeight w:val="593"/>
        </w:trPr>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r w:rsidRPr="00D53362">
              <w:rPr>
                <w:rFonts w:ascii="Arial" w:hAnsi="Arial" w:cs="Arial"/>
              </w:rPr>
              <w:t>DISTRICT</w:t>
            </w:r>
          </w:p>
        </w:tc>
        <w:tc>
          <w:tcPr>
            <w:tcW w:w="3600" w:type="dxa"/>
            <w:gridSpan w:val="3"/>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r w:rsidRPr="00D53362">
              <w:rPr>
                <w:rFonts w:ascii="Arial" w:hAnsi="Arial" w:cs="Arial"/>
              </w:rPr>
              <w:t>LIVE BIRTHS REGISTERED WITHIN ONE YEAR</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r w:rsidRPr="00D53362">
              <w:rPr>
                <w:rFonts w:ascii="Arial" w:hAnsi="Arial" w:cs="Arial"/>
              </w:rPr>
              <w:t>PERCENTAGE OF REGISTRATON</w:t>
            </w:r>
          </w:p>
        </w:tc>
        <w:tc>
          <w:tcPr>
            <w:tcW w:w="1260" w:type="dxa"/>
            <w:vMerge w:val="restart"/>
            <w:tcBorders>
              <w:top w:val="single" w:sz="4" w:space="0" w:color="auto"/>
              <w:left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r w:rsidRPr="00D53362">
              <w:rPr>
                <w:rFonts w:ascii="Arial" w:hAnsi="Arial" w:cs="Arial"/>
              </w:rPr>
              <w:t>*SEX RATIO                    AT BIRTH</w:t>
            </w:r>
          </w:p>
        </w:tc>
      </w:tr>
      <w:tr w:rsidR="00CF4FDF" w:rsidRPr="00D53362" w:rsidTr="0096229F">
        <w:trPr>
          <w:trHeight w:val="251"/>
        </w:trPr>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4FDF" w:rsidRPr="00D53362" w:rsidRDefault="00CF4FDF" w:rsidP="0096229F">
            <w:pPr>
              <w:spacing w:after="0" w:line="240" w:lineRule="auto"/>
              <w:jc w:val="both"/>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r w:rsidRPr="00D53362">
              <w:rPr>
                <w:rFonts w:ascii="Arial" w:hAnsi="Arial" w:cs="Arial"/>
              </w:rPr>
              <w:t xml:space="preserve">   MALE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r w:rsidRPr="00D53362">
              <w:rPr>
                <w:rFonts w:ascii="Arial" w:hAnsi="Arial" w:cs="Arial"/>
              </w:rPr>
              <w:t>FEMALE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r w:rsidRPr="00D53362">
              <w:rPr>
                <w:rFonts w:ascii="Arial" w:hAnsi="Arial" w:cs="Arial"/>
              </w:rPr>
              <w:t>TOTAL</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F4FDF" w:rsidRPr="00D53362" w:rsidRDefault="00CF4FDF" w:rsidP="0096229F">
            <w:pPr>
              <w:spacing w:after="0" w:line="240" w:lineRule="auto"/>
              <w:jc w:val="both"/>
              <w:rPr>
                <w:rFonts w:ascii="Arial" w:hAnsi="Arial" w:cs="Arial"/>
              </w:rPr>
            </w:pPr>
            <w:r w:rsidRPr="00D53362">
              <w:rPr>
                <w:rFonts w:ascii="Arial" w:hAnsi="Arial" w:cs="Arial"/>
              </w:rPr>
              <w:t xml:space="preserve">          SRS</w:t>
            </w:r>
          </w:p>
        </w:tc>
        <w:tc>
          <w:tcPr>
            <w:tcW w:w="1260" w:type="dxa"/>
            <w:vMerge/>
            <w:tcBorders>
              <w:left w:val="single" w:sz="4" w:space="0" w:color="auto"/>
              <w:bottom w:val="single" w:sz="4" w:space="0" w:color="auto"/>
              <w:right w:val="single" w:sz="4" w:space="0" w:color="auto"/>
            </w:tcBorders>
            <w:shd w:val="clear" w:color="auto" w:fill="auto"/>
            <w:vAlign w:val="center"/>
          </w:tcPr>
          <w:p w:rsidR="00CF4FDF" w:rsidRPr="00D53362" w:rsidRDefault="00CF4FDF" w:rsidP="0096229F">
            <w:pPr>
              <w:spacing w:after="0" w:line="240" w:lineRule="auto"/>
              <w:jc w:val="both"/>
              <w:rPr>
                <w:rFonts w:ascii="Arial" w:hAnsi="Arial" w:cs="Arial"/>
              </w:rPr>
            </w:pPr>
          </w:p>
        </w:tc>
      </w:tr>
      <w:tr w:rsidR="00CF4FDF" w:rsidRPr="00D53362" w:rsidTr="0096229F">
        <w:trPr>
          <w:trHeight w:val="35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EAST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 xml:space="preserve">    2521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 xml:space="preserve">   2390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 xml:space="preserve">  4911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 xml:space="preserve">            99</w:t>
            </w:r>
          </w:p>
        </w:tc>
        <w:tc>
          <w:tcPr>
            <w:tcW w:w="1260" w:type="dxa"/>
            <w:tcBorders>
              <w:left w:val="single" w:sz="4" w:space="0" w:color="auto"/>
              <w:bottom w:val="single" w:sz="4" w:space="0" w:color="auto"/>
              <w:right w:val="single" w:sz="4" w:space="0" w:color="auto"/>
            </w:tcBorders>
            <w:shd w:val="clear" w:color="auto" w:fill="auto"/>
            <w:vAlign w:val="center"/>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 xml:space="preserve">   105</w:t>
            </w:r>
          </w:p>
        </w:tc>
      </w:tr>
      <w:tr w:rsidR="00CF4FDF" w:rsidRPr="00D53362" w:rsidTr="0096229F">
        <w:trPr>
          <w:trHeight w:val="422"/>
        </w:trPr>
        <w:tc>
          <w:tcPr>
            <w:tcW w:w="14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NORTH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193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210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 xml:space="preserve">    403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r w:rsidRPr="00D53362">
              <w:rPr>
                <w:rFonts w:ascii="Arial" w:hAnsi="Arial" w:cs="Arial"/>
              </w:rPr>
              <w:t xml:space="preserve">           </w:t>
            </w:r>
          </w:p>
          <w:p w:rsidR="00CF4FDF" w:rsidRPr="00D53362" w:rsidRDefault="00CF4FDF" w:rsidP="0096229F">
            <w:pPr>
              <w:spacing w:after="0" w:line="240" w:lineRule="auto"/>
              <w:jc w:val="both"/>
              <w:rPr>
                <w:rFonts w:ascii="Arial" w:hAnsi="Arial" w:cs="Arial"/>
              </w:rPr>
            </w:pPr>
            <w:r w:rsidRPr="00D53362">
              <w:rPr>
                <w:rFonts w:ascii="Arial" w:hAnsi="Arial" w:cs="Arial"/>
              </w:rPr>
              <w:t xml:space="preserve">            53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r w:rsidRPr="00D53362">
              <w:rPr>
                <w:rFonts w:ascii="Arial" w:hAnsi="Arial" w:cs="Arial"/>
              </w:rPr>
              <w:t xml:space="preserve">       </w:t>
            </w:r>
          </w:p>
          <w:p w:rsidR="00CF4FDF" w:rsidRPr="00D53362" w:rsidRDefault="00CF4FDF" w:rsidP="0096229F">
            <w:pPr>
              <w:spacing w:after="0" w:line="240" w:lineRule="auto"/>
              <w:jc w:val="both"/>
              <w:rPr>
                <w:rFonts w:ascii="Arial" w:hAnsi="Arial" w:cs="Arial"/>
              </w:rPr>
            </w:pPr>
            <w:r w:rsidRPr="00D53362">
              <w:rPr>
                <w:rFonts w:ascii="Arial" w:hAnsi="Arial" w:cs="Arial"/>
              </w:rPr>
              <w:t xml:space="preserve">     92                      </w:t>
            </w:r>
          </w:p>
        </w:tc>
      </w:tr>
      <w:tr w:rsidR="00CF4FDF" w:rsidRPr="00D53362" w:rsidTr="0096229F">
        <w:tc>
          <w:tcPr>
            <w:tcW w:w="14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SOUTH</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970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943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 xml:space="preserve">  1913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 xml:space="preserve">             74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 xml:space="preserve">   103</w:t>
            </w:r>
          </w:p>
        </w:tc>
      </w:tr>
      <w:tr w:rsidR="00CF4FDF" w:rsidRPr="00D53362" w:rsidTr="0096229F">
        <w:tc>
          <w:tcPr>
            <w:tcW w:w="14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WEST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736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758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 xml:space="preserve">  1494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 xml:space="preserve">            62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 xml:space="preserve">     97</w:t>
            </w:r>
          </w:p>
        </w:tc>
      </w:tr>
      <w:tr w:rsidR="00CF4FDF" w:rsidRPr="00D53362" w:rsidTr="0096229F">
        <w:tc>
          <w:tcPr>
            <w:tcW w:w="14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TOTAL</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4420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4301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 xml:space="preserve">  8721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 xml:space="preserve">            81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rPr>
            </w:pPr>
          </w:p>
          <w:p w:rsidR="00CF4FDF" w:rsidRPr="00D53362" w:rsidRDefault="00CF4FDF" w:rsidP="0096229F">
            <w:pPr>
              <w:spacing w:after="0" w:line="240" w:lineRule="auto"/>
              <w:jc w:val="both"/>
              <w:rPr>
                <w:rFonts w:ascii="Arial" w:hAnsi="Arial" w:cs="Arial"/>
              </w:rPr>
            </w:pPr>
            <w:r w:rsidRPr="00D53362">
              <w:rPr>
                <w:rFonts w:ascii="Arial" w:hAnsi="Arial" w:cs="Arial"/>
              </w:rPr>
              <w:t xml:space="preserve">   102</w:t>
            </w:r>
          </w:p>
        </w:tc>
      </w:tr>
    </w:tbl>
    <w:p w:rsidR="00CF4FDF" w:rsidRPr="00D53362" w:rsidRDefault="00CF4FDF" w:rsidP="00CF4FDF">
      <w:pPr>
        <w:jc w:val="both"/>
        <w:rPr>
          <w:rFonts w:ascii="Arial" w:hAnsi="Arial" w:cs="Arial"/>
          <w:bCs/>
        </w:rPr>
      </w:pPr>
      <w:r w:rsidRPr="00D53362">
        <w:rPr>
          <w:rFonts w:ascii="Arial" w:hAnsi="Arial" w:cs="Arial"/>
        </w:rPr>
        <w:t xml:space="preserve"> *Sex ratio at birth calculated as Male/Female x 100</w:t>
      </w:r>
      <w:r w:rsidRPr="00D53362">
        <w:rPr>
          <w:rFonts w:ascii="Arial" w:hAnsi="Arial" w:cs="Arial"/>
          <w:bCs/>
        </w:rPr>
        <w:t xml:space="preserve">                                 </w:t>
      </w:r>
    </w:p>
    <w:p w:rsidR="00CF4FDF" w:rsidRPr="00D53362" w:rsidRDefault="00CF4FDF" w:rsidP="00CF4FDF">
      <w:pPr>
        <w:jc w:val="both"/>
        <w:rPr>
          <w:rFonts w:ascii="Arial" w:hAnsi="Arial" w:cs="Arial"/>
          <w:bCs/>
        </w:rPr>
      </w:pPr>
      <w:r w:rsidRPr="00D53362">
        <w:rPr>
          <w:rFonts w:ascii="Arial" w:hAnsi="Arial" w:cs="Arial"/>
          <w:bCs/>
        </w:rPr>
        <w:t xml:space="preserve">This table shows the total number of live births registered within one year and percentage as per Sample Registration System with sex ratio. </w:t>
      </w:r>
    </w:p>
    <w:p w:rsidR="00CF4FDF" w:rsidRPr="00D53362" w:rsidRDefault="00CF4FDF" w:rsidP="00CF4FDF">
      <w:pPr>
        <w:jc w:val="both"/>
        <w:rPr>
          <w:rFonts w:ascii="Arial" w:hAnsi="Arial" w:cs="Arial"/>
          <w:bCs/>
        </w:rPr>
      </w:pPr>
      <w:r w:rsidRPr="00D53362">
        <w:rPr>
          <w:rFonts w:ascii="Arial" w:hAnsi="Arial" w:cs="Arial"/>
          <w:bCs/>
        </w:rPr>
        <w:t xml:space="preserve">The sex ratio of our state is favorable. (102 males/100 females)  </w:t>
      </w:r>
      <w:r w:rsidRPr="00D53362">
        <w:rPr>
          <w:rFonts w:ascii="Arial" w:hAnsi="Arial" w:cs="Arial"/>
          <w:bCs/>
          <w:i/>
        </w:rPr>
        <w:t xml:space="preserve">      </w:t>
      </w:r>
    </w:p>
    <w:p w:rsidR="00B85678" w:rsidRDefault="002B429B" w:rsidP="00CF4FDF">
      <w:pPr>
        <w:jc w:val="both"/>
        <w:rPr>
          <w:rFonts w:ascii="Arial" w:hAnsi="Arial" w:cs="Arial"/>
          <w:bCs/>
          <w:sz w:val="24"/>
          <w:szCs w:val="24"/>
        </w:rPr>
      </w:pPr>
      <w:r w:rsidRPr="00D53362">
        <w:rPr>
          <w:rFonts w:ascii="Arial" w:hAnsi="Arial" w:cs="Arial"/>
          <w:bCs/>
          <w:sz w:val="24"/>
          <w:szCs w:val="24"/>
        </w:rPr>
        <w:t xml:space="preserve">    </w:t>
      </w:r>
      <w:r w:rsidR="00CF4FDF" w:rsidRPr="00D53362">
        <w:rPr>
          <w:rFonts w:ascii="Arial" w:hAnsi="Arial" w:cs="Arial"/>
          <w:bCs/>
          <w:sz w:val="24"/>
          <w:szCs w:val="24"/>
        </w:rPr>
        <w:t xml:space="preserve">      </w:t>
      </w:r>
    </w:p>
    <w:p w:rsidR="00B85678" w:rsidRDefault="00B85678" w:rsidP="00CF4FDF">
      <w:pPr>
        <w:jc w:val="both"/>
        <w:rPr>
          <w:rFonts w:ascii="Arial" w:hAnsi="Arial" w:cs="Arial"/>
          <w:bCs/>
          <w:sz w:val="24"/>
          <w:szCs w:val="24"/>
        </w:rPr>
      </w:pPr>
    </w:p>
    <w:p w:rsidR="00B85678" w:rsidRDefault="00B85678" w:rsidP="00CF4FDF">
      <w:pPr>
        <w:jc w:val="both"/>
        <w:rPr>
          <w:rFonts w:ascii="Arial" w:hAnsi="Arial" w:cs="Arial"/>
          <w:bCs/>
          <w:sz w:val="24"/>
          <w:szCs w:val="24"/>
        </w:rPr>
      </w:pPr>
    </w:p>
    <w:p w:rsidR="00CF4FDF" w:rsidRPr="00D53362" w:rsidRDefault="00CF4FDF" w:rsidP="00CF4FDF">
      <w:pPr>
        <w:jc w:val="both"/>
        <w:rPr>
          <w:rFonts w:ascii="Arial" w:hAnsi="Arial" w:cs="Arial"/>
          <w:bCs/>
          <w:sz w:val="24"/>
          <w:szCs w:val="24"/>
        </w:rPr>
      </w:pPr>
      <w:r w:rsidRPr="00D53362">
        <w:rPr>
          <w:rFonts w:ascii="Arial" w:hAnsi="Arial" w:cs="Arial"/>
          <w:bCs/>
          <w:sz w:val="24"/>
          <w:szCs w:val="24"/>
        </w:rPr>
        <w:t xml:space="preserve">                                </w:t>
      </w:r>
    </w:p>
    <w:p w:rsidR="00CF4FDF" w:rsidRPr="00D53362" w:rsidRDefault="002B429B" w:rsidP="00CF4FDF">
      <w:pPr>
        <w:jc w:val="both"/>
        <w:rPr>
          <w:rFonts w:ascii="Arial Black" w:hAnsi="Arial Black" w:cs="Arial"/>
          <w:bCs/>
          <w:sz w:val="24"/>
          <w:szCs w:val="24"/>
          <w:u w:val="single"/>
        </w:rPr>
      </w:pPr>
      <w:r w:rsidRPr="00D53362">
        <w:rPr>
          <w:rFonts w:ascii="Arial" w:hAnsi="Arial" w:cs="Arial"/>
          <w:bCs/>
          <w:sz w:val="24"/>
          <w:szCs w:val="24"/>
        </w:rPr>
        <w:lastRenderedPageBreak/>
        <w:t xml:space="preserve"> </w:t>
      </w:r>
      <w:r w:rsidR="00CF4FDF" w:rsidRPr="00D53362">
        <w:rPr>
          <w:rFonts w:ascii="Arial" w:hAnsi="Arial" w:cs="Arial"/>
          <w:bCs/>
          <w:sz w:val="24"/>
          <w:szCs w:val="24"/>
        </w:rPr>
        <w:t xml:space="preserve"> </w:t>
      </w:r>
      <w:r w:rsidR="00CF4FDF" w:rsidRPr="00D53362">
        <w:rPr>
          <w:rFonts w:ascii="Arial Black" w:hAnsi="Arial Black" w:cs="Arial"/>
          <w:bCs/>
          <w:sz w:val="24"/>
          <w:szCs w:val="24"/>
          <w:u w:val="single"/>
        </w:rPr>
        <w:t>Table -2</w:t>
      </w:r>
    </w:p>
    <w:p w:rsidR="00CF4FDF" w:rsidRPr="00D53362" w:rsidRDefault="00CF4FDF" w:rsidP="00CF4FDF">
      <w:pPr>
        <w:jc w:val="both"/>
        <w:rPr>
          <w:rFonts w:ascii="Arial" w:hAnsi="Arial" w:cs="Arial"/>
          <w:b/>
          <w:sz w:val="24"/>
          <w:szCs w:val="24"/>
          <w:u w:val="single"/>
        </w:rPr>
      </w:pPr>
      <w:r w:rsidRPr="00D53362">
        <w:rPr>
          <w:rFonts w:ascii="Arial" w:hAnsi="Arial" w:cs="Arial"/>
          <w:b/>
          <w:sz w:val="24"/>
          <w:szCs w:val="24"/>
        </w:rPr>
        <w:t xml:space="preserve">         </w:t>
      </w:r>
      <w:r w:rsidRPr="00D53362">
        <w:rPr>
          <w:rFonts w:ascii="Arial" w:hAnsi="Arial" w:cs="Arial"/>
          <w:b/>
          <w:sz w:val="24"/>
          <w:szCs w:val="24"/>
          <w:u w:val="single"/>
        </w:rPr>
        <w:t xml:space="preserve"> TIME GAP IN REGISTRATION OF LIVE BIRTHS (DISTRICTWISE)-</w:t>
      </w:r>
      <w:r w:rsidRPr="00D53362">
        <w:rPr>
          <w:rFonts w:ascii="Arial" w:hAnsi="Arial" w:cs="Arial"/>
          <w:b/>
          <w:bCs/>
          <w:sz w:val="24"/>
          <w:szCs w:val="24"/>
          <w:u w:val="single"/>
        </w:rPr>
        <w:t xml:space="preserve"> 2012</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1377"/>
        <w:gridCol w:w="1980"/>
        <w:gridCol w:w="1980"/>
        <w:gridCol w:w="1620"/>
      </w:tblGrid>
      <w:tr w:rsidR="00CF4FDF" w:rsidRPr="00D53362" w:rsidTr="0096229F">
        <w:tc>
          <w:tcPr>
            <w:tcW w:w="1683"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DISTRICT</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Within  21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After 21-30 days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After 30 days to 1 Year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After 1 Year</w:t>
            </w:r>
          </w:p>
        </w:tc>
      </w:tr>
      <w:tr w:rsidR="00CF4FDF" w:rsidRPr="00D53362" w:rsidTr="0096229F">
        <w:trPr>
          <w:trHeight w:val="377"/>
        </w:trPr>
        <w:tc>
          <w:tcPr>
            <w:tcW w:w="1683"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East</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4753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69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89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1278</w:t>
            </w:r>
          </w:p>
          <w:p w:rsidR="00CF4FDF" w:rsidRPr="00D53362" w:rsidRDefault="00CF4FDF" w:rsidP="00D53362">
            <w:pPr>
              <w:spacing w:after="0"/>
              <w:rPr>
                <w:sz w:val="24"/>
                <w:szCs w:val="24"/>
              </w:rPr>
            </w:pPr>
          </w:p>
        </w:tc>
      </w:tr>
      <w:tr w:rsidR="00CF4FDF" w:rsidRPr="00D53362" w:rsidTr="0096229F">
        <w:tc>
          <w:tcPr>
            <w:tcW w:w="1683"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North</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373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25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287</w:t>
            </w:r>
          </w:p>
          <w:p w:rsidR="00CF4FDF" w:rsidRPr="00D53362" w:rsidRDefault="00CF4FDF" w:rsidP="00D53362">
            <w:pPr>
              <w:spacing w:after="0"/>
              <w:rPr>
                <w:sz w:val="24"/>
                <w:szCs w:val="24"/>
              </w:rPr>
            </w:pPr>
          </w:p>
        </w:tc>
      </w:tr>
      <w:tr w:rsidR="00CF4FDF" w:rsidRPr="00D53362" w:rsidTr="002B429B">
        <w:trPr>
          <w:trHeight w:val="692"/>
        </w:trPr>
        <w:tc>
          <w:tcPr>
            <w:tcW w:w="1683"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South</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1809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85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995</w:t>
            </w:r>
          </w:p>
          <w:p w:rsidR="00CF4FDF" w:rsidRPr="00D53362" w:rsidRDefault="00CF4FDF" w:rsidP="00D53362">
            <w:pPr>
              <w:spacing w:after="0"/>
              <w:rPr>
                <w:sz w:val="24"/>
                <w:szCs w:val="24"/>
              </w:rPr>
            </w:pPr>
          </w:p>
        </w:tc>
      </w:tr>
      <w:tr w:rsidR="00CF4FDF" w:rsidRPr="00D53362" w:rsidTr="002B429B">
        <w:trPr>
          <w:trHeight w:val="557"/>
        </w:trPr>
        <w:tc>
          <w:tcPr>
            <w:tcW w:w="1683"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West</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1400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72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1054</w:t>
            </w:r>
          </w:p>
          <w:p w:rsidR="00CF4FDF" w:rsidRPr="00D53362" w:rsidRDefault="00CF4FDF" w:rsidP="00D53362">
            <w:pPr>
              <w:spacing w:after="0"/>
              <w:rPr>
                <w:sz w:val="24"/>
                <w:szCs w:val="24"/>
              </w:rPr>
            </w:pPr>
          </w:p>
        </w:tc>
      </w:tr>
      <w:tr w:rsidR="00CF4FDF" w:rsidRPr="00D53362" w:rsidTr="0096229F">
        <w:tc>
          <w:tcPr>
            <w:tcW w:w="1683"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State</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8335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115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271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D53362">
            <w:pPr>
              <w:spacing w:after="0"/>
              <w:rPr>
                <w:sz w:val="24"/>
                <w:szCs w:val="24"/>
              </w:rPr>
            </w:pPr>
            <w:r w:rsidRPr="00D53362">
              <w:rPr>
                <w:sz w:val="24"/>
                <w:szCs w:val="24"/>
              </w:rPr>
              <w:t>3614</w:t>
            </w:r>
          </w:p>
          <w:p w:rsidR="00CF4FDF" w:rsidRPr="00D53362" w:rsidRDefault="00CF4FDF" w:rsidP="00D53362">
            <w:pPr>
              <w:spacing w:after="0"/>
              <w:rPr>
                <w:sz w:val="24"/>
                <w:szCs w:val="24"/>
              </w:rPr>
            </w:pPr>
          </w:p>
        </w:tc>
      </w:tr>
    </w:tbl>
    <w:p w:rsidR="00CF4FDF" w:rsidRPr="00D53362" w:rsidRDefault="00CF4FDF" w:rsidP="00CF4FDF">
      <w:pPr>
        <w:jc w:val="both"/>
        <w:rPr>
          <w:rFonts w:ascii="Arial" w:hAnsi="Arial" w:cs="Arial"/>
          <w:sz w:val="24"/>
          <w:szCs w:val="24"/>
        </w:rPr>
      </w:pPr>
      <w:r w:rsidRPr="00D53362">
        <w:rPr>
          <w:rFonts w:ascii="Arial" w:hAnsi="Arial" w:cs="Arial"/>
          <w:sz w:val="24"/>
          <w:szCs w:val="24"/>
        </w:rPr>
        <w:t xml:space="preserve">     </w:t>
      </w:r>
    </w:p>
    <w:p w:rsidR="00CF4FDF" w:rsidRPr="00D53362" w:rsidRDefault="00CF4FDF" w:rsidP="00D53362">
      <w:pPr>
        <w:spacing w:after="0"/>
        <w:jc w:val="both"/>
        <w:rPr>
          <w:rFonts w:ascii="Arial" w:hAnsi="Arial" w:cs="Arial"/>
          <w:sz w:val="24"/>
          <w:szCs w:val="24"/>
        </w:rPr>
      </w:pPr>
      <w:r w:rsidRPr="00D53362">
        <w:rPr>
          <w:rFonts w:ascii="Arial" w:hAnsi="Arial" w:cs="Arial"/>
          <w:sz w:val="24"/>
          <w:szCs w:val="24"/>
        </w:rPr>
        <w:t xml:space="preserve">This table shows district wise data with time gap in registration of live births in   the </w:t>
      </w:r>
    </w:p>
    <w:p w:rsidR="00CF4FDF" w:rsidRPr="00D53362" w:rsidRDefault="00CF4FDF" w:rsidP="00D53362">
      <w:pPr>
        <w:spacing w:after="0"/>
        <w:jc w:val="both"/>
        <w:rPr>
          <w:rFonts w:ascii="Arial" w:hAnsi="Arial" w:cs="Arial"/>
          <w:sz w:val="24"/>
          <w:szCs w:val="24"/>
        </w:rPr>
      </w:pPr>
      <w:r w:rsidRPr="00D53362">
        <w:rPr>
          <w:rFonts w:ascii="Arial" w:hAnsi="Arial" w:cs="Arial"/>
          <w:sz w:val="24"/>
          <w:szCs w:val="24"/>
        </w:rPr>
        <w:t>state. The periods are divided in four parts, current registration within twenty one</w:t>
      </w:r>
    </w:p>
    <w:p w:rsidR="00CF4FDF" w:rsidRPr="00D53362" w:rsidRDefault="00CF4FDF" w:rsidP="00D53362">
      <w:pPr>
        <w:spacing w:after="0"/>
        <w:jc w:val="both"/>
        <w:rPr>
          <w:rFonts w:ascii="Arial" w:hAnsi="Arial" w:cs="Arial"/>
          <w:sz w:val="24"/>
          <w:szCs w:val="24"/>
        </w:rPr>
      </w:pPr>
      <w:r w:rsidRPr="00D53362">
        <w:rPr>
          <w:rFonts w:ascii="Arial" w:hAnsi="Arial" w:cs="Arial"/>
          <w:sz w:val="24"/>
          <w:szCs w:val="24"/>
        </w:rPr>
        <w:t>day, after twenty one to thirty days, after thirty days to one year and after one year.</w:t>
      </w:r>
    </w:p>
    <w:p w:rsidR="00D53362" w:rsidRDefault="00CF4FDF" w:rsidP="00CF4FDF">
      <w:pPr>
        <w:jc w:val="both"/>
        <w:rPr>
          <w:rFonts w:ascii="Arial" w:hAnsi="Arial" w:cs="Arial"/>
          <w:bCs/>
          <w:sz w:val="24"/>
          <w:szCs w:val="24"/>
        </w:rPr>
      </w:pPr>
      <w:r w:rsidRPr="00D53362">
        <w:rPr>
          <w:rFonts w:ascii="Arial" w:hAnsi="Arial" w:cs="Arial"/>
          <w:bCs/>
          <w:sz w:val="24"/>
          <w:szCs w:val="24"/>
        </w:rPr>
        <w:t xml:space="preserve">                                                             </w:t>
      </w:r>
    </w:p>
    <w:p w:rsidR="00CF4FDF" w:rsidRPr="00D53362" w:rsidRDefault="00CF4FDF" w:rsidP="00CF4FDF">
      <w:pPr>
        <w:jc w:val="both"/>
        <w:rPr>
          <w:rFonts w:ascii="Arial Black" w:hAnsi="Arial Black" w:cs="Arial"/>
          <w:bCs/>
          <w:sz w:val="24"/>
          <w:szCs w:val="24"/>
          <w:u w:val="single"/>
        </w:rPr>
      </w:pPr>
      <w:r w:rsidRPr="00D53362">
        <w:rPr>
          <w:rFonts w:ascii="Arial" w:hAnsi="Arial" w:cs="Arial"/>
          <w:bCs/>
          <w:sz w:val="24"/>
          <w:szCs w:val="24"/>
        </w:rPr>
        <w:t xml:space="preserve">  </w:t>
      </w:r>
      <w:r w:rsidRPr="00D53362">
        <w:rPr>
          <w:rFonts w:ascii="Arial Black" w:hAnsi="Arial Black" w:cs="Arial"/>
          <w:bCs/>
          <w:sz w:val="24"/>
          <w:szCs w:val="24"/>
          <w:u w:val="single"/>
        </w:rPr>
        <w:t>Table -3</w:t>
      </w:r>
    </w:p>
    <w:p w:rsidR="00CF4FDF" w:rsidRPr="00D53362" w:rsidRDefault="00CF4FDF" w:rsidP="00CF4FDF">
      <w:pPr>
        <w:jc w:val="both"/>
        <w:rPr>
          <w:rFonts w:ascii="Arial" w:hAnsi="Arial" w:cs="Arial"/>
          <w:b/>
          <w:caps/>
          <w:sz w:val="24"/>
          <w:szCs w:val="24"/>
          <w:u w:val="single"/>
        </w:rPr>
      </w:pPr>
      <w:r w:rsidRPr="00D53362">
        <w:rPr>
          <w:rFonts w:ascii="Arial" w:hAnsi="Arial" w:cs="Arial"/>
          <w:b/>
          <w:caps/>
          <w:sz w:val="24"/>
          <w:szCs w:val="24"/>
        </w:rPr>
        <w:t xml:space="preserve">                        </w:t>
      </w:r>
      <w:r w:rsidRPr="00D53362">
        <w:rPr>
          <w:rFonts w:ascii="Arial" w:hAnsi="Arial" w:cs="Arial"/>
          <w:b/>
          <w:caps/>
          <w:sz w:val="24"/>
          <w:szCs w:val="24"/>
          <w:u w:val="single"/>
        </w:rPr>
        <w:t>Live Births By Type of Attention At Delivery-</w:t>
      </w:r>
      <w:r w:rsidRPr="00D53362">
        <w:rPr>
          <w:rFonts w:ascii="Arial" w:hAnsi="Arial" w:cs="Arial"/>
          <w:b/>
          <w:bCs/>
          <w:sz w:val="24"/>
          <w:szCs w:val="24"/>
          <w:u w:val="single"/>
        </w:rPr>
        <w:t>2012</w:t>
      </w:r>
    </w:p>
    <w:tbl>
      <w:tblPr>
        <w:tblW w:w="9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4"/>
        <w:gridCol w:w="1447"/>
        <w:gridCol w:w="1808"/>
        <w:gridCol w:w="1266"/>
        <w:gridCol w:w="1266"/>
        <w:gridCol w:w="1266"/>
        <w:gridCol w:w="1356"/>
        <w:gridCol w:w="633"/>
      </w:tblGrid>
      <w:tr w:rsidR="00CF4FDF" w:rsidRPr="000A63CA" w:rsidTr="000A63CA">
        <w:trPr>
          <w:trHeight w:val="347"/>
        </w:trPr>
        <w:tc>
          <w:tcPr>
            <w:tcW w:w="904" w:type="dxa"/>
            <w:vMerge w:val="restart"/>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Rural</w:t>
            </w:r>
          </w:p>
          <w:p w:rsidR="00CF4FDF" w:rsidRPr="000A63CA" w:rsidRDefault="00CF4FDF" w:rsidP="000A63CA">
            <w:pPr>
              <w:spacing w:after="120"/>
              <w:jc w:val="both"/>
              <w:rPr>
                <w:rFonts w:ascii="Arial" w:hAnsi="Arial" w:cs="Arial"/>
                <w:bCs/>
              </w:rPr>
            </w:pPr>
            <w:r w:rsidRPr="000A63CA">
              <w:rPr>
                <w:rFonts w:ascii="Arial" w:hAnsi="Arial" w:cs="Arial"/>
                <w:bCs/>
              </w:rPr>
              <w:t>&amp;</w:t>
            </w:r>
          </w:p>
          <w:p w:rsidR="00CF4FDF" w:rsidRPr="000A63CA" w:rsidRDefault="00CF4FDF" w:rsidP="000A63CA">
            <w:pPr>
              <w:spacing w:after="120"/>
              <w:jc w:val="both"/>
              <w:rPr>
                <w:rFonts w:ascii="Arial" w:hAnsi="Arial" w:cs="Arial"/>
                <w:bCs/>
              </w:rPr>
            </w:pPr>
            <w:r w:rsidRPr="000A63CA">
              <w:rPr>
                <w:rFonts w:ascii="Arial" w:hAnsi="Arial" w:cs="Arial"/>
                <w:bCs/>
              </w:rPr>
              <w:t>Urban</w:t>
            </w:r>
          </w:p>
          <w:p w:rsidR="00CF4FDF" w:rsidRPr="000A63CA" w:rsidRDefault="00CF4FDF" w:rsidP="000A63CA">
            <w:pPr>
              <w:spacing w:after="120"/>
              <w:jc w:val="both"/>
              <w:rPr>
                <w:rFonts w:ascii="Arial" w:hAnsi="Arial" w:cs="Arial"/>
                <w:bCs/>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 xml:space="preserve">            Institutional</w:t>
            </w:r>
          </w:p>
        </w:tc>
        <w:tc>
          <w:tcPr>
            <w:tcW w:w="3797" w:type="dxa"/>
            <w:gridSpan w:val="3"/>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 xml:space="preserve">        Non–Institutional/Domiciliary</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p>
          <w:p w:rsidR="00CF4FDF" w:rsidRPr="000A63CA" w:rsidRDefault="00CF4FDF" w:rsidP="000A63CA">
            <w:pPr>
              <w:spacing w:after="120"/>
              <w:jc w:val="both"/>
              <w:rPr>
                <w:rFonts w:ascii="Arial" w:hAnsi="Arial" w:cs="Arial"/>
                <w:bCs/>
              </w:rPr>
            </w:pPr>
          </w:p>
          <w:p w:rsidR="00CF4FDF" w:rsidRPr="000A63CA" w:rsidRDefault="00CF4FDF" w:rsidP="000A63CA">
            <w:pPr>
              <w:spacing w:after="120"/>
              <w:jc w:val="both"/>
              <w:rPr>
                <w:rFonts w:ascii="Arial" w:hAnsi="Arial" w:cs="Arial"/>
                <w:bCs/>
              </w:rPr>
            </w:pPr>
            <w:r w:rsidRPr="000A63CA">
              <w:rPr>
                <w:rFonts w:ascii="Arial" w:hAnsi="Arial" w:cs="Arial"/>
                <w:bCs/>
              </w:rPr>
              <w:t>Total</w:t>
            </w:r>
          </w:p>
        </w:tc>
        <w:tc>
          <w:tcPr>
            <w:tcW w:w="633" w:type="dxa"/>
            <w:vMerge w:val="restart"/>
            <w:tcBorders>
              <w:top w:val="nil"/>
              <w:left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p>
        </w:tc>
      </w:tr>
      <w:tr w:rsidR="00CF4FDF" w:rsidRPr="000A63CA" w:rsidTr="000A63CA">
        <w:trPr>
          <w:trHeight w:val="942"/>
        </w:trPr>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4FDF" w:rsidRPr="000A63CA" w:rsidRDefault="00CF4FDF" w:rsidP="000A63CA">
            <w:pPr>
              <w:spacing w:after="120"/>
              <w:jc w:val="both"/>
              <w:rPr>
                <w:rFonts w:ascii="Arial" w:hAnsi="Arial" w:cs="Arial"/>
                <w:bCs/>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Government</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 xml:space="preserve">Private and </w:t>
            </w:r>
          </w:p>
          <w:p w:rsidR="00CF4FDF" w:rsidRPr="000A63CA" w:rsidRDefault="00CF4FDF" w:rsidP="000A63CA">
            <w:pPr>
              <w:spacing w:after="120"/>
              <w:jc w:val="both"/>
              <w:rPr>
                <w:rFonts w:ascii="Arial" w:hAnsi="Arial" w:cs="Arial"/>
                <w:bCs/>
              </w:rPr>
            </w:pPr>
            <w:r w:rsidRPr="000A63CA">
              <w:rPr>
                <w:rFonts w:ascii="Arial" w:hAnsi="Arial" w:cs="Arial"/>
                <w:bCs/>
              </w:rPr>
              <w:t>Nongovernment</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Doctor, Nurse &amp;Trained midwife</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Traditional Birth Attendant</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Relative &amp;</w:t>
            </w:r>
          </w:p>
          <w:p w:rsidR="00CF4FDF" w:rsidRPr="000A63CA" w:rsidRDefault="00CF4FDF" w:rsidP="000A63CA">
            <w:pPr>
              <w:spacing w:after="120"/>
              <w:jc w:val="both"/>
              <w:rPr>
                <w:rFonts w:ascii="Arial" w:hAnsi="Arial" w:cs="Arial"/>
                <w:bCs/>
              </w:rPr>
            </w:pPr>
            <w:r w:rsidRPr="000A63CA">
              <w:rPr>
                <w:rFonts w:ascii="Arial" w:hAnsi="Arial" w:cs="Arial"/>
                <w:bCs/>
              </w:rPr>
              <w:t>Others</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4FDF" w:rsidRPr="000A63CA" w:rsidRDefault="00CF4FDF" w:rsidP="000A63CA">
            <w:pPr>
              <w:spacing w:after="120"/>
              <w:jc w:val="both"/>
              <w:rPr>
                <w:rFonts w:ascii="Arial" w:hAnsi="Arial" w:cs="Arial"/>
                <w:bCs/>
              </w:rPr>
            </w:pPr>
          </w:p>
        </w:tc>
        <w:tc>
          <w:tcPr>
            <w:tcW w:w="633" w:type="dxa"/>
            <w:vMerge/>
            <w:tcBorders>
              <w:left w:val="single" w:sz="4" w:space="0" w:color="auto"/>
              <w:right w:val="single" w:sz="4" w:space="0" w:color="auto"/>
            </w:tcBorders>
            <w:shd w:val="clear" w:color="auto" w:fill="auto"/>
            <w:vAlign w:val="center"/>
          </w:tcPr>
          <w:p w:rsidR="00CF4FDF" w:rsidRPr="000A63CA" w:rsidRDefault="00CF4FDF" w:rsidP="000A63CA">
            <w:pPr>
              <w:spacing w:after="120"/>
              <w:jc w:val="both"/>
              <w:rPr>
                <w:rFonts w:ascii="Arial" w:hAnsi="Arial" w:cs="Arial"/>
                <w:bCs/>
              </w:rPr>
            </w:pPr>
          </w:p>
        </w:tc>
      </w:tr>
      <w:tr w:rsidR="00CF4FDF" w:rsidRPr="000A63CA" w:rsidTr="000A63CA">
        <w:trPr>
          <w:trHeight w:val="816"/>
        </w:trPr>
        <w:tc>
          <w:tcPr>
            <w:tcW w:w="904"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Rural</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5717</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664</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1478</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7859</w:t>
            </w:r>
          </w:p>
          <w:p w:rsidR="00CF4FDF" w:rsidRPr="000A63CA" w:rsidRDefault="00CF4FDF" w:rsidP="000A63CA">
            <w:pPr>
              <w:spacing w:after="120"/>
              <w:jc w:val="both"/>
              <w:rPr>
                <w:rFonts w:ascii="Arial" w:hAnsi="Arial" w:cs="Arial"/>
                <w:bCs/>
              </w:rPr>
            </w:pPr>
          </w:p>
        </w:tc>
        <w:tc>
          <w:tcPr>
            <w:tcW w:w="633" w:type="dxa"/>
            <w:vMerge/>
            <w:tcBorders>
              <w:left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p>
        </w:tc>
      </w:tr>
      <w:tr w:rsidR="00CF4FDF" w:rsidRPr="000A63CA" w:rsidTr="000A63CA">
        <w:trPr>
          <w:trHeight w:val="816"/>
        </w:trPr>
        <w:tc>
          <w:tcPr>
            <w:tcW w:w="904"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Urban</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166</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61</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61</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288</w:t>
            </w:r>
          </w:p>
          <w:p w:rsidR="00CF4FDF" w:rsidRPr="000A63CA" w:rsidRDefault="00CF4FDF" w:rsidP="000A63CA">
            <w:pPr>
              <w:spacing w:after="120"/>
              <w:jc w:val="both"/>
              <w:rPr>
                <w:rFonts w:ascii="Arial" w:hAnsi="Arial" w:cs="Arial"/>
                <w:bCs/>
              </w:rPr>
            </w:pPr>
          </w:p>
        </w:tc>
        <w:tc>
          <w:tcPr>
            <w:tcW w:w="633" w:type="dxa"/>
            <w:vMerge/>
            <w:tcBorders>
              <w:left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p>
        </w:tc>
      </w:tr>
      <w:tr w:rsidR="00CF4FDF" w:rsidRPr="000A63CA" w:rsidTr="000A63CA">
        <w:trPr>
          <w:trHeight w:val="831"/>
        </w:trPr>
        <w:tc>
          <w:tcPr>
            <w:tcW w:w="904"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Total</w:t>
            </w: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5883</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725</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1539</w:t>
            </w: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0A63CA">
            <w:pPr>
              <w:spacing w:after="120"/>
              <w:jc w:val="both"/>
              <w:rPr>
                <w:rFonts w:ascii="Arial" w:hAnsi="Arial" w:cs="Arial"/>
                <w:bCs/>
              </w:rPr>
            </w:pPr>
            <w:r w:rsidRPr="000A63CA">
              <w:rPr>
                <w:rFonts w:ascii="Arial" w:hAnsi="Arial" w:cs="Arial"/>
                <w:bCs/>
              </w:rPr>
              <w:t>8147</w:t>
            </w:r>
          </w:p>
          <w:p w:rsidR="00CF4FDF" w:rsidRPr="000A63CA" w:rsidRDefault="00CF4FDF" w:rsidP="000A63CA">
            <w:pPr>
              <w:spacing w:after="120"/>
              <w:jc w:val="both"/>
              <w:rPr>
                <w:rFonts w:ascii="Arial" w:hAnsi="Arial" w:cs="Arial"/>
                <w:bCs/>
              </w:rPr>
            </w:pPr>
          </w:p>
        </w:tc>
        <w:tc>
          <w:tcPr>
            <w:tcW w:w="633" w:type="dxa"/>
            <w:vMerge/>
            <w:tcBorders>
              <w:left w:val="single" w:sz="4" w:space="0" w:color="auto"/>
              <w:bottom w:val="nil"/>
              <w:right w:val="single" w:sz="4" w:space="0" w:color="auto"/>
            </w:tcBorders>
            <w:shd w:val="clear" w:color="auto" w:fill="auto"/>
          </w:tcPr>
          <w:p w:rsidR="00CF4FDF" w:rsidRPr="000A63CA" w:rsidRDefault="00CF4FDF" w:rsidP="000A63CA">
            <w:pPr>
              <w:spacing w:after="120"/>
              <w:jc w:val="both"/>
              <w:rPr>
                <w:rFonts w:ascii="Arial" w:hAnsi="Arial" w:cs="Arial"/>
                <w:bCs/>
              </w:rPr>
            </w:pPr>
          </w:p>
        </w:tc>
      </w:tr>
    </w:tbl>
    <w:p w:rsidR="00CF4FDF" w:rsidRPr="00D53362" w:rsidRDefault="00CF4FDF" w:rsidP="00CF4FDF">
      <w:pPr>
        <w:jc w:val="both"/>
        <w:rPr>
          <w:rFonts w:ascii="Arial" w:hAnsi="Arial" w:cs="Arial"/>
          <w:b/>
          <w:bCs/>
          <w:sz w:val="24"/>
          <w:szCs w:val="24"/>
        </w:rPr>
      </w:pPr>
      <w:r w:rsidRPr="00D53362">
        <w:rPr>
          <w:rFonts w:ascii="Arial" w:hAnsi="Arial" w:cs="Arial"/>
          <w:b/>
          <w:bCs/>
          <w:sz w:val="24"/>
          <w:szCs w:val="24"/>
        </w:rPr>
        <w:t xml:space="preserve">      </w:t>
      </w:r>
    </w:p>
    <w:p w:rsidR="000A63CA" w:rsidRDefault="00CF4FDF" w:rsidP="00CF4FDF">
      <w:pPr>
        <w:jc w:val="both"/>
        <w:rPr>
          <w:rFonts w:ascii="Arial" w:hAnsi="Arial" w:cs="Arial"/>
          <w:sz w:val="24"/>
          <w:szCs w:val="24"/>
        </w:rPr>
      </w:pPr>
      <w:r w:rsidRPr="00D53362">
        <w:rPr>
          <w:rFonts w:ascii="Arial" w:hAnsi="Arial" w:cs="Arial"/>
          <w:sz w:val="24"/>
          <w:szCs w:val="24"/>
        </w:rPr>
        <w:t xml:space="preserve">This table shows 6608 </w:t>
      </w:r>
      <w:r w:rsidRPr="00D53362">
        <w:rPr>
          <w:rFonts w:ascii="Arial" w:hAnsi="Arial" w:cs="Arial"/>
          <w:bCs/>
          <w:sz w:val="24"/>
          <w:szCs w:val="24"/>
        </w:rPr>
        <w:t>Institutional</w:t>
      </w:r>
      <w:r w:rsidRPr="00D53362">
        <w:rPr>
          <w:rFonts w:ascii="Arial" w:hAnsi="Arial" w:cs="Arial"/>
          <w:sz w:val="24"/>
          <w:szCs w:val="24"/>
        </w:rPr>
        <w:t xml:space="preserve"> deliveries (81%) and 1539 </w:t>
      </w:r>
      <w:r w:rsidRPr="00D53362">
        <w:rPr>
          <w:rFonts w:ascii="Arial" w:hAnsi="Arial" w:cs="Arial"/>
          <w:bCs/>
          <w:sz w:val="24"/>
          <w:szCs w:val="24"/>
        </w:rPr>
        <w:t>Non Institutional</w:t>
      </w:r>
      <w:r w:rsidRPr="00D53362">
        <w:rPr>
          <w:rFonts w:ascii="Arial" w:hAnsi="Arial" w:cs="Arial"/>
          <w:sz w:val="24"/>
          <w:szCs w:val="24"/>
        </w:rPr>
        <w:t xml:space="preserve"> /Domiciliary deliveries which is 19 % of the total deliveries.                                                             </w:t>
      </w:r>
    </w:p>
    <w:p w:rsidR="00CF4FDF" w:rsidRPr="00D53362" w:rsidRDefault="00CF4FDF" w:rsidP="00CF4FDF">
      <w:pPr>
        <w:jc w:val="both"/>
        <w:rPr>
          <w:rFonts w:ascii="Arial" w:hAnsi="Arial" w:cs="Arial"/>
          <w:bCs/>
          <w:sz w:val="24"/>
          <w:szCs w:val="24"/>
        </w:rPr>
      </w:pPr>
      <w:r w:rsidRPr="00D53362">
        <w:rPr>
          <w:rFonts w:ascii="Arial" w:hAnsi="Arial" w:cs="Arial"/>
          <w:sz w:val="24"/>
          <w:szCs w:val="24"/>
        </w:rPr>
        <w:lastRenderedPageBreak/>
        <w:t xml:space="preserve">   </w:t>
      </w:r>
      <w:r w:rsidRPr="00D53362">
        <w:rPr>
          <w:rFonts w:ascii="Arial Black" w:hAnsi="Arial Black" w:cs="Arial"/>
          <w:sz w:val="24"/>
          <w:szCs w:val="24"/>
          <w:u w:val="single"/>
        </w:rPr>
        <w:t>Table -4</w:t>
      </w:r>
    </w:p>
    <w:p w:rsidR="00CF4FDF" w:rsidRPr="00D53362" w:rsidRDefault="00CF4FDF" w:rsidP="00CF4FDF">
      <w:pPr>
        <w:jc w:val="both"/>
        <w:rPr>
          <w:rFonts w:ascii="Arial" w:hAnsi="Arial" w:cs="Arial"/>
          <w:sz w:val="24"/>
          <w:szCs w:val="24"/>
          <w:u w:val="single"/>
        </w:rPr>
      </w:pPr>
      <w:r w:rsidRPr="00D53362">
        <w:rPr>
          <w:rFonts w:ascii="Arial" w:hAnsi="Arial" w:cs="Arial"/>
          <w:b/>
          <w:sz w:val="24"/>
          <w:szCs w:val="24"/>
        </w:rPr>
        <w:t xml:space="preserve">      </w:t>
      </w:r>
      <w:r w:rsidRPr="00D53362">
        <w:rPr>
          <w:rFonts w:ascii="Arial" w:hAnsi="Arial" w:cs="Arial"/>
          <w:b/>
          <w:sz w:val="24"/>
          <w:szCs w:val="24"/>
          <w:u w:val="single"/>
        </w:rPr>
        <w:t>INSTITUTIONAL LIVE BIRTHS BY METHOD OF DELIVERY-</w:t>
      </w:r>
      <w:r w:rsidRPr="00D53362">
        <w:rPr>
          <w:rFonts w:ascii="Arial" w:hAnsi="Arial" w:cs="Arial"/>
          <w:b/>
          <w:bCs/>
          <w:sz w:val="24"/>
          <w:szCs w:val="24"/>
          <w:u w:val="single"/>
        </w:rPr>
        <w:t>2012</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340"/>
        <w:gridCol w:w="2700"/>
        <w:gridCol w:w="1260"/>
      </w:tblGrid>
      <w:tr w:rsidR="00CF4FDF" w:rsidRPr="00D53362" w:rsidTr="0096229F">
        <w:trPr>
          <w:trHeight w:val="287"/>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line="240" w:lineRule="auto"/>
              <w:jc w:val="both"/>
              <w:rPr>
                <w:rFonts w:ascii="Arial" w:hAnsi="Arial" w:cs="Arial"/>
                <w:bCs/>
                <w:sz w:val="24"/>
                <w:szCs w:val="24"/>
              </w:rPr>
            </w:pPr>
            <w:r w:rsidRPr="00D53362">
              <w:rPr>
                <w:rFonts w:ascii="Arial" w:hAnsi="Arial" w:cs="Arial"/>
                <w:bCs/>
                <w:sz w:val="24"/>
                <w:szCs w:val="24"/>
              </w:rPr>
              <w:t>Method  Of   Delivery</w:t>
            </w: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line="240" w:lineRule="auto"/>
              <w:jc w:val="both"/>
              <w:rPr>
                <w:rFonts w:ascii="Arial" w:hAnsi="Arial" w:cs="Arial"/>
                <w:bCs/>
                <w:sz w:val="24"/>
                <w:szCs w:val="24"/>
              </w:rPr>
            </w:pPr>
            <w:r w:rsidRPr="00D53362">
              <w:rPr>
                <w:rFonts w:ascii="Arial" w:hAnsi="Arial" w:cs="Arial"/>
                <w:bCs/>
                <w:sz w:val="24"/>
                <w:szCs w:val="24"/>
              </w:rPr>
              <w:t>Type of Institution</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line="240" w:lineRule="auto"/>
              <w:jc w:val="both"/>
              <w:rPr>
                <w:rFonts w:ascii="Arial" w:hAnsi="Arial" w:cs="Arial"/>
                <w:bCs/>
                <w:sz w:val="24"/>
                <w:szCs w:val="24"/>
              </w:rPr>
            </w:pPr>
            <w:r w:rsidRPr="00D53362">
              <w:rPr>
                <w:rFonts w:ascii="Arial" w:hAnsi="Arial" w:cs="Arial"/>
                <w:bCs/>
                <w:sz w:val="24"/>
                <w:szCs w:val="24"/>
              </w:rPr>
              <w:t xml:space="preserve">   Total</w:t>
            </w:r>
          </w:p>
        </w:tc>
      </w:tr>
      <w:tr w:rsidR="00CF4FDF" w:rsidRPr="00D53362" w:rsidTr="0096229F">
        <w:trPr>
          <w:trHeight w:val="332"/>
        </w:trPr>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4FDF" w:rsidRPr="00D53362" w:rsidRDefault="00CF4FDF" w:rsidP="0096229F">
            <w:pPr>
              <w:spacing w:line="240" w:lineRule="auto"/>
              <w:jc w:val="both"/>
              <w:rPr>
                <w:rFonts w:ascii="Arial" w:hAnsi="Arial" w:cs="Arial"/>
                <w:bCs/>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line="240" w:lineRule="auto"/>
              <w:jc w:val="both"/>
              <w:rPr>
                <w:rFonts w:ascii="Arial" w:hAnsi="Arial" w:cs="Arial"/>
                <w:bCs/>
                <w:sz w:val="24"/>
                <w:szCs w:val="24"/>
              </w:rPr>
            </w:pPr>
            <w:r w:rsidRPr="00D53362">
              <w:rPr>
                <w:rFonts w:ascii="Arial" w:hAnsi="Arial" w:cs="Arial"/>
                <w:bCs/>
                <w:sz w:val="24"/>
                <w:szCs w:val="24"/>
              </w:rPr>
              <w:t>Government Hospital</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line="240" w:lineRule="auto"/>
              <w:jc w:val="both"/>
              <w:rPr>
                <w:rFonts w:ascii="Arial" w:hAnsi="Arial" w:cs="Arial"/>
                <w:bCs/>
                <w:sz w:val="24"/>
                <w:szCs w:val="24"/>
              </w:rPr>
            </w:pPr>
            <w:r w:rsidRPr="00D53362">
              <w:rPr>
                <w:rFonts w:ascii="Arial" w:hAnsi="Arial" w:cs="Arial"/>
                <w:bCs/>
                <w:sz w:val="24"/>
                <w:szCs w:val="24"/>
              </w:rPr>
              <w:t>Private/Non Government</w:t>
            </w: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4FDF" w:rsidRPr="00D53362" w:rsidRDefault="00CF4FDF" w:rsidP="0096229F">
            <w:pPr>
              <w:spacing w:line="240" w:lineRule="auto"/>
              <w:jc w:val="both"/>
              <w:rPr>
                <w:rFonts w:ascii="Arial" w:hAnsi="Arial" w:cs="Arial"/>
                <w:bCs/>
                <w:sz w:val="24"/>
                <w:szCs w:val="24"/>
              </w:rPr>
            </w:pPr>
          </w:p>
        </w:tc>
      </w:tr>
      <w:tr w:rsidR="00CF4FDF" w:rsidRPr="00D53362" w:rsidTr="0096229F">
        <w:trPr>
          <w:trHeight w:val="458"/>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bCs/>
                <w:sz w:val="24"/>
                <w:szCs w:val="24"/>
              </w:rPr>
            </w:pPr>
            <w:r w:rsidRPr="00D53362">
              <w:rPr>
                <w:rFonts w:ascii="Arial" w:hAnsi="Arial" w:cs="Arial"/>
                <w:bCs/>
                <w:sz w:val="24"/>
                <w:szCs w:val="24"/>
              </w:rPr>
              <w:t>Natural</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bCs/>
                <w:sz w:val="24"/>
                <w:szCs w:val="24"/>
              </w:rPr>
            </w:pPr>
            <w:r w:rsidRPr="00D53362">
              <w:rPr>
                <w:rFonts w:ascii="Arial" w:hAnsi="Arial" w:cs="Arial"/>
                <w:bCs/>
                <w:sz w:val="24"/>
                <w:szCs w:val="24"/>
              </w:rPr>
              <w:t>4818</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bCs/>
                <w:sz w:val="24"/>
                <w:szCs w:val="24"/>
              </w:rPr>
            </w:pPr>
            <w:r w:rsidRPr="00D53362">
              <w:rPr>
                <w:rFonts w:ascii="Arial" w:hAnsi="Arial" w:cs="Arial"/>
                <w:bCs/>
                <w:sz w:val="24"/>
                <w:szCs w:val="24"/>
              </w:rPr>
              <w:t>291</w:t>
            </w:r>
          </w:p>
          <w:p w:rsidR="00CF4FDF" w:rsidRPr="00D53362" w:rsidRDefault="00CF4FDF" w:rsidP="0096229F">
            <w:pPr>
              <w:spacing w:after="0" w:line="240" w:lineRule="auto"/>
              <w:jc w:val="both"/>
              <w:rPr>
                <w:rFonts w:ascii="Arial" w:hAnsi="Arial" w:cs="Arial"/>
                <w:bCs/>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after="0" w:line="240" w:lineRule="auto"/>
              <w:jc w:val="both"/>
              <w:rPr>
                <w:rFonts w:ascii="Arial" w:hAnsi="Arial" w:cs="Arial"/>
                <w:bCs/>
                <w:sz w:val="24"/>
                <w:szCs w:val="24"/>
              </w:rPr>
            </w:pPr>
            <w:r w:rsidRPr="00D53362">
              <w:rPr>
                <w:rFonts w:ascii="Arial" w:hAnsi="Arial" w:cs="Arial"/>
                <w:bCs/>
                <w:sz w:val="24"/>
                <w:szCs w:val="24"/>
              </w:rPr>
              <w:t>5109</w:t>
            </w:r>
          </w:p>
        </w:tc>
      </w:tr>
      <w:tr w:rsidR="00CF4FDF" w:rsidRPr="00D53362" w:rsidTr="0096229F">
        <w:trPr>
          <w:trHeight w:val="580"/>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line="240" w:lineRule="auto"/>
              <w:jc w:val="both"/>
              <w:rPr>
                <w:rFonts w:ascii="Arial" w:hAnsi="Arial" w:cs="Arial"/>
                <w:bCs/>
                <w:sz w:val="24"/>
                <w:szCs w:val="24"/>
              </w:rPr>
            </w:pPr>
            <w:r w:rsidRPr="00D53362">
              <w:rPr>
                <w:rFonts w:ascii="Arial" w:hAnsi="Arial" w:cs="Arial"/>
                <w:bCs/>
                <w:sz w:val="24"/>
                <w:szCs w:val="24"/>
              </w:rPr>
              <w:t>Caesarean section</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line="240" w:lineRule="auto"/>
              <w:jc w:val="both"/>
              <w:rPr>
                <w:rFonts w:ascii="Arial" w:hAnsi="Arial" w:cs="Arial"/>
                <w:bCs/>
                <w:sz w:val="24"/>
                <w:szCs w:val="24"/>
              </w:rPr>
            </w:pPr>
            <w:r w:rsidRPr="00D53362">
              <w:rPr>
                <w:rFonts w:ascii="Arial" w:hAnsi="Arial" w:cs="Arial"/>
                <w:bCs/>
                <w:sz w:val="24"/>
                <w:szCs w:val="24"/>
              </w:rPr>
              <w:t>997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line="240" w:lineRule="auto"/>
              <w:jc w:val="both"/>
              <w:rPr>
                <w:rFonts w:ascii="Arial" w:hAnsi="Arial" w:cs="Arial"/>
                <w:bCs/>
                <w:sz w:val="24"/>
                <w:szCs w:val="24"/>
              </w:rPr>
            </w:pPr>
            <w:r w:rsidRPr="00D53362">
              <w:rPr>
                <w:rFonts w:ascii="Arial" w:hAnsi="Arial" w:cs="Arial"/>
                <w:bCs/>
                <w:sz w:val="24"/>
                <w:szCs w:val="24"/>
              </w:rPr>
              <w:t>408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line="240" w:lineRule="auto"/>
              <w:jc w:val="both"/>
              <w:rPr>
                <w:rFonts w:ascii="Arial" w:hAnsi="Arial" w:cs="Arial"/>
                <w:bCs/>
                <w:sz w:val="24"/>
                <w:szCs w:val="24"/>
              </w:rPr>
            </w:pPr>
            <w:r w:rsidRPr="00D53362">
              <w:rPr>
                <w:rFonts w:ascii="Arial" w:hAnsi="Arial" w:cs="Arial"/>
                <w:bCs/>
                <w:sz w:val="24"/>
                <w:szCs w:val="24"/>
              </w:rPr>
              <w:t>1405</w:t>
            </w:r>
          </w:p>
        </w:tc>
      </w:tr>
      <w:tr w:rsidR="00CF4FDF" w:rsidRPr="00D53362" w:rsidTr="0096229F">
        <w:trPr>
          <w:trHeight w:val="566"/>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line="240" w:lineRule="auto"/>
              <w:jc w:val="both"/>
              <w:rPr>
                <w:rFonts w:ascii="Arial" w:hAnsi="Arial" w:cs="Arial"/>
                <w:bCs/>
                <w:sz w:val="24"/>
                <w:szCs w:val="24"/>
              </w:rPr>
            </w:pPr>
            <w:r w:rsidRPr="00D53362">
              <w:rPr>
                <w:rFonts w:ascii="Arial" w:hAnsi="Arial" w:cs="Arial"/>
                <w:bCs/>
                <w:sz w:val="24"/>
                <w:szCs w:val="24"/>
              </w:rPr>
              <w:t>Forceps/Vacuum</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line="240" w:lineRule="auto"/>
              <w:jc w:val="both"/>
              <w:rPr>
                <w:rFonts w:ascii="Arial" w:hAnsi="Arial" w:cs="Arial"/>
                <w:bCs/>
                <w:sz w:val="24"/>
                <w:szCs w:val="24"/>
              </w:rPr>
            </w:pPr>
            <w:r w:rsidRPr="00D53362">
              <w:rPr>
                <w:rFonts w:ascii="Arial" w:hAnsi="Arial" w:cs="Arial"/>
                <w:bCs/>
                <w:sz w:val="24"/>
                <w:szCs w:val="24"/>
              </w:rPr>
              <w:t>67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line="240" w:lineRule="auto"/>
              <w:jc w:val="both"/>
              <w:rPr>
                <w:rFonts w:ascii="Arial" w:hAnsi="Arial" w:cs="Arial"/>
                <w:bCs/>
                <w:sz w:val="24"/>
                <w:szCs w:val="24"/>
              </w:rPr>
            </w:pPr>
            <w:r w:rsidRPr="00D53362">
              <w:rPr>
                <w:rFonts w:ascii="Arial" w:hAnsi="Arial" w:cs="Arial"/>
                <w:bCs/>
                <w:sz w:val="24"/>
                <w:szCs w:val="24"/>
              </w:rPr>
              <w:t>26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line="240" w:lineRule="auto"/>
              <w:jc w:val="both"/>
              <w:rPr>
                <w:rFonts w:ascii="Arial" w:hAnsi="Arial" w:cs="Arial"/>
                <w:bCs/>
                <w:sz w:val="24"/>
                <w:szCs w:val="24"/>
              </w:rPr>
            </w:pPr>
            <w:r w:rsidRPr="00D53362">
              <w:rPr>
                <w:rFonts w:ascii="Arial" w:hAnsi="Arial" w:cs="Arial"/>
                <w:bCs/>
                <w:sz w:val="24"/>
                <w:szCs w:val="24"/>
              </w:rPr>
              <w:t>93</w:t>
            </w:r>
          </w:p>
        </w:tc>
      </w:tr>
      <w:tr w:rsidR="00CF4FDF" w:rsidRPr="00D53362" w:rsidTr="0096229F">
        <w:trPr>
          <w:trHeight w:val="566"/>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line="240" w:lineRule="auto"/>
              <w:jc w:val="both"/>
              <w:rPr>
                <w:rFonts w:ascii="Arial" w:hAnsi="Arial" w:cs="Arial"/>
                <w:bCs/>
                <w:sz w:val="24"/>
                <w:szCs w:val="24"/>
              </w:rPr>
            </w:pPr>
            <w:r w:rsidRPr="00D53362">
              <w:rPr>
                <w:rFonts w:ascii="Arial" w:hAnsi="Arial" w:cs="Arial"/>
                <w:bCs/>
                <w:sz w:val="24"/>
                <w:szCs w:val="24"/>
              </w:rPr>
              <w:t>Not stated</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line="240" w:lineRule="auto"/>
              <w:jc w:val="both"/>
              <w:rPr>
                <w:rFonts w:ascii="Arial" w:hAnsi="Arial" w:cs="Arial"/>
                <w:bCs/>
                <w:sz w:val="24"/>
                <w:szCs w:val="24"/>
              </w:rPr>
            </w:pPr>
            <w:r w:rsidRPr="00D53362">
              <w:rPr>
                <w:rFonts w:ascii="Arial" w:hAnsi="Arial" w:cs="Arial"/>
                <w:bCs/>
                <w:sz w:val="24"/>
                <w:szCs w:val="24"/>
              </w:rPr>
              <w:t>01</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line="240" w:lineRule="auto"/>
              <w:jc w:val="both"/>
              <w:rPr>
                <w:rFonts w:ascii="Arial" w:hAnsi="Arial" w:cs="Arial"/>
                <w:bCs/>
                <w:sz w:val="24"/>
                <w:szCs w:val="24"/>
              </w:rPr>
            </w:pPr>
            <w:r w:rsidRPr="00D53362">
              <w:rPr>
                <w:rFonts w:ascii="Arial" w:hAnsi="Arial" w:cs="Arial"/>
                <w:bCs/>
                <w:sz w:val="24"/>
                <w:szCs w:val="24"/>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line="240" w:lineRule="auto"/>
              <w:jc w:val="both"/>
              <w:rPr>
                <w:rFonts w:ascii="Arial" w:hAnsi="Arial" w:cs="Arial"/>
                <w:bCs/>
                <w:sz w:val="24"/>
                <w:szCs w:val="24"/>
              </w:rPr>
            </w:pPr>
            <w:r w:rsidRPr="00D53362">
              <w:rPr>
                <w:rFonts w:ascii="Arial" w:hAnsi="Arial" w:cs="Arial"/>
                <w:bCs/>
                <w:sz w:val="24"/>
                <w:szCs w:val="24"/>
              </w:rPr>
              <w:t>01</w:t>
            </w:r>
          </w:p>
        </w:tc>
      </w:tr>
      <w:tr w:rsidR="00CF4FDF" w:rsidRPr="00D53362" w:rsidTr="0096229F">
        <w:trPr>
          <w:trHeight w:val="512"/>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line="240" w:lineRule="auto"/>
              <w:jc w:val="both"/>
              <w:rPr>
                <w:rFonts w:ascii="Arial" w:hAnsi="Arial" w:cs="Arial"/>
                <w:bCs/>
                <w:sz w:val="24"/>
                <w:szCs w:val="24"/>
              </w:rPr>
            </w:pPr>
            <w:r w:rsidRPr="00D53362">
              <w:rPr>
                <w:rFonts w:ascii="Arial" w:hAnsi="Arial" w:cs="Arial"/>
                <w:bCs/>
                <w:sz w:val="24"/>
                <w:szCs w:val="24"/>
              </w:rPr>
              <w:t>Total</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line="240" w:lineRule="auto"/>
              <w:jc w:val="both"/>
              <w:rPr>
                <w:rFonts w:ascii="Arial" w:hAnsi="Arial" w:cs="Arial"/>
                <w:bCs/>
                <w:sz w:val="24"/>
                <w:szCs w:val="24"/>
              </w:rPr>
            </w:pPr>
            <w:r w:rsidRPr="00D53362">
              <w:rPr>
                <w:rFonts w:ascii="Arial" w:hAnsi="Arial" w:cs="Arial"/>
                <w:bCs/>
                <w:sz w:val="24"/>
                <w:szCs w:val="24"/>
              </w:rPr>
              <w:t>5883</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line="240" w:lineRule="auto"/>
              <w:jc w:val="both"/>
              <w:rPr>
                <w:rFonts w:ascii="Arial" w:hAnsi="Arial" w:cs="Arial"/>
                <w:bCs/>
                <w:sz w:val="24"/>
                <w:szCs w:val="24"/>
              </w:rPr>
            </w:pPr>
            <w:r w:rsidRPr="00D53362">
              <w:rPr>
                <w:rFonts w:ascii="Arial" w:hAnsi="Arial" w:cs="Arial"/>
                <w:bCs/>
                <w:sz w:val="24"/>
                <w:szCs w:val="24"/>
              </w:rPr>
              <w:t>725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spacing w:line="240" w:lineRule="auto"/>
              <w:jc w:val="both"/>
              <w:rPr>
                <w:rFonts w:ascii="Arial" w:hAnsi="Arial" w:cs="Arial"/>
                <w:bCs/>
                <w:sz w:val="24"/>
                <w:szCs w:val="24"/>
              </w:rPr>
            </w:pPr>
            <w:r w:rsidRPr="00D53362">
              <w:rPr>
                <w:rFonts w:ascii="Arial" w:hAnsi="Arial" w:cs="Arial"/>
                <w:bCs/>
                <w:sz w:val="24"/>
                <w:szCs w:val="24"/>
              </w:rPr>
              <w:t>6608</w:t>
            </w:r>
          </w:p>
        </w:tc>
      </w:tr>
    </w:tbl>
    <w:p w:rsidR="000A63CA" w:rsidRDefault="00CF4FDF" w:rsidP="000A63CA">
      <w:pPr>
        <w:spacing w:after="0"/>
        <w:jc w:val="both"/>
        <w:rPr>
          <w:rFonts w:ascii="Arial" w:hAnsi="Arial" w:cs="Arial"/>
          <w:sz w:val="24"/>
          <w:szCs w:val="24"/>
        </w:rPr>
      </w:pPr>
      <w:r w:rsidRPr="00D53362">
        <w:rPr>
          <w:rFonts w:ascii="Arial" w:hAnsi="Arial" w:cs="Arial"/>
          <w:sz w:val="24"/>
          <w:szCs w:val="24"/>
        </w:rPr>
        <w:t xml:space="preserve">   The above table 4 shows77.3 % of natural delivery, 21.3% of caesarean and</w:t>
      </w:r>
    </w:p>
    <w:p w:rsidR="000A63CA" w:rsidRPr="00B85678" w:rsidRDefault="00CF4FDF" w:rsidP="00B85678">
      <w:pPr>
        <w:spacing w:after="0"/>
        <w:jc w:val="both"/>
        <w:rPr>
          <w:rFonts w:ascii="Arial" w:hAnsi="Arial" w:cs="Arial"/>
          <w:sz w:val="24"/>
          <w:szCs w:val="24"/>
        </w:rPr>
      </w:pPr>
      <w:r w:rsidRPr="00D53362">
        <w:rPr>
          <w:rFonts w:ascii="Arial" w:hAnsi="Arial" w:cs="Arial"/>
          <w:sz w:val="24"/>
          <w:szCs w:val="24"/>
        </w:rPr>
        <w:t xml:space="preserve"> 1.4 % of Forceps/vacuum deliveries.</w:t>
      </w:r>
    </w:p>
    <w:p w:rsidR="00CF4FDF" w:rsidRPr="00D53362" w:rsidRDefault="00CF4FDF" w:rsidP="00CF4FDF">
      <w:pPr>
        <w:jc w:val="center"/>
        <w:rPr>
          <w:rFonts w:ascii="Arial Black" w:hAnsi="Arial Black" w:cs="Arial"/>
          <w:bCs/>
          <w:sz w:val="24"/>
          <w:szCs w:val="24"/>
          <w:u w:val="single"/>
        </w:rPr>
      </w:pPr>
      <w:r w:rsidRPr="00D53362">
        <w:rPr>
          <w:rFonts w:ascii="Arial Black" w:hAnsi="Arial Black" w:cs="Arial"/>
          <w:bCs/>
          <w:sz w:val="24"/>
          <w:szCs w:val="24"/>
          <w:u w:val="single"/>
        </w:rPr>
        <w:t>Table -5</w:t>
      </w:r>
      <w:r w:rsidRPr="00D53362">
        <w:rPr>
          <w:rFonts w:ascii="Arial" w:hAnsi="Arial" w:cs="Arial"/>
          <w:b/>
          <w:sz w:val="24"/>
          <w:szCs w:val="24"/>
        </w:rPr>
        <w:t xml:space="preserve">  </w:t>
      </w:r>
      <w:r w:rsidRPr="00D53362">
        <w:rPr>
          <w:rFonts w:ascii="Arial" w:hAnsi="Arial" w:cs="Arial"/>
          <w:b/>
          <w:sz w:val="24"/>
          <w:szCs w:val="24"/>
          <w:u w:val="single"/>
        </w:rPr>
        <w:t>LIVE BIRTHS BY AGE OF MOTHER AND BIRTH ORDER-</w:t>
      </w:r>
      <w:r w:rsidRPr="00D53362">
        <w:rPr>
          <w:rFonts w:ascii="Arial" w:hAnsi="Arial" w:cs="Arial"/>
          <w:b/>
          <w:bCs/>
          <w:sz w:val="24"/>
          <w:szCs w:val="24"/>
          <w:u w:val="single"/>
        </w:rPr>
        <w:t>2012</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440"/>
        <w:gridCol w:w="1800"/>
        <w:gridCol w:w="1620"/>
        <w:gridCol w:w="1980"/>
      </w:tblGrid>
      <w:tr w:rsidR="00CF4FDF" w:rsidRPr="00B85678" w:rsidTr="0096229F">
        <w:trPr>
          <w:trHeight w:val="233"/>
        </w:trPr>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Age of Mother</w:t>
            </w:r>
          </w:p>
          <w:p w:rsidR="00CF4FDF" w:rsidRPr="00B85678" w:rsidRDefault="00CF4FDF" w:rsidP="00B85678">
            <w:pPr>
              <w:spacing w:after="0" w:line="240" w:lineRule="auto"/>
              <w:rPr>
                <w:sz w:val="24"/>
                <w:szCs w:val="24"/>
              </w:rPr>
            </w:pPr>
            <w:r w:rsidRPr="00B85678">
              <w:rPr>
                <w:sz w:val="24"/>
                <w:szCs w:val="24"/>
              </w:rPr>
              <w:t>(Years)</w:t>
            </w:r>
          </w:p>
        </w:tc>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 xml:space="preserve">                          Birth order (Number)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p>
        </w:tc>
      </w:tr>
      <w:tr w:rsidR="00CF4FDF" w:rsidRPr="00B85678" w:rsidTr="0096229F">
        <w:trPr>
          <w:trHeight w:val="180"/>
        </w:trPr>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4FDF" w:rsidRPr="00B85678" w:rsidRDefault="00CF4FDF" w:rsidP="00B85678">
            <w:pPr>
              <w:spacing w:after="0" w:line="24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 xml:space="preserve">         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 xml:space="preserve">       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 xml:space="preserve">     &gt;2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 xml:space="preserve">     Total</w:t>
            </w:r>
          </w:p>
        </w:tc>
      </w:tr>
      <w:tr w:rsidR="00CF4FDF" w:rsidRPr="00B85678" w:rsidTr="0096229F">
        <w:trPr>
          <w:trHeight w:val="98"/>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CF4FDF" w:rsidRPr="00B85678" w:rsidRDefault="00CF4FDF" w:rsidP="00B85678">
            <w:pPr>
              <w:spacing w:after="0" w:line="240" w:lineRule="auto"/>
              <w:rPr>
                <w:sz w:val="24"/>
                <w:szCs w:val="24"/>
              </w:rPr>
            </w:pPr>
            <w:r w:rsidRPr="00B85678">
              <w:rPr>
                <w:sz w:val="24"/>
                <w:szCs w:val="24"/>
              </w:rPr>
              <w:t>&lt;15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 xml:space="preserve">        02</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 xml:space="preserve">     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 xml:space="preserve">     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 xml:space="preserve">      02</w:t>
            </w:r>
          </w:p>
        </w:tc>
      </w:tr>
      <w:tr w:rsidR="00CF4FDF" w:rsidRPr="00B85678" w:rsidTr="0096229F">
        <w:trPr>
          <w:trHeight w:val="170"/>
        </w:trPr>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15-19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 xml:space="preserve">      791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 xml:space="preserve">   908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 xml:space="preserve">   94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jc w:val="center"/>
              <w:rPr>
                <w:sz w:val="24"/>
                <w:szCs w:val="24"/>
              </w:rPr>
            </w:pPr>
            <w:r w:rsidRPr="00B85678">
              <w:rPr>
                <w:sz w:val="24"/>
                <w:szCs w:val="24"/>
              </w:rPr>
              <w:t>3236</w:t>
            </w:r>
          </w:p>
          <w:p w:rsidR="00CF4FDF" w:rsidRPr="00B85678" w:rsidRDefault="00CF4FDF" w:rsidP="00B85678">
            <w:pPr>
              <w:spacing w:after="0" w:line="240" w:lineRule="auto"/>
              <w:jc w:val="center"/>
              <w:rPr>
                <w:sz w:val="24"/>
                <w:szCs w:val="24"/>
              </w:rPr>
            </w:pPr>
          </w:p>
        </w:tc>
      </w:tr>
      <w:tr w:rsidR="00CF4FDF" w:rsidRPr="00B85678" w:rsidTr="0096229F">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20-24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 xml:space="preserve">   2234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921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437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jc w:val="center"/>
              <w:rPr>
                <w:sz w:val="24"/>
                <w:szCs w:val="24"/>
              </w:rPr>
            </w:pPr>
            <w:r w:rsidRPr="00B85678">
              <w:rPr>
                <w:sz w:val="24"/>
                <w:szCs w:val="24"/>
              </w:rPr>
              <w:t>2452</w:t>
            </w:r>
          </w:p>
          <w:p w:rsidR="00CF4FDF" w:rsidRPr="00B85678" w:rsidRDefault="00CF4FDF" w:rsidP="00B85678">
            <w:pPr>
              <w:spacing w:after="0" w:line="240" w:lineRule="auto"/>
              <w:jc w:val="center"/>
              <w:rPr>
                <w:sz w:val="24"/>
                <w:szCs w:val="24"/>
              </w:rPr>
            </w:pPr>
          </w:p>
        </w:tc>
      </w:tr>
      <w:tr w:rsidR="00CF4FDF" w:rsidRPr="00B85678" w:rsidTr="0096229F">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25-29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 xml:space="preserve">     411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 xml:space="preserve">   425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295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jc w:val="center"/>
              <w:rPr>
                <w:sz w:val="24"/>
                <w:szCs w:val="24"/>
              </w:rPr>
            </w:pPr>
            <w:r w:rsidRPr="00B85678">
              <w:rPr>
                <w:sz w:val="24"/>
                <w:szCs w:val="24"/>
              </w:rPr>
              <w:t>2452</w:t>
            </w:r>
          </w:p>
          <w:p w:rsidR="00CF4FDF" w:rsidRPr="00B85678" w:rsidRDefault="00CF4FDF" w:rsidP="00B85678">
            <w:pPr>
              <w:spacing w:after="0" w:line="240" w:lineRule="auto"/>
              <w:jc w:val="center"/>
              <w:rPr>
                <w:sz w:val="24"/>
                <w:szCs w:val="24"/>
              </w:rPr>
            </w:pPr>
          </w:p>
        </w:tc>
      </w:tr>
      <w:tr w:rsidR="00CF4FDF" w:rsidRPr="00B85678" w:rsidTr="0096229F">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30-34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 xml:space="preserve">      83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134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223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jc w:val="center"/>
              <w:rPr>
                <w:sz w:val="24"/>
                <w:szCs w:val="24"/>
              </w:rPr>
            </w:pPr>
            <w:r w:rsidRPr="00B85678">
              <w:rPr>
                <w:sz w:val="24"/>
                <w:szCs w:val="24"/>
              </w:rPr>
              <w:t>440</w:t>
            </w:r>
          </w:p>
          <w:p w:rsidR="00CF4FDF" w:rsidRPr="00B85678" w:rsidRDefault="00CF4FDF" w:rsidP="00B85678">
            <w:pPr>
              <w:spacing w:after="0" w:line="240" w:lineRule="auto"/>
              <w:jc w:val="center"/>
              <w:rPr>
                <w:sz w:val="24"/>
                <w:szCs w:val="24"/>
              </w:rPr>
            </w:pPr>
          </w:p>
        </w:tc>
      </w:tr>
      <w:tr w:rsidR="00CF4FDF" w:rsidRPr="00B85678" w:rsidTr="0096229F">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35-39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 xml:space="preserve">        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58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jc w:val="center"/>
              <w:rPr>
                <w:sz w:val="24"/>
                <w:szCs w:val="24"/>
              </w:rPr>
            </w:pPr>
            <w:r w:rsidRPr="00B85678">
              <w:rPr>
                <w:sz w:val="24"/>
                <w:szCs w:val="24"/>
              </w:rPr>
              <w:t>74</w:t>
            </w:r>
          </w:p>
          <w:p w:rsidR="00CF4FDF" w:rsidRPr="00B85678" w:rsidRDefault="00CF4FDF" w:rsidP="00B85678">
            <w:pPr>
              <w:spacing w:after="0" w:line="240" w:lineRule="auto"/>
              <w:jc w:val="center"/>
              <w:rPr>
                <w:sz w:val="24"/>
                <w:szCs w:val="24"/>
              </w:rPr>
            </w:pPr>
          </w:p>
        </w:tc>
      </w:tr>
      <w:tr w:rsidR="00CF4FDF" w:rsidRPr="00B85678" w:rsidTr="0096229F">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40-44</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jc w:val="center"/>
              <w:rPr>
                <w:sz w:val="24"/>
                <w:szCs w:val="24"/>
              </w:rPr>
            </w:pPr>
            <w:r w:rsidRPr="00B85678">
              <w:rPr>
                <w:sz w:val="24"/>
                <w:szCs w:val="24"/>
              </w:rPr>
              <w:t>8</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jc w:val="center"/>
              <w:rPr>
                <w:sz w:val="24"/>
                <w:szCs w:val="24"/>
              </w:rPr>
            </w:pPr>
            <w:r w:rsidRPr="00B85678">
              <w:rPr>
                <w:sz w:val="24"/>
                <w:szCs w:val="24"/>
              </w:rPr>
              <w:t>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jc w:val="center"/>
              <w:rPr>
                <w:sz w:val="24"/>
                <w:szCs w:val="24"/>
              </w:rPr>
            </w:pPr>
            <w:r w:rsidRPr="00B85678">
              <w:rPr>
                <w:sz w:val="24"/>
                <w:szCs w:val="24"/>
              </w:rPr>
              <w:t>58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jc w:val="center"/>
              <w:rPr>
                <w:sz w:val="24"/>
                <w:szCs w:val="24"/>
              </w:rPr>
            </w:pPr>
            <w:r w:rsidRPr="00B85678">
              <w:rPr>
                <w:sz w:val="24"/>
                <w:szCs w:val="24"/>
              </w:rPr>
              <w:t>74</w:t>
            </w:r>
          </w:p>
          <w:p w:rsidR="00CF4FDF" w:rsidRPr="00B85678" w:rsidRDefault="00CF4FDF" w:rsidP="00B85678">
            <w:pPr>
              <w:spacing w:after="0" w:line="240" w:lineRule="auto"/>
              <w:jc w:val="center"/>
              <w:rPr>
                <w:sz w:val="24"/>
                <w:szCs w:val="24"/>
              </w:rPr>
            </w:pPr>
          </w:p>
        </w:tc>
      </w:tr>
      <w:tr w:rsidR="00CF4FDF" w:rsidRPr="00B85678" w:rsidTr="0096229F">
        <w:trPr>
          <w:trHeight w:val="332"/>
        </w:trPr>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45 &amp; above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jc w:val="center"/>
              <w:rPr>
                <w:sz w:val="24"/>
                <w:szCs w:val="24"/>
              </w:rPr>
            </w:pPr>
            <w:r w:rsidRPr="00B85678">
              <w:rPr>
                <w:sz w:val="24"/>
                <w:szCs w:val="24"/>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jc w:val="center"/>
              <w:rPr>
                <w:sz w:val="24"/>
                <w:szCs w:val="24"/>
              </w:rPr>
            </w:pPr>
            <w:r w:rsidRPr="00B85678">
              <w:rPr>
                <w:sz w:val="24"/>
                <w:szCs w:val="24"/>
              </w:rPr>
              <w:t>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jc w:val="center"/>
              <w:rPr>
                <w:sz w:val="24"/>
                <w:szCs w:val="24"/>
              </w:rPr>
            </w:pPr>
            <w:r w:rsidRPr="00B85678">
              <w:rPr>
                <w:sz w:val="24"/>
                <w:szCs w:val="24"/>
              </w:rPr>
              <w:t>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jc w:val="center"/>
              <w:rPr>
                <w:sz w:val="24"/>
                <w:szCs w:val="24"/>
              </w:rPr>
            </w:pPr>
            <w:r w:rsidRPr="00B85678">
              <w:rPr>
                <w:sz w:val="24"/>
                <w:szCs w:val="24"/>
              </w:rPr>
              <w:t>12</w:t>
            </w:r>
          </w:p>
          <w:p w:rsidR="00CF4FDF" w:rsidRPr="00B85678" w:rsidRDefault="00CF4FDF" w:rsidP="00B85678">
            <w:pPr>
              <w:spacing w:after="0" w:line="240" w:lineRule="auto"/>
              <w:jc w:val="center"/>
              <w:rPr>
                <w:sz w:val="24"/>
                <w:szCs w:val="24"/>
              </w:rPr>
            </w:pPr>
          </w:p>
        </w:tc>
      </w:tr>
      <w:tr w:rsidR="00CF4FDF" w:rsidRPr="00B85678" w:rsidTr="0096229F">
        <w:trPr>
          <w:trHeight w:val="251"/>
        </w:trPr>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Not stated</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jc w:val="center"/>
              <w:rPr>
                <w:sz w:val="24"/>
                <w:szCs w:val="24"/>
              </w:rPr>
            </w:pPr>
            <w:r w:rsidRPr="00B85678">
              <w:rPr>
                <w:sz w:val="24"/>
                <w:szCs w:val="24"/>
              </w:rPr>
              <w:t>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jc w:val="center"/>
              <w:rPr>
                <w:sz w:val="24"/>
                <w:szCs w:val="24"/>
              </w:rPr>
            </w:pPr>
            <w:r w:rsidRPr="00B85678">
              <w:rPr>
                <w:sz w:val="24"/>
                <w:szCs w:val="24"/>
              </w:rPr>
              <w:t>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jc w:val="center"/>
              <w:rPr>
                <w:sz w:val="24"/>
                <w:szCs w:val="24"/>
              </w:rPr>
            </w:pPr>
            <w:r w:rsidRPr="00B85678">
              <w:rPr>
                <w:sz w:val="24"/>
                <w:szCs w:val="24"/>
              </w:rPr>
              <w:t>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jc w:val="center"/>
              <w:rPr>
                <w:sz w:val="24"/>
                <w:szCs w:val="24"/>
              </w:rPr>
            </w:pPr>
            <w:r w:rsidRPr="00B85678">
              <w:rPr>
                <w:sz w:val="24"/>
                <w:szCs w:val="24"/>
              </w:rPr>
              <w:t>0</w:t>
            </w:r>
          </w:p>
          <w:p w:rsidR="00CF4FDF" w:rsidRPr="00B85678" w:rsidRDefault="00CF4FDF" w:rsidP="00B85678">
            <w:pPr>
              <w:spacing w:after="0" w:line="240" w:lineRule="auto"/>
              <w:jc w:val="center"/>
              <w:rPr>
                <w:sz w:val="24"/>
                <w:szCs w:val="24"/>
              </w:rPr>
            </w:pPr>
          </w:p>
        </w:tc>
      </w:tr>
      <w:tr w:rsidR="00CF4FDF" w:rsidRPr="00B85678" w:rsidTr="0096229F">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rPr>
                <w:sz w:val="24"/>
                <w:szCs w:val="24"/>
              </w:rPr>
            </w:pPr>
            <w:r w:rsidRPr="00B85678">
              <w:rPr>
                <w:sz w:val="24"/>
                <w:szCs w:val="24"/>
              </w:rPr>
              <w:t>Total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jc w:val="center"/>
              <w:rPr>
                <w:sz w:val="24"/>
                <w:szCs w:val="24"/>
              </w:rPr>
            </w:pPr>
            <w:r w:rsidRPr="00B85678">
              <w:rPr>
                <w:sz w:val="24"/>
                <w:szCs w:val="24"/>
              </w:rPr>
              <w:t>4623</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jc w:val="center"/>
              <w:rPr>
                <w:sz w:val="24"/>
                <w:szCs w:val="24"/>
              </w:rPr>
            </w:pPr>
            <w:r w:rsidRPr="00B85678">
              <w:rPr>
                <w:sz w:val="24"/>
                <w:szCs w:val="24"/>
              </w:rPr>
              <w:t>2405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jc w:val="center"/>
              <w:rPr>
                <w:sz w:val="24"/>
                <w:szCs w:val="24"/>
              </w:rPr>
            </w:pPr>
            <w:r w:rsidRPr="00B85678">
              <w:rPr>
                <w:sz w:val="24"/>
                <w:szCs w:val="24"/>
              </w:rPr>
              <w:t>1119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F4FDF" w:rsidRPr="00B85678" w:rsidRDefault="00CF4FDF" w:rsidP="00B85678">
            <w:pPr>
              <w:spacing w:after="0" w:line="240" w:lineRule="auto"/>
              <w:jc w:val="center"/>
              <w:rPr>
                <w:sz w:val="24"/>
                <w:szCs w:val="24"/>
              </w:rPr>
            </w:pPr>
            <w:r w:rsidRPr="00B85678">
              <w:rPr>
                <w:sz w:val="24"/>
                <w:szCs w:val="24"/>
              </w:rPr>
              <w:t>8147</w:t>
            </w:r>
          </w:p>
          <w:p w:rsidR="00CF4FDF" w:rsidRPr="00B85678" w:rsidRDefault="00CF4FDF" w:rsidP="00B85678">
            <w:pPr>
              <w:spacing w:after="0" w:line="240" w:lineRule="auto"/>
              <w:jc w:val="center"/>
              <w:rPr>
                <w:sz w:val="24"/>
                <w:szCs w:val="24"/>
              </w:rPr>
            </w:pPr>
          </w:p>
        </w:tc>
      </w:tr>
    </w:tbl>
    <w:p w:rsidR="000A63CA" w:rsidRDefault="00B85678" w:rsidP="00B85678">
      <w:pPr>
        <w:spacing w:after="0" w:line="240" w:lineRule="auto"/>
        <w:jc w:val="both"/>
        <w:rPr>
          <w:rFonts w:ascii="Arial" w:hAnsi="Arial" w:cs="Arial"/>
          <w:bCs/>
          <w:sz w:val="24"/>
          <w:szCs w:val="24"/>
        </w:rPr>
      </w:pPr>
      <w:r>
        <w:rPr>
          <w:rFonts w:ascii="Arial" w:hAnsi="Arial" w:cs="Arial"/>
          <w:bCs/>
          <w:sz w:val="24"/>
          <w:szCs w:val="24"/>
        </w:rPr>
        <w:t xml:space="preserve">  </w:t>
      </w:r>
      <w:r w:rsidR="00CF4FDF" w:rsidRPr="00D53362">
        <w:rPr>
          <w:rFonts w:ascii="Arial" w:hAnsi="Arial" w:cs="Arial"/>
          <w:bCs/>
          <w:sz w:val="24"/>
          <w:szCs w:val="24"/>
        </w:rPr>
        <w:t>42 % of live births registered are the children born to the mothers under the age</w:t>
      </w:r>
    </w:p>
    <w:p w:rsidR="000A63CA" w:rsidRDefault="00CF4FDF" w:rsidP="00B85678">
      <w:pPr>
        <w:spacing w:after="0" w:line="240" w:lineRule="auto"/>
        <w:rPr>
          <w:rFonts w:ascii="Arial" w:hAnsi="Arial" w:cs="Arial"/>
          <w:bCs/>
          <w:sz w:val="24"/>
          <w:szCs w:val="24"/>
        </w:rPr>
      </w:pPr>
      <w:r w:rsidRPr="00D53362">
        <w:rPr>
          <w:rFonts w:ascii="Arial" w:hAnsi="Arial" w:cs="Arial"/>
          <w:bCs/>
          <w:sz w:val="24"/>
          <w:szCs w:val="24"/>
        </w:rPr>
        <w:t xml:space="preserve"> group of 20-24 years and 0.1 % of the children are born to the mothers under</w:t>
      </w:r>
    </w:p>
    <w:p w:rsidR="00CF4FDF" w:rsidRPr="00D53362" w:rsidRDefault="00CF4FDF" w:rsidP="00B85678">
      <w:pPr>
        <w:spacing w:after="0" w:line="240" w:lineRule="auto"/>
        <w:rPr>
          <w:rFonts w:ascii="Arial" w:hAnsi="Arial" w:cs="Arial"/>
          <w:bCs/>
          <w:sz w:val="24"/>
          <w:szCs w:val="24"/>
        </w:rPr>
      </w:pPr>
      <w:r w:rsidRPr="00D53362">
        <w:rPr>
          <w:rFonts w:ascii="Arial" w:hAnsi="Arial" w:cs="Arial"/>
          <w:bCs/>
          <w:sz w:val="24"/>
          <w:szCs w:val="24"/>
        </w:rPr>
        <w:t xml:space="preserve"> the age group of mother 45 years and above.</w:t>
      </w:r>
    </w:p>
    <w:p w:rsidR="000A63CA" w:rsidRDefault="00CF4FDF" w:rsidP="00B85678">
      <w:pPr>
        <w:spacing w:after="0"/>
        <w:rPr>
          <w:rFonts w:ascii="Arial" w:hAnsi="Arial" w:cs="Arial"/>
          <w:b/>
          <w:sz w:val="24"/>
          <w:szCs w:val="24"/>
        </w:rPr>
      </w:pPr>
      <w:r w:rsidRPr="00D53362">
        <w:rPr>
          <w:rFonts w:ascii="Arial" w:hAnsi="Arial" w:cs="Arial"/>
          <w:b/>
          <w:sz w:val="24"/>
          <w:szCs w:val="24"/>
        </w:rPr>
        <w:t xml:space="preserve">                                                 </w:t>
      </w:r>
    </w:p>
    <w:p w:rsidR="00CF4FDF" w:rsidRPr="00D53362" w:rsidRDefault="00CF4FDF" w:rsidP="00CF4FDF">
      <w:pPr>
        <w:jc w:val="both"/>
        <w:rPr>
          <w:rFonts w:ascii="Arial Black" w:hAnsi="Arial Black" w:cs="Arial"/>
          <w:bCs/>
          <w:sz w:val="24"/>
          <w:szCs w:val="24"/>
          <w:u w:val="single"/>
        </w:rPr>
      </w:pPr>
      <w:r w:rsidRPr="00D53362">
        <w:rPr>
          <w:rFonts w:ascii="Arial" w:hAnsi="Arial" w:cs="Arial"/>
          <w:b/>
          <w:sz w:val="24"/>
          <w:szCs w:val="24"/>
        </w:rPr>
        <w:lastRenderedPageBreak/>
        <w:t xml:space="preserve">      </w:t>
      </w:r>
      <w:r w:rsidRPr="00D53362">
        <w:rPr>
          <w:rFonts w:ascii="Arial Black" w:hAnsi="Arial Black" w:cs="Arial"/>
          <w:bCs/>
          <w:sz w:val="24"/>
          <w:szCs w:val="24"/>
          <w:u w:val="single"/>
        </w:rPr>
        <w:t>Table – 6</w:t>
      </w:r>
    </w:p>
    <w:p w:rsidR="00CF4FDF" w:rsidRPr="00D53362" w:rsidRDefault="00CF4FDF" w:rsidP="000A63CA">
      <w:pPr>
        <w:jc w:val="center"/>
        <w:rPr>
          <w:rFonts w:ascii="Arial" w:hAnsi="Arial" w:cs="Arial"/>
          <w:bCs/>
          <w:sz w:val="24"/>
          <w:szCs w:val="24"/>
          <w:u w:val="single"/>
        </w:rPr>
      </w:pPr>
      <w:r w:rsidRPr="00D53362">
        <w:rPr>
          <w:rFonts w:ascii="Arial" w:hAnsi="Arial" w:cs="Arial"/>
          <w:b/>
          <w:sz w:val="24"/>
          <w:szCs w:val="24"/>
          <w:u w:val="single"/>
        </w:rPr>
        <w:t>LIVE BIRTHS BY LEVEL OF EDUCATION OF FATHER AND MOTHER AND BIRTH ORDER-</w:t>
      </w:r>
      <w:r w:rsidRPr="00D53362">
        <w:rPr>
          <w:rFonts w:ascii="Arial" w:hAnsi="Arial" w:cs="Arial"/>
          <w:b/>
          <w:bCs/>
          <w:sz w:val="24"/>
          <w:szCs w:val="24"/>
          <w:u w:val="single"/>
        </w:rPr>
        <w:t>2012</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900"/>
        <w:gridCol w:w="900"/>
        <w:gridCol w:w="900"/>
        <w:gridCol w:w="900"/>
        <w:gridCol w:w="900"/>
        <w:gridCol w:w="900"/>
        <w:gridCol w:w="900"/>
        <w:gridCol w:w="844"/>
        <w:gridCol w:w="236"/>
      </w:tblGrid>
      <w:tr w:rsidR="00CF4FDF" w:rsidRPr="00D53362" w:rsidTr="0096229F">
        <w:trPr>
          <w:trHeight w:val="215"/>
        </w:trPr>
        <w:tc>
          <w:tcPr>
            <w:tcW w:w="2340" w:type="dxa"/>
            <w:vMerge w:val="restar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Level  of  Education</w:t>
            </w:r>
          </w:p>
        </w:tc>
        <w:tc>
          <w:tcPr>
            <w:tcW w:w="5400" w:type="dxa"/>
            <w:gridSpan w:val="6"/>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Black" w:hAnsi="Arial Black" w:cs="Arial"/>
                <w:bCs/>
                <w:sz w:val="24"/>
                <w:szCs w:val="24"/>
              </w:rPr>
            </w:pPr>
            <w:r w:rsidRPr="00D53362">
              <w:rPr>
                <w:rFonts w:ascii="Arial" w:hAnsi="Arial" w:cs="Arial"/>
                <w:bCs/>
                <w:sz w:val="24"/>
                <w:szCs w:val="24"/>
              </w:rPr>
              <w:t xml:space="preserve">                                              </w:t>
            </w:r>
            <w:r w:rsidRPr="00D53362">
              <w:rPr>
                <w:rFonts w:ascii="Arial Black" w:hAnsi="Arial Black" w:cs="Arial"/>
                <w:bCs/>
                <w:sz w:val="24"/>
                <w:szCs w:val="24"/>
              </w:rPr>
              <w:t xml:space="preserve">Birth Order       </w:t>
            </w:r>
          </w:p>
        </w:tc>
        <w:tc>
          <w:tcPr>
            <w:tcW w:w="1744" w:type="dxa"/>
            <w:gridSpan w:val="2"/>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p>
        </w:tc>
        <w:tc>
          <w:tcPr>
            <w:tcW w:w="236" w:type="dxa"/>
            <w:vMerge w:val="restart"/>
            <w:tcBorders>
              <w:top w:val="nil"/>
              <w:left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p>
        </w:tc>
      </w:tr>
      <w:tr w:rsidR="00CF4FDF" w:rsidRPr="00D53362" w:rsidTr="0096229F">
        <w:trPr>
          <w:trHeight w:val="215"/>
        </w:trPr>
        <w:tc>
          <w:tcPr>
            <w:tcW w:w="2340" w:type="dxa"/>
            <w:vMerge/>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 xml:space="preserve">              1</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 xml:space="preserve">               2</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 xml:space="preserve">           &gt;2</w:t>
            </w:r>
          </w:p>
        </w:tc>
        <w:tc>
          <w:tcPr>
            <w:tcW w:w="1744" w:type="dxa"/>
            <w:gridSpan w:val="2"/>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 xml:space="preserve">           Total</w:t>
            </w:r>
          </w:p>
        </w:tc>
        <w:tc>
          <w:tcPr>
            <w:tcW w:w="236" w:type="dxa"/>
            <w:vMerge/>
            <w:tcBorders>
              <w:left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p>
        </w:tc>
      </w:tr>
      <w:tr w:rsidR="00CF4FDF" w:rsidRPr="00D53362" w:rsidTr="0096229F">
        <w:trPr>
          <w:trHeight w:val="134"/>
        </w:trPr>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4FDF" w:rsidRPr="00D53362" w:rsidRDefault="00CF4FDF" w:rsidP="0096229F">
            <w:pPr>
              <w:jc w:val="both"/>
              <w:rPr>
                <w:rFonts w:ascii="Arial" w:hAnsi="Arial" w:cs="Arial"/>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96229F">
            <w:pPr>
              <w:jc w:val="both"/>
              <w:rPr>
                <w:rFonts w:ascii="Arial" w:hAnsi="Arial" w:cs="Arial"/>
                <w:bCs/>
                <w:sz w:val="20"/>
                <w:szCs w:val="20"/>
              </w:rPr>
            </w:pPr>
            <w:r w:rsidRPr="000A63CA">
              <w:rPr>
                <w:rFonts w:ascii="Arial" w:hAnsi="Arial" w:cs="Arial"/>
                <w:bCs/>
                <w:sz w:val="20"/>
                <w:szCs w:val="20"/>
              </w:rPr>
              <w:t>Father</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96229F">
            <w:pPr>
              <w:jc w:val="both"/>
              <w:rPr>
                <w:rFonts w:ascii="Arial" w:hAnsi="Arial" w:cs="Arial"/>
                <w:bCs/>
                <w:sz w:val="20"/>
                <w:szCs w:val="20"/>
              </w:rPr>
            </w:pPr>
            <w:r w:rsidRPr="000A63CA">
              <w:rPr>
                <w:rFonts w:ascii="Arial" w:hAnsi="Arial" w:cs="Arial"/>
                <w:bCs/>
                <w:sz w:val="20"/>
                <w:szCs w:val="20"/>
              </w:rPr>
              <w:t xml:space="preserve"> Mother</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96229F">
            <w:pPr>
              <w:jc w:val="both"/>
              <w:rPr>
                <w:rFonts w:ascii="Arial" w:hAnsi="Arial" w:cs="Arial"/>
                <w:bCs/>
                <w:sz w:val="20"/>
                <w:szCs w:val="20"/>
              </w:rPr>
            </w:pPr>
            <w:r w:rsidRPr="000A63CA">
              <w:rPr>
                <w:rFonts w:ascii="Arial" w:hAnsi="Arial" w:cs="Arial"/>
                <w:bCs/>
                <w:sz w:val="20"/>
                <w:szCs w:val="20"/>
              </w:rPr>
              <w:t>Father</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96229F">
            <w:pPr>
              <w:jc w:val="both"/>
              <w:rPr>
                <w:rFonts w:ascii="Arial" w:hAnsi="Arial" w:cs="Arial"/>
                <w:bCs/>
                <w:sz w:val="20"/>
                <w:szCs w:val="20"/>
              </w:rPr>
            </w:pPr>
            <w:r w:rsidRPr="000A63CA">
              <w:rPr>
                <w:rFonts w:ascii="Arial" w:hAnsi="Arial" w:cs="Arial"/>
                <w:bCs/>
                <w:sz w:val="20"/>
                <w:szCs w:val="20"/>
              </w:rPr>
              <w:t>Mother</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96229F">
            <w:pPr>
              <w:jc w:val="both"/>
              <w:rPr>
                <w:rFonts w:ascii="Arial" w:hAnsi="Arial" w:cs="Arial"/>
                <w:bCs/>
                <w:sz w:val="20"/>
                <w:szCs w:val="20"/>
              </w:rPr>
            </w:pPr>
            <w:r w:rsidRPr="000A63CA">
              <w:rPr>
                <w:rFonts w:ascii="Arial" w:hAnsi="Arial" w:cs="Arial"/>
                <w:bCs/>
                <w:sz w:val="20"/>
                <w:szCs w:val="20"/>
              </w:rPr>
              <w:t>Father</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96229F">
            <w:pPr>
              <w:jc w:val="both"/>
              <w:rPr>
                <w:rFonts w:ascii="Arial" w:hAnsi="Arial" w:cs="Arial"/>
                <w:bCs/>
                <w:sz w:val="20"/>
                <w:szCs w:val="20"/>
              </w:rPr>
            </w:pPr>
            <w:r w:rsidRPr="000A63CA">
              <w:rPr>
                <w:rFonts w:ascii="Arial" w:hAnsi="Arial" w:cs="Arial"/>
                <w:bCs/>
                <w:sz w:val="20"/>
                <w:szCs w:val="20"/>
              </w:rPr>
              <w:t>Mother</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96229F">
            <w:pPr>
              <w:jc w:val="both"/>
              <w:rPr>
                <w:rFonts w:ascii="Arial" w:hAnsi="Arial" w:cs="Arial"/>
                <w:bCs/>
                <w:sz w:val="20"/>
                <w:szCs w:val="20"/>
              </w:rPr>
            </w:pPr>
            <w:r w:rsidRPr="000A63CA">
              <w:rPr>
                <w:rFonts w:ascii="Arial" w:hAnsi="Arial" w:cs="Arial"/>
                <w:bCs/>
                <w:sz w:val="20"/>
                <w:szCs w:val="20"/>
              </w:rPr>
              <w:t>Father</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CF4FDF" w:rsidRPr="000A63CA" w:rsidRDefault="00CF4FDF" w:rsidP="0096229F">
            <w:pPr>
              <w:jc w:val="both"/>
              <w:rPr>
                <w:rFonts w:ascii="Arial" w:hAnsi="Arial" w:cs="Arial"/>
                <w:bCs/>
                <w:sz w:val="20"/>
                <w:szCs w:val="20"/>
              </w:rPr>
            </w:pPr>
            <w:r w:rsidRPr="000A63CA">
              <w:rPr>
                <w:rFonts w:ascii="Arial" w:hAnsi="Arial" w:cs="Arial"/>
                <w:bCs/>
                <w:sz w:val="20"/>
                <w:szCs w:val="20"/>
              </w:rPr>
              <w:t>Mother</w:t>
            </w:r>
          </w:p>
        </w:tc>
        <w:tc>
          <w:tcPr>
            <w:tcW w:w="236" w:type="dxa"/>
            <w:vMerge/>
            <w:tcBorders>
              <w:left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p>
        </w:tc>
      </w:tr>
      <w:tr w:rsidR="00CF4FDF" w:rsidRPr="00AA7B7A" w:rsidTr="0096229F">
        <w:trPr>
          <w:trHeight w:val="278"/>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Illiterate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194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215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185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258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208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349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587</w:t>
            </w:r>
          </w:p>
          <w:p w:rsidR="00CF4FDF" w:rsidRPr="00AA7B7A" w:rsidRDefault="00CF4FDF" w:rsidP="0096229F">
            <w:pPr>
              <w:jc w:val="both"/>
              <w:rPr>
                <w:rFonts w:ascii="Arial" w:hAnsi="Arial" w:cs="Arial"/>
                <w:bCs/>
                <w:sz w:val="24"/>
                <w:szCs w:val="24"/>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822</w:t>
            </w:r>
          </w:p>
        </w:tc>
        <w:tc>
          <w:tcPr>
            <w:tcW w:w="236" w:type="dxa"/>
            <w:vMerge/>
            <w:tcBorders>
              <w:left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p>
        </w:tc>
      </w:tr>
      <w:tr w:rsidR="00CF4FDF" w:rsidRPr="00AA7B7A" w:rsidTr="0096229F">
        <w:trPr>
          <w:trHeight w:val="341"/>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Below Primary</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584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463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348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391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246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250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1178</w:t>
            </w:r>
          </w:p>
          <w:p w:rsidR="00CF4FDF" w:rsidRPr="00AA7B7A" w:rsidRDefault="00CF4FDF" w:rsidP="0096229F">
            <w:pPr>
              <w:jc w:val="both"/>
              <w:rPr>
                <w:rFonts w:ascii="Arial" w:hAnsi="Arial" w:cs="Arial"/>
                <w:bCs/>
                <w:sz w:val="24"/>
                <w:szCs w:val="24"/>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1104</w:t>
            </w:r>
          </w:p>
        </w:tc>
        <w:tc>
          <w:tcPr>
            <w:tcW w:w="236" w:type="dxa"/>
            <w:vMerge/>
            <w:tcBorders>
              <w:left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p>
        </w:tc>
      </w:tr>
      <w:tr w:rsidR="00CF4FDF" w:rsidRPr="00AA7B7A" w:rsidTr="0096229F">
        <w:trPr>
          <w:trHeight w:val="413"/>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Primary but below  Metric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2169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2198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1127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1111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497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411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3793</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3720</w:t>
            </w:r>
          </w:p>
        </w:tc>
        <w:tc>
          <w:tcPr>
            <w:tcW w:w="236" w:type="dxa"/>
            <w:vMerge/>
            <w:tcBorders>
              <w:left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p>
        </w:tc>
      </w:tr>
      <w:tr w:rsidR="00CF4FDF" w:rsidRPr="00AA7B7A" w:rsidTr="0096229F">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Metric but below Graduate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1016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1134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471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402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112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47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1599</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1583</w:t>
            </w:r>
          </w:p>
        </w:tc>
        <w:tc>
          <w:tcPr>
            <w:tcW w:w="236" w:type="dxa"/>
            <w:vMerge/>
            <w:tcBorders>
              <w:left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p>
        </w:tc>
      </w:tr>
      <w:tr w:rsidR="00CF4FDF" w:rsidRPr="00AA7B7A" w:rsidTr="0096229F">
        <w:trPr>
          <w:trHeight w:val="512"/>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Graduate &amp; above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526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458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207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160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23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16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756</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634</w:t>
            </w:r>
          </w:p>
        </w:tc>
        <w:tc>
          <w:tcPr>
            <w:tcW w:w="236" w:type="dxa"/>
            <w:vMerge/>
            <w:tcBorders>
              <w:left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p>
        </w:tc>
      </w:tr>
      <w:tr w:rsidR="00CF4FDF" w:rsidRPr="00AA7B7A" w:rsidTr="0096229F">
        <w:trPr>
          <w:trHeight w:val="215"/>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Not Stated</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134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155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67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83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33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46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234</w:t>
            </w:r>
          </w:p>
          <w:p w:rsidR="00CF4FDF" w:rsidRPr="00AA7B7A" w:rsidRDefault="00CF4FDF" w:rsidP="0096229F">
            <w:pPr>
              <w:jc w:val="both"/>
              <w:rPr>
                <w:rFonts w:ascii="Arial" w:hAnsi="Arial" w:cs="Arial"/>
                <w:bCs/>
                <w:sz w:val="24"/>
                <w:szCs w:val="24"/>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284</w:t>
            </w:r>
          </w:p>
        </w:tc>
        <w:tc>
          <w:tcPr>
            <w:tcW w:w="236" w:type="dxa"/>
            <w:vMerge/>
            <w:tcBorders>
              <w:left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p>
        </w:tc>
      </w:tr>
      <w:tr w:rsidR="00CF4FDF" w:rsidRPr="00AA7B7A" w:rsidTr="0096229F">
        <w:trPr>
          <w:trHeight w:val="28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Total</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4623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4623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2405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2405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1119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1119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8147</w:t>
            </w:r>
          </w:p>
          <w:p w:rsidR="00CF4FDF" w:rsidRPr="00AA7B7A" w:rsidRDefault="00CF4FDF" w:rsidP="0096229F">
            <w:pPr>
              <w:jc w:val="both"/>
              <w:rPr>
                <w:rFonts w:ascii="Arial" w:hAnsi="Arial" w:cs="Arial"/>
                <w:bCs/>
                <w:sz w:val="24"/>
                <w:szCs w:val="24"/>
              </w:rPr>
            </w:pP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CF4FDF" w:rsidRPr="00AA7B7A" w:rsidRDefault="00CF4FDF" w:rsidP="0096229F">
            <w:pPr>
              <w:jc w:val="both"/>
              <w:rPr>
                <w:rFonts w:ascii="Arial" w:hAnsi="Arial" w:cs="Arial"/>
                <w:bCs/>
                <w:sz w:val="24"/>
                <w:szCs w:val="24"/>
              </w:rPr>
            </w:pPr>
            <w:r w:rsidRPr="00AA7B7A">
              <w:rPr>
                <w:rFonts w:ascii="Arial" w:hAnsi="Arial" w:cs="Arial"/>
                <w:bCs/>
                <w:sz w:val="24"/>
                <w:szCs w:val="24"/>
              </w:rPr>
              <w:t>8147</w:t>
            </w:r>
          </w:p>
        </w:tc>
        <w:tc>
          <w:tcPr>
            <w:tcW w:w="236" w:type="dxa"/>
            <w:vMerge/>
            <w:tcBorders>
              <w:left w:val="single" w:sz="4" w:space="0" w:color="auto"/>
              <w:bottom w:val="nil"/>
              <w:right w:val="single" w:sz="4" w:space="0" w:color="auto"/>
            </w:tcBorders>
            <w:shd w:val="clear" w:color="auto" w:fill="auto"/>
          </w:tcPr>
          <w:p w:rsidR="00CF4FDF" w:rsidRPr="00AA7B7A" w:rsidRDefault="00CF4FDF" w:rsidP="0096229F">
            <w:pPr>
              <w:jc w:val="both"/>
              <w:rPr>
                <w:rFonts w:ascii="Arial" w:hAnsi="Arial" w:cs="Arial"/>
                <w:bCs/>
                <w:sz w:val="24"/>
                <w:szCs w:val="24"/>
              </w:rPr>
            </w:pPr>
          </w:p>
        </w:tc>
      </w:tr>
    </w:tbl>
    <w:p w:rsidR="00CF4FDF" w:rsidRPr="00AA7B7A" w:rsidRDefault="00CF4FDF" w:rsidP="00CF4FDF">
      <w:pPr>
        <w:jc w:val="both"/>
        <w:rPr>
          <w:rFonts w:ascii="Arial" w:hAnsi="Arial" w:cs="Arial"/>
          <w:bCs/>
          <w:sz w:val="24"/>
          <w:szCs w:val="24"/>
        </w:rPr>
      </w:pPr>
    </w:p>
    <w:p w:rsidR="00CF4FDF" w:rsidRPr="00D53362" w:rsidRDefault="00CF4FDF" w:rsidP="00CF4FDF">
      <w:pPr>
        <w:jc w:val="both"/>
        <w:rPr>
          <w:rFonts w:ascii="Arial" w:hAnsi="Arial" w:cs="Arial"/>
          <w:bCs/>
          <w:sz w:val="24"/>
          <w:szCs w:val="24"/>
        </w:rPr>
      </w:pPr>
      <w:r w:rsidRPr="00D53362">
        <w:rPr>
          <w:rFonts w:ascii="Arial" w:hAnsi="Arial" w:cs="Arial"/>
          <w:bCs/>
          <w:sz w:val="24"/>
          <w:szCs w:val="24"/>
        </w:rPr>
        <w:t>Parents with the education level of Graduate &amp; above, below primary, primary but below metric and metric but below graduate have maximum one child and minimum more than two children where as Illiterate parents have maximum more than two children than one child.</w:t>
      </w:r>
    </w:p>
    <w:p w:rsidR="00CF4FDF" w:rsidRPr="00D53362" w:rsidRDefault="00CF4FDF" w:rsidP="00CF4FDF">
      <w:pPr>
        <w:jc w:val="both"/>
        <w:rPr>
          <w:rFonts w:ascii="Arial" w:hAnsi="Arial" w:cs="Arial"/>
          <w:bCs/>
          <w:sz w:val="24"/>
          <w:szCs w:val="24"/>
        </w:rPr>
      </w:pPr>
    </w:p>
    <w:p w:rsidR="002B429B" w:rsidRPr="00D53362" w:rsidRDefault="002B429B" w:rsidP="00CF4FDF">
      <w:pPr>
        <w:jc w:val="both"/>
        <w:rPr>
          <w:rFonts w:ascii="Arial" w:hAnsi="Arial" w:cs="Arial"/>
          <w:bCs/>
          <w:sz w:val="24"/>
          <w:szCs w:val="24"/>
        </w:rPr>
      </w:pPr>
    </w:p>
    <w:p w:rsidR="002B429B" w:rsidRPr="00D53362" w:rsidRDefault="002B429B" w:rsidP="00CF4FDF">
      <w:pPr>
        <w:jc w:val="both"/>
        <w:rPr>
          <w:rFonts w:ascii="Arial" w:hAnsi="Arial" w:cs="Arial"/>
          <w:bCs/>
          <w:sz w:val="24"/>
          <w:szCs w:val="24"/>
        </w:rPr>
      </w:pPr>
    </w:p>
    <w:p w:rsidR="002B429B" w:rsidRPr="00D53362" w:rsidRDefault="002B429B" w:rsidP="00CF4FDF">
      <w:pPr>
        <w:jc w:val="both"/>
        <w:rPr>
          <w:rFonts w:ascii="Arial" w:hAnsi="Arial" w:cs="Arial"/>
          <w:bCs/>
          <w:sz w:val="24"/>
          <w:szCs w:val="24"/>
        </w:rPr>
      </w:pPr>
    </w:p>
    <w:p w:rsidR="002B429B" w:rsidRPr="00D53362" w:rsidRDefault="002B429B" w:rsidP="00CF4FDF">
      <w:pPr>
        <w:jc w:val="both"/>
        <w:rPr>
          <w:rFonts w:ascii="Arial" w:hAnsi="Arial" w:cs="Arial"/>
          <w:bCs/>
          <w:sz w:val="24"/>
          <w:szCs w:val="24"/>
        </w:rPr>
      </w:pPr>
    </w:p>
    <w:p w:rsidR="00CF4FDF" w:rsidRPr="000A63CA" w:rsidRDefault="00CF4FDF" w:rsidP="000A63CA">
      <w:pPr>
        <w:jc w:val="both"/>
        <w:rPr>
          <w:rFonts w:ascii="Arial" w:hAnsi="Arial" w:cs="Arial"/>
          <w:bCs/>
          <w:sz w:val="24"/>
          <w:szCs w:val="24"/>
        </w:rPr>
      </w:pPr>
      <w:r w:rsidRPr="00D53362">
        <w:rPr>
          <w:rFonts w:ascii="Arial Black" w:hAnsi="Arial Black" w:cs="Arial"/>
          <w:bCs/>
          <w:sz w:val="24"/>
          <w:szCs w:val="24"/>
          <w:u w:val="single"/>
        </w:rPr>
        <w:lastRenderedPageBreak/>
        <w:t>Table -7</w:t>
      </w:r>
    </w:p>
    <w:p w:rsidR="00CF4FDF" w:rsidRPr="00D53362" w:rsidRDefault="00CF4FDF" w:rsidP="00CF4FDF">
      <w:pPr>
        <w:jc w:val="both"/>
        <w:rPr>
          <w:rFonts w:ascii="Arial Black" w:hAnsi="Arial Black" w:cs="Arial"/>
          <w:b/>
          <w:bCs/>
          <w:sz w:val="24"/>
          <w:szCs w:val="24"/>
          <w:u w:val="single"/>
        </w:rPr>
      </w:pPr>
      <w:r w:rsidRPr="00D53362">
        <w:rPr>
          <w:rFonts w:ascii="Arial" w:hAnsi="Arial" w:cs="Arial"/>
          <w:bCs/>
          <w:sz w:val="24"/>
          <w:szCs w:val="24"/>
        </w:rPr>
        <w:t xml:space="preserve">                                            </w:t>
      </w:r>
      <w:r w:rsidRPr="00D53362">
        <w:rPr>
          <w:rFonts w:ascii="Arial Black" w:hAnsi="Arial Black" w:cs="Arial"/>
          <w:bCs/>
          <w:sz w:val="24"/>
          <w:szCs w:val="24"/>
          <w:u w:val="single"/>
        </w:rPr>
        <w:t xml:space="preserve">TOTAL </w:t>
      </w:r>
      <w:r w:rsidRPr="00D53362">
        <w:rPr>
          <w:rFonts w:ascii="Arial Black" w:hAnsi="Arial Black" w:cs="Arial"/>
          <w:b/>
          <w:bCs/>
          <w:sz w:val="24"/>
          <w:szCs w:val="24"/>
          <w:u w:val="single"/>
        </w:rPr>
        <w:t xml:space="preserve">DEATHS REGISTERED- </w:t>
      </w:r>
      <w:r w:rsidRPr="00D53362">
        <w:rPr>
          <w:rFonts w:ascii="Arial" w:hAnsi="Arial" w:cs="Arial"/>
          <w:b/>
          <w:bCs/>
          <w:sz w:val="24"/>
          <w:szCs w:val="24"/>
          <w:u w:val="single"/>
        </w:rPr>
        <w:t>2012</w:t>
      </w: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620"/>
        <w:gridCol w:w="1620"/>
        <w:gridCol w:w="1800"/>
        <w:gridCol w:w="2340"/>
      </w:tblGrid>
      <w:tr w:rsidR="00CF4FDF" w:rsidRPr="00D53362" w:rsidTr="000A63CA">
        <w:trPr>
          <w:trHeight w:val="575"/>
        </w:trPr>
        <w:tc>
          <w:tcPr>
            <w:tcW w:w="1350" w:type="dxa"/>
            <w:vMerge w:val="restar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p>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DISTRICT</w:t>
            </w:r>
          </w:p>
        </w:tc>
        <w:tc>
          <w:tcPr>
            <w:tcW w:w="5040" w:type="dxa"/>
            <w:gridSpan w:val="3"/>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 xml:space="preserve"> DEATHS REGISTERED  WITHIN ONE  YEAR</w:t>
            </w:r>
          </w:p>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PERCENTAGE OF REGISTRATION</w:t>
            </w:r>
          </w:p>
        </w:tc>
      </w:tr>
      <w:tr w:rsidR="00CF4FDF" w:rsidRPr="00D53362" w:rsidTr="000A63CA">
        <w:trPr>
          <w:trHeight w:val="405"/>
        </w:trPr>
        <w:tc>
          <w:tcPr>
            <w:tcW w:w="13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4FDF" w:rsidRPr="00D53362" w:rsidRDefault="00CF4FDF" w:rsidP="000A63CA">
            <w:pPr>
              <w:spacing w:after="0"/>
              <w:jc w:val="both"/>
              <w:rPr>
                <w:rFonts w:ascii="Arial" w:hAnsi="Arial" w:cs="Arial"/>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 xml:space="preserve">  MALE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 xml:space="preserve"> FEMALE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 xml:space="preserve">   TOTAL</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 xml:space="preserve">         SRS</w:t>
            </w:r>
          </w:p>
        </w:tc>
      </w:tr>
      <w:tr w:rsidR="00CF4FDF" w:rsidRPr="00D53362" w:rsidTr="000A63CA">
        <w:tc>
          <w:tcPr>
            <w:tcW w:w="135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EAST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1097</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716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1813</w:t>
            </w:r>
          </w:p>
          <w:p w:rsidR="00CF4FDF" w:rsidRPr="00D53362" w:rsidRDefault="00CF4FDF" w:rsidP="000A63CA">
            <w:pPr>
              <w:spacing w:after="0"/>
              <w:jc w:val="both"/>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114</w:t>
            </w:r>
          </w:p>
        </w:tc>
      </w:tr>
      <w:tr w:rsidR="00CF4FDF" w:rsidRPr="00D53362" w:rsidTr="000A63CA">
        <w:tc>
          <w:tcPr>
            <w:tcW w:w="135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NORTH</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174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71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245</w:t>
            </w:r>
          </w:p>
          <w:p w:rsidR="00CF4FDF" w:rsidRPr="00D53362" w:rsidRDefault="00CF4FDF" w:rsidP="000A63CA">
            <w:pPr>
              <w:spacing w:after="0"/>
              <w:jc w:val="both"/>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100</w:t>
            </w:r>
          </w:p>
        </w:tc>
      </w:tr>
      <w:tr w:rsidR="00CF4FDF" w:rsidRPr="00D53362" w:rsidTr="000A63CA">
        <w:tc>
          <w:tcPr>
            <w:tcW w:w="135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SOUTH</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453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326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779</w:t>
            </w:r>
          </w:p>
          <w:p w:rsidR="00CF4FDF" w:rsidRPr="00D53362" w:rsidRDefault="00CF4FDF" w:rsidP="000A63CA">
            <w:pPr>
              <w:spacing w:after="0"/>
              <w:jc w:val="both"/>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94</w:t>
            </w:r>
          </w:p>
        </w:tc>
      </w:tr>
      <w:tr w:rsidR="00CF4FDF" w:rsidRPr="00D53362" w:rsidTr="000A63CA">
        <w:tc>
          <w:tcPr>
            <w:tcW w:w="135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WEST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458</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321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779</w:t>
            </w:r>
          </w:p>
          <w:p w:rsidR="00CF4FDF" w:rsidRPr="00D53362" w:rsidRDefault="00CF4FDF" w:rsidP="000A63CA">
            <w:pPr>
              <w:spacing w:after="0"/>
              <w:jc w:val="both"/>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102</w:t>
            </w:r>
          </w:p>
        </w:tc>
      </w:tr>
      <w:tr w:rsidR="00CF4FDF" w:rsidRPr="00D53362" w:rsidTr="000A63CA">
        <w:tc>
          <w:tcPr>
            <w:tcW w:w="135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TOTAL</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2182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1434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3616</w:t>
            </w:r>
          </w:p>
          <w:p w:rsidR="00CF4FDF" w:rsidRPr="00D53362" w:rsidRDefault="00CF4FDF" w:rsidP="000A63CA">
            <w:pPr>
              <w:spacing w:after="0"/>
              <w:jc w:val="both"/>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106</w:t>
            </w:r>
          </w:p>
        </w:tc>
      </w:tr>
    </w:tbl>
    <w:p w:rsidR="000A63CA" w:rsidRDefault="00CF4FDF" w:rsidP="000A63CA">
      <w:pPr>
        <w:spacing w:after="0"/>
        <w:jc w:val="both"/>
        <w:rPr>
          <w:rFonts w:ascii="Arial" w:hAnsi="Arial" w:cs="Arial"/>
          <w:sz w:val="24"/>
          <w:szCs w:val="24"/>
        </w:rPr>
      </w:pPr>
      <w:r w:rsidRPr="00D53362">
        <w:rPr>
          <w:rFonts w:ascii="Arial" w:hAnsi="Arial" w:cs="Arial"/>
          <w:sz w:val="24"/>
          <w:szCs w:val="24"/>
        </w:rPr>
        <w:t xml:space="preserve">  This table shows the death registered within one year of occurrence and the  </w:t>
      </w:r>
    </w:p>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 xml:space="preserve">Percentage as per Sample Registration System. </w:t>
      </w:r>
    </w:p>
    <w:p w:rsidR="00CF4FDF" w:rsidRPr="00D53362" w:rsidRDefault="00207A71" w:rsidP="00CF4FDF">
      <w:pPr>
        <w:jc w:val="both"/>
        <w:rPr>
          <w:rFonts w:ascii="Arial" w:hAnsi="Arial" w:cs="Arial"/>
          <w:bCs/>
          <w:sz w:val="24"/>
          <w:szCs w:val="24"/>
        </w:rPr>
      </w:pPr>
      <w:r w:rsidRPr="00D53362">
        <w:rPr>
          <w:rFonts w:ascii="Arial" w:hAnsi="Arial" w:cs="Arial"/>
          <w:bCs/>
          <w:sz w:val="24"/>
          <w:szCs w:val="24"/>
        </w:rPr>
        <w:t xml:space="preserve">   </w:t>
      </w:r>
      <w:r w:rsidR="00CF4FDF" w:rsidRPr="00D53362">
        <w:rPr>
          <w:rFonts w:ascii="Arial" w:hAnsi="Arial" w:cs="Arial"/>
          <w:bCs/>
          <w:sz w:val="24"/>
          <w:szCs w:val="24"/>
        </w:rPr>
        <w:t xml:space="preserve">                                                           </w:t>
      </w:r>
      <w:r w:rsidR="00CF4FDF" w:rsidRPr="00D53362">
        <w:rPr>
          <w:rFonts w:ascii="Arial Black" w:hAnsi="Arial Black" w:cs="Arial"/>
          <w:bCs/>
          <w:sz w:val="24"/>
          <w:szCs w:val="24"/>
          <w:u w:val="single"/>
        </w:rPr>
        <w:t>Table –8</w:t>
      </w:r>
    </w:p>
    <w:p w:rsidR="00CF4FDF" w:rsidRPr="00D53362" w:rsidRDefault="00CF4FDF" w:rsidP="00CF4FDF">
      <w:pPr>
        <w:jc w:val="center"/>
        <w:rPr>
          <w:rFonts w:ascii="Arial" w:hAnsi="Arial" w:cs="Arial"/>
          <w:bCs/>
          <w:sz w:val="24"/>
          <w:szCs w:val="24"/>
        </w:rPr>
      </w:pPr>
      <w:r w:rsidRPr="00D53362">
        <w:rPr>
          <w:rFonts w:ascii="Arial" w:hAnsi="Arial" w:cs="Arial"/>
          <w:b/>
          <w:bCs/>
          <w:sz w:val="24"/>
          <w:szCs w:val="24"/>
          <w:u w:val="single"/>
        </w:rPr>
        <w:t xml:space="preserve">DISTRICT WISE DEATHS REGISTERED AND MCCD COVERED </w:t>
      </w:r>
      <w:r w:rsidRPr="00D53362">
        <w:rPr>
          <w:rFonts w:ascii="Arial" w:hAnsi="Arial" w:cs="Arial"/>
          <w:b/>
          <w:bCs/>
          <w:sz w:val="24"/>
          <w:szCs w:val="24"/>
        </w:rPr>
        <w:t xml:space="preserve"> </w:t>
      </w:r>
      <w:r w:rsidRPr="00D53362">
        <w:rPr>
          <w:rFonts w:ascii="Arial" w:hAnsi="Arial" w:cs="Arial"/>
          <w:b/>
          <w:bCs/>
          <w:sz w:val="24"/>
          <w:szCs w:val="24"/>
          <w:u w:val="single"/>
        </w:rPr>
        <w:t>WITHIN 21 DAYS -   2012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8"/>
        <w:gridCol w:w="2702"/>
        <w:gridCol w:w="2796"/>
        <w:gridCol w:w="2064"/>
      </w:tblGrid>
      <w:tr w:rsidR="00CF4FDF" w:rsidRPr="00D53362" w:rsidTr="0096229F">
        <w:tc>
          <w:tcPr>
            <w:tcW w:w="1078" w:type="dxa"/>
          </w:tcPr>
          <w:p w:rsidR="00CF4FDF" w:rsidRPr="00D53362" w:rsidRDefault="00CF4FDF" w:rsidP="000A63CA">
            <w:pPr>
              <w:spacing w:after="0"/>
              <w:rPr>
                <w:sz w:val="24"/>
                <w:szCs w:val="24"/>
              </w:rPr>
            </w:pPr>
            <w:r w:rsidRPr="00D53362">
              <w:rPr>
                <w:sz w:val="24"/>
                <w:szCs w:val="24"/>
              </w:rPr>
              <w:t>District</w:t>
            </w:r>
          </w:p>
        </w:tc>
        <w:tc>
          <w:tcPr>
            <w:tcW w:w="2702" w:type="dxa"/>
          </w:tcPr>
          <w:p w:rsidR="00CF4FDF" w:rsidRPr="00D53362" w:rsidRDefault="00CF4FDF" w:rsidP="000A63CA">
            <w:pPr>
              <w:spacing w:after="0"/>
              <w:rPr>
                <w:sz w:val="24"/>
                <w:szCs w:val="24"/>
              </w:rPr>
            </w:pPr>
            <w:r w:rsidRPr="00D53362">
              <w:rPr>
                <w:sz w:val="24"/>
                <w:szCs w:val="24"/>
              </w:rPr>
              <w:t>No. of deaths registered</w:t>
            </w:r>
          </w:p>
        </w:tc>
        <w:tc>
          <w:tcPr>
            <w:tcW w:w="2796" w:type="dxa"/>
          </w:tcPr>
          <w:p w:rsidR="00CF4FDF" w:rsidRPr="00D53362" w:rsidRDefault="00CF4FDF" w:rsidP="000A63CA">
            <w:pPr>
              <w:spacing w:after="0"/>
              <w:rPr>
                <w:sz w:val="24"/>
                <w:szCs w:val="24"/>
              </w:rPr>
            </w:pPr>
            <w:r w:rsidRPr="00D53362">
              <w:rPr>
                <w:sz w:val="24"/>
                <w:szCs w:val="24"/>
              </w:rPr>
              <w:t>No. of medically certified deaths</w:t>
            </w:r>
          </w:p>
        </w:tc>
        <w:tc>
          <w:tcPr>
            <w:tcW w:w="2064" w:type="dxa"/>
          </w:tcPr>
          <w:p w:rsidR="00CF4FDF" w:rsidRPr="00D53362" w:rsidRDefault="00CF4FDF" w:rsidP="000A63CA">
            <w:pPr>
              <w:spacing w:after="0"/>
              <w:rPr>
                <w:sz w:val="24"/>
                <w:szCs w:val="24"/>
              </w:rPr>
            </w:pPr>
            <w:r w:rsidRPr="00D53362">
              <w:rPr>
                <w:sz w:val="24"/>
                <w:szCs w:val="24"/>
              </w:rPr>
              <w:t xml:space="preserve"> % of Coverage</w:t>
            </w:r>
          </w:p>
          <w:p w:rsidR="00CF4FDF" w:rsidRPr="00D53362" w:rsidRDefault="00CF4FDF" w:rsidP="000A63CA">
            <w:pPr>
              <w:spacing w:after="0"/>
              <w:rPr>
                <w:sz w:val="24"/>
                <w:szCs w:val="24"/>
              </w:rPr>
            </w:pPr>
          </w:p>
        </w:tc>
      </w:tr>
      <w:tr w:rsidR="00CF4FDF" w:rsidRPr="00D53362" w:rsidTr="0096229F">
        <w:tc>
          <w:tcPr>
            <w:tcW w:w="1078" w:type="dxa"/>
          </w:tcPr>
          <w:p w:rsidR="00CF4FDF" w:rsidRPr="00D53362" w:rsidRDefault="00CF4FDF" w:rsidP="000A63CA">
            <w:pPr>
              <w:spacing w:after="0"/>
              <w:rPr>
                <w:sz w:val="24"/>
                <w:szCs w:val="24"/>
              </w:rPr>
            </w:pPr>
            <w:r w:rsidRPr="00D53362">
              <w:rPr>
                <w:sz w:val="24"/>
                <w:szCs w:val="24"/>
              </w:rPr>
              <w:t>East</w:t>
            </w:r>
          </w:p>
        </w:tc>
        <w:tc>
          <w:tcPr>
            <w:tcW w:w="2702" w:type="dxa"/>
          </w:tcPr>
          <w:p w:rsidR="00CF4FDF" w:rsidRPr="00D53362" w:rsidRDefault="00CF4FDF" w:rsidP="000A63CA">
            <w:pPr>
              <w:spacing w:after="0"/>
              <w:rPr>
                <w:sz w:val="24"/>
                <w:szCs w:val="24"/>
              </w:rPr>
            </w:pPr>
            <w:r w:rsidRPr="00D53362">
              <w:rPr>
                <w:sz w:val="24"/>
                <w:szCs w:val="24"/>
              </w:rPr>
              <w:t>1718</w:t>
            </w:r>
          </w:p>
        </w:tc>
        <w:tc>
          <w:tcPr>
            <w:tcW w:w="2796" w:type="dxa"/>
          </w:tcPr>
          <w:p w:rsidR="00CF4FDF" w:rsidRPr="00D53362" w:rsidRDefault="00CF4FDF" w:rsidP="000A63CA">
            <w:pPr>
              <w:spacing w:after="0"/>
              <w:rPr>
                <w:sz w:val="24"/>
                <w:szCs w:val="24"/>
              </w:rPr>
            </w:pPr>
            <w:r w:rsidRPr="00D53362">
              <w:rPr>
                <w:sz w:val="24"/>
                <w:szCs w:val="24"/>
              </w:rPr>
              <w:t>1004</w:t>
            </w:r>
          </w:p>
          <w:p w:rsidR="00CF4FDF" w:rsidRPr="00D53362" w:rsidRDefault="00CF4FDF" w:rsidP="000A63CA">
            <w:pPr>
              <w:spacing w:after="0"/>
              <w:rPr>
                <w:sz w:val="24"/>
                <w:szCs w:val="24"/>
              </w:rPr>
            </w:pPr>
          </w:p>
        </w:tc>
        <w:tc>
          <w:tcPr>
            <w:tcW w:w="2064" w:type="dxa"/>
          </w:tcPr>
          <w:p w:rsidR="00CF4FDF" w:rsidRPr="00D53362" w:rsidRDefault="00CF4FDF" w:rsidP="000A63CA">
            <w:pPr>
              <w:spacing w:after="0"/>
              <w:rPr>
                <w:sz w:val="24"/>
                <w:szCs w:val="24"/>
              </w:rPr>
            </w:pPr>
            <w:r w:rsidRPr="00D53362">
              <w:rPr>
                <w:sz w:val="24"/>
                <w:szCs w:val="24"/>
              </w:rPr>
              <w:t>59</w:t>
            </w:r>
          </w:p>
        </w:tc>
      </w:tr>
      <w:tr w:rsidR="00CF4FDF" w:rsidRPr="00D53362" w:rsidTr="0096229F">
        <w:tc>
          <w:tcPr>
            <w:tcW w:w="1078" w:type="dxa"/>
          </w:tcPr>
          <w:p w:rsidR="00CF4FDF" w:rsidRPr="00D53362" w:rsidRDefault="00CF4FDF" w:rsidP="000A63CA">
            <w:pPr>
              <w:spacing w:after="0"/>
              <w:rPr>
                <w:sz w:val="24"/>
                <w:szCs w:val="24"/>
              </w:rPr>
            </w:pPr>
            <w:r w:rsidRPr="00D53362">
              <w:rPr>
                <w:sz w:val="24"/>
                <w:szCs w:val="24"/>
              </w:rPr>
              <w:t>North</w:t>
            </w:r>
          </w:p>
        </w:tc>
        <w:tc>
          <w:tcPr>
            <w:tcW w:w="2702" w:type="dxa"/>
          </w:tcPr>
          <w:p w:rsidR="00CF4FDF" w:rsidRPr="00D53362" w:rsidRDefault="00CF4FDF" w:rsidP="000A63CA">
            <w:pPr>
              <w:spacing w:after="0"/>
              <w:rPr>
                <w:sz w:val="24"/>
                <w:szCs w:val="24"/>
              </w:rPr>
            </w:pPr>
            <w:r w:rsidRPr="00D53362">
              <w:rPr>
                <w:sz w:val="24"/>
                <w:szCs w:val="24"/>
              </w:rPr>
              <w:t>212</w:t>
            </w:r>
          </w:p>
        </w:tc>
        <w:tc>
          <w:tcPr>
            <w:tcW w:w="2796" w:type="dxa"/>
          </w:tcPr>
          <w:p w:rsidR="00CF4FDF" w:rsidRPr="00D53362" w:rsidRDefault="00CF4FDF" w:rsidP="000A63CA">
            <w:pPr>
              <w:spacing w:after="0"/>
              <w:rPr>
                <w:sz w:val="24"/>
                <w:szCs w:val="24"/>
              </w:rPr>
            </w:pPr>
            <w:r w:rsidRPr="00D53362">
              <w:rPr>
                <w:sz w:val="24"/>
                <w:szCs w:val="24"/>
              </w:rPr>
              <w:t>88</w:t>
            </w:r>
          </w:p>
          <w:p w:rsidR="00CF4FDF" w:rsidRPr="00D53362" w:rsidRDefault="00CF4FDF" w:rsidP="000A63CA">
            <w:pPr>
              <w:spacing w:after="0"/>
              <w:rPr>
                <w:sz w:val="24"/>
                <w:szCs w:val="24"/>
              </w:rPr>
            </w:pPr>
          </w:p>
        </w:tc>
        <w:tc>
          <w:tcPr>
            <w:tcW w:w="2064" w:type="dxa"/>
          </w:tcPr>
          <w:p w:rsidR="00CF4FDF" w:rsidRPr="00D53362" w:rsidRDefault="00CF4FDF" w:rsidP="000A63CA">
            <w:pPr>
              <w:spacing w:after="0"/>
              <w:rPr>
                <w:sz w:val="24"/>
                <w:szCs w:val="24"/>
              </w:rPr>
            </w:pPr>
            <w:r w:rsidRPr="00D53362">
              <w:rPr>
                <w:sz w:val="24"/>
                <w:szCs w:val="24"/>
              </w:rPr>
              <w:t>42</w:t>
            </w:r>
          </w:p>
        </w:tc>
      </w:tr>
      <w:tr w:rsidR="00CF4FDF" w:rsidRPr="00D53362" w:rsidTr="00207A71">
        <w:trPr>
          <w:trHeight w:val="530"/>
        </w:trPr>
        <w:tc>
          <w:tcPr>
            <w:tcW w:w="1078" w:type="dxa"/>
          </w:tcPr>
          <w:p w:rsidR="00CF4FDF" w:rsidRPr="00D53362" w:rsidRDefault="00CF4FDF" w:rsidP="000A63CA">
            <w:pPr>
              <w:spacing w:after="0"/>
              <w:rPr>
                <w:sz w:val="24"/>
                <w:szCs w:val="24"/>
              </w:rPr>
            </w:pPr>
            <w:r w:rsidRPr="00D53362">
              <w:rPr>
                <w:sz w:val="24"/>
                <w:szCs w:val="24"/>
              </w:rPr>
              <w:t>South</w:t>
            </w:r>
          </w:p>
        </w:tc>
        <w:tc>
          <w:tcPr>
            <w:tcW w:w="2702" w:type="dxa"/>
          </w:tcPr>
          <w:p w:rsidR="00CF4FDF" w:rsidRPr="00D53362" w:rsidRDefault="00CF4FDF" w:rsidP="000A63CA">
            <w:pPr>
              <w:spacing w:after="0"/>
              <w:rPr>
                <w:sz w:val="24"/>
                <w:szCs w:val="24"/>
              </w:rPr>
            </w:pPr>
            <w:r w:rsidRPr="00D53362">
              <w:rPr>
                <w:sz w:val="24"/>
                <w:szCs w:val="24"/>
              </w:rPr>
              <w:t>722</w:t>
            </w:r>
          </w:p>
        </w:tc>
        <w:tc>
          <w:tcPr>
            <w:tcW w:w="2796" w:type="dxa"/>
          </w:tcPr>
          <w:p w:rsidR="00CF4FDF" w:rsidRPr="00D53362" w:rsidRDefault="00CF4FDF" w:rsidP="000A63CA">
            <w:pPr>
              <w:spacing w:after="0"/>
              <w:rPr>
                <w:sz w:val="24"/>
                <w:szCs w:val="24"/>
              </w:rPr>
            </w:pPr>
            <w:r w:rsidRPr="00D53362">
              <w:rPr>
                <w:sz w:val="24"/>
                <w:szCs w:val="24"/>
              </w:rPr>
              <w:t>277</w:t>
            </w:r>
          </w:p>
          <w:p w:rsidR="00CF4FDF" w:rsidRPr="00D53362" w:rsidRDefault="00CF4FDF" w:rsidP="000A63CA">
            <w:pPr>
              <w:spacing w:after="0"/>
              <w:rPr>
                <w:sz w:val="24"/>
                <w:szCs w:val="24"/>
              </w:rPr>
            </w:pPr>
          </w:p>
        </w:tc>
        <w:tc>
          <w:tcPr>
            <w:tcW w:w="2064" w:type="dxa"/>
          </w:tcPr>
          <w:p w:rsidR="00CF4FDF" w:rsidRPr="00D53362" w:rsidRDefault="00CF4FDF" w:rsidP="000A63CA">
            <w:pPr>
              <w:spacing w:after="0"/>
              <w:rPr>
                <w:sz w:val="24"/>
                <w:szCs w:val="24"/>
              </w:rPr>
            </w:pPr>
            <w:r w:rsidRPr="00D53362">
              <w:rPr>
                <w:sz w:val="24"/>
                <w:szCs w:val="24"/>
              </w:rPr>
              <w:t>38</w:t>
            </w:r>
          </w:p>
        </w:tc>
      </w:tr>
      <w:tr w:rsidR="00CF4FDF" w:rsidRPr="00D53362" w:rsidTr="0096229F">
        <w:tc>
          <w:tcPr>
            <w:tcW w:w="1078" w:type="dxa"/>
          </w:tcPr>
          <w:p w:rsidR="00CF4FDF" w:rsidRPr="00D53362" w:rsidRDefault="00CF4FDF" w:rsidP="000A63CA">
            <w:pPr>
              <w:spacing w:after="0"/>
              <w:rPr>
                <w:sz w:val="24"/>
                <w:szCs w:val="24"/>
              </w:rPr>
            </w:pPr>
            <w:r w:rsidRPr="00D53362">
              <w:rPr>
                <w:sz w:val="24"/>
                <w:szCs w:val="24"/>
              </w:rPr>
              <w:t>West</w:t>
            </w:r>
          </w:p>
        </w:tc>
        <w:tc>
          <w:tcPr>
            <w:tcW w:w="2702" w:type="dxa"/>
          </w:tcPr>
          <w:p w:rsidR="00CF4FDF" w:rsidRPr="00D53362" w:rsidRDefault="00CF4FDF" w:rsidP="000A63CA">
            <w:pPr>
              <w:spacing w:after="0"/>
              <w:rPr>
                <w:sz w:val="24"/>
                <w:szCs w:val="24"/>
              </w:rPr>
            </w:pPr>
            <w:r w:rsidRPr="00D53362">
              <w:rPr>
                <w:sz w:val="24"/>
                <w:szCs w:val="24"/>
              </w:rPr>
              <w:t>711</w:t>
            </w:r>
          </w:p>
        </w:tc>
        <w:tc>
          <w:tcPr>
            <w:tcW w:w="2796" w:type="dxa"/>
          </w:tcPr>
          <w:p w:rsidR="00CF4FDF" w:rsidRPr="00D53362" w:rsidRDefault="00CF4FDF" w:rsidP="000A63CA">
            <w:pPr>
              <w:spacing w:after="0"/>
              <w:rPr>
                <w:sz w:val="24"/>
                <w:szCs w:val="24"/>
              </w:rPr>
            </w:pPr>
            <w:r w:rsidRPr="00D53362">
              <w:rPr>
                <w:sz w:val="24"/>
                <w:szCs w:val="24"/>
              </w:rPr>
              <w:t>131</w:t>
            </w:r>
          </w:p>
          <w:p w:rsidR="00CF4FDF" w:rsidRPr="00D53362" w:rsidRDefault="00CF4FDF" w:rsidP="000A63CA">
            <w:pPr>
              <w:spacing w:after="0"/>
              <w:rPr>
                <w:sz w:val="24"/>
                <w:szCs w:val="24"/>
              </w:rPr>
            </w:pPr>
          </w:p>
        </w:tc>
        <w:tc>
          <w:tcPr>
            <w:tcW w:w="2064" w:type="dxa"/>
          </w:tcPr>
          <w:p w:rsidR="00CF4FDF" w:rsidRPr="00D53362" w:rsidRDefault="00CF4FDF" w:rsidP="000A63CA">
            <w:pPr>
              <w:spacing w:after="0"/>
              <w:rPr>
                <w:sz w:val="24"/>
                <w:szCs w:val="24"/>
              </w:rPr>
            </w:pPr>
            <w:r w:rsidRPr="00D53362">
              <w:rPr>
                <w:sz w:val="24"/>
                <w:szCs w:val="24"/>
              </w:rPr>
              <w:t>19</w:t>
            </w:r>
          </w:p>
        </w:tc>
      </w:tr>
      <w:tr w:rsidR="00CF4FDF" w:rsidRPr="00D53362" w:rsidTr="0096229F">
        <w:tc>
          <w:tcPr>
            <w:tcW w:w="1078" w:type="dxa"/>
          </w:tcPr>
          <w:p w:rsidR="00CF4FDF" w:rsidRPr="00D53362" w:rsidRDefault="00CF4FDF" w:rsidP="000A63CA">
            <w:pPr>
              <w:spacing w:after="0"/>
              <w:rPr>
                <w:sz w:val="24"/>
                <w:szCs w:val="24"/>
              </w:rPr>
            </w:pPr>
            <w:r w:rsidRPr="00D53362">
              <w:rPr>
                <w:sz w:val="24"/>
                <w:szCs w:val="24"/>
              </w:rPr>
              <w:t>State</w:t>
            </w:r>
          </w:p>
        </w:tc>
        <w:tc>
          <w:tcPr>
            <w:tcW w:w="2702" w:type="dxa"/>
          </w:tcPr>
          <w:p w:rsidR="00CF4FDF" w:rsidRPr="00D53362" w:rsidRDefault="00CF4FDF" w:rsidP="000A63CA">
            <w:pPr>
              <w:spacing w:after="0"/>
              <w:rPr>
                <w:sz w:val="24"/>
                <w:szCs w:val="24"/>
              </w:rPr>
            </w:pPr>
            <w:r w:rsidRPr="00D53362">
              <w:rPr>
                <w:sz w:val="24"/>
                <w:szCs w:val="24"/>
              </w:rPr>
              <w:t>3363</w:t>
            </w:r>
          </w:p>
        </w:tc>
        <w:tc>
          <w:tcPr>
            <w:tcW w:w="2796" w:type="dxa"/>
          </w:tcPr>
          <w:p w:rsidR="00CF4FDF" w:rsidRPr="00D53362" w:rsidRDefault="00CF4FDF" w:rsidP="000A63CA">
            <w:pPr>
              <w:spacing w:after="0"/>
              <w:rPr>
                <w:sz w:val="24"/>
                <w:szCs w:val="24"/>
              </w:rPr>
            </w:pPr>
            <w:r w:rsidRPr="00D53362">
              <w:rPr>
                <w:sz w:val="24"/>
                <w:szCs w:val="24"/>
              </w:rPr>
              <w:t>1500</w:t>
            </w:r>
          </w:p>
          <w:p w:rsidR="00CF4FDF" w:rsidRPr="00D53362" w:rsidRDefault="00CF4FDF" w:rsidP="000A63CA">
            <w:pPr>
              <w:spacing w:after="0"/>
              <w:rPr>
                <w:sz w:val="24"/>
                <w:szCs w:val="24"/>
              </w:rPr>
            </w:pPr>
          </w:p>
        </w:tc>
        <w:tc>
          <w:tcPr>
            <w:tcW w:w="2064" w:type="dxa"/>
          </w:tcPr>
          <w:p w:rsidR="00CF4FDF" w:rsidRPr="00D53362" w:rsidRDefault="00CF4FDF" w:rsidP="000A63CA">
            <w:pPr>
              <w:spacing w:after="0"/>
              <w:rPr>
                <w:sz w:val="24"/>
                <w:szCs w:val="24"/>
              </w:rPr>
            </w:pPr>
            <w:r w:rsidRPr="00D53362">
              <w:rPr>
                <w:sz w:val="24"/>
                <w:szCs w:val="24"/>
              </w:rPr>
              <w:t>45</w:t>
            </w:r>
          </w:p>
        </w:tc>
      </w:tr>
    </w:tbl>
    <w:p w:rsidR="008A76DA" w:rsidRPr="00D53362" w:rsidRDefault="008A76DA" w:rsidP="00CF4FDF">
      <w:pPr>
        <w:jc w:val="both"/>
        <w:rPr>
          <w:rFonts w:ascii="Arial" w:hAnsi="Arial" w:cs="Arial"/>
          <w:sz w:val="24"/>
          <w:szCs w:val="24"/>
        </w:rPr>
      </w:pPr>
    </w:p>
    <w:p w:rsidR="00CF4FDF" w:rsidRPr="00D53362" w:rsidRDefault="00CF4FDF" w:rsidP="00CF4FDF">
      <w:pPr>
        <w:jc w:val="both"/>
        <w:rPr>
          <w:rFonts w:ascii="Arial" w:hAnsi="Arial" w:cs="Arial"/>
          <w:sz w:val="24"/>
          <w:szCs w:val="24"/>
        </w:rPr>
      </w:pPr>
      <w:r w:rsidRPr="00D53362">
        <w:rPr>
          <w:rFonts w:ascii="Arial" w:hAnsi="Arial" w:cs="Arial"/>
          <w:sz w:val="24"/>
          <w:szCs w:val="24"/>
        </w:rPr>
        <w:t>Medically Certified Deaths contribute 45% out of all registered deaths within twenty one days.</w:t>
      </w:r>
    </w:p>
    <w:p w:rsidR="00207A71" w:rsidRDefault="00CF4FDF" w:rsidP="00CF4FDF">
      <w:pPr>
        <w:jc w:val="both"/>
        <w:rPr>
          <w:rFonts w:ascii="Arial" w:hAnsi="Arial" w:cs="Arial"/>
          <w:bCs/>
          <w:sz w:val="24"/>
          <w:szCs w:val="24"/>
        </w:rPr>
      </w:pPr>
      <w:r w:rsidRPr="00D53362">
        <w:rPr>
          <w:rFonts w:ascii="Arial" w:hAnsi="Arial" w:cs="Arial"/>
          <w:bCs/>
          <w:sz w:val="24"/>
          <w:szCs w:val="24"/>
        </w:rPr>
        <w:t xml:space="preserve">                                                              </w:t>
      </w:r>
    </w:p>
    <w:p w:rsidR="000A63CA" w:rsidRPr="00D53362" w:rsidRDefault="000A63CA" w:rsidP="00CF4FDF">
      <w:pPr>
        <w:jc w:val="both"/>
        <w:rPr>
          <w:rFonts w:ascii="Arial" w:hAnsi="Arial" w:cs="Arial"/>
          <w:bCs/>
          <w:sz w:val="24"/>
          <w:szCs w:val="24"/>
        </w:rPr>
      </w:pPr>
    </w:p>
    <w:p w:rsidR="00CF4FDF" w:rsidRPr="00D53362" w:rsidRDefault="00207A71" w:rsidP="00CF4FDF">
      <w:pPr>
        <w:jc w:val="both"/>
        <w:rPr>
          <w:rFonts w:ascii="Arial" w:hAnsi="Arial" w:cs="Arial"/>
          <w:bCs/>
          <w:sz w:val="24"/>
          <w:szCs w:val="24"/>
        </w:rPr>
      </w:pPr>
      <w:r w:rsidRPr="00D53362">
        <w:rPr>
          <w:rFonts w:ascii="Arial" w:hAnsi="Arial" w:cs="Arial"/>
          <w:bCs/>
          <w:sz w:val="24"/>
          <w:szCs w:val="24"/>
        </w:rPr>
        <w:lastRenderedPageBreak/>
        <w:tab/>
      </w:r>
      <w:r w:rsidRPr="00D53362">
        <w:rPr>
          <w:rFonts w:ascii="Arial" w:hAnsi="Arial" w:cs="Arial"/>
          <w:bCs/>
          <w:sz w:val="24"/>
          <w:szCs w:val="24"/>
        </w:rPr>
        <w:tab/>
      </w:r>
      <w:r w:rsidRPr="00D53362">
        <w:rPr>
          <w:rFonts w:ascii="Arial" w:hAnsi="Arial" w:cs="Arial"/>
          <w:bCs/>
          <w:sz w:val="24"/>
          <w:szCs w:val="24"/>
        </w:rPr>
        <w:tab/>
      </w:r>
      <w:r w:rsidRPr="00D53362">
        <w:rPr>
          <w:rFonts w:ascii="Arial" w:hAnsi="Arial" w:cs="Arial"/>
          <w:bCs/>
          <w:sz w:val="24"/>
          <w:szCs w:val="24"/>
        </w:rPr>
        <w:tab/>
      </w:r>
      <w:r w:rsidRPr="00D53362">
        <w:rPr>
          <w:rFonts w:ascii="Arial" w:hAnsi="Arial" w:cs="Arial"/>
          <w:bCs/>
          <w:sz w:val="24"/>
          <w:szCs w:val="24"/>
        </w:rPr>
        <w:tab/>
      </w:r>
      <w:r w:rsidRPr="00D53362">
        <w:rPr>
          <w:rFonts w:ascii="Arial" w:hAnsi="Arial" w:cs="Arial"/>
          <w:bCs/>
          <w:sz w:val="24"/>
          <w:szCs w:val="24"/>
        </w:rPr>
        <w:tab/>
      </w:r>
      <w:r w:rsidR="00CF4FDF" w:rsidRPr="00D53362">
        <w:rPr>
          <w:rFonts w:ascii="Arial" w:hAnsi="Arial" w:cs="Arial"/>
          <w:bCs/>
          <w:sz w:val="24"/>
          <w:szCs w:val="24"/>
        </w:rPr>
        <w:t xml:space="preserve">  </w:t>
      </w:r>
      <w:r w:rsidR="00CF4FDF" w:rsidRPr="00D53362">
        <w:rPr>
          <w:rFonts w:ascii="Arial Black" w:hAnsi="Arial Black" w:cs="Arial"/>
          <w:bCs/>
          <w:sz w:val="24"/>
          <w:szCs w:val="24"/>
          <w:u w:val="single"/>
        </w:rPr>
        <w:t>Table -9</w:t>
      </w:r>
    </w:p>
    <w:p w:rsidR="00CF4FDF" w:rsidRPr="00D53362" w:rsidRDefault="00CF4FDF" w:rsidP="00CF4FDF">
      <w:pPr>
        <w:jc w:val="both"/>
        <w:rPr>
          <w:rFonts w:ascii="Arial" w:hAnsi="Arial" w:cs="Arial"/>
          <w:b/>
          <w:sz w:val="24"/>
          <w:szCs w:val="24"/>
        </w:rPr>
      </w:pPr>
      <w:r w:rsidRPr="00D53362">
        <w:rPr>
          <w:rFonts w:ascii="Arial" w:hAnsi="Arial" w:cs="Arial"/>
          <w:bCs/>
          <w:sz w:val="24"/>
          <w:szCs w:val="24"/>
        </w:rPr>
        <w:t xml:space="preserve">                 </w:t>
      </w:r>
      <w:r w:rsidRPr="00D53362">
        <w:rPr>
          <w:rFonts w:ascii="Arial" w:hAnsi="Arial" w:cs="Arial"/>
          <w:b/>
          <w:sz w:val="24"/>
          <w:szCs w:val="24"/>
          <w:u w:val="single"/>
        </w:rPr>
        <w:t>TIME GAP IN REGISTRATION OF DEATHS (DISTRICTWISE</w:t>
      </w:r>
      <w:r w:rsidRPr="00D53362">
        <w:rPr>
          <w:rFonts w:ascii="Arial" w:hAnsi="Arial" w:cs="Arial"/>
          <w:b/>
          <w:sz w:val="24"/>
          <w:szCs w:val="24"/>
        </w:rPr>
        <w:t>)-</w:t>
      </w:r>
      <w:r w:rsidRPr="00D53362">
        <w:rPr>
          <w:rFonts w:ascii="Arial" w:hAnsi="Arial" w:cs="Arial"/>
          <w:b/>
          <w:bCs/>
          <w:sz w:val="24"/>
          <w:szCs w:val="24"/>
          <w:u w:val="single"/>
        </w:rPr>
        <w:t xml:space="preserve"> 2012</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800"/>
        <w:gridCol w:w="1818"/>
        <w:gridCol w:w="2142"/>
        <w:gridCol w:w="1440"/>
      </w:tblGrid>
      <w:tr w:rsidR="00CF4FDF" w:rsidRPr="00D53362" w:rsidTr="0096229F">
        <w:trPr>
          <w:trHeight w:val="332"/>
        </w:trPr>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DISTRICT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Within 21Days</w:t>
            </w: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After21-30Days</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After 30days to 1 Year</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After 1 Year</w:t>
            </w:r>
          </w:p>
        </w:tc>
      </w:tr>
      <w:tr w:rsidR="00CF4FDF" w:rsidRPr="00D53362" w:rsidTr="0096229F">
        <w:trPr>
          <w:trHeight w:val="377"/>
        </w:trPr>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East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1718</w:t>
            </w: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49</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56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168</w:t>
            </w:r>
          </w:p>
          <w:p w:rsidR="00CF4FDF" w:rsidRPr="00D53362" w:rsidRDefault="00CF4FDF" w:rsidP="000A63CA">
            <w:pPr>
              <w:spacing w:after="0"/>
              <w:rPr>
                <w:sz w:val="24"/>
                <w:szCs w:val="24"/>
              </w:rPr>
            </w:pPr>
          </w:p>
        </w:tc>
      </w:tr>
      <w:tr w:rsidR="00CF4FDF" w:rsidRPr="00D53362" w:rsidTr="0096229F">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North</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212</w:t>
            </w: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7</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26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12</w:t>
            </w:r>
          </w:p>
          <w:p w:rsidR="00CF4FDF" w:rsidRPr="00D53362" w:rsidRDefault="00CF4FDF" w:rsidP="000A63CA">
            <w:pPr>
              <w:spacing w:after="0"/>
              <w:rPr>
                <w:sz w:val="24"/>
                <w:szCs w:val="24"/>
              </w:rPr>
            </w:pPr>
          </w:p>
        </w:tc>
      </w:tr>
      <w:tr w:rsidR="00CF4FDF" w:rsidRPr="00D53362" w:rsidTr="0096229F">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South</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722</w:t>
            </w: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17</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40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71</w:t>
            </w:r>
          </w:p>
          <w:p w:rsidR="00CF4FDF" w:rsidRPr="00D53362" w:rsidRDefault="00CF4FDF" w:rsidP="000A63CA">
            <w:pPr>
              <w:spacing w:after="0"/>
              <w:rPr>
                <w:sz w:val="24"/>
                <w:szCs w:val="24"/>
              </w:rPr>
            </w:pPr>
          </w:p>
        </w:tc>
      </w:tr>
      <w:tr w:rsidR="00CF4FDF" w:rsidRPr="00D53362" w:rsidTr="0096229F">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West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711</w:t>
            </w: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23</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45</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119</w:t>
            </w:r>
          </w:p>
          <w:p w:rsidR="00CF4FDF" w:rsidRPr="00D53362" w:rsidRDefault="00CF4FDF" w:rsidP="000A63CA">
            <w:pPr>
              <w:spacing w:after="0"/>
              <w:rPr>
                <w:sz w:val="24"/>
                <w:szCs w:val="24"/>
              </w:rPr>
            </w:pPr>
          </w:p>
        </w:tc>
      </w:tr>
      <w:tr w:rsidR="00CF4FDF" w:rsidRPr="00D53362" w:rsidTr="0096229F">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STATE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3363</w:t>
            </w: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86</w:t>
            </w:r>
          </w:p>
        </w:tc>
        <w:tc>
          <w:tcPr>
            <w:tcW w:w="2142"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167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rPr>
                <w:sz w:val="24"/>
                <w:szCs w:val="24"/>
              </w:rPr>
            </w:pPr>
            <w:r w:rsidRPr="00D53362">
              <w:rPr>
                <w:sz w:val="24"/>
                <w:szCs w:val="24"/>
              </w:rPr>
              <w:t>370</w:t>
            </w:r>
          </w:p>
          <w:p w:rsidR="00CF4FDF" w:rsidRPr="00D53362" w:rsidRDefault="00CF4FDF" w:rsidP="000A63CA">
            <w:pPr>
              <w:spacing w:after="0"/>
              <w:rPr>
                <w:sz w:val="24"/>
                <w:szCs w:val="24"/>
              </w:rPr>
            </w:pPr>
          </w:p>
        </w:tc>
      </w:tr>
    </w:tbl>
    <w:p w:rsidR="00CF4FDF" w:rsidRPr="00D53362" w:rsidRDefault="00CF4FDF" w:rsidP="00CF4FDF">
      <w:pPr>
        <w:jc w:val="both"/>
        <w:rPr>
          <w:rFonts w:ascii="Arial" w:hAnsi="Arial" w:cs="Arial"/>
          <w:sz w:val="24"/>
          <w:szCs w:val="24"/>
        </w:rPr>
      </w:pPr>
      <w:r w:rsidRPr="00D53362">
        <w:rPr>
          <w:rFonts w:ascii="Arial" w:hAnsi="Arial" w:cs="Arial"/>
          <w:sz w:val="24"/>
          <w:szCs w:val="24"/>
        </w:rPr>
        <w:t xml:space="preserve">      </w:t>
      </w:r>
    </w:p>
    <w:p w:rsidR="00CF4FDF" w:rsidRPr="00D53362" w:rsidRDefault="00CF4FDF" w:rsidP="00CF4FDF">
      <w:pPr>
        <w:jc w:val="both"/>
        <w:rPr>
          <w:rFonts w:ascii="Arial" w:hAnsi="Arial" w:cs="Arial"/>
          <w:sz w:val="24"/>
          <w:szCs w:val="24"/>
        </w:rPr>
      </w:pPr>
      <w:r w:rsidRPr="00D53362">
        <w:rPr>
          <w:rFonts w:ascii="Arial" w:hAnsi="Arial" w:cs="Arial"/>
          <w:sz w:val="24"/>
          <w:szCs w:val="24"/>
        </w:rPr>
        <w:t xml:space="preserve">The above table shows district wise data with time gap difference in registration of deaths in the state.  84.4% of the total deaths are registered within 21 days.                                </w:t>
      </w:r>
    </w:p>
    <w:p w:rsidR="00207A71" w:rsidRPr="00D53362" w:rsidRDefault="00207A71" w:rsidP="00CF4FDF">
      <w:pPr>
        <w:jc w:val="both"/>
        <w:rPr>
          <w:rFonts w:ascii="Arial" w:hAnsi="Arial" w:cs="Arial"/>
          <w:bCs/>
          <w:sz w:val="24"/>
          <w:szCs w:val="24"/>
        </w:rPr>
      </w:pPr>
    </w:p>
    <w:p w:rsidR="00CF4FDF" w:rsidRPr="00D53362" w:rsidRDefault="00CF4FDF" w:rsidP="00CF4FDF">
      <w:pPr>
        <w:jc w:val="both"/>
        <w:rPr>
          <w:rFonts w:ascii="Arial Black" w:hAnsi="Arial Black" w:cs="Arial"/>
          <w:bCs/>
          <w:sz w:val="24"/>
          <w:szCs w:val="24"/>
          <w:u w:val="single"/>
        </w:rPr>
      </w:pPr>
      <w:r w:rsidRPr="00D53362">
        <w:rPr>
          <w:rFonts w:ascii="Arial" w:hAnsi="Arial" w:cs="Arial"/>
          <w:bCs/>
          <w:sz w:val="24"/>
          <w:szCs w:val="24"/>
        </w:rPr>
        <w:t xml:space="preserve">                                                              </w:t>
      </w:r>
      <w:r w:rsidRPr="00D53362">
        <w:rPr>
          <w:rFonts w:ascii="Arial Black" w:hAnsi="Arial Black" w:cs="Arial"/>
          <w:bCs/>
          <w:sz w:val="24"/>
          <w:szCs w:val="24"/>
          <w:u w:val="single"/>
        </w:rPr>
        <w:t>Table -10</w:t>
      </w:r>
    </w:p>
    <w:p w:rsidR="00CF4FDF" w:rsidRPr="00D53362" w:rsidRDefault="00CF4FDF" w:rsidP="00CF4FDF">
      <w:pPr>
        <w:jc w:val="both"/>
        <w:rPr>
          <w:rFonts w:ascii="Arial Black" w:hAnsi="Arial Black" w:cs="Arial"/>
          <w:bCs/>
          <w:sz w:val="24"/>
          <w:szCs w:val="24"/>
          <w:u w:val="single"/>
        </w:rPr>
      </w:pPr>
      <w:r w:rsidRPr="00D53362">
        <w:rPr>
          <w:rFonts w:ascii="Arial" w:hAnsi="Arial" w:cs="Arial"/>
          <w:bCs/>
          <w:sz w:val="24"/>
          <w:szCs w:val="24"/>
        </w:rPr>
        <w:t xml:space="preserve">                        </w:t>
      </w:r>
      <w:r w:rsidRPr="00D53362">
        <w:rPr>
          <w:rFonts w:ascii="Arial" w:hAnsi="Arial" w:cs="Arial"/>
          <w:b/>
          <w:sz w:val="24"/>
          <w:szCs w:val="24"/>
          <w:u w:val="single"/>
        </w:rPr>
        <w:t>TYPE OF ATTENTION AT THE TIME OF DEATH-</w:t>
      </w:r>
      <w:r w:rsidRPr="00D53362">
        <w:rPr>
          <w:rFonts w:ascii="Arial" w:hAnsi="Arial" w:cs="Arial"/>
          <w:b/>
          <w:bCs/>
          <w:sz w:val="24"/>
          <w:szCs w:val="24"/>
          <w:u w:val="single"/>
        </w:rPr>
        <w:t>2012</w:t>
      </w:r>
    </w:p>
    <w:tbl>
      <w:tblPr>
        <w:tblW w:w="887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2036"/>
        <w:gridCol w:w="1800"/>
        <w:gridCol w:w="1620"/>
      </w:tblGrid>
      <w:tr w:rsidR="00CF4FDF" w:rsidRPr="00D53362" w:rsidTr="0096229F">
        <w:trPr>
          <w:trHeight w:val="350"/>
        </w:trPr>
        <w:tc>
          <w:tcPr>
            <w:tcW w:w="34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bCs/>
                <w:sz w:val="24"/>
                <w:szCs w:val="24"/>
              </w:rPr>
            </w:pPr>
            <w:r w:rsidRPr="00D53362">
              <w:rPr>
                <w:rFonts w:ascii="Arial" w:hAnsi="Arial" w:cs="Arial"/>
                <w:bCs/>
                <w:sz w:val="24"/>
                <w:szCs w:val="24"/>
              </w:rPr>
              <w:t xml:space="preserve">   </w:t>
            </w:r>
            <w:r w:rsidRPr="00D53362">
              <w:rPr>
                <w:rFonts w:ascii="Arial" w:hAnsi="Arial" w:cs="Arial"/>
                <w:sz w:val="24"/>
                <w:szCs w:val="24"/>
              </w:rPr>
              <w:t>TYPE OF ATTENTION</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bCs/>
                <w:sz w:val="24"/>
                <w:szCs w:val="24"/>
              </w:rPr>
            </w:pPr>
            <w:r w:rsidRPr="00D53362">
              <w:rPr>
                <w:rFonts w:ascii="Arial" w:hAnsi="Arial" w:cs="Arial"/>
                <w:bCs/>
                <w:sz w:val="24"/>
                <w:szCs w:val="24"/>
              </w:rPr>
              <w:t xml:space="preserve">         Rural</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bCs/>
                <w:sz w:val="24"/>
                <w:szCs w:val="24"/>
              </w:rPr>
            </w:pPr>
            <w:r w:rsidRPr="00D53362">
              <w:rPr>
                <w:rFonts w:ascii="Arial" w:hAnsi="Arial" w:cs="Arial"/>
                <w:bCs/>
                <w:sz w:val="24"/>
                <w:szCs w:val="24"/>
              </w:rPr>
              <w:t xml:space="preserve">      Urban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bCs/>
                <w:sz w:val="24"/>
                <w:szCs w:val="24"/>
              </w:rPr>
            </w:pPr>
            <w:r w:rsidRPr="00D53362">
              <w:rPr>
                <w:rFonts w:ascii="Arial" w:hAnsi="Arial" w:cs="Arial"/>
                <w:bCs/>
                <w:sz w:val="24"/>
                <w:szCs w:val="24"/>
              </w:rPr>
              <w:t xml:space="preserve">      Total</w:t>
            </w:r>
          </w:p>
        </w:tc>
      </w:tr>
      <w:tr w:rsidR="00CF4FDF" w:rsidRPr="00D53362" w:rsidTr="0096229F">
        <w:trPr>
          <w:trHeight w:val="420"/>
        </w:trPr>
        <w:tc>
          <w:tcPr>
            <w:tcW w:w="34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bCs/>
                <w:sz w:val="24"/>
                <w:szCs w:val="24"/>
              </w:rPr>
            </w:pPr>
            <w:r w:rsidRPr="00D53362">
              <w:rPr>
                <w:rFonts w:ascii="Arial" w:hAnsi="Arial" w:cs="Arial"/>
                <w:bCs/>
                <w:sz w:val="24"/>
                <w:szCs w:val="24"/>
              </w:rPr>
              <w:t>Institutional</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bCs/>
                <w:sz w:val="24"/>
                <w:szCs w:val="24"/>
              </w:rPr>
            </w:pPr>
            <w:r w:rsidRPr="00D53362">
              <w:rPr>
                <w:rFonts w:ascii="Arial" w:hAnsi="Arial" w:cs="Arial"/>
                <w:bCs/>
                <w:sz w:val="24"/>
                <w:szCs w:val="24"/>
              </w:rPr>
              <w:t>1557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bCs/>
                <w:sz w:val="24"/>
                <w:szCs w:val="24"/>
              </w:rPr>
            </w:pPr>
            <w:r w:rsidRPr="00D53362">
              <w:rPr>
                <w:rFonts w:ascii="Arial" w:hAnsi="Arial" w:cs="Arial"/>
                <w:bCs/>
                <w:sz w:val="24"/>
                <w:szCs w:val="24"/>
              </w:rPr>
              <w:t>74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bCs/>
                <w:sz w:val="24"/>
                <w:szCs w:val="24"/>
              </w:rPr>
            </w:pPr>
            <w:r w:rsidRPr="00D53362">
              <w:rPr>
                <w:rFonts w:ascii="Arial" w:hAnsi="Arial" w:cs="Arial"/>
                <w:bCs/>
                <w:sz w:val="24"/>
                <w:szCs w:val="24"/>
              </w:rPr>
              <w:t>1631</w:t>
            </w:r>
          </w:p>
        </w:tc>
      </w:tr>
      <w:tr w:rsidR="00CF4FDF" w:rsidRPr="00D53362" w:rsidTr="0096229F">
        <w:trPr>
          <w:trHeight w:val="431"/>
        </w:trPr>
        <w:tc>
          <w:tcPr>
            <w:tcW w:w="34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bCs/>
                <w:sz w:val="24"/>
                <w:szCs w:val="24"/>
              </w:rPr>
            </w:pPr>
            <w:r w:rsidRPr="00D53362">
              <w:rPr>
                <w:rFonts w:ascii="Arial" w:hAnsi="Arial" w:cs="Arial"/>
                <w:bCs/>
                <w:sz w:val="24"/>
                <w:szCs w:val="24"/>
              </w:rPr>
              <w:t>Medical Attention</w:t>
            </w:r>
          </w:p>
          <w:p w:rsidR="00CF4FDF" w:rsidRPr="00D53362" w:rsidRDefault="00CF4FDF" w:rsidP="000A63CA">
            <w:pPr>
              <w:spacing w:after="0"/>
              <w:jc w:val="both"/>
              <w:rPr>
                <w:rFonts w:ascii="Arial" w:hAnsi="Arial" w:cs="Arial"/>
                <w:bCs/>
                <w:sz w:val="24"/>
                <w:szCs w:val="24"/>
              </w:rPr>
            </w:pPr>
            <w:r w:rsidRPr="00D53362">
              <w:rPr>
                <w:rFonts w:ascii="Arial" w:hAnsi="Arial" w:cs="Arial"/>
                <w:bCs/>
                <w:sz w:val="24"/>
                <w:szCs w:val="24"/>
              </w:rPr>
              <w:t>Other than Institution</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bCs/>
                <w:sz w:val="24"/>
                <w:szCs w:val="24"/>
              </w:rPr>
            </w:pPr>
            <w:r w:rsidRPr="00D53362">
              <w:rPr>
                <w:rFonts w:ascii="Arial" w:hAnsi="Arial" w:cs="Arial"/>
                <w:bCs/>
                <w:sz w:val="24"/>
                <w:szCs w:val="24"/>
              </w:rPr>
              <w:t>360</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bCs/>
                <w:sz w:val="24"/>
                <w:szCs w:val="24"/>
              </w:rPr>
            </w:pPr>
            <w:r w:rsidRPr="00D53362">
              <w:rPr>
                <w:rFonts w:ascii="Arial" w:hAnsi="Arial" w:cs="Arial"/>
                <w:bCs/>
                <w:sz w:val="24"/>
                <w:szCs w:val="24"/>
              </w:rPr>
              <w:t>11</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bCs/>
                <w:sz w:val="24"/>
                <w:szCs w:val="24"/>
              </w:rPr>
            </w:pPr>
            <w:r w:rsidRPr="00D53362">
              <w:rPr>
                <w:rFonts w:ascii="Arial" w:hAnsi="Arial" w:cs="Arial"/>
                <w:bCs/>
                <w:sz w:val="24"/>
                <w:szCs w:val="24"/>
              </w:rPr>
              <w:t>371</w:t>
            </w:r>
          </w:p>
        </w:tc>
      </w:tr>
      <w:tr w:rsidR="00CF4FDF" w:rsidRPr="00D53362" w:rsidTr="0096229F">
        <w:trPr>
          <w:trHeight w:val="311"/>
        </w:trPr>
        <w:tc>
          <w:tcPr>
            <w:tcW w:w="34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bCs/>
                <w:sz w:val="24"/>
                <w:szCs w:val="24"/>
              </w:rPr>
            </w:pPr>
            <w:r w:rsidRPr="00D53362">
              <w:rPr>
                <w:rFonts w:ascii="Arial" w:hAnsi="Arial" w:cs="Arial"/>
                <w:bCs/>
                <w:sz w:val="24"/>
                <w:szCs w:val="24"/>
              </w:rPr>
              <w:t>No medical Attention</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bCs/>
                <w:sz w:val="24"/>
                <w:szCs w:val="24"/>
              </w:rPr>
            </w:pPr>
            <w:r w:rsidRPr="00D53362">
              <w:rPr>
                <w:rFonts w:ascii="Arial" w:hAnsi="Arial" w:cs="Arial"/>
                <w:bCs/>
                <w:sz w:val="24"/>
                <w:szCs w:val="24"/>
              </w:rPr>
              <w:t>1377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bCs/>
                <w:sz w:val="24"/>
                <w:szCs w:val="24"/>
              </w:rPr>
            </w:pPr>
            <w:r w:rsidRPr="00D53362">
              <w:rPr>
                <w:rFonts w:ascii="Arial" w:hAnsi="Arial" w:cs="Arial"/>
                <w:bCs/>
                <w:sz w:val="24"/>
                <w:szCs w:val="24"/>
              </w:rPr>
              <w:t>34</w:t>
            </w:r>
          </w:p>
          <w:p w:rsidR="00CF4FDF" w:rsidRPr="00D53362" w:rsidRDefault="00CF4FDF" w:rsidP="000A63CA">
            <w:pPr>
              <w:spacing w:after="0"/>
              <w:jc w:val="both"/>
              <w:rPr>
                <w:rFonts w:ascii="Arial" w:hAnsi="Arial" w:cs="Arial"/>
                <w:bCs/>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bCs/>
                <w:sz w:val="24"/>
                <w:szCs w:val="24"/>
              </w:rPr>
            </w:pPr>
            <w:r w:rsidRPr="00D53362">
              <w:rPr>
                <w:rFonts w:ascii="Arial" w:hAnsi="Arial" w:cs="Arial"/>
                <w:bCs/>
                <w:sz w:val="24"/>
                <w:szCs w:val="24"/>
              </w:rPr>
              <w:t>1411</w:t>
            </w:r>
          </w:p>
        </w:tc>
      </w:tr>
      <w:tr w:rsidR="00CF4FDF" w:rsidRPr="00D53362" w:rsidTr="0096229F">
        <w:trPr>
          <w:trHeight w:val="287"/>
        </w:trPr>
        <w:tc>
          <w:tcPr>
            <w:tcW w:w="34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bCs/>
                <w:sz w:val="24"/>
                <w:szCs w:val="24"/>
              </w:rPr>
            </w:pPr>
            <w:r w:rsidRPr="00D53362">
              <w:rPr>
                <w:rFonts w:ascii="Arial" w:hAnsi="Arial" w:cs="Arial"/>
                <w:bCs/>
                <w:sz w:val="24"/>
                <w:szCs w:val="24"/>
              </w:rPr>
              <w:t>Total</w:t>
            </w:r>
          </w:p>
        </w:tc>
        <w:tc>
          <w:tcPr>
            <w:tcW w:w="2036"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bCs/>
                <w:sz w:val="24"/>
                <w:szCs w:val="24"/>
              </w:rPr>
            </w:pPr>
            <w:r w:rsidRPr="00D53362">
              <w:rPr>
                <w:rFonts w:ascii="Arial" w:hAnsi="Arial" w:cs="Arial"/>
                <w:bCs/>
                <w:sz w:val="24"/>
                <w:szCs w:val="24"/>
              </w:rPr>
              <w:t>3294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bCs/>
                <w:sz w:val="24"/>
                <w:szCs w:val="24"/>
              </w:rPr>
            </w:pPr>
            <w:r w:rsidRPr="00D53362">
              <w:rPr>
                <w:rFonts w:ascii="Arial" w:hAnsi="Arial" w:cs="Arial"/>
                <w:bCs/>
                <w:sz w:val="24"/>
                <w:szCs w:val="24"/>
              </w:rPr>
              <w:t>119</w:t>
            </w:r>
          </w:p>
          <w:p w:rsidR="00CF4FDF" w:rsidRPr="00D53362" w:rsidRDefault="00CF4FDF" w:rsidP="000A63CA">
            <w:pPr>
              <w:spacing w:after="0"/>
              <w:jc w:val="both"/>
              <w:rPr>
                <w:rFonts w:ascii="Arial" w:hAnsi="Arial" w:cs="Arial"/>
                <w:bCs/>
                <w:sz w:val="24"/>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0A63CA">
            <w:pPr>
              <w:spacing w:after="0"/>
              <w:jc w:val="both"/>
              <w:rPr>
                <w:rFonts w:ascii="Arial" w:hAnsi="Arial" w:cs="Arial"/>
                <w:bCs/>
                <w:sz w:val="24"/>
                <w:szCs w:val="24"/>
              </w:rPr>
            </w:pPr>
            <w:r w:rsidRPr="00D53362">
              <w:rPr>
                <w:rFonts w:ascii="Arial" w:hAnsi="Arial" w:cs="Arial"/>
                <w:bCs/>
                <w:sz w:val="24"/>
                <w:szCs w:val="24"/>
              </w:rPr>
              <w:t>3413</w:t>
            </w:r>
          </w:p>
        </w:tc>
      </w:tr>
    </w:tbl>
    <w:p w:rsidR="00CF4FDF" w:rsidRPr="00D53362" w:rsidRDefault="00CF4FDF" w:rsidP="00CF4FDF">
      <w:pPr>
        <w:jc w:val="both"/>
        <w:rPr>
          <w:rFonts w:ascii="Arial" w:hAnsi="Arial" w:cs="Arial"/>
          <w:bCs/>
          <w:sz w:val="24"/>
          <w:szCs w:val="24"/>
        </w:rPr>
      </w:pPr>
      <w:r w:rsidRPr="00D53362">
        <w:rPr>
          <w:rFonts w:ascii="Arial" w:hAnsi="Arial" w:cs="Arial"/>
          <w:bCs/>
          <w:sz w:val="24"/>
          <w:szCs w:val="24"/>
        </w:rPr>
        <w:t xml:space="preserve">       </w:t>
      </w:r>
    </w:p>
    <w:p w:rsidR="000A63CA" w:rsidRDefault="008A76DA" w:rsidP="00CF4FDF">
      <w:pPr>
        <w:jc w:val="both"/>
        <w:rPr>
          <w:rFonts w:ascii="Arial Black" w:hAnsi="Arial Black" w:cs="Arial"/>
          <w:bCs/>
          <w:sz w:val="24"/>
          <w:szCs w:val="24"/>
        </w:rPr>
      </w:pPr>
      <w:r w:rsidRPr="00D53362">
        <w:rPr>
          <w:rFonts w:ascii="Arial" w:hAnsi="Arial" w:cs="Arial"/>
          <w:bCs/>
          <w:sz w:val="24"/>
          <w:szCs w:val="24"/>
        </w:rPr>
        <w:t xml:space="preserve">        </w:t>
      </w:r>
      <w:r w:rsidR="00CF4FDF" w:rsidRPr="00D53362">
        <w:rPr>
          <w:rFonts w:ascii="Arial" w:hAnsi="Arial" w:cs="Arial"/>
          <w:bCs/>
          <w:sz w:val="24"/>
          <w:szCs w:val="24"/>
        </w:rPr>
        <w:t xml:space="preserve">From the above table we can make out that maximum number of </w:t>
      </w:r>
      <w:r w:rsidR="000A63CA" w:rsidRPr="00D53362">
        <w:rPr>
          <w:rFonts w:ascii="Arial" w:hAnsi="Arial" w:cs="Arial"/>
          <w:bCs/>
          <w:sz w:val="24"/>
          <w:szCs w:val="24"/>
        </w:rPr>
        <w:t>deaths have</w:t>
      </w:r>
      <w:r w:rsidR="00CF4FDF" w:rsidRPr="00D53362">
        <w:rPr>
          <w:rFonts w:ascii="Arial" w:hAnsi="Arial" w:cs="Arial"/>
          <w:bCs/>
          <w:sz w:val="24"/>
          <w:szCs w:val="24"/>
        </w:rPr>
        <w:t xml:space="preserve"> occurred after institutional medical attention.</w:t>
      </w:r>
      <w:r w:rsidRPr="00D53362">
        <w:rPr>
          <w:sz w:val="24"/>
          <w:szCs w:val="24"/>
        </w:rPr>
        <w:tab/>
      </w:r>
      <w:r w:rsidRPr="00D53362">
        <w:rPr>
          <w:sz w:val="24"/>
          <w:szCs w:val="24"/>
        </w:rPr>
        <w:tab/>
      </w:r>
      <w:r w:rsidRPr="00D53362">
        <w:rPr>
          <w:sz w:val="24"/>
          <w:szCs w:val="24"/>
        </w:rPr>
        <w:tab/>
      </w:r>
      <w:r w:rsidRPr="00D53362">
        <w:rPr>
          <w:sz w:val="24"/>
          <w:szCs w:val="24"/>
        </w:rPr>
        <w:tab/>
      </w:r>
      <w:r w:rsidR="00CF4FDF" w:rsidRPr="00D53362">
        <w:rPr>
          <w:rFonts w:ascii="Arial Black" w:hAnsi="Arial Black" w:cs="Arial"/>
          <w:bCs/>
          <w:sz w:val="24"/>
          <w:szCs w:val="24"/>
        </w:rPr>
        <w:t xml:space="preserve">    </w:t>
      </w:r>
    </w:p>
    <w:p w:rsidR="000A63CA" w:rsidRDefault="000A63CA" w:rsidP="00CF4FDF">
      <w:pPr>
        <w:jc w:val="both"/>
        <w:rPr>
          <w:rFonts w:ascii="Arial Black" w:hAnsi="Arial Black" w:cs="Arial"/>
          <w:bCs/>
          <w:sz w:val="24"/>
          <w:szCs w:val="24"/>
        </w:rPr>
      </w:pPr>
    </w:p>
    <w:p w:rsidR="000A63CA" w:rsidRDefault="000A63CA" w:rsidP="00CF4FDF">
      <w:pPr>
        <w:jc w:val="both"/>
        <w:rPr>
          <w:rFonts w:ascii="Arial Black" w:hAnsi="Arial Black" w:cs="Arial"/>
          <w:bCs/>
          <w:sz w:val="24"/>
          <w:szCs w:val="24"/>
        </w:rPr>
      </w:pPr>
    </w:p>
    <w:p w:rsidR="000A63CA" w:rsidRDefault="000A63CA" w:rsidP="00CF4FDF">
      <w:pPr>
        <w:jc w:val="both"/>
        <w:rPr>
          <w:rFonts w:ascii="Arial Black" w:hAnsi="Arial Black" w:cs="Arial"/>
          <w:bCs/>
          <w:sz w:val="24"/>
          <w:szCs w:val="24"/>
        </w:rPr>
      </w:pPr>
    </w:p>
    <w:p w:rsidR="00CF4FDF" w:rsidRPr="00D53362" w:rsidRDefault="00CF4FDF" w:rsidP="00CF4FDF">
      <w:pPr>
        <w:jc w:val="both"/>
        <w:rPr>
          <w:rFonts w:ascii="Arial" w:hAnsi="Arial" w:cs="Arial"/>
          <w:bCs/>
          <w:sz w:val="24"/>
          <w:szCs w:val="24"/>
        </w:rPr>
      </w:pPr>
      <w:r w:rsidRPr="00D53362">
        <w:rPr>
          <w:rFonts w:ascii="Arial Black" w:hAnsi="Arial Black" w:cs="Arial"/>
          <w:bCs/>
          <w:sz w:val="24"/>
          <w:szCs w:val="24"/>
          <w:u w:val="single"/>
        </w:rPr>
        <w:lastRenderedPageBreak/>
        <w:t xml:space="preserve"> Table -11</w:t>
      </w:r>
    </w:p>
    <w:p w:rsidR="00CF4FDF" w:rsidRPr="00D53362" w:rsidRDefault="00CF4FDF" w:rsidP="00CF4FDF">
      <w:pPr>
        <w:jc w:val="center"/>
        <w:rPr>
          <w:rFonts w:ascii="Arial" w:hAnsi="Arial" w:cs="Arial"/>
          <w:bCs/>
          <w:sz w:val="24"/>
          <w:szCs w:val="24"/>
          <w:u w:val="single"/>
        </w:rPr>
      </w:pPr>
      <w:r w:rsidRPr="00D53362">
        <w:rPr>
          <w:rFonts w:ascii="Arial" w:hAnsi="Arial" w:cs="Arial"/>
          <w:b/>
          <w:sz w:val="24"/>
          <w:szCs w:val="24"/>
          <w:u w:val="single"/>
        </w:rPr>
        <w:t>REGISTERED DEATHS BY AGE GROUP 2012</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900"/>
        <w:gridCol w:w="1080"/>
        <w:gridCol w:w="900"/>
        <w:gridCol w:w="1260"/>
        <w:gridCol w:w="900"/>
        <w:gridCol w:w="1080"/>
        <w:gridCol w:w="900"/>
      </w:tblGrid>
      <w:tr w:rsidR="00CF4FDF" w:rsidRPr="00D53362" w:rsidTr="0096229F">
        <w:trPr>
          <w:trHeight w:val="173"/>
        </w:trPr>
        <w:tc>
          <w:tcPr>
            <w:tcW w:w="1800" w:type="dxa"/>
            <w:vMerge w:val="restart"/>
            <w:tcBorders>
              <w:top w:val="single" w:sz="4" w:space="0" w:color="auto"/>
              <w:left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bookmarkStart w:id="1" w:name="OLE_LINK1"/>
            <w:r w:rsidRPr="00D53362">
              <w:rPr>
                <w:rFonts w:ascii="Arial" w:hAnsi="Arial" w:cs="Arial"/>
                <w:bCs/>
                <w:sz w:val="24"/>
                <w:szCs w:val="24"/>
              </w:rPr>
              <w:t>Age (Years)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 xml:space="preserve">        Urban</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ind w:left="567"/>
              <w:jc w:val="both"/>
              <w:rPr>
                <w:rFonts w:ascii="Arial" w:hAnsi="Arial" w:cs="Arial"/>
                <w:bCs/>
                <w:sz w:val="24"/>
                <w:szCs w:val="24"/>
              </w:rPr>
            </w:pPr>
            <w:r w:rsidRPr="00D53362">
              <w:rPr>
                <w:rFonts w:ascii="Arial" w:hAnsi="Arial" w:cs="Arial"/>
                <w:bCs/>
                <w:sz w:val="24"/>
                <w:szCs w:val="24"/>
              </w:rPr>
              <w:t>Rural</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 xml:space="preserve">      Total</w:t>
            </w:r>
          </w:p>
        </w:tc>
        <w:tc>
          <w:tcPr>
            <w:tcW w:w="900" w:type="dxa"/>
            <w:vMerge w:val="restart"/>
            <w:tcBorders>
              <w:top w:val="single" w:sz="4" w:space="0" w:color="auto"/>
              <w:left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 xml:space="preserve">                      Total</w:t>
            </w:r>
          </w:p>
          <w:p w:rsidR="00CF4FDF" w:rsidRPr="00D53362" w:rsidRDefault="00CF4FDF" w:rsidP="0096229F">
            <w:pPr>
              <w:jc w:val="both"/>
              <w:rPr>
                <w:rFonts w:ascii="Arial" w:hAnsi="Arial" w:cs="Arial"/>
                <w:bCs/>
                <w:sz w:val="24"/>
                <w:szCs w:val="24"/>
              </w:rPr>
            </w:pPr>
            <w:r w:rsidRPr="00D53362">
              <w:rPr>
                <w:rFonts w:ascii="Arial" w:hAnsi="Arial" w:cs="Arial"/>
                <w:bCs/>
                <w:sz w:val="24"/>
                <w:szCs w:val="24"/>
              </w:rPr>
              <w:t xml:space="preserve">           </w:t>
            </w:r>
          </w:p>
        </w:tc>
      </w:tr>
      <w:tr w:rsidR="00CF4FDF" w:rsidRPr="00D53362" w:rsidTr="0096229F">
        <w:trPr>
          <w:trHeight w:val="172"/>
        </w:trPr>
        <w:tc>
          <w:tcPr>
            <w:tcW w:w="1800" w:type="dxa"/>
            <w:vMerge/>
            <w:tcBorders>
              <w:left w:val="single" w:sz="4" w:space="0" w:color="auto"/>
              <w:right w:val="single" w:sz="4" w:space="0" w:color="auto"/>
            </w:tcBorders>
            <w:shd w:val="clear" w:color="auto" w:fill="auto"/>
            <w:vAlign w:val="center"/>
          </w:tcPr>
          <w:p w:rsidR="00CF4FDF" w:rsidRPr="00D53362" w:rsidRDefault="00CF4FDF" w:rsidP="0096229F">
            <w:pPr>
              <w:jc w:val="both"/>
              <w:rPr>
                <w:rFonts w:ascii="Arial" w:hAnsi="Arial" w:cs="Arial"/>
                <w:bCs/>
                <w:sz w:val="24"/>
                <w:szCs w:val="2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 xml:space="preserve">       Sex</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FDF" w:rsidRPr="00D53362" w:rsidRDefault="00CF4FDF" w:rsidP="0096229F">
            <w:pPr>
              <w:ind w:left="657"/>
              <w:jc w:val="both"/>
              <w:rPr>
                <w:rFonts w:ascii="Arial" w:hAnsi="Arial" w:cs="Arial"/>
                <w:bCs/>
                <w:sz w:val="24"/>
                <w:szCs w:val="24"/>
              </w:rPr>
            </w:pPr>
            <w:r w:rsidRPr="00D53362">
              <w:rPr>
                <w:rFonts w:ascii="Arial" w:hAnsi="Arial" w:cs="Arial"/>
                <w:bCs/>
                <w:sz w:val="24"/>
                <w:szCs w:val="24"/>
              </w:rPr>
              <w:t>Sex</w:t>
            </w:r>
          </w:p>
        </w:tc>
        <w:tc>
          <w:tcPr>
            <w:tcW w:w="900" w:type="dxa"/>
            <w:vMerge w:val="restart"/>
            <w:tcBorders>
              <w:top w:val="single" w:sz="4" w:space="0" w:color="auto"/>
              <w:left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Male</w:t>
            </w:r>
          </w:p>
        </w:tc>
        <w:tc>
          <w:tcPr>
            <w:tcW w:w="1080" w:type="dxa"/>
            <w:vMerge w:val="restart"/>
            <w:tcBorders>
              <w:top w:val="single" w:sz="4" w:space="0" w:color="auto"/>
              <w:left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Female</w:t>
            </w:r>
          </w:p>
        </w:tc>
        <w:tc>
          <w:tcPr>
            <w:tcW w:w="900" w:type="dxa"/>
            <w:vMerge/>
            <w:tcBorders>
              <w:left w:val="single" w:sz="4" w:space="0" w:color="auto"/>
              <w:right w:val="single" w:sz="4" w:space="0" w:color="auto"/>
            </w:tcBorders>
            <w:shd w:val="clear" w:color="auto" w:fill="auto"/>
            <w:vAlign w:val="center"/>
          </w:tcPr>
          <w:p w:rsidR="00CF4FDF" w:rsidRPr="00D53362" w:rsidRDefault="00CF4FDF" w:rsidP="0096229F">
            <w:pPr>
              <w:jc w:val="both"/>
              <w:rPr>
                <w:rFonts w:ascii="Arial" w:hAnsi="Arial" w:cs="Arial"/>
                <w:bCs/>
                <w:sz w:val="24"/>
                <w:szCs w:val="24"/>
              </w:rPr>
            </w:pPr>
          </w:p>
        </w:tc>
      </w:tr>
      <w:tr w:rsidR="00CF4FDF" w:rsidRPr="00D53362" w:rsidTr="0096229F">
        <w:trPr>
          <w:trHeight w:val="240"/>
        </w:trPr>
        <w:tc>
          <w:tcPr>
            <w:tcW w:w="1800" w:type="dxa"/>
            <w:vMerge/>
            <w:tcBorders>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Male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Female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Male</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Female</w:t>
            </w:r>
          </w:p>
        </w:tc>
        <w:tc>
          <w:tcPr>
            <w:tcW w:w="900" w:type="dxa"/>
            <w:vMerge/>
            <w:tcBorders>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p>
        </w:tc>
        <w:tc>
          <w:tcPr>
            <w:tcW w:w="1080" w:type="dxa"/>
            <w:vMerge/>
            <w:tcBorders>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p>
        </w:tc>
        <w:tc>
          <w:tcPr>
            <w:tcW w:w="900" w:type="dxa"/>
            <w:vMerge/>
            <w:tcBorders>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p>
        </w:tc>
      </w:tr>
      <w:tr w:rsidR="00CF4FDF" w:rsidRPr="00D53362" w:rsidTr="0096229F">
        <w:trPr>
          <w:trHeight w:val="269"/>
        </w:trPr>
        <w:tc>
          <w:tcPr>
            <w:tcW w:w="1800" w:type="dxa"/>
            <w:tcBorders>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Below 1 Yr.</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73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59</w:t>
            </w:r>
          </w:p>
        </w:tc>
        <w:tc>
          <w:tcPr>
            <w:tcW w:w="900" w:type="dxa"/>
            <w:tcBorders>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74</w:t>
            </w:r>
          </w:p>
        </w:tc>
        <w:tc>
          <w:tcPr>
            <w:tcW w:w="1080" w:type="dxa"/>
            <w:tcBorders>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59</w:t>
            </w:r>
          </w:p>
        </w:tc>
        <w:tc>
          <w:tcPr>
            <w:tcW w:w="900" w:type="dxa"/>
            <w:tcBorders>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133</w:t>
            </w:r>
          </w:p>
        </w:tc>
      </w:tr>
      <w:tr w:rsidR="00CF4FDF" w:rsidRPr="00D53362" w:rsidTr="0096229F">
        <w:trPr>
          <w:trHeight w:val="28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25</w:t>
            </w:r>
          </w:p>
        </w:tc>
      </w:tr>
      <w:tr w:rsidR="00CF4FDF" w:rsidRPr="00D53362" w:rsidTr="0096229F">
        <w:trPr>
          <w:trHeight w:val="134"/>
        </w:trPr>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5-14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35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34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34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69</w:t>
            </w:r>
          </w:p>
        </w:tc>
      </w:tr>
      <w:tr w:rsidR="00CF4FDF" w:rsidRPr="00D53362" w:rsidTr="0096229F">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15-24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107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90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94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204</w:t>
            </w:r>
          </w:p>
        </w:tc>
      </w:tr>
      <w:tr w:rsidR="00CF4FDF" w:rsidRPr="00D53362" w:rsidTr="0096229F">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25-34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194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124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202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332</w:t>
            </w:r>
          </w:p>
        </w:tc>
      </w:tr>
      <w:tr w:rsidR="00CF4FDF" w:rsidRPr="00D53362" w:rsidTr="0096229F">
        <w:trPr>
          <w:trHeight w:val="251"/>
        </w:trPr>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35-44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121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208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124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332</w:t>
            </w:r>
          </w:p>
        </w:tc>
      </w:tr>
      <w:tr w:rsidR="00CF4FDF" w:rsidRPr="00D53362" w:rsidTr="0096229F">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45-54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280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192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295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195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490</w:t>
            </w:r>
          </w:p>
        </w:tc>
      </w:tr>
      <w:tr w:rsidR="00CF4FDF" w:rsidRPr="00D53362" w:rsidTr="0096229F">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55-64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260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178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276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186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462</w:t>
            </w:r>
          </w:p>
        </w:tc>
      </w:tr>
      <w:tr w:rsidR="00CF4FDF" w:rsidRPr="00D53362" w:rsidTr="0096229F">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65-69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155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162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114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276</w:t>
            </w:r>
          </w:p>
        </w:tc>
      </w:tr>
      <w:tr w:rsidR="00CF4FDF" w:rsidRPr="00D53362" w:rsidTr="0096229F">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70 &amp; above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599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405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620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417</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1037</w:t>
            </w:r>
          </w:p>
        </w:tc>
      </w:tr>
      <w:tr w:rsidR="00CF4FDF" w:rsidRPr="00D53362" w:rsidTr="0096229F">
        <w:tc>
          <w:tcPr>
            <w:tcW w:w="18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Total</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80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38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1918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1324</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1998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1362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6229F">
            <w:pPr>
              <w:jc w:val="both"/>
              <w:rPr>
                <w:rFonts w:ascii="Arial" w:hAnsi="Arial" w:cs="Arial"/>
                <w:bCs/>
                <w:sz w:val="24"/>
                <w:szCs w:val="24"/>
              </w:rPr>
            </w:pPr>
            <w:r w:rsidRPr="00D53362">
              <w:rPr>
                <w:rFonts w:ascii="Arial" w:hAnsi="Arial" w:cs="Arial"/>
                <w:bCs/>
                <w:sz w:val="24"/>
                <w:szCs w:val="24"/>
              </w:rPr>
              <w:t>3360</w:t>
            </w:r>
          </w:p>
        </w:tc>
      </w:tr>
    </w:tbl>
    <w:bookmarkEnd w:id="1"/>
    <w:p w:rsidR="00CF4FDF" w:rsidRPr="00D53362" w:rsidRDefault="00CF4FDF" w:rsidP="00CF4FDF">
      <w:pPr>
        <w:jc w:val="both"/>
        <w:rPr>
          <w:rFonts w:ascii="Arial" w:hAnsi="Arial" w:cs="Arial"/>
          <w:sz w:val="24"/>
          <w:szCs w:val="24"/>
        </w:rPr>
      </w:pPr>
      <w:r w:rsidRPr="00D53362">
        <w:rPr>
          <w:rFonts w:ascii="Arial" w:hAnsi="Arial" w:cs="Arial"/>
          <w:sz w:val="24"/>
          <w:szCs w:val="24"/>
        </w:rPr>
        <w:t xml:space="preserve">        </w:t>
      </w:r>
    </w:p>
    <w:p w:rsidR="00CF4FDF" w:rsidRPr="00D53362" w:rsidRDefault="000A63CA" w:rsidP="000A63CA">
      <w:pPr>
        <w:spacing w:after="0"/>
        <w:jc w:val="both"/>
        <w:rPr>
          <w:rFonts w:ascii="Arial" w:hAnsi="Arial" w:cs="Arial"/>
          <w:sz w:val="24"/>
          <w:szCs w:val="24"/>
        </w:rPr>
      </w:pPr>
      <w:r>
        <w:rPr>
          <w:rFonts w:ascii="Arial" w:hAnsi="Arial" w:cs="Arial"/>
          <w:sz w:val="24"/>
          <w:szCs w:val="24"/>
        </w:rPr>
        <w:t xml:space="preserve">       </w:t>
      </w:r>
      <w:r w:rsidR="00CF4FDF" w:rsidRPr="00D53362">
        <w:rPr>
          <w:rFonts w:ascii="Arial" w:hAnsi="Arial" w:cs="Arial"/>
          <w:sz w:val="24"/>
          <w:szCs w:val="24"/>
        </w:rPr>
        <w:t xml:space="preserve">  This table shows registered deaths by age group and sex in the state. The </w:t>
      </w:r>
    </w:p>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 xml:space="preserve">          percentage of infant death is 4% out of total deaths registered and the </w:t>
      </w:r>
    </w:p>
    <w:p w:rsidR="00CF4FDF" w:rsidRPr="00D53362" w:rsidRDefault="00CF4FDF" w:rsidP="000A63CA">
      <w:pPr>
        <w:spacing w:after="0"/>
        <w:jc w:val="both"/>
        <w:rPr>
          <w:rFonts w:ascii="Arial" w:hAnsi="Arial" w:cs="Arial"/>
          <w:sz w:val="24"/>
          <w:szCs w:val="24"/>
        </w:rPr>
      </w:pPr>
      <w:r w:rsidRPr="00D53362">
        <w:rPr>
          <w:rFonts w:ascii="Arial" w:hAnsi="Arial" w:cs="Arial"/>
          <w:sz w:val="24"/>
          <w:szCs w:val="24"/>
        </w:rPr>
        <w:t xml:space="preserve">          maximum number of deaths registered is in the age group 70 and above, </w:t>
      </w:r>
    </w:p>
    <w:p w:rsidR="008A76DA" w:rsidRPr="00D53362" w:rsidRDefault="00CF4FDF" w:rsidP="000A63CA">
      <w:pPr>
        <w:spacing w:after="0"/>
        <w:jc w:val="both"/>
        <w:rPr>
          <w:rFonts w:ascii="Arial" w:hAnsi="Arial" w:cs="Arial"/>
          <w:sz w:val="24"/>
          <w:szCs w:val="24"/>
        </w:rPr>
      </w:pPr>
      <w:r w:rsidRPr="00D53362">
        <w:rPr>
          <w:rFonts w:ascii="Arial" w:hAnsi="Arial" w:cs="Arial"/>
          <w:sz w:val="24"/>
          <w:szCs w:val="24"/>
        </w:rPr>
        <w:t xml:space="preserve">          which</w:t>
      </w:r>
      <w:r w:rsidR="00B85678">
        <w:rPr>
          <w:rFonts w:ascii="Arial" w:hAnsi="Arial" w:cs="Arial"/>
          <w:sz w:val="24"/>
          <w:szCs w:val="24"/>
        </w:rPr>
        <w:t xml:space="preserve"> is 31%.</w:t>
      </w:r>
      <w:r w:rsidRPr="00D53362">
        <w:rPr>
          <w:rFonts w:ascii="Arial" w:hAnsi="Arial" w:cs="Arial"/>
          <w:sz w:val="24"/>
          <w:szCs w:val="24"/>
        </w:rPr>
        <w:t xml:space="preserve"> </w:t>
      </w:r>
    </w:p>
    <w:p w:rsidR="008A76DA" w:rsidRPr="00D53362" w:rsidRDefault="008A76DA" w:rsidP="000A63CA">
      <w:pPr>
        <w:spacing w:after="0"/>
        <w:jc w:val="both"/>
        <w:rPr>
          <w:rFonts w:ascii="Arial" w:hAnsi="Arial" w:cs="Arial"/>
          <w:sz w:val="24"/>
          <w:szCs w:val="24"/>
        </w:rPr>
      </w:pPr>
      <w:r w:rsidRPr="00D53362">
        <w:rPr>
          <w:rFonts w:ascii="Arial" w:hAnsi="Arial" w:cs="Arial"/>
          <w:sz w:val="24"/>
          <w:szCs w:val="24"/>
        </w:rPr>
        <w:tab/>
      </w:r>
      <w:r w:rsidRPr="00D53362">
        <w:rPr>
          <w:rFonts w:ascii="Arial" w:hAnsi="Arial" w:cs="Arial"/>
          <w:sz w:val="24"/>
          <w:szCs w:val="24"/>
        </w:rPr>
        <w:tab/>
      </w:r>
      <w:r w:rsidRPr="00D53362">
        <w:rPr>
          <w:rFonts w:ascii="Arial" w:hAnsi="Arial" w:cs="Arial"/>
          <w:sz w:val="24"/>
          <w:szCs w:val="24"/>
        </w:rPr>
        <w:tab/>
      </w:r>
      <w:r w:rsidRPr="00D53362">
        <w:rPr>
          <w:rFonts w:ascii="Arial" w:hAnsi="Arial" w:cs="Arial"/>
          <w:sz w:val="24"/>
          <w:szCs w:val="24"/>
        </w:rPr>
        <w:tab/>
      </w:r>
    </w:p>
    <w:p w:rsidR="008A76DA" w:rsidRDefault="008A76DA" w:rsidP="00CF4FDF">
      <w:pPr>
        <w:jc w:val="both"/>
        <w:rPr>
          <w:rFonts w:ascii="Arial" w:hAnsi="Arial" w:cs="Arial"/>
          <w:sz w:val="24"/>
          <w:szCs w:val="24"/>
        </w:rPr>
      </w:pPr>
    </w:p>
    <w:p w:rsidR="000A63CA" w:rsidRDefault="000A63CA" w:rsidP="00CF4FDF">
      <w:pPr>
        <w:jc w:val="both"/>
        <w:rPr>
          <w:rFonts w:ascii="Arial" w:hAnsi="Arial" w:cs="Arial"/>
          <w:sz w:val="24"/>
          <w:szCs w:val="24"/>
        </w:rPr>
      </w:pPr>
    </w:p>
    <w:p w:rsidR="000A63CA" w:rsidRDefault="000A63CA" w:rsidP="00CF4FDF">
      <w:pPr>
        <w:jc w:val="both"/>
        <w:rPr>
          <w:rFonts w:ascii="Arial" w:hAnsi="Arial" w:cs="Arial"/>
          <w:sz w:val="24"/>
          <w:szCs w:val="24"/>
        </w:rPr>
      </w:pPr>
    </w:p>
    <w:p w:rsidR="000A63CA" w:rsidRDefault="000A63CA" w:rsidP="00CF4FDF">
      <w:pPr>
        <w:jc w:val="both"/>
        <w:rPr>
          <w:rFonts w:ascii="Arial" w:hAnsi="Arial" w:cs="Arial"/>
          <w:sz w:val="24"/>
          <w:szCs w:val="24"/>
        </w:rPr>
      </w:pPr>
    </w:p>
    <w:p w:rsidR="000A63CA" w:rsidRDefault="000A63CA" w:rsidP="00CF4FDF">
      <w:pPr>
        <w:jc w:val="both"/>
        <w:rPr>
          <w:rFonts w:ascii="Arial" w:hAnsi="Arial" w:cs="Arial"/>
          <w:sz w:val="24"/>
          <w:szCs w:val="24"/>
        </w:rPr>
      </w:pPr>
    </w:p>
    <w:p w:rsidR="000A63CA" w:rsidRPr="00D53362" w:rsidRDefault="000A63CA" w:rsidP="00CF4FDF">
      <w:pPr>
        <w:jc w:val="both"/>
        <w:rPr>
          <w:rFonts w:ascii="Arial" w:hAnsi="Arial" w:cs="Arial"/>
          <w:sz w:val="24"/>
          <w:szCs w:val="24"/>
        </w:rPr>
      </w:pPr>
    </w:p>
    <w:p w:rsidR="00CF4FDF" w:rsidRPr="00D53362" w:rsidRDefault="008A76DA" w:rsidP="00CF4FDF">
      <w:pPr>
        <w:jc w:val="both"/>
        <w:rPr>
          <w:rFonts w:ascii="Arial" w:hAnsi="Arial" w:cs="Arial"/>
          <w:sz w:val="24"/>
          <w:szCs w:val="24"/>
        </w:rPr>
      </w:pPr>
      <w:r w:rsidRPr="00D53362">
        <w:rPr>
          <w:rFonts w:ascii="Arial" w:hAnsi="Arial" w:cs="Arial"/>
          <w:sz w:val="24"/>
          <w:szCs w:val="24"/>
        </w:rPr>
        <w:lastRenderedPageBreak/>
        <w:tab/>
      </w:r>
      <w:r w:rsidRPr="00D53362">
        <w:rPr>
          <w:rFonts w:ascii="Arial" w:hAnsi="Arial" w:cs="Arial"/>
          <w:sz w:val="24"/>
          <w:szCs w:val="24"/>
        </w:rPr>
        <w:tab/>
      </w:r>
      <w:r w:rsidRPr="00D53362">
        <w:rPr>
          <w:rFonts w:ascii="Arial" w:hAnsi="Arial" w:cs="Arial"/>
          <w:sz w:val="24"/>
          <w:szCs w:val="24"/>
        </w:rPr>
        <w:tab/>
      </w:r>
      <w:r w:rsidRPr="00D53362">
        <w:rPr>
          <w:rFonts w:ascii="Arial" w:hAnsi="Arial" w:cs="Arial"/>
          <w:sz w:val="24"/>
          <w:szCs w:val="24"/>
        </w:rPr>
        <w:tab/>
      </w:r>
      <w:r w:rsidRPr="00D53362">
        <w:rPr>
          <w:rFonts w:ascii="Arial" w:hAnsi="Arial" w:cs="Arial"/>
          <w:sz w:val="24"/>
          <w:szCs w:val="24"/>
        </w:rPr>
        <w:tab/>
      </w:r>
      <w:r w:rsidRPr="00D53362">
        <w:rPr>
          <w:rFonts w:ascii="Arial" w:hAnsi="Arial" w:cs="Arial"/>
          <w:sz w:val="24"/>
          <w:szCs w:val="24"/>
        </w:rPr>
        <w:tab/>
      </w:r>
      <w:r w:rsidR="00CF4FDF" w:rsidRPr="00D53362">
        <w:rPr>
          <w:rFonts w:ascii="Arial" w:hAnsi="Arial" w:cs="Arial"/>
          <w:sz w:val="24"/>
          <w:szCs w:val="24"/>
        </w:rPr>
        <w:t xml:space="preserve"> </w:t>
      </w:r>
      <w:r w:rsidR="00CF4FDF" w:rsidRPr="00D53362">
        <w:rPr>
          <w:rFonts w:ascii="Arial Black" w:hAnsi="Arial Black" w:cs="Arial"/>
          <w:bCs/>
          <w:sz w:val="24"/>
          <w:szCs w:val="24"/>
          <w:u w:val="single"/>
        </w:rPr>
        <w:t>Table-12</w:t>
      </w:r>
    </w:p>
    <w:p w:rsidR="00CF4FDF" w:rsidRPr="00D53362" w:rsidRDefault="00CF4FDF" w:rsidP="00CF4FDF">
      <w:pPr>
        <w:jc w:val="both"/>
        <w:rPr>
          <w:rFonts w:ascii="Arial" w:hAnsi="Arial" w:cs="Arial"/>
          <w:b/>
          <w:bCs/>
          <w:caps/>
          <w:sz w:val="24"/>
          <w:szCs w:val="24"/>
          <w:u w:val="single"/>
        </w:rPr>
      </w:pPr>
      <w:r w:rsidRPr="00D53362">
        <w:rPr>
          <w:rFonts w:ascii="Arial" w:hAnsi="Arial" w:cs="Arial"/>
          <w:b/>
          <w:bCs/>
          <w:caps/>
          <w:sz w:val="24"/>
          <w:szCs w:val="24"/>
        </w:rPr>
        <w:t xml:space="preserve">             </w:t>
      </w:r>
      <w:r w:rsidRPr="00D53362">
        <w:rPr>
          <w:rFonts w:ascii="Arial" w:hAnsi="Arial" w:cs="Arial"/>
          <w:b/>
          <w:bCs/>
          <w:caps/>
          <w:sz w:val="24"/>
          <w:szCs w:val="24"/>
          <w:u w:val="single"/>
        </w:rPr>
        <w:t>Infant Deaths by Age and Sex (Rural &amp; Urban) in Sikkim-</w:t>
      </w:r>
      <w:r w:rsidRPr="00D53362">
        <w:rPr>
          <w:rFonts w:ascii="Arial" w:hAnsi="Arial" w:cs="Arial"/>
          <w:b/>
          <w:bCs/>
          <w:sz w:val="24"/>
          <w:szCs w:val="24"/>
          <w:u w:val="single"/>
        </w:rPr>
        <w:t>2012</w:t>
      </w:r>
      <w:r w:rsidRPr="00D53362">
        <w:rPr>
          <w:rFonts w:ascii="Arial" w:hAnsi="Arial" w:cs="Arial"/>
          <w:b/>
          <w:bCs/>
          <w:caps/>
          <w:sz w:val="24"/>
          <w:szCs w:val="24"/>
          <w:u w:val="single"/>
        </w:rPr>
        <w:t xml:space="preserve"> </w:t>
      </w:r>
    </w:p>
    <w:tbl>
      <w:tblPr>
        <w:tblW w:w="864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720"/>
        <w:gridCol w:w="900"/>
        <w:gridCol w:w="815"/>
        <w:gridCol w:w="720"/>
        <w:gridCol w:w="900"/>
        <w:gridCol w:w="720"/>
        <w:gridCol w:w="900"/>
        <w:gridCol w:w="900"/>
        <w:gridCol w:w="900"/>
      </w:tblGrid>
      <w:tr w:rsidR="00CF4FDF" w:rsidRPr="00D53362" w:rsidTr="0096229F">
        <w:trPr>
          <w:trHeight w:val="173"/>
        </w:trPr>
        <w:tc>
          <w:tcPr>
            <w:tcW w:w="1170" w:type="dxa"/>
            <w:vMerge w:val="restar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Age</w:t>
            </w: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 xml:space="preserve">     Rural</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 xml:space="preserve">        Urban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All  Areas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Total</w:t>
            </w:r>
          </w:p>
        </w:tc>
      </w:tr>
      <w:tr w:rsidR="00CF4FDF" w:rsidRPr="00D53362" w:rsidTr="0096229F">
        <w:trPr>
          <w:trHeight w:val="287"/>
        </w:trPr>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4FDF" w:rsidRPr="00D53362" w:rsidRDefault="00CF4FDF" w:rsidP="00923833">
            <w:pPr>
              <w:spacing w:after="0"/>
              <w:jc w:val="both"/>
              <w:rPr>
                <w:rFonts w:ascii="Arial" w:hAnsi="Arial" w:cs="Arial"/>
                <w:bCs/>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Male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Female</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Total</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Male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Female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Total</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Male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Female</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4FDF" w:rsidRPr="00D53362" w:rsidRDefault="00CF4FDF" w:rsidP="00923833">
            <w:pPr>
              <w:spacing w:after="0"/>
              <w:jc w:val="both"/>
              <w:rPr>
                <w:rFonts w:ascii="Arial" w:hAnsi="Arial" w:cs="Arial"/>
                <w:bCs/>
                <w:sz w:val="24"/>
                <w:szCs w:val="24"/>
              </w:rPr>
            </w:pPr>
          </w:p>
        </w:tc>
      </w:tr>
      <w:tr w:rsidR="00CF4FDF" w:rsidRPr="00D53362" w:rsidTr="0096229F">
        <w:trPr>
          <w:trHeight w:val="575"/>
        </w:trPr>
        <w:tc>
          <w:tcPr>
            <w:tcW w:w="117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Below 7 Days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33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36</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69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33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36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69</w:t>
            </w:r>
          </w:p>
          <w:p w:rsidR="00CF4FDF" w:rsidRPr="00D53362" w:rsidRDefault="00CF4FDF" w:rsidP="00923833">
            <w:pPr>
              <w:spacing w:after="0"/>
              <w:jc w:val="both"/>
              <w:rPr>
                <w:rFonts w:ascii="Arial" w:hAnsi="Arial" w:cs="Arial"/>
                <w:bCs/>
                <w:sz w:val="24"/>
                <w:szCs w:val="24"/>
              </w:rPr>
            </w:pPr>
          </w:p>
        </w:tc>
      </w:tr>
      <w:tr w:rsidR="00CF4FDF" w:rsidRPr="00D53362" w:rsidTr="0096229F">
        <w:tc>
          <w:tcPr>
            <w:tcW w:w="117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 xml:space="preserve">7 Days-28 Days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6</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16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10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16</w:t>
            </w:r>
          </w:p>
        </w:tc>
      </w:tr>
      <w:tr w:rsidR="00CF4FDF" w:rsidRPr="00D53362" w:rsidTr="0096229F">
        <w:trPr>
          <w:trHeight w:val="683"/>
        </w:trPr>
        <w:tc>
          <w:tcPr>
            <w:tcW w:w="117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28 Days-1 Year</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30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18</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48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31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18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bCs/>
                <w:sz w:val="24"/>
                <w:szCs w:val="24"/>
              </w:rPr>
            </w:pPr>
            <w:r w:rsidRPr="00D53362">
              <w:rPr>
                <w:rFonts w:ascii="Arial" w:hAnsi="Arial" w:cs="Arial"/>
                <w:bCs/>
                <w:sz w:val="24"/>
                <w:szCs w:val="24"/>
              </w:rPr>
              <w:t>49</w:t>
            </w:r>
          </w:p>
        </w:tc>
      </w:tr>
      <w:tr w:rsidR="00CF4FDF" w:rsidRPr="00D53362" w:rsidTr="0096229F">
        <w:trPr>
          <w:trHeight w:val="512"/>
        </w:trPr>
        <w:tc>
          <w:tcPr>
            <w:tcW w:w="117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sz w:val="24"/>
                <w:szCs w:val="24"/>
              </w:rPr>
            </w:pPr>
            <w:r w:rsidRPr="00D53362">
              <w:rPr>
                <w:rFonts w:ascii="Arial" w:hAnsi="Arial" w:cs="Arial"/>
                <w:sz w:val="24"/>
                <w:szCs w:val="24"/>
              </w:rPr>
              <w:t>Total</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sz w:val="24"/>
                <w:szCs w:val="24"/>
              </w:rPr>
            </w:pPr>
            <w:r w:rsidRPr="00D53362">
              <w:rPr>
                <w:rFonts w:ascii="Arial" w:hAnsi="Arial" w:cs="Arial"/>
                <w:sz w:val="24"/>
                <w:szCs w:val="24"/>
              </w:rPr>
              <w:t>73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sz w:val="24"/>
                <w:szCs w:val="24"/>
              </w:rPr>
            </w:pPr>
            <w:r w:rsidRPr="00D53362">
              <w:rPr>
                <w:rFonts w:ascii="Arial" w:hAnsi="Arial" w:cs="Arial"/>
                <w:sz w:val="24"/>
                <w:szCs w:val="24"/>
              </w:rPr>
              <w:t>60</w:t>
            </w:r>
          </w:p>
        </w:tc>
        <w:tc>
          <w:tcPr>
            <w:tcW w:w="815" w:type="dxa"/>
            <w:tcBorders>
              <w:top w:val="single" w:sz="4" w:space="0" w:color="auto"/>
              <w:left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sz w:val="24"/>
                <w:szCs w:val="24"/>
              </w:rPr>
            </w:pPr>
            <w:r w:rsidRPr="00D53362">
              <w:rPr>
                <w:rFonts w:ascii="Arial" w:hAnsi="Arial" w:cs="Arial"/>
                <w:sz w:val="24"/>
                <w:szCs w:val="24"/>
              </w:rPr>
              <w:t>133</w:t>
            </w:r>
          </w:p>
        </w:tc>
        <w:tc>
          <w:tcPr>
            <w:tcW w:w="720" w:type="dxa"/>
            <w:tcBorders>
              <w:top w:val="single" w:sz="4" w:space="0" w:color="auto"/>
              <w:left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sz w:val="24"/>
                <w:szCs w:val="24"/>
              </w:rPr>
            </w:pPr>
            <w:r w:rsidRPr="00D53362">
              <w:rPr>
                <w:rFonts w:ascii="Arial" w:hAnsi="Arial" w:cs="Arial"/>
                <w:sz w:val="24"/>
                <w:szCs w:val="24"/>
              </w:rPr>
              <w:t>1</w:t>
            </w:r>
          </w:p>
        </w:tc>
        <w:tc>
          <w:tcPr>
            <w:tcW w:w="900" w:type="dxa"/>
            <w:tcBorders>
              <w:top w:val="single" w:sz="4" w:space="0" w:color="auto"/>
              <w:left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sz w:val="24"/>
                <w:szCs w:val="24"/>
              </w:rPr>
            </w:pPr>
            <w:r w:rsidRPr="00D53362">
              <w:rPr>
                <w:rFonts w:ascii="Arial" w:hAnsi="Arial" w:cs="Arial"/>
                <w:sz w:val="24"/>
                <w:szCs w:val="24"/>
              </w:rPr>
              <w:t>0</w:t>
            </w:r>
          </w:p>
        </w:tc>
        <w:tc>
          <w:tcPr>
            <w:tcW w:w="720" w:type="dxa"/>
            <w:tcBorders>
              <w:top w:val="single" w:sz="4" w:space="0" w:color="auto"/>
              <w:left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sz w:val="24"/>
                <w:szCs w:val="24"/>
              </w:rPr>
            </w:pPr>
            <w:r w:rsidRPr="00D53362">
              <w:rPr>
                <w:rFonts w:ascii="Arial" w:hAnsi="Arial" w:cs="Arial"/>
                <w:sz w:val="24"/>
                <w:szCs w:val="24"/>
              </w:rPr>
              <w:t>1</w:t>
            </w:r>
          </w:p>
        </w:tc>
        <w:tc>
          <w:tcPr>
            <w:tcW w:w="900" w:type="dxa"/>
            <w:tcBorders>
              <w:top w:val="single" w:sz="4" w:space="0" w:color="auto"/>
              <w:left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sz w:val="24"/>
                <w:szCs w:val="24"/>
              </w:rPr>
            </w:pPr>
            <w:r w:rsidRPr="00D53362">
              <w:rPr>
                <w:rFonts w:ascii="Arial" w:hAnsi="Arial" w:cs="Arial"/>
                <w:sz w:val="24"/>
                <w:szCs w:val="24"/>
              </w:rPr>
              <w:t>74</w:t>
            </w:r>
          </w:p>
        </w:tc>
        <w:tc>
          <w:tcPr>
            <w:tcW w:w="900" w:type="dxa"/>
            <w:tcBorders>
              <w:top w:val="single" w:sz="4" w:space="0" w:color="auto"/>
              <w:left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sz w:val="24"/>
                <w:szCs w:val="24"/>
              </w:rPr>
            </w:pPr>
            <w:r w:rsidRPr="00D53362">
              <w:rPr>
                <w:rFonts w:ascii="Arial" w:hAnsi="Arial" w:cs="Arial"/>
                <w:sz w:val="24"/>
                <w:szCs w:val="24"/>
              </w:rPr>
              <w:t>60</w:t>
            </w:r>
          </w:p>
          <w:p w:rsidR="00CF4FDF" w:rsidRPr="00D53362" w:rsidRDefault="00CF4FDF" w:rsidP="00923833">
            <w:pPr>
              <w:spacing w:after="0"/>
              <w:jc w:val="both"/>
              <w:rPr>
                <w:rFonts w:ascii="Arial" w:hAnsi="Arial" w:cs="Arial"/>
                <w:sz w:val="24"/>
                <w:szCs w:val="24"/>
              </w:rPr>
            </w:pPr>
          </w:p>
        </w:tc>
        <w:tc>
          <w:tcPr>
            <w:tcW w:w="900" w:type="dxa"/>
            <w:tcBorders>
              <w:top w:val="single" w:sz="4" w:space="0" w:color="auto"/>
              <w:left w:val="single" w:sz="4" w:space="0" w:color="auto"/>
              <w:right w:val="single" w:sz="4" w:space="0" w:color="auto"/>
            </w:tcBorders>
            <w:shd w:val="clear" w:color="auto" w:fill="auto"/>
          </w:tcPr>
          <w:p w:rsidR="00CF4FDF" w:rsidRPr="00D53362" w:rsidRDefault="00CF4FDF" w:rsidP="00923833">
            <w:pPr>
              <w:spacing w:after="0"/>
              <w:jc w:val="both"/>
              <w:rPr>
                <w:rFonts w:ascii="Arial" w:hAnsi="Arial" w:cs="Arial"/>
                <w:sz w:val="24"/>
                <w:szCs w:val="24"/>
              </w:rPr>
            </w:pPr>
            <w:r w:rsidRPr="00D53362">
              <w:rPr>
                <w:rFonts w:ascii="Arial" w:hAnsi="Arial" w:cs="Arial"/>
                <w:sz w:val="24"/>
                <w:szCs w:val="24"/>
              </w:rPr>
              <w:t xml:space="preserve">134  </w:t>
            </w:r>
          </w:p>
        </w:tc>
      </w:tr>
    </w:tbl>
    <w:p w:rsidR="00CF4FDF" w:rsidRPr="00D53362" w:rsidRDefault="00CF4FDF" w:rsidP="00923833">
      <w:pPr>
        <w:spacing w:after="0"/>
        <w:rPr>
          <w:sz w:val="24"/>
          <w:szCs w:val="24"/>
        </w:rPr>
      </w:pPr>
      <w:r w:rsidRPr="00D53362">
        <w:rPr>
          <w:sz w:val="24"/>
          <w:szCs w:val="24"/>
        </w:rPr>
        <w:t xml:space="preserve">        Total 134 numbers of infant deaths were registered in this year. All most all </w:t>
      </w:r>
    </w:p>
    <w:p w:rsidR="00CF4FDF" w:rsidRPr="00D53362" w:rsidRDefault="00CF4FDF" w:rsidP="00923833">
      <w:pPr>
        <w:spacing w:after="0"/>
        <w:rPr>
          <w:sz w:val="24"/>
          <w:szCs w:val="24"/>
        </w:rPr>
      </w:pPr>
      <w:r w:rsidRPr="00D53362">
        <w:rPr>
          <w:sz w:val="24"/>
          <w:szCs w:val="24"/>
        </w:rPr>
        <w:t xml:space="preserve">       the deaths were of infants from rural areas and maximum deaths were </w:t>
      </w:r>
    </w:p>
    <w:p w:rsidR="00CF4FDF" w:rsidRPr="00D53362" w:rsidRDefault="00CF4FDF" w:rsidP="00923833">
      <w:pPr>
        <w:spacing w:after="0"/>
        <w:rPr>
          <w:sz w:val="24"/>
          <w:szCs w:val="24"/>
        </w:rPr>
      </w:pPr>
      <w:r w:rsidRPr="00D53362">
        <w:rPr>
          <w:sz w:val="24"/>
          <w:szCs w:val="24"/>
        </w:rPr>
        <w:t xml:space="preserve">       neonatal deaths .</w:t>
      </w:r>
    </w:p>
    <w:p w:rsidR="00CF4FDF" w:rsidRPr="00D53362" w:rsidRDefault="00CF4FDF" w:rsidP="00923833">
      <w:pPr>
        <w:spacing w:after="0"/>
        <w:rPr>
          <w:sz w:val="24"/>
          <w:szCs w:val="24"/>
        </w:rPr>
      </w:pPr>
    </w:p>
    <w:p w:rsidR="00CF4FDF" w:rsidRPr="00D53362" w:rsidRDefault="00CF4FDF" w:rsidP="00AA7B7A">
      <w:pPr>
        <w:jc w:val="center"/>
        <w:rPr>
          <w:rFonts w:ascii="Arial" w:hAnsi="Arial" w:cs="Arial"/>
          <w:b/>
          <w:bCs/>
          <w:sz w:val="24"/>
          <w:szCs w:val="24"/>
          <w:u w:val="single"/>
        </w:rPr>
      </w:pPr>
      <w:r w:rsidRPr="00D53362">
        <w:rPr>
          <w:rFonts w:ascii="Arial" w:hAnsi="Arial" w:cs="Arial"/>
          <w:b/>
          <w:bCs/>
          <w:sz w:val="24"/>
          <w:szCs w:val="24"/>
          <w:u w:val="single"/>
        </w:rPr>
        <w:t>BUDGETARY SUPPORT AND EXPENDITURE FOR THE FINANCIAL YEAR</w:t>
      </w:r>
    </w:p>
    <w:p w:rsidR="00CF4FDF" w:rsidRPr="00D53362" w:rsidRDefault="00CF4FDF" w:rsidP="00AA7B7A">
      <w:pPr>
        <w:jc w:val="center"/>
        <w:rPr>
          <w:rFonts w:ascii="Arial" w:hAnsi="Arial" w:cs="Arial"/>
          <w:b/>
          <w:bCs/>
          <w:sz w:val="24"/>
          <w:szCs w:val="24"/>
          <w:u w:val="single"/>
        </w:rPr>
      </w:pPr>
      <w:r w:rsidRPr="00D53362">
        <w:rPr>
          <w:rFonts w:ascii="Arial" w:hAnsi="Arial" w:cs="Arial"/>
          <w:b/>
          <w:bCs/>
          <w:sz w:val="24"/>
          <w:szCs w:val="24"/>
          <w:u w:val="single"/>
        </w:rPr>
        <w:t>2012-2013</w:t>
      </w:r>
    </w:p>
    <w:tbl>
      <w:tblPr>
        <w:tblW w:w="4706"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
        <w:gridCol w:w="3755"/>
        <w:gridCol w:w="1874"/>
        <w:gridCol w:w="1580"/>
        <w:gridCol w:w="1841"/>
      </w:tblGrid>
      <w:tr w:rsidR="00CF4FDF" w:rsidRPr="00D53362" w:rsidTr="008A76DA">
        <w:trPr>
          <w:trHeight w:val="737"/>
        </w:trPr>
        <w:tc>
          <w:tcPr>
            <w:tcW w:w="257"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jc w:val="both"/>
              <w:rPr>
                <w:rFonts w:ascii="Arial" w:hAnsi="Arial" w:cs="Arial"/>
                <w:bCs/>
                <w:sz w:val="24"/>
                <w:szCs w:val="24"/>
              </w:rPr>
            </w:pPr>
            <w:r w:rsidRPr="00D53362">
              <w:rPr>
                <w:rFonts w:ascii="Arial" w:hAnsi="Arial" w:cs="Arial"/>
                <w:bCs/>
                <w:sz w:val="24"/>
                <w:szCs w:val="24"/>
              </w:rPr>
              <w:t>S.N.</w:t>
            </w:r>
          </w:p>
        </w:tc>
        <w:tc>
          <w:tcPr>
            <w:tcW w:w="1968"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jc w:val="both"/>
              <w:rPr>
                <w:rFonts w:ascii="Arial" w:hAnsi="Arial" w:cs="Arial"/>
                <w:bCs/>
                <w:sz w:val="24"/>
                <w:szCs w:val="24"/>
              </w:rPr>
            </w:pPr>
            <w:r w:rsidRPr="00D53362">
              <w:rPr>
                <w:rFonts w:ascii="Arial" w:hAnsi="Arial" w:cs="Arial"/>
                <w:bCs/>
                <w:sz w:val="24"/>
                <w:szCs w:val="24"/>
              </w:rPr>
              <w:t xml:space="preserve">             Budget Head </w:t>
            </w:r>
          </w:p>
        </w:tc>
        <w:tc>
          <w:tcPr>
            <w:tcW w:w="982"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rPr>
                <w:sz w:val="24"/>
                <w:szCs w:val="24"/>
              </w:rPr>
            </w:pPr>
            <w:r w:rsidRPr="00D53362">
              <w:rPr>
                <w:sz w:val="24"/>
                <w:szCs w:val="24"/>
              </w:rPr>
              <w:t xml:space="preserve"> Allotment</w:t>
            </w:r>
          </w:p>
          <w:p w:rsidR="00CF4FDF" w:rsidRPr="00D53362" w:rsidRDefault="00CF4FDF" w:rsidP="00AA7B7A">
            <w:pPr>
              <w:spacing w:after="0"/>
              <w:rPr>
                <w:sz w:val="24"/>
                <w:szCs w:val="24"/>
              </w:rPr>
            </w:pPr>
            <w:r w:rsidRPr="00D53362">
              <w:rPr>
                <w:sz w:val="24"/>
                <w:szCs w:val="24"/>
              </w:rPr>
              <w:t>(Rs.in lakhs)</w:t>
            </w:r>
          </w:p>
        </w:tc>
        <w:tc>
          <w:tcPr>
            <w:tcW w:w="828" w:type="pct"/>
            <w:tcBorders>
              <w:top w:val="single" w:sz="4" w:space="0" w:color="auto"/>
              <w:left w:val="single" w:sz="4" w:space="0" w:color="auto"/>
              <w:bottom w:val="single" w:sz="4" w:space="0" w:color="auto"/>
              <w:right w:val="single" w:sz="4" w:space="0" w:color="auto"/>
            </w:tcBorders>
          </w:tcPr>
          <w:p w:rsidR="00CF4FDF" w:rsidRPr="00D53362" w:rsidRDefault="00CF4FDF" w:rsidP="00AA7B7A">
            <w:pPr>
              <w:spacing w:after="0"/>
              <w:rPr>
                <w:sz w:val="24"/>
                <w:szCs w:val="24"/>
              </w:rPr>
            </w:pPr>
            <w:r w:rsidRPr="00D53362">
              <w:rPr>
                <w:sz w:val="24"/>
                <w:szCs w:val="24"/>
              </w:rPr>
              <w:t>Expenditure</w:t>
            </w:r>
          </w:p>
          <w:p w:rsidR="00CF4FDF" w:rsidRPr="00D53362" w:rsidRDefault="00CF4FDF" w:rsidP="00AA7B7A">
            <w:pPr>
              <w:spacing w:after="0"/>
              <w:rPr>
                <w:sz w:val="24"/>
                <w:szCs w:val="24"/>
              </w:rPr>
            </w:pPr>
            <w:r w:rsidRPr="00D53362">
              <w:rPr>
                <w:sz w:val="24"/>
                <w:szCs w:val="24"/>
              </w:rPr>
              <w:t>(Rs.in lakhs)</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jc w:val="both"/>
              <w:rPr>
                <w:rFonts w:ascii="Arial" w:hAnsi="Arial" w:cs="Arial"/>
                <w:bCs/>
                <w:sz w:val="24"/>
                <w:szCs w:val="24"/>
              </w:rPr>
            </w:pPr>
            <w:r w:rsidRPr="00D53362">
              <w:rPr>
                <w:rFonts w:ascii="Arial" w:hAnsi="Arial" w:cs="Arial"/>
                <w:bCs/>
                <w:sz w:val="24"/>
                <w:szCs w:val="24"/>
              </w:rPr>
              <w:t xml:space="preserve">       Remarks  (supplementary)</w:t>
            </w:r>
          </w:p>
        </w:tc>
      </w:tr>
      <w:tr w:rsidR="00CF4FDF" w:rsidRPr="00D53362" w:rsidTr="008A76DA">
        <w:trPr>
          <w:trHeight w:val="1583"/>
        </w:trPr>
        <w:tc>
          <w:tcPr>
            <w:tcW w:w="257"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jc w:val="both"/>
              <w:rPr>
                <w:rFonts w:ascii="Arial" w:hAnsi="Arial" w:cs="Arial"/>
                <w:bCs/>
                <w:sz w:val="24"/>
                <w:szCs w:val="24"/>
              </w:rPr>
            </w:pPr>
            <w:r w:rsidRPr="00D53362">
              <w:rPr>
                <w:rFonts w:ascii="Arial" w:hAnsi="Arial" w:cs="Arial"/>
                <w:bCs/>
                <w:sz w:val="24"/>
                <w:szCs w:val="24"/>
              </w:rPr>
              <w:t>1.</w:t>
            </w:r>
          </w:p>
        </w:tc>
        <w:tc>
          <w:tcPr>
            <w:tcW w:w="1968"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rPr>
                <w:sz w:val="24"/>
                <w:szCs w:val="24"/>
              </w:rPr>
            </w:pPr>
            <w:r w:rsidRPr="00D53362">
              <w:rPr>
                <w:sz w:val="24"/>
                <w:szCs w:val="24"/>
              </w:rPr>
              <w:t>3454-Census Survey &amp; Statistics</w:t>
            </w:r>
          </w:p>
          <w:p w:rsidR="00CF4FDF" w:rsidRPr="00D53362" w:rsidRDefault="00CF4FDF" w:rsidP="00AA7B7A">
            <w:pPr>
              <w:spacing w:after="0"/>
              <w:rPr>
                <w:sz w:val="24"/>
                <w:szCs w:val="24"/>
              </w:rPr>
            </w:pPr>
            <w:r w:rsidRPr="00D53362">
              <w:rPr>
                <w:sz w:val="24"/>
                <w:szCs w:val="24"/>
              </w:rPr>
              <w:t>02-Survey and Statistics</w:t>
            </w:r>
          </w:p>
          <w:p w:rsidR="00CF4FDF" w:rsidRPr="00D53362" w:rsidRDefault="00CF4FDF" w:rsidP="00AA7B7A">
            <w:pPr>
              <w:spacing w:after="0"/>
              <w:rPr>
                <w:sz w:val="24"/>
                <w:szCs w:val="24"/>
              </w:rPr>
            </w:pPr>
            <w:r w:rsidRPr="00D53362">
              <w:rPr>
                <w:sz w:val="24"/>
                <w:szCs w:val="24"/>
              </w:rPr>
              <w:t>02-III Vital Statistics</w:t>
            </w:r>
          </w:p>
          <w:p w:rsidR="00CF4FDF" w:rsidRPr="00D53362" w:rsidRDefault="00CF4FDF" w:rsidP="00AA7B7A">
            <w:pPr>
              <w:spacing w:after="0"/>
              <w:rPr>
                <w:sz w:val="24"/>
                <w:szCs w:val="24"/>
              </w:rPr>
            </w:pPr>
            <w:r w:rsidRPr="00D53362">
              <w:rPr>
                <w:sz w:val="24"/>
                <w:szCs w:val="24"/>
              </w:rPr>
              <w:t xml:space="preserve">60-Regn. of Births &amp; Deaths </w:t>
            </w:r>
          </w:p>
          <w:p w:rsidR="00CF4FDF" w:rsidRPr="00D53362" w:rsidRDefault="00CF4FDF" w:rsidP="00AA7B7A">
            <w:pPr>
              <w:spacing w:after="0"/>
              <w:rPr>
                <w:sz w:val="24"/>
                <w:szCs w:val="24"/>
              </w:rPr>
            </w:pPr>
            <w:r w:rsidRPr="00D53362">
              <w:rPr>
                <w:sz w:val="24"/>
                <w:szCs w:val="24"/>
              </w:rPr>
              <w:t>60.00.01.Salary(P)</w:t>
            </w:r>
          </w:p>
        </w:tc>
        <w:tc>
          <w:tcPr>
            <w:tcW w:w="982"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rPr>
                <w:rFonts w:ascii="Arial" w:hAnsi="Arial" w:cs="Arial"/>
                <w:bCs/>
                <w:sz w:val="24"/>
                <w:szCs w:val="24"/>
              </w:rPr>
            </w:pPr>
            <w:r w:rsidRPr="00D53362">
              <w:rPr>
                <w:rFonts w:ascii="Arial" w:hAnsi="Arial" w:cs="Arial"/>
                <w:bCs/>
                <w:sz w:val="24"/>
                <w:szCs w:val="24"/>
              </w:rPr>
              <w:t xml:space="preserve"> </w:t>
            </w:r>
          </w:p>
          <w:p w:rsidR="00CF4FDF" w:rsidRPr="00D53362" w:rsidRDefault="00CF4FDF" w:rsidP="00AA7B7A">
            <w:pPr>
              <w:spacing w:after="0"/>
              <w:rPr>
                <w:rFonts w:ascii="Arial" w:hAnsi="Arial" w:cs="Arial"/>
                <w:bCs/>
                <w:sz w:val="24"/>
                <w:szCs w:val="24"/>
              </w:rPr>
            </w:pPr>
            <w:r w:rsidRPr="00D53362">
              <w:rPr>
                <w:rFonts w:ascii="Arial" w:hAnsi="Arial" w:cs="Arial"/>
                <w:bCs/>
                <w:sz w:val="24"/>
                <w:szCs w:val="24"/>
              </w:rPr>
              <w:t xml:space="preserve">              </w:t>
            </w:r>
          </w:p>
          <w:p w:rsidR="00CF4FDF" w:rsidRPr="00D53362" w:rsidRDefault="00CF4FDF" w:rsidP="00AA7B7A">
            <w:pPr>
              <w:spacing w:after="0"/>
              <w:rPr>
                <w:rFonts w:ascii="Arial" w:hAnsi="Arial" w:cs="Arial"/>
                <w:bCs/>
                <w:sz w:val="24"/>
                <w:szCs w:val="24"/>
              </w:rPr>
            </w:pPr>
            <w:r w:rsidRPr="00D53362">
              <w:rPr>
                <w:rFonts w:ascii="Arial" w:hAnsi="Arial" w:cs="Arial"/>
                <w:bCs/>
                <w:sz w:val="24"/>
                <w:szCs w:val="24"/>
              </w:rPr>
              <w:t xml:space="preserve">     40.88</w:t>
            </w:r>
          </w:p>
        </w:tc>
        <w:tc>
          <w:tcPr>
            <w:tcW w:w="828" w:type="pct"/>
            <w:tcBorders>
              <w:top w:val="single" w:sz="4" w:space="0" w:color="auto"/>
              <w:left w:val="single" w:sz="4" w:space="0" w:color="auto"/>
              <w:bottom w:val="single" w:sz="4" w:space="0" w:color="auto"/>
              <w:right w:val="single" w:sz="4" w:space="0" w:color="auto"/>
            </w:tcBorders>
          </w:tcPr>
          <w:p w:rsidR="00CF4FDF" w:rsidRPr="00D53362" w:rsidRDefault="00CF4FDF" w:rsidP="00AA7B7A">
            <w:pPr>
              <w:spacing w:after="0"/>
              <w:rPr>
                <w:rFonts w:ascii="Arial" w:hAnsi="Arial" w:cs="Arial"/>
                <w:bCs/>
                <w:sz w:val="24"/>
                <w:szCs w:val="24"/>
              </w:rPr>
            </w:pPr>
          </w:p>
          <w:p w:rsidR="00CF4FDF" w:rsidRPr="00D53362" w:rsidRDefault="00CF4FDF" w:rsidP="00AA7B7A">
            <w:pPr>
              <w:spacing w:after="0"/>
              <w:rPr>
                <w:rFonts w:ascii="Arial" w:hAnsi="Arial" w:cs="Arial"/>
                <w:bCs/>
                <w:sz w:val="24"/>
                <w:szCs w:val="24"/>
              </w:rPr>
            </w:pPr>
            <w:r w:rsidRPr="00D53362">
              <w:rPr>
                <w:rFonts w:ascii="Arial" w:hAnsi="Arial" w:cs="Arial"/>
                <w:bCs/>
                <w:sz w:val="24"/>
                <w:szCs w:val="24"/>
              </w:rPr>
              <w:t xml:space="preserve">     </w:t>
            </w:r>
          </w:p>
          <w:p w:rsidR="00CF4FDF" w:rsidRPr="00D53362" w:rsidRDefault="00CF4FDF" w:rsidP="00AA7B7A">
            <w:pPr>
              <w:spacing w:after="0"/>
              <w:rPr>
                <w:rFonts w:ascii="Arial" w:hAnsi="Arial" w:cs="Arial"/>
                <w:bCs/>
                <w:sz w:val="24"/>
                <w:szCs w:val="24"/>
              </w:rPr>
            </w:pPr>
            <w:r w:rsidRPr="00D53362">
              <w:rPr>
                <w:rFonts w:ascii="Arial" w:hAnsi="Arial" w:cs="Arial"/>
                <w:bCs/>
                <w:sz w:val="24"/>
                <w:szCs w:val="24"/>
              </w:rPr>
              <w:t xml:space="preserve">   51. 53</w:t>
            </w:r>
          </w:p>
          <w:p w:rsidR="00CF4FDF" w:rsidRPr="00D53362" w:rsidRDefault="00CF4FDF" w:rsidP="00AA7B7A">
            <w:pPr>
              <w:spacing w:after="0"/>
              <w:rPr>
                <w:rFonts w:ascii="Arial" w:hAnsi="Arial" w:cs="Arial"/>
                <w:bCs/>
                <w:sz w:val="24"/>
                <w:szCs w:val="24"/>
              </w:rPr>
            </w:pPr>
            <w:r w:rsidRPr="00D53362">
              <w:rPr>
                <w:rFonts w:ascii="Arial" w:hAnsi="Arial" w:cs="Arial"/>
                <w:bCs/>
                <w:sz w:val="24"/>
                <w:szCs w:val="24"/>
              </w:rPr>
              <w:t xml:space="preserve">      </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rPr>
                <w:rFonts w:ascii="Arial" w:hAnsi="Arial" w:cs="Arial"/>
                <w:bCs/>
                <w:sz w:val="24"/>
                <w:szCs w:val="24"/>
              </w:rPr>
            </w:pPr>
          </w:p>
          <w:p w:rsidR="00CF4FDF" w:rsidRPr="00D53362" w:rsidRDefault="00CF4FDF" w:rsidP="00AA7B7A">
            <w:pPr>
              <w:spacing w:after="0"/>
              <w:rPr>
                <w:rFonts w:ascii="Arial" w:hAnsi="Arial" w:cs="Arial"/>
                <w:bCs/>
                <w:sz w:val="24"/>
                <w:szCs w:val="24"/>
              </w:rPr>
            </w:pPr>
            <w:r w:rsidRPr="00D53362">
              <w:rPr>
                <w:rFonts w:ascii="Arial" w:hAnsi="Arial" w:cs="Arial"/>
                <w:bCs/>
                <w:sz w:val="24"/>
                <w:szCs w:val="24"/>
              </w:rPr>
              <w:t xml:space="preserve">                </w:t>
            </w:r>
          </w:p>
          <w:p w:rsidR="00CF4FDF" w:rsidRPr="00D53362" w:rsidRDefault="00CF4FDF" w:rsidP="00AA7B7A">
            <w:pPr>
              <w:spacing w:after="0"/>
              <w:rPr>
                <w:rFonts w:ascii="Arial" w:hAnsi="Arial" w:cs="Arial"/>
                <w:bCs/>
                <w:sz w:val="24"/>
                <w:szCs w:val="24"/>
              </w:rPr>
            </w:pPr>
            <w:r w:rsidRPr="00D53362">
              <w:rPr>
                <w:rFonts w:ascii="Arial" w:hAnsi="Arial" w:cs="Arial"/>
                <w:bCs/>
                <w:sz w:val="24"/>
                <w:szCs w:val="24"/>
              </w:rPr>
              <w:t>----------</w:t>
            </w:r>
          </w:p>
        </w:tc>
      </w:tr>
      <w:tr w:rsidR="00CF4FDF" w:rsidRPr="00D53362" w:rsidTr="008A76DA">
        <w:trPr>
          <w:trHeight w:val="575"/>
        </w:trPr>
        <w:tc>
          <w:tcPr>
            <w:tcW w:w="257"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jc w:val="both"/>
              <w:rPr>
                <w:rFonts w:ascii="Arial" w:hAnsi="Arial" w:cs="Arial"/>
                <w:bCs/>
                <w:sz w:val="24"/>
                <w:szCs w:val="24"/>
              </w:rPr>
            </w:pPr>
            <w:r w:rsidRPr="00D53362">
              <w:rPr>
                <w:rFonts w:ascii="Arial" w:hAnsi="Arial" w:cs="Arial"/>
                <w:bCs/>
                <w:sz w:val="24"/>
                <w:szCs w:val="24"/>
              </w:rPr>
              <w:t>2.</w:t>
            </w:r>
          </w:p>
        </w:tc>
        <w:tc>
          <w:tcPr>
            <w:tcW w:w="1968"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rPr>
                <w:sz w:val="24"/>
                <w:szCs w:val="24"/>
              </w:rPr>
            </w:pPr>
            <w:r w:rsidRPr="00D53362">
              <w:rPr>
                <w:sz w:val="24"/>
                <w:szCs w:val="24"/>
              </w:rPr>
              <w:t>3454.02.02. III. 60.60.</w:t>
            </w:r>
          </w:p>
          <w:p w:rsidR="00CF4FDF" w:rsidRPr="00D53362" w:rsidRDefault="00CF4FDF" w:rsidP="00AA7B7A">
            <w:pPr>
              <w:spacing w:after="0"/>
              <w:rPr>
                <w:sz w:val="24"/>
                <w:szCs w:val="24"/>
              </w:rPr>
            </w:pPr>
            <w:r w:rsidRPr="00D53362">
              <w:rPr>
                <w:sz w:val="24"/>
                <w:szCs w:val="24"/>
              </w:rPr>
              <w:t>00.11.T.E (P)</w:t>
            </w:r>
          </w:p>
        </w:tc>
        <w:tc>
          <w:tcPr>
            <w:tcW w:w="982"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jc w:val="both"/>
              <w:rPr>
                <w:rFonts w:ascii="Arial" w:hAnsi="Arial" w:cs="Arial"/>
                <w:bCs/>
                <w:sz w:val="24"/>
                <w:szCs w:val="24"/>
              </w:rPr>
            </w:pPr>
            <w:r w:rsidRPr="00D53362">
              <w:rPr>
                <w:rFonts w:ascii="Arial" w:hAnsi="Arial" w:cs="Arial"/>
                <w:bCs/>
                <w:sz w:val="24"/>
                <w:szCs w:val="24"/>
              </w:rPr>
              <w:t>-------------</w:t>
            </w:r>
          </w:p>
        </w:tc>
        <w:tc>
          <w:tcPr>
            <w:tcW w:w="828" w:type="pct"/>
            <w:tcBorders>
              <w:top w:val="single" w:sz="4" w:space="0" w:color="auto"/>
              <w:left w:val="single" w:sz="4" w:space="0" w:color="auto"/>
              <w:bottom w:val="single" w:sz="4" w:space="0" w:color="auto"/>
              <w:right w:val="single" w:sz="4" w:space="0" w:color="auto"/>
            </w:tcBorders>
          </w:tcPr>
          <w:p w:rsidR="00CF4FDF" w:rsidRPr="00D53362" w:rsidRDefault="00CF4FDF" w:rsidP="00AA7B7A">
            <w:pPr>
              <w:spacing w:after="0"/>
              <w:jc w:val="both"/>
              <w:rPr>
                <w:rFonts w:ascii="Arial" w:hAnsi="Arial" w:cs="Arial"/>
                <w:bCs/>
                <w:sz w:val="24"/>
                <w:szCs w:val="24"/>
              </w:rPr>
            </w:pPr>
            <w:r w:rsidRPr="00D53362">
              <w:rPr>
                <w:rFonts w:ascii="Arial" w:hAnsi="Arial" w:cs="Arial"/>
                <w:bCs/>
                <w:sz w:val="24"/>
                <w:szCs w:val="24"/>
              </w:rPr>
              <w:t xml:space="preserve">  --------------</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jc w:val="both"/>
              <w:rPr>
                <w:rFonts w:ascii="Arial" w:hAnsi="Arial" w:cs="Arial"/>
                <w:bCs/>
                <w:sz w:val="24"/>
                <w:szCs w:val="24"/>
              </w:rPr>
            </w:pPr>
            <w:r w:rsidRPr="00D53362">
              <w:rPr>
                <w:rFonts w:ascii="Arial" w:hAnsi="Arial" w:cs="Arial"/>
                <w:bCs/>
                <w:sz w:val="24"/>
                <w:szCs w:val="24"/>
              </w:rPr>
              <w:t xml:space="preserve">     -------------</w:t>
            </w:r>
          </w:p>
        </w:tc>
      </w:tr>
      <w:tr w:rsidR="00CF4FDF" w:rsidRPr="00D53362" w:rsidTr="008A76DA">
        <w:trPr>
          <w:trHeight w:val="548"/>
        </w:trPr>
        <w:tc>
          <w:tcPr>
            <w:tcW w:w="257"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rPr>
                <w:sz w:val="24"/>
                <w:szCs w:val="24"/>
              </w:rPr>
            </w:pPr>
            <w:r w:rsidRPr="00D53362">
              <w:rPr>
                <w:sz w:val="24"/>
                <w:szCs w:val="24"/>
              </w:rPr>
              <w:t>3.</w:t>
            </w:r>
          </w:p>
        </w:tc>
        <w:tc>
          <w:tcPr>
            <w:tcW w:w="1968"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rPr>
                <w:sz w:val="24"/>
                <w:szCs w:val="24"/>
              </w:rPr>
            </w:pPr>
            <w:r w:rsidRPr="00D53362">
              <w:rPr>
                <w:sz w:val="24"/>
                <w:szCs w:val="24"/>
              </w:rPr>
              <w:t xml:space="preserve">3454.02.02. </w:t>
            </w:r>
          </w:p>
          <w:p w:rsidR="00CF4FDF" w:rsidRPr="00D53362" w:rsidRDefault="00CF4FDF" w:rsidP="00AA7B7A">
            <w:pPr>
              <w:spacing w:after="0"/>
              <w:rPr>
                <w:sz w:val="24"/>
                <w:szCs w:val="24"/>
              </w:rPr>
            </w:pPr>
            <w:r w:rsidRPr="00D53362">
              <w:rPr>
                <w:sz w:val="24"/>
                <w:szCs w:val="24"/>
              </w:rPr>
              <w:t>60.60.0013. O.E (P)</w:t>
            </w:r>
          </w:p>
        </w:tc>
        <w:tc>
          <w:tcPr>
            <w:tcW w:w="982"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rPr>
                <w:sz w:val="24"/>
                <w:szCs w:val="24"/>
              </w:rPr>
            </w:pPr>
            <w:r w:rsidRPr="00D53362">
              <w:rPr>
                <w:sz w:val="24"/>
                <w:szCs w:val="24"/>
              </w:rPr>
              <w:t xml:space="preserve">     1.80</w:t>
            </w:r>
          </w:p>
        </w:tc>
        <w:tc>
          <w:tcPr>
            <w:tcW w:w="828" w:type="pct"/>
            <w:tcBorders>
              <w:top w:val="single" w:sz="4" w:space="0" w:color="auto"/>
              <w:left w:val="single" w:sz="4" w:space="0" w:color="auto"/>
              <w:bottom w:val="single" w:sz="4" w:space="0" w:color="auto"/>
              <w:right w:val="single" w:sz="4" w:space="0" w:color="auto"/>
            </w:tcBorders>
          </w:tcPr>
          <w:p w:rsidR="00CF4FDF" w:rsidRPr="00D53362" w:rsidRDefault="00CF4FDF" w:rsidP="00AA7B7A">
            <w:pPr>
              <w:spacing w:after="0"/>
              <w:rPr>
                <w:sz w:val="24"/>
                <w:szCs w:val="24"/>
              </w:rPr>
            </w:pPr>
            <w:r w:rsidRPr="00D53362">
              <w:rPr>
                <w:sz w:val="24"/>
                <w:szCs w:val="24"/>
              </w:rPr>
              <w:t xml:space="preserve">    1.79</w:t>
            </w:r>
          </w:p>
          <w:p w:rsidR="00CF4FDF" w:rsidRPr="00D53362" w:rsidRDefault="00CF4FDF" w:rsidP="00AA7B7A">
            <w:pPr>
              <w:spacing w:after="0"/>
              <w:rPr>
                <w:sz w:val="24"/>
                <w:szCs w:val="24"/>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rPr>
                <w:sz w:val="24"/>
                <w:szCs w:val="24"/>
              </w:rPr>
            </w:pPr>
          </w:p>
        </w:tc>
      </w:tr>
      <w:tr w:rsidR="00CF4FDF" w:rsidRPr="00D53362" w:rsidTr="008A76DA">
        <w:trPr>
          <w:trHeight w:val="692"/>
        </w:trPr>
        <w:tc>
          <w:tcPr>
            <w:tcW w:w="257"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jc w:val="both"/>
              <w:rPr>
                <w:rFonts w:ascii="Arial" w:hAnsi="Arial" w:cs="Arial"/>
                <w:bCs/>
                <w:sz w:val="24"/>
                <w:szCs w:val="24"/>
              </w:rPr>
            </w:pPr>
            <w:r w:rsidRPr="00D53362">
              <w:rPr>
                <w:rFonts w:ascii="Arial" w:hAnsi="Arial" w:cs="Arial"/>
                <w:bCs/>
                <w:sz w:val="24"/>
                <w:szCs w:val="24"/>
              </w:rPr>
              <w:t>4.</w:t>
            </w:r>
          </w:p>
        </w:tc>
        <w:tc>
          <w:tcPr>
            <w:tcW w:w="1968"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rPr>
                <w:sz w:val="24"/>
                <w:szCs w:val="24"/>
              </w:rPr>
            </w:pPr>
            <w:r w:rsidRPr="00D53362">
              <w:rPr>
                <w:sz w:val="24"/>
                <w:szCs w:val="24"/>
              </w:rPr>
              <w:t>3454.02.02.III 60.00.26</w:t>
            </w:r>
          </w:p>
          <w:p w:rsidR="00CF4FDF" w:rsidRPr="00D53362" w:rsidRDefault="00CF4FDF" w:rsidP="00AA7B7A">
            <w:pPr>
              <w:spacing w:after="0"/>
              <w:rPr>
                <w:sz w:val="24"/>
                <w:szCs w:val="24"/>
              </w:rPr>
            </w:pPr>
            <w:r w:rsidRPr="00D53362">
              <w:rPr>
                <w:sz w:val="24"/>
                <w:szCs w:val="24"/>
              </w:rPr>
              <w:t xml:space="preserve"> Advertisement &amp; Publicity</w:t>
            </w:r>
          </w:p>
        </w:tc>
        <w:tc>
          <w:tcPr>
            <w:tcW w:w="982"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jc w:val="both"/>
              <w:rPr>
                <w:rFonts w:ascii="Arial" w:hAnsi="Arial" w:cs="Arial"/>
                <w:bCs/>
                <w:sz w:val="24"/>
                <w:szCs w:val="24"/>
              </w:rPr>
            </w:pPr>
            <w:r w:rsidRPr="00D53362">
              <w:rPr>
                <w:rFonts w:ascii="Arial" w:hAnsi="Arial" w:cs="Arial"/>
                <w:bCs/>
                <w:sz w:val="24"/>
                <w:szCs w:val="24"/>
              </w:rPr>
              <w:t xml:space="preserve">            ---------      </w:t>
            </w:r>
          </w:p>
        </w:tc>
        <w:tc>
          <w:tcPr>
            <w:tcW w:w="828" w:type="pct"/>
            <w:tcBorders>
              <w:top w:val="single" w:sz="4" w:space="0" w:color="auto"/>
              <w:left w:val="single" w:sz="4" w:space="0" w:color="auto"/>
              <w:bottom w:val="single" w:sz="4" w:space="0" w:color="auto"/>
              <w:right w:val="single" w:sz="4" w:space="0" w:color="auto"/>
            </w:tcBorders>
          </w:tcPr>
          <w:p w:rsidR="00CF4FDF" w:rsidRPr="00D53362" w:rsidRDefault="00CF4FDF" w:rsidP="00AA7B7A">
            <w:pPr>
              <w:spacing w:after="0"/>
              <w:jc w:val="both"/>
              <w:rPr>
                <w:rFonts w:ascii="Arial" w:hAnsi="Arial" w:cs="Arial"/>
                <w:bCs/>
                <w:sz w:val="24"/>
                <w:szCs w:val="24"/>
              </w:rPr>
            </w:pPr>
            <w:r w:rsidRPr="00D53362">
              <w:rPr>
                <w:rFonts w:ascii="Arial" w:hAnsi="Arial" w:cs="Arial"/>
                <w:bCs/>
                <w:sz w:val="24"/>
                <w:szCs w:val="24"/>
              </w:rPr>
              <w:t xml:space="preserve"> --------------</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jc w:val="both"/>
              <w:rPr>
                <w:rFonts w:ascii="Arial" w:hAnsi="Arial" w:cs="Arial"/>
                <w:bCs/>
                <w:sz w:val="24"/>
                <w:szCs w:val="24"/>
              </w:rPr>
            </w:pPr>
            <w:r w:rsidRPr="00D53362">
              <w:rPr>
                <w:rFonts w:ascii="Arial" w:hAnsi="Arial" w:cs="Arial"/>
                <w:bCs/>
                <w:sz w:val="24"/>
                <w:szCs w:val="24"/>
              </w:rPr>
              <w:t xml:space="preserve">   ---------------</w:t>
            </w:r>
          </w:p>
        </w:tc>
      </w:tr>
      <w:tr w:rsidR="00CF4FDF" w:rsidRPr="00D53362" w:rsidTr="008A76DA">
        <w:tc>
          <w:tcPr>
            <w:tcW w:w="257"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jc w:val="both"/>
              <w:rPr>
                <w:rFonts w:ascii="Arial" w:hAnsi="Arial" w:cs="Arial"/>
                <w:bCs/>
                <w:sz w:val="24"/>
                <w:szCs w:val="24"/>
              </w:rPr>
            </w:pPr>
            <w:r w:rsidRPr="00D53362">
              <w:rPr>
                <w:rFonts w:ascii="Arial" w:hAnsi="Arial" w:cs="Arial"/>
                <w:bCs/>
                <w:sz w:val="24"/>
                <w:szCs w:val="24"/>
              </w:rPr>
              <w:t>5.</w:t>
            </w:r>
          </w:p>
        </w:tc>
        <w:tc>
          <w:tcPr>
            <w:tcW w:w="1968"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rPr>
                <w:sz w:val="24"/>
                <w:szCs w:val="24"/>
              </w:rPr>
            </w:pPr>
            <w:r w:rsidRPr="00D53362">
              <w:rPr>
                <w:sz w:val="24"/>
                <w:szCs w:val="24"/>
              </w:rPr>
              <w:t xml:space="preserve">3454.02.02. </w:t>
            </w:r>
          </w:p>
          <w:p w:rsidR="00CF4FDF" w:rsidRPr="00D53362" w:rsidRDefault="00CF4FDF" w:rsidP="00AA7B7A">
            <w:pPr>
              <w:spacing w:after="0"/>
              <w:rPr>
                <w:sz w:val="24"/>
                <w:szCs w:val="24"/>
              </w:rPr>
            </w:pPr>
            <w:r w:rsidRPr="00D53362">
              <w:rPr>
                <w:sz w:val="24"/>
                <w:szCs w:val="24"/>
              </w:rPr>
              <w:t>60.60.00.51 M.V</w:t>
            </w:r>
          </w:p>
        </w:tc>
        <w:tc>
          <w:tcPr>
            <w:tcW w:w="982"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rPr>
                <w:sz w:val="24"/>
                <w:szCs w:val="24"/>
              </w:rPr>
            </w:pPr>
            <w:r w:rsidRPr="00D53362">
              <w:rPr>
                <w:sz w:val="24"/>
                <w:szCs w:val="24"/>
              </w:rPr>
              <w:t xml:space="preserve">     1.01</w:t>
            </w:r>
          </w:p>
          <w:p w:rsidR="00CF4FDF" w:rsidRPr="00D53362" w:rsidRDefault="00CF4FDF" w:rsidP="00AA7B7A">
            <w:pPr>
              <w:spacing w:after="0"/>
              <w:rPr>
                <w:sz w:val="24"/>
                <w:szCs w:val="24"/>
              </w:rPr>
            </w:pPr>
          </w:p>
        </w:tc>
        <w:tc>
          <w:tcPr>
            <w:tcW w:w="828" w:type="pct"/>
            <w:tcBorders>
              <w:top w:val="single" w:sz="4" w:space="0" w:color="auto"/>
              <w:left w:val="single" w:sz="4" w:space="0" w:color="auto"/>
              <w:bottom w:val="single" w:sz="4" w:space="0" w:color="auto"/>
              <w:right w:val="single" w:sz="4" w:space="0" w:color="auto"/>
            </w:tcBorders>
          </w:tcPr>
          <w:p w:rsidR="00CF4FDF" w:rsidRPr="00D53362" w:rsidRDefault="00CF4FDF" w:rsidP="00AA7B7A">
            <w:pPr>
              <w:spacing w:after="0"/>
              <w:rPr>
                <w:sz w:val="24"/>
                <w:szCs w:val="24"/>
              </w:rPr>
            </w:pPr>
            <w:r w:rsidRPr="00D53362">
              <w:rPr>
                <w:sz w:val="24"/>
                <w:szCs w:val="24"/>
              </w:rPr>
              <w:t xml:space="preserve">   1.01</w:t>
            </w:r>
          </w:p>
          <w:p w:rsidR="00CF4FDF" w:rsidRPr="00D53362" w:rsidRDefault="00CF4FDF" w:rsidP="00AA7B7A">
            <w:pPr>
              <w:spacing w:after="0"/>
              <w:rPr>
                <w:sz w:val="24"/>
                <w:szCs w:val="24"/>
              </w:rPr>
            </w:pP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rPr>
                <w:sz w:val="24"/>
                <w:szCs w:val="24"/>
              </w:rPr>
            </w:pPr>
            <w:r w:rsidRPr="00D53362">
              <w:rPr>
                <w:sz w:val="24"/>
                <w:szCs w:val="24"/>
              </w:rPr>
              <w:t xml:space="preserve"> </w:t>
            </w:r>
          </w:p>
          <w:p w:rsidR="00CF4FDF" w:rsidRPr="00D53362" w:rsidRDefault="00CF4FDF" w:rsidP="00AA7B7A">
            <w:pPr>
              <w:spacing w:after="0"/>
              <w:rPr>
                <w:sz w:val="24"/>
                <w:szCs w:val="24"/>
              </w:rPr>
            </w:pPr>
            <w:r w:rsidRPr="00D53362">
              <w:rPr>
                <w:sz w:val="24"/>
                <w:szCs w:val="24"/>
              </w:rPr>
              <w:t xml:space="preserve">   ----------------</w:t>
            </w:r>
          </w:p>
        </w:tc>
      </w:tr>
      <w:tr w:rsidR="00CF4FDF" w:rsidRPr="00D53362" w:rsidTr="008A76DA">
        <w:tc>
          <w:tcPr>
            <w:tcW w:w="2224" w:type="pct"/>
            <w:gridSpan w:val="2"/>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jc w:val="both"/>
              <w:rPr>
                <w:rFonts w:ascii="Arial" w:hAnsi="Arial" w:cs="Arial"/>
                <w:bCs/>
                <w:sz w:val="24"/>
                <w:szCs w:val="24"/>
              </w:rPr>
            </w:pPr>
            <w:r w:rsidRPr="00D53362">
              <w:rPr>
                <w:rFonts w:ascii="Arial" w:hAnsi="Arial" w:cs="Arial"/>
                <w:bCs/>
                <w:sz w:val="24"/>
                <w:szCs w:val="24"/>
              </w:rPr>
              <w:t xml:space="preserve">                        TOTAL</w:t>
            </w:r>
          </w:p>
        </w:tc>
        <w:tc>
          <w:tcPr>
            <w:tcW w:w="982"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jc w:val="both"/>
              <w:rPr>
                <w:rFonts w:ascii="Arial" w:hAnsi="Arial" w:cs="Arial"/>
                <w:bCs/>
                <w:sz w:val="24"/>
                <w:szCs w:val="24"/>
              </w:rPr>
            </w:pPr>
            <w:r w:rsidRPr="00D53362">
              <w:rPr>
                <w:rFonts w:ascii="Arial" w:hAnsi="Arial" w:cs="Arial"/>
                <w:bCs/>
                <w:sz w:val="24"/>
                <w:szCs w:val="24"/>
              </w:rPr>
              <w:t xml:space="preserve">    43.69 </w:t>
            </w:r>
          </w:p>
        </w:tc>
        <w:tc>
          <w:tcPr>
            <w:tcW w:w="828" w:type="pct"/>
            <w:tcBorders>
              <w:top w:val="single" w:sz="4" w:space="0" w:color="auto"/>
              <w:left w:val="single" w:sz="4" w:space="0" w:color="auto"/>
              <w:bottom w:val="single" w:sz="4" w:space="0" w:color="auto"/>
              <w:right w:val="single" w:sz="4" w:space="0" w:color="auto"/>
            </w:tcBorders>
          </w:tcPr>
          <w:p w:rsidR="00CF4FDF" w:rsidRPr="00D53362" w:rsidRDefault="00CF4FDF" w:rsidP="00AA7B7A">
            <w:pPr>
              <w:spacing w:after="0"/>
              <w:jc w:val="both"/>
              <w:rPr>
                <w:rFonts w:ascii="Arial" w:hAnsi="Arial" w:cs="Arial"/>
                <w:bCs/>
                <w:sz w:val="24"/>
                <w:szCs w:val="24"/>
              </w:rPr>
            </w:pPr>
            <w:r w:rsidRPr="00D53362">
              <w:rPr>
                <w:rFonts w:ascii="Arial" w:hAnsi="Arial" w:cs="Arial"/>
                <w:bCs/>
                <w:sz w:val="24"/>
                <w:szCs w:val="24"/>
              </w:rPr>
              <w:t xml:space="preserve">   54.33      </w:t>
            </w:r>
          </w:p>
        </w:tc>
        <w:tc>
          <w:tcPr>
            <w:tcW w:w="966" w:type="pct"/>
            <w:tcBorders>
              <w:top w:val="single" w:sz="4" w:space="0" w:color="auto"/>
              <w:left w:val="single" w:sz="4" w:space="0" w:color="auto"/>
              <w:bottom w:val="single" w:sz="4" w:space="0" w:color="auto"/>
              <w:right w:val="single" w:sz="4" w:space="0" w:color="auto"/>
            </w:tcBorders>
            <w:shd w:val="clear" w:color="auto" w:fill="auto"/>
          </w:tcPr>
          <w:p w:rsidR="00CF4FDF" w:rsidRPr="00D53362" w:rsidRDefault="00CF4FDF" w:rsidP="00AA7B7A">
            <w:pPr>
              <w:spacing w:after="0"/>
              <w:jc w:val="both"/>
              <w:rPr>
                <w:rFonts w:ascii="Arial" w:hAnsi="Arial" w:cs="Arial"/>
                <w:bCs/>
                <w:sz w:val="24"/>
                <w:szCs w:val="24"/>
              </w:rPr>
            </w:pPr>
          </w:p>
        </w:tc>
      </w:tr>
    </w:tbl>
    <w:p w:rsidR="008A76DA" w:rsidRPr="00D53362" w:rsidRDefault="008A76DA" w:rsidP="00CF4FDF">
      <w:pPr>
        <w:jc w:val="both"/>
        <w:rPr>
          <w:rFonts w:ascii="Comic Sans MS" w:hAnsi="Comic Sans MS" w:cs="Arial"/>
          <w:sz w:val="24"/>
          <w:szCs w:val="24"/>
          <w:u w:val="single"/>
        </w:rPr>
      </w:pPr>
    </w:p>
    <w:p w:rsidR="00CF4FDF" w:rsidRPr="00D53362" w:rsidRDefault="00CF4FDF" w:rsidP="008A76DA">
      <w:pPr>
        <w:spacing w:line="360" w:lineRule="auto"/>
        <w:jc w:val="both"/>
        <w:rPr>
          <w:rFonts w:ascii="Comic Sans MS" w:hAnsi="Comic Sans MS" w:cs="Arial"/>
          <w:sz w:val="24"/>
          <w:szCs w:val="24"/>
          <w:u w:val="single"/>
        </w:rPr>
      </w:pPr>
      <w:r w:rsidRPr="00D53362">
        <w:rPr>
          <w:rFonts w:ascii="Comic Sans MS" w:hAnsi="Comic Sans MS" w:cs="Arial"/>
          <w:sz w:val="24"/>
          <w:szCs w:val="24"/>
          <w:u w:val="single"/>
        </w:rPr>
        <w:lastRenderedPageBreak/>
        <w:t>Strategy and priority for the year 2013</w:t>
      </w:r>
    </w:p>
    <w:p w:rsidR="00CF4FDF" w:rsidRPr="00D53362" w:rsidRDefault="00CF4FDF" w:rsidP="008A76DA">
      <w:pPr>
        <w:spacing w:line="360" w:lineRule="auto"/>
        <w:jc w:val="both"/>
        <w:rPr>
          <w:rFonts w:ascii="Comic Sans MS" w:hAnsi="Comic Sans MS" w:cs="Arial"/>
          <w:sz w:val="24"/>
          <w:szCs w:val="24"/>
        </w:rPr>
      </w:pPr>
      <w:r w:rsidRPr="00D53362">
        <w:rPr>
          <w:rFonts w:ascii="Comic Sans MS" w:hAnsi="Comic Sans MS" w:cs="Arial"/>
          <w:sz w:val="24"/>
          <w:szCs w:val="24"/>
        </w:rPr>
        <w:t xml:space="preserve">The Births and Deaths cell had set the target to achieve 100% registration of current births and deaths by 2010, but we are still lacking behind. </w:t>
      </w:r>
    </w:p>
    <w:p w:rsidR="00CF4FDF" w:rsidRPr="00D53362" w:rsidRDefault="00CF4FDF" w:rsidP="008A76DA">
      <w:pPr>
        <w:spacing w:line="360" w:lineRule="auto"/>
        <w:jc w:val="both"/>
        <w:rPr>
          <w:rFonts w:ascii="Comic Sans MS" w:hAnsi="Comic Sans MS" w:cs="Arial"/>
          <w:sz w:val="24"/>
          <w:szCs w:val="24"/>
        </w:rPr>
      </w:pPr>
      <w:r w:rsidRPr="00D53362">
        <w:rPr>
          <w:rFonts w:ascii="Comic Sans MS" w:hAnsi="Comic Sans MS" w:cs="Arial"/>
          <w:sz w:val="24"/>
          <w:szCs w:val="24"/>
        </w:rPr>
        <w:t xml:space="preserve">So, it will be our priority to reach out the community with the message of importance of registration of vital events, births and deaths, within the prescribed time limit i.e. within 21 days, </w:t>
      </w:r>
      <w:r w:rsidRPr="00D53362">
        <w:rPr>
          <w:rFonts w:ascii="Arial Black" w:hAnsi="Arial Black" w:cs="Arial"/>
          <w:sz w:val="24"/>
          <w:szCs w:val="24"/>
          <w:u w:val="single"/>
        </w:rPr>
        <w:t>at the place of its occurrence</w:t>
      </w:r>
      <w:r w:rsidRPr="00D53362">
        <w:rPr>
          <w:rFonts w:ascii="Comic Sans MS" w:hAnsi="Comic Sans MS" w:cs="Arial"/>
          <w:sz w:val="24"/>
          <w:szCs w:val="24"/>
        </w:rPr>
        <w:t>.</w:t>
      </w:r>
    </w:p>
    <w:p w:rsidR="00CF4FDF" w:rsidRPr="00D53362" w:rsidRDefault="00CF4FDF" w:rsidP="008A76DA">
      <w:pPr>
        <w:spacing w:line="360" w:lineRule="auto"/>
        <w:jc w:val="both"/>
        <w:rPr>
          <w:rFonts w:ascii="Comic Sans MS" w:hAnsi="Comic Sans MS" w:cs="Arial"/>
          <w:sz w:val="24"/>
          <w:szCs w:val="24"/>
        </w:rPr>
      </w:pPr>
      <w:r w:rsidRPr="00D53362">
        <w:rPr>
          <w:rFonts w:ascii="Comic Sans MS" w:hAnsi="Comic Sans MS" w:cs="Arial"/>
          <w:sz w:val="24"/>
          <w:szCs w:val="24"/>
        </w:rPr>
        <w:t xml:space="preserve">To improve statistical data by sensitizing the notifiers, Public (Head of the family), AWW, Panchayat, institutions to collect the correct information of every incidence of birth and death in time. </w:t>
      </w:r>
    </w:p>
    <w:p w:rsidR="00CF4FDF" w:rsidRPr="00D53362" w:rsidRDefault="00CF4FDF" w:rsidP="008A76DA">
      <w:pPr>
        <w:spacing w:line="360" w:lineRule="auto"/>
        <w:jc w:val="both"/>
        <w:rPr>
          <w:rFonts w:ascii="Comic Sans MS" w:hAnsi="Comic Sans MS" w:cs="Arial"/>
          <w:sz w:val="24"/>
          <w:szCs w:val="24"/>
        </w:rPr>
      </w:pPr>
      <w:r w:rsidRPr="00D53362">
        <w:rPr>
          <w:rFonts w:ascii="Comic Sans MS" w:hAnsi="Comic Sans MS" w:cs="Arial"/>
          <w:sz w:val="24"/>
          <w:szCs w:val="24"/>
        </w:rPr>
        <w:t>These could be made by imparting training, audio visual advertisement in television, via radio announcement, promotional materials should be printed for distribution in English and local language.</w:t>
      </w:r>
    </w:p>
    <w:p w:rsidR="00CF4FDF" w:rsidRPr="00AA7B7A" w:rsidRDefault="00CF4FDF" w:rsidP="008A76DA">
      <w:pPr>
        <w:spacing w:line="360" w:lineRule="auto"/>
        <w:jc w:val="both"/>
        <w:rPr>
          <w:rFonts w:ascii="Arial Black" w:hAnsi="Arial Black" w:cs="Arial"/>
          <w:u w:val="single"/>
        </w:rPr>
      </w:pPr>
      <w:r w:rsidRPr="00AA7B7A">
        <w:rPr>
          <w:rFonts w:ascii="Arial Black" w:hAnsi="Arial Black" w:cs="Arial"/>
          <w:u w:val="single"/>
        </w:rPr>
        <w:t>Physical target propose</w:t>
      </w:r>
    </w:p>
    <w:p w:rsidR="00CF4FDF" w:rsidRPr="00AA7B7A" w:rsidRDefault="00CF4FDF" w:rsidP="008A76DA">
      <w:pPr>
        <w:spacing w:line="360" w:lineRule="auto"/>
        <w:jc w:val="both"/>
        <w:rPr>
          <w:rFonts w:ascii="Comic Sans MS" w:hAnsi="Comic Sans MS" w:cs="Arial"/>
        </w:rPr>
      </w:pPr>
      <w:r w:rsidRPr="00AA7B7A">
        <w:rPr>
          <w:rFonts w:ascii="Comic Sans MS" w:hAnsi="Comic Sans MS" w:cs="Arial"/>
        </w:rPr>
        <w:t>1. To reach the target we have set IEC becomes the priority to make the public aware that the registration has to be done at the place of its occurrence. For IEC- audio visual advertisement in television, radio announcement, promotional materials to be printed for distribution in English and local language, we require fund.</w:t>
      </w:r>
    </w:p>
    <w:p w:rsidR="00CF4FDF" w:rsidRPr="00AA7B7A" w:rsidRDefault="00CF4FDF" w:rsidP="008A76DA">
      <w:pPr>
        <w:spacing w:line="360" w:lineRule="auto"/>
        <w:jc w:val="both"/>
        <w:rPr>
          <w:rFonts w:ascii="Comic Sans MS" w:hAnsi="Comic Sans MS" w:cs="Arial"/>
          <w:bCs/>
        </w:rPr>
      </w:pPr>
      <w:r w:rsidRPr="00AA7B7A">
        <w:rPr>
          <w:rFonts w:ascii="Comic Sans MS" w:hAnsi="Comic Sans MS" w:cs="Arial"/>
        </w:rPr>
        <w:t>2. We require a data entry operator urgently to enter the statistical portions of the vital events on Civil Registration System, in the software provided by the ORGI, New Delhi, so that we may be able to compile the data in time then prepare and send the report wherever required.</w:t>
      </w:r>
      <w:r w:rsidRPr="00AA7B7A">
        <w:rPr>
          <w:rFonts w:ascii="Comic Sans MS" w:hAnsi="Comic Sans MS" w:cs="Arial"/>
          <w:bCs/>
        </w:rPr>
        <w:t xml:space="preserve"> </w:t>
      </w:r>
    </w:p>
    <w:p w:rsidR="00CF4FDF" w:rsidRPr="00AA7B7A" w:rsidRDefault="00CF4FDF" w:rsidP="008A76DA">
      <w:pPr>
        <w:spacing w:line="360" w:lineRule="auto"/>
        <w:jc w:val="both"/>
        <w:rPr>
          <w:rFonts w:ascii="Comic Sans MS" w:hAnsi="Comic Sans MS" w:cs="Arial"/>
        </w:rPr>
      </w:pPr>
      <w:r w:rsidRPr="00AA7B7A">
        <w:rPr>
          <w:rFonts w:ascii="Comic Sans MS" w:hAnsi="Comic Sans MS" w:cs="Arial"/>
          <w:bCs/>
        </w:rPr>
        <w:t xml:space="preserve">3. We require two new sets of computer so that the data entry can be done smoothly and </w:t>
      </w:r>
      <w:r w:rsidRPr="00AA7B7A">
        <w:rPr>
          <w:rFonts w:ascii="Comic Sans MS" w:hAnsi="Comic Sans MS" w:cs="Arial"/>
        </w:rPr>
        <w:t xml:space="preserve">send the reports in time. The old computers were provided by the ORG, India before 5 to 6 years so, it has become outdated and has become problematic while entering </w:t>
      </w:r>
      <w:r w:rsidRPr="00AA7B7A">
        <w:rPr>
          <w:rFonts w:ascii="Comic Sans MS" w:hAnsi="Comic Sans MS" w:cs="Arial"/>
          <w:bCs/>
        </w:rPr>
        <w:t>data.</w:t>
      </w:r>
      <w:r w:rsidRPr="00AA7B7A">
        <w:rPr>
          <w:rFonts w:ascii="Comic Sans MS" w:hAnsi="Comic Sans MS" w:cs="Arial"/>
        </w:rPr>
        <w:t xml:space="preserve"> </w:t>
      </w:r>
    </w:p>
    <w:p w:rsidR="008A76DA" w:rsidRPr="00AA7B7A" w:rsidRDefault="008A76DA" w:rsidP="008A76DA">
      <w:pPr>
        <w:pStyle w:val="BodyTextIndent"/>
        <w:tabs>
          <w:tab w:val="left" w:pos="720"/>
        </w:tabs>
        <w:spacing w:line="360" w:lineRule="auto"/>
        <w:rPr>
          <w:rFonts w:ascii="Arial" w:hAnsi="Arial" w:cs="Arial"/>
          <w:b/>
          <w:bCs/>
          <w:color w:val="003366"/>
          <w:sz w:val="22"/>
          <w:szCs w:val="22"/>
        </w:rPr>
      </w:pPr>
    </w:p>
    <w:p w:rsidR="008A76DA" w:rsidRPr="00D53362" w:rsidRDefault="008A76DA" w:rsidP="00D0176C">
      <w:pPr>
        <w:pStyle w:val="BodyTextIndent"/>
        <w:tabs>
          <w:tab w:val="left" w:pos="720"/>
        </w:tabs>
        <w:rPr>
          <w:rFonts w:ascii="Arial" w:hAnsi="Arial" w:cs="Arial"/>
          <w:b/>
          <w:bCs/>
          <w:color w:val="003366"/>
        </w:rPr>
      </w:pPr>
    </w:p>
    <w:p w:rsidR="008A76DA" w:rsidRPr="00D53362" w:rsidRDefault="008A76DA" w:rsidP="00D0176C">
      <w:pPr>
        <w:pStyle w:val="BodyTextIndent"/>
        <w:tabs>
          <w:tab w:val="left" w:pos="720"/>
        </w:tabs>
        <w:rPr>
          <w:rFonts w:ascii="Arial" w:hAnsi="Arial" w:cs="Arial"/>
          <w:b/>
          <w:bCs/>
          <w:color w:val="003366"/>
        </w:rPr>
      </w:pPr>
    </w:p>
    <w:p w:rsidR="00CF4FDF" w:rsidRPr="00D53362" w:rsidRDefault="00CF4FDF" w:rsidP="00D0176C">
      <w:pPr>
        <w:pStyle w:val="BodyTextIndent"/>
        <w:tabs>
          <w:tab w:val="left" w:pos="720"/>
        </w:tabs>
        <w:rPr>
          <w:rFonts w:ascii="Arial" w:hAnsi="Arial" w:cs="Arial"/>
          <w:b/>
          <w:bCs/>
          <w:color w:val="003366"/>
          <w:u w:val="single"/>
        </w:rPr>
      </w:pPr>
      <w:r w:rsidRPr="00D53362">
        <w:rPr>
          <w:rFonts w:ascii="Arial" w:hAnsi="Arial" w:cs="Arial"/>
          <w:b/>
          <w:bCs/>
          <w:color w:val="003366"/>
        </w:rPr>
        <w:t>7.</w:t>
      </w:r>
      <w:r w:rsidRPr="00D53362">
        <w:rPr>
          <w:rFonts w:ascii="Arial" w:hAnsi="Arial" w:cs="Arial"/>
          <w:b/>
          <w:bCs/>
          <w:color w:val="003366"/>
        </w:rPr>
        <w:tab/>
        <w:t xml:space="preserve">    </w:t>
      </w:r>
      <w:r w:rsidRPr="00D53362">
        <w:rPr>
          <w:rFonts w:ascii="Arial" w:hAnsi="Arial" w:cs="Arial"/>
          <w:b/>
          <w:bCs/>
          <w:color w:val="003366"/>
          <w:u w:val="single"/>
        </w:rPr>
        <w:t>Sanitation Cell (Biomedical Waste Management)</w:t>
      </w:r>
    </w:p>
    <w:p w:rsidR="00D0176C" w:rsidRPr="00D53362" w:rsidRDefault="00D0176C" w:rsidP="00D0176C">
      <w:pPr>
        <w:pStyle w:val="BodyTextIndent"/>
        <w:tabs>
          <w:tab w:val="left" w:pos="720"/>
        </w:tabs>
        <w:rPr>
          <w:rFonts w:ascii="Arial" w:hAnsi="Arial" w:cs="Arial"/>
          <w:b/>
          <w:bCs/>
          <w:color w:val="003366"/>
        </w:rPr>
      </w:pPr>
    </w:p>
    <w:p w:rsidR="00CF4FDF" w:rsidRPr="00D53362" w:rsidRDefault="00CF4FDF" w:rsidP="00CF4FDF">
      <w:pPr>
        <w:ind w:left="720" w:hanging="360"/>
        <w:jc w:val="both"/>
        <w:rPr>
          <w:rFonts w:ascii="Calibri" w:eastAsia="Calibri" w:hAnsi="Calibri" w:cs="Times New Roman"/>
          <w:b/>
          <w:sz w:val="24"/>
          <w:szCs w:val="24"/>
        </w:rPr>
      </w:pPr>
      <w:r w:rsidRPr="00D53362">
        <w:rPr>
          <w:b/>
          <w:sz w:val="24"/>
          <w:szCs w:val="24"/>
        </w:rPr>
        <w:tab/>
      </w:r>
      <w:r w:rsidRPr="00D53362">
        <w:rPr>
          <w:b/>
          <w:sz w:val="24"/>
          <w:szCs w:val="24"/>
        </w:rPr>
        <w:tab/>
      </w:r>
      <w:r w:rsidRPr="00D53362">
        <w:rPr>
          <w:rFonts w:ascii="Calibri" w:eastAsia="Calibri" w:hAnsi="Calibri" w:cs="Times New Roman"/>
          <w:b/>
          <w:sz w:val="24"/>
          <w:szCs w:val="24"/>
        </w:rPr>
        <w:t>Sanitation cell of the department is dealing with the preventive aspect of public health Regular efforts are being made to ensure positive environmental health in the interest of public in general. The sanitation cell conducts strict supervision, close monitoring to upkeep the environment health. The sensitization and awareness against the adverse effects to improper solid waste management is the routine feature of the cell. The checking of hotels, eating establishments, meat shops, cinema halls, video parlors, and saloons are the routine feature of the cell. The certification for the issue of new FSSAI license is made mandatory for the hotels, eating establishments, meat shops by the sanitation cell. The sanitation cell is also dealing with implementation of cigarettes and Tobacco control programme in the state of Sikkim.</w:t>
      </w:r>
    </w:p>
    <w:p w:rsidR="00CF4FDF" w:rsidRPr="00D53362" w:rsidRDefault="00CF4FDF" w:rsidP="00CF4FDF">
      <w:pPr>
        <w:ind w:left="720" w:hanging="360"/>
        <w:jc w:val="both"/>
        <w:rPr>
          <w:rFonts w:ascii="Calibri" w:eastAsia="Calibri" w:hAnsi="Calibri" w:cs="Times New Roman"/>
          <w:b/>
          <w:sz w:val="24"/>
          <w:szCs w:val="24"/>
        </w:rPr>
      </w:pPr>
      <w:r w:rsidRPr="00D53362">
        <w:rPr>
          <w:rFonts w:ascii="Calibri" w:eastAsia="Calibri" w:hAnsi="Calibri" w:cs="Times New Roman"/>
          <w:b/>
          <w:sz w:val="24"/>
          <w:szCs w:val="24"/>
        </w:rPr>
        <w:tab/>
      </w:r>
      <w:r w:rsidRPr="00D53362">
        <w:rPr>
          <w:rFonts w:ascii="Calibri" w:eastAsia="Calibri" w:hAnsi="Calibri" w:cs="Times New Roman"/>
          <w:b/>
          <w:sz w:val="24"/>
          <w:szCs w:val="24"/>
        </w:rPr>
        <w:tab/>
        <w:t>The other subject dealt by the sanitation cell is the hospital waste management Bio- medical waste (management and handling) Rules, 1998 &amp; amended rules 2011 was implemented in the State of Sikkim in the year 2000. Since then the programme is managed by the sanitation cell. In this programme all the hospitals are equipped with the basic required machineries. After the implementation of the programme all the hospitals has adopted the safe disposal of hospital waste in accordance with rules.</w:t>
      </w:r>
    </w:p>
    <w:p w:rsidR="00CF4FDF" w:rsidRPr="00D53362" w:rsidRDefault="00CF4FDF" w:rsidP="00AA7B7A">
      <w:pPr>
        <w:tabs>
          <w:tab w:val="left" w:pos="0"/>
        </w:tabs>
        <w:jc w:val="both"/>
        <w:rPr>
          <w:rFonts w:ascii="Calibri" w:eastAsia="Calibri" w:hAnsi="Calibri" w:cs="Times New Roman"/>
          <w:b/>
          <w:sz w:val="24"/>
          <w:szCs w:val="24"/>
        </w:rPr>
      </w:pPr>
      <w:r w:rsidRPr="00D53362">
        <w:rPr>
          <w:rFonts w:ascii="Calibri" w:eastAsia="Calibri" w:hAnsi="Calibri" w:cs="Times New Roman"/>
          <w:b/>
          <w:sz w:val="24"/>
          <w:szCs w:val="24"/>
        </w:rPr>
        <w:tab/>
      </w:r>
      <w:r w:rsidRPr="00D53362">
        <w:rPr>
          <w:rFonts w:ascii="Calibri" w:eastAsia="Calibri" w:hAnsi="Calibri" w:cs="Times New Roman"/>
          <w:b/>
          <w:sz w:val="24"/>
          <w:szCs w:val="24"/>
        </w:rPr>
        <w:tab/>
        <w:t xml:space="preserve">National Rural Health Mission (NRHM) </w:t>
      </w:r>
      <w:r w:rsidR="00AA7B7A" w:rsidRPr="00D53362">
        <w:rPr>
          <w:rFonts w:ascii="Calibri" w:eastAsia="Calibri" w:hAnsi="Calibri" w:cs="Times New Roman"/>
          <w:b/>
          <w:sz w:val="24"/>
          <w:szCs w:val="24"/>
        </w:rPr>
        <w:t>has launched Infection Management &amp;</w:t>
      </w:r>
      <w:r w:rsidR="00AA7B7A">
        <w:rPr>
          <w:rFonts w:ascii="Calibri" w:eastAsia="Calibri" w:hAnsi="Calibri" w:cs="Times New Roman"/>
          <w:b/>
          <w:sz w:val="24"/>
          <w:szCs w:val="24"/>
        </w:rPr>
        <w:tab/>
      </w:r>
      <w:r w:rsidRPr="00D53362">
        <w:rPr>
          <w:rFonts w:ascii="Calibri" w:eastAsia="Calibri" w:hAnsi="Calibri" w:cs="Times New Roman"/>
          <w:b/>
          <w:sz w:val="24"/>
          <w:szCs w:val="24"/>
        </w:rPr>
        <w:t xml:space="preserve">Environment Plan (IMEP) to facilitate the Bio- medical waste management. In this </w:t>
      </w:r>
      <w:r w:rsidR="00AA7B7A">
        <w:rPr>
          <w:rFonts w:ascii="Calibri" w:eastAsia="Calibri" w:hAnsi="Calibri" w:cs="Times New Roman"/>
          <w:b/>
          <w:sz w:val="24"/>
          <w:szCs w:val="24"/>
        </w:rPr>
        <w:tab/>
      </w:r>
      <w:r w:rsidRPr="00D53362">
        <w:rPr>
          <w:rFonts w:ascii="Calibri" w:eastAsia="Calibri" w:hAnsi="Calibri" w:cs="Times New Roman"/>
          <w:b/>
          <w:sz w:val="24"/>
          <w:szCs w:val="24"/>
        </w:rPr>
        <w:t xml:space="preserve">programme facilities of waste management up to the public health sub-centre level have </w:t>
      </w:r>
      <w:r w:rsidR="00AA7B7A">
        <w:rPr>
          <w:rFonts w:ascii="Calibri" w:eastAsia="Calibri" w:hAnsi="Calibri" w:cs="Times New Roman"/>
          <w:b/>
          <w:sz w:val="24"/>
          <w:szCs w:val="24"/>
        </w:rPr>
        <w:tab/>
      </w:r>
      <w:r w:rsidRPr="00D53362">
        <w:rPr>
          <w:rFonts w:ascii="Calibri" w:eastAsia="Calibri" w:hAnsi="Calibri" w:cs="Times New Roman"/>
          <w:b/>
          <w:sz w:val="24"/>
          <w:szCs w:val="24"/>
        </w:rPr>
        <w:t xml:space="preserve">been provided. Under this programme procurement of all the basic requirement like </w:t>
      </w:r>
      <w:r w:rsidR="00AA7B7A">
        <w:rPr>
          <w:rFonts w:ascii="Calibri" w:eastAsia="Calibri" w:hAnsi="Calibri" w:cs="Times New Roman"/>
          <w:b/>
          <w:sz w:val="24"/>
          <w:szCs w:val="24"/>
        </w:rPr>
        <w:tab/>
      </w:r>
      <w:r w:rsidRPr="00D53362">
        <w:rPr>
          <w:rFonts w:ascii="Calibri" w:eastAsia="Calibri" w:hAnsi="Calibri" w:cs="Times New Roman"/>
          <w:b/>
          <w:sz w:val="24"/>
          <w:szCs w:val="24"/>
        </w:rPr>
        <w:t xml:space="preserve">consumable </w:t>
      </w:r>
      <w:r w:rsidRPr="00D53362">
        <w:rPr>
          <w:b/>
          <w:sz w:val="24"/>
          <w:szCs w:val="24"/>
        </w:rPr>
        <w:tab/>
      </w:r>
      <w:r w:rsidRPr="00D53362">
        <w:rPr>
          <w:rFonts w:ascii="Calibri" w:eastAsia="Calibri" w:hAnsi="Calibri" w:cs="Times New Roman"/>
          <w:b/>
          <w:sz w:val="24"/>
          <w:szCs w:val="24"/>
        </w:rPr>
        <w:t xml:space="preserve">items, equipment like shredder and construction of sharp it/Bio- </w:t>
      </w:r>
      <w:r w:rsidRPr="00D53362">
        <w:rPr>
          <w:b/>
          <w:sz w:val="24"/>
          <w:szCs w:val="24"/>
        </w:rPr>
        <w:tab/>
      </w:r>
      <w:r w:rsidRPr="00D53362">
        <w:rPr>
          <w:rFonts w:ascii="Calibri" w:eastAsia="Calibri" w:hAnsi="Calibri" w:cs="Times New Roman"/>
          <w:b/>
          <w:sz w:val="24"/>
          <w:szCs w:val="24"/>
        </w:rPr>
        <w:t xml:space="preserve">Medical </w:t>
      </w:r>
      <w:r w:rsidR="00AA7B7A">
        <w:rPr>
          <w:rFonts w:ascii="Calibri" w:eastAsia="Calibri" w:hAnsi="Calibri" w:cs="Times New Roman"/>
          <w:b/>
          <w:sz w:val="24"/>
          <w:szCs w:val="24"/>
        </w:rPr>
        <w:tab/>
      </w:r>
      <w:r w:rsidRPr="00D53362">
        <w:rPr>
          <w:rFonts w:ascii="Calibri" w:eastAsia="Calibri" w:hAnsi="Calibri" w:cs="Times New Roman"/>
          <w:b/>
          <w:sz w:val="24"/>
          <w:szCs w:val="24"/>
        </w:rPr>
        <w:t xml:space="preserve">waste pit in the PHC level have been made in the financial year </w:t>
      </w:r>
      <w:r w:rsidRPr="00D53362">
        <w:rPr>
          <w:b/>
          <w:sz w:val="24"/>
          <w:szCs w:val="24"/>
        </w:rPr>
        <w:tab/>
      </w:r>
      <w:r w:rsidRPr="00D53362">
        <w:rPr>
          <w:rFonts w:ascii="Calibri" w:eastAsia="Calibri" w:hAnsi="Calibri" w:cs="Times New Roman"/>
          <w:b/>
          <w:sz w:val="24"/>
          <w:szCs w:val="24"/>
        </w:rPr>
        <w:t xml:space="preserve">2012-2013 from </w:t>
      </w:r>
      <w:r w:rsidR="00AA7B7A">
        <w:rPr>
          <w:rFonts w:ascii="Calibri" w:eastAsia="Calibri" w:hAnsi="Calibri" w:cs="Times New Roman"/>
          <w:b/>
          <w:sz w:val="24"/>
          <w:szCs w:val="24"/>
        </w:rPr>
        <w:tab/>
      </w:r>
      <w:r w:rsidRPr="00D53362">
        <w:rPr>
          <w:rFonts w:ascii="Calibri" w:eastAsia="Calibri" w:hAnsi="Calibri" w:cs="Times New Roman"/>
          <w:b/>
          <w:sz w:val="24"/>
          <w:szCs w:val="24"/>
        </w:rPr>
        <w:t xml:space="preserve">(IMEP). In addition to this all the medical &amp; </w:t>
      </w:r>
      <w:r w:rsidRPr="00D53362">
        <w:rPr>
          <w:b/>
          <w:sz w:val="24"/>
          <w:szCs w:val="24"/>
        </w:rPr>
        <w:tab/>
      </w:r>
      <w:r w:rsidRPr="00D53362">
        <w:rPr>
          <w:rFonts w:ascii="Calibri" w:eastAsia="Calibri" w:hAnsi="Calibri" w:cs="Times New Roman"/>
          <w:b/>
          <w:sz w:val="24"/>
          <w:szCs w:val="24"/>
        </w:rPr>
        <w:t xml:space="preserve">paramedical personal have been </w:t>
      </w:r>
      <w:r w:rsidR="00AA7B7A">
        <w:rPr>
          <w:rFonts w:ascii="Calibri" w:eastAsia="Calibri" w:hAnsi="Calibri" w:cs="Times New Roman"/>
          <w:b/>
          <w:sz w:val="24"/>
          <w:szCs w:val="24"/>
        </w:rPr>
        <w:tab/>
      </w:r>
      <w:r w:rsidRPr="00D53362">
        <w:rPr>
          <w:rFonts w:ascii="Calibri" w:eastAsia="Calibri" w:hAnsi="Calibri" w:cs="Times New Roman"/>
          <w:b/>
          <w:sz w:val="24"/>
          <w:szCs w:val="24"/>
        </w:rPr>
        <w:t xml:space="preserve">imparted orientation training for </w:t>
      </w:r>
      <w:r w:rsidRPr="00D53362">
        <w:rPr>
          <w:b/>
          <w:sz w:val="24"/>
          <w:szCs w:val="24"/>
        </w:rPr>
        <w:tab/>
      </w:r>
      <w:r w:rsidRPr="00D53362">
        <w:rPr>
          <w:rFonts w:ascii="Calibri" w:eastAsia="Calibri" w:hAnsi="Calibri" w:cs="Times New Roman"/>
          <w:b/>
          <w:sz w:val="24"/>
          <w:szCs w:val="24"/>
        </w:rPr>
        <w:t>proper disposal Bio- Medical waste management.</w:t>
      </w:r>
    </w:p>
    <w:p w:rsidR="00CF4FDF" w:rsidRPr="00D53362" w:rsidRDefault="00CF4FDF" w:rsidP="00CF4FDF">
      <w:pPr>
        <w:tabs>
          <w:tab w:val="left" w:pos="0"/>
        </w:tabs>
        <w:jc w:val="both"/>
        <w:rPr>
          <w:rFonts w:ascii="Calibri" w:eastAsia="Calibri" w:hAnsi="Calibri" w:cs="Times New Roman"/>
          <w:b/>
          <w:sz w:val="24"/>
          <w:szCs w:val="24"/>
        </w:rPr>
      </w:pPr>
      <w:r w:rsidRPr="00D53362">
        <w:rPr>
          <w:rFonts w:ascii="Calibri" w:eastAsia="Calibri" w:hAnsi="Calibri" w:cs="Times New Roman"/>
          <w:b/>
          <w:sz w:val="24"/>
          <w:szCs w:val="24"/>
        </w:rPr>
        <w:tab/>
      </w:r>
      <w:r w:rsidRPr="00D53362">
        <w:rPr>
          <w:b/>
          <w:sz w:val="24"/>
          <w:szCs w:val="24"/>
        </w:rPr>
        <w:tab/>
      </w:r>
      <w:r w:rsidRPr="00D53362">
        <w:rPr>
          <w:rFonts w:ascii="Calibri" w:eastAsia="Calibri" w:hAnsi="Calibri" w:cs="Times New Roman"/>
          <w:b/>
          <w:sz w:val="24"/>
          <w:szCs w:val="24"/>
        </w:rPr>
        <w:t xml:space="preserve">In addition to this the sanitation cells also look after clinical </w:t>
      </w:r>
      <w:r w:rsidRPr="00D53362">
        <w:rPr>
          <w:b/>
          <w:sz w:val="24"/>
          <w:szCs w:val="24"/>
        </w:rPr>
        <w:tab/>
      </w:r>
      <w:r w:rsidRPr="00D53362">
        <w:rPr>
          <w:rFonts w:ascii="Calibri" w:eastAsia="Calibri" w:hAnsi="Calibri" w:cs="Times New Roman"/>
          <w:b/>
          <w:sz w:val="24"/>
          <w:szCs w:val="24"/>
        </w:rPr>
        <w:t xml:space="preserve">establishment </w:t>
      </w:r>
      <w:r w:rsidR="00AA7B7A">
        <w:rPr>
          <w:rFonts w:ascii="Calibri" w:eastAsia="Calibri" w:hAnsi="Calibri" w:cs="Times New Roman"/>
          <w:b/>
          <w:sz w:val="24"/>
          <w:szCs w:val="24"/>
        </w:rPr>
        <w:tab/>
      </w:r>
      <w:r w:rsidRPr="00D53362">
        <w:rPr>
          <w:rFonts w:ascii="Calibri" w:eastAsia="Calibri" w:hAnsi="Calibri" w:cs="Times New Roman"/>
          <w:b/>
          <w:sz w:val="24"/>
          <w:szCs w:val="24"/>
        </w:rPr>
        <w:t xml:space="preserve">programme  in all the State as per the new SCE Act 2010 </w:t>
      </w:r>
      <w:r w:rsidRPr="00D53362">
        <w:rPr>
          <w:b/>
          <w:sz w:val="24"/>
          <w:szCs w:val="24"/>
        </w:rPr>
        <w:tab/>
      </w:r>
      <w:r w:rsidRPr="00D53362">
        <w:rPr>
          <w:rFonts w:ascii="Calibri" w:eastAsia="Calibri" w:hAnsi="Calibri" w:cs="Times New Roman"/>
          <w:b/>
          <w:sz w:val="24"/>
          <w:szCs w:val="24"/>
        </w:rPr>
        <w:t>&amp; Rule 2012.</w:t>
      </w:r>
    </w:p>
    <w:p w:rsidR="00CF4FDF" w:rsidRPr="00D53362" w:rsidRDefault="00CF4FDF" w:rsidP="00CF4FDF">
      <w:pPr>
        <w:tabs>
          <w:tab w:val="left" w:pos="0"/>
        </w:tabs>
        <w:jc w:val="center"/>
        <w:rPr>
          <w:rFonts w:ascii="Calibri" w:eastAsia="Calibri" w:hAnsi="Calibri" w:cs="Times New Roman"/>
          <w:b/>
          <w:sz w:val="24"/>
          <w:szCs w:val="24"/>
          <w:u w:val="single"/>
        </w:rPr>
      </w:pPr>
      <w:r w:rsidRPr="00D53362">
        <w:rPr>
          <w:rFonts w:ascii="Calibri" w:eastAsia="Calibri" w:hAnsi="Calibri" w:cs="Times New Roman"/>
          <w:b/>
          <w:sz w:val="24"/>
          <w:szCs w:val="24"/>
          <w:u w:val="single"/>
        </w:rPr>
        <w:t>BUDGET:</w:t>
      </w:r>
    </w:p>
    <w:p w:rsidR="00CF4FDF" w:rsidRPr="00D53362" w:rsidRDefault="00CF4FDF" w:rsidP="00CF4FDF">
      <w:pPr>
        <w:tabs>
          <w:tab w:val="left" w:pos="0"/>
        </w:tabs>
        <w:jc w:val="both"/>
        <w:rPr>
          <w:rFonts w:ascii="Calibri" w:eastAsia="Calibri" w:hAnsi="Calibri" w:cs="Times New Roman"/>
          <w:b/>
          <w:sz w:val="24"/>
          <w:szCs w:val="24"/>
        </w:rPr>
      </w:pPr>
      <w:r w:rsidRPr="00D53362">
        <w:rPr>
          <w:rFonts w:ascii="Calibri" w:eastAsia="Calibri" w:hAnsi="Calibri" w:cs="Times New Roman"/>
          <w:b/>
          <w:sz w:val="24"/>
          <w:szCs w:val="24"/>
        </w:rPr>
        <w:tab/>
      </w:r>
      <w:r w:rsidRPr="00D53362">
        <w:rPr>
          <w:b/>
          <w:sz w:val="24"/>
          <w:szCs w:val="24"/>
        </w:rPr>
        <w:tab/>
      </w:r>
      <w:r w:rsidRPr="00D53362">
        <w:rPr>
          <w:rFonts w:ascii="Calibri" w:eastAsia="Calibri" w:hAnsi="Calibri" w:cs="Times New Roman"/>
          <w:b/>
          <w:sz w:val="24"/>
          <w:szCs w:val="24"/>
        </w:rPr>
        <w:t xml:space="preserve">No separate Budget is allocated to the sanitation cell, salary and </w:t>
      </w:r>
      <w:r w:rsidRPr="00D53362">
        <w:rPr>
          <w:b/>
          <w:sz w:val="24"/>
          <w:szCs w:val="24"/>
        </w:rPr>
        <w:tab/>
      </w:r>
      <w:r w:rsidRPr="00D53362">
        <w:rPr>
          <w:rFonts w:ascii="Calibri" w:eastAsia="Calibri" w:hAnsi="Calibri" w:cs="Times New Roman"/>
          <w:b/>
          <w:sz w:val="24"/>
          <w:szCs w:val="24"/>
        </w:rPr>
        <w:t xml:space="preserve">miscellaneous </w:t>
      </w:r>
      <w:r w:rsidR="00AA7B7A">
        <w:rPr>
          <w:rFonts w:ascii="Calibri" w:eastAsia="Calibri" w:hAnsi="Calibri" w:cs="Times New Roman"/>
          <w:b/>
          <w:sz w:val="24"/>
          <w:szCs w:val="24"/>
        </w:rPr>
        <w:tab/>
      </w:r>
      <w:r w:rsidRPr="00D53362">
        <w:rPr>
          <w:rFonts w:ascii="Calibri" w:eastAsia="Calibri" w:hAnsi="Calibri" w:cs="Times New Roman"/>
          <w:b/>
          <w:sz w:val="24"/>
          <w:szCs w:val="24"/>
        </w:rPr>
        <w:t xml:space="preserve">expenditure is met from Dir &amp; Admn. The purchase of </w:t>
      </w:r>
      <w:r w:rsidRPr="00D53362">
        <w:rPr>
          <w:b/>
          <w:sz w:val="24"/>
          <w:szCs w:val="24"/>
        </w:rPr>
        <w:tab/>
      </w:r>
      <w:r w:rsidRPr="00D53362">
        <w:rPr>
          <w:rFonts w:ascii="Calibri" w:eastAsia="Calibri" w:hAnsi="Calibri" w:cs="Times New Roman"/>
          <w:b/>
          <w:sz w:val="24"/>
          <w:szCs w:val="24"/>
        </w:rPr>
        <w:t xml:space="preserve">Diesel for incinerator equipment </w:t>
      </w:r>
      <w:r w:rsidR="00AA7B7A">
        <w:rPr>
          <w:rFonts w:ascii="Calibri" w:eastAsia="Calibri" w:hAnsi="Calibri" w:cs="Times New Roman"/>
          <w:b/>
          <w:sz w:val="24"/>
          <w:szCs w:val="24"/>
        </w:rPr>
        <w:tab/>
      </w:r>
      <w:r w:rsidRPr="00D53362">
        <w:rPr>
          <w:rFonts w:ascii="Calibri" w:eastAsia="Calibri" w:hAnsi="Calibri" w:cs="Times New Roman"/>
          <w:b/>
          <w:sz w:val="24"/>
          <w:szCs w:val="24"/>
        </w:rPr>
        <w:t>and consumable for BMW is directly met from CHSO.</w:t>
      </w:r>
    </w:p>
    <w:p w:rsidR="00AA7B7A" w:rsidRDefault="00AA7B7A" w:rsidP="00CF4FDF">
      <w:pPr>
        <w:tabs>
          <w:tab w:val="left" w:pos="0"/>
        </w:tabs>
        <w:jc w:val="center"/>
        <w:rPr>
          <w:rFonts w:ascii="Calibri" w:eastAsia="Calibri" w:hAnsi="Calibri" w:cs="Times New Roman"/>
          <w:b/>
          <w:sz w:val="24"/>
          <w:szCs w:val="24"/>
          <w:u w:val="single"/>
        </w:rPr>
      </w:pPr>
    </w:p>
    <w:p w:rsidR="00AA7B7A" w:rsidRDefault="00AA7B7A" w:rsidP="00CF4FDF">
      <w:pPr>
        <w:tabs>
          <w:tab w:val="left" w:pos="0"/>
        </w:tabs>
        <w:jc w:val="center"/>
        <w:rPr>
          <w:rFonts w:ascii="Calibri" w:eastAsia="Calibri" w:hAnsi="Calibri" w:cs="Times New Roman"/>
          <w:b/>
          <w:sz w:val="24"/>
          <w:szCs w:val="24"/>
          <w:u w:val="single"/>
        </w:rPr>
      </w:pPr>
    </w:p>
    <w:p w:rsidR="00AA7B7A" w:rsidRDefault="00AA7B7A" w:rsidP="00CF4FDF">
      <w:pPr>
        <w:tabs>
          <w:tab w:val="left" w:pos="0"/>
        </w:tabs>
        <w:jc w:val="center"/>
        <w:rPr>
          <w:rFonts w:ascii="Calibri" w:eastAsia="Calibri" w:hAnsi="Calibri" w:cs="Times New Roman"/>
          <w:b/>
          <w:sz w:val="24"/>
          <w:szCs w:val="24"/>
          <w:u w:val="single"/>
        </w:rPr>
      </w:pPr>
    </w:p>
    <w:p w:rsidR="00CF4FDF" w:rsidRPr="00D53362" w:rsidRDefault="00CF4FDF" w:rsidP="00CF4FDF">
      <w:pPr>
        <w:tabs>
          <w:tab w:val="left" w:pos="0"/>
        </w:tabs>
        <w:jc w:val="center"/>
        <w:rPr>
          <w:rFonts w:ascii="Calibri" w:eastAsia="Calibri" w:hAnsi="Calibri" w:cs="Times New Roman"/>
          <w:b/>
          <w:sz w:val="24"/>
          <w:szCs w:val="24"/>
          <w:u w:val="single"/>
        </w:rPr>
      </w:pPr>
      <w:r w:rsidRPr="00D53362">
        <w:rPr>
          <w:rFonts w:ascii="Calibri" w:eastAsia="Calibri" w:hAnsi="Calibri" w:cs="Times New Roman"/>
          <w:b/>
          <w:sz w:val="24"/>
          <w:szCs w:val="24"/>
          <w:u w:val="single"/>
        </w:rPr>
        <w:lastRenderedPageBreak/>
        <w:t>MANPOWER:</w:t>
      </w:r>
    </w:p>
    <w:p w:rsidR="00CF4FDF" w:rsidRPr="00D53362" w:rsidRDefault="00CF4FDF" w:rsidP="00CF4FDF">
      <w:pPr>
        <w:tabs>
          <w:tab w:val="left" w:pos="0"/>
        </w:tabs>
        <w:jc w:val="both"/>
        <w:rPr>
          <w:rFonts w:ascii="Calibri" w:eastAsia="Calibri" w:hAnsi="Calibri" w:cs="Times New Roman"/>
          <w:b/>
          <w:sz w:val="24"/>
          <w:szCs w:val="24"/>
        </w:rPr>
      </w:pPr>
      <w:r w:rsidRPr="00D53362">
        <w:rPr>
          <w:rFonts w:ascii="Calibri" w:eastAsia="Calibri" w:hAnsi="Calibri" w:cs="Times New Roman"/>
          <w:b/>
          <w:sz w:val="24"/>
          <w:szCs w:val="24"/>
        </w:rPr>
        <w:tab/>
      </w:r>
      <w:r w:rsidRPr="00D53362">
        <w:rPr>
          <w:b/>
          <w:sz w:val="24"/>
          <w:szCs w:val="24"/>
        </w:rPr>
        <w:tab/>
      </w:r>
      <w:r w:rsidRPr="00D53362">
        <w:rPr>
          <w:rFonts w:ascii="Calibri" w:eastAsia="Calibri" w:hAnsi="Calibri" w:cs="Times New Roman"/>
          <w:b/>
          <w:sz w:val="24"/>
          <w:szCs w:val="24"/>
        </w:rPr>
        <w:t xml:space="preserve">The cell is very limited manpower. The cell is being managed by </w:t>
      </w:r>
      <w:r w:rsidRPr="00D53362">
        <w:rPr>
          <w:b/>
          <w:sz w:val="24"/>
          <w:szCs w:val="24"/>
        </w:rPr>
        <w:tab/>
      </w:r>
      <w:r w:rsidRPr="00D53362">
        <w:rPr>
          <w:rFonts w:ascii="Calibri" w:eastAsia="Calibri" w:hAnsi="Calibri" w:cs="Times New Roman"/>
          <w:b/>
          <w:sz w:val="24"/>
          <w:szCs w:val="24"/>
        </w:rPr>
        <w:t xml:space="preserve">Deputy Director (S) </w:t>
      </w:r>
      <w:r w:rsidR="00AA7B7A">
        <w:rPr>
          <w:rFonts w:ascii="Calibri" w:eastAsia="Calibri" w:hAnsi="Calibri" w:cs="Times New Roman"/>
          <w:b/>
          <w:sz w:val="24"/>
          <w:szCs w:val="24"/>
        </w:rPr>
        <w:tab/>
      </w:r>
      <w:r w:rsidRPr="00D53362">
        <w:rPr>
          <w:rFonts w:ascii="Calibri" w:eastAsia="Calibri" w:hAnsi="Calibri" w:cs="Times New Roman"/>
          <w:b/>
          <w:sz w:val="24"/>
          <w:szCs w:val="24"/>
        </w:rPr>
        <w:t xml:space="preserve">stationed at headquarter and for East District, and 3 (three) Assistant Director (Sanitation) </w:t>
      </w:r>
      <w:r w:rsidR="00AA7B7A">
        <w:rPr>
          <w:rFonts w:ascii="Calibri" w:eastAsia="Calibri" w:hAnsi="Calibri" w:cs="Times New Roman"/>
          <w:b/>
          <w:sz w:val="24"/>
          <w:szCs w:val="24"/>
        </w:rPr>
        <w:tab/>
      </w:r>
      <w:r w:rsidRPr="00D53362">
        <w:rPr>
          <w:rFonts w:ascii="Calibri" w:eastAsia="Calibri" w:hAnsi="Calibri" w:cs="Times New Roman"/>
          <w:b/>
          <w:sz w:val="24"/>
          <w:szCs w:val="24"/>
        </w:rPr>
        <w:t xml:space="preserve">has been posted in the other District Hospital, Namchi, District Hospitals Gyalshing </w:t>
      </w:r>
      <w:r w:rsidR="00AA7B7A">
        <w:rPr>
          <w:rFonts w:ascii="Calibri" w:eastAsia="Calibri" w:hAnsi="Calibri" w:cs="Times New Roman"/>
          <w:b/>
          <w:sz w:val="24"/>
          <w:szCs w:val="24"/>
        </w:rPr>
        <w:tab/>
      </w:r>
      <w:r w:rsidRPr="00D53362">
        <w:rPr>
          <w:rFonts w:ascii="Calibri" w:eastAsia="Calibri" w:hAnsi="Calibri" w:cs="Times New Roman"/>
          <w:b/>
          <w:sz w:val="24"/>
          <w:szCs w:val="24"/>
        </w:rPr>
        <w:t xml:space="preserve">and </w:t>
      </w:r>
      <w:r w:rsidR="00AA7B7A">
        <w:rPr>
          <w:rFonts w:ascii="Calibri" w:eastAsia="Calibri" w:hAnsi="Calibri" w:cs="Times New Roman"/>
          <w:b/>
          <w:sz w:val="24"/>
          <w:szCs w:val="24"/>
        </w:rPr>
        <w:tab/>
      </w:r>
      <w:r w:rsidRPr="00D53362">
        <w:rPr>
          <w:rFonts w:ascii="Calibri" w:eastAsia="Calibri" w:hAnsi="Calibri" w:cs="Times New Roman"/>
          <w:b/>
          <w:sz w:val="24"/>
          <w:szCs w:val="24"/>
        </w:rPr>
        <w:t>District Hospital Mangan respectively.</w:t>
      </w:r>
    </w:p>
    <w:p w:rsidR="00CF4FDF" w:rsidRPr="00D53362" w:rsidRDefault="00CF4FDF" w:rsidP="00CF4FDF">
      <w:pPr>
        <w:tabs>
          <w:tab w:val="left" w:pos="0"/>
        </w:tabs>
        <w:jc w:val="center"/>
        <w:rPr>
          <w:rFonts w:ascii="Calibri" w:eastAsia="Calibri" w:hAnsi="Calibri" w:cs="Times New Roman"/>
          <w:b/>
          <w:sz w:val="24"/>
          <w:szCs w:val="24"/>
          <w:u w:val="single"/>
        </w:rPr>
      </w:pPr>
      <w:r w:rsidRPr="00D53362">
        <w:rPr>
          <w:rFonts w:ascii="Calibri" w:eastAsia="Calibri" w:hAnsi="Calibri" w:cs="Times New Roman"/>
          <w:b/>
          <w:sz w:val="24"/>
          <w:szCs w:val="24"/>
          <w:u w:val="single"/>
        </w:rPr>
        <w:t>STREATEGY FOR THE YEAR 2013 – 2014.</w:t>
      </w:r>
    </w:p>
    <w:p w:rsidR="00CF4FDF" w:rsidRPr="00D53362" w:rsidRDefault="00CF4FDF" w:rsidP="00CF4FDF">
      <w:pPr>
        <w:pStyle w:val="NoSpacing"/>
        <w:numPr>
          <w:ilvl w:val="0"/>
          <w:numId w:val="99"/>
        </w:numPr>
        <w:tabs>
          <w:tab w:val="left" w:pos="0"/>
        </w:tabs>
        <w:spacing w:after="200" w:line="276" w:lineRule="auto"/>
        <w:jc w:val="both"/>
        <w:rPr>
          <w:b/>
          <w:sz w:val="24"/>
          <w:szCs w:val="24"/>
        </w:rPr>
      </w:pPr>
      <w:r w:rsidRPr="00D53362">
        <w:rPr>
          <w:b/>
          <w:sz w:val="24"/>
          <w:szCs w:val="24"/>
        </w:rPr>
        <w:t>Training of entire new appointee Health personal including group – D staff of Health Institution.</w:t>
      </w:r>
    </w:p>
    <w:p w:rsidR="00CF4FDF" w:rsidRPr="00D53362" w:rsidRDefault="00CF4FDF" w:rsidP="00CF4FDF">
      <w:pPr>
        <w:pStyle w:val="NoSpacing"/>
        <w:numPr>
          <w:ilvl w:val="0"/>
          <w:numId w:val="99"/>
        </w:numPr>
        <w:tabs>
          <w:tab w:val="left" w:pos="0"/>
        </w:tabs>
        <w:spacing w:after="200" w:line="276" w:lineRule="auto"/>
        <w:jc w:val="both"/>
        <w:rPr>
          <w:b/>
          <w:sz w:val="24"/>
          <w:szCs w:val="24"/>
        </w:rPr>
      </w:pPr>
      <w:r w:rsidRPr="00D53362">
        <w:rPr>
          <w:b/>
          <w:sz w:val="24"/>
          <w:szCs w:val="24"/>
        </w:rPr>
        <w:t>Total implementation of (IMEP) programme up to the sub centre level and proposed for equipment like microwave Disinfection machine for STNM Hospitals and District Hospital Mangan.</w:t>
      </w:r>
    </w:p>
    <w:p w:rsidR="00CF4FDF" w:rsidRPr="00D53362" w:rsidRDefault="00CF4FDF" w:rsidP="00CF4FDF">
      <w:pPr>
        <w:pStyle w:val="NoSpacing"/>
        <w:numPr>
          <w:ilvl w:val="0"/>
          <w:numId w:val="99"/>
        </w:numPr>
        <w:tabs>
          <w:tab w:val="left" w:pos="0"/>
        </w:tabs>
        <w:spacing w:after="200" w:line="276" w:lineRule="auto"/>
        <w:jc w:val="both"/>
        <w:rPr>
          <w:b/>
          <w:sz w:val="24"/>
          <w:szCs w:val="24"/>
        </w:rPr>
      </w:pPr>
      <w:r w:rsidRPr="00D53362">
        <w:rPr>
          <w:b/>
          <w:sz w:val="24"/>
          <w:szCs w:val="24"/>
        </w:rPr>
        <w:t>Total implementation &amp; Enforcement of BMW management Rules for private Diagnostics centre and private clinics in the state for proper disposal of Bio- Medical Waste.</w:t>
      </w:r>
    </w:p>
    <w:p w:rsidR="00CF4FDF" w:rsidRPr="00D53362" w:rsidRDefault="00CF4FDF" w:rsidP="00CF4FDF">
      <w:pPr>
        <w:pStyle w:val="NoSpacing"/>
        <w:numPr>
          <w:ilvl w:val="0"/>
          <w:numId w:val="99"/>
        </w:numPr>
        <w:tabs>
          <w:tab w:val="left" w:pos="0"/>
        </w:tabs>
        <w:spacing w:after="200" w:line="276" w:lineRule="auto"/>
        <w:jc w:val="both"/>
        <w:rPr>
          <w:b/>
          <w:sz w:val="24"/>
          <w:szCs w:val="24"/>
        </w:rPr>
      </w:pPr>
      <w:r w:rsidRPr="00D53362">
        <w:rPr>
          <w:b/>
          <w:sz w:val="24"/>
          <w:szCs w:val="24"/>
        </w:rPr>
        <w:t>From the State Plan for the year 2013 – 14 minimum Rs 20, 00000 (Rs Twenty lakhs) has been proposed for consumable items and Diesel for incinerators.</w:t>
      </w:r>
    </w:p>
    <w:p w:rsidR="00CF4FDF" w:rsidRPr="00D53362" w:rsidRDefault="00CF4FDF" w:rsidP="00CF4FDF">
      <w:pPr>
        <w:pStyle w:val="NoSpacing"/>
        <w:tabs>
          <w:tab w:val="left" w:pos="0"/>
        </w:tabs>
        <w:jc w:val="both"/>
        <w:rPr>
          <w:b/>
          <w:sz w:val="24"/>
          <w:szCs w:val="24"/>
        </w:rPr>
      </w:pPr>
    </w:p>
    <w:p w:rsidR="00CF4FDF" w:rsidRPr="00D53362" w:rsidRDefault="00CF4FDF" w:rsidP="00CF4FDF">
      <w:pPr>
        <w:pStyle w:val="NoSpacing"/>
        <w:tabs>
          <w:tab w:val="left" w:pos="0"/>
        </w:tabs>
        <w:jc w:val="both"/>
        <w:rPr>
          <w:b/>
          <w:sz w:val="24"/>
          <w:szCs w:val="24"/>
        </w:rPr>
      </w:pPr>
    </w:p>
    <w:p w:rsidR="00CF4FDF" w:rsidRPr="00D53362" w:rsidRDefault="00CF4FDF" w:rsidP="00CF4FDF">
      <w:pPr>
        <w:pStyle w:val="BodyTextIndent"/>
        <w:tabs>
          <w:tab w:val="left" w:pos="720"/>
        </w:tabs>
        <w:rPr>
          <w:rFonts w:ascii="Arial" w:hAnsi="Arial" w:cs="Arial"/>
          <w:b/>
          <w:bCs/>
          <w:color w:val="003366"/>
        </w:rPr>
      </w:pPr>
    </w:p>
    <w:p w:rsidR="00207A71" w:rsidRPr="00D53362" w:rsidRDefault="00CF4FDF" w:rsidP="00CF4FDF">
      <w:pPr>
        <w:pStyle w:val="BodyTextIndent"/>
        <w:tabs>
          <w:tab w:val="left" w:pos="720"/>
        </w:tabs>
        <w:rPr>
          <w:rFonts w:ascii="Arial" w:hAnsi="Arial" w:cs="Arial"/>
          <w:b/>
          <w:bCs/>
          <w:color w:val="003366"/>
        </w:rPr>
      </w:pPr>
      <w:r w:rsidRPr="00D53362">
        <w:rPr>
          <w:rFonts w:ascii="Arial" w:hAnsi="Arial" w:cs="Arial"/>
          <w:b/>
          <w:bCs/>
          <w:color w:val="003366"/>
        </w:rPr>
        <w:tab/>
      </w:r>
    </w:p>
    <w:p w:rsidR="00207A71" w:rsidRDefault="00207A71"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AA7B7A" w:rsidRPr="00D53362" w:rsidRDefault="00AA7B7A" w:rsidP="00CF4FDF">
      <w:pPr>
        <w:pStyle w:val="BodyTextIndent"/>
        <w:tabs>
          <w:tab w:val="left" w:pos="720"/>
        </w:tabs>
        <w:rPr>
          <w:rFonts w:ascii="Arial" w:hAnsi="Arial" w:cs="Arial"/>
          <w:b/>
          <w:bCs/>
          <w:color w:val="003366"/>
        </w:rPr>
      </w:pPr>
    </w:p>
    <w:p w:rsidR="00CF4FDF" w:rsidRDefault="00CF4FDF" w:rsidP="00CF4FDF">
      <w:pPr>
        <w:pStyle w:val="BodyTextIndent"/>
        <w:tabs>
          <w:tab w:val="left" w:pos="720"/>
        </w:tabs>
        <w:rPr>
          <w:rFonts w:ascii="Arial" w:hAnsi="Arial" w:cs="Arial"/>
          <w:b/>
          <w:bCs/>
          <w:color w:val="003366"/>
        </w:rPr>
      </w:pPr>
      <w:r>
        <w:rPr>
          <w:rFonts w:ascii="Arial" w:hAnsi="Arial" w:cs="Arial"/>
          <w:b/>
          <w:bCs/>
          <w:color w:val="003366"/>
        </w:rPr>
        <w:lastRenderedPageBreak/>
        <w:tab/>
      </w:r>
      <w:r>
        <w:rPr>
          <w:rFonts w:ascii="Arial" w:hAnsi="Arial" w:cs="Arial"/>
          <w:b/>
          <w:bCs/>
          <w:color w:val="003366"/>
        </w:rPr>
        <w:tab/>
      </w:r>
    </w:p>
    <w:p w:rsidR="00CF4FDF" w:rsidRPr="005A7417" w:rsidRDefault="00CF4FDF" w:rsidP="00CF4FDF">
      <w:pPr>
        <w:pStyle w:val="BodyTextIndent"/>
        <w:tabs>
          <w:tab w:val="left" w:pos="720"/>
        </w:tabs>
        <w:rPr>
          <w:rFonts w:ascii="Arial" w:hAnsi="Arial" w:cs="Arial"/>
          <w:b/>
          <w:bCs/>
          <w:color w:val="003366"/>
          <w:sz w:val="32"/>
          <w:szCs w:val="32"/>
        </w:rPr>
      </w:pPr>
      <w:r w:rsidRPr="005A7417">
        <w:rPr>
          <w:rFonts w:ascii="Arial" w:hAnsi="Arial" w:cs="Arial"/>
          <w:b/>
          <w:bCs/>
          <w:color w:val="003366"/>
          <w:sz w:val="32"/>
          <w:szCs w:val="32"/>
        </w:rPr>
        <w:t>8.</w:t>
      </w:r>
      <w:r w:rsidRPr="005A7417">
        <w:rPr>
          <w:rFonts w:ascii="Arial" w:hAnsi="Arial" w:cs="Arial"/>
          <w:b/>
          <w:bCs/>
          <w:color w:val="003366"/>
          <w:sz w:val="32"/>
          <w:szCs w:val="32"/>
        </w:rPr>
        <w:tab/>
        <w:t xml:space="preserve">     </w:t>
      </w:r>
      <w:r w:rsidRPr="005A7417">
        <w:rPr>
          <w:rFonts w:ascii="Arial" w:hAnsi="Arial" w:cs="Arial"/>
          <w:b/>
          <w:bCs/>
          <w:color w:val="003366"/>
          <w:sz w:val="32"/>
          <w:szCs w:val="32"/>
          <w:u w:val="single"/>
        </w:rPr>
        <w:t>Sikkim State Blood Transfusion Council</w:t>
      </w:r>
    </w:p>
    <w:p w:rsidR="00CF4FDF" w:rsidRDefault="00CF4FDF" w:rsidP="00CF4FDF">
      <w:pPr>
        <w:pStyle w:val="NoSpacing"/>
        <w:ind w:left="90"/>
        <w:jc w:val="both"/>
        <w:rPr>
          <w:b/>
          <w:sz w:val="28"/>
          <w:szCs w:val="28"/>
        </w:rPr>
      </w:pPr>
    </w:p>
    <w:p w:rsidR="00CF4FDF" w:rsidRPr="00AA7B7A" w:rsidRDefault="00CF4FDF" w:rsidP="00CF4FDF">
      <w:pPr>
        <w:pStyle w:val="NoSpacing"/>
        <w:ind w:left="90"/>
        <w:jc w:val="both"/>
        <w:rPr>
          <w:b/>
          <w:sz w:val="24"/>
          <w:szCs w:val="24"/>
        </w:rPr>
      </w:pPr>
      <w:r>
        <w:rPr>
          <w:b/>
          <w:sz w:val="28"/>
          <w:szCs w:val="28"/>
        </w:rPr>
        <w:tab/>
      </w:r>
      <w:r w:rsidRPr="00AA7B7A">
        <w:rPr>
          <w:b/>
          <w:sz w:val="24"/>
          <w:szCs w:val="24"/>
        </w:rPr>
        <w:t>The Sikkim State Blood transfusion council (SBTC) was set up during the year 1996 on a directive of the Hon’ble Supreme Court of the India. It is an autonomous organization, registered as a society under the Societies Registration Act and functions in accordance with the guidelines received from the Nation Blood Transfusion Council, Ministry of Health, and Family welfare Government of India, from time to time. The office of the council, as per the guidelines, is located in the STNM Hospital complex, which is the premier hospital in the state. In accordance with the bye – laws of the council, the Director cum Medical Superintendent of the STNM Hospital is also the director of council who looks after day to day functioning of the council to achieve the aims and objectives of the council as set forth in the Memorandum of Association of the council as well as guidelines of the council.</w:t>
      </w:r>
    </w:p>
    <w:p w:rsidR="00CF4FDF" w:rsidRPr="00AA7B7A" w:rsidRDefault="00CF4FDF" w:rsidP="00CF4FDF">
      <w:pPr>
        <w:pStyle w:val="NoSpacing"/>
        <w:ind w:left="90"/>
        <w:jc w:val="both"/>
        <w:rPr>
          <w:b/>
          <w:sz w:val="24"/>
          <w:szCs w:val="24"/>
        </w:rPr>
      </w:pPr>
    </w:p>
    <w:p w:rsidR="00CF4FDF" w:rsidRPr="00AA7B7A" w:rsidRDefault="00CF4FDF" w:rsidP="00CF4FDF">
      <w:pPr>
        <w:pStyle w:val="NoSpacing"/>
        <w:numPr>
          <w:ilvl w:val="0"/>
          <w:numId w:val="94"/>
        </w:numPr>
        <w:spacing w:after="200" w:line="276" w:lineRule="auto"/>
        <w:jc w:val="both"/>
        <w:rPr>
          <w:b/>
          <w:sz w:val="24"/>
          <w:szCs w:val="24"/>
          <w:u w:val="single"/>
        </w:rPr>
      </w:pPr>
      <w:r w:rsidRPr="00AA7B7A">
        <w:rPr>
          <w:b/>
          <w:sz w:val="24"/>
          <w:szCs w:val="24"/>
          <w:u w:val="single"/>
        </w:rPr>
        <w:t>AIMS AND OBJECTIVES OF THE COUNCIL.</w:t>
      </w:r>
    </w:p>
    <w:p w:rsidR="00CF4FDF" w:rsidRPr="00AA7B7A" w:rsidRDefault="00CF4FDF" w:rsidP="00CF4FDF">
      <w:pPr>
        <w:pStyle w:val="NoSpacing"/>
        <w:ind w:left="540"/>
        <w:jc w:val="both"/>
        <w:rPr>
          <w:b/>
          <w:sz w:val="24"/>
          <w:szCs w:val="24"/>
          <w:u w:val="single"/>
        </w:rPr>
      </w:pPr>
    </w:p>
    <w:p w:rsidR="00CF4FDF" w:rsidRPr="00AA7B7A" w:rsidRDefault="00CF4FDF" w:rsidP="00CF4FDF">
      <w:pPr>
        <w:pStyle w:val="NoSpacing"/>
        <w:jc w:val="both"/>
        <w:rPr>
          <w:b/>
          <w:sz w:val="24"/>
          <w:szCs w:val="24"/>
        </w:rPr>
      </w:pPr>
      <w:r w:rsidRPr="00AA7B7A">
        <w:rPr>
          <w:b/>
          <w:sz w:val="24"/>
          <w:szCs w:val="24"/>
        </w:rPr>
        <w:t>The aims and objectives of the council are:</w:t>
      </w:r>
    </w:p>
    <w:p w:rsidR="00CF4FDF" w:rsidRPr="00AA7B7A" w:rsidRDefault="00CF4FDF" w:rsidP="00CF4FDF">
      <w:pPr>
        <w:pStyle w:val="NoSpacing"/>
        <w:numPr>
          <w:ilvl w:val="0"/>
          <w:numId w:val="95"/>
        </w:numPr>
        <w:spacing w:after="200" w:line="276" w:lineRule="auto"/>
        <w:jc w:val="both"/>
        <w:rPr>
          <w:b/>
          <w:sz w:val="24"/>
          <w:szCs w:val="24"/>
        </w:rPr>
      </w:pPr>
      <w:r w:rsidRPr="00AA7B7A">
        <w:rPr>
          <w:b/>
          <w:sz w:val="24"/>
          <w:szCs w:val="24"/>
        </w:rPr>
        <w:t>Implementation of National Blood Policy in the State</w:t>
      </w:r>
    </w:p>
    <w:p w:rsidR="00CF4FDF" w:rsidRPr="00AA7B7A" w:rsidRDefault="00CF4FDF" w:rsidP="00CF4FDF">
      <w:pPr>
        <w:pStyle w:val="NoSpacing"/>
        <w:numPr>
          <w:ilvl w:val="0"/>
          <w:numId w:val="95"/>
        </w:numPr>
        <w:spacing w:after="200" w:line="276" w:lineRule="auto"/>
        <w:jc w:val="both"/>
        <w:rPr>
          <w:b/>
          <w:sz w:val="24"/>
          <w:szCs w:val="24"/>
        </w:rPr>
      </w:pPr>
      <w:r w:rsidRPr="00AA7B7A">
        <w:rPr>
          <w:b/>
          <w:sz w:val="24"/>
          <w:szCs w:val="24"/>
        </w:rPr>
        <w:t>Elimination of Professional Blood Donors</w:t>
      </w:r>
    </w:p>
    <w:p w:rsidR="00CF4FDF" w:rsidRPr="00AA7B7A" w:rsidRDefault="00CF4FDF" w:rsidP="00CF4FDF">
      <w:pPr>
        <w:pStyle w:val="NoSpacing"/>
        <w:numPr>
          <w:ilvl w:val="0"/>
          <w:numId w:val="95"/>
        </w:numPr>
        <w:spacing w:after="200" w:line="276" w:lineRule="auto"/>
        <w:jc w:val="both"/>
        <w:rPr>
          <w:b/>
          <w:sz w:val="24"/>
          <w:szCs w:val="24"/>
        </w:rPr>
      </w:pPr>
      <w:r w:rsidRPr="00AA7B7A">
        <w:rPr>
          <w:b/>
          <w:sz w:val="24"/>
          <w:szCs w:val="24"/>
        </w:rPr>
        <w:t>Promotion of voluntary Blood Donation</w:t>
      </w:r>
    </w:p>
    <w:p w:rsidR="00CF4FDF" w:rsidRPr="00AA7B7A" w:rsidRDefault="00CF4FDF" w:rsidP="00CF4FDF">
      <w:pPr>
        <w:pStyle w:val="NoSpacing"/>
        <w:numPr>
          <w:ilvl w:val="0"/>
          <w:numId w:val="95"/>
        </w:numPr>
        <w:spacing w:after="200" w:line="276" w:lineRule="auto"/>
        <w:jc w:val="both"/>
        <w:rPr>
          <w:b/>
          <w:sz w:val="24"/>
          <w:szCs w:val="24"/>
        </w:rPr>
      </w:pPr>
      <w:r w:rsidRPr="00AA7B7A">
        <w:rPr>
          <w:b/>
          <w:sz w:val="24"/>
          <w:szCs w:val="24"/>
        </w:rPr>
        <w:t>Rational use of Blood and Blood Components</w:t>
      </w:r>
    </w:p>
    <w:p w:rsidR="00CF4FDF" w:rsidRPr="00AA7B7A" w:rsidRDefault="00CF4FDF" w:rsidP="00CF4FDF">
      <w:pPr>
        <w:pStyle w:val="NoSpacing"/>
        <w:numPr>
          <w:ilvl w:val="0"/>
          <w:numId w:val="95"/>
        </w:numPr>
        <w:spacing w:after="200" w:line="276" w:lineRule="auto"/>
        <w:jc w:val="both"/>
        <w:rPr>
          <w:b/>
          <w:sz w:val="24"/>
          <w:szCs w:val="24"/>
        </w:rPr>
      </w:pPr>
      <w:r w:rsidRPr="00AA7B7A">
        <w:rPr>
          <w:b/>
          <w:sz w:val="24"/>
          <w:szCs w:val="24"/>
        </w:rPr>
        <w:t>To build up adequate blood banking services in the state including provision of trained/qualified manpower.</w:t>
      </w:r>
    </w:p>
    <w:p w:rsidR="00CF4FDF" w:rsidRPr="00AA7B7A" w:rsidRDefault="00CF4FDF" w:rsidP="00CF4FDF">
      <w:pPr>
        <w:pStyle w:val="NoSpacing"/>
        <w:numPr>
          <w:ilvl w:val="0"/>
          <w:numId w:val="95"/>
        </w:numPr>
        <w:spacing w:after="200" w:line="276" w:lineRule="auto"/>
        <w:jc w:val="both"/>
        <w:rPr>
          <w:b/>
          <w:sz w:val="24"/>
          <w:szCs w:val="24"/>
        </w:rPr>
      </w:pPr>
      <w:r w:rsidRPr="00AA7B7A">
        <w:rPr>
          <w:b/>
          <w:sz w:val="24"/>
          <w:szCs w:val="24"/>
        </w:rPr>
        <w:t>To educate and motivate people about blood donation on a voluntary basis.</w:t>
      </w:r>
    </w:p>
    <w:p w:rsidR="00CF4FDF" w:rsidRPr="00AA7B7A" w:rsidRDefault="00CF4FDF" w:rsidP="00CF4FDF">
      <w:pPr>
        <w:pStyle w:val="NoSpacing"/>
        <w:numPr>
          <w:ilvl w:val="0"/>
          <w:numId w:val="95"/>
        </w:numPr>
        <w:spacing w:after="200" w:line="276" w:lineRule="auto"/>
        <w:jc w:val="both"/>
        <w:rPr>
          <w:b/>
          <w:sz w:val="24"/>
          <w:szCs w:val="24"/>
        </w:rPr>
      </w:pPr>
      <w:r w:rsidRPr="00AA7B7A">
        <w:rPr>
          <w:b/>
          <w:sz w:val="24"/>
          <w:szCs w:val="24"/>
        </w:rPr>
        <w:t>To provide adequate encouragement to voluntary donors.</w:t>
      </w:r>
    </w:p>
    <w:p w:rsidR="00CF4FDF" w:rsidRPr="00AA7B7A" w:rsidRDefault="00CF4FDF" w:rsidP="00CF4FDF">
      <w:pPr>
        <w:pStyle w:val="NoSpacing"/>
        <w:numPr>
          <w:ilvl w:val="0"/>
          <w:numId w:val="95"/>
        </w:numPr>
        <w:spacing w:after="200" w:line="276" w:lineRule="auto"/>
        <w:jc w:val="both"/>
        <w:rPr>
          <w:b/>
          <w:sz w:val="24"/>
          <w:szCs w:val="24"/>
        </w:rPr>
      </w:pPr>
      <w:r w:rsidRPr="00AA7B7A">
        <w:rPr>
          <w:b/>
          <w:sz w:val="24"/>
          <w:szCs w:val="24"/>
        </w:rPr>
        <w:t>To enforce quality control of blood in all its facets of collection distribution and storage.</w:t>
      </w:r>
    </w:p>
    <w:p w:rsidR="00CF4FDF" w:rsidRPr="00AA7B7A" w:rsidRDefault="00CF4FDF" w:rsidP="00CF4FDF">
      <w:pPr>
        <w:pStyle w:val="NoSpacing"/>
        <w:numPr>
          <w:ilvl w:val="0"/>
          <w:numId w:val="95"/>
        </w:numPr>
        <w:spacing w:after="200" w:line="276" w:lineRule="auto"/>
        <w:jc w:val="both"/>
        <w:rPr>
          <w:b/>
          <w:sz w:val="24"/>
          <w:szCs w:val="24"/>
        </w:rPr>
      </w:pPr>
      <w:r w:rsidRPr="00AA7B7A">
        <w:rPr>
          <w:b/>
          <w:sz w:val="24"/>
          <w:szCs w:val="24"/>
        </w:rPr>
        <w:t>To make available high quality blood and blood components in adequate quantity to all users.</w:t>
      </w:r>
    </w:p>
    <w:p w:rsidR="00CF4FDF" w:rsidRPr="00AA7B7A" w:rsidRDefault="00CF4FDF" w:rsidP="00CF4FDF">
      <w:pPr>
        <w:pStyle w:val="NoSpacing"/>
        <w:numPr>
          <w:ilvl w:val="0"/>
          <w:numId w:val="95"/>
        </w:numPr>
        <w:spacing w:after="200" w:line="276" w:lineRule="auto"/>
        <w:jc w:val="both"/>
        <w:rPr>
          <w:b/>
          <w:sz w:val="24"/>
          <w:szCs w:val="24"/>
        </w:rPr>
      </w:pPr>
      <w:r w:rsidRPr="00AA7B7A">
        <w:rPr>
          <w:b/>
          <w:sz w:val="24"/>
          <w:szCs w:val="24"/>
        </w:rPr>
        <w:t>To ensure wide usage of blood components – Rational use of blood.</w:t>
      </w:r>
    </w:p>
    <w:p w:rsidR="00CF4FDF" w:rsidRPr="00AA7B7A" w:rsidRDefault="00CF4FDF" w:rsidP="00CF4FDF">
      <w:pPr>
        <w:pStyle w:val="NoSpacing"/>
        <w:numPr>
          <w:ilvl w:val="0"/>
          <w:numId w:val="95"/>
        </w:numPr>
        <w:spacing w:after="200" w:line="276" w:lineRule="auto"/>
        <w:jc w:val="both"/>
        <w:rPr>
          <w:b/>
          <w:sz w:val="24"/>
          <w:szCs w:val="24"/>
        </w:rPr>
      </w:pPr>
      <w:r w:rsidRPr="00AA7B7A">
        <w:rPr>
          <w:b/>
          <w:sz w:val="24"/>
          <w:szCs w:val="24"/>
        </w:rPr>
        <w:t>To expand voluntary and replacement donor bases so as to phase out professional blood donors.</w:t>
      </w:r>
    </w:p>
    <w:p w:rsidR="00CF4FDF" w:rsidRPr="00AA7B7A" w:rsidRDefault="00CF4FDF" w:rsidP="00CF4FDF">
      <w:pPr>
        <w:pStyle w:val="NoSpacing"/>
        <w:numPr>
          <w:ilvl w:val="0"/>
          <w:numId w:val="95"/>
        </w:numPr>
        <w:spacing w:after="200" w:line="276" w:lineRule="auto"/>
        <w:jc w:val="both"/>
        <w:rPr>
          <w:b/>
          <w:sz w:val="24"/>
          <w:szCs w:val="24"/>
        </w:rPr>
      </w:pPr>
      <w:r w:rsidRPr="00AA7B7A">
        <w:rPr>
          <w:b/>
          <w:sz w:val="24"/>
          <w:szCs w:val="24"/>
        </w:rPr>
        <w:t>To provide minimum possible facilities for blood collection, storage and testing in all Government Blood Banks.</w:t>
      </w:r>
    </w:p>
    <w:p w:rsidR="00CF4FDF" w:rsidRPr="00AA7B7A" w:rsidRDefault="00CF4FDF" w:rsidP="00CF4FDF">
      <w:pPr>
        <w:pStyle w:val="NoSpacing"/>
        <w:numPr>
          <w:ilvl w:val="0"/>
          <w:numId w:val="95"/>
        </w:numPr>
        <w:spacing w:after="200" w:line="276" w:lineRule="auto"/>
        <w:jc w:val="both"/>
        <w:rPr>
          <w:b/>
          <w:sz w:val="24"/>
          <w:szCs w:val="24"/>
        </w:rPr>
      </w:pPr>
      <w:r w:rsidRPr="00AA7B7A">
        <w:rPr>
          <w:b/>
          <w:sz w:val="24"/>
          <w:szCs w:val="24"/>
        </w:rPr>
        <w:lastRenderedPageBreak/>
        <w:t>To ensure the awareness of clinicians and blood bank staff on the advantages of the blood donation.</w:t>
      </w:r>
    </w:p>
    <w:p w:rsidR="00CF4FDF" w:rsidRPr="00AA7B7A" w:rsidRDefault="00CF4FDF" w:rsidP="00CF4FDF">
      <w:pPr>
        <w:pStyle w:val="NoSpacing"/>
        <w:numPr>
          <w:ilvl w:val="0"/>
          <w:numId w:val="95"/>
        </w:numPr>
        <w:spacing w:after="200" w:line="276" w:lineRule="auto"/>
        <w:jc w:val="both"/>
        <w:rPr>
          <w:b/>
          <w:sz w:val="24"/>
          <w:szCs w:val="24"/>
        </w:rPr>
      </w:pPr>
      <w:r w:rsidRPr="00AA7B7A">
        <w:rPr>
          <w:b/>
          <w:sz w:val="24"/>
          <w:szCs w:val="24"/>
        </w:rPr>
        <w:t>To increase public awareness about the risks in using blood from commercial Blood Banks and professional donors and the harmlessness of blood donation.</w:t>
      </w:r>
    </w:p>
    <w:p w:rsidR="00CF4FDF" w:rsidRPr="00AA7B7A" w:rsidRDefault="00CF4FDF" w:rsidP="00CF4FDF">
      <w:pPr>
        <w:pStyle w:val="NoSpacing"/>
        <w:numPr>
          <w:ilvl w:val="0"/>
          <w:numId w:val="95"/>
        </w:numPr>
        <w:spacing w:after="200" w:line="276" w:lineRule="auto"/>
        <w:jc w:val="both"/>
        <w:rPr>
          <w:b/>
          <w:sz w:val="24"/>
          <w:szCs w:val="24"/>
        </w:rPr>
      </w:pPr>
      <w:r w:rsidRPr="00AA7B7A">
        <w:rPr>
          <w:b/>
          <w:sz w:val="24"/>
          <w:szCs w:val="24"/>
        </w:rPr>
        <w:t>To build a powerful voluntary blood donation movement to augment supplies to safe quality blood and blood components.</w:t>
      </w:r>
    </w:p>
    <w:p w:rsidR="00CF4FDF" w:rsidRPr="00AA7B7A" w:rsidRDefault="00CF4FDF" w:rsidP="00CF4FDF">
      <w:pPr>
        <w:pStyle w:val="NoSpacing"/>
        <w:numPr>
          <w:ilvl w:val="0"/>
          <w:numId w:val="95"/>
        </w:numPr>
        <w:spacing w:after="200" w:line="276" w:lineRule="auto"/>
        <w:jc w:val="both"/>
        <w:rPr>
          <w:b/>
          <w:sz w:val="24"/>
          <w:szCs w:val="24"/>
        </w:rPr>
      </w:pPr>
      <w:r w:rsidRPr="00AA7B7A">
        <w:rPr>
          <w:b/>
          <w:sz w:val="24"/>
          <w:szCs w:val="24"/>
        </w:rPr>
        <w:t>To introduce screening procedure to minimize the danger of transmissible diseases like AIDS, Hepatitis etc.</w:t>
      </w:r>
    </w:p>
    <w:p w:rsidR="00CF4FDF" w:rsidRPr="00AA7B7A" w:rsidRDefault="00CF4FDF" w:rsidP="00CF4FDF">
      <w:pPr>
        <w:pStyle w:val="NoSpacing"/>
        <w:jc w:val="both"/>
        <w:rPr>
          <w:b/>
          <w:sz w:val="24"/>
          <w:szCs w:val="24"/>
        </w:rPr>
      </w:pPr>
    </w:p>
    <w:p w:rsidR="00CF4FDF" w:rsidRPr="00AA7B7A" w:rsidRDefault="00CF4FDF" w:rsidP="00CF4FDF">
      <w:pPr>
        <w:pStyle w:val="NoSpacing"/>
        <w:ind w:firstLine="360"/>
        <w:jc w:val="both"/>
        <w:rPr>
          <w:b/>
          <w:sz w:val="24"/>
          <w:szCs w:val="24"/>
        </w:rPr>
      </w:pPr>
      <w:r w:rsidRPr="00AA7B7A">
        <w:rPr>
          <w:b/>
          <w:sz w:val="24"/>
          <w:szCs w:val="24"/>
        </w:rPr>
        <w:t>As on record Professional Blood Donors have been totally eliminated in the State. The council has been making concerted efforts, in collaboration with the clinicians, NGOs, and other agencies to achieve, 100 percent voluntary Blood Donation as fixed by NACO for Sikkim. The target of percentage of voluntary blood donation during the year 2012 – 13 of the council was 90% where as 84.8% was achieved in Government Blood Banks.</w:t>
      </w:r>
    </w:p>
    <w:p w:rsidR="00CF4FDF" w:rsidRPr="00AA7B7A" w:rsidRDefault="00CF4FDF" w:rsidP="00CF4FDF">
      <w:pPr>
        <w:pStyle w:val="NoSpacing"/>
        <w:ind w:firstLine="360"/>
        <w:jc w:val="both"/>
        <w:rPr>
          <w:b/>
          <w:sz w:val="24"/>
          <w:szCs w:val="24"/>
        </w:rPr>
      </w:pPr>
    </w:p>
    <w:p w:rsidR="00CF4FDF" w:rsidRPr="00AA7B7A" w:rsidRDefault="00CF4FDF" w:rsidP="00CF4FDF">
      <w:pPr>
        <w:pStyle w:val="NoSpacing"/>
        <w:numPr>
          <w:ilvl w:val="0"/>
          <w:numId w:val="94"/>
        </w:numPr>
        <w:spacing w:after="200" w:line="276" w:lineRule="auto"/>
        <w:jc w:val="both"/>
        <w:rPr>
          <w:b/>
          <w:sz w:val="24"/>
          <w:szCs w:val="24"/>
          <w:u w:val="single"/>
        </w:rPr>
      </w:pPr>
      <w:r w:rsidRPr="00AA7B7A">
        <w:rPr>
          <w:b/>
          <w:sz w:val="24"/>
          <w:szCs w:val="24"/>
          <w:u w:val="single"/>
        </w:rPr>
        <w:t>ORGANIZATIONAL SET – UP</w:t>
      </w:r>
    </w:p>
    <w:p w:rsidR="00CF4FDF" w:rsidRPr="00AA7B7A" w:rsidRDefault="00CF4FDF" w:rsidP="00CF4FDF">
      <w:pPr>
        <w:pStyle w:val="NoSpacing"/>
        <w:ind w:left="180"/>
        <w:jc w:val="both"/>
        <w:rPr>
          <w:b/>
          <w:sz w:val="24"/>
          <w:szCs w:val="24"/>
          <w:u w:val="single"/>
        </w:rPr>
      </w:pPr>
    </w:p>
    <w:p w:rsidR="00CF4FDF" w:rsidRPr="00AA7B7A" w:rsidRDefault="00CF4FDF" w:rsidP="00CF4FDF">
      <w:pPr>
        <w:pStyle w:val="NoSpacing"/>
        <w:ind w:left="180"/>
        <w:jc w:val="both"/>
        <w:rPr>
          <w:b/>
          <w:sz w:val="24"/>
          <w:szCs w:val="24"/>
        </w:rPr>
      </w:pPr>
      <w:r w:rsidRPr="00AA7B7A">
        <w:rPr>
          <w:b/>
          <w:sz w:val="24"/>
          <w:szCs w:val="24"/>
        </w:rPr>
        <w:t>The Council has a Governing body with the following Members:</w:t>
      </w:r>
    </w:p>
    <w:p w:rsidR="00CF4FDF" w:rsidRPr="00AA7B7A" w:rsidRDefault="00CF4FDF" w:rsidP="00CF4FDF">
      <w:pPr>
        <w:pStyle w:val="NoSpacing"/>
        <w:ind w:left="180"/>
        <w:jc w:val="both"/>
        <w:rPr>
          <w:b/>
          <w:sz w:val="24"/>
          <w:szCs w:val="24"/>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5670"/>
        <w:gridCol w:w="2898"/>
      </w:tblGrid>
      <w:tr w:rsidR="00CF4FDF" w:rsidRPr="00AA7B7A" w:rsidTr="0096229F">
        <w:tc>
          <w:tcPr>
            <w:tcW w:w="828" w:type="dxa"/>
          </w:tcPr>
          <w:p w:rsidR="00CF4FDF" w:rsidRPr="00AA7B7A" w:rsidRDefault="00CF4FDF" w:rsidP="0096229F">
            <w:pPr>
              <w:pStyle w:val="NoSpacing"/>
              <w:jc w:val="both"/>
              <w:rPr>
                <w:b/>
                <w:sz w:val="24"/>
                <w:szCs w:val="24"/>
              </w:rPr>
            </w:pPr>
            <w:r w:rsidRPr="00AA7B7A">
              <w:rPr>
                <w:b/>
                <w:sz w:val="24"/>
                <w:szCs w:val="24"/>
              </w:rPr>
              <w:t>SL. NO:</w:t>
            </w:r>
          </w:p>
        </w:tc>
        <w:tc>
          <w:tcPr>
            <w:tcW w:w="5670" w:type="dxa"/>
          </w:tcPr>
          <w:p w:rsidR="00CF4FDF" w:rsidRPr="00AA7B7A" w:rsidRDefault="00CF4FDF" w:rsidP="0096229F">
            <w:pPr>
              <w:pStyle w:val="NoSpacing"/>
              <w:jc w:val="both"/>
              <w:rPr>
                <w:b/>
                <w:sz w:val="24"/>
                <w:szCs w:val="24"/>
              </w:rPr>
            </w:pPr>
            <w:r w:rsidRPr="00AA7B7A">
              <w:rPr>
                <w:b/>
                <w:sz w:val="24"/>
                <w:szCs w:val="24"/>
              </w:rPr>
              <w:t>NAME ADDRESS AND OCCUPATION OF THE MEMBER</w:t>
            </w:r>
          </w:p>
        </w:tc>
        <w:tc>
          <w:tcPr>
            <w:tcW w:w="2898" w:type="dxa"/>
          </w:tcPr>
          <w:p w:rsidR="00CF4FDF" w:rsidRPr="00AA7B7A" w:rsidRDefault="00CF4FDF" w:rsidP="0096229F">
            <w:pPr>
              <w:pStyle w:val="NoSpacing"/>
              <w:jc w:val="both"/>
              <w:rPr>
                <w:b/>
                <w:sz w:val="24"/>
                <w:szCs w:val="24"/>
              </w:rPr>
            </w:pPr>
            <w:r w:rsidRPr="00AA7B7A">
              <w:rPr>
                <w:b/>
                <w:sz w:val="24"/>
                <w:szCs w:val="24"/>
              </w:rPr>
              <w:t>DESIGNATION IN THE COUNCIL</w:t>
            </w:r>
          </w:p>
        </w:tc>
      </w:tr>
      <w:tr w:rsidR="00CF4FDF" w:rsidRPr="00AA7B7A" w:rsidTr="0096229F">
        <w:tc>
          <w:tcPr>
            <w:tcW w:w="828" w:type="dxa"/>
          </w:tcPr>
          <w:p w:rsidR="00CF4FDF" w:rsidRPr="00AA7B7A" w:rsidRDefault="00CF4FDF" w:rsidP="0096229F">
            <w:pPr>
              <w:pStyle w:val="NoSpacing"/>
              <w:jc w:val="both"/>
              <w:rPr>
                <w:b/>
                <w:sz w:val="24"/>
                <w:szCs w:val="24"/>
              </w:rPr>
            </w:pPr>
            <w:r w:rsidRPr="00AA7B7A">
              <w:rPr>
                <w:b/>
                <w:sz w:val="24"/>
                <w:szCs w:val="24"/>
              </w:rPr>
              <w:t>1.</w:t>
            </w:r>
          </w:p>
        </w:tc>
        <w:tc>
          <w:tcPr>
            <w:tcW w:w="5670" w:type="dxa"/>
          </w:tcPr>
          <w:p w:rsidR="00CF4FDF" w:rsidRPr="00AA7B7A" w:rsidRDefault="00CF4FDF" w:rsidP="0096229F">
            <w:pPr>
              <w:pStyle w:val="NoSpacing"/>
              <w:jc w:val="both"/>
              <w:rPr>
                <w:b/>
                <w:sz w:val="24"/>
                <w:szCs w:val="24"/>
              </w:rPr>
            </w:pPr>
            <w:r w:rsidRPr="00AA7B7A">
              <w:rPr>
                <w:b/>
                <w:sz w:val="24"/>
                <w:szCs w:val="24"/>
              </w:rPr>
              <w:t>Director General Cum- Secretary, HC, HS and Family Welfare Department Govt. of Sikkim Gangtok</w:t>
            </w:r>
          </w:p>
        </w:tc>
        <w:tc>
          <w:tcPr>
            <w:tcW w:w="2898" w:type="dxa"/>
          </w:tcPr>
          <w:p w:rsidR="00CF4FDF" w:rsidRPr="00AA7B7A" w:rsidRDefault="00CF4FDF" w:rsidP="0096229F">
            <w:pPr>
              <w:pStyle w:val="NoSpacing"/>
              <w:jc w:val="both"/>
              <w:rPr>
                <w:b/>
                <w:sz w:val="24"/>
                <w:szCs w:val="24"/>
              </w:rPr>
            </w:pPr>
            <w:r w:rsidRPr="00AA7B7A">
              <w:rPr>
                <w:b/>
                <w:sz w:val="24"/>
                <w:szCs w:val="24"/>
              </w:rPr>
              <w:t>President</w:t>
            </w:r>
          </w:p>
        </w:tc>
      </w:tr>
      <w:tr w:rsidR="00CF4FDF" w:rsidRPr="00AA7B7A" w:rsidTr="0096229F">
        <w:tc>
          <w:tcPr>
            <w:tcW w:w="828" w:type="dxa"/>
          </w:tcPr>
          <w:p w:rsidR="00CF4FDF" w:rsidRPr="00AA7B7A" w:rsidRDefault="00CF4FDF" w:rsidP="0096229F">
            <w:pPr>
              <w:pStyle w:val="NoSpacing"/>
              <w:jc w:val="both"/>
              <w:rPr>
                <w:b/>
                <w:sz w:val="24"/>
                <w:szCs w:val="24"/>
              </w:rPr>
            </w:pPr>
            <w:r w:rsidRPr="00AA7B7A">
              <w:rPr>
                <w:b/>
                <w:sz w:val="24"/>
                <w:szCs w:val="24"/>
              </w:rPr>
              <w:t>2</w:t>
            </w:r>
          </w:p>
        </w:tc>
        <w:tc>
          <w:tcPr>
            <w:tcW w:w="5670" w:type="dxa"/>
          </w:tcPr>
          <w:p w:rsidR="00CF4FDF" w:rsidRPr="00AA7B7A" w:rsidRDefault="00CF4FDF" w:rsidP="0096229F">
            <w:pPr>
              <w:pStyle w:val="NoSpacing"/>
              <w:jc w:val="both"/>
              <w:rPr>
                <w:b/>
                <w:sz w:val="24"/>
                <w:szCs w:val="24"/>
              </w:rPr>
            </w:pPr>
            <w:r w:rsidRPr="00AA7B7A">
              <w:rPr>
                <w:b/>
                <w:sz w:val="24"/>
                <w:szCs w:val="24"/>
              </w:rPr>
              <w:t>Principal Director, HC, HS and Family Welfare Department</w:t>
            </w:r>
          </w:p>
        </w:tc>
        <w:tc>
          <w:tcPr>
            <w:tcW w:w="2898" w:type="dxa"/>
          </w:tcPr>
          <w:p w:rsidR="00CF4FDF" w:rsidRPr="00AA7B7A" w:rsidRDefault="00CF4FDF" w:rsidP="0096229F">
            <w:pPr>
              <w:pStyle w:val="NoSpacing"/>
              <w:jc w:val="both"/>
              <w:rPr>
                <w:b/>
                <w:sz w:val="24"/>
                <w:szCs w:val="24"/>
              </w:rPr>
            </w:pPr>
            <w:r w:rsidRPr="00AA7B7A">
              <w:rPr>
                <w:b/>
                <w:sz w:val="24"/>
                <w:szCs w:val="24"/>
              </w:rPr>
              <w:t>Member</w:t>
            </w:r>
          </w:p>
        </w:tc>
      </w:tr>
      <w:tr w:rsidR="00CF4FDF" w:rsidRPr="00AA7B7A" w:rsidTr="0096229F">
        <w:tc>
          <w:tcPr>
            <w:tcW w:w="828" w:type="dxa"/>
          </w:tcPr>
          <w:p w:rsidR="00CF4FDF" w:rsidRPr="00AA7B7A" w:rsidRDefault="00CF4FDF" w:rsidP="0096229F">
            <w:pPr>
              <w:pStyle w:val="NoSpacing"/>
              <w:jc w:val="both"/>
              <w:rPr>
                <w:b/>
                <w:sz w:val="24"/>
                <w:szCs w:val="24"/>
              </w:rPr>
            </w:pPr>
            <w:r w:rsidRPr="00AA7B7A">
              <w:rPr>
                <w:b/>
                <w:sz w:val="24"/>
                <w:szCs w:val="24"/>
              </w:rPr>
              <w:t>3</w:t>
            </w:r>
          </w:p>
        </w:tc>
        <w:tc>
          <w:tcPr>
            <w:tcW w:w="5670" w:type="dxa"/>
          </w:tcPr>
          <w:p w:rsidR="00CF4FDF" w:rsidRPr="00AA7B7A" w:rsidRDefault="00CF4FDF" w:rsidP="0096229F">
            <w:pPr>
              <w:pStyle w:val="NoSpacing"/>
              <w:jc w:val="both"/>
              <w:rPr>
                <w:b/>
                <w:sz w:val="24"/>
                <w:szCs w:val="24"/>
              </w:rPr>
            </w:pPr>
            <w:r w:rsidRPr="00AA7B7A">
              <w:rPr>
                <w:b/>
                <w:sz w:val="24"/>
                <w:szCs w:val="24"/>
              </w:rPr>
              <w:t>PCC – Cum – Medical Superintendent STNM Hospital Director/Member Secretary SSBTC</w:t>
            </w:r>
          </w:p>
        </w:tc>
        <w:tc>
          <w:tcPr>
            <w:tcW w:w="2898" w:type="dxa"/>
          </w:tcPr>
          <w:p w:rsidR="00CF4FDF" w:rsidRPr="00AA7B7A" w:rsidRDefault="00CF4FDF" w:rsidP="0096229F">
            <w:pPr>
              <w:pStyle w:val="NoSpacing"/>
              <w:jc w:val="both"/>
              <w:rPr>
                <w:b/>
                <w:sz w:val="24"/>
                <w:szCs w:val="24"/>
              </w:rPr>
            </w:pPr>
            <w:r w:rsidRPr="00AA7B7A">
              <w:rPr>
                <w:b/>
                <w:sz w:val="24"/>
                <w:szCs w:val="24"/>
              </w:rPr>
              <w:t>Director &amp; Member Secretary</w:t>
            </w:r>
          </w:p>
        </w:tc>
      </w:tr>
      <w:tr w:rsidR="00CF4FDF" w:rsidRPr="00AA7B7A" w:rsidTr="0096229F">
        <w:tc>
          <w:tcPr>
            <w:tcW w:w="828" w:type="dxa"/>
          </w:tcPr>
          <w:p w:rsidR="00CF4FDF" w:rsidRPr="00AA7B7A" w:rsidRDefault="00CF4FDF" w:rsidP="0096229F">
            <w:pPr>
              <w:pStyle w:val="NoSpacing"/>
              <w:jc w:val="both"/>
              <w:rPr>
                <w:b/>
                <w:sz w:val="24"/>
                <w:szCs w:val="24"/>
              </w:rPr>
            </w:pPr>
            <w:r w:rsidRPr="00AA7B7A">
              <w:rPr>
                <w:b/>
                <w:sz w:val="24"/>
                <w:szCs w:val="24"/>
              </w:rPr>
              <w:t>4.</w:t>
            </w:r>
          </w:p>
        </w:tc>
        <w:tc>
          <w:tcPr>
            <w:tcW w:w="5670" w:type="dxa"/>
          </w:tcPr>
          <w:p w:rsidR="00CF4FDF" w:rsidRPr="00AA7B7A" w:rsidRDefault="00CF4FDF" w:rsidP="0096229F">
            <w:pPr>
              <w:pStyle w:val="NoSpacing"/>
              <w:jc w:val="both"/>
              <w:rPr>
                <w:b/>
                <w:sz w:val="24"/>
                <w:szCs w:val="24"/>
              </w:rPr>
            </w:pPr>
            <w:r w:rsidRPr="00AA7B7A">
              <w:rPr>
                <w:b/>
                <w:sz w:val="24"/>
                <w:szCs w:val="24"/>
              </w:rPr>
              <w:t>Project Director, Sikkim State AIDS Control Society (SSACS)</w:t>
            </w:r>
          </w:p>
        </w:tc>
        <w:tc>
          <w:tcPr>
            <w:tcW w:w="2898" w:type="dxa"/>
          </w:tcPr>
          <w:p w:rsidR="00CF4FDF" w:rsidRPr="00AA7B7A" w:rsidRDefault="00CF4FDF" w:rsidP="0096229F">
            <w:pPr>
              <w:pStyle w:val="NoSpacing"/>
              <w:jc w:val="both"/>
              <w:rPr>
                <w:b/>
                <w:sz w:val="24"/>
                <w:szCs w:val="24"/>
              </w:rPr>
            </w:pPr>
            <w:r w:rsidRPr="00AA7B7A">
              <w:rPr>
                <w:b/>
                <w:sz w:val="24"/>
                <w:szCs w:val="24"/>
              </w:rPr>
              <w:t>Member</w:t>
            </w:r>
          </w:p>
        </w:tc>
      </w:tr>
      <w:tr w:rsidR="00CF4FDF" w:rsidRPr="00AA7B7A" w:rsidTr="0096229F">
        <w:tc>
          <w:tcPr>
            <w:tcW w:w="828" w:type="dxa"/>
          </w:tcPr>
          <w:p w:rsidR="00CF4FDF" w:rsidRPr="00AA7B7A" w:rsidRDefault="00CF4FDF" w:rsidP="0096229F">
            <w:pPr>
              <w:pStyle w:val="NoSpacing"/>
              <w:jc w:val="both"/>
              <w:rPr>
                <w:b/>
                <w:sz w:val="24"/>
                <w:szCs w:val="24"/>
              </w:rPr>
            </w:pPr>
            <w:r w:rsidRPr="00AA7B7A">
              <w:rPr>
                <w:b/>
                <w:sz w:val="24"/>
                <w:szCs w:val="24"/>
              </w:rPr>
              <w:t>5.</w:t>
            </w:r>
          </w:p>
        </w:tc>
        <w:tc>
          <w:tcPr>
            <w:tcW w:w="5670" w:type="dxa"/>
          </w:tcPr>
          <w:p w:rsidR="00CF4FDF" w:rsidRPr="00AA7B7A" w:rsidRDefault="00CF4FDF" w:rsidP="0096229F">
            <w:pPr>
              <w:pStyle w:val="NoSpacing"/>
              <w:jc w:val="both"/>
              <w:rPr>
                <w:b/>
                <w:sz w:val="24"/>
                <w:szCs w:val="24"/>
              </w:rPr>
            </w:pPr>
            <w:r w:rsidRPr="00AA7B7A">
              <w:rPr>
                <w:b/>
                <w:sz w:val="24"/>
                <w:szCs w:val="24"/>
              </w:rPr>
              <w:t>Addl. Secretary/Addl. Director, Finance, Revenue &amp; Expenditure Department</w:t>
            </w:r>
          </w:p>
        </w:tc>
        <w:tc>
          <w:tcPr>
            <w:tcW w:w="2898" w:type="dxa"/>
          </w:tcPr>
          <w:p w:rsidR="00CF4FDF" w:rsidRPr="00AA7B7A" w:rsidRDefault="00CF4FDF" w:rsidP="0096229F">
            <w:pPr>
              <w:pStyle w:val="NoSpacing"/>
              <w:jc w:val="both"/>
              <w:rPr>
                <w:b/>
                <w:sz w:val="24"/>
                <w:szCs w:val="24"/>
              </w:rPr>
            </w:pPr>
            <w:r w:rsidRPr="00AA7B7A">
              <w:rPr>
                <w:b/>
                <w:sz w:val="24"/>
                <w:szCs w:val="24"/>
              </w:rPr>
              <w:t>Member</w:t>
            </w:r>
          </w:p>
        </w:tc>
      </w:tr>
      <w:tr w:rsidR="00CF4FDF" w:rsidRPr="00AA7B7A" w:rsidTr="0096229F">
        <w:tc>
          <w:tcPr>
            <w:tcW w:w="828" w:type="dxa"/>
          </w:tcPr>
          <w:p w:rsidR="00CF4FDF" w:rsidRPr="00AA7B7A" w:rsidRDefault="00CF4FDF" w:rsidP="0096229F">
            <w:pPr>
              <w:pStyle w:val="NoSpacing"/>
              <w:jc w:val="both"/>
              <w:rPr>
                <w:b/>
                <w:sz w:val="24"/>
                <w:szCs w:val="24"/>
              </w:rPr>
            </w:pPr>
            <w:r w:rsidRPr="00AA7B7A">
              <w:rPr>
                <w:b/>
                <w:sz w:val="24"/>
                <w:szCs w:val="24"/>
              </w:rPr>
              <w:t>6.</w:t>
            </w:r>
          </w:p>
        </w:tc>
        <w:tc>
          <w:tcPr>
            <w:tcW w:w="5670" w:type="dxa"/>
          </w:tcPr>
          <w:p w:rsidR="00CF4FDF" w:rsidRPr="00AA7B7A" w:rsidRDefault="00CF4FDF" w:rsidP="0096229F">
            <w:pPr>
              <w:pStyle w:val="NoSpacing"/>
              <w:jc w:val="both"/>
              <w:rPr>
                <w:b/>
                <w:sz w:val="24"/>
                <w:szCs w:val="24"/>
              </w:rPr>
            </w:pPr>
            <w:r w:rsidRPr="00AA7B7A">
              <w:rPr>
                <w:b/>
                <w:sz w:val="24"/>
                <w:szCs w:val="24"/>
              </w:rPr>
              <w:t>Licensing Authority, Drug Control</w:t>
            </w:r>
          </w:p>
        </w:tc>
        <w:tc>
          <w:tcPr>
            <w:tcW w:w="2898" w:type="dxa"/>
          </w:tcPr>
          <w:p w:rsidR="00CF4FDF" w:rsidRPr="00AA7B7A" w:rsidRDefault="00CF4FDF" w:rsidP="0096229F">
            <w:pPr>
              <w:pStyle w:val="NoSpacing"/>
              <w:jc w:val="both"/>
              <w:rPr>
                <w:b/>
                <w:sz w:val="24"/>
                <w:szCs w:val="24"/>
              </w:rPr>
            </w:pPr>
            <w:r w:rsidRPr="00AA7B7A">
              <w:rPr>
                <w:b/>
                <w:sz w:val="24"/>
                <w:szCs w:val="24"/>
              </w:rPr>
              <w:t>Member</w:t>
            </w:r>
          </w:p>
        </w:tc>
      </w:tr>
      <w:tr w:rsidR="00CF4FDF" w:rsidRPr="00AA7B7A" w:rsidTr="0096229F">
        <w:tc>
          <w:tcPr>
            <w:tcW w:w="828" w:type="dxa"/>
          </w:tcPr>
          <w:p w:rsidR="00CF4FDF" w:rsidRPr="00AA7B7A" w:rsidRDefault="00CF4FDF" w:rsidP="0096229F">
            <w:pPr>
              <w:pStyle w:val="NoSpacing"/>
              <w:jc w:val="both"/>
              <w:rPr>
                <w:b/>
                <w:sz w:val="24"/>
                <w:szCs w:val="24"/>
              </w:rPr>
            </w:pPr>
            <w:r w:rsidRPr="00AA7B7A">
              <w:rPr>
                <w:b/>
                <w:sz w:val="24"/>
                <w:szCs w:val="24"/>
              </w:rPr>
              <w:t>7</w:t>
            </w:r>
          </w:p>
        </w:tc>
        <w:tc>
          <w:tcPr>
            <w:tcW w:w="5670" w:type="dxa"/>
          </w:tcPr>
          <w:p w:rsidR="00CF4FDF" w:rsidRPr="00AA7B7A" w:rsidRDefault="00CF4FDF" w:rsidP="0096229F">
            <w:pPr>
              <w:pStyle w:val="NoSpacing"/>
              <w:jc w:val="both"/>
              <w:rPr>
                <w:b/>
                <w:sz w:val="24"/>
                <w:szCs w:val="24"/>
              </w:rPr>
            </w:pPr>
            <w:r w:rsidRPr="00AA7B7A">
              <w:rPr>
                <w:b/>
                <w:sz w:val="24"/>
                <w:szCs w:val="24"/>
              </w:rPr>
              <w:t>Sr. Blood Bank Officer, STNM Hospital, Gangtok</w:t>
            </w:r>
          </w:p>
        </w:tc>
        <w:tc>
          <w:tcPr>
            <w:tcW w:w="2898" w:type="dxa"/>
          </w:tcPr>
          <w:p w:rsidR="00CF4FDF" w:rsidRPr="00AA7B7A" w:rsidRDefault="00CF4FDF" w:rsidP="0096229F">
            <w:pPr>
              <w:pStyle w:val="NoSpacing"/>
              <w:jc w:val="both"/>
              <w:rPr>
                <w:b/>
                <w:sz w:val="24"/>
                <w:szCs w:val="24"/>
              </w:rPr>
            </w:pPr>
            <w:r w:rsidRPr="00AA7B7A">
              <w:rPr>
                <w:b/>
                <w:sz w:val="24"/>
                <w:szCs w:val="24"/>
              </w:rPr>
              <w:t>Member</w:t>
            </w:r>
          </w:p>
        </w:tc>
      </w:tr>
      <w:tr w:rsidR="00CF4FDF" w:rsidRPr="00AA7B7A" w:rsidTr="0096229F">
        <w:tc>
          <w:tcPr>
            <w:tcW w:w="828" w:type="dxa"/>
          </w:tcPr>
          <w:p w:rsidR="00CF4FDF" w:rsidRPr="00AA7B7A" w:rsidRDefault="00CF4FDF" w:rsidP="0096229F">
            <w:pPr>
              <w:pStyle w:val="NoSpacing"/>
              <w:jc w:val="both"/>
              <w:rPr>
                <w:b/>
                <w:sz w:val="24"/>
                <w:szCs w:val="24"/>
              </w:rPr>
            </w:pPr>
            <w:r w:rsidRPr="00AA7B7A">
              <w:rPr>
                <w:b/>
                <w:sz w:val="24"/>
                <w:szCs w:val="24"/>
              </w:rPr>
              <w:t>8</w:t>
            </w:r>
          </w:p>
        </w:tc>
        <w:tc>
          <w:tcPr>
            <w:tcW w:w="5670" w:type="dxa"/>
          </w:tcPr>
          <w:p w:rsidR="00CF4FDF" w:rsidRPr="00AA7B7A" w:rsidRDefault="00CF4FDF" w:rsidP="0096229F">
            <w:pPr>
              <w:pStyle w:val="NoSpacing"/>
              <w:jc w:val="both"/>
              <w:rPr>
                <w:b/>
                <w:sz w:val="24"/>
                <w:szCs w:val="24"/>
              </w:rPr>
            </w:pPr>
            <w:r w:rsidRPr="00AA7B7A">
              <w:rPr>
                <w:b/>
                <w:sz w:val="24"/>
                <w:szCs w:val="24"/>
              </w:rPr>
              <w:t>Sr. Blood Bank Officer, General Hospital, Namchi</w:t>
            </w:r>
          </w:p>
        </w:tc>
        <w:tc>
          <w:tcPr>
            <w:tcW w:w="2898" w:type="dxa"/>
          </w:tcPr>
          <w:p w:rsidR="00CF4FDF" w:rsidRPr="00AA7B7A" w:rsidRDefault="00CF4FDF" w:rsidP="0096229F">
            <w:pPr>
              <w:pStyle w:val="NoSpacing"/>
              <w:jc w:val="both"/>
              <w:rPr>
                <w:b/>
                <w:sz w:val="24"/>
                <w:szCs w:val="24"/>
              </w:rPr>
            </w:pPr>
            <w:r w:rsidRPr="00AA7B7A">
              <w:rPr>
                <w:b/>
                <w:sz w:val="24"/>
                <w:szCs w:val="24"/>
              </w:rPr>
              <w:t>Member</w:t>
            </w:r>
          </w:p>
        </w:tc>
      </w:tr>
      <w:tr w:rsidR="00CF4FDF" w:rsidRPr="00AA7B7A" w:rsidTr="0096229F">
        <w:tc>
          <w:tcPr>
            <w:tcW w:w="828" w:type="dxa"/>
          </w:tcPr>
          <w:p w:rsidR="00CF4FDF" w:rsidRPr="00AA7B7A" w:rsidRDefault="00CF4FDF" w:rsidP="0096229F">
            <w:pPr>
              <w:pStyle w:val="NoSpacing"/>
              <w:jc w:val="both"/>
              <w:rPr>
                <w:b/>
                <w:sz w:val="24"/>
                <w:szCs w:val="24"/>
              </w:rPr>
            </w:pPr>
            <w:r w:rsidRPr="00AA7B7A">
              <w:rPr>
                <w:b/>
                <w:sz w:val="24"/>
                <w:szCs w:val="24"/>
              </w:rPr>
              <w:t>9</w:t>
            </w:r>
          </w:p>
        </w:tc>
        <w:tc>
          <w:tcPr>
            <w:tcW w:w="5670" w:type="dxa"/>
          </w:tcPr>
          <w:p w:rsidR="00CF4FDF" w:rsidRPr="00AA7B7A" w:rsidRDefault="00CF4FDF" w:rsidP="0096229F">
            <w:pPr>
              <w:pStyle w:val="NoSpacing"/>
              <w:jc w:val="both"/>
              <w:rPr>
                <w:b/>
                <w:sz w:val="24"/>
                <w:szCs w:val="24"/>
              </w:rPr>
            </w:pPr>
            <w:r w:rsidRPr="00AA7B7A">
              <w:rPr>
                <w:b/>
                <w:sz w:val="24"/>
                <w:szCs w:val="24"/>
              </w:rPr>
              <w:t>In – Charge Blood Bank, CRH, Tadong</w:t>
            </w:r>
          </w:p>
        </w:tc>
        <w:tc>
          <w:tcPr>
            <w:tcW w:w="2898" w:type="dxa"/>
          </w:tcPr>
          <w:p w:rsidR="00CF4FDF" w:rsidRPr="00AA7B7A" w:rsidRDefault="00CF4FDF" w:rsidP="0096229F">
            <w:pPr>
              <w:pStyle w:val="NoSpacing"/>
              <w:jc w:val="both"/>
              <w:rPr>
                <w:b/>
                <w:sz w:val="24"/>
                <w:szCs w:val="24"/>
              </w:rPr>
            </w:pPr>
            <w:r w:rsidRPr="00AA7B7A">
              <w:rPr>
                <w:b/>
                <w:sz w:val="24"/>
                <w:szCs w:val="24"/>
              </w:rPr>
              <w:t>Member</w:t>
            </w:r>
          </w:p>
        </w:tc>
      </w:tr>
      <w:tr w:rsidR="00CF4FDF" w:rsidRPr="00AA7B7A" w:rsidTr="0096229F">
        <w:tc>
          <w:tcPr>
            <w:tcW w:w="828" w:type="dxa"/>
          </w:tcPr>
          <w:p w:rsidR="00CF4FDF" w:rsidRPr="00AA7B7A" w:rsidRDefault="00CF4FDF" w:rsidP="0096229F">
            <w:pPr>
              <w:pStyle w:val="NoSpacing"/>
              <w:jc w:val="both"/>
              <w:rPr>
                <w:b/>
                <w:sz w:val="24"/>
                <w:szCs w:val="24"/>
              </w:rPr>
            </w:pPr>
            <w:r w:rsidRPr="00AA7B7A">
              <w:rPr>
                <w:b/>
                <w:sz w:val="24"/>
                <w:szCs w:val="24"/>
              </w:rPr>
              <w:t>10</w:t>
            </w:r>
          </w:p>
        </w:tc>
        <w:tc>
          <w:tcPr>
            <w:tcW w:w="5670" w:type="dxa"/>
          </w:tcPr>
          <w:p w:rsidR="00CF4FDF" w:rsidRPr="00AA7B7A" w:rsidRDefault="00CF4FDF" w:rsidP="0096229F">
            <w:pPr>
              <w:pStyle w:val="NoSpacing"/>
              <w:jc w:val="both"/>
              <w:rPr>
                <w:b/>
                <w:sz w:val="24"/>
                <w:szCs w:val="24"/>
              </w:rPr>
            </w:pPr>
            <w:r w:rsidRPr="00AA7B7A">
              <w:rPr>
                <w:b/>
                <w:sz w:val="24"/>
                <w:szCs w:val="24"/>
              </w:rPr>
              <w:t>Medical Superintendent, SMIMS, Tadong</w:t>
            </w:r>
          </w:p>
        </w:tc>
        <w:tc>
          <w:tcPr>
            <w:tcW w:w="2898" w:type="dxa"/>
          </w:tcPr>
          <w:p w:rsidR="00CF4FDF" w:rsidRPr="00AA7B7A" w:rsidRDefault="00CF4FDF" w:rsidP="0096229F">
            <w:pPr>
              <w:pStyle w:val="NoSpacing"/>
              <w:jc w:val="both"/>
              <w:rPr>
                <w:b/>
                <w:sz w:val="24"/>
                <w:szCs w:val="24"/>
              </w:rPr>
            </w:pPr>
            <w:r w:rsidRPr="00AA7B7A">
              <w:rPr>
                <w:b/>
                <w:sz w:val="24"/>
                <w:szCs w:val="24"/>
              </w:rPr>
              <w:t>Member</w:t>
            </w:r>
          </w:p>
        </w:tc>
      </w:tr>
      <w:tr w:rsidR="00CF4FDF" w:rsidRPr="00AA7B7A" w:rsidTr="0096229F">
        <w:tc>
          <w:tcPr>
            <w:tcW w:w="828" w:type="dxa"/>
          </w:tcPr>
          <w:p w:rsidR="00CF4FDF" w:rsidRPr="00AA7B7A" w:rsidRDefault="00CF4FDF" w:rsidP="0096229F">
            <w:pPr>
              <w:pStyle w:val="NoSpacing"/>
              <w:jc w:val="both"/>
              <w:rPr>
                <w:b/>
                <w:sz w:val="24"/>
                <w:szCs w:val="24"/>
              </w:rPr>
            </w:pPr>
            <w:r w:rsidRPr="00AA7B7A">
              <w:rPr>
                <w:b/>
                <w:sz w:val="24"/>
                <w:szCs w:val="24"/>
              </w:rPr>
              <w:t>11</w:t>
            </w:r>
          </w:p>
        </w:tc>
        <w:tc>
          <w:tcPr>
            <w:tcW w:w="5670" w:type="dxa"/>
          </w:tcPr>
          <w:p w:rsidR="00CF4FDF" w:rsidRPr="00AA7B7A" w:rsidRDefault="00CF4FDF" w:rsidP="0096229F">
            <w:pPr>
              <w:pStyle w:val="NoSpacing"/>
              <w:jc w:val="both"/>
              <w:rPr>
                <w:b/>
                <w:sz w:val="24"/>
                <w:szCs w:val="24"/>
              </w:rPr>
            </w:pPr>
            <w:r w:rsidRPr="00AA7B7A">
              <w:rPr>
                <w:b/>
                <w:sz w:val="24"/>
                <w:szCs w:val="24"/>
              </w:rPr>
              <w:t>One representative, Indian Red Cross, Sikkim Branch</w:t>
            </w:r>
          </w:p>
        </w:tc>
        <w:tc>
          <w:tcPr>
            <w:tcW w:w="2898" w:type="dxa"/>
          </w:tcPr>
          <w:p w:rsidR="00CF4FDF" w:rsidRPr="00AA7B7A" w:rsidRDefault="00CF4FDF" w:rsidP="0096229F">
            <w:pPr>
              <w:pStyle w:val="NoSpacing"/>
              <w:jc w:val="both"/>
              <w:rPr>
                <w:b/>
                <w:sz w:val="24"/>
                <w:szCs w:val="24"/>
              </w:rPr>
            </w:pPr>
            <w:r w:rsidRPr="00AA7B7A">
              <w:rPr>
                <w:b/>
                <w:sz w:val="24"/>
                <w:szCs w:val="24"/>
              </w:rPr>
              <w:t>Member</w:t>
            </w:r>
          </w:p>
        </w:tc>
      </w:tr>
      <w:tr w:rsidR="00CF4FDF" w:rsidRPr="00AA7B7A" w:rsidTr="0096229F">
        <w:tc>
          <w:tcPr>
            <w:tcW w:w="828" w:type="dxa"/>
          </w:tcPr>
          <w:p w:rsidR="00CF4FDF" w:rsidRPr="00AA7B7A" w:rsidRDefault="00CF4FDF" w:rsidP="0096229F">
            <w:pPr>
              <w:pStyle w:val="NoSpacing"/>
              <w:jc w:val="both"/>
              <w:rPr>
                <w:b/>
                <w:sz w:val="24"/>
                <w:szCs w:val="24"/>
              </w:rPr>
            </w:pPr>
            <w:r w:rsidRPr="00AA7B7A">
              <w:rPr>
                <w:b/>
                <w:sz w:val="24"/>
                <w:szCs w:val="24"/>
              </w:rPr>
              <w:t>12</w:t>
            </w:r>
          </w:p>
        </w:tc>
        <w:tc>
          <w:tcPr>
            <w:tcW w:w="5670" w:type="dxa"/>
          </w:tcPr>
          <w:p w:rsidR="00CF4FDF" w:rsidRPr="00AA7B7A" w:rsidRDefault="00CF4FDF" w:rsidP="0096229F">
            <w:pPr>
              <w:pStyle w:val="NoSpacing"/>
              <w:jc w:val="both"/>
              <w:rPr>
                <w:b/>
                <w:sz w:val="24"/>
                <w:szCs w:val="24"/>
              </w:rPr>
            </w:pPr>
            <w:r w:rsidRPr="00AA7B7A">
              <w:rPr>
                <w:b/>
                <w:sz w:val="24"/>
                <w:szCs w:val="24"/>
              </w:rPr>
              <w:t>State Liaison Officer, National Service Scheme (NSS) Sikkim Branch</w:t>
            </w:r>
          </w:p>
        </w:tc>
        <w:tc>
          <w:tcPr>
            <w:tcW w:w="2898" w:type="dxa"/>
          </w:tcPr>
          <w:p w:rsidR="00CF4FDF" w:rsidRPr="00AA7B7A" w:rsidRDefault="00CF4FDF" w:rsidP="0096229F">
            <w:pPr>
              <w:pStyle w:val="NoSpacing"/>
              <w:jc w:val="both"/>
              <w:rPr>
                <w:b/>
                <w:sz w:val="24"/>
                <w:szCs w:val="24"/>
              </w:rPr>
            </w:pPr>
            <w:r w:rsidRPr="00AA7B7A">
              <w:rPr>
                <w:b/>
                <w:sz w:val="24"/>
                <w:szCs w:val="24"/>
              </w:rPr>
              <w:t>Member</w:t>
            </w:r>
          </w:p>
        </w:tc>
      </w:tr>
      <w:tr w:rsidR="00CF4FDF" w:rsidRPr="00AA7B7A" w:rsidTr="0096229F">
        <w:tc>
          <w:tcPr>
            <w:tcW w:w="828" w:type="dxa"/>
          </w:tcPr>
          <w:p w:rsidR="00CF4FDF" w:rsidRPr="00AA7B7A" w:rsidRDefault="00CF4FDF" w:rsidP="0096229F">
            <w:pPr>
              <w:pStyle w:val="NoSpacing"/>
              <w:jc w:val="both"/>
              <w:rPr>
                <w:b/>
                <w:sz w:val="24"/>
                <w:szCs w:val="24"/>
              </w:rPr>
            </w:pPr>
            <w:r w:rsidRPr="00AA7B7A">
              <w:rPr>
                <w:b/>
                <w:sz w:val="24"/>
                <w:szCs w:val="24"/>
              </w:rPr>
              <w:t>13</w:t>
            </w:r>
          </w:p>
        </w:tc>
        <w:tc>
          <w:tcPr>
            <w:tcW w:w="5670" w:type="dxa"/>
          </w:tcPr>
          <w:p w:rsidR="00CF4FDF" w:rsidRPr="00AA7B7A" w:rsidRDefault="00CF4FDF" w:rsidP="0096229F">
            <w:pPr>
              <w:pStyle w:val="NoSpacing"/>
              <w:jc w:val="both"/>
              <w:rPr>
                <w:b/>
                <w:sz w:val="24"/>
                <w:szCs w:val="24"/>
              </w:rPr>
            </w:pPr>
            <w:r w:rsidRPr="00AA7B7A">
              <w:rPr>
                <w:b/>
                <w:sz w:val="24"/>
                <w:szCs w:val="24"/>
              </w:rPr>
              <w:t>President, United Christian Welfare society</w:t>
            </w:r>
          </w:p>
        </w:tc>
        <w:tc>
          <w:tcPr>
            <w:tcW w:w="2898" w:type="dxa"/>
          </w:tcPr>
          <w:p w:rsidR="00CF4FDF" w:rsidRPr="00AA7B7A" w:rsidRDefault="00CF4FDF" w:rsidP="0096229F">
            <w:pPr>
              <w:pStyle w:val="NoSpacing"/>
              <w:jc w:val="both"/>
              <w:rPr>
                <w:b/>
                <w:sz w:val="24"/>
                <w:szCs w:val="24"/>
              </w:rPr>
            </w:pPr>
            <w:r w:rsidRPr="00AA7B7A">
              <w:rPr>
                <w:b/>
                <w:sz w:val="24"/>
                <w:szCs w:val="24"/>
              </w:rPr>
              <w:t>Member</w:t>
            </w:r>
          </w:p>
        </w:tc>
      </w:tr>
    </w:tbl>
    <w:p w:rsidR="00CF4FDF" w:rsidRPr="00AA7B7A" w:rsidRDefault="00CF4FDF" w:rsidP="00CF4FDF">
      <w:pPr>
        <w:pStyle w:val="NoSpacing"/>
        <w:ind w:left="180"/>
        <w:jc w:val="both"/>
        <w:rPr>
          <w:b/>
          <w:sz w:val="24"/>
          <w:szCs w:val="24"/>
        </w:rPr>
      </w:pPr>
    </w:p>
    <w:p w:rsidR="00AA7B7A" w:rsidRDefault="00AA7B7A" w:rsidP="00AA7B7A">
      <w:pPr>
        <w:pStyle w:val="NoSpacing"/>
        <w:spacing w:after="200" w:line="276" w:lineRule="auto"/>
        <w:jc w:val="both"/>
        <w:rPr>
          <w:b/>
          <w:sz w:val="24"/>
          <w:szCs w:val="24"/>
          <w:u w:val="single"/>
        </w:rPr>
      </w:pPr>
    </w:p>
    <w:p w:rsidR="00CF4FDF" w:rsidRPr="00AA7B7A" w:rsidRDefault="00CF4FDF" w:rsidP="00CF4FDF">
      <w:pPr>
        <w:pStyle w:val="NoSpacing"/>
        <w:numPr>
          <w:ilvl w:val="0"/>
          <w:numId w:val="94"/>
        </w:numPr>
        <w:spacing w:after="200" w:line="276" w:lineRule="auto"/>
        <w:jc w:val="both"/>
        <w:rPr>
          <w:b/>
          <w:sz w:val="24"/>
          <w:szCs w:val="24"/>
          <w:u w:val="single"/>
        </w:rPr>
      </w:pPr>
      <w:r w:rsidRPr="00AA7B7A">
        <w:rPr>
          <w:b/>
          <w:sz w:val="24"/>
          <w:szCs w:val="24"/>
          <w:u w:val="single"/>
        </w:rPr>
        <w:lastRenderedPageBreak/>
        <w:t>MANPOER POSITION</w:t>
      </w:r>
    </w:p>
    <w:p w:rsidR="00CF4FDF" w:rsidRPr="00AA7B7A" w:rsidRDefault="00CF4FDF" w:rsidP="00CF4FDF">
      <w:pPr>
        <w:pStyle w:val="NoSpacing"/>
        <w:ind w:left="180"/>
        <w:jc w:val="both"/>
        <w:rPr>
          <w:b/>
          <w:sz w:val="24"/>
          <w:szCs w:val="24"/>
        </w:rPr>
      </w:pPr>
    </w:p>
    <w:p w:rsidR="00CF4FDF" w:rsidRPr="00AA7B7A" w:rsidRDefault="00CF4FDF" w:rsidP="00CF4FDF">
      <w:pPr>
        <w:pStyle w:val="NoSpacing"/>
        <w:ind w:left="540"/>
        <w:jc w:val="both"/>
        <w:rPr>
          <w:b/>
          <w:sz w:val="24"/>
          <w:szCs w:val="24"/>
        </w:rPr>
      </w:pPr>
      <w:r w:rsidRPr="00AA7B7A">
        <w:rPr>
          <w:b/>
          <w:sz w:val="24"/>
          <w:szCs w:val="24"/>
        </w:rPr>
        <w:t>The Staff position as sanctioned by the Government of India and in the position as under:-</w:t>
      </w:r>
    </w:p>
    <w:p w:rsidR="00CF4FDF" w:rsidRPr="00AA7B7A" w:rsidRDefault="00CF4FDF" w:rsidP="00CF4FDF">
      <w:pPr>
        <w:pStyle w:val="NoSpacing"/>
        <w:numPr>
          <w:ilvl w:val="0"/>
          <w:numId w:val="96"/>
        </w:numPr>
        <w:spacing w:after="200" w:line="276" w:lineRule="auto"/>
        <w:jc w:val="both"/>
        <w:rPr>
          <w:b/>
          <w:sz w:val="24"/>
          <w:szCs w:val="24"/>
        </w:rPr>
      </w:pPr>
      <w:r w:rsidRPr="00AA7B7A">
        <w:rPr>
          <w:b/>
          <w:sz w:val="24"/>
          <w:szCs w:val="24"/>
        </w:rPr>
        <w:t>Director</w:t>
      </w:r>
      <w:r w:rsidRPr="00AA7B7A">
        <w:rPr>
          <w:b/>
          <w:sz w:val="24"/>
          <w:szCs w:val="24"/>
        </w:rPr>
        <w:tab/>
      </w:r>
      <w:r w:rsidRPr="00AA7B7A">
        <w:rPr>
          <w:b/>
          <w:sz w:val="24"/>
          <w:szCs w:val="24"/>
        </w:rPr>
        <w:tab/>
      </w:r>
      <w:r w:rsidRPr="00AA7B7A">
        <w:rPr>
          <w:b/>
          <w:sz w:val="24"/>
          <w:szCs w:val="24"/>
        </w:rPr>
        <w:tab/>
      </w:r>
      <w:r w:rsidRPr="00AA7B7A">
        <w:rPr>
          <w:b/>
          <w:sz w:val="24"/>
          <w:szCs w:val="24"/>
        </w:rPr>
        <w:tab/>
      </w:r>
      <w:r w:rsidRPr="00AA7B7A">
        <w:rPr>
          <w:b/>
          <w:sz w:val="24"/>
          <w:szCs w:val="24"/>
        </w:rPr>
        <w:tab/>
      </w:r>
      <w:r w:rsidRPr="00AA7B7A">
        <w:rPr>
          <w:b/>
          <w:sz w:val="24"/>
          <w:szCs w:val="24"/>
        </w:rPr>
        <w:tab/>
        <w:t>01</w:t>
      </w:r>
    </w:p>
    <w:p w:rsidR="00CF4FDF" w:rsidRPr="00AA7B7A" w:rsidRDefault="00CF4FDF" w:rsidP="00CF4FDF">
      <w:pPr>
        <w:pStyle w:val="NoSpacing"/>
        <w:numPr>
          <w:ilvl w:val="0"/>
          <w:numId w:val="96"/>
        </w:numPr>
        <w:spacing w:after="200" w:line="276" w:lineRule="auto"/>
        <w:jc w:val="both"/>
        <w:rPr>
          <w:b/>
          <w:sz w:val="24"/>
          <w:szCs w:val="24"/>
        </w:rPr>
      </w:pPr>
      <w:r w:rsidRPr="00AA7B7A">
        <w:rPr>
          <w:b/>
          <w:sz w:val="24"/>
          <w:szCs w:val="24"/>
        </w:rPr>
        <w:t>Joint Director IEC (Administration)</w:t>
      </w:r>
      <w:r w:rsidRPr="00AA7B7A">
        <w:rPr>
          <w:b/>
          <w:sz w:val="24"/>
          <w:szCs w:val="24"/>
        </w:rPr>
        <w:tab/>
      </w:r>
      <w:r w:rsidRPr="00AA7B7A">
        <w:rPr>
          <w:b/>
          <w:sz w:val="24"/>
          <w:szCs w:val="24"/>
        </w:rPr>
        <w:tab/>
        <w:t>01</w:t>
      </w:r>
    </w:p>
    <w:p w:rsidR="00CF4FDF" w:rsidRPr="00AA7B7A" w:rsidRDefault="00CF4FDF" w:rsidP="00CF4FDF">
      <w:pPr>
        <w:pStyle w:val="NoSpacing"/>
        <w:numPr>
          <w:ilvl w:val="0"/>
          <w:numId w:val="96"/>
        </w:numPr>
        <w:spacing w:after="200" w:line="276" w:lineRule="auto"/>
        <w:jc w:val="both"/>
        <w:rPr>
          <w:b/>
          <w:sz w:val="24"/>
          <w:szCs w:val="24"/>
        </w:rPr>
      </w:pPr>
      <w:r w:rsidRPr="00AA7B7A">
        <w:rPr>
          <w:b/>
          <w:sz w:val="24"/>
          <w:szCs w:val="24"/>
        </w:rPr>
        <w:t>Dy. Director IEC/Technical/Medical</w:t>
      </w:r>
      <w:r w:rsidRPr="00AA7B7A">
        <w:rPr>
          <w:b/>
          <w:sz w:val="24"/>
          <w:szCs w:val="24"/>
        </w:rPr>
        <w:tab/>
      </w:r>
      <w:r w:rsidRPr="00AA7B7A">
        <w:rPr>
          <w:b/>
          <w:sz w:val="24"/>
          <w:szCs w:val="24"/>
        </w:rPr>
        <w:tab/>
        <w:t>01</w:t>
      </w:r>
    </w:p>
    <w:p w:rsidR="00CF4FDF" w:rsidRPr="00AA7B7A" w:rsidRDefault="00AA7B7A" w:rsidP="00CF4FDF">
      <w:pPr>
        <w:pStyle w:val="NoSpacing"/>
        <w:numPr>
          <w:ilvl w:val="0"/>
          <w:numId w:val="96"/>
        </w:numPr>
        <w:spacing w:after="200" w:line="276" w:lineRule="auto"/>
        <w:jc w:val="both"/>
        <w:rPr>
          <w:b/>
          <w:sz w:val="24"/>
          <w:szCs w:val="24"/>
        </w:rPr>
      </w:pPr>
      <w:r>
        <w:rPr>
          <w:b/>
          <w:sz w:val="24"/>
          <w:szCs w:val="24"/>
        </w:rPr>
        <w:t>UDC</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F4FDF" w:rsidRPr="00AA7B7A">
        <w:rPr>
          <w:b/>
          <w:sz w:val="24"/>
          <w:szCs w:val="24"/>
        </w:rPr>
        <w:t>01</w:t>
      </w:r>
    </w:p>
    <w:p w:rsidR="00CF4FDF" w:rsidRPr="00AA7B7A" w:rsidRDefault="00AA7B7A" w:rsidP="00CF4FDF">
      <w:pPr>
        <w:pStyle w:val="NoSpacing"/>
        <w:numPr>
          <w:ilvl w:val="0"/>
          <w:numId w:val="96"/>
        </w:numPr>
        <w:spacing w:after="200" w:line="276" w:lineRule="auto"/>
        <w:jc w:val="both"/>
        <w:rPr>
          <w:b/>
          <w:sz w:val="24"/>
          <w:szCs w:val="24"/>
        </w:rPr>
      </w:pPr>
      <w:r>
        <w:rPr>
          <w:b/>
          <w:sz w:val="24"/>
          <w:szCs w:val="24"/>
        </w:rPr>
        <w:t>LDC</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F4FDF" w:rsidRPr="00AA7B7A">
        <w:rPr>
          <w:b/>
          <w:sz w:val="24"/>
          <w:szCs w:val="24"/>
        </w:rPr>
        <w:t>01</w:t>
      </w:r>
    </w:p>
    <w:p w:rsidR="00CF4FDF" w:rsidRPr="00AA7B7A" w:rsidRDefault="00AA7B7A" w:rsidP="00CF4FDF">
      <w:pPr>
        <w:pStyle w:val="NoSpacing"/>
        <w:numPr>
          <w:ilvl w:val="0"/>
          <w:numId w:val="96"/>
        </w:numPr>
        <w:spacing w:after="200" w:line="276" w:lineRule="auto"/>
        <w:jc w:val="both"/>
        <w:rPr>
          <w:b/>
          <w:sz w:val="24"/>
          <w:szCs w:val="24"/>
        </w:rPr>
      </w:pPr>
      <w:r>
        <w:rPr>
          <w:b/>
          <w:sz w:val="24"/>
          <w:szCs w:val="24"/>
        </w:rPr>
        <w:t>Peon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F4FDF" w:rsidRPr="00AA7B7A">
        <w:rPr>
          <w:b/>
          <w:sz w:val="24"/>
          <w:szCs w:val="24"/>
        </w:rPr>
        <w:t>01</w:t>
      </w:r>
    </w:p>
    <w:p w:rsidR="00CF4FDF" w:rsidRPr="00AA7B7A" w:rsidRDefault="00CF4FDF" w:rsidP="00CF4FDF">
      <w:pPr>
        <w:pStyle w:val="NoSpacing"/>
        <w:numPr>
          <w:ilvl w:val="0"/>
          <w:numId w:val="96"/>
        </w:numPr>
        <w:spacing w:after="200" w:line="276" w:lineRule="auto"/>
        <w:jc w:val="both"/>
        <w:rPr>
          <w:b/>
          <w:sz w:val="24"/>
          <w:szCs w:val="24"/>
        </w:rPr>
      </w:pPr>
      <w:r w:rsidRPr="00AA7B7A">
        <w:rPr>
          <w:b/>
          <w:sz w:val="24"/>
          <w:szCs w:val="24"/>
        </w:rPr>
        <w:t>Post Ex – Officio</w:t>
      </w:r>
    </w:p>
    <w:p w:rsidR="00CF4FDF" w:rsidRPr="00AA7B7A" w:rsidRDefault="00CF4FDF" w:rsidP="00CF4FDF">
      <w:pPr>
        <w:pStyle w:val="NoSpacing"/>
        <w:numPr>
          <w:ilvl w:val="0"/>
          <w:numId w:val="96"/>
        </w:numPr>
        <w:spacing w:after="200" w:line="276" w:lineRule="auto"/>
        <w:jc w:val="both"/>
        <w:rPr>
          <w:b/>
          <w:sz w:val="24"/>
          <w:szCs w:val="24"/>
        </w:rPr>
      </w:pPr>
      <w:r w:rsidRPr="00AA7B7A">
        <w:rPr>
          <w:b/>
          <w:sz w:val="24"/>
          <w:szCs w:val="24"/>
        </w:rPr>
        <w:t>Post on contract scale/consolidated salary.</w:t>
      </w:r>
    </w:p>
    <w:p w:rsidR="00207A71" w:rsidRPr="00AA7B7A" w:rsidRDefault="00207A71" w:rsidP="00207A71">
      <w:pPr>
        <w:pStyle w:val="NoSpacing"/>
        <w:spacing w:after="200" w:line="276" w:lineRule="auto"/>
        <w:ind w:left="1260"/>
        <w:jc w:val="both"/>
        <w:rPr>
          <w:b/>
          <w:sz w:val="24"/>
          <w:szCs w:val="24"/>
        </w:rPr>
      </w:pPr>
    </w:p>
    <w:p w:rsidR="00CF4FDF" w:rsidRPr="00AA7B7A" w:rsidRDefault="00CF4FDF" w:rsidP="00CF4FDF">
      <w:pPr>
        <w:pStyle w:val="NoSpacing"/>
        <w:jc w:val="both"/>
        <w:rPr>
          <w:b/>
          <w:sz w:val="24"/>
          <w:szCs w:val="24"/>
          <w:u w:val="single"/>
        </w:rPr>
      </w:pPr>
      <w:r w:rsidRPr="00AA7B7A">
        <w:rPr>
          <w:b/>
          <w:sz w:val="24"/>
          <w:szCs w:val="24"/>
          <w:u w:val="single"/>
        </w:rPr>
        <w:t>IN POSITION</w:t>
      </w:r>
    </w:p>
    <w:p w:rsidR="00CF4FDF" w:rsidRPr="00AA7B7A" w:rsidRDefault="00CF4FDF" w:rsidP="00CF4FDF">
      <w:pPr>
        <w:pStyle w:val="NoSpacing"/>
        <w:jc w:val="both"/>
        <w:rPr>
          <w:b/>
          <w:sz w:val="24"/>
          <w:szCs w:val="24"/>
        </w:rPr>
      </w:pPr>
    </w:p>
    <w:p w:rsidR="00CF4FDF" w:rsidRPr="00AA7B7A" w:rsidRDefault="00CF4FDF" w:rsidP="00CF4FDF">
      <w:pPr>
        <w:pStyle w:val="NoSpacing"/>
        <w:numPr>
          <w:ilvl w:val="0"/>
          <w:numId w:val="93"/>
        </w:numPr>
        <w:spacing w:after="200" w:line="276" w:lineRule="auto"/>
        <w:jc w:val="both"/>
        <w:rPr>
          <w:b/>
          <w:sz w:val="24"/>
          <w:szCs w:val="24"/>
        </w:rPr>
      </w:pPr>
      <w:r w:rsidRPr="00AA7B7A">
        <w:rPr>
          <w:b/>
          <w:sz w:val="24"/>
          <w:szCs w:val="24"/>
        </w:rPr>
        <w:t>Physical and financial target vis – a – vis achievement made during the year 2012- 2013 commensurate with the proposed strategy for 2013 -14.</w:t>
      </w: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rPr>
      </w:pPr>
      <w:r w:rsidRPr="00AA7B7A">
        <w:rPr>
          <w:b/>
          <w:sz w:val="24"/>
          <w:szCs w:val="24"/>
        </w:rPr>
        <w:t>A.</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
        <w:gridCol w:w="3096"/>
        <w:gridCol w:w="2103"/>
        <w:gridCol w:w="1799"/>
        <w:gridCol w:w="2075"/>
      </w:tblGrid>
      <w:tr w:rsidR="00CF4FDF" w:rsidRPr="00AA7B7A" w:rsidTr="0096229F">
        <w:tc>
          <w:tcPr>
            <w:tcW w:w="665" w:type="dxa"/>
          </w:tcPr>
          <w:p w:rsidR="00CF4FDF" w:rsidRPr="00AA7B7A" w:rsidRDefault="00CF4FDF" w:rsidP="0096229F">
            <w:pPr>
              <w:pStyle w:val="NoSpacing"/>
              <w:jc w:val="both"/>
              <w:rPr>
                <w:b/>
                <w:sz w:val="24"/>
                <w:szCs w:val="24"/>
              </w:rPr>
            </w:pPr>
            <w:r w:rsidRPr="00AA7B7A">
              <w:rPr>
                <w:b/>
                <w:sz w:val="24"/>
                <w:szCs w:val="24"/>
              </w:rPr>
              <w:t>Sl. NO.</w:t>
            </w:r>
          </w:p>
        </w:tc>
        <w:tc>
          <w:tcPr>
            <w:tcW w:w="3096" w:type="dxa"/>
          </w:tcPr>
          <w:p w:rsidR="00CF4FDF" w:rsidRPr="00AA7B7A" w:rsidRDefault="00CF4FDF" w:rsidP="0096229F">
            <w:pPr>
              <w:pStyle w:val="NoSpacing"/>
              <w:jc w:val="both"/>
              <w:rPr>
                <w:b/>
                <w:sz w:val="24"/>
                <w:szCs w:val="24"/>
              </w:rPr>
            </w:pPr>
            <w:r w:rsidRPr="00AA7B7A">
              <w:rPr>
                <w:b/>
                <w:sz w:val="24"/>
                <w:szCs w:val="24"/>
              </w:rPr>
              <w:t>PARTICULARS</w:t>
            </w:r>
          </w:p>
        </w:tc>
        <w:tc>
          <w:tcPr>
            <w:tcW w:w="2103" w:type="dxa"/>
          </w:tcPr>
          <w:p w:rsidR="00CF4FDF" w:rsidRPr="00AA7B7A" w:rsidRDefault="00CF4FDF" w:rsidP="0096229F">
            <w:pPr>
              <w:pStyle w:val="NoSpacing"/>
              <w:jc w:val="both"/>
              <w:rPr>
                <w:b/>
                <w:sz w:val="24"/>
                <w:szCs w:val="24"/>
              </w:rPr>
            </w:pPr>
            <w:r w:rsidRPr="00AA7B7A">
              <w:rPr>
                <w:b/>
                <w:sz w:val="24"/>
                <w:szCs w:val="24"/>
              </w:rPr>
              <w:t>SIKKIM SSACS</w:t>
            </w:r>
          </w:p>
        </w:tc>
        <w:tc>
          <w:tcPr>
            <w:tcW w:w="1799" w:type="dxa"/>
          </w:tcPr>
          <w:p w:rsidR="00CF4FDF" w:rsidRPr="00AA7B7A" w:rsidRDefault="00CF4FDF" w:rsidP="0096229F">
            <w:pPr>
              <w:pStyle w:val="NoSpacing"/>
              <w:jc w:val="both"/>
              <w:rPr>
                <w:b/>
                <w:sz w:val="24"/>
                <w:szCs w:val="24"/>
              </w:rPr>
            </w:pPr>
            <w:r w:rsidRPr="00AA7B7A">
              <w:rPr>
                <w:b/>
                <w:sz w:val="24"/>
                <w:szCs w:val="24"/>
              </w:rPr>
              <w:t>HC, HS, &amp; FW DEPTT.</w:t>
            </w:r>
          </w:p>
        </w:tc>
        <w:tc>
          <w:tcPr>
            <w:tcW w:w="2075" w:type="dxa"/>
          </w:tcPr>
          <w:p w:rsidR="00CF4FDF" w:rsidRPr="00AA7B7A" w:rsidRDefault="00CF4FDF" w:rsidP="0096229F">
            <w:pPr>
              <w:pStyle w:val="NoSpacing"/>
              <w:jc w:val="both"/>
              <w:rPr>
                <w:b/>
                <w:sz w:val="24"/>
                <w:szCs w:val="24"/>
              </w:rPr>
            </w:pPr>
            <w:r w:rsidRPr="00AA7B7A">
              <w:rPr>
                <w:b/>
                <w:sz w:val="24"/>
                <w:szCs w:val="24"/>
              </w:rPr>
              <w:t>TOTAL</w:t>
            </w:r>
          </w:p>
        </w:tc>
      </w:tr>
      <w:tr w:rsidR="00CF4FDF" w:rsidRPr="00AA7B7A" w:rsidTr="0096229F">
        <w:tc>
          <w:tcPr>
            <w:tcW w:w="665" w:type="dxa"/>
          </w:tcPr>
          <w:p w:rsidR="00CF4FDF" w:rsidRPr="00AA7B7A" w:rsidRDefault="00CF4FDF" w:rsidP="0096229F">
            <w:pPr>
              <w:pStyle w:val="NoSpacing"/>
              <w:jc w:val="both"/>
              <w:rPr>
                <w:b/>
                <w:sz w:val="24"/>
                <w:szCs w:val="24"/>
              </w:rPr>
            </w:pPr>
            <w:r w:rsidRPr="00AA7B7A">
              <w:rPr>
                <w:b/>
                <w:sz w:val="24"/>
                <w:szCs w:val="24"/>
              </w:rPr>
              <w:t>1.</w:t>
            </w:r>
          </w:p>
        </w:tc>
        <w:tc>
          <w:tcPr>
            <w:tcW w:w="3096" w:type="dxa"/>
          </w:tcPr>
          <w:p w:rsidR="00CF4FDF" w:rsidRPr="00AA7B7A" w:rsidRDefault="00CF4FDF" w:rsidP="0096229F">
            <w:pPr>
              <w:pStyle w:val="NoSpacing"/>
              <w:jc w:val="both"/>
              <w:rPr>
                <w:b/>
                <w:sz w:val="24"/>
                <w:szCs w:val="24"/>
              </w:rPr>
            </w:pPr>
            <w:r w:rsidRPr="00AA7B7A">
              <w:rPr>
                <w:b/>
                <w:sz w:val="24"/>
                <w:szCs w:val="24"/>
              </w:rPr>
              <w:t>Opening Balance</w:t>
            </w:r>
          </w:p>
        </w:tc>
        <w:tc>
          <w:tcPr>
            <w:tcW w:w="2103" w:type="dxa"/>
          </w:tcPr>
          <w:p w:rsidR="00CF4FDF" w:rsidRPr="00AA7B7A" w:rsidRDefault="00CF4FDF" w:rsidP="0096229F">
            <w:pPr>
              <w:pStyle w:val="NoSpacing"/>
              <w:jc w:val="both"/>
              <w:rPr>
                <w:b/>
                <w:sz w:val="24"/>
                <w:szCs w:val="24"/>
              </w:rPr>
            </w:pPr>
            <w:r w:rsidRPr="00AA7B7A">
              <w:rPr>
                <w:b/>
                <w:sz w:val="24"/>
                <w:szCs w:val="24"/>
              </w:rPr>
              <w:t>Rs. 00.00</w:t>
            </w:r>
          </w:p>
        </w:tc>
        <w:tc>
          <w:tcPr>
            <w:tcW w:w="1799" w:type="dxa"/>
          </w:tcPr>
          <w:p w:rsidR="00CF4FDF" w:rsidRPr="00AA7B7A" w:rsidRDefault="00CF4FDF" w:rsidP="0096229F">
            <w:pPr>
              <w:pStyle w:val="NoSpacing"/>
              <w:jc w:val="both"/>
              <w:rPr>
                <w:b/>
                <w:sz w:val="24"/>
                <w:szCs w:val="24"/>
              </w:rPr>
            </w:pPr>
            <w:r w:rsidRPr="00AA7B7A">
              <w:rPr>
                <w:b/>
                <w:sz w:val="24"/>
                <w:szCs w:val="24"/>
              </w:rPr>
              <w:t>Rs. 24977.00</w:t>
            </w:r>
          </w:p>
        </w:tc>
        <w:tc>
          <w:tcPr>
            <w:tcW w:w="2075" w:type="dxa"/>
          </w:tcPr>
          <w:p w:rsidR="00CF4FDF" w:rsidRPr="00AA7B7A" w:rsidRDefault="00CF4FDF" w:rsidP="0096229F">
            <w:pPr>
              <w:pStyle w:val="NoSpacing"/>
              <w:jc w:val="both"/>
              <w:rPr>
                <w:b/>
                <w:sz w:val="24"/>
                <w:szCs w:val="24"/>
              </w:rPr>
            </w:pPr>
            <w:r w:rsidRPr="00AA7B7A">
              <w:rPr>
                <w:b/>
                <w:sz w:val="24"/>
                <w:szCs w:val="24"/>
              </w:rPr>
              <w:t>Rs. 24,977.00</w:t>
            </w:r>
          </w:p>
        </w:tc>
      </w:tr>
      <w:tr w:rsidR="00CF4FDF" w:rsidRPr="00AA7B7A" w:rsidTr="0096229F">
        <w:tc>
          <w:tcPr>
            <w:tcW w:w="665" w:type="dxa"/>
          </w:tcPr>
          <w:p w:rsidR="00CF4FDF" w:rsidRPr="00AA7B7A" w:rsidRDefault="00CF4FDF" w:rsidP="0096229F">
            <w:pPr>
              <w:pStyle w:val="NoSpacing"/>
              <w:jc w:val="both"/>
              <w:rPr>
                <w:b/>
                <w:sz w:val="24"/>
                <w:szCs w:val="24"/>
              </w:rPr>
            </w:pPr>
            <w:r w:rsidRPr="00AA7B7A">
              <w:rPr>
                <w:b/>
                <w:sz w:val="24"/>
                <w:szCs w:val="24"/>
              </w:rPr>
              <w:t>2.</w:t>
            </w:r>
          </w:p>
        </w:tc>
        <w:tc>
          <w:tcPr>
            <w:tcW w:w="3096" w:type="dxa"/>
          </w:tcPr>
          <w:p w:rsidR="00CF4FDF" w:rsidRPr="00AA7B7A" w:rsidRDefault="00CF4FDF" w:rsidP="0096229F">
            <w:pPr>
              <w:pStyle w:val="NoSpacing"/>
              <w:jc w:val="both"/>
              <w:rPr>
                <w:b/>
                <w:sz w:val="24"/>
                <w:szCs w:val="24"/>
              </w:rPr>
            </w:pPr>
            <w:r w:rsidRPr="00AA7B7A">
              <w:rPr>
                <w:b/>
                <w:sz w:val="24"/>
                <w:szCs w:val="24"/>
              </w:rPr>
              <w:t>Grand- In- Aid received from</w:t>
            </w:r>
          </w:p>
        </w:tc>
        <w:tc>
          <w:tcPr>
            <w:tcW w:w="2103" w:type="dxa"/>
          </w:tcPr>
          <w:p w:rsidR="00CF4FDF" w:rsidRPr="00AA7B7A" w:rsidRDefault="00CF4FDF" w:rsidP="0096229F">
            <w:pPr>
              <w:pStyle w:val="NoSpacing"/>
              <w:jc w:val="both"/>
              <w:rPr>
                <w:b/>
                <w:sz w:val="24"/>
                <w:szCs w:val="24"/>
              </w:rPr>
            </w:pPr>
            <w:r w:rsidRPr="00AA7B7A">
              <w:rPr>
                <w:b/>
                <w:sz w:val="24"/>
                <w:szCs w:val="24"/>
              </w:rPr>
              <w:t>Rs. 12,15000.00</w:t>
            </w:r>
          </w:p>
        </w:tc>
        <w:tc>
          <w:tcPr>
            <w:tcW w:w="1799" w:type="dxa"/>
          </w:tcPr>
          <w:p w:rsidR="00CF4FDF" w:rsidRPr="00AA7B7A" w:rsidRDefault="00CF4FDF" w:rsidP="0096229F">
            <w:pPr>
              <w:pStyle w:val="NoSpacing"/>
              <w:jc w:val="both"/>
              <w:rPr>
                <w:b/>
                <w:sz w:val="24"/>
                <w:szCs w:val="24"/>
              </w:rPr>
            </w:pPr>
            <w:r w:rsidRPr="00AA7B7A">
              <w:rPr>
                <w:b/>
                <w:sz w:val="24"/>
                <w:szCs w:val="24"/>
              </w:rPr>
              <w:t>Rs.500000.00</w:t>
            </w:r>
          </w:p>
        </w:tc>
        <w:tc>
          <w:tcPr>
            <w:tcW w:w="2075" w:type="dxa"/>
          </w:tcPr>
          <w:p w:rsidR="00CF4FDF" w:rsidRPr="00AA7B7A" w:rsidRDefault="00CF4FDF" w:rsidP="0096229F">
            <w:pPr>
              <w:pStyle w:val="NoSpacing"/>
              <w:jc w:val="both"/>
              <w:rPr>
                <w:b/>
                <w:sz w:val="24"/>
                <w:szCs w:val="24"/>
              </w:rPr>
            </w:pPr>
            <w:r w:rsidRPr="00AA7B7A">
              <w:rPr>
                <w:b/>
                <w:sz w:val="24"/>
                <w:szCs w:val="24"/>
              </w:rPr>
              <w:t>Rs.17,15000.00</w:t>
            </w:r>
          </w:p>
        </w:tc>
      </w:tr>
      <w:tr w:rsidR="00CF4FDF" w:rsidRPr="00AA7B7A" w:rsidTr="0096229F">
        <w:tc>
          <w:tcPr>
            <w:tcW w:w="665" w:type="dxa"/>
          </w:tcPr>
          <w:p w:rsidR="00CF4FDF" w:rsidRPr="00AA7B7A" w:rsidRDefault="00CF4FDF" w:rsidP="0096229F">
            <w:pPr>
              <w:pStyle w:val="NoSpacing"/>
              <w:jc w:val="both"/>
              <w:rPr>
                <w:b/>
                <w:sz w:val="24"/>
                <w:szCs w:val="24"/>
              </w:rPr>
            </w:pPr>
            <w:r w:rsidRPr="00AA7B7A">
              <w:rPr>
                <w:b/>
                <w:sz w:val="24"/>
                <w:szCs w:val="24"/>
              </w:rPr>
              <w:t>3.</w:t>
            </w:r>
          </w:p>
        </w:tc>
        <w:tc>
          <w:tcPr>
            <w:tcW w:w="3096" w:type="dxa"/>
          </w:tcPr>
          <w:p w:rsidR="00CF4FDF" w:rsidRPr="00AA7B7A" w:rsidRDefault="00CF4FDF" w:rsidP="0096229F">
            <w:pPr>
              <w:pStyle w:val="NoSpacing"/>
              <w:jc w:val="both"/>
              <w:rPr>
                <w:b/>
                <w:sz w:val="24"/>
                <w:szCs w:val="24"/>
              </w:rPr>
            </w:pPr>
            <w:r w:rsidRPr="00AA7B7A">
              <w:rPr>
                <w:b/>
                <w:sz w:val="24"/>
                <w:szCs w:val="24"/>
              </w:rPr>
              <w:t>Bank Interest</w:t>
            </w:r>
          </w:p>
        </w:tc>
        <w:tc>
          <w:tcPr>
            <w:tcW w:w="2103" w:type="dxa"/>
          </w:tcPr>
          <w:p w:rsidR="00CF4FDF" w:rsidRPr="00AA7B7A" w:rsidRDefault="00CF4FDF" w:rsidP="0096229F">
            <w:pPr>
              <w:pStyle w:val="NoSpacing"/>
              <w:jc w:val="both"/>
              <w:rPr>
                <w:b/>
                <w:sz w:val="24"/>
                <w:szCs w:val="24"/>
              </w:rPr>
            </w:pPr>
            <w:r w:rsidRPr="00AA7B7A">
              <w:rPr>
                <w:b/>
                <w:sz w:val="24"/>
                <w:szCs w:val="24"/>
              </w:rPr>
              <w:t>Rs.19,146.00</w:t>
            </w:r>
          </w:p>
        </w:tc>
        <w:tc>
          <w:tcPr>
            <w:tcW w:w="1799" w:type="dxa"/>
          </w:tcPr>
          <w:p w:rsidR="00CF4FDF" w:rsidRPr="00AA7B7A" w:rsidRDefault="00CF4FDF" w:rsidP="0096229F">
            <w:pPr>
              <w:pStyle w:val="NoSpacing"/>
              <w:jc w:val="both"/>
              <w:rPr>
                <w:b/>
                <w:sz w:val="24"/>
                <w:szCs w:val="24"/>
              </w:rPr>
            </w:pPr>
            <w:r w:rsidRPr="00AA7B7A">
              <w:rPr>
                <w:b/>
                <w:sz w:val="24"/>
                <w:szCs w:val="24"/>
              </w:rPr>
              <w:t>Rs.00</w:t>
            </w:r>
          </w:p>
        </w:tc>
        <w:tc>
          <w:tcPr>
            <w:tcW w:w="2075" w:type="dxa"/>
          </w:tcPr>
          <w:p w:rsidR="00CF4FDF" w:rsidRPr="00AA7B7A" w:rsidRDefault="00CF4FDF" w:rsidP="0096229F">
            <w:pPr>
              <w:pStyle w:val="NoSpacing"/>
              <w:jc w:val="both"/>
              <w:rPr>
                <w:b/>
                <w:sz w:val="24"/>
                <w:szCs w:val="24"/>
              </w:rPr>
            </w:pPr>
            <w:r w:rsidRPr="00AA7B7A">
              <w:rPr>
                <w:b/>
                <w:sz w:val="24"/>
                <w:szCs w:val="24"/>
              </w:rPr>
              <w:t>Rs.19,146.00</w:t>
            </w:r>
          </w:p>
        </w:tc>
      </w:tr>
      <w:tr w:rsidR="00CF4FDF" w:rsidRPr="00AA7B7A" w:rsidTr="0096229F">
        <w:tc>
          <w:tcPr>
            <w:tcW w:w="665" w:type="dxa"/>
          </w:tcPr>
          <w:p w:rsidR="00CF4FDF" w:rsidRPr="00AA7B7A" w:rsidRDefault="00CF4FDF" w:rsidP="0096229F">
            <w:pPr>
              <w:pStyle w:val="NoSpacing"/>
              <w:jc w:val="both"/>
              <w:rPr>
                <w:b/>
                <w:sz w:val="24"/>
                <w:szCs w:val="24"/>
              </w:rPr>
            </w:pPr>
            <w:r w:rsidRPr="00AA7B7A">
              <w:rPr>
                <w:b/>
                <w:sz w:val="24"/>
                <w:szCs w:val="24"/>
              </w:rPr>
              <w:t>4.</w:t>
            </w:r>
          </w:p>
        </w:tc>
        <w:tc>
          <w:tcPr>
            <w:tcW w:w="3096" w:type="dxa"/>
          </w:tcPr>
          <w:p w:rsidR="00CF4FDF" w:rsidRPr="00AA7B7A" w:rsidRDefault="00CF4FDF" w:rsidP="0096229F">
            <w:pPr>
              <w:pStyle w:val="NoSpacing"/>
              <w:jc w:val="both"/>
              <w:rPr>
                <w:b/>
                <w:sz w:val="24"/>
                <w:szCs w:val="24"/>
              </w:rPr>
            </w:pPr>
            <w:r w:rsidRPr="00AA7B7A">
              <w:rPr>
                <w:b/>
                <w:sz w:val="24"/>
                <w:szCs w:val="24"/>
              </w:rPr>
              <w:t>Total Fund Available</w:t>
            </w:r>
          </w:p>
        </w:tc>
        <w:tc>
          <w:tcPr>
            <w:tcW w:w="2103" w:type="dxa"/>
          </w:tcPr>
          <w:p w:rsidR="00CF4FDF" w:rsidRPr="00AA7B7A" w:rsidRDefault="00CF4FDF" w:rsidP="0096229F">
            <w:pPr>
              <w:pStyle w:val="NoSpacing"/>
              <w:jc w:val="both"/>
              <w:rPr>
                <w:b/>
                <w:sz w:val="24"/>
                <w:szCs w:val="24"/>
              </w:rPr>
            </w:pPr>
            <w:r w:rsidRPr="00AA7B7A">
              <w:rPr>
                <w:b/>
                <w:sz w:val="24"/>
                <w:szCs w:val="24"/>
              </w:rPr>
              <w:t>Rs.12,34,146.00</w:t>
            </w:r>
          </w:p>
        </w:tc>
        <w:tc>
          <w:tcPr>
            <w:tcW w:w="1799" w:type="dxa"/>
          </w:tcPr>
          <w:p w:rsidR="00CF4FDF" w:rsidRPr="00AA7B7A" w:rsidRDefault="00CF4FDF" w:rsidP="0096229F">
            <w:pPr>
              <w:pStyle w:val="NoSpacing"/>
              <w:jc w:val="both"/>
              <w:rPr>
                <w:b/>
                <w:sz w:val="24"/>
                <w:szCs w:val="24"/>
              </w:rPr>
            </w:pPr>
            <w:r w:rsidRPr="00AA7B7A">
              <w:rPr>
                <w:b/>
                <w:sz w:val="24"/>
                <w:szCs w:val="24"/>
              </w:rPr>
              <w:t>5,24,977.00</w:t>
            </w:r>
          </w:p>
        </w:tc>
        <w:tc>
          <w:tcPr>
            <w:tcW w:w="2075" w:type="dxa"/>
          </w:tcPr>
          <w:p w:rsidR="00CF4FDF" w:rsidRPr="00AA7B7A" w:rsidRDefault="00CF4FDF" w:rsidP="0096229F">
            <w:pPr>
              <w:pStyle w:val="NoSpacing"/>
              <w:jc w:val="both"/>
              <w:rPr>
                <w:b/>
                <w:sz w:val="24"/>
                <w:szCs w:val="24"/>
              </w:rPr>
            </w:pPr>
            <w:r w:rsidRPr="00AA7B7A">
              <w:rPr>
                <w:b/>
                <w:sz w:val="24"/>
                <w:szCs w:val="24"/>
              </w:rPr>
              <w:t>Rs.17,59,123.00</w:t>
            </w:r>
          </w:p>
        </w:tc>
      </w:tr>
      <w:tr w:rsidR="00CF4FDF" w:rsidRPr="00AA7B7A" w:rsidTr="0096229F">
        <w:tc>
          <w:tcPr>
            <w:tcW w:w="665" w:type="dxa"/>
          </w:tcPr>
          <w:p w:rsidR="00CF4FDF" w:rsidRPr="00AA7B7A" w:rsidRDefault="00CF4FDF" w:rsidP="0096229F">
            <w:pPr>
              <w:pStyle w:val="NoSpacing"/>
              <w:jc w:val="both"/>
              <w:rPr>
                <w:b/>
                <w:sz w:val="24"/>
                <w:szCs w:val="24"/>
              </w:rPr>
            </w:pPr>
            <w:r w:rsidRPr="00AA7B7A">
              <w:rPr>
                <w:b/>
                <w:sz w:val="24"/>
                <w:szCs w:val="24"/>
              </w:rPr>
              <w:t>5.</w:t>
            </w:r>
          </w:p>
        </w:tc>
        <w:tc>
          <w:tcPr>
            <w:tcW w:w="3096" w:type="dxa"/>
          </w:tcPr>
          <w:p w:rsidR="00CF4FDF" w:rsidRPr="00AA7B7A" w:rsidRDefault="00CF4FDF" w:rsidP="0096229F">
            <w:pPr>
              <w:pStyle w:val="NoSpacing"/>
              <w:jc w:val="both"/>
              <w:rPr>
                <w:b/>
                <w:sz w:val="24"/>
                <w:szCs w:val="24"/>
              </w:rPr>
            </w:pPr>
            <w:r w:rsidRPr="00AA7B7A">
              <w:rPr>
                <w:b/>
                <w:sz w:val="24"/>
                <w:szCs w:val="24"/>
              </w:rPr>
              <w:t>Net Expenditure</w:t>
            </w:r>
          </w:p>
        </w:tc>
        <w:tc>
          <w:tcPr>
            <w:tcW w:w="2103" w:type="dxa"/>
          </w:tcPr>
          <w:p w:rsidR="00CF4FDF" w:rsidRPr="00AA7B7A" w:rsidRDefault="00CF4FDF" w:rsidP="0096229F">
            <w:pPr>
              <w:pStyle w:val="NoSpacing"/>
              <w:jc w:val="both"/>
              <w:rPr>
                <w:b/>
                <w:sz w:val="24"/>
                <w:szCs w:val="24"/>
              </w:rPr>
            </w:pPr>
            <w:r w:rsidRPr="00AA7B7A">
              <w:rPr>
                <w:b/>
                <w:sz w:val="24"/>
                <w:szCs w:val="24"/>
              </w:rPr>
              <w:t>Rs.12,34,146.00</w:t>
            </w:r>
          </w:p>
        </w:tc>
        <w:tc>
          <w:tcPr>
            <w:tcW w:w="1799" w:type="dxa"/>
          </w:tcPr>
          <w:p w:rsidR="00CF4FDF" w:rsidRPr="00AA7B7A" w:rsidRDefault="00CF4FDF" w:rsidP="0096229F">
            <w:pPr>
              <w:pStyle w:val="NoSpacing"/>
              <w:jc w:val="both"/>
              <w:rPr>
                <w:b/>
                <w:sz w:val="24"/>
                <w:szCs w:val="24"/>
              </w:rPr>
            </w:pPr>
            <w:r w:rsidRPr="00AA7B7A">
              <w:rPr>
                <w:b/>
                <w:sz w:val="24"/>
                <w:szCs w:val="24"/>
              </w:rPr>
              <w:t>Rs.5,22,012.00</w:t>
            </w:r>
          </w:p>
        </w:tc>
        <w:tc>
          <w:tcPr>
            <w:tcW w:w="2075" w:type="dxa"/>
          </w:tcPr>
          <w:p w:rsidR="00CF4FDF" w:rsidRPr="00AA7B7A" w:rsidRDefault="00CF4FDF" w:rsidP="0096229F">
            <w:pPr>
              <w:pStyle w:val="NoSpacing"/>
              <w:jc w:val="both"/>
              <w:rPr>
                <w:b/>
                <w:sz w:val="24"/>
                <w:szCs w:val="24"/>
              </w:rPr>
            </w:pPr>
            <w:r w:rsidRPr="00AA7B7A">
              <w:rPr>
                <w:b/>
                <w:sz w:val="24"/>
                <w:szCs w:val="24"/>
              </w:rPr>
              <w:t>Rs.17,56,158.00</w:t>
            </w:r>
          </w:p>
        </w:tc>
      </w:tr>
      <w:tr w:rsidR="00CF4FDF" w:rsidRPr="00AA7B7A" w:rsidTr="0096229F">
        <w:tc>
          <w:tcPr>
            <w:tcW w:w="665" w:type="dxa"/>
          </w:tcPr>
          <w:p w:rsidR="00CF4FDF" w:rsidRPr="00AA7B7A" w:rsidRDefault="00CF4FDF" w:rsidP="0096229F">
            <w:pPr>
              <w:pStyle w:val="NoSpacing"/>
              <w:jc w:val="both"/>
              <w:rPr>
                <w:b/>
                <w:sz w:val="24"/>
                <w:szCs w:val="24"/>
              </w:rPr>
            </w:pPr>
            <w:r w:rsidRPr="00AA7B7A">
              <w:rPr>
                <w:b/>
                <w:sz w:val="24"/>
                <w:szCs w:val="24"/>
              </w:rPr>
              <w:t>6.</w:t>
            </w:r>
          </w:p>
        </w:tc>
        <w:tc>
          <w:tcPr>
            <w:tcW w:w="3096" w:type="dxa"/>
          </w:tcPr>
          <w:p w:rsidR="00CF4FDF" w:rsidRPr="00AA7B7A" w:rsidRDefault="00CF4FDF" w:rsidP="0096229F">
            <w:pPr>
              <w:pStyle w:val="NoSpacing"/>
              <w:jc w:val="both"/>
              <w:rPr>
                <w:b/>
                <w:sz w:val="24"/>
                <w:szCs w:val="24"/>
              </w:rPr>
            </w:pPr>
            <w:r w:rsidRPr="00AA7B7A">
              <w:rPr>
                <w:b/>
                <w:sz w:val="24"/>
                <w:szCs w:val="24"/>
              </w:rPr>
              <w:t>Closing Balance</w:t>
            </w:r>
          </w:p>
        </w:tc>
        <w:tc>
          <w:tcPr>
            <w:tcW w:w="2103" w:type="dxa"/>
          </w:tcPr>
          <w:p w:rsidR="00CF4FDF" w:rsidRPr="00AA7B7A" w:rsidRDefault="00CF4FDF" w:rsidP="0096229F">
            <w:pPr>
              <w:pStyle w:val="NoSpacing"/>
              <w:jc w:val="both"/>
              <w:rPr>
                <w:b/>
                <w:sz w:val="24"/>
                <w:szCs w:val="24"/>
              </w:rPr>
            </w:pPr>
            <w:r w:rsidRPr="00AA7B7A">
              <w:rPr>
                <w:b/>
                <w:sz w:val="24"/>
                <w:szCs w:val="24"/>
              </w:rPr>
              <w:t>Rs. 00.00</w:t>
            </w:r>
          </w:p>
        </w:tc>
        <w:tc>
          <w:tcPr>
            <w:tcW w:w="1799" w:type="dxa"/>
          </w:tcPr>
          <w:p w:rsidR="00CF4FDF" w:rsidRPr="00AA7B7A" w:rsidRDefault="00CF4FDF" w:rsidP="0096229F">
            <w:pPr>
              <w:pStyle w:val="NoSpacing"/>
              <w:jc w:val="both"/>
              <w:rPr>
                <w:b/>
                <w:sz w:val="24"/>
                <w:szCs w:val="24"/>
              </w:rPr>
            </w:pPr>
            <w:r w:rsidRPr="00AA7B7A">
              <w:rPr>
                <w:b/>
                <w:sz w:val="24"/>
                <w:szCs w:val="24"/>
              </w:rPr>
              <w:t>Rs.2965.00</w:t>
            </w:r>
          </w:p>
        </w:tc>
        <w:tc>
          <w:tcPr>
            <w:tcW w:w="2075" w:type="dxa"/>
          </w:tcPr>
          <w:p w:rsidR="00CF4FDF" w:rsidRPr="00AA7B7A" w:rsidRDefault="00CF4FDF" w:rsidP="0096229F">
            <w:pPr>
              <w:pStyle w:val="NoSpacing"/>
              <w:jc w:val="both"/>
              <w:rPr>
                <w:b/>
                <w:sz w:val="24"/>
                <w:szCs w:val="24"/>
              </w:rPr>
            </w:pPr>
            <w:r w:rsidRPr="00AA7B7A">
              <w:rPr>
                <w:b/>
                <w:sz w:val="24"/>
                <w:szCs w:val="24"/>
              </w:rPr>
              <w:t>Rs.2965.00</w:t>
            </w:r>
          </w:p>
        </w:tc>
      </w:tr>
    </w:tbl>
    <w:p w:rsidR="00CF4FDF" w:rsidRPr="00AA7B7A" w:rsidRDefault="00CF4FDF" w:rsidP="00CF4FDF">
      <w:pPr>
        <w:pStyle w:val="NoSpacing"/>
        <w:jc w:val="both"/>
        <w:rPr>
          <w:b/>
          <w:sz w:val="24"/>
          <w:szCs w:val="24"/>
        </w:rPr>
      </w:pPr>
    </w:p>
    <w:p w:rsidR="00CF4FDF" w:rsidRPr="00AA7B7A" w:rsidRDefault="00CF4FDF" w:rsidP="00CF4FDF">
      <w:pPr>
        <w:pStyle w:val="NoSpacing"/>
        <w:ind w:left="90"/>
        <w:jc w:val="both"/>
        <w:rPr>
          <w:b/>
          <w:sz w:val="24"/>
          <w:szCs w:val="24"/>
        </w:rPr>
      </w:pPr>
      <w:r w:rsidRPr="00AA7B7A">
        <w:rPr>
          <w:b/>
          <w:sz w:val="24"/>
          <w:szCs w:val="24"/>
        </w:rPr>
        <w:tab/>
        <w:t>The physical and financial targets achieved by the council during the year under report have been in consistence with the Annual action Plan for the year. Brief details of the achievements are given below-</w:t>
      </w:r>
    </w:p>
    <w:p w:rsidR="00CF4FDF" w:rsidRPr="00AA7B7A" w:rsidRDefault="00CF4FDF" w:rsidP="00CF4FDF">
      <w:pPr>
        <w:pStyle w:val="NoSpacing"/>
        <w:ind w:left="90"/>
        <w:jc w:val="both"/>
        <w:rPr>
          <w:b/>
          <w:sz w:val="24"/>
          <w:szCs w:val="24"/>
        </w:rPr>
      </w:pPr>
    </w:p>
    <w:p w:rsidR="00CF4FDF" w:rsidRPr="00AA7B7A" w:rsidRDefault="00CF4FDF" w:rsidP="00CF4FDF">
      <w:pPr>
        <w:pStyle w:val="NoSpacing"/>
        <w:numPr>
          <w:ilvl w:val="0"/>
          <w:numId w:val="97"/>
        </w:numPr>
        <w:spacing w:after="200" w:line="276" w:lineRule="auto"/>
        <w:jc w:val="both"/>
        <w:rPr>
          <w:b/>
          <w:sz w:val="24"/>
          <w:szCs w:val="24"/>
        </w:rPr>
      </w:pPr>
      <w:r w:rsidRPr="00AA7B7A">
        <w:rPr>
          <w:b/>
          <w:sz w:val="24"/>
          <w:szCs w:val="24"/>
        </w:rPr>
        <w:t>Strict Monitoring of Implementation of National Blood Policy by all the Blood Bank functioning in the State and all the other concerned.</w:t>
      </w:r>
    </w:p>
    <w:p w:rsidR="00CF4FDF" w:rsidRPr="00AA7B7A" w:rsidRDefault="00CF4FDF" w:rsidP="00CF4FDF">
      <w:pPr>
        <w:pStyle w:val="NoSpacing"/>
        <w:numPr>
          <w:ilvl w:val="0"/>
          <w:numId w:val="97"/>
        </w:numPr>
        <w:spacing w:after="200" w:line="276" w:lineRule="auto"/>
        <w:jc w:val="both"/>
        <w:rPr>
          <w:b/>
          <w:sz w:val="24"/>
          <w:szCs w:val="24"/>
        </w:rPr>
      </w:pPr>
      <w:r w:rsidRPr="00AA7B7A">
        <w:rPr>
          <w:b/>
          <w:sz w:val="24"/>
          <w:szCs w:val="24"/>
        </w:rPr>
        <w:t>Achieving 100% Voluntary Blood Donation in Government Blood Banks, where as the Target fixed was 90% for year 2012-13.</w:t>
      </w:r>
    </w:p>
    <w:p w:rsidR="00CF4FDF" w:rsidRPr="00AA7B7A" w:rsidRDefault="00CF4FDF" w:rsidP="00CF4FDF">
      <w:pPr>
        <w:pStyle w:val="NoSpacing"/>
        <w:numPr>
          <w:ilvl w:val="0"/>
          <w:numId w:val="97"/>
        </w:numPr>
        <w:spacing w:after="200" w:line="276" w:lineRule="auto"/>
        <w:jc w:val="both"/>
        <w:rPr>
          <w:b/>
          <w:sz w:val="24"/>
          <w:szCs w:val="24"/>
        </w:rPr>
      </w:pPr>
      <w:r w:rsidRPr="00AA7B7A">
        <w:rPr>
          <w:b/>
          <w:sz w:val="24"/>
          <w:szCs w:val="24"/>
        </w:rPr>
        <w:lastRenderedPageBreak/>
        <w:t>Finalization of Data Base and updating computerized directory of Voluntary Blood Donors in the area of each Blood Bank.</w:t>
      </w:r>
    </w:p>
    <w:p w:rsidR="00CF4FDF" w:rsidRPr="00AA7B7A" w:rsidRDefault="00CF4FDF" w:rsidP="00CF4FDF">
      <w:pPr>
        <w:pStyle w:val="NoSpacing"/>
        <w:numPr>
          <w:ilvl w:val="0"/>
          <w:numId w:val="97"/>
        </w:numPr>
        <w:spacing w:after="200" w:line="276" w:lineRule="auto"/>
        <w:jc w:val="both"/>
        <w:rPr>
          <w:b/>
          <w:sz w:val="24"/>
          <w:szCs w:val="24"/>
        </w:rPr>
      </w:pPr>
      <w:r w:rsidRPr="00AA7B7A">
        <w:rPr>
          <w:b/>
          <w:sz w:val="24"/>
          <w:szCs w:val="24"/>
        </w:rPr>
        <w:t>Awareness campaign through Electronic, print media and direct IPC</w:t>
      </w:r>
    </w:p>
    <w:p w:rsidR="00CF4FDF" w:rsidRPr="00AA7B7A" w:rsidRDefault="00CF4FDF" w:rsidP="00CF4FDF">
      <w:pPr>
        <w:pStyle w:val="NoSpacing"/>
        <w:numPr>
          <w:ilvl w:val="0"/>
          <w:numId w:val="97"/>
        </w:numPr>
        <w:spacing w:after="200" w:line="276" w:lineRule="auto"/>
        <w:jc w:val="both"/>
        <w:rPr>
          <w:b/>
          <w:sz w:val="24"/>
          <w:szCs w:val="24"/>
        </w:rPr>
      </w:pPr>
      <w:r w:rsidRPr="00AA7B7A">
        <w:rPr>
          <w:b/>
          <w:sz w:val="24"/>
          <w:szCs w:val="24"/>
        </w:rPr>
        <w:t>Holding of CME Programmes for Doctors with emphasis on Blood Safety, Rational use of Blood and Blood Components in collaboration with SSACS.</w:t>
      </w:r>
    </w:p>
    <w:p w:rsidR="00CF4FDF" w:rsidRPr="00AA7B7A" w:rsidRDefault="00CF4FDF" w:rsidP="00CF4FDF">
      <w:pPr>
        <w:pStyle w:val="NoSpacing"/>
        <w:numPr>
          <w:ilvl w:val="0"/>
          <w:numId w:val="97"/>
        </w:numPr>
        <w:spacing w:after="200" w:line="276" w:lineRule="auto"/>
        <w:jc w:val="both"/>
        <w:rPr>
          <w:b/>
          <w:sz w:val="24"/>
          <w:szCs w:val="24"/>
        </w:rPr>
      </w:pPr>
      <w:r w:rsidRPr="00AA7B7A">
        <w:rPr>
          <w:b/>
          <w:sz w:val="24"/>
          <w:szCs w:val="24"/>
        </w:rPr>
        <w:t>Orientation/Training of Doctors and all other concerned hospital staff i.e Sisters and Technicians in collaboration with State AIDS Control Society on Blood Safety outside State.</w:t>
      </w:r>
    </w:p>
    <w:p w:rsidR="00CF4FDF" w:rsidRPr="00AA7B7A" w:rsidRDefault="00CF4FDF" w:rsidP="00CF4FDF">
      <w:pPr>
        <w:pStyle w:val="NoSpacing"/>
        <w:numPr>
          <w:ilvl w:val="0"/>
          <w:numId w:val="97"/>
        </w:numPr>
        <w:spacing w:after="200" w:line="276" w:lineRule="auto"/>
        <w:jc w:val="both"/>
        <w:rPr>
          <w:b/>
          <w:sz w:val="24"/>
          <w:szCs w:val="24"/>
        </w:rPr>
      </w:pPr>
      <w:r w:rsidRPr="00AA7B7A">
        <w:rPr>
          <w:b/>
          <w:sz w:val="24"/>
          <w:szCs w:val="24"/>
        </w:rPr>
        <w:t>Assessing the need for need for Blood and Blood Components as per the requirement of Blood Banks in the State.</w:t>
      </w:r>
    </w:p>
    <w:p w:rsidR="00CF4FDF" w:rsidRPr="00AA7B7A" w:rsidRDefault="00CF4FDF" w:rsidP="00CF4FDF">
      <w:pPr>
        <w:pStyle w:val="NoSpacing"/>
        <w:numPr>
          <w:ilvl w:val="0"/>
          <w:numId w:val="97"/>
        </w:numPr>
        <w:spacing w:after="200" w:line="276" w:lineRule="auto"/>
        <w:jc w:val="both"/>
        <w:rPr>
          <w:b/>
          <w:sz w:val="24"/>
          <w:szCs w:val="24"/>
        </w:rPr>
      </w:pPr>
      <w:r w:rsidRPr="00AA7B7A">
        <w:rPr>
          <w:b/>
          <w:sz w:val="24"/>
          <w:szCs w:val="24"/>
        </w:rPr>
        <w:t>Holding Blood Donation Camps from time to time in different parts of the State.</w:t>
      </w:r>
    </w:p>
    <w:p w:rsidR="00CF4FDF" w:rsidRPr="00AA7B7A" w:rsidRDefault="00CF4FDF" w:rsidP="00CF4FDF">
      <w:pPr>
        <w:pStyle w:val="NoSpacing"/>
        <w:numPr>
          <w:ilvl w:val="0"/>
          <w:numId w:val="97"/>
        </w:numPr>
        <w:spacing w:after="200" w:line="276" w:lineRule="auto"/>
        <w:jc w:val="both"/>
        <w:rPr>
          <w:b/>
          <w:sz w:val="24"/>
          <w:szCs w:val="24"/>
        </w:rPr>
      </w:pPr>
      <w:r w:rsidRPr="00AA7B7A">
        <w:rPr>
          <w:b/>
          <w:sz w:val="24"/>
          <w:szCs w:val="24"/>
        </w:rPr>
        <w:t>Celebration of National Blood Donation Day and world Blood Donors Day by all the Blood Banks.</w:t>
      </w:r>
    </w:p>
    <w:p w:rsidR="00CF4FDF" w:rsidRPr="00AA7B7A" w:rsidRDefault="00CF4FDF" w:rsidP="00CF4FDF">
      <w:pPr>
        <w:pStyle w:val="NoSpacing"/>
        <w:numPr>
          <w:ilvl w:val="0"/>
          <w:numId w:val="97"/>
        </w:numPr>
        <w:spacing w:after="200" w:line="276" w:lineRule="auto"/>
        <w:jc w:val="both"/>
        <w:rPr>
          <w:b/>
          <w:sz w:val="24"/>
          <w:szCs w:val="24"/>
        </w:rPr>
      </w:pPr>
      <w:r w:rsidRPr="00AA7B7A">
        <w:rPr>
          <w:b/>
          <w:sz w:val="24"/>
          <w:szCs w:val="24"/>
        </w:rPr>
        <w:t>Utilization of Infrastructure of the Department of Health Care Human Service and Family Welfare and State AIDS Control Society, wherever necessary, for achieving the above objectives. The includes advice to establish blood component Preposition Unit in the State.</w:t>
      </w:r>
    </w:p>
    <w:p w:rsidR="00CF4FDF" w:rsidRPr="00AA7B7A" w:rsidRDefault="00CF4FDF" w:rsidP="00CF4FDF">
      <w:pPr>
        <w:pStyle w:val="NoSpacing"/>
        <w:numPr>
          <w:ilvl w:val="0"/>
          <w:numId w:val="97"/>
        </w:numPr>
        <w:spacing w:after="200" w:line="276" w:lineRule="auto"/>
        <w:jc w:val="both"/>
        <w:rPr>
          <w:b/>
          <w:sz w:val="24"/>
          <w:szCs w:val="24"/>
        </w:rPr>
      </w:pPr>
      <w:r w:rsidRPr="00AA7B7A">
        <w:rPr>
          <w:b/>
          <w:sz w:val="24"/>
          <w:szCs w:val="24"/>
        </w:rPr>
        <w:t>Counseling Services provided to Central Blood Bank STNM Hospital Gangtok through SSACS.</w:t>
      </w:r>
    </w:p>
    <w:p w:rsidR="00CF4FDF" w:rsidRPr="00AA7B7A" w:rsidRDefault="00CF4FDF" w:rsidP="00CF4FDF">
      <w:pPr>
        <w:pStyle w:val="NoSpacing"/>
        <w:jc w:val="both"/>
        <w:rPr>
          <w:b/>
          <w:sz w:val="24"/>
          <w:szCs w:val="24"/>
        </w:rPr>
      </w:pPr>
    </w:p>
    <w:p w:rsidR="00CF4FDF" w:rsidRPr="00AA7B7A" w:rsidRDefault="00CF4FDF" w:rsidP="00CF4FDF">
      <w:pPr>
        <w:pStyle w:val="NoSpacing"/>
        <w:numPr>
          <w:ilvl w:val="0"/>
          <w:numId w:val="93"/>
        </w:numPr>
        <w:spacing w:after="200" w:line="276" w:lineRule="auto"/>
        <w:jc w:val="both"/>
        <w:rPr>
          <w:b/>
          <w:sz w:val="24"/>
          <w:szCs w:val="24"/>
          <w:u w:val="single"/>
        </w:rPr>
      </w:pPr>
      <w:r w:rsidRPr="00AA7B7A">
        <w:rPr>
          <w:b/>
          <w:sz w:val="24"/>
          <w:szCs w:val="24"/>
          <w:u w:val="single"/>
        </w:rPr>
        <w:t>PHYSICAL AND FINANCIAL TARGET PROPOSED FOR 2013 -14 WITH STRATEGY.</w:t>
      </w:r>
    </w:p>
    <w:p w:rsidR="00CF4FDF" w:rsidRPr="00AA7B7A" w:rsidRDefault="00CF4FDF" w:rsidP="00CF4FDF">
      <w:pPr>
        <w:pStyle w:val="NoSpacing"/>
        <w:jc w:val="both"/>
        <w:rPr>
          <w:b/>
          <w:sz w:val="24"/>
          <w:szCs w:val="24"/>
          <w:u w:val="single"/>
        </w:rPr>
      </w:pPr>
    </w:p>
    <w:p w:rsidR="00CF4FDF" w:rsidRPr="00AA7B7A" w:rsidRDefault="00CF4FDF" w:rsidP="00CF4FDF">
      <w:pPr>
        <w:pStyle w:val="NoSpacing"/>
        <w:ind w:left="360"/>
        <w:jc w:val="both"/>
        <w:rPr>
          <w:b/>
          <w:sz w:val="24"/>
          <w:szCs w:val="24"/>
          <w:u w:val="single"/>
        </w:rPr>
      </w:pPr>
      <w:r w:rsidRPr="00AA7B7A">
        <w:rPr>
          <w:b/>
          <w:sz w:val="24"/>
          <w:szCs w:val="24"/>
          <w:u w:val="single"/>
        </w:rPr>
        <w:t>ACTIVITIES TO BE UNDERTAKEN DURING THE YEAR 2013 -14</w:t>
      </w:r>
    </w:p>
    <w:p w:rsidR="00CF4FDF" w:rsidRPr="00AA7B7A" w:rsidRDefault="00CF4FDF" w:rsidP="00CF4FDF">
      <w:pPr>
        <w:pStyle w:val="NoSpacing"/>
        <w:numPr>
          <w:ilvl w:val="0"/>
          <w:numId w:val="98"/>
        </w:numPr>
        <w:spacing w:after="200" w:line="276" w:lineRule="auto"/>
        <w:jc w:val="both"/>
        <w:rPr>
          <w:b/>
          <w:sz w:val="24"/>
          <w:szCs w:val="24"/>
        </w:rPr>
      </w:pPr>
      <w:r w:rsidRPr="00AA7B7A">
        <w:rPr>
          <w:b/>
          <w:sz w:val="24"/>
          <w:szCs w:val="24"/>
        </w:rPr>
        <w:t>Observation of National Blood Donation Day and World Blood Donor’s Day by all the blood banks in the State, as per the Guidelines for the year by NACO/NBTC.</w:t>
      </w:r>
    </w:p>
    <w:p w:rsidR="00CF4FDF" w:rsidRPr="00AA7B7A" w:rsidRDefault="00CF4FDF" w:rsidP="00CF4FDF">
      <w:pPr>
        <w:pStyle w:val="NoSpacing"/>
        <w:numPr>
          <w:ilvl w:val="0"/>
          <w:numId w:val="98"/>
        </w:numPr>
        <w:spacing w:after="200" w:line="276" w:lineRule="auto"/>
        <w:jc w:val="both"/>
        <w:rPr>
          <w:b/>
          <w:sz w:val="24"/>
          <w:szCs w:val="24"/>
        </w:rPr>
      </w:pPr>
      <w:r w:rsidRPr="00AA7B7A">
        <w:rPr>
          <w:b/>
          <w:sz w:val="24"/>
          <w:szCs w:val="24"/>
        </w:rPr>
        <w:t>Achieving the target of 100% Voluntary Blood Donation Target for 2013 – 14 fixed by the NACO allocated for Sikkim State.</w:t>
      </w:r>
    </w:p>
    <w:p w:rsidR="00CF4FDF" w:rsidRPr="00AA7B7A" w:rsidRDefault="00CF4FDF" w:rsidP="00CF4FDF">
      <w:pPr>
        <w:pStyle w:val="NoSpacing"/>
        <w:numPr>
          <w:ilvl w:val="0"/>
          <w:numId w:val="98"/>
        </w:numPr>
        <w:spacing w:after="200" w:line="276" w:lineRule="auto"/>
        <w:jc w:val="both"/>
        <w:rPr>
          <w:b/>
          <w:sz w:val="24"/>
          <w:szCs w:val="24"/>
        </w:rPr>
      </w:pPr>
      <w:r w:rsidRPr="00AA7B7A">
        <w:rPr>
          <w:b/>
          <w:sz w:val="24"/>
          <w:szCs w:val="24"/>
        </w:rPr>
        <w:t>Assessing the need for Blood and Blood components in the State month wise in each Blood Bank of State on the basis of their blood collection and supply in year 2012 – 13.</w:t>
      </w:r>
    </w:p>
    <w:p w:rsidR="00CF4FDF" w:rsidRPr="00AA7B7A" w:rsidRDefault="00CF4FDF" w:rsidP="00CF4FDF">
      <w:pPr>
        <w:pStyle w:val="NoSpacing"/>
        <w:numPr>
          <w:ilvl w:val="0"/>
          <w:numId w:val="98"/>
        </w:numPr>
        <w:spacing w:after="200" w:line="276" w:lineRule="auto"/>
        <w:jc w:val="both"/>
        <w:rPr>
          <w:b/>
          <w:sz w:val="24"/>
          <w:szCs w:val="24"/>
        </w:rPr>
      </w:pPr>
      <w:r w:rsidRPr="00AA7B7A">
        <w:rPr>
          <w:b/>
          <w:sz w:val="24"/>
          <w:szCs w:val="24"/>
        </w:rPr>
        <w:t>Holding Blood Donation Camps from time to time in different parts of the State as per need of blood in different months of the year. As per the tentative list of Programme of Voluntary Blood Donation Camps for 2013 -14, submitted by individual Blood Bank.</w:t>
      </w:r>
    </w:p>
    <w:p w:rsidR="00CF4FDF" w:rsidRPr="00AA7B7A" w:rsidRDefault="00CF4FDF" w:rsidP="00CF4FDF">
      <w:pPr>
        <w:pStyle w:val="NoSpacing"/>
        <w:numPr>
          <w:ilvl w:val="0"/>
          <w:numId w:val="98"/>
        </w:numPr>
        <w:spacing w:after="200" w:line="276" w:lineRule="auto"/>
        <w:jc w:val="both"/>
        <w:rPr>
          <w:b/>
          <w:sz w:val="24"/>
          <w:szCs w:val="24"/>
        </w:rPr>
      </w:pPr>
      <w:r w:rsidRPr="00AA7B7A">
        <w:rPr>
          <w:b/>
          <w:sz w:val="24"/>
          <w:szCs w:val="24"/>
        </w:rPr>
        <w:t xml:space="preserve">IEC Campaign/Blood Donors motivation camps to augment voluntary blood donation movement, extensive use of electronic and print media, like use of banners, booklets, </w:t>
      </w:r>
      <w:r w:rsidRPr="00AA7B7A">
        <w:rPr>
          <w:b/>
          <w:sz w:val="24"/>
          <w:szCs w:val="24"/>
        </w:rPr>
        <w:lastRenderedPageBreak/>
        <w:t>advertisement on voluntary Blood Donation in local news papers, periodicals, city cables, AIR, Hoardings, Singles sponsored programmes, video spots and play etc.</w:t>
      </w:r>
    </w:p>
    <w:p w:rsidR="00CF4FDF" w:rsidRPr="00AA7B7A" w:rsidRDefault="00CF4FDF" w:rsidP="00CF4FDF">
      <w:pPr>
        <w:pStyle w:val="NoSpacing"/>
        <w:numPr>
          <w:ilvl w:val="0"/>
          <w:numId w:val="98"/>
        </w:numPr>
        <w:spacing w:after="200" w:line="276" w:lineRule="auto"/>
        <w:jc w:val="both"/>
        <w:rPr>
          <w:b/>
          <w:sz w:val="24"/>
          <w:szCs w:val="24"/>
        </w:rPr>
      </w:pPr>
      <w:r w:rsidRPr="00AA7B7A">
        <w:rPr>
          <w:b/>
          <w:sz w:val="24"/>
          <w:szCs w:val="24"/>
        </w:rPr>
        <w:t>Finalization of Data Base and updating the directory of voluntary blood donors in the area of each blood bank in the state. Also to computerize it in collaboration with Information and Technology department of the state.</w:t>
      </w:r>
    </w:p>
    <w:p w:rsidR="00CF4FDF" w:rsidRPr="00AA7B7A" w:rsidRDefault="00CF4FDF" w:rsidP="00CF4FDF">
      <w:pPr>
        <w:pStyle w:val="NoSpacing"/>
        <w:numPr>
          <w:ilvl w:val="0"/>
          <w:numId w:val="98"/>
        </w:numPr>
        <w:spacing w:after="200" w:line="276" w:lineRule="auto"/>
        <w:jc w:val="both"/>
        <w:rPr>
          <w:b/>
          <w:sz w:val="24"/>
          <w:szCs w:val="24"/>
        </w:rPr>
      </w:pPr>
      <w:r w:rsidRPr="00AA7B7A">
        <w:rPr>
          <w:b/>
          <w:sz w:val="24"/>
          <w:szCs w:val="24"/>
        </w:rPr>
        <w:t>Strict monitoring of implementation of “National Blood policy” by all the blood banks functioning in the state and all the other concerned. Supervisory visits to these blood banks to check the adherence to rules will be given.</w:t>
      </w:r>
    </w:p>
    <w:p w:rsidR="00CF4FDF" w:rsidRPr="00AA7B7A" w:rsidRDefault="00CF4FDF" w:rsidP="00CF4FDF">
      <w:pPr>
        <w:pStyle w:val="NoSpacing"/>
        <w:numPr>
          <w:ilvl w:val="0"/>
          <w:numId w:val="98"/>
        </w:numPr>
        <w:spacing w:after="200" w:line="276" w:lineRule="auto"/>
        <w:jc w:val="both"/>
        <w:rPr>
          <w:b/>
          <w:sz w:val="24"/>
          <w:szCs w:val="24"/>
        </w:rPr>
      </w:pPr>
      <w:r w:rsidRPr="00AA7B7A">
        <w:rPr>
          <w:b/>
          <w:sz w:val="24"/>
          <w:szCs w:val="24"/>
        </w:rPr>
        <w:t>Holding of CME Programme for doctors/paramedical and other users of blood with emphasis on Blood Safety, National use blood and blood component in collaboration with SSACS.</w:t>
      </w:r>
    </w:p>
    <w:p w:rsidR="00CF4FDF" w:rsidRPr="00AA7B7A" w:rsidRDefault="00CF4FDF" w:rsidP="00CF4FDF">
      <w:pPr>
        <w:pStyle w:val="NoSpacing"/>
        <w:numPr>
          <w:ilvl w:val="0"/>
          <w:numId w:val="98"/>
        </w:numPr>
        <w:spacing w:after="200" w:line="276" w:lineRule="auto"/>
        <w:jc w:val="both"/>
        <w:rPr>
          <w:b/>
          <w:sz w:val="24"/>
          <w:szCs w:val="24"/>
        </w:rPr>
      </w:pPr>
      <w:r w:rsidRPr="00AA7B7A">
        <w:rPr>
          <w:b/>
          <w:sz w:val="24"/>
          <w:szCs w:val="24"/>
        </w:rPr>
        <w:t>Orientation training like CME/Seminars/Workshop and conference of doctors/technicians/sisters/drug inspectors etc. on Blood Safety programmes in collaboration with SSACS.</w:t>
      </w:r>
    </w:p>
    <w:p w:rsidR="00CF4FDF" w:rsidRPr="00AA7B7A" w:rsidRDefault="00CF4FDF" w:rsidP="00CF4FDF">
      <w:pPr>
        <w:pStyle w:val="NoSpacing"/>
        <w:numPr>
          <w:ilvl w:val="0"/>
          <w:numId w:val="98"/>
        </w:numPr>
        <w:spacing w:after="200" w:line="276" w:lineRule="auto"/>
        <w:jc w:val="both"/>
        <w:rPr>
          <w:b/>
          <w:sz w:val="24"/>
          <w:szCs w:val="24"/>
        </w:rPr>
      </w:pPr>
      <w:r w:rsidRPr="00AA7B7A">
        <w:rPr>
          <w:b/>
          <w:sz w:val="24"/>
          <w:szCs w:val="24"/>
        </w:rPr>
        <w:t>Provision of counseling services to all the blood banks in the state.</w:t>
      </w:r>
    </w:p>
    <w:p w:rsidR="00CF4FDF" w:rsidRPr="00AA7B7A" w:rsidRDefault="00CF4FDF" w:rsidP="00CF4FDF">
      <w:pPr>
        <w:pStyle w:val="NoSpacing"/>
        <w:numPr>
          <w:ilvl w:val="0"/>
          <w:numId w:val="98"/>
        </w:numPr>
        <w:spacing w:after="200" w:line="276" w:lineRule="auto"/>
        <w:jc w:val="both"/>
        <w:rPr>
          <w:b/>
          <w:sz w:val="24"/>
          <w:szCs w:val="24"/>
        </w:rPr>
      </w:pPr>
      <w:r w:rsidRPr="00AA7B7A">
        <w:rPr>
          <w:b/>
          <w:sz w:val="24"/>
          <w:szCs w:val="24"/>
        </w:rPr>
        <w:t>Utilization of Infrastructure of department of Health Care Human Services and family Welfare to upgrade the transfusion services in the state.</w:t>
      </w:r>
    </w:p>
    <w:p w:rsidR="00CF4FDF" w:rsidRPr="00AA7B7A" w:rsidRDefault="00CF4FDF" w:rsidP="00CF4FDF">
      <w:pPr>
        <w:pStyle w:val="NoSpacing"/>
        <w:numPr>
          <w:ilvl w:val="0"/>
          <w:numId w:val="98"/>
        </w:numPr>
        <w:spacing w:after="200" w:line="276" w:lineRule="auto"/>
        <w:jc w:val="both"/>
        <w:rPr>
          <w:b/>
          <w:sz w:val="24"/>
          <w:szCs w:val="24"/>
        </w:rPr>
      </w:pPr>
      <w:r w:rsidRPr="00AA7B7A">
        <w:rPr>
          <w:b/>
          <w:sz w:val="24"/>
          <w:szCs w:val="24"/>
        </w:rPr>
        <w:t>Motivation of eligible target group i.e youth for voluntary Blood Donation in School and Colleges through NSS. Also through NGOs like Red Cross, Nehru Yuva Kendra RRCs and others religious (FBOs) and Social organization (CB0’s). Also through the uniformed organization like S.A.P, S.S.B and I.T.B.P etc.</w:t>
      </w:r>
    </w:p>
    <w:p w:rsidR="00207A71" w:rsidRPr="00AA7B7A" w:rsidRDefault="00207A71" w:rsidP="00207A71">
      <w:pPr>
        <w:pStyle w:val="NoSpacing"/>
        <w:spacing w:after="200" w:line="276" w:lineRule="auto"/>
        <w:jc w:val="both"/>
        <w:rPr>
          <w:b/>
          <w:sz w:val="24"/>
          <w:szCs w:val="24"/>
        </w:rPr>
      </w:pPr>
    </w:p>
    <w:p w:rsidR="00207A71" w:rsidRPr="00AA7B7A" w:rsidRDefault="00207A71" w:rsidP="00207A71">
      <w:pPr>
        <w:pStyle w:val="NoSpacing"/>
        <w:spacing w:after="200" w:line="276" w:lineRule="auto"/>
        <w:jc w:val="both"/>
        <w:rPr>
          <w:b/>
          <w:sz w:val="24"/>
          <w:szCs w:val="24"/>
        </w:rPr>
      </w:pPr>
    </w:p>
    <w:p w:rsidR="00207A71" w:rsidRPr="00AA7B7A" w:rsidRDefault="00207A71" w:rsidP="00207A71">
      <w:pPr>
        <w:pStyle w:val="NoSpacing"/>
        <w:spacing w:after="200" w:line="276" w:lineRule="auto"/>
        <w:jc w:val="both"/>
        <w:rPr>
          <w:b/>
          <w:sz w:val="24"/>
          <w:szCs w:val="24"/>
        </w:rPr>
      </w:pPr>
    </w:p>
    <w:p w:rsidR="00207A71" w:rsidRPr="00AA7B7A" w:rsidRDefault="00207A71" w:rsidP="00207A71">
      <w:pPr>
        <w:pStyle w:val="NoSpacing"/>
        <w:spacing w:after="200" w:line="276" w:lineRule="auto"/>
        <w:jc w:val="both"/>
        <w:rPr>
          <w:b/>
          <w:sz w:val="24"/>
          <w:szCs w:val="24"/>
        </w:rPr>
      </w:pPr>
    </w:p>
    <w:p w:rsidR="00207A71" w:rsidRDefault="00207A71" w:rsidP="00207A71">
      <w:pPr>
        <w:pStyle w:val="NoSpacing"/>
        <w:spacing w:after="200" w:line="276" w:lineRule="auto"/>
        <w:jc w:val="both"/>
        <w:rPr>
          <w:b/>
          <w:sz w:val="24"/>
          <w:szCs w:val="24"/>
        </w:rPr>
      </w:pPr>
    </w:p>
    <w:p w:rsidR="00AA7B7A" w:rsidRDefault="00AA7B7A" w:rsidP="00207A71">
      <w:pPr>
        <w:pStyle w:val="NoSpacing"/>
        <w:spacing w:after="200" w:line="276" w:lineRule="auto"/>
        <w:jc w:val="both"/>
        <w:rPr>
          <w:b/>
          <w:sz w:val="24"/>
          <w:szCs w:val="24"/>
        </w:rPr>
      </w:pPr>
    </w:p>
    <w:p w:rsidR="00AA7B7A" w:rsidRDefault="00AA7B7A" w:rsidP="00207A71">
      <w:pPr>
        <w:pStyle w:val="NoSpacing"/>
        <w:spacing w:after="200" w:line="276" w:lineRule="auto"/>
        <w:jc w:val="both"/>
        <w:rPr>
          <w:b/>
          <w:sz w:val="24"/>
          <w:szCs w:val="24"/>
        </w:rPr>
      </w:pPr>
    </w:p>
    <w:p w:rsidR="00AA7B7A" w:rsidRDefault="00AA7B7A" w:rsidP="00207A71">
      <w:pPr>
        <w:pStyle w:val="NoSpacing"/>
        <w:spacing w:after="200" w:line="276" w:lineRule="auto"/>
        <w:jc w:val="both"/>
        <w:rPr>
          <w:b/>
          <w:sz w:val="24"/>
          <w:szCs w:val="24"/>
        </w:rPr>
      </w:pPr>
    </w:p>
    <w:p w:rsidR="00AA7B7A" w:rsidRDefault="00AA7B7A" w:rsidP="00207A71">
      <w:pPr>
        <w:pStyle w:val="NoSpacing"/>
        <w:spacing w:after="200" w:line="276" w:lineRule="auto"/>
        <w:jc w:val="both"/>
        <w:rPr>
          <w:b/>
          <w:sz w:val="24"/>
          <w:szCs w:val="24"/>
        </w:rPr>
      </w:pPr>
    </w:p>
    <w:p w:rsidR="00AA7B7A" w:rsidRPr="00AA7B7A" w:rsidRDefault="00AA7B7A" w:rsidP="00207A71">
      <w:pPr>
        <w:pStyle w:val="NoSpacing"/>
        <w:spacing w:after="200" w:line="276" w:lineRule="auto"/>
        <w:jc w:val="both"/>
        <w:rPr>
          <w:b/>
          <w:sz w:val="24"/>
          <w:szCs w:val="24"/>
        </w:rPr>
      </w:pPr>
    </w:p>
    <w:p w:rsidR="00CF4FDF" w:rsidRPr="00AA7B7A" w:rsidRDefault="00CF4FDF" w:rsidP="00CF4FDF">
      <w:pPr>
        <w:pStyle w:val="NoSpacing"/>
        <w:jc w:val="center"/>
        <w:rPr>
          <w:b/>
          <w:sz w:val="24"/>
          <w:szCs w:val="24"/>
          <w:u w:val="single"/>
        </w:rPr>
      </w:pPr>
      <w:r w:rsidRPr="00AA7B7A">
        <w:rPr>
          <w:b/>
          <w:sz w:val="24"/>
          <w:szCs w:val="24"/>
          <w:u w:val="single"/>
        </w:rPr>
        <w:lastRenderedPageBreak/>
        <w:t>FINANCIAL OUTLAY (2013 – 14)</w:t>
      </w:r>
    </w:p>
    <w:p w:rsidR="00CF4FDF" w:rsidRPr="00AA7B7A" w:rsidRDefault="00CF4FDF" w:rsidP="00CF4FDF">
      <w:pPr>
        <w:pStyle w:val="NoSpacing"/>
        <w:jc w:val="both"/>
        <w:rPr>
          <w:b/>
          <w:sz w:val="24"/>
          <w:szCs w:val="24"/>
        </w:rPr>
      </w:pPr>
    </w:p>
    <w:tbl>
      <w:tblPr>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9"/>
        <w:gridCol w:w="1938"/>
        <w:gridCol w:w="1825"/>
        <w:gridCol w:w="1040"/>
        <w:gridCol w:w="198"/>
        <w:gridCol w:w="2213"/>
        <w:gridCol w:w="1915"/>
      </w:tblGrid>
      <w:tr w:rsidR="00CF4FDF" w:rsidRPr="00AA7B7A" w:rsidTr="0096229F">
        <w:trPr>
          <w:trHeight w:val="548"/>
        </w:trPr>
        <w:tc>
          <w:tcPr>
            <w:tcW w:w="629" w:type="dxa"/>
          </w:tcPr>
          <w:p w:rsidR="00CF4FDF" w:rsidRPr="00AA7B7A" w:rsidRDefault="00CF4FDF" w:rsidP="0096229F">
            <w:pPr>
              <w:pStyle w:val="NoSpacing"/>
              <w:jc w:val="both"/>
              <w:rPr>
                <w:b/>
                <w:sz w:val="24"/>
                <w:szCs w:val="24"/>
              </w:rPr>
            </w:pPr>
            <w:r w:rsidRPr="00AA7B7A">
              <w:rPr>
                <w:b/>
                <w:sz w:val="24"/>
                <w:szCs w:val="24"/>
              </w:rPr>
              <w:t>Sl. No:</w:t>
            </w:r>
          </w:p>
        </w:tc>
        <w:tc>
          <w:tcPr>
            <w:tcW w:w="1938" w:type="dxa"/>
          </w:tcPr>
          <w:p w:rsidR="00CF4FDF" w:rsidRPr="00AA7B7A" w:rsidRDefault="00CF4FDF" w:rsidP="0096229F">
            <w:pPr>
              <w:pStyle w:val="NoSpacing"/>
              <w:jc w:val="both"/>
              <w:rPr>
                <w:b/>
                <w:sz w:val="24"/>
                <w:szCs w:val="24"/>
              </w:rPr>
            </w:pPr>
            <w:r w:rsidRPr="00AA7B7A">
              <w:rPr>
                <w:b/>
                <w:sz w:val="24"/>
                <w:szCs w:val="24"/>
              </w:rPr>
              <w:t>PARTICULARS</w:t>
            </w:r>
          </w:p>
        </w:tc>
        <w:tc>
          <w:tcPr>
            <w:tcW w:w="5276" w:type="dxa"/>
            <w:gridSpan w:val="4"/>
          </w:tcPr>
          <w:p w:rsidR="00CF4FDF" w:rsidRPr="00AA7B7A" w:rsidRDefault="00CF4FDF" w:rsidP="0096229F">
            <w:pPr>
              <w:pStyle w:val="NoSpacing"/>
              <w:jc w:val="both"/>
              <w:rPr>
                <w:b/>
                <w:sz w:val="24"/>
                <w:szCs w:val="24"/>
              </w:rPr>
            </w:pPr>
            <w:r w:rsidRPr="00AA7B7A">
              <w:rPr>
                <w:b/>
                <w:sz w:val="24"/>
                <w:szCs w:val="24"/>
              </w:rPr>
              <w:t>AMOUNT (RS)</w:t>
            </w:r>
          </w:p>
        </w:tc>
        <w:tc>
          <w:tcPr>
            <w:tcW w:w="1915" w:type="dxa"/>
          </w:tcPr>
          <w:p w:rsidR="00CF4FDF" w:rsidRPr="00AA7B7A" w:rsidRDefault="00CF4FDF" w:rsidP="0096229F">
            <w:pPr>
              <w:pStyle w:val="NoSpacing"/>
              <w:jc w:val="both"/>
              <w:rPr>
                <w:b/>
                <w:sz w:val="24"/>
                <w:szCs w:val="24"/>
              </w:rPr>
            </w:pPr>
            <w:r w:rsidRPr="00AA7B7A">
              <w:rPr>
                <w:b/>
                <w:sz w:val="24"/>
                <w:szCs w:val="24"/>
              </w:rPr>
              <w:t>GRAND TOTAL</w:t>
            </w:r>
          </w:p>
        </w:tc>
      </w:tr>
      <w:tr w:rsidR="00CF4FDF" w:rsidRPr="00AA7B7A" w:rsidTr="0096229F">
        <w:tc>
          <w:tcPr>
            <w:tcW w:w="629" w:type="dxa"/>
          </w:tcPr>
          <w:p w:rsidR="00CF4FDF" w:rsidRPr="00AA7B7A" w:rsidRDefault="00CF4FDF" w:rsidP="0096229F">
            <w:pPr>
              <w:pStyle w:val="NoSpacing"/>
              <w:jc w:val="both"/>
              <w:rPr>
                <w:b/>
                <w:sz w:val="24"/>
                <w:szCs w:val="24"/>
              </w:rPr>
            </w:pPr>
            <w:r w:rsidRPr="00AA7B7A">
              <w:rPr>
                <w:b/>
                <w:sz w:val="24"/>
                <w:szCs w:val="24"/>
              </w:rPr>
              <w:t>1.</w:t>
            </w:r>
          </w:p>
        </w:tc>
        <w:tc>
          <w:tcPr>
            <w:tcW w:w="1938" w:type="dxa"/>
          </w:tcPr>
          <w:p w:rsidR="00CF4FDF" w:rsidRPr="00AA7B7A" w:rsidRDefault="00CF4FDF" w:rsidP="0096229F">
            <w:pPr>
              <w:pStyle w:val="NoSpacing"/>
              <w:jc w:val="both"/>
              <w:rPr>
                <w:b/>
                <w:sz w:val="24"/>
                <w:szCs w:val="24"/>
              </w:rPr>
            </w:pPr>
            <w:r w:rsidRPr="00AA7B7A">
              <w:rPr>
                <w:b/>
                <w:sz w:val="24"/>
                <w:szCs w:val="24"/>
              </w:rPr>
              <w:t>Salaries of Staff Administrative</w:t>
            </w:r>
          </w:p>
        </w:tc>
        <w:tc>
          <w:tcPr>
            <w:tcW w:w="5276" w:type="dxa"/>
            <w:gridSpan w:val="4"/>
          </w:tcPr>
          <w:p w:rsidR="00CF4FDF" w:rsidRPr="00AA7B7A" w:rsidRDefault="00CF4FDF" w:rsidP="0096229F">
            <w:pPr>
              <w:pStyle w:val="NoSpacing"/>
              <w:jc w:val="both"/>
              <w:rPr>
                <w:b/>
                <w:sz w:val="24"/>
                <w:szCs w:val="24"/>
              </w:rPr>
            </w:pPr>
            <w:r w:rsidRPr="00AA7B7A">
              <w:rPr>
                <w:b/>
                <w:sz w:val="24"/>
                <w:szCs w:val="24"/>
              </w:rPr>
              <w:t>Full Time Employee</w:t>
            </w:r>
          </w:p>
        </w:tc>
        <w:tc>
          <w:tcPr>
            <w:tcW w:w="1915" w:type="dxa"/>
            <w:vMerge w:val="restart"/>
          </w:tcPr>
          <w:p w:rsidR="00CF4FDF" w:rsidRPr="00AA7B7A" w:rsidRDefault="00CF4FDF" w:rsidP="0096229F">
            <w:pPr>
              <w:pStyle w:val="NoSpacing"/>
              <w:jc w:val="both"/>
              <w:rPr>
                <w:b/>
                <w:sz w:val="24"/>
                <w:szCs w:val="24"/>
              </w:rPr>
            </w:pPr>
          </w:p>
        </w:tc>
      </w:tr>
      <w:tr w:rsidR="00CF4FDF" w:rsidRPr="00AA7B7A" w:rsidTr="0096229F">
        <w:tc>
          <w:tcPr>
            <w:tcW w:w="629" w:type="dxa"/>
            <w:vMerge w:val="restart"/>
          </w:tcPr>
          <w:p w:rsidR="00CF4FDF" w:rsidRPr="00AA7B7A" w:rsidRDefault="00CF4FDF" w:rsidP="0096229F">
            <w:pPr>
              <w:pStyle w:val="NoSpacing"/>
              <w:jc w:val="both"/>
              <w:rPr>
                <w:b/>
                <w:sz w:val="24"/>
                <w:szCs w:val="24"/>
              </w:rPr>
            </w:pPr>
          </w:p>
        </w:tc>
        <w:tc>
          <w:tcPr>
            <w:tcW w:w="1938" w:type="dxa"/>
            <w:vMerge w:val="restart"/>
          </w:tcPr>
          <w:p w:rsidR="00CF4FDF" w:rsidRPr="00AA7B7A" w:rsidRDefault="00CF4FDF" w:rsidP="0096229F">
            <w:pPr>
              <w:pStyle w:val="NoSpacing"/>
              <w:jc w:val="both"/>
              <w:rPr>
                <w:b/>
                <w:sz w:val="24"/>
                <w:szCs w:val="24"/>
              </w:rPr>
            </w:pPr>
          </w:p>
        </w:tc>
        <w:tc>
          <w:tcPr>
            <w:tcW w:w="1825" w:type="dxa"/>
            <w:tcBorders>
              <w:right w:val="single" w:sz="4" w:space="0" w:color="auto"/>
            </w:tcBorders>
          </w:tcPr>
          <w:p w:rsidR="00CF4FDF" w:rsidRPr="00AA7B7A" w:rsidRDefault="00CF4FDF" w:rsidP="0096229F">
            <w:pPr>
              <w:pStyle w:val="NoSpacing"/>
              <w:jc w:val="both"/>
              <w:rPr>
                <w:b/>
                <w:sz w:val="24"/>
                <w:szCs w:val="24"/>
              </w:rPr>
            </w:pPr>
            <w:r w:rsidRPr="00AA7B7A">
              <w:rPr>
                <w:b/>
                <w:sz w:val="24"/>
                <w:szCs w:val="24"/>
              </w:rPr>
              <w:t>UDC</w:t>
            </w:r>
          </w:p>
        </w:tc>
        <w:tc>
          <w:tcPr>
            <w:tcW w:w="3451" w:type="dxa"/>
            <w:gridSpan w:val="3"/>
            <w:tcBorders>
              <w:left w:val="single" w:sz="4" w:space="0" w:color="auto"/>
            </w:tcBorders>
          </w:tcPr>
          <w:p w:rsidR="00CF4FDF" w:rsidRPr="00AA7B7A" w:rsidRDefault="00CF4FDF" w:rsidP="0096229F">
            <w:pPr>
              <w:pStyle w:val="NoSpacing"/>
              <w:jc w:val="both"/>
              <w:rPr>
                <w:b/>
                <w:sz w:val="24"/>
                <w:szCs w:val="24"/>
              </w:rPr>
            </w:pPr>
            <w:r w:rsidRPr="00AA7B7A">
              <w:rPr>
                <w:b/>
                <w:sz w:val="24"/>
                <w:szCs w:val="24"/>
              </w:rPr>
              <w:t>Rs.23,202x12=2,78,424.00</w:t>
            </w:r>
          </w:p>
        </w:tc>
        <w:tc>
          <w:tcPr>
            <w:tcW w:w="1915" w:type="dxa"/>
            <w:vMerge/>
          </w:tcPr>
          <w:p w:rsidR="00CF4FDF" w:rsidRPr="00AA7B7A" w:rsidRDefault="00CF4FDF" w:rsidP="0096229F">
            <w:pPr>
              <w:pStyle w:val="NoSpacing"/>
              <w:jc w:val="both"/>
              <w:rPr>
                <w:b/>
                <w:sz w:val="24"/>
                <w:szCs w:val="24"/>
              </w:rPr>
            </w:pPr>
          </w:p>
        </w:tc>
      </w:tr>
      <w:tr w:rsidR="00CF4FDF" w:rsidRPr="00AA7B7A" w:rsidTr="0096229F">
        <w:tc>
          <w:tcPr>
            <w:tcW w:w="629" w:type="dxa"/>
            <w:vMerge/>
          </w:tcPr>
          <w:p w:rsidR="00CF4FDF" w:rsidRPr="00AA7B7A" w:rsidRDefault="00CF4FDF" w:rsidP="0096229F">
            <w:pPr>
              <w:pStyle w:val="NoSpacing"/>
              <w:jc w:val="both"/>
              <w:rPr>
                <w:b/>
                <w:sz w:val="24"/>
                <w:szCs w:val="24"/>
              </w:rPr>
            </w:pPr>
          </w:p>
        </w:tc>
        <w:tc>
          <w:tcPr>
            <w:tcW w:w="1938" w:type="dxa"/>
            <w:vMerge/>
          </w:tcPr>
          <w:p w:rsidR="00CF4FDF" w:rsidRPr="00AA7B7A" w:rsidRDefault="00CF4FDF" w:rsidP="0096229F">
            <w:pPr>
              <w:pStyle w:val="NoSpacing"/>
              <w:jc w:val="both"/>
              <w:rPr>
                <w:b/>
                <w:sz w:val="24"/>
                <w:szCs w:val="24"/>
              </w:rPr>
            </w:pPr>
          </w:p>
        </w:tc>
        <w:tc>
          <w:tcPr>
            <w:tcW w:w="1825" w:type="dxa"/>
            <w:tcBorders>
              <w:right w:val="single" w:sz="4" w:space="0" w:color="auto"/>
            </w:tcBorders>
          </w:tcPr>
          <w:p w:rsidR="00CF4FDF" w:rsidRPr="00AA7B7A" w:rsidRDefault="00CF4FDF" w:rsidP="0096229F">
            <w:pPr>
              <w:pStyle w:val="NoSpacing"/>
              <w:jc w:val="both"/>
              <w:rPr>
                <w:b/>
                <w:sz w:val="24"/>
                <w:szCs w:val="24"/>
              </w:rPr>
            </w:pPr>
            <w:r w:rsidRPr="00AA7B7A">
              <w:rPr>
                <w:b/>
                <w:sz w:val="24"/>
                <w:szCs w:val="24"/>
              </w:rPr>
              <w:t>LDC</w:t>
            </w:r>
          </w:p>
        </w:tc>
        <w:tc>
          <w:tcPr>
            <w:tcW w:w="3451" w:type="dxa"/>
            <w:gridSpan w:val="3"/>
            <w:tcBorders>
              <w:left w:val="single" w:sz="4" w:space="0" w:color="auto"/>
            </w:tcBorders>
          </w:tcPr>
          <w:p w:rsidR="00CF4FDF" w:rsidRPr="00AA7B7A" w:rsidRDefault="00CF4FDF" w:rsidP="0096229F">
            <w:pPr>
              <w:pStyle w:val="NoSpacing"/>
              <w:jc w:val="both"/>
              <w:rPr>
                <w:b/>
                <w:sz w:val="24"/>
                <w:szCs w:val="24"/>
              </w:rPr>
            </w:pPr>
            <w:r w:rsidRPr="00AA7B7A">
              <w:rPr>
                <w:b/>
                <w:sz w:val="24"/>
                <w:szCs w:val="24"/>
              </w:rPr>
              <w:t>Rs.19,837x12=2,38,044.00</w:t>
            </w:r>
          </w:p>
        </w:tc>
        <w:tc>
          <w:tcPr>
            <w:tcW w:w="1915" w:type="dxa"/>
            <w:vMerge/>
          </w:tcPr>
          <w:p w:rsidR="00CF4FDF" w:rsidRPr="00AA7B7A" w:rsidRDefault="00CF4FDF" w:rsidP="0096229F">
            <w:pPr>
              <w:pStyle w:val="NoSpacing"/>
              <w:jc w:val="both"/>
              <w:rPr>
                <w:b/>
                <w:sz w:val="24"/>
                <w:szCs w:val="24"/>
              </w:rPr>
            </w:pPr>
          </w:p>
        </w:tc>
      </w:tr>
      <w:tr w:rsidR="00CF4FDF" w:rsidRPr="00AA7B7A" w:rsidTr="0096229F">
        <w:tc>
          <w:tcPr>
            <w:tcW w:w="629" w:type="dxa"/>
            <w:vMerge/>
          </w:tcPr>
          <w:p w:rsidR="00CF4FDF" w:rsidRPr="00AA7B7A" w:rsidRDefault="00CF4FDF" w:rsidP="0096229F">
            <w:pPr>
              <w:pStyle w:val="NoSpacing"/>
              <w:jc w:val="both"/>
              <w:rPr>
                <w:b/>
                <w:sz w:val="24"/>
                <w:szCs w:val="24"/>
              </w:rPr>
            </w:pPr>
          </w:p>
        </w:tc>
        <w:tc>
          <w:tcPr>
            <w:tcW w:w="1938" w:type="dxa"/>
            <w:vMerge/>
          </w:tcPr>
          <w:p w:rsidR="00CF4FDF" w:rsidRPr="00AA7B7A" w:rsidRDefault="00CF4FDF" w:rsidP="0096229F">
            <w:pPr>
              <w:pStyle w:val="NoSpacing"/>
              <w:jc w:val="both"/>
              <w:rPr>
                <w:b/>
                <w:sz w:val="24"/>
                <w:szCs w:val="24"/>
              </w:rPr>
            </w:pPr>
          </w:p>
        </w:tc>
        <w:tc>
          <w:tcPr>
            <w:tcW w:w="1825" w:type="dxa"/>
            <w:tcBorders>
              <w:right w:val="single" w:sz="4" w:space="0" w:color="auto"/>
            </w:tcBorders>
          </w:tcPr>
          <w:p w:rsidR="00CF4FDF" w:rsidRPr="00AA7B7A" w:rsidRDefault="00CF4FDF" w:rsidP="0096229F">
            <w:pPr>
              <w:pStyle w:val="NoSpacing"/>
              <w:jc w:val="both"/>
              <w:rPr>
                <w:b/>
                <w:sz w:val="24"/>
                <w:szCs w:val="24"/>
              </w:rPr>
            </w:pPr>
            <w:r w:rsidRPr="00AA7B7A">
              <w:rPr>
                <w:b/>
                <w:sz w:val="24"/>
                <w:szCs w:val="24"/>
              </w:rPr>
              <w:t>Peon</w:t>
            </w:r>
          </w:p>
        </w:tc>
        <w:tc>
          <w:tcPr>
            <w:tcW w:w="3451" w:type="dxa"/>
            <w:gridSpan w:val="3"/>
            <w:tcBorders>
              <w:left w:val="single" w:sz="4" w:space="0" w:color="auto"/>
            </w:tcBorders>
          </w:tcPr>
          <w:p w:rsidR="00CF4FDF" w:rsidRPr="00AA7B7A" w:rsidRDefault="00CF4FDF" w:rsidP="0096229F">
            <w:pPr>
              <w:pStyle w:val="NoSpacing"/>
              <w:jc w:val="both"/>
              <w:rPr>
                <w:b/>
                <w:sz w:val="24"/>
                <w:szCs w:val="24"/>
              </w:rPr>
            </w:pPr>
            <w:r w:rsidRPr="00AA7B7A">
              <w:rPr>
                <w:b/>
                <w:sz w:val="24"/>
                <w:szCs w:val="24"/>
              </w:rPr>
              <w:t>Rs.18,826x12=2,25,912.00</w:t>
            </w:r>
          </w:p>
        </w:tc>
        <w:tc>
          <w:tcPr>
            <w:tcW w:w="1915" w:type="dxa"/>
            <w:vMerge/>
          </w:tcPr>
          <w:p w:rsidR="00CF4FDF" w:rsidRPr="00AA7B7A" w:rsidRDefault="00CF4FDF" w:rsidP="0096229F">
            <w:pPr>
              <w:pStyle w:val="NoSpacing"/>
              <w:jc w:val="both"/>
              <w:rPr>
                <w:b/>
                <w:sz w:val="24"/>
                <w:szCs w:val="24"/>
              </w:rPr>
            </w:pPr>
          </w:p>
        </w:tc>
      </w:tr>
      <w:tr w:rsidR="00CF4FDF" w:rsidRPr="00AA7B7A" w:rsidTr="0096229F">
        <w:trPr>
          <w:trHeight w:val="315"/>
        </w:trPr>
        <w:tc>
          <w:tcPr>
            <w:tcW w:w="629" w:type="dxa"/>
            <w:vMerge/>
          </w:tcPr>
          <w:p w:rsidR="00CF4FDF" w:rsidRPr="00AA7B7A" w:rsidRDefault="00CF4FDF" w:rsidP="0096229F">
            <w:pPr>
              <w:pStyle w:val="NoSpacing"/>
              <w:jc w:val="both"/>
              <w:rPr>
                <w:b/>
                <w:sz w:val="24"/>
                <w:szCs w:val="24"/>
              </w:rPr>
            </w:pPr>
          </w:p>
        </w:tc>
        <w:tc>
          <w:tcPr>
            <w:tcW w:w="1938" w:type="dxa"/>
            <w:vMerge w:val="restart"/>
          </w:tcPr>
          <w:p w:rsidR="00CF4FDF" w:rsidRPr="00AA7B7A" w:rsidRDefault="00CF4FDF" w:rsidP="0096229F">
            <w:pPr>
              <w:pStyle w:val="NoSpacing"/>
              <w:jc w:val="both"/>
              <w:rPr>
                <w:b/>
                <w:sz w:val="24"/>
                <w:szCs w:val="24"/>
              </w:rPr>
            </w:pPr>
          </w:p>
        </w:tc>
        <w:tc>
          <w:tcPr>
            <w:tcW w:w="1825" w:type="dxa"/>
            <w:vMerge w:val="restart"/>
            <w:tcBorders>
              <w:right w:val="single" w:sz="4" w:space="0" w:color="auto"/>
            </w:tcBorders>
          </w:tcPr>
          <w:p w:rsidR="00CF4FDF" w:rsidRPr="00AA7B7A" w:rsidRDefault="00CF4FDF" w:rsidP="0096229F">
            <w:pPr>
              <w:pStyle w:val="NoSpacing"/>
              <w:jc w:val="both"/>
              <w:rPr>
                <w:b/>
                <w:sz w:val="24"/>
                <w:szCs w:val="24"/>
              </w:rPr>
            </w:pPr>
            <w:r w:rsidRPr="00AA7B7A">
              <w:rPr>
                <w:b/>
                <w:sz w:val="24"/>
                <w:szCs w:val="24"/>
              </w:rPr>
              <w:t>Allowances 10%</w:t>
            </w:r>
          </w:p>
        </w:tc>
        <w:tc>
          <w:tcPr>
            <w:tcW w:w="3451" w:type="dxa"/>
            <w:gridSpan w:val="3"/>
            <w:tcBorders>
              <w:left w:val="single" w:sz="4" w:space="0" w:color="auto"/>
              <w:bottom w:val="single" w:sz="4" w:space="0" w:color="auto"/>
            </w:tcBorders>
          </w:tcPr>
          <w:p w:rsidR="00CF4FDF" w:rsidRPr="00AA7B7A" w:rsidRDefault="00CF4FDF" w:rsidP="0096229F">
            <w:pPr>
              <w:pStyle w:val="NoSpacing"/>
              <w:jc w:val="both"/>
              <w:rPr>
                <w:b/>
                <w:sz w:val="24"/>
                <w:szCs w:val="24"/>
              </w:rPr>
            </w:pPr>
            <w:r w:rsidRPr="00AA7B7A">
              <w:rPr>
                <w:b/>
                <w:sz w:val="24"/>
                <w:szCs w:val="24"/>
              </w:rPr>
              <w:t>Rs.7,42,380.00</w:t>
            </w:r>
          </w:p>
        </w:tc>
        <w:tc>
          <w:tcPr>
            <w:tcW w:w="1915" w:type="dxa"/>
            <w:vMerge/>
          </w:tcPr>
          <w:p w:rsidR="00CF4FDF" w:rsidRPr="00AA7B7A" w:rsidRDefault="00CF4FDF" w:rsidP="0096229F">
            <w:pPr>
              <w:pStyle w:val="NoSpacing"/>
              <w:jc w:val="both"/>
              <w:rPr>
                <w:b/>
                <w:sz w:val="24"/>
                <w:szCs w:val="24"/>
              </w:rPr>
            </w:pPr>
          </w:p>
        </w:tc>
      </w:tr>
      <w:tr w:rsidR="00CF4FDF" w:rsidRPr="00AA7B7A" w:rsidTr="0096229F">
        <w:trPr>
          <w:trHeight w:val="675"/>
        </w:trPr>
        <w:tc>
          <w:tcPr>
            <w:tcW w:w="629" w:type="dxa"/>
            <w:vMerge/>
          </w:tcPr>
          <w:p w:rsidR="00CF4FDF" w:rsidRPr="00AA7B7A" w:rsidRDefault="00CF4FDF" w:rsidP="0096229F">
            <w:pPr>
              <w:pStyle w:val="NoSpacing"/>
              <w:jc w:val="both"/>
              <w:rPr>
                <w:b/>
                <w:sz w:val="24"/>
                <w:szCs w:val="24"/>
              </w:rPr>
            </w:pPr>
          </w:p>
        </w:tc>
        <w:tc>
          <w:tcPr>
            <w:tcW w:w="1938" w:type="dxa"/>
            <w:vMerge/>
          </w:tcPr>
          <w:p w:rsidR="00CF4FDF" w:rsidRPr="00AA7B7A" w:rsidRDefault="00CF4FDF" w:rsidP="0096229F">
            <w:pPr>
              <w:pStyle w:val="NoSpacing"/>
              <w:jc w:val="both"/>
              <w:rPr>
                <w:b/>
                <w:sz w:val="24"/>
                <w:szCs w:val="24"/>
              </w:rPr>
            </w:pPr>
          </w:p>
        </w:tc>
        <w:tc>
          <w:tcPr>
            <w:tcW w:w="1825" w:type="dxa"/>
            <w:vMerge/>
            <w:tcBorders>
              <w:right w:val="single" w:sz="4" w:space="0" w:color="auto"/>
            </w:tcBorders>
          </w:tcPr>
          <w:p w:rsidR="00CF4FDF" w:rsidRPr="00AA7B7A" w:rsidRDefault="00CF4FDF" w:rsidP="0096229F">
            <w:pPr>
              <w:pStyle w:val="NoSpacing"/>
              <w:jc w:val="both"/>
              <w:rPr>
                <w:b/>
                <w:sz w:val="24"/>
                <w:szCs w:val="24"/>
              </w:rPr>
            </w:pPr>
          </w:p>
        </w:tc>
        <w:tc>
          <w:tcPr>
            <w:tcW w:w="3451" w:type="dxa"/>
            <w:gridSpan w:val="3"/>
            <w:tcBorders>
              <w:top w:val="single" w:sz="4" w:space="0" w:color="auto"/>
              <w:left w:val="single" w:sz="4" w:space="0" w:color="auto"/>
              <w:bottom w:val="single" w:sz="4" w:space="0" w:color="auto"/>
            </w:tcBorders>
          </w:tcPr>
          <w:p w:rsidR="00CF4FDF" w:rsidRPr="00AA7B7A" w:rsidRDefault="00CF4FDF" w:rsidP="0096229F">
            <w:pPr>
              <w:pStyle w:val="NoSpacing"/>
              <w:jc w:val="both"/>
              <w:rPr>
                <w:b/>
                <w:sz w:val="24"/>
                <w:szCs w:val="24"/>
              </w:rPr>
            </w:pPr>
            <w:r w:rsidRPr="00AA7B7A">
              <w:rPr>
                <w:b/>
                <w:sz w:val="24"/>
                <w:szCs w:val="24"/>
              </w:rPr>
              <w:t>Rs.7,42,38.00</w:t>
            </w:r>
          </w:p>
        </w:tc>
        <w:tc>
          <w:tcPr>
            <w:tcW w:w="1915" w:type="dxa"/>
            <w:vMerge/>
          </w:tcPr>
          <w:p w:rsidR="00CF4FDF" w:rsidRPr="00AA7B7A" w:rsidRDefault="00CF4FDF" w:rsidP="0096229F">
            <w:pPr>
              <w:pStyle w:val="NoSpacing"/>
              <w:jc w:val="both"/>
              <w:rPr>
                <w:b/>
                <w:sz w:val="24"/>
                <w:szCs w:val="24"/>
              </w:rPr>
            </w:pPr>
          </w:p>
        </w:tc>
      </w:tr>
      <w:tr w:rsidR="00CF4FDF" w:rsidRPr="00AA7B7A" w:rsidTr="0096229F">
        <w:trPr>
          <w:trHeight w:val="675"/>
        </w:trPr>
        <w:tc>
          <w:tcPr>
            <w:tcW w:w="629" w:type="dxa"/>
            <w:vMerge/>
          </w:tcPr>
          <w:p w:rsidR="00CF4FDF" w:rsidRPr="00AA7B7A" w:rsidRDefault="00CF4FDF" w:rsidP="0096229F">
            <w:pPr>
              <w:pStyle w:val="NoSpacing"/>
              <w:jc w:val="both"/>
              <w:rPr>
                <w:b/>
                <w:sz w:val="24"/>
                <w:szCs w:val="24"/>
              </w:rPr>
            </w:pPr>
          </w:p>
        </w:tc>
        <w:tc>
          <w:tcPr>
            <w:tcW w:w="1938" w:type="dxa"/>
          </w:tcPr>
          <w:p w:rsidR="00CF4FDF" w:rsidRPr="00AA7B7A" w:rsidRDefault="00CF4FDF" w:rsidP="0096229F">
            <w:pPr>
              <w:pStyle w:val="NoSpacing"/>
              <w:jc w:val="both"/>
              <w:rPr>
                <w:b/>
                <w:sz w:val="24"/>
                <w:szCs w:val="24"/>
              </w:rPr>
            </w:pPr>
          </w:p>
        </w:tc>
        <w:tc>
          <w:tcPr>
            <w:tcW w:w="1825" w:type="dxa"/>
            <w:tcBorders>
              <w:right w:val="single" w:sz="4" w:space="0" w:color="auto"/>
            </w:tcBorders>
          </w:tcPr>
          <w:p w:rsidR="00CF4FDF" w:rsidRPr="00AA7B7A" w:rsidRDefault="00CF4FDF" w:rsidP="0096229F">
            <w:pPr>
              <w:pStyle w:val="NoSpacing"/>
              <w:jc w:val="both"/>
              <w:rPr>
                <w:b/>
                <w:sz w:val="24"/>
                <w:szCs w:val="24"/>
              </w:rPr>
            </w:pPr>
            <w:r w:rsidRPr="00AA7B7A">
              <w:rPr>
                <w:b/>
                <w:sz w:val="24"/>
                <w:szCs w:val="24"/>
              </w:rPr>
              <w:t>Round off Total.</w:t>
            </w:r>
          </w:p>
        </w:tc>
        <w:tc>
          <w:tcPr>
            <w:tcW w:w="3451" w:type="dxa"/>
            <w:gridSpan w:val="3"/>
            <w:tcBorders>
              <w:top w:val="single" w:sz="4" w:space="0" w:color="auto"/>
              <w:left w:val="single" w:sz="4" w:space="0" w:color="auto"/>
              <w:bottom w:val="single" w:sz="4" w:space="0" w:color="auto"/>
            </w:tcBorders>
          </w:tcPr>
          <w:p w:rsidR="00CF4FDF" w:rsidRPr="00AA7B7A" w:rsidRDefault="00CF4FDF" w:rsidP="0096229F">
            <w:pPr>
              <w:pStyle w:val="NoSpacing"/>
              <w:jc w:val="both"/>
              <w:rPr>
                <w:b/>
                <w:sz w:val="24"/>
                <w:szCs w:val="24"/>
              </w:rPr>
            </w:pPr>
            <w:r w:rsidRPr="00AA7B7A">
              <w:rPr>
                <w:b/>
                <w:sz w:val="24"/>
                <w:szCs w:val="24"/>
              </w:rPr>
              <w:t>Rs.8,16,618.00</w:t>
            </w:r>
          </w:p>
        </w:tc>
        <w:tc>
          <w:tcPr>
            <w:tcW w:w="1915" w:type="dxa"/>
          </w:tcPr>
          <w:p w:rsidR="00CF4FDF" w:rsidRPr="00AA7B7A" w:rsidRDefault="00CF4FDF" w:rsidP="0096229F">
            <w:pPr>
              <w:pStyle w:val="NoSpacing"/>
              <w:jc w:val="both"/>
              <w:rPr>
                <w:b/>
                <w:sz w:val="24"/>
                <w:szCs w:val="24"/>
              </w:rPr>
            </w:pPr>
            <w:r w:rsidRPr="00AA7B7A">
              <w:rPr>
                <w:b/>
                <w:sz w:val="24"/>
                <w:szCs w:val="24"/>
              </w:rPr>
              <w:t>Rs.8,16,618.00</w:t>
            </w:r>
          </w:p>
        </w:tc>
      </w:tr>
      <w:tr w:rsidR="00CF4FDF" w:rsidRPr="00AA7B7A" w:rsidTr="0096229F">
        <w:trPr>
          <w:trHeight w:val="675"/>
        </w:trPr>
        <w:tc>
          <w:tcPr>
            <w:tcW w:w="629" w:type="dxa"/>
            <w:vMerge w:val="restart"/>
          </w:tcPr>
          <w:p w:rsidR="00CF4FDF" w:rsidRPr="00AA7B7A" w:rsidRDefault="00CF4FDF" w:rsidP="0096229F">
            <w:pPr>
              <w:pStyle w:val="NoSpacing"/>
              <w:jc w:val="both"/>
              <w:rPr>
                <w:b/>
                <w:sz w:val="24"/>
                <w:szCs w:val="24"/>
              </w:rPr>
            </w:pPr>
            <w:r w:rsidRPr="00AA7B7A">
              <w:rPr>
                <w:b/>
                <w:sz w:val="24"/>
                <w:szCs w:val="24"/>
              </w:rPr>
              <w:t>2</w:t>
            </w:r>
          </w:p>
        </w:tc>
        <w:tc>
          <w:tcPr>
            <w:tcW w:w="1938" w:type="dxa"/>
          </w:tcPr>
          <w:p w:rsidR="00CF4FDF" w:rsidRPr="00AA7B7A" w:rsidRDefault="00CF4FDF" w:rsidP="0096229F">
            <w:pPr>
              <w:pStyle w:val="NoSpacing"/>
              <w:jc w:val="both"/>
              <w:rPr>
                <w:b/>
                <w:sz w:val="24"/>
                <w:szCs w:val="24"/>
              </w:rPr>
            </w:pPr>
            <w:r w:rsidRPr="00AA7B7A">
              <w:rPr>
                <w:b/>
                <w:sz w:val="24"/>
                <w:szCs w:val="24"/>
              </w:rPr>
              <w:t>Office Expenses</w:t>
            </w:r>
          </w:p>
        </w:tc>
        <w:tc>
          <w:tcPr>
            <w:tcW w:w="3063" w:type="dxa"/>
            <w:gridSpan w:val="3"/>
            <w:tcBorders>
              <w:right w:val="single" w:sz="4" w:space="0" w:color="auto"/>
            </w:tcBorders>
          </w:tcPr>
          <w:p w:rsidR="00CF4FDF" w:rsidRPr="00AA7B7A" w:rsidRDefault="00CF4FDF" w:rsidP="0096229F">
            <w:pPr>
              <w:pStyle w:val="NoSpacing"/>
              <w:jc w:val="both"/>
              <w:rPr>
                <w:b/>
                <w:sz w:val="24"/>
                <w:szCs w:val="24"/>
              </w:rPr>
            </w:pPr>
            <w:r w:rsidRPr="00AA7B7A">
              <w:rPr>
                <w:b/>
                <w:sz w:val="24"/>
                <w:szCs w:val="24"/>
              </w:rPr>
              <w:t>Stationary:-</w:t>
            </w:r>
          </w:p>
        </w:tc>
        <w:tc>
          <w:tcPr>
            <w:tcW w:w="2213" w:type="dxa"/>
            <w:tcBorders>
              <w:left w:val="single" w:sz="4" w:space="0" w:color="auto"/>
            </w:tcBorders>
          </w:tcPr>
          <w:p w:rsidR="00CF4FDF" w:rsidRPr="00AA7B7A" w:rsidRDefault="00CF4FDF" w:rsidP="0096229F">
            <w:pPr>
              <w:pStyle w:val="NoSpacing"/>
              <w:jc w:val="both"/>
              <w:rPr>
                <w:b/>
                <w:sz w:val="24"/>
                <w:szCs w:val="24"/>
              </w:rPr>
            </w:pPr>
            <w:r w:rsidRPr="00AA7B7A">
              <w:rPr>
                <w:b/>
                <w:sz w:val="24"/>
                <w:szCs w:val="24"/>
              </w:rPr>
              <w:t>Rs.35,000.00</w:t>
            </w:r>
          </w:p>
        </w:tc>
        <w:tc>
          <w:tcPr>
            <w:tcW w:w="1915" w:type="dxa"/>
            <w:vMerge w:val="restart"/>
          </w:tcPr>
          <w:p w:rsidR="00CF4FDF" w:rsidRPr="00AA7B7A" w:rsidRDefault="00CF4FDF" w:rsidP="0096229F">
            <w:pPr>
              <w:pStyle w:val="NoSpacing"/>
              <w:jc w:val="both"/>
              <w:rPr>
                <w:b/>
                <w:sz w:val="24"/>
                <w:szCs w:val="24"/>
              </w:rPr>
            </w:pPr>
          </w:p>
        </w:tc>
      </w:tr>
      <w:tr w:rsidR="00CF4FDF" w:rsidRPr="00AA7B7A" w:rsidTr="0096229F">
        <w:trPr>
          <w:trHeight w:val="675"/>
        </w:trPr>
        <w:tc>
          <w:tcPr>
            <w:tcW w:w="629" w:type="dxa"/>
            <w:vMerge/>
          </w:tcPr>
          <w:p w:rsidR="00CF4FDF" w:rsidRPr="00AA7B7A" w:rsidRDefault="00CF4FDF" w:rsidP="0096229F">
            <w:pPr>
              <w:pStyle w:val="NoSpacing"/>
              <w:jc w:val="both"/>
              <w:rPr>
                <w:b/>
                <w:sz w:val="24"/>
                <w:szCs w:val="24"/>
              </w:rPr>
            </w:pPr>
          </w:p>
        </w:tc>
        <w:tc>
          <w:tcPr>
            <w:tcW w:w="1938" w:type="dxa"/>
            <w:vMerge w:val="restart"/>
          </w:tcPr>
          <w:p w:rsidR="00CF4FDF" w:rsidRPr="00AA7B7A" w:rsidRDefault="00CF4FDF" w:rsidP="0096229F">
            <w:pPr>
              <w:pStyle w:val="NoSpacing"/>
              <w:jc w:val="both"/>
              <w:rPr>
                <w:b/>
                <w:sz w:val="24"/>
                <w:szCs w:val="24"/>
              </w:rPr>
            </w:pPr>
          </w:p>
        </w:tc>
        <w:tc>
          <w:tcPr>
            <w:tcW w:w="3063" w:type="dxa"/>
            <w:gridSpan w:val="3"/>
            <w:tcBorders>
              <w:right w:val="single" w:sz="4" w:space="0" w:color="auto"/>
            </w:tcBorders>
          </w:tcPr>
          <w:p w:rsidR="00CF4FDF" w:rsidRPr="00AA7B7A" w:rsidRDefault="00CF4FDF" w:rsidP="0096229F">
            <w:pPr>
              <w:pStyle w:val="NoSpacing"/>
              <w:jc w:val="both"/>
              <w:rPr>
                <w:b/>
                <w:sz w:val="24"/>
                <w:szCs w:val="24"/>
              </w:rPr>
            </w:pPr>
            <w:r w:rsidRPr="00AA7B7A">
              <w:rPr>
                <w:b/>
                <w:sz w:val="24"/>
                <w:szCs w:val="24"/>
              </w:rPr>
              <w:t>Fax Telephone charge:</w:t>
            </w:r>
          </w:p>
        </w:tc>
        <w:tc>
          <w:tcPr>
            <w:tcW w:w="2213" w:type="dxa"/>
            <w:tcBorders>
              <w:left w:val="single" w:sz="4" w:space="0" w:color="auto"/>
            </w:tcBorders>
          </w:tcPr>
          <w:p w:rsidR="00CF4FDF" w:rsidRPr="00AA7B7A" w:rsidRDefault="00CF4FDF" w:rsidP="0096229F">
            <w:pPr>
              <w:pStyle w:val="NoSpacing"/>
              <w:jc w:val="both"/>
              <w:rPr>
                <w:b/>
                <w:sz w:val="24"/>
                <w:szCs w:val="24"/>
              </w:rPr>
            </w:pPr>
            <w:r w:rsidRPr="00AA7B7A">
              <w:rPr>
                <w:b/>
                <w:sz w:val="24"/>
                <w:szCs w:val="24"/>
              </w:rPr>
              <w:t>Rs.25,000.00</w:t>
            </w:r>
          </w:p>
        </w:tc>
        <w:tc>
          <w:tcPr>
            <w:tcW w:w="1915" w:type="dxa"/>
            <w:vMerge/>
          </w:tcPr>
          <w:p w:rsidR="00CF4FDF" w:rsidRPr="00AA7B7A" w:rsidRDefault="00CF4FDF" w:rsidP="0096229F">
            <w:pPr>
              <w:pStyle w:val="NoSpacing"/>
              <w:jc w:val="both"/>
              <w:rPr>
                <w:b/>
                <w:sz w:val="24"/>
                <w:szCs w:val="24"/>
              </w:rPr>
            </w:pPr>
          </w:p>
        </w:tc>
      </w:tr>
      <w:tr w:rsidR="00CF4FDF" w:rsidRPr="00AA7B7A" w:rsidTr="0096229F">
        <w:trPr>
          <w:trHeight w:val="485"/>
        </w:trPr>
        <w:tc>
          <w:tcPr>
            <w:tcW w:w="629" w:type="dxa"/>
            <w:vMerge/>
          </w:tcPr>
          <w:p w:rsidR="00CF4FDF" w:rsidRPr="00AA7B7A" w:rsidRDefault="00CF4FDF" w:rsidP="0096229F">
            <w:pPr>
              <w:pStyle w:val="NoSpacing"/>
              <w:jc w:val="both"/>
              <w:rPr>
                <w:b/>
                <w:sz w:val="24"/>
                <w:szCs w:val="24"/>
              </w:rPr>
            </w:pPr>
          </w:p>
        </w:tc>
        <w:tc>
          <w:tcPr>
            <w:tcW w:w="1938" w:type="dxa"/>
            <w:vMerge/>
          </w:tcPr>
          <w:p w:rsidR="00CF4FDF" w:rsidRPr="00AA7B7A" w:rsidRDefault="00CF4FDF" w:rsidP="0096229F">
            <w:pPr>
              <w:pStyle w:val="NoSpacing"/>
              <w:jc w:val="both"/>
              <w:rPr>
                <w:b/>
                <w:sz w:val="24"/>
                <w:szCs w:val="24"/>
              </w:rPr>
            </w:pPr>
          </w:p>
        </w:tc>
        <w:tc>
          <w:tcPr>
            <w:tcW w:w="3063" w:type="dxa"/>
            <w:gridSpan w:val="3"/>
            <w:tcBorders>
              <w:right w:val="single" w:sz="4" w:space="0" w:color="auto"/>
            </w:tcBorders>
          </w:tcPr>
          <w:p w:rsidR="00CF4FDF" w:rsidRPr="00AA7B7A" w:rsidRDefault="00CF4FDF" w:rsidP="0096229F">
            <w:pPr>
              <w:pStyle w:val="NoSpacing"/>
              <w:jc w:val="both"/>
              <w:rPr>
                <w:b/>
                <w:sz w:val="24"/>
                <w:szCs w:val="24"/>
              </w:rPr>
            </w:pPr>
            <w:r w:rsidRPr="00AA7B7A">
              <w:rPr>
                <w:b/>
                <w:sz w:val="24"/>
                <w:szCs w:val="24"/>
              </w:rPr>
              <w:t>Internet:-</w:t>
            </w:r>
          </w:p>
        </w:tc>
        <w:tc>
          <w:tcPr>
            <w:tcW w:w="2213" w:type="dxa"/>
            <w:tcBorders>
              <w:left w:val="single" w:sz="4" w:space="0" w:color="auto"/>
            </w:tcBorders>
          </w:tcPr>
          <w:p w:rsidR="00CF4FDF" w:rsidRPr="00AA7B7A" w:rsidRDefault="00CF4FDF" w:rsidP="0096229F">
            <w:pPr>
              <w:pStyle w:val="NoSpacing"/>
              <w:jc w:val="both"/>
              <w:rPr>
                <w:b/>
                <w:sz w:val="24"/>
                <w:szCs w:val="24"/>
              </w:rPr>
            </w:pPr>
            <w:r w:rsidRPr="00AA7B7A">
              <w:rPr>
                <w:b/>
                <w:sz w:val="24"/>
                <w:szCs w:val="24"/>
              </w:rPr>
              <w:t>Rs.20000.00</w:t>
            </w:r>
          </w:p>
        </w:tc>
        <w:tc>
          <w:tcPr>
            <w:tcW w:w="1915" w:type="dxa"/>
            <w:vMerge/>
          </w:tcPr>
          <w:p w:rsidR="00CF4FDF" w:rsidRPr="00AA7B7A" w:rsidRDefault="00CF4FDF" w:rsidP="0096229F">
            <w:pPr>
              <w:pStyle w:val="NoSpacing"/>
              <w:jc w:val="both"/>
              <w:rPr>
                <w:b/>
                <w:sz w:val="24"/>
                <w:szCs w:val="24"/>
              </w:rPr>
            </w:pPr>
          </w:p>
        </w:tc>
      </w:tr>
      <w:tr w:rsidR="00CF4FDF" w:rsidRPr="00AA7B7A" w:rsidTr="0096229F">
        <w:trPr>
          <w:trHeight w:val="675"/>
        </w:trPr>
        <w:tc>
          <w:tcPr>
            <w:tcW w:w="629" w:type="dxa"/>
            <w:vMerge/>
          </w:tcPr>
          <w:p w:rsidR="00CF4FDF" w:rsidRPr="00AA7B7A" w:rsidRDefault="00CF4FDF" w:rsidP="0096229F">
            <w:pPr>
              <w:pStyle w:val="NoSpacing"/>
              <w:jc w:val="both"/>
              <w:rPr>
                <w:b/>
                <w:sz w:val="24"/>
                <w:szCs w:val="24"/>
              </w:rPr>
            </w:pPr>
          </w:p>
        </w:tc>
        <w:tc>
          <w:tcPr>
            <w:tcW w:w="1938" w:type="dxa"/>
            <w:vMerge/>
          </w:tcPr>
          <w:p w:rsidR="00CF4FDF" w:rsidRPr="00AA7B7A" w:rsidRDefault="00CF4FDF" w:rsidP="0096229F">
            <w:pPr>
              <w:pStyle w:val="NoSpacing"/>
              <w:jc w:val="both"/>
              <w:rPr>
                <w:b/>
                <w:sz w:val="24"/>
                <w:szCs w:val="24"/>
              </w:rPr>
            </w:pPr>
          </w:p>
        </w:tc>
        <w:tc>
          <w:tcPr>
            <w:tcW w:w="3063" w:type="dxa"/>
            <w:gridSpan w:val="3"/>
            <w:tcBorders>
              <w:right w:val="single" w:sz="4" w:space="0" w:color="auto"/>
            </w:tcBorders>
          </w:tcPr>
          <w:p w:rsidR="00CF4FDF" w:rsidRPr="00AA7B7A" w:rsidRDefault="00CF4FDF" w:rsidP="0096229F">
            <w:pPr>
              <w:pStyle w:val="NoSpacing"/>
              <w:jc w:val="both"/>
              <w:rPr>
                <w:b/>
                <w:sz w:val="24"/>
                <w:szCs w:val="24"/>
              </w:rPr>
            </w:pPr>
            <w:r w:rsidRPr="00AA7B7A">
              <w:rPr>
                <w:b/>
                <w:sz w:val="24"/>
                <w:szCs w:val="24"/>
              </w:rPr>
              <w:t>Equipment maintenance:-</w:t>
            </w:r>
          </w:p>
        </w:tc>
        <w:tc>
          <w:tcPr>
            <w:tcW w:w="2213" w:type="dxa"/>
            <w:tcBorders>
              <w:left w:val="single" w:sz="4" w:space="0" w:color="auto"/>
            </w:tcBorders>
          </w:tcPr>
          <w:p w:rsidR="00CF4FDF" w:rsidRPr="00AA7B7A" w:rsidRDefault="00CF4FDF" w:rsidP="0096229F">
            <w:pPr>
              <w:pStyle w:val="NoSpacing"/>
              <w:jc w:val="both"/>
              <w:rPr>
                <w:b/>
                <w:sz w:val="24"/>
                <w:szCs w:val="24"/>
              </w:rPr>
            </w:pPr>
            <w:r w:rsidRPr="00AA7B7A">
              <w:rPr>
                <w:b/>
                <w:sz w:val="24"/>
                <w:szCs w:val="24"/>
              </w:rPr>
              <w:t>Rs.30,000.00</w:t>
            </w:r>
          </w:p>
        </w:tc>
        <w:tc>
          <w:tcPr>
            <w:tcW w:w="1915" w:type="dxa"/>
            <w:vMerge/>
          </w:tcPr>
          <w:p w:rsidR="00CF4FDF" w:rsidRPr="00AA7B7A" w:rsidRDefault="00CF4FDF" w:rsidP="0096229F">
            <w:pPr>
              <w:pStyle w:val="NoSpacing"/>
              <w:jc w:val="both"/>
              <w:rPr>
                <w:b/>
                <w:sz w:val="24"/>
                <w:szCs w:val="24"/>
              </w:rPr>
            </w:pPr>
          </w:p>
        </w:tc>
      </w:tr>
      <w:tr w:rsidR="00CF4FDF" w:rsidRPr="00AA7B7A" w:rsidTr="0096229F">
        <w:trPr>
          <w:trHeight w:val="675"/>
        </w:trPr>
        <w:tc>
          <w:tcPr>
            <w:tcW w:w="629" w:type="dxa"/>
            <w:vMerge/>
          </w:tcPr>
          <w:p w:rsidR="00CF4FDF" w:rsidRPr="00AA7B7A" w:rsidRDefault="00CF4FDF" w:rsidP="0096229F">
            <w:pPr>
              <w:pStyle w:val="NoSpacing"/>
              <w:jc w:val="both"/>
              <w:rPr>
                <w:b/>
                <w:sz w:val="24"/>
                <w:szCs w:val="24"/>
              </w:rPr>
            </w:pPr>
          </w:p>
        </w:tc>
        <w:tc>
          <w:tcPr>
            <w:tcW w:w="1938" w:type="dxa"/>
            <w:vMerge/>
          </w:tcPr>
          <w:p w:rsidR="00CF4FDF" w:rsidRPr="00AA7B7A" w:rsidRDefault="00CF4FDF" w:rsidP="0096229F">
            <w:pPr>
              <w:pStyle w:val="NoSpacing"/>
              <w:jc w:val="both"/>
              <w:rPr>
                <w:b/>
                <w:sz w:val="24"/>
                <w:szCs w:val="24"/>
              </w:rPr>
            </w:pPr>
          </w:p>
        </w:tc>
        <w:tc>
          <w:tcPr>
            <w:tcW w:w="3063" w:type="dxa"/>
            <w:gridSpan w:val="3"/>
            <w:tcBorders>
              <w:right w:val="single" w:sz="4" w:space="0" w:color="auto"/>
            </w:tcBorders>
          </w:tcPr>
          <w:p w:rsidR="00CF4FDF" w:rsidRPr="00AA7B7A" w:rsidRDefault="00CF4FDF" w:rsidP="0096229F">
            <w:pPr>
              <w:pStyle w:val="NoSpacing"/>
              <w:jc w:val="both"/>
              <w:rPr>
                <w:b/>
                <w:sz w:val="24"/>
                <w:szCs w:val="24"/>
              </w:rPr>
            </w:pPr>
            <w:r w:rsidRPr="00AA7B7A">
              <w:rPr>
                <w:b/>
                <w:sz w:val="24"/>
                <w:szCs w:val="24"/>
              </w:rPr>
              <w:t>Misc. Exp.Safai karmachari</w:t>
            </w:r>
          </w:p>
        </w:tc>
        <w:tc>
          <w:tcPr>
            <w:tcW w:w="2213" w:type="dxa"/>
            <w:tcBorders>
              <w:left w:val="single" w:sz="4" w:space="0" w:color="auto"/>
            </w:tcBorders>
          </w:tcPr>
          <w:p w:rsidR="00CF4FDF" w:rsidRPr="00AA7B7A" w:rsidRDefault="00CF4FDF" w:rsidP="0096229F">
            <w:pPr>
              <w:pStyle w:val="NoSpacing"/>
              <w:jc w:val="both"/>
              <w:rPr>
                <w:b/>
                <w:sz w:val="24"/>
                <w:szCs w:val="24"/>
              </w:rPr>
            </w:pPr>
            <w:r w:rsidRPr="00AA7B7A">
              <w:rPr>
                <w:b/>
                <w:sz w:val="24"/>
                <w:szCs w:val="24"/>
              </w:rPr>
              <w:t>Rs.20,000.00</w:t>
            </w:r>
          </w:p>
        </w:tc>
        <w:tc>
          <w:tcPr>
            <w:tcW w:w="1915" w:type="dxa"/>
            <w:vMerge/>
          </w:tcPr>
          <w:p w:rsidR="00CF4FDF" w:rsidRPr="00AA7B7A" w:rsidRDefault="00CF4FDF" w:rsidP="0096229F">
            <w:pPr>
              <w:pStyle w:val="NoSpacing"/>
              <w:jc w:val="both"/>
              <w:rPr>
                <w:b/>
                <w:sz w:val="24"/>
                <w:szCs w:val="24"/>
              </w:rPr>
            </w:pPr>
          </w:p>
        </w:tc>
      </w:tr>
      <w:tr w:rsidR="00CF4FDF" w:rsidRPr="00AA7B7A" w:rsidTr="0096229F">
        <w:trPr>
          <w:trHeight w:val="675"/>
        </w:trPr>
        <w:tc>
          <w:tcPr>
            <w:tcW w:w="629" w:type="dxa"/>
            <w:vMerge/>
          </w:tcPr>
          <w:p w:rsidR="00CF4FDF" w:rsidRPr="00AA7B7A" w:rsidRDefault="00CF4FDF" w:rsidP="0096229F">
            <w:pPr>
              <w:pStyle w:val="NoSpacing"/>
              <w:jc w:val="both"/>
              <w:rPr>
                <w:b/>
                <w:sz w:val="24"/>
                <w:szCs w:val="24"/>
              </w:rPr>
            </w:pPr>
          </w:p>
        </w:tc>
        <w:tc>
          <w:tcPr>
            <w:tcW w:w="1938" w:type="dxa"/>
            <w:vMerge/>
          </w:tcPr>
          <w:p w:rsidR="00CF4FDF" w:rsidRPr="00AA7B7A" w:rsidRDefault="00CF4FDF" w:rsidP="0096229F">
            <w:pPr>
              <w:pStyle w:val="NoSpacing"/>
              <w:jc w:val="both"/>
              <w:rPr>
                <w:b/>
                <w:sz w:val="24"/>
                <w:szCs w:val="24"/>
              </w:rPr>
            </w:pPr>
          </w:p>
        </w:tc>
        <w:tc>
          <w:tcPr>
            <w:tcW w:w="5276" w:type="dxa"/>
            <w:gridSpan w:val="4"/>
          </w:tcPr>
          <w:p w:rsidR="00CF4FDF" w:rsidRPr="00AA7B7A" w:rsidRDefault="00CF4FDF" w:rsidP="0096229F">
            <w:pPr>
              <w:pStyle w:val="NoSpacing"/>
              <w:jc w:val="both"/>
              <w:rPr>
                <w:b/>
                <w:sz w:val="24"/>
                <w:szCs w:val="24"/>
              </w:rPr>
            </w:pPr>
            <w:r w:rsidRPr="00AA7B7A">
              <w:rPr>
                <w:b/>
                <w:sz w:val="24"/>
                <w:szCs w:val="24"/>
              </w:rPr>
              <w:t>1.1500x2 Nos=3000x12=36,000.00</w:t>
            </w:r>
          </w:p>
        </w:tc>
        <w:tc>
          <w:tcPr>
            <w:tcW w:w="1915" w:type="dxa"/>
            <w:vMerge/>
          </w:tcPr>
          <w:p w:rsidR="00CF4FDF" w:rsidRPr="00AA7B7A" w:rsidRDefault="00CF4FDF" w:rsidP="0096229F">
            <w:pPr>
              <w:pStyle w:val="NoSpacing"/>
              <w:jc w:val="both"/>
              <w:rPr>
                <w:b/>
                <w:sz w:val="24"/>
                <w:szCs w:val="24"/>
              </w:rPr>
            </w:pPr>
          </w:p>
        </w:tc>
      </w:tr>
      <w:tr w:rsidR="00CF4FDF" w:rsidRPr="00AA7B7A" w:rsidTr="0096229F">
        <w:trPr>
          <w:trHeight w:val="675"/>
        </w:trPr>
        <w:tc>
          <w:tcPr>
            <w:tcW w:w="629" w:type="dxa"/>
            <w:vMerge/>
          </w:tcPr>
          <w:p w:rsidR="00CF4FDF" w:rsidRPr="00AA7B7A" w:rsidRDefault="00CF4FDF" w:rsidP="0096229F">
            <w:pPr>
              <w:pStyle w:val="NoSpacing"/>
              <w:jc w:val="both"/>
              <w:rPr>
                <w:b/>
                <w:sz w:val="24"/>
                <w:szCs w:val="24"/>
              </w:rPr>
            </w:pPr>
          </w:p>
        </w:tc>
        <w:tc>
          <w:tcPr>
            <w:tcW w:w="1938" w:type="dxa"/>
            <w:vMerge/>
          </w:tcPr>
          <w:p w:rsidR="00CF4FDF" w:rsidRPr="00AA7B7A" w:rsidRDefault="00CF4FDF" w:rsidP="0096229F">
            <w:pPr>
              <w:pStyle w:val="NoSpacing"/>
              <w:jc w:val="both"/>
              <w:rPr>
                <w:b/>
                <w:sz w:val="24"/>
                <w:szCs w:val="24"/>
              </w:rPr>
            </w:pPr>
          </w:p>
        </w:tc>
        <w:tc>
          <w:tcPr>
            <w:tcW w:w="2865" w:type="dxa"/>
            <w:gridSpan w:val="2"/>
            <w:tcBorders>
              <w:right w:val="single" w:sz="4" w:space="0" w:color="auto"/>
            </w:tcBorders>
          </w:tcPr>
          <w:p w:rsidR="00CF4FDF" w:rsidRPr="00AA7B7A" w:rsidRDefault="00CF4FDF" w:rsidP="0096229F">
            <w:pPr>
              <w:pStyle w:val="NoSpacing"/>
              <w:jc w:val="both"/>
              <w:rPr>
                <w:b/>
                <w:sz w:val="24"/>
                <w:szCs w:val="24"/>
              </w:rPr>
            </w:pPr>
            <w:r w:rsidRPr="00AA7B7A">
              <w:rPr>
                <w:b/>
                <w:sz w:val="24"/>
                <w:szCs w:val="24"/>
              </w:rPr>
              <w:t>Total</w:t>
            </w:r>
          </w:p>
        </w:tc>
        <w:tc>
          <w:tcPr>
            <w:tcW w:w="2411" w:type="dxa"/>
            <w:gridSpan w:val="2"/>
            <w:tcBorders>
              <w:left w:val="single" w:sz="4" w:space="0" w:color="auto"/>
            </w:tcBorders>
          </w:tcPr>
          <w:p w:rsidR="00CF4FDF" w:rsidRPr="00AA7B7A" w:rsidRDefault="00CF4FDF" w:rsidP="0096229F">
            <w:pPr>
              <w:pStyle w:val="NoSpacing"/>
              <w:jc w:val="both"/>
              <w:rPr>
                <w:b/>
                <w:sz w:val="24"/>
                <w:szCs w:val="24"/>
              </w:rPr>
            </w:pPr>
            <w:r w:rsidRPr="00AA7B7A">
              <w:rPr>
                <w:b/>
                <w:sz w:val="24"/>
                <w:szCs w:val="24"/>
              </w:rPr>
              <w:t>Rs.1,66,000.00</w:t>
            </w:r>
          </w:p>
        </w:tc>
        <w:tc>
          <w:tcPr>
            <w:tcW w:w="1915" w:type="dxa"/>
          </w:tcPr>
          <w:p w:rsidR="00CF4FDF" w:rsidRPr="00AA7B7A" w:rsidRDefault="00CF4FDF" w:rsidP="0096229F">
            <w:pPr>
              <w:pStyle w:val="NoSpacing"/>
              <w:jc w:val="both"/>
              <w:rPr>
                <w:b/>
                <w:sz w:val="24"/>
                <w:szCs w:val="24"/>
              </w:rPr>
            </w:pPr>
            <w:r w:rsidRPr="00AA7B7A">
              <w:rPr>
                <w:b/>
                <w:sz w:val="24"/>
                <w:szCs w:val="24"/>
              </w:rPr>
              <w:t>Rs.1,66,000.00</w:t>
            </w:r>
          </w:p>
        </w:tc>
      </w:tr>
    </w:tbl>
    <w:p w:rsidR="00CF4FDF" w:rsidRDefault="00CF4FDF" w:rsidP="00CF4FDF">
      <w:pPr>
        <w:pStyle w:val="NoSpacing"/>
        <w:jc w:val="both"/>
        <w:rPr>
          <w:b/>
          <w:sz w:val="24"/>
          <w:szCs w:val="24"/>
        </w:rPr>
      </w:pPr>
    </w:p>
    <w:p w:rsidR="00AA7B7A" w:rsidRDefault="00AA7B7A" w:rsidP="00CF4FDF">
      <w:pPr>
        <w:pStyle w:val="NoSpacing"/>
        <w:jc w:val="both"/>
        <w:rPr>
          <w:b/>
          <w:sz w:val="24"/>
          <w:szCs w:val="24"/>
        </w:rPr>
      </w:pPr>
    </w:p>
    <w:p w:rsidR="00AA7B7A" w:rsidRDefault="00AA7B7A" w:rsidP="00CF4FDF">
      <w:pPr>
        <w:pStyle w:val="NoSpacing"/>
        <w:jc w:val="both"/>
        <w:rPr>
          <w:b/>
          <w:sz w:val="24"/>
          <w:szCs w:val="24"/>
        </w:rPr>
      </w:pPr>
    </w:p>
    <w:p w:rsidR="00AA7B7A" w:rsidRDefault="00AA7B7A" w:rsidP="00CF4FDF">
      <w:pPr>
        <w:pStyle w:val="NoSpacing"/>
        <w:jc w:val="both"/>
        <w:rPr>
          <w:b/>
          <w:sz w:val="24"/>
          <w:szCs w:val="24"/>
        </w:rPr>
      </w:pPr>
    </w:p>
    <w:p w:rsidR="00AA7B7A" w:rsidRDefault="00AA7B7A" w:rsidP="00CF4FDF">
      <w:pPr>
        <w:pStyle w:val="NoSpacing"/>
        <w:jc w:val="both"/>
        <w:rPr>
          <w:b/>
          <w:sz w:val="24"/>
          <w:szCs w:val="24"/>
        </w:rPr>
      </w:pPr>
    </w:p>
    <w:p w:rsidR="00AA7B7A" w:rsidRDefault="00AA7B7A" w:rsidP="00CF4FDF">
      <w:pPr>
        <w:pStyle w:val="NoSpacing"/>
        <w:jc w:val="both"/>
        <w:rPr>
          <w:b/>
          <w:sz w:val="24"/>
          <w:szCs w:val="24"/>
        </w:rPr>
      </w:pPr>
    </w:p>
    <w:p w:rsidR="00AA7B7A" w:rsidRDefault="00AA7B7A" w:rsidP="00CF4FDF">
      <w:pPr>
        <w:pStyle w:val="NoSpacing"/>
        <w:jc w:val="both"/>
        <w:rPr>
          <w:b/>
          <w:sz w:val="24"/>
          <w:szCs w:val="24"/>
        </w:rPr>
      </w:pPr>
    </w:p>
    <w:p w:rsidR="00AA7B7A" w:rsidRDefault="00AA7B7A" w:rsidP="00CF4FDF">
      <w:pPr>
        <w:pStyle w:val="NoSpacing"/>
        <w:jc w:val="both"/>
        <w:rPr>
          <w:b/>
          <w:sz w:val="24"/>
          <w:szCs w:val="24"/>
        </w:rPr>
      </w:pPr>
    </w:p>
    <w:p w:rsidR="00AA7B7A" w:rsidRDefault="00AA7B7A" w:rsidP="00CF4FDF">
      <w:pPr>
        <w:pStyle w:val="NoSpacing"/>
        <w:jc w:val="both"/>
        <w:rPr>
          <w:b/>
          <w:sz w:val="24"/>
          <w:szCs w:val="24"/>
        </w:rPr>
      </w:pPr>
    </w:p>
    <w:p w:rsidR="00AA7B7A" w:rsidRDefault="00AA7B7A" w:rsidP="00CF4FDF">
      <w:pPr>
        <w:pStyle w:val="NoSpacing"/>
        <w:jc w:val="both"/>
        <w:rPr>
          <w:b/>
          <w:sz w:val="24"/>
          <w:szCs w:val="24"/>
        </w:rPr>
      </w:pPr>
    </w:p>
    <w:p w:rsidR="00AA7B7A" w:rsidRDefault="00AA7B7A" w:rsidP="00CF4FDF">
      <w:pPr>
        <w:pStyle w:val="NoSpacing"/>
        <w:jc w:val="both"/>
        <w:rPr>
          <w:b/>
          <w:sz w:val="24"/>
          <w:szCs w:val="24"/>
        </w:rPr>
      </w:pPr>
    </w:p>
    <w:p w:rsidR="00AA7B7A" w:rsidRDefault="00AA7B7A" w:rsidP="00CF4FDF">
      <w:pPr>
        <w:pStyle w:val="NoSpacing"/>
        <w:jc w:val="both"/>
        <w:rPr>
          <w:b/>
          <w:sz w:val="24"/>
          <w:szCs w:val="24"/>
        </w:rPr>
      </w:pPr>
    </w:p>
    <w:p w:rsidR="00AA7B7A" w:rsidRDefault="00AA7B7A" w:rsidP="00CF4FDF">
      <w:pPr>
        <w:pStyle w:val="NoSpacing"/>
        <w:jc w:val="both"/>
        <w:rPr>
          <w:b/>
          <w:sz w:val="24"/>
          <w:szCs w:val="24"/>
        </w:rPr>
      </w:pPr>
    </w:p>
    <w:p w:rsidR="00AA7B7A" w:rsidRDefault="00AA7B7A" w:rsidP="00CF4FDF">
      <w:pPr>
        <w:pStyle w:val="NoSpacing"/>
        <w:jc w:val="both"/>
        <w:rPr>
          <w:b/>
          <w:sz w:val="24"/>
          <w:szCs w:val="24"/>
        </w:rPr>
      </w:pPr>
    </w:p>
    <w:p w:rsidR="00AA7B7A" w:rsidRPr="00AA7B7A" w:rsidRDefault="00AA7B7A" w:rsidP="00CF4FDF">
      <w:pPr>
        <w:pStyle w:val="NoSpacing"/>
        <w:jc w:val="both"/>
        <w:rPr>
          <w:b/>
          <w:sz w:val="24"/>
          <w:szCs w:val="24"/>
        </w:rPr>
      </w:pPr>
    </w:p>
    <w:p w:rsidR="00D0176C" w:rsidRDefault="00D0176C" w:rsidP="00CF4FDF">
      <w:pPr>
        <w:pStyle w:val="NoSpacing"/>
        <w:jc w:val="both"/>
        <w:rPr>
          <w:b/>
          <w:sz w:val="28"/>
          <w:szCs w:val="28"/>
        </w:rPr>
      </w:pPr>
    </w:p>
    <w:tbl>
      <w:tblPr>
        <w:tblW w:w="104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2520"/>
        <w:gridCol w:w="2970"/>
        <w:gridCol w:w="2070"/>
        <w:gridCol w:w="2160"/>
      </w:tblGrid>
      <w:tr w:rsidR="00CF4FDF" w:rsidRPr="00AA7B7A" w:rsidTr="0096229F">
        <w:tc>
          <w:tcPr>
            <w:tcW w:w="720" w:type="dxa"/>
          </w:tcPr>
          <w:p w:rsidR="00CF4FDF" w:rsidRPr="00AA7B7A" w:rsidRDefault="00CF4FDF" w:rsidP="0096229F">
            <w:pPr>
              <w:pStyle w:val="NoSpacing"/>
              <w:jc w:val="both"/>
              <w:rPr>
                <w:b/>
                <w:sz w:val="24"/>
                <w:szCs w:val="24"/>
              </w:rPr>
            </w:pPr>
            <w:r w:rsidRPr="00AA7B7A">
              <w:rPr>
                <w:b/>
                <w:sz w:val="24"/>
                <w:szCs w:val="24"/>
              </w:rPr>
              <w:lastRenderedPageBreak/>
              <w:t>SL.</w:t>
            </w:r>
          </w:p>
          <w:p w:rsidR="00CF4FDF" w:rsidRPr="00AA7B7A" w:rsidRDefault="00CF4FDF" w:rsidP="0096229F">
            <w:pPr>
              <w:pStyle w:val="NoSpacing"/>
              <w:jc w:val="both"/>
              <w:rPr>
                <w:b/>
                <w:sz w:val="24"/>
                <w:szCs w:val="24"/>
              </w:rPr>
            </w:pPr>
            <w:r w:rsidRPr="00AA7B7A">
              <w:rPr>
                <w:b/>
                <w:sz w:val="24"/>
                <w:szCs w:val="24"/>
              </w:rPr>
              <w:t>NO:</w:t>
            </w:r>
          </w:p>
        </w:tc>
        <w:tc>
          <w:tcPr>
            <w:tcW w:w="2520" w:type="dxa"/>
          </w:tcPr>
          <w:p w:rsidR="00CF4FDF" w:rsidRPr="00AA7B7A" w:rsidRDefault="00CF4FDF" w:rsidP="0096229F">
            <w:pPr>
              <w:pStyle w:val="NoSpacing"/>
              <w:jc w:val="both"/>
              <w:rPr>
                <w:b/>
                <w:sz w:val="24"/>
                <w:szCs w:val="24"/>
              </w:rPr>
            </w:pPr>
            <w:r w:rsidRPr="00AA7B7A">
              <w:rPr>
                <w:b/>
                <w:sz w:val="24"/>
                <w:szCs w:val="24"/>
              </w:rPr>
              <w:t>PARTICULARS</w:t>
            </w:r>
          </w:p>
        </w:tc>
        <w:tc>
          <w:tcPr>
            <w:tcW w:w="5040" w:type="dxa"/>
            <w:gridSpan w:val="2"/>
          </w:tcPr>
          <w:p w:rsidR="00CF4FDF" w:rsidRPr="00AA7B7A" w:rsidRDefault="00CF4FDF" w:rsidP="0096229F">
            <w:pPr>
              <w:pStyle w:val="NoSpacing"/>
              <w:jc w:val="both"/>
              <w:rPr>
                <w:b/>
                <w:sz w:val="24"/>
                <w:szCs w:val="24"/>
              </w:rPr>
            </w:pPr>
            <w:r w:rsidRPr="00AA7B7A">
              <w:rPr>
                <w:b/>
                <w:sz w:val="24"/>
                <w:szCs w:val="24"/>
              </w:rPr>
              <w:t>AMOUNT (RS)</w:t>
            </w:r>
          </w:p>
        </w:tc>
        <w:tc>
          <w:tcPr>
            <w:tcW w:w="2160" w:type="dxa"/>
          </w:tcPr>
          <w:p w:rsidR="00CF4FDF" w:rsidRPr="00AA7B7A" w:rsidRDefault="00CF4FDF" w:rsidP="0096229F">
            <w:pPr>
              <w:pStyle w:val="NoSpacing"/>
              <w:jc w:val="both"/>
              <w:rPr>
                <w:b/>
                <w:sz w:val="24"/>
                <w:szCs w:val="24"/>
              </w:rPr>
            </w:pPr>
            <w:r w:rsidRPr="00AA7B7A">
              <w:rPr>
                <w:b/>
                <w:sz w:val="24"/>
                <w:szCs w:val="24"/>
              </w:rPr>
              <w:t>GRAND TOTAL</w:t>
            </w:r>
          </w:p>
        </w:tc>
      </w:tr>
      <w:tr w:rsidR="00CF4FDF" w:rsidRPr="00AA7B7A" w:rsidTr="0096229F">
        <w:tc>
          <w:tcPr>
            <w:tcW w:w="720" w:type="dxa"/>
          </w:tcPr>
          <w:p w:rsidR="00CF4FDF" w:rsidRPr="00AA7B7A" w:rsidRDefault="00CF4FDF" w:rsidP="0096229F">
            <w:pPr>
              <w:pStyle w:val="NoSpacing"/>
              <w:jc w:val="both"/>
              <w:rPr>
                <w:b/>
                <w:sz w:val="24"/>
                <w:szCs w:val="24"/>
              </w:rPr>
            </w:pPr>
            <w:r w:rsidRPr="00AA7B7A">
              <w:rPr>
                <w:b/>
                <w:sz w:val="24"/>
                <w:szCs w:val="24"/>
              </w:rPr>
              <w:t>3.</w:t>
            </w:r>
          </w:p>
        </w:tc>
        <w:tc>
          <w:tcPr>
            <w:tcW w:w="2520" w:type="dxa"/>
          </w:tcPr>
          <w:p w:rsidR="00CF4FDF" w:rsidRPr="00AA7B7A" w:rsidRDefault="00CF4FDF" w:rsidP="0096229F">
            <w:pPr>
              <w:pStyle w:val="NoSpacing"/>
              <w:jc w:val="both"/>
              <w:rPr>
                <w:b/>
                <w:sz w:val="24"/>
                <w:szCs w:val="24"/>
              </w:rPr>
            </w:pPr>
            <w:r w:rsidRPr="00AA7B7A">
              <w:rPr>
                <w:b/>
                <w:sz w:val="24"/>
                <w:szCs w:val="24"/>
              </w:rPr>
              <w:t>Office Equipments 1. LCD projector cum sound system &amp; camera</w:t>
            </w:r>
          </w:p>
        </w:tc>
        <w:tc>
          <w:tcPr>
            <w:tcW w:w="5040" w:type="dxa"/>
            <w:gridSpan w:val="2"/>
          </w:tcPr>
          <w:p w:rsidR="00CF4FDF" w:rsidRPr="00AA7B7A" w:rsidRDefault="00CF4FDF" w:rsidP="0096229F">
            <w:pPr>
              <w:pStyle w:val="NoSpacing"/>
              <w:jc w:val="both"/>
              <w:rPr>
                <w:b/>
                <w:sz w:val="24"/>
                <w:szCs w:val="24"/>
              </w:rPr>
            </w:pPr>
          </w:p>
          <w:p w:rsidR="00CF4FDF" w:rsidRPr="00AA7B7A" w:rsidRDefault="00CF4FDF" w:rsidP="0096229F">
            <w:pPr>
              <w:pStyle w:val="NoSpacing"/>
              <w:jc w:val="both"/>
              <w:rPr>
                <w:b/>
                <w:sz w:val="24"/>
                <w:szCs w:val="24"/>
              </w:rPr>
            </w:pPr>
            <w:r w:rsidRPr="00AA7B7A">
              <w:rPr>
                <w:b/>
                <w:sz w:val="24"/>
                <w:szCs w:val="24"/>
              </w:rPr>
              <w:t>Rs.2,50,000.00</w:t>
            </w:r>
          </w:p>
        </w:tc>
        <w:tc>
          <w:tcPr>
            <w:tcW w:w="2160" w:type="dxa"/>
          </w:tcPr>
          <w:p w:rsidR="00CF4FDF" w:rsidRPr="00AA7B7A" w:rsidRDefault="00CF4FDF" w:rsidP="0096229F">
            <w:pPr>
              <w:pStyle w:val="NoSpacing"/>
              <w:jc w:val="both"/>
              <w:rPr>
                <w:b/>
                <w:sz w:val="24"/>
                <w:szCs w:val="24"/>
              </w:rPr>
            </w:pPr>
          </w:p>
          <w:p w:rsidR="00CF4FDF" w:rsidRPr="00AA7B7A" w:rsidRDefault="00CF4FDF" w:rsidP="0096229F">
            <w:pPr>
              <w:pStyle w:val="NoSpacing"/>
              <w:jc w:val="both"/>
              <w:rPr>
                <w:b/>
                <w:sz w:val="24"/>
                <w:szCs w:val="24"/>
              </w:rPr>
            </w:pPr>
            <w:r w:rsidRPr="00AA7B7A">
              <w:rPr>
                <w:b/>
                <w:sz w:val="24"/>
                <w:szCs w:val="24"/>
              </w:rPr>
              <w:t>Rs.2,50,000.00</w:t>
            </w:r>
          </w:p>
        </w:tc>
      </w:tr>
      <w:tr w:rsidR="00CF4FDF" w:rsidRPr="00AA7B7A" w:rsidTr="0096229F">
        <w:tc>
          <w:tcPr>
            <w:tcW w:w="720" w:type="dxa"/>
          </w:tcPr>
          <w:p w:rsidR="00CF4FDF" w:rsidRPr="00AA7B7A" w:rsidRDefault="00CF4FDF" w:rsidP="0096229F">
            <w:pPr>
              <w:pStyle w:val="NoSpacing"/>
              <w:jc w:val="both"/>
              <w:rPr>
                <w:b/>
                <w:sz w:val="24"/>
                <w:szCs w:val="24"/>
              </w:rPr>
            </w:pPr>
            <w:r w:rsidRPr="00AA7B7A">
              <w:rPr>
                <w:b/>
                <w:sz w:val="24"/>
                <w:szCs w:val="24"/>
              </w:rPr>
              <w:t>4.</w:t>
            </w:r>
          </w:p>
        </w:tc>
        <w:tc>
          <w:tcPr>
            <w:tcW w:w="2520" w:type="dxa"/>
          </w:tcPr>
          <w:p w:rsidR="00CF4FDF" w:rsidRPr="00AA7B7A" w:rsidRDefault="00CF4FDF" w:rsidP="0096229F">
            <w:pPr>
              <w:pStyle w:val="NoSpacing"/>
              <w:jc w:val="both"/>
              <w:rPr>
                <w:b/>
                <w:sz w:val="24"/>
                <w:szCs w:val="24"/>
              </w:rPr>
            </w:pPr>
            <w:r w:rsidRPr="00AA7B7A">
              <w:rPr>
                <w:b/>
                <w:sz w:val="24"/>
                <w:szCs w:val="24"/>
              </w:rPr>
              <w:t>IEC Programme</w:t>
            </w:r>
          </w:p>
        </w:tc>
        <w:tc>
          <w:tcPr>
            <w:tcW w:w="2970" w:type="dxa"/>
            <w:tcBorders>
              <w:right w:val="single" w:sz="4" w:space="0" w:color="auto"/>
            </w:tcBorders>
          </w:tcPr>
          <w:p w:rsidR="00CF4FDF" w:rsidRPr="00AA7B7A" w:rsidRDefault="00CF4FDF" w:rsidP="0096229F">
            <w:pPr>
              <w:pStyle w:val="NoSpacing"/>
              <w:jc w:val="both"/>
              <w:rPr>
                <w:b/>
                <w:sz w:val="24"/>
                <w:szCs w:val="24"/>
              </w:rPr>
            </w:pPr>
            <w:r w:rsidRPr="00AA7B7A">
              <w:rPr>
                <w:b/>
                <w:sz w:val="24"/>
                <w:szCs w:val="24"/>
              </w:rPr>
              <w:t>1.Hoardings:-</w:t>
            </w:r>
          </w:p>
        </w:tc>
        <w:tc>
          <w:tcPr>
            <w:tcW w:w="2070" w:type="dxa"/>
            <w:tcBorders>
              <w:left w:val="single" w:sz="4" w:space="0" w:color="auto"/>
            </w:tcBorders>
          </w:tcPr>
          <w:p w:rsidR="00CF4FDF" w:rsidRPr="00AA7B7A" w:rsidRDefault="00CF4FDF" w:rsidP="0096229F">
            <w:pPr>
              <w:pStyle w:val="NoSpacing"/>
              <w:jc w:val="both"/>
              <w:rPr>
                <w:b/>
                <w:sz w:val="24"/>
                <w:szCs w:val="24"/>
              </w:rPr>
            </w:pPr>
            <w:r w:rsidRPr="00AA7B7A">
              <w:rPr>
                <w:b/>
                <w:sz w:val="24"/>
                <w:szCs w:val="24"/>
              </w:rPr>
              <w:t>Rs.150,000.00</w:t>
            </w:r>
          </w:p>
        </w:tc>
        <w:tc>
          <w:tcPr>
            <w:tcW w:w="2160" w:type="dxa"/>
            <w:vMerge w:val="restart"/>
          </w:tcPr>
          <w:p w:rsidR="00CF4FDF" w:rsidRPr="00AA7B7A" w:rsidRDefault="00CF4FDF" w:rsidP="0096229F">
            <w:pPr>
              <w:pStyle w:val="NoSpacing"/>
              <w:jc w:val="both"/>
              <w:rPr>
                <w:b/>
                <w:sz w:val="24"/>
                <w:szCs w:val="24"/>
              </w:rPr>
            </w:pPr>
          </w:p>
        </w:tc>
      </w:tr>
      <w:tr w:rsidR="00CF4FDF" w:rsidRPr="00AA7B7A" w:rsidTr="0096229F">
        <w:tc>
          <w:tcPr>
            <w:tcW w:w="720" w:type="dxa"/>
          </w:tcPr>
          <w:p w:rsidR="00CF4FDF" w:rsidRPr="00AA7B7A" w:rsidRDefault="00CF4FDF" w:rsidP="0096229F">
            <w:pPr>
              <w:pStyle w:val="NoSpacing"/>
              <w:jc w:val="both"/>
              <w:rPr>
                <w:b/>
                <w:sz w:val="24"/>
                <w:szCs w:val="24"/>
              </w:rPr>
            </w:pPr>
          </w:p>
        </w:tc>
        <w:tc>
          <w:tcPr>
            <w:tcW w:w="2520" w:type="dxa"/>
          </w:tcPr>
          <w:p w:rsidR="00CF4FDF" w:rsidRPr="00AA7B7A" w:rsidRDefault="00CF4FDF" w:rsidP="0096229F">
            <w:pPr>
              <w:pStyle w:val="NoSpacing"/>
              <w:jc w:val="both"/>
              <w:rPr>
                <w:b/>
                <w:sz w:val="24"/>
                <w:szCs w:val="24"/>
              </w:rPr>
            </w:pPr>
          </w:p>
        </w:tc>
        <w:tc>
          <w:tcPr>
            <w:tcW w:w="2970" w:type="dxa"/>
            <w:tcBorders>
              <w:right w:val="single" w:sz="4" w:space="0" w:color="auto"/>
            </w:tcBorders>
          </w:tcPr>
          <w:p w:rsidR="00CF4FDF" w:rsidRPr="00AA7B7A" w:rsidRDefault="00CF4FDF" w:rsidP="0096229F">
            <w:pPr>
              <w:pStyle w:val="NoSpacing"/>
              <w:jc w:val="both"/>
              <w:rPr>
                <w:b/>
                <w:sz w:val="24"/>
                <w:szCs w:val="24"/>
              </w:rPr>
            </w:pPr>
            <w:r w:rsidRPr="00AA7B7A">
              <w:rPr>
                <w:b/>
                <w:sz w:val="24"/>
                <w:szCs w:val="24"/>
              </w:rPr>
              <w:t>2.IEC Materials:-</w:t>
            </w:r>
          </w:p>
        </w:tc>
        <w:tc>
          <w:tcPr>
            <w:tcW w:w="2070" w:type="dxa"/>
            <w:tcBorders>
              <w:left w:val="single" w:sz="4" w:space="0" w:color="auto"/>
            </w:tcBorders>
          </w:tcPr>
          <w:p w:rsidR="00CF4FDF" w:rsidRPr="00AA7B7A" w:rsidRDefault="00CF4FDF" w:rsidP="0096229F">
            <w:pPr>
              <w:pStyle w:val="NoSpacing"/>
              <w:jc w:val="both"/>
              <w:rPr>
                <w:b/>
                <w:sz w:val="24"/>
                <w:szCs w:val="24"/>
              </w:rPr>
            </w:pPr>
            <w:r w:rsidRPr="00AA7B7A">
              <w:rPr>
                <w:b/>
                <w:sz w:val="24"/>
                <w:szCs w:val="24"/>
              </w:rPr>
              <w:t>Rs.200,000.00</w:t>
            </w:r>
          </w:p>
        </w:tc>
        <w:tc>
          <w:tcPr>
            <w:tcW w:w="2160" w:type="dxa"/>
            <w:vMerge/>
          </w:tcPr>
          <w:p w:rsidR="00CF4FDF" w:rsidRPr="00AA7B7A" w:rsidRDefault="00CF4FDF" w:rsidP="0096229F">
            <w:pPr>
              <w:pStyle w:val="NoSpacing"/>
              <w:jc w:val="both"/>
              <w:rPr>
                <w:b/>
                <w:sz w:val="24"/>
                <w:szCs w:val="24"/>
              </w:rPr>
            </w:pPr>
          </w:p>
        </w:tc>
      </w:tr>
      <w:tr w:rsidR="00CF4FDF" w:rsidRPr="00AA7B7A" w:rsidTr="0096229F">
        <w:tc>
          <w:tcPr>
            <w:tcW w:w="720" w:type="dxa"/>
          </w:tcPr>
          <w:p w:rsidR="00CF4FDF" w:rsidRPr="00AA7B7A" w:rsidRDefault="00CF4FDF" w:rsidP="0096229F">
            <w:pPr>
              <w:pStyle w:val="NoSpacing"/>
              <w:jc w:val="both"/>
              <w:rPr>
                <w:b/>
                <w:sz w:val="24"/>
                <w:szCs w:val="24"/>
              </w:rPr>
            </w:pPr>
          </w:p>
        </w:tc>
        <w:tc>
          <w:tcPr>
            <w:tcW w:w="2520" w:type="dxa"/>
          </w:tcPr>
          <w:p w:rsidR="00CF4FDF" w:rsidRPr="00AA7B7A" w:rsidRDefault="00CF4FDF" w:rsidP="0096229F">
            <w:pPr>
              <w:pStyle w:val="NoSpacing"/>
              <w:jc w:val="both"/>
              <w:rPr>
                <w:b/>
                <w:sz w:val="24"/>
                <w:szCs w:val="24"/>
              </w:rPr>
            </w:pPr>
          </w:p>
        </w:tc>
        <w:tc>
          <w:tcPr>
            <w:tcW w:w="2970" w:type="dxa"/>
            <w:tcBorders>
              <w:right w:val="single" w:sz="4" w:space="0" w:color="auto"/>
            </w:tcBorders>
          </w:tcPr>
          <w:p w:rsidR="00CF4FDF" w:rsidRPr="00AA7B7A" w:rsidRDefault="00CF4FDF" w:rsidP="0096229F">
            <w:pPr>
              <w:pStyle w:val="NoSpacing"/>
              <w:jc w:val="both"/>
              <w:rPr>
                <w:b/>
                <w:sz w:val="24"/>
                <w:szCs w:val="24"/>
              </w:rPr>
            </w:pPr>
            <w:r w:rsidRPr="00AA7B7A">
              <w:rPr>
                <w:b/>
                <w:sz w:val="24"/>
                <w:szCs w:val="24"/>
              </w:rPr>
              <w:t>3.Advertisement for blood-donation/motivation awareness programme through out Sikkim</w:t>
            </w:r>
          </w:p>
          <w:p w:rsidR="00CF4FDF" w:rsidRPr="00AA7B7A" w:rsidRDefault="00CF4FDF" w:rsidP="0096229F">
            <w:pPr>
              <w:pStyle w:val="NoSpacing"/>
              <w:jc w:val="both"/>
              <w:rPr>
                <w:b/>
                <w:sz w:val="24"/>
                <w:szCs w:val="24"/>
              </w:rPr>
            </w:pPr>
            <w:r w:rsidRPr="00AA7B7A">
              <w:rPr>
                <w:b/>
                <w:sz w:val="24"/>
                <w:szCs w:val="24"/>
              </w:rPr>
              <w:t>Through:- Video spots-</w:t>
            </w:r>
          </w:p>
        </w:tc>
        <w:tc>
          <w:tcPr>
            <w:tcW w:w="2070" w:type="dxa"/>
            <w:tcBorders>
              <w:left w:val="single" w:sz="4" w:space="0" w:color="auto"/>
            </w:tcBorders>
          </w:tcPr>
          <w:p w:rsidR="00CF4FDF" w:rsidRPr="00AA7B7A" w:rsidRDefault="00CF4FDF" w:rsidP="0096229F">
            <w:pPr>
              <w:pStyle w:val="NoSpacing"/>
              <w:jc w:val="both"/>
              <w:rPr>
                <w:b/>
                <w:sz w:val="24"/>
                <w:szCs w:val="24"/>
              </w:rPr>
            </w:pPr>
          </w:p>
          <w:p w:rsidR="00CF4FDF" w:rsidRPr="00AA7B7A" w:rsidRDefault="00CF4FDF" w:rsidP="0096229F">
            <w:pPr>
              <w:pStyle w:val="NoSpacing"/>
              <w:jc w:val="both"/>
              <w:rPr>
                <w:b/>
                <w:sz w:val="24"/>
                <w:szCs w:val="24"/>
              </w:rPr>
            </w:pPr>
          </w:p>
          <w:p w:rsidR="00CF4FDF" w:rsidRPr="00AA7B7A" w:rsidRDefault="00CF4FDF" w:rsidP="0096229F">
            <w:pPr>
              <w:pStyle w:val="NoSpacing"/>
              <w:jc w:val="both"/>
              <w:rPr>
                <w:b/>
                <w:sz w:val="24"/>
                <w:szCs w:val="24"/>
              </w:rPr>
            </w:pPr>
          </w:p>
          <w:p w:rsidR="00CF4FDF" w:rsidRPr="00AA7B7A" w:rsidRDefault="00CF4FDF" w:rsidP="0096229F">
            <w:pPr>
              <w:pStyle w:val="NoSpacing"/>
              <w:jc w:val="both"/>
              <w:rPr>
                <w:b/>
                <w:sz w:val="24"/>
                <w:szCs w:val="24"/>
              </w:rPr>
            </w:pPr>
          </w:p>
          <w:p w:rsidR="00CF4FDF" w:rsidRPr="00AA7B7A" w:rsidRDefault="00CF4FDF" w:rsidP="0096229F">
            <w:pPr>
              <w:pStyle w:val="NoSpacing"/>
              <w:jc w:val="both"/>
              <w:rPr>
                <w:b/>
                <w:sz w:val="24"/>
                <w:szCs w:val="24"/>
              </w:rPr>
            </w:pPr>
            <w:r w:rsidRPr="00AA7B7A">
              <w:rPr>
                <w:b/>
                <w:sz w:val="24"/>
                <w:szCs w:val="24"/>
              </w:rPr>
              <w:t>Rs.100,000.00</w:t>
            </w:r>
          </w:p>
        </w:tc>
        <w:tc>
          <w:tcPr>
            <w:tcW w:w="2160" w:type="dxa"/>
            <w:vMerge/>
          </w:tcPr>
          <w:p w:rsidR="00CF4FDF" w:rsidRPr="00AA7B7A" w:rsidRDefault="00CF4FDF" w:rsidP="0096229F">
            <w:pPr>
              <w:pStyle w:val="NoSpacing"/>
              <w:jc w:val="both"/>
              <w:rPr>
                <w:b/>
                <w:sz w:val="24"/>
                <w:szCs w:val="24"/>
              </w:rPr>
            </w:pPr>
          </w:p>
        </w:tc>
      </w:tr>
      <w:tr w:rsidR="00CF4FDF" w:rsidRPr="00AA7B7A" w:rsidTr="0096229F">
        <w:tc>
          <w:tcPr>
            <w:tcW w:w="720" w:type="dxa"/>
            <w:vMerge w:val="restart"/>
          </w:tcPr>
          <w:p w:rsidR="00CF4FDF" w:rsidRPr="00AA7B7A" w:rsidRDefault="00CF4FDF" w:rsidP="0096229F">
            <w:pPr>
              <w:pStyle w:val="NoSpacing"/>
              <w:jc w:val="both"/>
              <w:rPr>
                <w:b/>
                <w:sz w:val="24"/>
                <w:szCs w:val="24"/>
              </w:rPr>
            </w:pPr>
          </w:p>
        </w:tc>
        <w:tc>
          <w:tcPr>
            <w:tcW w:w="2520" w:type="dxa"/>
            <w:vMerge w:val="restart"/>
          </w:tcPr>
          <w:p w:rsidR="00CF4FDF" w:rsidRPr="00AA7B7A" w:rsidRDefault="00CF4FDF" w:rsidP="0096229F">
            <w:pPr>
              <w:pStyle w:val="NoSpacing"/>
              <w:jc w:val="both"/>
              <w:rPr>
                <w:b/>
                <w:sz w:val="24"/>
                <w:szCs w:val="24"/>
              </w:rPr>
            </w:pPr>
          </w:p>
        </w:tc>
        <w:tc>
          <w:tcPr>
            <w:tcW w:w="2970" w:type="dxa"/>
            <w:tcBorders>
              <w:right w:val="single" w:sz="4" w:space="0" w:color="auto"/>
            </w:tcBorders>
          </w:tcPr>
          <w:p w:rsidR="00CF4FDF" w:rsidRPr="00AA7B7A" w:rsidRDefault="00CF4FDF" w:rsidP="0096229F">
            <w:pPr>
              <w:pStyle w:val="NoSpacing"/>
              <w:jc w:val="both"/>
              <w:rPr>
                <w:b/>
                <w:sz w:val="24"/>
                <w:szCs w:val="24"/>
              </w:rPr>
            </w:pPr>
            <w:r w:rsidRPr="00AA7B7A">
              <w:rPr>
                <w:b/>
                <w:sz w:val="24"/>
                <w:szCs w:val="24"/>
              </w:rPr>
              <w:t>Local TV</w:t>
            </w:r>
          </w:p>
        </w:tc>
        <w:tc>
          <w:tcPr>
            <w:tcW w:w="2070" w:type="dxa"/>
            <w:tcBorders>
              <w:left w:val="single" w:sz="4" w:space="0" w:color="auto"/>
            </w:tcBorders>
          </w:tcPr>
          <w:p w:rsidR="00CF4FDF" w:rsidRPr="00AA7B7A" w:rsidRDefault="00CF4FDF" w:rsidP="0096229F">
            <w:pPr>
              <w:pStyle w:val="NoSpacing"/>
              <w:jc w:val="both"/>
              <w:rPr>
                <w:b/>
                <w:sz w:val="24"/>
                <w:szCs w:val="24"/>
              </w:rPr>
            </w:pPr>
            <w:r w:rsidRPr="00AA7B7A">
              <w:rPr>
                <w:b/>
                <w:sz w:val="24"/>
                <w:szCs w:val="24"/>
              </w:rPr>
              <w:t>Rs,100,000.00</w:t>
            </w:r>
          </w:p>
        </w:tc>
        <w:tc>
          <w:tcPr>
            <w:tcW w:w="2160" w:type="dxa"/>
            <w:vMerge w:val="restart"/>
          </w:tcPr>
          <w:p w:rsidR="00CF4FDF" w:rsidRPr="00AA7B7A" w:rsidRDefault="00CF4FDF" w:rsidP="0096229F">
            <w:pPr>
              <w:pStyle w:val="NoSpacing"/>
              <w:jc w:val="both"/>
              <w:rPr>
                <w:b/>
                <w:sz w:val="24"/>
                <w:szCs w:val="24"/>
              </w:rPr>
            </w:pPr>
          </w:p>
        </w:tc>
      </w:tr>
      <w:tr w:rsidR="00CF4FDF" w:rsidRPr="00AA7B7A" w:rsidTr="0096229F">
        <w:tc>
          <w:tcPr>
            <w:tcW w:w="720" w:type="dxa"/>
            <w:vMerge/>
          </w:tcPr>
          <w:p w:rsidR="00CF4FDF" w:rsidRPr="00AA7B7A" w:rsidRDefault="00CF4FDF" w:rsidP="0096229F">
            <w:pPr>
              <w:pStyle w:val="NoSpacing"/>
              <w:jc w:val="both"/>
              <w:rPr>
                <w:b/>
                <w:sz w:val="24"/>
                <w:szCs w:val="24"/>
              </w:rPr>
            </w:pPr>
          </w:p>
        </w:tc>
        <w:tc>
          <w:tcPr>
            <w:tcW w:w="2520" w:type="dxa"/>
            <w:vMerge/>
          </w:tcPr>
          <w:p w:rsidR="00CF4FDF" w:rsidRPr="00AA7B7A" w:rsidRDefault="00CF4FDF" w:rsidP="0096229F">
            <w:pPr>
              <w:pStyle w:val="NoSpacing"/>
              <w:jc w:val="both"/>
              <w:rPr>
                <w:b/>
                <w:sz w:val="24"/>
                <w:szCs w:val="24"/>
              </w:rPr>
            </w:pPr>
          </w:p>
        </w:tc>
        <w:tc>
          <w:tcPr>
            <w:tcW w:w="2970" w:type="dxa"/>
            <w:tcBorders>
              <w:right w:val="single" w:sz="4" w:space="0" w:color="auto"/>
            </w:tcBorders>
          </w:tcPr>
          <w:p w:rsidR="00CF4FDF" w:rsidRPr="00AA7B7A" w:rsidRDefault="00CF4FDF" w:rsidP="0096229F">
            <w:pPr>
              <w:pStyle w:val="NoSpacing"/>
              <w:jc w:val="both"/>
              <w:rPr>
                <w:b/>
                <w:sz w:val="24"/>
                <w:szCs w:val="24"/>
              </w:rPr>
            </w:pPr>
            <w:r w:rsidRPr="00AA7B7A">
              <w:rPr>
                <w:b/>
                <w:sz w:val="24"/>
                <w:szCs w:val="24"/>
              </w:rPr>
              <w:t>F.M Radio:-</w:t>
            </w:r>
          </w:p>
        </w:tc>
        <w:tc>
          <w:tcPr>
            <w:tcW w:w="2070" w:type="dxa"/>
            <w:tcBorders>
              <w:left w:val="single" w:sz="4" w:space="0" w:color="auto"/>
            </w:tcBorders>
          </w:tcPr>
          <w:p w:rsidR="00CF4FDF" w:rsidRPr="00AA7B7A" w:rsidRDefault="00CF4FDF" w:rsidP="0096229F">
            <w:pPr>
              <w:pStyle w:val="NoSpacing"/>
              <w:jc w:val="both"/>
              <w:rPr>
                <w:b/>
                <w:sz w:val="24"/>
                <w:szCs w:val="24"/>
              </w:rPr>
            </w:pPr>
            <w:r w:rsidRPr="00AA7B7A">
              <w:rPr>
                <w:b/>
                <w:sz w:val="24"/>
                <w:szCs w:val="24"/>
              </w:rPr>
              <w:t>Rs.130,000.00</w:t>
            </w:r>
          </w:p>
        </w:tc>
        <w:tc>
          <w:tcPr>
            <w:tcW w:w="2160" w:type="dxa"/>
            <w:vMerge/>
          </w:tcPr>
          <w:p w:rsidR="00CF4FDF" w:rsidRPr="00AA7B7A" w:rsidRDefault="00CF4FDF" w:rsidP="0096229F">
            <w:pPr>
              <w:pStyle w:val="NoSpacing"/>
              <w:jc w:val="both"/>
              <w:rPr>
                <w:b/>
                <w:sz w:val="24"/>
                <w:szCs w:val="24"/>
              </w:rPr>
            </w:pPr>
          </w:p>
        </w:tc>
      </w:tr>
      <w:tr w:rsidR="00CF4FDF" w:rsidRPr="00AA7B7A" w:rsidTr="0096229F">
        <w:tc>
          <w:tcPr>
            <w:tcW w:w="720" w:type="dxa"/>
            <w:vMerge/>
          </w:tcPr>
          <w:p w:rsidR="00CF4FDF" w:rsidRPr="00AA7B7A" w:rsidRDefault="00CF4FDF" w:rsidP="0096229F">
            <w:pPr>
              <w:pStyle w:val="NoSpacing"/>
              <w:jc w:val="both"/>
              <w:rPr>
                <w:b/>
                <w:sz w:val="24"/>
                <w:szCs w:val="24"/>
              </w:rPr>
            </w:pPr>
          </w:p>
        </w:tc>
        <w:tc>
          <w:tcPr>
            <w:tcW w:w="2520" w:type="dxa"/>
            <w:vMerge/>
          </w:tcPr>
          <w:p w:rsidR="00CF4FDF" w:rsidRPr="00AA7B7A" w:rsidRDefault="00CF4FDF" w:rsidP="0096229F">
            <w:pPr>
              <w:pStyle w:val="NoSpacing"/>
              <w:jc w:val="both"/>
              <w:rPr>
                <w:b/>
                <w:sz w:val="24"/>
                <w:szCs w:val="24"/>
              </w:rPr>
            </w:pPr>
          </w:p>
        </w:tc>
        <w:tc>
          <w:tcPr>
            <w:tcW w:w="2970" w:type="dxa"/>
            <w:tcBorders>
              <w:right w:val="single" w:sz="4" w:space="0" w:color="auto"/>
            </w:tcBorders>
          </w:tcPr>
          <w:p w:rsidR="00CF4FDF" w:rsidRPr="00AA7B7A" w:rsidRDefault="00CF4FDF" w:rsidP="0096229F">
            <w:pPr>
              <w:pStyle w:val="NoSpacing"/>
              <w:jc w:val="both"/>
              <w:rPr>
                <w:b/>
                <w:sz w:val="24"/>
                <w:szCs w:val="24"/>
              </w:rPr>
            </w:pPr>
            <w:r w:rsidRPr="00AA7B7A">
              <w:rPr>
                <w:b/>
                <w:sz w:val="24"/>
                <w:szCs w:val="24"/>
              </w:rPr>
              <w:t>AIR Jingles:-</w:t>
            </w:r>
          </w:p>
        </w:tc>
        <w:tc>
          <w:tcPr>
            <w:tcW w:w="2070" w:type="dxa"/>
            <w:tcBorders>
              <w:left w:val="single" w:sz="4" w:space="0" w:color="auto"/>
            </w:tcBorders>
          </w:tcPr>
          <w:p w:rsidR="00CF4FDF" w:rsidRPr="00AA7B7A" w:rsidRDefault="00CF4FDF" w:rsidP="0096229F">
            <w:pPr>
              <w:pStyle w:val="NoSpacing"/>
              <w:jc w:val="both"/>
              <w:rPr>
                <w:b/>
                <w:sz w:val="24"/>
                <w:szCs w:val="24"/>
              </w:rPr>
            </w:pPr>
            <w:r w:rsidRPr="00AA7B7A">
              <w:rPr>
                <w:b/>
                <w:sz w:val="24"/>
                <w:szCs w:val="24"/>
              </w:rPr>
              <w:t>Rs.30000.00</w:t>
            </w:r>
          </w:p>
        </w:tc>
        <w:tc>
          <w:tcPr>
            <w:tcW w:w="2160" w:type="dxa"/>
            <w:vMerge/>
          </w:tcPr>
          <w:p w:rsidR="00CF4FDF" w:rsidRPr="00AA7B7A" w:rsidRDefault="00CF4FDF" w:rsidP="0096229F">
            <w:pPr>
              <w:pStyle w:val="NoSpacing"/>
              <w:jc w:val="both"/>
              <w:rPr>
                <w:b/>
                <w:sz w:val="24"/>
                <w:szCs w:val="24"/>
              </w:rPr>
            </w:pPr>
          </w:p>
        </w:tc>
      </w:tr>
      <w:tr w:rsidR="00CF4FDF" w:rsidRPr="00AA7B7A" w:rsidTr="0096229F">
        <w:tc>
          <w:tcPr>
            <w:tcW w:w="720" w:type="dxa"/>
            <w:vMerge/>
          </w:tcPr>
          <w:p w:rsidR="00CF4FDF" w:rsidRPr="00AA7B7A" w:rsidRDefault="00CF4FDF" w:rsidP="0096229F">
            <w:pPr>
              <w:pStyle w:val="NoSpacing"/>
              <w:jc w:val="both"/>
              <w:rPr>
                <w:b/>
                <w:sz w:val="24"/>
                <w:szCs w:val="24"/>
              </w:rPr>
            </w:pPr>
          </w:p>
        </w:tc>
        <w:tc>
          <w:tcPr>
            <w:tcW w:w="2520" w:type="dxa"/>
            <w:vMerge/>
          </w:tcPr>
          <w:p w:rsidR="00CF4FDF" w:rsidRPr="00AA7B7A" w:rsidRDefault="00CF4FDF" w:rsidP="0096229F">
            <w:pPr>
              <w:pStyle w:val="NoSpacing"/>
              <w:jc w:val="both"/>
              <w:rPr>
                <w:b/>
                <w:sz w:val="24"/>
                <w:szCs w:val="24"/>
              </w:rPr>
            </w:pPr>
          </w:p>
        </w:tc>
        <w:tc>
          <w:tcPr>
            <w:tcW w:w="2970" w:type="dxa"/>
            <w:tcBorders>
              <w:right w:val="single" w:sz="4" w:space="0" w:color="auto"/>
            </w:tcBorders>
          </w:tcPr>
          <w:p w:rsidR="00CF4FDF" w:rsidRPr="00AA7B7A" w:rsidRDefault="00CF4FDF" w:rsidP="0096229F">
            <w:pPr>
              <w:pStyle w:val="NoSpacing"/>
              <w:jc w:val="both"/>
              <w:rPr>
                <w:b/>
                <w:sz w:val="24"/>
                <w:szCs w:val="24"/>
              </w:rPr>
            </w:pPr>
            <w:r w:rsidRPr="00AA7B7A">
              <w:rPr>
                <w:b/>
                <w:sz w:val="24"/>
                <w:szCs w:val="24"/>
              </w:rPr>
              <w:t>Play:-</w:t>
            </w:r>
          </w:p>
        </w:tc>
        <w:tc>
          <w:tcPr>
            <w:tcW w:w="2070" w:type="dxa"/>
            <w:tcBorders>
              <w:left w:val="single" w:sz="4" w:space="0" w:color="auto"/>
            </w:tcBorders>
          </w:tcPr>
          <w:p w:rsidR="00CF4FDF" w:rsidRPr="00AA7B7A" w:rsidRDefault="00CF4FDF" w:rsidP="0096229F">
            <w:pPr>
              <w:pStyle w:val="NoSpacing"/>
              <w:jc w:val="both"/>
              <w:rPr>
                <w:b/>
                <w:sz w:val="24"/>
                <w:szCs w:val="24"/>
              </w:rPr>
            </w:pPr>
            <w:r w:rsidRPr="00AA7B7A">
              <w:rPr>
                <w:b/>
                <w:sz w:val="24"/>
                <w:szCs w:val="24"/>
              </w:rPr>
              <w:t>Rs.100.000.00</w:t>
            </w:r>
          </w:p>
        </w:tc>
        <w:tc>
          <w:tcPr>
            <w:tcW w:w="2160" w:type="dxa"/>
            <w:vMerge/>
          </w:tcPr>
          <w:p w:rsidR="00CF4FDF" w:rsidRPr="00AA7B7A" w:rsidRDefault="00CF4FDF" w:rsidP="0096229F">
            <w:pPr>
              <w:pStyle w:val="NoSpacing"/>
              <w:jc w:val="both"/>
              <w:rPr>
                <w:b/>
                <w:sz w:val="24"/>
                <w:szCs w:val="24"/>
              </w:rPr>
            </w:pPr>
          </w:p>
        </w:tc>
      </w:tr>
      <w:tr w:rsidR="00CF4FDF" w:rsidRPr="00AA7B7A" w:rsidTr="0096229F">
        <w:tc>
          <w:tcPr>
            <w:tcW w:w="720" w:type="dxa"/>
            <w:vMerge/>
          </w:tcPr>
          <w:p w:rsidR="00CF4FDF" w:rsidRPr="00AA7B7A" w:rsidRDefault="00CF4FDF" w:rsidP="0096229F">
            <w:pPr>
              <w:pStyle w:val="NoSpacing"/>
              <w:jc w:val="both"/>
              <w:rPr>
                <w:b/>
                <w:sz w:val="24"/>
                <w:szCs w:val="24"/>
              </w:rPr>
            </w:pPr>
          </w:p>
        </w:tc>
        <w:tc>
          <w:tcPr>
            <w:tcW w:w="2520" w:type="dxa"/>
            <w:vMerge/>
          </w:tcPr>
          <w:p w:rsidR="00CF4FDF" w:rsidRPr="00AA7B7A" w:rsidRDefault="00CF4FDF" w:rsidP="0096229F">
            <w:pPr>
              <w:pStyle w:val="NoSpacing"/>
              <w:jc w:val="both"/>
              <w:rPr>
                <w:b/>
                <w:sz w:val="24"/>
                <w:szCs w:val="24"/>
              </w:rPr>
            </w:pPr>
          </w:p>
        </w:tc>
        <w:tc>
          <w:tcPr>
            <w:tcW w:w="2970" w:type="dxa"/>
            <w:tcBorders>
              <w:right w:val="single" w:sz="4" w:space="0" w:color="auto"/>
            </w:tcBorders>
          </w:tcPr>
          <w:p w:rsidR="00CF4FDF" w:rsidRPr="00AA7B7A" w:rsidRDefault="00CF4FDF" w:rsidP="0096229F">
            <w:pPr>
              <w:pStyle w:val="NoSpacing"/>
              <w:jc w:val="both"/>
              <w:rPr>
                <w:b/>
                <w:sz w:val="24"/>
                <w:szCs w:val="24"/>
              </w:rPr>
            </w:pPr>
            <w:r w:rsidRPr="00AA7B7A">
              <w:rPr>
                <w:b/>
                <w:sz w:val="24"/>
                <w:szCs w:val="24"/>
              </w:rPr>
              <w:t>Local News Papers:-</w:t>
            </w:r>
          </w:p>
        </w:tc>
        <w:tc>
          <w:tcPr>
            <w:tcW w:w="2070" w:type="dxa"/>
            <w:tcBorders>
              <w:left w:val="single" w:sz="4" w:space="0" w:color="auto"/>
            </w:tcBorders>
          </w:tcPr>
          <w:p w:rsidR="00CF4FDF" w:rsidRPr="00AA7B7A" w:rsidRDefault="00CF4FDF" w:rsidP="0096229F">
            <w:pPr>
              <w:pStyle w:val="NoSpacing"/>
              <w:jc w:val="both"/>
              <w:rPr>
                <w:b/>
                <w:sz w:val="24"/>
                <w:szCs w:val="24"/>
              </w:rPr>
            </w:pPr>
            <w:r w:rsidRPr="00AA7B7A">
              <w:rPr>
                <w:b/>
                <w:sz w:val="24"/>
                <w:szCs w:val="24"/>
              </w:rPr>
              <w:t>Rs.150,000.00</w:t>
            </w:r>
          </w:p>
        </w:tc>
        <w:tc>
          <w:tcPr>
            <w:tcW w:w="2160" w:type="dxa"/>
            <w:vMerge/>
          </w:tcPr>
          <w:p w:rsidR="00CF4FDF" w:rsidRPr="00AA7B7A" w:rsidRDefault="00CF4FDF" w:rsidP="0096229F">
            <w:pPr>
              <w:pStyle w:val="NoSpacing"/>
              <w:jc w:val="both"/>
              <w:rPr>
                <w:b/>
                <w:sz w:val="24"/>
                <w:szCs w:val="24"/>
              </w:rPr>
            </w:pPr>
          </w:p>
        </w:tc>
      </w:tr>
      <w:tr w:rsidR="00CF4FDF" w:rsidRPr="00AA7B7A" w:rsidTr="0096229F">
        <w:tc>
          <w:tcPr>
            <w:tcW w:w="720" w:type="dxa"/>
            <w:vMerge/>
          </w:tcPr>
          <w:p w:rsidR="00CF4FDF" w:rsidRPr="00AA7B7A" w:rsidRDefault="00CF4FDF" w:rsidP="0096229F">
            <w:pPr>
              <w:pStyle w:val="NoSpacing"/>
              <w:jc w:val="both"/>
              <w:rPr>
                <w:b/>
                <w:sz w:val="24"/>
                <w:szCs w:val="24"/>
              </w:rPr>
            </w:pPr>
          </w:p>
        </w:tc>
        <w:tc>
          <w:tcPr>
            <w:tcW w:w="2520" w:type="dxa"/>
            <w:vMerge/>
          </w:tcPr>
          <w:p w:rsidR="00CF4FDF" w:rsidRPr="00AA7B7A" w:rsidRDefault="00CF4FDF" w:rsidP="0096229F">
            <w:pPr>
              <w:pStyle w:val="NoSpacing"/>
              <w:jc w:val="both"/>
              <w:rPr>
                <w:b/>
                <w:sz w:val="24"/>
                <w:szCs w:val="24"/>
              </w:rPr>
            </w:pPr>
          </w:p>
        </w:tc>
        <w:tc>
          <w:tcPr>
            <w:tcW w:w="2970" w:type="dxa"/>
            <w:tcBorders>
              <w:right w:val="single" w:sz="4" w:space="0" w:color="auto"/>
            </w:tcBorders>
          </w:tcPr>
          <w:p w:rsidR="00CF4FDF" w:rsidRPr="00AA7B7A" w:rsidRDefault="00CF4FDF" w:rsidP="0096229F">
            <w:pPr>
              <w:pStyle w:val="NoSpacing"/>
              <w:jc w:val="both"/>
              <w:rPr>
                <w:b/>
                <w:sz w:val="24"/>
                <w:szCs w:val="24"/>
              </w:rPr>
            </w:pPr>
            <w:r w:rsidRPr="00AA7B7A">
              <w:rPr>
                <w:b/>
                <w:sz w:val="24"/>
                <w:szCs w:val="24"/>
              </w:rPr>
              <w:t>Direct IPC:-</w:t>
            </w:r>
          </w:p>
        </w:tc>
        <w:tc>
          <w:tcPr>
            <w:tcW w:w="2070" w:type="dxa"/>
            <w:tcBorders>
              <w:left w:val="single" w:sz="4" w:space="0" w:color="auto"/>
            </w:tcBorders>
          </w:tcPr>
          <w:p w:rsidR="00CF4FDF" w:rsidRPr="00AA7B7A" w:rsidRDefault="00CF4FDF" w:rsidP="0096229F">
            <w:pPr>
              <w:pStyle w:val="NoSpacing"/>
              <w:jc w:val="both"/>
              <w:rPr>
                <w:b/>
                <w:sz w:val="24"/>
                <w:szCs w:val="24"/>
              </w:rPr>
            </w:pPr>
            <w:r w:rsidRPr="00AA7B7A">
              <w:rPr>
                <w:b/>
                <w:sz w:val="24"/>
                <w:szCs w:val="24"/>
              </w:rPr>
              <w:t>Rs.100,000.00</w:t>
            </w:r>
          </w:p>
        </w:tc>
        <w:tc>
          <w:tcPr>
            <w:tcW w:w="2160" w:type="dxa"/>
            <w:vMerge/>
          </w:tcPr>
          <w:p w:rsidR="00CF4FDF" w:rsidRPr="00AA7B7A" w:rsidRDefault="00CF4FDF" w:rsidP="0096229F">
            <w:pPr>
              <w:pStyle w:val="NoSpacing"/>
              <w:jc w:val="both"/>
              <w:rPr>
                <w:b/>
                <w:sz w:val="24"/>
                <w:szCs w:val="24"/>
              </w:rPr>
            </w:pPr>
          </w:p>
        </w:tc>
      </w:tr>
      <w:tr w:rsidR="00CF4FDF" w:rsidRPr="00AA7B7A" w:rsidTr="0096229F">
        <w:tc>
          <w:tcPr>
            <w:tcW w:w="720" w:type="dxa"/>
          </w:tcPr>
          <w:p w:rsidR="00CF4FDF" w:rsidRPr="00AA7B7A" w:rsidRDefault="00CF4FDF" w:rsidP="0096229F">
            <w:pPr>
              <w:pStyle w:val="NoSpacing"/>
              <w:jc w:val="both"/>
              <w:rPr>
                <w:b/>
                <w:sz w:val="24"/>
                <w:szCs w:val="24"/>
              </w:rPr>
            </w:pPr>
          </w:p>
        </w:tc>
        <w:tc>
          <w:tcPr>
            <w:tcW w:w="2520" w:type="dxa"/>
          </w:tcPr>
          <w:p w:rsidR="00CF4FDF" w:rsidRPr="00AA7B7A" w:rsidRDefault="00CF4FDF" w:rsidP="0096229F">
            <w:pPr>
              <w:pStyle w:val="NoSpacing"/>
              <w:jc w:val="both"/>
              <w:rPr>
                <w:b/>
                <w:sz w:val="24"/>
                <w:szCs w:val="24"/>
              </w:rPr>
            </w:pPr>
          </w:p>
        </w:tc>
        <w:tc>
          <w:tcPr>
            <w:tcW w:w="2970" w:type="dxa"/>
            <w:tcBorders>
              <w:right w:val="single" w:sz="4" w:space="0" w:color="auto"/>
            </w:tcBorders>
          </w:tcPr>
          <w:p w:rsidR="00CF4FDF" w:rsidRPr="00AA7B7A" w:rsidRDefault="00CF4FDF" w:rsidP="0096229F">
            <w:pPr>
              <w:pStyle w:val="NoSpacing"/>
              <w:jc w:val="both"/>
              <w:rPr>
                <w:b/>
                <w:sz w:val="24"/>
                <w:szCs w:val="24"/>
              </w:rPr>
            </w:pPr>
            <w:r w:rsidRPr="00AA7B7A">
              <w:rPr>
                <w:b/>
                <w:sz w:val="24"/>
                <w:szCs w:val="24"/>
              </w:rPr>
              <w:t>Total</w:t>
            </w:r>
          </w:p>
        </w:tc>
        <w:tc>
          <w:tcPr>
            <w:tcW w:w="2070" w:type="dxa"/>
            <w:tcBorders>
              <w:left w:val="single" w:sz="4" w:space="0" w:color="auto"/>
            </w:tcBorders>
          </w:tcPr>
          <w:p w:rsidR="00CF4FDF" w:rsidRPr="00AA7B7A" w:rsidRDefault="00CF4FDF" w:rsidP="0096229F">
            <w:pPr>
              <w:pStyle w:val="NoSpacing"/>
              <w:jc w:val="both"/>
              <w:rPr>
                <w:b/>
                <w:sz w:val="24"/>
                <w:szCs w:val="24"/>
              </w:rPr>
            </w:pPr>
            <w:r w:rsidRPr="00AA7B7A">
              <w:rPr>
                <w:b/>
                <w:sz w:val="24"/>
                <w:szCs w:val="24"/>
              </w:rPr>
              <w:t>Rs.10,60,000.00</w:t>
            </w:r>
          </w:p>
        </w:tc>
        <w:tc>
          <w:tcPr>
            <w:tcW w:w="2160" w:type="dxa"/>
          </w:tcPr>
          <w:p w:rsidR="00CF4FDF" w:rsidRPr="00AA7B7A" w:rsidRDefault="00CF4FDF" w:rsidP="0096229F">
            <w:pPr>
              <w:pStyle w:val="NoSpacing"/>
              <w:jc w:val="both"/>
              <w:rPr>
                <w:b/>
                <w:sz w:val="24"/>
                <w:szCs w:val="24"/>
              </w:rPr>
            </w:pPr>
            <w:r w:rsidRPr="00AA7B7A">
              <w:rPr>
                <w:b/>
                <w:sz w:val="24"/>
                <w:szCs w:val="24"/>
              </w:rPr>
              <w:t>Rs.10,60,000.00</w:t>
            </w:r>
          </w:p>
        </w:tc>
      </w:tr>
    </w:tbl>
    <w:p w:rsidR="00CF4FDF" w:rsidRDefault="00CF4FDF" w:rsidP="00CF4FDF">
      <w:pPr>
        <w:pStyle w:val="NoSpacing"/>
        <w:ind w:left="4320"/>
        <w:jc w:val="both"/>
        <w:rPr>
          <w:b/>
          <w:sz w:val="28"/>
          <w:szCs w:val="28"/>
        </w:rPr>
      </w:pPr>
    </w:p>
    <w:p w:rsidR="00207A71" w:rsidRDefault="00207A71" w:rsidP="00CF4FDF">
      <w:pPr>
        <w:pStyle w:val="NoSpacing"/>
        <w:ind w:left="4320"/>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4320"/>
        <w:gridCol w:w="2124"/>
        <w:gridCol w:w="2394"/>
      </w:tblGrid>
      <w:tr w:rsidR="00CF4FDF" w:rsidRPr="00AA7B7A" w:rsidTr="00AA7B7A">
        <w:tc>
          <w:tcPr>
            <w:tcW w:w="738" w:type="dxa"/>
          </w:tcPr>
          <w:p w:rsidR="00CF4FDF" w:rsidRPr="00AA7B7A" w:rsidRDefault="00CF4FDF" w:rsidP="0096229F">
            <w:pPr>
              <w:pStyle w:val="NoSpacing"/>
              <w:jc w:val="both"/>
              <w:rPr>
                <w:b/>
                <w:sz w:val="28"/>
                <w:szCs w:val="28"/>
              </w:rPr>
            </w:pPr>
            <w:r w:rsidRPr="00AA7B7A">
              <w:rPr>
                <w:b/>
                <w:sz w:val="28"/>
                <w:szCs w:val="28"/>
              </w:rPr>
              <w:t>SL.</w:t>
            </w:r>
          </w:p>
          <w:p w:rsidR="00CF4FDF" w:rsidRPr="00AA7B7A" w:rsidRDefault="00CF4FDF" w:rsidP="0096229F">
            <w:pPr>
              <w:pStyle w:val="NoSpacing"/>
              <w:jc w:val="both"/>
              <w:rPr>
                <w:b/>
                <w:sz w:val="28"/>
                <w:szCs w:val="28"/>
              </w:rPr>
            </w:pPr>
            <w:r w:rsidRPr="00AA7B7A">
              <w:rPr>
                <w:b/>
                <w:sz w:val="28"/>
                <w:szCs w:val="28"/>
              </w:rPr>
              <w:t>NO:</w:t>
            </w:r>
          </w:p>
        </w:tc>
        <w:tc>
          <w:tcPr>
            <w:tcW w:w="4320" w:type="dxa"/>
          </w:tcPr>
          <w:p w:rsidR="00CF4FDF" w:rsidRPr="00AA7B7A" w:rsidRDefault="00CF4FDF" w:rsidP="0096229F">
            <w:pPr>
              <w:pStyle w:val="NoSpacing"/>
              <w:jc w:val="both"/>
              <w:rPr>
                <w:b/>
                <w:sz w:val="28"/>
                <w:szCs w:val="28"/>
              </w:rPr>
            </w:pPr>
            <w:r w:rsidRPr="00AA7B7A">
              <w:rPr>
                <w:b/>
                <w:sz w:val="28"/>
                <w:szCs w:val="28"/>
              </w:rPr>
              <w:t>PARTICULARS</w:t>
            </w:r>
          </w:p>
        </w:tc>
        <w:tc>
          <w:tcPr>
            <w:tcW w:w="2124" w:type="dxa"/>
          </w:tcPr>
          <w:p w:rsidR="00CF4FDF" w:rsidRPr="00AA7B7A" w:rsidRDefault="00CF4FDF" w:rsidP="0096229F">
            <w:pPr>
              <w:pStyle w:val="NoSpacing"/>
              <w:jc w:val="both"/>
              <w:rPr>
                <w:b/>
                <w:sz w:val="28"/>
                <w:szCs w:val="28"/>
              </w:rPr>
            </w:pPr>
            <w:r w:rsidRPr="00AA7B7A">
              <w:rPr>
                <w:b/>
                <w:sz w:val="28"/>
                <w:szCs w:val="28"/>
              </w:rPr>
              <w:t>AMOUNT (RS)</w:t>
            </w:r>
          </w:p>
        </w:tc>
        <w:tc>
          <w:tcPr>
            <w:tcW w:w="2394" w:type="dxa"/>
          </w:tcPr>
          <w:p w:rsidR="00CF4FDF" w:rsidRPr="00AA7B7A" w:rsidRDefault="00CF4FDF" w:rsidP="0096229F">
            <w:pPr>
              <w:pStyle w:val="NoSpacing"/>
              <w:jc w:val="both"/>
              <w:rPr>
                <w:b/>
                <w:sz w:val="28"/>
                <w:szCs w:val="28"/>
              </w:rPr>
            </w:pPr>
            <w:r w:rsidRPr="00AA7B7A">
              <w:rPr>
                <w:b/>
                <w:sz w:val="28"/>
                <w:szCs w:val="28"/>
              </w:rPr>
              <w:t>GRAND TOTAL</w:t>
            </w:r>
          </w:p>
        </w:tc>
      </w:tr>
      <w:tr w:rsidR="00CF4FDF" w:rsidRPr="00AA7B7A" w:rsidTr="00AA7B7A">
        <w:tc>
          <w:tcPr>
            <w:tcW w:w="738" w:type="dxa"/>
          </w:tcPr>
          <w:p w:rsidR="00CF4FDF" w:rsidRPr="00AA7B7A" w:rsidRDefault="00CF4FDF" w:rsidP="0096229F">
            <w:pPr>
              <w:pStyle w:val="NoSpacing"/>
              <w:jc w:val="both"/>
              <w:rPr>
                <w:b/>
                <w:sz w:val="28"/>
                <w:szCs w:val="28"/>
              </w:rPr>
            </w:pPr>
            <w:r w:rsidRPr="00AA7B7A">
              <w:rPr>
                <w:b/>
                <w:sz w:val="28"/>
                <w:szCs w:val="28"/>
              </w:rPr>
              <w:t>5</w:t>
            </w:r>
          </w:p>
        </w:tc>
        <w:tc>
          <w:tcPr>
            <w:tcW w:w="4320" w:type="dxa"/>
          </w:tcPr>
          <w:p w:rsidR="00CF4FDF" w:rsidRPr="00AA7B7A" w:rsidRDefault="00CF4FDF" w:rsidP="0096229F">
            <w:pPr>
              <w:pStyle w:val="NoSpacing"/>
              <w:jc w:val="both"/>
              <w:rPr>
                <w:b/>
                <w:sz w:val="28"/>
                <w:szCs w:val="28"/>
              </w:rPr>
            </w:pPr>
            <w:r w:rsidRPr="00AA7B7A">
              <w:rPr>
                <w:b/>
                <w:sz w:val="28"/>
                <w:szCs w:val="28"/>
              </w:rPr>
              <w:t>CME/Orientation Training</w:t>
            </w:r>
          </w:p>
        </w:tc>
        <w:tc>
          <w:tcPr>
            <w:tcW w:w="2124" w:type="dxa"/>
          </w:tcPr>
          <w:p w:rsidR="00CF4FDF" w:rsidRPr="00AA7B7A" w:rsidRDefault="00CF4FDF" w:rsidP="0096229F">
            <w:pPr>
              <w:pStyle w:val="NoSpacing"/>
              <w:jc w:val="both"/>
              <w:rPr>
                <w:b/>
                <w:sz w:val="28"/>
                <w:szCs w:val="28"/>
              </w:rPr>
            </w:pPr>
            <w:r w:rsidRPr="00AA7B7A">
              <w:rPr>
                <w:b/>
                <w:sz w:val="28"/>
                <w:szCs w:val="28"/>
              </w:rPr>
              <w:t>Rs.200.000.00</w:t>
            </w:r>
          </w:p>
        </w:tc>
        <w:tc>
          <w:tcPr>
            <w:tcW w:w="2394" w:type="dxa"/>
          </w:tcPr>
          <w:p w:rsidR="00CF4FDF" w:rsidRPr="00AA7B7A" w:rsidRDefault="00CF4FDF" w:rsidP="0096229F">
            <w:pPr>
              <w:pStyle w:val="NoSpacing"/>
              <w:jc w:val="both"/>
              <w:rPr>
                <w:b/>
                <w:sz w:val="28"/>
                <w:szCs w:val="28"/>
              </w:rPr>
            </w:pPr>
            <w:r w:rsidRPr="00AA7B7A">
              <w:rPr>
                <w:b/>
                <w:sz w:val="28"/>
                <w:szCs w:val="28"/>
              </w:rPr>
              <w:t>Rs. 200.000.00</w:t>
            </w:r>
          </w:p>
        </w:tc>
      </w:tr>
      <w:tr w:rsidR="00CF4FDF" w:rsidRPr="00AA7B7A" w:rsidTr="00AA7B7A">
        <w:tc>
          <w:tcPr>
            <w:tcW w:w="738" w:type="dxa"/>
          </w:tcPr>
          <w:p w:rsidR="00CF4FDF" w:rsidRPr="00AA7B7A" w:rsidRDefault="00CF4FDF" w:rsidP="0096229F">
            <w:pPr>
              <w:pStyle w:val="NoSpacing"/>
              <w:jc w:val="both"/>
              <w:rPr>
                <w:b/>
                <w:sz w:val="28"/>
                <w:szCs w:val="28"/>
              </w:rPr>
            </w:pPr>
            <w:r w:rsidRPr="00AA7B7A">
              <w:rPr>
                <w:b/>
                <w:sz w:val="28"/>
                <w:szCs w:val="28"/>
              </w:rPr>
              <w:t>6</w:t>
            </w:r>
          </w:p>
        </w:tc>
        <w:tc>
          <w:tcPr>
            <w:tcW w:w="4320" w:type="dxa"/>
          </w:tcPr>
          <w:p w:rsidR="00CF4FDF" w:rsidRPr="00AA7B7A" w:rsidRDefault="00CF4FDF" w:rsidP="0096229F">
            <w:pPr>
              <w:pStyle w:val="NoSpacing"/>
              <w:jc w:val="both"/>
              <w:rPr>
                <w:b/>
                <w:sz w:val="28"/>
                <w:szCs w:val="28"/>
              </w:rPr>
            </w:pPr>
            <w:r w:rsidRPr="00AA7B7A">
              <w:rPr>
                <w:b/>
                <w:sz w:val="28"/>
                <w:szCs w:val="28"/>
              </w:rPr>
              <w:t>Other Activities:-</w:t>
            </w:r>
          </w:p>
        </w:tc>
        <w:tc>
          <w:tcPr>
            <w:tcW w:w="2124" w:type="dxa"/>
          </w:tcPr>
          <w:p w:rsidR="00CF4FDF" w:rsidRPr="00AA7B7A" w:rsidRDefault="00CF4FDF" w:rsidP="0096229F">
            <w:pPr>
              <w:pStyle w:val="NoSpacing"/>
              <w:jc w:val="both"/>
              <w:rPr>
                <w:b/>
                <w:sz w:val="28"/>
                <w:szCs w:val="28"/>
              </w:rPr>
            </w:pPr>
          </w:p>
        </w:tc>
        <w:tc>
          <w:tcPr>
            <w:tcW w:w="2394" w:type="dxa"/>
          </w:tcPr>
          <w:p w:rsidR="00CF4FDF" w:rsidRPr="00AA7B7A" w:rsidRDefault="00CF4FDF" w:rsidP="0096229F">
            <w:pPr>
              <w:pStyle w:val="NoSpacing"/>
              <w:jc w:val="both"/>
              <w:rPr>
                <w:b/>
                <w:sz w:val="28"/>
                <w:szCs w:val="28"/>
              </w:rPr>
            </w:pPr>
          </w:p>
        </w:tc>
      </w:tr>
      <w:tr w:rsidR="00CF4FDF" w:rsidRPr="00AA7B7A" w:rsidTr="00AA7B7A">
        <w:tc>
          <w:tcPr>
            <w:tcW w:w="738" w:type="dxa"/>
          </w:tcPr>
          <w:p w:rsidR="00CF4FDF" w:rsidRPr="00AA7B7A" w:rsidRDefault="00CF4FDF" w:rsidP="0096229F">
            <w:pPr>
              <w:pStyle w:val="NoSpacing"/>
              <w:jc w:val="both"/>
              <w:rPr>
                <w:b/>
                <w:sz w:val="28"/>
                <w:szCs w:val="28"/>
              </w:rPr>
            </w:pPr>
            <w:r w:rsidRPr="00AA7B7A">
              <w:rPr>
                <w:b/>
                <w:sz w:val="28"/>
                <w:szCs w:val="28"/>
              </w:rPr>
              <w:t>a.</w:t>
            </w:r>
          </w:p>
        </w:tc>
        <w:tc>
          <w:tcPr>
            <w:tcW w:w="4320" w:type="dxa"/>
          </w:tcPr>
          <w:p w:rsidR="00CF4FDF" w:rsidRPr="00AA7B7A" w:rsidRDefault="00CF4FDF" w:rsidP="0096229F">
            <w:pPr>
              <w:pStyle w:val="NoSpacing"/>
              <w:jc w:val="both"/>
              <w:rPr>
                <w:b/>
                <w:sz w:val="28"/>
                <w:szCs w:val="28"/>
              </w:rPr>
            </w:pPr>
            <w:r w:rsidRPr="00AA7B7A">
              <w:rPr>
                <w:b/>
                <w:sz w:val="28"/>
                <w:szCs w:val="28"/>
              </w:rPr>
              <w:t>Observance of National Blood Donation Day and World Blood Donors day in all the Blood Banks in the state.</w:t>
            </w:r>
          </w:p>
        </w:tc>
        <w:tc>
          <w:tcPr>
            <w:tcW w:w="2124" w:type="dxa"/>
          </w:tcPr>
          <w:p w:rsidR="00CF4FDF" w:rsidRPr="00AA7B7A" w:rsidRDefault="00CF4FDF" w:rsidP="0096229F">
            <w:pPr>
              <w:pStyle w:val="NoSpacing"/>
              <w:jc w:val="both"/>
              <w:rPr>
                <w:b/>
                <w:sz w:val="28"/>
                <w:szCs w:val="28"/>
              </w:rPr>
            </w:pPr>
          </w:p>
          <w:p w:rsidR="00CF4FDF" w:rsidRPr="00AA7B7A" w:rsidRDefault="00CF4FDF" w:rsidP="0096229F">
            <w:pPr>
              <w:pStyle w:val="NoSpacing"/>
              <w:jc w:val="both"/>
              <w:rPr>
                <w:b/>
                <w:sz w:val="28"/>
                <w:szCs w:val="28"/>
              </w:rPr>
            </w:pPr>
          </w:p>
          <w:p w:rsidR="00CF4FDF" w:rsidRPr="00AA7B7A" w:rsidRDefault="00CF4FDF" w:rsidP="0096229F">
            <w:pPr>
              <w:pStyle w:val="NoSpacing"/>
              <w:jc w:val="both"/>
              <w:rPr>
                <w:b/>
                <w:sz w:val="28"/>
                <w:szCs w:val="28"/>
              </w:rPr>
            </w:pPr>
            <w:r w:rsidRPr="00AA7B7A">
              <w:rPr>
                <w:b/>
                <w:sz w:val="28"/>
                <w:szCs w:val="28"/>
              </w:rPr>
              <w:t>Rs.200.000.00</w:t>
            </w:r>
          </w:p>
        </w:tc>
        <w:tc>
          <w:tcPr>
            <w:tcW w:w="2394" w:type="dxa"/>
          </w:tcPr>
          <w:p w:rsidR="00CF4FDF" w:rsidRPr="00AA7B7A" w:rsidRDefault="00CF4FDF" w:rsidP="0096229F">
            <w:pPr>
              <w:pStyle w:val="NoSpacing"/>
              <w:jc w:val="both"/>
              <w:rPr>
                <w:b/>
                <w:sz w:val="28"/>
                <w:szCs w:val="28"/>
              </w:rPr>
            </w:pPr>
          </w:p>
          <w:p w:rsidR="00CF4FDF" w:rsidRPr="00AA7B7A" w:rsidRDefault="00CF4FDF" w:rsidP="0096229F">
            <w:pPr>
              <w:pStyle w:val="NoSpacing"/>
              <w:jc w:val="both"/>
              <w:rPr>
                <w:b/>
                <w:sz w:val="28"/>
                <w:szCs w:val="28"/>
              </w:rPr>
            </w:pPr>
          </w:p>
          <w:p w:rsidR="00CF4FDF" w:rsidRPr="00AA7B7A" w:rsidRDefault="00CF4FDF" w:rsidP="0096229F">
            <w:pPr>
              <w:pStyle w:val="NoSpacing"/>
              <w:jc w:val="both"/>
              <w:rPr>
                <w:b/>
                <w:sz w:val="28"/>
                <w:szCs w:val="28"/>
              </w:rPr>
            </w:pPr>
            <w:r w:rsidRPr="00AA7B7A">
              <w:rPr>
                <w:b/>
                <w:sz w:val="28"/>
                <w:szCs w:val="28"/>
              </w:rPr>
              <w:t>Rs.200.000.00</w:t>
            </w:r>
          </w:p>
        </w:tc>
      </w:tr>
      <w:tr w:rsidR="00CF4FDF" w:rsidRPr="00AA7B7A" w:rsidTr="00AA7B7A">
        <w:tc>
          <w:tcPr>
            <w:tcW w:w="738" w:type="dxa"/>
          </w:tcPr>
          <w:p w:rsidR="00CF4FDF" w:rsidRPr="00AA7B7A" w:rsidRDefault="00CF4FDF" w:rsidP="0096229F">
            <w:pPr>
              <w:pStyle w:val="NoSpacing"/>
              <w:jc w:val="both"/>
              <w:rPr>
                <w:b/>
                <w:sz w:val="28"/>
                <w:szCs w:val="28"/>
              </w:rPr>
            </w:pPr>
            <w:r w:rsidRPr="00AA7B7A">
              <w:rPr>
                <w:b/>
                <w:sz w:val="28"/>
                <w:szCs w:val="28"/>
              </w:rPr>
              <w:t>b.</w:t>
            </w:r>
          </w:p>
        </w:tc>
        <w:tc>
          <w:tcPr>
            <w:tcW w:w="4320" w:type="dxa"/>
          </w:tcPr>
          <w:p w:rsidR="00CF4FDF" w:rsidRPr="00AA7B7A" w:rsidRDefault="00CF4FDF" w:rsidP="0096229F">
            <w:pPr>
              <w:pStyle w:val="NoSpacing"/>
              <w:jc w:val="both"/>
              <w:rPr>
                <w:b/>
                <w:sz w:val="28"/>
                <w:szCs w:val="28"/>
              </w:rPr>
            </w:pPr>
            <w:r w:rsidRPr="00AA7B7A">
              <w:rPr>
                <w:b/>
                <w:sz w:val="28"/>
                <w:szCs w:val="28"/>
              </w:rPr>
              <w:t>Training to NGOs CBOs, FBOs, RRC, for promotion of Voluntary Blood Donation</w:t>
            </w:r>
          </w:p>
        </w:tc>
        <w:tc>
          <w:tcPr>
            <w:tcW w:w="2124" w:type="dxa"/>
          </w:tcPr>
          <w:p w:rsidR="00CF4FDF" w:rsidRPr="00AA7B7A" w:rsidRDefault="00CF4FDF" w:rsidP="0096229F">
            <w:pPr>
              <w:pStyle w:val="NoSpacing"/>
              <w:jc w:val="both"/>
              <w:rPr>
                <w:b/>
                <w:sz w:val="28"/>
                <w:szCs w:val="28"/>
              </w:rPr>
            </w:pPr>
          </w:p>
          <w:p w:rsidR="00CF4FDF" w:rsidRPr="00AA7B7A" w:rsidRDefault="00CF4FDF" w:rsidP="0096229F">
            <w:pPr>
              <w:pStyle w:val="NoSpacing"/>
              <w:jc w:val="both"/>
              <w:rPr>
                <w:b/>
                <w:sz w:val="28"/>
                <w:szCs w:val="28"/>
              </w:rPr>
            </w:pPr>
            <w:r w:rsidRPr="00AA7B7A">
              <w:rPr>
                <w:b/>
                <w:sz w:val="28"/>
                <w:szCs w:val="28"/>
              </w:rPr>
              <w:t>Rs.100,000.00</w:t>
            </w:r>
          </w:p>
        </w:tc>
        <w:tc>
          <w:tcPr>
            <w:tcW w:w="2394" w:type="dxa"/>
          </w:tcPr>
          <w:p w:rsidR="00CF4FDF" w:rsidRPr="00AA7B7A" w:rsidRDefault="00CF4FDF" w:rsidP="0096229F">
            <w:pPr>
              <w:pStyle w:val="NoSpacing"/>
              <w:jc w:val="both"/>
              <w:rPr>
                <w:b/>
                <w:sz w:val="28"/>
                <w:szCs w:val="28"/>
              </w:rPr>
            </w:pPr>
          </w:p>
          <w:p w:rsidR="00CF4FDF" w:rsidRPr="00AA7B7A" w:rsidRDefault="00CF4FDF" w:rsidP="0096229F">
            <w:pPr>
              <w:pStyle w:val="NoSpacing"/>
              <w:jc w:val="both"/>
              <w:rPr>
                <w:b/>
                <w:sz w:val="28"/>
                <w:szCs w:val="28"/>
              </w:rPr>
            </w:pPr>
            <w:r w:rsidRPr="00AA7B7A">
              <w:rPr>
                <w:b/>
                <w:sz w:val="28"/>
                <w:szCs w:val="28"/>
              </w:rPr>
              <w:t>Rs.100.000.00</w:t>
            </w:r>
          </w:p>
        </w:tc>
      </w:tr>
      <w:tr w:rsidR="00CF4FDF" w:rsidRPr="00AA7B7A" w:rsidTr="00AA7B7A">
        <w:tc>
          <w:tcPr>
            <w:tcW w:w="738" w:type="dxa"/>
          </w:tcPr>
          <w:p w:rsidR="00CF4FDF" w:rsidRPr="00AA7B7A" w:rsidRDefault="00CF4FDF" w:rsidP="0096229F">
            <w:pPr>
              <w:pStyle w:val="NoSpacing"/>
              <w:jc w:val="both"/>
              <w:rPr>
                <w:b/>
                <w:sz w:val="28"/>
                <w:szCs w:val="28"/>
              </w:rPr>
            </w:pPr>
            <w:r w:rsidRPr="00AA7B7A">
              <w:rPr>
                <w:b/>
                <w:sz w:val="28"/>
                <w:szCs w:val="28"/>
              </w:rPr>
              <w:t>7</w:t>
            </w:r>
          </w:p>
        </w:tc>
        <w:tc>
          <w:tcPr>
            <w:tcW w:w="4320" w:type="dxa"/>
          </w:tcPr>
          <w:p w:rsidR="00CF4FDF" w:rsidRPr="00AA7B7A" w:rsidRDefault="00CF4FDF" w:rsidP="0096229F">
            <w:pPr>
              <w:pStyle w:val="NoSpacing"/>
              <w:jc w:val="both"/>
              <w:rPr>
                <w:b/>
                <w:sz w:val="28"/>
                <w:szCs w:val="28"/>
              </w:rPr>
            </w:pPr>
            <w:r w:rsidRPr="00AA7B7A">
              <w:rPr>
                <w:b/>
                <w:sz w:val="28"/>
                <w:szCs w:val="28"/>
              </w:rPr>
              <w:t>Promotion of Voluntary Blood Donation</w:t>
            </w:r>
          </w:p>
        </w:tc>
        <w:tc>
          <w:tcPr>
            <w:tcW w:w="2124" w:type="dxa"/>
          </w:tcPr>
          <w:p w:rsidR="00CF4FDF" w:rsidRPr="00AA7B7A" w:rsidRDefault="00CF4FDF" w:rsidP="0096229F">
            <w:pPr>
              <w:pStyle w:val="NoSpacing"/>
              <w:jc w:val="both"/>
              <w:rPr>
                <w:b/>
                <w:sz w:val="28"/>
                <w:szCs w:val="28"/>
              </w:rPr>
            </w:pPr>
            <w:r w:rsidRPr="00AA7B7A">
              <w:rPr>
                <w:b/>
                <w:sz w:val="28"/>
                <w:szCs w:val="28"/>
              </w:rPr>
              <w:t>Rs.350,000.00</w:t>
            </w:r>
          </w:p>
        </w:tc>
        <w:tc>
          <w:tcPr>
            <w:tcW w:w="2394" w:type="dxa"/>
          </w:tcPr>
          <w:p w:rsidR="00CF4FDF" w:rsidRPr="00AA7B7A" w:rsidRDefault="00CF4FDF" w:rsidP="0096229F">
            <w:pPr>
              <w:pStyle w:val="NoSpacing"/>
              <w:jc w:val="both"/>
              <w:rPr>
                <w:b/>
                <w:sz w:val="28"/>
                <w:szCs w:val="28"/>
              </w:rPr>
            </w:pPr>
            <w:r w:rsidRPr="00AA7B7A">
              <w:rPr>
                <w:b/>
                <w:sz w:val="28"/>
                <w:szCs w:val="28"/>
              </w:rPr>
              <w:t>Rs.350.000.00</w:t>
            </w:r>
          </w:p>
        </w:tc>
      </w:tr>
      <w:tr w:rsidR="00CF4FDF" w:rsidRPr="00AA7B7A" w:rsidTr="00AA7B7A">
        <w:tc>
          <w:tcPr>
            <w:tcW w:w="738" w:type="dxa"/>
          </w:tcPr>
          <w:p w:rsidR="00CF4FDF" w:rsidRPr="00AA7B7A" w:rsidRDefault="00CF4FDF" w:rsidP="0096229F">
            <w:pPr>
              <w:pStyle w:val="NoSpacing"/>
              <w:jc w:val="both"/>
              <w:rPr>
                <w:b/>
                <w:sz w:val="28"/>
                <w:szCs w:val="28"/>
              </w:rPr>
            </w:pPr>
            <w:r w:rsidRPr="00AA7B7A">
              <w:rPr>
                <w:b/>
                <w:sz w:val="28"/>
                <w:szCs w:val="28"/>
              </w:rPr>
              <w:t>8</w:t>
            </w:r>
          </w:p>
        </w:tc>
        <w:tc>
          <w:tcPr>
            <w:tcW w:w="4320" w:type="dxa"/>
          </w:tcPr>
          <w:p w:rsidR="00CF4FDF" w:rsidRPr="00AA7B7A" w:rsidRDefault="00CF4FDF" w:rsidP="0096229F">
            <w:pPr>
              <w:pStyle w:val="NoSpacing"/>
              <w:jc w:val="both"/>
              <w:rPr>
                <w:b/>
                <w:sz w:val="28"/>
                <w:szCs w:val="28"/>
              </w:rPr>
            </w:pPr>
            <w:r w:rsidRPr="00AA7B7A">
              <w:rPr>
                <w:b/>
                <w:sz w:val="28"/>
                <w:szCs w:val="28"/>
              </w:rPr>
              <w:t>Total funds required during the year 2013 -14.</w:t>
            </w:r>
          </w:p>
        </w:tc>
        <w:tc>
          <w:tcPr>
            <w:tcW w:w="2124" w:type="dxa"/>
          </w:tcPr>
          <w:p w:rsidR="00CF4FDF" w:rsidRPr="00AA7B7A" w:rsidRDefault="00CF4FDF" w:rsidP="0096229F">
            <w:pPr>
              <w:pStyle w:val="NoSpacing"/>
              <w:jc w:val="both"/>
              <w:rPr>
                <w:b/>
                <w:sz w:val="28"/>
                <w:szCs w:val="28"/>
              </w:rPr>
            </w:pPr>
            <w:r w:rsidRPr="00AA7B7A">
              <w:rPr>
                <w:b/>
                <w:sz w:val="28"/>
                <w:szCs w:val="28"/>
              </w:rPr>
              <w:t>Grand Total</w:t>
            </w:r>
          </w:p>
        </w:tc>
        <w:tc>
          <w:tcPr>
            <w:tcW w:w="2394" w:type="dxa"/>
          </w:tcPr>
          <w:p w:rsidR="00CF4FDF" w:rsidRPr="00AA7B7A" w:rsidRDefault="00CF4FDF" w:rsidP="0096229F">
            <w:pPr>
              <w:pStyle w:val="NoSpacing"/>
              <w:jc w:val="both"/>
              <w:rPr>
                <w:b/>
                <w:sz w:val="28"/>
                <w:szCs w:val="28"/>
              </w:rPr>
            </w:pPr>
            <w:r w:rsidRPr="00AA7B7A">
              <w:rPr>
                <w:b/>
                <w:sz w:val="28"/>
                <w:szCs w:val="28"/>
              </w:rPr>
              <w:t>Rs.31,42,618.00</w:t>
            </w:r>
          </w:p>
        </w:tc>
      </w:tr>
    </w:tbl>
    <w:p w:rsidR="00CF4FDF" w:rsidRPr="007F1312" w:rsidRDefault="00CF4FDF" w:rsidP="00CF4FDF">
      <w:pPr>
        <w:pStyle w:val="NoSpacing"/>
        <w:ind w:left="90"/>
        <w:jc w:val="both"/>
        <w:rPr>
          <w:b/>
        </w:rPr>
      </w:pPr>
      <w:r w:rsidRPr="007F1312">
        <w:rPr>
          <w:b/>
        </w:rPr>
        <w:t>Note: - Out of the total of Rs. 31,42,618.00 50% of state share i:e (Rs.15,71,309)</w:t>
      </w:r>
    </w:p>
    <w:p w:rsidR="00CF4FDF" w:rsidRPr="007F1312" w:rsidRDefault="00CF4FDF" w:rsidP="00CF4FDF">
      <w:pPr>
        <w:pStyle w:val="NoSpacing"/>
        <w:ind w:left="90"/>
        <w:jc w:val="both"/>
        <w:rPr>
          <w:b/>
        </w:rPr>
      </w:pPr>
      <w:r w:rsidRPr="007F1312">
        <w:rPr>
          <w:b/>
        </w:rPr>
        <w:t>Rupees Fifteen lakhs seventy one thousand three hundred and nine) only is to be provided as the state share from HC, HS, &amp; FW.</w:t>
      </w:r>
    </w:p>
    <w:p w:rsidR="00CF4FDF" w:rsidRDefault="00CF4FDF" w:rsidP="00CF4FDF">
      <w:pPr>
        <w:pStyle w:val="BodyTextIndent"/>
        <w:tabs>
          <w:tab w:val="left" w:pos="720"/>
        </w:tabs>
        <w:rPr>
          <w:rFonts w:ascii="Arial" w:hAnsi="Arial" w:cs="Arial"/>
          <w:b/>
          <w:bCs/>
          <w:color w:val="003366"/>
        </w:rPr>
      </w:pPr>
      <w:r w:rsidRPr="007F1312">
        <w:rPr>
          <w:rFonts w:ascii="Arial" w:hAnsi="Arial" w:cs="Arial"/>
          <w:b/>
          <w:bCs/>
          <w:color w:val="003366"/>
        </w:rPr>
        <w:tab/>
      </w:r>
      <w:r w:rsidRPr="007F1312">
        <w:rPr>
          <w:rFonts w:ascii="Arial" w:hAnsi="Arial" w:cs="Arial"/>
          <w:b/>
          <w:bCs/>
          <w:color w:val="003366"/>
        </w:rPr>
        <w:tab/>
      </w:r>
      <w:r w:rsidRPr="007F1312">
        <w:rPr>
          <w:rFonts w:ascii="Arial" w:hAnsi="Arial" w:cs="Arial"/>
          <w:b/>
          <w:bCs/>
          <w:color w:val="003366"/>
        </w:rPr>
        <w:tab/>
      </w:r>
      <w:r>
        <w:rPr>
          <w:rFonts w:ascii="Arial" w:hAnsi="Arial" w:cs="Arial"/>
          <w:b/>
          <w:bCs/>
          <w:color w:val="003366"/>
        </w:rPr>
        <w:tab/>
      </w:r>
    </w:p>
    <w:p w:rsidR="00207A71" w:rsidRDefault="00207A71" w:rsidP="00CF4FDF">
      <w:pPr>
        <w:pStyle w:val="BodyTextIndent"/>
        <w:tabs>
          <w:tab w:val="left" w:pos="720"/>
        </w:tabs>
        <w:rPr>
          <w:rFonts w:ascii="Arial" w:hAnsi="Arial" w:cs="Arial"/>
          <w:b/>
          <w:bCs/>
          <w:color w:val="003366"/>
          <w:sz w:val="32"/>
          <w:szCs w:val="32"/>
        </w:rPr>
      </w:pPr>
    </w:p>
    <w:p w:rsidR="00207A71" w:rsidRDefault="00207A71" w:rsidP="00CF4FDF">
      <w:pPr>
        <w:pStyle w:val="BodyTextIndent"/>
        <w:tabs>
          <w:tab w:val="left" w:pos="720"/>
        </w:tabs>
        <w:rPr>
          <w:rFonts w:ascii="Arial" w:hAnsi="Arial" w:cs="Arial"/>
          <w:b/>
          <w:bCs/>
          <w:color w:val="003366"/>
          <w:sz w:val="32"/>
          <w:szCs w:val="32"/>
        </w:rPr>
      </w:pPr>
    </w:p>
    <w:p w:rsidR="00CF4FDF" w:rsidRPr="005A7417" w:rsidRDefault="00CF4FDF" w:rsidP="00CF4FDF">
      <w:pPr>
        <w:pStyle w:val="BodyTextIndent"/>
        <w:tabs>
          <w:tab w:val="left" w:pos="720"/>
        </w:tabs>
        <w:rPr>
          <w:rFonts w:ascii="Arial" w:hAnsi="Arial" w:cs="Arial"/>
          <w:b/>
          <w:bCs/>
          <w:color w:val="003366"/>
          <w:sz w:val="32"/>
          <w:szCs w:val="32"/>
        </w:rPr>
      </w:pPr>
      <w:r w:rsidRPr="005A7417">
        <w:rPr>
          <w:rFonts w:ascii="Arial" w:hAnsi="Arial" w:cs="Arial"/>
          <w:b/>
          <w:bCs/>
          <w:color w:val="003366"/>
          <w:sz w:val="32"/>
          <w:szCs w:val="32"/>
        </w:rPr>
        <w:lastRenderedPageBreak/>
        <w:t>9.</w:t>
      </w:r>
      <w:r w:rsidRPr="005A7417">
        <w:rPr>
          <w:rFonts w:ascii="Arial" w:hAnsi="Arial" w:cs="Arial"/>
          <w:b/>
          <w:bCs/>
          <w:color w:val="003366"/>
          <w:sz w:val="32"/>
          <w:szCs w:val="32"/>
        </w:rPr>
        <w:tab/>
        <w:t xml:space="preserve">    Planning, Monitoring &amp; Evaluation Division</w:t>
      </w:r>
    </w:p>
    <w:p w:rsidR="00CF4FDF" w:rsidRDefault="00CF4FDF" w:rsidP="00CF4FDF">
      <w:pPr>
        <w:pStyle w:val="BodyTextIndent"/>
        <w:tabs>
          <w:tab w:val="left" w:pos="720"/>
        </w:tabs>
        <w:rPr>
          <w:rFonts w:ascii="Arial" w:hAnsi="Arial" w:cs="Arial"/>
          <w:b/>
          <w:bCs/>
          <w:color w:val="003366"/>
        </w:rPr>
      </w:pPr>
      <w:r>
        <w:rPr>
          <w:rFonts w:ascii="Arial" w:hAnsi="Arial" w:cs="Arial"/>
          <w:b/>
          <w:bCs/>
          <w:color w:val="003366"/>
        </w:rPr>
        <w:tab/>
      </w:r>
    </w:p>
    <w:p w:rsidR="00CF4FDF" w:rsidRDefault="00CF4FDF" w:rsidP="00CF4FDF">
      <w:pPr>
        <w:pStyle w:val="NoSpacing"/>
        <w:spacing w:line="360" w:lineRule="auto"/>
        <w:ind w:left="90" w:firstLine="450"/>
        <w:jc w:val="both"/>
        <w:rPr>
          <w:b/>
          <w:sz w:val="28"/>
          <w:szCs w:val="28"/>
        </w:rPr>
      </w:pPr>
      <w:r>
        <w:rPr>
          <w:rFonts w:ascii="Arial" w:hAnsi="Arial" w:cs="Arial"/>
          <w:b/>
          <w:bCs/>
          <w:color w:val="003366"/>
        </w:rPr>
        <w:tab/>
      </w:r>
      <w:r w:rsidRPr="00663E11">
        <w:rPr>
          <w:b/>
          <w:sz w:val="28"/>
          <w:szCs w:val="28"/>
        </w:rPr>
        <w:t xml:space="preserve">The </w:t>
      </w:r>
      <w:r>
        <w:rPr>
          <w:b/>
          <w:sz w:val="28"/>
          <w:szCs w:val="28"/>
        </w:rPr>
        <w:t xml:space="preserve">Planning, Monitoring &amp; Evaluation Division has been functioning in the Health Care, Human Services and Family Welfare Department since 2002 by upgrading the then existing statistical Cell. The Division is located in the Health Secretariat under the charge of Director Health Services and manned by one Joint Director, two Deputy Directors, one Assistant Director, one Assistant Director (IT), one Statistical Officer, one Sr. MRT, one LDC and one peon.  </w:t>
      </w:r>
    </w:p>
    <w:p w:rsidR="00CF4FDF" w:rsidRDefault="00CF4FDF" w:rsidP="00CF4FDF">
      <w:pPr>
        <w:pStyle w:val="NoSpacing"/>
        <w:spacing w:line="360" w:lineRule="auto"/>
        <w:ind w:left="90" w:firstLine="450"/>
        <w:jc w:val="both"/>
        <w:rPr>
          <w:b/>
          <w:sz w:val="28"/>
          <w:szCs w:val="28"/>
        </w:rPr>
      </w:pPr>
    </w:p>
    <w:p w:rsidR="00CF4FDF" w:rsidRPr="00663E11" w:rsidRDefault="00CF4FDF" w:rsidP="00CF4FDF">
      <w:pPr>
        <w:pStyle w:val="NoSpacing"/>
        <w:spacing w:line="360" w:lineRule="auto"/>
        <w:ind w:left="90" w:firstLine="450"/>
        <w:jc w:val="both"/>
        <w:rPr>
          <w:b/>
          <w:sz w:val="28"/>
          <w:szCs w:val="28"/>
        </w:rPr>
      </w:pPr>
      <w:r>
        <w:rPr>
          <w:b/>
          <w:sz w:val="28"/>
          <w:szCs w:val="28"/>
        </w:rPr>
        <w:t>The Division is responsible for collection, collation of diseases data, performance of all ongoing programme both national and state Programme including preparation of Annual Health Report, Health Bulletin and to transmit to the Ministry of Health and Family Welfare, Govt. of India and correspondence to other Department.</w:t>
      </w:r>
    </w:p>
    <w:p w:rsidR="00CF4FDF" w:rsidRDefault="00CF4FDF" w:rsidP="00CF4FDF">
      <w:pPr>
        <w:pStyle w:val="BodyTextIndent"/>
        <w:tabs>
          <w:tab w:val="left" w:pos="720"/>
        </w:tabs>
        <w:spacing w:line="360" w:lineRule="auto"/>
        <w:rPr>
          <w:rFonts w:ascii="Arial" w:hAnsi="Arial" w:cs="Arial"/>
          <w:b/>
          <w:bCs/>
          <w:color w:val="003366"/>
        </w:rPr>
      </w:pPr>
    </w:p>
    <w:p w:rsidR="00CF4FDF" w:rsidRDefault="00CF4FDF" w:rsidP="00CF4FDF">
      <w:pPr>
        <w:pStyle w:val="BodyTextIndent"/>
        <w:tabs>
          <w:tab w:val="left" w:pos="720"/>
        </w:tabs>
        <w:spacing w:line="360" w:lineRule="auto"/>
        <w:rPr>
          <w:rFonts w:ascii="Arial" w:hAnsi="Arial" w:cs="Arial"/>
          <w:b/>
          <w:bCs/>
          <w:color w:val="003366"/>
        </w:rPr>
      </w:pPr>
    </w:p>
    <w:p w:rsidR="00CF4FDF" w:rsidRDefault="00CF4FDF" w:rsidP="00CF4FDF">
      <w:pPr>
        <w:pStyle w:val="BodyTextIndent"/>
        <w:tabs>
          <w:tab w:val="left" w:pos="720"/>
        </w:tabs>
        <w:rPr>
          <w:rFonts w:ascii="Arial" w:hAnsi="Arial" w:cs="Arial"/>
          <w:b/>
          <w:bCs/>
          <w:color w:val="003366"/>
        </w:rPr>
      </w:pPr>
    </w:p>
    <w:p w:rsidR="00CF4FDF" w:rsidRDefault="00CF4FDF" w:rsidP="00CF4FDF">
      <w:pPr>
        <w:pStyle w:val="BodyTextIndent"/>
        <w:tabs>
          <w:tab w:val="left" w:pos="720"/>
        </w:tabs>
        <w:rPr>
          <w:rFonts w:ascii="Arial" w:hAnsi="Arial" w:cs="Arial"/>
          <w:b/>
          <w:bCs/>
          <w:color w:val="003366"/>
        </w:rPr>
      </w:pPr>
    </w:p>
    <w:p w:rsidR="00CF4FDF" w:rsidRDefault="00CF4FDF" w:rsidP="00CF4FDF">
      <w:pPr>
        <w:pStyle w:val="BodyTextIndent"/>
        <w:tabs>
          <w:tab w:val="left" w:pos="720"/>
        </w:tabs>
        <w:rPr>
          <w:rFonts w:ascii="Arial" w:hAnsi="Arial" w:cs="Arial"/>
          <w:b/>
          <w:bCs/>
          <w:color w:val="003366"/>
        </w:rPr>
      </w:pPr>
    </w:p>
    <w:p w:rsidR="00CF4FDF" w:rsidRDefault="00CF4FDF" w:rsidP="00CF4FDF">
      <w:pPr>
        <w:pStyle w:val="BodyTextIndent"/>
        <w:tabs>
          <w:tab w:val="left" w:pos="720"/>
        </w:tabs>
        <w:rPr>
          <w:rFonts w:ascii="Arial" w:hAnsi="Arial" w:cs="Arial"/>
          <w:b/>
          <w:bCs/>
          <w:color w:val="003366"/>
        </w:rPr>
      </w:pPr>
    </w:p>
    <w:p w:rsidR="00CF4FDF" w:rsidRDefault="00CF4FDF" w:rsidP="00CF4FDF">
      <w:pPr>
        <w:pStyle w:val="BodyTextIndent"/>
        <w:tabs>
          <w:tab w:val="left" w:pos="720"/>
        </w:tabs>
        <w:rPr>
          <w:rFonts w:ascii="Arial" w:hAnsi="Arial" w:cs="Arial"/>
          <w:b/>
          <w:bCs/>
          <w:color w:val="003366"/>
        </w:rPr>
      </w:pPr>
    </w:p>
    <w:p w:rsidR="00CF4FDF" w:rsidRDefault="00CF4FDF" w:rsidP="00CF4FDF">
      <w:pPr>
        <w:pStyle w:val="BodyTextIndent"/>
        <w:tabs>
          <w:tab w:val="left" w:pos="720"/>
        </w:tabs>
        <w:rPr>
          <w:rFonts w:ascii="Arial" w:hAnsi="Arial" w:cs="Arial"/>
          <w:b/>
          <w:bCs/>
          <w:color w:val="003366"/>
        </w:rPr>
      </w:pPr>
    </w:p>
    <w:p w:rsidR="00CF4FDF" w:rsidRDefault="00CF4FDF" w:rsidP="00CF4FDF">
      <w:pPr>
        <w:pStyle w:val="BodyTextIndent"/>
        <w:tabs>
          <w:tab w:val="left" w:pos="720"/>
        </w:tabs>
        <w:rPr>
          <w:rFonts w:ascii="Arial" w:hAnsi="Arial" w:cs="Arial"/>
          <w:b/>
          <w:bCs/>
          <w:color w:val="003366"/>
        </w:rPr>
      </w:pPr>
    </w:p>
    <w:p w:rsidR="00CF4FDF" w:rsidRDefault="00CF4FDF" w:rsidP="00CF4FDF">
      <w:pPr>
        <w:pStyle w:val="BodyTextIndent"/>
        <w:tabs>
          <w:tab w:val="left" w:pos="720"/>
        </w:tabs>
        <w:rPr>
          <w:rFonts w:ascii="Arial" w:hAnsi="Arial" w:cs="Arial"/>
          <w:b/>
          <w:bCs/>
          <w:color w:val="003366"/>
        </w:rPr>
      </w:pPr>
    </w:p>
    <w:p w:rsidR="00CF4FDF" w:rsidRDefault="00CF4FDF" w:rsidP="00CF4FDF">
      <w:pPr>
        <w:pStyle w:val="BodyTextIndent"/>
        <w:tabs>
          <w:tab w:val="left" w:pos="720"/>
        </w:tabs>
        <w:rPr>
          <w:rFonts w:ascii="Arial" w:hAnsi="Arial" w:cs="Arial"/>
          <w:b/>
          <w:bCs/>
          <w:color w:val="003366"/>
        </w:rPr>
      </w:pPr>
    </w:p>
    <w:p w:rsidR="00CF4FDF" w:rsidRDefault="00CF4FDF" w:rsidP="00CF4FDF">
      <w:pPr>
        <w:pStyle w:val="BodyTextIndent"/>
        <w:tabs>
          <w:tab w:val="left" w:pos="720"/>
        </w:tabs>
        <w:rPr>
          <w:rFonts w:ascii="Arial" w:hAnsi="Arial" w:cs="Arial"/>
          <w:b/>
          <w:bCs/>
          <w:color w:val="003366"/>
        </w:rPr>
      </w:pPr>
    </w:p>
    <w:p w:rsidR="00CF4FDF" w:rsidRDefault="00CF4FDF" w:rsidP="00CF4FDF">
      <w:pPr>
        <w:pStyle w:val="BodyTextIndent"/>
        <w:tabs>
          <w:tab w:val="left" w:pos="720"/>
        </w:tabs>
        <w:rPr>
          <w:rFonts w:ascii="Arial" w:hAnsi="Arial" w:cs="Arial"/>
          <w:b/>
          <w:bCs/>
          <w:color w:val="003366"/>
        </w:rPr>
      </w:pPr>
    </w:p>
    <w:p w:rsidR="00CF4FDF" w:rsidRDefault="00CF4FDF" w:rsidP="00CF4FDF">
      <w:pPr>
        <w:pStyle w:val="BodyTextIndent"/>
        <w:tabs>
          <w:tab w:val="left" w:pos="720"/>
        </w:tabs>
        <w:rPr>
          <w:rFonts w:ascii="Arial" w:hAnsi="Arial" w:cs="Arial"/>
          <w:b/>
          <w:bCs/>
          <w:color w:val="003366"/>
        </w:rPr>
      </w:pPr>
      <w:r>
        <w:rPr>
          <w:rFonts w:ascii="Arial" w:hAnsi="Arial" w:cs="Arial"/>
          <w:b/>
          <w:bCs/>
          <w:color w:val="003366"/>
        </w:rPr>
        <w:tab/>
        <w:t xml:space="preserve">    </w:t>
      </w:r>
      <w:r>
        <w:rPr>
          <w:rFonts w:ascii="Arial" w:hAnsi="Arial" w:cs="Arial"/>
          <w:b/>
          <w:bCs/>
          <w:color w:val="003366"/>
        </w:rPr>
        <w:tab/>
      </w:r>
    </w:p>
    <w:p w:rsidR="00207A71" w:rsidRDefault="00207A71" w:rsidP="00CF4FDF">
      <w:pPr>
        <w:pStyle w:val="BodyTextIndent"/>
        <w:tabs>
          <w:tab w:val="left" w:pos="720"/>
        </w:tabs>
        <w:rPr>
          <w:rFonts w:ascii="Arial" w:hAnsi="Arial" w:cs="Arial"/>
          <w:b/>
          <w:bCs/>
          <w:color w:val="003366"/>
          <w:sz w:val="32"/>
          <w:szCs w:val="32"/>
        </w:rPr>
      </w:pPr>
    </w:p>
    <w:p w:rsidR="00207A71" w:rsidRDefault="00207A71" w:rsidP="00CF4FDF">
      <w:pPr>
        <w:pStyle w:val="BodyTextIndent"/>
        <w:tabs>
          <w:tab w:val="left" w:pos="720"/>
        </w:tabs>
        <w:rPr>
          <w:rFonts w:ascii="Arial" w:hAnsi="Arial" w:cs="Arial"/>
          <w:b/>
          <w:bCs/>
          <w:color w:val="003366"/>
          <w:sz w:val="32"/>
          <w:szCs w:val="32"/>
        </w:rPr>
      </w:pPr>
    </w:p>
    <w:p w:rsidR="00DC232B" w:rsidRDefault="00DC232B" w:rsidP="00CF4FDF">
      <w:pPr>
        <w:pStyle w:val="BodyTextIndent"/>
        <w:tabs>
          <w:tab w:val="left" w:pos="720"/>
        </w:tabs>
        <w:rPr>
          <w:rFonts w:ascii="Arial" w:hAnsi="Arial" w:cs="Arial"/>
          <w:b/>
          <w:bCs/>
          <w:color w:val="003366"/>
          <w:sz w:val="32"/>
          <w:szCs w:val="32"/>
        </w:rPr>
      </w:pPr>
    </w:p>
    <w:p w:rsidR="00CF4FDF" w:rsidRPr="005A7417" w:rsidRDefault="00CF4FDF" w:rsidP="00CF4FDF">
      <w:pPr>
        <w:pStyle w:val="BodyTextIndent"/>
        <w:tabs>
          <w:tab w:val="left" w:pos="720"/>
        </w:tabs>
        <w:rPr>
          <w:rFonts w:ascii="Arial" w:hAnsi="Arial" w:cs="Arial"/>
          <w:b/>
          <w:bCs/>
          <w:color w:val="003366"/>
          <w:sz w:val="32"/>
          <w:szCs w:val="32"/>
          <w:u w:val="single"/>
        </w:rPr>
      </w:pPr>
      <w:r w:rsidRPr="005A7417">
        <w:rPr>
          <w:rFonts w:ascii="Arial" w:hAnsi="Arial" w:cs="Arial"/>
          <w:b/>
          <w:bCs/>
          <w:color w:val="003366"/>
          <w:sz w:val="32"/>
          <w:szCs w:val="32"/>
        </w:rPr>
        <w:lastRenderedPageBreak/>
        <w:t>10.</w:t>
      </w:r>
      <w:r w:rsidRPr="005A7417">
        <w:rPr>
          <w:rFonts w:ascii="Arial" w:hAnsi="Arial" w:cs="Arial"/>
          <w:b/>
          <w:bCs/>
          <w:color w:val="003366"/>
          <w:sz w:val="32"/>
          <w:szCs w:val="32"/>
        </w:rPr>
        <w:tab/>
        <w:t xml:space="preserve">    </w:t>
      </w:r>
      <w:r w:rsidRPr="005A7417">
        <w:rPr>
          <w:rFonts w:ascii="Arial" w:hAnsi="Arial" w:cs="Arial"/>
          <w:b/>
          <w:bCs/>
          <w:color w:val="003366"/>
          <w:sz w:val="32"/>
          <w:szCs w:val="32"/>
          <w:u w:val="single"/>
        </w:rPr>
        <w:t>State Health Mechanical Workshop</w:t>
      </w:r>
    </w:p>
    <w:p w:rsidR="00CF4FDF" w:rsidRPr="005A7417" w:rsidRDefault="00CF4FDF" w:rsidP="00CF4FDF">
      <w:pPr>
        <w:pStyle w:val="BodyTextIndent"/>
        <w:tabs>
          <w:tab w:val="left" w:pos="720"/>
        </w:tabs>
        <w:rPr>
          <w:rFonts w:ascii="Arial" w:hAnsi="Arial" w:cs="Arial"/>
          <w:b/>
          <w:bCs/>
          <w:color w:val="003366"/>
          <w:sz w:val="32"/>
          <w:szCs w:val="32"/>
          <w:u w:val="single"/>
        </w:rPr>
      </w:pPr>
    </w:p>
    <w:p w:rsidR="00CF4FDF" w:rsidRPr="00AA7B7A" w:rsidRDefault="00CF4FDF" w:rsidP="00CF4FDF">
      <w:pPr>
        <w:ind w:left="90"/>
        <w:jc w:val="both"/>
        <w:rPr>
          <w:b/>
          <w:sz w:val="24"/>
          <w:szCs w:val="24"/>
        </w:rPr>
      </w:pPr>
      <w:r>
        <w:rPr>
          <w:b/>
          <w:sz w:val="28"/>
          <w:szCs w:val="28"/>
        </w:rPr>
        <w:tab/>
      </w:r>
      <w:r w:rsidRPr="00AA7B7A">
        <w:rPr>
          <w:b/>
          <w:sz w:val="24"/>
          <w:szCs w:val="24"/>
        </w:rPr>
        <w:t>The State Health Mechanical Workshop established in the year 1991 takes up maintenance and repair of entire fleet of the departmental vehicles. The mechanical cell is headed by Superintending Engineer (Mech.) supported by Divisional Engineer (Mech.) Two Assistant Engineer (Mech.) Junior Engineer (Mech.) and other staff.</w:t>
      </w:r>
      <w:r w:rsidRPr="00AA7B7A">
        <w:rPr>
          <w:b/>
          <w:sz w:val="24"/>
          <w:szCs w:val="24"/>
        </w:rPr>
        <w:tab/>
      </w:r>
    </w:p>
    <w:p w:rsidR="00CF4FDF" w:rsidRPr="00AA7B7A" w:rsidRDefault="00CF4FDF" w:rsidP="00CF4FDF">
      <w:pPr>
        <w:ind w:left="90"/>
        <w:jc w:val="both"/>
        <w:rPr>
          <w:b/>
          <w:sz w:val="24"/>
          <w:szCs w:val="24"/>
        </w:rPr>
      </w:pPr>
      <w:r w:rsidRPr="00AA7B7A">
        <w:rPr>
          <w:b/>
          <w:sz w:val="24"/>
          <w:szCs w:val="24"/>
        </w:rPr>
        <w:tab/>
        <w:t>The expenditure on repair of the vehicles is met from respective head of accounts for various schemes. The fund provided under plan &amp; non- plan heads for the year 2009 – 2010 are as under:-</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
        <w:gridCol w:w="3149"/>
        <w:gridCol w:w="1800"/>
        <w:gridCol w:w="1620"/>
        <w:gridCol w:w="1458"/>
      </w:tblGrid>
      <w:tr w:rsidR="00CF4FDF" w:rsidRPr="00AA7B7A" w:rsidTr="0096229F">
        <w:tc>
          <w:tcPr>
            <w:tcW w:w="919" w:type="dxa"/>
            <w:vMerge w:val="restart"/>
          </w:tcPr>
          <w:p w:rsidR="00CF4FDF" w:rsidRPr="00AA7B7A" w:rsidRDefault="00CF4FDF" w:rsidP="0096229F">
            <w:pPr>
              <w:jc w:val="center"/>
              <w:rPr>
                <w:b/>
                <w:sz w:val="24"/>
                <w:szCs w:val="24"/>
              </w:rPr>
            </w:pPr>
          </w:p>
          <w:p w:rsidR="00CF4FDF" w:rsidRPr="00AA7B7A" w:rsidRDefault="00CF4FDF" w:rsidP="0096229F">
            <w:pPr>
              <w:jc w:val="center"/>
              <w:rPr>
                <w:b/>
                <w:sz w:val="24"/>
                <w:szCs w:val="24"/>
              </w:rPr>
            </w:pPr>
            <w:r w:rsidRPr="00AA7B7A">
              <w:rPr>
                <w:b/>
                <w:sz w:val="24"/>
                <w:szCs w:val="24"/>
              </w:rPr>
              <w:t>Sl.No.</w:t>
            </w:r>
          </w:p>
        </w:tc>
        <w:tc>
          <w:tcPr>
            <w:tcW w:w="3149" w:type="dxa"/>
            <w:vMerge w:val="restart"/>
          </w:tcPr>
          <w:p w:rsidR="00CF4FDF" w:rsidRPr="00AA7B7A" w:rsidRDefault="00CF4FDF" w:rsidP="0096229F">
            <w:pPr>
              <w:jc w:val="center"/>
              <w:rPr>
                <w:b/>
                <w:sz w:val="24"/>
                <w:szCs w:val="24"/>
              </w:rPr>
            </w:pPr>
          </w:p>
          <w:p w:rsidR="00CF4FDF" w:rsidRPr="00AA7B7A" w:rsidRDefault="00CF4FDF" w:rsidP="0096229F">
            <w:pPr>
              <w:jc w:val="center"/>
              <w:rPr>
                <w:b/>
                <w:sz w:val="24"/>
                <w:szCs w:val="24"/>
              </w:rPr>
            </w:pPr>
            <w:r w:rsidRPr="00AA7B7A">
              <w:rPr>
                <w:b/>
                <w:sz w:val="24"/>
                <w:szCs w:val="24"/>
              </w:rPr>
              <w:t>Details</w:t>
            </w:r>
          </w:p>
        </w:tc>
        <w:tc>
          <w:tcPr>
            <w:tcW w:w="4878" w:type="dxa"/>
            <w:gridSpan w:val="3"/>
          </w:tcPr>
          <w:p w:rsidR="00CF4FDF" w:rsidRPr="00AA7B7A" w:rsidRDefault="00CF4FDF" w:rsidP="0096229F">
            <w:pPr>
              <w:jc w:val="center"/>
              <w:rPr>
                <w:b/>
                <w:sz w:val="24"/>
                <w:szCs w:val="24"/>
              </w:rPr>
            </w:pPr>
            <w:r w:rsidRPr="00AA7B7A">
              <w:rPr>
                <w:b/>
                <w:sz w:val="24"/>
                <w:szCs w:val="24"/>
              </w:rPr>
              <w:t>Head</w:t>
            </w:r>
          </w:p>
        </w:tc>
      </w:tr>
      <w:tr w:rsidR="00CF4FDF" w:rsidRPr="00AA7B7A" w:rsidTr="0096229F">
        <w:tc>
          <w:tcPr>
            <w:tcW w:w="919" w:type="dxa"/>
            <w:vMerge/>
          </w:tcPr>
          <w:p w:rsidR="00CF4FDF" w:rsidRPr="00AA7B7A" w:rsidRDefault="00CF4FDF" w:rsidP="0096229F">
            <w:pPr>
              <w:jc w:val="center"/>
              <w:rPr>
                <w:b/>
                <w:sz w:val="24"/>
                <w:szCs w:val="24"/>
              </w:rPr>
            </w:pPr>
          </w:p>
        </w:tc>
        <w:tc>
          <w:tcPr>
            <w:tcW w:w="3149" w:type="dxa"/>
            <w:vMerge/>
          </w:tcPr>
          <w:p w:rsidR="00CF4FDF" w:rsidRPr="00AA7B7A" w:rsidRDefault="00CF4FDF" w:rsidP="0096229F">
            <w:pPr>
              <w:jc w:val="center"/>
              <w:rPr>
                <w:b/>
                <w:sz w:val="24"/>
                <w:szCs w:val="24"/>
              </w:rPr>
            </w:pPr>
          </w:p>
        </w:tc>
        <w:tc>
          <w:tcPr>
            <w:tcW w:w="1800" w:type="dxa"/>
          </w:tcPr>
          <w:p w:rsidR="00CF4FDF" w:rsidRPr="00AA7B7A" w:rsidRDefault="00CF4FDF" w:rsidP="0096229F">
            <w:pPr>
              <w:jc w:val="center"/>
              <w:rPr>
                <w:b/>
                <w:sz w:val="24"/>
                <w:szCs w:val="24"/>
              </w:rPr>
            </w:pPr>
            <w:r w:rsidRPr="00AA7B7A">
              <w:rPr>
                <w:b/>
                <w:sz w:val="24"/>
                <w:szCs w:val="24"/>
              </w:rPr>
              <w:t>Plan</w:t>
            </w:r>
          </w:p>
        </w:tc>
        <w:tc>
          <w:tcPr>
            <w:tcW w:w="1620" w:type="dxa"/>
          </w:tcPr>
          <w:p w:rsidR="00CF4FDF" w:rsidRPr="00AA7B7A" w:rsidRDefault="00CF4FDF" w:rsidP="0096229F">
            <w:pPr>
              <w:jc w:val="center"/>
              <w:rPr>
                <w:b/>
                <w:sz w:val="24"/>
                <w:szCs w:val="24"/>
              </w:rPr>
            </w:pPr>
            <w:r w:rsidRPr="00AA7B7A">
              <w:rPr>
                <w:b/>
                <w:sz w:val="24"/>
                <w:szCs w:val="24"/>
              </w:rPr>
              <w:t>Non Plan</w:t>
            </w:r>
          </w:p>
        </w:tc>
        <w:tc>
          <w:tcPr>
            <w:tcW w:w="1458" w:type="dxa"/>
          </w:tcPr>
          <w:p w:rsidR="00CF4FDF" w:rsidRPr="00AA7B7A" w:rsidRDefault="00CF4FDF" w:rsidP="0096229F">
            <w:pPr>
              <w:jc w:val="center"/>
              <w:rPr>
                <w:b/>
                <w:sz w:val="24"/>
                <w:szCs w:val="24"/>
              </w:rPr>
            </w:pPr>
            <w:r w:rsidRPr="00AA7B7A">
              <w:rPr>
                <w:b/>
                <w:sz w:val="24"/>
                <w:szCs w:val="24"/>
              </w:rPr>
              <w:t>Total</w:t>
            </w:r>
          </w:p>
        </w:tc>
      </w:tr>
      <w:tr w:rsidR="00CF4FDF" w:rsidRPr="00AA7B7A" w:rsidTr="0096229F">
        <w:tc>
          <w:tcPr>
            <w:tcW w:w="919" w:type="dxa"/>
          </w:tcPr>
          <w:p w:rsidR="00CF4FDF" w:rsidRPr="00AA7B7A" w:rsidRDefault="00CF4FDF" w:rsidP="0096229F">
            <w:pPr>
              <w:jc w:val="center"/>
              <w:rPr>
                <w:b/>
                <w:sz w:val="24"/>
                <w:szCs w:val="24"/>
              </w:rPr>
            </w:pPr>
            <w:r w:rsidRPr="00AA7B7A">
              <w:rPr>
                <w:b/>
                <w:sz w:val="24"/>
                <w:szCs w:val="24"/>
              </w:rPr>
              <w:t>1.</w:t>
            </w:r>
          </w:p>
        </w:tc>
        <w:tc>
          <w:tcPr>
            <w:tcW w:w="3149" w:type="dxa"/>
          </w:tcPr>
          <w:p w:rsidR="00CF4FDF" w:rsidRPr="00AA7B7A" w:rsidRDefault="00CF4FDF" w:rsidP="0096229F">
            <w:pPr>
              <w:jc w:val="center"/>
              <w:rPr>
                <w:b/>
                <w:sz w:val="24"/>
                <w:szCs w:val="24"/>
              </w:rPr>
            </w:pPr>
            <w:r w:rsidRPr="00AA7B7A">
              <w:rPr>
                <w:b/>
                <w:sz w:val="24"/>
                <w:szCs w:val="24"/>
              </w:rPr>
              <w:t>Salaries</w:t>
            </w:r>
          </w:p>
        </w:tc>
        <w:tc>
          <w:tcPr>
            <w:tcW w:w="1800" w:type="dxa"/>
          </w:tcPr>
          <w:p w:rsidR="00CF4FDF" w:rsidRPr="00AA7B7A" w:rsidRDefault="00CF4FDF" w:rsidP="0096229F">
            <w:pPr>
              <w:jc w:val="center"/>
              <w:rPr>
                <w:b/>
                <w:sz w:val="24"/>
                <w:szCs w:val="24"/>
              </w:rPr>
            </w:pPr>
            <w:r w:rsidRPr="00AA7B7A">
              <w:rPr>
                <w:b/>
                <w:sz w:val="24"/>
                <w:szCs w:val="24"/>
              </w:rPr>
              <w:t>143</w:t>
            </w:r>
          </w:p>
        </w:tc>
        <w:tc>
          <w:tcPr>
            <w:tcW w:w="1620" w:type="dxa"/>
          </w:tcPr>
          <w:p w:rsidR="00CF4FDF" w:rsidRPr="00AA7B7A" w:rsidRDefault="00CF4FDF" w:rsidP="0096229F">
            <w:pPr>
              <w:jc w:val="center"/>
              <w:rPr>
                <w:b/>
                <w:sz w:val="24"/>
                <w:szCs w:val="24"/>
              </w:rPr>
            </w:pPr>
            <w:r w:rsidRPr="00AA7B7A">
              <w:rPr>
                <w:b/>
                <w:sz w:val="24"/>
                <w:szCs w:val="24"/>
              </w:rPr>
              <w:t>2129</w:t>
            </w:r>
          </w:p>
        </w:tc>
        <w:tc>
          <w:tcPr>
            <w:tcW w:w="1458" w:type="dxa"/>
          </w:tcPr>
          <w:p w:rsidR="00CF4FDF" w:rsidRPr="00AA7B7A" w:rsidRDefault="00CF4FDF" w:rsidP="0096229F">
            <w:pPr>
              <w:jc w:val="center"/>
              <w:rPr>
                <w:b/>
                <w:sz w:val="24"/>
                <w:szCs w:val="24"/>
              </w:rPr>
            </w:pPr>
            <w:r w:rsidRPr="00AA7B7A">
              <w:rPr>
                <w:b/>
                <w:sz w:val="24"/>
                <w:szCs w:val="24"/>
              </w:rPr>
              <w:t>2272</w:t>
            </w:r>
          </w:p>
        </w:tc>
      </w:tr>
      <w:tr w:rsidR="00CF4FDF" w:rsidRPr="00AA7B7A" w:rsidTr="0096229F">
        <w:tc>
          <w:tcPr>
            <w:tcW w:w="919" w:type="dxa"/>
          </w:tcPr>
          <w:p w:rsidR="00CF4FDF" w:rsidRPr="00AA7B7A" w:rsidRDefault="00CF4FDF" w:rsidP="0096229F">
            <w:pPr>
              <w:jc w:val="center"/>
              <w:rPr>
                <w:b/>
                <w:sz w:val="24"/>
                <w:szCs w:val="24"/>
              </w:rPr>
            </w:pPr>
            <w:r w:rsidRPr="00AA7B7A">
              <w:rPr>
                <w:b/>
                <w:sz w:val="24"/>
                <w:szCs w:val="24"/>
              </w:rPr>
              <w:t>2.</w:t>
            </w:r>
          </w:p>
        </w:tc>
        <w:tc>
          <w:tcPr>
            <w:tcW w:w="3149" w:type="dxa"/>
          </w:tcPr>
          <w:p w:rsidR="00CF4FDF" w:rsidRPr="00AA7B7A" w:rsidRDefault="00CF4FDF" w:rsidP="0096229F">
            <w:pPr>
              <w:jc w:val="center"/>
              <w:rPr>
                <w:b/>
                <w:sz w:val="24"/>
                <w:szCs w:val="24"/>
              </w:rPr>
            </w:pPr>
            <w:r w:rsidRPr="00AA7B7A">
              <w:rPr>
                <w:b/>
                <w:sz w:val="24"/>
                <w:szCs w:val="24"/>
              </w:rPr>
              <w:t>Wages</w:t>
            </w:r>
          </w:p>
        </w:tc>
        <w:tc>
          <w:tcPr>
            <w:tcW w:w="1800" w:type="dxa"/>
          </w:tcPr>
          <w:p w:rsidR="00CF4FDF" w:rsidRPr="00AA7B7A" w:rsidRDefault="00CF4FDF" w:rsidP="0096229F">
            <w:pPr>
              <w:jc w:val="center"/>
              <w:rPr>
                <w:b/>
                <w:sz w:val="24"/>
                <w:szCs w:val="24"/>
              </w:rPr>
            </w:pPr>
            <w:r w:rsidRPr="00AA7B7A">
              <w:rPr>
                <w:b/>
                <w:sz w:val="24"/>
                <w:szCs w:val="24"/>
              </w:rPr>
              <w:t>4368</w:t>
            </w:r>
          </w:p>
        </w:tc>
        <w:tc>
          <w:tcPr>
            <w:tcW w:w="1620" w:type="dxa"/>
          </w:tcPr>
          <w:p w:rsidR="00CF4FDF" w:rsidRPr="00AA7B7A" w:rsidRDefault="00CF4FDF" w:rsidP="0096229F">
            <w:pPr>
              <w:jc w:val="center"/>
              <w:rPr>
                <w:b/>
                <w:sz w:val="24"/>
                <w:szCs w:val="24"/>
              </w:rPr>
            </w:pPr>
            <w:r w:rsidRPr="00AA7B7A">
              <w:rPr>
                <w:b/>
                <w:sz w:val="24"/>
                <w:szCs w:val="24"/>
              </w:rPr>
              <w:t>-</w:t>
            </w:r>
          </w:p>
        </w:tc>
        <w:tc>
          <w:tcPr>
            <w:tcW w:w="1458" w:type="dxa"/>
          </w:tcPr>
          <w:p w:rsidR="00CF4FDF" w:rsidRPr="00AA7B7A" w:rsidRDefault="00CF4FDF" w:rsidP="0096229F">
            <w:pPr>
              <w:jc w:val="center"/>
              <w:rPr>
                <w:b/>
                <w:sz w:val="24"/>
                <w:szCs w:val="24"/>
              </w:rPr>
            </w:pPr>
            <w:r w:rsidRPr="00AA7B7A">
              <w:rPr>
                <w:b/>
                <w:sz w:val="24"/>
                <w:szCs w:val="24"/>
              </w:rPr>
              <w:t>4368</w:t>
            </w:r>
          </w:p>
        </w:tc>
      </w:tr>
      <w:tr w:rsidR="00CF4FDF" w:rsidRPr="00AA7B7A" w:rsidTr="0096229F">
        <w:tc>
          <w:tcPr>
            <w:tcW w:w="919" w:type="dxa"/>
          </w:tcPr>
          <w:p w:rsidR="00CF4FDF" w:rsidRPr="00AA7B7A" w:rsidRDefault="00CF4FDF" w:rsidP="0096229F">
            <w:pPr>
              <w:jc w:val="center"/>
              <w:rPr>
                <w:b/>
                <w:sz w:val="24"/>
                <w:szCs w:val="24"/>
              </w:rPr>
            </w:pPr>
            <w:r w:rsidRPr="00AA7B7A">
              <w:rPr>
                <w:b/>
                <w:sz w:val="24"/>
                <w:szCs w:val="24"/>
              </w:rPr>
              <w:t>3.</w:t>
            </w:r>
          </w:p>
        </w:tc>
        <w:tc>
          <w:tcPr>
            <w:tcW w:w="3149" w:type="dxa"/>
          </w:tcPr>
          <w:p w:rsidR="00CF4FDF" w:rsidRPr="00AA7B7A" w:rsidRDefault="00CF4FDF" w:rsidP="0096229F">
            <w:pPr>
              <w:jc w:val="center"/>
              <w:rPr>
                <w:b/>
                <w:sz w:val="24"/>
                <w:szCs w:val="24"/>
              </w:rPr>
            </w:pPr>
            <w:r w:rsidRPr="00AA7B7A">
              <w:rPr>
                <w:b/>
                <w:sz w:val="24"/>
                <w:szCs w:val="24"/>
              </w:rPr>
              <w:t>Travel expenses</w:t>
            </w:r>
          </w:p>
        </w:tc>
        <w:tc>
          <w:tcPr>
            <w:tcW w:w="1800" w:type="dxa"/>
          </w:tcPr>
          <w:p w:rsidR="00CF4FDF" w:rsidRPr="00AA7B7A" w:rsidRDefault="00CF4FDF" w:rsidP="0096229F">
            <w:pPr>
              <w:jc w:val="center"/>
              <w:rPr>
                <w:b/>
                <w:sz w:val="24"/>
                <w:szCs w:val="24"/>
              </w:rPr>
            </w:pPr>
            <w:r w:rsidRPr="00AA7B7A">
              <w:rPr>
                <w:b/>
                <w:sz w:val="24"/>
                <w:szCs w:val="24"/>
              </w:rPr>
              <w:t>-</w:t>
            </w:r>
          </w:p>
        </w:tc>
        <w:tc>
          <w:tcPr>
            <w:tcW w:w="1620" w:type="dxa"/>
          </w:tcPr>
          <w:p w:rsidR="00CF4FDF" w:rsidRPr="00AA7B7A" w:rsidRDefault="00CF4FDF" w:rsidP="0096229F">
            <w:pPr>
              <w:jc w:val="center"/>
              <w:rPr>
                <w:b/>
                <w:sz w:val="24"/>
                <w:szCs w:val="24"/>
              </w:rPr>
            </w:pPr>
            <w:r w:rsidRPr="00AA7B7A">
              <w:rPr>
                <w:b/>
                <w:sz w:val="24"/>
                <w:szCs w:val="24"/>
              </w:rPr>
              <w:t>-</w:t>
            </w:r>
          </w:p>
        </w:tc>
        <w:tc>
          <w:tcPr>
            <w:tcW w:w="1458" w:type="dxa"/>
          </w:tcPr>
          <w:p w:rsidR="00CF4FDF" w:rsidRPr="00AA7B7A" w:rsidRDefault="00CF4FDF" w:rsidP="0096229F">
            <w:pPr>
              <w:jc w:val="center"/>
              <w:rPr>
                <w:b/>
                <w:sz w:val="24"/>
                <w:szCs w:val="24"/>
              </w:rPr>
            </w:pPr>
            <w:r w:rsidRPr="00AA7B7A">
              <w:rPr>
                <w:b/>
                <w:sz w:val="24"/>
                <w:szCs w:val="24"/>
              </w:rPr>
              <w:t>-</w:t>
            </w:r>
          </w:p>
        </w:tc>
      </w:tr>
      <w:tr w:rsidR="00CF4FDF" w:rsidRPr="00AA7B7A" w:rsidTr="0096229F">
        <w:tc>
          <w:tcPr>
            <w:tcW w:w="919" w:type="dxa"/>
          </w:tcPr>
          <w:p w:rsidR="00CF4FDF" w:rsidRPr="00AA7B7A" w:rsidRDefault="00CF4FDF" w:rsidP="0096229F">
            <w:pPr>
              <w:jc w:val="center"/>
              <w:rPr>
                <w:b/>
                <w:sz w:val="24"/>
                <w:szCs w:val="24"/>
              </w:rPr>
            </w:pPr>
            <w:r w:rsidRPr="00AA7B7A">
              <w:rPr>
                <w:b/>
                <w:sz w:val="24"/>
                <w:szCs w:val="24"/>
              </w:rPr>
              <w:t>4.</w:t>
            </w:r>
          </w:p>
        </w:tc>
        <w:tc>
          <w:tcPr>
            <w:tcW w:w="3149" w:type="dxa"/>
          </w:tcPr>
          <w:p w:rsidR="00CF4FDF" w:rsidRPr="00AA7B7A" w:rsidRDefault="00CF4FDF" w:rsidP="0096229F">
            <w:pPr>
              <w:jc w:val="center"/>
              <w:rPr>
                <w:b/>
                <w:sz w:val="24"/>
                <w:szCs w:val="24"/>
              </w:rPr>
            </w:pPr>
            <w:r w:rsidRPr="00AA7B7A">
              <w:rPr>
                <w:b/>
                <w:sz w:val="24"/>
                <w:szCs w:val="24"/>
              </w:rPr>
              <w:t>O.E</w:t>
            </w:r>
          </w:p>
        </w:tc>
        <w:tc>
          <w:tcPr>
            <w:tcW w:w="1800" w:type="dxa"/>
          </w:tcPr>
          <w:p w:rsidR="00CF4FDF" w:rsidRPr="00AA7B7A" w:rsidRDefault="00CF4FDF" w:rsidP="0096229F">
            <w:pPr>
              <w:jc w:val="center"/>
              <w:rPr>
                <w:b/>
                <w:sz w:val="24"/>
                <w:szCs w:val="24"/>
              </w:rPr>
            </w:pPr>
            <w:r w:rsidRPr="00AA7B7A">
              <w:rPr>
                <w:b/>
                <w:sz w:val="24"/>
                <w:szCs w:val="24"/>
              </w:rPr>
              <w:t>-</w:t>
            </w:r>
          </w:p>
        </w:tc>
        <w:tc>
          <w:tcPr>
            <w:tcW w:w="1620" w:type="dxa"/>
          </w:tcPr>
          <w:p w:rsidR="00CF4FDF" w:rsidRPr="00AA7B7A" w:rsidRDefault="00CF4FDF" w:rsidP="0096229F">
            <w:pPr>
              <w:jc w:val="center"/>
              <w:rPr>
                <w:b/>
                <w:sz w:val="24"/>
                <w:szCs w:val="24"/>
              </w:rPr>
            </w:pPr>
            <w:r w:rsidRPr="00AA7B7A">
              <w:rPr>
                <w:b/>
                <w:sz w:val="24"/>
                <w:szCs w:val="24"/>
              </w:rPr>
              <w:t>-</w:t>
            </w:r>
          </w:p>
        </w:tc>
        <w:tc>
          <w:tcPr>
            <w:tcW w:w="1458" w:type="dxa"/>
          </w:tcPr>
          <w:p w:rsidR="00CF4FDF" w:rsidRPr="00AA7B7A" w:rsidRDefault="00CF4FDF" w:rsidP="0096229F">
            <w:pPr>
              <w:jc w:val="center"/>
              <w:rPr>
                <w:b/>
                <w:sz w:val="24"/>
                <w:szCs w:val="24"/>
              </w:rPr>
            </w:pPr>
            <w:r w:rsidRPr="00AA7B7A">
              <w:rPr>
                <w:b/>
                <w:sz w:val="24"/>
                <w:szCs w:val="24"/>
              </w:rPr>
              <w:t>-</w:t>
            </w:r>
          </w:p>
        </w:tc>
      </w:tr>
      <w:tr w:rsidR="00CF4FDF" w:rsidRPr="00AA7B7A" w:rsidTr="0096229F">
        <w:tc>
          <w:tcPr>
            <w:tcW w:w="919" w:type="dxa"/>
          </w:tcPr>
          <w:p w:rsidR="00CF4FDF" w:rsidRPr="00AA7B7A" w:rsidRDefault="00CF4FDF" w:rsidP="0096229F">
            <w:pPr>
              <w:jc w:val="center"/>
              <w:rPr>
                <w:b/>
                <w:sz w:val="24"/>
                <w:szCs w:val="24"/>
              </w:rPr>
            </w:pPr>
            <w:r w:rsidRPr="00AA7B7A">
              <w:rPr>
                <w:b/>
                <w:sz w:val="24"/>
                <w:szCs w:val="24"/>
              </w:rPr>
              <w:t>5.</w:t>
            </w:r>
          </w:p>
        </w:tc>
        <w:tc>
          <w:tcPr>
            <w:tcW w:w="3149" w:type="dxa"/>
          </w:tcPr>
          <w:p w:rsidR="00CF4FDF" w:rsidRPr="00AA7B7A" w:rsidRDefault="00CF4FDF" w:rsidP="0096229F">
            <w:pPr>
              <w:jc w:val="center"/>
              <w:rPr>
                <w:b/>
                <w:sz w:val="24"/>
                <w:szCs w:val="24"/>
              </w:rPr>
            </w:pPr>
            <w:r w:rsidRPr="00AA7B7A">
              <w:rPr>
                <w:b/>
                <w:sz w:val="24"/>
                <w:szCs w:val="24"/>
              </w:rPr>
              <w:t>Supply &amp; material</w:t>
            </w:r>
          </w:p>
        </w:tc>
        <w:tc>
          <w:tcPr>
            <w:tcW w:w="1800" w:type="dxa"/>
          </w:tcPr>
          <w:p w:rsidR="00CF4FDF" w:rsidRPr="00AA7B7A" w:rsidRDefault="00CF4FDF" w:rsidP="0096229F">
            <w:pPr>
              <w:jc w:val="center"/>
              <w:rPr>
                <w:b/>
                <w:sz w:val="24"/>
                <w:szCs w:val="24"/>
              </w:rPr>
            </w:pPr>
            <w:r w:rsidRPr="00AA7B7A">
              <w:rPr>
                <w:b/>
                <w:sz w:val="24"/>
                <w:szCs w:val="24"/>
              </w:rPr>
              <w:t>-</w:t>
            </w:r>
          </w:p>
        </w:tc>
        <w:tc>
          <w:tcPr>
            <w:tcW w:w="1620" w:type="dxa"/>
          </w:tcPr>
          <w:p w:rsidR="00CF4FDF" w:rsidRPr="00AA7B7A" w:rsidRDefault="00CF4FDF" w:rsidP="0096229F">
            <w:pPr>
              <w:jc w:val="center"/>
              <w:rPr>
                <w:b/>
                <w:sz w:val="24"/>
                <w:szCs w:val="24"/>
              </w:rPr>
            </w:pPr>
            <w:r w:rsidRPr="00AA7B7A">
              <w:rPr>
                <w:b/>
                <w:sz w:val="24"/>
                <w:szCs w:val="24"/>
              </w:rPr>
              <w:t>882</w:t>
            </w:r>
          </w:p>
        </w:tc>
        <w:tc>
          <w:tcPr>
            <w:tcW w:w="1458" w:type="dxa"/>
          </w:tcPr>
          <w:p w:rsidR="00CF4FDF" w:rsidRPr="00AA7B7A" w:rsidRDefault="00CF4FDF" w:rsidP="0096229F">
            <w:pPr>
              <w:jc w:val="center"/>
              <w:rPr>
                <w:b/>
                <w:sz w:val="24"/>
                <w:szCs w:val="24"/>
              </w:rPr>
            </w:pPr>
            <w:r w:rsidRPr="00AA7B7A">
              <w:rPr>
                <w:b/>
                <w:sz w:val="24"/>
                <w:szCs w:val="24"/>
              </w:rPr>
              <w:t>882</w:t>
            </w:r>
          </w:p>
        </w:tc>
      </w:tr>
      <w:tr w:rsidR="00CF4FDF" w:rsidRPr="00AA7B7A" w:rsidTr="0096229F">
        <w:tc>
          <w:tcPr>
            <w:tcW w:w="919" w:type="dxa"/>
          </w:tcPr>
          <w:p w:rsidR="00CF4FDF" w:rsidRPr="00AA7B7A" w:rsidRDefault="00CF4FDF" w:rsidP="0096229F">
            <w:pPr>
              <w:jc w:val="center"/>
              <w:rPr>
                <w:b/>
                <w:sz w:val="24"/>
                <w:szCs w:val="24"/>
              </w:rPr>
            </w:pPr>
            <w:r w:rsidRPr="00AA7B7A">
              <w:rPr>
                <w:b/>
                <w:sz w:val="24"/>
                <w:szCs w:val="24"/>
              </w:rPr>
              <w:t>6.</w:t>
            </w:r>
          </w:p>
        </w:tc>
        <w:tc>
          <w:tcPr>
            <w:tcW w:w="3149" w:type="dxa"/>
          </w:tcPr>
          <w:p w:rsidR="00CF4FDF" w:rsidRPr="00AA7B7A" w:rsidRDefault="00CF4FDF" w:rsidP="0096229F">
            <w:pPr>
              <w:jc w:val="center"/>
              <w:rPr>
                <w:b/>
                <w:sz w:val="24"/>
                <w:szCs w:val="24"/>
              </w:rPr>
            </w:pPr>
            <w:r w:rsidRPr="00AA7B7A">
              <w:rPr>
                <w:b/>
                <w:sz w:val="24"/>
                <w:szCs w:val="24"/>
              </w:rPr>
              <w:t>Other charges</w:t>
            </w:r>
          </w:p>
        </w:tc>
        <w:tc>
          <w:tcPr>
            <w:tcW w:w="1800" w:type="dxa"/>
          </w:tcPr>
          <w:p w:rsidR="00CF4FDF" w:rsidRPr="00AA7B7A" w:rsidRDefault="00CF4FDF" w:rsidP="0096229F">
            <w:pPr>
              <w:jc w:val="center"/>
              <w:rPr>
                <w:b/>
                <w:sz w:val="24"/>
                <w:szCs w:val="24"/>
              </w:rPr>
            </w:pPr>
            <w:r w:rsidRPr="00AA7B7A">
              <w:rPr>
                <w:b/>
                <w:sz w:val="24"/>
                <w:szCs w:val="24"/>
              </w:rPr>
              <w:t>1</w:t>
            </w:r>
          </w:p>
        </w:tc>
        <w:tc>
          <w:tcPr>
            <w:tcW w:w="1620" w:type="dxa"/>
          </w:tcPr>
          <w:p w:rsidR="00CF4FDF" w:rsidRPr="00AA7B7A" w:rsidRDefault="00CF4FDF" w:rsidP="0096229F">
            <w:pPr>
              <w:jc w:val="center"/>
              <w:rPr>
                <w:b/>
                <w:sz w:val="24"/>
                <w:szCs w:val="24"/>
              </w:rPr>
            </w:pPr>
            <w:r w:rsidRPr="00AA7B7A">
              <w:rPr>
                <w:b/>
                <w:sz w:val="24"/>
                <w:szCs w:val="24"/>
              </w:rPr>
              <w:t>-</w:t>
            </w:r>
          </w:p>
        </w:tc>
        <w:tc>
          <w:tcPr>
            <w:tcW w:w="1458" w:type="dxa"/>
          </w:tcPr>
          <w:p w:rsidR="00CF4FDF" w:rsidRPr="00AA7B7A" w:rsidRDefault="00CF4FDF" w:rsidP="0096229F">
            <w:pPr>
              <w:jc w:val="center"/>
              <w:rPr>
                <w:b/>
                <w:sz w:val="24"/>
                <w:szCs w:val="24"/>
              </w:rPr>
            </w:pPr>
            <w:r w:rsidRPr="00AA7B7A">
              <w:rPr>
                <w:b/>
                <w:sz w:val="24"/>
                <w:szCs w:val="24"/>
              </w:rPr>
              <w:t>1</w:t>
            </w:r>
          </w:p>
        </w:tc>
      </w:tr>
      <w:tr w:rsidR="00CF4FDF" w:rsidRPr="00AA7B7A" w:rsidTr="0096229F">
        <w:tc>
          <w:tcPr>
            <w:tcW w:w="919" w:type="dxa"/>
          </w:tcPr>
          <w:p w:rsidR="00CF4FDF" w:rsidRPr="00AA7B7A" w:rsidRDefault="00CF4FDF" w:rsidP="0096229F">
            <w:pPr>
              <w:jc w:val="center"/>
              <w:rPr>
                <w:b/>
                <w:sz w:val="24"/>
                <w:szCs w:val="24"/>
              </w:rPr>
            </w:pPr>
            <w:r w:rsidRPr="00AA7B7A">
              <w:rPr>
                <w:b/>
                <w:sz w:val="24"/>
                <w:szCs w:val="24"/>
              </w:rPr>
              <w:t>7.</w:t>
            </w:r>
          </w:p>
        </w:tc>
        <w:tc>
          <w:tcPr>
            <w:tcW w:w="3149" w:type="dxa"/>
          </w:tcPr>
          <w:p w:rsidR="00CF4FDF" w:rsidRPr="00AA7B7A" w:rsidRDefault="00CF4FDF" w:rsidP="0096229F">
            <w:pPr>
              <w:jc w:val="center"/>
              <w:rPr>
                <w:b/>
                <w:sz w:val="24"/>
                <w:szCs w:val="24"/>
              </w:rPr>
            </w:pPr>
            <w:r w:rsidRPr="00AA7B7A">
              <w:rPr>
                <w:b/>
                <w:sz w:val="24"/>
                <w:szCs w:val="24"/>
              </w:rPr>
              <w:t>Motor vehicle</w:t>
            </w:r>
          </w:p>
        </w:tc>
        <w:tc>
          <w:tcPr>
            <w:tcW w:w="1800" w:type="dxa"/>
          </w:tcPr>
          <w:p w:rsidR="00CF4FDF" w:rsidRPr="00AA7B7A" w:rsidRDefault="00CF4FDF" w:rsidP="0096229F">
            <w:pPr>
              <w:jc w:val="center"/>
              <w:rPr>
                <w:b/>
                <w:sz w:val="24"/>
                <w:szCs w:val="24"/>
              </w:rPr>
            </w:pPr>
            <w:r w:rsidRPr="00AA7B7A">
              <w:rPr>
                <w:b/>
                <w:sz w:val="24"/>
                <w:szCs w:val="24"/>
              </w:rPr>
              <w:t>-</w:t>
            </w:r>
          </w:p>
        </w:tc>
        <w:tc>
          <w:tcPr>
            <w:tcW w:w="1620" w:type="dxa"/>
          </w:tcPr>
          <w:p w:rsidR="00CF4FDF" w:rsidRPr="00AA7B7A" w:rsidRDefault="00CF4FDF" w:rsidP="0096229F">
            <w:pPr>
              <w:jc w:val="center"/>
              <w:rPr>
                <w:b/>
                <w:sz w:val="24"/>
                <w:szCs w:val="24"/>
              </w:rPr>
            </w:pPr>
            <w:r w:rsidRPr="00AA7B7A">
              <w:rPr>
                <w:b/>
                <w:sz w:val="24"/>
                <w:szCs w:val="24"/>
              </w:rPr>
              <w:t>-</w:t>
            </w:r>
          </w:p>
        </w:tc>
        <w:tc>
          <w:tcPr>
            <w:tcW w:w="1458" w:type="dxa"/>
          </w:tcPr>
          <w:p w:rsidR="00CF4FDF" w:rsidRPr="00AA7B7A" w:rsidRDefault="00CF4FDF" w:rsidP="0096229F">
            <w:pPr>
              <w:jc w:val="center"/>
              <w:rPr>
                <w:b/>
                <w:sz w:val="24"/>
                <w:szCs w:val="24"/>
              </w:rPr>
            </w:pPr>
            <w:r w:rsidRPr="00AA7B7A">
              <w:rPr>
                <w:b/>
                <w:sz w:val="24"/>
                <w:szCs w:val="24"/>
              </w:rPr>
              <w:t>-</w:t>
            </w:r>
          </w:p>
        </w:tc>
      </w:tr>
      <w:tr w:rsidR="00CF4FDF" w:rsidRPr="00AA7B7A" w:rsidTr="0096229F">
        <w:tc>
          <w:tcPr>
            <w:tcW w:w="919" w:type="dxa"/>
          </w:tcPr>
          <w:p w:rsidR="00CF4FDF" w:rsidRPr="00AA7B7A" w:rsidRDefault="00CF4FDF" w:rsidP="0096229F">
            <w:pPr>
              <w:jc w:val="center"/>
              <w:rPr>
                <w:b/>
                <w:sz w:val="24"/>
                <w:szCs w:val="24"/>
              </w:rPr>
            </w:pPr>
            <w:r w:rsidRPr="00AA7B7A">
              <w:rPr>
                <w:b/>
                <w:sz w:val="24"/>
                <w:szCs w:val="24"/>
              </w:rPr>
              <w:t>8.</w:t>
            </w:r>
          </w:p>
        </w:tc>
        <w:tc>
          <w:tcPr>
            <w:tcW w:w="3149" w:type="dxa"/>
          </w:tcPr>
          <w:p w:rsidR="00CF4FDF" w:rsidRPr="00AA7B7A" w:rsidRDefault="00CF4FDF" w:rsidP="0096229F">
            <w:pPr>
              <w:jc w:val="center"/>
              <w:rPr>
                <w:b/>
                <w:sz w:val="24"/>
                <w:szCs w:val="24"/>
              </w:rPr>
            </w:pPr>
            <w:r w:rsidRPr="00AA7B7A">
              <w:rPr>
                <w:b/>
                <w:sz w:val="24"/>
                <w:szCs w:val="24"/>
              </w:rPr>
              <w:t>Machineries &amp; tools</w:t>
            </w:r>
          </w:p>
        </w:tc>
        <w:tc>
          <w:tcPr>
            <w:tcW w:w="1800" w:type="dxa"/>
          </w:tcPr>
          <w:p w:rsidR="00CF4FDF" w:rsidRPr="00AA7B7A" w:rsidRDefault="00CF4FDF" w:rsidP="0096229F">
            <w:pPr>
              <w:jc w:val="center"/>
              <w:rPr>
                <w:b/>
                <w:sz w:val="24"/>
                <w:szCs w:val="24"/>
              </w:rPr>
            </w:pPr>
            <w:r w:rsidRPr="00AA7B7A">
              <w:rPr>
                <w:b/>
                <w:sz w:val="24"/>
                <w:szCs w:val="24"/>
              </w:rPr>
              <w:t>1</w:t>
            </w:r>
          </w:p>
        </w:tc>
        <w:tc>
          <w:tcPr>
            <w:tcW w:w="1620" w:type="dxa"/>
          </w:tcPr>
          <w:p w:rsidR="00CF4FDF" w:rsidRPr="00AA7B7A" w:rsidRDefault="00CF4FDF" w:rsidP="0096229F">
            <w:pPr>
              <w:jc w:val="center"/>
              <w:rPr>
                <w:b/>
                <w:sz w:val="24"/>
                <w:szCs w:val="24"/>
              </w:rPr>
            </w:pPr>
            <w:r w:rsidRPr="00AA7B7A">
              <w:rPr>
                <w:b/>
                <w:sz w:val="24"/>
                <w:szCs w:val="24"/>
              </w:rPr>
              <w:t>-</w:t>
            </w:r>
          </w:p>
        </w:tc>
        <w:tc>
          <w:tcPr>
            <w:tcW w:w="1458" w:type="dxa"/>
          </w:tcPr>
          <w:p w:rsidR="00CF4FDF" w:rsidRPr="00AA7B7A" w:rsidRDefault="00CF4FDF" w:rsidP="0096229F">
            <w:pPr>
              <w:jc w:val="center"/>
              <w:rPr>
                <w:b/>
                <w:sz w:val="24"/>
                <w:szCs w:val="24"/>
              </w:rPr>
            </w:pPr>
            <w:r w:rsidRPr="00AA7B7A">
              <w:rPr>
                <w:b/>
                <w:sz w:val="24"/>
                <w:szCs w:val="24"/>
              </w:rPr>
              <w:t>1</w:t>
            </w:r>
          </w:p>
        </w:tc>
      </w:tr>
    </w:tbl>
    <w:p w:rsidR="00AA7B7A" w:rsidRDefault="00CF4FDF" w:rsidP="00CF4FDF">
      <w:pPr>
        <w:ind w:left="360"/>
        <w:jc w:val="both"/>
        <w:rPr>
          <w:b/>
          <w:sz w:val="24"/>
          <w:szCs w:val="24"/>
        </w:rPr>
      </w:pPr>
      <w:r w:rsidRPr="00AA7B7A">
        <w:rPr>
          <w:b/>
          <w:sz w:val="24"/>
          <w:szCs w:val="24"/>
        </w:rPr>
        <w:tab/>
      </w:r>
    </w:p>
    <w:p w:rsidR="00AA7B7A" w:rsidRDefault="00AA7B7A" w:rsidP="00CF4FDF">
      <w:pPr>
        <w:ind w:left="360"/>
        <w:jc w:val="both"/>
        <w:rPr>
          <w:b/>
          <w:sz w:val="24"/>
          <w:szCs w:val="24"/>
        </w:rPr>
      </w:pPr>
    </w:p>
    <w:p w:rsidR="00AA7B7A" w:rsidRDefault="00AA7B7A" w:rsidP="00CF4FDF">
      <w:pPr>
        <w:ind w:left="360"/>
        <w:jc w:val="both"/>
        <w:rPr>
          <w:b/>
          <w:sz w:val="24"/>
          <w:szCs w:val="24"/>
        </w:rPr>
      </w:pPr>
    </w:p>
    <w:p w:rsidR="00AA7B7A" w:rsidRDefault="00AA7B7A" w:rsidP="00CF4FDF">
      <w:pPr>
        <w:ind w:left="360"/>
        <w:jc w:val="both"/>
        <w:rPr>
          <w:b/>
          <w:sz w:val="24"/>
          <w:szCs w:val="24"/>
        </w:rPr>
      </w:pPr>
    </w:p>
    <w:p w:rsidR="00AA7B7A" w:rsidRDefault="00AA7B7A" w:rsidP="00CF4FDF">
      <w:pPr>
        <w:ind w:left="360"/>
        <w:jc w:val="both"/>
        <w:rPr>
          <w:b/>
          <w:sz w:val="24"/>
          <w:szCs w:val="24"/>
        </w:rPr>
      </w:pPr>
    </w:p>
    <w:p w:rsidR="00AA7B7A" w:rsidRDefault="00AA7B7A" w:rsidP="00CF4FDF">
      <w:pPr>
        <w:ind w:left="360"/>
        <w:jc w:val="both"/>
        <w:rPr>
          <w:b/>
          <w:sz w:val="24"/>
          <w:szCs w:val="24"/>
        </w:rPr>
      </w:pPr>
    </w:p>
    <w:p w:rsidR="00AA7B7A" w:rsidRDefault="00AA7B7A" w:rsidP="00CF4FDF">
      <w:pPr>
        <w:ind w:left="360"/>
        <w:jc w:val="both"/>
        <w:rPr>
          <w:b/>
          <w:sz w:val="24"/>
          <w:szCs w:val="24"/>
        </w:rPr>
      </w:pPr>
    </w:p>
    <w:p w:rsidR="00AA7B7A" w:rsidRDefault="00AA7B7A" w:rsidP="00CF4FDF">
      <w:pPr>
        <w:ind w:left="360"/>
        <w:jc w:val="both"/>
        <w:rPr>
          <w:b/>
          <w:sz w:val="24"/>
          <w:szCs w:val="24"/>
        </w:rPr>
      </w:pPr>
    </w:p>
    <w:p w:rsidR="00AA7B7A" w:rsidRDefault="00AA7B7A" w:rsidP="00CF4FDF">
      <w:pPr>
        <w:ind w:left="360"/>
        <w:jc w:val="both"/>
        <w:rPr>
          <w:b/>
          <w:sz w:val="24"/>
          <w:szCs w:val="24"/>
        </w:rPr>
      </w:pPr>
    </w:p>
    <w:p w:rsidR="00CF4FDF" w:rsidRPr="00AA7B7A" w:rsidRDefault="00CF4FDF" w:rsidP="00CF4FDF">
      <w:pPr>
        <w:ind w:left="360"/>
        <w:jc w:val="both"/>
        <w:rPr>
          <w:b/>
          <w:sz w:val="24"/>
          <w:szCs w:val="24"/>
        </w:rPr>
      </w:pPr>
      <w:r w:rsidRPr="00AA7B7A">
        <w:rPr>
          <w:b/>
          <w:sz w:val="24"/>
          <w:szCs w:val="24"/>
        </w:rPr>
        <w:lastRenderedPageBreak/>
        <w:t>Apart from the routine maintenance and emergency repairs of the entire fleet, the mechanical workshop has taken up major overhauling, of the following vehicles in the year 2012 – 13.</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3690"/>
        <w:gridCol w:w="4338"/>
      </w:tblGrid>
      <w:tr w:rsidR="00CF4FDF" w:rsidRPr="00AA7B7A" w:rsidTr="0096229F">
        <w:tc>
          <w:tcPr>
            <w:tcW w:w="918" w:type="dxa"/>
          </w:tcPr>
          <w:p w:rsidR="00CF4FDF" w:rsidRPr="00AA7B7A" w:rsidRDefault="00CF4FDF" w:rsidP="0096229F">
            <w:pPr>
              <w:jc w:val="center"/>
              <w:rPr>
                <w:b/>
                <w:sz w:val="24"/>
                <w:szCs w:val="24"/>
              </w:rPr>
            </w:pPr>
            <w:r w:rsidRPr="00AA7B7A">
              <w:rPr>
                <w:b/>
                <w:sz w:val="24"/>
                <w:szCs w:val="24"/>
              </w:rPr>
              <w:t>Sl.No.</w:t>
            </w:r>
          </w:p>
        </w:tc>
        <w:tc>
          <w:tcPr>
            <w:tcW w:w="3690" w:type="dxa"/>
          </w:tcPr>
          <w:p w:rsidR="00CF4FDF" w:rsidRPr="00AA7B7A" w:rsidRDefault="00CF4FDF" w:rsidP="0096229F">
            <w:pPr>
              <w:jc w:val="center"/>
              <w:rPr>
                <w:b/>
                <w:sz w:val="24"/>
                <w:szCs w:val="24"/>
              </w:rPr>
            </w:pPr>
            <w:r w:rsidRPr="00AA7B7A">
              <w:rPr>
                <w:b/>
                <w:sz w:val="24"/>
                <w:szCs w:val="24"/>
              </w:rPr>
              <w:t>Vehicle No</w:t>
            </w:r>
          </w:p>
        </w:tc>
        <w:tc>
          <w:tcPr>
            <w:tcW w:w="4338" w:type="dxa"/>
          </w:tcPr>
          <w:p w:rsidR="00CF4FDF" w:rsidRPr="00AA7B7A" w:rsidRDefault="00CF4FDF" w:rsidP="0096229F">
            <w:pPr>
              <w:jc w:val="center"/>
              <w:rPr>
                <w:b/>
                <w:sz w:val="24"/>
                <w:szCs w:val="24"/>
              </w:rPr>
            </w:pPr>
            <w:r w:rsidRPr="00AA7B7A">
              <w:rPr>
                <w:b/>
                <w:sz w:val="24"/>
                <w:szCs w:val="24"/>
              </w:rPr>
              <w:t>Nature of Repair</w:t>
            </w:r>
          </w:p>
        </w:tc>
      </w:tr>
      <w:tr w:rsidR="00CF4FDF" w:rsidRPr="00AA7B7A" w:rsidTr="0096229F">
        <w:tc>
          <w:tcPr>
            <w:tcW w:w="918" w:type="dxa"/>
          </w:tcPr>
          <w:p w:rsidR="00CF4FDF" w:rsidRPr="00AA7B7A" w:rsidRDefault="00CF4FDF" w:rsidP="0096229F">
            <w:pPr>
              <w:jc w:val="center"/>
              <w:rPr>
                <w:b/>
                <w:sz w:val="24"/>
                <w:szCs w:val="24"/>
              </w:rPr>
            </w:pPr>
            <w:r w:rsidRPr="00AA7B7A">
              <w:rPr>
                <w:b/>
                <w:sz w:val="24"/>
                <w:szCs w:val="24"/>
              </w:rPr>
              <w:t>1.</w:t>
            </w:r>
          </w:p>
        </w:tc>
        <w:tc>
          <w:tcPr>
            <w:tcW w:w="3690" w:type="dxa"/>
          </w:tcPr>
          <w:p w:rsidR="00CF4FDF" w:rsidRPr="00AA7B7A" w:rsidRDefault="00CF4FDF" w:rsidP="0096229F">
            <w:pPr>
              <w:jc w:val="center"/>
              <w:rPr>
                <w:b/>
                <w:sz w:val="24"/>
                <w:szCs w:val="24"/>
              </w:rPr>
            </w:pPr>
            <w:r w:rsidRPr="00AA7B7A">
              <w:rPr>
                <w:b/>
                <w:sz w:val="24"/>
                <w:szCs w:val="24"/>
              </w:rPr>
              <w:t>SK-01-G- 1599</w:t>
            </w:r>
          </w:p>
        </w:tc>
        <w:tc>
          <w:tcPr>
            <w:tcW w:w="4338" w:type="dxa"/>
          </w:tcPr>
          <w:p w:rsidR="00CF4FDF" w:rsidRPr="00AA7B7A" w:rsidRDefault="00CF4FDF" w:rsidP="0096229F">
            <w:pPr>
              <w:jc w:val="center"/>
              <w:rPr>
                <w:b/>
                <w:sz w:val="24"/>
                <w:szCs w:val="24"/>
              </w:rPr>
            </w:pPr>
            <w:r w:rsidRPr="00AA7B7A">
              <w:rPr>
                <w:b/>
                <w:sz w:val="24"/>
                <w:szCs w:val="24"/>
              </w:rPr>
              <w:t>Engine overhauling</w:t>
            </w:r>
          </w:p>
        </w:tc>
      </w:tr>
      <w:tr w:rsidR="00CF4FDF" w:rsidRPr="00AA7B7A" w:rsidTr="0096229F">
        <w:tc>
          <w:tcPr>
            <w:tcW w:w="918" w:type="dxa"/>
          </w:tcPr>
          <w:p w:rsidR="00CF4FDF" w:rsidRPr="00AA7B7A" w:rsidRDefault="00CF4FDF" w:rsidP="0096229F">
            <w:pPr>
              <w:jc w:val="center"/>
              <w:rPr>
                <w:b/>
                <w:sz w:val="24"/>
                <w:szCs w:val="24"/>
              </w:rPr>
            </w:pPr>
            <w:r w:rsidRPr="00AA7B7A">
              <w:rPr>
                <w:b/>
                <w:sz w:val="24"/>
                <w:szCs w:val="24"/>
              </w:rPr>
              <w:t>2.</w:t>
            </w:r>
          </w:p>
        </w:tc>
        <w:tc>
          <w:tcPr>
            <w:tcW w:w="3690" w:type="dxa"/>
          </w:tcPr>
          <w:p w:rsidR="00CF4FDF" w:rsidRPr="00AA7B7A" w:rsidRDefault="00CF4FDF" w:rsidP="0096229F">
            <w:pPr>
              <w:jc w:val="center"/>
              <w:rPr>
                <w:b/>
                <w:sz w:val="24"/>
                <w:szCs w:val="24"/>
              </w:rPr>
            </w:pPr>
            <w:r w:rsidRPr="00AA7B7A">
              <w:rPr>
                <w:b/>
                <w:sz w:val="24"/>
                <w:szCs w:val="24"/>
              </w:rPr>
              <w:t>SK-0-G- 1577</w:t>
            </w:r>
          </w:p>
        </w:tc>
        <w:tc>
          <w:tcPr>
            <w:tcW w:w="4338" w:type="dxa"/>
          </w:tcPr>
          <w:p w:rsidR="00CF4FDF" w:rsidRPr="00AA7B7A" w:rsidRDefault="00CF4FDF" w:rsidP="0096229F">
            <w:pPr>
              <w:jc w:val="center"/>
              <w:rPr>
                <w:b/>
                <w:sz w:val="24"/>
                <w:szCs w:val="24"/>
              </w:rPr>
            </w:pPr>
            <w:r w:rsidRPr="00AA7B7A">
              <w:rPr>
                <w:b/>
                <w:sz w:val="24"/>
                <w:szCs w:val="24"/>
              </w:rPr>
              <w:t>Engine overhauling</w:t>
            </w:r>
          </w:p>
        </w:tc>
      </w:tr>
      <w:tr w:rsidR="00CF4FDF" w:rsidRPr="00AA7B7A" w:rsidTr="0096229F">
        <w:tc>
          <w:tcPr>
            <w:tcW w:w="918" w:type="dxa"/>
          </w:tcPr>
          <w:p w:rsidR="00CF4FDF" w:rsidRPr="00AA7B7A" w:rsidRDefault="00CF4FDF" w:rsidP="0096229F">
            <w:pPr>
              <w:jc w:val="center"/>
              <w:rPr>
                <w:b/>
                <w:sz w:val="24"/>
                <w:szCs w:val="24"/>
              </w:rPr>
            </w:pPr>
            <w:r w:rsidRPr="00AA7B7A">
              <w:rPr>
                <w:b/>
                <w:sz w:val="24"/>
                <w:szCs w:val="24"/>
              </w:rPr>
              <w:t>3.</w:t>
            </w:r>
          </w:p>
        </w:tc>
        <w:tc>
          <w:tcPr>
            <w:tcW w:w="3690" w:type="dxa"/>
          </w:tcPr>
          <w:p w:rsidR="00CF4FDF" w:rsidRPr="00AA7B7A" w:rsidRDefault="00CF4FDF" w:rsidP="0096229F">
            <w:pPr>
              <w:jc w:val="center"/>
              <w:rPr>
                <w:b/>
                <w:sz w:val="24"/>
                <w:szCs w:val="24"/>
              </w:rPr>
            </w:pPr>
            <w:r w:rsidRPr="00AA7B7A">
              <w:rPr>
                <w:b/>
                <w:sz w:val="24"/>
                <w:szCs w:val="24"/>
              </w:rPr>
              <w:t>SK-01-G- 1495</w:t>
            </w:r>
          </w:p>
        </w:tc>
        <w:tc>
          <w:tcPr>
            <w:tcW w:w="4338" w:type="dxa"/>
          </w:tcPr>
          <w:p w:rsidR="00CF4FDF" w:rsidRPr="00AA7B7A" w:rsidRDefault="00CF4FDF" w:rsidP="0096229F">
            <w:pPr>
              <w:jc w:val="center"/>
              <w:rPr>
                <w:b/>
                <w:sz w:val="24"/>
                <w:szCs w:val="24"/>
              </w:rPr>
            </w:pPr>
            <w:r w:rsidRPr="00AA7B7A">
              <w:rPr>
                <w:b/>
                <w:sz w:val="24"/>
                <w:szCs w:val="24"/>
              </w:rPr>
              <w:t>Major Transfer and running repair</w:t>
            </w:r>
          </w:p>
        </w:tc>
      </w:tr>
      <w:tr w:rsidR="00CF4FDF" w:rsidRPr="00AA7B7A" w:rsidTr="0096229F">
        <w:tc>
          <w:tcPr>
            <w:tcW w:w="918" w:type="dxa"/>
          </w:tcPr>
          <w:p w:rsidR="00CF4FDF" w:rsidRPr="00AA7B7A" w:rsidRDefault="00CF4FDF" w:rsidP="0096229F">
            <w:pPr>
              <w:jc w:val="center"/>
              <w:rPr>
                <w:b/>
                <w:sz w:val="24"/>
                <w:szCs w:val="24"/>
              </w:rPr>
            </w:pPr>
            <w:r w:rsidRPr="00AA7B7A">
              <w:rPr>
                <w:b/>
                <w:sz w:val="24"/>
                <w:szCs w:val="24"/>
              </w:rPr>
              <w:t>4.</w:t>
            </w:r>
          </w:p>
        </w:tc>
        <w:tc>
          <w:tcPr>
            <w:tcW w:w="3690" w:type="dxa"/>
          </w:tcPr>
          <w:p w:rsidR="00CF4FDF" w:rsidRPr="00AA7B7A" w:rsidRDefault="00CF4FDF" w:rsidP="0096229F">
            <w:pPr>
              <w:jc w:val="center"/>
              <w:rPr>
                <w:b/>
                <w:sz w:val="24"/>
                <w:szCs w:val="24"/>
              </w:rPr>
            </w:pPr>
            <w:r w:rsidRPr="00AA7B7A">
              <w:rPr>
                <w:b/>
                <w:sz w:val="24"/>
                <w:szCs w:val="24"/>
              </w:rPr>
              <w:t>SK-01-G-1484</w:t>
            </w:r>
          </w:p>
        </w:tc>
        <w:tc>
          <w:tcPr>
            <w:tcW w:w="4338" w:type="dxa"/>
          </w:tcPr>
          <w:p w:rsidR="00CF4FDF" w:rsidRPr="00AA7B7A" w:rsidRDefault="00CF4FDF" w:rsidP="0096229F">
            <w:pPr>
              <w:jc w:val="center"/>
              <w:rPr>
                <w:b/>
                <w:sz w:val="24"/>
                <w:szCs w:val="24"/>
              </w:rPr>
            </w:pPr>
            <w:r w:rsidRPr="00AA7B7A">
              <w:rPr>
                <w:b/>
                <w:sz w:val="24"/>
                <w:szCs w:val="24"/>
              </w:rPr>
              <w:t>Engine overhauling</w:t>
            </w:r>
          </w:p>
        </w:tc>
      </w:tr>
      <w:tr w:rsidR="00CF4FDF" w:rsidRPr="00AA7B7A" w:rsidTr="0096229F">
        <w:tc>
          <w:tcPr>
            <w:tcW w:w="918" w:type="dxa"/>
          </w:tcPr>
          <w:p w:rsidR="00CF4FDF" w:rsidRPr="00AA7B7A" w:rsidRDefault="00CF4FDF" w:rsidP="0096229F">
            <w:pPr>
              <w:jc w:val="center"/>
              <w:rPr>
                <w:b/>
                <w:sz w:val="24"/>
                <w:szCs w:val="24"/>
              </w:rPr>
            </w:pPr>
            <w:r w:rsidRPr="00AA7B7A">
              <w:rPr>
                <w:b/>
                <w:sz w:val="24"/>
                <w:szCs w:val="24"/>
              </w:rPr>
              <w:t>5.</w:t>
            </w:r>
          </w:p>
        </w:tc>
        <w:tc>
          <w:tcPr>
            <w:tcW w:w="3690" w:type="dxa"/>
          </w:tcPr>
          <w:p w:rsidR="00CF4FDF" w:rsidRPr="00AA7B7A" w:rsidRDefault="00CF4FDF" w:rsidP="0096229F">
            <w:pPr>
              <w:jc w:val="center"/>
              <w:rPr>
                <w:b/>
                <w:sz w:val="24"/>
                <w:szCs w:val="24"/>
              </w:rPr>
            </w:pPr>
            <w:r w:rsidRPr="00AA7B7A">
              <w:rPr>
                <w:b/>
                <w:sz w:val="24"/>
                <w:szCs w:val="24"/>
              </w:rPr>
              <w:t>SK-01-G-0076</w:t>
            </w:r>
          </w:p>
        </w:tc>
        <w:tc>
          <w:tcPr>
            <w:tcW w:w="4338" w:type="dxa"/>
          </w:tcPr>
          <w:p w:rsidR="00CF4FDF" w:rsidRPr="00AA7B7A" w:rsidRDefault="00CF4FDF" w:rsidP="0096229F">
            <w:pPr>
              <w:jc w:val="center"/>
              <w:rPr>
                <w:b/>
                <w:sz w:val="24"/>
                <w:szCs w:val="24"/>
              </w:rPr>
            </w:pPr>
            <w:r w:rsidRPr="00AA7B7A">
              <w:rPr>
                <w:b/>
                <w:sz w:val="24"/>
                <w:szCs w:val="24"/>
              </w:rPr>
              <w:t>Major overhauling engine.</w:t>
            </w:r>
          </w:p>
        </w:tc>
      </w:tr>
      <w:tr w:rsidR="00CF4FDF" w:rsidRPr="00AA7B7A" w:rsidTr="0096229F">
        <w:tc>
          <w:tcPr>
            <w:tcW w:w="918" w:type="dxa"/>
          </w:tcPr>
          <w:p w:rsidR="00CF4FDF" w:rsidRPr="00AA7B7A" w:rsidRDefault="00CF4FDF" w:rsidP="0096229F">
            <w:pPr>
              <w:jc w:val="center"/>
              <w:rPr>
                <w:b/>
                <w:sz w:val="24"/>
                <w:szCs w:val="24"/>
              </w:rPr>
            </w:pPr>
            <w:r w:rsidRPr="00AA7B7A">
              <w:rPr>
                <w:b/>
                <w:sz w:val="24"/>
                <w:szCs w:val="24"/>
              </w:rPr>
              <w:t>6.</w:t>
            </w:r>
          </w:p>
        </w:tc>
        <w:tc>
          <w:tcPr>
            <w:tcW w:w="3690" w:type="dxa"/>
          </w:tcPr>
          <w:p w:rsidR="00CF4FDF" w:rsidRPr="00AA7B7A" w:rsidRDefault="00CF4FDF" w:rsidP="0096229F">
            <w:pPr>
              <w:jc w:val="center"/>
              <w:rPr>
                <w:b/>
                <w:sz w:val="24"/>
                <w:szCs w:val="24"/>
              </w:rPr>
            </w:pPr>
            <w:r w:rsidRPr="00AA7B7A">
              <w:rPr>
                <w:b/>
                <w:sz w:val="24"/>
                <w:szCs w:val="24"/>
              </w:rPr>
              <w:t>SK-01-G-1594</w:t>
            </w:r>
          </w:p>
        </w:tc>
        <w:tc>
          <w:tcPr>
            <w:tcW w:w="4338" w:type="dxa"/>
          </w:tcPr>
          <w:p w:rsidR="00CF4FDF" w:rsidRPr="00AA7B7A" w:rsidRDefault="00CF4FDF" w:rsidP="0096229F">
            <w:pPr>
              <w:jc w:val="center"/>
              <w:rPr>
                <w:b/>
                <w:sz w:val="24"/>
                <w:szCs w:val="24"/>
              </w:rPr>
            </w:pPr>
            <w:r w:rsidRPr="00AA7B7A">
              <w:rPr>
                <w:b/>
                <w:sz w:val="24"/>
                <w:szCs w:val="24"/>
              </w:rPr>
              <w:t>Engine overhauling</w:t>
            </w:r>
          </w:p>
        </w:tc>
      </w:tr>
      <w:tr w:rsidR="00CF4FDF" w:rsidRPr="00AA7B7A" w:rsidTr="0096229F">
        <w:tc>
          <w:tcPr>
            <w:tcW w:w="918" w:type="dxa"/>
          </w:tcPr>
          <w:p w:rsidR="00CF4FDF" w:rsidRPr="00AA7B7A" w:rsidRDefault="00CF4FDF" w:rsidP="0096229F">
            <w:pPr>
              <w:jc w:val="center"/>
              <w:rPr>
                <w:b/>
                <w:sz w:val="24"/>
                <w:szCs w:val="24"/>
              </w:rPr>
            </w:pPr>
            <w:r w:rsidRPr="00AA7B7A">
              <w:rPr>
                <w:b/>
                <w:sz w:val="24"/>
                <w:szCs w:val="24"/>
              </w:rPr>
              <w:t>7.</w:t>
            </w:r>
          </w:p>
        </w:tc>
        <w:tc>
          <w:tcPr>
            <w:tcW w:w="3690" w:type="dxa"/>
          </w:tcPr>
          <w:p w:rsidR="00CF4FDF" w:rsidRPr="00AA7B7A" w:rsidRDefault="00CF4FDF" w:rsidP="0096229F">
            <w:pPr>
              <w:jc w:val="center"/>
              <w:rPr>
                <w:b/>
                <w:sz w:val="24"/>
                <w:szCs w:val="24"/>
              </w:rPr>
            </w:pPr>
            <w:r w:rsidRPr="00AA7B7A">
              <w:rPr>
                <w:b/>
                <w:sz w:val="24"/>
                <w:szCs w:val="24"/>
              </w:rPr>
              <w:t>SK-01-G-1596</w:t>
            </w:r>
          </w:p>
        </w:tc>
        <w:tc>
          <w:tcPr>
            <w:tcW w:w="4338" w:type="dxa"/>
          </w:tcPr>
          <w:p w:rsidR="00CF4FDF" w:rsidRPr="00AA7B7A" w:rsidRDefault="00CF4FDF" w:rsidP="0096229F">
            <w:pPr>
              <w:jc w:val="center"/>
              <w:rPr>
                <w:b/>
                <w:sz w:val="24"/>
                <w:szCs w:val="24"/>
              </w:rPr>
            </w:pPr>
            <w:r w:rsidRPr="00AA7B7A">
              <w:rPr>
                <w:b/>
                <w:sz w:val="24"/>
                <w:szCs w:val="24"/>
              </w:rPr>
              <w:t>Engine overhauling</w:t>
            </w:r>
          </w:p>
        </w:tc>
      </w:tr>
      <w:tr w:rsidR="00CF4FDF" w:rsidRPr="00AA7B7A" w:rsidTr="0096229F">
        <w:tc>
          <w:tcPr>
            <w:tcW w:w="918" w:type="dxa"/>
          </w:tcPr>
          <w:p w:rsidR="00CF4FDF" w:rsidRPr="00AA7B7A" w:rsidRDefault="00CF4FDF" w:rsidP="0096229F">
            <w:pPr>
              <w:jc w:val="center"/>
              <w:rPr>
                <w:b/>
                <w:sz w:val="24"/>
                <w:szCs w:val="24"/>
              </w:rPr>
            </w:pPr>
            <w:r w:rsidRPr="00AA7B7A">
              <w:rPr>
                <w:b/>
                <w:sz w:val="24"/>
                <w:szCs w:val="24"/>
              </w:rPr>
              <w:t>8.</w:t>
            </w:r>
          </w:p>
        </w:tc>
        <w:tc>
          <w:tcPr>
            <w:tcW w:w="3690" w:type="dxa"/>
          </w:tcPr>
          <w:p w:rsidR="00CF4FDF" w:rsidRPr="00AA7B7A" w:rsidRDefault="00CF4FDF" w:rsidP="0096229F">
            <w:pPr>
              <w:jc w:val="center"/>
              <w:rPr>
                <w:b/>
                <w:sz w:val="24"/>
                <w:szCs w:val="24"/>
              </w:rPr>
            </w:pPr>
            <w:r w:rsidRPr="00AA7B7A">
              <w:rPr>
                <w:b/>
                <w:sz w:val="24"/>
                <w:szCs w:val="24"/>
              </w:rPr>
              <w:t>SK-01-G-1486</w:t>
            </w:r>
          </w:p>
        </w:tc>
        <w:tc>
          <w:tcPr>
            <w:tcW w:w="4338" w:type="dxa"/>
          </w:tcPr>
          <w:p w:rsidR="00CF4FDF" w:rsidRPr="00AA7B7A" w:rsidRDefault="00CF4FDF" w:rsidP="0096229F">
            <w:pPr>
              <w:jc w:val="center"/>
              <w:rPr>
                <w:b/>
                <w:sz w:val="24"/>
                <w:szCs w:val="24"/>
              </w:rPr>
            </w:pPr>
            <w:r w:rsidRPr="00AA7B7A">
              <w:rPr>
                <w:b/>
                <w:sz w:val="24"/>
                <w:szCs w:val="24"/>
              </w:rPr>
              <w:t>Fuel pump overhauling</w:t>
            </w:r>
          </w:p>
        </w:tc>
      </w:tr>
      <w:tr w:rsidR="00CF4FDF" w:rsidRPr="00AA7B7A" w:rsidTr="0096229F">
        <w:tc>
          <w:tcPr>
            <w:tcW w:w="918" w:type="dxa"/>
          </w:tcPr>
          <w:p w:rsidR="00CF4FDF" w:rsidRPr="00AA7B7A" w:rsidRDefault="00CF4FDF" w:rsidP="0096229F">
            <w:pPr>
              <w:jc w:val="center"/>
              <w:rPr>
                <w:b/>
                <w:sz w:val="24"/>
                <w:szCs w:val="24"/>
              </w:rPr>
            </w:pPr>
            <w:r w:rsidRPr="00AA7B7A">
              <w:rPr>
                <w:b/>
                <w:sz w:val="24"/>
                <w:szCs w:val="24"/>
              </w:rPr>
              <w:t>9.</w:t>
            </w:r>
          </w:p>
        </w:tc>
        <w:tc>
          <w:tcPr>
            <w:tcW w:w="3690" w:type="dxa"/>
          </w:tcPr>
          <w:p w:rsidR="00CF4FDF" w:rsidRPr="00AA7B7A" w:rsidRDefault="00CF4FDF" w:rsidP="0096229F">
            <w:pPr>
              <w:jc w:val="center"/>
              <w:rPr>
                <w:b/>
                <w:sz w:val="24"/>
                <w:szCs w:val="24"/>
              </w:rPr>
            </w:pPr>
            <w:r w:rsidRPr="00AA7B7A">
              <w:rPr>
                <w:b/>
                <w:sz w:val="24"/>
                <w:szCs w:val="24"/>
              </w:rPr>
              <w:t>SK-02-9611</w:t>
            </w:r>
          </w:p>
        </w:tc>
        <w:tc>
          <w:tcPr>
            <w:tcW w:w="4338" w:type="dxa"/>
          </w:tcPr>
          <w:p w:rsidR="00CF4FDF" w:rsidRPr="00AA7B7A" w:rsidRDefault="00CF4FDF" w:rsidP="0096229F">
            <w:pPr>
              <w:jc w:val="center"/>
              <w:rPr>
                <w:b/>
                <w:sz w:val="24"/>
                <w:szCs w:val="24"/>
              </w:rPr>
            </w:pPr>
            <w:r w:rsidRPr="00AA7B7A">
              <w:rPr>
                <w:b/>
                <w:sz w:val="24"/>
                <w:szCs w:val="24"/>
              </w:rPr>
              <w:t>Major running repair</w:t>
            </w:r>
          </w:p>
        </w:tc>
      </w:tr>
      <w:tr w:rsidR="00CF4FDF" w:rsidRPr="00AA7B7A" w:rsidTr="0096229F">
        <w:tc>
          <w:tcPr>
            <w:tcW w:w="918" w:type="dxa"/>
          </w:tcPr>
          <w:p w:rsidR="00CF4FDF" w:rsidRPr="00AA7B7A" w:rsidRDefault="00CF4FDF" w:rsidP="0096229F">
            <w:pPr>
              <w:jc w:val="center"/>
              <w:rPr>
                <w:b/>
                <w:sz w:val="24"/>
                <w:szCs w:val="24"/>
              </w:rPr>
            </w:pPr>
            <w:r w:rsidRPr="00AA7B7A">
              <w:rPr>
                <w:b/>
                <w:sz w:val="24"/>
                <w:szCs w:val="24"/>
              </w:rPr>
              <w:t>10.</w:t>
            </w:r>
          </w:p>
        </w:tc>
        <w:tc>
          <w:tcPr>
            <w:tcW w:w="3690" w:type="dxa"/>
          </w:tcPr>
          <w:p w:rsidR="00CF4FDF" w:rsidRPr="00AA7B7A" w:rsidRDefault="00CF4FDF" w:rsidP="0096229F">
            <w:pPr>
              <w:jc w:val="center"/>
              <w:rPr>
                <w:b/>
                <w:sz w:val="24"/>
                <w:szCs w:val="24"/>
              </w:rPr>
            </w:pPr>
            <w:r w:rsidRPr="00AA7B7A">
              <w:rPr>
                <w:b/>
                <w:sz w:val="24"/>
                <w:szCs w:val="24"/>
              </w:rPr>
              <w:t>SK-01-A-6876</w:t>
            </w:r>
          </w:p>
        </w:tc>
        <w:tc>
          <w:tcPr>
            <w:tcW w:w="4338" w:type="dxa"/>
          </w:tcPr>
          <w:p w:rsidR="00CF4FDF" w:rsidRPr="00AA7B7A" w:rsidRDefault="00CF4FDF" w:rsidP="0096229F">
            <w:pPr>
              <w:jc w:val="center"/>
              <w:rPr>
                <w:b/>
                <w:sz w:val="24"/>
                <w:szCs w:val="24"/>
              </w:rPr>
            </w:pPr>
            <w:r w:rsidRPr="00AA7B7A">
              <w:rPr>
                <w:b/>
                <w:sz w:val="24"/>
                <w:szCs w:val="24"/>
              </w:rPr>
              <w:t>Fuel pump overhauling</w:t>
            </w:r>
          </w:p>
        </w:tc>
      </w:tr>
      <w:tr w:rsidR="00CF4FDF" w:rsidRPr="00AA7B7A" w:rsidTr="0096229F">
        <w:tc>
          <w:tcPr>
            <w:tcW w:w="918" w:type="dxa"/>
          </w:tcPr>
          <w:p w:rsidR="00CF4FDF" w:rsidRPr="00AA7B7A" w:rsidRDefault="00CF4FDF" w:rsidP="0096229F">
            <w:pPr>
              <w:jc w:val="center"/>
              <w:rPr>
                <w:b/>
                <w:sz w:val="24"/>
                <w:szCs w:val="24"/>
              </w:rPr>
            </w:pPr>
            <w:r w:rsidRPr="00AA7B7A">
              <w:rPr>
                <w:b/>
                <w:sz w:val="24"/>
                <w:szCs w:val="24"/>
              </w:rPr>
              <w:t>11.</w:t>
            </w:r>
          </w:p>
        </w:tc>
        <w:tc>
          <w:tcPr>
            <w:tcW w:w="3690" w:type="dxa"/>
          </w:tcPr>
          <w:p w:rsidR="00CF4FDF" w:rsidRPr="00AA7B7A" w:rsidRDefault="00CF4FDF" w:rsidP="0096229F">
            <w:pPr>
              <w:jc w:val="center"/>
              <w:rPr>
                <w:b/>
                <w:sz w:val="24"/>
                <w:szCs w:val="24"/>
              </w:rPr>
            </w:pPr>
            <w:r w:rsidRPr="00AA7B7A">
              <w:rPr>
                <w:b/>
                <w:sz w:val="24"/>
                <w:szCs w:val="24"/>
              </w:rPr>
              <w:t>SK-01-A-0042</w:t>
            </w:r>
          </w:p>
        </w:tc>
        <w:tc>
          <w:tcPr>
            <w:tcW w:w="4338" w:type="dxa"/>
          </w:tcPr>
          <w:p w:rsidR="00CF4FDF" w:rsidRPr="00AA7B7A" w:rsidRDefault="00CF4FDF" w:rsidP="0096229F">
            <w:pPr>
              <w:jc w:val="center"/>
              <w:rPr>
                <w:b/>
                <w:sz w:val="24"/>
                <w:szCs w:val="24"/>
              </w:rPr>
            </w:pPr>
            <w:r w:rsidRPr="00AA7B7A">
              <w:rPr>
                <w:b/>
                <w:sz w:val="24"/>
                <w:szCs w:val="24"/>
              </w:rPr>
              <w:t>Fuel pump overhauling</w:t>
            </w:r>
          </w:p>
        </w:tc>
      </w:tr>
      <w:tr w:rsidR="00CF4FDF" w:rsidRPr="00AA7B7A" w:rsidTr="0096229F">
        <w:tc>
          <w:tcPr>
            <w:tcW w:w="918" w:type="dxa"/>
          </w:tcPr>
          <w:p w:rsidR="00CF4FDF" w:rsidRPr="00AA7B7A" w:rsidRDefault="00CF4FDF" w:rsidP="0096229F">
            <w:pPr>
              <w:jc w:val="center"/>
              <w:rPr>
                <w:b/>
                <w:sz w:val="24"/>
                <w:szCs w:val="24"/>
              </w:rPr>
            </w:pPr>
            <w:r w:rsidRPr="00AA7B7A">
              <w:rPr>
                <w:b/>
                <w:sz w:val="24"/>
                <w:szCs w:val="24"/>
              </w:rPr>
              <w:t>12.</w:t>
            </w:r>
          </w:p>
        </w:tc>
        <w:tc>
          <w:tcPr>
            <w:tcW w:w="3690" w:type="dxa"/>
          </w:tcPr>
          <w:p w:rsidR="00CF4FDF" w:rsidRPr="00AA7B7A" w:rsidRDefault="00CF4FDF" w:rsidP="0096229F">
            <w:pPr>
              <w:jc w:val="center"/>
              <w:rPr>
                <w:b/>
                <w:sz w:val="24"/>
                <w:szCs w:val="24"/>
              </w:rPr>
            </w:pPr>
            <w:r w:rsidRPr="00AA7B7A">
              <w:rPr>
                <w:b/>
                <w:sz w:val="24"/>
                <w:szCs w:val="24"/>
              </w:rPr>
              <w:t>SK-02-A-3087</w:t>
            </w:r>
          </w:p>
        </w:tc>
        <w:tc>
          <w:tcPr>
            <w:tcW w:w="4338" w:type="dxa"/>
          </w:tcPr>
          <w:p w:rsidR="00CF4FDF" w:rsidRPr="00AA7B7A" w:rsidRDefault="00CF4FDF" w:rsidP="0096229F">
            <w:pPr>
              <w:jc w:val="center"/>
              <w:rPr>
                <w:b/>
                <w:sz w:val="24"/>
                <w:szCs w:val="24"/>
              </w:rPr>
            </w:pPr>
            <w:r w:rsidRPr="00AA7B7A">
              <w:rPr>
                <w:b/>
                <w:sz w:val="24"/>
                <w:szCs w:val="24"/>
              </w:rPr>
              <w:t>Fuel pump overhauling</w:t>
            </w:r>
          </w:p>
        </w:tc>
      </w:tr>
      <w:tr w:rsidR="00CF4FDF" w:rsidRPr="00AA7B7A" w:rsidTr="0096229F">
        <w:tc>
          <w:tcPr>
            <w:tcW w:w="918" w:type="dxa"/>
          </w:tcPr>
          <w:p w:rsidR="00CF4FDF" w:rsidRPr="00AA7B7A" w:rsidRDefault="00CF4FDF" w:rsidP="0096229F">
            <w:pPr>
              <w:jc w:val="center"/>
              <w:rPr>
                <w:b/>
                <w:sz w:val="24"/>
                <w:szCs w:val="24"/>
              </w:rPr>
            </w:pPr>
            <w:r w:rsidRPr="00AA7B7A">
              <w:rPr>
                <w:b/>
                <w:sz w:val="24"/>
                <w:szCs w:val="24"/>
              </w:rPr>
              <w:t>13.</w:t>
            </w:r>
          </w:p>
        </w:tc>
        <w:tc>
          <w:tcPr>
            <w:tcW w:w="3690" w:type="dxa"/>
          </w:tcPr>
          <w:p w:rsidR="00CF4FDF" w:rsidRPr="00AA7B7A" w:rsidRDefault="00CF4FDF" w:rsidP="0096229F">
            <w:pPr>
              <w:jc w:val="center"/>
              <w:rPr>
                <w:b/>
                <w:sz w:val="24"/>
                <w:szCs w:val="24"/>
              </w:rPr>
            </w:pPr>
            <w:r w:rsidRPr="00AA7B7A">
              <w:rPr>
                <w:b/>
                <w:sz w:val="24"/>
                <w:szCs w:val="24"/>
              </w:rPr>
              <w:t>SK-01-A-6858</w:t>
            </w:r>
          </w:p>
        </w:tc>
        <w:tc>
          <w:tcPr>
            <w:tcW w:w="4338" w:type="dxa"/>
          </w:tcPr>
          <w:p w:rsidR="00CF4FDF" w:rsidRPr="00AA7B7A" w:rsidRDefault="00CF4FDF" w:rsidP="0096229F">
            <w:pPr>
              <w:jc w:val="center"/>
              <w:rPr>
                <w:b/>
                <w:sz w:val="24"/>
                <w:szCs w:val="24"/>
              </w:rPr>
            </w:pPr>
            <w:r w:rsidRPr="00AA7B7A">
              <w:rPr>
                <w:b/>
                <w:sz w:val="24"/>
                <w:szCs w:val="24"/>
              </w:rPr>
              <w:t>Major gearbox overhauling</w:t>
            </w:r>
          </w:p>
        </w:tc>
      </w:tr>
      <w:tr w:rsidR="00CF4FDF" w:rsidRPr="00AA7B7A" w:rsidTr="0096229F">
        <w:tc>
          <w:tcPr>
            <w:tcW w:w="918" w:type="dxa"/>
          </w:tcPr>
          <w:p w:rsidR="00CF4FDF" w:rsidRPr="00AA7B7A" w:rsidRDefault="00CF4FDF" w:rsidP="0096229F">
            <w:pPr>
              <w:jc w:val="center"/>
              <w:rPr>
                <w:b/>
                <w:sz w:val="24"/>
                <w:szCs w:val="24"/>
              </w:rPr>
            </w:pPr>
            <w:r w:rsidRPr="00AA7B7A">
              <w:rPr>
                <w:b/>
                <w:sz w:val="24"/>
                <w:szCs w:val="24"/>
              </w:rPr>
              <w:t>14.</w:t>
            </w:r>
          </w:p>
        </w:tc>
        <w:tc>
          <w:tcPr>
            <w:tcW w:w="3690" w:type="dxa"/>
          </w:tcPr>
          <w:p w:rsidR="00CF4FDF" w:rsidRPr="00AA7B7A" w:rsidRDefault="00CF4FDF" w:rsidP="0096229F">
            <w:pPr>
              <w:jc w:val="center"/>
              <w:rPr>
                <w:b/>
                <w:sz w:val="24"/>
                <w:szCs w:val="24"/>
              </w:rPr>
            </w:pPr>
            <w:r w:rsidRPr="00AA7B7A">
              <w:rPr>
                <w:b/>
                <w:sz w:val="24"/>
                <w:szCs w:val="24"/>
              </w:rPr>
              <w:t>SK-01-G-1546</w:t>
            </w:r>
          </w:p>
        </w:tc>
        <w:tc>
          <w:tcPr>
            <w:tcW w:w="4338" w:type="dxa"/>
          </w:tcPr>
          <w:p w:rsidR="00CF4FDF" w:rsidRPr="00AA7B7A" w:rsidRDefault="00CF4FDF" w:rsidP="0096229F">
            <w:pPr>
              <w:jc w:val="center"/>
              <w:rPr>
                <w:b/>
                <w:sz w:val="24"/>
                <w:szCs w:val="24"/>
              </w:rPr>
            </w:pPr>
            <w:r w:rsidRPr="00AA7B7A">
              <w:rPr>
                <w:b/>
                <w:sz w:val="24"/>
                <w:szCs w:val="24"/>
              </w:rPr>
              <w:t>Major running</w:t>
            </w:r>
          </w:p>
        </w:tc>
      </w:tr>
      <w:tr w:rsidR="00CF4FDF" w:rsidRPr="00AA7B7A" w:rsidTr="0096229F">
        <w:tc>
          <w:tcPr>
            <w:tcW w:w="918" w:type="dxa"/>
          </w:tcPr>
          <w:p w:rsidR="00CF4FDF" w:rsidRPr="00AA7B7A" w:rsidRDefault="00CF4FDF" w:rsidP="0096229F">
            <w:pPr>
              <w:jc w:val="center"/>
              <w:rPr>
                <w:b/>
                <w:sz w:val="24"/>
                <w:szCs w:val="24"/>
              </w:rPr>
            </w:pPr>
            <w:r w:rsidRPr="00AA7B7A">
              <w:rPr>
                <w:b/>
                <w:sz w:val="24"/>
                <w:szCs w:val="24"/>
              </w:rPr>
              <w:t>15.</w:t>
            </w:r>
          </w:p>
        </w:tc>
        <w:tc>
          <w:tcPr>
            <w:tcW w:w="3690" w:type="dxa"/>
          </w:tcPr>
          <w:p w:rsidR="00CF4FDF" w:rsidRPr="00AA7B7A" w:rsidRDefault="00CF4FDF" w:rsidP="0096229F">
            <w:pPr>
              <w:jc w:val="center"/>
              <w:rPr>
                <w:b/>
                <w:sz w:val="24"/>
                <w:szCs w:val="24"/>
              </w:rPr>
            </w:pPr>
            <w:r w:rsidRPr="00AA7B7A">
              <w:rPr>
                <w:b/>
                <w:sz w:val="24"/>
                <w:szCs w:val="24"/>
              </w:rPr>
              <w:t>SK-01-G-1478</w:t>
            </w:r>
          </w:p>
        </w:tc>
        <w:tc>
          <w:tcPr>
            <w:tcW w:w="4338" w:type="dxa"/>
          </w:tcPr>
          <w:p w:rsidR="00CF4FDF" w:rsidRPr="00AA7B7A" w:rsidRDefault="00CF4FDF" w:rsidP="0096229F">
            <w:pPr>
              <w:jc w:val="center"/>
              <w:rPr>
                <w:b/>
                <w:sz w:val="24"/>
                <w:szCs w:val="24"/>
              </w:rPr>
            </w:pPr>
            <w:r w:rsidRPr="00AA7B7A">
              <w:rPr>
                <w:b/>
                <w:sz w:val="24"/>
                <w:szCs w:val="24"/>
              </w:rPr>
              <w:t>Fuel pump overhauling</w:t>
            </w:r>
          </w:p>
        </w:tc>
      </w:tr>
      <w:tr w:rsidR="00CF4FDF" w:rsidRPr="00AA7B7A" w:rsidTr="0096229F">
        <w:tc>
          <w:tcPr>
            <w:tcW w:w="918" w:type="dxa"/>
          </w:tcPr>
          <w:p w:rsidR="00CF4FDF" w:rsidRPr="00AA7B7A" w:rsidRDefault="00CF4FDF" w:rsidP="0096229F">
            <w:pPr>
              <w:jc w:val="center"/>
              <w:rPr>
                <w:b/>
                <w:sz w:val="24"/>
                <w:szCs w:val="24"/>
              </w:rPr>
            </w:pPr>
            <w:r w:rsidRPr="00AA7B7A">
              <w:rPr>
                <w:b/>
                <w:sz w:val="24"/>
                <w:szCs w:val="24"/>
              </w:rPr>
              <w:t>16.</w:t>
            </w:r>
          </w:p>
        </w:tc>
        <w:tc>
          <w:tcPr>
            <w:tcW w:w="3690" w:type="dxa"/>
          </w:tcPr>
          <w:p w:rsidR="00CF4FDF" w:rsidRPr="00AA7B7A" w:rsidRDefault="00CF4FDF" w:rsidP="0096229F">
            <w:pPr>
              <w:jc w:val="center"/>
              <w:rPr>
                <w:b/>
                <w:sz w:val="24"/>
                <w:szCs w:val="24"/>
              </w:rPr>
            </w:pPr>
            <w:r w:rsidRPr="00AA7B7A">
              <w:rPr>
                <w:b/>
                <w:sz w:val="24"/>
                <w:szCs w:val="24"/>
              </w:rPr>
              <w:t>SK-01-G-1570</w:t>
            </w:r>
          </w:p>
        </w:tc>
        <w:tc>
          <w:tcPr>
            <w:tcW w:w="4338" w:type="dxa"/>
          </w:tcPr>
          <w:p w:rsidR="00CF4FDF" w:rsidRPr="00AA7B7A" w:rsidRDefault="00CF4FDF" w:rsidP="0096229F">
            <w:pPr>
              <w:jc w:val="center"/>
              <w:rPr>
                <w:b/>
                <w:sz w:val="24"/>
                <w:szCs w:val="24"/>
              </w:rPr>
            </w:pPr>
            <w:r w:rsidRPr="00AA7B7A">
              <w:rPr>
                <w:b/>
                <w:sz w:val="24"/>
                <w:szCs w:val="24"/>
              </w:rPr>
              <w:t>Major running repair and painting</w:t>
            </w:r>
          </w:p>
        </w:tc>
      </w:tr>
      <w:tr w:rsidR="00CF4FDF" w:rsidRPr="00AA7B7A" w:rsidTr="0096229F">
        <w:tc>
          <w:tcPr>
            <w:tcW w:w="918" w:type="dxa"/>
          </w:tcPr>
          <w:p w:rsidR="00CF4FDF" w:rsidRPr="00AA7B7A" w:rsidRDefault="00CF4FDF" w:rsidP="0096229F">
            <w:pPr>
              <w:jc w:val="center"/>
              <w:rPr>
                <w:b/>
                <w:sz w:val="24"/>
                <w:szCs w:val="24"/>
              </w:rPr>
            </w:pPr>
            <w:r w:rsidRPr="00AA7B7A">
              <w:rPr>
                <w:b/>
                <w:sz w:val="24"/>
                <w:szCs w:val="24"/>
              </w:rPr>
              <w:t>17</w:t>
            </w:r>
          </w:p>
        </w:tc>
        <w:tc>
          <w:tcPr>
            <w:tcW w:w="3690" w:type="dxa"/>
          </w:tcPr>
          <w:p w:rsidR="00CF4FDF" w:rsidRPr="00AA7B7A" w:rsidRDefault="00CF4FDF" w:rsidP="0096229F">
            <w:pPr>
              <w:jc w:val="center"/>
              <w:rPr>
                <w:b/>
                <w:sz w:val="24"/>
                <w:szCs w:val="24"/>
              </w:rPr>
            </w:pPr>
            <w:r w:rsidRPr="00AA7B7A">
              <w:rPr>
                <w:b/>
                <w:sz w:val="24"/>
                <w:szCs w:val="24"/>
              </w:rPr>
              <w:t>SK-01-A-005</w:t>
            </w:r>
          </w:p>
        </w:tc>
        <w:tc>
          <w:tcPr>
            <w:tcW w:w="4338" w:type="dxa"/>
          </w:tcPr>
          <w:p w:rsidR="00CF4FDF" w:rsidRPr="00AA7B7A" w:rsidRDefault="00CF4FDF" w:rsidP="0096229F">
            <w:pPr>
              <w:jc w:val="center"/>
              <w:rPr>
                <w:b/>
                <w:sz w:val="24"/>
                <w:szCs w:val="24"/>
              </w:rPr>
            </w:pPr>
            <w:r w:rsidRPr="00AA7B7A">
              <w:rPr>
                <w:b/>
                <w:sz w:val="24"/>
                <w:szCs w:val="24"/>
              </w:rPr>
              <w:t>Minor Engine overhauling</w:t>
            </w:r>
          </w:p>
        </w:tc>
      </w:tr>
      <w:tr w:rsidR="00CF4FDF" w:rsidRPr="00AA7B7A" w:rsidTr="0096229F">
        <w:tc>
          <w:tcPr>
            <w:tcW w:w="918" w:type="dxa"/>
          </w:tcPr>
          <w:p w:rsidR="00CF4FDF" w:rsidRPr="00AA7B7A" w:rsidRDefault="00CF4FDF" w:rsidP="0096229F">
            <w:pPr>
              <w:jc w:val="center"/>
              <w:rPr>
                <w:b/>
                <w:sz w:val="24"/>
                <w:szCs w:val="24"/>
              </w:rPr>
            </w:pPr>
            <w:r w:rsidRPr="00AA7B7A">
              <w:rPr>
                <w:b/>
                <w:sz w:val="24"/>
                <w:szCs w:val="24"/>
              </w:rPr>
              <w:t>18.</w:t>
            </w:r>
          </w:p>
        </w:tc>
        <w:tc>
          <w:tcPr>
            <w:tcW w:w="3690" w:type="dxa"/>
          </w:tcPr>
          <w:p w:rsidR="00CF4FDF" w:rsidRPr="00AA7B7A" w:rsidRDefault="00CF4FDF" w:rsidP="0096229F">
            <w:pPr>
              <w:jc w:val="center"/>
              <w:rPr>
                <w:b/>
                <w:sz w:val="24"/>
                <w:szCs w:val="24"/>
              </w:rPr>
            </w:pPr>
            <w:r w:rsidRPr="00AA7B7A">
              <w:rPr>
                <w:b/>
                <w:sz w:val="24"/>
                <w:szCs w:val="24"/>
              </w:rPr>
              <w:t>SK-01-G-1501</w:t>
            </w:r>
          </w:p>
        </w:tc>
        <w:tc>
          <w:tcPr>
            <w:tcW w:w="4338" w:type="dxa"/>
          </w:tcPr>
          <w:p w:rsidR="00CF4FDF" w:rsidRPr="00AA7B7A" w:rsidRDefault="00CF4FDF" w:rsidP="0096229F">
            <w:pPr>
              <w:jc w:val="center"/>
              <w:rPr>
                <w:b/>
                <w:sz w:val="24"/>
                <w:szCs w:val="24"/>
              </w:rPr>
            </w:pPr>
            <w:r w:rsidRPr="00AA7B7A">
              <w:rPr>
                <w:b/>
                <w:sz w:val="24"/>
                <w:szCs w:val="24"/>
              </w:rPr>
              <w:t>Major Engine repair</w:t>
            </w:r>
          </w:p>
        </w:tc>
      </w:tr>
      <w:tr w:rsidR="00CF4FDF" w:rsidRPr="00AA7B7A" w:rsidTr="0096229F">
        <w:tc>
          <w:tcPr>
            <w:tcW w:w="918" w:type="dxa"/>
          </w:tcPr>
          <w:p w:rsidR="00CF4FDF" w:rsidRPr="00AA7B7A" w:rsidRDefault="00CF4FDF" w:rsidP="0096229F">
            <w:pPr>
              <w:jc w:val="center"/>
              <w:rPr>
                <w:b/>
                <w:sz w:val="24"/>
                <w:szCs w:val="24"/>
              </w:rPr>
            </w:pPr>
            <w:r w:rsidRPr="00AA7B7A">
              <w:rPr>
                <w:b/>
                <w:sz w:val="24"/>
                <w:szCs w:val="24"/>
              </w:rPr>
              <w:t>19.</w:t>
            </w:r>
          </w:p>
        </w:tc>
        <w:tc>
          <w:tcPr>
            <w:tcW w:w="3690" w:type="dxa"/>
          </w:tcPr>
          <w:p w:rsidR="00CF4FDF" w:rsidRPr="00AA7B7A" w:rsidRDefault="00CF4FDF" w:rsidP="0096229F">
            <w:pPr>
              <w:jc w:val="center"/>
              <w:rPr>
                <w:b/>
                <w:sz w:val="24"/>
                <w:szCs w:val="24"/>
              </w:rPr>
            </w:pPr>
            <w:r w:rsidRPr="00AA7B7A">
              <w:rPr>
                <w:b/>
                <w:sz w:val="24"/>
                <w:szCs w:val="24"/>
              </w:rPr>
              <w:t>SK-04-2435</w:t>
            </w:r>
          </w:p>
        </w:tc>
        <w:tc>
          <w:tcPr>
            <w:tcW w:w="4338" w:type="dxa"/>
          </w:tcPr>
          <w:p w:rsidR="00CF4FDF" w:rsidRPr="00AA7B7A" w:rsidRDefault="00CF4FDF" w:rsidP="0096229F">
            <w:pPr>
              <w:jc w:val="center"/>
              <w:rPr>
                <w:b/>
                <w:sz w:val="24"/>
                <w:szCs w:val="24"/>
              </w:rPr>
            </w:pPr>
            <w:r w:rsidRPr="00AA7B7A">
              <w:rPr>
                <w:b/>
                <w:sz w:val="24"/>
                <w:szCs w:val="24"/>
              </w:rPr>
              <w:t>Major running repair.</w:t>
            </w:r>
          </w:p>
        </w:tc>
      </w:tr>
    </w:tbl>
    <w:p w:rsidR="00CF4FDF" w:rsidRPr="00AA7B7A" w:rsidRDefault="00CF4FDF" w:rsidP="00CF4FDF">
      <w:pPr>
        <w:ind w:left="360"/>
        <w:jc w:val="both"/>
        <w:rPr>
          <w:b/>
          <w:sz w:val="24"/>
          <w:szCs w:val="24"/>
        </w:rPr>
      </w:pPr>
      <w:r w:rsidRPr="00AA7B7A">
        <w:rPr>
          <w:b/>
          <w:sz w:val="24"/>
          <w:szCs w:val="24"/>
        </w:rPr>
        <w:t>Mechanical Division has repaired the Generators of STNM and Singtam District Hospital. Further, Re strengthening and reinstallation for Incinerator chimney of Gyalzing Hospital which was damaged badly by cyclone in the year 2010 has also been done. The machine is now functional.</w:t>
      </w:r>
    </w:p>
    <w:p w:rsidR="00207A71" w:rsidRPr="00AA7B7A" w:rsidRDefault="00207A71" w:rsidP="00CF4FDF">
      <w:pPr>
        <w:pStyle w:val="BodyTextIndent"/>
        <w:tabs>
          <w:tab w:val="left" w:pos="720"/>
        </w:tabs>
        <w:rPr>
          <w:rFonts w:ascii="Arial" w:hAnsi="Arial" w:cs="Arial"/>
          <w:b/>
          <w:bCs/>
          <w:color w:val="003366"/>
        </w:rPr>
      </w:pPr>
    </w:p>
    <w:p w:rsidR="00CF4FDF" w:rsidRPr="00AA7B7A" w:rsidRDefault="00CF4FDF" w:rsidP="00CF4FDF">
      <w:pPr>
        <w:pStyle w:val="BodyTextIndent"/>
        <w:tabs>
          <w:tab w:val="left" w:pos="720"/>
        </w:tabs>
        <w:rPr>
          <w:rFonts w:ascii="Arial" w:hAnsi="Arial" w:cs="Arial"/>
          <w:b/>
          <w:bCs/>
          <w:color w:val="003366"/>
        </w:rPr>
      </w:pPr>
      <w:r w:rsidRPr="00AA7B7A">
        <w:rPr>
          <w:rFonts w:ascii="Arial" w:hAnsi="Arial" w:cs="Arial"/>
          <w:b/>
          <w:bCs/>
          <w:color w:val="003366"/>
        </w:rPr>
        <w:lastRenderedPageBreak/>
        <w:tab/>
      </w:r>
      <w:r w:rsidRPr="00AA7B7A">
        <w:rPr>
          <w:rFonts w:ascii="Arial" w:hAnsi="Arial" w:cs="Arial"/>
          <w:b/>
          <w:bCs/>
          <w:color w:val="003366"/>
        </w:rPr>
        <w:tab/>
      </w:r>
      <w:r w:rsidRPr="00AA7B7A">
        <w:rPr>
          <w:rFonts w:ascii="Arial" w:hAnsi="Arial" w:cs="Arial"/>
          <w:b/>
          <w:bCs/>
          <w:color w:val="003366"/>
        </w:rPr>
        <w:tab/>
      </w:r>
      <w:r w:rsidRPr="00AA7B7A">
        <w:rPr>
          <w:rFonts w:ascii="Arial" w:hAnsi="Arial" w:cs="Arial"/>
          <w:b/>
          <w:bCs/>
          <w:color w:val="003366"/>
        </w:rPr>
        <w:tab/>
        <w:t xml:space="preserve">    </w:t>
      </w:r>
    </w:p>
    <w:p w:rsidR="00CF4FDF" w:rsidRPr="00AA7B7A" w:rsidRDefault="00CF4FDF" w:rsidP="00CF4FDF">
      <w:pPr>
        <w:pStyle w:val="BodyTextIndent"/>
        <w:tabs>
          <w:tab w:val="left" w:pos="720"/>
        </w:tabs>
        <w:rPr>
          <w:rFonts w:ascii="Arial" w:hAnsi="Arial" w:cs="Arial"/>
          <w:b/>
          <w:bCs/>
          <w:color w:val="003366"/>
        </w:rPr>
      </w:pPr>
      <w:r w:rsidRPr="00AA7B7A">
        <w:rPr>
          <w:rFonts w:ascii="Arial" w:hAnsi="Arial" w:cs="Arial"/>
          <w:b/>
          <w:bCs/>
          <w:color w:val="003366"/>
        </w:rPr>
        <w:t xml:space="preserve">11.         </w:t>
      </w:r>
      <w:r w:rsidRPr="00AA7B7A">
        <w:rPr>
          <w:rFonts w:ascii="Arial" w:hAnsi="Arial" w:cs="Arial"/>
          <w:b/>
          <w:bCs/>
          <w:color w:val="003366"/>
          <w:u w:val="single"/>
        </w:rPr>
        <w:t>General Nursing Training School</w:t>
      </w:r>
    </w:p>
    <w:p w:rsidR="00CF4FDF" w:rsidRPr="00AA7B7A" w:rsidRDefault="00CF4FDF" w:rsidP="00CF4FDF">
      <w:pPr>
        <w:pStyle w:val="BodyTextIndent"/>
        <w:tabs>
          <w:tab w:val="left" w:pos="720"/>
        </w:tabs>
        <w:rPr>
          <w:rFonts w:ascii="Arial" w:hAnsi="Arial" w:cs="Arial"/>
          <w:b/>
          <w:bCs/>
          <w:color w:val="003366"/>
        </w:rPr>
      </w:pPr>
    </w:p>
    <w:p w:rsidR="00CF4FDF" w:rsidRPr="00AA7B7A" w:rsidRDefault="00CF4FDF" w:rsidP="00CF4FDF">
      <w:pPr>
        <w:pStyle w:val="NoSpacing"/>
        <w:jc w:val="both"/>
        <w:rPr>
          <w:b/>
          <w:sz w:val="24"/>
          <w:szCs w:val="24"/>
        </w:rPr>
      </w:pPr>
      <w:r w:rsidRPr="00AA7B7A">
        <w:rPr>
          <w:rFonts w:ascii="Arial" w:hAnsi="Arial" w:cs="Arial"/>
          <w:b/>
          <w:bCs/>
          <w:color w:val="003366"/>
          <w:sz w:val="24"/>
          <w:szCs w:val="24"/>
        </w:rPr>
        <w:tab/>
      </w:r>
      <w:r w:rsidRPr="00AA7B7A">
        <w:rPr>
          <w:rFonts w:ascii="Arial" w:hAnsi="Arial" w:cs="Arial"/>
          <w:b/>
          <w:bCs/>
          <w:color w:val="003366"/>
          <w:sz w:val="24"/>
          <w:szCs w:val="24"/>
        </w:rPr>
        <w:tab/>
      </w:r>
      <w:r w:rsidRPr="00AA7B7A">
        <w:rPr>
          <w:rFonts w:ascii="Arial" w:hAnsi="Arial" w:cs="Arial"/>
          <w:b/>
          <w:bCs/>
          <w:color w:val="003366"/>
          <w:sz w:val="24"/>
          <w:szCs w:val="24"/>
        </w:rPr>
        <w:tab/>
      </w:r>
      <w:r w:rsidRPr="00AA7B7A">
        <w:rPr>
          <w:b/>
          <w:sz w:val="24"/>
          <w:szCs w:val="24"/>
        </w:rPr>
        <w:t>The Training School is affiliated to West Bengal Nursing Council (WBNC) and follows the guidelines provided in the syllabus as per WBNC and the Indian Nursing Council (INC).</w:t>
      </w: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rPr>
      </w:pPr>
      <w:r w:rsidRPr="00AA7B7A">
        <w:rPr>
          <w:b/>
          <w:sz w:val="24"/>
          <w:szCs w:val="24"/>
        </w:rPr>
        <w:tab/>
        <w:t>GNM Training is a Diploma course and till the year 2004 the duration of the course was of 3 years. The syllabus has been revised and the duration of the training period for GNM has been increased from 3 years to 3 ½ years. The additional 6 months has been dept for Internship so that the students can develop desired competencies.</w:t>
      </w: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rPr>
      </w:pPr>
      <w:r w:rsidRPr="00AA7B7A">
        <w:rPr>
          <w:b/>
          <w:sz w:val="24"/>
          <w:szCs w:val="24"/>
        </w:rPr>
        <w:tab/>
        <w:t>Till the year 2011, the admission criterion for ANM course was class X pass, from 2012 onwards the INC has revised the syllabus and the basic Educational Qualification required for ANM course is Class XIII pass.</w:t>
      </w: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rPr>
      </w:pPr>
      <w:r w:rsidRPr="00AA7B7A">
        <w:rPr>
          <w:b/>
          <w:sz w:val="24"/>
          <w:szCs w:val="24"/>
        </w:rPr>
        <w:t>Number of GNM students undergoing training at present.</w:t>
      </w:r>
    </w:p>
    <w:p w:rsidR="00CF4FDF" w:rsidRPr="00AA7B7A" w:rsidRDefault="00CF4FDF" w:rsidP="00CF4FDF">
      <w:pPr>
        <w:pStyle w:val="NoSpacing"/>
        <w:jc w:val="both"/>
        <w:rPr>
          <w:b/>
          <w:sz w:val="24"/>
          <w:szCs w:val="24"/>
        </w:rPr>
      </w:pPr>
      <w:r w:rsidRPr="00AA7B7A">
        <w:rPr>
          <w:b/>
          <w:sz w:val="24"/>
          <w:szCs w:val="24"/>
        </w:rPr>
        <w:t>18 numbers of students are in GNM (Internship)</w:t>
      </w:r>
    </w:p>
    <w:p w:rsidR="00CF4FDF" w:rsidRPr="00AA7B7A" w:rsidRDefault="00CF4FDF" w:rsidP="00CF4FDF">
      <w:pPr>
        <w:pStyle w:val="NoSpacing"/>
        <w:jc w:val="both"/>
        <w:rPr>
          <w:b/>
          <w:sz w:val="24"/>
          <w:szCs w:val="24"/>
        </w:rPr>
      </w:pPr>
      <w:r w:rsidRPr="00AA7B7A">
        <w:rPr>
          <w:b/>
          <w:sz w:val="24"/>
          <w:szCs w:val="24"/>
        </w:rPr>
        <w:t>20 numbers of students are in 2</w:t>
      </w:r>
      <w:r w:rsidRPr="00AA7B7A">
        <w:rPr>
          <w:b/>
          <w:sz w:val="24"/>
          <w:szCs w:val="24"/>
          <w:vertAlign w:val="superscript"/>
        </w:rPr>
        <w:t>nd</w:t>
      </w:r>
      <w:r w:rsidRPr="00AA7B7A">
        <w:rPr>
          <w:b/>
          <w:sz w:val="24"/>
          <w:szCs w:val="24"/>
        </w:rPr>
        <w:t xml:space="preserve"> year GNM</w:t>
      </w:r>
    </w:p>
    <w:p w:rsidR="00CF4FDF" w:rsidRPr="00AA7B7A" w:rsidRDefault="00CF4FDF" w:rsidP="00CF4FDF">
      <w:pPr>
        <w:pStyle w:val="NoSpacing"/>
        <w:jc w:val="both"/>
        <w:rPr>
          <w:b/>
          <w:sz w:val="24"/>
          <w:szCs w:val="24"/>
        </w:rPr>
      </w:pPr>
      <w:r w:rsidRPr="00AA7B7A">
        <w:rPr>
          <w:b/>
          <w:sz w:val="24"/>
          <w:szCs w:val="24"/>
        </w:rPr>
        <w:t>20 numbers of students are in 1</w:t>
      </w:r>
      <w:r w:rsidRPr="00AA7B7A">
        <w:rPr>
          <w:b/>
          <w:sz w:val="24"/>
          <w:szCs w:val="24"/>
          <w:vertAlign w:val="superscript"/>
        </w:rPr>
        <w:t>st</w:t>
      </w:r>
      <w:r w:rsidRPr="00AA7B7A">
        <w:rPr>
          <w:b/>
          <w:sz w:val="24"/>
          <w:szCs w:val="24"/>
        </w:rPr>
        <w:t xml:space="preserve"> year GNM</w:t>
      </w:r>
    </w:p>
    <w:p w:rsidR="00CF4FDF" w:rsidRPr="00AA7B7A" w:rsidRDefault="00CF4FDF" w:rsidP="00CF4FDF">
      <w:pPr>
        <w:pStyle w:val="NoSpacing"/>
        <w:jc w:val="both"/>
        <w:rPr>
          <w:b/>
          <w:sz w:val="24"/>
          <w:szCs w:val="24"/>
        </w:rPr>
      </w:pPr>
      <w:r w:rsidRPr="00AA7B7A">
        <w:rPr>
          <w:b/>
          <w:sz w:val="24"/>
          <w:szCs w:val="24"/>
        </w:rPr>
        <w:t>20 numbers of students in 1</w:t>
      </w:r>
      <w:r w:rsidRPr="00AA7B7A">
        <w:rPr>
          <w:b/>
          <w:sz w:val="24"/>
          <w:szCs w:val="24"/>
          <w:vertAlign w:val="superscript"/>
        </w:rPr>
        <w:t>st</w:t>
      </w:r>
      <w:r w:rsidRPr="00AA7B7A">
        <w:rPr>
          <w:b/>
          <w:sz w:val="24"/>
          <w:szCs w:val="24"/>
        </w:rPr>
        <w:t xml:space="preserve"> year ANM</w:t>
      </w:r>
    </w:p>
    <w:p w:rsidR="00CF4FDF" w:rsidRPr="00AA7B7A" w:rsidRDefault="00CF4FDF" w:rsidP="00CF4FDF">
      <w:pPr>
        <w:pStyle w:val="NoSpacing"/>
        <w:jc w:val="both"/>
        <w:rPr>
          <w:b/>
          <w:sz w:val="24"/>
          <w:szCs w:val="24"/>
        </w:rPr>
      </w:pPr>
      <w:r w:rsidRPr="00AA7B7A">
        <w:rPr>
          <w:b/>
          <w:sz w:val="24"/>
          <w:szCs w:val="24"/>
        </w:rPr>
        <w:t>Total – 78 numbers of students are undergoing training at present in GNM Training School.</w:t>
      </w: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rPr>
      </w:pPr>
      <w:r w:rsidRPr="00AA7B7A">
        <w:rPr>
          <w:b/>
          <w:sz w:val="24"/>
          <w:szCs w:val="24"/>
        </w:rPr>
        <w:tab/>
        <w:t>Besides these, under NRHM Programme in order to fulfill the key components i.e., strengthening public Health Infrastructure by providing additional MPHW (F) in PHSC, the training of ANM (Auxiliary Nurse Midwives Revised) course was restarted w.e.f 1</w:t>
      </w:r>
      <w:r w:rsidRPr="00AA7B7A">
        <w:rPr>
          <w:b/>
          <w:sz w:val="24"/>
          <w:szCs w:val="24"/>
          <w:vertAlign w:val="superscript"/>
        </w:rPr>
        <w:t>st</w:t>
      </w:r>
      <w:r w:rsidRPr="00AA7B7A">
        <w:rPr>
          <w:b/>
          <w:sz w:val="24"/>
          <w:szCs w:val="24"/>
        </w:rPr>
        <w:t xml:space="preserve"> November 2005 with an intake of 20 students. In January 2013, 19 ANM Students completed the course and all of them passed in the West Bengal Nursing council Examination.</w:t>
      </w:r>
    </w:p>
    <w:p w:rsidR="00CF4FDF" w:rsidRPr="00AA7B7A" w:rsidRDefault="00CF4FDF" w:rsidP="00CF4FDF">
      <w:pPr>
        <w:pStyle w:val="NoSpacing"/>
        <w:ind w:firstLine="720"/>
        <w:jc w:val="both"/>
        <w:rPr>
          <w:b/>
          <w:sz w:val="24"/>
          <w:szCs w:val="24"/>
          <w:u w:val="single"/>
        </w:rPr>
      </w:pPr>
    </w:p>
    <w:p w:rsidR="00CF4FDF" w:rsidRPr="00AA7B7A" w:rsidRDefault="00CF4FDF" w:rsidP="00CF4FDF">
      <w:pPr>
        <w:pStyle w:val="NoSpacing"/>
        <w:ind w:firstLine="720"/>
        <w:jc w:val="both"/>
        <w:rPr>
          <w:b/>
          <w:sz w:val="24"/>
          <w:szCs w:val="24"/>
          <w:u w:val="single"/>
        </w:rPr>
      </w:pPr>
      <w:r w:rsidRPr="00AA7B7A">
        <w:rPr>
          <w:b/>
          <w:sz w:val="24"/>
          <w:szCs w:val="24"/>
          <w:u w:val="single"/>
        </w:rPr>
        <w:t>Activities of the Students.</w:t>
      </w:r>
    </w:p>
    <w:p w:rsidR="00CF4FDF" w:rsidRPr="00AA7B7A" w:rsidRDefault="00CF4FDF" w:rsidP="00CF4FDF">
      <w:pPr>
        <w:pStyle w:val="NoSpacing"/>
        <w:jc w:val="both"/>
        <w:rPr>
          <w:b/>
          <w:sz w:val="24"/>
          <w:szCs w:val="24"/>
        </w:rPr>
      </w:pPr>
      <w:r w:rsidRPr="00AA7B7A">
        <w:rPr>
          <w:b/>
          <w:sz w:val="24"/>
          <w:szCs w:val="24"/>
        </w:rPr>
        <w:tab/>
        <w:t>The students get their clinical experience in various wards and departments of hospital in additional to their regular theory classes.</w:t>
      </w: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rPr>
      </w:pPr>
      <w:r w:rsidRPr="00AA7B7A">
        <w:rPr>
          <w:b/>
          <w:sz w:val="24"/>
          <w:szCs w:val="24"/>
        </w:rPr>
        <w:tab/>
        <w:t>The second year students are taken to North Bengal Medical College &amp; Hospital, Siliguri for their experience in Dialysis and Cancer Radiotherapy and District Hospital Namchi for experience in infectious Diseases (Tuberculosis).</w:t>
      </w: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rPr>
      </w:pPr>
      <w:r w:rsidRPr="00AA7B7A">
        <w:rPr>
          <w:b/>
          <w:sz w:val="24"/>
          <w:szCs w:val="24"/>
        </w:rPr>
        <w:tab/>
        <w:t>Third year GNM students are taken to old age Home, Kalimpong and any industry within the state as an educational visit.</w:t>
      </w: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rPr>
      </w:pPr>
      <w:r w:rsidRPr="00AA7B7A">
        <w:rPr>
          <w:b/>
          <w:sz w:val="24"/>
          <w:szCs w:val="24"/>
        </w:rPr>
        <w:tab/>
        <w:t>The first year GNM and ANM students are taken to water Purification Plant, Sewage Disposal Plant, Sikkim Milk Union as an educational visit.</w:t>
      </w: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rPr>
      </w:pPr>
      <w:r w:rsidRPr="00AA7B7A">
        <w:rPr>
          <w:b/>
          <w:sz w:val="24"/>
          <w:szCs w:val="24"/>
        </w:rPr>
        <w:tab/>
        <w:t xml:space="preserve">Besides these, all students are taken in rotation every year to Rural Health Training Center, Soreng for their Community Health nursing experience as per the syllabus. The students are given experience in Survey of the rural and urban population. They conduct health education </w:t>
      </w:r>
      <w:r w:rsidRPr="00AA7B7A">
        <w:rPr>
          <w:b/>
          <w:sz w:val="24"/>
          <w:szCs w:val="24"/>
        </w:rPr>
        <w:lastRenderedPageBreak/>
        <w:t>programmes and participate in school Health programmes as well. Every year our students participate in Pulse Polio Immunization Programme and health programmes.</w:t>
      </w: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rPr>
      </w:pPr>
      <w:r w:rsidRPr="00AA7B7A">
        <w:rPr>
          <w:b/>
          <w:sz w:val="24"/>
          <w:szCs w:val="24"/>
        </w:rPr>
        <w:tab/>
        <w:t>The GNM inters (4</w:t>
      </w:r>
      <w:r w:rsidRPr="00AA7B7A">
        <w:rPr>
          <w:b/>
          <w:sz w:val="24"/>
          <w:szCs w:val="24"/>
          <w:vertAlign w:val="superscript"/>
        </w:rPr>
        <w:t>th</w:t>
      </w:r>
      <w:r w:rsidRPr="00AA7B7A">
        <w:rPr>
          <w:b/>
          <w:sz w:val="24"/>
          <w:szCs w:val="24"/>
        </w:rPr>
        <w:t xml:space="preserve"> year) are posted in the clinical areas as a full – fledged staff and takes responsibility of the wards they are posted. They also conduct research on various subjects as a part of partial fulfillment of the Diploma course. This year the topics chosen for the research project are:</w:t>
      </w:r>
    </w:p>
    <w:p w:rsidR="00CF4FDF" w:rsidRPr="00AA7B7A" w:rsidRDefault="00CF4FDF" w:rsidP="00CF4FDF">
      <w:pPr>
        <w:pStyle w:val="NoSpacing"/>
        <w:jc w:val="both"/>
        <w:rPr>
          <w:b/>
          <w:sz w:val="24"/>
          <w:szCs w:val="24"/>
        </w:rPr>
      </w:pPr>
    </w:p>
    <w:p w:rsidR="00CF4FDF" w:rsidRPr="00AA7B7A" w:rsidRDefault="00CF4FDF" w:rsidP="00CF4FDF">
      <w:pPr>
        <w:pStyle w:val="NoSpacing"/>
        <w:numPr>
          <w:ilvl w:val="0"/>
          <w:numId w:val="91"/>
        </w:numPr>
        <w:spacing w:after="200" w:line="276" w:lineRule="auto"/>
        <w:jc w:val="both"/>
        <w:rPr>
          <w:b/>
          <w:sz w:val="24"/>
          <w:szCs w:val="24"/>
        </w:rPr>
      </w:pPr>
      <w:r w:rsidRPr="00AA7B7A">
        <w:rPr>
          <w:b/>
          <w:sz w:val="24"/>
          <w:szCs w:val="24"/>
        </w:rPr>
        <w:t>Knowledge regarding the of preparation of cytotoxic drug among the staff nurses at STNM Hospital.</w:t>
      </w:r>
    </w:p>
    <w:p w:rsidR="00CF4FDF" w:rsidRPr="00AA7B7A" w:rsidRDefault="00CF4FDF" w:rsidP="00CF4FDF">
      <w:pPr>
        <w:pStyle w:val="NoSpacing"/>
        <w:numPr>
          <w:ilvl w:val="0"/>
          <w:numId w:val="91"/>
        </w:numPr>
        <w:spacing w:after="200" w:line="276" w:lineRule="auto"/>
        <w:jc w:val="both"/>
        <w:rPr>
          <w:b/>
          <w:sz w:val="24"/>
          <w:szCs w:val="24"/>
        </w:rPr>
      </w:pPr>
      <w:r w:rsidRPr="00AA7B7A">
        <w:rPr>
          <w:b/>
          <w:sz w:val="24"/>
          <w:szCs w:val="24"/>
        </w:rPr>
        <w:t>The psychological status of women diagnosed as infertility.</w:t>
      </w:r>
    </w:p>
    <w:p w:rsidR="00CF4FDF" w:rsidRPr="00AA7B7A" w:rsidRDefault="00CF4FDF" w:rsidP="00CF4FDF">
      <w:pPr>
        <w:pStyle w:val="NoSpacing"/>
        <w:numPr>
          <w:ilvl w:val="0"/>
          <w:numId w:val="91"/>
        </w:numPr>
        <w:spacing w:after="200" w:line="276" w:lineRule="auto"/>
        <w:jc w:val="both"/>
        <w:rPr>
          <w:b/>
          <w:sz w:val="24"/>
          <w:szCs w:val="24"/>
        </w:rPr>
      </w:pPr>
      <w:r w:rsidRPr="00AA7B7A">
        <w:rPr>
          <w:b/>
          <w:sz w:val="24"/>
          <w:szCs w:val="24"/>
        </w:rPr>
        <w:t>Effectiveness of Planned Teaching Programme regarding Diet among the diabetic Patients attending OPD at STNM Hospital.</w:t>
      </w:r>
    </w:p>
    <w:p w:rsidR="00CF4FDF" w:rsidRPr="00AA7B7A" w:rsidRDefault="00CF4FDF" w:rsidP="00CF4FDF">
      <w:pPr>
        <w:pStyle w:val="NoSpacing"/>
        <w:numPr>
          <w:ilvl w:val="0"/>
          <w:numId w:val="91"/>
        </w:numPr>
        <w:spacing w:after="200" w:line="276" w:lineRule="auto"/>
        <w:jc w:val="both"/>
        <w:rPr>
          <w:b/>
          <w:sz w:val="24"/>
          <w:szCs w:val="24"/>
        </w:rPr>
      </w:pPr>
      <w:r w:rsidRPr="00AA7B7A">
        <w:rPr>
          <w:b/>
          <w:sz w:val="24"/>
          <w:szCs w:val="24"/>
        </w:rPr>
        <w:t>To find out the Trust relationship between the Nurses and the Patients admitted in STNM Hospital.</w:t>
      </w: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u w:val="single"/>
        </w:rPr>
      </w:pPr>
      <w:r w:rsidRPr="00AA7B7A">
        <w:rPr>
          <w:b/>
          <w:sz w:val="24"/>
          <w:szCs w:val="24"/>
          <w:u w:val="single"/>
        </w:rPr>
        <w:t>Remuneration to the Students:-</w:t>
      </w: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rPr>
      </w:pPr>
      <w:r w:rsidRPr="00AA7B7A">
        <w:rPr>
          <w:b/>
          <w:sz w:val="24"/>
          <w:szCs w:val="24"/>
        </w:rPr>
        <w:t>GNM Students – Rs. 500/- per month as a stipend.</w:t>
      </w:r>
    </w:p>
    <w:p w:rsidR="00CF4FDF" w:rsidRPr="00AA7B7A" w:rsidRDefault="00CF4FDF" w:rsidP="00CF4FDF">
      <w:pPr>
        <w:pStyle w:val="NoSpacing"/>
        <w:jc w:val="both"/>
        <w:rPr>
          <w:b/>
          <w:sz w:val="24"/>
          <w:szCs w:val="24"/>
        </w:rPr>
      </w:pPr>
      <w:r w:rsidRPr="00AA7B7A">
        <w:rPr>
          <w:b/>
          <w:sz w:val="24"/>
          <w:szCs w:val="24"/>
        </w:rPr>
        <w:t>ANM students – Rs. 250/- per month as a stipend.</w:t>
      </w: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u w:val="single"/>
        </w:rPr>
      </w:pPr>
      <w:r w:rsidRPr="00AA7B7A">
        <w:rPr>
          <w:b/>
          <w:sz w:val="24"/>
          <w:szCs w:val="24"/>
          <w:u w:val="single"/>
        </w:rPr>
        <w:t>Activities of teaching faculty:</w:t>
      </w: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rPr>
      </w:pPr>
      <w:r w:rsidRPr="00AA7B7A">
        <w:rPr>
          <w:b/>
          <w:sz w:val="24"/>
          <w:szCs w:val="24"/>
        </w:rPr>
        <w:tab/>
        <w:t>The teachers supervise and guide the students in the clinical areas and community field besides taking regular theory classes. They also participate in conducting in service Training for the Nurse working all over Sikkim State, taking classes for Primary Teachers in TTI, Health Education Teachers. Besides these they also conduct Board Examination (Practical) both within and outside the State as External and Internal examiners.</w:t>
      </w: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rPr>
      </w:pPr>
      <w:r w:rsidRPr="00AA7B7A">
        <w:rPr>
          <w:b/>
          <w:sz w:val="24"/>
          <w:szCs w:val="24"/>
          <w:u w:val="single"/>
        </w:rPr>
        <w:t>Staffing Pattern of the GNM Training School</w:t>
      </w:r>
      <w:r w:rsidRPr="00AA7B7A">
        <w:rPr>
          <w:b/>
          <w:sz w:val="24"/>
          <w:szCs w:val="24"/>
        </w:rPr>
        <w:t>.</w:t>
      </w:r>
    </w:p>
    <w:p w:rsidR="00CF4FDF" w:rsidRPr="00AA7B7A" w:rsidRDefault="00CF4FDF" w:rsidP="00CF4FDF">
      <w:pPr>
        <w:pStyle w:val="NoSpacing"/>
        <w:jc w:val="both"/>
        <w:rPr>
          <w:b/>
          <w:sz w:val="24"/>
          <w:szCs w:val="24"/>
        </w:rPr>
      </w:pPr>
    </w:p>
    <w:p w:rsidR="00CF4FDF" w:rsidRPr="00AA7B7A" w:rsidRDefault="00CF4FDF" w:rsidP="00CF4FDF">
      <w:pPr>
        <w:pStyle w:val="NoSpacing"/>
        <w:numPr>
          <w:ilvl w:val="0"/>
          <w:numId w:val="92"/>
        </w:numPr>
        <w:spacing w:after="200" w:line="276" w:lineRule="auto"/>
        <w:jc w:val="both"/>
        <w:rPr>
          <w:b/>
          <w:sz w:val="24"/>
          <w:szCs w:val="24"/>
        </w:rPr>
      </w:pPr>
      <w:r w:rsidRPr="00AA7B7A">
        <w:rPr>
          <w:b/>
          <w:sz w:val="24"/>
          <w:szCs w:val="24"/>
        </w:rPr>
        <w:t>Principal Nursing Officer – 1</w:t>
      </w:r>
    </w:p>
    <w:p w:rsidR="00CF4FDF" w:rsidRPr="00AA7B7A" w:rsidRDefault="00CF4FDF" w:rsidP="00CF4FDF">
      <w:pPr>
        <w:pStyle w:val="NoSpacing"/>
        <w:numPr>
          <w:ilvl w:val="0"/>
          <w:numId w:val="92"/>
        </w:numPr>
        <w:spacing w:after="200" w:line="276" w:lineRule="auto"/>
        <w:jc w:val="both"/>
        <w:rPr>
          <w:b/>
          <w:sz w:val="24"/>
          <w:szCs w:val="24"/>
        </w:rPr>
      </w:pPr>
      <w:r w:rsidRPr="00AA7B7A">
        <w:rPr>
          <w:b/>
          <w:sz w:val="24"/>
          <w:szCs w:val="24"/>
        </w:rPr>
        <w:t>Senior Sister Tutor – 6</w:t>
      </w:r>
    </w:p>
    <w:p w:rsidR="00CF4FDF" w:rsidRPr="00AA7B7A" w:rsidRDefault="00CF4FDF" w:rsidP="00CF4FDF">
      <w:pPr>
        <w:pStyle w:val="NoSpacing"/>
        <w:numPr>
          <w:ilvl w:val="0"/>
          <w:numId w:val="92"/>
        </w:numPr>
        <w:spacing w:after="200" w:line="276" w:lineRule="auto"/>
        <w:jc w:val="both"/>
        <w:rPr>
          <w:b/>
          <w:sz w:val="24"/>
          <w:szCs w:val="24"/>
        </w:rPr>
      </w:pPr>
      <w:r w:rsidRPr="00AA7B7A">
        <w:rPr>
          <w:b/>
          <w:sz w:val="24"/>
          <w:szCs w:val="24"/>
        </w:rPr>
        <w:t>Junior Sister Tutor – 3</w:t>
      </w:r>
    </w:p>
    <w:p w:rsidR="00CF4FDF" w:rsidRPr="00AA7B7A" w:rsidRDefault="00CF4FDF" w:rsidP="00CF4FDF">
      <w:pPr>
        <w:pStyle w:val="NoSpacing"/>
        <w:numPr>
          <w:ilvl w:val="0"/>
          <w:numId w:val="92"/>
        </w:numPr>
        <w:spacing w:after="200" w:line="276" w:lineRule="auto"/>
        <w:jc w:val="both"/>
        <w:rPr>
          <w:b/>
          <w:sz w:val="24"/>
          <w:szCs w:val="24"/>
        </w:rPr>
      </w:pPr>
      <w:r w:rsidRPr="00AA7B7A">
        <w:rPr>
          <w:b/>
          <w:sz w:val="24"/>
          <w:szCs w:val="24"/>
        </w:rPr>
        <w:t>Hostel Warden – 1</w:t>
      </w:r>
    </w:p>
    <w:p w:rsidR="00CF4FDF" w:rsidRPr="00AA7B7A" w:rsidRDefault="00CF4FDF" w:rsidP="00CF4FDF">
      <w:pPr>
        <w:pStyle w:val="NoSpacing"/>
        <w:numPr>
          <w:ilvl w:val="0"/>
          <w:numId w:val="92"/>
        </w:numPr>
        <w:spacing w:after="200" w:line="276" w:lineRule="auto"/>
        <w:jc w:val="both"/>
        <w:rPr>
          <w:b/>
          <w:sz w:val="24"/>
          <w:szCs w:val="24"/>
        </w:rPr>
      </w:pPr>
      <w:r w:rsidRPr="00AA7B7A">
        <w:rPr>
          <w:b/>
          <w:sz w:val="24"/>
          <w:szCs w:val="24"/>
        </w:rPr>
        <w:t>LDC/Typist – 1</w:t>
      </w:r>
    </w:p>
    <w:p w:rsidR="00CF4FDF" w:rsidRPr="00AA7B7A" w:rsidRDefault="00CF4FDF" w:rsidP="00CF4FDF">
      <w:pPr>
        <w:pStyle w:val="NoSpacing"/>
        <w:numPr>
          <w:ilvl w:val="0"/>
          <w:numId w:val="92"/>
        </w:numPr>
        <w:spacing w:after="200" w:line="276" w:lineRule="auto"/>
        <w:jc w:val="both"/>
        <w:rPr>
          <w:b/>
          <w:sz w:val="24"/>
          <w:szCs w:val="24"/>
        </w:rPr>
      </w:pPr>
      <w:r w:rsidRPr="00AA7B7A">
        <w:rPr>
          <w:b/>
          <w:sz w:val="24"/>
          <w:szCs w:val="24"/>
        </w:rPr>
        <w:t>Driver – 1</w:t>
      </w:r>
    </w:p>
    <w:p w:rsidR="00CF4FDF" w:rsidRPr="00AA7B7A" w:rsidRDefault="00CF4FDF" w:rsidP="00CF4FDF">
      <w:pPr>
        <w:pStyle w:val="NoSpacing"/>
        <w:numPr>
          <w:ilvl w:val="0"/>
          <w:numId w:val="92"/>
        </w:numPr>
        <w:spacing w:after="200" w:line="276" w:lineRule="auto"/>
        <w:jc w:val="both"/>
        <w:rPr>
          <w:b/>
          <w:sz w:val="24"/>
          <w:szCs w:val="24"/>
        </w:rPr>
      </w:pPr>
      <w:r w:rsidRPr="00AA7B7A">
        <w:rPr>
          <w:b/>
          <w:sz w:val="24"/>
          <w:szCs w:val="24"/>
        </w:rPr>
        <w:t>Cook – 3</w:t>
      </w:r>
    </w:p>
    <w:p w:rsidR="00CF4FDF" w:rsidRPr="00AA7B7A" w:rsidRDefault="00CF4FDF" w:rsidP="00CF4FDF">
      <w:pPr>
        <w:pStyle w:val="NoSpacing"/>
        <w:numPr>
          <w:ilvl w:val="0"/>
          <w:numId w:val="92"/>
        </w:numPr>
        <w:spacing w:after="200" w:line="276" w:lineRule="auto"/>
        <w:jc w:val="both"/>
        <w:rPr>
          <w:b/>
          <w:sz w:val="24"/>
          <w:szCs w:val="24"/>
        </w:rPr>
      </w:pPr>
      <w:r w:rsidRPr="00AA7B7A">
        <w:rPr>
          <w:b/>
          <w:sz w:val="24"/>
          <w:szCs w:val="24"/>
        </w:rPr>
        <w:lastRenderedPageBreak/>
        <w:t>Chowkidar – 3 (1 regular &amp; 2 on MR basis)</w:t>
      </w:r>
    </w:p>
    <w:p w:rsidR="00CF4FDF" w:rsidRPr="00AA7B7A" w:rsidRDefault="00CF4FDF" w:rsidP="00CF4FDF">
      <w:pPr>
        <w:pStyle w:val="NoSpacing"/>
        <w:numPr>
          <w:ilvl w:val="0"/>
          <w:numId w:val="92"/>
        </w:numPr>
        <w:spacing w:after="200" w:line="276" w:lineRule="auto"/>
        <w:jc w:val="both"/>
        <w:rPr>
          <w:b/>
          <w:sz w:val="24"/>
          <w:szCs w:val="24"/>
        </w:rPr>
      </w:pPr>
      <w:r w:rsidRPr="00AA7B7A">
        <w:rPr>
          <w:b/>
          <w:sz w:val="24"/>
          <w:szCs w:val="24"/>
        </w:rPr>
        <w:t>Peon – 1 (MR basis)</w:t>
      </w:r>
    </w:p>
    <w:p w:rsidR="00CF4FDF" w:rsidRPr="00AA7B7A" w:rsidRDefault="00CF4FDF" w:rsidP="00CF4FDF">
      <w:pPr>
        <w:pStyle w:val="NoSpacing"/>
        <w:numPr>
          <w:ilvl w:val="0"/>
          <w:numId w:val="92"/>
        </w:numPr>
        <w:spacing w:after="200" w:line="276" w:lineRule="auto"/>
        <w:jc w:val="both"/>
        <w:rPr>
          <w:b/>
          <w:sz w:val="24"/>
          <w:szCs w:val="24"/>
        </w:rPr>
      </w:pPr>
      <w:r w:rsidRPr="00AA7B7A">
        <w:rPr>
          <w:b/>
          <w:sz w:val="24"/>
          <w:szCs w:val="24"/>
        </w:rPr>
        <w:t>Dhobi – 1</w:t>
      </w:r>
    </w:p>
    <w:p w:rsidR="00CF4FDF" w:rsidRPr="00AA7B7A" w:rsidRDefault="00CF4FDF" w:rsidP="00CF4FDF">
      <w:pPr>
        <w:pStyle w:val="NoSpacing"/>
        <w:numPr>
          <w:ilvl w:val="0"/>
          <w:numId w:val="92"/>
        </w:numPr>
        <w:spacing w:after="200" w:line="276" w:lineRule="auto"/>
        <w:jc w:val="both"/>
        <w:rPr>
          <w:b/>
          <w:sz w:val="24"/>
          <w:szCs w:val="24"/>
        </w:rPr>
      </w:pPr>
      <w:r w:rsidRPr="00AA7B7A">
        <w:rPr>
          <w:b/>
          <w:sz w:val="24"/>
          <w:szCs w:val="24"/>
        </w:rPr>
        <w:t>Lab. Attendant – 1 (MR basis)</w:t>
      </w:r>
    </w:p>
    <w:p w:rsidR="00CF4FDF" w:rsidRPr="00AA7B7A" w:rsidRDefault="00CF4FDF" w:rsidP="00CF4FDF">
      <w:pPr>
        <w:pStyle w:val="NoSpacing"/>
        <w:numPr>
          <w:ilvl w:val="0"/>
          <w:numId w:val="92"/>
        </w:numPr>
        <w:spacing w:after="200" w:line="276" w:lineRule="auto"/>
        <w:jc w:val="both"/>
        <w:rPr>
          <w:b/>
          <w:sz w:val="24"/>
          <w:szCs w:val="24"/>
        </w:rPr>
      </w:pPr>
      <w:r w:rsidRPr="00AA7B7A">
        <w:rPr>
          <w:b/>
          <w:sz w:val="24"/>
          <w:szCs w:val="24"/>
        </w:rPr>
        <w:t xml:space="preserve"> Safai Karmachari – 2.</w:t>
      </w: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u w:val="single"/>
        </w:rPr>
      </w:pPr>
      <w:r w:rsidRPr="00AA7B7A">
        <w:rPr>
          <w:b/>
          <w:sz w:val="24"/>
          <w:szCs w:val="24"/>
          <w:u w:val="single"/>
        </w:rPr>
        <w:t>The Number of GNM Students Passed out till date:</w:t>
      </w:r>
    </w:p>
    <w:p w:rsidR="00CF4FDF" w:rsidRPr="00AA7B7A" w:rsidRDefault="00CF4FDF" w:rsidP="00CF4FDF">
      <w:pPr>
        <w:pStyle w:val="NoSpacing"/>
        <w:jc w:val="both"/>
        <w:rPr>
          <w:b/>
          <w:sz w:val="24"/>
          <w:szCs w:val="24"/>
          <w:u w:val="single"/>
        </w:rPr>
      </w:pPr>
    </w:p>
    <w:p w:rsidR="00CF4FDF" w:rsidRPr="00AA7B7A" w:rsidRDefault="00CF4FDF" w:rsidP="00CF4FDF">
      <w:pPr>
        <w:pStyle w:val="NoSpacing"/>
        <w:jc w:val="both"/>
        <w:rPr>
          <w:b/>
          <w:sz w:val="24"/>
          <w:szCs w:val="24"/>
        </w:rPr>
      </w:pPr>
      <w:r w:rsidRPr="00AA7B7A">
        <w:rPr>
          <w:b/>
          <w:sz w:val="24"/>
          <w:szCs w:val="24"/>
        </w:rPr>
        <w:tab/>
        <w:t>In the year 2003 – 20 Students</w:t>
      </w:r>
    </w:p>
    <w:p w:rsidR="00CF4FDF" w:rsidRPr="00AA7B7A" w:rsidRDefault="00CF4FDF" w:rsidP="00CF4FDF">
      <w:pPr>
        <w:pStyle w:val="NoSpacing"/>
        <w:jc w:val="both"/>
        <w:rPr>
          <w:b/>
          <w:sz w:val="24"/>
          <w:szCs w:val="24"/>
        </w:rPr>
      </w:pPr>
      <w:r w:rsidRPr="00AA7B7A">
        <w:rPr>
          <w:b/>
          <w:sz w:val="24"/>
          <w:szCs w:val="24"/>
        </w:rPr>
        <w:tab/>
        <w:t>In the year 2004 – 16 Students</w:t>
      </w:r>
    </w:p>
    <w:p w:rsidR="00CF4FDF" w:rsidRPr="00AA7B7A" w:rsidRDefault="00CF4FDF" w:rsidP="00CF4FDF">
      <w:pPr>
        <w:pStyle w:val="NoSpacing"/>
        <w:jc w:val="both"/>
        <w:rPr>
          <w:b/>
          <w:sz w:val="24"/>
          <w:szCs w:val="24"/>
        </w:rPr>
      </w:pPr>
      <w:r w:rsidRPr="00AA7B7A">
        <w:rPr>
          <w:b/>
          <w:sz w:val="24"/>
          <w:szCs w:val="24"/>
        </w:rPr>
        <w:tab/>
        <w:t>In the year 2005 – 14 Students</w:t>
      </w:r>
    </w:p>
    <w:p w:rsidR="00CF4FDF" w:rsidRPr="00AA7B7A" w:rsidRDefault="00CF4FDF" w:rsidP="00CF4FDF">
      <w:pPr>
        <w:pStyle w:val="NoSpacing"/>
        <w:jc w:val="both"/>
        <w:rPr>
          <w:b/>
          <w:sz w:val="24"/>
          <w:szCs w:val="24"/>
        </w:rPr>
      </w:pPr>
      <w:r w:rsidRPr="00AA7B7A">
        <w:rPr>
          <w:b/>
          <w:sz w:val="24"/>
          <w:szCs w:val="24"/>
        </w:rPr>
        <w:tab/>
        <w:t xml:space="preserve">In the year 2006 </w:t>
      </w:r>
      <w:r w:rsidRPr="00AA7B7A">
        <w:rPr>
          <w:b/>
          <w:sz w:val="24"/>
          <w:szCs w:val="24"/>
        </w:rPr>
        <w:tab/>
        <w:t>– 19 Students</w:t>
      </w:r>
    </w:p>
    <w:p w:rsidR="00CF4FDF" w:rsidRPr="00AA7B7A" w:rsidRDefault="00CF4FDF" w:rsidP="00CF4FDF">
      <w:pPr>
        <w:pStyle w:val="NoSpacing"/>
        <w:jc w:val="both"/>
        <w:rPr>
          <w:b/>
          <w:sz w:val="24"/>
          <w:szCs w:val="24"/>
        </w:rPr>
      </w:pPr>
      <w:r w:rsidRPr="00AA7B7A">
        <w:rPr>
          <w:b/>
          <w:sz w:val="24"/>
          <w:szCs w:val="24"/>
        </w:rPr>
        <w:tab/>
        <w:t xml:space="preserve">In the year 2008 </w:t>
      </w:r>
      <w:r w:rsidRPr="00AA7B7A">
        <w:rPr>
          <w:b/>
          <w:sz w:val="24"/>
          <w:szCs w:val="24"/>
        </w:rPr>
        <w:tab/>
        <w:t>– 10 Students</w:t>
      </w:r>
    </w:p>
    <w:p w:rsidR="00CF4FDF" w:rsidRPr="00AA7B7A" w:rsidRDefault="00CF4FDF" w:rsidP="00CF4FDF">
      <w:pPr>
        <w:pStyle w:val="NoSpacing"/>
        <w:jc w:val="both"/>
        <w:rPr>
          <w:b/>
          <w:sz w:val="24"/>
          <w:szCs w:val="24"/>
        </w:rPr>
      </w:pPr>
      <w:r w:rsidRPr="00AA7B7A">
        <w:rPr>
          <w:b/>
          <w:sz w:val="24"/>
          <w:szCs w:val="24"/>
        </w:rPr>
        <w:tab/>
        <w:t>In the year 2009</w:t>
      </w:r>
      <w:r w:rsidRPr="00AA7B7A">
        <w:rPr>
          <w:b/>
          <w:sz w:val="24"/>
          <w:szCs w:val="24"/>
        </w:rPr>
        <w:tab/>
        <w:t>-   16 Students</w:t>
      </w:r>
    </w:p>
    <w:p w:rsidR="00CF4FDF" w:rsidRPr="00AA7B7A" w:rsidRDefault="00CF4FDF" w:rsidP="00CF4FDF">
      <w:pPr>
        <w:pStyle w:val="NoSpacing"/>
        <w:jc w:val="both"/>
        <w:rPr>
          <w:b/>
          <w:sz w:val="24"/>
          <w:szCs w:val="24"/>
        </w:rPr>
      </w:pPr>
      <w:r w:rsidRPr="00AA7B7A">
        <w:rPr>
          <w:b/>
          <w:sz w:val="24"/>
          <w:szCs w:val="24"/>
        </w:rPr>
        <w:tab/>
        <w:t>In the year 2010</w:t>
      </w:r>
      <w:r w:rsidRPr="00AA7B7A">
        <w:rPr>
          <w:b/>
          <w:sz w:val="24"/>
          <w:szCs w:val="24"/>
        </w:rPr>
        <w:tab/>
        <w:t>-    19 Students</w:t>
      </w:r>
    </w:p>
    <w:p w:rsidR="00CF4FDF" w:rsidRPr="00AA7B7A" w:rsidRDefault="00CF4FDF" w:rsidP="00CF4FDF">
      <w:pPr>
        <w:pStyle w:val="NoSpacing"/>
        <w:jc w:val="both"/>
        <w:rPr>
          <w:b/>
          <w:sz w:val="24"/>
          <w:szCs w:val="24"/>
        </w:rPr>
      </w:pPr>
      <w:r w:rsidRPr="00AA7B7A">
        <w:rPr>
          <w:b/>
          <w:sz w:val="24"/>
          <w:szCs w:val="24"/>
        </w:rPr>
        <w:tab/>
        <w:t>In the year 2011</w:t>
      </w:r>
      <w:r w:rsidRPr="00AA7B7A">
        <w:rPr>
          <w:b/>
          <w:sz w:val="24"/>
          <w:szCs w:val="24"/>
        </w:rPr>
        <w:tab/>
        <w:t>-     20 Students</w:t>
      </w:r>
    </w:p>
    <w:p w:rsidR="00CF4FDF" w:rsidRPr="00AA7B7A" w:rsidRDefault="00CF4FDF" w:rsidP="00CF4FDF">
      <w:pPr>
        <w:pStyle w:val="NoSpacing"/>
        <w:jc w:val="both"/>
        <w:rPr>
          <w:b/>
          <w:sz w:val="24"/>
          <w:szCs w:val="24"/>
        </w:rPr>
      </w:pPr>
      <w:r w:rsidRPr="00AA7B7A">
        <w:rPr>
          <w:b/>
          <w:sz w:val="24"/>
          <w:szCs w:val="24"/>
        </w:rPr>
        <w:tab/>
        <w:t>In the year 2012</w:t>
      </w:r>
      <w:r w:rsidRPr="00AA7B7A">
        <w:rPr>
          <w:b/>
          <w:sz w:val="24"/>
          <w:szCs w:val="24"/>
        </w:rPr>
        <w:tab/>
        <w:t>-     20 Students.</w:t>
      </w: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rPr>
      </w:pPr>
      <w:r w:rsidRPr="00AA7B7A">
        <w:rPr>
          <w:b/>
          <w:sz w:val="24"/>
          <w:szCs w:val="24"/>
        </w:rPr>
        <w:tab/>
        <w:t>The training for ANM was restarted in 2006 with an intake of 20 students since the passing out of last batch in 1998. So, the number of ANM students passed out till date.</w:t>
      </w: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rPr>
      </w:pPr>
      <w:r w:rsidRPr="00AA7B7A">
        <w:rPr>
          <w:b/>
          <w:sz w:val="24"/>
          <w:szCs w:val="24"/>
        </w:rPr>
        <w:tab/>
        <w:t>2007</w:t>
      </w:r>
      <w:r w:rsidRPr="00AA7B7A">
        <w:rPr>
          <w:b/>
          <w:sz w:val="24"/>
          <w:szCs w:val="24"/>
        </w:rPr>
        <w:tab/>
        <w:t>-</w:t>
      </w:r>
      <w:r w:rsidRPr="00AA7B7A">
        <w:rPr>
          <w:b/>
          <w:sz w:val="24"/>
          <w:szCs w:val="24"/>
        </w:rPr>
        <w:tab/>
        <w:t>20 nos</w:t>
      </w:r>
    </w:p>
    <w:p w:rsidR="00CF4FDF" w:rsidRPr="00AA7B7A" w:rsidRDefault="00CF4FDF" w:rsidP="00CF4FDF">
      <w:pPr>
        <w:pStyle w:val="NoSpacing"/>
        <w:jc w:val="both"/>
        <w:rPr>
          <w:b/>
          <w:sz w:val="24"/>
          <w:szCs w:val="24"/>
        </w:rPr>
      </w:pPr>
      <w:r w:rsidRPr="00AA7B7A">
        <w:rPr>
          <w:b/>
          <w:sz w:val="24"/>
          <w:szCs w:val="24"/>
        </w:rPr>
        <w:tab/>
        <w:t>2009</w:t>
      </w:r>
      <w:r w:rsidRPr="00AA7B7A">
        <w:rPr>
          <w:b/>
          <w:sz w:val="24"/>
          <w:szCs w:val="24"/>
        </w:rPr>
        <w:tab/>
        <w:t>-</w:t>
      </w:r>
      <w:r w:rsidRPr="00AA7B7A">
        <w:rPr>
          <w:b/>
          <w:sz w:val="24"/>
          <w:szCs w:val="24"/>
        </w:rPr>
        <w:tab/>
        <w:t>19 nos</w:t>
      </w:r>
    </w:p>
    <w:p w:rsidR="00CF4FDF" w:rsidRPr="00AA7B7A" w:rsidRDefault="00CF4FDF" w:rsidP="00CF4FDF">
      <w:pPr>
        <w:pStyle w:val="NoSpacing"/>
        <w:jc w:val="both"/>
        <w:rPr>
          <w:b/>
          <w:sz w:val="24"/>
          <w:szCs w:val="24"/>
        </w:rPr>
      </w:pPr>
      <w:r w:rsidRPr="00AA7B7A">
        <w:rPr>
          <w:b/>
          <w:sz w:val="24"/>
          <w:szCs w:val="24"/>
        </w:rPr>
        <w:tab/>
        <w:t>2010</w:t>
      </w:r>
      <w:r w:rsidRPr="00AA7B7A">
        <w:rPr>
          <w:b/>
          <w:sz w:val="24"/>
          <w:szCs w:val="24"/>
        </w:rPr>
        <w:tab/>
        <w:t>-</w:t>
      </w:r>
      <w:r w:rsidRPr="00AA7B7A">
        <w:rPr>
          <w:b/>
          <w:sz w:val="24"/>
          <w:szCs w:val="24"/>
        </w:rPr>
        <w:tab/>
        <w:t>19 nos</w:t>
      </w:r>
    </w:p>
    <w:p w:rsidR="00CF4FDF" w:rsidRPr="00AA7B7A" w:rsidRDefault="00CF4FDF" w:rsidP="00CF4FDF">
      <w:pPr>
        <w:pStyle w:val="NoSpacing"/>
        <w:jc w:val="both"/>
        <w:rPr>
          <w:b/>
          <w:sz w:val="24"/>
          <w:szCs w:val="24"/>
        </w:rPr>
      </w:pPr>
      <w:r w:rsidRPr="00AA7B7A">
        <w:rPr>
          <w:b/>
          <w:sz w:val="24"/>
          <w:szCs w:val="24"/>
        </w:rPr>
        <w:tab/>
        <w:t>2011</w:t>
      </w:r>
      <w:r w:rsidRPr="00AA7B7A">
        <w:rPr>
          <w:b/>
          <w:sz w:val="24"/>
          <w:szCs w:val="24"/>
        </w:rPr>
        <w:tab/>
        <w:t>-</w:t>
      </w:r>
      <w:r w:rsidRPr="00AA7B7A">
        <w:rPr>
          <w:b/>
          <w:sz w:val="24"/>
          <w:szCs w:val="24"/>
        </w:rPr>
        <w:tab/>
        <w:t>20 nos</w:t>
      </w:r>
    </w:p>
    <w:p w:rsidR="00CF4FDF" w:rsidRPr="00AA7B7A" w:rsidRDefault="00CF4FDF" w:rsidP="00CF4FDF">
      <w:pPr>
        <w:pStyle w:val="NoSpacing"/>
        <w:jc w:val="both"/>
        <w:rPr>
          <w:b/>
          <w:sz w:val="24"/>
          <w:szCs w:val="24"/>
        </w:rPr>
      </w:pPr>
      <w:r w:rsidRPr="00AA7B7A">
        <w:rPr>
          <w:b/>
          <w:sz w:val="24"/>
          <w:szCs w:val="24"/>
        </w:rPr>
        <w:tab/>
        <w:t>2012</w:t>
      </w:r>
      <w:r w:rsidRPr="00AA7B7A">
        <w:rPr>
          <w:b/>
          <w:sz w:val="24"/>
          <w:szCs w:val="24"/>
        </w:rPr>
        <w:tab/>
        <w:t>-</w:t>
      </w:r>
      <w:r w:rsidRPr="00AA7B7A">
        <w:rPr>
          <w:b/>
          <w:sz w:val="24"/>
          <w:szCs w:val="24"/>
        </w:rPr>
        <w:tab/>
        <w:t>20 nos</w:t>
      </w:r>
    </w:p>
    <w:p w:rsidR="00CF4FDF" w:rsidRPr="00AA7B7A" w:rsidRDefault="00CF4FDF" w:rsidP="00CF4FDF">
      <w:pPr>
        <w:pStyle w:val="NoSpacing"/>
        <w:jc w:val="both"/>
        <w:rPr>
          <w:b/>
          <w:sz w:val="24"/>
          <w:szCs w:val="24"/>
        </w:rPr>
      </w:pPr>
      <w:r w:rsidRPr="00AA7B7A">
        <w:rPr>
          <w:b/>
          <w:sz w:val="24"/>
          <w:szCs w:val="24"/>
        </w:rPr>
        <w:tab/>
        <w:t>2013</w:t>
      </w:r>
      <w:r w:rsidRPr="00AA7B7A">
        <w:rPr>
          <w:b/>
          <w:sz w:val="24"/>
          <w:szCs w:val="24"/>
        </w:rPr>
        <w:tab/>
        <w:t>-</w:t>
      </w:r>
      <w:r w:rsidRPr="00AA7B7A">
        <w:rPr>
          <w:b/>
          <w:sz w:val="24"/>
          <w:szCs w:val="24"/>
        </w:rPr>
        <w:tab/>
        <w:t>18 nos</w:t>
      </w: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rPr>
      </w:pPr>
      <w:r w:rsidRPr="00AA7B7A">
        <w:rPr>
          <w:b/>
          <w:sz w:val="24"/>
          <w:szCs w:val="24"/>
        </w:rPr>
        <w:tab/>
        <w:t>The number of passed out students less than 20 is because of less number of admission to the course. The number of GNM students passed out till date is 95 numbers. These passed out candidates are working in different places within and outside the state viz STNM Hospital, MIMS, Tadong, ALLMS, New Delhi, Escorts Heart Institute, New Delhi, Apollo Hospital, New Delhi, AMRI, CMRI, B, M, Birla Heart Institute, Kolkata, NHPC, GATI and some of them are working under NRHM in District Hospitals, and PHCs.</w:t>
      </w: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u w:val="single"/>
        </w:rPr>
      </w:pPr>
      <w:r w:rsidRPr="00AA7B7A">
        <w:rPr>
          <w:b/>
          <w:sz w:val="24"/>
          <w:szCs w:val="24"/>
          <w:u w:val="single"/>
        </w:rPr>
        <w:t>Budgetary Support and Expenditure:</w:t>
      </w:r>
    </w:p>
    <w:p w:rsidR="00CF4FDF" w:rsidRPr="00AA7B7A" w:rsidRDefault="00CF4FDF" w:rsidP="00CF4FDF">
      <w:pPr>
        <w:pStyle w:val="NoSpacing"/>
        <w:jc w:val="both"/>
        <w:rPr>
          <w:b/>
          <w:sz w:val="24"/>
          <w:szCs w:val="24"/>
          <w:u w:val="single"/>
        </w:rPr>
      </w:pPr>
    </w:p>
    <w:p w:rsidR="00CF4FDF" w:rsidRPr="00AA7B7A" w:rsidRDefault="00CF4FDF" w:rsidP="00CF4FDF">
      <w:pPr>
        <w:pStyle w:val="NoSpacing"/>
        <w:jc w:val="both"/>
        <w:rPr>
          <w:b/>
          <w:sz w:val="24"/>
          <w:szCs w:val="24"/>
        </w:rPr>
      </w:pPr>
      <w:r w:rsidRPr="00AA7B7A">
        <w:rPr>
          <w:b/>
          <w:sz w:val="24"/>
          <w:szCs w:val="24"/>
        </w:rPr>
        <w:tab/>
        <w:t>The School of nursing was upgraded to GNM Training School in the year 2000 and the financial aid was provided by Government of India but since 2004, the GNM training is being funded from State Plan and ANM training is from Family Welfare Section. Since the Principal Nursing Officer is not DDO, the financial control lies with the department only (HC, HS &amp; FW).</w:t>
      </w: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u w:val="single"/>
        </w:rPr>
      </w:pPr>
      <w:r w:rsidRPr="00AA7B7A">
        <w:rPr>
          <w:b/>
          <w:sz w:val="24"/>
          <w:szCs w:val="24"/>
          <w:u w:val="single"/>
        </w:rPr>
        <w:lastRenderedPageBreak/>
        <w:t>Proposal Shifting of RHTC from Soreng to nearby PHC (East).</w:t>
      </w:r>
    </w:p>
    <w:p w:rsidR="00CF4FDF" w:rsidRPr="00AA7B7A" w:rsidRDefault="00CF4FDF" w:rsidP="00CF4FDF">
      <w:pPr>
        <w:pStyle w:val="NoSpacing"/>
        <w:jc w:val="both"/>
        <w:rPr>
          <w:b/>
          <w:sz w:val="24"/>
          <w:szCs w:val="24"/>
          <w:u w:val="single"/>
        </w:rPr>
      </w:pPr>
    </w:p>
    <w:p w:rsidR="00CF4FDF" w:rsidRPr="00AA7B7A" w:rsidRDefault="00CF4FDF" w:rsidP="00CF4FDF">
      <w:pPr>
        <w:pStyle w:val="NoSpacing"/>
        <w:jc w:val="both"/>
        <w:rPr>
          <w:b/>
          <w:sz w:val="24"/>
          <w:szCs w:val="24"/>
        </w:rPr>
      </w:pPr>
      <w:r w:rsidRPr="00AA7B7A">
        <w:rPr>
          <w:b/>
          <w:sz w:val="24"/>
          <w:szCs w:val="24"/>
        </w:rPr>
        <w:tab/>
        <w:t>As per the WBNC inspection team, the RHTC should be nearly from the main training center so that the students can follow – up the cases that have come across during their survey/home visits. The present RHTC at soreng is too far from the main training center to follow up the cases.</w:t>
      </w: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u w:val="single"/>
        </w:rPr>
      </w:pPr>
      <w:r w:rsidRPr="00AA7B7A">
        <w:rPr>
          <w:b/>
          <w:sz w:val="24"/>
          <w:szCs w:val="24"/>
          <w:u w:val="single"/>
        </w:rPr>
        <w:t>Re- Strengthening of the Infrastructure.</w:t>
      </w: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rPr>
      </w:pPr>
      <w:r w:rsidRPr="00AA7B7A">
        <w:rPr>
          <w:b/>
          <w:sz w:val="24"/>
          <w:szCs w:val="24"/>
        </w:rPr>
        <w:tab/>
        <w:t>With the upcoming of Super Specialty Hospital at surcharging the school of Nursing is planning to increase the number of intake of both the ANM and GNM candidates per annum for the training after approval from Indian Nursing Council and WBNC, Kolkata.</w:t>
      </w:r>
    </w:p>
    <w:p w:rsidR="00CF4FDF" w:rsidRPr="00AA7B7A" w:rsidRDefault="00CF4FDF" w:rsidP="00CF4FDF">
      <w:pPr>
        <w:pStyle w:val="NoSpacing"/>
        <w:jc w:val="both"/>
        <w:rPr>
          <w:b/>
          <w:sz w:val="24"/>
          <w:szCs w:val="24"/>
        </w:rPr>
      </w:pPr>
    </w:p>
    <w:p w:rsidR="00CF4FDF" w:rsidRPr="00AA7B7A" w:rsidRDefault="00CF4FDF" w:rsidP="00CF4FDF">
      <w:pPr>
        <w:pStyle w:val="NoSpacing"/>
        <w:ind w:firstLine="720"/>
        <w:jc w:val="both"/>
        <w:rPr>
          <w:b/>
          <w:sz w:val="24"/>
          <w:szCs w:val="24"/>
        </w:rPr>
      </w:pPr>
      <w:r w:rsidRPr="00AA7B7A">
        <w:rPr>
          <w:b/>
          <w:sz w:val="24"/>
          <w:szCs w:val="24"/>
        </w:rPr>
        <w:t>Further, the intake of ANM will be made annually. Library facilities aneed to be upgraded as per the need of the students. Provision should be made for more number of books of latest edition and more of relevant journals and internet facility may be made available for research projects. Therefore, the provision for separate budget for purchasing the above requirement may be provided.</w:t>
      </w:r>
    </w:p>
    <w:p w:rsidR="00CF4FDF" w:rsidRPr="00AA7B7A" w:rsidRDefault="00CF4FDF" w:rsidP="00CF4FDF">
      <w:pPr>
        <w:pStyle w:val="NoSpacing"/>
        <w:ind w:firstLine="720"/>
        <w:jc w:val="both"/>
        <w:rPr>
          <w:b/>
          <w:sz w:val="24"/>
          <w:szCs w:val="24"/>
        </w:rPr>
      </w:pP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u w:val="single"/>
        </w:rPr>
      </w:pPr>
      <w:r w:rsidRPr="00AA7B7A">
        <w:rPr>
          <w:b/>
          <w:sz w:val="24"/>
          <w:szCs w:val="24"/>
          <w:u w:val="single"/>
        </w:rPr>
        <w:t>Enhancement of the Remuneration to the Students.</w:t>
      </w:r>
    </w:p>
    <w:p w:rsidR="00CF4FDF" w:rsidRPr="00AA7B7A" w:rsidRDefault="00CF4FDF" w:rsidP="00CF4FDF">
      <w:pPr>
        <w:pStyle w:val="NoSpacing"/>
        <w:jc w:val="both"/>
        <w:rPr>
          <w:b/>
          <w:sz w:val="24"/>
          <w:szCs w:val="24"/>
          <w:u w:val="single"/>
        </w:rPr>
      </w:pPr>
    </w:p>
    <w:p w:rsidR="00CF4FDF" w:rsidRPr="00AA7B7A" w:rsidRDefault="00CF4FDF" w:rsidP="00CF4FDF">
      <w:pPr>
        <w:pStyle w:val="NoSpacing"/>
        <w:jc w:val="both"/>
        <w:rPr>
          <w:b/>
          <w:sz w:val="24"/>
          <w:szCs w:val="24"/>
        </w:rPr>
      </w:pPr>
      <w:r w:rsidRPr="00AA7B7A">
        <w:rPr>
          <w:b/>
          <w:sz w:val="24"/>
          <w:szCs w:val="24"/>
        </w:rPr>
        <w:tab/>
        <w:t>The students are given a meager stipend of Rs. 500 /- and Rs- 250/-per months for GNM and ANM students respectively, this need to be enhanced considering the nature of their duty and the rate of inflation of the commodities. Further, the Interns students (4</w:t>
      </w:r>
      <w:r w:rsidRPr="00AA7B7A">
        <w:rPr>
          <w:b/>
          <w:sz w:val="24"/>
          <w:szCs w:val="24"/>
          <w:vertAlign w:val="superscript"/>
        </w:rPr>
        <w:t>th</w:t>
      </w:r>
      <w:r w:rsidRPr="00AA7B7A">
        <w:rPr>
          <w:b/>
          <w:sz w:val="24"/>
          <w:szCs w:val="24"/>
        </w:rPr>
        <w:t xml:space="preserve"> year) who works in the clinical areas as a full – fledged staff, their stipend also needs to be increased as compared to junior students because the interns in other institutions/colleges are getting Rs. 2000/- per month.</w:t>
      </w: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rPr>
      </w:pPr>
      <w:r w:rsidRPr="00AA7B7A">
        <w:rPr>
          <w:b/>
          <w:sz w:val="24"/>
          <w:szCs w:val="24"/>
        </w:rPr>
        <w:tab/>
        <w:t>The additional warden needs to be posted for smooth functioning of the hostel as we have only one full time warden at present.</w:t>
      </w:r>
    </w:p>
    <w:p w:rsidR="00CF4FDF" w:rsidRPr="00AA7B7A" w:rsidRDefault="00CF4FDF" w:rsidP="00CF4FDF">
      <w:pPr>
        <w:pStyle w:val="NoSpacing"/>
        <w:jc w:val="both"/>
        <w:rPr>
          <w:b/>
          <w:sz w:val="24"/>
          <w:szCs w:val="24"/>
        </w:rPr>
      </w:pPr>
    </w:p>
    <w:p w:rsidR="00CF4FDF" w:rsidRPr="00AA7B7A" w:rsidRDefault="00CF4FDF" w:rsidP="00CF4FDF">
      <w:pPr>
        <w:pStyle w:val="BodyTextIndent"/>
        <w:tabs>
          <w:tab w:val="left" w:pos="720"/>
        </w:tabs>
        <w:rPr>
          <w:rFonts w:ascii="Arial" w:hAnsi="Arial" w:cs="Arial"/>
          <w:b/>
          <w:bCs/>
          <w:color w:val="003366"/>
        </w:rPr>
      </w:pPr>
      <w:r w:rsidRPr="00AA7B7A">
        <w:rPr>
          <w:rFonts w:ascii="Arial" w:hAnsi="Arial" w:cs="Arial"/>
          <w:b/>
          <w:bCs/>
          <w:color w:val="003366"/>
        </w:rPr>
        <w:tab/>
      </w:r>
      <w:r w:rsidRPr="00AA7B7A">
        <w:rPr>
          <w:rFonts w:ascii="Arial" w:hAnsi="Arial" w:cs="Arial"/>
          <w:b/>
          <w:bCs/>
          <w:color w:val="003366"/>
        </w:rPr>
        <w:tab/>
      </w:r>
    </w:p>
    <w:p w:rsidR="00CF4FDF" w:rsidRPr="00AA7B7A" w:rsidRDefault="00CF4FDF" w:rsidP="00CF4FDF">
      <w:pPr>
        <w:pStyle w:val="BodyTextIndent"/>
        <w:tabs>
          <w:tab w:val="left" w:pos="720"/>
        </w:tabs>
        <w:rPr>
          <w:rFonts w:ascii="Arial" w:hAnsi="Arial" w:cs="Arial"/>
          <w:b/>
          <w:bCs/>
          <w:color w:val="003366"/>
        </w:rPr>
      </w:pPr>
    </w:p>
    <w:p w:rsidR="00CF4FDF" w:rsidRPr="00AA7B7A" w:rsidRDefault="00CF4FDF" w:rsidP="00CF4FDF">
      <w:pPr>
        <w:pStyle w:val="BodyTextIndent"/>
        <w:tabs>
          <w:tab w:val="left" w:pos="720"/>
        </w:tabs>
        <w:rPr>
          <w:rFonts w:ascii="Arial" w:hAnsi="Arial" w:cs="Arial"/>
          <w:b/>
          <w:bCs/>
          <w:color w:val="003366"/>
        </w:rPr>
      </w:pPr>
    </w:p>
    <w:p w:rsidR="00CF4FDF" w:rsidRPr="00AA7B7A" w:rsidRDefault="00CF4FDF" w:rsidP="00CF4FDF">
      <w:pPr>
        <w:pStyle w:val="BodyTextIndent"/>
        <w:tabs>
          <w:tab w:val="left" w:pos="720"/>
        </w:tabs>
        <w:rPr>
          <w:rFonts w:ascii="Arial" w:hAnsi="Arial" w:cs="Arial"/>
          <w:b/>
          <w:bCs/>
          <w:color w:val="003366"/>
        </w:rPr>
      </w:pPr>
    </w:p>
    <w:p w:rsidR="00CF4FDF" w:rsidRPr="00AA7B7A" w:rsidRDefault="00CF4FDF" w:rsidP="00CF4FDF">
      <w:pPr>
        <w:pStyle w:val="BodyTextIndent"/>
        <w:tabs>
          <w:tab w:val="left" w:pos="720"/>
        </w:tabs>
        <w:rPr>
          <w:rFonts w:ascii="Arial" w:hAnsi="Arial" w:cs="Arial"/>
          <w:b/>
          <w:bCs/>
          <w:color w:val="003366"/>
        </w:rPr>
      </w:pPr>
    </w:p>
    <w:p w:rsidR="00CF4FDF" w:rsidRPr="00AA7B7A" w:rsidRDefault="00CF4FDF" w:rsidP="00CF4FDF">
      <w:pPr>
        <w:pStyle w:val="BodyTextIndent"/>
        <w:tabs>
          <w:tab w:val="left" w:pos="720"/>
        </w:tabs>
        <w:rPr>
          <w:rFonts w:ascii="Arial" w:hAnsi="Arial" w:cs="Arial"/>
          <w:b/>
          <w:bCs/>
          <w:color w:val="003366"/>
        </w:rPr>
      </w:pPr>
    </w:p>
    <w:p w:rsidR="00CF4FDF" w:rsidRPr="00AA7B7A" w:rsidRDefault="00CF4FDF" w:rsidP="00CF4FDF">
      <w:pPr>
        <w:pStyle w:val="BodyTextIndent"/>
        <w:tabs>
          <w:tab w:val="left" w:pos="720"/>
        </w:tabs>
        <w:rPr>
          <w:rFonts w:ascii="Arial" w:hAnsi="Arial" w:cs="Arial"/>
          <w:b/>
          <w:bCs/>
          <w:color w:val="003366"/>
        </w:rPr>
      </w:pPr>
    </w:p>
    <w:p w:rsidR="00207A71" w:rsidRPr="00AA7B7A" w:rsidRDefault="00207A71" w:rsidP="00CF4FDF">
      <w:pPr>
        <w:pStyle w:val="BodyTextIndent"/>
        <w:tabs>
          <w:tab w:val="left" w:pos="720"/>
        </w:tabs>
        <w:rPr>
          <w:rFonts w:ascii="Arial" w:hAnsi="Arial" w:cs="Arial"/>
          <w:b/>
          <w:bCs/>
          <w:color w:val="003366"/>
        </w:rPr>
      </w:pPr>
    </w:p>
    <w:p w:rsidR="00207A71" w:rsidRPr="00AA7B7A" w:rsidRDefault="00207A71" w:rsidP="00CF4FDF">
      <w:pPr>
        <w:pStyle w:val="BodyTextIndent"/>
        <w:tabs>
          <w:tab w:val="left" w:pos="720"/>
        </w:tabs>
        <w:rPr>
          <w:rFonts w:ascii="Arial" w:hAnsi="Arial" w:cs="Arial"/>
          <w:b/>
          <w:bCs/>
          <w:color w:val="003366"/>
        </w:rPr>
      </w:pPr>
    </w:p>
    <w:p w:rsidR="00207A71" w:rsidRPr="00AA7B7A" w:rsidRDefault="00207A71" w:rsidP="00CF4FDF">
      <w:pPr>
        <w:pStyle w:val="BodyTextIndent"/>
        <w:tabs>
          <w:tab w:val="left" w:pos="720"/>
        </w:tabs>
        <w:rPr>
          <w:rFonts w:ascii="Arial" w:hAnsi="Arial" w:cs="Arial"/>
          <w:b/>
          <w:bCs/>
          <w:color w:val="003366"/>
        </w:rPr>
      </w:pPr>
    </w:p>
    <w:p w:rsidR="00207A71" w:rsidRPr="00AA7B7A" w:rsidRDefault="00207A71" w:rsidP="00CF4FDF">
      <w:pPr>
        <w:pStyle w:val="BodyTextIndent"/>
        <w:tabs>
          <w:tab w:val="left" w:pos="720"/>
        </w:tabs>
        <w:rPr>
          <w:rFonts w:ascii="Arial" w:hAnsi="Arial" w:cs="Arial"/>
          <w:b/>
          <w:bCs/>
          <w:color w:val="003366"/>
        </w:rPr>
      </w:pPr>
    </w:p>
    <w:p w:rsidR="00CF4FDF" w:rsidRPr="00AA7B7A" w:rsidRDefault="00CF4FDF" w:rsidP="00CF4FDF">
      <w:pPr>
        <w:pStyle w:val="BodyTextIndent"/>
        <w:tabs>
          <w:tab w:val="left" w:pos="720"/>
        </w:tabs>
        <w:rPr>
          <w:rFonts w:ascii="Arial" w:hAnsi="Arial" w:cs="Arial"/>
          <w:b/>
          <w:bCs/>
          <w:color w:val="003366"/>
        </w:rPr>
      </w:pPr>
    </w:p>
    <w:p w:rsidR="00CF4FDF" w:rsidRPr="00AA7B7A" w:rsidRDefault="00CF4FDF" w:rsidP="00CF4FDF">
      <w:pPr>
        <w:pStyle w:val="BodyTextIndent"/>
        <w:tabs>
          <w:tab w:val="left" w:pos="720"/>
        </w:tabs>
        <w:rPr>
          <w:rFonts w:ascii="Arial" w:hAnsi="Arial" w:cs="Arial"/>
          <w:b/>
          <w:bCs/>
          <w:color w:val="003366"/>
        </w:rPr>
      </w:pPr>
    </w:p>
    <w:p w:rsidR="00CF4FDF" w:rsidRPr="00AA7B7A" w:rsidRDefault="00CF4FDF" w:rsidP="00CF4FDF">
      <w:pPr>
        <w:pStyle w:val="BodyTextIndent"/>
        <w:tabs>
          <w:tab w:val="left" w:pos="720"/>
        </w:tabs>
        <w:jc w:val="center"/>
        <w:rPr>
          <w:rFonts w:ascii="Arial" w:hAnsi="Arial" w:cs="Arial"/>
          <w:b/>
          <w:bCs/>
          <w:color w:val="003366"/>
          <w:u w:val="single"/>
        </w:rPr>
      </w:pPr>
      <w:r w:rsidRPr="00AA7B7A">
        <w:rPr>
          <w:rFonts w:ascii="Arial" w:hAnsi="Arial" w:cs="Arial"/>
          <w:b/>
          <w:bCs/>
          <w:color w:val="003366"/>
        </w:rPr>
        <w:lastRenderedPageBreak/>
        <w:t>12.</w:t>
      </w:r>
      <w:r w:rsidRPr="00AA7B7A">
        <w:rPr>
          <w:rFonts w:ascii="Arial" w:hAnsi="Arial" w:cs="Arial"/>
          <w:b/>
          <w:bCs/>
          <w:color w:val="003366"/>
        </w:rPr>
        <w:tab/>
        <w:t xml:space="preserve">   </w:t>
      </w:r>
      <w:r w:rsidRPr="00AA7B7A">
        <w:rPr>
          <w:rFonts w:ascii="Arial" w:hAnsi="Arial" w:cs="Arial"/>
          <w:b/>
          <w:bCs/>
          <w:color w:val="003366"/>
          <w:u w:val="single"/>
        </w:rPr>
        <w:t>State Health Information Edu. &amp; Communication Bureau</w:t>
      </w:r>
    </w:p>
    <w:p w:rsidR="00CF4FDF" w:rsidRPr="00AA7B7A" w:rsidRDefault="00CF4FDF" w:rsidP="00CF4FDF">
      <w:pPr>
        <w:pStyle w:val="BodyTextIndent"/>
        <w:tabs>
          <w:tab w:val="left" w:pos="720"/>
        </w:tabs>
        <w:rPr>
          <w:rFonts w:ascii="Arial" w:hAnsi="Arial" w:cs="Arial"/>
          <w:b/>
          <w:bCs/>
          <w:color w:val="003366"/>
          <w:u w:val="single"/>
        </w:rPr>
      </w:pPr>
    </w:p>
    <w:p w:rsidR="00CF4FDF" w:rsidRPr="00AA7B7A" w:rsidRDefault="00CF4FDF" w:rsidP="00CF4FDF">
      <w:pPr>
        <w:ind w:left="360"/>
        <w:jc w:val="both"/>
        <w:rPr>
          <w:b/>
          <w:sz w:val="24"/>
          <w:szCs w:val="24"/>
        </w:rPr>
      </w:pPr>
      <w:r w:rsidRPr="00AA7B7A">
        <w:rPr>
          <w:rFonts w:ascii="Arial" w:hAnsi="Arial" w:cs="Arial"/>
          <w:b/>
          <w:bCs/>
          <w:color w:val="003366"/>
          <w:sz w:val="24"/>
          <w:szCs w:val="24"/>
        </w:rPr>
        <w:t xml:space="preserve"> </w:t>
      </w:r>
      <w:r w:rsidRPr="00AA7B7A">
        <w:rPr>
          <w:b/>
          <w:sz w:val="24"/>
          <w:szCs w:val="24"/>
        </w:rPr>
        <w:tab/>
        <w:t>I.E.C Activities comprises of dissemination of awareness generation campaign on preventive primitive aspect of health through interactive programmes, electronic media, literatures by trained Health Educators, Health Education Officer, Deputy Directors, Medical Officers, &amp; other health personnel in every hook and corner of our state.</w:t>
      </w:r>
    </w:p>
    <w:p w:rsidR="00CF4FDF" w:rsidRPr="00AA7B7A" w:rsidRDefault="00CF4FDF" w:rsidP="00CF4FDF">
      <w:pPr>
        <w:ind w:left="360"/>
        <w:jc w:val="both"/>
        <w:rPr>
          <w:b/>
          <w:sz w:val="24"/>
          <w:szCs w:val="24"/>
        </w:rPr>
      </w:pPr>
      <w:r w:rsidRPr="00AA7B7A">
        <w:rPr>
          <w:b/>
          <w:sz w:val="24"/>
          <w:szCs w:val="24"/>
        </w:rPr>
        <w:tab/>
        <w:t>I.E.C. Activities are implemented under NRHM/RCH under the guidelines of Govt. of India whereas School Health Programme. Dental Health Programme, Release of Advertisement, Publicity Campaign is covered under State I.E.C budget. Publicity Campaign, procurement of Electronic items like compute, Laptop, Stroller, Hoardings, Banners &amp; Stationeries, Printing of Posters &amp; Production of video  spot, video films, jingles to be broadcasted from AIR/screened through cable TV are met from both NRHM/RCH &amp; State Budget.</w:t>
      </w:r>
    </w:p>
    <w:p w:rsidR="00CF4FDF" w:rsidRPr="00AA7B7A" w:rsidRDefault="00CF4FDF" w:rsidP="00CF4FDF">
      <w:pPr>
        <w:ind w:left="360"/>
        <w:jc w:val="both"/>
        <w:rPr>
          <w:b/>
          <w:sz w:val="24"/>
          <w:szCs w:val="24"/>
        </w:rPr>
      </w:pPr>
      <w:r w:rsidRPr="00AA7B7A">
        <w:rPr>
          <w:b/>
          <w:sz w:val="24"/>
          <w:szCs w:val="24"/>
        </w:rPr>
        <w:tab/>
        <w:t>Beside I.E.C Bureau organize health exhibition during Mela, Health Mela and in school to create awareness. Capacity Building &amp; skill development training to health personnel too are one of the major activities of I.E.C.</w:t>
      </w:r>
    </w:p>
    <w:p w:rsidR="00CF4FDF" w:rsidRPr="00AA7B7A" w:rsidRDefault="00CF4FDF" w:rsidP="00CF4FDF">
      <w:pPr>
        <w:ind w:left="360"/>
        <w:jc w:val="both"/>
        <w:rPr>
          <w:b/>
          <w:sz w:val="24"/>
          <w:szCs w:val="24"/>
        </w:rPr>
      </w:pPr>
      <w:r w:rsidRPr="00AA7B7A">
        <w:rPr>
          <w:b/>
          <w:sz w:val="24"/>
          <w:szCs w:val="24"/>
        </w:rPr>
        <w:tab/>
        <w:t>Celebration/Observation of World Health Day, World No Tobacco Day, International Day against drug abuse &amp; Illicit Trafficking, World Population Day, Breast Feedings Week are some of the main features of IEC.</w:t>
      </w:r>
    </w:p>
    <w:p w:rsidR="00CF4FDF" w:rsidRPr="00AA7B7A" w:rsidRDefault="00CF4FDF" w:rsidP="00CF4FDF">
      <w:pPr>
        <w:ind w:left="360"/>
        <w:jc w:val="both"/>
        <w:rPr>
          <w:b/>
          <w:sz w:val="24"/>
          <w:szCs w:val="24"/>
        </w:rPr>
      </w:pPr>
      <w:r w:rsidRPr="00AA7B7A">
        <w:rPr>
          <w:b/>
          <w:sz w:val="24"/>
          <w:szCs w:val="24"/>
        </w:rPr>
        <w:tab/>
        <w:t>IEC media team covers all the programmes of health. Others programmes conducted under NRHM/RCH for the year 2012 -2013.</w:t>
      </w:r>
    </w:p>
    <w:p w:rsidR="00CF4FDF" w:rsidRPr="00AA7B7A" w:rsidRDefault="00CF4FDF" w:rsidP="00CF4FDF">
      <w:pPr>
        <w:rPr>
          <w:b/>
          <w:sz w:val="24"/>
          <w:szCs w:val="24"/>
        </w:rPr>
      </w:pPr>
      <w:r w:rsidRPr="00AA7B7A">
        <w:rPr>
          <w:b/>
          <w:sz w:val="24"/>
          <w:szCs w:val="24"/>
        </w:rPr>
        <w:t>Awareness on Non- Communicable Diseases.</w:t>
      </w:r>
    </w:p>
    <w:p w:rsidR="00CF4FDF" w:rsidRPr="00AA7B7A" w:rsidRDefault="00CF4FDF" w:rsidP="00CF4FDF">
      <w:pPr>
        <w:rPr>
          <w:b/>
          <w:sz w:val="24"/>
          <w:szCs w:val="24"/>
        </w:rPr>
      </w:pPr>
      <w:r w:rsidRPr="00AA7B7A">
        <w:rPr>
          <w:b/>
          <w:sz w:val="24"/>
          <w:szCs w:val="24"/>
        </w:rPr>
        <w:t>Awareness on Communicable Diseases.</w:t>
      </w:r>
    </w:p>
    <w:p w:rsidR="00CF4FDF" w:rsidRPr="00AA7B7A" w:rsidRDefault="00CF4FDF" w:rsidP="00CF4FDF">
      <w:pPr>
        <w:rPr>
          <w:b/>
          <w:sz w:val="24"/>
          <w:szCs w:val="24"/>
        </w:rPr>
      </w:pPr>
      <w:r w:rsidRPr="00AA7B7A">
        <w:rPr>
          <w:b/>
          <w:sz w:val="24"/>
          <w:szCs w:val="24"/>
        </w:rPr>
        <w:t>World Population Day.</w:t>
      </w:r>
    </w:p>
    <w:p w:rsidR="00CF4FDF" w:rsidRPr="00AA7B7A" w:rsidRDefault="00CF4FDF" w:rsidP="00CF4FDF">
      <w:pPr>
        <w:rPr>
          <w:b/>
          <w:sz w:val="24"/>
          <w:szCs w:val="24"/>
        </w:rPr>
      </w:pPr>
      <w:r w:rsidRPr="00AA7B7A">
        <w:rPr>
          <w:b/>
          <w:sz w:val="24"/>
          <w:szCs w:val="24"/>
        </w:rPr>
        <w:t>Breast Feeding Day.</w:t>
      </w:r>
    </w:p>
    <w:p w:rsidR="00CF4FDF" w:rsidRPr="00AA7B7A" w:rsidRDefault="00CF4FDF" w:rsidP="00CF4FDF">
      <w:pPr>
        <w:rPr>
          <w:b/>
          <w:sz w:val="24"/>
          <w:szCs w:val="24"/>
        </w:rPr>
      </w:pPr>
      <w:r w:rsidRPr="00AA7B7A">
        <w:rPr>
          <w:b/>
          <w:sz w:val="24"/>
          <w:szCs w:val="24"/>
        </w:rPr>
        <w:t>World New Born Week</w:t>
      </w:r>
    </w:p>
    <w:p w:rsidR="00CF4FDF" w:rsidRPr="00AA7B7A" w:rsidRDefault="00CF4FDF" w:rsidP="00CF4FDF">
      <w:pPr>
        <w:rPr>
          <w:b/>
          <w:sz w:val="24"/>
          <w:szCs w:val="24"/>
        </w:rPr>
      </w:pPr>
      <w:r w:rsidRPr="00AA7B7A">
        <w:rPr>
          <w:b/>
          <w:sz w:val="24"/>
          <w:szCs w:val="24"/>
        </w:rPr>
        <w:t>Increase Awareness.</w:t>
      </w:r>
    </w:p>
    <w:p w:rsidR="00CF4FDF" w:rsidRPr="00AA7B7A" w:rsidRDefault="00CF4FDF" w:rsidP="00CF4FDF">
      <w:pPr>
        <w:rPr>
          <w:b/>
          <w:sz w:val="24"/>
          <w:szCs w:val="24"/>
        </w:rPr>
      </w:pPr>
      <w:r w:rsidRPr="00AA7B7A">
        <w:rPr>
          <w:b/>
          <w:sz w:val="24"/>
          <w:szCs w:val="24"/>
        </w:rPr>
        <w:t>Exhibition</w:t>
      </w:r>
    </w:p>
    <w:p w:rsidR="00CF4FDF" w:rsidRPr="00AA7B7A" w:rsidRDefault="00CF4FDF" w:rsidP="00CF4FDF">
      <w:pPr>
        <w:rPr>
          <w:b/>
          <w:sz w:val="24"/>
          <w:szCs w:val="24"/>
        </w:rPr>
      </w:pPr>
      <w:r w:rsidRPr="00AA7B7A">
        <w:rPr>
          <w:b/>
          <w:sz w:val="24"/>
          <w:szCs w:val="24"/>
        </w:rPr>
        <w:t>World Health Day.</w:t>
      </w:r>
    </w:p>
    <w:p w:rsidR="00CF4FDF" w:rsidRPr="00AA7B7A" w:rsidRDefault="00CF4FDF" w:rsidP="00CF4FDF">
      <w:pPr>
        <w:numPr>
          <w:ilvl w:val="0"/>
          <w:numId w:val="108"/>
        </w:numPr>
        <w:ind w:left="90" w:firstLine="0"/>
        <w:jc w:val="both"/>
        <w:rPr>
          <w:b/>
          <w:sz w:val="24"/>
          <w:szCs w:val="24"/>
        </w:rPr>
      </w:pPr>
      <w:r w:rsidRPr="00AA7B7A">
        <w:rPr>
          <w:b/>
          <w:sz w:val="24"/>
          <w:szCs w:val="24"/>
          <w:u w:val="single"/>
        </w:rPr>
        <w:t>World Breast Feeding Day -</w:t>
      </w:r>
      <w:r w:rsidRPr="00AA7B7A">
        <w:rPr>
          <w:b/>
          <w:sz w:val="24"/>
          <w:szCs w:val="24"/>
        </w:rPr>
        <w:tab/>
        <w:t>World Breast Feeding will be observed on 5</w:t>
      </w:r>
      <w:r w:rsidRPr="00AA7B7A">
        <w:rPr>
          <w:b/>
          <w:sz w:val="24"/>
          <w:szCs w:val="24"/>
          <w:vertAlign w:val="superscript"/>
        </w:rPr>
        <w:t>th</w:t>
      </w:r>
      <w:r w:rsidRPr="00AA7B7A">
        <w:rPr>
          <w:b/>
          <w:sz w:val="24"/>
          <w:szCs w:val="24"/>
        </w:rPr>
        <w:t xml:space="preserve"> August every year. Banner will be displayed in State H.Q, District Hospital &amp; each PHC on the bases of theme given by W.H.O message through local papers, FM, AIR, TV cables will be disseminated with a view to promote the message programmes is to be organized in the PHC, District, H.Q &amp; UFWC on the day.</w:t>
      </w:r>
    </w:p>
    <w:p w:rsidR="00CF4FDF" w:rsidRPr="00AA7B7A" w:rsidRDefault="00CF4FDF" w:rsidP="00CF4FDF">
      <w:pPr>
        <w:numPr>
          <w:ilvl w:val="0"/>
          <w:numId w:val="108"/>
        </w:numPr>
        <w:ind w:left="90" w:firstLine="0"/>
        <w:jc w:val="both"/>
        <w:rPr>
          <w:b/>
          <w:sz w:val="24"/>
          <w:szCs w:val="24"/>
        </w:rPr>
      </w:pPr>
      <w:r w:rsidRPr="00AA7B7A">
        <w:rPr>
          <w:b/>
          <w:sz w:val="24"/>
          <w:szCs w:val="24"/>
          <w:u w:val="single"/>
        </w:rPr>
        <w:lastRenderedPageBreak/>
        <w:t>World Population Day</w:t>
      </w:r>
      <w:r w:rsidRPr="00AA7B7A">
        <w:rPr>
          <w:b/>
          <w:sz w:val="24"/>
          <w:szCs w:val="24"/>
        </w:rPr>
        <w:t xml:space="preserve"> _ World Population Day will be observed on 11</w:t>
      </w:r>
      <w:r w:rsidRPr="00AA7B7A">
        <w:rPr>
          <w:b/>
          <w:sz w:val="24"/>
          <w:szCs w:val="24"/>
          <w:vertAlign w:val="superscript"/>
        </w:rPr>
        <w:t>th</w:t>
      </w:r>
      <w:r w:rsidRPr="00AA7B7A">
        <w:rPr>
          <w:b/>
          <w:sz w:val="24"/>
          <w:szCs w:val="24"/>
        </w:rPr>
        <w:t xml:space="preserve"> July every year. Banner will be displayed in the State Headquarter, District Hospital &amp; each PHC. On the basis of the theme given by WHO message through Radio, TV, Cable &amp; paper will be disseminated. With a view to promote the message programme is to be organized in the PHC, District Headquarter on the day.</w:t>
      </w:r>
    </w:p>
    <w:p w:rsidR="00CF4FDF" w:rsidRPr="00AA7B7A" w:rsidRDefault="00CF4FDF" w:rsidP="00CF4FDF">
      <w:pPr>
        <w:numPr>
          <w:ilvl w:val="0"/>
          <w:numId w:val="108"/>
        </w:numPr>
        <w:ind w:left="90" w:firstLine="0"/>
        <w:jc w:val="both"/>
        <w:rPr>
          <w:b/>
          <w:sz w:val="24"/>
          <w:szCs w:val="24"/>
        </w:rPr>
      </w:pPr>
      <w:r w:rsidRPr="00AA7B7A">
        <w:rPr>
          <w:b/>
          <w:sz w:val="24"/>
          <w:szCs w:val="24"/>
          <w:u w:val="single"/>
        </w:rPr>
        <w:t>New Born Week -</w:t>
      </w:r>
      <w:r w:rsidRPr="00AA7B7A">
        <w:rPr>
          <w:b/>
          <w:sz w:val="24"/>
          <w:szCs w:val="24"/>
        </w:rPr>
        <w:tab/>
        <w:t>New Born Week will be observed on 5</w:t>
      </w:r>
      <w:r w:rsidRPr="00AA7B7A">
        <w:rPr>
          <w:b/>
          <w:sz w:val="24"/>
          <w:szCs w:val="24"/>
          <w:vertAlign w:val="superscript"/>
        </w:rPr>
        <w:t>th</w:t>
      </w:r>
      <w:r w:rsidRPr="00AA7B7A">
        <w:rPr>
          <w:b/>
          <w:sz w:val="24"/>
          <w:szCs w:val="24"/>
        </w:rPr>
        <w:t xml:space="preserve"> November every year. Banner will be displayed in State HQ, PHC and District Hospital on the bases of theme messages are given through local papers, cables, FM &amp; AIR.</w:t>
      </w:r>
    </w:p>
    <w:p w:rsidR="00CF4FDF" w:rsidRPr="00AA7B7A" w:rsidRDefault="00CF4FDF" w:rsidP="00CF4FDF">
      <w:pPr>
        <w:numPr>
          <w:ilvl w:val="0"/>
          <w:numId w:val="108"/>
        </w:numPr>
        <w:ind w:left="90" w:firstLine="0"/>
        <w:jc w:val="both"/>
        <w:rPr>
          <w:b/>
          <w:sz w:val="24"/>
          <w:szCs w:val="24"/>
        </w:rPr>
      </w:pPr>
      <w:r w:rsidRPr="00AA7B7A">
        <w:rPr>
          <w:b/>
          <w:sz w:val="24"/>
          <w:szCs w:val="24"/>
          <w:u w:val="single"/>
        </w:rPr>
        <w:t>Exhibition -</w:t>
      </w:r>
      <w:r w:rsidRPr="00AA7B7A">
        <w:rPr>
          <w:b/>
          <w:sz w:val="24"/>
          <w:szCs w:val="24"/>
          <w:u w:val="single"/>
        </w:rPr>
        <w:tab/>
      </w:r>
      <w:r w:rsidRPr="00AA7B7A">
        <w:rPr>
          <w:b/>
          <w:sz w:val="24"/>
          <w:szCs w:val="24"/>
        </w:rPr>
        <w:t>Exhibition are held during health programme, health mela, maghey mela, army health camps and in the schools. The main aim to display the exhibition is to create awareness on various diseases like Non- Communicable diseases and Communicable Diseases.</w:t>
      </w:r>
    </w:p>
    <w:p w:rsidR="00CF4FDF" w:rsidRPr="00AA7B7A" w:rsidRDefault="00CF4FDF" w:rsidP="00CF4FDF">
      <w:pPr>
        <w:numPr>
          <w:ilvl w:val="0"/>
          <w:numId w:val="108"/>
        </w:numPr>
        <w:ind w:left="90" w:firstLine="0"/>
        <w:jc w:val="both"/>
        <w:rPr>
          <w:b/>
          <w:sz w:val="24"/>
          <w:szCs w:val="24"/>
        </w:rPr>
      </w:pPr>
      <w:r w:rsidRPr="00AA7B7A">
        <w:rPr>
          <w:b/>
          <w:sz w:val="24"/>
          <w:szCs w:val="24"/>
          <w:u w:val="single"/>
        </w:rPr>
        <w:t>Sensitization of Awareness Camp</w:t>
      </w:r>
      <w:r w:rsidRPr="00AA7B7A">
        <w:rPr>
          <w:b/>
          <w:sz w:val="24"/>
          <w:szCs w:val="24"/>
        </w:rPr>
        <w:t>- In this programme new health issue, policy passed by Government of India and State Government/Supreme Court is to be disseminated audience like JSY, Health Insurance Policy and PNDT Act etc. Resources person should clarify all the answers raised by audience.</w:t>
      </w:r>
    </w:p>
    <w:p w:rsidR="00CF4FDF" w:rsidRPr="00AA7B7A" w:rsidRDefault="00CF4FDF" w:rsidP="00CF4FDF">
      <w:pPr>
        <w:numPr>
          <w:ilvl w:val="0"/>
          <w:numId w:val="108"/>
        </w:numPr>
        <w:ind w:left="90" w:firstLine="0"/>
        <w:jc w:val="both"/>
        <w:rPr>
          <w:b/>
          <w:sz w:val="24"/>
          <w:szCs w:val="24"/>
        </w:rPr>
      </w:pPr>
      <w:r w:rsidRPr="00AA7B7A">
        <w:rPr>
          <w:b/>
          <w:sz w:val="24"/>
          <w:szCs w:val="24"/>
          <w:u w:val="single"/>
        </w:rPr>
        <w:t xml:space="preserve">World Health Day </w:t>
      </w:r>
      <w:r w:rsidRPr="00AA7B7A">
        <w:rPr>
          <w:b/>
          <w:sz w:val="24"/>
          <w:szCs w:val="24"/>
        </w:rPr>
        <w:t>- World Health Day will be observed on 7</w:t>
      </w:r>
      <w:r w:rsidRPr="00AA7B7A">
        <w:rPr>
          <w:b/>
          <w:sz w:val="24"/>
          <w:szCs w:val="24"/>
          <w:vertAlign w:val="superscript"/>
        </w:rPr>
        <w:t>th</w:t>
      </w:r>
      <w:r w:rsidRPr="00AA7B7A">
        <w:rPr>
          <w:b/>
          <w:sz w:val="24"/>
          <w:szCs w:val="24"/>
        </w:rPr>
        <w:t xml:space="preserve"> April every year. Banner will be displayed</w:t>
      </w:r>
      <w:r w:rsidRPr="00AA7B7A">
        <w:rPr>
          <w:b/>
          <w:sz w:val="24"/>
          <w:szCs w:val="24"/>
        </w:rPr>
        <w:tab/>
        <w:t xml:space="preserve"> in the State Head Quarter, District Hospital and each PHC on the basis of theme given by WHO message through Radio, TV and Cable and paper will be disseminated. A mass rally and various health related programme also be organized for general public awareness.</w:t>
      </w:r>
    </w:p>
    <w:p w:rsidR="00CF4FDF" w:rsidRPr="00AA7B7A" w:rsidRDefault="00CF4FDF" w:rsidP="00CF4FDF">
      <w:pPr>
        <w:numPr>
          <w:ilvl w:val="0"/>
          <w:numId w:val="108"/>
        </w:numPr>
        <w:ind w:left="90" w:firstLine="0"/>
        <w:jc w:val="both"/>
        <w:rPr>
          <w:b/>
          <w:sz w:val="24"/>
          <w:szCs w:val="24"/>
        </w:rPr>
      </w:pPr>
      <w:r w:rsidRPr="00AA7B7A">
        <w:rPr>
          <w:b/>
          <w:sz w:val="24"/>
          <w:szCs w:val="24"/>
          <w:u w:val="single"/>
        </w:rPr>
        <w:t>Non- Communicable Diseases</w:t>
      </w:r>
      <w:r w:rsidRPr="00AA7B7A">
        <w:rPr>
          <w:b/>
          <w:sz w:val="24"/>
          <w:szCs w:val="24"/>
        </w:rPr>
        <w:t xml:space="preserve"> – It is observed that Non- Communicable Diseases is the number one public health problem of the state in the recent years. Sikkim has seen dramatic change in causes of death in recent years. It is generally observed that most of the deaths are due to non- communicable diseases. Department has attempted to address this most important public health programme comprehensively and in integrated manner.</w:t>
      </w:r>
    </w:p>
    <w:p w:rsidR="00AA7B7A" w:rsidRDefault="00AA7B7A" w:rsidP="00CF4FDF">
      <w:pPr>
        <w:ind w:left="90"/>
        <w:jc w:val="center"/>
        <w:rPr>
          <w:b/>
          <w:sz w:val="28"/>
          <w:szCs w:val="28"/>
          <w:u w:val="single"/>
        </w:rPr>
      </w:pPr>
    </w:p>
    <w:p w:rsidR="00AA7B7A" w:rsidRDefault="00AA7B7A" w:rsidP="00CF4FDF">
      <w:pPr>
        <w:ind w:left="90"/>
        <w:jc w:val="center"/>
        <w:rPr>
          <w:b/>
          <w:sz w:val="28"/>
          <w:szCs w:val="28"/>
          <w:u w:val="single"/>
        </w:rPr>
      </w:pPr>
    </w:p>
    <w:p w:rsidR="00AA7B7A" w:rsidRDefault="00AA7B7A" w:rsidP="00CF4FDF">
      <w:pPr>
        <w:ind w:left="90"/>
        <w:jc w:val="center"/>
        <w:rPr>
          <w:b/>
          <w:sz w:val="28"/>
          <w:szCs w:val="28"/>
          <w:u w:val="single"/>
        </w:rPr>
      </w:pPr>
    </w:p>
    <w:p w:rsidR="00AA7B7A" w:rsidRDefault="00AA7B7A" w:rsidP="00CF4FDF">
      <w:pPr>
        <w:ind w:left="90"/>
        <w:jc w:val="center"/>
        <w:rPr>
          <w:b/>
          <w:sz w:val="28"/>
          <w:szCs w:val="28"/>
          <w:u w:val="single"/>
        </w:rPr>
      </w:pPr>
    </w:p>
    <w:p w:rsidR="00AA7B7A" w:rsidRDefault="00AA7B7A" w:rsidP="00CF4FDF">
      <w:pPr>
        <w:ind w:left="90"/>
        <w:jc w:val="center"/>
        <w:rPr>
          <w:b/>
          <w:sz w:val="28"/>
          <w:szCs w:val="28"/>
          <w:u w:val="single"/>
        </w:rPr>
      </w:pPr>
    </w:p>
    <w:p w:rsidR="00AA7B7A" w:rsidRDefault="00AA7B7A" w:rsidP="00CF4FDF">
      <w:pPr>
        <w:ind w:left="90"/>
        <w:jc w:val="center"/>
        <w:rPr>
          <w:b/>
          <w:sz w:val="28"/>
          <w:szCs w:val="28"/>
          <w:u w:val="single"/>
        </w:rPr>
      </w:pPr>
    </w:p>
    <w:p w:rsidR="00AA7B7A" w:rsidRDefault="00AA7B7A" w:rsidP="00CF4FDF">
      <w:pPr>
        <w:ind w:left="90"/>
        <w:jc w:val="center"/>
        <w:rPr>
          <w:b/>
          <w:sz w:val="28"/>
          <w:szCs w:val="28"/>
          <w:u w:val="single"/>
        </w:rPr>
      </w:pPr>
    </w:p>
    <w:p w:rsidR="00CF4FDF" w:rsidRPr="001517A8" w:rsidRDefault="00CF4FDF" w:rsidP="00CF4FDF">
      <w:pPr>
        <w:ind w:left="90"/>
        <w:jc w:val="center"/>
        <w:rPr>
          <w:b/>
          <w:sz w:val="28"/>
          <w:szCs w:val="28"/>
          <w:u w:val="single"/>
        </w:rPr>
      </w:pPr>
      <w:r>
        <w:rPr>
          <w:b/>
          <w:sz w:val="28"/>
          <w:szCs w:val="28"/>
          <w:u w:val="single"/>
        </w:rPr>
        <w:lastRenderedPageBreak/>
        <w:t xml:space="preserve">DISTRIBUTION OF TOTAL APPROVED BUDGET </w:t>
      </w:r>
      <w:r w:rsidRPr="001517A8">
        <w:rPr>
          <w:b/>
          <w:sz w:val="28"/>
          <w:szCs w:val="28"/>
          <w:u w:val="single"/>
        </w:rPr>
        <w:t>I.E RS 17.56+46.20 = 63.76 TO CONDUCT IEC ACTIVITIES IN HEADQUARTER IEC DISTRICT (IEC) &amp; UFWC (IEC) FOR THE YEAR 2012 – 2013.</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
        <w:gridCol w:w="2520"/>
        <w:gridCol w:w="1143"/>
        <w:gridCol w:w="810"/>
        <w:gridCol w:w="810"/>
        <w:gridCol w:w="900"/>
        <w:gridCol w:w="720"/>
        <w:gridCol w:w="804"/>
        <w:gridCol w:w="726"/>
        <w:gridCol w:w="810"/>
      </w:tblGrid>
      <w:tr w:rsidR="00CF4FDF" w:rsidRPr="00EC1861" w:rsidTr="0096229F">
        <w:tc>
          <w:tcPr>
            <w:tcW w:w="468" w:type="dxa"/>
          </w:tcPr>
          <w:p w:rsidR="00CF4FDF" w:rsidRPr="00EC1861" w:rsidRDefault="00CF4FDF" w:rsidP="0096229F">
            <w:pPr>
              <w:jc w:val="both"/>
              <w:rPr>
                <w:b/>
                <w:sz w:val="20"/>
                <w:szCs w:val="20"/>
              </w:rPr>
            </w:pPr>
            <w:r w:rsidRPr="00EC1861">
              <w:rPr>
                <w:b/>
                <w:sz w:val="20"/>
                <w:szCs w:val="20"/>
              </w:rPr>
              <w:t>Sl. No</w:t>
            </w:r>
          </w:p>
        </w:tc>
        <w:tc>
          <w:tcPr>
            <w:tcW w:w="2520" w:type="dxa"/>
          </w:tcPr>
          <w:p w:rsidR="00CF4FDF" w:rsidRPr="00EC1861" w:rsidRDefault="00CF4FDF" w:rsidP="0096229F">
            <w:pPr>
              <w:jc w:val="both"/>
              <w:rPr>
                <w:b/>
                <w:sz w:val="20"/>
                <w:szCs w:val="20"/>
              </w:rPr>
            </w:pPr>
            <w:r w:rsidRPr="00EC1861">
              <w:rPr>
                <w:b/>
                <w:sz w:val="20"/>
                <w:szCs w:val="20"/>
              </w:rPr>
              <w:t>Activities</w:t>
            </w:r>
          </w:p>
        </w:tc>
        <w:tc>
          <w:tcPr>
            <w:tcW w:w="810" w:type="dxa"/>
          </w:tcPr>
          <w:p w:rsidR="00CF4FDF" w:rsidRPr="00EC1861" w:rsidRDefault="00CF4FDF" w:rsidP="0096229F">
            <w:pPr>
              <w:jc w:val="both"/>
              <w:rPr>
                <w:b/>
                <w:sz w:val="20"/>
                <w:szCs w:val="20"/>
              </w:rPr>
            </w:pPr>
            <w:r w:rsidRPr="00EC1861">
              <w:rPr>
                <w:b/>
                <w:sz w:val="20"/>
                <w:szCs w:val="20"/>
              </w:rPr>
              <w:t>Unit Cost</w:t>
            </w:r>
          </w:p>
        </w:tc>
        <w:tc>
          <w:tcPr>
            <w:tcW w:w="810" w:type="dxa"/>
          </w:tcPr>
          <w:p w:rsidR="00CF4FDF" w:rsidRPr="00EC1861" w:rsidRDefault="00CF4FDF" w:rsidP="0096229F">
            <w:pPr>
              <w:jc w:val="both"/>
              <w:rPr>
                <w:b/>
                <w:sz w:val="20"/>
                <w:szCs w:val="20"/>
              </w:rPr>
            </w:pPr>
            <w:r w:rsidRPr="00EC1861">
              <w:rPr>
                <w:b/>
                <w:sz w:val="20"/>
                <w:szCs w:val="20"/>
              </w:rPr>
              <w:t>State H.Q</w:t>
            </w:r>
          </w:p>
        </w:tc>
        <w:tc>
          <w:tcPr>
            <w:tcW w:w="810" w:type="dxa"/>
          </w:tcPr>
          <w:p w:rsidR="00CF4FDF" w:rsidRPr="00EC1861" w:rsidRDefault="00CF4FDF" w:rsidP="0096229F">
            <w:pPr>
              <w:jc w:val="both"/>
              <w:rPr>
                <w:b/>
                <w:sz w:val="20"/>
                <w:szCs w:val="20"/>
              </w:rPr>
            </w:pPr>
            <w:r w:rsidRPr="00EC1861">
              <w:rPr>
                <w:b/>
                <w:sz w:val="20"/>
                <w:szCs w:val="20"/>
              </w:rPr>
              <w:t xml:space="preserve">East </w:t>
            </w:r>
          </w:p>
        </w:tc>
        <w:tc>
          <w:tcPr>
            <w:tcW w:w="900" w:type="dxa"/>
          </w:tcPr>
          <w:p w:rsidR="00CF4FDF" w:rsidRPr="00EC1861" w:rsidRDefault="00CF4FDF" w:rsidP="0096229F">
            <w:pPr>
              <w:jc w:val="both"/>
              <w:rPr>
                <w:b/>
                <w:sz w:val="20"/>
                <w:szCs w:val="20"/>
              </w:rPr>
            </w:pPr>
            <w:r w:rsidRPr="00EC1861">
              <w:rPr>
                <w:b/>
                <w:sz w:val="20"/>
                <w:szCs w:val="20"/>
              </w:rPr>
              <w:t>West</w:t>
            </w:r>
          </w:p>
        </w:tc>
        <w:tc>
          <w:tcPr>
            <w:tcW w:w="720" w:type="dxa"/>
          </w:tcPr>
          <w:p w:rsidR="00CF4FDF" w:rsidRPr="00EC1861" w:rsidRDefault="00CF4FDF" w:rsidP="0096229F">
            <w:pPr>
              <w:jc w:val="both"/>
              <w:rPr>
                <w:b/>
                <w:sz w:val="20"/>
                <w:szCs w:val="20"/>
              </w:rPr>
            </w:pPr>
            <w:r w:rsidRPr="00EC1861">
              <w:rPr>
                <w:b/>
                <w:sz w:val="20"/>
                <w:szCs w:val="20"/>
              </w:rPr>
              <w:t>North</w:t>
            </w:r>
          </w:p>
        </w:tc>
        <w:tc>
          <w:tcPr>
            <w:tcW w:w="804" w:type="dxa"/>
          </w:tcPr>
          <w:p w:rsidR="00CF4FDF" w:rsidRPr="00EC1861" w:rsidRDefault="00CF4FDF" w:rsidP="0096229F">
            <w:pPr>
              <w:jc w:val="both"/>
              <w:rPr>
                <w:b/>
                <w:sz w:val="20"/>
                <w:szCs w:val="20"/>
              </w:rPr>
            </w:pPr>
            <w:r w:rsidRPr="00EC1861">
              <w:rPr>
                <w:b/>
                <w:sz w:val="20"/>
                <w:szCs w:val="20"/>
              </w:rPr>
              <w:t xml:space="preserve">South </w:t>
            </w:r>
          </w:p>
        </w:tc>
        <w:tc>
          <w:tcPr>
            <w:tcW w:w="726" w:type="dxa"/>
          </w:tcPr>
          <w:p w:rsidR="00CF4FDF" w:rsidRPr="00EC1861" w:rsidRDefault="00CF4FDF" w:rsidP="0096229F">
            <w:pPr>
              <w:jc w:val="both"/>
              <w:rPr>
                <w:b/>
                <w:sz w:val="20"/>
                <w:szCs w:val="20"/>
              </w:rPr>
            </w:pPr>
            <w:r w:rsidRPr="00EC1861">
              <w:rPr>
                <w:b/>
                <w:sz w:val="20"/>
                <w:szCs w:val="20"/>
              </w:rPr>
              <w:t>UFWC</w:t>
            </w:r>
          </w:p>
        </w:tc>
        <w:tc>
          <w:tcPr>
            <w:tcW w:w="810" w:type="dxa"/>
          </w:tcPr>
          <w:p w:rsidR="00CF4FDF" w:rsidRPr="00EC1861" w:rsidRDefault="00CF4FDF" w:rsidP="0096229F">
            <w:pPr>
              <w:jc w:val="both"/>
              <w:rPr>
                <w:b/>
                <w:sz w:val="20"/>
                <w:szCs w:val="20"/>
              </w:rPr>
            </w:pPr>
            <w:r w:rsidRPr="00EC1861">
              <w:rPr>
                <w:b/>
                <w:sz w:val="20"/>
                <w:szCs w:val="20"/>
              </w:rPr>
              <w:t>Total</w:t>
            </w:r>
          </w:p>
        </w:tc>
      </w:tr>
      <w:tr w:rsidR="00CF4FDF" w:rsidRPr="00EC1861" w:rsidTr="0096229F">
        <w:trPr>
          <w:trHeight w:val="863"/>
        </w:trPr>
        <w:tc>
          <w:tcPr>
            <w:tcW w:w="468" w:type="dxa"/>
          </w:tcPr>
          <w:p w:rsidR="00CF4FDF" w:rsidRPr="00EC1861" w:rsidRDefault="00CF4FDF" w:rsidP="0096229F">
            <w:pPr>
              <w:jc w:val="both"/>
              <w:rPr>
                <w:b/>
                <w:sz w:val="20"/>
                <w:szCs w:val="20"/>
              </w:rPr>
            </w:pPr>
            <w:r w:rsidRPr="00EC1861">
              <w:rPr>
                <w:b/>
                <w:sz w:val="20"/>
                <w:szCs w:val="20"/>
              </w:rPr>
              <w:t>2</w:t>
            </w:r>
          </w:p>
        </w:tc>
        <w:tc>
          <w:tcPr>
            <w:tcW w:w="2520" w:type="dxa"/>
          </w:tcPr>
          <w:p w:rsidR="00CF4FDF" w:rsidRPr="00EC1861" w:rsidRDefault="00CF4FDF" w:rsidP="0096229F">
            <w:pPr>
              <w:jc w:val="both"/>
              <w:rPr>
                <w:b/>
                <w:sz w:val="20"/>
                <w:szCs w:val="20"/>
              </w:rPr>
            </w:pPr>
            <w:r w:rsidRPr="00EC1861">
              <w:rPr>
                <w:b/>
                <w:sz w:val="20"/>
                <w:szCs w:val="20"/>
              </w:rPr>
              <w:t>Sensitization camp in the felt need area/community</w:t>
            </w:r>
          </w:p>
        </w:tc>
        <w:tc>
          <w:tcPr>
            <w:tcW w:w="810" w:type="dxa"/>
          </w:tcPr>
          <w:p w:rsidR="00CF4FDF" w:rsidRPr="005F3882" w:rsidRDefault="00CF4FDF" w:rsidP="0096229F">
            <w:pPr>
              <w:jc w:val="both"/>
              <w:rPr>
                <w:b/>
              </w:rPr>
            </w:pPr>
            <w:r w:rsidRPr="005F3882">
              <w:rPr>
                <w:b/>
              </w:rPr>
              <w:t>05</w:t>
            </w:r>
          </w:p>
        </w:tc>
        <w:tc>
          <w:tcPr>
            <w:tcW w:w="810" w:type="dxa"/>
          </w:tcPr>
          <w:p w:rsidR="00CF4FDF" w:rsidRPr="005F3882" w:rsidRDefault="00CF4FDF" w:rsidP="0096229F">
            <w:pPr>
              <w:jc w:val="both"/>
              <w:rPr>
                <w:b/>
              </w:rPr>
            </w:pPr>
            <w:r w:rsidRPr="005F3882">
              <w:rPr>
                <w:b/>
              </w:rPr>
              <w:t>-</w:t>
            </w:r>
          </w:p>
        </w:tc>
        <w:tc>
          <w:tcPr>
            <w:tcW w:w="810" w:type="dxa"/>
          </w:tcPr>
          <w:p w:rsidR="00CF4FDF" w:rsidRPr="005F3882" w:rsidRDefault="00CF4FDF" w:rsidP="0096229F">
            <w:pPr>
              <w:jc w:val="both"/>
              <w:rPr>
                <w:b/>
              </w:rPr>
            </w:pPr>
            <w:r w:rsidRPr="005F3882">
              <w:rPr>
                <w:b/>
              </w:rPr>
              <w:t>1.20</w:t>
            </w:r>
          </w:p>
        </w:tc>
        <w:tc>
          <w:tcPr>
            <w:tcW w:w="900" w:type="dxa"/>
          </w:tcPr>
          <w:p w:rsidR="00CF4FDF" w:rsidRPr="005F3882" w:rsidRDefault="00CF4FDF" w:rsidP="0096229F">
            <w:pPr>
              <w:jc w:val="both"/>
              <w:rPr>
                <w:b/>
              </w:rPr>
            </w:pPr>
            <w:r w:rsidRPr="005F3882">
              <w:rPr>
                <w:b/>
              </w:rPr>
              <w:t>1.20</w:t>
            </w:r>
          </w:p>
        </w:tc>
        <w:tc>
          <w:tcPr>
            <w:tcW w:w="720" w:type="dxa"/>
          </w:tcPr>
          <w:p w:rsidR="00CF4FDF" w:rsidRPr="005F3882" w:rsidRDefault="00CF4FDF" w:rsidP="0096229F">
            <w:pPr>
              <w:jc w:val="both"/>
              <w:rPr>
                <w:b/>
              </w:rPr>
            </w:pPr>
            <w:r w:rsidRPr="005F3882">
              <w:rPr>
                <w:b/>
              </w:rPr>
              <w:t>75</w:t>
            </w:r>
          </w:p>
        </w:tc>
        <w:tc>
          <w:tcPr>
            <w:tcW w:w="804" w:type="dxa"/>
          </w:tcPr>
          <w:p w:rsidR="00CF4FDF" w:rsidRPr="005F3882" w:rsidRDefault="00CF4FDF" w:rsidP="0096229F">
            <w:pPr>
              <w:jc w:val="both"/>
              <w:rPr>
                <w:b/>
              </w:rPr>
            </w:pPr>
            <w:r w:rsidRPr="005F3882">
              <w:rPr>
                <w:b/>
              </w:rPr>
              <w:t>1.20</w:t>
            </w:r>
          </w:p>
        </w:tc>
        <w:tc>
          <w:tcPr>
            <w:tcW w:w="726" w:type="dxa"/>
          </w:tcPr>
          <w:p w:rsidR="00CF4FDF" w:rsidRPr="005F3882" w:rsidRDefault="00CF4FDF" w:rsidP="0096229F">
            <w:pPr>
              <w:jc w:val="both"/>
              <w:rPr>
                <w:b/>
              </w:rPr>
            </w:pPr>
            <w:r w:rsidRPr="005F3882">
              <w:rPr>
                <w:b/>
              </w:rPr>
              <w:t>45</w:t>
            </w:r>
          </w:p>
        </w:tc>
        <w:tc>
          <w:tcPr>
            <w:tcW w:w="810" w:type="dxa"/>
          </w:tcPr>
          <w:p w:rsidR="00CF4FDF" w:rsidRPr="005F3882" w:rsidRDefault="00CF4FDF" w:rsidP="0096229F">
            <w:pPr>
              <w:jc w:val="both"/>
              <w:rPr>
                <w:b/>
              </w:rPr>
            </w:pPr>
            <w:r w:rsidRPr="005F3882">
              <w:rPr>
                <w:b/>
              </w:rPr>
              <w:t>4.8</w:t>
            </w:r>
          </w:p>
        </w:tc>
      </w:tr>
      <w:tr w:rsidR="00CF4FDF" w:rsidRPr="00EC1861" w:rsidTr="0096229F">
        <w:tc>
          <w:tcPr>
            <w:tcW w:w="468" w:type="dxa"/>
          </w:tcPr>
          <w:p w:rsidR="00CF4FDF" w:rsidRPr="00EC1861" w:rsidRDefault="00CF4FDF" w:rsidP="0096229F">
            <w:pPr>
              <w:jc w:val="both"/>
              <w:rPr>
                <w:b/>
                <w:sz w:val="20"/>
                <w:szCs w:val="20"/>
              </w:rPr>
            </w:pPr>
            <w:r w:rsidRPr="00EC1861">
              <w:rPr>
                <w:b/>
                <w:sz w:val="20"/>
                <w:szCs w:val="20"/>
              </w:rPr>
              <w:t>2</w:t>
            </w:r>
          </w:p>
        </w:tc>
        <w:tc>
          <w:tcPr>
            <w:tcW w:w="2520" w:type="dxa"/>
          </w:tcPr>
          <w:p w:rsidR="00CF4FDF" w:rsidRPr="00EC1861" w:rsidRDefault="00CF4FDF" w:rsidP="0096229F">
            <w:pPr>
              <w:jc w:val="both"/>
              <w:rPr>
                <w:b/>
                <w:sz w:val="20"/>
                <w:szCs w:val="20"/>
              </w:rPr>
            </w:pPr>
            <w:r w:rsidRPr="00EC1861">
              <w:rPr>
                <w:b/>
                <w:sz w:val="20"/>
                <w:szCs w:val="20"/>
              </w:rPr>
              <w:t>Outsourcing health communication programme</w:t>
            </w:r>
          </w:p>
        </w:tc>
        <w:tc>
          <w:tcPr>
            <w:tcW w:w="810" w:type="dxa"/>
          </w:tcPr>
          <w:p w:rsidR="00CF4FDF" w:rsidRPr="005F3882" w:rsidRDefault="00CF4FDF" w:rsidP="0096229F">
            <w:pPr>
              <w:jc w:val="both"/>
              <w:rPr>
                <w:b/>
              </w:rPr>
            </w:pPr>
            <w:r w:rsidRPr="005F3882">
              <w:rPr>
                <w:b/>
              </w:rPr>
              <w:t>05</w:t>
            </w:r>
          </w:p>
        </w:tc>
        <w:tc>
          <w:tcPr>
            <w:tcW w:w="810" w:type="dxa"/>
          </w:tcPr>
          <w:p w:rsidR="00CF4FDF" w:rsidRPr="005F3882" w:rsidRDefault="00CF4FDF" w:rsidP="0096229F">
            <w:pPr>
              <w:jc w:val="both"/>
              <w:rPr>
                <w:b/>
              </w:rPr>
            </w:pPr>
            <w:r w:rsidRPr="005F3882">
              <w:rPr>
                <w:b/>
              </w:rPr>
              <w:t>-</w:t>
            </w:r>
          </w:p>
        </w:tc>
        <w:tc>
          <w:tcPr>
            <w:tcW w:w="810" w:type="dxa"/>
          </w:tcPr>
          <w:p w:rsidR="00CF4FDF" w:rsidRPr="005F3882" w:rsidRDefault="00CF4FDF" w:rsidP="0096229F">
            <w:pPr>
              <w:jc w:val="both"/>
              <w:rPr>
                <w:b/>
              </w:rPr>
            </w:pPr>
            <w:r w:rsidRPr="005F3882">
              <w:rPr>
                <w:b/>
              </w:rPr>
              <w:t>10</w:t>
            </w:r>
          </w:p>
        </w:tc>
        <w:tc>
          <w:tcPr>
            <w:tcW w:w="900" w:type="dxa"/>
          </w:tcPr>
          <w:p w:rsidR="00CF4FDF" w:rsidRPr="005F3882" w:rsidRDefault="00CF4FDF" w:rsidP="0096229F">
            <w:pPr>
              <w:jc w:val="both"/>
              <w:rPr>
                <w:b/>
              </w:rPr>
            </w:pPr>
            <w:r w:rsidRPr="005F3882">
              <w:rPr>
                <w:b/>
              </w:rPr>
              <w:t>10</w:t>
            </w:r>
          </w:p>
        </w:tc>
        <w:tc>
          <w:tcPr>
            <w:tcW w:w="720" w:type="dxa"/>
          </w:tcPr>
          <w:p w:rsidR="00CF4FDF" w:rsidRPr="005F3882" w:rsidRDefault="00CF4FDF" w:rsidP="0096229F">
            <w:pPr>
              <w:jc w:val="both"/>
              <w:rPr>
                <w:b/>
              </w:rPr>
            </w:pPr>
            <w:r w:rsidRPr="005F3882">
              <w:rPr>
                <w:b/>
              </w:rPr>
              <w:t>10</w:t>
            </w:r>
          </w:p>
        </w:tc>
        <w:tc>
          <w:tcPr>
            <w:tcW w:w="804" w:type="dxa"/>
          </w:tcPr>
          <w:p w:rsidR="00CF4FDF" w:rsidRPr="005F3882" w:rsidRDefault="00CF4FDF" w:rsidP="0096229F">
            <w:pPr>
              <w:jc w:val="both"/>
              <w:rPr>
                <w:b/>
              </w:rPr>
            </w:pPr>
            <w:r w:rsidRPr="005F3882">
              <w:rPr>
                <w:b/>
              </w:rPr>
              <w:t>10</w:t>
            </w:r>
          </w:p>
        </w:tc>
        <w:tc>
          <w:tcPr>
            <w:tcW w:w="726" w:type="dxa"/>
          </w:tcPr>
          <w:p w:rsidR="00CF4FDF" w:rsidRPr="005F3882" w:rsidRDefault="00CF4FDF" w:rsidP="0096229F">
            <w:pPr>
              <w:jc w:val="both"/>
              <w:rPr>
                <w:b/>
              </w:rPr>
            </w:pPr>
            <w:r w:rsidRPr="005F3882">
              <w:rPr>
                <w:b/>
              </w:rPr>
              <w:t>05</w:t>
            </w:r>
          </w:p>
        </w:tc>
        <w:tc>
          <w:tcPr>
            <w:tcW w:w="810" w:type="dxa"/>
          </w:tcPr>
          <w:p w:rsidR="00CF4FDF" w:rsidRPr="005F3882" w:rsidRDefault="00CF4FDF" w:rsidP="0096229F">
            <w:pPr>
              <w:jc w:val="both"/>
              <w:rPr>
                <w:b/>
              </w:rPr>
            </w:pPr>
            <w:r w:rsidRPr="005F3882">
              <w:rPr>
                <w:b/>
              </w:rPr>
              <w:t>45</w:t>
            </w:r>
          </w:p>
        </w:tc>
      </w:tr>
      <w:tr w:rsidR="00CF4FDF" w:rsidRPr="00EC1861" w:rsidTr="0096229F">
        <w:tc>
          <w:tcPr>
            <w:tcW w:w="468" w:type="dxa"/>
          </w:tcPr>
          <w:p w:rsidR="00CF4FDF" w:rsidRPr="00EC1861" w:rsidRDefault="00CF4FDF" w:rsidP="0096229F">
            <w:pPr>
              <w:jc w:val="both"/>
              <w:rPr>
                <w:b/>
                <w:sz w:val="20"/>
                <w:szCs w:val="20"/>
              </w:rPr>
            </w:pPr>
            <w:r w:rsidRPr="00EC1861">
              <w:rPr>
                <w:b/>
                <w:sz w:val="20"/>
                <w:szCs w:val="20"/>
              </w:rPr>
              <w:t>3.</w:t>
            </w:r>
          </w:p>
        </w:tc>
        <w:tc>
          <w:tcPr>
            <w:tcW w:w="2520" w:type="dxa"/>
          </w:tcPr>
          <w:p w:rsidR="00CF4FDF" w:rsidRPr="00EC1861" w:rsidRDefault="00CF4FDF" w:rsidP="0096229F">
            <w:pPr>
              <w:jc w:val="both"/>
              <w:rPr>
                <w:b/>
                <w:sz w:val="20"/>
                <w:szCs w:val="20"/>
              </w:rPr>
            </w:pPr>
            <w:r w:rsidRPr="00EC1861">
              <w:rPr>
                <w:b/>
                <w:sz w:val="20"/>
                <w:szCs w:val="20"/>
              </w:rPr>
              <w:t>Contingencies</w:t>
            </w:r>
          </w:p>
        </w:tc>
        <w:tc>
          <w:tcPr>
            <w:tcW w:w="810" w:type="dxa"/>
          </w:tcPr>
          <w:p w:rsidR="00CF4FDF" w:rsidRPr="005F3882" w:rsidRDefault="00CF4FDF" w:rsidP="0096229F">
            <w:pPr>
              <w:jc w:val="both"/>
              <w:rPr>
                <w:b/>
              </w:rPr>
            </w:pPr>
            <w:r w:rsidRPr="005F3882">
              <w:rPr>
                <w:b/>
              </w:rPr>
              <w:t>25</w:t>
            </w:r>
          </w:p>
        </w:tc>
        <w:tc>
          <w:tcPr>
            <w:tcW w:w="810" w:type="dxa"/>
          </w:tcPr>
          <w:p w:rsidR="00CF4FDF" w:rsidRPr="005F3882" w:rsidRDefault="00CF4FDF" w:rsidP="0096229F">
            <w:pPr>
              <w:jc w:val="both"/>
              <w:rPr>
                <w:b/>
              </w:rPr>
            </w:pPr>
            <w:r w:rsidRPr="005F3882">
              <w:rPr>
                <w:b/>
              </w:rPr>
              <w:t>50</w:t>
            </w:r>
          </w:p>
        </w:tc>
        <w:tc>
          <w:tcPr>
            <w:tcW w:w="810" w:type="dxa"/>
          </w:tcPr>
          <w:p w:rsidR="00CF4FDF" w:rsidRPr="005F3882" w:rsidRDefault="00CF4FDF" w:rsidP="0096229F">
            <w:pPr>
              <w:jc w:val="both"/>
              <w:rPr>
                <w:b/>
              </w:rPr>
            </w:pPr>
            <w:r w:rsidRPr="005F3882">
              <w:rPr>
                <w:b/>
              </w:rPr>
              <w:t>25</w:t>
            </w:r>
          </w:p>
        </w:tc>
        <w:tc>
          <w:tcPr>
            <w:tcW w:w="900" w:type="dxa"/>
          </w:tcPr>
          <w:p w:rsidR="00CF4FDF" w:rsidRPr="005F3882" w:rsidRDefault="00CF4FDF" w:rsidP="0096229F">
            <w:pPr>
              <w:jc w:val="both"/>
              <w:rPr>
                <w:b/>
              </w:rPr>
            </w:pPr>
            <w:r w:rsidRPr="005F3882">
              <w:rPr>
                <w:b/>
              </w:rPr>
              <w:t>25</w:t>
            </w:r>
          </w:p>
        </w:tc>
        <w:tc>
          <w:tcPr>
            <w:tcW w:w="720" w:type="dxa"/>
          </w:tcPr>
          <w:p w:rsidR="00CF4FDF" w:rsidRPr="005F3882" w:rsidRDefault="00CF4FDF" w:rsidP="0096229F">
            <w:pPr>
              <w:jc w:val="both"/>
              <w:rPr>
                <w:b/>
              </w:rPr>
            </w:pPr>
            <w:r w:rsidRPr="005F3882">
              <w:rPr>
                <w:b/>
              </w:rPr>
              <w:t>25</w:t>
            </w:r>
          </w:p>
        </w:tc>
        <w:tc>
          <w:tcPr>
            <w:tcW w:w="804" w:type="dxa"/>
          </w:tcPr>
          <w:p w:rsidR="00CF4FDF" w:rsidRPr="005F3882" w:rsidRDefault="00CF4FDF" w:rsidP="0096229F">
            <w:pPr>
              <w:jc w:val="both"/>
              <w:rPr>
                <w:b/>
              </w:rPr>
            </w:pPr>
            <w:r w:rsidRPr="005F3882">
              <w:rPr>
                <w:b/>
              </w:rPr>
              <w:t>25</w:t>
            </w:r>
          </w:p>
        </w:tc>
        <w:tc>
          <w:tcPr>
            <w:tcW w:w="726" w:type="dxa"/>
          </w:tcPr>
          <w:p w:rsidR="00CF4FDF" w:rsidRPr="005F3882" w:rsidRDefault="00CF4FDF" w:rsidP="0096229F">
            <w:pPr>
              <w:jc w:val="both"/>
              <w:rPr>
                <w:b/>
              </w:rPr>
            </w:pPr>
            <w:r w:rsidRPr="005F3882">
              <w:rPr>
                <w:b/>
              </w:rPr>
              <w:t>25</w:t>
            </w:r>
          </w:p>
        </w:tc>
        <w:tc>
          <w:tcPr>
            <w:tcW w:w="810" w:type="dxa"/>
          </w:tcPr>
          <w:p w:rsidR="00CF4FDF" w:rsidRPr="005F3882" w:rsidRDefault="00CF4FDF" w:rsidP="0096229F">
            <w:pPr>
              <w:jc w:val="both"/>
              <w:rPr>
                <w:b/>
              </w:rPr>
            </w:pPr>
            <w:r w:rsidRPr="005F3882">
              <w:rPr>
                <w:b/>
              </w:rPr>
              <w:t>1.75</w:t>
            </w:r>
          </w:p>
        </w:tc>
      </w:tr>
      <w:tr w:rsidR="00CF4FDF" w:rsidRPr="00EC1861" w:rsidTr="0096229F">
        <w:tc>
          <w:tcPr>
            <w:tcW w:w="468" w:type="dxa"/>
          </w:tcPr>
          <w:p w:rsidR="00CF4FDF" w:rsidRPr="00EC1861" w:rsidRDefault="00CF4FDF" w:rsidP="0096229F">
            <w:pPr>
              <w:jc w:val="both"/>
              <w:rPr>
                <w:b/>
                <w:sz w:val="20"/>
                <w:szCs w:val="20"/>
              </w:rPr>
            </w:pPr>
            <w:r w:rsidRPr="00EC1861">
              <w:rPr>
                <w:b/>
                <w:sz w:val="20"/>
                <w:szCs w:val="20"/>
              </w:rPr>
              <w:t>4.</w:t>
            </w:r>
          </w:p>
        </w:tc>
        <w:tc>
          <w:tcPr>
            <w:tcW w:w="2520" w:type="dxa"/>
          </w:tcPr>
          <w:p w:rsidR="00CF4FDF" w:rsidRPr="00EC1861" w:rsidRDefault="00CF4FDF" w:rsidP="0096229F">
            <w:pPr>
              <w:jc w:val="both"/>
              <w:rPr>
                <w:b/>
                <w:sz w:val="20"/>
                <w:szCs w:val="20"/>
              </w:rPr>
            </w:pPr>
            <w:r w:rsidRPr="00EC1861">
              <w:rPr>
                <w:b/>
                <w:sz w:val="20"/>
                <w:szCs w:val="20"/>
              </w:rPr>
              <w:t>Awareness on Non- Communicable Diseases</w:t>
            </w:r>
          </w:p>
        </w:tc>
        <w:tc>
          <w:tcPr>
            <w:tcW w:w="810" w:type="dxa"/>
          </w:tcPr>
          <w:p w:rsidR="00CF4FDF" w:rsidRPr="005F3882" w:rsidRDefault="00CF4FDF" w:rsidP="0096229F">
            <w:pPr>
              <w:jc w:val="both"/>
              <w:rPr>
                <w:b/>
              </w:rPr>
            </w:pPr>
            <w:r w:rsidRPr="005F3882">
              <w:rPr>
                <w:b/>
              </w:rPr>
              <w:t>05</w:t>
            </w:r>
          </w:p>
        </w:tc>
        <w:tc>
          <w:tcPr>
            <w:tcW w:w="810" w:type="dxa"/>
          </w:tcPr>
          <w:p w:rsidR="00CF4FDF" w:rsidRPr="005F3882" w:rsidRDefault="00CF4FDF" w:rsidP="0096229F">
            <w:pPr>
              <w:jc w:val="both"/>
              <w:rPr>
                <w:b/>
              </w:rPr>
            </w:pPr>
            <w:r w:rsidRPr="005F3882">
              <w:rPr>
                <w:b/>
              </w:rPr>
              <w:t>-</w:t>
            </w:r>
          </w:p>
        </w:tc>
        <w:tc>
          <w:tcPr>
            <w:tcW w:w="810" w:type="dxa"/>
          </w:tcPr>
          <w:p w:rsidR="00CF4FDF" w:rsidRPr="005F3882" w:rsidRDefault="00CF4FDF" w:rsidP="0096229F">
            <w:pPr>
              <w:jc w:val="both"/>
              <w:rPr>
                <w:b/>
              </w:rPr>
            </w:pPr>
            <w:r w:rsidRPr="005F3882">
              <w:rPr>
                <w:b/>
              </w:rPr>
              <w:t>80</w:t>
            </w:r>
          </w:p>
        </w:tc>
        <w:tc>
          <w:tcPr>
            <w:tcW w:w="900" w:type="dxa"/>
          </w:tcPr>
          <w:p w:rsidR="00CF4FDF" w:rsidRPr="005F3882" w:rsidRDefault="00CF4FDF" w:rsidP="0096229F">
            <w:pPr>
              <w:jc w:val="both"/>
              <w:rPr>
                <w:b/>
              </w:rPr>
            </w:pPr>
            <w:r w:rsidRPr="005F3882">
              <w:rPr>
                <w:b/>
              </w:rPr>
              <w:t>80</w:t>
            </w:r>
          </w:p>
        </w:tc>
        <w:tc>
          <w:tcPr>
            <w:tcW w:w="720" w:type="dxa"/>
          </w:tcPr>
          <w:p w:rsidR="00CF4FDF" w:rsidRPr="005F3882" w:rsidRDefault="00CF4FDF" w:rsidP="0096229F">
            <w:pPr>
              <w:jc w:val="both"/>
              <w:rPr>
                <w:b/>
              </w:rPr>
            </w:pPr>
            <w:r w:rsidRPr="005F3882">
              <w:rPr>
                <w:b/>
              </w:rPr>
              <w:t>60</w:t>
            </w:r>
          </w:p>
        </w:tc>
        <w:tc>
          <w:tcPr>
            <w:tcW w:w="804" w:type="dxa"/>
          </w:tcPr>
          <w:p w:rsidR="00CF4FDF" w:rsidRPr="005F3882" w:rsidRDefault="00CF4FDF" w:rsidP="0096229F">
            <w:pPr>
              <w:jc w:val="both"/>
              <w:rPr>
                <w:b/>
              </w:rPr>
            </w:pPr>
            <w:r w:rsidRPr="005F3882">
              <w:rPr>
                <w:b/>
              </w:rPr>
              <w:t>80</w:t>
            </w:r>
          </w:p>
        </w:tc>
        <w:tc>
          <w:tcPr>
            <w:tcW w:w="726" w:type="dxa"/>
          </w:tcPr>
          <w:p w:rsidR="00CF4FDF" w:rsidRPr="005F3882" w:rsidRDefault="00CF4FDF" w:rsidP="0096229F">
            <w:pPr>
              <w:jc w:val="both"/>
              <w:rPr>
                <w:b/>
              </w:rPr>
            </w:pPr>
            <w:r w:rsidRPr="005F3882">
              <w:rPr>
                <w:b/>
              </w:rPr>
              <w:t>10</w:t>
            </w:r>
          </w:p>
        </w:tc>
        <w:tc>
          <w:tcPr>
            <w:tcW w:w="810" w:type="dxa"/>
          </w:tcPr>
          <w:p w:rsidR="00CF4FDF" w:rsidRPr="005F3882" w:rsidRDefault="00CF4FDF" w:rsidP="0096229F">
            <w:pPr>
              <w:jc w:val="both"/>
              <w:rPr>
                <w:b/>
              </w:rPr>
            </w:pPr>
            <w:r w:rsidRPr="005F3882">
              <w:rPr>
                <w:b/>
              </w:rPr>
              <w:t>3.10</w:t>
            </w:r>
          </w:p>
        </w:tc>
      </w:tr>
      <w:tr w:rsidR="00CF4FDF" w:rsidRPr="00EC1861" w:rsidTr="0096229F">
        <w:tc>
          <w:tcPr>
            <w:tcW w:w="468" w:type="dxa"/>
          </w:tcPr>
          <w:p w:rsidR="00CF4FDF" w:rsidRPr="00EC1861" w:rsidRDefault="00CF4FDF" w:rsidP="0096229F">
            <w:pPr>
              <w:jc w:val="both"/>
              <w:rPr>
                <w:b/>
                <w:sz w:val="20"/>
                <w:szCs w:val="20"/>
              </w:rPr>
            </w:pPr>
            <w:r>
              <w:rPr>
                <w:b/>
                <w:sz w:val="20"/>
                <w:szCs w:val="20"/>
              </w:rPr>
              <w:t>5.</w:t>
            </w:r>
          </w:p>
        </w:tc>
        <w:tc>
          <w:tcPr>
            <w:tcW w:w="2520" w:type="dxa"/>
          </w:tcPr>
          <w:p w:rsidR="00CF4FDF" w:rsidRPr="00EC1861" w:rsidRDefault="00CF4FDF" w:rsidP="0096229F">
            <w:pPr>
              <w:jc w:val="both"/>
              <w:rPr>
                <w:b/>
                <w:sz w:val="20"/>
                <w:szCs w:val="20"/>
              </w:rPr>
            </w:pPr>
            <w:r>
              <w:rPr>
                <w:b/>
                <w:sz w:val="20"/>
                <w:szCs w:val="20"/>
              </w:rPr>
              <w:t>Awareness on Communicable Diseases</w:t>
            </w:r>
          </w:p>
        </w:tc>
        <w:tc>
          <w:tcPr>
            <w:tcW w:w="810" w:type="dxa"/>
          </w:tcPr>
          <w:p w:rsidR="00CF4FDF" w:rsidRPr="005F3882" w:rsidRDefault="00CF4FDF" w:rsidP="0096229F">
            <w:pPr>
              <w:jc w:val="both"/>
              <w:rPr>
                <w:b/>
              </w:rPr>
            </w:pPr>
            <w:r w:rsidRPr="005F3882">
              <w:rPr>
                <w:b/>
              </w:rPr>
              <w:t>05</w:t>
            </w:r>
          </w:p>
        </w:tc>
        <w:tc>
          <w:tcPr>
            <w:tcW w:w="810" w:type="dxa"/>
          </w:tcPr>
          <w:p w:rsidR="00CF4FDF" w:rsidRPr="005F3882" w:rsidRDefault="00CF4FDF" w:rsidP="0096229F">
            <w:pPr>
              <w:jc w:val="both"/>
              <w:rPr>
                <w:b/>
              </w:rPr>
            </w:pPr>
            <w:r w:rsidRPr="005F3882">
              <w:rPr>
                <w:b/>
              </w:rPr>
              <w:t>-</w:t>
            </w:r>
          </w:p>
        </w:tc>
        <w:tc>
          <w:tcPr>
            <w:tcW w:w="810" w:type="dxa"/>
          </w:tcPr>
          <w:p w:rsidR="00CF4FDF" w:rsidRPr="005F3882" w:rsidRDefault="00CF4FDF" w:rsidP="0096229F">
            <w:pPr>
              <w:jc w:val="both"/>
              <w:rPr>
                <w:b/>
              </w:rPr>
            </w:pPr>
            <w:r w:rsidRPr="005F3882">
              <w:rPr>
                <w:b/>
              </w:rPr>
              <w:t>80</w:t>
            </w:r>
          </w:p>
        </w:tc>
        <w:tc>
          <w:tcPr>
            <w:tcW w:w="900" w:type="dxa"/>
          </w:tcPr>
          <w:p w:rsidR="00CF4FDF" w:rsidRPr="005F3882" w:rsidRDefault="00CF4FDF" w:rsidP="0096229F">
            <w:pPr>
              <w:jc w:val="both"/>
              <w:rPr>
                <w:b/>
              </w:rPr>
            </w:pPr>
            <w:r w:rsidRPr="005F3882">
              <w:rPr>
                <w:b/>
              </w:rPr>
              <w:t>80</w:t>
            </w:r>
          </w:p>
        </w:tc>
        <w:tc>
          <w:tcPr>
            <w:tcW w:w="720" w:type="dxa"/>
          </w:tcPr>
          <w:p w:rsidR="00CF4FDF" w:rsidRPr="005F3882" w:rsidRDefault="00CF4FDF" w:rsidP="0096229F">
            <w:pPr>
              <w:jc w:val="both"/>
              <w:rPr>
                <w:b/>
              </w:rPr>
            </w:pPr>
            <w:r w:rsidRPr="005F3882">
              <w:rPr>
                <w:b/>
              </w:rPr>
              <w:t>60</w:t>
            </w:r>
          </w:p>
        </w:tc>
        <w:tc>
          <w:tcPr>
            <w:tcW w:w="804" w:type="dxa"/>
          </w:tcPr>
          <w:p w:rsidR="00CF4FDF" w:rsidRPr="005F3882" w:rsidRDefault="00CF4FDF" w:rsidP="0096229F">
            <w:pPr>
              <w:jc w:val="both"/>
              <w:rPr>
                <w:b/>
              </w:rPr>
            </w:pPr>
            <w:r w:rsidRPr="005F3882">
              <w:rPr>
                <w:b/>
              </w:rPr>
              <w:t>80</w:t>
            </w:r>
          </w:p>
        </w:tc>
        <w:tc>
          <w:tcPr>
            <w:tcW w:w="726" w:type="dxa"/>
          </w:tcPr>
          <w:p w:rsidR="00CF4FDF" w:rsidRPr="005F3882" w:rsidRDefault="00CF4FDF" w:rsidP="0096229F">
            <w:pPr>
              <w:jc w:val="both"/>
              <w:rPr>
                <w:b/>
              </w:rPr>
            </w:pPr>
            <w:r w:rsidRPr="005F3882">
              <w:rPr>
                <w:b/>
              </w:rPr>
              <w:t>10</w:t>
            </w:r>
          </w:p>
        </w:tc>
        <w:tc>
          <w:tcPr>
            <w:tcW w:w="810" w:type="dxa"/>
          </w:tcPr>
          <w:p w:rsidR="00CF4FDF" w:rsidRPr="005F3882" w:rsidRDefault="00CF4FDF" w:rsidP="0096229F">
            <w:pPr>
              <w:jc w:val="both"/>
              <w:rPr>
                <w:b/>
              </w:rPr>
            </w:pPr>
            <w:r w:rsidRPr="005F3882">
              <w:rPr>
                <w:b/>
              </w:rPr>
              <w:t>3.10</w:t>
            </w:r>
          </w:p>
        </w:tc>
      </w:tr>
      <w:tr w:rsidR="00CF4FDF" w:rsidRPr="00EC1861" w:rsidTr="0096229F">
        <w:tc>
          <w:tcPr>
            <w:tcW w:w="468" w:type="dxa"/>
          </w:tcPr>
          <w:p w:rsidR="00CF4FDF" w:rsidRDefault="00CF4FDF" w:rsidP="0096229F">
            <w:pPr>
              <w:jc w:val="both"/>
              <w:rPr>
                <w:b/>
                <w:sz w:val="20"/>
                <w:szCs w:val="20"/>
              </w:rPr>
            </w:pPr>
            <w:r>
              <w:rPr>
                <w:b/>
                <w:sz w:val="20"/>
                <w:szCs w:val="20"/>
              </w:rPr>
              <w:t>6.</w:t>
            </w:r>
          </w:p>
        </w:tc>
        <w:tc>
          <w:tcPr>
            <w:tcW w:w="2520" w:type="dxa"/>
          </w:tcPr>
          <w:p w:rsidR="00CF4FDF" w:rsidRDefault="00CF4FDF" w:rsidP="0096229F">
            <w:pPr>
              <w:jc w:val="both"/>
              <w:rPr>
                <w:b/>
                <w:sz w:val="20"/>
                <w:szCs w:val="20"/>
              </w:rPr>
            </w:pPr>
            <w:r>
              <w:rPr>
                <w:b/>
                <w:sz w:val="20"/>
                <w:szCs w:val="20"/>
              </w:rPr>
              <w:t>World Population Day</w:t>
            </w:r>
          </w:p>
        </w:tc>
        <w:tc>
          <w:tcPr>
            <w:tcW w:w="810" w:type="dxa"/>
          </w:tcPr>
          <w:p w:rsidR="00CF4FDF" w:rsidRPr="005F3882" w:rsidRDefault="00CF4FDF" w:rsidP="0096229F">
            <w:pPr>
              <w:jc w:val="both"/>
              <w:rPr>
                <w:b/>
              </w:rPr>
            </w:pPr>
            <w:r w:rsidRPr="005F3882">
              <w:rPr>
                <w:b/>
              </w:rPr>
              <w:t>05</w:t>
            </w:r>
          </w:p>
        </w:tc>
        <w:tc>
          <w:tcPr>
            <w:tcW w:w="810" w:type="dxa"/>
          </w:tcPr>
          <w:p w:rsidR="00CF4FDF" w:rsidRPr="005F3882" w:rsidRDefault="00CF4FDF" w:rsidP="0096229F">
            <w:pPr>
              <w:jc w:val="both"/>
              <w:rPr>
                <w:b/>
              </w:rPr>
            </w:pPr>
            <w:r w:rsidRPr="005F3882">
              <w:rPr>
                <w:b/>
              </w:rPr>
              <w:t>10</w:t>
            </w:r>
          </w:p>
        </w:tc>
        <w:tc>
          <w:tcPr>
            <w:tcW w:w="810" w:type="dxa"/>
          </w:tcPr>
          <w:p w:rsidR="00CF4FDF" w:rsidRPr="005F3882" w:rsidRDefault="00CF4FDF" w:rsidP="0096229F">
            <w:pPr>
              <w:jc w:val="both"/>
              <w:rPr>
                <w:b/>
              </w:rPr>
            </w:pPr>
            <w:r w:rsidRPr="005F3882">
              <w:rPr>
                <w:b/>
              </w:rPr>
              <w:t>05</w:t>
            </w:r>
          </w:p>
        </w:tc>
        <w:tc>
          <w:tcPr>
            <w:tcW w:w="900" w:type="dxa"/>
          </w:tcPr>
          <w:p w:rsidR="00CF4FDF" w:rsidRPr="005F3882" w:rsidRDefault="00CF4FDF" w:rsidP="0096229F">
            <w:pPr>
              <w:jc w:val="both"/>
              <w:rPr>
                <w:b/>
              </w:rPr>
            </w:pPr>
            <w:r w:rsidRPr="005F3882">
              <w:rPr>
                <w:b/>
              </w:rPr>
              <w:t>05</w:t>
            </w:r>
          </w:p>
        </w:tc>
        <w:tc>
          <w:tcPr>
            <w:tcW w:w="720" w:type="dxa"/>
          </w:tcPr>
          <w:p w:rsidR="00CF4FDF" w:rsidRPr="005F3882" w:rsidRDefault="00CF4FDF" w:rsidP="0096229F">
            <w:pPr>
              <w:jc w:val="both"/>
              <w:rPr>
                <w:b/>
              </w:rPr>
            </w:pPr>
            <w:r w:rsidRPr="005F3882">
              <w:rPr>
                <w:b/>
              </w:rPr>
              <w:t>05</w:t>
            </w:r>
          </w:p>
        </w:tc>
        <w:tc>
          <w:tcPr>
            <w:tcW w:w="804" w:type="dxa"/>
          </w:tcPr>
          <w:p w:rsidR="00CF4FDF" w:rsidRPr="005F3882" w:rsidRDefault="00CF4FDF" w:rsidP="0096229F">
            <w:pPr>
              <w:jc w:val="both"/>
              <w:rPr>
                <w:b/>
              </w:rPr>
            </w:pPr>
            <w:r w:rsidRPr="005F3882">
              <w:rPr>
                <w:b/>
              </w:rPr>
              <w:t>05</w:t>
            </w:r>
          </w:p>
        </w:tc>
        <w:tc>
          <w:tcPr>
            <w:tcW w:w="726" w:type="dxa"/>
          </w:tcPr>
          <w:p w:rsidR="00CF4FDF" w:rsidRPr="005F3882" w:rsidRDefault="00CF4FDF" w:rsidP="0096229F">
            <w:pPr>
              <w:jc w:val="both"/>
              <w:rPr>
                <w:b/>
              </w:rPr>
            </w:pPr>
            <w:r w:rsidRPr="005F3882">
              <w:rPr>
                <w:b/>
              </w:rPr>
              <w:t>-</w:t>
            </w:r>
          </w:p>
        </w:tc>
        <w:tc>
          <w:tcPr>
            <w:tcW w:w="810" w:type="dxa"/>
          </w:tcPr>
          <w:p w:rsidR="00CF4FDF" w:rsidRPr="005F3882" w:rsidRDefault="00CF4FDF" w:rsidP="0096229F">
            <w:pPr>
              <w:jc w:val="both"/>
              <w:rPr>
                <w:b/>
              </w:rPr>
            </w:pPr>
            <w:r w:rsidRPr="005F3882">
              <w:rPr>
                <w:b/>
              </w:rPr>
              <w:t>3.0</w:t>
            </w:r>
          </w:p>
        </w:tc>
      </w:tr>
      <w:tr w:rsidR="00CF4FDF" w:rsidRPr="00EC1861" w:rsidTr="0096229F">
        <w:tc>
          <w:tcPr>
            <w:tcW w:w="468" w:type="dxa"/>
          </w:tcPr>
          <w:p w:rsidR="00CF4FDF" w:rsidRDefault="00CF4FDF" w:rsidP="0096229F">
            <w:pPr>
              <w:jc w:val="both"/>
              <w:rPr>
                <w:b/>
                <w:sz w:val="20"/>
                <w:szCs w:val="20"/>
              </w:rPr>
            </w:pPr>
            <w:r>
              <w:rPr>
                <w:b/>
                <w:sz w:val="20"/>
                <w:szCs w:val="20"/>
              </w:rPr>
              <w:t>7.</w:t>
            </w:r>
          </w:p>
        </w:tc>
        <w:tc>
          <w:tcPr>
            <w:tcW w:w="2520" w:type="dxa"/>
          </w:tcPr>
          <w:p w:rsidR="00CF4FDF" w:rsidRDefault="00CF4FDF" w:rsidP="0096229F">
            <w:pPr>
              <w:jc w:val="both"/>
              <w:rPr>
                <w:b/>
                <w:sz w:val="20"/>
                <w:szCs w:val="20"/>
              </w:rPr>
            </w:pPr>
            <w:r>
              <w:rPr>
                <w:b/>
                <w:sz w:val="20"/>
                <w:szCs w:val="20"/>
              </w:rPr>
              <w:t>Health Mela</w:t>
            </w:r>
          </w:p>
        </w:tc>
        <w:tc>
          <w:tcPr>
            <w:tcW w:w="810" w:type="dxa"/>
          </w:tcPr>
          <w:p w:rsidR="00CF4FDF" w:rsidRPr="005F3882" w:rsidRDefault="00CF4FDF" w:rsidP="0096229F">
            <w:pPr>
              <w:jc w:val="both"/>
              <w:rPr>
                <w:b/>
              </w:rPr>
            </w:pPr>
            <w:r w:rsidRPr="005F3882">
              <w:rPr>
                <w:b/>
              </w:rPr>
              <w:t>5.0</w:t>
            </w:r>
          </w:p>
        </w:tc>
        <w:tc>
          <w:tcPr>
            <w:tcW w:w="810" w:type="dxa"/>
          </w:tcPr>
          <w:p w:rsidR="00CF4FDF" w:rsidRPr="005F3882" w:rsidRDefault="00CF4FDF" w:rsidP="0096229F">
            <w:pPr>
              <w:jc w:val="both"/>
              <w:rPr>
                <w:b/>
              </w:rPr>
            </w:pPr>
            <w:r w:rsidRPr="005F3882">
              <w:rPr>
                <w:b/>
              </w:rPr>
              <w:t>-</w:t>
            </w:r>
          </w:p>
        </w:tc>
        <w:tc>
          <w:tcPr>
            <w:tcW w:w="810" w:type="dxa"/>
          </w:tcPr>
          <w:p w:rsidR="00CF4FDF" w:rsidRPr="005F3882" w:rsidRDefault="00CF4FDF" w:rsidP="0096229F">
            <w:pPr>
              <w:jc w:val="both"/>
              <w:rPr>
                <w:b/>
              </w:rPr>
            </w:pPr>
            <w:r w:rsidRPr="005F3882">
              <w:rPr>
                <w:b/>
              </w:rPr>
              <w:t>5.0</w:t>
            </w:r>
          </w:p>
        </w:tc>
        <w:tc>
          <w:tcPr>
            <w:tcW w:w="900" w:type="dxa"/>
          </w:tcPr>
          <w:p w:rsidR="00CF4FDF" w:rsidRPr="005F3882" w:rsidRDefault="00CF4FDF" w:rsidP="0096229F">
            <w:pPr>
              <w:jc w:val="both"/>
              <w:rPr>
                <w:b/>
              </w:rPr>
            </w:pPr>
            <w:r w:rsidRPr="005F3882">
              <w:rPr>
                <w:b/>
              </w:rPr>
              <w:t>5.0</w:t>
            </w:r>
          </w:p>
        </w:tc>
        <w:tc>
          <w:tcPr>
            <w:tcW w:w="720" w:type="dxa"/>
          </w:tcPr>
          <w:p w:rsidR="00CF4FDF" w:rsidRPr="005F3882" w:rsidRDefault="00CF4FDF" w:rsidP="0096229F">
            <w:pPr>
              <w:jc w:val="both"/>
              <w:rPr>
                <w:b/>
              </w:rPr>
            </w:pPr>
            <w:r w:rsidRPr="005F3882">
              <w:rPr>
                <w:b/>
              </w:rPr>
              <w:t>5.0</w:t>
            </w:r>
          </w:p>
        </w:tc>
        <w:tc>
          <w:tcPr>
            <w:tcW w:w="804" w:type="dxa"/>
          </w:tcPr>
          <w:p w:rsidR="00CF4FDF" w:rsidRPr="005F3882" w:rsidRDefault="00CF4FDF" w:rsidP="0096229F">
            <w:pPr>
              <w:jc w:val="both"/>
              <w:rPr>
                <w:b/>
              </w:rPr>
            </w:pPr>
            <w:r w:rsidRPr="005F3882">
              <w:rPr>
                <w:b/>
              </w:rPr>
              <w:t>5.0</w:t>
            </w:r>
          </w:p>
        </w:tc>
        <w:tc>
          <w:tcPr>
            <w:tcW w:w="726" w:type="dxa"/>
          </w:tcPr>
          <w:p w:rsidR="00CF4FDF" w:rsidRPr="005F3882" w:rsidRDefault="00CF4FDF" w:rsidP="0096229F">
            <w:pPr>
              <w:jc w:val="both"/>
              <w:rPr>
                <w:b/>
              </w:rPr>
            </w:pPr>
            <w:r w:rsidRPr="005F3882">
              <w:rPr>
                <w:b/>
              </w:rPr>
              <w:t>-</w:t>
            </w:r>
          </w:p>
        </w:tc>
        <w:tc>
          <w:tcPr>
            <w:tcW w:w="810" w:type="dxa"/>
          </w:tcPr>
          <w:p w:rsidR="00CF4FDF" w:rsidRPr="005F3882" w:rsidRDefault="00CF4FDF" w:rsidP="0096229F">
            <w:pPr>
              <w:jc w:val="both"/>
              <w:rPr>
                <w:b/>
              </w:rPr>
            </w:pPr>
            <w:r w:rsidRPr="005F3882">
              <w:rPr>
                <w:b/>
              </w:rPr>
              <w:t>30</w:t>
            </w:r>
          </w:p>
        </w:tc>
      </w:tr>
      <w:tr w:rsidR="00CF4FDF" w:rsidRPr="00EC1861" w:rsidTr="0096229F">
        <w:tc>
          <w:tcPr>
            <w:tcW w:w="468" w:type="dxa"/>
          </w:tcPr>
          <w:p w:rsidR="00CF4FDF" w:rsidRDefault="00CF4FDF" w:rsidP="0096229F">
            <w:pPr>
              <w:jc w:val="both"/>
              <w:rPr>
                <w:b/>
                <w:sz w:val="20"/>
                <w:szCs w:val="20"/>
              </w:rPr>
            </w:pPr>
            <w:r>
              <w:rPr>
                <w:b/>
                <w:sz w:val="20"/>
                <w:szCs w:val="20"/>
              </w:rPr>
              <w:t>8.</w:t>
            </w:r>
          </w:p>
        </w:tc>
        <w:tc>
          <w:tcPr>
            <w:tcW w:w="2520" w:type="dxa"/>
          </w:tcPr>
          <w:p w:rsidR="00CF4FDF" w:rsidRDefault="00CF4FDF" w:rsidP="0096229F">
            <w:pPr>
              <w:jc w:val="both"/>
              <w:rPr>
                <w:b/>
                <w:sz w:val="20"/>
                <w:szCs w:val="20"/>
              </w:rPr>
            </w:pPr>
            <w:r>
              <w:rPr>
                <w:b/>
                <w:sz w:val="20"/>
                <w:szCs w:val="20"/>
              </w:rPr>
              <w:t>Preparation of Hoarding Advertisement through local papers, FM Local cable etc. of NRHM</w:t>
            </w:r>
          </w:p>
        </w:tc>
        <w:tc>
          <w:tcPr>
            <w:tcW w:w="810" w:type="dxa"/>
          </w:tcPr>
          <w:p w:rsidR="00CF4FDF" w:rsidRPr="005F3882" w:rsidRDefault="00CF4FDF" w:rsidP="0096229F">
            <w:pPr>
              <w:jc w:val="both"/>
              <w:rPr>
                <w:b/>
              </w:rPr>
            </w:pPr>
            <w:r w:rsidRPr="005F3882">
              <w:rPr>
                <w:b/>
              </w:rPr>
              <w:t>16 for Hoardings</w:t>
            </w:r>
          </w:p>
        </w:tc>
        <w:tc>
          <w:tcPr>
            <w:tcW w:w="810" w:type="dxa"/>
          </w:tcPr>
          <w:p w:rsidR="00CF4FDF" w:rsidRPr="005F3882" w:rsidRDefault="00CF4FDF" w:rsidP="0096229F">
            <w:pPr>
              <w:jc w:val="both"/>
              <w:rPr>
                <w:b/>
              </w:rPr>
            </w:pPr>
            <w:r w:rsidRPr="005F3882">
              <w:rPr>
                <w:b/>
              </w:rPr>
              <w:t>8.0</w:t>
            </w:r>
          </w:p>
        </w:tc>
        <w:tc>
          <w:tcPr>
            <w:tcW w:w="810" w:type="dxa"/>
          </w:tcPr>
          <w:p w:rsidR="00CF4FDF" w:rsidRPr="005F3882" w:rsidRDefault="00CF4FDF" w:rsidP="0096229F">
            <w:pPr>
              <w:jc w:val="both"/>
              <w:rPr>
                <w:b/>
              </w:rPr>
            </w:pPr>
            <w:r w:rsidRPr="005F3882">
              <w:rPr>
                <w:b/>
              </w:rPr>
              <w:t>-</w:t>
            </w:r>
          </w:p>
        </w:tc>
        <w:tc>
          <w:tcPr>
            <w:tcW w:w="900" w:type="dxa"/>
          </w:tcPr>
          <w:p w:rsidR="00CF4FDF" w:rsidRPr="005F3882" w:rsidRDefault="00CF4FDF" w:rsidP="0096229F">
            <w:pPr>
              <w:jc w:val="both"/>
              <w:rPr>
                <w:b/>
              </w:rPr>
            </w:pPr>
            <w:r w:rsidRPr="005F3882">
              <w:rPr>
                <w:b/>
              </w:rPr>
              <w:t>-</w:t>
            </w:r>
          </w:p>
        </w:tc>
        <w:tc>
          <w:tcPr>
            <w:tcW w:w="720" w:type="dxa"/>
          </w:tcPr>
          <w:p w:rsidR="00CF4FDF" w:rsidRPr="005F3882" w:rsidRDefault="00CF4FDF" w:rsidP="0096229F">
            <w:pPr>
              <w:jc w:val="both"/>
              <w:rPr>
                <w:b/>
              </w:rPr>
            </w:pPr>
            <w:r w:rsidRPr="005F3882">
              <w:rPr>
                <w:b/>
              </w:rPr>
              <w:t>-</w:t>
            </w:r>
          </w:p>
        </w:tc>
        <w:tc>
          <w:tcPr>
            <w:tcW w:w="804" w:type="dxa"/>
          </w:tcPr>
          <w:p w:rsidR="00CF4FDF" w:rsidRPr="005F3882" w:rsidRDefault="00CF4FDF" w:rsidP="0096229F">
            <w:pPr>
              <w:jc w:val="both"/>
              <w:rPr>
                <w:b/>
              </w:rPr>
            </w:pPr>
            <w:r w:rsidRPr="005F3882">
              <w:rPr>
                <w:b/>
              </w:rPr>
              <w:t>-</w:t>
            </w:r>
          </w:p>
        </w:tc>
        <w:tc>
          <w:tcPr>
            <w:tcW w:w="726" w:type="dxa"/>
          </w:tcPr>
          <w:p w:rsidR="00CF4FDF" w:rsidRPr="005F3882" w:rsidRDefault="00CF4FDF" w:rsidP="0096229F">
            <w:pPr>
              <w:jc w:val="both"/>
              <w:rPr>
                <w:b/>
              </w:rPr>
            </w:pPr>
            <w:r w:rsidRPr="005F3882">
              <w:rPr>
                <w:b/>
              </w:rPr>
              <w:t>-</w:t>
            </w:r>
          </w:p>
        </w:tc>
        <w:tc>
          <w:tcPr>
            <w:tcW w:w="810" w:type="dxa"/>
          </w:tcPr>
          <w:p w:rsidR="00CF4FDF" w:rsidRPr="005F3882" w:rsidRDefault="00CF4FDF" w:rsidP="0096229F">
            <w:pPr>
              <w:jc w:val="both"/>
              <w:rPr>
                <w:b/>
              </w:rPr>
            </w:pPr>
            <w:r w:rsidRPr="005F3882">
              <w:rPr>
                <w:b/>
              </w:rPr>
              <w:t>8.0</w:t>
            </w:r>
          </w:p>
        </w:tc>
      </w:tr>
      <w:tr w:rsidR="00CF4FDF" w:rsidRPr="00EC1861" w:rsidTr="0096229F">
        <w:tc>
          <w:tcPr>
            <w:tcW w:w="468" w:type="dxa"/>
          </w:tcPr>
          <w:p w:rsidR="00CF4FDF" w:rsidRDefault="00CF4FDF" w:rsidP="0096229F">
            <w:pPr>
              <w:jc w:val="both"/>
              <w:rPr>
                <w:b/>
                <w:sz w:val="20"/>
                <w:szCs w:val="20"/>
              </w:rPr>
            </w:pPr>
            <w:r>
              <w:rPr>
                <w:b/>
                <w:sz w:val="20"/>
                <w:szCs w:val="20"/>
              </w:rPr>
              <w:t>9.</w:t>
            </w:r>
          </w:p>
        </w:tc>
        <w:tc>
          <w:tcPr>
            <w:tcW w:w="2520" w:type="dxa"/>
          </w:tcPr>
          <w:p w:rsidR="00CF4FDF" w:rsidRDefault="00CF4FDF" w:rsidP="0096229F">
            <w:pPr>
              <w:jc w:val="both"/>
              <w:rPr>
                <w:b/>
                <w:sz w:val="20"/>
                <w:szCs w:val="20"/>
              </w:rPr>
            </w:pPr>
            <w:r>
              <w:rPr>
                <w:b/>
                <w:sz w:val="20"/>
                <w:szCs w:val="20"/>
              </w:rPr>
              <w:t>Film Production on NRHM</w:t>
            </w:r>
          </w:p>
        </w:tc>
        <w:tc>
          <w:tcPr>
            <w:tcW w:w="810" w:type="dxa"/>
          </w:tcPr>
          <w:p w:rsidR="00CF4FDF" w:rsidRPr="005F3882" w:rsidRDefault="00CF4FDF" w:rsidP="0096229F">
            <w:pPr>
              <w:jc w:val="both"/>
              <w:rPr>
                <w:b/>
              </w:rPr>
            </w:pPr>
            <w:r w:rsidRPr="005F3882">
              <w:rPr>
                <w:b/>
              </w:rPr>
              <w:t>1.50</w:t>
            </w:r>
          </w:p>
        </w:tc>
        <w:tc>
          <w:tcPr>
            <w:tcW w:w="810" w:type="dxa"/>
          </w:tcPr>
          <w:p w:rsidR="00CF4FDF" w:rsidRPr="005F3882" w:rsidRDefault="00CF4FDF" w:rsidP="0096229F">
            <w:pPr>
              <w:jc w:val="both"/>
              <w:rPr>
                <w:b/>
              </w:rPr>
            </w:pPr>
            <w:r w:rsidRPr="005F3882">
              <w:rPr>
                <w:b/>
              </w:rPr>
              <w:t>3.0</w:t>
            </w:r>
          </w:p>
        </w:tc>
        <w:tc>
          <w:tcPr>
            <w:tcW w:w="810" w:type="dxa"/>
          </w:tcPr>
          <w:p w:rsidR="00CF4FDF" w:rsidRPr="005F3882" w:rsidRDefault="00CF4FDF" w:rsidP="0096229F">
            <w:pPr>
              <w:jc w:val="both"/>
              <w:rPr>
                <w:b/>
              </w:rPr>
            </w:pPr>
            <w:r w:rsidRPr="005F3882">
              <w:rPr>
                <w:b/>
              </w:rPr>
              <w:t>-</w:t>
            </w:r>
          </w:p>
        </w:tc>
        <w:tc>
          <w:tcPr>
            <w:tcW w:w="900" w:type="dxa"/>
          </w:tcPr>
          <w:p w:rsidR="00CF4FDF" w:rsidRPr="005F3882" w:rsidRDefault="00CF4FDF" w:rsidP="0096229F">
            <w:pPr>
              <w:jc w:val="both"/>
              <w:rPr>
                <w:b/>
              </w:rPr>
            </w:pPr>
            <w:r w:rsidRPr="005F3882">
              <w:rPr>
                <w:b/>
              </w:rPr>
              <w:t>-</w:t>
            </w:r>
          </w:p>
        </w:tc>
        <w:tc>
          <w:tcPr>
            <w:tcW w:w="720" w:type="dxa"/>
          </w:tcPr>
          <w:p w:rsidR="00CF4FDF" w:rsidRPr="005F3882" w:rsidRDefault="00CF4FDF" w:rsidP="0096229F">
            <w:pPr>
              <w:jc w:val="both"/>
              <w:rPr>
                <w:b/>
              </w:rPr>
            </w:pPr>
            <w:r w:rsidRPr="005F3882">
              <w:rPr>
                <w:b/>
              </w:rPr>
              <w:t>-</w:t>
            </w:r>
          </w:p>
        </w:tc>
        <w:tc>
          <w:tcPr>
            <w:tcW w:w="804" w:type="dxa"/>
          </w:tcPr>
          <w:p w:rsidR="00CF4FDF" w:rsidRPr="005F3882" w:rsidRDefault="00CF4FDF" w:rsidP="0096229F">
            <w:pPr>
              <w:jc w:val="both"/>
              <w:rPr>
                <w:b/>
              </w:rPr>
            </w:pPr>
            <w:r w:rsidRPr="005F3882">
              <w:rPr>
                <w:b/>
              </w:rPr>
              <w:t>-</w:t>
            </w:r>
          </w:p>
        </w:tc>
        <w:tc>
          <w:tcPr>
            <w:tcW w:w="726" w:type="dxa"/>
          </w:tcPr>
          <w:p w:rsidR="00CF4FDF" w:rsidRPr="005F3882" w:rsidRDefault="00CF4FDF" w:rsidP="0096229F">
            <w:pPr>
              <w:jc w:val="both"/>
              <w:rPr>
                <w:b/>
              </w:rPr>
            </w:pPr>
            <w:r w:rsidRPr="005F3882">
              <w:rPr>
                <w:b/>
              </w:rPr>
              <w:t>-</w:t>
            </w:r>
          </w:p>
        </w:tc>
        <w:tc>
          <w:tcPr>
            <w:tcW w:w="810" w:type="dxa"/>
          </w:tcPr>
          <w:p w:rsidR="00CF4FDF" w:rsidRPr="005F3882" w:rsidRDefault="00CF4FDF" w:rsidP="0096229F">
            <w:pPr>
              <w:jc w:val="both"/>
              <w:rPr>
                <w:b/>
              </w:rPr>
            </w:pPr>
            <w:r w:rsidRPr="005F3882">
              <w:rPr>
                <w:b/>
              </w:rPr>
              <w:t>3.0</w:t>
            </w:r>
          </w:p>
        </w:tc>
      </w:tr>
      <w:tr w:rsidR="00CF4FDF" w:rsidRPr="00EC1861" w:rsidTr="0096229F">
        <w:tc>
          <w:tcPr>
            <w:tcW w:w="468" w:type="dxa"/>
          </w:tcPr>
          <w:p w:rsidR="00CF4FDF" w:rsidRDefault="00CF4FDF" w:rsidP="0096229F">
            <w:pPr>
              <w:jc w:val="both"/>
              <w:rPr>
                <w:b/>
                <w:sz w:val="20"/>
                <w:szCs w:val="20"/>
              </w:rPr>
            </w:pPr>
            <w:r>
              <w:rPr>
                <w:b/>
                <w:sz w:val="20"/>
                <w:szCs w:val="20"/>
              </w:rPr>
              <w:t>10.</w:t>
            </w:r>
          </w:p>
        </w:tc>
        <w:tc>
          <w:tcPr>
            <w:tcW w:w="2520" w:type="dxa"/>
          </w:tcPr>
          <w:p w:rsidR="00CF4FDF" w:rsidRDefault="00CF4FDF" w:rsidP="0096229F">
            <w:pPr>
              <w:jc w:val="both"/>
              <w:rPr>
                <w:b/>
                <w:sz w:val="20"/>
                <w:szCs w:val="20"/>
              </w:rPr>
            </w:pPr>
            <w:r>
              <w:rPr>
                <w:b/>
                <w:sz w:val="20"/>
                <w:szCs w:val="20"/>
              </w:rPr>
              <w:t>Production of IEC Print Materials</w:t>
            </w:r>
          </w:p>
        </w:tc>
        <w:tc>
          <w:tcPr>
            <w:tcW w:w="810" w:type="dxa"/>
          </w:tcPr>
          <w:p w:rsidR="00CF4FDF" w:rsidRPr="005F3882" w:rsidRDefault="00CF4FDF" w:rsidP="0096229F">
            <w:pPr>
              <w:jc w:val="both"/>
              <w:rPr>
                <w:b/>
              </w:rPr>
            </w:pPr>
            <w:r w:rsidRPr="005F3882">
              <w:rPr>
                <w:b/>
              </w:rPr>
              <w:t>0.25</w:t>
            </w:r>
          </w:p>
        </w:tc>
        <w:tc>
          <w:tcPr>
            <w:tcW w:w="810" w:type="dxa"/>
          </w:tcPr>
          <w:p w:rsidR="00CF4FDF" w:rsidRPr="005F3882" w:rsidRDefault="00CF4FDF" w:rsidP="0096229F">
            <w:pPr>
              <w:jc w:val="both"/>
              <w:rPr>
                <w:b/>
              </w:rPr>
            </w:pPr>
            <w:r w:rsidRPr="005F3882">
              <w:rPr>
                <w:b/>
              </w:rPr>
              <w:t>12.0</w:t>
            </w:r>
          </w:p>
        </w:tc>
        <w:tc>
          <w:tcPr>
            <w:tcW w:w="810" w:type="dxa"/>
          </w:tcPr>
          <w:p w:rsidR="00CF4FDF" w:rsidRPr="005F3882" w:rsidRDefault="00CF4FDF" w:rsidP="0096229F">
            <w:pPr>
              <w:jc w:val="both"/>
              <w:rPr>
                <w:b/>
              </w:rPr>
            </w:pPr>
            <w:r w:rsidRPr="005F3882">
              <w:rPr>
                <w:b/>
              </w:rPr>
              <w:t>-</w:t>
            </w:r>
          </w:p>
        </w:tc>
        <w:tc>
          <w:tcPr>
            <w:tcW w:w="900" w:type="dxa"/>
          </w:tcPr>
          <w:p w:rsidR="00CF4FDF" w:rsidRPr="005F3882" w:rsidRDefault="00CF4FDF" w:rsidP="0096229F">
            <w:pPr>
              <w:jc w:val="both"/>
              <w:rPr>
                <w:b/>
              </w:rPr>
            </w:pPr>
            <w:r w:rsidRPr="005F3882">
              <w:rPr>
                <w:b/>
              </w:rPr>
              <w:t>-</w:t>
            </w:r>
          </w:p>
        </w:tc>
        <w:tc>
          <w:tcPr>
            <w:tcW w:w="720" w:type="dxa"/>
          </w:tcPr>
          <w:p w:rsidR="00CF4FDF" w:rsidRPr="005F3882" w:rsidRDefault="00CF4FDF" w:rsidP="0096229F">
            <w:pPr>
              <w:jc w:val="both"/>
              <w:rPr>
                <w:b/>
              </w:rPr>
            </w:pPr>
            <w:r w:rsidRPr="005F3882">
              <w:rPr>
                <w:b/>
              </w:rPr>
              <w:t>-</w:t>
            </w:r>
          </w:p>
        </w:tc>
        <w:tc>
          <w:tcPr>
            <w:tcW w:w="804" w:type="dxa"/>
          </w:tcPr>
          <w:p w:rsidR="00CF4FDF" w:rsidRPr="005F3882" w:rsidRDefault="00CF4FDF" w:rsidP="0096229F">
            <w:pPr>
              <w:jc w:val="both"/>
              <w:rPr>
                <w:b/>
              </w:rPr>
            </w:pPr>
            <w:r w:rsidRPr="005F3882">
              <w:rPr>
                <w:b/>
              </w:rPr>
              <w:t>-</w:t>
            </w:r>
          </w:p>
        </w:tc>
        <w:tc>
          <w:tcPr>
            <w:tcW w:w="726" w:type="dxa"/>
          </w:tcPr>
          <w:p w:rsidR="00CF4FDF" w:rsidRPr="005F3882" w:rsidRDefault="00CF4FDF" w:rsidP="0096229F">
            <w:pPr>
              <w:jc w:val="both"/>
              <w:rPr>
                <w:b/>
              </w:rPr>
            </w:pPr>
            <w:r w:rsidRPr="005F3882">
              <w:rPr>
                <w:b/>
              </w:rPr>
              <w:t>-</w:t>
            </w:r>
          </w:p>
        </w:tc>
        <w:tc>
          <w:tcPr>
            <w:tcW w:w="810" w:type="dxa"/>
          </w:tcPr>
          <w:p w:rsidR="00CF4FDF" w:rsidRPr="005F3882" w:rsidRDefault="00CF4FDF" w:rsidP="0096229F">
            <w:pPr>
              <w:jc w:val="both"/>
              <w:rPr>
                <w:b/>
              </w:rPr>
            </w:pPr>
            <w:r w:rsidRPr="005F3882">
              <w:rPr>
                <w:b/>
              </w:rPr>
              <w:t>12.0</w:t>
            </w:r>
          </w:p>
        </w:tc>
      </w:tr>
      <w:tr w:rsidR="00CF4FDF" w:rsidRPr="00EC1861" w:rsidTr="0096229F">
        <w:tc>
          <w:tcPr>
            <w:tcW w:w="468" w:type="dxa"/>
          </w:tcPr>
          <w:p w:rsidR="00CF4FDF" w:rsidRDefault="00CF4FDF" w:rsidP="0096229F">
            <w:pPr>
              <w:jc w:val="both"/>
              <w:rPr>
                <w:b/>
                <w:sz w:val="20"/>
                <w:szCs w:val="20"/>
              </w:rPr>
            </w:pPr>
            <w:r>
              <w:rPr>
                <w:b/>
                <w:sz w:val="20"/>
                <w:szCs w:val="20"/>
              </w:rPr>
              <w:t>11.</w:t>
            </w:r>
          </w:p>
        </w:tc>
        <w:tc>
          <w:tcPr>
            <w:tcW w:w="2520" w:type="dxa"/>
          </w:tcPr>
          <w:p w:rsidR="00CF4FDF" w:rsidRDefault="00CF4FDF" w:rsidP="0096229F">
            <w:pPr>
              <w:jc w:val="both"/>
              <w:rPr>
                <w:b/>
                <w:sz w:val="20"/>
                <w:szCs w:val="20"/>
              </w:rPr>
            </w:pPr>
            <w:r>
              <w:rPr>
                <w:b/>
                <w:sz w:val="20"/>
                <w:szCs w:val="20"/>
              </w:rPr>
              <w:t>Procurement of Accessories for Photography Videographer</w:t>
            </w:r>
          </w:p>
        </w:tc>
        <w:tc>
          <w:tcPr>
            <w:tcW w:w="810" w:type="dxa"/>
          </w:tcPr>
          <w:p w:rsidR="00CF4FDF" w:rsidRPr="005F3882" w:rsidRDefault="00CF4FDF" w:rsidP="0096229F">
            <w:pPr>
              <w:jc w:val="both"/>
              <w:rPr>
                <w:b/>
              </w:rPr>
            </w:pPr>
            <w:r w:rsidRPr="005F3882">
              <w:rPr>
                <w:b/>
              </w:rPr>
              <w:t>-</w:t>
            </w:r>
          </w:p>
        </w:tc>
        <w:tc>
          <w:tcPr>
            <w:tcW w:w="810" w:type="dxa"/>
          </w:tcPr>
          <w:p w:rsidR="00CF4FDF" w:rsidRPr="005F3882" w:rsidRDefault="00CF4FDF" w:rsidP="0096229F">
            <w:pPr>
              <w:jc w:val="both"/>
              <w:rPr>
                <w:b/>
              </w:rPr>
            </w:pPr>
            <w:r w:rsidRPr="005F3882">
              <w:rPr>
                <w:b/>
              </w:rPr>
              <w:t>1.50</w:t>
            </w:r>
          </w:p>
        </w:tc>
        <w:tc>
          <w:tcPr>
            <w:tcW w:w="810" w:type="dxa"/>
          </w:tcPr>
          <w:p w:rsidR="00CF4FDF" w:rsidRPr="005F3882" w:rsidRDefault="00CF4FDF" w:rsidP="0096229F">
            <w:pPr>
              <w:jc w:val="both"/>
              <w:rPr>
                <w:b/>
              </w:rPr>
            </w:pPr>
            <w:r w:rsidRPr="005F3882">
              <w:rPr>
                <w:b/>
              </w:rPr>
              <w:t>-</w:t>
            </w:r>
          </w:p>
        </w:tc>
        <w:tc>
          <w:tcPr>
            <w:tcW w:w="900" w:type="dxa"/>
          </w:tcPr>
          <w:p w:rsidR="00CF4FDF" w:rsidRPr="005F3882" w:rsidRDefault="00CF4FDF" w:rsidP="0096229F">
            <w:pPr>
              <w:jc w:val="both"/>
              <w:rPr>
                <w:b/>
              </w:rPr>
            </w:pPr>
            <w:r w:rsidRPr="005F3882">
              <w:rPr>
                <w:b/>
              </w:rPr>
              <w:t>-</w:t>
            </w:r>
          </w:p>
        </w:tc>
        <w:tc>
          <w:tcPr>
            <w:tcW w:w="720" w:type="dxa"/>
          </w:tcPr>
          <w:p w:rsidR="00CF4FDF" w:rsidRPr="005F3882" w:rsidRDefault="00CF4FDF" w:rsidP="0096229F">
            <w:pPr>
              <w:jc w:val="both"/>
              <w:rPr>
                <w:b/>
              </w:rPr>
            </w:pPr>
            <w:r w:rsidRPr="005F3882">
              <w:rPr>
                <w:b/>
              </w:rPr>
              <w:t>-</w:t>
            </w:r>
          </w:p>
        </w:tc>
        <w:tc>
          <w:tcPr>
            <w:tcW w:w="804" w:type="dxa"/>
          </w:tcPr>
          <w:p w:rsidR="00CF4FDF" w:rsidRPr="005F3882" w:rsidRDefault="00CF4FDF" w:rsidP="0096229F">
            <w:pPr>
              <w:jc w:val="both"/>
              <w:rPr>
                <w:b/>
              </w:rPr>
            </w:pPr>
            <w:r w:rsidRPr="005F3882">
              <w:rPr>
                <w:b/>
              </w:rPr>
              <w:t>-</w:t>
            </w:r>
          </w:p>
        </w:tc>
        <w:tc>
          <w:tcPr>
            <w:tcW w:w="726" w:type="dxa"/>
          </w:tcPr>
          <w:p w:rsidR="00CF4FDF" w:rsidRPr="005F3882" w:rsidRDefault="00CF4FDF" w:rsidP="0096229F">
            <w:pPr>
              <w:jc w:val="both"/>
              <w:rPr>
                <w:b/>
              </w:rPr>
            </w:pPr>
            <w:r w:rsidRPr="005F3882">
              <w:rPr>
                <w:b/>
              </w:rPr>
              <w:t>-</w:t>
            </w:r>
          </w:p>
        </w:tc>
        <w:tc>
          <w:tcPr>
            <w:tcW w:w="810" w:type="dxa"/>
          </w:tcPr>
          <w:p w:rsidR="00CF4FDF" w:rsidRPr="005F3882" w:rsidRDefault="00CF4FDF" w:rsidP="0096229F">
            <w:pPr>
              <w:jc w:val="both"/>
              <w:rPr>
                <w:b/>
              </w:rPr>
            </w:pPr>
            <w:r w:rsidRPr="005F3882">
              <w:rPr>
                <w:b/>
              </w:rPr>
              <w:t>1.50</w:t>
            </w:r>
          </w:p>
        </w:tc>
      </w:tr>
      <w:tr w:rsidR="00CF4FDF" w:rsidRPr="00EC1861" w:rsidTr="0096229F">
        <w:tc>
          <w:tcPr>
            <w:tcW w:w="468" w:type="dxa"/>
          </w:tcPr>
          <w:p w:rsidR="00CF4FDF" w:rsidRDefault="00CF4FDF" w:rsidP="0096229F">
            <w:pPr>
              <w:jc w:val="both"/>
              <w:rPr>
                <w:b/>
                <w:sz w:val="20"/>
                <w:szCs w:val="20"/>
              </w:rPr>
            </w:pPr>
            <w:r>
              <w:rPr>
                <w:b/>
                <w:sz w:val="20"/>
                <w:szCs w:val="20"/>
              </w:rPr>
              <w:t>12.</w:t>
            </w:r>
          </w:p>
        </w:tc>
        <w:tc>
          <w:tcPr>
            <w:tcW w:w="2520" w:type="dxa"/>
          </w:tcPr>
          <w:p w:rsidR="00CF4FDF" w:rsidRDefault="00CF4FDF" w:rsidP="0096229F">
            <w:pPr>
              <w:jc w:val="both"/>
              <w:rPr>
                <w:b/>
                <w:sz w:val="20"/>
                <w:szCs w:val="20"/>
              </w:rPr>
            </w:pPr>
            <w:r>
              <w:rPr>
                <w:b/>
                <w:sz w:val="20"/>
                <w:szCs w:val="20"/>
              </w:rPr>
              <w:t>Strengthening of BCC/IEC programmes</w:t>
            </w:r>
          </w:p>
        </w:tc>
        <w:tc>
          <w:tcPr>
            <w:tcW w:w="810" w:type="dxa"/>
          </w:tcPr>
          <w:p w:rsidR="00CF4FDF" w:rsidRPr="005F3882" w:rsidRDefault="00CF4FDF" w:rsidP="0096229F">
            <w:pPr>
              <w:jc w:val="both"/>
              <w:rPr>
                <w:b/>
              </w:rPr>
            </w:pPr>
            <w:r w:rsidRPr="005F3882">
              <w:rPr>
                <w:b/>
              </w:rPr>
              <w:t>-</w:t>
            </w:r>
          </w:p>
        </w:tc>
        <w:tc>
          <w:tcPr>
            <w:tcW w:w="810" w:type="dxa"/>
          </w:tcPr>
          <w:p w:rsidR="00CF4FDF" w:rsidRPr="005F3882" w:rsidRDefault="00CF4FDF" w:rsidP="0096229F">
            <w:pPr>
              <w:jc w:val="both"/>
              <w:rPr>
                <w:b/>
              </w:rPr>
            </w:pPr>
            <w:r w:rsidRPr="005F3882">
              <w:rPr>
                <w:b/>
              </w:rPr>
              <w:t>3.76</w:t>
            </w:r>
          </w:p>
        </w:tc>
        <w:tc>
          <w:tcPr>
            <w:tcW w:w="810" w:type="dxa"/>
          </w:tcPr>
          <w:p w:rsidR="00CF4FDF" w:rsidRPr="005F3882" w:rsidRDefault="00CF4FDF" w:rsidP="0096229F">
            <w:pPr>
              <w:jc w:val="both"/>
              <w:rPr>
                <w:b/>
              </w:rPr>
            </w:pPr>
            <w:r w:rsidRPr="005F3882">
              <w:rPr>
                <w:b/>
              </w:rPr>
              <w:t>-</w:t>
            </w:r>
          </w:p>
        </w:tc>
        <w:tc>
          <w:tcPr>
            <w:tcW w:w="900" w:type="dxa"/>
          </w:tcPr>
          <w:p w:rsidR="00CF4FDF" w:rsidRPr="005F3882" w:rsidRDefault="00CF4FDF" w:rsidP="0096229F">
            <w:pPr>
              <w:jc w:val="both"/>
              <w:rPr>
                <w:b/>
              </w:rPr>
            </w:pPr>
            <w:r w:rsidRPr="005F3882">
              <w:rPr>
                <w:b/>
              </w:rPr>
              <w:t>-</w:t>
            </w:r>
          </w:p>
        </w:tc>
        <w:tc>
          <w:tcPr>
            <w:tcW w:w="720" w:type="dxa"/>
          </w:tcPr>
          <w:p w:rsidR="00CF4FDF" w:rsidRPr="005F3882" w:rsidRDefault="00CF4FDF" w:rsidP="0096229F">
            <w:pPr>
              <w:jc w:val="both"/>
              <w:rPr>
                <w:b/>
              </w:rPr>
            </w:pPr>
            <w:r w:rsidRPr="005F3882">
              <w:rPr>
                <w:b/>
              </w:rPr>
              <w:t>-</w:t>
            </w:r>
          </w:p>
        </w:tc>
        <w:tc>
          <w:tcPr>
            <w:tcW w:w="804" w:type="dxa"/>
          </w:tcPr>
          <w:p w:rsidR="00CF4FDF" w:rsidRPr="005F3882" w:rsidRDefault="00CF4FDF" w:rsidP="0096229F">
            <w:pPr>
              <w:jc w:val="both"/>
              <w:rPr>
                <w:b/>
              </w:rPr>
            </w:pPr>
            <w:r w:rsidRPr="005F3882">
              <w:rPr>
                <w:b/>
              </w:rPr>
              <w:t>-</w:t>
            </w:r>
          </w:p>
        </w:tc>
        <w:tc>
          <w:tcPr>
            <w:tcW w:w="726" w:type="dxa"/>
          </w:tcPr>
          <w:p w:rsidR="00CF4FDF" w:rsidRPr="005F3882" w:rsidRDefault="00CF4FDF" w:rsidP="0096229F">
            <w:pPr>
              <w:jc w:val="both"/>
              <w:rPr>
                <w:b/>
              </w:rPr>
            </w:pPr>
            <w:r w:rsidRPr="005F3882">
              <w:rPr>
                <w:b/>
              </w:rPr>
              <w:t>-</w:t>
            </w:r>
          </w:p>
        </w:tc>
        <w:tc>
          <w:tcPr>
            <w:tcW w:w="810" w:type="dxa"/>
          </w:tcPr>
          <w:p w:rsidR="00CF4FDF" w:rsidRPr="005F3882" w:rsidRDefault="00CF4FDF" w:rsidP="0096229F">
            <w:pPr>
              <w:jc w:val="both"/>
              <w:rPr>
                <w:b/>
              </w:rPr>
            </w:pPr>
            <w:r w:rsidRPr="005F3882">
              <w:rPr>
                <w:b/>
              </w:rPr>
              <w:t>3.76</w:t>
            </w:r>
          </w:p>
        </w:tc>
      </w:tr>
      <w:tr w:rsidR="00CF4FDF" w:rsidRPr="00EC1861" w:rsidTr="0096229F">
        <w:tc>
          <w:tcPr>
            <w:tcW w:w="468" w:type="dxa"/>
          </w:tcPr>
          <w:p w:rsidR="00CF4FDF" w:rsidRDefault="00CF4FDF" w:rsidP="0096229F">
            <w:pPr>
              <w:jc w:val="both"/>
              <w:rPr>
                <w:b/>
                <w:sz w:val="20"/>
                <w:szCs w:val="20"/>
              </w:rPr>
            </w:pPr>
            <w:r>
              <w:rPr>
                <w:b/>
                <w:sz w:val="20"/>
                <w:szCs w:val="20"/>
              </w:rPr>
              <w:t>13.</w:t>
            </w:r>
          </w:p>
        </w:tc>
        <w:tc>
          <w:tcPr>
            <w:tcW w:w="2520" w:type="dxa"/>
          </w:tcPr>
          <w:p w:rsidR="00CF4FDF" w:rsidRDefault="00CF4FDF" w:rsidP="0096229F">
            <w:pPr>
              <w:jc w:val="both"/>
              <w:rPr>
                <w:b/>
                <w:sz w:val="20"/>
                <w:szCs w:val="20"/>
              </w:rPr>
            </w:pPr>
            <w:r>
              <w:rPr>
                <w:b/>
                <w:sz w:val="20"/>
                <w:szCs w:val="20"/>
              </w:rPr>
              <w:t>Development of range of materials to support BCC/IEC programmes.</w:t>
            </w:r>
          </w:p>
        </w:tc>
        <w:tc>
          <w:tcPr>
            <w:tcW w:w="810" w:type="dxa"/>
          </w:tcPr>
          <w:p w:rsidR="00CF4FDF" w:rsidRPr="005F3882" w:rsidRDefault="00CF4FDF" w:rsidP="0096229F">
            <w:pPr>
              <w:jc w:val="both"/>
              <w:rPr>
                <w:b/>
              </w:rPr>
            </w:pPr>
            <w:r w:rsidRPr="005F3882">
              <w:rPr>
                <w:b/>
              </w:rPr>
              <w:t>-</w:t>
            </w:r>
          </w:p>
        </w:tc>
        <w:tc>
          <w:tcPr>
            <w:tcW w:w="810" w:type="dxa"/>
          </w:tcPr>
          <w:p w:rsidR="00CF4FDF" w:rsidRPr="005F3882" w:rsidRDefault="00CF4FDF" w:rsidP="0096229F">
            <w:pPr>
              <w:jc w:val="both"/>
              <w:rPr>
                <w:b/>
              </w:rPr>
            </w:pPr>
            <w:r w:rsidRPr="005F3882">
              <w:rPr>
                <w:b/>
              </w:rPr>
              <w:t>2.0</w:t>
            </w:r>
          </w:p>
        </w:tc>
        <w:tc>
          <w:tcPr>
            <w:tcW w:w="810" w:type="dxa"/>
          </w:tcPr>
          <w:p w:rsidR="00CF4FDF" w:rsidRPr="005F3882" w:rsidRDefault="00CF4FDF" w:rsidP="0096229F">
            <w:pPr>
              <w:jc w:val="both"/>
              <w:rPr>
                <w:b/>
              </w:rPr>
            </w:pPr>
            <w:r w:rsidRPr="005F3882">
              <w:rPr>
                <w:b/>
              </w:rPr>
              <w:t>-</w:t>
            </w:r>
          </w:p>
        </w:tc>
        <w:tc>
          <w:tcPr>
            <w:tcW w:w="900" w:type="dxa"/>
          </w:tcPr>
          <w:p w:rsidR="00CF4FDF" w:rsidRPr="005F3882" w:rsidRDefault="00CF4FDF" w:rsidP="0096229F">
            <w:pPr>
              <w:jc w:val="both"/>
              <w:rPr>
                <w:b/>
              </w:rPr>
            </w:pPr>
            <w:r w:rsidRPr="005F3882">
              <w:rPr>
                <w:b/>
              </w:rPr>
              <w:t>-</w:t>
            </w:r>
          </w:p>
        </w:tc>
        <w:tc>
          <w:tcPr>
            <w:tcW w:w="720" w:type="dxa"/>
          </w:tcPr>
          <w:p w:rsidR="00CF4FDF" w:rsidRPr="005F3882" w:rsidRDefault="00CF4FDF" w:rsidP="0096229F">
            <w:pPr>
              <w:jc w:val="both"/>
              <w:rPr>
                <w:b/>
              </w:rPr>
            </w:pPr>
            <w:r w:rsidRPr="005F3882">
              <w:rPr>
                <w:b/>
              </w:rPr>
              <w:t>-</w:t>
            </w:r>
          </w:p>
        </w:tc>
        <w:tc>
          <w:tcPr>
            <w:tcW w:w="804" w:type="dxa"/>
          </w:tcPr>
          <w:p w:rsidR="00CF4FDF" w:rsidRPr="005F3882" w:rsidRDefault="00CF4FDF" w:rsidP="0096229F">
            <w:pPr>
              <w:jc w:val="both"/>
              <w:rPr>
                <w:b/>
              </w:rPr>
            </w:pPr>
            <w:r w:rsidRPr="005F3882">
              <w:rPr>
                <w:b/>
              </w:rPr>
              <w:t>-</w:t>
            </w:r>
          </w:p>
        </w:tc>
        <w:tc>
          <w:tcPr>
            <w:tcW w:w="726" w:type="dxa"/>
          </w:tcPr>
          <w:p w:rsidR="00CF4FDF" w:rsidRPr="005F3882" w:rsidRDefault="00CF4FDF" w:rsidP="0096229F">
            <w:pPr>
              <w:jc w:val="both"/>
              <w:rPr>
                <w:b/>
              </w:rPr>
            </w:pPr>
            <w:r w:rsidRPr="005F3882">
              <w:rPr>
                <w:b/>
              </w:rPr>
              <w:t>-</w:t>
            </w:r>
          </w:p>
        </w:tc>
        <w:tc>
          <w:tcPr>
            <w:tcW w:w="810" w:type="dxa"/>
          </w:tcPr>
          <w:p w:rsidR="00CF4FDF" w:rsidRPr="005F3882" w:rsidRDefault="00CF4FDF" w:rsidP="0096229F">
            <w:pPr>
              <w:jc w:val="both"/>
              <w:rPr>
                <w:b/>
              </w:rPr>
            </w:pPr>
            <w:r w:rsidRPr="005F3882">
              <w:rPr>
                <w:b/>
              </w:rPr>
              <w:t>2.0</w:t>
            </w:r>
          </w:p>
        </w:tc>
      </w:tr>
      <w:tr w:rsidR="00CF4FDF" w:rsidRPr="00EC1861" w:rsidTr="0096229F">
        <w:tc>
          <w:tcPr>
            <w:tcW w:w="468" w:type="dxa"/>
          </w:tcPr>
          <w:p w:rsidR="00CF4FDF" w:rsidRDefault="00CF4FDF" w:rsidP="0096229F">
            <w:pPr>
              <w:jc w:val="both"/>
              <w:rPr>
                <w:b/>
                <w:sz w:val="20"/>
                <w:szCs w:val="20"/>
              </w:rPr>
            </w:pPr>
          </w:p>
        </w:tc>
        <w:tc>
          <w:tcPr>
            <w:tcW w:w="2520" w:type="dxa"/>
          </w:tcPr>
          <w:p w:rsidR="00CF4FDF" w:rsidRDefault="00CF4FDF" w:rsidP="0096229F">
            <w:pPr>
              <w:jc w:val="both"/>
              <w:rPr>
                <w:b/>
                <w:sz w:val="20"/>
                <w:szCs w:val="20"/>
              </w:rPr>
            </w:pPr>
            <w:r>
              <w:rPr>
                <w:b/>
                <w:sz w:val="20"/>
                <w:szCs w:val="20"/>
              </w:rPr>
              <w:t>TOTAL</w:t>
            </w:r>
          </w:p>
        </w:tc>
        <w:tc>
          <w:tcPr>
            <w:tcW w:w="810" w:type="dxa"/>
          </w:tcPr>
          <w:p w:rsidR="00CF4FDF" w:rsidRPr="005F3882" w:rsidRDefault="00CF4FDF" w:rsidP="0096229F">
            <w:pPr>
              <w:jc w:val="both"/>
              <w:rPr>
                <w:b/>
              </w:rPr>
            </w:pPr>
            <w:r w:rsidRPr="005F3882">
              <w:rPr>
                <w:b/>
              </w:rPr>
              <w:t>-</w:t>
            </w:r>
          </w:p>
        </w:tc>
        <w:tc>
          <w:tcPr>
            <w:tcW w:w="810" w:type="dxa"/>
          </w:tcPr>
          <w:p w:rsidR="00CF4FDF" w:rsidRPr="005F3882" w:rsidRDefault="00CF4FDF" w:rsidP="0096229F">
            <w:pPr>
              <w:jc w:val="both"/>
              <w:rPr>
                <w:b/>
              </w:rPr>
            </w:pPr>
            <w:r w:rsidRPr="005F3882">
              <w:rPr>
                <w:b/>
              </w:rPr>
              <w:t>30.86</w:t>
            </w:r>
          </w:p>
        </w:tc>
        <w:tc>
          <w:tcPr>
            <w:tcW w:w="810" w:type="dxa"/>
          </w:tcPr>
          <w:p w:rsidR="00CF4FDF" w:rsidRPr="005F3882" w:rsidRDefault="00CF4FDF" w:rsidP="0096229F">
            <w:pPr>
              <w:jc w:val="both"/>
              <w:rPr>
                <w:b/>
              </w:rPr>
            </w:pPr>
            <w:r w:rsidRPr="005F3882">
              <w:rPr>
                <w:b/>
              </w:rPr>
              <w:t>8.20</w:t>
            </w:r>
          </w:p>
        </w:tc>
        <w:tc>
          <w:tcPr>
            <w:tcW w:w="900" w:type="dxa"/>
          </w:tcPr>
          <w:p w:rsidR="00CF4FDF" w:rsidRPr="005F3882" w:rsidRDefault="00CF4FDF" w:rsidP="0096229F">
            <w:pPr>
              <w:jc w:val="both"/>
              <w:rPr>
                <w:b/>
              </w:rPr>
            </w:pPr>
            <w:r w:rsidRPr="005F3882">
              <w:rPr>
                <w:b/>
              </w:rPr>
              <w:t>8.20</w:t>
            </w:r>
          </w:p>
        </w:tc>
        <w:tc>
          <w:tcPr>
            <w:tcW w:w="720" w:type="dxa"/>
          </w:tcPr>
          <w:p w:rsidR="00CF4FDF" w:rsidRPr="005F3882" w:rsidRDefault="00CF4FDF" w:rsidP="0096229F">
            <w:pPr>
              <w:jc w:val="both"/>
              <w:rPr>
                <w:b/>
              </w:rPr>
            </w:pPr>
            <w:r w:rsidRPr="005F3882">
              <w:rPr>
                <w:b/>
              </w:rPr>
              <w:t>7.35</w:t>
            </w:r>
          </w:p>
        </w:tc>
        <w:tc>
          <w:tcPr>
            <w:tcW w:w="804" w:type="dxa"/>
          </w:tcPr>
          <w:p w:rsidR="00CF4FDF" w:rsidRPr="005F3882" w:rsidRDefault="00CF4FDF" w:rsidP="0096229F">
            <w:pPr>
              <w:jc w:val="both"/>
              <w:rPr>
                <w:b/>
              </w:rPr>
            </w:pPr>
            <w:r w:rsidRPr="005F3882">
              <w:rPr>
                <w:b/>
              </w:rPr>
              <w:t>8.20</w:t>
            </w:r>
          </w:p>
        </w:tc>
        <w:tc>
          <w:tcPr>
            <w:tcW w:w="726" w:type="dxa"/>
          </w:tcPr>
          <w:p w:rsidR="00CF4FDF" w:rsidRPr="005F3882" w:rsidRDefault="00CF4FDF" w:rsidP="0096229F">
            <w:pPr>
              <w:jc w:val="both"/>
              <w:rPr>
                <w:b/>
              </w:rPr>
            </w:pPr>
            <w:r w:rsidRPr="005F3882">
              <w:rPr>
                <w:b/>
              </w:rPr>
              <w:t>95</w:t>
            </w:r>
          </w:p>
        </w:tc>
        <w:tc>
          <w:tcPr>
            <w:tcW w:w="810" w:type="dxa"/>
          </w:tcPr>
          <w:p w:rsidR="00CF4FDF" w:rsidRPr="005F3882" w:rsidRDefault="00CF4FDF" w:rsidP="0096229F">
            <w:pPr>
              <w:jc w:val="both"/>
              <w:rPr>
                <w:b/>
              </w:rPr>
            </w:pPr>
            <w:r w:rsidRPr="005F3882">
              <w:rPr>
                <w:b/>
              </w:rPr>
              <w:t>63.76</w:t>
            </w:r>
          </w:p>
        </w:tc>
      </w:tr>
    </w:tbl>
    <w:p w:rsidR="00CF4FDF" w:rsidRDefault="00CF4FDF" w:rsidP="00CF4FDF">
      <w:pPr>
        <w:ind w:left="90"/>
        <w:jc w:val="both"/>
        <w:rPr>
          <w:b/>
          <w:sz w:val="28"/>
          <w:szCs w:val="28"/>
        </w:rPr>
      </w:pPr>
    </w:p>
    <w:p w:rsidR="00CF4FDF" w:rsidRPr="00B04E14" w:rsidRDefault="00CF4FDF" w:rsidP="00CF4FDF">
      <w:pPr>
        <w:ind w:left="90"/>
        <w:jc w:val="both"/>
        <w:rPr>
          <w:b/>
          <w:sz w:val="28"/>
          <w:szCs w:val="28"/>
          <w:u w:val="single"/>
        </w:rPr>
      </w:pPr>
      <w:r w:rsidRPr="00B04E14">
        <w:rPr>
          <w:b/>
          <w:sz w:val="28"/>
          <w:szCs w:val="28"/>
          <w:u w:val="single"/>
        </w:rPr>
        <w:lastRenderedPageBreak/>
        <w:t>IEC ACTIVITIES IN MATERNAL HEALTH FOR THE YEAR 2012 – 2013 RS.7.51</w:t>
      </w:r>
    </w:p>
    <w:tbl>
      <w:tblPr>
        <w:tblW w:w="919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250"/>
        <w:gridCol w:w="1170"/>
        <w:gridCol w:w="720"/>
        <w:gridCol w:w="720"/>
        <w:gridCol w:w="720"/>
        <w:gridCol w:w="720"/>
        <w:gridCol w:w="720"/>
        <w:gridCol w:w="810"/>
        <w:gridCol w:w="810"/>
      </w:tblGrid>
      <w:tr w:rsidR="00CF4FDF" w:rsidRPr="002C3450" w:rsidTr="0096229F">
        <w:trPr>
          <w:trHeight w:val="818"/>
        </w:trPr>
        <w:tc>
          <w:tcPr>
            <w:tcW w:w="558" w:type="dxa"/>
          </w:tcPr>
          <w:p w:rsidR="00CF4FDF" w:rsidRPr="002C3450" w:rsidRDefault="00CF4FDF" w:rsidP="0096229F">
            <w:pPr>
              <w:jc w:val="both"/>
              <w:rPr>
                <w:b/>
                <w:sz w:val="20"/>
                <w:szCs w:val="20"/>
              </w:rPr>
            </w:pPr>
            <w:r w:rsidRPr="002C3450">
              <w:rPr>
                <w:b/>
                <w:sz w:val="20"/>
                <w:szCs w:val="20"/>
              </w:rPr>
              <w:t>Sl.</w:t>
            </w:r>
          </w:p>
          <w:p w:rsidR="00CF4FDF" w:rsidRPr="002C3450" w:rsidRDefault="00CF4FDF" w:rsidP="0096229F">
            <w:pPr>
              <w:jc w:val="both"/>
              <w:rPr>
                <w:b/>
                <w:sz w:val="20"/>
                <w:szCs w:val="20"/>
              </w:rPr>
            </w:pPr>
            <w:r w:rsidRPr="002C3450">
              <w:rPr>
                <w:b/>
                <w:sz w:val="20"/>
                <w:szCs w:val="20"/>
              </w:rPr>
              <w:t>No</w:t>
            </w:r>
          </w:p>
        </w:tc>
        <w:tc>
          <w:tcPr>
            <w:tcW w:w="2250" w:type="dxa"/>
          </w:tcPr>
          <w:p w:rsidR="00CF4FDF" w:rsidRPr="002C3450" w:rsidRDefault="00CF4FDF" w:rsidP="0096229F">
            <w:pPr>
              <w:jc w:val="both"/>
              <w:rPr>
                <w:b/>
                <w:sz w:val="20"/>
                <w:szCs w:val="20"/>
              </w:rPr>
            </w:pPr>
            <w:r w:rsidRPr="002C3450">
              <w:rPr>
                <w:b/>
                <w:sz w:val="20"/>
                <w:szCs w:val="20"/>
              </w:rPr>
              <w:t>Activities</w:t>
            </w:r>
          </w:p>
        </w:tc>
        <w:tc>
          <w:tcPr>
            <w:tcW w:w="1170" w:type="dxa"/>
          </w:tcPr>
          <w:p w:rsidR="00CF4FDF" w:rsidRPr="002C3450" w:rsidRDefault="00CF4FDF" w:rsidP="0096229F">
            <w:pPr>
              <w:jc w:val="both"/>
              <w:rPr>
                <w:b/>
                <w:sz w:val="20"/>
                <w:szCs w:val="20"/>
              </w:rPr>
            </w:pPr>
            <w:r w:rsidRPr="002C3450">
              <w:rPr>
                <w:b/>
                <w:sz w:val="20"/>
                <w:szCs w:val="20"/>
              </w:rPr>
              <w:t>Unit Cost</w:t>
            </w:r>
          </w:p>
        </w:tc>
        <w:tc>
          <w:tcPr>
            <w:tcW w:w="720" w:type="dxa"/>
          </w:tcPr>
          <w:p w:rsidR="00CF4FDF" w:rsidRPr="002C3450" w:rsidRDefault="00CF4FDF" w:rsidP="0096229F">
            <w:pPr>
              <w:jc w:val="both"/>
              <w:rPr>
                <w:b/>
                <w:sz w:val="20"/>
                <w:szCs w:val="20"/>
              </w:rPr>
            </w:pPr>
            <w:r w:rsidRPr="002C3450">
              <w:rPr>
                <w:b/>
                <w:sz w:val="20"/>
                <w:szCs w:val="20"/>
              </w:rPr>
              <w:t>State H.Q</w:t>
            </w:r>
          </w:p>
        </w:tc>
        <w:tc>
          <w:tcPr>
            <w:tcW w:w="720" w:type="dxa"/>
          </w:tcPr>
          <w:p w:rsidR="00CF4FDF" w:rsidRPr="002C3450" w:rsidRDefault="00CF4FDF" w:rsidP="0096229F">
            <w:pPr>
              <w:jc w:val="both"/>
              <w:rPr>
                <w:b/>
                <w:sz w:val="20"/>
                <w:szCs w:val="20"/>
              </w:rPr>
            </w:pPr>
            <w:r w:rsidRPr="002C3450">
              <w:rPr>
                <w:b/>
                <w:sz w:val="20"/>
                <w:szCs w:val="20"/>
              </w:rPr>
              <w:t>East</w:t>
            </w:r>
          </w:p>
        </w:tc>
        <w:tc>
          <w:tcPr>
            <w:tcW w:w="720" w:type="dxa"/>
          </w:tcPr>
          <w:p w:rsidR="00CF4FDF" w:rsidRPr="002C3450" w:rsidRDefault="00CF4FDF" w:rsidP="0096229F">
            <w:pPr>
              <w:jc w:val="both"/>
              <w:rPr>
                <w:b/>
                <w:sz w:val="20"/>
                <w:szCs w:val="20"/>
              </w:rPr>
            </w:pPr>
            <w:r w:rsidRPr="002C3450">
              <w:rPr>
                <w:b/>
                <w:sz w:val="20"/>
                <w:szCs w:val="20"/>
              </w:rPr>
              <w:t>West</w:t>
            </w:r>
          </w:p>
        </w:tc>
        <w:tc>
          <w:tcPr>
            <w:tcW w:w="720" w:type="dxa"/>
          </w:tcPr>
          <w:p w:rsidR="00CF4FDF" w:rsidRPr="002C3450" w:rsidRDefault="00CF4FDF" w:rsidP="0096229F">
            <w:pPr>
              <w:jc w:val="both"/>
              <w:rPr>
                <w:b/>
                <w:sz w:val="20"/>
                <w:szCs w:val="20"/>
              </w:rPr>
            </w:pPr>
            <w:r w:rsidRPr="002C3450">
              <w:rPr>
                <w:b/>
                <w:sz w:val="20"/>
                <w:szCs w:val="20"/>
              </w:rPr>
              <w:t>North</w:t>
            </w:r>
          </w:p>
        </w:tc>
        <w:tc>
          <w:tcPr>
            <w:tcW w:w="720" w:type="dxa"/>
          </w:tcPr>
          <w:p w:rsidR="00CF4FDF" w:rsidRPr="002C3450" w:rsidRDefault="00CF4FDF" w:rsidP="0096229F">
            <w:pPr>
              <w:jc w:val="both"/>
              <w:rPr>
                <w:b/>
                <w:sz w:val="20"/>
                <w:szCs w:val="20"/>
              </w:rPr>
            </w:pPr>
            <w:r w:rsidRPr="002C3450">
              <w:rPr>
                <w:b/>
                <w:sz w:val="20"/>
                <w:szCs w:val="20"/>
              </w:rPr>
              <w:t>South</w:t>
            </w:r>
          </w:p>
        </w:tc>
        <w:tc>
          <w:tcPr>
            <w:tcW w:w="810" w:type="dxa"/>
          </w:tcPr>
          <w:p w:rsidR="00CF4FDF" w:rsidRPr="002C3450" w:rsidRDefault="00CF4FDF" w:rsidP="0096229F">
            <w:pPr>
              <w:jc w:val="both"/>
              <w:rPr>
                <w:b/>
                <w:sz w:val="20"/>
                <w:szCs w:val="20"/>
              </w:rPr>
            </w:pPr>
            <w:r w:rsidRPr="002C3450">
              <w:rPr>
                <w:b/>
                <w:sz w:val="20"/>
                <w:szCs w:val="20"/>
              </w:rPr>
              <w:t>UFWC</w:t>
            </w:r>
          </w:p>
        </w:tc>
        <w:tc>
          <w:tcPr>
            <w:tcW w:w="810" w:type="dxa"/>
          </w:tcPr>
          <w:p w:rsidR="00CF4FDF" w:rsidRPr="002C3450" w:rsidRDefault="00CF4FDF" w:rsidP="0096229F">
            <w:pPr>
              <w:jc w:val="both"/>
              <w:rPr>
                <w:b/>
                <w:sz w:val="20"/>
                <w:szCs w:val="20"/>
              </w:rPr>
            </w:pPr>
            <w:r w:rsidRPr="002C3450">
              <w:rPr>
                <w:b/>
                <w:sz w:val="20"/>
                <w:szCs w:val="20"/>
              </w:rPr>
              <w:t>Total</w:t>
            </w:r>
          </w:p>
        </w:tc>
      </w:tr>
      <w:tr w:rsidR="00CF4FDF" w:rsidRPr="002C3450" w:rsidTr="0096229F">
        <w:tc>
          <w:tcPr>
            <w:tcW w:w="558" w:type="dxa"/>
          </w:tcPr>
          <w:p w:rsidR="00CF4FDF" w:rsidRPr="002C3450" w:rsidRDefault="00CF4FDF" w:rsidP="0096229F">
            <w:pPr>
              <w:jc w:val="both"/>
              <w:rPr>
                <w:b/>
              </w:rPr>
            </w:pPr>
            <w:r w:rsidRPr="002C3450">
              <w:rPr>
                <w:b/>
              </w:rPr>
              <w:t>1.</w:t>
            </w:r>
          </w:p>
        </w:tc>
        <w:tc>
          <w:tcPr>
            <w:tcW w:w="2250" w:type="dxa"/>
          </w:tcPr>
          <w:p w:rsidR="00CF4FDF" w:rsidRPr="002C3450" w:rsidRDefault="00CF4FDF" w:rsidP="0096229F">
            <w:pPr>
              <w:jc w:val="both"/>
              <w:rPr>
                <w:b/>
              </w:rPr>
            </w:pPr>
            <w:r w:rsidRPr="002C3450">
              <w:rPr>
                <w:b/>
              </w:rPr>
              <w:t>World Breast Feeding Week</w:t>
            </w:r>
          </w:p>
        </w:tc>
        <w:tc>
          <w:tcPr>
            <w:tcW w:w="1170" w:type="dxa"/>
          </w:tcPr>
          <w:p w:rsidR="00CF4FDF" w:rsidRPr="002C3450" w:rsidRDefault="00CF4FDF" w:rsidP="0096229F">
            <w:pPr>
              <w:jc w:val="both"/>
              <w:rPr>
                <w:b/>
              </w:rPr>
            </w:pPr>
            <w:r w:rsidRPr="002C3450">
              <w:rPr>
                <w:b/>
              </w:rPr>
              <w:t>1,000/-PHSC</w:t>
            </w:r>
          </w:p>
        </w:tc>
        <w:tc>
          <w:tcPr>
            <w:tcW w:w="720" w:type="dxa"/>
          </w:tcPr>
          <w:p w:rsidR="00CF4FDF" w:rsidRPr="005F3882" w:rsidRDefault="00CF4FDF" w:rsidP="0096229F">
            <w:pPr>
              <w:jc w:val="both"/>
              <w:rPr>
                <w:b/>
                <w:sz w:val="24"/>
                <w:szCs w:val="24"/>
              </w:rPr>
            </w:pPr>
            <w:r w:rsidRPr="005F3882">
              <w:rPr>
                <w:b/>
                <w:sz w:val="24"/>
                <w:szCs w:val="24"/>
              </w:rPr>
              <w:t>-</w:t>
            </w:r>
          </w:p>
        </w:tc>
        <w:tc>
          <w:tcPr>
            <w:tcW w:w="720" w:type="dxa"/>
          </w:tcPr>
          <w:p w:rsidR="00CF4FDF" w:rsidRPr="005F3882" w:rsidRDefault="00CF4FDF" w:rsidP="0096229F">
            <w:pPr>
              <w:jc w:val="both"/>
              <w:rPr>
                <w:b/>
                <w:sz w:val="24"/>
                <w:szCs w:val="24"/>
              </w:rPr>
            </w:pPr>
            <w:r w:rsidRPr="005F3882">
              <w:rPr>
                <w:b/>
                <w:sz w:val="24"/>
                <w:szCs w:val="24"/>
              </w:rPr>
              <w:t>48</w:t>
            </w:r>
          </w:p>
        </w:tc>
        <w:tc>
          <w:tcPr>
            <w:tcW w:w="720" w:type="dxa"/>
          </w:tcPr>
          <w:p w:rsidR="00CF4FDF" w:rsidRPr="005F3882" w:rsidRDefault="00CF4FDF" w:rsidP="0096229F">
            <w:pPr>
              <w:jc w:val="both"/>
              <w:rPr>
                <w:b/>
                <w:sz w:val="24"/>
                <w:szCs w:val="24"/>
              </w:rPr>
            </w:pPr>
            <w:r w:rsidRPr="005F3882">
              <w:rPr>
                <w:b/>
                <w:sz w:val="24"/>
                <w:szCs w:val="24"/>
              </w:rPr>
              <w:t>41</w:t>
            </w:r>
          </w:p>
        </w:tc>
        <w:tc>
          <w:tcPr>
            <w:tcW w:w="720" w:type="dxa"/>
          </w:tcPr>
          <w:p w:rsidR="00CF4FDF" w:rsidRPr="005F3882" w:rsidRDefault="00CF4FDF" w:rsidP="0096229F">
            <w:pPr>
              <w:jc w:val="both"/>
              <w:rPr>
                <w:b/>
                <w:sz w:val="24"/>
                <w:szCs w:val="24"/>
              </w:rPr>
            </w:pPr>
            <w:r w:rsidRPr="005F3882">
              <w:rPr>
                <w:b/>
                <w:sz w:val="24"/>
                <w:szCs w:val="24"/>
              </w:rPr>
              <w:t>19</w:t>
            </w:r>
          </w:p>
        </w:tc>
        <w:tc>
          <w:tcPr>
            <w:tcW w:w="720" w:type="dxa"/>
          </w:tcPr>
          <w:p w:rsidR="00CF4FDF" w:rsidRPr="005F3882" w:rsidRDefault="00CF4FDF" w:rsidP="0096229F">
            <w:pPr>
              <w:jc w:val="both"/>
              <w:rPr>
                <w:b/>
                <w:sz w:val="24"/>
                <w:szCs w:val="24"/>
              </w:rPr>
            </w:pPr>
            <w:r w:rsidRPr="005F3882">
              <w:rPr>
                <w:b/>
                <w:sz w:val="24"/>
                <w:szCs w:val="24"/>
              </w:rPr>
              <w:t>39</w:t>
            </w:r>
          </w:p>
        </w:tc>
        <w:tc>
          <w:tcPr>
            <w:tcW w:w="810" w:type="dxa"/>
          </w:tcPr>
          <w:p w:rsidR="00CF4FDF" w:rsidRPr="005F3882" w:rsidRDefault="00CF4FDF" w:rsidP="0096229F">
            <w:pPr>
              <w:jc w:val="both"/>
              <w:rPr>
                <w:b/>
                <w:sz w:val="24"/>
                <w:szCs w:val="24"/>
              </w:rPr>
            </w:pPr>
            <w:r w:rsidRPr="005F3882">
              <w:rPr>
                <w:b/>
                <w:sz w:val="24"/>
                <w:szCs w:val="24"/>
              </w:rPr>
              <w:t>-</w:t>
            </w:r>
          </w:p>
        </w:tc>
        <w:tc>
          <w:tcPr>
            <w:tcW w:w="810" w:type="dxa"/>
          </w:tcPr>
          <w:p w:rsidR="00CF4FDF" w:rsidRPr="005F3882" w:rsidRDefault="00CF4FDF" w:rsidP="0096229F">
            <w:pPr>
              <w:jc w:val="both"/>
              <w:rPr>
                <w:b/>
                <w:sz w:val="24"/>
                <w:szCs w:val="24"/>
              </w:rPr>
            </w:pPr>
            <w:r w:rsidRPr="005F3882">
              <w:rPr>
                <w:b/>
                <w:sz w:val="24"/>
                <w:szCs w:val="24"/>
              </w:rPr>
              <w:t>-</w:t>
            </w:r>
          </w:p>
        </w:tc>
      </w:tr>
      <w:tr w:rsidR="00CF4FDF" w:rsidRPr="002C3450" w:rsidTr="0096229F">
        <w:tc>
          <w:tcPr>
            <w:tcW w:w="558" w:type="dxa"/>
          </w:tcPr>
          <w:p w:rsidR="00CF4FDF" w:rsidRPr="002C3450" w:rsidRDefault="00CF4FDF" w:rsidP="0096229F">
            <w:pPr>
              <w:jc w:val="both"/>
              <w:rPr>
                <w:b/>
              </w:rPr>
            </w:pPr>
            <w:r w:rsidRPr="002C3450">
              <w:rPr>
                <w:b/>
              </w:rPr>
              <w:t>2.</w:t>
            </w:r>
          </w:p>
        </w:tc>
        <w:tc>
          <w:tcPr>
            <w:tcW w:w="2250" w:type="dxa"/>
          </w:tcPr>
          <w:p w:rsidR="00CF4FDF" w:rsidRPr="002C3450" w:rsidRDefault="00CF4FDF" w:rsidP="0096229F">
            <w:pPr>
              <w:jc w:val="both"/>
              <w:rPr>
                <w:b/>
              </w:rPr>
            </w:pPr>
            <w:r w:rsidRPr="002C3450">
              <w:rPr>
                <w:b/>
              </w:rPr>
              <w:t>World Breast Feeding Week</w:t>
            </w:r>
          </w:p>
        </w:tc>
        <w:tc>
          <w:tcPr>
            <w:tcW w:w="1170" w:type="dxa"/>
          </w:tcPr>
          <w:p w:rsidR="00CF4FDF" w:rsidRPr="002C3450" w:rsidRDefault="00CF4FDF" w:rsidP="0096229F">
            <w:pPr>
              <w:jc w:val="both"/>
              <w:rPr>
                <w:b/>
              </w:rPr>
            </w:pPr>
            <w:r w:rsidRPr="002C3450">
              <w:rPr>
                <w:b/>
              </w:rPr>
              <w:t>5,000/- PHC &amp; Distt.</w:t>
            </w:r>
          </w:p>
        </w:tc>
        <w:tc>
          <w:tcPr>
            <w:tcW w:w="720" w:type="dxa"/>
          </w:tcPr>
          <w:p w:rsidR="00CF4FDF" w:rsidRPr="005F3882" w:rsidRDefault="00CF4FDF" w:rsidP="0096229F">
            <w:pPr>
              <w:jc w:val="both"/>
              <w:rPr>
                <w:b/>
                <w:sz w:val="24"/>
                <w:szCs w:val="24"/>
              </w:rPr>
            </w:pPr>
            <w:r w:rsidRPr="005F3882">
              <w:rPr>
                <w:b/>
                <w:sz w:val="24"/>
                <w:szCs w:val="24"/>
              </w:rPr>
              <w:t>-</w:t>
            </w:r>
          </w:p>
        </w:tc>
        <w:tc>
          <w:tcPr>
            <w:tcW w:w="720" w:type="dxa"/>
          </w:tcPr>
          <w:p w:rsidR="00CF4FDF" w:rsidRPr="005F3882" w:rsidRDefault="00CF4FDF" w:rsidP="0096229F">
            <w:pPr>
              <w:jc w:val="both"/>
              <w:rPr>
                <w:b/>
                <w:sz w:val="24"/>
                <w:szCs w:val="24"/>
              </w:rPr>
            </w:pPr>
            <w:r w:rsidRPr="005F3882">
              <w:rPr>
                <w:b/>
                <w:sz w:val="24"/>
                <w:szCs w:val="24"/>
              </w:rPr>
              <w:t>40</w:t>
            </w:r>
          </w:p>
        </w:tc>
        <w:tc>
          <w:tcPr>
            <w:tcW w:w="720" w:type="dxa"/>
          </w:tcPr>
          <w:p w:rsidR="00CF4FDF" w:rsidRPr="005F3882" w:rsidRDefault="00CF4FDF" w:rsidP="0096229F">
            <w:pPr>
              <w:jc w:val="both"/>
              <w:rPr>
                <w:b/>
                <w:sz w:val="24"/>
                <w:szCs w:val="24"/>
              </w:rPr>
            </w:pPr>
            <w:r w:rsidRPr="005F3882">
              <w:rPr>
                <w:b/>
                <w:sz w:val="24"/>
                <w:szCs w:val="24"/>
              </w:rPr>
              <w:t>40</w:t>
            </w:r>
          </w:p>
        </w:tc>
        <w:tc>
          <w:tcPr>
            <w:tcW w:w="720" w:type="dxa"/>
          </w:tcPr>
          <w:p w:rsidR="00CF4FDF" w:rsidRPr="005F3882" w:rsidRDefault="00CF4FDF" w:rsidP="0096229F">
            <w:pPr>
              <w:jc w:val="both"/>
              <w:rPr>
                <w:b/>
                <w:sz w:val="24"/>
                <w:szCs w:val="24"/>
              </w:rPr>
            </w:pPr>
            <w:r w:rsidRPr="005F3882">
              <w:rPr>
                <w:b/>
                <w:sz w:val="24"/>
                <w:szCs w:val="24"/>
              </w:rPr>
              <w:t>30</w:t>
            </w:r>
          </w:p>
        </w:tc>
        <w:tc>
          <w:tcPr>
            <w:tcW w:w="720" w:type="dxa"/>
          </w:tcPr>
          <w:p w:rsidR="00CF4FDF" w:rsidRPr="005F3882" w:rsidRDefault="00CF4FDF" w:rsidP="0096229F">
            <w:pPr>
              <w:jc w:val="both"/>
              <w:rPr>
                <w:b/>
                <w:sz w:val="24"/>
                <w:szCs w:val="24"/>
              </w:rPr>
            </w:pPr>
            <w:r w:rsidRPr="005F3882">
              <w:rPr>
                <w:b/>
                <w:sz w:val="24"/>
                <w:szCs w:val="24"/>
              </w:rPr>
              <w:t>40</w:t>
            </w:r>
          </w:p>
        </w:tc>
        <w:tc>
          <w:tcPr>
            <w:tcW w:w="810" w:type="dxa"/>
          </w:tcPr>
          <w:p w:rsidR="00CF4FDF" w:rsidRPr="005F3882" w:rsidRDefault="00CF4FDF" w:rsidP="0096229F">
            <w:pPr>
              <w:jc w:val="both"/>
              <w:rPr>
                <w:b/>
                <w:sz w:val="24"/>
                <w:szCs w:val="24"/>
              </w:rPr>
            </w:pPr>
            <w:r w:rsidRPr="005F3882">
              <w:rPr>
                <w:b/>
                <w:sz w:val="24"/>
                <w:szCs w:val="24"/>
              </w:rPr>
              <w:t>05</w:t>
            </w:r>
          </w:p>
        </w:tc>
        <w:tc>
          <w:tcPr>
            <w:tcW w:w="810" w:type="dxa"/>
          </w:tcPr>
          <w:p w:rsidR="00CF4FDF" w:rsidRPr="005F3882" w:rsidRDefault="00CF4FDF" w:rsidP="0096229F">
            <w:pPr>
              <w:jc w:val="both"/>
              <w:rPr>
                <w:b/>
                <w:sz w:val="24"/>
                <w:szCs w:val="24"/>
              </w:rPr>
            </w:pPr>
            <w:r w:rsidRPr="005F3882">
              <w:rPr>
                <w:b/>
                <w:sz w:val="24"/>
                <w:szCs w:val="24"/>
              </w:rPr>
              <w:t>3.02</w:t>
            </w:r>
          </w:p>
        </w:tc>
      </w:tr>
      <w:tr w:rsidR="00CF4FDF" w:rsidRPr="002C3450" w:rsidTr="0096229F">
        <w:tc>
          <w:tcPr>
            <w:tcW w:w="558" w:type="dxa"/>
          </w:tcPr>
          <w:p w:rsidR="00CF4FDF" w:rsidRPr="002C3450" w:rsidRDefault="00CF4FDF" w:rsidP="0096229F">
            <w:pPr>
              <w:jc w:val="both"/>
              <w:rPr>
                <w:b/>
              </w:rPr>
            </w:pPr>
            <w:r w:rsidRPr="002C3450">
              <w:rPr>
                <w:b/>
              </w:rPr>
              <w:t>3.</w:t>
            </w:r>
          </w:p>
        </w:tc>
        <w:tc>
          <w:tcPr>
            <w:tcW w:w="2250" w:type="dxa"/>
          </w:tcPr>
          <w:p w:rsidR="00CF4FDF" w:rsidRPr="002C3450" w:rsidRDefault="00CF4FDF" w:rsidP="0096229F">
            <w:pPr>
              <w:jc w:val="both"/>
              <w:rPr>
                <w:b/>
              </w:rPr>
            </w:pPr>
            <w:r w:rsidRPr="002C3450">
              <w:rPr>
                <w:b/>
              </w:rPr>
              <w:t>Celebration of New Born Week</w:t>
            </w:r>
          </w:p>
        </w:tc>
        <w:tc>
          <w:tcPr>
            <w:tcW w:w="1170" w:type="dxa"/>
          </w:tcPr>
          <w:p w:rsidR="00CF4FDF" w:rsidRPr="002C3450" w:rsidRDefault="00CF4FDF" w:rsidP="0096229F">
            <w:pPr>
              <w:jc w:val="both"/>
              <w:rPr>
                <w:b/>
              </w:rPr>
            </w:pPr>
            <w:r w:rsidRPr="002C3450">
              <w:rPr>
                <w:b/>
              </w:rPr>
              <w:t>1,000/- PHSC</w:t>
            </w:r>
          </w:p>
        </w:tc>
        <w:tc>
          <w:tcPr>
            <w:tcW w:w="720" w:type="dxa"/>
          </w:tcPr>
          <w:p w:rsidR="00CF4FDF" w:rsidRPr="005F3882" w:rsidRDefault="00CF4FDF" w:rsidP="0096229F">
            <w:pPr>
              <w:jc w:val="both"/>
              <w:rPr>
                <w:b/>
                <w:sz w:val="24"/>
                <w:szCs w:val="24"/>
              </w:rPr>
            </w:pPr>
            <w:r w:rsidRPr="005F3882">
              <w:rPr>
                <w:b/>
                <w:sz w:val="24"/>
                <w:szCs w:val="24"/>
              </w:rPr>
              <w:t>-</w:t>
            </w:r>
          </w:p>
        </w:tc>
        <w:tc>
          <w:tcPr>
            <w:tcW w:w="720" w:type="dxa"/>
          </w:tcPr>
          <w:p w:rsidR="00CF4FDF" w:rsidRPr="005F3882" w:rsidRDefault="00CF4FDF" w:rsidP="0096229F">
            <w:pPr>
              <w:jc w:val="both"/>
              <w:rPr>
                <w:b/>
                <w:sz w:val="24"/>
                <w:szCs w:val="24"/>
              </w:rPr>
            </w:pPr>
            <w:r w:rsidRPr="005F3882">
              <w:rPr>
                <w:b/>
                <w:sz w:val="24"/>
                <w:szCs w:val="24"/>
              </w:rPr>
              <w:t>48</w:t>
            </w:r>
          </w:p>
        </w:tc>
        <w:tc>
          <w:tcPr>
            <w:tcW w:w="720" w:type="dxa"/>
          </w:tcPr>
          <w:p w:rsidR="00CF4FDF" w:rsidRPr="005F3882" w:rsidRDefault="00CF4FDF" w:rsidP="0096229F">
            <w:pPr>
              <w:jc w:val="both"/>
              <w:rPr>
                <w:b/>
                <w:sz w:val="24"/>
                <w:szCs w:val="24"/>
              </w:rPr>
            </w:pPr>
            <w:r w:rsidRPr="005F3882">
              <w:rPr>
                <w:b/>
                <w:sz w:val="24"/>
                <w:szCs w:val="24"/>
              </w:rPr>
              <w:t>41</w:t>
            </w:r>
          </w:p>
        </w:tc>
        <w:tc>
          <w:tcPr>
            <w:tcW w:w="720" w:type="dxa"/>
          </w:tcPr>
          <w:p w:rsidR="00CF4FDF" w:rsidRPr="005F3882" w:rsidRDefault="00CF4FDF" w:rsidP="0096229F">
            <w:pPr>
              <w:jc w:val="both"/>
              <w:rPr>
                <w:b/>
                <w:sz w:val="24"/>
                <w:szCs w:val="24"/>
              </w:rPr>
            </w:pPr>
            <w:r w:rsidRPr="005F3882">
              <w:rPr>
                <w:b/>
                <w:sz w:val="24"/>
                <w:szCs w:val="24"/>
              </w:rPr>
              <w:t>19</w:t>
            </w:r>
          </w:p>
        </w:tc>
        <w:tc>
          <w:tcPr>
            <w:tcW w:w="720" w:type="dxa"/>
          </w:tcPr>
          <w:p w:rsidR="00CF4FDF" w:rsidRPr="005F3882" w:rsidRDefault="00CF4FDF" w:rsidP="0096229F">
            <w:pPr>
              <w:jc w:val="both"/>
              <w:rPr>
                <w:b/>
                <w:sz w:val="24"/>
                <w:szCs w:val="24"/>
              </w:rPr>
            </w:pPr>
            <w:r w:rsidRPr="005F3882">
              <w:rPr>
                <w:b/>
                <w:sz w:val="24"/>
                <w:szCs w:val="24"/>
              </w:rPr>
              <w:t>39</w:t>
            </w:r>
          </w:p>
        </w:tc>
        <w:tc>
          <w:tcPr>
            <w:tcW w:w="810" w:type="dxa"/>
          </w:tcPr>
          <w:p w:rsidR="00CF4FDF" w:rsidRPr="005F3882" w:rsidRDefault="00CF4FDF" w:rsidP="0096229F">
            <w:pPr>
              <w:jc w:val="both"/>
              <w:rPr>
                <w:b/>
                <w:sz w:val="24"/>
                <w:szCs w:val="24"/>
              </w:rPr>
            </w:pPr>
            <w:r w:rsidRPr="005F3882">
              <w:rPr>
                <w:b/>
                <w:sz w:val="24"/>
                <w:szCs w:val="24"/>
              </w:rPr>
              <w:t>-</w:t>
            </w:r>
          </w:p>
        </w:tc>
        <w:tc>
          <w:tcPr>
            <w:tcW w:w="810" w:type="dxa"/>
          </w:tcPr>
          <w:p w:rsidR="00CF4FDF" w:rsidRPr="005F3882" w:rsidRDefault="00CF4FDF" w:rsidP="0096229F">
            <w:pPr>
              <w:jc w:val="both"/>
              <w:rPr>
                <w:b/>
                <w:sz w:val="24"/>
                <w:szCs w:val="24"/>
              </w:rPr>
            </w:pPr>
            <w:r w:rsidRPr="005F3882">
              <w:rPr>
                <w:b/>
                <w:sz w:val="24"/>
                <w:szCs w:val="24"/>
              </w:rPr>
              <w:t>-</w:t>
            </w:r>
          </w:p>
        </w:tc>
      </w:tr>
      <w:tr w:rsidR="00CF4FDF" w:rsidRPr="002C3450" w:rsidTr="0096229F">
        <w:tc>
          <w:tcPr>
            <w:tcW w:w="558" w:type="dxa"/>
          </w:tcPr>
          <w:p w:rsidR="00CF4FDF" w:rsidRPr="002C3450" w:rsidRDefault="00CF4FDF" w:rsidP="0096229F">
            <w:pPr>
              <w:jc w:val="both"/>
              <w:rPr>
                <w:b/>
              </w:rPr>
            </w:pPr>
            <w:r w:rsidRPr="002C3450">
              <w:rPr>
                <w:b/>
              </w:rPr>
              <w:t>4.</w:t>
            </w:r>
          </w:p>
        </w:tc>
        <w:tc>
          <w:tcPr>
            <w:tcW w:w="2250" w:type="dxa"/>
          </w:tcPr>
          <w:p w:rsidR="00CF4FDF" w:rsidRPr="002C3450" w:rsidRDefault="00CF4FDF" w:rsidP="0096229F">
            <w:pPr>
              <w:jc w:val="both"/>
              <w:rPr>
                <w:b/>
              </w:rPr>
            </w:pPr>
            <w:r w:rsidRPr="002C3450">
              <w:rPr>
                <w:b/>
              </w:rPr>
              <w:t>Celebration of New Born Week</w:t>
            </w:r>
          </w:p>
        </w:tc>
        <w:tc>
          <w:tcPr>
            <w:tcW w:w="1170" w:type="dxa"/>
          </w:tcPr>
          <w:p w:rsidR="00CF4FDF" w:rsidRPr="002C3450" w:rsidRDefault="00CF4FDF" w:rsidP="0096229F">
            <w:pPr>
              <w:jc w:val="both"/>
              <w:rPr>
                <w:b/>
              </w:rPr>
            </w:pPr>
            <w:r w:rsidRPr="002C3450">
              <w:rPr>
                <w:b/>
              </w:rPr>
              <w:t>5,000/-PHC &amp; Distt.</w:t>
            </w:r>
          </w:p>
        </w:tc>
        <w:tc>
          <w:tcPr>
            <w:tcW w:w="720" w:type="dxa"/>
          </w:tcPr>
          <w:p w:rsidR="00CF4FDF" w:rsidRPr="005F3882" w:rsidRDefault="00CF4FDF" w:rsidP="0096229F">
            <w:pPr>
              <w:jc w:val="both"/>
              <w:rPr>
                <w:b/>
                <w:sz w:val="24"/>
                <w:szCs w:val="24"/>
              </w:rPr>
            </w:pPr>
            <w:r w:rsidRPr="005F3882">
              <w:rPr>
                <w:b/>
                <w:sz w:val="24"/>
                <w:szCs w:val="24"/>
              </w:rPr>
              <w:t>-</w:t>
            </w:r>
          </w:p>
        </w:tc>
        <w:tc>
          <w:tcPr>
            <w:tcW w:w="720" w:type="dxa"/>
          </w:tcPr>
          <w:p w:rsidR="00CF4FDF" w:rsidRPr="005F3882" w:rsidRDefault="00CF4FDF" w:rsidP="0096229F">
            <w:pPr>
              <w:jc w:val="both"/>
              <w:rPr>
                <w:b/>
                <w:sz w:val="24"/>
                <w:szCs w:val="24"/>
              </w:rPr>
            </w:pPr>
            <w:r w:rsidRPr="005F3882">
              <w:rPr>
                <w:b/>
                <w:sz w:val="24"/>
                <w:szCs w:val="24"/>
              </w:rPr>
              <w:t>40</w:t>
            </w:r>
          </w:p>
        </w:tc>
        <w:tc>
          <w:tcPr>
            <w:tcW w:w="720" w:type="dxa"/>
          </w:tcPr>
          <w:p w:rsidR="00CF4FDF" w:rsidRPr="005F3882" w:rsidRDefault="00CF4FDF" w:rsidP="0096229F">
            <w:pPr>
              <w:jc w:val="both"/>
              <w:rPr>
                <w:b/>
                <w:sz w:val="24"/>
                <w:szCs w:val="24"/>
              </w:rPr>
            </w:pPr>
            <w:r w:rsidRPr="005F3882">
              <w:rPr>
                <w:b/>
                <w:sz w:val="24"/>
                <w:szCs w:val="24"/>
              </w:rPr>
              <w:t>40</w:t>
            </w:r>
          </w:p>
        </w:tc>
        <w:tc>
          <w:tcPr>
            <w:tcW w:w="720" w:type="dxa"/>
          </w:tcPr>
          <w:p w:rsidR="00CF4FDF" w:rsidRPr="005F3882" w:rsidRDefault="00CF4FDF" w:rsidP="0096229F">
            <w:pPr>
              <w:jc w:val="both"/>
              <w:rPr>
                <w:b/>
                <w:sz w:val="24"/>
                <w:szCs w:val="24"/>
              </w:rPr>
            </w:pPr>
            <w:r w:rsidRPr="005F3882">
              <w:rPr>
                <w:b/>
                <w:sz w:val="24"/>
                <w:szCs w:val="24"/>
              </w:rPr>
              <w:t>30</w:t>
            </w:r>
          </w:p>
        </w:tc>
        <w:tc>
          <w:tcPr>
            <w:tcW w:w="720" w:type="dxa"/>
          </w:tcPr>
          <w:p w:rsidR="00CF4FDF" w:rsidRPr="005F3882" w:rsidRDefault="00CF4FDF" w:rsidP="0096229F">
            <w:pPr>
              <w:jc w:val="both"/>
              <w:rPr>
                <w:b/>
                <w:sz w:val="24"/>
                <w:szCs w:val="24"/>
              </w:rPr>
            </w:pPr>
            <w:r w:rsidRPr="005F3882">
              <w:rPr>
                <w:b/>
                <w:sz w:val="24"/>
                <w:szCs w:val="24"/>
              </w:rPr>
              <w:t>40</w:t>
            </w:r>
          </w:p>
        </w:tc>
        <w:tc>
          <w:tcPr>
            <w:tcW w:w="810" w:type="dxa"/>
          </w:tcPr>
          <w:p w:rsidR="00CF4FDF" w:rsidRPr="005F3882" w:rsidRDefault="00CF4FDF" w:rsidP="0096229F">
            <w:pPr>
              <w:jc w:val="both"/>
              <w:rPr>
                <w:b/>
                <w:sz w:val="24"/>
                <w:szCs w:val="24"/>
              </w:rPr>
            </w:pPr>
            <w:r w:rsidRPr="005F3882">
              <w:rPr>
                <w:b/>
                <w:sz w:val="24"/>
                <w:szCs w:val="24"/>
              </w:rPr>
              <w:t>05</w:t>
            </w:r>
          </w:p>
        </w:tc>
        <w:tc>
          <w:tcPr>
            <w:tcW w:w="810" w:type="dxa"/>
          </w:tcPr>
          <w:p w:rsidR="00CF4FDF" w:rsidRPr="005F3882" w:rsidRDefault="00CF4FDF" w:rsidP="0096229F">
            <w:pPr>
              <w:jc w:val="both"/>
              <w:rPr>
                <w:b/>
                <w:sz w:val="24"/>
                <w:szCs w:val="24"/>
              </w:rPr>
            </w:pPr>
            <w:r w:rsidRPr="005F3882">
              <w:rPr>
                <w:b/>
                <w:sz w:val="24"/>
                <w:szCs w:val="24"/>
              </w:rPr>
              <w:t>3.02</w:t>
            </w:r>
          </w:p>
        </w:tc>
      </w:tr>
      <w:tr w:rsidR="00CF4FDF" w:rsidRPr="002C3450" w:rsidTr="0096229F">
        <w:tc>
          <w:tcPr>
            <w:tcW w:w="558" w:type="dxa"/>
          </w:tcPr>
          <w:p w:rsidR="00CF4FDF" w:rsidRPr="002C3450" w:rsidRDefault="00CF4FDF" w:rsidP="0096229F">
            <w:pPr>
              <w:jc w:val="both"/>
              <w:rPr>
                <w:b/>
              </w:rPr>
            </w:pPr>
            <w:r w:rsidRPr="002C3450">
              <w:rPr>
                <w:b/>
              </w:rPr>
              <w:t>5.</w:t>
            </w:r>
          </w:p>
        </w:tc>
        <w:tc>
          <w:tcPr>
            <w:tcW w:w="2250" w:type="dxa"/>
          </w:tcPr>
          <w:p w:rsidR="00CF4FDF" w:rsidRPr="002C3450" w:rsidRDefault="00CF4FDF" w:rsidP="0096229F">
            <w:pPr>
              <w:jc w:val="both"/>
              <w:rPr>
                <w:b/>
              </w:rPr>
            </w:pPr>
            <w:r w:rsidRPr="002C3450">
              <w:rPr>
                <w:b/>
              </w:rPr>
              <w:t>Celebration of safe Motherhood</w:t>
            </w:r>
          </w:p>
        </w:tc>
        <w:tc>
          <w:tcPr>
            <w:tcW w:w="1170" w:type="dxa"/>
          </w:tcPr>
          <w:p w:rsidR="00CF4FDF" w:rsidRPr="002C3450" w:rsidRDefault="00CF4FDF" w:rsidP="0096229F">
            <w:pPr>
              <w:jc w:val="both"/>
              <w:rPr>
                <w:b/>
              </w:rPr>
            </w:pPr>
            <w:r w:rsidRPr="002C3450">
              <w:rPr>
                <w:b/>
              </w:rPr>
              <w:t>1,000/-PHSC</w:t>
            </w:r>
          </w:p>
        </w:tc>
        <w:tc>
          <w:tcPr>
            <w:tcW w:w="720" w:type="dxa"/>
          </w:tcPr>
          <w:p w:rsidR="00CF4FDF" w:rsidRPr="005F3882" w:rsidRDefault="00CF4FDF" w:rsidP="0096229F">
            <w:pPr>
              <w:jc w:val="both"/>
              <w:rPr>
                <w:b/>
                <w:sz w:val="24"/>
                <w:szCs w:val="24"/>
              </w:rPr>
            </w:pPr>
            <w:r w:rsidRPr="005F3882">
              <w:rPr>
                <w:b/>
                <w:sz w:val="24"/>
                <w:szCs w:val="24"/>
              </w:rPr>
              <w:t>-</w:t>
            </w:r>
          </w:p>
        </w:tc>
        <w:tc>
          <w:tcPr>
            <w:tcW w:w="720" w:type="dxa"/>
          </w:tcPr>
          <w:p w:rsidR="00CF4FDF" w:rsidRPr="005F3882" w:rsidRDefault="00CF4FDF" w:rsidP="0096229F">
            <w:pPr>
              <w:jc w:val="both"/>
              <w:rPr>
                <w:b/>
                <w:sz w:val="24"/>
                <w:szCs w:val="24"/>
              </w:rPr>
            </w:pPr>
            <w:r w:rsidRPr="005F3882">
              <w:rPr>
                <w:b/>
                <w:sz w:val="24"/>
                <w:szCs w:val="24"/>
              </w:rPr>
              <w:t>48</w:t>
            </w:r>
          </w:p>
        </w:tc>
        <w:tc>
          <w:tcPr>
            <w:tcW w:w="720" w:type="dxa"/>
          </w:tcPr>
          <w:p w:rsidR="00CF4FDF" w:rsidRPr="005F3882" w:rsidRDefault="00CF4FDF" w:rsidP="0096229F">
            <w:pPr>
              <w:jc w:val="both"/>
              <w:rPr>
                <w:b/>
                <w:sz w:val="24"/>
                <w:szCs w:val="24"/>
              </w:rPr>
            </w:pPr>
            <w:r w:rsidRPr="005F3882">
              <w:rPr>
                <w:b/>
                <w:sz w:val="24"/>
                <w:szCs w:val="24"/>
              </w:rPr>
              <w:t>41</w:t>
            </w:r>
          </w:p>
        </w:tc>
        <w:tc>
          <w:tcPr>
            <w:tcW w:w="720" w:type="dxa"/>
          </w:tcPr>
          <w:p w:rsidR="00CF4FDF" w:rsidRPr="005F3882" w:rsidRDefault="00CF4FDF" w:rsidP="0096229F">
            <w:pPr>
              <w:jc w:val="both"/>
              <w:rPr>
                <w:b/>
                <w:sz w:val="24"/>
                <w:szCs w:val="24"/>
              </w:rPr>
            </w:pPr>
            <w:r w:rsidRPr="005F3882">
              <w:rPr>
                <w:b/>
                <w:sz w:val="24"/>
                <w:szCs w:val="24"/>
              </w:rPr>
              <w:t>19</w:t>
            </w:r>
          </w:p>
        </w:tc>
        <w:tc>
          <w:tcPr>
            <w:tcW w:w="720" w:type="dxa"/>
          </w:tcPr>
          <w:p w:rsidR="00CF4FDF" w:rsidRPr="005F3882" w:rsidRDefault="00CF4FDF" w:rsidP="0096229F">
            <w:pPr>
              <w:jc w:val="both"/>
              <w:rPr>
                <w:b/>
                <w:sz w:val="24"/>
                <w:szCs w:val="24"/>
              </w:rPr>
            </w:pPr>
            <w:r w:rsidRPr="005F3882">
              <w:rPr>
                <w:b/>
                <w:sz w:val="24"/>
                <w:szCs w:val="24"/>
              </w:rPr>
              <w:t>39</w:t>
            </w:r>
          </w:p>
        </w:tc>
        <w:tc>
          <w:tcPr>
            <w:tcW w:w="810" w:type="dxa"/>
          </w:tcPr>
          <w:p w:rsidR="00CF4FDF" w:rsidRPr="005F3882" w:rsidRDefault="00CF4FDF" w:rsidP="0096229F">
            <w:pPr>
              <w:jc w:val="both"/>
              <w:rPr>
                <w:b/>
                <w:sz w:val="24"/>
                <w:szCs w:val="24"/>
              </w:rPr>
            </w:pPr>
            <w:r w:rsidRPr="005F3882">
              <w:rPr>
                <w:b/>
                <w:sz w:val="24"/>
                <w:szCs w:val="24"/>
              </w:rPr>
              <w:t>-</w:t>
            </w:r>
          </w:p>
        </w:tc>
        <w:tc>
          <w:tcPr>
            <w:tcW w:w="810" w:type="dxa"/>
          </w:tcPr>
          <w:p w:rsidR="00CF4FDF" w:rsidRPr="005F3882" w:rsidRDefault="00CF4FDF" w:rsidP="0096229F">
            <w:pPr>
              <w:jc w:val="both"/>
              <w:rPr>
                <w:b/>
                <w:sz w:val="24"/>
                <w:szCs w:val="24"/>
              </w:rPr>
            </w:pPr>
            <w:r w:rsidRPr="005F3882">
              <w:rPr>
                <w:b/>
                <w:sz w:val="24"/>
                <w:szCs w:val="24"/>
              </w:rPr>
              <w:t>1.47</w:t>
            </w:r>
          </w:p>
        </w:tc>
      </w:tr>
      <w:tr w:rsidR="00CF4FDF" w:rsidRPr="002C3450" w:rsidTr="0096229F">
        <w:tc>
          <w:tcPr>
            <w:tcW w:w="558" w:type="dxa"/>
          </w:tcPr>
          <w:p w:rsidR="00CF4FDF" w:rsidRPr="002C3450" w:rsidRDefault="00CF4FDF" w:rsidP="0096229F">
            <w:pPr>
              <w:jc w:val="both"/>
              <w:rPr>
                <w:b/>
              </w:rPr>
            </w:pPr>
          </w:p>
        </w:tc>
        <w:tc>
          <w:tcPr>
            <w:tcW w:w="2250" w:type="dxa"/>
          </w:tcPr>
          <w:p w:rsidR="00CF4FDF" w:rsidRPr="002C3450" w:rsidRDefault="00CF4FDF" w:rsidP="0096229F">
            <w:pPr>
              <w:jc w:val="both"/>
              <w:rPr>
                <w:b/>
              </w:rPr>
            </w:pPr>
            <w:r w:rsidRPr="002C3450">
              <w:rPr>
                <w:b/>
              </w:rPr>
              <w:t>TOTAL</w:t>
            </w:r>
          </w:p>
        </w:tc>
        <w:tc>
          <w:tcPr>
            <w:tcW w:w="1170" w:type="dxa"/>
          </w:tcPr>
          <w:p w:rsidR="00CF4FDF" w:rsidRPr="002C3450" w:rsidRDefault="00CF4FDF" w:rsidP="0096229F">
            <w:pPr>
              <w:jc w:val="both"/>
              <w:rPr>
                <w:b/>
              </w:rPr>
            </w:pPr>
            <w:r w:rsidRPr="002C3450">
              <w:rPr>
                <w:b/>
              </w:rPr>
              <w:t>-</w:t>
            </w:r>
          </w:p>
        </w:tc>
        <w:tc>
          <w:tcPr>
            <w:tcW w:w="720" w:type="dxa"/>
          </w:tcPr>
          <w:p w:rsidR="00CF4FDF" w:rsidRPr="005F3882" w:rsidRDefault="00CF4FDF" w:rsidP="0096229F">
            <w:pPr>
              <w:jc w:val="both"/>
              <w:rPr>
                <w:b/>
                <w:sz w:val="24"/>
                <w:szCs w:val="24"/>
              </w:rPr>
            </w:pPr>
            <w:r w:rsidRPr="005F3882">
              <w:rPr>
                <w:b/>
                <w:sz w:val="24"/>
                <w:szCs w:val="24"/>
              </w:rPr>
              <w:t>-</w:t>
            </w:r>
          </w:p>
        </w:tc>
        <w:tc>
          <w:tcPr>
            <w:tcW w:w="720" w:type="dxa"/>
          </w:tcPr>
          <w:p w:rsidR="00CF4FDF" w:rsidRPr="005F3882" w:rsidRDefault="00CF4FDF" w:rsidP="0096229F">
            <w:pPr>
              <w:jc w:val="both"/>
              <w:rPr>
                <w:b/>
                <w:sz w:val="24"/>
                <w:szCs w:val="24"/>
              </w:rPr>
            </w:pPr>
            <w:r w:rsidRPr="005F3882">
              <w:rPr>
                <w:b/>
                <w:sz w:val="24"/>
                <w:szCs w:val="24"/>
              </w:rPr>
              <w:t>2.24</w:t>
            </w:r>
          </w:p>
        </w:tc>
        <w:tc>
          <w:tcPr>
            <w:tcW w:w="720" w:type="dxa"/>
          </w:tcPr>
          <w:p w:rsidR="00CF4FDF" w:rsidRPr="005F3882" w:rsidRDefault="00CF4FDF" w:rsidP="0096229F">
            <w:pPr>
              <w:jc w:val="both"/>
              <w:rPr>
                <w:b/>
                <w:sz w:val="24"/>
                <w:szCs w:val="24"/>
              </w:rPr>
            </w:pPr>
            <w:r w:rsidRPr="005F3882">
              <w:rPr>
                <w:b/>
                <w:sz w:val="24"/>
                <w:szCs w:val="24"/>
              </w:rPr>
              <w:t>2.03</w:t>
            </w:r>
          </w:p>
        </w:tc>
        <w:tc>
          <w:tcPr>
            <w:tcW w:w="720" w:type="dxa"/>
          </w:tcPr>
          <w:p w:rsidR="00CF4FDF" w:rsidRPr="005F3882" w:rsidRDefault="00CF4FDF" w:rsidP="0096229F">
            <w:pPr>
              <w:jc w:val="both"/>
              <w:rPr>
                <w:b/>
                <w:sz w:val="24"/>
                <w:szCs w:val="24"/>
              </w:rPr>
            </w:pPr>
            <w:r w:rsidRPr="005F3882">
              <w:rPr>
                <w:b/>
                <w:sz w:val="24"/>
                <w:szCs w:val="24"/>
              </w:rPr>
              <w:t>1.17</w:t>
            </w:r>
          </w:p>
        </w:tc>
        <w:tc>
          <w:tcPr>
            <w:tcW w:w="720" w:type="dxa"/>
          </w:tcPr>
          <w:p w:rsidR="00CF4FDF" w:rsidRPr="005F3882" w:rsidRDefault="00CF4FDF" w:rsidP="0096229F">
            <w:pPr>
              <w:jc w:val="both"/>
              <w:rPr>
                <w:b/>
                <w:sz w:val="24"/>
                <w:szCs w:val="24"/>
              </w:rPr>
            </w:pPr>
            <w:r w:rsidRPr="005F3882">
              <w:rPr>
                <w:b/>
                <w:sz w:val="24"/>
                <w:szCs w:val="24"/>
              </w:rPr>
              <w:t>1.97</w:t>
            </w:r>
          </w:p>
        </w:tc>
        <w:tc>
          <w:tcPr>
            <w:tcW w:w="810" w:type="dxa"/>
          </w:tcPr>
          <w:p w:rsidR="00CF4FDF" w:rsidRPr="005F3882" w:rsidRDefault="00CF4FDF" w:rsidP="0096229F">
            <w:pPr>
              <w:jc w:val="both"/>
              <w:rPr>
                <w:b/>
                <w:sz w:val="24"/>
                <w:szCs w:val="24"/>
              </w:rPr>
            </w:pPr>
            <w:r w:rsidRPr="005F3882">
              <w:rPr>
                <w:b/>
                <w:sz w:val="24"/>
                <w:szCs w:val="24"/>
              </w:rPr>
              <w:t>10</w:t>
            </w:r>
          </w:p>
        </w:tc>
        <w:tc>
          <w:tcPr>
            <w:tcW w:w="810" w:type="dxa"/>
          </w:tcPr>
          <w:p w:rsidR="00CF4FDF" w:rsidRPr="005F3882" w:rsidRDefault="00CF4FDF" w:rsidP="0096229F">
            <w:pPr>
              <w:jc w:val="both"/>
              <w:rPr>
                <w:b/>
                <w:sz w:val="24"/>
                <w:szCs w:val="24"/>
              </w:rPr>
            </w:pPr>
            <w:r w:rsidRPr="005F3882">
              <w:rPr>
                <w:b/>
                <w:sz w:val="24"/>
                <w:szCs w:val="24"/>
              </w:rPr>
              <w:t>7.51</w:t>
            </w:r>
          </w:p>
        </w:tc>
      </w:tr>
    </w:tbl>
    <w:p w:rsidR="00CF4FDF" w:rsidRDefault="00CF4FDF" w:rsidP="00CF4FDF">
      <w:pPr>
        <w:jc w:val="both"/>
        <w:rPr>
          <w:b/>
          <w:sz w:val="28"/>
          <w:szCs w:val="28"/>
          <w:u w:val="single"/>
        </w:rPr>
      </w:pPr>
    </w:p>
    <w:p w:rsidR="00CF4FDF" w:rsidRPr="00AA7B7A" w:rsidRDefault="00CF4FDF" w:rsidP="00CF4FDF">
      <w:pPr>
        <w:ind w:left="90"/>
        <w:jc w:val="both"/>
        <w:rPr>
          <w:b/>
          <w:sz w:val="24"/>
          <w:szCs w:val="24"/>
          <w:u w:val="single"/>
        </w:rPr>
      </w:pPr>
      <w:r w:rsidRPr="00AA7B7A">
        <w:rPr>
          <w:b/>
          <w:sz w:val="24"/>
          <w:szCs w:val="24"/>
          <w:u w:val="single"/>
        </w:rPr>
        <w:t>Integrated IEC</w:t>
      </w:r>
    </w:p>
    <w:p w:rsidR="00CF4FDF" w:rsidRPr="00AA7B7A" w:rsidRDefault="00CF4FDF" w:rsidP="00CF4FDF">
      <w:pPr>
        <w:ind w:left="90"/>
        <w:jc w:val="both"/>
        <w:rPr>
          <w:b/>
          <w:sz w:val="24"/>
          <w:szCs w:val="24"/>
        </w:rPr>
      </w:pPr>
      <w:r w:rsidRPr="00AA7B7A">
        <w:rPr>
          <w:b/>
          <w:sz w:val="24"/>
          <w:szCs w:val="24"/>
        </w:rPr>
        <w:tab/>
        <w:t>IEC and BCC is one of the major components under RCH II. Under IEC awareness generation and publicity is created among the general population on all health related issues from the village level to the state level. The is because the National health programmes are mostly dependent on effective IEC activities.</w:t>
      </w:r>
    </w:p>
    <w:p w:rsidR="00CF4FDF" w:rsidRPr="00AA7B7A" w:rsidRDefault="00CF4FDF" w:rsidP="00CF4FDF">
      <w:pPr>
        <w:ind w:left="90"/>
        <w:jc w:val="both"/>
        <w:rPr>
          <w:b/>
          <w:sz w:val="24"/>
          <w:szCs w:val="24"/>
        </w:rPr>
      </w:pPr>
      <w:r w:rsidRPr="00AA7B7A">
        <w:rPr>
          <w:b/>
          <w:sz w:val="24"/>
          <w:szCs w:val="24"/>
        </w:rPr>
        <w:tab/>
        <w:t>The IEC activities approach is mainly through Audio Visuals, literature, posters and health education including changing behavior pattern under BCC for prevention of lifestyles diseases.</w:t>
      </w:r>
    </w:p>
    <w:p w:rsidR="00CF4FDF" w:rsidRPr="00AA7B7A" w:rsidRDefault="00CF4FDF" w:rsidP="00CF4FDF">
      <w:pPr>
        <w:numPr>
          <w:ilvl w:val="0"/>
          <w:numId w:val="109"/>
        </w:numPr>
        <w:jc w:val="both"/>
        <w:rPr>
          <w:b/>
          <w:sz w:val="24"/>
          <w:szCs w:val="24"/>
        </w:rPr>
      </w:pPr>
      <w:r w:rsidRPr="00AA7B7A">
        <w:rPr>
          <w:b/>
          <w:sz w:val="24"/>
          <w:szCs w:val="24"/>
        </w:rPr>
        <w:t>Improve quality of RCH Services through capacity building to service provides to dispense quality services including capacity building of NGOs PRIs. Local clubs, Teachers and Religious leaders in the rural area.</w:t>
      </w:r>
    </w:p>
    <w:p w:rsidR="00CF4FDF" w:rsidRPr="00AA7B7A" w:rsidRDefault="00CF4FDF" w:rsidP="00CF4FDF">
      <w:pPr>
        <w:numPr>
          <w:ilvl w:val="0"/>
          <w:numId w:val="109"/>
        </w:numPr>
        <w:jc w:val="both"/>
        <w:rPr>
          <w:b/>
          <w:sz w:val="24"/>
          <w:szCs w:val="24"/>
        </w:rPr>
      </w:pPr>
      <w:r w:rsidRPr="00AA7B7A">
        <w:rPr>
          <w:b/>
          <w:sz w:val="24"/>
          <w:szCs w:val="24"/>
        </w:rPr>
        <w:t>Improve demand for RCH services and its utilization through IPC with eligible couples, newly married for acceptance of family planning services, pregnant mothers for importance of institutional delivery, care of New Born Baby and JSY adolescent for nutrition education for prevention of anemia and risk of early marriage.</w:t>
      </w:r>
    </w:p>
    <w:p w:rsidR="00CF4FDF" w:rsidRPr="00AA7B7A" w:rsidRDefault="00CF4FDF" w:rsidP="00CF4FDF">
      <w:pPr>
        <w:numPr>
          <w:ilvl w:val="0"/>
          <w:numId w:val="109"/>
        </w:numPr>
        <w:jc w:val="both"/>
        <w:rPr>
          <w:b/>
          <w:sz w:val="24"/>
          <w:szCs w:val="24"/>
        </w:rPr>
      </w:pPr>
      <w:r w:rsidRPr="00AA7B7A">
        <w:rPr>
          <w:b/>
          <w:sz w:val="24"/>
          <w:szCs w:val="24"/>
        </w:rPr>
        <w:lastRenderedPageBreak/>
        <w:t>To improve maternal health, health education and publicity is carried out through celebration of breast feeding week, new born week, motherhood week and world population week throughout the state.</w:t>
      </w:r>
    </w:p>
    <w:p w:rsidR="00CF4FDF" w:rsidRPr="00AA7B7A" w:rsidRDefault="00CF4FDF" w:rsidP="00CF4FDF">
      <w:pPr>
        <w:numPr>
          <w:ilvl w:val="0"/>
          <w:numId w:val="109"/>
        </w:numPr>
        <w:jc w:val="both"/>
        <w:rPr>
          <w:b/>
          <w:sz w:val="24"/>
          <w:szCs w:val="24"/>
        </w:rPr>
      </w:pPr>
      <w:r w:rsidRPr="00AA7B7A">
        <w:rPr>
          <w:b/>
          <w:sz w:val="24"/>
          <w:szCs w:val="24"/>
        </w:rPr>
        <w:t>Provision of token of appreciation to the ASHA to motivate them for their good work in the form of certificates etc.</w:t>
      </w:r>
    </w:p>
    <w:p w:rsidR="00CF4FDF" w:rsidRPr="00AA7B7A" w:rsidRDefault="00CF4FDF" w:rsidP="00CF4FDF">
      <w:pPr>
        <w:numPr>
          <w:ilvl w:val="0"/>
          <w:numId w:val="109"/>
        </w:numPr>
        <w:jc w:val="both"/>
        <w:rPr>
          <w:b/>
          <w:sz w:val="24"/>
          <w:szCs w:val="24"/>
        </w:rPr>
      </w:pPr>
      <w:r w:rsidRPr="00AA7B7A">
        <w:rPr>
          <w:b/>
          <w:sz w:val="24"/>
          <w:szCs w:val="24"/>
        </w:rPr>
        <w:t>Awareness generation also requires IEC materials with health messages which is provided in the form of leaflets, pelmets, wide publicity through advertisement in local papers local cables, FM and All India Radio.</w:t>
      </w:r>
    </w:p>
    <w:p w:rsidR="00CF4FDF" w:rsidRPr="00AA7B7A" w:rsidRDefault="00CF4FDF" w:rsidP="00CF4FDF">
      <w:pPr>
        <w:numPr>
          <w:ilvl w:val="0"/>
          <w:numId w:val="109"/>
        </w:numPr>
        <w:jc w:val="both"/>
        <w:rPr>
          <w:b/>
          <w:sz w:val="24"/>
          <w:szCs w:val="24"/>
        </w:rPr>
      </w:pPr>
      <w:r w:rsidRPr="00AA7B7A">
        <w:rPr>
          <w:b/>
          <w:sz w:val="24"/>
          <w:szCs w:val="24"/>
        </w:rPr>
        <w:t>Support and maintenance for the IEC Cell at the State and District level is required to continue with all the IEC activities for successful implementation of all the programmes under NRHM. The maintenance is mainly required for Acoustic digital studio which has been set up IEC Bureau and computer &amp; A.V. equipments, cameras at all the district.</w:t>
      </w:r>
    </w:p>
    <w:p w:rsidR="00CF4FDF" w:rsidRPr="00AA7B7A" w:rsidRDefault="00CF4FDF" w:rsidP="00CF4FDF">
      <w:pPr>
        <w:numPr>
          <w:ilvl w:val="0"/>
          <w:numId w:val="109"/>
        </w:numPr>
        <w:jc w:val="both"/>
        <w:rPr>
          <w:b/>
          <w:sz w:val="24"/>
          <w:szCs w:val="24"/>
        </w:rPr>
      </w:pPr>
      <w:r w:rsidRPr="00AA7B7A">
        <w:rPr>
          <w:b/>
          <w:sz w:val="24"/>
          <w:szCs w:val="24"/>
        </w:rPr>
        <w:t>Organization exhibition during Mela, Health Mela, Puja, Dashera in order to disseminate health message to the visiting people through display board, stand and other materials at state and district level.</w:t>
      </w:r>
    </w:p>
    <w:p w:rsidR="00CF4FDF" w:rsidRPr="00AA7B7A" w:rsidRDefault="00CF4FDF" w:rsidP="00CF4FDF">
      <w:pPr>
        <w:numPr>
          <w:ilvl w:val="0"/>
          <w:numId w:val="109"/>
        </w:numPr>
        <w:jc w:val="both"/>
        <w:rPr>
          <w:b/>
          <w:sz w:val="24"/>
          <w:szCs w:val="24"/>
        </w:rPr>
      </w:pPr>
      <w:r w:rsidRPr="00AA7B7A">
        <w:rPr>
          <w:b/>
          <w:sz w:val="24"/>
          <w:szCs w:val="24"/>
        </w:rPr>
        <w:t>Proper monitoring and supervision from the state and district level to ensure implementation of the IEC activities.</w:t>
      </w:r>
    </w:p>
    <w:p w:rsidR="00CF4FDF" w:rsidRPr="00AA7B7A" w:rsidRDefault="00CF4FDF" w:rsidP="00CF4FDF">
      <w:pPr>
        <w:numPr>
          <w:ilvl w:val="0"/>
          <w:numId w:val="109"/>
        </w:numPr>
        <w:jc w:val="both"/>
        <w:rPr>
          <w:b/>
          <w:sz w:val="24"/>
          <w:szCs w:val="24"/>
        </w:rPr>
      </w:pPr>
      <w:r w:rsidRPr="00AA7B7A">
        <w:rPr>
          <w:b/>
          <w:sz w:val="24"/>
          <w:szCs w:val="24"/>
        </w:rPr>
        <w:t>Evaluation for better implementation of IEC activities planning monitoring team are to be formed to monitor the activities based on current status of knowledge, attitude, beliefs and practices is required.</w:t>
      </w:r>
    </w:p>
    <w:p w:rsidR="00207A71" w:rsidRPr="00AA7B7A" w:rsidRDefault="00207A71" w:rsidP="00CF4FDF">
      <w:pPr>
        <w:ind w:left="450"/>
        <w:jc w:val="center"/>
        <w:rPr>
          <w:b/>
          <w:sz w:val="24"/>
          <w:szCs w:val="24"/>
          <w:u w:val="single"/>
        </w:rPr>
      </w:pPr>
    </w:p>
    <w:p w:rsidR="00CF4FDF" w:rsidRPr="00411245" w:rsidRDefault="00CF4FDF" w:rsidP="00CF4FDF">
      <w:pPr>
        <w:ind w:left="450"/>
        <w:jc w:val="center"/>
        <w:rPr>
          <w:b/>
          <w:sz w:val="28"/>
          <w:szCs w:val="28"/>
          <w:u w:val="single"/>
        </w:rPr>
      </w:pPr>
      <w:r w:rsidRPr="00411245">
        <w:rPr>
          <w:b/>
          <w:sz w:val="28"/>
          <w:szCs w:val="28"/>
          <w:u w:val="single"/>
        </w:rPr>
        <w:t>2012 – 2013 (Non –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8"/>
        <w:gridCol w:w="3150"/>
        <w:gridCol w:w="2178"/>
      </w:tblGrid>
      <w:tr w:rsidR="00CF4FDF" w:rsidRPr="00BE09A0" w:rsidTr="0096229F">
        <w:tc>
          <w:tcPr>
            <w:tcW w:w="3888" w:type="dxa"/>
          </w:tcPr>
          <w:p w:rsidR="00CF4FDF" w:rsidRPr="00BE09A0" w:rsidRDefault="00CF4FDF" w:rsidP="0096229F">
            <w:pPr>
              <w:jc w:val="center"/>
              <w:rPr>
                <w:b/>
                <w:sz w:val="24"/>
                <w:szCs w:val="24"/>
              </w:rPr>
            </w:pPr>
            <w:r w:rsidRPr="00BE09A0">
              <w:rPr>
                <w:b/>
                <w:sz w:val="24"/>
                <w:szCs w:val="24"/>
              </w:rPr>
              <w:t>MAJOR HEAD</w:t>
            </w:r>
          </w:p>
        </w:tc>
        <w:tc>
          <w:tcPr>
            <w:tcW w:w="3150" w:type="dxa"/>
          </w:tcPr>
          <w:p w:rsidR="00CF4FDF" w:rsidRPr="00BE09A0" w:rsidRDefault="00CF4FDF" w:rsidP="0096229F">
            <w:pPr>
              <w:jc w:val="center"/>
              <w:rPr>
                <w:b/>
                <w:sz w:val="24"/>
                <w:szCs w:val="24"/>
              </w:rPr>
            </w:pPr>
            <w:r w:rsidRPr="00BE09A0">
              <w:rPr>
                <w:b/>
                <w:sz w:val="24"/>
                <w:szCs w:val="24"/>
              </w:rPr>
              <w:t>BUDGET ALLOCATION</w:t>
            </w:r>
          </w:p>
        </w:tc>
        <w:tc>
          <w:tcPr>
            <w:tcW w:w="2178" w:type="dxa"/>
          </w:tcPr>
          <w:p w:rsidR="00CF4FDF" w:rsidRPr="00BE09A0" w:rsidRDefault="00CF4FDF" w:rsidP="0096229F">
            <w:pPr>
              <w:jc w:val="center"/>
              <w:rPr>
                <w:b/>
                <w:sz w:val="24"/>
                <w:szCs w:val="24"/>
              </w:rPr>
            </w:pPr>
            <w:r w:rsidRPr="00BE09A0">
              <w:rPr>
                <w:b/>
                <w:sz w:val="24"/>
                <w:szCs w:val="24"/>
              </w:rPr>
              <w:t>EXPENDITURE</w:t>
            </w:r>
          </w:p>
        </w:tc>
      </w:tr>
      <w:tr w:rsidR="00CF4FDF" w:rsidRPr="00BE09A0" w:rsidTr="0096229F">
        <w:tc>
          <w:tcPr>
            <w:tcW w:w="3888" w:type="dxa"/>
          </w:tcPr>
          <w:p w:rsidR="00CF4FDF" w:rsidRPr="00BE09A0" w:rsidRDefault="00CF4FDF" w:rsidP="0096229F">
            <w:pPr>
              <w:jc w:val="center"/>
              <w:rPr>
                <w:b/>
                <w:sz w:val="24"/>
                <w:szCs w:val="24"/>
              </w:rPr>
            </w:pPr>
            <w:r w:rsidRPr="00BE09A0">
              <w:rPr>
                <w:b/>
                <w:sz w:val="24"/>
                <w:szCs w:val="24"/>
              </w:rPr>
              <w:t>2210-06-60-112-72-44-72-44-01 Salary</w:t>
            </w:r>
          </w:p>
        </w:tc>
        <w:tc>
          <w:tcPr>
            <w:tcW w:w="3150" w:type="dxa"/>
          </w:tcPr>
          <w:p w:rsidR="00CF4FDF" w:rsidRPr="00BE09A0" w:rsidRDefault="00CF4FDF" w:rsidP="0096229F">
            <w:pPr>
              <w:jc w:val="center"/>
              <w:rPr>
                <w:b/>
                <w:sz w:val="24"/>
                <w:szCs w:val="24"/>
              </w:rPr>
            </w:pPr>
            <w:r w:rsidRPr="00BE09A0">
              <w:rPr>
                <w:b/>
                <w:sz w:val="24"/>
                <w:szCs w:val="24"/>
              </w:rPr>
              <w:t>51.31,000.00</w:t>
            </w:r>
          </w:p>
        </w:tc>
        <w:tc>
          <w:tcPr>
            <w:tcW w:w="2178" w:type="dxa"/>
          </w:tcPr>
          <w:p w:rsidR="00CF4FDF" w:rsidRPr="00BE09A0" w:rsidRDefault="00CF4FDF" w:rsidP="0096229F">
            <w:pPr>
              <w:jc w:val="center"/>
              <w:rPr>
                <w:b/>
                <w:sz w:val="24"/>
                <w:szCs w:val="24"/>
              </w:rPr>
            </w:pPr>
            <w:r w:rsidRPr="00BE09A0">
              <w:rPr>
                <w:b/>
                <w:sz w:val="24"/>
                <w:szCs w:val="24"/>
              </w:rPr>
              <w:t>56,20,912.00</w:t>
            </w:r>
          </w:p>
        </w:tc>
      </w:tr>
      <w:tr w:rsidR="00CF4FDF" w:rsidRPr="00BE09A0" w:rsidTr="0096229F">
        <w:tc>
          <w:tcPr>
            <w:tcW w:w="3888" w:type="dxa"/>
          </w:tcPr>
          <w:p w:rsidR="00CF4FDF" w:rsidRPr="00BE09A0" w:rsidRDefault="00CF4FDF" w:rsidP="00CF4FDF">
            <w:pPr>
              <w:numPr>
                <w:ilvl w:val="0"/>
                <w:numId w:val="110"/>
              </w:numPr>
              <w:jc w:val="center"/>
              <w:rPr>
                <w:b/>
                <w:sz w:val="24"/>
                <w:szCs w:val="24"/>
              </w:rPr>
            </w:pPr>
            <w:r w:rsidRPr="00BE09A0">
              <w:rPr>
                <w:b/>
                <w:sz w:val="24"/>
                <w:szCs w:val="24"/>
              </w:rPr>
              <w:t>do – 11 TE</w:t>
            </w:r>
          </w:p>
        </w:tc>
        <w:tc>
          <w:tcPr>
            <w:tcW w:w="3150" w:type="dxa"/>
          </w:tcPr>
          <w:p w:rsidR="00CF4FDF" w:rsidRPr="00BE09A0" w:rsidRDefault="00CF4FDF" w:rsidP="0096229F">
            <w:pPr>
              <w:jc w:val="center"/>
              <w:rPr>
                <w:b/>
                <w:sz w:val="24"/>
                <w:szCs w:val="24"/>
              </w:rPr>
            </w:pPr>
            <w:r w:rsidRPr="00BE09A0">
              <w:rPr>
                <w:b/>
                <w:sz w:val="24"/>
                <w:szCs w:val="24"/>
              </w:rPr>
              <w:t>61,000.00</w:t>
            </w:r>
          </w:p>
        </w:tc>
        <w:tc>
          <w:tcPr>
            <w:tcW w:w="2178" w:type="dxa"/>
          </w:tcPr>
          <w:p w:rsidR="00CF4FDF" w:rsidRPr="00BE09A0" w:rsidRDefault="00CF4FDF" w:rsidP="0096229F">
            <w:pPr>
              <w:jc w:val="center"/>
              <w:rPr>
                <w:b/>
                <w:sz w:val="24"/>
                <w:szCs w:val="24"/>
              </w:rPr>
            </w:pPr>
            <w:r w:rsidRPr="00BE09A0">
              <w:rPr>
                <w:b/>
                <w:sz w:val="24"/>
                <w:szCs w:val="24"/>
              </w:rPr>
              <w:t>60,390.00</w:t>
            </w:r>
          </w:p>
        </w:tc>
      </w:tr>
      <w:tr w:rsidR="00CF4FDF" w:rsidRPr="00BE09A0" w:rsidTr="0096229F">
        <w:tc>
          <w:tcPr>
            <w:tcW w:w="3888" w:type="dxa"/>
          </w:tcPr>
          <w:p w:rsidR="00CF4FDF" w:rsidRPr="00BE09A0" w:rsidRDefault="00CF4FDF" w:rsidP="00CF4FDF">
            <w:pPr>
              <w:numPr>
                <w:ilvl w:val="0"/>
                <w:numId w:val="110"/>
              </w:numPr>
              <w:jc w:val="center"/>
              <w:rPr>
                <w:b/>
                <w:sz w:val="24"/>
                <w:szCs w:val="24"/>
              </w:rPr>
            </w:pPr>
            <w:r w:rsidRPr="00BE09A0">
              <w:rPr>
                <w:b/>
                <w:sz w:val="24"/>
                <w:szCs w:val="24"/>
              </w:rPr>
              <w:t>do – 13 OE</w:t>
            </w:r>
          </w:p>
        </w:tc>
        <w:tc>
          <w:tcPr>
            <w:tcW w:w="3150" w:type="dxa"/>
          </w:tcPr>
          <w:p w:rsidR="00CF4FDF" w:rsidRPr="00BE09A0" w:rsidRDefault="00CF4FDF" w:rsidP="0096229F">
            <w:pPr>
              <w:jc w:val="center"/>
              <w:rPr>
                <w:b/>
                <w:sz w:val="24"/>
                <w:szCs w:val="24"/>
              </w:rPr>
            </w:pPr>
            <w:r w:rsidRPr="00BE09A0">
              <w:rPr>
                <w:b/>
                <w:sz w:val="24"/>
                <w:szCs w:val="24"/>
              </w:rPr>
              <w:t>2,20,000.00</w:t>
            </w:r>
          </w:p>
        </w:tc>
        <w:tc>
          <w:tcPr>
            <w:tcW w:w="2178" w:type="dxa"/>
          </w:tcPr>
          <w:p w:rsidR="00CF4FDF" w:rsidRPr="00BE09A0" w:rsidRDefault="00CF4FDF" w:rsidP="0096229F">
            <w:pPr>
              <w:jc w:val="center"/>
              <w:rPr>
                <w:b/>
                <w:sz w:val="24"/>
                <w:szCs w:val="24"/>
              </w:rPr>
            </w:pPr>
            <w:r w:rsidRPr="00BE09A0">
              <w:rPr>
                <w:b/>
                <w:sz w:val="24"/>
                <w:szCs w:val="24"/>
              </w:rPr>
              <w:t>2,19,896</w:t>
            </w:r>
          </w:p>
        </w:tc>
      </w:tr>
      <w:tr w:rsidR="00CF4FDF" w:rsidRPr="00BE09A0" w:rsidTr="0096229F">
        <w:tc>
          <w:tcPr>
            <w:tcW w:w="3888" w:type="dxa"/>
          </w:tcPr>
          <w:p w:rsidR="00CF4FDF" w:rsidRPr="00BE09A0" w:rsidRDefault="00CF4FDF" w:rsidP="00CF4FDF">
            <w:pPr>
              <w:numPr>
                <w:ilvl w:val="0"/>
                <w:numId w:val="110"/>
              </w:numPr>
              <w:jc w:val="center"/>
              <w:rPr>
                <w:b/>
                <w:sz w:val="24"/>
                <w:szCs w:val="24"/>
              </w:rPr>
            </w:pPr>
            <w:r w:rsidRPr="00BE09A0">
              <w:rPr>
                <w:b/>
                <w:sz w:val="24"/>
                <w:szCs w:val="24"/>
              </w:rPr>
              <w:t>do – 51 MV</w:t>
            </w:r>
          </w:p>
        </w:tc>
        <w:tc>
          <w:tcPr>
            <w:tcW w:w="3150" w:type="dxa"/>
          </w:tcPr>
          <w:p w:rsidR="00CF4FDF" w:rsidRPr="00BE09A0" w:rsidRDefault="00CF4FDF" w:rsidP="0096229F">
            <w:pPr>
              <w:jc w:val="center"/>
              <w:rPr>
                <w:b/>
                <w:sz w:val="24"/>
                <w:szCs w:val="24"/>
              </w:rPr>
            </w:pPr>
            <w:r w:rsidRPr="00BE09A0">
              <w:rPr>
                <w:b/>
                <w:sz w:val="24"/>
                <w:szCs w:val="24"/>
              </w:rPr>
              <w:t>82,000</w:t>
            </w:r>
          </w:p>
        </w:tc>
        <w:tc>
          <w:tcPr>
            <w:tcW w:w="2178" w:type="dxa"/>
          </w:tcPr>
          <w:p w:rsidR="00CF4FDF" w:rsidRPr="00BE09A0" w:rsidRDefault="00CF4FDF" w:rsidP="0096229F">
            <w:pPr>
              <w:jc w:val="center"/>
              <w:rPr>
                <w:b/>
                <w:sz w:val="24"/>
                <w:szCs w:val="24"/>
              </w:rPr>
            </w:pPr>
            <w:r w:rsidRPr="00BE09A0">
              <w:rPr>
                <w:b/>
                <w:sz w:val="24"/>
                <w:szCs w:val="24"/>
              </w:rPr>
              <w:t>-</w:t>
            </w:r>
          </w:p>
        </w:tc>
      </w:tr>
      <w:tr w:rsidR="00CF4FDF" w:rsidRPr="00BE09A0" w:rsidTr="0096229F">
        <w:tc>
          <w:tcPr>
            <w:tcW w:w="3888" w:type="dxa"/>
          </w:tcPr>
          <w:p w:rsidR="00CF4FDF" w:rsidRPr="00BE09A0" w:rsidRDefault="00CF4FDF" w:rsidP="00CF4FDF">
            <w:pPr>
              <w:numPr>
                <w:ilvl w:val="0"/>
                <w:numId w:val="110"/>
              </w:numPr>
              <w:jc w:val="center"/>
              <w:rPr>
                <w:b/>
                <w:sz w:val="24"/>
                <w:szCs w:val="24"/>
              </w:rPr>
            </w:pPr>
            <w:r w:rsidRPr="00BE09A0">
              <w:rPr>
                <w:b/>
                <w:sz w:val="24"/>
                <w:szCs w:val="24"/>
              </w:rPr>
              <w:t>do – 52 ME</w:t>
            </w:r>
          </w:p>
        </w:tc>
        <w:tc>
          <w:tcPr>
            <w:tcW w:w="3150" w:type="dxa"/>
          </w:tcPr>
          <w:p w:rsidR="00CF4FDF" w:rsidRPr="00BE09A0" w:rsidRDefault="00CF4FDF" w:rsidP="0096229F">
            <w:pPr>
              <w:jc w:val="center"/>
              <w:rPr>
                <w:b/>
                <w:sz w:val="24"/>
                <w:szCs w:val="24"/>
              </w:rPr>
            </w:pPr>
            <w:r w:rsidRPr="00BE09A0">
              <w:rPr>
                <w:b/>
                <w:sz w:val="24"/>
                <w:szCs w:val="24"/>
              </w:rPr>
              <w:t>30,50,000.00</w:t>
            </w:r>
          </w:p>
        </w:tc>
        <w:tc>
          <w:tcPr>
            <w:tcW w:w="2178" w:type="dxa"/>
          </w:tcPr>
          <w:p w:rsidR="00CF4FDF" w:rsidRPr="00BE09A0" w:rsidRDefault="00CF4FDF" w:rsidP="0096229F">
            <w:pPr>
              <w:jc w:val="center"/>
              <w:rPr>
                <w:b/>
                <w:sz w:val="24"/>
                <w:szCs w:val="24"/>
              </w:rPr>
            </w:pPr>
            <w:r w:rsidRPr="00BE09A0">
              <w:rPr>
                <w:b/>
                <w:sz w:val="24"/>
                <w:szCs w:val="24"/>
              </w:rPr>
              <w:t>30,45,353.00</w:t>
            </w:r>
          </w:p>
        </w:tc>
      </w:tr>
    </w:tbl>
    <w:p w:rsidR="00CF4FDF" w:rsidRDefault="00CF4FDF" w:rsidP="00CF4FDF">
      <w:pPr>
        <w:ind w:left="720" w:firstLine="720"/>
        <w:jc w:val="both"/>
        <w:rPr>
          <w:b/>
          <w:sz w:val="28"/>
          <w:szCs w:val="28"/>
          <w:u w:val="single"/>
        </w:rPr>
      </w:pPr>
    </w:p>
    <w:p w:rsidR="00AA7B7A" w:rsidRDefault="00AA7B7A" w:rsidP="00CF4FDF">
      <w:pPr>
        <w:ind w:left="720" w:firstLine="720"/>
        <w:jc w:val="both"/>
        <w:rPr>
          <w:b/>
          <w:sz w:val="28"/>
          <w:szCs w:val="28"/>
          <w:u w:val="single"/>
        </w:rPr>
      </w:pPr>
    </w:p>
    <w:p w:rsidR="00CF4FDF" w:rsidRPr="003B09F0" w:rsidRDefault="00CF4FDF" w:rsidP="00CF4FDF">
      <w:pPr>
        <w:ind w:left="720" w:firstLine="720"/>
        <w:jc w:val="both"/>
        <w:rPr>
          <w:b/>
          <w:sz w:val="28"/>
          <w:szCs w:val="28"/>
          <w:u w:val="single"/>
        </w:rPr>
      </w:pPr>
      <w:r w:rsidRPr="003B09F0">
        <w:rPr>
          <w:b/>
          <w:sz w:val="28"/>
          <w:szCs w:val="28"/>
          <w:u w:val="single"/>
        </w:rPr>
        <w:lastRenderedPageBreak/>
        <w:t>2012 – 2013 (Non –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2"/>
        <w:gridCol w:w="3162"/>
        <w:gridCol w:w="3162"/>
      </w:tblGrid>
      <w:tr w:rsidR="00CF4FDF" w:rsidRPr="00BE09A0" w:rsidTr="0096229F">
        <w:tc>
          <w:tcPr>
            <w:tcW w:w="3162" w:type="dxa"/>
          </w:tcPr>
          <w:p w:rsidR="00CF4FDF" w:rsidRPr="00BE09A0" w:rsidRDefault="00CF4FDF" w:rsidP="0096229F">
            <w:pPr>
              <w:jc w:val="both"/>
              <w:rPr>
                <w:b/>
                <w:sz w:val="24"/>
                <w:szCs w:val="24"/>
              </w:rPr>
            </w:pPr>
            <w:r w:rsidRPr="00BE09A0">
              <w:rPr>
                <w:b/>
                <w:sz w:val="24"/>
                <w:szCs w:val="24"/>
              </w:rPr>
              <w:t>MAJOR HEAD</w:t>
            </w:r>
          </w:p>
        </w:tc>
        <w:tc>
          <w:tcPr>
            <w:tcW w:w="3162" w:type="dxa"/>
          </w:tcPr>
          <w:p w:rsidR="00CF4FDF" w:rsidRPr="00BE09A0" w:rsidRDefault="00CF4FDF" w:rsidP="0096229F">
            <w:pPr>
              <w:jc w:val="both"/>
              <w:rPr>
                <w:b/>
                <w:sz w:val="24"/>
                <w:szCs w:val="24"/>
              </w:rPr>
            </w:pPr>
            <w:r w:rsidRPr="00BE09A0">
              <w:rPr>
                <w:b/>
                <w:sz w:val="24"/>
                <w:szCs w:val="24"/>
              </w:rPr>
              <w:t>BUDGET ALLOCATION</w:t>
            </w:r>
          </w:p>
        </w:tc>
        <w:tc>
          <w:tcPr>
            <w:tcW w:w="3162" w:type="dxa"/>
          </w:tcPr>
          <w:p w:rsidR="00CF4FDF" w:rsidRPr="00BE09A0" w:rsidRDefault="00CF4FDF" w:rsidP="0096229F">
            <w:pPr>
              <w:jc w:val="both"/>
              <w:rPr>
                <w:b/>
                <w:sz w:val="24"/>
                <w:szCs w:val="24"/>
              </w:rPr>
            </w:pPr>
            <w:r w:rsidRPr="00BE09A0">
              <w:rPr>
                <w:b/>
                <w:sz w:val="24"/>
                <w:szCs w:val="24"/>
              </w:rPr>
              <w:t>EXPENDITURE</w:t>
            </w:r>
          </w:p>
        </w:tc>
      </w:tr>
      <w:tr w:rsidR="00CF4FDF" w:rsidRPr="00BE09A0" w:rsidTr="0096229F">
        <w:tc>
          <w:tcPr>
            <w:tcW w:w="3162" w:type="dxa"/>
          </w:tcPr>
          <w:p w:rsidR="00CF4FDF" w:rsidRPr="00BE09A0" w:rsidRDefault="00CF4FDF" w:rsidP="0096229F">
            <w:pPr>
              <w:jc w:val="both"/>
              <w:rPr>
                <w:b/>
                <w:sz w:val="24"/>
                <w:szCs w:val="24"/>
              </w:rPr>
            </w:pPr>
            <w:r w:rsidRPr="00BE09A0">
              <w:rPr>
                <w:b/>
                <w:sz w:val="24"/>
                <w:szCs w:val="24"/>
              </w:rPr>
              <w:t>2210-06-06-112-72-44-72-44-01 Salary</w:t>
            </w:r>
          </w:p>
        </w:tc>
        <w:tc>
          <w:tcPr>
            <w:tcW w:w="3162" w:type="dxa"/>
          </w:tcPr>
          <w:p w:rsidR="00CF4FDF" w:rsidRPr="00BE09A0" w:rsidRDefault="00CF4FDF" w:rsidP="0096229F">
            <w:pPr>
              <w:jc w:val="both"/>
              <w:rPr>
                <w:b/>
                <w:sz w:val="24"/>
                <w:szCs w:val="24"/>
              </w:rPr>
            </w:pPr>
            <w:r w:rsidRPr="00BE09A0">
              <w:rPr>
                <w:b/>
                <w:sz w:val="24"/>
                <w:szCs w:val="24"/>
              </w:rPr>
              <w:t>5,00,000.00</w:t>
            </w:r>
          </w:p>
        </w:tc>
        <w:tc>
          <w:tcPr>
            <w:tcW w:w="3162" w:type="dxa"/>
          </w:tcPr>
          <w:p w:rsidR="00CF4FDF" w:rsidRPr="00BE09A0" w:rsidRDefault="00CF4FDF" w:rsidP="0096229F">
            <w:pPr>
              <w:jc w:val="both"/>
              <w:rPr>
                <w:b/>
                <w:sz w:val="24"/>
                <w:szCs w:val="24"/>
              </w:rPr>
            </w:pPr>
            <w:r w:rsidRPr="00BE09A0">
              <w:rPr>
                <w:b/>
                <w:sz w:val="24"/>
                <w:szCs w:val="24"/>
              </w:rPr>
              <w:t>4,93,497.00</w:t>
            </w:r>
          </w:p>
        </w:tc>
      </w:tr>
      <w:tr w:rsidR="00CF4FDF" w:rsidRPr="00BE09A0" w:rsidTr="0096229F">
        <w:tc>
          <w:tcPr>
            <w:tcW w:w="3162" w:type="dxa"/>
          </w:tcPr>
          <w:p w:rsidR="00CF4FDF" w:rsidRPr="00BE09A0" w:rsidRDefault="00CF4FDF" w:rsidP="0096229F">
            <w:pPr>
              <w:jc w:val="both"/>
              <w:rPr>
                <w:b/>
                <w:sz w:val="24"/>
                <w:szCs w:val="24"/>
              </w:rPr>
            </w:pPr>
            <w:r w:rsidRPr="00BE09A0">
              <w:rPr>
                <w:b/>
                <w:sz w:val="24"/>
                <w:szCs w:val="24"/>
              </w:rPr>
              <w:t xml:space="preserve">    -do – 13 OE</w:t>
            </w:r>
          </w:p>
        </w:tc>
        <w:tc>
          <w:tcPr>
            <w:tcW w:w="3162" w:type="dxa"/>
          </w:tcPr>
          <w:p w:rsidR="00CF4FDF" w:rsidRPr="00BE09A0" w:rsidRDefault="00CF4FDF" w:rsidP="0096229F">
            <w:pPr>
              <w:jc w:val="both"/>
              <w:rPr>
                <w:b/>
                <w:sz w:val="24"/>
                <w:szCs w:val="24"/>
              </w:rPr>
            </w:pPr>
            <w:r w:rsidRPr="00BE09A0">
              <w:rPr>
                <w:b/>
                <w:sz w:val="24"/>
                <w:szCs w:val="24"/>
              </w:rPr>
              <w:t>2,28,000.00</w:t>
            </w:r>
          </w:p>
        </w:tc>
        <w:tc>
          <w:tcPr>
            <w:tcW w:w="3162" w:type="dxa"/>
          </w:tcPr>
          <w:p w:rsidR="00CF4FDF" w:rsidRPr="00BE09A0" w:rsidRDefault="00CF4FDF" w:rsidP="0096229F">
            <w:pPr>
              <w:jc w:val="both"/>
              <w:rPr>
                <w:b/>
                <w:sz w:val="24"/>
                <w:szCs w:val="24"/>
              </w:rPr>
            </w:pPr>
            <w:r w:rsidRPr="00BE09A0">
              <w:rPr>
                <w:b/>
                <w:sz w:val="24"/>
                <w:szCs w:val="24"/>
              </w:rPr>
              <w:t>2,25,385.00</w:t>
            </w:r>
          </w:p>
        </w:tc>
      </w:tr>
      <w:tr w:rsidR="00CF4FDF" w:rsidRPr="00BE09A0" w:rsidTr="0096229F">
        <w:tc>
          <w:tcPr>
            <w:tcW w:w="3162" w:type="dxa"/>
          </w:tcPr>
          <w:p w:rsidR="00CF4FDF" w:rsidRPr="00BE09A0" w:rsidRDefault="00CF4FDF" w:rsidP="0096229F">
            <w:pPr>
              <w:jc w:val="both"/>
              <w:rPr>
                <w:b/>
                <w:sz w:val="24"/>
                <w:szCs w:val="24"/>
              </w:rPr>
            </w:pPr>
            <w:r w:rsidRPr="00BE09A0">
              <w:rPr>
                <w:b/>
                <w:sz w:val="24"/>
                <w:szCs w:val="24"/>
              </w:rPr>
              <w:t xml:space="preserve">     -do – 51 MV</w:t>
            </w:r>
          </w:p>
        </w:tc>
        <w:tc>
          <w:tcPr>
            <w:tcW w:w="3162" w:type="dxa"/>
          </w:tcPr>
          <w:p w:rsidR="00CF4FDF" w:rsidRPr="00BE09A0" w:rsidRDefault="00CF4FDF" w:rsidP="0096229F">
            <w:pPr>
              <w:jc w:val="both"/>
              <w:rPr>
                <w:b/>
                <w:sz w:val="24"/>
                <w:szCs w:val="24"/>
              </w:rPr>
            </w:pPr>
            <w:r w:rsidRPr="00BE09A0">
              <w:rPr>
                <w:b/>
                <w:sz w:val="24"/>
                <w:szCs w:val="24"/>
              </w:rPr>
              <w:t>56,000.00</w:t>
            </w:r>
          </w:p>
        </w:tc>
        <w:tc>
          <w:tcPr>
            <w:tcW w:w="3162" w:type="dxa"/>
          </w:tcPr>
          <w:p w:rsidR="00CF4FDF" w:rsidRPr="00BE09A0" w:rsidRDefault="00CF4FDF" w:rsidP="0096229F">
            <w:pPr>
              <w:jc w:val="both"/>
              <w:rPr>
                <w:b/>
                <w:sz w:val="24"/>
                <w:szCs w:val="24"/>
              </w:rPr>
            </w:pPr>
            <w:r w:rsidRPr="00BE09A0">
              <w:rPr>
                <w:b/>
                <w:sz w:val="24"/>
                <w:szCs w:val="24"/>
              </w:rPr>
              <w:t>54,066</w:t>
            </w:r>
          </w:p>
        </w:tc>
      </w:tr>
    </w:tbl>
    <w:p w:rsidR="00CF4FDF" w:rsidRPr="00643C39" w:rsidRDefault="00CF4FDF" w:rsidP="00CF4FDF">
      <w:pPr>
        <w:jc w:val="center"/>
        <w:rPr>
          <w:b/>
          <w:sz w:val="28"/>
          <w:szCs w:val="28"/>
          <w:u w:val="single"/>
        </w:rPr>
      </w:pPr>
      <w:r w:rsidRPr="00643C39">
        <w:rPr>
          <w:b/>
          <w:sz w:val="28"/>
          <w:szCs w:val="28"/>
          <w:u w:val="single"/>
        </w:rPr>
        <w:t>MAN POWER POSITION AS ON 31/03/2013.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4860"/>
        <w:gridCol w:w="3618"/>
      </w:tblGrid>
      <w:tr w:rsidR="00CF4FDF" w:rsidRPr="00BE09A0" w:rsidTr="0096229F">
        <w:tc>
          <w:tcPr>
            <w:tcW w:w="1008" w:type="dxa"/>
          </w:tcPr>
          <w:p w:rsidR="00CF4FDF" w:rsidRPr="00BE09A0" w:rsidRDefault="00CF4FDF" w:rsidP="0096229F">
            <w:pPr>
              <w:rPr>
                <w:b/>
              </w:rPr>
            </w:pPr>
            <w:r w:rsidRPr="00BE09A0">
              <w:rPr>
                <w:b/>
              </w:rPr>
              <w:t>Sl. No.</w:t>
            </w:r>
          </w:p>
        </w:tc>
        <w:tc>
          <w:tcPr>
            <w:tcW w:w="4860" w:type="dxa"/>
          </w:tcPr>
          <w:p w:rsidR="00CF4FDF" w:rsidRPr="00BE09A0" w:rsidRDefault="00CF4FDF" w:rsidP="0096229F">
            <w:pPr>
              <w:rPr>
                <w:b/>
              </w:rPr>
            </w:pPr>
            <w:r w:rsidRPr="00BE09A0">
              <w:rPr>
                <w:b/>
              </w:rPr>
              <w:t>Name</w:t>
            </w:r>
          </w:p>
        </w:tc>
        <w:tc>
          <w:tcPr>
            <w:tcW w:w="3618" w:type="dxa"/>
          </w:tcPr>
          <w:p w:rsidR="00CF4FDF" w:rsidRPr="00BE09A0" w:rsidRDefault="00CF4FDF" w:rsidP="0096229F">
            <w:pPr>
              <w:rPr>
                <w:b/>
              </w:rPr>
            </w:pPr>
            <w:r w:rsidRPr="00BE09A0">
              <w:rPr>
                <w:b/>
              </w:rPr>
              <w:t>Designation</w:t>
            </w:r>
          </w:p>
        </w:tc>
      </w:tr>
      <w:tr w:rsidR="00CF4FDF" w:rsidRPr="00BE09A0" w:rsidTr="0096229F">
        <w:tc>
          <w:tcPr>
            <w:tcW w:w="1008" w:type="dxa"/>
          </w:tcPr>
          <w:p w:rsidR="00CF4FDF" w:rsidRPr="00BE09A0" w:rsidRDefault="00CF4FDF" w:rsidP="0096229F">
            <w:pPr>
              <w:rPr>
                <w:b/>
              </w:rPr>
            </w:pPr>
            <w:r w:rsidRPr="00BE09A0">
              <w:rPr>
                <w:b/>
              </w:rPr>
              <w:t>1.</w:t>
            </w:r>
          </w:p>
        </w:tc>
        <w:tc>
          <w:tcPr>
            <w:tcW w:w="4860" w:type="dxa"/>
          </w:tcPr>
          <w:p w:rsidR="00CF4FDF" w:rsidRPr="00BE09A0" w:rsidRDefault="00CF4FDF" w:rsidP="0096229F">
            <w:pPr>
              <w:rPr>
                <w:b/>
              </w:rPr>
            </w:pPr>
            <w:r w:rsidRPr="00BE09A0">
              <w:rPr>
                <w:b/>
              </w:rPr>
              <w:t>Mr. Som Tshering Lepcha</w:t>
            </w:r>
          </w:p>
        </w:tc>
        <w:tc>
          <w:tcPr>
            <w:tcW w:w="3618" w:type="dxa"/>
          </w:tcPr>
          <w:p w:rsidR="00CF4FDF" w:rsidRPr="00BE09A0" w:rsidRDefault="00CF4FDF" w:rsidP="0096229F">
            <w:pPr>
              <w:rPr>
                <w:b/>
              </w:rPr>
            </w:pPr>
            <w:r w:rsidRPr="00BE09A0">
              <w:rPr>
                <w:b/>
              </w:rPr>
              <w:t>Additional Director</w:t>
            </w:r>
          </w:p>
        </w:tc>
      </w:tr>
      <w:tr w:rsidR="00CF4FDF" w:rsidRPr="00BE09A0" w:rsidTr="0096229F">
        <w:tc>
          <w:tcPr>
            <w:tcW w:w="1008" w:type="dxa"/>
          </w:tcPr>
          <w:p w:rsidR="00CF4FDF" w:rsidRPr="00BE09A0" w:rsidRDefault="00CF4FDF" w:rsidP="0096229F">
            <w:pPr>
              <w:rPr>
                <w:b/>
              </w:rPr>
            </w:pPr>
            <w:r w:rsidRPr="00BE09A0">
              <w:rPr>
                <w:b/>
              </w:rPr>
              <w:t>2</w:t>
            </w:r>
          </w:p>
        </w:tc>
        <w:tc>
          <w:tcPr>
            <w:tcW w:w="4860" w:type="dxa"/>
          </w:tcPr>
          <w:p w:rsidR="00CF4FDF" w:rsidRPr="00BE09A0" w:rsidRDefault="00CF4FDF" w:rsidP="0096229F">
            <w:pPr>
              <w:rPr>
                <w:b/>
              </w:rPr>
            </w:pPr>
            <w:r w:rsidRPr="00BE09A0">
              <w:rPr>
                <w:b/>
              </w:rPr>
              <w:t>Mr. Tara Poudyal</w:t>
            </w:r>
          </w:p>
        </w:tc>
        <w:tc>
          <w:tcPr>
            <w:tcW w:w="3618" w:type="dxa"/>
          </w:tcPr>
          <w:p w:rsidR="00CF4FDF" w:rsidRPr="00BE09A0" w:rsidRDefault="00CF4FDF" w:rsidP="0096229F">
            <w:pPr>
              <w:rPr>
                <w:b/>
              </w:rPr>
            </w:pPr>
            <w:r w:rsidRPr="00BE09A0">
              <w:rPr>
                <w:b/>
              </w:rPr>
              <w:t>Deputy Director</w:t>
            </w:r>
          </w:p>
        </w:tc>
      </w:tr>
      <w:tr w:rsidR="00CF4FDF" w:rsidRPr="00BE09A0" w:rsidTr="0096229F">
        <w:tc>
          <w:tcPr>
            <w:tcW w:w="1008" w:type="dxa"/>
          </w:tcPr>
          <w:p w:rsidR="00CF4FDF" w:rsidRPr="00BE09A0" w:rsidRDefault="00CF4FDF" w:rsidP="0096229F">
            <w:pPr>
              <w:rPr>
                <w:b/>
              </w:rPr>
            </w:pPr>
            <w:r w:rsidRPr="00BE09A0">
              <w:rPr>
                <w:b/>
              </w:rPr>
              <w:t>3</w:t>
            </w:r>
          </w:p>
        </w:tc>
        <w:tc>
          <w:tcPr>
            <w:tcW w:w="4860" w:type="dxa"/>
          </w:tcPr>
          <w:p w:rsidR="00CF4FDF" w:rsidRPr="00BE09A0" w:rsidRDefault="00CF4FDF" w:rsidP="0096229F">
            <w:pPr>
              <w:rPr>
                <w:b/>
              </w:rPr>
            </w:pPr>
            <w:r w:rsidRPr="00BE09A0">
              <w:rPr>
                <w:b/>
              </w:rPr>
              <w:t>Mrs. Diki Lhamu Lepcha</w:t>
            </w:r>
          </w:p>
        </w:tc>
        <w:tc>
          <w:tcPr>
            <w:tcW w:w="3618" w:type="dxa"/>
          </w:tcPr>
          <w:p w:rsidR="00CF4FDF" w:rsidRPr="00BE09A0" w:rsidRDefault="00CF4FDF" w:rsidP="0096229F">
            <w:pPr>
              <w:rPr>
                <w:b/>
              </w:rPr>
            </w:pPr>
            <w:r w:rsidRPr="00BE09A0">
              <w:rPr>
                <w:b/>
              </w:rPr>
              <w:t>Deputy Director</w:t>
            </w:r>
          </w:p>
        </w:tc>
      </w:tr>
      <w:tr w:rsidR="00CF4FDF" w:rsidRPr="00BE09A0" w:rsidTr="0096229F">
        <w:tc>
          <w:tcPr>
            <w:tcW w:w="1008" w:type="dxa"/>
          </w:tcPr>
          <w:p w:rsidR="00CF4FDF" w:rsidRPr="00BE09A0" w:rsidRDefault="00CF4FDF" w:rsidP="0096229F">
            <w:pPr>
              <w:rPr>
                <w:b/>
              </w:rPr>
            </w:pPr>
            <w:r w:rsidRPr="00BE09A0">
              <w:rPr>
                <w:b/>
              </w:rPr>
              <w:t>4.</w:t>
            </w:r>
          </w:p>
        </w:tc>
        <w:tc>
          <w:tcPr>
            <w:tcW w:w="4860" w:type="dxa"/>
          </w:tcPr>
          <w:p w:rsidR="00CF4FDF" w:rsidRPr="00BE09A0" w:rsidRDefault="00CF4FDF" w:rsidP="0096229F">
            <w:pPr>
              <w:rPr>
                <w:b/>
              </w:rPr>
            </w:pPr>
            <w:r w:rsidRPr="00BE09A0">
              <w:rPr>
                <w:b/>
              </w:rPr>
              <w:t>Miss Reeta Devi Rasaily</w:t>
            </w:r>
          </w:p>
        </w:tc>
        <w:tc>
          <w:tcPr>
            <w:tcW w:w="3618" w:type="dxa"/>
          </w:tcPr>
          <w:p w:rsidR="00CF4FDF" w:rsidRPr="00BE09A0" w:rsidRDefault="00CF4FDF" w:rsidP="0096229F">
            <w:pPr>
              <w:rPr>
                <w:b/>
              </w:rPr>
            </w:pPr>
            <w:r w:rsidRPr="00BE09A0">
              <w:rPr>
                <w:b/>
              </w:rPr>
              <w:t>Editor</w:t>
            </w:r>
          </w:p>
        </w:tc>
      </w:tr>
      <w:tr w:rsidR="00CF4FDF" w:rsidRPr="00BE09A0" w:rsidTr="0096229F">
        <w:tc>
          <w:tcPr>
            <w:tcW w:w="1008" w:type="dxa"/>
          </w:tcPr>
          <w:p w:rsidR="00CF4FDF" w:rsidRPr="00BE09A0" w:rsidRDefault="00CF4FDF" w:rsidP="0096229F">
            <w:pPr>
              <w:rPr>
                <w:b/>
              </w:rPr>
            </w:pPr>
            <w:r w:rsidRPr="00BE09A0">
              <w:rPr>
                <w:b/>
              </w:rPr>
              <w:t>5.</w:t>
            </w:r>
          </w:p>
        </w:tc>
        <w:tc>
          <w:tcPr>
            <w:tcW w:w="4860" w:type="dxa"/>
          </w:tcPr>
          <w:p w:rsidR="00CF4FDF" w:rsidRPr="00BE09A0" w:rsidRDefault="00CF4FDF" w:rsidP="0096229F">
            <w:pPr>
              <w:rPr>
                <w:b/>
              </w:rPr>
            </w:pPr>
            <w:r w:rsidRPr="00BE09A0">
              <w:rPr>
                <w:b/>
              </w:rPr>
              <w:t>Mrs. Bhiba Tamang</w:t>
            </w:r>
          </w:p>
        </w:tc>
        <w:tc>
          <w:tcPr>
            <w:tcW w:w="3618" w:type="dxa"/>
          </w:tcPr>
          <w:p w:rsidR="00CF4FDF" w:rsidRPr="00BE09A0" w:rsidRDefault="00CF4FDF" w:rsidP="0096229F">
            <w:pPr>
              <w:rPr>
                <w:b/>
              </w:rPr>
            </w:pPr>
            <w:r w:rsidRPr="00BE09A0">
              <w:rPr>
                <w:b/>
              </w:rPr>
              <w:t>Accountant</w:t>
            </w:r>
          </w:p>
        </w:tc>
      </w:tr>
      <w:tr w:rsidR="00CF4FDF" w:rsidRPr="00BE09A0" w:rsidTr="0096229F">
        <w:tc>
          <w:tcPr>
            <w:tcW w:w="1008" w:type="dxa"/>
          </w:tcPr>
          <w:p w:rsidR="00CF4FDF" w:rsidRPr="00BE09A0" w:rsidRDefault="00CF4FDF" w:rsidP="0096229F">
            <w:pPr>
              <w:rPr>
                <w:b/>
              </w:rPr>
            </w:pPr>
            <w:r w:rsidRPr="00BE09A0">
              <w:rPr>
                <w:b/>
              </w:rPr>
              <w:t>6.</w:t>
            </w:r>
          </w:p>
        </w:tc>
        <w:tc>
          <w:tcPr>
            <w:tcW w:w="4860" w:type="dxa"/>
          </w:tcPr>
          <w:p w:rsidR="00CF4FDF" w:rsidRPr="00BE09A0" w:rsidRDefault="00CF4FDF" w:rsidP="0096229F">
            <w:pPr>
              <w:rPr>
                <w:b/>
              </w:rPr>
            </w:pPr>
            <w:r w:rsidRPr="00BE09A0">
              <w:rPr>
                <w:b/>
              </w:rPr>
              <w:t>Mrs. Meera Bhandari</w:t>
            </w:r>
          </w:p>
        </w:tc>
        <w:tc>
          <w:tcPr>
            <w:tcW w:w="3618" w:type="dxa"/>
          </w:tcPr>
          <w:p w:rsidR="00CF4FDF" w:rsidRPr="00BE09A0" w:rsidRDefault="00CF4FDF" w:rsidP="0096229F">
            <w:pPr>
              <w:rPr>
                <w:b/>
              </w:rPr>
            </w:pPr>
            <w:r w:rsidRPr="00BE09A0">
              <w:rPr>
                <w:b/>
              </w:rPr>
              <w:t>U.D.C</w:t>
            </w:r>
          </w:p>
        </w:tc>
      </w:tr>
      <w:tr w:rsidR="00CF4FDF" w:rsidRPr="00BE09A0" w:rsidTr="0096229F">
        <w:tc>
          <w:tcPr>
            <w:tcW w:w="1008" w:type="dxa"/>
          </w:tcPr>
          <w:p w:rsidR="00CF4FDF" w:rsidRPr="00BE09A0" w:rsidRDefault="00CF4FDF" w:rsidP="0096229F">
            <w:pPr>
              <w:rPr>
                <w:b/>
              </w:rPr>
            </w:pPr>
            <w:r w:rsidRPr="00BE09A0">
              <w:rPr>
                <w:b/>
              </w:rPr>
              <w:t>7.</w:t>
            </w:r>
          </w:p>
        </w:tc>
        <w:tc>
          <w:tcPr>
            <w:tcW w:w="4860" w:type="dxa"/>
          </w:tcPr>
          <w:p w:rsidR="00CF4FDF" w:rsidRPr="00BE09A0" w:rsidRDefault="00CF4FDF" w:rsidP="0096229F">
            <w:pPr>
              <w:rPr>
                <w:b/>
              </w:rPr>
            </w:pPr>
            <w:r w:rsidRPr="00BE09A0">
              <w:rPr>
                <w:b/>
              </w:rPr>
              <w:t>Mrs. Bindu Tamang</w:t>
            </w:r>
          </w:p>
        </w:tc>
        <w:tc>
          <w:tcPr>
            <w:tcW w:w="3618" w:type="dxa"/>
          </w:tcPr>
          <w:p w:rsidR="00CF4FDF" w:rsidRPr="00BE09A0" w:rsidRDefault="00CF4FDF" w:rsidP="0096229F">
            <w:pPr>
              <w:rPr>
                <w:b/>
              </w:rPr>
            </w:pPr>
            <w:r w:rsidRPr="00BE09A0">
              <w:rPr>
                <w:b/>
              </w:rPr>
              <w:t>Programme Assistant</w:t>
            </w:r>
          </w:p>
        </w:tc>
      </w:tr>
      <w:tr w:rsidR="00CF4FDF" w:rsidRPr="00BE09A0" w:rsidTr="0096229F">
        <w:tc>
          <w:tcPr>
            <w:tcW w:w="1008" w:type="dxa"/>
          </w:tcPr>
          <w:p w:rsidR="00CF4FDF" w:rsidRPr="00BE09A0" w:rsidRDefault="00CF4FDF" w:rsidP="0096229F">
            <w:pPr>
              <w:rPr>
                <w:b/>
              </w:rPr>
            </w:pPr>
            <w:r w:rsidRPr="00BE09A0">
              <w:rPr>
                <w:b/>
              </w:rPr>
              <w:t>8.</w:t>
            </w:r>
          </w:p>
        </w:tc>
        <w:tc>
          <w:tcPr>
            <w:tcW w:w="4860" w:type="dxa"/>
          </w:tcPr>
          <w:p w:rsidR="00CF4FDF" w:rsidRPr="00BE09A0" w:rsidRDefault="00CF4FDF" w:rsidP="0096229F">
            <w:pPr>
              <w:rPr>
                <w:b/>
              </w:rPr>
            </w:pPr>
            <w:r w:rsidRPr="00BE09A0">
              <w:rPr>
                <w:b/>
              </w:rPr>
              <w:t>Mr.Palchen Lepcha</w:t>
            </w:r>
          </w:p>
        </w:tc>
        <w:tc>
          <w:tcPr>
            <w:tcW w:w="3618" w:type="dxa"/>
          </w:tcPr>
          <w:p w:rsidR="00CF4FDF" w:rsidRPr="00BE09A0" w:rsidRDefault="00CF4FDF" w:rsidP="0096229F">
            <w:pPr>
              <w:rPr>
                <w:b/>
              </w:rPr>
            </w:pPr>
            <w:r w:rsidRPr="00BE09A0">
              <w:rPr>
                <w:b/>
              </w:rPr>
              <w:t>Projector Operator</w:t>
            </w:r>
          </w:p>
        </w:tc>
      </w:tr>
      <w:tr w:rsidR="00CF4FDF" w:rsidRPr="00BE09A0" w:rsidTr="0096229F">
        <w:tc>
          <w:tcPr>
            <w:tcW w:w="1008" w:type="dxa"/>
          </w:tcPr>
          <w:p w:rsidR="00CF4FDF" w:rsidRPr="00BE09A0" w:rsidRDefault="00CF4FDF" w:rsidP="0096229F">
            <w:pPr>
              <w:rPr>
                <w:b/>
              </w:rPr>
            </w:pPr>
            <w:r w:rsidRPr="00BE09A0">
              <w:rPr>
                <w:b/>
              </w:rPr>
              <w:t>9</w:t>
            </w:r>
          </w:p>
        </w:tc>
        <w:tc>
          <w:tcPr>
            <w:tcW w:w="4860" w:type="dxa"/>
          </w:tcPr>
          <w:p w:rsidR="00CF4FDF" w:rsidRPr="00BE09A0" w:rsidRDefault="00CF4FDF" w:rsidP="0096229F">
            <w:pPr>
              <w:rPr>
                <w:b/>
              </w:rPr>
            </w:pPr>
            <w:r w:rsidRPr="00BE09A0">
              <w:rPr>
                <w:b/>
              </w:rPr>
              <w:t>Mr. Ujjal Baraily</w:t>
            </w:r>
          </w:p>
        </w:tc>
        <w:tc>
          <w:tcPr>
            <w:tcW w:w="3618" w:type="dxa"/>
          </w:tcPr>
          <w:p w:rsidR="00CF4FDF" w:rsidRPr="00BE09A0" w:rsidRDefault="00CF4FDF" w:rsidP="0096229F">
            <w:pPr>
              <w:rPr>
                <w:b/>
              </w:rPr>
            </w:pPr>
            <w:r w:rsidRPr="00BE09A0">
              <w:rPr>
                <w:b/>
              </w:rPr>
              <w:t>Artist</w:t>
            </w:r>
          </w:p>
        </w:tc>
      </w:tr>
      <w:tr w:rsidR="00CF4FDF" w:rsidRPr="00BE09A0" w:rsidTr="0096229F">
        <w:tc>
          <w:tcPr>
            <w:tcW w:w="1008" w:type="dxa"/>
          </w:tcPr>
          <w:p w:rsidR="00CF4FDF" w:rsidRPr="00BE09A0" w:rsidRDefault="00CF4FDF" w:rsidP="0096229F">
            <w:pPr>
              <w:rPr>
                <w:b/>
              </w:rPr>
            </w:pPr>
            <w:r w:rsidRPr="00BE09A0">
              <w:rPr>
                <w:b/>
              </w:rPr>
              <w:t>10</w:t>
            </w:r>
          </w:p>
        </w:tc>
        <w:tc>
          <w:tcPr>
            <w:tcW w:w="4860" w:type="dxa"/>
          </w:tcPr>
          <w:p w:rsidR="00CF4FDF" w:rsidRPr="00BE09A0" w:rsidRDefault="00CF4FDF" w:rsidP="0096229F">
            <w:pPr>
              <w:rPr>
                <w:b/>
              </w:rPr>
            </w:pPr>
            <w:r w:rsidRPr="00BE09A0">
              <w:rPr>
                <w:b/>
              </w:rPr>
              <w:t>Mr. Richard Lepcha</w:t>
            </w:r>
          </w:p>
        </w:tc>
        <w:tc>
          <w:tcPr>
            <w:tcW w:w="3618" w:type="dxa"/>
          </w:tcPr>
          <w:p w:rsidR="00CF4FDF" w:rsidRPr="00BE09A0" w:rsidRDefault="00CF4FDF" w:rsidP="0096229F">
            <w:pPr>
              <w:rPr>
                <w:b/>
              </w:rPr>
            </w:pPr>
            <w:r w:rsidRPr="00BE09A0">
              <w:rPr>
                <w:b/>
              </w:rPr>
              <w:t>Project Operator</w:t>
            </w:r>
          </w:p>
        </w:tc>
      </w:tr>
      <w:tr w:rsidR="00CF4FDF" w:rsidRPr="00BE09A0" w:rsidTr="0096229F">
        <w:tc>
          <w:tcPr>
            <w:tcW w:w="1008" w:type="dxa"/>
          </w:tcPr>
          <w:p w:rsidR="00CF4FDF" w:rsidRPr="00BE09A0" w:rsidRDefault="00CF4FDF" w:rsidP="0096229F">
            <w:pPr>
              <w:rPr>
                <w:b/>
              </w:rPr>
            </w:pPr>
            <w:r w:rsidRPr="00BE09A0">
              <w:rPr>
                <w:b/>
              </w:rPr>
              <w:t>11</w:t>
            </w:r>
          </w:p>
        </w:tc>
        <w:tc>
          <w:tcPr>
            <w:tcW w:w="4860" w:type="dxa"/>
          </w:tcPr>
          <w:p w:rsidR="00CF4FDF" w:rsidRPr="00BE09A0" w:rsidRDefault="00CF4FDF" w:rsidP="0096229F">
            <w:pPr>
              <w:rPr>
                <w:b/>
              </w:rPr>
            </w:pPr>
            <w:r w:rsidRPr="00BE09A0">
              <w:rPr>
                <w:b/>
              </w:rPr>
              <w:t>Mr. Dawazong Lepcha</w:t>
            </w:r>
          </w:p>
        </w:tc>
        <w:tc>
          <w:tcPr>
            <w:tcW w:w="3618" w:type="dxa"/>
          </w:tcPr>
          <w:p w:rsidR="00CF4FDF" w:rsidRPr="00BE09A0" w:rsidRDefault="00CF4FDF" w:rsidP="0096229F">
            <w:pPr>
              <w:rPr>
                <w:b/>
              </w:rPr>
            </w:pPr>
            <w:r w:rsidRPr="00BE09A0">
              <w:rPr>
                <w:b/>
              </w:rPr>
              <w:t>Office Peon</w:t>
            </w:r>
          </w:p>
        </w:tc>
      </w:tr>
      <w:tr w:rsidR="00CF4FDF" w:rsidRPr="00BE09A0" w:rsidTr="0096229F">
        <w:tc>
          <w:tcPr>
            <w:tcW w:w="1008" w:type="dxa"/>
          </w:tcPr>
          <w:p w:rsidR="00CF4FDF" w:rsidRPr="00BE09A0" w:rsidRDefault="00CF4FDF" w:rsidP="0096229F">
            <w:pPr>
              <w:rPr>
                <w:b/>
              </w:rPr>
            </w:pPr>
            <w:r w:rsidRPr="00BE09A0">
              <w:rPr>
                <w:b/>
              </w:rPr>
              <w:t>12</w:t>
            </w:r>
          </w:p>
        </w:tc>
        <w:tc>
          <w:tcPr>
            <w:tcW w:w="4860" w:type="dxa"/>
          </w:tcPr>
          <w:p w:rsidR="00CF4FDF" w:rsidRPr="00BE09A0" w:rsidRDefault="00CF4FDF" w:rsidP="0096229F">
            <w:pPr>
              <w:rPr>
                <w:b/>
              </w:rPr>
            </w:pPr>
            <w:r w:rsidRPr="00BE09A0">
              <w:rPr>
                <w:b/>
              </w:rPr>
              <w:t>Mr. Dhan Bahadur Pradhan</w:t>
            </w:r>
          </w:p>
        </w:tc>
        <w:tc>
          <w:tcPr>
            <w:tcW w:w="3618" w:type="dxa"/>
          </w:tcPr>
          <w:p w:rsidR="00CF4FDF" w:rsidRPr="00BE09A0" w:rsidRDefault="00CF4FDF" w:rsidP="0096229F">
            <w:pPr>
              <w:rPr>
                <w:b/>
              </w:rPr>
            </w:pPr>
            <w:r w:rsidRPr="00BE09A0">
              <w:rPr>
                <w:b/>
              </w:rPr>
              <w:t>Driver</w:t>
            </w:r>
          </w:p>
        </w:tc>
      </w:tr>
      <w:tr w:rsidR="00CF4FDF" w:rsidRPr="00BE09A0" w:rsidTr="0096229F">
        <w:tc>
          <w:tcPr>
            <w:tcW w:w="1008" w:type="dxa"/>
          </w:tcPr>
          <w:p w:rsidR="00CF4FDF" w:rsidRPr="00BE09A0" w:rsidRDefault="00CF4FDF" w:rsidP="0096229F">
            <w:pPr>
              <w:rPr>
                <w:b/>
              </w:rPr>
            </w:pPr>
            <w:r w:rsidRPr="00BE09A0">
              <w:rPr>
                <w:b/>
              </w:rPr>
              <w:t>13.</w:t>
            </w:r>
          </w:p>
        </w:tc>
        <w:tc>
          <w:tcPr>
            <w:tcW w:w="4860" w:type="dxa"/>
          </w:tcPr>
          <w:p w:rsidR="00CF4FDF" w:rsidRPr="00BE09A0" w:rsidRDefault="00CF4FDF" w:rsidP="0096229F">
            <w:pPr>
              <w:rPr>
                <w:b/>
              </w:rPr>
            </w:pPr>
            <w:r w:rsidRPr="00BE09A0">
              <w:rPr>
                <w:b/>
              </w:rPr>
              <w:t>Mr. Sonam Bhutia</w:t>
            </w:r>
          </w:p>
        </w:tc>
        <w:tc>
          <w:tcPr>
            <w:tcW w:w="3618" w:type="dxa"/>
          </w:tcPr>
          <w:p w:rsidR="00CF4FDF" w:rsidRPr="00BE09A0" w:rsidRDefault="00CF4FDF" w:rsidP="0096229F">
            <w:pPr>
              <w:rPr>
                <w:b/>
              </w:rPr>
            </w:pPr>
            <w:r w:rsidRPr="00BE09A0">
              <w:rPr>
                <w:b/>
              </w:rPr>
              <w:t>Office Peon</w:t>
            </w:r>
          </w:p>
        </w:tc>
      </w:tr>
      <w:tr w:rsidR="00CF4FDF" w:rsidRPr="00BE09A0" w:rsidTr="0096229F">
        <w:tc>
          <w:tcPr>
            <w:tcW w:w="1008" w:type="dxa"/>
          </w:tcPr>
          <w:p w:rsidR="00CF4FDF" w:rsidRPr="00BE09A0" w:rsidRDefault="00CF4FDF" w:rsidP="0096229F">
            <w:pPr>
              <w:rPr>
                <w:b/>
              </w:rPr>
            </w:pPr>
            <w:r w:rsidRPr="00BE09A0">
              <w:rPr>
                <w:b/>
              </w:rPr>
              <w:t>14</w:t>
            </w:r>
          </w:p>
        </w:tc>
        <w:tc>
          <w:tcPr>
            <w:tcW w:w="4860" w:type="dxa"/>
          </w:tcPr>
          <w:p w:rsidR="00CF4FDF" w:rsidRPr="00BE09A0" w:rsidRDefault="00CF4FDF" w:rsidP="0096229F">
            <w:pPr>
              <w:rPr>
                <w:b/>
              </w:rPr>
            </w:pPr>
            <w:r w:rsidRPr="00BE09A0">
              <w:rPr>
                <w:b/>
              </w:rPr>
              <w:t>Mr. Santabir Chettri</w:t>
            </w:r>
          </w:p>
        </w:tc>
        <w:tc>
          <w:tcPr>
            <w:tcW w:w="3618" w:type="dxa"/>
          </w:tcPr>
          <w:p w:rsidR="00CF4FDF" w:rsidRPr="00BE09A0" w:rsidRDefault="00CF4FDF" w:rsidP="0096229F">
            <w:pPr>
              <w:rPr>
                <w:b/>
              </w:rPr>
            </w:pPr>
            <w:r w:rsidRPr="00BE09A0">
              <w:rPr>
                <w:b/>
              </w:rPr>
              <w:t>Driver</w:t>
            </w:r>
          </w:p>
        </w:tc>
      </w:tr>
      <w:tr w:rsidR="00CF4FDF" w:rsidRPr="00BE09A0" w:rsidTr="0096229F">
        <w:tc>
          <w:tcPr>
            <w:tcW w:w="1008" w:type="dxa"/>
          </w:tcPr>
          <w:p w:rsidR="00CF4FDF" w:rsidRPr="00BE09A0" w:rsidRDefault="00CF4FDF" w:rsidP="0096229F">
            <w:pPr>
              <w:rPr>
                <w:b/>
              </w:rPr>
            </w:pPr>
            <w:r w:rsidRPr="00BE09A0">
              <w:rPr>
                <w:b/>
              </w:rPr>
              <w:t>15</w:t>
            </w:r>
          </w:p>
        </w:tc>
        <w:tc>
          <w:tcPr>
            <w:tcW w:w="4860" w:type="dxa"/>
          </w:tcPr>
          <w:p w:rsidR="00CF4FDF" w:rsidRPr="00BE09A0" w:rsidRDefault="00CF4FDF" w:rsidP="0096229F">
            <w:pPr>
              <w:rPr>
                <w:b/>
              </w:rPr>
            </w:pPr>
            <w:r w:rsidRPr="00BE09A0">
              <w:rPr>
                <w:b/>
              </w:rPr>
              <w:t>Mr. Nim Tshering Bhutia</w:t>
            </w:r>
          </w:p>
        </w:tc>
        <w:tc>
          <w:tcPr>
            <w:tcW w:w="3618" w:type="dxa"/>
          </w:tcPr>
          <w:p w:rsidR="00CF4FDF" w:rsidRPr="00BE09A0" w:rsidRDefault="00CF4FDF" w:rsidP="0096229F">
            <w:pPr>
              <w:rPr>
                <w:b/>
              </w:rPr>
            </w:pPr>
            <w:r w:rsidRPr="00BE09A0">
              <w:rPr>
                <w:b/>
              </w:rPr>
              <w:t>Computer Operator</w:t>
            </w:r>
          </w:p>
        </w:tc>
      </w:tr>
      <w:tr w:rsidR="00CF4FDF" w:rsidRPr="00BE09A0" w:rsidTr="0096229F">
        <w:tc>
          <w:tcPr>
            <w:tcW w:w="1008" w:type="dxa"/>
          </w:tcPr>
          <w:p w:rsidR="00CF4FDF" w:rsidRPr="00BE09A0" w:rsidRDefault="00CF4FDF" w:rsidP="0096229F">
            <w:pPr>
              <w:rPr>
                <w:b/>
              </w:rPr>
            </w:pPr>
            <w:r w:rsidRPr="00BE09A0">
              <w:rPr>
                <w:b/>
              </w:rPr>
              <w:t>16</w:t>
            </w:r>
          </w:p>
        </w:tc>
        <w:tc>
          <w:tcPr>
            <w:tcW w:w="4860" w:type="dxa"/>
          </w:tcPr>
          <w:p w:rsidR="00CF4FDF" w:rsidRPr="00BE09A0" w:rsidRDefault="00CF4FDF" w:rsidP="0096229F">
            <w:pPr>
              <w:rPr>
                <w:b/>
              </w:rPr>
            </w:pPr>
            <w:r w:rsidRPr="00BE09A0">
              <w:rPr>
                <w:b/>
              </w:rPr>
              <w:t>Mr. Dalim Sharma</w:t>
            </w:r>
          </w:p>
        </w:tc>
        <w:tc>
          <w:tcPr>
            <w:tcW w:w="3618" w:type="dxa"/>
          </w:tcPr>
          <w:p w:rsidR="00CF4FDF" w:rsidRPr="00BE09A0" w:rsidRDefault="00CF4FDF" w:rsidP="0096229F">
            <w:pPr>
              <w:rPr>
                <w:b/>
              </w:rPr>
            </w:pPr>
            <w:r w:rsidRPr="00BE09A0">
              <w:rPr>
                <w:b/>
              </w:rPr>
              <w:t>Driver (M.R)</w:t>
            </w:r>
          </w:p>
        </w:tc>
      </w:tr>
      <w:tr w:rsidR="00CF4FDF" w:rsidRPr="00BE09A0" w:rsidTr="0096229F">
        <w:tc>
          <w:tcPr>
            <w:tcW w:w="1008" w:type="dxa"/>
          </w:tcPr>
          <w:p w:rsidR="00CF4FDF" w:rsidRPr="00BE09A0" w:rsidRDefault="00CF4FDF" w:rsidP="0096229F">
            <w:pPr>
              <w:rPr>
                <w:b/>
              </w:rPr>
            </w:pPr>
            <w:r w:rsidRPr="00BE09A0">
              <w:rPr>
                <w:b/>
              </w:rPr>
              <w:t>17</w:t>
            </w:r>
          </w:p>
        </w:tc>
        <w:tc>
          <w:tcPr>
            <w:tcW w:w="4860" w:type="dxa"/>
          </w:tcPr>
          <w:p w:rsidR="00CF4FDF" w:rsidRPr="00BE09A0" w:rsidRDefault="00CF4FDF" w:rsidP="0096229F">
            <w:pPr>
              <w:rPr>
                <w:b/>
              </w:rPr>
            </w:pPr>
            <w:r w:rsidRPr="00BE09A0">
              <w:rPr>
                <w:b/>
              </w:rPr>
              <w:t>Mr. Tenzing Loday Lepcha</w:t>
            </w:r>
          </w:p>
        </w:tc>
        <w:tc>
          <w:tcPr>
            <w:tcW w:w="3618" w:type="dxa"/>
          </w:tcPr>
          <w:p w:rsidR="00CF4FDF" w:rsidRPr="00BE09A0" w:rsidRDefault="00CF4FDF" w:rsidP="0096229F">
            <w:pPr>
              <w:rPr>
                <w:b/>
              </w:rPr>
            </w:pPr>
            <w:r w:rsidRPr="00BE09A0">
              <w:rPr>
                <w:b/>
              </w:rPr>
              <w:t>Asst. Project Operator (MR)</w:t>
            </w:r>
          </w:p>
        </w:tc>
      </w:tr>
      <w:tr w:rsidR="00CF4FDF" w:rsidRPr="00BE09A0" w:rsidTr="0096229F">
        <w:tc>
          <w:tcPr>
            <w:tcW w:w="1008" w:type="dxa"/>
          </w:tcPr>
          <w:p w:rsidR="00CF4FDF" w:rsidRPr="00BE09A0" w:rsidRDefault="00CF4FDF" w:rsidP="0096229F">
            <w:pPr>
              <w:rPr>
                <w:b/>
              </w:rPr>
            </w:pPr>
            <w:r w:rsidRPr="00BE09A0">
              <w:rPr>
                <w:b/>
              </w:rPr>
              <w:t>18</w:t>
            </w:r>
          </w:p>
        </w:tc>
        <w:tc>
          <w:tcPr>
            <w:tcW w:w="4860" w:type="dxa"/>
          </w:tcPr>
          <w:p w:rsidR="00CF4FDF" w:rsidRPr="00BE09A0" w:rsidRDefault="00CF4FDF" w:rsidP="0096229F">
            <w:pPr>
              <w:rPr>
                <w:b/>
              </w:rPr>
            </w:pPr>
            <w:r w:rsidRPr="00BE09A0">
              <w:rPr>
                <w:b/>
              </w:rPr>
              <w:t>Mr. Bed Prasad Adhikari</w:t>
            </w:r>
          </w:p>
        </w:tc>
        <w:tc>
          <w:tcPr>
            <w:tcW w:w="3618" w:type="dxa"/>
          </w:tcPr>
          <w:p w:rsidR="00CF4FDF" w:rsidRPr="00BE09A0" w:rsidRDefault="00CF4FDF" w:rsidP="0096229F">
            <w:pPr>
              <w:rPr>
                <w:b/>
              </w:rPr>
            </w:pPr>
            <w:r w:rsidRPr="00BE09A0">
              <w:rPr>
                <w:b/>
              </w:rPr>
              <w:t>Driver (M.R)</w:t>
            </w:r>
          </w:p>
        </w:tc>
      </w:tr>
      <w:tr w:rsidR="00CF4FDF" w:rsidRPr="00BE09A0" w:rsidTr="0096229F">
        <w:tc>
          <w:tcPr>
            <w:tcW w:w="1008" w:type="dxa"/>
          </w:tcPr>
          <w:p w:rsidR="00CF4FDF" w:rsidRPr="00BE09A0" w:rsidRDefault="00CF4FDF" w:rsidP="0096229F">
            <w:pPr>
              <w:rPr>
                <w:b/>
              </w:rPr>
            </w:pPr>
            <w:r w:rsidRPr="00BE09A0">
              <w:rPr>
                <w:b/>
              </w:rPr>
              <w:lastRenderedPageBreak/>
              <w:t>19</w:t>
            </w:r>
          </w:p>
        </w:tc>
        <w:tc>
          <w:tcPr>
            <w:tcW w:w="4860" w:type="dxa"/>
          </w:tcPr>
          <w:p w:rsidR="00CF4FDF" w:rsidRPr="00BE09A0" w:rsidRDefault="00CF4FDF" w:rsidP="0096229F">
            <w:pPr>
              <w:rPr>
                <w:b/>
              </w:rPr>
            </w:pPr>
            <w:r w:rsidRPr="00BE09A0">
              <w:rPr>
                <w:b/>
              </w:rPr>
              <w:t>Mr. Santosh Kr. Rai</w:t>
            </w:r>
          </w:p>
        </w:tc>
        <w:tc>
          <w:tcPr>
            <w:tcW w:w="3618" w:type="dxa"/>
          </w:tcPr>
          <w:p w:rsidR="00CF4FDF" w:rsidRPr="00BE09A0" w:rsidRDefault="00CF4FDF" w:rsidP="0096229F">
            <w:pPr>
              <w:rPr>
                <w:b/>
              </w:rPr>
            </w:pPr>
            <w:r w:rsidRPr="00BE09A0">
              <w:rPr>
                <w:b/>
              </w:rPr>
              <w:t>Deputy Director, North</w:t>
            </w:r>
          </w:p>
        </w:tc>
      </w:tr>
      <w:tr w:rsidR="00CF4FDF" w:rsidRPr="00BE09A0" w:rsidTr="0096229F">
        <w:tc>
          <w:tcPr>
            <w:tcW w:w="1008" w:type="dxa"/>
          </w:tcPr>
          <w:p w:rsidR="00CF4FDF" w:rsidRPr="00BE09A0" w:rsidRDefault="00CF4FDF" w:rsidP="0096229F">
            <w:pPr>
              <w:rPr>
                <w:b/>
              </w:rPr>
            </w:pPr>
            <w:r w:rsidRPr="00BE09A0">
              <w:rPr>
                <w:b/>
              </w:rPr>
              <w:t>20</w:t>
            </w:r>
          </w:p>
        </w:tc>
        <w:tc>
          <w:tcPr>
            <w:tcW w:w="4860" w:type="dxa"/>
          </w:tcPr>
          <w:p w:rsidR="00CF4FDF" w:rsidRPr="00BE09A0" w:rsidRDefault="00CF4FDF" w:rsidP="0096229F">
            <w:pPr>
              <w:rPr>
                <w:b/>
              </w:rPr>
            </w:pPr>
            <w:r w:rsidRPr="00BE09A0">
              <w:rPr>
                <w:b/>
              </w:rPr>
              <w:t>Mrs. Tshering Uden Bhutia</w:t>
            </w:r>
          </w:p>
        </w:tc>
        <w:tc>
          <w:tcPr>
            <w:tcW w:w="3618" w:type="dxa"/>
          </w:tcPr>
          <w:p w:rsidR="00CF4FDF" w:rsidRPr="00BE09A0" w:rsidRDefault="00CF4FDF" w:rsidP="0096229F">
            <w:pPr>
              <w:rPr>
                <w:b/>
              </w:rPr>
            </w:pPr>
            <w:r w:rsidRPr="00BE09A0">
              <w:rPr>
                <w:b/>
              </w:rPr>
              <w:t>Deputy Director, UFWC</w:t>
            </w:r>
          </w:p>
        </w:tc>
      </w:tr>
      <w:tr w:rsidR="00CF4FDF" w:rsidRPr="00BE09A0" w:rsidTr="0096229F">
        <w:tc>
          <w:tcPr>
            <w:tcW w:w="1008" w:type="dxa"/>
          </w:tcPr>
          <w:p w:rsidR="00CF4FDF" w:rsidRPr="00BE09A0" w:rsidRDefault="00CF4FDF" w:rsidP="0096229F">
            <w:pPr>
              <w:rPr>
                <w:b/>
              </w:rPr>
            </w:pPr>
            <w:r w:rsidRPr="00BE09A0">
              <w:rPr>
                <w:b/>
              </w:rPr>
              <w:t>21</w:t>
            </w:r>
          </w:p>
        </w:tc>
        <w:tc>
          <w:tcPr>
            <w:tcW w:w="4860" w:type="dxa"/>
          </w:tcPr>
          <w:p w:rsidR="00CF4FDF" w:rsidRPr="00BE09A0" w:rsidRDefault="00CF4FDF" w:rsidP="0096229F">
            <w:pPr>
              <w:rPr>
                <w:b/>
              </w:rPr>
            </w:pPr>
            <w:r w:rsidRPr="00BE09A0">
              <w:rPr>
                <w:b/>
              </w:rPr>
              <w:t>Mrs. C.R. Pradhan</w:t>
            </w:r>
          </w:p>
        </w:tc>
        <w:tc>
          <w:tcPr>
            <w:tcW w:w="3618" w:type="dxa"/>
          </w:tcPr>
          <w:p w:rsidR="00CF4FDF" w:rsidRPr="00BE09A0" w:rsidRDefault="00CF4FDF" w:rsidP="0096229F">
            <w:pPr>
              <w:rPr>
                <w:b/>
              </w:rPr>
            </w:pPr>
            <w:r w:rsidRPr="00BE09A0">
              <w:rPr>
                <w:b/>
              </w:rPr>
              <w:t>H.E.O Namchi</w:t>
            </w:r>
          </w:p>
        </w:tc>
      </w:tr>
      <w:tr w:rsidR="00CF4FDF" w:rsidRPr="00BE09A0" w:rsidTr="0096229F">
        <w:tc>
          <w:tcPr>
            <w:tcW w:w="1008" w:type="dxa"/>
          </w:tcPr>
          <w:p w:rsidR="00CF4FDF" w:rsidRPr="00BE09A0" w:rsidRDefault="00CF4FDF" w:rsidP="0096229F">
            <w:pPr>
              <w:rPr>
                <w:b/>
              </w:rPr>
            </w:pPr>
            <w:r w:rsidRPr="00BE09A0">
              <w:rPr>
                <w:b/>
              </w:rPr>
              <w:t>22.</w:t>
            </w:r>
          </w:p>
        </w:tc>
        <w:tc>
          <w:tcPr>
            <w:tcW w:w="4860" w:type="dxa"/>
          </w:tcPr>
          <w:p w:rsidR="00CF4FDF" w:rsidRPr="00BE09A0" w:rsidRDefault="00CF4FDF" w:rsidP="0096229F">
            <w:pPr>
              <w:rPr>
                <w:b/>
              </w:rPr>
            </w:pPr>
            <w:r w:rsidRPr="00BE09A0">
              <w:rPr>
                <w:b/>
              </w:rPr>
              <w:t>Mr. Manu Bhai Sharma</w:t>
            </w:r>
          </w:p>
        </w:tc>
        <w:tc>
          <w:tcPr>
            <w:tcW w:w="3618" w:type="dxa"/>
          </w:tcPr>
          <w:p w:rsidR="00CF4FDF" w:rsidRPr="00BE09A0" w:rsidRDefault="00CF4FDF" w:rsidP="0096229F">
            <w:pPr>
              <w:rPr>
                <w:b/>
              </w:rPr>
            </w:pPr>
            <w:r w:rsidRPr="00BE09A0">
              <w:rPr>
                <w:b/>
              </w:rPr>
              <w:t>H.E.O, Mangan</w:t>
            </w:r>
          </w:p>
        </w:tc>
      </w:tr>
      <w:tr w:rsidR="00CF4FDF" w:rsidRPr="00BE09A0" w:rsidTr="0096229F">
        <w:tc>
          <w:tcPr>
            <w:tcW w:w="1008" w:type="dxa"/>
          </w:tcPr>
          <w:p w:rsidR="00CF4FDF" w:rsidRPr="00BE09A0" w:rsidRDefault="00CF4FDF" w:rsidP="0096229F">
            <w:pPr>
              <w:rPr>
                <w:b/>
              </w:rPr>
            </w:pPr>
            <w:r w:rsidRPr="00BE09A0">
              <w:rPr>
                <w:b/>
              </w:rPr>
              <w:t>23</w:t>
            </w:r>
          </w:p>
        </w:tc>
        <w:tc>
          <w:tcPr>
            <w:tcW w:w="4860" w:type="dxa"/>
          </w:tcPr>
          <w:p w:rsidR="00CF4FDF" w:rsidRPr="00BE09A0" w:rsidRDefault="00CF4FDF" w:rsidP="0096229F">
            <w:pPr>
              <w:rPr>
                <w:b/>
              </w:rPr>
            </w:pPr>
            <w:r w:rsidRPr="00BE09A0">
              <w:rPr>
                <w:b/>
              </w:rPr>
              <w:t>Mr. R.B. Pega</w:t>
            </w:r>
          </w:p>
        </w:tc>
        <w:tc>
          <w:tcPr>
            <w:tcW w:w="3618" w:type="dxa"/>
          </w:tcPr>
          <w:p w:rsidR="00CF4FDF" w:rsidRPr="00BE09A0" w:rsidRDefault="00CF4FDF" w:rsidP="0096229F">
            <w:pPr>
              <w:rPr>
                <w:b/>
              </w:rPr>
            </w:pPr>
            <w:r w:rsidRPr="00BE09A0">
              <w:rPr>
                <w:b/>
              </w:rPr>
              <w:t>H.E.O, Soreng PHC</w:t>
            </w:r>
          </w:p>
        </w:tc>
      </w:tr>
      <w:tr w:rsidR="00CF4FDF" w:rsidRPr="00BE09A0" w:rsidTr="0096229F">
        <w:tc>
          <w:tcPr>
            <w:tcW w:w="1008" w:type="dxa"/>
          </w:tcPr>
          <w:p w:rsidR="00CF4FDF" w:rsidRPr="00BE09A0" w:rsidRDefault="00CF4FDF" w:rsidP="0096229F">
            <w:pPr>
              <w:rPr>
                <w:b/>
              </w:rPr>
            </w:pPr>
            <w:r w:rsidRPr="00BE09A0">
              <w:rPr>
                <w:b/>
              </w:rPr>
              <w:t>24</w:t>
            </w:r>
          </w:p>
        </w:tc>
        <w:tc>
          <w:tcPr>
            <w:tcW w:w="4860" w:type="dxa"/>
          </w:tcPr>
          <w:p w:rsidR="00CF4FDF" w:rsidRPr="00BE09A0" w:rsidRDefault="00CF4FDF" w:rsidP="0096229F">
            <w:pPr>
              <w:rPr>
                <w:b/>
              </w:rPr>
            </w:pPr>
            <w:r w:rsidRPr="00BE09A0">
              <w:rPr>
                <w:b/>
              </w:rPr>
              <w:t>Mrs. Parim Linzerpa</w:t>
            </w:r>
          </w:p>
        </w:tc>
        <w:tc>
          <w:tcPr>
            <w:tcW w:w="3618" w:type="dxa"/>
          </w:tcPr>
          <w:p w:rsidR="00CF4FDF" w:rsidRPr="00BE09A0" w:rsidRDefault="00CF4FDF" w:rsidP="0096229F">
            <w:pPr>
              <w:rPr>
                <w:b/>
              </w:rPr>
            </w:pPr>
            <w:r w:rsidRPr="00BE09A0">
              <w:rPr>
                <w:b/>
              </w:rPr>
              <w:t>H.E.O, Phodong PHC</w:t>
            </w:r>
          </w:p>
        </w:tc>
      </w:tr>
      <w:tr w:rsidR="00CF4FDF" w:rsidRPr="00BE09A0" w:rsidTr="0096229F">
        <w:tc>
          <w:tcPr>
            <w:tcW w:w="1008" w:type="dxa"/>
          </w:tcPr>
          <w:p w:rsidR="00CF4FDF" w:rsidRPr="00BE09A0" w:rsidRDefault="00CF4FDF" w:rsidP="0096229F">
            <w:pPr>
              <w:rPr>
                <w:b/>
              </w:rPr>
            </w:pPr>
            <w:r w:rsidRPr="00BE09A0">
              <w:rPr>
                <w:b/>
              </w:rPr>
              <w:t>25</w:t>
            </w:r>
          </w:p>
        </w:tc>
        <w:tc>
          <w:tcPr>
            <w:tcW w:w="4860" w:type="dxa"/>
          </w:tcPr>
          <w:p w:rsidR="00CF4FDF" w:rsidRPr="00BE09A0" w:rsidRDefault="00CF4FDF" w:rsidP="0096229F">
            <w:pPr>
              <w:rPr>
                <w:b/>
              </w:rPr>
            </w:pPr>
            <w:r w:rsidRPr="00BE09A0">
              <w:rPr>
                <w:b/>
              </w:rPr>
              <w:t>Mr. Kishor Thapa</w:t>
            </w:r>
          </w:p>
        </w:tc>
        <w:tc>
          <w:tcPr>
            <w:tcW w:w="3618" w:type="dxa"/>
          </w:tcPr>
          <w:p w:rsidR="00CF4FDF" w:rsidRPr="00BE09A0" w:rsidRDefault="00CF4FDF" w:rsidP="0096229F">
            <w:pPr>
              <w:rPr>
                <w:b/>
              </w:rPr>
            </w:pPr>
            <w:r w:rsidRPr="00BE09A0">
              <w:rPr>
                <w:b/>
              </w:rPr>
              <w:t>H.E.O Singtam</w:t>
            </w:r>
          </w:p>
        </w:tc>
      </w:tr>
      <w:tr w:rsidR="00CF4FDF" w:rsidRPr="00BE09A0" w:rsidTr="0096229F">
        <w:tc>
          <w:tcPr>
            <w:tcW w:w="1008" w:type="dxa"/>
          </w:tcPr>
          <w:p w:rsidR="00CF4FDF" w:rsidRPr="00BE09A0" w:rsidRDefault="00CF4FDF" w:rsidP="0096229F">
            <w:pPr>
              <w:rPr>
                <w:b/>
              </w:rPr>
            </w:pPr>
            <w:r w:rsidRPr="00BE09A0">
              <w:rPr>
                <w:b/>
              </w:rPr>
              <w:t>26</w:t>
            </w:r>
          </w:p>
        </w:tc>
        <w:tc>
          <w:tcPr>
            <w:tcW w:w="4860" w:type="dxa"/>
          </w:tcPr>
          <w:p w:rsidR="00CF4FDF" w:rsidRPr="00BE09A0" w:rsidRDefault="00CF4FDF" w:rsidP="0096229F">
            <w:pPr>
              <w:rPr>
                <w:b/>
              </w:rPr>
            </w:pPr>
            <w:r w:rsidRPr="00BE09A0">
              <w:rPr>
                <w:b/>
              </w:rPr>
              <w:t>Miss Noday Lachungpa</w:t>
            </w:r>
          </w:p>
        </w:tc>
        <w:tc>
          <w:tcPr>
            <w:tcW w:w="3618" w:type="dxa"/>
          </w:tcPr>
          <w:p w:rsidR="00CF4FDF" w:rsidRPr="00BE09A0" w:rsidRDefault="00CF4FDF" w:rsidP="0096229F">
            <w:pPr>
              <w:rPr>
                <w:b/>
              </w:rPr>
            </w:pPr>
            <w:r w:rsidRPr="00BE09A0">
              <w:rPr>
                <w:b/>
              </w:rPr>
              <w:t>H.E. Phodong PHC</w:t>
            </w:r>
          </w:p>
        </w:tc>
      </w:tr>
      <w:tr w:rsidR="00CF4FDF" w:rsidRPr="00BE09A0" w:rsidTr="0096229F">
        <w:tc>
          <w:tcPr>
            <w:tcW w:w="1008" w:type="dxa"/>
          </w:tcPr>
          <w:p w:rsidR="00CF4FDF" w:rsidRPr="00BE09A0" w:rsidRDefault="00CF4FDF" w:rsidP="0096229F">
            <w:pPr>
              <w:rPr>
                <w:b/>
              </w:rPr>
            </w:pPr>
            <w:r w:rsidRPr="00BE09A0">
              <w:rPr>
                <w:b/>
              </w:rPr>
              <w:t>27</w:t>
            </w:r>
          </w:p>
        </w:tc>
        <w:tc>
          <w:tcPr>
            <w:tcW w:w="4860" w:type="dxa"/>
          </w:tcPr>
          <w:p w:rsidR="00CF4FDF" w:rsidRPr="00BE09A0" w:rsidRDefault="00CF4FDF" w:rsidP="0096229F">
            <w:pPr>
              <w:rPr>
                <w:b/>
              </w:rPr>
            </w:pPr>
            <w:r w:rsidRPr="00BE09A0">
              <w:rPr>
                <w:b/>
              </w:rPr>
              <w:t>Mr. Sonam Gyaltsen Bhutia</w:t>
            </w:r>
          </w:p>
        </w:tc>
        <w:tc>
          <w:tcPr>
            <w:tcW w:w="3618" w:type="dxa"/>
          </w:tcPr>
          <w:p w:rsidR="00CF4FDF" w:rsidRPr="00BE09A0" w:rsidRDefault="00CF4FDF" w:rsidP="0096229F">
            <w:pPr>
              <w:rPr>
                <w:b/>
              </w:rPr>
            </w:pPr>
            <w:r w:rsidRPr="00BE09A0">
              <w:rPr>
                <w:b/>
              </w:rPr>
              <w:t>H.E , Melli PHC</w:t>
            </w:r>
          </w:p>
        </w:tc>
      </w:tr>
      <w:tr w:rsidR="00CF4FDF" w:rsidRPr="00BE09A0" w:rsidTr="0096229F">
        <w:tc>
          <w:tcPr>
            <w:tcW w:w="1008" w:type="dxa"/>
          </w:tcPr>
          <w:p w:rsidR="00CF4FDF" w:rsidRPr="00BE09A0" w:rsidRDefault="00CF4FDF" w:rsidP="0096229F">
            <w:pPr>
              <w:rPr>
                <w:b/>
              </w:rPr>
            </w:pPr>
            <w:r w:rsidRPr="00BE09A0">
              <w:rPr>
                <w:b/>
              </w:rPr>
              <w:t>28</w:t>
            </w:r>
          </w:p>
        </w:tc>
        <w:tc>
          <w:tcPr>
            <w:tcW w:w="4860" w:type="dxa"/>
          </w:tcPr>
          <w:p w:rsidR="00CF4FDF" w:rsidRPr="00BE09A0" w:rsidRDefault="00CF4FDF" w:rsidP="0096229F">
            <w:pPr>
              <w:rPr>
                <w:b/>
              </w:rPr>
            </w:pPr>
            <w:r w:rsidRPr="00BE09A0">
              <w:rPr>
                <w:b/>
              </w:rPr>
              <w:t>Miss Tenzing Bhutia</w:t>
            </w:r>
          </w:p>
        </w:tc>
        <w:tc>
          <w:tcPr>
            <w:tcW w:w="3618" w:type="dxa"/>
          </w:tcPr>
          <w:p w:rsidR="00CF4FDF" w:rsidRPr="00BE09A0" w:rsidRDefault="00CF4FDF" w:rsidP="0096229F">
            <w:pPr>
              <w:rPr>
                <w:b/>
              </w:rPr>
            </w:pPr>
            <w:r w:rsidRPr="00BE09A0">
              <w:rPr>
                <w:b/>
              </w:rPr>
              <w:t>H.E Samdung PHC</w:t>
            </w:r>
          </w:p>
        </w:tc>
      </w:tr>
      <w:tr w:rsidR="00CF4FDF" w:rsidRPr="00BE09A0" w:rsidTr="0096229F">
        <w:tc>
          <w:tcPr>
            <w:tcW w:w="1008" w:type="dxa"/>
          </w:tcPr>
          <w:p w:rsidR="00CF4FDF" w:rsidRPr="00BE09A0" w:rsidRDefault="00CF4FDF" w:rsidP="0096229F">
            <w:pPr>
              <w:rPr>
                <w:b/>
              </w:rPr>
            </w:pPr>
            <w:r w:rsidRPr="00BE09A0">
              <w:rPr>
                <w:b/>
              </w:rPr>
              <w:t>29</w:t>
            </w:r>
          </w:p>
        </w:tc>
        <w:tc>
          <w:tcPr>
            <w:tcW w:w="4860" w:type="dxa"/>
          </w:tcPr>
          <w:p w:rsidR="00CF4FDF" w:rsidRPr="00BE09A0" w:rsidRDefault="00CF4FDF" w:rsidP="0096229F">
            <w:pPr>
              <w:rPr>
                <w:b/>
              </w:rPr>
            </w:pPr>
            <w:r w:rsidRPr="00BE09A0">
              <w:rPr>
                <w:b/>
              </w:rPr>
              <w:t>Mr. Passang Sherpa</w:t>
            </w:r>
          </w:p>
        </w:tc>
        <w:tc>
          <w:tcPr>
            <w:tcW w:w="3618" w:type="dxa"/>
          </w:tcPr>
          <w:p w:rsidR="00CF4FDF" w:rsidRPr="00BE09A0" w:rsidRDefault="00CF4FDF" w:rsidP="0096229F">
            <w:pPr>
              <w:rPr>
                <w:b/>
              </w:rPr>
            </w:pPr>
            <w:r w:rsidRPr="00BE09A0">
              <w:rPr>
                <w:b/>
              </w:rPr>
              <w:t>H.E. Sinik PHC</w:t>
            </w:r>
          </w:p>
        </w:tc>
      </w:tr>
      <w:tr w:rsidR="00CF4FDF" w:rsidRPr="00BE09A0" w:rsidTr="0096229F">
        <w:tc>
          <w:tcPr>
            <w:tcW w:w="1008" w:type="dxa"/>
          </w:tcPr>
          <w:p w:rsidR="00CF4FDF" w:rsidRPr="00BE09A0" w:rsidRDefault="00CF4FDF" w:rsidP="0096229F">
            <w:pPr>
              <w:rPr>
                <w:b/>
              </w:rPr>
            </w:pPr>
            <w:r w:rsidRPr="00BE09A0">
              <w:rPr>
                <w:b/>
              </w:rPr>
              <w:t>30</w:t>
            </w:r>
          </w:p>
        </w:tc>
        <w:tc>
          <w:tcPr>
            <w:tcW w:w="4860" w:type="dxa"/>
          </w:tcPr>
          <w:p w:rsidR="00CF4FDF" w:rsidRPr="00BE09A0" w:rsidRDefault="00CF4FDF" w:rsidP="0096229F">
            <w:pPr>
              <w:rPr>
                <w:b/>
              </w:rPr>
            </w:pPr>
            <w:r w:rsidRPr="00BE09A0">
              <w:rPr>
                <w:b/>
              </w:rPr>
              <w:t>Miss Bonisha Tamang</w:t>
            </w:r>
          </w:p>
        </w:tc>
        <w:tc>
          <w:tcPr>
            <w:tcW w:w="3618" w:type="dxa"/>
          </w:tcPr>
          <w:p w:rsidR="00CF4FDF" w:rsidRPr="00BE09A0" w:rsidRDefault="00CF4FDF" w:rsidP="0096229F">
            <w:pPr>
              <w:rPr>
                <w:b/>
              </w:rPr>
            </w:pPr>
            <w:r w:rsidRPr="00BE09A0">
              <w:rPr>
                <w:b/>
              </w:rPr>
              <w:t>H.E. Sang PHC</w:t>
            </w:r>
          </w:p>
        </w:tc>
      </w:tr>
      <w:tr w:rsidR="00CF4FDF" w:rsidRPr="00BE09A0" w:rsidTr="0096229F">
        <w:tc>
          <w:tcPr>
            <w:tcW w:w="1008" w:type="dxa"/>
          </w:tcPr>
          <w:p w:rsidR="00CF4FDF" w:rsidRPr="00BE09A0" w:rsidRDefault="00CF4FDF" w:rsidP="0096229F">
            <w:pPr>
              <w:rPr>
                <w:b/>
              </w:rPr>
            </w:pPr>
            <w:r w:rsidRPr="00BE09A0">
              <w:rPr>
                <w:b/>
              </w:rPr>
              <w:t>31</w:t>
            </w:r>
          </w:p>
        </w:tc>
        <w:tc>
          <w:tcPr>
            <w:tcW w:w="4860" w:type="dxa"/>
          </w:tcPr>
          <w:p w:rsidR="00CF4FDF" w:rsidRPr="00BE09A0" w:rsidRDefault="00CF4FDF" w:rsidP="0096229F">
            <w:pPr>
              <w:rPr>
                <w:b/>
              </w:rPr>
            </w:pPr>
            <w:r w:rsidRPr="00BE09A0">
              <w:rPr>
                <w:b/>
              </w:rPr>
              <w:t>Mr. Gyanendra Karki</w:t>
            </w:r>
          </w:p>
        </w:tc>
        <w:tc>
          <w:tcPr>
            <w:tcW w:w="3618" w:type="dxa"/>
          </w:tcPr>
          <w:p w:rsidR="00CF4FDF" w:rsidRPr="00BE09A0" w:rsidRDefault="00CF4FDF" w:rsidP="0096229F">
            <w:pPr>
              <w:rPr>
                <w:b/>
              </w:rPr>
            </w:pPr>
            <w:r w:rsidRPr="00BE09A0">
              <w:rPr>
                <w:b/>
              </w:rPr>
              <w:t>H.E. Pakyong PHC</w:t>
            </w:r>
          </w:p>
        </w:tc>
      </w:tr>
      <w:tr w:rsidR="00CF4FDF" w:rsidRPr="00BE09A0" w:rsidTr="0096229F">
        <w:tc>
          <w:tcPr>
            <w:tcW w:w="1008" w:type="dxa"/>
          </w:tcPr>
          <w:p w:rsidR="00CF4FDF" w:rsidRPr="00BE09A0" w:rsidRDefault="00CF4FDF" w:rsidP="0096229F">
            <w:pPr>
              <w:rPr>
                <w:b/>
              </w:rPr>
            </w:pPr>
            <w:r w:rsidRPr="00BE09A0">
              <w:rPr>
                <w:b/>
              </w:rPr>
              <w:t>32</w:t>
            </w:r>
          </w:p>
        </w:tc>
        <w:tc>
          <w:tcPr>
            <w:tcW w:w="4860" w:type="dxa"/>
          </w:tcPr>
          <w:p w:rsidR="00CF4FDF" w:rsidRPr="00BE09A0" w:rsidRDefault="00CF4FDF" w:rsidP="0096229F">
            <w:pPr>
              <w:rPr>
                <w:b/>
              </w:rPr>
            </w:pPr>
            <w:r w:rsidRPr="00BE09A0">
              <w:rPr>
                <w:b/>
              </w:rPr>
              <w:t>Miss Bindhiya Subedi</w:t>
            </w:r>
          </w:p>
        </w:tc>
        <w:tc>
          <w:tcPr>
            <w:tcW w:w="3618" w:type="dxa"/>
          </w:tcPr>
          <w:p w:rsidR="00CF4FDF" w:rsidRPr="00BE09A0" w:rsidRDefault="00CF4FDF" w:rsidP="0096229F">
            <w:pPr>
              <w:rPr>
                <w:b/>
              </w:rPr>
            </w:pPr>
            <w:r w:rsidRPr="00BE09A0">
              <w:rPr>
                <w:b/>
              </w:rPr>
              <w:t>H.E. Gyalshing</w:t>
            </w:r>
          </w:p>
        </w:tc>
      </w:tr>
      <w:tr w:rsidR="00CF4FDF" w:rsidRPr="00BE09A0" w:rsidTr="0096229F">
        <w:tc>
          <w:tcPr>
            <w:tcW w:w="1008" w:type="dxa"/>
          </w:tcPr>
          <w:p w:rsidR="00CF4FDF" w:rsidRPr="00BE09A0" w:rsidRDefault="00CF4FDF" w:rsidP="0096229F">
            <w:pPr>
              <w:rPr>
                <w:b/>
              </w:rPr>
            </w:pPr>
            <w:r w:rsidRPr="00BE09A0">
              <w:rPr>
                <w:b/>
              </w:rPr>
              <w:t>33.</w:t>
            </w:r>
          </w:p>
        </w:tc>
        <w:tc>
          <w:tcPr>
            <w:tcW w:w="4860" w:type="dxa"/>
          </w:tcPr>
          <w:p w:rsidR="00CF4FDF" w:rsidRPr="00BE09A0" w:rsidRDefault="00CF4FDF" w:rsidP="0096229F">
            <w:pPr>
              <w:rPr>
                <w:b/>
              </w:rPr>
            </w:pPr>
            <w:r w:rsidRPr="00BE09A0">
              <w:rPr>
                <w:b/>
              </w:rPr>
              <w:t>Mrs. Roshni Thapa</w:t>
            </w:r>
          </w:p>
        </w:tc>
        <w:tc>
          <w:tcPr>
            <w:tcW w:w="3618" w:type="dxa"/>
          </w:tcPr>
          <w:p w:rsidR="00CF4FDF" w:rsidRPr="00BE09A0" w:rsidRDefault="00CF4FDF" w:rsidP="0096229F">
            <w:pPr>
              <w:rPr>
                <w:b/>
              </w:rPr>
            </w:pPr>
            <w:r w:rsidRPr="00BE09A0">
              <w:rPr>
                <w:b/>
              </w:rPr>
              <w:t>H.E. Jorethang PHC.</w:t>
            </w:r>
          </w:p>
        </w:tc>
      </w:tr>
    </w:tbl>
    <w:p w:rsidR="00CF4FDF" w:rsidRDefault="00CF4FDF" w:rsidP="00CF4FDF">
      <w:pPr>
        <w:jc w:val="both"/>
        <w:rPr>
          <w:b/>
          <w:sz w:val="28"/>
          <w:szCs w:val="28"/>
          <w:u w:val="single"/>
        </w:rPr>
      </w:pPr>
    </w:p>
    <w:p w:rsidR="00CF4FDF" w:rsidRDefault="00CF4FDF" w:rsidP="00CF4FDF">
      <w:pPr>
        <w:pStyle w:val="BodyTextIndent"/>
        <w:tabs>
          <w:tab w:val="left" w:pos="720"/>
        </w:tabs>
        <w:rPr>
          <w:rFonts w:ascii="Arial" w:hAnsi="Arial" w:cs="Arial"/>
          <w:b/>
          <w:bCs/>
          <w:color w:val="003366"/>
        </w:rPr>
      </w:pPr>
      <w:r>
        <w:rPr>
          <w:rFonts w:ascii="Arial" w:hAnsi="Arial" w:cs="Arial"/>
          <w:b/>
          <w:bCs/>
          <w:color w:val="003366"/>
        </w:rPr>
        <w:t xml:space="preserve">      </w:t>
      </w:r>
    </w:p>
    <w:p w:rsidR="00DC232B" w:rsidRDefault="00DC232B"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CF4FDF" w:rsidRPr="005A7417" w:rsidRDefault="00CF4FDF" w:rsidP="00CF4FDF">
      <w:pPr>
        <w:pStyle w:val="NoSpacing"/>
        <w:jc w:val="both"/>
        <w:rPr>
          <w:rFonts w:ascii="Arial" w:hAnsi="Arial" w:cs="Arial"/>
          <w:b/>
          <w:bCs/>
          <w:color w:val="003366"/>
          <w:sz w:val="32"/>
          <w:szCs w:val="32"/>
        </w:rPr>
      </w:pPr>
      <w:r w:rsidRPr="005A7417">
        <w:rPr>
          <w:rFonts w:ascii="Arial" w:hAnsi="Arial" w:cs="Arial"/>
          <w:b/>
          <w:bCs/>
          <w:color w:val="003366"/>
          <w:sz w:val="32"/>
          <w:szCs w:val="32"/>
        </w:rPr>
        <w:lastRenderedPageBreak/>
        <w:t>13.</w:t>
      </w:r>
      <w:r w:rsidRPr="005A7417">
        <w:rPr>
          <w:rFonts w:ascii="Arial" w:hAnsi="Arial" w:cs="Arial"/>
          <w:b/>
          <w:bCs/>
          <w:color w:val="003366"/>
          <w:sz w:val="32"/>
          <w:szCs w:val="32"/>
        </w:rPr>
        <w:tab/>
        <w:t xml:space="preserve">   </w:t>
      </w:r>
      <w:r w:rsidRPr="005A7417">
        <w:rPr>
          <w:rFonts w:ascii="Arial" w:hAnsi="Arial" w:cs="Arial"/>
          <w:b/>
          <w:bCs/>
          <w:color w:val="003366"/>
          <w:sz w:val="32"/>
          <w:szCs w:val="32"/>
          <w:u w:val="single"/>
        </w:rPr>
        <w:t>Civil Engineering</w:t>
      </w:r>
      <w:r w:rsidRPr="005A7417">
        <w:rPr>
          <w:rFonts w:ascii="Arial" w:hAnsi="Arial" w:cs="Arial"/>
          <w:b/>
          <w:bCs/>
          <w:color w:val="003366"/>
          <w:sz w:val="32"/>
          <w:szCs w:val="32"/>
        </w:rPr>
        <w:tab/>
      </w:r>
      <w:r w:rsidRPr="005A7417">
        <w:rPr>
          <w:rFonts w:ascii="Arial" w:hAnsi="Arial" w:cs="Arial"/>
          <w:b/>
          <w:bCs/>
          <w:color w:val="003366"/>
          <w:sz w:val="32"/>
          <w:szCs w:val="32"/>
        </w:rPr>
        <w:tab/>
      </w:r>
      <w:r w:rsidRPr="005A7417">
        <w:rPr>
          <w:rFonts w:ascii="Arial" w:hAnsi="Arial" w:cs="Arial"/>
          <w:b/>
          <w:bCs/>
          <w:color w:val="003366"/>
          <w:sz w:val="32"/>
          <w:szCs w:val="32"/>
        </w:rPr>
        <w:tab/>
      </w:r>
      <w:r w:rsidRPr="005A7417">
        <w:rPr>
          <w:rFonts w:ascii="Arial" w:hAnsi="Arial" w:cs="Arial"/>
          <w:b/>
          <w:bCs/>
          <w:color w:val="003366"/>
          <w:sz w:val="32"/>
          <w:szCs w:val="32"/>
        </w:rPr>
        <w:tab/>
      </w:r>
      <w:r w:rsidRPr="005A7417">
        <w:rPr>
          <w:rFonts w:ascii="Arial" w:hAnsi="Arial" w:cs="Arial"/>
          <w:b/>
          <w:bCs/>
          <w:color w:val="003366"/>
          <w:sz w:val="32"/>
          <w:szCs w:val="32"/>
        </w:rPr>
        <w:tab/>
      </w:r>
    </w:p>
    <w:p w:rsidR="00CF4FDF" w:rsidRDefault="00CF4FDF" w:rsidP="00CF4FDF">
      <w:pPr>
        <w:pStyle w:val="NoSpacing"/>
        <w:jc w:val="both"/>
        <w:rPr>
          <w:rFonts w:ascii="Arial" w:hAnsi="Arial" w:cs="Arial"/>
          <w:b/>
          <w:bCs/>
          <w:color w:val="003366"/>
        </w:rPr>
      </w:pPr>
    </w:p>
    <w:p w:rsidR="00CF4FDF" w:rsidRPr="00AA7B7A" w:rsidRDefault="00CF4FDF" w:rsidP="00CF4FDF">
      <w:pPr>
        <w:pStyle w:val="NoSpacing"/>
        <w:jc w:val="both"/>
        <w:rPr>
          <w:b/>
          <w:sz w:val="24"/>
          <w:szCs w:val="24"/>
        </w:rPr>
      </w:pPr>
      <w:r>
        <w:rPr>
          <w:b/>
          <w:sz w:val="28"/>
          <w:szCs w:val="28"/>
        </w:rPr>
        <w:tab/>
      </w:r>
      <w:r w:rsidRPr="00AA7B7A">
        <w:rPr>
          <w:b/>
          <w:sz w:val="24"/>
          <w:szCs w:val="24"/>
        </w:rPr>
        <w:t>The Civil Engineering cell under the department of Health Care, Human Services and Family Welfare, looks after the construction and maintenance of Health Centers of the State. The cell is headed by a Superintending Engineer with four Assistant Engineers (one electrical and three civil) and eight junior engineers (civil) (4 regular &amp; 4 Adhoc) and two Junior Engineer (Adhoc basis). The detail status of Health Centers as on 31</w:t>
      </w:r>
      <w:r w:rsidRPr="00AA7B7A">
        <w:rPr>
          <w:b/>
          <w:sz w:val="24"/>
          <w:szCs w:val="24"/>
          <w:vertAlign w:val="superscript"/>
        </w:rPr>
        <w:t>st</w:t>
      </w:r>
      <w:r w:rsidRPr="00AA7B7A">
        <w:rPr>
          <w:b/>
          <w:sz w:val="24"/>
          <w:szCs w:val="24"/>
        </w:rPr>
        <w:t xml:space="preserve"> March 2013 is as under:-</w:t>
      </w:r>
    </w:p>
    <w:p w:rsidR="00CF4FDF" w:rsidRPr="00AA7B7A" w:rsidRDefault="00CF4FDF" w:rsidP="00CF4FDF">
      <w:pPr>
        <w:pStyle w:val="NoSpacing"/>
        <w:jc w:val="both"/>
        <w:rPr>
          <w:b/>
          <w:sz w:val="24"/>
          <w:szCs w:val="24"/>
        </w:rPr>
      </w:pPr>
    </w:p>
    <w:p w:rsidR="00CF4FDF" w:rsidRPr="00AA7B7A" w:rsidRDefault="00CF4FDF" w:rsidP="00CF4FDF">
      <w:pPr>
        <w:pStyle w:val="NoSpacing"/>
        <w:jc w:val="center"/>
        <w:rPr>
          <w:b/>
          <w:sz w:val="24"/>
          <w:szCs w:val="24"/>
          <w:u w:val="single"/>
        </w:rPr>
      </w:pPr>
      <w:r w:rsidRPr="00AA7B7A">
        <w:rPr>
          <w:b/>
          <w:sz w:val="24"/>
          <w:szCs w:val="24"/>
          <w:u w:val="single"/>
        </w:rPr>
        <w:t>STATUS OF HEALTH CENTERS IN THE STATE OF SIKKIM AS ON 16.3.2013.</w:t>
      </w:r>
    </w:p>
    <w:p w:rsidR="00CF4FDF" w:rsidRPr="00AA7B7A" w:rsidRDefault="00CF4FDF" w:rsidP="00CF4FDF">
      <w:pPr>
        <w:pStyle w:val="NoSpacing"/>
        <w:jc w:val="both"/>
        <w:rPr>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4230"/>
        <w:gridCol w:w="890"/>
        <w:gridCol w:w="820"/>
        <w:gridCol w:w="990"/>
        <w:gridCol w:w="900"/>
        <w:gridCol w:w="1008"/>
      </w:tblGrid>
      <w:tr w:rsidR="00CF4FDF" w:rsidRPr="00AA7B7A" w:rsidTr="0096229F">
        <w:tc>
          <w:tcPr>
            <w:tcW w:w="738" w:type="dxa"/>
          </w:tcPr>
          <w:p w:rsidR="00CF4FDF" w:rsidRPr="00AA7B7A" w:rsidRDefault="00CF4FDF" w:rsidP="0096229F">
            <w:pPr>
              <w:pStyle w:val="NoSpacing"/>
              <w:jc w:val="both"/>
              <w:rPr>
                <w:b/>
                <w:sz w:val="24"/>
                <w:szCs w:val="24"/>
              </w:rPr>
            </w:pPr>
            <w:r w:rsidRPr="00AA7B7A">
              <w:rPr>
                <w:b/>
                <w:sz w:val="24"/>
                <w:szCs w:val="24"/>
              </w:rPr>
              <w:t>Sl. No.</w:t>
            </w:r>
          </w:p>
        </w:tc>
        <w:tc>
          <w:tcPr>
            <w:tcW w:w="4230" w:type="dxa"/>
          </w:tcPr>
          <w:p w:rsidR="00CF4FDF" w:rsidRPr="00AA7B7A" w:rsidRDefault="00CF4FDF" w:rsidP="0096229F">
            <w:pPr>
              <w:pStyle w:val="NoSpacing"/>
              <w:jc w:val="both"/>
              <w:rPr>
                <w:b/>
                <w:sz w:val="24"/>
                <w:szCs w:val="24"/>
              </w:rPr>
            </w:pPr>
            <w:r w:rsidRPr="00AA7B7A">
              <w:rPr>
                <w:b/>
                <w:sz w:val="24"/>
                <w:szCs w:val="24"/>
              </w:rPr>
              <w:t>Particulars</w:t>
            </w:r>
          </w:p>
        </w:tc>
        <w:tc>
          <w:tcPr>
            <w:tcW w:w="890" w:type="dxa"/>
          </w:tcPr>
          <w:p w:rsidR="00CF4FDF" w:rsidRPr="00AA7B7A" w:rsidRDefault="00CF4FDF" w:rsidP="0096229F">
            <w:pPr>
              <w:pStyle w:val="NoSpacing"/>
              <w:jc w:val="center"/>
              <w:rPr>
                <w:b/>
                <w:sz w:val="24"/>
                <w:szCs w:val="24"/>
              </w:rPr>
            </w:pPr>
            <w:r w:rsidRPr="00AA7B7A">
              <w:rPr>
                <w:b/>
                <w:sz w:val="24"/>
                <w:szCs w:val="24"/>
              </w:rPr>
              <w:t>East</w:t>
            </w:r>
          </w:p>
        </w:tc>
        <w:tc>
          <w:tcPr>
            <w:tcW w:w="820" w:type="dxa"/>
          </w:tcPr>
          <w:p w:rsidR="00CF4FDF" w:rsidRPr="00AA7B7A" w:rsidRDefault="00CF4FDF" w:rsidP="0096229F">
            <w:pPr>
              <w:pStyle w:val="NoSpacing"/>
              <w:jc w:val="center"/>
              <w:rPr>
                <w:b/>
                <w:sz w:val="24"/>
                <w:szCs w:val="24"/>
              </w:rPr>
            </w:pPr>
            <w:r w:rsidRPr="00AA7B7A">
              <w:rPr>
                <w:b/>
                <w:sz w:val="24"/>
                <w:szCs w:val="24"/>
              </w:rPr>
              <w:t>West</w:t>
            </w:r>
          </w:p>
        </w:tc>
        <w:tc>
          <w:tcPr>
            <w:tcW w:w="990" w:type="dxa"/>
          </w:tcPr>
          <w:p w:rsidR="00CF4FDF" w:rsidRPr="00AA7B7A" w:rsidRDefault="00CF4FDF" w:rsidP="0096229F">
            <w:pPr>
              <w:pStyle w:val="NoSpacing"/>
              <w:jc w:val="center"/>
              <w:rPr>
                <w:b/>
                <w:sz w:val="24"/>
                <w:szCs w:val="24"/>
              </w:rPr>
            </w:pPr>
            <w:r w:rsidRPr="00AA7B7A">
              <w:rPr>
                <w:b/>
                <w:sz w:val="24"/>
                <w:szCs w:val="24"/>
              </w:rPr>
              <w:t>North</w:t>
            </w:r>
          </w:p>
        </w:tc>
        <w:tc>
          <w:tcPr>
            <w:tcW w:w="900" w:type="dxa"/>
          </w:tcPr>
          <w:p w:rsidR="00CF4FDF" w:rsidRPr="00AA7B7A" w:rsidRDefault="00CF4FDF" w:rsidP="0096229F">
            <w:pPr>
              <w:pStyle w:val="NoSpacing"/>
              <w:jc w:val="center"/>
              <w:rPr>
                <w:b/>
                <w:sz w:val="24"/>
                <w:szCs w:val="24"/>
              </w:rPr>
            </w:pPr>
            <w:r w:rsidRPr="00AA7B7A">
              <w:rPr>
                <w:b/>
                <w:sz w:val="24"/>
                <w:szCs w:val="24"/>
              </w:rPr>
              <w:t>South</w:t>
            </w:r>
          </w:p>
        </w:tc>
        <w:tc>
          <w:tcPr>
            <w:tcW w:w="1008" w:type="dxa"/>
          </w:tcPr>
          <w:p w:rsidR="00CF4FDF" w:rsidRPr="00AA7B7A" w:rsidRDefault="00CF4FDF" w:rsidP="0096229F">
            <w:pPr>
              <w:pStyle w:val="NoSpacing"/>
              <w:jc w:val="center"/>
              <w:rPr>
                <w:b/>
                <w:sz w:val="24"/>
                <w:szCs w:val="24"/>
              </w:rPr>
            </w:pPr>
            <w:r w:rsidRPr="00AA7B7A">
              <w:rPr>
                <w:b/>
                <w:sz w:val="24"/>
                <w:szCs w:val="24"/>
              </w:rPr>
              <w:t>Total</w:t>
            </w:r>
          </w:p>
        </w:tc>
      </w:tr>
      <w:tr w:rsidR="00CF4FDF" w:rsidRPr="00AA7B7A" w:rsidTr="0096229F">
        <w:tc>
          <w:tcPr>
            <w:tcW w:w="738" w:type="dxa"/>
          </w:tcPr>
          <w:p w:rsidR="00CF4FDF" w:rsidRPr="00AA7B7A" w:rsidRDefault="00CF4FDF" w:rsidP="0096229F">
            <w:pPr>
              <w:pStyle w:val="NoSpacing"/>
              <w:jc w:val="both"/>
              <w:rPr>
                <w:b/>
                <w:sz w:val="24"/>
                <w:szCs w:val="24"/>
              </w:rPr>
            </w:pPr>
            <w:r w:rsidRPr="00AA7B7A">
              <w:rPr>
                <w:b/>
                <w:sz w:val="24"/>
                <w:szCs w:val="24"/>
              </w:rPr>
              <w:t>1</w:t>
            </w:r>
          </w:p>
        </w:tc>
        <w:tc>
          <w:tcPr>
            <w:tcW w:w="4230" w:type="dxa"/>
          </w:tcPr>
          <w:p w:rsidR="00CF4FDF" w:rsidRPr="00AA7B7A" w:rsidRDefault="00CF4FDF" w:rsidP="0096229F">
            <w:pPr>
              <w:pStyle w:val="NoSpacing"/>
              <w:jc w:val="both"/>
              <w:rPr>
                <w:b/>
                <w:sz w:val="24"/>
                <w:szCs w:val="24"/>
              </w:rPr>
            </w:pPr>
            <w:r w:rsidRPr="00AA7B7A">
              <w:rPr>
                <w:b/>
                <w:sz w:val="24"/>
                <w:szCs w:val="24"/>
              </w:rPr>
              <w:t>STNM</w:t>
            </w:r>
          </w:p>
        </w:tc>
        <w:tc>
          <w:tcPr>
            <w:tcW w:w="890" w:type="dxa"/>
          </w:tcPr>
          <w:p w:rsidR="00CF4FDF" w:rsidRPr="00AA7B7A" w:rsidRDefault="00CF4FDF" w:rsidP="0096229F">
            <w:pPr>
              <w:pStyle w:val="NoSpacing"/>
              <w:jc w:val="center"/>
              <w:rPr>
                <w:b/>
                <w:sz w:val="24"/>
                <w:szCs w:val="24"/>
              </w:rPr>
            </w:pPr>
            <w:r w:rsidRPr="00AA7B7A">
              <w:rPr>
                <w:b/>
                <w:sz w:val="24"/>
                <w:szCs w:val="24"/>
              </w:rPr>
              <w:t>1</w:t>
            </w:r>
          </w:p>
        </w:tc>
        <w:tc>
          <w:tcPr>
            <w:tcW w:w="820" w:type="dxa"/>
          </w:tcPr>
          <w:p w:rsidR="00CF4FDF" w:rsidRPr="00AA7B7A" w:rsidRDefault="00CF4FDF" w:rsidP="0096229F">
            <w:pPr>
              <w:pStyle w:val="NoSpacing"/>
              <w:jc w:val="center"/>
              <w:rPr>
                <w:b/>
                <w:sz w:val="24"/>
                <w:szCs w:val="24"/>
              </w:rPr>
            </w:pPr>
            <w:r w:rsidRPr="00AA7B7A">
              <w:rPr>
                <w:b/>
                <w:sz w:val="24"/>
                <w:szCs w:val="24"/>
              </w:rPr>
              <w:t>-</w:t>
            </w:r>
          </w:p>
        </w:tc>
        <w:tc>
          <w:tcPr>
            <w:tcW w:w="990" w:type="dxa"/>
          </w:tcPr>
          <w:p w:rsidR="00CF4FDF" w:rsidRPr="00AA7B7A" w:rsidRDefault="00CF4FDF" w:rsidP="0096229F">
            <w:pPr>
              <w:pStyle w:val="NoSpacing"/>
              <w:jc w:val="center"/>
              <w:rPr>
                <w:b/>
                <w:sz w:val="24"/>
                <w:szCs w:val="24"/>
              </w:rPr>
            </w:pPr>
            <w:r w:rsidRPr="00AA7B7A">
              <w:rPr>
                <w:b/>
                <w:sz w:val="24"/>
                <w:szCs w:val="24"/>
              </w:rPr>
              <w:t>-</w:t>
            </w:r>
          </w:p>
        </w:tc>
        <w:tc>
          <w:tcPr>
            <w:tcW w:w="900" w:type="dxa"/>
          </w:tcPr>
          <w:p w:rsidR="00CF4FDF" w:rsidRPr="00AA7B7A" w:rsidRDefault="00CF4FDF" w:rsidP="0096229F">
            <w:pPr>
              <w:pStyle w:val="NoSpacing"/>
              <w:jc w:val="center"/>
              <w:rPr>
                <w:b/>
                <w:sz w:val="24"/>
                <w:szCs w:val="24"/>
              </w:rPr>
            </w:pPr>
            <w:r w:rsidRPr="00AA7B7A">
              <w:rPr>
                <w:b/>
                <w:sz w:val="24"/>
                <w:szCs w:val="24"/>
              </w:rPr>
              <w:t>-</w:t>
            </w:r>
          </w:p>
        </w:tc>
        <w:tc>
          <w:tcPr>
            <w:tcW w:w="1008" w:type="dxa"/>
          </w:tcPr>
          <w:p w:rsidR="00CF4FDF" w:rsidRPr="00AA7B7A" w:rsidRDefault="00CF4FDF" w:rsidP="0096229F">
            <w:pPr>
              <w:pStyle w:val="NoSpacing"/>
              <w:jc w:val="center"/>
              <w:rPr>
                <w:b/>
                <w:sz w:val="24"/>
                <w:szCs w:val="24"/>
              </w:rPr>
            </w:pPr>
            <w:r w:rsidRPr="00AA7B7A">
              <w:rPr>
                <w:b/>
                <w:sz w:val="24"/>
                <w:szCs w:val="24"/>
              </w:rPr>
              <w:t>1</w:t>
            </w:r>
          </w:p>
        </w:tc>
      </w:tr>
      <w:tr w:rsidR="00CF4FDF" w:rsidRPr="00AA7B7A" w:rsidTr="0096229F">
        <w:tc>
          <w:tcPr>
            <w:tcW w:w="738" w:type="dxa"/>
          </w:tcPr>
          <w:p w:rsidR="00CF4FDF" w:rsidRPr="00AA7B7A" w:rsidRDefault="00CF4FDF" w:rsidP="0096229F">
            <w:pPr>
              <w:pStyle w:val="NoSpacing"/>
              <w:jc w:val="both"/>
              <w:rPr>
                <w:b/>
                <w:sz w:val="24"/>
                <w:szCs w:val="24"/>
              </w:rPr>
            </w:pPr>
            <w:r w:rsidRPr="00AA7B7A">
              <w:rPr>
                <w:b/>
                <w:sz w:val="24"/>
                <w:szCs w:val="24"/>
              </w:rPr>
              <w:t>2</w:t>
            </w:r>
          </w:p>
        </w:tc>
        <w:tc>
          <w:tcPr>
            <w:tcW w:w="4230" w:type="dxa"/>
          </w:tcPr>
          <w:p w:rsidR="00CF4FDF" w:rsidRPr="00AA7B7A" w:rsidRDefault="00CF4FDF" w:rsidP="0096229F">
            <w:pPr>
              <w:pStyle w:val="NoSpacing"/>
              <w:jc w:val="both"/>
              <w:rPr>
                <w:b/>
                <w:sz w:val="24"/>
                <w:szCs w:val="24"/>
              </w:rPr>
            </w:pPr>
            <w:r w:rsidRPr="00AA7B7A">
              <w:rPr>
                <w:b/>
                <w:sz w:val="24"/>
                <w:szCs w:val="24"/>
              </w:rPr>
              <w:t>DISTRICT HOSPITAL</w:t>
            </w:r>
          </w:p>
        </w:tc>
        <w:tc>
          <w:tcPr>
            <w:tcW w:w="890" w:type="dxa"/>
          </w:tcPr>
          <w:p w:rsidR="00CF4FDF" w:rsidRPr="00AA7B7A" w:rsidRDefault="00CF4FDF" w:rsidP="0096229F">
            <w:pPr>
              <w:pStyle w:val="NoSpacing"/>
              <w:jc w:val="center"/>
              <w:rPr>
                <w:b/>
                <w:sz w:val="24"/>
                <w:szCs w:val="24"/>
              </w:rPr>
            </w:pPr>
            <w:r w:rsidRPr="00AA7B7A">
              <w:rPr>
                <w:b/>
                <w:sz w:val="24"/>
                <w:szCs w:val="24"/>
              </w:rPr>
              <w:t>1</w:t>
            </w:r>
          </w:p>
        </w:tc>
        <w:tc>
          <w:tcPr>
            <w:tcW w:w="820" w:type="dxa"/>
          </w:tcPr>
          <w:p w:rsidR="00CF4FDF" w:rsidRPr="00AA7B7A" w:rsidRDefault="00CF4FDF" w:rsidP="0096229F">
            <w:pPr>
              <w:pStyle w:val="NoSpacing"/>
              <w:jc w:val="center"/>
              <w:rPr>
                <w:b/>
                <w:sz w:val="24"/>
                <w:szCs w:val="24"/>
              </w:rPr>
            </w:pPr>
            <w:r w:rsidRPr="00AA7B7A">
              <w:rPr>
                <w:b/>
                <w:sz w:val="24"/>
                <w:szCs w:val="24"/>
              </w:rPr>
              <w:t>1</w:t>
            </w:r>
          </w:p>
        </w:tc>
        <w:tc>
          <w:tcPr>
            <w:tcW w:w="990" w:type="dxa"/>
          </w:tcPr>
          <w:p w:rsidR="00CF4FDF" w:rsidRPr="00AA7B7A" w:rsidRDefault="00CF4FDF" w:rsidP="0096229F">
            <w:pPr>
              <w:pStyle w:val="NoSpacing"/>
              <w:jc w:val="center"/>
              <w:rPr>
                <w:b/>
                <w:sz w:val="24"/>
                <w:szCs w:val="24"/>
              </w:rPr>
            </w:pPr>
            <w:r w:rsidRPr="00AA7B7A">
              <w:rPr>
                <w:b/>
                <w:sz w:val="24"/>
                <w:szCs w:val="24"/>
              </w:rPr>
              <w:t>1</w:t>
            </w:r>
          </w:p>
        </w:tc>
        <w:tc>
          <w:tcPr>
            <w:tcW w:w="900" w:type="dxa"/>
          </w:tcPr>
          <w:p w:rsidR="00CF4FDF" w:rsidRPr="00AA7B7A" w:rsidRDefault="00CF4FDF" w:rsidP="0096229F">
            <w:pPr>
              <w:pStyle w:val="NoSpacing"/>
              <w:jc w:val="center"/>
              <w:rPr>
                <w:b/>
                <w:sz w:val="24"/>
                <w:szCs w:val="24"/>
              </w:rPr>
            </w:pPr>
            <w:r w:rsidRPr="00AA7B7A">
              <w:rPr>
                <w:b/>
                <w:sz w:val="24"/>
                <w:szCs w:val="24"/>
              </w:rPr>
              <w:t>1</w:t>
            </w:r>
          </w:p>
        </w:tc>
        <w:tc>
          <w:tcPr>
            <w:tcW w:w="1008" w:type="dxa"/>
          </w:tcPr>
          <w:p w:rsidR="00CF4FDF" w:rsidRPr="00AA7B7A" w:rsidRDefault="00CF4FDF" w:rsidP="0096229F">
            <w:pPr>
              <w:pStyle w:val="NoSpacing"/>
              <w:jc w:val="center"/>
              <w:rPr>
                <w:b/>
                <w:sz w:val="24"/>
                <w:szCs w:val="24"/>
              </w:rPr>
            </w:pPr>
            <w:r w:rsidRPr="00AA7B7A">
              <w:rPr>
                <w:b/>
                <w:sz w:val="24"/>
                <w:szCs w:val="24"/>
              </w:rPr>
              <w:t>4</w:t>
            </w:r>
          </w:p>
        </w:tc>
      </w:tr>
      <w:tr w:rsidR="00CF4FDF" w:rsidRPr="00AA7B7A" w:rsidTr="0096229F">
        <w:tc>
          <w:tcPr>
            <w:tcW w:w="738" w:type="dxa"/>
          </w:tcPr>
          <w:p w:rsidR="00CF4FDF" w:rsidRPr="00AA7B7A" w:rsidRDefault="00CF4FDF" w:rsidP="0096229F">
            <w:pPr>
              <w:pStyle w:val="NoSpacing"/>
              <w:jc w:val="both"/>
              <w:rPr>
                <w:b/>
                <w:sz w:val="24"/>
                <w:szCs w:val="24"/>
              </w:rPr>
            </w:pPr>
            <w:r w:rsidRPr="00AA7B7A">
              <w:rPr>
                <w:b/>
                <w:sz w:val="24"/>
                <w:szCs w:val="24"/>
              </w:rPr>
              <w:t>3</w:t>
            </w:r>
          </w:p>
        </w:tc>
        <w:tc>
          <w:tcPr>
            <w:tcW w:w="4230" w:type="dxa"/>
          </w:tcPr>
          <w:p w:rsidR="00CF4FDF" w:rsidRPr="00AA7B7A" w:rsidRDefault="00CF4FDF" w:rsidP="0096229F">
            <w:pPr>
              <w:pStyle w:val="NoSpacing"/>
              <w:jc w:val="both"/>
              <w:rPr>
                <w:b/>
                <w:sz w:val="24"/>
                <w:szCs w:val="24"/>
              </w:rPr>
            </w:pPr>
            <w:r w:rsidRPr="00AA7B7A">
              <w:rPr>
                <w:b/>
                <w:sz w:val="24"/>
                <w:szCs w:val="24"/>
              </w:rPr>
              <w:t>CHC HOSPITAL</w:t>
            </w:r>
          </w:p>
        </w:tc>
        <w:tc>
          <w:tcPr>
            <w:tcW w:w="890" w:type="dxa"/>
          </w:tcPr>
          <w:p w:rsidR="00CF4FDF" w:rsidRPr="00AA7B7A" w:rsidRDefault="00CF4FDF" w:rsidP="0096229F">
            <w:pPr>
              <w:pStyle w:val="NoSpacing"/>
              <w:jc w:val="center"/>
              <w:rPr>
                <w:b/>
                <w:sz w:val="24"/>
                <w:szCs w:val="24"/>
              </w:rPr>
            </w:pPr>
            <w:r w:rsidRPr="00AA7B7A">
              <w:rPr>
                <w:b/>
                <w:sz w:val="24"/>
                <w:szCs w:val="24"/>
              </w:rPr>
              <w:t>1</w:t>
            </w:r>
          </w:p>
        </w:tc>
        <w:tc>
          <w:tcPr>
            <w:tcW w:w="820" w:type="dxa"/>
          </w:tcPr>
          <w:p w:rsidR="00CF4FDF" w:rsidRPr="00AA7B7A" w:rsidRDefault="00CF4FDF" w:rsidP="0096229F">
            <w:pPr>
              <w:pStyle w:val="NoSpacing"/>
              <w:jc w:val="center"/>
              <w:rPr>
                <w:b/>
                <w:sz w:val="24"/>
                <w:szCs w:val="24"/>
              </w:rPr>
            </w:pPr>
            <w:r w:rsidRPr="00AA7B7A">
              <w:rPr>
                <w:b/>
                <w:sz w:val="24"/>
                <w:szCs w:val="24"/>
              </w:rPr>
              <w:t>-</w:t>
            </w:r>
          </w:p>
        </w:tc>
        <w:tc>
          <w:tcPr>
            <w:tcW w:w="990" w:type="dxa"/>
          </w:tcPr>
          <w:p w:rsidR="00CF4FDF" w:rsidRPr="00AA7B7A" w:rsidRDefault="00CF4FDF" w:rsidP="0096229F">
            <w:pPr>
              <w:pStyle w:val="NoSpacing"/>
              <w:jc w:val="center"/>
              <w:rPr>
                <w:b/>
                <w:sz w:val="24"/>
                <w:szCs w:val="24"/>
              </w:rPr>
            </w:pPr>
            <w:r w:rsidRPr="00AA7B7A">
              <w:rPr>
                <w:b/>
                <w:sz w:val="24"/>
                <w:szCs w:val="24"/>
              </w:rPr>
              <w:t>-</w:t>
            </w:r>
          </w:p>
        </w:tc>
        <w:tc>
          <w:tcPr>
            <w:tcW w:w="900" w:type="dxa"/>
          </w:tcPr>
          <w:p w:rsidR="00CF4FDF" w:rsidRPr="00AA7B7A" w:rsidRDefault="00CF4FDF" w:rsidP="0096229F">
            <w:pPr>
              <w:pStyle w:val="NoSpacing"/>
              <w:jc w:val="center"/>
              <w:rPr>
                <w:b/>
                <w:sz w:val="24"/>
                <w:szCs w:val="24"/>
              </w:rPr>
            </w:pPr>
            <w:r w:rsidRPr="00AA7B7A">
              <w:rPr>
                <w:b/>
                <w:sz w:val="24"/>
                <w:szCs w:val="24"/>
              </w:rPr>
              <w:t>1</w:t>
            </w:r>
          </w:p>
        </w:tc>
        <w:tc>
          <w:tcPr>
            <w:tcW w:w="1008" w:type="dxa"/>
          </w:tcPr>
          <w:p w:rsidR="00CF4FDF" w:rsidRPr="00AA7B7A" w:rsidRDefault="00CF4FDF" w:rsidP="0096229F">
            <w:pPr>
              <w:pStyle w:val="NoSpacing"/>
              <w:jc w:val="center"/>
              <w:rPr>
                <w:b/>
                <w:sz w:val="24"/>
                <w:szCs w:val="24"/>
              </w:rPr>
            </w:pPr>
            <w:r w:rsidRPr="00AA7B7A">
              <w:rPr>
                <w:b/>
                <w:sz w:val="24"/>
                <w:szCs w:val="24"/>
              </w:rPr>
              <w:t>2</w:t>
            </w:r>
          </w:p>
        </w:tc>
      </w:tr>
      <w:tr w:rsidR="00CF4FDF" w:rsidRPr="00AA7B7A" w:rsidTr="0096229F">
        <w:tc>
          <w:tcPr>
            <w:tcW w:w="738" w:type="dxa"/>
          </w:tcPr>
          <w:p w:rsidR="00CF4FDF" w:rsidRPr="00AA7B7A" w:rsidRDefault="00CF4FDF" w:rsidP="0096229F">
            <w:pPr>
              <w:pStyle w:val="NoSpacing"/>
              <w:jc w:val="both"/>
              <w:rPr>
                <w:b/>
                <w:sz w:val="24"/>
                <w:szCs w:val="24"/>
              </w:rPr>
            </w:pPr>
            <w:r w:rsidRPr="00AA7B7A">
              <w:rPr>
                <w:b/>
                <w:sz w:val="24"/>
                <w:szCs w:val="24"/>
              </w:rPr>
              <w:t>4</w:t>
            </w:r>
          </w:p>
        </w:tc>
        <w:tc>
          <w:tcPr>
            <w:tcW w:w="4230" w:type="dxa"/>
          </w:tcPr>
          <w:p w:rsidR="00CF4FDF" w:rsidRPr="00AA7B7A" w:rsidRDefault="00CF4FDF" w:rsidP="0096229F">
            <w:pPr>
              <w:pStyle w:val="NoSpacing"/>
              <w:jc w:val="both"/>
              <w:rPr>
                <w:b/>
                <w:sz w:val="24"/>
                <w:szCs w:val="24"/>
              </w:rPr>
            </w:pPr>
            <w:r w:rsidRPr="00AA7B7A">
              <w:rPr>
                <w:b/>
                <w:sz w:val="24"/>
                <w:szCs w:val="24"/>
              </w:rPr>
              <w:t>PHC</w:t>
            </w:r>
          </w:p>
        </w:tc>
        <w:tc>
          <w:tcPr>
            <w:tcW w:w="890" w:type="dxa"/>
          </w:tcPr>
          <w:p w:rsidR="00CF4FDF" w:rsidRPr="00AA7B7A" w:rsidRDefault="00CF4FDF" w:rsidP="0096229F">
            <w:pPr>
              <w:pStyle w:val="NoSpacing"/>
              <w:jc w:val="center"/>
              <w:rPr>
                <w:b/>
                <w:sz w:val="24"/>
                <w:szCs w:val="24"/>
              </w:rPr>
            </w:pPr>
            <w:r w:rsidRPr="00AA7B7A">
              <w:rPr>
                <w:b/>
                <w:sz w:val="24"/>
                <w:szCs w:val="24"/>
              </w:rPr>
              <w:t>6</w:t>
            </w:r>
          </w:p>
        </w:tc>
        <w:tc>
          <w:tcPr>
            <w:tcW w:w="820" w:type="dxa"/>
          </w:tcPr>
          <w:p w:rsidR="00CF4FDF" w:rsidRPr="00AA7B7A" w:rsidRDefault="00CF4FDF" w:rsidP="0096229F">
            <w:pPr>
              <w:pStyle w:val="NoSpacing"/>
              <w:jc w:val="center"/>
              <w:rPr>
                <w:b/>
                <w:sz w:val="24"/>
                <w:szCs w:val="24"/>
              </w:rPr>
            </w:pPr>
            <w:r w:rsidRPr="00AA7B7A">
              <w:rPr>
                <w:b/>
                <w:sz w:val="24"/>
                <w:szCs w:val="24"/>
              </w:rPr>
              <w:t>7</w:t>
            </w:r>
          </w:p>
        </w:tc>
        <w:tc>
          <w:tcPr>
            <w:tcW w:w="990" w:type="dxa"/>
          </w:tcPr>
          <w:p w:rsidR="00CF4FDF" w:rsidRPr="00AA7B7A" w:rsidRDefault="00CF4FDF" w:rsidP="0096229F">
            <w:pPr>
              <w:pStyle w:val="NoSpacing"/>
              <w:jc w:val="center"/>
              <w:rPr>
                <w:b/>
                <w:sz w:val="24"/>
                <w:szCs w:val="24"/>
              </w:rPr>
            </w:pPr>
            <w:r w:rsidRPr="00AA7B7A">
              <w:rPr>
                <w:b/>
                <w:sz w:val="24"/>
                <w:szCs w:val="24"/>
              </w:rPr>
              <w:t>5</w:t>
            </w:r>
          </w:p>
        </w:tc>
        <w:tc>
          <w:tcPr>
            <w:tcW w:w="900" w:type="dxa"/>
          </w:tcPr>
          <w:p w:rsidR="00CF4FDF" w:rsidRPr="00AA7B7A" w:rsidRDefault="00CF4FDF" w:rsidP="0096229F">
            <w:pPr>
              <w:pStyle w:val="NoSpacing"/>
              <w:jc w:val="center"/>
              <w:rPr>
                <w:b/>
                <w:sz w:val="24"/>
                <w:szCs w:val="24"/>
              </w:rPr>
            </w:pPr>
            <w:r w:rsidRPr="00AA7B7A">
              <w:rPr>
                <w:b/>
                <w:sz w:val="24"/>
                <w:szCs w:val="24"/>
              </w:rPr>
              <w:t>6</w:t>
            </w:r>
          </w:p>
        </w:tc>
        <w:tc>
          <w:tcPr>
            <w:tcW w:w="1008" w:type="dxa"/>
          </w:tcPr>
          <w:p w:rsidR="00CF4FDF" w:rsidRPr="00AA7B7A" w:rsidRDefault="00CF4FDF" w:rsidP="0096229F">
            <w:pPr>
              <w:pStyle w:val="NoSpacing"/>
              <w:jc w:val="center"/>
              <w:rPr>
                <w:b/>
                <w:sz w:val="24"/>
                <w:szCs w:val="24"/>
              </w:rPr>
            </w:pPr>
            <w:r w:rsidRPr="00AA7B7A">
              <w:rPr>
                <w:b/>
                <w:sz w:val="24"/>
                <w:szCs w:val="24"/>
              </w:rPr>
              <w:t>24</w:t>
            </w:r>
          </w:p>
        </w:tc>
      </w:tr>
      <w:tr w:rsidR="00CF4FDF" w:rsidRPr="00AA7B7A" w:rsidTr="0096229F">
        <w:tc>
          <w:tcPr>
            <w:tcW w:w="738" w:type="dxa"/>
          </w:tcPr>
          <w:p w:rsidR="00CF4FDF" w:rsidRPr="00AA7B7A" w:rsidRDefault="00CF4FDF" w:rsidP="0096229F">
            <w:pPr>
              <w:pStyle w:val="NoSpacing"/>
              <w:jc w:val="both"/>
              <w:rPr>
                <w:b/>
                <w:sz w:val="24"/>
                <w:szCs w:val="24"/>
              </w:rPr>
            </w:pPr>
            <w:r w:rsidRPr="00AA7B7A">
              <w:rPr>
                <w:b/>
                <w:sz w:val="24"/>
                <w:szCs w:val="24"/>
              </w:rPr>
              <w:t>5</w:t>
            </w:r>
          </w:p>
        </w:tc>
        <w:tc>
          <w:tcPr>
            <w:tcW w:w="4230" w:type="dxa"/>
          </w:tcPr>
          <w:p w:rsidR="00CF4FDF" w:rsidRPr="00AA7B7A" w:rsidRDefault="00CF4FDF" w:rsidP="0096229F">
            <w:pPr>
              <w:pStyle w:val="NoSpacing"/>
              <w:jc w:val="both"/>
              <w:rPr>
                <w:b/>
                <w:sz w:val="24"/>
                <w:szCs w:val="24"/>
              </w:rPr>
            </w:pPr>
            <w:r w:rsidRPr="00AA7B7A">
              <w:rPr>
                <w:b/>
                <w:sz w:val="24"/>
                <w:szCs w:val="24"/>
              </w:rPr>
              <w:t>PHSC UNDER GOVT. BUILDING</w:t>
            </w:r>
          </w:p>
        </w:tc>
        <w:tc>
          <w:tcPr>
            <w:tcW w:w="890" w:type="dxa"/>
          </w:tcPr>
          <w:p w:rsidR="00CF4FDF" w:rsidRPr="00AA7B7A" w:rsidRDefault="00CF4FDF" w:rsidP="0096229F">
            <w:pPr>
              <w:pStyle w:val="NoSpacing"/>
              <w:jc w:val="center"/>
              <w:rPr>
                <w:b/>
                <w:sz w:val="24"/>
                <w:szCs w:val="24"/>
              </w:rPr>
            </w:pPr>
            <w:r w:rsidRPr="00AA7B7A">
              <w:rPr>
                <w:b/>
                <w:sz w:val="24"/>
                <w:szCs w:val="24"/>
              </w:rPr>
              <w:t>42</w:t>
            </w:r>
          </w:p>
        </w:tc>
        <w:tc>
          <w:tcPr>
            <w:tcW w:w="820" w:type="dxa"/>
          </w:tcPr>
          <w:p w:rsidR="00CF4FDF" w:rsidRPr="00AA7B7A" w:rsidRDefault="00CF4FDF" w:rsidP="0096229F">
            <w:pPr>
              <w:pStyle w:val="NoSpacing"/>
              <w:jc w:val="center"/>
              <w:rPr>
                <w:b/>
                <w:sz w:val="24"/>
                <w:szCs w:val="24"/>
              </w:rPr>
            </w:pPr>
            <w:r w:rsidRPr="00AA7B7A">
              <w:rPr>
                <w:b/>
                <w:sz w:val="24"/>
                <w:szCs w:val="24"/>
              </w:rPr>
              <w:t>35</w:t>
            </w:r>
          </w:p>
        </w:tc>
        <w:tc>
          <w:tcPr>
            <w:tcW w:w="990" w:type="dxa"/>
          </w:tcPr>
          <w:p w:rsidR="00CF4FDF" w:rsidRPr="00AA7B7A" w:rsidRDefault="00CF4FDF" w:rsidP="0096229F">
            <w:pPr>
              <w:pStyle w:val="NoSpacing"/>
              <w:jc w:val="center"/>
              <w:rPr>
                <w:b/>
                <w:sz w:val="24"/>
                <w:szCs w:val="24"/>
              </w:rPr>
            </w:pPr>
            <w:r w:rsidRPr="00AA7B7A">
              <w:rPr>
                <w:b/>
                <w:sz w:val="24"/>
                <w:szCs w:val="24"/>
              </w:rPr>
              <w:t>15</w:t>
            </w:r>
          </w:p>
        </w:tc>
        <w:tc>
          <w:tcPr>
            <w:tcW w:w="900" w:type="dxa"/>
          </w:tcPr>
          <w:p w:rsidR="00CF4FDF" w:rsidRPr="00AA7B7A" w:rsidRDefault="00CF4FDF" w:rsidP="0096229F">
            <w:pPr>
              <w:pStyle w:val="NoSpacing"/>
              <w:jc w:val="center"/>
              <w:rPr>
                <w:b/>
                <w:sz w:val="24"/>
                <w:szCs w:val="24"/>
              </w:rPr>
            </w:pPr>
            <w:r w:rsidRPr="00AA7B7A">
              <w:rPr>
                <w:b/>
                <w:sz w:val="24"/>
                <w:szCs w:val="24"/>
              </w:rPr>
              <w:t>39</w:t>
            </w:r>
          </w:p>
        </w:tc>
        <w:tc>
          <w:tcPr>
            <w:tcW w:w="1008" w:type="dxa"/>
          </w:tcPr>
          <w:p w:rsidR="00CF4FDF" w:rsidRPr="00AA7B7A" w:rsidRDefault="00CF4FDF" w:rsidP="0096229F">
            <w:pPr>
              <w:pStyle w:val="NoSpacing"/>
              <w:jc w:val="center"/>
              <w:rPr>
                <w:b/>
                <w:sz w:val="24"/>
                <w:szCs w:val="24"/>
              </w:rPr>
            </w:pPr>
            <w:r w:rsidRPr="00AA7B7A">
              <w:rPr>
                <w:b/>
                <w:sz w:val="24"/>
                <w:szCs w:val="24"/>
              </w:rPr>
              <w:t>121</w:t>
            </w:r>
          </w:p>
        </w:tc>
      </w:tr>
      <w:tr w:rsidR="00CF4FDF" w:rsidRPr="00AA7B7A" w:rsidTr="0096229F">
        <w:tc>
          <w:tcPr>
            <w:tcW w:w="738" w:type="dxa"/>
          </w:tcPr>
          <w:p w:rsidR="00CF4FDF" w:rsidRPr="00AA7B7A" w:rsidRDefault="00CF4FDF" w:rsidP="0096229F">
            <w:pPr>
              <w:pStyle w:val="NoSpacing"/>
              <w:jc w:val="both"/>
              <w:rPr>
                <w:b/>
                <w:sz w:val="24"/>
                <w:szCs w:val="24"/>
              </w:rPr>
            </w:pPr>
            <w:r w:rsidRPr="00AA7B7A">
              <w:rPr>
                <w:b/>
                <w:sz w:val="24"/>
                <w:szCs w:val="24"/>
              </w:rPr>
              <w:t>6</w:t>
            </w:r>
          </w:p>
        </w:tc>
        <w:tc>
          <w:tcPr>
            <w:tcW w:w="4230" w:type="dxa"/>
          </w:tcPr>
          <w:p w:rsidR="00CF4FDF" w:rsidRPr="00AA7B7A" w:rsidRDefault="00CF4FDF" w:rsidP="0096229F">
            <w:pPr>
              <w:pStyle w:val="NoSpacing"/>
              <w:jc w:val="both"/>
              <w:rPr>
                <w:b/>
                <w:sz w:val="24"/>
                <w:szCs w:val="24"/>
              </w:rPr>
            </w:pPr>
            <w:r w:rsidRPr="00AA7B7A">
              <w:rPr>
                <w:b/>
                <w:sz w:val="24"/>
                <w:szCs w:val="24"/>
              </w:rPr>
              <w:t>PHSC UNDER RENTED BUILDING</w:t>
            </w:r>
          </w:p>
        </w:tc>
        <w:tc>
          <w:tcPr>
            <w:tcW w:w="890" w:type="dxa"/>
          </w:tcPr>
          <w:p w:rsidR="00CF4FDF" w:rsidRPr="00AA7B7A" w:rsidRDefault="00CF4FDF" w:rsidP="0096229F">
            <w:pPr>
              <w:pStyle w:val="NoSpacing"/>
              <w:jc w:val="center"/>
              <w:rPr>
                <w:b/>
                <w:sz w:val="24"/>
                <w:szCs w:val="24"/>
              </w:rPr>
            </w:pPr>
            <w:r w:rsidRPr="00AA7B7A">
              <w:rPr>
                <w:b/>
                <w:sz w:val="24"/>
                <w:szCs w:val="24"/>
              </w:rPr>
              <w:t>1</w:t>
            </w:r>
          </w:p>
        </w:tc>
        <w:tc>
          <w:tcPr>
            <w:tcW w:w="820" w:type="dxa"/>
          </w:tcPr>
          <w:p w:rsidR="00CF4FDF" w:rsidRPr="00AA7B7A" w:rsidRDefault="00CF4FDF" w:rsidP="0096229F">
            <w:pPr>
              <w:pStyle w:val="NoSpacing"/>
              <w:jc w:val="center"/>
              <w:rPr>
                <w:b/>
                <w:sz w:val="24"/>
                <w:szCs w:val="24"/>
              </w:rPr>
            </w:pPr>
            <w:r w:rsidRPr="00AA7B7A">
              <w:rPr>
                <w:b/>
                <w:sz w:val="24"/>
                <w:szCs w:val="24"/>
              </w:rPr>
              <w:t>3</w:t>
            </w:r>
          </w:p>
        </w:tc>
        <w:tc>
          <w:tcPr>
            <w:tcW w:w="990" w:type="dxa"/>
          </w:tcPr>
          <w:p w:rsidR="00CF4FDF" w:rsidRPr="00AA7B7A" w:rsidRDefault="00CF4FDF" w:rsidP="0096229F">
            <w:pPr>
              <w:pStyle w:val="NoSpacing"/>
              <w:jc w:val="center"/>
              <w:rPr>
                <w:b/>
                <w:sz w:val="24"/>
                <w:szCs w:val="24"/>
              </w:rPr>
            </w:pPr>
            <w:r w:rsidRPr="00AA7B7A">
              <w:rPr>
                <w:b/>
                <w:sz w:val="24"/>
                <w:szCs w:val="24"/>
              </w:rPr>
              <w:t>1</w:t>
            </w:r>
          </w:p>
        </w:tc>
        <w:tc>
          <w:tcPr>
            <w:tcW w:w="900" w:type="dxa"/>
          </w:tcPr>
          <w:p w:rsidR="00CF4FDF" w:rsidRPr="00AA7B7A" w:rsidRDefault="00CF4FDF" w:rsidP="0096229F">
            <w:pPr>
              <w:pStyle w:val="NoSpacing"/>
              <w:jc w:val="center"/>
              <w:rPr>
                <w:b/>
                <w:sz w:val="24"/>
                <w:szCs w:val="24"/>
              </w:rPr>
            </w:pPr>
            <w:r w:rsidRPr="00AA7B7A">
              <w:rPr>
                <w:b/>
                <w:sz w:val="24"/>
                <w:szCs w:val="24"/>
              </w:rPr>
              <w:t>-</w:t>
            </w:r>
          </w:p>
        </w:tc>
        <w:tc>
          <w:tcPr>
            <w:tcW w:w="1008" w:type="dxa"/>
          </w:tcPr>
          <w:p w:rsidR="00CF4FDF" w:rsidRPr="00AA7B7A" w:rsidRDefault="00CF4FDF" w:rsidP="0096229F">
            <w:pPr>
              <w:pStyle w:val="NoSpacing"/>
              <w:jc w:val="center"/>
              <w:rPr>
                <w:b/>
                <w:sz w:val="24"/>
                <w:szCs w:val="24"/>
              </w:rPr>
            </w:pPr>
            <w:r w:rsidRPr="00AA7B7A">
              <w:rPr>
                <w:b/>
                <w:sz w:val="24"/>
                <w:szCs w:val="24"/>
              </w:rPr>
              <w:t>5</w:t>
            </w:r>
          </w:p>
        </w:tc>
      </w:tr>
      <w:tr w:rsidR="00CF4FDF" w:rsidRPr="00AA7B7A" w:rsidTr="0096229F">
        <w:tc>
          <w:tcPr>
            <w:tcW w:w="738" w:type="dxa"/>
          </w:tcPr>
          <w:p w:rsidR="00CF4FDF" w:rsidRPr="00AA7B7A" w:rsidRDefault="00CF4FDF" w:rsidP="0096229F">
            <w:pPr>
              <w:pStyle w:val="NoSpacing"/>
              <w:jc w:val="both"/>
              <w:rPr>
                <w:b/>
                <w:sz w:val="24"/>
                <w:szCs w:val="24"/>
              </w:rPr>
            </w:pPr>
            <w:r w:rsidRPr="00AA7B7A">
              <w:rPr>
                <w:b/>
                <w:sz w:val="24"/>
                <w:szCs w:val="24"/>
              </w:rPr>
              <w:t>7</w:t>
            </w:r>
          </w:p>
        </w:tc>
        <w:tc>
          <w:tcPr>
            <w:tcW w:w="4230" w:type="dxa"/>
          </w:tcPr>
          <w:p w:rsidR="00CF4FDF" w:rsidRPr="00AA7B7A" w:rsidRDefault="00CF4FDF" w:rsidP="0096229F">
            <w:pPr>
              <w:pStyle w:val="NoSpacing"/>
              <w:jc w:val="both"/>
              <w:rPr>
                <w:b/>
                <w:sz w:val="24"/>
                <w:szCs w:val="24"/>
              </w:rPr>
            </w:pPr>
            <w:r w:rsidRPr="00AA7B7A">
              <w:rPr>
                <w:b/>
                <w:sz w:val="24"/>
                <w:szCs w:val="24"/>
              </w:rPr>
              <w:t>PHSC UNDER RENTED FREE BUILDIGN</w:t>
            </w:r>
          </w:p>
        </w:tc>
        <w:tc>
          <w:tcPr>
            <w:tcW w:w="890" w:type="dxa"/>
          </w:tcPr>
          <w:p w:rsidR="00CF4FDF" w:rsidRPr="00AA7B7A" w:rsidRDefault="00CF4FDF" w:rsidP="0096229F">
            <w:pPr>
              <w:pStyle w:val="NoSpacing"/>
              <w:jc w:val="center"/>
              <w:rPr>
                <w:b/>
                <w:sz w:val="24"/>
                <w:szCs w:val="24"/>
              </w:rPr>
            </w:pPr>
            <w:r w:rsidRPr="00AA7B7A">
              <w:rPr>
                <w:b/>
                <w:sz w:val="24"/>
                <w:szCs w:val="24"/>
              </w:rPr>
              <w:t>4</w:t>
            </w:r>
          </w:p>
        </w:tc>
        <w:tc>
          <w:tcPr>
            <w:tcW w:w="820" w:type="dxa"/>
          </w:tcPr>
          <w:p w:rsidR="00CF4FDF" w:rsidRPr="00AA7B7A" w:rsidRDefault="00CF4FDF" w:rsidP="0096229F">
            <w:pPr>
              <w:pStyle w:val="NoSpacing"/>
              <w:jc w:val="center"/>
              <w:rPr>
                <w:b/>
                <w:sz w:val="24"/>
                <w:szCs w:val="24"/>
              </w:rPr>
            </w:pPr>
            <w:r w:rsidRPr="00AA7B7A">
              <w:rPr>
                <w:b/>
                <w:sz w:val="24"/>
                <w:szCs w:val="24"/>
              </w:rPr>
              <w:t>2</w:t>
            </w:r>
          </w:p>
        </w:tc>
        <w:tc>
          <w:tcPr>
            <w:tcW w:w="990" w:type="dxa"/>
          </w:tcPr>
          <w:p w:rsidR="00CF4FDF" w:rsidRPr="00AA7B7A" w:rsidRDefault="00CF4FDF" w:rsidP="0096229F">
            <w:pPr>
              <w:pStyle w:val="NoSpacing"/>
              <w:jc w:val="center"/>
              <w:rPr>
                <w:b/>
                <w:sz w:val="24"/>
                <w:szCs w:val="24"/>
              </w:rPr>
            </w:pPr>
            <w:r w:rsidRPr="00AA7B7A">
              <w:rPr>
                <w:b/>
                <w:sz w:val="24"/>
                <w:szCs w:val="24"/>
              </w:rPr>
              <w:t>-</w:t>
            </w:r>
          </w:p>
        </w:tc>
        <w:tc>
          <w:tcPr>
            <w:tcW w:w="900" w:type="dxa"/>
          </w:tcPr>
          <w:p w:rsidR="00CF4FDF" w:rsidRPr="00AA7B7A" w:rsidRDefault="00CF4FDF" w:rsidP="0096229F">
            <w:pPr>
              <w:pStyle w:val="NoSpacing"/>
              <w:jc w:val="center"/>
              <w:rPr>
                <w:b/>
                <w:sz w:val="24"/>
                <w:szCs w:val="24"/>
              </w:rPr>
            </w:pPr>
            <w:r w:rsidRPr="00AA7B7A">
              <w:rPr>
                <w:b/>
                <w:sz w:val="24"/>
                <w:szCs w:val="24"/>
              </w:rPr>
              <w:t>-</w:t>
            </w:r>
          </w:p>
        </w:tc>
        <w:tc>
          <w:tcPr>
            <w:tcW w:w="1008" w:type="dxa"/>
          </w:tcPr>
          <w:p w:rsidR="00CF4FDF" w:rsidRPr="00AA7B7A" w:rsidRDefault="00CF4FDF" w:rsidP="0096229F">
            <w:pPr>
              <w:pStyle w:val="NoSpacing"/>
              <w:jc w:val="center"/>
              <w:rPr>
                <w:b/>
                <w:sz w:val="24"/>
                <w:szCs w:val="24"/>
              </w:rPr>
            </w:pPr>
            <w:r w:rsidRPr="00AA7B7A">
              <w:rPr>
                <w:b/>
                <w:sz w:val="24"/>
                <w:szCs w:val="24"/>
              </w:rPr>
              <w:t>6</w:t>
            </w:r>
          </w:p>
        </w:tc>
      </w:tr>
      <w:tr w:rsidR="00CF4FDF" w:rsidRPr="00AA7B7A" w:rsidTr="0096229F">
        <w:tc>
          <w:tcPr>
            <w:tcW w:w="738" w:type="dxa"/>
          </w:tcPr>
          <w:p w:rsidR="00CF4FDF" w:rsidRPr="00AA7B7A" w:rsidRDefault="00CF4FDF" w:rsidP="0096229F">
            <w:pPr>
              <w:pStyle w:val="NoSpacing"/>
              <w:jc w:val="both"/>
              <w:rPr>
                <w:b/>
                <w:sz w:val="24"/>
                <w:szCs w:val="24"/>
              </w:rPr>
            </w:pPr>
            <w:r w:rsidRPr="00AA7B7A">
              <w:rPr>
                <w:b/>
                <w:sz w:val="24"/>
                <w:szCs w:val="24"/>
              </w:rPr>
              <w:t>8</w:t>
            </w:r>
          </w:p>
        </w:tc>
        <w:tc>
          <w:tcPr>
            <w:tcW w:w="4230" w:type="dxa"/>
          </w:tcPr>
          <w:p w:rsidR="00CF4FDF" w:rsidRPr="00AA7B7A" w:rsidRDefault="00CF4FDF" w:rsidP="0096229F">
            <w:pPr>
              <w:pStyle w:val="NoSpacing"/>
              <w:jc w:val="both"/>
              <w:rPr>
                <w:b/>
                <w:sz w:val="24"/>
                <w:szCs w:val="24"/>
              </w:rPr>
            </w:pPr>
            <w:r w:rsidRPr="00AA7B7A">
              <w:rPr>
                <w:b/>
                <w:sz w:val="24"/>
                <w:szCs w:val="24"/>
              </w:rPr>
              <w:t>DAMAGED PHSC</w:t>
            </w:r>
          </w:p>
        </w:tc>
        <w:tc>
          <w:tcPr>
            <w:tcW w:w="890" w:type="dxa"/>
          </w:tcPr>
          <w:p w:rsidR="00CF4FDF" w:rsidRPr="00AA7B7A" w:rsidRDefault="00CF4FDF" w:rsidP="0096229F">
            <w:pPr>
              <w:pStyle w:val="NoSpacing"/>
              <w:jc w:val="center"/>
              <w:rPr>
                <w:b/>
                <w:sz w:val="24"/>
                <w:szCs w:val="24"/>
              </w:rPr>
            </w:pPr>
            <w:r w:rsidRPr="00AA7B7A">
              <w:rPr>
                <w:b/>
                <w:sz w:val="24"/>
                <w:szCs w:val="24"/>
              </w:rPr>
              <w:t>4</w:t>
            </w:r>
          </w:p>
        </w:tc>
        <w:tc>
          <w:tcPr>
            <w:tcW w:w="820" w:type="dxa"/>
          </w:tcPr>
          <w:p w:rsidR="00CF4FDF" w:rsidRPr="00AA7B7A" w:rsidRDefault="00CF4FDF" w:rsidP="0096229F">
            <w:pPr>
              <w:pStyle w:val="NoSpacing"/>
              <w:jc w:val="center"/>
              <w:rPr>
                <w:b/>
                <w:sz w:val="24"/>
                <w:szCs w:val="24"/>
              </w:rPr>
            </w:pPr>
            <w:r w:rsidRPr="00AA7B7A">
              <w:rPr>
                <w:b/>
                <w:sz w:val="24"/>
                <w:szCs w:val="24"/>
              </w:rPr>
              <w:t>1</w:t>
            </w:r>
          </w:p>
        </w:tc>
        <w:tc>
          <w:tcPr>
            <w:tcW w:w="990" w:type="dxa"/>
          </w:tcPr>
          <w:p w:rsidR="00CF4FDF" w:rsidRPr="00AA7B7A" w:rsidRDefault="00CF4FDF" w:rsidP="0096229F">
            <w:pPr>
              <w:pStyle w:val="NoSpacing"/>
              <w:jc w:val="center"/>
              <w:rPr>
                <w:b/>
                <w:sz w:val="24"/>
                <w:szCs w:val="24"/>
              </w:rPr>
            </w:pPr>
            <w:r w:rsidRPr="00AA7B7A">
              <w:rPr>
                <w:b/>
                <w:sz w:val="24"/>
                <w:szCs w:val="24"/>
              </w:rPr>
              <w:t>4</w:t>
            </w:r>
          </w:p>
        </w:tc>
        <w:tc>
          <w:tcPr>
            <w:tcW w:w="900" w:type="dxa"/>
          </w:tcPr>
          <w:p w:rsidR="00CF4FDF" w:rsidRPr="00AA7B7A" w:rsidRDefault="00CF4FDF" w:rsidP="0096229F">
            <w:pPr>
              <w:pStyle w:val="NoSpacing"/>
              <w:jc w:val="center"/>
              <w:rPr>
                <w:b/>
                <w:sz w:val="24"/>
                <w:szCs w:val="24"/>
              </w:rPr>
            </w:pPr>
            <w:r w:rsidRPr="00AA7B7A">
              <w:rPr>
                <w:b/>
                <w:sz w:val="24"/>
                <w:szCs w:val="24"/>
              </w:rPr>
              <w:t>1</w:t>
            </w:r>
          </w:p>
        </w:tc>
        <w:tc>
          <w:tcPr>
            <w:tcW w:w="1008" w:type="dxa"/>
          </w:tcPr>
          <w:p w:rsidR="00CF4FDF" w:rsidRPr="00AA7B7A" w:rsidRDefault="00CF4FDF" w:rsidP="0096229F">
            <w:pPr>
              <w:pStyle w:val="NoSpacing"/>
              <w:jc w:val="center"/>
              <w:rPr>
                <w:b/>
                <w:sz w:val="24"/>
                <w:szCs w:val="24"/>
              </w:rPr>
            </w:pPr>
            <w:r w:rsidRPr="00AA7B7A">
              <w:rPr>
                <w:b/>
                <w:sz w:val="24"/>
                <w:szCs w:val="24"/>
              </w:rPr>
              <w:t>10</w:t>
            </w:r>
          </w:p>
        </w:tc>
      </w:tr>
      <w:tr w:rsidR="00CF4FDF" w:rsidRPr="00AA7B7A" w:rsidTr="0096229F">
        <w:tc>
          <w:tcPr>
            <w:tcW w:w="738" w:type="dxa"/>
          </w:tcPr>
          <w:p w:rsidR="00CF4FDF" w:rsidRPr="00AA7B7A" w:rsidRDefault="00CF4FDF" w:rsidP="0096229F">
            <w:pPr>
              <w:pStyle w:val="NoSpacing"/>
              <w:jc w:val="both"/>
              <w:rPr>
                <w:b/>
                <w:sz w:val="24"/>
                <w:szCs w:val="24"/>
              </w:rPr>
            </w:pPr>
          </w:p>
        </w:tc>
        <w:tc>
          <w:tcPr>
            <w:tcW w:w="4230" w:type="dxa"/>
          </w:tcPr>
          <w:p w:rsidR="00CF4FDF" w:rsidRPr="00AA7B7A" w:rsidRDefault="00CF4FDF" w:rsidP="0096229F">
            <w:pPr>
              <w:pStyle w:val="NoSpacing"/>
              <w:jc w:val="both"/>
              <w:rPr>
                <w:b/>
                <w:sz w:val="24"/>
                <w:szCs w:val="24"/>
              </w:rPr>
            </w:pPr>
          </w:p>
        </w:tc>
        <w:tc>
          <w:tcPr>
            <w:tcW w:w="890" w:type="dxa"/>
          </w:tcPr>
          <w:p w:rsidR="00CF4FDF" w:rsidRPr="00AA7B7A" w:rsidRDefault="00CF4FDF" w:rsidP="0096229F">
            <w:pPr>
              <w:pStyle w:val="NoSpacing"/>
              <w:jc w:val="center"/>
              <w:rPr>
                <w:b/>
                <w:sz w:val="24"/>
                <w:szCs w:val="24"/>
              </w:rPr>
            </w:pPr>
            <w:r w:rsidRPr="00AA7B7A">
              <w:rPr>
                <w:b/>
                <w:sz w:val="24"/>
                <w:szCs w:val="24"/>
              </w:rPr>
              <w:t>48</w:t>
            </w:r>
          </w:p>
        </w:tc>
        <w:tc>
          <w:tcPr>
            <w:tcW w:w="820" w:type="dxa"/>
          </w:tcPr>
          <w:p w:rsidR="00CF4FDF" w:rsidRPr="00AA7B7A" w:rsidRDefault="00CF4FDF" w:rsidP="0096229F">
            <w:pPr>
              <w:pStyle w:val="NoSpacing"/>
              <w:jc w:val="center"/>
              <w:rPr>
                <w:b/>
                <w:sz w:val="24"/>
                <w:szCs w:val="24"/>
              </w:rPr>
            </w:pPr>
            <w:r w:rsidRPr="00AA7B7A">
              <w:rPr>
                <w:b/>
                <w:sz w:val="24"/>
                <w:szCs w:val="24"/>
              </w:rPr>
              <w:t>41</w:t>
            </w:r>
          </w:p>
        </w:tc>
        <w:tc>
          <w:tcPr>
            <w:tcW w:w="990" w:type="dxa"/>
          </w:tcPr>
          <w:p w:rsidR="00CF4FDF" w:rsidRPr="00AA7B7A" w:rsidRDefault="00CF4FDF" w:rsidP="0096229F">
            <w:pPr>
              <w:pStyle w:val="NoSpacing"/>
              <w:jc w:val="center"/>
              <w:rPr>
                <w:b/>
                <w:sz w:val="24"/>
                <w:szCs w:val="24"/>
              </w:rPr>
            </w:pPr>
            <w:r w:rsidRPr="00AA7B7A">
              <w:rPr>
                <w:b/>
                <w:sz w:val="24"/>
                <w:szCs w:val="24"/>
              </w:rPr>
              <w:t>19</w:t>
            </w:r>
          </w:p>
        </w:tc>
        <w:tc>
          <w:tcPr>
            <w:tcW w:w="900" w:type="dxa"/>
          </w:tcPr>
          <w:p w:rsidR="00CF4FDF" w:rsidRPr="00AA7B7A" w:rsidRDefault="00CF4FDF" w:rsidP="0096229F">
            <w:pPr>
              <w:pStyle w:val="NoSpacing"/>
              <w:jc w:val="center"/>
              <w:rPr>
                <w:b/>
                <w:sz w:val="24"/>
                <w:szCs w:val="24"/>
              </w:rPr>
            </w:pPr>
            <w:r w:rsidRPr="00AA7B7A">
              <w:rPr>
                <w:b/>
                <w:sz w:val="24"/>
                <w:szCs w:val="24"/>
              </w:rPr>
              <w:t>39</w:t>
            </w:r>
          </w:p>
        </w:tc>
        <w:tc>
          <w:tcPr>
            <w:tcW w:w="1008" w:type="dxa"/>
          </w:tcPr>
          <w:p w:rsidR="00CF4FDF" w:rsidRPr="00AA7B7A" w:rsidRDefault="00CF4FDF" w:rsidP="0096229F">
            <w:pPr>
              <w:pStyle w:val="NoSpacing"/>
              <w:jc w:val="center"/>
              <w:rPr>
                <w:b/>
                <w:sz w:val="24"/>
                <w:szCs w:val="24"/>
              </w:rPr>
            </w:pPr>
            <w:r w:rsidRPr="00AA7B7A">
              <w:rPr>
                <w:b/>
                <w:sz w:val="24"/>
                <w:szCs w:val="24"/>
              </w:rPr>
              <w:t>147</w:t>
            </w:r>
          </w:p>
        </w:tc>
      </w:tr>
      <w:tr w:rsidR="00CF4FDF" w:rsidRPr="00AA7B7A" w:rsidTr="0096229F">
        <w:tc>
          <w:tcPr>
            <w:tcW w:w="738" w:type="dxa"/>
          </w:tcPr>
          <w:p w:rsidR="00CF4FDF" w:rsidRPr="00AA7B7A" w:rsidRDefault="00CF4FDF" w:rsidP="0096229F">
            <w:pPr>
              <w:pStyle w:val="NoSpacing"/>
              <w:jc w:val="both"/>
              <w:rPr>
                <w:b/>
                <w:sz w:val="24"/>
                <w:szCs w:val="24"/>
              </w:rPr>
            </w:pPr>
            <w:r w:rsidRPr="00AA7B7A">
              <w:rPr>
                <w:b/>
                <w:sz w:val="24"/>
                <w:szCs w:val="24"/>
              </w:rPr>
              <w:t>9</w:t>
            </w:r>
          </w:p>
        </w:tc>
        <w:tc>
          <w:tcPr>
            <w:tcW w:w="4230" w:type="dxa"/>
          </w:tcPr>
          <w:p w:rsidR="00CF4FDF" w:rsidRPr="00AA7B7A" w:rsidRDefault="00CF4FDF" w:rsidP="0096229F">
            <w:pPr>
              <w:pStyle w:val="NoSpacing"/>
              <w:jc w:val="both"/>
              <w:rPr>
                <w:b/>
                <w:sz w:val="24"/>
                <w:szCs w:val="24"/>
              </w:rPr>
            </w:pPr>
            <w:r w:rsidRPr="00AA7B7A">
              <w:rPr>
                <w:b/>
                <w:sz w:val="24"/>
                <w:szCs w:val="24"/>
              </w:rPr>
              <w:t>PHSC UNDER CONSTRUCTION</w:t>
            </w:r>
          </w:p>
        </w:tc>
        <w:tc>
          <w:tcPr>
            <w:tcW w:w="890" w:type="dxa"/>
          </w:tcPr>
          <w:p w:rsidR="00CF4FDF" w:rsidRPr="00AA7B7A" w:rsidRDefault="00CF4FDF" w:rsidP="0096229F">
            <w:pPr>
              <w:pStyle w:val="NoSpacing"/>
              <w:jc w:val="center"/>
              <w:rPr>
                <w:b/>
                <w:sz w:val="24"/>
                <w:szCs w:val="24"/>
              </w:rPr>
            </w:pPr>
            <w:r w:rsidRPr="00AA7B7A">
              <w:rPr>
                <w:b/>
                <w:sz w:val="24"/>
                <w:szCs w:val="24"/>
              </w:rPr>
              <w:t>1</w:t>
            </w:r>
          </w:p>
        </w:tc>
        <w:tc>
          <w:tcPr>
            <w:tcW w:w="820" w:type="dxa"/>
          </w:tcPr>
          <w:p w:rsidR="00CF4FDF" w:rsidRPr="00AA7B7A" w:rsidRDefault="00CF4FDF" w:rsidP="0096229F">
            <w:pPr>
              <w:pStyle w:val="NoSpacing"/>
              <w:jc w:val="center"/>
              <w:rPr>
                <w:b/>
                <w:sz w:val="24"/>
                <w:szCs w:val="24"/>
              </w:rPr>
            </w:pPr>
            <w:r w:rsidRPr="00AA7B7A">
              <w:rPr>
                <w:b/>
                <w:sz w:val="24"/>
                <w:szCs w:val="24"/>
              </w:rPr>
              <w:t>4</w:t>
            </w:r>
          </w:p>
        </w:tc>
        <w:tc>
          <w:tcPr>
            <w:tcW w:w="990" w:type="dxa"/>
          </w:tcPr>
          <w:p w:rsidR="00CF4FDF" w:rsidRPr="00AA7B7A" w:rsidRDefault="00CF4FDF" w:rsidP="0096229F">
            <w:pPr>
              <w:pStyle w:val="NoSpacing"/>
              <w:jc w:val="center"/>
              <w:rPr>
                <w:b/>
                <w:sz w:val="24"/>
                <w:szCs w:val="24"/>
              </w:rPr>
            </w:pPr>
            <w:r w:rsidRPr="00AA7B7A">
              <w:rPr>
                <w:b/>
                <w:sz w:val="24"/>
                <w:szCs w:val="24"/>
              </w:rPr>
              <w:t>1</w:t>
            </w:r>
          </w:p>
        </w:tc>
        <w:tc>
          <w:tcPr>
            <w:tcW w:w="900" w:type="dxa"/>
          </w:tcPr>
          <w:p w:rsidR="00CF4FDF" w:rsidRPr="00AA7B7A" w:rsidRDefault="00CF4FDF" w:rsidP="0096229F">
            <w:pPr>
              <w:pStyle w:val="NoSpacing"/>
              <w:jc w:val="center"/>
              <w:rPr>
                <w:b/>
                <w:sz w:val="24"/>
                <w:szCs w:val="24"/>
              </w:rPr>
            </w:pPr>
            <w:r w:rsidRPr="00AA7B7A">
              <w:rPr>
                <w:b/>
                <w:sz w:val="24"/>
                <w:szCs w:val="24"/>
              </w:rPr>
              <w:t>-</w:t>
            </w:r>
          </w:p>
        </w:tc>
        <w:tc>
          <w:tcPr>
            <w:tcW w:w="1008" w:type="dxa"/>
          </w:tcPr>
          <w:p w:rsidR="00CF4FDF" w:rsidRPr="00AA7B7A" w:rsidRDefault="00CF4FDF" w:rsidP="0096229F">
            <w:pPr>
              <w:pStyle w:val="NoSpacing"/>
              <w:jc w:val="center"/>
              <w:rPr>
                <w:b/>
                <w:sz w:val="24"/>
                <w:szCs w:val="24"/>
              </w:rPr>
            </w:pPr>
            <w:r w:rsidRPr="00AA7B7A">
              <w:rPr>
                <w:b/>
                <w:sz w:val="24"/>
                <w:szCs w:val="24"/>
              </w:rPr>
              <w:t>6</w:t>
            </w:r>
          </w:p>
        </w:tc>
      </w:tr>
      <w:tr w:rsidR="00CF4FDF" w:rsidRPr="00AA7B7A" w:rsidTr="0096229F">
        <w:tc>
          <w:tcPr>
            <w:tcW w:w="738" w:type="dxa"/>
          </w:tcPr>
          <w:p w:rsidR="00CF4FDF" w:rsidRPr="00AA7B7A" w:rsidRDefault="00CF4FDF" w:rsidP="0096229F">
            <w:pPr>
              <w:pStyle w:val="NoSpacing"/>
              <w:jc w:val="both"/>
              <w:rPr>
                <w:b/>
                <w:sz w:val="24"/>
                <w:szCs w:val="24"/>
              </w:rPr>
            </w:pPr>
            <w:r w:rsidRPr="00AA7B7A">
              <w:rPr>
                <w:b/>
                <w:sz w:val="24"/>
                <w:szCs w:val="24"/>
              </w:rPr>
              <w:t>10</w:t>
            </w:r>
          </w:p>
        </w:tc>
        <w:tc>
          <w:tcPr>
            <w:tcW w:w="4230" w:type="dxa"/>
          </w:tcPr>
          <w:p w:rsidR="00CF4FDF" w:rsidRPr="00AA7B7A" w:rsidRDefault="00CF4FDF" w:rsidP="0096229F">
            <w:pPr>
              <w:pStyle w:val="NoSpacing"/>
              <w:jc w:val="both"/>
              <w:rPr>
                <w:b/>
                <w:sz w:val="24"/>
                <w:szCs w:val="24"/>
              </w:rPr>
            </w:pPr>
            <w:r w:rsidRPr="00AA7B7A">
              <w:rPr>
                <w:b/>
                <w:sz w:val="24"/>
                <w:szCs w:val="24"/>
              </w:rPr>
              <w:t>PHSC TO BE CONSTRUCTED</w:t>
            </w:r>
          </w:p>
        </w:tc>
        <w:tc>
          <w:tcPr>
            <w:tcW w:w="890" w:type="dxa"/>
          </w:tcPr>
          <w:p w:rsidR="00CF4FDF" w:rsidRPr="00AA7B7A" w:rsidRDefault="00CF4FDF" w:rsidP="0096229F">
            <w:pPr>
              <w:pStyle w:val="NoSpacing"/>
              <w:jc w:val="center"/>
              <w:rPr>
                <w:b/>
                <w:sz w:val="24"/>
                <w:szCs w:val="24"/>
              </w:rPr>
            </w:pPr>
            <w:r w:rsidRPr="00AA7B7A">
              <w:rPr>
                <w:b/>
                <w:sz w:val="24"/>
                <w:szCs w:val="24"/>
              </w:rPr>
              <w:t>6</w:t>
            </w:r>
          </w:p>
        </w:tc>
        <w:tc>
          <w:tcPr>
            <w:tcW w:w="820" w:type="dxa"/>
          </w:tcPr>
          <w:p w:rsidR="00CF4FDF" w:rsidRPr="00AA7B7A" w:rsidRDefault="00CF4FDF" w:rsidP="0096229F">
            <w:pPr>
              <w:pStyle w:val="NoSpacing"/>
              <w:jc w:val="center"/>
              <w:rPr>
                <w:b/>
                <w:sz w:val="24"/>
                <w:szCs w:val="24"/>
              </w:rPr>
            </w:pPr>
            <w:r w:rsidRPr="00AA7B7A">
              <w:rPr>
                <w:b/>
                <w:sz w:val="24"/>
                <w:szCs w:val="24"/>
              </w:rPr>
              <w:t>3</w:t>
            </w:r>
          </w:p>
        </w:tc>
        <w:tc>
          <w:tcPr>
            <w:tcW w:w="990" w:type="dxa"/>
          </w:tcPr>
          <w:p w:rsidR="00CF4FDF" w:rsidRPr="00AA7B7A" w:rsidRDefault="00CF4FDF" w:rsidP="0096229F">
            <w:pPr>
              <w:pStyle w:val="NoSpacing"/>
              <w:jc w:val="center"/>
              <w:rPr>
                <w:b/>
                <w:sz w:val="24"/>
                <w:szCs w:val="24"/>
              </w:rPr>
            </w:pPr>
            <w:r w:rsidRPr="00AA7B7A">
              <w:rPr>
                <w:b/>
                <w:sz w:val="24"/>
                <w:szCs w:val="24"/>
              </w:rPr>
              <w:t>3</w:t>
            </w:r>
          </w:p>
        </w:tc>
        <w:tc>
          <w:tcPr>
            <w:tcW w:w="900" w:type="dxa"/>
          </w:tcPr>
          <w:p w:rsidR="00CF4FDF" w:rsidRPr="00AA7B7A" w:rsidRDefault="00CF4FDF" w:rsidP="0096229F">
            <w:pPr>
              <w:pStyle w:val="NoSpacing"/>
              <w:jc w:val="center"/>
              <w:rPr>
                <w:b/>
                <w:sz w:val="24"/>
                <w:szCs w:val="24"/>
              </w:rPr>
            </w:pPr>
            <w:r w:rsidRPr="00AA7B7A">
              <w:rPr>
                <w:b/>
                <w:sz w:val="24"/>
                <w:szCs w:val="24"/>
              </w:rPr>
              <w:t>1</w:t>
            </w:r>
          </w:p>
        </w:tc>
        <w:tc>
          <w:tcPr>
            <w:tcW w:w="1008" w:type="dxa"/>
          </w:tcPr>
          <w:p w:rsidR="00CF4FDF" w:rsidRPr="00AA7B7A" w:rsidRDefault="00CF4FDF" w:rsidP="0096229F">
            <w:pPr>
              <w:pStyle w:val="NoSpacing"/>
              <w:jc w:val="center"/>
              <w:rPr>
                <w:b/>
                <w:sz w:val="24"/>
                <w:szCs w:val="24"/>
              </w:rPr>
            </w:pPr>
            <w:r w:rsidRPr="00AA7B7A">
              <w:rPr>
                <w:b/>
                <w:sz w:val="24"/>
                <w:szCs w:val="24"/>
              </w:rPr>
              <w:t>13</w:t>
            </w:r>
          </w:p>
        </w:tc>
      </w:tr>
      <w:tr w:rsidR="00CF4FDF" w:rsidRPr="00AA7B7A" w:rsidTr="0096229F">
        <w:tc>
          <w:tcPr>
            <w:tcW w:w="738" w:type="dxa"/>
          </w:tcPr>
          <w:p w:rsidR="00CF4FDF" w:rsidRPr="00AA7B7A" w:rsidRDefault="00CF4FDF" w:rsidP="0096229F">
            <w:pPr>
              <w:pStyle w:val="NoSpacing"/>
              <w:jc w:val="both"/>
              <w:rPr>
                <w:b/>
                <w:sz w:val="24"/>
                <w:szCs w:val="24"/>
              </w:rPr>
            </w:pPr>
          </w:p>
        </w:tc>
        <w:tc>
          <w:tcPr>
            <w:tcW w:w="4230" w:type="dxa"/>
          </w:tcPr>
          <w:p w:rsidR="00CF4FDF" w:rsidRPr="00AA7B7A" w:rsidRDefault="00CF4FDF" w:rsidP="0096229F">
            <w:pPr>
              <w:pStyle w:val="NoSpacing"/>
              <w:jc w:val="both"/>
              <w:rPr>
                <w:b/>
                <w:sz w:val="24"/>
                <w:szCs w:val="24"/>
              </w:rPr>
            </w:pPr>
          </w:p>
        </w:tc>
        <w:tc>
          <w:tcPr>
            <w:tcW w:w="890" w:type="dxa"/>
          </w:tcPr>
          <w:p w:rsidR="00CF4FDF" w:rsidRPr="00AA7B7A" w:rsidRDefault="00CF4FDF" w:rsidP="0096229F">
            <w:pPr>
              <w:pStyle w:val="NoSpacing"/>
              <w:jc w:val="center"/>
              <w:rPr>
                <w:b/>
                <w:sz w:val="24"/>
                <w:szCs w:val="24"/>
              </w:rPr>
            </w:pPr>
            <w:r w:rsidRPr="00AA7B7A">
              <w:rPr>
                <w:b/>
                <w:sz w:val="24"/>
                <w:szCs w:val="24"/>
              </w:rPr>
              <w:t>7</w:t>
            </w:r>
          </w:p>
        </w:tc>
        <w:tc>
          <w:tcPr>
            <w:tcW w:w="820" w:type="dxa"/>
          </w:tcPr>
          <w:p w:rsidR="00CF4FDF" w:rsidRPr="00AA7B7A" w:rsidRDefault="00CF4FDF" w:rsidP="0096229F">
            <w:pPr>
              <w:pStyle w:val="NoSpacing"/>
              <w:jc w:val="center"/>
              <w:rPr>
                <w:b/>
                <w:sz w:val="24"/>
                <w:szCs w:val="24"/>
              </w:rPr>
            </w:pPr>
            <w:r w:rsidRPr="00AA7B7A">
              <w:rPr>
                <w:b/>
                <w:sz w:val="24"/>
                <w:szCs w:val="24"/>
              </w:rPr>
              <w:t>7</w:t>
            </w:r>
          </w:p>
        </w:tc>
        <w:tc>
          <w:tcPr>
            <w:tcW w:w="990" w:type="dxa"/>
          </w:tcPr>
          <w:p w:rsidR="00CF4FDF" w:rsidRPr="00AA7B7A" w:rsidRDefault="00CF4FDF" w:rsidP="0096229F">
            <w:pPr>
              <w:pStyle w:val="NoSpacing"/>
              <w:jc w:val="center"/>
              <w:rPr>
                <w:b/>
                <w:sz w:val="24"/>
                <w:szCs w:val="24"/>
              </w:rPr>
            </w:pPr>
            <w:r w:rsidRPr="00AA7B7A">
              <w:rPr>
                <w:b/>
                <w:sz w:val="24"/>
                <w:szCs w:val="24"/>
              </w:rPr>
              <w:t>4</w:t>
            </w:r>
          </w:p>
        </w:tc>
        <w:tc>
          <w:tcPr>
            <w:tcW w:w="900" w:type="dxa"/>
          </w:tcPr>
          <w:p w:rsidR="00CF4FDF" w:rsidRPr="00AA7B7A" w:rsidRDefault="00CF4FDF" w:rsidP="0096229F">
            <w:pPr>
              <w:pStyle w:val="NoSpacing"/>
              <w:jc w:val="center"/>
              <w:rPr>
                <w:b/>
                <w:sz w:val="24"/>
                <w:szCs w:val="24"/>
              </w:rPr>
            </w:pPr>
            <w:r w:rsidRPr="00AA7B7A">
              <w:rPr>
                <w:b/>
                <w:sz w:val="24"/>
                <w:szCs w:val="24"/>
              </w:rPr>
              <w:t>1</w:t>
            </w:r>
          </w:p>
        </w:tc>
        <w:tc>
          <w:tcPr>
            <w:tcW w:w="1008" w:type="dxa"/>
          </w:tcPr>
          <w:p w:rsidR="00CF4FDF" w:rsidRPr="00AA7B7A" w:rsidRDefault="00CF4FDF" w:rsidP="0096229F">
            <w:pPr>
              <w:pStyle w:val="NoSpacing"/>
              <w:jc w:val="center"/>
              <w:rPr>
                <w:b/>
                <w:sz w:val="24"/>
                <w:szCs w:val="24"/>
              </w:rPr>
            </w:pPr>
            <w:r w:rsidRPr="00AA7B7A">
              <w:rPr>
                <w:b/>
                <w:sz w:val="24"/>
                <w:szCs w:val="24"/>
              </w:rPr>
              <w:t>19</w:t>
            </w:r>
          </w:p>
        </w:tc>
      </w:tr>
    </w:tbl>
    <w:p w:rsidR="00CF4FDF" w:rsidRPr="00AA7B7A" w:rsidRDefault="00CF4FDF" w:rsidP="00CF4FDF">
      <w:pPr>
        <w:pStyle w:val="NoSpacing"/>
        <w:jc w:val="both"/>
        <w:rPr>
          <w:b/>
          <w:sz w:val="24"/>
          <w:szCs w:val="24"/>
          <w:u w:val="single"/>
        </w:rPr>
      </w:pPr>
    </w:p>
    <w:p w:rsidR="00CF4FDF" w:rsidRPr="00AA7B7A" w:rsidRDefault="00CF4FDF" w:rsidP="00CF4FDF">
      <w:pPr>
        <w:pStyle w:val="NoSpacing"/>
        <w:jc w:val="both"/>
        <w:rPr>
          <w:b/>
          <w:sz w:val="24"/>
          <w:szCs w:val="24"/>
        </w:rPr>
      </w:pPr>
      <w:r w:rsidRPr="00AA7B7A">
        <w:rPr>
          <w:b/>
          <w:sz w:val="24"/>
          <w:szCs w:val="24"/>
          <w:u w:val="single"/>
        </w:rPr>
        <w:t>STATUS OF PHSC AS ON 30.03.2013 PHSC UNDER CONSTRUCTION.</w:t>
      </w:r>
      <w:r w:rsidRPr="00AA7B7A">
        <w:rPr>
          <w:b/>
          <w:sz w:val="24"/>
          <w:szCs w:val="24"/>
        </w:rPr>
        <w:tab/>
      </w:r>
    </w:p>
    <w:p w:rsidR="0008300B" w:rsidRPr="00AA7B7A" w:rsidRDefault="0008300B" w:rsidP="00CF4FDF">
      <w:pPr>
        <w:pStyle w:val="NoSpacing"/>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4050"/>
        <w:gridCol w:w="4518"/>
      </w:tblGrid>
      <w:tr w:rsidR="00CF4FDF" w:rsidRPr="00AA7B7A" w:rsidTr="0096229F">
        <w:trPr>
          <w:trHeight w:val="827"/>
        </w:trPr>
        <w:tc>
          <w:tcPr>
            <w:tcW w:w="1008" w:type="dxa"/>
          </w:tcPr>
          <w:p w:rsidR="00CF4FDF" w:rsidRPr="00AA7B7A" w:rsidRDefault="00CF4FDF" w:rsidP="0096229F">
            <w:pPr>
              <w:pStyle w:val="NoSpacing"/>
              <w:jc w:val="both"/>
              <w:rPr>
                <w:b/>
                <w:sz w:val="24"/>
                <w:szCs w:val="24"/>
              </w:rPr>
            </w:pPr>
            <w:r w:rsidRPr="00AA7B7A">
              <w:rPr>
                <w:b/>
                <w:sz w:val="24"/>
                <w:szCs w:val="24"/>
              </w:rPr>
              <w:t>SL. NO:</w:t>
            </w:r>
          </w:p>
        </w:tc>
        <w:tc>
          <w:tcPr>
            <w:tcW w:w="4050" w:type="dxa"/>
          </w:tcPr>
          <w:p w:rsidR="00CF4FDF" w:rsidRPr="00AA7B7A" w:rsidRDefault="00CF4FDF" w:rsidP="0096229F">
            <w:pPr>
              <w:pStyle w:val="NoSpacing"/>
              <w:jc w:val="both"/>
              <w:rPr>
                <w:b/>
                <w:sz w:val="24"/>
                <w:szCs w:val="24"/>
              </w:rPr>
            </w:pPr>
            <w:r w:rsidRPr="00AA7B7A">
              <w:rPr>
                <w:b/>
                <w:sz w:val="24"/>
                <w:szCs w:val="24"/>
              </w:rPr>
              <w:t>NAME OF CENTER</w:t>
            </w:r>
          </w:p>
        </w:tc>
        <w:tc>
          <w:tcPr>
            <w:tcW w:w="4518" w:type="dxa"/>
          </w:tcPr>
          <w:p w:rsidR="00CF4FDF" w:rsidRPr="00AA7B7A" w:rsidRDefault="00CF4FDF" w:rsidP="0096229F">
            <w:pPr>
              <w:pStyle w:val="NoSpacing"/>
              <w:jc w:val="both"/>
              <w:rPr>
                <w:b/>
                <w:sz w:val="24"/>
                <w:szCs w:val="24"/>
              </w:rPr>
            </w:pPr>
            <w:r w:rsidRPr="00AA7B7A">
              <w:rPr>
                <w:b/>
                <w:sz w:val="24"/>
                <w:szCs w:val="24"/>
              </w:rPr>
              <w:t>REMARKS</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1.</w:t>
            </w:r>
          </w:p>
        </w:tc>
        <w:tc>
          <w:tcPr>
            <w:tcW w:w="4050" w:type="dxa"/>
          </w:tcPr>
          <w:p w:rsidR="00CF4FDF" w:rsidRPr="00AA7B7A" w:rsidRDefault="00CF4FDF" w:rsidP="0096229F">
            <w:pPr>
              <w:pStyle w:val="NoSpacing"/>
              <w:jc w:val="both"/>
              <w:rPr>
                <w:b/>
                <w:sz w:val="24"/>
                <w:szCs w:val="24"/>
              </w:rPr>
            </w:pPr>
            <w:r w:rsidRPr="00AA7B7A">
              <w:rPr>
                <w:b/>
                <w:sz w:val="24"/>
                <w:szCs w:val="24"/>
              </w:rPr>
              <w:t>Basilakha (East)</w:t>
            </w:r>
          </w:p>
        </w:tc>
        <w:tc>
          <w:tcPr>
            <w:tcW w:w="4518" w:type="dxa"/>
          </w:tcPr>
          <w:p w:rsidR="00CF4FDF" w:rsidRPr="00AA7B7A" w:rsidRDefault="00CF4FDF" w:rsidP="0096229F">
            <w:pPr>
              <w:pStyle w:val="NoSpacing"/>
              <w:jc w:val="both"/>
              <w:rPr>
                <w:b/>
                <w:sz w:val="24"/>
                <w:szCs w:val="24"/>
              </w:rPr>
            </w:pPr>
            <w:r w:rsidRPr="00AA7B7A">
              <w:rPr>
                <w:b/>
                <w:sz w:val="24"/>
                <w:szCs w:val="24"/>
              </w:rPr>
              <w:t>Under Construction (NRHM)</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2.</w:t>
            </w:r>
          </w:p>
        </w:tc>
        <w:tc>
          <w:tcPr>
            <w:tcW w:w="4050" w:type="dxa"/>
          </w:tcPr>
          <w:p w:rsidR="00CF4FDF" w:rsidRPr="00AA7B7A" w:rsidRDefault="00CF4FDF" w:rsidP="0096229F">
            <w:pPr>
              <w:pStyle w:val="NoSpacing"/>
              <w:jc w:val="both"/>
              <w:rPr>
                <w:b/>
                <w:sz w:val="24"/>
                <w:szCs w:val="24"/>
              </w:rPr>
            </w:pPr>
            <w:r w:rsidRPr="00AA7B7A">
              <w:rPr>
                <w:b/>
                <w:sz w:val="24"/>
                <w:szCs w:val="24"/>
              </w:rPr>
              <w:t>Nayabazar (West)</w:t>
            </w:r>
          </w:p>
        </w:tc>
        <w:tc>
          <w:tcPr>
            <w:tcW w:w="4518" w:type="dxa"/>
          </w:tcPr>
          <w:p w:rsidR="00CF4FDF" w:rsidRPr="00AA7B7A" w:rsidRDefault="00CF4FDF" w:rsidP="0096229F">
            <w:pPr>
              <w:pStyle w:val="NoSpacing"/>
              <w:jc w:val="both"/>
              <w:rPr>
                <w:b/>
                <w:sz w:val="24"/>
                <w:szCs w:val="24"/>
              </w:rPr>
            </w:pPr>
            <w:r w:rsidRPr="00AA7B7A">
              <w:rPr>
                <w:b/>
                <w:sz w:val="24"/>
                <w:szCs w:val="24"/>
              </w:rPr>
              <w:t>Under Construction (NRHM)</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3.</w:t>
            </w:r>
          </w:p>
        </w:tc>
        <w:tc>
          <w:tcPr>
            <w:tcW w:w="4050" w:type="dxa"/>
          </w:tcPr>
          <w:p w:rsidR="00CF4FDF" w:rsidRPr="00AA7B7A" w:rsidRDefault="00CF4FDF" w:rsidP="0096229F">
            <w:pPr>
              <w:pStyle w:val="NoSpacing"/>
              <w:jc w:val="both"/>
              <w:rPr>
                <w:b/>
                <w:sz w:val="24"/>
                <w:szCs w:val="24"/>
              </w:rPr>
            </w:pPr>
            <w:r w:rsidRPr="00AA7B7A">
              <w:rPr>
                <w:b/>
                <w:sz w:val="24"/>
                <w:szCs w:val="24"/>
              </w:rPr>
              <w:t>Gangyap (West)</w:t>
            </w:r>
          </w:p>
        </w:tc>
        <w:tc>
          <w:tcPr>
            <w:tcW w:w="4518" w:type="dxa"/>
          </w:tcPr>
          <w:p w:rsidR="00CF4FDF" w:rsidRPr="00AA7B7A" w:rsidRDefault="00CF4FDF" w:rsidP="0096229F">
            <w:pPr>
              <w:pStyle w:val="NoSpacing"/>
              <w:jc w:val="both"/>
              <w:rPr>
                <w:b/>
                <w:sz w:val="24"/>
                <w:szCs w:val="24"/>
              </w:rPr>
            </w:pPr>
            <w:r w:rsidRPr="00AA7B7A">
              <w:rPr>
                <w:b/>
                <w:sz w:val="24"/>
                <w:szCs w:val="24"/>
              </w:rPr>
              <w:t>Under Construction (NRHM) land to be finalized.</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4.</w:t>
            </w:r>
          </w:p>
        </w:tc>
        <w:tc>
          <w:tcPr>
            <w:tcW w:w="4050" w:type="dxa"/>
          </w:tcPr>
          <w:p w:rsidR="00CF4FDF" w:rsidRPr="00AA7B7A" w:rsidRDefault="00CF4FDF" w:rsidP="0096229F">
            <w:pPr>
              <w:pStyle w:val="NoSpacing"/>
              <w:jc w:val="both"/>
              <w:rPr>
                <w:b/>
                <w:sz w:val="24"/>
                <w:szCs w:val="24"/>
              </w:rPr>
            </w:pPr>
            <w:r w:rsidRPr="00AA7B7A">
              <w:rPr>
                <w:b/>
                <w:sz w:val="24"/>
                <w:szCs w:val="24"/>
              </w:rPr>
              <w:t>Lingthem (North)</w:t>
            </w:r>
          </w:p>
        </w:tc>
        <w:tc>
          <w:tcPr>
            <w:tcW w:w="4518" w:type="dxa"/>
          </w:tcPr>
          <w:p w:rsidR="00CF4FDF" w:rsidRPr="00AA7B7A" w:rsidRDefault="00CF4FDF" w:rsidP="0096229F">
            <w:pPr>
              <w:pStyle w:val="NoSpacing"/>
              <w:jc w:val="both"/>
              <w:rPr>
                <w:b/>
                <w:sz w:val="24"/>
                <w:szCs w:val="24"/>
              </w:rPr>
            </w:pPr>
            <w:r w:rsidRPr="00AA7B7A">
              <w:rPr>
                <w:b/>
                <w:sz w:val="24"/>
                <w:szCs w:val="24"/>
              </w:rPr>
              <w:t>New Construction TSP</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5.</w:t>
            </w:r>
          </w:p>
        </w:tc>
        <w:tc>
          <w:tcPr>
            <w:tcW w:w="4050" w:type="dxa"/>
          </w:tcPr>
          <w:p w:rsidR="00CF4FDF" w:rsidRPr="00AA7B7A" w:rsidRDefault="00CF4FDF" w:rsidP="0096229F">
            <w:pPr>
              <w:pStyle w:val="NoSpacing"/>
              <w:jc w:val="both"/>
              <w:rPr>
                <w:b/>
                <w:sz w:val="24"/>
                <w:szCs w:val="24"/>
              </w:rPr>
            </w:pPr>
            <w:r w:rsidRPr="00AA7B7A">
              <w:rPr>
                <w:b/>
                <w:sz w:val="24"/>
                <w:szCs w:val="24"/>
              </w:rPr>
              <w:t>Phamtam (North)</w:t>
            </w:r>
          </w:p>
        </w:tc>
        <w:tc>
          <w:tcPr>
            <w:tcW w:w="4518" w:type="dxa"/>
          </w:tcPr>
          <w:p w:rsidR="00CF4FDF" w:rsidRPr="00AA7B7A" w:rsidRDefault="00CF4FDF" w:rsidP="0096229F">
            <w:pPr>
              <w:pStyle w:val="NoSpacing"/>
              <w:jc w:val="both"/>
              <w:rPr>
                <w:b/>
                <w:sz w:val="24"/>
                <w:szCs w:val="24"/>
              </w:rPr>
            </w:pPr>
            <w:r w:rsidRPr="00AA7B7A">
              <w:rPr>
                <w:b/>
                <w:sz w:val="24"/>
                <w:szCs w:val="24"/>
              </w:rPr>
              <w:t>Under Construction (NRHM)</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6.</w:t>
            </w:r>
          </w:p>
        </w:tc>
        <w:tc>
          <w:tcPr>
            <w:tcW w:w="4050" w:type="dxa"/>
          </w:tcPr>
          <w:p w:rsidR="00CF4FDF" w:rsidRPr="00AA7B7A" w:rsidRDefault="00CF4FDF" w:rsidP="0096229F">
            <w:pPr>
              <w:pStyle w:val="NoSpacing"/>
              <w:jc w:val="both"/>
              <w:rPr>
                <w:b/>
                <w:sz w:val="24"/>
                <w:szCs w:val="24"/>
              </w:rPr>
            </w:pPr>
            <w:r w:rsidRPr="00AA7B7A">
              <w:rPr>
                <w:b/>
                <w:sz w:val="24"/>
                <w:szCs w:val="24"/>
              </w:rPr>
              <w:t>Legship (West)</w:t>
            </w:r>
          </w:p>
        </w:tc>
        <w:tc>
          <w:tcPr>
            <w:tcW w:w="4518" w:type="dxa"/>
          </w:tcPr>
          <w:p w:rsidR="00CF4FDF" w:rsidRPr="00AA7B7A" w:rsidRDefault="00CF4FDF" w:rsidP="0096229F">
            <w:pPr>
              <w:pStyle w:val="NoSpacing"/>
              <w:jc w:val="both"/>
              <w:rPr>
                <w:b/>
                <w:sz w:val="24"/>
                <w:szCs w:val="24"/>
              </w:rPr>
            </w:pPr>
            <w:r w:rsidRPr="00AA7B7A">
              <w:rPr>
                <w:b/>
                <w:sz w:val="24"/>
                <w:szCs w:val="24"/>
              </w:rPr>
              <w:t>Under Construction (NRHM)</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7.</w:t>
            </w:r>
          </w:p>
        </w:tc>
        <w:tc>
          <w:tcPr>
            <w:tcW w:w="4050" w:type="dxa"/>
          </w:tcPr>
          <w:p w:rsidR="00CF4FDF" w:rsidRPr="00AA7B7A" w:rsidRDefault="00CF4FDF" w:rsidP="0096229F">
            <w:pPr>
              <w:pStyle w:val="NoSpacing"/>
              <w:jc w:val="both"/>
              <w:rPr>
                <w:b/>
                <w:sz w:val="24"/>
                <w:szCs w:val="24"/>
              </w:rPr>
            </w:pPr>
            <w:r w:rsidRPr="00AA7B7A">
              <w:rPr>
                <w:b/>
                <w:sz w:val="24"/>
                <w:szCs w:val="24"/>
              </w:rPr>
              <w:t>Karjee (West)</w:t>
            </w:r>
          </w:p>
        </w:tc>
        <w:tc>
          <w:tcPr>
            <w:tcW w:w="4518" w:type="dxa"/>
          </w:tcPr>
          <w:p w:rsidR="00CF4FDF" w:rsidRPr="00AA7B7A" w:rsidRDefault="00CF4FDF" w:rsidP="0096229F">
            <w:pPr>
              <w:pStyle w:val="NoSpacing"/>
              <w:jc w:val="both"/>
              <w:rPr>
                <w:b/>
                <w:sz w:val="24"/>
                <w:szCs w:val="24"/>
              </w:rPr>
            </w:pPr>
            <w:r w:rsidRPr="00AA7B7A">
              <w:rPr>
                <w:b/>
                <w:sz w:val="24"/>
                <w:szCs w:val="24"/>
              </w:rPr>
              <w:t>Under Construction (NRHM)</w:t>
            </w:r>
          </w:p>
        </w:tc>
      </w:tr>
    </w:tbl>
    <w:p w:rsidR="00CF4FDF" w:rsidRPr="00AA7B7A" w:rsidRDefault="00CF4FDF" w:rsidP="00CF4FDF">
      <w:pPr>
        <w:pStyle w:val="NoSpacing"/>
        <w:jc w:val="both"/>
        <w:rPr>
          <w:b/>
          <w:sz w:val="24"/>
          <w:szCs w:val="24"/>
        </w:rPr>
      </w:pPr>
    </w:p>
    <w:p w:rsidR="00CF4FDF" w:rsidRPr="00AA7B7A" w:rsidRDefault="00CF4FDF" w:rsidP="00CF4FDF">
      <w:pPr>
        <w:pStyle w:val="NoSpacing"/>
        <w:jc w:val="center"/>
        <w:rPr>
          <w:b/>
          <w:sz w:val="24"/>
          <w:szCs w:val="24"/>
          <w:u w:val="single"/>
        </w:rPr>
      </w:pPr>
      <w:r w:rsidRPr="00AA7B7A">
        <w:rPr>
          <w:b/>
          <w:sz w:val="24"/>
          <w:szCs w:val="24"/>
          <w:u w:val="single"/>
        </w:rPr>
        <w:t>DAMAGED PHSC TO BE CONSTRUCTED UNDER PM PAKAGE.</w:t>
      </w:r>
    </w:p>
    <w:p w:rsidR="00CF4FDF" w:rsidRPr="00AA7B7A" w:rsidRDefault="00CF4FDF" w:rsidP="00CF4FDF">
      <w:pPr>
        <w:pStyle w:val="NoSpacing"/>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4050"/>
        <w:gridCol w:w="4518"/>
      </w:tblGrid>
      <w:tr w:rsidR="00CF4FDF" w:rsidRPr="00AA7B7A" w:rsidTr="0096229F">
        <w:trPr>
          <w:trHeight w:val="413"/>
        </w:trPr>
        <w:tc>
          <w:tcPr>
            <w:tcW w:w="1008" w:type="dxa"/>
          </w:tcPr>
          <w:p w:rsidR="00CF4FDF" w:rsidRPr="00AA7B7A" w:rsidRDefault="00CF4FDF" w:rsidP="0096229F">
            <w:pPr>
              <w:pStyle w:val="NoSpacing"/>
              <w:jc w:val="both"/>
              <w:rPr>
                <w:b/>
                <w:sz w:val="24"/>
                <w:szCs w:val="24"/>
              </w:rPr>
            </w:pPr>
            <w:r w:rsidRPr="00AA7B7A">
              <w:rPr>
                <w:b/>
                <w:sz w:val="24"/>
                <w:szCs w:val="24"/>
              </w:rPr>
              <w:t>1.</w:t>
            </w:r>
          </w:p>
        </w:tc>
        <w:tc>
          <w:tcPr>
            <w:tcW w:w="4050" w:type="dxa"/>
          </w:tcPr>
          <w:p w:rsidR="00CF4FDF" w:rsidRPr="00AA7B7A" w:rsidRDefault="00CF4FDF" w:rsidP="0096229F">
            <w:pPr>
              <w:pStyle w:val="NoSpacing"/>
              <w:jc w:val="both"/>
              <w:rPr>
                <w:b/>
                <w:sz w:val="24"/>
                <w:szCs w:val="24"/>
              </w:rPr>
            </w:pPr>
            <w:r w:rsidRPr="00AA7B7A">
              <w:rPr>
                <w:b/>
                <w:sz w:val="24"/>
                <w:szCs w:val="24"/>
              </w:rPr>
              <w:t>Tumin</w:t>
            </w:r>
          </w:p>
        </w:tc>
        <w:tc>
          <w:tcPr>
            <w:tcW w:w="4518" w:type="dxa"/>
          </w:tcPr>
          <w:p w:rsidR="00CF4FDF" w:rsidRPr="00AA7B7A" w:rsidRDefault="00CF4FDF" w:rsidP="0096229F">
            <w:pPr>
              <w:pStyle w:val="NoSpacing"/>
              <w:jc w:val="both"/>
              <w:rPr>
                <w:b/>
                <w:sz w:val="24"/>
                <w:szCs w:val="24"/>
              </w:rPr>
            </w:pPr>
            <w:r w:rsidRPr="00AA7B7A">
              <w:rPr>
                <w:b/>
                <w:sz w:val="24"/>
                <w:szCs w:val="24"/>
              </w:rPr>
              <w:t>Re – Construction E/Sikkim</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2</w:t>
            </w:r>
          </w:p>
        </w:tc>
        <w:tc>
          <w:tcPr>
            <w:tcW w:w="4050" w:type="dxa"/>
          </w:tcPr>
          <w:p w:rsidR="00CF4FDF" w:rsidRPr="00AA7B7A" w:rsidRDefault="00CF4FDF" w:rsidP="0096229F">
            <w:pPr>
              <w:pStyle w:val="NoSpacing"/>
              <w:jc w:val="both"/>
              <w:rPr>
                <w:b/>
                <w:sz w:val="24"/>
                <w:szCs w:val="24"/>
              </w:rPr>
            </w:pPr>
            <w:r w:rsidRPr="00AA7B7A">
              <w:rPr>
                <w:b/>
                <w:sz w:val="24"/>
                <w:szCs w:val="24"/>
              </w:rPr>
              <w:t>Pachak</w:t>
            </w:r>
          </w:p>
        </w:tc>
        <w:tc>
          <w:tcPr>
            <w:tcW w:w="4518" w:type="dxa"/>
          </w:tcPr>
          <w:p w:rsidR="00CF4FDF" w:rsidRPr="00AA7B7A" w:rsidRDefault="00CF4FDF" w:rsidP="0096229F">
            <w:pPr>
              <w:pStyle w:val="NoSpacing"/>
              <w:jc w:val="both"/>
              <w:rPr>
                <w:b/>
                <w:sz w:val="24"/>
                <w:szCs w:val="24"/>
              </w:rPr>
            </w:pPr>
            <w:r w:rsidRPr="00AA7B7A">
              <w:rPr>
                <w:b/>
                <w:sz w:val="24"/>
                <w:szCs w:val="24"/>
              </w:rPr>
              <w:t>Re – Construction E/Sikkim</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3</w:t>
            </w:r>
          </w:p>
        </w:tc>
        <w:tc>
          <w:tcPr>
            <w:tcW w:w="4050" w:type="dxa"/>
          </w:tcPr>
          <w:p w:rsidR="00CF4FDF" w:rsidRPr="00AA7B7A" w:rsidRDefault="00CF4FDF" w:rsidP="0096229F">
            <w:pPr>
              <w:pStyle w:val="NoSpacing"/>
              <w:jc w:val="both"/>
              <w:rPr>
                <w:b/>
                <w:sz w:val="24"/>
                <w:szCs w:val="24"/>
              </w:rPr>
            </w:pPr>
            <w:r w:rsidRPr="00AA7B7A">
              <w:rPr>
                <w:b/>
                <w:sz w:val="24"/>
                <w:szCs w:val="24"/>
              </w:rPr>
              <w:t>Padamchey</w:t>
            </w:r>
          </w:p>
        </w:tc>
        <w:tc>
          <w:tcPr>
            <w:tcW w:w="4518" w:type="dxa"/>
          </w:tcPr>
          <w:p w:rsidR="00CF4FDF" w:rsidRPr="00AA7B7A" w:rsidRDefault="00CF4FDF" w:rsidP="0096229F">
            <w:pPr>
              <w:pStyle w:val="NoSpacing"/>
              <w:jc w:val="both"/>
              <w:rPr>
                <w:b/>
                <w:sz w:val="24"/>
                <w:szCs w:val="24"/>
              </w:rPr>
            </w:pPr>
            <w:r w:rsidRPr="00AA7B7A">
              <w:rPr>
                <w:b/>
                <w:sz w:val="24"/>
                <w:szCs w:val="24"/>
              </w:rPr>
              <w:t>Re -  Construction E/Sikkim</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4.</w:t>
            </w:r>
          </w:p>
        </w:tc>
        <w:tc>
          <w:tcPr>
            <w:tcW w:w="4050" w:type="dxa"/>
          </w:tcPr>
          <w:p w:rsidR="00CF4FDF" w:rsidRPr="00AA7B7A" w:rsidRDefault="00CF4FDF" w:rsidP="0096229F">
            <w:pPr>
              <w:pStyle w:val="NoSpacing"/>
              <w:jc w:val="both"/>
              <w:rPr>
                <w:b/>
                <w:sz w:val="24"/>
                <w:szCs w:val="24"/>
              </w:rPr>
            </w:pPr>
            <w:r w:rsidRPr="00AA7B7A">
              <w:rPr>
                <w:b/>
                <w:sz w:val="24"/>
                <w:szCs w:val="24"/>
              </w:rPr>
              <w:t>Sumin</w:t>
            </w:r>
          </w:p>
        </w:tc>
        <w:tc>
          <w:tcPr>
            <w:tcW w:w="4518" w:type="dxa"/>
          </w:tcPr>
          <w:p w:rsidR="00CF4FDF" w:rsidRPr="00AA7B7A" w:rsidRDefault="00CF4FDF" w:rsidP="0096229F">
            <w:pPr>
              <w:pStyle w:val="NoSpacing"/>
              <w:jc w:val="both"/>
              <w:rPr>
                <w:b/>
                <w:sz w:val="24"/>
                <w:szCs w:val="24"/>
              </w:rPr>
            </w:pPr>
            <w:r w:rsidRPr="00AA7B7A">
              <w:rPr>
                <w:b/>
                <w:sz w:val="24"/>
                <w:szCs w:val="24"/>
              </w:rPr>
              <w:t>Re – Construction E/Sikkim</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5.</w:t>
            </w:r>
          </w:p>
        </w:tc>
        <w:tc>
          <w:tcPr>
            <w:tcW w:w="4050" w:type="dxa"/>
          </w:tcPr>
          <w:p w:rsidR="00CF4FDF" w:rsidRPr="00AA7B7A" w:rsidRDefault="00CF4FDF" w:rsidP="0096229F">
            <w:pPr>
              <w:pStyle w:val="NoSpacing"/>
              <w:jc w:val="both"/>
              <w:rPr>
                <w:b/>
                <w:sz w:val="24"/>
                <w:szCs w:val="24"/>
              </w:rPr>
            </w:pPr>
            <w:r w:rsidRPr="00AA7B7A">
              <w:rPr>
                <w:b/>
                <w:sz w:val="24"/>
                <w:szCs w:val="24"/>
              </w:rPr>
              <w:t>Lachen</w:t>
            </w:r>
          </w:p>
        </w:tc>
        <w:tc>
          <w:tcPr>
            <w:tcW w:w="4518" w:type="dxa"/>
          </w:tcPr>
          <w:p w:rsidR="00CF4FDF" w:rsidRPr="00AA7B7A" w:rsidRDefault="00CF4FDF" w:rsidP="0096229F">
            <w:pPr>
              <w:pStyle w:val="NoSpacing"/>
              <w:jc w:val="both"/>
              <w:rPr>
                <w:b/>
                <w:sz w:val="24"/>
                <w:szCs w:val="24"/>
              </w:rPr>
            </w:pPr>
            <w:r w:rsidRPr="00AA7B7A">
              <w:rPr>
                <w:b/>
                <w:sz w:val="24"/>
                <w:szCs w:val="24"/>
              </w:rPr>
              <w:t>Re – Construction N/Sikkim</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lastRenderedPageBreak/>
              <w:t>6.</w:t>
            </w:r>
          </w:p>
        </w:tc>
        <w:tc>
          <w:tcPr>
            <w:tcW w:w="4050" w:type="dxa"/>
          </w:tcPr>
          <w:p w:rsidR="00CF4FDF" w:rsidRPr="00AA7B7A" w:rsidRDefault="00CF4FDF" w:rsidP="0096229F">
            <w:pPr>
              <w:pStyle w:val="NoSpacing"/>
              <w:jc w:val="both"/>
              <w:rPr>
                <w:b/>
                <w:sz w:val="24"/>
                <w:szCs w:val="24"/>
              </w:rPr>
            </w:pPr>
            <w:r w:rsidRPr="00AA7B7A">
              <w:rPr>
                <w:b/>
                <w:sz w:val="24"/>
                <w:szCs w:val="24"/>
              </w:rPr>
              <w:t xml:space="preserve"> Lachung</w:t>
            </w:r>
          </w:p>
        </w:tc>
        <w:tc>
          <w:tcPr>
            <w:tcW w:w="4518" w:type="dxa"/>
          </w:tcPr>
          <w:p w:rsidR="00CF4FDF" w:rsidRPr="00AA7B7A" w:rsidRDefault="00CF4FDF" w:rsidP="0096229F">
            <w:pPr>
              <w:pStyle w:val="NoSpacing"/>
              <w:jc w:val="both"/>
              <w:rPr>
                <w:b/>
                <w:sz w:val="24"/>
                <w:szCs w:val="24"/>
              </w:rPr>
            </w:pPr>
            <w:r w:rsidRPr="00AA7B7A">
              <w:rPr>
                <w:b/>
                <w:sz w:val="24"/>
                <w:szCs w:val="24"/>
              </w:rPr>
              <w:t>Re – Construction N/Sikkim</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7</w:t>
            </w:r>
          </w:p>
        </w:tc>
        <w:tc>
          <w:tcPr>
            <w:tcW w:w="4050" w:type="dxa"/>
          </w:tcPr>
          <w:p w:rsidR="00CF4FDF" w:rsidRPr="00AA7B7A" w:rsidRDefault="00CF4FDF" w:rsidP="0096229F">
            <w:pPr>
              <w:pStyle w:val="NoSpacing"/>
              <w:jc w:val="both"/>
              <w:rPr>
                <w:b/>
                <w:sz w:val="24"/>
                <w:szCs w:val="24"/>
              </w:rPr>
            </w:pPr>
            <w:r w:rsidRPr="00AA7B7A">
              <w:rPr>
                <w:b/>
                <w:sz w:val="24"/>
                <w:szCs w:val="24"/>
              </w:rPr>
              <w:t>Sakyoung Pentok</w:t>
            </w:r>
          </w:p>
        </w:tc>
        <w:tc>
          <w:tcPr>
            <w:tcW w:w="4518" w:type="dxa"/>
          </w:tcPr>
          <w:p w:rsidR="00CF4FDF" w:rsidRPr="00AA7B7A" w:rsidRDefault="00CF4FDF" w:rsidP="0096229F">
            <w:pPr>
              <w:pStyle w:val="NoSpacing"/>
              <w:jc w:val="both"/>
              <w:rPr>
                <w:b/>
                <w:sz w:val="24"/>
                <w:szCs w:val="24"/>
              </w:rPr>
            </w:pPr>
            <w:r w:rsidRPr="00AA7B7A">
              <w:rPr>
                <w:b/>
                <w:sz w:val="24"/>
                <w:szCs w:val="24"/>
              </w:rPr>
              <w:t>Re – Construction N/Sikkim</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8.</w:t>
            </w:r>
          </w:p>
        </w:tc>
        <w:tc>
          <w:tcPr>
            <w:tcW w:w="4050" w:type="dxa"/>
          </w:tcPr>
          <w:p w:rsidR="00CF4FDF" w:rsidRPr="00AA7B7A" w:rsidRDefault="00CF4FDF" w:rsidP="0096229F">
            <w:pPr>
              <w:pStyle w:val="NoSpacing"/>
              <w:jc w:val="both"/>
              <w:rPr>
                <w:b/>
                <w:sz w:val="24"/>
                <w:szCs w:val="24"/>
              </w:rPr>
            </w:pPr>
            <w:r w:rsidRPr="00AA7B7A">
              <w:rPr>
                <w:b/>
                <w:sz w:val="24"/>
                <w:szCs w:val="24"/>
              </w:rPr>
              <w:t>Sipger</w:t>
            </w:r>
          </w:p>
        </w:tc>
        <w:tc>
          <w:tcPr>
            <w:tcW w:w="4518" w:type="dxa"/>
          </w:tcPr>
          <w:p w:rsidR="00CF4FDF" w:rsidRPr="00AA7B7A" w:rsidRDefault="00CF4FDF" w:rsidP="0096229F">
            <w:pPr>
              <w:pStyle w:val="NoSpacing"/>
              <w:jc w:val="both"/>
              <w:rPr>
                <w:b/>
                <w:sz w:val="24"/>
                <w:szCs w:val="24"/>
              </w:rPr>
            </w:pPr>
            <w:r w:rsidRPr="00AA7B7A">
              <w:rPr>
                <w:b/>
                <w:sz w:val="24"/>
                <w:szCs w:val="24"/>
              </w:rPr>
              <w:t>Re – Construction N/Sikkim</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9</w:t>
            </w:r>
          </w:p>
        </w:tc>
        <w:tc>
          <w:tcPr>
            <w:tcW w:w="4050" w:type="dxa"/>
          </w:tcPr>
          <w:p w:rsidR="00CF4FDF" w:rsidRPr="00AA7B7A" w:rsidRDefault="00CF4FDF" w:rsidP="0096229F">
            <w:pPr>
              <w:pStyle w:val="NoSpacing"/>
              <w:jc w:val="both"/>
              <w:rPr>
                <w:b/>
                <w:sz w:val="24"/>
                <w:szCs w:val="24"/>
              </w:rPr>
            </w:pPr>
            <w:r w:rsidRPr="00AA7B7A">
              <w:rPr>
                <w:b/>
                <w:sz w:val="24"/>
                <w:szCs w:val="24"/>
              </w:rPr>
              <w:t>Reshi</w:t>
            </w:r>
          </w:p>
        </w:tc>
        <w:tc>
          <w:tcPr>
            <w:tcW w:w="4518" w:type="dxa"/>
          </w:tcPr>
          <w:p w:rsidR="00CF4FDF" w:rsidRPr="00AA7B7A" w:rsidRDefault="00CF4FDF" w:rsidP="0096229F">
            <w:pPr>
              <w:pStyle w:val="NoSpacing"/>
              <w:jc w:val="both"/>
              <w:rPr>
                <w:b/>
                <w:sz w:val="24"/>
                <w:szCs w:val="24"/>
              </w:rPr>
            </w:pPr>
            <w:r w:rsidRPr="00AA7B7A">
              <w:rPr>
                <w:b/>
                <w:sz w:val="24"/>
                <w:szCs w:val="24"/>
              </w:rPr>
              <w:t>Re – Construction W/Sikkim</w:t>
            </w:r>
          </w:p>
        </w:tc>
      </w:tr>
      <w:tr w:rsidR="00CF4FDF" w:rsidRPr="00AA7B7A" w:rsidTr="0096229F">
        <w:tc>
          <w:tcPr>
            <w:tcW w:w="1008" w:type="dxa"/>
          </w:tcPr>
          <w:p w:rsidR="00CF4FDF" w:rsidRPr="00AA7B7A" w:rsidRDefault="00CF4FDF" w:rsidP="00CF4FDF">
            <w:pPr>
              <w:pStyle w:val="NoSpacing"/>
              <w:numPr>
                <w:ilvl w:val="0"/>
                <w:numId w:val="109"/>
              </w:numPr>
              <w:spacing w:after="200" w:line="276" w:lineRule="auto"/>
              <w:jc w:val="both"/>
              <w:rPr>
                <w:b/>
                <w:sz w:val="24"/>
                <w:szCs w:val="24"/>
              </w:rPr>
            </w:pPr>
          </w:p>
        </w:tc>
        <w:tc>
          <w:tcPr>
            <w:tcW w:w="4050" w:type="dxa"/>
          </w:tcPr>
          <w:p w:rsidR="00CF4FDF" w:rsidRPr="00AA7B7A" w:rsidRDefault="00CF4FDF" w:rsidP="0096229F">
            <w:pPr>
              <w:pStyle w:val="NoSpacing"/>
              <w:jc w:val="both"/>
              <w:rPr>
                <w:b/>
                <w:sz w:val="24"/>
                <w:szCs w:val="24"/>
              </w:rPr>
            </w:pPr>
            <w:r w:rsidRPr="00AA7B7A">
              <w:rPr>
                <w:b/>
                <w:sz w:val="24"/>
                <w:szCs w:val="24"/>
              </w:rPr>
              <w:t>Kewzing</w:t>
            </w:r>
          </w:p>
        </w:tc>
        <w:tc>
          <w:tcPr>
            <w:tcW w:w="4518" w:type="dxa"/>
          </w:tcPr>
          <w:p w:rsidR="00CF4FDF" w:rsidRPr="00AA7B7A" w:rsidRDefault="00CF4FDF" w:rsidP="0096229F">
            <w:pPr>
              <w:pStyle w:val="NoSpacing"/>
              <w:jc w:val="both"/>
              <w:rPr>
                <w:b/>
                <w:sz w:val="24"/>
                <w:szCs w:val="24"/>
              </w:rPr>
            </w:pPr>
            <w:r w:rsidRPr="00AA7B7A">
              <w:rPr>
                <w:b/>
                <w:sz w:val="24"/>
                <w:szCs w:val="24"/>
              </w:rPr>
              <w:t>Re – Construction S/Sikkim</w:t>
            </w:r>
          </w:p>
        </w:tc>
      </w:tr>
    </w:tbl>
    <w:p w:rsidR="00CF4FDF" w:rsidRPr="00AA7B7A" w:rsidRDefault="00CF4FDF" w:rsidP="00CF4FDF">
      <w:pPr>
        <w:pStyle w:val="NoSpacing"/>
        <w:jc w:val="center"/>
        <w:rPr>
          <w:b/>
          <w:sz w:val="24"/>
          <w:szCs w:val="24"/>
          <w:u w:val="single"/>
        </w:rPr>
      </w:pPr>
      <w:r w:rsidRPr="00AA7B7A">
        <w:rPr>
          <w:b/>
          <w:sz w:val="24"/>
          <w:szCs w:val="24"/>
          <w:u w:val="single"/>
        </w:rPr>
        <w:t>DAMAGED PHC TO BE CONSTRUCTED UNDER PM PAKAGE.</w:t>
      </w:r>
    </w:p>
    <w:p w:rsidR="00CF4FDF" w:rsidRPr="00AA7B7A" w:rsidRDefault="00CF4FDF" w:rsidP="00CF4FDF">
      <w:pPr>
        <w:pStyle w:val="NoSpacing"/>
        <w:jc w:val="both"/>
        <w:rPr>
          <w:b/>
          <w:sz w:val="24"/>
          <w:szCs w:val="24"/>
        </w:rPr>
      </w:pPr>
    </w:p>
    <w:p w:rsidR="00CF4FDF" w:rsidRPr="00AA7B7A" w:rsidRDefault="00CF4FDF" w:rsidP="00CF4FDF">
      <w:pPr>
        <w:pStyle w:val="NoSpacing"/>
        <w:numPr>
          <w:ilvl w:val="0"/>
          <w:numId w:val="93"/>
        </w:numPr>
        <w:spacing w:after="200" w:line="276" w:lineRule="auto"/>
        <w:jc w:val="both"/>
        <w:rPr>
          <w:b/>
          <w:sz w:val="24"/>
          <w:szCs w:val="24"/>
        </w:rPr>
      </w:pPr>
      <w:r w:rsidRPr="00AA7B7A">
        <w:rPr>
          <w:b/>
          <w:sz w:val="24"/>
          <w:szCs w:val="24"/>
        </w:rPr>
        <w:t>Passingdong PHC</w:t>
      </w:r>
      <w:r w:rsidRPr="00AA7B7A">
        <w:rPr>
          <w:b/>
          <w:sz w:val="24"/>
          <w:szCs w:val="24"/>
        </w:rPr>
        <w:tab/>
      </w:r>
      <w:r w:rsidRPr="00AA7B7A">
        <w:rPr>
          <w:b/>
          <w:sz w:val="24"/>
          <w:szCs w:val="24"/>
        </w:rPr>
        <w:tab/>
        <w:t>Re – Construction N/Sikkim.</w:t>
      </w:r>
    </w:p>
    <w:p w:rsidR="00CF4FDF" w:rsidRPr="00AA7B7A" w:rsidRDefault="00CF4FDF" w:rsidP="00CF4FDF">
      <w:pPr>
        <w:pStyle w:val="NoSpacing"/>
        <w:jc w:val="both"/>
        <w:rPr>
          <w:b/>
          <w:sz w:val="24"/>
          <w:szCs w:val="24"/>
        </w:rPr>
      </w:pPr>
    </w:p>
    <w:p w:rsidR="00CF4FDF" w:rsidRPr="00AA7B7A" w:rsidRDefault="00CF4FDF" w:rsidP="00CF4FDF">
      <w:pPr>
        <w:pStyle w:val="NoSpacing"/>
        <w:jc w:val="center"/>
        <w:rPr>
          <w:b/>
          <w:sz w:val="24"/>
          <w:szCs w:val="24"/>
          <w:u w:val="single"/>
        </w:rPr>
      </w:pPr>
      <w:r w:rsidRPr="00AA7B7A">
        <w:rPr>
          <w:b/>
          <w:sz w:val="24"/>
          <w:szCs w:val="24"/>
          <w:u w:val="single"/>
        </w:rPr>
        <w:t>NEW PHSC TO BE CONSTRUCTED</w:t>
      </w:r>
    </w:p>
    <w:p w:rsidR="00CF4FDF" w:rsidRPr="00AA7B7A" w:rsidRDefault="00CF4FDF" w:rsidP="00CF4FDF">
      <w:pPr>
        <w:pStyle w:val="NoSpacing"/>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4050"/>
        <w:gridCol w:w="4518"/>
      </w:tblGrid>
      <w:tr w:rsidR="00CF4FDF" w:rsidRPr="00AA7B7A" w:rsidTr="0096229F">
        <w:trPr>
          <w:trHeight w:val="638"/>
        </w:trPr>
        <w:tc>
          <w:tcPr>
            <w:tcW w:w="1008" w:type="dxa"/>
          </w:tcPr>
          <w:p w:rsidR="00CF4FDF" w:rsidRPr="00AA7B7A" w:rsidRDefault="00CF4FDF" w:rsidP="0096229F">
            <w:pPr>
              <w:pStyle w:val="NoSpacing"/>
              <w:jc w:val="both"/>
              <w:rPr>
                <w:b/>
                <w:sz w:val="24"/>
                <w:szCs w:val="24"/>
              </w:rPr>
            </w:pPr>
            <w:r w:rsidRPr="00AA7B7A">
              <w:rPr>
                <w:b/>
                <w:sz w:val="24"/>
                <w:szCs w:val="24"/>
              </w:rPr>
              <w:t>SL. NO:</w:t>
            </w:r>
          </w:p>
        </w:tc>
        <w:tc>
          <w:tcPr>
            <w:tcW w:w="4050" w:type="dxa"/>
          </w:tcPr>
          <w:p w:rsidR="00CF4FDF" w:rsidRPr="00AA7B7A" w:rsidRDefault="00CF4FDF" w:rsidP="0096229F">
            <w:pPr>
              <w:pStyle w:val="NoSpacing"/>
              <w:jc w:val="both"/>
              <w:rPr>
                <w:b/>
                <w:sz w:val="24"/>
                <w:szCs w:val="24"/>
              </w:rPr>
            </w:pPr>
            <w:r w:rsidRPr="00AA7B7A">
              <w:rPr>
                <w:b/>
                <w:sz w:val="24"/>
                <w:szCs w:val="24"/>
              </w:rPr>
              <w:t>NEW PHSC</w:t>
            </w:r>
          </w:p>
        </w:tc>
        <w:tc>
          <w:tcPr>
            <w:tcW w:w="4518" w:type="dxa"/>
          </w:tcPr>
          <w:p w:rsidR="00CF4FDF" w:rsidRPr="00AA7B7A" w:rsidRDefault="00CF4FDF" w:rsidP="0096229F">
            <w:pPr>
              <w:pStyle w:val="NoSpacing"/>
              <w:jc w:val="both"/>
              <w:rPr>
                <w:b/>
                <w:sz w:val="24"/>
                <w:szCs w:val="24"/>
              </w:rPr>
            </w:pPr>
            <w:r w:rsidRPr="00AA7B7A">
              <w:rPr>
                <w:b/>
                <w:sz w:val="24"/>
                <w:szCs w:val="24"/>
              </w:rPr>
              <w:t>CONSTRUCTED</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1.</w:t>
            </w:r>
          </w:p>
        </w:tc>
        <w:tc>
          <w:tcPr>
            <w:tcW w:w="4050" w:type="dxa"/>
          </w:tcPr>
          <w:p w:rsidR="00CF4FDF" w:rsidRPr="00AA7B7A" w:rsidRDefault="00CF4FDF" w:rsidP="0096229F">
            <w:pPr>
              <w:pStyle w:val="NoSpacing"/>
              <w:jc w:val="both"/>
              <w:rPr>
                <w:b/>
                <w:sz w:val="24"/>
                <w:szCs w:val="24"/>
              </w:rPr>
            </w:pPr>
            <w:r w:rsidRPr="00AA7B7A">
              <w:rPr>
                <w:b/>
                <w:sz w:val="24"/>
                <w:szCs w:val="24"/>
              </w:rPr>
              <w:t>Kamling (West)</w:t>
            </w:r>
          </w:p>
        </w:tc>
        <w:tc>
          <w:tcPr>
            <w:tcW w:w="4518" w:type="dxa"/>
          </w:tcPr>
          <w:p w:rsidR="00CF4FDF" w:rsidRPr="00AA7B7A" w:rsidRDefault="00CF4FDF" w:rsidP="0096229F">
            <w:pPr>
              <w:pStyle w:val="NoSpacing"/>
              <w:jc w:val="both"/>
              <w:rPr>
                <w:b/>
                <w:sz w:val="24"/>
                <w:szCs w:val="24"/>
              </w:rPr>
            </w:pPr>
            <w:r w:rsidRPr="00AA7B7A">
              <w:rPr>
                <w:b/>
                <w:sz w:val="24"/>
                <w:szCs w:val="24"/>
              </w:rPr>
              <w:t>Proposed under NRHM</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2</w:t>
            </w:r>
          </w:p>
        </w:tc>
        <w:tc>
          <w:tcPr>
            <w:tcW w:w="4050" w:type="dxa"/>
          </w:tcPr>
          <w:p w:rsidR="00CF4FDF" w:rsidRPr="00AA7B7A" w:rsidRDefault="00CF4FDF" w:rsidP="0096229F">
            <w:pPr>
              <w:pStyle w:val="NoSpacing"/>
              <w:jc w:val="both"/>
              <w:rPr>
                <w:b/>
                <w:sz w:val="24"/>
                <w:szCs w:val="24"/>
              </w:rPr>
            </w:pPr>
            <w:r w:rsidRPr="00AA7B7A">
              <w:rPr>
                <w:b/>
                <w:sz w:val="24"/>
                <w:szCs w:val="24"/>
              </w:rPr>
              <w:t>Mazitar</w:t>
            </w:r>
          </w:p>
        </w:tc>
        <w:tc>
          <w:tcPr>
            <w:tcW w:w="4518" w:type="dxa"/>
          </w:tcPr>
          <w:p w:rsidR="00CF4FDF" w:rsidRPr="00AA7B7A" w:rsidRDefault="00CF4FDF" w:rsidP="0096229F">
            <w:pPr>
              <w:pStyle w:val="NoSpacing"/>
              <w:jc w:val="both"/>
              <w:rPr>
                <w:b/>
                <w:sz w:val="24"/>
                <w:szCs w:val="24"/>
              </w:rPr>
            </w:pPr>
            <w:r w:rsidRPr="00AA7B7A">
              <w:rPr>
                <w:b/>
                <w:sz w:val="24"/>
                <w:szCs w:val="24"/>
              </w:rPr>
              <w:t>New Construction E/Sikkim</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3</w:t>
            </w:r>
          </w:p>
        </w:tc>
        <w:tc>
          <w:tcPr>
            <w:tcW w:w="4050" w:type="dxa"/>
          </w:tcPr>
          <w:p w:rsidR="00CF4FDF" w:rsidRPr="00AA7B7A" w:rsidRDefault="00CF4FDF" w:rsidP="0096229F">
            <w:pPr>
              <w:pStyle w:val="NoSpacing"/>
              <w:jc w:val="both"/>
              <w:rPr>
                <w:b/>
                <w:sz w:val="24"/>
                <w:szCs w:val="24"/>
              </w:rPr>
            </w:pPr>
            <w:r w:rsidRPr="00AA7B7A">
              <w:rPr>
                <w:b/>
                <w:sz w:val="24"/>
                <w:szCs w:val="24"/>
              </w:rPr>
              <w:t>Lamaten</w:t>
            </w:r>
          </w:p>
        </w:tc>
        <w:tc>
          <w:tcPr>
            <w:tcW w:w="4518" w:type="dxa"/>
          </w:tcPr>
          <w:p w:rsidR="00CF4FDF" w:rsidRPr="00AA7B7A" w:rsidRDefault="00CF4FDF" w:rsidP="0096229F">
            <w:pPr>
              <w:pStyle w:val="NoSpacing"/>
              <w:jc w:val="both"/>
              <w:rPr>
                <w:b/>
                <w:sz w:val="24"/>
                <w:szCs w:val="24"/>
              </w:rPr>
            </w:pPr>
            <w:r w:rsidRPr="00AA7B7A">
              <w:rPr>
                <w:b/>
                <w:sz w:val="24"/>
                <w:szCs w:val="24"/>
              </w:rPr>
              <w:t>New Construction E/Sikkim</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4</w:t>
            </w:r>
          </w:p>
        </w:tc>
        <w:tc>
          <w:tcPr>
            <w:tcW w:w="4050" w:type="dxa"/>
          </w:tcPr>
          <w:p w:rsidR="00CF4FDF" w:rsidRPr="00AA7B7A" w:rsidRDefault="00CF4FDF" w:rsidP="0096229F">
            <w:pPr>
              <w:pStyle w:val="NoSpacing"/>
              <w:jc w:val="both"/>
              <w:rPr>
                <w:b/>
                <w:sz w:val="24"/>
                <w:szCs w:val="24"/>
              </w:rPr>
            </w:pPr>
            <w:r w:rsidRPr="00AA7B7A">
              <w:rPr>
                <w:b/>
                <w:sz w:val="24"/>
                <w:szCs w:val="24"/>
              </w:rPr>
              <w:t>Syari</w:t>
            </w:r>
          </w:p>
        </w:tc>
        <w:tc>
          <w:tcPr>
            <w:tcW w:w="4518" w:type="dxa"/>
          </w:tcPr>
          <w:p w:rsidR="00CF4FDF" w:rsidRPr="00AA7B7A" w:rsidRDefault="00CF4FDF" w:rsidP="0096229F">
            <w:pPr>
              <w:pStyle w:val="NoSpacing"/>
              <w:jc w:val="both"/>
              <w:rPr>
                <w:b/>
                <w:sz w:val="24"/>
                <w:szCs w:val="24"/>
              </w:rPr>
            </w:pPr>
            <w:r w:rsidRPr="00AA7B7A">
              <w:rPr>
                <w:b/>
                <w:sz w:val="24"/>
                <w:szCs w:val="24"/>
              </w:rPr>
              <w:t>New Construction E/Sikkim</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5</w:t>
            </w:r>
          </w:p>
        </w:tc>
        <w:tc>
          <w:tcPr>
            <w:tcW w:w="4050" w:type="dxa"/>
          </w:tcPr>
          <w:p w:rsidR="00CF4FDF" w:rsidRPr="00AA7B7A" w:rsidRDefault="00CF4FDF" w:rsidP="0096229F">
            <w:pPr>
              <w:pStyle w:val="NoSpacing"/>
              <w:jc w:val="both"/>
              <w:rPr>
                <w:b/>
                <w:sz w:val="24"/>
                <w:szCs w:val="24"/>
              </w:rPr>
            </w:pPr>
            <w:r w:rsidRPr="00AA7B7A">
              <w:rPr>
                <w:b/>
                <w:sz w:val="24"/>
                <w:szCs w:val="24"/>
              </w:rPr>
              <w:t>Ranipool</w:t>
            </w:r>
          </w:p>
        </w:tc>
        <w:tc>
          <w:tcPr>
            <w:tcW w:w="4518" w:type="dxa"/>
          </w:tcPr>
          <w:p w:rsidR="00CF4FDF" w:rsidRPr="00AA7B7A" w:rsidRDefault="00CF4FDF" w:rsidP="0096229F">
            <w:pPr>
              <w:pStyle w:val="NoSpacing"/>
              <w:jc w:val="both"/>
              <w:rPr>
                <w:b/>
                <w:sz w:val="24"/>
                <w:szCs w:val="24"/>
              </w:rPr>
            </w:pPr>
            <w:r w:rsidRPr="00AA7B7A">
              <w:rPr>
                <w:b/>
                <w:sz w:val="24"/>
                <w:szCs w:val="24"/>
              </w:rPr>
              <w:t>New Construction E/Sikkim</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6.</w:t>
            </w:r>
          </w:p>
        </w:tc>
        <w:tc>
          <w:tcPr>
            <w:tcW w:w="4050" w:type="dxa"/>
          </w:tcPr>
          <w:p w:rsidR="00CF4FDF" w:rsidRPr="00AA7B7A" w:rsidRDefault="00CF4FDF" w:rsidP="0096229F">
            <w:pPr>
              <w:pStyle w:val="NoSpacing"/>
              <w:jc w:val="both"/>
              <w:rPr>
                <w:b/>
                <w:sz w:val="24"/>
                <w:szCs w:val="24"/>
              </w:rPr>
            </w:pPr>
            <w:r w:rsidRPr="00AA7B7A">
              <w:rPr>
                <w:b/>
                <w:sz w:val="24"/>
                <w:szCs w:val="24"/>
              </w:rPr>
              <w:t>Chungpung</w:t>
            </w:r>
          </w:p>
        </w:tc>
        <w:tc>
          <w:tcPr>
            <w:tcW w:w="4518" w:type="dxa"/>
          </w:tcPr>
          <w:p w:rsidR="00CF4FDF" w:rsidRPr="00AA7B7A" w:rsidRDefault="00CF4FDF" w:rsidP="0096229F">
            <w:pPr>
              <w:pStyle w:val="NoSpacing"/>
              <w:jc w:val="both"/>
              <w:rPr>
                <w:b/>
                <w:sz w:val="24"/>
                <w:szCs w:val="24"/>
              </w:rPr>
            </w:pPr>
            <w:r w:rsidRPr="00AA7B7A">
              <w:rPr>
                <w:b/>
                <w:sz w:val="24"/>
                <w:szCs w:val="24"/>
              </w:rPr>
              <w:t>New Construction W/Sikkim</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7</w:t>
            </w:r>
          </w:p>
        </w:tc>
        <w:tc>
          <w:tcPr>
            <w:tcW w:w="4050" w:type="dxa"/>
          </w:tcPr>
          <w:p w:rsidR="00CF4FDF" w:rsidRPr="00AA7B7A" w:rsidRDefault="00CF4FDF" w:rsidP="0096229F">
            <w:pPr>
              <w:pStyle w:val="NoSpacing"/>
              <w:jc w:val="both"/>
              <w:rPr>
                <w:b/>
                <w:sz w:val="24"/>
                <w:szCs w:val="24"/>
              </w:rPr>
            </w:pPr>
            <w:r w:rsidRPr="00AA7B7A">
              <w:rPr>
                <w:b/>
                <w:sz w:val="24"/>
                <w:szCs w:val="24"/>
              </w:rPr>
              <w:t>Daramdin</w:t>
            </w:r>
          </w:p>
        </w:tc>
        <w:tc>
          <w:tcPr>
            <w:tcW w:w="4518" w:type="dxa"/>
          </w:tcPr>
          <w:p w:rsidR="00CF4FDF" w:rsidRPr="00AA7B7A" w:rsidRDefault="00CF4FDF" w:rsidP="0096229F">
            <w:pPr>
              <w:pStyle w:val="NoSpacing"/>
              <w:jc w:val="both"/>
              <w:rPr>
                <w:b/>
                <w:sz w:val="24"/>
                <w:szCs w:val="24"/>
              </w:rPr>
            </w:pPr>
            <w:r w:rsidRPr="00AA7B7A">
              <w:rPr>
                <w:b/>
                <w:sz w:val="24"/>
                <w:szCs w:val="24"/>
              </w:rPr>
              <w:t>New Construction W/Sikkim</w:t>
            </w:r>
          </w:p>
        </w:tc>
      </w:tr>
    </w:tbl>
    <w:p w:rsidR="00CF4FDF" w:rsidRPr="00AA7B7A" w:rsidRDefault="00CF4FDF" w:rsidP="00CF4FDF">
      <w:pPr>
        <w:pStyle w:val="NoSpacing"/>
        <w:jc w:val="both"/>
        <w:rPr>
          <w:b/>
          <w:sz w:val="24"/>
          <w:szCs w:val="24"/>
        </w:rPr>
      </w:pPr>
    </w:p>
    <w:p w:rsidR="00CF4FDF" w:rsidRPr="00AA7B7A" w:rsidRDefault="00CF4FDF" w:rsidP="00CF4FDF">
      <w:pPr>
        <w:pStyle w:val="NoSpacing"/>
        <w:jc w:val="center"/>
        <w:rPr>
          <w:b/>
          <w:sz w:val="24"/>
          <w:szCs w:val="24"/>
          <w:u w:val="single"/>
        </w:rPr>
      </w:pPr>
      <w:r w:rsidRPr="00AA7B7A">
        <w:rPr>
          <w:b/>
          <w:sz w:val="24"/>
          <w:szCs w:val="24"/>
          <w:u w:val="single"/>
        </w:rPr>
        <w:t>THE DETAILS OF WORK EXECUTED DURING 2012 – 2013 ARE AS UNDER:-</w:t>
      </w:r>
    </w:p>
    <w:p w:rsidR="00CF4FDF" w:rsidRPr="00AA7B7A" w:rsidRDefault="00CF4FDF" w:rsidP="00CF4FDF">
      <w:pPr>
        <w:pStyle w:val="NoSpacing"/>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8568"/>
      </w:tblGrid>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Sl.No:</w:t>
            </w:r>
          </w:p>
        </w:tc>
        <w:tc>
          <w:tcPr>
            <w:tcW w:w="8568" w:type="dxa"/>
          </w:tcPr>
          <w:p w:rsidR="00CF4FDF" w:rsidRPr="00AA7B7A" w:rsidRDefault="00CF4FDF" w:rsidP="0096229F">
            <w:pPr>
              <w:pStyle w:val="NoSpacing"/>
              <w:jc w:val="both"/>
              <w:rPr>
                <w:b/>
                <w:sz w:val="24"/>
                <w:szCs w:val="24"/>
              </w:rPr>
            </w:pPr>
            <w:r w:rsidRPr="00AA7B7A">
              <w:rPr>
                <w:b/>
                <w:sz w:val="24"/>
                <w:szCs w:val="24"/>
              </w:rPr>
              <w:t>NAME OF WORKS</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1.</w:t>
            </w:r>
          </w:p>
        </w:tc>
        <w:tc>
          <w:tcPr>
            <w:tcW w:w="8568" w:type="dxa"/>
          </w:tcPr>
          <w:p w:rsidR="00CF4FDF" w:rsidRPr="00AA7B7A" w:rsidRDefault="00CF4FDF" w:rsidP="0096229F">
            <w:pPr>
              <w:pStyle w:val="NoSpacing"/>
              <w:jc w:val="both"/>
              <w:rPr>
                <w:b/>
                <w:sz w:val="24"/>
                <w:szCs w:val="24"/>
              </w:rPr>
            </w:pPr>
            <w:r w:rsidRPr="00AA7B7A">
              <w:rPr>
                <w:b/>
                <w:sz w:val="24"/>
                <w:szCs w:val="24"/>
              </w:rPr>
              <w:t xml:space="preserve">Repair if Damaged Infrastructure in Health Department under NDRF </w:t>
            </w:r>
          </w:p>
          <w:p w:rsidR="00CF4FDF" w:rsidRPr="00AA7B7A" w:rsidRDefault="00CF4FDF" w:rsidP="0096229F">
            <w:pPr>
              <w:pStyle w:val="NoSpacing"/>
              <w:jc w:val="both"/>
              <w:rPr>
                <w:b/>
                <w:sz w:val="24"/>
                <w:szCs w:val="24"/>
              </w:rPr>
            </w:pPr>
            <w:r w:rsidRPr="00AA7B7A">
              <w:rPr>
                <w:b/>
                <w:sz w:val="24"/>
                <w:szCs w:val="24"/>
              </w:rPr>
              <w:t>= 367 lakhs</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2</w:t>
            </w:r>
          </w:p>
        </w:tc>
        <w:tc>
          <w:tcPr>
            <w:tcW w:w="8568" w:type="dxa"/>
          </w:tcPr>
          <w:p w:rsidR="00CF4FDF" w:rsidRPr="00AA7B7A" w:rsidRDefault="00CF4FDF" w:rsidP="0096229F">
            <w:pPr>
              <w:pStyle w:val="NoSpacing"/>
              <w:jc w:val="both"/>
              <w:rPr>
                <w:b/>
                <w:sz w:val="24"/>
                <w:szCs w:val="24"/>
              </w:rPr>
            </w:pPr>
            <w:r w:rsidRPr="00AA7B7A">
              <w:rPr>
                <w:b/>
                <w:sz w:val="24"/>
                <w:szCs w:val="24"/>
              </w:rPr>
              <w:t>Establishment of Health Facility at Tshangu at estimated cost of Rs – 50.00 lakhs</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3.</w:t>
            </w:r>
          </w:p>
        </w:tc>
        <w:tc>
          <w:tcPr>
            <w:tcW w:w="8568" w:type="dxa"/>
          </w:tcPr>
          <w:p w:rsidR="00CF4FDF" w:rsidRPr="00AA7B7A" w:rsidRDefault="00CF4FDF" w:rsidP="0096229F">
            <w:pPr>
              <w:pStyle w:val="NoSpacing"/>
              <w:jc w:val="both"/>
              <w:rPr>
                <w:b/>
                <w:sz w:val="24"/>
                <w:szCs w:val="24"/>
              </w:rPr>
            </w:pPr>
            <w:r w:rsidRPr="00AA7B7A">
              <w:rPr>
                <w:b/>
                <w:sz w:val="24"/>
                <w:szCs w:val="24"/>
              </w:rPr>
              <w:t>Creation of Dialysis Units at STNM Rs. 50.00 lakhs</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4</w:t>
            </w:r>
          </w:p>
        </w:tc>
        <w:tc>
          <w:tcPr>
            <w:tcW w:w="8568" w:type="dxa"/>
          </w:tcPr>
          <w:p w:rsidR="00CF4FDF" w:rsidRPr="00AA7B7A" w:rsidRDefault="00CF4FDF" w:rsidP="0096229F">
            <w:pPr>
              <w:pStyle w:val="NoSpacing"/>
              <w:jc w:val="both"/>
              <w:rPr>
                <w:b/>
                <w:sz w:val="24"/>
                <w:szCs w:val="24"/>
              </w:rPr>
            </w:pPr>
            <w:r w:rsidRPr="00AA7B7A">
              <w:rPr>
                <w:b/>
                <w:sz w:val="24"/>
                <w:szCs w:val="24"/>
              </w:rPr>
              <w:t>Total Fulfillment of construction demands sanctioned during the HCM 42 days tour</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5</w:t>
            </w:r>
          </w:p>
        </w:tc>
        <w:tc>
          <w:tcPr>
            <w:tcW w:w="8568" w:type="dxa"/>
          </w:tcPr>
          <w:p w:rsidR="00CF4FDF" w:rsidRPr="00AA7B7A" w:rsidRDefault="00CF4FDF" w:rsidP="0096229F">
            <w:pPr>
              <w:pStyle w:val="NoSpacing"/>
              <w:jc w:val="both"/>
              <w:rPr>
                <w:b/>
                <w:sz w:val="24"/>
                <w:szCs w:val="24"/>
              </w:rPr>
            </w:pPr>
            <w:r w:rsidRPr="00AA7B7A">
              <w:rPr>
                <w:b/>
                <w:sz w:val="24"/>
                <w:szCs w:val="24"/>
              </w:rPr>
              <w:t>Reconstruction of damaged Infrastructure due to 18</w:t>
            </w:r>
            <w:r w:rsidRPr="00AA7B7A">
              <w:rPr>
                <w:b/>
                <w:sz w:val="24"/>
                <w:szCs w:val="24"/>
                <w:vertAlign w:val="superscript"/>
              </w:rPr>
              <w:t>th</w:t>
            </w:r>
            <w:r w:rsidRPr="00AA7B7A">
              <w:rPr>
                <w:b/>
                <w:sz w:val="24"/>
                <w:szCs w:val="24"/>
              </w:rPr>
              <w:t xml:space="preserve"> September Earthquake 2011</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6</w:t>
            </w:r>
          </w:p>
        </w:tc>
        <w:tc>
          <w:tcPr>
            <w:tcW w:w="8568" w:type="dxa"/>
          </w:tcPr>
          <w:p w:rsidR="00CF4FDF" w:rsidRPr="00AA7B7A" w:rsidRDefault="00CF4FDF" w:rsidP="0096229F">
            <w:pPr>
              <w:pStyle w:val="NoSpacing"/>
              <w:jc w:val="both"/>
              <w:rPr>
                <w:b/>
                <w:sz w:val="24"/>
                <w:szCs w:val="24"/>
              </w:rPr>
            </w:pPr>
            <w:r w:rsidRPr="00AA7B7A">
              <w:rPr>
                <w:b/>
                <w:sz w:val="24"/>
                <w:szCs w:val="24"/>
              </w:rPr>
              <w:t>Construction of Geriatric ward at Singtam &amp; Namchi</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7</w:t>
            </w:r>
          </w:p>
        </w:tc>
        <w:tc>
          <w:tcPr>
            <w:tcW w:w="8568" w:type="dxa"/>
          </w:tcPr>
          <w:p w:rsidR="00CF4FDF" w:rsidRPr="00AA7B7A" w:rsidRDefault="00CF4FDF" w:rsidP="0096229F">
            <w:pPr>
              <w:pStyle w:val="NoSpacing"/>
              <w:jc w:val="both"/>
              <w:rPr>
                <w:b/>
                <w:sz w:val="24"/>
                <w:szCs w:val="24"/>
              </w:rPr>
            </w:pPr>
            <w:r w:rsidRPr="00AA7B7A">
              <w:rPr>
                <w:b/>
                <w:sz w:val="24"/>
                <w:szCs w:val="24"/>
              </w:rPr>
              <w:t>Construction of 10 bedded Eye wing at Namchi</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8</w:t>
            </w:r>
          </w:p>
        </w:tc>
        <w:tc>
          <w:tcPr>
            <w:tcW w:w="8568" w:type="dxa"/>
          </w:tcPr>
          <w:p w:rsidR="00CF4FDF" w:rsidRPr="00AA7B7A" w:rsidRDefault="00CF4FDF" w:rsidP="0096229F">
            <w:pPr>
              <w:pStyle w:val="NoSpacing"/>
              <w:jc w:val="both"/>
              <w:rPr>
                <w:b/>
                <w:sz w:val="24"/>
                <w:szCs w:val="24"/>
              </w:rPr>
            </w:pPr>
            <w:r w:rsidRPr="00AA7B7A">
              <w:rPr>
                <w:b/>
                <w:sz w:val="24"/>
                <w:szCs w:val="24"/>
              </w:rPr>
              <w:t>Construction of 10 bedded female DOTs Plus site at STNM Hospital</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9</w:t>
            </w:r>
          </w:p>
        </w:tc>
        <w:tc>
          <w:tcPr>
            <w:tcW w:w="8568" w:type="dxa"/>
          </w:tcPr>
          <w:p w:rsidR="00CF4FDF" w:rsidRPr="00AA7B7A" w:rsidRDefault="00CF4FDF" w:rsidP="0096229F">
            <w:pPr>
              <w:pStyle w:val="NoSpacing"/>
              <w:jc w:val="both"/>
              <w:rPr>
                <w:b/>
                <w:sz w:val="24"/>
                <w:szCs w:val="24"/>
              </w:rPr>
            </w:pPr>
            <w:r w:rsidRPr="00AA7B7A">
              <w:rPr>
                <w:b/>
                <w:sz w:val="24"/>
                <w:szCs w:val="24"/>
              </w:rPr>
              <w:t>Construction of Geriatric Ward at Namchi.</w:t>
            </w:r>
          </w:p>
        </w:tc>
      </w:tr>
    </w:tbl>
    <w:p w:rsidR="00CF4FDF" w:rsidRPr="00AA7B7A" w:rsidRDefault="00CF4FDF" w:rsidP="00CF4FDF">
      <w:pPr>
        <w:pStyle w:val="NoSpacing"/>
        <w:jc w:val="both"/>
        <w:rPr>
          <w:b/>
          <w:sz w:val="24"/>
          <w:szCs w:val="24"/>
        </w:rPr>
      </w:pPr>
      <w:r w:rsidRPr="00AA7B7A">
        <w:rPr>
          <w:b/>
          <w:sz w:val="24"/>
          <w:szCs w:val="24"/>
        </w:rPr>
        <w:tab/>
      </w:r>
      <w:r w:rsidRPr="00AA7B7A">
        <w:rPr>
          <w:b/>
          <w:sz w:val="24"/>
          <w:szCs w:val="24"/>
        </w:rPr>
        <w:tab/>
      </w:r>
    </w:p>
    <w:p w:rsidR="00CF4FDF" w:rsidRPr="00AA7B7A" w:rsidRDefault="00CF4FDF" w:rsidP="00CF4FDF">
      <w:pPr>
        <w:pStyle w:val="NoSpacing"/>
        <w:jc w:val="both"/>
        <w:rPr>
          <w:b/>
          <w:sz w:val="24"/>
          <w:szCs w:val="24"/>
          <w:u w:val="single"/>
        </w:rPr>
      </w:pPr>
      <w:r w:rsidRPr="00AA7B7A">
        <w:rPr>
          <w:b/>
          <w:sz w:val="24"/>
          <w:szCs w:val="24"/>
          <w:u w:val="single"/>
        </w:rPr>
        <w:t>THE DETAILS OF ONGOING WORKS DURING 2013 – 14.</w:t>
      </w:r>
    </w:p>
    <w:p w:rsidR="00CF4FDF" w:rsidRPr="00AA7B7A" w:rsidRDefault="00CF4FDF" w:rsidP="00CF4FDF">
      <w:pPr>
        <w:pStyle w:val="NoSpacing"/>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8568"/>
      </w:tblGrid>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Sl.No:</w:t>
            </w:r>
          </w:p>
        </w:tc>
        <w:tc>
          <w:tcPr>
            <w:tcW w:w="8568" w:type="dxa"/>
          </w:tcPr>
          <w:p w:rsidR="00CF4FDF" w:rsidRPr="00AA7B7A" w:rsidRDefault="00CF4FDF" w:rsidP="0096229F">
            <w:pPr>
              <w:pStyle w:val="NoSpacing"/>
              <w:jc w:val="both"/>
              <w:rPr>
                <w:b/>
                <w:sz w:val="24"/>
                <w:szCs w:val="24"/>
              </w:rPr>
            </w:pPr>
            <w:r w:rsidRPr="00AA7B7A">
              <w:rPr>
                <w:b/>
                <w:sz w:val="24"/>
                <w:szCs w:val="24"/>
              </w:rPr>
              <w:t>NAME OF WORKS</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A.</w:t>
            </w:r>
          </w:p>
        </w:tc>
        <w:tc>
          <w:tcPr>
            <w:tcW w:w="8568" w:type="dxa"/>
          </w:tcPr>
          <w:p w:rsidR="00CF4FDF" w:rsidRPr="00AA7B7A" w:rsidRDefault="00CF4FDF" w:rsidP="0096229F">
            <w:pPr>
              <w:pStyle w:val="NoSpacing"/>
              <w:jc w:val="both"/>
              <w:rPr>
                <w:b/>
                <w:sz w:val="24"/>
                <w:szCs w:val="24"/>
              </w:rPr>
            </w:pPr>
            <w:r w:rsidRPr="00AA7B7A">
              <w:rPr>
                <w:b/>
                <w:sz w:val="24"/>
                <w:szCs w:val="24"/>
              </w:rPr>
              <w:t>Reconstruction of damaged Infrastructure due to 18</w:t>
            </w:r>
            <w:r w:rsidRPr="00AA7B7A">
              <w:rPr>
                <w:b/>
                <w:sz w:val="24"/>
                <w:szCs w:val="24"/>
                <w:vertAlign w:val="superscript"/>
              </w:rPr>
              <w:t>th</w:t>
            </w:r>
            <w:r w:rsidRPr="00AA7B7A">
              <w:rPr>
                <w:b/>
                <w:sz w:val="24"/>
                <w:szCs w:val="24"/>
              </w:rPr>
              <w:t xml:space="preserve"> September Earthquake 2011</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a.</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of PHSC &amp; Class III – Double Unit Quarter at Lachen</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b.</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of PHSC &amp; Class – III – Double Unit Quarter at Lachung</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c.</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of Garage cum Seminar Hall at Tsungthang.</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d.</w:t>
            </w:r>
          </w:p>
        </w:tc>
        <w:tc>
          <w:tcPr>
            <w:tcW w:w="8568" w:type="dxa"/>
          </w:tcPr>
          <w:p w:rsidR="00CF4FDF" w:rsidRPr="00AA7B7A" w:rsidRDefault="00CF4FDF" w:rsidP="0096229F">
            <w:pPr>
              <w:pStyle w:val="NoSpacing"/>
              <w:jc w:val="both"/>
              <w:rPr>
                <w:b/>
                <w:sz w:val="24"/>
                <w:szCs w:val="24"/>
              </w:rPr>
            </w:pPr>
            <w:r w:rsidRPr="00AA7B7A">
              <w:rPr>
                <w:b/>
                <w:sz w:val="24"/>
                <w:szCs w:val="24"/>
              </w:rPr>
              <w:t>Construction of Class II Unit Quarter at Tsungthang.</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e.</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of Shipgyer PHSC with Class III Double Unit Quarter</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lastRenderedPageBreak/>
              <w:t>f.</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of PHC at Passingdong.</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g.</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of Sakyong Pentok PHSC &amp; Class Double Unit Quarter</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h.</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of Class II Double Unit Quarter at Phodong</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i.</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of Class III Double Unit Quarter at Legship</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j.</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Class III – Four Unit Quarter at Soreng</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k.</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Class IV – Four Unit Quarter at Soreng</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l.</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of PHSC at Reshi</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m.</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of PHSC at Kewzing</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n.</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of Pachak PHSC</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o.</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of Padamchay PHSC</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P.</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of Tumin PHSC &amp; Class III Unit Quarter</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q.</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of Sumin PHSC</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r.</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of Lingdok PHSC &amp; Class III Unit Quarter</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s.</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of Garage cum Seminar Hall at Sang</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t.</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of Approach Road at Sang PHC</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u.</w:t>
            </w:r>
          </w:p>
        </w:tc>
        <w:tc>
          <w:tcPr>
            <w:tcW w:w="8568" w:type="dxa"/>
          </w:tcPr>
          <w:p w:rsidR="00CF4FDF" w:rsidRPr="00AA7B7A" w:rsidRDefault="00CF4FDF" w:rsidP="0096229F">
            <w:pPr>
              <w:pStyle w:val="NoSpacing"/>
              <w:jc w:val="both"/>
              <w:rPr>
                <w:b/>
                <w:sz w:val="24"/>
                <w:szCs w:val="24"/>
              </w:rPr>
            </w:pPr>
            <w:r w:rsidRPr="00AA7B7A">
              <w:rPr>
                <w:b/>
                <w:sz w:val="24"/>
                <w:szCs w:val="24"/>
              </w:rPr>
              <w:t>Retrofitting of Ladhakey Building at STNM</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v.</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of 2 Nos. of Class I Quarter at respective damaged structure site for district hospital Singtam at Chisopaney.</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w.</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of 2 Nos of Class II Quarter at respective damaged structure site for district Hospital Singtam at Chisopaney.</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x.</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of 2 Nos of Class III Quarter at respective damaged structure site for District Hospital Singtam at Chisopaney</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y.</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of 2 Nos. of Class IV Quarter at respective damaged structure site for District Hospital Singtam at Chisopaney</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z.</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of Approach Road to respective Quarter for District Hospital Singtam at Chisopaney</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aa.</w:t>
            </w:r>
          </w:p>
        </w:tc>
        <w:tc>
          <w:tcPr>
            <w:tcW w:w="8568" w:type="dxa"/>
          </w:tcPr>
          <w:p w:rsidR="00CF4FDF" w:rsidRPr="00AA7B7A" w:rsidRDefault="00CF4FDF" w:rsidP="0096229F">
            <w:pPr>
              <w:pStyle w:val="NoSpacing"/>
              <w:jc w:val="both"/>
              <w:rPr>
                <w:b/>
                <w:sz w:val="24"/>
                <w:szCs w:val="24"/>
              </w:rPr>
            </w:pPr>
            <w:r w:rsidRPr="00AA7B7A">
              <w:rPr>
                <w:b/>
                <w:sz w:val="24"/>
                <w:szCs w:val="24"/>
              </w:rPr>
              <w:t>Re – Construction of Water Supply System at Chuutar in Singtam.</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B.</w:t>
            </w:r>
          </w:p>
        </w:tc>
        <w:tc>
          <w:tcPr>
            <w:tcW w:w="8568" w:type="dxa"/>
          </w:tcPr>
          <w:p w:rsidR="00CF4FDF" w:rsidRPr="00AA7B7A" w:rsidRDefault="00CF4FDF" w:rsidP="0096229F">
            <w:pPr>
              <w:pStyle w:val="NoSpacing"/>
              <w:jc w:val="both"/>
              <w:rPr>
                <w:b/>
                <w:sz w:val="24"/>
                <w:szCs w:val="24"/>
              </w:rPr>
            </w:pPr>
            <w:r w:rsidRPr="00AA7B7A">
              <w:rPr>
                <w:b/>
                <w:sz w:val="24"/>
                <w:szCs w:val="24"/>
              </w:rPr>
              <w:t>On Going Works under State Plan</w:t>
            </w:r>
          </w:p>
        </w:tc>
      </w:tr>
      <w:tr w:rsidR="00CF4FDF" w:rsidRPr="00AA7B7A" w:rsidTr="0096229F">
        <w:tc>
          <w:tcPr>
            <w:tcW w:w="1008" w:type="dxa"/>
          </w:tcPr>
          <w:p w:rsidR="00CF4FDF" w:rsidRPr="00AA7B7A" w:rsidRDefault="00CF4FDF" w:rsidP="0096229F">
            <w:pPr>
              <w:pStyle w:val="NoSpacing"/>
              <w:jc w:val="both"/>
              <w:rPr>
                <w:b/>
                <w:sz w:val="24"/>
                <w:szCs w:val="24"/>
              </w:rPr>
            </w:pPr>
          </w:p>
        </w:tc>
        <w:tc>
          <w:tcPr>
            <w:tcW w:w="8568" w:type="dxa"/>
          </w:tcPr>
          <w:p w:rsidR="00CF4FDF" w:rsidRPr="00AA7B7A" w:rsidRDefault="00CF4FDF" w:rsidP="0096229F">
            <w:pPr>
              <w:pStyle w:val="NoSpacing"/>
              <w:jc w:val="both"/>
              <w:rPr>
                <w:b/>
                <w:sz w:val="24"/>
                <w:szCs w:val="24"/>
              </w:rPr>
            </w:pPr>
            <w:r w:rsidRPr="00AA7B7A">
              <w:rPr>
                <w:b/>
                <w:sz w:val="24"/>
                <w:szCs w:val="24"/>
              </w:rPr>
              <w:t>Creation of Dialysis Unit at STNM</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C.</w:t>
            </w:r>
          </w:p>
        </w:tc>
        <w:tc>
          <w:tcPr>
            <w:tcW w:w="8568" w:type="dxa"/>
          </w:tcPr>
          <w:p w:rsidR="00CF4FDF" w:rsidRPr="00AA7B7A" w:rsidRDefault="00CF4FDF" w:rsidP="0096229F">
            <w:pPr>
              <w:pStyle w:val="NoSpacing"/>
              <w:jc w:val="both"/>
              <w:rPr>
                <w:b/>
                <w:sz w:val="24"/>
                <w:szCs w:val="24"/>
              </w:rPr>
            </w:pPr>
            <w:r w:rsidRPr="00AA7B7A">
              <w:rPr>
                <w:b/>
                <w:sz w:val="24"/>
                <w:szCs w:val="24"/>
              </w:rPr>
              <w:t>On Going Works under NRHM</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1.</w:t>
            </w:r>
          </w:p>
        </w:tc>
        <w:tc>
          <w:tcPr>
            <w:tcW w:w="8568" w:type="dxa"/>
          </w:tcPr>
          <w:p w:rsidR="00CF4FDF" w:rsidRPr="00AA7B7A" w:rsidRDefault="00CF4FDF" w:rsidP="0096229F">
            <w:pPr>
              <w:pStyle w:val="NoSpacing"/>
              <w:jc w:val="both"/>
              <w:rPr>
                <w:b/>
                <w:sz w:val="24"/>
                <w:szCs w:val="24"/>
              </w:rPr>
            </w:pPr>
            <w:r w:rsidRPr="00AA7B7A">
              <w:rPr>
                <w:b/>
                <w:sz w:val="24"/>
                <w:szCs w:val="24"/>
              </w:rPr>
              <w:t>Construction of Class II six unit quarter at Singtam</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2.</w:t>
            </w:r>
          </w:p>
        </w:tc>
        <w:tc>
          <w:tcPr>
            <w:tcW w:w="8568" w:type="dxa"/>
          </w:tcPr>
          <w:p w:rsidR="00CF4FDF" w:rsidRPr="00AA7B7A" w:rsidRDefault="00CF4FDF" w:rsidP="0096229F">
            <w:pPr>
              <w:pStyle w:val="NoSpacing"/>
              <w:jc w:val="both"/>
              <w:rPr>
                <w:b/>
                <w:sz w:val="24"/>
                <w:szCs w:val="24"/>
              </w:rPr>
            </w:pPr>
            <w:r w:rsidRPr="00AA7B7A">
              <w:rPr>
                <w:b/>
                <w:sz w:val="24"/>
                <w:szCs w:val="24"/>
              </w:rPr>
              <w:t>Construction of Class II six unit quarter at Mangan</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3.</w:t>
            </w:r>
          </w:p>
        </w:tc>
        <w:tc>
          <w:tcPr>
            <w:tcW w:w="8568" w:type="dxa"/>
          </w:tcPr>
          <w:p w:rsidR="00CF4FDF" w:rsidRPr="00AA7B7A" w:rsidRDefault="00CF4FDF" w:rsidP="0096229F">
            <w:pPr>
              <w:pStyle w:val="NoSpacing"/>
              <w:jc w:val="both"/>
              <w:rPr>
                <w:b/>
                <w:sz w:val="24"/>
                <w:szCs w:val="24"/>
              </w:rPr>
            </w:pPr>
            <w:r w:rsidRPr="00AA7B7A">
              <w:rPr>
                <w:b/>
                <w:sz w:val="24"/>
                <w:szCs w:val="24"/>
              </w:rPr>
              <w:t>Construction of Class II six unit quarter at Geyzing</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4.</w:t>
            </w:r>
          </w:p>
        </w:tc>
        <w:tc>
          <w:tcPr>
            <w:tcW w:w="8568" w:type="dxa"/>
          </w:tcPr>
          <w:p w:rsidR="00CF4FDF" w:rsidRPr="00AA7B7A" w:rsidRDefault="00CF4FDF" w:rsidP="0096229F">
            <w:pPr>
              <w:pStyle w:val="NoSpacing"/>
              <w:jc w:val="both"/>
              <w:rPr>
                <w:b/>
                <w:sz w:val="24"/>
                <w:szCs w:val="24"/>
              </w:rPr>
            </w:pPr>
            <w:r w:rsidRPr="00AA7B7A">
              <w:rPr>
                <w:b/>
                <w:sz w:val="24"/>
                <w:szCs w:val="24"/>
              </w:rPr>
              <w:t>Vertical Extension of Class II single unit quarter at Passingdong</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5.</w:t>
            </w:r>
          </w:p>
        </w:tc>
        <w:tc>
          <w:tcPr>
            <w:tcW w:w="8568" w:type="dxa"/>
          </w:tcPr>
          <w:p w:rsidR="00CF4FDF" w:rsidRPr="00AA7B7A" w:rsidRDefault="00CF4FDF" w:rsidP="0096229F">
            <w:pPr>
              <w:pStyle w:val="NoSpacing"/>
              <w:jc w:val="both"/>
              <w:rPr>
                <w:b/>
                <w:sz w:val="24"/>
                <w:szCs w:val="24"/>
              </w:rPr>
            </w:pPr>
            <w:r w:rsidRPr="00AA7B7A">
              <w:rPr>
                <w:b/>
                <w:sz w:val="24"/>
                <w:szCs w:val="24"/>
              </w:rPr>
              <w:t>Vertical Extension of Class II single unit quarter at Hee – Gyathang</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6.</w:t>
            </w:r>
          </w:p>
        </w:tc>
        <w:tc>
          <w:tcPr>
            <w:tcW w:w="8568" w:type="dxa"/>
          </w:tcPr>
          <w:p w:rsidR="00CF4FDF" w:rsidRPr="00AA7B7A" w:rsidRDefault="00CF4FDF" w:rsidP="0096229F">
            <w:pPr>
              <w:pStyle w:val="NoSpacing"/>
              <w:jc w:val="both"/>
              <w:rPr>
                <w:b/>
                <w:sz w:val="24"/>
                <w:szCs w:val="24"/>
              </w:rPr>
            </w:pPr>
            <w:r w:rsidRPr="00AA7B7A">
              <w:rPr>
                <w:b/>
                <w:sz w:val="24"/>
                <w:szCs w:val="24"/>
              </w:rPr>
              <w:t>Vertical Extension of Class II single unit quarter at Sombaria</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7.</w:t>
            </w:r>
          </w:p>
        </w:tc>
        <w:tc>
          <w:tcPr>
            <w:tcW w:w="8568" w:type="dxa"/>
          </w:tcPr>
          <w:p w:rsidR="00CF4FDF" w:rsidRPr="00AA7B7A" w:rsidRDefault="00CF4FDF" w:rsidP="0096229F">
            <w:pPr>
              <w:pStyle w:val="NoSpacing"/>
              <w:jc w:val="both"/>
              <w:rPr>
                <w:b/>
                <w:sz w:val="24"/>
                <w:szCs w:val="24"/>
              </w:rPr>
            </w:pPr>
            <w:r w:rsidRPr="00AA7B7A">
              <w:rPr>
                <w:b/>
                <w:sz w:val="24"/>
                <w:szCs w:val="24"/>
              </w:rPr>
              <w:t>Up gradation of Samdong PHC</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8.</w:t>
            </w:r>
          </w:p>
        </w:tc>
        <w:tc>
          <w:tcPr>
            <w:tcW w:w="8568" w:type="dxa"/>
          </w:tcPr>
          <w:p w:rsidR="00CF4FDF" w:rsidRPr="00AA7B7A" w:rsidRDefault="00CF4FDF" w:rsidP="0096229F">
            <w:pPr>
              <w:pStyle w:val="NoSpacing"/>
              <w:jc w:val="both"/>
              <w:rPr>
                <w:b/>
                <w:sz w:val="24"/>
                <w:szCs w:val="24"/>
              </w:rPr>
            </w:pPr>
            <w:r w:rsidRPr="00AA7B7A">
              <w:rPr>
                <w:b/>
                <w:sz w:val="24"/>
                <w:szCs w:val="24"/>
              </w:rPr>
              <w:t>Up gradation of Dentam PHC</w:t>
            </w:r>
          </w:p>
        </w:tc>
      </w:tr>
      <w:tr w:rsidR="00CF4FDF" w:rsidRPr="00AA7B7A" w:rsidTr="0096229F">
        <w:tc>
          <w:tcPr>
            <w:tcW w:w="1008" w:type="dxa"/>
          </w:tcPr>
          <w:p w:rsidR="00CF4FDF" w:rsidRPr="00AA7B7A" w:rsidRDefault="00CF4FDF" w:rsidP="0096229F">
            <w:pPr>
              <w:pStyle w:val="NoSpacing"/>
              <w:jc w:val="both"/>
              <w:rPr>
                <w:b/>
                <w:sz w:val="24"/>
                <w:szCs w:val="24"/>
              </w:rPr>
            </w:pPr>
            <w:r w:rsidRPr="00AA7B7A">
              <w:rPr>
                <w:b/>
                <w:sz w:val="24"/>
                <w:szCs w:val="24"/>
              </w:rPr>
              <w:t>9.</w:t>
            </w:r>
          </w:p>
        </w:tc>
        <w:tc>
          <w:tcPr>
            <w:tcW w:w="8568" w:type="dxa"/>
          </w:tcPr>
          <w:p w:rsidR="00CF4FDF" w:rsidRPr="00AA7B7A" w:rsidRDefault="00CF4FDF" w:rsidP="0096229F">
            <w:pPr>
              <w:pStyle w:val="NoSpacing"/>
              <w:jc w:val="both"/>
              <w:rPr>
                <w:b/>
                <w:sz w:val="24"/>
                <w:szCs w:val="24"/>
              </w:rPr>
            </w:pPr>
            <w:r w:rsidRPr="00AA7B7A">
              <w:rPr>
                <w:b/>
                <w:sz w:val="24"/>
                <w:szCs w:val="24"/>
              </w:rPr>
              <w:t>Repair of PHSCs &amp; Quarter under Health Department.</w:t>
            </w:r>
          </w:p>
        </w:tc>
      </w:tr>
    </w:tbl>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rPr>
      </w:pPr>
    </w:p>
    <w:p w:rsidR="00CF4FDF" w:rsidRPr="00AA7B7A" w:rsidRDefault="00CF4FDF" w:rsidP="00CF4FDF">
      <w:pPr>
        <w:pStyle w:val="NoSpacing"/>
        <w:jc w:val="both"/>
        <w:rPr>
          <w:b/>
          <w:sz w:val="24"/>
          <w:szCs w:val="24"/>
        </w:rPr>
      </w:pPr>
      <w:r w:rsidRPr="00AA7B7A">
        <w:rPr>
          <w:b/>
          <w:sz w:val="24"/>
          <w:szCs w:val="24"/>
        </w:rPr>
        <w:t xml:space="preserve">                               </w:t>
      </w:r>
    </w:p>
    <w:p w:rsidR="00CF4FDF" w:rsidRPr="00AA7B7A" w:rsidRDefault="00CF4FDF" w:rsidP="00CF4FDF">
      <w:pPr>
        <w:pStyle w:val="BodyTextIndent"/>
        <w:tabs>
          <w:tab w:val="left" w:pos="720"/>
        </w:tabs>
        <w:rPr>
          <w:rFonts w:ascii="Arial" w:hAnsi="Arial" w:cs="Arial"/>
          <w:b/>
          <w:bCs/>
          <w:color w:val="003366"/>
        </w:rPr>
      </w:pPr>
    </w:p>
    <w:p w:rsidR="00CF4FDF" w:rsidRPr="00AA7B7A" w:rsidRDefault="00CF4FDF" w:rsidP="00CF4FDF">
      <w:pPr>
        <w:pStyle w:val="BodyTextIndent"/>
        <w:tabs>
          <w:tab w:val="left" w:pos="720"/>
        </w:tabs>
        <w:rPr>
          <w:rFonts w:ascii="Arial" w:hAnsi="Arial" w:cs="Arial"/>
          <w:b/>
          <w:bCs/>
          <w:color w:val="003366"/>
        </w:rPr>
      </w:pPr>
    </w:p>
    <w:p w:rsidR="00AA7B7A" w:rsidRDefault="00AA7B7A" w:rsidP="00CF4FDF">
      <w:pPr>
        <w:pStyle w:val="BodyTextIndent"/>
        <w:tabs>
          <w:tab w:val="left" w:pos="720"/>
        </w:tabs>
        <w:rPr>
          <w:rFonts w:ascii="Arial" w:hAnsi="Arial" w:cs="Arial"/>
          <w:b/>
          <w:bCs/>
          <w:color w:val="003366"/>
        </w:rPr>
      </w:pPr>
    </w:p>
    <w:p w:rsidR="00CF4FDF" w:rsidRPr="005A7417" w:rsidRDefault="00CF4FDF" w:rsidP="00CF4FDF">
      <w:pPr>
        <w:pStyle w:val="BodyTextIndent"/>
        <w:tabs>
          <w:tab w:val="left" w:pos="720"/>
        </w:tabs>
        <w:rPr>
          <w:rFonts w:ascii="Arial" w:hAnsi="Arial" w:cs="Arial"/>
          <w:b/>
          <w:bCs/>
          <w:color w:val="003366"/>
          <w:sz w:val="32"/>
          <w:szCs w:val="32"/>
        </w:rPr>
      </w:pPr>
      <w:r w:rsidRPr="005A7417">
        <w:rPr>
          <w:rFonts w:ascii="Arial" w:hAnsi="Arial" w:cs="Arial"/>
          <w:b/>
          <w:bCs/>
          <w:color w:val="003366"/>
          <w:sz w:val="32"/>
          <w:szCs w:val="32"/>
        </w:rPr>
        <w:lastRenderedPageBreak/>
        <w:t>14.</w:t>
      </w:r>
      <w:r w:rsidRPr="005A7417">
        <w:rPr>
          <w:rFonts w:ascii="Arial" w:hAnsi="Arial" w:cs="Arial"/>
          <w:b/>
          <w:bCs/>
          <w:color w:val="003366"/>
          <w:sz w:val="32"/>
          <w:szCs w:val="32"/>
        </w:rPr>
        <w:tab/>
        <w:t xml:space="preserve">   </w:t>
      </w:r>
      <w:r w:rsidRPr="005A7417">
        <w:rPr>
          <w:b/>
          <w:sz w:val="32"/>
          <w:szCs w:val="32"/>
          <w:u w:val="single"/>
        </w:rPr>
        <w:t>CENTRAL HEALTH STORES ORGANISATION</w:t>
      </w:r>
    </w:p>
    <w:p w:rsidR="00CF4FDF" w:rsidRDefault="00CF4FDF" w:rsidP="00CF4FDF">
      <w:pPr>
        <w:jc w:val="both"/>
        <w:rPr>
          <w:b/>
          <w:sz w:val="28"/>
          <w:szCs w:val="28"/>
        </w:rPr>
      </w:pPr>
    </w:p>
    <w:p w:rsidR="00CF4FDF" w:rsidRPr="00AA7B7A" w:rsidRDefault="00CF4FDF" w:rsidP="00CF4FDF">
      <w:pPr>
        <w:jc w:val="both"/>
        <w:rPr>
          <w:b/>
          <w:sz w:val="24"/>
          <w:szCs w:val="24"/>
        </w:rPr>
      </w:pPr>
      <w:r>
        <w:rPr>
          <w:b/>
          <w:sz w:val="28"/>
          <w:szCs w:val="28"/>
        </w:rPr>
        <w:tab/>
      </w:r>
      <w:r w:rsidRPr="00AA7B7A">
        <w:rPr>
          <w:b/>
          <w:sz w:val="24"/>
          <w:szCs w:val="24"/>
        </w:rPr>
        <w:t>Central Health Stores Organization was earlier termed as CMS (Central Medical Store) which was set up during the year 1975. The main purpose to set up the organization is for centralized purchase of medicines, Instruments/Equipments and uniforms. All the purchases are being made as per the S.F.R and the expenditure is restricted within the allocated fund. Procurement Committee was also constituted consisting the following members:</w:t>
      </w:r>
    </w:p>
    <w:p w:rsidR="00CF4FDF" w:rsidRPr="00AA7B7A" w:rsidRDefault="00CF4FDF" w:rsidP="00CF4FDF">
      <w:pPr>
        <w:pStyle w:val="NoSpacing"/>
        <w:numPr>
          <w:ilvl w:val="0"/>
          <w:numId w:val="105"/>
        </w:numPr>
        <w:spacing w:after="200" w:line="276" w:lineRule="auto"/>
        <w:jc w:val="both"/>
        <w:rPr>
          <w:b/>
          <w:sz w:val="24"/>
          <w:szCs w:val="24"/>
        </w:rPr>
      </w:pPr>
      <w:r w:rsidRPr="00AA7B7A">
        <w:rPr>
          <w:b/>
          <w:sz w:val="24"/>
          <w:szCs w:val="24"/>
        </w:rPr>
        <w:t>Director of Health Services</w:t>
      </w:r>
      <w:r w:rsidRPr="00AA7B7A">
        <w:rPr>
          <w:b/>
          <w:sz w:val="24"/>
          <w:szCs w:val="24"/>
        </w:rPr>
        <w:tab/>
      </w:r>
      <w:r w:rsidRPr="00AA7B7A">
        <w:rPr>
          <w:b/>
          <w:sz w:val="24"/>
          <w:szCs w:val="24"/>
        </w:rPr>
        <w:tab/>
      </w:r>
      <w:r w:rsidRPr="00AA7B7A">
        <w:rPr>
          <w:b/>
          <w:sz w:val="24"/>
          <w:szCs w:val="24"/>
        </w:rPr>
        <w:tab/>
        <w:t>-</w:t>
      </w:r>
      <w:r w:rsidRPr="00AA7B7A">
        <w:rPr>
          <w:b/>
          <w:sz w:val="24"/>
          <w:szCs w:val="24"/>
        </w:rPr>
        <w:tab/>
        <w:t>Chairman</w:t>
      </w:r>
    </w:p>
    <w:p w:rsidR="00CF4FDF" w:rsidRPr="00AA7B7A" w:rsidRDefault="00CF4FDF" w:rsidP="00CF4FDF">
      <w:pPr>
        <w:pStyle w:val="NoSpacing"/>
        <w:numPr>
          <w:ilvl w:val="0"/>
          <w:numId w:val="105"/>
        </w:numPr>
        <w:spacing w:after="200" w:line="276" w:lineRule="auto"/>
        <w:jc w:val="both"/>
        <w:rPr>
          <w:b/>
          <w:sz w:val="24"/>
          <w:szCs w:val="24"/>
        </w:rPr>
      </w:pPr>
      <w:r w:rsidRPr="00AA7B7A">
        <w:rPr>
          <w:b/>
          <w:sz w:val="24"/>
          <w:szCs w:val="24"/>
        </w:rPr>
        <w:t>Addl. Director (D&amp;C)</w:t>
      </w:r>
      <w:r w:rsidRPr="00AA7B7A">
        <w:rPr>
          <w:b/>
          <w:sz w:val="24"/>
          <w:szCs w:val="24"/>
        </w:rPr>
        <w:tab/>
      </w:r>
      <w:r w:rsidRPr="00AA7B7A">
        <w:rPr>
          <w:b/>
          <w:sz w:val="24"/>
          <w:szCs w:val="24"/>
        </w:rPr>
        <w:tab/>
      </w:r>
      <w:r w:rsidRPr="00AA7B7A">
        <w:rPr>
          <w:b/>
          <w:sz w:val="24"/>
          <w:szCs w:val="24"/>
        </w:rPr>
        <w:tab/>
      </w:r>
      <w:r w:rsidRPr="00AA7B7A">
        <w:rPr>
          <w:b/>
          <w:sz w:val="24"/>
          <w:szCs w:val="24"/>
        </w:rPr>
        <w:tab/>
        <w:t>-</w:t>
      </w:r>
      <w:r w:rsidRPr="00AA7B7A">
        <w:rPr>
          <w:b/>
          <w:sz w:val="24"/>
          <w:szCs w:val="24"/>
        </w:rPr>
        <w:tab/>
        <w:t>Member Secretary</w:t>
      </w:r>
    </w:p>
    <w:p w:rsidR="00CF4FDF" w:rsidRPr="00AA7B7A" w:rsidRDefault="00CF4FDF" w:rsidP="00CF4FDF">
      <w:pPr>
        <w:pStyle w:val="NoSpacing"/>
        <w:numPr>
          <w:ilvl w:val="0"/>
          <w:numId w:val="105"/>
        </w:numPr>
        <w:spacing w:after="200" w:line="276" w:lineRule="auto"/>
        <w:jc w:val="both"/>
        <w:rPr>
          <w:b/>
          <w:sz w:val="24"/>
          <w:szCs w:val="24"/>
        </w:rPr>
      </w:pPr>
      <w:r w:rsidRPr="00AA7B7A">
        <w:rPr>
          <w:b/>
          <w:sz w:val="24"/>
          <w:szCs w:val="24"/>
        </w:rPr>
        <w:t>Addl. Director (Accounts)</w:t>
      </w:r>
      <w:r w:rsidRPr="00AA7B7A">
        <w:rPr>
          <w:b/>
          <w:sz w:val="24"/>
          <w:szCs w:val="24"/>
        </w:rPr>
        <w:tab/>
      </w:r>
      <w:r w:rsidRPr="00AA7B7A">
        <w:rPr>
          <w:b/>
          <w:sz w:val="24"/>
          <w:szCs w:val="24"/>
        </w:rPr>
        <w:tab/>
      </w:r>
      <w:r w:rsidRPr="00AA7B7A">
        <w:rPr>
          <w:b/>
          <w:sz w:val="24"/>
          <w:szCs w:val="24"/>
        </w:rPr>
        <w:tab/>
        <w:t>-</w:t>
      </w:r>
      <w:r w:rsidRPr="00AA7B7A">
        <w:rPr>
          <w:b/>
          <w:sz w:val="24"/>
          <w:szCs w:val="24"/>
        </w:rPr>
        <w:tab/>
        <w:t>Member</w:t>
      </w:r>
    </w:p>
    <w:p w:rsidR="00CF4FDF" w:rsidRPr="00AA7B7A" w:rsidRDefault="00CF4FDF" w:rsidP="00CF4FDF">
      <w:pPr>
        <w:pStyle w:val="NoSpacing"/>
        <w:numPr>
          <w:ilvl w:val="0"/>
          <w:numId w:val="105"/>
        </w:numPr>
        <w:spacing w:after="200" w:line="276" w:lineRule="auto"/>
        <w:jc w:val="both"/>
        <w:rPr>
          <w:b/>
          <w:sz w:val="24"/>
          <w:szCs w:val="24"/>
        </w:rPr>
      </w:pPr>
      <w:r w:rsidRPr="00AA7B7A">
        <w:rPr>
          <w:b/>
          <w:sz w:val="24"/>
          <w:szCs w:val="24"/>
        </w:rPr>
        <w:t>Joint Director (CHSO)</w:t>
      </w:r>
      <w:r w:rsidRPr="00AA7B7A">
        <w:rPr>
          <w:b/>
          <w:sz w:val="24"/>
          <w:szCs w:val="24"/>
        </w:rPr>
        <w:tab/>
      </w:r>
      <w:r w:rsidRPr="00AA7B7A">
        <w:rPr>
          <w:b/>
          <w:sz w:val="24"/>
          <w:szCs w:val="24"/>
        </w:rPr>
        <w:tab/>
      </w:r>
      <w:r w:rsidRPr="00AA7B7A">
        <w:rPr>
          <w:b/>
          <w:sz w:val="24"/>
          <w:szCs w:val="24"/>
        </w:rPr>
        <w:tab/>
      </w:r>
      <w:r w:rsidRPr="00AA7B7A">
        <w:rPr>
          <w:b/>
          <w:sz w:val="24"/>
          <w:szCs w:val="24"/>
        </w:rPr>
        <w:tab/>
        <w:t>-</w:t>
      </w:r>
      <w:r w:rsidRPr="00AA7B7A">
        <w:rPr>
          <w:b/>
          <w:sz w:val="24"/>
          <w:szCs w:val="24"/>
        </w:rPr>
        <w:tab/>
        <w:t>Member</w:t>
      </w:r>
    </w:p>
    <w:p w:rsidR="00CF4FDF" w:rsidRPr="00AA7B7A" w:rsidRDefault="00CF4FDF" w:rsidP="00CF4FDF">
      <w:pPr>
        <w:pStyle w:val="NoSpacing"/>
        <w:numPr>
          <w:ilvl w:val="0"/>
          <w:numId w:val="105"/>
        </w:numPr>
        <w:spacing w:after="200" w:line="276" w:lineRule="auto"/>
        <w:jc w:val="both"/>
        <w:rPr>
          <w:b/>
          <w:sz w:val="24"/>
          <w:szCs w:val="24"/>
        </w:rPr>
      </w:pPr>
      <w:r w:rsidRPr="00AA7B7A">
        <w:rPr>
          <w:b/>
          <w:sz w:val="24"/>
          <w:szCs w:val="24"/>
        </w:rPr>
        <w:t>Joint Director (FRED)</w:t>
      </w:r>
      <w:r w:rsidRPr="00AA7B7A">
        <w:rPr>
          <w:b/>
          <w:sz w:val="24"/>
          <w:szCs w:val="24"/>
        </w:rPr>
        <w:tab/>
      </w:r>
      <w:r w:rsidRPr="00AA7B7A">
        <w:rPr>
          <w:b/>
          <w:sz w:val="24"/>
          <w:szCs w:val="24"/>
        </w:rPr>
        <w:tab/>
      </w:r>
      <w:r w:rsidRPr="00AA7B7A">
        <w:rPr>
          <w:b/>
          <w:sz w:val="24"/>
          <w:szCs w:val="24"/>
        </w:rPr>
        <w:tab/>
      </w:r>
      <w:r w:rsidRPr="00AA7B7A">
        <w:rPr>
          <w:b/>
          <w:sz w:val="24"/>
          <w:szCs w:val="24"/>
        </w:rPr>
        <w:tab/>
        <w:t>-</w:t>
      </w:r>
      <w:r w:rsidRPr="00AA7B7A">
        <w:rPr>
          <w:b/>
          <w:sz w:val="24"/>
          <w:szCs w:val="24"/>
        </w:rPr>
        <w:tab/>
        <w:t>Member</w:t>
      </w:r>
    </w:p>
    <w:p w:rsidR="00CF4FDF" w:rsidRPr="00AA7B7A" w:rsidRDefault="00CF4FDF" w:rsidP="00CF4FDF">
      <w:pPr>
        <w:pStyle w:val="NoSpacing"/>
        <w:numPr>
          <w:ilvl w:val="0"/>
          <w:numId w:val="105"/>
        </w:numPr>
        <w:spacing w:after="200" w:line="276" w:lineRule="auto"/>
        <w:jc w:val="both"/>
        <w:rPr>
          <w:b/>
          <w:sz w:val="24"/>
          <w:szCs w:val="24"/>
        </w:rPr>
      </w:pPr>
      <w:r w:rsidRPr="00AA7B7A">
        <w:rPr>
          <w:b/>
          <w:sz w:val="24"/>
          <w:szCs w:val="24"/>
        </w:rPr>
        <w:t>Dy. Secretary (DPER &amp; NECAD)</w:t>
      </w:r>
      <w:r w:rsidRPr="00AA7B7A">
        <w:rPr>
          <w:b/>
          <w:sz w:val="24"/>
          <w:szCs w:val="24"/>
        </w:rPr>
        <w:tab/>
      </w:r>
      <w:r w:rsidRPr="00AA7B7A">
        <w:rPr>
          <w:b/>
          <w:sz w:val="24"/>
          <w:szCs w:val="24"/>
        </w:rPr>
        <w:tab/>
      </w:r>
      <w:r w:rsidRPr="00AA7B7A">
        <w:rPr>
          <w:b/>
          <w:sz w:val="24"/>
          <w:szCs w:val="24"/>
        </w:rPr>
        <w:tab/>
        <w:t>-</w:t>
      </w:r>
      <w:r w:rsidRPr="00AA7B7A">
        <w:rPr>
          <w:b/>
          <w:sz w:val="24"/>
          <w:szCs w:val="24"/>
        </w:rPr>
        <w:tab/>
        <w:t>Member</w:t>
      </w:r>
    </w:p>
    <w:p w:rsidR="00CF4FDF" w:rsidRPr="00AA7B7A" w:rsidRDefault="00CF4FDF" w:rsidP="00CF4FDF">
      <w:pPr>
        <w:ind w:left="360" w:firstLine="360"/>
        <w:jc w:val="both"/>
        <w:rPr>
          <w:b/>
          <w:sz w:val="24"/>
          <w:szCs w:val="24"/>
        </w:rPr>
      </w:pPr>
      <w:r w:rsidRPr="00AA7B7A">
        <w:rPr>
          <w:b/>
          <w:sz w:val="24"/>
          <w:szCs w:val="24"/>
        </w:rPr>
        <w:t>Besides the Purchase Committee, State Equipment Planning Board was also constituted by the Govt. the proposal for the purchase of all the sophisticated instrument/Equipments needs the clearance of the Board. The Board consists of the following members.</w:t>
      </w:r>
    </w:p>
    <w:p w:rsidR="00CF4FDF" w:rsidRPr="00AA7B7A" w:rsidRDefault="00CF4FDF" w:rsidP="00CF4FDF">
      <w:pPr>
        <w:pStyle w:val="NoSpacing"/>
        <w:numPr>
          <w:ilvl w:val="0"/>
          <w:numId w:val="106"/>
        </w:numPr>
        <w:spacing w:after="200" w:line="276" w:lineRule="auto"/>
        <w:jc w:val="both"/>
        <w:rPr>
          <w:b/>
          <w:sz w:val="24"/>
          <w:szCs w:val="24"/>
        </w:rPr>
      </w:pPr>
      <w:r w:rsidRPr="00AA7B7A">
        <w:rPr>
          <w:b/>
          <w:sz w:val="24"/>
          <w:szCs w:val="24"/>
        </w:rPr>
        <w:t>Principal Chief Consultant, STNM</w:t>
      </w:r>
      <w:r w:rsidRPr="00AA7B7A">
        <w:rPr>
          <w:b/>
          <w:sz w:val="24"/>
          <w:szCs w:val="24"/>
        </w:rPr>
        <w:tab/>
      </w:r>
      <w:r w:rsidRPr="00AA7B7A">
        <w:rPr>
          <w:b/>
          <w:sz w:val="24"/>
          <w:szCs w:val="24"/>
        </w:rPr>
        <w:tab/>
        <w:t>-</w:t>
      </w:r>
      <w:r w:rsidRPr="00AA7B7A">
        <w:rPr>
          <w:b/>
          <w:sz w:val="24"/>
          <w:szCs w:val="24"/>
        </w:rPr>
        <w:tab/>
        <w:t>Chairman</w:t>
      </w:r>
    </w:p>
    <w:p w:rsidR="00CF4FDF" w:rsidRPr="00AA7B7A" w:rsidRDefault="00CF4FDF" w:rsidP="00CF4FDF">
      <w:pPr>
        <w:pStyle w:val="NoSpacing"/>
        <w:numPr>
          <w:ilvl w:val="0"/>
          <w:numId w:val="106"/>
        </w:numPr>
        <w:spacing w:after="200" w:line="276" w:lineRule="auto"/>
        <w:jc w:val="both"/>
        <w:rPr>
          <w:b/>
          <w:sz w:val="24"/>
          <w:szCs w:val="24"/>
        </w:rPr>
      </w:pPr>
      <w:r w:rsidRPr="00AA7B7A">
        <w:rPr>
          <w:b/>
          <w:sz w:val="24"/>
          <w:szCs w:val="24"/>
        </w:rPr>
        <w:t>Director- Cum- Med. Supdt. STNM</w:t>
      </w:r>
      <w:r w:rsidRPr="00AA7B7A">
        <w:rPr>
          <w:b/>
          <w:sz w:val="24"/>
          <w:szCs w:val="24"/>
        </w:rPr>
        <w:tab/>
        <w:t>-</w:t>
      </w:r>
      <w:r w:rsidRPr="00AA7B7A">
        <w:rPr>
          <w:b/>
          <w:sz w:val="24"/>
          <w:szCs w:val="24"/>
        </w:rPr>
        <w:tab/>
        <w:t>Member</w:t>
      </w:r>
    </w:p>
    <w:p w:rsidR="00CF4FDF" w:rsidRPr="00AA7B7A" w:rsidRDefault="00CF4FDF" w:rsidP="00CF4FDF">
      <w:pPr>
        <w:pStyle w:val="NoSpacing"/>
        <w:numPr>
          <w:ilvl w:val="0"/>
          <w:numId w:val="106"/>
        </w:numPr>
        <w:spacing w:after="200" w:line="276" w:lineRule="auto"/>
        <w:jc w:val="both"/>
        <w:rPr>
          <w:b/>
          <w:sz w:val="24"/>
          <w:szCs w:val="24"/>
        </w:rPr>
      </w:pPr>
      <w:r w:rsidRPr="00AA7B7A">
        <w:rPr>
          <w:b/>
          <w:sz w:val="24"/>
          <w:szCs w:val="24"/>
        </w:rPr>
        <w:t>Chief Consultant Tropical Medicines</w:t>
      </w:r>
      <w:r w:rsidRPr="00AA7B7A">
        <w:rPr>
          <w:b/>
          <w:sz w:val="24"/>
          <w:szCs w:val="24"/>
        </w:rPr>
        <w:tab/>
        <w:t>-</w:t>
      </w:r>
      <w:r w:rsidRPr="00AA7B7A">
        <w:rPr>
          <w:b/>
          <w:sz w:val="24"/>
          <w:szCs w:val="24"/>
        </w:rPr>
        <w:tab/>
        <w:t>Member</w:t>
      </w:r>
    </w:p>
    <w:p w:rsidR="00CF4FDF" w:rsidRPr="00AA7B7A" w:rsidRDefault="00CF4FDF" w:rsidP="00CF4FDF">
      <w:pPr>
        <w:pStyle w:val="NoSpacing"/>
        <w:numPr>
          <w:ilvl w:val="0"/>
          <w:numId w:val="106"/>
        </w:numPr>
        <w:spacing w:after="200" w:line="276" w:lineRule="auto"/>
        <w:jc w:val="both"/>
        <w:rPr>
          <w:b/>
          <w:sz w:val="24"/>
          <w:szCs w:val="24"/>
        </w:rPr>
      </w:pPr>
      <w:r w:rsidRPr="00AA7B7A">
        <w:rPr>
          <w:b/>
          <w:sz w:val="24"/>
          <w:szCs w:val="24"/>
        </w:rPr>
        <w:t>Addl.Director, CHSO</w:t>
      </w:r>
    </w:p>
    <w:p w:rsidR="00CF4FDF" w:rsidRPr="00AA7B7A" w:rsidRDefault="00CF4FDF" w:rsidP="00CF4FDF">
      <w:pPr>
        <w:pStyle w:val="NoSpacing"/>
        <w:numPr>
          <w:ilvl w:val="0"/>
          <w:numId w:val="106"/>
        </w:numPr>
        <w:spacing w:after="200" w:line="276" w:lineRule="auto"/>
        <w:jc w:val="both"/>
        <w:rPr>
          <w:b/>
          <w:sz w:val="24"/>
          <w:szCs w:val="24"/>
        </w:rPr>
      </w:pPr>
      <w:r w:rsidRPr="00AA7B7A">
        <w:rPr>
          <w:b/>
          <w:sz w:val="24"/>
          <w:szCs w:val="24"/>
        </w:rPr>
        <w:t>Chief Medical Officer Distt. Hospital</w:t>
      </w:r>
      <w:r w:rsidRPr="00AA7B7A">
        <w:rPr>
          <w:b/>
          <w:sz w:val="24"/>
          <w:szCs w:val="24"/>
        </w:rPr>
        <w:tab/>
        <w:t>-</w:t>
      </w:r>
      <w:r w:rsidRPr="00AA7B7A">
        <w:rPr>
          <w:b/>
          <w:sz w:val="24"/>
          <w:szCs w:val="24"/>
        </w:rPr>
        <w:tab/>
        <w:t>Member</w:t>
      </w:r>
    </w:p>
    <w:p w:rsidR="00CF4FDF" w:rsidRPr="00AA7B7A" w:rsidRDefault="00CF4FDF" w:rsidP="00CF4FDF">
      <w:pPr>
        <w:pStyle w:val="NoSpacing"/>
        <w:ind w:left="1080"/>
        <w:jc w:val="center"/>
        <w:rPr>
          <w:b/>
          <w:sz w:val="24"/>
          <w:szCs w:val="24"/>
          <w:u w:val="single"/>
        </w:rPr>
      </w:pPr>
      <w:r w:rsidRPr="00AA7B7A">
        <w:rPr>
          <w:b/>
          <w:sz w:val="24"/>
          <w:szCs w:val="24"/>
          <w:u w:val="single"/>
        </w:rPr>
        <w:t>EXISTING MAN POWER</w:t>
      </w:r>
    </w:p>
    <w:p w:rsidR="00207A71" w:rsidRPr="00AA7B7A" w:rsidRDefault="00207A71" w:rsidP="00CF4FDF">
      <w:pPr>
        <w:pStyle w:val="NoSpacing"/>
        <w:ind w:left="1080"/>
        <w:jc w:val="center"/>
        <w:rPr>
          <w:b/>
          <w:sz w:val="24"/>
          <w:szCs w:val="24"/>
          <w:u w:val="single"/>
        </w:rPr>
      </w:pPr>
    </w:p>
    <w:p w:rsidR="00CF4FDF" w:rsidRPr="00AA7B7A" w:rsidRDefault="00CF4FDF" w:rsidP="00CF4FDF">
      <w:pPr>
        <w:jc w:val="both"/>
        <w:rPr>
          <w:b/>
          <w:sz w:val="24"/>
          <w:szCs w:val="24"/>
        </w:rPr>
      </w:pPr>
      <w:r w:rsidRPr="00AA7B7A">
        <w:rPr>
          <w:b/>
          <w:sz w:val="24"/>
          <w:szCs w:val="24"/>
        </w:rPr>
        <w:tab/>
        <w:t>Central Health Stores Organization is headed by Joint Director who is assisted by Sr. Medical Stores Officer, Medical Stores Officer, Community Health Officer, three Store Inspectors, two Accountants, three Junior Accountants, three clerical staff, nine group D staff &amp; three drivers: Besides that there are two Store Helpers on M.R</w:t>
      </w:r>
    </w:p>
    <w:p w:rsidR="00CF4FDF" w:rsidRPr="00AA7B7A" w:rsidRDefault="00CF4FDF" w:rsidP="00CF4FDF">
      <w:pPr>
        <w:jc w:val="both"/>
        <w:rPr>
          <w:b/>
          <w:sz w:val="24"/>
          <w:szCs w:val="24"/>
        </w:rPr>
      </w:pPr>
      <w:r w:rsidRPr="00AA7B7A">
        <w:rPr>
          <w:b/>
          <w:sz w:val="24"/>
          <w:szCs w:val="24"/>
        </w:rPr>
        <w:tab/>
        <w:t>Family Welfare Store is also under direct supervision of CHSO there is one regular and one M.R. basis Store Helpers.</w:t>
      </w:r>
    </w:p>
    <w:p w:rsidR="005F3882" w:rsidRDefault="005F3882" w:rsidP="00CF4FDF">
      <w:pPr>
        <w:jc w:val="center"/>
        <w:rPr>
          <w:b/>
          <w:sz w:val="24"/>
          <w:szCs w:val="24"/>
          <w:u w:val="single"/>
        </w:rPr>
      </w:pPr>
    </w:p>
    <w:p w:rsidR="005F3882" w:rsidRDefault="005F3882" w:rsidP="00CF4FDF">
      <w:pPr>
        <w:jc w:val="center"/>
        <w:rPr>
          <w:b/>
          <w:sz w:val="24"/>
          <w:szCs w:val="24"/>
          <w:u w:val="single"/>
        </w:rPr>
      </w:pPr>
    </w:p>
    <w:p w:rsidR="00CF4FDF" w:rsidRPr="00AA7B7A" w:rsidRDefault="00CF4FDF" w:rsidP="00CF4FDF">
      <w:pPr>
        <w:jc w:val="center"/>
        <w:rPr>
          <w:b/>
          <w:sz w:val="24"/>
          <w:szCs w:val="24"/>
          <w:u w:val="single"/>
        </w:rPr>
      </w:pPr>
      <w:r w:rsidRPr="00AA7B7A">
        <w:rPr>
          <w:b/>
          <w:sz w:val="24"/>
          <w:szCs w:val="24"/>
          <w:u w:val="single"/>
        </w:rPr>
        <w:lastRenderedPageBreak/>
        <w:t>BUDGETARY SUPPORT AND EXPENDITURE:</w:t>
      </w:r>
    </w:p>
    <w:p w:rsidR="00CF4FDF" w:rsidRPr="00AA7B7A" w:rsidRDefault="00CF4FDF" w:rsidP="00CF4FDF">
      <w:pPr>
        <w:pStyle w:val="NoSpacing"/>
        <w:numPr>
          <w:ilvl w:val="0"/>
          <w:numId w:val="107"/>
        </w:numPr>
        <w:spacing w:after="200" w:line="276" w:lineRule="auto"/>
        <w:jc w:val="both"/>
        <w:rPr>
          <w:b/>
          <w:sz w:val="24"/>
          <w:szCs w:val="24"/>
        </w:rPr>
      </w:pPr>
      <w:r w:rsidRPr="00AA7B7A">
        <w:rPr>
          <w:b/>
          <w:sz w:val="24"/>
          <w:szCs w:val="24"/>
        </w:rPr>
        <w:t>A sum of Rs. 1000.00 lakhs was allotted during the year 2012-13 under Non – Plan (Supply &amp; Materials) for the purchase of medicines, dressing items, X- Ray films/chemicals, surgical glass, reagents, etc. and the same was fully utilized during the year.</w:t>
      </w:r>
    </w:p>
    <w:p w:rsidR="00CF4FDF" w:rsidRPr="00AA7B7A" w:rsidRDefault="00CF4FDF" w:rsidP="00CF4FDF">
      <w:pPr>
        <w:ind w:left="720" w:hanging="360"/>
        <w:jc w:val="both"/>
        <w:rPr>
          <w:b/>
          <w:sz w:val="24"/>
          <w:szCs w:val="24"/>
        </w:rPr>
      </w:pPr>
      <w:r w:rsidRPr="00AA7B7A">
        <w:rPr>
          <w:b/>
          <w:sz w:val="24"/>
          <w:szCs w:val="24"/>
        </w:rPr>
        <w:t>II</w:t>
      </w:r>
      <w:r w:rsidRPr="00AA7B7A">
        <w:rPr>
          <w:b/>
          <w:sz w:val="24"/>
          <w:szCs w:val="24"/>
        </w:rPr>
        <w:tab/>
        <w:t>Under State Plan (Purchase of Hospital Equipments) for the purchase of instruments/equipments, a sum of Rs.200.00 lakhs for the year 2012 – 13 was allocated and the same was fully utilized. In addition, a sum of Rs. 40.00 lakhs was allotted as Supplementary grant which too has been fully utilized.</w:t>
      </w:r>
      <w:r w:rsidRPr="00AA7B7A">
        <w:rPr>
          <w:b/>
          <w:sz w:val="24"/>
          <w:szCs w:val="24"/>
        </w:rPr>
        <w:tab/>
      </w:r>
    </w:p>
    <w:p w:rsidR="00CF4FDF" w:rsidRPr="00AA7B7A" w:rsidRDefault="00CF4FDF" w:rsidP="00CF4FDF">
      <w:pPr>
        <w:ind w:left="720" w:hanging="360"/>
        <w:jc w:val="both"/>
        <w:rPr>
          <w:b/>
          <w:sz w:val="24"/>
          <w:szCs w:val="24"/>
        </w:rPr>
      </w:pPr>
      <w:r w:rsidRPr="00AA7B7A">
        <w:rPr>
          <w:b/>
          <w:sz w:val="24"/>
          <w:szCs w:val="24"/>
        </w:rPr>
        <w:t>III.</w:t>
      </w:r>
      <w:r w:rsidRPr="00AA7B7A">
        <w:rPr>
          <w:b/>
          <w:sz w:val="24"/>
          <w:szCs w:val="24"/>
        </w:rPr>
        <w:tab/>
        <w:t>Under Plan (Supplies &amp; Materials) a sum of Rs. 319.92 lakhs was provided and was utilized by procuring instruments/equipments for Hospitals, PHCs and PHSCs along with equipment ENT Department &amp; for establishment of Dialysis unit at the STNM Hospital.</w:t>
      </w:r>
    </w:p>
    <w:p w:rsidR="00CF4FDF" w:rsidRPr="00AA7B7A" w:rsidRDefault="00CF4FDF" w:rsidP="00CF4FDF">
      <w:pPr>
        <w:ind w:left="720" w:hanging="360"/>
        <w:jc w:val="both"/>
        <w:rPr>
          <w:b/>
          <w:sz w:val="24"/>
          <w:szCs w:val="24"/>
        </w:rPr>
      </w:pPr>
      <w:r w:rsidRPr="00AA7B7A">
        <w:rPr>
          <w:b/>
          <w:sz w:val="24"/>
          <w:szCs w:val="24"/>
        </w:rPr>
        <w:t>IV.</w:t>
      </w:r>
      <w:r w:rsidRPr="00AA7B7A">
        <w:rPr>
          <w:b/>
          <w:sz w:val="24"/>
          <w:szCs w:val="24"/>
        </w:rPr>
        <w:tab/>
        <w:t>Under Non Plan (Other Charges Uniforms) a sum of Rs.100.00 lakhs was provided which was utilized by procuring the uniforms of the medical staff and patient linens.</w:t>
      </w:r>
    </w:p>
    <w:p w:rsidR="00CF4FDF" w:rsidRPr="00AA7B7A" w:rsidRDefault="00CF4FDF" w:rsidP="00CF4FDF">
      <w:pPr>
        <w:ind w:left="720" w:hanging="360"/>
        <w:jc w:val="both"/>
        <w:rPr>
          <w:b/>
          <w:sz w:val="24"/>
          <w:szCs w:val="24"/>
        </w:rPr>
      </w:pPr>
      <w:r w:rsidRPr="00AA7B7A">
        <w:rPr>
          <w:b/>
          <w:sz w:val="24"/>
          <w:szCs w:val="24"/>
        </w:rPr>
        <w:t>V.</w:t>
      </w:r>
      <w:r w:rsidRPr="00AA7B7A">
        <w:rPr>
          <w:b/>
          <w:sz w:val="24"/>
          <w:szCs w:val="24"/>
        </w:rPr>
        <w:tab/>
        <w:t>Under Plan (Repairs of Equipments &amp; Furniture) a sum of Rs. 18.81 lakhs was provided in the Supplementary Grant and which was fully utilized.</w:t>
      </w:r>
    </w:p>
    <w:p w:rsidR="00207A71" w:rsidRPr="00AA7B7A" w:rsidRDefault="00CF4FDF" w:rsidP="0008300B">
      <w:pPr>
        <w:ind w:left="720" w:hanging="360"/>
        <w:jc w:val="both"/>
        <w:rPr>
          <w:b/>
          <w:sz w:val="24"/>
          <w:szCs w:val="24"/>
        </w:rPr>
      </w:pPr>
      <w:r w:rsidRPr="00AA7B7A">
        <w:rPr>
          <w:b/>
          <w:sz w:val="24"/>
          <w:szCs w:val="24"/>
        </w:rPr>
        <w:t>VI.</w:t>
      </w:r>
      <w:r w:rsidRPr="00AA7B7A">
        <w:rPr>
          <w:b/>
          <w:sz w:val="24"/>
          <w:szCs w:val="24"/>
        </w:rPr>
        <w:tab/>
        <w:t>Under Plan (AMC for Hospital Equipments) a sum of Rs. 77 .46 lakhs was provided through Supplementary Grant and Re- Appropriation which has been fully utilized.</w:t>
      </w:r>
    </w:p>
    <w:p w:rsidR="00CF4FDF" w:rsidRPr="00AA7B7A" w:rsidRDefault="00CF4FDF" w:rsidP="00CF4FDF">
      <w:pPr>
        <w:ind w:left="720" w:hanging="360"/>
        <w:jc w:val="center"/>
        <w:rPr>
          <w:b/>
          <w:sz w:val="24"/>
          <w:szCs w:val="24"/>
          <w:u w:val="single"/>
        </w:rPr>
      </w:pPr>
      <w:r w:rsidRPr="00AA7B7A">
        <w:rPr>
          <w:b/>
          <w:sz w:val="24"/>
          <w:szCs w:val="24"/>
          <w:u w:val="single"/>
        </w:rPr>
        <w:t>STRATEGY AND PRIORITY FOR THE YEAR: 2013 – 14</w:t>
      </w:r>
    </w:p>
    <w:p w:rsidR="00CF4FDF" w:rsidRPr="00AA7B7A" w:rsidRDefault="00CF4FDF" w:rsidP="00207A71">
      <w:pPr>
        <w:ind w:left="720" w:hanging="360"/>
        <w:jc w:val="both"/>
        <w:rPr>
          <w:b/>
          <w:sz w:val="24"/>
          <w:szCs w:val="24"/>
        </w:rPr>
      </w:pPr>
      <w:r w:rsidRPr="00AA7B7A">
        <w:rPr>
          <w:b/>
          <w:sz w:val="24"/>
          <w:szCs w:val="24"/>
        </w:rPr>
        <w:tab/>
        <w:t>Purchase of medicine, dressing items, X- ray films/chemicals, surgical gloves, reagents, instruments/equipments, uniform, patient linen, etc. will be made as per the fund alloca</w:t>
      </w:r>
    </w:p>
    <w:p w:rsidR="005F3882" w:rsidRDefault="005F3882" w:rsidP="00CF4FDF">
      <w:pPr>
        <w:pStyle w:val="BodyTextIndent"/>
        <w:tabs>
          <w:tab w:val="left" w:pos="720"/>
        </w:tabs>
        <w:jc w:val="center"/>
        <w:rPr>
          <w:rFonts w:ascii="Arial" w:hAnsi="Arial" w:cs="Arial"/>
          <w:b/>
          <w:bCs/>
          <w:color w:val="000000" w:themeColor="text1"/>
        </w:rPr>
      </w:pPr>
    </w:p>
    <w:p w:rsidR="005F3882" w:rsidRDefault="005F3882" w:rsidP="00CF4FDF">
      <w:pPr>
        <w:pStyle w:val="BodyTextIndent"/>
        <w:tabs>
          <w:tab w:val="left" w:pos="720"/>
        </w:tabs>
        <w:jc w:val="center"/>
        <w:rPr>
          <w:rFonts w:ascii="Arial" w:hAnsi="Arial" w:cs="Arial"/>
          <w:b/>
          <w:bCs/>
          <w:color w:val="000000" w:themeColor="text1"/>
        </w:rPr>
      </w:pPr>
    </w:p>
    <w:p w:rsidR="005F3882" w:rsidRDefault="005F3882" w:rsidP="00CF4FDF">
      <w:pPr>
        <w:pStyle w:val="BodyTextIndent"/>
        <w:tabs>
          <w:tab w:val="left" w:pos="720"/>
        </w:tabs>
        <w:jc w:val="center"/>
        <w:rPr>
          <w:rFonts w:ascii="Arial" w:hAnsi="Arial" w:cs="Arial"/>
          <w:b/>
          <w:bCs/>
          <w:color w:val="000000" w:themeColor="text1"/>
        </w:rPr>
      </w:pPr>
    </w:p>
    <w:p w:rsidR="005F3882" w:rsidRDefault="005F3882" w:rsidP="00CF4FDF">
      <w:pPr>
        <w:pStyle w:val="BodyTextIndent"/>
        <w:tabs>
          <w:tab w:val="left" w:pos="720"/>
        </w:tabs>
        <w:jc w:val="center"/>
        <w:rPr>
          <w:rFonts w:ascii="Arial" w:hAnsi="Arial" w:cs="Arial"/>
          <w:b/>
          <w:bCs/>
          <w:color w:val="000000" w:themeColor="text1"/>
        </w:rPr>
      </w:pPr>
    </w:p>
    <w:p w:rsidR="005F3882" w:rsidRDefault="005F3882" w:rsidP="00CF4FDF">
      <w:pPr>
        <w:pStyle w:val="BodyTextIndent"/>
        <w:tabs>
          <w:tab w:val="left" w:pos="720"/>
        </w:tabs>
        <w:jc w:val="center"/>
        <w:rPr>
          <w:rFonts w:ascii="Arial" w:hAnsi="Arial" w:cs="Arial"/>
          <w:b/>
          <w:bCs/>
          <w:color w:val="000000" w:themeColor="text1"/>
        </w:rPr>
      </w:pPr>
    </w:p>
    <w:p w:rsidR="005F3882" w:rsidRDefault="005F3882" w:rsidP="00CF4FDF">
      <w:pPr>
        <w:pStyle w:val="BodyTextIndent"/>
        <w:tabs>
          <w:tab w:val="left" w:pos="720"/>
        </w:tabs>
        <w:jc w:val="center"/>
        <w:rPr>
          <w:rFonts w:ascii="Arial" w:hAnsi="Arial" w:cs="Arial"/>
          <w:b/>
          <w:bCs/>
          <w:color w:val="000000" w:themeColor="text1"/>
        </w:rPr>
      </w:pPr>
    </w:p>
    <w:p w:rsidR="005F3882" w:rsidRDefault="005F3882" w:rsidP="00CF4FDF">
      <w:pPr>
        <w:pStyle w:val="BodyTextIndent"/>
        <w:tabs>
          <w:tab w:val="left" w:pos="720"/>
        </w:tabs>
        <w:jc w:val="center"/>
        <w:rPr>
          <w:rFonts w:ascii="Arial" w:hAnsi="Arial" w:cs="Arial"/>
          <w:b/>
          <w:bCs/>
          <w:color w:val="000000" w:themeColor="text1"/>
        </w:rPr>
      </w:pPr>
    </w:p>
    <w:p w:rsidR="005F3882" w:rsidRDefault="005F3882" w:rsidP="00CF4FDF">
      <w:pPr>
        <w:pStyle w:val="BodyTextIndent"/>
        <w:tabs>
          <w:tab w:val="left" w:pos="720"/>
        </w:tabs>
        <w:jc w:val="center"/>
        <w:rPr>
          <w:rFonts w:ascii="Arial" w:hAnsi="Arial" w:cs="Arial"/>
          <w:b/>
          <w:bCs/>
          <w:color w:val="000000" w:themeColor="text1"/>
        </w:rPr>
      </w:pPr>
    </w:p>
    <w:p w:rsidR="005F3882" w:rsidRDefault="005F3882" w:rsidP="00CF4FDF">
      <w:pPr>
        <w:pStyle w:val="BodyTextIndent"/>
        <w:tabs>
          <w:tab w:val="left" w:pos="720"/>
        </w:tabs>
        <w:jc w:val="center"/>
        <w:rPr>
          <w:rFonts w:ascii="Arial" w:hAnsi="Arial" w:cs="Arial"/>
          <w:b/>
          <w:bCs/>
          <w:color w:val="000000" w:themeColor="text1"/>
        </w:rPr>
      </w:pPr>
    </w:p>
    <w:p w:rsidR="005F3882" w:rsidRDefault="005F3882" w:rsidP="00CF4FDF">
      <w:pPr>
        <w:pStyle w:val="BodyTextIndent"/>
        <w:tabs>
          <w:tab w:val="left" w:pos="720"/>
        </w:tabs>
        <w:jc w:val="center"/>
        <w:rPr>
          <w:rFonts w:ascii="Arial" w:hAnsi="Arial" w:cs="Arial"/>
          <w:b/>
          <w:bCs/>
          <w:color w:val="000000" w:themeColor="text1"/>
        </w:rPr>
      </w:pPr>
    </w:p>
    <w:p w:rsidR="005F3882" w:rsidRDefault="005F3882" w:rsidP="00CF4FDF">
      <w:pPr>
        <w:pStyle w:val="BodyTextIndent"/>
        <w:tabs>
          <w:tab w:val="left" w:pos="720"/>
        </w:tabs>
        <w:jc w:val="center"/>
        <w:rPr>
          <w:rFonts w:ascii="Arial" w:hAnsi="Arial" w:cs="Arial"/>
          <w:b/>
          <w:bCs/>
          <w:color w:val="000000" w:themeColor="text1"/>
        </w:rPr>
      </w:pPr>
    </w:p>
    <w:p w:rsidR="005F3882" w:rsidRDefault="005F3882" w:rsidP="00CF4FDF">
      <w:pPr>
        <w:pStyle w:val="BodyTextIndent"/>
        <w:tabs>
          <w:tab w:val="left" w:pos="720"/>
        </w:tabs>
        <w:jc w:val="center"/>
        <w:rPr>
          <w:rFonts w:ascii="Arial" w:hAnsi="Arial" w:cs="Arial"/>
          <w:b/>
          <w:bCs/>
          <w:color w:val="000000" w:themeColor="text1"/>
        </w:rPr>
      </w:pPr>
    </w:p>
    <w:p w:rsidR="005F3882" w:rsidRDefault="005F3882" w:rsidP="00CA125F">
      <w:pPr>
        <w:pStyle w:val="BodyTextIndent"/>
        <w:tabs>
          <w:tab w:val="left" w:pos="720"/>
        </w:tabs>
        <w:ind w:left="0"/>
        <w:rPr>
          <w:rFonts w:ascii="Arial" w:hAnsi="Arial" w:cs="Arial"/>
          <w:b/>
          <w:bCs/>
          <w:color w:val="000000" w:themeColor="text1"/>
        </w:rPr>
      </w:pPr>
    </w:p>
    <w:p w:rsidR="005F3882" w:rsidRDefault="005F3882" w:rsidP="00CF4FDF">
      <w:pPr>
        <w:pStyle w:val="BodyTextIndent"/>
        <w:tabs>
          <w:tab w:val="left" w:pos="720"/>
        </w:tabs>
        <w:jc w:val="center"/>
        <w:rPr>
          <w:rFonts w:ascii="Arial" w:hAnsi="Arial" w:cs="Arial"/>
          <w:b/>
          <w:bCs/>
          <w:color w:val="000000" w:themeColor="text1"/>
        </w:rPr>
      </w:pPr>
    </w:p>
    <w:p w:rsidR="00CF4FDF" w:rsidRPr="005F3882" w:rsidRDefault="00CF4FDF" w:rsidP="00CF4FDF">
      <w:pPr>
        <w:pStyle w:val="BodyTextIndent"/>
        <w:tabs>
          <w:tab w:val="left" w:pos="720"/>
        </w:tabs>
        <w:jc w:val="center"/>
        <w:rPr>
          <w:rFonts w:ascii="Arial" w:hAnsi="Arial" w:cs="Arial"/>
          <w:b/>
          <w:bCs/>
          <w:color w:val="000000" w:themeColor="text1"/>
          <w:sz w:val="32"/>
          <w:szCs w:val="32"/>
        </w:rPr>
      </w:pPr>
      <w:r w:rsidRPr="005F3882">
        <w:rPr>
          <w:rFonts w:ascii="Arial" w:hAnsi="Arial" w:cs="Arial"/>
          <w:b/>
          <w:bCs/>
          <w:color w:val="000000" w:themeColor="text1"/>
          <w:sz w:val="32"/>
          <w:szCs w:val="32"/>
        </w:rPr>
        <w:t>15.</w:t>
      </w:r>
      <w:r w:rsidRPr="005F3882">
        <w:rPr>
          <w:rFonts w:ascii="Arial" w:hAnsi="Arial" w:cs="Arial"/>
          <w:b/>
          <w:bCs/>
          <w:color w:val="000000" w:themeColor="text1"/>
          <w:sz w:val="32"/>
          <w:szCs w:val="32"/>
        </w:rPr>
        <w:tab/>
        <w:t xml:space="preserve">   Drugs &amp; Cosmetics Cell</w:t>
      </w:r>
    </w:p>
    <w:p w:rsidR="007A4428" w:rsidRPr="00AA7B7A" w:rsidRDefault="007A4428" w:rsidP="00CF4FDF">
      <w:pPr>
        <w:pStyle w:val="BodyTextIndent"/>
        <w:tabs>
          <w:tab w:val="left" w:pos="720"/>
        </w:tabs>
        <w:jc w:val="center"/>
        <w:rPr>
          <w:rFonts w:ascii="Arial" w:hAnsi="Arial" w:cs="Arial"/>
          <w:b/>
          <w:bCs/>
          <w:color w:val="000000" w:themeColor="text1"/>
        </w:rPr>
      </w:pPr>
    </w:p>
    <w:p w:rsidR="00CF4FDF" w:rsidRPr="00AA7B7A" w:rsidRDefault="00CF4FDF" w:rsidP="00CF4FDF">
      <w:pPr>
        <w:pStyle w:val="BodyTextIndent"/>
        <w:tabs>
          <w:tab w:val="left" w:pos="720"/>
        </w:tabs>
        <w:rPr>
          <w:rFonts w:ascii="Arial" w:hAnsi="Arial" w:cs="Arial"/>
          <w:b/>
          <w:bCs/>
          <w:color w:val="000000" w:themeColor="text1"/>
        </w:rPr>
      </w:pPr>
      <w:r w:rsidRPr="00AA7B7A">
        <w:rPr>
          <w:rFonts w:ascii="Arial" w:hAnsi="Arial" w:cs="Arial"/>
          <w:b/>
          <w:bCs/>
          <w:color w:val="000000" w:themeColor="text1"/>
        </w:rPr>
        <w:t>01.</w:t>
      </w:r>
      <w:r w:rsidRPr="00AA7B7A">
        <w:rPr>
          <w:rFonts w:ascii="Arial" w:hAnsi="Arial" w:cs="Arial"/>
          <w:b/>
          <w:bCs/>
          <w:color w:val="000000" w:themeColor="text1"/>
        </w:rPr>
        <w:tab/>
        <w:t>ORGANIZATIONAL DETAILS</w:t>
      </w:r>
    </w:p>
    <w:p w:rsidR="00CF4FDF" w:rsidRPr="00AA7B7A" w:rsidRDefault="00CF4FDF" w:rsidP="00CF4FDF">
      <w:pPr>
        <w:pStyle w:val="BodyTextIndent"/>
        <w:tabs>
          <w:tab w:val="left" w:pos="720"/>
        </w:tabs>
        <w:jc w:val="both"/>
        <w:rPr>
          <w:rFonts w:ascii="Arial" w:hAnsi="Arial" w:cs="Arial"/>
          <w:b/>
          <w:bCs/>
          <w:color w:val="000000" w:themeColor="text1"/>
        </w:rPr>
      </w:pPr>
      <w:r w:rsidRPr="00AA7B7A">
        <w:rPr>
          <w:rFonts w:ascii="Arial" w:hAnsi="Arial" w:cs="Arial"/>
          <w:b/>
          <w:bCs/>
          <w:color w:val="000000" w:themeColor="text1"/>
        </w:rPr>
        <w:tab/>
        <w:t>The Drugs &amp; Cosmetics Cell is primarily responsible for enforcement of the provisions under the Drugs &amp; Cosmetics Act, 1940 and Rules, 1945 in the State of Sikkim. The Act was enforced in the State during the year 1985. The following are the activities of the Drugs and Cosmetics Cell.</w:t>
      </w:r>
    </w:p>
    <w:p w:rsidR="00CF4FDF" w:rsidRPr="00AA7B7A" w:rsidRDefault="00CF4FDF" w:rsidP="00CF4FDF">
      <w:pPr>
        <w:pStyle w:val="BodyTextIndent"/>
        <w:tabs>
          <w:tab w:val="left" w:pos="720"/>
        </w:tabs>
        <w:rPr>
          <w:rFonts w:ascii="Arial" w:hAnsi="Arial" w:cs="Arial"/>
          <w:b/>
          <w:bCs/>
          <w:color w:val="000000" w:themeColor="text1"/>
        </w:rPr>
      </w:pPr>
      <w:r w:rsidRPr="00AA7B7A">
        <w:rPr>
          <w:rFonts w:ascii="Arial" w:hAnsi="Arial" w:cs="Arial"/>
          <w:b/>
          <w:bCs/>
          <w:color w:val="000000" w:themeColor="text1"/>
        </w:rPr>
        <w:t>ACTIVITIES AS PER DRUGS AND COSMETICS ACT, 1940 AND RULES, 1945:</w:t>
      </w:r>
    </w:p>
    <w:p w:rsidR="00CF4FDF" w:rsidRPr="00AA7B7A" w:rsidRDefault="00CF4FDF" w:rsidP="00CF4FDF">
      <w:pPr>
        <w:pStyle w:val="BodyTextIndent"/>
        <w:tabs>
          <w:tab w:val="left" w:pos="720"/>
        </w:tabs>
        <w:jc w:val="both"/>
        <w:rPr>
          <w:rFonts w:ascii="Arial" w:hAnsi="Arial" w:cs="Arial"/>
          <w:b/>
          <w:bCs/>
          <w:color w:val="000000" w:themeColor="text1"/>
        </w:rPr>
      </w:pPr>
      <w:r w:rsidRPr="00AA7B7A">
        <w:rPr>
          <w:rFonts w:ascii="Arial" w:hAnsi="Arial" w:cs="Arial"/>
          <w:b/>
          <w:bCs/>
          <w:color w:val="000000" w:themeColor="text1"/>
        </w:rPr>
        <w:t>-</w:t>
      </w:r>
      <w:r w:rsidRPr="00AA7B7A">
        <w:rPr>
          <w:rFonts w:ascii="Arial" w:hAnsi="Arial" w:cs="Arial"/>
          <w:b/>
          <w:bCs/>
          <w:color w:val="000000" w:themeColor="text1"/>
        </w:rPr>
        <w:tab/>
        <w:t>To grant/renew the retail/wholesale/manufacturing drug license of Modern medicines, Ayurvedic medicines, Homeopathic medicines and Cosmetics.</w:t>
      </w:r>
    </w:p>
    <w:p w:rsidR="00CF4FDF" w:rsidRPr="00AA7B7A" w:rsidRDefault="00CF4FDF" w:rsidP="00CF4FDF">
      <w:pPr>
        <w:pStyle w:val="BodyTextIndent"/>
        <w:tabs>
          <w:tab w:val="left" w:pos="720"/>
        </w:tabs>
        <w:rPr>
          <w:rFonts w:ascii="Arial" w:hAnsi="Arial" w:cs="Arial"/>
          <w:b/>
          <w:bCs/>
          <w:color w:val="000000" w:themeColor="text1"/>
        </w:rPr>
      </w:pPr>
      <w:r w:rsidRPr="00AA7B7A">
        <w:rPr>
          <w:rFonts w:ascii="Arial" w:hAnsi="Arial" w:cs="Arial"/>
          <w:b/>
          <w:bCs/>
          <w:color w:val="000000" w:themeColor="text1"/>
        </w:rPr>
        <w:t>-</w:t>
      </w:r>
      <w:r w:rsidRPr="00AA7B7A">
        <w:rPr>
          <w:rFonts w:ascii="Arial" w:hAnsi="Arial" w:cs="Arial"/>
          <w:b/>
          <w:bCs/>
          <w:color w:val="000000" w:themeColor="text1"/>
        </w:rPr>
        <w:tab/>
        <w:t>To conduct routine inspection of the retail/wholesale/manufacturing units regarding the sell and manufacturing records as per the Act.</w:t>
      </w:r>
    </w:p>
    <w:p w:rsidR="00CF4FDF" w:rsidRPr="00AA7B7A" w:rsidRDefault="00CF4FDF" w:rsidP="00CF4FDF">
      <w:pPr>
        <w:pStyle w:val="BodyTextIndent"/>
        <w:tabs>
          <w:tab w:val="left" w:pos="720"/>
        </w:tabs>
        <w:jc w:val="both"/>
        <w:rPr>
          <w:rFonts w:ascii="Arial" w:hAnsi="Arial" w:cs="Arial"/>
          <w:b/>
          <w:bCs/>
          <w:color w:val="000000" w:themeColor="text1"/>
        </w:rPr>
      </w:pPr>
      <w:r w:rsidRPr="00AA7B7A">
        <w:rPr>
          <w:rFonts w:ascii="Arial" w:hAnsi="Arial" w:cs="Arial"/>
          <w:b/>
          <w:bCs/>
          <w:color w:val="000000" w:themeColor="text1"/>
        </w:rPr>
        <w:t>-</w:t>
      </w:r>
      <w:r w:rsidRPr="00AA7B7A">
        <w:rPr>
          <w:rFonts w:ascii="Arial" w:hAnsi="Arial" w:cs="Arial"/>
          <w:b/>
          <w:bCs/>
          <w:color w:val="000000" w:themeColor="text1"/>
        </w:rPr>
        <w:tab/>
        <w:t>To collect the samples from CHSO, sale premises as well as the manufacturing premises to ensure the quality of the drugs sold or manufactured. Those samples of the drugs are being sent to the approved drugs testing laboratory for the analysis.</w:t>
      </w:r>
    </w:p>
    <w:p w:rsidR="00CF4FDF" w:rsidRPr="00AA7B7A" w:rsidRDefault="00CF4FDF" w:rsidP="00CF4FDF">
      <w:pPr>
        <w:pStyle w:val="BodyTextIndent"/>
        <w:tabs>
          <w:tab w:val="left" w:pos="720"/>
        </w:tabs>
        <w:rPr>
          <w:rFonts w:ascii="Arial" w:hAnsi="Arial" w:cs="Arial"/>
          <w:b/>
          <w:bCs/>
          <w:color w:val="000000" w:themeColor="text1"/>
        </w:rPr>
      </w:pPr>
      <w:r w:rsidRPr="00AA7B7A">
        <w:rPr>
          <w:rFonts w:ascii="Arial" w:hAnsi="Arial" w:cs="Arial"/>
          <w:b/>
          <w:bCs/>
          <w:color w:val="000000" w:themeColor="text1"/>
        </w:rPr>
        <w:t>STAFF PATTERN:</w:t>
      </w:r>
    </w:p>
    <w:p w:rsidR="00CF4FDF" w:rsidRPr="00AA7B7A" w:rsidRDefault="00CF4FDF" w:rsidP="00CF4FDF">
      <w:pPr>
        <w:pStyle w:val="BodyTextIndent"/>
        <w:tabs>
          <w:tab w:val="left" w:pos="720"/>
        </w:tabs>
        <w:rPr>
          <w:rFonts w:ascii="Arial" w:hAnsi="Arial" w:cs="Arial"/>
          <w:b/>
          <w:bCs/>
          <w:color w:val="000000" w:themeColor="text1"/>
        </w:rPr>
      </w:pPr>
      <w:r w:rsidRPr="00AA7B7A">
        <w:rPr>
          <w:rFonts w:ascii="Arial" w:hAnsi="Arial" w:cs="Arial"/>
          <w:b/>
          <w:bCs/>
          <w:color w:val="000000" w:themeColor="text1"/>
        </w:rPr>
        <w:t>1.</w:t>
      </w:r>
      <w:r w:rsidRPr="00AA7B7A">
        <w:rPr>
          <w:rFonts w:ascii="Arial" w:hAnsi="Arial" w:cs="Arial"/>
          <w:b/>
          <w:bCs/>
          <w:color w:val="000000" w:themeColor="text1"/>
        </w:rPr>
        <w:tab/>
        <w:t>Drugs Controller</w:t>
      </w:r>
      <w:r w:rsidRPr="00AA7B7A">
        <w:rPr>
          <w:rFonts w:ascii="Arial" w:hAnsi="Arial" w:cs="Arial"/>
          <w:b/>
          <w:bCs/>
          <w:color w:val="000000" w:themeColor="text1"/>
        </w:rPr>
        <w:tab/>
      </w:r>
      <w:r w:rsidRPr="00AA7B7A">
        <w:rPr>
          <w:rFonts w:ascii="Arial" w:hAnsi="Arial" w:cs="Arial"/>
          <w:b/>
          <w:bCs/>
          <w:color w:val="000000" w:themeColor="text1"/>
        </w:rPr>
        <w:tab/>
      </w:r>
      <w:r w:rsidRPr="00AA7B7A">
        <w:rPr>
          <w:rFonts w:ascii="Arial" w:hAnsi="Arial" w:cs="Arial"/>
          <w:b/>
          <w:bCs/>
          <w:color w:val="000000" w:themeColor="text1"/>
        </w:rPr>
        <w:tab/>
        <w:t>Principal Director ex-officio.</w:t>
      </w:r>
    </w:p>
    <w:p w:rsidR="00CF4FDF" w:rsidRPr="00AA7B7A" w:rsidRDefault="00CF4FDF" w:rsidP="00CF4FDF">
      <w:pPr>
        <w:pStyle w:val="BodyTextIndent"/>
        <w:tabs>
          <w:tab w:val="left" w:pos="720"/>
          <w:tab w:val="center" w:pos="5040"/>
        </w:tabs>
        <w:rPr>
          <w:rFonts w:ascii="Arial" w:hAnsi="Arial" w:cs="Arial"/>
          <w:b/>
          <w:bCs/>
          <w:color w:val="000000" w:themeColor="text1"/>
        </w:rPr>
      </w:pPr>
      <w:r w:rsidRPr="00AA7B7A">
        <w:rPr>
          <w:rFonts w:ascii="Arial" w:hAnsi="Arial" w:cs="Arial"/>
          <w:b/>
          <w:bCs/>
          <w:color w:val="000000" w:themeColor="text1"/>
        </w:rPr>
        <w:t>2.</w:t>
      </w:r>
      <w:r w:rsidRPr="00AA7B7A">
        <w:rPr>
          <w:rFonts w:ascii="Arial" w:hAnsi="Arial" w:cs="Arial"/>
          <w:b/>
          <w:bCs/>
          <w:color w:val="000000" w:themeColor="text1"/>
        </w:rPr>
        <w:tab/>
        <w:t>Additional Director</w:t>
      </w:r>
      <w:r w:rsidRPr="00AA7B7A">
        <w:rPr>
          <w:rFonts w:ascii="Arial" w:hAnsi="Arial" w:cs="Arial"/>
          <w:b/>
          <w:bCs/>
          <w:color w:val="000000" w:themeColor="text1"/>
        </w:rPr>
        <w:tab/>
        <w:t xml:space="preserve">                                                      Dr. I.L. Sharma</w:t>
      </w:r>
    </w:p>
    <w:p w:rsidR="00CF4FDF" w:rsidRPr="00AA7B7A" w:rsidRDefault="00207A71" w:rsidP="00CF4FDF">
      <w:pPr>
        <w:pStyle w:val="BodyTextIndent"/>
        <w:tabs>
          <w:tab w:val="center" w:pos="0"/>
          <w:tab w:val="left" w:pos="6975"/>
          <w:tab w:val="right" w:pos="9360"/>
        </w:tabs>
        <w:rPr>
          <w:rFonts w:ascii="Arial" w:hAnsi="Arial" w:cs="Arial"/>
          <w:b/>
          <w:bCs/>
          <w:color w:val="000000" w:themeColor="text1"/>
        </w:rPr>
      </w:pPr>
      <w:r w:rsidRPr="00AA7B7A">
        <w:rPr>
          <w:rFonts w:ascii="Arial" w:hAnsi="Arial" w:cs="Arial"/>
          <w:b/>
          <w:bCs/>
          <w:color w:val="000000" w:themeColor="text1"/>
        </w:rPr>
        <w:t>3.</w:t>
      </w:r>
      <w:r w:rsidR="00CF4FDF" w:rsidRPr="00AA7B7A">
        <w:rPr>
          <w:rFonts w:ascii="Arial" w:hAnsi="Arial" w:cs="Arial"/>
          <w:b/>
          <w:bCs/>
          <w:color w:val="000000" w:themeColor="text1"/>
        </w:rPr>
        <w:t xml:space="preserve">  Joint Drugs Controller cum Licensing Authority     Dr. T. K. Ra</w:t>
      </w:r>
      <w:r w:rsidRPr="00AA7B7A">
        <w:rPr>
          <w:rFonts w:ascii="Arial" w:hAnsi="Arial" w:cs="Arial"/>
          <w:b/>
          <w:bCs/>
          <w:color w:val="000000" w:themeColor="text1"/>
        </w:rPr>
        <w:t xml:space="preserve">i (on </w:t>
      </w:r>
      <w:r w:rsidRPr="00AA7B7A">
        <w:rPr>
          <w:rFonts w:ascii="Arial" w:hAnsi="Arial" w:cs="Arial"/>
          <w:b/>
          <w:bCs/>
          <w:color w:val="000000" w:themeColor="text1"/>
        </w:rPr>
        <w:tab/>
        <w:t>training)</w:t>
      </w:r>
      <w:r w:rsidRPr="00AA7B7A">
        <w:rPr>
          <w:rFonts w:ascii="Arial" w:hAnsi="Arial" w:cs="Arial"/>
          <w:b/>
          <w:bCs/>
          <w:color w:val="000000" w:themeColor="text1"/>
        </w:rPr>
        <w:tab/>
      </w:r>
      <w:r w:rsidRPr="00AA7B7A">
        <w:rPr>
          <w:rFonts w:ascii="Arial" w:hAnsi="Arial" w:cs="Arial"/>
          <w:b/>
          <w:bCs/>
          <w:color w:val="000000" w:themeColor="text1"/>
        </w:rPr>
        <w:tab/>
      </w:r>
      <w:r w:rsidRPr="00AA7B7A">
        <w:rPr>
          <w:rFonts w:ascii="Arial" w:hAnsi="Arial" w:cs="Arial"/>
          <w:b/>
          <w:bCs/>
          <w:color w:val="000000" w:themeColor="text1"/>
        </w:rPr>
        <w:tab/>
      </w:r>
      <w:r w:rsidRPr="00AA7B7A">
        <w:rPr>
          <w:rFonts w:ascii="Arial" w:hAnsi="Arial" w:cs="Arial"/>
          <w:b/>
          <w:bCs/>
          <w:color w:val="000000" w:themeColor="text1"/>
        </w:rPr>
        <w:tab/>
      </w:r>
      <w:r w:rsidR="00CF4FDF" w:rsidRPr="00AA7B7A">
        <w:rPr>
          <w:rFonts w:ascii="Arial" w:hAnsi="Arial" w:cs="Arial"/>
          <w:b/>
          <w:bCs/>
          <w:color w:val="000000" w:themeColor="text1"/>
        </w:rPr>
        <w:tab/>
      </w:r>
    </w:p>
    <w:p w:rsidR="00CF4FDF" w:rsidRPr="00AA7B7A" w:rsidRDefault="00CF4FDF" w:rsidP="00CF4FDF">
      <w:pPr>
        <w:pStyle w:val="BodyTextIndent"/>
        <w:tabs>
          <w:tab w:val="left" w:pos="720"/>
        </w:tabs>
        <w:rPr>
          <w:rFonts w:ascii="Arial" w:hAnsi="Arial" w:cs="Arial"/>
          <w:b/>
          <w:bCs/>
          <w:color w:val="000000" w:themeColor="text1"/>
        </w:rPr>
      </w:pPr>
      <w:r w:rsidRPr="00AA7B7A">
        <w:rPr>
          <w:rFonts w:ascii="Arial" w:hAnsi="Arial" w:cs="Arial"/>
          <w:b/>
          <w:bCs/>
          <w:color w:val="000000" w:themeColor="text1"/>
        </w:rPr>
        <w:t>4.</w:t>
      </w:r>
      <w:r w:rsidRPr="00AA7B7A">
        <w:rPr>
          <w:rFonts w:ascii="Arial" w:hAnsi="Arial" w:cs="Arial"/>
          <w:b/>
          <w:bCs/>
          <w:color w:val="000000" w:themeColor="text1"/>
        </w:rPr>
        <w:tab/>
        <w:t xml:space="preserve">Joint Director cum L.A. </w:t>
      </w:r>
      <w:r w:rsidRPr="00AA7B7A">
        <w:rPr>
          <w:rFonts w:ascii="Arial" w:hAnsi="Arial" w:cs="Arial"/>
          <w:b/>
          <w:bCs/>
          <w:color w:val="000000" w:themeColor="text1"/>
        </w:rPr>
        <w:tab/>
        <w:t xml:space="preserve">                                            </w:t>
      </w:r>
      <w:r w:rsidR="00207A71" w:rsidRPr="00AA7B7A">
        <w:rPr>
          <w:rFonts w:ascii="Arial" w:hAnsi="Arial" w:cs="Arial"/>
          <w:b/>
          <w:bCs/>
          <w:color w:val="000000" w:themeColor="text1"/>
        </w:rPr>
        <w:tab/>
      </w:r>
      <w:r w:rsidRPr="00AA7B7A">
        <w:rPr>
          <w:rFonts w:ascii="Arial" w:hAnsi="Arial" w:cs="Arial"/>
          <w:b/>
          <w:bCs/>
          <w:color w:val="000000" w:themeColor="text1"/>
        </w:rPr>
        <w:t xml:space="preserve">  Mr. C. N. Sharma</w:t>
      </w:r>
    </w:p>
    <w:p w:rsidR="00CF4FDF" w:rsidRPr="00AA7B7A" w:rsidRDefault="00CF4FDF" w:rsidP="00CF4FDF">
      <w:pPr>
        <w:pStyle w:val="BodyTextIndent"/>
        <w:tabs>
          <w:tab w:val="left" w:pos="720"/>
        </w:tabs>
        <w:rPr>
          <w:rFonts w:ascii="Arial" w:hAnsi="Arial" w:cs="Arial"/>
          <w:b/>
          <w:bCs/>
          <w:color w:val="000000" w:themeColor="text1"/>
        </w:rPr>
      </w:pPr>
      <w:r w:rsidRPr="00AA7B7A">
        <w:rPr>
          <w:rFonts w:ascii="Arial" w:hAnsi="Arial" w:cs="Arial"/>
          <w:b/>
          <w:bCs/>
          <w:color w:val="000000" w:themeColor="text1"/>
        </w:rPr>
        <w:t>5.</w:t>
      </w:r>
      <w:r w:rsidRPr="00AA7B7A">
        <w:rPr>
          <w:rFonts w:ascii="Arial" w:hAnsi="Arial" w:cs="Arial"/>
          <w:b/>
          <w:bCs/>
          <w:color w:val="000000" w:themeColor="text1"/>
        </w:rPr>
        <w:tab/>
        <w:t>Sr. Drugs Inspector</w:t>
      </w:r>
      <w:r w:rsidRPr="00AA7B7A">
        <w:rPr>
          <w:rFonts w:ascii="Arial" w:hAnsi="Arial" w:cs="Arial"/>
          <w:b/>
          <w:bCs/>
          <w:color w:val="000000" w:themeColor="text1"/>
        </w:rPr>
        <w:tab/>
        <w:t xml:space="preserve">                                                     Mr. L. M. Targain</w:t>
      </w:r>
    </w:p>
    <w:p w:rsidR="00CF4FDF" w:rsidRPr="00AA7B7A" w:rsidRDefault="00CF4FDF" w:rsidP="00CF4FDF">
      <w:pPr>
        <w:pStyle w:val="BodyTextIndent"/>
        <w:tabs>
          <w:tab w:val="left" w:pos="720"/>
        </w:tabs>
        <w:rPr>
          <w:rFonts w:ascii="Arial" w:hAnsi="Arial" w:cs="Arial"/>
          <w:b/>
          <w:bCs/>
          <w:color w:val="000000" w:themeColor="text1"/>
        </w:rPr>
      </w:pPr>
      <w:r w:rsidRPr="00AA7B7A">
        <w:rPr>
          <w:rFonts w:ascii="Arial" w:hAnsi="Arial" w:cs="Arial"/>
          <w:b/>
          <w:bCs/>
          <w:color w:val="000000" w:themeColor="text1"/>
        </w:rPr>
        <w:t>6.</w:t>
      </w:r>
      <w:r w:rsidRPr="00AA7B7A">
        <w:rPr>
          <w:rFonts w:ascii="Arial" w:hAnsi="Arial" w:cs="Arial"/>
          <w:b/>
          <w:bCs/>
          <w:color w:val="000000" w:themeColor="text1"/>
        </w:rPr>
        <w:tab/>
        <w:t>Sr. Drugs Inspector</w:t>
      </w:r>
      <w:r w:rsidRPr="00AA7B7A">
        <w:rPr>
          <w:rFonts w:ascii="Arial" w:hAnsi="Arial" w:cs="Arial"/>
          <w:b/>
          <w:bCs/>
          <w:color w:val="000000" w:themeColor="text1"/>
        </w:rPr>
        <w:tab/>
        <w:t xml:space="preserve">                                                     Mr. S. S. Pradhan</w:t>
      </w:r>
    </w:p>
    <w:p w:rsidR="00CF4FDF" w:rsidRPr="00AA7B7A" w:rsidRDefault="00CF4FDF" w:rsidP="00CF4FDF">
      <w:pPr>
        <w:pStyle w:val="BodyTextIndent"/>
        <w:tabs>
          <w:tab w:val="left" w:pos="720"/>
        </w:tabs>
        <w:rPr>
          <w:rFonts w:ascii="Arial" w:hAnsi="Arial" w:cs="Arial"/>
          <w:b/>
          <w:bCs/>
          <w:color w:val="000000" w:themeColor="text1"/>
        </w:rPr>
      </w:pPr>
      <w:r w:rsidRPr="00AA7B7A">
        <w:rPr>
          <w:rFonts w:ascii="Arial" w:hAnsi="Arial" w:cs="Arial"/>
          <w:b/>
          <w:bCs/>
          <w:color w:val="000000" w:themeColor="text1"/>
        </w:rPr>
        <w:t>NUMBER OF LICENSES ISSUED 2012-2013:</w:t>
      </w:r>
    </w:p>
    <w:p w:rsidR="00CF4FDF" w:rsidRPr="00AA7B7A" w:rsidRDefault="00CF4FDF" w:rsidP="00CF4FDF">
      <w:pPr>
        <w:pStyle w:val="BodyTextIndent"/>
        <w:tabs>
          <w:tab w:val="left" w:pos="900"/>
        </w:tabs>
        <w:rPr>
          <w:rFonts w:ascii="Arial" w:hAnsi="Arial" w:cs="Arial"/>
          <w:b/>
          <w:bCs/>
          <w:color w:val="000000" w:themeColor="text1"/>
        </w:rPr>
      </w:pPr>
      <w:r w:rsidRPr="00AA7B7A">
        <w:rPr>
          <w:rFonts w:ascii="Arial" w:hAnsi="Arial" w:cs="Arial"/>
          <w:b/>
          <w:bCs/>
          <w:color w:val="000000" w:themeColor="text1"/>
        </w:rPr>
        <w:t>1.</w:t>
      </w:r>
      <w:r w:rsidRPr="00AA7B7A">
        <w:rPr>
          <w:rFonts w:ascii="Arial" w:hAnsi="Arial" w:cs="Arial"/>
          <w:b/>
          <w:bCs/>
          <w:color w:val="000000" w:themeColor="text1"/>
        </w:rPr>
        <w:tab/>
        <w:t>Retail</w:t>
      </w:r>
      <w:r w:rsidRPr="00AA7B7A">
        <w:rPr>
          <w:rFonts w:ascii="Arial" w:hAnsi="Arial" w:cs="Arial"/>
          <w:b/>
          <w:bCs/>
          <w:color w:val="000000" w:themeColor="text1"/>
        </w:rPr>
        <w:tab/>
      </w:r>
      <w:r w:rsidRPr="00AA7B7A">
        <w:rPr>
          <w:rFonts w:ascii="Arial" w:hAnsi="Arial" w:cs="Arial"/>
          <w:b/>
          <w:bCs/>
          <w:color w:val="000000" w:themeColor="text1"/>
        </w:rPr>
        <w:tab/>
      </w:r>
      <w:r w:rsidRPr="00AA7B7A">
        <w:rPr>
          <w:rFonts w:ascii="Arial" w:hAnsi="Arial" w:cs="Arial"/>
          <w:b/>
          <w:bCs/>
          <w:color w:val="000000" w:themeColor="text1"/>
        </w:rPr>
        <w:tab/>
        <w:t>:</w:t>
      </w:r>
      <w:r w:rsidRPr="00AA7B7A">
        <w:rPr>
          <w:rFonts w:ascii="Arial" w:hAnsi="Arial" w:cs="Arial"/>
          <w:b/>
          <w:bCs/>
          <w:color w:val="000000" w:themeColor="text1"/>
        </w:rPr>
        <w:tab/>
        <w:t>07</w:t>
      </w:r>
    </w:p>
    <w:p w:rsidR="00CF4FDF" w:rsidRPr="00AA7B7A" w:rsidRDefault="00CF4FDF" w:rsidP="00CF4FDF">
      <w:pPr>
        <w:pStyle w:val="BodyTextIndent"/>
        <w:tabs>
          <w:tab w:val="left" w:pos="900"/>
        </w:tabs>
        <w:rPr>
          <w:rFonts w:ascii="Arial" w:hAnsi="Arial" w:cs="Arial"/>
          <w:b/>
          <w:bCs/>
          <w:color w:val="000000" w:themeColor="text1"/>
        </w:rPr>
      </w:pPr>
      <w:r w:rsidRPr="00AA7B7A">
        <w:rPr>
          <w:rFonts w:ascii="Arial" w:hAnsi="Arial" w:cs="Arial"/>
          <w:b/>
          <w:bCs/>
          <w:color w:val="000000" w:themeColor="text1"/>
        </w:rPr>
        <w:t>2.</w:t>
      </w:r>
      <w:r w:rsidRPr="00AA7B7A">
        <w:rPr>
          <w:rFonts w:ascii="Arial" w:hAnsi="Arial" w:cs="Arial"/>
          <w:b/>
          <w:bCs/>
          <w:color w:val="000000" w:themeColor="text1"/>
        </w:rPr>
        <w:tab/>
        <w:t>Wholesale</w:t>
      </w:r>
      <w:r w:rsidRPr="00AA7B7A">
        <w:rPr>
          <w:rFonts w:ascii="Arial" w:hAnsi="Arial" w:cs="Arial"/>
          <w:b/>
          <w:bCs/>
          <w:color w:val="000000" w:themeColor="text1"/>
        </w:rPr>
        <w:tab/>
      </w:r>
      <w:r w:rsidRPr="00AA7B7A">
        <w:rPr>
          <w:rFonts w:ascii="Arial" w:hAnsi="Arial" w:cs="Arial"/>
          <w:b/>
          <w:bCs/>
          <w:color w:val="000000" w:themeColor="text1"/>
        </w:rPr>
        <w:tab/>
      </w:r>
      <w:r w:rsidRPr="00AA7B7A">
        <w:rPr>
          <w:rFonts w:ascii="Arial" w:hAnsi="Arial" w:cs="Arial"/>
          <w:b/>
          <w:bCs/>
          <w:color w:val="000000" w:themeColor="text1"/>
        </w:rPr>
        <w:tab/>
        <w:t>:</w:t>
      </w:r>
      <w:r w:rsidRPr="00AA7B7A">
        <w:rPr>
          <w:rFonts w:ascii="Arial" w:hAnsi="Arial" w:cs="Arial"/>
          <w:b/>
          <w:bCs/>
          <w:color w:val="000000" w:themeColor="text1"/>
        </w:rPr>
        <w:tab/>
        <w:t>03</w:t>
      </w:r>
    </w:p>
    <w:p w:rsidR="00CF4FDF" w:rsidRPr="00AA7B7A" w:rsidRDefault="00CF4FDF" w:rsidP="00CF4FDF">
      <w:pPr>
        <w:pStyle w:val="BodyTextIndent"/>
        <w:tabs>
          <w:tab w:val="left" w:pos="900"/>
        </w:tabs>
        <w:rPr>
          <w:rFonts w:ascii="Arial" w:hAnsi="Arial" w:cs="Arial"/>
          <w:b/>
          <w:bCs/>
          <w:color w:val="000000" w:themeColor="text1"/>
        </w:rPr>
      </w:pPr>
      <w:r w:rsidRPr="00AA7B7A">
        <w:rPr>
          <w:rFonts w:ascii="Arial" w:hAnsi="Arial" w:cs="Arial"/>
          <w:b/>
          <w:bCs/>
          <w:color w:val="000000" w:themeColor="text1"/>
        </w:rPr>
        <w:t>3.</w:t>
      </w:r>
      <w:r w:rsidRPr="00AA7B7A">
        <w:rPr>
          <w:rFonts w:ascii="Arial" w:hAnsi="Arial" w:cs="Arial"/>
          <w:b/>
          <w:bCs/>
          <w:color w:val="000000" w:themeColor="text1"/>
        </w:rPr>
        <w:tab/>
        <w:t>Retail/Wholesale</w:t>
      </w:r>
      <w:r w:rsidRPr="00AA7B7A">
        <w:rPr>
          <w:rFonts w:ascii="Arial" w:hAnsi="Arial" w:cs="Arial"/>
          <w:b/>
          <w:bCs/>
          <w:color w:val="000000" w:themeColor="text1"/>
        </w:rPr>
        <w:tab/>
      </w:r>
      <w:r w:rsidRPr="00AA7B7A">
        <w:rPr>
          <w:rFonts w:ascii="Arial" w:hAnsi="Arial" w:cs="Arial"/>
          <w:b/>
          <w:bCs/>
          <w:color w:val="000000" w:themeColor="text1"/>
        </w:rPr>
        <w:tab/>
        <w:t>:</w:t>
      </w:r>
      <w:r w:rsidRPr="00AA7B7A">
        <w:rPr>
          <w:rFonts w:ascii="Arial" w:hAnsi="Arial" w:cs="Arial"/>
          <w:b/>
          <w:bCs/>
          <w:color w:val="000000" w:themeColor="text1"/>
        </w:rPr>
        <w:tab/>
        <w:t>03</w:t>
      </w:r>
    </w:p>
    <w:p w:rsidR="00CF4FDF" w:rsidRPr="00AA7B7A" w:rsidRDefault="00CF4FDF" w:rsidP="00CF4FDF">
      <w:pPr>
        <w:pStyle w:val="BodyTextIndent"/>
        <w:tabs>
          <w:tab w:val="left" w:pos="900"/>
        </w:tabs>
        <w:rPr>
          <w:rFonts w:ascii="Arial" w:hAnsi="Arial" w:cs="Arial"/>
          <w:b/>
          <w:bCs/>
          <w:color w:val="000000" w:themeColor="text1"/>
        </w:rPr>
      </w:pPr>
      <w:r w:rsidRPr="00AA7B7A">
        <w:rPr>
          <w:rFonts w:ascii="Arial" w:hAnsi="Arial" w:cs="Arial"/>
          <w:b/>
          <w:bCs/>
          <w:color w:val="000000" w:themeColor="text1"/>
        </w:rPr>
        <w:t>4.</w:t>
      </w:r>
      <w:r w:rsidRPr="00AA7B7A">
        <w:rPr>
          <w:rFonts w:ascii="Arial" w:hAnsi="Arial" w:cs="Arial"/>
          <w:b/>
          <w:bCs/>
          <w:color w:val="000000" w:themeColor="text1"/>
        </w:rPr>
        <w:tab/>
        <w:t>Manufacturing</w:t>
      </w:r>
      <w:r w:rsidRPr="00AA7B7A">
        <w:rPr>
          <w:rFonts w:ascii="Arial" w:hAnsi="Arial" w:cs="Arial"/>
          <w:b/>
          <w:bCs/>
          <w:color w:val="000000" w:themeColor="text1"/>
        </w:rPr>
        <w:tab/>
      </w:r>
      <w:r w:rsidRPr="00AA7B7A">
        <w:rPr>
          <w:rFonts w:ascii="Arial" w:hAnsi="Arial" w:cs="Arial"/>
          <w:b/>
          <w:bCs/>
          <w:color w:val="000000" w:themeColor="text1"/>
        </w:rPr>
        <w:tab/>
        <w:t>:</w:t>
      </w:r>
      <w:r w:rsidRPr="00AA7B7A">
        <w:rPr>
          <w:rFonts w:ascii="Arial" w:hAnsi="Arial" w:cs="Arial"/>
          <w:b/>
          <w:bCs/>
          <w:color w:val="000000" w:themeColor="text1"/>
        </w:rPr>
        <w:tab/>
        <w:t>07</w:t>
      </w:r>
    </w:p>
    <w:p w:rsidR="00207A71" w:rsidRPr="00AA7B7A" w:rsidRDefault="00CF4FDF" w:rsidP="00CF4FDF">
      <w:pPr>
        <w:pStyle w:val="BodyTextIndent"/>
        <w:tabs>
          <w:tab w:val="left" w:pos="900"/>
        </w:tabs>
        <w:rPr>
          <w:rFonts w:ascii="Arial" w:hAnsi="Arial" w:cs="Arial"/>
          <w:b/>
          <w:bCs/>
          <w:color w:val="000000" w:themeColor="text1"/>
        </w:rPr>
      </w:pPr>
      <w:r w:rsidRPr="00AA7B7A">
        <w:rPr>
          <w:rFonts w:ascii="Arial" w:hAnsi="Arial" w:cs="Arial"/>
          <w:b/>
          <w:bCs/>
          <w:color w:val="000000" w:themeColor="text1"/>
        </w:rPr>
        <w:t>02.</w:t>
      </w:r>
      <w:r w:rsidRPr="00AA7B7A">
        <w:rPr>
          <w:rFonts w:ascii="Arial" w:hAnsi="Arial" w:cs="Arial"/>
          <w:b/>
          <w:bCs/>
          <w:color w:val="000000" w:themeColor="text1"/>
        </w:rPr>
        <w:tab/>
        <w:t xml:space="preserve">Total collection of Revenue for the year of 2012-2013 is Rs. 5, 45,650/- </w:t>
      </w:r>
    </w:p>
    <w:p w:rsidR="00CF4FDF" w:rsidRPr="00AA7B7A" w:rsidRDefault="00CF4FDF" w:rsidP="00CF4FDF">
      <w:pPr>
        <w:pStyle w:val="BodyTextIndent"/>
        <w:tabs>
          <w:tab w:val="left" w:pos="900"/>
        </w:tabs>
        <w:rPr>
          <w:rFonts w:ascii="Arial" w:hAnsi="Arial" w:cs="Arial"/>
          <w:b/>
          <w:bCs/>
          <w:color w:val="000000" w:themeColor="text1"/>
        </w:rPr>
      </w:pPr>
      <w:r w:rsidRPr="00AA7B7A">
        <w:rPr>
          <w:rFonts w:ascii="Arial" w:hAnsi="Arial" w:cs="Arial"/>
          <w:b/>
          <w:bCs/>
          <w:color w:val="000000" w:themeColor="text1"/>
        </w:rPr>
        <w:tab/>
        <w:t>(Five lakhs, Forty five thousand Six hundred and fifty) only.</w:t>
      </w:r>
    </w:p>
    <w:p w:rsidR="00CF4FDF" w:rsidRPr="00AA7B7A" w:rsidRDefault="00CF4FDF" w:rsidP="00CF4FDF">
      <w:pPr>
        <w:pStyle w:val="BodyTextIndent"/>
        <w:tabs>
          <w:tab w:val="left" w:pos="900"/>
        </w:tabs>
        <w:rPr>
          <w:rFonts w:ascii="Arial" w:hAnsi="Arial" w:cs="Arial"/>
          <w:b/>
          <w:bCs/>
          <w:color w:val="000000" w:themeColor="text1"/>
        </w:rPr>
      </w:pPr>
    </w:p>
    <w:p w:rsidR="00CF4FDF" w:rsidRPr="00AA7B7A" w:rsidRDefault="00CF4FDF" w:rsidP="00CF4FDF">
      <w:pPr>
        <w:pStyle w:val="BodyTextIndent"/>
        <w:tabs>
          <w:tab w:val="left" w:pos="900"/>
        </w:tabs>
        <w:rPr>
          <w:rFonts w:ascii="Arial" w:hAnsi="Arial" w:cs="Arial"/>
          <w:b/>
          <w:bCs/>
          <w:color w:val="000000" w:themeColor="text1"/>
        </w:rPr>
      </w:pPr>
      <w:r w:rsidRPr="00AA7B7A">
        <w:rPr>
          <w:rFonts w:ascii="Arial" w:hAnsi="Arial" w:cs="Arial"/>
          <w:b/>
          <w:bCs/>
          <w:color w:val="000000" w:themeColor="text1"/>
        </w:rPr>
        <w:t>03.</w:t>
      </w:r>
      <w:r w:rsidRPr="00AA7B7A">
        <w:rPr>
          <w:rFonts w:ascii="Arial" w:hAnsi="Arial" w:cs="Arial"/>
          <w:b/>
          <w:bCs/>
          <w:color w:val="000000" w:themeColor="text1"/>
        </w:rPr>
        <w:tab/>
        <w:t>120 number of samples targeted to be drawn annually.</w:t>
      </w:r>
      <w:r w:rsidRPr="00AA7B7A">
        <w:rPr>
          <w:rFonts w:ascii="Arial" w:hAnsi="Arial" w:cs="Arial"/>
          <w:b/>
          <w:bCs/>
          <w:color w:val="000000" w:themeColor="text1"/>
        </w:rPr>
        <w:tab/>
      </w:r>
    </w:p>
    <w:p w:rsidR="00CF4FDF" w:rsidRPr="00AA7B7A" w:rsidRDefault="00CF4FDF" w:rsidP="00CF4FDF">
      <w:pPr>
        <w:pStyle w:val="BodyTextIndent"/>
        <w:tabs>
          <w:tab w:val="left" w:pos="900"/>
        </w:tabs>
        <w:rPr>
          <w:rFonts w:ascii="Arial" w:hAnsi="Arial" w:cs="Arial"/>
          <w:b/>
          <w:bCs/>
          <w:color w:val="000000" w:themeColor="text1"/>
        </w:rPr>
      </w:pPr>
    </w:p>
    <w:p w:rsidR="00CF4FDF" w:rsidRPr="00AA7B7A" w:rsidRDefault="00CF4FDF" w:rsidP="00CF4FDF">
      <w:pPr>
        <w:pStyle w:val="BodyTextIndent"/>
        <w:tabs>
          <w:tab w:val="left" w:pos="900"/>
        </w:tabs>
        <w:rPr>
          <w:rFonts w:ascii="Arial" w:hAnsi="Arial" w:cs="Arial"/>
          <w:b/>
          <w:bCs/>
          <w:color w:val="000000" w:themeColor="text1"/>
        </w:rPr>
      </w:pPr>
    </w:p>
    <w:p w:rsidR="00CF4FDF" w:rsidRPr="005F3882" w:rsidRDefault="005F3882" w:rsidP="005F3882">
      <w:pPr>
        <w:pStyle w:val="BodyTextIndent"/>
        <w:tabs>
          <w:tab w:val="left" w:pos="720"/>
        </w:tabs>
        <w:rPr>
          <w:rFonts w:ascii="Arial" w:hAnsi="Arial" w:cs="Arial"/>
          <w:b/>
          <w:bCs/>
          <w:color w:val="000000" w:themeColor="text1"/>
        </w:rPr>
      </w:pPr>
      <w:r>
        <w:rPr>
          <w:rFonts w:ascii="Arial" w:hAnsi="Arial" w:cs="Arial"/>
          <w:b/>
          <w:bCs/>
          <w:color w:val="000000" w:themeColor="text1"/>
        </w:rPr>
        <w:lastRenderedPageBreak/>
        <w:tab/>
      </w:r>
      <w:r w:rsidR="00CF4FDF" w:rsidRPr="00AA7B7A">
        <w:rPr>
          <w:rFonts w:ascii="Arial" w:hAnsi="Arial" w:cs="Arial"/>
          <w:b/>
          <w:bCs/>
          <w:color w:val="000000" w:themeColor="text1"/>
        </w:rPr>
        <w:tab/>
        <w:t xml:space="preserve">  </w:t>
      </w:r>
      <w:r w:rsidR="00CF4FDF" w:rsidRPr="005A7417">
        <w:rPr>
          <w:rFonts w:ascii="Arial" w:hAnsi="Arial" w:cs="Arial"/>
          <w:b/>
          <w:bCs/>
          <w:color w:val="000000" w:themeColor="text1"/>
          <w:sz w:val="32"/>
          <w:szCs w:val="32"/>
        </w:rPr>
        <w:t>16.</w:t>
      </w:r>
      <w:r w:rsidR="00CF4FDF" w:rsidRPr="005A7417">
        <w:rPr>
          <w:rFonts w:ascii="Arial" w:hAnsi="Arial" w:cs="Arial"/>
          <w:b/>
          <w:bCs/>
          <w:color w:val="000000" w:themeColor="text1"/>
          <w:sz w:val="32"/>
          <w:szCs w:val="32"/>
        </w:rPr>
        <w:tab/>
        <w:t xml:space="preserve">   </w:t>
      </w:r>
      <w:r w:rsidR="00CF4FDF" w:rsidRPr="005A7417">
        <w:rPr>
          <w:rFonts w:ascii="Arial" w:hAnsi="Arial" w:cs="Arial"/>
          <w:b/>
          <w:bCs/>
          <w:color w:val="000000" w:themeColor="text1"/>
          <w:sz w:val="32"/>
          <w:szCs w:val="32"/>
          <w:u w:val="single"/>
        </w:rPr>
        <w:t>Food Safety &amp; Standards Act Cell</w:t>
      </w:r>
      <w:r w:rsidR="00CF4FDF" w:rsidRPr="005A7417">
        <w:rPr>
          <w:rFonts w:ascii="Arial" w:hAnsi="Arial" w:cs="Arial"/>
          <w:b/>
          <w:bCs/>
          <w:color w:val="000000" w:themeColor="text1"/>
          <w:sz w:val="32"/>
          <w:szCs w:val="32"/>
        </w:rPr>
        <w:tab/>
      </w:r>
      <w:r w:rsidR="00CF4FDF" w:rsidRPr="005A7417">
        <w:rPr>
          <w:rFonts w:ascii="Arial" w:hAnsi="Arial" w:cs="Arial"/>
          <w:b/>
          <w:bCs/>
          <w:color w:val="000000" w:themeColor="text1"/>
          <w:sz w:val="32"/>
          <w:szCs w:val="32"/>
        </w:rPr>
        <w:tab/>
      </w:r>
    </w:p>
    <w:p w:rsidR="00CF4FDF" w:rsidRPr="00B6546B" w:rsidRDefault="00CF4FDF" w:rsidP="00CF4FDF">
      <w:pPr>
        <w:pStyle w:val="NoSpacing"/>
        <w:numPr>
          <w:ilvl w:val="0"/>
          <w:numId w:val="111"/>
        </w:numPr>
        <w:spacing w:after="200" w:line="276" w:lineRule="auto"/>
        <w:jc w:val="both"/>
        <w:rPr>
          <w:b/>
          <w:color w:val="000000" w:themeColor="text1"/>
        </w:rPr>
      </w:pPr>
      <w:r w:rsidRPr="00B6546B">
        <w:rPr>
          <w:b/>
          <w:color w:val="000000" w:themeColor="text1"/>
        </w:rPr>
        <w:t>Food Safety Commissioner</w:t>
      </w:r>
      <w:r w:rsidRPr="00B6546B">
        <w:rPr>
          <w:b/>
          <w:color w:val="000000" w:themeColor="text1"/>
        </w:rPr>
        <w:tab/>
      </w:r>
      <w:r w:rsidRPr="00B6546B">
        <w:rPr>
          <w:b/>
          <w:color w:val="000000" w:themeColor="text1"/>
        </w:rPr>
        <w:tab/>
        <w:t>-  Dr. K. Bhandari</w:t>
      </w:r>
    </w:p>
    <w:p w:rsidR="00CF4FDF" w:rsidRPr="00B6546B" w:rsidRDefault="00CF4FDF" w:rsidP="00CF4FDF">
      <w:pPr>
        <w:pStyle w:val="NoSpacing"/>
        <w:numPr>
          <w:ilvl w:val="0"/>
          <w:numId w:val="111"/>
        </w:numPr>
        <w:spacing w:after="200" w:line="276" w:lineRule="auto"/>
        <w:jc w:val="both"/>
        <w:rPr>
          <w:b/>
          <w:color w:val="000000" w:themeColor="text1"/>
        </w:rPr>
      </w:pPr>
      <w:r w:rsidRPr="00B6546B">
        <w:rPr>
          <w:b/>
          <w:color w:val="000000" w:themeColor="text1"/>
        </w:rPr>
        <w:t>Correspondence Address</w:t>
      </w:r>
      <w:r w:rsidRPr="00B6546B">
        <w:rPr>
          <w:b/>
          <w:color w:val="000000" w:themeColor="text1"/>
        </w:rPr>
        <w:tab/>
      </w:r>
      <w:r w:rsidRPr="00B6546B">
        <w:rPr>
          <w:b/>
          <w:color w:val="000000" w:themeColor="text1"/>
        </w:rPr>
        <w:tab/>
        <w:t>-  Secretary cum Director General</w:t>
      </w:r>
    </w:p>
    <w:p w:rsidR="00CF4FDF" w:rsidRPr="00B6546B" w:rsidRDefault="00CF4FDF" w:rsidP="00CF4FDF">
      <w:pPr>
        <w:pStyle w:val="NoSpacing"/>
        <w:numPr>
          <w:ilvl w:val="0"/>
          <w:numId w:val="112"/>
        </w:numPr>
        <w:spacing w:after="200" w:line="276" w:lineRule="auto"/>
        <w:jc w:val="both"/>
        <w:rPr>
          <w:b/>
          <w:color w:val="000000" w:themeColor="text1"/>
        </w:rPr>
      </w:pPr>
      <w:r w:rsidRPr="00B6546B">
        <w:rPr>
          <w:b/>
          <w:color w:val="000000" w:themeColor="text1"/>
        </w:rPr>
        <w:t>Health Care, Human Services &amp; Family Welfare Department,.</w:t>
      </w:r>
    </w:p>
    <w:p w:rsidR="00CF4FDF" w:rsidRPr="00B6546B" w:rsidRDefault="00CF4FDF" w:rsidP="00CF4FDF">
      <w:pPr>
        <w:pStyle w:val="NoSpacing"/>
        <w:numPr>
          <w:ilvl w:val="0"/>
          <w:numId w:val="111"/>
        </w:numPr>
        <w:spacing w:after="200" w:line="276" w:lineRule="auto"/>
        <w:jc w:val="both"/>
        <w:rPr>
          <w:b/>
          <w:color w:val="000000" w:themeColor="text1"/>
        </w:rPr>
      </w:pPr>
      <w:r w:rsidRPr="00B6546B">
        <w:rPr>
          <w:b/>
          <w:color w:val="000000" w:themeColor="text1"/>
        </w:rPr>
        <w:t>Additional Food Commissioner</w:t>
      </w:r>
      <w:r w:rsidR="005F3882">
        <w:rPr>
          <w:b/>
          <w:color w:val="000000" w:themeColor="text1"/>
        </w:rPr>
        <w:tab/>
      </w:r>
      <w:r>
        <w:rPr>
          <w:b/>
          <w:color w:val="000000" w:themeColor="text1"/>
        </w:rPr>
        <w:tab/>
      </w:r>
      <w:r w:rsidRPr="00B6546B">
        <w:rPr>
          <w:b/>
          <w:color w:val="000000" w:themeColor="text1"/>
        </w:rPr>
        <w:t>-    1 (one) looking after whole State under</w:t>
      </w:r>
    </w:p>
    <w:p w:rsidR="00CF4FDF" w:rsidRPr="00B6546B" w:rsidRDefault="00CF4FDF" w:rsidP="00CF4FDF">
      <w:pPr>
        <w:pStyle w:val="NoSpacing"/>
        <w:jc w:val="both"/>
        <w:rPr>
          <w:b/>
          <w:color w:val="000000" w:themeColor="text1"/>
        </w:rPr>
      </w:pPr>
      <w:r w:rsidRPr="00B6546B">
        <w:rPr>
          <w:b/>
          <w:color w:val="000000" w:themeColor="text1"/>
        </w:rPr>
        <w:tab/>
      </w:r>
      <w:r w:rsidRPr="00B6546B">
        <w:rPr>
          <w:b/>
          <w:color w:val="000000" w:themeColor="text1"/>
        </w:rPr>
        <w:tab/>
      </w:r>
      <w:r w:rsidRPr="00B6546B">
        <w:rPr>
          <w:b/>
          <w:color w:val="000000" w:themeColor="text1"/>
        </w:rPr>
        <w:tab/>
      </w:r>
      <w:r w:rsidRPr="00B6546B">
        <w:rPr>
          <w:b/>
          <w:color w:val="000000" w:themeColor="text1"/>
        </w:rPr>
        <w:tab/>
      </w:r>
      <w:r w:rsidRPr="00B6546B">
        <w:rPr>
          <w:b/>
          <w:color w:val="000000" w:themeColor="text1"/>
        </w:rPr>
        <w:tab/>
        <w:t xml:space="preserve">    </w:t>
      </w:r>
      <w:r>
        <w:rPr>
          <w:b/>
          <w:color w:val="000000" w:themeColor="text1"/>
        </w:rPr>
        <w:tab/>
      </w:r>
      <w:r w:rsidRPr="00B6546B">
        <w:rPr>
          <w:b/>
          <w:color w:val="000000" w:themeColor="text1"/>
        </w:rPr>
        <w:t xml:space="preserve">  Food Safety &amp; Standards Act. 2006.</w:t>
      </w:r>
    </w:p>
    <w:p w:rsidR="00CF4FDF" w:rsidRPr="00B6546B" w:rsidRDefault="00CF4FDF" w:rsidP="00CF4FDF">
      <w:pPr>
        <w:pStyle w:val="NoSpacing"/>
        <w:numPr>
          <w:ilvl w:val="0"/>
          <w:numId w:val="111"/>
        </w:numPr>
        <w:spacing w:after="200" w:line="276" w:lineRule="auto"/>
        <w:jc w:val="both"/>
        <w:rPr>
          <w:b/>
          <w:color w:val="000000" w:themeColor="text1"/>
        </w:rPr>
      </w:pPr>
      <w:r w:rsidRPr="00B6546B">
        <w:rPr>
          <w:b/>
          <w:color w:val="000000" w:themeColor="text1"/>
        </w:rPr>
        <w:t>Number of District</w:t>
      </w:r>
      <w:r w:rsidRPr="00B6546B">
        <w:rPr>
          <w:b/>
          <w:color w:val="000000" w:themeColor="text1"/>
        </w:rPr>
        <w:tab/>
      </w:r>
      <w:r w:rsidRPr="00B6546B">
        <w:rPr>
          <w:b/>
          <w:color w:val="000000" w:themeColor="text1"/>
        </w:rPr>
        <w:tab/>
      </w:r>
      <w:r w:rsidRPr="00B6546B">
        <w:rPr>
          <w:b/>
          <w:color w:val="000000" w:themeColor="text1"/>
        </w:rPr>
        <w:tab/>
        <w:t xml:space="preserve">   - Four Nos.</w:t>
      </w:r>
    </w:p>
    <w:p w:rsidR="00CF4FDF" w:rsidRPr="00B6546B" w:rsidRDefault="00CF4FDF" w:rsidP="00CF4FDF">
      <w:pPr>
        <w:pStyle w:val="NoSpacing"/>
        <w:numPr>
          <w:ilvl w:val="0"/>
          <w:numId w:val="111"/>
        </w:numPr>
        <w:spacing w:after="200" w:line="276" w:lineRule="auto"/>
        <w:jc w:val="both"/>
        <w:rPr>
          <w:b/>
          <w:color w:val="000000" w:themeColor="text1"/>
        </w:rPr>
      </w:pPr>
      <w:r w:rsidRPr="00B6546B">
        <w:rPr>
          <w:b/>
          <w:color w:val="000000" w:themeColor="text1"/>
        </w:rPr>
        <w:t>Number of Designated Officer</w:t>
      </w:r>
      <w:r>
        <w:rPr>
          <w:b/>
          <w:color w:val="000000" w:themeColor="text1"/>
        </w:rPr>
        <w:tab/>
      </w:r>
      <w:r w:rsidRPr="00B6546B">
        <w:rPr>
          <w:b/>
          <w:color w:val="000000" w:themeColor="text1"/>
        </w:rPr>
        <w:t xml:space="preserve"> </w:t>
      </w:r>
      <w:r w:rsidRPr="00B6546B">
        <w:rPr>
          <w:b/>
          <w:color w:val="000000" w:themeColor="text1"/>
        </w:rPr>
        <w:tab/>
        <w:t xml:space="preserve">– Two nos. for South West District and </w:t>
      </w:r>
      <w:r w:rsidRPr="00B6546B">
        <w:rPr>
          <w:b/>
          <w:color w:val="000000" w:themeColor="text1"/>
        </w:rPr>
        <w:tab/>
      </w:r>
      <w:r w:rsidRPr="00B6546B">
        <w:rPr>
          <w:b/>
          <w:color w:val="000000" w:themeColor="text1"/>
        </w:rPr>
        <w:tab/>
      </w:r>
      <w:r w:rsidRPr="00B6546B">
        <w:rPr>
          <w:b/>
          <w:color w:val="000000" w:themeColor="text1"/>
        </w:rPr>
        <w:tab/>
      </w:r>
      <w:r w:rsidRPr="00B6546B">
        <w:rPr>
          <w:b/>
          <w:color w:val="000000" w:themeColor="text1"/>
        </w:rPr>
        <w:tab/>
      </w:r>
      <w:r w:rsidRPr="00B6546B">
        <w:rPr>
          <w:b/>
          <w:color w:val="000000" w:themeColor="text1"/>
        </w:rPr>
        <w:tab/>
        <w:t xml:space="preserve">        </w:t>
      </w:r>
      <w:r w:rsidRPr="00B6546B">
        <w:rPr>
          <w:b/>
          <w:color w:val="000000" w:themeColor="text1"/>
        </w:rPr>
        <w:tab/>
      </w:r>
      <w:r w:rsidRPr="00B6546B">
        <w:rPr>
          <w:b/>
          <w:color w:val="000000" w:themeColor="text1"/>
        </w:rPr>
        <w:tab/>
      </w:r>
      <w:r w:rsidR="005F3882">
        <w:rPr>
          <w:b/>
          <w:color w:val="000000" w:themeColor="text1"/>
        </w:rPr>
        <w:tab/>
      </w:r>
      <w:r w:rsidRPr="00B6546B">
        <w:rPr>
          <w:b/>
          <w:color w:val="000000" w:themeColor="text1"/>
        </w:rPr>
        <w:t>North East District.</w:t>
      </w:r>
    </w:p>
    <w:p w:rsidR="00CF4FDF" w:rsidRPr="00B6546B" w:rsidRDefault="00CF4FDF" w:rsidP="00CF4FDF">
      <w:pPr>
        <w:pStyle w:val="NoSpacing"/>
        <w:numPr>
          <w:ilvl w:val="0"/>
          <w:numId w:val="111"/>
        </w:numPr>
        <w:spacing w:after="200" w:line="276" w:lineRule="auto"/>
        <w:jc w:val="both"/>
        <w:rPr>
          <w:b/>
          <w:color w:val="000000" w:themeColor="text1"/>
        </w:rPr>
      </w:pPr>
      <w:r w:rsidRPr="00B6546B">
        <w:rPr>
          <w:b/>
          <w:color w:val="000000" w:themeColor="text1"/>
        </w:rPr>
        <w:t xml:space="preserve">Number of Adjudicating Officer </w:t>
      </w:r>
      <w:r w:rsidRPr="00B6546B">
        <w:rPr>
          <w:b/>
          <w:color w:val="000000" w:themeColor="text1"/>
        </w:rPr>
        <w:tab/>
        <w:t>– 4 Nos East, West, North, &amp; South Distt.</w:t>
      </w:r>
    </w:p>
    <w:p w:rsidR="00CF4FDF" w:rsidRPr="00B6546B" w:rsidRDefault="00CF4FDF" w:rsidP="00CF4FDF">
      <w:pPr>
        <w:pStyle w:val="NoSpacing"/>
        <w:numPr>
          <w:ilvl w:val="0"/>
          <w:numId w:val="111"/>
        </w:numPr>
        <w:spacing w:after="200" w:line="276" w:lineRule="auto"/>
        <w:jc w:val="both"/>
        <w:rPr>
          <w:b/>
          <w:color w:val="000000" w:themeColor="text1"/>
        </w:rPr>
      </w:pPr>
      <w:r w:rsidRPr="00B6546B">
        <w:rPr>
          <w:b/>
          <w:color w:val="000000" w:themeColor="text1"/>
        </w:rPr>
        <w:t>Number of Food Safety Officer</w:t>
      </w:r>
      <w:r w:rsidRPr="00B6546B">
        <w:rPr>
          <w:b/>
          <w:color w:val="000000" w:themeColor="text1"/>
        </w:rPr>
        <w:tab/>
      </w:r>
      <w:r>
        <w:rPr>
          <w:b/>
          <w:color w:val="000000" w:themeColor="text1"/>
        </w:rPr>
        <w:tab/>
      </w:r>
      <w:r w:rsidRPr="00B6546B">
        <w:rPr>
          <w:b/>
          <w:color w:val="000000" w:themeColor="text1"/>
        </w:rPr>
        <w:t xml:space="preserve"> -   Nil</w:t>
      </w:r>
    </w:p>
    <w:p w:rsidR="00CF4FDF" w:rsidRPr="00B6546B" w:rsidRDefault="00CF4FDF" w:rsidP="00CF4FDF">
      <w:pPr>
        <w:pStyle w:val="NoSpacing"/>
        <w:numPr>
          <w:ilvl w:val="0"/>
          <w:numId w:val="111"/>
        </w:numPr>
        <w:spacing w:after="200" w:line="276" w:lineRule="auto"/>
        <w:jc w:val="both"/>
        <w:rPr>
          <w:b/>
          <w:color w:val="000000" w:themeColor="text1"/>
        </w:rPr>
      </w:pPr>
      <w:r w:rsidRPr="00B6546B">
        <w:rPr>
          <w:b/>
          <w:color w:val="000000" w:themeColor="text1"/>
        </w:rPr>
        <w:t>Number of Food Analyst</w:t>
      </w:r>
      <w:r w:rsidRPr="00B6546B">
        <w:rPr>
          <w:b/>
          <w:color w:val="000000" w:themeColor="text1"/>
        </w:rPr>
        <w:tab/>
      </w:r>
      <w:r w:rsidRPr="00B6546B">
        <w:rPr>
          <w:b/>
          <w:color w:val="000000" w:themeColor="text1"/>
        </w:rPr>
        <w:tab/>
        <w:t xml:space="preserve">-    Food Analyst of Assam is also Food </w:t>
      </w:r>
    </w:p>
    <w:p w:rsidR="00CF4FDF" w:rsidRPr="00B6546B" w:rsidRDefault="00CF4FDF" w:rsidP="00CF4FDF">
      <w:pPr>
        <w:pStyle w:val="NoSpacing"/>
        <w:ind w:left="4320"/>
        <w:jc w:val="both"/>
        <w:rPr>
          <w:b/>
          <w:color w:val="000000" w:themeColor="text1"/>
        </w:rPr>
      </w:pPr>
      <w:r w:rsidRPr="00B6546B">
        <w:rPr>
          <w:b/>
          <w:color w:val="000000" w:themeColor="text1"/>
        </w:rPr>
        <w:t xml:space="preserve">      Analyst of Sikkim</w:t>
      </w:r>
    </w:p>
    <w:p w:rsidR="00CF4FDF" w:rsidRPr="00B6546B" w:rsidRDefault="00CF4FDF" w:rsidP="00CF4FDF">
      <w:pPr>
        <w:pStyle w:val="NoSpacing"/>
        <w:numPr>
          <w:ilvl w:val="0"/>
          <w:numId w:val="111"/>
        </w:numPr>
        <w:spacing w:after="200" w:line="276" w:lineRule="auto"/>
        <w:jc w:val="both"/>
        <w:rPr>
          <w:b/>
          <w:color w:val="000000" w:themeColor="text1"/>
        </w:rPr>
      </w:pPr>
      <w:r w:rsidRPr="00B6546B">
        <w:rPr>
          <w:b/>
          <w:color w:val="000000" w:themeColor="text1"/>
        </w:rPr>
        <w:t>Status of Food Laboratories</w:t>
      </w:r>
      <w:r w:rsidRPr="00B6546B">
        <w:rPr>
          <w:b/>
          <w:color w:val="000000" w:themeColor="text1"/>
        </w:rPr>
        <w:tab/>
      </w:r>
      <w:r w:rsidRPr="00B6546B">
        <w:rPr>
          <w:b/>
          <w:color w:val="000000" w:themeColor="text1"/>
        </w:rPr>
        <w:tab/>
        <w:t>-    The State Laboratory is not Accredited</w:t>
      </w:r>
    </w:p>
    <w:p w:rsidR="00CF4FDF" w:rsidRPr="00B6546B" w:rsidRDefault="00CF4FDF" w:rsidP="00CF4FDF">
      <w:pPr>
        <w:pStyle w:val="NoSpacing"/>
        <w:numPr>
          <w:ilvl w:val="0"/>
          <w:numId w:val="111"/>
        </w:numPr>
        <w:spacing w:after="200" w:line="276" w:lineRule="auto"/>
        <w:jc w:val="both"/>
        <w:rPr>
          <w:b/>
          <w:color w:val="000000" w:themeColor="text1"/>
        </w:rPr>
      </w:pPr>
      <w:r w:rsidRPr="00B6546B">
        <w:rPr>
          <w:b/>
          <w:color w:val="000000" w:themeColor="text1"/>
        </w:rPr>
        <w:t>Whether Tribunal is Established</w:t>
      </w:r>
      <w:r w:rsidRPr="00B6546B">
        <w:rPr>
          <w:b/>
          <w:color w:val="000000" w:themeColor="text1"/>
        </w:rPr>
        <w:tab/>
        <w:t>-  The Tribunal has not been Established</w:t>
      </w:r>
    </w:p>
    <w:p w:rsidR="00CF4FDF" w:rsidRPr="00B6546B" w:rsidRDefault="00CF4FDF" w:rsidP="00CF4FDF">
      <w:pPr>
        <w:pStyle w:val="NoSpacing"/>
        <w:numPr>
          <w:ilvl w:val="0"/>
          <w:numId w:val="111"/>
        </w:numPr>
        <w:spacing w:after="200" w:line="276" w:lineRule="auto"/>
        <w:jc w:val="both"/>
        <w:rPr>
          <w:b/>
          <w:color w:val="000000" w:themeColor="text1"/>
        </w:rPr>
      </w:pPr>
      <w:r w:rsidRPr="00B6546B">
        <w:rPr>
          <w:b/>
          <w:color w:val="000000" w:themeColor="text1"/>
        </w:rPr>
        <w:t>Food Business Units Licensed</w:t>
      </w:r>
      <w:r w:rsidRPr="00B6546B">
        <w:rPr>
          <w:b/>
          <w:color w:val="000000" w:themeColor="text1"/>
        </w:rPr>
        <w:tab/>
        <w:t xml:space="preserve"> </w:t>
      </w:r>
      <w:r w:rsidRPr="00B6546B">
        <w:rPr>
          <w:b/>
          <w:color w:val="000000" w:themeColor="text1"/>
        </w:rPr>
        <w:tab/>
        <w:t xml:space="preserve">  -  360</w:t>
      </w:r>
    </w:p>
    <w:p w:rsidR="00CF4FDF" w:rsidRPr="00B6546B" w:rsidRDefault="00CF4FDF" w:rsidP="00CF4FDF">
      <w:pPr>
        <w:pStyle w:val="NoSpacing"/>
        <w:numPr>
          <w:ilvl w:val="0"/>
          <w:numId w:val="111"/>
        </w:numPr>
        <w:spacing w:after="200" w:line="276" w:lineRule="auto"/>
        <w:jc w:val="both"/>
        <w:rPr>
          <w:b/>
          <w:color w:val="000000" w:themeColor="text1"/>
        </w:rPr>
      </w:pPr>
      <w:r w:rsidRPr="00B6546B">
        <w:rPr>
          <w:b/>
          <w:color w:val="000000" w:themeColor="text1"/>
        </w:rPr>
        <w:t>Food Business Units Registered</w:t>
      </w:r>
      <w:r w:rsidRPr="00B6546B">
        <w:rPr>
          <w:b/>
          <w:color w:val="000000" w:themeColor="text1"/>
        </w:rPr>
        <w:tab/>
      </w:r>
      <w:r w:rsidRPr="00B6546B">
        <w:rPr>
          <w:b/>
          <w:color w:val="000000" w:themeColor="text1"/>
        </w:rPr>
        <w:tab/>
        <w:t xml:space="preserve">  -  1959</w:t>
      </w:r>
    </w:p>
    <w:p w:rsidR="00CF4FDF" w:rsidRPr="00B6546B" w:rsidRDefault="00CF4FDF" w:rsidP="00CF4FDF">
      <w:pPr>
        <w:pStyle w:val="NoSpacing"/>
        <w:numPr>
          <w:ilvl w:val="0"/>
          <w:numId w:val="111"/>
        </w:numPr>
        <w:spacing w:after="200" w:line="276" w:lineRule="auto"/>
        <w:jc w:val="both"/>
        <w:rPr>
          <w:b/>
          <w:color w:val="000000" w:themeColor="text1"/>
        </w:rPr>
      </w:pPr>
      <w:r w:rsidRPr="00B6546B">
        <w:rPr>
          <w:b/>
          <w:color w:val="000000" w:themeColor="text1"/>
        </w:rPr>
        <w:t>Number of Food Samples collected</w:t>
      </w:r>
    </w:p>
    <w:p w:rsidR="00CF4FDF" w:rsidRPr="00B6546B" w:rsidRDefault="00CF4FDF" w:rsidP="00CF4FDF">
      <w:pPr>
        <w:pStyle w:val="NoSpacing"/>
        <w:jc w:val="both"/>
        <w:rPr>
          <w:b/>
          <w:color w:val="000000" w:themeColor="text1"/>
        </w:rPr>
      </w:pPr>
      <w:r>
        <w:rPr>
          <w:b/>
          <w:color w:val="000000" w:themeColor="text1"/>
        </w:rPr>
        <w:tab/>
      </w:r>
      <w:r w:rsidRPr="00B6546B">
        <w:rPr>
          <w:b/>
          <w:color w:val="000000" w:themeColor="text1"/>
        </w:rPr>
        <w:t>During year 2012 – 2013</w:t>
      </w:r>
      <w:r w:rsidRPr="00B6546B">
        <w:rPr>
          <w:b/>
          <w:color w:val="000000" w:themeColor="text1"/>
        </w:rPr>
        <w:tab/>
      </w:r>
      <w:r w:rsidRPr="00B6546B">
        <w:rPr>
          <w:b/>
          <w:color w:val="000000" w:themeColor="text1"/>
        </w:rPr>
        <w:tab/>
      </w:r>
      <w:r w:rsidRPr="00B6546B">
        <w:rPr>
          <w:b/>
          <w:color w:val="000000" w:themeColor="text1"/>
        </w:rPr>
        <w:tab/>
        <w:t xml:space="preserve"> -   Nil</w:t>
      </w:r>
    </w:p>
    <w:p w:rsidR="00CF4FDF" w:rsidRPr="00B6546B" w:rsidRDefault="00CF4FDF" w:rsidP="00CF4FDF">
      <w:pPr>
        <w:pStyle w:val="NoSpacing"/>
        <w:numPr>
          <w:ilvl w:val="0"/>
          <w:numId w:val="111"/>
        </w:numPr>
        <w:spacing w:after="200" w:line="276" w:lineRule="auto"/>
        <w:jc w:val="both"/>
        <w:rPr>
          <w:b/>
          <w:color w:val="000000" w:themeColor="text1"/>
        </w:rPr>
      </w:pPr>
      <w:r w:rsidRPr="00B6546B">
        <w:rPr>
          <w:b/>
          <w:color w:val="000000" w:themeColor="text1"/>
        </w:rPr>
        <w:t>Number of Food Samples found</w:t>
      </w:r>
    </w:p>
    <w:p w:rsidR="00CF4FDF" w:rsidRPr="00B6546B" w:rsidRDefault="00CF4FDF" w:rsidP="00CF4FDF">
      <w:pPr>
        <w:pStyle w:val="NoSpacing"/>
        <w:jc w:val="both"/>
        <w:rPr>
          <w:b/>
          <w:color w:val="000000" w:themeColor="text1"/>
        </w:rPr>
      </w:pPr>
      <w:r>
        <w:rPr>
          <w:b/>
          <w:color w:val="000000" w:themeColor="text1"/>
        </w:rPr>
        <w:t>``</w:t>
      </w:r>
      <w:r>
        <w:rPr>
          <w:b/>
          <w:color w:val="000000" w:themeColor="text1"/>
        </w:rPr>
        <w:tab/>
      </w:r>
      <w:r w:rsidRPr="00B6546B">
        <w:rPr>
          <w:b/>
          <w:color w:val="000000" w:themeColor="text1"/>
        </w:rPr>
        <w:t xml:space="preserve">Adulterated during year 2012 – 2013 </w:t>
      </w:r>
      <w:r w:rsidRPr="00B6546B">
        <w:rPr>
          <w:b/>
          <w:color w:val="000000" w:themeColor="text1"/>
        </w:rPr>
        <w:tab/>
      </w:r>
      <w:r>
        <w:rPr>
          <w:b/>
          <w:color w:val="000000" w:themeColor="text1"/>
        </w:rPr>
        <w:tab/>
      </w:r>
      <w:r w:rsidRPr="00B6546B">
        <w:rPr>
          <w:b/>
          <w:color w:val="000000" w:themeColor="text1"/>
        </w:rPr>
        <w:t xml:space="preserve">  – Nil</w:t>
      </w:r>
    </w:p>
    <w:p w:rsidR="00CF4FDF" w:rsidRPr="00B6546B" w:rsidRDefault="00CF4FDF" w:rsidP="00CF4FDF">
      <w:pPr>
        <w:pStyle w:val="NoSpacing"/>
        <w:numPr>
          <w:ilvl w:val="0"/>
          <w:numId w:val="111"/>
        </w:numPr>
        <w:spacing w:after="200" w:line="276" w:lineRule="auto"/>
        <w:jc w:val="both"/>
        <w:rPr>
          <w:b/>
          <w:color w:val="000000" w:themeColor="text1"/>
        </w:rPr>
      </w:pPr>
      <w:r w:rsidRPr="00B6546B">
        <w:rPr>
          <w:b/>
          <w:color w:val="000000" w:themeColor="text1"/>
        </w:rPr>
        <w:t>Number of FBOs challenged during</w:t>
      </w:r>
    </w:p>
    <w:p w:rsidR="00CF4FDF" w:rsidRPr="00B6546B" w:rsidRDefault="00CF4FDF" w:rsidP="00CF4FDF">
      <w:pPr>
        <w:pStyle w:val="NoSpacing"/>
        <w:jc w:val="both"/>
        <w:rPr>
          <w:b/>
          <w:color w:val="000000" w:themeColor="text1"/>
        </w:rPr>
      </w:pPr>
      <w:r>
        <w:rPr>
          <w:b/>
          <w:color w:val="000000" w:themeColor="text1"/>
        </w:rPr>
        <w:tab/>
      </w:r>
      <w:r w:rsidRPr="00B6546B">
        <w:rPr>
          <w:b/>
          <w:color w:val="000000" w:themeColor="text1"/>
        </w:rPr>
        <w:t>The year 2012 – 2013.</w:t>
      </w:r>
      <w:r w:rsidRPr="00B6546B">
        <w:rPr>
          <w:b/>
          <w:color w:val="000000" w:themeColor="text1"/>
        </w:rPr>
        <w:tab/>
      </w:r>
      <w:r w:rsidRPr="00B6546B">
        <w:rPr>
          <w:b/>
          <w:color w:val="000000" w:themeColor="text1"/>
        </w:rPr>
        <w:tab/>
      </w:r>
      <w:r w:rsidRPr="00B6546B">
        <w:rPr>
          <w:b/>
          <w:color w:val="000000" w:themeColor="text1"/>
        </w:rPr>
        <w:tab/>
      </w:r>
      <w:r>
        <w:rPr>
          <w:b/>
          <w:color w:val="000000" w:themeColor="text1"/>
        </w:rPr>
        <w:tab/>
      </w:r>
      <w:r w:rsidRPr="00B6546B">
        <w:rPr>
          <w:b/>
          <w:color w:val="000000" w:themeColor="text1"/>
        </w:rPr>
        <w:t xml:space="preserve"> -   Nil</w:t>
      </w:r>
      <w:r w:rsidRPr="00B6546B">
        <w:rPr>
          <w:b/>
          <w:color w:val="000000" w:themeColor="text1"/>
        </w:rPr>
        <w:tab/>
      </w:r>
    </w:p>
    <w:p w:rsidR="00CF4FDF" w:rsidRPr="00B6546B" w:rsidRDefault="00CF4FDF" w:rsidP="00CF4FDF">
      <w:pPr>
        <w:pStyle w:val="NoSpacing"/>
        <w:numPr>
          <w:ilvl w:val="0"/>
          <w:numId w:val="111"/>
        </w:numPr>
        <w:spacing w:after="200" w:line="276" w:lineRule="auto"/>
        <w:jc w:val="both"/>
        <w:rPr>
          <w:b/>
          <w:color w:val="000000" w:themeColor="text1"/>
        </w:rPr>
      </w:pPr>
      <w:r w:rsidRPr="00B6546B">
        <w:rPr>
          <w:b/>
          <w:color w:val="000000" w:themeColor="text1"/>
        </w:rPr>
        <w:t xml:space="preserve"> Number of FBOs convicted during</w:t>
      </w:r>
    </w:p>
    <w:p w:rsidR="00CF4FDF" w:rsidRPr="00B6546B" w:rsidRDefault="00CF4FDF" w:rsidP="00CF4FDF">
      <w:pPr>
        <w:pStyle w:val="NoSpacing"/>
        <w:jc w:val="both"/>
        <w:rPr>
          <w:b/>
          <w:color w:val="000000" w:themeColor="text1"/>
        </w:rPr>
      </w:pPr>
      <w:r>
        <w:rPr>
          <w:b/>
          <w:color w:val="000000" w:themeColor="text1"/>
        </w:rPr>
        <w:tab/>
      </w:r>
      <w:r w:rsidRPr="00B6546B">
        <w:rPr>
          <w:b/>
          <w:color w:val="000000" w:themeColor="text1"/>
        </w:rPr>
        <w:t>The year 2012 -2013</w:t>
      </w:r>
      <w:r w:rsidRPr="00B6546B">
        <w:rPr>
          <w:b/>
          <w:color w:val="000000" w:themeColor="text1"/>
        </w:rPr>
        <w:tab/>
      </w:r>
      <w:r w:rsidRPr="00B6546B">
        <w:rPr>
          <w:b/>
          <w:color w:val="000000" w:themeColor="text1"/>
        </w:rPr>
        <w:tab/>
      </w:r>
      <w:r w:rsidRPr="00B6546B">
        <w:rPr>
          <w:b/>
          <w:color w:val="000000" w:themeColor="text1"/>
        </w:rPr>
        <w:tab/>
      </w:r>
      <w:r w:rsidRPr="00B6546B">
        <w:rPr>
          <w:b/>
          <w:color w:val="000000" w:themeColor="text1"/>
        </w:rPr>
        <w:tab/>
        <w:t>-     Nil</w:t>
      </w:r>
    </w:p>
    <w:p w:rsidR="00CF4FDF" w:rsidRPr="00B6546B" w:rsidRDefault="00CF4FDF" w:rsidP="00CF4FDF">
      <w:pPr>
        <w:pStyle w:val="NoSpacing"/>
        <w:numPr>
          <w:ilvl w:val="0"/>
          <w:numId w:val="111"/>
        </w:numPr>
        <w:spacing w:after="200" w:line="276" w:lineRule="auto"/>
        <w:jc w:val="both"/>
        <w:rPr>
          <w:b/>
          <w:color w:val="000000" w:themeColor="text1"/>
        </w:rPr>
      </w:pPr>
      <w:r w:rsidRPr="00B6546B">
        <w:rPr>
          <w:b/>
          <w:color w:val="000000" w:themeColor="text1"/>
        </w:rPr>
        <w:t xml:space="preserve"> Training Facility</w:t>
      </w:r>
      <w:r w:rsidRPr="00B6546B">
        <w:rPr>
          <w:b/>
          <w:color w:val="000000" w:themeColor="text1"/>
        </w:rPr>
        <w:tab/>
      </w:r>
      <w:r w:rsidRPr="00B6546B">
        <w:rPr>
          <w:b/>
          <w:color w:val="000000" w:themeColor="text1"/>
        </w:rPr>
        <w:tab/>
      </w:r>
      <w:r w:rsidRPr="00B6546B">
        <w:rPr>
          <w:b/>
          <w:color w:val="000000" w:themeColor="text1"/>
        </w:rPr>
        <w:tab/>
      </w:r>
      <w:r w:rsidRPr="00B6546B">
        <w:rPr>
          <w:b/>
          <w:color w:val="000000" w:themeColor="text1"/>
        </w:rPr>
        <w:tab/>
        <w:t>-      Nil</w:t>
      </w:r>
    </w:p>
    <w:p w:rsidR="00CF4FDF" w:rsidRPr="00F20C57" w:rsidRDefault="00CF4FDF" w:rsidP="00CF4FDF">
      <w:pPr>
        <w:pStyle w:val="NoSpacing"/>
        <w:numPr>
          <w:ilvl w:val="0"/>
          <w:numId w:val="111"/>
        </w:numPr>
        <w:spacing w:after="200" w:line="276" w:lineRule="auto"/>
        <w:jc w:val="both"/>
        <w:rPr>
          <w:b/>
          <w:color w:val="000000" w:themeColor="text1"/>
        </w:rPr>
      </w:pPr>
      <w:r w:rsidRPr="00B6546B">
        <w:rPr>
          <w:b/>
          <w:color w:val="000000" w:themeColor="text1"/>
        </w:rPr>
        <w:t xml:space="preserve"> Whether Steering Committee</w:t>
      </w:r>
      <w:r>
        <w:rPr>
          <w:b/>
          <w:color w:val="000000" w:themeColor="text1"/>
        </w:rPr>
        <w:t>Constituted</w:t>
      </w:r>
      <w:r>
        <w:rPr>
          <w:b/>
          <w:color w:val="000000" w:themeColor="text1"/>
        </w:rPr>
        <w:tab/>
      </w:r>
      <w:r w:rsidRPr="00F20C57">
        <w:rPr>
          <w:b/>
          <w:color w:val="000000" w:themeColor="text1"/>
        </w:rPr>
        <w:t>-      No</w:t>
      </w:r>
    </w:p>
    <w:p w:rsidR="00CF4FDF" w:rsidRPr="00B6546B" w:rsidRDefault="00CF4FDF" w:rsidP="00CF4FDF">
      <w:pPr>
        <w:pStyle w:val="NoSpacing"/>
        <w:jc w:val="both"/>
        <w:rPr>
          <w:b/>
          <w:color w:val="000000" w:themeColor="text1"/>
        </w:rPr>
      </w:pPr>
    </w:p>
    <w:p w:rsidR="00CF4FDF" w:rsidRPr="00B6546B" w:rsidRDefault="00CF4FDF" w:rsidP="00CF4FDF">
      <w:pPr>
        <w:pStyle w:val="NoSpacing"/>
        <w:jc w:val="both"/>
        <w:rPr>
          <w:b/>
          <w:color w:val="000000" w:themeColor="text1"/>
        </w:rPr>
      </w:pPr>
      <w:r w:rsidRPr="00B6546B">
        <w:rPr>
          <w:b/>
          <w:color w:val="000000" w:themeColor="text1"/>
        </w:rPr>
        <w:t>Remarks: No sample has been collected as Food Safety Officer who empowered under the act. For collection of samples has not been appointed.</w:t>
      </w:r>
    </w:p>
    <w:p w:rsidR="00AA7B7A" w:rsidRDefault="00AA7B7A" w:rsidP="00CF4FDF">
      <w:pPr>
        <w:pStyle w:val="NoSpacing"/>
        <w:jc w:val="both"/>
        <w:rPr>
          <w:b/>
          <w:color w:val="000000" w:themeColor="text1"/>
          <w:sz w:val="28"/>
          <w:szCs w:val="28"/>
        </w:rPr>
      </w:pPr>
    </w:p>
    <w:p w:rsidR="00AA7B7A" w:rsidRDefault="00AA7B7A" w:rsidP="00CF4FDF">
      <w:pPr>
        <w:pStyle w:val="NoSpacing"/>
        <w:jc w:val="both"/>
        <w:rPr>
          <w:b/>
          <w:color w:val="000000" w:themeColor="text1"/>
          <w:sz w:val="28"/>
          <w:szCs w:val="28"/>
        </w:rPr>
      </w:pPr>
    </w:p>
    <w:p w:rsidR="00CF4FDF" w:rsidRPr="00801A18" w:rsidRDefault="00CF4FDF" w:rsidP="00CF4FDF">
      <w:pPr>
        <w:pStyle w:val="NoSpacing"/>
        <w:jc w:val="both"/>
        <w:rPr>
          <w:b/>
          <w:color w:val="000000" w:themeColor="text1"/>
          <w:sz w:val="28"/>
          <w:szCs w:val="28"/>
        </w:rPr>
      </w:pPr>
      <w:r w:rsidRPr="006D43CD">
        <w:rPr>
          <w:rFonts w:ascii="Arial" w:hAnsi="Arial" w:cs="Arial"/>
          <w:b/>
          <w:bCs/>
          <w:color w:val="003366"/>
          <w:sz w:val="32"/>
          <w:szCs w:val="32"/>
        </w:rPr>
        <w:lastRenderedPageBreak/>
        <w:t>17.</w:t>
      </w:r>
      <w:r w:rsidRPr="006D43CD">
        <w:rPr>
          <w:rFonts w:ascii="Arial" w:hAnsi="Arial" w:cs="Arial"/>
          <w:b/>
          <w:bCs/>
          <w:color w:val="003366"/>
          <w:sz w:val="32"/>
          <w:szCs w:val="32"/>
        </w:rPr>
        <w:tab/>
        <w:t xml:space="preserve">   Sikkim State Illness Assistance Fund</w:t>
      </w:r>
    </w:p>
    <w:p w:rsidR="00CF4FDF" w:rsidRDefault="00CF4FDF" w:rsidP="00CF4FDF">
      <w:pPr>
        <w:pStyle w:val="BodyTextIndent"/>
        <w:tabs>
          <w:tab w:val="left" w:pos="720"/>
        </w:tabs>
        <w:jc w:val="center"/>
        <w:rPr>
          <w:rFonts w:ascii="Arial" w:hAnsi="Arial" w:cs="Arial"/>
          <w:b/>
          <w:bCs/>
          <w:color w:val="003366"/>
          <w:sz w:val="32"/>
          <w:szCs w:val="32"/>
        </w:rPr>
      </w:pPr>
    </w:p>
    <w:p w:rsidR="00CF4FDF" w:rsidRPr="00AA7B7A" w:rsidRDefault="00CF4FDF" w:rsidP="00CF4FDF">
      <w:pPr>
        <w:pStyle w:val="BodyTextIndent"/>
        <w:tabs>
          <w:tab w:val="left" w:pos="720"/>
        </w:tabs>
        <w:jc w:val="both"/>
        <w:rPr>
          <w:rFonts w:ascii="Arial" w:hAnsi="Arial" w:cs="Arial"/>
          <w:b/>
          <w:bCs/>
          <w:color w:val="003366"/>
        </w:rPr>
      </w:pPr>
      <w:r>
        <w:rPr>
          <w:rFonts w:ascii="Arial" w:hAnsi="Arial" w:cs="Arial"/>
          <w:b/>
          <w:bCs/>
          <w:color w:val="003366"/>
        </w:rPr>
        <w:tab/>
      </w:r>
      <w:r w:rsidRPr="00AA7B7A">
        <w:rPr>
          <w:rFonts w:ascii="Arial" w:hAnsi="Arial" w:cs="Arial"/>
          <w:b/>
          <w:bCs/>
          <w:color w:val="003366"/>
        </w:rPr>
        <w:t>In the Golden Jubilee year of Indian Independence, a land mark scheme has been launched by the Government of India in which it has seen that the population living below Poverty line in India are provided with necessary assistance to receive Medical Treatment for certain life threatening diseases, treatment for which is normally very expensive in super speciality hospitals, the scheme has been named National Illness Assistance Fund (NIAF) renamed as RAN (Rastriya Arogya Nidhi) on 2002.</w:t>
      </w:r>
    </w:p>
    <w:p w:rsidR="00CF4FDF" w:rsidRPr="00AA7B7A" w:rsidRDefault="00CF4FDF" w:rsidP="00CF4FDF">
      <w:pPr>
        <w:pStyle w:val="BodyTextIndent"/>
        <w:tabs>
          <w:tab w:val="left" w:pos="720"/>
        </w:tabs>
        <w:jc w:val="both"/>
        <w:rPr>
          <w:rFonts w:ascii="Arial" w:hAnsi="Arial" w:cs="Arial"/>
          <w:b/>
          <w:bCs/>
          <w:color w:val="003366"/>
        </w:rPr>
      </w:pPr>
    </w:p>
    <w:p w:rsidR="00CF4FDF" w:rsidRPr="00AA7B7A" w:rsidRDefault="00CF4FDF" w:rsidP="00CF4FDF">
      <w:pPr>
        <w:pStyle w:val="BodyTextIndent"/>
        <w:tabs>
          <w:tab w:val="left" w:pos="720"/>
        </w:tabs>
        <w:jc w:val="both"/>
        <w:rPr>
          <w:rFonts w:ascii="Arial" w:hAnsi="Arial" w:cs="Arial"/>
          <w:b/>
          <w:bCs/>
          <w:color w:val="003366"/>
        </w:rPr>
      </w:pPr>
      <w:r w:rsidRPr="00AA7B7A">
        <w:rPr>
          <w:rFonts w:ascii="Arial" w:hAnsi="Arial" w:cs="Arial"/>
          <w:b/>
          <w:bCs/>
          <w:color w:val="003366"/>
        </w:rPr>
        <w:tab/>
        <w:t>Accordingly, Sikkim State Illness Fund (SSIAF) was set up in the year 1998 which was registered as a body by the Land Revenue Department; Government of Sikkim vides Memo No. 1046 on 17</w:t>
      </w:r>
      <w:r w:rsidRPr="00AA7B7A">
        <w:rPr>
          <w:rFonts w:ascii="Arial" w:hAnsi="Arial" w:cs="Arial"/>
          <w:b/>
          <w:bCs/>
          <w:color w:val="003366"/>
          <w:vertAlign w:val="superscript"/>
        </w:rPr>
        <w:t>th</w:t>
      </w:r>
      <w:r w:rsidRPr="00AA7B7A">
        <w:rPr>
          <w:rFonts w:ascii="Arial" w:hAnsi="Arial" w:cs="Arial"/>
          <w:b/>
          <w:bCs/>
          <w:color w:val="003366"/>
        </w:rPr>
        <w:t xml:space="preserve"> Oct.1998.</w:t>
      </w:r>
    </w:p>
    <w:p w:rsidR="00CF4FDF" w:rsidRPr="00AA7B7A" w:rsidRDefault="00CF4FDF" w:rsidP="00CF4FDF">
      <w:pPr>
        <w:pStyle w:val="BodyTextIndent"/>
        <w:tabs>
          <w:tab w:val="left" w:pos="720"/>
        </w:tabs>
        <w:jc w:val="both"/>
        <w:rPr>
          <w:rFonts w:ascii="Arial" w:hAnsi="Arial" w:cs="Arial"/>
          <w:b/>
          <w:bCs/>
          <w:color w:val="003366"/>
        </w:rPr>
      </w:pPr>
    </w:p>
    <w:p w:rsidR="00CF4FDF" w:rsidRPr="00AA7B7A" w:rsidRDefault="00CF4FDF" w:rsidP="00CF4FDF">
      <w:pPr>
        <w:pStyle w:val="BodyTextIndent"/>
        <w:tabs>
          <w:tab w:val="left" w:pos="720"/>
        </w:tabs>
        <w:jc w:val="both"/>
        <w:rPr>
          <w:rFonts w:ascii="Arial" w:hAnsi="Arial" w:cs="Arial"/>
          <w:b/>
          <w:bCs/>
          <w:color w:val="003366"/>
        </w:rPr>
      </w:pPr>
      <w:r w:rsidRPr="00AA7B7A">
        <w:rPr>
          <w:rFonts w:ascii="Arial" w:hAnsi="Arial" w:cs="Arial"/>
          <w:b/>
          <w:bCs/>
          <w:color w:val="003366"/>
        </w:rPr>
        <w:tab/>
        <w:t>The contribution of its fund by Central Government would be to the extent of 50% of the contribution made in the form of grant by the State Government in a year.</w:t>
      </w:r>
    </w:p>
    <w:p w:rsidR="00CF4FDF" w:rsidRPr="00AA7B7A" w:rsidRDefault="00CF4FDF" w:rsidP="00CF4FDF">
      <w:pPr>
        <w:pStyle w:val="BodyTextIndent"/>
        <w:tabs>
          <w:tab w:val="left" w:pos="720"/>
        </w:tabs>
        <w:jc w:val="both"/>
        <w:rPr>
          <w:rFonts w:ascii="Arial" w:hAnsi="Arial" w:cs="Arial"/>
          <w:b/>
          <w:bCs/>
          <w:color w:val="003366"/>
        </w:rPr>
      </w:pPr>
    </w:p>
    <w:p w:rsidR="00CF4FDF" w:rsidRPr="00AA7B7A" w:rsidRDefault="00CF4FDF" w:rsidP="00CF4FDF">
      <w:pPr>
        <w:pStyle w:val="BodyTextIndent"/>
        <w:tabs>
          <w:tab w:val="left" w:pos="720"/>
        </w:tabs>
        <w:jc w:val="both"/>
        <w:rPr>
          <w:rFonts w:ascii="Arial" w:hAnsi="Arial" w:cs="Arial"/>
          <w:b/>
          <w:bCs/>
          <w:color w:val="003366"/>
        </w:rPr>
      </w:pPr>
      <w:r w:rsidRPr="00AA7B7A">
        <w:rPr>
          <w:rFonts w:ascii="Arial" w:hAnsi="Arial" w:cs="Arial"/>
          <w:b/>
          <w:bCs/>
          <w:color w:val="003366"/>
        </w:rPr>
        <w:tab/>
        <w:t>Subsequently, the rules called the Sikkim State Illness Assistance Fund Rules, 2002 to govern the functionary of the fund was notified on 22</w:t>
      </w:r>
      <w:r w:rsidRPr="00AA7B7A">
        <w:rPr>
          <w:rFonts w:ascii="Arial" w:hAnsi="Arial" w:cs="Arial"/>
          <w:b/>
          <w:bCs/>
          <w:color w:val="003366"/>
          <w:vertAlign w:val="superscript"/>
        </w:rPr>
        <w:t>nd</w:t>
      </w:r>
      <w:r w:rsidRPr="00AA7B7A">
        <w:rPr>
          <w:rFonts w:ascii="Arial" w:hAnsi="Arial" w:cs="Arial"/>
          <w:b/>
          <w:bCs/>
          <w:color w:val="003366"/>
        </w:rPr>
        <w:t xml:space="preserve"> Nov. 2002 wherein the condition for granting financial assistance were laid down. The notification constituting the fund was issued on 14</w:t>
      </w:r>
      <w:r w:rsidRPr="00AA7B7A">
        <w:rPr>
          <w:rFonts w:ascii="Arial" w:hAnsi="Arial" w:cs="Arial"/>
          <w:b/>
          <w:bCs/>
          <w:color w:val="003366"/>
          <w:vertAlign w:val="superscript"/>
        </w:rPr>
        <w:t>th</w:t>
      </w:r>
      <w:r w:rsidRPr="00AA7B7A">
        <w:rPr>
          <w:rFonts w:ascii="Arial" w:hAnsi="Arial" w:cs="Arial"/>
          <w:b/>
          <w:bCs/>
          <w:color w:val="003366"/>
        </w:rPr>
        <w:t xml:space="preserve"> July 1999 headed by Secretary Health as chairman.</w:t>
      </w:r>
    </w:p>
    <w:p w:rsidR="00CF4FDF" w:rsidRPr="00AA7B7A" w:rsidRDefault="00CF4FDF" w:rsidP="00CF4FDF">
      <w:pPr>
        <w:pStyle w:val="BodyTextIndent"/>
        <w:tabs>
          <w:tab w:val="left" w:pos="720"/>
        </w:tabs>
        <w:jc w:val="both"/>
        <w:rPr>
          <w:rFonts w:ascii="Arial" w:hAnsi="Arial" w:cs="Arial"/>
          <w:b/>
          <w:bCs/>
          <w:color w:val="003366"/>
        </w:rPr>
      </w:pPr>
    </w:p>
    <w:p w:rsidR="00CF4FDF" w:rsidRPr="00AA7B7A" w:rsidRDefault="00CF4FDF" w:rsidP="00CF4FDF">
      <w:pPr>
        <w:pStyle w:val="BodyTextIndent"/>
        <w:tabs>
          <w:tab w:val="left" w:pos="720"/>
        </w:tabs>
        <w:jc w:val="both"/>
        <w:rPr>
          <w:rFonts w:ascii="Arial" w:hAnsi="Arial" w:cs="Arial"/>
          <w:b/>
          <w:bCs/>
          <w:color w:val="003366"/>
        </w:rPr>
      </w:pPr>
      <w:r w:rsidRPr="00AA7B7A">
        <w:rPr>
          <w:rFonts w:ascii="Arial" w:hAnsi="Arial" w:cs="Arial"/>
          <w:b/>
          <w:bCs/>
          <w:color w:val="003366"/>
        </w:rPr>
        <w:tab/>
        <w:t xml:space="preserve">During 2000 the SIAF got 75.00 lakh funds (50 lakh state &amp; 25 Lakh from the Central Government). This fund remain unutilized till Jan.2005 as there was no BPL categorization done in the State and the Department had been waiting for such list from the Government so that only the genuine people gets the benefit. </w:t>
      </w:r>
    </w:p>
    <w:p w:rsidR="00CF4FDF" w:rsidRPr="00AA7B7A" w:rsidRDefault="00CF4FDF" w:rsidP="00CF4FDF">
      <w:pPr>
        <w:pStyle w:val="BodyTextIndent"/>
        <w:tabs>
          <w:tab w:val="left" w:pos="720"/>
        </w:tabs>
        <w:jc w:val="both"/>
        <w:rPr>
          <w:rFonts w:ascii="Arial" w:hAnsi="Arial" w:cs="Arial"/>
          <w:b/>
          <w:bCs/>
          <w:color w:val="003366"/>
        </w:rPr>
      </w:pPr>
    </w:p>
    <w:p w:rsidR="00CF4FDF" w:rsidRPr="00AA7B7A" w:rsidRDefault="00CF4FDF" w:rsidP="00CF4FDF">
      <w:pPr>
        <w:pStyle w:val="BodyTextIndent"/>
        <w:tabs>
          <w:tab w:val="left" w:pos="720"/>
        </w:tabs>
        <w:jc w:val="both"/>
        <w:rPr>
          <w:rFonts w:ascii="Arial" w:hAnsi="Arial" w:cs="Arial"/>
          <w:b/>
          <w:bCs/>
          <w:color w:val="003366"/>
        </w:rPr>
      </w:pPr>
      <w:r w:rsidRPr="00AA7B7A">
        <w:rPr>
          <w:rFonts w:ascii="Arial" w:hAnsi="Arial" w:cs="Arial"/>
          <w:b/>
          <w:bCs/>
          <w:color w:val="003366"/>
        </w:rPr>
        <w:tab/>
        <w:t xml:space="preserve">As there were no genuine BPL list, it was decided to disburse the fund on the basis BPL Ration Card issued by the Food &amp; Civil supply Department or in the absence of which an Income Certificate issued by the revenue official of the concern district/SDM. But since November 2009 Department of Economics, Statistics, Monitoring and Evaluation, Govt. of Sikkim has issued a list of BPL, accordingly the same is used as one of the criteria’s. </w:t>
      </w:r>
    </w:p>
    <w:p w:rsidR="00CF4FDF" w:rsidRPr="00AA7B7A" w:rsidRDefault="00CF4FDF" w:rsidP="00CF4FDF">
      <w:pPr>
        <w:pStyle w:val="BodyTextIndent"/>
        <w:tabs>
          <w:tab w:val="left" w:pos="720"/>
        </w:tabs>
        <w:jc w:val="both"/>
        <w:rPr>
          <w:rFonts w:ascii="Arial" w:hAnsi="Arial" w:cs="Arial"/>
          <w:b/>
          <w:bCs/>
          <w:color w:val="003366"/>
        </w:rPr>
      </w:pPr>
    </w:p>
    <w:p w:rsidR="00CF4FDF" w:rsidRPr="00AA7B7A" w:rsidRDefault="00CF4FDF" w:rsidP="00CF4FDF">
      <w:pPr>
        <w:pStyle w:val="BodyTextIndent"/>
        <w:tabs>
          <w:tab w:val="left" w:pos="720"/>
        </w:tabs>
        <w:jc w:val="both"/>
        <w:rPr>
          <w:rFonts w:ascii="Arial" w:hAnsi="Arial" w:cs="Arial"/>
          <w:b/>
          <w:bCs/>
          <w:color w:val="003366"/>
        </w:rPr>
      </w:pPr>
      <w:r w:rsidRPr="00AA7B7A">
        <w:rPr>
          <w:rFonts w:ascii="Arial" w:hAnsi="Arial" w:cs="Arial"/>
          <w:b/>
          <w:bCs/>
          <w:color w:val="003366"/>
        </w:rPr>
        <w:tab/>
        <w:t xml:space="preserve">On the basis of the above criteria the disbursement of the fund began in Jan. 2005 and </w:t>
      </w:r>
      <w:r w:rsidRPr="00AA7B7A">
        <w:rPr>
          <w:rFonts w:ascii="Rupee Foradian" w:hAnsi="Rupee Foradian" w:cs="Arial"/>
          <w:b/>
          <w:bCs/>
          <w:color w:val="003366"/>
        </w:rPr>
        <w:t>since</w:t>
      </w:r>
      <w:r w:rsidRPr="00AA7B7A">
        <w:rPr>
          <w:rFonts w:ascii="Arial" w:hAnsi="Arial" w:cs="Arial"/>
          <w:b/>
          <w:bCs/>
          <w:color w:val="003366"/>
        </w:rPr>
        <w:t xml:space="preserve"> then 525 patients has been benefited.</w:t>
      </w:r>
      <w:r w:rsidRPr="00AA7B7A">
        <w:rPr>
          <w:rFonts w:ascii="Arial" w:hAnsi="Arial" w:cs="Arial"/>
          <w:b/>
          <w:bCs/>
          <w:color w:val="003366"/>
        </w:rPr>
        <w:tab/>
      </w:r>
      <w:r w:rsidRPr="00AA7B7A">
        <w:rPr>
          <w:rFonts w:ascii="Arial" w:hAnsi="Arial" w:cs="Arial"/>
          <w:b/>
          <w:bCs/>
          <w:color w:val="003366"/>
        </w:rPr>
        <w:tab/>
      </w:r>
      <w:r w:rsidRPr="00AA7B7A">
        <w:rPr>
          <w:rFonts w:ascii="Arial" w:hAnsi="Arial" w:cs="Arial"/>
          <w:b/>
          <w:bCs/>
          <w:color w:val="003366"/>
        </w:rPr>
        <w:tab/>
      </w:r>
      <w:r w:rsidRPr="00AA7B7A">
        <w:rPr>
          <w:rFonts w:ascii="Arial" w:hAnsi="Arial" w:cs="Arial"/>
          <w:b/>
          <w:bCs/>
          <w:color w:val="003366"/>
        </w:rPr>
        <w:tab/>
      </w:r>
      <w:r w:rsidRPr="00AA7B7A">
        <w:rPr>
          <w:rFonts w:ascii="Arial" w:hAnsi="Arial" w:cs="Arial"/>
          <w:b/>
          <w:bCs/>
          <w:color w:val="003366"/>
        </w:rPr>
        <w:tab/>
      </w:r>
      <w:r w:rsidRPr="00AA7B7A">
        <w:rPr>
          <w:rFonts w:ascii="Arial" w:hAnsi="Arial" w:cs="Arial"/>
          <w:b/>
          <w:bCs/>
          <w:color w:val="003366"/>
        </w:rPr>
        <w:tab/>
      </w:r>
      <w:r w:rsidRPr="00AA7B7A">
        <w:rPr>
          <w:rFonts w:ascii="Arial" w:hAnsi="Arial" w:cs="Arial"/>
          <w:b/>
          <w:bCs/>
          <w:color w:val="003366"/>
        </w:rPr>
        <w:tab/>
      </w:r>
      <w:r w:rsidRPr="00AA7B7A">
        <w:rPr>
          <w:rFonts w:ascii="Arial" w:hAnsi="Arial" w:cs="Arial"/>
          <w:b/>
          <w:bCs/>
          <w:color w:val="003366"/>
        </w:rPr>
        <w:tab/>
      </w:r>
      <w:r w:rsidRPr="00AA7B7A">
        <w:rPr>
          <w:rFonts w:ascii="Arial" w:hAnsi="Arial" w:cs="Arial"/>
          <w:b/>
          <w:bCs/>
          <w:color w:val="003366"/>
        </w:rPr>
        <w:tab/>
        <w:t xml:space="preserve">    </w:t>
      </w:r>
    </w:p>
    <w:p w:rsidR="00CF4FDF" w:rsidRPr="00AA7B7A" w:rsidRDefault="00CF4FDF" w:rsidP="00CF4FDF">
      <w:pPr>
        <w:pStyle w:val="BodyTextIndent"/>
        <w:tabs>
          <w:tab w:val="left" w:pos="720"/>
        </w:tabs>
        <w:rPr>
          <w:rFonts w:ascii="Arial" w:hAnsi="Arial" w:cs="Arial"/>
          <w:b/>
          <w:bCs/>
          <w:color w:val="003366"/>
        </w:rPr>
      </w:pPr>
      <w:r w:rsidRPr="00AA7B7A">
        <w:rPr>
          <w:rFonts w:ascii="Arial" w:hAnsi="Arial" w:cs="Arial"/>
          <w:b/>
          <w:bCs/>
          <w:color w:val="003366"/>
        </w:rPr>
        <w:tab/>
      </w:r>
      <w:r w:rsidRPr="00AA7B7A">
        <w:rPr>
          <w:rFonts w:ascii="Arial" w:hAnsi="Arial" w:cs="Arial"/>
          <w:b/>
          <w:bCs/>
          <w:color w:val="003366"/>
        </w:rPr>
        <w:tab/>
      </w:r>
      <w:r w:rsidRPr="00AA7B7A">
        <w:rPr>
          <w:rFonts w:ascii="Arial" w:hAnsi="Arial" w:cs="Arial"/>
          <w:b/>
          <w:bCs/>
          <w:color w:val="003366"/>
        </w:rPr>
        <w:tab/>
      </w:r>
      <w:r w:rsidRPr="00AA7B7A">
        <w:rPr>
          <w:rFonts w:ascii="Arial" w:hAnsi="Arial" w:cs="Arial"/>
          <w:b/>
          <w:bCs/>
          <w:color w:val="003366"/>
        </w:rPr>
        <w:tab/>
        <w:t xml:space="preserve">    </w:t>
      </w:r>
    </w:p>
    <w:p w:rsidR="00207A71" w:rsidRPr="00AA7B7A" w:rsidRDefault="00207A71" w:rsidP="00CF4FDF">
      <w:pPr>
        <w:pStyle w:val="BodyTextIndent"/>
        <w:tabs>
          <w:tab w:val="left" w:pos="720"/>
        </w:tabs>
        <w:rPr>
          <w:rFonts w:ascii="Arial" w:hAnsi="Arial" w:cs="Arial"/>
          <w:b/>
          <w:bCs/>
          <w:color w:val="003366"/>
        </w:rPr>
      </w:pPr>
    </w:p>
    <w:p w:rsidR="004724F6" w:rsidRPr="00AA7B7A" w:rsidRDefault="004724F6" w:rsidP="00CF4FDF">
      <w:pPr>
        <w:pStyle w:val="BodyTextIndent"/>
        <w:tabs>
          <w:tab w:val="left" w:pos="720"/>
        </w:tabs>
        <w:rPr>
          <w:rFonts w:ascii="Arial" w:hAnsi="Arial" w:cs="Arial"/>
          <w:b/>
          <w:bCs/>
          <w:color w:val="003366"/>
        </w:rPr>
      </w:pPr>
    </w:p>
    <w:p w:rsidR="00CF4FDF" w:rsidRPr="00801A18" w:rsidRDefault="00CF4FDF" w:rsidP="00CF4FDF">
      <w:pPr>
        <w:pStyle w:val="BodyTextIndent"/>
        <w:tabs>
          <w:tab w:val="left" w:pos="720"/>
        </w:tabs>
        <w:rPr>
          <w:rFonts w:ascii="Arial" w:hAnsi="Arial" w:cs="Arial"/>
          <w:b/>
          <w:bCs/>
          <w:color w:val="003366"/>
          <w:sz w:val="32"/>
          <w:szCs w:val="32"/>
        </w:rPr>
      </w:pPr>
      <w:r w:rsidRPr="00801A18">
        <w:rPr>
          <w:rFonts w:ascii="Arial" w:hAnsi="Arial" w:cs="Arial"/>
          <w:b/>
          <w:bCs/>
          <w:color w:val="003366"/>
          <w:sz w:val="32"/>
          <w:szCs w:val="32"/>
        </w:rPr>
        <w:lastRenderedPageBreak/>
        <w:t>18.</w:t>
      </w:r>
      <w:r w:rsidRPr="00801A18">
        <w:rPr>
          <w:rFonts w:ascii="Arial" w:hAnsi="Arial" w:cs="Arial"/>
          <w:b/>
          <w:bCs/>
          <w:color w:val="003366"/>
          <w:sz w:val="32"/>
          <w:szCs w:val="32"/>
        </w:rPr>
        <w:tab/>
        <w:t xml:space="preserve">   Health Budget &amp; Expenditure</w:t>
      </w:r>
      <w:r w:rsidRPr="00801A18">
        <w:rPr>
          <w:rFonts w:ascii="Arial" w:hAnsi="Arial" w:cs="Arial"/>
          <w:b/>
          <w:bCs/>
          <w:color w:val="003366"/>
          <w:sz w:val="32"/>
          <w:szCs w:val="32"/>
        </w:rPr>
        <w:tab/>
      </w:r>
    </w:p>
    <w:p w:rsidR="00CF4FDF" w:rsidRDefault="00CF4FDF" w:rsidP="00CF4FDF">
      <w:pPr>
        <w:pStyle w:val="BodyTextIndent"/>
        <w:tabs>
          <w:tab w:val="left" w:pos="720"/>
        </w:tabs>
        <w:rPr>
          <w:rFonts w:ascii="Arial" w:hAnsi="Arial" w:cs="Arial"/>
          <w:b/>
          <w:bCs/>
          <w:color w:val="003366"/>
        </w:rPr>
      </w:pPr>
    </w:p>
    <w:tbl>
      <w:tblPr>
        <w:tblW w:w="9626" w:type="dxa"/>
        <w:tblInd w:w="93" w:type="dxa"/>
        <w:tblLook w:val="04A0"/>
      </w:tblPr>
      <w:tblGrid>
        <w:gridCol w:w="761"/>
        <w:gridCol w:w="3946"/>
        <w:gridCol w:w="1961"/>
        <w:gridCol w:w="1569"/>
        <w:gridCol w:w="1389"/>
      </w:tblGrid>
      <w:tr w:rsidR="00CF4FDF" w:rsidRPr="00275C15" w:rsidTr="0096229F">
        <w:trPr>
          <w:trHeight w:val="270"/>
        </w:trPr>
        <w:tc>
          <w:tcPr>
            <w:tcW w:w="7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rPr>
                <w:rFonts w:ascii="Arial" w:eastAsia="Times New Roman" w:hAnsi="Arial" w:cs="Arial"/>
                <w:sz w:val="20"/>
                <w:szCs w:val="20"/>
              </w:rPr>
            </w:pPr>
            <w:r w:rsidRPr="00275C15">
              <w:rPr>
                <w:rFonts w:ascii="Arial" w:eastAsia="Times New Roman" w:hAnsi="Arial" w:cs="Arial"/>
                <w:sz w:val="20"/>
                <w:szCs w:val="20"/>
              </w:rPr>
              <w:t xml:space="preserve">              </w:t>
            </w:r>
          </w:p>
        </w:tc>
        <w:tc>
          <w:tcPr>
            <w:tcW w:w="7476" w:type="dxa"/>
            <w:gridSpan w:val="3"/>
            <w:tcBorders>
              <w:top w:val="nil"/>
              <w:left w:val="nil"/>
              <w:bottom w:val="nil"/>
              <w:right w:val="nil"/>
            </w:tcBorders>
            <w:shd w:val="clear" w:color="auto" w:fill="auto"/>
            <w:noWrap/>
            <w:vAlign w:val="bottom"/>
            <w:hideMark/>
          </w:tcPr>
          <w:p w:rsidR="00CF4FDF" w:rsidRPr="00275C15" w:rsidRDefault="00CF4FDF" w:rsidP="0096229F">
            <w:pPr>
              <w:spacing w:after="0" w:line="240" w:lineRule="auto"/>
              <w:rPr>
                <w:rFonts w:ascii="Arial" w:eastAsia="Times New Roman" w:hAnsi="Arial" w:cs="Arial"/>
                <w:b/>
                <w:bCs/>
                <w:sz w:val="20"/>
                <w:szCs w:val="20"/>
              </w:rPr>
            </w:pPr>
            <w:r w:rsidRPr="00275C15">
              <w:rPr>
                <w:rFonts w:ascii="Arial" w:eastAsia="Times New Roman" w:hAnsi="Arial" w:cs="Arial"/>
                <w:b/>
                <w:bCs/>
                <w:sz w:val="20"/>
                <w:szCs w:val="20"/>
              </w:rPr>
              <w:t>EXPENDITURE UNDER FAMILY WELFARE (2211) FOR THE YEAR 2012-13</w:t>
            </w:r>
          </w:p>
        </w:tc>
        <w:tc>
          <w:tcPr>
            <w:tcW w:w="1389"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rPr>
                <w:rFonts w:ascii="Arial" w:eastAsia="Times New Roman" w:hAnsi="Arial" w:cs="Arial"/>
                <w:b/>
                <w:bCs/>
                <w:sz w:val="20"/>
                <w:szCs w:val="20"/>
              </w:rPr>
            </w:pPr>
            <w:r w:rsidRPr="00275C15">
              <w:rPr>
                <w:rFonts w:ascii="Arial" w:eastAsia="Times New Roman" w:hAnsi="Arial" w:cs="Arial"/>
                <w:b/>
                <w:bCs/>
                <w:sz w:val="20"/>
                <w:szCs w:val="20"/>
              </w:rPr>
              <w:t xml:space="preserve"> (Rs in Lakhs)</w:t>
            </w:r>
          </w:p>
        </w:tc>
      </w:tr>
      <w:tr w:rsidR="00CF4FDF" w:rsidRPr="00275C15" w:rsidTr="0096229F">
        <w:trPr>
          <w:trHeight w:val="255"/>
        </w:trPr>
        <w:tc>
          <w:tcPr>
            <w:tcW w:w="761" w:type="dxa"/>
            <w:vMerge w:val="restart"/>
            <w:tcBorders>
              <w:top w:val="single" w:sz="8" w:space="0" w:color="auto"/>
              <w:left w:val="single" w:sz="8" w:space="0" w:color="auto"/>
              <w:bottom w:val="single" w:sz="8" w:space="0" w:color="000000"/>
              <w:right w:val="nil"/>
            </w:tcBorders>
            <w:shd w:val="clear" w:color="auto" w:fill="auto"/>
            <w:vAlign w:val="center"/>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S.NO.</w:t>
            </w:r>
          </w:p>
        </w:tc>
        <w:tc>
          <w:tcPr>
            <w:tcW w:w="394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HEAD OF ACCOUNT</w:t>
            </w:r>
          </w:p>
        </w:tc>
        <w:tc>
          <w:tcPr>
            <w:tcW w:w="1961" w:type="dxa"/>
            <w:vMerge w:val="restart"/>
            <w:tcBorders>
              <w:top w:val="single" w:sz="8" w:space="0" w:color="auto"/>
              <w:left w:val="nil"/>
              <w:bottom w:val="single" w:sz="8" w:space="0" w:color="000000"/>
              <w:right w:val="nil"/>
            </w:tcBorders>
            <w:shd w:val="clear" w:color="auto" w:fill="auto"/>
            <w:vAlign w:val="center"/>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Budget Provision</w:t>
            </w:r>
          </w:p>
        </w:tc>
        <w:tc>
          <w:tcPr>
            <w:tcW w:w="156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Revised Estimate</w:t>
            </w:r>
          </w:p>
        </w:tc>
        <w:tc>
          <w:tcPr>
            <w:tcW w:w="1389" w:type="dxa"/>
            <w:vMerge w:val="restart"/>
            <w:tcBorders>
              <w:top w:val="single" w:sz="8" w:space="0" w:color="auto"/>
              <w:left w:val="nil"/>
              <w:bottom w:val="single" w:sz="8" w:space="0" w:color="000000"/>
              <w:right w:val="single" w:sz="8" w:space="0" w:color="auto"/>
            </w:tcBorders>
            <w:shd w:val="clear" w:color="auto" w:fill="auto"/>
            <w:vAlign w:val="center"/>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Expenditure</w:t>
            </w:r>
          </w:p>
        </w:tc>
      </w:tr>
      <w:tr w:rsidR="00CF4FDF" w:rsidRPr="00275C15" w:rsidTr="0096229F">
        <w:trPr>
          <w:trHeight w:val="270"/>
        </w:trPr>
        <w:tc>
          <w:tcPr>
            <w:tcW w:w="761" w:type="dxa"/>
            <w:vMerge/>
            <w:tcBorders>
              <w:top w:val="single" w:sz="8" w:space="0" w:color="auto"/>
              <w:left w:val="single" w:sz="8" w:space="0" w:color="auto"/>
              <w:bottom w:val="single" w:sz="8" w:space="0" w:color="000000"/>
              <w:right w:val="nil"/>
            </w:tcBorders>
            <w:vAlign w:val="center"/>
            <w:hideMark/>
          </w:tcPr>
          <w:p w:rsidR="00CF4FDF" w:rsidRPr="00275C15" w:rsidRDefault="00CF4FDF" w:rsidP="0096229F">
            <w:pPr>
              <w:spacing w:after="0" w:line="240" w:lineRule="auto"/>
              <w:rPr>
                <w:rFonts w:ascii="Arial" w:eastAsia="Times New Roman" w:hAnsi="Arial" w:cs="Arial"/>
                <w:sz w:val="20"/>
                <w:szCs w:val="20"/>
              </w:rPr>
            </w:pPr>
          </w:p>
        </w:tc>
        <w:tc>
          <w:tcPr>
            <w:tcW w:w="3946" w:type="dxa"/>
            <w:vMerge/>
            <w:tcBorders>
              <w:top w:val="single" w:sz="8" w:space="0" w:color="auto"/>
              <w:left w:val="single" w:sz="4" w:space="0" w:color="auto"/>
              <w:bottom w:val="single" w:sz="8" w:space="0" w:color="000000"/>
              <w:right w:val="single" w:sz="4" w:space="0" w:color="auto"/>
            </w:tcBorders>
            <w:vAlign w:val="center"/>
            <w:hideMark/>
          </w:tcPr>
          <w:p w:rsidR="00CF4FDF" w:rsidRPr="00275C15" w:rsidRDefault="00CF4FDF" w:rsidP="0096229F">
            <w:pPr>
              <w:spacing w:after="0" w:line="240" w:lineRule="auto"/>
              <w:rPr>
                <w:rFonts w:ascii="Arial" w:eastAsia="Times New Roman" w:hAnsi="Arial" w:cs="Arial"/>
                <w:sz w:val="20"/>
                <w:szCs w:val="20"/>
              </w:rPr>
            </w:pPr>
          </w:p>
        </w:tc>
        <w:tc>
          <w:tcPr>
            <w:tcW w:w="1961" w:type="dxa"/>
            <w:vMerge/>
            <w:tcBorders>
              <w:top w:val="single" w:sz="8" w:space="0" w:color="auto"/>
              <w:left w:val="nil"/>
              <w:bottom w:val="single" w:sz="8" w:space="0" w:color="000000"/>
              <w:right w:val="nil"/>
            </w:tcBorders>
            <w:vAlign w:val="center"/>
            <w:hideMark/>
          </w:tcPr>
          <w:p w:rsidR="00CF4FDF" w:rsidRPr="00275C15" w:rsidRDefault="00CF4FDF" w:rsidP="0096229F">
            <w:pPr>
              <w:spacing w:after="0" w:line="240" w:lineRule="auto"/>
              <w:rPr>
                <w:rFonts w:ascii="Arial" w:eastAsia="Times New Roman" w:hAnsi="Arial" w:cs="Arial"/>
                <w:sz w:val="20"/>
                <w:szCs w:val="20"/>
              </w:rPr>
            </w:pPr>
          </w:p>
        </w:tc>
        <w:tc>
          <w:tcPr>
            <w:tcW w:w="1569" w:type="dxa"/>
            <w:vMerge/>
            <w:tcBorders>
              <w:top w:val="single" w:sz="8" w:space="0" w:color="auto"/>
              <w:left w:val="single" w:sz="4" w:space="0" w:color="auto"/>
              <w:bottom w:val="single" w:sz="8" w:space="0" w:color="000000"/>
              <w:right w:val="single" w:sz="4" w:space="0" w:color="auto"/>
            </w:tcBorders>
            <w:vAlign w:val="center"/>
            <w:hideMark/>
          </w:tcPr>
          <w:p w:rsidR="00CF4FDF" w:rsidRPr="00275C15" w:rsidRDefault="00CF4FDF" w:rsidP="0096229F">
            <w:pPr>
              <w:spacing w:after="0" w:line="240" w:lineRule="auto"/>
              <w:rPr>
                <w:rFonts w:ascii="Arial" w:eastAsia="Times New Roman" w:hAnsi="Arial" w:cs="Arial"/>
                <w:sz w:val="20"/>
                <w:szCs w:val="20"/>
              </w:rPr>
            </w:pPr>
          </w:p>
        </w:tc>
        <w:tc>
          <w:tcPr>
            <w:tcW w:w="1389" w:type="dxa"/>
            <w:vMerge/>
            <w:tcBorders>
              <w:top w:val="single" w:sz="8" w:space="0" w:color="auto"/>
              <w:left w:val="nil"/>
              <w:bottom w:val="single" w:sz="8" w:space="0" w:color="000000"/>
              <w:right w:val="single" w:sz="8" w:space="0" w:color="auto"/>
            </w:tcBorders>
            <w:vAlign w:val="center"/>
            <w:hideMark/>
          </w:tcPr>
          <w:p w:rsidR="00CF4FDF" w:rsidRPr="00275C15" w:rsidRDefault="00CF4FDF" w:rsidP="0096229F">
            <w:pPr>
              <w:spacing w:after="0" w:line="240" w:lineRule="auto"/>
              <w:rPr>
                <w:rFonts w:ascii="Arial" w:eastAsia="Times New Roman" w:hAnsi="Arial" w:cs="Arial"/>
                <w:sz w:val="20"/>
                <w:szCs w:val="20"/>
              </w:rPr>
            </w:pPr>
          </w:p>
        </w:tc>
      </w:tr>
      <w:tr w:rsidR="00CF4FDF" w:rsidRPr="00275C15" w:rsidTr="0096229F">
        <w:trPr>
          <w:trHeight w:val="255"/>
        </w:trPr>
        <w:tc>
          <w:tcPr>
            <w:tcW w:w="761" w:type="dxa"/>
            <w:tcBorders>
              <w:top w:val="nil"/>
              <w:left w:val="single" w:sz="4" w:space="0" w:color="auto"/>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1</w:t>
            </w:r>
          </w:p>
        </w:tc>
        <w:tc>
          <w:tcPr>
            <w:tcW w:w="3946"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DIR &amp; ADM</w:t>
            </w:r>
          </w:p>
        </w:tc>
        <w:tc>
          <w:tcPr>
            <w:tcW w:w="19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 </w:t>
            </w:r>
          </w:p>
        </w:tc>
        <w:tc>
          <w:tcPr>
            <w:tcW w:w="1389" w:type="dxa"/>
            <w:tcBorders>
              <w:top w:val="nil"/>
              <w:left w:val="nil"/>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 </w:t>
            </w:r>
          </w:p>
        </w:tc>
      </w:tr>
      <w:tr w:rsidR="00CF4FDF" w:rsidRPr="00275C15" w:rsidTr="0096229F">
        <w:trPr>
          <w:trHeight w:val="255"/>
        </w:trPr>
        <w:tc>
          <w:tcPr>
            <w:tcW w:w="761" w:type="dxa"/>
            <w:tcBorders>
              <w:top w:val="nil"/>
              <w:left w:val="single" w:sz="4" w:space="0" w:color="auto"/>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(a)</w:t>
            </w:r>
          </w:p>
        </w:tc>
        <w:tc>
          <w:tcPr>
            <w:tcW w:w="3946"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Head Office.</w:t>
            </w:r>
          </w:p>
        </w:tc>
        <w:tc>
          <w:tcPr>
            <w:tcW w:w="19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193.03</w:t>
            </w: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243.78</w:t>
            </w:r>
          </w:p>
        </w:tc>
        <w:tc>
          <w:tcPr>
            <w:tcW w:w="1389" w:type="dxa"/>
            <w:tcBorders>
              <w:top w:val="nil"/>
              <w:left w:val="nil"/>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243.89</w:t>
            </w:r>
          </w:p>
        </w:tc>
      </w:tr>
      <w:tr w:rsidR="00CF4FDF" w:rsidRPr="00275C15" w:rsidTr="0096229F">
        <w:trPr>
          <w:trHeight w:val="255"/>
        </w:trPr>
        <w:tc>
          <w:tcPr>
            <w:tcW w:w="761" w:type="dxa"/>
            <w:tcBorders>
              <w:top w:val="nil"/>
              <w:left w:val="single" w:sz="4" w:space="0" w:color="auto"/>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(b)</w:t>
            </w:r>
          </w:p>
        </w:tc>
        <w:tc>
          <w:tcPr>
            <w:tcW w:w="3946"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East District</w:t>
            </w:r>
          </w:p>
        </w:tc>
        <w:tc>
          <w:tcPr>
            <w:tcW w:w="19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107.45</w:t>
            </w: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119.75</w:t>
            </w:r>
          </w:p>
        </w:tc>
        <w:tc>
          <w:tcPr>
            <w:tcW w:w="1389" w:type="dxa"/>
            <w:tcBorders>
              <w:top w:val="nil"/>
              <w:left w:val="nil"/>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119.68</w:t>
            </w:r>
          </w:p>
        </w:tc>
      </w:tr>
      <w:tr w:rsidR="00CF4FDF" w:rsidRPr="00275C15" w:rsidTr="0096229F">
        <w:trPr>
          <w:trHeight w:val="255"/>
        </w:trPr>
        <w:tc>
          <w:tcPr>
            <w:tcW w:w="761" w:type="dxa"/>
            <w:tcBorders>
              <w:top w:val="nil"/>
              <w:left w:val="single" w:sz="4" w:space="0" w:color="auto"/>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(c )</w:t>
            </w:r>
          </w:p>
        </w:tc>
        <w:tc>
          <w:tcPr>
            <w:tcW w:w="3946"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West District</w:t>
            </w:r>
          </w:p>
        </w:tc>
        <w:tc>
          <w:tcPr>
            <w:tcW w:w="19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88.93</w:t>
            </w: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97.00</w:t>
            </w:r>
          </w:p>
        </w:tc>
        <w:tc>
          <w:tcPr>
            <w:tcW w:w="1389" w:type="dxa"/>
            <w:tcBorders>
              <w:top w:val="nil"/>
              <w:left w:val="nil"/>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96.39</w:t>
            </w:r>
          </w:p>
        </w:tc>
      </w:tr>
      <w:tr w:rsidR="00CF4FDF" w:rsidRPr="00275C15" w:rsidTr="0096229F">
        <w:trPr>
          <w:trHeight w:val="255"/>
        </w:trPr>
        <w:tc>
          <w:tcPr>
            <w:tcW w:w="761" w:type="dxa"/>
            <w:tcBorders>
              <w:top w:val="nil"/>
              <w:left w:val="single" w:sz="4" w:space="0" w:color="auto"/>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(d)</w:t>
            </w:r>
          </w:p>
        </w:tc>
        <w:tc>
          <w:tcPr>
            <w:tcW w:w="3946"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North District</w:t>
            </w:r>
          </w:p>
        </w:tc>
        <w:tc>
          <w:tcPr>
            <w:tcW w:w="19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78.16</w:t>
            </w: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94.66</w:t>
            </w:r>
          </w:p>
        </w:tc>
        <w:tc>
          <w:tcPr>
            <w:tcW w:w="1389" w:type="dxa"/>
            <w:tcBorders>
              <w:top w:val="nil"/>
              <w:left w:val="nil"/>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94.27</w:t>
            </w:r>
          </w:p>
        </w:tc>
      </w:tr>
      <w:tr w:rsidR="00CF4FDF" w:rsidRPr="00275C15" w:rsidTr="0096229F">
        <w:trPr>
          <w:trHeight w:val="255"/>
        </w:trPr>
        <w:tc>
          <w:tcPr>
            <w:tcW w:w="761" w:type="dxa"/>
            <w:tcBorders>
              <w:top w:val="nil"/>
              <w:left w:val="single" w:sz="4" w:space="0" w:color="auto"/>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(e)</w:t>
            </w:r>
          </w:p>
        </w:tc>
        <w:tc>
          <w:tcPr>
            <w:tcW w:w="3946"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South District</w:t>
            </w:r>
          </w:p>
        </w:tc>
        <w:tc>
          <w:tcPr>
            <w:tcW w:w="19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87.87</w:t>
            </w: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97.37</w:t>
            </w:r>
          </w:p>
        </w:tc>
        <w:tc>
          <w:tcPr>
            <w:tcW w:w="1389" w:type="dxa"/>
            <w:tcBorders>
              <w:top w:val="nil"/>
              <w:left w:val="nil"/>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98.52</w:t>
            </w:r>
          </w:p>
        </w:tc>
      </w:tr>
      <w:tr w:rsidR="00CF4FDF" w:rsidRPr="00275C15" w:rsidTr="0096229F">
        <w:trPr>
          <w:trHeight w:val="255"/>
        </w:trPr>
        <w:tc>
          <w:tcPr>
            <w:tcW w:w="761" w:type="dxa"/>
            <w:tcBorders>
              <w:top w:val="nil"/>
              <w:left w:val="single" w:sz="4" w:space="0" w:color="auto"/>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 </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Total</w:t>
            </w:r>
          </w:p>
        </w:tc>
        <w:tc>
          <w:tcPr>
            <w:tcW w:w="1961"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555.44</w:t>
            </w:r>
          </w:p>
        </w:tc>
        <w:tc>
          <w:tcPr>
            <w:tcW w:w="1569"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652.56</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652.75</w:t>
            </w:r>
          </w:p>
        </w:tc>
      </w:tr>
      <w:tr w:rsidR="00CF4FDF" w:rsidRPr="00275C15" w:rsidTr="0096229F">
        <w:trPr>
          <w:trHeight w:val="255"/>
        </w:trPr>
        <w:tc>
          <w:tcPr>
            <w:tcW w:w="761" w:type="dxa"/>
            <w:tcBorders>
              <w:top w:val="nil"/>
              <w:left w:val="single" w:sz="4" w:space="0" w:color="auto"/>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2</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Lum Provision</w:t>
            </w:r>
          </w:p>
        </w:tc>
        <w:tc>
          <w:tcPr>
            <w:tcW w:w="1961"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c>
          <w:tcPr>
            <w:tcW w:w="1569"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r>
      <w:tr w:rsidR="00CF4FDF" w:rsidRPr="00275C15" w:rsidTr="0096229F">
        <w:trPr>
          <w:trHeight w:val="255"/>
        </w:trPr>
        <w:tc>
          <w:tcPr>
            <w:tcW w:w="761" w:type="dxa"/>
            <w:tcBorders>
              <w:top w:val="nil"/>
              <w:left w:val="single" w:sz="4" w:space="0" w:color="auto"/>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3</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Training</w:t>
            </w:r>
          </w:p>
        </w:tc>
        <w:tc>
          <w:tcPr>
            <w:tcW w:w="1961" w:type="dxa"/>
            <w:tcBorders>
              <w:top w:val="nil"/>
              <w:left w:val="nil"/>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44.66</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42.86</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42.11</w:t>
            </w:r>
          </w:p>
        </w:tc>
      </w:tr>
      <w:tr w:rsidR="00CF4FDF" w:rsidRPr="00275C15" w:rsidTr="0096229F">
        <w:trPr>
          <w:trHeight w:val="255"/>
        </w:trPr>
        <w:tc>
          <w:tcPr>
            <w:tcW w:w="761" w:type="dxa"/>
            <w:tcBorders>
              <w:top w:val="nil"/>
              <w:left w:val="single" w:sz="4" w:space="0" w:color="auto"/>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4</w:t>
            </w:r>
          </w:p>
        </w:tc>
        <w:tc>
          <w:tcPr>
            <w:tcW w:w="3946"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Rural F W Services</w:t>
            </w:r>
          </w:p>
        </w:tc>
        <w:tc>
          <w:tcPr>
            <w:tcW w:w="19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 </w:t>
            </w:r>
          </w:p>
        </w:tc>
        <w:tc>
          <w:tcPr>
            <w:tcW w:w="1389" w:type="dxa"/>
            <w:tcBorders>
              <w:top w:val="nil"/>
              <w:left w:val="nil"/>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 </w:t>
            </w:r>
          </w:p>
        </w:tc>
      </w:tr>
      <w:tr w:rsidR="00CF4FDF" w:rsidRPr="00275C15" w:rsidTr="0096229F">
        <w:trPr>
          <w:trHeight w:val="255"/>
        </w:trPr>
        <w:tc>
          <w:tcPr>
            <w:tcW w:w="761" w:type="dxa"/>
            <w:tcBorders>
              <w:top w:val="nil"/>
              <w:left w:val="single" w:sz="4" w:space="0" w:color="auto"/>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(a)</w:t>
            </w:r>
          </w:p>
        </w:tc>
        <w:tc>
          <w:tcPr>
            <w:tcW w:w="3946"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East District</w:t>
            </w:r>
          </w:p>
        </w:tc>
        <w:tc>
          <w:tcPr>
            <w:tcW w:w="19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327.39</w:t>
            </w: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327.39</w:t>
            </w:r>
          </w:p>
        </w:tc>
        <w:tc>
          <w:tcPr>
            <w:tcW w:w="1389" w:type="dxa"/>
            <w:tcBorders>
              <w:top w:val="nil"/>
              <w:left w:val="nil"/>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327.36</w:t>
            </w:r>
          </w:p>
        </w:tc>
      </w:tr>
      <w:tr w:rsidR="00CF4FDF" w:rsidRPr="00275C15" w:rsidTr="0096229F">
        <w:trPr>
          <w:trHeight w:val="255"/>
        </w:trPr>
        <w:tc>
          <w:tcPr>
            <w:tcW w:w="761" w:type="dxa"/>
            <w:tcBorders>
              <w:top w:val="nil"/>
              <w:left w:val="single" w:sz="4" w:space="0" w:color="auto"/>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(b)</w:t>
            </w:r>
          </w:p>
        </w:tc>
        <w:tc>
          <w:tcPr>
            <w:tcW w:w="3946"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West District</w:t>
            </w:r>
          </w:p>
        </w:tc>
        <w:tc>
          <w:tcPr>
            <w:tcW w:w="19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313.57</w:t>
            </w: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232.57</w:t>
            </w:r>
          </w:p>
        </w:tc>
        <w:tc>
          <w:tcPr>
            <w:tcW w:w="1389" w:type="dxa"/>
            <w:tcBorders>
              <w:top w:val="nil"/>
              <w:left w:val="nil"/>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231.77</w:t>
            </w:r>
          </w:p>
        </w:tc>
      </w:tr>
      <w:tr w:rsidR="00CF4FDF" w:rsidRPr="00275C15" w:rsidTr="0096229F">
        <w:trPr>
          <w:trHeight w:val="255"/>
        </w:trPr>
        <w:tc>
          <w:tcPr>
            <w:tcW w:w="761" w:type="dxa"/>
            <w:tcBorders>
              <w:top w:val="nil"/>
              <w:left w:val="single" w:sz="4" w:space="0" w:color="auto"/>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(c )</w:t>
            </w:r>
          </w:p>
        </w:tc>
        <w:tc>
          <w:tcPr>
            <w:tcW w:w="3946"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North District</w:t>
            </w:r>
          </w:p>
        </w:tc>
        <w:tc>
          <w:tcPr>
            <w:tcW w:w="19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176.46</w:t>
            </w: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109.56</w:t>
            </w:r>
          </w:p>
        </w:tc>
        <w:tc>
          <w:tcPr>
            <w:tcW w:w="1389" w:type="dxa"/>
            <w:tcBorders>
              <w:top w:val="nil"/>
              <w:left w:val="nil"/>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109.26</w:t>
            </w:r>
          </w:p>
        </w:tc>
      </w:tr>
      <w:tr w:rsidR="00CF4FDF" w:rsidRPr="00275C15" w:rsidTr="0096229F">
        <w:trPr>
          <w:trHeight w:val="255"/>
        </w:trPr>
        <w:tc>
          <w:tcPr>
            <w:tcW w:w="761" w:type="dxa"/>
            <w:tcBorders>
              <w:top w:val="nil"/>
              <w:left w:val="single" w:sz="4" w:space="0" w:color="auto"/>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(d)</w:t>
            </w:r>
          </w:p>
        </w:tc>
        <w:tc>
          <w:tcPr>
            <w:tcW w:w="3946"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South District</w:t>
            </w:r>
          </w:p>
        </w:tc>
        <w:tc>
          <w:tcPr>
            <w:tcW w:w="19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252.93</w:t>
            </w: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252.93</w:t>
            </w:r>
          </w:p>
        </w:tc>
        <w:tc>
          <w:tcPr>
            <w:tcW w:w="1389" w:type="dxa"/>
            <w:tcBorders>
              <w:top w:val="nil"/>
              <w:left w:val="nil"/>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252.02</w:t>
            </w:r>
          </w:p>
        </w:tc>
      </w:tr>
      <w:tr w:rsidR="00CF4FDF" w:rsidRPr="00275C15" w:rsidTr="0096229F">
        <w:trPr>
          <w:trHeight w:val="255"/>
        </w:trPr>
        <w:tc>
          <w:tcPr>
            <w:tcW w:w="761" w:type="dxa"/>
            <w:tcBorders>
              <w:top w:val="nil"/>
              <w:left w:val="single" w:sz="4" w:space="0" w:color="auto"/>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 </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Total</w:t>
            </w:r>
          </w:p>
        </w:tc>
        <w:tc>
          <w:tcPr>
            <w:tcW w:w="1961"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1070.35</w:t>
            </w:r>
          </w:p>
        </w:tc>
        <w:tc>
          <w:tcPr>
            <w:tcW w:w="1569"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922.45</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920.41</w:t>
            </w:r>
          </w:p>
        </w:tc>
      </w:tr>
      <w:tr w:rsidR="00CF4FDF" w:rsidRPr="00275C15" w:rsidTr="0096229F">
        <w:trPr>
          <w:trHeight w:val="255"/>
        </w:trPr>
        <w:tc>
          <w:tcPr>
            <w:tcW w:w="761" w:type="dxa"/>
            <w:tcBorders>
              <w:top w:val="nil"/>
              <w:left w:val="single" w:sz="4" w:space="0" w:color="auto"/>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5</w:t>
            </w:r>
          </w:p>
        </w:tc>
        <w:tc>
          <w:tcPr>
            <w:tcW w:w="3946"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Urban F W Services</w:t>
            </w:r>
          </w:p>
        </w:tc>
        <w:tc>
          <w:tcPr>
            <w:tcW w:w="19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 </w:t>
            </w:r>
          </w:p>
        </w:tc>
        <w:tc>
          <w:tcPr>
            <w:tcW w:w="1389" w:type="dxa"/>
            <w:tcBorders>
              <w:top w:val="nil"/>
              <w:left w:val="nil"/>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 </w:t>
            </w:r>
          </w:p>
        </w:tc>
      </w:tr>
      <w:tr w:rsidR="00CF4FDF" w:rsidRPr="00275C15" w:rsidTr="0096229F">
        <w:trPr>
          <w:trHeight w:val="255"/>
        </w:trPr>
        <w:tc>
          <w:tcPr>
            <w:tcW w:w="761" w:type="dxa"/>
            <w:tcBorders>
              <w:top w:val="nil"/>
              <w:left w:val="single" w:sz="4" w:space="0" w:color="auto"/>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(a)</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STNM</w:t>
            </w:r>
          </w:p>
        </w:tc>
        <w:tc>
          <w:tcPr>
            <w:tcW w:w="1961" w:type="dxa"/>
            <w:tcBorders>
              <w:top w:val="nil"/>
              <w:left w:val="nil"/>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43.55</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54.65</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54.86</w:t>
            </w:r>
          </w:p>
        </w:tc>
      </w:tr>
      <w:tr w:rsidR="00CF4FDF" w:rsidRPr="00275C15" w:rsidTr="0096229F">
        <w:trPr>
          <w:trHeight w:val="270"/>
        </w:trPr>
        <w:tc>
          <w:tcPr>
            <w:tcW w:w="761" w:type="dxa"/>
            <w:tcBorders>
              <w:top w:val="nil"/>
              <w:left w:val="single" w:sz="4" w:space="0" w:color="auto"/>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6</w:t>
            </w:r>
          </w:p>
        </w:tc>
        <w:tc>
          <w:tcPr>
            <w:tcW w:w="3946" w:type="dxa"/>
            <w:tcBorders>
              <w:top w:val="nil"/>
              <w:left w:val="single" w:sz="4" w:space="0" w:color="auto"/>
              <w:bottom w:val="nil"/>
              <w:right w:val="single" w:sz="4" w:space="0" w:color="auto"/>
            </w:tcBorders>
            <w:shd w:val="clear" w:color="auto" w:fill="auto"/>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Other Services and Supplies</w:t>
            </w:r>
          </w:p>
        </w:tc>
        <w:tc>
          <w:tcPr>
            <w:tcW w:w="19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c>
          <w:tcPr>
            <w:tcW w:w="1389" w:type="dxa"/>
            <w:tcBorders>
              <w:top w:val="nil"/>
              <w:left w:val="nil"/>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r>
      <w:tr w:rsidR="00CF4FDF" w:rsidRPr="00275C15" w:rsidTr="0096229F">
        <w:trPr>
          <w:trHeight w:val="255"/>
        </w:trPr>
        <w:tc>
          <w:tcPr>
            <w:tcW w:w="761" w:type="dxa"/>
            <w:tcBorders>
              <w:top w:val="single" w:sz="8" w:space="0" w:color="auto"/>
              <w:left w:val="single" w:sz="8" w:space="0" w:color="auto"/>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 </w:t>
            </w:r>
          </w:p>
        </w:tc>
        <w:tc>
          <w:tcPr>
            <w:tcW w:w="394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 xml:space="preserve"> Total</w:t>
            </w:r>
          </w:p>
        </w:tc>
        <w:tc>
          <w:tcPr>
            <w:tcW w:w="1961" w:type="dxa"/>
            <w:tcBorders>
              <w:top w:val="single" w:sz="8" w:space="0" w:color="auto"/>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1714.00</w:t>
            </w:r>
          </w:p>
        </w:tc>
        <w:tc>
          <w:tcPr>
            <w:tcW w:w="1569" w:type="dxa"/>
            <w:tcBorders>
              <w:top w:val="single" w:sz="8" w:space="0" w:color="auto"/>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1672.52</w:t>
            </w:r>
          </w:p>
        </w:tc>
        <w:tc>
          <w:tcPr>
            <w:tcW w:w="1389" w:type="dxa"/>
            <w:tcBorders>
              <w:top w:val="single" w:sz="8" w:space="0" w:color="auto"/>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1670.13</w:t>
            </w:r>
          </w:p>
        </w:tc>
      </w:tr>
      <w:tr w:rsidR="00CF4FDF" w:rsidRPr="00275C15" w:rsidTr="0096229F">
        <w:trPr>
          <w:trHeight w:val="255"/>
        </w:trPr>
        <w:tc>
          <w:tcPr>
            <w:tcW w:w="7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rPr>
                <w:rFonts w:ascii="Arial" w:eastAsia="Times New Roman" w:hAnsi="Arial" w:cs="Arial"/>
                <w:sz w:val="20"/>
                <w:szCs w:val="20"/>
              </w:rPr>
            </w:pPr>
          </w:p>
        </w:tc>
        <w:tc>
          <w:tcPr>
            <w:tcW w:w="3946"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p>
        </w:tc>
        <w:tc>
          <w:tcPr>
            <w:tcW w:w="19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p>
        </w:tc>
        <w:tc>
          <w:tcPr>
            <w:tcW w:w="1569"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p>
        </w:tc>
        <w:tc>
          <w:tcPr>
            <w:tcW w:w="1389"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p>
        </w:tc>
      </w:tr>
      <w:tr w:rsidR="00CF4FDF" w:rsidRPr="00275C15" w:rsidTr="0096229F">
        <w:trPr>
          <w:trHeight w:val="270"/>
        </w:trPr>
        <w:tc>
          <w:tcPr>
            <w:tcW w:w="7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rPr>
                <w:rFonts w:ascii="Arial" w:eastAsia="Times New Roman" w:hAnsi="Arial" w:cs="Arial"/>
                <w:sz w:val="20"/>
                <w:szCs w:val="20"/>
              </w:rPr>
            </w:pPr>
            <w:r w:rsidRPr="00275C15">
              <w:rPr>
                <w:rFonts w:ascii="Arial" w:eastAsia="Times New Roman" w:hAnsi="Arial" w:cs="Arial"/>
                <w:sz w:val="20"/>
                <w:szCs w:val="20"/>
              </w:rPr>
              <w:t xml:space="preserve">              </w:t>
            </w:r>
          </w:p>
        </w:tc>
        <w:tc>
          <w:tcPr>
            <w:tcW w:w="5907" w:type="dxa"/>
            <w:gridSpan w:val="2"/>
            <w:tcBorders>
              <w:top w:val="nil"/>
              <w:left w:val="nil"/>
              <w:bottom w:val="single" w:sz="8" w:space="0" w:color="auto"/>
              <w:right w:val="nil"/>
            </w:tcBorders>
            <w:shd w:val="clear" w:color="auto" w:fill="auto"/>
            <w:noWrap/>
            <w:vAlign w:val="bottom"/>
            <w:hideMark/>
          </w:tcPr>
          <w:p w:rsidR="00CF4FDF" w:rsidRPr="00275C15" w:rsidRDefault="00CF4FDF" w:rsidP="0096229F">
            <w:pPr>
              <w:spacing w:after="0" w:line="240" w:lineRule="auto"/>
              <w:rPr>
                <w:rFonts w:ascii="Arial" w:eastAsia="Times New Roman" w:hAnsi="Arial" w:cs="Arial"/>
                <w:b/>
                <w:bCs/>
                <w:sz w:val="20"/>
                <w:szCs w:val="20"/>
              </w:rPr>
            </w:pPr>
            <w:r w:rsidRPr="00275C15">
              <w:rPr>
                <w:rFonts w:ascii="Arial" w:eastAsia="Times New Roman" w:hAnsi="Arial" w:cs="Arial"/>
                <w:b/>
                <w:bCs/>
                <w:sz w:val="20"/>
                <w:szCs w:val="20"/>
              </w:rPr>
              <w:t xml:space="preserve">     EXPENDITURE UNDER 100% CSS (2210) FOR THE YEAR  2012-13   </w:t>
            </w:r>
          </w:p>
        </w:tc>
        <w:tc>
          <w:tcPr>
            <w:tcW w:w="1569"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p>
        </w:tc>
        <w:tc>
          <w:tcPr>
            <w:tcW w:w="1389"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 xml:space="preserve"> (Rs in Lakhs)</w:t>
            </w:r>
          </w:p>
        </w:tc>
      </w:tr>
      <w:tr w:rsidR="00CF4FDF" w:rsidRPr="00275C15" w:rsidTr="0096229F">
        <w:trPr>
          <w:trHeight w:val="255"/>
        </w:trPr>
        <w:tc>
          <w:tcPr>
            <w:tcW w:w="761" w:type="dxa"/>
            <w:vMerge w:val="restart"/>
            <w:tcBorders>
              <w:top w:val="single" w:sz="8" w:space="0" w:color="auto"/>
              <w:left w:val="single" w:sz="8" w:space="0" w:color="auto"/>
              <w:bottom w:val="single" w:sz="8" w:space="0" w:color="000000"/>
              <w:right w:val="nil"/>
            </w:tcBorders>
            <w:shd w:val="clear" w:color="auto" w:fill="auto"/>
            <w:vAlign w:val="center"/>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S.NO.</w:t>
            </w:r>
          </w:p>
        </w:tc>
        <w:tc>
          <w:tcPr>
            <w:tcW w:w="3946" w:type="dxa"/>
            <w:vMerge w:val="restart"/>
            <w:tcBorders>
              <w:top w:val="nil"/>
              <w:left w:val="single" w:sz="4" w:space="0" w:color="auto"/>
              <w:bottom w:val="single" w:sz="8" w:space="0" w:color="000000"/>
              <w:right w:val="single" w:sz="4" w:space="0" w:color="auto"/>
            </w:tcBorders>
            <w:shd w:val="clear" w:color="auto" w:fill="auto"/>
            <w:vAlign w:val="center"/>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HEAD OF ACCOUNT</w:t>
            </w:r>
          </w:p>
        </w:tc>
        <w:tc>
          <w:tcPr>
            <w:tcW w:w="1961" w:type="dxa"/>
            <w:vMerge w:val="restart"/>
            <w:tcBorders>
              <w:top w:val="nil"/>
              <w:left w:val="nil"/>
              <w:bottom w:val="single" w:sz="8" w:space="0" w:color="000000"/>
              <w:right w:val="nil"/>
            </w:tcBorders>
            <w:shd w:val="clear" w:color="auto" w:fill="auto"/>
            <w:vAlign w:val="center"/>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Budget Provision</w:t>
            </w:r>
          </w:p>
        </w:tc>
        <w:tc>
          <w:tcPr>
            <w:tcW w:w="156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Revised Estimate</w:t>
            </w:r>
          </w:p>
        </w:tc>
        <w:tc>
          <w:tcPr>
            <w:tcW w:w="1389" w:type="dxa"/>
            <w:vMerge w:val="restart"/>
            <w:tcBorders>
              <w:top w:val="single" w:sz="8" w:space="0" w:color="auto"/>
              <w:left w:val="nil"/>
              <w:bottom w:val="single" w:sz="8" w:space="0" w:color="000000"/>
              <w:right w:val="single" w:sz="8" w:space="0" w:color="auto"/>
            </w:tcBorders>
            <w:shd w:val="clear" w:color="auto" w:fill="auto"/>
            <w:vAlign w:val="center"/>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Expenditure</w:t>
            </w:r>
          </w:p>
        </w:tc>
      </w:tr>
      <w:tr w:rsidR="00CF4FDF" w:rsidRPr="00275C15" w:rsidTr="0096229F">
        <w:trPr>
          <w:trHeight w:val="270"/>
        </w:trPr>
        <w:tc>
          <w:tcPr>
            <w:tcW w:w="761" w:type="dxa"/>
            <w:vMerge/>
            <w:tcBorders>
              <w:top w:val="single" w:sz="8" w:space="0" w:color="auto"/>
              <w:left w:val="single" w:sz="8" w:space="0" w:color="auto"/>
              <w:bottom w:val="single" w:sz="8" w:space="0" w:color="000000"/>
              <w:right w:val="nil"/>
            </w:tcBorders>
            <w:vAlign w:val="center"/>
            <w:hideMark/>
          </w:tcPr>
          <w:p w:rsidR="00CF4FDF" w:rsidRPr="00275C15" w:rsidRDefault="00CF4FDF" w:rsidP="0096229F">
            <w:pPr>
              <w:spacing w:after="0" w:line="240" w:lineRule="auto"/>
              <w:rPr>
                <w:rFonts w:ascii="Arial" w:eastAsia="Times New Roman" w:hAnsi="Arial" w:cs="Arial"/>
                <w:sz w:val="20"/>
                <w:szCs w:val="20"/>
              </w:rPr>
            </w:pPr>
          </w:p>
        </w:tc>
        <w:tc>
          <w:tcPr>
            <w:tcW w:w="3946" w:type="dxa"/>
            <w:vMerge/>
            <w:tcBorders>
              <w:top w:val="nil"/>
              <w:left w:val="single" w:sz="4" w:space="0" w:color="auto"/>
              <w:bottom w:val="single" w:sz="8" w:space="0" w:color="000000"/>
              <w:right w:val="single" w:sz="4" w:space="0" w:color="auto"/>
            </w:tcBorders>
            <w:vAlign w:val="center"/>
            <w:hideMark/>
          </w:tcPr>
          <w:p w:rsidR="00CF4FDF" w:rsidRPr="00275C15" w:rsidRDefault="00CF4FDF" w:rsidP="0096229F">
            <w:pPr>
              <w:spacing w:after="0" w:line="240" w:lineRule="auto"/>
              <w:rPr>
                <w:rFonts w:ascii="Arial" w:eastAsia="Times New Roman" w:hAnsi="Arial" w:cs="Arial"/>
                <w:sz w:val="20"/>
                <w:szCs w:val="20"/>
              </w:rPr>
            </w:pPr>
          </w:p>
        </w:tc>
        <w:tc>
          <w:tcPr>
            <w:tcW w:w="1961" w:type="dxa"/>
            <w:vMerge/>
            <w:tcBorders>
              <w:top w:val="nil"/>
              <w:left w:val="nil"/>
              <w:bottom w:val="single" w:sz="8" w:space="0" w:color="000000"/>
              <w:right w:val="nil"/>
            </w:tcBorders>
            <w:vAlign w:val="center"/>
            <w:hideMark/>
          </w:tcPr>
          <w:p w:rsidR="00CF4FDF" w:rsidRPr="00275C15" w:rsidRDefault="00CF4FDF" w:rsidP="0096229F">
            <w:pPr>
              <w:spacing w:after="0" w:line="240" w:lineRule="auto"/>
              <w:rPr>
                <w:rFonts w:ascii="Arial" w:eastAsia="Times New Roman" w:hAnsi="Arial" w:cs="Arial"/>
                <w:sz w:val="20"/>
                <w:szCs w:val="20"/>
              </w:rPr>
            </w:pPr>
          </w:p>
        </w:tc>
        <w:tc>
          <w:tcPr>
            <w:tcW w:w="1569" w:type="dxa"/>
            <w:vMerge/>
            <w:tcBorders>
              <w:top w:val="single" w:sz="8" w:space="0" w:color="auto"/>
              <w:left w:val="single" w:sz="4" w:space="0" w:color="auto"/>
              <w:bottom w:val="single" w:sz="8" w:space="0" w:color="000000"/>
              <w:right w:val="single" w:sz="4" w:space="0" w:color="auto"/>
            </w:tcBorders>
            <w:vAlign w:val="center"/>
            <w:hideMark/>
          </w:tcPr>
          <w:p w:rsidR="00CF4FDF" w:rsidRPr="00275C15" w:rsidRDefault="00CF4FDF" w:rsidP="0096229F">
            <w:pPr>
              <w:spacing w:after="0" w:line="240" w:lineRule="auto"/>
              <w:rPr>
                <w:rFonts w:ascii="Arial" w:eastAsia="Times New Roman" w:hAnsi="Arial" w:cs="Arial"/>
                <w:sz w:val="20"/>
                <w:szCs w:val="20"/>
              </w:rPr>
            </w:pPr>
          </w:p>
        </w:tc>
        <w:tc>
          <w:tcPr>
            <w:tcW w:w="1389" w:type="dxa"/>
            <w:vMerge/>
            <w:tcBorders>
              <w:top w:val="single" w:sz="8" w:space="0" w:color="auto"/>
              <w:left w:val="nil"/>
              <w:bottom w:val="single" w:sz="8" w:space="0" w:color="000000"/>
              <w:right w:val="single" w:sz="8" w:space="0" w:color="auto"/>
            </w:tcBorders>
            <w:vAlign w:val="center"/>
            <w:hideMark/>
          </w:tcPr>
          <w:p w:rsidR="00CF4FDF" w:rsidRPr="00275C15" w:rsidRDefault="00CF4FDF" w:rsidP="0096229F">
            <w:pPr>
              <w:spacing w:after="0" w:line="240" w:lineRule="auto"/>
              <w:rPr>
                <w:rFonts w:ascii="Arial" w:eastAsia="Times New Roman" w:hAnsi="Arial" w:cs="Arial"/>
                <w:sz w:val="20"/>
                <w:szCs w:val="20"/>
              </w:rPr>
            </w:pPr>
          </w:p>
        </w:tc>
      </w:tr>
      <w:tr w:rsidR="00CF4FDF" w:rsidRPr="00275C15" w:rsidTr="0096229F">
        <w:trPr>
          <w:trHeight w:val="510"/>
        </w:trPr>
        <w:tc>
          <w:tcPr>
            <w:tcW w:w="761" w:type="dxa"/>
            <w:tcBorders>
              <w:top w:val="nil"/>
              <w:left w:val="single" w:sz="4" w:space="0" w:color="auto"/>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1</w:t>
            </w:r>
          </w:p>
        </w:tc>
        <w:tc>
          <w:tcPr>
            <w:tcW w:w="3946" w:type="dxa"/>
            <w:tcBorders>
              <w:top w:val="nil"/>
              <w:left w:val="single" w:sz="4" w:space="0" w:color="auto"/>
              <w:bottom w:val="single" w:sz="4" w:space="0" w:color="auto"/>
              <w:right w:val="single" w:sz="4" w:space="0" w:color="auto"/>
            </w:tcBorders>
            <w:shd w:val="clear" w:color="auto" w:fill="auto"/>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Hospital Waste Management</w:t>
            </w:r>
          </w:p>
        </w:tc>
        <w:tc>
          <w:tcPr>
            <w:tcW w:w="1961" w:type="dxa"/>
            <w:tcBorders>
              <w:top w:val="nil"/>
              <w:left w:val="nil"/>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0.09</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r>
      <w:tr w:rsidR="00CF4FDF" w:rsidRPr="00275C15" w:rsidTr="0096229F">
        <w:trPr>
          <w:trHeight w:val="255"/>
        </w:trPr>
        <w:tc>
          <w:tcPr>
            <w:tcW w:w="761" w:type="dxa"/>
            <w:tcBorders>
              <w:top w:val="nil"/>
              <w:left w:val="single" w:sz="4" w:space="0" w:color="auto"/>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2</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SIAFF</w:t>
            </w:r>
          </w:p>
        </w:tc>
        <w:tc>
          <w:tcPr>
            <w:tcW w:w="1961"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50.00</w:t>
            </w:r>
          </w:p>
        </w:tc>
        <w:tc>
          <w:tcPr>
            <w:tcW w:w="1569"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r>
      <w:tr w:rsidR="00CF4FDF" w:rsidRPr="00275C15" w:rsidTr="0096229F">
        <w:trPr>
          <w:trHeight w:val="255"/>
        </w:trPr>
        <w:tc>
          <w:tcPr>
            <w:tcW w:w="761" w:type="dxa"/>
            <w:tcBorders>
              <w:top w:val="nil"/>
              <w:left w:val="single" w:sz="4" w:space="0" w:color="auto"/>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3</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ISM (Amji Clinic)</w:t>
            </w:r>
          </w:p>
        </w:tc>
        <w:tc>
          <w:tcPr>
            <w:tcW w:w="1961" w:type="dxa"/>
            <w:tcBorders>
              <w:top w:val="nil"/>
              <w:left w:val="nil"/>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2.00</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2.00</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1.97</w:t>
            </w:r>
          </w:p>
        </w:tc>
      </w:tr>
      <w:tr w:rsidR="00CF4FDF" w:rsidRPr="00275C15" w:rsidTr="0096229F">
        <w:trPr>
          <w:trHeight w:val="255"/>
        </w:trPr>
        <w:tc>
          <w:tcPr>
            <w:tcW w:w="761" w:type="dxa"/>
            <w:tcBorders>
              <w:top w:val="nil"/>
              <w:left w:val="single" w:sz="4" w:space="0" w:color="auto"/>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4</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DONS</w:t>
            </w:r>
          </w:p>
        </w:tc>
        <w:tc>
          <w:tcPr>
            <w:tcW w:w="1961" w:type="dxa"/>
            <w:tcBorders>
              <w:top w:val="nil"/>
              <w:left w:val="nil"/>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0.81</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0.81</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0.83</w:t>
            </w:r>
          </w:p>
        </w:tc>
      </w:tr>
      <w:tr w:rsidR="00CF4FDF" w:rsidRPr="00275C15" w:rsidTr="0096229F">
        <w:trPr>
          <w:trHeight w:val="255"/>
        </w:trPr>
        <w:tc>
          <w:tcPr>
            <w:tcW w:w="761" w:type="dxa"/>
            <w:tcBorders>
              <w:top w:val="nil"/>
              <w:left w:val="single" w:sz="4" w:space="0" w:color="auto"/>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5</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NVBDCP</w:t>
            </w:r>
          </w:p>
        </w:tc>
        <w:tc>
          <w:tcPr>
            <w:tcW w:w="1961" w:type="dxa"/>
            <w:tcBorders>
              <w:top w:val="nil"/>
              <w:left w:val="nil"/>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r>
      <w:tr w:rsidR="00CF4FDF" w:rsidRPr="00275C15" w:rsidTr="0096229F">
        <w:trPr>
          <w:trHeight w:val="255"/>
        </w:trPr>
        <w:tc>
          <w:tcPr>
            <w:tcW w:w="761" w:type="dxa"/>
            <w:tcBorders>
              <w:top w:val="nil"/>
              <w:left w:val="single" w:sz="4" w:space="0" w:color="auto"/>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6</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NPCB</w:t>
            </w:r>
          </w:p>
        </w:tc>
        <w:tc>
          <w:tcPr>
            <w:tcW w:w="1961" w:type="dxa"/>
            <w:tcBorders>
              <w:top w:val="nil"/>
              <w:left w:val="nil"/>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r>
      <w:tr w:rsidR="00CF4FDF" w:rsidRPr="00275C15" w:rsidTr="0096229F">
        <w:trPr>
          <w:trHeight w:val="255"/>
        </w:trPr>
        <w:tc>
          <w:tcPr>
            <w:tcW w:w="761" w:type="dxa"/>
            <w:tcBorders>
              <w:top w:val="nil"/>
              <w:left w:val="single" w:sz="4" w:space="0" w:color="auto"/>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7</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NLCP</w:t>
            </w:r>
          </w:p>
        </w:tc>
        <w:tc>
          <w:tcPr>
            <w:tcW w:w="1961" w:type="dxa"/>
            <w:tcBorders>
              <w:top w:val="nil"/>
              <w:left w:val="nil"/>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r>
      <w:tr w:rsidR="00CF4FDF" w:rsidRPr="00275C15" w:rsidTr="0096229F">
        <w:trPr>
          <w:trHeight w:val="255"/>
        </w:trPr>
        <w:tc>
          <w:tcPr>
            <w:tcW w:w="761" w:type="dxa"/>
            <w:tcBorders>
              <w:top w:val="nil"/>
              <w:left w:val="single" w:sz="4" w:space="0" w:color="auto"/>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8</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NIDDCP</w:t>
            </w:r>
          </w:p>
        </w:tc>
        <w:tc>
          <w:tcPr>
            <w:tcW w:w="1961" w:type="dxa"/>
            <w:tcBorders>
              <w:top w:val="nil"/>
              <w:left w:val="nil"/>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40.84</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24.32</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26.11</w:t>
            </w:r>
          </w:p>
        </w:tc>
      </w:tr>
      <w:tr w:rsidR="00CF4FDF" w:rsidRPr="00275C15" w:rsidTr="0096229F">
        <w:trPr>
          <w:trHeight w:val="255"/>
        </w:trPr>
        <w:tc>
          <w:tcPr>
            <w:tcW w:w="761" w:type="dxa"/>
            <w:tcBorders>
              <w:top w:val="nil"/>
              <w:left w:val="single" w:sz="4" w:space="0" w:color="auto"/>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9</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NCCP</w:t>
            </w:r>
          </w:p>
        </w:tc>
        <w:tc>
          <w:tcPr>
            <w:tcW w:w="1961"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c>
          <w:tcPr>
            <w:tcW w:w="1569"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r>
      <w:tr w:rsidR="00CF4FDF" w:rsidRPr="00275C15" w:rsidTr="0096229F">
        <w:trPr>
          <w:trHeight w:val="510"/>
        </w:trPr>
        <w:tc>
          <w:tcPr>
            <w:tcW w:w="761" w:type="dxa"/>
            <w:tcBorders>
              <w:top w:val="nil"/>
              <w:left w:val="single" w:sz="4" w:space="0" w:color="auto"/>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10</w:t>
            </w:r>
          </w:p>
        </w:tc>
        <w:tc>
          <w:tcPr>
            <w:tcW w:w="3946" w:type="dxa"/>
            <w:tcBorders>
              <w:top w:val="nil"/>
              <w:left w:val="single" w:sz="4" w:space="0" w:color="auto"/>
              <w:bottom w:val="single" w:sz="4" w:space="0" w:color="auto"/>
              <w:right w:val="single" w:sz="4" w:space="0" w:color="auto"/>
            </w:tcBorders>
            <w:shd w:val="clear" w:color="auto" w:fill="auto"/>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Major Works (100% CSS) AYUSH</w:t>
            </w:r>
          </w:p>
        </w:tc>
        <w:tc>
          <w:tcPr>
            <w:tcW w:w="1961" w:type="dxa"/>
            <w:tcBorders>
              <w:top w:val="nil"/>
              <w:left w:val="nil"/>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110.00</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6.52</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6.52</w:t>
            </w:r>
          </w:p>
        </w:tc>
      </w:tr>
      <w:tr w:rsidR="00CF4FDF" w:rsidRPr="00275C15" w:rsidTr="0096229F">
        <w:trPr>
          <w:trHeight w:val="255"/>
        </w:trPr>
        <w:tc>
          <w:tcPr>
            <w:tcW w:w="761" w:type="dxa"/>
            <w:tcBorders>
              <w:top w:val="nil"/>
              <w:left w:val="single" w:sz="4" w:space="0" w:color="auto"/>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11</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NMHP</w:t>
            </w:r>
          </w:p>
        </w:tc>
        <w:tc>
          <w:tcPr>
            <w:tcW w:w="1961" w:type="dxa"/>
            <w:tcBorders>
              <w:top w:val="nil"/>
              <w:left w:val="nil"/>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r>
      <w:tr w:rsidR="00CF4FDF" w:rsidRPr="00275C15" w:rsidTr="0096229F">
        <w:trPr>
          <w:trHeight w:val="510"/>
        </w:trPr>
        <w:tc>
          <w:tcPr>
            <w:tcW w:w="761" w:type="dxa"/>
            <w:tcBorders>
              <w:top w:val="nil"/>
              <w:left w:val="single" w:sz="4" w:space="0" w:color="auto"/>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12</w:t>
            </w:r>
          </w:p>
        </w:tc>
        <w:tc>
          <w:tcPr>
            <w:tcW w:w="3946" w:type="dxa"/>
            <w:tcBorders>
              <w:top w:val="nil"/>
              <w:left w:val="single" w:sz="4" w:space="0" w:color="auto"/>
              <w:bottom w:val="nil"/>
              <w:right w:val="single" w:sz="4" w:space="0" w:color="auto"/>
            </w:tcBorders>
            <w:shd w:val="clear" w:color="auto" w:fill="auto"/>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Drug De-addiction Programme</w:t>
            </w:r>
          </w:p>
        </w:tc>
        <w:tc>
          <w:tcPr>
            <w:tcW w:w="19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 </w:t>
            </w:r>
          </w:p>
        </w:tc>
        <w:tc>
          <w:tcPr>
            <w:tcW w:w="1389" w:type="dxa"/>
            <w:tcBorders>
              <w:top w:val="nil"/>
              <w:left w:val="nil"/>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 </w:t>
            </w:r>
          </w:p>
        </w:tc>
      </w:tr>
      <w:tr w:rsidR="00CF4FDF" w:rsidRPr="00275C15" w:rsidTr="0096229F">
        <w:trPr>
          <w:trHeight w:val="525"/>
        </w:trPr>
        <w:tc>
          <w:tcPr>
            <w:tcW w:w="761" w:type="dxa"/>
            <w:tcBorders>
              <w:top w:val="nil"/>
              <w:left w:val="single" w:sz="4" w:space="0" w:color="auto"/>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 </w:t>
            </w:r>
          </w:p>
        </w:tc>
        <w:tc>
          <w:tcPr>
            <w:tcW w:w="3946" w:type="dxa"/>
            <w:tcBorders>
              <w:top w:val="nil"/>
              <w:left w:val="single" w:sz="4" w:space="0" w:color="auto"/>
              <w:bottom w:val="nil"/>
              <w:right w:val="single" w:sz="4" w:space="0" w:color="auto"/>
            </w:tcBorders>
            <w:shd w:val="clear" w:color="auto" w:fill="auto"/>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(Procurement of medicine,linen etc)</w:t>
            </w:r>
          </w:p>
        </w:tc>
        <w:tc>
          <w:tcPr>
            <w:tcW w:w="19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3.50</w:t>
            </w: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c>
          <w:tcPr>
            <w:tcW w:w="1389" w:type="dxa"/>
            <w:tcBorders>
              <w:top w:val="nil"/>
              <w:left w:val="nil"/>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r>
      <w:tr w:rsidR="00CF4FDF" w:rsidRPr="00275C15" w:rsidTr="0096229F">
        <w:trPr>
          <w:trHeight w:val="270"/>
        </w:trPr>
        <w:tc>
          <w:tcPr>
            <w:tcW w:w="761" w:type="dxa"/>
            <w:tcBorders>
              <w:top w:val="single" w:sz="8" w:space="0" w:color="auto"/>
              <w:left w:val="single" w:sz="8" w:space="0" w:color="auto"/>
              <w:bottom w:val="single" w:sz="8"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 </w:t>
            </w:r>
          </w:p>
        </w:tc>
        <w:tc>
          <w:tcPr>
            <w:tcW w:w="394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Total</w:t>
            </w:r>
          </w:p>
        </w:tc>
        <w:tc>
          <w:tcPr>
            <w:tcW w:w="1961" w:type="dxa"/>
            <w:tcBorders>
              <w:top w:val="single" w:sz="8" w:space="0" w:color="auto"/>
              <w:left w:val="nil"/>
              <w:bottom w:val="single" w:sz="8"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207.24</w:t>
            </w:r>
          </w:p>
        </w:tc>
        <w:tc>
          <w:tcPr>
            <w:tcW w:w="1569" w:type="dxa"/>
            <w:tcBorders>
              <w:top w:val="single" w:sz="8" w:space="0" w:color="auto"/>
              <w:left w:val="nil"/>
              <w:bottom w:val="single" w:sz="8"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33.65</w:t>
            </w:r>
          </w:p>
        </w:tc>
        <w:tc>
          <w:tcPr>
            <w:tcW w:w="1389" w:type="dxa"/>
            <w:tcBorders>
              <w:top w:val="single" w:sz="8" w:space="0" w:color="auto"/>
              <w:left w:val="nil"/>
              <w:bottom w:val="single" w:sz="8"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35.43</w:t>
            </w:r>
          </w:p>
        </w:tc>
      </w:tr>
      <w:tr w:rsidR="00CF4FDF" w:rsidRPr="00275C15" w:rsidTr="0096229F">
        <w:trPr>
          <w:trHeight w:val="270"/>
        </w:trPr>
        <w:tc>
          <w:tcPr>
            <w:tcW w:w="9626" w:type="dxa"/>
            <w:gridSpan w:val="5"/>
            <w:tcBorders>
              <w:top w:val="single" w:sz="8" w:space="0" w:color="auto"/>
              <w:bottom w:val="single" w:sz="8" w:space="0" w:color="auto"/>
            </w:tcBorders>
            <w:shd w:val="clear" w:color="auto" w:fill="auto"/>
            <w:noWrap/>
            <w:vAlign w:val="bottom"/>
            <w:hideMark/>
          </w:tcPr>
          <w:p w:rsidR="00CF4FDF" w:rsidRDefault="00CF4FDF" w:rsidP="0096229F">
            <w:pPr>
              <w:spacing w:after="0" w:line="240" w:lineRule="auto"/>
              <w:jc w:val="center"/>
              <w:rPr>
                <w:rFonts w:ascii="Arial" w:eastAsia="Times New Roman" w:hAnsi="Arial" w:cs="Arial"/>
                <w:b/>
                <w:bCs/>
                <w:sz w:val="20"/>
                <w:szCs w:val="20"/>
              </w:rPr>
            </w:pPr>
          </w:p>
          <w:p w:rsidR="00CF4FDF" w:rsidRPr="00275C15" w:rsidRDefault="00CF4FDF" w:rsidP="0096229F">
            <w:pPr>
              <w:spacing w:after="0" w:line="240" w:lineRule="auto"/>
              <w:jc w:val="center"/>
              <w:rPr>
                <w:rFonts w:ascii="Arial" w:eastAsia="Times New Roman" w:hAnsi="Arial" w:cs="Arial"/>
                <w:b/>
                <w:bCs/>
                <w:sz w:val="20"/>
                <w:szCs w:val="20"/>
              </w:rPr>
            </w:pPr>
          </w:p>
        </w:tc>
      </w:tr>
      <w:tr w:rsidR="00CF4FDF" w:rsidRPr="00275C15" w:rsidTr="0096229F">
        <w:trPr>
          <w:trHeight w:val="255"/>
        </w:trPr>
        <w:tc>
          <w:tcPr>
            <w:tcW w:w="7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rPr>
                <w:rFonts w:ascii="Arial" w:eastAsia="Times New Roman" w:hAnsi="Arial" w:cs="Arial"/>
                <w:sz w:val="20"/>
                <w:szCs w:val="20"/>
              </w:rPr>
            </w:pPr>
          </w:p>
        </w:tc>
        <w:tc>
          <w:tcPr>
            <w:tcW w:w="3946"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p>
        </w:tc>
        <w:tc>
          <w:tcPr>
            <w:tcW w:w="19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p>
        </w:tc>
        <w:tc>
          <w:tcPr>
            <w:tcW w:w="1569"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p>
        </w:tc>
        <w:tc>
          <w:tcPr>
            <w:tcW w:w="1389"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p>
        </w:tc>
      </w:tr>
      <w:tr w:rsidR="00CF4FDF" w:rsidRPr="00275C15" w:rsidTr="0096229F">
        <w:trPr>
          <w:trHeight w:val="255"/>
        </w:trPr>
        <w:tc>
          <w:tcPr>
            <w:tcW w:w="7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rPr>
                <w:rFonts w:ascii="Arial" w:eastAsia="Times New Roman" w:hAnsi="Arial" w:cs="Arial"/>
                <w:sz w:val="20"/>
                <w:szCs w:val="20"/>
              </w:rPr>
            </w:pPr>
          </w:p>
        </w:tc>
        <w:tc>
          <w:tcPr>
            <w:tcW w:w="3946"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p>
        </w:tc>
        <w:tc>
          <w:tcPr>
            <w:tcW w:w="19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p>
        </w:tc>
        <w:tc>
          <w:tcPr>
            <w:tcW w:w="1569"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p>
        </w:tc>
        <w:tc>
          <w:tcPr>
            <w:tcW w:w="1389"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p>
        </w:tc>
      </w:tr>
      <w:tr w:rsidR="00CF4FDF" w:rsidRPr="00275C15" w:rsidTr="0096229F">
        <w:trPr>
          <w:trHeight w:val="255"/>
        </w:trPr>
        <w:tc>
          <w:tcPr>
            <w:tcW w:w="7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rPr>
                <w:rFonts w:ascii="Arial" w:eastAsia="Times New Roman" w:hAnsi="Arial" w:cs="Arial"/>
                <w:sz w:val="20"/>
                <w:szCs w:val="20"/>
              </w:rPr>
            </w:pPr>
          </w:p>
        </w:tc>
        <w:tc>
          <w:tcPr>
            <w:tcW w:w="3946" w:type="dxa"/>
            <w:tcBorders>
              <w:top w:val="nil"/>
              <w:left w:val="nil"/>
              <w:bottom w:val="nil"/>
              <w:right w:val="nil"/>
            </w:tcBorders>
            <w:shd w:val="clear" w:color="auto" w:fill="auto"/>
            <w:noWrap/>
            <w:vAlign w:val="bottom"/>
            <w:hideMark/>
          </w:tcPr>
          <w:p w:rsidR="00CF4FDF" w:rsidRPr="00275C15" w:rsidRDefault="00CF4FDF" w:rsidP="00BC57AF">
            <w:pPr>
              <w:spacing w:after="0" w:line="240" w:lineRule="auto"/>
              <w:rPr>
                <w:rFonts w:ascii="Arial" w:eastAsia="Times New Roman" w:hAnsi="Arial" w:cs="Arial"/>
                <w:sz w:val="20"/>
                <w:szCs w:val="20"/>
              </w:rPr>
            </w:pPr>
          </w:p>
        </w:tc>
        <w:tc>
          <w:tcPr>
            <w:tcW w:w="19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p>
        </w:tc>
        <w:tc>
          <w:tcPr>
            <w:tcW w:w="1569"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p>
        </w:tc>
        <w:tc>
          <w:tcPr>
            <w:tcW w:w="1389"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p>
        </w:tc>
      </w:tr>
      <w:tr w:rsidR="00CF4FDF" w:rsidRPr="00275C15" w:rsidTr="0096229F">
        <w:trPr>
          <w:trHeight w:val="270"/>
        </w:trPr>
        <w:tc>
          <w:tcPr>
            <w:tcW w:w="7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rPr>
                <w:rFonts w:ascii="Arial" w:eastAsia="Times New Roman" w:hAnsi="Arial" w:cs="Arial"/>
                <w:sz w:val="20"/>
                <w:szCs w:val="20"/>
              </w:rPr>
            </w:pPr>
            <w:r w:rsidRPr="00275C15">
              <w:rPr>
                <w:rFonts w:ascii="Arial" w:eastAsia="Times New Roman" w:hAnsi="Arial" w:cs="Arial"/>
                <w:sz w:val="20"/>
                <w:szCs w:val="20"/>
              </w:rPr>
              <w:t xml:space="preserve">              </w:t>
            </w:r>
          </w:p>
        </w:tc>
        <w:tc>
          <w:tcPr>
            <w:tcW w:w="7476" w:type="dxa"/>
            <w:gridSpan w:val="3"/>
            <w:tcBorders>
              <w:top w:val="nil"/>
              <w:left w:val="nil"/>
              <w:bottom w:val="single" w:sz="8"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 xml:space="preserve">         EXPENDITURE UNDER NEC FOR THE YEAR 2012-13 </w:t>
            </w:r>
          </w:p>
        </w:tc>
        <w:tc>
          <w:tcPr>
            <w:tcW w:w="1389"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 xml:space="preserve"> (Rs in Lakhs)</w:t>
            </w:r>
          </w:p>
        </w:tc>
      </w:tr>
      <w:tr w:rsidR="00CF4FDF" w:rsidRPr="00275C15" w:rsidTr="0096229F">
        <w:trPr>
          <w:trHeight w:val="255"/>
        </w:trPr>
        <w:tc>
          <w:tcPr>
            <w:tcW w:w="761" w:type="dxa"/>
            <w:vMerge w:val="restart"/>
            <w:tcBorders>
              <w:top w:val="single" w:sz="8" w:space="0" w:color="auto"/>
              <w:left w:val="single" w:sz="8" w:space="0" w:color="auto"/>
              <w:bottom w:val="single" w:sz="8" w:space="0" w:color="000000"/>
              <w:right w:val="nil"/>
            </w:tcBorders>
            <w:shd w:val="clear" w:color="auto" w:fill="auto"/>
            <w:vAlign w:val="center"/>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S.NO.</w:t>
            </w:r>
          </w:p>
        </w:tc>
        <w:tc>
          <w:tcPr>
            <w:tcW w:w="3946" w:type="dxa"/>
            <w:vMerge w:val="restart"/>
            <w:tcBorders>
              <w:top w:val="nil"/>
              <w:left w:val="single" w:sz="4" w:space="0" w:color="auto"/>
              <w:bottom w:val="single" w:sz="8" w:space="0" w:color="000000"/>
              <w:right w:val="single" w:sz="4" w:space="0" w:color="auto"/>
            </w:tcBorders>
            <w:shd w:val="clear" w:color="auto" w:fill="auto"/>
            <w:vAlign w:val="center"/>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HEAD OF ACCOUNT</w:t>
            </w:r>
          </w:p>
        </w:tc>
        <w:tc>
          <w:tcPr>
            <w:tcW w:w="1961" w:type="dxa"/>
            <w:vMerge w:val="restart"/>
            <w:tcBorders>
              <w:top w:val="nil"/>
              <w:left w:val="single" w:sz="4" w:space="0" w:color="auto"/>
              <w:bottom w:val="single" w:sz="8" w:space="0" w:color="000000"/>
              <w:right w:val="single" w:sz="4" w:space="0" w:color="auto"/>
            </w:tcBorders>
            <w:shd w:val="clear" w:color="auto" w:fill="auto"/>
            <w:vAlign w:val="center"/>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Budget Provision</w:t>
            </w:r>
          </w:p>
        </w:tc>
        <w:tc>
          <w:tcPr>
            <w:tcW w:w="1569" w:type="dxa"/>
            <w:vMerge w:val="restart"/>
            <w:tcBorders>
              <w:top w:val="nil"/>
              <w:left w:val="single" w:sz="4" w:space="0" w:color="auto"/>
              <w:bottom w:val="single" w:sz="8" w:space="0" w:color="000000"/>
              <w:right w:val="single" w:sz="4" w:space="0" w:color="auto"/>
            </w:tcBorders>
            <w:shd w:val="clear" w:color="auto" w:fill="auto"/>
            <w:vAlign w:val="center"/>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Revised Estimate</w:t>
            </w:r>
          </w:p>
        </w:tc>
        <w:tc>
          <w:tcPr>
            <w:tcW w:w="138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Expenditure</w:t>
            </w:r>
          </w:p>
        </w:tc>
      </w:tr>
      <w:tr w:rsidR="00CF4FDF" w:rsidRPr="00275C15" w:rsidTr="0096229F">
        <w:trPr>
          <w:trHeight w:val="270"/>
        </w:trPr>
        <w:tc>
          <w:tcPr>
            <w:tcW w:w="761" w:type="dxa"/>
            <w:vMerge/>
            <w:tcBorders>
              <w:top w:val="single" w:sz="8" w:space="0" w:color="auto"/>
              <w:left w:val="single" w:sz="8" w:space="0" w:color="auto"/>
              <w:bottom w:val="single" w:sz="8" w:space="0" w:color="000000"/>
              <w:right w:val="nil"/>
            </w:tcBorders>
            <w:vAlign w:val="center"/>
            <w:hideMark/>
          </w:tcPr>
          <w:p w:rsidR="00CF4FDF" w:rsidRPr="00275C15" w:rsidRDefault="00CF4FDF" w:rsidP="0096229F">
            <w:pPr>
              <w:spacing w:after="0" w:line="240" w:lineRule="auto"/>
              <w:rPr>
                <w:rFonts w:ascii="Arial" w:eastAsia="Times New Roman" w:hAnsi="Arial" w:cs="Arial"/>
                <w:sz w:val="20"/>
                <w:szCs w:val="20"/>
              </w:rPr>
            </w:pPr>
          </w:p>
        </w:tc>
        <w:tc>
          <w:tcPr>
            <w:tcW w:w="3946" w:type="dxa"/>
            <w:vMerge/>
            <w:tcBorders>
              <w:top w:val="nil"/>
              <w:left w:val="single" w:sz="4" w:space="0" w:color="auto"/>
              <w:bottom w:val="single" w:sz="8" w:space="0" w:color="000000"/>
              <w:right w:val="single" w:sz="4" w:space="0" w:color="auto"/>
            </w:tcBorders>
            <w:vAlign w:val="center"/>
            <w:hideMark/>
          </w:tcPr>
          <w:p w:rsidR="00CF4FDF" w:rsidRPr="00275C15" w:rsidRDefault="00CF4FDF" w:rsidP="0096229F">
            <w:pPr>
              <w:spacing w:after="0" w:line="240" w:lineRule="auto"/>
              <w:rPr>
                <w:rFonts w:ascii="Arial" w:eastAsia="Times New Roman" w:hAnsi="Arial" w:cs="Arial"/>
                <w:sz w:val="20"/>
                <w:szCs w:val="20"/>
              </w:rPr>
            </w:pPr>
          </w:p>
        </w:tc>
        <w:tc>
          <w:tcPr>
            <w:tcW w:w="1961" w:type="dxa"/>
            <w:vMerge/>
            <w:tcBorders>
              <w:top w:val="nil"/>
              <w:left w:val="single" w:sz="4" w:space="0" w:color="auto"/>
              <w:bottom w:val="single" w:sz="8" w:space="0" w:color="000000"/>
              <w:right w:val="single" w:sz="4" w:space="0" w:color="auto"/>
            </w:tcBorders>
            <w:vAlign w:val="center"/>
            <w:hideMark/>
          </w:tcPr>
          <w:p w:rsidR="00CF4FDF" w:rsidRPr="00275C15" w:rsidRDefault="00CF4FDF" w:rsidP="0096229F">
            <w:pPr>
              <w:spacing w:after="0" w:line="240" w:lineRule="auto"/>
              <w:rPr>
                <w:rFonts w:ascii="Arial" w:eastAsia="Times New Roman" w:hAnsi="Arial" w:cs="Arial"/>
                <w:sz w:val="20"/>
                <w:szCs w:val="20"/>
              </w:rPr>
            </w:pPr>
          </w:p>
        </w:tc>
        <w:tc>
          <w:tcPr>
            <w:tcW w:w="1569" w:type="dxa"/>
            <w:vMerge/>
            <w:tcBorders>
              <w:top w:val="nil"/>
              <w:left w:val="single" w:sz="4" w:space="0" w:color="auto"/>
              <w:bottom w:val="single" w:sz="8" w:space="0" w:color="000000"/>
              <w:right w:val="single" w:sz="4" w:space="0" w:color="auto"/>
            </w:tcBorders>
            <w:vAlign w:val="center"/>
            <w:hideMark/>
          </w:tcPr>
          <w:p w:rsidR="00CF4FDF" w:rsidRPr="00275C15" w:rsidRDefault="00CF4FDF" w:rsidP="0096229F">
            <w:pPr>
              <w:spacing w:after="0" w:line="240" w:lineRule="auto"/>
              <w:rPr>
                <w:rFonts w:ascii="Arial" w:eastAsia="Times New Roman" w:hAnsi="Arial" w:cs="Arial"/>
                <w:sz w:val="20"/>
                <w:szCs w:val="20"/>
              </w:rPr>
            </w:pPr>
          </w:p>
        </w:tc>
        <w:tc>
          <w:tcPr>
            <w:tcW w:w="1389" w:type="dxa"/>
            <w:vMerge/>
            <w:tcBorders>
              <w:top w:val="single" w:sz="8" w:space="0" w:color="auto"/>
              <w:left w:val="single" w:sz="4" w:space="0" w:color="auto"/>
              <w:bottom w:val="single" w:sz="8" w:space="0" w:color="000000"/>
              <w:right w:val="single" w:sz="8" w:space="0" w:color="auto"/>
            </w:tcBorders>
            <w:vAlign w:val="center"/>
            <w:hideMark/>
          </w:tcPr>
          <w:p w:rsidR="00CF4FDF" w:rsidRPr="00275C15" w:rsidRDefault="00CF4FDF" w:rsidP="0096229F">
            <w:pPr>
              <w:spacing w:after="0" w:line="240" w:lineRule="auto"/>
              <w:rPr>
                <w:rFonts w:ascii="Arial" w:eastAsia="Times New Roman" w:hAnsi="Arial" w:cs="Arial"/>
                <w:sz w:val="20"/>
                <w:szCs w:val="20"/>
              </w:rPr>
            </w:pPr>
          </w:p>
        </w:tc>
      </w:tr>
      <w:tr w:rsidR="00CF4FDF" w:rsidRPr="00275C15" w:rsidTr="0096229F">
        <w:trPr>
          <w:trHeight w:val="255"/>
        </w:trPr>
        <w:tc>
          <w:tcPr>
            <w:tcW w:w="761" w:type="dxa"/>
            <w:tcBorders>
              <w:top w:val="nil"/>
              <w:left w:val="single" w:sz="4" w:space="0" w:color="auto"/>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1</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CHSO</w:t>
            </w:r>
          </w:p>
        </w:tc>
        <w:tc>
          <w:tcPr>
            <w:tcW w:w="1961" w:type="dxa"/>
            <w:tcBorders>
              <w:top w:val="nil"/>
              <w:left w:val="nil"/>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r>
      <w:tr w:rsidR="00CF4FDF" w:rsidRPr="00275C15" w:rsidTr="0096229F">
        <w:trPr>
          <w:trHeight w:val="255"/>
        </w:trPr>
        <w:tc>
          <w:tcPr>
            <w:tcW w:w="761" w:type="dxa"/>
            <w:tcBorders>
              <w:top w:val="nil"/>
              <w:left w:val="single" w:sz="4" w:space="0" w:color="auto"/>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2</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Trauma Centre</w:t>
            </w:r>
          </w:p>
        </w:tc>
        <w:tc>
          <w:tcPr>
            <w:tcW w:w="1961" w:type="dxa"/>
            <w:tcBorders>
              <w:top w:val="nil"/>
              <w:left w:val="nil"/>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10.00</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7.01</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7.00</w:t>
            </w:r>
          </w:p>
        </w:tc>
      </w:tr>
      <w:tr w:rsidR="00CF4FDF" w:rsidRPr="00275C15" w:rsidTr="0096229F">
        <w:trPr>
          <w:trHeight w:val="255"/>
        </w:trPr>
        <w:tc>
          <w:tcPr>
            <w:tcW w:w="761" w:type="dxa"/>
            <w:tcBorders>
              <w:top w:val="nil"/>
              <w:left w:val="single" w:sz="4" w:space="0" w:color="auto"/>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3</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Telemedicine</w:t>
            </w:r>
          </w:p>
        </w:tc>
        <w:tc>
          <w:tcPr>
            <w:tcW w:w="1961" w:type="dxa"/>
            <w:tcBorders>
              <w:top w:val="nil"/>
              <w:left w:val="nil"/>
              <w:bottom w:val="single" w:sz="4"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1.03</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0.00</w:t>
            </w:r>
          </w:p>
        </w:tc>
      </w:tr>
      <w:tr w:rsidR="00CF4FDF" w:rsidRPr="00275C15" w:rsidTr="0096229F">
        <w:trPr>
          <w:trHeight w:val="525"/>
        </w:trPr>
        <w:tc>
          <w:tcPr>
            <w:tcW w:w="761" w:type="dxa"/>
            <w:tcBorders>
              <w:top w:val="nil"/>
              <w:left w:val="single" w:sz="4" w:space="0" w:color="auto"/>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4</w:t>
            </w:r>
          </w:p>
        </w:tc>
        <w:tc>
          <w:tcPr>
            <w:tcW w:w="3946" w:type="dxa"/>
            <w:tcBorders>
              <w:top w:val="nil"/>
              <w:left w:val="single" w:sz="4" w:space="0" w:color="auto"/>
              <w:bottom w:val="nil"/>
              <w:right w:val="single" w:sz="4" w:space="0" w:color="auto"/>
            </w:tcBorders>
            <w:shd w:val="clear" w:color="auto" w:fill="auto"/>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X-Ray Block/Kitchen/Seminar Hall</w:t>
            </w:r>
          </w:p>
        </w:tc>
        <w:tc>
          <w:tcPr>
            <w:tcW w:w="1961" w:type="dxa"/>
            <w:tcBorders>
              <w:top w:val="nil"/>
              <w:left w:val="nil"/>
              <w:bottom w:val="nil"/>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50.00</w:t>
            </w: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55.56</w:t>
            </w:r>
          </w:p>
        </w:tc>
        <w:tc>
          <w:tcPr>
            <w:tcW w:w="1389" w:type="dxa"/>
            <w:tcBorders>
              <w:top w:val="nil"/>
              <w:left w:val="nil"/>
              <w:bottom w:val="nil"/>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5.26</w:t>
            </w:r>
          </w:p>
        </w:tc>
      </w:tr>
      <w:tr w:rsidR="00CF4FDF" w:rsidRPr="00275C15" w:rsidTr="0096229F">
        <w:trPr>
          <w:trHeight w:val="270"/>
        </w:trPr>
        <w:tc>
          <w:tcPr>
            <w:tcW w:w="761" w:type="dxa"/>
            <w:tcBorders>
              <w:top w:val="single" w:sz="8" w:space="0" w:color="auto"/>
              <w:left w:val="single" w:sz="8" w:space="0" w:color="auto"/>
              <w:bottom w:val="single" w:sz="8" w:space="0" w:color="auto"/>
              <w:right w:val="nil"/>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sz w:val="20"/>
                <w:szCs w:val="20"/>
              </w:rPr>
            </w:pPr>
            <w:r w:rsidRPr="00275C15">
              <w:rPr>
                <w:rFonts w:ascii="Arial" w:eastAsia="Times New Roman" w:hAnsi="Arial" w:cs="Arial"/>
                <w:sz w:val="20"/>
                <w:szCs w:val="20"/>
              </w:rPr>
              <w:t> </w:t>
            </w:r>
          </w:p>
        </w:tc>
        <w:tc>
          <w:tcPr>
            <w:tcW w:w="394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Total</w:t>
            </w:r>
          </w:p>
        </w:tc>
        <w:tc>
          <w:tcPr>
            <w:tcW w:w="1961" w:type="dxa"/>
            <w:tcBorders>
              <w:top w:val="single" w:sz="8" w:space="0" w:color="auto"/>
              <w:left w:val="nil"/>
              <w:bottom w:val="single" w:sz="8"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61.03</w:t>
            </w:r>
          </w:p>
        </w:tc>
        <w:tc>
          <w:tcPr>
            <w:tcW w:w="1569" w:type="dxa"/>
            <w:tcBorders>
              <w:top w:val="single" w:sz="8" w:space="0" w:color="auto"/>
              <w:left w:val="nil"/>
              <w:bottom w:val="single" w:sz="8"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62.57</w:t>
            </w:r>
          </w:p>
        </w:tc>
        <w:tc>
          <w:tcPr>
            <w:tcW w:w="1389" w:type="dxa"/>
            <w:tcBorders>
              <w:top w:val="single" w:sz="8" w:space="0" w:color="auto"/>
              <w:left w:val="nil"/>
              <w:bottom w:val="single" w:sz="8" w:space="0" w:color="auto"/>
              <w:right w:val="single" w:sz="4" w:space="0" w:color="auto"/>
            </w:tcBorders>
            <w:shd w:val="clear" w:color="auto" w:fill="auto"/>
            <w:noWrap/>
            <w:vAlign w:val="bottom"/>
            <w:hideMark/>
          </w:tcPr>
          <w:p w:rsidR="00CF4FDF" w:rsidRPr="00275C15" w:rsidRDefault="00CF4FDF" w:rsidP="0096229F">
            <w:pPr>
              <w:spacing w:after="0" w:line="240" w:lineRule="auto"/>
              <w:jc w:val="center"/>
              <w:rPr>
                <w:rFonts w:ascii="Arial" w:eastAsia="Times New Roman" w:hAnsi="Arial" w:cs="Arial"/>
                <w:b/>
                <w:bCs/>
                <w:sz w:val="20"/>
                <w:szCs w:val="20"/>
              </w:rPr>
            </w:pPr>
            <w:r w:rsidRPr="00275C15">
              <w:rPr>
                <w:rFonts w:ascii="Arial" w:eastAsia="Times New Roman" w:hAnsi="Arial" w:cs="Arial"/>
                <w:b/>
                <w:bCs/>
                <w:sz w:val="20"/>
                <w:szCs w:val="20"/>
              </w:rPr>
              <w:t>12.26</w:t>
            </w:r>
          </w:p>
        </w:tc>
      </w:tr>
    </w:tbl>
    <w:p w:rsidR="00CF4FDF" w:rsidRDefault="00CF4FDF" w:rsidP="00CF4FDF">
      <w:pPr>
        <w:pStyle w:val="BodyTextIndent"/>
        <w:tabs>
          <w:tab w:val="left" w:pos="720"/>
        </w:tabs>
        <w:rPr>
          <w:rFonts w:ascii="Arial" w:hAnsi="Arial" w:cs="Arial"/>
          <w:b/>
          <w:bCs/>
          <w:color w:val="003366"/>
        </w:rPr>
      </w:pPr>
      <w:r>
        <w:rPr>
          <w:rFonts w:ascii="Arial" w:hAnsi="Arial" w:cs="Arial"/>
          <w:b/>
          <w:bCs/>
          <w:color w:val="003366"/>
        </w:rPr>
        <w:tab/>
      </w:r>
      <w:r>
        <w:rPr>
          <w:rFonts w:ascii="Arial" w:hAnsi="Arial" w:cs="Arial"/>
          <w:b/>
          <w:bCs/>
          <w:color w:val="003366"/>
        </w:rPr>
        <w:tab/>
      </w:r>
    </w:p>
    <w:p w:rsidR="00CF4FDF" w:rsidRDefault="00CF4FDF" w:rsidP="00CF4FDF">
      <w:pPr>
        <w:pStyle w:val="BodyTextIndent"/>
        <w:tabs>
          <w:tab w:val="left" w:pos="720"/>
        </w:tabs>
        <w:rPr>
          <w:rFonts w:ascii="Arial" w:hAnsi="Arial" w:cs="Arial"/>
          <w:b/>
          <w:bCs/>
          <w:color w:val="003366"/>
        </w:rPr>
      </w:pPr>
    </w:p>
    <w:tbl>
      <w:tblPr>
        <w:tblW w:w="7320" w:type="dxa"/>
        <w:tblInd w:w="93" w:type="dxa"/>
        <w:tblLook w:val="04A0"/>
      </w:tblPr>
      <w:tblGrid>
        <w:gridCol w:w="3580"/>
        <w:gridCol w:w="1120"/>
        <w:gridCol w:w="1260"/>
        <w:gridCol w:w="1360"/>
      </w:tblGrid>
      <w:tr w:rsidR="00CF4FDF" w:rsidRPr="002E772B" w:rsidTr="0096229F">
        <w:trPr>
          <w:trHeight w:val="255"/>
        </w:trPr>
        <w:tc>
          <w:tcPr>
            <w:tcW w:w="5960" w:type="dxa"/>
            <w:gridSpan w:val="3"/>
            <w:tcBorders>
              <w:top w:val="nil"/>
              <w:left w:val="nil"/>
              <w:bottom w:val="nil"/>
              <w:right w:val="nil"/>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EXPENDITURE UNDER STATE PLAN FOR THE YEAR3 2012-13</w:t>
            </w:r>
          </w:p>
        </w:tc>
        <w:tc>
          <w:tcPr>
            <w:tcW w:w="1360"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(Rs. In Lakhs)</w:t>
            </w:r>
          </w:p>
        </w:tc>
      </w:tr>
      <w:tr w:rsidR="00CF4FDF" w:rsidRPr="002E772B" w:rsidTr="0096229F">
        <w:trPr>
          <w:trHeight w:val="255"/>
        </w:trPr>
        <w:tc>
          <w:tcPr>
            <w:tcW w:w="3580" w:type="dxa"/>
            <w:vMerge w:val="restart"/>
            <w:tcBorders>
              <w:top w:val="single" w:sz="4" w:space="0" w:color="auto"/>
              <w:left w:val="single" w:sz="4" w:space="0" w:color="auto"/>
              <w:bottom w:val="nil"/>
              <w:right w:val="single" w:sz="4" w:space="0" w:color="auto"/>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HEAD OF ACCOUNTS.</w:t>
            </w:r>
          </w:p>
        </w:tc>
        <w:tc>
          <w:tcPr>
            <w:tcW w:w="1120" w:type="dxa"/>
            <w:vMerge w:val="restart"/>
            <w:tcBorders>
              <w:top w:val="single" w:sz="4" w:space="0" w:color="auto"/>
              <w:left w:val="single" w:sz="4" w:space="0" w:color="auto"/>
              <w:bottom w:val="nil"/>
              <w:right w:val="single" w:sz="4" w:space="0" w:color="auto"/>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B.E</w:t>
            </w:r>
          </w:p>
        </w:tc>
        <w:tc>
          <w:tcPr>
            <w:tcW w:w="1260" w:type="dxa"/>
            <w:vMerge w:val="restart"/>
            <w:tcBorders>
              <w:top w:val="single" w:sz="4" w:space="0" w:color="auto"/>
              <w:left w:val="single" w:sz="4" w:space="0" w:color="auto"/>
              <w:bottom w:val="nil"/>
              <w:right w:val="single" w:sz="4" w:space="0" w:color="auto"/>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R.E</w:t>
            </w:r>
          </w:p>
        </w:tc>
        <w:tc>
          <w:tcPr>
            <w:tcW w:w="1360" w:type="dxa"/>
            <w:vMerge w:val="restart"/>
            <w:tcBorders>
              <w:top w:val="single" w:sz="4" w:space="0" w:color="auto"/>
              <w:left w:val="single" w:sz="4" w:space="0" w:color="auto"/>
              <w:bottom w:val="nil"/>
              <w:right w:val="single" w:sz="4" w:space="0" w:color="auto"/>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 xml:space="preserve">EXPDT. </w:t>
            </w:r>
          </w:p>
        </w:tc>
      </w:tr>
      <w:tr w:rsidR="00CF4FDF" w:rsidRPr="002E772B" w:rsidTr="0096229F">
        <w:trPr>
          <w:trHeight w:val="255"/>
        </w:trPr>
        <w:tc>
          <w:tcPr>
            <w:tcW w:w="3580" w:type="dxa"/>
            <w:vMerge/>
            <w:tcBorders>
              <w:top w:val="single" w:sz="4" w:space="0" w:color="auto"/>
              <w:left w:val="single" w:sz="4" w:space="0" w:color="auto"/>
              <w:bottom w:val="nil"/>
              <w:right w:val="single" w:sz="4" w:space="0" w:color="auto"/>
            </w:tcBorders>
            <w:vAlign w:val="center"/>
            <w:hideMark/>
          </w:tcPr>
          <w:p w:rsidR="00CF4FDF" w:rsidRPr="002E772B" w:rsidRDefault="00CF4FDF" w:rsidP="0096229F">
            <w:pPr>
              <w:spacing w:after="0" w:line="240" w:lineRule="auto"/>
              <w:rPr>
                <w:rFonts w:ascii="Arial" w:eastAsia="Times New Roman" w:hAnsi="Arial" w:cs="Arial"/>
                <w:b/>
                <w:bCs/>
                <w:sz w:val="20"/>
                <w:szCs w:val="20"/>
              </w:rPr>
            </w:pPr>
          </w:p>
        </w:tc>
        <w:tc>
          <w:tcPr>
            <w:tcW w:w="1120" w:type="dxa"/>
            <w:vMerge/>
            <w:tcBorders>
              <w:top w:val="single" w:sz="4" w:space="0" w:color="auto"/>
              <w:left w:val="single" w:sz="4" w:space="0" w:color="auto"/>
              <w:bottom w:val="nil"/>
              <w:right w:val="single" w:sz="4" w:space="0" w:color="auto"/>
            </w:tcBorders>
            <w:vAlign w:val="center"/>
            <w:hideMark/>
          </w:tcPr>
          <w:p w:rsidR="00CF4FDF" w:rsidRPr="002E772B" w:rsidRDefault="00CF4FDF" w:rsidP="0096229F">
            <w:pPr>
              <w:spacing w:after="0" w:line="240" w:lineRule="auto"/>
              <w:rPr>
                <w:rFonts w:ascii="Arial" w:eastAsia="Times New Roman" w:hAnsi="Arial" w:cs="Arial"/>
                <w:b/>
                <w:bCs/>
                <w:sz w:val="20"/>
                <w:szCs w:val="20"/>
              </w:rPr>
            </w:pPr>
          </w:p>
        </w:tc>
        <w:tc>
          <w:tcPr>
            <w:tcW w:w="1260" w:type="dxa"/>
            <w:vMerge/>
            <w:tcBorders>
              <w:top w:val="single" w:sz="4" w:space="0" w:color="auto"/>
              <w:left w:val="single" w:sz="4" w:space="0" w:color="auto"/>
              <w:bottom w:val="nil"/>
              <w:right w:val="single" w:sz="4" w:space="0" w:color="auto"/>
            </w:tcBorders>
            <w:vAlign w:val="center"/>
            <w:hideMark/>
          </w:tcPr>
          <w:p w:rsidR="00CF4FDF" w:rsidRPr="002E772B" w:rsidRDefault="00CF4FDF" w:rsidP="0096229F">
            <w:pPr>
              <w:spacing w:after="0" w:line="240" w:lineRule="auto"/>
              <w:rPr>
                <w:rFonts w:ascii="Arial" w:eastAsia="Times New Roman" w:hAnsi="Arial" w:cs="Arial"/>
                <w:b/>
                <w:bCs/>
                <w:sz w:val="20"/>
                <w:szCs w:val="20"/>
              </w:rPr>
            </w:pPr>
          </w:p>
        </w:tc>
        <w:tc>
          <w:tcPr>
            <w:tcW w:w="1360" w:type="dxa"/>
            <w:vMerge/>
            <w:tcBorders>
              <w:top w:val="single" w:sz="4" w:space="0" w:color="auto"/>
              <w:left w:val="single" w:sz="4" w:space="0" w:color="auto"/>
              <w:bottom w:val="nil"/>
              <w:right w:val="single" w:sz="4" w:space="0" w:color="auto"/>
            </w:tcBorders>
            <w:vAlign w:val="center"/>
            <w:hideMark/>
          </w:tcPr>
          <w:p w:rsidR="00CF4FDF" w:rsidRPr="002E772B" w:rsidRDefault="00CF4FDF" w:rsidP="0096229F">
            <w:pPr>
              <w:spacing w:after="0" w:line="240" w:lineRule="auto"/>
              <w:rPr>
                <w:rFonts w:ascii="Arial" w:eastAsia="Times New Roman" w:hAnsi="Arial" w:cs="Arial"/>
                <w:b/>
                <w:bCs/>
                <w:sz w:val="20"/>
                <w:szCs w:val="20"/>
              </w:rPr>
            </w:pPr>
          </w:p>
        </w:tc>
      </w:tr>
      <w:tr w:rsidR="00CF4FDF" w:rsidRPr="002E772B" w:rsidTr="0096229F">
        <w:trPr>
          <w:trHeight w:val="255"/>
        </w:trPr>
        <w:tc>
          <w:tcPr>
            <w:tcW w:w="3580" w:type="dxa"/>
            <w:vMerge/>
            <w:tcBorders>
              <w:top w:val="single" w:sz="4" w:space="0" w:color="auto"/>
              <w:left w:val="single" w:sz="4" w:space="0" w:color="auto"/>
              <w:bottom w:val="nil"/>
              <w:right w:val="single" w:sz="4" w:space="0" w:color="auto"/>
            </w:tcBorders>
            <w:vAlign w:val="center"/>
            <w:hideMark/>
          </w:tcPr>
          <w:p w:rsidR="00CF4FDF" w:rsidRPr="002E772B" w:rsidRDefault="00CF4FDF" w:rsidP="0096229F">
            <w:pPr>
              <w:spacing w:after="0" w:line="240" w:lineRule="auto"/>
              <w:rPr>
                <w:rFonts w:ascii="Arial" w:eastAsia="Times New Roman" w:hAnsi="Arial" w:cs="Arial"/>
                <w:b/>
                <w:bCs/>
                <w:sz w:val="20"/>
                <w:szCs w:val="20"/>
              </w:rPr>
            </w:pPr>
          </w:p>
        </w:tc>
        <w:tc>
          <w:tcPr>
            <w:tcW w:w="1120" w:type="dxa"/>
            <w:vMerge/>
            <w:tcBorders>
              <w:top w:val="single" w:sz="4" w:space="0" w:color="auto"/>
              <w:left w:val="single" w:sz="4" w:space="0" w:color="auto"/>
              <w:bottom w:val="nil"/>
              <w:right w:val="single" w:sz="4" w:space="0" w:color="auto"/>
            </w:tcBorders>
            <w:vAlign w:val="center"/>
            <w:hideMark/>
          </w:tcPr>
          <w:p w:rsidR="00CF4FDF" w:rsidRPr="002E772B" w:rsidRDefault="00CF4FDF" w:rsidP="0096229F">
            <w:pPr>
              <w:spacing w:after="0" w:line="240" w:lineRule="auto"/>
              <w:rPr>
                <w:rFonts w:ascii="Arial" w:eastAsia="Times New Roman" w:hAnsi="Arial" w:cs="Arial"/>
                <w:b/>
                <w:bCs/>
                <w:sz w:val="20"/>
                <w:szCs w:val="20"/>
              </w:rPr>
            </w:pPr>
          </w:p>
        </w:tc>
        <w:tc>
          <w:tcPr>
            <w:tcW w:w="1260" w:type="dxa"/>
            <w:vMerge/>
            <w:tcBorders>
              <w:top w:val="single" w:sz="4" w:space="0" w:color="auto"/>
              <w:left w:val="single" w:sz="4" w:space="0" w:color="auto"/>
              <w:bottom w:val="nil"/>
              <w:right w:val="single" w:sz="4" w:space="0" w:color="auto"/>
            </w:tcBorders>
            <w:vAlign w:val="center"/>
            <w:hideMark/>
          </w:tcPr>
          <w:p w:rsidR="00CF4FDF" w:rsidRPr="002E772B" w:rsidRDefault="00CF4FDF" w:rsidP="0096229F">
            <w:pPr>
              <w:spacing w:after="0" w:line="240" w:lineRule="auto"/>
              <w:rPr>
                <w:rFonts w:ascii="Arial" w:eastAsia="Times New Roman" w:hAnsi="Arial" w:cs="Arial"/>
                <w:b/>
                <w:bCs/>
                <w:sz w:val="20"/>
                <w:szCs w:val="20"/>
              </w:rPr>
            </w:pPr>
          </w:p>
        </w:tc>
        <w:tc>
          <w:tcPr>
            <w:tcW w:w="1360" w:type="dxa"/>
            <w:vMerge/>
            <w:tcBorders>
              <w:top w:val="single" w:sz="4" w:space="0" w:color="auto"/>
              <w:left w:val="single" w:sz="4" w:space="0" w:color="auto"/>
              <w:bottom w:val="nil"/>
              <w:right w:val="single" w:sz="4" w:space="0" w:color="auto"/>
            </w:tcBorders>
            <w:vAlign w:val="center"/>
            <w:hideMark/>
          </w:tcPr>
          <w:p w:rsidR="00CF4FDF" w:rsidRPr="002E772B" w:rsidRDefault="00CF4FDF" w:rsidP="0096229F">
            <w:pPr>
              <w:spacing w:after="0" w:line="240" w:lineRule="auto"/>
              <w:rPr>
                <w:rFonts w:ascii="Arial" w:eastAsia="Times New Roman" w:hAnsi="Arial" w:cs="Arial"/>
                <w:b/>
                <w:bCs/>
                <w:sz w:val="20"/>
                <w:szCs w:val="20"/>
              </w:rPr>
            </w:pPr>
          </w:p>
        </w:tc>
      </w:tr>
      <w:tr w:rsidR="00CF4FDF" w:rsidRPr="002E772B" w:rsidTr="0096229F">
        <w:trPr>
          <w:trHeight w:val="255"/>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REVENUE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 </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DIR &amp; ADM</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HEAD OFFICE</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514.52</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353.87</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353.79</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MECHANICAL WORKSHOP</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45.13</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39.03</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124.26</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SCHOOL HEALTH</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16.52</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11.34</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11.28</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TOTAL: DIR. AND ADM.</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576.17</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404.24</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489.33</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C.M.S.</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519.95</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656.20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658.97</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S.T.N.M.</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483.92</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586.03</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587.63</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Total</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1580.04</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1646.47</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1735.93</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OTHER HOSPITAL.</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GYALSING HOSPITAL.</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95.08</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114.63</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115.43</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MANGAN HOSPITAL</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72.32</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88.71</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88.71</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NAMCHI HOSPITAL</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277.91</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314.82</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314.72</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SINGTAM HOSPITAL</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91.46</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108.72</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110.26</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TOTAL: OTHER HOSPITAL:-</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536.77</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626.88</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629.12</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 </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I.S.M.</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14.59</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19.53</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19.48</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C.R.H. TADONG.</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BLOOD TRAN. COUNCIAL</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5.00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5.00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5.00</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MMJRK</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0.01</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ANNUAL HEALTH CHECK-UP</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300.00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262.00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261.50</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ASHA</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260.00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260.00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260.00</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MMSSYASSY</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75.00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SIKKIM NURSING COUNCIL</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5.00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5.00</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SIKKIM MEDICAL COUNCIL</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5.00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5.00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5.00</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SIKKIM PHARMACY COUNCIL</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5.00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5.00</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TOTAL</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659.60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561.53</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560.98</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HEALTH SUB CENTRE.</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EAST DISTRICT.</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28.24</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28.18</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27.62</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WEST DISTRICT</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27.13</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27.13</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27.13</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NORTH DISTRICT.</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1.93</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1.80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1.81</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SOUTH DISTRICT.</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4.81</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4.81</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4.77</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TOTAL:- HEALTH SUB CENT.</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62.11</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61.92</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61.33</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lastRenderedPageBreak/>
              <w:t>PRIMARY HEALTH CENTRE.</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EAST DISTRICT.</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117.65</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113.89</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114.11</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WEST DISTRICT</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99.26</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111.25</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111.72</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NORTH DISTRICT.</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0.00</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SOUTH DISTRICT.</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81.21</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80.89</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80.73</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TOTAL: PRIMARY HEALTH C.</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298.12</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306.03</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306.56</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 </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GRANT-IN-AID TO N.R.H.M</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400.00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354.44</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354.42</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OAE</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0.01</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7.46</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7.46</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D.O.N.S.</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18.25</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16.56</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19.75</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418.26</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378.46</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381.63</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N.VECTOR B.D.C.PROG.</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H.OFFICE.</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42.20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56.24</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56.19</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EAST DISTRICT.</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51.21</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48.20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48.11</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WEST DISTRICT</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3.98</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3.98</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3.94</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NORTH DISTRICT.</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3.25</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3.17</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3.17</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SOUTH DISTRICT.</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13.37</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13.05</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13.04</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TOTAL: N.V.B.D.C.POG.</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114.01</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124.64</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124.45</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N.T.C.P</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HEAD OFFICE</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28.39</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46.92</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46.98</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WEST DISTRICT</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17.91</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20.77</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20.76</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NORTH DISTRICT.</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9.94</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10.68</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10.69</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SOUTH DISTRICT.</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14.21</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13.79</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13.79</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TOTAL: N.T.C.P</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70.45</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92.16</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92.22</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 </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N.L.C.P</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41.20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64.87</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64.69</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TOBACCO CONTROL PROG.</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 </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P.F.A.</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28.56</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26.02</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22.88</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DRUG CELL.</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24.35</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22.29</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28.85</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ANTI DRUG</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Total</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94.11</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113.18</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116.42</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PUBLIC HEALTH EDUCATION</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HEAD OFFICE</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7.28</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7.85</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7.20</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EAST DISTRICT.</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21.93</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22.66</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23.13</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WEST DISTRICT</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16.80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16.39</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16.39</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NORTH DISTRICT.</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16.74</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18.91</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18.91</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SOUTH DISTRICT.</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15.10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15.10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15.10</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TOTAL: PUBLIC HEALTH EDU</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77.85</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80.91</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80.73</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 </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PREV. OF MALNUTRI. &amp; ANAEMIA</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STATE MEDICAL LIBRARY</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H.M.I.S</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CLINICAL ESTABLISHMENT</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2.00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2.00</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3454-BIRTH &amp; DEATH</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42.70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56.34</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54.23</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TSP</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SCSP</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Total(76+77+78+79+80+81+82)</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42.70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58.34</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56.23</w:t>
            </w:r>
          </w:p>
        </w:tc>
      </w:tr>
      <w:tr w:rsidR="00CF4FDF" w:rsidRPr="002E772B" w:rsidTr="0096229F">
        <w:trPr>
          <w:trHeight w:val="255"/>
        </w:trPr>
        <w:tc>
          <w:tcPr>
            <w:tcW w:w="3580"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TOTAL: REVENUE</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3954.02</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4050.52</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4145.60</w:t>
            </w:r>
          </w:p>
        </w:tc>
      </w:tr>
      <w:tr w:rsidR="00CF4FDF" w:rsidRPr="002E772B" w:rsidTr="0096229F">
        <w:trPr>
          <w:trHeight w:val="255"/>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CAPITAL</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S.T.N.M.</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30.08</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14.35</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12.90</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MECH WORKSHOP</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0.00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0.00</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xml:space="preserve">Land compensation for Nandok </w:t>
            </w:r>
            <w:r w:rsidRPr="002E772B">
              <w:rPr>
                <w:rFonts w:ascii="Arial" w:eastAsia="Times New Roman" w:hAnsi="Arial" w:cs="Arial"/>
                <w:sz w:val="20"/>
                <w:szCs w:val="20"/>
              </w:rPr>
              <w:lastRenderedPageBreak/>
              <w:t>PHSC</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lastRenderedPageBreak/>
              <w:t>0.00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1.70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1.70</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lastRenderedPageBreak/>
              <w:t>HCMs 42 Days Tour</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200.00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141.21</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141.20</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Const of MDR Ward at STNM</w:t>
            </w:r>
          </w:p>
        </w:tc>
        <w:tc>
          <w:tcPr>
            <w:tcW w:w="11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0.00</w:t>
            </w:r>
          </w:p>
        </w:tc>
        <w:tc>
          <w:tcPr>
            <w:tcW w:w="12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11.00</w:t>
            </w:r>
          </w:p>
        </w:tc>
        <w:tc>
          <w:tcPr>
            <w:tcW w:w="13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10.98</w:t>
            </w:r>
          </w:p>
        </w:tc>
      </w:tr>
      <w:tr w:rsidR="00CF4FDF" w:rsidRPr="002E772B" w:rsidTr="0096229F">
        <w:trPr>
          <w:trHeight w:val="255"/>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Const.of Exit Road for M.S Hospital</w:t>
            </w:r>
          </w:p>
        </w:tc>
        <w:tc>
          <w:tcPr>
            <w:tcW w:w="1120" w:type="dxa"/>
            <w:tcBorders>
              <w:top w:val="nil"/>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300.00</w:t>
            </w:r>
          </w:p>
        </w:tc>
        <w:tc>
          <w:tcPr>
            <w:tcW w:w="1260" w:type="dxa"/>
            <w:tcBorders>
              <w:top w:val="nil"/>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0.00</w:t>
            </w:r>
          </w:p>
        </w:tc>
        <w:tc>
          <w:tcPr>
            <w:tcW w:w="1360" w:type="dxa"/>
            <w:tcBorders>
              <w:top w:val="nil"/>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0.00</w:t>
            </w:r>
          </w:p>
        </w:tc>
      </w:tr>
      <w:tr w:rsidR="00CF4FDF" w:rsidRPr="002E772B" w:rsidTr="0096229F">
        <w:trPr>
          <w:trHeight w:val="255"/>
        </w:trPr>
        <w:tc>
          <w:tcPr>
            <w:tcW w:w="3580"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NEW C. R. HOSPITAL (State Share)</w:t>
            </w:r>
          </w:p>
        </w:tc>
        <w:tc>
          <w:tcPr>
            <w:tcW w:w="1120" w:type="dxa"/>
            <w:tcBorders>
              <w:top w:val="single" w:sz="4" w:space="0" w:color="auto"/>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500.00</w:t>
            </w:r>
          </w:p>
        </w:tc>
        <w:tc>
          <w:tcPr>
            <w:tcW w:w="1260" w:type="dxa"/>
            <w:tcBorders>
              <w:top w:val="single" w:sz="4" w:space="0" w:color="auto"/>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500.00</w:t>
            </w:r>
          </w:p>
        </w:tc>
        <w:tc>
          <w:tcPr>
            <w:tcW w:w="1360" w:type="dxa"/>
            <w:tcBorders>
              <w:top w:val="single" w:sz="4" w:space="0" w:color="auto"/>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500.00</w:t>
            </w:r>
          </w:p>
        </w:tc>
      </w:tr>
      <w:tr w:rsidR="00CF4FDF" w:rsidRPr="002E772B" w:rsidTr="0096229F">
        <w:trPr>
          <w:trHeight w:val="255"/>
        </w:trPr>
        <w:tc>
          <w:tcPr>
            <w:tcW w:w="3580" w:type="dxa"/>
            <w:tcBorders>
              <w:top w:val="single" w:sz="4" w:space="0" w:color="auto"/>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NEW C. R. HOSPITAL (ACA)</w:t>
            </w:r>
          </w:p>
        </w:tc>
        <w:tc>
          <w:tcPr>
            <w:tcW w:w="1120" w:type="dxa"/>
            <w:tcBorders>
              <w:top w:val="single" w:sz="4" w:space="0" w:color="auto"/>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10000.00</w:t>
            </w:r>
          </w:p>
        </w:tc>
        <w:tc>
          <w:tcPr>
            <w:tcW w:w="1260" w:type="dxa"/>
            <w:tcBorders>
              <w:top w:val="single" w:sz="4" w:space="0" w:color="auto"/>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9458.95</w:t>
            </w:r>
          </w:p>
        </w:tc>
        <w:tc>
          <w:tcPr>
            <w:tcW w:w="1360" w:type="dxa"/>
            <w:tcBorders>
              <w:top w:val="single" w:sz="4" w:space="0" w:color="auto"/>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9458.95</w:t>
            </w:r>
          </w:p>
        </w:tc>
      </w:tr>
      <w:tr w:rsidR="00CF4FDF" w:rsidRPr="002E772B" w:rsidTr="0096229F">
        <w:trPr>
          <w:trHeight w:val="255"/>
        </w:trPr>
        <w:tc>
          <w:tcPr>
            <w:tcW w:w="3580" w:type="dxa"/>
            <w:tcBorders>
              <w:top w:val="single" w:sz="4" w:space="0" w:color="auto"/>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PHARMACY COLLEGE</w:t>
            </w:r>
          </w:p>
        </w:tc>
        <w:tc>
          <w:tcPr>
            <w:tcW w:w="1120" w:type="dxa"/>
            <w:tcBorders>
              <w:top w:val="single" w:sz="4" w:space="0" w:color="auto"/>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100.00</w:t>
            </w:r>
          </w:p>
        </w:tc>
        <w:tc>
          <w:tcPr>
            <w:tcW w:w="1260" w:type="dxa"/>
            <w:tcBorders>
              <w:top w:val="single" w:sz="4" w:space="0" w:color="auto"/>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0.00</w:t>
            </w:r>
          </w:p>
        </w:tc>
        <w:tc>
          <w:tcPr>
            <w:tcW w:w="1360" w:type="dxa"/>
            <w:tcBorders>
              <w:top w:val="single" w:sz="4" w:space="0" w:color="auto"/>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0.00</w:t>
            </w:r>
          </w:p>
        </w:tc>
      </w:tr>
      <w:tr w:rsidR="00CF4FDF" w:rsidRPr="002E772B" w:rsidTr="0096229F">
        <w:trPr>
          <w:trHeight w:val="270"/>
        </w:trPr>
        <w:tc>
          <w:tcPr>
            <w:tcW w:w="3580" w:type="dxa"/>
            <w:tcBorders>
              <w:top w:val="single" w:sz="4" w:space="0" w:color="auto"/>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TOTAL: CAPITAL</w:t>
            </w:r>
          </w:p>
        </w:tc>
        <w:tc>
          <w:tcPr>
            <w:tcW w:w="1120" w:type="dxa"/>
            <w:tcBorders>
              <w:top w:val="single" w:sz="4" w:space="0" w:color="auto"/>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11130.08</w:t>
            </w:r>
          </w:p>
        </w:tc>
        <w:tc>
          <w:tcPr>
            <w:tcW w:w="1260" w:type="dxa"/>
            <w:tcBorders>
              <w:top w:val="single" w:sz="4" w:space="0" w:color="auto"/>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10127.21</w:t>
            </w:r>
          </w:p>
        </w:tc>
        <w:tc>
          <w:tcPr>
            <w:tcW w:w="1360" w:type="dxa"/>
            <w:tcBorders>
              <w:top w:val="single" w:sz="4" w:space="0" w:color="auto"/>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10125.73</w:t>
            </w:r>
          </w:p>
        </w:tc>
      </w:tr>
      <w:tr w:rsidR="00CF4FDF" w:rsidRPr="002E772B" w:rsidTr="0096229F">
        <w:trPr>
          <w:trHeight w:val="270"/>
        </w:trPr>
        <w:tc>
          <w:tcPr>
            <w:tcW w:w="3580" w:type="dxa"/>
            <w:tcBorders>
              <w:top w:val="single" w:sz="8" w:space="0" w:color="auto"/>
              <w:left w:val="single" w:sz="8" w:space="0" w:color="auto"/>
              <w:bottom w:val="single" w:sz="8" w:space="0" w:color="auto"/>
              <w:right w:val="nil"/>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i/>
                <w:iCs/>
                <w:sz w:val="20"/>
                <w:szCs w:val="20"/>
              </w:rPr>
            </w:pPr>
            <w:r w:rsidRPr="002E772B">
              <w:rPr>
                <w:rFonts w:ascii="Arial" w:eastAsia="Times New Roman" w:hAnsi="Arial" w:cs="Arial"/>
                <w:b/>
                <w:bCs/>
                <w:i/>
                <w:iCs/>
                <w:sz w:val="20"/>
                <w:szCs w:val="20"/>
              </w:rPr>
              <w:t>GRAND TOTAL</w:t>
            </w:r>
          </w:p>
        </w:tc>
        <w:tc>
          <w:tcPr>
            <w:tcW w:w="11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i/>
                <w:iCs/>
                <w:sz w:val="20"/>
                <w:szCs w:val="20"/>
              </w:rPr>
            </w:pPr>
            <w:r w:rsidRPr="002E772B">
              <w:rPr>
                <w:rFonts w:ascii="Arial" w:eastAsia="Times New Roman" w:hAnsi="Arial" w:cs="Arial"/>
                <w:b/>
                <w:bCs/>
                <w:i/>
                <w:iCs/>
                <w:sz w:val="20"/>
                <w:szCs w:val="20"/>
              </w:rPr>
              <w:t>15084.10</w:t>
            </w:r>
          </w:p>
        </w:tc>
        <w:tc>
          <w:tcPr>
            <w:tcW w:w="12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i/>
                <w:iCs/>
                <w:sz w:val="20"/>
                <w:szCs w:val="20"/>
              </w:rPr>
            </w:pPr>
            <w:r w:rsidRPr="002E772B">
              <w:rPr>
                <w:rFonts w:ascii="Arial" w:eastAsia="Times New Roman" w:hAnsi="Arial" w:cs="Arial"/>
                <w:b/>
                <w:bCs/>
                <w:i/>
                <w:iCs/>
                <w:sz w:val="20"/>
                <w:szCs w:val="20"/>
              </w:rPr>
              <w:t>14177.73</w:t>
            </w:r>
          </w:p>
        </w:tc>
        <w:tc>
          <w:tcPr>
            <w:tcW w:w="13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i/>
                <w:iCs/>
                <w:sz w:val="20"/>
                <w:szCs w:val="20"/>
              </w:rPr>
            </w:pPr>
            <w:r w:rsidRPr="002E772B">
              <w:rPr>
                <w:rFonts w:ascii="Arial" w:eastAsia="Times New Roman" w:hAnsi="Arial" w:cs="Arial"/>
                <w:b/>
                <w:bCs/>
                <w:i/>
                <w:iCs/>
                <w:sz w:val="20"/>
                <w:szCs w:val="20"/>
              </w:rPr>
              <w:t>14271.33</w:t>
            </w:r>
          </w:p>
        </w:tc>
      </w:tr>
    </w:tbl>
    <w:p w:rsidR="00CF4FDF" w:rsidRDefault="00CF4FDF" w:rsidP="00CF4FDF">
      <w:pPr>
        <w:pStyle w:val="BodyTextIndent"/>
        <w:tabs>
          <w:tab w:val="left" w:pos="720"/>
        </w:tabs>
        <w:rPr>
          <w:rFonts w:ascii="Arial" w:hAnsi="Arial" w:cs="Arial"/>
          <w:b/>
          <w:bCs/>
          <w:color w:val="003366"/>
        </w:rPr>
      </w:pPr>
    </w:p>
    <w:tbl>
      <w:tblPr>
        <w:tblW w:w="9320" w:type="dxa"/>
        <w:tblInd w:w="93" w:type="dxa"/>
        <w:tblLook w:val="04A0"/>
      </w:tblPr>
      <w:tblGrid>
        <w:gridCol w:w="761"/>
        <w:gridCol w:w="3520"/>
        <w:gridCol w:w="1060"/>
        <w:gridCol w:w="1600"/>
        <w:gridCol w:w="1200"/>
        <w:gridCol w:w="1300"/>
      </w:tblGrid>
      <w:tr w:rsidR="00CF4FDF" w:rsidRPr="002E772B" w:rsidTr="0096229F">
        <w:trPr>
          <w:trHeight w:val="255"/>
        </w:trPr>
        <w:tc>
          <w:tcPr>
            <w:tcW w:w="640"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p>
        </w:tc>
        <w:tc>
          <w:tcPr>
            <w:tcW w:w="7380" w:type="dxa"/>
            <w:gridSpan w:val="4"/>
            <w:tcBorders>
              <w:top w:val="nil"/>
              <w:left w:val="nil"/>
              <w:bottom w:val="nil"/>
              <w:right w:val="nil"/>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EXPENDITURE UNDER STATE NON- PLAN FOR THE YEAR -2012-13</w:t>
            </w:r>
          </w:p>
        </w:tc>
        <w:tc>
          <w:tcPr>
            <w:tcW w:w="1300"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(Rs. In Lakhs)</w:t>
            </w:r>
          </w:p>
        </w:tc>
      </w:tr>
      <w:tr w:rsidR="00CF4FDF" w:rsidRPr="002E772B" w:rsidTr="0096229F">
        <w:trPr>
          <w:trHeight w:val="25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S.NO.</w:t>
            </w:r>
          </w:p>
        </w:tc>
        <w:tc>
          <w:tcPr>
            <w:tcW w:w="35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HEAD OF ACCOUNTS.</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B.P</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R.E</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 xml:space="preserve">EXPDT. </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Remarks</w:t>
            </w:r>
          </w:p>
        </w:tc>
      </w:tr>
      <w:tr w:rsidR="00CF4FDF" w:rsidRPr="002E772B" w:rsidTr="0096229F">
        <w:trPr>
          <w:trHeight w:val="25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CF4FDF" w:rsidRPr="002E772B" w:rsidRDefault="00CF4FDF" w:rsidP="0096229F">
            <w:pPr>
              <w:spacing w:after="0" w:line="240" w:lineRule="auto"/>
              <w:rPr>
                <w:rFonts w:ascii="Arial" w:eastAsia="Times New Roman" w:hAnsi="Arial" w:cs="Arial"/>
                <w:sz w:val="20"/>
                <w:szCs w:val="20"/>
              </w:rPr>
            </w:pPr>
          </w:p>
        </w:tc>
        <w:tc>
          <w:tcPr>
            <w:tcW w:w="3520" w:type="dxa"/>
            <w:vMerge/>
            <w:tcBorders>
              <w:top w:val="single" w:sz="4" w:space="0" w:color="auto"/>
              <w:left w:val="single" w:sz="4" w:space="0" w:color="auto"/>
              <w:bottom w:val="single" w:sz="4" w:space="0" w:color="000000"/>
              <w:right w:val="single" w:sz="4" w:space="0" w:color="auto"/>
            </w:tcBorders>
            <w:vAlign w:val="center"/>
            <w:hideMark/>
          </w:tcPr>
          <w:p w:rsidR="00CF4FDF" w:rsidRPr="002E772B" w:rsidRDefault="00CF4FDF" w:rsidP="0096229F">
            <w:pPr>
              <w:spacing w:after="0" w:line="240" w:lineRule="auto"/>
              <w:rPr>
                <w:rFonts w:ascii="Arial" w:eastAsia="Times New Roman" w:hAnsi="Arial" w:cs="Arial"/>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CF4FDF" w:rsidRPr="002E772B" w:rsidRDefault="00CF4FDF" w:rsidP="0096229F">
            <w:pPr>
              <w:spacing w:after="0" w:line="240" w:lineRule="auto"/>
              <w:rPr>
                <w:rFonts w:ascii="Arial" w:eastAsia="Times New Roman" w:hAnsi="Arial" w:cs="Arial"/>
                <w:sz w:val="20"/>
                <w:szCs w:val="20"/>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CF4FDF" w:rsidRPr="002E772B" w:rsidRDefault="00CF4FDF" w:rsidP="0096229F">
            <w:pPr>
              <w:spacing w:after="0" w:line="240" w:lineRule="auto"/>
              <w:rPr>
                <w:rFonts w:ascii="Arial" w:eastAsia="Times New Roman" w:hAnsi="Arial" w:cs="Arial"/>
                <w:sz w:val="20"/>
                <w:szCs w:val="20"/>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CF4FDF" w:rsidRPr="002E772B" w:rsidRDefault="00CF4FDF" w:rsidP="0096229F">
            <w:pPr>
              <w:spacing w:after="0" w:line="240" w:lineRule="auto"/>
              <w:rPr>
                <w:rFonts w:ascii="Arial" w:eastAsia="Times New Roman" w:hAnsi="Arial" w:cs="Arial"/>
                <w:sz w:val="20"/>
                <w:szCs w:val="20"/>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CF4FDF" w:rsidRPr="002E772B" w:rsidRDefault="00CF4FDF" w:rsidP="0096229F">
            <w:pPr>
              <w:spacing w:after="0" w:line="240" w:lineRule="auto"/>
              <w:rPr>
                <w:rFonts w:ascii="Arial" w:eastAsia="Times New Roman" w:hAnsi="Arial" w:cs="Arial"/>
                <w:sz w:val="20"/>
                <w:szCs w:val="20"/>
              </w:rPr>
            </w:pPr>
          </w:p>
        </w:tc>
      </w:tr>
      <w:tr w:rsidR="00CF4FDF" w:rsidRPr="002E772B" w:rsidTr="0096229F">
        <w:trPr>
          <w:trHeight w:val="25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CF4FDF" w:rsidRPr="002E772B" w:rsidRDefault="00CF4FDF" w:rsidP="0096229F">
            <w:pPr>
              <w:spacing w:after="0" w:line="240" w:lineRule="auto"/>
              <w:rPr>
                <w:rFonts w:ascii="Arial" w:eastAsia="Times New Roman" w:hAnsi="Arial" w:cs="Arial"/>
                <w:sz w:val="20"/>
                <w:szCs w:val="20"/>
              </w:rPr>
            </w:pPr>
          </w:p>
        </w:tc>
        <w:tc>
          <w:tcPr>
            <w:tcW w:w="3520" w:type="dxa"/>
            <w:vMerge/>
            <w:tcBorders>
              <w:top w:val="single" w:sz="4" w:space="0" w:color="auto"/>
              <w:left w:val="single" w:sz="4" w:space="0" w:color="auto"/>
              <w:bottom w:val="single" w:sz="4" w:space="0" w:color="000000"/>
              <w:right w:val="single" w:sz="4" w:space="0" w:color="auto"/>
            </w:tcBorders>
            <w:vAlign w:val="center"/>
            <w:hideMark/>
          </w:tcPr>
          <w:p w:rsidR="00CF4FDF" w:rsidRPr="002E772B" w:rsidRDefault="00CF4FDF" w:rsidP="0096229F">
            <w:pPr>
              <w:spacing w:after="0" w:line="240" w:lineRule="auto"/>
              <w:rPr>
                <w:rFonts w:ascii="Arial" w:eastAsia="Times New Roman" w:hAnsi="Arial" w:cs="Arial"/>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CF4FDF" w:rsidRPr="002E772B" w:rsidRDefault="00CF4FDF" w:rsidP="0096229F">
            <w:pPr>
              <w:spacing w:after="0" w:line="240" w:lineRule="auto"/>
              <w:rPr>
                <w:rFonts w:ascii="Arial" w:eastAsia="Times New Roman" w:hAnsi="Arial" w:cs="Arial"/>
                <w:sz w:val="20"/>
                <w:szCs w:val="20"/>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CF4FDF" w:rsidRPr="002E772B" w:rsidRDefault="00CF4FDF" w:rsidP="0096229F">
            <w:pPr>
              <w:spacing w:after="0" w:line="240" w:lineRule="auto"/>
              <w:rPr>
                <w:rFonts w:ascii="Arial" w:eastAsia="Times New Roman" w:hAnsi="Arial" w:cs="Arial"/>
                <w:sz w:val="20"/>
                <w:szCs w:val="20"/>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CF4FDF" w:rsidRPr="002E772B" w:rsidRDefault="00CF4FDF" w:rsidP="0096229F">
            <w:pPr>
              <w:spacing w:after="0" w:line="240" w:lineRule="auto"/>
              <w:rPr>
                <w:rFonts w:ascii="Arial" w:eastAsia="Times New Roman" w:hAnsi="Arial" w:cs="Arial"/>
                <w:sz w:val="20"/>
                <w:szCs w:val="20"/>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rsidR="00CF4FDF" w:rsidRPr="002E772B" w:rsidRDefault="00CF4FDF" w:rsidP="0096229F">
            <w:pPr>
              <w:spacing w:after="0" w:line="240" w:lineRule="auto"/>
              <w:rPr>
                <w:rFonts w:ascii="Arial" w:eastAsia="Times New Roman" w:hAnsi="Arial" w:cs="Arial"/>
                <w:sz w:val="20"/>
                <w:szCs w:val="20"/>
              </w:rPr>
            </w:pP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REVENUE</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1,</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DIRECTION AND ADMINISTRATION</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a</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HEAD OFFICE</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452.58</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454.58</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453.98</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b</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MECHANICAL WORKSHOP</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30.11</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29.54</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29.52</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 </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TOTAL: DIR. AND ADM.</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482.69</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484.12</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483.50</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 </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SCHOOL HEALTH</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36.40</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16.66</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16.66</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2</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C.M.S.</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1223.18</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1207.36</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1205.77</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3</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S.T.N.M.</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2348.84</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2327.41</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2324.12</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4</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OTHER HOSPITAL.</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a</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GYALSING HOSPITAL.</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236.98</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224.99</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227.95</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b</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MANGAN HOSPITAL</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195.15</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198.41</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198.41</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c</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NAMCHI HOSPITAL</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413.02</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500.23</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501.82</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d</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SINGTAM HOSPITAL</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497.47</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483.57</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485.21</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e</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T.B HOSPITAL, NAMCHI</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58.48</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62.56</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58.34</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 </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TOTAL: OTHER HOSPITAL:-</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1401.10</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1469.76</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1471.73</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5</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C.P.D.M</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316.70</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316.70</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316.72</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6</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MMJRK</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251.00</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475.00</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475.00</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7</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HEALTH SUB CENTRE.</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a</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EAST DISTRICT.</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368.18</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362.43</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368.36</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b</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WEST DISTRICT</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228.80</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222.54</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222.45</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c</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NORTH DISTRICT.</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113.05</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108.51</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108.52</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d</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SOUTH DISTRICT.</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183.62</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211.19</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208.32</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 </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TOTAL:- HEALTH SUB CENTRE</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893.65</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904.67</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907.65</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8</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PRIMARY HEALTH CENTRE.</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a</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EAST DISTRICT.</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356.02</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311.62</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315.39</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b</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WEST DISTRICT</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241.13</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239.09</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239.19</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c</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NORTH DISTRICT.</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226.70</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219.77</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219.88</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d</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SOUTH DISTRICT.</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270.02</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298.80</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303.82</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 </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TOTAL: PRIMARY HEALTH CENTRE</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1093.87</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1069.28</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1078.28</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9</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GRANT IN AID TO GRAM PANCH.</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10</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GRANT IN AID TO ZILLA PANCH.</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11</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GRANT IN AID TO SIKKIM MANIPAL</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225.00</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0.00</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12</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D.O.N.S.</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41.40</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33.48</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33.48</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13</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N.V.B.D.C.P</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13.50</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12.98</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12.98</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lastRenderedPageBreak/>
              <w:t>14</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N.L.C.P</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9.22</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9.82</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9.69</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15</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 xml:space="preserve">PUBLIC HEALTH EDUCATION </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a</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HEAD OFFICE</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55.64</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90.54</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94.28</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b</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SOUTH DISTRICT.</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10.43</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12.32</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12.04</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 </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TOTAL: PUBLIC HEALTH EDU.</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66.07</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102.86</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106.32</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a</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2059 PUBLIC WORK</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51.00</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52.00</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50.78</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b</w:t>
            </w:r>
          </w:p>
        </w:tc>
        <w:tc>
          <w:tcPr>
            <w:tcW w:w="352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2216 HOUSING</w:t>
            </w:r>
          </w:p>
        </w:tc>
        <w:tc>
          <w:tcPr>
            <w:tcW w:w="106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44.00</w:t>
            </w:r>
          </w:p>
        </w:tc>
        <w:tc>
          <w:tcPr>
            <w:tcW w:w="16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14.00</w:t>
            </w:r>
          </w:p>
        </w:tc>
        <w:tc>
          <w:tcPr>
            <w:tcW w:w="12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sz w:val="20"/>
                <w:szCs w:val="20"/>
              </w:rPr>
            </w:pPr>
            <w:r w:rsidRPr="002E772B">
              <w:rPr>
                <w:rFonts w:ascii="Arial" w:eastAsia="Times New Roman" w:hAnsi="Arial" w:cs="Arial"/>
                <w:sz w:val="20"/>
                <w:szCs w:val="20"/>
              </w:rPr>
              <w:t>15.19</w:t>
            </w:r>
          </w:p>
        </w:tc>
        <w:tc>
          <w:tcPr>
            <w:tcW w:w="1300"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7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c>
          <w:tcPr>
            <w:tcW w:w="3520" w:type="dxa"/>
            <w:tcBorders>
              <w:top w:val="nil"/>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TOTAL: WORKS</w:t>
            </w:r>
          </w:p>
        </w:tc>
        <w:tc>
          <w:tcPr>
            <w:tcW w:w="1060" w:type="dxa"/>
            <w:tcBorders>
              <w:top w:val="nil"/>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95.00</w:t>
            </w:r>
          </w:p>
        </w:tc>
        <w:tc>
          <w:tcPr>
            <w:tcW w:w="1600" w:type="dxa"/>
            <w:tcBorders>
              <w:top w:val="nil"/>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66.00</w:t>
            </w:r>
          </w:p>
        </w:tc>
        <w:tc>
          <w:tcPr>
            <w:tcW w:w="1200" w:type="dxa"/>
            <w:tcBorders>
              <w:top w:val="nil"/>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sz w:val="20"/>
                <w:szCs w:val="20"/>
              </w:rPr>
            </w:pPr>
            <w:r w:rsidRPr="002E772B">
              <w:rPr>
                <w:rFonts w:ascii="Arial" w:eastAsia="Times New Roman" w:hAnsi="Arial" w:cs="Arial"/>
                <w:b/>
                <w:bCs/>
                <w:sz w:val="20"/>
                <w:szCs w:val="20"/>
              </w:rPr>
              <w:t>65.97</w:t>
            </w:r>
          </w:p>
        </w:tc>
        <w:tc>
          <w:tcPr>
            <w:tcW w:w="1300" w:type="dxa"/>
            <w:tcBorders>
              <w:top w:val="nil"/>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70"/>
        </w:trPr>
        <w:tc>
          <w:tcPr>
            <w:tcW w:w="640" w:type="dxa"/>
            <w:tcBorders>
              <w:top w:val="nil"/>
              <w:left w:val="single" w:sz="4" w:space="0" w:color="auto"/>
              <w:bottom w:val="single" w:sz="4" w:space="0" w:color="auto"/>
              <w:right w:val="nil"/>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w:t>
            </w:r>
          </w:p>
        </w:tc>
        <w:tc>
          <w:tcPr>
            <w:tcW w:w="35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i/>
                <w:iCs/>
                <w:sz w:val="20"/>
                <w:szCs w:val="20"/>
              </w:rPr>
            </w:pPr>
            <w:r w:rsidRPr="002E772B">
              <w:rPr>
                <w:rFonts w:ascii="Arial" w:eastAsia="Times New Roman" w:hAnsi="Arial" w:cs="Arial"/>
                <w:b/>
                <w:bCs/>
                <w:i/>
                <w:iCs/>
                <w:sz w:val="20"/>
                <w:szCs w:val="20"/>
              </w:rPr>
              <w:t>GRAND TOTAL</w:t>
            </w:r>
          </w:p>
        </w:tc>
        <w:tc>
          <w:tcPr>
            <w:tcW w:w="1060" w:type="dxa"/>
            <w:tcBorders>
              <w:top w:val="single" w:sz="8" w:space="0" w:color="auto"/>
              <w:left w:val="nil"/>
              <w:bottom w:val="single" w:sz="8"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i/>
                <w:iCs/>
                <w:sz w:val="20"/>
                <w:szCs w:val="20"/>
              </w:rPr>
            </w:pPr>
            <w:r w:rsidRPr="002E772B">
              <w:rPr>
                <w:rFonts w:ascii="Arial" w:eastAsia="Times New Roman" w:hAnsi="Arial" w:cs="Arial"/>
                <w:b/>
                <w:bCs/>
                <w:i/>
                <w:iCs/>
                <w:sz w:val="20"/>
                <w:szCs w:val="20"/>
              </w:rPr>
              <w:t>8497.62</w:t>
            </w:r>
          </w:p>
        </w:tc>
        <w:tc>
          <w:tcPr>
            <w:tcW w:w="1600" w:type="dxa"/>
            <w:tcBorders>
              <w:top w:val="single" w:sz="8" w:space="0" w:color="auto"/>
              <w:left w:val="nil"/>
              <w:bottom w:val="single" w:sz="8"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i/>
                <w:iCs/>
                <w:sz w:val="20"/>
                <w:szCs w:val="20"/>
              </w:rPr>
            </w:pPr>
            <w:r w:rsidRPr="002E772B">
              <w:rPr>
                <w:rFonts w:ascii="Arial" w:eastAsia="Times New Roman" w:hAnsi="Arial" w:cs="Arial"/>
                <w:b/>
                <w:bCs/>
                <w:i/>
                <w:iCs/>
                <w:sz w:val="20"/>
                <w:szCs w:val="20"/>
              </w:rPr>
              <w:t>8496.10</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i/>
                <w:iCs/>
                <w:sz w:val="20"/>
                <w:szCs w:val="20"/>
              </w:rPr>
            </w:pPr>
            <w:r w:rsidRPr="002E772B">
              <w:rPr>
                <w:rFonts w:ascii="Arial" w:eastAsia="Times New Roman" w:hAnsi="Arial" w:cs="Arial"/>
                <w:b/>
                <w:bCs/>
                <w:i/>
                <w:iCs/>
                <w:sz w:val="20"/>
                <w:szCs w:val="20"/>
              </w:rPr>
              <w:t>8507.87</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F4FDF" w:rsidRPr="002E772B" w:rsidRDefault="00CF4FDF" w:rsidP="0096229F">
            <w:pPr>
              <w:spacing w:after="0" w:line="240" w:lineRule="auto"/>
              <w:jc w:val="right"/>
              <w:rPr>
                <w:rFonts w:ascii="Arial" w:eastAsia="Times New Roman" w:hAnsi="Arial" w:cs="Arial"/>
                <w:b/>
                <w:bCs/>
                <w:i/>
                <w:iCs/>
                <w:sz w:val="20"/>
                <w:szCs w:val="20"/>
              </w:rPr>
            </w:pPr>
            <w:r w:rsidRPr="002E772B">
              <w:rPr>
                <w:rFonts w:ascii="Arial" w:eastAsia="Times New Roman" w:hAnsi="Arial" w:cs="Arial"/>
                <w:b/>
                <w:bCs/>
                <w:i/>
                <w:iCs/>
                <w:sz w:val="20"/>
                <w:szCs w:val="20"/>
              </w:rPr>
              <w:t> </w:t>
            </w:r>
          </w:p>
        </w:tc>
      </w:tr>
    </w:tbl>
    <w:p w:rsidR="00CF4FDF" w:rsidRDefault="00CF4FDF" w:rsidP="00CF4FDF">
      <w:pPr>
        <w:pStyle w:val="BodyTextIndent"/>
        <w:tabs>
          <w:tab w:val="left" w:pos="720"/>
        </w:tabs>
        <w:rPr>
          <w:rFonts w:ascii="Arial" w:hAnsi="Arial" w:cs="Arial"/>
          <w:b/>
          <w:bCs/>
          <w:color w:val="003366"/>
        </w:rPr>
      </w:pPr>
    </w:p>
    <w:p w:rsidR="00CF4FDF" w:rsidRDefault="00CF4FDF" w:rsidP="00CF4FDF">
      <w:pPr>
        <w:pStyle w:val="BodyTextIndent"/>
        <w:tabs>
          <w:tab w:val="left" w:pos="720"/>
        </w:tabs>
        <w:rPr>
          <w:rFonts w:ascii="Arial" w:hAnsi="Arial" w:cs="Arial"/>
          <w:b/>
          <w:bCs/>
          <w:color w:val="003366"/>
        </w:rPr>
      </w:pPr>
    </w:p>
    <w:tbl>
      <w:tblPr>
        <w:tblW w:w="9390" w:type="dxa"/>
        <w:tblInd w:w="93" w:type="dxa"/>
        <w:tblLook w:val="04A0"/>
      </w:tblPr>
      <w:tblGrid>
        <w:gridCol w:w="761"/>
        <w:gridCol w:w="3946"/>
        <w:gridCol w:w="1961"/>
        <w:gridCol w:w="1569"/>
        <w:gridCol w:w="1389"/>
      </w:tblGrid>
      <w:tr w:rsidR="00CF4FDF" w:rsidRPr="002E772B" w:rsidTr="0096229F">
        <w:trPr>
          <w:trHeight w:val="270"/>
        </w:trPr>
        <w:tc>
          <w:tcPr>
            <w:tcW w:w="525"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xml:space="preserve">              </w:t>
            </w:r>
          </w:p>
        </w:tc>
        <w:tc>
          <w:tcPr>
            <w:tcW w:w="7476" w:type="dxa"/>
            <w:gridSpan w:val="3"/>
            <w:tcBorders>
              <w:top w:val="nil"/>
              <w:left w:val="nil"/>
              <w:bottom w:val="nil"/>
              <w:right w:val="nil"/>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EXPENDITURE UNDER FAMILY WELFARE (2211) FOR THE YEAR 2012-13</w:t>
            </w:r>
          </w:p>
        </w:tc>
        <w:tc>
          <w:tcPr>
            <w:tcW w:w="1389"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 xml:space="preserve"> (Rs in Lakhs)</w:t>
            </w:r>
          </w:p>
        </w:tc>
      </w:tr>
      <w:tr w:rsidR="00CF4FDF" w:rsidRPr="002E772B" w:rsidTr="0096229F">
        <w:trPr>
          <w:trHeight w:val="255"/>
        </w:trPr>
        <w:tc>
          <w:tcPr>
            <w:tcW w:w="525" w:type="dxa"/>
            <w:vMerge w:val="restart"/>
            <w:tcBorders>
              <w:top w:val="single" w:sz="8" w:space="0" w:color="auto"/>
              <w:left w:val="single" w:sz="8" w:space="0" w:color="auto"/>
              <w:bottom w:val="single" w:sz="8" w:space="0" w:color="000000"/>
              <w:right w:val="nil"/>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S.NO.</w:t>
            </w:r>
          </w:p>
        </w:tc>
        <w:tc>
          <w:tcPr>
            <w:tcW w:w="394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HEAD OF ACCOUNT</w:t>
            </w:r>
          </w:p>
        </w:tc>
        <w:tc>
          <w:tcPr>
            <w:tcW w:w="1961" w:type="dxa"/>
            <w:vMerge w:val="restart"/>
            <w:tcBorders>
              <w:top w:val="single" w:sz="8" w:space="0" w:color="auto"/>
              <w:left w:val="nil"/>
              <w:bottom w:val="single" w:sz="8" w:space="0" w:color="000000"/>
              <w:right w:val="nil"/>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Budget Provision</w:t>
            </w:r>
          </w:p>
        </w:tc>
        <w:tc>
          <w:tcPr>
            <w:tcW w:w="156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Revised Estimate</w:t>
            </w:r>
          </w:p>
        </w:tc>
        <w:tc>
          <w:tcPr>
            <w:tcW w:w="1389" w:type="dxa"/>
            <w:vMerge w:val="restart"/>
            <w:tcBorders>
              <w:top w:val="single" w:sz="8" w:space="0" w:color="auto"/>
              <w:left w:val="nil"/>
              <w:bottom w:val="single" w:sz="8" w:space="0" w:color="000000"/>
              <w:right w:val="single" w:sz="8" w:space="0" w:color="auto"/>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Expenditure</w:t>
            </w:r>
          </w:p>
        </w:tc>
      </w:tr>
      <w:tr w:rsidR="00CF4FDF" w:rsidRPr="002E772B" w:rsidTr="0096229F">
        <w:trPr>
          <w:trHeight w:val="270"/>
        </w:trPr>
        <w:tc>
          <w:tcPr>
            <w:tcW w:w="525" w:type="dxa"/>
            <w:vMerge/>
            <w:tcBorders>
              <w:top w:val="single" w:sz="8" w:space="0" w:color="auto"/>
              <w:left w:val="single" w:sz="8" w:space="0" w:color="auto"/>
              <w:bottom w:val="single" w:sz="8" w:space="0" w:color="000000"/>
              <w:right w:val="nil"/>
            </w:tcBorders>
            <w:vAlign w:val="center"/>
            <w:hideMark/>
          </w:tcPr>
          <w:p w:rsidR="00CF4FDF" w:rsidRPr="002E772B" w:rsidRDefault="00CF4FDF" w:rsidP="0096229F">
            <w:pPr>
              <w:spacing w:after="0" w:line="240" w:lineRule="auto"/>
              <w:rPr>
                <w:rFonts w:ascii="Arial" w:eastAsia="Times New Roman" w:hAnsi="Arial" w:cs="Arial"/>
                <w:sz w:val="20"/>
                <w:szCs w:val="20"/>
              </w:rPr>
            </w:pPr>
          </w:p>
        </w:tc>
        <w:tc>
          <w:tcPr>
            <w:tcW w:w="3946" w:type="dxa"/>
            <w:vMerge/>
            <w:tcBorders>
              <w:top w:val="single" w:sz="8" w:space="0" w:color="auto"/>
              <w:left w:val="single" w:sz="4" w:space="0" w:color="auto"/>
              <w:bottom w:val="single" w:sz="8" w:space="0" w:color="000000"/>
              <w:right w:val="single" w:sz="4" w:space="0" w:color="auto"/>
            </w:tcBorders>
            <w:vAlign w:val="center"/>
            <w:hideMark/>
          </w:tcPr>
          <w:p w:rsidR="00CF4FDF" w:rsidRPr="002E772B" w:rsidRDefault="00CF4FDF" w:rsidP="0096229F">
            <w:pPr>
              <w:spacing w:after="0" w:line="240" w:lineRule="auto"/>
              <w:rPr>
                <w:rFonts w:ascii="Arial" w:eastAsia="Times New Roman" w:hAnsi="Arial" w:cs="Arial"/>
                <w:sz w:val="20"/>
                <w:szCs w:val="20"/>
              </w:rPr>
            </w:pPr>
          </w:p>
        </w:tc>
        <w:tc>
          <w:tcPr>
            <w:tcW w:w="1961" w:type="dxa"/>
            <w:vMerge/>
            <w:tcBorders>
              <w:top w:val="single" w:sz="8" w:space="0" w:color="auto"/>
              <w:left w:val="nil"/>
              <w:bottom w:val="single" w:sz="8" w:space="0" w:color="000000"/>
              <w:right w:val="nil"/>
            </w:tcBorders>
            <w:vAlign w:val="center"/>
            <w:hideMark/>
          </w:tcPr>
          <w:p w:rsidR="00CF4FDF" w:rsidRPr="002E772B" w:rsidRDefault="00CF4FDF" w:rsidP="0096229F">
            <w:pPr>
              <w:spacing w:after="0" w:line="240" w:lineRule="auto"/>
              <w:rPr>
                <w:rFonts w:ascii="Arial" w:eastAsia="Times New Roman" w:hAnsi="Arial" w:cs="Arial"/>
                <w:sz w:val="20"/>
                <w:szCs w:val="20"/>
              </w:rPr>
            </w:pPr>
          </w:p>
        </w:tc>
        <w:tc>
          <w:tcPr>
            <w:tcW w:w="1569" w:type="dxa"/>
            <w:vMerge/>
            <w:tcBorders>
              <w:top w:val="single" w:sz="8" w:space="0" w:color="auto"/>
              <w:left w:val="single" w:sz="4" w:space="0" w:color="auto"/>
              <w:bottom w:val="single" w:sz="8" w:space="0" w:color="000000"/>
              <w:right w:val="single" w:sz="4" w:space="0" w:color="auto"/>
            </w:tcBorders>
            <w:vAlign w:val="center"/>
            <w:hideMark/>
          </w:tcPr>
          <w:p w:rsidR="00CF4FDF" w:rsidRPr="002E772B" w:rsidRDefault="00CF4FDF" w:rsidP="0096229F">
            <w:pPr>
              <w:spacing w:after="0" w:line="240" w:lineRule="auto"/>
              <w:rPr>
                <w:rFonts w:ascii="Arial" w:eastAsia="Times New Roman" w:hAnsi="Arial" w:cs="Arial"/>
                <w:sz w:val="20"/>
                <w:szCs w:val="20"/>
              </w:rPr>
            </w:pPr>
          </w:p>
        </w:tc>
        <w:tc>
          <w:tcPr>
            <w:tcW w:w="1389" w:type="dxa"/>
            <w:vMerge/>
            <w:tcBorders>
              <w:top w:val="single" w:sz="8" w:space="0" w:color="auto"/>
              <w:left w:val="nil"/>
              <w:bottom w:val="single" w:sz="8" w:space="0" w:color="000000"/>
              <w:right w:val="single" w:sz="8" w:space="0" w:color="auto"/>
            </w:tcBorders>
            <w:vAlign w:val="center"/>
            <w:hideMark/>
          </w:tcPr>
          <w:p w:rsidR="00CF4FDF" w:rsidRPr="002E772B" w:rsidRDefault="00CF4FDF" w:rsidP="0096229F">
            <w:pPr>
              <w:spacing w:after="0" w:line="240" w:lineRule="auto"/>
              <w:rPr>
                <w:rFonts w:ascii="Arial" w:eastAsia="Times New Roman" w:hAnsi="Arial" w:cs="Arial"/>
                <w:sz w:val="20"/>
                <w:szCs w:val="20"/>
              </w:rPr>
            </w:pPr>
          </w:p>
        </w:tc>
      </w:tr>
      <w:tr w:rsidR="00CF4FDF" w:rsidRPr="002E772B" w:rsidTr="0096229F">
        <w:trPr>
          <w:trHeight w:val="255"/>
        </w:trPr>
        <w:tc>
          <w:tcPr>
            <w:tcW w:w="525" w:type="dxa"/>
            <w:tcBorders>
              <w:top w:val="nil"/>
              <w:left w:val="single" w:sz="4" w:space="0" w:color="auto"/>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1</w:t>
            </w:r>
          </w:p>
        </w:tc>
        <w:tc>
          <w:tcPr>
            <w:tcW w:w="3946"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DIR &amp; ADM</w:t>
            </w:r>
          </w:p>
        </w:tc>
        <w:tc>
          <w:tcPr>
            <w:tcW w:w="1961"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 </w:t>
            </w:r>
          </w:p>
        </w:tc>
        <w:tc>
          <w:tcPr>
            <w:tcW w:w="1389" w:type="dxa"/>
            <w:tcBorders>
              <w:top w:val="nil"/>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525" w:type="dxa"/>
            <w:tcBorders>
              <w:top w:val="nil"/>
              <w:left w:val="single" w:sz="4" w:space="0" w:color="auto"/>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(a)</w:t>
            </w:r>
          </w:p>
        </w:tc>
        <w:tc>
          <w:tcPr>
            <w:tcW w:w="3946"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Head Office.</w:t>
            </w:r>
          </w:p>
        </w:tc>
        <w:tc>
          <w:tcPr>
            <w:tcW w:w="1961"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193.03</w:t>
            </w: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243.78</w:t>
            </w:r>
          </w:p>
        </w:tc>
        <w:tc>
          <w:tcPr>
            <w:tcW w:w="1389" w:type="dxa"/>
            <w:tcBorders>
              <w:top w:val="nil"/>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243.89</w:t>
            </w:r>
          </w:p>
        </w:tc>
      </w:tr>
      <w:tr w:rsidR="00CF4FDF" w:rsidRPr="002E772B" w:rsidTr="0096229F">
        <w:trPr>
          <w:trHeight w:val="255"/>
        </w:trPr>
        <w:tc>
          <w:tcPr>
            <w:tcW w:w="525" w:type="dxa"/>
            <w:tcBorders>
              <w:top w:val="nil"/>
              <w:left w:val="single" w:sz="4" w:space="0" w:color="auto"/>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(b)</w:t>
            </w:r>
          </w:p>
        </w:tc>
        <w:tc>
          <w:tcPr>
            <w:tcW w:w="3946"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East District</w:t>
            </w:r>
          </w:p>
        </w:tc>
        <w:tc>
          <w:tcPr>
            <w:tcW w:w="1961"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107.45</w:t>
            </w: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119.75</w:t>
            </w:r>
          </w:p>
        </w:tc>
        <w:tc>
          <w:tcPr>
            <w:tcW w:w="1389" w:type="dxa"/>
            <w:tcBorders>
              <w:top w:val="nil"/>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119.68</w:t>
            </w:r>
          </w:p>
        </w:tc>
      </w:tr>
      <w:tr w:rsidR="00CF4FDF" w:rsidRPr="002E772B" w:rsidTr="0096229F">
        <w:trPr>
          <w:trHeight w:val="255"/>
        </w:trPr>
        <w:tc>
          <w:tcPr>
            <w:tcW w:w="525" w:type="dxa"/>
            <w:tcBorders>
              <w:top w:val="nil"/>
              <w:left w:val="single" w:sz="4" w:space="0" w:color="auto"/>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(c )</w:t>
            </w:r>
          </w:p>
        </w:tc>
        <w:tc>
          <w:tcPr>
            <w:tcW w:w="3946"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West District</w:t>
            </w:r>
          </w:p>
        </w:tc>
        <w:tc>
          <w:tcPr>
            <w:tcW w:w="1961"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88.93</w:t>
            </w: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97.00</w:t>
            </w:r>
          </w:p>
        </w:tc>
        <w:tc>
          <w:tcPr>
            <w:tcW w:w="1389" w:type="dxa"/>
            <w:tcBorders>
              <w:top w:val="nil"/>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96.39</w:t>
            </w:r>
          </w:p>
        </w:tc>
      </w:tr>
      <w:tr w:rsidR="00CF4FDF" w:rsidRPr="002E772B" w:rsidTr="0096229F">
        <w:trPr>
          <w:trHeight w:val="255"/>
        </w:trPr>
        <w:tc>
          <w:tcPr>
            <w:tcW w:w="525" w:type="dxa"/>
            <w:tcBorders>
              <w:top w:val="nil"/>
              <w:left w:val="single" w:sz="4" w:space="0" w:color="auto"/>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(d)</w:t>
            </w:r>
          </w:p>
        </w:tc>
        <w:tc>
          <w:tcPr>
            <w:tcW w:w="3946"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North District</w:t>
            </w:r>
          </w:p>
        </w:tc>
        <w:tc>
          <w:tcPr>
            <w:tcW w:w="1961"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78.16</w:t>
            </w: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94.66</w:t>
            </w:r>
          </w:p>
        </w:tc>
        <w:tc>
          <w:tcPr>
            <w:tcW w:w="1389" w:type="dxa"/>
            <w:tcBorders>
              <w:top w:val="nil"/>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94.27</w:t>
            </w:r>
          </w:p>
        </w:tc>
      </w:tr>
      <w:tr w:rsidR="00CF4FDF" w:rsidRPr="002E772B" w:rsidTr="0096229F">
        <w:trPr>
          <w:trHeight w:val="255"/>
        </w:trPr>
        <w:tc>
          <w:tcPr>
            <w:tcW w:w="525" w:type="dxa"/>
            <w:tcBorders>
              <w:top w:val="nil"/>
              <w:left w:val="single" w:sz="4" w:space="0" w:color="auto"/>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(e)</w:t>
            </w:r>
          </w:p>
        </w:tc>
        <w:tc>
          <w:tcPr>
            <w:tcW w:w="3946"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South District</w:t>
            </w:r>
          </w:p>
        </w:tc>
        <w:tc>
          <w:tcPr>
            <w:tcW w:w="1961"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87.87</w:t>
            </w: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97.37</w:t>
            </w:r>
          </w:p>
        </w:tc>
        <w:tc>
          <w:tcPr>
            <w:tcW w:w="1389" w:type="dxa"/>
            <w:tcBorders>
              <w:top w:val="nil"/>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98.52</w:t>
            </w:r>
          </w:p>
        </w:tc>
      </w:tr>
      <w:tr w:rsidR="00CF4FDF" w:rsidRPr="002E772B" w:rsidTr="0096229F">
        <w:trPr>
          <w:trHeight w:val="255"/>
        </w:trPr>
        <w:tc>
          <w:tcPr>
            <w:tcW w:w="525" w:type="dxa"/>
            <w:tcBorders>
              <w:top w:val="nil"/>
              <w:left w:val="single" w:sz="4" w:space="0" w:color="auto"/>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 </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Total</w:t>
            </w:r>
          </w:p>
        </w:tc>
        <w:tc>
          <w:tcPr>
            <w:tcW w:w="1961"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555.44</w:t>
            </w:r>
          </w:p>
        </w:tc>
        <w:tc>
          <w:tcPr>
            <w:tcW w:w="1569"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652.56</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652.75</w:t>
            </w:r>
          </w:p>
        </w:tc>
      </w:tr>
      <w:tr w:rsidR="00CF4FDF" w:rsidRPr="002E772B" w:rsidTr="0096229F">
        <w:trPr>
          <w:trHeight w:val="255"/>
        </w:trPr>
        <w:tc>
          <w:tcPr>
            <w:tcW w:w="525" w:type="dxa"/>
            <w:tcBorders>
              <w:top w:val="nil"/>
              <w:left w:val="single" w:sz="4" w:space="0" w:color="auto"/>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2</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Lum Provision</w:t>
            </w:r>
          </w:p>
        </w:tc>
        <w:tc>
          <w:tcPr>
            <w:tcW w:w="1961"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c>
          <w:tcPr>
            <w:tcW w:w="1569"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r>
      <w:tr w:rsidR="00CF4FDF" w:rsidRPr="002E772B" w:rsidTr="0096229F">
        <w:trPr>
          <w:trHeight w:val="255"/>
        </w:trPr>
        <w:tc>
          <w:tcPr>
            <w:tcW w:w="525" w:type="dxa"/>
            <w:tcBorders>
              <w:top w:val="nil"/>
              <w:left w:val="single" w:sz="4" w:space="0" w:color="auto"/>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3</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Training</w:t>
            </w:r>
          </w:p>
        </w:tc>
        <w:tc>
          <w:tcPr>
            <w:tcW w:w="1961" w:type="dxa"/>
            <w:tcBorders>
              <w:top w:val="nil"/>
              <w:left w:val="nil"/>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44.66</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42.86</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42.11</w:t>
            </w:r>
          </w:p>
        </w:tc>
      </w:tr>
      <w:tr w:rsidR="00CF4FDF" w:rsidRPr="002E772B" w:rsidTr="0096229F">
        <w:trPr>
          <w:trHeight w:val="255"/>
        </w:trPr>
        <w:tc>
          <w:tcPr>
            <w:tcW w:w="525" w:type="dxa"/>
            <w:tcBorders>
              <w:top w:val="nil"/>
              <w:left w:val="single" w:sz="4" w:space="0" w:color="auto"/>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4</w:t>
            </w:r>
          </w:p>
        </w:tc>
        <w:tc>
          <w:tcPr>
            <w:tcW w:w="3946"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Rural F W Services</w:t>
            </w:r>
          </w:p>
        </w:tc>
        <w:tc>
          <w:tcPr>
            <w:tcW w:w="1961"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 </w:t>
            </w:r>
          </w:p>
        </w:tc>
        <w:tc>
          <w:tcPr>
            <w:tcW w:w="1389" w:type="dxa"/>
            <w:tcBorders>
              <w:top w:val="nil"/>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 </w:t>
            </w:r>
          </w:p>
        </w:tc>
      </w:tr>
      <w:tr w:rsidR="00CF4FDF" w:rsidRPr="002E772B" w:rsidTr="0096229F">
        <w:trPr>
          <w:trHeight w:val="255"/>
        </w:trPr>
        <w:tc>
          <w:tcPr>
            <w:tcW w:w="525" w:type="dxa"/>
            <w:tcBorders>
              <w:top w:val="nil"/>
              <w:left w:val="single" w:sz="4" w:space="0" w:color="auto"/>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(a)</w:t>
            </w:r>
          </w:p>
        </w:tc>
        <w:tc>
          <w:tcPr>
            <w:tcW w:w="3946"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East District</w:t>
            </w:r>
          </w:p>
        </w:tc>
        <w:tc>
          <w:tcPr>
            <w:tcW w:w="1961"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327.39</w:t>
            </w: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327.39</w:t>
            </w:r>
          </w:p>
        </w:tc>
        <w:tc>
          <w:tcPr>
            <w:tcW w:w="1389" w:type="dxa"/>
            <w:tcBorders>
              <w:top w:val="nil"/>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327.36</w:t>
            </w:r>
          </w:p>
        </w:tc>
      </w:tr>
      <w:tr w:rsidR="00CF4FDF" w:rsidRPr="002E772B" w:rsidTr="0096229F">
        <w:trPr>
          <w:trHeight w:val="255"/>
        </w:trPr>
        <w:tc>
          <w:tcPr>
            <w:tcW w:w="525" w:type="dxa"/>
            <w:tcBorders>
              <w:top w:val="nil"/>
              <w:left w:val="single" w:sz="4" w:space="0" w:color="auto"/>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(b)</w:t>
            </w:r>
          </w:p>
        </w:tc>
        <w:tc>
          <w:tcPr>
            <w:tcW w:w="3946"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West District</w:t>
            </w:r>
          </w:p>
        </w:tc>
        <w:tc>
          <w:tcPr>
            <w:tcW w:w="1961"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313.57</w:t>
            </w: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232.57</w:t>
            </w:r>
          </w:p>
        </w:tc>
        <w:tc>
          <w:tcPr>
            <w:tcW w:w="1389" w:type="dxa"/>
            <w:tcBorders>
              <w:top w:val="nil"/>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231.77</w:t>
            </w:r>
          </w:p>
        </w:tc>
      </w:tr>
      <w:tr w:rsidR="00CF4FDF" w:rsidRPr="002E772B" w:rsidTr="0096229F">
        <w:trPr>
          <w:trHeight w:val="255"/>
        </w:trPr>
        <w:tc>
          <w:tcPr>
            <w:tcW w:w="525" w:type="dxa"/>
            <w:tcBorders>
              <w:top w:val="nil"/>
              <w:left w:val="single" w:sz="4" w:space="0" w:color="auto"/>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(c )</w:t>
            </w:r>
          </w:p>
        </w:tc>
        <w:tc>
          <w:tcPr>
            <w:tcW w:w="3946"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North District</w:t>
            </w:r>
          </w:p>
        </w:tc>
        <w:tc>
          <w:tcPr>
            <w:tcW w:w="1961"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176.46</w:t>
            </w: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109.56</w:t>
            </w:r>
          </w:p>
        </w:tc>
        <w:tc>
          <w:tcPr>
            <w:tcW w:w="1389" w:type="dxa"/>
            <w:tcBorders>
              <w:top w:val="nil"/>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109.26</w:t>
            </w:r>
          </w:p>
        </w:tc>
      </w:tr>
      <w:tr w:rsidR="00CF4FDF" w:rsidRPr="002E772B" w:rsidTr="0096229F">
        <w:trPr>
          <w:trHeight w:val="255"/>
        </w:trPr>
        <w:tc>
          <w:tcPr>
            <w:tcW w:w="525" w:type="dxa"/>
            <w:tcBorders>
              <w:top w:val="nil"/>
              <w:left w:val="single" w:sz="4" w:space="0" w:color="auto"/>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(d)</w:t>
            </w:r>
          </w:p>
        </w:tc>
        <w:tc>
          <w:tcPr>
            <w:tcW w:w="3946"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South District</w:t>
            </w:r>
          </w:p>
        </w:tc>
        <w:tc>
          <w:tcPr>
            <w:tcW w:w="1961"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252.93</w:t>
            </w: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252.93</w:t>
            </w:r>
          </w:p>
        </w:tc>
        <w:tc>
          <w:tcPr>
            <w:tcW w:w="1389" w:type="dxa"/>
            <w:tcBorders>
              <w:top w:val="nil"/>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252.02</w:t>
            </w:r>
          </w:p>
        </w:tc>
      </w:tr>
      <w:tr w:rsidR="00CF4FDF" w:rsidRPr="002E772B" w:rsidTr="0096229F">
        <w:trPr>
          <w:trHeight w:val="255"/>
        </w:trPr>
        <w:tc>
          <w:tcPr>
            <w:tcW w:w="525" w:type="dxa"/>
            <w:tcBorders>
              <w:top w:val="nil"/>
              <w:left w:val="single" w:sz="4" w:space="0" w:color="auto"/>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 </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Total</w:t>
            </w:r>
          </w:p>
        </w:tc>
        <w:tc>
          <w:tcPr>
            <w:tcW w:w="1961"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1070.35</w:t>
            </w:r>
          </w:p>
        </w:tc>
        <w:tc>
          <w:tcPr>
            <w:tcW w:w="1569"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922.45</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920.41</w:t>
            </w:r>
          </w:p>
        </w:tc>
      </w:tr>
      <w:tr w:rsidR="00CF4FDF" w:rsidRPr="002E772B" w:rsidTr="0096229F">
        <w:trPr>
          <w:trHeight w:val="255"/>
        </w:trPr>
        <w:tc>
          <w:tcPr>
            <w:tcW w:w="525" w:type="dxa"/>
            <w:tcBorders>
              <w:top w:val="nil"/>
              <w:left w:val="single" w:sz="4" w:space="0" w:color="auto"/>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5</w:t>
            </w:r>
          </w:p>
        </w:tc>
        <w:tc>
          <w:tcPr>
            <w:tcW w:w="3946"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Urban F W Services</w:t>
            </w:r>
          </w:p>
        </w:tc>
        <w:tc>
          <w:tcPr>
            <w:tcW w:w="1961"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 </w:t>
            </w:r>
          </w:p>
        </w:tc>
        <w:tc>
          <w:tcPr>
            <w:tcW w:w="1389" w:type="dxa"/>
            <w:tcBorders>
              <w:top w:val="nil"/>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 </w:t>
            </w:r>
          </w:p>
        </w:tc>
      </w:tr>
      <w:tr w:rsidR="00CF4FDF" w:rsidRPr="002E772B" w:rsidTr="0096229F">
        <w:trPr>
          <w:trHeight w:val="255"/>
        </w:trPr>
        <w:tc>
          <w:tcPr>
            <w:tcW w:w="525" w:type="dxa"/>
            <w:tcBorders>
              <w:top w:val="nil"/>
              <w:left w:val="single" w:sz="4" w:space="0" w:color="auto"/>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(a)</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STNM</w:t>
            </w:r>
          </w:p>
        </w:tc>
        <w:tc>
          <w:tcPr>
            <w:tcW w:w="1961" w:type="dxa"/>
            <w:tcBorders>
              <w:top w:val="nil"/>
              <w:left w:val="nil"/>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43.55</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54.65</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54.86</w:t>
            </w:r>
          </w:p>
        </w:tc>
      </w:tr>
      <w:tr w:rsidR="00CF4FDF" w:rsidRPr="002E772B" w:rsidTr="0096229F">
        <w:trPr>
          <w:trHeight w:val="270"/>
        </w:trPr>
        <w:tc>
          <w:tcPr>
            <w:tcW w:w="525" w:type="dxa"/>
            <w:tcBorders>
              <w:top w:val="nil"/>
              <w:left w:val="single" w:sz="4" w:space="0" w:color="auto"/>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6</w:t>
            </w:r>
          </w:p>
        </w:tc>
        <w:tc>
          <w:tcPr>
            <w:tcW w:w="3946" w:type="dxa"/>
            <w:tcBorders>
              <w:top w:val="nil"/>
              <w:left w:val="single" w:sz="4" w:space="0" w:color="auto"/>
              <w:bottom w:val="nil"/>
              <w:right w:val="single" w:sz="4" w:space="0" w:color="auto"/>
            </w:tcBorders>
            <w:shd w:val="clear" w:color="auto" w:fill="auto"/>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Other Services and Supplies</w:t>
            </w:r>
          </w:p>
        </w:tc>
        <w:tc>
          <w:tcPr>
            <w:tcW w:w="1961"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c>
          <w:tcPr>
            <w:tcW w:w="1389" w:type="dxa"/>
            <w:tcBorders>
              <w:top w:val="nil"/>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r>
      <w:tr w:rsidR="00CF4FDF" w:rsidRPr="002E772B" w:rsidTr="0096229F">
        <w:trPr>
          <w:trHeight w:val="255"/>
        </w:trPr>
        <w:tc>
          <w:tcPr>
            <w:tcW w:w="525" w:type="dxa"/>
            <w:tcBorders>
              <w:top w:val="single" w:sz="8" w:space="0" w:color="auto"/>
              <w:left w:val="single" w:sz="8" w:space="0" w:color="auto"/>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 </w:t>
            </w:r>
          </w:p>
        </w:tc>
        <w:tc>
          <w:tcPr>
            <w:tcW w:w="394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 xml:space="preserve"> Total</w:t>
            </w:r>
          </w:p>
        </w:tc>
        <w:tc>
          <w:tcPr>
            <w:tcW w:w="1961" w:type="dxa"/>
            <w:tcBorders>
              <w:top w:val="single" w:sz="8" w:space="0" w:color="auto"/>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1714.00</w:t>
            </w:r>
          </w:p>
        </w:tc>
        <w:tc>
          <w:tcPr>
            <w:tcW w:w="1569" w:type="dxa"/>
            <w:tcBorders>
              <w:top w:val="single" w:sz="8" w:space="0" w:color="auto"/>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1672.52</w:t>
            </w:r>
          </w:p>
        </w:tc>
        <w:tc>
          <w:tcPr>
            <w:tcW w:w="1389" w:type="dxa"/>
            <w:tcBorders>
              <w:top w:val="single" w:sz="8" w:space="0" w:color="auto"/>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1670.13</w:t>
            </w:r>
          </w:p>
        </w:tc>
      </w:tr>
      <w:tr w:rsidR="00CF4FDF" w:rsidRPr="002E772B" w:rsidTr="0096229F">
        <w:trPr>
          <w:trHeight w:val="255"/>
        </w:trPr>
        <w:tc>
          <w:tcPr>
            <w:tcW w:w="525"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p>
        </w:tc>
        <w:tc>
          <w:tcPr>
            <w:tcW w:w="3946"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p>
        </w:tc>
        <w:tc>
          <w:tcPr>
            <w:tcW w:w="1961"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p>
        </w:tc>
        <w:tc>
          <w:tcPr>
            <w:tcW w:w="1569"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p>
        </w:tc>
        <w:tc>
          <w:tcPr>
            <w:tcW w:w="1389"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p>
        </w:tc>
      </w:tr>
      <w:tr w:rsidR="00CF4FDF" w:rsidRPr="002E772B" w:rsidTr="0096229F">
        <w:trPr>
          <w:trHeight w:val="270"/>
        </w:trPr>
        <w:tc>
          <w:tcPr>
            <w:tcW w:w="525"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xml:space="preserve">              </w:t>
            </w:r>
          </w:p>
        </w:tc>
        <w:tc>
          <w:tcPr>
            <w:tcW w:w="5907" w:type="dxa"/>
            <w:gridSpan w:val="2"/>
            <w:tcBorders>
              <w:top w:val="nil"/>
              <w:left w:val="nil"/>
              <w:bottom w:val="single" w:sz="8" w:space="0" w:color="auto"/>
              <w:right w:val="nil"/>
            </w:tcBorders>
            <w:shd w:val="clear" w:color="auto" w:fill="auto"/>
            <w:noWrap/>
            <w:vAlign w:val="bottom"/>
            <w:hideMark/>
          </w:tcPr>
          <w:p w:rsidR="00207A71"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 xml:space="preserve">    </w:t>
            </w:r>
          </w:p>
          <w:p w:rsidR="00CF4FDF" w:rsidRPr="002E772B" w:rsidRDefault="00CF4FDF" w:rsidP="0096229F">
            <w:pPr>
              <w:spacing w:after="0" w:line="240" w:lineRule="auto"/>
              <w:rPr>
                <w:rFonts w:ascii="Arial" w:eastAsia="Times New Roman" w:hAnsi="Arial" w:cs="Arial"/>
                <w:b/>
                <w:bCs/>
                <w:sz w:val="20"/>
                <w:szCs w:val="20"/>
              </w:rPr>
            </w:pPr>
            <w:r w:rsidRPr="002E772B">
              <w:rPr>
                <w:rFonts w:ascii="Arial" w:eastAsia="Times New Roman" w:hAnsi="Arial" w:cs="Arial"/>
                <w:b/>
                <w:bCs/>
                <w:sz w:val="20"/>
                <w:szCs w:val="20"/>
              </w:rPr>
              <w:t xml:space="preserve"> EXPENDITURE UNDER 100% CSS (2210) FOR THE YEAR  2012-13   </w:t>
            </w:r>
          </w:p>
        </w:tc>
        <w:tc>
          <w:tcPr>
            <w:tcW w:w="1569"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p>
        </w:tc>
        <w:tc>
          <w:tcPr>
            <w:tcW w:w="1389"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 xml:space="preserve"> (Rs in Lakhs)</w:t>
            </w:r>
          </w:p>
        </w:tc>
      </w:tr>
      <w:tr w:rsidR="00CF4FDF" w:rsidRPr="002E772B" w:rsidTr="0096229F">
        <w:trPr>
          <w:trHeight w:val="255"/>
        </w:trPr>
        <w:tc>
          <w:tcPr>
            <w:tcW w:w="525" w:type="dxa"/>
            <w:vMerge w:val="restart"/>
            <w:tcBorders>
              <w:top w:val="single" w:sz="8" w:space="0" w:color="auto"/>
              <w:left w:val="single" w:sz="8" w:space="0" w:color="auto"/>
              <w:bottom w:val="single" w:sz="8" w:space="0" w:color="000000"/>
              <w:right w:val="nil"/>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S.NO.</w:t>
            </w:r>
          </w:p>
        </w:tc>
        <w:tc>
          <w:tcPr>
            <w:tcW w:w="3946" w:type="dxa"/>
            <w:vMerge w:val="restart"/>
            <w:tcBorders>
              <w:top w:val="nil"/>
              <w:left w:val="single" w:sz="4" w:space="0" w:color="auto"/>
              <w:bottom w:val="single" w:sz="8" w:space="0" w:color="000000"/>
              <w:right w:val="single" w:sz="4" w:space="0" w:color="auto"/>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HEAD OF ACCOUNT</w:t>
            </w:r>
          </w:p>
        </w:tc>
        <w:tc>
          <w:tcPr>
            <w:tcW w:w="1961" w:type="dxa"/>
            <w:vMerge w:val="restart"/>
            <w:tcBorders>
              <w:top w:val="nil"/>
              <w:left w:val="nil"/>
              <w:bottom w:val="single" w:sz="8" w:space="0" w:color="000000"/>
              <w:right w:val="nil"/>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Budget Provision</w:t>
            </w:r>
          </w:p>
        </w:tc>
        <w:tc>
          <w:tcPr>
            <w:tcW w:w="156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Revised Estimate</w:t>
            </w:r>
          </w:p>
        </w:tc>
        <w:tc>
          <w:tcPr>
            <w:tcW w:w="1389" w:type="dxa"/>
            <w:vMerge w:val="restart"/>
            <w:tcBorders>
              <w:top w:val="single" w:sz="8" w:space="0" w:color="auto"/>
              <w:left w:val="nil"/>
              <w:bottom w:val="single" w:sz="8" w:space="0" w:color="000000"/>
              <w:right w:val="single" w:sz="8" w:space="0" w:color="auto"/>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Expenditure</w:t>
            </w:r>
          </w:p>
        </w:tc>
      </w:tr>
      <w:tr w:rsidR="00CF4FDF" w:rsidRPr="002E772B" w:rsidTr="0096229F">
        <w:trPr>
          <w:trHeight w:val="270"/>
        </w:trPr>
        <w:tc>
          <w:tcPr>
            <w:tcW w:w="525" w:type="dxa"/>
            <w:vMerge/>
            <w:tcBorders>
              <w:top w:val="single" w:sz="8" w:space="0" w:color="auto"/>
              <w:left w:val="single" w:sz="8" w:space="0" w:color="auto"/>
              <w:bottom w:val="single" w:sz="8" w:space="0" w:color="000000"/>
              <w:right w:val="nil"/>
            </w:tcBorders>
            <w:vAlign w:val="center"/>
            <w:hideMark/>
          </w:tcPr>
          <w:p w:rsidR="00CF4FDF" w:rsidRPr="002E772B" w:rsidRDefault="00CF4FDF" w:rsidP="0096229F">
            <w:pPr>
              <w:spacing w:after="0" w:line="240" w:lineRule="auto"/>
              <w:rPr>
                <w:rFonts w:ascii="Arial" w:eastAsia="Times New Roman" w:hAnsi="Arial" w:cs="Arial"/>
                <w:sz w:val="20"/>
                <w:szCs w:val="20"/>
              </w:rPr>
            </w:pPr>
          </w:p>
        </w:tc>
        <w:tc>
          <w:tcPr>
            <w:tcW w:w="3946" w:type="dxa"/>
            <w:vMerge/>
            <w:tcBorders>
              <w:top w:val="nil"/>
              <w:left w:val="single" w:sz="4" w:space="0" w:color="auto"/>
              <w:bottom w:val="single" w:sz="8" w:space="0" w:color="000000"/>
              <w:right w:val="single" w:sz="4" w:space="0" w:color="auto"/>
            </w:tcBorders>
            <w:vAlign w:val="center"/>
            <w:hideMark/>
          </w:tcPr>
          <w:p w:rsidR="00CF4FDF" w:rsidRPr="002E772B" w:rsidRDefault="00CF4FDF" w:rsidP="0096229F">
            <w:pPr>
              <w:spacing w:after="0" w:line="240" w:lineRule="auto"/>
              <w:rPr>
                <w:rFonts w:ascii="Arial" w:eastAsia="Times New Roman" w:hAnsi="Arial" w:cs="Arial"/>
                <w:sz w:val="20"/>
                <w:szCs w:val="20"/>
              </w:rPr>
            </w:pPr>
          </w:p>
        </w:tc>
        <w:tc>
          <w:tcPr>
            <w:tcW w:w="1961" w:type="dxa"/>
            <w:vMerge/>
            <w:tcBorders>
              <w:top w:val="nil"/>
              <w:left w:val="nil"/>
              <w:bottom w:val="single" w:sz="8" w:space="0" w:color="000000"/>
              <w:right w:val="nil"/>
            </w:tcBorders>
            <w:vAlign w:val="center"/>
            <w:hideMark/>
          </w:tcPr>
          <w:p w:rsidR="00CF4FDF" w:rsidRPr="002E772B" w:rsidRDefault="00CF4FDF" w:rsidP="0096229F">
            <w:pPr>
              <w:spacing w:after="0" w:line="240" w:lineRule="auto"/>
              <w:rPr>
                <w:rFonts w:ascii="Arial" w:eastAsia="Times New Roman" w:hAnsi="Arial" w:cs="Arial"/>
                <w:sz w:val="20"/>
                <w:szCs w:val="20"/>
              </w:rPr>
            </w:pPr>
          </w:p>
        </w:tc>
        <w:tc>
          <w:tcPr>
            <w:tcW w:w="1569" w:type="dxa"/>
            <w:vMerge/>
            <w:tcBorders>
              <w:top w:val="single" w:sz="8" w:space="0" w:color="auto"/>
              <w:left w:val="single" w:sz="4" w:space="0" w:color="auto"/>
              <w:bottom w:val="single" w:sz="8" w:space="0" w:color="000000"/>
              <w:right w:val="single" w:sz="4" w:space="0" w:color="auto"/>
            </w:tcBorders>
            <w:vAlign w:val="center"/>
            <w:hideMark/>
          </w:tcPr>
          <w:p w:rsidR="00CF4FDF" w:rsidRPr="002E772B" w:rsidRDefault="00CF4FDF" w:rsidP="0096229F">
            <w:pPr>
              <w:spacing w:after="0" w:line="240" w:lineRule="auto"/>
              <w:rPr>
                <w:rFonts w:ascii="Arial" w:eastAsia="Times New Roman" w:hAnsi="Arial" w:cs="Arial"/>
                <w:sz w:val="20"/>
                <w:szCs w:val="20"/>
              </w:rPr>
            </w:pPr>
          </w:p>
        </w:tc>
        <w:tc>
          <w:tcPr>
            <w:tcW w:w="1389" w:type="dxa"/>
            <w:vMerge/>
            <w:tcBorders>
              <w:top w:val="single" w:sz="8" w:space="0" w:color="auto"/>
              <w:left w:val="nil"/>
              <w:bottom w:val="single" w:sz="8" w:space="0" w:color="000000"/>
              <w:right w:val="single" w:sz="8" w:space="0" w:color="auto"/>
            </w:tcBorders>
            <w:vAlign w:val="center"/>
            <w:hideMark/>
          </w:tcPr>
          <w:p w:rsidR="00CF4FDF" w:rsidRPr="002E772B" w:rsidRDefault="00CF4FDF" w:rsidP="0096229F">
            <w:pPr>
              <w:spacing w:after="0" w:line="240" w:lineRule="auto"/>
              <w:rPr>
                <w:rFonts w:ascii="Arial" w:eastAsia="Times New Roman" w:hAnsi="Arial" w:cs="Arial"/>
                <w:sz w:val="20"/>
                <w:szCs w:val="20"/>
              </w:rPr>
            </w:pPr>
          </w:p>
        </w:tc>
      </w:tr>
      <w:tr w:rsidR="00CF4FDF" w:rsidRPr="002E772B" w:rsidTr="0096229F">
        <w:trPr>
          <w:trHeight w:val="510"/>
        </w:trPr>
        <w:tc>
          <w:tcPr>
            <w:tcW w:w="525" w:type="dxa"/>
            <w:tcBorders>
              <w:top w:val="nil"/>
              <w:left w:val="single" w:sz="4" w:space="0" w:color="auto"/>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1</w:t>
            </w:r>
          </w:p>
        </w:tc>
        <w:tc>
          <w:tcPr>
            <w:tcW w:w="3946" w:type="dxa"/>
            <w:tcBorders>
              <w:top w:val="nil"/>
              <w:left w:val="single" w:sz="4" w:space="0" w:color="auto"/>
              <w:bottom w:val="single" w:sz="4" w:space="0" w:color="auto"/>
              <w:right w:val="single" w:sz="4" w:space="0" w:color="auto"/>
            </w:tcBorders>
            <w:shd w:val="clear" w:color="auto" w:fill="auto"/>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Hospital Waste Management</w:t>
            </w:r>
          </w:p>
        </w:tc>
        <w:tc>
          <w:tcPr>
            <w:tcW w:w="1961" w:type="dxa"/>
            <w:tcBorders>
              <w:top w:val="nil"/>
              <w:left w:val="nil"/>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0.09</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r>
      <w:tr w:rsidR="00CF4FDF" w:rsidRPr="002E772B" w:rsidTr="0096229F">
        <w:trPr>
          <w:trHeight w:val="255"/>
        </w:trPr>
        <w:tc>
          <w:tcPr>
            <w:tcW w:w="525" w:type="dxa"/>
            <w:tcBorders>
              <w:top w:val="nil"/>
              <w:left w:val="single" w:sz="4" w:space="0" w:color="auto"/>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2</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SIAFF</w:t>
            </w:r>
          </w:p>
        </w:tc>
        <w:tc>
          <w:tcPr>
            <w:tcW w:w="1961"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50.00</w:t>
            </w:r>
          </w:p>
        </w:tc>
        <w:tc>
          <w:tcPr>
            <w:tcW w:w="1569"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r>
      <w:tr w:rsidR="00CF4FDF" w:rsidRPr="002E772B" w:rsidTr="0096229F">
        <w:trPr>
          <w:trHeight w:val="255"/>
        </w:trPr>
        <w:tc>
          <w:tcPr>
            <w:tcW w:w="525" w:type="dxa"/>
            <w:tcBorders>
              <w:top w:val="nil"/>
              <w:left w:val="single" w:sz="4" w:space="0" w:color="auto"/>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3</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ISM (Amji Clinic)</w:t>
            </w:r>
          </w:p>
        </w:tc>
        <w:tc>
          <w:tcPr>
            <w:tcW w:w="1961" w:type="dxa"/>
            <w:tcBorders>
              <w:top w:val="nil"/>
              <w:left w:val="nil"/>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2.00</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2.00</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1.97</w:t>
            </w:r>
          </w:p>
        </w:tc>
      </w:tr>
      <w:tr w:rsidR="00CF4FDF" w:rsidRPr="002E772B" w:rsidTr="0096229F">
        <w:trPr>
          <w:trHeight w:val="255"/>
        </w:trPr>
        <w:tc>
          <w:tcPr>
            <w:tcW w:w="525" w:type="dxa"/>
            <w:tcBorders>
              <w:top w:val="nil"/>
              <w:left w:val="single" w:sz="4" w:space="0" w:color="auto"/>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4</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DONS</w:t>
            </w:r>
          </w:p>
        </w:tc>
        <w:tc>
          <w:tcPr>
            <w:tcW w:w="1961" w:type="dxa"/>
            <w:tcBorders>
              <w:top w:val="nil"/>
              <w:left w:val="nil"/>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0.81</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0.81</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0.83</w:t>
            </w:r>
          </w:p>
        </w:tc>
      </w:tr>
      <w:tr w:rsidR="00CF4FDF" w:rsidRPr="002E772B" w:rsidTr="0096229F">
        <w:trPr>
          <w:trHeight w:val="255"/>
        </w:trPr>
        <w:tc>
          <w:tcPr>
            <w:tcW w:w="525" w:type="dxa"/>
            <w:tcBorders>
              <w:top w:val="nil"/>
              <w:left w:val="single" w:sz="4" w:space="0" w:color="auto"/>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5</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NVBDCP</w:t>
            </w:r>
          </w:p>
        </w:tc>
        <w:tc>
          <w:tcPr>
            <w:tcW w:w="1961" w:type="dxa"/>
            <w:tcBorders>
              <w:top w:val="nil"/>
              <w:left w:val="nil"/>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r>
      <w:tr w:rsidR="00CF4FDF" w:rsidRPr="002E772B" w:rsidTr="0096229F">
        <w:trPr>
          <w:trHeight w:val="255"/>
        </w:trPr>
        <w:tc>
          <w:tcPr>
            <w:tcW w:w="525" w:type="dxa"/>
            <w:tcBorders>
              <w:top w:val="nil"/>
              <w:left w:val="single" w:sz="4" w:space="0" w:color="auto"/>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6</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NPCB</w:t>
            </w:r>
          </w:p>
        </w:tc>
        <w:tc>
          <w:tcPr>
            <w:tcW w:w="1961" w:type="dxa"/>
            <w:tcBorders>
              <w:top w:val="nil"/>
              <w:left w:val="nil"/>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r>
      <w:tr w:rsidR="00CF4FDF" w:rsidRPr="002E772B" w:rsidTr="0096229F">
        <w:trPr>
          <w:trHeight w:val="255"/>
        </w:trPr>
        <w:tc>
          <w:tcPr>
            <w:tcW w:w="525" w:type="dxa"/>
            <w:tcBorders>
              <w:top w:val="nil"/>
              <w:left w:val="single" w:sz="4" w:space="0" w:color="auto"/>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7</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NLCP</w:t>
            </w:r>
          </w:p>
        </w:tc>
        <w:tc>
          <w:tcPr>
            <w:tcW w:w="1961" w:type="dxa"/>
            <w:tcBorders>
              <w:top w:val="nil"/>
              <w:left w:val="nil"/>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r>
      <w:tr w:rsidR="00CF4FDF" w:rsidRPr="002E772B" w:rsidTr="0096229F">
        <w:trPr>
          <w:trHeight w:val="255"/>
        </w:trPr>
        <w:tc>
          <w:tcPr>
            <w:tcW w:w="525" w:type="dxa"/>
            <w:tcBorders>
              <w:top w:val="nil"/>
              <w:left w:val="single" w:sz="4" w:space="0" w:color="auto"/>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8</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NIDDCP</w:t>
            </w:r>
          </w:p>
        </w:tc>
        <w:tc>
          <w:tcPr>
            <w:tcW w:w="1961" w:type="dxa"/>
            <w:tcBorders>
              <w:top w:val="nil"/>
              <w:left w:val="nil"/>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40.84</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24.32</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26.11</w:t>
            </w:r>
          </w:p>
        </w:tc>
      </w:tr>
      <w:tr w:rsidR="00CF4FDF" w:rsidRPr="002E772B" w:rsidTr="0096229F">
        <w:trPr>
          <w:trHeight w:val="255"/>
        </w:trPr>
        <w:tc>
          <w:tcPr>
            <w:tcW w:w="525" w:type="dxa"/>
            <w:tcBorders>
              <w:top w:val="nil"/>
              <w:left w:val="single" w:sz="4" w:space="0" w:color="auto"/>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9</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NCCP</w:t>
            </w:r>
          </w:p>
        </w:tc>
        <w:tc>
          <w:tcPr>
            <w:tcW w:w="1961"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c>
          <w:tcPr>
            <w:tcW w:w="1569"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r>
      <w:tr w:rsidR="00CF4FDF" w:rsidRPr="002E772B" w:rsidTr="0096229F">
        <w:trPr>
          <w:trHeight w:val="510"/>
        </w:trPr>
        <w:tc>
          <w:tcPr>
            <w:tcW w:w="525" w:type="dxa"/>
            <w:tcBorders>
              <w:top w:val="nil"/>
              <w:left w:val="single" w:sz="4" w:space="0" w:color="auto"/>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10</w:t>
            </w:r>
          </w:p>
        </w:tc>
        <w:tc>
          <w:tcPr>
            <w:tcW w:w="3946" w:type="dxa"/>
            <w:tcBorders>
              <w:top w:val="nil"/>
              <w:left w:val="single" w:sz="4" w:space="0" w:color="auto"/>
              <w:bottom w:val="single" w:sz="4" w:space="0" w:color="auto"/>
              <w:right w:val="single" w:sz="4" w:space="0" w:color="auto"/>
            </w:tcBorders>
            <w:shd w:val="clear" w:color="auto" w:fill="auto"/>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Major Works (100% CSS) AYUSH</w:t>
            </w:r>
          </w:p>
        </w:tc>
        <w:tc>
          <w:tcPr>
            <w:tcW w:w="1961" w:type="dxa"/>
            <w:tcBorders>
              <w:top w:val="nil"/>
              <w:left w:val="nil"/>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110.00</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6.52</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6.52</w:t>
            </w:r>
          </w:p>
        </w:tc>
      </w:tr>
      <w:tr w:rsidR="00CF4FDF" w:rsidRPr="002E772B" w:rsidTr="0096229F">
        <w:trPr>
          <w:trHeight w:val="255"/>
        </w:trPr>
        <w:tc>
          <w:tcPr>
            <w:tcW w:w="525" w:type="dxa"/>
            <w:tcBorders>
              <w:top w:val="nil"/>
              <w:left w:val="single" w:sz="4" w:space="0" w:color="auto"/>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lastRenderedPageBreak/>
              <w:t>11</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NMHP</w:t>
            </w:r>
          </w:p>
        </w:tc>
        <w:tc>
          <w:tcPr>
            <w:tcW w:w="1961" w:type="dxa"/>
            <w:tcBorders>
              <w:top w:val="nil"/>
              <w:left w:val="nil"/>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r>
      <w:tr w:rsidR="00CF4FDF" w:rsidRPr="002E772B" w:rsidTr="0096229F">
        <w:trPr>
          <w:trHeight w:val="510"/>
        </w:trPr>
        <w:tc>
          <w:tcPr>
            <w:tcW w:w="525" w:type="dxa"/>
            <w:tcBorders>
              <w:top w:val="nil"/>
              <w:left w:val="single" w:sz="4" w:space="0" w:color="auto"/>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12</w:t>
            </w:r>
          </w:p>
        </w:tc>
        <w:tc>
          <w:tcPr>
            <w:tcW w:w="3946" w:type="dxa"/>
            <w:tcBorders>
              <w:top w:val="nil"/>
              <w:left w:val="single" w:sz="4" w:space="0" w:color="auto"/>
              <w:bottom w:val="nil"/>
              <w:right w:val="single" w:sz="4" w:space="0" w:color="auto"/>
            </w:tcBorders>
            <w:shd w:val="clear" w:color="auto" w:fill="auto"/>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Drug De-addiction Programme</w:t>
            </w:r>
          </w:p>
        </w:tc>
        <w:tc>
          <w:tcPr>
            <w:tcW w:w="1961"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 </w:t>
            </w:r>
          </w:p>
        </w:tc>
        <w:tc>
          <w:tcPr>
            <w:tcW w:w="1389" w:type="dxa"/>
            <w:tcBorders>
              <w:top w:val="nil"/>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 </w:t>
            </w:r>
          </w:p>
        </w:tc>
      </w:tr>
      <w:tr w:rsidR="00CF4FDF" w:rsidRPr="002E772B" w:rsidTr="0096229F">
        <w:trPr>
          <w:trHeight w:val="525"/>
        </w:trPr>
        <w:tc>
          <w:tcPr>
            <w:tcW w:w="525" w:type="dxa"/>
            <w:tcBorders>
              <w:top w:val="nil"/>
              <w:left w:val="single" w:sz="4" w:space="0" w:color="auto"/>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 </w:t>
            </w:r>
          </w:p>
        </w:tc>
        <w:tc>
          <w:tcPr>
            <w:tcW w:w="3946" w:type="dxa"/>
            <w:tcBorders>
              <w:top w:val="nil"/>
              <w:left w:val="single" w:sz="4" w:space="0" w:color="auto"/>
              <w:bottom w:val="nil"/>
              <w:right w:val="single" w:sz="4" w:space="0" w:color="auto"/>
            </w:tcBorders>
            <w:shd w:val="clear" w:color="auto" w:fill="auto"/>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(Procurement of medicine,linen etc)</w:t>
            </w:r>
          </w:p>
        </w:tc>
        <w:tc>
          <w:tcPr>
            <w:tcW w:w="1961"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3.50</w:t>
            </w: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c>
          <w:tcPr>
            <w:tcW w:w="1389" w:type="dxa"/>
            <w:tcBorders>
              <w:top w:val="nil"/>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r>
      <w:tr w:rsidR="00CF4FDF" w:rsidRPr="002E772B" w:rsidTr="0096229F">
        <w:trPr>
          <w:trHeight w:val="270"/>
        </w:trPr>
        <w:tc>
          <w:tcPr>
            <w:tcW w:w="525" w:type="dxa"/>
            <w:tcBorders>
              <w:top w:val="single" w:sz="8" w:space="0" w:color="auto"/>
              <w:left w:val="single" w:sz="8" w:space="0" w:color="auto"/>
              <w:bottom w:val="single" w:sz="8"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 </w:t>
            </w:r>
          </w:p>
        </w:tc>
        <w:tc>
          <w:tcPr>
            <w:tcW w:w="394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Total</w:t>
            </w:r>
          </w:p>
        </w:tc>
        <w:tc>
          <w:tcPr>
            <w:tcW w:w="1961" w:type="dxa"/>
            <w:tcBorders>
              <w:top w:val="single" w:sz="8" w:space="0" w:color="auto"/>
              <w:left w:val="nil"/>
              <w:bottom w:val="single" w:sz="8"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207.24</w:t>
            </w:r>
          </w:p>
        </w:tc>
        <w:tc>
          <w:tcPr>
            <w:tcW w:w="1569" w:type="dxa"/>
            <w:tcBorders>
              <w:top w:val="single" w:sz="8" w:space="0" w:color="auto"/>
              <w:left w:val="nil"/>
              <w:bottom w:val="single" w:sz="8"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33.65</w:t>
            </w:r>
          </w:p>
        </w:tc>
        <w:tc>
          <w:tcPr>
            <w:tcW w:w="1389" w:type="dxa"/>
            <w:tcBorders>
              <w:top w:val="single" w:sz="8" w:space="0" w:color="auto"/>
              <w:left w:val="nil"/>
              <w:bottom w:val="single" w:sz="8"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35.43</w:t>
            </w:r>
          </w:p>
        </w:tc>
      </w:tr>
      <w:tr w:rsidR="00CF4FDF" w:rsidRPr="002E772B" w:rsidTr="0096229F">
        <w:trPr>
          <w:trHeight w:val="255"/>
        </w:trPr>
        <w:tc>
          <w:tcPr>
            <w:tcW w:w="525"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p>
        </w:tc>
        <w:tc>
          <w:tcPr>
            <w:tcW w:w="3946"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p>
        </w:tc>
        <w:tc>
          <w:tcPr>
            <w:tcW w:w="1961"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p>
        </w:tc>
        <w:tc>
          <w:tcPr>
            <w:tcW w:w="1569"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p>
        </w:tc>
        <w:tc>
          <w:tcPr>
            <w:tcW w:w="1389"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p>
        </w:tc>
      </w:tr>
      <w:tr w:rsidR="00CF4FDF" w:rsidRPr="002E772B" w:rsidTr="0096229F">
        <w:trPr>
          <w:trHeight w:val="255"/>
        </w:trPr>
        <w:tc>
          <w:tcPr>
            <w:tcW w:w="525"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p>
        </w:tc>
        <w:tc>
          <w:tcPr>
            <w:tcW w:w="3946"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p>
        </w:tc>
        <w:tc>
          <w:tcPr>
            <w:tcW w:w="1961"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p>
        </w:tc>
        <w:tc>
          <w:tcPr>
            <w:tcW w:w="1569"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p>
        </w:tc>
        <w:tc>
          <w:tcPr>
            <w:tcW w:w="1389"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p>
        </w:tc>
      </w:tr>
      <w:tr w:rsidR="00CF4FDF" w:rsidRPr="002E772B" w:rsidTr="0096229F">
        <w:trPr>
          <w:trHeight w:val="255"/>
        </w:trPr>
        <w:tc>
          <w:tcPr>
            <w:tcW w:w="525"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p>
        </w:tc>
        <w:tc>
          <w:tcPr>
            <w:tcW w:w="3946"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p>
        </w:tc>
        <w:tc>
          <w:tcPr>
            <w:tcW w:w="1961"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p>
        </w:tc>
        <w:tc>
          <w:tcPr>
            <w:tcW w:w="1569"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p>
        </w:tc>
        <w:tc>
          <w:tcPr>
            <w:tcW w:w="1389"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p>
        </w:tc>
      </w:tr>
      <w:tr w:rsidR="00CF4FDF" w:rsidRPr="002E772B" w:rsidTr="0096229F">
        <w:trPr>
          <w:trHeight w:val="270"/>
        </w:trPr>
        <w:tc>
          <w:tcPr>
            <w:tcW w:w="525"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rPr>
                <w:rFonts w:ascii="Arial" w:eastAsia="Times New Roman" w:hAnsi="Arial" w:cs="Arial"/>
                <w:sz w:val="20"/>
                <w:szCs w:val="20"/>
              </w:rPr>
            </w:pPr>
            <w:r w:rsidRPr="002E772B">
              <w:rPr>
                <w:rFonts w:ascii="Arial" w:eastAsia="Times New Roman" w:hAnsi="Arial" w:cs="Arial"/>
                <w:sz w:val="20"/>
                <w:szCs w:val="20"/>
              </w:rPr>
              <w:t xml:space="preserve">             </w:t>
            </w:r>
          </w:p>
        </w:tc>
        <w:tc>
          <w:tcPr>
            <w:tcW w:w="7476" w:type="dxa"/>
            <w:gridSpan w:val="3"/>
            <w:tcBorders>
              <w:top w:val="nil"/>
              <w:left w:val="nil"/>
              <w:bottom w:val="single" w:sz="8"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 xml:space="preserve">         EXPENDITURE UNDER NEC FOR THE YEAR 2012-13 </w:t>
            </w:r>
          </w:p>
        </w:tc>
        <w:tc>
          <w:tcPr>
            <w:tcW w:w="1389"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 xml:space="preserve"> (Rs in Lakhs)</w:t>
            </w:r>
          </w:p>
        </w:tc>
      </w:tr>
      <w:tr w:rsidR="00CF4FDF" w:rsidRPr="002E772B" w:rsidTr="0096229F">
        <w:trPr>
          <w:trHeight w:val="255"/>
        </w:trPr>
        <w:tc>
          <w:tcPr>
            <w:tcW w:w="525" w:type="dxa"/>
            <w:vMerge w:val="restart"/>
            <w:tcBorders>
              <w:top w:val="single" w:sz="8" w:space="0" w:color="auto"/>
              <w:left w:val="single" w:sz="8" w:space="0" w:color="auto"/>
              <w:bottom w:val="single" w:sz="8" w:space="0" w:color="000000"/>
              <w:right w:val="nil"/>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S.NO.</w:t>
            </w:r>
          </w:p>
        </w:tc>
        <w:tc>
          <w:tcPr>
            <w:tcW w:w="3946" w:type="dxa"/>
            <w:vMerge w:val="restart"/>
            <w:tcBorders>
              <w:top w:val="nil"/>
              <w:left w:val="single" w:sz="4" w:space="0" w:color="auto"/>
              <w:bottom w:val="single" w:sz="8" w:space="0" w:color="000000"/>
              <w:right w:val="single" w:sz="4" w:space="0" w:color="auto"/>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HEAD OF ACCOUNT</w:t>
            </w:r>
          </w:p>
        </w:tc>
        <w:tc>
          <w:tcPr>
            <w:tcW w:w="1961" w:type="dxa"/>
            <w:vMerge w:val="restart"/>
            <w:tcBorders>
              <w:top w:val="nil"/>
              <w:left w:val="single" w:sz="4" w:space="0" w:color="auto"/>
              <w:bottom w:val="single" w:sz="8" w:space="0" w:color="000000"/>
              <w:right w:val="single" w:sz="4" w:space="0" w:color="auto"/>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Budget Provision</w:t>
            </w:r>
          </w:p>
        </w:tc>
        <w:tc>
          <w:tcPr>
            <w:tcW w:w="1569" w:type="dxa"/>
            <w:vMerge w:val="restart"/>
            <w:tcBorders>
              <w:top w:val="nil"/>
              <w:left w:val="single" w:sz="4" w:space="0" w:color="auto"/>
              <w:bottom w:val="single" w:sz="8" w:space="0" w:color="000000"/>
              <w:right w:val="single" w:sz="4" w:space="0" w:color="auto"/>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Revised Estimate</w:t>
            </w:r>
          </w:p>
        </w:tc>
        <w:tc>
          <w:tcPr>
            <w:tcW w:w="138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Expenditure</w:t>
            </w:r>
          </w:p>
        </w:tc>
      </w:tr>
      <w:tr w:rsidR="00CF4FDF" w:rsidRPr="002E772B" w:rsidTr="0096229F">
        <w:trPr>
          <w:trHeight w:val="270"/>
        </w:trPr>
        <w:tc>
          <w:tcPr>
            <w:tcW w:w="525" w:type="dxa"/>
            <w:vMerge/>
            <w:tcBorders>
              <w:top w:val="single" w:sz="8" w:space="0" w:color="auto"/>
              <w:left w:val="single" w:sz="8" w:space="0" w:color="auto"/>
              <w:bottom w:val="single" w:sz="8" w:space="0" w:color="000000"/>
              <w:right w:val="nil"/>
            </w:tcBorders>
            <w:vAlign w:val="center"/>
            <w:hideMark/>
          </w:tcPr>
          <w:p w:rsidR="00CF4FDF" w:rsidRPr="002E772B" w:rsidRDefault="00CF4FDF" w:rsidP="0096229F">
            <w:pPr>
              <w:spacing w:after="0" w:line="240" w:lineRule="auto"/>
              <w:rPr>
                <w:rFonts w:ascii="Arial" w:eastAsia="Times New Roman" w:hAnsi="Arial" w:cs="Arial"/>
                <w:sz w:val="20"/>
                <w:szCs w:val="20"/>
              </w:rPr>
            </w:pPr>
          </w:p>
        </w:tc>
        <w:tc>
          <w:tcPr>
            <w:tcW w:w="3946" w:type="dxa"/>
            <w:vMerge/>
            <w:tcBorders>
              <w:top w:val="nil"/>
              <w:left w:val="single" w:sz="4" w:space="0" w:color="auto"/>
              <w:bottom w:val="single" w:sz="8" w:space="0" w:color="000000"/>
              <w:right w:val="single" w:sz="4" w:space="0" w:color="auto"/>
            </w:tcBorders>
            <w:vAlign w:val="center"/>
            <w:hideMark/>
          </w:tcPr>
          <w:p w:rsidR="00CF4FDF" w:rsidRPr="002E772B" w:rsidRDefault="00CF4FDF" w:rsidP="0096229F">
            <w:pPr>
              <w:spacing w:after="0" w:line="240" w:lineRule="auto"/>
              <w:rPr>
                <w:rFonts w:ascii="Arial" w:eastAsia="Times New Roman" w:hAnsi="Arial" w:cs="Arial"/>
                <w:sz w:val="20"/>
                <w:szCs w:val="20"/>
              </w:rPr>
            </w:pPr>
          </w:p>
        </w:tc>
        <w:tc>
          <w:tcPr>
            <w:tcW w:w="1961" w:type="dxa"/>
            <w:vMerge/>
            <w:tcBorders>
              <w:top w:val="nil"/>
              <w:left w:val="single" w:sz="4" w:space="0" w:color="auto"/>
              <w:bottom w:val="single" w:sz="8" w:space="0" w:color="000000"/>
              <w:right w:val="single" w:sz="4" w:space="0" w:color="auto"/>
            </w:tcBorders>
            <w:vAlign w:val="center"/>
            <w:hideMark/>
          </w:tcPr>
          <w:p w:rsidR="00CF4FDF" w:rsidRPr="002E772B" w:rsidRDefault="00CF4FDF" w:rsidP="0096229F">
            <w:pPr>
              <w:spacing w:after="0" w:line="240" w:lineRule="auto"/>
              <w:rPr>
                <w:rFonts w:ascii="Arial" w:eastAsia="Times New Roman" w:hAnsi="Arial" w:cs="Arial"/>
                <w:sz w:val="20"/>
                <w:szCs w:val="20"/>
              </w:rPr>
            </w:pPr>
          </w:p>
        </w:tc>
        <w:tc>
          <w:tcPr>
            <w:tcW w:w="1569" w:type="dxa"/>
            <w:vMerge/>
            <w:tcBorders>
              <w:top w:val="nil"/>
              <w:left w:val="single" w:sz="4" w:space="0" w:color="auto"/>
              <w:bottom w:val="single" w:sz="8" w:space="0" w:color="000000"/>
              <w:right w:val="single" w:sz="4" w:space="0" w:color="auto"/>
            </w:tcBorders>
            <w:vAlign w:val="center"/>
            <w:hideMark/>
          </w:tcPr>
          <w:p w:rsidR="00CF4FDF" w:rsidRPr="002E772B" w:rsidRDefault="00CF4FDF" w:rsidP="0096229F">
            <w:pPr>
              <w:spacing w:after="0" w:line="240" w:lineRule="auto"/>
              <w:rPr>
                <w:rFonts w:ascii="Arial" w:eastAsia="Times New Roman" w:hAnsi="Arial" w:cs="Arial"/>
                <w:sz w:val="20"/>
                <w:szCs w:val="20"/>
              </w:rPr>
            </w:pPr>
          </w:p>
        </w:tc>
        <w:tc>
          <w:tcPr>
            <w:tcW w:w="1389" w:type="dxa"/>
            <w:vMerge/>
            <w:tcBorders>
              <w:top w:val="single" w:sz="8" w:space="0" w:color="auto"/>
              <w:left w:val="single" w:sz="4" w:space="0" w:color="auto"/>
              <w:bottom w:val="single" w:sz="8" w:space="0" w:color="000000"/>
              <w:right w:val="single" w:sz="8" w:space="0" w:color="auto"/>
            </w:tcBorders>
            <w:vAlign w:val="center"/>
            <w:hideMark/>
          </w:tcPr>
          <w:p w:rsidR="00CF4FDF" w:rsidRPr="002E772B" w:rsidRDefault="00CF4FDF" w:rsidP="0096229F">
            <w:pPr>
              <w:spacing w:after="0" w:line="240" w:lineRule="auto"/>
              <w:rPr>
                <w:rFonts w:ascii="Arial" w:eastAsia="Times New Roman" w:hAnsi="Arial" w:cs="Arial"/>
                <w:sz w:val="20"/>
                <w:szCs w:val="20"/>
              </w:rPr>
            </w:pPr>
          </w:p>
        </w:tc>
      </w:tr>
      <w:tr w:rsidR="00CF4FDF" w:rsidRPr="002E772B" w:rsidTr="0096229F">
        <w:trPr>
          <w:trHeight w:val="255"/>
        </w:trPr>
        <w:tc>
          <w:tcPr>
            <w:tcW w:w="525" w:type="dxa"/>
            <w:tcBorders>
              <w:top w:val="nil"/>
              <w:left w:val="single" w:sz="4" w:space="0" w:color="auto"/>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1</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CHSO</w:t>
            </w:r>
          </w:p>
        </w:tc>
        <w:tc>
          <w:tcPr>
            <w:tcW w:w="1961" w:type="dxa"/>
            <w:tcBorders>
              <w:top w:val="nil"/>
              <w:left w:val="nil"/>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r>
      <w:tr w:rsidR="00CF4FDF" w:rsidRPr="002E772B" w:rsidTr="0096229F">
        <w:trPr>
          <w:trHeight w:val="255"/>
        </w:trPr>
        <w:tc>
          <w:tcPr>
            <w:tcW w:w="525" w:type="dxa"/>
            <w:tcBorders>
              <w:top w:val="nil"/>
              <w:left w:val="single" w:sz="4" w:space="0" w:color="auto"/>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2</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Trauma Centre</w:t>
            </w:r>
          </w:p>
        </w:tc>
        <w:tc>
          <w:tcPr>
            <w:tcW w:w="1961" w:type="dxa"/>
            <w:tcBorders>
              <w:top w:val="nil"/>
              <w:left w:val="nil"/>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10.00</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7.01</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7.00</w:t>
            </w:r>
          </w:p>
        </w:tc>
      </w:tr>
      <w:tr w:rsidR="00CF4FDF" w:rsidRPr="002E772B" w:rsidTr="0096229F">
        <w:trPr>
          <w:trHeight w:val="255"/>
        </w:trPr>
        <w:tc>
          <w:tcPr>
            <w:tcW w:w="525" w:type="dxa"/>
            <w:tcBorders>
              <w:top w:val="nil"/>
              <w:left w:val="single" w:sz="4" w:space="0" w:color="auto"/>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3</w:t>
            </w:r>
          </w:p>
        </w:tc>
        <w:tc>
          <w:tcPr>
            <w:tcW w:w="3946"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Telemedicine</w:t>
            </w:r>
          </w:p>
        </w:tc>
        <w:tc>
          <w:tcPr>
            <w:tcW w:w="1961" w:type="dxa"/>
            <w:tcBorders>
              <w:top w:val="nil"/>
              <w:left w:val="nil"/>
              <w:bottom w:val="single" w:sz="4"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1.03</w:t>
            </w:r>
          </w:p>
        </w:tc>
        <w:tc>
          <w:tcPr>
            <w:tcW w:w="1569" w:type="dxa"/>
            <w:tcBorders>
              <w:top w:val="nil"/>
              <w:left w:val="single" w:sz="4" w:space="0" w:color="auto"/>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c>
          <w:tcPr>
            <w:tcW w:w="1389" w:type="dxa"/>
            <w:tcBorders>
              <w:top w:val="nil"/>
              <w:left w:val="nil"/>
              <w:bottom w:val="single" w:sz="4"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0.00</w:t>
            </w:r>
          </w:p>
        </w:tc>
      </w:tr>
      <w:tr w:rsidR="00CF4FDF" w:rsidRPr="002E772B" w:rsidTr="0096229F">
        <w:trPr>
          <w:trHeight w:val="525"/>
        </w:trPr>
        <w:tc>
          <w:tcPr>
            <w:tcW w:w="525" w:type="dxa"/>
            <w:tcBorders>
              <w:top w:val="nil"/>
              <w:left w:val="single" w:sz="4" w:space="0" w:color="auto"/>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4</w:t>
            </w:r>
          </w:p>
        </w:tc>
        <w:tc>
          <w:tcPr>
            <w:tcW w:w="3946" w:type="dxa"/>
            <w:tcBorders>
              <w:top w:val="nil"/>
              <w:left w:val="single" w:sz="4" w:space="0" w:color="auto"/>
              <w:bottom w:val="nil"/>
              <w:right w:val="single" w:sz="4" w:space="0" w:color="auto"/>
            </w:tcBorders>
            <w:shd w:val="clear" w:color="auto" w:fill="auto"/>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X-Ray Block/Kitchen/Seminar Hall</w:t>
            </w:r>
          </w:p>
        </w:tc>
        <w:tc>
          <w:tcPr>
            <w:tcW w:w="1961" w:type="dxa"/>
            <w:tcBorders>
              <w:top w:val="nil"/>
              <w:left w:val="nil"/>
              <w:bottom w:val="nil"/>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50.00</w:t>
            </w:r>
          </w:p>
        </w:tc>
        <w:tc>
          <w:tcPr>
            <w:tcW w:w="1569" w:type="dxa"/>
            <w:tcBorders>
              <w:top w:val="nil"/>
              <w:left w:val="single" w:sz="4" w:space="0" w:color="auto"/>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55.56</w:t>
            </w:r>
          </w:p>
        </w:tc>
        <w:tc>
          <w:tcPr>
            <w:tcW w:w="1389" w:type="dxa"/>
            <w:tcBorders>
              <w:top w:val="nil"/>
              <w:left w:val="nil"/>
              <w:bottom w:val="nil"/>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5.26</w:t>
            </w:r>
          </w:p>
        </w:tc>
      </w:tr>
      <w:tr w:rsidR="00CF4FDF" w:rsidRPr="002E772B" w:rsidTr="0096229F">
        <w:trPr>
          <w:trHeight w:val="270"/>
        </w:trPr>
        <w:tc>
          <w:tcPr>
            <w:tcW w:w="525" w:type="dxa"/>
            <w:tcBorders>
              <w:top w:val="single" w:sz="8" w:space="0" w:color="auto"/>
              <w:left w:val="single" w:sz="8" w:space="0" w:color="auto"/>
              <w:bottom w:val="single" w:sz="8" w:space="0" w:color="auto"/>
              <w:right w:val="nil"/>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sz w:val="20"/>
                <w:szCs w:val="20"/>
              </w:rPr>
            </w:pPr>
            <w:r w:rsidRPr="002E772B">
              <w:rPr>
                <w:rFonts w:ascii="Arial" w:eastAsia="Times New Roman" w:hAnsi="Arial" w:cs="Arial"/>
                <w:sz w:val="20"/>
                <w:szCs w:val="20"/>
              </w:rPr>
              <w:t> </w:t>
            </w:r>
          </w:p>
        </w:tc>
        <w:tc>
          <w:tcPr>
            <w:tcW w:w="394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Total</w:t>
            </w:r>
          </w:p>
        </w:tc>
        <w:tc>
          <w:tcPr>
            <w:tcW w:w="1961" w:type="dxa"/>
            <w:tcBorders>
              <w:top w:val="single" w:sz="8" w:space="0" w:color="auto"/>
              <w:left w:val="nil"/>
              <w:bottom w:val="single" w:sz="8"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61.03</w:t>
            </w:r>
          </w:p>
        </w:tc>
        <w:tc>
          <w:tcPr>
            <w:tcW w:w="1569" w:type="dxa"/>
            <w:tcBorders>
              <w:top w:val="single" w:sz="8" w:space="0" w:color="auto"/>
              <w:left w:val="nil"/>
              <w:bottom w:val="single" w:sz="8"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62.57</w:t>
            </w:r>
          </w:p>
        </w:tc>
        <w:tc>
          <w:tcPr>
            <w:tcW w:w="1389" w:type="dxa"/>
            <w:tcBorders>
              <w:top w:val="single" w:sz="8" w:space="0" w:color="auto"/>
              <w:left w:val="nil"/>
              <w:bottom w:val="single" w:sz="8" w:space="0" w:color="auto"/>
              <w:right w:val="single" w:sz="4" w:space="0" w:color="auto"/>
            </w:tcBorders>
            <w:shd w:val="clear" w:color="auto" w:fill="auto"/>
            <w:noWrap/>
            <w:vAlign w:val="bottom"/>
            <w:hideMark/>
          </w:tcPr>
          <w:p w:rsidR="00CF4FDF" w:rsidRPr="002E772B" w:rsidRDefault="00CF4FDF" w:rsidP="0096229F">
            <w:pPr>
              <w:spacing w:after="0" w:line="240" w:lineRule="auto"/>
              <w:jc w:val="center"/>
              <w:rPr>
                <w:rFonts w:ascii="Arial" w:eastAsia="Times New Roman" w:hAnsi="Arial" w:cs="Arial"/>
                <w:b/>
                <w:bCs/>
                <w:sz w:val="20"/>
                <w:szCs w:val="20"/>
              </w:rPr>
            </w:pPr>
            <w:r w:rsidRPr="002E772B">
              <w:rPr>
                <w:rFonts w:ascii="Arial" w:eastAsia="Times New Roman" w:hAnsi="Arial" w:cs="Arial"/>
                <w:b/>
                <w:bCs/>
                <w:sz w:val="20"/>
                <w:szCs w:val="20"/>
              </w:rPr>
              <w:t>12.26</w:t>
            </w:r>
          </w:p>
        </w:tc>
      </w:tr>
    </w:tbl>
    <w:p w:rsidR="00CF4FDF" w:rsidRDefault="00CF4FDF" w:rsidP="00CF4FDF">
      <w:pPr>
        <w:pStyle w:val="BodyTextIndent"/>
        <w:tabs>
          <w:tab w:val="left" w:pos="720"/>
        </w:tabs>
        <w:rPr>
          <w:rFonts w:ascii="Arial" w:hAnsi="Arial" w:cs="Arial"/>
          <w:b/>
          <w:bCs/>
          <w:color w:val="003366"/>
        </w:rPr>
      </w:pPr>
      <w:r>
        <w:rPr>
          <w:rFonts w:ascii="Arial" w:hAnsi="Arial" w:cs="Arial"/>
          <w:b/>
          <w:bCs/>
          <w:color w:val="003366"/>
        </w:rPr>
        <w:tab/>
      </w:r>
      <w:r>
        <w:rPr>
          <w:rFonts w:ascii="Arial" w:hAnsi="Arial" w:cs="Arial"/>
          <w:b/>
          <w:bCs/>
          <w:color w:val="003366"/>
        </w:rPr>
        <w:tab/>
      </w:r>
      <w:r>
        <w:rPr>
          <w:rFonts w:ascii="Arial" w:hAnsi="Arial" w:cs="Arial"/>
          <w:b/>
          <w:bCs/>
          <w:color w:val="003366"/>
        </w:rPr>
        <w:tab/>
      </w:r>
    </w:p>
    <w:p w:rsidR="00CF4FDF" w:rsidRDefault="00CF4FDF"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p>
    <w:p w:rsidR="00207A71" w:rsidRDefault="00207A71" w:rsidP="00CF4FDF">
      <w:pPr>
        <w:pStyle w:val="BodyTextIndent"/>
        <w:tabs>
          <w:tab w:val="left" w:pos="720"/>
        </w:tabs>
        <w:rPr>
          <w:rFonts w:ascii="Arial" w:hAnsi="Arial" w:cs="Arial"/>
          <w:b/>
          <w:bCs/>
          <w:color w:val="003366"/>
          <w:sz w:val="28"/>
          <w:szCs w:val="28"/>
        </w:rPr>
      </w:pPr>
    </w:p>
    <w:p w:rsidR="00207A71" w:rsidRDefault="00207A71" w:rsidP="00CF4FDF">
      <w:pPr>
        <w:pStyle w:val="BodyTextIndent"/>
        <w:tabs>
          <w:tab w:val="left" w:pos="720"/>
        </w:tabs>
        <w:rPr>
          <w:rFonts w:ascii="Arial" w:hAnsi="Arial" w:cs="Arial"/>
          <w:b/>
          <w:bCs/>
          <w:color w:val="003366"/>
          <w:sz w:val="28"/>
          <w:szCs w:val="28"/>
        </w:rPr>
      </w:pPr>
    </w:p>
    <w:p w:rsidR="00207A71" w:rsidRDefault="00207A71" w:rsidP="00CF4FDF">
      <w:pPr>
        <w:pStyle w:val="BodyTextIndent"/>
        <w:tabs>
          <w:tab w:val="left" w:pos="720"/>
        </w:tabs>
        <w:rPr>
          <w:rFonts w:ascii="Arial" w:hAnsi="Arial" w:cs="Arial"/>
          <w:b/>
          <w:bCs/>
          <w:color w:val="003366"/>
          <w:sz w:val="28"/>
          <w:szCs w:val="28"/>
        </w:rPr>
      </w:pPr>
    </w:p>
    <w:p w:rsidR="00207A71" w:rsidRDefault="00207A71" w:rsidP="00CF4FDF">
      <w:pPr>
        <w:pStyle w:val="BodyTextIndent"/>
        <w:tabs>
          <w:tab w:val="left" w:pos="720"/>
        </w:tabs>
        <w:rPr>
          <w:rFonts w:ascii="Arial" w:hAnsi="Arial" w:cs="Arial"/>
          <w:b/>
          <w:bCs/>
          <w:color w:val="003366"/>
          <w:sz w:val="28"/>
          <w:szCs w:val="28"/>
        </w:rPr>
      </w:pPr>
    </w:p>
    <w:p w:rsidR="00CF4FDF" w:rsidRDefault="00CF4FDF" w:rsidP="00CF4FDF">
      <w:pPr>
        <w:pStyle w:val="BodyTextIndent"/>
        <w:tabs>
          <w:tab w:val="left" w:pos="720"/>
        </w:tabs>
        <w:rPr>
          <w:rFonts w:ascii="Arial" w:hAnsi="Arial" w:cs="Arial"/>
          <w:b/>
          <w:bCs/>
          <w:color w:val="003366"/>
          <w:sz w:val="28"/>
          <w:szCs w:val="28"/>
        </w:rPr>
      </w:pPr>
      <w:r>
        <w:rPr>
          <w:rFonts w:ascii="Arial" w:hAnsi="Arial" w:cs="Arial"/>
          <w:b/>
          <w:bCs/>
          <w:color w:val="003366"/>
          <w:sz w:val="28"/>
          <w:szCs w:val="28"/>
        </w:rPr>
        <w:lastRenderedPageBreak/>
        <w:t>PART -  III</w:t>
      </w:r>
    </w:p>
    <w:p w:rsidR="00CF4FDF" w:rsidRPr="00A954C3" w:rsidRDefault="00CF4FDF" w:rsidP="00A954C3">
      <w:pPr>
        <w:pStyle w:val="BodyTextIndent"/>
        <w:tabs>
          <w:tab w:val="left" w:pos="720"/>
        </w:tabs>
        <w:jc w:val="center"/>
        <w:rPr>
          <w:rFonts w:ascii="Arial" w:hAnsi="Arial" w:cs="Arial"/>
          <w:b/>
          <w:bCs/>
          <w:color w:val="003366"/>
          <w:sz w:val="32"/>
          <w:szCs w:val="32"/>
        </w:rPr>
      </w:pPr>
      <w:r w:rsidRPr="00801A18">
        <w:rPr>
          <w:rFonts w:ascii="Arial" w:hAnsi="Arial" w:cs="Arial"/>
          <w:b/>
          <w:bCs/>
          <w:color w:val="003366"/>
          <w:sz w:val="32"/>
          <w:szCs w:val="32"/>
        </w:rPr>
        <w:t>1.</w:t>
      </w:r>
      <w:r w:rsidRPr="00801A18">
        <w:rPr>
          <w:rFonts w:ascii="Arial" w:hAnsi="Arial" w:cs="Arial"/>
          <w:b/>
          <w:bCs/>
          <w:color w:val="003366"/>
          <w:sz w:val="32"/>
          <w:szCs w:val="32"/>
        </w:rPr>
        <w:tab/>
        <w:t xml:space="preserve">   STNM Hospital (Activities &amp; Achievements)</w:t>
      </w:r>
    </w:p>
    <w:p w:rsidR="00CF4FDF" w:rsidRPr="00801A18" w:rsidRDefault="00CF4FDF" w:rsidP="00CF4FDF">
      <w:pPr>
        <w:pStyle w:val="NoSpacing"/>
        <w:ind w:left="90"/>
        <w:jc w:val="center"/>
        <w:rPr>
          <w:b/>
          <w:sz w:val="24"/>
          <w:szCs w:val="24"/>
          <w:u w:val="single"/>
        </w:rPr>
      </w:pPr>
      <w:r w:rsidRPr="00801A18">
        <w:rPr>
          <w:b/>
          <w:sz w:val="24"/>
          <w:szCs w:val="24"/>
          <w:u w:val="single"/>
        </w:rPr>
        <w:t>CONSOLIDATED ANNUAL REPORT FROM S.T.N.M. HOSPITAL.</w:t>
      </w:r>
    </w:p>
    <w:p w:rsidR="00CF4FDF" w:rsidRPr="00801A18" w:rsidRDefault="00CF4FDF" w:rsidP="00CF4FDF">
      <w:pPr>
        <w:pStyle w:val="NoSpacing"/>
        <w:ind w:left="90"/>
        <w:jc w:val="center"/>
        <w:rPr>
          <w:b/>
          <w:sz w:val="24"/>
          <w:szCs w:val="24"/>
        </w:rPr>
      </w:pPr>
      <w:r w:rsidRPr="00801A18">
        <w:rPr>
          <w:b/>
          <w:sz w:val="24"/>
          <w:szCs w:val="24"/>
          <w:u w:val="single"/>
        </w:rPr>
        <w:t>REPORT FOR THE YEAR: 2012</w:t>
      </w:r>
      <w:r w:rsidRPr="00801A18">
        <w:rPr>
          <w:b/>
          <w:sz w:val="24"/>
          <w:szCs w:val="24"/>
        </w:rPr>
        <w:t>.</w:t>
      </w:r>
    </w:p>
    <w:p w:rsidR="00CF4FDF" w:rsidRDefault="00CF4FDF" w:rsidP="00CF4FDF">
      <w:pPr>
        <w:pStyle w:val="NoSpacing"/>
        <w:ind w:left="90"/>
        <w:jc w:val="both"/>
        <w:rPr>
          <w:b/>
          <w:sz w:val="28"/>
          <w:szCs w:val="28"/>
        </w:rPr>
      </w:pPr>
    </w:p>
    <w:tbl>
      <w:tblPr>
        <w:tblW w:w="964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4184"/>
        <w:gridCol w:w="1126"/>
        <w:gridCol w:w="1201"/>
        <w:gridCol w:w="1049"/>
        <w:gridCol w:w="1440"/>
      </w:tblGrid>
      <w:tr w:rsidR="00CF4FDF" w:rsidRPr="00A954C3" w:rsidTr="0096229F">
        <w:tc>
          <w:tcPr>
            <w:tcW w:w="648" w:type="dxa"/>
          </w:tcPr>
          <w:p w:rsidR="00CF4FDF" w:rsidRPr="00A954C3" w:rsidRDefault="00CF4FDF" w:rsidP="0096229F">
            <w:pPr>
              <w:pStyle w:val="NoSpacing"/>
              <w:jc w:val="both"/>
              <w:rPr>
                <w:b/>
                <w:sz w:val="24"/>
                <w:szCs w:val="24"/>
              </w:rPr>
            </w:pPr>
            <w:r w:rsidRPr="00A954C3">
              <w:rPr>
                <w:b/>
                <w:sz w:val="24"/>
                <w:szCs w:val="24"/>
              </w:rPr>
              <w:t>SL.NO</w:t>
            </w:r>
          </w:p>
        </w:tc>
        <w:tc>
          <w:tcPr>
            <w:tcW w:w="4184" w:type="dxa"/>
          </w:tcPr>
          <w:p w:rsidR="00CF4FDF" w:rsidRPr="00A954C3" w:rsidRDefault="00CF4FDF" w:rsidP="0096229F">
            <w:pPr>
              <w:pStyle w:val="NoSpacing"/>
              <w:jc w:val="both"/>
              <w:rPr>
                <w:b/>
                <w:sz w:val="24"/>
                <w:szCs w:val="24"/>
              </w:rPr>
            </w:pPr>
            <w:r w:rsidRPr="00A954C3">
              <w:rPr>
                <w:b/>
                <w:sz w:val="24"/>
                <w:szCs w:val="24"/>
              </w:rPr>
              <w:t>NAME OF DEPARTMENT</w:t>
            </w:r>
          </w:p>
        </w:tc>
        <w:tc>
          <w:tcPr>
            <w:tcW w:w="2327" w:type="dxa"/>
            <w:gridSpan w:val="2"/>
          </w:tcPr>
          <w:p w:rsidR="00CF4FDF" w:rsidRPr="00A954C3" w:rsidRDefault="00CF4FDF" w:rsidP="0096229F">
            <w:pPr>
              <w:pStyle w:val="NoSpacing"/>
              <w:jc w:val="both"/>
              <w:rPr>
                <w:b/>
                <w:sz w:val="24"/>
                <w:szCs w:val="24"/>
              </w:rPr>
            </w:pPr>
            <w:r w:rsidRPr="00A954C3">
              <w:rPr>
                <w:b/>
                <w:sz w:val="24"/>
                <w:szCs w:val="24"/>
              </w:rPr>
              <w:t>NO OF IN- PATIENTS DISCHARGED</w:t>
            </w:r>
          </w:p>
        </w:tc>
        <w:tc>
          <w:tcPr>
            <w:tcW w:w="2489" w:type="dxa"/>
            <w:gridSpan w:val="2"/>
          </w:tcPr>
          <w:p w:rsidR="00CF4FDF" w:rsidRPr="00A954C3" w:rsidRDefault="00CF4FDF" w:rsidP="0096229F">
            <w:pPr>
              <w:pStyle w:val="NoSpacing"/>
              <w:jc w:val="both"/>
              <w:rPr>
                <w:b/>
                <w:sz w:val="24"/>
                <w:szCs w:val="24"/>
              </w:rPr>
            </w:pPr>
            <w:r w:rsidRPr="00A954C3">
              <w:rPr>
                <w:b/>
                <w:sz w:val="24"/>
                <w:szCs w:val="24"/>
              </w:rPr>
              <w:t>NO. OF DEATHS.</w:t>
            </w:r>
          </w:p>
        </w:tc>
      </w:tr>
      <w:tr w:rsidR="00CF4FDF" w:rsidRPr="00A954C3" w:rsidTr="0096229F">
        <w:tc>
          <w:tcPr>
            <w:tcW w:w="648" w:type="dxa"/>
          </w:tcPr>
          <w:p w:rsidR="00CF4FDF" w:rsidRPr="00A954C3" w:rsidRDefault="00CF4FDF" w:rsidP="0096229F">
            <w:pPr>
              <w:pStyle w:val="NoSpacing"/>
              <w:jc w:val="both"/>
              <w:rPr>
                <w:b/>
                <w:sz w:val="24"/>
                <w:szCs w:val="24"/>
              </w:rPr>
            </w:pPr>
          </w:p>
        </w:tc>
        <w:tc>
          <w:tcPr>
            <w:tcW w:w="4184" w:type="dxa"/>
          </w:tcPr>
          <w:p w:rsidR="00CF4FDF" w:rsidRPr="00A954C3" w:rsidRDefault="00CF4FDF" w:rsidP="0096229F">
            <w:pPr>
              <w:pStyle w:val="NoSpacing"/>
              <w:jc w:val="both"/>
              <w:rPr>
                <w:b/>
                <w:sz w:val="24"/>
                <w:szCs w:val="24"/>
              </w:rPr>
            </w:pPr>
          </w:p>
        </w:tc>
        <w:tc>
          <w:tcPr>
            <w:tcW w:w="1126"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MALE</w:t>
            </w:r>
          </w:p>
        </w:tc>
        <w:tc>
          <w:tcPr>
            <w:tcW w:w="1201"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FEMALE</w:t>
            </w:r>
          </w:p>
        </w:tc>
        <w:tc>
          <w:tcPr>
            <w:tcW w:w="1049"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MALE</w:t>
            </w:r>
          </w:p>
        </w:tc>
        <w:tc>
          <w:tcPr>
            <w:tcW w:w="1440"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FEMALE</w:t>
            </w:r>
          </w:p>
        </w:tc>
      </w:tr>
      <w:tr w:rsidR="00CF4FDF" w:rsidRPr="00A954C3" w:rsidTr="0096229F">
        <w:tc>
          <w:tcPr>
            <w:tcW w:w="648" w:type="dxa"/>
          </w:tcPr>
          <w:p w:rsidR="00CF4FDF" w:rsidRPr="00A954C3" w:rsidRDefault="00CF4FDF" w:rsidP="0096229F">
            <w:pPr>
              <w:pStyle w:val="NoSpacing"/>
              <w:jc w:val="both"/>
              <w:rPr>
                <w:b/>
                <w:sz w:val="24"/>
                <w:szCs w:val="24"/>
              </w:rPr>
            </w:pPr>
            <w:r w:rsidRPr="00A954C3">
              <w:rPr>
                <w:b/>
                <w:sz w:val="24"/>
                <w:szCs w:val="24"/>
              </w:rPr>
              <w:t>1.</w:t>
            </w:r>
          </w:p>
        </w:tc>
        <w:tc>
          <w:tcPr>
            <w:tcW w:w="4184" w:type="dxa"/>
          </w:tcPr>
          <w:p w:rsidR="00CF4FDF" w:rsidRPr="00A954C3" w:rsidRDefault="00CF4FDF" w:rsidP="0096229F">
            <w:pPr>
              <w:pStyle w:val="NoSpacing"/>
              <w:jc w:val="both"/>
              <w:rPr>
                <w:b/>
                <w:sz w:val="24"/>
                <w:szCs w:val="24"/>
              </w:rPr>
            </w:pPr>
            <w:r w:rsidRPr="00A954C3">
              <w:rPr>
                <w:b/>
                <w:sz w:val="24"/>
                <w:szCs w:val="24"/>
              </w:rPr>
              <w:t>Male Medical Ward</w:t>
            </w:r>
          </w:p>
        </w:tc>
        <w:tc>
          <w:tcPr>
            <w:tcW w:w="1126"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712</w:t>
            </w:r>
          </w:p>
        </w:tc>
        <w:tc>
          <w:tcPr>
            <w:tcW w:w="1201"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w:t>
            </w:r>
          </w:p>
        </w:tc>
        <w:tc>
          <w:tcPr>
            <w:tcW w:w="1049"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48</w:t>
            </w:r>
          </w:p>
        </w:tc>
        <w:tc>
          <w:tcPr>
            <w:tcW w:w="1440"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w:t>
            </w:r>
          </w:p>
        </w:tc>
      </w:tr>
      <w:tr w:rsidR="00CF4FDF" w:rsidRPr="00A954C3" w:rsidTr="0096229F">
        <w:tc>
          <w:tcPr>
            <w:tcW w:w="648" w:type="dxa"/>
          </w:tcPr>
          <w:p w:rsidR="00CF4FDF" w:rsidRPr="00A954C3" w:rsidRDefault="00CF4FDF" w:rsidP="0096229F">
            <w:pPr>
              <w:pStyle w:val="NoSpacing"/>
              <w:jc w:val="both"/>
              <w:rPr>
                <w:b/>
                <w:sz w:val="24"/>
                <w:szCs w:val="24"/>
              </w:rPr>
            </w:pPr>
            <w:r w:rsidRPr="00A954C3">
              <w:rPr>
                <w:b/>
                <w:sz w:val="24"/>
                <w:szCs w:val="24"/>
              </w:rPr>
              <w:t>2.</w:t>
            </w:r>
          </w:p>
        </w:tc>
        <w:tc>
          <w:tcPr>
            <w:tcW w:w="4184" w:type="dxa"/>
          </w:tcPr>
          <w:p w:rsidR="00CF4FDF" w:rsidRPr="00A954C3" w:rsidRDefault="00CF4FDF" w:rsidP="0096229F">
            <w:pPr>
              <w:pStyle w:val="NoSpacing"/>
              <w:jc w:val="both"/>
              <w:rPr>
                <w:b/>
                <w:sz w:val="24"/>
                <w:szCs w:val="24"/>
              </w:rPr>
            </w:pPr>
            <w:r w:rsidRPr="00A954C3">
              <w:rPr>
                <w:b/>
                <w:sz w:val="24"/>
                <w:szCs w:val="24"/>
              </w:rPr>
              <w:t>Female Medical Ward</w:t>
            </w:r>
          </w:p>
        </w:tc>
        <w:tc>
          <w:tcPr>
            <w:tcW w:w="1126"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w:t>
            </w:r>
          </w:p>
        </w:tc>
        <w:tc>
          <w:tcPr>
            <w:tcW w:w="1201"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728</w:t>
            </w:r>
          </w:p>
        </w:tc>
        <w:tc>
          <w:tcPr>
            <w:tcW w:w="1049"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w:t>
            </w:r>
          </w:p>
        </w:tc>
        <w:tc>
          <w:tcPr>
            <w:tcW w:w="1440"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42</w:t>
            </w:r>
          </w:p>
        </w:tc>
      </w:tr>
      <w:tr w:rsidR="00CF4FDF" w:rsidRPr="00A954C3" w:rsidTr="0096229F">
        <w:tc>
          <w:tcPr>
            <w:tcW w:w="648" w:type="dxa"/>
          </w:tcPr>
          <w:p w:rsidR="00CF4FDF" w:rsidRPr="00A954C3" w:rsidRDefault="00CF4FDF" w:rsidP="0096229F">
            <w:pPr>
              <w:pStyle w:val="NoSpacing"/>
              <w:jc w:val="both"/>
              <w:rPr>
                <w:b/>
                <w:sz w:val="24"/>
                <w:szCs w:val="24"/>
              </w:rPr>
            </w:pPr>
            <w:r w:rsidRPr="00A954C3">
              <w:rPr>
                <w:b/>
                <w:sz w:val="24"/>
                <w:szCs w:val="24"/>
              </w:rPr>
              <w:t>3</w:t>
            </w:r>
          </w:p>
        </w:tc>
        <w:tc>
          <w:tcPr>
            <w:tcW w:w="4184" w:type="dxa"/>
          </w:tcPr>
          <w:p w:rsidR="00CF4FDF" w:rsidRPr="00A954C3" w:rsidRDefault="00CF4FDF" w:rsidP="0096229F">
            <w:pPr>
              <w:pStyle w:val="NoSpacing"/>
              <w:jc w:val="both"/>
              <w:rPr>
                <w:b/>
                <w:sz w:val="24"/>
                <w:szCs w:val="24"/>
              </w:rPr>
            </w:pPr>
            <w:r w:rsidRPr="00A954C3">
              <w:rPr>
                <w:b/>
                <w:sz w:val="24"/>
                <w:szCs w:val="24"/>
              </w:rPr>
              <w:t>Male Surgical Ward</w:t>
            </w:r>
          </w:p>
        </w:tc>
        <w:tc>
          <w:tcPr>
            <w:tcW w:w="1126"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422</w:t>
            </w:r>
          </w:p>
        </w:tc>
        <w:tc>
          <w:tcPr>
            <w:tcW w:w="1201"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24</w:t>
            </w:r>
          </w:p>
        </w:tc>
        <w:tc>
          <w:tcPr>
            <w:tcW w:w="1049"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06</w:t>
            </w:r>
          </w:p>
        </w:tc>
        <w:tc>
          <w:tcPr>
            <w:tcW w:w="1440"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0</w:t>
            </w:r>
          </w:p>
        </w:tc>
      </w:tr>
      <w:tr w:rsidR="00CF4FDF" w:rsidRPr="00A954C3" w:rsidTr="0096229F">
        <w:tc>
          <w:tcPr>
            <w:tcW w:w="648" w:type="dxa"/>
          </w:tcPr>
          <w:p w:rsidR="00CF4FDF" w:rsidRPr="00A954C3" w:rsidRDefault="00CF4FDF" w:rsidP="0096229F">
            <w:pPr>
              <w:pStyle w:val="NoSpacing"/>
              <w:jc w:val="both"/>
              <w:rPr>
                <w:b/>
                <w:sz w:val="24"/>
                <w:szCs w:val="24"/>
              </w:rPr>
            </w:pPr>
            <w:r w:rsidRPr="00A954C3">
              <w:rPr>
                <w:b/>
                <w:sz w:val="24"/>
                <w:szCs w:val="24"/>
              </w:rPr>
              <w:t>4</w:t>
            </w:r>
          </w:p>
        </w:tc>
        <w:tc>
          <w:tcPr>
            <w:tcW w:w="4184" w:type="dxa"/>
          </w:tcPr>
          <w:p w:rsidR="00CF4FDF" w:rsidRPr="00A954C3" w:rsidRDefault="00CF4FDF" w:rsidP="0096229F">
            <w:pPr>
              <w:pStyle w:val="NoSpacing"/>
              <w:jc w:val="both"/>
              <w:rPr>
                <w:b/>
                <w:sz w:val="24"/>
                <w:szCs w:val="24"/>
              </w:rPr>
            </w:pPr>
            <w:r w:rsidRPr="00A954C3">
              <w:rPr>
                <w:b/>
                <w:sz w:val="24"/>
                <w:szCs w:val="24"/>
              </w:rPr>
              <w:t>Female Surgical Ward</w:t>
            </w:r>
          </w:p>
        </w:tc>
        <w:tc>
          <w:tcPr>
            <w:tcW w:w="1126"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57</w:t>
            </w:r>
          </w:p>
        </w:tc>
        <w:tc>
          <w:tcPr>
            <w:tcW w:w="1201"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511</w:t>
            </w:r>
          </w:p>
        </w:tc>
        <w:tc>
          <w:tcPr>
            <w:tcW w:w="1049"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01</w:t>
            </w:r>
          </w:p>
        </w:tc>
        <w:tc>
          <w:tcPr>
            <w:tcW w:w="1440"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06</w:t>
            </w:r>
          </w:p>
        </w:tc>
      </w:tr>
      <w:tr w:rsidR="00CF4FDF" w:rsidRPr="00A954C3" w:rsidTr="0096229F">
        <w:tc>
          <w:tcPr>
            <w:tcW w:w="648" w:type="dxa"/>
          </w:tcPr>
          <w:p w:rsidR="00CF4FDF" w:rsidRPr="00A954C3" w:rsidRDefault="00CF4FDF" w:rsidP="0096229F">
            <w:pPr>
              <w:pStyle w:val="NoSpacing"/>
              <w:jc w:val="both"/>
              <w:rPr>
                <w:b/>
                <w:sz w:val="24"/>
                <w:szCs w:val="24"/>
              </w:rPr>
            </w:pPr>
            <w:r w:rsidRPr="00A954C3">
              <w:rPr>
                <w:b/>
                <w:sz w:val="24"/>
                <w:szCs w:val="24"/>
              </w:rPr>
              <w:t>5</w:t>
            </w:r>
          </w:p>
        </w:tc>
        <w:tc>
          <w:tcPr>
            <w:tcW w:w="4184" w:type="dxa"/>
          </w:tcPr>
          <w:p w:rsidR="00CF4FDF" w:rsidRPr="00A954C3" w:rsidRDefault="00CF4FDF" w:rsidP="0096229F">
            <w:pPr>
              <w:pStyle w:val="NoSpacing"/>
              <w:jc w:val="both"/>
              <w:rPr>
                <w:b/>
                <w:sz w:val="24"/>
                <w:szCs w:val="24"/>
              </w:rPr>
            </w:pPr>
            <w:r w:rsidRPr="00A954C3">
              <w:rPr>
                <w:b/>
                <w:sz w:val="24"/>
                <w:szCs w:val="24"/>
              </w:rPr>
              <w:t>Orthopedic Ward</w:t>
            </w:r>
          </w:p>
        </w:tc>
        <w:tc>
          <w:tcPr>
            <w:tcW w:w="1126"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389</w:t>
            </w:r>
          </w:p>
        </w:tc>
        <w:tc>
          <w:tcPr>
            <w:tcW w:w="1201"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208</w:t>
            </w:r>
          </w:p>
        </w:tc>
        <w:tc>
          <w:tcPr>
            <w:tcW w:w="1049"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01</w:t>
            </w:r>
          </w:p>
        </w:tc>
        <w:tc>
          <w:tcPr>
            <w:tcW w:w="1440"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0</w:t>
            </w:r>
          </w:p>
        </w:tc>
      </w:tr>
      <w:tr w:rsidR="00CF4FDF" w:rsidRPr="00A954C3" w:rsidTr="0096229F">
        <w:tc>
          <w:tcPr>
            <w:tcW w:w="648" w:type="dxa"/>
          </w:tcPr>
          <w:p w:rsidR="00CF4FDF" w:rsidRPr="00A954C3" w:rsidRDefault="00CF4FDF" w:rsidP="0096229F">
            <w:pPr>
              <w:pStyle w:val="NoSpacing"/>
              <w:jc w:val="both"/>
              <w:rPr>
                <w:b/>
                <w:sz w:val="24"/>
                <w:szCs w:val="24"/>
              </w:rPr>
            </w:pPr>
            <w:r w:rsidRPr="00A954C3">
              <w:rPr>
                <w:b/>
                <w:sz w:val="24"/>
                <w:szCs w:val="24"/>
              </w:rPr>
              <w:t>6</w:t>
            </w:r>
          </w:p>
        </w:tc>
        <w:tc>
          <w:tcPr>
            <w:tcW w:w="4184" w:type="dxa"/>
          </w:tcPr>
          <w:p w:rsidR="00CF4FDF" w:rsidRPr="00A954C3" w:rsidRDefault="00CF4FDF" w:rsidP="0096229F">
            <w:pPr>
              <w:pStyle w:val="NoSpacing"/>
              <w:jc w:val="both"/>
              <w:rPr>
                <w:b/>
                <w:sz w:val="24"/>
                <w:szCs w:val="24"/>
              </w:rPr>
            </w:pPr>
            <w:r w:rsidRPr="00A954C3">
              <w:rPr>
                <w:b/>
                <w:sz w:val="24"/>
                <w:szCs w:val="24"/>
              </w:rPr>
              <w:t>Burn Ward</w:t>
            </w:r>
          </w:p>
        </w:tc>
        <w:tc>
          <w:tcPr>
            <w:tcW w:w="1126"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18</w:t>
            </w:r>
          </w:p>
        </w:tc>
        <w:tc>
          <w:tcPr>
            <w:tcW w:w="1201"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15</w:t>
            </w:r>
          </w:p>
        </w:tc>
        <w:tc>
          <w:tcPr>
            <w:tcW w:w="1049"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01</w:t>
            </w:r>
          </w:p>
        </w:tc>
        <w:tc>
          <w:tcPr>
            <w:tcW w:w="1440"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04</w:t>
            </w:r>
          </w:p>
        </w:tc>
      </w:tr>
      <w:tr w:rsidR="00CF4FDF" w:rsidRPr="00A954C3" w:rsidTr="0096229F">
        <w:tc>
          <w:tcPr>
            <w:tcW w:w="648" w:type="dxa"/>
          </w:tcPr>
          <w:p w:rsidR="00CF4FDF" w:rsidRPr="00A954C3" w:rsidRDefault="00CF4FDF" w:rsidP="0096229F">
            <w:pPr>
              <w:pStyle w:val="NoSpacing"/>
              <w:jc w:val="both"/>
              <w:rPr>
                <w:b/>
                <w:sz w:val="24"/>
                <w:szCs w:val="24"/>
              </w:rPr>
            </w:pPr>
            <w:r w:rsidRPr="00A954C3">
              <w:rPr>
                <w:b/>
                <w:sz w:val="24"/>
                <w:szCs w:val="24"/>
              </w:rPr>
              <w:t>7</w:t>
            </w:r>
          </w:p>
        </w:tc>
        <w:tc>
          <w:tcPr>
            <w:tcW w:w="4184" w:type="dxa"/>
          </w:tcPr>
          <w:p w:rsidR="00CF4FDF" w:rsidRPr="00A954C3" w:rsidRDefault="00CF4FDF" w:rsidP="0096229F">
            <w:pPr>
              <w:pStyle w:val="NoSpacing"/>
              <w:jc w:val="both"/>
              <w:rPr>
                <w:b/>
                <w:sz w:val="24"/>
                <w:szCs w:val="24"/>
              </w:rPr>
            </w:pPr>
            <w:r w:rsidRPr="00A954C3">
              <w:rPr>
                <w:b/>
                <w:sz w:val="24"/>
                <w:szCs w:val="24"/>
              </w:rPr>
              <w:t>Cardiology Department</w:t>
            </w:r>
          </w:p>
        </w:tc>
        <w:tc>
          <w:tcPr>
            <w:tcW w:w="1126"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148</w:t>
            </w:r>
          </w:p>
        </w:tc>
        <w:tc>
          <w:tcPr>
            <w:tcW w:w="1201"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153</w:t>
            </w:r>
          </w:p>
        </w:tc>
        <w:tc>
          <w:tcPr>
            <w:tcW w:w="1049"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08</w:t>
            </w:r>
          </w:p>
        </w:tc>
        <w:tc>
          <w:tcPr>
            <w:tcW w:w="1440"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15</w:t>
            </w:r>
          </w:p>
        </w:tc>
      </w:tr>
      <w:tr w:rsidR="00CF4FDF" w:rsidRPr="00A954C3" w:rsidTr="0096229F">
        <w:tc>
          <w:tcPr>
            <w:tcW w:w="648" w:type="dxa"/>
          </w:tcPr>
          <w:p w:rsidR="00CF4FDF" w:rsidRPr="00A954C3" w:rsidRDefault="00CF4FDF" w:rsidP="0096229F">
            <w:pPr>
              <w:pStyle w:val="NoSpacing"/>
              <w:jc w:val="both"/>
              <w:rPr>
                <w:b/>
                <w:sz w:val="24"/>
                <w:szCs w:val="24"/>
              </w:rPr>
            </w:pPr>
            <w:r w:rsidRPr="00A954C3">
              <w:rPr>
                <w:b/>
                <w:sz w:val="24"/>
                <w:szCs w:val="24"/>
              </w:rPr>
              <w:t>8</w:t>
            </w:r>
          </w:p>
        </w:tc>
        <w:tc>
          <w:tcPr>
            <w:tcW w:w="4184" w:type="dxa"/>
          </w:tcPr>
          <w:p w:rsidR="00CF4FDF" w:rsidRPr="00A954C3" w:rsidRDefault="00CF4FDF" w:rsidP="0096229F">
            <w:pPr>
              <w:pStyle w:val="NoSpacing"/>
              <w:jc w:val="both"/>
              <w:rPr>
                <w:b/>
                <w:sz w:val="24"/>
                <w:szCs w:val="24"/>
              </w:rPr>
            </w:pPr>
            <w:r w:rsidRPr="00A954C3">
              <w:rPr>
                <w:b/>
                <w:sz w:val="24"/>
                <w:szCs w:val="24"/>
              </w:rPr>
              <w:t>Pediatric Ward</w:t>
            </w:r>
          </w:p>
        </w:tc>
        <w:tc>
          <w:tcPr>
            <w:tcW w:w="1126"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704</w:t>
            </w:r>
          </w:p>
        </w:tc>
        <w:tc>
          <w:tcPr>
            <w:tcW w:w="1201"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509</w:t>
            </w:r>
          </w:p>
        </w:tc>
        <w:tc>
          <w:tcPr>
            <w:tcW w:w="1049"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06</w:t>
            </w:r>
          </w:p>
        </w:tc>
        <w:tc>
          <w:tcPr>
            <w:tcW w:w="1440"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04</w:t>
            </w:r>
          </w:p>
        </w:tc>
      </w:tr>
      <w:tr w:rsidR="00CF4FDF" w:rsidRPr="00A954C3" w:rsidTr="0096229F">
        <w:tc>
          <w:tcPr>
            <w:tcW w:w="648" w:type="dxa"/>
          </w:tcPr>
          <w:p w:rsidR="00CF4FDF" w:rsidRPr="00A954C3" w:rsidRDefault="00CF4FDF" w:rsidP="0096229F">
            <w:pPr>
              <w:pStyle w:val="NoSpacing"/>
              <w:jc w:val="both"/>
              <w:rPr>
                <w:b/>
                <w:sz w:val="24"/>
                <w:szCs w:val="24"/>
              </w:rPr>
            </w:pPr>
            <w:r w:rsidRPr="00A954C3">
              <w:rPr>
                <w:b/>
                <w:sz w:val="24"/>
                <w:szCs w:val="24"/>
              </w:rPr>
              <w:t>9</w:t>
            </w:r>
          </w:p>
        </w:tc>
        <w:tc>
          <w:tcPr>
            <w:tcW w:w="4184" w:type="dxa"/>
          </w:tcPr>
          <w:p w:rsidR="00CF4FDF" w:rsidRPr="00A954C3" w:rsidRDefault="00CF4FDF" w:rsidP="0096229F">
            <w:pPr>
              <w:pStyle w:val="NoSpacing"/>
              <w:jc w:val="both"/>
              <w:rPr>
                <w:b/>
                <w:sz w:val="24"/>
                <w:szCs w:val="24"/>
              </w:rPr>
            </w:pPr>
            <w:r w:rsidRPr="00A954C3">
              <w:rPr>
                <w:b/>
                <w:sz w:val="24"/>
                <w:szCs w:val="24"/>
              </w:rPr>
              <w:t>Emergency Ward</w:t>
            </w:r>
          </w:p>
        </w:tc>
        <w:tc>
          <w:tcPr>
            <w:tcW w:w="1126"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412</w:t>
            </w:r>
          </w:p>
        </w:tc>
        <w:tc>
          <w:tcPr>
            <w:tcW w:w="1201"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380</w:t>
            </w:r>
          </w:p>
        </w:tc>
        <w:tc>
          <w:tcPr>
            <w:tcW w:w="1049"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106</w:t>
            </w:r>
          </w:p>
        </w:tc>
        <w:tc>
          <w:tcPr>
            <w:tcW w:w="1440"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85</w:t>
            </w:r>
          </w:p>
        </w:tc>
      </w:tr>
      <w:tr w:rsidR="00CF4FDF" w:rsidRPr="00A954C3" w:rsidTr="0096229F">
        <w:tc>
          <w:tcPr>
            <w:tcW w:w="648" w:type="dxa"/>
          </w:tcPr>
          <w:p w:rsidR="00CF4FDF" w:rsidRPr="00A954C3" w:rsidRDefault="00CF4FDF" w:rsidP="0096229F">
            <w:pPr>
              <w:pStyle w:val="NoSpacing"/>
              <w:jc w:val="both"/>
              <w:rPr>
                <w:b/>
                <w:sz w:val="24"/>
                <w:szCs w:val="24"/>
              </w:rPr>
            </w:pPr>
            <w:r w:rsidRPr="00A954C3">
              <w:rPr>
                <w:b/>
                <w:sz w:val="24"/>
                <w:szCs w:val="24"/>
              </w:rPr>
              <w:t>10</w:t>
            </w:r>
          </w:p>
        </w:tc>
        <w:tc>
          <w:tcPr>
            <w:tcW w:w="4184" w:type="dxa"/>
          </w:tcPr>
          <w:p w:rsidR="00CF4FDF" w:rsidRPr="00A954C3" w:rsidRDefault="00CF4FDF" w:rsidP="0096229F">
            <w:pPr>
              <w:pStyle w:val="NoSpacing"/>
              <w:jc w:val="both"/>
              <w:rPr>
                <w:b/>
                <w:sz w:val="24"/>
                <w:szCs w:val="24"/>
              </w:rPr>
            </w:pPr>
            <w:r w:rsidRPr="00A954C3">
              <w:rPr>
                <w:b/>
                <w:sz w:val="24"/>
                <w:szCs w:val="24"/>
              </w:rPr>
              <w:t>Casualty Ward/R.R Ward</w:t>
            </w:r>
          </w:p>
        </w:tc>
        <w:tc>
          <w:tcPr>
            <w:tcW w:w="1126"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204</w:t>
            </w:r>
          </w:p>
        </w:tc>
        <w:tc>
          <w:tcPr>
            <w:tcW w:w="1201"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254</w:t>
            </w:r>
          </w:p>
        </w:tc>
        <w:tc>
          <w:tcPr>
            <w:tcW w:w="1049"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29</w:t>
            </w:r>
          </w:p>
        </w:tc>
        <w:tc>
          <w:tcPr>
            <w:tcW w:w="1440"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16</w:t>
            </w:r>
          </w:p>
        </w:tc>
      </w:tr>
      <w:tr w:rsidR="00CF4FDF" w:rsidRPr="00A954C3" w:rsidTr="0096229F">
        <w:tc>
          <w:tcPr>
            <w:tcW w:w="648" w:type="dxa"/>
          </w:tcPr>
          <w:p w:rsidR="00CF4FDF" w:rsidRPr="00A954C3" w:rsidRDefault="00CF4FDF" w:rsidP="0096229F">
            <w:pPr>
              <w:pStyle w:val="NoSpacing"/>
              <w:jc w:val="both"/>
              <w:rPr>
                <w:b/>
                <w:sz w:val="24"/>
                <w:szCs w:val="24"/>
              </w:rPr>
            </w:pPr>
            <w:r w:rsidRPr="00A954C3">
              <w:rPr>
                <w:b/>
                <w:sz w:val="24"/>
                <w:szCs w:val="24"/>
              </w:rPr>
              <w:t>11</w:t>
            </w:r>
          </w:p>
        </w:tc>
        <w:tc>
          <w:tcPr>
            <w:tcW w:w="4184" w:type="dxa"/>
          </w:tcPr>
          <w:p w:rsidR="00CF4FDF" w:rsidRPr="00A954C3" w:rsidRDefault="00CF4FDF" w:rsidP="0096229F">
            <w:pPr>
              <w:pStyle w:val="NoSpacing"/>
              <w:jc w:val="both"/>
              <w:rPr>
                <w:b/>
                <w:sz w:val="24"/>
                <w:szCs w:val="24"/>
              </w:rPr>
            </w:pPr>
            <w:r w:rsidRPr="00A954C3">
              <w:rPr>
                <w:b/>
                <w:sz w:val="24"/>
                <w:szCs w:val="24"/>
              </w:rPr>
              <w:t>New Private Ward</w:t>
            </w:r>
          </w:p>
        </w:tc>
        <w:tc>
          <w:tcPr>
            <w:tcW w:w="1126"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319</w:t>
            </w:r>
          </w:p>
        </w:tc>
        <w:tc>
          <w:tcPr>
            <w:tcW w:w="1201"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337</w:t>
            </w:r>
          </w:p>
        </w:tc>
        <w:tc>
          <w:tcPr>
            <w:tcW w:w="1049"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12</w:t>
            </w:r>
          </w:p>
        </w:tc>
        <w:tc>
          <w:tcPr>
            <w:tcW w:w="1440"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08</w:t>
            </w:r>
          </w:p>
        </w:tc>
      </w:tr>
      <w:tr w:rsidR="00CF4FDF" w:rsidRPr="00A954C3" w:rsidTr="0096229F">
        <w:tc>
          <w:tcPr>
            <w:tcW w:w="648" w:type="dxa"/>
          </w:tcPr>
          <w:p w:rsidR="00CF4FDF" w:rsidRPr="00A954C3" w:rsidRDefault="00CF4FDF" w:rsidP="0096229F">
            <w:pPr>
              <w:pStyle w:val="NoSpacing"/>
              <w:jc w:val="both"/>
              <w:rPr>
                <w:b/>
                <w:sz w:val="24"/>
                <w:szCs w:val="24"/>
              </w:rPr>
            </w:pPr>
            <w:r w:rsidRPr="00A954C3">
              <w:rPr>
                <w:b/>
                <w:sz w:val="24"/>
                <w:szCs w:val="24"/>
              </w:rPr>
              <w:t>12</w:t>
            </w:r>
          </w:p>
        </w:tc>
        <w:tc>
          <w:tcPr>
            <w:tcW w:w="4184" w:type="dxa"/>
          </w:tcPr>
          <w:p w:rsidR="00CF4FDF" w:rsidRPr="00A954C3" w:rsidRDefault="00CF4FDF" w:rsidP="0096229F">
            <w:pPr>
              <w:pStyle w:val="NoSpacing"/>
              <w:jc w:val="both"/>
              <w:rPr>
                <w:b/>
                <w:sz w:val="24"/>
                <w:szCs w:val="24"/>
              </w:rPr>
            </w:pPr>
            <w:r w:rsidRPr="00A954C3">
              <w:rPr>
                <w:b/>
                <w:sz w:val="24"/>
                <w:szCs w:val="24"/>
              </w:rPr>
              <w:t>PP Unit</w:t>
            </w:r>
          </w:p>
        </w:tc>
        <w:tc>
          <w:tcPr>
            <w:tcW w:w="1126"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w:t>
            </w:r>
          </w:p>
        </w:tc>
        <w:tc>
          <w:tcPr>
            <w:tcW w:w="1201"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3354</w:t>
            </w:r>
          </w:p>
        </w:tc>
        <w:tc>
          <w:tcPr>
            <w:tcW w:w="1049"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w:t>
            </w:r>
          </w:p>
        </w:tc>
        <w:tc>
          <w:tcPr>
            <w:tcW w:w="1440"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02</w:t>
            </w:r>
          </w:p>
        </w:tc>
      </w:tr>
      <w:tr w:rsidR="00CF4FDF" w:rsidRPr="00A954C3" w:rsidTr="0096229F">
        <w:tc>
          <w:tcPr>
            <w:tcW w:w="648" w:type="dxa"/>
          </w:tcPr>
          <w:p w:rsidR="00CF4FDF" w:rsidRPr="00A954C3" w:rsidRDefault="00CF4FDF" w:rsidP="0096229F">
            <w:pPr>
              <w:pStyle w:val="NoSpacing"/>
              <w:jc w:val="both"/>
              <w:rPr>
                <w:b/>
                <w:sz w:val="24"/>
                <w:szCs w:val="24"/>
              </w:rPr>
            </w:pPr>
            <w:r w:rsidRPr="00A954C3">
              <w:rPr>
                <w:b/>
                <w:sz w:val="24"/>
                <w:szCs w:val="24"/>
              </w:rPr>
              <w:t>13</w:t>
            </w:r>
          </w:p>
        </w:tc>
        <w:tc>
          <w:tcPr>
            <w:tcW w:w="4184" w:type="dxa"/>
          </w:tcPr>
          <w:p w:rsidR="00CF4FDF" w:rsidRPr="00A954C3" w:rsidRDefault="00CF4FDF" w:rsidP="0096229F">
            <w:pPr>
              <w:pStyle w:val="NoSpacing"/>
              <w:jc w:val="both"/>
              <w:rPr>
                <w:b/>
                <w:sz w:val="24"/>
                <w:szCs w:val="24"/>
              </w:rPr>
            </w:pPr>
            <w:r w:rsidRPr="00A954C3">
              <w:rPr>
                <w:b/>
                <w:sz w:val="24"/>
                <w:szCs w:val="24"/>
              </w:rPr>
              <w:t>Psychiatric Ward</w:t>
            </w:r>
          </w:p>
        </w:tc>
        <w:tc>
          <w:tcPr>
            <w:tcW w:w="1126"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208</w:t>
            </w:r>
          </w:p>
        </w:tc>
        <w:tc>
          <w:tcPr>
            <w:tcW w:w="1201"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123</w:t>
            </w:r>
          </w:p>
        </w:tc>
        <w:tc>
          <w:tcPr>
            <w:tcW w:w="1049"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0</w:t>
            </w:r>
          </w:p>
        </w:tc>
        <w:tc>
          <w:tcPr>
            <w:tcW w:w="1440"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01</w:t>
            </w:r>
          </w:p>
        </w:tc>
      </w:tr>
      <w:tr w:rsidR="00CF4FDF" w:rsidRPr="00A954C3" w:rsidTr="0096229F">
        <w:tc>
          <w:tcPr>
            <w:tcW w:w="648" w:type="dxa"/>
          </w:tcPr>
          <w:p w:rsidR="00CF4FDF" w:rsidRPr="00A954C3" w:rsidRDefault="00CF4FDF" w:rsidP="0096229F">
            <w:pPr>
              <w:pStyle w:val="NoSpacing"/>
              <w:jc w:val="both"/>
              <w:rPr>
                <w:b/>
                <w:sz w:val="24"/>
                <w:szCs w:val="24"/>
              </w:rPr>
            </w:pPr>
            <w:r w:rsidRPr="00A954C3">
              <w:rPr>
                <w:b/>
                <w:sz w:val="24"/>
                <w:szCs w:val="24"/>
              </w:rPr>
              <w:t>14</w:t>
            </w:r>
          </w:p>
        </w:tc>
        <w:tc>
          <w:tcPr>
            <w:tcW w:w="4184" w:type="dxa"/>
          </w:tcPr>
          <w:p w:rsidR="00CF4FDF" w:rsidRPr="00A954C3" w:rsidRDefault="00CF4FDF" w:rsidP="0096229F">
            <w:pPr>
              <w:pStyle w:val="NoSpacing"/>
              <w:jc w:val="both"/>
              <w:rPr>
                <w:b/>
                <w:sz w:val="24"/>
                <w:szCs w:val="24"/>
              </w:rPr>
            </w:pPr>
            <w:r w:rsidRPr="00A954C3">
              <w:rPr>
                <w:b/>
                <w:sz w:val="24"/>
                <w:szCs w:val="24"/>
              </w:rPr>
              <w:t>NICU</w:t>
            </w:r>
          </w:p>
        </w:tc>
        <w:tc>
          <w:tcPr>
            <w:tcW w:w="1126"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392</w:t>
            </w:r>
          </w:p>
        </w:tc>
        <w:tc>
          <w:tcPr>
            <w:tcW w:w="1201"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322</w:t>
            </w:r>
          </w:p>
        </w:tc>
        <w:tc>
          <w:tcPr>
            <w:tcW w:w="1049"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10</w:t>
            </w:r>
          </w:p>
        </w:tc>
        <w:tc>
          <w:tcPr>
            <w:tcW w:w="1440"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11</w:t>
            </w:r>
          </w:p>
        </w:tc>
      </w:tr>
      <w:tr w:rsidR="00CF4FDF" w:rsidRPr="00A954C3" w:rsidTr="0096229F">
        <w:tc>
          <w:tcPr>
            <w:tcW w:w="648" w:type="dxa"/>
          </w:tcPr>
          <w:p w:rsidR="00CF4FDF" w:rsidRPr="00A954C3" w:rsidRDefault="00CF4FDF" w:rsidP="0096229F">
            <w:pPr>
              <w:pStyle w:val="NoSpacing"/>
              <w:jc w:val="both"/>
              <w:rPr>
                <w:b/>
                <w:sz w:val="24"/>
                <w:szCs w:val="24"/>
              </w:rPr>
            </w:pPr>
          </w:p>
        </w:tc>
        <w:tc>
          <w:tcPr>
            <w:tcW w:w="4184" w:type="dxa"/>
          </w:tcPr>
          <w:p w:rsidR="00CF4FDF" w:rsidRPr="00A954C3" w:rsidRDefault="00CF4FDF" w:rsidP="0096229F">
            <w:pPr>
              <w:pStyle w:val="NoSpacing"/>
              <w:jc w:val="both"/>
              <w:rPr>
                <w:b/>
                <w:sz w:val="24"/>
                <w:szCs w:val="24"/>
              </w:rPr>
            </w:pPr>
            <w:r w:rsidRPr="00A954C3">
              <w:rPr>
                <w:b/>
                <w:sz w:val="24"/>
                <w:szCs w:val="24"/>
              </w:rPr>
              <w:t>TOTAL</w:t>
            </w:r>
          </w:p>
        </w:tc>
        <w:tc>
          <w:tcPr>
            <w:tcW w:w="1126"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3984</w:t>
            </w:r>
          </w:p>
        </w:tc>
        <w:tc>
          <w:tcPr>
            <w:tcW w:w="1201"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6918</w:t>
            </w:r>
          </w:p>
        </w:tc>
        <w:tc>
          <w:tcPr>
            <w:tcW w:w="1049"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228</w:t>
            </w:r>
          </w:p>
        </w:tc>
        <w:tc>
          <w:tcPr>
            <w:tcW w:w="1440"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196</w:t>
            </w:r>
          </w:p>
        </w:tc>
      </w:tr>
    </w:tbl>
    <w:p w:rsidR="00CF4FDF" w:rsidRDefault="00CF4FDF" w:rsidP="00CF4FDF">
      <w:pPr>
        <w:pStyle w:val="NoSpacing"/>
        <w:ind w:left="90"/>
        <w:jc w:val="both"/>
        <w:rPr>
          <w:b/>
          <w:sz w:val="28"/>
          <w:szCs w:val="28"/>
          <w:u w:val="single"/>
        </w:rPr>
      </w:pPr>
    </w:p>
    <w:p w:rsidR="00CF4FDF" w:rsidRPr="005F3882" w:rsidRDefault="00CF4FDF" w:rsidP="00CF4FDF">
      <w:pPr>
        <w:pStyle w:val="NoSpacing"/>
        <w:ind w:left="90"/>
        <w:jc w:val="both"/>
        <w:rPr>
          <w:b/>
          <w:sz w:val="24"/>
          <w:szCs w:val="24"/>
          <w:u w:val="single"/>
        </w:rPr>
      </w:pPr>
      <w:r w:rsidRPr="005F3882">
        <w:rPr>
          <w:b/>
          <w:sz w:val="24"/>
          <w:szCs w:val="24"/>
          <w:u w:val="single"/>
        </w:rPr>
        <w:t>II. NEW REGISTRATION (OUT PATIENT)</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3648"/>
        <w:gridCol w:w="1710"/>
        <w:gridCol w:w="1620"/>
        <w:gridCol w:w="1638"/>
      </w:tblGrid>
      <w:tr w:rsidR="00CF4FDF" w:rsidRPr="00A954C3" w:rsidTr="0096229F">
        <w:tc>
          <w:tcPr>
            <w:tcW w:w="870" w:type="dxa"/>
            <w:tcBorders>
              <w:right w:val="single" w:sz="4" w:space="0" w:color="auto"/>
            </w:tcBorders>
          </w:tcPr>
          <w:p w:rsidR="00CF4FDF" w:rsidRPr="00A954C3" w:rsidRDefault="00CF4FDF" w:rsidP="0096229F">
            <w:pPr>
              <w:pStyle w:val="NoSpacing"/>
              <w:jc w:val="both"/>
              <w:rPr>
                <w:b/>
                <w:sz w:val="24"/>
                <w:szCs w:val="24"/>
              </w:rPr>
            </w:pPr>
          </w:p>
        </w:tc>
        <w:tc>
          <w:tcPr>
            <w:tcW w:w="3648" w:type="dxa"/>
            <w:tcBorders>
              <w:left w:val="single" w:sz="4" w:space="0" w:color="auto"/>
            </w:tcBorders>
          </w:tcPr>
          <w:p w:rsidR="00CF4FDF" w:rsidRPr="00A954C3" w:rsidRDefault="00CF4FDF" w:rsidP="0096229F">
            <w:pPr>
              <w:pStyle w:val="NoSpacing"/>
              <w:jc w:val="both"/>
              <w:rPr>
                <w:b/>
                <w:sz w:val="24"/>
                <w:szCs w:val="24"/>
              </w:rPr>
            </w:pPr>
          </w:p>
        </w:tc>
        <w:tc>
          <w:tcPr>
            <w:tcW w:w="1710" w:type="dxa"/>
          </w:tcPr>
          <w:p w:rsidR="00CF4FDF" w:rsidRPr="00A954C3" w:rsidRDefault="00CF4FDF" w:rsidP="0096229F">
            <w:pPr>
              <w:pStyle w:val="NoSpacing"/>
              <w:jc w:val="center"/>
              <w:rPr>
                <w:b/>
                <w:sz w:val="24"/>
                <w:szCs w:val="24"/>
              </w:rPr>
            </w:pPr>
            <w:r w:rsidRPr="00A954C3">
              <w:rPr>
                <w:b/>
                <w:sz w:val="24"/>
                <w:szCs w:val="24"/>
              </w:rPr>
              <w:t>MALE</w:t>
            </w:r>
          </w:p>
        </w:tc>
        <w:tc>
          <w:tcPr>
            <w:tcW w:w="1620" w:type="dxa"/>
          </w:tcPr>
          <w:p w:rsidR="00CF4FDF" w:rsidRPr="00A954C3" w:rsidRDefault="00CF4FDF" w:rsidP="0096229F">
            <w:pPr>
              <w:pStyle w:val="NoSpacing"/>
              <w:jc w:val="center"/>
              <w:rPr>
                <w:b/>
                <w:sz w:val="24"/>
                <w:szCs w:val="24"/>
              </w:rPr>
            </w:pPr>
            <w:r w:rsidRPr="00A954C3">
              <w:rPr>
                <w:b/>
                <w:sz w:val="24"/>
                <w:szCs w:val="24"/>
              </w:rPr>
              <w:t>FEMALE</w:t>
            </w:r>
          </w:p>
        </w:tc>
        <w:tc>
          <w:tcPr>
            <w:tcW w:w="1638" w:type="dxa"/>
          </w:tcPr>
          <w:p w:rsidR="00CF4FDF" w:rsidRPr="00A954C3" w:rsidRDefault="00CF4FDF" w:rsidP="0096229F">
            <w:pPr>
              <w:pStyle w:val="NoSpacing"/>
              <w:jc w:val="center"/>
              <w:rPr>
                <w:b/>
                <w:sz w:val="24"/>
                <w:szCs w:val="24"/>
              </w:rPr>
            </w:pPr>
            <w:r w:rsidRPr="00A954C3">
              <w:rPr>
                <w:b/>
                <w:sz w:val="24"/>
                <w:szCs w:val="24"/>
              </w:rPr>
              <w:t>TOTAL</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A.</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General OPD</w:t>
            </w:r>
          </w:p>
        </w:tc>
        <w:tc>
          <w:tcPr>
            <w:tcW w:w="1710" w:type="dxa"/>
          </w:tcPr>
          <w:p w:rsidR="00CF4FDF" w:rsidRPr="00A954C3" w:rsidRDefault="00CF4FDF" w:rsidP="0096229F">
            <w:pPr>
              <w:pStyle w:val="NoSpacing"/>
              <w:jc w:val="center"/>
              <w:rPr>
                <w:b/>
                <w:sz w:val="24"/>
                <w:szCs w:val="24"/>
              </w:rPr>
            </w:pPr>
            <w:r w:rsidRPr="00A954C3">
              <w:rPr>
                <w:b/>
                <w:sz w:val="24"/>
                <w:szCs w:val="24"/>
              </w:rPr>
              <w:t>35539</w:t>
            </w:r>
          </w:p>
        </w:tc>
        <w:tc>
          <w:tcPr>
            <w:tcW w:w="1620" w:type="dxa"/>
          </w:tcPr>
          <w:p w:rsidR="00CF4FDF" w:rsidRPr="00A954C3" w:rsidRDefault="00CF4FDF" w:rsidP="0096229F">
            <w:pPr>
              <w:pStyle w:val="NoSpacing"/>
              <w:jc w:val="center"/>
              <w:rPr>
                <w:b/>
                <w:sz w:val="24"/>
                <w:szCs w:val="24"/>
              </w:rPr>
            </w:pPr>
            <w:r w:rsidRPr="00A954C3">
              <w:rPr>
                <w:b/>
                <w:sz w:val="24"/>
                <w:szCs w:val="24"/>
              </w:rPr>
              <w:t>35708</w:t>
            </w:r>
          </w:p>
        </w:tc>
        <w:tc>
          <w:tcPr>
            <w:tcW w:w="1638" w:type="dxa"/>
          </w:tcPr>
          <w:p w:rsidR="00CF4FDF" w:rsidRPr="00A954C3" w:rsidRDefault="00CF4FDF" w:rsidP="0096229F">
            <w:pPr>
              <w:pStyle w:val="NoSpacing"/>
              <w:jc w:val="center"/>
              <w:rPr>
                <w:b/>
                <w:sz w:val="24"/>
                <w:szCs w:val="24"/>
              </w:rPr>
            </w:pPr>
            <w:r w:rsidRPr="00A954C3">
              <w:rPr>
                <w:b/>
                <w:sz w:val="24"/>
                <w:szCs w:val="24"/>
              </w:rPr>
              <w:t>71247</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B</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Gyane/Paed.</w:t>
            </w:r>
          </w:p>
        </w:tc>
        <w:tc>
          <w:tcPr>
            <w:tcW w:w="1710" w:type="dxa"/>
          </w:tcPr>
          <w:p w:rsidR="00CF4FDF" w:rsidRPr="00A954C3" w:rsidRDefault="00CF4FDF" w:rsidP="0096229F">
            <w:pPr>
              <w:pStyle w:val="NoSpacing"/>
              <w:jc w:val="center"/>
              <w:rPr>
                <w:b/>
                <w:sz w:val="24"/>
                <w:szCs w:val="24"/>
              </w:rPr>
            </w:pPr>
            <w:r w:rsidRPr="00A954C3">
              <w:rPr>
                <w:b/>
                <w:sz w:val="24"/>
                <w:szCs w:val="24"/>
              </w:rPr>
              <w:t>15588</w:t>
            </w:r>
          </w:p>
        </w:tc>
        <w:tc>
          <w:tcPr>
            <w:tcW w:w="1620" w:type="dxa"/>
          </w:tcPr>
          <w:p w:rsidR="00CF4FDF" w:rsidRPr="00A954C3" w:rsidRDefault="00CF4FDF" w:rsidP="0096229F">
            <w:pPr>
              <w:pStyle w:val="NoSpacing"/>
              <w:jc w:val="center"/>
              <w:rPr>
                <w:b/>
                <w:sz w:val="24"/>
                <w:szCs w:val="24"/>
              </w:rPr>
            </w:pPr>
            <w:r w:rsidRPr="00A954C3">
              <w:rPr>
                <w:b/>
                <w:sz w:val="24"/>
                <w:szCs w:val="24"/>
              </w:rPr>
              <w:t>25191</w:t>
            </w:r>
          </w:p>
        </w:tc>
        <w:tc>
          <w:tcPr>
            <w:tcW w:w="1638" w:type="dxa"/>
          </w:tcPr>
          <w:p w:rsidR="00CF4FDF" w:rsidRPr="00A954C3" w:rsidRDefault="00CF4FDF" w:rsidP="0096229F">
            <w:pPr>
              <w:pStyle w:val="NoSpacing"/>
              <w:jc w:val="center"/>
              <w:rPr>
                <w:b/>
                <w:sz w:val="24"/>
                <w:szCs w:val="24"/>
              </w:rPr>
            </w:pPr>
            <w:r w:rsidRPr="00A954C3">
              <w:rPr>
                <w:b/>
                <w:sz w:val="24"/>
                <w:szCs w:val="24"/>
              </w:rPr>
              <w:t>40779</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C</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Emergency</w:t>
            </w:r>
          </w:p>
        </w:tc>
        <w:tc>
          <w:tcPr>
            <w:tcW w:w="1710" w:type="dxa"/>
          </w:tcPr>
          <w:p w:rsidR="00CF4FDF" w:rsidRPr="00A954C3" w:rsidRDefault="00CF4FDF" w:rsidP="0096229F">
            <w:pPr>
              <w:pStyle w:val="NoSpacing"/>
              <w:jc w:val="center"/>
              <w:rPr>
                <w:b/>
                <w:sz w:val="24"/>
                <w:szCs w:val="24"/>
              </w:rPr>
            </w:pPr>
            <w:r w:rsidRPr="00A954C3">
              <w:rPr>
                <w:b/>
                <w:sz w:val="24"/>
                <w:szCs w:val="24"/>
              </w:rPr>
              <w:t>20948</w:t>
            </w:r>
          </w:p>
        </w:tc>
        <w:tc>
          <w:tcPr>
            <w:tcW w:w="1620" w:type="dxa"/>
          </w:tcPr>
          <w:p w:rsidR="00CF4FDF" w:rsidRPr="00A954C3" w:rsidRDefault="00CF4FDF" w:rsidP="0096229F">
            <w:pPr>
              <w:pStyle w:val="NoSpacing"/>
              <w:jc w:val="center"/>
              <w:rPr>
                <w:b/>
                <w:sz w:val="24"/>
                <w:szCs w:val="24"/>
              </w:rPr>
            </w:pPr>
            <w:r w:rsidRPr="00A954C3">
              <w:rPr>
                <w:b/>
                <w:sz w:val="24"/>
                <w:szCs w:val="24"/>
              </w:rPr>
              <w:t>16547</w:t>
            </w:r>
          </w:p>
        </w:tc>
        <w:tc>
          <w:tcPr>
            <w:tcW w:w="1638" w:type="dxa"/>
          </w:tcPr>
          <w:p w:rsidR="00CF4FDF" w:rsidRPr="00A954C3" w:rsidRDefault="00CF4FDF" w:rsidP="0096229F">
            <w:pPr>
              <w:pStyle w:val="NoSpacing"/>
              <w:jc w:val="center"/>
              <w:rPr>
                <w:b/>
                <w:sz w:val="24"/>
                <w:szCs w:val="24"/>
              </w:rPr>
            </w:pPr>
            <w:r w:rsidRPr="00A954C3">
              <w:rPr>
                <w:b/>
                <w:sz w:val="24"/>
                <w:szCs w:val="24"/>
              </w:rPr>
              <w:t>37495</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TOTAL</w:t>
            </w:r>
          </w:p>
        </w:tc>
        <w:tc>
          <w:tcPr>
            <w:tcW w:w="1710" w:type="dxa"/>
          </w:tcPr>
          <w:p w:rsidR="00CF4FDF" w:rsidRPr="00A954C3" w:rsidRDefault="00CF4FDF" w:rsidP="0096229F">
            <w:pPr>
              <w:pStyle w:val="NoSpacing"/>
              <w:jc w:val="center"/>
              <w:rPr>
                <w:b/>
                <w:sz w:val="24"/>
                <w:szCs w:val="24"/>
              </w:rPr>
            </w:pPr>
            <w:r w:rsidRPr="00A954C3">
              <w:rPr>
                <w:b/>
                <w:sz w:val="24"/>
                <w:szCs w:val="24"/>
              </w:rPr>
              <w:t>72075</w:t>
            </w:r>
          </w:p>
        </w:tc>
        <w:tc>
          <w:tcPr>
            <w:tcW w:w="1620" w:type="dxa"/>
          </w:tcPr>
          <w:p w:rsidR="00CF4FDF" w:rsidRPr="00A954C3" w:rsidRDefault="00CF4FDF" w:rsidP="0096229F">
            <w:pPr>
              <w:pStyle w:val="NoSpacing"/>
              <w:jc w:val="center"/>
              <w:rPr>
                <w:b/>
                <w:sz w:val="24"/>
                <w:szCs w:val="24"/>
              </w:rPr>
            </w:pPr>
            <w:r w:rsidRPr="00A954C3">
              <w:rPr>
                <w:b/>
                <w:sz w:val="24"/>
                <w:szCs w:val="24"/>
              </w:rPr>
              <w:t>77446</w:t>
            </w:r>
          </w:p>
        </w:tc>
        <w:tc>
          <w:tcPr>
            <w:tcW w:w="1638" w:type="dxa"/>
          </w:tcPr>
          <w:p w:rsidR="00CF4FDF" w:rsidRPr="00A954C3" w:rsidRDefault="00CF4FDF" w:rsidP="0096229F">
            <w:pPr>
              <w:pStyle w:val="NoSpacing"/>
              <w:jc w:val="center"/>
              <w:rPr>
                <w:b/>
                <w:sz w:val="24"/>
                <w:szCs w:val="24"/>
              </w:rPr>
            </w:pPr>
            <w:r w:rsidRPr="00A954C3">
              <w:rPr>
                <w:b/>
                <w:sz w:val="24"/>
                <w:szCs w:val="24"/>
              </w:rPr>
              <w:t>149521</w:t>
            </w:r>
          </w:p>
        </w:tc>
      </w:tr>
    </w:tbl>
    <w:p w:rsidR="00CF4FDF" w:rsidRPr="00801A18" w:rsidRDefault="00CF4FDF" w:rsidP="00CF4FDF">
      <w:pPr>
        <w:pStyle w:val="NoSpacing"/>
        <w:ind w:left="90"/>
        <w:jc w:val="center"/>
        <w:rPr>
          <w:b/>
          <w:sz w:val="24"/>
          <w:szCs w:val="24"/>
          <w:u w:val="single"/>
        </w:rPr>
      </w:pPr>
      <w:r w:rsidRPr="00801A18">
        <w:rPr>
          <w:b/>
          <w:sz w:val="24"/>
          <w:szCs w:val="24"/>
          <w:u w:val="single"/>
        </w:rPr>
        <w:t>STATEMENT SHOWING THE IN – PATIENTS DISCHARGED AND DEATHS DURING THE YEAR: 2012.</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3648"/>
        <w:gridCol w:w="1710"/>
        <w:gridCol w:w="1620"/>
        <w:gridCol w:w="1638"/>
      </w:tblGrid>
      <w:tr w:rsidR="00CF4FDF" w:rsidRPr="00A954C3" w:rsidTr="0096229F">
        <w:tc>
          <w:tcPr>
            <w:tcW w:w="870" w:type="dxa"/>
            <w:tcBorders>
              <w:right w:val="single" w:sz="4" w:space="0" w:color="auto"/>
            </w:tcBorders>
          </w:tcPr>
          <w:p w:rsidR="00CF4FDF" w:rsidRPr="00A954C3" w:rsidRDefault="00CF4FDF" w:rsidP="0096229F">
            <w:pPr>
              <w:pStyle w:val="NoSpacing"/>
              <w:jc w:val="both"/>
              <w:rPr>
                <w:b/>
                <w:sz w:val="24"/>
                <w:szCs w:val="24"/>
              </w:rPr>
            </w:pPr>
          </w:p>
        </w:tc>
        <w:tc>
          <w:tcPr>
            <w:tcW w:w="3648" w:type="dxa"/>
            <w:tcBorders>
              <w:left w:val="single" w:sz="4" w:space="0" w:color="auto"/>
            </w:tcBorders>
          </w:tcPr>
          <w:p w:rsidR="00CF4FDF" w:rsidRPr="00A954C3" w:rsidRDefault="00CF4FDF" w:rsidP="0096229F">
            <w:pPr>
              <w:pStyle w:val="NoSpacing"/>
              <w:jc w:val="both"/>
              <w:rPr>
                <w:b/>
                <w:sz w:val="24"/>
                <w:szCs w:val="24"/>
              </w:rPr>
            </w:pPr>
          </w:p>
        </w:tc>
        <w:tc>
          <w:tcPr>
            <w:tcW w:w="1710" w:type="dxa"/>
          </w:tcPr>
          <w:p w:rsidR="00CF4FDF" w:rsidRPr="00A954C3" w:rsidRDefault="00CF4FDF" w:rsidP="0096229F">
            <w:pPr>
              <w:pStyle w:val="NoSpacing"/>
              <w:jc w:val="center"/>
              <w:rPr>
                <w:b/>
                <w:sz w:val="24"/>
                <w:szCs w:val="24"/>
              </w:rPr>
            </w:pPr>
            <w:r w:rsidRPr="00A954C3">
              <w:rPr>
                <w:b/>
                <w:sz w:val="24"/>
                <w:szCs w:val="24"/>
              </w:rPr>
              <w:t>MALE</w:t>
            </w:r>
          </w:p>
        </w:tc>
        <w:tc>
          <w:tcPr>
            <w:tcW w:w="1620" w:type="dxa"/>
          </w:tcPr>
          <w:p w:rsidR="00CF4FDF" w:rsidRPr="00A954C3" w:rsidRDefault="00CF4FDF" w:rsidP="0096229F">
            <w:pPr>
              <w:pStyle w:val="NoSpacing"/>
              <w:jc w:val="center"/>
              <w:rPr>
                <w:b/>
                <w:sz w:val="24"/>
                <w:szCs w:val="24"/>
              </w:rPr>
            </w:pPr>
            <w:r w:rsidRPr="00A954C3">
              <w:rPr>
                <w:b/>
                <w:sz w:val="24"/>
                <w:szCs w:val="24"/>
              </w:rPr>
              <w:t>FEMALE</w:t>
            </w:r>
          </w:p>
        </w:tc>
        <w:tc>
          <w:tcPr>
            <w:tcW w:w="1638" w:type="dxa"/>
          </w:tcPr>
          <w:p w:rsidR="00CF4FDF" w:rsidRPr="00A954C3" w:rsidRDefault="00CF4FDF" w:rsidP="0096229F">
            <w:pPr>
              <w:pStyle w:val="NoSpacing"/>
              <w:jc w:val="center"/>
              <w:rPr>
                <w:b/>
                <w:sz w:val="24"/>
                <w:szCs w:val="24"/>
              </w:rPr>
            </w:pPr>
            <w:r w:rsidRPr="00A954C3">
              <w:rPr>
                <w:b/>
                <w:sz w:val="24"/>
                <w:szCs w:val="24"/>
              </w:rPr>
              <w:t>TOTAL</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1</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Discharged</w:t>
            </w:r>
          </w:p>
        </w:tc>
        <w:tc>
          <w:tcPr>
            <w:tcW w:w="1710" w:type="dxa"/>
          </w:tcPr>
          <w:p w:rsidR="00CF4FDF" w:rsidRPr="00A954C3" w:rsidRDefault="00CF4FDF" w:rsidP="0096229F">
            <w:pPr>
              <w:pStyle w:val="NoSpacing"/>
              <w:jc w:val="center"/>
              <w:rPr>
                <w:b/>
                <w:sz w:val="24"/>
                <w:szCs w:val="24"/>
              </w:rPr>
            </w:pPr>
            <w:r w:rsidRPr="00A954C3">
              <w:rPr>
                <w:b/>
                <w:sz w:val="24"/>
                <w:szCs w:val="24"/>
              </w:rPr>
              <w:t>3984</w:t>
            </w:r>
          </w:p>
        </w:tc>
        <w:tc>
          <w:tcPr>
            <w:tcW w:w="1620" w:type="dxa"/>
          </w:tcPr>
          <w:p w:rsidR="00CF4FDF" w:rsidRPr="00A954C3" w:rsidRDefault="00CF4FDF" w:rsidP="0096229F">
            <w:pPr>
              <w:pStyle w:val="NoSpacing"/>
              <w:jc w:val="center"/>
              <w:rPr>
                <w:b/>
                <w:sz w:val="24"/>
                <w:szCs w:val="24"/>
              </w:rPr>
            </w:pPr>
            <w:r w:rsidRPr="00A954C3">
              <w:rPr>
                <w:b/>
                <w:sz w:val="24"/>
                <w:szCs w:val="24"/>
              </w:rPr>
              <w:t>6918</w:t>
            </w:r>
          </w:p>
        </w:tc>
        <w:tc>
          <w:tcPr>
            <w:tcW w:w="1638" w:type="dxa"/>
          </w:tcPr>
          <w:p w:rsidR="00CF4FDF" w:rsidRPr="00A954C3" w:rsidRDefault="00CF4FDF" w:rsidP="0096229F">
            <w:pPr>
              <w:pStyle w:val="NoSpacing"/>
              <w:jc w:val="center"/>
              <w:rPr>
                <w:b/>
                <w:sz w:val="24"/>
                <w:szCs w:val="24"/>
              </w:rPr>
            </w:pPr>
            <w:r w:rsidRPr="00A954C3">
              <w:rPr>
                <w:b/>
                <w:sz w:val="24"/>
                <w:szCs w:val="24"/>
              </w:rPr>
              <w:t>10902</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2</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Deaths</w:t>
            </w:r>
          </w:p>
        </w:tc>
        <w:tc>
          <w:tcPr>
            <w:tcW w:w="1710" w:type="dxa"/>
          </w:tcPr>
          <w:p w:rsidR="00CF4FDF" w:rsidRPr="00A954C3" w:rsidRDefault="00CF4FDF" w:rsidP="0096229F">
            <w:pPr>
              <w:pStyle w:val="NoSpacing"/>
              <w:jc w:val="center"/>
              <w:rPr>
                <w:b/>
                <w:sz w:val="24"/>
                <w:szCs w:val="24"/>
              </w:rPr>
            </w:pPr>
            <w:r w:rsidRPr="00A954C3">
              <w:rPr>
                <w:b/>
                <w:sz w:val="24"/>
                <w:szCs w:val="24"/>
              </w:rPr>
              <w:t>228</w:t>
            </w:r>
          </w:p>
        </w:tc>
        <w:tc>
          <w:tcPr>
            <w:tcW w:w="1620" w:type="dxa"/>
          </w:tcPr>
          <w:p w:rsidR="00CF4FDF" w:rsidRPr="00A954C3" w:rsidRDefault="00CF4FDF" w:rsidP="0096229F">
            <w:pPr>
              <w:pStyle w:val="NoSpacing"/>
              <w:jc w:val="center"/>
              <w:rPr>
                <w:b/>
                <w:sz w:val="24"/>
                <w:szCs w:val="24"/>
              </w:rPr>
            </w:pPr>
            <w:r w:rsidRPr="00A954C3">
              <w:rPr>
                <w:b/>
                <w:sz w:val="24"/>
                <w:szCs w:val="24"/>
              </w:rPr>
              <w:t>196</w:t>
            </w:r>
          </w:p>
        </w:tc>
        <w:tc>
          <w:tcPr>
            <w:tcW w:w="1638" w:type="dxa"/>
          </w:tcPr>
          <w:p w:rsidR="00CF4FDF" w:rsidRPr="00A954C3" w:rsidRDefault="00CF4FDF" w:rsidP="0096229F">
            <w:pPr>
              <w:pStyle w:val="NoSpacing"/>
              <w:jc w:val="center"/>
              <w:rPr>
                <w:b/>
                <w:sz w:val="24"/>
                <w:szCs w:val="24"/>
              </w:rPr>
            </w:pPr>
            <w:r w:rsidRPr="00A954C3">
              <w:rPr>
                <w:b/>
                <w:sz w:val="24"/>
                <w:szCs w:val="24"/>
              </w:rPr>
              <w:t>424</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Neo – Natal Death</w:t>
            </w:r>
          </w:p>
        </w:tc>
        <w:tc>
          <w:tcPr>
            <w:tcW w:w="1710" w:type="dxa"/>
          </w:tcPr>
          <w:p w:rsidR="00CF4FDF" w:rsidRPr="00A954C3" w:rsidRDefault="00CF4FDF" w:rsidP="0096229F">
            <w:pPr>
              <w:pStyle w:val="NoSpacing"/>
              <w:jc w:val="center"/>
              <w:rPr>
                <w:b/>
                <w:sz w:val="24"/>
                <w:szCs w:val="24"/>
              </w:rPr>
            </w:pPr>
            <w:r w:rsidRPr="00A954C3">
              <w:rPr>
                <w:b/>
                <w:sz w:val="24"/>
                <w:szCs w:val="24"/>
              </w:rPr>
              <w:t>09</w:t>
            </w:r>
          </w:p>
        </w:tc>
        <w:tc>
          <w:tcPr>
            <w:tcW w:w="1620" w:type="dxa"/>
          </w:tcPr>
          <w:p w:rsidR="00CF4FDF" w:rsidRPr="00A954C3" w:rsidRDefault="00CF4FDF" w:rsidP="0096229F">
            <w:pPr>
              <w:pStyle w:val="NoSpacing"/>
              <w:jc w:val="center"/>
              <w:rPr>
                <w:b/>
                <w:sz w:val="24"/>
                <w:szCs w:val="24"/>
              </w:rPr>
            </w:pPr>
            <w:r w:rsidRPr="00A954C3">
              <w:rPr>
                <w:b/>
                <w:sz w:val="24"/>
                <w:szCs w:val="24"/>
              </w:rPr>
              <w:t>10</w:t>
            </w:r>
          </w:p>
        </w:tc>
        <w:tc>
          <w:tcPr>
            <w:tcW w:w="1638" w:type="dxa"/>
          </w:tcPr>
          <w:p w:rsidR="00CF4FDF" w:rsidRPr="00A954C3" w:rsidRDefault="00CF4FDF" w:rsidP="0096229F">
            <w:pPr>
              <w:pStyle w:val="NoSpacing"/>
              <w:jc w:val="center"/>
              <w:rPr>
                <w:b/>
                <w:sz w:val="24"/>
                <w:szCs w:val="24"/>
              </w:rPr>
            </w:pPr>
            <w:r w:rsidRPr="00A954C3">
              <w:rPr>
                <w:b/>
                <w:sz w:val="24"/>
                <w:szCs w:val="24"/>
              </w:rPr>
              <w:t>19</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Still Born/IUD</w:t>
            </w:r>
          </w:p>
        </w:tc>
        <w:tc>
          <w:tcPr>
            <w:tcW w:w="1710" w:type="dxa"/>
          </w:tcPr>
          <w:p w:rsidR="00CF4FDF" w:rsidRPr="00A954C3" w:rsidRDefault="00CF4FDF" w:rsidP="0096229F">
            <w:pPr>
              <w:pStyle w:val="NoSpacing"/>
              <w:jc w:val="center"/>
              <w:rPr>
                <w:b/>
                <w:sz w:val="24"/>
                <w:szCs w:val="24"/>
              </w:rPr>
            </w:pPr>
            <w:r w:rsidRPr="00A954C3">
              <w:rPr>
                <w:b/>
                <w:sz w:val="24"/>
                <w:szCs w:val="24"/>
              </w:rPr>
              <w:t>38</w:t>
            </w:r>
          </w:p>
        </w:tc>
        <w:tc>
          <w:tcPr>
            <w:tcW w:w="1620" w:type="dxa"/>
          </w:tcPr>
          <w:p w:rsidR="00CF4FDF" w:rsidRPr="00A954C3" w:rsidRDefault="00CF4FDF" w:rsidP="0096229F">
            <w:pPr>
              <w:pStyle w:val="NoSpacing"/>
              <w:jc w:val="center"/>
              <w:rPr>
                <w:b/>
                <w:sz w:val="24"/>
                <w:szCs w:val="24"/>
              </w:rPr>
            </w:pPr>
            <w:r w:rsidRPr="00A954C3">
              <w:rPr>
                <w:b/>
                <w:sz w:val="24"/>
                <w:szCs w:val="24"/>
              </w:rPr>
              <w:t>48</w:t>
            </w:r>
          </w:p>
        </w:tc>
        <w:tc>
          <w:tcPr>
            <w:tcW w:w="1638" w:type="dxa"/>
          </w:tcPr>
          <w:p w:rsidR="00CF4FDF" w:rsidRPr="00A954C3" w:rsidRDefault="00CF4FDF" w:rsidP="0096229F">
            <w:pPr>
              <w:pStyle w:val="NoSpacing"/>
              <w:jc w:val="center"/>
              <w:rPr>
                <w:b/>
                <w:sz w:val="24"/>
                <w:szCs w:val="24"/>
              </w:rPr>
            </w:pPr>
            <w:r w:rsidRPr="00A954C3">
              <w:rPr>
                <w:b/>
                <w:sz w:val="24"/>
                <w:szCs w:val="24"/>
              </w:rPr>
              <w:t>86</w:t>
            </w:r>
          </w:p>
        </w:tc>
      </w:tr>
    </w:tbl>
    <w:p w:rsidR="00CF4FDF" w:rsidRDefault="00CF4FDF" w:rsidP="00CF4FDF">
      <w:pPr>
        <w:pStyle w:val="NoSpacing"/>
        <w:ind w:left="90"/>
        <w:jc w:val="both"/>
        <w:rPr>
          <w:b/>
          <w:sz w:val="28"/>
          <w:szCs w:val="28"/>
        </w:rPr>
      </w:pPr>
    </w:p>
    <w:p w:rsidR="00CF4FDF" w:rsidRPr="00112B3D" w:rsidRDefault="00CF4FDF" w:rsidP="00CF4FDF">
      <w:pPr>
        <w:pStyle w:val="NoSpacing"/>
        <w:ind w:left="90"/>
        <w:jc w:val="both"/>
        <w:rPr>
          <w:b/>
          <w:sz w:val="28"/>
          <w:szCs w:val="28"/>
          <w:u w:val="single"/>
        </w:rPr>
      </w:pPr>
      <w:r w:rsidRPr="00801A18">
        <w:rPr>
          <w:b/>
          <w:sz w:val="24"/>
          <w:szCs w:val="24"/>
          <w:u w:val="single"/>
        </w:rPr>
        <w:t>III. RADIOLIGICAL INVESTIGATIONS</w:t>
      </w:r>
      <w:r w:rsidRPr="00112B3D">
        <w:rPr>
          <w:b/>
          <w:sz w:val="28"/>
          <w:szCs w:val="28"/>
          <w:u w:val="single"/>
        </w:rPr>
        <w:t>.</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3648"/>
        <w:gridCol w:w="1710"/>
        <w:gridCol w:w="1620"/>
        <w:gridCol w:w="1638"/>
      </w:tblGrid>
      <w:tr w:rsidR="00CF4FDF" w:rsidRPr="00A954C3" w:rsidTr="0096229F">
        <w:tc>
          <w:tcPr>
            <w:tcW w:w="870" w:type="dxa"/>
            <w:tcBorders>
              <w:right w:val="single" w:sz="4" w:space="0" w:color="auto"/>
            </w:tcBorders>
          </w:tcPr>
          <w:p w:rsidR="00CF4FDF" w:rsidRPr="00A954C3" w:rsidRDefault="00CF4FDF" w:rsidP="0096229F">
            <w:pPr>
              <w:pStyle w:val="NoSpacing"/>
              <w:jc w:val="both"/>
              <w:rPr>
                <w:b/>
                <w:sz w:val="24"/>
                <w:szCs w:val="24"/>
              </w:rPr>
            </w:pPr>
          </w:p>
        </w:tc>
        <w:tc>
          <w:tcPr>
            <w:tcW w:w="3648" w:type="dxa"/>
            <w:tcBorders>
              <w:left w:val="single" w:sz="4" w:space="0" w:color="auto"/>
            </w:tcBorders>
          </w:tcPr>
          <w:p w:rsidR="00CF4FDF" w:rsidRPr="00A954C3" w:rsidRDefault="00CF4FDF" w:rsidP="0096229F">
            <w:pPr>
              <w:pStyle w:val="NoSpacing"/>
              <w:jc w:val="both"/>
              <w:rPr>
                <w:b/>
                <w:sz w:val="24"/>
                <w:szCs w:val="24"/>
              </w:rPr>
            </w:pPr>
          </w:p>
        </w:tc>
        <w:tc>
          <w:tcPr>
            <w:tcW w:w="1710" w:type="dxa"/>
          </w:tcPr>
          <w:p w:rsidR="00CF4FDF" w:rsidRPr="00A954C3" w:rsidRDefault="00CF4FDF" w:rsidP="0096229F">
            <w:pPr>
              <w:pStyle w:val="NoSpacing"/>
              <w:jc w:val="center"/>
              <w:rPr>
                <w:b/>
                <w:sz w:val="24"/>
                <w:szCs w:val="24"/>
              </w:rPr>
            </w:pPr>
            <w:r w:rsidRPr="00A954C3">
              <w:rPr>
                <w:b/>
                <w:sz w:val="24"/>
                <w:szCs w:val="24"/>
              </w:rPr>
              <w:t>MALE</w:t>
            </w:r>
          </w:p>
        </w:tc>
        <w:tc>
          <w:tcPr>
            <w:tcW w:w="1620" w:type="dxa"/>
          </w:tcPr>
          <w:p w:rsidR="00CF4FDF" w:rsidRPr="00A954C3" w:rsidRDefault="00CF4FDF" w:rsidP="0096229F">
            <w:pPr>
              <w:pStyle w:val="NoSpacing"/>
              <w:jc w:val="center"/>
              <w:rPr>
                <w:b/>
                <w:sz w:val="24"/>
                <w:szCs w:val="24"/>
              </w:rPr>
            </w:pPr>
            <w:r w:rsidRPr="00A954C3">
              <w:rPr>
                <w:b/>
                <w:sz w:val="24"/>
                <w:szCs w:val="24"/>
              </w:rPr>
              <w:t>FEMALE</w:t>
            </w:r>
          </w:p>
        </w:tc>
        <w:tc>
          <w:tcPr>
            <w:tcW w:w="1638" w:type="dxa"/>
          </w:tcPr>
          <w:p w:rsidR="00CF4FDF" w:rsidRPr="00A954C3" w:rsidRDefault="00CF4FDF" w:rsidP="0096229F">
            <w:pPr>
              <w:pStyle w:val="NoSpacing"/>
              <w:jc w:val="center"/>
              <w:rPr>
                <w:b/>
                <w:sz w:val="24"/>
                <w:szCs w:val="24"/>
              </w:rPr>
            </w:pPr>
            <w:r w:rsidRPr="00A954C3">
              <w:rPr>
                <w:b/>
                <w:sz w:val="24"/>
                <w:szCs w:val="24"/>
              </w:rPr>
              <w:t>TOTAL</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1.</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Ultrasound Study</w:t>
            </w:r>
          </w:p>
        </w:tc>
        <w:tc>
          <w:tcPr>
            <w:tcW w:w="1710" w:type="dxa"/>
          </w:tcPr>
          <w:p w:rsidR="00CF4FDF" w:rsidRPr="00A954C3" w:rsidRDefault="00CF4FDF" w:rsidP="0096229F">
            <w:pPr>
              <w:pStyle w:val="NoSpacing"/>
              <w:jc w:val="center"/>
              <w:rPr>
                <w:b/>
                <w:sz w:val="24"/>
                <w:szCs w:val="24"/>
              </w:rPr>
            </w:pPr>
          </w:p>
        </w:tc>
        <w:tc>
          <w:tcPr>
            <w:tcW w:w="1620" w:type="dxa"/>
          </w:tcPr>
          <w:p w:rsidR="00CF4FDF" w:rsidRPr="00A954C3" w:rsidRDefault="00CF4FDF" w:rsidP="0096229F">
            <w:pPr>
              <w:pStyle w:val="NoSpacing"/>
              <w:jc w:val="center"/>
              <w:rPr>
                <w:b/>
                <w:sz w:val="24"/>
                <w:szCs w:val="24"/>
              </w:rPr>
            </w:pPr>
          </w:p>
        </w:tc>
        <w:tc>
          <w:tcPr>
            <w:tcW w:w="1638" w:type="dxa"/>
          </w:tcPr>
          <w:p w:rsidR="00CF4FDF" w:rsidRPr="00A954C3" w:rsidRDefault="00CF4FDF" w:rsidP="0096229F">
            <w:pPr>
              <w:pStyle w:val="NoSpacing"/>
              <w:jc w:val="center"/>
              <w:rPr>
                <w:b/>
                <w:sz w:val="24"/>
                <w:szCs w:val="24"/>
              </w:rPr>
            </w:pP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A.</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In – Patient</w:t>
            </w:r>
          </w:p>
        </w:tc>
        <w:tc>
          <w:tcPr>
            <w:tcW w:w="1710" w:type="dxa"/>
          </w:tcPr>
          <w:p w:rsidR="00CF4FDF" w:rsidRPr="00A954C3" w:rsidRDefault="00CF4FDF" w:rsidP="0096229F">
            <w:pPr>
              <w:pStyle w:val="NoSpacing"/>
              <w:jc w:val="center"/>
              <w:rPr>
                <w:b/>
                <w:sz w:val="24"/>
                <w:szCs w:val="24"/>
              </w:rPr>
            </w:pPr>
            <w:r w:rsidRPr="00A954C3">
              <w:rPr>
                <w:b/>
                <w:sz w:val="24"/>
                <w:szCs w:val="24"/>
              </w:rPr>
              <w:t>1842</w:t>
            </w:r>
          </w:p>
        </w:tc>
        <w:tc>
          <w:tcPr>
            <w:tcW w:w="1620" w:type="dxa"/>
          </w:tcPr>
          <w:p w:rsidR="00CF4FDF" w:rsidRPr="00A954C3" w:rsidRDefault="00CF4FDF" w:rsidP="0096229F">
            <w:pPr>
              <w:pStyle w:val="NoSpacing"/>
              <w:jc w:val="center"/>
              <w:rPr>
                <w:b/>
                <w:sz w:val="24"/>
                <w:szCs w:val="24"/>
              </w:rPr>
            </w:pPr>
            <w:r w:rsidRPr="00A954C3">
              <w:rPr>
                <w:b/>
                <w:sz w:val="24"/>
                <w:szCs w:val="24"/>
              </w:rPr>
              <w:t>1969</w:t>
            </w:r>
          </w:p>
        </w:tc>
        <w:tc>
          <w:tcPr>
            <w:tcW w:w="1638" w:type="dxa"/>
          </w:tcPr>
          <w:p w:rsidR="00CF4FDF" w:rsidRPr="00A954C3" w:rsidRDefault="00CF4FDF" w:rsidP="0096229F">
            <w:pPr>
              <w:pStyle w:val="NoSpacing"/>
              <w:jc w:val="center"/>
              <w:rPr>
                <w:b/>
                <w:sz w:val="24"/>
                <w:szCs w:val="24"/>
              </w:rPr>
            </w:pPr>
            <w:r w:rsidRPr="00A954C3">
              <w:rPr>
                <w:b/>
                <w:sz w:val="24"/>
                <w:szCs w:val="24"/>
              </w:rPr>
              <w:t>3811</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B.</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Out _ Patient</w:t>
            </w:r>
          </w:p>
        </w:tc>
        <w:tc>
          <w:tcPr>
            <w:tcW w:w="1710" w:type="dxa"/>
          </w:tcPr>
          <w:p w:rsidR="00CF4FDF" w:rsidRPr="00A954C3" w:rsidRDefault="00CF4FDF" w:rsidP="0096229F">
            <w:pPr>
              <w:pStyle w:val="NoSpacing"/>
              <w:jc w:val="center"/>
              <w:rPr>
                <w:b/>
                <w:sz w:val="24"/>
                <w:szCs w:val="24"/>
              </w:rPr>
            </w:pPr>
            <w:r w:rsidRPr="00A954C3">
              <w:rPr>
                <w:b/>
                <w:sz w:val="24"/>
                <w:szCs w:val="24"/>
              </w:rPr>
              <w:t>853</w:t>
            </w:r>
          </w:p>
        </w:tc>
        <w:tc>
          <w:tcPr>
            <w:tcW w:w="1620" w:type="dxa"/>
          </w:tcPr>
          <w:p w:rsidR="00CF4FDF" w:rsidRPr="00A954C3" w:rsidRDefault="00CF4FDF" w:rsidP="0096229F">
            <w:pPr>
              <w:pStyle w:val="NoSpacing"/>
              <w:jc w:val="center"/>
              <w:rPr>
                <w:b/>
                <w:sz w:val="24"/>
                <w:szCs w:val="24"/>
              </w:rPr>
            </w:pPr>
            <w:r w:rsidRPr="00A954C3">
              <w:rPr>
                <w:b/>
                <w:sz w:val="24"/>
                <w:szCs w:val="24"/>
              </w:rPr>
              <w:t>1187</w:t>
            </w:r>
          </w:p>
        </w:tc>
        <w:tc>
          <w:tcPr>
            <w:tcW w:w="1638" w:type="dxa"/>
          </w:tcPr>
          <w:p w:rsidR="00CF4FDF" w:rsidRPr="00A954C3" w:rsidRDefault="00CF4FDF" w:rsidP="0096229F">
            <w:pPr>
              <w:pStyle w:val="NoSpacing"/>
              <w:jc w:val="center"/>
              <w:rPr>
                <w:b/>
                <w:sz w:val="24"/>
                <w:szCs w:val="24"/>
              </w:rPr>
            </w:pPr>
            <w:r w:rsidRPr="00A954C3">
              <w:rPr>
                <w:b/>
                <w:sz w:val="24"/>
                <w:szCs w:val="24"/>
              </w:rPr>
              <w:t>2040</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TOTAL</w:t>
            </w:r>
          </w:p>
        </w:tc>
        <w:tc>
          <w:tcPr>
            <w:tcW w:w="1710" w:type="dxa"/>
          </w:tcPr>
          <w:p w:rsidR="00CF4FDF" w:rsidRPr="00A954C3" w:rsidRDefault="00CF4FDF" w:rsidP="0096229F">
            <w:pPr>
              <w:pStyle w:val="NoSpacing"/>
              <w:jc w:val="center"/>
              <w:rPr>
                <w:b/>
                <w:sz w:val="24"/>
                <w:szCs w:val="24"/>
              </w:rPr>
            </w:pPr>
            <w:r w:rsidRPr="00A954C3">
              <w:rPr>
                <w:b/>
                <w:sz w:val="24"/>
                <w:szCs w:val="24"/>
              </w:rPr>
              <w:t>2695</w:t>
            </w:r>
          </w:p>
        </w:tc>
        <w:tc>
          <w:tcPr>
            <w:tcW w:w="1620" w:type="dxa"/>
          </w:tcPr>
          <w:p w:rsidR="00CF4FDF" w:rsidRPr="00A954C3" w:rsidRDefault="00CF4FDF" w:rsidP="0096229F">
            <w:pPr>
              <w:pStyle w:val="NoSpacing"/>
              <w:jc w:val="center"/>
              <w:rPr>
                <w:b/>
                <w:sz w:val="24"/>
                <w:szCs w:val="24"/>
              </w:rPr>
            </w:pPr>
            <w:r w:rsidRPr="00A954C3">
              <w:rPr>
                <w:b/>
                <w:sz w:val="24"/>
                <w:szCs w:val="24"/>
              </w:rPr>
              <w:t>3156</w:t>
            </w:r>
          </w:p>
        </w:tc>
        <w:tc>
          <w:tcPr>
            <w:tcW w:w="1638" w:type="dxa"/>
          </w:tcPr>
          <w:p w:rsidR="00CF4FDF" w:rsidRPr="00A954C3" w:rsidRDefault="00CF4FDF" w:rsidP="0096229F">
            <w:pPr>
              <w:pStyle w:val="NoSpacing"/>
              <w:jc w:val="center"/>
              <w:rPr>
                <w:b/>
                <w:sz w:val="24"/>
                <w:szCs w:val="24"/>
              </w:rPr>
            </w:pPr>
            <w:r w:rsidRPr="00A954C3">
              <w:rPr>
                <w:b/>
                <w:sz w:val="24"/>
                <w:szCs w:val="24"/>
              </w:rPr>
              <w:t>5851</w:t>
            </w:r>
          </w:p>
        </w:tc>
      </w:tr>
    </w:tbl>
    <w:p w:rsidR="00CF4FDF" w:rsidRDefault="00CF4FDF" w:rsidP="00CF4FDF">
      <w:pPr>
        <w:pStyle w:val="NoSpacing"/>
        <w:ind w:left="90"/>
        <w:jc w:val="both"/>
        <w:rPr>
          <w:b/>
          <w:sz w:val="28"/>
          <w:szCs w:val="28"/>
        </w:rPr>
      </w:pPr>
    </w:p>
    <w:tbl>
      <w:tblPr>
        <w:tblW w:w="973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5"/>
        <w:gridCol w:w="2793"/>
        <w:gridCol w:w="1080"/>
        <w:gridCol w:w="1080"/>
        <w:gridCol w:w="1170"/>
        <w:gridCol w:w="900"/>
        <w:gridCol w:w="916"/>
        <w:gridCol w:w="1154"/>
      </w:tblGrid>
      <w:tr w:rsidR="00CF4FDF" w:rsidRPr="00A954C3" w:rsidTr="0096229F">
        <w:tc>
          <w:tcPr>
            <w:tcW w:w="645" w:type="dxa"/>
            <w:tcBorders>
              <w:right w:val="single" w:sz="4" w:space="0" w:color="auto"/>
            </w:tcBorders>
          </w:tcPr>
          <w:p w:rsidR="00CF4FDF" w:rsidRPr="00A954C3" w:rsidRDefault="00CF4FDF" w:rsidP="0096229F">
            <w:pPr>
              <w:pStyle w:val="NoSpacing"/>
              <w:jc w:val="both"/>
              <w:rPr>
                <w:b/>
                <w:sz w:val="24"/>
                <w:szCs w:val="24"/>
              </w:rPr>
            </w:pPr>
          </w:p>
        </w:tc>
        <w:tc>
          <w:tcPr>
            <w:tcW w:w="2793" w:type="dxa"/>
            <w:tcBorders>
              <w:left w:val="single" w:sz="4" w:space="0" w:color="auto"/>
            </w:tcBorders>
          </w:tcPr>
          <w:p w:rsidR="00CF4FDF" w:rsidRPr="00A954C3" w:rsidRDefault="00CF4FDF" w:rsidP="0096229F">
            <w:pPr>
              <w:pStyle w:val="NoSpacing"/>
              <w:jc w:val="both"/>
              <w:rPr>
                <w:b/>
                <w:sz w:val="24"/>
                <w:szCs w:val="24"/>
              </w:rPr>
            </w:pPr>
          </w:p>
        </w:tc>
        <w:tc>
          <w:tcPr>
            <w:tcW w:w="2160" w:type="dxa"/>
            <w:gridSpan w:val="2"/>
          </w:tcPr>
          <w:p w:rsidR="00CF4FDF" w:rsidRPr="00A954C3" w:rsidRDefault="00CF4FDF" w:rsidP="0096229F">
            <w:pPr>
              <w:pStyle w:val="NoSpacing"/>
              <w:jc w:val="center"/>
              <w:rPr>
                <w:b/>
                <w:sz w:val="24"/>
                <w:szCs w:val="24"/>
              </w:rPr>
            </w:pPr>
            <w:r w:rsidRPr="00A954C3">
              <w:rPr>
                <w:b/>
                <w:sz w:val="24"/>
                <w:szCs w:val="24"/>
              </w:rPr>
              <w:t>MALE</w:t>
            </w:r>
          </w:p>
        </w:tc>
        <w:tc>
          <w:tcPr>
            <w:tcW w:w="2070" w:type="dxa"/>
            <w:gridSpan w:val="2"/>
          </w:tcPr>
          <w:p w:rsidR="00CF4FDF" w:rsidRPr="00A954C3" w:rsidRDefault="00CF4FDF" w:rsidP="0096229F">
            <w:pPr>
              <w:pStyle w:val="NoSpacing"/>
              <w:jc w:val="center"/>
              <w:rPr>
                <w:b/>
                <w:sz w:val="24"/>
                <w:szCs w:val="24"/>
              </w:rPr>
            </w:pPr>
            <w:r w:rsidRPr="00A954C3">
              <w:rPr>
                <w:b/>
                <w:sz w:val="24"/>
                <w:szCs w:val="24"/>
              </w:rPr>
              <w:t>FEMALE</w:t>
            </w:r>
          </w:p>
        </w:tc>
        <w:tc>
          <w:tcPr>
            <w:tcW w:w="2070" w:type="dxa"/>
            <w:gridSpan w:val="2"/>
          </w:tcPr>
          <w:p w:rsidR="00CF4FDF" w:rsidRPr="00A954C3" w:rsidRDefault="00CF4FDF" w:rsidP="0096229F">
            <w:pPr>
              <w:pStyle w:val="NoSpacing"/>
              <w:jc w:val="center"/>
              <w:rPr>
                <w:b/>
                <w:sz w:val="24"/>
                <w:szCs w:val="24"/>
              </w:rPr>
            </w:pPr>
            <w:r w:rsidRPr="00A954C3">
              <w:rPr>
                <w:b/>
                <w:sz w:val="24"/>
                <w:szCs w:val="24"/>
              </w:rPr>
              <w:t>TOTAL</w:t>
            </w:r>
          </w:p>
        </w:tc>
      </w:tr>
      <w:tr w:rsidR="00CF4FDF" w:rsidRPr="00A954C3" w:rsidTr="0096229F">
        <w:tc>
          <w:tcPr>
            <w:tcW w:w="645"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2.</w:t>
            </w:r>
          </w:p>
        </w:tc>
        <w:tc>
          <w:tcPr>
            <w:tcW w:w="2793"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X – Ray</w:t>
            </w:r>
          </w:p>
        </w:tc>
        <w:tc>
          <w:tcPr>
            <w:tcW w:w="108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10-2pm</w:t>
            </w:r>
          </w:p>
        </w:tc>
        <w:tc>
          <w:tcPr>
            <w:tcW w:w="1080"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2-10am</w:t>
            </w:r>
          </w:p>
        </w:tc>
        <w:tc>
          <w:tcPr>
            <w:tcW w:w="11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10-2pm</w:t>
            </w:r>
          </w:p>
        </w:tc>
        <w:tc>
          <w:tcPr>
            <w:tcW w:w="900"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2-10am</w:t>
            </w:r>
          </w:p>
        </w:tc>
        <w:tc>
          <w:tcPr>
            <w:tcW w:w="916"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10-2pm</w:t>
            </w:r>
          </w:p>
        </w:tc>
        <w:tc>
          <w:tcPr>
            <w:tcW w:w="1154"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2-10am</w:t>
            </w:r>
          </w:p>
        </w:tc>
      </w:tr>
      <w:tr w:rsidR="00CF4FDF" w:rsidRPr="00A954C3" w:rsidTr="0096229F">
        <w:tc>
          <w:tcPr>
            <w:tcW w:w="645"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A</w:t>
            </w:r>
          </w:p>
        </w:tc>
        <w:tc>
          <w:tcPr>
            <w:tcW w:w="2793"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In – Patient</w:t>
            </w:r>
          </w:p>
        </w:tc>
        <w:tc>
          <w:tcPr>
            <w:tcW w:w="108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3744</w:t>
            </w:r>
          </w:p>
        </w:tc>
        <w:tc>
          <w:tcPr>
            <w:tcW w:w="1080"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2025</w:t>
            </w:r>
          </w:p>
        </w:tc>
        <w:tc>
          <w:tcPr>
            <w:tcW w:w="11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2578</w:t>
            </w:r>
          </w:p>
        </w:tc>
        <w:tc>
          <w:tcPr>
            <w:tcW w:w="900"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1226</w:t>
            </w:r>
          </w:p>
        </w:tc>
        <w:tc>
          <w:tcPr>
            <w:tcW w:w="916"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6322</w:t>
            </w:r>
          </w:p>
        </w:tc>
        <w:tc>
          <w:tcPr>
            <w:tcW w:w="1154"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3351</w:t>
            </w:r>
          </w:p>
        </w:tc>
      </w:tr>
      <w:tr w:rsidR="00CF4FDF" w:rsidRPr="00A954C3" w:rsidTr="0096229F">
        <w:tc>
          <w:tcPr>
            <w:tcW w:w="645"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B</w:t>
            </w:r>
          </w:p>
        </w:tc>
        <w:tc>
          <w:tcPr>
            <w:tcW w:w="2793"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Out – Patient</w:t>
            </w:r>
          </w:p>
        </w:tc>
        <w:tc>
          <w:tcPr>
            <w:tcW w:w="108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5500</w:t>
            </w:r>
          </w:p>
        </w:tc>
        <w:tc>
          <w:tcPr>
            <w:tcW w:w="1080"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04</w:t>
            </w:r>
          </w:p>
        </w:tc>
        <w:tc>
          <w:tcPr>
            <w:tcW w:w="11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4460</w:t>
            </w:r>
          </w:p>
        </w:tc>
        <w:tc>
          <w:tcPr>
            <w:tcW w:w="900"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01</w:t>
            </w:r>
          </w:p>
        </w:tc>
        <w:tc>
          <w:tcPr>
            <w:tcW w:w="916"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9960</w:t>
            </w:r>
          </w:p>
        </w:tc>
        <w:tc>
          <w:tcPr>
            <w:tcW w:w="1154"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05</w:t>
            </w:r>
          </w:p>
        </w:tc>
      </w:tr>
      <w:tr w:rsidR="00CF4FDF" w:rsidRPr="00A954C3" w:rsidTr="0096229F">
        <w:tc>
          <w:tcPr>
            <w:tcW w:w="645" w:type="dxa"/>
            <w:tcBorders>
              <w:right w:val="single" w:sz="4" w:space="0" w:color="auto"/>
            </w:tcBorders>
          </w:tcPr>
          <w:p w:rsidR="00CF4FDF" w:rsidRPr="00A954C3" w:rsidRDefault="00CF4FDF" w:rsidP="0096229F">
            <w:pPr>
              <w:pStyle w:val="NoSpacing"/>
              <w:jc w:val="center"/>
              <w:rPr>
                <w:b/>
                <w:sz w:val="24"/>
                <w:szCs w:val="24"/>
              </w:rPr>
            </w:pPr>
          </w:p>
        </w:tc>
        <w:tc>
          <w:tcPr>
            <w:tcW w:w="2793"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TOTAL</w:t>
            </w:r>
          </w:p>
        </w:tc>
        <w:tc>
          <w:tcPr>
            <w:tcW w:w="108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9244</w:t>
            </w:r>
          </w:p>
        </w:tc>
        <w:tc>
          <w:tcPr>
            <w:tcW w:w="1080"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2029</w:t>
            </w:r>
          </w:p>
        </w:tc>
        <w:tc>
          <w:tcPr>
            <w:tcW w:w="11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7038</w:t>
            </w:r>
          </w:p>
        </w:tc>
        <w:tc>
          <w:tcPr>
            <w:tcW w:w="900"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1227</w:t>
            </w:r>
          </w:p>
        </w:tc>
        <w:tc>
          <w:tcPr>
            <w:tcW w:w="916"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16282</w:t>
            </w:r>
          </w:p>
        </w:tc>
        <w:tc>
          <w:tcPr>
            <w:tcW w:w="1154"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3256</w:t>
            </w:r>
          </w:p>
        </w:tc>
      </w:tr>
    </w:tbl>
    <w:p w:rsidR="00CF4FDF" w:rsidRDefault="00CF4FDF" w:rsidP="00CF4FDF">
      <w:pPr>
        <w:pStyle w:val="NoSpacing"/>
        <w:ind w:left="90"/>
        <w:jc w:val="both"/>
        <w:rPr>
          <w:b/>
          <w:sz w:val="28"/>
          <w:szCs w:val="28"/>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3648"/>
        <w:gridCol w:w="1710"/>
        <w:gridCol w:w="1620"/>
        <w:gridCol w:w="1638"/>
      </w:tblGrid>
      <w:tr w:rsidR="00CF4FDF" w:rsidRPr="00A954C3" w:rsidTr="0096229F">
        <w:tc>
          <w:tcPr>
            <w:tcW w:w="870"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3.</w:t>
            </w:r>
          </w:p>
        </w:tc>
        <w:tc>
          <w:tcPr>
            <w:tcW w:w="3648"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C.T. SCAN</w:t>
            </w:r>
          </w:p>
        </w:tc>
        <w:tc>
          <w:tcPr>
            <w:tcW w:w="1710" w:type="dxa"/>
          </w:tcPr>
          <w:p w:rsidR="00CF4FDF" w:rsidRPr="00A954C3" w:rsidRDefault="00CF4FDF" w:rsidP="0096229F">
            <w:pPr>
              <w:pStyle w:val="NoSpacing"/>
              <w:jc w:val="center"/>
              <w:rPr>
                <w:b/>
                <w:sz w:val="24"/>
                <w:szCs w:val="24"/>
              </w:rPr>
            </w:pPr>
            <w:r w:rsidRPr="00A954C3">
              <w:rPr>
                <w:b/>
                <w:sz w:val="24"/>
                <w:szCs w:val="24"/>
              </w:rPr>
              <w:t>MALE</w:t>
            </w:r>
          </w:p>
        </w:tc>
        <w:tc>
          <w:tcPr>
            <w:tcW w:w="1620" w:type="dxa"/>
          </w:tcPr>
          <w:p w:rsidR="00CF4FDF" w:rsidRPr="00A954C3" w:rsidRDefault="00CF4FDF" w:rsidP="0096229F">
            <w:pPr>
              <w:pStyle w:val="NoSpacing"/>
              <w:jc w:val="center"/>
              <w:rPr>
                <w:b/>
                <w:sz w:val="24"/>
                <w:szCs w:val="24"/>
              </w:rPr>
            </w:pPr>
            <w:r w:rsidRPr="00A954C3">
              <w:rPr>
                <w:b/>
                <w:sz w:val="24"/>
                <w:szCs w:val="24"/>
              </w:rPr>
              <w:t>FEMALE</w:t>
            </w:r>
          </w:p>
        </w:tc>
        <w:tc>
          <w:tcPr>
            <w:tcW w:w="1638" w:type="dxa"/>
          </w:tcPr>
          <w:p w:rsidR="00CF4FDF" w:rsidRPr="00A954C3" w:rsidRDefault="00CF4FDF" w:rsidP="0096229F">
            <w:pPr>
              <w:pStyle w:val="NoSpacing"/>
              <w:jc w:val="center"/>
              <w:rPr>
                <w:b/>
                <w:sz w:val="24"/>
                <w:szCs w:val="24"/>
              </w:rPr>
            </w:pPr>
            <w:r w:rsidRPr="00A954C3">
              <w:rPr>
                <w:b/>
                <w:sz w:val="24"/>
                <w:szCs w:val="24"/>
              </w:rPr>
              <w:t>TOTAL</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A.</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In – Patient</w:t>
            </w:r>
          </w:p>
        </w:tc>
        <w:tc>
          <w:tcPr>
            <w:tcW w:w="1710" w:type="dxa"/>
          </w:tcPr>
          <w:p w:rsidR="00CF4FDF" w:rsidRPr="00A954C3" w:rsidRDefault="00CF4FDF" w:rsidP="0096229F">
            <w:pPr>
              <w:pStyle w:val="NoSpacing"/>
              <w:jc w:val="center"/>
              <w:rPr>
                <w:b/>
                <w:sz w:val="24"/>
                <w:szCs w:val="24"/>
              </w:rPr>
            </w:pPr>
            <w:r w:rsidRPr="00A954C3">
              <w:rPr>
                <w:b/>
                <w:sz w:val="24"/>
                <w:szCs w:val="24"/>
              </w:rPr>
              <w:t>791</w:t>
            </w:r>
          </w:p>
        </w:tc>
        <w:tc>
          <w:tcPr>
            <w:tcW w:w="1620" w:type="dxa"/>
          </w:tcPr>
          <w:p w:rsidR="00CF4FDF" w:rsidRPr="00A954C3" w:rsidRDefault="00CF4FDF" w:rsidP="0096229F">
            <w:pPr>
              <w:pStyle w:val="NoSpacing"/>
              <w:jc w:val="center"/>
              <w:rPr>
                <w:b/>
                <w:sz w:val="24"/>
                <w:szCs w:val="24"/>
              </w:rPr>
            </w:pPr>
            <w:r w:rsidRPr="00A954C3">
              <w:rPr>
                <w:b/>
                <w:sz w:val="24"/>
                <w:szCs w:val="24"/>
              </w:rPr>
              <w:t>616</w:t>
            </w:r>
          </w:p>
        </w:tc>
        <w:tc>
          <w:tcPr>
            <w:tcW w:w="1638" w:type="dxa"/>
          </w:tcPr>
          <w:p w:rsidR="00CF4FDF" w:rsidRPr="00A954C3" w:rsidRDefault="00CF4FDF" w:rsidP="0096229F">
            <w:pPr>
              <w:pStyle w:val="NoSpacing"/>
              <w:jc w:val="center"/>
              <w:rPr>
                <w:b/>
                <w:sz w:val="24"/>
                <w:szCs w:val="24"/>
              </w:rPr>
            </w:pPr>
            <w:r w:rsidRPr="00A954C3">
              <w:rPr>
                <w:b/>
                <w:sz w:val="24"/>
                <w:szCs w:val="24"/>
              </w:rPr>
              <w:t>1407</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B</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Out – Patient</w:t>
            </w:r>
          </w:p>
        </w:tc>
        <w:tc>
          <w:tcPr>
            <w:tcW w:w="1710" w:type="dxa"/>
          </w:tcPr>
          <w:p w:rsidR="00CF4FDF" w:rsidRPr="00A954C3" w:rsidRDefault="00CF4FDF" w:rsidP="0096229F">
            <w:pPr>
              <w:pStyle w:val="NoSpacing"/>
              <w:jc w:val="center"/>
              <w:rPr>
                <w:b/>
                <w:sz w:val="24"/>
                <w:szCs w:val="24"/>
              </w:rPr>
            </w:pPr>
            <w:r w:rsidRPr="00A954C3">
              <w:rPr>
                <w:b/>
                <w:sz w:val="24"/>
                <w:szCs w:val="24"/>
              </w:rPr>
              <w:t>351</w:t>
            </w:r>
          </w:p>
        </w:tc>
        <w:tc>
          <w:tcPr>
            <w:tcW w:w="1620" w:type="dxa"/>
          </w:tcPr>
          <w:p w:rsidR="00CF4FDF" w:rsidRPr="00A954C3" w:rsidRDefault="00CF4FDF" w:rsidP="0096229F">
            <w:pPr>
              <w:pStyle w:val="NoSpacing"/>
              <w:jc w:val="center"/>
              <w:rPr>
                <w:b/>
                <w:sz w:val="24"/>
                <w:szCs w:val="24"/>
              </w:rPr>
            </w:pPr>
            <w:r w:rsidRPr="00A954C3">
              <w:rPr>
                <w:b/>
                <w:sz w:val="24"/>
                <w:szCs w:val="24"/>
              </w:rPr>
              <w:t>374</w:t>
            </w:r>
          </w:p>
        </w:tc>
        <w:tc>
          <w:tcPr>
            <w:tcW w:w="1638" w:type="dxa"/>
          </w:tcPr>
          <w:p w:rsidR="00CF4FDF" w:rsidRPr="00A954C3" w:rsidRDefault="00CF4FDF" w:rsidP="0096229F">
            <w:pPr>
              <w:pStyle w:val="NoSpacing"/>
              <w:jc w:val="center"/>
              <w:rPr>
                <w:b/>
                <w:sz w:val="24"/>
                <w:szCs w:val="24"/>
              </w:rPr>
            </w:pPr>
            <w:r w:rsidRPr="00A954C3">
              <w:rPr>
                <w:b/>
                <w:sz w:val="24"/>
                <w:szCs w:val="24"/>
              </w:rPr>
              <w:t>725</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TOTAL</w:t>
            </w:r>
          </w:p>
        </w:tc>
        <w:tc>
          <w:tcPr>
            <w:tcW w:w="1710" w:type="dxa"/>
          </w:tcPr>
          <w:p w:rsidR="00CF4FDF" w:rsidRPr="00A954C3" w:rsidRDefault="00CF4FDF" w:rsidP="0096229F">
            <w:pPr>
              <w:pStyle w:val="NoSpacing"/>
              <w:jc w:val="center"/>
              <w:rPr>
                <w:b/>
                <w:sz w:val="24"/>
                <w:szCs w:val="24"/>
              </w:rPr>
            </w:pPr>
            <w:r w:rsidRPr="00A954C3">
              <w:rPr>
                <w:b/>
                <w:sz w:val="24"/>
                <w:szCs w:val="24"/>
              </w:rPr>
              <w:t>1142</w:t>
            </w:r>
          </w:p>
        </w:tc>
        <w:tc>
          <w:tcPr>
            <w:tcW w:w="1620" w:type="dxa"/>
          </w:tcPr>
          <w:p w:rsidR="00CF4FDF" w:rsidRPr="00A954C3" w:rsidRDefault="00CF4FDF" w:rsidP="0096229F">
            <w:pPr>
              <w:pStyle w:val="NoSpacing"/>
              <w:jc w:val="center"/>
              <w:rPr>
                <w:b/>
                <w:sz w:val="24"/>
                <w:szCs w:val="24"/>
              </w:rPr>
            </w:pPr>
            <w:r w:rsidRPr="00A954C3">
              <w:rPr>
                <w:b/>
                <w:sz w:val="24"/>
                <w:szCs w:val="24"/>
              </w:rPr>
              <w:t>990</w:t>
            </w:r>
          </w:p>
        </w:tc>
        <w:tc>
          <w:tcPr>
            <w:tcW w:w="1638" w:type="dxa"/>
          </w:tcPr>
          <w:p w:rsidR="00CF4FDF" w:rsidRPr="00A954C3" w:rsidRDefault="00CF4FDF" w:rsidP="0096229F">
            <w:pPr>
              <w:pStyle w:val="NoSpacing"/>
              <w:jc w:val="center"/>
              <w:rPr>
                <w:b/>
                <w:sz w:val="24"/>
                <w:szCs w:val="24"/>
              </w:rPr>
            </w:pPr>
            <w:r w:rsidRPr="00A954C3">
              <w:rPr>
                <w:b/>
                <w:sz w:val="24"/>
                <w:szCs w:val="24"/>
              </w:rPr>
              <w:t>2132</w:t>
            </w:r>
          </w:p>
        </w:tc>
      </w:tr>
    </w:tbl>
    <w:p w:rsidR="00CF4FDF" w:rsidRDefault="00CF4FDF" w:rsidP="00CF4FDF">
      <w:pPr>
        <w:pStyle w:val="NoSpacing"/>
        <w:ind w:left="90"/>
        <w:jc w:val="both"/>
        <w:rPr>
          <w:b/>
          <w:sz w:val="28"/>
          <w:szCs w:val="28"/>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3648"/>
        <w:gridCol w:w="1710"/>
        <w:gridCol w:w="1620"/>
        <w:gridCol w:w="1638"/>
      </w:tblGrid>
      <w:tr w:rsidR="00CF4FDF" w:rsidRPr="00A954C3" w:rsidTr="0096229F">
        <w:tc>
          <w:tcPr>
            <w:tcW w:w="870"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4</w:t>
            </w:r>
          </w:p>
        </w:tc>
        <w:tc>
          <w:tcPr>
            <w:tcW w:w="3648"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ENDOSCOPY</w:t>
            </w:r>
          </w:p>
        </w:tc>
        <w:tc>
          <w:tcPr>
            <w:tcW w:w="1710" w:type="dxa"/>
          </w:tcPr>
          <w:p w:rsidR="00CF4FDF" w:rsidRPr="00A954C3" w:rsidRDefault="00CF4FDF" w:rsidP="0096229F">
            <w:pPr>
              <w:pStyle w:val="NoSpacing"/>
              <w:jc w:val="center"/>
              <w:rPr>
                <w:b/>
                <w:sz w:val="24"/>
                <w:szCs w:val="24"/>
              </w:rPr>
            </w:pPr>
            <w:r w:rsidRPr="00A954C3">
              <w:rPr>
                <w:b/>
                <w:sz w:val="24"/>
                <w:szCs w:val="24"/>
              </w:rPr>
              <w:t>MALE</w:t>
            </w:r>
          </w:p>
        </w:tc>
        <w:tc>
          <w:tcPr>
            <w:tcW w:w="1620" w:type="dxa"/>
          </w:tcPr>
          <w:p w:rsidR="00CF4FDF" w:rsidRPr="00A954C3" w:rsidRDefault="00CF4FDF" w:rsidP="0096229F">
            <w:pPr>
              <w:pStyle w:val="NoSpacing"/>
              <w:jc w:val="center"/>
              <w:rPr>
                <w:b/>
                <w:sz w:val="24"/>
                <w:szCs w:val="24"/>
              </w:rPr>
            </w:pPr>
            <w:r w:rsidRPr="00A954C3">
              <w:rPr>
                <w:b/>
                <w:sz w:val="24"/>
                <w:szCs w:val="24"/>
              </w:rPr>
              <w:t>FEMALE</w:t>
            </w:r>
          </w:p>
        </w:tc>
        <w:tc>
          <w:tcPr>
            <w:tcW w:w="1638" w:type="dxa"/>
          </w:tcPr>
          <w:p w:rsidR="00CF4FDF" w:rsidRPr="00A954C3" w:rsidRDefault="00CF4FDF" w:rsidP="0096229F">
            <w:pPr>
              <w:pStyle w:val="NoSpacing"/>
              <w:jc w:val="center"/>
              <w:rPr>
                <w:b/>
                <w:sz w:val="24"/>
                <w:szCs w:val="24"/>
              </w:rPr>
            </w:pPr>
            <w:r w:rsidRPr="00A954C3">
              <w:rPr>
                <w:b/>
                <w:sz w:val="24"/>
                <w:szCs w:val="24"/>
              </w:rPr>
              <w:t>TOTAL</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A.</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In – Patient</w:t>
            </w:r>
          </w:p>
        </w:tc>
        <w:tc>
          <w:tcPr>
            <w:tcW w:w="1710" w:type="dxa"/>
          </w:tcPr>
          <w:p w:rsidR="00CF4FDF" w:rsidRPr="00A954C3" w:rsidRDefault="00CF4FDF" w:rsidP="0096229F">
            <w:pPr>
              <w:pStyle w:val="NoSpacing"/>
              <w:jc w:val="center"/>
              <w:rPr>
                <w:b/>
                <w:sz w:val="24"/>
                <w:szCs w:val="24"/>
              </w:rPr>
            </w:pPr>
            <w:r w:rsidRPr="00A954C3">
              <w:rPr>
                <w:b/>
                <w:sz w:val="24"/>
                <w:szCs w:val="24"/>
              </w:rPr>
              <w:t>167</w:t>
            </w:r>
          </w:p>
        </w:tc>
        <w:tc>
          <w:tcPr>
            <w:tcW w:w="1620" w:type="dxa"/>
          </w:tcPr>
          <w:p w:rsidR="00CF4FDF" w:rsidRPr="00A954C3" w:rsidRDefault="00CF4FDF" w:rsidP="0096229F">
            <w:pPr>
              <w:pStyle w:val="NoSpacing"/>
              <w:jc w:val="center"/>
              <w:rPr>
                <w:b/>
                <w:sz w:val="24"/>
                <w:szCs w:val="24"/>
              </w:rPr>
            </w:pPr>
            <w:r w:rsidRPr="00A954C3">
              <w:rPr>
                <w:b/>
                <w:sz w:val="24"/>
                <w:szCs w:val="24"/>
              </w:rPr>
              <w:t>97</w:t>
            </w:r>
          </w:p>
        </w:tc>
        <w:tc>
          <w:tcPr>
            <w:tcW w:w="1638" w:type="dxa"/>
          </w:tcPr>
          <w:p w:rsidR="00CF4FDF" w:rsidRPr="00A954C3" w:rsidRDefault="00CF4FDF" w:rsidP="0096229F">
            <w:pPr>
              <w:pStyle w:val="NoSpacing"/>
              <w:jc w:val="center"/>
              <w:rPr>
                <w:b/>
                <w:sz w:val="24"/>
                <w:szCs w:val="24"/>
              </w:rPr>
            </w:pPr>
            <w:r w:rsidRPr="00A954C3">
              <w:rPr>
                <w:b/>
                <w:sz w:val="24"/>
                <w:szCs w:val="24"/>
              </w:rPr>
              <w:t>264</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B</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Out – Patient</w:t>
            </w:r>
          </w:p>
        </w:tc>
        <w:tc>
          <w:tcPr>
            <w:tcW w:w="1710" w:type="dxa"/>
          </w:tcPr>
          <w:p w:rsidR="00CF4FDF" w:rsidRPr="00A954C3" w:rsidRDefault="00CF4FDF" w:rsidP="0096229F">
            <w:pPr>
              <w:pStyle w:val="NoSpacing"/>
              <w:jc w:val="center"/>
              <w:rPr>
                <w:b/>
                <w:sz w:val="24"/>
                <w:szCs w:val="24"/>
              </w:rPr>
            </w:pPr>
            <w:r w:rsidRPr="00A954C3">
              <w:rPr>
                <w:b/>
                <w:sz w:val="24"/>
                <w:szCs w:val="24"/>
              </w:rPr>
              <w:t>153</w:t>
            </w:r>
          </w:p>
        </w:tc>
        <w:tc>
          <w:tcPr>
            <w:tcW w:w="1620" w:type="dxa"/>
          </w:tcPr>
          <w:p w:rsidR="00CF4FDF" w:rsidRPr="00A954C3" w:rsidRDefault="00CF4FDF" w:rsidP="0096229F">
            <w:pPr>
              <w:pStyle w:val="NoSpacing"/>
              <w:jc w:val="center"/>
              <w:rPr>
                <w:b/>
                <w:sz w:val="24"/>
                <w:szCs w:val="24"/>
              </w:rPr>
            </w:pPr>
            <w:r w:rsidRPr="00A954C3">
              <w:rPr>
                <w:b/>
                <w:sz w:val="24"/>
                <w:szCs w:val="24"/>
              </w:rPr>
              <w:t>97</w:t>
            </w:r>
          </w:p>
        </w:tc>
        <w:tc>
          <w:tcPr>
            <w:tcW w:w="1638" w:type="dxa"/>
          </w:tcPr>
          <w:p w:rsidR="00CF4FDF" w:rsidRPr="00A954C3" w:rsidRDefault="00CF4FDF" w:rsidP="0096229F">
            <w:pPr>
              <w:pStyle w:val="NoSpacing"/>
              <w:jc w:val="center"/>
              <w:rPr>
                <w:b/>
                <w:sz w:val="24"/>
                <w:szCs w:val="24"/>
              </w:rPr>
            </w:pPr>
            <w:r w:rsidRPr="00A954C3">
              <w:rPr>
                <w:b/>
                <w:sz w:val="24"/>
                <w:szCs w:val="24"/>
              </w:rPr>
              <w:t>250</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TOTAL</w:t>
            </w:r>
          </w:p>
        </w:tc>
        <w:tc>
          <w:tcPr>
            <w:tcW w:w="1710" w:type="dxa"/>
          </w:tcPr>
          <w:p w:rsidR="00CF4FDF" w:rsidRPr="00A954C3" w:rsidRDefault="00CF4FDF" w:rsidP="0096229F">
            <w:pPr>
              <w:pStyle w:val="NoSpacing"/>
              <w:jc w:val="center"/>
              <w:rPr>
                <w:b/>
                <w:sz w:val="24"/>
                <w:szCs w:val="24"/>
              </w:rPr>
            </w:pPr>
            <w:r w:rsidRPr="00A954C3">
              <w:rPr>
                <w:b/>
                <w:sz w:val="24"/>
                <w:szCs w:val="24"/>
              </w:rPr>
              <w:t>320</w:t>
            </w:r>
          </w:p>
        </w:tc>
        <w:tc>
          <w:tcPr>
            <w:tcW w:w="1620" w:type="dxa"/>
          </w:tcPr>
          <w:p w:rsidR="00CF4FDF" w:rsidRPr="00A954C3" w:rsidRDefault="00CF4FDF" w:rsidP="0096229F">
            <w:pPr>
              <w:pStyle w:val="NoSpacing"/>
              <w:jc w:val="center"/>
              <w:rPr>
                <w:b/>
                <w:sz w:val="24"/>
                <w:szCs w:val="24"/>
              </w:rPr>
            </w:pPr>
            <w:r w:rsidRPr="00A954C3">
              <w:rPr>
                <w:b/>
                <w:sz w:val="24"/>
                <w:szCs w:val="24"/>
              </w:rPr>
              <w:t>194</w:t>
            </w:r>
          </w:p>
        </w:tc>
        <w:tc>
          <w:tcPr>
            <w:tcW w:w="1638" w:type="dxa"/>
          </w:tcPr>
          <w:p w:rsidR="00CF4FDF" w:rsidRPr="00A954C3" w:rsidRDefault="00CF4FDF" w:rsidP="0096229F">
            <w:pPr>
              <w:pStyle w:val="NoSpacing"/>
              <w:jc w:val="center"/>
              <w:rPr>
                <w:b/>
                <w:sz w:val="24"/>
                <w:szCs w:val="24"/>
              </w:rPr>
            </w:pPr>
            <w:r w:rsidRPr="00A954C3">
              <w:rPr>
                <w:b/>
                <w:sz w:val="24"/>
                <w:szCs w:val="24"/>
              </w:rPr>
              <w:t>514</w:t>
            </w:r>
          </w:p>
        </w:tc>
      </w:tr>
    </w:tbl>
    <w:p w:rsidR="00CF4FDF" w:rsidRDefault="00CF4FDF" w:rsidP="00CF4FDF">
      <w:pPr>
        <w:pStyle w:val="NoSpacing"/>
        <w:ind w:left="90"/>
        <w:jc w:val="both"/>
        <w:rPr>
          <w:b/>
          <w:sz w:val="28"/>
          <w:szCs w:val="28"/>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3648"/>
        <w:gridCol w:w="1710"/>
        <w:gridCol w:w="1620"/>
        <w:gridCol w:w="1638"/>
      </w:tblGrid>
      <w:tr w:rsidR="00CF4FDF" w:rsidRPr="00A954C3" w:rsidTr="0096229F">
        <w:tc>
          <w:tcPr>
            <w:tcW w:w="870"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5.</w:t>
            </w:r>
          </w:p>
        </w:tc>
        <w:tc>
          <w:tcPr>
            <w:tcW w:w="3648"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ECG</w:t>
            </w:r>
          </w:p>
        </w:tc>
        <w:tc>
          <w:tcPr>
            <w:tcW w:w="1710" w:type="dxa"/>
          </w:tcPr>
          <w:p w:rsidR="00CF4FDF" w:rsidRPr="00A954C3" w:rsidRDefault="00CF4FDF" w:rsidP="0096229F">
            <w:pPr>
              <w:pStyle w:val="NoSpacing"/>
              <w:jc w:val="center"/>
              <w:rPr>
                <w:b/>
                <w:sz w:val="24"/>
                <w:szCs w:val="24"/>
              </w:rPr>
            </w:pPr>
            <w:r w:rsidRPr="00A954C3">
              <w:rPr>
                <w:b/>
                <w:sz w:val="24"/>
                <w:szCs w:val="24"/>
              </w:rPr>
              <w:t>MALE</w:t>
            </w:r>
          </w:p>
        </w:tc>
        <w:tc>
          <w:tcPr>
            <w:tcW w:w="1620" w:type="dxa"/>
          </w:tcPr>
          <w:p w:rsidR="00CF4FDF" w:rsidRPr="00A954C3" w:rsidRDefault="00CF4FDF" w:rsidP="0096229F">
            <w:pPr>
              <w:pStyle w:val="NoSpacing"/>
              <w:jc w:val="center"/>
              <w:rPr>
                <w:b/>
                <w:sz w:val="24"/>
                <w:szCs w:val="24"/>
              </w:rPr>
            </w:pPr>
            <w:r w:rsidRPr="00A954C3">
              <w:rPr>
                <w:b/>
                <w:sz w:val="24"/>
                <w:szCs w:val="24"/>
              </w:rPr>
              <w:t>FEMALE</w:t>
            </w:r>
          </w:p>
        </w:tc>
        <w:tc>
          <w:tcPr>
            <w:tcW w:w="1638" w:type="dxa"/>
          </w:tcPr>
          <w:p w:rsidR="00CF4FDF" w:rsidRPr="00A954C3" w:rsidRDefault="00CF4FDF" w:rsidP="0096229F">
            <w:pPr>
              <w:pStyle w:val="NoSpacing"/>
              <w:jc w:val="center"/>
              <w:rPr>
                <w:b/>
                <w:sz w:val="24"/>
                <w:szCs w:val="24"/>
              </w:rPr>
            </w:pPr>
            <w:r w:rsidRPr="00A954C3">
              <w:rPr>
                <w:b/>
                <w:sz w:val="24"/>
                <w:szCs w:val="24"/>
              </w:rPr>
              <w:t>TOTAL</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A.</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In – Patient</w:t>
            </w:r>
          </w:p>
        </w:tc>
        <w:tc>
          <w:tcPr>
            <w:tcW w:w="1710" w:type="dxa"/>
          </w:tcPr>
          <w:p w:rsidR="00CF4FDF" w:rsidRPr="00A954C3" w:rsidRDefault="00CF4FDF" w:rsidP="0096229F">
            <w:pPr>
              <w:pStyle w:val="NoSpacing"/>
              <w:jc w:val="center"/>
              <w:rPr>
                <w:b/>
                <w:sz w:val="24"/>
                <w:szCs w:val="24"/>
              </w:rPr>
            </w:pPr>
            <w:r w:rsidRPr="00A954C3">
              <w:rPr>
                <w:b/>
                <w:sz w:val="24"/>
                <w:szCs w:val="24"/>
              </w:rPr>
              <w:t>2375</w:t>
            </w:r>
          </w:p>
        </w:tc>
        <w:tc>
          <w:tcPr>
            <w:tcW w:w="1620" w:type="dxa"/>
          </w:tcPr>
          <w:p w:rsidR="00CF4FDF" w:rsidRPr="00A954C3" w:rsidRDefault="00CF4FDF" w:rsidP="0096229F">
            <w:pPr>
              <w:pStyle w:val="NoSpacing"/>
              <w:jc w:val="center"/>
              <w:rPr>
                <w:b/>
                <w:sz w:val="24"/>
                <w:szCs w:val="24"/>
              </w:rPr>
            </w:pPr>
            <w:r w:rsidRPr="00A954C3">
              <w:rPr>
                <w:b/>
                <w:sz w:val="24"/>
                <w:szCs w:val="24"/>
              </w:rPr>
              <w:t>2222</w:t>
            </w:r>
          </w:p>
        </w:tc>
        <w:tc>
          <w:tcPr>
            <w:tcW w:w="1638" w:type="dxa"/>
          </w:tcPr>
          <w:p w:rsidR="00CF4FDF" w:rsidRPr="00A954C3" w:rsidRDefault="00CF4FDF" w:rsidP="0096229F">
            <w:pPr>
              <w:pStyle w:val="NoSpacing"/>
              <w:jc w:val="center"/>
              <w:rPr>
                <w:b/>
                <w:sz w:val="24"/>
                <w:szCs w:val="24"/>
              </w:rPr>
            </w:pPr>
            <w:r w:rsidRPr="00A954C3">
              <w:rPr>
                <w:b/>
                <w:sz w:val="24"/>
                <w:szCs w:val="24"/>
              </w:rPr>
              <w:t>4597</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B</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Out – Patient</w:t>
            </w:r>
          </w:p>
        </w:tc>
        <w:tc>
          <w:tcPr>
            <w:tcW w:w="1710" w:type="dxa"/>
          </w:tcPr>
          <w:p w:rsidR="00CF4FDF" w:rsidRPr="00A954C3" w:rsidRDefault="00CF4FDF" w:rsidP="0096229F">
            <w:pPr>
              <w:pStyle w:val="NoSpacing"/>
              <w:jc w:val="center"/>
              <w:rPr>
                <w:b/>
                <w:sz w:val="24"/>
                <w:szCs w:val="24"/>
              </w:rPr>
            </w:pPr>
            <w:r w:rsidRPr="00A954C3">
              <w:rPr>
                <w:b/>
                <w:sz w:val="24"/>
                <w:szCs w:val="24"/>
              </w:rPr>
              <w:t>1100</w:t>
            </w:r>
          </w:p>
        </w:tc>
        <w:tc>
          <w:tcPr>
            <w:tcW w:w="1620" w:type="dxa"/>
          </w:tcPr>
          <w:p w:rsidR="00CF4FDF" w:rsidRPr="00A954C3" w:rsidRDefault="00CF4FDF" w:rsidP="0096229F">
            <w:pPr>
              <w:pStyle w:val="NoSpacing"/>
              <w:jc w:val="center"/>
              <w:rPr>
                <w:b/>
                <w:sz w:val="24"/>
                <w:szCs w:val="24"/>
              </w:rPr>
            </w:pPr>
            <w:r w:rsidRPr="00A954C3">
              <w:rPr>
                <w:b/>
                <w:sz w:val="24"/>
                <w:szCs w:val="24"/>
              </w:rPr>
              <w:t>958</w:t>
            </w:r>
          </w:p>
        </w:tc>
        <w:tc>
          <w:tcPr>
            <w:tcW w:w="1638" w:type="dxa"/>
          </w:tcPr>
          <w:p w:rsidR="00CF4FDF" w:rsidRPr="00A954C3" w:rsidRDefault="00CF4FDF" w:rsidP="0096229F">
            <w:pPr>
              <w:pStyle w:val="NoSpacing"/>
              <w:jc w:val="center"/>
              <w:rPr>
                <w:b/>
                <w:sz w:val="24"/>
                <w:szCs w:val="24"/>
              </w:rPr>
            </w:pPr>
            <w:r w:rsidRPr="00A954C3">
              <w:rPr>
                <w:b/>
                <w:sz w:val="24"/>
                <w:szCs w:val="24"/>
              </w:rPr>
              <w:t>2058</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TOTAL</w:t>
            </w:r>
          </w:p>
        </w:tc>
        <w:tc>
          <w:tcPr>
            <w:tcW w:w="1710" w:type="dxa"/>
          </w:tcPr>
          <w:p w:rsidR="00CF4FDF" w:rsidRPr="00A954C3" w:rsidRDefault="00CF4FDF" w:rsidP="0096229F">
            <w:pPr>
              <w:pStyle w:val="NoSpacing"/>
              <w:jc w:val="center"/>
              <w:rPr>
                <w:b/>
                <w:sz w:val="24"/>
                <w:szCs w:val="24"/>
              </w:rPr>
            </w:pPr>
            <w:r w:rsidRPr="00A954C3">
              <w:rPr>
                <w:b/>
                <w:sz w:val="24"/>
                <w:szCs w:val="24"/>
              </w:rPr>
              <w:t>3475</w:t>
            </w:r>
          </w:p>
        </w:tc>
        <w:tc>
          <w:tcPr>
            <w:tcW w:w="1620" w:type="dxa"/>
          </w:tcPr>
          <w:p w:rsidR="00CF4FDF" w:rsidRPr="00A954C3" w:rsidRDefault="00CF4FDF" w:rsidP="0096229F">
            <w:pPr>
              <w:pStyle w:val="NoSpacing"/>
              <w:jc w:val="center"/>
              <w:rPr>
                <w:b/>
                <w:sz w:val="24"/>
                <w:szCs w:val="24"/>
              </w:rPr>
            </w:pPr>
            <w:r w:rsidRPr="00A954C3">
              <w:rPr>
                <w:b/>
                <w:sz w:val="24"/>
                <w:szCs w:val="24"/>
              </w:rPr>
              <w:t>3180</w:t>
            </w:r>
          </w:p>
        </w:tc>
        <w:tc>
          <w:tcPr>
            <w:tcW w:w="1638" w:type="dxa"/>
          </w:tcPr>
          <w:p w:rsidR="00CF4FDF" w:rsidRPr="00A954C3" w:rsidRDefault="00CF4FDF" w:rsidP="0096229F">
            <w:pPr>
              <w:pStyle w:val="NoSpacing"/>
              <w:jc w:val="center"/>
              <w:rPr>
                <w:b/>
                <w:sz w:val="24"/>
                <w:szCs w:val="24"/>
              </w:rPr>
            </w:pPr>
            <w:r w:rsidRPr="00A954C3">
              <w:rPr>
                <w:b/>
                <w:sz w:val="24"/>
                <w:szCs w:val="24"/>
              </w:rPr>
              <w:t>6655</w:t>
            </w:r>
          </w:p>
        </w:tc>
      </w:tr>
    </w:tbl>
    <w:p w:rsidR="00CF4FDF" w:rsidRDefault="00CF4FDF" w:rsidP="00CF4FDF">
      <w:pPr>
        <w:pStyle w:val="NoSpacing"/>
        <w:ind w:left="90"/>
        <w:jc w:val="both"/>
        <w:rPr>
          <w:b/>
          <w:sz w:val="28"/>
          <w:szCs w:val="28"/>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3648"/>
        <w:gridCol w:w="1710"/>
        <w:gridCol w:w="1620"/>
        <w:gridCol w:w="1638"/>
      </w:tblGrid>
      <w:tr w:rsidR="00CF4FDF" w:rsidRPr="00A954C3" w:rsidTr="0096229F">
        <w:tc>
          <w:tcPr>
            <w:tcW w:w="870"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6.</w:t>
            </w:r>
          </w:p>
        </w:tc>
        <w:tc>
          <w:tcPr>
            <w:tcW w:w="3648"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T.M.T</w:t>
            </w:r>
          </w:p>
        </w:tc>
        <w:tc>
          <w:tcPr>
            <w:tcW w:w="1710" w:type="dxa"/>
          </w:tcPr>
          <w:p w:rsidR="00CF4FDF" w:rsidRPr="00A954C3" w:rsidRDefault="00CF4FDF" w:rsidP="0096229F">
            <w:pPr>
              <w:pStyle w:val="NoSpacing"/>
              <w:jc w:val="center"/>
              <w:rPr>
                <w:b/>
                <w:sz w:val="24"/>
                <w:szCs w:val="24"/>
              </w:rPr>
            </w:pPr>
            <w:r w:rsidRPr="00A954C3">
              <w:rPr>
                <w:b/>
                <w:sz w:val="24"/>
                <w:szCs w:val="24"/>
              </w:rPr>
              <w:t>MALE</w:t>
            </w:r>
          </w:p>
        </w:tc>
        <w:tc>
          <w:tcPr>
            <w:tcW w:w="1620" w:type="dxa"/>
          </w:tcPr>
          <w:p w:rsidR="00CF4FDF" w:rsidRPr="00A954C3" w:rsidRDefault="00CF4FDF" w:rsidP="0096229F">
            <w:pPr>
              <w:pStyle w:val="NoSpacing"/>
              <w:jc w:val="center"/>
              <w:rPr>
                <w:b/>
                <w:sz w:val="24"/>
                <w:szCs w:val="24"/>
              </w:rPr>
            </w:pPr>
            <w:r w:rsidRPr="00A954C3">
              <w:rPr>
                <w:b/>
                <w:sz w:val="24"/>
                <w:szCs w:val="24"/>
              </w:rPr>
              <w:t>FEMALE</w:t>
            </w:r>
          </w:p>
        </w:tc>
        <w:tc>
          <w:tcPr>
            <w:tcW w:w="1638" w:type="dxa"/>
          </w:tcPr>
          <w:p w:rsidR="00CF4FDF" w:rsidRPr="00A954C3" w:rsidRDefault="00CF4FDF" w:rsidP="0096229F">
            <w:pPr>
              <w:pStyle w:val="NoSpacing"/>
              <w:jc w:val="center"/>
              <w:rPr>
                <w:b/>
                <w:sz w:val="24"/>
                <w:szCs w:val="24"/>
              </w:rPr>
            </w:pPr>
            <w:r w:rsidRPr="00A954C3">
              <w:rPr>
                <w:b/>
                <w:sz w:val="24"/>
                <w:szCs w:val="24"/>
              </w:rPr>
              <w:t>TOTAL</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A.</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In – Patient</w:t>
            </w:r>
          </w:p>
        </w:tc>
        <w:tc>
          <w:tcPr>
            <w:tcW w:w="1710" w:type="dxa"/>
          </w:tcPr>
          <w:p w:rsidR="00CF4FDF" w:rsidRPr="00A954C3" w:rsidRDefault="00CF4FDF" w:rsidP="0096229F">
            <w:pPr>
              <w:pStyle w:val="NoSpacing"/>
              <w:jc w:val="center"/>
              <w:rPr>
                <w:b/>
                <w:sz w:val="24"/>
                <w:szCs w:val="24"/>
              </w:rPr>
            </w:pPr>
            <w:r w:rsidRPr="00A954C3">
              <w:rPr>
                <w:b/>
                <w:sz w:val="24"/>
                <w:szCs w:val="24"/>
              </w:rPr>
              <w:t>01</w:t>
            </w:r>
          </w:p>
        </w:tc>
        <w:tc>
          <w:tcPr>
            <w:tcW w:w="1620" w:type="dxa"/>
          </w:tcPr>
          <w:p w:rsidR="00CF4FDF" w:rsidRPr="00A954C3" w:rsidRDefault="00CF4FDF" w:rsidP="0096229F">
            <w:pPr>
              <w:pStyle w:val="NoSpacing"/>
              <w:jc w:val="center"/>
              <w:rPr>
                <w:b/>
                <w:sz w:val="24"/>
                <w:szCs w:val="24"/>
              </w:rPr>
            </w:pPr>
            <w:r w:rsidRPr="00A954C3">
              <w:rPr>
                <w:b/>
                <w:sz w:val="24"/>
                <w:szCs w:val="24"/>
              </w:rPr>
              <w:t>-</w:t>
            </w:r>
          </w:p>
        </w:tc>
        <w:tc>
          <w:tcPr>
            <w:tcW w:w="1638" w:type="dxa"/>
          </w:tcPr>
          <w:p w:rsidR="00CF4FDF" w:rsidRPr="00A954C3" w:rsidRDefault="00CF4FDF" w:rsidP="0096229F">
            <w:pPr>
              <w:pStyle w:val="NoSpacing"/>
              <w:jc w:val="center"/>
              <w:rPr>
                <w:b/>
                <w:sz w:val="24"/>
                <w:szCs w:val="24"/>
              </w:rPr>
            </w:pPr>
            <w:r w:rsidRPr="00A954C3">
              <w:rPr>
                <w:b/>
                <w:sz w:val="24"/>
                <w:szCs w:val="24"/>
              </w:rPr>
              <w:t>01</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B</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Out – Patient</w:t>
            </w:r>
          </w:p>
        </w:tc>
        <w:tc>
          <w:tcPr>
            <w:tcW w:w="1710" w:type="dxa"/>
          </w:tcPr>
          <w:p w:rsidR="00CF4FDF" w:rsidRPr="00A954C3" w:rsidRDefault="00CF4FDF" w:rsidP="0096229F">
            <w:pPr>
              <w:pStyle w:val="NoSpacing"/>
              <w:jc w:val="center"/>
              <w:rPr>
                <w:b/>
                <w:sz w:val="24"/>
                <w:szCs w:val="24"/>
              </w:rPr>
            </w:pPr>
            <w:r w:rsidRPr="00A954C3">
              <w:rPr>
                <w:b/>
                <w:sz w:val="24"/>
                <w:szCs w:val="24"/>
              </w:rPr>
              <w:t>33</w:t>
            </w:r>
          </w:p>
        </w:tc>
        <w:tc>
          <w:tcPr>
            <w:tcW w:w="1620" w:type="dxa"/>
          </w:tcPr>
          <w:p w:rsidR="00CF4FDF" w:rsidRPr="00A954C3" w:rsidRDefault="00CF4FDF" w:rsidP="0096229F">
            <w:pPr>
              <w:pStyle w:val="NoSpacing"/>
              <w:jc w:val="center"/>
              <w:rPr>
                <w:b/>
                <w:sz w:val="24"/>
                <w:szCs w:val="24"/>
              </w:rPr>
            </w:pPr>
            <w:r w:rsidRPr="00A954C3">
              <w:rPr>
                <w:b/>
                <w:sz w:val="24"/>
                <w:szCs w:val="24"/>
              </w:rPr>
              <w:t>19</w:t>
            </w:r>
          </w:p>
        </w:tc>
        <w:tc>
          <w:tcPr>
            <w:tcW w:w="1638" w:type="dxa"/>
          </w:tcPr>
          <w:p w:rsidR="00CF4FDF" w:rsidRPr="00A954C3" w:rsidRDefault="00CF4FDF" w:rsidP="0096229F">
            <w:pPr>
              <w:pStyle w:val="NoSpacing"/>
              <w:jc w:val="center"/>
              <w:rPr>
                <w:b/>
                <w:sz w:val="24"/>
                <w:szCs w:val="24"/>
              </w:rPr>
            </w:pPr>
            <w:r w:rsidRPr="00A954C3">
              <w:rPr>
                <w:b/>
                <w:sz w:val="24"/>
                <w:szCs w:val="24"/>
              </w:rPr>
              <w:t>52</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TOTAL</w:t>
            </w:r>
          </w:p>
        </w:tc>
        <w:tc>
          <w:tcPr>
            <w:tcW w:w="1710" w:type="dxa"/>
          </w:tcPr>
          <w:p w:rsidR="00CF4FDF" w:rsidRPr="00A954C3" w:rsidRDefault="00CF4FDF" w:rsidP="0096229F">
            <w:pPr>
              <w:pStyle w:val="NoSpacing"/>
              <w:jc w:val="center"/>
              <w:rPr>
                <w:b/>
                <w:sz w:val="24"/>
                <w:szCs w:val="24"/>
              </w:rPr>
            </w:pPr>
            <w:r w:rsidRPr="00A954C3">
              <w:rPr>
                <w:b/>
                <w:sz w:val="24"/>
                <w:szCs w:val="24"/>
              </w:rPr>
              <w:t>34</w:t>
            </w:r>
          </w:p>
        </w:tc>
        <w:tc>
          <w:tcPr>
            <w:tcW w:w="1620" w:type="dxa"/>
          </w:tcPr>
          <w:p w:rsidR="00CF4FDF" w:rsidRPr="00A954C3" w:rsidRDefault="00CF4FDF" w:rsidP="0096229F">
            <w:pPr>
              <w:pStyle w:val="NoSpacing"/>
              <w:jc w:val="center"/>
              <w:rPr>
                <w:b/>
                <w:sz w:val="24"/>
                <w:szCs w:val="24"/>
              </w:rPr>
            </w:pPr>
            <w:r w:rsidRPr="00A954C3">
              <w:rPr>
                <w:b/>
                <w:sz w:val="24"/>
                <w:szCs w:val="24"/>
              </w:rPr>
              <w:t>19</w:t>
            </w:r>
          </w:p>
        </w:tc>
        <w:tc>
          <w:tcPr>
            <w:tcW w:w="1638" w:type="dxa"/>
          </w:tcPr>
          <w:p w:rsidR="00CF4FDF" w:rsidRPr="00A954C3" w:rsidRDefault="00CF4FDF" w:rsidP="0096229F">
            <w:pPr>
              <w:pStyle w:val="NoSpacing"/>
              <w:jc w:val="center"/>
              <w:rPr>
                <w:b/>
                <w:sz w:val="24"/>
                <w:szCs w:val="24"/>
              </w:rPr>
            </w:pPr>
            <w:r w:rsidRPr="00A954C3">
              <w:rPr>
                <w:b/>
                <w:sz w:val="24"/>
                <w:szCs w:val="24"/>
              </w:rPr>
              <w:t>53</w:t>
            </w:r>
          </w:p>
        </w:tc>
      </w:tr>
    </w:tbl>
    <w:p w:rsidR="00CF4FDF" w:rsidRDefault="00CF4FDF" w:rsidP="00CF4FDF">
      <w:pPr>
        <w:pStyle w:val="NoSpacing"/>
        <w:ind w:left="90"/>
        <w:jc w:val="both"/>
        <w:rPr>
          <w:b/>
          <w:sz w:val="28"/>
          <w:szCs w:val="28"/>
        </w:rPr>
      </w:pPr>
    </w:p>
    <w:p w:rsidR="00207A71" w:rsidRDefault="00207A71" w:rsidP="00CF4FDF">
      <w:pPr>
        <w:pStyle w:val="NoSpacing"/>
        <w:ind w:left="90"/>
        <w:jc w:val="both"/>
        <w:rPr>
          <w:b/>
          <w:sz w:val="28"/>
          <w:szCs w:val="28"/>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3648"/>
        <w:gridCol w:w="1710"/>
        <w:gridCol w:w="1620"/>
        <w:gridCol w:w="1638"/>
      </w:tblGrid>
      <w:tr w:rsidR="00CF4FDF" w:rsidRPr="00A954C3" w:rsidTr="0096229F">
        <w:tc>
          <w:tcPr>
            <w:tcW w:w="870"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7</w:t>
            </w:r>
          </w:p>
        </w:tc>
        <w:tc>
          <w:tcPr>
            <w:tcW w:w="3648"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ECO</w:t>
            </w:r>
          </w:p>
        </w:tc>
        <w:tc>
          <w:tcPr>
            <w:tcW w:w="1710" w:type="dxa"/>
          </w:tcPr>
          <w:p w:rsidR="00CF4FDF" w:rsidRPr="00A954C3" w:rsidRDefault="00CF4FDF" w:rsidP="0096229F">
            <w:pPr>
              <w:pStyle w:val="NoSpacing"/>
              <w:jc w:val="center"/>
              <w:rPr>
                <w:b/>
                <w:sz w:val="24"/>
                <w:szCs w:val="24"/>
              </w:rPr>
            </w:pPr>
            <w:r w:rsidRPr="00A954C3">
              <w:rPr>
                <w:b/>
                <w:sz w:val="24"/>
                <w:szCs w:val="24"/>
              </w:rPr>
              <w:t>MALE</w:t>
            </w:r>
          </w:p>
        </w:tc>
        <w:tc>
          <w:tcPr>
            <w:tcW w:w="1620" w:type="dxa"/>
          </w:tcPr>
          <w:p w:rsidR="00CF4FDF" w:rsidRPr="00A954C3" w:rsidRDefault="00CF4FDF" w:rsidP="0096229F">
            <w:pPr>
              <w:pStyle w:val="NoSpacing"/>
              <w:jc w:val="center"/>
              <w:rPr>
                <w:b/>
                <w:sz w:val="24"/>
                <w:szCs w:val="24"/>
              </w:rPr>
            </w:pPr>
            <w:r w:rsidRPr="00A954C3">
              <w:rPr>
                <w:b/>
                <w:sz w:val="24"/>
                <w:szCs w:val="24"/>
              </w:rPr>
              <w:t>FEMALE</w:t>
            </w:r>
          </w:p>
        </w:tc>
        <w:tc>
          <w:tcPr>
            <w:tcW w:w="1638" w:type="dxa"/>
          </w:tcPr>
          <w:p w:rsidR="00CF4FDF" w:rsidRPr="00A954C3" w:rsidRDefault="00CF4FDF" w:rsidP="0096229F">
            <w:pPr>
              <w:pStyle w:val="NoSpacing"/>
              <w:jc w:val="center"/>
              <w:rPr>
                <w:b/>
                <w:sz w:val="24"/>
                <w:szCs w:val="24"/>
              </w:rPr>
            </w:pPr>
            <w:r w:rsidRPr="00A954C3">
              <w:rPr>
                <w:b/>
                <w:sz w:val="24"/>
                <w:szCs w:val="24"/>
              </w:rPr>
              <w:t>TOTAL</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A.</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In – Patient</w:t>
            </w:r>
          </w:p>
        </w:tc>
        <w:tc>
          <w:tcPr>
            <w:tcW w:w="1710" w:type="dxa"/>
          </w:tcPr>
          <w:p w:rsidR="00CF4FDF" w:rsidRPr="00A954C3" w:rsidRDefault="00CF4FDF" w:rsidP="0096229F">
            <w:pPr>
              <w:pStyle w:val="NoSpacing"/>
              <w:jc w:val="center"/>
              <w:rPr>
                <w:b/>
                <w:sz w:val="24"/>
                <w:szCs w:val="24"/>
              </w:rPr>
            </w:pPr>
            <w:r w:rsidRPr="00A954C3">
              <w:rPr>
                <w:b/>
                <w:sz w:val="24"/>
                <w:szCs w:val="24"/>
              </w:rPr>
              <w:t>347</w:t>
            </w:r>
          </w:p>
        </w:tc>
        <w:tc>
          <w:tcPr>
            <w:tcW w:w="1620" w:type="dxa"/>
          </w:tcPr>
          <w:p w:rsidR="00CF4FDF" w:rsidRPr="00A954C3" w:rsidRDefault="00CF4FDF" w:rsidP="0096229F">
            <w:pPr>
              <w:pStyle w:val="NoSpacing"/>
              <w:jc w:val="center"/>
              <w:rPr>
                <w:b/>
                <w:sz w:val="24"/>
                <w:szCs w:val="24"/>
              </w:rPr>
            </w:pPr>
            <w:r w:rsidRPr="00A954C3">
              <w:rPr>
                <w:b/>
                <w:sz w:val="24"/>
                <w:szCs w:val="24"/>
              </w:rPr>
              <w:t>365</w:t>
            </w:r>
          </w:p>
        </w:tc>
        <w:tc>
          <w:tcPr>
            <w:tcW w:w="1638" w:type="dxa"/>
          </w:tcPr>
          <w:p w:rsidR="00CF4FDF" w:rsidRPr="00A954C3" w:rsidRDefault="00CF4FDF" w:rsidP="0096229F">
            <w:pPr>
              <w:pStyle w:val="NoSpacing"/>
              <w:jc w:val="center"/>
              <w:rPr>
                <w:b/>
                <w:sz w:val="24"/>
                <w:szCs w:val="24"/>
              </w:rPr>
            </w:pPr>
            <w:r w:rsidRPr="00A954C3">
              <w:rPr>
                <w:b/>
                <w:sz w:val="24"/>
                <w:szCs w:val="24"/>
              </w:rPr>
              <w:t>712</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B</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Out – Patient</w:t>
            </w:r>
          </w:p>
        </w:tc>
        <w:tc>
          <w:tcPr>
            <w:tcW w:w="1710" w:type="dxa"/>
          </w:tcPr>
          <w:p w:rsidR="00CF4FDF" w:rsidRPr="00A954C3" w:rsidRDefault="00CF4FDF" w:rsidP="0096229F">
            <w:pPr>
              <w:pStyle w:val="NoSpacing"/>
              <w:jc w:val="center"/>
              <w:rPr>
                <w:b/>
                <w:sz w:val="24"/>
                <w:szCs w:val="24"/>
              </w:rPr>
            </w:pPr>
            <w:r w:rsidRPr="00A954C3">
              <w:rPr>
                <w:b/>
                <w:sz w:val="24"/>
                <w:szCs w:val="24"/>
              </w:rPr>
              <w:t>549</w:t>
            </w:r>
          </w:p>
        </w:tc>
        <w:tc>
          <w:tcPr>
            <w:tcW w:w="1620" w:type="dxa"/>
          </w:tcPr>
          <w:p w:rsidR="00CF4FDF" w:rsidRPr="00A954C3" w:rsidRDefault="00CF4FDF" w:rsidP="0096229F">
            <w:pPr>
              <w:pStyle w:val="NoSpacing"/>
              <w:jc w:val="center"/>
              <w:rPr>
                <w:b/>
                <w:sz w:val="24"/>
                <w:szCs w:val="24"/>
              </w:rPr>
            </w:pPr>
            <w:r w:rsidRPr="00A954C3">
              <w:rPr>
                <w:b/>
                <w:sz w:val="24"/>
                <w:szCs w:val="24"/>
              </w:rPr>
              <w:t>437</w:t>
            </w:r>
          </w:p>
        </w:tc>
        <w:tc>
          <w:tcPr>
            <w:tcW w:w="1638" w:type="dxa"/>
          </w:tcPr>
          <w:p w:rsidR="00CF4FDF" w:rsidRPr="00A954C3" w:rsidRDefault="00CF4FDF" w:rsidP="0096229F">
            <w:pPr>
              <w:pStyle w:val="NoSpacing"/>
              <w:jc w:val="center"/>
              <w:rPr>
                <w:b/>
                <w:sz w:val="24"/>
                <w:szCs w:val="24"/>
              </w:rPr>
            </w:pPr>
            <w:r w:rsidRPr="00A954C3">
              <w:rPr>
                <w:b/>
                <w:sz w:val="24"/>
                <w:szCs w:val="24"/>
              </w:rPr>
              <w:t>986</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TOTAL</w:t>
            </w:r>
          </w:p>
        </w:tc>
        <w:tc>
          <w:tcPr>
            <w:tcW w:w="1710" w:type="dxa"/>
          </w:tcPr>
          <w:p w:rsidR="00CF4FDF" w:rsidRPr="00A954C3" w:rsidRDefault="00CF4FDF" w:rsidP="0096229F">
            <w:pPr>
              <w:pStyle w:val="NoSpacing"/>
              <w:jc w:val="center"/>
              <w:rPr>
                <w:b/>
                <w:sz w:val="24"/>
                <w:szCs w:val="24"/>
              </w:rPr>
            </w:pPr>
            <w:r w:rsidRPr="00A954C3">
              <w:rPr>
                <w:b/>
                <w:sz w:val="24"/>
                <w:szCs w:val="24"/>
              </w:rPr>
              <w:t>896</w:t>
            </w:r>
          </w:p>
        </w:tc>
        <w:tc>
          <w:tcPr>
            <w:tcW w:w="1620" w:type="dxa"/>
          </w:tcPr>
          <w:p w:rsidR="00CF4FDF" w:rsidRPr="00A954C3" w:rsidRDefault="00CF4FDF" w:rsidP="0096229F">
            <w:pPr>
              <w:pStyle w:val="NoSpacing"/>
              <w:jc w:val="center"/>
              <w:rPr>
                <w:b/>
                <w:sz w:val="24"/>
                <w:szCs w:val="24"/>
              </w:rPr>
            </w:pPr>
            <w:r w:rsidRPr="00A954C3">
              <w:rPr>
                <w:b/>
                <w:sz w:val="24"/>
                <w:szCs w:val="24"/>
              </w:rPr>
              <w:t>802</w:t>
            </w:r>
          </w:p>
        </w:tc>
        <w:tc>
          <w:tcPr>
            <w:tcW w:w="1638" w:type="dxa"/>
          </w:tcPr>
          <w:p w:rsidR="00CF4FDF" w:rsidRPr="00A954C3" w:rsidRDefault="00CF4FDF" w:rsidP="0096229F">
            <w:pPr>
              <w:pStyle w:val="NoSpacing"/>
              <w:jc w:val="center"/>
              <w:rPr>
                <w:b/>
                <w:sz w:val="24"/>
                <w:szCs w:val="24"/>
              </w:rPr>
            </w:pPr>
            <w:r w:rsidRPr="00A954C3">
              <w:rPr>
                <w:b/>
                <w:sz w:val="24"/>
                <w:szCs w:val="24"/>
              </w:rPr>
              <w:t>1690</w:t>
            </w:r>
          </w:p>
        </w:tc>
      </w:tr>
    </w:tbl>
    <w:p w:rsidR="00CF4FDF" w:rsidRDefault="00CF4FDF" w:rsidP="00CF4FDF">
      <w:pPr>
        <w:pStyle w:val="NoSpacing"/>
        <w:ind w:left="90"/>
        <w:jc w:val="both"/>
        <w:rPr>
          <w:b/>
          <w:sz w:val="28"/>
          <w:szCs w:val="28"/>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3648"/>
        <w:gridCol w:w="1710"/>
        <w:gridCol w:w="1620"/>
        <w:gridCol w:w="1638"/>
      </w:tblGrid>
      <w:tr w:rsidR="00CF4FDF" w:rsidRPr="00A954C3" w:rsidTr="0096229F">
        <w:tc>
          <w:tcPr>
            <w:tcW w:w="870"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8</w:t>
            </w:r>
          </w:p>
        </w:tc>
        <w:tc>
          <w:tcPr>
            <w:tcW w:w="3648"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COLONOSCOPY</w:t>
            </w:r>
          </w:p>
        </w:tc>
        <w:tc>
          <w:tcPr>
            <w:tcW w:w="1710" w:type="dxa"/>
          </w:tcPr>
          <w:p w:rsidR="00CF4FDF" w:rsidRPr="00A954C3" w:rsidRDefault="00CF4FDF" w:rsidP="0096229F">
            <w:pPr>
              <w:pStyle w:val="NoSpacing"/>
              <w:jc w:val="center"/>
              <w:rPr>
                <w:b/>
                <w:sz w:val="24"/>
                <w:szCs w:val="24"/>
              </w:rPr>
            </w:pPr>
            <w:r w:rsidRPr="00A954C3">
              <w:rPr>
                <w:b/>
                <w:sz w:val="24"/>
                <w:szCs w:val="24"/>
              </w:rPr>
              <w:t>MALE</w:t>
            </w:r>
          </w:p>
        </w:tc>
        <w:tc>
          <w:tcPr>
            <w:tcW w:w="1620" w:type="dxa"/>
          </w:tcPr>
          <w:p w:rsidR="00CF4FDF" w:rsidRPr="00A954C3" w:rsidRDefault="00CF4FDF" w:rsidP="0096229F">
            <w:pPr>
              <w:pStyle w:val="NoSpacing"/>
              <w:jc w:val="center"/>
              <w:rPr>
                <w:b/>
                <w:sz w:val="24"/>
                <w:szCs w:val="24"/>
              </w:rPr>
            </w:pPr>
            <w:r w:rsidRPr="00A954C3">
              <w:rPr>
                <w:b/>
                <w:sz w:val="24"/>
                <w:szCs w:val="24"/>
              </w:rPr>
              <w:t>FEMALE</w:t>
            </w:r>
          </w:p>
        </w:tc>
        <w:tc>
          <w:tcPr>
            <w:tcW w:w="1638" w:type="dxa"/>
          </w:tcPr>
          <w:p w:rsidR="00CF4FDF" w:rsidRPr="00A954C3" w:rsidRDefault="00CF4FDF" w:rsidP="0096229F">
            <w:pPr>
              <w:pStyle w:val="NoSpacing"/>
              <w:jc w:val="center"/>
              <w:rPr>
                <w:b/>
                <w:sz w:val="24"/>
                <w:szCs w:val="24"/>
              </w:rPr>
            </w:pPr>
            <w:r w:rsidRPr="00A954C3">
              <w:rPr>
                <w:b/>
                <w:sz w:val="24"/>
                <w:szCs w:val="24"/>
              </w:rPr>
              <w:t>TOTAL</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A.</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In – Patient</w:t>
            </w:r>
          </w:p>
        </w:tc>
        <w:tc>
          <w:tcPr>
            <w:tcW w:w="1710" w:type="dxa"/>
          </w:tcPr>
          <w:p w:rsidR="00CF4FDF" w:rsidRPr="00A954C3" w:rsidRDefault="00CF4FDF" w:rsidP="0096229F">
            <w:pPr>
              <w:pStyle w:val="NoSpacing"/>
              <w:jc w:val="center"/>
              <w:rPr>
                <w:b/>
                <w:sz w:val="24"/>
                <w:szCs w:val="24"/>
              </w:rPr>
            </w:pPr>
            <w:r w:rsidRPr="00A954C3">
              <w:rPr>
                <w:b/>
                <w:sz w:val="24"/>
                <w:szCs w:val="24"/>
              </w:rPr>
              <w:t>07</w:t>
            </w:r>
          </w:p>
        </w:tc>
        <w:tc>
          <w:tcPr>
            <w:tcW w:w="1620" w:type="dxa"/>
          </w:tcPr>
          <w:p w:rsidR="00CF4FDF" w:rsidRPr="00A954C3" w:rsidRDefault="00CF4FDF" w:rsidP="0096229F">
            <w:pPr>
              <w:pStyle w:val="NoSpacing"/>
              <w:jc w:val="center"/>
              <w:rPr>
                <w:b/>
                <w:sz w:val="24"/>
                <w:szCs w:val="24"/>
              </w:rPr>
            </w:pPr>
            <w:r w:rsidRPr="00A954C3">
              <w:rPr>
                <w:b/>
                <w:sz w:val="24"/>
                <w:szCs w:val="24"/>
              </w:rPr>
              <w:t>10</w:t>
            </w:r>
          </w:p>
        </w:tc>
        <w:tc>
          <w:tcPr>
            <w:tcW w:w="1638" w:type="dxa"/>
          </w:tcPr>
          <w:p w:rsidR="00CF4FDF" w:rsidRPr="00A954C3" w:rsidRDefault="00CF4FDF" w:rsidP="0096229F">
            <w:pPr>
              <w:pStyle w:val="NoSpacing"/>
              <w:jc w:val="center"/>
              <w:rPr>
                <w:b/>
                <w:sz w:val="24"/>
                <w:szCs w:val="24"/>
              </w:rPr>
            </w:pPr>
            <w:r w:rsidRPr="00A954C3">
              <w:rPr>
                <w:b/>
                <w:sz w:val="24"/>
                <w:szCs w:val="24"/>
              </w:rPr>
              <w:t>17</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B</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Out – Patient</w:t>
            </w:r>
          </w:p>
        </w:tc>
        <w:tc>
          <w:tcPr>
            <w:tcW w:w="1710" w:type="dxa"/>
          </w:tcPr>
          <w:p w:rsidR="00CF4FDF" w:rsidRPr="00A954C3" w:rsidRDefault="00CF4FDF" w:rsidP="0096229F">
            <w:pPr>
              <w:pStyle w:val="NoSpacing"/>
              <w:jc w:val="center"/>
              <w:rPr>
                <w:b/>
                <w:sz w:val="24"/>
                <w:szCs w:val="24"/>
              </w:rPr>
            </w:pPr>
            <w:r w:rsidRPr="00A954C3">
              <w:rPr>
                <w:b/>
                <w:sz w:val="24"/>
                <w:szCs w:val="24"/>
              </w:rPr>
              <w:t>21</w:t>
            </w:r>
          </w:p>
        </w:tc>
        <w:tc>
          <w:tcPr>
            <w:tcW w:w="1620" w:type="dxa"/>
          </w:tcPr>
          <w:p w:rsidR="00CF4FDF" w:rsidRPr="00A954C3" w:rsidRDefault="00CF4FDF" w:rsidP="0096229F">
            <w:pPr>
              <w:pStyle w:val="NoSpacing"/>
              <w:jc w:val="center"/>
              <w:rPr>
                <w:b/>
                <w:sz w:val="24"/>
                <w:szCs w:val="24"/>
              </w:rPr>
            </w:pPr>
            <w:r w:rsidRPr="00A954C3">
              <w:rPr>
                <w:b/>
                <w:sz w:val="24"/>
                <w:szCs w:val="24"/>
              </w:rPr>
              <w:t>10</w:t>
            </w:r>
          </w:p>
        </w:tc>
        <w:tc>
          <w:tcPr>
            <w:tcW w:w="1638" w:type="dxa"/>
          </w:tcPr>
          <w:p w:rsidR="00CF4FDF" w:rsidRPr="00A954C3" w:rsidRDefault="00CF4FDF" w:rsidP="0096229F">
            <w:pPr>
              <w:pStyle w:val="NoSpacing"/>
              <w:jc w:val="center"/>
              <w:rPr>
                <w:b/>
                <w:sz w:val="24"/>
                <w:szCs w:val="24"/>
              </w:rPr>
            </w:pPr>
            <w:r w:rsidRPr="00A954C3">
              <w:rPr>
                <w:b/>
                <w:sz w:val="24"/>
                <w:szCs w:val="24"/>
              </w:rPr>
              <w:t>31</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TOTAL</w:t>
            </w:r>
          </w:p>
        </w:tc>
        <w:tc>
          <w:tcPr>
            <w:tcW w:w="1710" w:type="dxa"/>
          </w:tcPr>
          <w:p w:rsidR="00CF4FDF" w:rsidRPr="00A954C3" w:rsidRDefault="00CF4FDF" w:rsidP="0096229F">
            <w:pPr>
              <w:pStyle w:val="NoSpacing"/>
              <w:jc w:val="center"/>
              <w:rPr>
                <w:b/>
                <w:sz w:val="24"/>
                <w:szCs w:val="24"/>
              </w:rPr>
            </w:pPr>
            <w:r w:rsidRPr="00A954C3">
              <w:rPr>
                <w:b/>
                <w:sz w:val="24"/>
                <w:szCs w:val="24"/>
              </w:rPr>
              <w:t>28</w:t>
            </w:r>
          </w:p>
        </w:tc>
        <w:tc>
          <w:tcPr>
            <w:tcW w:w="1620" w:type="dxa"/>
          </w:tcPr>
          <w:p w:rsidR="00CF4FDF" w:rsidRPr="00A954C3" w:rsidRDefault="00CF4FDF" w:rsidP="0096229F">
            <w:pPr>
              <w:pStyle w:val="NoSpacing"/>
              <w:jc w:val="center"/>
              <w:rPr>
                <w:b/>
                <w:sz w:val="24"/>
                <w:szCs w:val="24"/>
              </w:rPr>
            </w:pPr>
            <w:r w:rsidRPr="00A954C3">
              <w:rPr>
                <w:b/>
                <w:sz w:val="24"/>
                <w:szCs w:val="24"/>
              </w:rPr>
              <w:t>20</w:t>
            </w:r>
          </w:p>
        </w:tc>
        <w:tc>
          <w:tcPr>
            <w:tcW w:w="1638" w:type="dxa"/>
          </w:tcPr>
          <w:p w:rsidR="00CF4FDF" w:rsidRPr="00A954C3" w:rsidRDefault="00CF4FDF" w:rsidP="0096229F">
            <w:pPr>
              <w:pStyle w:val="NoSpacing"/>
              <w:jc w:val="center"/>
              <w:rPr>
                <w:b/>
                <w:sz w:val="24"/>
                <w:szCs w:val="24"/>
              </w:rPr>
            </w:pPr>
            <w:r w:rsidRPr="00A954C3">
              <w:rPr>
                <w:b/>
                <w:sz w:val="24"/>
                <w:szCs w:val="24"/>
              </w:rPr>
              <w:t>48</w:t>
            </w:r>
          </w:p>
        </w:tc>
      </w:tr>
    </w:tbl>
    <w:p w:rsidR="00CF4FDF" w:rsidRDefault="00CF4FDF" w:rsidP="00CF4FDF">
      <w:pPr>
        <w:pStyle w:val="NoSpacing"/>
        <w:ind w:left="90"/>
        <w:jc w:val="both"/>
        <w:rPr>
          <w:b/>
          <w:sz w:val="28"/>
          <w:szCs w:val="28"/>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3648"/>
        <w:gridCol w:w="1710"/>
        <w:gridCol w:w="1620"/>
        <w:gridCol w:w="1638"/>
      </w:tblGrid>
      <w:tr w:rsidR="00CF4FDF" w:rsidRPr="00A954C3" w:rsidTr="0096229F">
        <w:tc>
          <w:tcPr>
            <w:tcW w:w="870"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9</w:t>
            </w:r>
          </w:p>
        </w:tc>
        <w:tc>
          <w:tcPr>
            <w:tcW w:w="3648"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THERAPEUTIC</w:t>
            </w:r>
          </w:p>
        </w:tc>
        <w:tc>
          <w:tcPr>
            <w:tcW w:w="1710" w:type="dxa"/>
          </w:tcPr>
          <w:p w:rsidR="00CF4FDF" w:rsidRPr="00A954C3" w:rsidRDefault="00CF4FDF" w:rsidP="0096229F">
            <w:pPr>
              <w:pStyle w:val="NoSpacing"/>
              <w:jc w:val="center"/>
              <w:rPr>
                <w:b/>
                <w:sz w:val="24"/>
                <w:szCs w:val="24"/>
              </w:rPr>
            </w:pPr>
            <w:r w:rsidRPr="00A954C3">
              <w:rPr>
                <w:b/>
                <w:sz w:val="24"/>
                <w:szCs w:val="24"/>
              </w:rPr>
              <w:t>MALE</w:t>
            </w:r>
          </w:p>
        </w:tc>
        <w:tc>
          <w:tcPr>
            <w:tcW w:w="1620" w:type="dxa"/>
          </w:tcPr>
          <w:p w:rsidR="00CF4FDF" w:rsidRPr="00A954C3" w:rsidRDefault="00CF4FDF" w:rsidP="0096229F">
            <w:pPr>
              <w:pStyle w:val="NoSpacing"/>
              <w:jc w:val="center"/>
              <w:rPr>
                <w:b/>
                <w:sz w:val="24"/>
                <w:szCs w:val="24"/>
              </w:rPr>
            </w:pPr>
            <w:r w:rsidRPr="00A954C3">
              <w:rPr>
                <w:b/>
                <w:sz w:val="24"/>
                <w:szCs w:val="24"/>
              </w:rPr>
              <w:t>FEMALE</w:t>
            </w:r>
          </w:p>
        </w:tc>
        <w:tc>
          <w:tcPr>
            <w:tcW w:w="1638" w:type="dxa"/>
          </w:tcPr>
          <w:p w:rsidR="00CF4FDF" w:rsidRPr="00A954C3" w:rsidRDefault="00CF4FDF" w:rsidP="0096229F">
            <w:pPr>
              <w:pStyle w:val="NoSpacing"/>
              <w:jc w:val="center"/>
              <w:rPr>
                <w:b/>
                <w:sz w:val="24"/>
                <w:szCs w:val="24"/>
              </w:rPr>
            </w:pPr>
            <w:r w:rsidRPr="00A954C3">
              <w:rPr>
                <w:b/>
                <w:sz w:val="24"/>
                <w:szCs w:val="24"/>
              </w:rPr>
              <w:t>TOTAL</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A.</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In – Patient</w:t>
            </w:r>
          </w:p>
        </w:tc>
        <w:tc>
          <w:tcPr>
            <w:tcW w:w="1710" w:type="dxa"/>
          </w:tcPr>
          <w:p w:rsidR="00CF4FDF" w:rsidRPr="00A954C3" w:rsidRDefault="00CF4FDF" w:rsidP="0096229F">
            <w:pPr>
              <w:pStyle w:val="NoSpacing"/>
              <w:jc w:val="center"/>
              <w:rPr>
                <w:b/>
                <w:sz w:val="24"/>
                <w:szCs w:val="24"/>
              </w:rPr>
            </w:pPr>
            <w:r w:rsidRPr="00A954C3">
              <w:rPr>
                <w:b/>
                <w:sz w:val="24"/>
                <w:szCs w:val="24"/>
              </w:rPr>
              <w:t>20</w:t>
            </w:r>
          </w:p>
        </w:tc>
        <w:tc>
          <w:tcPr>
            <w:tcW w:w="1620" w:type="dxa"/>
          </w:tcPr>
          <w:p w:rsidR="00CF4FDF" w:rsidRPr="00A954C3" w:rsidRDefault="00CF4FDF" w:rsidP="0096229F">
            <w:pPr>
              <w:pStyle w:val="NoSpacing"/>
              <w:jc w:val="center"/>
              <w:rPr>
                <w:b/>
                <w:sz w:val="24"/>
                <w:szCs w:val="24"/>
              </w:rPr>
            </w:pPr>
            <w:r w:rsidRPr="00A954C3">
              <w:rPr>
                <w:b/>
                <w:sz w:val="24"/>
                <w:szCs w:val="24"/>
              </w:rPr>
              <w:t>03</w:t>
            </w:r>
          </w:p>
        </w:tc>
        <w:tc>
          <w:tcPr>
            <w:tcW w:w="1638" w:type="dxa"/>
          </w:tcPr>
          <w:p w:rsidR="00CF4FDF" w:rsidRPr="00A954C3" w:rsidRDefault="00CF4FDF" w:rsidP="0096229F">
            <w:pPr>
              <w:pStyle w:val="NoSpacing"/>
              <w:jc w:val="center"/>
              <w:rPr>
                <w:b/>
                <w:sz w:val="24"/>
                <w:szCs w:val="24"/>
              </w:rPr>
            </w:pPr>
            <w:r w:rsidRPr="00A954C3">
              <w:rPr>
                <w:b/>
                <w:sz w:val="24"/>
                <w:szCs w:val="24"/>
              </w:rPr>
              <w:t>23</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B</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Out – Patient</w:t>
            </w:r>
          </w:p>
        </w:tc>
        <w:tc>
          <w:tcPr>
            <w:tcW w:w="1710" w:type="dxa"/>
          </w:tcPr>
          <w:p w:rsidR="00CF4FDF" w:rsidRPr="00A954C3" w:rsidRDefault="00CF4FDF" w:rsidP="0096229F">
            <w:pPr>
              <w:pStyle w:val="NoSpacing"/>
              <w:jc w:val="center"/>
              <w:rPr>
                <w:b/>
                <w:sz w:val="24"/>
                <w:szCs w:val="24"/>
              </w:rPr>
            </w:pPr>
            <w:r w:rsidRPr="00A954C3">
              <w:rPr>
                <w:b/>
                <w:sz w:val="24"/>
                <w:szCs w:val="24"/>
              </w:rPr>
              <w:t>09</w:t>
            </w:r>
          </w:p>
        </w:tc>
        <w:tc>
          <w:tcPr>
            <w:tcW w:w="1620" w:type="dxa"/>
          </w:tcPr>
          <w:p w:rsidR="00CF4FDF" w:rsidRPr="00A954C3" w:rsidRDefault="00CF4FDF" w:rsidP="0096229F">
            <w:pPr>
              <w:pStyle w:val="NoSpacing"/>
              <w:jc w:val="center"/>
              <w:rPr>
                <w:b/>
                <w:sz w:val="24"/>
                <w:szCs w:val="24"/>
              </w:rPr>
            </w:pPr>
            <w:r w:rsidRPr="00A954C3">
              <w:rPr>
                <w:b/>
                <w:sz w:val="24"/>
                <w:szCs w:val="24"/>
              </w:rPr>
              <w:t>01</w:t>
            </w:r>
          </w:p>
        </w:tc>
        <w:tc>
          <w:tcPr>
            <w:tcW w:w="1638" w:type="dxa"/>
          </w:tcPr>
          <w:p w:rsidR="00CF4FDF" w:rsidRPr="00A954C3" w:rsidRDefault="00CF4FDF" w:rsidP="0096229F">
            <w:pPr>
              <w:pStyle w:val="NoSpacing"/>
              <w:jc w:val="center"/>
              <w:rPr>
                <w:b/>
                <w:sz w:val="24"/>
                <w:szCs w:val="24"/>
              </w:rPr>
            </w:pPr>
            <w:r w:rsidRPr="00A954C3">
              <w:rPr>
                <w:b/>
                <w:sz w:val="24"/>
                <w:szCs w:val="24"/>
              </w:rPr>
              <w:t>10</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TOTAL</w:t>
            </w:r>
          </w:p>
        </w:tc>
        <w:tc>
          <w:tcPr>
            <w:tcW w:w="1710" w:type="dxa"/>
          </w:tcPr>
          <w:p w:rsidR="00CF4FDF" w:rsidRPr="00A954C3" w:rsidRDefault="00CF4FDF" w:rsidP="0096229F">
            <w:pPr>
              <w:pStyle w:val="NoSpacing"/>
              <w:jc w:val="center"/>
              <w:rPr>
                <w:b/>
                <w:sz w:val="24"/>
                <w:szCs w:val="24"/>
              </w:rPr>
            </w:pPr>
            <w:r w:rsidRPr="00A954C3">
              <w:rPr>
                <w:b/>
                <w:sz w:val="24"/>
                <w:szCs w:val="24"/>
              </w:rPr>
              <w:t>29</w:t>
            </w:r>
          </w:p>
        </w:tc>
        <w:tc>
          <w:tcPr>
            <w:tcW w:w="1620" w:type="dxa"/>
          </w:tcPr>
          <w:p w:rsidR="00CF4FDF" w:rsidRPr="00A954C3" w:rsidRDefault="00CF4FDF" w:rsidP="0096229F">
            <w:pPr>
              <w:pStyle w:val="NoSpacing"/>
              <w:jc w:val="center"/>
              <w:rPr>
                <w:b/>
                <w:sz w:val="24"/>
                <w:szCs w:val="24"/>
              </w:rPr>
            </w:pPr>
            <w:r w:rsidRPr="00A954C3">
              <w:rPr>
                <w:b/>
                <w:sz w:val="24"/>
                <w:szCs w:val="24"/>
              </w:rPr>
              <w:t>04</w:t>
            </w:r>
          </w:p>
        </w:tc>
        <w:tc>
          <w:tcPr>
            <w:tcW w:w="1638" w:type="dxa"/>
          </w:tcPr>
          <w:p w:rsidR="00CF4FDF" w:rsidRPr="00A954C3" w:rsidRDefault="00CF4FDF" w:rsidP="0096229F">
            <w:pPr>
              <w:pStyle w:val="NoSpacing"/>
              <w:jc w:val="center"/>
              <w:rPr>
                <w:b/>
                <w:sz w:val="24"/>
                <w:szCs w:val="24"/>
              </w:rPr>
            </w:pPr>
            <w:r w:rsidRPr="00A954C3">
              <w:rPr>
                <w:b/>
                <w:sz w:val="24"/>
                <w:szCs w:val="24"/>
              </w:rPr>
              <w:t>33</w:t>
            </w:r>
          </w:p>
        </w:tc>
      </w:tr>
    </w:tbl>
    <w:p w:rsidR="00CF4FDF" w:rsidRDefault="00CF4FDF" w:rsidP="00CF4FDF">
      <w:pPr>
        <w:pStyle w:val="NoSpacing"/>
        <w:ind w:left="90"/>
        <w:jc w:val="both"/>
        <w:rPr>
          <w:b/>
          <w:sz w:val="28"/>
          <w:szCs w:val="28"/>
        </w:rPr>
      </w:pPr>
    </w:p>
    <w:p w:rsidR="00A954C3" w:rsidRDefault="00A954C3" w:rsidP="00CF4FDF">
      <w:pPr>
        <w:pStyle w:val="NoSpacing"/>
        <w:ind w:left="90"/>
        <w:jc w:val="both"/>
        <w:rPr>
          <w:b/>
          <w:sz w:val="28"/>
          <w:szCs w:val="28"/>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3648"/>
        <w:gridCol w:w="1710"/>
        <w:gridCol w:w="1620"/>
        <w:gridCol w:w="1638"/>
      </w:tblGrid>
      <w:tr w:rsidR="00CF4FDF" w:rsidRPr="00A954C3" w:rsidTr="0096229F">
        <w:tc>
          <w:tcPr>
            <w:tcW w:w="870"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lastRenderedPageBreak/>
              <w:t>10</w:t>
            </w:r>
          </w:p>
        </w:tc>
        <w:tc>
          <w:tcPr>
            <w:tcW w:w="3648"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HOLTER MONITOR</w:t>
            </w:r>
          </w:p>
        </w:tc>
        <w:tc>
          <w:tcPr>
            <w:tcW w:w="1710" w:type="dxa"/>
          </w:tcPr>
          <w:p w:rsidR="00CF4FDF" w:rsidRPr="00A954C3" w:rsidRDefault="00CF4FDF" w:rsidP="0096229F">
            <w:pPr>
              <w:pStyle w:val="NoSpacing"/>
              <w:jc w:val="center"/>
              <w:rPr>
                <w:b/>
                <w:sz w:val="24"/>
                <w:szCs w:val="24"/>
              </w:rPr>
            </w:pPr>
            <w:r w:rsidRPr="00A954C3">
              <w:rPr>
                <w:b/>
                <w:sz w:val="24"/>
                <w:szCs w:val="24"/>
              </w:rPr>
              <w:t>MALE</w:t>
            </w:r>
          </w:p>
        </w:tc>
        <w:tc>
          <w:tcPr>
            <w:tcW w:w="1620" w:type="dxa"/>
          </w:tcPr>
          <w:p w:rsidR="00CF4FDF" w:rsidRPr="00A954C3" w:rsidRDefault="00CF4FDF" w:rsidP="0096229F">
            <w:pPr>
              <w:pStyle w:val="NoSpacing"/>
              <w:jc w:val="center"/>
              <w:rPr>
                <w:b/>
                <w:sz w:val="24"/>
                <w:szCs w:val="24"/>
              </w:rPr>
            </w:pPr>
            <w:r w:rsidRPr="00A954C3">
              <w:rPr>
                <w:b/>
                <w:sz w:val="24"/>
                <w:szCs w:val="24"/>
              </w:rPr>
              <w:t>FEMALE</w:t>
            </w:r>
          </w:p>
        </w:tc>
        <w:tc>
          <w:tcPr>
            <w:tcW w:w="1638" w:type="dxa"/>
          </w:tcPr>
          <w:p w:rsidR="00CF4FDF" w:rsidRPr="00A954C3" w:rsidRDefault="00CF4FDF" w:rsidP="0096229F">
            <w:pPr>
              <w:pStyle w:val="NoSpacing"/>
              <w:jc w:val="center"/>
              <w:rPr>
                <w:b/>
                <w:sz w:val="24"/>
                <w:szCs w:val="24"/>
              </w:rPr>
            </w:pPr>
            <w:r w:rsidRPr="00A954C3">
              <w:rPr>
                <w:b/>
                <w:sz w:val="24"/>
                <w:szCs w:val="24"/>
              </w:rPr>
              <w:t>TOTAL</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A.</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In – Patient</w:t>
            </w:r>
          </w:p>
        </w:tc>
        <w:tc>
          <w:tcPr>
            <w:tcW w:w="1710" w:type="dxa"/>
          </w:tcPr>
          <w:p w:rsidR="00CF4FDF" w:rsidRPr="00A954C3" w:rsidRDefault="00CF4FDF" w:rsidP="0096229F">
            <w:pPr>
              <w:pStyle w:val="NoSpacing"/>
              <w:jc w:val="center"/>
              <w:rPr>
                <w:b/>
                <w:sz w:val="24"/>
                <w:szCs w:val="24"/>
              </w:rPr>
            </w:pPr>
            <w:r w:rsidRPr="00A954C3">
              <w:rPr>
                <w:b/>
                <w:sz w:val="24"/>
                <w:szCs w:val="24"/>
              </w:rPr>
              <w:t>03</w:t>
            </w:r>
          </w:p>
        </w:tc>
        <w:tc>
          <w:tcPr>
            <w:tcW w:w="1620" w:type="dxa"/>
          </w:tcPr>
          <w:p w:rsidR="00CF4FDF" w:rsidRPr="00A954C3" w:rsidRDefault="00CF4FDF" w:rsidP="0096229F">
            <w:pPr>
              <w:pStyle w:val="NoSpacing"/>
              <w:jc w:val="center"/>
              <w:rPr>
                <w:b/>
                <w:sz w:val="24"/>
                <w:szCs w:val="24"/>
              </w:rPr>
            </w:pPr>
            <w:r w:rsidRPr="00A954C3">
              <w:rPr>
                <w:b/>
                <w:sz w:val="24"/>
                <w:szCs w:val="24"/>
              </w:rPr>
              <w:t>01</w:t>
            </w:r>
          </w:p>
        </w:tc>
        <w:tc>
          <w:tcPr>
            <w:tcW w:w="1638" w:type="dxa"/>
          </w:tcPr>
          <w:p w:rsidR="00CF4FDF" w:rsidRPr="00A954C3" w:rsidRDefault="00CF4FDF" w:rsidP="0096229F">
            <w:pPr>
              <w:pStyle w:val="NoSpacing"/>
              <w:jc w:val="center"/>
              <w:rPr>
                <w:b/>
                <w:sz w:val="24"/>
                <w:szCs w:val="24"/>
              </w:rPr>
            </w:pPr>
            <w:r w:rsidRPr="00A954C3">
              <w:rPr>
                <w:b/>
                <w:sz w:val="24"/>
                <w:szCs w:val="24"/>
              </w:rPr>
              <w:t>04</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B</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Out – Patient</w:t>
            </w:r>
          </w:p>
        </w:tc>
        <w:tc>
          <w:tcPr>
            <w:tcW w:w="1710" w:type="dxa"/>
          </w:tcPr>
          <w:p w:rsidR="00CF4FDF" w:rsidRPr="00A954C3" w:rsidRDefault="00CF4FDF" w:rsidP="0096229F">
            <w:pPr>
              <w:pStyle w:val="NoSpacing"/>
              <w:jc w:val="center"/>
              <w:rPr>
                <w:b/>
                <w:sz w:val="24"/>
                <w:szCs w:val="24"/>
              </w:rPr>
            </w:pPr>
            <w:r w:rsidRPr="00A954C3">
              <w:rPr>
                <w:b/>
                <w:sz w:val="24"/>
                <w:szCs w:val="24"/>
              </w:rPr>
              <w:t>11</w:t>
            </w:r>
          </w:p>
        </w:tc>
        <w:tc>
          <w:tcPr>
            <w:tcW w:w="1620" w:type="dxa"/>
          </w:tcPr>
          <w:p w:rsidR="00CF4FDF" w:rsidRPr="00A954C3" w:rsidRDefault="00CF4FDF" w:rsidP="0096229F">
            <w:pPr>
              <w:pStyle w:val="NoSpacing"/>
              <w:jc w:val="center"/>
              <w:rPr>
                <w:b/>
                <w:sz w:val="24"/>
                <w:szCs w:val="24"/>
              </w:rPr>
            </w:pPr>
            <w:r w:rsidRPr="00A954C3">
              <w:rPr>
                <w:b/>
                <w:sz w:val="24"/>
                <w:szCs w:val="24"/>
              </w:rPr>
              <w:t>06</w:t>
            </w:r>
          </w:p>
        </w:tc>
        <w:tc>
          <w:tcPr>
            <w:tcW w:w="1638" w:type="dxa"/>
          </w:tcPr>
          <w:p w:rsidR="00CF4FDF" w:rsidRPr="00A954C3" w:rsidRDefault="00CF4FDF" w:rsidP="0096229F">
            <w:pPr>
              <w:pStyle w:val="NoSpacing"/>
              <w:jc w:val="center"/>
              <w:rPr>
                <w:b/>
                <w:sz w:val="24"/>
                <w:szCs w:val="24"/>
              </w:rPr>
            </w:pPr>
            <w:r w:rsidRPr="00A954C3">
              <w:rPr>
                <w:b/>
                <w:sz w:val="24"/>
                <w:szCs w:val="24"/>
              </w:rPr>
              <w:t>17</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TOTAL</w:t>
            </w:r>
          </w:p>
        </w:tc>
        <w:tc>
          <w:tcPr>
            <w:tcW w:w="1710" w:type="dxa"/>
          </w:tcPr>
          <w:p w:rsidR="00CF4FDF" w:rsidRPr="00A954C3" w:rsidRDefault="00CF4FDF" w:rsidP="0096229F">
            <w:pPr>
              <w:pStyle w:val="NoSpacing"/>
              <w:jc w:val="center"/>
              <w:rPr>
                <w:b/>
                <w:sz w:val="24"/>
                <w:szCs w:val="24"/>
              </w:rPr>
            </w:pPr>
            <w:r w:rsidRPr="00A954C3">
              <w:rPr>
                <w:b/>
                <w:sz w:val="24"/>
                <w:szCs w:val="24"/>
              </w:rPr>
              <w:t>14</w:t>
            </w:r>
          </w:p>
        </w:tc>
        <w:tc>
          <w:tcPr>
            <w:tcW w:w="1620" w:type="dxa"/>
          </w:tcPr>
          <w:p w:rsidR="00CF4FDF" w:rsidRPr="00A954C3" w:rsidRDefault="00CF4FDF" w:rsidP="0096229F">
            <w:pPr>
              <w:pStyle w:val="NoSpacing"/>
              <w:jc w:val="center"/>
              <w:rPr>
                <w:b/>
                <w:sz w:val="24"/>
                <w:szCs w:val="24"/>
              </w:rPr>
            </w:pPr>
            <w:r w:rsidRPr="00A954C3">
              <w:rPr>
                <w:b/>
                <w:sz w:val="24"/>
                <w:szCs w:val="24"/>
              </w:rPr>
              <w:t>07</w:t>
            </w:r>
          </w:p>
        </w:tc>
        <w:tc>
          <w:tcPr>
            <w:tcW w:w="1638" w:type="dxa"/>
          </w:tcPr>
          <w:p w:rsidR="00CF4FDF" w:rsidRPr="00A954C3" w:rsidRDefault="00CF4FDF" w:rsidP="0096229F">
            <w:pPr>
              <w:pStyle w:val="NoSpacing"/>
              <w:jc w:val="center"/>
              <w:rPr>
                <w:b/>
                <w:sz w:val="24"/>
                <w:szCs w:val="24"/>
              </w:rPr>
            </w:pPr>
            <w:r w:rsidRPr="00A954C3">
              <w:rPr>
                <w:b/>
                <w:sz w:val="24"/>
                <w:szCs w:val="24"/>
              </w:rPr>
              <w:t>21</w:t>
            </w:r>
          </w:p>
        </w:tc>
      </w:tr>
    </w:tbl>
    <w:p w:rsidR="00CF4FDF" w:rsidRDefault="00CF4FDF" w:rsidP="00CF4FDF">
      <w:pPr>
        <w:pStyle w:val="NoSpacing"/>
        <w:ind w:left="90"/>
        <w:jc w:val="both"/>
        <w:rPr>
          <w:b/>
          <w:sz w:val="28"/>
          <w:szCs w:val="28"/>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3648"/>
        <w:gridCol w:w="1710"/>
        <w:gridCol w:w="1620"/>
        <w:gridCol w:w="1638"/>
      </w:tblGrid>
      <w:tr w:rsidR="00CF4FDF" w:rsidRPr="00A954C3" w:rsidTr="0096229F">
        <w:tc>
          <w:tcPr>
            <w:tcW w:w="870"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11</w:t>
            </w:r>
          </w:p>
        </w:tc>
        <w:tc>
          <w:tcPr>
            <w:tcW w:w="3648"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MRI</w:t>
            </w:r>
          </w:p>
        </w:tc>
        <w:tc>
          <w:tcPr>
            <w:tcW w:w="1710" w:type="dxa"/>
          </w:tcPr>
          <w:p w:rsidR="00CF4FDF" w:rsidRPr="00A954C3" w:rsidRDefault="00CF4FDF" w:rsidP="0096229F">
            <w:pPr>
              <w:pStyle w:val="NoSpacing"/>
              <w:jc w:val="center"/>
              <w:rPr>
                <w:b/>
                <w:sz w:val="24"/>
                <w:szCs w:val="24"/>
              </w:rPr>
            </w:pPr>
            <w:r w:rsidRPr="00A954C3">
              <w:rPr>
                <w:b/>
                <w:sz w:val="24"/>
                <w:szCs w:val="24"/>
              </w:rPr>
              <w:t>MALE</w:t>
            </w:r>
          </w:p>
        </w:tc>
        <w:tc>
          <w:tcPr>
            <w:tcW w:w="1620" w:type="dxa"/>
          </w:tcPr>
          <w:p w:rsidR="00CF4FDF" w:rsidRPr="00A954C3" w:rsidRDefault="00CF4FDF" w:rsidP="0096229F">
            <w:pPr>
              <w:pStyle w:val="NoSpacing"/>
              <w:jc w:val="center"/>
              <w:rPr>
                <w:b/>
                <w:sz w:val="24"/>
                <w:szCs w:val="24"/>
              </w:rPr>
            </w:pPr>
            <w:r w:rsidRPr="00A954C3">
              <w:rPr>
                <w:b/>
                <w:sz w:val="24"/>
                <w:szCs w:val="24"/>
              </w:rPr>
              <w:t>FEMALE</w:t>
            </w:r>
          </w:p>
        </w:tc>
        <w:tc>
          <w:tcPr>
            <w:tcW w:w="1638" w:type="dxa"/>
          </w:tcPr>
          <w:p w:rsidR="00CF4FDF" w:rsidRPr="00A954C3" w:rsidRDefault="00CF4FDF" w:rsidP="0096229F">
            <w:pPr>
              <w:pStyle w:val="NoSpacing"/>
              <w:jc w:val="center"/>
              <w:rPr>
                <w:b/>
                <w:sz w:val="24"/>
                <w:szCs w:val="24"/>
              </w:rPr>
            </w:pPr>
            <w:r w:rsidRPr="00A954C3">
              <w:rPr>
                <w:b/>
                <w:sz w:val="24"/>
                <w:szCs w:val="24"/>
              </w:rPr>
              <w:t>TOTAL</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A.</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In – Patient</w:t>
            </w:r>
          </w:p>
        </w:tc>
        <w:tc>
          <w:tcPr>
            <w:tcW w:w="1710" w:type="dxa"/>
          </w:tcPr>
          <w:p w:rsidR="00CF4FDF" w:rsidRPr="00A954C3" w:rsidRDefault="00CF4FDF" w:rsidP="0096229F">
            <w:pPr>
              <w:pStyle w:val="NoSpacing"/>
              <w:jc w:val="center"/>
              <w:rPr>
                <w:b/>
                <w:sz w:val="24"/>
                <w:szCs w:val="24"/>
              </w:rPr>
            </w:pPr>
            <w:r w:rsidRPr="00A954C3">
              <w:rPr>
                <w:b/>
                <w:sz w:val="24"/>
                <w:szCs w:val="24"/>
              </w:rPr>
              <w:t>220</w:t>
            </w:r>
          </w:p>
        </w:tc>
        <w:tc>
          <w:tcPr>
            <w:tcW w:w="1620" w:type="dxa"/>
          </w:tcPr>
          <w:p w:rsidR="00CF4FDF" w:rsidRPr="00A954C3" w:rsidRDefault="00CF4FDF" w:rsidP="0096229F">
            <w:pPr>
              <w:pStyle w:val="NoSpacing"/>
              <w:jc w:val="center"/>
              <w:rPr>
                <w:b/>
                <w:sz w:val="24"/>
                <w:szCs w:val="24"/>
              </w:rPr>
            </w:pPr>
            <w:r w:rsidRPr="00A954C3">
              <w:rPr>
                <w:b/>
                <w:sz w:val="24"/>
                <w:szCs w:val="24"/>
              </w:rPr>
              <w:t>195</w:t>
            </w:r>
          </w:p>
        </w:tc>
        <w:tc>
          <w:tcPr>
            <w:tcW w:w="1638" w:type="dxa"/>
          </w:tcPr>
          <w:p w:rsidR="00CF4FDF" w:rsidRPr="00A954C3" w:rsidRDefault="00CF4FDF" w:rsidP="0096229F">
            <w:pPr>
              <w:pStyle w:val="NoSpacing"/>
              <w:jc w:val="center"/>
              <w:rPr>
                <w:b/>
                <w:sz w:val="24"/>
                <w:szCs w:val="24"/>
              </w:rPr>
            </w:pPr>
            <w:r w:rsidRPr="00A954C3">
              <w:rPr>
                <w:b/>
                <w:sz w:val="24"/>
                <w:szCs w:val="24"/>
              </w:rPr>
              <w:t>415</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B</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Out – Patient</w:t>
            </w:r>
          </w:p>
        </w:tc>
        <w:tc>
          <w:tcPr>
            <w:tcW w:w="1710" w:type="dxa"/>
          </w:tcPr>
          <w:p w:rsidR="00CF4FDF" w:rsidRPr="00A954C3" w:rsidRDefault="00CF4FDF" w:rsidP="0096229F">
            <w:pPr>
              <w:pStyle w:val="NoSpacing"/>
              <w:jc w:val="center"/>
              <w:rPr>
                <w:b/>
                <w:sz w:val="24"/>
                <w:szCs w:val="24"/>
              </w:rPr>
            </w:pPr>
            <w:r w:rsidRPr="00A954C3">
              <w:rPr>
                <w:b/>
                <w:sz w:val="24"/>
                <w:szCs w:val="24"/>
              </w:rPr>
              <w:t>209</w:t>
            </w:r>
          </w:p>
        </w:tc>
        <w:tc>
          <w:tcPr>
            <w:tcW w:w="1620" w:type="dxa"/>
          </w:tcPr>
          <w:p w:rsidR="00CF4FDF" w:rsidRPr="00A954C3" w:rsidRDefault="00CF4FDF" w:rsidP="0096229F">
            <w:pPr>
              <w:pStyle w:val="NoSpacing"/>
              <w:jc w:val="center"/>
              <w:rPr>
                <w:b/>
                <w:sz w:val="24"/>
                <w:szCs w:val="24"/>
              </w:rPr>
            </w:pPr>
            <w:r w:rsidRPr="00A954C3">
              <w:rPr>
                <w:b/>
                <w:sz w:val="24"/>
                <w:szCs w:val="24"/>
              </w:rPr>
              <w:t>223</w:t>
            </w:r>
          </w:p>
        </w:tc>
        <w:tc>
          <w:tcPr>
            <w:tcW w:w="1638" w:type="dxa"/>
          </w:tcPr>
          <w:p w:rsidR="00CF4FDF" w:rsidRPr="00A954C3" w:rsidRDefault="00CF4FDF" w:rsidP="0096229F">
            <w:pPr>
              <w:pStyle w:val="NoSpacing"/>
              <w:jc w:val="center"/>
              <w:rPr>
                <w:b/>
                <w:sz w:val="24"/>
                <w:szCs w:val="24"/>
              </w:rPr>
            </w:pPr>
            <w:r w:rsidRPr="00A954C3">
              <w:rPr>
                <w:b/>
                <w:sz w:val="24"/>
                <w:szCs w:val="24"/>
              </w:rPr>
              <w:t>432</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TOTAL</w:t>
            </w:r>
          </w:p>
        </w:tc>
        <w:tc>
          <w:tcPr>
            <w:tcW w:w="1710" w:type="dxa"/>
          </w:tcPr>
          <w:p w:rsidR="00CF4FDF" w:rsidRPr="00A954C3" w:rsidRDefault="00CF4FDF" w:rsidP="0096229F">
            <w:pPr>
              <w:pStyle w:val="NoSpacing"/>
              <w:jc w:val="center"/>
              <w:rPr>
                <w:b/>
                <w:sz w:val="24"/>
                <w:szCs w:val="24"/>
              </w:rPr>
            </w:pPr>
            <w:r w:rsidRPr="00A954C3">
              <w:rPr>
                <w:b/>
                <w:sz w:val="24"/>
                <w:szCs w:val="24"/>
              </w:rPr>
              <w:t>429</w:t>
            </w:r>
          </w:p>
        </w:tc>
        <w:tc>
          <w:tcPr>
            <w:tcW w:w="1620" w:type="dxa"/>
          </w:tcPr>
          <w:p w:rsidR="00CF4FDF" w:rsidRPr="00A954C3" w:rsidRDefault="00CF4FDF" w:rsidP="0096229F">
            <w:pPr>
              <w:pStyle w:val="NoSpacing"/>
              <w:jc w:val="center"/>
              <w:rPr>
                <w:b/>
                <w:sz w:val="24"/>
                <w:szCs w:val="24"/>
              </w:rPr>
            </w:pPr>
            <w:r w:rsidRPr="00A954C3">
              <w:rPr>
                <w:b/>
                <w:sz w:val="24"/>
                <w:szCs w:val="24"/>
              </w:rPr>
              <w:t>418</w:t>
            </w:r>
          </w:p>
        </w:tc>
        <w:tc>
          <w:tcPr>
            <w:tcW w:w="1638" w:type="dxa"/>
          </w:tcPr>
          <w:p w:rsidR="00CF4FDF" w:rsidRPr="00A954C3" w:rsidRDefault="00CF4FDF" w:rsidP="0096229F">
            <w:pPr>
              <w:pStyle w:val="NoSpacing"/>
              <w:jc w:val="center"/>
              <w:rPr>
                <w:b/>
                <w:sz w:val="24"/>
                <w:szCs w:val="24"/>
              </w:rPr>
            </w:pPr>
            <w:r w:rsidRPr="00A954C3">
              <w:rPr>
                <w:b/>
                <w:sz w:val="24"/>
                <w:szCs w:val="24"/>
              </w:rPr>
              <w:t>847</w:t>
            </w:r>
          </w:p>
        </w:tc>
      </w:tr>
    </w:tbl>
    <w:p w:rsidR="00CF4FDF" w:rsidRPr="00A954C3" w:rsidRDefault="00CF4FDF" w:rsidP="00CF4FDF">
      <w:pPr>
        <w:pStyle w:val="NoSpacing"/>
        <w:ind w:left="90"/>
        <w:jc w:val="both"/>
        <w:rPr>
          <w:b/>
          <w:sz w:val="24"/>
          <w:szCs w:val="24"/>
          <w:u w:val="single"/>
        </w:rPr>
      </w:pPr>
      <w:r w:rsidRPr="00A954C3">
        <w:rPr>
          <w:b/>
          <w:sz w:val="24"/>
          <w:szCs w:val="24"/>
          <w:u w:val="single"/>
        </w:rPr>
        <w:t>IV. OPERATION CONDUCTED</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2160"/>
        <w:gridCol w:w="1488"/>
        <w:gridCol w:w="1710"/>
        <w:gridCol w:w="1620"/>
        <w:gridCol w:w="1638"/>
      </w:tblGrid>
      <w:tr w:rsidR="00CF4FDF" w:rsidRPr="00A954C3" w:rsidTr="0096229F">
        <w:tc>
          <w:tcPr>
            <w:tcW w:w="870" w:type="dxa"/>
            <w:tcBorders>
              <w:right w:val="single" w:sz="4" w:space="0" w:color="auto"/>
            </w:tcBorders>
          </w:tcPr>
          <w:p w:rsidR="00CF4FDF" w:rsidRPr="00A954C3" w:rsidRDefault="00CF4FDF" w:rsidP="0096229F">
            <w:pPr>
              <w:pStyle w:val="NoSpacing"/>
              <w:jc w:val="both"/>
              <w:rPr>
                <w:b/>
                <w:sz w:val="24"/>
                <w:szCs w:val="24"/>
              </w:rPr>
            </w:pPr>
          </w:p>
        </w:tc>
        <w:tc>
          <w:tcPr>
            <w:tcW w:w="3648" w:type="dxa"/>
            <w:gridSpan w:val="2"/>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OPERATION</w:t>
            </w:r>
          </w:p>
        </w:tc>
        <w:tc>
          <w:tcPr>
            <w:tcW w:w="1710" w:type="dxa"/>
          </w:tcPr>
          <w:p w:rsidR="00CF4FDF" w:rsidRPr="00A954C3" w:rsidRDefault="00CF4FDF" w:rsidP="0096229F">
            <w:pPr>
              <w:pStyle w:val="NoSpacing"/>
              <w:jc w:val="center"/>
              <w:rPr>
                <w:b/>
                <w:sz w:val="24"/>
                <w:szCs w:val="24"/>
              </w:rPr>
            </w:pPr>
            <w:r w:rsidRPr="00A954C3">
              <w:rPr>
                <w:b/>
                <w:sz w:val="24"/>
                <w:szCs w:val="24"/>
              </w:rPr>
              <w:t>MALE</w:t>
            </w:r>
          </w:p>
        </w:tc>
        <w:tc>
          <w:tcPr>
            <w:tcW w:w="1620" w:type="dxa"/>
          </w:tcPr>
          <w:p w:rsidR="00CF4FDF" w:rsidRPr="00A954C3" w:rsidRDefault="00CF4FDF" w:rsidP="0096229F">
            <w:pPr>
              <w:pStyle w:val="NoSpacing"/>
              <w:jc w:val="center"/>
              <w:rPr>
                <w:b/>
                <w:sz w:val="24"/>
                <w:szCs w:val="24"/>
              </w:rPr>
            </w:pPr>
            <w:r w:rsidRPr="00A954C3">
              <w:rPr>
                <w:b/>
                <w:sz w:val="24"/>
                <w:szCs w:val="24"/>
              </w:rPr>
              <w:t>FEMALE</w:t>
            </w:r>
          </w:p>
        </w:tc>
        <w:tc>
          <w:tcPr>
            <w:tcW w:w="1638" w:type="dxa"/>
          </w:tcPr>
          <w:p w:rsidR="00CF4FDF" w:rsidRPr="00A954C3" w:rsidRDefault="00CF4FDF" w:rsidP="0096229F">
            <w:pPr>
              <w:pStyle w:val="NoSpacing"/>
              <w:jc w:val="center"/>
              <w:rPr>
                <w:b/>
                <w:sz w:val="24"/>
                <w:szCs w:val="24"/>
              </w:rPr>
            </w:pPr>
            <w:r w:rsidRPr="00A954C3">
              <w:rPr>
                <w:b/>
                <w:sz w:val="24"/>
                <w:szCs w:val="24"/>
              </w:rPr>
              <w:t>TOTAL</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A.</w:t>
            </w:r>
          </w:p>
        </w:tc>
        <w:tc>
          <w:tcPr>
            <w:tcW w:w="2160" w:type="dxa"/>
            <w:tcBorders>
              <w:left w:val="single" w:sz="4" w:space="0" w:color="auto"/>
              <w:right w:val="single" w:sz="4" w:space="0" w:color="auto"/>
            </w:tcBorders>
          </w:tcPr>
          <w:p w:rsidR="00CF4FDF" w:rsidRPr="00A954C3" w:rsidRDefault="00CF4FDF" w:rsidP="0096229F">
            <w:pPr>
              <w:pStyle w:val="NoSpacing"/>
              <w:jc w:val="center"/>
              <w:rPr>
                <w:b/>
                <w:sz w:val="24"/>
                <w:szCs w:val="24"/>
              </w:rPr>
            </w:pPr>
            <w:r w:rsidRPr="00A954C3">
              <w:rPr>
                <w:b/>
                <w:sz w:val="24"/>
                <w:szCs w:val="24"/>
              </w:rPr>
              <w:t>SURGICAL</w:t>
            </w:r>
          </w:p>
        </w:tc>
        <w:tc>
          <w:tcPr>
            <w:tcW w:w="148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Major</w:t>
            </w:r>
          </w:p>
        </w:tc>
        <w:tc>
          <w:tcPr>
            <w:tcW w:w="1710" w:type="dxa"/>
          </w:tcPr>
          <w:p w:rsidR="00CF4FDF" w:rsidRPr="00A954C3" w:rsidRDefault="00CF4FDF" w:rsidP="0096229F">
            <w:pPr>
              <w:pStyle w:val="NoSpacing"/>
              <w:jc w:val="center"/>
              <w:rPr>
                <w:b/>
                <w:sz w:val="24"/>
                <w:szCs w:val="24"/>
              </w:rPr>
            </w:pPr>
            <w:r w:rsidRPr="00A954C3">
              <w:rPr>
                <w:b/>
                <w:sz w:val="24"/>
                <w:szCs w:val="24"/>
              </w:rPr>
              <w:t>155</w:t>
            </w:r>
          </w:p>
        </w:tc>
        <w:tc>
          <w:tcPr>
            <w:tcW w:w="1620" w:type="dxa"/>
          </w:tcPr>
          <w:p w:rsidR="00CF4FDF" w:rsidRPr="00A954C3" w:rsidRDefault="00CF4FDF" w:rsidP="0096229F">
            <w:pPr>
              <w:pStyle w:val="NoSpacing"/>
              <w:jc w:val="center"/>
              <w:rPr>
                <w:b/>
                <w:sz w:val="24"/>
                <w:szCs w:val="24"/>
              </w:rPr>
            </w:pPr>
            <w:r w:rsidRPr="00A954C3">
              <w:rPr>
                <w:b/>
                <w:sz w:val="24"/>
                <w:szCs w:val="24"/>
              </w:rPr>
              <w:t>236</w:t>
            </w:r>
          </w:p>
        </w:tc>
        <w:tc>
          <w:tcPr>
            <w:tcW w:w="1638" w:type="dxa"/>
          </w:tcPr>
          <w:p w:rsidR="00CF4FDF" w:rsidRPr="00A954C3" w:rsidRDefault="00CF4FDF" w:rsidP="0096229F">
            <w:pPr>
              <w:pStyle w:val="NoSpacing"/>
              <w:jc w:val="center"/>
              <w:rPr>
                <w:b/>
                <w:sz w:val="24"/>
                <w:szCs w:val="24"/>
              </w:rPr>
            </w:pPr>
            <w:r w:rsidRPr="00A954C3">
              <w:rPr>
                <w:b/>
                <w:sz w:val="24"/>
                <w:szCs w:val="24"/>
              </w:rPr>
              <w:t>391</w:t>
            </w:r>
          </w:p>
        </w:tc>
      </w:tr>
      <w:tr w:rsidR="00CF4FDF" w:rsidRPr="00A954C3" w:rsidTr="0096229F">
        <w:tc>
          <w:tcPr>
            <w:tcW w:w="870" w:type="dxa"/>
            <w:vMerge w:val="restart"/>
            <w:tcBorders>
              <w:right w:val="single" w:sz="4" w:space="0" w:color="auto"/>
            </w:tcBorders>
          </w:tcPr>
          <w:p w:rsidR="00CF4FDF" w:rsidRPr="00A954C3" w:rsidRDefault="00CF4FDF" w:rsidP="0096229F">
            <w:pPr>
              <w:pStyle w:val="NoSpacing"/>
              <w:jc w:val="center"/>
              <w:rPr>
                <w:b/>
                <w:sz w:val="24"/>
                <w:szCs w:val="24"/>
              </w:rPr>
            </w:pPr>
          </w:p>
        </w:tc>
        <w:tc>
          <w:tcPr>
            <w:tcW w:w="2160" w:type="dxa"/>
            <w:vMerge w:val="restart"/>
            <w:tcBorders>
              <w:left w:val="single" w:sz="4" w:space="0" w:color="auto"/>
              <w:right w:val="single" w:sz="4" w:space="0" w:color="auto"/>
            </w:tcBorders>
          </w:tcPr>
          <w:p w:rsidR="00CF4FDF" w:rsidRPr="00A954C3" w:rsidRDefault="00CF4FDF" w:rsidP="0096229F">
            <w:pPr>
              <w:pStyle w:val="NoSpacing"/>
              <w:jc w:val="center"/>
              <w:rPr>
                <w:b/>
                <w:sz w:val="24"/>
                <w:szCs w:val="24"/>
              </w:rPr>
            </w:pPr>
          </w:p>
        </w:tc>
        <w:tc>
          <w:tcPr>
            <w:tcW w:w="148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Minor</w:t>
            </w:r>
          </w:p>
        </w:tc>
        <w:tc>
          <w:tcPr>
            <w:tcW w:w="1710" w:type="dxa"/>
          </w:tcPr>
          <w:p w:rsidR="00CF4FDF" w:rsidRPr="00A954C3" w:rsidRDefault="00CF4FDF" w:rsidP="0096229F">
            <w:pPr>
              <w:pStyle w:val="NoSpacing"/>
              <w:jc w:val="center"/>
              <w:rPr>
                <w:b/>
                <w:sz w:val="24"/>
                <w:szCs w:val="24"/>
              </w:rPr>
            </w:pPr>
            <w:r w:rsidRPr="00A954C3">
              <w:rPr>
                <w:b/>
                <w:sz w:val="24"/>
                <w:szCs w:val="24"/>
              </w:rPr>
              <w:t>897</w:t>
            </w:r>
          </w:p>
        </w:tc>
        <w:tc>
          <w:tcPr>
            <w:tcW w:w="1620" w:type="dxa"/>
          </w:tcPr>
          <w:p w:rsidR="00CF4FDF" w:rsidRPr="00A954C3" w:rsidRDefault="00CF4FDF" w:rsidP="0096229F">
            <w:pPr>
              <w:pStyle w:val="NoSpacing"/>
              <w:jc w:val="center"/>
              <w:rPr>
                <w:b/>
                <w:sz w:val="24"/>
                <w:szCs w:val="24"/>
              </w:rPr>
            </w:pPr>
            <w:r w:rsidRPr="00A954C3">
              <w:rPr>
                <w:b/>
                <w:sz w:val="24"/>
                <w:szCs w:val="24"/>
              </w:rPr>
              <w:t>954</w:t>
            </w:r>
          </w:p>
        </w:tc>
        <w:tc>
          <w:tcPr>
            <w:tcW w:w="1638" w:type="dxa"/>
          </w:tcPr>
          <w:p w:rsidR="00CF4FDF" w:rsidRPr="00A954C3" w:rsidRDefault="00CF4FDF" w:rsidP="0096229F">
            <w:pPr>
              <w:pStyle w:val="NoSpacing"/>
              <w:jc w:val="center"/>
              <w:rPr>
                <w:b/>
                <w:sz w:val="24"/>
                <w:szCs w:val="24"/>
              </w:rPr>
            </w:pPr>
            <w:r w:rsidRPr="00A954C3">
              <w:rPr>
                <w:b/>
                <w:sz w:val="24"/>
                <w:szCs w:val="24"/>
              </w:rPr>
              <w:t>1851</w:t>
            </w:r>
          </w:p>
        </w:tc>
      </w:tr>
      <w:tr w:rsidR="00CF4FDF" w:rsidRPr="00A954C3" w:rsidTr="0096229F">
        <w:tc>
          <w:tcPr>
            <w:tcW w:w="870" w:type="dxa"/>
            <w:vMerge/>
            <w:tcBorders>
              <w:right w:val="single" w:sz="4" w:space="0" w:color="auto"/>
            </w:tcBorders>
          </w:tcPr>
          <w:p w:rsidR="00CF4FDF" w:rsidRPr="00A954C3" w:rsidRDefault="00CF4FDF" w:rsidP="0096229F">
            <w:pPr>
              <w:pStyle w:val="NoSpacing"/>
              <w:jc w:val="center"/>
              <w:rPr>
                <w:b/>
                <w:sz w:val="24"/>
                <w:szCs w:val="24"/>
              </w:rPr>
            </w:pPr>
          </w:p>
        </w:tc>
        <w:tc>
          <w:tcPr>
            <w:tcW w:w="2160" w:type="dxa"/>
            <w:vMerge/>
            <w:tcBorders>
              <w:left w:val="single" w:sz="4" w:space="0" w:color="auto"/>
              <w:right w:val="single" w:sz="4" w:space="0" w:color="auto"/>
            </w:tcBorders>
          </w:tcPr>
          <w:p w:rsidR="00CF4FDF" w:rsidRPr="00A954C3" w:rsidRDefault="00CF4FDF" w:rsidP="0096229F">
            <w:pPr>
              <w:pStyle w:val="NoSpacing"/>
              <w:jc w:val="center"/>
              <w:rPr>
                <w:b/>
                <w:sz w:val="24"/>
                <w:szCs w:val="24"/>
              </w:rPr>
            </w:pPr>
          </w:p>
        </w:tc>
        <w:tc>
          <w:tcPr>
            <w:tcW w:w="148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TOTAL</w:t>
            </w:r>
          </w:p>
        </w:tc>
        <w:tc>
          <w:tcPr>
            <w:tcW w:w="1710" w:type="dxa"/>
          </w:tcPr>
          <w:p w:rsidR="00CF4FDF" w:rsidRPr="00A954C3" w:rsidRDefault="00CF4FDF" w:rsidP="0096229F">
            <w:pPr>
              <w:pStyle w:val="NoSpacing"/>
              <w:jc w:val="center"/>
              <w:rPr>
                <w:b/>
                <w:sz w:val="24"/>
                <w:szCs w:val="24"/>
              </w:rPr>
            </w:pPr>
            <w:r w:rsidRPr="00A954C3">
              <w:rPr>
                <w:b/>
                <w:sz w:val="24"/>
                <w:szCs w:val="24"/>
              </w:rPr>
              <w:t>1052</w:t>
            </w:r>
          </w:p>
        </w:tc>
        <w:tc>
          <w:tcPr>
            <w:tcW w:w="1620" w:type="dxa"/>
          </w:tcPr>
          <w:p w:rsidR="00CF4FDF" w:rsidRPr="00A954C3" w:rsidRDefault="00CF4FDF" w:rsidP="0096229F">
            <w:pPr>
              <w:pStyle w:val="NoSpacing"/>
              <w:jc w:val="center"/>
              <w:rPr>
                <w:b/>
                <w:sz w:val="24"/>
                <w:szCs w:val="24"/>
              </w:rPr>
            </w:pPr>
            <w:r w:rsidRPr="00A954C3">
              <w:rPr>
                <w:b/>
                <w:sz w:val="24"/>
                <w:szCs w:val="24"/>
              </w:rPr>
              <w:t>1190</w:t>
            </w:r>
          </w:p>
        </w:tc>
        <w:tc>
          <w:tcPr>
            <w:tcW w:w="1638" w:type="dxa"/>
          </w:tcPr>
          <w:p w:rsidR="00CF4FDF" w:rsidRPr="00A954C3" w:rsidRDefault="00CF4FDF" w:rsidP="0096229F">
            <w:pPr>
              <w:pStyle w:val="NoSpacing"/>
              <w:jc w:val="center"/>
              <w:rPr>
                <w:b/>
                <w:sz w:val="24"/>
                <w:szCs w:val="24"/>
              </w:rPr>
            </w:pPr>
            <w:r w:rsidRPr="00A954C3">
              <w:rPr>
                <w:b/>
                <w:sz w:val="24"/>
                <w:szCs w:val="24"/>
              </w:rPr>
              <w:t>2242</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B</w:t>
            </w:r>
          </w:p>
        </w:tc>
        <w:tc>
          <w:tcPr>
            <w:tcW w:w="2160" w:type="dxa"/>
            <w:tcBorders>
              <w:left w:val="single" w:sz="4" w:space="0" w:color="auto"/>
              <w:right w:val="single" w:sz="4" w:space="0" w:color="auto"/>
            </w:tcBorders>
          </w:tcPr>
          <w:p w:rsidR="00CF4FDF" w:rsidRPr="00A954C3" w:rsidRDefault="00CF4FDF" w:rsidP="0096229F">
            <w:pPr>
              <w:pStyle w:val="NoSpacing"/>
              <w:jc w:val="center"/>
              <w:rPr>
                <w:b/>
                <w:sz w:val="24"/>
                <w:szCs w:val="24"/>
              </w:rPr>
            </w:pPr>
            <w:r w:rsidRPr="00A954C3">
              <w:rPr>
                <w:b/>
                <w:sz w:val="24"/>
                <w:szCs w:val="24"/>
              </w:rPr>
              <w:t>ENT</w:t>
            </w:r>
          </w:p>
        </w:tc>
        <w:tc>
          <w:tcPr>
            <w:tcW w:w="148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Major</w:t>
            </w:r>
          </w:p>
        </w:tc>
        <w:tc>
          <w:tcPr>
            <w:tcW w:w="1710" w:type="dxa"/>
          </w:tcPr>
          <w:p w:rsidR="00CF4FDF" w:rsidRPr="00A954C3" w:rsidRDefault="00CF4FDF" w:rsidP="0096229F">
            <w:pPr>
              <w:pStyle w:val="NoSpacing"/>
              <w:jc w:val="center"/>
              <w:rPr>
                <w:b/>
                <w:sz w:val="24"/>
                <w:szCs w:val="24"/>
              </w:rPr>
            </w:pPr>
            <w:r w:rsidRPr="00A954C3">
              <w:rPr>
                <w:b/>
                <w:sz w:val="24"/>
                <w:szCs w:val="24"/>
              </w:rPr>
              <w:t>48</w:t>
            </w:r>
          </w:p>
        </w:tc>
        <w:tc>
          <w:tcPr>
            <w:tcW w:w="1620" w:type="dxa"/>
          </w:tcPr>
          <w:p w:rsidR="00CF4FDF" w:rsidRPr="00A954C3" w:rsidRDefault="00CF4FDF" w:rsidP="0096229F">
            <w:pPr>
              <w:pStyle w:val="NoSpacing"/>
              <w:jc w:val="center"/>
              <w:rPr>
                <w:b/>
                <w:sz w:val="24"/>
                <w:szCs w:val="24"/>
              </w:rPr>
            </w:pPr>
            <w:r w:rsidRPr="00A954C3">
              <w:rPr>
                <w:b/>
                <w:sz w:val="24"/>
                <w:szCs w:val="24"/>
              </w:rPr>
              <w:t>35</w:t>
            </w:r>
          </w:p>
        </w:tc>
        <w:tc>
          <w:tcPr>
            <w:tcW w:w="1638" w:type="dxa"/>
          </w:tcPr>
          <w:p w:rsidR="00CF4FDF" w:rsidRPr="00A954C3" w:rsidRDefault="00CF4FDF" w:rsidP="0096229F">
            <w:pPr>
              <w:pStyle w:val="NoSpacing"/>
              <w:jc w:val="center"/>
              <w:rPr>
                <w:b/>
                <w:sz w:val="24"/>
                <w:szCs w:val="24"/>
              </w:rPr>
            </w:pPr>
            <w:r w:rsidRPr="00A954C3">
              <w:rPr>
                <w:b/>
                <w:sz w:val="24"/>
                <w:szCs w:val="24"/>
              </w:rPr>
              <w:t>83</w:t>
            </w:r>
          </w:p>
        </w:tc>
      </w:tr>
      <w:tr w:rsidR="00CF4FDF" w:rsidRPr="00A954C3" w:rsidTr="0096229F">
        <w:tc>
          <w:tcPr>
            <w:tcW w:w="870" w:type="dxa"/>
            <w:vMerge w:val="restart"/>
            <w:tcBorders>
              <w:right w:val="single" w:sz="4" w:space="0" w:color="auto"/>
            </w:tcBorders>
          </w:tcPr>
          <w:p w:rsidR="00CF4FDF" w:rsidRPr="00A954C3" w:rsidRDefault="00CF4FDF" w:rsidP="0096229F">
            <w:pPr>
              <w:pStyle w:val="NoSpacing"/>
              <w:jc w:val="center"/>
              <w:rPr>
                <w:b/>
                <w:sz w:val="24"/>
                <w:szCs w:val="24"/>
              </w:rPr>
            </w:pPr>
          </w:p>
        </w:tc>
        <w:tc>
          <w:tcPr>
            <w:tcW w:w="2160" w:type="dxa"/>
            <w:vMerge w:val="restart"/>
            <w:tcBorders>
              <w:left w:val="single" w:sz="4" w:space="0" w:color="auto"/>
              <w:right w:val="single" w:sz="4" w:space="0" w:color="auto"/>
            </w:tcBorders>
          </w:tcPr>
          <w:p w:rsidR="00CF4FDF" w:rsidRPr="00A954C3" w:rsidRDefault="00CF4FDF" w:rsidP="0096229F">
            <w:pPr>
              <w:pStyle w:val="NoSpacing"/>
              <w:jc w:val="center"/>
              <w:rPr>
                <w:b/>
                <w:sz w:val="24"/>
                <w:szCs w:val="24"/>
              </w:rPr>
            </w:pPr>
          </w:p>
        </w:tc>
        <w:tc>
          <w:tcPr>
            <w:tcW w:w="148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Minor</w:t>
            </w:r>
          </w:p>
        </w:tc>
        <w:tc>
          <w:tcPr>
            <w:tcW w:w="1710" w:type="dxa"/>
          </w:tcPr>
          <w:p w:rsidR="00CF4FDF" w:rsidRPr="00A954C3" w:rsidRDefault="00CF4FDF" w:rsidP="0096229F">
            <w:pPr>
              <w:pStyle w:val="NoSpacing"/>
              <w:jc w:val="center"/>
              <w:rPr>
                <w:b/>
                <w:sz w:val="24"/>
                <w:szCs w:val="24"/>
              </w:rPr>
            </w:pPr>
            <w:r w:rsidRPr="00A954C3">
              <w:rPr>
                <w:b/>
                <w:sz w:val="24"/>
                <w:szCs w:val="24"/>
              </w:rPr>
              <w:t>356</w:t>
            </w:r>
          </w:p>
        </w:tc>
        <w:tc>
          <w:tcPr>
            <w:tcW w:w="1620" w:type="dxa"/>
          </w:tcPr>
          <w:p w:rsidR="00CF4FDF" w:rsidRPr="00A954C3" w:rsidRDefault="00CF4FDF" w:rsidP="0096229F">
            <w:pPr>
              <w:pStyle w:val="NoSpacing"/>
              <w:jc w:val="center"/>
              <w:rPr>
                <w:b/>
                <w:sz w:val="24"/>
                <w:szCs w:val="24"/>
              </w:rPr>
            </w:pPr>
            <w:r w:rsidRPr="00A954C3">
              <w:rPr>
                <w:b/>
                <w:sz w:val="24"/>
                <w:szCs w:val="24"/>
              </w:rPr>
              <w:t>341</w:t>
            </w:r>
          </w:p>
        </w:tc>
        <w:tc>
          <w:tcPr>
            <w:tcW w:w="1638" w:type="dxa"/>
          </w:tcPr>
          <w:p w:rsidR="00CF4FDF" w:rsidRPr="00A954C3" w:rsidRDefault="00CF4FDF" w:rsidP="0096229F">
            <w:pPr>
              <w:pStyle w:val="NoSpacing"/>
              <w:jc w:val="center"/>
              <w:rPr>
                <w:b/>
                <w:sz w:val="24"/>
                <w:szCs w:val="24"/>
              </w:rPr>
            </w:pPr>
            <w:r w:rsidRPr="00A954C3">
              <w:rPr>
                <w:b/>
                <w:sz w:val="24"/>
                <w:szCs w:val="24"/>
              </w:rPr>
              <w:t>697</w:t>
            </w:r>
          </w:p>
        </w:tc>
      </w:tr>
      <w:tr w:rsidR="00CF4FDF" w:rsidRPr="00A954C3" w:rsidTr="0096229F">
        <w:tc>
          <w:tcPr>
            <w:tcW w:w="870" w:type="dxa"/>
            <w:vMerge/>
            <w:tcBorders>
              <w:right w:val="single" w:sz="4" w:space="0" w:color="auto"/>
            </w:tcBorders>
          </w:tcPr>
          <w:p w:rsidR="00CF4FDF" w:rsidRPr="00A954C3" w:rsidRDefault="00CF4FDF" w:rsidP="0096229F">
            <w:pPr>
              <w:pStyle w:val="NoSpacing"/>
              <w:jc w:val="center"/>
              <w:rPr>
                <w:b/>
                <w:sz w:val="24"/>
                <w:szCs w:val="24"/>
              </w:rPr>
            </w:pPr>
          </w:p>
        </w:tc>
        <w:tc>
          <w:tcPr>
            <w:tcW w:w="2160" w:type="dxa"/>
            <w:vMerge/>
            <w:tcBorders>
              <w:left w:val="single" w:sz="4" w:space="0" w:color="auto"/>
              <w:right w:val="single" w:sz="4" w:space="0" w:color="auto"/>
            </w:tcBorders>
          </w:tcPr>
          <w:p w:rsidR="00CF4FDF" w:rsidRPr="00A954C3" w:rsidRDefault="00CF4FDF" w:rsidP="0096229F">
            <w:pPr>
              <w:pStyle w:val="NoSpacing"/>
              <w:jc w:val="center"/>
              <w:rPr>
                <w:b/>
                <w:sz w:val="24"/>
                <w:szCs w:val="24"/>
              </w:rPr>
            </w:pPr>
          </w:p>
        </w:tc>
        <w:tc>
          <w:tcPr>
            <w:tcW w:w="148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TOTAL</w:t>
            </w:r>
          </w:p>
        </w:tc>
        <w:tc>
          <w:tcPr>
            <w:tcW w:w="1710" w:type="dxa"/>
          </w:tcPr>
          <w:p w:rsidR="00CF4FDF" w:rsidRPr="00A954C3" w:rsidRDefault="00CF4FDF" w:rsidP="0096229F">
            <w:pPr>
              <w:pStyle w:val="NoSpacing"/>
              <w:jc w:val="center"/>
              <w:rPr>
                <w:b/>
                <w:sz w:val="24"/>
                <w:szCs w:val="24"/>
              </w:rPr>
            </w:pPr>
            <w:r w:rsidRPr="00A954C3">
              <w:rPr>
                <w:b/>
                <w:sz w:val="24"/>
                <w:szCs w:val="24"/>
              </w:rPr>
              <w:t>404</w:t>
            </w:r>
          </w:p>
        </w:tc>
        <w:tc>
          <w:tcPr>
            <w:tcW w:w="1620" w:type="dxa"/>
          </w:tcPr>
          <w:p w:rsidR="00CF4FDF" w:rsidRPr="00A954C3" w:rsidRDefault="00CF4FDF" w:rsidP="0096229F">
            <w:pPr>
              <w:pStyle w:val="NoSpacing"/>
              <w:jc w:val="center"/>
              <w:rPr>
                <w:b/>
                <w:sz w:val="24"/>
                <w:szCs w:val="24"/>
              </w:rPr>
            </w:pPr>
            <w:r w:rsidRPr="00A954C3">
              <w:rPr>
                <w:b/>
                <w:sz w:val="24"/>
                <w:szCs w:val="24"/>
              </w:rPr>
              <w:t>376</w:t>
            </w:r>
          </w:p>
        </w:tc>
        <w:tc>
          <w:tcPr>
            <w:tcW w:w="1638" w:type="dxa"/>
          </w:tcPr>
          <w:p w:rsidR="00CF4FDF" w:rsidRPr="00A954C3" w:rsidRDefault="00CF4FDF" w:rsidP="0096229F">
            <w:pPr>
              <w:pStyle w:val="NoSpacing"/>
              <w:jc w:val="center"/>
              <w:rPr>
                <w:b/>
                <w:sz w:val="24"/>
                <w:szCs w:val="24"/>
              </w:rPr>
            </w:pPr>
            <w:r w:rsidRPr="00A954C3">
              <w:rPr>
                <w:b/>
                <w:sz w:val="24"/>
                <w:szCs w:val="24"/>
              </w:rPr>
              <w:t>780</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C</w:t>
            </w:r>
          </w:p>
        </w:tc>
        <w:tc>
          <w:tcPr>
            <w:tcW w:w="2160" w:type="dxa"/>
            <w:tcBorders>
              <w:left w:val="single" w:sz="4" w:space="0" w:color="auto"/>
              <w:right w:val="single" w:sz="4" w:space="0" w:color="auto"/>
            </w:tcBorders>
          </w:tcPr>
          <w:p w:rsidR="00CF4FDF" w:rsidRPr="00A954C3" w:rsidRDefault="00CF4FDF" w:rsidP="0096229F">
            <w:pPr>
              <w:pStyle w:val="NoSpacing"/>
              <w:jc w:val="center"/>
              <w:rPr>
                <w:b/>
                <w:sz w:val="24"/>
                <w:szCs w:val="24"/>
              </w:rPr>
            </w:pPr>
            <w:r w:rsidRPr="00A954C3">
              <w:rPr>
                <w:b/>
                <w:sz w:val="24"/>
                <w:szCs w:val="24"/>
              </w:rPr>
              <w:t>EYE</w:t>
            </w:r>
          </w:p>
        </w:tc>
        <w:tc>
          <w:tcPr>
            <w:tcW w:w="148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Major</w:t>
            </w:r>
          </w:p>
        </w:tc>
        <w:tc>
          <w:tcPr>
            <w:tcW w:w="1710" w:type="dxa"/>
          </w:tcPr>
          <w:p w:rsidR="00CF4FDF" w:rsidRPr="00A954C3" w:rsidRDefault="00CF4FDF" w:rsidP="0096229F">
            <w:pPr>
              <w:pStyle w:val="NoSpacing"/>
              <w:jc w:val="center"/>
              <w:rPr>
                <w:b/>
                <w:sz w:val="24"/>
                <w:szCs w:val="24"/>
              </w:rPr>
            </w:pPr>
            <w:r w:rsidRPr="00A954C3">
              <w:rPr>
                <w:b/>
                <w:sz w:val="24"/>
                <w:szCs w:val="24"/>
              </w:rPr>
              <w:t>74</w:t>
            </w:r>
          </w:p>
        </w:tc>
        <w:tc>
          <w:tcPr>
            <w:tcW w:w="1620" w:type="dxa"/>
          </w:tcPr>
          <w:p w:rsidR="00CF4FDF" w:rsidRPr="00A954C3" w:rsidRDefault="00CF4FDF" w:rsidP="0096229F">
            <w:pPr>
              <w:pStyle w:val="NoSpacing"/>
              <w:jc w:val="center"/>
              <w:rPr>
                <w:b/>
                <w:sz w:val="24"/>
                <w:szCs w:val="24"/>
              </w:rPr>
            </w:pPr>
            <w:r w:rsidRPr="00A954C3">
              <w:rPr>
                <w:b/>
                <w:sz w:val="24"/>
                <w:szCs w:val="24"/>
              </w:rPr>
              <w:t>100</w:t>
            </w:r>
          </w:p>
        </w:tc>
        <w:tc>
          <w:tcPr>
            <w:tcW w:w="1638" w:type="dxa"/>
          </w:tcPr>
          <w:p w:rsidR="00CF4FDF" w:rsidRPr="00A954C3" w:rsidRDefault="00CF4FDF" w:rsidP="0096229F">
            <w:pPr>
              <w:pStyle w:val="NoSpacing"/>
              <w:jc w:val="center"/>
              <w:rPr>
                <w:b/>
                <w:sz w:val="24"/>
                <w:szCs w:val="24"/>
              </w:rPr>
            </w:pPr>
            <w:r w:rsidRPr="00A954C3">
              <w:rPr>
                <w:b/>
                <w:sz w:val="24"/>
                <w:szCs w:val="24"/>
              </w:rPr>
              <w:t>174</w:t>
            </w:r>
          </w:p>
        </w:tc>
      </w:tr>
      <w:tr w:rsidR="00CF4FDF" w:rsidRPr="00A954C3" w:rsidTr="0096229F">
        <w:tc>
          <w:tcPr>
            <w:tcW w:w="870" w:type="dxa"/>
            <w:vMerge w:val="restart"/>
            <w:tcBorders>
              <w:right w:val="single" w:sz="4" w:space="0" w:color="auto"/>
            </w:tcBorders>
          </w:tcPr>
          <w:p w:rsidR="00CF4FDF" w:rsidRPr="00A954C3" w:rsidRDefault="00CF4FDF" w:rsidP="0096229F">
            <w:pPr>
              <w:pStyle w:val="NoSpacing"/>
              <w:jc w:val="center"/>
              <w:rPr>
                <w:b/>
                <w:sz w:val="24"/>
                <w:szCs w:val="24"/>
              </w:rPr>
            </w:pPr>
          </w:p>
        </w:tc>
        <w:tc>
          <w:tcPr>
            <w:tcW w:w="2160" w:type="dxa"/>
            <w:vMerge w:val="restart"/>
            <w:tcBorders>
              <w:left w:val="single" w:sz="4" w:space="0" w:color="auto"/>
              <w:right w:val="single" w:sz="4" w:space="0" w:color="auto"/>
            </w:tcBorders>
          </w:tcPr>
          <w:p w:rsidR="00CF4FDF" w:rsidRPr="00A954C3" w:rsidRDefault="00CF4FDF" w:rsidP="0096229F">
            <w:pPr>
              <w:pStyle w:val="NoSpacing"/>
              <w:jc w:val="center"/>
              <w:rPr>
                <w:b/>
                <w:sz w:val="24"/>
                <w:szCs w:val="24"/>
              </w:rPr>
            </w:pPr>
          </w:p>
        </w:tc>
        <w:tc>
          <w:tcPr>
            <w:tcW w:w="148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Minor</w:t>
            </w:r>
          </w:p>
        </w:tc>
        <w:tc>
          <w:tcPr>
            <w:tcW w:w="1710" w:type="dxa"/>
          </w:tcPr>
          <w:p w:rsidR="00CF4FDF" w:rsidRPr="00A954C3" w:rsidRDefault="00CF4FDF" w:rsidP="0096229F">
            <w:pPr>
              <w:pStyle w:val="NoSpacing"/>
              <w:jc w:val="center"/>
              <w:rPr>
                <w:b/>
                <w:sz w:val="24"/>
                <w:szCs w:val="24"/>
              </w:rPr>
            </w:pPr>
            <w:r w:rsidRPr="00A954C3">
              <w:rPr>
                <w:b/>
                <w:sz w:val="24"/>
                <w:szCs w:val="24"/>
              </w:rPr>
              <w:t>131</w:t>
            </w:r>
          </w:p>
        </w:tc>
        <w:tc>
          <w:tcPr>
            <w:tcW w:w="1620" w:type="dxa"/>
          </w:tcPr>
          <w:p w:rsidR="00CF4FDF" w:rsidRPr="00A954C3" w:rsidRDefault="00CF4FDF" w:rsidP="0096229F">
            <w:pPr>
              <w:pStyle w:val="NoSpacing"/>
              <w:jc w:val="center"/>
              <w:rPr>
                <w:b/>
                <w:sz w:val="24"/>
                <w:szCs w:val="24"/>
              </w:rPr>
            </w:pPr>
            <w:r w:rsidRPr="00A954C3">
              <w:rPr>
                <w:b/>
                <w:sz w:val="24"/>
                <w:szCs w:val="24"/>
              </w:rPr>
              <w:t>198</w:t>
            </w:r>
          </w:p>
        </w:tc>
        <w:tc>
          <w:tcPr>
            <w:tcW w:w="1638" w:type="dxa"/>
          </w:tcPr>
          <w:p w:rsidR="00CF4FDF" w:rsidRPr="00A954C3" w:rsidRDefault="00CF4FDF" w:rsidP="0096229F">
            <w:pPr>
              <w:pStyle w:val="NoSpacing"/>
              <w:jc w:val="center"/>
              <w:rPr>
                <w:b/>
                <w:sz w:val="24"/>
                <w:szCs w:val="24"/>
              </w:rPr>
            </w:pPr>
            <w:r w:rsidRPr="00A954C3">
              <w:rPr>
                <w:b/>
                <w:sz w:val="24"/>
                <w:szCs w:val="24"/>
              </w:rPr>
              <w:t>329</w:t>
            </w:r>
          </w:p>
        </w:tc>
      </w:tr>
      <w:tr w:rsidR="00CF4FDF" w:rsidRPr="00A954C3" w:rsidTr="0096229F">
        <w:tc>
          <w:tcPr>
            <w:tcW w:w="870" w:type="dxa"/>
            <w:vMerge/>
            <w:tcBorders>
              <w:right w:val="single" w:sz="4" w:space="0" w:color="auto"/>
            </w:tcBorders>
          </w:tcPr>
          <w:p w:rsidR="00CF4FDF" w:rsidRPr="00A954C3" w:rsidRDefault="00CF4FDF" w:rsidP="0096229F">
            <w:pPr>
              <w:pStyle w:val="NoSpacing"/>
              <w:jc w:val="center"/>
              <w:rPr>
                <w:b/>
                <w:sz w:val="24"/>
                <w:szCs w:val="24"/>
              </w:rPr>
            </w:pPr>
          </w:p>
        </w:tc>
        <w:tc>
          <w:tcPr>
            <w:tcW w:w="2160" w:type="dxa"/>
            <w:vMerge/>
            <w:tcBorders>
              <w:left w:val="single" w:sz="4" w:space="0" w:color="auto"/>
              <w:right w:val="single" w:sz="4" w:space="0" w:color="auto"/>
            </w:tcBorders>
          </w:tcPr>
          <w:p w:rsidR="00CF4FDF" w:rsidRPr="00A954C3" w:rsidRDefault="00CF4FDF" w:rsidP="0096229F">
            <w:pPr>
              <w:pStyle w:val="NoSpacing"/>
              <w:jc w:val="center"/>
              <w:rPr>
                <w:b/>
                <w:sz w:val="24"/>
                <w:szCs w:val="24"/>
              </w:rPr>
            </w:pPr>
          </w:p>
        </w:tc>
        <w:tc>
          <w:tcPr>
            <w:tcW w:w="148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TOTAL</w:t>
            </w:r>
          </w:p>
        </w:tc>
        <w:tc>
          <w:tcPr>
            <w:tcW w:w="1710" w:type="dxa"/>
          </w:tcPr>
          <w:p w:rsidR="00CF4FDF" w:rsidRPr="00A954C3" w:rsidRDefault="00CF4FDF" w:rsidP="0096229F">
            <w:pPr>
              <w:pStyle w:val="NoSpacing"/>
              <w:jc w:val="center"/>
              <w:rPr>
                <w:b/>
                <w:sz w:val="24"/>
                <w:szCs w:val="24"/>
              </w:rPr>
            </w:pPr>
            <w:r w:rsidRPr="00A954C3">
              <w:rPr>
                <w:b/>
                <w:sz w:val="24"/>
                <w:szCs w:val="24"/>
              </w:rPr>
              <w:t>205</w:t>
            </w:r>
          </w:p>
        </w:tc>
        <w:tc>
          <w:tcPr>
            <w:tcW w:w="1620" w:type="dxa"/>
          </w:tcPr>
          <w:p w:rsidR="00CF4FDF" w:rsidRPr="00A954C3" w:rsidRDefault="00CF4FDF" w:rsidP="0096229F">
            <w:pPr>
              <w:pStyle w:val="NoSpacing"/>
              <w:jc w:val="center"/>
              <w:rPr>
                <w:b/>
                <w:sz w:val="24"/>
                <w:szCs w:val="24"/>
              </w:rPr>
            </w:pPr>
            <w:r w:rsidRPr="00A954C3">
              <w:rPr>
                <w:b/>
                <w:sz w:val="24"/>
                <w:szCs w:val="24"/>
              </w:rPr>
              <w:t>298</w:t>
            </w:r>
          </w:p>
        </w:tc>
        <w:tc>
          <w:tcPr>
            <w:tcW w:w="1638" w:type="dxa"/>
          </w:tcPr>
          <w:p w:rsidR="00CF4FDF" w:rsidRPr="00A954C3" w:rsidRDefault="00CF4FDF" w:rsidP="0096229F">
            <w:pPr>
              <w:pStyle w:val="NoSpacing"/>
              <w:jc w:val="center"/>
              <w:rPr>
                <w:b/>
                <w:sz w:val="24"/>
                <w:szCs w:val="24"/>
              </w:rPr>
            </w:pPr>
            <w:r w:rsidRPr="00A954C3">
              <w:rPr>
                <w:b/>
                <w:sz w:val="24"/>
                <w:szCs w:val="24"/>
              </w:rPr>
              <w:t>503</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D</w:t>
            </w:r>
          </w:p>
        </w:tc>
        <w:tc>
          <w:tcPr>
            <w:tcW w:w="2160" w:type="dxa"/>
            <w:tcBorders>
              <w:left w:val="single" w:sz="4" w:space="0" w:color="auto"/>
              <w:right w:val="single" w:sz="4" w:space="0" w:color="auto"/>
            </w:tcBorders>
          </w:tcPr>
          <w:p w:rsidR="00CF4FDF" w:rsidRPr="00A954C3" w:rsidRDefault="00CF4FDF" w:rsidP="0096229F">
            <w:pPr>
              <w:pStyle w:val="NoSpacing"/>
              <w:jc w:val="center"/>
              <w:rPr>
                <w:b/>
                <w:sz w:val="24"/>
                <w:szCs w:val="24"/>
              </w:rPr>
            </w:pPr>
            <w:r w:rsidRPr="00A954C3">
              <w:rPr>
                <w:b/>
                <w:sz w:val="24"/>
                <w:szCs w:val="24"/>
              </w:rPr>
              <w:t>GYNE</w:t>
            </w:r>
          </w:p>
        </w:tc>
        <w:tc>
          <w:tcPr>
            <w:tcW w:w="148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Major</w:t>
            </w:r>
          </w:p>
        </w:tc>
        <w:tc>
          <w:tcPr>
            <w:tcW w:w="1710" w:type="dxa"/>
          </w:tcPr>
          <w:p w:rsidR="00CF4FDF" w:rsidRPr="00A954C3" w:rsidRDefault="00CF4FDF" w:rsidP="0096229F">
            <w:pPr>
              <w:pStyle w:val="NoSpacing"/>
              <w:jc w:val="center"/>
              <w:rPr>
                <w:b/>
                <w:sz w:val="24"/>
                <w:szCs w:val="24"/>
              </w:rPr>
            </w:pPr>
            <w:r w:rsidRPr="00A954C3">
              <w:rPr>
                <w:b/>
                <w:sz w:val="24"/>
                <w:szCs w:val="24"/>
              </w:rPr>
              <w:t>-</w:t>
            </w:r>
          </w:p>
        </w:tc>
        <w:tc>
          <w:tcPr>
            <w:tcW w:w="1620" w:type="dxa"/>
          </w:tcPr>
          <w:p w:rsidR="00CF4FDF" w:rsidRPr="00A954C3" w:rsidRDefault="00CF4FDF" w:rsidP="0096229F">
            <w:pPr>
              <w:pStyle w:val="NoSpacing"/>
              <w:jc w:val="center"/>
              <w:rPr>
                <w:b/>
                <w:sz w:val="24"/>
                <w:szCs w:val="24"/>
              </w:rPr>
            </w:pPr>
            <w:r w:rsidRPr="00A954C3">
              <w:rPr>
                <w:b/>
                <w:sz w:val="24"/>
                <w:szCs w:val="24"/>
              </w:rPr>
              <w:t>974</w:t>
            </w:r>
          </w:p>
        </w:tc>
        <w:tc>
          <w:tcPr>
            <w:tcW w:w="1638" w:type="dxa"/>
          </w:tcPr>
          <w:p w:rsidR="00CF4FDF" w:rsidRPr="00A954C3" w:rsidRDefault="00CF4FDF" w:rsidP="0096229F">
            <w:pPr>
              <w:pStyle w:val="NoSpacing"/>
              <w:jc w:val="center"/>
              <w:rPr>
                <w:b/>
                <w:sz w:val="24"/>
                <w:szCs w:val="24"/>
              </w:rPr>
            </w:pPr>
            <w:r w:rsidRPr="00A954C3">
              <w:rPr>
                <w:b/>
                <w:sz w:val="24"/>
                <w:szCs w:val="24"/>
              </w:rPr>
              <w:t>974</w:t>
            </w:r>
          </w:p>
        </w:tc>
      </w:tr>
      <w:tr w:rsidR="00CF4FDF" w:rsidRPr="00A954C3" w:rsidTr="0096229F">
        <w:tc>
          <w:tcPr>
            <w:tcW w:w="870" w:type="dxa"/>
            <w:vMerge w:val="restart"/>
            <w:tcBorders>
              <w:right w:val="single" w:sz="4" w:space="0" w:color="auto"/>
            </w:tcBorders>
          </w:tcPr>
          <w:p w:rsidR="00CF4FDF" w:rsidRPr="00A954C3" w:rsidRDefault="00CF4FDF" w:rsidP="0096229F">
            <w:pPr>
              <w:pStyle w:val="NoSpacing"/>
              <w:jc w:val="center"/>
              <w:rPr>
                <w:b/>
                <w:sz w:val="24"/>
                <w:szCs w:val="24"/>
              </w:rPr>
            </w:pPr>
          </w:p>
        </w:tc>
        <w:tc>
          <w:tcPr>
            <w:tcW w:w="2160" w:type="dxa"/>
            <w:vMerge w:val="restart"/>
            <w:tcBorders>
              <w:left w:val="single" w:sz="4" w:space="0" w:color="auto"/>
              <w:right w:val="single" w:sz="4" w:space="0" w:color="auto"/>
            </w:tcBorders>
          </w:tcPr>
          <w:p w:rsidR="00CF4FDF" w:rsidRPr="00A954C3" w:rsidRDefault="00CF4FDF" w:rsidP="0096229F">
            <w:pPr>
              <w:pStyle w:val="NoSpacing"/>
              <w:jc w:val="center"/>
              <w:rPr>
                <w:b/>
                <w:sz w:val="24"/>
                <w:szCs w:val="24"/>
              </w:rPr>
            </w:pPr>
          </w:p>
        </w:tc>
        <w:tc>
          <w:tcPr>
            <w:tcW w:w="148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Minor</w:t>
            </w:r>
          </w:p>
        </w:tc>
        <w:tc>
          <w:tcPr>
            <w:tcW w:w="1710" w:type="dxa"/>
          </w:tcPr>
          <w:p w:rsidR="00CF4FDF" w:rsidRPr="00A954C3" w:rsidRDefault="00CF4FDF" w:rsidP="0096229F">
            <w:pPr>
              <w:pStyle w:val="NoSpacing"/>
              <w:jc w:val="center"/>
              <w:rPr>
                <w:b/>
                <w:sz w:val="24"/>
                <w:szCs w:val="24"/>
              </w:rPr>
            </w:pPr>
            <w:r w:rsidRPr="00A954C3">
              <w:rPr>
                <w:b/>
                <w:sz w:val="24"/>
                <w:szCs w:val="24"/>
              </w:rPr>
              <w:t>-</w:t>
            </w:r>
          </w:p>
        </w:tc>
        <w:tc>
          <w:tcPr>
            <w:tcW w:w="1620" w:type="dxa"/>
          </w:tcPr>
          <w:p w:rsidR="00CF4FDF" w:rsidRPr="00A954C3" w:rsidRDefault="00CF4FDF" w:rsidP="0096229F">
            <w:pPr>
              <w:pStyle w:val="NoSpacing"/>
              <w:jc w:val="center"/>
              <w:rPr>
                <w:b/>
                <w:sz w:val="24"/>
                <w:szCs w:val="24"/>
              </w:rPr>
            </w:pPr>
            <w:r w:rsidRPr="00A954C3">
              <w:rPr>
                <w:b/>
                <w:sz w:val="24"/>
                <w:szCs w:val="24"/>
              </w:rPr>
              <w:t>167</w:t>
            </w:r>
          </w:p>
        </w:tc>
        <w:tc>
          <w:tcPr>
            <w:tcW w:w="1638" w:type="dxa"/>
          </w:tcPr>
          <w:p w:rsidR="00CF4FDF" w:rsidRPr="00A954C3" w:rsidRDefault="00CF4FDF" w:rsidP="0096229F">
            <w:pPr>
              <w:pStyle w:val="NoSpacing"/>
              <w:jc w:val="center"/>
              <w:rPr>
                <w:b/>
                <w:sz w:val="24"/>
                <w:szCs w:val="24"/>
              </w:rPr>
            </w:pPr>
            <w:r w:rsidRPr="00A954C3">
              <w:rPr>
                <w:b/>
                <w:sz w:val="24"/>
                <w:szCs w:val="24"/>
              </w:rPr>
              <w:t>167</w:t>
            </w:r>
          </w:p>
        </w:tc>
      </w:tr>
      <w:tr w:rsidR="00CF4FDF" w:rsidRPr="00A954C3" w:rsidTr="0096229F">
        <w:tc>
          <w:tcPr>
            <w:tcW w:w="870" w:type="dxa"/>
            <w:vMerge/>
            <w:tcBorders>
              <w:right w:val="single" w:sz="4" w:space="0" w:color="auto"/>
            </w:tcBorders>
          </w:tcPr>
          <w:p w:rsidR="00CF4FDF" w:rsidRPr="00A954C3" w:rsidRDefault="00CF4FDF" w:rsidP="0096229F">
            <w:pPr>
              <w:pStyle w:val="NoSpacing"/>
              <w:jc w:val="center"/>
              <w:rPr>
                <w:b/>
                <w:sz w:val="24"/>
                <w:szCs w:val="24"/>
              </w:rPr>
            </w:pPr>
          </w:p>
        </w:tc>
        <w:tc>
          <w:tcPr>
            <w:tcW w:w="2160" w:type="dxa"/>
            <w:vMerge/>
            <w:tcBorders>
              <w:left w:val="single" w:sz="4" w:space="0" w:color="auto"/>
              <w:right w:val="single" w:sz="4" w:space="0" w:color="auto"/>
            </w:tcBorders>
          </w:tcPr>
          <w:p w:rsidR="00CF4FDF" w:rsidRPr="00A954C3" w:rsidRDefault="00CF4FDF" w:rsidP="0096229F">
            <w:pPr>
              <w:pStyle w:val="NoSpacing"/>
              <w:jc w:val="center"/>
              <w:rPr>
                <w:b/>
                <w:sz w:val="24"/>
                <w:szCs w:val="24"/>
              </w:rPr>
            </w:pPr>
          </w:p>
        </w:tc>
        <w:tc>
          <w:tcPr>
            <w:tcW w:w="148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TOTAL</w:t>
            </w:r>
          </w:p>
        </w:tc>
        <w:tc>
          <w:tcPr>
            <w:tcW w:w="1710" w:type="dxa"/>
          </w:tcPr>
          <w:p w:rsidR="00CF4FDF" w:rsidRPr="00A954C3" w:rsidRDefault="00CF4FDF" w:rsidP="0096229F">
            <w:pPr>
              <w:pStyle w:val="NoSpacing"/>
              <w:jc w:val="center"/>
              <w:rPr>
                <w:b/>
                <w:sz w:val="24"/>
                <w:szCs w:val="24"/>
              </w:rPr>
            </w:pPr>
            <w:r w:rsidRPr="00A954C3">
              <w:rPr>
                <w:b/>
                <w:sz w:val="24"/>
                <w:szCs w:val="24"/>
              </w:rPr>
              <w:t>-</w:t>
            </w:r>
          </w:p>
        </w:tc>
        <w:tc>
          <w:tcPr>
            <w:tcW w:w="1620" w:type="dxa"/>
          </w:tcPr>
          <w:p w:rsidR="00CF4FDF" w:rsidRPr="00A954C3" w:rsidRDefault="00CF4FDF" w:rsidP="0096229F">
            <w:pPr>
              <w:pStyle w:val="NoSpacing"/>
              <w:jc w:val="center"/>
              <w:rPr>
                <w:b/>
                <w:sz w:val="24"/>
                <w:szCs w:val="24"/>
              </w:rPr>
            </w:pPr>
            <w:r w:rsidRPr="00A954C3">
              <w:rPr>
                <w:b/>
                <w:sz w:val="24"/>
                <w:szCs w:val="24"/>
              </w:rPr>
              <w:t>1141</w:t>
            </w:r>
          </w:p>
        </w:tc>
        <w:tc>
          <w:tcPr>
            <w:tcW w:w="1638" w:type="dxa"/>
          </w:tcPr>
          <w:p w:rsidR="00CF4FDF" w:rsidRPr="00A954C3" w:rsidRDefault="00CF4FDF" w:rsidP="0096229F">
            <w:pPr>
              <w:pStyle w:val="NoSpacing"/>
              <w:jc w:val="center"/>
              <w:rPr>
                <w:b/>
                <w:sz w:val="24"/>
                <w:szCs w:val="24"/>
              </w:rPr>
            </w:pPr>
            <w:r w:rsidRPr="00A954C3">
              <w:rPr>
                <w:b/>
                <w:sz w:val="24"/>
                <w:szCs w:val="24"/>
              </w:rPr>
              <w:t>1141</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E</w:t>
            </w:r>
          </w:p>
        </w:tc>
        <w:tc>
          <w:tcPr>
            <w:tcW w:w="2160" w:type="dxa"/>
            <w:tcBorders>
              <w:left w:val="single" w:sz="4" w:space="0" w:color="auto"/>
              <w:right w:val="single" w:sz="4" w:space="0" w:color="auto"/>
            </w:tcBorders>
          </w:tcPr>
          <w:p w:rsidR="00CF4FDF" w:rsidRPr="00A954C3" w:rsidRDefault="00CF4FDF" w:rsidP="0096229F">
            <w:pPr>
              <w:pStyle w:val="NoSpacing"/>
              <w:jc w:val="center"/>
              <w:rPr>
                <w:b/>
                <w:sz w:val="24"/>
                <w:szCs w:val="24"/>
              </w:rPr>
            </w:pPr>
            <w:r w:rsidRPr="00A954C3">
              <w:rPr>
                <w:b/>
                <w:sz w:val="24"/>
                <w:szCs w:val="24"/>
              </w:rPr>
              <w:t>ORTHO</w:t>
            </w:r>
          </w:p>
        </w:tc>
        <w:tc>
          <w:tcPr>
            <w:tcW w:w="148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Major</w:t>
            </w:r>
          </w:p>
        </w:tc>
        <w:tc>
          <w:tcPr>
            <w:tcW w:w="1710" w:type="dxa"/>
          </w:tcPr>
          <w:p w:rsidR="00CF4FDF" w:rsidRPr="00A954C3" w:rsidRDefault="00CF4FDF" w:rsidP="0096229F">
            <w:pPr>
              <w:pStyle w:val="NoSpacing"/>
              <w:jc w:val="center"/>
              <w:rPr>
                <w:b/>
                <w:sz w:val="24"/>
                <w:szCs w:val="24"/>
              </w:rPr>
            </w:pPr>
            <w:r w:rsidRPr="00A954C3">
              <w:rPr>
                <w:b/>
                <w:sz w:val="24"/>
                <w:szCs w:val="24"/>
              </w:rPr>
              <w:t>179</w:t>
            </w:r>
          </w:p>
        </w:tc>
        <w:tc>
          <w:tcPr>
            <w:tcW w:w="1620" w:type="dxa"/>
          </w:tcPr>
          <w:p w:rsidR="00CF4FDF" w:rsidRPr="00A954C3" w:rsidRDefault="00CF4FDF" w:rsidP="0096229F">
            <w:pPr>
              <w:pStyle w:val="NoSpacing"/>
              <w:jc w:val="center"/>
              <w:rPr>
                <w:b/>
                <w:sz w:val="24"/>
                <w:szCs w:val="24"/>
              </w:rPr>
            </w:pPr>
            <w:r w:rsidRPr="00A954C3">
              <w:rPr>
                <w:b/>
                <w:sz w:val="24"/>
                <w:szCs w:val="24"/>
              </w:rPr>
              <w:t>69</w:t>
            </w:r>
          </w:p>
        </w:tc>
        <w:tc>
          <w:tcPr>
            <w:tcW w:w="1638" w:type="dxa"/>
          </w:tcPr>
          <w:p w:rsidR="00CF4FDF" w:rsidRPr="00A954C3" w:rsidRDefault="00CF4FDF" w:rsidP="0096229F">
            <w:pPr>
              <w:pStyle w:val="NoSpacing"/>
              <w:jc w:val="center"/>
              <w:rPr>
                <w:b/>
                <w:sz w:val="24"/>
                <w:szCs w:val="24"/>
              </w:rPr>
            </w:pPr>
            <w:r w:rsidRPr="00A954C3">
              <w:rPr>
                <w:b/>
                <w:sz w:val="24"/>
                <w:szCs w:val="24"/>
              </w:rPr>
              <w:t>248</w:t>
            </w:r>
          </w:p>
        </w:tc>
      </w:tr>
      <w:tr w:rsidR="00CF4FDF" w:rsidRPr="00A954C3" w:rsidTr="0096229F">
        <w:tc>
          <w:tcPr>
            <w:tcW w:w="870" w:type="dxa"/>
            <w:vMerge w:val="restart"/>
            <w:tcBorders>
              <w:right w:val="single" w:sz="4" w:space="0" w:color="auto"/>
            </w:tcBorders>
          </w:tcPr>
          <w:p w:rsidR="00CF4FDF" w:rsidRPr="00A954C3" w:rsidRDefault="00CF4FDF" w:rsidP="0096229F">
            <w:pPr>
              <w:pStyle w:val="NoSpacing"/>
              <w:jc w:val="center"/>
              <w:rPr>
                <w:b/>
                <w:sz w:val="24"/>
                <w:szCs w:val="24"/>
              </w:rPr>
            </w:pPr>
          </w:p>
        </w:tc>
        <w:tc>
          <w:tcPr>
            <w:tcW w:w="2160" w:type="dxa"/>
            <w:vMerge w:val="restart"/>
            <w:tcBorders>
              <w:left w:val="single" w:sz="4" w:space="0" w:color="auto"/>
              <w:right w:val="single" w:sz="4" w:space="0" w:color="auto"/>
            </w:tcBorders>
          </w:tcPr>
          <w:p w:rsidR="00CF4FDF" w:rsidRPr="00A954C3" w:rsidRDefault="00CF4FDF" w:rsidP="0096229F">
            <w:pPr>
              <w:pStyle w:val="NoSpacing"/>
              <w:jc w:val="center"/>
              <w:rPr>
                <w:b/>
                <w:sz w:val="24"/>
                <w:szCs w:val="24"/>
              </w:rPr>
            </w:pPr>
          </w:p>
        </w:tc>
        <w:tc>
          <w:tcPr>
            <w:tcW w:w="148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Minor</w:t>
            </w:r>
          </w:p>
        </w:tc>
        <w:tc>
          <w:tcPr>
            <w:tcW w:w="1710" w:type="dxa"/>
          </w:tcPr>
          <w:p w:rsidR="00CF4FDF" w:rsidRPr="00A954C3" w:rsidRDefault="00CF4FDF" w:rsidP="0096229F">
            <w:pPr>
              <w:pStyle w:val="NoSpacing"/>
              <w:jc w:val="center"/>
              <w:rPr>
                <w:b/>
                <w:sz w:val="24"/>
                <w:szCs w:val="24"/>
              </w:rPr>
            </w:pPr>
            <w:r w:rsidRPr="00A954C3">
              <w:rPr>
                <w:b/>
                <w:sz w:val="24"/>
                <w:szCs w:val="24"/>
              </w:rPr>
              <w:t>650</w:t>
            </w:r>
          </w:p>
        </w:tc>
        <w:tc>
          <w:tcPr>
            <w:tcW w:w="1620" w:type="dxa"/>
          </w:tcPr>
          <w:p w:rsidR="00CF4FDF" w:rsidRPr="00A954C3" w:rsidRDefault="00CF4FDF" w:rsidP="0096229F">
            <w:pPr>
              <w:pStyle w:val="NoSpacing"/>
              <w:jc w:val="center"/>
              <w:rPr>
                <w:b/>
                <w:sz w:val="24"/>
                <w:szCs w:val="24"/>
              </w:rPr>
            </w:pPr>
            <w:r w:rsidRPr="00A954C3">
              <w:rPr>
                <w:b/>
                <w:sz w:val="24"/>
                <w:szCs w:val="24"/>
              </w:rPr>
              <w:t>761</w:t>
            </w:r>
          </w:p>
        </w:tc>
        <w:tc>
          <w:tcPr>
            <w:tcW w:w="1638" w:type="dxa"/>
          </w:tcPr>
          <w:p w:rsidR="00CF4FDF" w:rsidRPr="00A954C3" w:rsidRDefault="00CF4FDF" w:rsidP="0096229F">
            <w:pPr>
              <w:pStyle w:val="NoSpacing"/>
              <w:jc w:val="center"/>
              <w:rPr>
                <w:b/>
                <w:sz w:val="24"/>
                <w:szCs w:val="24"/>
              </w:rPr>
            </w:pPr>
            <w:r w:rsidRPr="00A954C3">
              <w:rPr>
                <w:b/>
                <w:sz w:val="24"/>
                <w:szCs w:val="24"/>
              </w:rPr>
              <w:t>1411</w:t>
            </w:r>
          </w:p>
        </w:tc>
      </w:tr>
      <w:tr w:rsidR="00CF4FDF" w:rsidRPr="00A954C3" w:rsidTr="0096229F">
        <w:tc>
          <w:tcPr>
            <w:tcW w:w="870" w:type="dxa"/>
            <w:vMerge/>
            <w:tcBorders>
              <w:right w:val="single" w:sz="4" w:space="0" w:color="auto"/>
            </w:tcBorders>
          </w:tcPr>
          <w:p w:rsidR="00CF4FDF" w:rsidRPr="00A954C3" w:rsidRDefault="00CF4FDF" w:rsidP="0096229F">
            <w:pPr>
              <w:pStyle w:val="NoSpacing"/>
              <w:jc w:val="center"/>
              <w:rPr>
                <w:b/>
                <w:sz w:val="24"/>
                <w:szCs w:val="24"/>
              </w:rPr>
            </w:pPr>
          </w:p>
        </w:tc>
        <w:tc>
          <w:tcPr>
            <w:tcW w:w="2160" w:type="dxa"/>
            <w:vMerge/>
            <w:tcBorders>
              <w:left w:val="single" w:sz="4" w:space="0" w:color="auto"/>
              <w:right w:val="single" w:sz="4" w:space="0" w:color="auto"/>
            </w:tcBorders>
          </w:tcPr>
          <w:p w:rsidR="00CF4FDF" w:rsidRPr="00A954C3" w:rsidRDefault="00CF4FDF" w:rsidP="0096229F">
            <w:pPr>
              <w:pStyle w:val="NoSpacing"/>
              <w:jc w:val="center"/>
              <w:rPr>
                <w:b/>
                <w:sz w:val="24"/>
                <w:szCs w:val="24"/>
              </w:rPr>
            </w:pPr>
          </w:p>
        </w:tc>
        <w:tc>
          <w:tcPr>
            <w:tcW w:w="148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Others</w:t>
            </w:r>
          </w:p>
        </w:tc>
        <w:tc>
          <w:tcPr>
            <w:tcW w:w="1710" w:type="dxa"/>
          </w:tcPr>
          <w:p w:rsidR="00CF4FDF" w:rsidRPr="00A954C3" w:rsidRDefault="00CF4FDF" w:rsidP="0096229F">
            <w:pPr>
              <w:pStyle w:val="NoSpacing"/>
              <w:jc w:val="center"/>
              <w:rPr>
                <w:b/>
                <w:sz w:val="24"/>
                <w:szCs w:val="24"/>
              </w:rPr>
            </w:pPr>
            <w:r w:rsidRPr="00A954C3">
              <w:rPr>
                <w:b/>
                <w:sz w:val="24"/>
                <w:szCs w:val="24"/>
              </w:rPr>
              <w:t>2925</w:t>
            </w:r>
          </w:p>
        </w:tc>
        <w:tc>
          <w:tcPr>
            <w:tcW w:w="1620" w:type="dxa"/>
          </w:tcPr>
          <w:p w:rsidR="00CF4FDF" w:rsidRPr="00A954C3" w:rsidRDefault="00CF4FDF" w:rsidP="0096229F">
            <w:pPr>
              <w:pStyle w:val="NoSpacing"/>
              <w:jc w:val="center"/>
              <w:rPr>
                <w:b/>
                <w:sz w:val="24"/>
                <w:szCs w:val="24"/>
              </w:rPr>
            </w:pPr>
            <w:r w:rsidRPr="00A954C3">
              <w:rPr>
                <w:b/>
                <w:sz w:val="24"/>
                <w:szCs w:val="24"/>
              </w:rPr>
              <w:t>1728</w:t>
            </w:r>
          </w:p>
        </w:tc>
        <w:tc>
          <w:tcPr>
            <w:tcW w:w="1638" w:type="dxa"/>
          </w:tcPr>
          <w:p w:rsidR="00CF4FDF" w:rsidRPr="00A954C3" w:rsidRDefault="00CF4FDF" w:rsidP="0096229F">
            <w:pPr>
              <w:pStyle w:val="NoSpacing"/>
              <w:jc w:val="center"/>
              <w:rPr>
                <w:b/>
                <w:sz w:val="24"/>
                <w:szCs w:val="24"/>
              </w:rPr>
            </w:pPr>
            <w:r w:rsidRPr="00A954C3">
              <w:rPr>
                <w:b/>
                <w:sz w:val="24"/>
                <w:szCs w:val="24"/>
              </w:rPr>
              <w:t>4653</w:t>
            </w:r>
          </w:p>
        </w:tc>
      </w:tr>
      <w:tr w:rsidR="00CF4FDF" w:rsidRPr="00A954C3" w:rsidTr="0096229F">
        <w:tc>
          <w:tcPr>
            <w:tcW w:w="870" w:type="dxa"/>
            <w:vMerge/>
            <w:tcBorders>
              <w:right w:val="single" w:sz="4" w:space="0" w:color="auto"/>
            </w:tcBorders>
          </w:tcPr>
          <w:p w:rsidR="00CF4FDF" w:rsidRPr="00A954C3" w:rsidRDefault="00CF4FDF" w:rsidP="0096229F">
            <w:pPr>
              <w:pStyle w:val="NoSpacing"/>
              <w:jc w:val="center"/>
              <w:rPr>
                <w:b/>
                <w:sz w:val="24"/>
                <w:szCs w:val="24"/>
              </w:rPr>
            </w:pPr>
          </w:p>
        </w:tc>
        <w:tc>
          <w:tcPr>
            <w:tcW w:w="2160" w:type="dxa"/>
            <w:vMerge/>
            <w:tcBorders>
              <w:left w:val="single" w:sz="4" w:space="0" w:color="auto"/>
              <w:right w:val="single" w:sz="4" w:space="0" w:color="auto"/>
            </w:tcBorders>
          </w:tcPr>
          <w:p w:rsidR="00CF4FDF" w:rsidRPr="00A954C3" w:rsidRDefault="00CF4FDF" w:rsidP="0096229F">
            <w:pPr>
              <w:pStyle w:val="NoSpacing"/>
              <w:jc w:val="center"/>
              <w:rPr>
                <w:b/>
                <w:sz w:val="24"/>
                <w:szCs w:val="24"/>
              </w:rPr>
            </w:pPr>
          </w:p>
        </w:tc>
        <w:tc>
          <w:tcPr>
            <w:tcW w:w="148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TOTAL</w:t>
            </w:r>
          </w:p>
        </w:tc>
        <w:tc>
          <w:tcPr>
            <w:tcW w:w="1710" w:type="dxa"/>
          </w:tcPr>
          <w:p w:rsidR="00CF4FDF" w:rsidRPr="00A954C3" w:rsidRDefault="00CF4FDF" w:rsidP="0096229F">
            <w:pPr>
              <w:pStyle w:val="NoSpacing"/>
              <w:jc w:val="center"/>
              <w:rPr>
                <w:b/>
                <w:sz w:val="24"/>
                <w:szCs w:val="24"/>
              </w:rPr>
            </w:pPr>
            <w:r w:rsidRPr="00A954C3">
              <w:rPr>
                <w:b/>
                <w:sz w:val="24"/>
                <w:szCs w:val="24"/>
              </w:rPr>
              <w:t>3754</w:t>
            </w:r>
          </w:p>
        </w:tc>
        <w:tc>
          <w:tcPr>
            <w:tcW w:w="1620" w:type="dxa"/>
          </w:tcPr>
          <w:p w:rsidR="00CF4FDF" w:rsidRPr="00A954C3" w:rsidRDefault="00CF4FDF" w:rsidP="0096229F">
            <w:pPr>
              <w:pStyle w:val="NoSpacing"/>
              <w:jc w:val="center"/>
              <w:rPr>
                <w:b/>
                <w:sz w:val="24"/>
                <w:szCs w:val="24"/>
              </w:rPr>
            </w:pPr>
            <w:r w:rsidRPr="00A954C3">
              <w:rPr>
                <w:b/>
                <w:sz w:val="24"/>
                <w:szCs w:val="24"/>
              </w:rPr>
              <w:t>2558</w:t>
            </w:r>
          </w:p>
        </w:tc>
        <w:tc>
          <w:tcPr>
            <w:tcW w:w="1638" w:type="dxa"/>
          </w:tcPr>
          <w:p w:rsidR="00CF4FDF" w:rsidRPr="00A954C3" w:rsidRDefault="00CF4FDF" w:rsidP="0096229F">
            <w:pPr>
              <w:pStyle w:val="NoSpacing"/>
              <w:jc w:val="center"/>
              <w:rPr>
                <w:b/>
                <w:sz w:val="24"/>
                <w:szCs w:val="24"/>
              </w:rPr>
            </w:pPr>
            <w:r w:rsidRPr="00A954C3">
              <w:rPr>
                <w:b/>
                <w:sz w:val="24"/>
                <w:szCs w:val="24"/>
              </w:rPr>
              <w:t>6312</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p>
        </w:tc>
        <w:tc>
          <w:tcPr>
            <w:tcW w:w="3648" w:type="dxa"/>
            <w:gridSpan w:val="2"/>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GRAND TOTAL</w:t>
            </w:r>
          </w:p>
        </w:tc>
        <w:tc>
          <w:tcPr>
            <w:tcW w:w="1710" w:type="dxa"/>
          </w:tcPr>
          <w:p w:rsidR="00CF4FDF" w:rsidRPr="00A954C3" w:rsidRDefault="00CF4FDF" w:rsidP="0096229F">
            <w:pPr>
              <w:pStyle w:val="NoSpacing"/>
              <w:jc w:val="center"/>
              <w:rPr>
                <w:b/>
                <w:sz w:val="24"/>
                <w:szCs w:val="24"/>
              </w:rPr>
            </w:pPr>
            <w:r w:rsidRPr="00A954C3">
              <w:rPr>
                <w:b/>
                <w:sz w:val="24"/>
                <w:szCs w:val="24"/>
              </w:rPr>
              <w:t>5415</w:t>
            </w:r>
          </w:p>
        </w:tc>
        <w:tc>
          <w:tcPr>
            <w:tcW w:w="1620" w:type="dxa"/>
          </w:tcPr>
          <w:p w:rsidR="00CF4FDF" w:rsidRPr="00A954C3" w:rsidRDefault="00CF4FDF" w:rsidP="0096229F">
            <w:pPr>
              <w:pStyle w:val="NoSpacing"/>
              <w:jc w:val="center"/>
              <w:rPr>
                <w:b/>
                <w:sz w:val="24"/>
                <w:szCs w:val="24"/>
              </w:rPr>
            </w:pPr>
            <w:r w:rsidRPr="00A954C3">
              <w:rPr>
                <w:b/>
                <w:sz w:val="24"/>
                <w:szCs w:val="24"/>
              </w:rPr>
              <w:t>5563</w:t>
            </w:r>
          </w:p>
        </w:tc>
        <w:tc>
          <w:tcPr>
            <w:tcW w:w="1638" w:type="dxa"/>
          </w:tcPr>
          <w:p w:rsidR="00CF4FDF" w:rsidRPr="00A954C3" w:rsidRDefault="00CF4FDF" w:rsidP="0096229F">
            <w:pPr>
              <w:pStyle w:val="NoSpacing"/>
              <w:jc w:val="center"/>
              <w:rPr>
                <w:b/>
                <w:sz w:val="24"/>
                <w:szCs w:val="24"/>
              </w:rPr>
            </w:pPr>
            <w:r w:rsidRPr="00A954C3">
              <w:rPr>
                <w:b/>
                <w:sz w:val="24"/>
                <w:szCs w:val="24"/>
              </w:rPr>
              <w:t>10978</w:t>
            </w:r>
          </w:p>
        </w:tc>
      </w:tr>
    </w:tbl>
    <w:p w:rsidR="00CF4FDF" w:rsidRPr="00A954C3" w:rsidRDefault="00CF4FDF" w:rsidP="00CF4FDF">
      <w:pPr>
        <w:pStyle w:val="NoSpacing"/>
        <w:jc w:val="both"/>
        <w:rPr>
          <w:b/>
          <w:sz w:val="24"/>
          <w:szCs w:val="24"/>
        </w:rPr>
      </w:pPr>
    </w:p>
    <w:p w:rsidR="00CF4FDF" w:rsidRPr="00A954C3" w:rsidRDefault="00CF4FDF" w:rsidP="00CF4FDF">
      <w:pPr>
        <w:pStyle w:val="NoSpacing"/>
        <w:ind w:left="90"/>
        <w:jc w:val="center"/>
        <w:rPr>
          <w:b/>
          <w:sz w:val="24"/>
          <w:szCs w:val="24"/>
          <w:u w:val="single"/>
        </w:rPr>
      </w:pPr>
      <w:r w:rsidRPr="00A954C3">
        <w:rPr>
          <w:b/>
          <w:sz w:val="24"/>
          <w:szCs w:val="24"/>
          <w:u w:val="single"/>
        </w:rPr>
        <w:t>STATEMENT SHOWING THE PATIENTS REFERRED OUTSIDE SIKKIM DURING THE YEAR: 2012.</w:t>
      </w:r>
    </w:p>
    <w:p w:rsidR="00CF4FDF" w:rsidRPr="00A954C3" w:rsidRDefault="00CF4FDF" w:rsidP="00CF4FDF">
      <w:pPr>
        <w:pStyle w:val="NoSpacing"/>
        <w:ind w:left="90"/>
        <w:jc w:val="both"/>
        <w:rPr>
          <w:b/>
          <w:sz w:val="24"/>
          <w:szCs w:val="24"/>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0"/>
        <w:gridCol w:w="3648"/>
        <w:gridCol w:w="1710"/>
        <w:gridCol w:w="1620"/>
        <w:gridCol w:w="1638"/>
      </w:tblGrid>
      <w:tr w:rsidR="00CF4FDF" w:rsidRPr="00A954C3" w:rsidTr="0096229F">
        <w:tc>
          <w:tcPr>
            <w:tcW w:w="870" w:type="dxa"/>
            <w:tcBorders>
              <w:right w:val="single" w:sz="4" w:space="0" w:color="auto"/>
            </w:tcBorders>
          </w:tcPr>
          <w:p w:rsidR="00CF4FDF" w:rsidRPr="00A954C3" w:rsidRDefault="00CF4FDF" w:rsidP="0096229F">
            <w:pPr>
              <w:pStyle w:val="NoSpacing"/>
              <w:jc w:val="both"/>
              <w:rPr>
                <w:b/>
                <w:sz w:val="24"/>
                <w:szCs w:val="24"/>
              </w:rPr>
            </w:pPr>
          </w:p>
        </w:tc>
        <w:tc>
          <w:tcPr>
            <w:tcW w:w="3648" w:type="dxa"/>
            <w:tcBorders>
              <w:left w:val="single" w:sz="4" w:space="0" w:color="auto"/>
            </w:tcBorders>
          </w:tcPr>
          <w:p w:rsidR="00CF4FDF" w:rsidRPr="00A954C3" w:rsidRDefault="00CF4FDF" w:rsidP="0096229F">
            <w:pPr>
              <w:pStyle w:val="NoSpacing"/>
              <w:jc w:val="both"/>
              <w:rPr>
                <w:b/>
                <w:sz w:val="24"/>
                <w:szCs w:val="24"/>
              </w:rPr>
            </w:pPr>
          </w:p>
        </w:tc>
        <w:tc>
          <w:tcPr>
            <w:tcW w:w="1710" w:type="dxa"/>
          </w:tcPr>
          <w:p w:rsidR="00CF4FDF" w:rsidRPr="00A954C3" w:rsidRDefault="00CF4FDF" w:rsidP="0096229F">
            <w:pPr>
              <w:pStyle w:val="NoSpacing"/>
              <w:jc w:val="center"/>
              <w:rPr>
                <w:b/>
                <w:sz w:val="24"/>
                <w:szCs w:val="24"/>
              </w:rPr>
            </w:pPr>
            <w:r w:rsidRPr="00A954C3">
              <w:rPr>
                <w:b/>
                <w:sz w:val="24"/>
                <w:szCs w:val="24"/>
              </w:rPr>
              <w:t>MALE</w:t>
            </w:r>
          </w:p>
        </w:tc>
        <w:tc>
          <w:tcPr>
            <w:tcW w:w="1620" w:type="dxa"/>
          </w:tcPr>
          <w:p w:rsidR="00CF4FDF" w:rsidRPr="00A954C3" w:rsidRDefault="00CF4FDF" w:rsidP="0096229F">
            <w:pPr>
              <w:pStyle w:val="NoSpacing"/>
              <w:jc w:val="center"/>
              <w:rPr>
                <w:b/>
                <w:sz w:val="24"/>
                <w:szCs w:val="24"/>
              </w:rPr>
            </w:pPr>
            <w:r w:rsidRPr="00A954C3">
              <w:rPr>
                <w:b/>
                <w:sz w:val="24"/>
                <w:szCs w:val="24"/>
              </w:rPr>
              <w:t>FEMALE</w:t>
            </w:r>
          </w:p>
        </w:tc>
        <w:tc>
          <w:tcPr>
            <w:tcW w:w="1638" w:type="dxa"/>
          </w:tcPr>
          <w:p w:rsidR="00CF4FDF" w:rsidRPr="00A954C3" w:rsidRDefault="00CF4FDF" w:rsidP="0096229F">
            <w:pPr>
              <w:pStyle w:val="NoSpacing"/>
              <w:jc w:val="center"/>
              <w:rPr>
                <w:b/>
                <w:sz w:val="24"/>
                <w:szCs w:val="24"/>
              </w:rPr>
            </w:pPr>
            <w:r w:rsidRPr="00A954C3">
              <w:rPr>
                <w:b/>
                <w:sz w:val="24"/>
                <w:szCs w:val="24"/>
              </w:rPr>
              <w:t>TOTAL</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A.</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Employees</w:t>
            </w:r>
          </w:p>
        </w:tc>
        <w:tc>
          <w:tcPr>
            <w:tcW w:w="1710" w:type="dxa"/>
          </w:tcPr>
          <w:p w:rsidR="00CF4FDF" w:rsidRPr="00A954C3" w:rsidRDefault="00CF4FDF" w:rsidP="0096229F">
            <w:pPr>
              <w:pStyle w:val="NoSpacing"/>
              <w:jc w:val="center"/>
              <w:rPr>
                <w:b/>
                <w:sz w:val="24"/>
                <w:szCs w:val="24"/>
              </w:rPr>
            </w:pPr>
            <w:r w:rsidRPr="00A954C3">
              <w:rPr>
                <w:b/>
                <w:sz w:val="24"/>
                <w:szCs w:val="24"/>
              </w:rPr>
              <w:t>400</w:t>
            </w:r>
          </w:p>
        </w:tc>
        <w:tc>
          <w:tcPr>
            <w:tcW w:w="1620" w:type="dxa"/>
          </w:tcPr>
          <w:p w:rsidR="00CF4FDF" w:rsidRPr="00A954C3" w:rsidRDefault="00CF4FDF" w:rsidP="0096229F">
            <w:pPr>
              <w:pStyle w:val="NoSpacing"/>
              <w:jc w:val="center"/>
              <w:rPr>
                <w:b/>
                <w:sz w:val="24"/>
                <w:szCs w:val="24"/>
              </w:rPr>
            </w:pPr>
            <w:r w:rsidRPr="00A954C3">
              <w:rPr>
                <w:b/>
                <w:sz w:val="24"/>
                <w:szCs w:val="24"/>
              </w:rPr>
              <w:t>372</w:t>
            </w:r>
          </w:p>
        </w:tc>
        <w:tc>
          <w:tcPr>
            <w:tcW w:w="1638" w:type="dxa"/>
          </w:tcPr>
          <w:p w:rsidR="00CF4FDF" w:rsidRPr="00A954C3" w:rsidRDefault="00CF4FDF" w:rsidP="0096229F">
            <w:pPr>
              <w:pStyle w:val="NoSpacing"/>
              <w:jc w:val="center"/>
              <w:rPr>
                <w:b/>
                <w:sz w:val="24"/>
                <w:szCs w:val="24"/>
              </w:rPr>
            </w:pPr>
            <w:r w:rsidRPr="00A954C3">
              <w:rPr>
                <w:b/>
                <w:sz w:val="24"/>
                <w:szCs w:val="24"/>
              </w:rPr>
              <w:t>772</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B</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Public</w:t>
            </w:r>
          </w:p>
        </w:tc>
        <w:tc>
          <w:tcPr>
            <w:tcW w:w="1710" w:type="dxa"/>
          </w:tcPr>
          <w:p w:rsidR="00CF4FDF" w:rsidRPr="00A954C3" w:rsidRDefault="00CF4FDF" w:rsidP="0096229F">
            <w:pPr>
              <w:pStyle w:val="NoSpacing"/>
              <w:jc w:val="center"/>
              <w:rPr>
                <w:b/>
                <w:sz w:val="24"/>
                <w:szCs w:val="24"/>
              </w:rPr>
            </w:pPr>
            <w:r w:rsidRPr="00A954C3">
              <w:rPr>
                <w:b/>
                <w:sz w:val="24"/>
                <w:szCs w:val="24"/>
              </w:rPr>
              <w:t>329</w:t>
            </w:r>
          </w:p>
        </w:tc>
        <w:tc>
          <w:tcPr>
            <w:tcW w:w="1620" w:type="dxa"/>
          </w:tcPr>
          <w:p w:rsidR="00CF4FDF" w:rsidRPr="00A954C3" w:rsidRDefault="00CF4FDF" w:rsidP="0096229F">
            <w:pPr>
              <w:pStyle w:val="NoSpacing"/>
              <w:jc w:val="center"/>
              <w:rPr>
                <w:b/>
                <w:sz w:val="24"/>
                <w:szCs w:val="24"/>
              </w:rPr>
            </w:pPr>
            <w:r w:rsidRPr="00A954C3">
              <w:rPr>
                <w:b/>
                <w:sz w:val="24"/>
                <w:szCs w:val="24"/>
              </w:rPr>
              <w:t>319</w:t>
            </w:r>
          </w:p>
        </w:tc>
        <w:tc>
          <w:tcPr>
            <w:tcW w:w="1638" w:type="dxa"/>
          </w:tcPr>
          <w:p w:rsidR="00CF4FDF" w:rsidRPr="00A954C3" w:rsidRDefault="00CF4FDF" w:rsidP="0096229F">
            <w:pPr>
              <w:pStyle w:val="NoSpacing"/>
              <w:jc w:val="center"/>
              <w:rPr>
                <w:b/>
                <w:sz w:val="24"/>
                <w:szCs w:val="24"/>
              </w:rPr>
            </w:pPr>
            <w:r w:rsidRPr="00A954C3">
              <w:rPr>
                <w:b/>
                <w:sz w:val="24"/>
                <w:szCs w:val="24"/>
              </w:rPr>
              <w:t>648</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TOTAL</w:t>
            </w:r>
          </w:p>
        </w:tc>
        <w:tc>
          <w:tcPr>
            <w:tcW w:w="1710" w:type="dxa"/>
          </w:tcPr>
          <w:p w:rsidR="00CF4FDF" w:rsidRPr="00A954C3" w:rsidRDefault="00CF4FDF" w:rsidP="0096229F">
            <w:pPr>
              <w:pStyle w:val="NoSpacing"/>
              <w:jc w:val="center"/>
              <w:rPr>
                <w:b/>
                <w:sz w:val="24"/>
                <w:szCs w:val="24"/>
              </w:rPr>
            </w:pPr>
            <w:r w:rsidRPr="00A954C3">
              <w:rPr>
                <w:b/>
                <w:sz w:val="24"/>
                <w:szCs w:val="24"/>
              </w:rPr>
              <w:t>729</w:t>
            </w:r>
          </w:p>
        </w:tc>
        <w:tc>
          <w:tcPr>
            <w:tcW w:w="1620" w:type="dxa"/>
          </w:tcPr>
          <w:p w:rsidR="00CF4FDF" w:rsidRPr="00A954C3" w:rsidRDefault="00CF4FDF" w:rsidP="0096229F">
            <w:pPr>
              <w:pStyle w:val="NoSpacing"/>
              <w:jc w:val="center"/>
              <w:rPr>
                <w:b/>
                <w:sz w:val="24"/>
                <w:szCs w:val="24"/>
              </w:rPr>
            </w:pPr>
            <w:r w:rsidRPr="00A954C3">
              <w:rPr>
                <w:b/>
                <w:sz w:val="24"/>
                <w:szCs w:val="24"/>
              </w:rPr>
              <w:t>691</w:t>
            </w:r>
          </w:p>
        </w:tc>
        <w:tc>
          <w:tcPr>
            <w:tcW w:w="1638" w:type="dxa"/>
          </w:tcPr>
          <w:p w:rsidR="00CF4FDF" w:rsidRPr="00A954C3" w:rsidRDefault="00CF4FDF" w:rsidP="0096229F">
            <w:pPr>
              <w:pStyle w:val="NoSpacing"/>
              <w:jc w:val="center"/>
              <w:rPr>
                <w:b/>
                <w:sz w:val="24"/>
                <w:szCs w:val="24"/>
              </w:rPr>
            </w:pPr>
            <w:r w:rsidRPr="00A954C3">
              <w:rPr>
                <w:b/>
                <w:sz w:val="24"/>
                <w:szCs w:val="24"/>
              </w:rPr>
              <w:t>1420</w:t>
            </w:r>
          </w:p>
        </w:tc>
      </w:tr>
    </w:tbl>
    <w:p w:rsidR="00CF4FDF" w:rsidRPr="00A954C3" w:rsidRDefault="00CF4FDF" w:rsidP="00CF4FDF">
      <w:pPr>
        <w:pStyle w:val="NoSpacing"/>
        <w:ind w:left="90"/>
        <w:jc w:val="both"/>
        <w:rPr>
          <w:b/>
          <w:sz w:val="24"/>
          <w:szCs w:val="24"/>
        </w:rPr>
      </w:pPr>
    </w:p>
    <w:p w:rsidR="00CF4FDF" w:rsidRPr="00A954C3" w:rsidRDefault="00CF4FDF" w:rsidP="00CF4FDF">
      <w:pPr>
        <w:pStyle w:val="NoSpacing"/>
        <w:ind w:left="90"/>
        <w:jc w:val="center"/>
        <w:rPr>
          <w:b/>
          <w:sz w:val="24"/>
          <w:szCs w:val="24"/>
          <w:u w:val="single"/>
        </w:rPr>
      </w:pPr>
      <w:r w:rsidRPr="00A954C3">
        <w:rPr>
          <w:b/>
          <w:sz w:val="24"/>
          <w:szCs w:val="24"/>
          <w:u w:val="single"/>
        </w:rPr>
        <w:t>STATEMENT SHOWING THE DOG BITE CASES AND SNAKE BITE CASES DURING THE YEAR : 2012</w:t>
      </w:r>
    </w:p>
    <w:p w:rsidR="00CF4FDF" w:rsidRPr="00A954C3" w:rsidRDefault="00CF4FDF" w:rsidP="00CF4FDF">
      <w:pPr>
        <w:pStyle w:val="NoSpacing"/>
        <w:ind w:left="90"/>
        <w:jc w:val="both"/>
        <w:rPr>
          <w:b/>
          <w:sz w:val="24"/>
          <w:szCs w:val="24"/>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
        <w:gridCol w:w="3648"/>
        <w:gridCol w:w="1710"/>
        <w:gridCol w:w="1620"/>
        <w:gridCol w:w="1638"/>
      </w:tblGrid>
      <w:tr w:rsidR="00CF4FDF" w:rsidRPr="00A954C3" w:rsidTr="0096229F">
        <w:tc>
          <w:tcPr>
            <w:tcW w:w="870"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SL.NO:</w:t>
            </w:r>
          </w:p>
        </w:tc>
        <w:tc>
          <w:tcPr>
            <w:tcW w:w="3648"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PARTICULARS</w:t>
            </w:r>
          </w:p>
        </w:tc>
        <w:tc>
          <w:tcPr>
            <w:tcW w:w="1710" w:type="dxa"/>
          </w:tcPr>
          <w:p w:rsidR="00CF4FDF" w:rsidRPr="00A954C3" w:rsidRDefault="00CF4FDF" w:rsidP="0096229F">
            <w:pPr>
              <w:pStyle w:val="NoSpacing"/>
              <w:jc w:val="center"/>
              <w:rPr>
                <w:b/>
                <w:sz w:val="24"/>
                <w:szCs w:val="24"/>
              </w:rPr>
            </w:pPr>
            <w:r w:rsidRPr="00A954C3">
              <w:rPr>
                <w:b/>
                <w:sz w:val="24"/>
                <w:szCs w:val="24"/>
              </w:rPr>
              <w:t>MALE</w:t>
            </w:r>
          </w:p>
        </w:tc>
        <w:tc>
          <w:tcPr>
            <w:tcW w:w="1620" w:type="dxa"/>
          </w:tcPr>
          <w:p w:rsidR="00CF4FDF" w:rsidRPr="00A954C3" w:rsidRDefault="00CF4FDF" w:rsidP="0096229F">
            <w:pPr>
              <w:pStyle w:val="NoSpacing"/>
              <w:jc w:val="center"/>
              <w:rPr>
                <w:b/>
                <w:sz w:val="24"/>
                <w:szCs w:val="24"/>
              </w:rPr>
            </w:pPr>
            <w:r w:rsidRPr="00A954C3">
              <w:rPr>
                <w:b/>
                <w:sz w:val="24"/>
                <w:szCs w:val="24"/>
              </w:rPr>
              <w:t>FEMALE</w:t>
            </w:r>
          </w:p>
        </w:tc>
        <w:tc>
          <w:tcPr>
            <w:tcW w:w="1638" w:type="dxa"/>
          </w:tcPr>
          <w:p w:rsidR="00CF4FDF" w:rsidRPr="00A954C3" w:rsidRDefault="00CF4FDF" w:rsidP="0096229F">
            <w:pPr>
              <w:pStyle w:val="NoSpacing"/>
              <w:jc w:val="center"/>
              <w:rPr>
                <w:b/>
                <w:sz w:val="24"/>
                <w:szCs w:val="24"/>
              </w:rPr>
            </w:pPr>
            <w:r w:rsidRPr="00A954C3">
              <w:rPr>
                <w:b/>
                <w:sz w:val="24"/>
                <w:szCs w:val="24"/>
              </w:rPr>
              <w:t>TOTAL</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1</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Dog Bite</w:t>
            </w:r>
          </w:p>
        </w:tc>
        <w:tc>
          <w:tcPr>
            <w:tcW w:w="1710" w:type="dxa"/>
          </w:tcPr>
          <w:p w:rsidR="00CF4FDF" w:rsidRPr="00A954C3" w:rsidRDefault="00CF4FDF" w:rsidP="0096229F">
            <w:pPr>
              <w:pStyle w:val="NoSpacing"/>
              <w:jc w:val="center"/>
              <w:rPr>
                <w:b/>
                <w:sz w:val="24"/>
                <w:szCs w:val="24"/>
              </w:rPr>
            </w:pPr>
            <w:r w:rsidRPr="00A954C3">
              <w:rPr>
                <w:b/>
                <w:sz w:val="24"/>
                <w:szCs w:val="24"/>
              </w:rPr>
              <w:t>486</w:t>
            </w:r>
          </w:p>
        </w:tc>
        <w:tc>
          <w:tcPr>
            <w:tcW w:w="1620" w:type="dxa"/>
          </w:tcPr>
          <w:p w:rsidR="00CF4FDF" w:rsidRPr="00A954C3" w:rsidRDefault="00CF4FDF" w:rsidP="0096229F">
            <w:pPr>
              <w:pStyle w:val="NoSpacing"/>
              <w:jc w:val="center"/>
              <w:rPr>
                <w:b/>
                <w:sz w:val="24"/>
                <w:szCs w:val="24"/>
              </w:rPr>
            </w:pPr>
            <w:r w:rsidRPr="00A954C3">
              <w:rPr>
                <w:b/>
                <w:sz w:val="24"/>
                <w:szCs w:val="24"/>
              </w:rPr>
              <w:t>298</w:t>
            </w:r>
          </w:p>
        </w:tc>
        <w:tc>
          <w:tcPr>
            <w:tcW w:w="1638" w:type="dxa"/>
          </w:tcPr>
          <w:p w:rsidR="00CF4FDF" w:rsidRPr="00A954C3" w:rsidRDefault="00CF4FDF" w:rsidP="0096229F">
            <w:pPr>
              <w:pStyle w:val="NoSpacing"/>
              <w:jc w:val="center"/>
              <w:rPr>
                <w:b/>
                <w:sz w:val="24"/>
                <w:szCs w:val="24"/>
              </w:rPr>
            </w:pPr>
            <w:r w:rsidRPr="00A954C3">
              <w:rPr>
                <w:b/>
                <w:sz w:val="24"/>
                <w:szCs w:val="24"/>
              </w:rPr>
              <w:t>784</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2</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Snake Bite</w:t>
            </w:r>
          </w:p>
        </w:tc>
        <w:tc>
          <w:tcPr>
            <w:tcW w:w="1710" w:type="dxa"/>
          </w:tcPr>
          <w:p w:rsidR="00CF4FDF" w:rsidRPr="00A954C3" w:rsidRDefault="00CF4FDF" w:rsidP="0096229F">
            <w:pPr>
              <w:pStyle w:val="NoSpacing"/>
              <w:jc w:val="center"/>
              <w:rPr>
                <w:b/>
                <w:sz w:val="24"/>
                <w:szCs w:val="24"/>
              </w:rPr>
            </w:pPr>
            <w:r w:rsidRPr="00A954C3">
              <w:rPr>
                <w:b/>
                <w:sz w:val="24"/>
                <w:szCs w:val="24"/>
              </w:rPr>
              <w:t>14</w:t>
            </w:r>
          </w:p>
        </w:tc>
        <w:tc>
          <w:tcPr>
            <w:tcW w:w="1620" w:type="dxa"/>
          </w:tcPr>
          <w:p w:rsidR="00CF4FDF" w:rsidRPr="00A954C3" w:rsidRDefault="00CF4FDF" w:rsidP="0096229F">
            <w:pPr>
              <w:pStyle w:val="NoSpacing"/>
              <w:jc w:val="center"/>
              <w:rPr>
                <w:b/>
                <w:sz w:val="24"/>
                <w:szCs w:val="24"/>
              </w:rPr>
            </w:pPr>
            <w:r w:rsidRPr="00A954C3">
              <w:rPr>
                <w:b/>
                <w:sz w:val="24"/>
                <w:szCs w:val="24"/>
              </w:rPr>
              <w:t>11</w:t>
            </w:r>
          </w:p>
        </w:tc>
        <w:tc>
          <w:tcPr>
            <w:tcW w:w="1638" w:type="dxa"/>
          </w:tcPr>
          <w:p w:rsidR="00CF4FDF" w:rsidRPr="00A954C3" w:rsidRDefault="00CF4FDF" w:rsidP="0096229F">
            <w:pPr>
              <w:pStyle w:val="NoSpacing"/>
              <w:jc w:val="center"/>
              <w:rPr>
                <w:b/>
                <w:sz w:val="24"/>
                <w:szCs w:val="24"/>
              </w:rPr>
            </w:pPr>
            <w:r w:rsidRPr="00A954C3">
              <w:rPr>
                <w:b/>
                <w:sz w:val="24"/>
                <w:szCs w:val="24"/>
              </w:rPr>
              <w:t>25</w:t>
            </w:r>
          </w:p>
        </w:tc>
      </w:tr>
    </w:tbl>
    <w:p w:rsidR="00CF4FDF" w:rsidRPr="00A954C3" w:rsidRDefault="00CF4FDF" w:rsidP="00CF4FDF">
      <w:pPr>
        <w:pStyle w:val="NoSpacing"/>
        <w:ind w:left="90"/>
        <w:jc w:val="both"/>
        <w:rPr>
          <w:b/>
          <w:sz w:val="24"/>
          <w:szCs w:val="24"/>
        </w:rPr>
      </w:pPr>
    </w:p>
    <w:p w:rsidR="00A954C3" w:rsidRDefault="00A954C3" w:rsidP="00CF4FDF">
      <w:pPr>
        <w:pStyle w:val="NoSpacing"/>
        <w:ind w:left="90"/>
        <w:jc w:val="center"/>
        <w:rPr>
          <w:b/>
          <w:sz w:val="24"/>
          <w:szCs w:val="24"/>
          <w:u w:val="single"/>
        </w:rPr>
      </w:pPr>
    </w:p>
    <w:p w:rsidR="00A954C3" w:rsidRDefault="00A954C3" w:rsidP="00CF4FDF">
      <w:pPr>
        <w:pStyle w:val="NoSpacing"/>
        <w:ind w:left="90"/>
        <w:jc w:val="center"/>
        <w:rPr>
          <w:b/>
          <w:sz w:val="24"/>
          <w:szCs w:val="24"/>
          <w:u w:val="single"/>
        </w:rPr>
      </w:pPr>
    </w:p>
    <w:p w:rsidR="00A954C3" w:rsidRDefault="00A954C3" w:rsidP="00CF4FDF">
      <w:pPr>
        <w:pStyle w:val="NoSpacing"/>
        <w:ind w:left="90"/>
        <w:jc w:val="center"/>
        <w:rPr>
          <w:b/>
          <w:sz w:val="24"/>
          <w:szCs w:val="24"/>
          <w:u w:val="single"/>
        </w:rPr>
      </w:pPr>
    </w:p>
    <w:p w:rsidR="00CF4FDF" w:rsidRPr="00A954C3" w:rsidRDefault="00CF4FDF" w:rsidP="00CF4FDF">
      <w:pPr>
        <w:pStyle w:val="NoSpacing"/>
        <w:ind w:left="90"/>
        <w:jc w:val="center"/>
        <w:rPr>
          <w:b/>
          <w:sz w:val="24"/>
          <w:szCs w:val="24"/>
        </w:rPr>
      </w:pPr>
      <w:r w:rsidRPr="00A954C3">
        <w:rPr>
          <w:b/>
          <w:sz w:val="24"/>
          <w:szCs w:val="24"/>
          <w:u w:val="single"/>
        </w:rPr>
        <w:lastRenderedPageBreak/>
        <w:t>STATEMENT SHOWING REPORTS ON AUTOPSY CONDUCTED AT SNTM HOSPITAL DURING THE YEAR: 2012</w:t>
      </w:r>
      <w:r w:rsidRPr="00A954C3">
        <w:rPr>
          <w:b/>
          <w:sz w:val="24"/>
          <w:szCs w:val="24"/>
        </w:rPr>
        <w:t>.</w:t>
      </w:r>
    </w:p>
    <w:p w:rsidR="00CF4FDF" w:rsidRPr="00A954C3" w:rsidRDefault="00CF4FDF" w:rsidP="00CF4FDF">
      <w:pPr>
        <w:pStyle w:val="NoSpacing"/>
        <w:ind w:left="90"/>
        <w:jc w:val="center"/>
        <w:rPr>
          <w:b/>
          <w:sz w:val="24"/>
          <w:szCs w:val="24"/>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285"/>
        <w:gridCol w:w="3060"/>
        <w:gridCol w:w="2790"/>
        <w:gridCol w:w="2358"/>
      </w:tblGrid>
      <w:tr w:rsidR="00CF4FDF" w:rsidRPr="00A954C3" w:rsidTr="0096229F">
        <w:tc>
          <w:tcPr>
            <w:tcW w:w="993"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SL.NO:</w:t>
            </w:r>
          </w:p>
        </w:tc>
        <w:tc>
          <w:tcPr>
            <w:tcW w:w="285" w:type="dxa"/>
            <w:tcBorders>
              <w:top w:val="single" w:sz="4" w:space="0" w:color="auto"/>
              <w:left w:val="single" w:sz="4" w:space="0" w:color="auto"/>
              <w:bottom w:val="single" w:sz="4" w:space="0" w:color="auto"/>
              <w:right w:val="nil"/>
            </w:tcBorders>
          </w:tcPr>
          <w:p w:rsidR="00CF4FDF" w:rsidRPr="00A954C3" w:rsidRDefault="00CF4FDF" w:rsidP="0096229F">
            <w:pPr>
              <w:pStyle w:val="NoSpacing"/>
              <w:jc w:val="both"/>
              <w:rPr>
                <w:b/>
                <w:sz w:val="24"/>
                <w:szCs w:val="24"/>
              </w:rPr>
            </w:pPr>
          </w:p>
        </w:tc>
        <w:tc>
          <w:tcPr>
            <w:tcW w:w="3060" w:type="dxa"/>
            <w:tcBorders>
              <w:left w:val="nil"/>
            </w:tcBorders>
          </w:tcPr>
          <w:p w:rsidR="00CF4FDF" w:rsidRPr="00A954C3" w:rsidRDefault="00CF4FDF" w:rsidP="0096229F">
            <w:pPr>
              <w:pStyle w:val="NoSpacing"/>
              <w:jc w:val="center"/>
              <w:rPr>
                <w:b/>
                <w:sz w:val="24"/>
                <w:szCs w:val="24"/>
              </w:rPr>
            </w:pPr>
            <w:r w:rsidRPr="00A954C3">
              <w:rPr>
                <w:b/>
                <w:sz w:val="24"/>
                <w:szCs w:val="24"/>
              </w:rPr>
              <w:t>MALE</w:t>
            </w:r>
          </w:p>
        </w:tc>
        <w:tc>
          <w:tcPr>
            <w:tcW w:w="2790" w:type="dxa"/>
          </w:tcPr>
          <w:p w:rsidR="00CF4FDF" w:rsidRPr="00A954C3" w:rsidRDefault="00CF4FDF" w:rsidP="0096229F">
            <w:pPr>
              <w:pStyle w:val="NoSpacing"/>
              <w:jc w:val="center"/>
              <w:rPr>
                <w:b/>
                <w:sz w:val="24"/>
                <w:szCs w:val="24"/>
              </w:rPr>
            </w:pPr>
            <w:r w:rsidRPr="00A954C3">
              <w:rPr>
                <w:b/>
                <w:sz w:val="24"/>
                <w:szCs w:val="24"/>
              </w:rPr>
              <w:t>FEMALE</w:t>
            </w:r>
          </w:p>
        </w:tc>
        <w:tc>
          <w:tcPr>
            <w:tcW w:w="2358" w:type="dxa"/>
          </w:tcPr>
          <w:p w:rsidR="00CF4FDF" w:rsidRPr="00A954C3" w:rsidRDefault="00CF4FDF" w:rsidP="0096229F">
            <w:pPr>
              <w:pStyle w:val="NoSpacing"/>
              <w:jc w:val="center"/>
              <w:rPr>
                <w:b/>
                <w:sz w:val="24"/>
                <w:szCs w:val="24"/>
              </w:rPr>
            </w:pPr>
            <w:r w:rsidRPr="00A954C3">
              <w:rPr>
                <w:b/>
                <w:sz w:val="24"/>
                <w:szCs w:val="24"/>
              </w:rPr>
              <w:t>TOTAL</w:t>
            </w:r>
          </w:p>
        </w:tc>
      </w:tr>
      <w:tr w:rsidR="00CF4FDF" w:rsidRPr="00A954C3" w:rsidTr="0096229F">
        <w:tc>
          <w:tcPr>
            <w:tcW w:w="993"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1</w:t>
            </w:r>
          </w:p>
        </w:tc>
        <w:tc>
          <w:tcPr>
            <w:tcW w:w="285" w:type="dxa"/>
            <w:tcBorders>
              <w:top w:val="single" w:sz="4" w:space="0" w:color="auto"/>
              <w:left w:val="single" w:sz="4" w:space="0" w:color="auto"/>
              <w:right w:val="nil"/>
            </w:tcBorders>
          </w:tcPr>
          <w:p w:rsidR="00CF4FDF" w:rsidRPr="00A954C3" w:rsidRDefault="00CF4FDF" w:rsidP="0096229F">
            <w:pPr>
              <w:pStyle w:val="NoSpacing"/>
              <w:jc w:val="center"/>
              <w:rPr>
                <w:b/>
                <w:sz w:val="24"/>
                <w:szCs w:val="24"/>
              </w:rPr>
            </w:pPr>
          </w:p>
        </w:tc>
        <w:tc>
          <w:tcPr>
            <w:tcW w:w="3060" w:type="dxa"/>
            <w:tcBorders>
              <w:left w:val="nil"/>
            </w:tcBorders>
          </w:tcPr>
          <w:p w:rsidR="00CF4FDF" w:rsidRPr="00A954C3" w:rsidRDefault="00CF4FDF" w:rsidP="0096229F">
            <w:pPr>
              <w:pStyle w:val="NoSpacing"/>
              <w:jc w:val="center"/>
              <w:rPr>
                <w:b/>
                <w:sz w:val="24"/>
                <w:szCs w:val="24"/>
              </w:rPr>
            </w:pPr>
            <w:r w:rsidRPr="00A954C3">
              <w:rPr>
                <w:b/>
                <w:sz w:val="24"/>
                <w:szCs w:val="24"/>
              </w:rPr>
              <w:t>95</w:t>
            </w:r>
          </w:p>
        </w:tc>
        <w:tc>
          <w:tcPr>
            <w:tcW w:w="2790" w:type="dxa"/>
          </w:tcPr>
          <w:p w:rsidR="00CF4FDF" w:rsidRPr="00A954C3" w:rsidRDefault="00CF4FDF" w:rsidP="0096229F">
            <w:pPr>
              <w:pStyle w:val="NoSpacing"/>
              <w:jc w:val="center"/>
              <w:rPr>
                <w:b/>
                <w:sz w:val="24"/>
                <w:szCs w:val="24"/>
              </w:rPr>
            </w:pPr>
            <w:r w:rsidRPr="00A954C3">
              <w:rPr>
                <w:b/>
                <w:sz w:val="24"/>
                <w:szCs w:val="24"/>
              </w:rPr>
              <w:t>27</w:t>
            </w:r>
          </w:p>
        </w:tc>
        <w:tc>
          <w:tcPr>
            <w:tcW w:w="2358" w:type="dxa"/>
          </w:tcPr>
          <w:p w:rsidR="00CF4FDF" w:rsidRPr="00A954C3" w:rsidRDefault="00CF4FDF" w:rsidP="0096229F">
            <w:pPr>
              <w:pStyle w:val="NoSpacing"/>
              <w:jc w:val="center"/>
              <w:rPr>
                <w:b/>
                <w:sz w:val="24"/>
                <w:szCs w:val="24"/>
              </w:rPr>
            </w:pPr>
            <w:r w:rsidRPr="00A954C3">
              <w:rPr>
                <w:b/>
                <w:sz w:val="24"/>
                <w:szCs w:val="24"/>
              </w:rPr>
              <w:t>122</w:t>
            </w:r>
          </w:p>
        </w:tc>
      </w:tr>
    </w:tbl>
    <w:p w:rsidR="00CF4FDF" w:rsidRPr="00A954C3" w:rsidRDefault="00CF4FDF" w:rsidP="00CF4FDF">
      <w:pPr>
        <w:pStyle w:val="NoSpacing"/>
        <w:ind w:left="90"/>
        <w:jc w:val="center"/>
        <w:rPr>
          <w:b/>
          <w:sz w:val="24"/>
          <w:szCs w:val="24"/>
          <w:u w:val="single"/>
        </w:rPr>
      </w:pPr>
    </w:p>
    <w:p w:rsidR="00CF4FDF" w:rsidRPr="00A954C3" w:rsidRDefault="00CF4FDF" w:rsidP="00CF4FDF">
      <w:pPr>
        <w:pStyle w:val="NoSpacing"/>
        <w:ind w:left="90"/>
        <w:jc w:val="center"/>
        <w:rPr>
          <w:b/>
          <w:sz w:val="24"/>
          <w:szCs w:val="24"/>
          <w:u w:val="single"/>
        </w:rPr>
      </w:pPr>
      <w:r w:rsidRPr="00A954C3">
        <w:rPr>
          <w:b/>
          <w:sz w:val="24"/>
          <w:szCs w:val="24"/>
          <w:u w:val="single"/>
        </w:rPr>
        <w:t>STATEMENT SHOWING THE PATIENTS TREATED IN VARIOUS CLINICS DURING THE YEAR: 2012.</w:t>
      </w:r>
    </w:p>
    <w:p w:rsidR="00CF4FDF" w:rsidRPr="00A954C3" w:rsidRDefault="00CF4FDF" w:rsidP="00CF4FDF">
      <w:pPr>
        <w:pStyle w:val="NoSpacing"/>
        <w:ind w:left="90"/>
        <w:jc w:val="both"/>
        <w:rPr>
          <w:b/>
          <w:sz w:val="24"/>
          <w:szCs w:val="24"/>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3591"/>
        <w:gridCol w:w="1682"/>
        <w:gridCol w:w="1603"/>
        <w:gridCol w:w="1617"/>
      </w:tblGrid>
      <w:tr w:rsidR="00CF4FDF" w:rsidRPr="00A954C3" w:rsidTr="0096229F">
        <w:tc>
          <w:tcPr>
            <w:tcW w:w="993"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SL.NO:</w:t>
            </w:r>
          </w:p>
        </w:tc>
        <w:tc>
          <w:tcPr>
            <w:tcW w:w="3591" w:type="dxa"/>
            <w:tcBorders>
              <w:left w:val="single" w:sz="4" w:space="0" w:color="auto"/>
            </w:tcBorders>
          </w:tcPr>
          <w:p w:rsidR="00CF4FDF" w:rsidRPr="00A954C3" w:rsidRDefault="00CF4FDF" w:rsidP="0096229F">
            <w:pPr>
              <w:pStyle w:val="NoSpacing"/>
              <w:jc w:val="both"/>
              <w:rPr>
                <w:b/>
                <w:sz w:val="24"/>
                <w:szCs w:val="24"/>
              </w:rPr>
            </w:pPr>
            <w:r w:rsidRPr="00A954C3">
              <w:rPr>
                <w:b/>
                <w:sz w:val="24"/>
                <w:szCs w:val="24"/>
              </w:rPr>
              <w:t>CLINICS</w:t>
            </w:r>
          </w:p>
        </w:tc>
        <w:tc>
          <w:tcPr>
            <w:tcW w:w="1682" w:type="dxa"/>
          </w:tcPr>
          <w:p w:rsidR="00CF4FDF" w:rsidRPr="00A954C3" w:rsidRDefault="00CF4FDF" w:rsidP="0096229F">
            <w:pPr>
              <w:pStyle w:val="NoSpacing"/>
              <w:jc w:val="center"/>
              <w:rPr>
                <w:b/>
                <w:sz w:val="24"/>
                <w:szCs w:val="24"/>
              </w:rPr>
            </w:pPr>
            <w:r w:rsidRPr="00A954C3">
              <w:rPr>
                <w:b/>
                <w:sz w:val="24"/>
                <w:szCs w:val="24"/>
              </w:rPr>
              <w:t>MALE</w:t>
            </w:r>
          </w:p>
        </w:tc>
        <w:tc>
          <w:tcPr>
            <w:tcW w:w="1603" w:type="dxa"/>
          </w:tcPr>
          <w:p w:rsidR="00CF4FDF" w:rsidRPr="00A954C3" w:rsidRDefault="00CF4FDF" w:rsidP="0096229F">
            <w:pPr>
              <w:pStyle w:val="NoSpacing"/>
              <w:jc w:val="center"/>
              <w:rPr>
                <w:b/>
                <w:sz w:val="24"/>
                <w:szCs w:val="24"/>
              </w:rPr>
            </w:pPr>
            <w:r w:rsidRPr="00A954C3">
              <w:rPr>
                <w:b/>
                <w:sz w:val="24"/>
                <w:szCs w:val="24"/>
              </w:rPr>
              <w:t>FEMALE</w:t>
            </w:r>
          </w:p>
        </w:tc>
        <w:tc>
          <w:tcPr>
            <w:tcW w:w="1617" w:type="dxa"/>
          </w:tcPr>
          <w:p w:rsidR="00CF4FDF" w:rsidRPr="00A954C3" w:rsidRDefault="00CF4FDF" w:rsidP="0096229F">
            <w:pPr>
              <w:pStyle w:val="NoSpacing"/>
              <w:jc w:val="center"/>
              <w:rPr>
                <w:b/>
                <w:sz w:val="24"/>
                <w:szCs w:val="24"/>
              </w:rPr>
            </w:pPr>
            <w:r w:rsidRPr="00A954C3">
              <w:rPr>
                <w:b/>
                <w:sz w:val="24"/>
                <w:szCs w:val="24"/>
              </w:rPr>
              <w:t>TOTAL</w:t>
            </w:r>
          </w:p>
        </w:tc>
      </w:tr>
      <w:tr w:rsidR="00CF4FDF" w:rsidRPr="00A954C3" w:rsidTr="0096229F">
        <w:tc>
          <w:tcPr>
            <w:tcW w:w="993"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1</w:t>
            </w:r>
          </w:p>
        </w:tc>
        <w:tc>
          <w:tcPr>
            <w:tcW w:w="3591"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ENT</w:t>
            </w:r>
          </w:p>
        </w:tc>
        <w:tc>
          <w:tcPr>
            <w:tcW w:w="1682" w:type="dxa"/>
          </w:tcPr>
          <w:p w:rsidR="00CF4FDF" w:rsidRPr="00A954C3" w:rsidRDefault="00CF4FDF" w:rsidP="0096229F">
            <w:pPr>
              <w:pStyle w:val="NoSpacing"/>
              <w:jc w:val="center"/>
              <w:rPr>
                <w:b/>
                <w:sz w:val="24"/>
                <w:szCs w:val="24"/>
              </w:rPr>
            </w:pPr>
            <w:r w:rsidRPr="00A954C3">
              <w:rPr>
                <w:b/>
                <w:sz w:val="24"/>
                <w:szCs w:val="24"/>
              </w:rPr>
              <w:t>10480</w:t>
            </w:r>
          </w:p>
        </w:tc>
        <w:tc>
          <w:tcPr>
            <w:tcW w:w="1603" w:type="dxa"/>
          </w:tcPr>
          <w:p w:rsidR="00CF4FDF" w:rsidRPr="00A954C3" w:rsidRDefault="00CF4FDF" w:rsidP="0096229F">
            <w:pPr>
              <w:pStyle w:val="NoSpacing"/>
              <w:jc w:val="center"/>
              <w:rPr>
                <w:b/>
                <w:sz w:val="24"/>
                <w:szCs w:val="24"/>
              </w:rPr>
            </w:pPr>
            <w:r w:rsidRPr="00A954C3">
              <w:rPr>
                <w:b/>
                <w:sz w:val="24"/>
                <w:szCs w:val="24"/>
              </w:rPr>
              <w:t>9967</w:t>
            </w:r>
          </w:p>
        </w:tc>
        <w:tc>
          <w:tcPr>
            <w:tcW w:w="1617" w:type="dxa"/>
          </w:tcPr>
          <w:p w:rsidR="00CF4FDF" w:rsidRPr="00A954C3" w:rsidRDefault="00CF4FDF" w:rsidP="0096229F">
            <w:pPr>
              <w:pStyle w:val="NoSpacing"/>
              <w:jc w:val="center"/>
              <w:rPr>
                <w:b/>
                <w:sz w:val="24"/>
                <w:szCs w:val="24"/>
              </w:rPr>
            </w:pPr>
            <w:r w:rsidRPr="00A954C3">
              <w:rPr>
                <w:b/>
                <w:sz w:val="24"/>
                <w:szCs w:val="24"/>
              </w:rPr>
              <w:t>20447</w:t>
            </w:r>
          </w:p>
        </w:tc>
      </w:tr>
      <w:tr w:rsidR="00CF4FDF" w:rsidRPr="00A954C3" w:rsidTr="0096229F">
        <w:tc>
          <w:tcPr>
            <w:tcW w:w="993"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2</w:t>
            </w:r>
          </w:p>
        </w:tc>
        <w:tc>
          <w:tcPr>
            <w:tcW w:w="3591"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ORTHOPAEDICS</w:t>
            </w:r>
          </w:p>
        </w:tc>
        <w:tc>
          <w:tcPr>
            <w:tcW w:w="1682" w:type="dxa"/>
          </w:tcPr>
          <w:p w:rsidR="00CF4FDF" w:rsidRPr="00A954C3" w:rsidRDefault="00CF4FDF" w:rsidP="0096229F">
            <w:pPr>
              <w:pStyle w:val="NoSpacing"/>
              <w:jc w:val="center"/>
              <w:rPr>
                <w:b/>
                <w:sz w:val="24"/>
                <w:szCs w:val="24"/>
              </w:rPr>
            </w:pPr>
            <w:r w:rsidRPr="00A954C3">
              <w:rPr>
                <w:b/>
                <w:sz w:val="24"/>
                <w:szCs w:val="24"/>
              </w:rPr>
              <w:t>8997</w:t>
            </w:r>
          </w:p>
        </w:tc>
        <w:tc>
          <w:tcPr>
            <w:tcW w:w="1603" w:type="dxa"/>
          </w:tcPr>
          <w:p w:rsidR="00CF4FDF" w:rsidRPr="00A954C3" w:rsidRDefault="00CF4FDF" w:rsidP="0096229F">
            <w:pPr>
              <w:pStyle w:val="NoSpacing"/>
              <w:jc w:val="center"/>
              <w:rPr>
                <w:b/>
                <w:sz w:val="24"/>
                <w:szCs w:val="24"/>
              </w:rPr>
            </w:pPr>
            <w:r w:rsidRPr="00A954C3">
              <w:rPr>
                <w:b/>
                <w:sz w:val="24"/>
                <w:szCs w:val="24"/>
              </w:rPr>
              <w:t>9605</w:t>
            </w:r>
          </w:p>
        </w:tc>
        <w:tc>
          <w:tcPr>
            <w:tcW w:w="1617" w:type="dxa"/>
          </w:tcPr>
          <w:p w:rsidR="00CF4FDF" w:rsidRPr="00A954C3" w:rsidRDefault="00CF4FDF" w:rsidP="0096229F">
            <w:pPr>
              <w:pStyle w:val="NoSpacing"/>
              <w:jc w:val="center"/>
              <w:rPr>
                <w:b/>
                <w:sz w:val="24"/>
                <w:szCs w:val="24"/>
              </w:rPr>
            </w:pPr>
            <w:r w:rsidRPr="00A954C3">
              <w:rPr>
                <w:b/>
                <w:sz w:val="24"/>
                <w:szCs w:val="24"/>
              </w:rPr>
              <w:t>18602</w:t>
            </w:r>
          </w:p>
        </w:tc>
      </w:tr>
      <w:tr w:rsidR="00CF4FDF" w:rsidRPr="00A954C3" w:rsidTr="0096229F">
        <w:tc>
          <w:tcPr>
            <w:tcW w:w="993"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3</w:t>
            </w:r>
          </w:p>
        </w:tc>
        <w:tc>
          <w:tcPr>
            <w:tcW w:w="3591"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MEDICAL</w:t>
            </w:r>
          </w:p>
        </w:tc>
        <w:tc>
          <w:tcPr>
            <w:tcW w:w="1682" w:type="dxa"/>
          </w:tcPr>
          <w:p w:rsidR="00CF4FDF" w:rsidRPr="00A954C3" w:rsidRDefault="00CF4FDF" w:rsidP="0096229F">
            <w:pPr>
              <w:pStyle w:val="NoSpacing"/>
              <w:jc w:val="center"/>
              <w:rPr>
                <w:b/>
                <w:sz w:val="24"/>
                <w:szCs w:val="24"/>
              </w:rPr>
            </w:pPr>
            <w:r w:rsidRPr="00A954C3">
              <w:rPr>
                <w:b/>
                <w:sz w:val="24"/>
                <w:szCs w:val="24"/>
              </w:rPr>
              <w:t>20096</w:t>
            </w:r>
          </w:p>
        </w:tc>
        <w:tc>
          <w:tcPr>
            <w:tcW w:w="1603" w:type="dxa"/>
          </w:tcPr>
          <w:p w:rsidR="00CF4FDF" w:rsidRPr="00A954C3" w:rsidRDefault="00CF4FDF" w:rsidP="0096229F">
            <w:pPr>
              <w:pStyle w:val="NoSpacing"/>
              <w:jc w:val="center"/>
              <w:rPr>
                <w:b/>
                <w:sz w:val="24"/>
                <w:szCs w:val="24"/>
              </w:rPr>
            </w:pPr>
            <w:r w:rsidRPr="00A954C3">
              <w:rPr>
                <w:b/>
                <w:sz w:val="24"/>
                <w:szCs w:val="24"/>
              </w:rPr>
              <w:t>26959</w:t>
            </w:r>
          </w:p>
        </w:tc>
        <w:tc>
          <w:tcPr>
            <w:tcW w:w="1617" w:type="dxa"/>
          </w:tcPr>
          <w:p w:rsidR="00CF4FDF" w:rsidRPr="00A954C3" w:rsidRDefault="00CF4FDF" w:rsidP="0096229F">
            <w:pPr>
              <w:pStyle w:val="NoSpacing"/>
              <w:jc w:val="center"/>
              <w:rPr>
                <w:b/>
                <w:sz w:val="24"/>
                <w:szCs w:val="24"/>
              </w:rPr>
            </w:pPr>
            <w:r w:rsidRPr="00A954C3">
              <w:rPr>
                <w:b/>
                <w:sz w:val="24"/>
                <w:szCs w:val="24"/>
              </w:rPr>
              <w:t>47055</w:t>
            </w:r>
          </w:p>
        </w:tc>
      </w:tr>
      <w:tr w:rsidR="00CF4FDF" w:rsidRPr="00A954C3" w:rsidTr="0096229F">
        <w:tc>
          <w:tcPr>
            <w:tcW w:w="993"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4.</w:t>
            </w:r>
          </w:p>
        </w:tc>
        <w:tc>
          <w:tcPr>
            <w:tcW w:w="3591"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SURGICAL</w:t>
            </w:r>
          </w:p>
        </w:tc>
        <w:tc>
          <w:tcPr>
            <w:tcW w:w="1682" w:type="dxa"/>
          </w:tcPr>
          <w:p w:rsidR="00CF4FDF" w:rsidRPr="00A954C3" w:rsidRDefault="00CF4FDF" w:rsidP="0096229F">
            <w:pPr>
              <w:pStyle w:val="NoSpacing"/>
              <w:jc w:val="center"/>
              <w:rPr>
                <w:b/>
                <w:sz w:val="24"/>
                <w:szCs w:val="24"/>
              </w:rPr>
            </w:pPr>
            <w:r w:rsidRPr="00A954C3">
              <w:rPr>
                <w:b/>
                <w:sz w:val="24"/>
                <w:szCs w:val="24"/>
              </w:rPr>
              <w:t>8827</w:t>
            </w:r>
          </w:p>
        </w:tc>
        <w:tc>
          <w:tcPr>
            <w:tcW w:w="1603" w:type="dxa"/>
          </w:tcPr>
          <w:p w:rsidR="00CF4FDF" w:rsidRPr="00A954C3" w:rsidRDefault="00CF4FDF" w:rsidP="0096229F">
            <w:pPr>
              <w:pStyle w:val="NoSpacing"/>
              <w:jc w:val="center"/>
              <w:rPr>
                <w:b/>
                <w:sz w:val="24"/>
                <w:szCs w:val="24"/>
              </w:rPr>
            </w:pPr>
            <w:r w:rsidRPr="00A954C3">
              <w:rPr>
                <w:b/>
                <w:sz w:val="24"/>
                <w:szCs w:val="24"/>
              </w:rPr>
              <w:t>7996</w:t>
            </w:r>
          </w:p>
        </w:tc>
        <w:tc>
          <w:tcPr>
            <w:tcW w:w="1617" w:type="dxa"/>
          </w:tcPr>
          <w:p w:rsidR="00CF4FDF" w:rsidRPr="00A954C3" w:rsidRDefault="00CF4FDF" w:rsidP="0096229F">
            <w:pPr>
              <w:pStyle w:val="NoSpacing"/>
              <w:jc w:val="center"/>
              <w:rPr>
                <w:b/>
                <w:sz w:val="24"/>
                <w:szCs w:val="24"/>
              </w:rPr>
            </w:pPr>
            <w:r w:rsidRPr="00A954C3">
              <w:rPr>
                <w:b/>
                <w:sz w:val="24"/>
                <w:szCs w:val="24"/>
              </w:rPr>
              <w:t>16823</w:t>
            </w:r>
          </w:p>
        </w:tc>
      </w:tr>
      <w:tr w:rsidR="00CF4FDF" w:rsidRPr="00A954C3" w:rsidTr="0096229F">
        <w:tc>
          <w:tcPr>
            <w:tcW w:w="993"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5.</w:t>
            </w:r>
          </w:p>
        </w:tc>
        <w:tc>
          <w:tcPr>
            <w:tcW w:w="3591"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SKIN</w:t>
            </w:r>
          </w:p>
        </w:tc>
        <w:tc>
          <w:tcPr>
            <w:tcW w:w="1682" w:type="dxa"/>
          </w:tcPr>
          <w:p w:rsidR="00CF4FDF" w:rsidRPr="00A954C3" w:rsidRDefault="00CF4FDF" w:rsidP="0096229F">
            <w:pPr>
              <w:pStyle w:val="NoSpacing"/>
              <w:jc w:val="center"/>
              <w:rPr>
                <w:b/>
                <w:sz w:val="24"/>
                <w:szCs w:val="24"/>
              </w:rPr>
            </w:pPr>
            <w:r w:rsidRPr="00A954C3">
              <w:rPr>
                <w:b/>
                <w:sz w:val="24"/>
                <w:szCs w:val="24"/>
              </w:rPr>
              <w:t>9367</w:t>
            </w:r>
          </w:p>
        </w:tc>
        <w:tc>
          <w:tcPr>
            <w:tcW w:w="1603" w:type="dxa"/>
          </w:tcPr>
          <w:p w:rsidR="00CF4FDF" w:rsidRPr="00A954C3" w:rsidRDefault="00CF4FDF" w:rsidP="0096229F">
            <w:pPr>
              <w:pStyle w:val="NoSpacing"/>
              <w:jc w:val="center"/>
              <w:rPr>
                <w:b/>
                <w:sz w:val="24"/>
                <w:szCs w:val="24"/>
              </w:rPr>
            </w:pPr>
            <w:r w:rsidRPr="00A954C3">
              <w:rPr>
                <w:b/>
                <w:sz w:val="24"/>
                <w:szCs w:val="24"/>
              </w:rPr>
              <w:t>11363</w:t>
            </w:r>
          </w:p>
        </w:tc>
        <w:tc>
          <w:tcPr>
            <w:tcW w:w="1617" w:type="dxa"/>
          </w:tcPr>
          <w:p w:rsidR="00CF4FDF" w:rsidRPr="00A954C3" w:rsidRDefault="00CF4FDF" w:rsidP="0096229F">
            <w:pPr>
              <w:pStyle w:val="NoSpacing"/>
              <w:jc w:val="center"/>
              <w:rPr>
                <w:b/>
                <w:sz w:val="24"/>
                <w:szCs w:val="24"/>
              </w:rPr>
            </w:pPr>
            <w:r w:rsidRPr="00A954C3">
              <w:rPr>
                <w:b/>
                <w:sz w:val="24"/>
                <w:szCs w:val="24"/>
              </w:rPr>
              <w:t>20730</w:t>
            </w:r>
          </w:p>
        </w:tc>
      </w:tr>
      <w:tr w:rsidR="00CF4FDF" w:rsidRPr="00A954C3" w:rsidTr="0096229F">
        <w:tc>
          <w:tcPr>
            <w:tcW w:w="993"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6.</w:t>
            </w:r>
          </w:p>
        </w:tc>
        <w:tc>
          <w:tcPr>
            <w:tcW w:w="3591"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GYNAE</w:t>
            </w:r>
          </w:p>
        </w:tc>
        <w:tc>
          <w:tcPr>
            <w:tcW w:w="1682" w:type="dxa"/>
          </w:tcPr>
          <w:p w:rsidR="00CF4FDF" w:rsidRPr="00A954C3" w:rsidRDefault="00CF4FDF" w:rsidP="0096229F">
            <w:pPr>
              <w:pStyle w:val="NoSpacing"/>
              <w:jc w:val="center"/>
              <w:rPr>
                <w:b/>
                <w:sz w:val="24"/>
                <w:szCs w:val="24"/>
              </w:rPr>
            </w:pPr>
            <w:r w:rsidRPr="00A954C3">
              <w:rPr>
                <w:b/>
                <w:sz w:val="24"/>
                <w:szCs w:val="24"/>
              </w:rPr>
              <w:t>-</w:t>
            </w:r>
          </w:p>
        </w:tc>
        <w:tc>
          <w:tcPr>
            <w:tcW w:w="1603" w:type="dxa"/>
          </w:tcPr>
          <w:p w:rsidR="00CF4FDF" w:rsidRPr="00A954C3" w:rsidRDefault="00CF4FDF" w:rsidP="0096229F">
            <w:pPr>
              <w:pStyle w:val="NoSpacing"/>
              <w:jc w:val="center"/>
              <w:rPr>
                <w:b/>
                <w:sz w:val="24"/>
                <w:szCs w:val="24"/>
              </w:rPr>
            </w:pPr>
            <w:r w:rsidRPr="00A954C3">
              <w:rPr>
                <w:b/>
                <w:sz w:val="24"/>
                <w:szCs w:val="24"/>
              </w:rPr>
              <w:t>6344</w:t>
            </w:r>
          </w:p>
        </w:tc>
        <w:tc>
          <w:tcPr>
            <w:tcW w:w="1617" w:type="dxa"/>
          </w:tcPr>
          <w:p w:rsidR="00CF4FDF" w:rsidRPr="00A954C3" w:rsidRDefault="00CF4FDF" w:rsidP="0096229F">
            <w:pPr>
              <w:pStyle w:val="NoSpacing"/>
              <w:jc w:val="center"/>
              <w:rPr>
                <w:b/>
                <w:sz w:val="24"/>
                <w:szCs w:val="24"/>
              </w:rPr>
            </w:pPr>
            <w:r w:rsidRPr="00A954C3">
              <w:rPr>
                <w:b/>
                <w:sz w:val="24"/>
                <w:szCs w:val="24"/>
              </w:rPr>
              <w:t>6344</w:t>
            </w:r>
          </w:p>
        </w:tc>
      </w:tr>
      <w:tr w:rsidR="00CF4FDF" w:rsidRPr="00A954C3" w:rsidTr="0096229F">
        <w:tc>
          <w:tcPr>
            <w:tcW w:w="993"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7</w:t>
            </w:r>
          </w:p>
        </w:tc>
        <w:tc>
          <w:tcPr>
            <w:tcW w:w="3591"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ANC NEW</w:t>
            </w:r>
          </w:p>
        </w:tc>
        <w:tc>
          <w:tcPr>
            <w:tcW w:w="1682" w:type="dxa"/>
          </w:tcPr>
          <w:p w:rsidR="00CF4FDF" w:rsidRPr="00A954C3" w:rsidRDefault="00CF4FDF" w:rsidP="0096229F">
            <w:pPr>
              <w:pStyle w:val="NoSpacing"/>
              <w:jc w:val="center"/>
              <w:rPr>
                <w:b/>
                <w:sz w:val="24"/>
                <w:szCs w:val="24"/>
              </w:rPr>
            </w:pPr>
            <w:r w:rsidRPr="00A954C3">
              <w:rPr>
                <w:b/>
                <w:sz w:val="24"/>
                <w:szCs w:val="24"/>
              </w:rPr>
              <w:t>-</w:t>
            </w:r>
          </w:p>
        </w:tc>
        <w:tc>
          <w:tcPr>
            <w:tcW w:w="1603" w:type="dxa"/>
          </w:tcPr>
          <w:p w:rsidR="00CF4FDF" w:rsidRPr="00A954C3" w:rsidRDefault="00CF4FDF" w:rsidP="0096229F">
            <w:pPr>
              <w:pStyle w:val="NoSpacing"/>
              <w:jc w:val="center"/>
              <w:rPr>
                <w:b/>
                <w:sz w:val="24"/>
                <w:szCs w:val="24"/>
              </w:rPr>
            </w:pPr>
            <w:r w:rsidRPr="00A954C3">
              <w:rPr>
                <w:b/>
                <w:sz w:val="24"/>
                <w:szCs w:val="24"/>
              </w:rPr>
              <w:t>2295</w:t>
            </w:r>
          </w:p>
        </w:tc>
        <w:tc>
          <w:tcPr>
            <w:tcW w:w="1617" w:type="dxa"/>
          </w:tcPr>
          <w:p w:rsidR="00CF4FDF" w:rsidRPr="00A954C3" w:rsidRDefault="00CF4FDF" w:rsidP="0096229F">
            <w:pPr>
              <w:pStyle w:val="NoSpacing"/>
              <w:jc w:val="center"/>
              <w:rPr>
                <w:b/>
                <w:sz w:val="24"/>
                <w:szCs w:val="24"/>
              </w:rPr>
            </w:pPr>
            <w:r w:rsidRPr="00A954C3">
              <w:rPr>
                <w:b/>
                <w:sz w:val="24"/>
                <w:szCs w:val="24"/>
              </w:rPr>
              <w:t>2295</w:t>
            </w:r>
          </w:p>
        </w:tc>
      </w:tr>
      <w:tr w:rsidR="00CF4FDF" w:rsidRPr="00A954C3" w:rsidTr="0096229F">
        <w:tc>
          <w:tcPr>
            <w:tcW w:w="993"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8</w:t>
            </w:r>
          </w:p>
        </w:tc>
        <w:tc>
          <w:tcPr>
            <w:tcW w:w="3591"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ANC OLD</w:t>
            </w:r>
          </w:p>
        </w:tc>
        <w:tc>
          <w:tcPr>
            <w:tcW w:w="1682" w:type="dxa"/>
          </w:tcPr>
          <w:p w:rsidR="00CF4FDF" w:rsidRPr="00A954C3" w:rsidRDefault="00CF4FDF" w:rsidP="0096229F">
            <w:pPr>
              <w:pStyle w:val="NoSpacing"/>
              <w:jc w:val="center"/>
              <w:rPr>
                <w:b/>
                <w:sz w:val="24"/>
                <w:szCs w:val="24"/>
              </w:rPr>
            </w:pPr>
            <w:r w:rsidRPr="00A954C3">
              <w:rPr>
                <w:b/>
                <w:sz w:val="24"/>
                <w:szCs w:val="24"/>
              </w:rPr>
              <w:t>-</w:t>
            </w:r>
          </w:p>
        </w:tc>
        <w:tc>
          <w:tcPr>
            <w:tcW w:w="1603" w:type="dxa"/>
          </w:tcPr>
          <w:p w:rsidR="00CF4FDF" w:rsidRPr="00A954C3" w:rsidRDefault="00CF4FDF" w:rsidP="0096229F">
            <w:pPr>
              <w:pStyle w:val="NoSpacing"/>
              <w:jc w:val="center"/>
              <w:rPr>
                <w:b/>
                <w:sz w:val="24"/>
                <w:szCs w:val="24"/>
              </w:rPr>
            </w:pPr>
            <w:r w:rsidRPr="00A954C3">
              <w:rPr>
                <w:b/>
                <w:sz w:val="24"/>
                <w:szCs w:val="24"/>
              </w:rPr>
              <w:t>6513</w:t>
            </w:r>
          </w:p>
        </w:tc>
        <w:tc>
          <w:tcPr>
            <w:tcW w:w="1617" w:type="dxa"/>
          </w:tcPr>
          <w:p w:rsidR="00CF4FDF" w:rsidRPr="00A954C3" w:rsidRDefault="00CF4FDF" w:rsidP="0096229F">
            <w:pPr>
              <w:pStyle w:val="NoSpacing"/>
              <w:jc w:val="center"/>
              <w:rPr>
                <w:b/>
                <w:sz w:val="24"/>
                <w:szCs w:val="24"/>
              </w:rPr>
            </w:pPr>
            <w:r w:rsidRPr="00A954C3">
              <w:rPr>
                <w:b/>
                <w:sz w:val="24"/>
                <w:szCs w:val="24"/>
              </w:rPr>
              <w:t>6513</w:t>
            </w:r>
          </w:p>
        </w:tc>
      </w:tr>
      <w:tr w:rsidR="00CF4FDF" w:rsidRPr="00A954C3" w:rsidTr="0096229F">
        <w:tc>
          <w:tcPr>
            <w:tcW w:w="993"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9</w:t>
            </w:r>
          </w:p>
        </w:tc>
        <w:tc>
          <w:tcPr>
            <w:tcW w:w="3591"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PSYCHIATRICS</w:t>
            </w:r>
          </w:p>
        </w:tc>
        <w:tc>
          <w:tcPr>
            <w:tcW w:w="1682" w:type="dxa"/>
          </w:tcPr>
          <w:p w:rsidR="00CF4FDF" w:rsidRPr="00A954C3" w:rsidRDefault="00CF4FDF" w:rsidP="0096229F">
            <w:pPr>
              <w:pStyle w:val="NoSpacing"/>
              <w:jc w:val="center"/>
              <w:rPr>
                <w:b/>
                <w:sz w:val="24"/>
                <w:szCs w:val="24"/>
              </w:rPr>
            </w:pPr>
            <w:r w:rsidRPr="00A954C3">
              <w:rPr>
                <w:b/>
                <w:sz w:val="24"/>
                <w:szCs w:val="24"/>
              </w:rPr>
              <w:t>1603</w:t>
            </w:r>
          </w:p>
        </w:tc>
        <w:tc>
          <w:tcPr>
            <w:tcW w:w="1603" w:type="dxa"/>
          </w:tcPr>
          <w:p w:rsidR="00CF4FDF" w:rsidRPr="00A954C3" w:rsidRDefault="00CF4FDF" w:rsidP="0096229F">
            <w:pPr>
              <w:pStyle w:val="NoSpacing"/>
              <w:jc w:val="center"/>
              <w:rPr>
                <w:b/>
                <w:sz w:val="24"/>
                <w:szCs w:val="24"/>
              </w:rPr>
            </w:pPr>
            <w:r w:rsidRPr="00A954C3">
              <w:rPr>
                <w:b/>
                <w:sz w:val="24"/>
                <w:szCs w:val="24"/>
              </w:rPr>
              <w:t>1669</w:t>
            </w:r>
          </w:p>
        </w:tc>
        <w:tc>
          <w:tcPr>
            <w:tcW w:w="1617" w:type="dxa"/>
          </w:tcPr>
          <w:p w:rsidR="00CF4FDF" w:rsidRPr="00A954C3" w:rsidRDefault="00CF4FDF" w:rsidP="0096229F">
            <w:pPr>
              <w:pStyle w:val="NoSpacing"/>
              <w:jc w:val="center"/>
              <w:rPr>
                <w:b/>
                <w:sz w:val="24"/>
                <w:szCs w:val="24"/>
              </w:rPr>
            </w:pPr>
            <w:r w:rsidRPr="00A954C3">
              <w:rPr>
                <w:b/>
                <w:sz w:val="24"/>
                <w:szCs w:val="24"/>
              </w:rPr>
              <w:t>3272</w:t>
            </w:r>
          </w:p>
        </w:tc>
      </w:tr>
      <w:tr w:rsidR="00CF4FDF" w:rsidRPr="00A954C3" w:rsidTr="0096229F">
        <w:tc>
          <w:tcPr>
            <w:tcW w:w="993"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10</w:t>
            </w:r>
          </w:p>
        </w:tc>
        <w:tc>
          <w:tcPr>
            <w:tcW w:w="3591"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PAEDIATRICS</w:t>
            </w:r>
          </w:p>
        </w:tc>
        <w:tc>
          <w:tcPr>
            <w:tcW w:w="1682" w:type="dxa"/>
          </w:tcPr>
          <w:p w:rsidR="00CF4FDF" w:rsidRPr="00A954C3" w:rsidRDefault="00CF4FDF" w:rsidP="0096229F">
            <w:pPr>
              <w:pStyle w:val="NoSpacing"/>
              <w:jc w:val="center"/>
              <w:rPr>
                <w:b/>
                <w:sz w:val="24"/>
                <w:szCs w:val="24"/>
              </w:rPr>
            </w:pPr>
            <w:r w:rsidRPr="00A954C3">
              <w:rPr>
                <w:b/>
                <w:sz w:val="24"/>
                <w:szCs w:val="24"/>
              </w:rPr>
              <w:t>13898</w:t>
            </w:r>
          </w:p>
        </w:tc>
        <w:tc>
          <w:tcPr>
            <w:tcW w:w="1603" w:type="dxa"/>
          </w:tcPr>
          <w:p w:rsidR="00CF4FDF" w:rsidRPr="00A954C3" w:rsidRDefault="00CF4FDF" w:rsidP="0096229F">
            <w:pPr>
              <w:pStyle w:val="NoSpacing"/>
              <w:jc w:val="center"/>
              <w:rPr>
                <w:b/>
                <w:sz w:val="24"/>
                <w:szCs w:val="24"/>
              </w:rPr>
            </w:pPr>
            <w:r w:rsidRPr="00A954C3">
              <w:rPr>
                <w:b/>
                <w:sz w:val="24"/>
                <w:szCs w:val="24"/>
              </w:rPr>
              <w:t>14126</w:t>
            </w:r>
          </w:p>
        </w:tc>
        <w:tc>
          <w:tcPr>
            <w:tcW w:w="1617" w:type="dxa"/>
          </w:tcPr>
          <w:p w:rsidR="00CF4FDF" w:rsidRPr="00A954C3" w:rsidRDefault="00CF4FDF" w:rsidP="0096229F">
            <w:pPr>
              <w:pStyle w:val="NoSpacing"/>
              <w:jc w:val="center"/>
              <w:rPr>
                <w:b/>
                <w:sz w:val="24"/>
                <w:szCs w:val="24"/>
              </w:rPr>
            </w:pPr>
            <w:r w:rsidRPr="00A954C3">
              <w:rPr>
                <w:b/>
                <w:sz w:val="24"/>
                <w:szCs w:val="24"/>
              </w:rPr>
              <w:t>28024</w:t>
            </w:r>
          </w:p>
        </w:tc>
      </w:tr>
      <w:tr w:rsidR="00CF4FDF" w:rsidRPr="00A954C3" w:rsidTr="0096229F">
        <w:tc>
          <w:tcPr>
            <w:tcW w:w="993"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11</w:t>
            </w:r>
          </w:p>
        </w:tc>
        <w:tc>
          <w:tcPr>
            <w:tcW w:w="3591"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EYE</w:t>
            </w:r>
          </w:p>
        </w:tc>
        <w:tc>
          <w:tcPr>
            <w:tcW w:w="1682" w:type="dxa"/>
          </w:tcPr>
          <w:p w:rsidR="00CF4FDF" w:rsidRPr="00A954C3" w:rsidRDefault="00CF4FDF" w:rsidP="0096229F">
            <w:pPr>
              <w:pStyle w:val="NoSpacing"/>
              <w:jc w:val="center"/>
              <w:rPr>
                <w:b/>
                <w:sz w:val="24"/>
                <w:szCs w:val="24"/>
              </w:rPr>
            </w:pPr>
            <w:r w:rsidRPr="00A954C3">
              <w:rPr>
                <w:b/>
                <w:sz w:val="24"/>
                <w:szCs w:val="24"/>
              </w:rPr>
              <w:t>6944</w:t>
            </w:r>
          </w:p>
        </w:tc>
        <w:tc>
          <w:tcPr>
            <w:tcW w:w="1603" w:type="dxa"/>
          </w:tcPr>
          <w:p w:rsidR="00CF4FDF" w:rsidRPr="00A954C3" w:rsidRDefault="00CF4FDF" w:rsidP="0096229F">
            <w:pPr>
              <w:pStyle w:val="NoSpacing"/>
              <w:jc w:val="center"/>
              <w:rPr>
                <w:b/>
                <w:sz w:val="24"/>
                <w:szCs w:val="24"/>
              </w:rPr>
            </w:pPr>
            <w:r w:rsidRPr="00A954C3">
              <w:rPr>
                <w:b/>
                <w:sz w:val="24"/>
                <w:szCs w:val="24"/>
              </w:rPr>
              <w:t>10656</w:t>
            </w:r>
          </w:p>
        </w:tc>
        <w:tc>
          <w:tcPr>
            <w:tcW w:w="1617" w:type="dxa"/>
          </w:tcPr>
          <w:p w:rsidR="00CF4FDF" w:rsidRPr="00A954C3" w:rsidRDefault="00CF4FDF" w:rsidP="0096229F">
            <w:pPr>
              <w:pStyle w:val="NoSpacing"/>
              <w:jc w:val="center"/>
              <w:rPr>
                <w:b/>
                <w:sz w:val="24"/>
                <w:szCs w:val="24"/>
              </w:rPr>
            </w:pPr>
            <w:r w:rsidRPr="00A954C3">
              <w:rPr>
                <w:b/>
                <w:sz w:val="24"/>
                <w:szCs w:val="24"/>
              </w:rPr>
              <w:t>17600</w:t>
            </w:r>
          </w:p>
        </w:tc>
      </w:tr>
      <w:tr w:rsidR="00CF4FDF" w:rsidRPr="00A954C3" w:rsidTr="0096229F">
        <w:tc>
          <w:tcPr>
            <w:tcW w:w="993"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12</w:t>
            </w:r>
          </w:p>
        </w:tc>
        <w:tc>
          <w:tcPr>
            <w:tcW w:w="3591"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CARDIOLOGY</w:t>
            </w:r>
          </w:p>
        </w:tc>
        <w:tc>
          <w:tcPr>
            <w:tcW w:w="1682" w:type="dxa"/>
          </w:tcPr>
          <w:p w:rsidR="00CF4FDF" w:rsidRPr="00A954C3" w:rsidRDefault="00CF4FDF" w:rsidP="0096229F">
            <w:pPr>
              <w:pStyle w:val="NoSpacing"/>
              <w:jc w:val="center"/>
              <w:rPr>
                <w:b/>
                <w:sz w:val="24"/>
                <w:szCs w:val="24"/>
              </w:rPr>
            </w:pPr>
            <w:r w:rsidRPr="00A954C3">
              <w:rPr>
                <w:b/>
                <w:sz w:val="24"/>
                <w:szCs w:val="24"/>
              </w:rPr>
              <w:t>890</w:t>
            </w:r>
          </w:p>
        </w:tc>
        <w:tc>
          <w:tcPr>
            <w:tcW w:w="1603" w:type="dxa"/>
          </w:tcPr>
          <w:p w:rsidR="00CF4FDF" w:rsidRPr="00A954C3" w:rsidRDefault="00CF4FDF" w:rsidP="0096229F">
            <w:pPr>
              <w:pStyle w:val="NoSpacing"/>
              <w:jc w:val="center"/>
              <w:rPr>
                <w:b/>
                <w:sz w:val="24"/>
                <w:szCs w:val="24"/>
              </w:rPr>
            </w:pPr>
            <w:r w:rsidRPr="00A954C3">
              <w:rPr>
                <w:b/>
                <w:sz w:val="24"/>
                <w:szCs w:val="24"/>
              </w:rPr>
              <w:t>1547</w:t>
            </w:r>
          </w:p>
        </w:tc>
        <w:tc>
          <w:tcPr>
            <w:tcW w:w="1617" w:type="dxa"/>
          </w:tcPr>
          <w:p w:rsidR="00CF4FDF" w:rsidRPr="00A954C3" w:rsidRDefault="00CF4FDF" w:rsidP="0096229F">
            <w:pPr>
              <w:pStyle w:val="NoSpacing"/>
              <w:jc w:val="center"/>
              <w:rPr>
                <w:b/>
                <w:sz w:val="24"/>
                <w:szCs w:val="24"/>
              </w:rPr>
            </w:pPr>
            <w:r w:rsidRPr="00A954C3">
              <w:rPr>
                <w:b/>
                <w:sz w:val="24"/>
                <w:szCs w:val="24"/>
              </w:rPr>
              <w:t>2437</w:t>
            </w:r>
          </w:p>
        </w:tc>
      </w:tr>
      <w:tr w:rsidR="00CF4FDF" w:rsidRPr="00A954C3" w:rsidTr="0096229F">
        <w:tc>
          <w:tcPr>
            <w:tcW w:w="993"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13</w:t>
            </w:r>
          </w:p>
        </w:tc>
        <w:tc>
          <w:tcPr>
            <w:tcW w:w="3591"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DENTAL</w:t>
            </w:r>
          </w:p>
        </w:tc>
        <w:tc>
          <w:tcPr>
            <w:tcW w:w="1682" w:type="dxa"/>
          </w:tcPr>
          <w:p w:rsidR="00CF4FDF" w:rsidRPr="00A954C3" w:rsidRDefault="00CF4FDF" w:rsidP="0096229F">
            <w:pPr>
              <w:pStyle w:val="NoSpacing"/>
              <w:jc w:val="center"/>
              <w:rPr>
                <w:b/>
                <w:sz w:val="24"/>
                <w:szCs w:val="24"/>
              </w:rPr>
            </w:pPr>
            <w:r w:rsidRPr="00A954C3">
              <w:rPr>
                <w:b/>
                <w:sz w:val="24"/>
                <w:szCs w:val="24"/>
              </w:rPr>
              <w:t>9861</w:t>
            </w:r>
          </w:p>
        </w:tc>
        <w:tc>
          <w:tcPr>
            <w:tcW w:w="1603" w:type="dxa"/>
          </w:tcPr>
          <w:p w:rsidR="00CF4FDF" w:rsidRPr="00A954C3" w:rsidRDefault="00CF4FDF" w:rsidP="0096229F">
            <w:pPr>
              <w:pStyle w:val="NoSpacing"/>
              <w:jc w:val="center"/>
              <w:rPr>
                <w:b/>
                <w:sz w:val="24"/>
                <w:szCs w:val="24"/>
              </w:rPr>
            </w:pPr>
            <w:r w:rsidRPr="00A954C3">
              <w:rPr>
                <w:b/>
                <w:sz w:val="24"/>
                <w:szCs w:val="24"/>
              </w:rPr>
              <w:t>11184</w:t>
            </w:r>
          </w:p>
        </w:tc>
        <w:tc>
          <w:tcPr>
            <w:tcW w:w="1617" w:type="dxa"/>
          </w:tcPr>
          <w:p w:rsidR="00CF4FDF" w:rsidRPr="00A954C3" w:rsidRDefault="00CF4FDF" w:rsidP="0096229F">
            <w:pPr>
              <w:pStyle w:val="NoSpacing"/>
              <w:jc w:val="center"/>
              <w:rPr>
                <w:b/>
                <w:sz w:val="24"/>
                <w:szCs w:val="24"/>
              </w:rPr>
            </w:pPr>
            <w:r w:rsidRPr="00A954C3">
              <w:rPr>
                <w:b/>
                <w:sz w:val="24"/>
                <w:szCs w:val="24"/>
              </w:rPr>
              <w:t>21045</w:t>
            </w:r>
          </w:p>
        </w:tc>
      </w:tr>
      <w:tr w:rsidR="00CF4FDF" w:rsidRPr="00A954C3" w:rsidTr="0096229F">
        <w:tc>
          <w:tcPr>
            <w:tcW w:w="993"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14</w:t>
            </w:r>
          </w:p>
        </w:tc>
        <w:tc>
          <w:tcPr>
            <w:tcW w:w="3591"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AMJI</w:t>
            </w:r>
          </w:p>
        </w:tc>
        <w:tc>
          <w:tcPr>
            <w:tcW w:w="1682" w:type="dxa"/>
          </w:tcPr>
          <w:p w:rsidR="00CF4FDF" w:rsidRPr="00A954C3" w:rsidRDefault="00CF4FDF" w:rsidP="0096229F">
            <w:pPr>
              <w:pStyle w:val="NoSpacing"/>
              <w:jc w:val="center"/>
              <w:rPr>
                <w:b/>
                <w:sz w:val="24"/>
                <w:szCs w:val="24"/>
              </w:rPr>
            </w:pPr>
            <w:r w:rsidRPr="00A954C3">
              <w:rPr>
                <w:b/>
                <w:sz w:val="24"/>
                <w:szCs w:val="24"/>
              </w:rPr>
              <w:t>2257</w:t>
            </w:r>
          </w:p>
        </w:tc>
        <w:tc>
          <w:tcPr>
            <w:tcW w:w="1603" w:type="dxa"/>
          </w:tcPr>
          <w:p w:rsidR="00CF4FDF" w:rsidRPr="00A954C3" w:rsidRDefault="00CF4FDF" w:rsidP="0096229F">
            <w:pPr>
              <w:pStyle w:val="NoSpacing"/>
              <w:jc w:val="center"/>
              <w:rPr>
                <w:b/>
                <w:sz w:val="24"/>
                <w:szCs w:val="24"/>
              </w:rPr>
            </w:pPr>
            <w:r w:rsidRPr="00A954C3">
              <w:rPr>
                <w:b/>
                <w:sz w:val="24"/>
                <w:szCs w:val="24"/>
              </w:rPr>
              <w:t>4498</w:t>
            </w:r>
          </w:p>
        </w:tc>
        <w:tc>
          <w:tcPr>
            <w:tcW w:w="1617" w:type="dxa"/>
          </w:tcPr>
          <w:p w:rsidR="00CF4FDF" w:rsidRPr="00A954C3" w:rsidRDefault="00CF4FDF" w:rsidP="0096229F">
            <w:pPr>
              <w:pStyle w:val="NoSpacing"/>
              <w:jc w:val="center"/>
              <w:rPr>
                <w:b/>
                <w:sz w:val="24"/>
                <w:szCs w:val="24"/>
              </w:rPr>
            </w:pPr>
            <w:r w:rsidRPr="00A954C3">
              <w:rPr>
                <w:b/>
                <w:sz w:val="24"/>
                <w:szCs w:val="24"/>
              </w:rPr>
              <w:t>6755</w:t>
            </w:r>
          </w:p>
        </w:tc>
      </w:tr>
      <w:tr w:rsidR="00CF4FDF" w:rsidRPr="00A954C3" w:rsidTr="0096229F">
        <w:tc>
          <w:tcPr>
            <w:tcW w:w="993"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15</w:t>
            </w:r>
          </w:p>
        </w:tc>
        <w:tc>
          <w:tcPr>
            <w:tcW w:w="3591"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TB CLINIC</w:t>
            </w:r>
          </w:p>
        </w:tc>
        <w:tc>
          <w:tcPr>
            <w:tcW w:w="1682" w:type="dxa"/>
          </w:tcPr>
          <w:p w:rsidR="00CF4FDF" w:rsidRPr="00A954C3" w:rsidRDefault="00CF4FDF" w:rsidP="0096229F">
            <w:pPr>
              <w:pStyle w:val="NoSpacing"/>
              <w:jc w:val="center"/>
              <w:rPr>
                <w:b/>
                <w:sz w:val="24"/>
                <w:szCs w:val="24"/>
              </w:rPr>
            </w:pPr>
            <w:r w:rsidRPr="00A954C3">
              <w:rPr>
                <w:b/>
                <w:sz w:val="24"/>
                <w:szCs w:val="24"/>
              </w:rPr>
              <w:t>1879</w:t>
            </w:r>
          </w:p>
        </w:tc>
        <w:tc>
          <w:tcPr>
            <w:tcW w:w="1603" w:type="dxa"/>
          </w:tcPr>
          <w:p w:rsidR="00CF4FDF" w:rsidRPr="00A954C3" w:rsidRDefault="00CF4FDF" w:rsidP="0096229F">
            <w:pPr>
              <w:pStyle w:val="NoSpacing"/>
              <w:jc w:val="center"/>
              <w:rPr>
                <w:b/>
                <w:sz w:val="24"/>
                <w:szCs w:val="24"/>
              </w:rPr>
            </w:pPr>
            <w:r w:rsidRPr="00A954C3">
              <w:rPr>
                <w:b/>
                <w:sz w:val="24"/>
                <w:szCs w:val="24"/>
              </w:rPr>
              <w:t>1792</w:t>
            </w:r>
          </w:p>
        </w:tc>
        <w:tc>
          <w:tcPr>
            <w:tcW w:w="1617" w:type="dxa"/>
          </w:tcPr>
          <w:p w:rsidR="00CF4FDF" w:rsidRPr="00A954C3" w:rsidRDefault="00CF4FDF" w:rsidP="0096229F">
            <w:pPr>
              <w:pStyle w:val="NoSpacing"/>
              <w:jc w:val="center"/>
              <w:rPr>
                <w:b/>
                <w:sz w:val="24"/>
                <w:szCs w:val="24"/>
              </w:rPr>
            </w:pPr>
            <w:r w:rsidRPr="00A954C3">
              <w:rPr>
                <w:b/>
                <w:sz w:val="24"/>
                <w:szCs w:val="24"/>
              </w:rPr>
              <w:t>3671</w:t>
            </w:r>
          </w:p>
        </w:tc>
      </w:tr>
      <w:tr w:rsidR="00CF4FDF" w:rsidRPr="00A954C3" w:rsidTr="0096229F">
        <w:tc>
          <w:tcPr>
            <w:tcW w:w="993"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16</w:t>
            </w:r>
          </w:p>
        </w:tc>
        <w:tc>
          <w:tcPr>
            <w:tcW w:w="3591"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DIABETIC</w:t>
            </w:r>
          </w:p>
        </w:tc>
        <w:tc>
          <w:tcPr>
            <w:tcW w:w="1682" w:type="dxa"/>
          </w:tcPr>
          <w:p w:rsidR="00CF4FDF" w:rsidRPr="00A954C3" w:rsidRDefault="00CF4FDF" w:rsidP="0096229F">
            <w:pPr>
              <w:pStyle w:val="NoSpacing"/>
              <w:jc w:val="center"/>
              <w:rPr>
                <w:b/>
                <w:sz w:val="24"/>
                <w:szCs w:val="24"/>
              </w:rPr>
            </w:pPr>
            <w:r w:rsidRPr="00A954C3">
              <w:rPr>
                <w:b/>
                <w:sz w:val="24"/>
                <w:szCs w:val="24"/>
              </w:rPr>
              <w:t>240</w:t>
            </w:r>
          </w:p>
        </w:tc>
        <w:tc>
          <w:tcPr>
            <w:tcW w:w="1603" w:type="dxa"/>
          </w:tcPr>
          <w:p w:rsidR="00CF4FDF" w:rsidRPr="00A954C3" w:rsidRDefault="00CF4FDF" w:rsidP="0096229F">
            <w:pPr>
              <w:pStyle w:val="NoSpacing"/>
              <w:jc w:val="center"/>
              <w:rPr>
                <w:b/>
                <w:sz w:val="24"/>
                <w:szCs w:val="24"/>
              </w:rPr>
            </w:pPr>
            <w:r w:rsidRPr="00A954C3">
              <w:rPr>
                <w:b/>
                <w:sz w:val="24"/>
                <w:szCs w:val="24"/>
              </w:rPr>
              <w:t>307</w:t>
            </w:r>
          </w:p>
        </w:tc>
        <w:tc>
          <w:tcPr>
            <w:tcW w:w="1617" w:type="dxa"/>
          </w:tcPr>
          <w:p w:rsidR="00CF4FDF" w:rsidRPr="00A954C3" w:rsidRDefault="00CF4FDF" w:rsidP="0096229F">
            <w:pPr>
              <w:pStyle w:val="NoSpacing"/>
              <w:jc w:val="center"/>
              <w:rPr>
                <w:b/>
                <w:sz w:val="24"/>
                <w:szCs w:val="24"/>
              </w:rPr>
            </w:pPr>
            <w:r w:rsidRPr="00A954C3">
              <w:rPr>
                <w:b/>
                <w:sz w:val="24"/>
                <w:szCs w:val="24"/>
              </w:rPr>
              <w:t>547</w:t>
            </w:r>
          </w:p>
        </w:tc>
      </w:tr>
      <w:tr w:rsidR="00CF4FDF" w:rsidRPr="00A954C3" w:rsidTr="0096229F">
        <w:tc>
          <w:tcPr>
            <w:tcW w:w="993"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17</w:t>
            </w:r>
          </w:p>
        </w:tc>
        <w:tc>
          <w:tcPr>
            <w:tcW w:w="3591"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M.L.C</w:t>
            </w:r>
          </w:p>
        </w:tc>
        <w:tc>
          <w:tcPr>
            <w:tcW w:w="1682" w:type="dxa"/>
          </w:tcPr>
          <w:p w:rsidR="00CF4FDF" w:rsidRPr="00A954C3" w:rsidRDefault="00CF4FDF" w:rsidP="0096229F">
            <w:pPr>
              <w:pStyle w:val="NoSpacing"/>
              <w:jc w:val="center"/>
              <w:rPr>
                <w:b/>
                <w:sz w:val="24"/>
                <w:szCs w:val="24"/>
              </w:rPr>
            </w:pPr>
            <w:r w:rsidRPr="00A954C3">
              <w:rPr>
                <w:b/>
                <w:sz w:val="24"/>
                <w:szCs w:val="24"/>
              </w:rPr>
              <w:t>1534</w:t>
            </w:r>
          </w:p>
        </w:tc>
        <w:tc>
          <w:tcPr>
            <w:tcW w:w="1603" w:type="dxa"/>
          </w:tcPr>
          <w:p w:rsidR="00CF4FDF" w:rsidRPr="00A954C3" w:rsidRDefault="00CF4FDF" w:rsidP="0096229F">
            <w:pPr>
              <w:pStyle w:val="NoSpacing"/>
              <w:jc w:val="center"/>
              <w:rPr>
                <w:b/>
                <w:sz w:val="24"/>
                <w:szCs w:val="24"/>
              </w:rPr>
            </w:pPr>
            <w:r w:rsidRPr="00A954C3">
              <w:rPr>
                <w:b/>
                <w:sz w:val="24"/>
                <w:szCs w:val="24"/>
              </w:rPr>
              <w:t>274</w:t>
            </w:r>
          </w:p>
        </w:tc>
        <w:tc>
          <w:tcPr>
            <w:tcW w:w="1617" w:type="dxa"/>
          </w:tcPr>
          <w:p w:rsidR="00CF4FDF" w:rsidRPr="00A954C3" w:rsidRDefault="00CF4FDF" w:rsidP="0096229F">
            <w:pPr>
              <w:pStyle w:val="NoSpacing"/>
              <w:jc w:val="center"/>
              <w:rPr>
                <w:b/>
                <w:sz w:val="24"/>
                <w:szCs w:val="24"/>
              </w:rPr>
            </w:pPr>
            <w:r w:rsidRPr="00A954C3">
              <w:rPr>
                <w:b/>
                <w:sz w:val="24"/>
                <w:szCs w:val="24"/>
              </w:rPr>
              <w:t>1808</w:t>
            </w:r>
          </w:p>
        </w:tc>
      </w:tr>
      <w:tr w:rsidR="00CF4FDF" w:rsidRPr="00A954C3" w:rsidTr="0096229F">
        <w:tc>
          <w:tcPr>
            <w:tcW w:w="993"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18</w:t>
            </w:r>
          </w:p>
        </w:tc>
        <w:tc>
          <w:tcPr>
            <w:tcW w:w="3591"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AYUSH</w:t>
            </w:r>
          </w:p>
        </w:tc>
        <w:tc>
          <w:tcPr>
            <w:tcW w:w="1682" w:type="dxa"/>
          </w:tcPr>
          <w:p w:rsidR="00CF4FDF" w:rsidRPr="00A954C3" w:rsidRDefault="00CF4FDF" w:rsidP="0096229F">
            <w:pPr>
              <w:pStyle w:val="NoSpacing"/>
              <w:jc w:val="center"/>
              <w:rPr>
                <w:b/>
                <w:sz w:val="24"/>
                <w:szCs w:val="24"/>
              </w:rPr>
            </w:pPr>
            <w:r w:rsidRPr="00A954C3">
              <w:rPr>
                <w:b/>
                <w:sz w:val="24"/>
                <w:szCs w:val="24"/>
              </w:rPr>
              <w:t>522</w:t>
            </w:r>
          </w:p>
        </w:tc>
        <w:tc>
          <w:tcPr>
            <w:tcW w:w="1603" w:type="dxa"/>
          </w:tcPr>
          <w:p w:rsidR="00CF4FDF" w:rsidRPr="00A954C3" w:rsidRDefault="00CF4FDF" w:rsidP="0096229F">
            <w:pPr>
              <w:pStyle w:val="NoSpacing"/>
              <w:jc w:val="center"/>
              <w:rPr>
                <w:b/>
                <w:sz w:val="24"/>
                <w:szCs w:val="24"/>
              </w:rPr>
            </w:pPr>
            <w:r w:rsidRPr="00A954C3">
              <w:rPr>
                <w:b/>
                <w:sz w:val="24"/>
                <w:szCs w:val="24"/>
              </w:rPr>
              <w:t>393</w:t>
            </w:r>
          </w:p>
        </w:tc>
        <w:tc>
          <w:tcPr>
            <w:tcW w:w="1617" w:type="dxa"/>
          </w:tcPr>
          <w:p w:rsidR="00CF4FDF" w:rsidRPr="00A954C3" w:rsidRDefault="00CF4FDF" w:rsidP="0096229F">
            <w:pPr>
              <w:pStyle w:val="NoSpacing"/>
              <w:jc w:val="center"/>
              <w:rPr>
                <w:b/>
                <w:sz w:val="24"/>
                <w:szCs w:val="24"/>
              </w:rPr>
            </w:pPr>
            <w:r w:rsidRPr="00A954C3">
              <w:rPr>
                <w:b/>
                <w:sz w:val="24"/>
                <w:szCs w:val="24"/>
              </w:rPr>
              <w:t>915</w:t>
            </w:r>
          </w:p>
        </w:tc>
      </w:tr>
      <w:tr w:rsidR="00CF4FDF" w:rsidRPr="00A954C3" w:rsidTr="0096229F">
        <w:tc>
          <w:tcPr>
            <w:tcW w:w="993" w:type="dxa"/>
            <w:tcBorders>
              <w:right w:val="single" w:sz="4" w:space="0" w:color="auto"/>
            </w:tcBorders>
          </w:tcPr>
          <w:p w:rsidR="00CF4FDF" w:rsidRPr="00A954C3" w:rsidRDefault="00CF4FDF" w:rsidP="0096229F">
            <w:pPr>
              <w:pStyle w:val="NoSpacing"/>
              <w:jc w:val="center"/>
              <w:rPr>
                <w:b/>
                <w:sz w:val="24"/>
                <w:szCs w:val="24"/>
              </w:rPr>
            </w:pPr>
          </w:p>
        </w:tc>
        <w:tc>
          <w:tcPr>
            <w:tcW w:w="3591"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TOTAL</w:t>
            </w:r>
          </w:p>
        </w:tc>
        <w:tc>
          <w:tcPr>
            <w:tcW w:w="1682" w:type="dxa"/>
          </w:tcPr>
          <w:p w:rsidR="00CF4FDF" w:rsidRPr="00A954C3" w:rsidRDefault="00CF4FDF" w:rsidP="0096229F">
            <w:pPr>
              <w:pStyle w:val="NoSpacing"/>
              <w:jc w:val="center"/>
              <w:rPr>
                <w:b/>
                <w:sz w:val="24"/>
                <w:szCs w:val="24"/>
              </w:rPr>
            </w:pPr>
            <w:r w:rsidRPr="00A954C3">
              <w:rPr>
                <w:b/>
                <w:sz w:val="24"/>
                <w:szCs w:val="24"/>
              </w:rPr>
              <w:t>97395</w:t>
            </w:r>
          </w:p>
        </w:tc>
        <w:tc>
          <w:tcPr>
            <w:tcW w:w="1603" w:type="dxa"/>
          </w:tcPr>
          <w:p w:rsidR="00CF4FDF" w:rsidRPr="00A954C3" w:rsidRDefault="00CF4FDF" w:rsidP="0096229F">
            <w:pPr>
              <w:pStyle w:val="NoSpacing"/>
              <w:jc w:val="center"/>
              <w:rPr>
                <w:b/>
                <w:sz w:val="24"/>
                <w:szCs w:val="24"/>
              </w:rPr>
            </w:pPr>
            <w:r w:rsidRPr="00A954C3">
              <w:rPr>
                <w:b/>
                <w:sz w:val="24"/>
                <w:szCs w:val="24"/>
              </w:rPr>
              <w:t>127488</w:t>
            </w:r>
          </w:p>
        </w:tc>
        <w:tc>
          <w:tcPr>
            <w:tcW w:w="1617" w:type="dxa"/>
          </w:tcPr>
          <w:p w:rsidR="00CF4FDF" w:rsidRPr="00A954C3" w:rsidRDefault="00CF4FDF" w:rsidP="0096229F">
            <w:pPr>
              <w:pStyle w:val="NoSpacing"/>
              <w:jc w:val="center"/>
              <w:rPr>
                <w:b/>
                <w:sz w:val="24"/>
                <w:szCs w:val="24"/>
              </w:rPr>
            </w:pPr>
            <w:r w:rsidRPr="00A954C3">
              <w:rPr>
                <w:b/>
                <w:sz w:val="24"/>
                <w:szCs w:val="24"/>
              </w:rPr>
              <w:t>224883</w:t>
            </w:r>
          </w:p>
        </w:tc>
      </w:tr>
    </w:tbl>
    <w:p w:rsidR="00CF4FDF" w:rsidRPr="00A954C3" w:rsidRDefault="00CF4FDF" w:rsidP="00CF4FDF">
      <w:pPr>
        <w:pStyle w:val="NoSpacing"/>
        <w:ind w:left="90"/>
        <w:jc w:val="both"/>
        <w:rPr>
          <w:b/>
          <w:sz w:val="24"/>
          <w:szCs w:val="24"/>
        </w:rPr>
      </w:pP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2"/>
        <w:gridCol w:w="3648"/>
        <w:gridCol w:w="1710"/>
        <w:gridCol w:w="1620"/>
        <w:gridCol w:w="1638"/>
      </w:tblGrid>
      <w:tr w:rsidR="00CF4FDF" w:rsidRPr="00A954C3" w:rsidTr="0096229F">
        <w:tc>
          <w:tcPr>
            <w:tcW w:w="870" w:type="dxa"/>
            <w:tcBorders>
              <w:right w:val="single" w:sz="4" w:space="0" w:color="auto"/>
            </w:tcBorders>
          </w:tcPr>
          <w:p w:rsidR="00CF4FDF" w:rsidRPr="00A954C3" w:rsidRDefault="00CF4FDF" w:rsidP="0096229F">
            <w:pPr>
              <w:pStyle w:val="NoSpacing"/>
              <w:jc w:val="both"/>
              <w:rPr>
                <w:b/>
                <w:sz w:val="24"/>
                <w:szCs w:val="24"/>
              </w:rPr>
            </w:pPr>
            <w:r w:rsidRPr="00A954C3">
              <w:rPr>
                <w:b/>
                <w:sz w:val="24"/>
                <w:szCs w:val="24"/>
              </w:rPr>
              <w:t>SL.NO:</w:t>
            </w:r>
          </w:p>
        </w:tc>
        <w:tc>
          <w:tcPr>
            <w:tcW w:w="3648" w:type="dxa"/>
            <w:tcBorders>
              <w:left w:val="single" w:sz="4" w:space="0" w:color="auto"/>
            </w:tcBorders>
          </w:tcPr>
          <w:p w:rsidR="00CF4FDF" w:rsidRPr="00A954C3" w:rsidRDefault="00CF4FDF" w:rsidP="0096229F">
            <w:pPr>
              <w:pStyle w:val="NoSpacing"/>
              <w:jc w:val="both"/>
              <w:rPr>
                <w:b/>
                <w:sz w:val="24"/>
                <w:szCs w:val="24"/>
              </w:rPr>
            </w:pPr>
          </w:p>
        </w:tc>
        <w:tc>
          <w:tcPr>
            <w:tcW w:w="1710" w:type="dxa"/>
          </w:tcPr>
          <w:p w:rsidR="00CF4FDF" w:rsidRPr="00A954C3" w:rsidRDefault="00CF4FDF" w:rsidP="0096229F">
            <w:pPr>
              <w:pStyle w:val="NoSpacing"/>
              <w:jc w:val="center"/>
              <w:rPr>
                <w:b/>
                <w:sz w:val="24"/>
                <w:szCs w:val="24"/>
              </w:rPr>
            </w:pPr>
            <w:r w:rsidRPr="00A954C3">
              <w:rPr>
                <w:b/>
                <w:sz w:val="24"/>
                <w:szCs w:val="24"/>
              </w:rPr>
              <w:t>MALE</w:t>
            </w:r>
          </w:p>
        </w:tc>
        <w:tc>
          <w:tcPr>
            <w:tcW w:w="1620" w:type="dxa"/>
          </w:tcPr>
          <w:p w:rsidR="00CF4FDF" w:rsidRPr="00A954C3" w:rsidRDefault="00CF4FDF" w:rsidP="0096229F">
            <w:pPr>
              <w:pStyle w:val="NoSpacing"/>
              <w:jc w:val="center"/>
              <w:rPr>
                <w:b/>
                <w:sz w:val="24"/>
                <w:szCs w:val="24"/>
              </w:rPr>
            </w:pPr>
            <w:r w:rsidRPr="00A954C3">
              <w:rPr>
                <w:b/>
                <w:sz w:val="24"/>
                <w:szCs w:val="24"/>
              </w:rPr>
              <w:t>FEMALE</w:t>
            </w:r>
          </w:p>
        </w:tc>
        <w:tc>
          <w:tcPr>
            <w:tcW w:w="1638" w:type="dxa"/>
          </w:tcPr>
          <w:p w:rsidR="00CF4FDF" w:rsidRPr="00A954C3" w:rsidRDefault="00CF4FDF" w:rsidP="0096229F">
            <w:pPr>
              <w:pStyle w:val="NoSpacing"/>
              <w:jc w:val="center"/>
              <w:rPr>
                <w:b/>
                <w:sz w:val="24"/>
                <w:szCs w:val="24"/>
              </w:rPr>
            </w:pPr>
            <w:r w:rsidRPr="00A954C3">
              <w:rPr>
                <w:b/>
                <w:sz w:val="24"/>
                <w:szCs w:val="24"/>
              </w:rPr>
              <w:t>TOTAL</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1</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PHYSIOTHERAPY</w:t>
            </w:r>
          </w:p>
        </w:tc>
        <w:tc>
          <w:tcPr>
            <w:tcW w:w="1710" w:type="dxa"/>
          </w:tcPr>
          <w:p w:rsidR="00CF4FDF" w:rsidRPr="00A954C3" w:rsidRDefault="00CF4FDF" w:rsidP="0096229F">
            <w:pPr>
              <w:pStyle w:val="NoSpacing"/>
              <w:jc w:val="center"/>
              <w:rPr>
                <w:b/>
                <w:sz w:val="24"/>
                <w:szCs w:val="24"/>
              </w:rPr>
            </w:pPr>
            <w:r w:rsidRPr="00A954C3">
              <w:rPr>
                <w:b/>
                <w:sz w:val="24"/>
                <w:szCs w:val="24"/>
              </w:rPr>
              <w:t>5918</w:t>
            </w:r>
          </w:p>
        </w:tc>
        <w:tc>
          <w:tcPr>
            <w:tcW w:w="1620" w:type="dxa"/>
          </w:tcPr>
          <w:p w:rsidR="00CF4FDF" w:rsidRPr="00A954C3" w:rsidRDefault="00CF4FDF" w:rsidP="0096229F">
            <w:pPr>
              <w:pStyle w:val="NoSpacing"/>
              <w:jc w:val="center"/>
              <w:rPr>
                <w:b/>
                <w:sz w:val="24"/>
                <w:szCs w:val="24"/>
              </w:rPr>
            </w:pPr>
            <w:r w:rsidRPr="00A954C3">
              <w:rPr>
                <w:b/>
                <w:sz w:val="24"/>
                <w:szCs w:val="24"/>
              </w:rPr>
              <w:t>6957</w:t>
            </w:r>
          </w:p>
        </w:tc>
        <w:tc>
          <w:tcPr>
            <w:tcW w:w="1638" w:type="dxa"/>
          </w:tcPr>
          <w:p w:rsidR="00CF4FDF" w:rsidRPr="00A954C3" w:rsidRDefault="00CF4FDF" w:rsidP="0096229F">
            <w:pPr>
              <w:pStyle w:val="NoSpacing"/>
              <w:jc w:val="center"/>
              <w:rPr>
                <w:b/>
                <w:sz w:val="24"/>
                <w:szCs w:val="24"/>
              </w:rPr>
            </w:pPr>
            <w:r w:rsidRPr="00A954C3">
              <w:rPr>
                <w:b/>
                <w:sz w:val="24"/>
                <w:szCs w:val="24"/>
              </w:rPr>
              <w:t>12875</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2</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DRESSING</w:t>
            </w:r>
          </w:p>
        </w:tc>
        <w:tc>
          <w:tcPr>
            <w:tcW w:w="1710" w:type="dxa"/>
          </w:tcPr>
          <w:p w:rsidR="00CF4FDF" w:rsidRPr="00A954C3" w:rsidRDefault="00CF4FDF" w:rsidP="0096229F">
            <w:pPr>
              <w:pStyle w:val="NoSpacing"/>
              <w:jc w:val="center"/>
              <w:rPr>
                <w:b/>
                <w:sz w:val="24"/>
                <w:szCs w:val="24"/>
              </w:rPr>
            </w:pPr>
            <w:r w:rsidRPr="00A954C3">
              <w:rPr>
                <w:b/>
                <w:sz w:val="24"/>
                <w:szCs w:val="24"/>
              </w:rPr>
              <w:t>6904</w:t>
            </w:r>
          </w:p>
        </w:tc>
        <w:tc>
          <w:tcPr>
            <w:tcW w:w="1620" w:type="dxa"/>
          </w:tcPr>
          <w:p w:rsidR="00CF4FDF" w:rsidRPr="00A954C3" w:rsidRDefault="00CF4FDF" w:rsidP="0096229F">
            <w:pPr>
              <w:pStyle w:val="NoSpacing"/>
              <w:jc w:val="center"/>
              <w:rPr>
                <w:b/>
                <w:sz w:val="24"/>
                <w:szCs w:val="24"/>
              </w:rPr>
            </w:pPr>
            <w:r w:rsidRPr="00A954C3">
              <w:rPr>
                <w:b/>
                <w:sz w:val="24"/>
                <w:szCs w:val="24"/>
              </w:rPr>
              <w:t>3244</w:t>
            </w:r>
          </w:p>
        </w:tc>
        <w:tc>
          <w:tcPr>
            <w:tcW w:w="1638" w:type="dxa"/>
          </w:tcPr>
          <w:p w:rsidR="00CF4FDF" w:rsidRPr="00A954C3" w:rsidRDefault="00CF4FDF" w:rsidP="0096229F">
            <w:pPr>
              <w:pStyle w:val="NoSpacing"/>
              <w:jc w:val="center"/>
              <w:rPr>
                <w:b/>
                <w:sz w:val="24"/>
                <w:szCs w:val="24"/>
              </w:rPr>
            </w:pPr>
            <w:r w:rsidRPr="00A954C3">
              <w:rPr>
                <w:b/>
                <w:sz w:val="24"/>
                <w:szCs w:val="24"/>
              </w:rPr>
              <w:t>10148</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r w:rsidRPr="00A954C3">
              <w:rPr>
                <w:b/>
                <w:sz w:val="24"/>
                <w:szCs w:val="24"/>
              </w:rPr>
              <w:t>3</w:t>
            </w: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INJECTION</w:t>
            </w:r>
          </w:p>
        </w:tc>
        <w:tc>
          <w:tcPr>
            <w:tcW w:w="1710" w:type="dxa"/>
          </w:tcPr>
          <w:p w:rsidR="00CF4FDF" w:rsidRPr="00A954C3" w:rsidRDefault="00CF4FDF" w:rsidP="0096229F">
            <w:pPr>
              <w:pStyle w:val="NoSpacing"/>
              <w:jc w:val="center"/>
              <w:rPr>
                <w:b/>
                <w:sz w:val="24"/>
                <w:szCs w:val="24"/>
              </w:rPr>
            </w:pPr>
            <w:r w:rsidRPr="00A954C3">
              <w:rPr>
                <w:b/>
                <w:sz w:val="24"/>
                <w:szCs w:val="24"/>
              </w:rPr>
              <w:t>3907</w:t>
            </w:r>
          </w:p>
        </w:tc>
        <w:tc>
          <w:tcPr>
            <w:tcW w:w="1620" w:type="dxa"/>
          </w:tcPr>
          <w:p w:rsidR="00CF4FDF" w:rsidRPr="00A954C3" w:rsidRDefault="00CF4FDF" w:rsidP="0096229F">
            <w:pPr>
              <w:pStyle w:val="NoSpacing"/>
              <w:jc w:val="center"/>
              <w:rPr>
                <w:b/>
                <w:sz w:val="24"/>
                <w:szCs w:val="24"/>
              </w:rPr>
            </w:pPr>
            <w:r w:rsidRPr="00A954C3">
              <w:rPr>
                <w:b/>
                <w:sz w:val="24"/>
                <w:szCs w:val="24"/>
              </w:rPr>
              <w:t>4323</w:t>
            </w:r>
          </w:p>
        </w:tc>
        <w:tc>
          <w:tcPr>
            <w:tcW w:w="1638" w:type="dxa"/>
          </w:tcPr>
          <w:p w:rsidR="00CF4FDF" w:rsidRPr="00A954C3" w:rsidRDefault="00CF4FDF" w:rsidP="0096229F">
            <w:pPr>
              <w:pStyle w:val="NoSpacing"/>
              <w:jc w:val="center"/>
              <w:rPr>
                <w:b/>
                <w:sz w:val="24"/>
                <w:szCs w:val="24"/>
              </w:rPr>
            </w:pPr>
            <w:r w:rsidRPr="00A954C3">
              <w:rPr>
                <w:b/>
                <w:sz w:val="24"/>
                <w:szCs w:val="24"/>
              </w:rPr>
              <w:t>82230</w:t>
            </w:r>
          </w:p>
        </w:tc>
      </w:tr>
      <w:tr w:rsidR="00CF4FDF" w:rsidRPr="00A954C3" w:rsidTr="0096229F">
        <w:tc>
          <w:tcPr>
            <w:tcW w:w="870" w:type="dxa"/>
            <w:tcBorders>
              <w:right w:val="single" w:sz="4" w:space="0" w:color="auto"/>
            </w:tcBorders>
          </w:tcPr>
          <w:p w:rsidR="00CF4FDF" w:rsidRPr="00A954C3" w:rsidRDefault="00CF4FDF" w:rsidP="0096229F">
            <w:pPr>
              <w:pStyle w:val="NoSpacing"/>
              <w:jc w:val="center"/>
              <w:rPr>
                <w:b/>
                <w:sz w:val="24"/>
                <w:szCs w:val="24"/>
              </w:rPr>
            </w:pPr>
          </w:p>
        </w:tc>
        <w:tc>
          <w:tcPr>
            <w:tcW w:w="3648" w:type="dxa"/>
            <w:tcBorders>
              <w:left w:val="single" w:sz="4" w:space="0" w:color="auto"/>
            </w:tcBorders>
          </w:tcPr>
          <w:p w:rsidR="00CF4FDF" w:rsidRPr="00A954C3" w:rsidRDefault="00CF4FDF" w:rsidP="0096229F">
            <w:pPr>
              <w:pStyle w:val="NoSpacing"/>
              <w:jc w:val="center"/>
              <w:rPr>
                <w:b/>
                <w:sz w:val="24"/>
                <w:szCs w:val="24"/>
              </w:rPr>
            </w:pPr>
            <w:r w:rsidRPr="00A954C3">
              <w:rPr>
                <w:b/>
                <w:sz w:val="24"/>
                <w:szCs w:val="24"/>
              </w:rPr>
              <w:t>GRAND TOTAL</w:t>
            </w:r>
          </w:p>
        </w:tc>
        <w:tc>
          <w:tcPr>
            <w:tcW w:w="1710" w:type="dxa"/>
          </w:tcPr>
          <w:p w:rsidR="00CF4FDF" w:rsidRPr="00A954C3" w:rsidRDefault="00CF4FDF" w:rsidP="0096229F">
            <w:pPr>
              <w:pStyle w:val="NoSpacing"/>
              <w:jc w:val="center"/>
              <w:rPr>
                <w:b/>
                <w:sz w:val="24"/>
                <w:szCs w:val="24"/>
              </w:rPr>
            </w:pPr>
            <w:r w:rsidRPr="00A954C3">
              <w:rPr>
                <w:b/>
                <w:sz w:val="24"/>
                <w:szCs w:val="24"/>
              </w:rPr>
              <w:t>114124</w:t>
            </w:r>
          </w:p>
        </w:tc>
        <w:tc>
          <w:tcPr>
            <w:tcW w:w="1620" w:type="dxa"/>
          </w:tcPr>
          <w:p w:rsidR="00CF4FDF" w:rsidRPr="00A954C3" w:rsidRDefault="00CF4FDF" w:rsidP="0096229F">
            <w:pPr>
              <w:pStyle w:val="NoSpacing"/>
              <w:jc w:val="center"/>
              <w:rPr>
                <w:b/>
                <w:sz w:val="24"/>
                <w:szCs w:val="24"/>
              </w:rPr>
            </w:pPr>
            <w:r w:rsidRPr="00A954C3">
              <w:rPr>
                <w:b/>
                <w:sz w:val="24"/>
                <w:szCs w:val="24"/>
              </w:rPr>
              <w:t>142012</w:t>
            </w:r>
          </w:p>
        </w:tc>
        <w:tc>
          <w:tcPr>
            <w:tcW w:w="1638" w:type="dxa"/>
          </w:tcPr>
          <w:p w:rsidR="00CF4FDF" w:rsidRPr="00A954C3" w:rsidRDefault="00CF4FDF" w:rsidP="0096229F">
            <w:pPr>
              <w:pStyle w:val="NoSpacing"/>
              <w:jc w:val="center"/>
              <w:rPr>
                <w:b/>
                <w:sz w:val="24"/>
                <w:szCs w:val="24"/>
              </w:rPr>
            </w:pPr>
            <w:r w:rsidRPr="00A954C3">
              <w:rPr>
                <w:b/>
                <w:sz w:val="24"/>
                <w:szCs w:val="24"/>
              </w:rPr>
              <w:t>256136</w:t>
            </w:r>
          </w:p>
        </w:tc>
      </w:tr>
    </w:tbl>
    <w:p w:rsidR="00CF4FDF" w:rsidRDefault="00CF4FDF" w:rsidP="00CF4FDF">
      <w:pPr>
        <w:pStyle w:val="NoSpacing"/>
        <w:ind w:left="90"/>
        <w:jc w:val="both"/>
        <w:rPr>
          <w:b/>
          <w:sz w:val="28"/>
          <w:szCs w:val="28"/>
        </w:rPr>
      </w:pPr>
    </w:p>
    <w:p w:rsidR="00CF4FDF" w:rsidRDefault="00CF4FDF" w:rsidP="00CF4FDF">
      <w:pPr>
        <w:pStyle w:val="NoSpacing"/>
        <w:ind w:left="90"/>
        <w:jc w:val="both"/>
        <w:rPr>
          <w:b/>
          <w:sz w:val="28"/>
          <w:szCs w:val="28"/>
        </w:rPr>
      </w:pPr>
    </w:p>
    <w:p w:rsidR="00CF4FDF" w:rsidRDefault="00CF4FDF" w:rsidP="00CF4FDF">
      <w:pPr>
        <w:pStyle w:val="BodyTextIndent"/>
        <w:tabs>
          <w:tab w:val="left" w:pos="720"/>
        </w:tabs>
        <w:rPr>
          <w:rFonts w:ascii="Arial" w:hAnsi="Arial" w:cs="Arial"/>
          <w:b/>
          <w:bCs/>
          <w:color w:val="003366"/>
        </w:rPr>
      </w:pPr>
    </w:p>
    <w:p w:rsidR="00CF4FDF" w:rsidRDefault="00CF4FDF" w:rsidP="00CF4FDF">
      <w:pPr>
        <w:pStyle w:val="BodyTextIndent"/>
        <w:tabs>
          <w:tab w:val="left" w:pos="720"/>
        </w:tabs>
        <w:rPr>
          <w:rFonts w:ascii="Arial" w:hAnsi="Arial" w:cs="Arial"/>
          <w:b/>
          <w:bCs/>
          <w:color w:val="003366"/>
        </w:rPr>
      </w:pPr>
    </w:p>
    <w:p w:rsidR="00CF4FDF" w:rsidRDefault="00CF4FDF" w:rsidP="00CF4FDF">
      <w:pPr>
        <w:pStyle w:val="BodyTextIndent"/>
        <w:tabs>
          <w:tab w:val="left" w:pos="720"/>
        </w:tabs>
        <w:rPr>
          <w:rFonts w:ascii="Arial" w:hAnsi="Arial" w:cs="Arial"/>
          <w:b/>
          <w:bCs/>
          <w:color w:val="003366"/>
        </w:rPr>
      </w:pPr>
    </w:p>
    <w:p w:rsidR="00CF4FDF" w:rsidRDefault="00CF4FDF" w:rsidP="00CF4FDF">
      <w:pPr>
        <w:pStyle w:val="BodyTextIndent"/>
        <w:tabs>
          <w:tab w:val="left" w:pos="720"/>
        </w:tabs>
        <w:rPr>
          <w:rFonts w:ascii="Arial" w:hAnsi="Arial" w:cs="Arial"/>
          <w:b/>
          <w:bCs/>
          <w:color w:val="003366"/>
        </w:rPr>
      </w:pPr>
    </w:p>
    <w:p w:rsidR="00CF4FDF" w:rsidRDefault="00CF4FDF" w:rsidP="00CF4FDF">
      <w:pPr>
        <w:pStyle w:val="BodyTextIndent"/>
        <w:tabs>
          <w:tab w:val="left" w:pos="720"/>
        </w:tabs>
        <w:rPr>
          <w:rFonts w:ascii="Arial" w:hAnsi="Arial" w:cs="Arial"/>
          <w:b/>
          <w:bCs/>
          <w:color w:val="003366"/>
        </w:rPr>
      </w:pPr>
    </w:p>
    <w:p w:rsidR="00207A71" w:rsidRDefault="00207A71" w:rsidP="00CF4FDF">
      <w:pPr>
        <w:pStyle w:val="BodyTextIndent"/>
        <w:tabs>
          <w:tab w:val="left" w:pos="720"/>
        </w:tabs>
        <w:rPr>
          <w:rFonts w:ascii="Arial" w:hAnsi="Arial" w:cs="Arial"/>
          <w:b/>
          <w:bCs/>
          <w:color w:val="003366"/>
        </w:rPr>
      </w:pPr>
    </w:p>
    <w:p w:rsidR="00A954C3" w:rsidRDefault="00A954C3" w:rsidP="00CF4FDF">
      <w:pPr>
        <w:pStyle w:val="BodyTextIndent"/>
        <w:tabs>
          <w:tab w:val="left" w:pos="720"/>
        </w:tabs>
        <w:rPr>
          <w:rFonts w:ascii="Arial" w:hAnsi="Arial" w:cs="Arial"/>
          <w:b/>
          <w:bCs/>
          <w:color w:val="003366"/>
        </w:rPr>
      </w:pPr>
    </w:p>
    <w:p w:rsidR="00CF4FDF" w:rsidRPr="00801A18" w:rsidRDefault="00CF4FDF" w:rsidP="00CF4FDF">
      <w:pPr>
        <w:pStyle w:val="BodyTextIndent"/>
        <w:tabs>
          <w:tab w:val="left" w:pos="720"/>
        </w:tabs>
        <w:rPr>
          <w:rFonts w:ascii="Arial" w:hAnsi="Arial" w:cs="Arial"/>
          <w:b/>
          <w:bCs/>
          <w:color w:val="003366"/>
          <w:sz w:val="32"/>
          <w:szCs w:val="32"/>
        </w:rPr>
      </w:pPr>
      <w:r w:rsidRPr="00801A18">
        <w:rPr>
          <w:rFonts w:ascii="Arial" w:hAnsi="Arial" w:cs="Arial"/>
          <w:b/>
          <w:bCs/>
          <w:color w:val="003366"/>
          <w:sz w:val="32"/>
          <w:szCs w:val="32"/>
        </w:rPr>
        <w:lastRenderedPageBreak/>
        <w:t>2.</w:t>
      </w:r>
      <w:r w:rsidRPr="00801A18">
        <w:rPr>
          <w:rFonts w:ascii="Arial" w:hAnsi="Arial" w:cs="Arial"/>
          <w:b/>
          <w:bCs/>
          <w:color w:val="003366"/>
          <w:sz w:val="32"/>
          <w:szCs w:val="32"/>
        </w:rPr>
        <w:tab/>
        <w:t xml:space="preserve">   East District (Activities &amp; Achievements)</w:t>
      </w:r>
    </w:p>
    <w:p w:rsidR="00CF4FDF" w:rsidRDefault="00CF4FDF" w:rsidP="00CF4FDF">
      <w:pPr>
        <w:pStyle w:val="NoSpacing"/>
        <w:ind w:left="90"/>
        <w:jc w:val="both"/>
        <w:rPr>
          <w:b/>
          <w:sz w:val="28"/>
          <w:szCs w:val="28"/>
        </w:rPr>
      </w:pPr>
    </w:p>
    <w:p w:rsidR="00CF4FDF" w:rsidRDefault="00CF4FDF" w:rsidP="00CF4FDF">
      <w:pPr>
        <w:pStyle w:val="NoSpacing"/>
        <w:ind w:left="90"/>
        <w:jc w:val="both"/>
        <w:rPr>
          <w:b/>
          <w:sz w:val="28"/>
          <w:szCs w:val="28"/>
        </w:rPr>
      </w:pPr>
      <w:r>
        <w:rPr>
          <w:b/>
          <w:sz w:val="28"/>
          <w:szCs w:val="28"/>
        </w:rPr>
        <w:t>TABLE – I</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5760"/>
        <w:gridCol w:w="2988"/>
      </w:tblGrid>
      <w:tr w:rsidR="00CF4FDF" w:rsidRPr="00A954C3" w:rsidTr="0096229F">
        <w:trPr>
          <w:trHeight w:val="300"/>
        </w:trPr>
        <w:tc>
          <w:tcPr>
            <w:tcW w:w="828" w:type="dxa"/>
            <w:vMerge w:val="restart"/>
          </w:tcPr>
          <w:p w:rsidR="00CF4FDF" w:rsidRPr="00A954C3" w:rsidRDefault="00CF4FDF" w:rsidP="0096229F">
            <w:pPr>
              <w:pStyle w:val="NoSpacing"/>
              <w:jc w:val="both"/>
              <w:rPr>
                <w:b/>
                <w:sz w:val="24"/>
                <w:szCs w:val="24"/>
              </w:rPr>
            </w:pPr>
            <w:r w:rsidRPr="00A954C3">
              <w:rPr>
                <w:b/>
                <w:sz w:val="24"/>
                <w:szCs w:val="24"/>
              </w:rPr>
              <w:t>SL.</w:t>
            </w:r>
          </w:p>
          <w:p w:rsidR="00CF4FDF" w:rsidRPr="00A954C3" w:rsidRDefault="00CF4FDF" w:rsidP="0096229F">
            <w:pPr>
              <w:pStyle w:val="NoSpacing"/>
              <w:jc w:val="both"/>
              <w:rPr>
                <w:b/>
                <w:sz w:val="24"/>
                <w:szCs w:val="24"/>
              </w:rPr>
            </w:pPr>
            <w:r w:rsidRPr="00A954C3">
              <w:rPr>
                <w:b/>
                <w:sz w:val="24"/>
                <w:szCs w:val="24"/>
              </w:rPr>
              <w:t>NO:</w:t>
            </w:r>
          </w:p>
        </w:tc>
        <w:tc>
          <w:tcPr>
            <w:tcW w:w="5760" w:type="dxa"/>
            <w:vMerge w:val="restart"/>
          </w:tcPr>
          <w:p w:rsidR="00CF4FDF" w:rsidRPr="00A954C3" w:rsidRDefault="00CF4FDF" w:rsidP="0096229F">
            <w:pPr>
              <w:pStyle w:val="NoSpacing"/>
              <w:jc w:val="both"/>
              <w:rPr>
                <w:b/>
                <w:sz w:val="24"/>
                <w:szCs w:val="24"/>
              </w:rPr>
            </w:pPr>
          </w:p>
          <w:p w:rsidR="00CF4FDF" w:rsidRPr="00A954C3" w:rsidRDefault="00CF4FDF" w:rsidP="0096229F">
            <w:pPr>
              <w:pStyle w:val="NoSpacing"/>
              <w:jc w:val="both"/>
              <w:rPr>
                <w:b/>
                <w:sz w:val="24"/>
                <w:szCs w:val="24"/>
              </w:rPr>
            </w:pPr>
            <w:r w:rsidRPr="00A954C3">
              <w:rPr>
                <w:b/>
                <w:sz w:val="24"/>
                <w:szCs w:val="24"/>
              </w:rPr>
              <w:t>BACKGROUND CHARACTERISTICS</w:t>
            </w:r>
          </w:p>
        </w:tc>
        <w:tc>
          <w:tcPr>
            <w:tcW w:w="2988" w:type="dxa"/>
            <w:tcBorders>
              <w:bottom w:val="single" w:sz="4" w:space="0" w:color="auto"/>
            </w:tcBorders>
          </w:tcPr>
          <w:p w:rsidR="00CF4FDF" w:rsidRPr="00A954C3" w:rsidRDefault="00CF4FDF" w:rsidP="0096229F">
            <w:pPr>
              <w:pStyle w:val="NoSpacing"/>
              <w:jc w:val="both"/>
              <w:rPr>
                <w:b/>
                <w:sz w:val="24"/>
                <w:szCs w:val="24"/>
              </w:rPr>
            </w:pPr>
            <w:r w:rsidRPr="00A954C3">
              <w:rPr>
                <w:b/>
                <w:sz w:val="24"/>
                <w:szCs w:val="24"/>
              </w:rPr>
              <w:t>DISTRICT</w:t>
            </w:r>
          </w:p>
        </w:tc>
      </w:tr>
      <w:tr w:rsidR="00CF4FDF" w:rsidRPr="00A954C3" w:rsidTr="0096229F">
        <w:trPr>
          <w:trHeight w:val="285"/>
        </w:trPr>
        <w:tc>
          <w:tcPr>
            <w:tcW w:w="828" w:type="dxa"/>
            <w:vMerge/>
          </w:tcPr>
          <w:p w:rsidR="00CF4FDF" w:rsidRPr="00A954C3" w:rsidRDefault="00CF4FDF" w:rsidP="0096229F">
            <w:pPr>
              <w:pStyle w:val="NoSpacing"/>
              <w:jc w:val="both"/>
              <w:rPr>
                <w:b/>
                <w:sz w:val="24"/>
                <w:szCs w:val="24"/>
              </w:rPr>
            </w:pPr>
          </w:p>
        </w:tc>
        <w:tc>
          <w:tcPr>
            <w:tcW w:w="5760" w:type="dxa"/>
            <w:vMerge/>
          </w:tcPr>
          <w:p w:rsidR="00CF4FDF" w:rsidRPr="00A954C3" w:rsidRDefault="00CF4FDF" w:rsidP="0096229F">
            <w:pPr>
              <w:pStyle w:val="NoSpacing"/>
              <w:jc w:val="both"/>
              <w:rPr>
                <w:b/>
                <w:sz w:val="24"/>
                <w:szCs w:val="24"/>
              </w:rPr>
            </w:pPr>
          </w:p>
        </w:tc>
        <w:tc>
          <w:tcPr>
            <w:tcW w:w="2988" w:type="dxa"/>
            <w:tcBorders>
              <w:top w:val="single" w:sz="4" w:space="0" w:color="auto"/>
            </w:tcBorders>
          </w:tcPr>
          <w:p w:rsidR="00CF4FDF" w:rsidRPr="00A954C3" w:rsidRDefault="00CF4FDF" w:rsidP="0096229F">
            <w:pPr>
              <w:pStyle w:val="NoSpacing"/>
              <w:jc w:val="both"/>
              <w:rPr>
                <w:b/>
                <w:sz w:val="24"/>
                <w:szCs w:val="24"/>
              </w:rPr>
            </w:pPr>
            <w:r w:rsidRPr="00A954C3">
              <w:rPr>
                <w:b/>
                <w:sz w:val="24"/>
                <w:szCs w:val="24"/>
              </w:rPr>
              <w:t>NUMBER</w:t>
            </w:r>
          </w:p>
        </w:tc>
      </w:tr>
      <w:tr w:rsidR="00CF4FDF" w:rsidRPr="00A954C3" w:rsidTr="0096229F">
        <w:tc>
          <w:tcPr>
            <w:tcW w:w="828" w:type="dxa"/>
          </w:tcPr>
          <w:p w:rsidR="00CF4FDF" w:rsidRPr="00A954C3" w:rsidRDefault="00CF4FDF" w:rsidP="0096229F">
            <w:pPr>
              <w:pStyle w:val="NoSpacing"/>
              <w:jc w:val="both"/>
              <w:rPr>
                <w:b/>
                <w:sz w:val="24"/>
                <w:szCs w:val="24"/>
              </w:rPr>
            </w:pPr>
            <w:r w:rsidRPr="00A954C3">
              <w:rPr>
                <w:b/>
                <w:sz w:val="24"/>
                <w:szCs w:val="24"/>
              </w:rPr>
              <w:t>1</w:t>
            </w:r>
          </w:p>
        </w:tc>
        <w:tc>
          <w:tcPr>
            <w:tcW w:w="5760" w:type="dxa"/>
          </w:tcPr>
          <w:p w:rsidR="00CF4FDF" w:rsidRPr="00A954C3" w:rsidRDefault="00CF4FDF" w:rsidP="0096229F">
            <w:pPr>
              <w:pStyle w:val="NoSpacing"/>
              <w:jc w:val="both"/>
              <w:rPr>
                <w:b/>
                <w:sz w:val="24"/>
                <w:szCs w:val="24"/>
              </w:rPr>
            </w:pPr>
            <w:r w:rsidRPr="00A954C3">
              <w:rPr>
                <w:b/>
                <w:sz w:val="24"/>
                <w:szCs w:val="24"/>
              </w:rPr>
              <w:t>GEOGRAPHIC AREA (IN SQ KMS)</w:t>
            </w:r>
          </w:p>
        </w:tc>
        <w:tc>
          <w:tcPr>
            <w:tcW w:w="2988" w:type="dxa"/>
          </w:tcPr>
          <w:p w:rsidR="00CF4FDF" w:rsidRPr="00A954C3" w:rsidRDefault="00CF4FDF" w:rsidP="0096229F">
            <w:pPr>
              <w:pStyle w:val="NoSpacing"/>
              <w:jc w:val="center"/>
              <w:rPr>
                <w:b/>
                <w:sz w:val="24"/>
                <w:szCs w:val="24"/>
              </w:rPr>
            </w:pPr>
            <w:r w:rsidRPr="00A954C3">
              <w:rPr>
                <w:b/>
                <w:sz w:val="24"/>
                <w:szCs w:val="24"/>
              </w:rPr>
              <w:t>954 SQ KM</w:t>
            </w:r>
          </w:p>
        </w:tc>
      </w:tr>
      <w:tr w:rsidR="00CF4FDF" w:rsidRPr="00A954C3" w:rsidTr="0096229F">
        <w:tc>
          <w:tcPr>
            <w:tcW w:w="828" w:type="dxa"/>
          </w:tcPr>
          <w:p w:rsidR="00CF4FDF" w:rsidRPr="00A954C3" w:rsidRDefault="00CF4FDF" w:rsidP="0096229F">
            <w:pPr>
              <w:pStyle w:val="NoSpacing"/>
              <w:jc w:val="both"/>
              <w:rPr>
                <w:b/>
                <w:sz w:val="24"/>
                <w:szCs w:val="24"/>
              </w:rPr>
            </w:pPr>
            <w:r w:rsidRPr="00A954C3">
              <w:rPr>
                <w:b/>
                <w:sz w:val="24"/>
                <w:szCs w:val="24"/>
              </w:rPr>
              <w:t>2</w:t>
            </w:r>
          </w:p>
        </w:tc>
        <w:tc>
          <w:tcPr>
            <w:tcW w:w="5760" w:type="dxa"/>
          </w:tcPr>
          <w:p w:rsidR="00CF4FDF" w:rsidRPr="00A954C3" w:rsidRDefault="00CF4FDF" w:rsidP="0096229F">
            <w:pPr>
              <w:pStyle w:val="NoSpacing"/>
              <w:jc w:val="both"/>
              <w:rPr>
                <w:b/>
                <w:sz w:val="24"/>
                <w:szCs w:val="24"/>
              </w:rPr>
            </w:pPr>
            <w:r w:rsidRPr="00A954C3">
              <w:rPr>
                <w:b/>
                <w:sz w:val="24"/>
                <w:szCs w:val="24"/>
              </w:rPr>
              <w:t>NUMBER OF BLOCKS</w:t>
            </w:r>
          </w:p>
        </w:tc>
        <w:tc>
          <w:tcPr>
            <w:tcW w:w="2988" w:type="dxa"/>
          </w:tcPr>
          <w:p w:rsidR="00CF4FDF" w:rsidRPr="00A954C3" w:rsidRDefault="00CF4FDF" w:rsidP="0096229F">
            <w:pPr>
              <w:pStyle w:val="NoSpacing"/>
              <w:jc w:val="center"/>
              <w:rPr>
                <w:b/>
                <w:sz w:val="24"/>
                <w:szCs w:val="24"/>
              </w:rPr>
            </w:pPr>
            <w:r w:rsidRPr="00A954C3">
              <w:rPr>
                <w:b/>
                <w:sz w:val="24"/>
                <w:szCs w:val="24"/>
              </w:rPr>
              <w:t>11</w:t>
            </w:r>
          </w:p>
        </w:tc>
      </w:tr>
      <w:tr w:rsidR="00CF4FDF" w:rsidRPr="00A954C3" w:rsidTr="0096229F">
        <w:tc>
          <w:tcPr>
            <w:tcW w:w="828" w:type="dxa"/>
          </w:tcPr>
          <w:p w:rsidR="00CF4FDF" w:rsidRPr="00A954C3" w:rsidRDefault="00CF4FDF" w:rsidP="0096229F">
            <w:pPr>
              <w:pStyle w:val="NoSpacing"/>
              <w:jc w:val="both"/>
              <w:rPr>
                <w:b/>
                <w:sz w:val="24"/>
                <w:szCs w:val="24"/>
              </w:rPr>
            </w:pPr>
            <w:r w:rsidRPr="00A954C3">
              <w:rPr>
                <w:b/>
                <w:sz w:val="24"/>
                <w:szCs w:val="24"/>
              </w:rPr>
              <w:t>3</w:t>
            </w:r>
          </w:p>
        </w:tc>
        <w:tc>
          <w:tcPr>
            <w:tcW w:w="5760" w:type="dxa"/>
          </w:tcPr>
          <w:p w:rsidR="00CF4FDF" w:rsidRPr="00A954C3" w:rsidRDefault="00CF4FDF" w:rsidP="0096229F">
            <w:pPr>
              <w:pStyle w:val="NoSpacing"/>
              <w:jc w:val="both"/>
              <w:rPr>
                <w:b/>
                <w:sz w:val="24"/>
                <w:szCs w:val="24"/>
              </w:rPr>
            </w:pPr>
            <w:r w:rsidRPr="00A954C3">
              <w:rPr>
                <w:b/>
                <w:sz w:val="24"/>
                <w:szCs w:val="24"/>
              </w:rPr>
              <w:t>NUMBER OF TOWNS</w:t>
            </w:r>
          </w:p>
        </w:tc>
        <w:tc>
          <w:tcPr>
            <w:tcW w:w="2988" w:type="dxa"/>
          </w:tcPr>
          <w:p w:rsidR="00CF4FDF" w:rsidRPr="00A954C3" w:rsidRDefault="00CF4FDF" w:rsidP="0096229F">
            <w:pPr>
              <w:pStyle w:val="NoSpacing"/>
              <w:jc w:val="center"/>
              <w:rPr>
                <w:b/>
                <w:sz w:val="24"/>
                <w:szCs w:val="24"/>
              </w:rPr>
            </w:pPr>
            <w:r w:rsidRPr="00A954C3">
              <w:rPr>
                <w:b/>
                <w:sz w:val="24"/>
                <w:szCs w:val="24"/>
              </w:rPr>
              <w:t>3</w:t>
            </w:r>
          </w:p>
        </w:tc>
      </w:tr>
      <w:tr w:rsidR="00CF4FDF" w:rsidRPr="00A954C3" w:rsidTr="0096229F">
        <w:tc>
          <w:tcPr>
            <w:tcW w:w="828" w:type="dxa"/>
          </w:tcPr>
          <w:p w:rsidR="00CF4FDF" w:rsidRPr="00A954C3" w:rsidRDefault="00CF4FDF" w:rsidP="0096229F">
            <w:pPr>
              <w:pStyle w:val="NoSpacing"/>
              <w:jc w:val="both"/>
              <w:rPr>
                <w:b/>
                <w:sz w:val="24"/>
                <w:szCs w:val="24"/>
              </w:rPr>
            </w:pPr>
            <w:r w:rsidRPr="00A954C3">
              <w:rPr>
                <w:b/>
                <w:sz w:val="24"/>
                <w:szCs w:val="24"/>
              </w:rPr>
              <w:t>4</w:t>
            </w:r>
          </w:p>
        </w:tc>
        <w:tc>
          <w:tcPr>
            <w:tcW w:w="5760" w:type="dxa"/>
          </w:tcPr>
          <w:p w:rsidR="00CF4FDF" w:rsidRPr="00A954C3" w:rsidRDefault="00CF4FDF" w:rsidP="0096229F">
            <w:pPr>
              <w:pStyle w:val="NoSpacing"/>
              <w:jc w:val="both"/>
              <w:rPr>
                <w:b/>
                <w:sz w:val="24"/>
                <w:szCs w:val="24"/>
              </w:rPr>
            </w:pPr>
            <w:r w:rsidRPr="00A954C3">
              <w:rPr>
                <w:b/>
                <w:sz w:val="24"/>
                <w:szCs w:val="24"/>
              </w:rPr>
              <w:t>TOTAL POPULATION (2011)</w:t>
            </w:r>
          </w:p>
        </w:tc>
        <w:tc>
          <w:tcPr>
            <w:tcW w:w="2988" w:type="dxa"/>
          </w:tcPr>
          <w:p w:rsidR="00CF4FDF" w:rsidRPr="00A954C3" w:rsidRDefault="00CF4FDF" w:rsidP="0096229F">
            <w:pPr>
              <w:pStyle w:val="NoSpacing"/>
              <w:jc w:val="center"/>
              <w:rPr>
                <w:b/>
                <w:sz w:val="24"/>
                <w:szCs w:val="24"/>
              </w:rPr>
            </w:pPr>
            <w:r w:rsidRPr="00A954C3">
              <w:rPr>
                <w:b/>
                <w:sz w:val="24"/>
                <w:szCs w:val="24"/>
              </w:rPr>
              <w:t>281293</w:t>
            </w:r>
          </w:p>
        </w:tc>
      </w:tr>
      <w:tr w:rsidR="00CF4FDF" w:rsidRPr="00A954C3" w:rsidTr="0096229F">
        <w:tc>
          <w:tcPr>
            <w:tcW w:w="828" w:type="dxa"/>
          </w:tcPr>
          <w:p w:rsidR="00CF4FDF" w:rsidRPr="00A954C3" w:rsidRDefault="00CF4FDF" w:rsidP="0096229F">
            <w:pPr>
              <w:pStyle w:val="NoSpacing"/>
              <w:jc w:val="both"/>
              <w:rPr>
                <w:b/>
                <w:sz w:val="24"/>
                <w:szCs w:val="24"/>
              </w:rPr>
            </w:pPr>
          </w:p>
        </w:tc>
        <w:tc>
          <w:tcPr>
            <w:tcW w:w="5760" w:type="dxa"/>
          </w:tcPr>
          <w:p w:rsidR="00CF4FDF" w:rsidRPr="00A954C3" w:rsidRDefault="00CF4FDF" w:rsidP="0096229F">
            <w:pPr>
              <w:pStyle w:val="NoSpacing"/>
              <w:jc w:val="both"/>
              <w:rPr>
                <w:b/>
                <w:sz w:val="24"/>
                <w:szCs w:val="24"/>
              </w:rPr>
            </w:pPr>
            <w:r w:rsidRPr="00A954C3">
              <w:rPr>
                <w:b/>
                <w:sz w:val="24"/>
                <w:szCs w:val="24"/>
              </w:rPr>
              <w:t>URBAN</w:t>
            </w:r>
          </w:p>
        </w:tc>
        <w:tc>
          <w:tcPr>
            <w:tcW w:w="2988" w:type="dxa"/>
          </w:tcPr>
          <w:p w:rsidR="00CF4FDF" w:rsidRPr="00A954C3" w:rsidRDefault="00CF4FDF" w:rsidP="0096229F">
            <w:pPr>
              <w:pStyle w:val="NoSpacing"/>
              <w:jc w:val="center"/>
              <w:rPr>
                <w:b/>
                <w:sz w:val="24"/>
                <w:szCs w:val="24"/>
              </w:rPr>
            </w:pPr>
            <w:r w:rsidRPr="00A954C3">
              <w:rPr>
                <w:b/>
                <w:sz w:val="24"/>
                <w:szCs w:val="24"/>
              </w:rPr>
              <w:t>120750</w:t>
            </w:r>
          </w:p>
        </w:tc>
      </w:tr>
      <w:tr w:rsidR="00CF4FDF" w:rsidRPr="00A954C3" w:rsidTr="0096229F">
        <w:tc>
          <w:tcPr>
            <w:tcW w:w="828" w:type="dxa"/>
          </w:tcPr>
          <w:p w:rsidR="00CF4FDF" w:rsidRPr="00A954C3" w:rsidRDefault="00CF4FDF" w:rsidP="0096229F">
            <w:pPr>
              <w:pStyle w:val="NoSpacing"/>
              <w:jc w:val="both"/>
              <w:rPr>
                <w:b/>
                <w:sz w:val="24"/>
                <w:szCs w:val="24"/>
              </w:rPr>
            </w:pPr>
          </w:p>
        </w:tc>
        <w:tc>
          <w:tcPr>
            <w:tcW w:w="5760" w:type="dxa"/>
          </w:tcPr>
          <w:p w:rsidR="00CF4FDF" w:rsidRPr="00A954C3" w:rsidRDefault="00CF4FDF" w:rsidP="0096229F">
            <w:pPr>
              <w:pStyle w:val="NoSpacing"/>
              <w:jc w:val="both"/>
              <w:rPr>
                <w:b/>
                <w:sz w:val="24"/>
                <w:szCs w:val="24"/>
              </w:rPr>
            </w:pPr>
            <w:r w:rsidRPr="00A954C3">
              <w:rPr>
                <w:b/>
                <w:sz w:val="24"/>
                <w:szCs w:val="24"/>
              </w:rPr>
              <w:t>RURAL</w:t>
            </w:r>
          </w:p>
        </w:tc>
        <w:tc>
          <w:tcPr>
            <w:tcW w:w="2988" w:type="dxa"/>
          </w:tcPr>
          <w:p w:rsidR="00CF4FDF" w:rsidRPr="00A954C3" w:rsidRDefault="00CF4FDF" w:rsidP="0096229F">
            <w:pPr>
              <w:pStyle w:val="NoSpacing"/>
              <w:jc w:val="center"/>
              <w:rPr>
                <w:b/>
                <w:sz w:val="24"/>
                <w:szCs w:val="24"/>
              </w:rPr>
            </w:pPr>
            <w:r w:rsidRPr="00A954C3">
              <w:rPr>
                <w:b/>
                <w:sz w:val="24"/>
                <w:szCs w:val="24"/>
              </w:rPr>
              <w:t>160543</w:t>
            </w:r>
          </w:p>
        </w:tc>
      </w:tr>
      <w:tr w:rsidR="00CF4FDF" w:rsidRPr="00A954C3" w:rsidTr="0096229F">
        <w:tc>
          <w:tcPr>
            <w:tcW w:w="828" w:type="dxa"/>
          </w:tcPr>
          <w:p w:rsidR="00CF4FDF" w:rsidRPr="00A954C3" w:rsidRDefault="00CF4FDF" w:rsidP="0096229F">
            <w:pPr>
              <w:pStyle w:val="NoSpacing"/>
              <w:jc w:val="both"/>
              <w:rPr>
                <w:b/>
                <w:sz w:val="24"/>
                <w:szCs w:val="24"/>
              </w:rPr>
            </w:pPr>
            <w:r w:rsidRPr="00A954C3">
              <w:rPr>
                <w:b/>
                <w:sz w:val="24"/>
                <w:szCs w:val="24"/>
              </w:rPr>
              <w:t>11</w:t>
            </w:r>
          </w:p>
        </w:tc>
        <w:tc>
          <w:tcPr>
            <w:tcW w:w="5760" w:type="dxa"/>
          </w:tcPr>
          <w:p w:rsidR="00CF4FDF" w:rsidRPr="00A954C3" w:rsidRDefault="00CF4FDF" w:rsidP="0096229F">
            <w:pPr>
              <w:pStyle w:val="NoSpacing"/>
              <w:jc w:val="both"/>
              <w:rPr>
                <w:b/>
                <w:sz w:val="24"/>
                <w:szCs w:val="24"/>
              </w:rPr>
            </w:pPr>
            <w:r w:rsidRPr="00A954C3">
              <w:rPr>
                <w:b/>
                <w:sz w:val="24"/>
                <w:szCs w:val="24"/>
              </w:rPr>
              <w:t>TOTAL NO OF PHSC</w:t>
            </w:r>
          </w:p>
        </w:tc>
        <w:tc>
          <w:tcPr>
            <w:tcW w:w="2988" w:type="dxa"/>
          </w:tcPr>
          <w:p w:rsidR="00CF4FDF" w:rsidRPr="00A954C3" w:rsidRDefault="00CF4FDF" w:rsidP="0096229F">
            <w:pPr>
              <w:pStyle w:val="NoSpacing"/>
              <w:jc w:val="center"/>
              <w:rPr>
                <w:b/>
                <w:sz w:val="24"/>
                <w:szCs w:val="24"/>
              </w:rPr>
            </w:pPr>
            <w:r w:rsidRPr="00A954C3">
              <w:rPr>
                <w:b/>
                <w:sz w:val="24"/>
                <w:szCs w:val="24"/>
              </w:rPr>
              <w:t>48</w:t>
            </w:r>
          </w:p>
        </w:tc>
      </w:tr>
      <w:tr w:rsidR="00CF4FDF" w:rsidRPr="00A954C3" w:rsidTr="0096229F">
        <w:tc>
          <w:tcPr>
            <w:tcW w:w="828" w:type="dxa"/>
          </w:tcPr>
          <w:p w:rsidR="00CF4FDF" w:rsidRPr="00A954C3" w:rsidRDefault="00CF4FDF" w:rsidP="0096229F">
            <w:pPr>
              <w:pStyle w:val="NoSpacing"/>
              <w:jc w:val="both"/>
              <w:rPr>
                <w:b/>
                <w:sz w:val="24"/>
                <w:szCs w:val="24"/>
              </w:rPr>
            </w:pPr>
            <w:r w:rsidRPr="00A954C3">
              <w:rPr>
                <w:b/>
                <w:sz w:val="24"/>
                <w:szCs w:val="24"/>
              </w:rPr>
              <w:t>12</w:t>
            </w:r>
          </w:p>
        </w:tc>
        <w:tc>
          <w:tcPr>
            <w:tcW w:w="5760" w:type="dxa"/>
          </w:tcPr>
          <w:p w:rsidR="00CF4FDF" w:rsidRPr="00A954C3" w:rsidRDefault="00CF4FDF" w:rsidP="001B12A0">
            <w:pPr>
              <w:pStyle w:val="NoSpacing"/>
              <w:numPr>
                <w:ilvl w:val="0"/>
                <w:numId w:val="113"/>
              </w:numPr>
              <w:spacing w:after="200" w:line="276" w:lineRule="auto"/>
              <w:jc w:val="both"/>
              <w:rPr>
                <w:b/>
                <w:sz w:val="24"/>
                <w:szCs w:val="24"/>
              </w:rPr>
            </w:pPr>
            <w:r w:rsidRPr="00A954C3">
              <w:rPr>
                <w:b/>
                <w:sz w:val="24"/>
                <w:szCs w:val="24"/>
              </w:rPr>
              <w:t>BIRTH RATE</w:t>
            </w:r>
          </w:p>
        </w:tc>
        <w:tc>
          <w:tcPr>
            <w:tcW w:w="2988" w:type="dxa"/>
          </w:tcPr>
          <w:p w:rsidR="00CF4FDF" w:rsidRPr="00A954C3" w:rsidRDefault="00CF4FDF" w:rsidP="0096229F">
            <w:pPr>
              <w:pStyle w:val="NoSpacing"/>
              <w:jc w:val="center"/>
              <w:rPr>
                <w:b/>
                <w:sz w:val="24"/>
                <w:szCs w:val="24"/>
              </w:rPr>
            </w:pPr>
            <w:r w:rsidRPr="00A954C3">
              <w:rPr>
                <w:b/>
                <w:sz w:val="24"/>
                <w:szCs w:val="24"/>
              </w:rPr>
              <w:t>17.6</w:t>
            </w:r>
          </w:p>
        </w:tc>
      </w:tr>
      <w:tr w:rsidR="00CF4FDF" w:rsidRPr="00A954C3" w:rsidTr="0096229F">
        <w:tc>
          <w:tcPr>
            <w:tcW w:w="828" w:type="dxa"/>
          </w:tcPr>
          <w:p w:rsidR="00CF4FDF" w:rsidRPr="00A954C3" w:rsidRDefault="00CF4FDF" w:rsidP="0096229F">
            <w:pPr>
              <w:pStyle w:val="NoSpacing"/>
              <w:jc w:val="both"/>
              <w:rPr>
                <w:b/>
                <w:sz w:val="24"/>
                <w:szCs w:val="24"/>
              </w:rPr>
            </w:pPr>
          </w:p>
        </w:tc>
        <w:tc>
          <w:tcPr>
            <w:tcW w:w="5760" w:type="dxa"/>
          </w:tcPr>
          <w:p w:rsidR="00CF4FDF" w:rsidRPr="00A954C3" w:rsidRDefault="00CF4FDF" w:rsidP="001B12A0">
            <w:pPr>
              <w:pStyle w:val="NoSpacing"/>
              <w:numPr>
                <w:ilvl w:val="0"/>
                <w:numId w:val="113"/>
              </w:numPr>
              <w:spacing w:after="200" w:line="276" w:lineRule="auto"/>
              <w:jc w:val="both"/>
              <w:rPr>
                <w:b/>
                <w:sz w:val="24"/>
                <w:szCs w:val="24"/>
              </w:rPr>
            </w:pPr>
            <w:r w:rsidRPr="00A954C3">
              <w:rPr>
                <w:b/>
                <w:sz w:val="24"/>
                <w:szCs w:val="24"/>
              </w:rPr>
              <w:t>FERTILITY RATE</w:t>
            </w:r>
          </w:p>
        </w:tc>
        <w:tc>
          <w:tcPr>
            <w:tcW w:w="2988" w:type="dxa"/>
          </w:tcPr>
          <w:p w:rsidR="00CF4FDF" w:rsidRPr="00A954C3" w:rsidRDefault="00CF4FDF" w:rsidP="0096229F">
            <w:pPr>
              <w:pStyle w:val="NoSpacing"/>
              <w:jc w:val="center"/>
              <w:rPr>
                <w:b/>
                <w:sz w:val="24"/>
                <w:szCs w:val="24"/>
              </w:rPr>
            </w:pPr>
            <w:r w:rsidRPr="00A954C3">
              <w:rPr>
                <w:b/>
                <w:sz w:val="24"/>
                <w:szCs w:val="24"/>
              </w:rPr>
              <w:t>2.01</w:t>
            </w:r>
          </w:p>
        </w:tc>
      </w:tr>
      <w:tr w:rsidR="00CF4FDF" w:rsidRPr="00A954C3" w:rsidTr="0096229F">
        <w:tc>
          <w:tcPr>
            <w:tcW w:w="828" w:type="dxa"/>
          </w:tcPr>
          <w:p w:rsidR="00CF4FDF" w:rsidRPr="00A954C3" w:rsidRDefault="00CF4FDF" w:rsidP="0096229F">
            <w:pPr>
              <w:pStyle w:val="NoSpacing"/>
              <w:jc w:val="both"/>
              <w:rPr>
                <w:b/>
                <w:sz w:val="24"/>
                <w:szCs w:val="24"/>
              </w:rPr>
            </w:pPr>
            <w:r w:rsidRPr="00A954C3">
              <w:rPr>
                <w:b/>
                <w:sz w:val="24"/>
                <w:szCs w:val="24"/>
              </w:rPr>
              <w:t>13</w:t>
            </w:r>
          </w:p>
        </w:tc>
        <w:tc>
          <w:tcPr>
            <w:tcW w:w="5760" w:type="dxa"/>
          </w:tcPr>
          <w:p w:rsidR="00CF4FDF" w:rsidRPr="00A954C3" w:rsidRDefault="00CF4FDF" w:rsidP="0096229F">
            <w:pPr>
              <w:pStyle w:val="NoSpacing"/>
              <w:jc w:val="both"/>
              <w:rPr>
                <w:b/>
                <w:sz w:val="24"/>
                <w:szCs w:val="24"/>
              </w:rPr>
            </w:pPr>
            <w:r w:rsidRPr="00A954C3">
              <w:rPr>
                <w:b/>
                <w:sz w:val="24"/>
                <w:szCs w:val="24"/>
              </w:rPr>
              <w:t>TOTAL NO OF SCHOLS</w:t>
            </w:r>
          </w:p>
        </w:tc>
        <w:tc>
          <w:tcPr>
            <w:tcW w:w="2988" w:type="dxa"/>
          </w:tcPr>
          <w:p w:rsidR="00CF4FDF" w:rsidRPr="00A954C3" w:rsidRDefault="00CF4FDF" w:rsidP="0096229F">
            <w:pPr>
              <w:pStyle w:val="NoSpacing"/>
              <w:jc w:val="center"/>
              <w:rPr>
                <w:b/>
                <w:sz w:val="24"/>
                <w:szCs w:val="24"/>
              </w:rPr>
            </w:pPr>
            <w:r w:rsidRPr="00A954C3">
              <w:rPr>
                <w:b/>
                <w:sz w:val="24"/>
                <w:szCs w:val="24"/>
              </w:rPr>
              <w:t>224</w:t>
            </w:r>
          </w:p>
        </w:tc>
      </w:tr>
      <w:tr w:rsidR="00CF4FDF" w:rsidRPr="00A954C3" w:rsidTr="0096229F">
        <w:tc>
          <w:tcPr>
            <w:tcW w:w="828" w:type="dxa"/>
          </w:tcPr>
          <w:p w:rsidR="00CF4FDF" w:rsidRPr="00A954C3" w:rsidRDefault="00CF4FDF" w:rsidP="0096229F">
            <w:pPr>
              <w:pStyle w:val="NoSpacing"/>
              <w:jc w:val="both"/>
              <w:rPr>
                <w:b/>
                <w:sz w:val="24"/>
                <w:szCs w:val="24"/>
              </w:rPr>
            </w:pPr>
            <w:r w:rsidRPr="00A954C3">
              <w:rPr>
                <w:b/>
                <w:sz w:val="24"/>
                <w:szCs w:val="24"/>
              </w:rPr>
              <w:t>14</w:t>
            </w:r>
          </w:p>
        </w:tc>
        <w:tc>
          <w:tcPr>
            <w:tcW w:w="5760" w:type="dxa"/>
          </w:tcPr>
          <w:p w:rsidR="00CF4FDF" w:rsidRPr="00A954C3" w:rsidRDefault="00CF4FDF" w:rsidP="0096229F">
            <w:pPr>
              <w:pStyle w:val="NoSpacing"/>
              <w:jc w:val="both"/>
              <w:rPr>
                <w:b/>
                <w:sz w:val="24"/>
                <w:szCs w:val="24"/>
              </w:rPr>
            </w:pPr>
            <w:r w:rsidRPr="00A954C3">
              <w:rPr>
                <w:b/>
                <w:sz w:val="24"/>
                <w:szCs w:val="24"/>
              </w:rPr>
              <w:t>NO OF VILLAGES</w:t>
            </w:r>
          </w:p>
        </w:tc>
        <w:tc>
          <w:tcPr>
            <w:tcW w:w="2988" w:type="dxa"/>
          </w:tcPr>
          <w:p w:rsidR="00CF4FDF" w:rsidRPr="00A954C3" w:rsidRDefault="00CF4FDF" w:rsidP="0096229F">
            <w:pPr>
              <w:pStyle w:val="NoSpacing"/>
              <w:jc w:val="center"/>
              <w:rPr>
                <w:b/>
                <w:sz w:val="24"/>
                <w:szCs w:val="24"/>
              </w:rPr>
            </w:pPr>
            <w:r w:rsidRPr="00A954C3">
              <w:rPr>
                <w:b/>
                <w:sz w:val="24"/>
                <w:szCs w:val="24"/>
              </w:rPr>
              <w:t>199</w:t>
            </w:r>
          </w:p>
        </w:tc>
      </w:tr>
      <w:tr w:rsidR="00CF4FDF" w:rsidRPr="00A954C3" w:rsidTr="0096229F">
        <w:tc>
          <w:tcPr>
            <w:tcW w:w="828" w:type="dxa"/>
          </w:tcPr>
          <w:p w:rsidR="00CF4FDF" w:rsidRPr="00A954C3" w:rsidRDefault="00CF4FDF" w:rsidP="0096229F">
            <w:pPr>
              <w:pStyle w:val="NoSpacing"/>
              <w:jc w:val="both"/>
              <w:rPr>
                <w:b/>
                <w:sz w:val="24"/>
                <w:szCs w:val="24"/>
              </w:rPr>
            </w:pPr>
          </w:p>
        </w:tc>
        <w:tc>
          <w:tcPr>
            <w:tcW w:w="5760" w:type="dxa"/>
          </w:tcPr>
          <w:p w:rsidR="00CF4FDF" w:rsidRPr="00A954C3" w:rsidRDefault="00CF4FDF" w:rsidP="0096229F">
            <w:pPr>
              <w:pStyle w:val="NoSpacing"/>
              <w:jc w:val="both"/>
              <w:rPr>
                <w:b/>
                <w:sz w:val="24"/>
                <w:szCs w:val="24"/>
              </w:rPr>
            </w:pPr>
            <w:r w:rsidRPr="00A954C3">
              <w:rPr>
                <w:b/>
                <w:sz w:val="24"/>
                <w:szCs w:val="24"/>
              </w:rPr>
              <w:t>NO OF ASHAS</w:t>
            </w:r>
          </w:p>
        </w:tc>
        <w:tc>
          <w:tcPr>
            <w:tcW w:w="2988" w:type="dxa"/>
          </w:tcPr>
          <w:p w:rsidR="00CF4FDF" w:rsidRPr="00A954C3" w:rsidRDefault="00CF4FDF" w:rsidP="0096229F">
            <w:pPr>
              <w:pStyle w:val="NoSpacing"/>
              <w:jc w:val="center"/>
              <w:rPr>
                <w:b/>
                <w:sz w:val="24"/>
                <w:szCs w:val="24"/>
              </w:rPr>
            </w:pPr>
            <w:r w:rsidRPr="00A954C3">
              <w:rPr>
                <w:b/>
                <w:sz w:val="24"/>
                <w:szCs w:val="24"/>
              </w:rPr>
              <w:t>199</w:t>
            </w:r>
          </w:p>
        </w:tc>
      </w:tr>
      <w:tr w:rsidR="00CF4FDF" w:rsidRPr="00A954C3" w:rsidTr="0096229F">
        <w:tc>
          <w:tcPr>
            <w:tcW w:w="828" w:type="dxa"/>
          </w:tcPr>
          <w:p w:rsidR="00CF4FDF" w:rsidRPr="00A954C3" w:rsidRDefault="00CF4FDF" w:rsidP="0096229F">
            <w:pPr>
              <w:pStyle w:val="NoSpacing"/>
              <w:jc w:val="both"/>
              <w:rPr>
                <w:b/>
                <w:sz w:val="24"/>
                <w:szCs w:val="24"/>
              </w:rPr>
            </w:pPr>
          </w:p>
        </w:tc>
        <w:tc>
          <w:tcPr>
            <w:tcW w:w="5760" w:type="dxa"/>
          </w:tcPr>
          <w:p w:rsidR="00CF4FDF" w:rsidRPr="00A954C3" w:rsidRDefault="00CF4FDF" w:rsidP="0096229F">
            <w:pPr>
              <w:pStyle w:val="NoSpacing"/>
              <w:jc w:val="both"/>
              <w:rPr>
                <w:b/>
                <w:sz w:val="24"/>
                <w:szCs w:val="24"/>
              </w:rPr>
            </w:pPr>
            <w:r w:rsidRPr="00A954C3">
              <w:rPr>
                <w:b/>
                <w:sz w:val="24"/>
                <w:szCs w:val="24"/>
              </w:rPr>
              <w:t>NO OF VHSC</w:t>
            </w:r>
          </w:p>
        </w:tc>
        <w:tc>
          <w:tcPr>
            <w:tcW w:w="2988" w:type="dxa"/>
          </w:tcPr>
          <w:p w:rsidR="00CF4FDF" w:rsidRPr="00A954C3" w:rsidRDefault="00CF4FDF" w:rsidP="0096229F">
            <w:pPr>
              <w:pStyle w:val="NoSpacing"/>
              <w:jc w:val="center"/>
              <w:rPr>
                <w:b/>
                <w:sz w:val="24"/>
                <w:szCs w:val="24"/>
              </w:rPr>
            </w:pPr>
            <w:r w:rsidRPr="00A954C3">
              <w:rPr>
                <w:b/>
                <w:sz w:val="24"/>
                <w:szCs w:val="24"/>
              </w:rPr>
              <w:t>199</w:t>
            </w:r>
          </w:p>
        </w:tc>
      </w:tr>
    </w:tbl>
    <w:p w:rsidR="00CF4FDF" w:rsidRDefault="00CF4FDF" w:rsidP="00CF4FDF">
      <w:pPr>
        <w:pStyle w:val="NoSpacing"/>
        <w:ind w:left="90"/>
        <w:jc w:val="both"/>
        <w:rPr>
          <w:b/>
          <w:sz w:val="28"/>
          <w:szCs w:val="28"/>
        </w:rPr>
      </w:pPr>
    </w:p>
    <w:p w:rsidR="00CF4FDF" w:rsidRDefault="00CF4FDF" w:rsidP="00CF4FDF">
      <w:pPr>
        <w:pStyle w:val="NoSpacing"/>
        <w:ind w:left="90"/>
        <w:jc w:val="both"/>
        <w:rPr>
          <w:b/>
          <w:sz w:val="28"/>
          <w:szCs w:val="28"/>
        </w:rPr>
      </w:pPr>
      <w:r>
        <w:rPr>
          <w:b/>
          <w:sz w:val="28"/>
          <w:szCs w:val="28"/>
        </w:rPr>
        <w:t>Public Health Infrastructure in the district</w:t>
      </w:r>
    </w:p>
    <w:p w:rsidR="00CF4FDF" w:rsidRDefault="00CF4FDF" w:rsidP="00CF4FDF">
      <w:pPr>
        <w:pStyle w:val="NoSpacing"/>
        <w:ind w:left="90"/>
        <w:jc w:val="both"/>
        <w:rPr>
          <w:b/>
          <w:sz w:val="28"/>
          <w:szCs w:val="28"/>
        </w:rPr>
      </w:pPr>
    </w:p>
    <w:p w:rsidR="00CF4FDF" w:rsidRDefault="00CF4FDF" w:rsidP="00CF4FDF">
      <w:pPr>
        <w:pStyle w:val="NoSpacing"/>
        <w:ind w:left="90"/>
        <w:jc w:val="both"/>
        <w:rPr>
          <w:b/>
          <w:sz w:val="28"/>
          <w:szCs w:val="28"/>
        </w:rPr>
      </w:pPr>
      <w:r>
        <w:rPr>
          <w:b/>
          <w:sz w:val="28"/>
          <w:szCs w:val="28"/>
        </w:rPr>
        <w:t>TABLE – II</w:t>
      </w:r>
    </w:p>
    <w:tbl>
      <w:tblPr>
        <w:tblW w:w="0" w:type="auto"/>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2160"/>
        <w:gridCol w:w="1350"/>
        <w:gridCol w:w="2808"/>
      </w:tblGrid>
      <w:tr w:rsidR="00CF4FDF" w:rsidRPr="00B6546B" w:rsidTr="0096229F">
        <w:tc>
          <w:tcPr>
            <w:tcW w:w="3258" w:type="dxa"/>
          </w:tcPr>
          <w:p w:rsidR="00CF4FDF" w:rsidRPr="00B6546B" w:rsidRDefault="00CF4FDF" w:rsidP="0096229F">
            <w:pPr>
              <w:pStyle w:val="NoSpacing"/>
              <w:jc w:val="both"/>
              <w:rPr>
                <w:b/>
              </w:rPr>
            </w:pPr>
            <w:r w:rsidRPr="00B6546B">
              <w:rPr>
                <w:b/>
              </w:rPr>
              <w:t>HEALTH FACILITY</w:t>
            </w:r>
          </w:p>
        </w:tc>
        <w:tc>
          <w:tcPr>
            <w:tcW w:w="3510" w:type="dxa"/>
            <w:gridSpan w:val="2"/>
          </w:tcPr>
          <w:p w:rsidR="00CF4FDF" w:rsidRPr="00B6546B" w:rsidRDefault="00CF4FDF" w:rsidP="0096229F">
            <w:pPr>
              <w:pStyle w:val="NoSpacing"/>
              <w:jc w:val="both"/>
              <w:rPr>
                <w:b/>
              </w:rPr>
            </w:pPr>
            <w:r w:rsidRPr="00B6546B">
              <w:rPr>
                <w:b/>
              </w:rPr>
              <w:t>NUMBER</w:t>
            </w:r>
          </w:p>
        </w:tc>
        <w:tc>
          <w:tcPr>
            <w:tcW w:w="2808" w:type="dxa"/>
          </w:tcPr>
          <w:p w:rsidR="00CF4FDF" w:rsidRPr="00B6546B" w:rsidRDefault="00CF4FDF" w:rsidP="0096229F">
            <w:pPr>
              <w:pStyle w:val="NoSpacing"/>
              <w:jc w:val="both"/>
              <w:rPr>
                <w:b/>
              </w:rPr>
            </w:pPr>
            <w:r w:rsidRPr="00B6546B">
              <w:rPr>
                <w:b/>
              </w:rPr>
              <w:t>REMARKS</w:t>
            </w:r>
          </w:p>
        </w:tc>
      </w:tr>
      <w:tr w:rsidR="00CF4FDF" w:rsidRPr="00B6546B" w:rsidTr="0096229F">
        <w:tc>
          <w:tcPr>
            <w:tcW w:w="3258" w:type="dxa"/>
          </w:tcPr>
          <w:p w:rsidR="00CF4FDF" w:rsidRPr="00B6546B" w:rsidRDefault="00CF4FDF" w:rsidP="0096229F">
            <w:pPr>
              <w:pStyle w:val="NoSpacing"/>
              <w:jc w:val="both"/>
              <w:rPr>
                <w:b/>
              </w:rPr>
            </w:pPr>
          </w:p>
        </w:tc>
        <w:tc>
          <w:tcPr>
            <w:tcW w:w="2160" w:type="dxa"/>
          </w:tcPr>
          <w:p w:rsidR="00CF4FDF" w:rsidRPr="00B6546B" w:rsidRDefault="00CF4FDF" w:rsidP="0096229F">
            <w:pPr>
              <w:pStyle w:val="NoSpacing"/>
              <w:jc w:val="both"/>
              <w:rPr>
                <w:b/>
              </w:rPr>
            </w:pPr>
            <w:r w:rsidRPr="00B6546B">
              <w:rPr>
                <w:b/>
              </w:rPr>
              <w:t>GOVERNMENT BUILDINGS</w:t>
            </w:r>
          </w:p>
        </w:tc>
        <w:tc>
          <w:tcPr>
            <w:tcW w:w="1350" w:type="dxa"/>
          </w:tcPr>
          <w:p w:rsidR="00CF4FDF" w:rsidRPr="00B6546B" w:rsidRDefault="00CF4FDF" w:rsidP="0096229F">
            <w:pPr>
              <w:pStyle w:val="NoSpacing"/>
              <w:jc w:val="both"/>
              <w:rPr>
                <w:b/>
              </w:rPr>
            </w:pPr>
            <w:r w:rsidRPr="00B6546B">
              <w:rPr>
                <w:b/>
              </w:rPr>
              <w:t>RENTED</w:t>
            </w:r>
          </w:p>
        </w:tc>
        <w:tc>
          <w:tcPr>
            <w:tcW w:w="2808" w:type="dxa"/>
          </w:tcPr>
          <w:p w:rsidR="00CF4FDF" w:rsidRPr="00B6546B" w:rsidRDefault="00CF4FDF" w:rsidP="0096229F">
            <w:pPr>
              <w:pStyle w:val="NoSpacing"/>
              <w:jc w:val="both"/>
              <w:rPr>
                <w:b/>
              </w:rPr>
            </w:pPr>
          </w:p>
        </w:tc>
      </w:tr>
      <w:tr w:rsidR="00CF4FDF" w:rsidRPr="00B6546B" w:rsidTr="0096229F">
        <w:tc>
          <w:tcPr>
            <w:tcW w:w="3258" w:type="dxa"/>
          </w:tcPr>
          <w:p w:rsidR="00CF4FDF" w:rsidRPr="00B6546B" w:rsidRDefault="00CF4FDF" w:rsidP="0096229F">
            <w:pPr>
              <w:pStyle w:val="NoSpacing"/>
              <w:jc w:val="both"/>
              <w:rPr>
                <w:b/>
              </w:rPr>
            </w:pPr>
            <w:r w:rsidRPr="00B6546B">
              <w:rPr>
                <w:b/>
              </w:rPr>
              <w:t>DISTRICT HOSPITAL</w:t>
            </w:r>
          </w:p>
        </w:tc>
        <w:tc>
          <w:tcPr>
            <w:tcW w:w="2160" w:type="dxa"/>
          </w:tcPr>
          <w:p w:rsidR="00CF4FDF" w:rsidRPr="00B6546B" w:rsidRDefault="00CF4FDF" w:rsidP="0096229F">
            <w:pPr>
              <w:pStyle w:val="NoSpacing"/>
              <w:jc w:val="center"/>
              <w:rPr>
                <w:b/>
              </w:rPr>
            </w:pPr>
            <w:r w:rsidRPr="00B6546B">
              <w:rPr>
                <w:b/>
              </w:rPr>
              <w:t>1</w:t>
            </w:r>
          </w:p>
        </w:tc>
        <w:tc>
          <w:tcPr>
            <w:tcW w:w="1350" w:type="dxa"/>
          </w:tcPr>
          <w:p w:rsidR="00CF4FDF" w:rsidRPr="00B6546B" w:rsidRDefault="00CF4FDF" w:rsidP="0096229F">
            <w:pPr>
              <w:pStyle w:val="NoSpacing"/>
              <w:jc w:val="center"/>
              <w:rPr>
                <w:b/>
              </w:rPr>
            </w:pPr>
          </w:p>
        </w:tc>
        <w:tc>
          <w:tcPr>
            <w:tcW w:w="2808" w:type="dxa"/>
          </w:tcPr>
          <w:p w:rsidR="00CF4FDF" w:rsidRPr="00B6546B" w:rsidRDefault="00CF4FDF" w:rsidP="0096229F">
            <w:pPr>
              <w:pStyle w:val="NoSpacing"/>
              <w:jc w:val="both"/>
              <w:rPr>
                <w:b/>
              </w:rPr>
            </w:pPr>
            <w:r w:rsidRPr="00B6546B">
              <w:rPr>
                <w:b/>
              </w:rPr>
              <w:t>SINGTAM DISTRICT HOSPITAL</w:t>
            </w:r>
          </w:p>
        </w:tc>
      </w:tr>
      <w:tr w:rsidR="00CF4FDF" w:rsidRPr="00B6546B" w:rsidTr="0096229F">
        <w:tc>
          <w:tcPr>
            <w:tcW w:w="3258" w:type="dxa"/>
          </w:tcPr>
          <w:p w:rsidR="00CF4FDF" w:rsidRPr="00B6546B" w:rsidRDefault="00CF4FDF" w:rsidP="0096229F">
            <w:pPr>
              <w:pStyle w:val="NoSpacing"/>
              <w:jc w:val="both"/>
              <w:rPr>
                <w:b/>
              </w:rPr>
            </w:pPr>
            <w:r w:rsidRPr="00B6546B">
              <w:rPr>
                <w:b/>
              </w:rPr>
              <w:t>MEDICAL COLLEGE/HOSPITAL (PVT.)</w:t>
            </w:r>
          </w:p>
        </w:tc>
        <w:tc>
          <w:tcPr>
            <w:tcW w:w="2160" w:type="dxa"/>
          </w:tcPr>
          <w:p w:rsidR="00CF4FDF" w:rsidRPr="00B6546B" w:rsidRDefault="00CF4FDF" w:rsidP="0096229F">
            <w:pPr>
              <w:pStyle w:val="NoSpacing"/>
              <w:jc w:val="center"/>
              <w:rPr>
                <w:b/>
              </w:rPr>
            </w:pPr>
            <w:r w:rsidRPr="00B6546B">
              <w:rPr>
                <w:b/>
              </w:rPr>
              <w:t>1</w:t>
            </w:r>
          </w:p>
        </w:tc>
        <w:tc>
          <w:tcPr>
            <w:tcW w:w="1350" w:type="dxa"/>
          </w:tcPr>
          <w:p w:rsidR="00CF4FDF" w:rsidRPr="00B6546B" w:rsidRDefault="00CF4FDF" w:rsidP="0096229F">
            <w:pPr>
              <w:pStyle w:val="NoSpacing"/>
              <w:jc w:val="center"/>
              <w:rPr>
                <w:b/>
              </w:rPr>
            </w:pPr>
          </w:p>
        </w:tc>
        <w:tc>
          <w:tcPr>
            <w:tcW w:w="2808" w:type="dxa"/>
          </w:tcPr>
          <w:p w:rsidR="00CF4FDF" w:rsidRPr="00B6546B" w:rsidRDefault="00CF4FDF" w:rsidP="0096229F">
            <w:pPr>
              <w:pStyle w:val="NoSpacing"/>
              <w:jc w:val="both"/>
              <w:rPr>
                <w:b/>
              </w:rPr>
            </w:pPr>
            <w:r w:rsidRPr="00B6546B">
              <w:rPr>
                <w:b/>
              </w:rPr>
              <w:t>SMMC/CRH</w:t>
            </w:r>
          </w:p>
        </w:tc>
      </w:tr>
      <w:tr w:rsidR="00CF4FDF" w:rsidRPr="00B6546B" w:rsidTr="0096229F">
        <w:tc>
          <w:tcPr>
            <w:tcW w:w="3258" w:type="dxa"/>
          </w:tcPr>
          <w:p w:rsidR="00CF4FDF" w:rsidRPr="00B6546B" w:rsidRDefault="00CF4FDF" w:rsidP="0096229F">
            <w:pPr>
              <w:pStyle w:val="NoSpacing"/>
              <w:jc w:val="both"/>
              <w:rPr>
                <w:b/>
              </w:rPr>
            </w:pPr>
            <w:r w:rsidRPr="00B6546B">
              <w:rPr>
                <w:b/>
              </w:rPr>
              <w:t>AYUSH/AYUR CLINIC</w:t>
            </w:r>
          </w:p>
        </w:tc>
        <w:tc>
          <w:tcPr>
            <w:tcW w:w="2160" w:type="dxa"/>
          </w:tcPr>
          <w:p w:rsidR="00CF4FDF" w:rsidRPr="00B6546B" w:rsidRDefault="00CF4FDF" w:rsidP="0096229F">
            <w:pPr>
              <w:pStyle w:val="NoSpacing"/>
              <w:jc w:val="center"/>
              <w:rPr>
                <w:b/>
              </w:rPr>
            </w:pPr>
            <w:r w:rsidRPr="00B6546B">
              <w:rPr>
                <w:b/>
              </w:rPr>
              <w:t>1</w:t>
            </w:r>
          </w:p>
        </w:tc>
        <w:tc>
          <w:tcPr>
            <w:tcW w:w="1350" w:type="dxa"/>
          </w:tcPr>
          <w:p w:rsidR="00CF4FDF" w:rsidRPr="00B6546B" w:rsidRDefault="00CF4FDF" w:rsidP="0096229F">
            <w:pPr>
              <w:pStyle w:val="NoSpacing"/>
              <w:jc w:val="center"/>
              <w:rPr>
                <w:b/>
              </w:rPr>
            </w:pPr>
          </w:p>
        </w:tc>
        <w:tc>
          <w:tcPr>
            <w:tcW w:w="2808" w:type="dxa"/>
          </w:tcPr>
          <w:p w:rsidR="00CF4FDF" w:rsidRPr="00B6546B" w:rsidRDefault="00CF4FDF" w:rsidP="0096229F">
            <w:pPr>
              <w:pStyle w:val="NoSpacing"/>
              <w:jc w:val="both"/>
              <w:rPr>
                <w:b/>
              </w:rPr>
            </w:pPr>
            <w:r w:rsidRPr="00B6546B">
              <w:rPr>
                <w:b/>
              </w:rPr>
              <w:t>SINGTAM</w:t>
            </w:r>
          </w:p>
        </w:tc>
      </w:tr>
      <w:tr w:rsidR="00CF4FDF" w:rsidRPr="00B6546B" w:rsidTr="0096229F">
        <w:tc>
          <w:tcPr>
            <w:tcW w:w="3258" w:type="dxa"/>
          </w:tcPr>
          <w:p w:rsidR="00CF4FDF" w:rsidRPr="00B6546B" w:rsidRDefault="00CF4FDF" w:rsidP="0096229F">
            <w:pPr>
              <w:pStyle w:val="NoSpacing"/>
              <w:jc w:val="both"/>
              <w:rPr>
                <w:b/>
              </w:rPr>
            </w:pPr>
            <w:r w:rsidRPr="00B6546B">
              <w:rPr>
                <w:b/>
              </w:rPr>
              <w:t>UFWC</w:t>
            </w:r>
          </w:p>
        </w:tc>
        <w:tc>
          <w:tcPr>
            <w:tcW w:w="2160" w:type="dxa"/>
          </w:tcPr>
          <w:p w:rsidR="00CF4FDF" w:rsidRPr="00B6546B" w:rsidRDefault="00CF4FDF" w:rsidP="0096229F">
            <w:pPr>
              <w:pStyle w:val="NoSpacing"/>
              <w:jc w:val="center"/>
              <w:rPr>
                <w:b/>
              </w:rPr>
            </w:pPr>
            <w:r w:rsidRPr="00B6546B">
              <w:rPr>
                <w:b/>
              </w:rPr>
              <w:t>1</w:t>
            </w:r>
          </w:p>
        </w:tc>
        <w:tc>
          <w:tcPr>
            <w:tcW w:w="1350" w:type="dxa"/>
          </w:tcPr>
          <w:p w:rsidR="00CF4FDF" w:rsidRPr="00B6546B" w:rsidRDefault="00CF4FDF" w:rsidP="0096229F">
            <w:pPr>
              <w:pStyle w:val="NoSpacing"/>
              <w:jc w:val="center"/>
              <w:rPr>
                <w:b/>
              </w:rPr>
            </w:pPr>
          </w:p>
        </w:tc>
        <w:tc>
          <w:tcPr>
            <w:tcW w:w="2808" w:type="dxa"/>
          </w:tcPr>
          <w:p w:rsidR="00CF4FDF" w:rsidRPr="00B6546B" w:rsidRDefault="00CF4FDF" w:rsidP="0096229F">
            <w:pPr>
              <w:pStyle w:val="NoSpacing"/>
              <w:jc w:val="both"/>
              <w:rPr>
                <w:b/>
              </w:rPr>
            </w:pPr>
            <w:r w:rsidRPr="00B6546B">
              <w:rPr>
                <w:b/>
              </w:rPr>
              <w:t>STNM HOSPITAL</w:t>
            </w:r>
          </w:p>
        </w:tc>
      </w:tr>
      <w:tr w:rsidR="00CF4FDF" w:rsidRPr="00B6546B" w:rsidTr="0096229F">
        <w:tc>
          <w:tcPr>
            <w:tcW w:w="3258" w:type="dxa"/>
          </w:tcPr>
          <w:p w:rsidR="00CF4FDF" w:rsidRPr="00B6546B" w:rsidRDefault="00CF4FDF" w:rsidP="0096229F">
            <w:pPr>
              <w:pStyle w:val="NoSpacing"/>
              <w:jc w:val="both"/>
              <w:rPr>
                <w:b/>
              </w:rPr>
            </w:pPr>
            <w:r w:rsidRPr="00B6546B">
              <w:rPr>
                <w:b/>
              </w:rPr>
              <w:t>CHC</w:t>
            </w:r>
          </w:p>
        </w:tc>
        <w:tc>
          <w:tcPr>
            <w:tcW w:w="2160" w:type="dxa"/>
          </w:tcPr>
          <w:p w:rsidR="00CF4FDF" w:rsidRPr="00B6546B" w:rsidRDefault="00CF4FDF" w:rsidP="0096229F">
            <w:pPr>
              <w:pStyle w:val="NoSpacing"/>
              <w:jc w:val="center"/>
              <w:rPr>
                <w:b/>
              </w:rPr>
            </w:pPr>
            <w:r w:rsidRPr="00B6546B">
              <w:rPr>
                <w:b/>
              </w:rPr>
              <w:t>1</w:t>
            </w:r>
          </w:p>
        </w:tc>
        <w:tc>
          <w:tcPr>
            <w:tcW w:w="1350" w:type="dxa"/>
          </w:tcPr>
          <w:p w:rsidR="00CF4FDF" w:rsidRPr="00B6546B" w:rsidRDefault="00CF4FDF" w:rsidP="0096229F">
            <w:pPr>
              <w:pStyle w:val="NoSpacing"/>
              <w:jc w:val="center"/>
              <w:rPr>
                <w:b/>
              </w:rPr>
            </w:pPr>
          </w:p>
        </w:tc>
        <w:tc>
          <w:tcPr>
            <w:tcW w:w="2808" w:type="dxa"/>
          </w:tcPr>
          <w:p w:rsidR="00CF4FDF" w:rsidRPr="00B6546B" w:rsidRDefault="00CF4FDF" w:rsidP="0096229F">
            <w:pPr>
              <w:pStyle w:val="NoSpacing"/>
              <w:jc w:val="both"/>
              <w:rPr>
                <w:b/>
              </w:rPr>
            </w:pPr>
            <w:r w:rsidRPr="00B6546B">
              <w:rPr>
                <w:b/>
              </w:rPr>
              <w:t>RHENOCK</w:t>
            </w:r>
          </w:p>
        </w:tc>
      </w:tr>
      <w:tr w:rsidR="00CF4FDF" w:rsidRPr="00B6546B" w:rsidTr="0096229F">
        <w:tc>
          <w:tcPr>
            <w:tcW w:w="3258" w:type="dxa"/>
          </w:tcPr>
          <w:p w:rsidR="00CF4FDF" w:rsidRPr="00B6546B" w:rsidRDefault="00CF4FDF" w:rsidP="0096229F">
            <w:pPr>
              <w:pStyle w:val="NoSpacing"/>
              <w:jc w:val="both"/>
              <w:rPr>
                <w:b/>
              </w:rPr>
            </w:pPr>
            <w:r w:rsidRPr="00B6546B">
              <w:rPr>
                <w:b/>
              </w:rPr>
              <w:t>PHC</w:t>
            </w:r>
          </w:p>
        </w:tc>
        <w:tc>
          <w:tcPr>
            <w:tcW w:w="2160" w:type="dxa"/>
          </w:tcPr>
          <w:p w:rsidR="00CF4FDF" w:rsidRPr="00B6546B" w:rsidRDefault="00CF4FDF" w:rsidP="0096229F">
            <w:pPr>
              <w:pStyle w:val="NoSpacing"/>
              <w:jc w:val="center"/>
              <w:rPr>
                <w:b/>
              </w:rPr>
            </w:pPr>
            <w:r w:rsidRPr="00B6546B">
              <w:rPr>
                <w:b/>
              </w:rPr>
              <w:t>6</w:t>
            </w:r>
          </w:p>
        </w:tc>
        <w:tc>
          <w:tcPr>
            <w:tcW w:w="1350" w:type="dxa"/>
          </w:tcPr>
          <w:p w:rsidR="00CF4FDF" w:rsidRPr="00B6546B" w:rsidRDefault="00CF4FDF" w:rsidP="0096229F">
            <w:pPr>
              <w:pStyle w:val="NoSpacing"/>
              <w:jc w:val="center"/>
              <w:rPr>
                <w:b/>
              </w:rPr>
            </w:pPr>
          </w:p>
        </w:tc>
        <w:tc>
          <w:tcPr>
            <w:tcW w:w="2808" w:type="dxa"/>
          </w:tcPr>
          <w:p w:rsidR="00CF4FDF" w:rsidRPr="00B6546B" w:rsidRDefault="00CF4FDF" w:rsidP="0096229F">
            <w:pPr>
              <w:pStyle w:val="NoSpacing"/>
              <w:jc w:val="both"/>
              <w:rPr>
                <w:b/>
              </w:rPr>
            </w:pPr>
          </w:p>
        </w:tc>
      </w:tr>
      <w:tr w:rsidR="00CF4FDF" w:rsidRPr="00B6546B" w:rsidTr="0096229F">
        <w:tc>
          <w:tcPr>
            <w:tcW w:w="3258" w:type="dxa"/>
          </w:tcPr>
          <w:p w:rsidR="00CF4FDF" w:rsidRPr="00B6546B" w:rsidRDefault="00CF4FDF" w:rsidP="0096229F">
            <w:pPr>
              <w:pStyle w:val="NoSpacing"/>
              <w:jc w:val="both"/>
              <w:rPr>
                <w:b/>
              </w:rPr>
            </w:pPr>
            <w:r w:rsidRPr="00B6546B">
              <w:rPr>
                <w:b/>
              </w:rPr>
              <w:t>SUB- CENTRE</w:t>
            </w:r>
          </w:p>
        </w:tc>
        <w:tc>
          <w:tcPr>
            <w:tcW w:w="2160" w:type="dxa"/>
          </w:tcPr>
          <w:p w:rsidR="00CF4FDF" w:rsidRPr="00B6546B" w:rsidRDefault="00CF4FDF" w:rsidP="0096229F">
            <w:pPr>
              <w:pStyle w:val="NoSpacing"/>
              <w:jc w:val="center"/>
              <w:rPr>
                <w:b/>
              </w:rPr>
            </w:pPr>
            <w:r w:rsidRPr="00B6546B">
              <w:rPr>
                <w:b/>
              </w:rPr>
              <w:t>48</w:t>
            </w:r>
          </w:p>
        </w:tc>
        <w:tc>
          <w:tcPr>
            <w:tcW w:w="1350" w:type="dxa"/>
          </w:tcPr>
          <w:p w:rsidR="00CF4FDF" w:rsidRPr="00B6546B" w:rsidRDefault="00CF4FDF" w:rsidP="0096229F">
            <w:pPr>
              <w:pStyle w:val="NoSpacing"/>
              <w:jc w:val="center"/>
              <w:rPr>
                <w:b/>
              </w:rPr>
            </w:pPr>
            <w:r w:rsidRPr="00B6546B">
              <w:rPr>
                <w:b/>
              </w:rPr>
              <w:t>4</w:t>
            </w:r>
          </w:p>
        </w:tc>
        <w:tc>
          <w:tcPr>
            <w:tcW w:w="2808" w:type="dxa"/>
          </w:tcPr>
          <w:p w:rsidR="00CF4FDF" w:rsidRPr="00B6546B" w:rsidRDefault="00CF4FDF" w:rsidP="0096229F">
            <w:pPr>
              <w:pStyle w:val="NoSpacing"/>
              <w:jc w:val="both"/>
              <w:rPr>
                <w:b/>
              </w:rPr>
            </w:pPr>
          </w:p>
        </w:tc>
      </w:tr>
      <w:tr w:rsidR="00CF4FDF" w:rsidRPr="00B6546B" w:rsidTr="0096229F">
        <w:tc>
          <w:tcPr>
            <w:tcW w:w="3258" w:type="dxa"/>
          </w:tcPr>
          <w:p w:rsidR="00CF4FDF" w:rsidRPr="00B6546B" w:rsidRDefault="00CF4FDF" w:rsidP="0096229F">
            <w:pPr>
              <w:pStyle w:val="NoSpacing"/>
              <w:jc w:val="both"/>
              <w:rPr>
                <w:b/>
              </w:rPr>
            </w:pPr>
            <w:r w:rsidRPr="00B6546B">
              <w:rPr>
                <w:b/>
              </w:rPr>
              <w:t>HEALTH CENTER AT SHERETHANG</w:t>
            </w:r>
          </w:p>
        </w:tc>
        <w:tc>
          <w:tcPr>
            <w:tcW w:w="2160" w:type="dxa"/>
          </w:tcPr>
          <w:p w:rsidR="00CF4FDF" w:rsidRPr="00B6546B" w:rsidRDefault="00CF4FDF" w:rsidP="0096229F">
            <w:pPr>
              <w:pStyle w:val="NoSpacing"/>
              <w:jc w:val="center"/>
              <w:rPr>
                <w:b/>
              </w:rPr>
            </w:pPr>
            <w:r w:rsidRPr="00B6546B">
              <w:rPr>
                <w:b/>
              </w:rPr>
              <w:t>1</w:t>
            </w:r>
          </w:p>
        </w:tc>
        <w:tc>
          <w:tcPr>
            <w:tcW w:w="1350" w:type="dxa"/>
          </w:tcPr>
          <w:p w:rsidR="00CF4FDF" w:rsidRPr="00B6546B" w:rsidRDefault="00CF4FDF" w:rsidP="0096229F">
            <w:pPr>
              <w:pStyle w:val="NoSpacing"/>
              <w:jc w:val="center"/>
              <w:rPr>
                <w:b/>
              </w:rPr>
            </w:pPr>
          </w:p>
        </w:tc>
        <w:tc>
          <w:tcPr>
            <w:tcW w:w="2808" w:type="dxa"/>
          </w:tcPr>
          <w:p w:rsidR="00CF4FDF" w:rsidRPr="00B6546B" w:rsidRDefault="00CF4FDF" w:rsidP="0096229F">
            <w:pPr>
              <w:pStyle w:val="NoSpacing"/>
              <w:jc w:val="both"/>
              <w:rPr>
                <w:b/>
              </w:rPr>
            </w:pPr>
          </w:p>
        </w:tc>
      </w:tr>
      <w:tr w:rsidR="00CF4FDF" w:rsidRPr="00B6546B" w:rsidTr="0096229F">
        <w:tc>
          <w:tcPr>
            <w:tcW w:w="3258" w:type="dxa"/>
          </w:tcPr>
          <w:p w:rsidR="00CF4FDF" w:rsidRPr="00B6546B" w:rsidRDefault="00CF4FDF" w:rsidP="0096229F">
            <w:pPr>
              <w:pStyle w:val="NoSpacing"/>
              <w:jc w:val="both"/>
              <w:rPr>
                <w:b/>
              </w:rPr>
            </w:pPr>
            <w:r w:rsidRPr="00B6546B">
              <w:rPr>
                <w:b/>
              </w:rPr>
              <w:t>NHPC HOSPITAL (PVT.)</w:t>
            </w:r>
          </w:p>
        </w:tc>
        <w:tc>
          <w:tcPr>
            <w:tcW w:w="2160" w:type="dxa"/>
          </w:tcPr>
          <w:p w:rsidR="00CF4FDF" w:rsidRPr="00B6546B" w:rsidRDefault="00CF4FDF" w:rsidP="0096229F">
            <w:pPr>
              <w:pStyle w:val="NoSpacing"/>
              <w:jc w:val="center"/>
              <w:rPr>
                <w:b/>
              </w:rPr>
            </w:pPr>
            <w:r w:rsidRPr="00B6546B">
              <w:rPr>
                <w:b/>
              </w:rPr>
              <w:t>1</w:t>
            </w:r>
          </w:p>
        </w:tc>
        <w:tc>
          <w:tcPr>
            <w:tcW w:w="1350" w:type="dxa"/>
          </w:tcPr>
          <w:p w:rsidR="00CF4FDF" w:rsidRPr="00B6546B" w:rsidRDefault="00CF4FDF" w:rsidP="0096229F">
            <w:pPr>
              <w:pStyle w:val="NoSpacing"/>
              <w:jc w:val="center"/>
              <w:rPr>
                <w:b/>
              </w:rPr>
            </w:pPr>
          </w:p>
        </w:tc>
        <w:tc>
          <w:tcPr>
            <w:tcW w:w="2808" w:type="dxa"/>
          </w:tcPr>
          <w:p w:rsidR="00CF4FDF" w:rsidRPr="00B6546B" w:rsidRDefault="00CF4FDF" w:rsidP="0096229F">
            <w:pPr>
              <w:pStyle w:val="NoSpacing"/>
              <w:jc w:val="both"/>
              <w:rPr>
                <w:b/>
              </w:rPr>
            </w:pPr>
            <w:r w:rsidRPr="00B6546B">
              <w:rPr>
                <w:b/>
              </w:rPr>
              <w:t>BALUTAR, SINGTAM</w:t>
            </w:r>
          </w:p>
        </w:tc>
      </w:tr>
    </w:tbl>
    <w:p w:rsidR="00CF4FDF" w:rsidRPr="00B72D31" w:rsidRDefault="00CF4FDF" w:rsidP="00CF4FDF">
      <w:pPr>
        <w:pStyle w:val="NoSpacing"/>
        <w:ind w:left="90"/>
        <w:jc w:val="both"/>
        <w:rPr>
          <w:b/>
          <w:sz w:val="28"/>
          <w:szCs w:val="28"/>
        </w:rPr>
      </w:pPr>
    </w:p>
    <w:p w:rsidR="00CF4FDF" w:rsidRDefault="00CF4FDF" w:rsidP="00CF4FDF">
      <w:pPr>
        <w:pStyle w:val="NoSpacing"/>
        <w:ind w:left="90"/>
        <w:jc w:val="center"/>
        <w:rPr>
          <w:b/>
          <w:sz w:val="28"/>
          <w:szCs w:val="28"/>
          <w:u w:val="single"/>
        </w:rPr>
      </w:pPr>
    </w:p>
    <w:p w:rsidR="00CF4FDF" w:rsidRDefault="00CF4FDF" w:rsidP="00CF4FDF">
      <w:pPr>
        <w:pStyle w:val="NoSpacing"/>
        <w:ind w:left="90"/>
        <w:jc w:val="center"/>
        <w:rPr>
          <w:b/>
          <w:sz w:val="28"/>
          <w:szCs w:val="28"/>
          <w:u w:val="single"/>
        </w:rPr>
      </w:pPr>
    </w:p>
    <w:p w:rsidR="00CF4FDF" w:rsidRDefault="00CF4FDF" w:rsidP="00CF4FDF">
      <w:pPr>
        <w:pStyle w:val="NoSpacing"/>
        <w:ind w:left="90"/>
        <w:jc w:val="center"/>
        <w:rPr>
          <w:b/>
          <w:sz w:val="28"/>
          <w:szCs w:val="28"/>
          <w:u w:val="single"/>
        </w:rPr>
      </w:pPr>
    </w:p>
    <w:p w:rsidR="00CF4FDF" w:rsidRDefault="00CF4FDF" w:rsidP="00CF4FDF">
      <w:pPr>
        <w:pStyle w:val="NoSpacing"/>
        <w:ind w:left="90"/>
        <w:jc w:val="center"/>
        <w:rPr>
          <w:b/>
          <w:sz w:val="28"/>
          <w:szCs w:val="28"/>
          <w:u w:val="single"/>
        </w:rPr>
      </w:pPr>
    </w:p>
    <w:p w:rsidR="00CF4FDF" w:rsidRDefault="00CF4FDF" w:rsidP="00CF4FDF">
      <w:pPr>
        <w:pStyle w:val="NoSpacing"/>
        <w:ind w:left="90"/>
        <w:jc w:val="center"/>
        <w:rPr>
          <w:b/>
          <w:sz w:val="28"/>
          <w:szCs w:val="28"/>
          <w:u w:val="single"/>
        </w:rPr>
      </w:pPr>
    </w:p>
    <w:p w:rsidR="00CF4FDF" w:rsidRDefault="00CF4FDF" w:rsidP="00CF4FDF">
      <w:pPr>
        <w:pStyle w:val="NoSpacing"/>
        <w:ind w:left="90"/>
        <w:jc w:val="center"/>
        <w:rPr>
          <w:b/>
          <w:sz w:val="28"/>
          <w:szCs w:val="28"/>
          <w:u w:val="single"/>
        </w:rPr>
      </w:pPr>
    </w:p>
    <w:p w:rsidR="00CF4FDF" w:rsidRDefault="00CF4FDF" w:rsidP="00CF4FDF">
      <w:pPr>
        <w:pStyle w:val="NoSpacing"/>
        <w:ind w:left="90"/>
        <w:jc w:val="center"/>
        <w:rPr>
          <w:b/>
          <w:sz w:val="28"/>
          <w:szCs w:val="28"/>
          <w:u w:val="single"/>
        </w:rPr>
      </w:pPr>
      <w:r>
        <w:rPr>
          <w:b/>
          <w:sz w:val="28"/>
          <w:szCs w:val="28"/>
          <w:u w:val="single"/>
        </w:rPr>
        <w:t xml:space="preserve">PHC </w:t>
      </w:r>
      <w:r w:rsidRPr="007C24E4">
        <w:rPr>
          <w:b/>
          <w:sz w:val="28"/>
          <w:szCs w:val="28"/>
          <w:u w:val="single"/>
        </w:rPr>
        <w:t>POPULATION OF EAST DISTRICT 2012 – 2013</w:t>
      </w:r>
    </w:p>
    <w:p w:rsidR="00CF4FDF" w:rsidRPr="00B6546B" w:rsidRDefault="00CF4FDF" w:rsidP="00CF4FDF">
      <w:pPr>
        <w:pStyle w:val="NoSpacing"/>
        <w:ind w:left="90"/>
        <w:jc w:val="center"/>
        <w:rPr>
          <w:b/>
          <w:sz w:val="28"/>
          <w:szCs w:val="28"/>
          <w:u w:val="single"/>
        </w:rPr>
      </w:pPr>
    </w:p>
    <w:tbl>
      <w:tblPr>
        <w:tblW w:w="9576"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122"/>
        <w:gridCol w:w="1408"/>
        <w:gridCol w:w="1350"/>
        <w:gridCol w:w="1350"/>
        <w:gridCol w:w="1440"/>
        <w:gridCol w:w="90"/>
        <w:gridCol w:w="1080"/>
        <w:gridCol w:w="90"/>
        <w:gridCol w:w="1278"/>
      </w:tblGrid>
      <w:tr w:rsidR="00CF4FDF" w:rsidRPr="00B6546B" w:rsidTr="0096229F">
        <w:tc>
          <w:tcPr>
            <w:tcW w:w="1490" w:type="dxa"/>
            <w:gridSpan w:val="2"/>
          </w:tcPr>
          <w:p w:rsidR="00CF4FDF" w:rsidRPr="00B6546B" w:rsidRDefault="00CF4FDF" w:rsidP="0096229F">
            <w:pPr>
              <w:pStyle w:val="NoSpacing"/>
              <w:jc w:val="both"/>
              <w:rPr>
                <w:b/>
              </w:rPr>
            </w:pPr>
            <w:r w:rsidRPr="00B6546B">
              <w:rPr>
                <w:b/>
              </w:rPr>
              <w:t>RONGLI (7284)</w:t>
            </w:r>
          </w:p>
        </w:tc>
        <w:tc>
          <w:tcPr>
            <w:tcW w:w="1408" w:type="dxa"/>
          </w:tcPr>
          <w:p w:rsidR="00CF4FDF" w:rsidRPr="00B6546B" w:rsidRDefault="00CF4FDF" w:rsidP="0096229F">
            <w:pPr>
              <w:pStyle w:val="NoSpacing"/>
              <w:jc w:val="both"/>
              <w:rPr>
                <w:b/>
              </w:rPr>
            </w:pPr>
            <w:r w:rsidRPr="00B6546B">
              <w:rPr>
                <w:b/>
              </w:rPr>
              <w:t>RHENOCK (8856)</w:t>
            </w:r>
          </w:p>
        </w:tc>
        <w:tc>
          <w:tcPr>
            <w:tcW w:w="1350" w:type="dxa"/>
          </w:tcPr>
          <w:p w:rsidR="00CF4FDF" w:rsidRPr="00B6546B" w:rsidRDefault="00CF4FDF" w:rsidP="0096229F">
            <w:pPr>
              <w:pStyle w:val="NoSpacing"/>
              <w:jc w:val="both"/>
              <w:rPr>
                <w:b/>
              </w:rPr>
            </w:pPr>
            <w:r w:rsidRPr="00B6546B">
              <w:rPr>
                <w:b/>
              </w:rPr>
              <w:t>PAKYONG (10913)</w:t>
            </w:r>
          </w:p>
        </w:tc>
        <w:tc>
          <w:tcPr>
            <w:tcW w:w="1350" w:type="dxa"/>
          </w:tcPr>
          <w:p w:rsidR="00CF4FDF" w:rsidRPr="00B6546B" w:rsidRDefault="00CF4FDF" w:rsidP="0096229F">
            <w:pPr>
              <w:pStyle w:val="NoSpacing"/>
              <w:jc w:val="both"/>
              <w:rPr>
                <w:b/>
              </w:rPr>
            </w:pPr>
            <w:r w:rsidRPr="00B6546B">
              <w:rPr>
                <w:b/>
              </w:rPr>
              <w:t>MACHONG (2684)</w:t>
            </w:r>
          </w:p>
        </w:tc>
        <w:tc>
          <w:tcPr>
            <w:tcW w:w="1440" w:type="dxa"/>
          </w:tcPr>
          <w:p w:rsidR="00CF4FDF" w:rsidRPr="00B6546B" w:rsidRDefault="00CF4FDF" w:rsidP="0096229F">
            <w:pPr>
              <w:pStyle w:val="NoSpacing"/>
              <w:jc w:val="both"/>
              <w:rPr>
                <w:b/>
              </w:rPr>
            </w:pPr>
            <w:r w:rsidRPr="00B6546B">
              <w:rPr>
                <w:b/>
              </w:rPr>
              <w:t>SANG (3236)</w:t>
            </w:r>
          </w:p>
        </w:tc>
        <w:tc>
          <w:tcPr>
            <w:tcW w:w="1170" w:type="dxa"/>
            <w:gridSpan w:val="2"/>
          </w:tcPr>
          <w:p w:rsidR="00CF4FDF" w:rsidRPr="00B6546B" w:rsidRDefault="00CF4FDF" w:rsidP="0096229F">
            <w:pPr>
              <w:pStyle w:val="NoSpacing"/>
              <w:jc w:val="both"/>
              <w:rPr>
                <w:b/>
              </w:rPr>
            </w:pPr>
            <w:r w:rsidRPr="00B6546B">
              <w:rPr>
                <w:b/>
              </w:rPr>
              <w:t>RANGPO (10190)</w:t>
            </w:r>
          </w:p>
        </w:tc>
        <w:tc>
          <w:tcPr>
            <w:tcW w:w="1368" w:type="dxa"/>
            <w:gridSpan w:val="2"/>
          </w:tcPr>
          <w:p w:rsidR="00CF4FDF" w:rsidRPr="00B6546B" w:rsidRDefault="00CF4FDF" w:rsidP="0096229F">
            <w:pPr>
              <w:pStyle w:val="NoSpacing"/>
              <w:jc w:val="both"/>
              <w:rPr>
                <w:b/>
              </w:rPr>
            </w:pPr>
            <w:r w:rsidRPr="00B6546B">
              <w:rPr>
                <w:b/>
              </w:rPr>
              <w:t>SAMDONG (4858)</w:t>
            </w:r>
          </w:p>
        </w:tc>
      </w:tr>
      <w:tr w:rsidR="00CF4FDF" w:rsidRPr="00B6546B" w:rsidTr="0096229F">
        <w:tc>
          <w:tcPr>
            <w:tcW w:w="4248" w:type="dxa"/>
            <w:gridSpan w:val="4"/>
          </w:tcPr>
          <w:p w:rsidR="00CF4FDF" w:rsidRPr="00B6546B" w:rsidRDefault="00CF4FDF" w:rsidP="0096229F">
            <w:pPr>
              <w:pStyle w:val="NoSpacing"/>
              <w:jc w:val="both"/>
              <w:rPr>
                <w:b/>
              </w:rPr>
            </w:pPr>
          </w:p>
        </w:tc>
        <w:tc>
          <w:tcPr>
            <w:tcW w:w="1350" w:type="dxa"/>
          </w:tcPr>
          <w:p w:rsidR="00CF4FDF" w:rsidRPr="00B6546B" w:rsidRDefault="00CF4FDF" w:rsidP="0096229F">
            <w:pPr>
              <w:pStyle w:val="NoSpacing"/>
              <w:jc w:val="both"/>
              <w:rPr>
                <w:b/>
              </w:rPr>
            </w:pPr>
            <w:r w:rsidRPr="00B6546B">
              <w:rPr>
                <w:b/>
              </w:rPr>
              <w:t>PHSC</w:t>
            </w:r>
          </w:p>
        </w:tc>
        <w:tc>
          <w:tcPr>
            <w:tcW w:w="3978" w:type="dxa"/>
            <w:gridSpan w:val="5"/>
          </w:tcPr>
          <w:p w:rsidR="00CF4FDF" w:rsidRPr="00B6546B" w:rsidRDefault="00CF4FDF" w:rsidP="0096229F">
            <w:pPr>
              <w:pStyle w:val="NoSpacing"/>
              <w:jc w:val="both"/>
              <w:rPr>
                <w:b/>
              </w:rPr>
            </w:pPr>
          </w:p>
        </w:tc>
      </w:tr>
      <w:tr w:rsidR="00CF4FDF" w:rsidRPr="00B6546B" w:rsidTr="0096229F">
        <w:tc>
          <w:tcPr>
            <w:tcW w:w="1368" w:type="dxa"/>
          </w:tcPr>
          <w:p w:rsidR="00CF4FDF" w:rsidRPr="00B6546B" w:rsidRDefault="00CF4FDF" w:rsidP="0096229F">
            <w:pPr>
              <w:pStyle w:val="NoSpacing"/>
              <w:jc w:val="both"/>
              <w:rPr>
                <w:b/>
              </w:rPr>
            </w:pPr>
            <w:r w:rsidRPr="00B6546B">
              <w:rPr>
                <w:b/>
              </w:rPr>
              <w:t>NATHANG (775)</w:t>
            </w:r>
          </w:p>
        </w:tc>
        <w:tc>
          <w:tcPr>
            <w:tcW w:w="1530" w:type="dxa"/>
            <w:gridSpan w:val="2"/>
          </w:tcPr>
          <w:p w:rsidR="00CF4FDF" w:rsidRPr="00B6546B" w:rsidRDefault="00CF4FDF" w:rsidP="0096229F">
            <w:pPr>
              <w:pStyle w:val="NoSpacing"/>
              <w:jc w:val="both"/>
              <w:rPr>
                <w:b/>
              </w:rPr>
            </w:pPr>
            <w:r w:rsidRPr="00B6546B">
              <w:rPr>
                <w:b/>
              </w:rPr>
              <w:t>RORATHANG (2139)</w:t>
            </w:r>
          </w:p>
        </w:tc>
        <w:tc>
          <w:tcPr>
            <w:tcW w:w="1350" w:type="dxa"/>
          </w:tcPr>
          <w:p w:rsidR="00CF4FDF" w:rsidRPr="00B6546B" w:rsidRDefault="00CF4FDF" w:rsidP="0096229F">
            <w:pPr>
              <w:pStyle w:val="NoSpacing"/>
              <w:jc w:val="both"/>
              <w:rPr>
                <w:b/>
              </w:rPr>
            </w:pPr>
            <w:r w:rsidRPr="00B6546B">
              <w:rPr>
                <w:b/>
              </w:rPr>
              <w:t>CHANGEY (1710)</w:t>
            </w:r>
          </w:p>
        </w:tc>
        <w:tc>
          <w:tcPr>
            <w:tcW w:w="1350" w:type="dxa"/>
          </w:tcPr>
          <w:p w:rsidR="00CF4FDF" w:rsidRPr="00B6546B" w:rsidRDefault="00CF4FDF" w:rsidP="0096229F">
            <w:pPr>
              <w:pStyle w:val="NoSpacing"/>
              <w:jc w:val="both"/>
              <w:rPr>
                <w:b/>
              </w:rPr>
            </w:pPr>
            <w:r w:rsidRPr="00B6546B">
              <w:rPr>
                <w:b/>
              </w:rPr>
              <w:t>TARETHANG (1527)</w:t>
            </w:r>
          </w:p>
        </w:tc>
        <w:tc>
          <w:tcPr>
            <w:tcW w:w="1530" w:type="dxa"/>
            <w:gridSpan w:val="2"/>
          </w:tcPr>
          <w:p w:rsidR="00CF4FDF" w:rsidRPr="00B6546B" w:rsidRDefault="00CF4FDF" w:rsidP="0096229F">
            <w:pPr>
              <w:pStyle w:val="NoSpacing"/>
              <w:jc w:val="both"/>
              <w:rPr>
                <w:b/>
              </w:rPr>
            </w:pPr>
            <w:r w:rsidRPr="00B6546B">
              <w:rPr>
                <w:b/>
              </w:rPr>
              <w:t>RUMTEK (4298)</w:t>
            </w:r>
          </w:p>
        </w:tc>
        <w:tc>
          <w:tcPr>
            <w:tcW w:w="1170" w:type="dxa"/>
            <w:gridSpan w:val="2"/>
          </w:tcPr>
          <w:p w:rsidR="00CF4FDF" w:rsidRPr="00B6546B" w:rsidRDefault="00CF4FDF" w:rsidP="0096229F">
            <w:pPr>
              <w:pStyle w:val="NoSpacing"/>
              <w:jc w:val="both"/>
              <w:rPr>
                <w:b/>
              </w:rPr>
            </w:pPr>
            <w:r w:rsidRPr="00B6546B">
              <w:rPr>
                <w:b/>
              </w:rPr>
              <w:t>MAZITAR (3645)</w:t>
            </w:r>
          </w:p>
        </w:tc>
        <w:tc>
          <w:tcPr>
            <w:tcW w:w="1278" w:type="dxa"/>
          </w:tcPr>
          <w:p w:rsidR="00CF4FDF" w:rsidRPr="00B6546B" w:rsidRDefault="00CF4FDF" w:rsidP="0096229F">
            <w:pPr>
              <w:pStyle w:val="NoSpacing"/>
              <w:jc w:val="both"/>
              <w:rPr>
                <w:b/>
              </w:rPr>
            </w:pPr>
            <w:r w:rsidRPr="00B6546B">
              <w:rPr>
                <w:b/>
              </w:rPr>
              <w:t>TUMIN (2324)</w:t>
            </w:r>
          </w:p>
        </w:tc>
      </w:tr>
      <w:tr w:rsidR="00CF4FDF" w:rsidRPr="00B6546B" w:rsidTr="0096229F">
        <w:tc>
          <w:tcPr>
            <w:tcW w:w="1368" w:type="dxa"/>
          </w:tcPr>
          <w:p w:rsidR="00CF4FDF" w:rsidRPr="00B6546B" w:rsidRDefault="00CF4FDF" w:rsidP="0096229F">
            <w:pPr>
              <w:pStyle w:val="NoSpacing"/>
              <w:jc w:val="both"/>
              <w:rPr>
                <w:b/>
              </w:rPr>
            </w:pPr>
            <w:r w:rsidRPr="00B6546B">
              <w:rPr>
                <w:b/>
              </w:rPr>
              <w:t>LINGTAM (1384)</w:t>
            </w:r>
          </w:p>
        </w:tc>
        <w:tc>
          <w:tcPr>
            <w:tcW w:w="1530" w:type="dxa"/>
            <w:gridSpan w:val="2"/>
          </w:tcPr>
          <w:p w:rsidR="00CF4FDF" w:rsidRPr="00B6546B" w:rsidRDefault="00CF4FDF" w:rsidP="0096229F">
            <w:pPr>
              <w:pStyle w:val="NoSpacing"/>
              <w:jc w:val="both"/>
              <w:rPr>
                <w:b/>
              </w:rPr>
            </w:pPr>
            <w:r w:rsidRPr="00B6546B">
              <w:rPr>
                <w:b/>
              </w:rPr>
              <w:t>SUDUNGLAKHA (2046)</w:t>
            </w:r>
          </w:p>
        </w:tc>
        <w:tc>
          <w:tcPr>
            <w:tcW w:w="1350" w:type="dxa"/>
          </w:tcPr>
          <w:p w:rsidR="00CF4FDF" w:rsidRPr="00B6546B" w:rsidRDefault="00CF4FDF" w:rsidP="0096229F">
            <w:pPr>
              <w:pStyle w:val="NoSpacing"/>
              <w:jc w:val="both"/>
              <w:rPr>
                <w:b/>
              </w:rPr>
            </w:pPr>
            <w:r w:rsidRPr="00B6546B">
              <w:rPr>
                <w:b/>
              </w:rPr>
              <w:t>AHO (2369)</w:t>
            </w:r>
          </w:p>
        </w:tc>
        <w:tc>
          <w:tcPr>
            <w:tcW w:w="1350" w:type="dxa"/>
          </w:tcPr>
          <w:p w:rsidR="00CF4FDF" w:rsidRPr="00B6546B" w:rsidRDefault="00CF4FDF" w:rsidP="0096229F">
            <w:pPr>
              <w:pStyle w:val="NoSpacing"/>
              <w:jc w:val="both"/>
              <w:rPr>
                <w:b/>
              </w:rPr>
            </w:pPr>
            <w:r w:rsidRPr="00B6546B">
              <w:rPr>
                <w:b/>
              </w:rPr>
              <w:t>MAMRING (1970)</w:t>
            </w:r>
          </w:p>
        </w:tc>
        <w:tc>
          <w:tcPr>
            <w:tcW w:w="1530" w:type="dxa"/>
            <w:gridSpan w:val="2"/>
          </w:tcPr>
          <w:p w:rsidR="00CF4FDF" w:rsidRPr="00B6546B" w:rsidRDefault="00CF4FDF" w:rsidP="0096229F">
            <w:pPr>
              <w:pStyle w:val="NoSpacing"/>
              <w:jc w:val="both"/>
              <w:rPr>
                <w:b/>
              </w:rPr>
            </w:pPr>
            <w:r w:rsidRPr="00B6546B">
              <w:rPr>
                <w:b/>
              </w:rPr>
              <w:t>RANKA (3870)</w:t>
            </w:r>
          </w:p>
        </w:tc>
        <w:tc>
          <w:tcPr>
            <w:tcW w:w="1170" w:type="dxa"/>
            <w:gridSpan w:val="2"/>
          </w:tcPr>
          <w:p w:rsidR="00CF4FDF" w:rsidRPr="00B6546B" w:rsidRDefault="00CF4FDF" w:rsidP="0096229F">
            <w:pPr>
              <w:pStyle w:val="NoSpacing"/>
              <w:jc w:val="both"/>
              <w:rPr>
                <w:b/>
              </w:rPr>
            </w:pPr>
            <w:r w:rsidRPr="00B6546B">
              <w:rPr>
                <w:b/>
              </w:rPr>
              <w:t>DUGA (2637)</w:t>
            </w:r>
          </w:p>
        </w:tc>
        <w:tc>
          <w:tcPr>
            <w:tcW w:w="1278" w:type="dxa"/>
          </w:tcPr>
          <w:p w:rsidR="00CF4FDF" w:rsidRPr="00B6546B" w:rsidRDefault="00CF4FDF" w:rsidP="0096229F">
            <w:pPr>
              <w:pStyle w:val="NoSpacing"/>
              <w:jc w:val="both"/>
              <w:rPr>
                <w:b/>
              </w:rPr>
            </w:pPr>
            <w:r w:rsidRPr="00B6546B">
              <w:rPr>
                <w:b/>
              </w:rPr>
              <w:t>PANGTAHANG (3218)</w:t>
            </w:r>
          </w:p>
        </w:tc>
      </w:tr>
      <w:tr w:rsidR="00CF4FDF" w:rsidRPr="00B6546B" w:rsidTr="0096229F">
        <w:tc>
          <w:tcPr>
            <w:tcW w:w="1368" w:type="dxa"/>
          </w:tcPr>
          <w:p w:rsidR="00CF4FDF" w:rsidRPr="00B6546B" w:rsidRDefault="00CF4FDF" w:rsidP="0096229F">
            <w:pPr>
              <w:pStyle w:val="NoSpacing"/>
              <w:jc w:val="both"/>
              <w:rPr>
                <w:b/>
              </w:rPr>
            </w:pPr>
            <w:r w:rsidRPr="00B6546B">
              <w:rPr>
                <w:b/>
              </w:rPr>
              <w:t>PHADAMCHEN (1136)</w:t>
            </w:r>
          </w:p>
        </w:tc>
        <w:tc>
          <w:tcPr>
            <w:tcW w:w="1530" w:type="dxa"/>
            <w:gridSpan w:val="2"/>
          </w:tcPr>
          <w:p w:rsidR="00CF4FDF" w:rsidRPr="00B6546B" w:rsidRDefault="00CF4FDF" w:rsidP="0096229F">
            <w:pPr>
              <w:pStyle w:val="NoSpacing"/>
              <w:jc w:val="both"/>
              <w:rPr>
                <w:b/>
              </w:rPr>
            </w:pPr>
            <w:r w:rsidRPr="00B6546B">
              <w:rPr>
                <w:b/>
              </w:rPr>
              <w:t xml:space="preserve">ARITAR </w:t>
            </w:r>
          </w:p>
          <w:p w:rsidR="00CF4FDF" w:rsidRPr="00B6546B" w:rsidRDefault="00CF4FDF" w:rsidP="0096229F">
            <w:pPr>
              <w:pStyle w:val="NoSpacing"/>
              <w:jc w:val="both"/>
              <w:rPr>
                <w:b/>
              </w:rPr>
            </w:pPr>
            <w:r w:rsidRPr="00B6546B">
              <w:rPr>
                <w:b/>
              </w:rPr>
              <w:t>(3009)</w:t>
            </w:r>
          </w:p>
        </w:tc>
        <w:tc>
          <w:tcPr>
            <w:tcW w:w="1350" w:type="dxa"/>
          </w:tcPr>
          <w:p w:rsidR="00CF4FDF" w:rsidRPr="00B6546B" w:rsidRDefault="00CF4FDF" w:rsidP="0096229F">
            <w:pPr>
              <w:pStyle w:val="NoSpacing"/>
              <w:jc w:val="both"/>
              <w:rPr>
                <w:b/>
              </w:rPr>
            </w:pPr>
            <w:r w:rsidRPr="00B6546B">
              <w:rPr>
                <w:b/>
              </w:rPr>
              <w:t>PUBIC NAITAM (2150)</w:t>
            </w:r>
          </w:p>
        </w:tc>
        <w:tc>
          <w:tcPr>
            <w:tcW w:w="1350" w:type="dxa"/>
          </w:tcPr>
          <w:p w:rsidR="00CF4FDF" w:rsidRPr="00B6546B" w:rsidRDefault="00CF4FDF" w:rsidP="0096229F">
            <w:pPr>
              <w:pStyle w:val="NoSpacing"/>
              <w:jc w:val="both"/>
              <w:rPr>
                <w:b/>
              </w:rPr>
            </w:pPr>
            <w:r w:rsidRPr="00B6546B">
              <w:rPr>
                <w:b/>
              </w:rPr>
              <w:t>BERING (1287)</w:t>
            </w:r>
          </w:p>
        </w:tc>
        <w:tc>
          <w:tcPr>
            <w:tcW w:w="1530" w:type="dxa"/>
            <w:gridSpan w:val="2"/>
          </w:tcPr>
          <w:p w:rsidR="00CF4FDF" w:rsidRPr="00B6546B" w:rsidRDefault="00CF4FDF" w:rsidP="0096229F">
            <w:pPr>
              <w:pStyle w:val="NoSpacing"/>
              <w:jc w:val="both"/>
              <w:rPr>
                <w:b/>
              </w:rPr>
            </w:pPr>
            <w:r w:rsidRPr="00B6546B">
              <w:rPr>
                <w:b/>
              </w:rPr>
              <w:t>RANIPOOL (5352)</w:t>
            </w:r>
          </w:p>
        </w:tc>
        <w:tc>
          <w:tcPr>
            <w:tcW w:w="1170" w:type="dxa"/>
            <w:gridSpan w:val="2"/>
          </w:tcPr>
          <w:p w:rsidR="00CF4FDF" w:rsidRPr="00B6546B" w:rsidRDefault="00CF4FDF" w:rsidP="0096229F">
            <w:pPr>
              <w:pStyle w:val="NoSpacing"/>
              <w:jc w:val="both"/>
              <w:rPr>
                <w:b/>
              </w:rPr>
            </w:pPr>
            <w:r w:rsidRPr="00B6546B">
              <w:rPr>
                <w:b/>
              </w:rPr>
              <w:t>WEST PANDAM (2833)</w:t>
            </w:r>
          </w:p>
        </w:tc>
        <w:tc>
          <w:tcPr>
            <w:tcW w:w="1278" w:type="dxa"/>
          </w:tcPr>
          <w:p w:rsidR="00CF4FDF" w:rsidRPr="00B6546B" w:rsidRDefault="00CF4FDF" w:rsidP="0096229F">
            <w:pPr>
              <w:pStyle w:val="NoSpacing"/>
              <w:jc w:val="both"/>
              <w:rPr>
                <w:b/>
              </w:rPr>
            </w:pPr>
            <w:r w:rsidRPr="00B6546B">
              <w:rPr>
                <w:b/>
              </w:rPr>
              <w:t>PENLONG (1532)</w:t>
            </w:r>
          </w:p>
        </w:tc>
      </w:tr>
      <w:tr w:rsidR="00CF4FDF" w:rsidRPr="00B6546B" w:rsidTr="0096229F">
        <w:tc>
          <w:tcPr>
            <w:tcW w:w="1368" w:type="dxa"/>
          </w:tcPr>
          <w:p w:rsidR="00CF4FDF" w:rsidRPr="00B6546B" w:rsidRDefault="00CF4FDF" w:rsidP="0096229F">
            <w:pPr>
              <w:pStyle w:val="NoSpacing"/>
              <w:jc w:val="both"/>
              <w:rPr>
                <w:b/>
              </w:rPr>
            </w:pPr>
            <w:r w:rsidRPr="00B6546B">
              <w:rPr>
                <w:b/>
              </w:rPr>
              <w:t>SOUTH REGU (714)</w:t>
            </w:r>
          </w:p>
        </w:tc>
        <w:tc>
          <w:tcPr>
            <w:tcW w:w="1530" w:type="dxa"/>
            <w:gridSpan w:val="2"/>
            <w:vMerge w:val="restart"/>
          </w:tcPr>
          <w:p w:rsidR="00CF4FDF" w:rsidRPr="00B6546B" w:rsidRDefault="00CF4FDF" w:rsidP="0096229F">
            <w:pPr>
              <w:pStyle w:val="NoSpacing"/>
              <w:jc w:val="both"/>
              <w:rPr>
                <w:b/>
              </w:rPr>
            </w:pPr>
          </w:p>
        </w:tc>
        <w:tc>
          <w:tcPr>
            <w:tcW w:w="1350" w:type="dxa"/>
          </w:tcPr>
          <w:p w:rsidR="00CF4FDF" w:rsidRPr="00B6546B" w:rsidRDefault="00CF4FDF" w:rsidP="0096229F">
            <w:pPr>
              <w:pStyle w:val="NoSpacing"/>
              <w:jc w:val="both"/>
              <w:rPr>
                <w:b/>
              </w:rPr>
            </w:pPr>
            <w:r w:rsidRPr="00B6546B">
              <w:rPr>
                <w:b/>
              </w:rPr>
              <w:t>NANDOK (2955)</w:t>
            </w:r>
          </w:p>
        </w:tc>
        <w:tc>
          <w:tcPr>
            <w:tcW w:w="1350" w:type="dxa"/>
          </w:tcPr>
          <w:p w:rsidR="00CF4FDF" w:rsidRPr="00B6546B" w:rsidRDefault="00CF4FDF" w:rsidP="0096229F">
            <w:pPr>
              <w:pStyle w:val="NoSpacing"/>
              <w:jc w:val="both"/>
              <w:rPr>
                <w:b/>
              </w:rPr>
            </w:pPr>
            <w:r w:rsidRPr="00B6546B">
              <w:rPr>
                <w:b/>
              </w:rPr>
              <w:t>BARA PATHING (1324)</w:t>
            </w:r>
          </w:p>
        </w:tc>
        <w:tc>
          <w:tcPr>
            <w:tcW w:w="1530" w:type="dxa"/>
            <w:gridSpan w:val="2"/>
          </w:tcPr>
          <w:p w:rsidR="00CF4FDF" w:rsidRPr="00B6546B" w:rsidRDefault="00CF4FDF" w:rsidP="0096229F">
            <w:pPr>
              <w:pStyle w:val="NoSpacing"/>
              <w:jc w:val="both"/>
              <w:rPr>
                <w:b/>
              </w:rPr>
            </w:pPr>
            <w:r w:rsidRPr="00B6546B">
              <w:rPr>
                <w:b/>
              </w:rPr>
              <w:t>SIMIK LINGAY (1934)</w:t>
            </w:r>
          </w:p>
        </w:tc>
        <w:tc>
          <w:tcPr>
            <w:tcW w:w="1170" w:type="dxa"/>
            <w:gridSpan w:val="2"/>
          </w:tcPr>
          <w:p w:rsidR="00CF4FDF" w:rsidRPr="00B6546B" w:rsidRDefault="00CF4FDF" w:rsidP="0096229F">
            <w:pPr>
              <w:pStyle w:val="NoSpacing"/>
              <w:jc w:val="both"/>
              <w:rPr>
                <w:b/>
              </w:rPr>
            </w:pPr>
            <w:r w:rsidRPr="00B6546B">
              <w:rPr>
                <w:b/>
              </w:rPr>
              <w:t>CENTRAL PANDAM (25.12)</w:t>
            </w:r>
          </w:p>
        </w:tc>
        <w:tc>
          <w:tcPr>
            <w:tcW w:w="1278" w:type="dxa"/>
          </w:tcPr>
          <w:p w:rsidR="00CF4FDF" w:rsidRPr="00B6546B" w:rsidRDefault="00CF4FDF" w:rsidP="0096229F">
            <w:pPr>
              <w:pStyle w:val="NoSpacing"/>
              <w:jc w:val="both"/>
              <w:rPr>
                <w:b/>
              </w:rPr>
            </w:pPr>
            <w:r w:rsidRPr="00B6546B">
              <w:rPr>
                <w:b/>
              </w:rPr>
              <w:t>LINGDOK (1804)</w:t>
            </w:r>
          </w:p>
        </w:tc>
      </w:tr>
      <w:tr w:rsidR="00CF4FDF" w:rsidRPr="00B6546B" w:rsidTr="0096229F">
        <w:tc>
          <w:tcPr>
            <w:tcW w:w="1368" w:type="dxa"/>
          </w:tcPr>
          <w:p w:rsidR="00CF4FDF" w:rsidRPr="00B6546B" w:rsidRDefault="00CF4FDF" w:rsidP="0096229F">
            <w:pPr>
              <w:pStyle w:val="NoSpacing"/>
              <w:jc w:val="both"/>
              <w:rPr>
                <w:b/>
              </w:rPr>
            </w:pPr>
            <w:r w:rsidRPr="00B6546B">
              <w:rPr>
                <w:b/>
              </w:rPr>
              <w:t>NORTH REGU (1223)</w:t>
            </w:r>
          </w:p>
        </w:tc>
        <w:tc>
          <w:tcPr>
            <w:tcW w:w="1530" w:type="dxa"/>
            <w:gridSpan w:val="2"/>
            <w:vMerge/>
          </w:tcPr>
          <w:p w:rsidR="00CF4FDF" w:rsidRPr="00B6546B" w:rsidRDefault="00CF4FDF" w:rsidP="0096229F">
            <w:pPr>
              <w:pStyle w:val="NoSpacing"/>
              <w:jc w:val="both"/>
              <w:rPr>
                <w:b/>
              </w:rPr>
            </w:pPr>
          </w:p>
        </w:tc>
        <w:tc>
          <w:tcPr>
            <w:tcW w:w="1350" w:type="dxa"/>
          </w:tcPr>
          <w:p w:rsidR="00CF4FDF" w:rsidRPr="00B6546B" w:rsidRDefault="00CF4FDF" w:rsidP="0096229F">
            <w:pPr>
              <w:pStyle w:val="NoSpacing"/>
              <w:jc w:val="both"/>
              <w:rPr>
                <w:b/>
              </w:rPr>
            </w:pPr>
            <w:r w:rsidRPr="00B6546B">
              <w:rPr>
                <w:b/>
              </w:rPr>
              <w:t>PADAMCHEY (2028)</w:t>
            </w:r>
          </w:p>
        </w:tc>
        <w:tc>
          <w:tcPr>
            <w:tcW w:w="1350" w:type="dxa"/>
          </w:tcPr>
          <w:p w:rsidR="00CF4FDF" w:rsidRPr="00B6546B" w:rsidRDefault="00CF4FDF" w:rsidP="0096229F">
            <w:pPr>
              <w:pStyle w:val="NoSpacing"/>
              <w:jc w:val="both"/>
              <w:rPr>
                <w:b/>
              </w:rPr>
            </w:pPr>
            <w:r w:rsidRPr="00B6546B">
              <w:rPr>
                <w:b/>
              </w:rPr>
              <w:t>LINKEY (1481)</w:t>
            </w:r>
          </w:p>
        </w:tc>
        <w:tc>
          <w:tcPr>
            <w:tcW w:w="1530" w:type="dxa"/>
            <w:gridSpan w:val="2"/>
          </w:tcPr>
          <w:p w:rsidR="00CF4FDF" w:rsidRPr="00B6546B" w:rsidRDefault="00CF4FDF" w:rsidP="0096229F">
            <w:pPr>
              <w:pStyle w:val="NoSpacing"/>
              <w:jc w:val="both"/>
              <w:rPr>
                <w:b/>
              </w:rPr>
            </w:pPr>
            <w:r w:rsidRPr="00B6546B">
              <w:rPr>
                <w:b/>
              </w:rPr>
              <w:t>DONGAY THANG (1150)</w:t>
            </w:r>
          </w:p>
        </w:tc>
        <w:tc>
          <w:tcPr>
            <w:tcW w:w="1170" w:type="dxa"/>
            <w:gridSpan w:val="2"/>
          </w:tcPr>
          <w:p w:rsidR="00CF4FDF" w:rsidRPr="00B6546B" w:rsidRDefault="00CF4FDF" w:rsidP="0096229F">
            <w:pPr>
              <w:pStyle w:val="NoSpacing"/>
              <w:jc w:val="both"/>
              <w:rPr>
                <w:b/>
              </w:rPr>
            </w:pPr>
            <w:r w:rsidRPr="00B6546B">
              <w:rPr>
                <w:b/>
              </w:rPr>
              <w:t>BHASMEY (1474)</w:t>
            </w:r>
          </w:p>
        </w:tc>
        <w:tc>
          <w:tcPr>
            <w:tcW w:w="1278" w:type="dxa"/>
          </w:tcPr>
          <w:p w:rsidR="00CF4FDF" w:rsidRPr="00B6546B" w:rsidRDefault="00CF4FDF" w:rsidP="0096229F">
            <w:pPr>
              <w:pStyle w:val="NoSpacing"/>
              <w:jc w:val="both"/>
              <w:rPr>
                <w:b/>
              </w:rPr>
            </w:pPr>
            <w:r w:rsidRPr="00B6546B">
              <w:rPr>
                <w:b/>
              </w:rPr>
              <w:t>LUING (2172)</w:t>
            </w:r>
          </w:p>
        </w:tc>
      </w:tr>
      <w:tr w:rsidR="00CF4FDF" w:rsidRPr="00B6546B" w:rsidTr="0096229F">
        <w:tc>
          <w:tcPr>
            <w:tcW w:w="1368" w:type="dxa"/>
          </w:tcPr>
          <w:p w:rsidR="00CF4FDF" w:rsidRPr="00B6546B" w:rsidRDefault="00CF4FDF" w:rsidP="0096229F">
            <w:pPr>
              <w:pStyle w:val="NoSpacing"/>
              <w:jc w:val="both"/>
              <w:rPr>
                <w:b/>
              </w:rPr>
            </w:pPr>
            <w:r w:rsidRPr="00B6546B">
              <w:rPr>
                <w:b/>
              </w:rPr>
              <w:t>SUBARNEY DARA (1015)</w:t>
            </w:r>
          </w:p>
        </w:tc>
        <w:tc>
          <w:tcPr>
            <w:tcW w:w="1530" w:type="dxa"/>
            <w:gridSpan w:val="2"/>
            <w:vMerge/>
          </w:tcPr>
          <w:p w:rsidR="00CF4FDF" w:rsidRPr="00B6546B" w:rsidRDefault="00CF4FDF" w:rsidP="0096229F">
            <w:pPr>
              <w:pStyle w:val="NoSpacing"/>
              <w:jc w:val="both"/>
              <w:rPr>
                <w:b/>
              </w:rPr>
            </w:pPr>
          </w:p>
        </w:tc>
        <w:tc>
          <w:tcPr>
            <w:tcW w:w="1350" w:type="dxa"/>
          </w:tcPr>
          <w:p w:rsidR="00CF4FDF" w:rsidRPr="00B6546B" w:rsidRDefault="00CF4FDF" w:rsidP="0096229F">
            <w:pPr>
              <w:pStyle w:val="NoSpacing"/>
              <w:jc w:val="both"/>
              <w:rPr>
                <w:b/>
              </w:rPr>
            </w:pPr>
            <w:r w:rsidRPr="00B6546B">
              <w:rPr>
                <w:b/>
              </w:rPr>
              <w:t>BASHILAKA (1753)</w:t>
            </w:r>
          </w:p>
        </w:tc>
        <w:tc>
          <w:tcPr>
            <w:tcW w:w="1350" w:type="dxa"/>
            <w:vMerge w:val="restart"/>
          </w:tcPr>
          <w:p w:rsidR="00CF4FDF" w:rsidRPr="00B6546B" w:rsidRDefault="00CF4FDF" w:rsidP="0096229F">
            <w:pPr>
              <w:pStyle w:val="NoSpacing"/>
              <w:jc w:val="both"/>
              <w:rPr>
                <w:b/>
              </w:rPr>
            </w:pPr>
          </w:p>
        </w:tc>
        <w:tc>
          <w:tcPr>
            <w:tcW w:w="1530" w:type="dxa"/>
            <w:gridSpan w:val="2"/>
          </w:tcPr>
          <w:p w:rsidR="00CF4FDF" w:rsidRPr="00B6546B" w:rsidRDefault="00CF4FDF" w:rsidP="0096229F">
            <w:pPr>
              <w:pStyle w:val="NoSpacing"/>
              <w:jc w:val="both"/>
              <w:rPr>
                <w:b/>
              </w:rPr>
            </w:pPr>
            <w:r w:rsidRPr="00B6546B">
              <w:rPr>
                <w:b/>
              </w:rPr>
              <w:t>KHAMDONG (4087)</w:t>
            </w:r>
          </w:p>
        </w:tc>
        <w:tc>
          <w:tcPr>
            <w:tcW w:w="1170" w:type="dxa"/>
            <w:gridSpan w:val="2"/>
          </w:tcPr>
          <w:p w:rsidR="00CF4FDF" w:rsidRPr="00B6546B" w:rsidRDefault="00CF4FDF" w:rsidP="0096229F">
            <w:pPr>
              <w:pStyle w:val="NoSpacing"/>
              <w:jc w:val="both"/>
              <w:rPr>
                <w:b/>
              </w:rPr>
            </w:pPr>
            <w:r w:rsidRPr="00B6546B">
              <w:rPr>
                <w:b/>
              </w:rPr>
              <w:t>PACHAK (1409)</w:t>
            </w:r>
          </w:p>
        </w:tc>
        <w:tc>
          <w:tcPr>
            <w:tcW w:w="1278" w:type="dxa"/>
          </w:tcPr>
          <w:p w:rsidR="00CF4FDF" w:rsidRPr="00B6546B" w:rsidRDefault="00CF4FDF" w:rsidP="0096229F">
            <w:pPr>
              <w:pStyle w:val="NoSpacing"/>
              <w:jc w:val="both"/>
              <w:rPr>
                <w:b/>
              </w:rPr>
            </w:pPr>
            <w:r w:rsidRPr="00B6546B">
              <w:rPr>
                <w:b/>
              </w:rPr>
              <w:t>RALEY (2879)</w:t>
            </w:r>
          </w:p>
        </w:tc>
      </w:tr>
      <w:tr w:rsidR="00CF4FDF" w:rsidRPr="00B6546B" w:rsidTr="0096229F">
        <w:tc>
          <w:tcPr>
            <w:tcW w:w="1368" w:type="dxa"/>
          </w:tcPr>
          <w:p w:rsidR="00CF4FDF" w:rsidRPr="00B6546B" w:rsidRDefault="00CF4FDF" w:rsidP="0096229F">
            <w:pPr>
              <w:pStyle w:val="NoSpacing"/>
              <w:jc w:val="both"/>
              <w:rPr>
                <w:b/>
              </w:rPr>
            </w:pPr>
            <w:r w:rsidRPr="00B6546B">
              <w:rPr>
                <w:b/>
              </w:rPr>
              <w:t>ROLEP (1177)</w:t>
            </w:r>
          </w:p>
        </w:tc>
        <w:tc>
          <w:tcPr>
            <w:tcW w:w="1530" w:type="dxa"/>
            <w:gridSpan w:val="2"/>
            <w:vMerge/>
          </w:tcPr>
          <w:p w:rsidR="00CF4FDF" w:rsidRPr="00B6546B" w:rsidRDefault="00CF4FDF" w:rsidP="0096229F">
            <w:pPr>
              <w:pStyle w:val="NoSpacing"/>
              <w:jc w:val="both"/>
              <w:rPr>
                <w:b/>
              </w:rPr>
            </w:pPr>
          </w:p>
        </w:tc>
        <w:tc>
          <w:tcPr>
            <w:tcW w:w="1350" w:type="dxa"/>
          </w:tcPr>
          <w:p w:rsidR="00CF4FDF" w:rsidRPr="00B6546B" w:rsidRDefault="00CF4FDF" w:rsidP="0096229F">
            <w:pPr>
              <w:pStyle w:val="NoSpacing"/>
              <w:jc w:val="both"/>
              <w:rPr>
                <w:b/>
              </w:rPr>
            </w:pPr>
            <w:r w:rsidRPr="00B6546B">
              <w:rPr>
                <w:b/>
              </w:rPr>
              <w:t>SYARI (2115)</w:t>
            </w:r>
          </w:p>
        </w:tc>
        <w:tc>
          <w:tcPr>
            <w:tcW w:w="1350" w:type="dxa"/>
            <w:vMerge/>
          </w:tcPr>
          <w:p w:rsidR="00CF4FDF" w:rsidRPr="00B6546B" w:rsidRDefault="00CF4FDF" w:rsidP="0096229F">
            <w:pPr>
              <w:pStyle w:val="NoSpacing"/>
              <w:jc w:val="both"/>
              <w:rPr>
                <w:b/>
              </w:rPr>
            </w:pPr>
          </w:p>
        </w:tc>
        <w:tc>
          <w:tcPr>
            <w:tcW w:w="1530" w:type="dxa"/>
            <w:gridSpan w:val="2"/>
          </w:tcPr>
          <w:p w:rsidR="00CF4FDF" w:rsidRPr="00B6546B" w:rsidRDefault="00CF4FDF" w:rsidP="0096229F">
            <w:pPr>
              <w:pStyle w:val="NoSpacing"/>
              <w:jc w:val="both"/>
              <w:rPr>
                <w:b/>
              </w:rPr>
            </w:pPr>
            <w:r w:rsidRPr="00B6546B">
              <w:rPr>
                <w:b/>
              </w:rPr>
              <w:t>MARTAM (3076)</w:t>
            </w:r>
          </w:p>
        </w:tc>
        <w:tc>
          <w:tcPr>
            <w:tcW w:w="1170" w:type="dxa"/>
            <w:gridSpan w:val="2"/>
          </w:tcPr>
          <w:p w:rsidR="00CF4FDF" w:rsidRPr="00B6546B" w:rsidRDefault="00CF4FDF" w:rsidP="0096229F">
            <w:pPr>
              <w:pStyle w:val="NoSpacing"/>
              <w:jc w:val="both"/>
              <w:rPr>
                <w:b/>
              </w:rPr>
            </w:pPr>
            <w:r w:rsidRPr="00B6546B">
              <w:rPr>
                <w:b/>
              </w:rPr>
              <w:t>SUMIN (1778)</w:t>
            </w:r>
          </w:p>
        </w:tc>
        <w:tc>
          <w:tcPr>
            <w:tcW w:w="1278" w:type="dxa"/>
          </w:tcPr>
          <w:p w:rsidR="00CF4FDF" w:rsidRPr="00B6546B" w:rsidRDefault="00CF4FDF" w:rsidP="0096229F">
            <w:pPr>
              <w:pStyle w:val="NoSpacing"/>
              <w:jc w:val="both"/>
              <w:rPr>
                <w:b/>
              </w:rPr>
            </w:pPr>
            <w:r w:rsidRPr="00B6546B">
              <w:rPr>
                <w:b/>
              </w:rPr>
              <w:t>MAKHA (3147)</w:t>
            </w:r>
          </w:p>
        </w:tc>
      </w:tr>
      <w:tr w:rsidR="00CF4FDF" w:rsidRPr="00B6546B" w:rsidTr="0096229F">
        <w:tc>
          <w:tcPr>
            <w:tcW w:w="1368" w:type="dxa"/>
          </w:tcPr>
          <w:p w:rsidR="00CF4FDF" w:rsidRPr="00B6546B" w:rsidRDefault="00CF4FDF" w:rsidP="0096229F">
            <w:pPr>
              <w:pStyle w:val="NoSpacing"/>
              <w:jc w:val="both"/>
              <w:rPr>
                <w:b/>
              </w:rPr>
            </w:pPr>
            <w:r w:rsidRPr="00B6546B">
              <w:rPr>
                <w:b/>
              </w:rPr>
              <w:t>LAMATHEN (719)</w:t>
            </w:r>
          </w:p>
        </w:tc>
        <w:tc>
          <w:tcPr>
            <w:tcW w:w="1530" w:type="dxa"/>
            <w:gridSpan w:val="2"/>
            <w:vMerge/>
          </w:tcPr>
          <w:p w:rsidR="00CF4FDF" w:rsidRPr="00B6546B" w:rsidRDefault="00CF4FDF" w:rsidP="0096229F">
            <w:pPr>
              <w:pStyle w:val="NoSpacing"/>
              <w:jc w:val="both"/>
              <w:rPr>
                <w:b/>
              </w:rPr>
            </w:pPr>
          </w:p>
        </w:tc>
        <w:tc>
          <w:tcPr>
            <w:tcW w:w="1350" w:type="dxa"/>
          </w:tcPr>
          <w:p w:rsidR="00CF4FDF" w:rsidRPr="00B6546B" w:rsidRDefault="00CF4FDF" w:rsidP="0096229F">
            <w:pPr>
              <w:pStyle w:val="NoSpacing"/>
              <w:jc w:val="both"/>
              <w:rPr>
                <w:b/>
              </w:rPr>
            </w:pPr>
            <w:r w:rsidRPr="00B6546B">
              <w:rPr>
                <w:b/>
              </w:rPr>
              <w:t>ASSAM LINGAY (2512)</w:t>
            </w:r>
          </w:p>
        </w:tc>
        <w:tc>
          <w:tcPr>
            <w:tcW w:w="1350" w:type="dxa"/>
            <w:vMerge/>
          </w:tcPr>
          <w:p w:rsidR="00CF4FDF" w:rsidRPr="00B6546B" w:rsidRDefault="00CF4FDF" w:rsidP="0096229F">
            <w:pPr>
              <w:pStyle w:val="NoSpacing"/>
              <w:jc w:val="both"/>
              <w:rPr>
                <w:b/>
              </w:rPr>
            </w:pPr>
          </w:p>
        </w:tc>
        <w:tc>
          <w:tcPr>
            <w:tcW w:w="1530" w:type="dxa"/>
            <w:gridSpan w:val="2"/>
          </w:tcPr>
          <w:p w:rsidR="00CF4FDF" w:rsidRPr="00B6546B" w:rsidRDefault="00CF4FDF" w:rsidP="0096229F">
            <w:pPr>
              <w:pStyle w:val="NoSpacing"/>
              <w:jc w:val="both"/>
              <w:rPr>
                <w:b/>
              </w:rPr>
            </w:pPr>
            <w:r w:rsidRPr="00B6546B">
              <w:rPr>
                <w:b/>
              </w:rPr>
              <w:t>RAY MINDU (1455)</w:t>
            </w:r>
          </w:p>
        </w:tc>
        <w:tc>
          <w:tcPr>
            <w:tcW w:w="1170" w:type="dxa"/>
            <w:gridSpan w:val="2"/>
            <w:vMerge w:val="restart"/>
          </w:tcPr>
          <w:p w:rsidR="00CF4FDF" w:rsidRPr="00B6546B" w:rsidRDefault="00CF4FDF" w:rsidP="0096229F">
            <w:pPr>
              <w:pStyle w:val="NoSpacing"/>
              <w:jc w:val="both"/>
              <w:rPr>
                <w:b/>
              </w:rPr>
            </w:pPr>
          </w:p>
        </w:tc>
        <w:tc>
          <w:tcPr>
            <w:tcW w:w="1278" w:type="dxa"/>
            <w:vMerge w:val="restart"/>
          </w:tcPr>
          <w:p w:rsidR="00CF4FDF" w:rsidRPr="00B6546B" w:rsidRDefault="00CF4FDF" w:rsidP="0096229F">
            <w:pPr>
              <w:pStyle w:val="NoSpacing"/>
              <w:jc w:val="both"/>
              <w:rPr>
                <w:b/>
              </w:rPr>
            </w:pPr>
          </w:p>
        </w:tc>
      </w:tr>
      <w:tr w:rsidR="00CF4FDF" w:rsidRPr="00B6546B" w:rsidTr="0096229F">
        <w:tc>
          <w:tcPr>
            <w:tcW w:w="1368" w:type="dxa"/>
            <w:vMerge w:val="restart"/>
          </w:tcPr>
          <w:p w:rsidR="00CF4FDF" w:rsidRPr="00B6546B" w:rsidRDefault="00CF4FDF" w:rsidP="0096229F">
            <w:pPr>
              <w:pStyle w:val="NoSpacing"/>
              <w:jc w:val="both"/>
              <w:rPr>
                <w:b/>
              </w:rPr>
            </w:pPr>
          </w:p>
        </w:tc>
        <w:tc>
          <w:tcPr>
            <w:tcW w:w="1530" w:type="dxa"/>
            <w:gridSpan w:val="2"/>
            <w:vMerge/>
          </w:tcPr>
          <w:p w:rsidR="00CF4FDF" w:rsidRPr="00B6546B" w:rsidRDefault="00CF4FDF" w:rsidP="0096229F">
            <w:pPr>
              <w:pStyle w:val="NoSpacing"/>
              <w:jc w:val="both"/>
              <w:rPr>
                <w:b/>
              </w:rPr>
            </w:pPr>
          </w:p>
        </w:tc>
        <w:tc>
          <w:tcPr>
            <w:tcW w:w="1350" w:type="dxa"/>
            <w:vMerge w:val="restart"/>
          </w:tcPr>
          <w:p w:rsidR="00CF4FDF" w:rsidRPr="00B6546B" w:rsidRDefault="00CF4FDF" w:rsidP="0096229F">
            <w:pPr>
              <w:pStyle w:val="NoSpacing"/>
              <w:jc w:val="both"/>
              <w:rPr>
                <w:b/>
              </w:rPr>
            </w:pPr>
          </w:p>
        </w:tc>
        <w:tc>
          <w:tcPr>
            <w:tcW w:w="1350" w:type="dxa"/>
            <w:vMerge/>
          </w:tcPr>
          <w:p w:rsidR="00CF4FDF" w:rsidRPr="00B6546B" w:rsidRDefault="00CF4FDF" w:rsidP="0096229F">
            <w:pPr>
              <w:pStyle w:val="NoSpacing"/>
              <w:jc w:val="both"/>
              <w:rPr>
                <w:b/>
              </w:rPr>
            </w:pPr>
          </w:p>
        </w:tc>
        <w:tc>
          <w:tcPr>
            <w:tcW w:w="1530" w:type="dxa"/>
            <w:gridSpan w:val="2"/>
          </w:tcPr>
          <w:p w:rsidR="00CF4FDF" w:rsidRPr="00B6546B" w:rsidRDefault="00CF4FDF" w:rsidP="0096229F">
            <w:pPr>
              <w:pStyle w:val="NoSpacing"/>
              <w:jc w:val="both"/>
              <w:rPr>
                <w:b/>
              </w:rPr>
            </w:pPr>
            <w:r w:rsidRPr="00B6546B">
              <w:rPr>
                <w:b/>
              </w:rPr>
              <w:t>MIDDLE CAMP (3362)</w:t>
            </w:r>
          </w:p>
        </w:tc>
        <w:tc>
          <w:tcPr>
            <w:tcW w:w="1170" w:type="dxa"/>
            <w:gridSpan w:val="2"/>
            <w:vMerge/>
          </w:tcPr>
          <w:p w:rsidR="00CF4FDF" w:rsidRPr="00B6546B" w:rsidRDefault="00CF4FDF" w:rsidP="0096229F">
            <w:pPr>
              <w:pStyle w:val="NoSpacing"/>
              <w:jc w:val="both"/>
              <w:rPr>
                <w:b/>
              </w:rPr>
            </w:pPr>
          </w:p>
        </w:tc>
        <w:tc>
          <w:tcPr>
            <w:tcW w:w="1278" w:type="dxa"/>
            <w:vMerge/>
          </w:tcPr>
          <w:p w:rsidR="00CF4FDF" w:rsidRPr="00B6546B" w:rsidRDefault="00CF4FDF" w:rsidP="0096229F">
            <w:pPr>
              <w:pStyle w:val="NoSpacing"/>
              <w:jc w:val="both"/>
              <w:rPr>
                <w:b/>
              </w:rPr>
            </w:pPr>
          </w:p>
        </w:tc>
      </w:tr>
      <w:tr w:rsidR="00CF4FDF" w:rsidRPr="00B6546B" w:rsidTr="0096229F">
        <w:trPr>
          <w:trHeight w:val="769"/>
        </w:trPr>
        <w:tc>
          <w:tcPr>
            <w:tcW w:w="1368" w:type="dxa"/>
            <w:vMerge/>
          </w:tcPr>
          <w:p w:rsidR="00CF4FDF" w:rsidRPr="00B6546B" w:rsidRDefault="00CF4FDF" w:rsidP="0096229F">
            <w:pPr>
              <w:pStyle w:val="NoSpacing"/>
              <w:jc w:val="both"/>
              <w:rPr>
                <w:b/>
              </w:rPr>
            </w:pPr>
          </w:p>
        </w:tc>
        <w:tc>
          <w:tcPr>
            <w:tcW w:w="1530" w:type="dxa"/>
            <w:gridSpan w:val="2"/>
            <w:vMerge/>
          </w:tcPr>
          <w:p w:rsidR="00CF4FDF" w:rsidRPr="00B6546B" w:rsidRDefault="00CF4FDF" w:rsidP="0096229F">
            <w:pPr>
              <w:pStyle w:val="NoSpacing"/>
              <w:jc w:val="both"/>
              <w:rPr>
                <w:b/>
              </w:rPr>
            </w:pPr>
          </w:p>
        </w:tc>
        <w:tc>
          <w:tcPr>
            <w:tcW w:w="1350" w:type="dxa"/>
            <w:vMerge/>
          </w:tcPr>
          <w:p w:rsidR="00CF4FDF" w:rsidRPr="00B6546B" w:rsidRDefault="00CF4FDF" w:rsidP="0096229F">
            <w:pPr>
              <w:pStyle w:val="NoSpacing"/>
              <w:jc w:val="both"/>
              <w:rPr>
                <w:b/>
              </w:rPr>
            </w:pPr>
          </w:p>
        </w:tc>
        <w:tc>
          <w:tcPr>
            <w:tcW w:w="1350" w:type="dxa"/>
            <w:vMerge/>
          </w:tcPr>
          <w:p w:rsidR="00CF4FDF" w:rsidRPr="00B6546B" w:rsidRDefault="00CF4FDF" w:rsidP="0096229F">
            <w:pPr>
              <w:pStyle w:val="NoSpacing"/>
              <w:jc w:val="both"/>
              <w:rPr>
                <w:b/>
              </w:rPr>
            </w:pPr>
          </w:p>
        </w:tc>
        <w:tc>
          <w:tcPr>
            <w:tcW w:w="1530" w:type="dxa"/>
            <w:gridSpan w:val="2"/>
          </w:tcPr>
          <w:p w:rsidR="00CF4FDF" w:rsidRPr="00B6546B" w:rsidRDefault="00CF4FDF" w:rsidP="0096229F">
            <w:pPr>
              <w:pStyle w:val="NoSpacing"/>
              <w:jc w:val="both"/>
              <w:rPr>
                <w:b/>
              </w:rPr>
            </w:pPr>
            <w:r w:rsidRPr="00B6546B">
              <w:rPr>
                <w:b/>
              </w:rPr>
              <w:t>TUMLABONG (1880)</w:t>
            </w:r>
          </w:p>
        </w:tc>
        <w:tc>
          <w:tcPr>
            <w:tcW w:w="1170" w:type="dxa"/>
            <w:gridSpan w:val="2"/>
            <w:vMerge/>
          </w:tcPr>
          <w:p w:rsidR="00CF4FDF" w:rsidRPr="00B6546B" w:rsidRDefault="00CF4FDF" w:rsidP="0096229F">
            <w:pPr>
              <w:pStyle w:val="NoSpacing"/>
              <w:jc w:val="both"/>
              <w:rPr>
                <w:b/>
              </w:rPr>
            </w:pPr>
          </w:p>
        </w:tc>
        <w:tc>
          <w:tcPr>
            <w:tcW w:w="1278" w:type="dxa"/>
            <w:vMerge/>
          </w:tcPr>
          <w:p w:rsidR="00CF4FDF" w:rsidRPr="00B6546B" w:rsidRDefault="00CF4FDF" w:rsidP="0096229F">
            <w:pPr>
              <w:pStyle w:val="NoSpacing"/>
              <w:jc w:val="both"/>
              <w:rPr>
                <w:b/>
              </w:rPr>
            </w:pPr>
          </w:p>
        </w:tc>
      </w:tr>
      <w:tr w:rsidR="00CF4FDF" w:rsidRPr="00B6546B" w:rsidTr="0096229F">
        <w:tc>
          <w:tcPr>
            <w:tcW w:w="1368" w:type="dxa"/>
          </w:tcPr>
          <w:p w:rsidR="00CF4FDF" w:rsidRPr="00B6546B" w:rsidRDefault="00CF4FDF" w:rsidP="0096229F">
            <w:pPr>
              <w:pStyle w:val="NoSpacing"/>
              <w:jc w:val="both"/>
              <w:rPr>
                <w:b/>
                <w:sz w:val="28"/>
                <w:szCs w:val="28"/>
              </w:rPr>
            </w:pPr>
            <w:r w:rsidRPr="00B6546B">
              <w:rPr>
                <w:b/>
                <w:sz w:val="28"/>
                <w:szCs w:val="28"/>
              </w:rPr>
              <w:t>15427</w:t>
            </w:r>
          </w:p>
        </w:tc>
        <w:tc>
          <w:tcPr>
            <w:tcW w:w="1530" w:type="dxa"/>
            <w:gridSpan w:val="2"/>
          </w:tcPr>
          <w:p w:rsidR="00CF4FDF" w:rsidRPr="00B6546B" w:rsidRDefault="00CF4FDF" w:rsidP="0096229F">
            <w:pPr>
              <w:pStyle w:val="NoSpacing"/>
              <w:jc w:val="both"/>
              <w:rPr>
                <w:b/>
                <w:sz w:val="28"/>
                <w:szCs w:val="28"/>
              </w:rPr>
            </w:pPr>
            <w:r w:rsidRPr="00B6546B">
              <w:rPr>
                <w:b/>
                <w:sz w:val="28"/>
                <w:szCs w:val="28"/>
              </w:rPr>
              <w:t>16050</w:t>
            </w:r>
          </w:p>
        </w:tc>
        <w:tc>
          <w:tcPr>
            <w:tcW w:w="1350" w:type="dxa"/>
          </w:tcPr>
          <w:p w:rsidR="00CF4FDF" w:rsidRPr="00B6546B" w:rsidRDefault="00CF4FDF" w:rsidP="0096229F">
            <w:pPr>
              <w:pStyle w:val="NoSpacing"/>
              <w:jc w:val="both"/>
              <w:rPr>
                <w:b/>
                <w:sz w:val="28"/>
                <w:szCs w:val="28"/>
              </w:rPr>
            </w:pPr>
            <w:r w:rsidRPr="00B6546B">
              <w:rPr>
                <w:b/>
                <w:sz w:val="28"/>
                <w:szCs w:val="28"/>
              </w:rPr>
              <w:t>28505</w:t>
            </w:r>
          </w:p>
        </w:tc>
        <w:tc>
          <w:tcPr>
            <w:tcW w:w="1350" w:type="dxa"/>
          </w:tcPr>
          <w:p w:rsidR="00CF4FDF" w:rsidRPr="00B6546B" w:rsidRDefault="00CF4FDF" w:rsidP="0096229F">
            <w:pPr>
              <w:pStyle w:val="NoSpacing"/>
              <w:jc w:val="both"/>
              <w:rPr>
                <w:b/>
                <w:sz w:val="28"/>
                <w:szCs w:val="28"/>
              </w:rPr>
            </w:pPr>
            <w:r w:rsidRPr="00B6546B">
              <w:rPr>
                <w:b/>
                <w:sz w:val="28"/>
                <w:szCs w:val="28"/>
              </w:rPr>
              <w:t>10273</w:t>
            </w:r>
          </w:p>
        </w:tc>
        <w:tc>
          <w:tcPr>
            <w:tcW w:w="1530" w:type="dxa"/>
            <w:gridSpan w:val="2"/>
          </w:tcPr>
          <w:p w:rsidR="00CF4FDF" w:rsidRPr="00B6546B" w:rsidRDefault="00CF4FDF" w:rsidP="0096229F">
            <w:pPr>
              <w:pStyle w:val="NoSpacing"/>
              <w:jc w:val="both"/>
              <w:rPr>
                <w:b/>
                <w:sz w:val="28"/>
                <w:szCs w:val="28"/>
              </w:rPr>
            </w:pPr>
            <w:r w:rsidRPr="00B6546B">
              <w:rPr>
                <w:b/>
                <w:sz w:val="28"/>
                <w:szCs w:val="28"/>
              </w:rPr>
              <w:t>33700</w:t>
            </w:r>
          </w:p>
        </w:tc>
        <w:tc>
          <w:tcPr>
            <w:tcW w:w="1170" w:type="dxa"/>
            <w:gridSpan w:val="2"/>
          </w:tcPr>
          <w:p w:rsidR="00CF4FDF" w:rsidRPr="00B6546B" w:rsidRDefault="00CF4FDF" w:rsidP="0096229F">
            <w:pPr>
              <w:pStyle w:val="NoSpacing"/>
              <w:jc w:val="both"/>
              <w:rPr>
                <w:b/>
                <w:sz w:val="28"/>
                <w:szCs w:val="28"/>
              </w:rPr>
            </w:pPr>
            <w:r w:rsidRPr="00B6546B">
              <w:rPr>
                <w:b/>
                <w:sz w:val="28"/>
                <w:szCs w:val="28"/>
              </w:rPr>
              <w:t>26478</w:t>
            </w:r>
          </w:p>
        </w:tc>
        <w:tc>
          <w:tcPr>
            <w:tcW w:w="1278" w:type="dxa"/>
          </w:tcPr>
          <w:p w:rsidR="00CF4FDF" w:rsidRPr="00B6546B" w:rsidRDefault="00CF4FDF" w:rsidP="0096229F">
            <w:pPr>
              <w:pStyle w:val="NoSpacing"/>
              <w:jc w:val="both"/>
              <w:rPr>
                <w:b/>
                <w:sz w:val="28"/>
                <w:szCs w:val="28"/>
              </w:rPr>
            </w:pPr>
            <w:r w:rsidRPr="00B6546B">
              <w:rPr>
                <w:b/>
                <w:sz w:val="28"/>
                <w:szCs w:val="28"/>
              </w:rPr>
              <w:t>21934</w:t>
            </w:r>
          </w:p>
        </w:tc>
      </w:tr>
    </w:tbl>
    <w:p w:rsidR="00CF4FDF" w:rsidRPr="00B6546B" w:rsidRDefault="00CF4FDF" w:rsidP="00CF4FDF">
      <w:pPr>
        <w:pStyle w:val="NoSpacing"/>
        <w:ind w:left="90"/>
        <w:jc w:val="both"/>
        <w:rPr>
          <w:b/>
          <w:sz w:val="28"/>
          <w:szCs w:val="28"/>
        </w:rPr>
      </w:pPr>
    </w:p>
    <w:p w:rsidR="00CF4FDF" w:rsidRPr="00801A18" w:rsidRDefault="00CF4FDF" w:rsidP="00CF4FDF">
      <w:pPr>
        <w:pStyle w:val="NoSpacing"/>
        <w:ind w:left="90"/>
        <w:jc w:val="both"/>
        <w:rPr>
          <w:b/>
          <w:sz w:val="24"/>
          <w:szCs w:val="24"/>
        </w:rPr>
      </w:pPr>
      <w:r w:rsidRPr="00801A18">
        <w:rPr>
          <w:b/>
          <w:sz w:val="24"/>
          <w:szCs w:val="24"/>
        </w:rPr>
        <w:t>SINGTAM DISTRICT HOSPITAL = 25029</w:t>
      </w:r>
    </w:p>
    <w:p w:rsidR="00CF4FDF" w:rsidRPr="00A139C2" w:rsidRDefault="00CF4FDF" w:rsidP="00A139C2">
      <w:pPr>
        <w:pStyle w:val="NoSpacing"/>
        <w:ind w:left="90"/>
        <w:jc w:val="both"/>
        <w:rPr>
          <w:b/>
          <w:sz w:val="24"/>
          <w:szCs w:val="24"/>
        </w:rPr>
      </w:pPr>
      <w:r w:rsidRPr="00801A18">
        <w:rPr>
          <w:b/>
          <w:sz w:val="24"/>
          <w:szCs w:val="24"/>
        </w:rPr>
        <w:t xml:space="preserve">TOTAL POPULATION = 175167 (AS </w:t>
      </w:r>
      <w:r w:rsidR="00A139C2">
        <w:rPr>
          <w:b/>
          <w:sz w:val="24"/>
          <w:szCs w:val="24"/>
        </w:rPr>
        <w:t>PER HOSPITAL RECORD)</w:t>
      </w:r>
    </w:p>
    <w:p w:rsidR="00207A71" w:rsidRDefault="00207A71" w:rsidP="00CF4FDF">
      <w:pPr>
        <w:pStyle w:val="NoSpacing"/>
        <w:ind w:left="90"/>
        <w:jc w:val="center"/>
        <w:rPr>
          <w:b/>
          <w:sz w:val="28"/>
          <w:szCs w:val="28"/>
          <w:u w:val="single"/>
        </w:rPr>
      </w:pPr>
    </w:p>
    <w:p w:rsidR="00CF4FDF" w:rsidRPr="00801A18" w:rsidRDefault="00CF4FDF" w:rsidP="00CF4FDF">
      <w:pPr>
        <w:pStyle w:val="NoSpacing"/>
        <w:ind w:left="90"/>
        <w:jc w:val="center"/>
        <w:rPr>
          <w:b/>
          <w:sz w:val="24"/>
          <w:szCs w:val="24"/>
          <w:u w:val="single"/>
        </w:rPr>
      </w:pPr>
      <w:r w:rsidRPr="00801A18">
        <w:rPr>
          <w:b/>
          <w:sz w:val="24"/>
          <w:szCs w:val="24"/>
          <w:u w:val="single"/>
        </w:rPr>
        <w:t>MANPOWER LIST UNDER DISTRICT HOSPITAL SINGTAM – APRIL 2013.</w:t>
      </w:r>
    </w:p>
    <w:p w:rsidR="00CF4FDF" w:rsidRPr="00801A18" w:rsidRDefault="00CF4FDF" w:rsidP="00CF4FDF">
      <w:pPr>
        <w:pStyle w:val="NoSpacing"/>
        <w:ind w:left="90"/>
        <w:jc w:val="both"/>
        <w:rPr>
          <w:b/>
          <w:sz w:val="24"/>
          <w:szCs w:val="24"/>
        </w:rPr>
      </w:pPr>
      <w:r w:rsidRPr="00801A18">
        <w:rPr>
          <w:b/>
          <w:sz w:val="24"/>
          <w:szCs w:val="24"/>
        </w:rPr>
        <w:t>DOCTOR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261"/>
        <w:gridCol w:w="2995"/>
        <w:gridCol w:w="2311"/>
      </w:tblGrid>
      <w:tr w:rsidR="00CF4FDF" w:rsidRPr="00522531" w:rsidTr="0096229F">
        <w:tc>
          <w:tcPr>
            <w:tcW w:w="675" w:type="dxa"/>
          </w:tcPr>
          <w:p w:rsidR="00CF4FDF" w:rsidRPr="00522531" w:rsidRDefault="00CF4FDF" w:rsidP="0096229F">
            <w:pPr>
              <w:spacing w:after="0" w:line="240" w:lineRule="auto"/>
              <w:rPr>
                <w:b/>
                <w:i/>
                <w:sz w:val="24"/>
                <w:szCs w:val="24"/>
              </w:rPr>
            </w:pPr>
            <w:r w:rsidRPr="00522531">
              <w:rPr>
                <w:b/>
                <w:i/>
                <w:sz w:val="24"/>
                <w:szCs w:val="24"/>
              </w:rPr>
              <w:t>Sl. No.</w:t>
            </w:r>
          </w:p>
        </w:tc>
        <w:tc>
          <w:tcPr>
            <w:tcW w:w="3261" w:type="dxa"/>
          </w:tcPr>
          <w:p w:rsidR="00CF4FDF" w:rsidRPr="00522531" w:rsidRDefault="00CF4FDF" w:rsidP="0096229F">
            <w:pPr>
              <w:spacing w:after="0" w:line="240" w:lineRule="auto"/>
              <w:rPr>
                <w:b/>
                <w:i/>
                <w:sz w:val="24"/>
                <w:szCs w:val="24"/>
              </w:rPr>
            </w:pPr>
            <w:r w:rsidRPr="00522531">
              <w:rPr>
                <w:b/>
                <w:i/>
                <w:sz w:val="24"/>
                <w:szCs w:val="24"/>
              </w:rPr>
              <w:t>Name</w:t>
            </w:r>
          </w:p>
        </w:tc>
        <w:tc>
          <w:tcPr>
            <w:tcW w:w="2995" w:type="dxa"/>
          </w:tcPr>
          <w:p w:rsidR="00CF4FDF" w:rsidRPr="00522531" w:rsidRDefault="00CF4FDF" w:rsidP="0096229F">
            <w:pPr>
              <w:spacing w:after="0" w:line="240" w:lineRule="auto"/>
              <w:rPr>
                <w:b/>
                <w:i/>
                <w:sz w:val="24"/>
                <w:szCs w:val="24"/>
              </w:rPr>
            </w:pPr>
            <w:r w:rsidRPr="00522531">
              <w:rPr>
                <w:b/>
                <w:i/>
                <w:sz w:val="24"/>
                <w:szCs w:val="24"/>
              </w:rPr>
              <w:t>Designation</w:t>
            </w:r>
          </w:p>
        </w:tc>
        <w:tc>
          <w:tcPr>
            <w:tcW w:w="2311" w:type="dxa"/>
          </w:tcPr>
          <w:p w:rsidR="00CF4FDF" w:rsidRPr="00522531" w:rsidRDefault="00CF4FDF" w:rsidP="0096229F">
            <w:pPr>
              <w:spacing w:after="0" w:line="240" w:lineRule="auto"/>
              <w:rPr>
                <w:b/>
                <w:i/>
                <w:sz w:val="24"/>
                <w:szCs w:val="24"/>
              </w:rPr>
            </w:pPr>
            <w:r w:rsidRPr="00522531">
              <w:rPr>
                <w:b/>
                <w:i/>
                <w:sz w:val="24"/>
                <w:szCs w:val="24"/>
              </w:rPr>
              <w:t>Status : R/MR/C</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w:t>
            </w:r>
          </w:p>
        </w:tc>
        <w:tc>
          <w:tcPr>
            <w:tcW w:w="3261" w:type="dxa"/>
          </w:tcPr>
          <w:p w:rsidR="00CF4FDF" w:rsidRPr="00522531" w:rsidRDefault="00CF4FDF" w:rsidP="0096229F">
            <w:pPr>
              <w:spacing w:after="0" w:line="240" w:lineRule="auto"/>
              <w:rPr>
                <w:sz w:val="24"/>
                <w:szCs w:val="24"/>
              </w:rPr>
            </w:pPr>
            <w:r w:rsidRPr="00522531">
              <w:rPr>
                <w:sz w:val="24"/>
                <w:szCs w:val="24"/>
              </w:rPr>
              <w:t>Dr. Tsering Laden</w:t>
            </w:r>
          </w:p>
        </w:tc>
        <w:tc>
          <w:tcPr>
            <w:tcW w:w="2995" w:type="dxa"/>
          </w:tcPr>
          <w:p w:rsidR="00CF4FDF" w:rsidRPr="00522531" w:rsidRDefault="00CF4FDF" w:rsidP="0096229F">
            <w:pPr>
              <w:spacing w:after="0" w:line="240" w:lineRule="auto"/>
              <w:rPr>
                <w:sz w:val="24"/>
                <w:szCs w:val="24"/>
              </w:rPr>
            </w:pPr>
            <w:r w:rsidRPr="00522531">
              <w:rPr>
                <w:sz w:val="24"/>
                <w:szCs w:val="24"/>
              </w:rPr>
              <w:t>CMO</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w:t>
            </w:r>
          </w:p>
        </w:tc>
        <w:tc>
          <w:tcPr>
            <w:tcW w:w="3261" w:type="dxa"/>
          </w:tcPr>
          <w:p w:rsidR="00CF4FDF" w:rsidRPr="00522531" w:rsidRDefault="00CF4FDF" w:rsidP="0096229F">
            <w:pPr>
              <w:spacing w:after="0" w:line="240" w:lineRule="auto"/>
              <w:rPr>
                <w:sz w:val="24"/>
                <w:szCs w:val="24"/>
              </w:rPr>
            </w:pPr>
            <w:r w:rsidRPr="00522531">
              <w:rPr>
                <w:sz w:val="24"/>
                <w:szCs w:val="24"/>
              </w:rPr>
              <w:t>Dr. Rita Gautam</w:t>
            </w:r>
          </w:p>
        </w:tc>
        <w:tc>
          <w:tcPr>
            <w:tcW w:w="2995" w:type="dxa"/>
          </w:tcPr>
          <w:p w:rsidR="00CF4FDF" w:rsidRPr="00522531" w:rsidRDefault="00CF4FDF" w:rsidP="0096229F">
            <w:pPr>
              <w:spacing w:after="0" w:line="240" w:lineRule="auto"/>
              <w:rPr>
                <w:sz w:val="24"/>
                <w:szCs w:val="24"/>
              </w:rPr>
            </w:pPr>
            <w:r w:rsidRPr="00522531">
              <w:rPr>
                <w:sz w:val="24"/>
                <w:szCs w:val="24"/>
              </w:rPr>
              <w:t>DMS</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3.</w:t>
            </w:r>
          </w:p>
        </w:tc>
        <w:tc>
          <w:tcPr>
            <w:tcW w:w="3261" w:type="dxa"/>
          </w:tcPr>
          <w:p w:rsidR="00CF4FDF" w:rsidRPr="00522531" w:rsidRDefault="00CF4FDF" w:rsidP="0096229F">
            <w:pPr>
              <w:spacing w:after="0" w:line="240" w:lineRule="auto"/>
              <w:rPr>
                <w:sz w:val="24"/>
                <w:szCs w:val="24"/>
              </w:rPr>
            </w:pPr>
            <w:r w:rsidRPr="00522531">
              <w:rPr>
                <w:sz w:val="24"/>
                <w:szCs w:val="24"/>
              </w:rPr>
              <w:t>Dr. Kanti Sharma</w:t>
            </w:r>
          </w:p>
        </w:tc>
        <w:tc>
          <w:tcPr>
            <w:tcW w:w="2995" w:type="dxa"/>
          </w:tcPr>
          <w:p w:rsidR="00CF4FDF" w:rsidRPr="00522531" w:rsidRDefault="00CF4FDF" w:rsidP="0096229F">
            <w:pPr>
              <w:spacing w:after="0" w:line="240" w:lineRule="auto"/>
              <w:rPr>
                <w:sz w:val="24"/>
                <w:szCs w:val="24"/>
              </w:rPr>
            </w:pPr>
            <w:r w:rsidRPr="00522531">
              <w:rPr>
                <w:sz w:val="24"/>
                <w:szCs w:val="24"/>
              </w:rPr>
              <w:t>Consultant Gynaecologist</w:t>
            </w:r>
          </w:p>
        </w:tc>
        <w:tc>
          <w:tcPr>
            <w:tcW w:w="2311" w:type="dxa"/>
          </w:tcPr>
          <w:p w:rsidR="00CF4FDF" w:rsidRPr="00522531" w:rsidRDefault="00CF4FDF" w:rsidP="0096229F">
            <w:pPr>
              <w:spacing w:after="0" w:line="240" w:lineRule="auto"/>
              <w:rPr>
                <w:sz w:val="24"/>
                <w:szCs w:val="24"/>
              </w:rPr>
            </w:pPr>
            <w:r w:rsidRPr="00522531">
              <w:rPr>
                <w:sz w:val="24"/>
                <w:szCs w:val="24"/>
              </w:rPr>
              <w:t>C-NRHM</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4.</w:t>
            </w:r>
          </w:p>
        </w:tc>
        <w:tc>
          <w:tcPr>
            <w:tcW w:w="3261" w:type="dxa"/>
          </w:tcPr>
          <w:p w:rsidR="00CF4FDF" w:rsidRPr="00522531" w:rsidRDefault="00CF4FDF" w:rsidP="0096229F">
            <w:pPr>
              <w:spacing w:after="0" w:line="240" w:lineRule="auto"/>
              <w:rPr>
                <w:sz w:val="24"/>
                <w:szCs w:val="24"/>
              </w:rPr>
            </w:pPr>
            <w:r w:rsidRPr="00522531">
              <w:rPr>
                <w:sz w:val="24"/>
                <w:szCs w:val="24"/>
              </w:rPr>
              <w:t>Dr. Tempo Gyaltsen</w:t>
            </w:r>
          </w:p>
        </w:tc>
        <w:tc>
          <w:tcPr>
            <w:tcW w:w="2995" w:type="dxa"/>
          </w:tcPr>
          <w:p w:rsidR="00CF4FDF" w:rsidRPr="00522531" w:rsidRDefault="00CF4FDF" w:rsidP="0096229F">
            <w:pPr>
              <w:spacing w:after="0" w:line="240" w:lineRule="auto"/>
              <w:rPr>
                <w:sz w:val="24"/>
                <w:szCs w:val="24"/>
              </w:rPr>
            </w:pPr>
            <w:r w:rsidRPr="00522531">
              <w:rPr>
                <w:sz w:val="24"/>
                <w:szCs w:val="24"/>
              </w:rPr>
              <w:t>DRCHO</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5.</w:t>
            </w:r>
          </w:p>
        </w:tc>
        <w:tc>
          <w:tcPr>
            <w:tcW w:w="3261" w:type="dxa"/>
          </w:tcPr>
          <w:p w:rsidR="00CF4FDF" w:rsidRPr="00522531" w:rsidRDefault="00CF4FDF" w:rsidP="0096229F">
            <w:pPr>
              <w:spacing w:after="0" w:line="240" w:lineRule="auto"/>
              <w:rPr>
                <w:sz w:val="24"/>
                <w:szCs w:val="24"/>
              </w:rPr>
            </w:pPr>
            <w:r w:rsidRPr="00522531">
              <w:rPr>
                <w:sz w:val="24"/>
                <w:szCs w:val="24"/>
              </w:rPr>
              <w:t>Dr. Manna Pradhan</w:t>
            </w:r>
          </w:p>
        </w:tc>
        <w:tc>
          <w:tcPr>
            <w:tcW w:w="2995" w:type="dxa"/>
          </w:tcPr>
          <w:p w:rsidR="00CF4FDF" w:rsidRPr="00522531" w:rsidRDefault="00CF4FDF" w:rsidP="0096229F">
            <w:pPr>
              <w:spacing w:after="0" w:line="240" w:lineRule="auto"/>
              <w:rPr>
                <w:sz w:val="24"/>
                <w:szCs w:val="24"/>
              </w:rPr>
            </w:pPr>
            <w:r w:rsidRPr="00522531">
              <w:rPr>
                <w:sz w:val="24"/>
                <w:szCs w:val="24"/>
              </w:rPr>
              <w:t>Sr. MO</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6.</w:t>
            </w:r>
          </w:p>
        </w:tc>
        <w:tc>
          <w:tcPr>
            <w:tcW w:w="3261" w:type="dxa"/>
          </w:tcPr>
          <w:p w:rsidR="00CF4FDF" w:rsidRPr="00522531" w:rsidRDefault="00CF4FDF" w:rsidP="0096229F">
            <w:pPr>
              <w:spacing w:after="0" w:line="240" w:lineRule="auto"/>
              <w:rPr>
                <w:sz w:val="24"/>
                <w:szCs w:val="24"/>
              </w:rPr>
            </w:pPr>
            <w:r w:rsidRPr="00522531">
              <w:rPr>
                <w:sz w:val="24"/>
                <w:szCs w:val="24"/>
              </w:rPr>
              <w:t>Dr.Diki Wangmu Phempu</w:t>
            </w:r>
          </w:p>
        </w:tc>
        <w:tc>
          <w:tcPr>
            <w:tcW w:w="2995" w:type="dxa"/>
          </w:tcPr>
          <w:p w:rsidR="00CF4FDF" w:rsidRPr="00522531" w:rsidRDefault="00CF4FDF" w:rsidP="0096229F">
            <w:pPr>
              <w:spacing w:after="0" w:line="240" w:lineRule="auto"/>
              <w:rPr>
                <w:sz w:val="24"/>
                <w:szCs w:val="24"/>
              </w:rPr>
            </w:pPr>
            <w:r w:rsidRPr="00522531">
              <w:rPr>
                <w:sz w:val="24"/>
                <w:szCs w:val="24"/>
              </w:rPr>
              <w:t>Pathologist</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7.</w:t>
            </w:r>
          </w:p>
        </w:tc>
        <w:tc>
          <w:tcPr>
            <w:tcW w:w="3261" w:type="dxa"/>
          </w:tcPr>
          <w:p w:rsidR="00CF4FDF" w:rsidRPr="00522531" w:rsidRDefault="00CF4FDF" w:rsidP="0096229F">
            <w:pPr>
              <w:spacing w:after="0" w:line="240" w:lineRule="auto"/>
              <w:rPr>
                <w:sz w:val="24"/>
                <w:szCs w:val="24"/>
              </w:rPr>
            </w:pPr>
            <w:r w:rsidRPr="00522531">
              <w:rPr>
                <w:sz w:val="24"/>
                <w:szCs w:val="24"/>
              </w:rPr>
              <w:t>Dr. Dwarika Niroula</w:t>
            </w:r>
          </w:p>
        </w:tc>
        <w:tc>
          <w:tcPr>
            <w:tcW w:w="2995" w:type="dxa"/>
          </w:tcPr>
          <w:p w:rsidR="00CF4FDF" w:rsidRPr="00522531" w:rsidRDefault="00CF4FDF" w:rsidP="0096229F">
            <w:pPr>
              <w:spacing w:after="0" w:line="240" w:lineRule="auto"/>
              <w:rPr>
                <w:sz w:val="24"/>
                <w:szCs w:val="24"/>
              </w:rPr>
            </w:pPr>
            <w:r w:rsidRPr="00522531">
              <w:rPr>
                <w:sz w:val="24"/>
                <w:szCs w:val="24"/>
              </w:rPr>
              <w:t>Med. Specialist</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8.</w:t>
            </w:r>
          </w:p>
        </w:tc>
        <w:tc>
          <w:tcPr>
            <w:tcW w:w="3261" w:type="dxa"/>
          </w:tcPr>
          <w:p w:rsidR="00CF4FDF" w:rsidRPr="00522531" w:rsidRDefault="00CF4FDF" w:rsidP="0096229F">
            <w:pPr>
              <w:spacing w:after="0" w:line="240" w:lineRule="auto"/>
              <w:rPr>
                <w:sz w:val="24"/>
                <w:szCs w:val="24"/>
              </w:rPr>
            </w:pPr>
            <w:r w:rsidRPr="00522531">
              <w:rPr>
                <w:sz w:val="24"/>
                <w:szCs w:val="24"/>
              </w:rPr>
              <w:t>Dr. Jigmee Shartso</w:t>
            </w:r>
          </w:p>
        </w:tc>
        <w:tc>
          <w:tcPr>
            <w:tcW w:w="2995" w:type="dxa"/>
          </w:tcPr>
          <w:p w:rsidR="00CF4FDF" w:rsidRPr="00522531" w:rsidRDefault="00CF4FDF" w:rsidP="0096229F">
            <w:pPr>
              <w:spacing w:after="0" w:line="240" w:lineRule="auto"/>
              <w:rPr>
                <w:sz w:val="24"/>
                <w:szCs w:val="24"/>
              </w:rPr>
            </w:pPr>
            <w:r w:rsidRPr="00522531">
              <w:rPr>
                <w:sz w:val="24"/>
                <w:szCs w:val="24"/>
              </w:rPr>
              <w:t>Paediatrician</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lastRenderedPageBreak/>
              <w:t>9.</w:t>
            </w:r>
          </w:p>
        </w:tc>
        <w:tc>
          <w:tcPr>
            <w:tcW w:w="3261" w:type="dxa"/>
          </w:tcPr>
          <w:p w:rsidR="00CF4FDF" w:rsidRPr="00522531" w:rsidRDefault="00CF4FDF" w:rsidP="0096229F">
            <w:pPr>
              <w:spacing w:after="0" w:line="240" w:lineRule="auto"/>
              <w:rPr>
                <w:sz w:val="24"/>
                <w:szCs w:val="24"/>
              </w:rPr>
            </w:pPr>
            <w:r w:rsidRPr="00522531">
              <w:rPr>
                <w:sz w:val="24"/>
                <w:szCs w:val="24"/>
              </w:rPr>
              <w:t>Dr. Kanti Sharma</w:t>
            </w:r>
          </w:p>
        </w:tc>
        <w:tc>
          <w:tcPr>
            <w:tcW w:w="2995" w:type="dxa"/>
          </w:tcPr>
          <w:p w:rsidR="00CF4FDF" w:rsidRPr="00522531" w:rsidRDefault="00CF4FDF" w:rsidP="0096229F">
            <w:pPr>
              <w:spacing w:after="0" w:line="240" w:lineRule="auto"/>
              <w:rPr>
                <w:sz w:val="24"/>
                <w:szCs w:val="24"/>
              </w:rPr>
            </w:pPr>
            <w:r w:rsidRPr="00522531">
              <w:rPr>
                <w:sz w:val="24"/>
                <w:szCs w:val="24"/>
              </w:rPr>
              <w:t>Gynaecologist</w:t>
            </w:r>
          </w:p>
        </w:tc>
        <w:tc>
          <w:tcPr>
            <w:tcW w:w="2311" w:type="dxa"/>
          </w:tcPr>
          <w:p w:rsidR="00CF4FDF" w:rsidRPr="00522531" w:rsidRDefault="00CF4FDF" w:rsidP="0096229F">
            <w:pPr>
              <w:spacing w:after="0" w:line="240" w:lineRule="auto"/>
              <w:rPr>
                <w:sz w:val="24"/>
                <w:szCs w:val="24"/>
              </w:rPr>
            </w:pPr>
            <w:r w:rsidRPr="00522531">
              <w:rPr>
                <w:sz w:val="24"/>
                <w:szCs w:val="24"/>
              </w:rPr>
              <w:t>C (NRHM)</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10.</w:t>
            </w:r>
          </w:p>
        </w:tc>
        <w:tc>
          <w:tcPr>
            <w:tcW w:w="3261" w:type="dxa"/>
          </w:tcPr>
          <w:p w:rsidR="00CF4FDF" w:rsidRPr="00522531" w:rsidRDefault="00CF4FDF" w:rsidP="0096229F">
            <w:pPr>
              <w:spacing w:after="0" w:line="240" w:lineRule="auto"/>
              <w:rPr>
                <w:sz w:val="24"/>
                <w:szCs w:val="24"/>
              </w:rPr>
            </w:pPr>
            <w:r w:rsidRPr="00522531">
              <w:rPr>
                <w:sz w:val="24"/>
                <w:szCs w:val="24"/>
              </w:rPr>
              <w:t>Dr. M.P. Sharma</w:t>
            </w:r>
          </w:p>
        </w:tc>
        <w:tc>
          <w:tcPr>
            <w:tcW w:w="2995" w:type="dxa"/>
          </w:tcPr>
          <w:p w:rsidR="00CF4FDF" w:rsidRPr="00522531" w:rsidRDefault="00CF4FDF" w:rsidP="0096229F">
            <w:pPr>
              <w:spacing w:after="0" w:line="240" w:lineRule="auto"/>
              <w:rPr>
                <w:sz w:val="24"/>
                <w:szCs w:val="24"/>
              </w:rPr>
            </w:pPr>
            <w:r w:rsidRPr="00522531">
              <w:rPr>
                <w:sz w:val="24"/>
                <w:szCs w:val="24"/>
              </w:rPr>
              <w:t>--do--</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11.</w:t>
            </w:r>
          </w:p>
        </w:tc>
        <w:tc>
          <w:tcPr>
            <w:tcW w:w="3261" w:type="dxa"/>
          </w:tcPr>
          <w:p w:rsidR="00CF4FDF" w:rsidRPr="00522531" w:rsidRDefault="00CF4FDF" w:rsidP="0096229F">
            <w:pPr>
              <w:spacing w:after="0" w:line="240" w:lineRule="auto"/>
              <w:rPr>
                <w:sz w:val="24"/>
                <w:szCs w:val="24"/>
              </w:rPr>
            </w:pPr>
            <w:r w:rsidRPr="00522531">
              <w:rPr>
                <w:sz w:val="24"/>
                <w:szCs w:val="24"/>
              </w:rPr>
              <w:t>Dr. Tej Chettri</w:t>
            </w:r>
          </w:p>
        </w:tc>
        <w:tc>
          <w:tcPr>
            <w:tcW w:w="2995" w:type="dxa"/>
          </w:tcPr>
          <w:p w:rsidR="00CF4FDF" w:rsidRPr="00522531" w:rsidRDefault="00CF4FDF" w:rsidP="0096229F">
            <w:pPr>
              <w:spacing w:after="0" w:line="240" w:lineRule="auto"/>
              <w:rPr>
                <w:sz w:val="24"/>
                <w:szCs w:val="24"/>
              </w:rPr>
            </w:pPr>
            <w:r w:rsidRPr="00522531">
              <w:rPr>
                <w:sz w:val="24"/>
                <w:szCs w:val="24"/>
              </w:rPr>
              <w:t>Forensic Surgeon</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12.</w:t>
            </w:r>
          </w:p>
        </w:tc>
        <w:tc>
          <w:tcPr>
            <w:tcW w:w="3261" w:type="dxa"/>
          </w:tcPr>
          <w:p w:rsidR="00CF4FDF" w:rsidRPr="00522531" w:rsidRDefault="00CF4FDF" w:rsidP="0096229F">
            <w:pPr>
              <w:spacing w:after="0" w:line="240" w:lineRule="auto"/>
              <w:rPr>
                <w:sz w:val="24"/>
                <w:szCs w:val="24"/>
              </w:rPr>
            </w:pPr>
            <w:r w:rsidRPr="00522531">
              <w:rPr>
                <w:sz w:val="24"/>
                <w:szCs w:val="24"/>
              </w:rPr>
              <w:t>Dr. Ramalingam</w:t>
            </w:r>
          </w:p>
        </w:tc>
        <w:tc>
          <w:tcPr>
            <w:tcW w:w="2995" w:type="dxa"/>
          </w:tcPr>
          <w:p w:rsidR="00CF4FDF" w:rsidRPr="00522531" w:rsidRDefault="00CF4FDF" w:rsidP="0096229F">
            <w:pPr>
              <w:spacing w:after="0" w:line="240" w:lineRule="auto"/>
              <w:rPr>
                <w:sz w:val="24"/>
                <w:szCs w:val="24"/>
              </w:rPr>
            </w:pPr>
            <w:r w:rsidRPr="00522531">
              <w:rPr>
                <w:sz w:val="24"/>
                <w:szCs w:val="24"/>
              </w:rPr>
              <w:t>Sr. MO</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13.</w:t>
            </w:r>
          </w:p>
        </w:tc>
        <w:tc>
          <w:tcPr>
            <w:tcW w:w="3261" w:type="dxa"/>
          </w:tcPr>
          <w:p w:rsidR="00CF4FDF" w:rsidRPr="00522531" w:rsidRDefault="00CF4FDF" w:rsidP="0096229F">
            <w:pPr>
              <w:spacing w:after="0" w:line="240" w:lineRule="auto"/>
              <w:rPr>
                <w:sz w:val="24"/>
                <w:szCs w:val="24"/>
              </w:rPr>
            </w:pPr>
            <w:r w:rsidRPr="00522531">
              <w:rPr>
                <w:sz w:val="24"/>
                <w:szCs w:val="24"/>
              </w:rPr>
              <w:t>Dr. D.P.  Sharma</w:t>
            </w:r>
          </w:p>
        </w:tc>
        <w:tc>
          <w:tcPr>
            <w:tcW w:w="2995" w:type="dxa"/>
          </w:tcPr>
          <w:p w:rsidR="00CF4FDF" w:rsidRPr="00522531" w:rsidRDefault="00CF4FDF" w:rsidP="0096229F">
            <w:pPr>
              <w:spacing w:after="0" w:line="240" w:lineRule="auto"/>
              <w:rPr>
                <w:sz w:val="24"/>
                <w:szCs w:val="24"/>
              </w:rPr>
            </w:pPr>
            <w:r w:rsidRPr="00522531">
              <w:rPr>
                <w:sz w:val="24"/>
                <w:szCs w:val="24"/>
              </w:rPr>
              <w:t>Sr. MO</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14</w:t>
            </w:r>
          </w:p>
        </w:tc>
        <w:tc>
          <w:tcPr>
            <w:tcW w:w="3261" w:type="dxa"/>
          </w:tcPr>
          <w:p w:rsidR="00CF4FDF" w:rsidRPr="00522531" w:rsidRDefault="00CF4FDF" w:rsidP="0096229F">
            <w:pPr>
              <w:spacing w:after="0" w:line="240" w:lineRule="auto"/>
              <w:rPr>
                <w:sz w:val="24"/>
                <w:szCs w:val="24"/>
              </w:rPr>
            </w:pPr>
            <w:r w:rsidRPr="00522531">
              <w:rPr>
                <w:sz w:val="24"/>
                <w:szCs w:val="24"/>
              </w:rPr>
              <w:t>Dr. Ranjita Khati</w:t>
            </w:r>
          </w:p>
        </w:tc>
        <w:tc>
          <w:tcPr>
            <w:tcW w:w="2995" w:type="dxa"/>
          </w:tcPr>
          <w:p w:rsidR="00CF4FDF" w:rsidRPr="00522531" w:rsidRDefault="00CF4FDF" w:rsidP="0096229F">
            <w:pPr>
              <w:spacing w:after="0" w:line="240" w:lineRule="auto"/>
              <w:rPr>
                <w:sz w:val="24"/>
                <w:szCs w:val="24"/>
              </w:rPr>
            </w:pPr>
            <w:r w:rsidRPr="00522531">
              <w:rPr>
                <w:sz w:val="24"/>
                <w:szCs w:val="24"/>
              </w:rPr>
              <w:t>Gynaecologist</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15.</w:t>
            </w:r>
          </w:p>
        </w:tc>
        <w:tc>
          <w:tcPr>
            <w:tcW w:w="3261" w:type="dxa"/>
          </w:tcPr>
          <w:p w:rsidR="00CF4FDF" w:rsidRPr="00522531" w:rsidRDefault="00CF4FDF" w:rsidP="0096229F">
            <w:pPr>
              <w:spacing w:after="0" w:line="240" w:lineRule="auto"/>
              <w:rPr>
                <w:sz w:val="24"/>
                <w:szCs w:val="24"/>
              </w:rPr>
            </w:pPr>
            <w:r w:rsidRPr="00522531">
              <w:rPr>
                <w:sz w:val="24"/>
                <w:szCs w:val="24"/>
              </w:rPr>
              <w:t>Dr. Karma Doma</w:t>
            </w:r>
          </w:p>
        </w:tc>
        <w:tc>
          <w:tcPr>
            <w:tcW w:w="2995" w:type="dxa"/>
          </w:tcPr>
          <w:p w:rsidR="00CF4FDF" w:rsidRPr="00522531" w:rsidRDefault="00CF4FDF" w:rsidP="0096229F">
            <w:pPr>
              <w:spacing w:after="0" w:line="240" w:lineRule="auto"/>
              <w:rPr>
                <w:sz w:val="24"/>
                <w:szCs w:val="24"/>
              </w:rPr>
            </w:pPr>
            <w:r w:rsidRPr="00522531">
              <w:rPr>
                <w:sz w:val="24"/>
                <w:szCs w:val="24"/>
              </w:rPr>
              <w:t>Microbiologist</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16.</w:t>
            </w:r>
          </w:p>
        </w:tc>
        <w:tc>
          <w:tcPr>
            <w:tcW w:w="3261" w:type="dxa"/>
          </w:tcPr>
          <w:p w:rsidR="00CF4FDF" w:rsidRPr="00522531" w:rsidRDefault="00CF4FDF" w:rsidP="0096229F">
            <w:pPr>
              <w:spacing w:after="0" w:line="240" w:lineRule="auto"/>
              <w:rPr>
                <w:sz w:val="24"/>
                <w:szCs w:val="24"/>
              </w:rPr>
            </w:pPr>
            <w:r w:rsidRPr="00522531">
              <w:rPr>
                <w:sz w:val="24"/>
                <w:szCs w:val="24"/>
              </w:rPr>
              <w:t>Dr. Kunzang Ongmu</w:t>
            </w:r>
          </w:p>
        </w:tc>
        <w:tc>
          <w:tcPr>
            <w:tcW w:w="2995" w:type="dxa"/>
          </w:tcPr>
          <w:p w:rsidR="00CF4FDF" w:rsidRPr="00522531" w:rsidRDefault="00CF4FDF" w:rsidP="0096229F">
            <w:pPr>
              <w:spacing w:after="0" w:line="240" w:lineRule="auto"/>
              <w:rPr>
                <w:sz w:val="24"/>
                <w:szCs w:val="24"/>
              </w:rPr>
            </w:pPr>
            <w:r w:rsidRPr="00522531">
              <w:rPr>
                <w:sz w:val="24"/>
                <w:szCs w:val="24"/>
              </w:rPr>
              <w:t>Psychiatrist</w:t>
            </w:r>
          </w:p>
        </w:tc>
        <w:tc>
          <w:tcPr>
            <w:tcW w:w="2311" w:type="dxa"/>
          </w:tcPr>
          <w:p w:rsidR="00CF4FDF" w:rsidRPr="00522531" w:rsidRDefault="00CF4FDF" w:rsidP="0096229F">
            <w:pPr>
              <w:spacing w:after="0" w:line="240" w:lineRule="auto"/>
              <w:rPr>
                <w:sz w:val="24"/>
                <w:szCs w:val="24"/>
              </w:rPr>
            </w:pPr>
            <w:r w:rsidRPr="00522531">
              <w:rPr>
                <w:sz w:val="24"/>
                <w:szCs w:val="24"/>
              </w:rPr>
              <w:t>C-NCD</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17.</w:t>
            </w:r>
          </w:p>
        </w:tc>
        <w:tc>
          <w:tcPr>
            <w:tcW w:w="3261" w:type="dxa"/>
          </w:tcPr>
          <w:p w:rsidR="00CF4FDF" w:rsidRPr="00522531" w:rsidRDefault="00CF4FDF" w:rsidP="0096229F">
            <w:pPr>
              <w:spacing w:after="0" w:line="240" w:lineRule="auto"/>
              <w:rPr>
                <w:sz w:val="24"/>
                <w:szCs w:val="24"/>
              </w:rPr>
            </w:pPr>
            <w:r w:rsidRPr="00522531">
              <w:rPr>
                <w:sz w:val="24"/>
                <w:szCs w:val="24"/>
              </w:rPr>
              <w:t>Dr. Sandhya Rai</w:t>
            </w:r>
          </w:p>
        </w:tc>
        <w:tc>
          <w:tcPr>
            <w:tcW w:w="2995" w:type="dxa"/>
          </w:tcPr>
          <w:p w:rsidR="00CF4FDF" w:rsidRPr="00522531" w:rsidRDefault="00CF4FDF" w:rsidP="0096229F">
            <w:pPr>
              <w:spacing w:after="0" w:line="240" w:lineRule="auto"/>
              <w:rPr>
                <w:sz w:val="24"/>
                <w:szCs w:val="24"/>
              </w:rPr>
            </w:pPr>
            <w:r w:rsidRPr="00522531">
              <w:rPr>
                <w:sz w:val="24"/>
                <w:szCs w:val="24"/>
              </w:rPr>
              <w:t>GDMO</w:t>
            </w:r>
          </w:p>
        </w:tc>
        <w:tc>
          <w:tcPr>
            <w:tcW w:w="2311" w:type="dxa"/>
          </w:tcPr>
          <w:p w:rsidR="00CF4FDF" w:rsidRPr="00522531" w:rsidRDefault="00CF4FDF" w:rsidP="0096229F">
            <w:pPr>
              <w:spacing w:after="0" w:line="240" w:lineRule="auto"/>
              <w:rPr>
                <w:sz w:val="24"/>
                <w:szCs w:val="24"/>
              </w:rPr>
            </w:pPr>
            <w:r w:rsidRPr="00522531">
              <w:rPr>
                <w:sz w:val="24"/>
                <w:szCs w:val="24"/>
              </w:rPr>
              <w:t>C-NRHM</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18.</w:t>
            </w:r>
          </w:p>
        </w:tc>
        <w:tc>
          <w:tcPr>
            <w:tcW w:w="3261" w:type="dxa"/>
          </w:tcPr>
          <w:p w:rsidR="00CF4FDF" w:rsidRPr="00522531" w:rsidRDefault="00CF4FDF" w:rsidP="0096229F">
            <w:pPr>
              <w:spacing w:after="0" w:line="240" w:lineRule="auto"/>
              <w:rPr>
                <w:sz w:val="24"/>
                <w:szCs w:val="24"/>
              </w:rPr>
            </w:pPr>
            <w:r w:rsidRPr="00522531">
              <w:rPr>
                <w:sz w:val="24"/>
                <w:szCs w:val="24"/>
              </w:rPr>
              <w:t>Dr. Tashi Choppel</w:t>
            </w:r>
          </w:p>
        </w:tc>
        <w:tc>
          <w:tcPr>
            <w:tcW w:w="2995" w:type="dxa"/>
          </w:tcPr>
          <w:p w:rsidR="00CF4FDF" w:rsidRPr="00522531" w:rsidRDefault="00CF4FDF" w:rsidP="0096229F">
            <w:pPr>
              <w:spacing w:after="0" w:line="240" w:lineRule="auto"/>
              <w:rPr>
                <w:sz w:val="24"/>
                <w:szCs w:val="24"/>
              </w:rPr>
            </w:pPr>
            <w:r w:rsidRPr="00522531">
              <w:rPr>
                <w:sz w:val="24"/>
                <w:szCs w:val="24"/>
              </w:rPr>
              <w:t>GDMO</w:t>
            </w:r>
          </w:p>
        </w:tc>
        <w:tc>
          <w:tcPr>
            <w:tcW w:w="2311" w:type="dxa"/>
          </w:tcPr>
          <w:p w:rsidR="00CF4FDF" w:rsidRPr="00522531" w:rsidRDefault="00CF4FDF" w:rsidP="0096229F">
            <w:pPr>
              <w:spacing w:after="0" w:line="240" w:lineRule="auto"/>
              <w:rPr>
                <w:sz w:val="24"/>
                <w:szCs w:val="24"/>
              </w:rPr>
            </w:pPr>
            <w:r w:rsidRPr="00522531">
              <w:rPr>
                <w:sz w:val="24"/>
                <w:szCs w:val="24"/>
              </w:rPr>
              <w:t>C-NRHM</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19.</w:t>
            </w:r>
          </w:p>
        </w:tc>
        <w:tc>
          <w:tcPr>
            <w:tcW w:w="3261" w:type="dxa"/>
          </w:tcPr>
          <w:p w:rsidR="00CF4FDF" w:rsidRPr="00522531" w:rsidRDefault="00CF4FDF" w:rsidP="0096229F">
            <w:pPr>
              <w:spacing w:after="0" w:line="240" w:lineRule="auto"/>
              <w:rPr>
                <w:sz w:val="24"/>
                <w:szCs w:val="24"/>
              </w:rPr>
            </w:pPr>
            <w:r w:rsidRPr="00522531">
              <w:rPr>
                <w:sz w:val="24"/>
                <w:szCs w:val="24"/>
              </w:rPr>
              <w:t>Dr. Deepak Sharma</w:t>
            </w:r>
          </w:p>
        </w:tc>
        <w:tc>
          <w:tcPr>
            <w:tcW w:w="2995" w:type="dxa"/>
          </w:tcPr>
          <w:p w:rsidR="00CF4FDF" w:rsidRPr="00522531" w:rsidRDefault="00CF4FDF" w:rsidP="0096229F">
            <w:pPr>
              <w:spacing w:after="0" w:line="240" w:lineRule="auto"/>
              <w:rPr>
                <w:sz w:val="24"/>
                <w:szCs w:val="24"/>
              </w:rPr>
            </w:pPr>
            <w:r w:rsidRPr="00522531">
              <w:rPr>
                <w:sz w:val="24"/>
                <w:szCs w:val="24"/>
              </w:rPr>
              <w:t>MO</w:t>
            </w:r>
          </w:p>
        </w:tc>
        <w:tc>
          <w:tcPr>
            <w:tcW w:w="2311" w:type="dxa"/>
          </w:tcPr>
          <w:p w:rsidR="00CF4FDF" w:rsidRPr="00522531" w:rsidRDefault="00CF4FDF" w:rsidP="0096229F">
            <w:pPr>
              <w:spacing w:after="0" w:line="240" w:lineRule="auto"/>
              <w:rPr>
                <w:sz w:val="24"/>
                <w:szCs w:val="24"/>
              </w:rPr>
            </w:pPr>
            <w:r w:rsidRPr="00522531">
              <w:rPr>
                <w:sz w:val="24"/>
                <w:szCs w:val="24"/>
              </w:rPr>
              <w:t>C-NCD</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20.</w:t>
            </w:r>
          </w:p>
        </w:tc>
        <w:tc>
          <w:tcPr>
            <w:tcW w:w="3261" w:type="dxa"/>
          </w:tcPr>
          <w:p w:rsidR="00CF4FDF" w:rsidRPr="00522531" w:rsidRDefault="00CF4FDF" w:rsidP="0096229F">
            <w:pPr>
              <w:spacing w:after="0" w:line="240" w:lineRule="auto"/>
              <w:rPr>
                <w:sz w:val="24"/>
                <w:szCs w:val="24"/>
              </w:rPr>
            </w:pPr>
            <w:r w:rsidRPr="00522531">
              <w:rPr>
                <w:sz w:val="24"/>
                <w:szCs w:val="24"/>
              </w:rPr>
              <w:t>Dr. Prasanna Rai</w:t>
            </w:r>
          </w:p>
        </w:tc>
        <w:tc>
          <w:tcPr>
            <w:tcW w:w="2995" w:type="dxa"/>
          </w:tcPr>
          <w:p w:rsidR="00CF4FDF" w:rsidRPr="00522531" w:rsidRDefault="00CF4FDF" w:rsidP="0096229F">
            <w:pPr>
              <w:spacing w:after="0" w:line="240" w:lineRule="auto"/>
              <w:rPr>
                <w:sz w:val="24"/>
                <w:szCs w:val="24"/>
              </w:rPr>
            </w:pPr>
            <w:r w:rsidRPr="00522531">
              <w:rPr>
                <w:sz w:val="24"/>
                <w:szCs w:val="24"/>
              </w:rPr>
              <w:t>MO</w:t>
            </w:r>
          </w:p>
        </w:tc>
        <w:tc>
          <w:tcPr>
            <w:tcW w:w="2311" w:type="dxa"/>
          </w:tcPr>
          <w:p w:rsidR="00CF4FDF" w:rsidRPr="00522531" w:rsidRDefault="00CF4FDF" w:rsidP="0096229F">
            <w:pPr>
              <w:spacing w:after="0" w:line="240" w:lineRule="auto"/>
              <w:rPr>
                <w:sz w:val="24"/>
                <w:szCs w:val="24"/>
              </w:rPr>
            </w:pPr>
            <w:r w:rsidRPr="00522531">
              <w:rPr>
                <w:sz w:val="24"/>
                <w:szCs w:val="24"/>
              </w:rPr>
              <w:t>C-NCD</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21.</w:t>
            </w:r>
          </w:p>
        </w:tc>
        <w:tc>
          <w:tcPr>
            <w:tcW w:w="3261" w:type="dxa"/>
          </w:tcPr>
          <w:p w:rsidR="00CF4FDF" w:rsidRPr="00522531" w:rsidRDefault="00CF4FDF" w:rsidP="0096229F">
            <w:pPr>
              <w:spacing w:after="0" w:line="240" w:lineRule="auto"/>
              <w:rPr>
                <w:sz w:val="24"/>
                <w:szCs w:val="24"/>
              </w:rPr>
            </w:pPr>
            <w:r w:rsidRPr="00522531">
              <w:rPr>
                <w:sz w:val="24"/>
                <w:szCs w:val="24"/>
              </w:rPr>
              <w:t>Dr. Nabin Subba</w:t>
            </w:r>
          </w:p>
        </w:tc>
        <w:tc>
          <w:tcPr>
            <w:tcW w:w="2995" w:type="dxa"/>
          </w:tcPr>
          <w:p w:rsidR="00CF4FDF" w:rsidRPr="00522531" w:rsidRDefault="00CF4FDF" w:rsidP="0096229F">
            <w:pPr>
              <w:spacing w:after="0" w:line="240" w:lineRule="auto"/>
              <w:rPr>
                <w:sz w:val="24"/>
                <w:szCs w:val="24"/>
              </w:rPr>
            </w:pPr>
            <w:r w:rsidRPr="00522531">
              <w:rPr>
                <w:sz w:val="24"/>
                <w:szCs w:val="24"/>
              </w:rPr>
              <w:t>MO-MMU</w:t>
            </w:r>
          </w:p>
        </w:tc>
        <w:tc>
          <w:tcPr>
            <w:tcW w:w="2311" w:type="dxa"/>
          </w:tcPr>
          <w:p w:rsidR="00CF4FDF" w:rsidRPr="00522531" w:rsidRDefault="00CF4FDF" w:rsidP="0096229F">
            <w:pPr>
              <w:spacing w:after="0" w:line="240" w:lineRule="auto"/>
              <w:rPr>
                <w:sz w:val="24"/>
                <w:szCs w:val="24"/>
              </w:rPr>
            </w:pPr>
            <w:r w:rsidRPr="00522531">
              <w:rPr>
                <w:sz w:val="24"/>
                <w:szCs w:val="24"/>
              </w:rPr>
              <w:t>C-NRHM</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22.</w:t>
            </w:r>
          </w:p>
        </w:tc>
        <w:tc>
          <w:tcPr>
            <w:tcW w:w="3261" w:type="dxa"/>
          </w:tcPr>
          <w:p w:rsidR="00CF4FDF" w:rsidRPr="00522531" w:rsidRDefault="00CF4FDF" w:rsidP="0096229F">
            <w:pPr>
              <w:spacing w:after="0" w:line="240" w:lineRule="auto"/>
              <w:rPr>
                <w:sz w:val="24"/>
                <w:szCs w:val="24"/>
              </w:rPr>
            </w:pPr>
            <w:r w:rsidRPr="00522531">
              <w:rPr>
                <w:sz w:val="24"/>
                <w:szCs w:val="24"/>
              </w:rPr>
              <w:t>Dr. Rikzin Bhutia</w:t>
            </w:r>
          </w:p>
        </w:tc>
        <w:tc>
          <w:tcPr>
            <w:tcW w:w="2995" w:type="dxa"/>
          </w:tcPr>
          <w:p w:rsidR="00CF4FDF" w:rsidRPr="00522531" w:rsidRDefault="00CF4FDF" w:rsidP="0096229F">
            <w:pPr>
              <w:spacing w:after="0" w:line="240" w:lineRule="auto"/>
              <w:rPr>
                <w:sz w:val="24"/>
                <w:szCs w:val="24"/>
              </w:rPr>
            </w:pPr>
            <w:r w:rsidRPr="00522531">
              <w:rPr>
                <w:sz w:val="24"/>
                <w:szCs w:val="24"/>
              </w:rPr>
              <w:t>Dental Surgeon</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23.</w:t>
            </w:r>
          </w:p>
        </w:tc>
        <w:tc>
          <w:tcPr>
            <w:tcW w:w="3261" w:type="dxa"/>
          </w:tcPr>
          <w:p w:rsidR="00CF4FDF" w:rsidRPr="00522531" w:rsidRDefault="00CF4FDF" w:rsidP="0096229F">
            <w:pPr>
              <w:spacing w:after="0" w:line="240" w:lineRule="auto"/>
              <w:rPr>
                <w:sz w:val="24"/>
                <w:szCs w:val="24"/>
              </w:rPr>
            </w:pPr>
            <w:r w:rsidRPr="00522531">
              <w:rPr>
                <w:sz w:val="24"/>
                <w:szCs w:val="24"/>
              </w:rPr>
              <w:t>Dr. Jyotsna Sharma</w:t>
            </w:r>
          </w:p>
        </w:tc>
        <w:tc>
          <w:tcPr>
            <w:tcW w:w="2995" w:type="dxa"/>
          </w:tcPr>
          <w:p w:rsidR="00CF4FDF" w:rsidRPr="00522531" w:rsidRDefault="00CF4FDF" w:rsidP="0096229F">
            <w:pPr>
              <w:spacing w:after="0" w:line="240" w:lineRule="auto"/>
              <w:rPr>
                <w:sz w:val="24"/>
                <w:szCs w:val="24"/>
              </w:rPr>
            </w:pPr>
            <w:r w:rsidRPr="00522531">
              <w:rPr>
                <w:sz w:val="24"/>
                <w:szCs w:val="24"/>
              </w:rPr>
              <w:t>--do--</w:t>
            </w:r>
          </w:p>
        </w:tc>
        <w:tc>
          <w:tcPr>
            <w:tcW w:w="2311" w:type="dxa"/>
          </w:tcPr>
          <w:p w:rsidR="00CF4FDF" w:rsidRPr="00522531" w:rsidRDefault="00CF4FDF" w:rsidP="0096229F">
            <w:pPr>
              <w:spacing w:after="0" w:line="240" w:lineRule="auto"/>
              <w:rPr>
                <w:sz w:val="24"/>
                <w:szCs w:val="24"/>
              </w:rPr>
            </w:pPr>
            <w:r w:rsidRPr="00522531">
              <w:rPr>
                <w:sz w:val="24"/>
                <w:szCs w:val="24"/>
              </w:rPr>
              <w:t>C-NRHM</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24.</w:t>
            </w:r>
          </w:p>
        </w:tc>
        <w:tc>
          <w:tcPr>
            <w:tcW w:w="3261" w:type="dxa"/>
          </w:tcPr>
          <w:p w:rsidR="00CF4FDF" w:rsidRPr="00522531" w:rsidRDefault="00CF4FDF" w:rsidP="0096229F">
            <w:pPr>
              <w:spacing w:after="0" w:line="240" w:lineRule="auto"/>
              <w:rPr>
                <w:sz w:val="24"/>
                <w:szCs w:val="24"/>
              </w:rPr>
            </w:pPr>
            <w:r w:rsidRPr="00522531">
              <w:rPr>
                <w:sz w:val="24"/>
                <w:szCs w:val="24"/>
              </w:rPr>
              <w:t>Dr. Kiran Singh</w:t>
            </w:r>
          </w:p>
        </w:tc>
        <w:tc>
          <w:tcPr>
            <w:tcW w:w="2995" w:type="dxa"/>
          </w:tcPr>
          <w:p w:rsidR="00CF4FDF" w:rsidRPr="00522531" w:rsidRDefault="00CF4FDF" w:rsidP="0096229F">
            <w:pPr>
              <w:spacing w:after="0" w:line="240" w:lineRule="auto"/>
              <w:rPr>
                <w:sz w:val="24"/>
                <w:szCs w:val="24"/>
              </w:rPr>
            </w:pPr>
            <w:r w:rsidRPr="00522531">
              <w:rPr>
                <w:sz w:val="24"/>
                <w:szCs w:val="24"/>
              </w:rPr>
              <w:t>MO-AYUSH</w:t>
            </w:r>
          </w:p>
        </w:tc>
        <w:tc>
          <w:tcPr>
            <w:tcW w:w="2311" w:type="dxa"/>
          </w:tcPr>
          <w:p w:rsidR="00CF4FDF" w:rsidRPr="00522531" w:rsidRDefault="00CF4FDF" w:rsidP="0096229F">
            <w:pPr>
              <w:spacing w:after="0" w:line="240" w:lineRule="auto"/>
              <w:rPr>
                <w:sz w:val="24"/>
                <w:szCs w:val="24"/>
              </w:rPr>
            </w:pPr>
            <w:r w:rsidRPr="00522531">
              <w:rPr>
                <w:sz w:val="24"/>
                <w:szCs w:val="24"/>
              </w:rPr>
              <w:t>C-NRHM</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25.</w:t>
            </w:r>
          </w:p>
        </w:tc>
        <w:tc>
          <w:tcPr>
            <w:tcW w:w="3261" w:type="dxa"/>
          </w:tcPr>
          <w:p w:rsidR="00CF4FDF" w:rsidRPr="00522531" w:rsidRDefault="00CF4FDF" w:rsidP="0096229F">
            <w:pPr>
              <w:spacing w:after="0" w:line="240" w:lineRule="auto"/>
              <w:rPr>
                <w:sz w:val="24"/>
                <w:szCs w:val="24"/>
              </w:rPr>
            </w:pPr>
            <w:r w:rsidRPr="00522531">
              <w:rPr>
                <w:sz w:val="24"/>
                <w:szCs w:val="24"/>
              </w:rPr>
              <w:t>Dr. Manisha Kumari</w:t>
            </w:r>
          </w:p>
        </w:tc>
        <w:tc>
          <w:tcPr>
            <w:tcW w:w="2995" w:type="dxa"/>
          </w:tcPr>
          <w:p w:rsidR="00CF4FDF" w:rsidRPr="00522531" w:rsidRDefault="00CF4FDF" w:rsidP="0096229F">
            <w:pPr>
              <w:spacing w:after="0" w:line="240" w:lineRule="auto"/>
              <w:rPr>
                <w:sz w:val="24"/>
                <w:szCs w:val="24"/>
              </w:rPr>
            </w:pPr>
            <w:r w:rsidRPr="00522531">
              <w:rPr>
                <w:sz w:val="24"/>
                <w:szCs w:val="24"/>
              </w:rPr>
              <w:t>MO-AYUSH</w:t>
            </w:r>
          </w:p>
        </w:tc>
        <w:tc>
          <w:tcPr>
            <w:tcW w:w="2311" w:type="dxa"/>
          </w:tcPr>
          <w:p w:rsidR="00CF4FDF" w:rsidRPr="00522531" w:rsidRDefault="00CF4FDF" w:rsidP="0096229F">
            <w:pPr>
              <w:spacing w:after="0" w:line="240" w:lineRule="auto"/>
              <w:rPr>
                <w:sz w:val="24"/>
                <w:szCs w:val="24"/>
              </w:rPr>
            </w:pPr>
            <w:r w:rsidRPr="00522531">
              <w:rPr>
                <w:sz w:val="24"/>
                <w:szCs w:val="24"/>
              </w:rPr>
              <w:t>C-NRHM</w:t>
            </w:r>
          </w:p>
        </w:tc>
      </w:tr>
      <w:tr w:rsidR="00CF4FDF" w:rsidRPr="00522531" w:rsidTr="0096229F">
        <w:tc>
          <w:tcPr>
            <w:tcW w:w="9242" w:type="dxa"/>
            <w:gridSpan w:val="4"/>
          </w:tcPr>
          <w:p w:rsidR="00CF4FDF" w:rsidRPr="00522531" w:rsidRDefault="00CF4FDF" w:rsidP="0096229F">
            <w:pPr>
              <w:spacing w:after="0" w:line="240" w:lineRule="auto"/>
              <w:jc w:val="center"/>
              <w:rPr>
                <w:b/>
                <w:sz w:val="24"/>
                <w:szCs w:val="24"/>
              </w:rPr>
            </w:pPr>
            <w:r w:rsidRPr="00522531">
              <w:rPr>
                <w:b/>
                <w:sz w:val="24"/>
                <w:szCs w:val="24"/>
              </w:rPr>
              <w:t>NURSING STAFF</w:t>
            </w:r>
          </w:p>
          <w:p w:rsidR="00CF4FDF" w:rsidRPr="00522531" w:rsidRDefault="00CF4FDF" w:rsidP="0096229F">
            <w:pPr>
              <w:spacing w:after="0" w:line="240" w:lineRule="auto"/>
              <w:jc w:val="center"/>
              <w:rPr>
                <w:color w:val="FF0000"/>
                <w:sz w:val="24"/>
                <w:szCs w:val="24"/>
              </w:rPr>
            </w:pPr>
          </w:p>
        </w:tc>
      </w:tr>
      <w:tr w:rsidR="00CF4FDF" w:rsidRPr="00522531" w:rsidTr="0096229F">
        <w:tc>
          <w:tcPr>
            <w:tcW w:w="675" w:type="dxa"/>
          </w:tcPr>
          <w:p w:rsidR="00CF4FDF" w:rsidRPr="00522531" w:rsidRDefault="00CF4FDF" w:rsidP="0096229F">
            <w:pPr>
              <w:spacing w:after="0" w:line="240" w:lineRule="auto"/>
              <w:rPr>
                <w:b/>
                <w:i/>
                <w:sz w:val="24"/>
                <w:szCs w:val="24"/>
              </w:rPr>
            </w:pPr>
            <w:r w:rsidRPr="00522531">
              <w:rPr>
                <w:b/>
                <w:i/>
                <w:sz w:val="24"/>
                <w:szCs w:val="24"/>
              </w:rPr>
              <w:t>Sl. NO</w:t>
            </w:r>
          </w:p>
        </w:tc>
        <w:tc>
          <w:tcPr>
            <w:tcW w:w="3261" w:type="dxa"/>
          </w:tcPr>
          <w:p w:rsidR="00CF4FDF" w:rsidRPr="00522531" w:rsidRDefault="00CF4FDF" w:rsidP="0096229F">
            <w:pPr>
              <w:spacing w:after="0" w:line="240" w:lineRule="auto"/>
              <w:rPr>
                <w:b/>
                <w:i/>
                <w:sz w:val="24"/>
                <w:szCs w:val="24"/>
              </w:rPr>
            </w:pPr>
            <w:r w:rsidRPr="00522531">
              <w:rPr>
                <w:b/>
                <w:i/>
                <w:sz w:val="24"/>
                <w:szCs w:val="24"/>
              </w:rPr>
              <w:t>Name</w:t>
            </w:r>
          </w:p>
        </w:tc>
        <w:tc>
          <w:tcPr>
            <w:tcW w:w="2995" w:type="dxa"/>
          </w:tcPr>
          <w:p w:rsidR="00CF4FDF" w:rsidRPr="00522531" w:rsidRDefault="00CF4FDF" w:rsidP="0096229F">
            <w:pPr>
              <w:spacing w:after="0" w:line="240" w:lineRule="auto"/>
              <w:rPr>
                <w:b/>
                <w:i/>
                <w:sz w:val="24"/>
                <w:szCs w:val="24"/>
              </w:rPr>
            </w:pPr>
            <w:r w:rsidRPr="00522531">
              <w:rPr>
                <w:b/>
                <w:i/>
                <w:sz w:val="24"/>
                <w:szCs w:val="24"/>
              </w:rPr>
              <w:t>Designation</w:t>
            </w:r>
          </w:p>
        </w:tc>
        <w:tc>
          <w:tcPr>
            <w:tcW w:w="2311" w:type="dxa"/>
          </w:tcPr>
          <w:p w:rsidR="00CF4FDF" w:rsidRPr="00522531" w:rsidRDefault="00CF4FDF" w:rsidP="0096229F">
            <w:pPr>
              <w:spacing w:after="0" w:line="240" w:lineRule="auto"/>
              <w:rPr>
                <w:b/>
                <w:i/>
                <w:sz w:val="24"/>
                <w:szCs w:val="24"/>
              </w:rPr>
            </w:pPr>
            <w:r w:rsidRPr="00522531">
              <w:rPr>
                <w:b/>
                <w:i/>
                <w:sz w:val="24"/>
                <w:szCs w:val="24"/>
              </w:rPr>
              <w:t>Status : R/MR/C</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w:t>
            </w:r>
          </w:p>
        </w:tc>
        <w:tc>
          <w:tcPr>
            <w:tcW w:w="3261" w:type="dxa"/>
          </w:tcPr>
          <w:p w:rsidR="00CF4FDF" w:rsidRPr="00522531" w:rsidRDefault="00CF4FDF" w:rsidP="0096229F">
            <w:pPr>
              <w:spacing w:after="0" w:line="240" w:lineRule="auto"/>
              <w:rPr>
                <w:sz w:val="24"/>
                <w:szCs w:val="24"/>
              </w:rPr>
            </w:pPr>
            <w:r w:rsidRPr="00522531">
              <w:rPr>
                <w:sz w:val="24"/>
                <w:szCs w:val="24"/>
              </w:rPr>
              <w:t>Ganga Devi Sharma</w:t>
            </w:r>
          </w:p>
        </w:tc>
        <w:tc>
          <w:tcPr>
            <w:tcW w:w="2995" w:type="dxa"/>
          </w:tcPr>
          <w:p w:rsidR="00CF4FDF" w:rsidRPr="00522531" w:rsidRDefault="00CF4FDF" w:rsidP="0096229F">
            <w:pPr>
              <w:spacing w:after="0" w:line="240" w:lineRule="auto"/>
              <w:rPr>
                <w:sz w:val="24"/>
                <w:szCs w:val="24"/>
              </w:rPr>
            </w:pPr>
            <w:r w:rsidRPr="00522531">
              <w:rPr>
                <w:sz w:val="24"/>
                <w:szCs w:val="24"/>
              </w:rPr>
              <w:t>Sr. DPHNO</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w:t>
            </w:r>
          </w:p>
        </w:tc>
        <w:tc>
          <w:tcPr>
            <w:tcW w:w="3261" w:type="dxa"/>
          </w:tcPr>
          <w:p w:rsidR="00CF4FDF" w:rsidRPr="00522531" w:rsidRDefault="00CF4FDF" w:rsidP="0096229F">
            <w:pPr>
              <w:spacing w:after="0" w:line="240" w:lineRule="auto"/>
              <w:rPr>
                <w:sz w:val="24"/>
                <w:szCs w:val="24"/>
              </w:rPr>
            </w:pPr>
            <w:r w:rsidRPr="00522531">
              <w:rPr>
                <w:sz w:val="24"/>
                <w:szCs w:val="24"/>
              </w:rPr>
              <w:t>Meena Rai</w:t>
            </w:r>
          </w:p>
        </w:tc>
        <w:tc>
          <w:tcPr>
            <w:tcW w:w="2995" w:type="dxa"/>
          </w:tcPr>
          <w:p w:rsidR="00CF4FDF" w:rsidRPr="00522531" w:rsidRDefault="00CF4FDF" w:rsidP="0096229F">
            <w:pPr>
              <w:spacing w:after="0" w:line="240" w:lineRule="auto"/>
              <w:rPr>
                <w:sz w:val="24"/>
                <w:szCs w:val="24"/>
              </w:rPr>
            </w:pPr>
            <w:r w:rsidRPr="00522531">
              <w:rPr>
                <w:sz w:val="24"/>
                <w:szCs w:val="24"/>
              </w:rPr>
              <w:t>DNS</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3.</w:t>
            </w:r>
          </w:p>
        </w:tc>
        <w:tc>
          <w:tcPr>
            <w:tcW w:w="3261" w:type="dxa"/>
          </w:tcPr>
          <w:p w:rsidR="00CF4FDF" w:rsidRPr="00522531" w:rsidRDefault="00CF4FDF" w:rsidP="0096229F">
            <w:pPr>
              <w:spacing w:after="0" w:line="240" w:lineRule="auto"/>
              <w:rPr>
                <w:sz w:val="24"/>
                <w:szCs w:val="24"/>
              </w:rPr>
            </w:pPr>
            <w:r w:rsidRPr="00522531">
              <w:rPr>
                <w:sz w:val="24"/>
                <w:szCs w:val="24"/>
              </w:rPr>
              <w:t>Shanti Devi Rai</w:t>
            </w:r>
          </w:p>
        </w:tc>
        <w:tc>
          <w:tcPr>
            <w:tcW w:w="2995" w:type="dxa"/>
          </w:tcPr>
          <w:p w:rsidR="00CF4FDF" w:rsidRPr="00522531" w:rsidRDefault="00CF4FDF" w:rsidP="0096229F">
            <w:pPr>
              <w:spacing w:after="0" w:line="240" w:lineRule="auto"/>
              <w:rPr>
                <w:sz w:val="24"/>
                <w:szCs w:val="24"/>
              </w:rPr>
            </w:pPr>
            <w:r w:rsidRPr="00522531">
              <w:rPr>
                <w:sz w:val="24"/>
                <w:szCs w:val="24"/>
              </w:rPr>
              <w:t>CHO</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4.</w:t>
            </w:r>
          </w:p>
        </w:tc>
        <w:tc>
          <w:tcPr>
            <w:tcW w:w="3261" w:type="dxa"/>
          </w:tcPr>
          <w:p w:rsidR="00CF4FDF" w:rsidRPr="00522531" w:rsidRDefault="00CF4FDF" w:rsidP="0096229F">
            <w:pPr>
              <w:spacing w:after="0" w:line="240" w:lineRule="auto"/>
              <w:rPr>
                <w:sz w:val="24"/>
                <w:szCs w:val="24"/>
              </w:rPr>
            </w:pPr>
            <w:r w:rsidRPr="00522531">
              <w:rPr>
                <w:sz w:val="24"/>
                <w:szCs w:val="24"/>
              </w:rPr>
              <w:t>Manju Kumari rai</w:t>
            </w:r>
          </w:p>
        </w:tc>
        <w:tc>
          <w:tcPr>
            <w:tcW w:w="2995" w:type="dxa"/>
          </w:tcPr>
          <w:p w:rsidR="00CF4FDF" w:rsidRPr="00522531" w:rsidRDefault="00CF4FDF" w:rsidP="0096229F">
            <w:pPr>
              <w:spacing w:after="0" w:line="240" w:lineRule="auto"/>
              <w:rPr>
                <w:sz w:val="24"/>
                <w:szCs w:val="24"/>
              </w:rPr>
            </w:pPr>
            <w:r w:rsidRPr="00522531">
              <w:rPr>
                <w:sz w:val="24"/>
                <w:szCs w:val="24"/>
              </w:rPr>
              <w:t>LHV</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5.</w:t>
            </w:r>
          </w:p>
        </w:tc>
        <w:tc>
          <w:tcPr>
            <w:tcW w:w="3261" w:type="dxa"/>
          </w:tcPr>
          <w:p w:rsidR="00CF4FDF" w:rsidRPr="00522531" w:rsidRDefault="00CF4FDF" w:rsidP="0096229F">
            <w:pPr>
              <w:spacing w:after="0" w:line="240" w:lineRule="auto"/>
              <w:rPr>
                <w:sz w:val="24"/>
                <w:szCs w:val="24"/>
              </w:rPr>
            </w:pPr>
            <w:r w:rsidRPr="00522531">
              <w:rPr>
                <w:sz w:val="24"/>
                <w:szCs w:val="24"/>
              </w:rPr>
              <w:t>Palden Bhutia</w:t>
            </w:r>
          </w:p>
        </w:tc>
        <w:tc>
          <w:tcPr>
            <w:tcW w:w="2995" w:type="dxa"/>
          </w:tcPr>
          <w:p w:rsidR="00CF4FDF" w:rsidRPr="00522531" w:rsidRDefault="00CF4FDF" w:rsidP="0096229F">
            <w:pPr>
              <w:spacing w:after="0" w:line="240" w:lineRule="auto"/>
              <w:rPr>
                <w:sz w:val="24"/>
                <w:szCs w:val="24"/>
              </w:rPr>
            </w:pPr>
            <w:r w:rsidRPr="00522531">
              <w:rPr>
                <w:sz w:val="24"/>
                <w:szCs w:val="24"/>
              </w:rPr>
              <w:t>GNM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6.</w:t>
            </w:r>
          </w:p>
        </w:tc>
        <w:tc>
          <w:tcPr>
            <w:tcW w:w="3261" w:type="dxa"/>
          </w:tcPr>
          <w:p w:rsidR="00CF4FDF" w:rsidRPr="00522531" w:rsidRDefault="00CF4FDF" w:rsidP="0096229F">
            <w:pPr>
              <w:spacing w:after="0" w:line="240" w:lineRule="auto"/>
              <w:rPr>
                <w:sz w:val="24"/>
                <w:szCs w:val="24"/>
              </w:rPr>
            </w:pPr>
            <w:r w:rsidRPr="00522531">
              <w:rPr>
                <w:sz w:val="24"/>
                <w:szCs w:val="24"/>
              </w:rPr>
              <w:t>Kokila Sharma</w:t>
            </w:r>
          </w:p>
        </w:tc>
        <w:tc>
          <w:tcPr>
            <w:tcW w:w="2995" w:type="dxa"/>
          </w:tcPr>
          <w:p w:rsidR="00CF4FDF" w:rsidRPr="00522531" w:rsidRDefault="00CF4FDF" w:rsidP="0096229F">
            <w:pPr>
              <w:spacing w:after="0" w:line="240" w:lineRule="auto"/>
              <w:rPr>
                <w:sz w:val="24"/>
                <w:szCs w:val="24"/>
              </w:rPr>
            </w:pPr>
            <w:r w:rsidRPr="00522531">
              <w:rPr>
                <w:sz w:val="24"/>
                <w:szCs w:val="24"/>
              </w:rPr>
              <w:t>GNM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7.</w:t>
            </w:r>
          </w:p>
        </w:tc>
        <w:tc>
          <w:tcPr>
            <w:tcW w:w="3261" w:type="dxa"/>
          </w:tcPr>
          <w:p w:rsidR="00CF4FDF" w:rsidRPr="00522531" w:rsidRDefault="00CF4FDF" w:rsidP="0096229F">
            <w:pPr>
              <w:spacing w:after="0" w:line="240" w:lineRule="auto"/>
              <w:rPr>
                <w:sz w:val="24"/>
                <w:szCs w:val="24"/>
              </w:rPr>
            </w:pPr>
            <w:r w:rsidRPr="00522531">
              <w:rPr>
                <w:sz w:val="24"/>
                <w:szCs w:val="24"/>
              </w:rPr>
              <w:t>Chandra Sharma</w:t>
            </w:r>
          </w:p>
        </w:tc>
        <w:tc>
          <w:tcPr>
            <w:tcW w:w="2995" w:type="dxa"/>
          </w:tcPr>
          <w:p w:rsidR="00CF4FDF" w:rsidRPr="00522531" w:rsidRDefault="00CF4FDF" w:rsidP="0096229F">
            <w:pPr>
              <w:spacing w:after="0" w:line="240" w:lineRule="auto"/>
              <w:rPr>
                <w:sz w:val="24"/>
                <w:szCs w:val="24"/>
              </w:rPr>
            </w:pPr>
            <w:r w:rsidRPr="00522531">
              <w:rPr>
                <w:sz w:val="24"/>
                <w:szCs w:val="24"/>
              </w:rPr>
              <w:t>GNM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8.</w:t>
            </w:r>
          </w:p>
        </w:tc>
        <w:tc>
          <w:tcPr>
            <w:tcW w:w="3261" w:type="dxa"/>
          </w:tcPr>
          <w:p w:rsidR="00CF4FDF" w:rsidRPr="00522531" w:rsidRDefault="00CF4FDF" w:rsidP="0096229F">
            <w:pPr>
              <w:spacing w:after="0" w:line="240" w:lineRule="auto"/>
              <w:rPr>
                <w:sz w:val="24"/>
                <w:szCs w:val="24"/>
              </w:rPr>
            </w:pPr>
            <w:r w:rsidRPr="00522531">
              <w:rPr>
                <w:sz w:val="24"/>
                <w:szCs w:val="24"/>
              </w:rPr>
              <w:t>Premika Pradhan</w:t>
            </w:r>
          </w:p>
        </w:tc>
        <w:tc>
          <w:tcPr>
            <w:tcW w:w="2995" w:type="dxa"/>
          </w:tcPr>
          <w:p w:rsidR="00CF4FDF" w:rsidRPr="00522531" w:rsidRDefault="00CF4FDF" w:rsidP="0096229F">
            <w:pPr>
              <w:spacing w:after="0" w:line="240" w:lineRule="auto"/>
              <w:rPr>
                <w:sz w:val="24"/>
                <w:szCs w:val="24"/>
              </w:rPr>
            </w:pPr>
            <w:r w:rsidRPr="00522531">
              <w:rPr>
                <w:sz w:val="24"/>
                <w:szCs w:val="24"/>
              </w:rPr>
              <w:t>GNM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9.</w:t>
            </w:r>
          </w:p>
        </w:tc>
        <w:tc>
          <w:tcPr>
            <w:tcW w:w="3261" w:type="dxa"/>
          </w:tcPr>
          <w:p w:rsidR="00CF4FDF" w:rsidRPr="00522531" w:rsidRDefault="00CF4FDF" w:rsidP="0096229F">
            <w:pPr>
              <w:spacing w:after="0" w:line="240" w:lineRule="auto"/>
              <w:rPr>
                <w:sz w:val="24"/>
                <w:szCs w:val="24"/>
              </w:rPr>
            </w:pPr>
            <w:r w:rsidRPr="00522531">
              <w:rPr>
                <w:sz w:val="24"/>
                <w:szCs w:val="24"/>
              </w:rPr>
              <w:t>Kikila Lepcha</w:t>
            </w:r>
          </w:p>
        </w:tc>
        <w:tc>
          <w:tcPr>
            <w:tcW w:w="2995" w:type="dxa"/>
          </w:tcPr>
          <w:p w:rsidR="00CF4FDF" w:rsidRPr="00522531" w:rsidRDefault="00CF4FDF" w:rsidP="0096229F">
            <w:pPr>
              <w:spacing w:after="0" w:line="240" w:lineRule="auto"/>
              <w:rPr>
                <w:sz w:val="24"/>
                <w:szCs w:val="24"/>
              </w:rPr>
            </w:pPr>
            <w:r w:rsidRPr="00522531">
              <w:rPr>
                <w:sz w:val="24"/>
                <w:szCs w:val="24"/>
              </w:rPr>
              <w:t>GNM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10.</w:t>
            </w:r>
          </w:p>
        </w:tc>
        <w:tc>
          <w:tcPr>
            <w:tcW w:w="3261" w:type="dxa"/>
          </w:tcPr>
          <w:p w:rsidR="00CF4FDF" w:rsidRPr="00522531" w:rsidRDefault="00CF4FDF" w:rsidP="0096229F">
            <w:pPr>
              <w:spacing w:after="0" w:line="240" w:lineRule="auto"/>
              <w:rPr>
                <w:sz w:val="24"/>
                <w:szCs w:val="24"/>
              </w:rPr>
            </w:pPr>
            <w:r w:rsidRPr="00522531">
              <w:rPr>
                <w:sz w:val="24"/>
                <w:szCs w:val="24"/>
              </w:rPr>
              <w:t>Sabita Neopaney</w:t>
            </w:r>
          </w:p>
        </w:tc>
        <w:tc>
          <w:tcPr>
            <w:tcW w:w="2995" w:type="dxa"/>
          </w:tcPr>
          <w:p w:rsidR="00CF4FDF" w:rsidRPr="00522531" w:rsidRDefault="00CF4FDF" w:rsidP="0096229F">
            <w:pPr>
              <w:spacing w:after="0" w:line="240" w:lineRule="auto"/>
              <w:rPr>
                <w:sz w:val="24"/>
                <w:szCs w:val="24"/>
              </w:rPr>
            </w:pPr>
            <w:r w:rsidRPr="00522531">
              <w:rPr>
                <w:sz w:val="24"/>
                <w:szCs w:val="24"/>
              </w:rPr>
              <w:t>GNM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11.</w:t>
            </w:r>
          </w:p>
        </w:tc>
        <w:tc>
          <w:tcPr>
            <w:tcW w:w="3261" w:type="dxa"/>
          </w:tcPr>
          <w:p w:rsidR="00CF4FDF" w:rsidRPr="00522531" w:rsidRDefault="00CF4FDF" w:rsidP="0096229F">
            <w:pPr>
              <w:spacing w:after="0" w:line="240" w:lineRule="auto"/>
              <w:rPr>
                <w:sz w:val="24"/>
                <w:szCs w:val="24"/>
              </w:rPr>
            </w:pPr>
            <w:r w:rsidRPr="00522531">
              <w:rPr>
                <w:sz w:val="24"/>
                <w:szCs w:val="24"/>
              </w:rPr>
              <w:t>Anju Subba</w:t>
            </w:r>
          </w:p>
        </w:tc>
        <w:tc>
          <w:tcPr>
            <w:tcW w:w="2995" w:type="dxa"/>
          </w:tcPr>
          <w:p w:rsidR="00CF4FDF" w:rsidRPr="00522531" w:rsidRDefault="00CF4FDF" w:rsidP="0096229F">
            <w:pPr>
              <w:spacing w:after="0" w:line="240" w:lineRule="auto"/>
              <w:rPr>
                <w:sz w:val="24"/>
                <w:szCs w:val="24"/>
              </w:rPr>
            </w:pPr>
            <w:r w:rsidRPr="00522531">
              <w:rPr>
                <w:sz w:val="24"/>
                <w:szCs w:val="24"/>
              </w:rPr>
              <w:t>GNM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12</w:t>
            </w:r>
          </w:p>
        </w:tc>
        <w:tc>
          <w:tcPr>
            <w:tcW w:w="3261" w:type="dxa"/>
          </w:tcPr>
          <w:p w:rsidR="00CF4FDF" w:rsidRPr="00522531" w:rsidRDefault="00CF4FDF" w:rsidP="0096229F">
            <w:pPr>
              <w:spacing w:after="0" w:line="240" w:lineRule="auto"/>
              <w:rPr>
                <w:sz w:val="24"/>
                <w:szCs w:val="24"/>
              </w:rPr>
            </w:pPr>
            <w:r w:rsidRPr="00522531">
              <w:rPr>
                <w:sz w:val="24"/>
                <w:szCs w:val="24"/>
              </w:rPr>
              <w:t>Rupa Subba</w:t>
            </w:r>
          </w:p>
        </w:tc>
        <w:tc>
          <w:tcPr>
            <w:tcW w:w="2995" w:type="dxa"/>
          </w:tcPr>
          <w:p w:rsidR="00CF4FDF" w:rsidRPr="00522531" w:rsidRDefault="00CF4FDF" w:rsidP="0096229F">
            <w:pPr>
              <w:spacing w:after="0" w:line="240" w:lineRule="auto"/>
              <w:rPr>
                <w:sz w:val="24"/>
                <w:szCs w:val="24"/>
              </w:rPr>
            </w:pPr>
            <w:r w:rsidRPr="00522531">
              <w:rPr>
                <w:sz w:val="24"/>
                <w:szCs w:val="24"/>
              </w:rPr>
              <w:t>GNM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13.</w:t>
            </w:r>
          </w:p>
        </w:tc>
        <w:tc>
          <w:tcPr>
            <w:tcW w:w="3261" w:type="dxa"/>
          </w:tcPr>
          <w:p w:rsidR="00CF4FDF" w:rsidRPr="00522531" w:rsidRDefault="00CF4FDF" w:rsidP="0096229F">
            <w:pPr>
              <w:spacing w:after="0" w:line="240" w:lineRule="auto"/>
              <w:rPr>
                <w:sz w:val="24"/>
                <w:szCs w:val="24"/>
              </w:rPr>
            </w:pPr>
            <w:r w:rsidRPr="00522531">
              <w:rPr>
                <w:sz w:val="24"/>
                <w:szCs w:val="24"/>
              </w:rPr>
              <w:t>Moti Lhamu</w:t>
            </w:r>
          </w:p>
        </w:tc>
        <w:tc>
          <w:tcPr>
            <w:tcW w:w="2995" w:type="dxa"/>
          </w:tcPr>
          <w:p w:rsidR="00CF4FDF" w:rsidRPr="00522531" w:rsidRDefault="00CF4FDF" w:rsidP="0096229F">
            <w:pPr>
              <w:spacing w:after="0" w:line="240" w:lineRule="auto"/>
              <w:rPr>
                <w:sz w:val="24"/>
                <w:szCs w:val="24"/>
              </w:rPr>
            </w:pPr>
            <w:r w:rsidRPr="00522531">
              <w:rPr>
                <w:sz w:val="24"/>
                <w:szCs w:val="24"/>
              </w:rPr>
              <w:t>GNM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14.</w:t>
            </w:r>
          </w:p>
        </w:tc>
        <w:tc>
          <w:tcPr>
            <w:tcW w:w="3261" w:type="dxa"/>
          </w:tcPr>
          <w:p w:rsidR="00CF4FDF" w:rsidRPr="00522531" w:rsidRDefault="00CF4FDF" w:rsidP="0096229F">
            <w:pPr>
              <w:spacing w:after="0" w:line="240" w:lineRule="auto"/>
              <w:rPr>
                <w:sz w:val="24"/>
                <w:szCs w:val="24"/>
              </w:rPr>
            </w:pPr>
            <w:r w:rsidRPr="00522531">
              <w:rPr>
                <w:sz w:val="24"/>
                <w:szCs w:val="24"/>
              </w:rPr>
              <w:t>Bimla Siwakoti</w:t>
            </w:r>
          </w:p>
        </w:tc>
        <w:tc>
          <w:tcPr>
            <w:tcW w:w="2995" w:type="dxa"/>
          </w:tcPr>
          <w:p w:rsidR="00CF4FDF" w:rsidRPr="00522531" w:rsidRDefault="00CF4FDF" w:rsidP="0096229F">
            <w:pPr>
              <w:spacing w:after="0" w:line="240" w:lineRule="auto"/>
              <w:rPr>
                <w:sz w:val="24"/>
                <w:szCs w:val="24"/>
              </w:rPr>
            </w:pPr>
            <w:r w:rsidRPr="00522531">
              <w:rPr>
                <w:sz w:val="24"/>
                <w:szCs w:val="24"/>
              </w:rPr>
              <w:t>GNM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15.</w:t>
            </w:r>
          </w:p>
        </w:tc>
        <w:tc>
          <w:tcPr>
            <w:tcW w:w="3261" w:type="dxa"/>
          </w:tcPr>
          <w:p w:rsidR="00CF4FDF" w:rsidRPr="00522531" w:rsidRDefault="00CF4FDF" w:rsidP="0096229F">
            <w:pPr>
              <w:spacing w:after="0" w:line="240" w:lineRule="auto"/>
              <w:rPr>
                <w:sz w:val="24"/>
                <w:szCs w:val="24"/>
              </w:rPr>
            </w:pPr>
            <w:r w:rsidRPr="00522531">
              <w:rPr>
                <w:sz w:val="24"/>
                <w:szCs w:val="24"/>
              </w:rPr>
              <w:t>Srijana Pradhan</w:t>
            </w:r>
          </w:p>
        </w:tc>
        <w:tc>
          <w:tcPr>
            <w:tcW w:w="2995" w:type="dxa"/>
          </w:tcPr>
          <w:p w:rsidR="00CF4FDF" w:rsidRPr="00522531" w:rsidRDefault="00CF4FDF" w:rsidP="0096229F">
            <w:pPr>
              <w:spacing w:after="0" w:line="240" w:lineRule="auto"/>
              <w:rPr>
                <w:sz w:val="24"/>
                <w:szCs w:val="24"/>
              </w:rPr>
            </w:pPr>
            <w:r w:rsidRPr="00522531">
              <w:rPr>
                <w:sz w:val="24"/>
                <w:szCs w:val="24"/>
              </w:rPr>
              <w:t>GNM –MMU</w:t>
            </w:r>
          </w:p>
        </w:tc>
        <w:tc>
          <w:tcPr>
            <w:tcW w:w="2311" w:type="dxa"/>
          </w:tcPr>
          <w:p w:rsidR="00CF4FDF" w:rsidRPr="00522531" w:rsidRDefault="00CF4FDF" w:rsidP="0096229F">
            <w:pPr>
              <w:spacing w:after="0" w:line="240" w:lineRule="auto"/>
              <w:rPr>
                <w:sz w:val="24"/>
                <w:szCs w:val="24"/>
              </w:rPr>
            </w:pPr>
            <w:r w:rsidRPr="00522531">
              <w:rPr>
                <w:sz w:val="24"/>
                <w:szCs w:val="24"/>
              </w:rPr>
              <w:t>C – NRHM</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16.</w:t>
            </w:r>
          </w:p>
        </w:tc>
        <w:tc>
          <w:tcPr>
            <w:tcW w:w="3261" w:type="dxa"/>
          </w:tcPr>
          <w:p w:rsidR="00CF4FDF" w:rsidRPr="00522531" w:rsidRDefault="00CF4FDF" w:rsidP="0096229F">
            <w:pPr>
              <w:spacing w:after="0" w:line="240" w:lineRule="auto"/>
              <w:rPr>
                <w:sz w:val="24"/>
                <w:szCs w:val="24"/>
              </w:rPr>
            </w:pPr>
            <w:r w:rsidRPr="00522531">
              <w:rPr>
                <w:sz w:val="24"/>
                <w:szCs w:val="24"/>
              </w:rPr>
              <w:t>MadhuKala Mishra</w:t>
            </w:r>
          </w:p>
        </w:tc>
        <w:tc>
          <w:tcPr>
            <w:tcW w:w="2995" w:type="dxa"/>
          </w:tcPr>
          <w:p w:rsidR="00CF4FDF" w:rsidRPr="00522531" w:rsidRDefault="00CF4FDF" w:rsidP="0096229F">
            <w:pPr>
              <w:spacing w:after="0" w:line="240" w:lineRule="auto"/>
              <w:rPr>
                <w:sz w:val="24"/>
                <w:szCs w:val="24"/>
              </w:rPr>
            </w:pPr>
            <w:r w:rsidRPr="00522531">
              <w:rPr>
                <w:sz w:val="24"/>
                <w:szCs w:val="24"/>
              </w:rPr>
              <w:t>GNM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17.</w:t>
            </w:r>
          </w:p>
        </w:tc>
        <w:tc>
          <w:tcPr>
            <w:tcW w:w="3261" w:type="dxa"/>
          </w:tcPr>
          <w:p w:rsidR="00CF4FDF" w:rsidRPr="00522531" w:rsidRDefault="00CF4FDF" w:rsidP="0096229F">
            <w:pPr>
              <w:spacing w:after="0" w:line="240" w:lineRule="auto"/>
              <w:rPr>
                <w:sz w:val="24"/>
                <w:szCs w:val="24"/>
              </w:rPr>
            </w:pPr>
            <w:r w:rsidRPr="00522531">
              <w:rPr>
                <w:sz w:val="24"/>
                <w:szCs w:val="24"/>
              </w:rPr>
              <w:t>Prasansa Rai</w:t>
            </w:r>
          </w:p>
        </w:tc>
        <w:tc>
          <w:tcPr>
            <w:tcW w:w="2995" w:type="dxa"/>
          </w:tcPr>
          <w:p w:rsidR="00CF4FDF" w:rsidRPr="00522531" w:rsidRDefault="00CF4FDF" w:rsidP="0096229F">
            <w:pPr>
              <w:spacing w:after="0" w:line="240" w:lineRule="auto"/>
              <w:rPr>
                <w:sz w:val="24"/>
                <w:szCs w:val="24"/>
              </w:rPr>
            </w:pPr>
            <w:r w:rsidRPr="00522531">
              <w:rPr>
                <w:sz w:val="24"/>
                <w:szCs w:val="24"/>
              </w:rPr>
              <w:t>GNM (Study Leave)</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18.</w:t>
            </w:r>
          </w:p>
        </w:tc>
        <w:tc>
          <w:tcPr>
            <w:tcW w:w="3261" w:type="dxa"/>
          </w:tcPr>
          <w:p w:rsidR="00CF4FDF" w:rsidRPr="00522531" w:rsidRDefault="00CF4FDF" w:rsidP="0096229F">
            <w:pPr>
              <w:spacing w:after="0" w:line="240" w:lineRule="auto"/>
              <w:rPr>
                <w:sz w:val="24"/>
                <w:szCs w:val="24"/>
              </w:rPr>
            </w:pPr>
            <w:r w:rsidRPr="00522531">
              <w:rPr>
                <w:sz w:val="24"/>
                <w:szCs w:val="24"/>
              </w:rPr>
              <w:t>Subhasa Ghimirey</w:t>
            </w:r>
          </w:p>
        </w:tc>
        <w:tc>
          <w:tcPr>
            <w:tcW w:w="2995" w:type="dxa"/>
          </w:tcPr>
          <w:p w:rsidR="00CF4FDF" w:rsidRPr="00522531" w:rsidRDefault="00CF4FDF" w:rsidP="0096229F">
            <w:pPr>
              <w:spacing w:after="0" w:line="240" w:lineRule="auto"/>
              <w:rPr>
                <w:sz w:val="24"/>
                <w:szCs w:val="24"/>
              </w:rPr>
            </w:pPr>
            <w:r w:rsidRPr="00522531">
              <w:rPr>
                <w:sz w:val="24"/>
                <w:szCs w:val="24"/>
              </w:rPr>
              <w:t>GNM</w:t>
            </w:r>
          </w:p>
        </w:tc>
        <w:tc>
          <w:tcPr>
            <w:tcW w:w="2311" w:type="dxa"/>
          </w:tcPr>
          <w:p w:rsidR="00CF4FDF" w:rsidRPr="00522531" w:rsidRDefault="00CF4FDF" w:rsidP="0096229F">
            <w:pPr>
              <w:spacing w:after="0" w:line="240" w:lineRule="auto"/>
              <w:rPr>
                <w:sz w:val="24"/>
                <w:szCs w:val="24"/>
              </w:rPr>
            </w:pPr>
            <w:r w:rsidRPr="00522531">
              <w:rPr>
                <w:sz w:val="24"/>
                <w:szCs w:val="24"/>
              </w:rPr>
              <w:t>C – NRHM</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19.</w:t>
            </w:r>
          </w:p>
        </w:tc>
        <w:tc>
          <w:tcPr>
            <w:tcW w:w="3261" w:type="dxa"/>
          </w:tcPr>
          <w:p w:rsidR="00CF4FDF" w:rsidRPr="00522531" w:rsidRDefault="00CF4FDF" w:rsidP="0096229F">
            <w:pPr>
              <w:spacing w:after="0" w:line="240" w:lineRule="auto"/>
              <w:rPr>
                <w:sz w:val="24"/>
                <w:szCs w:val="24"/>
              </w:rPr>
            </w:pPr>
            <w:r w:rsidRPr="00522531">
              <w:rPr>
                <w:sz w:val="24"/>
                <w:szCs w:val="24"/>
              </w:rPr>
              <w:t>Sangeeta Tamang</w:t>
            </w:r>
          </w:p>
        </w:tc>
        <w:tc>
          <w:tcPr>
            <w:tcW w:w="2995" w:type="dxa"/>
          </w:tcPr>
          <w:p w:rsidR="00CF4FDF" w:rsidRPr="00522531" w:rsidRDefault="00CF4FDF" w:rsidP="0096229F">
            <w:pPr>
              <w:spacing w:after="0" w:line="240" w:lineRule="auto"/>
              <w:rPr>
                <w:sz w:val="24"/>
                <w:szCs w:val="24"/>
              </w:rPr>
            </w:pPr>
            <w:r w:rsidRPr="00522531">
              <w:rPr>
                <w:sz w:val="24"/>
                <w:szCs w:val="24"/>
              </w:rPr>
              <w:t>GNM</w:t>
            </w:r>
          </w:p>
        </w:tc>
        <w:tc>
          <w:tcPr>
            <w:tcW w:w="2311" w:type="dxa"/>
          </w:tcPr>
          <w:p w:rsidR="00CF4FDF" w:rsidRPr="00522531" w:rsidRDefault="00CF4FDF" w:rsidP="0096229F">
            <w:pPr>
              <w:spacing w:after="0" w:line="240" w:lineRule="auto"/>
              <w:rPr>
                <w:sz w:val="24"/>
                <w:szCs w:val="24"/>
              </w:rPr>
            </w:pPr>
            <w:r w:rsidRPr="00522531">
              <w:rPr>
                <w:sz w:val="24"/>
                <w:szCs w:val="24"/>
              </w:rPr>
              <w:t>C-NRHM</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20.</w:t>
            </w:r>
          </w:p>
        </w:tc>
        <w:tc>
          <w:tcPr>
            <w:tcW w:w="3261" w:type="dxa"/>
          </w:tcPr>
          <w:p w:rsidR="00CF4FDF" w:rsidRPr="00522531" w:rsidRDefault="00CF4FDF" w:rsidP="0096229F">
            <w:pPr>
              <w:spacing w:after="0" w:line="240" w:lineRule="auto"/>
              <w:rPr>
                <w:sz w:val="24"/>
                <w:szCs w:val="24"/>
              </w:rPr>
            </w:pPr>
            <w:r w:rsidRPr="00522531">
              <w:rPr>
                <w:sz w:val="24"/>
                <w:szCs w:val="24"/>
              </w:rPr>
              <w:t>Buddha maya subba</w:t>
            </w:r>
          </w:p>
        </w:tc>
        <w:tc>
          <w:tcPr>
            <w:tcW w:w="2995" w:type="dxa"/>
          </w:tcPr>
          <w:p w:rsidR="00CF4FDF" w:rsidRPr="00522531" w:rsidRDefault="00CF4FDF" w:rsidP="0096229F">
            <w:pPr>
              <w:spacing w:after="0" w:line="240" w:lineRule="auto"/>
              <w:rPr>
                <w:sz w:val="24"/>
                <w:szCs w:val="24"/>
              </w:rPr>
            </w:pPr>
            <w:r w:rsidRPr="00522531">
              <w:rPr>
                <w:sz w:val="24"/>
                <w:szCs w:val="24"/>
              </w:rPr>
              <w:t>GNM</w:t>
            </w:r>
          </w:p>
        </w:tc>
        <w:tc>
          <w:tcPr>
            <w:tcW w:w="2311" w:type="dxa"/>
          </w:tcPr>
          <w:p w:rsidR="00CF4FDF" w:rsidRPr="00522531" w:rsidRDefault="00CF4FDF" w:rsidP="0096229F">
            <w:pPr>
              <w:spacing w:after="0" w:line="240" w:lineRule="auto"/>
              <w:rPr>
                <w:sz w:val="24"/>
                <w:szCs w:val="24"/>
              </w:rPr>
            </w:pPr>
            <w:r w:rsidRPr="00522531">
              <w:rPr>
                <w:sz w:val="24"/>
                <w:szCs w:val="24"/>
              </w:rPr>
              <w:t>C-NCD</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21</w:t>
            </w:r>
          </w:p>
        </w:tc>
        <w:tc>
          <w:tcPr>
            <w:tcW w:w="3261" w:type="dxa"/>
          </w:tcPr>
          <w:p w:rsidR="00CF4FDF" w:rsidRPr="00522531" w:rsidRDefault="00CF4FDF" w:rsidP="0096229F">
            <w:pPr>
              <w:spacing w:after="0" w:line="240" w:lineRule="auto"/>
              <w:rPr>
                <w:sz w:val="24"/>
                <w:szCs w:val="24"/>
              </w:rPr>
            </w:pPr>
            <w:r w:rsidRPr="00522531">
              <w:rPr>
                <w:sz w:val="24"/>
                <w:szCs w:val="24"/>
              </w:rPr>
              <w:t>Yasodha Giri</w:t>
            </w:r>
          </w:p>
        </w:tc>
        <w:tc>
          <w:tcPr>
            <w:tcW w:w="2995" w:type="dxa"/>
          </w:tcPr>
          <w:p w:rsidR="00CF4FDF" w:rsidRPr="00522531" w:rsidRDefault="00CF4FDF" w:rsidP="0096229F">
            <w:pPr>
              <w:spacing w:after="0" w:line="240" w:lineRule="auto"/>
              <w:rPr>
                <w:sz w:val="24"/>
                <w:szCs w:val="24"/>
              </w:rPr>
            </w:pPr>
            <w:r w:rsidRPr="00522531">
              <w:rPr>
                <w:sz w:val="24"/>
                <w:szCs w:val="24"/>
              </w:rPr>
              <w:t>GNM</w:t>
            </w:r>
          </w:p>
        </w:tc>
        <w:tc>
          <w:tcPr>
            <w:tcW w:w="2311" w:type="dxa"/>
          </w:tcPr>
          <w:p w:rsidR="00CF4FDF" w:rsidRPr="00522531" w:rsidRDefault="00CF4FDF" w:rsidP="0096229F">
            <w:pPr>
              <w:spacing w:after="0" w:line="240" w:lineRule="auto"/>
              <w:rPr>
                <w:sz w:val="24"/>
                <w:szCs w:val="24"/>
              </w:rPr>
            </w:pPr>
            <w:r w:rsidRPr="00522531">
              <w:rPr>
                <w:sz w:val="24"/>
                <w:szCs w:val="24"/>
              </w:rPr>
              <w:t>C-NCD</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22</w:t>
            </w:r>
          </w:p>
        </w:tc>
        <w:tc>
          <w:tcPr>
            <w:tcW w:w="3261" w:type="dxa"/>
          </w:tcPr>
          <w:p w:rsidR="00CF4FDF" w:rsidRPr="00522531" w:rsidRDefault="00CF4FDF" w:rsidP="0096229F">
            <w:pPr>
              <w:spacing w:after="0" w:line="240" w:lineRule="auto"/>
              <w:rPr>
                <w:sz w:val="24"/>
                <w:szCs w:val="24"/>
              </w:rPr>
            </w:pPr>
            <w:r w:rsidRPr="00522531">
              <w:rPr>
                <w:sz w:val="24"/>
                <w:szCs w:val="24"/>
              </w:rPr>
              <w:t>Passang Doma Bhutia</w:t>
            </w:r>
          </w:p>
        </w:tc>
        <w:tc>
          <w:tcPr>
            <w:tcW w:w="2995" w:type="dxa"/>
          </w:tcPr>
          <w:p w:rsidR="00CF4FDF" w:rsidRPr="00522531" w:rsidRDefault="00CF4FDF" w:rsidP="0096229F">
            <w:pPr>
              <w:spacing w:after="0" w:line="240" w:lineRule="auto"/>
              <w:rPr>
                <w:sz w:val="24"/>
                <w:szCs w:val="24"/>
              </w:rPr>
            </w:pPr>
            <w:r w:rsidRPr="00522531">
              <w:rPr>
                <w:sz w:val="24"/>
                <w:szCs w:val="24"/>
              </w:rPr>
              <w:t>GNM</w:t>
            </w:r>
          </w:p>
        </w:tc>
        <w:tc>
          <w:tcPr>
            <w:tcW w:w="2311" w:type="dxa"/>
          </w:tcPr>
          <w:p w:rsidR="00CF4FDF" w:rsidRPr="00522531" w:rsidRDefault="00CF4FDF" w:rsidP="0096229F">
            <w:pPr>
              <w:spacing w:after="0" w:line="240" w:lineRule="auto"/>
              <w:rPr>
                <w:sz w:val="24"/>
                <w:szCs w:val="24"/>
              </w:rPr>
            </w:pPr>
            <w:r w:rsidRPr="00522531">
              <w:rPr>
                <w:sz w:val="24"/>
                <w:szCs w:val="24"/>
              </w:rPr>
              <w:t>C-NCD</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23</w:t>
            </w:r>
          </w:p>
        </w:tc>
        <w:tc>
          <w:tcPr>
            <w:tcW w:w="3261" w:type="dxa"/>
          </w:tcPr>
          <w:p w:rsidR="00CF4FDF" w:rsidRPr="00522531" w:rsidRDefault="00CF4FDF" w:rsidP="0096229F">
            <w:pPr>
              <w:spacing w:after="0" w:line="240" w:lineRule="auto"/>
              <w:rPr>
                <w:sz w:val="24"/>
                <w:szCs w:val="24"/>
              </w:rPr>
            </w:pPr>
            <w:r w:rsidRPr="00522531">
              <w:rPr>
                <w:sz w:val="24"/>
                <w:szCs w:val="24"/>
              </w:rPr>
              <w:t>Sonam P Lachungpa</w:t>
            </w:r>
          </w:p>
        </w:tc>
        <w:tc>
          <w:tcPr>
            <w:tcW w:w="2995" w:type="dxa"/>
          </w:tcPr>
          <w:p w:rsidR="00CF4FDF" w:rsidRPr="00522531" w:rsidRDefault="00CF4FDF" w:rsidP="0096229F">
            <w:pPr>
              <w:spacing w:after="0" w:line="240" w:lineRule="auto"/>
              <w:rPr>
                <w:sz w:val="24"/>
                <w:szCs w:val="24"/>
              </w:rPr>
            </w:pPr>
            <w:r w:rsidRPr="00522531">
              <w:rPr>
                <w:sz w:val="24"/>
                <w:szCs w:val="24"/>
              </w:rPr>
              <w:t>GNM</w:t>
            </w:r>
          </w:p>
        </w:tc>
        <w:tc>
          <w:tcPr>
            <w:tcW w:w="2311" w:type="dxa"/>
          </w:tcPr>
          <w:p w:rsidR="00CF4FDF" w:rsidRPr="00522531" w:rsidRDefault="00CF4FDF" w:rsidP="0096229F">
            <w:pPr>
              <w:spacing w:after="0" w:line="240" w:lineRule="auto"/>
              <w:rPr>
                <w:sz w:val="24"/>
                <w:szCs w:val="24"/>
              </w:rPr>
            </w:pPr>
            <w:r w:rsidRPr="00522531">
              <w:rPr>
                <w:sz w:val="24"/>
                <w:szCs w:val="24"/>
              </w:rPr>
              <w:t>C-NCD</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24</w:t>
            </w:r>
          </w:p>
        </w:tc>
        <w:tc>
          <w:tcPr>
            <w:tcW w:w="3261" w:type="dxa"/>
          </w:tcPr>
          <w:p w:rsidR="00CF4FDF" w:rsidRPr="00522531" w:rsidRDefault="00CF4FDF" w:rsidP="0096229F">
            <w:pPr>
              <w:spacing w:after="0" w:line="240" w:lineRule="auto"/>
              <w:rPr>
                <w:sz w:val="24"/>
                <w:szCs w:val="24"/>
              </w:rPr>
            </w:pPr>
            <w:r w:rsidRPr="00522531">
              <w:rPr>
                <w:sz w:val="24"/>
                <w:szCs w:val="24"/>
              </w:rPr>
              <w:t>Tenzing Norden</w:t>
            </w:r>
          </w:p>
        </w:tc>
        <w:tc>
          <w:tcPr>
            <w:tcW w:w="2995" w:type="dxa"/>
          </w:tcPr>
          <w:p w:rsidR="00CF4FDF" w:rsidRPr="00522531" w:rsidRDefault="00CF4FDF" w:rsidP="0096229F">
            <w:pPr>
              <w:spacing w:after="0" w:line="240" w:lineRule="auto"/>
              <w:rPr>
                <w:sz w:val="24"/>
                <w:szCs w:val="24"/>
              </w:rPr>
            </w:pPr>
            <w:r w:rsidRPr="00522531">
              <w:rPr>
                <w:sz w:val="24"/>
                <w:szCs w:val="24"/>
              </w:rPr>
              <w:t>GNM</w:t>
            </w:r>
          </w:p>
        </w:tc>
        <w:tc>
          <w:tcPr>
            <w:tcW w:w="2311" w:type="dxa"/>
          </w:tcPr>
          <w:p w:rsidR="00CF4FDF" w:rsidRPr="00522531" w:rsidRDefault="00CF4FDF" w:rsidP="0096229F">
            <w:pPr>
              <w:spacing w:after="0" w:line="240" w:lineRule="auto"/>
              <w:rPr>
                <w:sz w:val="24"/>
                <w:szCs w:val="24"/>
              </w:rPr>
            </w:pPr>
            <w:r w:rsidRPr="00522531">
              <w:rPr>
                <w:sz w:val="24"/>
                <w:szCs w:val="24"/>
              </w:rPr>
              <w:t>C-NCD</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25</w:t>
            </w:r>
          </w:p>
        </w:tc>
        <w:tc>
          <w:tcPr>
            <w:tcW w:w="3261" w:type="dxa"/>
          </w:tcPr>
          <w:p w:rsidR="00CF4FDF" w:rsidRPr="00522531" w:rsidRDefault="00CF4FDF" w:rsidP="0096229F">
            <w:pPr>
              <w:spacing w:after="0" w:line="240" w:lineRule="auto"/>
              <w:rPr>
                <w:sz w:val="24"/>
                <w:szCs w:val="24"/>
              </w:rPr>
            </w:pPr>
            <w:r w:rsidRPr="00522531">
              <w:rPr>
                <w:sz w:val="24"/>
                <w:szCs w:val="24"/>
              </w:rPr>
              <w:t>Mamta Pradhan</w:t>
            </w:r>
          </w:p>
        </w:tc>
        <w:tc>
          <w:tcPr>
            <w:tcW w:w="2995" w:type="dxa"/>
          </w:tcPr>
          <w:p w:rsidR="00CF4FDF" w:rsidRPr="00522531" w:rsidRDefault="00CF4FDF" w:rsidP="0096229F">
            <w:pPr>
              <w:spacing w:after="0" w:line="240" w:lineRule="auto"/>
              <w:rPr>
                <w:sz w:val="24"/>
                <w:szCs w:val="24"/>
              </w:rPr>
            </w:pPr>
            <w:r w:rsidRPr="00522531">
              <w:rPr>
                <w:sz w:val="24"/>
                <w:szCs w:val="24"/>
              </w:rPr>
              <w:t>GNM</w:t>
            </w:r>
          </w:p>
        </w:tc>
        <w:tc>
          <w:tcPr>
            <w:tcW w:w="2311" w:type="dxa"/>
          </w:tcPr>
          <w:p w:rsidR="00CF4FDF" w:rsidRPr="00522531" w:rsidRDefault="00CF4FDF" w:rsidP="0096229F">
            <w:pPr>
              <w:spacing w:after="0" w:line="240" w:lineRule="auto"/>
              <w:rPr>
                <w:sz w:val="24"/>
                <w:szCs w:val="24"/>
              </w:rPr>
            </w:pPr>
            <w:r w:rsidRPr="00522531">
              <w:rPr>
                <w:sz w:val="24"/>
                <w:szCs w:val="24"/>
              </w:rPr>
              <w:t>C-NCD</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lastRenderedPageBreak/>
              <w:t>26</w:t>
            </w:r>
          </w:p>
        </w:tc>
        <w:tc>
          <w:tcPr>
            <w:tcW w:w="3261" w:type="dxa"/>
          </w:tcPr>
          <w:p w:rsidR="00CF4FDF" w:rsidRPr="00522531" w:rsidRDefault="00CF4FDF" w:rsidP="0096229F">
            <w:pPr>
              <w:spacing w:after="0" w:line="240" w:lineRule="auto"/>
              <w:rPr>
                <w:sz w:val="24"/>
                <w:szCs w:val="24"/>
              </w:rPr>
            </w:pPr>
            <w:r w:rsidRPr="00522531">
              <w:rPr>
                <w:sz w:val="24"/>
                <w:szCs w:val="24"/>
              </w:rPr>
              <w:t>Megdoline Lepcha</w:t>
            </w:r>
          </w:p>
        </w:tc>
        <w:tc>
          <w:tcPr>
            <w:tcW w:w="2995" w:type="dxa"/>
          </w:tcPr>
          <w:p w:rsidR="00CF4FDF" w:rsidRPr="00522531" w:rsidRDefault="00CF4FDF" w:rsidP="0096229F">
            <w:pPr>
              <w:spacing w:after="0" w:line="240" w:lineRule="auto"/>
              <w:rPr>
                <w:sz w:val="24"/>
                <w:szCs w:val="24"/>
              </w:rPr>
            </w:pPr>
            <w:r w:rsidRPr="00522531">
              <w:rPr>
                <w:sz w:val="24"/>
                <w:szCs w:val="24"/>
              </w:rPr>
              <w:t>GNM</w:t>
            </w:r>
          </w:p>
        </w:tc>
        <w:tc>
          <w:tcPr>
            <w:tcW w:w="2311" w:type="dxa"/>
          </w:tcPr>
          <w:p w:rsidR="00CF4FDF" w:rsidRPr="00522531" w:rsidRDefault="00CF4FDF" w:rsidP="0096229F">
            <w:pPr>
              <w:spacing w:after="0" w:line="240" w:lineRule="auto"/>
              <w:rPr>
                <w:sz w:val="24"/>
                <w:szCs w:val="24"/>
              </w:rPr>
            </w:pPr>
            <w:r w:rsidRPr="00522531">
              <w:rPr>
                <w:sz w:val="24"/>
                <w:szCs w:val="24"/>
              </w:rPr>
              <w:t>C-NCD</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27</w:t>
            </w:r>
          </w:p>
        </w:tc>
        <w:tc>
          <w:tcPr>
            <w:tcW w:w="3261" w:type="dxa"/>
          </w:tcPr>
          <w:p w:rsidR="00CF4FDF" w:rsidRPr="00522531" w:rsidRDefault="00CF4FDF" w:rsidP="0096229F">
            <w:pPr>
              <w:spacing w:after="0" w:line="240" w:lineRule="auto"/>
              <w:rPr>
                <w:sz w:val="24"/>
                <w:szCs w:val="24"/>
              </w:rPr>
            </w:pPr>
            <w:r w:rsidRPr="00522531">
              <w:rPr>
                <w:sz w:val="24"/>
                <w:szCs w:val="24"/>
              </w:rPr>
              <w:t>Kesang Choden Bhutia</w:t>
            </w:r>
          </w:p>
        </w:tc>
        <w:tc>
          <w:tcPr>
            <w:tcW w:w="2995" w:type="dxa"/>
          </w:tcPr>
          <w:p w:rsidR="00CF4FDF" w:rsidRPr="00522531" w:rsidRDefault="00CF4FDF" w:rsidP="0096229F">
            <w:pPr>
              <w:spacing w:after="0" w:line="240" w:lineRule="auto"/>
              <w:rPr>
                <w:sz w:val="24"/>
                <w:szCs w:val="24"/>
              </w:rPr>
            </w:pPr>
            <w:r w:rsidRPr="00522531">
              <w:rPr>
                <w:sz w:val="24"/>
                <w:szCs w:val="24"/>
              </w:rPr>
              <w:t>GNM</w:t>
            </w:r>
          </w:p>
        </w:tc>
        <w:tc>
          <w:tcPr>
            <w:tcW w:w="2311" w:type="dxa"/>
          </w:tcPr>
          <w:p w:rsidR="00CF4FDF" w:rsidRPr="00522531" w:rsidRDefault="00CF4FDF" w:rsidP="0096229F">
            <w:pPr>
              <w:spacing w:after="0" w:line="240" w:lineRule="auto"/>
              <w:rPr>
                <w:sz w:val="24"/>
                <w:szCs w:val="24"/>
              </w:rPr>
            </w:pPr>
            <w:r w:rsidRPr="00522531">
              <w:rPr>
                <w:sz w:val="24"/>
                <w:szCs w:val="24"/>
              </w:rPr>
              <w:t>C-NCD</w:t>
            </w:r>
          </w:p>
        </w:tc>
      </w:tr>
      <w:tr w:rsidR="00CF4FDF" w:rsidRPr="00522531" w:rsidTr="0096229F">
        <w:tc>
          <w:tcPr>
            <w:tcW w:w="9242" w:type="dxa"/>
            <w:gridSpan w:val="4"/>
          </w:tcPr>
          <w:p w:rsidR="00CF4FDF" w:rsidRPr="00522531" w:rsidRDefault="00CF4FDF" w:rsidP="0096229F">
            <w:pPr>
              <w:spacing w:after="0" w:line="240" w:lineRule="auto"/>
              <w:jc w:val="center"/>
              <w:rPr>
                <w:sz w:val="24"/>
                <w:szCs w:val="24"/>
              </w:rPr>
            </w:pPr>
            <w:r w:rsidRPr="00522531">
              <w:rPr>
                <w:sz w:val="24"/>
                <w:szCs w:val="24"/>
              </w:rPr>
              <w:t>ANMs</w:t>
            </w:r>
          </w:p>
          <w:p w:rsidR="00CF4FDF" w:rsidRPr="00522531" w:rsidRDefault="00CF4FDF" w:rsidP="0096229F">
            <w:pPr>
              <w:spacing w:after="0" w:line="240" w:lineRule="auto"/>
              <w:jc w:val="center"/>
              <w:rPr>
                <w:sz w:val="24"/>
                <w:szCs w:val="24"/>
              </w:rPr>
            </w:pPr>
          </w:p>
        </w:tc>
      </w:tr>
      <w:tr w:rsidR="00CF4FDF" w:rsidRPr="00522531" w:rsidTr="0096229F">
        <w:tc>
          <w:tcPr>
            <w:tcW w:w="675" w:type="dxa"/>
          </w:tcPr>
          <w:p w:rsidR="00CF4FDF" w:rsidRPr="00522531" w:rsidRDefault="00CF4FDF" w:rsidP="0096229F">
            <w:pPr>
              <w:spacing w:after="0" w:line="240" w:lineRule="auto"/>
              <w:rPr>
                <w:b/>
                <w:i/>
                <w:sz w:val="24"/>
                <w:szCs w:val="24"/>
              </w:rPr>
            </w:pPr>
            <w:r w:rsidRPr="00522531">
              <w:rPr>
                <w:b/>
                <w:i/>
                <w:sz w:val="24"/>
                <w:szCs w:val="24"/>
              </w:rPr>
              <w:t>Sl. No.</w:t>
            </w:r>
          </w:p>
        </w:tc>
        <w:tc>
          <w:tcPr>
            <w:tcW w:w="3261" w:type="dxa"/>
          </w:tcPr>
          <w:p w:rsidR="00CF4FDF" w:rsidRPr="00522531" w:rsidRDefault="00CF4FDF" w:rsidP="0096229F">
            <w:pPr>
              <w:spacing w:after="0" w:line="240" w:lineRule="auto"/>
              <w:rPr>
                <w:b/>
                <w:i/>
                <w:sz w:val="24"/>
                <w:szCs w:val="24"/>
              </w:rPr>
            </w:pPr>
            <w:r w:rsidRPr="00522531">
              <w:rPr>
                <w:b/>
                <w:i/>
                <w:sz w:val="24"/>
                <w:szCs w:val="24"/>
              </w:rPr>
              <w:t>Name</w:t>
            </w:r>
          </w:p>
        </w:tc>
        <w:tc>
          <w:tcPr>
            <w:tcW w:w="2995" w:type="dxa"/>
          </w:tcPr>
          <w:p w:rsidR="00CF4FDF" w:rsidRPr="00522531" w:rsidRDefault="00CF4FDF" w:rsidP="0096229F">
            <w:pPr>
              <w:spacing w:after="0" w:line="240" w:lineRule="auto"/>
              <w:rPr>
                <w:b/>
                <w:i/>
                <w:sz w:val="24"/>
                <w:szCs w:val="24"/>
              </w:rPr>
            </w:pPr>
            <w:r w:rsidRPr="00522531">
              <w:rPr>
                <w:b/>
                <w:i/>
                <w:sz w:val="24"/>
                <w:szCs w:val="24"/>
              </w:rPr>
              <w:t>Designation</w:t>
            </w:r>
          </w:p>
        </w:tc>
        <w:tc>
          <w:tcPr>
            <w:tcW w:w="2311" w:type="dxa"/>
          </w:tcPr>
          <w:p w:rsidR="00CF4FDF" w:rsidRPr="00522531" w:rsidRDefault="00CF4FDF" w:rsidP="0096229F">
            <w:pPr>
              <w:spacing w:after="0" w:line="240" w:lineRule="auto"/>
              <w:rPr>
                <w:b/>
                <w:i/>
                <w:sz w:val="24"/>
                <w:szCs w:val="24"/>
              </w:rPr>
            </w:pPr>
            <w:r w:rsidRPr="00522531">
              <w:rPr>
                <w:b/>
                <w:i/>
                <w:sz w:val="24"/>
                <w:szCs w:val="24"/>
              </w:rPr>
              <w:t>Status : R/MR/C</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w:t>
            </w:r>
          </w:p>
        </w:tc>
        <w:tc>
          <w:tcPr>
            <w:tcW w:w="3261" w:type="dxa"/>
          </w:tcPr>
          <w:p w:rsidR="00CF4FDF" w:rsidRPr="00522531" w:rsidRDefault="00CF4FDF" w:rsidP="0096229F">
            <w:pPr>
              <w:spacing w:after="0" w:line="240" w:lineRule="auto"/>
              <w:rPr>
                <w:sz w:val="24"/>
                <w:szCs w:val="24"/>
              </w:rPr>
            </w:pPr>
            <w:r w:rsidRPr="00522531">
              <w:rPr>
                <w:sz w:val="24"/>
                <w:szCs w:val="24"/>
              </w:rPr>
              <w:t>Tshering Dolma Tamang</w:t>
            </w:r>
          </w:p>
        </w:tc>
        <w:tc>
          <w:tcPr>
            <w:tcW w:w="2995" w:type="dxa"/>
          </w:tcPr>
          <w:p w:rsidR="00CF4FDF" w:rsidRPr="00522531" w:rsidRDefault="00CF4FDF" w:rsidP="0096229F">
            <w:pPr>
              <w:spacing w:after="0" w:line="240" w:lineRule="auto"/>
              <w:rPr>
                <w:sz w:val="24"/>
                <w:szCs w:val="24"/>
              </w:rPr>
            </w:pPr>
            <w:r w:rsidRPr="00522531">
              <w:rPr>
                <w:sz w:val="24"/>
                <w:szCs w:val="24"/>
              </w:rPr>
              <w:t>ANM – Paed. Clinic</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w:t>
            </w:r>
          </w:p>
        </w:tc>
        <w:tc>
          <w:tcPr>
            <w:tcW w:w="3261" w:type="dxa"/>
          </w:tcPr>
          <w:p w:rsidR="00CF4FDF" w:rsidRPr="00522531" w:rsidRDefault="00CF4FDF" w:rsidP="0096229F">
            <w:pPr>
              <w:spacing w:after="0" w:line="240" w:lineRule="auto"/>
              <w:rPr>
                <w:sz w:val="24"/>
                <w:szCs w:val="24"/>
              </w:rPr>
            </w:pPr>
            <w:r w:rsidRPr="00522531">
              <w:rPr>
                <w:sz w:val="24"/>
                <w:szCs w:val="24"/>
              </w:rPr>
              <w:t>Neeta Gurung</w:t>
            </w:r>
          </w:p>
        </w:tc>
        <w:tc>
          <w:tcPr>
            <w:tcW w:w="2995" w:type="dxa"/>
          </w:tcPr>
          <w:p w:rsidR="00CF4FDF" w:rsidRPr="00522531" w:rsidRDefault="00CF4FDF" w:rsidP="0096229F">
            <w:pPr>
              <w:spacing w:after="0" w:line="240" w:lineRule="auto"/>
              <w:rPr>
                <w:sz w:val="24"/>
                <w:szCs w:val="24"/>
              </w:rPr>
            </w:pPr>
            <w:r w:rsidRPr="00522531">
              <w:rPr>
                <w:sz w:val="24"/>
                <w:szCs w:val="24"/>
              </w:rPr>
              <w:t>ANM – Gynae Clinic</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3.</w:t>
            </w:r>
          </w:p>
        </w:tc>
        <w:tc>
          <w:tcPr>
            <w:tcW w:w="3261" w:type="dxa"/>
          </w:tcPr>
          <w:p w:rsidR="00CF4FDF" w:rsidRPr="00522531" w:rsidRDefault="00CF4FDF" w:rsidP="0096229F">
            <w:pPr>
              <w:spacing w:after="0" w:line="240" w:lineRule="auto"/>
              <w:rPr>
                <w:sz w:val="24"/>
                <w:szCs w:val="24"/>
              </w:rPr>
            </w:pPr>
            <w:r w:rsidRPr="00522531">
              <w:rPr>
                <w:sz w:val="24"/>
                <w:szCs w:val="24"/>
              </w:rPr>
              <w:t>Neelam Mani Rai</w:t>
            </w:r>
          </w:p>
        </w:tc>
        <w:tc>
          <w:tcPr>
            <w:tcW w:w="2995" w:type="dxa"/>
          </w:tcPr>
          <w:p w:rsidR="00CF4FDF" w:rsidRPr="00522531" w:rsidRDefault="00CF4FDF" w:rsidP="0096229F">
            <w:pPr>
              <w:spacing w:after="0" w:line="240" w:lineRule="auto"/>
              <w:rPr>
                <w:sz w:val="24"/>
                <w:szCs w:val="24"/>
              </w:rPr>
            </w:pPr>
            <w:r w:rsidRPr="00522531">
              <w:rPr>
                <w:sz w:val="24"/>
                <w:szCs w:val="24"/>
              </w:rPr>
              <w:t>ANM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4.</w:t>
            </w:r>
          </w:p>
        </w:tc>
        <w:tc>
          <w:tcPr>
            <w:tcW w:w="3261" w:type="dxa"/>
          </w:tcPr>
          <w:p w:rsidR="00CF4FDF" w:rsidRPr="00522531" w:rsidRDefault="00CF4FDF" w:rsidP="0096229F">
            <w:pPr>
              <w:spacing w:after="0" w:line="240" w:lineRule="auto"/>
              <w:rPr>
                <w:sz w:val="24"/>
                <w:szCs w:val="24"/>
              </w:rPr>
            </w:pPr>
            <w:r w:rsidRPr="00522531">
              <w:rPr>
                <w:sz w:val="24"/>
                <w:szCs w:val="24"/>
              </w:rPr>
              <w:t>Raju Devi Rai</w:t>
            </w:r>
          </w:p>
        </w:tc>
        <w:tc>
          <w:tcPr>
            <w:tcW w:w="2995" w:type="dxa"/>
          </w:tcPr>
          <w:p w:rsidR="00CF4FDF" w:rsidRPr="00522531" w:rsidRDefault="00CF4FDF" w:rsidP="0096229F">
            <w:pPr>
              <w:spacing w:after="0" w:line="240" w:lineRule="auto"/>
              <w:rPr>
                <w:sz w:val="24"/>
                <w:szCs w:val="24"/>
              </w:rPr>
            </w:pPr>
            <w:r w:rsidRPr="00522531">
              <w:rPr>
                <w:sz w:val="24"/>
                <w:szCs w:val="24"/>
              </w:rPr>
              <w:t>ANM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5.</w:t>
            </w:r>
          </w:p>
        </w:tc>
        <w:tc>
          <w:tcPr>
            <w:tcW w:w="3261" w:type="dxa"/>
          </w:tcPr>
          <w:p w:rsidR="00CF4FDF" w:rsidRPr="00522531" w:rsidRDefault="00CF4FDF" w:rsidP="0096229F">
            <w:pPr>
              <w:spacing w:after="0" w:line="240" w:lineRule="auto"/>
              <w:rPr>
                <w:sz w:val="24"/>
                <w:szCs w:val="24"/>
              </w:rPr>
            </w:pPr>
            <w:r w:rsidRPr="00522531">
              <w:rPr>
                <w:sz w:val="24"/>
                <w:szCs w:val="24"/>
              </w:rPr>
              <w:t>Usha Subba</w:t>
            </w:r>
          </w:p>
        </w:tc>
        <w:tc>
          <w:tcPr>
            <w:tcW w:w="2995" w:type="dxa"/>
          </w:tcPr>
          <w:p w:rsidR="00CF4FDF" w:rsidRPr="00522531" w:rsidRDefault="00CF4FDF" w:rsidP="0096229F">
            <w:pPr>
              <w:spacing w:after="0" w:line="240" w:lineRule="auto"/>
              <w:rPr>
                <w:sz w:val="24"/>
                <w:szCs w:val="24"/>
              </w:rPr>
            </w:pPr>
            <w:r w:rsidRPr="00522531">
              <w:rPr>
                <w:sz w:val="24"/>
                <w:szCs w:val="24"/>
              </w:rPr>
              <w:t>ANM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6.</w:t>
            </w:r>
          </w:p>
        </w:tc>
        <w:tc>
          <w:tcPr>
            <w:tcW w:w="3261" w:type="dxa"/>
          </w:tcPr>
          <w:p w:rsidR="00CF4FDF" w:rsidRPr="00522531" w:rsidRDefault="00CF4FDF" w:rsidP="0096229F">
            <w:pPr>
              <w:spacing w:after="0" w:line="240" w:lineRule="auto"/>
              <w:rPr>
                <w:sz w:val="24"/>
                <w:szCs w:val="24"/>
              </w:rPr>
            </w:pPr>
            <w:r w:rsidRPr="00522531">
              <w:rPr>
                <w:sz w:val="24"/>
                <w:szCs w:val="24"/>
              </w:rPr>
              <w:t>Ganga Basnet</w:t>
            </w:r>
          </w:p>
        </w:tc>
        <w:tc>
          <w:tcPr>
            <w:tcW w:w="2995" w:type="dxa"/>
          </w:tcPr>
          <w:p w:rsidR="00CF4FDF" w:rsidRPr="00522531" w:rsidRDefault="00CF4FDF" w:rsidP="0096229F">
            <w:pPr>
              <w:spacing w:after="0" w:line="240" w:lineRule="auto"/>
              <w:rPr>
                <w:sz w:val="24"/>
                <w:szCs w:val="24"/>
              </w:rPr>
            </w:pPr>
            <w:r w:rsidRPr="00522531">
              <w:rPr>
                <w:sz w:val="24"/>
                <w:szCs w:val="24"/>
              </w:rPr>
              <w:t>ANM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7.</w:t>
            </w:r>
          </w:p>
        </w:tc>
        <w:tc>
          <w:tcPr>
            <w:tcW w:w="3261" w:type="dxa"/>
          </w:tcPr>
          <w:p w:rsidR="00CF4FDF" w:rsidRPr="00522531" w:rsidRDefault="00CF4FDF" w:rsidP="0096229F">
            <w:pPr>
              <w:spacing w:after="0" w:line="240" w:lineRule="auto"/>
              <w:rPr>
                <w:sz w:val="24"/>
                <w:szCs w:val="24"/>
              </w:rPr>
            </w:pPr>
            <w:r w:rsidRPr="00522531">
              <w:rPr>
                <w:sz w:val="24"/>
                <w:szCs w:val="24"/>
              </w:rPr>
              <w:t>Jamuna Rai</w:t>
            </w:r>
          </w:p>
        </w:tc>
        <w:tc>
          <w:tcPr>
            <w:tcW w:w="2995" w:type="dxa"/>
          </w:tcPr>
          <w:p w:rsidR="00CF4FDF" w:rsidRPr="00522531" w:rsidRDefault="00CF4FDF" w:rsidP="0096229F">
            <w:pPr>
              <w:spacing w:after="0" w:line="240" w:lineRule="auto"/>
              <w:rPr>
                <w:sz w:val="24"/>
                <w:szCs w:val="24"/>
              </w:rPr>
            </w:pPr>
            <w:r w:rsidRPr="00522531">
              <w:rPr>
                <w:sz w:val="24"/>
                <w:szCs w:val="24"/>
              </w:rPr>
              <w:t>ANM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8.</w:t>
            </w:r>
          </w:p>
        </w:tc>
        <w:tc>
          <w:tcPr>
            <w:tcW w:w="3261" w:type="dxa"/>
          </w:tcPr>
          <w:p w:rsidR="00CF4FDF" w:rsidRPr="00522531" w:rsidRDefault="00CF4FDF" w:rsidP="0096229F">
            <w:pPr>
              <w:spacing w:after="0" w:line="240" w:lineRule="auto"/>
              <w:rPr>
                <w:sz w:val="24"/>
                <w:szCs w:val="24"/>
              </w:rPr>
            </w:pPr>
            <w:r w:rsidRPr="00522531">
              <w:rPr>
                <w:sz w:val="24"/>
                <w:szCs w:val="24"/>
              </w:rPr>
              <w:t>Dayawanti Rasaily</w:t>
            </w:r>
          </w:p>
        </w:tc>
        <w:tc>
          <w:tcPr>
            <w:tcW w:w="2995" w:type="dxa"/>
          </w:tcPr>
          <w:p w:rsidR="00CF4FDF" w:rsidRPr="00522531" w:rsidRDefault="00CF4FDF" w:rsidP="0096229F">
            <w:pPr>
              <w:spacing w:after="0" w:line="240" w:lineRule="auto"/>
              <w:rPr>
                <w:sz w:val="24"/>
                <w:szCs w:val="24"/>
              </w:rPr>
            </w:pPr>
            <w:r w:rsidRPr="00522531">
              <w:rPr>
                <w:sz w:val="24"/>
                <w:szCs w:val="24"/>
              </w:rPr>
              <w:t>ANM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9.</w:t>
            </w:r>
          </w:p>
        </w:tc>
        <w:tc>
          <w:tcPr>
            <w:tcW w:w="3261" w:type="dxa"/>
          </w:tcPr>
          <w:p w:rsidR="00CF4FDF" w:rsidRPr="00522531" w:rsidRDefault="00CF4FDF" w:rsidP="0096229F">
            <w:pPr>
              <w:spacing w:after="0" w:line="240" w:lineRule="auto"/>
              <w:rPr>
                <w:sz w:val="24"/>
                <w:szCs w:val="24"/>
              </w:rPr>
            </w:pPr>
            <w:r w:rsidRPr="00522531">
              <w:rPr>
                <w:sz w:val="24"/>
                <w:szCs w:val="24"/>
              </w:rPr>
              <w:t>Anchan Subba</w:t>
            </w:r>
          </w:p>
        </w:tc>
        <w:tc>
          <w:tcPr>
            <w:tcW w:w="2995" w:type="dxa"/>
          </w:tcPr>
          <w:p w:rsidR="00CF4FDF" w:rsidRPr="00522531" w:rsidRDefault="00CF4FDF" w:rsidP="0096229F">
            <w:pPr>
              <w:spacing w:after="0" w:line="240" w:lineRule="auto"/>
              <w:rPr>
                <w:sz w:val="24"/>
                <w:szCs w:val="24"/>
              </w:rPr>
            </w:pPr>
            <w:r w:rsidRPr="00522531">
              <w:rPr>
                <w:sz w:val="24"/>
                <w:szCs w:val="24"/>
              </w:rPr>
              <w:t>ANM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10.</w:t>
            </w:r>
          </w:p>
        </w:tc>
        <w:tc>
          <w:tcPr>
            <w:tcW w:w="3261" w:type="dxa"/>
          </w:tcPr>
          <w:p w:rsidR="00CF4FDF" w:rsidRPr="00522531" w:rsidRDefault="00CF4FDF" w:rsidP="0096229F">
            <w:pPr>
              <w:spacing w:after="0" w:line="240" w:lineRule="auto"/>
              <w:rPr>
                <w:sz w:val="24"/>
                <w:szCs w:val="24"/>
              </w:rPr>
            </w:pPr>
            <w:r w:rsidRPr="00522531">
              <w:rPr>
                <w:sz w:val="24"/>
                <w:szCs w:val="24"/>
              </w:rPr>
              <w:t>Doma Lepcha</w:t>
            </w:r>
          </w:p>
        </w:tc>
        <w:tc>
          <w:tcPr>
            <w:tcW w:w="2995" w:type="dxa"/>
          </w:tcPr>
          <w:p w:rsidR="00CF4FDF" w:rsidRPr="00522531" w:rsidRDefault="00CF4FDF" w:rsidP="0096229F">
            <w:pPr>
              <w:spacing w:after="0" w:line="240" w:lineRule="auto"/>
              <w:rPr>
                <w:sz w:val="24"/>
                <w:szCs w:val="24"/>
              </w:rPr>
            </w:pPr>
            <w:r w:rsidRPr="00522531">
              <w:rPr>
                <w:sz w:val="24"/>
                <w:szCs w:val="24"/>
              </w:rPr>
              <w:t>ANM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11.</w:t>
            </w:r>
          </w:p>
        </w:tc>
        <w:tc>
          <w:tcPr>
            <w:tcW w:w="3261" w:type="dxa"/>
          </w:tcPr>
          <w:p w:rsidR="00CF4FDF" w:rsidRPr="00522531" w:rsidRDefault="00CF4FDF" w:rsidP="0096229F">
            <w:pPr>
              <w:spacing w:after="0" w:line="240" w:lineRule="auto"/>
              <w:rPr>
                <w:sz w:val="24"/>
                <w:szCs w:val="24"/>
              </w:rPr>
            </w:pPr>
            <w:r w:rsidRPr="00522531">
              <w:rPr>
                <w:sz w:val="24"/>
                <w:szCs w:val="24"/>
              </w:rPr>
              <w:t>Sita Gazmer</w:t>
            </w:r>
          </w:p>
        </w:tc>
        <w:tc>
          <w:tcPr>
            <w:tcW w:w="2995" w:type="dxa"/>
          </w:tcPr>
          <w:p w:rsidR="00CF4FDF" w:rsidRPr="00522531" w:rsidRDefault="00CF4FDF" w:rsidP="0096229F">
            <w:pPr>
              <w:spacing w:after="0" w:line="240" w:lineRule="auto"/>
              <w:rPr>
                <w:sz w:val="24"/>
                <w:szCs w:val="24"/>
              </w:rPr>
            </w:pPr>
            <w:r w:rsidRPr="00522531">
              <w:rPr>
                <w:sz w:val="24"/>
                <w:szCs w:val="24"/>
              </w:rPr>
              <w:t>ANM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12.</w:t>
            </w:r>
          </w:p>
        </w:tc>
        <w:tc>
          <w:tcPr>
            <w:tcW w:w="3261" w:type="dxa"/>
          </w:tcPr>
          <w:p w:rsidR="00CF4FDF" w:rsidRPr="00522531" w:rsidRDefault="00CF4FDF" w:rsidP="0096229F">
            <w:pPr>
              <w:spacing w:after="0" w:line="240" w:lineRule="auto"/>
              <w:rPr>
                <w:sz w:val="24"/>
                <w:szCs w:val="24"/>
              </w:rPr>
            </w:pPr>
            <w:r w:rsidRPr="00522531">
              <w:rPr>
                <w:sz w:val="24"/>
                <w:szCs w:val="24"/>
              </w:rPr>
              <w:t>Kamala Pradhan</w:t>
            </w:r>
          </w:p>
        </w:tc>
        <w:tc>
          <w:tcPr>
            <w:tcW w:w="2995" w:type="dxa"/>
          </w:tcPr>
          <w:p w:rsidR="00CF4FDF" w:rsidRPr="00522531" w:rsidRDefault="00CF4FDF" w:rsidP="0096229F">
            <w:pPr>
              <w:spacing w:after="0" w:line="240" w:lineRule="auto"/>
              <w:rPr>
                <w:sz w:val="24"/>
                <w:szCs w:val="24"/>
              </w:rPr>
            </w:pPr>
            <w:r w:rsidRPr="00522531">
              <w:rPr>
                <w:sz w:val="24"/>
                <w:szCs w:val="24"/>
              </w:rPr>
              <w:t>ANM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13.</w:t>
            </w:r>
          </w:p>
        </w:tc>
        <w:tc>
          <w:tcPr>
            <w:tcW w:w="3261" w:type="dxa"/>
          </w:tcPr>
          <w:p w:rsidR="00CF4FDF" w:rsidRPr="00522531" w:rsidRDefault="00CF4FDF" w:rsidP="0096229F">
            <w:pPr>
              <w:spacing w:after="0" w:line="240" w:lineRule="auto"/>
              <w:rPr>
                <w:sz w:val="24"/>
                <w:szCs w:val="24"/>
              </w:rPr>
            </w:pPr>
            <w:r w:rsidRPr="00522531">
              <w:rPr>
                <w:sz w:val="24"/>
                <w:szCs w:val="24"/>
              </w:rPr>
              <w:t>Diki Lepcha</w:t>
            </w:r>
          </w:p>
        </w:tc>
        <w:tc>
          <w:tcPr>
            <w:tcW w:w="2995" w:type="dxa"/>
          </w:tcPr>
          <w:p w:rsidR="00CF4FDF" w:rsidRPr="00522531" w:rsidRDefault="00CF4FDF" w:rsidP="0096229F">
            <w:pPr>
              <w:spacing w:after="0" w:line="240" w:lineRule="auto"/>
              <w:rPr>
                <w:sz w:val="24"/>
                <w:szCs w:val="24"/>
              </w:rPr>
            </w:pPr>
            <w:r w:rsidRPr="00522531">
              <w:rPr>
                <w:sz w:val="24"/>
                <w:szCs w:val="24"/>
              </w:rPr>
              <w:t>ANM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14.</w:t>
            </w:r>
          </w:p>
        </w:tc>
        <w:tc>
          <w:tcPr>
            <w:tcW w:w="3261" w:type="dxa"/>
          </w:tcPr>
          <w:p w:rsidR="00CF4FDF" w:rsidRPr="00522531" w:rsidRDefault="00CF4FDF" w:rsidP="0096229F">
            <w:pPr>
              <w:spacing w:after="0" w:line="240" w:lineRule="auto"/>
              <w:rPr>
                <w:sz w:val="24"/>
                <w:szCs w:val="24"/>
              </w:rPr>
            </w:pPr>
            <w:r w:rsidRPr="00522531">
              <w:rPr>
                <w:sz w:val="24"/>
                <w:szCs w:val="24"/>
              </w:rPr>
              <w:t>Diku Maya pradhan</w:t>
            </w:r>
          </w:p>
        </w:tc>
        <w:tc>
          <w:tcPr>
            <w:tcW w:w="2995" w:type="dxa"/>
          </w:tcPr>
          <w:p w:rsidR="00CF4FDF" w:rsidRPr="00522531" w:rsidRDefault="00CF4FDF" w:rsidP="0096229F">
            <w:pPr>
              <w:spacing w:after="0" w:line="240" w:lineRule="auto"/>
              <w:rPr>
                <w:sz w:val="24"/>
                <w:szCs w:val="24"/>
              </w:rPr>
            </w:pPr>
            <w:r w:rsidRPr="00522531">
              <w:rPr>
                <w:sz w:val="24"/>
                <w:szCs w:val="24"/>
              </w:rPr>
              <w:t>ANM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15.</w:t>
            </w:r>
          </w:p>
        </w:tc>
        <w:tc>
          <w:tcPr>
            <w:tcW w:w="3261" w:type="dxa"/>
          </w:tcPr>
          <w:p w:rsidR="00CF4FDF" w:rsidRPr="00522531" w:rsidRDefault="00CF4FDF" w:rsidP="0096229F">
            <w:pPr>
              <w:spacing w:after="0" w:line="240" w:lineRule="auto"/>
              <w:rPr>
                <w:sz w:val="24"/>
                <w:szCs w:val="24"/>
              </w:rPr>
            </w:pPr>
            <w:r w:rsidRPr="00522531">
              <w:rPr>
                <w:sz w:val="24"/>
                <w:szCs w:val="24"/>
              </w:rPr>
              <w:t>Tara Kumari Pradhan</w:t>
            </w:r>
          </w:p>
        </w:tc>
        <w:tc>
          <w:tcPr>
            <w:tcW w:w="2995" w:type="dxa"/>
          </w:tcPr>
          <w:p w:rsidR="00CF4FDF" w:rsidRPr="00522531" w:rsidRDefault="00CF4FDF" w:rsidP="0096229F">
            <w:pPr>
              <w:spacing w:after="0" w:line="240" w:lineRule="auto"/>
              <w:rPr>
                <w:sz w:val="24"/>
                <w:szCs w:val="24"/>
              </w:rPr>
            </w:pPr>
            <w:r w:rsidRPr="00522531">
              <w:rPr>
                <w:sz w:val="24"/>
                <w:szCs w:val="24"/>
              </w:rPr>
              <w:t>ANM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16.</w:t>
            </w:r>
          </w:p>
        </w:tc>
        <w:tc>
          <w:tcPr>
            <w:tcW w:w="3261" w:type="dxa"/>
          </w:tcPr>
          <w:p w:rsidR="00CF4FDF" w:rsidRPr="00522531" w:rsidRDefault="00CF4FDF" w:rsidP="0096229F">
            <w:pPr>
              <w:spacing w:after="0" w:line="240" w:lineRule="auto"/>
              <w:rPr>
                <w:sz w:val="24"/>
                <w:szCs w:val="24"/>
              </w:rPr>
            </w:pPr>
            <w:r w:rsidRPr="00522531">
              <w:rPr>
                <w:sz w:val="24"/>
                <w:szCs w:val="24"/>
              </w:rPr>
              <w:t>Indra Kumari Pradhan</w:t>
            </w:r>
          </w:p>
        </w:tc>
        <w:tc>
          <w:tcPr>
            <w:tcW w:w="2995" w:type="dxa"/>
          </w:tcPr>
          <w:p w:rsidR="00CF4FDF" w:rsidRPr="00522531" w:rsidRDefault="00CF4FDF" w:rsidP="0096229F">
            <w:pPr>
              <w:spacing w:after="0" w:line="240" w:lineRule="auto"/>
              <w:rPr>
                <w:sz w:val="24"/>
                <w:szCs w:val="24"/>
              </w:rPr>
            </w:pPr>
            <w:r w:rsidRPr="00522531">
              <w:rPr>
                <w:sz w:val="24"/>
                <w:szCs w:val="24"/>
              </w:rPr>
              <w:t>ANM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17.</w:t>
            </w:r>
          </w:p>
        </w:tc>
        <w:tc>
          <w:tcPr>
            <w:tcW w:w="3261" w:type="dxa"/>
          </w:tcPr>
          <w:p w:rsidR="00CF4FDF" w:rsidRPr="00522531" w:rsidRDefault="00CF4FDF" w:rsidP="0096229F">
            <w:pPr>
              <w:spacing w:after="0" w:line="240" w:lineRule="auto"/>
              <w:rPr>
                <w:sz w:val="24"/>
                <w:szCs w:val="24"/>
              </w:rPr>
            </w:pPr>
            <w:r w:rsidRPr="00522531">
              <w:rPr>
                <w:sz w:val="24"/>
                <w:szCs w:val="24"/>
              </w:rPr>
              <w:t>Pema Lhamu Sherpa</w:t>
            </w:r>
          </w:p>
        </w:tc>
        <w:tc>
          <w:tcPr>
            <w:tcW w:w="2995" w:type="dxa"/>
          </w:tcPr>
          <w:p w:rsidR="00CF4FDF" w:rsidRPr="00522531" w:rsidRDefault="00CF4FDF" w:rsidP="0096229F">
            <w:pPr>
              <w:spacing w:after="0" w:line="240" w:lineRule="auto"/>
              <w:rPr>
                <w:sz w:val="24"/>
                <w:szCs w:val="24"/>
              </w:rPr>
            </w:pPr>
            <w:r w:rsidRPr="00522531">
              <w:rPr>
                <w:sz w:val="24"/>
                <w:szCs w:val="24"/>
              </w:rPr>
              <w:t>ANM -  MCH</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18.</w:t>
            </w:r>
          </w:p>
        </w:tc>
        <w:tc>
          <w:tcPr>
            <w:tcW w:w="3261" w:type="dxa"/>
          </w:tcPr>
          <w:p w:rsidR="00CF4FDF" w:rsidRPr="00522531" w:rsidRDefault="00CF4FDF" w:rsidP="0096229F">
            <w:pPr>
              <w:spacing w:after="0" w:line="240" w:lineRule="auto"/>
              <w:rPr>
                <w:sz w:val="24"/>
                <w:szCs w:val="24"/>
              </w:rPr>
            </w:pPr>
            <w:r w:rsidRPr="00522531">
              <w:rPr>
                <w:sz w:val="24"/>
                <w:szCs w:val="24"/>
              </w:rPr>
              <w:t>Geeta Devi Pradhan</w:t>
            </w:r>
          </w:p>
        </w:tc>
        <w:tc>
          <w:tcPr>
            <w:tcW w:w="2995" w:type="dxa"/>
          </w:tcPr>
          <w:p w:rsidR="00CF4FDF" w:rsidRPr="00522531" w:rsidRDefault="00CF4FDF" w:rsidP="0096229F">
            <w:pPr>
              <w:spacing w:after="0" w:line="240" w:lineRule="auto"/>
              <w:rPr>
                <w:sz w:val="24"/>
                <w:szCs w:val="24"/>
              </w:rPr>
            </w:pPr>
            <w:r w:rsidRPr="00522531">
              <w:rPr>
                <w:sz w:val="24"/>
                <w:szCs w:val="24"/>
              </w:rPr>
              <w:t>ANM – MCH</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19.</w:t>
            </w:r>
          </w:p>
        </w:tc>
        <w:tc>
          <w:tcPr>
            <w:tcW w:w="3261" w:type="dxa"/>
          </w:tcPr>
          <w:p w:rsidR="00CF4FDF" w:rsidRPr="00522531" w:rsidRDefault="00CF4FDF" w:rsidP="0096229F">
            <w:pPr>
              <w:spacing w:after="0" w:line="240" w:lineRule="auto"/>
              <w:rPr>
                <w:sz w:val="24"/>
                <w:szCs w:val="24"/>
              </w:rPr>
            </w:pPr>
            <w:r w:rsidRPr="00522531">
              <w:rPr>
                <w:sz w:val="24"/>
                <w:szCs w:val="24"/>
              </w:rPr>
              <w:t>Hema Devi Sapkota</w:t>
            </w:r>
          </w:p>
        </w:tc>
        <w:tc>
          <w:tcPr>
            <w:tcW w:w="2995" w:type="dxa"/>
          </w:tcPr>
          <w:p w:rsidR="00CF4FDF" w:rsidRPr="00522531" w:rsidRDefault="00CF4FDF" w:rsidP="0096229F">
            <w:pPr>
              <w:spacing w:after="0" w:line="240" w:lineRule="auto"/>
              <w:rPr>
                <w:sz w:val="24"/>
                <w:szCs w:val="24"/>
              </w:rPr>
            </w:pPr>
            <w:r w:rsidRPr="00522531">
              <w:rPr>
                <w:sz w:val="24"/>
                <w:szCs w:val="24"/>
              </w:rPr>
              <w:t>ANM -  MCH</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20.</w:t>
            </w:r>
          </w:p>
        </w:tc>
        <w:tc>
          <w:tcPr>
            <w:tcW w:w="3261" w:type="dxa"/>
          </w:tcPr>
          <w:p w:rsidR="00CF4FDF" w:rsidRPr="00522531" w:rsidRDefault="00CF4FDF" w:rsidP="0096229F">
            <w:pPr>
              <w:spacing w:after="0" w:line="240" w:lineRule="auto"/>
              <w:rPr>
                <w:sz w:val="24"/>
                <w:szCs w:val="24"/>
              </w:rPr>
            </w:pPr>
            <w:r w:rsidRPr="00522531">
              <w:rPr>
                <w:sz w:val="24"/>
                <w:szCs w:val="24"/>
              </w:rPr>
              <w:t>Sabita Sharma</w:t>
            </w:r>
          </w:p>
        </w:tc>
        <w:tc>
          <w:tcPr>
            <w:tcW w:w="2995" w:type="dxa"/>
          </w:tcPr>
          <w:p w:rsidR="00CF4FDF" w:rsidRPr="00522531" w:rsidRDefault="00CF4FDF" w:rsidP="0096229F">
            <w:pPr>
              <w:spacing w:after="0" w:line="240" w:lineRule="auto"/>
              <w:rPr>
                <w:sz w:val="24"/>
                <w:szCs w:val="24"/>
              </w:rPr>
            </w:pPr>
            <w:r w:rsidRPr="00522531">
              <w:rPr>
                <w:sz w:val="24"/>
                <w:szCs w:val="24"/>
              </w:rPr>
              <w:t>ANM -  DOTS</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21.</w:t>
            </w:r>
          </w:p>
        </w:tc>
        <w:tc>
          <w:tcPr>
            <w:tcW w:w="3261" w:type="dxa"/>
          </w:tcPr>
          <w:p w:rsidR="00CF4FDF" w:rsidRPr="00522531" w:rsidRDefault="00CF4FDF" w:rsidP="0096229F">
            <w:pPr>
              <w:spacing w:after="0" w:line="240" w:lineRule="auto"/>
              <w:rPr>
                <w:sz w:val="24"/>
                <w:szCs w:val="24"/>
              </w:rPr>
            </w:pPr>
            <w:r w:rsidRPr="00522531">
              <w:rPr>
                <w:sz w:val="24"/>
                <w:szCs w:val="24"/>
              </w:rPr>
              <w:t>Deokala Sharma</w:t>
            </w:r>
          </w:p>
        </w:tc>
        <w:tc>
          <w:tcPr>
            <w:tcW w:w="2995" w:type="dxa"/>
          </w:tcPr>
          <w:p w:rsidR="00CF4FDF" w:rsidRPr="00522531" w:rsidRDefault="00CF4FDF" w:rsidP="0096229F">
            <w:pPr>
              <w:spacing w:after="0" w:line="240" w:lineRule="auto"/>
              <w:rPr>
                <w:sz w:val="24"/>
                <w:szCs w:val="24"/>
              </w:rPr>
            </w:pPr>
            <w:r w:rsidRPr="00522531">
              <w:rPr>
                <w:sz w:val="24"/>
                <w:szCs w:val="24"/>
              </w:rPr>
              <w:t>ANM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22.</w:t>
            </w:r>
          </w:p>
        </w:tc>
        <w:tc>
          <w:tcPr>
            <w:tcW w:w="3261" w:type="dxa"/>
          </w:tcPr>
          <w:p w:rsidR="00CF4FDF" w:rsidRPr="00522531" w:rsidRDefault="00CF4FDF" w:rsidP="0096229F">
            <w:pPr>
              <w:spacing w:after="0" w:line="240" w:lineRule="auto"/>
              <w:rPr>
                <w:sz w:val="24"/>
                <w:szCs w:val="24"/>
              </w:rPr>
            </w:pPr>
            <w:r w:rsidRPr="00522531">
              <w:rPr>
                <w:sz w:val="24"/>
                <w:szCs w:val="24"/>
              </w:rPr>
              <w:t>Anjali Sharma</w:t>
            </w:r>
          </w:p>
        </w:tc>
        <w:tc>
          <w:tcPr>
            <w:tcW w:w="2995" w:type="dxa"/>
          </w:tcPr>
          <w:p w:rsidR="00CF4FDF" w:rsidRPr="00522531" w:rsidRDefault="00CF4FDF" w:rsidP="0096229F">
            <w:pPr>
              <w:spacing w:after="0" w:line="240" w:lineRule="auto"/>
              <w:rPr>
                <w:sz w:val="24"/>
                <w:szCs w:val="24"/>
              </w:rPr>
            </w:pPr>
            <w:r w:rsidRPr="00522531">
              <w:rPr>
                <w:sz w:val="24"/>
                <w:szCs w:val="24"/>
              </w:rPr>
              <w:t>ANM</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9242" w:type="dxa"/>
            <w:gridSpan w:val="4"/>
          </w:tcPr>
          <w:p w:rsidR="00CF4FDF" w:rsidRPr="00522531" w:rsidRDefault="00CF4FDF" w:rsidP="0096229F">
            <w:pPr>
              <w:spacing w:after="0" w:line="240" w:lineRule="auto"/>
              <w:jc w:val="center"/>
              <w:rPr>
                <w:b/>
                <w:sz w:val="24"/>
                <w:szCs w:val="24"/>
              </w:rPr>
            </w:pPr>
            <w:r w:rsidRPr="00522531">
              <w:rPr>
                <w:b/>
                <w:sz w:val="24"/>
                <w:szCs w:val="24"/>
              </w:rPr>
              <w:t>MPHW (M)</w:t>
            </w:r>
          </w:p>
        </w:tc>
      </w:tr>
      <w:tr w:rsidR="00CF4FDF" w:rsidRPr="00522531" w:rsidTr="0096229F">
        <w:tc>
          <w:tcPr>
            <w:tcW w:w="675" w:type="dxa"/>
          </w:tcPr>
          <w:p w:rsidR="00CF4FDF" w:rsidRPr="00522531" w:rsidRDefault="00CF4FDF" w:rsidP="0096229F">
            <w:pPr>
              <w:spacing w:after="0" w:line="240" w:lineRule="auto"/>
              <w:rPr>
                <w:b/>
                <w:i/>
                <w:sz w:val="24"/>
                <w:szCs w:val="24"/>
              </w:rPr>
            </w:pPr>
            <w:r w:rsidRPr="00522531">
              <w:rPr>
                <w:b/>
                <w:i/>
                <w:sz w:val="24"/>
                <w:szCs w:val="24"/>
              </w:rPr>
              <w:t>Sl. NO.</w:t>
            </w:r>
          </w:p>
        </w:tc>
        <w:tc>
          <w:tcPr>
            <w:tcW w:w="3261" w:type="dxa"/>
          </w:tcPr>
          <w:p w:rsidR="00CF4FDF" w:rsidRPr="00522531" w:rsidRDefault="00CF4FDF" w:rsidP="0096229F">
            <w:pPr>
              <w:spacing w:after="0" w:line="240" w:lineRule="auto"/>
              <w:rPr>
                <w:b/>
                <w:i/>
                <w:sz w:val="24"/>
                <w:szCs w:val="24"/>
              </w:rPr>
            </w:pPr>
            <w:r w:rsidRPr="00522531">
              <w:rPr>
                <w:b/>
                <w:i/>
                <w:sz w:val="24"/>
                <w:szCs w:val="24"/>
              </w:rPr>
              <w:t>Name</w:t>
            </w:r>
          </w:p>
        </w:tc>
        <w:tc>
          <w:tcPr>
            <w:tcW w:w="2995" w:type="dxa"/>
          </w:tcPr>
          <w:p w:rsidR="00CF4FDF" w:rsidRPr="00522531" w:rsidRDefault="00CF4FDF" w:rsidP="0096229F">
            <w:pPr>
              <w:spacing w:after="0" w:line="240" w:lineRule="auto"/>
              <w:rPr>
                <w:b/>
                <w:i/>
                <w:sz w:val="24"/>
                <w:szCs w:val="24"/>
              </w:rPr>
            </w:pPr>
            <w:r w:rsidRPr="00522531">
              <w:rPr>
                <w:b/>
                <w:i/>
                <w:sz w:val="24"/>
                <w:szCs w:val="24"/>
              </w:rPr>
              <w:t>Designation</w:t>
            </w:r>
          </w:p>
        </w:tc>
        <w:tc>
          <w:tcPr>
            <w:tcW w:w="2311" w:type="dxa"/>
          </w:tcPr>
          <w:p w:rsidR="00CF4FDF" w:rsidRPr="00522531" w:rsidRDefault="00CF4FDF" w:rsidP="0096229F">
            <w:pPr>
              <w:spacing w:after="0" w:line="240" w:lineRule="auto"/>
              <w:rPr>
                <w:b/>
                <w:i/>
                <w:sz w:val="24"/>
                <w:szCs w:val="24"/>
              </w:rPr>
            </w:pPr>
            <w:r w:rsidRPr="00522531">
              <w:rPr>
                <w:b/>
                <w:i/>
                <w:sz w:val="24"/>
                <w:szCs w:val="24"/>
              </w:rPr>
              <w:t>Status : R/MR/C</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w:t>
            </w:r>
          </w:p>
        </w:tc>
        <w:tc>
          <w:tcPr>
            <w:tcW w:w="3261" w:type="dxa"/>
          </w:tcPr>
          <w:p w:rsidR="00CF4FDF" w:rsidRPr="00522531" w:rsidRDefault="00CF4FDF" w:rsidP="0096229F">
            <w:pPr>
              <w:spacing w:after="0" w:line="240" w:lineRule="auto"/>
              <w:rPr>
                <w:sz w:val="24"/>
                <w:szCs w:val="24"/>
              </w:rPr>
            </w:pPr>
            <w:r w:rsidRPr="00522531">
              <w:rPr>
                <w:sz w:val="24"/>
                <w:szCs w:val="24"/>
              </w:rPr>
              <w:t>Subhash Bagdas</w:t>
            </w:r>
          </w:p>
        </w:tc>
        <w:tc>
          <w:tcPr>
            <w:tcW w:w="2995" w:type="dxa"/>
          </w:tcPr>
          <w:p w:rsidR="00CF4FDF" w:rsidRPr="00522531" w:rsidRDefault="00CF4FDF" w:rsidP="0096229F">
            <w:pPr>
              <w:spacing w:after="0" w:line="240" w:lineRule="auto"/>
              <w:rPr>
                <w:sz w:val="24"/>
                <w:szCs w:val="24"/>
              </w:rPr>
            </w:pPr>
            <w:r w:rsidRPr="00522531">
              <w:rPr>
                <w:sz w:val="24"/>
                <w:szCs w:val="24"/>
              </w:rPr>
              <w:t>MPHW</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w:t>
            </w:r>
          </w:p>
        </w:tc>
        <w:tc>
          <w:tcPr>
            <w:tcW w:w="3261" w:type="dxa"/>
          </w:tcPr>
          <w:p w:rsidR="00CF4FDF" w:rsidRPr="00522531" w:rsidRDefault="00CF4FDF" w:rsidP="0096229F">
            <w:pPr>
              <w:spacing w:after="0" w:line="240" w:lineRule="auto"/>
              <w:rPr>
                <w:sz w:val="24"/>
                <w:szCs w:val="24"/>
              </w:rPr>
            </w:pPr>
            <w:r w:rsidRPr="00522531">
              <w:rPr>
                <w:sz w:val="24"/>
                <w:szCs w:val="24"/>
              </w:rPr>
              <w:t>Suk Raj Subba</w:t>
            </w:r>
          </w:p>
        </w:tc>
        <w:tc>
          <w:tcPr>
            <w:tcW w:w="2995" w:type="dxa"/>
          </w:tcPr>
          <w:p w:rsidR="00CF4FDF" w:rsidRPr="00522531" w:rsidRDefault="00CF4FDF" w:rsidP="0096229F">
            <w:pPr>
              <w:spacing w:after="0" w:line="240" w:lineRule="auto"/>
              <w:rPr>
                <w:sz w:val="24"/>
                <w:szCs w:val="24"/>
              </w:rPr>
            </w:pPr>
            <w:r w:rsidRPr="00522531">
              <w:rPr>
                <w:sz w:val="24"/>
                <w:szCs w:val="24"/>
              </w:rPr>
              <w:t>MPHW</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3.</w:t>
            </w:r>
          </w:p>
        </w:tc>
        <w:tc>
          <w:tcPr>
            <w:tcW w:w="3261" w:type="dxa"/>
          </w:tcPr>
          <w:p w:rsidR="00CF4FDF" w:rsidRPr="00522531" w:rsidRDefault="00CF4FDF" w:rsidP="0096229F">
            <w:pPr>
              <w:spacing w:after="0" w:line="240" w:lineRule="auto"/>
              <w:rPr>
                <w:sz w:val="24"/>
                <w:szCs w:val="24"/>
              </w:rPr>
            </w:pPr>
            <w:r w:rsidRPr="00522531">
              <w:rPr>
                <w:sz w:val="24"/>
                <w:szCs w:val="24"/>
              </w:rPr>
              <w:t>K.S.Rai</w:t>
            </w:r>
          </w:p>
        </w:tc>
        <w:tc>
          <w:tcPr>
            <w:tcW w:w="2995" w:type="dxa"/>
          </w:tcPr>
          <w:p w:rsidR="00CF4FDF" w:rsidRPr="00522531" w:rsidRDefault="00CF4FDF" w:rsidP="0096229F">
            <w:pPr>
              <w:spacing w:after="0" w:line="240" w:lineRule="auto"/>
              <w:rPr>
                <w:sz w:val="24"/>
                <w:szCs w:val="24"/>
              </w:rPr>
            </w:pPr>
            <w:r w:rsidRPr="00522531">
              <w:rPr>
                <w:sz w:val="24"/>
                <w:szCs w:val="24"/>
              </w:rPr>
              <w:t>MPHW</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4.</w:t>
            </w:r>
          </w:p>
        </w:tc>
        <w:tc>
          <w:tcPr>
            <w:tcW w:w="3261" w:type="dxa"/>
          </w:tcPr>
          <w:p w:rsidR="00CF4FDF" w:rsidRPr="00522531" w:rsidRDefault="00CF4FDF" w:rsidP="0096229F">
            <w:pPr>
              <w:spacing w:after="0" w:line="240" w:lineRule="auto"/>
              <w:rPr>
                <w:sz w:val="24"/>
                <w:szCs w:val="24"/>
              </w:rPr>
            </w:pPr>
            <w:r w:rsidRPr="00522531">
              <w:rPr>
                <w:sz w:val="24"/>
                <w:szCs w:val="24"/>
              </w:rPr>
              <w:t>Gopal Chettri</w:t>
            </w:r>
          </w:p>
        </w:tc>
        <w:tc>
          <w:tcPr>
            <w:tcW w:w="2995" w:type="dxa"/>
          </w:tcPr>
          <w:p w:rsidR="00CF4FDF" w:rsidRPr="00522531" w:rsidRDefault="00CF4FDF" w:rsidP="0096229F">
            <w:pPr>
              <w:spacing w:after="0" w:line="240" w:lineRule="auto"/>
              <w:rPr>
                <w:sz w:val="24"/>
                <w:szCs w:val="24"/>
              </w:rPr>
            </w:pPr>
            <w:r w:rsidRPr="00522531">
              <w:rPr>
                <w:sz w:val="24"/>
                <w:szCs w:val="24"/>
              </w:rPr>
              <w:t>MPHW</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5.</w:t>
            </w:r>
          </w:p>
        </w:tc>
        <w:tc>
          <w:tcPr>
            <w:tcW w:w="3261" w:type="dxa"/>
          </w:tcPr>
          <w:p w:rsidR="00CF4FDF" w:rsidRPr="00522531" w:rsidRDefault="00CF4FDF" w:rsidP="0096229F">
            <w:pPr>
              <w:spacing w:after="0" w:line="240" w:lineRule="auto"/>
              <w:rPr>
                <w:sz w:val="24"/>
                <w:szCs w:val="24"/>
              </w:rPr>
            </w:pPr>
            <w:r w:rsidRPr="00522531">
              <w:rPr>
                <w:sz w:val="24"/>
                <w:szCs w:val="24"/>
              </w:rPr>
              <w:t>Sarad Thapa</w:t>
            </w:r>
          </w:p>
        </w:tc>
        <w:tc>
          <w:tcPr>
            <w:tcW w:w="2995" w:type="dxa"/>
          </w:tcPr>
          <w:p w:rsidR="00CF4FDF" w:rsidRPr="00522531" w:rsidRDefault="00CF4FDF" w:rsidP="0096229F">
            <w:pPr>
              <w:spacing w:after="0" w:line="240" w:lineRule="auto"/>
              <w:rPr>
                <w:sz w:val="24"/>
                <w:szCs w:val="24"/>
              </w:rPr>
            </w:pPr>
            <w:r w:rsidRPr="00522531">
              <w:rPr>
                <w:sz w:val="24"/>
                <w:szCs w:val="24"/>
              </w:rPr>
              <w:t>MPHW – NMEP</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6.</w:t>
            </w:r>
          </w:p>
        </w:tc>
        <w:tc>
          <w:tcPr>
            <w:tcW w:w="3261" w:type="dxa"/>
          </w:tcPr>
          <w:p w:rsidR="00CF4FDF" w:rsidRPr="00522531" w:rsidRDefault="00CF4FDF" w:rsidP="0096229F">
            <w:pPr>
              <w:spacing w:after="0" w:line="240" w:lineRule="auto"/>
              <w:rPr>
                <w:sz w:val="24"/>
                <w:szCs w:val="24"/>
              </w:rPr>
            </w:pPr>
            <w:r w:rsidRPr="00522531">
              <w:rPr>
                <w:sz w:val="24"/>
                <w:szCs w:val="24"/>
              </w:rPr>
              <w:t>Victor Lucksom</w:t>
            </w:r>
          </w:p>
        </w:tc>
        <w:tc>
          <w:tcPr>
            <w:tcW w:w="2995" w:type="dxa"/>
          </w:tcPr>
          <w:p w:rsidR="00CF4FDF" w:rsidRPr="00522531" w:rsidRDefault="00CF4FDF" w:rsidP="0096229F">
            <w:pPr>
              <w:spacing w:after="0" w:line="240" w:lineRule="auto"/>
              <w:rPr>
                <w:sz w:val="24"/>
                <w:szCs w:val="24"/>
              </w:rPr>
            </w:pPr>
            <w:r w:rsidRPr="00522531">
              <w:rPr>
                <w:sz w:val="24"/>
                <w:szCs w:val="24"/>
              </w:rPr>
              <w:t>MPHW-OPD</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7.</w:t>
            </w:r>
          </w:p>
        </w:tc>
        <w:tc>
          <w:tcPr>
            <w:tcW w:w="3261" w:type="dxa"/>
          </w:tcPr>
          <w:p w:rsidR="00CF4FDF" w:rsidRPr="00522531" w:rsidRDefault="00CF4FDF" w:rsidP="0096229F">
            <w:pPr>
              <w:spacing w:after="0" w:line="240" w:lineRule="auto"/>
              <w:rPr>
                <w:sz w:val="24"/>
                <w:szCs w:val="24"/>
              </w:rPr>
            </w:pPr>
            <w:r w:rsidRPr="00522531">
              <w:rPr>
                <w:sz w:val="24"/>
                <w:szCs w:val="24"/>
              </w:rPr>
              <w:t>Om Kumar</w:t>
            </w:r>
          </w:p>
        </w:tc>
        <w:tc>
          <w:tcPr>
            <w:tcW w:w="2995" w:type="dxa"/>
          </w:tcPr>
          <w:p w:rsidR="00CF4FDF" w:rsidRPr="00522531" w:rsidRDefault="00CF4FDF" w:rsidP="0096229F">
            <w:pPr>
              <w:spacing w:after="0" w:line="240" w:lineRule="auto"/>
              <w:rPr>
                <w:sz w:val="24"/>
                <w:szCs w:val="24"/>
              </w:rPr>
            </w:pPr>
            <w:r w:rsidRPr="00522531">
              <w:rPr>
                <w:sz w:val="24"/>
                <w:szCs w:val="24"/>
              </w:rPr>
              <w:t>MPHW – RNTCP</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8.</w:t>
            </w:r>
          </w:p>
        </w:tc>
        <w:tc>
          <w:tcPr>
            <w:tcW w:w="3261" w:type="dxa"/>
          </w:tcPr>
          <w:p w:rsidR="00CF4FDF" w:rsidRPr="00522531" w:rsidRDefault="00CF4FDF" w:rsidP="0096229F">
            <w:pPr>
              <w:spacing w:after="0" w:line="240" w:lineRule="auto"/>
              <w:rPr>
                <w:sz w:val="24"/>
                <w:szCs w:val="24"/>
              </w:rPr>
            </w:pPr>
            <w:r w:rsidRPr="00522531">
              <w:rPr>
                <w:sz w:val="24"/>
                <w:szCs w:val="24"/>
              </w:rPr>
              <w:t>Suman Rai</w:t>
            </w:r>
          </w:p>
        </w:tc>
        <w:tc>
          <w:tcPr>
            <w:tcW w:w="2995" w:type="dxa"/>
          </w:tcPr>
          <w:p w:rsidR="00CF4FDF" w:rsidRPr="00522531" w:rsidRDefault="00CF4FDF" w:rsidP="0096229F">
            <w:pPr>
              <w:spacing w:after="0" w:line="240" w:lineRule="auto"/>
              <w:rPr>
                <w:sz w:val="24"/>
                <w:szCs w:val="24"/>
              </w:rPr>
            </w:pPr>
            <w:r w:rsidRPr="00522531">
              <w:rPr>
                <w:sz w:val="24"/>
                <w:szCs w:val="24"/>
              </w:rPr>
              <w:t>MPHW – AYUSH</w:t>
            </w:r>
          </w:p>
        </w:tc>
        <w:tc>
          <w:tcPr>
            <w:tcW w:w="2311" w:type="dxa"/>
          </w:tcPr>
          <w:p w:rsidR="00CF4FDF" w:rsidRPr="00522531" w:rsidRDefault="00CF4FDF" w:rsidP="0096229F">
            <w:pPr>
              <w:spacing w:after="0" w:line="240" w:lineRule="auto"/>
              <w:rPr>
                <w:sz w:val="24"/>
                <w:szCs w:val="24"/>
              </w:rPr>
            </w:pPr>
            <w:r w:rsidRPr="00522531">
              <w:rPr>
                <w:sz w:val="24"/>
                <w:szCs w:val="24"/>
              </w:rPr>
              <w:t>C -NRHM</w:t>
            </w:r>
          </w:p>
        </w:tc>
      </w:tr>
      <w:tr w:rsidR="00CF4FDF" w:rsidRPr="00522531" w:rsidTr="00A954C3">
        <w:trPr>
          <w:trHeight w:val="620"/>
        </w:trPr>
        <w:tc>
          <w:tcPr>
            <w:tcW w:w="9242" w:type="dxa"/>
            <w:gridSpan w:val="4"/>
          </w:tcPr>
          <w:p w:rsidR="00522531" w:rsidRDefault="00522531" w:rsidP="0096229F">
            <w:pPr>
              <w:spacing w:after="0" w:line="240" w:lineRule="auto"/>
              <w:jc w:val="center"/>
              <w:rPr>
                <w:b/>
                <w:sz w:val="24"/>
                <w:szCs w:val="24"/>
              </w:rPr>
            </w:pPr>
          </w:p>
          <w:p w:rsidR="00CF4FDF" w:rsidRPr="00522531" w:rsidRDefault="00CF4FDF" w:rsidP="0096229F">
            <w:pPr>
              <w:spacing w:after="0" w:line="240" w:lineRule="auto"/>
              <w:jc w:val="center"/>
              <w:rPr>
                <w:b/>
                <w:sz w:val="24"/>
                <w:szCs w:val="24"/>
              </w:rPr>
            </w:pPr>
            <w:r w:rsidRPr="00522531">
              <w:rPr>
                <w:b/>
                <w:sz w:val="24"/>
                <w:szCs w:val="24"/>
              </w:rPr>
              <w:t>PHARMACY/MED. STORE</w:t>
            </w:r>
          </w:p>
          <w:p w:rsidR="00CF4FDF" w:rsidRPr="00522531" w:rsidRDefault="00CF4FDF" w:rsidP="0096229F">
            <w:pPr>
              <w:spacing w:after="0" w:line="240" w:lineRule="auto"/>
              <w:jc w:val="center"/>
              <w:rPr>
                <w:b/>
                <w:color w:val="FF0000"/>
                <w:sz w:val="24"/>
                <w:szCs w:val="24"/>
              </w:rPr>
            </w:pPr>
          </w:p>
        </w:tc>
      </w:tr>
      <w:tr w:rsidR="00CF4FDF" w:rsidRPr="00522531" w:rsidTr="0096229F">
        <w:tc>
          <w:tcPr>
            <w:tcW w:w="675" w:type="dxa"/>
          </w:tcPr>
          <w:p w:rsidR="00CF4FDF" w:rsidRPr="00522531" w:rsidRDefault="00A954C3" w:rsidP="0096229F">
            <w:pPr>
              <w:spacing w:after="0" w:line="240" w:lineRule="auto"/>
              <w:rPr>
                <w:b/>
                <w:i/>
                <w:sz w:val="24"/>
                <w:szCs w:val="24"/>
              </w:rPr>
            </w:pPr>
            <w:r>
              <w:rPr>
                <w:b/>
                <w:i/>
                <w:sz w:val="24"/>
                <w:szCs w:val="24"/>
              </w:rPr>
              <w:t>Sl.N</w:t>
            </w:r>
            <w:r w:rsidR="00CF4FDF" w:rsidRPr="00522531">
              <w:rPr>
                <w:b/>
                <w:i/>
                <w:sz w:val="24"/>
                <w:szCs w:val="24"/>
              </w:rPr>
              <w:t>.</w:t>
            </w:r>
          </w:p>
        </w:tc>
        <w:tc>
          <w:tcPr>
            <w:tcW w:w="3261" w:type="dxa"/>
          </w:tcPr>
          <w:p w:rsidR="00CF4FDF" w:rsidRPr="00522531" w:rsidRDefault="00CF4FDF" w:rsidP="0096229F">
            <w:pPr>
              <w:spacing w:after="0" w:line="240" w:lineRule="auto"/>
              <w:rPr>
                <w:b/>
                <w:i/>
                <w:sz w:val="24"/>
                <w:szCs w:val="24"/>
              </w:rPr>
            </w:pPr>
            <w:r w:rsidRPr="00522531">
              <w:rPr>
                <w:b/>
                <w:i/>
                <w:sz w:val="24"/>
                <w:szCs w:val="24"/>
              </w:rPr>
              <w:t>Name</w:t>
            </w:r>
          </w:p>
        </w:tc>
        <w:tc>
          <w:tcPr>
            <w:tcW w:w="2995" w:type="dxa"/>
          </w:tcPr>
          <w:p w:rsidR="00CF4FDF" w:rsidRPr="00522531" w:rsidRDefault="00CF4FDF" w:rsidP="0096229F">
            <w:pPr>
              <w:spacing w:after="0" w:line="240" w:lineRule="auto"/>
              <w:rPr>
                <w:b/>
                <w:i/>
                <w:sz w:val="24"/>
                <w:szCs w:val="24"/>
              </w:rPr>
            </w:pPr>
            <w:r w:rsidRPr="00522531">
              <w:rPr>
                <w:b/>
                <w:i/>
                <w:sz w:val="24"/>
                <w:szCs w:val="24"/>
              </w:rPr>
              <w:t>Designation</w:t>
            </w:r>
          </w:p>
        </w:tc>
        <w:tc>
          <w:tcPr>
            <w:tcW w:w="2311" w:type="dxa"/>
          </w:tcPr>
          <w:p w:rsidR="00CF4FDF" w:rsidRPr="00522531" w:rsidRDefault="00CF4FDF" w:rsidP="0096229F">
            <w:pPr>
              <w:spacing w:after="0" w:line="240" w:lineRule="auto"/>
              <w:rPr>
                <w:b/>
                <w:i/>
                <w:sz w:val="24"/>
                <w:szCs w:val="24"/>
              </w:rPr>
            </w:pPr>
            <w:r w:rsidRPr="00522531">
              <w:rPr>
                <w:b/>
                <w:i/>
                <w:sz w:val="24"/>
                <w:szCs w:val="24"/>
              </w:rPr>
              <w:t>Status : R/MR/C</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w:t>
            </w:r>
          </w:p>
        </w:tc>
        <w:tc>
          <w:tcPr>
            <w:tcW w:w="3261" w:type="dxa"/>
          </w:tcPr>
          <w:p w:rsidR="00CF4FDF" w:rsidRPr="00522531" w:rsidRDefault="00CF4FDF" w:rsidP="0096229F">
            <w:pPr>
              <w:spacing w:after="0" w:line="240" w:lineRule="auto"/>
              <w:rPr>
                <w:sz w:val="24"/>
                <w:szCs w:val="24"/>
              </w:rPr>
            </w:pPr>
            <w:r w:rsidRPr="00522531">
              <w:rPr>
                <w:sz w:val="24"/>
                <w:szCs w:val="24"/>
              </w:rPr>
              <w:t>Somnath Pandey</w:t>
            </w:r>
          </w:p>
        </w:tc>
        <w:tc>
          <w:tcPr>
            <w:tcW w:w="2995" w:type="dxa"/>
          </w:tcPr>
          <w:p w:rsidR="00CF4FDF" w:rsidRPr="00522531" w:rsidRDefault="00CF4FDF" w:rsidP="0096229F">
            <w:pPr>
              <w:spacing w:after="0" w:line="240" w:lineRule="auto"/>
              <w:rPr>
                <w:sz w:val="24"/>
                <w:szCs w:val="24"/>
              </w:rPr>
            </w:pPr>
            <w:r w:rsidRPr="00522531">
              <w:rPr>
                <w:sz w:val="24"/>
                <w:szCs w:val="24"/>
              </w:rPr>
              <w:t>SI</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w:t>
            </w:r>
          </w:p>
        </w:tc>
        <w:tc>
          <w:tcPr>
            <w:tcW w:w="3261" w:type="dxa"/>
          </w:tcPr>
          <w:p w:rsidR="00CF4FDF" w:rsidRPr="00522531" w:rsidRDefault="00CF4FDF" w:rsidP="0096229F">
            <w:pPr>
              <w:spacing w:after="0" w:line="240" w:lineRule="auto"/>
              <w:rPr>
                <w:sz w:val="24"/>
                <w:szCs w:val="24"/>
              </w:rPr>
            </w:pPr>
            <w:r w:rsidRPr="00522531">
              <w:rPr>
                <w:sz w:val="24"/>
                <w:szCs w:val="24"/>
              </w:rPr>
              <w:t>Laxmi Devi Dahal</w:t>
            </w:r>
          </w:p>
        </w:tc>
        <w:tc>
          <w:tcPr>
            <w:tcW w:w="2995" w:type="dxa"/>
          </w:tcPr>
          <w:p w:rsidR="00CF4FDF" w:rsidRPr="00522531" w:rsidRDefault="00CF4FDF" w:rsidP="0096229F">
            <w:pPr>
              <w:spacing w:after="0" w:line="240" w:lineRule="auto"/>
              <w:rPr>
                <w:sz w:val="24"/>
                <w:szCs w:val="24"/>
              </w:rPr>
            </w:pPr>
            <w:r w:rsidRPr="00522531">
              <w:rPr>
                <w:sz w:val="24"/>
                <w:szCs w:val="24"/>
              </w:rPr>
              <w:t>Pharmacist</w:t>
            </w:r>
          </w:p>
        </w:tc>
        <w:tc>
          <w:tcPr>
            <w:tcW w:w="2311" w:type="dxa"/>
          </w:tcPr>
          <w:p w:rsidR="00CF4FDF" w:rsidRPr="00522531" w:rsidRDefault="00CF4FDF" w:rsidP="0096229F">
            <w:pPr>
              <w:spacing w:after="0" w:line="240" w:lineRule="auto"/>
              <w:rPr>
                <w:sz w:val="24"/>
                <w:szCs w:val="24"/>
              </w:rPr>
            </w:pPr>
            <w:r w:rsidRPr="00522531">
              <w:rPr>
                <w:sz w:val="24"/>
                <w:szCs w:val="24"/>
              </w:rPr>
              <w:t>C – NRHM</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3.</w:t>
            </w:r>
          </w:p>
        </w:tc>
        <w:tc>
          <w:tcPr>
            <w:tcW w:w="3261" w:type="dxa"/>
          </w:tcPr>
          <w:p w:rsidR="00CF4FDF" w:rsidRPr="00522531" w:rsidRDefault="00CF4FDF" w:rsidP="0096229F">
            <w:pPr>
              <w:spacing w:after="0" w:line="240" w:lineRule="auto"/>
              <w:rPr>
                <w:sz w:val="24"/>
                <w:szCs w:val="24"/>
              </w:rPr>
            </w:pPr>
            <w:r w:rsidRPr="00522531">
              <w:rPr>
                <w:sz w:val="24"/>
                <w:szCs w:val="24"/>
              </w:rPr>
              <w:t>Binita</w:t>
            </w:r>
          </w:p>
        </w:tc>
        <w:tc>
          <w:tcPr>
            <w:tcW w:w="2995" w:type="dxa"/>
          </w:tcPr>
          <w:p w:rsidR="00CF4FDF" w:rsidRPr="00522531" w:rsidRDefault="00522531" w:rsidP="0096229F">
            <w:pPr>
              <w:spacing w:after="0" w:line="240" w:lineRule="auto"/>
              <w:rPr>
                <w:sz w:val="24"/>
                <w:szCs w:val="24"/>
              </w:rPr>
            </w:pPr>
            <w:r>
              <w:rPr>
                <w:sz w:val="24"/>
                <w:szCs w:val="24"/>
              </w:rPr>
              <w:t xml:space="preserve">Store Keeper </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9242" w:type="dxa"/>
            <w:gridSpan w:val="4"/>
          </w:tcPr>
          <w:p w:rsidR="00CF4FDF" w:rsidRPr="00522531" w:rsidRDefault="00CF4FDF" w:rsidP="0096229F">
            <w:pPr>
              <w:spacing w:after="0" w:line="240" w:lineRule="auto"/>
              <w:jc w:val="center"/>
              <w:rPr>
                <w:b/>
                <w:sz w:val="24"/>
                <w:szCs w:val="24"/>
              </w:rPr>
            </w:pPr>
            <w:r w:rsidRPr="00522531">
              <w:rPr>
                <w:b/>
                <w:sz w:val="24"/>
                <w:szCs w:val="24"/>
              </w:rPr>
              <w:lastRenderedPageBreak/>
              <w:t>LAB TECHNICIAN</w:t>
            </w:r>
          </w:p>
          <w:p w:rsidR="00CF4FDF" w:rsidRPr="00522531" w:rsidRDefault="00CF4FDF" w:rsidP="0096229F">
            <w:pPr>
              <w:spacing w:after="0" w:line="240" w:lineRule="auto"/>
              <w:jc w:val="center"/>
              <w:rPr>
                <w:b/>
                <w:color w:val="FF0000"/>
                <w:sz w:val="24"/>
                <w:szCs w:val="24"/>
              </w:rPr>
            </w:pPr>
          </w:p>
        </w:tc>
      </w:tr>
      <w:tr w:rsidR="00CF4FDF" w:rsidRPr="00522531" w:rsidTr="0096229F">
        <w:tc>
          <w:tcPr>
            <w:tcW w:w="675" w:type="dxa"/>
          </w:tcPr>
          <w:p w:rsidR="00CF4FDF" w:rsidRPr="00522531" w:rsidRDefault="00CF4FDF" w:rsidP="0096229F">
            <w:pPr>
              <w:spacing w:after="0" w:line="240" w:lineRule="auto"/>
              <w:rPr>
                <w:b/>
                <w:i/>
                <w:sz w:val="24"/>
                <w:szCs w:val="24"/>
              </w:rPr>
            </w:pPr>
            <w:r w:rsidRPr="00522531">
              <w:rPr>
                <w:b/>
                <w:i/>
                <w:sz w:val="24"/>
                <w:szCs w:val="24"/>
              </w:rPr>
              <w:t>Sl. NO.</w:t>
            </w:r>
          </w:p>
        </w:tc>
        <w:tc>
          <w:tcPr>
            <w:tcW w:w="3261" w:type="dxa"/>
          </w:tcPr>
          <w:p w:rsidR="00CF4FDF" w:rsidRPr="00522531" w:rsidRDefault="00CF4FDF" w:rsidP="0096229F">
            <w:pPr>
              <w:spacing w:after="0" w:line="240" w:lineRule="auto"/>
              <w:rPr>
                <w:b/>
                <w:i/>
                <w:sz w:val="24"/>
                <w:szCs w:val="24"/>
              </w:rPr>
            </w:pPr>
            <w:r w:rsidRPr="00522531">
              <w:rPr>
                <w:b/>
                <w:i/>
                <w:sz w:val="24"/>
                <w:szCs w:val="24"/>
              </w:rPr>
              <w:t>Name</w:t>
            </w:r>
          </w:p>
        </w:tc>
        <w:tc>
          <w:tcPr>
            <w:tcW w:w="2995" w:type="dxa"/>
          </w:tcPr>
          <w:p w:rsidR="00CF4FDF" w:rsidRPr="00522531" w:rsidRDefault="00CF4FDF" w:rsidP="0096229F">
            <w:pPr>
              <w:spacing w:after="0" w:line="240" w:lineRule="auto"/>
              <w:rPr>
                <w:b/>
                <w:i/>
                <w:sz w:val="24"/>
                <w:szCs w:val="24"/>
              </w:rPr>
            </w:pPr>
            <w:r w:rsidRPr="00522531">
              <w:rPr>
                <w:b/>
                <w:i/>
                <w:sz w:val="24"/>
                <w:szCs w:val="24"/>
              </w:rPr>
              <w:t>Designation</w:t>
            </w:r>
          </w:p>
        </w:tc>
        <w:tc>
          <w:tcPr>
            <w:tcW w:w="2311" w:type="dxa"/>
          </w:tcPr>
          <w:p w:rsidR="00CF4FDF" w:rsidRPr="00522531" w:rsidRDefault="00CF4FDF" w:rsidP="0096229F">
            <w:pPr>
              <w:spacing w:after="0" w:line="240" w:lineRule="auto"/>
              <w:rPr>
                <w:b/>
                <w:i/>
                <w:sz w:val="24"/>
                <w:szCs w:val="24"/>
              </w:rPr>
            </w:pPr>
            <w:r w:rsidRPr="00522531">
              <w:rPr>
                <w:b/>
                <w:i/>
                <w:sz w:val="24"/>
                <w:szCs w:val="24"/>
              </w:rPr>
              <w:t>Status : R/MR/C</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w:t>
            </w:r>
          </w:p>
        </w:tc>
        <w:tc>
          <w:tcPr>
            <w:tcW w:w="3261" w:type="dxa"/>
          </w:tcPr>
          <w:p w:rsidR="00CF4FDF" w:rsidRPr="00522531" w:rsidRDefault="00CF4FDF" w:rsidP="0096229F">
            <w:pPr>
              <w:spacing w:after="0" w:line="240" w:lineRule="auto"/>
              <w:rPr>
                <w:sz w:val="24"/>
                <w:szCs w:val="24"/>
              </w:rPr>
            </w:pPr>
            <w:r w:rsidRPr="00522531">
              <w:rPr>
                <w:sz w:val="24"/>
                <w:szCs w:val="24"/>
              </w:rPr>
              <w:t>Kabita Rai</w:t>
            </w:r>
          </w:p>
        </w:tc>
        <w:tc>
          <w:tcPr>
            <w:tcW w:w="2995" w:type="dxa"/>
          </w:tcPr>
          <w:p w:rsidR="00CF4FDF" w:rsidRPr="00522531" w:rsidRDefault="00CF4FDF" w:rsidP="0096229F">
            <w:pPr>
              <w:spacing w:after="0" w:line="240" w:lineRule="auto"/>
              <w:rPr>
                <w:sz w:val="24"/>
                <w:szCs w:val="24"/>
              </w:rPr>
            </w:pPr>
            <w:r w:rsidRPr="00522531">
              <w:rPr>
                <w:sz w:val="24"/>
                <w:szCs w:val="24"/>
              </w:rPr>
              <w:t>LT – RNTCP</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w:t>
            </w:r>
          </w:p>
        </w:tc>
        <w:tc>
          <w:tcPr>
            <w:tcW w:w="3261" w:type="dxa"/>
          </w:tcPr>
          <w:p w:rsidR="00CF4FDF" w:rsidRPr="00522531" w:rsidRDefault="00CF4FDF" w:rsidP="0096229F">
            <w:pPr>
              <w:spacing w:after="0" w:line="240" w:lineRule="auto"/>
              <w:rPr>
                <w:sz w:val="24"/>
                <w:szCs w:val="24"/>
              </w:rPr>
            </w:pPr>
            <w:r w:rsidRPr="00522531">
              <w:rPr>
                <w:sz w:val="24"/>
                <w:szCs w:val="24"/>
              </w:rPr>
              <w:t>Sapna Chettri</w:t>
            </w:r>
          </w:p>
        </w:tc>
        <w:tc>
          <w:tcPr>
            <w:tcW w:w="2995" w:type="dxa"/>
          </w:tcPr>
          <w:p w:rsidR="00CF4FDF" w:rsidRPr="00522531" w:rsidRDefault="00CF4FDF" w:rsidP="0096229F">
            <w:pPr>
              <w:spacing w:after="0" w:line="240" w:lineRule="auto"/>
              <w:rPr>
                <w:sz w:val="24"/>
                <w:szCs w:val="24"/>
              </w:rPr>
            </w:pPr>
            <w:r w:rsidRPr="00522531">
              <w:rPr>
                <w:sz w:val="24"/>
                <w:szCs w:val="24"/>
              </w:rPr>
              <w:t>LT – Blood Storage</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3.</w:t>
            </w:r>
          </w:p>
        </w:tc>
        <w:tc>
          <w:tcPr>
            <w:tcW w:w="3261" w:type="dxa"/>
          </w:tcPr>
          <w:p w:rsidR="00CF4FDF" w:rsidRPr="00522531" w:rsidRDefault="00CF4FDF" w:rsidP="0096229F">
            <w:pPr>
              <w:spacing w:after="0" w:line="240" w:lineRule="auto"/>
              <w:rPr>
                <w:sz w:val="24"/>
                <w:szCs w:val="24"/>
              </w:rPr>
            </w:pPr>
            <w:r w:rsidRPr="00522531">
              <w:rPr>
                <w:sz w:val="24"/>
                <w:szCs w:val="24"/>
              </w:rPr>
              <w:t>Lokesh Thapa</w:t>
            </w:r>
          </w:p>
        </w:tc>
        <w:tc>
          <w:tcPr>
            <w:tcW w:w="2995" w:type="dxa"/>
          </w:tcPr>
          <w:p w:rsidR="00CF4FDF" w:rsidRPr="00522531" w:rsidRDefault="00CF4FDF" w:rsidP="0096229F">
            <w:pPr>
              <w:spacing w:after="0" w:line="240" w:lineRule="auto"/>
              <w:rPr>
                <w:sz w:val="24"/>
                <w:szCs w:val="24"/>
              </w:rPr>
            </w:pPr>
            <w:r w:rsidRPr="00522531">
              <w:rPr>
                <w:sz w:val="24"/>
                <w:szCs w:val="24"/>
              </w:rPr>
              <w:t>LT</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4.</w:t>
            </w:r>
          </w:p>
        </w:tc>
        <w:tc>
          <w:tcPr>
            <w:tcW w:w="3261" w:type="dxa"/>
          </w:tcPr>
          <w:p w:rsidR="00CF4FDF" w:rsidRPr="00522531" w:rsidRDefault="00CF4FDF" w:rsidP="0096229F">
            <w:pPr>
              <w:spacing w:after="0" w:line="240" w:lineRule="auto"/>
              <w:rPr>
                <w:sz w:val="24"/>
                <w:szCs w:val="24"/>
              </w:rPr>
            </w:pPr>
            <w:r w:rsidRPr="00522531">
              <w:rPr>
                <w:sz w:val="24"/>
                <w:szCs w:val="24"/>
              </w:rPr>
              <w:t>Karma Choden</w:t>
            </w:r>
          </w:p>
        </w:tc>
        <w:tc>
          <w:tcPr>
            <w:tcW w:w="2995" w:type="dxa"/>
          </w:tcPr>
          <w:p w:rsidR="00CF4FDF" w:rsidRPr="00522531" w:rsidRDefault="00CF4FDF" w:rsidP="0096229F">
            <w:pPr>
              <w:spacing w:after="0" w:line="240" w:lineRule="auto"/>
              <w:rPr>
                <w:sz w:val="24"/>
                <w:szCs w:val="24"/>
              </w:rPr>
            </w:pPr>
            <w:r w:rsidRPr="00522531">
              <w:rPr>
                <w:sz w:val="24"/>
                <w:szCs w:val="24"/>
              </w:rPr>
              <w:t>LT</w:t>
            </w:r>
          </w:p>
        </w:tc>
        <w:tc>
          <w:tcPr>
            <w:tcW w:w="2311" w:type="dxa"/>
          </w:tcPr>
          <w:p w:rsidR="00CF4FDF" w:rsidRPr="00522531" w:rsidRDefault="00CF4FDF" w:rsidP="0096229F">
            <w:pPr>
              <w:spacing w:after="0" w:line="240" w:lineRule="auto"/>
              <w:rPr>
                <w:sz w:val="24"/>
                <w:szCs w:val="24"/>
              </w:rPr>
            </w:pPr>
            <w:r w:rsidRPr="00522531">
              <w:rPr>
                <w:sz w:val="24"/>
                <w:szCs w:val="24"/>
              </w:rPr>
              <w:t>C – NRHM</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5.</w:t>
            </w:r>
          </w:p>
        </w:tc>
        <w:tc>
          <w:tcPr>
            <w:tcW w:w="3261" w:type="dxa"/>
          </w:tcPr>
          <w:p w:rsidR="00CF4FDF" w:rsidRPr="00522531" w:rsidRDefault="00CF4FDF" w:rsidP="0096229F">
            <w:pPr>
              <w:spacing w:after="0" w:line="240" w:lineRule="auto"/>
              <w:rPr>
                <w:sz w:val="24"/>
                <w:szCs w:val="24"/>
              </w:rPr>
            </w:pPr>
            <w:r w:rsidRPr="00522531">
              <w:rPr>
                <w:sz w:val="24"/>
                <w:szCs w:val="24"/>
              </w:rPr>
              <w:t>Bed Maya Sharma</w:t>
            </w:r>
          </w:p>
        </w:tc>
        <w:tc>
          <w:tcPr>
            <w:tcW w:w="2995" w:type="dxa"/>
          </w:tcPr>
          <w:p w:rsidR="00CF4FDF" w:rsidRPr="00522531" w:rsidRDefault="00CF4FDF" w:rsidP="0096229F">
            <w:pPr>
              <w:spacing w:after="0" w:line="240" w:lineRule="auto"/>
              <w:rPr>
                <w:sz w:val="24"/>
                <w:szCs w:val="24"/>
              </w:rPr>
            </w:pPr>
            <w:r w:rsidRPr="00522531">
              <w:rPr>
                <w:sz w:val="24"/>
                <w:szCs w:val="24"/>
              </w:rPr>
              <w:t>LT – SACS</w:t>
            </w:r>
          </w:p>
        </w:tc>
        <w:tc>
          <w:tcPr>
            <w:tcW w:w="2311" w:type="dxa"/>
          </w:tcPr>
          <w:p w:rsidR="00CF4FDF" w:rsidRPr="00522531" w:rsidRDefault="00CF4FDF" w:rsidP="0096229F">
            <w:pPr>
              <w:spacing w:after="0" w:line="240" w:lineRule="auto"/>
              <w:rPr>
                <w:sz w:val="24"/>
                <w:szCs w:val="24"/>
              </w:rPr>
            </w:pPr>
            <w:r w:rsidRPr="00522531">
              <w:rPr>
                <w:sz w:val="24"/>
                <w:szCs w:val="24"/>
              </w:rPr>
              <w:t>C</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6.</w:t>
            </w:r>
          </w:p>
        </w:tc>
        <w:tc>
          <w:tcPr>
            <w:tcW w:w="3261" w:type="dxa"/>
          </w:tcPr>
          <w:p w:rsidR="00CF4FDF" w:rsidRPr="00522531" w:rsidRDefault="00CF4FDF" w:rsidP="0096229F">
            <w:pPr>
              <w:spacing w:after="0" w:line="240" w:lineRule="auto"/>
              <w:rPr>
                <w:sz w:val="24"/>
                <w:szCs w:val="24"/>
              </w:rPr>
            </w:pPr>
            <w:r w:rsidRPr="00522531">
              <w:rPr>
                <w:sz w:val="24"/>
                <w:szCs w:val="24"/>
              </w:rPr>
              <w:t>Nanda Kishore Sharma</w:t>
            </w:r>
          </w:p>
        </w:tc>
        <w:tc>
          <w:tcPr>
            <w:tcW w:w="2995" w:type="dxa"/>
          </w:tcPr>
          <w:p w:rsidR="00CF4FDF" w:rsidRPr="00522531" w:rsidRDefault="00CF4FDF" w:rsidP="0096229F">
            <w:pPr>
              <w:spacing w:after="0" w:line="240" w:lineRule="auto"/>
              <w:rPr>
                <w:sz w:val="24"/>
                <w:szCs w:val="24"/>
              </w:rPr>
            </w:pPr>
            <w:r w:rsidRPr="00522531">
              <w:rPr>
                <w:sz w:val="24"/>
                <w:szCs w:val="24"/>
              </w:rPr>
              <w:t>LT – SACS</w:t>
            </w:r>
          </w:p>
        </w:tc>
        <w:tc>
          <w:tcPr>
            <w:tcW w:w="2311" w:type="dxa"/>
          </w:tcPr>
          <w:p w:rsidR="00CF4FDF" w:rsidRPr="00522531" w:rsidRDefault="00CF4FDF" w:rsidP="0096229F">
            <w:pPr>
              <w:spacing w:after="0" w:line="240" w:lineRule="auto"/>
              <w:rPr>
                <w:sz w:val="24"/>
                <w:szCs w:val="24"/>
              </w:rPr>
            </w:pPr>
            <w:r w:rsidRPr="00522531">
              <w:rPr>
                <w:sz w:val="24"/>
                <w:szCs w:val="24"/>
              </w:rPr>
              <w:t>C</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7.</w:t>
            </w:r>
          </w:p>
        </w:tc>
        <w:tc>
          <w:tcPr>
            <w:tcW w:w="3261" w:type="dxa"/>
          </w:tcPr>
          <w:p w:rsidR="00CF4FDF" w:rsidRPr="00522531" w:rsidRDefault="00CF4FDF" w:rsidP="0096229F">
            <w:pPr>
              <w:spacing w:after="0" w:line="240" w:lineRule="auto"/>
              <w:rPr>
                <w:sz w:val="24"/>
                <w:szCs w:val="24"/>
              </w:rPr>
            </w:pPr>
            <w:r w:rsidRPr="00522531">
              <w:rPr>
                <w:sz w:val="24"/>
                <w:szCs w:val="24"/>
              </w:rPr>
              <w:t>Prahlad Subba</w:t>
            </w:r>
          </w:p>
        </w:tc>
        <w:tc>
          <w:tcPr>
            <w:tcW w:w="2995" w:type="dxa"/>
          </w:tcPr>
          <w:p w:rsidR="00CF4FDF" w:rsidRPr="00522531" w:rsidRDefault="00CF4FDF" w:rsidP="0096229F">
            <w:pPr>
              <w:spacing w:after="0" w:line="240" w:lineRule="auto"/>
              <w:rPr>
                <w:sz w:val="24"/>
                <w:szCs w:val="24"/>
              </w:rPr>
            </w:pPr>
            <w:r w:rsidRPr="00522531">
              <w:rPr>
                <w:sz w:val="24"/>
                <w:szCs w:val="24"/>
              </w:rPr>
              <w:t>STLS</w:t>
            </w:r>
          </w:p>
        </w:tc>
        <w:tc>
          <w:tcPr>
            <w:tcW w:w="2311" w:type="dxa"/>
          </w:tcPr>
          <w:p w:rsidR="00CF4FDF" w:rsidRPr="00522531" w:rsidRDefault="00CF4FDF" w:rsidP="0096229F">
            <w:pPr>
              <w:spacing w:after="0" w:line="240" w:lineRule="auto"/>
              <w:rPr>
                <w:sz w:val="24"/>
                <w:szCs w:val="24"/>
              </w:rPr>
            </w:pPr>
            <w:r w:rsidRPr="00522531">
              <w:rPr>
                <w:sz w:val="24"/>
                <w:szCs w:val="24"/>
              </w:rPr>
              <w:t>C</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8.</w:t>
            </w:r>
          </w:p>
        </w:tc>
        <w:tc>
          <w:tcPr>
            <w:tcW w:w="3261" w:type="dxa"/>
          </w:tcPr>
          <w:p w:rsidR="00CF4FDF" w:rsidRPr="00522531" w:rsidRDefault="00CF4FDF" w:rsidP="0096229F">
            <w:pPr>
              <w:spacing w:after="0" w:line="240" w:lineRule="auto"/>
              <w:rPr>
                <w:sz w:val="24"/>
                <w:szCs w:val="24"/>
              </w:rPr>
            </w:pPr>
            <w:r w:rsidRPr="00522531">
              <w:rPr>
                <w:sz w:val="24"/>
                <w:szCs w:val="24"/>
              </w:rPr>
              <w:t>Karma Bhutia</w:t>
            </w:r>
          </w:p>
        </w:tc>
        <w:tc>
          <w:tcPr>
            <w:tcW w:w="2995" w:type="dxa"/>
          </w:tcPr>
          <w:p w:rsidR="00CF4FDF" w:rsidRPr="00522531" w:rsidRDefault="00CF4FDF" w:rsidP="0096229F">
            <w:pPr>
              <w:spacing w:after="0" w:line="240" w:lineRule="auto"/>
              <w:rPr>
                <w:sz w:val="24"/>
                <w:szCs w:val="24"/>
              </w:rPr>
            </w:pPr>
            <w:r w:rsidRPr="00522531">
              <w:rPr>
                <w:sz w:val="24"/>
                <w:szCs w:val="24"/>
              </w:rPr>
              <w:t>LT – MMU</w:t>
            </w:r>
          </w:p>
        </w:tc>
        <w:tc>
          <w:tcPr>
            <w:tcW w:w="2311" w:type="dxa"/>
          </w:tcPr>
          <w:p w:rsidR="00CF4FDF" w:rsidRPr="00522531" w:rsidRDefault="00CF4FDF" w:rsidP="0096229F">
            <w:pPr>
              <w:spacing w:after="0" w:line="240" w:lineRule="auto"/>
              <w:rPr>
                <w:sz w:val="24"/>
                <w:szCs w:val="24"/>
              </w:rPr>
            </w:pPr>
            <w:r w:rsidRPr="00522531">
              <w:rPr>
                <w:sz w:val="24"/>
                <w:szCs w:val="24"/>
              </w:rPr>
              <w:t>C – NRHM</w:t>
            </w:r>
          </w:p>
        </w:tc>
      </w:tr>
      <w:tr w:rsidR="00CF4FDF" w:rsidRPr="00522531" w:rsidTr="0096229F">
        <w:tc>
          <w:tcPr>
            <w:tcW w:w="9242" w:type="dxa"/>
            <w:gridSpan w:val="4"/>
          </w:tcPr>
          <w:p w:rsidR="00CF4FDF" w:rsidRPr="00522531" w:rsidRDefault="00CF4FDF" w:rsidP="0096229F">
            <w:pPr>
              <w:spacing w:after="0" w:line="240" w:lineRule="auto"/>
              <w:jc w:val="center"/>
              <w:rPr>
                <w:b/>
                <w:sz w:val="24"/>
                <w:szCs w:val="24"/>
              </w:rPr>
            </w:pPr>
            <w:r w:rsidRPr="00522531">
              <w:rPr>
                <w:b/>
                <w:sz w:val="24"/>
                <w:szCs w:val="24"/>
              </w:rPr>
              <w:t>X- RAY TECHNICIAN</w:t>
            </w:r>
          </w:p>
          <w:p w:rsidR="00CF4FDF" w:rsidRPr="00522531" w:rsidRDefault="00CF4FDF" w:rsidP="0096229F">
            <w:pPr>
              <w:spacing w:after="0" w:line="240" w:lineRule="auto"/>
              <w:jc w:val="center"/>
              <w:rPr>
                <w:b/>
                <w:color w:val="FF0000"/>
                <w:sz w:val="24"/>
                <w:szCs w:val="24"/>
              </w:rPr>
            </w:pPr>
          </w:p>
        </w:tc>
      </w:tr>
      <w:tr w:rsidR="00CF4FDF" w:rsidRPr="00522531" w:rsidTr="0096229F">
        <w:tc>
          <w:tcPr>
            <w:tcW w:w="675" w:type="dxa"/>
          </w:tcPr>
          <w:p w:rsidR="00CF4FDF" w:rsidRPr="00522531" w:rsidRDefault="00CF4FDF" w:rsidP="0096229F">
            <w:pPr>
              <w:spacing w:after="0" w:line="240" w:lineRule="auto"/>
              <w:rPr>
                <w:b/>
                <w:i/>
                <w:sz w:val="24"/>
                <w:szCs w:val="24"/>
              </w:rPr>
            </w:pPr>
            <w:r w:rsidRPr="00522531">
              <w:rPr>
                <w:b/>
                <w:i/>
                <w:sz w:val="24"/>
                <w:szCs w:val="24"/>
              </w:rPr>
              <w:t>Sl. NO.</w:t>
            </w:r>
          </w:p>
        </w:tc>
        <w:tc>
          <w:tcPr>
            <w:tcW w:w="3261" w:type="dxa"/>
          </w:tcPr>
          <w:p w:rsidR="00CF4FDF" w:rsidRPr="00522531" w:rsidRDefault="00CF4FDF" w:rsidP="0096229F">
            <w:pPr>
              <w:spacing w:after="0" w:line="240" w:lineRule="auto"/>
              <w:rPr>
                <w:b/>
                <w:i/>
                <w:sz w:val="24"/>
                <w:szCs w:val="24"/>
              </w:rPr>
            </w:pPr>
            <w:r w:rsidRPr="00522531">
              <w:rPr>
                <w:b/>
                <w:i/>
                <w:sz w:val="24"/>
                <w:szCs w:val="24"/>
              </w:rPr>
              <w:t>Name</w:t>
            </w:r>
          </w:p>
        </w:tc>
        <w:tc>
          <w:tcPr>
            <w:tcW w:w="2995" w:type="dxa"/>
          </w:tcPr>
          <w:p w:rsidR="00CF4FDF" w:rsidRPr="00522531" w:rsidRDefault="00CF4FDF" w:rsidP="0096229F">
            <w:pPr>
              <w:spacing w:after="0" w:line="240" w:lineRule="auto"/>
              <w:rPr>
                <w:b/>
                <w:i/>
                <w:sz w:val="24"/>
                <w:szCs w:val="24"/>
              </w:rPr>
            </w:pPr>
            <w:r w:rsidRPr="00522531">
              <w:rPr>
                <w:b/>
                <w:i/>
                <w:sz w:val="24"/>
                <w:szCs w:val="24"/>
              </w:rPr>
              <w:t>Designation</w:t>
            </w:r>
          </w:p>
        </w:tc>
        <w:tc>
          <w:tcPr>
            <w:tcW w:w="2311" w:type="dxa"/>
          </w:tcPr>
          <w:p w:rsidR="00CF4FDF" w:rsidRPr="00522531" w:rsidRDefault="00CF4FDF" w:rsidP="0096229F">
            <w:pPr>
              <w:spacing w:after="0" w:line="240" w:lineRule="auto"/>
              <w:rPr>
                <w:b/>
                <w:i/>
                <w:sz w:val="24"/>
                <w:szCs w:val="24"/>
              </w:rPr>
            </w:pPr>
            <w:r w:rsidRPr="00522531">
              <w:rPr>
                <w:b/>
                <w:i/>
                <w:sz w:val="24"/>
                <w:szCs w:val="24"/>
              </w:rPr>
              <w:t>Status : R/MR/C</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w:t>
            </w:r>
          </w:p>
        </w:tc>
        <w:tc>
          <w:tcPr>
            <w:tcW w:w="3261" w:type="dxa"/>
          </w:tcPr>
          <w:p w:rsidR="00CF4FDF" w:rsidRPr="00522531" w:rsidRDefault="00CF4FDF" w:rsidP="0096229F">
            <w:pPr>
              <w:spacing w:after="0" w:line="240" w:lineRule="auto"/>
              <w:rPr>
                <w:sz w:val="24"/>
                <w:szCs w:val="24"/>
              </w:rPr>
            </w:pPr>
            <w:r w:rsidRPr="00522531">
              <w:rPr>
                <w:sz w:val="24"/>
                <w:szCs w:val="24"/>
              </w:rPr>
              <w:t>Bijay Sharma</w:t>
            </w:r>
          </w:p>
        </w:tc>
        <w:tc>
          <w:tcPr>
            <w:tcW w:w="2995" w:type="dxa"/>
          </w:tcPr>
          <w:p w:rsidR="00CF4FDF" w:rsidRPr="00522531" w:rsidRDefault="00CF4FDF" w:rsidP="0096229F">
            <w:pPr>
              <w:spacing w:after="0" w:line="240" w:lineRule="auto"/>
              <w:rPr>
                <w:sz w:val="24"/>
                <w:szCs w:val="24"/>
              </w:rPr>
            </w:pPr>
            <w:r w:rsidRPr="00522531">
              <w:rPr>
                <w:sz w:val="24"/>
                <w:szCs w:val="24"/>
              </w:rPr>
              <w:t>XT</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w:t>
            </w:r>
          </w:p>
        </w:tc>
        <w:tc>
          <w:tcPr>
            <w:tcW w:w="3261" w:type="dxa"/>
          </w:tcPr>
          <w:p w:rsidR="00CF4FDF" w:rsidRPr="00522531" w:rsidRDefault="00CF4FDF" w:rsidP="0096229F">
            <w:pPr>
              <w:spacing w:after="0" w:line="240" w:lineRule="auto"/>
              <w:rPr>
                <w:sz w:val="24"/>
                <w:szCs w:val="24"/>
              </w:rPr>
            </w:pPr>
            <w:r w:rsidRPr="00522531">
              <w:rPr>
                <w:sz w:val="24"/>
                <w:szCs w:val="24"/>
              </w:rPr>
              <w:t>Manita Sharma</w:t>
            </w:r>
          </w:p>
        </w:tc>
        <w:tc>
          <w:tcPr>
            <w:tcW w:w="2995" w:type="dxa"/>
          </w:tcPr>
          <w:p w:rsidR="00CF4FDF" w:rsidRPr="00522531" w:rsidRDefault="00CF4FDF" w:rsidP="0096229F">
            <w:pPr>
              <w:spacing w:after="0" w:line="240" w:lineRule="auto"/>
              <w:rPr>
                <w:sz w:val="24"/>
                <w:szCs w:val="24"/>
              </w:rPr>
            </w:pPr>
            <w:r w:rsidRPr="00522531">
              <w:rPr>
                <w:sz w:val="24"/>
                <w:szCs w:val="24"/>
              </w:rPr>
              <w:t>XT</w:t>
            </w:r>
          </w:p>
        </w:tc>
        <w:tc>
          <w:tcPr>
            <w:tcW w:w="2311" w:type="dxa"/>
          </w:tcPr>
          <w:p w:rsidR="00CF4FDF" w:rsidRPr="00522531" w:rsidRDefault="00CF4FDF" w:rsidP="0096229F">
            <w:pPr>
              <w:spacing w:after="0" w:line="240" w:lineRule="auto"/>
              <w:rPr>
                <w:sz w:val="24"/>
                <w:szCs w:val="24"/>
              </w:rPr>
            </w:pPr>
            <w:r w:rsidRPr="00522531">
              <w:rPr>
                <w:sz w:val="24"/>
                <w:szCs w:val="24"/>
              </w:rPr>
              <w:t>C – NRHM</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3.</w:t>
            </w:r>
          </w:p>
        </w:tc>
        <w:tc>
          <w:tcPr>
            <w:tcW w:w="3261" w:type="dxa"/>
          </w:tcPr>
          <w:p w:rsidR="00CF4FDF" w:rsidRPr="00522531" w:rsidRDefault="00CF4FDF" w:rsidP="0096229F">
            <w:pPr>
              <w:spacing w:after="0" w:line="240" w:lineRule="auto"/>
              <w:rPr>
                <w:sz w:val="24"/>
                <w:szCs w:val="24"/>
              </w:rPr>
            </w:pPr>
            <w:r w:rsidRPr="00522531">
              <w:rPr>
                <w:sz w:val="24"/>
                <w:szCs w:val="24"/>
              </w:rPr>
              <w:t>Dinesh PRADHAN</w:t>
            </w:r>
          </w:p>
        </w:tc>
        <w:tc>
          <w:tcPr>
            <w:tcW w:w="2995" w:type="dxa"/>
          </w:tcPr>
          <w:p w:rsidR="00CF4FDF" w:rsidRPr="00522531" w:rsidRDefault="00CF4FDF" w:rsidP="0096229F">
            <w:pPr>
              <w:spacing w:after="0" w:line="240" w:lineRule="auto"/>
              <w:rPr>
                <w:sz w:val="24"/>
                <w:szCs w:val="24"/>
              </w:rPr>
            </w:pPr>
            <w:r w:rsidRPr="00522531">
              <w:rPr>
                <w:sz w:val="24"/>
                <w:szCs w:val="24"/>
              </w:rPr>
              <w:t>XT – MMU</w:t>
            </w:r>
          </w:p>
        </w:tc>
        <w:tc>
          <w:tcPr>
            <w:tcW w:w="2311" w:type="dxa"/>
          </w:tcPr>
          <w:p w:rsidR="00CF4FDF" w:rsidRPr="00522531" w:rsidRDefault="00CF4FDF" w:rsidP="0096229F">
            <w:pPr>
              <w:spacing w:after="0" w:line="240" w:lineRule="auto"/>
              <w:rPr>
                <w:sz w:val="24"/>
                <w:szCs w:val="24"/>
              </w:rPr>
            </w:pPr>
            <w:r w:rsidRPr="00522531">
              <w:rPr>
                <w:sz w:val="24"/>
                <w:szCs w:val="24"/>
              </w:rPr>
              <w:t>C – NRHM</w:t>
            </w:r>
          </w:p>
        </w:tc>
      </w:tr>
      <w:tr w:rsidR="00CF4FDF" w:rsidRPr="00522531" w:rsidTr="0096229F">
        <w:tc>
          <w:tcPr>
            <w:tcW w:w="9242" w:type="dxa"/>
            <w:gridSpan w:val="4"/>
          </w:tcPr>
          <w:p w:rsidR="00CF4FDF" w:rsidRPr="00522531" w:rsidRDefault="00CF4FDF" w:rsidP="0096229F">
            <w:pPr>
              <w:spacing w:after="0" w:line="240" w:lineRule="auto"/>
              <w:jc w:val="center"/>
              <w:rPr>
                <w:b/>
                <w:sz w:val="24"/>
                <w:szCs w:val="24"/>
              </w:rPr>
            </w:pPr>
            <w:r w:rsidRPr="00522531">
              <w:rPr>
                <w:b/>
                <w:sz w:val="24"/>
                <w:szCs w:val="24"/>
              </w:rPr>
              <w:t>O. T. TECHNICIAN</w:t>
            </w:r>
          </w:p>
          <w:p w:rsidR="00CF4FDF" w:rsidRPr="00522531" w:rsidRDefault="00CF4FDF" w:rsidP="0096229F">
            <w:pPr>
              <w:spacing w:after="0" w:line="240" w:lineRule="auto"/>
              <w:jc w:val="center"/>
              <w:rPr>
                <w:b/>
                <w:color w:val="FF0000"/>
                <w:sz w:val="24"/>
                <w:szCs w:val="24"/>
              </w:rPr>
            </w:pPr>
          </w:p>
        </w:tc>
      </w:tr>
      <w:tr w:rsidR="00CF4FDF" w:rsidRPr="00522531" w:rsidTr="0096229F">
        <w:tc>
          <w:tcPr>
            <w:tcW w:w="675" w:type="dxa"/>
          </w:tcPr>
          <w:p w:rsidR="00CF4FDF" w:rsidRPr="00522531" w:rsidRDefault="00CF4FDF" w:rsidP="0096229F">
            <w:pPr>
              <w:spacing w:after="0" w:line="240" w:lineRule="auto"/>
              <w:rPr>
                <w:b/>
                <w:i/>
                <w:sz w:val="24"/>
                <w:szCs w:val="24"/>
              </w:rPr>
            </w:pPr>
            <w:r w:rsidRPr="00522531">
              <w:rPr>
                <w:b/>
                <w:i/>
                <w:sz w:val="24"/>
                <w:szCs w:val="24"/>
              </w:rPr>
              <w:t>Sl. NO.</w:t>
            </w:r>
          </w:p>
        </w:tc>
        <w:tc>
          <w:tcPr>
            <w:tcW w:w="3261" w:type="dxa"/>
          </w:tcPr>
          <w:p w:rsidR="00CF4FDF" w:rsidRPr="00522531" w:rsidRDefault="00CF4FDF" w:rsidP="0096229F">
            <w:pPr>
              <w:spacing w:after="0" w:line="240" w:lineRule="auto"/>
              <w:rPr>
                <w:b/>
                <w:i/>
                <w:sz w:val="24"/>
                <w:szCs w:val="24"/>
              </w:rPr>
            </w:pPr>
            <w:r w:rsidRPr="00522531">
              <w:rPr>
                <w:b/>
                <w:i/>
                <w:sz w:val="24"/>
                <w:szCs w:val="24"/>
              </w:rPr>
              <w:t>Name</w:t>
            </w:r>
          </w:p>
        </w:tc>
        <w:tc>
          <w:tcPr>
            <w:tcW w:w="2995" w:type="dxa"/>
          </w:tcPr>
          <w:p w:rsidR="00CF4FDF" w:rsidRPr="00522531" w:rsidRDefault="00CF4FDF" w:rsidP="0096229F">
            <w:pPr>
              <w:spacing w:after="0" w:line="240" w:lineRule="auto"/>
              <w:rPr>
                <w:b/>
                <w:i/>
                <w:sz w:val="24"/>
                <w:szCs w:val="24"/>
              </w:rPr>
            </w:pPr>
            <w:r w:rsidRPr="00522531">
              <w:rPr>
                <w:b/>
                <w:i/>
                <w:sz w:val="24"/>
                <w:szCs w:val="24"/>
              </w:rPr>
              <w:t>Designation</w:t>
            </w:r>
          </w:p>
        </w:tc>
        <w:tc>
          <w:tcPr>
            <w:tcW w:w="2311" w:type="dxa"/>
          </w:tcPr>
          <w:p w:rsidR="00CF4FDF" w:rsidRPr="00522531" w:rsidRDefault="00CF4FDF" w:rsidP="0096229F">
            <w:pPr>
              <w:spacing w:after="0" w:line="240" w:lineRule="auto"/>
              <w:rPr>
                <w:b/>
                <w:i/>
                <w:sz w:val="24"/>
                <w:szCs w:val="24"/>
              </w:rPr>
            </w:pPr>
            <w:r w:rsidRPr="00522531">
              <w:rPr>
                <w:b/>
                <w:i/>
                <w:sz w:val="24"/>
                <w:szCs w:val="24"/>
              </w:rPr>
              <w:t>Status : R/MR/C</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w:t>
            </w:r>
          </w:p>
        </w:tc>
        <w:tc>
          <w:tcPr>
            <w:tcW w:w="3261" w:type="dxa"/>
          </w:tcPr>
          <w:p w:rsidR="00CF4FDF" w:rsidRPr="00522531" w:rsidRDefault="00CF4FDF" w:rsidP="0096229F">
            <w:pPr>
              <w:spacing w:after="0" w:line="240" w:lineRule="auto"/>
              <w:rPr>
                <w:sz w:val="24"/>
                <w:szCs w:val="24"/>
              </w:rPr>
            </w:pPr>
            <w:r w:rsidRPr="00522531">
              <w:rPr>
                <w:sz w:val="24"/>
                <w:szCs w:val="24"/>
              </w:rPr>
              <w:t>Diki Sonam Bhutia</w:t>
            </w:r>
          </w:p>
        </w:tc>
        <w:tc>
          <w:tcPr>
            <w:tcW w:w="2995" w:type="dxa"/>
          </w:tcPr>
          <w:p w:rsidR="00CF4FDF" w:rsidRPr="00522531" w:rsidRDefault="00CF4FDF" w:rsidP="0096229F">
            <w:pPr>
              <w:spacing w:after="0" w:line="240" w:lineRule="auto"/>
              <w:rPr>
                <w:sz w:val="24"/>
                <w:szCs w:val="24"/>
              </w:rPr>
            </w:pPr>
            <w:r w:rsidRPr="00522531">
              <w:rPr>
                <w:sz w:val="24"/>
                <w:szCs w:val="24"/>
              </w:rPr>
              <w:t>OTT</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w:t>
            </w:r>
          </w:p>
        </w:tc>
        <w:tc>
          <w:tcPr>
            <w:tcW w:w="3261" w:type="dxa"/>
          </w:tcPr>
          <w:p w:rsidR="00CF4FDF" w:rsidRPr="00522531" w:rsidRDefault="00CF4FDF" w:rsidP="0096229F">
            <w:pPr>
              <w:spacing w:after="0" w:line="240" w:lineRule="auto"/>
              <w:rPr>
                <w:sz w:val="24"/>
                <w:szCs w:val="24"/>
              </w:rPr>
            </w:pPr>
            <w:r w:rsidRPr="00522531">
              <w:rPr>
                <w:sz w:val="24"/>
                <w:szCs w:val="24"/>
              </w:rPr>
              <w:t>Yapchung Bhutia</w:t>
            </w:r>
          </w:p>
        </w:tc>
        <w:tc>
          <w:tcPr>
            <w:tcW w:w="2995" w:type="dxa"/>
          </w:tcPr>
          <w:p w:rsidR="00CF4FDF" w:rsidRPr="00522531" w:rsidRDefault="00CF4FDF" w:rsidP="0096229F">
            <w:pPr>
              <w:spacing w:after="0" w:line="240" w:lineRule="auto"/>
              <w:rPr>
                <w:sz w:val="24"/>
                <w:szCs w:val="24"/>
              </w:rPr>
            </w:pPr>
            <w:r w:rsidRPr="00522531">
              <w:rPr>
                <w:sz w:val="24"/>
                <w:szCs w:val="24"/>
              </w:rPr>
              <w:t>OTT</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3.</w:t>
            </w:r>
          </w:p>
        </w:tc>
        <w:tc>
          <w:tcPr>
            <w:tcW w:w="3261" w:type="dxa"/>
          </w:tcPr>
          <w:p w:rsidR="00CF4FDF" w:rsidRPr="00522531" w:rsidRDefault="00CF4FDF" w:rsidP="0096229F">
            <w:pPr>
              <w:spacing w:after="0" w:line="240" w:lineRule="auto"/>
              <w:rPr>
                <w:sz w:val="24"/>
                <w:szCs w:val="24"/>
              </w:rPr>
            </w:pPr>
            <w:r w:rsidRPr="00522531">
              <w:rPr>
                <w:sz w:val="24"/>
                <w:szCs w:val="24"/>
              </w:rPr>
              <w:t>SUMITRA ADHIKARI</w:t>
            </w:r>
          </w:p>
        </w:tc>
        <w:tc>
          <w:tcPr>
            <w:tcW w:w="2995" w:type="dxa"/>
          </w:tcPr>
          <w:p w:rsidR="00CF4FDF" w:rsidRPr="00522531" w:rsidRDefault="00CF4FDF" w:rsidP="0096229F">
            <w:pPr>
              <w:spacing w:after="0" w:line="240" w:lineRule="auto"/>
              <w:rPr>
                <w:sz w:val="24"/>
                <w:szCs w:val="24"/>
              </w:rPr>
            </w:pPr>
            <w:r w:rsidRPr="00522531">
              <w:rPr>
                <w:sz w:val="24"/>
                <w:szCs w:val="24"/>
              </w:rPr>
              <w:t>OTT</w:t>
            </w:r>
          </w:p>
        </w:tc>
        <w:tc>
          <w:tcPr>
            <w:tcW w:w="2311" w:type="dxa"/>
          </w:tcPr>
          <w:p w:rsidR="00CF4FDF" w:rsidRPr="00522531" w:rsidRDefault="00CF4FDF" w:rsidP="0096229F">
            <w:pPr>
              <w:spacing w:after="0" w:line="240" w:lineRule="auto"/>
              <w:rPr>
                <w:sz w:val="24"/>
                <w:szCs w:val="24"/>
              </w:rPr>
            </w:pPr>
            <w:r w:rsidRPr="00522531">
              <w:rPr>
                <w:sz w:val="24"/>
                <w:szCs w:val="24"/>
              </w:rPr>
              <w:t>C- NRHM</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4</w:t>
            </w:r>
          </w:p>
        </w:tc>
        <w:tc>
          <w:tcPr>
            <w:tcW w:w="3261" w:type="dxa"/>
          </w:tcPr>
          <w:p w:rsidR="00CF4FDF" w:rsidRPr="00522531" w:rsidRDefault="00CF4FDF" w:rsidP="0096229F">
            <w:pPr>
              <w:spacing w:after="0" w:line="240" w:lineRule="auto"/>
              <w:rPr>
                <w:sz w:val="24"/>
                <w:szCs w:val="24"/>
              </w:rPr>
            </w:pPr>
            <w:r w:rsidRPr="00522531">
              <w:rPr>
                <w:sz w:val="24"/>
                <w:szCs w:val="24"/>
              </w:rPr>
              <w:t>Khemraj sharma</w:t>
            </w:r>
          </w:p>
        </w:tc>
        <w:tc>
          <w:tcPr>
            <w:tcW w:w="2995" w:type="dxa"/>
          </w:tcPr>
          <w:p w:rsidR="00CF4FDF" w:rsidRPr="00522531" w:rsidRDefault="00CF4FDF" w:rsidP="0096229F">
            <w:pPr>
              <w:spacing w:after="0" w:line="240" w:lineRule="auto"/>
              <w:rPr>
                <w:sz w:val="24"/>
                <w:szCs w:val="24"/>
              </w:rPr>
            </w:pPr>
            <w:r w:rsidRPr="00522531">
              <w:rPr>
                <w:sz w:val="24"/>
                <w:szCs w:val="24"/>
              </w:rPr>
              <w:t>T.O ECG</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5</w:t>
            </w:r>
          </w:p>
        </w:tc>
        <w:tc>
          <w:tcPr>
            <w:tcW w:w="3261" w:type="dxa"/>
          </w:tcPr>
          <w:p w:rsidR="00CF4FDF" w:rsidRPr="00522531" w:rsidRDefault="00CF4FDF" w:rsidP="0096229F">
            <w:pPr>
              <w:spacing w:after="0" w:line="240" w:lineRule="auto"/>
              <w:rPr>
                <w:sz w:val="24"/>
                <w:szCs w:val="24"/>
              </w:rPr>
            </w:pPr>
            <w:r w:rsidRPr="00522531">
              <w:rPr>
                <w:sz w:val="24"/>
                <w:szCs w:val="24"/>
              </w:rPr>
              <w:t>Elegebath lepcha</w:t>
            </w:r>
          </w:p>
        </w:tc>
        <w:tc>
          <w:tcPr>
            <w:tcW w:w="2995" w:type="dxa"/>
          </w:tcPr>
          <w:p w:rsidR="00CF4FDF" w:rsidRPr="00522531" w:rsidRDefault="00CF4FDF" w:rsidP="0096229F">
            <w:pPr>
              <w:spacing w:after="0" w:line="240" w:lineRule="auto"/>
              <w:rPr>
                <w:sz w:val="24"/>
                <w:szCs w:val="24"/>
              </w:rPr>
            </w:pPr>
            <w:r w:rsidRPr="00522531">
              <w:rPr>
                <w:sz w:val="24"/>
                <w:szCs w:val="24"/>
              </w:rPr>
              <w:t>Tech ECG</w:t>
            </w:r>
          </w:p>
        </w:tc>
        <w:tc>
          <w:tcPr>
            <w:tcW w:w="2311" w:type="dxa"/>
          </w:tcPr>
          <w:p w:rsidR="00CF4FDF" w:rsidRPr="00522531" w:rsidRDefault="00CF4FDF" w:rsidP="0096229F">
            <w:pPr>
              <w:spacing w:after="0" w:line="240" w:lineRule="auto"/>
              <w:rPr>
                <w:sz w:val="24"/>
                <w:szCs w:val="24"/>
              </w:rPr>
            </w:pPr>
            <w:r w:rsidRPr="00522531">
              <w:rPr>
                <w:sz w:val="24"/>
                <w:szCs w:val="24"/>
              </w:rPr>
              <w:t>C- NRHM</w:t>
            </w:r>
          </w:p>
        </w:tc>
      </w:tr>
      <w:tr w:rsidR="00CF4FDF" w:rsidRPr="00522531" w:rsidTr="0096229F">
        <w:tc>
          <w:tcPr>
            <w:tcW w:w="9242" w:type="dxa"/>
            <w:gridSpan w:val="4"/>
          </w:tcPr>
          <w:p w:rsidR="00CF4FDF" w:rsidRPr="00522531" w:rsidRDefault="00CF4FDF" w:rsidP="0096229F">
            <w:pPr>
              <w:spacing w:after="0" w:line="240" w:lineRule="auto"/>
              <w:jc w:val="center"/>
              <w:rPr>
                <w:b/>
                <w:sz w:val="24"/>
                <w:szCs w:val="24"/>
              </w:rPr>
            </w:pPr>
            <w:r w:rsidRPr="00522531">
              <w:rPr>
                <w:b/>
                <w:sz w:val="24"/>
                <w:szCs w:val="24"/>
              </w:rPr>
              <w:t>DENTAL HYGEINIST</w:t>
            </w:r>
          </w:p>
          <w:p w:rsidR="00CF4FDF" w:rsidRPr="00522531" w:rsidRDefault="00CF4FDF" w:rsidP="0096229F">
            <w:pPr>
              <w:spacing w:after="0" w:line="240" w:lineRule="auto"/>
              <w:jc w:val="center"/>
              <w:rPr>
                <w:b/>
                <w:color w:val="FF0000"/>
                <w:sz w:val="24"/>
                <w:szCs w:val="24"/>
              </w:rPr>
            </w:pPr>
          </w:p>
        </w:tc>
      </w:tr>
      <w:tr w:rsidR="00CF4FDF" w:rsidRPr="00522531" w:rsidTr="0096229F">
        <w:tc>
          <w:tcPr>
            <w:tcW w:w="675" w:type="dxa"/>
          </w:tcPr>
          <w:p w:rsidR="00CF4FDF" w:rsidRPr="00522531" w:rsidRDefault="00CF4FDF" w:rsidP="0096229F">
            <w:pPr>
              <w:spacing w:after="0" w:line="240" w:lineRule="auto"/>
              <w:rPr>
                <w:b/>
                <w:i/>
                <w:sz w:val="24"/>
                <w:szCs w:val="24"/>
              </w:rPr>
            </w:pPr>
            <w:r w:rsidRPr="00522531">
              <w:rPr>
                <w:b/>
                <w:i/>
                <w:sz w:val="24"/>
                <w:szCs w:val="24"/>
              </w:rPr>
              <w:t>Sl. NO.</w:t>
            </w:r>
          </w:p>
        </w:tc>
        <w:tc>
          <w:tcPr>
            <w:tcW w:w="3261" w:type="dxa"/>
          </w:tcPr>
          <w:p w:rsidR="00CF4FDF" w:rsidRPr="00522531" w:rsidRDefault="00CF4FDF" w:rsidP="0096229F">
            <w:pPr>
              <w:spacing w:after="0" w:line="240" w:lineRule="auto"/>
              <w:rPr>
                <w:b/>
                <w:i/>
                <w:sz w:val="24"/>
                <w:szCs w:val="24"/>
              </w:rPr>
            </w:pPr>
            <w:r w:rsidRPr="00522531">
              <w:rPr>
                <w:b/>
                <w:i/>
                <w:sz w:val="24"/>
                <w:szCs w:val="24"/>
              </w:rPr>
              <w:t>Name</w:t>
            </w:r>
          </w:p>
        </w:tc>
        <w:tc>
          <w:tcPr>
            <w:tcW w:w="2995" w:type="dxa"/>
          </w:tcPr>
          <w:p w:rsidR="00CF4FDF" w:rsidRPr="00522531" w:rsidRDefault="00CF4FDF" w:rsidP="0096229F">
            <w:pPr>
              <w:spacing w:after="0" w:line="240" w:lineRule="auto"/>
              <w:rPr>
                <w:b/>
                <w:i/>
                <w:sz w:val="24"/>
                <w:szCs w:val="24"/>
              </w:rPr>
            </w:pPr>
            <w:r w:rsidRPr="00522531">
              <w:rPr>
                <w:b/>
                <w:i/>
                <w:sz w:val="24"/>
                <w:szCs w:val="24"/>
              </w:rPr>
              <w:t>Designation</w:t>
            </w:r>
          </w:p>
        </w:tc>
        <w:tc>
          <w:tcPr>
            <w:tcW w:w="2311" w:type="dxa"/>
          </w:tcPr>
          <w:p w:rsidR="00CF4FDF" w:rsidRPr="00522531" w:rsidRDefault="00CF4FDF" w:rsidP="0096229F">
            <w:pPr>
              <w:spacing w:after="0" w:line="240" w:lineRule="auto"/>
              <w:rPr>
                <w:b/>
                <w:i/>
                <w:sz w:val="24"/>
                <w:szCs w:val="24"/>
              </w:rPr>
            </w:pPr>
            <w:r w:rsidRPr="00522531">
              <w:rPr>
                <w:b/>
                <w:i/>
                <w:sz w:val="24"/>
                <w:szCs w:val="24"/>
              </w:rPr>
              <w:t>Status : R/MR/C</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w:t>
            </w:r>
          </w:p>
        </w:tc>
        <w:tc>
          <w:tcPr>
            <w:tcW w:w="3261" w:type="dxa"/>
          </w:tcPr>
          <w:p w:rsidR="00CF4FDF" w:rsidRPr="00522531" w:rsidRDefault="00CF4FDF" w:rsidP="0096229F">
            <w:pPr>
              <w:spacing w:after="0" w:line="240" w:lineRule="auto"/>
              <w:rPr>
                <w:sz w:val="24"/>
                <w:szCs w:val="24"/>
              </w:rPr>
            </w:pPr>
            <w:r w:rsidRPr="00522531">
              <w:rPr>
                <w:sz w:val="24"/>
                <w:szCs w:val="24"/>
              </w:rPr>
              <w:t>Suraj Bhandari</w:t>
            </w:r>
          </w:p>
        </w:tc>
        <w:tc>
          <w:tcPr>
            <w:tcW w:w="2995" w:type="dxa"/>
          </w:tcPr>
          <w:p w:rsidR="00CF4FDF" w:rsidRPr="00522531" w:rsidRDefault="00CF4FDF" w:rsidP="0096229F">
            <w:pPr>
              <w:spacing w:after="0" w:line="240" w:lineRule="auto"/>
              <w:rPr>
                <w:sz w:val="24"/>
                <w:szCs w:val="24"/>
              </w:rPr>
            </w:pPr>
            <w:r w:rsidRPr="00522531">
              <w:rPr>
                <w:sz w:val="24"/>
                <w:szCs w:val="24"/>
              </w:rPr>
              <w:t>DH</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w:t>
            </w:r>
          </w:p>
        </w:tc>
        <w:tc>
          <w:tcPr>
            <w:tcW w:w="3261" w:type="dxa"/>
          </w:tcPr>
          <w:p w:rsidR="00CF4FDF" w:rsidRPr="00522531" w:rsidRDefault="00CF4FDF" w:rsidP="0096229F">
            <w:pPr>
              <w:spacing w:after="0" w:line="240" w:lineRule="auto"/>
              <w:rPr>
                <w:sz w:val="24"/>
                <w:szCs w:val="24"/>
              </w:rPr>
            </w:pPr>
            <w:r w:rsidRPr="00522531">
              <w:rPr>
                <w:sz w:val="24"/>
                <w:szCs w:val="24"/>
              </w:rPr>
              <w:t>Rumchoo Lepcha</w:t>
            </w:r>
          </w:p>
        </w:tc>
        <w:tc>
          <w:tcPr>
            <w:tcW w:w="2995" w:type="dxa"/>
          </w:tcPr>
          <w:p w:rsidR="00CF4FDF" w:rsidRPr="00522531" w:rsidRDefault="00CF4FDF" w:rsidP="0096229F">
            <w:pPr>
              <w:spacing w:after="0" w:line="240" w:lineRule="auto"/>
              <w:rPr>
                <w:sz w:val="24"/>
                <w:szCs w:val="24"/>
              </w:rPr>
            </w:pPr>
            <w:r w:rsidRPr="00522531">
              <w:rPr>
                <w:sz w:val="24"/>
                <w:szCs w:val="24"/>
              </w:rPr>
              <w:t>DH</w:t>
            </w:r>
          </w:p>
        </w:tc>
        <w:tc>
          <w:tcPr>
            <w:tcW w:w="2311" w:type="dxa"/>
          </w:tcPr>
          <w:p w:rsidR="00CF4FDF" w:rsidRPr="00522531" w:rsidRDefault="00CF4FDF" w:rsidP="0096229F">
            <w:pPr>
              <w:spacing w:after="0" w:line="240" w:lineRule="auto"/>
              <w:rPr>
                <w:sz w:val="24"/>
                <w:szCs w:val="24"/>
              </w:rPr>
            </w:pPr>
            <w:r w:rsidRPr="00522531">
              <w:rPr>
                <w:sz w:val="24"/>
                <w:szCs w:val="24"/>
              </w:rPr>
              <w:t>C – NRHM</w:t>
            </w:r>
          </w:p>
        </w:tc>
      </w:tr>
      <w:tr w:rsidR="00CF4FDF" w:rsidRPr="00522531" w:rsidTr="0096229F">
        <w:tc>
          <w:tcPr>
            <w:tcW w:w="9242" w:type="dxa"/>
            <w:gridSpan w:val="4"/>
          </w:tcPr>
          <w:p w:rsidR="00CF4FDF" w:rsidRPr="00522531" w:rsidRDefault="00CF4FDF" w:rsidP="0096229F">
            <w:pPr>
              <w:spacing w:after="0" w:line="240" w:lineRule="auto"/>
              <w:jc w:val="center"/>
              <w:rPr>
                <w:b/>
                <w:sz w:val="24"/>
                <w:szCs w:val="24"/>
              </w:rPr>
            </w:pPr>
            <w:r w:rsidRPr="00522531">
              <w:rPr>
                <w:b/>
                <w:sz w:val="24"/>
                <w:szCs w:val="24"/>
              </w:rPr>
              <w:t>OPTHALMIC ASSISTANT</w:t>
            </w:r>
          </w:p>
          <w:p w:rsidR="00CF4FDF" w:rsidRPr="00522531" w:rsidRDefault="00CF4FDF" w:rsidP="0096229F">
            <w:pPr>
              <w:spacing w:after="0" w:line="240" w:lineRule="auto"/>
              <w:jc w:val="center"/>
              <w:rPr>
                <w:b/>
                <w:color w:val="FF0000"/>
                <w:sz w:val="24"/>
                <w:szCs w:val="24"/>
              </w:rPr>
            </w:pPr>
          </w:p>
        </w:tc>
      </w:tr>
      <w:tr w:rsidR="00CF4FDF" w:rsidRPr="00522531" w:rsidTr="0096229F">
        <w:tc>
          <w:tcPr>
            <w:tcW w:w="675" w:type="dxa"/>
          </w:tcPr>
          <w:p w:rsidR="00CF4FDF" w:rsidRPr="00522531" w:rsidRDefault="00CF4FDF" w:rsidP="0096229F">
            <w:pPr>
              <w:spacing w:after="0" w:line="240" w:lineRule="auto"/>
              <w:rPr>
                <w:b/>
                <w:i/>
                <w:sz w:val="24"/>
                <w:szCs w:val="24"/>
              </w:rPr>
            </w:pPr>
            <w:r w:rsidRPr="00522531">
              <w:rPr>
                <w:b/>
                <w:i/>
                <w:sz w:val="24"/>
                <w:szCs w:val="24"/>
              </w:rPr>
              <w:t>Sl. NO.</w:t>
            </w:r>
          </w:p>
        </w:tc>
        <w:tc>
          <w:tcPr>
            <w:tcW w:w="3261" w:type="dxa"/>
          </w:tcPr>
          <w:p w:rsidR="00CF4FDF" w:rsidRPr="00522531" w:rsidRDefault="00CF4FDF" w:rsidP="0096229F">
            <w:pPr>
              <w:spacing w:after="0" w:line="240" w:lineRule="auto"/>
              <w:rPr>
                <w:b/>
                <w:i/>
                <w:sz w:val="24"/>
                <w:szCs w:val="24"/>
              </w:rPr>
            </w:pPr>
            <w:r w:rsidRPr="00522531">
              <w:rPr>
                <w:b/>
                <w:i/>
                <w:sz w:val="24"/>
                <w:szCs w:val="24"/>
              </w:rPr>
              <w:t>Name</w:t>
            </w:r>
          </w:p>
        </w:tc>
        <w:tc>
          <w:tcPr>
            <w:tcW w:w="2995" w:type="dxa"/>
          </w:tcPr>
          <w:p w:rsidR="00CF4FDF" w:rsidRPr="00522531" w:rsidRDefault="00CF4FDF" w:rsidP="0096229F">
            <w:pPr>
              <w:spacing w:after="0" w:line="240" w:lineRule="auto"/>
              <w:rPr>
                <w:b/>
                <w:i/>
                <w:sz w:val="24"/>
                <w:szCs w:val="24"/>
              </w:rPr>
            </w:pPr>
            <w:r w:rsidRPr="00522531">
              <w:rPr>
                <w:b/>
                <w:i/>
                <w:sz w:val="24"/>
                <w:szCs w:val="24"/>
              </w:rPr>
              <w:t>Designation</w:t>
            </w:r>
          </w:p>
        </w:tc>
        <w:tc>
          <w:tcPr>
            <w:tcW w:w="2311" w:type="dxa"/>
          </w:tcPr>
          <w:p w:rsidR="00CF4FDF" w:rsidRPr="00522531" w:rsidRDefault="00CF4FDF" w:rsidP="0096229F">
            <w:pPr>
              <w:spacing w:after="0" w:line="240" w:lineRule="auto"/>
              <w:rPr>
                <w:b/>
                <w:i/>
                <w:sz w:val="24"/>
                <w:szCs w:val="24"/>
              </w:rPr>
            </w:pPr>
            <w:r w:rsidRPr="00522531">
              <w:rPr>
                <w:b/>
                <w:i/>
                <w:sz w:val="24"/>
                <w:szCs w:val="24"/>
              </w:rPr>
              <w:t>Status : R/MR/C</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w:t>
            </w:r>
          </w:p>
        </w:tc>
        <w:tc>
          <w:tcPr>
            <w:tcW w:w="3261" w:type="dxa"/>
          </w:tcPr>
          <w:p w:rsidR="00CF4FDF" w:rsidRPr="00522531" w:rsidRDefault="00CF4FDF" w:rsidP="0096229F">
            <w:pPr>
              <w:spacing w:after="0" w:line="240" w:lineRule="auto"/>
              <w:rPr>
                <w:sz w:val="24"/>
                <w:szCs w:val="24"/>
              </w:rPr>
            </w:pPr>
            <w:r w:rsidRPr="00522531">
              <w:rPr>
                <w:sz w:val="24"/>
                <w:szCs w:val="24"/>
              </w:rPr>
              <w:t>Bholanath Sapkota</w:t>
            </w:r>
          </w:p>
        </w:tc>
        <w:tc>
          <w:tcPr>
            <w:tcW w:w="2995" w:type="dxa"/>
          </w:tcPr>
          <w:p w:rsidR="00CF4FDF" w:rsidRPr="00522531" w:rsidRDefault="00CF4FDF" w:rsidP="0096229F">
            <w:pPr>
              <w:spacing w:after="0" w:line="240" w:lineRule="auto"/>
              <w:rPr>
                <w:sz w:val="24"/>
                <w:szCs w:val="24"/>
              </w:rPr>
            </w:pPr>
            <w:r w:rsidRPr="00522531">
              <w:rPr>
                <w:sz w:val="24"/>
                <w:szCs w:val="24"/>
              </w:rPr>
              <w:t>OA</w:t>
            </w:r>
          </w:p>
        </w:tc>
        <w:tc>
          <w:tcPr>
            <w:tcW w:w="2311" w:type="dxa"/>
          </w:tcPr>
          <w:p w:rsidR="00CF4FDF" w:rsidRPr="00522531" w:rsidRDefault="00CF4FDF" w:rsidP="0096229F">
            <w:pPr>
              <w:spacing w:after="0" w:line="240" w:lineRule="auto"/>
              <w:rPr>
                <w:sz w:val="24"/>
                <w:szCs w:val="24"/>
              </w:rPr>
            </w:pPr>
            <w:r w:rsidRPr="00522531">
              <w:rPr>
                <w:sz w:val="24"/>
                <w:szCs w:val="24"/>
              </w:rPr>
              <w:t>C</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w:t>
            </w:r>
          </w:p>
        </w:tc>
        <w:tc>
          <w:tcPr>
            <w:tcW w:w="3261" w:type="dxa"/>
          </w:tcPr>
          <w:p w:rsidR="00CF4FDF" w:rsidRPr="00522531" w:rsidRDefault="00CF4FDF" w:rsidP="0096229F">
            <w:pPr>
              <w:spacing w:after="0" w:line="240" w:lineRule="auto"/>
              <w:rPr>
                <w:sz w:val="24"/>
                <w:szCs w:val="24"/>
              </w:rPr>
            </w:pPr>
            <w:r w:rsidRPr="00522531">
              <w:rPr>
                <w:sz w:val="24"/>
                <w:szCs w:val="24"/>
              </w:rPr>
              <w:t>Phurbu Lepcha</w:t>
            </w:r>
          </w:p>
        </w:tc>
        <w:tc>
          <w:tcPr>
            <w:tcW w:w="2995" w:type="dxa"/>
          </w:tcPr>
          <w:p w:rsidR="00CF4FDF" w:rsidRPr="00522531" w:rsidRDefault="00CF4FDF" w:rsidP="0096229F">
            <w:pPr>
              <w:spacing w:after="0" w:line="240" w:lineRule="auto"/>
              <w:rPr>
                <w:sz w:val="24"/>
                <w:szCs w:val="24"/>
              </w:rPr>
            </w:pPr>
            <w:r w:rsidRPr="00522531">
              <w:rPr>
                <w:sz w:val="24"/>
                <w:szCs w:val="24"/>
              </w:rPr>
              <w:t>OA</w:t>
            </w:r>
          </w:p>
        </w:tc>
        <w:tc>
          <w:tcPr>
            <w:tcW w:w="2311" w:type="dxa"/>
          </w:tcPr>
          <w:p w:rsidR="00CF4FDF" w:rsidRPr="00522531" w:rsidRDefault="00CF4FDF" w:rsidP="0096229F">
            <w:pPr>
              <w:spacing w:after="0" w:line="240" w:lineRule="auto"/>
              <w:rPr>
                <w:sz w:val="24"/>
                <w:szCs w:val="24"/>
              </w:rPr>
            </w:pPr>
            <w:r w:rsidRPr="00522531">
              <w:rPr>
                <w:sz w:val="24"/>
                <w:szCs w:val="24"/>
              </w:rPr>
              <w:t>C</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3.</w:t>
            </w:r>
          </w:p>
        </w:tc>
        <w:tc>
          <w:tcPr>
            <w:tcW w:w="3261" w:type="dxa"/>
          </w:tcPr>
          <w:p w:rsidR="00CF4FDF" w:rsidRPr="00522531" w:rsidRDefault="00CF4FDF" w:rsidP="0096229F">
            <w:pPr>
              <w:spacing w:after="0" w:line="240" w:lineRule="auto"/>
              <w:rPr>
                <w:sz w:val="24"/>
                <w:szCs w:val="24"/>
              </w:rPr>
            </w:pPr>
            <w:r w:rsidRPr="00522531">
              <w:rPr>
                <w:sz w:val="24"/>
                <w:szCs w:val="24"/>
              </w:rPr>
              <w:t>Sangay Bhutia</w:t>
            </w:r>
          </w:p>
        </w:tc>
        <w:tc>
          <w:tcPr>
            <w:tcW w:w="2995" w:type="dxa"/>
          </w:tcPr>
          <w:p w:rsidR="00CF4FDF" w:rsidRPr="00522531" w:rsidRDefault="00CF4FDF" w:rsidP="0096229F">
            <w:pPr>
              <w:spacing w:after="0" w:line="240" w:lineRule="auto"/>
              <w:rPr>
                <w:sz w:val="24"/>
                <w:szCs w:val="24"/>
              </w:rPr>
            </w:pPr>
            <w:r w:rsidRPr="00522531">
              <w:rPr>
                <w:sz w:val="24"/>
                <w:szCs w:val="24"/>
              </w:rPr>
              <w:t>OA</w:t>
            </w:r>
          </w:p>
        </w:tc>
        <w:tc>
          <w:tcPr>
            <w:tcW w:w="2311" w:type="dxa"/>
          </w:tcPr>
          <w:p w:rsidR="00CF4FDF" w:rsidRPr="00522531" w:rsidRDefault="00CF4FDF" w:rsidP="0096229F">
            <w:pPr>
              <w:spacing w:after="0" w:line="240" w:lineRule="auto"/>
              <w:rPr>
                <w:sz w:val="24"/>
                <w:szCs w:val="24"/>
              </w:rPr>
            </w:pPr>
            <w:r w:rsidRPr="00522531">
              <w:rPr>
                <w:sz w:val="24"/>
                <w:szCs w:val="24"/>
              </w:rPr>
              <w:t>C</w:t>
            </w:r>
          </w:p>
        </w:tc>
      </w:tr>
      <w:tr w:rsidR="00CF4FDF" w:rsidRPr="00522531" w:rsidTr="0096229F">
        <w:tc>
          <w:tcPr>
            <w:tcW w:w="675" w:type="dxa"/>
          </w:tcPr>
          <w:p w:rsidR="00CF4FDF" w:rsidRPr="00522531" w:rsidRDefault="00CF4FDF" w:rsidP="0096229F">
            <w:pPr>
              <w:spacing w:after="0" w:line="240" w:lineRule="auto"/>
              <w:rPr>
                <w:sz w:val="24"/>
                <w:szCs w:val="24"/>
              </w:rPr>
            </w:pPr>
          </w:p>
        </w:tc>
        <w:tc>
          <w:tcPr>
            <w:tcW w:w="8567" w:type="dxa"/>
            <w:gridSpan w:val="3"/>
          </w:tcPr>
          <w:p w:rsidR="00CF4FDF" w:rsidRPr="00522531" w:rsidRDefault="00CF4FDF" w:rsidP="0096229F">
            <w:pPr>
              <w:spacing w:after="0" w:line="240" w:lineRule="auto"/>
              <w:rPr>
                <w:sz w:val="24"/>
                <w:szCs w:val="24"/>
              </w:rPr>
            </w:pPr>
            <w:r w:rsidRPr="00522531">
              <w:rPr>
                <w:sz w:val="24"/>
                <w:szCs w:val="24"/>
              </w:rPr>
              <w:t xml:space="preserve">                                                     NCD STAFFS</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w:t>
            </w:r>
          </w:p>
        </w:tc>
        <w:tc>
          <w:tcPr>
            <w:tcW w:w="3261" w:type="dxa"/>
          </w:tcPr>
          <w:p w:rsidR="00CF4FDF" w:rsidRPr="00522531" w:rsidRDefault="00CF4FDF" w:rsidP="0096229F">
            <w:pPr>
              <w:spacing w:after="0" w:line="240" w:lineRule="auto"/>
              <w:rPr>
                <w:sz w:val="24"/>
                <w:szCs w:val="24"/>
              </w:rPr>
            </w:pPr>
            <w:r w:rsidRPr="00522531">
              <w:rPr>
                <w:sz w:val="24"/>
                <w:szCs w:val="24"/>
              </w:rPr>
              <w:t>Reshma Subba</w:t>
            </w:r>
          </w:p>
        </w:tc>
        <w:tc>
          <w:tcPr>
            <w:tcW w:w="2995" w:type="dxa"/>
          </w:tcPr>
          <w:p w:rsidR="00CF4FDF" w:rsidRPr="00522531" w:rsidRDefault="00CF4FDF" w:rsidP="0096229F">
            <w:pPr>
              <w:spacing w:after="0" w:line="240" w:lineRule="auto"/>
              <w:rPr>
                <w:sz w:val="24"/>
                <w:szCs w:val="24"/>
              </w:rPr>
            </w:pPr>
            <w:r w:rsidRPr="00522531">
              <w:rPr>
                <w:sz w:val="24"/>
                <w:szCs w:val="24"/>
              </w:rPr>
              <w:t>Psychologist</w:t>
            </w:r>
          </w:p>
        </w:tc>
        <w:tc>
          <w:tcPr>
            <w:tcW w:w="2311" w:type="dxa"/>
          </w:tcPr>
          <w:p w:rsidR="00CF4FDF" w:rsidRPr="00522531" w:rsidRDefault="00CF4FDF" w:rsidP="0096229F">
            <w:pPr>
              <w:spacing w:after="0" w:line="240" w:lineRule="auto"/>
              <w:rPr>
                <w:sz w:val="24"/>
                <w:szCs w:val="24"/>
              </w:rPr>
            </w:pPr>
            <w:r w:rsidRPr="00522531">
              <w:rPr>
                <w:sz w:val="24"/>
                <w:szCs w:val="24"/>
              </w:rPr>
              <w:t>C-NCD</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w:t>
            </w:r>
          </w:p>
        </w:tc>
        <w:tc>
          <w:tcPr>
            <w:tcW w:w="3261" w:type="dxa"/>
          </w:tcPr>
          <w:p w:rsidR="00CF4FDF" w:rsidRPr="00522531" w:rsidRDefault="00CF4FDF" w:rsidP="0096229F">
            <w:pPr>
              <w:spacing w:after="0" w:line="240" w:lineRule="auto"/>
              <w:rPr>
                <w:sz w:val="24"/>
                <w:szCs w:val="24"/>
              </w:rPr>
            </w:pPr>
            <w:r w:rsidRPr="00522531">
              <w:rPr>
                <w:sz w:val="24"/>
                <w:szCs w:val="24"/>
              </w:rPr>
              <w:t>Anuradha Sharma</w:t>
            </w:r>
          </w:p>
        </w:tc>
        <w:tc>
          <w:tcPr>
            <w:tcW w:w="2995" w:type="dxa"/>
          </w:tcPr>
          <w:p w:rsidR="00CF4FDF" w:rsidRPr="00522531" w:rsidRDefault="00CF4FDF" w:rsidP="0096229F">
            <w:pPr>
              <w:spacing w:after="0" w:line="240" w:lineRule="auto"/>
              <w:rPr>
                <w:sz w:val="24"/>
                <w:szCs w:val="24"/>
              </w:rPr>
            </w:pPr>
            <w:r w:rsidRPr="00522531">
              <w:rPr>
                <w:sz w:val="24"/>
                <w:szCs w:val="24"/>
              </w:rPr>
              <w:t>Counsellor</w:t>
            </w:r>
          </w:p>
        </w:tc>
        <w:tc>
          <w:tcPr>
            <w:tcW w:w="2311" w:type="dxa"/>
          </w:tcPr>
          <w:p w:rsidR="00CF4FDF" w:rsidRPr="00522531" w:rsidRDefault="00CF4FDF" w:rsidP="0096229F">
            <w:pPr>
              <w:spacing w:after="0" w:line="240" w:lineRule="auto"/>
              <w:rPr>
                <w:sz w:val="24"/>
                <w:szCs w:val="24"/>
              </w:rPr>
            </w:pPr>
            <w:r w:rsidRPr="00522531">
              <w:rPr>
                <w:sz w:val="24"/>
                <w:szCs w:val="24"/>
              </w:rPr>
              <w:t>C-NCD</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3</w:t>
            </w:r>
          </w:p>
        </w:tc>
        <w:tc>
          <w:tcPr>
            <w:tcW w:w="3261" w:type="dxa"/>
          </w:tcPr>
          <w:p w:rsidR="00CF4FDF" w:rsidRPr="00522531" w:rsidRDefault="00CF4FDF" w:rsidP="0096229F">
            <w:pPr>
              <w:spacing w:after="0" w:line="240" w:lineRule="auto"/>
              <w:rPr>
                <w:sz w:val="24"/>
                <w:szCs w:val="24"/>
              </w:rPr>
            </w:pPr>
            <w:r w:rsidRPr="00522531">
              <w:rPr>
                <w:sz w:val="24"/>
                <w:szCs w:val="24"/>
              </w:rPr>
              <w:t>Sangita Pradhan</w:t>
            </w:r>
          </w:p>
        </w:tc>
        <w:tc>
          <w:tcPr>
            <w:tcW w:w="2995" w:type="dxa"/>
          </w:tcPr>
          <w:p w:rsidR="00CF4FDF" w:rsidRPr="00522531" w:rsidRDefault="00CF4FDF" w:rsidP="0096229F">
            <w:pPr>
              <w:spacing w:after="0" w:line="240" w:lineRule="auto"/>
              <w:rPr>
                <w:sz w:val="24"/>
                <w:szCs w:val="24"/>
              </w:rPr>
            </w:pPr>
            <w:r w:rsidRPr="00522531">
              <w:rPr>
                <w:sz w:val="24"/>
                <w:szCs w:val="24"/>
              </w:rPr>
              <w:t>counsellor</w:t>
            </w:r>
          </w:p>
        </w:tc>
        <w:tc>
          <w:tcPr>
            <w:tcW w:w="2311" w:type="dxa"/>
          </w:tcPr>
          <w:p w:rsidR="00CF4FDF" w:rsidRPr="00522531" w:rsidRDefault="00CF4FDF" w:rsidP="0096229F">
            <w:pPr>
              <w:spacing w:after="0" w:line="240" w:lineRule="auto"/>
              <w:rPr>
                <w:sz w:val="24"/>
                <w:szCs w:val="24"/>
              </w:rPr>
            </w:pPr>
            <w:r w:rsidRPr="00522531">
              <w:rPr>
                <w:sz w:val="24"/>
                <w:szCs w:val="24"/>
              </w:rPr>
              <w:t>C-NCD</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4</w:t>
            </w:r>
          </w:p>
        </w:tc>
        <w:tc>
          <w:tcPr>
            <w:tcW w:w="3261" w:type="dxa"/>
          </w:tcPr>
          <w:p w:rsidR="00CF4FDF" w:rsidRPr="00522531" w:rsidRDefault="00CF4FDF" w:rsidP="0096229F">
            <w:pPr>
              <w:spacing w:after="0" w:line="240" w:lineRule="auto"/>
              <w:rPr>
                <w:sz w:val="24"/>
                <w:szCs w:val="24"/>
              </w:rPr>
            </w:pPr>
            <w:r w:rsidRPr="00522531">
              <w:rPr>
                <w:sz w:val="24"/>
                <w:szCs w:val="24"/>
              </w:rPr>
              <w:t>Shila Gautam</w:t>
            </w:r>
          </w:p>
        </w:tc>
        <w:tc>
          <w:tcPr>
            <w:tcW w:w="2995" w:type="dxa"/>
          </w:tcPr>
          <w:p w:rsidR="00CF4FDF" w:rsidRPr="00522531" w:rsidRDefault="00CF4FDF" w:rsidP="0096229F">
            <w:pPr>
              <w:spacing w:after="0" w:line="240" w:lineRule="auto"/>
              <w:rPr>
                <w:sz w:val="24"/>
                <w:szCs w:val="24"/>
              </w:rPr>
            </w:pPr>
            <w:r w:rsidRPr="00522531">
              <w:rPr>
                <w:sz w:val="24"/>
                <w:szCs w:val="24"/>
              </w:rPr>
              <w:t>Social worker</w:t>
            </w:r>
          </w:p>
        </w:tc>
        <w:tc>
          <w:tcPr>
            <w:tcW w:w="2311" w:type="dxa"/>
          </w:tcPr>
          <w:p w:rsidR="00CF4FDF" w:rsidRPr="00522531" w:rsidRDefault="00CF4FDF" w:rsidP="0096229F">
            <w:pPr>
              <w:spacing w:after="0" w:line="240" w:lineRule="auto"/>
              <w:rPr>
                <w:sz w:val="24"/>
                <w:szCs w:val="24"/>
              </w:rPr>
            </w:pPr>
            <w:r w:rsidRPr="00522531">
              <w:rPr>
                <w:sz w:val="24"/>
                <w:szCs w:val="24"/>
              </w:rPr>
              <w:t>C-NCD</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lastRenderedPageBreak/>
              <w:t>5</w:t>
            </w:r>
          </w:p>
        </w:tc>
        <w:tc>
          <w:tcPr>
            <w:tcW w:w="3261" w:type="dxa"/>
          </w:tcPr>
          <w:p w:rsidR="00CF4FDF" w:rsidRPr="00522531" w:rsidRDefault="00CF4FDF" w:rsidP="0096229F">
            <w:pPr>
              <w:spacing w:after="0" w:line="240" w:lineRule="auto"/>
              <w:rPr>
                <w:sz w:val="24"/>
                <w:szCs w:val="24"/>
              </w:rPr>
            </w:pPr>
            <w:r w:rsidRPr="00522531">
              <w:rPr>
                <w:sz w:val="24"/>
                <w:szCs w:val="24"/>
              </w:rPr>
              <w:t>Kunzang Chopel lepcha</w:t>
            </w:r>
          </w:p>
        </w:tc>
        <w:tc>
          <w:tcPr>
            <w:tcW w:w="2995" w:type="dxa"/>
          </w:tcPr>
          <w:p w:rsidR="00CF4FDF" w:rsidRPr="00522531" w:rsidRDefault="00CF4FDF" w:rsidP="0096229F">
            <w:pPr>
              <w:spacing w:after="0" w:line="240" w:lineRule="auto"/>
              <w:rPr>
                <w:sz w:val="24"/>
                <w:szCs w:val="24"/>
              </w:rPr>
            </w:pPr>
            <w:r w:rsidRPr="00522531">
              <w:rPr>
                <w:sz w:val="24"/>
                <w:szCs w:val="24"/>
              </w:rPr>
              <w:t>LT</w:t>
            </w:r>
          </w:p>
        </w:tc>
        <w:tc>
          <w:tcPr>
            <w:tcW w:w="2311" w:type="dxa"/>
          </w:tcPr>
          <w:p w:rsidR="00CF4FDF" w:rsidRPr="00522531" w:rsidRDefault="00CF4FDF" w:rsidP="0096229F">
            <w:pPr>
              <w:spacing w:after="0" w:line="240" w:lineRule="auto"/>
              <w:rPr>
                <w:sz w:val="24"/>
                <w:szCs w:val="24"/>
              </w:rPr>
            </w:pPr>
            <w:r w:rsidRPr="00522531">
              <w:rPr>
                <w:sz w:val="24"/>
                <w:szCs w:val="24"/>
              </w:rPr>
              <w:t>C-NCD</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6</w:t>
            </w:r>
          </w:p>
        </w:tc>
        <w:tc>
          <w:tcPr>
            <w:tcW w:w="3261" w:type="dxa"/>
          </w:tcPr>
          <w:p w:rsidR="00CF4FDF" w:rsidRPr="00522531" w:rsidRDefault="00CF4FDF" w:rsidP="0096229F">
            <w:pPr>
              <w:spacing w:after="0" w:line="240" w:lineRule="auto"/>
              <w:rPr>
                <w:sz w:val="24"/>
                <w:szCs w:val="24"/>
              </w:rPr>
            </w:pPr>
            <w:r w:rsidRPr="00522531">
              <w:rPr>
                <w:sz w:val="24"/>
                <w:szCs w:val="24"/>
              </w:rPr>
              <w:t>Bina limboo</w:t>
            </w:r>
          </w:p>
        </w:tc>
        <w:tc>
          <w:tcPr>
            <w:tcW w:w="2995" w:type="dxa"/>
          </w:tcPr>
          <w:p w:rsidR="00CF4FDF" w:rsidRPr="00522531" w:rsidRDefault="00CF4FDF" w:rsidP="0096229F">
            <w:pPr>
              <w:spacing w:after="0" w:line="240" w:lineRule="auto"/>
              <w:rPr>
                <w:sz w:val="24"/>
                <w:szCs w:val="24"/>
              </w:rPr>
            </w:pPr>
            <w:r w:rsidRPr="00522531">
              <w:rPr>
                <w:sz w:val="24"/>
                <w:szCs w:val="24"/>
              </w:rPr>
              <w:t>Attendant</w:t>
            </w:r>
          </w:p>
        </w:tc>
        <w:tc>
          <w:tcPr>
            <w:tcW w:w="2311" w:type="dxa"/>
          </w:tcPr>
          <w:p w:rsidR="00CF4FDF" w:rsidRPr="00522531" w:rsidRDefault="00CF4FDF" w:rsidP="0096229F">
            <w:pPr>
              <w:spacing w:after="0" w:line="240" w:lineRule="auto"/>
              <w:rPr>
                <w:sz w:val="24"/>
                <w:szCs w:val="24"/>
              </w:rPr>
            </w:pPr>
            <w:r w:rsidRPr="00522531">
              <w:rPr>
                <w:sz w:val="24"/>
                <w:szCs w:val="24"/>
              </w:rPr>
              <w:t>C-NCD</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7</w:t>
            </w:r>
          </w:p>
        </w:tc>
        <w:tc>
          <w:tcPr>
            <w:tcW w:w="3261" w:type="dxa"/>
          </w:tcPr>
          <w:p w:rsidR="00CF4FDF" w:rsidRPr="00522531" w:rsidRDefault="00CF4FDF" w:rsidP="0096229F">
            <w:pPr>
              <w:spacing w:after="0" w:line="240" w:lineRule="auto"/>
              <w:rPr>
                <w:sz w:val="24"/>
                <w:szCs w:val="24"/>
              </w:rPr>
            </w:pPr>
            <w:r w:rsidRPr="00522531">
              <w:rPr>
                <w:sz w:val="24"/>
                <w:szCs w:val="24"/>
              </w:rPr>
              <w:t>Narayan ruxchal</w:t>
            </w:r>
          </w:p>
        </w:tc>
        <w:tc>
          <w:tcPr>
            <w:tcW w:w="2995" w:type="dxa"/>
          </w:tcPr>
          <w:p w:rsidR="00CF4FDF" w:rsidRPr="00522531" w:rsidRDefault="00CF4FDF" w:rsidP="0096229F">
            <w:pPr>
              <w:spacing w:after="0" w:line="240" w:lineRule="auto"/>
              <w:rPr>
                <w:sz w:val="24"/>
                <w:szCs w:val="24"/>
              </w:rPr>
            </w:pPr>
            <w:r w:rsidRPr="00522531">
              <w:rPr>
                <w:sz w:val="24"/>
                <w:szCs w:val="24"/>
              </w:rPr>
              <w:t>OA</w:t>
            </w:r>
          </w:p>
        </w:tc>
        <w:tc>
          <w:tcPr>
            <w:tcW w:w="2311" w:type="dxa"/>
          </w:tcPr>
          <w:p w:rsidR="00CF4FDF" w:rsidRPr="00522531" w:rsidRDefault="00CF4FDF" w:rsidP="0096229F">
            <w:pPr>
              <w:spacing w:after="0" w:line="240" w:lineRule="auto"/>
              <w:rPr>
                <w:sz w:val="24"/>
                <w:szCs w:val="24"/>
              </w:rPr>
            </w:pPr>
            <w:r w:rsidRPr="00522531">
              <w:rPr>
                <w:sz w:val="24"/>
                <w:szCs w:val="24"/>
              </w:rPr>
              <w:t>C-NCD</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8</w:t>
            </w:r>
          </w:p>
        </w:tc>
        <w:tc>
          <w:tcPr>
            <w:tcW w:w="3261" w:type="dxa"/>
          </w:tcPr>
          <w:p w:rsidR="00CF4FDF" w:rsidRPr="00522531" w:rsidRDefault="00CF4FDF" w:rsidP="0096229F">
            <w:pPr>
              <w:spacing w:after="0" w:line="240" w:lineRule="auto"/>
              <w:rPr>
                <w:sz w:val="24"/>
                <w:szCs w:val="24"/>
              </w:rPr>
            </w:pPr>
            <w:r w:rsidRPr="00522531">
              <w:rPr>
                <w:sz w:val="24"/>
                <w:szCs w:val="24"/>
              </w:rPr>
              <w:t>Pratima Tamang</w:t>
            </w:r>
          </w:p>
        </w:tc>
        <w:tc>
          <w:tcPr>
            <w:tcW w:w="2995" w:type="dxa"/>
          </w:tcPr>
          <w:p w:rsidR="00CF4FDF" w:rsidRPr="00522531" w:rsidRDefault="00CF4FDF" w:rsidP="0096229F">
            <w:pPr>
              <w:spacing w:after="0" w:line="240" w:lineRule="auto"/>
              <w:rPr>
                <w:sz w:val="24"/>
                <w:szCs w:val="24"/>
              </w:rPr>
            </w:pPr>
            <w:r w:rsidRPr="00522531">
              <w:rPr>
                <w:sz w:val="24"/>
                <w:szCs w:val="24"/>
              </w:rPr>
              <w:t>DEO</w:t>
            </w:r>
          </w:p>
        </w:tc>
        <w:tc>
          <w:tcPr>
            <w:tcW w:w="2311" w:type="dxa"/>
          </w:tcPr>
          <w:p w:rsidR="00CF4FDF" w:rsidRPr="00522531" w:rsidRDefault="00CF4FDF" w:rsidP="0096229F">
            <w:pPr>
              <w:spacing w:after="0" w:line="240" w:lineRule="auto"/>
              <w:rPr>
                <w:sz w:val="24"/>
                <w:szCs w:val="24"/>
              </w:rPr>
            </w:pPr>
            <w:r w:rsidRPr="00522531">
              <w:rPr>
                <w:sz w:val="24"/>
                <w:szCs w:val="24"/>
              </w:rPr>
              <w:t>C-NCD</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9</w:t>
            </w:r>
          </w:p>
        </w:tc>
        <w:tc>
          <w:tcPr>
            <w:tcW w:w="3261" w:type="dxa"/>
          </w:tcPr>
          <w:p w:rsidR="00CF4FDF" w:rsidRPr="00522531" w:rsidRDefault="00CF4FDF" w:rsidP="0096229F">
            <w:pPr>
              <w:spacing w:after="0" w:line="240" w:lineRule="auto"/>
              <w:rPr>
                <w:sz w:val="24"/>
                <w:szCs w:val="24"/>
              </w:rPr>
            </w:pPr>
            <w:r w:rsidRPr="00522531">
              <w:rPr>
                <w:sz w:val="24"/>
                <w:szCs w:val="24"/>
              </w:rPr>
              <w:t>Rakesh Dahal</w:t>
            </w:r>
          </w:p>
        </w:tc>
        <w:tc>
          <w:tcPr>
            <w:tcW w:w="2995" w:type="dxa"/>
          </w:tcPr>
          <w:p w:rsidR="00CF4FDF" w:rsidRPr="00522531" w:rsidRDefault="00CF4FDF" w:rsidP="0096229F">
            <w:pPr>
              <w:spacing w:after="0" w:line="240" w:lineRule="auto"/>
              <w:rPr>
                <w:sz w:val="24"/>
                <w:szCs w:val="24"/>
              </w:rPr>
            </w:pPr>
            <w:r w:rsidRPr="00522531">
              <w:rPr>
                <w:sz w:val="24"/>
                <w:szCs w:val="24"/>
              </w:rPr>
              <w:t>DEO</w:t>
            </w:r>
          </w:p>
        </w:tc>
        <w:tc>
          <w:tcPr>
            <w:tcW w:w="2311" w:type="dxa"/>
          </w:tcPr>
          <w:p w:rsidR="00CF4FDF" w:rsidRPr="00522531" w:rsidRDefault="00CF4FDF" w:rsidP="0096229F">
            <w:pPr>
              <w:spacing w:after="0" w:line="240" w:lineRule="auto"/>
              <w:rPr>
                <w:sz w:val="24"/>
                <w:szCs w:val="24"/>
              </w:rPr>
            </w:pPr>
            <w:r w:rsidRPr="00522531">
              <w:rPr>
                <w:sz w:val="24"/>
                <w:szCs w:val="24"/>
              </w:rPr>
              <w:t>C-NCD</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10</w:t>
            </w:r>
          </w:p>
        </w:tc>
        <w:tc>
          <w:tcPr>
            <w:tcW w:w="3261" w:type="dxa"/>
          </w:tcPr>
          <w:p w:rsidR="00CF4FDF" w:rsidRPr="00522531" w:rsidRDefault="00CF4FDF" w:rsidP="0096229F">
            <w:pPr>
              <w:spacing w:after="0" w:line="240" w:lineRule="auto"/>
              <w:rPr>
                <w:sz w:val="24"/>
                <w:szCs w:val="24"/>
              </w:rPr>
            </w:pPr>
            <w:r w:rsidRPr="00522531">
              <w:rPr>
                <w:sz w:val="24"/>
                <w:szCs w:val="24"/>
              </w:rPr>
              <w:t>Rajen Koirala</w:t>
            </w:r>
          </w:p>
        </w:tc>
        <w:tc>
          <w:tcPr>
            <w:tcW w:w="2995" w:type="dxa"/>
          </w:tcPr>
          <w:p w:rsidR="00CF4FDF" w:rsidRPr="00522531" w:rsidRDefault="00CF4FDF" w:rsidP="0096229F">
            <w:pPr>
              <w:spacing w:after="0" w:line="240" w:lineRule="auto"/>
              <w:rPr>
                <w:sz w:val="24"/>
                <w:szCs w:val="24"/>
              </w:rPr>
            </w:pPr>
            <w:r w:rsidRPr="00522531">
              <w:rPr>
                <w:sz w:val="24"/>
                <w:szCs w:val="24"/>
              </w:rPr>
              <w:t>DEO</w:t>
            </w:r>
          </w:p>
        </w:tc>
        <w:tc>
          <w:tcPr>
            <w:tcW w:w="2311" w:type="dxa"/>
          </w:tcPr>
          <w:p w:rsidR="00CF4FDF" w:rsidRPr="00522531" w:rsidRDefault="00CF4FDF" w:rsidP="0096229F">
            <w:pPr>
              <w:spacing w:after="0" w:line="240" w:lineRule="auto"/>
              <w:rPr>
                <w:sz w:val="24"/>
                <w:szCs w:val="24"/>
              </w:rPr>
            </w:pPr>
            <w:r w:rsidRPr="00522531">
              <w:rPr>
                <w:sz w:val="24"/>
                <w:szCs w:val="24"/>
              </w:rPr>
              <w:t>C-NCD</w:t>
            </w:r>
          </w:p>
        </w:tc>
      </w:tr>
      <w:tr w:rsidR="00CF4FDF" w:rsidRPr="00522531" w:rsidTr="0096229F">
        <w:tc>
          <w:tcPr>
            <w:tcW w:w="9242" w:type="dxa"/>
            <w:gridSpan w:val="4"/>
          </w:tcPr>
          <w:p w:rsidR="00CF4FDF" w:rsidRPr="00522531" w:rsidRDefault="00CF4FDF" w:rsidP="0096229F">
            <w:pPr>
              <w:spacing w:after="0" w:line="240" w:lineRule="auto"/>
              <w:jc w:val="center"/>
              <w:rPr>
                <w:b/>
                <w:sz w:val="24"/>
                <w:szCs w:val="24"/>
              </w:rPr>
            </w:pPr>
            <w:r w:rsidRPr="00522531">
              <w:rPr>
                <w:b/>
                <w:sz w:val="24"/>
                <w:szCs w:val="24"/>
              </w:rPr>
              <w:t>MED. ATTENDANT – FEMALE</w:t>
            </w:r>
          </w:p>
          <w:p w:rsidR="00CF4FDF" w:rsidRPr="00522531" w:rsidRDefault="00CF4FDF" w:rsidP="0096229F">
            <w:pPr>
              <w:spacing w:after="0" w:line="240" w:lineRule="auto"/>
              <w:jc w:val="center"/>
              <w:rPr>
                <w:b/>
                <w:color w:val="FF0000"/>
                <w:sz w:val="24"/>
                <w:szCs w:val="24"/>
              </w:rPr>
            </w:pPr>
          </w:p>
        </w:tc>
      </w:tr>
      <w:tr w:rsidR="00CF4FDF" w:rsidRPr="00522531" w:rsidTr="0096229F">
        <w:tc>
          <w:tcPr>
            <w:tcW w:w="675" w:type="dxa"/>
          </w:tcPr>
          <w:p w:rsidR="00CF4FDF" w:rsidRPr="00522531" w:rsidRDefault="00CF4FDF" w:rsidP="0096229F">
            <w:pPr>
              <w:spacing w:after="0" w:line="240" w:lineRule="auto"/>
              <w:rPr>
                <w:b/>
                <w:i/>
                <w:sz w:val="24"/>
                <w:szCs w:val="24"/>
              </w:rPr>
            </w:pPr>
            <w:r w:rsidRPr="00522531">
              <w:rPr>
                <w:b/>
                <w:i/>
                <w:sz w:val="24"/>
                <w:szCs w:val="24"/>
              </w:rPr>
              <w:t>Sl. No</w:t>
            </w:r>
          </w:p>
        </w:tc>
        <w:tc>
          <w:tcPr>
            <w:tcW w:w="6256" w:type="dxa"/>
            <w:gridSpan w:val="2"/>
          </w:tcPr>
          <w:p w:rsidR="00CF4FDF" w:rsidRPr="00522531" w:rsidRDefault="00CF4FDF" w:rsidP="0096229F">
            <w:pPr>
              <w:spacing w:after="0" w:line="240" w:lineRule="auto"/>
              <w:rPr>
                <w:b/>
                <w:i/>
                <w:sz w:val="24"/>
                <w:szCs w:val="24"/>
              </w:rPr>
            </w:pPr>
            <w:r w:rsidRPr="00522531">
              <w:rPr>
                <w:b/>
                <w:i/>
                <w:sz w:val="24"/>
                <w:szCs w:val="24"/>
              </w:rPr>
              <w:t>Name</w:t>
            </w:r>
          </w:p>
        </w:tc>
        <w:tc>
          <w:tcPr>
            <w:tcW w:w="2311" w:type="dxa"/>
          </w:tcPr>
          <w:p w:rsidR="00CF4FDF" w:rsidRPr="00522531" w:rsidRDefault="00CF4FDF" w:rsidP="0096229F">
            <w:pPr>
              <w:spacing w:after="0" w:line="240" w:lineRule="auto"/>
              <w:rPr>
                <w:b/>
                <w:i/>
                <w:sz w:val="24"/>
                <w:szCs w:val="24"/>
              </w:rPr>
            </w:pPr>
            <w:r w:rsidRPr="00522531">
              <w:rPr>
                <w:b/>
                <w:i/>
                <w:sz w:val="24"/>
                <w:szCs w:val="24"/>
              </w:rPr>
              <w:t>Status : R/MR/C</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w:t>
            </w:r>
          </w:p>
        </w:tc>
        <w:tc>
          <w:tcPr>
            <w:tcW w:w="6256" w:type="dxa"/>
            <w:gridSpan w:val="2"/>
          </w:tcPr>
          <w:p w:rsidR="00CF4FDF" w:rsidRPr="00522531" w:rsidRDefault="00CF4FDF" w:rsidP="0096229F">
            <w:pPr>
              <w:spacing w:after="0" w:line="240" w:lineRule="auto"/>
              <w:rPr>
                <w:sz w:val="24"/>
                <w:szCs w:val="24"/>
              </w:rPr>
            </w:pPr>
            <w:r w:rsidRPr="00522531">
              <w:rPr>
                <w:sz w:val="24"/>
                <w:szCs w:val="24"/>
              </w:rPr>
              <w:t>Ganga Devi Basnet</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w:t>
            </w:r>
          </w:p>
        </w:tc>
        <w:tc>
          <w:tcPr>
            <w:tcW w:w="6256" w:type="dxa"/>
            <w:gridSpan w:val="2"/>
          </w:tcPr>
          <w:p w:rsidR="00CF4FDF" w:rsidRPr="00522531" w:rsidRDefault="00CF4FDF" w:rsidP="0096229F">
            <w:pPr>
              <w:spacing w:after="0" w:line="240" w:lineRule="auto"/>
              <w:rPr>
                <w:sz w:val="24"/>
                <w:szCs w:val="24"/>
              </w:rPr>
            </w:pPr>
            <w:r w:rsidRPr="00522531">
              <w:rPr>
                <w:sz w:val="24"/>
                <w:szCs w:val="24"/>
              </w:rPr>
              <w:t>Harka Maya Gurung</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3.</w:t>
            </w:r>
          </w:p>
        </w:tc>
        <w:tc>
          <w:tcPr>
            <w:tcW w:w="6256" w:type="dxa"/>
            <w:gridSpan w:val="2"/>
          </w:tcPr>
          <w:p w:rsidR="00CF4FDF" w:rsidRPr="00522531" w:rsidRDefault="00CF4FDF" w:rsidP="0096229F">
            <w:pPr>
              <w:spacing w:after="0" w:line="240" w:lineRule="auto"/>
              <w:rPr>
                <w:sz w:val="24"/>
                <w:szCs w:val="24"/>
              </w:rPr>
            </w:pPr>
            <w:r w:rsidRPr="00522531">
              <w:rPr>
                <w:sz w:val="24"/>
                <w:szCs w:val="24"/>
              </w:rPr>
              <w:t>Rebika Rai</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4.</w:t>
            </w:r>
          </w:p>
        </w:tc>
        <w:tc>
          <w:tcPr>
            <w:tcW w:w="6256" w:type="dxa"/>
            <w:gridSpan w:val="2"/>
          </w:tcPr>
          <w:p w:rsidR="00CF4FDF" w:rsidRPr="00522531" w:rsidRDefault="00CF4FDF" w:rsidP="0096229F">
            <w:pPr>
              <w:spacing w:after="0" w:line="240" w:lineRule="auto"/>
              <w:rPr>
                <w:sz w:val="24"/>
                <w:szCs w:val="24"/>
              </w:rPr>
            </w:pPr>
            <w:r w:rsidRPr="00522531">
              <w:rPr>
                <w:sz w:val="24"/>
                <w:szCs w:val="24"/>
              </w:rPr>
              <w:t>Sara Subba</w:t>
            </w:r>
          </w:p>
        </w:tc>
        <w:tc>
          <w:tcPr>
            <w:tcW w:w="2311" w:type="dxa"/>
          </w:tcPr>
          <w:p w:rsidR="00CF4FDF" w:rsidRPr="00522531" w:rsidRDefault="00CF4FDF" w:rsidP="0096229F">
            <w:pPr>
              <w:spacing w:after="0" w:line="240" w:lineRule="auto"/>
              <w:rPr>
                <w:sz w:val="24"/>
                <w:szCs w:val="24"/>
              </w:rPr>
            </w:pPr>
            <w:r w:rsidRPr="00522531">
              <w:rPr>
                <w:sz w:val="24"/>
                <w:szCs w:val="24"/>
              </w:rPr>
              <w:t>MR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5.</w:t>
            </w:r>
          </w:p>
        </w:tc>
        <w:tc>
          <w:tcPr>
            <w:tcW w:w="6256" w:type="dxa"/>
            <w:gridSpan w:val="2"/>
          </w:tcPr>
          <w:p w:rsidR="00CF4FDF" w:rsidRPr="00522531" w:rsidRDefault="00CF4FDF" w:rsidP="0096229F">
            <w:pPr>
              <w:spacing w:after="0" w:line="240" w:lineRule="auto"/>
              <w:rPr>
                <w:sz w:val="24"/>
                <w:szCs w:val="24"/>
              </w:rPr>
            </w:pPr>
            <w:r w:rsidRPr="00522531">
              <w:rPr>
                <w:sz w:val="24"/>
                <w:szCs w:val="24"/>
              </w:rPr>
              <w:t>Solomi Tamang</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6.</w:t>
            </w:r>
          </w:p>
        </w:tc>
        <w:tc>
          <w:tcPr>
            <w:tcW w:w="6256" w:type="dxa"/>
            <w:gridSpan w:val="2"/>
          </w:tcPr>
          <w:p w:rsidR="00CF4FDF" w:rsidRPr="00522531" w:rsidRDefault="00CF4FDF" w:rsidP="0096229F">
            <w:pPr>
              <w:spacing w:after="0" w:line="240" w:lineRule="auto"/>
              <w:rPr>
                <w:sz w:val="24"/>
                <w:szCs w:val="24"/>
              </w:rPr>
            </w:pPr>
            <w:r w:rsidRPr="00522531">
              <w:rPr>
                <w:sz w:val="24"/>
                <w:szCs w:val="24"/>
              </w:rPr>
              <w:t>Dhan Kumari Sharma</w:t>
            </w:r>
          </w:p>
        </w:tc>
        <w:tc>
          <w:tcPr>
            <w:tcW w:w="2311" w:type="dxa"/>
          </w:tcPr>
          <w:p w:rsidR="00CF4FDF" w:rsidRPr="00522531" w:rsidRDefault="00CF4FDF" w:rsidP="0096229F">
            <w:pPr>
              <w:spacing w:after="0" w:line="240" w:lineRule="auto"/>
              <w:rPr>
                <w:sz w:val="24"/>
                <w:szCs w:val="24"/>
              </w:rPr>
            </w:pPr>
            <w:r w:rsidRPr="00522531">
              <w:rPr>
                <w:sz w:val="24"/>
                <w:szCs w:val="24"/>
              </w:rPr>
              <w:t>MR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7.</w:t>
            </w:r>
          </w:p>
        </w:tc>
        <w:tc>
          <w:tcPr>
            <w:tcW w:w="6256" w:type="dxa"/>
            <w:gridSpan w:val="2"/>
          </w:tcPr>
          <w:p w:rsidR="00CF4FDF" w:rsidRPr="00522531" w:rsidRDefault="00CF4FDF" w:rsidP="0096229F">
            <w:pPr>
              <w:spacing w:after="0" w:line="240" w:lineRule="auto"/>
              <w:rPr>
                <w:sz w:val="24"/>
                <w:szCs w:val="24"/>
              </w:rPr>
            </w:pPr>
            <w:r w:rsidRPr="00522531">
              <w:rPr>
                <w:sz w:val="24"/>
                <w:szCs w:val="24"/>
              </w:rPr>
              <w:t>Renuka Sharma</w:t>
            </w:r>
          </w:p>
        </w:tc>
        <w:tc>
          <w:tcPr>
            <w:tcW w:w="2311" w:type="dxa"/>
          </w:tcPr>
          <w:p w:rsidR="00CF4FDF" w:rsidRPr="00522531" w:rsidRDefault="00CF4FDF" w:rsidP="0096229F">
            <w:pPr>
              <w:spacing w:after="0" w:line="240" w:lineRule="auto"/>
              <w:rPr>
                <w:sz w:val="24"/>
                <w:szCs w:val="24"/>
              </w:rPr>
            </w:pPr>
            <w:r w:rsidRPr="00522531">
              <w:rPr>
                <w:sz w:val="24"/>
                <w:szCs w:val="24"/>
              </w:rPr>
              <w:t>MR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8.</w:t>
            </w:r>
          </w:p>
        </w:tc>
        <w:tc>
          <w:tcPr>
            <w:tcW w:w="6256" w:type="dxa"/>
            <w:gridSpan w:val="2"/>
          </w:tcPr>
          <w:p w:rsidR="00CF4FDF" w:rsidRPr="00522531" w:rsidRDefault="00CF4FDF" w:rsidP="0096229F">
            <w:pPr>
              <w:spacing w:after="0" w:line="240" w:lineRule="auto"/>
              <w:rPr>
                <w:sz w:val="24"/>
                <w:szCs w:val="24"/>
              </w:rPr>
            </w:pPr>
            <w:r w:rsidRPr="00522531">
              <w:rPr>
                <w:sz w:val="24"/>
                <w:szCs w:val="24"/>
              </w:rPr>
              <w:t>Sonam Choden (Cook)</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 xml:space="preserve">9. </w:t>
            </w:r>
          </w:p>
        </w:tc>
        <w:tc>
          <w:tcPr>
            <w:tcW w:w="6256" w:type="dxa"/>
            <w:gridSpan w:val="2"/>
          </w:tcPr>
          <w:p w:rsidR="00CF4FDF" w:rsidRPr="00522531" w:rsidRDefault="00CF4FDF" w:rsidP="0096229F">
            <w:pPr>
              <w:spacing w:after="0" w:line="240" w:lineRule="auto"/>
              <w:rPr>
                <w:sz w:val="24"/>
                <w:szCs w:val="24"/>
              </w:rPr>
            </w:pPr>
            <w:r w:rsidRPr="00522531">
              <w:rPr>
                <w:sz w:val="24"/>
                <w:szCs w:val="24"/>
              </w:rPr>
              <w:t>Jayanti Pradhan (Cook)</w:t>
            </w:r>
          </w:p>
        </w:tc>
        <w:tc>
          <w:tcPr>
            <w:tcW w:w="2311" w:type="dxa"/>
          </w:tcPr>
          <w:p w:rsidR="00CF4FDF" w:rsidRPr="00522531" w:rsidRDefault="00CF4FDF" w:rsidP="0096229F">
            <w:pPr>
              <w:spacing w:after="0" w:line="240" w:lineRule="auto"/>
              <w:rPr>
                <w:sz w:val="24"/>
                <w:szCs w:val="24"/>
              </w:rPr>
            </w:pPr>
            <w:r w:rsidRPr="00522531">
              <w:rPr>
                <w:sz w:val="24"/>
                <w:szCs w:val="24"/>
              </w:rPr>
              <w:t>MR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10.</w:t>
            </w:r>
          </w:p>
        </w:tc>
        <w:tc>
          <w:tcPr>
            <w:tcW w:w="6256" w:type="dxa"/>
            <w:gridSpan w:val="2"/>
          </w:tcPr>
          <w:p w:rsidR="00CF4FDF" w:rsidRPr="00522531" w:rsidRDefault="00CF4FDF" w:rsidP="0096229F">
            <w:pPr>
              <w:spacing w:after="0" w:line="240" w:lineRule="auto"/>
              <w:rPr>
                <w:sz w:val="24"/>
                <w:szCs w:val="24"/>
              </w:rPr>
            </w:pPr>
            <w:r w:rsidRPr="00522531">
              <w:rPr>
                <w:sz w:val="24"/>
                <w:szCs w:val="24"/>
              </w:rPr>
              <w:t>Rupa Tamang (MCH)</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11.</w:t>
            </w:r>
          </w:p>
        </w:tc>
        <w:tc>
          <w:tcPr>
            <w:tcW w:w="6256" w:type="dxa"/>
            <w:gridSpan w:val="2"/>
          </w:tcPr>
          <w:p w:rsidR="00CF4FDF" w:rsidRPr="00522531" w:rsidRDefault="00CF4FDF" w:rsidP="0096229F">
            <w:pPr>
              <w:spacing w:after="0" w:line="240" w:lineRule="auto"/>
              <w:rPr>
                <w:sz w:val="24"/>
                <w:szCs w:val="24"/>
              </w:rPr>
            </w:pPr>
            <w:r w:rsidRPr="00522531">
              <w:rPr>
                <w:sz w:val="24"/>
                <w:szCs w:val="24"/>
              </w:rPr>
              <w:t>Tika Devi Sharma</w:t>
            </w:r>
          </w:p>
        </w:tc>
        <w:tc>
          <w:tcPr>
            <w:tcW w:w="2311" w:type="dxa"/>
          </w:tcPr>
          <w:p w:rsidR="00CF4FDF" w:rsidRPr="00522531" w:rsidRDefault="00CF4FDF" w:rsidP="0096229F">
            <w:pPr>
              <w:spacing w:after="0" w:line="240" w:lineRule="auto"/>
              <w:rPr>
                <w:sz w:val="24"/>
                <w:szCs w:val="24"/>
              </w:rPr>
            </w:pPr>
            <w:r w:rsidRPr="00522531">
              <w:rPr>
                <w:sz w:val="24"/>
                <w:szCs w:val="24"/>
              </w:rPr>
              <w:t>MR 89 days</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12.</w:t>
            </w:r>
          </w:p>
        </w:tc>
        <w:tc>
          <w:tcPr>
            <w:tcW w:w="6256" w:type="dxa"/>
            <w:gridSpan w:val="2"/>
          </w:tcPr>
          <w:p w:rsidR="00CF4FDF" w:rsidRPr="00522531" w:rsidRDefault="00CF4FDF" w:rsidP="0096229F">
            <w:pPr>
              <w:spacing w:after="0" w:line="240" w:lineRule="auto"/>
              <w:rPr>
                <w:sz w:val="24"/>
                <w:szCs w:val="24"/>
              </w:rPr>
            </w:pPr>
            <w:r w:rsidRPr="00522531">
              <w:rPr>
                <w:sz w:val="24"/>
                <w:szCs w:val="24"/>
              </w:rPr>
              <w:t>Harka Maya Gurung Tamang</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9242" w:type="dxa"/>
            <w:gridSpan w:val="4"/>
          </w:tcPr>
          <w:p w:rsidR="00CF4FDF" w:rsidRPr="00522531" w:rsidRDefault="00CF4FDF" w:rsidP="0096229F">
            <w:pPr>
              <w:spacing w:after="0" w:line="240" w:lineRule="auto"/>
              <w:jc w:val="center"/>
              <w:rPr>
                <w:b/>
                <w:sz w:val="24"/>
                <w:szCs w:val="24"/>
              </w:rPr>
            </w:pPr>
            <w:r w:rsidRPr="00522531">
              <w:rPr>
                <w:b/>
                <w:sz w:val="24"/>
                <w:szCs w:val="24"/>
              </w:rPr>
              <w:t>MED. ATTENDANT – MALE</w:t>
            </w:r>
          </w:p>
          <w:p w:rsidR="00CF4FDF" w:rsidRPr="00522531" w:rsidRDefault="00CF4FDF" w:rsidP="0096229F">
            <w:pPr>
              <w:spacing w:after="0" w:line="240" w:lineRule="auto"/>
              <w:jc w:val="center"/>
              <w:rPr>
                <w:b/>
                <w:color w:val="FF0000"/>
                <w:sz w:val="24"/>
                <w:szCs w:val="24"/>
              </w:rPr>
            </w:pPr>
          </w:p>
        </w:tc>
      </w:tr>
      <w:tr w:rsidR="00CF4FDF" w:rsidRPr="00522531" w:rsidTr="0096229F">
        <w:tc>
          <w:tcPr>
            <w:tcW w:w="675" w:type="dxa"/>
          </w:tcPr>
          <w:p w:rsidR="00CF4FDF" w:rsidRPr="00522531" w:rsidRDefault="00CF4FDF" w:rsidP="0096229F">
            <w:pPr>
              <w:spacing w:after="0" w:line="240" w:lineRule="auto"/>
              <w:rPr>
                <w:b/>
                <w:i/>
                <w:sz w:val="24"/>
                <w:szCs w:val="24"/>
              </w:rPr>
            </w:pPr>
            <w:r w:rsidRPr="00522531">
              <w:rPr>
                <w:b/>
                <w:i/>
                <w:sz w:val="24"/>
                <w:szCs w:val="24"/>
              </w:rPr>
              <w:t>Sl. No</w:t>
            </w:r>
          </w:p>
        </w:tc>
        <w:tc>
          <w:tcPr>
            <w:tcW w:w="6256" w:type="dxa"/>
            <w:gridSpan w:val="2"/>
          </w:tcPr>
          <w:p w:rsidR="00CF4FDF" w:rsidRPr="00522531" w:rsidRDefault="00CF4FDF" w:rsidP="0096229F">
            <w:pPr>
              <w:spacing w:after="0" w:line="240" w:lineRule="auto"/>
              <w:rPr>
                <w:b/>
                <w:i/>
                <w:sz w:val="24"/>
                <w:szCs w:val="24"/>
              </w:rPr>
            </w:pPr>
            <w:r w:rsidRPr="00522531">
              <w:rPr>
                <w:b/>
                <w:i/>
                <w:sz w:val="24"/>
                <w:szCs w:val="24"/>
              </w:rPr>
              <w:t>Name</w:t>
            </w:r>
          </w:p>
        </w:tc>
        <w:tc>
          <w:tcPr>
            <w:tcW w:w="2311" w:type="dxa"/>
          </w:tcPr>
          <w:p w:rsidR="00CF4FDF" w:rsidRPr="00522531" w:rsidRDefault="00CF4FDF" w:rsidP="0096229F">
            <w:pPr>
              <w:spacing w:after="0" w:line="240" w:lineRule="auto"/>
              <w:rPr>
                <w:b/>
                <w:i/>
                <w:sz w:val="24"/>
                <w:szCs w:val="24"/>
              </w:rPr>
            </w:pPr>
            <w:r w:rsidRPr="00522531">
              <w:rPr>
                <w:b/>
                <w:i/>
                <w:sz w:val="24"/>
                <w:szCs w:val="24"/>
              </w:rPr>
              <w:t>Status : R/MR/C</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w:t>
            </w:r>
          </w:p>
        </w:tc>
        <w:tc>
          <w:tcPr>
            <w:tcW w:w="6256" w:type="dxa"/>
            <w:gridSpan w:val="2"/>
          </w:tcPr>
          <w:p w:rsidR="00CF4FDF" w:rsidRPr="00522531" w:rsidRDefault="00CF4FDF" w:rsidP="0096229F">
            <w:pPr>
              <w:spacing w:after="0" w:line="240" w:lineRule="auto"/>
              <w:rPr>
                <w:sz w:val="24"/>
                <w:szCs w:val="24"/>
              </w:rPr>
            </w:pPr>
            <w:r w:rsidRPr="00522531">
              <w:rPr>
                <w:sz w:val="24"/>
                <w:szCs w:val="24"/>
              </w:rPr>
              <w:t>Rabden Bhutia</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w:t>
            </w:r>
          </w:p>
        </w:tc>
        <w:tc>
          <w:tcPr>
            <w:tcW w:w="6256" w:type="dxa"/>
            <w:gridSpan w:val="2"/>
          </w:tcPr>
          <w:p w:rsidR="00CF4FDF" w:rsidRPr="00522531" w:rsidRDefault="00CF4FDF" w:rsidP="0096229F">
            <w:pPr>
              <w:spacing w:after="0" w:line="240" w:lineRule="auto"/>
              <w:rPr>
                <w:sz w:val="24"/>
                <w:szCs w:val="24"/>
              </w:rPr>
            </w:pPr>
            <w:r w:rsidRPr="00522531">
              <w:rPr>
                <w:sz w:val="24"/>
                <w:szCs w:val="24"/>
              </w:rPr>
              <w:t>Bhakta Bdr. Pradhan</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3.</w:t>
            </w:r>
          </w:p>
        </w:tc>
        <w:tc>
          <w:tcPr>
            <w:tcW w:w="6256" w:type="dxa"/>
            <w:gridSpan w:val="2"/>
          </w:tcPr>
          <w:p w:rsidR="00CF4FDF" w:rsidRPr="00522531" w:rsidRDefault="00CF4FDF" w:rsidP="0096229F">
            <w:pPr>
              <w:spacing w:after="0" w:line="240" w:lineRule="auto"/>
              <w:rPr>
                <w:sz w:val="24"/>
                <w:szCs w:val="24"/>
              </w:rPr>
            </w:pPr>
            <w:r w:rsidRPr="00522531">
              <w:rPr>
                <w:sz w:val="24"/>
                <w:szCs w:val="24"/>
              </w:rPr>
              <w:t>Phurba Tamang  (cook)</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4.</w:t>
            </w:r>
          </w:p>
        </w:tc>
        <w:tc>
          <w:tcPr>
            <w:tcW w:w="6256" w:type="dxa"/>
            <w:gridSpan w:val="2"/>
          </w:tcPr>
          <w:p w:rsidR="00CF4FDF" w:rsidRPr="00522531" w:rsidRDefault="00CF4FDF" w:rsidP="0096229F">
            <w:pPr>
              <w:spacing w:after="0" w:line="240" w:lineRule="auto"/>
              <w:rPr>
                <w:sz w:val="24"/>
                <w:szCs w:val="24"/>
              </w:rPr>
            </w:pPr>
            <w:r w:rsidRPr="00522531">
              <w:rPr>
                <w:sz w:val="24"/>
                <w:szCs w:val="24"/>
              </w:rPr>
              <w:t>Pradeep Nepal</w:t>
            </w:r>
          </w:p>
        </w:tc>
        <w:tc>
          <w:tcPr>
            <w:tcW w:w="2311" w:type="dxa"/>
          </w:tcPr>
          <w:p w:rsidR="00CF4FDF" w:rsidRPr="00522531" w:rsidRDefault="00CF4FDF" w:rsidP="0096229F">
            <w:pPr>
              <w:spacing w:after="0" w:line="240" w:lineRule="auto"/>
              <w:rPr>
                <w:sz w:val="24"/>
                <w:szCs w:val="24"/>
              </w:rPr>
            </w:pPr>
            <w:r w:rsidRPr="00522531">
              <w:rPr>
                <w:sz w:val="24"/>
                <w:szCs w:val="24"/>
              </w:rPr>
              <w:t>MR -  89 days</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5.</w:t>
            </w:r>
          </w:p>
        </w:tc>
        <w:tc>
          <w:tcPr>
            <w:tcW w:w="6256" w:type="dxa"/>
            <w:gridSpan w:val="2"/>
          </w:tcPr>
          <w:p w:rsidR="00CF4FDF" w:rsidRPr="00522531" w:rsidRDefault="00CF4FDF" w:rsidP="0096229F">
            <w:pPr>
              <w:spacing w:after="0" w:line="240" w:lineRule="auto"/>
              <w:rPr>
                <w:sz w:val="24"/>
                <w:szCs w:val="24"/>
              </w:rPr>
            </w:pPr>
            <w:r w:rsidRPr="00522531">
              <w:rPr>
                <w:sz w:val="24"/>
                <w:szCs w:val="24"/>
              </w:rPr>
              <w:t>Robin Rai</w:t>
            </w:r>
          </w:p>
        </w:tc>
        <w:tc>
          <w:tcPr>
            <w:tcW w:w="2311" w:type="dxa"/>
          </w:tcPr>
          <w:p w:rsidR="00CF4FDF" w:rsidRPr="00522531" w:rsidRDefault="00CF4FDF" w:rsidP="0096229F">
            <w:pPr>
              <w:spacing w:after="0" w:line="240" w:lineRule="auto"/>
              <w:rPr>
                <w:sz w:val="24"/>
                <w:szCs w:val="24"/>
              </w:rPr>
            </w:pPr>
            <w:r w:rsidRPr="00522531">
              <w:rPr>
                <w:sz w:val="24"/>
                <w:szCs w:val="24"/>
              </w:rPr>
              <w:t>MR – 89 days</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6.</w:t>
            </w:r>
          </w:p>
        </w:tc>
        <w:tc>
          <w:tcPr>
            <w:tcW w:w="6256" w:type="dxa"/>
            <w:gridSpan w:val="2"/>
          </w:tcPr>
          <w:p w:rsidR="00CF4FDF" w:rsidRPr="00522531" w:rsidRDefault="00CF4FDF" w:rsidP="0096229F">
            <w:pPr>
              <w:spacing w:after="0" w:line="240" w:lineRule="auto"/>
              <w:rPr>
                <w:sz w:val="24"/>
                <w:szCs w:val="24"/>
              </w:rPr>
            </w:pPr>
            <w:r w:rsidRPr="00522531">
              <w:rPr>
                <w:sz w:val="24"/>
                <w:szCs w:val="24"/>
              </w:rPr>
              <w:t>Bhim Raj Mukhia</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9242" w:type="dxa"/>
            <w:gridSpan w:val="4"/>
          </w:tcPr>
          <w:p w:rsidR="00CF4FDF" w:rsidRPr="00522531" w:rsidRDefault="00CF4FDF" w:rsidP="0096229F">
            <w:pPr>
              <w:spacing w:after="0" w:line="240" w:lineRule="auto"/>
              <w:jc w:val="center"/>
              <w:rPr>
                <w:b/>
                <w:sz w:val="24"/>
                <w:szCs w:val="24"/>
              </w:rPr>
            </w:pPr>
            <w:r w:rsidRPr="00522531">
              <w:rPr>
                <w:b/>
                <w:sz w:val="24"/>
                <w:szCs w:val="24"/>
              </w:rPr>
              <w:t>SAFAIKARMACHARI</w:t>
            </w:r>
          </w:p>
          <w:p w:rsidR="00CF4FDF" w:rsidRPr="00522531" w:rsidRDefault="00CF4FDF" w:rsidP="0096229F">
            <w:pPr>
              <w:spacing w:after="0" w:line="240" w:lineRule="auto"/>
              <w:jc w:val="center"/>
              <w:rPr>
                <w:b/>
                <w:color w:val="FF0000"/>
                <w:sz w:val="24"/>
                <w:szCs w:val="24"/>
              </w:rPr>
            </w:pPr>
          </w:p>
        </w:tc>
      </w:tr>
      <w:tr w:rsidR="00CF4FDF" w:rsidRPr="00522531" w:rsidTr="0096229F">
        <w:tc>
          <w:tcPr>
            <w:tcW w:w="675" w:type="dxa"/>
          </w:tcPr>
          <w:p w:rsidR="00CF4FDF" w:rsidRPr="00522531" w:rsidRDefault="00CF4FDF" w:rsidP="0096229F">
            <w:pPr>
              <w:spacing w:after="0" w:line="240" w:lineRule="auto"/>
              <w:rPr>
                <w:b/>
                <w:i/>
                <w:sz w:val="24"/>
                <w:szCs w:val="24"/>
              </w:rPr>
            </w:pPr>
            <w:r w:rsidRPr="00522531">
              <w:rPr>
                <w:b/>
                <w:i/>
                <w:sz w:val="24"/>
                <w:szCs w:val="24"/>
              </w:rPr>
              <w:t>Sl. No</w:t>
            </w:r>
          </w:p>
        </w:tc>
        <w:tc>
          <w:tcPr>
            <w:tcW w:w="6256" w:type="dxa"/>
            <w:gridSpan w:val="2"/>
          </w:tcPr>
          <w:p w:rsidR="00CF4FDF" w:rsidRPr="00522531" w:rsidRDefault="00CF4FDF" w:rsidP="0096229F">
            <w:pPr>
              <w:spacing w:after="0" w:line="240" w:lineRule="auto"/>
              <w:rPr>
                <w:b/>
                <w:i/>
                <w:sz w:val="24"/>
                <w:szCs w:val="24"/>
              </w:rPr>
            </w:pPr>
            <w:r w:rsidRPr="00522531">
              <w:rPr>
                <w:b/>
                <w:i/>
                <w:sz w:val="24"/>
                <w:szCs w:val="24"/>
              </w:rPr>
              <w:t>Name</w:t>
            </w:r>
          </w:p>
        </w:tc>
        <w:tc>
          <w:tcPr>
            <w:tcW w:w="2311" w:type="dxa"/>
          </w:tcPr>
          <w:p w:rsidR="00CF4FDF" w:rsidRPr="00522531" w:rsidRDefault="00CF4FDF" w:rsidP="0096229F">
            <w:pPr>
              <w:spacing w:after="0" w:line="240" w:lineRule="auto"/>
              <w:rPr>
                <w:b/>
                <w:i/>
                <w:sz w:val="24"/>
                <w:szCs w:val="24"/>
              </w:rPr>
            </w:pPr>
            <w:r w:rsidRPr="00522531">
              <w:rPr>
                <w:b/>
                <w:i/>
                <w:sz w:val="24"/>
                <w:szCs w:val="24"/>
              </w:rPr>
              <w:t>Status : R/MR/C</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w:t>
            </w:r>
          </w:p>
        </w:tc>
        <w:tc>
          <w:tcPr>
            <w:tcW w:w="6256" w:type="dxa"/>
            <w:gridSpan w:val="2"/>
          </w:tcPr>
          <w:p w:rsidR="00CF4FDF" w:rsidRPr="00522531" w:rsidRDefault="00CF4FDF" w:rsidP="0096229F">
            <w:pPr>
              <w:spacing w:after="0" w:line="240" w:lineRule="auto"/>
              <w:rPr>
                <w:sz w:val="24"/>
                <w:szCs w:val="24"/>
              </w:rPr>
            </w:pPr>
            <w:r w:rsidRPr="00522531">
              <w:rPr>
                <w:sz w:val="24"/>
                <w:szCs w:val="24"/>
              </w:rPr>
              <w:t>Janardhan Rawat</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w:t>
            </w:r>
          </w:p>
        </w:tc>
        <w:tc>
          <w:tcPr>
            <w:tcW w:w="6256" w:type="dxa"/>
            <w:gridSpan w:val="2"/>
          </w:tcPr>
          <w:p w:rsidR="00CF4FDF" w:rsidRPr="00522531" w:rsidRDefault="00CF4FDF" w:rsidP="0096229F">
            <w:pPr>
              <w:spacing w:after="0" w:line="240" w:lineRule="auto"/>
              <w:rPr>
                <w:sz w:val="24"/>
                <w:szCs w:val="24"/>
              </w:rPr>
            </w:pPr>
            <w:r w:rsidRPr="00522531">
              <w:rPr>
                <w:sz w:val="24"/>
                <w:szCs w:val="24"/>
              </w:rPr>
              <w:t>Anil Kumar Rawat</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3.</w:t>
            </w:r>
          </w:p>
        </w:tc>
        <w:tc>
          <w:tcPr>
            <w:tcW w:w="6256" w:type="dxa"/>
            <w:gridSpan w:val="2"/>
          </w:tcPr>
          <w:p w:rsidR="00CF4FDF" w:rsidRPr="00522531" w:rsidRDefault="00CF4FDF" w:rsidP="0096229F">
            <w:pPr>
              <w:spacing w:after="0" w:line="240" w:lineRule="auto"/>
              <w:rPr>
                <w:sz w:val="24"/>
                <w:szCs w:val="24"/>
              </w:rPr>
            </w:pPr>
            <w:r w:rsidRPr="00522531">
              <w:rPr>
                <w:sz w:val="24"/>
                <w:szCs w:val="24"/>
              </w:rPr>
              <w:t>Phul Kumari Rawat (attach frm Samdong)</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4.</w:t>
            </w:r>
          </w:p>
        </w:tc>
        <w:tc>
          <w:tcPr>
            <w:tcW w:w="6256" w:type="dxa"/>
            <w:gridSpan w:val="2"/>
          </w:tcPr>
          <w:p w:rsidR="00CF4FDF" w:rsidRPr="00522531" w:rsidRDefault="00CF4FDF" w:rsidP="0096229F">
            <w:pPr>
              <w:spacing w:after="0" w:line="240" w:lineRule="auto"/>
              <w:rPr>
                <w:sz w:val="24"/>
                <w:szCs w:val="24"/>
              </w:rPr>
            </w:pPr>
            <w:r w:rsidRPr="00522531">
              <w:rPr>
                <w:sz w:val="24"/>
                <w:szCs w:val="24"/>
              </w:rPr>
              <w:t>Harka Maya Tamang</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5.</w:t>
            </w:r>
          </w:p>
        </w:tc>
        <w:tc>
          <w:tcPr>
            <w:tcW w:w="6256" w:type="dxa"/>
            <w:gridSpan w:val="2"/>
          </w:tcPr>
          <w:p w:rsidR="00CF4FDF" w:rsidRPr="00522531" w:rsidRDefault="00CF4FDF" w:rsidP="0096229F">
            <w:pPr>
              <w:spacing w:after="0" w:line="240" w:lineRule="auto"/>
              <w:rPr>
                <w:sz w:val="24"/>
                <w:szCs w:val="24"/>
              </w:rPr>
            </w:pPr>
            <w:r w:rsidRPr="00522531">
              <w:rPr>
                <w:sz w:val="24"/>
                <w:szCs w:val="24"/>
              </w:rPr>
              <w:t>Bir Bahadur Tamang</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6.</w:t>
            </w:r>
          </w:p>
        </w:tc>
        <w:tc>
          <w:tcPr>
            <w:tcW w:w="6256" w:type="dxa"/>
            <w:gridSpan w:val="2"/>
          </w:tcPr>
          <w:p w:rsidR="00CF4FDF" w:rsidRPr="00522531" w:rsidRDefault="00CF4FDF" w:rsidP="0096229F">
            <w:pPr>
              <w:spacing w:after="0" w:line="240" w:lineRule="auto"/>
              <w:rPr>
                <w:sz w:val="24"/>
                <w:szCs w:val="24"/>
              </w:rPr>
            </w:pPr>
            <w:r w:rsidRPr="00522531">
              <w:rPr>
                <w:sz w:val="24"/>
                <w:szCs w:val="24"/>
              </w:rPr>
              <w:t>Manita Chettri</w:t>
            </w:r>
          </w:p>
        </w:tc>
        <w:tc>
          <w:tcPr>
            <w:tcW w:w="2311" w:type="dxa"/>
          </w:tcPr>
          <w:p w:rsidR="00CF4FDF" w:rsidRPr="00522531" w:rsidRDefault="00CF4FDF" w:rsidP="0096229F">
            <w:pPr>
              <w:spacing w:after="0" w:line="240" w:lineRule="auto"/>
              <w:rPr>
                <w:sz w:val="24"/>
                <w:szCs w:val="24"/>
              </w:rPr>
            </w:pPr>
            <w:r w:rsidRPr="00522531">
              <w:rPr>
                <w:sz w:val="24"/>
                <w:szCs w:val="24"/>
              </w:rPr>
              <w:t>MR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7.</w:t>
            </w:r>
          </w:p>
        </w:tc>
        <w:tc>
          <w:tcPr>
            <w:tcW w:w="6256" w:type="dxa"/>
            <w:gridSpan w:val="2"/>
          </w:tcPr>
          <w:p w:rsidR="00CF4FDF" w:rsidRPr="00522531" w:rsidRDefault="00CF4FDF" w:rsidP="0096229F">
            <w:pPr>
              <w:spacing w:after="0" w:line="240" w:lineRule="auto"/>
              <w:rPr>
                <w:sz w:val="24"/>
                <w:szCs w:val="24"/>
              </w:rPr>
            </w:pPr>
            <w:r w:rsidRPr="00522531">
              <w:rPr>
                <w:sz w:val="24"/>
                <w:szCs w:val="24"/>
              </w:rPr>
              <w:t>Lakpa Tamang</w:t>
            </w:r>
          </w:p>
        </w:tc>
        <w:tc>
          <w:tcPr>
            <w:tcW w:w="2311" w:type="dxa"/>
          </w:tcPr>
          <w:p w:rsidR="00CF4FDF" w:rsidRPr="00522531" w:rsidRDefault="00CF4FDF" w:rsidP="0096229F">
            <w:pPr>
              <w:spacing w:after="0" w:line="240" w:lineRule="auto"/>
              <w:rPr>
                <w:sz w:val="24"/>
                <w:szCs w:val="24"/>
              </w:rPr>
            </w:pPr>
            <w:r w:rsidRPr="00522531">
              <w:rPr>
                <w:sz w:val="24"/>
                <w:szCs w:val="24"/>
              </w:rPr>
              <w:t>MR – 89 days</w:t>
            </w:r>
          </w:p>
        </w:tc>
      </w:tr>
      <w:tr w:rsidR="00CF4FDF" w:rsidRPr="00522531" w:rsidTr="0096229F">
        <w:tc>
          <w:tcPr>
            <w:tcW w:w="9242" w:type="dxa"/>
            <w:gridSpan w:val="4"/>
          </w:tcPr>
          <w:p w:rsidR="00522531" w:rsidRDefault="00522531" w:rsidP="0096229F">
            <w:pPr>
              <w:spacing w:after="0" w:line="240" w:lineRule="auto"/>
              <w:jc w:val="center"/>
              <w:rPr>
                <w:b/>
                <w:sz w:val="24"/>
                <w:szCs w:val="24"/>
              </w:rPr>
            </w:pPr>
          </w:p>
          <w:p w:rsidR="00522531" w:rsidRDefault="00522531" w:rsidP="0096229F">
            <w:pPr>
              <w:spacing w:after="0" w:line="240" w:lineRule="auto"/>
              <w:jc w:val="center"/>
              <w:rPr>
                <w:b/>
                <w:sz w:val="24"/>
                <w:szCs w:val="24"/>
              </w:rPr>
            </w:pPr>
          </w:p>
          <w:p w:rsidR="00522531" w:rsidRDefault="00522531" w:rsidP="0096229F">
            <w:pPr>
              <w:spacing w:after="0" w:line="240" w:lineRule="auto"/>
              <w:jc w:val="center"/>
              <w:rPr>
                <w:b/>
                <w:sz w:val="24"/>
                <w:szCs w:val="24"/>
              </w:rPr>
            </w:pPr>
          </w:p>
          <w:p w:rsidR="00CF4FDF" w:rsidRPr="00522531" w:rsidRDefault="00CF4FDF" w:rsidP="0096229F">
            <w:pPr>
              <w:spacing w:after="0" w:line="240" w:lineRule="auto"/>
              <w:jc w:val="center"/>
              <w:rPr>
                <w:b/>
                <w:sz w:val="24"/>
                <w:szCs w:val="24"/>
              </w:rPr>
            </w:pPr>
            <w:r w:rsidRPr="00522531">
              <w:rPr>
                <w:b/>
                <w:sz w:val="24"/>
                <w:szCs w:val="24"/>
              </w:rPr>
              <w:lastRenderedPageBreak/>
              <w:t>DHOBI</w:t>
            </w:r>
          </w:p>
          <w:p w:rsidR="00CF4FDF" w:rsidRPr="00522531" w:rsidRDefault="00CF4FDF" w:rsidP="0096229F">
            <w:pPr>
              <w:spacing w:after="0" w:line="240" w:lineRule="auto"/>
              <w:jc w:val="center"/>
              <w:rPr>
                <w:b/>
                <w:color w:val="FF0000"/>
                <w:sz w:val="24"/>
                <w:szCs w:val="24"/>
              </w:rPr>
            </w:pPr>
          </w:p>
        </w:tc>
      </w:tr>
      <w:tr w:rsidR="00CF4FDF" w:rsidRPr="00522531" w:rsidTr="0096229F">
        <w:tc>
          <w:tcPr>
            <w:tcW w:w="675" w:type="dxa"/>
          </w:tcPr>
          <w:p w:rsidR="00CF4FDF" w:rsidRPr="00522531" w:rsidRDefault="00CF4FDF" w:rsidP="0096229F">
            <w:pPr>
              <w:spacing w:after="0" w:line="240" w:lineRule="auto"/>
              <w:rPr>
                <w:b/>
                <w:i/>
                <w:sz w:val="24"/>
                <w:szCs w:val="24"/>
              </w:rPr>
            </w:pPr>
            <w:r w:rsidRPr="00522531">
              <w:rPr>
                <w:b/>
                <w:i/>
                <w:sz w:val="24"/>
                <w:szCs w:val="24"/>
              </w:rPr>
              <w:lastRenderedPageBreak/>
              <w:t>Sl. No</w:t>
            </w:r>
          </w:p>
        </w:tc>
        <w:tc>
          <w:tcPr>
            <w:tcW w:w="6256" w:type="dxa"/>
            <w:gridSpan w:val="2"/>
          </w:tcPr>
          <w:p w:rsidR="00CF4FDF" w:rsidRPr="00522531" w:rsidRDefault="00CF4FDF" w:rsidP="0096229F">
            <w:pPr>
              <w:spacing w:after="0" w:line="240" w:lineRule="auto"/>
              <w:rPr>
                <w:b/>
                <w:i/>
                <w:sz w:val="24"/>
                <w:szCs w:val="24"/>
              </w:rPr>
            </w:pPr>
            <w:r w:rsidRPr="00522531">
              <w:rPr>
                <w:b/>
                <w:i/>
                <w:sz w:val="24"/>
                <w:szCs w:val="24"/>
              </w:rPr>
              <w:t>Name</w:t>
            </w:r>
          </w:p>
        </w:tc>
        <w:tc>
          <w:tcPr>
            <w:tcW w:w="2311" w:type="dxa"/>
          </w:tcPr>
          <w:p w:rsidR="00CF4FDF" w:rsidRPr="00522531" w:rsidRDefault="00CF4FDF" w:rsidP="0096229F">
            <w:pPr>
              <w:spacing w:after="0" w:line="240" w:lineRule="auto"/>
              <w:rPr>
                <w:b/>
                <w:i/>
                <w:sz w:val="24"/>
                <w:szCs w:val="24"/>
              </w:rPr>
            </w:pPr>
            <w:r w:rsidRPr="00522531">
              <w:rPr>
                <w:b/>
                <w:i/>
                <w:sz w:val="24"/>
                <w:szCs w:val="24"/>
              </w:rPr>
              <w:t>Status : R/MR/C</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w:t>
            </w:r>
          </w:p>
        </w:tc>
        <w:tc>
          <w:tcPr>
            <w:tcW w:w="6256" w:type="dxa"/>
            <w:gridSpan w:val="2"/>
          </w:tcPr>
          <w:p w:rsidR="00CF4FDF" w:rsidRPr="00522531" w:rsidRDefault="00CF4FDF" w:rsidP="0096229F">
            <w:pPr>
              <w:spacing w:after="0" w:line="240" w:lineRule="auto"/>
              <w:rPr>
                <w:sz w:val="24"/>
                <w:szCs w:val="24"/>
              </w:rPr>
            </w:pPr>
            <w:r w:rsidRPr="00522531">
              <w:rPr>
                <w:sz w:val="24"/>
                <w:szCs w:val="24"/>
              </w:rPr>
              <w:t>Suresh Choudhary</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w:t>
            </w:r>
          </w:p>
        </w:tc>
        <w:tc>
          <w:tcPr>
            <w:tcW w:w="6256" w:type="dxa"/>
            <w:gridSpan w:val="2"/>
          </w:tcPr>
          <w:p w:rsidR="00CF4FDF" w:rsidRPr="00522531" w:rsidRDefault="00CF4FDF" w:rsidP="0096229F">
            <w:pPr>
              <w:spacing w:after="0" w:line="240" w:lineRule="auto"/>
              <w:rPr>
                <w:sz w:val="24"/>
                <w:szCs w:val="24"/>
              </w:rPr>
            </w:pPr>
            <w:r w:rsidRPr="00522531">
              <w:rPr>
                <w:sz w:val="24"/>
                <w:szCs w:val="24"/>
              </w:rPr>
              <w:t>Ranjit Kumar Rajak</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9242" w:type="dxa"/>
            <w:gridSpan w:val="4"/>
          </w:tcPr>
          <w:p w:rsidR="00CF4FDF" w:rsidRPr="00522531" w:rsidRDefault="00CF4FDF" w:rsidP="0096229F">
            <w:pPr>
              <w:spacing w:after="0" w:line="240" w:lineRule="auto"/>
              <w:jc w:val="center"/>
              <w:rPr>
                <w:b/>
                <w:sz w:val="24"/>
                <w:szCs w:val="24"/>
              </w:rPr>
            </w:pPr>
            <w:r w:rsidRPr="00522531">
              <w:rPr>
                <w:b/>
                <w:sz w:val="24"/>
                <w:szCs w:val="24"/>
              </w:rPr>
              <w:t>DRIVER</w:t>
            </w:r>
          </w:p>
          <w:p w:rsidR="00CF4FDF" w:rsidRPr="00522531" w:rsidRDefault="00CF4FDF" w:rsidP="0096229F">
            <w:pPr>
              <w:spacing w:after="0" w:line="240" w:lineRule="auto"/>
              <w:jc w:val="center"/>
              <w:rPr>
                <w:b/>
                <w:color w:val="FF0000"/>
                <w:sz w:val="24"/>
                <w:szCs w:val="24"/>
              </w:rPr>
            </w:pPr>
          </w:p>
        </w:tc>
      </w:tr>
      <w:tr w:rsidR="00CF4FDF" w:rsidRPr="00522531" w:rsidTr="0096229F">
        <w:tc>
          <w:tcPr>
            <w:tcW w:w="675" w:type="dxa"/>
          </w:tcPr>
          <w:p w:rsidR="00CF4FDF" w:rsidRPr="00522531" w:rsidRDefault="00CF4FDF" w:rsidP="0096229F">
            <w:pPr>
              <w:spacing w:after="0" w:line="240" w:lineRule="auto"/>
              <w:rPr>
                <w:b/>
                <w:i/>
                <w:sz w:val="24"/>
                <w:szCs w:val="24"/>
              </w:rPr>
            </w:pPr>
            <w:r w:rsidRPr="00522531">
              <w:rPr>
                <w:b/>
                <w:i/>
                <w:sz w:val="24"/>
                <w:szCs w:val="24"/>
              </w:rPr>
              <w:t>Sl. No</w:t>
            </w:r>
          </w:p>
        </w:tc>
        <w:tc>
          <w:tcPr>
            <w:tcW w:w="6256" w:type="dxa"/>
            <w:gridSpan w:val="2"/>
          </w:tcPr>
          <w:p w:rsidR="00CF4FDF" w:rsidRPr="00522531" w:rsidRDefault="00CF4FDF" w:rsidP="0096229F">
            <w:pPr>
              <w:spacing w:after="0" w:line="240" w:lineRule="auto"/>
              <w:rPr>
                <w:b/>
                <w:i/>
                <w:sz w:val="24"/>
                <w:szCs w:val="24"/>
              </w:rPr>
            </w:pPr>
            <w:r w:rsidRPr="00522531">
              <w:rPr>
                <w:b/>
                <w:i/>
                <w:sz w:val="24"/>
                <w:szCs w:val="24"/>
              </w:rPr>
              <w:t>Name</w:t>
            </w:r>
          </w:p>
        </w:tc>
        <w:tc>
          <w:tcPr>
            <w:tcW w:w="2311" w:type="dxa"/>
          </w:tcPr>
          <w:p w:rsidR="00CF4FDF" w:rsidRPr="00522531" w:rsidRDefault="00CF4FDF" w:rsidP="0096229F">
            <w:pPr>
              <w:spacing w:after="0" w:line="240" w:lineRule="auto"/>
              <w:rPr>
                <w:b/>
                <w:i/>
                <w:sz w:val="24"/>
                <w:szCs w:val="24"/>
              </w:rPr>
            </w:pPr>
            <w:r w:rsidRPr="00522531">
              <w:rPr>
                <w:b/>
                <w:i/>
                <w:sz w:val="24"/>
                <w:szCs w:val="24"/>
              </w:rPr>
              <w:t>Status : R/MR/C</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w:t>
            </w:r>
          </w:p>
        </w:tc>
        <w:tc>
          <w:tcPr>
            <w:tcW w:w="6256" w:type="dxa"/>
            <w:gridSpan w:val="2"/>
          </w:tcPr>
          <w:p w:rsidR="00CF4FDF" w:rsidRPr="00522531" w:rsidRDefault="00CF4FDF" w:rsidP="0096229F">
            <w:pPr>
              <w:spacing w:after="0" w:line="240" w:lineRule="auto"/>
              <w:rPr>
                <w:sz w:val="24"/>
                <w:szCs w:val="24"/>
              </w:rPr>
            </w:pPr>
            <w:r w:rsidRPr="00522531">
              <w:rPr>
                <w:sz w:val="24"/>
                <w:szCs w:val="24"/>
              </w:rPr>
              <w:t>Kunzang Bhutia</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w:t>
            </w:r>
          </w:p>
        </w:tc>
        <w:tc>
          <w:tcPr>
            <w:tcW w:w="6256" w:type="dxa"/>
            <w:gridSpan w:val="2"/>
          </w:tcPr>
          <w:p w:rsidR="00CF4FDF" w:rsidRPr="00522531" w:rsidRDefault="00CF4FDF" w:rsidP="0096229F">
            <w:pPr>
              <w:spacing w:after="0" w:line="240" w:lineRule="auto"/>
              <w:rPr>
                <w:sz w:val="24"/>
                <w:szCs w:val="24"/>
              </w:rPr>
            </w:pPr>
            <w:r w:rsidRPr="00522531">
              <w:rPr>
                <w:sz w:val="24"/>
                <w:szCs w:val="24"/>
              </w:rPr>
              <w:t>Kalu Sherpa</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3.</w:t>
            </w:r>
          </w:p>
        </w:tc>
        <w:tc>
          <w:tcPr>
            <w:tcW w:w="6256" w:type="dxa"/>
            <w:gridSpan w:val="2"/>
          </w:tcPr>
          <w:p w:rsidR="00CF4FDF" w:rsidRPr="00522531" w:rsidRDefault="00CF4FDF" w:rsidP="0096229F">
            <w:pPr>
              <w:spacing w:after="0" w:line="240" w:lineRule="auto"/>
              <w:rPr>
                <w:sz w:val="24"/>
                <w:szCs w:val="24"/>
              </w:rPr>
            </w:pPr>
            <w:r w:rsidRPr="00522531">
              <w:rPr>
                <w:sz w:val="24"/>
                <w:szCs w:val="24"/>
              </w:rPr>
              <w:t>Chia Rinzing</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4.</w:t>
            </w:r>
          </w:p>
        </w:tc>
        <w:tc>
          <w:tcPr>
            <w:tcW w:w="6256" w:type="dxa"/>
            <w:gridSpan w:val="2"/>
          </w:tcPr>
          <w:p w:rsidR="00CF4FDF" w:rsidRPr="00522531" w:rsidRDefault="00CF4FDF" w:rsidP="0096229F">
            <w:pPr>
              <w:spacing w:after="0" w:line="240" w:lineRule="auto"/>
              <w:rPr>
                <w:sz w:val="24"/>
                <w:szCs w:val="24"/>
              </w:rPr>
            </w:pPr>
            <w:r w:rsidRPr="00522531">
              <w:rPr>
                <w:sz w:val="24"/>
                <w:szCs w:val="24"/>
              </w:rPr>
              <w:t>Uday Pradhan</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5.</w:t>
            </w:r>
          </w:p>
        </w:tc>
        <w:tc>
          <w:tcPr>
            <w:tcW w:w="6256" w:type="dxa"/>
            <w:gridSpan w:val="2"/>
          </w:tcPr>
          <w:p w:rsidR="00CF4FDF" w:rsidRPr="00522531" w:rsidRDefault="00CF4FDF" w:rsidP="0096229F">
            <w:pPr>
              <w:spacing w:after="0" w:line="240" w:lineRule="auto"/>
              <w:rPr>
                <w:sz w:val="24"/>
                <w:szCs w:val="24"/>
              </w:rPr>
            </w:pPr>
            <w:r w:rsidRPr="00522531">
              <w:rPr>
                <w:sz w:val="24"/>
                <w:szCs w:val="24"/>
              </w:rPr>
              <w:t>Anok Tshering Lepcha</w:t>
            </w:r>
          </w:p>
        </w:tc>
        <w:tc>
          <w:tcPr>
            <w:tcW w:w="2311" w:type="dxa"/>
          </w:tcPr>
          <w:p w:rsidR="00CF4FDF" w:rsidRPr="00522531" w:rsidRDefault="00CF4FDF" w:rsidP="0096229F">
            <w:pPr>
              <w:spacing w:after="0" w:line="240" w:lineRule="auto"/>
              <w:rPr>
                <w:sz w:val="24"/>
                <w:szCs w:val="24"/>
              </w:rPr>
            </w:pPr>
            <w:r w:rsidRPr="00522531">
              <w:rPr>
                <w:sz w:val="24"/>
                <w:szCs w:val="24"/>
              </w:rPr>
              <w:t>MR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6.</w:t>
            </w:r>
          </w:p>
        </w:tc>
        <w:tc>
          <w:tcPr>
            <w:tcW w:w="6256" w:type="dxa"/>
            <w:gridSpan w:val="2"/>
          </w:tcPr>
          <w:p w:rsidR="00CF4FDF" w:rsidRPr="00522531" w:rsidRDefault="00CF4FDF" w:rsidP="0096229F">
            <w:pPr>
              <w:spacing w:after="0" w:line="240" w:lineRule="auto"/>
              <w:rPr>
                <w:sz w:val="24"/>
                <w:szCs w:val="24"/>
              </w:rPr>
            </w:pPr>
            <w:r w:rsidRPr="00522531">
              <w:rPr>
                <w:sz w:val="24"/>
                <w:szCs w:val="24"/>
              </w:rPr>
              <w:t>Chinta mani Sharma (NVDCP)</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7.</w:t>
            </w:r>
          </w:p>
        </w:tc>
        <w:tc>
          <w:tcPr>
            <w:tcW w:w="6256" w:type="dxa"/>
            <w:gridSpan w:val="2"/>
          </w:tcPr>
          <w:p w:rsidR="00CF4FDF" w:rsidRPr="00522531" w:rsidRDefault="00CF4FDF" w:rsidP="0096229F">
            <w:pPr>
              <w:spacing w:after="0" w:line="240" w:lineRule="auto"/>
              <w:rPr>
                <w:sz w:val="24"/>
                <w:szCs w:val="24"/>
              </w:rPr>
            </w:pPr>
            <w:r w:rsidRPr="00522531">
              <w:rPr>
                <w:sz w:val="24"/>
                <w:szCs w:val="24"/>
              </w:rPr>
              <w:t>Pempa lepcha (NVDCP)</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8.</w:t>
            </w:r>
          </w:p>
        </w:tc>
        <w:tc>
          <w:tcPr>
            <w:tcW w:w="6256" w:type="dxa"/>
            <w:gridSpan w:val="2"/>
          </w:tcPr>
          <w:p w:rsidR="00CF4FDF" w:rsidRPr="00522531" w:rsidRDefault="00CF4FDF" w:rsidP="0096229F">
            <w:pPr>
              <w:spacing w:after="0" w:line="240" w:lineRule="auto"/>
              <w:rPr>
                <w:sz w:val="24"/>
                <w:szCs w:val="24"/>
              </w:rPr>
            </w:pPr>
            <w:r w:rsidRPr="00522531">
              <w:rPr>
                <w:sz w:val="24"/>
                <w:szCs w:val="24"/>
              </w:rPr>
              <w:t>Tek Bdr Rai (IEC)</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9.</w:t>
            </w:r>
          </w:p>
        </w:tc>
        <w:tc>
          <w:tcPr>
            <w:tcW w:w="6256" w:type="dxa"/>
            <w:gridSpan w:val="2"/>
          </w:tcPr>
          <w:p w:rsidR="00CF4FDF" w:rsidRPr="00522531" w:rsidRDefault="00CF4FDF" w:rsidP="0096229F">
            <w:pPr>
              <w:spacing w:after="0" w:line="240" w:lineRule="auto"/>
              <w:rPr>
                <w:sz w:val="24"/>
                <w:szCs w:val="24"/>
              </w:rPr>
            </w:pPr>
            <w:r w:rsidRPr="00522531">
              <w:rPr>
                <w:sz w:val="24"/>
                <w:szCs w:val="24"/>
              </w:rPr>
              <w:t>Kishore (RNTCP)</w:t>
            </w:r>
          </w:p>
        </w:tc>
        <w:tc>
          <w:tcPr>
            <w:tcW w:w="2311" w:type="dxa"/>
          </w:tcPr>
          <w:p w:rsidR="00CF4FDF" w:rsidRPr="00522531" w:rsidRDefault="00CF4FDF" w:rsidP="0096229F">
            <w:pPr>
              <w:spacing w:after="0" w:line="240" w:lineRule="auto"/>
              <w:rPr>
                <w:sz w:val="24"/>
                <w:szCs w:val="24"/>
              </w:rPr>
            </w:pPr>
            <w:r w:rsidRPr="00522531">
              <w:rPr>
                <w:sz w:val="24"/>
                <w:szCs w:val="24"/>
              </w:rPr>
              <w:t>MR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10.</w:t>
            </w:r>
          </w:p>
        </w:tc>
        <w:tc>
          <w:tcPr>
            <w:tcW w:w="6256" w:type="dxa"/>
            <w:gridSpan w:val="2"/>
          </w:tcPr>
          <w:p w:rsidR="00CF4FDF" w:rsidRPr="00522531" w:rsidRDefault="00CF4FDF" w:rsidP="0096229F">
            <w:pPr>
              <w:spacing w:after="0" w:line="240" w:lineRule="auto"/>
              <w:rPr>
                <w:sz w:val="24"/>
                <w:szCs w:val="24"/>
              </w:rPr>
            </w:pPr>
            <w:r w:rsidRPr="00522531">
              <w:rPr>
                <w:sz w:val="24"/>
                <w:szCs w:val="24"/>
              </w:rPr>
              <w:t>Asish Rai (MMU)</w:t>
            </w:r>
          </w:p>
        </w:tc>
        <w:tc>
          <w:tcPr>
            <w:tcW w:w="2311" w:type="dxa"/>
          </w:tcPr>
          <w:p w:rsidR="00CF4FDF" w:rsidRPr="00522531" w:rsidRDefault="00CF4FDF" w:rsidP="0096229F">
            <w:pPr>
              <w:spacing w:after="0" w:line="240" w:lineRule="auto"/>
              <w:rPr>
                <w:sz w:val="24"/>
                <w:szCs w:val="24"/>
              </w:rPr>
            </w:pPr>
            <w:r w:rsidRPr="00522531">
              <w:rPr>
                <w:sz w:val="24"/>
                <w:szCs w:val="24"/>
              </w:rPr>
              <w:t>C – NRHM</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11.</w:t>
            </w:r>
          </w:p>
        </w:tc>
        <w:tc>
          <w:tcPr>
            <w:tcW w:w="6256" w:type="dxa"/>
            <w:gridSpan w:val="2"/>
          </w:tcPr>
          <w:p w:rsidR="00CF4FDF" w:rsidRPr="00522531" w:rsidRDefault="00CF4FDF" w:rsidP="0096229F">
            <w:pPr>
              <w:spacing w:after="0" w:line="240" w:lineRule="auto"/>
              <w:rPr>
                <w:sz w:val="24"/>
                <w:szCs w:val="24"/>
              </w:rPr>
            </w:pPr>
            <w:r w:rsidRPr="00522531">
              <w:rPr>
                <w:sz w:val="24"/>
                <w:szCs w:val="24"/>
              </w:rPr>
              <w:t>Lakpa Tshering Sherpa (MMU)</w:t>
            </w:r>
          </w:p>
        </w:tc>
        <w:tc>
          <w:tcPr>
            <w:tcW w:w="2311" w:type="dxa"/>
          </w:tcPr>
          <w:p w:rsidR="00CF4FDF" w:rsidRPr="00522531" w:rsidRDefault="00CF4FDF" w:rsidP="0096229F">
            <w:pPr>
              <w:spacing w:after="0" w:line="240" w:lineRule="auto"/>
              <w:rPr>
                <w:sz w:val="24"/>
                <w:szCs w:val="24"/>
              </w:rPr>
            </w:pPr>
            <w:r w:rsidRPr="00522531">
              <w:rPr>
                <w:sz w:val="24"/>
                <w:szCs w:val="24"/>
              </w:rPr>
              <w:t>C – NRHM</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12.</w:t>
            </w:r>
          </w:p>
        </w:tc>
        <w:tc>
          <w:tcPr>
            <w:tcW w:w="6256" w:type="dxa"/>
            <w:gridSpan w:val="2"/>
          </w:tcPr>
          <w:p w:rsidR="00CF4FDF" w:rsidRPr="00522531" w:rsidRDefault="00CF4FDF" w:rsidP="0096229F">
            <w:pPr>
              <w:spacing w:after="0" w:line="240" w:lineRule="auto"/>
              <w:rPr>
                <w:sz w:val="24"/>
                <w:szCs w:val="24"/>
              </w:rPr>
            </w:pPr>
            <w:r w:rsidRPr="00522531">
              <w:rPr>
                <w:sz w:val="24"/>
                <w:szCs w:val="24"/>
              </w:rPr>
              <w:t>Ram Kumar Rai (MMU)</w:t>
            </w:r>
          </w:p>
        </w:tc>
        <w:tc>
          <w:tcPr>
            <w:tcW w:w="2311" w:type="dxa"/>
          </w:tcPr>
          <w:p w:rsidR="00CF4FDF" w:rsidRPr="00522531" w:rsidRDefault="00CF4FDF" w:rsidP="0096229F">
            <w:pPr>
              <w:spacing w:after="0" w:line="240" w:lineRule="auto"/>
              <w:rPr>
                <w:sz w:val="24"/>
                <w:szCs w:val="24"/>
              </w:rPr>
            </w:pPr>
            <w:r w:rsidRPr="00522531">
              <w:rPr>
                <w:sz w:val="24"/>
                <w:szCs w:val="24"/>
              </w:rPr>
              <w:t>C – NRHM</w:t>
            </w:r>
          </w:p>
        </w:tc>
      </w:tr>
      <w:tr w:rsidR="00CF4FDF" w:rsidRPr="00522531" w:rsidTr="0096229F">
        <w:tc>
          <w:tcPr>
            <w:tcW w:w="9242" w:type="dxa"/>
            <w:gridSpan w:val="4"/>
          </w:tcPr>
          <w:p w:rsidR="00CF4FDF" w:rsidRPr="00522531" w:rsidRDefault="00CF4FDF" w:rsidP="0096229F">
            <w:pPr>
              <w:spacing w:after="0" w:line="240" w:lineRule="auto"/>
              <w:jc w:val="center"/>
              <w:rPr>
                <w:b/>
                <w:color w:val="FF0000"/>
                <w:sz w:val="24"/>
                <w:szCs w:val="24"/>
              </w:rPr>
            </w:pPr>
          </w:p>
          <w:p w:rsidR="00CF4FDF" w:rsidRPr="00522531" w:rsidRDefault="00CF4FDF" w:rsidP="0096229F">
            <w:pPr>
              <w:spacing w:after="0" w:line="240" w:lineRule="auto"/>
              <w:jc w:val="center"/>
              <w:rPr>
                <w:b/>
                <w:color w:val="FF0000"/>
                <w:sz w:val="24"/>
                <w:szCs w:val="24"/>
              </w:rPr>
            </w:pPr>
          </w:p>
          <w:p w:rsidR="00CF4FDF" w:rsidRPr="00522531" w:rsidRDefault="00CF4FDF" w:rsidP="0096229F">
            <w:pPr>
              <w:spacing w:after="0" w:line="240" w:lineRule="auto"/>
              <w:jc w:val="center"/>
              <w:rPr>
                <w:b/>
                <w:sz w:val="24"/>
                <w:szCs w:val="24"/>
              </w:rPr>
            </w:pPr>
            <w:r w:rsidRPr="00522531">
              <w:rPr>
                <w:b/>
                <w:sz w:val="24"/>
                <w:szCs w:val="24"/>
              </w:rPr>
              <w:t>SECURITY</w:t>
            </w:r>
          </w:p>
        </w:tc>
      </w:tr>
      <w:tr w:rsidR="00CF4FDF" w:rsidRPr="00522531" w:rsidTr="0096229F">
        <w:tc>
          <w:tcPr>
            <w:tcW w:w="675" w:type="dxa"/>
          </w:tcPr>
          <w:p w:rsidR="00CF4FDF" w:rsidRPr="00522531" w:rsidRDefault="00CF4FDF" w:rsidP="0096229F">
            <w:pPr>
              <w:spacing w:after="0" w:line="240" w:lineRule="auto"/>
              <w:rPr>
                <w:b/>
                <w:i/>
                <w:sz w:val="24"/>
                <w:szCs w:val="24"/>
              </w:rPr>
            </w:pPr>
            <w:r w:rsidRPr="00522531">
              <w:rPr>
                <w:b/>
                <w:i/>
                <w:sz w:val="24"/>
                <w:szCs w:val="24"/>
              </w:rPr>
              <w:t>Sl. No</w:t>
            </w:r>
          </w:p>
        </w:tc>
        <w:tc>
          <w:tcPr>
            <w:tcW w:w="6256" w:type="dxa"/>
            <w:gridSpan w:val="2"/>
          </w:tcPr>
          <w:p w:rsidR="00CF4FDF" w:rsidRPr="00522531" w:rsidRDefault="00CF4FDF" w:rsidP="0096229F">
            <w:pPr>
              <w:spacing w:after="0" w:line="240" w:lineRule="auto"/>
              <w:rPr>
                <w:b/>
                <w:i/>
                <w:sz w:val="24"/>
                <w:szCs w:val="24"/>
              </w:rPr>
            </w:pPr>
            <w:r w:rsidRPr="00522531">
              <w:rPr>
                <w:b/>
                <w:i/>
                <w:sz w:val="24"/>
                <w:szCs w:val="24"/>
              </w:rPr>
              <w:t>Name</w:t>
            </w:r>
          </w:p>
        </w:tc>
        <w:tc>
          <w:tcPr>
            <w:tcW w:w="2311" w:type="dxa"/>
          </w:tcPr>
          <w:p w:rsidR="00CF4FDF" w:rsidRPr="00522531" w:rsidRDefault="00CF4FDF" w:rsidP="0096229F">
            <w:pPr>
              <w:spacing w:after="0" w:line="240" w:lineRule="auto"/>
              <w:rPr>
                <w:b/>
                <w:i/>
                <w:sz w:val="24"/>
                <w:szCs w:val="24"/>
              </w:rPr>
            </w:pPr>
            <w:r w:rsidRPr="00522531">
              <w:rPr>
                <w:b/>
                <w:i/>
                <w:sz w:val="24"/>
                <w:szCs w:val="24"/>
              </w:rPr>
              <w:t>Status : R/MR/C</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w:t>
            </w:r>
          </w:p>
        </w:tc>
        <w:tc>
          <w:tcPr>
            <w:tcW w:w="6256" w:type="dxa"/>
            <w:gridSpan w:val="2"/>
          </w:tcPr>
          <w:p w:rsidR="00CF4FDF" w:rsidRPr="00522531" w:rsidRDefault="00CF4FDF" w:rsidP="0096229F">
            <w:pPr>
              <w:spacing w:after="0" w:line="240" w:lineRule="auto"/>
              <w:rPr>
                <w:sz w:val="24"/>
                <w:szCs w:val="24"/>
              </w:rPr>
            </w:pPr>
            <w:r w:rsidRPr="00522531">
              <w:rPr>
                <w:sz w:val="24"/>
                <w:szCs w:val="24"/>
              </w:rPr>
              <w:t>Janga Bdr. Chettri – SO</w:t>
            </w:r>
          </w:p>
        </w:tc>
        <w:tc>
          <w:tcPr>
            <w:tcW w:w="2311" w:type="dxa"/>
          </w:tcPr>
          <w:p w:rsidR="00CF4FDF" w:rsidRPr="00522531" w:rsidRDefault="00CF4FDF" w:rsidP="0096229F">
            <w:pPr>
              <w:spacing w:after="0" w:line="240" w:lineRule="auto"/>
              <w:rPr>
                <w:sz w:val="24"/>
                <w:szCs w:val="24"/>
              </w:rPr>
            </w:pPr>
            <w:r w:rsidRPr="00522531">
              <w:rPr>
                <w:sz w:val="24"/>
                <w:szCs w:val="24"/>
              </w:rPr>
              <w:t>MR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w:t>
            </w:r>
          </w:p>
        </w:tc>
        <w:tc>
          <w:tcPr>
            <w:tcW w:w="6256" w:type="dxa"/>
            <w:gridSpan w:val="2"/>
          </w:tcPr>
          <w:p w:rsidR="00CF4FDF" w:rsidRPr="00522531" w:rsidRDefault="00CF4FDF" w:rsidP="0096229F">
            <w:pPr>
              <w:spacing w:after="0" w:line="240" w:lineRule="auto"/>
              <w:rPr>
                <w:sz w:val="24"/>
                <w:szCs w:val="24"/>
              </w:rPr>
            </w:pPr>
            <w:r w:rsidRPr="00522531">
              <w:rPr>
                <w:sz w:val="24"/>
                <w:szCs w:val="24"/>
              </w:rPr>
              <w:t xml:space="preserve">Thupten Tshering Bhutia </w:t>
            </w:r>
          </w:p>
        </w:tc>
        <w:tc>
          <w:tcPr>
            <w:tcW w:w="2311" w:type="dxa"/>
          </w:tcPr>
          <w:p w:rsidR="00CF4FDF" w:rsidRPr="00522531" w:rsidRDefault="00CF4FDF" w:rsidP="0096229F">
            <w:pPr>
              <w:spacing w:after="0" w:line="240" w:lineRule="auto"/>
              <w:rPr>
                <w:sz w:val="24"/>
                <w:szCs w:val="24"/>
              </w:rPr>
            </w:pPr>
            <w:r w:rsidRPr="00522531">
              <w:rPr>
                <w:sz w:val="24"/>
                <w:szCs w:val="24"/>
              </w:rPr>
              <w:t>MR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3.</w:t>
            </w:r>
          </w:p>
        </w:tc>
        <w:tc>
          <w:tcPr>
            <w:tcW w:w="6256" w:type="dxa"/>
            <w:gridSpan w:val="2"/>
          </w:tcPr>
          <w:p w:rsidR="00CF4FDF" w:rsidRPr="00522531" w:rsidRDefault="00CF4FDF" w:rsidP="0096229F">
            <w:pPr>
              <w:spacing w:after="0" w:line="240" w:lineRule="auto"/>
              <w:rPr>
                <w:sz w:val="24"/>
                <w:szCs w:val="24"/>
              </w:rPr>
            </w:pPr>
            <w:r w:rsidRPr="00522531">
              <w:rPr>
                <w:sz w:val="24"/>
                <w:szCs w:val="24"/>
              </w:rPr>
              <w:t>Simon Rai</w:t>
            </w:r>
          </w:p>
        </w:tc>
        <w:tc>
          <w:tcPr>
            <w:tcW w:w="2311" w:type="dxa"/>
          </w:tcPr>
          <w:p w:rsidR="00CF4FDF" w:rsidRPr="00522531" w:rsidRDefault="00CF4FDF" w:rsidP="0096229F">
            <w:pPr>
              <w:spacing w:after="0" w:line="240" w:lineRule="auto"/>
              <w:rPr>
                <w:sz w:val="24"/>
                <w:szCs w:val="24"/>
              </w:rPr>
            </w:pPr>
            <w:r w:rsidRPr="00522531">
              <w:rPr>
                <w:sz w:val="24"/>
                <w:szCs w:val="24"/>
              </w:rPr>
              <w:t>MR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4.</w:t>
            </w:r>
          </w:p>
        </w:tc>
        <w:tc>
          <w:tcPr>
            <w:tcW w:w="6256" w:type="dxa"/>
            <w:gridSpan w:val="2"/>
          </w:tcPr>
          <w:p w:rsidR="00CF4FDF" w:rsidRPr="00522531" w:rsidRDefault="00CF4FDF" w:rsidP="0096229F">
            <w:pPr>
              <w:spacing w:after="0" w:line="240" w:lineRule="auto"/>
              <w:rPr>
                <w:sz w:val="24"/>
                <w:szCs w:val="24"/>
              </w:rPr>
            </w:pPr>
            <w:r w:rsidRPr="00522531">
              <w:rPr>
                <w:sz w:val="24"/>
                <w:szCs w:val="24"/>
              </w:rPr>
              <w:t>Bhoj Raj Chettri</w:t>
            </w:r>
          </w:p>
        </w:tc>
        <w:tc>
          <w:tcPr>
            <w:tcW w:w="2311" w:type="dxa"/>
          </w:tcPr>
          <w:p w:rsidR="00CF4FDF" w:rsidRPr="00522531" w:rsidRDefault="00CF4FDF" w:rsidP="0096229F">
            <w:pPr>
              <w:spacing w:after="0" w:line="240" w:lineRule="auto"/>
              <w:rPr>
                <w:sz w:val="24"/>
                <w:szCs w:val="24"/>
              </w:rPr>
            </w:pPr>
            <w:r w:rsidRPr="00522531">
              <w:rPr>
                <w:sz w:val="24"/>
                <w:szCs w:val="24"/>
              </w:rPr>
              <w:t>MR</w:t>
            </w:r>
          </w:p>
        </w:tc>
      </w:tr>
      <w:tr w:rsidR="00CF4FDF" w:rsidRPr="00522531" w:rsidTr="0096229F">
        <w:tc>
          <w:tcPr>
            <w:tcW w:w="9242" w:type="dxa"/>
            <w:gridSpan w:val="4"/>
          </w:tcPr>
          <w:p w:rsidR="00CF4FDF" w:rsidRPr="00522531" w:rsidRDefault="00CF4FDF" w:rsidP="0096229F">
            <w:pPr>
              <w:spacing w:after="0" w:line="240" w:lineRule="auto"/>
              <w:jc w:val="center"/>
              <w:rPr>
                <w:b/>
                <w:sz w:val="24"/>
                <w:szCs w:val="24"/>
              </w:rPr>
            </w:pPr>
            <w:r w:rsidRPr="00522531">
              <w:rPr>
                <w:b/>
                <w:sz w:val="24"/>
                <w:szCs w:val="24"/>
              </w:rPr>
              <w:t>MALI</w:t>
            </w:r>
          </w:p>
        </w:tc>
      </w:tr>
      <w:tr w:rsidR="00CF4FDF" w:rsidRPr="00522531" w:rsidTr="0096229F">
        <w:tc>
          <w:tcPr>
            <w:tcW w:w="675" w:type="dxa"/>
          </w:tcPr>
          <w:p w:rsidR="00CF4FDF" w:rsidRPr="00522531" w:rsidRDefault="00CF4FDF" w:rsidP="0096229F">
            <w:pPr>
              <w:spacing w:after="0" w:line="240" w:lineRule="auto"/>
              <w:rPr>
                <w:b/>
                <w:i/>
                <w:sz w:val="24"/>
                <w:szCs w:val="24"/>
              </w:rPr>
            </w:pPr>
            <w:r w:rsidRPr="00522531">
              <w:rPr>
                <w:b/>
                <w:i/>
                <w:sz w:val="24"/>
                <w:szCs w:val="24"/>
              </w:rPr>
              <w:t>Sl. No</w:t>
            </w:r>
          </w:p>
        </w:tc>
        <w:tc>
          <w:tcPr>
            <w:tcW w:w="6256" w:type="dxa"/>
            <w:gridSpan w:val="2"/>
          </w:tcPr>
          <w:p w:rsidR="00CF4FDF" w:rsidRPr="00522531" w:rsidRDefault="00CF4FDF" w:rsidP="0096229F">
            <w:pPr>
              <w:spacing w:after="0" w:line="240" w:lineRule="auto"/>
              <w:rPr>
                <w:b/>
                <w:i/>
                <w:sz w:val="24"/>
                <w:szCs w:val="24"/>
              </w:rPr>
            </w:pPr>
            <w:r w:rsidRPr="00522531">
              <w:rPr>
                <w:b/>
                <w:i/>
                <w:sz w:val="24"/>
                <w:szCs w:val="24"/>
              </w:rPr>
              <w:t>Name</w:t>
            </w:r>
          </w:p>
        </w:tc>
        <w:tc>
          <w:tcPr>
            <w:tcW w:w="2311" w:type="dxa"/>
          </w:tcPr>
          <w:p w:rsidR="00CF4FDF" w:rsidRPr="00522531" w:rsidRDefault="00CF4FDF" w:rsidP="0096229F">
            <w:pPr>
              <w:spacing w:after="0" w:line="240" w:lineRule="auto"/>
              <w:rPr>
                <w:b/>
                <w:i/>
                <w:sz w:val="24"/>
                <w:szCs w:val="24"/>
              </w:rPr>
            </w:pPr>
            <w:r w:rsidRPr="00522531">
              <w:rPr>
                <w:b/>
                <w:i/>
                <w:sz w:val="24"/>
                <w:szCs w:val="24"/>
              </w:rPr>
              <w:t>Status : R/MR/C</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w:t>
            </w:r>
          </w:p>
        </w:tc>
        <w:tc>
          <w:tcPr>
            <w:tcW w:w="6256" w:type="dxa"/>
            <w:gridSpan w:val="2"/>
          </w:tcPr>
          <w:p w:rsidR="00CF4FDF" w:rsidRPr="00522531" w:rsidRDefault="00CF4FDF" w:rsidP="0096229F">
            <w:pPr>
              <w:spacing w:after="0" w:line="240" w:lineRule="auto"/>
              <w:rPr>
                <w:sz w:val="24"/>
                <w:szCs w:val="24"/>
              </w:rPr>
            </w:pPr>
            <w:r w:rsidRPr="00522531">
              <w:rPr>
                <w:sz w:val="24"/>
                <w:szCs w:val="24"/>
              </w:rPr>
              <w:t>Kaushila Rai</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w:t>
            </w:r>
          </w:p>
        </w:tc>
        <w:tc>
          <w:tcPr>
            <w:tcW w:w="6256" w:type="dxa"/>
            <w:gridSpan w:val="2"/>
          </w:tcPr>
          <w:p w:rsidR="00CF4FDF" w:rsidRPr="00522531" w:rsidRDefault="00CF4FDF" w:rsidP="0096229F">
            <w:pPr>
              <w:spacing w:after="0" w:line="240" w:lineRule="auto"/>
              <w:rPr>
                <w:sz w:val="24"/>
                <w:szCs w:val="24"/>
              </w:rPr>
            </w:pPr>
            <w:r w:rsidRPr="00522531">
              <w:rPr>
                <w:sz w:val="24"/>
                <w:szCs w:val="24"/>
              </w:rPr>
              <w:t>Rita Darjee</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r w:rsidR="00CF4FDF" w:rsidRPr="00522531" w:rsidTr="0096229F">
        <w:tc>
          <w:tcPr>
            <w:tcW w:w="9242" w:type="dxa"/>
            <w:gridSpan w:val="4"/>
          </w:tcPr>
          <w:p w:rsidR="00CF4FDF" w:rsidRPr="00522531" w:rsidRDefault="00CF4FDF" w:rsidP="0096229F">
            <w:pPr>
              <w:spacing w:after="0" w:line="240" w:lineRule="auto"/>
              <w:jc w:val="center"/>
              <w:rPr>
                <w:b/>
                <w:sz w:val="24"/>
                <w:szCs w:val="24"/>
              </w:rPr>
            </w:pPr>
            <w:r w:rsidRPr="00522531">
              <w:rPr>
                <w:b/>
                <w:sz w:val="24"/>
                <w:szCs w:val="24"/>
              </w:rPr>
              <w:t>OTHER SUPPORTING STAFF</w:t>
            </w:r>
          </w:p>
        </w:tc>
      </w:tr>
      <w:tr w:rsidR="00CF4FDF" w:rsidRPr="00522531" w:rsidTr="0096229F">
        <w:tc>
          <w:tcPr>
            <w:tcW w:w="675" w:type="dxa"/>
          </w:tcPr>
          <w:p w:rsidR="00CF4FDF" w:rsidRPr="00522531" w:rsidRDefault="00CF4FDF" w:rsidP="0096229F">
            <w:pPr>
              <w:spacing w:after="0" w:line="240" w:lineRule="auto"/>
              <w:rPr>
                <w:b/>
                <w:i/>
                <w:sz w:val="24"/>
                <w:szCs w:val="24"/>
              </w:rPr>
            </w:pPr>
            <w:r w:rsidRPr="00522531">
              <w:rPr>
                <w:b/>
                <w:i/>
                <w:sz w:val="24"/>
                <w:szCs w:val="24"/>
              </w:rPr>
              <w:t>Sl. No</w:t>
            </w:r>
          </w:p>
        </w:tc>
        <w:tc>
          <w:tcPr>
            <w:tcW w:w="6256" w:type="dxa"/>
            <w:gridSpan w:val="2"/>
          </w:tcPr>
          <w:p w:rsidR="00CF4FDF" w:rsidRPr="00522531" w:rsidRDefault="00CF4FDF" w:rsidP="0096229F">
            <w:pPr>
              <w:spacing w:after="0" w:line="240" w:lineRule="auto"/>
              <w:rPr>
                <w:b/>
                <w:i/>
                <w:sz w:val="24"/>
                <w:szCs w:val="24"/>
              </w:rPr>
            </w:pPr>
            <w:r w:rsidRPr="00522531">
              <w:rPr>
                <w:b/>
                <w:i/>
                <w:sz w:val="24"/>
                <w:szCs w:val="24"/>
              </w:rPr>
              <w:t>Name</w:t>
            </w:r>
          </w:p>
        </w:tc>
        <w:tc>
          <w:tcPr>
            <w:tcW w:w="2311" w:type="dxa"/>
          </w:tcPr>
          <w:p w:rsidR="00CF4FDF" w:rsidRPr="00522531" w:rsidRDefault="00CF4FDF" w:rsidP="0096229F">
            <w:pPr>
              <w:spacing w:after="0" w:line="240" w:lineRule="auto"/>
              <w:rPr>
                <w:b/>
                <w:i/>
                <w:sz w:val="24"/>
                <w:szCs w:val="24"/>
              </w:rPr>
            </w:pPr>
            <w:r w:rsidRPr="00522531">
              <w:rPr>
                <w:b/>
                <w:i/>
                <w:sz w:val="24"/>
                <w:szCs w:val="24"/>
              </w:rPr>
              <w:t>Status : R/MR/C</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w:t>
            </w:r>
          </w:p>
        </w:tc>
        <w:tc>
          <w:tcPr>
            <w:tcW w:w="6256" w:type="dxa"/>
            <w:gridSpan w:val="2"/>
          </w:tcPr>
          <w:p w:rsidR="00CF4FDF" w:rsidRPr="00522531" w:rsidRDefault="00CF4FDF" w:rsidP="0096229F">
            <w:pPr>
              <w:spacing w:after="0" w:line="240" w:lineRule="auto"/>
              <w:rPr>
                <w:sz w:val="24"/>
                <w:szCs w:val="24"/>
              </w:rPr>
            </w:pPr>
            <w:r w:rsidRPr="00522531">
              <w:rPr>
                <w:sz w:val="24"/>
                <w:szCs w:val="24"/>
              </w:rPr>
              <w:t>Thal Bdr Rai (Plumber)</w:t>
            </w:r>
          </w:p>
        </w:tc>
        <w:tc>
          <w:tcPr>
            <w:tcW w:w="2311" w:type="dxa"/>
          </w:tcPr>
          <w:p w:rsidR="00CF4FDF" w:rsidRPr="00522531" w:rsidRDefault="00CF4FDF" w:rsidP="0096229F">
            <w:pPr>
              <w:spacing w:after="0" w:line="240" w:lineRule="auto"/>
              <w:rPr>
                <w:sz w:val="24"/>
                <w:szCs w:val="24"/>
              </w:rPr>
            </w:pPr>
            <w:r w:rsidRPr="00522531">
              <w:rPr>
                <w:sz w:val="24"/>
                <w:szCs w:val="24"/>
              </w:rPr>
              <w:t>WC</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w:t>
            </w:r>
          </w:p>
        </w:tc>
        <w:tc>
          <w:tcPr>
            <w:tcW w:w="6256" w:type="dxa"/>
            <w:gridSpan w:val="2"/>
          </w:tcPr>
          <w:p w:rsidR="00CF4FDF" w:rsidRPr="00522531" w:rsidRDefault="00CF4FDF" w:rsidP="0096229F">
            <w:pPr>
              <w:spacing w:after="0" w:line="240" w:lineRule="auto"/>
              <w:rPr>
                <w:sz w:val="24"/>
                <w:szCs w:val="24"/>
              </w:rPr>
            </w:pPr>
            <w:r w:rsidRPr="00522531">
              <w:rPr>
                <w:sz w:val="24"/>
                <w:szCs w:val="24"/>
              </w:rPr>
              <w:t>Deepak Tamang – Generator Operator</w:t>
            </w:r>
          </w:p>
        </w:tc>
        <w:tc>
          <w:tcPr>
            <w:tcW w:w="2311" w:type="dxa"/>
          </w:tcPr>
          <w:p w:rsidR="00CF4FDF" w:rsidRPr="00522531" w:rsidRDefault="00CF4FDF" w:rsidP="0096229F">
            <w:pPr>
              <w:spacing w:after="0" w:line="240" w:lineRule="auto"/>
              <w:rPr>
                <w:sz w:val="24"/>
                <w:szCs w:val="24"/>
              </w:rPr>
            </w:pP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3.</w:t>
            </w:r>
          </w:p>
        </w:tc>
        <w:tc>
          <w:tcPr>
            <w:tcW w:w="6256" w:type="dxa"/>
            <w:gridSpan w:val="2"/>
          </w:tcPr>
          <w:p w:rsidR="00CF4FDF" w:rsidRPr="00522531" w:rsidRDefault="00CF4FDF" w:rsidP="0096229F">
            <w:pPr>
              <w:spacing w:after="0" w:line="240" w:lineRule="auto"/>
              <w:rPr>
                <w:sz w:val="24"/>
                <w:szCs w:val="24"/>
              </w:rPr>
            </w:pPr>
            <w:r w:rsidRPr="00522531">
              <w:rPr>
                <w:sz w:val="24"/>
                <w:szCs w:val="24"/>
              </w:rPr>
              <w:t>Dik Prasad Jogi (Autopsy Helper)</w:t>
            </w:r>
          </w:p>
        </w:tc>
        <w:tc>
          <w:tcPr>
            <w:tcW w:w="2311" w:type="dxa"/>
          </w:tcPr>
          <w:p w:rsidR="00CF4FDF" w:rsidRPr="00522531" w:rsidRDefault="00CF4FDF" w:rsidP="0096229F">
            <w:pPr>
              <w:spacing w:after="0" w:line="240" w:lineRule="auto"/>
              <w:rPr>
                <w:sz w:val="24"/>
                <w:szCs w:val="24"/>
              </w:rPr>
            </w:pPr>
            <w:r w:rsidRPr="00522531">
              <w:rPr>
                <w:sz w:val="24"/>
                <w:szCs w:val="24"/>
              </w:rPr>
              <w:t>MR</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4.</w:t>
            </w:r>
          </w:p>
        </w:tc>
        <w:tc>
          <w:tcPr>
            <w:tcW w:w="6256" w:type="dxa"/>
            <w:gridSpan w:val="2"/>
          </w:tcPr>
          <w:p w:rsidR="00CF4FDF" w:rsidRPr="00522531" w:rsidRDefault="00CF4FDF" w:rsidP="0096229F">
            <w:pPr>
              <w:spacing w:after="0" w:line="240" w:lineRule="auto"/>
              <w:rPr>
                <w:sz w:val="24"/>
                <w:szCs w:val="24"/>
              </w:rPr>
            </w:pPr>
            <w:r w:rsidRPr="00522531">
              <w:rPr>
                <w:sz w:val="24"/>
                <w:szCs w:val="24"/>
              </w:rPr>
              <w:t>Dawa Lama (Incineratoer Operator)</w:t>
            </w:r>
          </w:p>
        </w:tc>
        <w:tc>
          <w:tcPr>
            <w:tcW w:w="2311" w:type="dxa"/>
          </w:tcPr>
          <w:p w:rsidR="00CF4FDF" w:rsidRPr="00522531" w:rsidRDefault="00CF4FDF" w:rsidP="0096229F">
            <w:pPr>
              <w:spacing w:after="0" w:line="240" w:lineRule="auto"/>
              <w:rPr>
                <w:sz w:val="24"/>
                <w:szCs w:val="24"/>
              </w:rPr>
            </w:pPr>
            <w:r w:rsidRPr="00522531">
              <w:rPr>
                <w:sz w:val="24"/>
                <w:szCs w:val="24"/>
              </w:rPr>
              <w:t>C – NRHM</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 xml:space="preserve">5. </w:t>
            </w:r>
          </w:p>
        </w:tc>
        <w:tc>
          <w:tcPr>
            <w:tcW w:w="6256" w:type="dxa"/>
            <w:gridSpan w:val="2"/>
          </w:tcPr>
          <w:p w:rsidR="00CF4FDF" w:rsidRPr="00522531" w:rsidRDefault="00CF4FDF" w:rsidP="0096229F">
            <w:pPr>
              <w:spacing w:after="0" w:line="240" w:lineRule="auto"/>
              <w:rPr>
                <w:sz w:val="24"/>
                <w:szCs w:val="24"/>
              </w:rPr>
            </w:pPr>
            <w:r w:rsidRPr="00522531">
              <w:rPr>
                <w:sz w:val="24"/>
                <w:szCs w:val="24"/>
              </w:rPr>
              <w:t>Kiran basnett</w:t>
            </w:r>
          </w:p>
        </w:tc>
        <w:tc>
          <w:tcPr>
            <w:tcW w:w="2311" w:type="dxa"/>
          </w:tcPr>
          <w:p w:rsidR="00CF4FDF" w:rsidRPr="00522531" w:rsidRDefault="00CF4FDF" w:rsidP="0096229F">
            <w:pPr>
              <w:spacing w:after="0" w:line="240" w:lineRule="auto"/>
              <w:rPr>
                <w:sz w:val="24"/>
                <w:szCs w:val="24"/>
              </w:rPr>
            </w:pPr>
            <w:r w:rsidRPr="00522531">
              <w:rPr>
                <w:sz w:val="24"/>
                <w:szCs w:val="24"/>
              </w:rPr>
              <w:t>NRHM</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6.</w:t>
            </w:r>
          </w:p>
        </w:tc>
        <w:tc>
          <w:tcPr>
            <w:tcW w:w="6256" w:type="dxa"/>
            <w:gridSpan w:val="2"/>
          </w:tcPr>
          <w:p w:rsidR="00CF4FDF" w:rsidRDefault="00CF4FDF" w:rsidP="0096229F">
            <w:pPr>
              <w:spacing w:after="0" w:line="240" w:lineRule="auto"/>
              <w:rPr>
                <w:sz w:val="24"/>
                <w:szCs w:val="24"/>
              </w:rPr>
            </w:pPr>
            <w:r w:rsidRPr="00522531">
              <w:rPr>
                <w:sz w:val="24"/>
                <w:szCs w:val="24"/>
              </w:rPr>
              <w:t>Harka moti Subba</w:t>
            </w:r>
          </w:p>
          <w:p w:rsidR="00522531" w:rsidRPr="00522531" w:rsidRDefault="00522531" w:rsidP="0096229F">
            <w:pPr>
              <w:spacing w:after="0" w:line="240" w:lineRule="auto"/>
              <w:rPr>
                <w:sz w:val="24"/>
                <w:szCs w:val="24"/>
              </w:rPr>
            </w:pPr>
          </w:p>
        </w:tc>
        <w:tc>
          <w:tcPr>
            <w:tcW w:w="2311" w:type="dxa"/>
          </w:tcPr>
          <w:p w:rsidR="00CF4FDF" w:rsidRPr="00522531" w:rsidRDefault="00CF4FDF" w:rsidP="0096229F">
            <w:pPr>
              <w:spacing w:after="0" w:line="240" w:lineRule="auto"/>
              <w:rPr>
                <w:sz w:val="24"/>
                <w:szCs w:val="24"/>
              </w:rPr>
            </w:pPr>
          </w:p>
        </w:tc>
      </w:tr>
      <w:tr w:rsidR="00CF4FDF" w:rsidRPr="00522531" w:rsidTr="0096229F">
        <w:tc>
          <w:tcPr>
            <w:tcW w:w="675" w:type="dxa"/>
          </w:tcPr>
          <w:p w:rsidR="00CF4FDF" w:rsidRPr="00522531" w:rsidRDefault="00CF4FDF" w:rsidP="0096229F">
            <w:pPr>
              <w:spacing w:after="0" w:line="240" w:lineRule="auto"/>
              <w:rPr>
                <w:sz w:val="24"/>
                <w:szCs w:val="24"/>
              </w:rPr>
            </w:pPr>
          </w:p>
        </w:tc>
        <w:tc>
          <w:tcPr>
            <w:tcW w:w="6256" w:type="dxa"/>
            <w:gridSpan w:val="2"/>
          </w:tcPr>
          <w:p w:rsidR="00CF4FDF" w:rsidRPr="00522531" w:rsidRDefault="00CF4FDF" w:rsidP="0096229F">
            <w:pPr>
              <w:spacing w:after="0" w:line="240" w:lineRule="auto"/>
              <w:rPr>
                <w:sz w:val="24"/>
                <w:szCs w:val="24"/>
              </w:rPr>
            </w:pPr>
            <w:r w:rsidRPr="00522531">
              <w:rPr>
                <w:sz w:val="24"/>
                <w:szCs w:val="24"/>
              </w:rPr>
              <w:t xml:space="preserve">                                                     IDSP</w:t>
            </w:r>
          </w:p>
        </w:tc>
        <w:tc>
          <w:tcPr>
            <w:tcW w:w="2311" w:type="dxa"/>
          </w:tcPr>
          <w:p w:rsidR="00CF4FDF" w:rsidRPr="00522531" w:rsidRDefault="00CF4FDF" w:rsidP="0096229F">
            <w:pPr>
              <w:spacing w:after="0" w:line="240" w:lineRule="auto"/>
              <w:rPr>
                <w:sz w:val="24"/>
                <w:szCs w:val="24"/>
              </w:rPr>
            </w:pP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w:t>
            </w:r>
          </w:p>
        </w:tc>
        <w:tc>
          <w:tcPr>
            <w:tcW w:w="6256" w:type="dxa"/>
            <w:gridSpan w:val="2"/>
          </w:tcPr>
          <w:p w:rsidR="00CF4FDF" w:rsidRPr="00522531" w:rsidRDefault="00CF4FDF" w:rsidP="0096229F">
            <w:pPr>
              <w:spacing w:after="0" w:line="240" w:lineRule="auto"/>
              <w:rPr>
                <w:sz w:val="24"/>
                <w:szCs w:val="24"/>
              </w:rPr>
            </w:pPr>
            <w:r w:rsidRPr="00522531">
              <w:rPr>
                <w:sz w:val="24"/>
                <w:szCs w:val="24"/>
              </w:rPr>
              <w:t>Rachana sharma</w:t>
            </w:r>
          </w:p>
        </w:tc>
        <w:tc>
          <w:tcPr>
            <w:tcW w:w="2311" w:type="dxa"/>
          </w:tcPr>
          <w:p w:rsidR="00CF4FDF" w:rsidRPr="00522531" w:rsidRDefault="00CF4FDF" w:rsidP="0096229F">
            <w:pPr>
              <w:rPr>
                <w:sz w:val="24"/>
                <w:szCs w:val="24"/>
              </w:rPr>
            </w:pPr>
            <w:r w:rsidRPr="00522531">
              <w:rPr>
                <w:sz w:val="24"/>
                <w:szCs w:val="24"/>
              </w:rPr>
              <w:t>C – NRHM</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w:t>
            </w:r>
          </w:p>
        </w:tc>
        <w:tc>
          <w:tcPr>
            <w:tcW w:w="6256" w:type="dxa"/>
            <w:gridSpan w:val="2"/>
          </w:tcPr>
          <w:p w:rsidR="00CF4FDF" w:rsidRPr="00522531" w:rsidRDefault="00CF4FDF" w:rsidP="0096229F">
            <w:pPr>
              <w:spacing w:after="0" w:line="240" w:lineRule="auto"/>
              <w:rPr>
                <w:sz w:val="24"/>
                <w:szCs w:val="24"/>
              </w:rPr>
            </w:pPr>
            <w:r w:rsidRPr="00522531">
              <w:rPr>
                <w:sz w:val="24"/>
                <w:szCs w:val="24"/>
              </w:rPr>
              <w:t>Sarita Biswakarma</w:t>
            </w:r>
          </w:p>
        </w:tc>
        <w:tc>
          <w:tcPr>
            <w:tcW w:w="2311" w:type="dxa"/>
          </w:tcPr>
          <w:p w:rsidR="00CF4FDF" w:rsidRPr="00522531" w:rsidRDefault="00CF4FDF" w:rsidP="0096229F">
            <w:pPr>
              <w:rPr>
                <w:sz w:val="24"/>
                <w:szCs w:val="24"/>
              </w:rPr>
            </w:pPr>
            <w:r w:rsidRPr="00522531">
              <w:rPr>
                <w:sz w:val="24"/>
                <w:szCs w:val="24"/>
              </w:rPr>
              <w:t>C – NRHM</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3</w:t>
            </w:r>
          </w:p>
        </w:tc>
        <w:tc>
          <w:tcPr>
            <w:tcW w:w="6256" w:type="dxa"/>
            <w:gridSpan w:val="2"/>
          </w:tcPr>
          <w:p w:rsidR="00CF4FDF" w:rsidRPr="00522531" w:rsidRDefault="00CF4FDF" w:rsidP="0096229F">
            <w:pPr>
              <w:spacing w:after="0" w:line="240" w:lineRule="auto"/>
              <w:rPr>
                <w:sz w:val="24"/>
                <w:szCs w:val="24"/>
              </w:rPr>
            </w:pPr>
            <w:r w:rsidRPr="00522531">
              <w:rPr>
                <w:sz w:val="24"/>
                <w:szCs w:val="24"/>
              </w:rPr>
              <w:t>Sudarshan chettri</w:t>
            </w:r>
          </w:p>
        </w:tc>
        <w:tc>
          <w:tcPr>
            <w:tcW w:w="2311" w:type="dxa"/>
          </w:tcPr>
          <w:p w:rsidR="00CF4FDF" w:rsidRPr="00522531" w:rsidRDefault="00CF4FDF" w:rsidP="0096229F">
            <w:pPr>
              <w:rPr>
                <w:sz w:val="24"/>
                <w:szCs w:val="24"/>
              </w:rPr>
            </w:pPr>
            <w:r w:rsidRPr="00522531">
              <w:rPr>
                <w:sz w:val="24"/>
                <w:szCs w:val="24"/>
              </w:rPr>
              <w:t>C – NRHM</w:t>
            </w:r>
          </w:p>
        </w:tc>
      </w:tr>
      <w:tr w:rsidR="00CF4FDF" w:rsidRPr="00522531" w:rsidTr="0096229F">
        <w:tc>
          <w:tcPr>
            <w:tcW w:w="675" w:type="dxa"/>
          </w:tcPr>
          <w:p w:rsidR="00CF4FDF" w:rsidRPr="00522531" w:rsidRDefault="00CF4FDF" w:rsidP="0096229F">
            <w:pPr>
              <w:spacing w:after="0" w:line="240" w:lineRule="auto"/>
              <w:rPr>
                <w:sz w:val="24"/>
                <w:szCs w:val="24"/>
              </w:rPr>
            </w:pPr>
          </w:p>
        </w:tc>
        <w:tc>
          <w:tcPr>
            <w:tcW w:w="6256" w:type="dxa"/>
            <w:gridSpan w:val="2"/>
          </w:tcPr>
          <w:p w:rsidR="00CF4FDF" w:rsidRPr="00522531" w:rsidRDefault="00CF4FDF" w:rsidP="0096229F">
            <w:pPr>
              <w:spacing w:after="0" w:line="240" w:lineRule="auto"/>
              <w:rPr>
                <w:sz w:val="24"/>
                <w:szCs w:val="24"/>
              </w:rPr>
            </w:pPr>
            <w:r w:rsidRPr="00522531">
              <w:rPr>
                <w:sz w:val="24"/>
                <w:szCs w:val="24"/>
              </w:rPr>
              <w:t xml:space="preserve">                                               DPMU STAFFS</w:t>
            </w:r>
          </w:p>
        </w:tc>
        <w:tc>
          <w:tcPr>
            <w:tcW w:w="2311" w:type="dxa"/>
          </w:tcPr>
          <w:p w:rsidR="00CF4FDF" w:rsidRPr="00522531" w:rsidRDefault="00CF4FDF" w:rsidP="0096229F">
            <w:pPr>
              <w:spacing w:after="0" w:line="240" w:lineRule="auto"/>
              <w:rPr>
                <w:sz w:val="24"/>
                <w:szCs w:val="24"/>
              </w:rPr>
            </w:pP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w:t>
            </w:r>
          </w:p>
        </w:tc>
        <w:tc>
          <w:tcPr>
            <w:tcW w:w="6256" w:type="dxa"/>
            <w:gridSpan w:val="2"/>
          </w:tcPr>
          <w:p w:rsidR="00CF4FDF" w:rsidRPr="00522531" w:rsidRDefault="00CF4FDF" w:rsidP="0096229F">
            <w:pPr>
              <w:spacing w:after="0" w:line="240" w:lineRule="auto"/>
              <w:rPr>
                <w:sz w:val="24"/>
                <w:szCs w:val="24"/>
              </w:rPr>
            </w:pPr>
            <w:r w:rsidRPr="00522531">
              <w:rPr>
                <w:sz w:val="24"/>
                <w:szCs w:val="24"/>
              </w:rPr>
              <w:t>BISHAL SHARMA DPM</w:t>
            </w:r>
          </w:p>
        </w:tc>
        <w:tc>
          <w:tcPr>
            <w:tcW w:w="2311" w:type="dxa"/>
          </w:tcPr>
          <w:p w:rsidR="00CF4FDF" w:rsidRPr="00522531" w:rsidRDefault="00CF4FDF" w:rsidP="0096229F">
            <w:pPr>
              <w:spacing w:after="0" w:line="240" w:lineRule="auto"/>
              <w:rPr>
                <w:sz w:val="24"/>
                <w:szCs w:val="24"/>
              </w:rPr>
            </w:pPr>
            <w:r w:rsidRPr="00522531">
              <w:rPr>
                <w:sz w:val="24"/>
                <w:szCs w:val="24"/>
              </w:rPr>
              <w:t>C – NRHM</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2</w:t>
            </w:r>
          </w:p>
        </w:tc>
        <w:tc>
          <w:tcPr>
            <w:tcW w:w="6256" w:type="dxa"/>
            <w:gridSpan w:val="2"/>
          </w:tcPr>
          <w:p w:rsidR="00CF4FDF" w:rsidRPr="00522531" w:rsidRDefault="00CF4FDF" w:rsidP="0096229F">
            <w:pPr>
              <w:spacing w:after="0" w:line="240" w:lineRule="auto"/>
              <w:rPr>
                <w:sz w:val="24"/>
                <w:szCs w:val="24"/>
              </w:rPr>
            </w:pPr>
            <w:r w:rsidRPr="00522531">
              <w:rPr>
                <w:sz w:val="24"/>
                <w:szCs w:val="24"/>
              </w:rPr>
              <w:t>HARI SHARMA DAM</w:t>
            </w:r>
          </w:p>
        </w:tc>
        <w:tc>
          <w:tcPr>
            <w:tcW w:w="2311" w:type="dxa"/>
          </w:tcPr>
          <w:p w:rsidR="00CF4FDF" w:rsidRPr="00522531" w:rsidRDefault="00CF4FDF" w:rsidP="0096229F">
            <w:pPr>
              <w:spacing w:after="0" w:line="240" w:lineRule="auto"/>
              <w:rPr>
                <w:sz w:val="24"/>
                <w:szCs w:val="24"/>
              </w:rPr>
            </w:pPr>
            <w:r w:rsidRPr="00522531">
              <w:rPr>
                <w:sz w:val="24"/>
                <w:szCs w:val="24"/>
              </w:rPr>
              <w:t>C – NRHM</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3</w:t>
            </w:r>
          </w:p>
        </w:tc>
        <w:tc>
          <w:tcPr>
            <w:tcW w:w="6256" w:type="dxa"/>
            <w:gridSpan w:val="2"/>
          </w:tcPr>
          <w:p w:rsidR="00CF4FDF" w:rsidRPr="00522531" w:rsidRDefault="00CF4FDF" w:rsidP="0096229F">
            <w:pPr>
              <w:spacing w:after="0" w:line="240" w:lineRule="auto"/>
              <w:rPr>
                <w:sz w:val="24"/>
                <w:szCs w:val="24"/>
              </w:rPr>
            </w:pPr>
            <w:r w:rsidRPr="00522531">
              <w:rPr>
                <w:sz w:val="24"/>
                <w:szCs w:val="24"/>
              </w:rPr>
              <w:t>YOUDEN THOMAS LEPCHA DDA</w:t>
            </w:r>
          </w:p>
        </w:tc>
        <w:tc>
          <w:tcPr>
            <w:tcW w:w="2311" w:type="dxa"/>
          </w:tcPr>
          <w:p w:rsidR="00CF4FDF" w:rsidRPr="00522531" w:rsidRDefault="00CF4FDF" w:rsidP="0096229F">
            <w:pPr>
              <w:spacing w:after="0" w:line="240" w:lineRule="auto"/>
              <w:rPr>
                <w:sz w:val="24"/>
                <w:szCs w:val="24"/>
              </w:rPr>
            </w:pPr>
            <w:r w:rsidRPr="00522531">
              <w:rPr>
                <w:sz w:val="24"/>
                <w:szCs w:val="24"/>
              </w:rPr>
              <w:t>C – NRHM</w:t>
            </w: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4</w:t>
            </w:r>
          </w:p>
        </w:tc>
        <w:tc>
          <w:tcPr>
            <w:tcW w:w="6256" w:type="dxa"/>
            <w:gridSpan w:val="2"/>
          </w:tcPr>
          <w:p w:rsidR="00CF4FDF" w:rsidRPr="00522531" w:rsidRDefault="00CF4FDF" w:rsidP="0096229F">
            <w:pPr>
              <w:spacing w:after="0" w:line="240" w:lineRule="auto"/>
              <w:rPr>
                <w:sz w:val="24"/>
                <w:szCs w:val="24"/>
              </w:rPr>
            </w:pPr>
            <w:r w:rsidRPr="00522531">
              <w:rPr>
                <w:sz w:val="24"/>
                <w:szCs w:val="24"/>
              </w:rPr>
              <w:t>PRATAP SHARMA DDM</w:t>
            </w:r>
          </w:p>
        </w:tc>
        <w:tc>
          <w:tcPr>
            <w:tcW w:w="2311" w:type="dxa"/>
          </w:tcPr>
          <w:p w:rsidR="00CF4FDF" w:rsidRPr="00522531" w:rsidRDefault="00CF4FDF" w:rsidP="0096229F">
            <w:pPr>
              <w:spacing w:after="0" w:line="240" w:lineRule="auto"/>
              <w:rPr>
                <w:sz w:val="24"/>
                <w:szCs w:val="24"/>
              </w:rPr>
            </w:pPr>
            <w:r w:rsidRPr="00522531">
              <w:rPr>
                <w:sz w:val="24"/>
                <w:szCs w:val="24"/>
              </w:rPr>
              <w:t>C – NRHM</w:t>
            </w:r>
          </w:p>
        </w:tc>
      </w:tr>
      <w:tr w:rsidR="00CF4FDF" w:rsidRPr="00522531" w:rsidTr="0096229F">
        <w:tc>
          <w:tcPr>
            <w:tcW w:w="675" w:type="dxa"/>
          </w:tcPr>
          <w:p w:rsidR="00CF4FDF" w:rsidRPr="00522531" w:rsidRDefault="00CF4FDF" w:rsidP="0096229F">
            <w:pPr>
              <w:spacing w:after="0" w:line="240" w:lineRule="auto"/>
              <w:rPr>
                <w:sz w:val="24"/>
                <w:szCs w:val="24"/>
              </w:rPr>
            </w:pPr>
          </w:p>
        </w:tc>
        <w:tc>
          <w:tcPr>
            <w:tcW w:w="6256" w:type="dxa"/>
            <w:gridSpan w:val="2"/>
          </w:tcPr>
          <w:p w:rsidR="00CF4FDF" w:rsidRPr="00522531" w:rsidRDefault="00CF4FDF" w:rsidP="0096229F">
            <w:pPr>
              <w:spacing w:after="0" w:line="240" w:lineRule="auto"/>
              <w:rPr>
                <w:sz w:val="24"/>
                <w:szCs w:val="24"/>
              </w:rPr>
            </w:pPr>
            <w:r w:rsidRPr="00522531">
              <w:rPr>
                <w:sz w:val="24"/>
                <w:szCs w:val="24"/>
              </w:rPr>
              <w:t xml:space="preserve">                                                   STORE</w:t>
            </w:r>
          </w:p>
        </w:tc>
        <w:tc>
          <w:tcPr>
            <w:tcW w:w="2311" w:type="dxa"/>
          </w:tcPr>
          <w:p w:rsidR="00CF4FDF" w:rsidRPr="00522531" w:rsidRDefault="00CF4FDF" w:rsidP="0096229F">
            <w:pPr>
              <w:spacing w:after="0" w:line="240" w:lineRule="auto"/>
              <w:rPr>
                <w:sz w:val="24"/>
                <w:szCs w:val="24"/>
              </w:rPr>
            </w:pPr>
          </w:p>
        </w:tc>
      </w:tr>
      <w:tr w:rsidR="00CF4FDF" w:rsidRPr="00522531" w:rsidTr="0096229F">
        <w:tc>
          <w:tcPr>
            <w:tcW w:w="675" w:type="dxa"/>
          </w:tcPr>
          <w:p w:rsidR="00CF4FDF" w:rsidRPr="00522531" w:rsidRDefault="00CF4FDF" w:rsidP="0096229F">
            <w:pPr>
              <w:spacing w:after="0" w:line="240" w:lineRule="auto"/>
              <w:rPr>
                <w:sz w:val="24"/>
                <w:szCs w:val="24"/>
              </w:rPr>
            </w:pPr>
            <w:r w:rsidRPr="00522531">
              <w:rPr>
                <w:sz w:val="24"/>
                <w:szCs w:val="24"/>
              </w:rPr>
              <w:t>1</w:t>
            </w:r>
          </w:p>
        </w:tc>
        <w:tc>
          <w:tcPr>
            <w:tcW w:w="6256" w:type="dxa"/>
            <w:gridSpan w:val="2"/>
          </w:tcPr>
          <w:p w:rsidR="00CF4FDF" w:rsidRPr="00522531" w:rsidRDefault="00CF4FDF" w:rsidP="0096229F">
            <w:pPr>
              <w:spacing w:after="0" w:line="240" w:lineRule="auto"/>
              <w:rPr>
                <w:sz w:val="24"/>
                <w:szCs w:val="24"/>
              </w:rPr>
            </w:pPr>
            <w:r w:rsidRPr="00522531">
              <w:rPr>
                <w:sz w:val="24"/>
                <w:szCs w:val="24"/>
              </w:rPr>
              <w:t>SOMNATH PANDEY      SIO</w:t>
            </w:r>
          </w:p>
        </w:tc>
        <w:tc>
          <w:tcPr>
            <w:tcW w:w="2311" w:type="dxa"/>
          </w:tcPr>
          <w:p w:rsidR="00CF4FDF" w:rsidRPr="00522531" w:rsidRDefault="00CF4FDF" w:rsidP="0096229F">
            <w:pPr>
              <w:spacing w:after="0" w:line="240" w:lineRule="auto"/>
              <w:rPr>
                <w:sz w:val="24"/>
                <w:szCs w:val="24"/>
              </w:rPr>
            </w:pPr>
            <w:r w:rsidRPr="00522531">
              <w:rPr>
                <w:sz w:val="24"/>
                <w:szCs w:val="24"/>
              </w:rPr>
              <w:t>R</w:t>
            </w:r>
          </w:p>
        </w:tc>
      </w:tr>
    </w:tbl>
    <w:p w:rsidR="00CF4FDF" w:rsidRDefault="00CF4FDF" w:rsidP="00CF4FDF">
      <w:pPr>
        <w:jc w:val="both"/>
        <w:rPr>
          <w:b/>
          <w:sz w:val="28"/>
          <w:szCs w:val="28"/>
        </w:rPr>
      </w:pPr>
    </w:p>
    <w:p w:rsidR="00CF4FDF" w:rsidRPr="00522531" w:rsidRDefault="00CF4FDF" w:rsidP="00522531">
      <w:pPr>
        <w:spacing w:after="0" w:line="240" w:lineRule="auto"/>
        <w:jc w:val="both"/>
        <w:rPr>
          <w:b/>
        </w:rPr>
      </w:pPr>
      <w:r w:rsidRPr="00522531">
        <w:rPr>
          <w:b/>
        </w:rPr>
        <w:t>REMARKS: - C – CONTRACTUAL</w:t>
      </w:r>
    </w:p>
    <w:p w:rsidR="00CF4FDF" w:rsidRPr="00522531" w:rsidRDefault="00CF4FDF" w:rsidP="00522531">
      <w:pPr>
        <w:spacing w:after="0" w:line="240" w:lineRule="auto"/>
        <w:jc w:val="both"/>
        <w:rPr>
          <w:b/>
        </w:rPr>
      </w:pPr>
      <w:r w:rsidRPr="00522531">
        <w:rPr>
          <w:b/>
        </w:rPr>
        <w:tab/>
      </w:r>
      <w:r w:rsidRPr="00522531">
        <w:rPr>
          <w:b/>
        </w:rPr>
        <w:tab/>
        <w:t>R – REGULAR</w:t>
      </w:r>
    </w:p>
    <w:p w:rsidR="00CF4FDF" w:rsidRPr="00522531" w:rsidRDefault="00CF4FDF" w:rsidP="00522531">
      <w:pPr>
        <w:spacing w:after="0" w:line="240" w:lineRule="auto"/>
        <w:jc w:val="both"/>
        <w:rPr>
          <w:b/>
        </w:rPr>
      </w:pPr>
      <w:r w:rsidRPr="00522531">
        <w:rPr>
          <w:b/>
        </w:rPr>
        <w:tab/>
      </w:r>
      <w:r w:rsidRPr="00522531">
        <w:rPr>
          <w:b/>
        </w:rPr>
        <w:tab/>
        <w:t>MR – MASTER ROLL.</w:t>
      </w:r>
    </w:p>
    <w:p w:rsidR="00CF4FDF" w:rsidRPr="00801A18" w:rsidRDefault="00CF4FDF" w:rsidP="00CF4FDF">
      <w:pPr>
        <w:jc w:val="center"/>
        <w:rPr>
          <w:b/>
          <w:sz w:val="24"/>
          <w:szCs w:val="24"/>
          <w:u w:val="single"/>
        </w:rPr>
      </w:pPr>
      <w:r w:rsidRPr="00801A18">
        <w:rPr>
          <w:b/>
          <w:sz w:val="24"/>
          <w:szCs w:val="24"/>
          <w:u w:val="single"/>
        </w:rPr>
        <w:t>STAFFING PATTERN AT PHCS</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28"/>
        <w:gridCol w:w="1260"/>
        <w:gridCol w:w="810"/>
        <w:gridCol w:w="1440"/>
        <w:gridCol w:w="1091"/>
        <w:gridCol w:w="1069"/>
        <w:gridCol w:w="1260"/>
        <w:gridCol w:w="1350"/>
      </w:tblGrid>
      <w:tr w:rsidR="00CF4FDF" w:rsidRPr="00522531" w:rsidTr="0096229F">
        <w:tc>
          <w:tcPr>
            <w:tcW w:w="1728" w:type="dxa"/>
            <w:vMerge w:val="restart"/>
          </w:tcPr>
          <w:p w:rsidR="00CF4FDF" w:rsidRPr="00522531" w:rsidRDefault="00CF4FDF" w:rsidP="0096229F">
            <w:pPr>
              <w:spacing w:after="0" w:line="240" w:lineRule="auto"/>
              <w:jc w:val="center"/>
              <w:rPr>
                <w:b/>
                <w:sz w:val="24"/>
                <w:szCs w:val="24"/>
              </w:rPr>
            </w:pPr>
            <w:r w:rsidRPr="00522531">
              <w:rPr>
                <w:b/>
                <w:sz w:val="24"/>
                <w:szCs w:val="24"/>
              </w:rPr>
              <w:t>Category of staff</w:t>
            </w:r>
          </w:p>
        </w:tc>
        <w:tc>
          <w:tcPr>
            <w:tcW w:w="8280" w:type="dxa"/>
            <w:gridSpan w:val="7"/>
          </w:tcPr>
          <w:p w:rsidR="00CF4FDF" w:rsidRPr="00522531" w:rsidRDefault="00CF4FDF" w:rsidP="0096229F">
            <w:pPr>
              <w:spacing w:after="0" w:line="240" w:lineRule="auto"/>
              <w:jc w:val="center"/>
              <w:rPr>
                <w:b/>
                <w:sz w:val="24"/>
                <w:szCs w:val="24"/>
              </w:rPr>
            </w:pPr>
            <w:r w:rsidRPr="00522531">
              <w:rPr>
                <w:b/>
                <w:sz w:val="24"/>
                <w:szCs w:val="24"/>
              </w:rPr>
              <w:t>Name of PHC</w:t>
            </w:r>
          </w:p>
          <w:p w:rsidR="00CF4FDF" w:rsidRPr="00522531" w:rsidRDefault="00CF4FDF" w:rsidP="0096229F">
            <w:pPr>
              <w:spacing w:after="0" w:line="240" w:lineRule="auto"/>
              <w:jc w:val="center"/>
              <w:rPr>
                <w:b/>
                <w:sz w:val="24"/>
                <w:szCs w:val="24"/>
              </w:rPr>
            </w:pPr>
          </w:p>
        </w:tc>
      </w:tr>
      <w:tr w:rsidR="00CF4FDF" w:rsidRPr="00522531" w:rsidTr="00522531">
        <w:tc>
          <w:tcPr>
            <w:tcW w:w="1728" w:type="dxa"/>
            <w:vMerge/>
          </w:tcPr>
          <w:p w:rsidR="00CF4FDF" w:rsidRPr="00522531" w:rsidRDefault="00CF4FDF" w:rsidP="0096229F">
            <w:pPr>
              <w:spacing w:after="0" w:line="240" w:lineRule="auto"/>
              <w:rPr>
                <w:sz w:val="24"/>
                <w:szCs w:val="24"/>
              </w:rPr>
            </w:pPr>
          </w:p>
        </w:tc>
        <w:tc>
          <w:tcPr>
            <w:tcW w:w="1260" w:type="dxa"/>
          </w:tcPr>
          <w:p w:rsidR="00CF4FDF" w:rsidRPr="00522531" w:rsidRDefault="00CF4FDF" w:rsidP="0096229F">
            <w:pPr>
              <w:spacing w:after="0" w:line="240" w:lineRule="auto"/>
              <w:rPr>
                <w:b/>
                <w:i/>
                <w:sz w:val="24"/>
                <w:szCs w:val="24"/>
              </w:rPr>
            </w:pPr>
            <w:r w:rsidRPr="00522531">
              <w:rPr>
                <w:b/>
                <w:i/>
                <w:sz w:val="24"/>
                <w:szCs w:val="24"/>
              </w:rPr>
              <w:t>Pakyong</w:t>
            </w:r>
          </w:p>
        </w:tc>
        <w:tc>
          <w:tcPr>
            <w:tcW w:w="810" w:type="dxa"/>
          </w:tcPr>
          <w:p w:rsidR="00CF4FDF" w:rsidRPr="00522531" w:rsidRDefault="00CF4FDF" w:rsidP="0096229F">
            <w:pPr>
              <w:spacing w:after="0" w:line="240" w:lineRule="auto"/>
              <w:rPr>
                <w:b/>
                <w:i/>
                <w:sz w:val="24"/>
                <w:szCs w:val="24"/>
              </w:rPr>
            </w:pPr>
            <w:r w:rsidRPr="00522531">
              <w:rPr>
                <w:b/>
                <w:i/>
                <w:sz w:val="24"/>
                <w:szCs w:val="24"/>
              </w:rPr>
              <w:t xml:space="preserve">Sang </w:t>
            </w:r>
          </w:p>
        </w:tc>
        <w:tc>
          <w:tcPr>
            <w:tcW w:w="1440" w:type="dxa"/>
          </w:tcPr>
          <w:p w:rsidR="00CF4FDF" w:rsidRPr="00522531" w:rsidRDefault="00CF4FDF" w:rsidP="0096229F">
            <w:pPr>
              <w:spacing w:after="0" w:line="240" w:lineRule="auto"/>
              <w:rPr>
                <w:b/>
                <w:i/>
                <w:sz w:val="24"/>
                <w:szCs w:val="24"/>
              </w:rPr>
            </w:pPr>
            <w:r w:rsidRPr="00522531">
              <w:rPr>
                <w:b/>
                <w:i/>
                <w:sz w:val="24"/>
                <w:szCs w:val="24"/>
              </w:rPr>
              <w:t>Samdong</w:t>
            </w:r>
          </w:p>
        </w:tc>
        <w:tc>
          <w:tcPr>
            <w:tcW w:w="1091" w:type="dxa"/>
          </w:tcPr>
          <w:p w:rsidR="00CF4FDF" w:rsidRPr="00522531" w:rsidRDefault="00CF4FDF" w:rsidP="0096229F">
            <w:pPr>
              <w:spacing w:after="0" w:line="240" w:lineRule="auto"/>
              <w:rPr>
                <w:b/>
                <w:i/>
                <w:sz w:val="24"/>
                <w:szCs w:val="24"/>
              </w:rPr>
            </w:pPr>
            <w:r w:rsidRPr="00522531">
              <w:rPr>
                <w:b/>
                <w:i/>
                <w:sz w:val="24"/>
                <w:szCs w:val="24"/>
              </w:rPr>
              <w:t>Rangpo</w:t>
            </w:r>
          </w:p>
        </w:tc>
        <w:tc>
          <w:tcPr>
            <w:tcW w:w="1069" w:type="dxa"/>
          </w:tcPr>
          <w:p w:rsidR="00CF4FDF" w:rsidRPr="00522531" w:rsidRDefault="00CF4FDF" w:rsidP="0096229F">
            <w:pPr>
              <w:spacing w:after="0" w:line="240" w:lineRule="auto"/>
              <w:rPr>
                <w:b/>
                <w:i/>
                <w:sz w:val="24"/>
                <w:szCs w:val="24"/>
              </w:rPr>
            </w:pPr>
            <w:r w:rsidRPr="00522531">
              <w:rPr>
                <w:b/>
                <w:i/>
                <w:sz w:val="24"/>
                <w:szCs w:val="24"/>
              </w:rPr>
              <w:t>Rongli</w:t>
            </w:r>
          </w:p>
        </w:tc>
        <w:tc>
          <w:tcPr>
            <w:tcW w:w="1260" w:type="dxa"/>
          </w:tcPr>
          <w:p w:rsidR="00CF4FDF" w:rsidRPr="00522531" w:rsidRDefault="00CF4FDF" w:rsidP="0096229F">
            <w:pPr>
              <w:spacing w:after="0" w:line="240" w:lineRule="auto"/>
              <w:rPr>
                <w:b/>
                <w:i/>
                <w:sz w:val="24"/>
                <w:szCs w:val="24"/>
              </w:rPr>
            </w:pPr>
            <w:r w:rsidRPr="00522531">
              <w:rPr>
                <w:b/>
                <w:i/>
                <w:sz w:val="24"/>
                <w:szCs w:val="24"/>
              </w:rPr>
              <w:t>Rhenock</w:t>
            </w:r>
          </w:p>
        </w:tc>
        <w:tc>
          <w:tcPr>
            <w:tcW w:w="1350" w:type="dxa"/>
          </w:tcPr>
          <w:p w:rsidR="00CF4FDF" w:rsidRPr="00522531" w:rsidRDefault="00CF4FDF" w:rsidP="0096229F">
            <w:pPr>
              <w:spacing w:after="0" w:line="240" w:lineRule="auto"/>
              <w:rPr>
                <w:b/>
                <w:i/>
                <w:sz w:val="24"/>
                <w:szCs w:val="24"/>
              </w:rPr>
            </w:pPr>
            <w:r w:rsidRPr="00522531">
              <w:rPr>
                <w:b/>
                <w:i/>
                <w:sz w:val="24"/>
                <w:szCs w:val="24"/>
              </w:rPr>
              <w:t>Machong</w:t>
            </w:r>
          </w:p>
          <w:p w:rsidR="00CF4FDF" w:rsidRPr="00522531" w:rsidRDefault="00CF4FDF" w:rsidP="0096229F">
            <w:pPr>
              <w:spacing w:after="0" w:line="240" w:lineRule="auto"/>
              <w:rPr>
                <w:b/>
                <w:i/>
                <w:sz w:val="24"/>
                <w:szCs w:val="24"/>
              </w:rPr>
            </w:pP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Med. Officer</w:t>
            </w:r>
          </w:p>
        </w:tc>
        <w:tc>
          <w:tcPr>
            <w:tcW w:w="1260" w:type="dxa"/>
          </w:tcPr>
          <w:p w:rsidR="00CF4FDF" w:rsidRPr="00522531" w:rsidRDefault="00CF4FDF" w:rsidP="0096229F">
            <w:pPr>
              <w:spacing w:after="0" w:line="240" w:lineRule="auto"/>
              <w:rPr>
                <w:sz w:val="24"/>
                <w:szCs w:val="24"/>
              </w:rPr>
            </w:pPr>
            <w:r w:rsidRPr="00522531">
              <w:rPr>
                <w:sz w:val="24"/>
                <w:szCs w:val="24"/>
              </w:rPr>
              <w:t>2 (C -1)</w:t>
            </w:r>
          </w:p>
        </w:tc>
        <w:tc>
          <w:tcPr>
            <w:tcW w:w="810" w:type="dxa"/>
          </w:tcPr>
          <w:p w:rsidR="00CF4FDF" w:rsidRPr="00522531" w:rsidRDefault="00CF4FDF" w:rsidP="0096229F">
            <w:pPr>
              <w:spacing w:after="0" w:line="240" w:lineRule="auto"/>
              <w:rPr>
                <w:sz w:val="24"/>
                <w:szCs w:val="24"/>
              </w:rPr>
            </w:pPr>
            <w:r w:rsidRPr="00522531">
              <w:rPr>
                <w:sz w:val="24"/>
                <w:szCs w:val="24"/>
              </w:rPr>
              <w:t>2 (C- 1)</w:t>
            </w:r>
          </w:p>
        </w:tc>
        <w:tc>
          <w:tcPr>
            <w:tcW w:w="1440" w:type="dxa"/>
          </w:tcPr>
          <w:p w:rsidR="00CF4FDF" w:rsidRPr="00522531" w:rsidRDefault="00CF4FDF" w:rsidP="0096229F">
            <w:pPr>
              <w:spacing w:after="0" w:line="240" w:lineRule="auto"/>
              <w:rPr>
                <w:sz w:val="24"/>
                <w:szCs w:val="24"/>
              </w:rPr>
            </w:pPr>
            <w:r w:rsidRPr="00522531">
              <w:rPr>
                <w:sz w:val="24"/>
                <w:szCs w:val="24"/>
              </w:rPr>
              <w:t>2 (C-1)</w:t>
            </w:r>
          </w:p>
        </w:tc>
        <w:tc>
          <w:tcPr>
            <w:tcW w:w="1091" w:type="dxa"/>
          </w:tcPr>
          <w:p w:rsidR="00CF4FDF" w:rsidRPr="00522531" w:rsidRDefault="00CF4FDF" w:rsidP="0096229F">
            <w:pPr>
              <w:spacing w:after="0" w:line="240" w:lineRule="auto"/>
              <w:rPr>
                <w:sz w:val="24"/>
                <w:szCs w:val="24"/>
              </w:rPr>
            </w:pPr>
            <w:r w:rsidRPr="00522531">
              <w:rPr>
                <w:sz w:val="24"/>
                <w:szCs w:val="24"/>
              </w:rPr>
              <w:t>2 (C-1)</w:t>
            </w:r>
          </w:p>
        </w:tc>
        <w:tc>
          <w:tcPr>
            <w:tcW w:w="1069" w:type="dxa"/>
          </w:tcPr>
          <w:p w:rsidR="00CF4FDF" w:rsidRPr="00522531" w:rsidRDefault="00CF4FDF" w:rsidP="0096229F">
            <w:pPr>
              <w:spacing w:after="0" w:line="240" w:lineRule="auto"/>
              <w:rPr>
                <w:sz w:val="24"/>
                <w:szCs w:val="24"/>
              </w:rPr>
            </w:pPr>
            <w:r w:rsidRPr="00522531">
              <w:rPr>
                <w:sz w:val="24"/>
                <w:szCs w:val="24"/>
              </w:rPr>
              <w:t>2</w:t>
            </w:r>
          </w:p>
        </w:tc>
        <w:tc>
          <w:tcPr>
            <w:tcW w:w="1260" w:type="dxa"/>
          </w:tcPr>
          <w:p w:rsidR="00CF4FDF" w:rsidRPr="00522531" w:rsidRDefault="00CF4FDF" w:rsidP="0096229F">
            <w:pPr>
              <w:spacing w:after="0" w:line="240" w:lineRule="auto"/>
              <w:rPr>
                <w:sz w:val="24"/>
                <w:szCs w:val="24"/>
              </w:rPr>
            </w:pPr>
            <w:r w:rsidRPr="00522531">
              <w:rPr>
                <w:sz w:val="24"/>
                <w:szCs w:val="24"/>
              </w:rPr>
              <w:t>1</w:t>
            </w:r>
          </w:p>
        </w:tc>
        <w:tc>
          <w:tcPr>
            <w:tcW w:w="1350" w:type="dxa"/>
          </w:tcPr>
          <w:p w:rsidR="00CF4FDF" w:rsidRPr="00522531" w:rsidRDefault="00CF4FDF" w:rsidP="0096229F">
            <w:pPr>
              <w:spacing w:after="0" w:line="240" w:lineRule="auto"/>
              <w:rPr>
                <w:sz w:val="24"/>
                <w:szCs w:val="24"/>
              </w:rPr>
            </w:pPr>
            <w:r w:rsidRPr="00522531">
              <w:rPr>
                <w:sz w:val="24"/>
                <w:szCs w:val="24"/>
              </w:rPr>
              <w:t>1</w:t>
            </w:r>
          </w:p>
          <w:p w:rsidR="00CF4FDF" w:rsidRPr="00522531" w:rsidRDefault="00CF4FDF" w:rsidP="0096229F">
            <w:pPr>
              <w:spacing w:after="0" w:line="240" w:lineRule="auto"/>
              <w:rPr>
                <w:sz w:val="24"/>
                <w:szCs w:val="24"/>
              </w:rPr>
            </w:pP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Dent. Surgeon</w:t>
            </w:r>
          </w:p>
        </w:tc>
        <w:tc>
          <w:tcPr>
            <w:tcW w:w="1260" w:type="dxa"/>
          </w:tcPr>
          <w:p w:rsidR="00CF4FDF" w:rsidRPr="00522531" w:rsidRDefault="00CF4FDF" w:rsidP="0096229F">
            <w:pPr>
              <w:spacing w:after="0" w:line="240" w:lineRule="auto"/>
              <w:rPr>
                <w:sz w:val="24"/>
                <w:szCs w:val="24"/>
              </w:rPr>
            </w:pPr>
            <w:r w:rsidRPr="00522531">
              <w:rPr>
                <w:sz w:val="24"/>
                <w:szCs w:val="24"/>
              </w:rPr>
              <w:t>1</w:t>
            </w:r>
          </w:p>
        </w:tc>
        <w:tc>
          <w:tcPr>
            <w:tcW w:w="810" w:type="dxa"/>
          </w:tcPr>
          <w:p w:rsidR="00CF4FDF" w:rsidRPr="00522531" w:rsidRDefault="00CF4FDF" w:rsidP="0096229F">
            <w:pPr>
              <w:spacing w:after="0" w:line="240" w:lineRule="auto"/>
              <w:rPr>
                <w:sz w:val="24"/>
                <w:szCs w:val="24"/>
              </w:rPr>
            </w:pPr>
            <w:r w:rsidRPr="00522531">
              <w:rPr>
                <w:sz w:val="24"/>
                <w:szCs w:val="24"/>
              </w:rPr>
              <w:t>0</w:t>
            </w:r>
          </w:p>
        </w:tc>
        <w:tc>
          <w:tcPr>
            <w:tcW w:w="1440" w:type="dxa"/>
          </w:tcPr>
          <w:p w:rsidR="00CF4FDF" w:rsidRPr="00522531" w:rsidRDefault="00CF4FDF" w:rsidP="0096229F">
            <w:pPr>
              <w:spacing w:after="0" w:line="240" w:lineRule="auto"/>
              <w:rPr>
                <w:sz w:val="24"/>
                <w:szCs w:val="24"/>
              </w:rPr>
            </w:pPr>
            <w:r w:rsidRPr="00522531">
              <w:rPr>
                <w:sz w:val="24"/>
                <w:szCs w:val="24"/>
              </w:rPr>
              <w:t>0</w:t>
            </w:r>
          </w:p>
        </w:tc>
        <w:tc>
          <w:tcPr>
            <w:tcW w:w="1091" w:type="dxa"/>
          </w:tcPr>
          <w:p w:rsidR="00CF4FDF" w:rsidRPr="00522531" w:rsidRDefault="00CF4FDF" w:rsidP="0096229F">
            <w:pPr>
              <w:spacing w:after="0" w:line="240" w:lineRule="auto"/>
              <w:rPr>
                <w:sz w:val="24"/>
                <w:szCs w:val="24"/>
              </w:rPr>
            </w:pPr>
            <w:r w:rsidRPr="00522531">
              <w:rPr>
                <w:sz w:val="24"/>
                <w:szCs w:val="24"/>
              </w:rPr>
              <w:t>1</w:t>
            </w:r>
          </w:p>
        </w:tc>
        <w:tc>
          <w:tcPr>
            <w:tcW w:w="1069" w:type="dxa"/>
          </w:tcPr>
          <w:p w:rsidR="00CF4FDF" w:rsidRPr="00522531" w:rsidRDefault="00CF4FDF" w:rsidP="0096229F">
            <w:pPr>
              <w:spacing w:after="0" w:line="240" w:lineRule="auto"/>
              <w:rPr>
                <w:sz w:val="24"/>
                <w:szCs w:val="24"/>
              </w:rPr>
            </w:pPr>
            <w:r w:rsidRPr="00522531">
              <w:rPr>
                <w:sz w:val="24"/>
                <w:szCs w:val="24"/>
              </w:rPr>
              <w:t>1</w:t>
            </w:r>
          </w:p>
        </w:tc>
        <w:tc>
          <w:tcPr>
            <w:tcW w:w="1260" w:type="dxa"/>
          </w:tcPr>
          <w:p w:rsidR="00CF4FDF" w:rsidRPr="00522531" w:rsidRDefault="00CF4FDF" w:rsidP="0096229F">
            <w:pPr>
              <w:spacing w:after="0" w:line="240" w:lineRule="auto"/>
              <w:rPr>
                <w:sz w:val="24"/>
                <w:szCs w:val="24"/>
              </w:rPr>
            </w:pPr>
            <w:r w:rsidRPr="00522531">
              <w:rPr>
                <w:sz w:val="24"/>
                <w:szCs w:val="24"/>
              </w:rPr>
              <w:t xml:space="preserve">1 </w:t>
            </w:r>
          </w:p>
        </w:tc>
        <w:tc>
          <w:tcPr>
            <w:tcW w:w="1350" w:type="dxa"/>
          </w:tcPr>
          <w:p w:rsidR="00CF4FDF" w:rsidRPr="00522531" w:rsidRDefault="00CF4FDF" w:rsidP="0096229F">
            <w:pPr>
              <w:spacing w:after="0" w:line="240" w:lineRule="auto"/>
              <w:rPr>
                <w:sz w:val="24"/>
                <w:szCs w:val="24"/>
              </w:rPr>
            </w:pPr>
            <w:r w:rsidRPr="00522531">
              <w:rPr>
                <w:sz w:val="24"/>
                <w:szCs w:val="24"/>
              </w:rPr>
              <w:t>0</w:t>
            </w:r>
          </w:p>
          <w:p w:rsidR="00CF4FDF" w:rsidRPr="00522531" w:rsidRDefault="00CF4FDF" w:rsidP="0096229F">
            <w:pPr>
              <w:spacing w:after="0" w:line="240" w:lineRule="auto"/>
              <w:rPr>
                <w:sz w:val="24"/>
                <w:szCs w:val="24"/>
              </w:rPr>
            </w:pP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CHO/LHV</w:t>
            </w:r>
          </w:p>
        </w:tc>
        <w:tc>
          <w:tcPr>
            <w:tcW w:w="1260" w:type="dxa"/>
          </w:tcPr>
          <w:p w:rsidR="00CF4FDF" w:rsidRPr="00522531" w:rsidRDefault="00CF4FDF" w:rsidP="0096229F">
            <w:pPr>
              <w:spacing w:after="0" w:line="240" w:lineRule="auto"/>
              <w:rPr>
                <w:sz w:val="24"/>
                <w:szCs w:val="24"/>
              </w:rPr>
            </w:pPr>
            <w:r w:rsidRPr="00522531">
              <w:rPr>
                <w:sz w:val="24"/>
                <w:szCs w:val="24"/>
              </w:rPr>
              <w:t>1 (CHO)</w:t>
            </w:r>
          </w:p>
        </w:tc>
        <w:tc>
          <w:tcPr>
            <w:tcW w:w="810" w:type="dxa"/>
          </w:tcPr>
          <w:p w:rsidR="00CF4FDF" w:rsidRPr="00522531" w:rsidRDefault="00CF4FDF" w:rsidP="0096229F">
            <w:pPr>
              <w:spacing w:after="0" w:line="240" w:lineRule="auto"/>
              <w:rPr>
                <w:sz w:val="24"/>
                <w:szCs w:val="24"/>
              </w:rPr>
            </w:pPr>
            <w:r w:rsidRPr="00522531">
              <w:rPr>
                <w:sz w:val="24"/>
                <w:szCs w:val="24"/>
              </w:rPr>
              <w:t>0</w:t>
            </w:r>
          </w:p>
        </w:tc>
        <w:tc>
          <w:tcPr>
            <w:tcW w:w="1440" w:type="dxa"/>
          </w:tcPr>
          <w:p w:rsidR="00CF4FDF" w:rsidRPr="00522531" w:rsidRDefault="00CF4FDF" w:rsidP="0096229F">
            <w:pPr>
              <w:spacing w:after="0" w:line="240" w:lineRule="auto"/>
              <w:rPr>
                <w:sz w:val="24"/>
                <w:szCs w:val="24"/>
              </w:rPr>
            </w:pPr>
            <w:r w:rsidRPr="00522531">
              <w:rPr>
                <w:sz w:val="24"/>
                <w:szCs w:val="24"/>
              </w:rPr>
              <w:t>1 (LHV)</w:t>
            </w:r>
          </w:p>
        </w:tc>
        <w:tc>
          <w:tcPr>
            <w:tcW w:w="1091" w:type="dxa"/>
          </w:tcPr>
          <w:p w:rsidR="00CF4FDF" w:rsidRPr="00522531" w:rsidRDefault="00CF4FDF" w:rsidP="0096229F">
            <w:pPr>
              <w:spacing w:after="0" w:line="240" w:lineRule="auto"/>
              <w:rPr>
                <w:color w:val="000000"/>
                <w:sz w:val="24"/>
                <w:szCs w:val="24"/>
              </w:rPr>
            </w:pPr>
            <w:r w:rsidRPr="00522531">
              <w:rPr>
                <w:color w:val="000000"/>
                <w:sz w:val="24"/>
                <w:szCs w:val="24"/>
              </w:rPr>
              <w:t>1 (LHV)</w:t>
            </w:r>
          </w:p>
        </w:tc>
        <w:tc>
          <w:tcPr>
            <w:tcW w:w="1069" w:type="dxa"/>
          </w:tcPr>
          <w:p w:rsidR="00CF4FDF" w:rsidRPr="00522531" w:rsidRDefault="00CF4FDF" w:rsidP="0096229F">
            <w:pPr>
              <w:spacing w:after="0" w:line="240" w:lineRule="auto"/>
              <w:rPr>
                <w:sz w:val="24"/>
                <w:szCs w:val="24"/>
              </w:rPr>
            </w:pPr>
            <w:r w:rsidRPr="00522531">
              <w:rPr>
                <w:sz w:val="24"/>
                <w:szCs w:val="24"/>
              </w:rPr>
              <w:t>1(CHO)</w:t>
            </w:r>
          </w:p>
        </w:tc>
        <w:tc>
          <w:tcPr>
            <w:tcW w:w="1260" w:type="dxa"/>
          </w:tcPr>
          <w:p w:rsidR="00CF4FDF" w:rsidRPr="00522531" w:rsidRDefault="00CF4FDF" w:rsidP="0096229F">
            <w:pPr>
              <w:spacing w:after="0" w:line="240" w:lineRule="auto"/>
              <w:rPr>
                <w:sz w:val="24"/>
                <w:szCs w:val="24"/>
              </w:rPr>
            </w:pPr>
            <w:r w:rsidRPr="00522531">
              <w:rPr>
                <w:sz w:val="24"/>
                <w:szCs w:val="24"/>
              </w:rPr>
              <w:t>1 (LHV)</w:t>
            </w:r>
          </w:p>
        </w:tc>
        <w:tc>
          <w:tcPr>
            <w:tcW w:w="1350" w:type="dxa"/>
          </w:tcPr>
          <w:p w:rsidR="00CF4FDF" w:rsidRPr="00522531" w:rsidRDefault="00CF4FDF" w:rsidP="0096229F">
            <w:pPr>
              <w:spacing w:after="0" w:line="240" w:lineRule="auto"/>
              <w:rPr>
                <w:sz w:val="24"/>
                <w:szCs w:val="24"/>
              </w:rPr>
            </w:pPr>
            <w:r w:rsidRPr="00522531">
              <w:rPr>
                <w:sz w:val="24"/>
                <w:szCs w:val="24"/>
              </w:rPr>
              <w:t>0</w:t>
            </w:r>
          </w:p>
          <w:p w:rsidR="00CF4FDF" w:rsidRPr="00522531" w:rsidRDefault="00CF4FDF" w:rsidP="0096229F">
            <w:pPr>
              <w:spacing w:after="0" w:line="240" w:lineRule="auto"/>
              <w:rPr>
                <w:sz w:val="24"/>
                <w:szCs w:val="24"/>
              </w:rPr>
            </w:pP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GNM</w:t>
            </w:r>
          </w:p>
        </w:tc>
        <w:tc>
          <w:tcPr>
            <w:tcW w:w="1260" w:type="dxa"/>
          </w:tcPr>
          <w:p w:rsidR="00CF4FDF" w:rsidRPr="00522531" w:rsidRDefault="00CF4FDF" w:rsidP="0096229F">
            <w:pPr>
              <w:spacing w:after="0" w:line="240" w:lineRule="auto"/>
              <w:rPr>
                <w:sz w:val="24"/>
                <w:szCs w:val="24"/>
              </w:rPr>
            </w:pPr>
            <w:r w:rsidRPr="00522531">
              <w:rPr>
                <w:sz w:val="24"/>
                <w:szCs w:val="24"/>
              </w:rPr>
              <w:t>4 (all C)</w:t>
            </w:r>
          </w:p>
        </w:tc>
        <w:tc>
          <w:tcPr>
            <w:tcW w:w="810" w:type="dxa"/>
          </w:tcPr>
          <w:p w:rsidR="00CF4FDF" w:rsidRPr="00522531" w:rsidRDefault="00CF4FDF" w:rsidP="0096229F">
            <w:pPr>
              <w:spacing w:after="0" w:line="240" w:lineRule="auto"/>
              <w:rPr>
                <w:sz w:val="24"/>
                <w:szCs w:val="24"/>
              </w:rPr>
            </w:pPr>
            <w:r w:rsidRPr="00522531">
              <w:rPr>
                <w:sz w:val="24"/>
                <w:szCs w:val="24"/>
              </w:rPr>
              <w:t>1 (C )</w:t>
            </w:r>
          </w:p>
        </w:tc>
        <w:tc>
          <w:tcPr>
            <w:tcW w:w="1440" w:type="dxa"/>
          </w:tcPr>
          <w:p w:rsidR="00CF4FDF" w:rsidRPr="00522531" w:rsidRDefault="00CF4FDF" w:rsidP="0096229F">
            <w:pPr>
              <w:spacing w:after="0" w:line="240" w:lineRule="auto"/>
              <w:rPr>
                <w:sz w:val="24"/>
                <w:szCs w:val="24"/>
              </w:rPr>
            </w:pPr>
            <w:r w:rsidRPr="00522531">
              <w:rPr>
                <w:sz w:val="24"/>
                <w:szCs w:val="24"/>
              </w:rPr>
              <w:t>2 (C )</w:t>
            </w:r>
          </w:p>
        </w:tc>
        <w:tc>
          <w:tcPr>
            <w:tcW w:w="1091" w:type="dxa"/>
          </w:tcPr>
          <w:p w:rsidR="00CF4FDF" w:rsidRPr="00522531" w:rsidRDefault="00CF4FDF" w:rsidP="0096229F">
            <w:pPr>
              <w:spacing w:after="0" w:line="240" w:lineRule="auto"/>
              <w:rPr>
                <w:sz w:val="24"/>
                <w:szCs w:val="24"/>
              </w:rPr>
            </w:pPr>
            <w:r w:rsidRPr="00522531">
              <w:rPr>
                <w:sz w:val="24"/>
                <w:szCs w:val="24"/>
              </w:rPr>
              <w:t>2 (C )</w:t>
            </w:r>
          </w:p>
        </w:tc>
        <w:tc>
          <w:tcPr>
            <w:tcW w:w="1069" w:type="dxa"/>
          </w:tcPr>
          <w:p w:rsidR="00CF4FDF" w:rsidRPr="00522531" w:rsidRDefault="00CF4FDF" w:rsidP="0096229F">
            <w:pPr>
              <w:spacing w:after="0" w:line="240" w:lineRule="auto"/>
              <w:rPr>
                <w:sz w:val="24"/>
                <w:szCs w:val="24"/>
              </w:rPr>
            </w:pPr>
            <w:r w:rsidRPr="00522531">
              <w:rPr>
                <w:sz w:val="24"/>
                <w:szCs w:val="24"/>
              </w:rPr>
              <w:t>2 ( C )</w:t>
            </w:r>
          </w:p>
        </w:tc>
        <w:tc>
          <w:tcPr>
            <w:tcW w:w="1260" w:type="dxa"/>
          </w:tcPr>
          <w:p w:rsidR="00CF4FDF" w:rsidRPr="00522531" w:rsidRDefault="00CF4FDF" w:rsidP="0096229F">
            <w:pPr>
              <w:spacing w:after="0" w:line="240" w:lineRule="auto"/>
              <w:rPr>
                <w:sz w:val="24"/>
                <w:szCs w:val="24"/>
              </w:rPr>
            </w:pPr>
            <w:r w:rsidRPr="00522531">
              <w:rPr>
                <w:sz w:val="24"/>
                <w:szCs w:val="24"/>
              </w:rPr>
              <w:t>1 (C )</w:t>
            </w:r>
          </w:p>
        </w:tc>
        <w:tc>
          <w:tcPr>
            <w:tcW w:w="1350" w:type="dxa"/>
          </w:tcPr>
          <w:p w:rsidR="00CF4FDF" w:rsidRPr="00522531" w:rsidRDefault="00CF4FDF" w:rsidP="0096229F">
            <w:pPr>
              <w:spacing w:after="0" w:line="240" w:lineRule="auto"/>
              <w:rPr>
                <w:sz w:val="24"/>
                <w:szCs w:val="24"/>
              </w:rPr>
            </w:pPr>
            <w:r w:rsidRPr="00522531">
              <w:rPr>
                <w:sz w:val="24"/>
                <w:szCs w:val="24"/>
              </w:rPr>
              <w:t>0</w:t>
            </w:r>
          </w:p>
          <w:p w:rsidR="00CF4FDF" w:rsidRPr="00522531" w:rsidRDefault="00CF4FDF" w:rsidP="0096229F">
            <w:pPr>
              <w:spacing w:after="0" w:line="240" w:lineRule="auto"/>
              <w:rPr>
                <w:sz w:val="24"/>
                <w:szCs w:val="24"/>
              </w:rPr>
            </w:pP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ANM/</w:t>
            </w:r>
          </w:p>
          <w:p w:rsidR="00CF4FDF" w:rsidRPr="00522531" w:rsidRDefault="00CF4FDF" w:rsidP="0096229F">
            <w:pPr>
              <w:spacing w:after="0" w:line="240" w:lineRule="auto"/>
              <w:rPr>
                <w:b/>
                <w:i/>
                <w:sz w:val="24"/>
                <w:szCs w:val="24"/>
              </w:rPr>
            </w:pPr>
            <w:r w:rsidRPr="00522531">
              <w:rPr>
                <w:b/>
                <w:i/>
                <w:sz w:val="24"/>
                <w:szCs w:val="24"/>
              </w:rPr>
              <w:t>MPHW(F)</w:t>
            </w:r>
          </w:p>
        </w:tc>
        <w:tc>
          <w:tcPr>
            <w:tcW w:w="1260" w:type="dxa"/>
          </w:tcPr>
          <w:p w:rsidR="00CF4FDF" w:rsidRPr="00522531" w:rsidRDefault="00CF4FDF" w:rsidP="0096229F">
            <w:pPr>
              <w:spacing w:after="0" w:line="240" w:lineRule="auto"/>
              <w:rPr>
                <w:sz w:val="24"/>
                <w:szCs w:val="24"/>
              </w:rPr>
            </w:pPr>
            <w:r w:rsidRPr="00522531">
              <w:rPr>
                <w:sz w:val="24"/>
                <w:szCs w:val="24"/>
              </w:rPr>
              <w:t>8 (C - 1)</w:t>
            </w:r>
          </w:p>
        </w:tc>
        <w:tc>
          <w:tcPr>
            <w:tcW w:w="810" w:type="dxa"/>
          </w:tcPr>
          <w:p w:rsidR="00CF4FDF" w:rsidRPr="00522531" w:rsidRDefault="00CF4FDF" w:rsidP="0096229F">
            <w:pPr>
              <w:spacing w:after="0" w:line="240" w:lineRule="auto"/>
              <w:rPr>
                <w:sz w:val="24"/>
                <w:szCs w:val="24"/>
              </w:rPr>
            </w:pPr>
            <w:r w:rsidRPr="00522531">
              <w:rPr>
                <w:sz w:val="24"/>
                <w:szCs w:val="24"/>
              </w:rPr>
              <w:t>5 (1-C)</w:t>
            </w:r>
          </w:p>
        </w:tc>
        <w:tc>
          <w:tcPr>
            <w:tcW w:w="1440" w:type="dxa"/>
          </w:tcPr>
          <w:p w:rsidR="00CF4FDF" w:rsidRPr="00522531" w:rsidRDefault="00CF4FDF" w:rsidP="0096229F">
            <w:pPr>
              <w:spacing w:after="0" w:line="240" w:lineRule="auto"/>
              <w:rPr>
                <w:sz w:val="24"/>
                <w:szCs w:val="24"/>
              </w:rPr>
            </w:pPr>
            <w:r w:rsidRPr="00522531">
              <w:rPr>
                <w:sz w:val="24"/>
                <w:szCs w:val="24"/>
              </w:rPr>
              <w:t>3</w:t>
            </w:r>
          </w:p>
        </w:tc>
        <w:tc>
          <w:tcPr>
            <w:tcW w:w="1091" w:type="dxa"/>
          </w:tcPr>
          <w:p w:rsidR="00CF4FDF" w:rsidRPr="00522531" w:rsidRDefault="00CF4FDF" w:rsidP="0096229F">
            <w:pPr>
              <w:spacing w:after="0" w:line="240" w:lineRule="auto"/>
              <w:rPr>
                <w:sz w:val="24"/>
                <w:szCs w:val="24"/>
              </w:rPr>
            </w:pPr>
            <w:r w:rsidRPr="00522531">
              <w:rPr>
                <w:sz w:val="24"/>
                <w:szCs w:val="24"/>
              </w:rPr>
              <w:t>5</w:t>
            </w:r>
          </w:p>
        </w:tc>
        <w:tc>
          <w:tcPr>
            <w:tcW w:w="1069" w:type="dxa"/>
          </w:tcPr>
          <w:p w:rsidR="00CF4FDF" w:rsidRPr="00522531" w:rsidRDefault="00CF4FDF" w:rsidP="0096229F">
            <w:pPr>
              <w:spacing w:after="0" w:line="240" w:lineRule="auto"/>
              <w:rPr>
                <w:sz w:val="24"/>
                <w:szCs w:val="24"/>
              </w:rPr>
            </w:pPr>
            <w:r w:rsidRPr="00522531">
              <w:rPr>
                <w:sz w:val="24"/>
                <w:szCs w:val="24"/>
              </w:rPr>
              <w:t>4 (C -1,)</w:t>
            </w:r>
          </w:p>
        </w:tc>
        <w:tc>
          <w:tcPr>
            <w:tcW w:w="1260" w:type="dxa"/>
          </w:tcPr>
          <w:p w:rsidR="00CF4FDF" w:rsidRPr="00522531" w:rsidRDefault="00CF4FDF" w:rsidP="0096229F">
            <w:pPr>
              <w:spacing w:after="0" w:line="240" w:lineRule="auto"/>
              <w:rPr>
                <w:b/>
                <w:sz w:val="24"/>
                <w:szCs w:val="24"/>
              </w:rPr>
            </w:pPr>
            <w:r w:rsidRPr="00522531">
              <w:rPr>
                <w:sz w:val="24"/>
                <w:szCs w:val="24"/>
              </w:rPr>
              <w:t>6 (C -1)</w:t>
            </w:r>
          </w:p>
          <w:p w:rsidR="00CF4FDF" w:rsidRPr="00522531" w:rsidRDefault="00CF4FDF" w:rsidP="0096229F">
            <w:pPr>
              <w:spacing w:after="0" w:line="240" w:lineRule="auto"/>
              <w:rPr>
                <w:sz w:val="24"/>
                <w:szCs w:val="24"/>
              </w:rPr>
            </w:pPr>
          </w:p>
        </w:tc>
        <w:tc>
          <w:tcPr>
            <w:tcW w:w="1350" w:type="dxa"/>
          </w:tcPr>
          <w:p w:rsidR="00CF4FDF" w:rsidRPr="00522531" w:rsidRDefault="00CF4FDF" w:rsidP="0096229F">
            <w:pPr>
              <w:spacing w:after="0" w:line="240" w:lineRule="auto"/>
              <w:rPr>
                <w:sz w:val="24"/>
                <w:szCs w:val="24"/>
              </w:rPr>
            </w:pPr>
            <w:r w:rsidRPr="00522531">
              <w:rPr>
                <w:sz w:val="24"/>
                <w:szCs w:val="24"/>
              </w:rPr>
              <w:t>4</w:t>
            </w: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MPHW(M)</w:t>
            </w:r>
          </w:p>
        </w:tc>
        <w:tc>
          <w:tcPr>
            <w:tcW w:w="1260" w:type="dxa"/>
          </w:tcPr>
          <w:p w:rsidR="00CF4FDF" w:rsidRPr="00522531" w:rsidRDefault="00CF4FDF" w:rsidP="0096229F">
            <w:pPr>
              <w:spacing w:after="0" w:line="240" w:lineRule="auto"/>
              <w:rPr>
                <w:sz w:val="24"/>
                <w:szCs w:val="24"/>
              </w:rPr>
            </w:pPr>
            <w:r w:rsidRPr="00522531">
              <w:rPr>
                <w:sz w:val="24"/>
                <w:szCs w:val="24"/>
              </w:rPr>
              <w:t>3</w:t>
            </w:r>
          </w:p>
        </w:tc>
        <w:tc>
          <w:tcPr>
            <w:tcW w:w="810" w:type="dxa"/>
          </w:tcPr>
          <w:p w:rsidR="00CF4FDF" w:rsidRPr="00522531" w:rsidRDefault="00CF4FDF" w:rsidP="0096229F">
            <w:pPr>
              <w:spacing w:after="0" w:line="240" w:lineRule="auto"/>
              <w:rPr>
                <w:sz w:val="24"/>
                <w:szCs w:val="24"/>
              </w:rPr>
            </w:pPr>
            <w:r w:rsidRPr="00522531">
              <w:rPr>
                <w:sz w:val="24"/>
                <w:szCs w:val="24"/>
              </w:rPr>
              <w:t>1 (SW)</w:t>
            </w:r>
          </w:p>
        </w:tc>
        <w:tc>
          <w:tcPr>
            <w:tcW w:w="1440" w:type="dxa"/>
          </w:tcPr>
          <w:p w:rsidR="00CF4FDF" w:rsidRPr="00522531" w:rsidRDefault="00CF4FDF" w:rsidP="0096229F">
            <w:pPr>
              <w:spacing w:after="0" w:line="240" w:lineRule="auto"/>
              <w:rPr>
                <w:b/>
                <w:sz w:val="24"/>
                <w:szCs w:val="24"/>
              </w:rPr>
            </w:pPr>
            <w:r w:rsidRPr="00522531">
              <w:rPr>
                <w:b/>
                <w:sz w:val="24"/>
                <w:szCs w:val="24"/>
              </w:rPr>
              <w:t>2 ( out of which 1 from NLEP attchd to DHS)</w:t>
            </w:r>
          </w:p>
        </w:tc>
        <w:tc>
          <w:tcPr>
            <w:tcW w:w="1091" w:type="dxa"/>
          </w:tcPr>
          <w:p w:rsidR="00CF4FDF" w:rsidRPr="00522531" w:rsidRDefault="00CF4FDF" w:rsidP="0096229F">
            <w:pPr>
              <w:spacing w:after="0" w:line="240" w:lineRule="auto"/>
              <w:rPr>
                <w:sz w:val="24"/>
                <w:szCs w:val="24"/>
              </w:rPr>
            </w:pPr>
            <w:r w:rsidRPr="00522531">
              <w:rPr>
                <w:sz w:val="24"/>
                <w:szCs w:val="24"/>
              </w:rPr>
              <w:t>2</w:t>
            </w:r>
          </w:p>
        </w:tc>
        <w:tc>
          <w:tcPr>
            <w:tcW w:w="1069" w:type="dxa"/>
          </w:tcPr>
          <w:p w:rsidR="00CF4FDF" w:rsidRPr="00522531" w:rsidRDefault="00CF4FDF" w:rsidP="0096229F">
            <w:pPr>
              <w:spacing w:after="0" w:line="240" w:lineRule="auto"/>
              <w:rPr>
                <w:sz w:val="24"/>
                <w:szCs w:val="24"/>
              </w:rPr>
            </w:pPr>
            <w:r w:rsidRPr="00522531">
              <w:rPr>
                <w:sz w:val="24"/>
                <w:szCs w:val="24"/>
              </w:rPr>
              <w:t>1</w:t>
            </w:r>
          </w:p>
        </w:tc>
        <w:tc>
          <w:tcPr>
            <w:tcW w:w="1260" w:type="dxa"/>
          </w:tcPr>
          <w:p w:rsidR="00CF4FDF" w:rsidRPr="00522531" w:rsidRDefault="00CF4FDF" w:rsidP="0096229F">
            <w:pPr>
              <w:spacing w:after="0" w:line="240" w:lineRule="auto"/>
              <w:rPr>
                <w:sz w:val="24"/>
                <w:szCs w:val="24"/>
              </w:rPr>
            </w:pPr>
            <w:r w:rsidRPr="00522531">
              <w:rPr>
                <w:sz w:val="24"/>
                <w:szCs w:val="24"/>
              </w:rPr>
              <w:t>1</w:t>
            </w:r>
          </w:p>
        </w:tc>
        <w:tc>
          <w:tcPr>
            <w:tcW w:w="1350" w:type="dxa"/>
          </w:tcPr>
          <w:p w:rsidR="00CF4FDF" w:rsidRPr="00522531" w:rsidRDefault="00CF4FDF" w:rsidP="0096229F">
            <w:pPr>
              <w:spacing w:after="0" w:line="240" w:lineRule="auto"/>
              <w:rPr>
                <w:sz w:val="24"/>
                <w:szCs w:val="24"/>
              </w:rPr>
            </w:pPr>
            <w:r w:rsidRPr="00522531">
              <w:rPr>
                <w:sz w:val="24"/>
                <w:szCs w:val="24"/>
              </w:rPr>
              <w:t>1</w:t>
            </w: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HA (M)</w:t>
            </w:r>
          </w:p>
        </w:tc>
        <w:tc>
          <w:tcPr>
            <w:tcW w:w="1260" w:type="dxa"/>
          </w:tcPr>
          <w:p w:rsidR="00CF4FDF" w:rsidRPr="00522531" w:rsidRDefault="00CF4FDF" w:rsidP="0096229F">
            <w:pPr>
              <w:spacing w:after="0" w:line="240" w:lineRule="auto"/>
              <w:rPr>
                <w:sz w:val="24"/>
                <w:szCs w:val="24"/>
              </w:rPr>
            </w:pPr>
            <w:r w:rsidRPr="00522531">
              <w:rPr>
                <w:sz w:val="24"/>
                <w:szCs w:val="24"/>
              </w:rPr>
              <w:t>---</w:t>
            </w:r>
          </w:p>
        </w:tc>
        <w:tc>
          <w:tcPr>
            <w:tcW w:w="810" w:type="dxa"/>
          </w:tcPr>
          <w:p w:rsidR="00CF4FDF" w:rsidRPr="00522531" w:rsidRDefault="00CF4FDF" w:rsidP="0096229F">
            <w:pPr>
              <w:spacing w:after="0" w:line="240" w:lineRule="auto"/>
              <w:rPr>
                <w:sz w:val="24"/>
                <w:szCs w:val="24"/>
              </w:rPr>
            </w:pPr>
            <w:r w:rsidRPr="00522531">
              <w:rPr>
                <w:sz w:val="24"/>
                <w:szCs w:val="24"/>
              </w:rPr>
              <w:t>1</w:t>
            </w:r>
          </w:p>
        </w:tc>
        <w:tc>
          <w:tcPr>
            <w:tcW w:w="1440" w:type="dxa"/>
          </w:tcPr>
          <w:p w:rsidR="00CF4FDF" w:rsidRPr="00522531" w:rsidRDefault="00CF4FDF" w:rsidP="0096229F">
            <w:pPr>
              <w:spacing w:after="0" w:line="240" w:lineRule="auto"/>
              <w:rPr>
                <w:sz w:val="24"/>
                <w:szCs w:val="24"/>
              </w:rPr>
            </w:pPr>
            <w:r w:rsidRPr="00522531">
              <w:rPr>
                <w:sz w:val="24"/>
                <w:szCs w:val="24"/>
              </w:rPr>
              <w:t>---</w:t>
            </w:r>
          </w:p>
        </w:tc>
        <w:tc>
          <w:tcPr>
            <w:tcW w:w="1091" w:type="dxa"/>
          </w:tcPr>
          <w:p w:rsidR="00CF4FDF" w:rsidRPr="00522531" w:rsidRDefault="00CF4FDF" w:rsidP="0096229F">
            <w:pPr>
              <w:spacing w:after="0" w:line="240" w:lineRule="auto"/>
              <w:rPr>
                <w:sz w:val="24"/>
                <w:szCs w:val="24"/>
              </w:rPr>
            </w:pPr>
            <w:r w:rsidRPr="00522531">
              <w:rPr>
                <w:sz w:val="24"/>
                <w:szCs w:val="24"/>
              </w:rPr>
              <w:t>---</w:t>
            </w:r>
          </w:p>
        </w:tc>
        <w:tc>
          <w:tcPr>
            <w:tcW w:w="1069" w:type="dxa"/>
          </w:tcPr>
          <w:p w:rsidR="00CF4FDF" w:rsidRPr="00522531" w:rsidRDefault="00CF4FDF" w:rsidP="0096229F">
            <w:pPr>
              <w:spacing w:after="0" w:line="240" w:lineRule="auto"/>
              <w:rPr>
                <w:sz w:val="24"/>
                <w:szCs w:val="24"/>
              </w:rPr>
            </w:pPr>
            <w:r w:rsidRPr="00522531">
              <w:rPr>
                <w:sz w:val="24"/>
                <w:szCs w:val="24"/>
              </w:rPr>
              <w:t>---</w:t>
            </w:r>
          </w:p>
        </w:tc>
        <w:tc>
          <w:tcPr>
            <w:tcW w:w="1260" w:type="dxa"/>
          </w:tcPr>
          <w:p w:rsidR="00CF4FDF" w:rsidRPr="00522531" w:rsidRDefault="00CF4FDF" w:rsidP="0096229F">
            <w:pPr>
              <w:spacing w:after="0" w:line="240" w:lineRule="auto"/>
              <w:rPr>
                <w:sz w:val="24"/>
                <w:szCs w:val="24"/>
              </w:rPr>
            </w:pPr>
            <w:r w:rsidRPr="00522531">
              <w:rPr>
                <w:sz w:val="24"/>
                <w:szCs w:val="24"/>
              </w:rPr>
              <w:t>---</w:t>
            </w:r>
          </w:p>
        </w:tc>
        <w:tc>
          <w:tcPr>
            <w:tcW w:w="1350" w:type="dxa"/>
          </w:tcPr>
          <w:p w:rsidR="00CF4FDF" w:rsidRPr="00522531" w:rsidRDefault="00CF4FDF" w:rsidP="0096229F">
            <w:pPr>
              <w:spacing w:after="0" w:line="240" w:lineRule="auto"/>
              <w:rPr>
                <w:sz w:val="24"/>
                <w:szCs w:val="24"/>
              </w:rPr>
            </w:pPr>
            <w:r w:rsidRPr="00522531">
              <w:rPr>
                <w:sz w:val="24"/>
                <w:szCs w:val="24"/>
              </w:rPr>
              <w:t>---</w:t>
            </w:r>
          </w:p>
          <w:p w:rsidR="00CF4FDF" w:rsidRPr="00522531" w:rsidRDefault="00CF4FDF" w:rsidP="0096229F">
            <w:pPr>
              <w:spacing w:after="0" w:line="240" w:lineRule="auto"/>
              <w:rPr>
                <w:sz w:val="24"/>
                <w:szCs w:val="24"/>
              </w:rPr>
            </w:pP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Supervisor</w:t>
            </w:r>
          </w:p>
        </w:tc>
        <w:tc>
          <w:tcPr>
            <w:tcW w:w="1260" w:type="dxa"/>
          </w:tcPr>
          <w:p w:rsidR="00CF4FDF" w:rsidRPr="00522531" w:rsidRDefault="00CF4FDF" w:rsidP="0096229F">
            <w:pPr>
              <w:spacing w:after="0" w:line="240" w:lineRule="auto"/>
              <w:rPr>
                <w:sz w:val="24"/>
                <w:szCs w:val="24"/>
              </w:rPr>
            </w:pPr>
            <w:r w:rsidRPr="00522531">
              <w:rPr>
                <w:sz w:val="24"/>
                <w:szCs w:val="24"/>
              </w:rPr>
              <w:t>---</w:t>
            </w:r>
          </w:p>
        </w:tc>
        <w:tc>
          <w:tcPr>
            <w:tcW w:w="810" w:type="dxa"/>
          </w:tcPr>
          <w:p w:rsidR="00CF4FDF" w:rsidRPr="00522531" w:rsidRDefault="00CF4FDF" w:rsidP="0096229F">
            <w:pPr>
              <w:spacing w:after="0" w:line="240" w:lineRule="auto"/>
              <w:rPr>
                <w:sz w:val="24"/>
                <w:szCs w:val="24"/>
              </w:rPr>
            </w:pPr>
            <w:r w:rsidRPr="00522531">
              <w:rPr>
                <w:sz w:val="24"/>
                <w:szCs w:val="24"/>
              </w:rPr>
              <w:t>1</w:t>
            </w:r>
          </w:p>
        </w:tc>
        <w:tc>
          <w:tcPr>
            <w:tcW w:w="1440" w:type="dxa"/>
          </w:tcPr>
          <w:p w:rsidR="00CF4FDF" w:rsidRPr="00522531" w:rsidRDefault="00CF4FDF" w:rsidP="0096229F">
            <w:pPr>
              <w:spacing w:after="0" w:line="240" w:lineRule="auto"/>
              <w:rPr>
                <w:sz w:val="24"/>
                <w:szCs w:val="24"/>
              </w:rPr>
            </w:pPr>
            <w:r w:rsidRPr="00522531">
              <w:rPr>
                <w:sz w:val="24"/>
                <w:szCs w:val="24"/>
              </w:rPr>
              <w:t>1 (NMS attchd to DHS)</w:t>
            </w:r>
          </w:p>
        </w:tc>
        <w:tc>
          <w:tcPr>
            <w:tcW w:w="1091" w:type="dxa"/>
          </w:tcPr>
          <w:p w:rsidR="00CF4FDF" w:rsidRPr="00522531" w:rsidRDefault="00CF4FDF" w:rsidP="0096229F">
            <w:pPr>
              <w:spacing w:after="0" w:line="240" w:lineRule="auto"/>
              <w:rPr>
                <w:sz w:val="24"/>
                <w:szCs w:val="24"/>
              </w:rPr>
            </w:pPr>
            <w:r w:rsidRPr="00522531">
              <w:rPr>
                <w:sz w:val="24"/>
                <w:szCs w:val="24"/>
              </w:rPr>
              <w:t>---</w:t>
            </w:r>
          </w:p>
        </w:tc>
        <w:tc>
          <w:tcPr>
            <w:tcW w:w="1069" w:type="dxa"/>
          </w:tcPr>
          <w:p w:rsidR="00CF4FDF" w:rsidRPr="00522531" w:rsidRDefault="00CF4FDF" w:rsidP="0096229F">
            <w:pPr>
              <w:spacing w:after="0" w:line="240" w:lineRule="auto"/>
              <w:rPr>
                <w:sz w:val="24"/>
                <w:szCs w:val="24"/>
              </w:rPr>
            </w:pPr>
            <w:r w:rsidRPr="00522531">
              <w:rPr>
                <w:sz w:val="24"/>
                <w:szCs w:val="24"/>
              </w:rPr>
              <w:t>---</w:t>
            </w:r>
          </w:p>
        </w:tc>
        <w:tc>
          <w:tcPr>
            <w:tcW w:w="1260" w:type="dxa"/>
          </w:tcPr>
          <w:p w:rsidR="00CF4FDF" w:rsidRPr="00522531" w:rsidRDefault="00CF4FDF" w:rsidP="0096229F">
            <w:pPr>
              <w:spacing w:after="0" w:line="240" w:lineRule="auto"/>
              <w:rPr>
                <w:sz w:val="24"/>
                <w:szCs w:val="24"/>
              </w:rPr>
            </w:pPr>
            <w:r w:rsidRPr="00522531">
              <w:rPr>
                <w:sz w:val="24"/>
                <w:szCs w:val="24"/>
              </w:rPr>
              <w:t>---</w:t>
            </w:r>
          </w:p>
        </w:tc>
        <w:tc>
          <w:tcPr>
            <w:tcW w:w="1350" w:type="dxa"/>
          </w:tcPr>
          <w:p w:rsidR="00CF4FDF" w:rsidRPr="00522531" w:rsidRDefault="00CF4FDF" w:rsidP="0096229F">
            <w:pPr>
              <w:spacing w:after="0" w:line="240" w:lineRule="auto"/>
              <w:rPr>
                <w:sz w:val="24"/>
                <w:szCs w:val="24"/>
              </w:rPr>
            </w:pPr>
            <w:r w:rsidRPr="00522531">
              <w:rPr>
                <w:sz w:val="24"/>
                <w:szCs w:val="24"/>
              </w:rPr>
              <w:t>---</w:t>
            </w:r>
          </w:p>
          <w:p w:rsidR="00CF4FDF" w:rsidRPr="00522531" w:rsidRDefault="00CF4FDF" w:rsidP="0096229F">
            <w:pPr>
              <w:spacing w:after="0" w:line="240" w:lineRule="auto"/>
              <w:rPr>
                <w:sz w:val="24"/>
                <w:szCs w:val="24"/>
              </w:rPr>
            </w:pP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Lab. Tech.</w:t>
            </w:r>
          </w:p>
        </w:tc>
        <w:tc>
          <w:tcPr>
            <w:tcW w:w="1260" w:type="dxa"/>
          </w:tcPr>
          <w:p w:rsidR="00CF4FDF" w:rsidRPr="00522531" w:rsidRDefault="00CF4FDF" w:rsidP="0096229F">
            <w:pPr>
              <w:spacing w:after="0" w:line="240" w:lineRule="auto"/>
              <w:rPr>
                <w:sz w:val="24"/>
                <w:szCs w:val="24"/>
              </w:rPr>
            </w:pPr>
            <w:r w:rsidRPr="00522531">
              <w:rPr>
                <w:sz w:val="24"/>
                <w:szCs w:val="24"/>
              </w:rPr>
              <w:t>2</w:t>
            </w:r>
          </w:p>
        </w:tc>
        <w:tc>
          <w:tcPr>
            <w:tcW w:w="810" w:type="dxa"/>
          </w:tcPr>
          <w:p w:rsidR="00CF4FDF" w:rsidRPr="00522531" w:rsidRDefault="00CF4FDF" w:rsidP="0096229F">
            <w:pPr>
              <w:spacing w:after="0" w:line="240" w:lineRule="auto"/>
              <w:rPr>
                <w:sz w:val="24"/>
                <w:szCs w:val="24"/>
              </w:rPr>
            </w:pPr>
            <w:r w:rsidRPr="00522531">
              <w:rPr>
                <w:sz w:val="24"/>
                <w:szCs w:val="24"/>
              </w:rPr>
              <w:t>1</w:t>
            </w:r>
          </w:p>
        </w:tc>
        <w:tc>
          <w:tcPr>
            <w:tcW w:w="1440" w:type="dxa"/>
          </w:tcPr>
          <w:p w:rsidR="00CF4FDF" w:rsidRPr="00522531" w:rsidRDefault="00CF4FDF" w:rsidP="0096229F">
            <w:pPr>
              <w:spacing w:after="0" w:line="240" w:lineRule="auto"/>
              <w:rPr>
                <w:sz w:val="24"/>
                <w:szCs w:val="24"/>
              </w:rPr>
            </w:pPr>
            <w:r w:rsidRPr="00522531">
              <w:rPr>
                <w:sz w:val="24"/>
                <w:szCs w:val="24"/>
              </w:rPr>
              <w:t>1</w:t>
            </w:r>
          </w:p>
        </w:tc>
        <w:tc>
          <w:tcPr>
            <w:tcW w:w="1091" w:type="dxa"/>
          </w:tcPr>
          <w:p w:rsidR="00CF4FDF" w:rsidRPr="00522531" w:rsidRDefault="00CF4FDF" w:rsidP="0096229F">
            <w:pPr>
              <w:spacing w:after="0" w:line="240" w:lineRule="auto"/>
              <w:rPr>
                <w:sz w:val="24"/>
                <w:szCs w:val="24"/>
              </w:rPr>
            </w:pPr>
            <w:r w:rsidRPr="00522531">
              <w:rPr>
                <w:sz w:val="24"/>
                <w:szCs w:val="24"/>
              </w:rPr>
              <w:t>2 (C-1)</w:t>
            </w:r>
          </w:p>
        </w:tc>
        <w:tc>
          <w:tcPr>
            <w:tcW w:w="1069" w:type="dxa"/>
          </w:tcPr>
          <w:p w:rsidR="00CF4FDF" w:rsidRPr="00522531" w:rsidRDefault="00CF4FDF" w:rsidP="0096229F">
            <w:pPr>
              <w:spacing w:after="0" w:line="240" w:lineRule="auto"/>
              <w:rPr>
                <w:sz w:val="24"/>
                <w:szCs w:val="24"/>
              </w:rPr>
            </w:pPr>
            <w:r w:rsidRPr="00522531">
              <w:rPr>
                <w:sz w:val="24"/>
                <w:szCs w:val="24"/>
              </w:rPr>
              <w:t>2 (C -1)</w:t>
            </w:r>
          </w:p>
        </w:tc>
        <w:tc>
          <w:tcPr>
            <w:tcW w:w="1260" w:type="dxa"/>
          </w:tcPr>
          <w:p w:rsidR="00CF4FDF" w:rsidRPr="00522531" w:rsidRDefault="00CF4FDF" w:rsidP="0096229F">
            <w:pPr>
              <w:spacing w:after="0" w:line="240" w:lineRule="auto"/>
              <w:rPr>
                <w:sz w:val="24"/>
                <w:szCs w:val="24"/>
              </w:rPr>
            </w:pPr>
            <w:r w:rsidRPr="00522531">
              <w:rPr>
                <w:sz w:val="24"/>
                <w:szCs w:val="24"/>
              </w:rPr>
              <w:t xml:space="preserve">2 </w:t>
            </w:r>
          </w:p>
        </w:tc>
        <w:tc>
          <w:tcPr>
            <w:tcW w:w="1350" w:type="dxa"/>
          </w:tcPr>
          <w:p w:rsidR="00CF4FDF" w:rsidRPr="00522531" w:rsidRDefault="00CF4FDF" w:rsidP="0096229F">
            <w:pPr>
              <w:spacing w:after="0" w:line="240" w:lineRule="auto"/>
              <w:rPr>
                <w:sz w:val="24"/>
                <w:szCs w:val="24"/>
              </w:rPr>
            </w:pPr>
            <w:r w:rsidRPr="00522531">
              <w:rPr>
                <w:sz w:val="24"/>
                <w:szCs w:val="24"/>
              </w:rPr>
              <w:t>1</w:t>
            </w:r>
          </w:p>
          <w:p w:rsidR="00CF4FDF" w:rsidRPr="00522531" w:rsidRDefault="00CF4FDF" w:rsidP="0096229F">
            <w:pPr>
              <w:spacing w:after="0" w:line="240" w:lineRule="auto"/>
              <w:rPr>
                <w:sz w:val="24"/>
                <w:szCs w:val="24"/>
              </w:rPr>
            </w:pP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lastRenderedPageBreak/>
              <w:t>X-ray Tech.</w:t>
            </w:r>
          </w:p>
        </w:tc>
        <w:tc>
          <w:tcPr>
            <w:tcW w:w="1260" w:type="dxa"/>
          </w:tcPr>
          <w:p w:rsidR="00CF4FDF" w:rsidRPr="00522531" w:rsidRDefault="00CF4FDF" w:rsidP="0096229F">
            <w:pPr>
              <w:spacing w:after="0" w:line="240" w:lineRule="auto"/>
              <w:rPr>
                <w:sz w:val="24"/>
                <w:szCs w:val="24"/>
              </w:rPr>
            </w:pPr>
            <w:r w:rsidRPr="00522531">
              <w:rPr>
                <w:sz w:val="24"/>
                <w:szCs w:val="24"/>
              </w:rPr>
              <w:t>1 (C)</w:t>
            </w:r>
          </w:p>
        </w:tc>
        <w:tc>
          <w:tcPr>
            <w:tcW w:w="810" w:type="dxa"/>
          </w:tcPr>
          <w:p w:rsidR="00CF4FDF" w:rsidRPr="00522531" w:rsidRDefault="00CF4FDF" w:rsidP="0096229F">
            <w:pPr>
              <w:spacing w:after="0" w:line="240" w:lineRule="auto"/>
              <w:rPr>
                <w:sz w:val="24"/>
                <w:szCs w:val="24"/>
              </w:rPr>
            </w:pPr>
            <w:r w:rsidRPr="00522531">
              <w:rPr>
                <w:sz w:val="24"/>
                <w:szCs w:val="24"/>
              </w:rPr>
              <w:t>0</w:t>
            </w:r>
          </w:p>
        </w:tc>
        <w:tc>
          <w:tcPr>
            <w:tcW w:w="1440" w:type="dxa"/>
          </w:tcPr>
          <w:p w:rsidR="00CF4FDF" w:rsidRPr="00522531" w:rsidRDefault="00CF4FDF" w:rsidP="0096229F">
            <w:pPr>
              <w:spacing w:after="0" w:line="240" w:lineRule="auto"/>
              <w:rPr>
                <w:sz w:val="24"/>
                <w:szCs w:val="24"/>
              </w:rPr>
            </w:pPr>
            <w:r w:rsidRPr="00522531">
              <w:rPr>
                <w:sz w:val="24"/>
                <w:szCs w:val="24"/>
              </w:rPr>
              <w:t>0</w:t>
            </w:r>
          </w:p>
        </w:tc>
        <w:tc>
          <w:tcPr>
            <w:tcW w:w="1091" w:type="dxa"/>
          </w:tcPr>
          <w:p w:rsidR="00CF4FDF" w:rsidRPr="00522531" w:rsidRDefault="00CF4FDF" w:rsidP="0096229F">
            <w:pPr>
              <w:spacing w:after="0" w:line="240" w:lineRule="auto"/>
              <w:rPr>
                <w:sz w:val="24"/>
                <w:szCs w:val="24"/>
              </w:rPr>
            </w:pPr>
            <w:r w:rsidRPr="00522531">
              <w:rPr>
                <w:sz w:val="24"/>
                <w:szCs w:val="24"/>
              </w:rPr>
              <w:t>1</w:t>
            </w:r>
          </w:p>
        </w:tc>
        <w:tc>
          <w:tcPr>
            <w:tcW w:w="1069" w:type="dxa"/>
          </w:tcPr>
          <w:p w:rsidR="00CF4FDF" w:rsidRPr="00522531" w:rsidRDefault="00CF4FDF" w:rsidP="0096229F">
            <w:pPr>
              <w:spacing w:after="0" w:line="240" w:lineRule="auto"/>
              <w:rPr>
                <w:sz w:val="24"/>
                <w:szCs w:val="24"/>
              </w:rPr>
            </w:pPr>
            <w:r w:rsidRPr="00522531">
              <w:rPr>
                <w:sz w:val="24"/>
                <w:szCs w:val="24"/>
              </w:rPr>
              <w:t>0</w:t>
            </w:r>
          </w:p>
        </w:tc>
        <w:tc>
          <w:tcPr>
            <w:tcW w:w="1260" w:type="dxa"/>
          </w:tcPr>
          <w:p w:rsidR="00CF4FDF" w:rsidRPr="00522531" w:rsidRDefault="00CF4FDF" w:rsidP="0096229F">
            <w:pPr>
              <w:spacing w:after="0" w:line="240" w:lineRule="auto"/>
              <w:rPr>
                <w:sz w:val="24"/>
                <w:szCs w:val="24"/>
              </w:rPr>
            </w:pPr>
            <w:r w:rsidRPr="00522531">
              <w:rPr>
                <w:sz w:val="24"/>
                <w:szCs w:val="24"/>
              </w:rPr>
              <w:t>---</w:t>
            </w:r>
          </w:p>
        </w:tc>
        <w:tc>
          <w:tcPr>
            <w:tcW w:w="1350" w:type="dxa"/>
          </w:tcPr>
          <w:p w:rsidR="00CF4FDF" w:rsidRPr="00522531" w:rsidRDefault="00CF4FDF" w:rsidP="0096229F">
            <w:pPr>
              <w:spacing w:after="0" w:line="240" w:lineRule="auto"/>
              <w:rPr>
                <w:sz w:val="24"/>
                <w:szCs w:val="24"/>
              </w:rPr>
            </w:pPr>
            <w:r w:rsidRPr="00522531">
              <w:rPr>
                <w:sz w:val="24"/>
                <w:szCs w:val="24"/>
              </w:rPr>
              <w:t>0</w:t>
            </w:r>
          </w:p>
          <w:p w:rsidR="00CF4FDF" w:rsidRPr="00522531" w:rsidRDefault="00CF4FDF" w:rsidP="0096229F">
            <w:pPr>
              <w:spacing w:after="0" w:line="240" w:lineRule="auto"/>
              <w:rPr>
                <w:sz w:val="24"/>
                <w:szCs w:val="24"/>
              </w:rPr>
            </w:pP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Dental Tech.</w:t>
            </w:r>
          </w:p>
        </w:tc>
        <w:tc>
          <w:tcPr>
            <w:tcW w:w="1260" w:type="dxa"/>
          </w:tcPr>
          <w:p w:rsidR="00CF4FDF" w:rsidRPr="00522531" w:rsidRDefault="00CF4FDF" w:rsidP="0096229F">
            <w:pPr>
              <w:spacing w:after="0" w:line="240" w:lineRule="auto"/>
              <w:rPr>
                <w:sz w:val="24"/>
                <w:szCs w:val="24"/>
              </w:rPr>
            </w:pPr>
            <w:r w:rsidRPr="00522531">
              <w:rPr>
                <w:sz w:val="24"/>
                <w:szCs w:val="24"/>
              </w:rPr>
              <w:t>0</w:t>
            </w:r>
          </w:p>
        </w:tc>
        <w:tc>
          <w:tcPr>
            <w:tcW w:w="810" w:type="dxa"/>
          </w:tcPr>
          <w:p w:rsidR="00CF4FDF" w:rsidRPr="00522531" w:rsidRDefault="00CF4FDF" w:rsidP="0096229F">
            <w:pPr>
              <w:spacing w:after="0" w:line="240" w:lineRule="auto"/>
              <w:rPr>
                <w:sz w:val="24"/>
                <w:szCs w:val="24"/>
              </w:rPr>
            </w:pPr>
            <w:r w:rsidRPr="00522531">
              <w:rPr>
                <w:sz w:val="24"/>
                <w:szCs w:val="24"/>
              </w:rPr>
              <w:t>---</w:t>
            </w:r>
          </w:p>
        </w:tc>
        <w:tc>
          <w:tcPr>
            <w:tcW w:w="1440" w:type="dxa"/>
          </w:tcPr>
          <w:p w:rsidR="00CF4FDF" w:rsidRPr="00522531" w:rsidRDefault="00CF4FDF" w:rsidP="0096229F">
            <w:pPr>
              <w:spacing w:after="0" w:line="240" w:lineRule="auto"/>
              <w:rPr>
                <w:sz w:val="24"/>
                <w:szCs w:val="24"/>
              </w:rPr>
            </w:pPr>
            <w:r w:rsidRPr="00522531">
              <w:rPr>
                <w:sz w:val="24"/>
                <w:szCs w:val="24"/>
              </w:rPr>
              <w:t>---</w:t>
            </w:r>
          </w:p>
        </w:tc>
        <w:tc>
          <w:tcPr>
            <w:tcW w:w="1091" w:type="dxa"/>
          </w:tcPr>
          <w:p w:rsidR="00CF4FDF" w:rsidRPr="00522531" w:rsidRDefault="00CF4FDF" w:rsidP="0096229F">
            <w:pPr>
              <w:spacing w:after="0" w:line="240" w:lineRule="auto"/>
              <w:rPr>
                <w:sz w:val="24"/>
                <w:szCs w:val="24"/>
              </w:rPr>
            </w:pPr>
            <w:r w:rsidRPr="00522531">
              <w:rPr>
                <w:sz w:val="24"/>
                <w:szCs w:val="24"/>
              </w:rPr>
              <w:t>0</w:t>
            </w:r>
          </w:p>
        </w:tc>
        <w:tc>
          <w:tcPr>
            <w:tcW w:w="1069" w:type="dxa"/>
          </w:tcPr>
          <w:p w:rsidR="00CF4FDF" w:rsidRPr="00522531" w:rsidRDefault="00CF4FDF" w:rsidP="0096229F">
            <w:pPr>
              <w:spacing w:after="0" w:line="240" w:lineRule="auto"/>
              <w:rPr>
                <w:sz w:val="24"/>
                <w:szCs w:val="24"/>
              </w:rPr>
            </w:pPr>
            <w:r w:rsidRPr="00522531">
              <w:rPr>
                <w:sz w:val="24"/>
                <w:szCs w:val="24"/>
              </w:rPr>
              <w:t>1 (C)</w:t>
            </w:r>
          </w:p>
        </w:tc>
        <w:tc>
          <w:tcPr>
            <w:tcW w:w="1260" w:type="dxa"/>
          </w:tcPr>
          <w:p w:rsidR="00CF4FDF" w:rsidRPr="00522531" w:rsidRDefault="00CF4FDF" w:rsidP="0096229F">
            <w:pPr>
              <w:spacing w:after="0" w:line="240" w:lineRule="auto"/>
              <w:rPr>
                <w:sz w:val="24"/>
                <w:szCs w:val="24"/>
              </w:rPr>
            </w:pPr>
            <w:r w:rsidRPr="00522531">
              <w:rPr>
                <w:sz w:val="24"/>
                <w:szCs w:val="24"/>
              </w:rPr>
              <w:t>0</w:t>
            </w:r>
          </w:p>
        </w:tc>
        <w:tc>
          <w:tcPr>
            <w:tcW w:w="1350" w:type="dxa"/>
          </w:tcPr>
          <w:p w:rsidR="00CF4FDF" w:rsidRPr="00522531" w:rsidRDefault="00CF4FDF" w:rsidP="0096229F">
            <w:pPr>
              <w:spacing w:after="0" w:line="240" w:lineRule="auto"/>
              <w:rPr>
                <w:sz w:val="24"/>
                <w:szCs w:val="24"/>
              </w:rPr>
            </w:pPr>
            <w:r w:rsidRPr="00522531">
              <w:rPr>
                <w:sz w:val="24"/>
                <w:szCs w:val="24"/>
              </w:rPr>
              <w:t>---</w:t>
            </w:r>
          </w:p>
          <w:p w:rsidR="00CF4FDF" w:rsidRPr="00522531" w:rsidRDefault="00CF4FDF" w:rsidP="0096229F">
            <w:pPr>
              <w:spacing w:after="0" w:line="240" w:lineRule="auto"/>
              <w:rPr>
                <w:sz w:val="24"/>
                <w:szCs w:val="24"/>
              </w:rPr>
            </w:pP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Pharmacist</w:t>
            </w:r>
          </w:p>
        </w:tc>
        <w:tc>
          <w:tcPr>
            <w:tcW w:w="1260" w:type="dxa"/>
          </w:tcPr>
          <w:p w:rsidR="00CF4FDF" w:rsidRPr="00522531" w:rsidRDefault="00CF4FDF" w:rsidP="0096229F">
            <w:pPr>
              <w:spacing w:after="0" w:line="240" w:lineRule="auto"/>
              <w:rPr>
                <w:sz w:val="24"/>
                <w:szCs w:val="24"/>
              </w:rPr>
            </w:pPr>
            <w:r w:rsidRPr="00522531">
              <w:rPr>
                <w:sz w:val="24"/>
                <w:szCs w:val="24"/>
              </w:rPr>
              <w:t>1 (C)</w:t>
            </w:r>
          </w:p>
        </w:tc>
        <w:tc>
          <w:tcPr>
            <w:tcW w:w="810" w:type="dxa"/>
          </w:tcPr>
          <w:p w:rsidR="00CF4FDF" w:rsidRPr="00522531" w:rsidRDefault="00CF4FDF" w:rsidP="0096229F">
            <w:pPr>
              <w:spacing w:after="0" w:line="240" w:lineRule="auto"/>
              <w:rPr>
                <w:sz w:val="24"/>
                <w:szCs w:val="24"/>
              </w:rPr>
            </w:pPr>
            <w:r w:rsidRPr="00522531">
              <w:rPr>
                <w:sz w:val="24"/>
                <w:szCs w:val="24"/>
              </w:rPr>
              <w:t>0</w:t>
            </w:r>
          </w:p>
        </w:tc>
        <w:tc>
          <w:tcPr>
            <w:tcW w:w="1440" w:type="dxa"/>
          </w:tcPr>
          <w:p w:rsidR="00CF4FDF" w:rsidRPr="00522531" w:rsidRDefault="00CF4FDF" w:rsidP="0096229F">
            <w:pPr>
              <w:spacing w:after="0" w:line="240" w:lineRule="auto"/>
              <w:rPr>
                <w:sz w:val="24"/>
                <w:szCs w:val="24"/>
              </w:rPr>
            </w:pPr>
            <w:r w:rsidRPr="00522531">
              <w:rPr>
                <w:sz w:val="24"/>
                <w:szCs w:val="24"/>
              </w:rPr>
              <w:t>0</w:t>
            </w:r>
          </w:p>
        </w:tc>
        <w:tc>
          <w:tcPr>
            <w:tcW w:w="1091" w:type="dxa"/>
          </w:tcPr>
          <w:p w:rsidR="00CF4FDF" w:rsidRPr="00522531" w:rsidRDefault="00CF4FDF" w:rsidP="0096229F">
            <w:pPr>
              <w:spacing w:after="0" w:line="240" w:lineRule="auto"/>
              <w:rPr>
                <w:sz w:val="24"/>
                <w:szCs w:val="24"/>
              </w:rPr>
            </w:pPr>
            <w:r w:rsidRPr="00522531">
              <w:rPr>
                <w:sz w:val="24"/>
                <w:szCs w:val="24"/>
              </w:rPr>
              <w:t>0</w:t>
            </w:r>
          </w:p>
        </w:tc>
        <w:tc>
          <w:tcPr>
            <w:tcW w:w="1069" w:type="dxa"/>
          </w:tcPr>
          <w:p w:rsidR="00CF4FDF" w:rsidRPr="00522531" w:rsidRDefault="00CF4FDF" w:rsidP="0096229F">
            <w:pPr>
              <w:spacing w:after="0" w:line="240" w:lineRule="auto"/>
              <w:rPr>
                <w:sz w:val="24"/>
                <w:szCs w:val="24"/>
              </w:rPr>
            </w:pPr>
            <w:r w:rsidRPr="00522531">
              <w:rPr>
                <w:sz w:val="24"/>
                <w:szCs w:val="24"/>
              </w:rPr>
              <w:t>0</w:t>
            </w:r>
          </w:p>
        </w:tc>
        <w:tc>
          <w:tcPr>
            <w:tcW w:w="1260" w:type="dxa"/>
          </w:tcPr>
          <w:p w:rsidR="00CF4FDF" w:rsidRPr="00522531" w:rsidRDefault="00CF4FDF" w:rsidP="0096229F">
            <w:pPr>
              <w:spacing w:after="0" w:line="240" w:lineRule="auto"/>
              <w:rPr>
                <w:sz w:val="24"/>
                <w:szCs w:val="24"/>
              </w:rPr>
            </w:pPr>
            <w:r w:rsidRPr="00522531">
              <w:rPr>
                <w:sz w:val="24"/>
                <w:szCs w:val="24"/>
              </w:rPr>
              <w:t xml:space="preserve">1 (C) </w:t>
            </w:r>
          </w:p>
        </w:tc>
        <w:tc>
          <w:tcPr>
            <w:tcW w:w="1350" w:type="dxa"/>
          </w:tcPr>
          <w:p w:rsidR="00CF4FDF" w:rsidRPr="00522531" w:rsidRDefault="00CF4FDF" w:rsidP="0096229F">
            <w:pPr>
              <w:spacing w:after="0" w:line="240" w:lineRule="auto"/>
              <w:rPr>
                <w:sz w:val="24"/>
                <w:szCs w:val="24"/>
              </w:rPr>
            </w:pPr>
            <w:r w:rsidRPr="00522531">
              <w:rPr>
                <w:sz w:val="24"/>
                <w:szCs w:val="24"/>
              </w:rPr>
              <w:t>0</w:t>
            </w:r>
          </w:p>
          <w:p w:rsidR="00CF4FDF" w:rsidRPr="00522531" w:rsidRDefault="00CF4FDF" w:rsidP="0096229F">
            <w:pPr>
              <w:spacing w:after="0" w:line="240" w:lineRule="auto"/>
              <w:rPr>
                <w:sz w:val="24"/>
                <w:szCs w:val="24"/>
              </w:rPr>
            </w:pP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HE</w:t>
            </w:r>
          </w:p>
        </w:tc>
        <w:tc>
          <w:tcPr>
            <w:tcW w:w="1260" w:type="dxa"/>
          </w:tcPr>
          <w:p w:rsidR="00CF4FDF" w:rsidRPr="00522531" w:rsidRDefault="00CF4FDF" w:rsidP="0096229F">
            <w:pPr>
              <w:spacing w:after="0" w:line="240" w:lineRule="auto"/>
              <w:rPr>
                <w:sz w:val="24"/>
                <w:szCs w:val="24"/>
              </w:rPr>
            </w:pPr>
            <w:r w:rsidRPr="00522531">
              <w:rPr>
                <w:sz w:val="24"/>
                <w:szCs w:val="24"/>
              </w:rPr>
              <w:t>1</w:t>
            </w:r>
          </w:p>
        </w:tc>
        <w:tc>
          <w:tcPr>
            <w:tcW w:w="810" w:type="dxa"/>
          </w:tcPr>
          <w:p w:rsidR="00CF4FDF" w:rsidRPr="00522531" w:rsidRDefault="00CF4FDF" w:rsidP="0096229F">
            <w:pPr>
              <w:spacing w:after="0" w:line="240" w:lineRule="auto"/>
              <w:rPr>
                <w:sz w:val="24"/>
                <w:szCs w:val="24"/>
              </w:rPr>
            </w:pPr>
            <w:r w:rsidRPr="00522531">
              <w:rPr>
                <w:sz w:val="24"/>
                <w:szCs w:val="24"/>
              </w:rPr>
              <w:t>1</w:t>
            </w:r>
          </w:p>
        </w:tc>
        <w:tc>
          <w:tcPr>
            <w:tcW w:w="1440" w:type="dxa"/>
          </w:tcPr>
          <w:p w:rsidR="00CF4FDF" w:rsidRPr="00522531" w:rsidRDefault="00CF4FDF" w:rsidP="0096229F">
            <w:pPr>
              <w:spacing w:after="0" w:line="240" w:lineRule="auto"/>
              <w:rPr>
                <w:sz w:val="24"/>
                <w:szCs w:val="24"/>
              </w:rPr>
            </w:pPr>
            <w:r w:rsidRPr="00522531">
              <w:rPr>
                <w:sz w:val="24"/>
                <w:szCs w:val="24"/>
              </w:rPr>
              <w:t>1</w:t>
            </w:r>
          </w:p>
        </w:tc>
        <w:tc>
          <w:tcPr>
            <w:tcW w:w="1091" w:type="dxa"/>
          </w:tcPr>
          <w:p w:rsidR="00CF4FDF" w:rsidRPr="00522531" w:rsidRDefault="00CF4FDF" w:rsidP="0096229F">
            <w:pPr>
              <w:spacing w:after="0" w:line="240" w:lineRule="auto"/>
              <w:rPr>
                <w:sz w:val="24"/>
                <w:szCs w:val="24"/>
              </w:rPr>
            </w:pPr>
            <w:r w:rsidRPr="00522531">
              <w:rPr>
                <w:sz w:val="24"/>
                <w:szCs w:val="24"/>
              </w:rPr>
              <w:t>0</w:t>
            </w:r>
          </w:p>
        </w:tc>
        <w:tc>
          <w:tcPr>
            <w:tcW w:w="1069" w:type="dxa"/>
          </w:tcPr>
          <w:p w:rsidR="00CF4FDF" w:rsidRPr="00522531" w:rsidRDefault="00CF4FDF" w:rsidP="0096229F">
            <w:pPr>
              <w:spacing w:after="0" w:line="240" w:lineRule="auto"/>
              <w:rPr>
                <w:sz w:val="24"/>
                <w:szCs w:val="24"/>
              </w:rPr>
            </w:pPr>
            <w:r w:rsidRPr="00522531">
              <w:rPr>
                <w:sz w:val="24"/>
                <w:szCs w:val="24"/>
              </w:rPr>
              <w:t>0</w:t>
            </w:r>
          </w:p>
        </w:tc>
        <w:tc>
          <w:tcPr>
            <w:tcW w:w="1260" w:type="dxa"/>
          </w:tcPr>
          <w:p w:rsidR="00CF4FDF" w:rsidRPr="00522531" w:rsidRDefault="00CF4FDF" w:rsidP="0096229F">
            <w:pPr>
              <w:spacing w:after="0" w:line="240" w:lineRule="auto"/>
              <w:rPr>
                <w:sz w:val="24"/>
                <w:szCs w:val="24"/>
              </w:rPr>
            </w:pPr>
            <w:r w:rsidRPr="00522531">
              <w:rPr>
                <w:sz w:val="24"/>
                <w:szCs w:val="24"/>
              </w:rPr>
              <w:t>0</w:t>
            </w:r>
          </w:p>
        </w:tc>
        <w:tc>
          <w:tcPr>
            <w:tcW w:w="1350" w:type="dxa"/>
          </w:tcPr>
          <w:p w:rsidR="00CF4FDF" w:rsidRPr="00522531" w:rsidRDefault="00CF4FDF" w:rsidP="0096229F">
            <w:pPr>
              <w:spacing w:after="0" w:line="240" w:lineRule="auto"/>
              <w:rPr>
                <w:sz w:val="24"/>
                <w:szCs w:val="24"/>
              </w:rPr>
            </w:pPr>
            <w:r w:rsidRPr="00522531">
              <w:rPr>
                <w:sz w:val="24"/>
                <w:szCs w:val="24"/>
              </w:rPr>
              <w:t>0</w:t>
            </w:r>
          </w:p>
          <w:p w:rsidR="00CF4FDF" w:rsidRPr="00522531" w:rsidRDefault="00CF4FDF" w:rsidP="0096229F">
            <w:pPr>
              <w:spacing w:after="0" w:line="240" w:lineRule="auto"/>
              <w:rPr>
                <w:sz w:val="24"/>
                <w:szCs w:val="24"/>
              </w:rPr>
            </w:pP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MA (M)</w:t>
            </w:r>
          </w:p>
        </w:tc>
        <w:tc>
          <w:tcPr>
            <w:tcW w:w="1260" w:type="dxa"/>
          </w:tcPr>
          <w:p w:rsidR="00CF4FDF" w:rsidRPr="00522531" w:rsidRDefault="00CF4FDF" w:rsidP="0096229F">
            <w:pPr>
              <w:spacing w:after="0" w:line="240" w:lineRule="auto"/>
              <w:rPr>
                <w:sz w:val="24"/>
                <w:szCs w:val="24"/>
              </w:rPr>
            </w:pPr>
            <w:r w:rsidRPr="00522531">
              <w:rPr>
                <w:sz w:val="24"/>
                <w:szCs w:val="24"/>
              </w:rPr>
              <w:t>3</w:t>
            </w:r>
          </w:p>
        </w:tc>
        <w:tc>
          <w:tcPr>
            <w:tcW w:w="810" w:type="dxa"/>
          </w:tcPr>
          <w:p w:rsidR="00CF4FDF" w:rsidRPr="00522531" w:rsidRDefault="00CF4FDF" w:rsidP="0096229F">
            <w:pPr>
              <w:spacing w:after="0" w:line="240" w:lineRule="auto"/>
              <w:rPr>
                <w:sz w:val="24"/>
                <w:szCs w:val="24"/>
              </w:rPr>
            </w:pPr>
            <w:r w:rsidRPr="00522531">
              <w:rPr>
                <w:sz w:val="24"/>
                <w:szCs w:val="24"/>
              </w:rPr>
              <w:t>2 (1-89 days)</w:t>
            </w:r>
          </w:p>
        </w:tc>
        <w:tc>
          <w:tcPr>
            <w:tcW w:w="1440" w:type="dxa"/>
          </w:tcPr>
          <w:p w:rsidR="00CF4FDF" w:rsidRPr="00522531" w:rsidRDefault="00CF4FDF" w:rsidP="0096229F">
            <w:pPr>
              <w:spacing w:after="0" w:line="240" w:lineRule="auto"/>
              <w:rPr>
                <w:sz w:val="24"/>
                <w:szCs w:val="24"/>
              </w:rPr>
            </w:pPr>
            <w:r w:rsidRPr="00522531">
              <w:rPr>
                <w:sz w:val="24"/>
                <w:szCs w:val="24"/>
              </w:rPr>
              <w:t>1</w:t>
            </w:r>
          </w:p>
        </w:tc>
        <w:tc>
          <w:tcPr>
            <w:tcW w:w="1091" w:type="dxa"/>
          </w:tcPr>
          <w:p w:rsidR="00CF4FDF" w:rsidRPr="00522531" w:rsidRDefault="00CF4FDF" w:rsidP="0096229F">
            <w:pPr>
              <w:spacing w:after="0" w:line="240" w:lineRule="auto"/>
              <w:rPr>
                <w:sz w:val="24"/>
                <w:szCs w:val="24"/>
              </w:rPr>
            </w:pPr>
            <w:r w:rsidRPr="00522531">
              <w:rPr>
                <w:sz w:val="24"/>
                <w:szCs w:val="24"/>
              </w:rPr>
              <w:t>0</w:t>
            </w:r>
          </w:p>
        </w:tc>
        <w:tc>
          <w:tcPr>
            <w:tcW w:w="1069" w:type="dxa"/>
          </w:tcPr>
          <w:p w:rsidR="00CF4FDF" w:rsidRPr="00522531" w:rsidRDefault="00CF4FDF" w:rsidP="0096229F">
            <w:pPr>
              <w:spacing w:after="0" w:line="240" w:lineRule="auto"/>
              <w:rPr>
                <w:sz w:val="24"/>
                <w:szCs w:val="24"/>
              </w:rPr>
            </w:pPr>
            <w:r w:rsidRPr="00522531">
              <w:rPr>
                <w:sz w:val="24"/>
                <w:szCs w:val="24"/>
              </w:rPr>
              <w:t>1</w:t>
            </w:r>
          </w:p>
        </w:tc>
        <w:tc>
          <w:tcPr>
            <w:tcW w:w="1260" w:type="dxa"/>
          </w:tcPr>
          <w:p w:rsidR="00CF4FDF" w:rsidRPr="00522531" w:rsidRDefault="00CF4FDF" w:rsidP="0096229F">
            <w:pPr>
              <w:spacing w:after="0" w:line="240" w:lineRule="auto"/>
              <w:rPr>
                <w:sz w:val="24"/>
                <w:szCs w:val="24"/>
              </w:rPr>
            </w:pPr>
            <w:r w:rsidRPr="00522531">
              <w:rPr>
                <w:sz w:val="24"/>
                <w:szCs w:val="24"/>
              </w:rPr>
              <w:t>2(MR-1)</w:t>
            </w:r>
          </w:p>
        </w:tc>
        <w:tc>
          <w:tcPr>
            <w:tcW w:w="1350" w:type="dxa"/>
          </w:tcPr>
          <w:p w:rsidR="00CF4FDF" w:rsidRPr="00522531" w:rsidRDefault="00CF4FDF" w:rsidP="0096229F">
            <w:pPr>
              <w:spacing w:after="0" w:line="240" w:lineRule="auto"/>
              <w:rPr>
                <w:sz w:val="24"/>
                <w:szCs w:val="24"/>
              </w:rPr>
            </w:pPr>
            <w:r w:rsidRPr="00522531">
              <w:rPr>
                <w:sz w:val="24"/>
                <w:szCs w:val="24"/>
              </w:rPr>
              <w:t>1</w:t>
            </w:r>
          </w:p>
          <w:p w:rsidR="00CF4FDF" w:rsidRPr="00522531" w:rsidRDefault="00CF4FDF" w:rsidP="0096229F">
            <w:pPr>
              <w:spacing w:after="0" w:line="240" w:lineRule="auto"/>
              <w:rPr>
                <w:sz w:val="24"/>
                <w:szCs w:val="24"/>
              </w:rPr>
            </w:pP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MA (F)</w:t>
            </w:r>
          </w:p>
        </w:tc>
        <w:tc>
          <w:tcPr>
            <w:tcW w:w="1260" w:type="dxa"/>
          </w:tcPr>
          <w:p w:rsidR="00CF4FDF" w:rsidRPr="00522531" w:rsidRDefault="00CF4FDF" w:rsidP="0096229F">
            <w:pPr>
              <w:spacing w:after="0" w:line="240" w:lineRule="auto"/>
              <w:rPr>
                <w:sz w:val="24"/>
                <w:szCs w:val="24"/>
              </w:rPr>
            </w:pPr>
            <w:r w:rsidRPr="00522531">
              <w:rPr>
                <w:sz w:val="24"/>
                <w:szCs w:val="24"/>
              </w:rPr>
              <w:t>4</w:t>
            </w:r>
          </w:p>
          <w:p w:rsidR="00CF4FDF" w:rsidRPr="00522531" w:rsidRDefault="00CF4FDF" w:rsidP="0096229F">
            <w:pPr>
              <w:spacing w:after="0" w:line="240" w:lineRule="auto"/>
              <w:rPr>
                <w:sz w:val="24"/>
                <w:szCs w:val="24"/>
              </w:rPr>
            </w:pPr>
            <w:r w:rsidRPr="00522531">
              <w:rPr>
                <w:sz w:val="24"/>
                <w:szCs w:val="24"/>
              </w:rPr>
              <w:t>(1 – 89 days)</w:t>
            </w:r>
          </w:p>
        </w:tc>
        <w:tc>
          <w:tcPr>
            <w:tcW w:w="810" w:type="dxa"/>
          </w:tcPr>
          <w:p w:rsidR="00CF4FDF" w:rsidRPr="00522531" w:rsidRDefault="00CF4FDF" w:rsidP="0096229F">
            <w:pPr>
              <w:spacing w:after="0" w:line="240" w:lineRule="auto"/>
              <w:rPr>
                <w:sz w:val="24"/>
                <w:szCs w:val="24"/>
              </w:rPr>
            </w:pPr>
            <w:r w:rsidRPr="00522531">
              <w:rPr>
                <w:sz w:val="24"/>
                <w:szCs w:val="24"/>
              </w:rPr>
              <w:t>1</w:t>
            </w:r>
          </w:p>
        </w:tc>
        <w:tc>
          <w:tcPr>
            <w:tcW w:w="1440" w:type="dxa"/>
          </w:tcPr>
          <w:p w:rsidR="00CF4FDF" w:rsidRPr="00522531" w:rsidRDefault="00CF4FDF" w:rsidP="0096229F">
            <w:pPr>
              <w:spacing w:after="0" w:line="240" w:lineRule="auto"/>
              <w:rPr>
                <w:sz w:val="24"/>
                <w:szCs w:val="24"/>
              </w:rPr>
            </w:pPr>
            <w:r w:rsidRPr="00522531">
              <w:rPr>
                <w:sz w:val="24"/>
                <w:szCs w:val="24"/>
              </w:rPr>
              <w:t>2 (MR-1)</w:t>
            </w:r>
          </w:p>
        </w:tc>
        <w:tc>
          <w:tcPr>
            <w:tcW w:w="1091" w:type="dxa"/>
          </w:tcPr>
          <w:p w:rsidR="00CF4FDF" w:rsidRPr="00522531" w:rsidRDefault="00CF4FDF" w:rsidP="0096229F">
            <w:pPr>
              <w:spacing w:after="0" w:line="240" w:lineRule="auto"/>
              <w:rPr>
                <w:b/>
                <w:sz w:val="24"/>
                <w:szCs w:val="24"/>
              </w:rPr>
            </w:pPr>
            <w:r w:rsidRPr="00522531">
              <w:rPr>
                <w:b/>
                <w:sz w:val="24"/>
                <w:szCs w:val="24"/>
              </w:rPr>
              <w:t>5(MR-2, and</w:t>
            </w:r>
          </w:p>
          <w:p w:rsidR="00CF4FDF" w:rsidRPr="00522531" w:rsidRDefault="00CF4FDF" w:rsidP="0096229F">
            <w:pPr>
              <w:spacing w:after="0" w:line="240" w:lineRule="auto"/>
              <w:rPr>
                <w:sz w:val="24"/>
                <w:szCs w:val="24"/>
              </w:rPr>
            </w:pPr>
            <w:r w:rsidRPr="00522531">
              <w:rPr>
                <w:b/>
                <w:sz w:val="24"/>
                <w:szCs w:val="24"/>
              </w:rPr>
              <w:t>1(R)attached from C. Pandam PHSC</w:t>
            </w:r>
            <w:r w:rsidRPr="00522531">
              <w:rPr>
                <w:sz w:val="24"/>
                <w:szCs w:val="24"/>
              </w:rPr>
              <w:t>)</w:t>
            </w:r>
          </w:p>
        </w:tc>
        <w:tc>
          <w:tcPr>
            <w:tcW w:w="1069" w:type="dxa"/>
          </w:tcPr>
          <w:p w:rsidR="00CF4FDF" w:rsidRPr="00522531" w:rsidRDefault="00CF4FDF" w:rsidP="0096229F">
            <w:pPr>
              <w:spacing w:after="0" w:line="240" w:lineRule="auto"/>
              <w:rPr>
                <w:sz w:val="24"/>
                <w:szCs w:val="24"/>
              </w:rPr>
            </w:pPr>
            <w:r w:rsidRPr="00522531">
              <w:rPr>
                <w:sz w:val="24"/>
                <w:szCs w:val="24"/>
              </w:rPr>
              <w:t xml:space="preserve">4 (MR-1) </w:t>
            </w:r>
          </w:p>
        </w:tc>
        <w:tc>
          <w:tcPr>
            <w:tcW w:w="1260" w:type="dxa"/>
          </w:tcPr>
          <w:p w:rsidR="00CF4FDF" w:rsidRPr="00522531" w:rsidRDefault="00CF4FDF" w:rsidP="0096229F">
            <w:pPr>
              <w:spacing w:after="0" w:line="240" w:lineRule="auto"/>
              <w:rPr>
                <w:b/>
                <w:sz w:val="24"/>
                <w:szCs w:val="24"/>
              </w:rPr>
            </w:pPr>
            <w:r w:rsidRPr="00522531">
              <w:rPr>
                <w:b/>
                <w:sz w:val="24"/>
                <w:szCs w:val="24"/>
              </w:rPr>
              <w:t>0</w:t>
            </w:r>
          </w:p>
        </w:tc>
        <w:tc>
          <w:tcPr>
            <w:tcW w:w="1350" w:type="dxa"/>
          </w:tcPr>
          <w:p w:rsidR="00CF4FDF" w:rsidRPr="00522531" w:rsidRDefault="00CF4FDF" w:rsidP="0096229F">
            <w:pPr>
              <w:spacing w:after="0" w:line="240" w:lineRule="auto"/>
              <w:rPr>
                <w:sz w:val="24"/>
                <w:szCs w:val="24"/>
              </w:rPr>
            </w:pPr>
            <w:r w:rsidRPr="00522531">
              <w:rPr>
                <w:sz w:val="24"/>
                <w:szCs w:val="24"/>
              </w:rPr>
              <w:t>2 (MR-1)</w:t>
            </w:r>
          </w:p>
          <w:p w:rsidR="00CF4FDF" w:rsidRPr="00522531" w:rsidRDefault="00CF4FDF" w:rsidP="0096229F">
            <w:pPr>
              <w:spacing w:after="0" w:line="240" w:lineRule="auto"/>
              <w:rPr>
                <w:sz w:val="24"/>
                <w:szCs w:val="24"/>
              </w:rPr>
            </w:pP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Driver -Ambulance</w:t>
            </w:r>
          </w:p>
        </w:tc>
        <w:tc>
          <w:tcPr>
            <w:tcW w:w="1260" w:type="dxa"/>
          </w:tcPr>
          <w:p w:rsidR="00CF4FDF" w:rsidRPr="00522531" w:rsidRDefault="00CF4FDF" w:rsidP="0096229F">
            <w:pPr>
              <w:spacing w:after="0" w:line="240" w:lineRule="auto"/>
              <w:rPr>
                <w:sz w:val="24"/>
                <w:szCs w:val="24"/>
              </w:rPr>
            </w:pPr>
            <w:r w:rsidRPr="00522531">
              <w:rPr>
                <w:sz w:val="24"/>
                <w:szCs w:val="24"/>
              </w:rPr>
              <w:t>1 + 1 (AAI Bus)</w:t>
            </w:r>
          </w:p>
        </w:tc>
        <w:tc>
          <w:tcPr>
            <w:tcW w:w="810" w:type="dxa"/>
          </w:tcPr>
          <w:p w:rsidR="00CF4FDF" w:rsidRPr="00522531" w:rsidRDefault="00CF4FDF" w:rsidP="0096229F">
            <w:pPr>
              <w:spacing w:after="0" w:line="240" w:lineRule="auto"/>
              <w:rPr>
                <w:sz w:val="24"/>
                <w:szCs w:val="24"/>
              </w:rPr>
            </w:pPr>
            <w:r w:rsidRPr="00522531">
              <w:rPr>
                <w:sz w:val="24"/>
                <w:szCs w:val="24"/>
              </w:rPr>
              <w:t>1(MR)</w:t>
            </w:r>
          </w:p>
        </w:tc>
        <w:tc>
          <w:tcPr>
            <w:tcW w:w="1440" w:type="dxa"/>
          </w:tcPr>
          <w:p w:rsidR="00CF4FDF" w:rsidRPr="00522531" w:rsidRDefault="00CF4FDF" w:rsidP="0096229F">
            <w:pPr>
              <w:spacing w:after="0" w:line="240" w:lineRule="auto"/>
              <w:rPr>
                <w:sz w:val="24"/>
                <w:szCs w:val="24"/>
              </w:rPr>
            </w:pPr>
            <w:r w:rsidRPr="00522531">
              <w:rPr>
                <w:sz w:val="24"/>
                <w:szCs w:val="24"/>
              </w:rPr>
              <w:t>1</w:t>
            </w:r>
          </w:p>
        </w:tc>
        <w:tc>
          <w:tcPr>
            <w:tcW w:w="1091" w:type="dxa"/>
          </w:tcPr>
          <w:p w:rsidR="00CF4FDF" w:rsidRPr="00522531" w:rsidRDefault="00CF4FDF" w:rsidP="0096229F">
            <w:pPr>
              <w:spacing w:after="0" w:line="240" w:lineRule="auto"/>
              <w:rPr>
                <w:sz w:val="24"/>
                <w:szCs w:val="24"/>
              </w:rPr>
            </w:pPr>
            <w:r w:rsidRPr="00522531">
              <w:rPr>
                <w:sz w:val="24"/>
                <w:szCs w:val="24"/>
              </w:rPr>
              <w:t>1</w:t>
            </w:r>
          </w:p>
        </w:tc>
        <w:tc>
          <w:tcPr>
            <w:tcW w:w="1069" w:type="dxa"/>
          </w:tcPr>
          <w:p w:rsidR="00CF4FDF" w:rsidRPr="00522531" w:rsidRDefault="00CF4FDF" w:rsidP="0096229F">
            <w:pPr>
              <w:spacing w:after="0" w:line="240" w:lineRule="auto"/>
              <w:rPr>
                <w:sz w:val="24"/>
                <w:szCs w:val="24"/>
              </w:rPr>
            </w:pPr>
            <w:r w:rsidRPr="00522531">
              <w:rPr>
                <w:sz w:val="24"/>
                <w:szCs w:val="24"/>
              </w:rPr>
              <w:t>1</w:t>
            </w:r>
          </w:p>
        </w:tc>
        <w:tc>
          <w:tcPr>
            <w:tcW w:w="1260" w:type="dxa"/>
          </w:tcPr>
          <w:p w:rsidR="00CF4FDF" w:rsidRPr="00522531" w:rsidRDefault="00CF4FDF" w:rsidP="0096229F">
            <w:pPr>
              <w:spacing w:after="0" w:line="240" w:lineRule="auto"/>
              <w:rPr>
                <w:sz w:val="24"/>
                <w:szCs w:val="24"/>
              </w:rPr>
            </w:pPr>
            <w:r w:rsidRPr="00522531">
              <w:rPr>
                <w:sz w:val="24"/>
                <w:szCs w:val="24"/>
              </w:rPr>
              <w:t>1</w:t>
            </w:r>
          </w:p>
        </w:tc>
        <w:tc>
          <w:tcPr>
            <w:tcW w:w="1350" w:type="dxa"/>
          </w:tcPr>
          <w:p w:rsidR="00CF4FDF" w:rsidRPr="00522531" w:rsidRDefault="00CF4FDF" w:rsidP="0096229F">
            <w:pPr>
              <w:spacing w:after="0" w:line="240" w:lineRule="auto"/>
              <w:rPr>
                <w:sz w:val="24"/>
                <w:szCs w:val="24"/>
              </w:rPr>
            </w:pPr>
            <w:r w:rsidRPr="00522531">
              <w:rPr>
                <w:sz w:val="24"/>
                <w:szCs w:val="24"/>
              </w:rPr>
              <w:t>1 (MR)</w:t>
            </w:r>
          </w:p>
          <w:p w:rsidR="00CF4FDF" w:rsidRPr="00522531" w:rsidRDefault="00CF4FDF" w:rsidP="0096229F">
            <w:pPr>
              <w:spacing w:after="0" w:line="240" w:lineRule="auto"/>
              <w:rPr>
                <w:sz w:val="24"/>
                <w:szCs w:val="24"/>
              </w:rPr>
            </w:pP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Driver- Prgrm Veh.</w:t>
            </w:r>
          </w:p>
        </w:tc>
        <w:tc>
          <w:tcPr>
            <w:tcW w:w="1260" w:type="dxa"/>
          </w:tcPr>
          <w:p w:rsidR="00CF4FDF" w:rsidRPr="00522531" w:rsidRDefault="00CF4FDF" w:rsidP="0096229F">
            <w:pPr>
              <w:spacing w:after="0" w:line="240" w:lineRule="auto"/>
              <w:rPr>
                <w:sz w:val="24"/>
                <w:szCs w:val="24"/>
              </w:rPr>
            </w:pPr>
            <w:r w:rsidRPr="00522531">
              <w:rPr>
                <w:sz w:val="24"/>
                <w:szCs w:val="24"/>
              </w:rPr>
              <w:t>1</w:t>
            </w:r>
          </w:p>
        </w:tc>
        <w:tc>
          <w:tcPr>
            <w:tcW w:w="810" w:type="dxa"/>
          </w:tcPr>
          <w:p w:rsidR="00CF4FDF" w:rsidRPr="00522531" w:rsidRDefault="00CF4FDF" w:rsidP="0096229F">
            <w:pPr>
              <w:spacing w:after="0" w:line="240" w:lineRule="auto"/>
              <w:rPr>
                <w:sz w:val="24"/>
                <w:szCs w:val="24"/>
              </w:rPr>
            </w:pPr>
            <w:r w:rsidRPr="00522531">
              <w:rPr>
                <w:sz w:val="24"/>
                <w:szCs w:val="24"/>
              </w:rPr>
              <w:t>1</w:t>
            </w:r>
          </w:p>
        </w:tc>
        <w:tc>
          <w:tcPr>
            <w:tcW w:w="1440" w:type="dxa"/>
          </w:tcPr>
          <w:p w:rsidR="00CF4FDF" w:rsidRPr="00522531" w:rsidRDefault="00CF4FDF" w:rsidP="0096229F">
            <w:pPr>
              <w:spacing w:after="0" w:line="240" w:lineRule="auto"/>
              <w:rPr>
                <w:sz w:val="24"/>
                <w:szCs w:val="24"/>
              </w:rPr>
            </w:pPr>
            <w:r w:rsidRPr="00522531">
              <w:rPr>
                <w:sz w:val="24"/>
                <w:szCs w:val="24"/>
              </w:rPr>
              <w:t>1</w:t>
            </w:r>
          </w:p>
        </w:tc>
        <w:tc>
          <w:tcPr>
            <w:tcW w:w="1091" w:type="dxa"/>
          </w:tcPr>
          <w:p w:rsidR="00CF4FDF" w:rsidRPr="00522531" w:rsidRDefault="00CF4FDF" w:rsidP="0096229F">
            <w:pPr>
              <w:spacing w:after="0" w:line="240" w:lineRule="auto"/>
              <w:rPr>
                <w:sz w:val="24"/>
                <w:szCs w:val="24"/>
              </w:rPr>
            </w:pPr>
            <w:r w:rsidRPr="00522531">
              <w:rPr>
                <w:sz w:val="24"/>
                <w:szCs w:val="24"/>
              </w:rPr>
              <w:t>1</w:t>
            </w:r>
          </w:p>
        </w:tc>
        <w:tc>
          <w:tcPr>
            <w:tcW w:w="1069" w:type="dxa"/>
            <w:shd w:val="clear" w:color="auto" w:fill="FFFFFF"/>
          </w:tcPr>
          <w:p w:rsidR="00CF4FDF" w:rsidRPr="00522531" w:rsidRDefault="00CF4FDF" w:rsidP="0096229F">
            <w:pPr>
              <w:spacing w:after="0" w:line="240" w:lineRule="auto"/>
              <w:rPr>
                <w:b/>
                <w:sz w:val="24"/>
                <w:szCs w:val="24"/>
              </w:rPr>
            </w:pPr>
            <w:r w:rsidRPr="00522531">
              <w:rPr>
                <w:b/>
                <w:sz w:val="24"/>
                <w:szCs w:val="24"/>
              </w:rPr>
              <w:t>0 (Expired)</w:t>
            </w:r>
          </w:p>
        </w:tc>
        <w:tc>
          <w:tcPr>
            <w:tcW w:w="1260" w:type="dxa"/>
          </w:tcPr>
          <w:p w:rsidR="00CF4FDF" w:rsidRPr="00522531" w:rsidRDefault="00CF4FDF" w:rsidP="0096229F">
            <w:pPr>
              <w:spacing w:after="0" w:line="240" w:lineRule="auto"/>
              <w:rPr>
                <w:sz w:val="24"/>
                <w:szCs w:val="24"/>
              </w:rPr>
            </w:pPr>
            <w:r w:rsidRPr="00522531">
              <w:rPr>
                <w:sz w:val="24"/>
                <w:szCs w:val="24"/>
              </w:rPr>
              <w:t>1</w:t>
            </w:r>
          </w:p>
        </w:tc>
        <w:tc>
          <w:tcPr>
            <w:tcW w:w="1350" w:type="dxa"/>
          </w:tcPr>
          <w:p w:rsidR="00CF4FDF" w:rsidRPr="00522531" w:rsidRDefault="00CF4FDF" w:rsidP="0096229F">
            <w:pPr>
              <w:spacing w:after="0" w:line="240" w:lineRule="auto"/>
              <w:rPr>
                <w:sz w:val="24"/>
                <w:szCs w:val="24"/>
              </w:rPr>
            </w:pPr>
            <w:r w:rsidRPr="00522531">
              <w:rPr>
                <w:sz w:val="24"/>
                <w:szCs w:val="24"/>
              </w:rPr>
              <w:t>1 (MR-89 days)</w:t>
            </w: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Cook</w:t>
            </w:r>
          </w:p>
        </w:tc>
        <w:tc>
          <w:tcPr>
            <w:tcW w:w="1260" w:type="dxa"/>
          </w:tcPr>
          <w:p w:rsidR="00CF4FDF" w:rsidRPr="00522531" w:rsidRDefault="00CF4FDF" w:rsidP="0096229F">
            <w:pPr>
              <w:spacing w:after="0" w:line="240" w:lineRule="auto"/>
              <w:rPr>
                <w:sz w:val="24"/>
                <w:szCs w:val="24"/>
              </w:rPr>
            </w:pPr>
            <w:r w:rsidRPr="00522531">
              <w:rPr>
                <w:sz w:val="24"/>
                <w:szCs w:val="24"/>
              </w:rPr>
              <w:t>1</w:t>
            </w:r>
          </w:p>
        </w:tc>
        <w:tc>
          <w:tcPr>
            <w:tcW w:w="810" w:type="dxa"/>
          </w:tcPr>
          <w:p w:rsidR="00CF4FDF" w:rsidRPr="00522531" w:rsidRDefault="00CF4FDF" w:rsidP="0096229F">
            <w:pPr>
              <w:spacing w:after="0" w:line="240" w:lineRule="auto"/>
              <w:rPr>
                <w:sz w:val="24"/>
                <w:szCs w:val="24"/>
              </w:rPr>
            </w:pPr>
            <w:r w:rsidRPr="00522531">
              <w:rPr>
                <w:sz w:val="24"/>
                <w:szCs w:val="24"/>
              </w:rPr>
              <w:t>1</w:t>
            </w:r>
          </w:p>
        </w:tc>
        <w:tc>
          <w:tcPr>
            <w:tcW w:w="1440" w:type="dxa"/>
          </w:tcPr>
          <w:p w:rsidR="00CF4FDF" w:rsidRPr="00522531" w:rsidRDefault="00CF4FDF" w:rsidP="0096229F">
            <w:pPr>
              <w:spacing w:after="0" w:line="240" w:lineRule="auto"/>
              <w:rPr>
                <w:sz w:val="24"/>
                <w:szCs w:val="24"/>
              </w:rPr>
            </w:pPr>
            <w:r w:rsidRPr="00522531">
              <w:rPr>
                <w:sz w:val="24"/>
                <w:szCs w:val="24"/>
              </w:rPr>
              <w:t>1</w:t>
            </w:r>
          </w:p>
        </w:tc>
        <w:tc>
          <w:tcPr>
            <w:tcW w:w="1091" w:type="dxa"/>
          </w:tcPr>
          <w:p w:rsidR="00CF4FDF" w:rsidRPr="00522531" w:rsidRDefault="00CF4FDF" w:rsidP="0096229F">
            <w:pPr>
              <w:spacing w:after="0" w:line="240" w:lineRule="auto"/>
              <w:rPr>
                <w:sz w:val="24"/>
                <w:szCs w:val="24"/>
              </w:rPr>
            </w:pPr>
            <w:r w:rsidRPr="00522531">
              <w:rPr>
                <w:sz w:val="24"/>
                <w:szCs w:val="24"/>
              </w:rPr>
              <w:t>1</w:t>
            </w:r>
          </w:p>
        </w:tc>
        <w:tc>
          <w:tcPr>
            <w:tcW w:w="1069" w:type="dxa"/>
          </w:tcPr>
          <w:p w:rsidR="00CF4FDF" w:rsidRPr="00522531" w:rsidRDefault="00CF4FDF" w:rsidP="0096229F">
            <w:pPr>
              <w:spacing w:after="0" w:line="240" w:lineRule="auto"/>
              <w:rPr>
                <w:sz w:val="24"/>
                <w:szCs w:val="24"/>
              </w:rPr>
            </w:pPr>
            <w:r w:rsidRPr="00522531">
              <w:rPr>
                <w:sz w:val="24"/>
                <w:szCs w:val="24"/>
              </w:rPr>
              <w:t>1 (MR - 89 days))</w:t>
            </w:r>
          </w:p>
        </w:tc>
        <w:tc>
          <w:tcPr>
            <w:tcW w:w="1260" w:type="dxa"/>
          </w:tcPr>
          <w:p w:rsidR="00CF4FDF" w:rsidRPr="00522531" w:rsidRDefault="00CF4FDF" w:rsidP="0096229F">
            <w:pPr>
              <w:spacing w:after="0" w:line="240" w:lineRule="auto"/>
              <w:rPr>
                <w:sz w:val="24"/>
                <w:szCs w:val="24"/>
              </w:rPr>
            </w:pPr>
            <w:r w:rsidRPr="00522531">
              <w:rPr>
                <w:sz w:val="24"/>
                <w:szCs w:val="24"/>
              </w:rPr>
              <w:t>1 (MR -89 days)</w:t>
            </w:r>
          </w:p>
        </w:tc>
        <w:tc>
          <w:tcPr>
            <w:tcW w:w="1350" w:type="dxa"/>
          </w:tcPr>
          <w:p w:rsidR="00CF4FDF" w:rsidRPr="00522531" w:rsidRDefault="00CF4FDF" w:rsidP="0096229F">
            <w:pPr>
              <w:spacing w:after="0" w:line="240" w:lineRule="auto"/>
              <w:rPr>
                <w:sz w:val="24"/>
                <w:szCs w:val="24"/>
              </w:rPr>
            </w:pPr>
            <w:r w:rsidRPr="00522531">
              <w:rPr>
                <w:sz w:val="24"/>
                <w:szCs w:val="24"/>
              </w:rPr>
              <w:t>1</w:t>
            </w:r>
          </w:p>
          <w:p w:rsidR="00CF4FDF" w:rsidRPr="00522531" w:rsidRDefault="00CF4FDF" w:rsidP="0096229F">
            <w:pPr>
              <w:spacing w:after="0" w:line="240" w:lineRule="auto"/>
              <w:rPr>
                <w:sz w:val="24"/>
                <w:szCs w:val="24"/>
              </w:rPr>
            </w:pP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Dhobi</w:t>
            </w:r>
          </w:p>
        </w:tc>
        <w:tc>
          <w:tcPr>
            <w:tcW w:w="1260" w:type="dxa"/>
          </w:tcPr>
          <w:p w:rsidR="00CF4FDF" w:rsidRPr="00522531" w:rsidRDefault="00CF4FDF" w:rsidP="0096229F">
            <w:pPr>
              <w:spacing w:after="0" w:line="240" w:lineRule="auto"/>
              <w:rPr>
                <w:sz w:val="24"/>
                <w:szCs w:val="24"/>
              </w:rPr>
            </w:pPr>
            <w:r w:rsidRPr="00522531">
              <w:rPr>
                <w:sz w:val="24"/>
                <w:szCs w:val="24"/>
              </w:rPr>
              <w:t>1</w:t>
            </w:r>
          </w:p>
        </w:tc>
        <w:tc>
          <w:tcPr>
            <w:tcW w:w="810" w:type="dxa"/>
          </w:tcPr>
          <w:p w:rsidR="00CF4FDF" w:rsidRPr="00522531" w:rsidRDefault="00CF4FDF" w:rsidP="0096229F">
            <w:pPr>
              <w:spacing w:after="0" w:line="240" w:lineRule="auto"/>
              <w:rPr>
                <w:sz w:val="24"/>
                <w:szCs w:val="24"/>
              </w:rPr>
            </w:pPr>
            <w:r w:rsidRPr="00522531">
              <w:rPr>
                <w:sz w:val="24"/>
                <w:szCs w:val="24"/>
              </w:rPr>
              <w:t>1</w:t>
            </w:r>
          </w:p>
        </w:tc>
        <w:tc>
          <w:tcPr>
            <w:tcW w:w="1440" w:type="dxa"/>
          </w:tcPr>
          <w:p w:rsidR="00CF4FDF" w:rsidRPr="00522531" w:rsidRDefault="00CF4FDF" w:rsidP="0096229F">
            <w:pPr>
              <w:spacing w:after="0" w:line="240" w:lineRule="auto"/>
              <w:rPr>
                <w:sz w:val="24"/>
                <w:szCs w:val="24"/>
              </w:rPr>
            </w:pPr>
            <w:r w:rsidRPr="00522531">
              <w:rPr>
                <w:sz w:val="24"/>
                <w:szCs w:val="24"/>
              </w:rPr>
              <w:t>1</w:t>
            </w:r>
          </w:p>
        </w:tc>
        <w:tc>
          <w:tcPr>
            <w:tcW w:w="1091" w:type="dxa"/>
          </w:tcPr>
          <w:p w:rsidR="00CF4FDF" w:rsidRPr="00522531" w:rsidRDefault="00CF4FDF" w:rsidP="0096229F">
            <w:pPr>
              <w:spacing w:after="0" w:line="240" w:lineRule="auto"/>
              <w:rPr>
                <w:sz w:val="24"/>
                <w:szCs w:val="24"/>
              </w:rPr>
            </w:pPr>
            <w:r w:rsidRPr="00522531">
              <w:rPr>
                <w:sz w:val="24"/>
                <w:szCs w:val="24"/>
              </w:rPr>
              <w:t>1</w:t>
            </w:r>
          </w:p>
        </w:tc>
        <w:tc>
          <w:tcPr>
            <w:tcW w:w="1069" w:type="dxa"/>
          </w:tcPr>
          <w:p w:rsidR="00CF4FDF" w:rsidRPr="00522531" w:rsidRDefault="00CF4FDF" w:rsidP="0096229F">
            <w:pPr>
              <w:spacing w:after="0" w:line="240" w:lineRule="auto"/>
              <w:rPr>
                <w:sz w:val="24"/>
                <w:szCs w:val="24"/>
              </w:rPr>
            </w:pPr>
            <w:r w:rsidRPr="00522531">
              <w:rPr>
                <w:sz w:val="24"/>
                <w:szCs w:val="24"/>
              </w:rPr>
              <w:t>1</w:t>
            </w:r>
          </w:p>
        </w:tc>
        <w:tc>
          <w:tcPr>
            <w:tcW w:w="1260" w:type="dxa"/>
          </w:tcPr>
          <w:p w:rsidR="00CF4FDF" w:rsidRPr="00522531" w:rsidRDefault="00CF4FDF" w:rsidP="0096229F">
            <w:pPr>
              <w:spacing w:after="0" w:line="240" w:lineRule="auto"/>
              <w:rPr>
                <w:sz w:val="24"/>
                <w:szCs w:val="24"/>
              </w:rPr>
            </w:pPr>
            <w:r w:rsidRPr="00522531">
              <w:rPr>
                <w:sz w:val="24"/>
                <w:szCs w:val="24"/>
              </w:rPr>
              <w:t xml:space="preserve">1 </w:t>
            </w:r>
          </w:p>
          <w:p w:rsidR="00CF4FDF" w:rsidRPr="00522531" w:rsidRDefault="00CF4FDF" w:rsidP="0096229F">
            <w:pPr>
              <w:spacing w:after="0" w:line="240" w:lineRule="auto"/>
              <w:rPr>
                <w:sz w:val="24"/>
                <w:szCs w:val="24"/>
              </w:rPr>
            </w:pPr>
            <w:r w:rsidRPr="00522531">
              <w:rPr>
                <w:sz w:val="24"/>
                <w:szCs w:val="24"/>
              </w:rPr>
              <w:t xml:space="preserve">(MR -89 days)/ </w:t>
            </w:r>
            <w:r w:rsidRPr="00522531">
              <w:rPr>
                <w:b/>
                <w:sz w:val="24"/>
                <w:szCs w:val="24"/>
              </w:rPr>
              <w:t>1</w:t>
            </w:r>
          </w:p>
        </w:tc>
        <w:tc>
          <w:tcPr>
            <w:tcW w:w="1350" w:type="dxa"/>
            <w:shd w:val="clear" w:color="auto" w:fill="FFFFFF"/>
          </w:tcPr>
          <w:p w:rsidR="00CF4FDF" w:rsidRPr="00522531" w:rsidRDefault="00CF4FDF" w:rsidP="0096229F">
            <w:pPr>
              <w:spacing w:after="0" w:line="240" w:lineRule="auto"/>
              <w:rPr>
                <w:b/>
                <w:sz w:val="24"/>
                <w:szCs w:val="24"/>
              </w:rPr>
            </w:pPr>
            <w:r w:rsidRPr="00522531">
              <w:rPr>
                <w:b/>
                <w:sz w:val="24"/>
                <w:szCs w:val="24"/>
              </w:rPr>
              <w:t>1 ( To rtr in april 13)</w:t>
            </w:r>
          </w:p>
          <w:p w:rsidR="00CF4FDF" w:rsidRPr="00522531" w:rsidRDefault="00CF4FDF" w:rsidP="0096229F">
            <w:pPr>
              <w:spacing w:after="0" w:line="240" w:lineRule="auto"/>
              <w:rPr>
                <w:b/>
                <w:sz w:val="24"/>
                <w:szCs w:val="24"/>
              </w:rPr>
            </w:pP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SFK</w:t>
            </w:r>
          </w:p>
        </w:tc>
        <w:tc>
          <w:tcPr>
            <w:tcW w:w="1260" w:type="dxa"/>
          </w:tcPr>
          <w:p w:rsidR="00CF4FDF" w:rsidRPr="00522531" w:rsidRDefault="00CF4FDF" w:rsidP="0096229F">
            <w:pPr>
              <w:spacing w:after="0" w:line="240" w:lineRule="auto"/>
              <w:rPr>
                <w:sz w:val="24"/>
                <w:szCs w:val="24"/>
              </w:rPr>
            </w:pPr>
            <w:r w:rsidRPr="00522531">
              <w:rPr>
                <w:sz w:val="24"/>
                <w:szCs w:val="24"/>
              </w:rPr>
              <w:t xml:space="preserve">2 </w:t>
            </w:r>
          </w:p>
          <w:p w:rsidR="00CF4FDF" w:rsidRPr="00522531" w:rsidRDefault="00CF4FDF" w:rsidP="0096229F">
            <w:pPr>
              <w:spacing w:after="0" w:line="240" w:lineRule="auto"/>
              <w:rPr>
                <w:sz w:val="24"/>
                <w:szCs w:val="24"/>
              </w:rPr>
            </w:pPr>
            <w:r w:rsidRPr="00522531">
              <w:rPr>
                <w:sz w:val="24"/>
                <w:szCs w:val="24"/>
              </w:rPr>
              <w:t>(Both 89 days)</w:t>
            </w:r>
          </w:p>
        </w:tc>
        <w:tc>
          <w:tcPr>
            <w:tcW w:w="810" w:type="dxa"/>
          </w:tcPr>
          <w:p w:rsidR="00CF4FDF" w:rsidRPr="00522531" w:rsidRDefault="00CF4FDF" w:rsidP="0096229F">
            <w:pPr>
              <w:spacing w:after="0" w:line="240" w:lineRule="auto"/>
              <w:rPr>
                <w:sz w:val="24"/>
                <w:szCs w:val="24"/>
              </w:rPr>
            </w:pPr>
            <w:r w:rsidRPr="00522531">
              <w:rPr>
                <w:sz w:val="24"/>
                <w:szCs w:val="24"/>
              </w:rPr>
              <w:t>2</w:t>
            </w:r>
          </w:p>
        </w:tc>
        <w:tc>
          <w:tcPr>
            <w:tcW w:w="1440" w:type="dxa"/>
          </w:tcPr>
          <w:p w:rsidR="00CF4FDF" w:rsidRPr="00522531" w:rsidRDefault="00CF4FDF" w:rsidP="0096229F">
            <w:pPr>
              <w:spacing w:after="0" w:line="240" w:lineRule="auto"/>
              <w:rPr>
                <w:b/>
                <w:sz w:val="24"/>
                <w:szCs w:val="24"/>
              </w:rPr>
            </w:pPr>
            <w:r w:rsidRPr="00522531">
              <w:rPr>
                <w:b/>
                <w:sz w:val="24"/>
                <w:szCs w:val="24"/>
              </w:rPr>
              <w:t>2 (out of which 1 attchd to DHS</w:t>
            </w:r>
          </w:p>
        </w:tc>
        <w:tc>
          <w:tcPr>
            <w:tcW w:w="1091" w:type="dxa"/>
            <w:shd w:val="clear" w:color="auto" w:fill="FFFFFF"/>
          </w:tcPr>
          <w:p w:rsidR="00CF4FDF" w:rsidRPr="00522531" w:rsidRDefault="00CF4FDF" w:rsidP="0096229F">
            <w:pPr>
              <w:spacing w:after="0" w:line="240" w:lineRule="auto"/>
              <w:rPr>
                <w:b/>
                <w:color w:val="FFFFFF"/>
                <w:sz w:val="24"/>
                <w:szCs w:val="24"/>
              </w:rPr>
            </w:pPr>
            <w:r w:rsidRPr="00522531">
              <w:rPr>
                <w:b/>
                <w:sz w:val="24"/>
                <w:szCs w:val="24"/>
              </w:rPr>
              <w:t>2 (1 SFK to rtr in July 2013)</w:t>
            </w:r>
          </w:p>
        </w:tc>
        <w:tc>
          <w:tcPr>
            <w:tcW w:w="1069" w:type="dxa"/>
          </w:tcPr>
          <w:p w:rsidR="00CF4FDF" w:rsidRPr="00522531" w:rsidRDefault="00CF4FDF" w:rsidP="0096229F">
            <w:pPr>
              <w:spacing w:after="0" w:line="240" w:lineRule="auto"/>
              <w:rPr>
                <w:b/>
                <w:sz w:val="24"/>
                <w:szCs w:val="24"/>
              </w:rPr>
            </w:pPr>
            <w:r w:rsidRPr="00522531">
              <w:rPr>
                <w:b/>
                <w:sz w:val="24"/>
                <w:szCs w:val="24"/>
              </w:rPr>
              <w:t>1</w:t>
            </w:r>
          </w:p>
        </w:tc>
        <w:tc>
          <w:tcPr>
            <w:tcW w:w="1260" w:type="dxa"/>
          </w:tcPr>
          <w:p w:rsidR="00CF4FDF" w:rsidRPr="00522531" w:rsidRDefault="00CF4FDF" w:rsidP="0096229F">
            <w:pPr>
              <w:spacing w:after="0" w:line="240" w:lineRule="auto"/>
              <w:rPr>
                <w:sz w:val="24"/>
                <w:szCs w:val="24"/>
              </w:rPr>
            </w:pPr>
            <w:r w:rsidRPr="00522531">
              <w:rPr>
                <w:sz w:val="24"/>
                <w:szCs w:val="24"/>
              </w:rPr>
              <w:t xml:space="preserve">2 </w:t>
            </w:r>
          </w:p>
        </w:tc>
        <w:tc>
          <w:tcPr>
            <w:tcW w:w="1350" w:type="dxa"/>
          </w:tcPr>
          <w:p w:rsidR="00CF4FDF" w:rsidRPr="00522531" w:rsidRDefault="00CF4FDF" w:rsidP="0096229F">
            <w:pPr>
              <w:spacing w:after="0" w:line="240" w:lineRule="auto"/>
              <w:rPr>
                <w:sz w:val="24"/>
                <w:szCs w:val="24"/>
              </w:rPr>
            </w:pPr>
            <w:r w:rsidRPr="00522531">
              <w:rPr>
                <w:sz w:val="24"/>
                <w:szCs w:val="24"/>
              </w:rPr>
              <w:t>2</w:t>
            </w: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Storekeeper</w:t>
            </w:r>
          </w:p>
        </w:tc>
        <w:tc>
          <w:tcPr>
            <w:tcW w:w="1260" w:type="dxa"/>
          </w:tcPr>
          <w:p w:rsidR="00CF4FDF" w:rsidRPr="00522531" w:rsidRDefault="00CF4FDF" w:rsidP="0096229F">
            <w:pPr>
              <w:spacing w:after="0" w:line="240" w:lineRule="auto"/>
              <w:rPr>
                <w:sz w:val="24"/>
                <w:szCs w:val="24"/>
              </w:rPr>
            </w:pPr>
            <w:r w:rsidRPr="00522531">
              <w:rPr>
                <w:sz w:val="24"/>
                <w:szCs w:val="24"/>
              </w:rPr>
              <w:t>---</w:t>
            </w:r>
          </w:p>
        </w:tc>
        <w:tc>
          <w:tcPr>
            <w:tcW w:w="810" w:type="dxa"/>
          </w:tcPr>
          <w:p w:rsidR="00CF4FDF" w:rsidRPr="00522531" w:rsidRDefault="00CF4FDF" w:rsidP="0096229F">
            <w:pPr>
              <w:spacing w:after="0" w:line="240" w:lineRule="auto"/>
              <w:rPr>
                <w:sz w:val="24"/>
                <w:szCs w:val="24"/>
              </w:rPr>
            </w:pPr>
            <w:r w:rsidRPr="00522531">
              <w:rPr>
                <w:sz w:val="24"/>
                <w:szCs w:val="24"/>
              </w:rPr>
              <w:t>---</w:t>
            </w:r>
          </w:p>
        </w:tc>
        <w:tc>
          <w:tcPr>
            <w:tcW w:w="1440" w:type="dxa"/>
          </w:tcPr>
          <w:p w:rsidR="00CF4FDF" w:rsidRPr="00522531" w:rsidRDefault="00CF4FDF" w:rsidP="0096229F">
            <w:pPr>
              <w:spacing w:after="0" w:line="240" w:lineRule="auto"/>
              <w:rPr>
                <w:sz w:val="24"/>
                <w:szCs w:val="24"/>
              </w:rPr>
            </w:pPr>
            <w:r w:rsidRPr="00522531">
              <w:rPr>
                <w:sz w:val="24"/>
                <w:szCs w:val="24"/>
              </w:rPr>
              <w:t>1 (NRHM)</w:t>
            </w:r>
          </w:p>
        </w:tc>
        <w:tc>
          <w:tcPr>
            <w:tcW w:w="1091" w:type="dxa"/>
          </w:tcPr>
          <w:p w:rsidR="00CF4FDF" w:rsidRPr="00522531" w:rsidRDefault="00CF4FDF" w:rsidP="0096229F">
            <w:pPr>
              <w:spacing w:after="0" w:line="240" w:lineRule="auto"/>
              <w:rPr>
                <w:sz w:val="24"/>
                <w:szCs w:val="24"/>
              </w:rPr>
            </w:pPr>
            <w:r w:rsidRPr="00522531">
              <w:rPr>
                <w:sz w:val="24"/>
                <w:szCs w:val="24"/>
              </w:rPr>
              <w:t>2 (NRHM-1, MR-1)</w:t>
            </w:r>
          </w:p>
        </w:tc>
        <w:tc>
          <w:tcPr>
            <w:tcW w:w="1069" w:type="dxa"/>
          </w:tcPr>
          <w:p w:rsidR="00CF4FDF" w:rsidRPr="00522531" w:rsidRDefault="00CF4FDF" w:rsidP="0096229F">
            <w:pPr>
              <w:spacing w:after="0" w:line="240" w:lineRule="auto"/>
              <w:rPr>
                <w:sz w:val="24"/>
                <w:szCs w:val="24"/>
              </w:rPr>
            </w:pPr>
            <w:r w:rsidRPr="00522531">
              <w:rPr>
                <w:sz w:val="24"/>
                <w:szCs w:val="24"/>
              </w:rPr>
              <w:t>---</w:t>
            </w:r>
          </w:p>
        </w:tc>
        <w:tc>
          <w:tcPr>
            <w:tcW w:w="1260" w:type="dxa"/>
          </w:tcPr>
          <w:p w:rsidR="00CF4FDF" w:rsidRPr="00522531" w:rsidRDefault="00CF4FDF" w:rsidP="0096229F">
            <w:pPr>
              <w:spacing w:after="0" w:line="240" w:lineRule="auto"/>
              <w:rPr>
                <w:sz w:val="24"/>
                <w:szCs w:val="24"/>
              </w:rPr>
            </w:pPr>
            <w:r w:rsidRPr="00522531">
              <w:rPr>
                <w:sz w:val="24"/>
                <w:szCs w:val="24"/>
              </w:rPr>
              <w:t>---</w:t>
            </w:r>
          </w:p>
        </w:tc>
        <w:tc>
          <w:tcPr>
            <w:tcW w:w="1350" w:type="dxa"/>
          </w:tcPr>
          <w:p w:rsidR="00CF4FDF" w:rsidRPr="00522531" w:rsidRDefault="00CF4FDF" w:rsidP="0096229F">
            <w:pPr>
              <w:spacing w:after="0" w:line="240" w:lineRule="auto"/>
              <w:rPr>
                <w:sz w:val="24"/>
                <w:szCs w:val="24"/>
              </w:rPr>
            </w:pPr>
            <w:r w:rsidRPr="00522531">
              <w:rPr>
                <w:sz w:val="24"/>
                <w:szCs w:val="24"/>
              </w:rPr>
              <w:t>1 (NRHM)</w:t>
            </w: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Accounts Clerk</w:t>
            </w:r>
          </w:p>
        </w:tc>
        <w:tc>
          <w:tcPr>
            <w:tcW w:w="1260" w:type="dxa"/>
          </w:tcPr>
          <w:p w:rsidR="00CF4FDF" w:rsidRPr="00522531" w:rsidRDefault="00CF4FDF" w:rsidP="0096229F">
            <w:pPr>
              <w:spacing w:after="0" w:line="240" w:lineRule="auto"/>
              <w:rPr>
                <w:sz w:val="24"/>
                <w:szCs w:val="24"/>
              </w:rPr>
            </w:pPr>
            <w:r w:rsidRPr="00522531">
              <w:rPr>
                <w:sz w:val="24"/>
                <w:szCs w:val="24"/>
              </w:rPr>
              <w:t>---</w:t>
            </w:r>
          </w:p>
        </w:tc>
        <w:tc>
          <w:tcPr>
            <w:tcW w:w="810" w:type="dxa"/>
          </w:tcPr>
          <w:p w:rsidR="00CF4FDF" w:rsidRPr="00522531" w:rsidRDefault="00CF4FDF" w:rsidP="0096229F">
            <w:pPr>
              <w:spacing w:after="0" w:line="240" w:lineRule="auto"/>
              <w:rPr>
                <w:sz w:val="24"/>
                <w:szCs w:val="24"/>
              </w:rPr>
            </w:pPr>
            <w:r w:rsidRPr="00522531">
              <w:rPr>
                <w:sz w:val="24"/>
                <w:szCs w:val="24"/>
              </w:rPr>
              <w:t>1</w:t>
            </w:r>
          </w:p>
        </w:tc>
        <w:tc>
          <w:tcPr>
            <w:tcW w:w="1440" w:type="dxa"/>
          </w:tcPr>
          <w:p w:rsidR="00CF4FDF" w:rsidRPr="00522531" w:rsidRDefault="00CF4FDF" w:rsidP="0096229F">
            <w:pPr>
              <w:spacing w:after="0" w:line="240" w:lineRule="auto"/>
              <w:rPr>
                <w:sz w:val="24"/>
                <w:szCs w:val="24"/>
              </w:rPr>
            </w:pPr>
            <w:r w:rsidRPr="00522531">
              <w:rPr>
                <w:sz w:val="24"/>
                <w:szCs w:val="24"/>
              </w:rPr>
              <w:t>---</w:t>
            </w:r>
          </w:p>
        </w:tc>
        <w:tc>
          <w:tcPr>
            <w:tcW w:w="1091" w:type="dxa"/>
          </w:tcPr>
          <w:p w:rsidR="00CF4FDF" w:rsidRPr="00522531" w:rsidRDefault="00CF4FDF" w:rsidP="0096229F">
            <w:pPr>
              <w:spacing w:after="0" w:line="240" w:lineRule="auto"/>
              <w:rPr>
                <w:sz w:val="24"/>
                <w:szCs w:val="24"/>
              </w:rPr>
            </w:pPr>
            <w:r w:rsidRPr="00522531">
              <w:rPr>
                <w:sz w:val="24"/>
                <w:szCs w:val="24"/>
              </w:rPr>
              <w:t>1</w:t>
            </w:r>
          </w:p>
        </w:tc>
        <w:tc>
          <w:tcPr>
            <w:tcW w:w="1069" w:type="dxa"/>
          </w:tcPr>
          <w:p w:rsidR="00CF4FDF" w:rsidRPr="00522531" w:rsidRDefault="00CF4FDF" w:rsidP="0096229F">
            <w:pPr>
              <w:spacing w:after="0" w:line="240" w:lineRule="auto"/>
              <w:rPr>
                <w:sz w:val="24"/>
                <w:szCs w:val="24"/>
              </w:rPr>
            </w:pPr>
            <w:r w:rsidRPr="00522531">
              <w:rPr>
                <w:sz w:val="24"/>
                <w:szCs w:val="24"/>
              </w:rPr>
              <w:t>1</w:t>
            </w:r>
          </w:p>
        </w:tc>
        <w:tc>
          <w:tcPr>
            <w:tcW w:w="1260" w:type="dxa"/>
          </w:tcPr>
          <w:p w:rsidR="00CF4FDF" w:rsidRPr="00522531" w:rsidRDefault="00CF4FDF" w:rsidP="0096229F">
            <w:pPr>
              <w:spacing w:after="0" w:line="240" w:lineRule="auto"/>
              <w:rPr>
                <w:sz w:val="24"/>
                <w:szCs w:val="24"/>
              </w:rPr>
            </w:pPr>
            <w:r w:rsidRPr="00522531">
              <w:rPr>
                <w:sz w:val="24"/>
                <w:szCs w:val="24"/>
              </w:rPr>
              <w:t>1</w:t>
            </w:r>
          </w:p>
        </w:tc>
        <w:tc>
          <w:tcPr>
            <w:tcW w:w="1350" w:type="dxa"/>
          </w:tcPr>
          <w:p w:rsidR="00CF4FDF" w:rsidRPr="00522531" w:rsidRDefault="00CF4FDF" w:rsidP="0096229F">
            <w:pPr>
              <w:spacing w:after="0" w:line="240" w:lineRule="auto"/>
              <w:rPr>
                <w:sz w:val="24"/>
                <w:szCs w:val="24"/>
              </w:rPr>
            </w:pPr>
            <w:r w:rsidRPr="00522531">
              <w:rPr>
                <w:sz w:val="24"/>
                <w:szCs w:val="24"/>
              </w:rPr>
              <w:t>---</w:t>
            </w:r>
          </w:p>
          <w:p w:rsidR="00CF4FDF" w:rsidRPr="00522531" w:rsidRDefault="00CF4FDF" w:rsidP="0096229F">
            <w:pPr>
              <w:spacing w:after="0" w:line="240" w:lineRule="auto"/>
              <w:rPr>
                <w:sz w:val="24"/>
                <w:szCs w:val="24"/>
              </w:rPr>
            </w:pP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Jr. Accntnt</w:t>
            </w:r>
          </w:p>
        </w:tc>
        <w:tc>
          <w:tcPr>
            <w:tcW w:w="1260" w:type="dxa"/>
          </w:tcPr>
          <w:p w:rsidR="00CF4FDF" w:rsidRPr="00522531" w:rsidRDefault="00CF4FDF" w:rsidP="0096229F">
            <w:pPr>
              <w:spacing w:after="0" w:line="240" w:lineRule="auto"/>
              <w:rPr>
                <w:sz w:val="24"/>
                <w:szCs w:val="24"/>
              </w:rPr>
            </w:pPr>
            <w:r w:rsidRPr="00522531">
              <w:rPr>
                <w:sz w:val="24"/>
                <w:szCs w:val="24"/>
              </w:rPr>
              <w:t>1</w:t>
            </w:r>
          </w:p>
        </w:tc>
        <w:tc>
          <w:tcPr>
            <w:tcW w:w="810" w:type="dxa"/>
          </w:tcPr>
          <w:p w:rsidR="00CF4FDF" w:rsidRPr="00522531" w:rsidRDefault="00CF4FDF" w:rsidP="0096229F">
            <w:pPr>
              <w:spacing w:after="0" w:line="240" w:lineRule="auto"/>
              <w:rPr>
                <w:sz w:val="24"/>
                <w:szCs w:val="24"/>
              </w:rPr>
            </w:pPr>
            <w:r w:rsidRPr="00522531">
              <w:rPr>
                <w:sz w:val="24"/>
                <w:szCs w:val="24"/>
              </w:rPr>
              <w:t>1</w:t>
            </w:r>
          </w:p>
        </w:tc>
        <w:tc>
          <w:tcPr>
            <w:tcW w:w="1440" w:type="dxa"/>
          </w:tcPr>
          <w:p w:rsidR="00CF4FDF" w:rsidRPr="00522531" w:rsidRDefault="00CF4FDF" w:rsidP="0096229F">
            <w:pPr>
              <w:spacing w:after="0" w:line="240" w:lineRule="auto"/>
              <w:rPr>
                <w:sz w:val="24"/>
                <w:szCs w:val="24"/>
              </w:rPr>
            </w:pPr>
            <w:r w:rsidRPr="00522531">
              <w:rPr>
                <w:sz w:val="24"/>
                <w:szCs w:val="24"/>
              </w:rPr>
              <w:t>0</w:t>
            </w:r>
          </w:p>
        </w:tc>
        <w:tc>
          <w:tcPr>
            <w:tcW w:w="1091" w:type="dxa"/>
          </w:tcPr>
          <w:p w:rsidR="00CF4FDF" w:rsidRPr="00522531" w:rsidRDefault="00CF4FDF" w:rsidP="0096229F">
            <w:pPr>
              <w:spacing w:after="0" w:line="240" w:lineRule="auto"/>
              <w:rPr>
                <w:sz w:val="24"/>
                <w:szCs w:val="24"/>
              </w:rPr>
            </w:pPr>
            <w:r w:rsidRPr="00522531">
              <w:rPr>
                <w:sz w:val="24"/>
                <w:szCs w:val="24"/>
              </w:rPr>
              <w:t xml:space="preserve">1 </w:t>
            </w:r>
          </w:p>
        </w:tc>
        <w:tc>
          <w:tcPr>
            <w:tcW w:w="1069" w:type="dxa"/>
          </w:tcPr>
          <w:p w:rsidR="00CF4FDF" w:rsidRPr="00522531" w:rsidRDefault="00CF4FDF" w:rsidP="0096229F">
            <w:pPr>
              <w:spacing w:after="0" w:line="240" w:lineRule="auto"/>
              <w:rPr>
                <w:sz w:val="24"/>
                <w:szCs w:val="24"/>
              </w:rPr>
            </w:pPr>
            <w:r w:rsidRPr="00522531">
              <w:rPr>
                <w:sz w:val="24"/>
                <w:szCs w:val="24"/>
              </w:rPr>
              <w:t>---</w:t>
            </w:r>
          </w:p>
        </w:tc>
        <w:tc>
          <w:tcPr>
            <w:tcW w:w="1260" w:type="dxa"/>
          </w:tcPr>
          <w:p w:rsidR="00CF4FDF" w:rsidRPr="00522531" w:rsidRDefault="00CF4FDF" w:rsidP="0096229F">
            <w:pPr>
              <w:spacing w:after="0" w:line="240" w:lineRule="auto"/>
              <w:rPr>
                <w:sz w:val="24"/>
                <w:szCs w:val="24"/>
              </w:rPr>
            </w:pPr>
            <w:r w:rsidRPr="00522531">
              <w:rPr>
                <w:sz w:val="24"/>
                <w:szCs w:val="24"/>
              </w:rPr>
              <w:t>---</w:t>
            </w:r>
          </w:p>
        </w:tc>
        <w:tc>
          <w:tcPr>
            <w:tcW w:w="1350" w:type="dxa"/>
          </w:tcPr>
          <w:p w:rsidR="00CF4FDF" w:rsidRPr="00522531" w:rsidRDefault="00CF4FDF" w:rsidP="0096229F">
            <w:pPr>
              <w:spacing w:after="0" w:line="240" w:lineRule="auto"/>
              <w:rPr>
                <w:sz w:val="24"/>
                <w:szCs w:val="24"/>
              </w:rPr>
            </w:pPr>
            <w:r w:rsidRPr="00522531">
              <w:rPr>
                <w:sz w:val="24"/>
                <w:szCs w:val="24"/>
              </w:rPr>
              <w:t>---</w:t>
            </w:r>
          </w:p>
          <w:p w:rsidR="00CF4FDF" w:rsidRPr="00522531" w:rsidRDefault="00CF4FDF" w:rsidP="0096229F">
            <w:pPr>
              <w:spacing w:after="0" w:line="240" w:lineRule="auto"/>
              <w:rPr>
                <w:sz w:val="24"/>
                <w:szCs w:val="24"/>
              </w:rPr>
            </w:pP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LDC</w:t>
            </w:r>
          </w:p>
        </w:tc>
        <w:tc>
          <w:tcPr>
            <w:tcW w:w="1260" w:type="dxa"/>
          </w:tcPr>
          <w:p w:rsidR="00CF4FDF" w:rsidRPr="00522531" w:rsidRDefault="00CF4FDF" w:rsidP="0096229F">
            <w:pPr>
              <w:spacing w:after="0" w:line="240" w:lineRule="auto"/>
              <w:rPr>
                <w:sz w:val="24"/>
                <w:szCs w:val="24"/>
              </w:rPr>
            </w:pPr>
            <w:r w:rsidRPr="00522531">
              <w:rPr>
                <w:sz w:val="24"/>
                <w:szCs w:val="24"/>
              </w:rPr>
              <w:t>1 (MR)</w:t>
            </w:r>
          </w:p>
        </w:tc>
        <w:tc>
          <w:tcPr>
            <w:tcW w:w="810" w:type="dxa"/>
          </w:tcPr>
          <w:p w:rsidR="00CF4FDF" w:rsidRPr="00522531" w:rsidRDefault="00CF4FDF" w:rsidP="0096229F">
            <w:pPr>
              <w:spacing w:after="0" w:line="240" w:lineRule="auto"/>
              <w:rPr>
                <w:sz w:val="24"/>
                <w:szCs w:val="24"/>
              </w:rPr>
            </w:pPr>
            <w:r w:rsidRPr="00522531">
              <w:rPr>
                <w:sz w:val="24"/>
                <w:szCs w:val="24"/>
              </w:rPr>
              <w:t>---</w:t>
            </w:r>
          </w:p>
        </w:tc>
        <w:tc>
          <w:tcPr>
            <w:tcW w:w="1440" w:type="dxa"/>
          </w:tcPr>
          <w:p w:rsidR="00CF4FDF" w:rsidRPr="00522531" w:rsidRDefault="00CF4FDF" w:rsidP="0096229F">
            <w:pPr>
              <w:spacing w:after="0" w:line="240" w:lineRule="auto"/>
              <w:rPr>
                <w:sz w:val="24"/>
                <w:szCs w:val="24"/>
              </w:rPr>
            </w:pPr>
            <w:r w:rsidRPr="00522531">
              <w:rPr>
                <w:sz w:val="24"/>
                <w:szCs w:val="24"/>
              </w:rPr>
              <w:t>---</w:t>
            </w:r>
          </w:p>
        </w:tc>
        <w:tc>
          <w:tcPr>
            <w:tcW w:w="1091" w:type="dxa"/>
          </w:tcPr>
          <w:p w:rsidR="00CF4FDF" w:rsidRPr="00522531" w:rsidRDefault="00CF4FDF" w:rsidP="0096229F">
            <w:pPr>
              <w:spacing w:after="0" w:line="240" w:lineRule="auto"/>
              <w:rPr>
                <w:sz w:val="24"/>
                <w:szCs w:val="24"/>
              </w:rPr>
            </w:pPr>
            <w:r w:rsidRPr="00522531">
              <w:rPr>
                <w:sz w:val="24"/>
                <w:szCs w:val="24"/>
              </w:rPr>
              <w:t>---</w:t>
            </w:r>
          </w:p>
        </w:tc>
        <w:tc>
          <w:tcPr>
            <w:tcW w:w="1069" w:type="dxa"/>
          </w:tcPr>
          <w:p w:rsidR="00CF4FDF" w:rsidRPr="00522531" w:rsidRDefault="00CF4FDF" w:rsidP="0096229F">
            <w:pPr>
              <w:spacing w:after="0" w:line="240" w:lineRule="auto"/>
              <w:rPr>
                <w:sz w:val="24"/>
                <w:szCs w:val="24"/>
              </w:rPr>
            </w:pPr>
            <w:r w:rsidRPr="00522531">
              <w:rPr>
                <w:sz w:val="24"/>
                <w:szCs w:val="24"/>
              </w:rPr>
              <w:t>---</w:t>
            </w:r>
          </w:p>
        </w:tc>
        <w:tc>
          <w:tcPr>
            <w:tcW w:w="1260" w:type="dxa"/>
          </w:tcPr>
          <w:p w:rsidR="00CF4FDF" w:rsidRPr="00522531" w:rsidRDefault="00CF4FDF" w:rsidP="0096229F">
            <w:pPr>
              <w:spacing w:after="0" w:line="240" w:lineRule="auto"/>
              <w:rPr>
                <w:sz w:val="24"/>
                <w:szCs w:val="24"/>
              </w:rPr>
            </w:pPr>
            <w:r w:rsidRPr="00522531">
              <w:rPr>
                <w:sz w:val="24"/>
                <w:szCs w:val="24"/>
              </w:rPr>
              <w:t>---</w:t>
            </w:r>
          </w:p>
        </w:tc>
        <w:tc>
          <w:tcPr>
            <w:tcW w:w="1350" w:type="dxa"/>
          </w:tcPr>
          <w:p w:rsidR="00CF4FDF" w:rsidRPr="00522531" w:rsidRDefault="00CF4FDF" w:rsidP="0096229F">
            <w:pPr>
              <w:pBdr>
                <w:bottom w:val="single" w:sz="6" w:space="1" w:color="auto"/>
              </w:pBdr>
              <w:spacing w:after="0" w:line="240" w:lineRule="auto"/>
              <w:rPr>
                <w:sz w:val="24"/>
                <w:szCs w:val="24"/>
              </w:rPr>
            </w:pPr>
          </w:p>
          <w:p w:rsidR="00CF4FDF" w:rsidRPr="00522531" w:rsidRDefault="00CF4FDF" w:rsidP="0096229F">
            <w:pPr>
              <w:pBdr>
                <w:bottom w:val="single" w:sz="6" w:space="1" w:color="auto"/>
              </w:pBdr>
              <w:spacing w:after="0" w:line="240" w:lineRule="auto"/>
              <w:rPr>
                <w:sz w:val="24"/>
                <w:szCs w:val="24"/>
              </w:rPr>
            </w:pP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Peon</w:t>
            </w:r>
          </w:p>
        </w:tc>
        <w:tc>
          <w:tcPr>
            <w:tcW w:w="1260" w:type="dxa"/>
          </w:tcPr>
          <w:p w:rsidR="00CF4FDF" w:rsidRPr="00522531" w:rsidRDefault="00CF4FDF" w:rsidP="0096229F">
            <w:pPr>
              <w:spacing w:after="0" w:line="240" w:lineRule="auto"/>
              <w:rPr>
                <w:sz w:val="24"/>
                <w:szCs w:val="24"/>
              </w:rPr>
            </w:pPr>
            <w:r w:rsidRPr="00522531">
              <w:rPr>
                <w:sz w:val="24"/>
                <w:szCs w:val="24"/>
              </w:rPr>
              <w:t>1</w:t>
            </w:r>
          </w:p>
          <w:p w:rsidR="00CF4FDF" w:rsidRPr="00522531" w:rsidRDefault="00CF4FDF" w:rsidP="0096229F">
            <w:pPr>
              <w:spacing w:after="0" w:line="240" w:lineRule="auto"/>
              <w:rPr>
                <w:sz w:val="24"/>
                <w:szCs w:val="24"/>
              </w:rPr>
            </w:pPr>
            <w:r w:rsidRPr="00522531">
              <w:rPr>
                <w:sz w:val="24"/>
                <w:szCs w:val="24"/>
              </w:rPr>
              <w:t>(89 days)</w:t>
            </w:r>
          </w:p>
        </w:tc>
        <w:tc>
          <w:tcPr>
            <w:tcW w:w="810" w:type="dxa"/>
          </w:tcPr>
          <w:p w:rsidR="00CF4FDF" w:rsidRPr="00522531" w:rsidRDefault="00CF4FDF" w:rsidP="0096229F">
            <w:pPr>
              <w:spacing w:after="0" w:line="240" w:lineRule="auto"/>
              <w:rPr>
                <w:sz w:val="24"/>
                <w:szCs w:val="24"/>
              </w:rPr>
            </w:pPr>
            <w:r w:rsidRPr="00522531">
              <w:rPr>
                <w:sz w:val="24"/>
                <w:szCs w:val="24"/>
              </w:rPr>
              <w:t>1</w:t>
            </w:r>
          </w:p>
        </w:tc>
        <w:tc>
          <w:tcPr>
            <w:tcW w:w="1440" w:type="dxa"/>
          </w:tcPr>
          <w:p w:rsidR="00CF4FDF" w:rsidRPr="00522531" w:rsidRDefault="00CF4FDF" w:rsidP="0096229F">
            <w:pPr>
              <w:spacing w:after="0" w:line="240" w:lineRule="auto"/>
              <w:rPr>
                <w:color w:val="000000"/>
                <w:sz w:val="24"/>
                <w:szCs w:val="24"/>
              </w:rPr>
            </w:pPr>
            <w:r w:rsidRPr="00522531">
              <w:rPr>
                <w:color w:val="000000"/>
                <w:sz w:val="24"/>
                <w:szCs w:val="24"/>
              </w:rPr>
              <w:t>---</w:t>
            </w:r>
          </w:p>
        </w:tc>
        <w:tc>
          <w:tcPr>
            <w:tcW w:w="1091" w:type="dxa"/>
          </w:tcPr>
          <w:p w:rsidR="00CF4FDF" w:rsidRPr="00522531" w:rsidRDefault="00CF4FDF" w:rsidP="0096229F">
            <w:pPr>
              <w:spacing w:after="0" w:line="240" w:lineRule="auto"/>
              <w:rPr>
                <w:sz w:val="24"/>
                <w:szCs w:val="24"/>
              </w:rPr>
            </w:pPr>
            <w:r w:rsidRPr="00522531">
              <w:rPr>
                <w:sz w:val="24"/>
                <w:szCs w:val="24"/>
              </w:rPr>
              <w:t xml:space="preserve">1 </w:t>
            </w:r>
          </w:p>
        </w:tc>
        <w:tc>
          <w:tcPr>
            <w:tcW w:w="1069" w:type="dxa"/>
          </w:tcPr>
          <w:p w:rsidR="00CF4FDF" w:rsidRPr="00522531" w:rsidRDefault="00CF4FDF" w:rsidP="0096229F">
            <w:pPr>
              <w:spacing w:after="0" w:line="240" w:lineRule="auto"/>
              <w:rPr>
                <w:sz w:val="24"/>
                <w:szCs w:val="24"/>
              </w:rPr>
            </w:pPr>
            <w:r w:rsidRPr="00522531">
              <w:rPr>
                <w:sz w:val="24"/>
                <w:szCs w:val="24"/>
              </w:rPr>
              <w:t>1 ?</w:t>
            </w:r>
          </w:p>
        </w:tc>
        <w:tc>
          <w:tcPr>
            <w:tcW w:w="1260" w:type="dxa"/>
          </w:tcPr>
          <w:p w:rsidR="00CF4FDF" w:rsidRPr="00522531" w:rsidRDefault="00CF4FDF" w:rsidP="0096229F">
            <w:pPr>
              <w:spacing w:after="0" w:line="240" w:lineRule="auto"/>
              <w:rPr>
                <w:sz w:val="24"/>
                <w:szCs w:val="24"/>
              </w:rPr>
            </w:pPr>
            <w:r w:rsidRPr="00522531">
              <w:rPr>
                <w:sz w:val="24"/>
                <w:szCs w:val="24"/>
              </w:rPr>
              <w:t>1</w:t>
            </w:r>
          </w:p>
        </w:tc>
        <w:tc>
          <w:tcPr>
            <w:tcW w:w="1350" w:type="dxa"/>
          </w:tcPr>
          <w:p w:rsidR="00CF4FDF" w:rsidRPr="00522531" w:rsidRDefault="00CF4FDF" w:rsidP="0096229F">
            <w:pPr>
              <w:pBdr>
                <w:bottom w:val="single" w:sz="6" w:space="1" w:color="auto"/>
              </w:pBdr>
              <w:spacing w:after="0" w:line="240" w:lineRule="auto"/>
              <w:rPr>
                <w:sz w:val="24"/>
                <w:szCs w:val="24"/>
              </w:rPr>
            </w:pPr>
            <w:r w:rsidRPr="00522531">
              <w:rPr>
                <w:sz w:val="24"/>
                <w:szCs w:val="24"/>
              </w:rPr>
              <w:t>1</w:t>
            </w:r>
          </w:p>
          <w:p w:rsidR="00CF4FDF" w:rsidRPr="00522531" w:rsidRDefault="00CF4FDF" w:rsidP="0096229F">
            <w:pPr>
              <w:pBdr>
                <w:bottom w:val="single" w:sz="6" w:space="1" w:color="auto"/>
              </w:pBdr>
              <w:spacing w:after="0" w:line="240" w:lineRule="auto"/>
              <w:rPr>
                <w:sz w:val="24"/>
                <w:szCs w:val="24"/>
              </w:rPr>
            </w:pP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Night Chowkidaar</w:t>
            </w:r>
          </w:p>
        </w:tc>
        <w:tc>
          <w:tcPr>
            <w:tcW w:w="1260" w:type="dxa"/>
          </w:tcPr>
          <w:p w:rsidR="00CF4FDF" w:rsidRPr="00522531" w:rsidRDefault="00CF4FDF" w:rsidP="0096229F">
            <w:pPr>
              <w:spacing w:after="0" w:line="240" w:lineRule="auto"/>
              <w:rPr>
                <w:sz w:val="24"/>
                <w:szCs w:val="24"/>
              </w:rPr>
            </w:pPr>
            <w:r w:rsidRPr="00522531">
              <w:rPr>
                <w:sz w:val="24"/>
                <w:szCs w:val="24"/>
              </w:rPr>
              <w:t>---</w:t>
            </w:r>
          </w:p>
        </w:tc>
        <w:tc>
          <w:tcPr>
            <w:tcW w:w="810" w:type="dxa"/>
          </w:tcPr>
          <w:p w:rsidR="00CF4FDF" w:rsidRPr="00522531" w:rsidRDefault="00CF4FDF" w:rsidP="0096229F">
            <w:pPr>
              <w:spacing w:after="0" w:line="240" w:lineRule="auto"/>
              <w:rPr>
                <w:sz w:val="24"/>
                <w:szCs w:val="24"/>
              </w:rPr>
            </w:pPr>
            <w:r w:rsidRPr="00522531">
              <w:rPr>
                <w:sz w:val="24"/>
                <w:szCs w:val="24"/>
              </w:rPr>
              <w:t>---</w:t>
            </w:r>
          </w:p>
        </w:tc>
        <w:tc>
          <w:tcPr>
            <w:tcW w:w="1440" w:type="dxa"/>
          </w:tcPr>
          <w:p w:rsidR="00CF4FDF" w:rsidRPr="00522531" w:rsidRDefault="00CF4FDF" w:rsidP="0096229F">
            <w:pPr>
              <w:spacing w:after="0" w:line="240" w:lineRule="auto"/>
              <w:rPr>
                <w:sz w:val="24"/>
                <w:szCs w:val="24"/>
              </w:rPr>
            </w:pPr>
            <w:r w:rsidRPr="00522531">
              <w:rPr>
                <w:sz w:val="24"/>
                <w:szCs w:val="24"/>
              </w:rPr>
              <w:t>---</w:t>
            </w:r>
          </w:p>
        </w:tc>
        <w:tc>
          <w:tcPr>
            <w:tcW w:w="1091" w:type="dxa"/>
          </w:tcPr>
          <w:p w:rsidR="00CF4FDF" w:rsidRPr="00522531" w:rsidRDefault="00CF4FDF" w:rsidP="0096229F">
            <w:pPr>
              <w:spacing w:after="0" w:line="240" w:lineRule="auto"/>
              <w:rPr>
                <w:sz w:val="24"/>
                <w:szCs w:val="24"/>
              </w:rPr>
            </w:pPr>
            <w:r w:rsidRPr="00522531">
              <w:rPr>
                <w:sz w:val="24"/>
                <w:szCs w:val="24"/>
              </w:rPr>
              <w:t>1 (MR)</w:t>
            </w:r>
          </w:p>
        </w:tc>
        <w:tc>
          <w:tcPr>
            <w:tcW w:w="1069" w:type="dxa"/>
          </w:tcPr>
          <w:p w:rsidR="00CF4FDF" w:rsidRPr="00522531" w:rsidRDefault="00CF4FDF" w:rsidP="0096229F">
            <w:pPr>
              <w:spacing w:after="0" w:line="240" w:lineRule="auto"/>
              <w:rPr>
                <w:sz w:val="24"/>
                <w:szCs w:val="24"/>
              </w:rPr>
            </w:pPr>
            <w:r w:rsidRPr="00522531">
              <w:rPr>
                <w:sz w:val="24"/>
                <w:szCs w:val="24"/>
              </w:rPr>
              <w:t>---</w:t>
            </w:r>
          </w:p>
        </w:tc>
        <w:tc>
          <w:tcPr>
            <w:tcW w:w="1260" w:type="dxa"/>
          </w:tcPr>
          <w:p w:rsidR="00CF4FDF" w:rsidRPr="00522531" w:rsidRDefault="00CF4FDF" w:rsidP="0096229F">
            <w:pPr>
              <w:spacing w:after="0" w:line="240" w:lineRule="auto"/>
              <w:rPr>
                <w:sz w:val="24"/>
                <w:szCs w:val="24"/>
              </w:rPr>
            </w:pPr>
            <w:r w:rsidRPr="00522531">
              <w:rPr>
                <w:sz w:val="24"/>
                <w:szCs w:val="24"/>
              </w:rPr>
              <w:t xml:space="preserve">0 </w:t>
            </w:r>
          </w:p>
        </w:tc>
        <w:tc>
          <w:tcPr>
            <w:tcW w:w="1350" w:type="dxa"/>
          </w:tcPr>
          <w:p w:rsidR="00CF4FDF" w:rsidRPr="00522531" w:rsidRDefault="00CF4FDF" w:rsidP="0096229F">
            <w:pPr>
              <w:pBdr>
                <w:bottom w:val="single" w:sz="6" w:space="1" w:color="auto"/>
              </w:pBdr>
              <w:spacing w:after="0" w:line="240" w:lineRule="auto"/>
              <w:rPr>
                <w:sz w:val="24"/>
                <w:szCs w:val="24"/>
              </w:rPr>
            </w:pPr>
            <w:r w:rsidRPr="00522531">
              <w:rPr>
                <w:sz w:val="24"/>
                <w:szCs w:val="24"/>
              </w:rPr>
              <w:t>---</w:t>
            </w:r>
          </w:p>
          <w:p w:rsidR="00CF4FDF" w:rsidRPr="00522531" w:rsidRDefault="00CF4FDF" w:rsidP="0096229F">
            <w:pPr>
              <w:pBdr>
                <w:bottom w:val="single" w:sz="6" w:space="1" w:color="auto"/>
              </w:pBdr>
              <w:spacing w:after="0" w:line="240" w:lineRule="auto"/>
              <w:rPr>
                <w:sz w:val="24"/>
                <w:szCs w:val="24"/>
              </w:rPr>
            </w:pP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lastRenderedPageBreak/>
              <w:t>Plumber</w:t>
            </w:r>
          </w:p>
        </w:tc>
        <w:tc>
          <w:tcPr>
            <w:tcW w:w="1260" w:type="dxa"/>
          </w:tcPr>
          <w:p w:rsidR="00CF4FDF" w:rsidRPr="00522531" w:rsidRDefault="00CF4FDF" w:rsidP="0096229F">
            <w:pPr>
              <w:spacing w:after="0" w:line="240" w:lineRule="auto"/>
              <w:rPr>
                <w:sz w:val="24"/>
                <w:szCs w:val="24"/>
              </w:rPr>
            </w:pPr>
            <w:r w:rsidRPr="00522531">
              <w:rPr>
                <w:sz w:val="24"/>
                <w:szCs w:val="24"/>
              </w:rPr>
              <w:t>---</w:t>
            </w:r>
          </w:p>
        </w:tc>
        <w:tc>
          <w:tcPr>
            <w:tcW w:w="810" w:type="dxa"/>
          </w:tcPr>
          <w:p w:rsidR="00CF4FDF" w:rsidRPr="00522531" w:rsidRDefault="00CF4FDF" w:rsidP="0096229F">
            <w:pPr>
              <w:spacing w:after="0" w:line="240" w:lineRule="auto"/>
              <w:rPr>
                <w:sz w:val="24"/>
                <w:szCs w:val="24"/>
              </w:rPr>
            </w:pPr>
            <w:r w:rsidRPr="00522531">
              <w:rPr>
                <w:sz w:val="24"/>
                <w:szCs w:val="24"/>
              </w:rPr>
              <w:t>---</w:t>
            </w:r>
          </w:p>
        </w:tc>
        <w:tc>
          <w:tcPr>
            <w:tcW w:w="1440" w:type="dxa"/>
          </w:tcPr>
          <w:p w:rsidR="00CF4FDF" w:rsidRPr="00522531" w:rsidRDefault="00CF4FDF" w:rsidP="0096229F">
            <w:pPr>
              <w:spacing w:after="0" w:line="240" w:lineRule="auto"/>
              <w:rPr>
                <w:sz w:val="24"/>
                <w:szCs w:val="24"/>
              </w:rPr>
            </w:pPr>
            <w:r w:rsidRPr="00522531">
              <w:rPr>
                <w:sz w:val="24"/>
                <w:szCs w:val="24"/>
              </w:rPr>
              <w:t>---</w:t>
            </w:r>
          </w:p>
        </w:tc>
        <w:tc>
          <w:tcPr>
            <w:tcW w:w="1091" w:type="dxa"/>
          </w:tcPr>
          <w:p w:rsidR="00CF4FDF" w:rsidRPr="00522531" w:rsidRDefault="00CF4FDF" w:rsidP="0096229F">
            <w:pPr>
              <w:spacing w:after="0" w:line="240" w:lineRule="auto"/>
              <w:rPr>
                <w:sz w:val="24"/>
                <w:szCs w:val="24"/>
              </w:rPr>
            </w:pPr>
            <w:r w:rsidRPr="00522531">
              <w:rPr>
                <w:sz w:val="24"/>
                <w:szCs w:val="24"/>
              </w:rPr>
              <w:t>---</w:t>
            </w:r>
          </w:p>
        </w:tc>
        <w:tc>
          <w:tcPr>
            <w:tcW w:w="1069" w:type="dxa"/>
          </w:tcPr>
          <w:p w:rsidR="00CF4FDF" w:rsidRPr="00522531" w:rsidRDefault="00CF4FDF" w:rsidP="0096229F">
            <w:pPr>
              <w:spacing w:after="0" w:line="240" w:lineRule="auto"/>
              <w:rPr>
                <w:sz w:val="24"/>
                <w:szCs w:val="24"/>
              </w:rPr>
            </w:pPr>
            <w:r w:rsidRPr="00522531">
              <w:rPr>
                <w:sz w:val="24"/>
                <w:szCs w:val="24"/>
              </w:rPr>
              <w:t>1 (WC)</w:t>
            </w:r>
          </w:p>
        </w:tc>
        <w:tc>
          <w:tcPr>
            <w:tcW w:w="1260" w:type="dxa"/>
          </w:tcPr>
          <w:p w:rsidR="00CF4FDF" w:rsidRPr="00522531" w:rsidRDefault="00CF4FDF" w:rsidP="0096229F">
            <w:pPr>
              <w:spacing w:after="0" w:line="240" w:lineRule="auto"/>
              <w:rPr>
                <w:sz w:val="24"/>
                <w:szCs w:val="24"/>
              </w:rPr>
            </w:pPr>
            <w:r w:rsidRPr="00522531">
              <w:rPr>
                <w:sz w:val="24"/>
                <w:szCs w:val="24"/>
              </w:rPr>
              <w:t>---</w:t>
            </w:r>
          </w:p>
        </w:tc>
        <w:tc>
          <w:tcPr>
            <w:tcW w:w="1350" w:type="dxa"/>
          </w:tcPr>
          <w:p w:rsidR="00CF4FDF" w:rsidRPr="00522531" w:rsidRDefault="00CF4FDF" w:rsidP="0096229F">
            <w:pPr>
              <w:pBdr>
                <w:bottom w:val="single" w:sz="6" w:space="1" w:color="auto"/>
              </w:pBdr>
              <w:spacing w:after="0" w:line="240" w:lineRule="auto"/>
              <w:rPr>
                <w:sz w:val="24"/>
                <w:szCs w:val="24"/>
              </w:rPr>
            </w:pPr>
            <w:r w:rsidRPr="00522531">
              <w:rPr>
                <w:sz w:val="24"/>
                <w:szCs w:val="24"/>
              </w:rPr>
              <w:t>----</w:t>
            </w:r>
          </w:p>
          <w:p w:rsidR="00CF4FDF" w:rsidRPr="00522531" w:rsidRDefault="00CF4FDF" w:rsidP="0096229F">
            <w:pPr>
              <w:pBdr>
                <w:bottom w:val="single" w:sz="6" w:space="1" w:color="auto"/>
              </w:pBdr>
              <w:spacing w:after="0" w:line="240" w:lineRule="auto"/>
              <w:rPr>
                <w:sz w:val="24"/>
                <w:szCs w:val="24"/>
              </w:rPr>
            </w:pP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BPM (NRHM)</w:t>
            </w:r>
          </w:p>
        </w:tc>
        <w:tc>
          <w:tcPr>
            <w:tcW w:w="1260" w:type="dxa"/>
          </w:tcPr>
          <w:p w:rsidR="00CF4FDF" w:rsidRPr="00522531" w:rsidRDefault="00CF4FDF" w:rsidP="0096229F">
            <w:pPr>
              <w:spacing w:after="0" w:line="240" w:lineRule="auto"/>
              <w:rPr>
                <w:sz w:val="24"/>
                <w:szCs w:val="24"/>
              </w:rPr>
            </w:pPr>
            <w:r w:rsidRPr="00522531">
              <w:rPr>
                <w:sz w:val="24"/>
                <w:szCs w:val="24"/>
              </w:rPr>
              <w:t>1</w:t>
            </w:r>
          </w:p>
        </w:tc>
        <w:tc>
          <w:tcPr>
            <w:tcW w:w="810" w:type="dxa"/>
          </w:tcPr>
          <w:p w:rsidR="00CF4FDF" w:rsidRPr="00522531" w:rsidRDefault="00CF4FDF" w:rsidP="0096229F">
            <w:pPr>
              <w:spacing w:after="0" w:line="240" w:lineRule="auto"/>
              <w:rPr>
                <w:sz w:val="24"/>
                <w:szCs w:val="24"/>
              </w:rPr>
            </w:pPr>
            <w:r w:rsidRPr="00522531">
              <w:rPr>
                <w:sz w:val="24"/>
                <w:szCs w:val="24"/>
              </w:rPr>
              <w:t>1</w:t>
            </w:r>
          </w:p>
        </w:tc>
        <w:tc>
          <w:tcPr>
            <w:tcW w:w="1440" w:type="dxa"/>
          </w:tcPr>
          <w:p w:rsidR="00CF4FDF" w:rsidRPr="00522531" w:rsidRDefault="00CF4FDF" w:rsidP="0096229F">
            <w:pPr>
              <w:spacing w:after="0" w:line="240" w:lineRule="auto"/>
              <w:rPr>
                <w:sz w:val="24"/>
                <w:szCs w:val="24"/>
              </w:rPr>
            </w:pPr>
            <w:r w:rsidRPr="00522531">
              <w:rPr>
                <w:sz w:val="24"/>
                <w:szCs w:val="24"/>
              </w:rPr>
              <w:t>1</w:t>
            </w:r>
          </w:p>
        </w:tc>
        <w:tc>
          <w:tcPr>
            <w:tcW w:w="1091" w:type="dxa"/>
          </w:tcPr>
          <w:p w:rsidR="00CF4FDF" w:rsidRPr="00522531" w:rsidRDefault="00CF4FDF" w:rsidP="0096229F">
            <w:pPr>
              <w:spacing w:after="0" w:line="240" w:lineRule="auto"/>
              <w:rPr>
                <w:sz w:val="24"/>
                <w:szCs w:val="24"/>
              </w:rPr>
            </w:pPr>
            <w:r w:rsidRPr="00522531">
              <w:rPr>
                <w:sz w:val="24"/>
                <w:szCs w:val="24"/>
              </w:rPr>
              <w:t>1</w:t>
            </w:r>
          </w:p>
        </w:tc>
        <w:tc>
          <w:tcPr>
            <w:tcW w:w="1069" w:type="dxa"/>
          </w:tcPr>
          <w:p w:rsidR="00CF4FDF" w:rsidRPr="00522531" w:rsidRDefault="00CF4FDF" w:rsidP="0096229F">
            <w:pPr>
              <w:spacing w:after="0" w:line="240" w:lineRule="auto"/>
              <w:rPr>
                <w:sz w:val="24"/>
                <w:szCs w:val="24"/>
              </w:rPr>
            </w:pPr>
            <w:r w:rsidRPr="00522531">
              <w:rPr>
                <w:sz w:val="24"/>
                <w:szCs w:val="24"/>
              </w:rPr>
              <w:t>1</w:t>
            </w:r>
          </w:p>
        </w:tc>
        <w:tc>
          <w:tcPr>
            <w:tcW w:w="1260" w:type="dxa"/>
          </w:tcPr>
          <w:p w:rsidR="00CF4FDF" w:rsidRPr="00522531" w:rsidRDefault="00CF4FDF" w:rsidP="0096229F">
            <w:pPr>
              <w:spacing w:after="0" w:line="240" w:lineRule="auto"/>
              <w:rPr>
                <w:sz w:val="24"/>
                <w:szCs w:val="24"/>
              </w:rPr>
            </w:pPr>
            <w:r w:rsidRPr="00522531">
              <w:rPr>
                <w:sz w:val="24"/>
                <w:szCs w:val="24"/>
              </w:rPr>
              <w:t>1</w:t>
            </w:r>
          </w:p>
        </w:tc>
        <w:tc>
          <w:tcPr>
            <w:tcW w:w="1350" w:type="dxa"/>
          </w:tcPr>
          <w:p w:rsidR="00CF4FDF" w:rsidRPr="00522531" w:rsidRDefault="00CF4FDF" w:rsidP="0096229F">
            <w:pPr>
              <w:pBdr>
                <w:bottom w:val="single" w:sz="6" w:space="1" w:color="auto"/>
              </w:pBdr>
              <w:spacing w:after="0" w:line="240" w:lineRule="auto"/>
              <w:rPr>
                <w:sz w:val="24"/>
                <w:szCs w:val="24"/>
              </w:rPr>
            </w:pPr>
            <w:r w:rsidRPr="00522531">
              <w:rPr>
                <w:sz w:val="24"/>
                <w:szCs w:val="24"/>
              </w:rPr>
              <w:t>1</w:t>
            </w:r>
          </w:p>
          <w:p w:rsidR="00CF4FDF" w:rsidRPr="00522531" w:rsidRDefault="00CF4FDF" w:rsidP="0096229F">
            <w:pPr>
              <w:pBdr>
                <w:bottom w:val="single" w:sz="6" w:space="1" w:color="auto"/>
              </w:pBdr>
              <w:spacing w:after="0" w:line="240" w:lineRule="auto"/>
              <w:rPr>
                <w:sz w:val="24"/>
                <w:szCs w:val="24"/>
              </w:rPr>
            </w:pPr>
          </w:p>
        </w:tc>
      </w:tr>
      <w:tr w:rsidR="00CF4FDF" w:rsidRPr="00522531" w:rsidTr="00522531">
        <w:tc>
          <w:tcPr>
            <w:tcW w:w="1728" w:type="dxa"/>
          </w:tcPr>
          <w:p w:rsidR="00CF4FDF" w:rsidRPr="00522531" w:rsidRDefault="00CF4FDF" w:rsidP="0096229F">
            <w:pPr>
              <w:spacing w:after="0" w:line="240" w:lineRule="auto"/>
              <w:rPr>
                <w:b/>
                <w:i/>
                <w:sz w:val="24"/>
                <w:szCs w:val="24"/>
              </w:rPr>
            </w:pPr>
            <w:r w:rsidRPr="00522531">
              <w:rPr>
                <w:b/>
                <w:i/>
                <w:sz w:val="24"/>
                <w:szCs w:val="24"/>
              </w:rPr>
              <w:t>DEO (NRHM)</w:t>
            </w:r>
          </w:p>
        </w:tc>
        <w:tc>
          <w:tcPr>
            <w:tcW w:w="1260" w:type="dxa"/>
          </w:tcPr>
          <w:p w:rsidR="00CF4FDF" w:rsidRPr="00522531" w:rsidRDefault="00CF4FDF" w:rsidP="0096229F">
            <w:pPr>
              <w:spacing w:after="0" w:line="240" w:lineRule="auto"/>
              <w:rPr>
                <w:sz w:val="24"/>
                <w:szCs w:val="24"/>
              </w:rPr>
            </w:pPr>
            <w:r w:rsidRPr="00522531">
              <w:rPr>
                <w:sz w:val="24"/>
                <w:szCs w:val="24"/>
              </w:rPr>
              <w:t>1</w:t>
            </w:r>
          </w:p>
        </w:tc>
        <w:tc>
          <w:tcPr>
            <w:tcW w:w="810" w:type="dxa"/>
          </w:tcPr>
          <w:p w:rsidR="00CF4FDF" w:rsidRPr="00522531" w:rsidRDefault="00CF4FDF" w:rsidP="0096229F">
            <w:pPr>
              <w:spacing w:after="0" w:line="240" w:lineRule="auto"/>
              <w:rPr>
                <w:sz w:val="24"/>
                <w:szCs w:val="24"/>
              </w:rPr>
            </w:pPr>
            <w:r w:rsidRPr="00522531">
              <w:rPr>
                <w:sz w:val="24"/>
                <w:szCs w:val="24"/>
              </w:rPr>
              <w:t>1</w:t>
            </w:r>
          </w:p>
        </w:tc>
        <w:tc>
          <w:tcPr>
            <w:tcW w:w="1440" w:type="dxa"/>
          </w:tcPr>
          <w:p w:rsidR="00CF4FDF" w:rsidRPr="00522531" w:rsidRDefault="00CF4FDF" w:rsidP="0096229F">
            <w:pPr>
              <w:spacing w:after="0" w:line="240" w:lineRule="auto"/>
              <w:rPr>
                <w:sz w:val="24"/>
                <w:szCs w:val="24"/>
              </w:rPr>
            </w:pPr>
            <w:r w:rsidRPr="00522531">
              <w:rPr>
                <w:sz w:val="24"/>
                <w:szCs w:val="24"/>
              </w:rPr>
              <w:t>1</w:t>
            </w:r>
          </w:p>
        </w:tc>
        <w:tc>
          <w:tcPr>
            <w:tcW w:w="1091" w:type="dxa"/>
          </w:tcPr>
          <w:p w:rsidR="00CF4FDF" w:rsidRPr="00522531" w:rsidRDefault="00CF4FDF" w:rsidP="0096229F">
            <w:pPr>
              <w:spacing w:after="0" w:line="240" w:lineRule="auto"/>
              <w:rPr>
                <w:sz w:val="24"/>
                <w:szCs w:val="24"/>
              </w:rPr>
            </w:pPr>
            <w:r w:rsidRPr="00522531">
              <w:rPr>
                <w:sz w:val="24"/>
                <w:szCs w:val="24"/>
              </w:rPr>
              <w:t>1</w:t>
            </w:r>
          </w:p>
        </w:tc>
        <w:tc>
          <w:tcPr>
            <w:tcW w:w="1069" w:type="dxa"/>
          </w:tcPr>
          <w:p w:rsidR="00CF4FDF" w:rsidRPr="00522531" w:rsidRDefault="00CF4FDF" w:rsidP="0096229F">
            <w:pPr>
              <w:spacing w:after="0" w:line="240" w:lineRule="auto"/>
              <w:rPr>
                <w:sz w:val="24"/>
                <w:szCs w:val="24"/>
              </w:rPr>
            </w:pPr>
            <w:r w:rsidRPr="00522531">
              <w:rPr>
                <w:sz w:val="24"/>
                <w:szCs w:val="24"/>
              </w:rPr>
              <w:t>1</w:t>
            </w:r>
          </w:p>
        </w:tc>
        <w:tc>
          <w:tcPr>
            <w:tcW w:w="1260" w:type="dxa"/>
          </w:tcPr>
          <w:p w:rsidR="00CF4FDF" w:rsidRPr="00522531" w:rsidRDefault="00CF4FDF" w:rsidP="0096229F">
            <w:pPr>
              <w:spacing w:after="0" w:line="240" w:lineRule="auto"/>
              <w:rPr>
                <w:sz w:val="24"/>
                <w:szCs w:val="24"/>
              </w:rPr>
            </w:pPr>
            <w:r w:rsidRPr="00522531">
              <w:rPr>
                <w:sz w:val="24"/>
                <w:szCs w:val="24"/>
              </w:rPr>
              <w:t>1</w:t>
            </w:r>
          </w:p>
        </w:tc>
        <w:tc>
          <w:tcPr>
            <w:tcW w:w="1350" w:type="dxa"/>
          </w:tcPr>
          <w:p w:rsidR="00CF4FDF" w:rsidRPr="00522531" w:rsidRDefault="00CF4FDF" w:rsidP="0096229F">
            <w:pPr>
              <w:pBdr>
                <w:bottom w:val="single" w:sz="6" w:space="1" w:color="auto"/>
              </w:pBdr>
              <w:spacing w:after="0" w:line="240" w:lineRule="auto"/>
              <w:rPr>
                <w:sz w:val="24"/>
                <w:szCs w:val="24"/>
              </w:rPr>
            </w:pPr>
            <w:r w:rsidRPr="00522531">
              <w:rPr>
                <w:sz w:val="24"/>
                <w:szCs w:val="24"/>
              </w:rPr>
              <w:t>1</w:t>
            </w:r>
          </w:p>
          <w:p w:rsidR="00CF4FDF" w:rsidRPr="00522531" w:rsidRDefault="00CF4FDF" w:rsidP="0096229F">
            <w:pPr>
              <w:pBdr>
                <w:bottom w:val="single" w:sz="6" w:space="1" w:color="auto"/>
              </w:pBdr>
              <w:spacing w:after="0" w:line="240" w:lineRule="auto"/>
              <w:rPr>
                <w:sz w:val="24"/>
                <w:szCs w:val="24"/>
              </w:rPr>
            </w:pPr>
          </w:p>
        </w:tc>
      </w:tr>
    </w:tbl>
    <w:p w:rsidR="00CF4FDF" w:rsidRDefault="00CF4FDF" w:rsidP="00CF4FDF">
      <w:pPr>
        <w:jc w:val="both"/>
        <w:rPr>
          <w:b/>
          <w:sz w:val="28"/>
          <w:szCs w:val="28"/>
        </w:rPr>
      </w:pPr>
    </w:p>
    <w:p w:rsidR="00CF4FDF" w:rsidRPr="00B0114A" w:rsidRDefault="00CF4FDF" w:rsidP="00CF4FDF">
      <w:pPr>
        <w:rPr>
          <w:rFonts w:ascii="Times New Roman" w:hAnsi="Times New Roman"/>
          <w:b/>
          <w:i/>
          <w:sz w:val="28"/>
          <w:szCs w:val="28"/>
          <w:u w:val="single"/>
        </w:rPr>
      </w:pPr>
      <w:r w:rsidRPr="00B0114A">
        <w:rPr>
          <w:rFonts w:ascii="Times New Roman" w:hAnsi="Times New Roman"/>
          <w:b/>
          <w:i/>
          <w:sz w:val="28"/>
          <w:szCs w:val="28"/>
          <w:u w:val="single"/>
        </w:rPr>
        <w:t>BIRTH AND DEATH CELL</w:t>
      </w:r>
    </w:p>
    <w:p w:rsidR="00CF4FDF" w:rsidRPr="00522531" w:rsidRDefault="00CF4FDF" w:rsidP="00CF4FDF">
      <w:pPr>
        <w:rPr>
          <w:rFonts w:ascii="Times New Roman" w:hAnsi="Times New Roman"/>
          <w:i/>
          <w:sz w:val="28"/>
          <w:szCs w:val="28"/>
        </w:rPr>
      </w:pPr>
      <w:r w:rsidRPr="00522531">
        <w:rPr>
          <w:rFonts w:ascii="Times New Roman" w:hAnsi="Times New Roman"/>
          <w:i/>
          <w:sz w:val="28"/>
          <w:szCs w:val="28"/>
        </w:rPr>
        <w:t>Birth and Death registration under district hospital Singtam for the year 2012-13.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5"/>
        <w:gridCol w:w="1915"/>
        <w:gridCol w:w="1915"/>
        <w:gridCol w:w="1915"/>
        <w:gridCol w:w="1916"/>
      </w:tblGrid>
      <w:tr w:rsidR="00CF4FDF" w:rsidRPr="00522531" w:rsidTr="0096229F">
        <w:tc>
          <w:tcPr>
            <w:tcW w:w="1915" w:type="dxa"/>
          </w:tcPr>
          <w:p w:rsidR="00CF4FDF" w:rsidRPr="00522531" w:rsidRDefault="00CF4FDF" w:rsidP="0096229F">
            <w:pPr>
              <w:rPr>
                <w:rFonts w:ascii="Times New Roman" w:hAnsi="Times New Roman"/>
                <w:b/>
                <w:i/>
                <w:sz w:val="24"/>
                <w:szCs w:val="24"/>
              </w:rPr>
            </w:pPr>
            <w:r w:rsidRPr="00522531">
              <w:rPr>
                <w:rFonts w:ascii="Times New Roman" w:hAnsi="Times New Roman"/>
                <w:b/>
                <w:i/>
                <w:sz w:val="24"/>
                <w:szCs w:val="24"/>
              </w:rPr>
              <w:t>year</w:t>
            </w:r>
          </w:p>
        </w:tc>
        <w:tc>
          <w:tcPr>
            <w:tcW w:w="3830" w:type="dxa"/>
            <w:gridSpan w:val="2"/>
          </w:tcPr>
          <w:p w:rsidR="00CF4FDF" w:rsidRPr="00522531" w:rsidRDefault="00CF4FDF" w:rsidP="0096229F">
            <w:pPr>
              <w:jc w:val="center"/>
              <w:rPr>
                <w:rFonts w:ascii="Times New Roman" w:hAnsi="Times New Roman"/>
                <w:b/>
                <w:i/>
                <w:sz w:val="24"/>
                <w:szCs w:val="24"/>
              </w:rPr>
            </w:pPr>
            <w:r w:rsidRPr="00522531">
              <w:rPr>
                <w:rFonts w:ascii="Times New Roman" w:hAnsi="Times New Roman"/>
                <w:b/>
                <w:i/>
                <w:sz w:val="24"/>
                <w:szCs w:val="24"/>
              </w:rPr>
              <w:t>Birth registration</w:t>
            </w:r>
          </w:p>
        </w:tc>
        <w:tc>
          <w:tcPr>
            <w:tcW w:w="3831" w:type="dxa"/>
            <w:gridSpan w:val="2"/>
          </w:tcPr>
          <w:p w:rsidR="00CF4FDF" w:rsidRPr="00522531" w:rsidRDefault="00CF4FDF" w:rsidP="0096229F">
            <w:pPr>
              <w:jc w:val="center"/>
              <w:rPr>
                <w:rFonts w:ascii="Times New Roman" w:hAnsi="Times New Roman"/>
                <w:b/>
                <w:i/>
                <w:sz w:val="24"/>
                <w:szCs w:val="24"/>
              </w:rPr>
            </w:pPr>
            <w:r w:rsidRPr="00522531">
              <w:rPr>
                <w:rFonts w:ascii="Times New Roman" w:hAnsi="Times New Roman"/>
                <w:b/>
                <w:i/>
                <w:sz w:val="24"/>
                <w:szCs w:val="24"/>
              </w:rPr>
              <w:t>Death registration</w:t>
            </w:r>
          </w:p>
        </w:tc>
      </w:tr>
      <w:tr w:rsidR="00CF4FDF" w:rsidRPr="00522531" w:rsidTr="0096229F">
        <w:tc>
          <w:tcPr>
            <w:tcW w:w="1915" w:type="dxa"/>
          </w:tcPr>
          <w:p w:rsidR="00CF4FDF" w:rsidRPr="00522531" w:rsidRDefault="00CF4FDF" w:rsidP="0096229F">
            <w:pPr>
              <w:rPr>
                <w:rFonts w:ascii="Times New Roman" w:hAnsi="Times New Roman"/>
                <w:b/>
                <w:i/>
                <w:sz w:val="24"/>
                <w:szCs w:val="24"/>
              </w:rPr>
            </w:pPr>
          </w:p>
        </w:tc>
        <w:tc>
          <w:tcPr>
            <w:tcW w:w="1915" w:type="dxa"/>
          </w:tcPr>
          <w:p w:rsidR="00CF4FDF" w:rsidRPr="00522531" w:rsidRDefault="00CF4FDF" w:rsidP="0096229F">
            <w:pPr>
              <w:rPr>
                <w:rFonts w:ascii="Times New Roman" w:hAnsi="Times New Roman"/>
                <w:b/>
                <w:i/>
                <w:sz w:val="24"/>
                <w:szCs w:val="24"/>
              </w:rPr>
            </w:pPr>
            <w:r w:rsidRPr="00522531">
              <w:rPr>
                <w:rFonts w:ascii="Times New Roman" w:hAnsi="Times New Roman"/>
                <w:b/>
                <w:i/>
                <w:sz w:val="24"/>
                <w:szCs w:val="24"/>
              </w:rPr>
              <w:t>current</w:t>
            </w:r>
          </w:p>
        </w:tc>
        <w:tc>
          <w:tcPr>
            <w:tcW w:w="1915" w:type="dxa"/>
          </w:tcPr>
          <w:p w:rsidR="00CF4FDF" w:rsidRPr="00522531" w:rsidRDefault="00CF4FDF" w:rsidP="0096229F">
            <w:pPr>
              <w:rPr>
                <w:rFonts w:ascii="Times New Roman" w:hAnsi="Times New Roman"/>
                <w:b/>
                <w:i/>
                <w:sz w:val="24"/>
                <w:szCs w:val="24"/>
              </w:rPr>
            </w:pPr>
            <w:r w:rsidRPr="00522531">
              <w:rPr>
                <w:rFonts w:ascii="Times New Roman" w:hAnsi="Times New Roman"/>
                <w:b/>
                <w:i/>
                <w:sz w:val="24"/>
                <w:szCs w:val="24"/>
              </w:rPr>
              <w:t>delayed</w:t>
            </w:r>
          </w:p>
        </w:tc>
        <w:tc>
          <w:tcPr>
            <w:tcW w:w="1915" w:type="dxa"/>
          </w:tcPr>
          <w:p w:rsidR="00CF4FDF" w:rsidRPr="00522531" w:rsidRDefault="00CF4FDF" w:rsidP="0096229F">
            <w:pPr>
              <w:rPr>
                <w:rFonts w:ascii="Times New Roman" w:hAnsi="Times New Roman"/>
                <w:b/>
                <w:i/>
                <w:sz w:val="24"/>
                <w:szCs w:val="24"/>
              </w:rPr>
            </w:pPr>
            <w:r w:rsidRPr="00522531">
              <w:rPr>
                <w:rFonts w:ascii="Times New Roman" w:hAnsi="Times New Roman"/>
                <w:b/>
                <w:i/>
                <w:sz w:val="24"/>
                <w:szCs w:val="24"/>
              </w:rPr>
              <w:t>current</w:t>
            </w:r>
          </w:p>
        </w:tc>
        <w:tc>
          <w:tcPr>
            <w:tcW w:w="1916" w:type="dxa"/>
          </w:tcPr>
          <w:p w:rsidR="00CF4FDF" w:rsidRPr="00522531" w:rsidRDefault="00CF4FDF" w:rsidP="0096229F">
            <w:pPr>
              <w:rPr>
                <w:rFonts w:ascii="Times New Roman" w:hAnsi="Times New Roman"/>
                <w:b/>
                <w:i/>
                <w:sz w:val="24"/>
                <w:szCs w:val="24"/>
              </w:rPr>
            </w:pPr>
            <w:r w:rsidRPr="00522531">
              <w:rPr>
                <w:rFonts w:ascii="Times New Roman" w:hAnsi="Times New Roman"/>
                <w:b/>
                <w:i/>
                <w:sz w:val="24"/>
                <w:szCs w:val="24"/>
              </w:rPr>
              <w:t>Delayed</w:t>
            </w:r>
          </w:p>
        </w:tc>
      </w:tr>
      <w:tr w:rsidR="00CF4FDF" w:rsidRPr="00522531" w:rsidTr="0096229F">
        <w:tc>
          <w:tcPr>
            <w:tcW w:w="1915" w:type="dxa"/>
          </w:tcPr>
          <w:p w:rsidR="00CF4FDF" w:rsidRPr="00522531" w:rsidRDefault="00CF4FDF" w:rsidP="0096229F">
            <w:pPr>
              <w:rPr>
                <w:rFonts w:ascii="Times New Roman" w:hAnsi="Times New Roman"/>
                <w:b/>
                <w:i/>
                <w:sz w:val="24"/>
                <w:szCs w:val="24"/>
              </w:rPr>
            </w:pPr>
            <w:r w:rsidRPr="00522531">
              <w:rPr>
                <w:rFonts w:ascii="Times New Roman" w:hAnsi="Times New Roman"/>
                <w:b/>
                <w:i/>
                <w:sz w:val="24"/>
                <w:szCs w:val="24"/>
              </w:rPr>
              <w:t>2011-12</w:t>
            </w:r>
          </w:p>
        </w:tc>
        <w:tc>
          <w:tcPr>
            <w:tcW w:w="1915" w:type="dxa"/>
          </w:tcPr>
          <w:p w:rsidR="00CF4FDF" w:rsidRPr="00522531" w:rsidRDefault="00CF4FDF" w:rsidP="0096229F">
            <w:pPr>
              <w:jc w:val="center"/>
              <w:rPr>
                <w:rFonts w:ascii="Times New Roman" w:hAnsi="Times New Roman"/>
                <w:b/>
                <w:i/>
                <w:sz w:val="24"/>
                <w:szCs w:val="24"/>
              </w:rPr>
            </w:pPr>
            <w:r w:rsidRPr="00522531">
              <w:rPr>
                <w:rFonts w:ascii="Times New Roman" w:hAnsi="Times New Roman"/>
                <w:b/>
                <w:i/>
                <w:sz w:val="24"/>
                <w:szCs w:val="24"/>
              </w:rPr>
              <w:t>457</w:t>
            </w:r>
          </w:p>
        </w:tc>
        <w:tc>
          <w:tcPr>
            <w:tcW w:w="1915" w:type="dxa"/>
          </w:tcPr>
          <w:p w:rsidR="00CF4FDF" w:rsidRPr="00522531" w:rsidRDefault="00CF4FDF" w:rsidP="0096229F">
            <w:pPr>
              <w:jc w:val="center"/>
              <w:rPr>
                <w:rFonts w:ascii="Times New Roman" w:hAnsi="Times New Roman"/>
                <w:b/>
                <w:i/>
                <w:sz w:val="24"/>
                <w:szCs w:val="24"/>
              </w:rPr>
            </w:pPr>
            <w:r w:rsidRPr="00522531">
              <w:rPr>
                <w:rFonts w:ascii="Times New Roman" w:hAnsi="Times New Roman"/>
                <w:b/>
                <w:i/>
                <w:sz w:val="24"/>
                <w:szCs w:val="24"/>
              </w:rPr>
              <w:t>120</w:t>
            </w:r>
          </w:p>
        </w:tc>
        <w:tc>
          <w:tcPr>
            <w:tcW w:w="1915" w:type="dxa"/>
          </w:tcPr>
          <w:p w:rsidR="00CF4FDF" w:rsidRPr="00522531" w:rsidRDefault="00CF4FDF" w:rsidP="0096229F">
            <w:pPr>
              <w:jc w:val="center"/>
              <w:rPr>
                <w:rFonts w:ascii="Times New Roman" w:hAnsi="Times New Roman"/>
                <w:b/>
                <w:i/>
                <w:sz w:val="24"/>
                <w:szCs w:val="24"/>
              </w:rPr>
            </w:pPr>
            <w:r w:rsidRPr="00522531">
              <w:rPr>
                <w:rFonts w:ascii="Times New Roman" w:hAnsi="Times New Roman"/>
                <w:b/>
                <w:i/>
                <w:sz w:val="24"/>
                <w:szCs w:val="24"/>
              </w:rPr>
              <w:t>117</w:t>
            </w:r>
          </w:p>
        </w:tc>
        <w:tc>
          <w:tcPr>
            <w:tcW w:w="1916" w:type="dxa"/>
          </w:tcPr>
          <w:p w:rsidR="00CF4FDF" w:rsidRPr="00522531" w:rsidRDefault="00CF4FDF" w:rsidP="0096229F">
            <w:pPr>
              <w:jc w:val="center"/>
              <w:rPr>
                <w:rFonts w:ascii="Times New Roman" w:hAnsi="Times New Roman"/>
                <w:b/>
                <w:i/>
                <w:sz w:val="24"/>
                <w:szCs w:val="24"/>
              </w:rPr>
            </w:pPr>
            <w:r w:rsidRPr="00522531">
              <w:rPr>
                <w:rFonts w:ascii="Times New Roman" w:hAnsi="Times New Roman"/>
                <w:b/>
                <w:i/>
                <w:sz w:val="24"/>
                <w:szCs w:val="24"/>
              </w:rPr>
              <w:t>23</w:t>
            </w:r>
          </w:p>
        </w:tc>
      </w:tr>
      <w:tr w:rsidR="00CF4FDF" w:rsidRPr="00522531" w:rsidTr="0096229F">
        <w:tc>
          <w:tcPr>
            <w:tcW w:w="1915" w:type="dxa"/>
          </w:tcPr>
          <w:p w:rsidR="00CF4FDF" w:rsidRPr="00522531" w:rsidRDefault="00CF4FDF" w:rsidP="0096229F">
            <w:pPr>
              <w:rPr>
                <w:rFonts w:ascii="Times New Roman" w:hAnsi="Times New Roman"/>
                <w:b/>
                <w:i/>
                <w:sz w:val="24"/>
                <w:szCs w:val="24"/>
              </w:rPr>
            </w:pPr>
            <w:r w:rsidRPr="00522531">
              <w:rPr>
                <w:rFonts w:ascii="Times New Roman" w:hAnsi="Times New Roman"/>
                <w:b/>
                <w:i/>
                <w:sz w:val="24"/>
                <w:szCs w:val="24"/>
              </w:rPr>
              <w:t>2012-2013</w:t>
            </w:r>
          </w:p>
        </w:tc>
        <w:tc>
          <w:tcPr>
            <w:tcW w:w="1915" w:type="dxa"/>
          </w:tcPr>
          <w:p w:rsidR="00CF4FDF" w:rsidRPr="00522531" w:rsidRDefault="00CF4FDF" w:rsidP="0096229F">
            <w:pPr>
              <w:jc w:val="center"/>
              <w:rPr>
                <w:rFonts w:ascii="Times New Roman" w:hAnsi="Times New Roman"/>
                <w:b/>
                <w:i/>
                <w:sz w:val="24"/>
                <w:szCs w:val="24"/>
              </w:rPr>
            </w:pPr>
            <w:r w:rsidRPr="00522531">
              <w:rPr>
                <w:rFonts w:ascii="Times New Roman" w:hAnsi="Times New Roman"/>
                <w:b/>
                <w:i/>
                <w:sz w:val="24"/>
                <w:szCs w:val="24"/>
              </w:rPr>
              <w:t>508</w:t>
            </w:r>
          </w:p>
        </w:tc>
        <w:tc>
          <w:tcPr>
            <w:tcW w:w="1915" w:type="dxa"/>
          </w:tcPr>
          <w:p w:rsidR="00CF4FDF" w:rsidRPr="00522531" w:rsidRDefault="00CF4FDF" w:rsidP="0096229F">
            <w:pPr>
              <w:jc w:val="center"/>
              <w:rPr>
                <w:rFonts w:ascii="Times New Roman" w:hAnsi="Times New Roman"/>
                <w:b/>
                <w:i/>
                <w:sz w:val="24"/>
                <w:szCs w:val="24"/>
              </w:rPr>
            </w:pPr>
            <w:r w:rsidRPr="00522531">
              <w:rPr>
                <w:rFonts w:ascii="Times New Roman" w:hAnsi="Times New Roman"/>
                <w:b/>
                <w:i/>
                <w:sz w:val="24"/>
                <w:szCs w:val="24"/>
              </w:rPr>
              <w:t>184</w:t>
            </w:r>
          </w:p>
        </w:tc>
        <w:tc>
          <w:tcPr>
            <w:tcW w:w="1915" w:type="dxa"/>
          </w:tcPr>
          <w:p w:rsidR="00CF4FDF" w:rsidRPr="00522531" w:rsidRDefault="00CF4FDF" w:rsidP="0096229F">
            <w:pPr>
              <w:jc w:val="center"/>
              <w:rPr>
                <w:rFonts w:ascii="Times New Roman" w:hAnsi="Times New Roman"/>
                <w:b/>
                <w:i/>
                <w:sz w:val="24"/>
                <w:szCs w:val="24"/>
              </w:rPr>
            </w:pPr>
            <w:r w:rsidRPr="00522531">
              <w:rPr>
                <w:rFonts w:ascii="Times New Roman" w:hAnsi="Times New Roman"/>
                <w:b/>
                <w:i/>
                <w:sz w:val="24"/>
                <w:szCs w:val="24"/>
              </w:rPr>
              <w:t>119</w:t>
            </w:r>
          </w:p>
        </w:tc>
        <w:tc>
          <w:tcPr>
            <w:tcW w:w="1916" w:type="dxa"/>
          </w:tcPr>
          <w:p w:rsidR="00CF4FDF" w:rsidRPr="00522531" w:rsidRDefault="00CF4FDF" w:rsidP="0096229F">
            <w:pPr>
              <w:jc w:val="center"/>
              <w:rPr>
                <w:rFonts w:ascii="Times New Roman" w:hAnsi="Times New Roman"/>
                <w:b/>
                <w:i/>
                <w:sz w:val="24"/>
                <w:szCs w:val="24"/>
              </w:rPr>
            </w:pPr>
            <w:r w:rsidRPr="00522531">
              <w:rPr>
                <w:rFonts w:ascii="Times New Roman" w:hAnsi="Times New Roman"/>
                <w:b/>
                <w:i/>
                <w:sz w:val="24"/>
                <w:szCs w:val="24"/>
              </w:rPr>
              <w:t>35</w:t>
            </w:r>
          </w:p>
        </w:tc>
      </w:tr>
    </w:tbl>
    <w:p w:rsidR="00CF4FDF" w:rsidRDefault="00CF4FDF" w:rsidP="00CF4FDF">
      <w:pPr>
        <w:jc w:val="both"/>
        <w:rPr>
          <w:b/>
          <w:sz w:val="28"/>
          <w:szCs w:val="28"/>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1620"/>
        <w:gridCol w:w="630"/>
        <w:gridCol w:w="720"/>
        <w:gridCol w:w="900"/>
        <w:gridCol w:w="630"/>
        <w:gridCol w:w="776"/>
        <w:gridCol w:w="562"/>
        <w:gridCol w:w="611"/>
        <w:gridCol w:w="503"/>
        <w:gridCol w:w="658"/>
        <w:gridCol w:w="642"/>
        <w:gridCol w:w="658"/>
      </w:tblGrid>
      <w:tr w:rsidR="00CF4FDF" w:rsidRPr="00E0360F" w:rsidTr="0096229F">
        <w:trPr>
          <w:trHeight w:val="360"/>
        </w:trPr>
        <w:tc>
          <w:tcPr>
            <w:tcW w:w="9738" w:type="dxa"/>
            <w:gridSpan w:val="13"/>
            <w:noWrap/>
            <w:hideMark/>
          </w:tcPr>
          <w:p w:rsidR="00CF4FDF" w:rsidRDefault="00CF4FDF" w:rsidP="0096229F">
            <w:pPr>
              <w:tabs>
                <w:tab w:val="left" w:pos="1665"/>
              </w:tabs>
              <w:jc w:val="center"/>
              <w:rPr>
                <w:rFonts w:ascii="Century Schoolbook" w:hAnsi="Century Schoolbook"/>
                <w:b/>
              </w:rPr>
            </w:pPr>
            <w:r w:rsidRPr="00887A55">
              <w:rPr>
                <w:rFonts w:ascii="Century Schoolbook" w:hAnsi="Century Schoolbook"/>
                <w:b/>
              </w:rPr>
              <w:t>RCH INDICATORS FOR THE FINANCIAL YEAR 2012-2013</w:t>
            </w:r>
          </w:p>
          <w:p w:rsidR="00CF4FDF" w:rsidRPr="00E0360F" w:rsidRDefault="00CF4FDF" w:rsidP="0096229F">
            <w:pPr>
              <w:spacing w:after="0" w:line="240" w:lineRule="auto"/>
              <w:jc w:val="center"/>
              <w:rPr>
                <w:b/>
                <w:sz w:val="16"/>
              </w:rPr>
            </w:pPr>
            <w:r w:rsidRPr="00E0360F">
              <w:rPr>
                <w:b/>
                <w:sz w:val="16"/>
              </w:rPr>
              <w:t>Data Item Wise Report for State: Sikkim District: East</w:t>
            </w:r>
          </w:p>
        </w:tc>
      </w:tr>
      <w:tr w:rsidR="00CF4FDF" w:rsidRPr="00E0360F" w:rsidTr="0096229F">
        <w:trPr>
          <w:trHeight w:val="360"/>
        </w:trPr>
        <w:tc>
          <w:tcPr>
            <w:tcW w:w="9738" w:type="dxa"/>
            <w:gridSpan w:val="13"/>
            <w:noWrap/>
            <w:hideMark/>
          </w:tcPr>
          <w:p w:rsidR="00CF4FDF" w:rsidRPr="00E0360F" w:rsidRDefault="00CF4FDF" w:rsidP="0096229F">
            <w:pPr>
              <w:spacing w:after="0" w:line="240" w:lineRule="auto"/>
              <w:jc w:val="center"/>
              <w:rPr>
                <w:b/>
                <w:sz w:val="16"/>
              </w:rPr>
            </w:pPr>
            <w:r w:rsidRPr="00E0360F">
              <w:rPr>
                <w:b/>
                <w:sz w:val="16"/>
              </w:rPr>
              <w:t>Provisional Figures for - 2012-2013 and Month - Up to March</w:t>
            </w:r>
          </w:p>
        </w:tc>
      </w:tr>
      <w:tr w:rsidR="00CF4FDF" w:rsidRPr="00E0360F" w:rsidTr="0096229F">
        <w:trPr>
          <w:trHeight w:val="300"/>
        </w:trPr>
        <w:tc>
          <w:tcPr>
            <w:tcW w:w="9738" w:type="dxa"/>
            <w:gridSpan w:val="13"/>
            <w:noWrap/>
            <w:hideMark/>
          </w:tcPr>
          <w:p w:rsidR="00CF4FDF" w:rsidRPr="00E0360F" w:rsidRDefault="00CF4FDF" w:rsidP="0096229F">
            <w:pPr>
              <w:spacing w:after="0" w:line="240" w:lineRule="auto"/>
              <w:rPr>
                <w:sz w:val="16"/>
              </w:rPr>
            </w:pPr>
          </w:p>
        </w:tc>
      </w:tr>
      <w:tr w:rsidR="00CF4FDF" w:rsidRPr="00E0360F" w:rsidTr="0096229F">
        <w:trPr>
          <w:trHeight w:val="1375"/>
        </w:trPr>
        <w:tc>
          <w:tcPr>
            <w:tcW w:w="828" w:type="dxa"/>
            <w:hideMark/>
          </w:tcPr>
          <w:p w:rsidR="00CF4FDF" w:rsidRPr="00E0360F" w:rsidRDefault="00CF4FDF" w:rsidP="0096229F">
            <w:pPr>
              <w:spacing w:after="0" w:line="240" w:lineRule="auto"/>
              <w:rPr>
                <w:b/>
                <w:bCs/>
                <w:sz w:val="16"/>
              </w:rPr>
            </w:pPr>
            <w:r w:rsidRPr="00E0360F">
              <w:rPr>
                <w:b/>
                <w:bCs/>
                <w:sz w:val="16"/>
              </w:rPr>
              <w:t> </w:t>
            </w:r>
          </w:p>
          <w:p w:rsidR="00CF4FDF" w:rsidRPr="00E0360F" w:rsidRDefault="00CF4FDF" w:rsidP="0096229F">
            <w:pPr>
              <w:spacing w:after="0" w:line="240" w:lineRule="auto"/>
              <w:rPr>
                <w:b/>
                <w:bCs/>
                <w:sz w:val="16"/>
              </w:rPr>
            </w:pPr>
            <w:r w:rsidRPr="00E0360F">
              <w:rPr>
                <w:b/>
                <w:bCs/>
                <w:sz w:val="16"/>
              </w:rPr>
              <w:t> SI NO</w:t>
            </w:r>
          </w:p>
        </w:tc>
        <w:tc>
          <w:tcPr>
            <w:tcW w:w="1620" w:type="dxa"/>
            <w:hideMark/>
          </w:tcPr>
          <w:p w:rsidR="00CF4FDF" w:rsidRPr="00E0360F" w:rsidRDefault="00CF4FDF" w:rsidP="0096229F">
            <w:pPr>
              <w:spacing w:after="0" w:line="240" w:lineRule="auto"/>
              <w:rPr>
                <w:b/>
                <w:bCs/>
                <w:sz w:val="16"/>
              </w:rPr>
            </w:pPr>
            <w:r w:rsidRPr="00E0360F">
              <w:rPr>
                <w:b/>
                <w:bCs/>
                <w:sz w:val="16"/>
              </w:rPr>
              <w:t>INDICATORS </w:t>
            </w:r>
          </w:p>
        </w:tc>
        <w:tc>
          <w:tcPr>
            <w:tcW w:w="630" w:type="dxa"/>
            <w:hideMark/>
          </w:tcPr>
          <w:p w:rsidR="00CF4FDF" w:rsidRPr="00E0360F" w:rsidRDefault="00CF4FDF" w:rsidP="0096229F">
            <w:pPr>
              <w:spacing w:after="0" w:line="240" w:lineRule="auto"/>
              <w:rPr>
                <w:b/>
                <w:bCs/>
                <w:sz w:val="16"/>
              </w:rPr>
            </w:pPr>
            <w:r w:rsidRPr="00E0360F">
              <w:rPr>
                <w:b/>
                <w:bCs/>
                <w:sz w:val="16"/>
              </w:rPr>
              <w:t>ACH</w:t>
            </w:r>
            <w:r>
              <w:rPr>
                <w:b/>
                <w:bCs/>
                <w:sz w:val="16"/>
              </w:rPr>
              <w:t>.</w:t>
            </w:r>
          </w:p>
        </w:tc>
        <w:tc>
          <w:tcPr>
            <w:tcW w:w="720" w:type="dxa"/>
            <w:hideMark/>
          </w:tcPr>
          <w:p w:rsidR="00CF4FDF" w:rsidRPr="00E0360F" w:rsidRDefault="00CF4FDF" w:rsidP="0096229F">
            <w:pPr>
              <w:spacing w:after="0" w:line="240" w:lineRule="auto"/>
              <w:rPr>
                <w:b/>
                <w:bCs/>
                <w:sz w:val="16"/>
              </w:rPr>
            </w:pPr>
            <w:r w:rsidRPr="00E0360F">
              <w:rPr>
                <w:b/>
                <w:bCs/>
                <w:sz w:val="16"/>
              </w:rPr>
              <w:t>TARGET</w:t>
            </w:r>
          </w:p>
        </w:tc>
        <w:tc>
          <w:tcPr>
            <w:tcW w:w="900" w:type="dxa"/>
            <w:hideMark/>
          </w:tcPr>
          <w:p w:rsidR="00CF4FDF" w:rsidRPr="00E0360F" w:rsidRDefault="00CF4FDF" w:rsidP="0096229F">
            <w:pPr>
              <w:spacing w:after="0" w:line="240" w:lineRule="auto"/>
              <w:rPr>
                <w:b/>
                <w:bCs/>
                <w:sz w:val="16"/>
              </w:rPr>
            </w:pPr>
            <w:r w:rsidRPr="00E0360F">
              <w:rPr>
                <w:b/>
                <w:bCs/>
                <w:sz w:val="16"/>
              </w:rPr>
              <w:t>%ACHIVED</w:t>
            </w:r>
          </w:p>
        </w:tc>
        <w:tc>
          <w:tcPr>
            <w:tcW w:w="630" w:type="dxa"/>
            <w:hideMark/>
          </w:tcPr>
          <w:p w:rsidR="00CF4FDF" w:rsidRPr="00E0360F" w:rsidRDefault="00CF4FDF" w:rsidP="0096229F">
            <w:pPr>
              <w:spacing w:after="0" w:line="240" w:lineRule="auto"/>
              <w:rPr>
                <w:b/>
                <w:bCs/>
                <w:sz w:val="16"/>
              </w:rPr>
            </w:pPr>
            <w:r w:rsidRPr="00E0360F">
              <w:rPr>
                <w:b/>
                <w:bCs/>
                <w:sz w:val="16"/>
              </w:rPr>
              <w:t>Machong</w:t>
            </w:r>
          </w:p>
        </w:tc>
        <w:tc>
          <w:tcPr>
            <w:tcW w:w="776" w:type="dxa"/>
            <w:hideMark/>
          </w:tcPr>
          <w:p w:rsidR="00CF4FDF" w:rsidRPr="00E0360F" w:rsidRDefault="00CF4FDF" w:rsidP="0096229F">
            <w:pPr>
              <w:spacing w:after="0" w:line="240" w:lineRule="auto"/>
              <w:rPr>
                <w:b/>
                <w:bCs/>
                <w:sz w:val="16"/>
              </w:rPr>
            </w:pPr>
            <w:r w:rsidRPr="00E0360F">
              <w:rPr>
                <w:b/>
                <w:bCs/>
                <w:sz w:val="16"/>
              </w:rPr>
              <w:t>Pakyong</w:t>
            </w:r>
          </w:p>
        </w:tc>
        <w:tc>
          <w:tcPr>
            <w:tcW w:w="562" w:type="dxa"/>
            <w:hideMark/>
          </w:tcPr>
          <w:p w:rsidR="00CF4FDF" w:rsidRPr="00E0360F" w:rsidRDefault="00CF4FDF" w:rsidP="0096229F">
            <w:pPr>
              <w:spacing w:after="0" w:line="240" w:lineRule="auto"/>
              <w:rPr>
                <w:b/>
                <w:bCs/>
                <w:sz w:val="16"/>
              </w:rPr>
            </w:pPr>
            <w:r w:rsidRPr="00E0360F">
              <w:rPr>
                <w:b/>
                <w:bCs/>
                <w:sz w:val="16"/>
              </w:rPr>
              <w:t>Rangpo</w:t>
            </w:r>
          </w:p>
        </w:tc>
        <w:tc>
          <w:tcPr>
            <w:tcW w:w="611" w:type="dxa"/>
            <w:hideMark/>
          </w:tcPr>
          <w:p w:rsidR="00CF4FDF" w:rsidRPr="00E0360F" w:rsidRDefault="00CF4FDF" w:rsidP="0096229F">
            <w:pPr>
              <w:spacing w:after="0" w:line="240" w:lineRule="auto"/>
              <w:rPr>
                <w:b/>
                <w:bCs/>
                <w:sz w:val="16"/>
              </w:rPr>
            </w:pPr>
            <w:r w:rsidRPr="00E0360F">
              <w:rPr>
                <w:b/>
                <w:bCs/>
                <w:sz w:val="16"/>
              </w:rPr>
              <w:t>Rhenock</w:t>
            </w:r>
          </w:p>
        </w:tc>
        <w:tc>
          <w:tcPr>
            <w:tcW w:w="503" w:type="dxa"/>
            <w:hideMark/>
          </w:tcPr>
          <w:p w:rsidR="00CF4FDF" w:rsidRPr="00E0360F" w:rsidRDefault="00CF4FDF" w:rsidP="0096229F">
            <w:pPr>
              <w:spacing w:after="0" w:line="240" w:lineRule="auto"/>
              <w:rPr>
                <w:b/>
                <w:bCs/>
                <w:sz w:val="16"/>
              </w:rPr>
            </w:pPr>
            <w:r w:rsidRPr="00E0360F">
              <w:rPr>
                <w:b/>
                <w:bCs/>
                <w:sz w:val="16"/>
              </w:rPr>
              <w:t>Rongli</w:t>
            </w:r>
          </w:p>
        </w:tc>
        <w:tc>
          <w:tcPr>
            <w:tcW w:w="658" w:type="dxa"/>
            <w:hideMark/>
          </w:tcPr>
          <w:p w:rsidR="00CF4FDF" w:rsidRPr="00E0360F" w:rsidRDefault="00CF4FDF" w:rsidP="0096229F">
            <w:pPr>
              <w:spacing w:after="0" w:line="240" w:lineRule="auto"/>
              <w:rPr>
                <w:b/>
                <w:bCs/>
                <w:sz w:val="16"/>
              </w:rPr>
            </w:pPr>
            <w:r w:rsidRPr="00E0360F">
              <w:rPr>
                <w:b/>
                <w:bCs/>
                <w:sz w:val="16"/>
              </w:rPr>
              <w:t>SINGTAM District</w:t>
            </w:r>
          </w:p>
        </w:tc>
        <w:tc>
          <w:tcPr>
            <w:tcW w:w="642" w:type="dxa"/>
            <w:hideMark/>
          </w:tcPr>
          <w:p w:rsidR="00CF4FDF" w:rsidRPr="00E0360F" w:rsidRDefault="00CF4FDF" w:rsidP="0096229F">
            <w:pPr>
              <w:spacing w:after="0" w:line="240" w:lineRule="auto"/>
              <w:rPr>
                <w:b/>
                <w:bCs/>
                <w:sz w:val="16"/>
              </w:rPr>
            </w:pPr>
            <w:r w:rsidRPr="00E0360F">
              <w:rPr>
                <w:b/>
                <w:bCs/>
                <w:sz w:val="16"/>
              </w:rPr>
              <w:t>Samdong</w:t>
            </w:r>
          </w:p>
        </w:tc>
        <w:tc>
          <w:tcPr>
            <w:tcW w:w="658" w:type="dxa"/>
            <w:hideMark/>
          </w:tcPr>
          <w:p w:rsidR="00CF4FDF" w:rsidRPr="00E0360F" w:rsidRDefault="00CF4FDF" w:rsidP="0096229F">
            <w:pPr>
              <w:spacing w:after="0" w:line="240" w:lineRule="auto"/>
              <w:rPr>
                <w:b/>
                <w:bCs/>
                <w:sz w:val="16"/>
              </w:rPr>
            </w:pPr>
            <w:r w:rsidRPr="00E0360F">
              <w:rPr>
                <w:b/>
                <w:bCs/>
                <w:sz w:val="16"/>
              </w:rPr>
              <w:t>Sang</w:t>
            </w:r>
          </w:p>
        </w:tc>
      </w:tr>
      <w:tr w:rsidR="00CF4FDF" w:rsidRPr="00E0360F" w:rsidTr="0096229F">
        <w:trPr>
          <w:trHeight w:val="900"/>
        </w:trPr>
        <w:tc>
          <w:tcPr>
            <w:tcW w:w="828" w:type="dxa"/>
            <w:vMerge w:val="restart"/>
            <w:hideMark/>
          </w:tcPr>
          <w:p w:rsidR="00CF4FDF" w:rsidRPr="00E0360F" w:rsidRDefault="00CF4FDF" w:rsidP="0096229F">
            <w:pPr>
              <w:spacing w:after="0" w:line="240" w:lineRule="auto"/>
              <w:rPr>
                <w:b/>
                <w:bCs/>
                <w:sz w:val="16"/>
              </w:rPr>
            </w:pPr>
            <w:r w:rsidRPr="00E0360F">
              <w:rPr>
                <w:b/>
                <w:bCs/>
                <w:sz w:val="16"/>
              </w:rPr>
              <w:t>M1 [Ante Natal Care Services ANC]</w:t>
            </w:r>
          </w:p>
        </w:tc>
        <w:tc>
          <w:tcPr>
            <w:tcW w:w="1620" w:type="dxa"/>
            <w:hideMark/>
          </w:tcPr>
          <w:p w:rsidR="00CF4FDF" w:rsidRPr="00E0360F" w:rsidRDefault="00CF4FDF" w:rsidP="0096229F">
            <w:pPr>
              <w:spacing w:after="0" w:line="240" w:lineRule="auto"/>
              <w:rPr>
                <w:b/>
                <w:bCs/>
                <w:sz w:val="16"/>
              </w:rPr>
            </w:pPr>
            <w:r w:rsidRPr="00E0360F">
              <w:rPr>
                <w:b/>
                <w:bCs/>
                <w:sz w:val="16"/>
              </w:rPr>
              <w:t>Total number of pregnant women Registered for ANC</w:t>
            </w:r>
          </w:p>
        </w:tc>
        <w:tc>
          <w:tcPr>
            <w:tcW w:w="630" w:type="dxa"/>
            <w:hideMark/>
          </w:tcPr>
          <w:p w:rsidR="00CF4FDF" w:rsidRPr="00E0360F" w:rsidRDefault="00CF4FDF" w:rsidP="0096229F">
            <w:pPr>
              <w:spacing w:after="0" w:line="240" w:lineRule="auto"/>
              <w:rPr>
                <w:sz w:val="16"/>
              </w:rPr>
            </w:pPr>
            <w:r w:rsidRPr="00E0360F">
              <w:rPr>
                <w:sz w:val="16"/>
              </w:rPr>
              <w:t>2800</w:t>
            </w:r>
          </w:p>
        </w:tc>
        <w:tc>
          <w:tcPr>
            <w:tcW w:w="720" w:type="dxa"/>
            <w:hideMark/>
          </w:tcPr>
          <w:p w:rsidR="00CF4FDF" w:rsidRPr="00E0360F" w:rsidRDefault="00CF4FDF" w:rsidP="0096229F">
            <w:pPr>
              <w:spacing w:after="0" w:line="240" w:lineRule="auto"/>
              <w:rPr>
                <w:sz w:val="16"/>
              </w:rPr>
            </w:pPr>
            <w:r w:rsidRPr="00E0360F">
              <w:rPr>
                <w:sz w:val="16"/>
              </w:rPr>
              <w:t>3339</w:t>
            </w:r>
          </w:p>
        </w:tc>
        <w:tc>
          <w:tcPr>
            <w:tcW w:w="900" w:type="dxa"/>
            <w:hideMark/>
          </w:tcPr>
          <w:p w:rsidR="00CF4FDF" w:rsidRPr="00E0360F" w:rsidRDefault="00CF4FDF" w:rsidP="0096229F">
            <w:pPr>
              <w:spacing w:after="0" w:line="240" w:lineRule="auto"/>
              <w:rPr>
                <w:sz w:val="16"/>
              </w:rPr>
            </w:pPr>
            <w:r w:rsidRPr="00E0360F">
              <w:rPr>
                <w:sz w:val="16"/>
              </w:rPr>
              <w:t>83.9</w:t>
            </w:r>
          </w:p>
        </w:tc>
        <w:tc>
          <w:tcPr>
            <w:tcW w:w="630" w:type="dxa"/>
            <w:hideMark/>
          </w:tcPr>
          <w:p w:rsidR="00CF4FDF" w:rsidRPr="00E0360F" w:rsidRDefault="00CF4FDF" w:rsidP="0096229F">
            <w:pPr>
              <w:spacing w:after="0" w:line="240" w:lineRule="auto"/>
              <w:rPr>
                <w:sz w:val="16"/>
              </w:rPr>
            </w:pPr>
            <w:r w:rsidRPr="00E0360F">
              <w:rPr>
                <w:sz w:val="16"/>
              </w:rPr>
              <w:t>132</w:t>
            </w:r>
          </w:p>
        </w:tc>
        <w:tc>
          <w:tcPr>
            <w:tcW w:w="776" w:type="dxa"/>
            <w:hideMark/>
          </w:tcPr>
          <w:p w:rsidR="00CF4FDF" w:rsidRPr="00E0360F" w:rsidRDefault="00CF4FDF" w:rsidP="0096229F">
            <w:pPr>
              <w:spacing w:after="0" w:line="240" w:lineRule="auto"/>
              <w:rPr>
                <w:sz w:val="16"/>
              </w:rPr>
            </w:pPr>
            <w:r w:rsidRPr="00E0360F">
              <w:rPr>
                <w:sz w:val="16"/>
              </w:rPr>
              <w:t>503</w:t>
            </w:r>
          </w:p>
        </w:tc>
        <w:tc>
          <w:tcPr>
            <w:tcW w:w="562" w:type="dxa"/>
            <w:hideMark/>
          </w:tcPr>
          <w:p w:rsidR="00CF4FDF" w:rsidRPr="00E0360F" w:rsidRDefault="00CF4FDF" w:rsidP="0096229F">
            <w:pPr>
              <w:spacing w:after="0" w:line="240" w:lineRule="auto"/>
              <w:rPr>
                <w:sz w:val="16"/>
              </w:rPr>
            </w:pPr>
            <w:r w:rsidRPr="00E0360F">
              <w:rPr>
                <w:sz w:val="16"/>
              </w:rPr>
              <w:t>449</w:t>
            </w:r>
          </w:p>
        </w:tc>
        <w:tc>
          <w:tcPr>
            <w:tcW w:w="611" w:type="dxa"/>
            <w:hideMark/>
          </w:tcPr>
          <w:p w:rsidR="00CF4FDF" w:rsidRPr="00E0360F" w:rsidRDefault="00CF4FDF" w:rsidP="0096229F">
            <w:pPr>
              <w:spacing w:after="0" w:line="240" w:lineRule="auto"/>
              <w:rPr>
                <w:sz w:val="16"/>
              </w:rPr>
            </w:pPr>
            <w:r w:rsidRPr="00E0360F">
              <w:rPr>
                <w:sz w:val="16"/>
              </w:rPr>
              <w:t>249</w:t>
            </w:r>
          </w:p>
        </w:tc>
        <w:tc>
          <w:tcPr>
            <w:tcW w:w="503" w:type="dxa"/>
            <w:hideMark/>
          </w:tcPr>
          <w:p w:rsidR="00CF4FDF" w:rsidRPr="00E0360F" w:rsidRDefault="00CF4FDF" w:rsidP="0096229F">
            <w:pPr>
              <w:spacing w:after="0" w:line="240" w:lineRule="auto"/>
              <w:rPr>
                <w:sz w:val="16"/>
              </w:rPr>
            </w:pPr>
            <w:r w:rsidRPr="00E0360F">
              <w:rPr>
                <w:sz w:val="16"/>
              </w:rPr>
              <w:t>234</w:t>
            </w:r>
          </w:p>
        </w:tc>
        <w:tc>
          <w:tcPr>
            <w:tcW w:w="658" w:type="dxa"/>
            <w:hideMark/>
          </w:tcPr>
          <w:p w:rsidR="00CF4FDF" w:rsidRPr="00E0360F" w:rsidRDefault="00CF4FDF" w:rsidP="0096229F">
            <w:pPr>
              <w:spacing w:after="0" w:line="240" w:lineRule="auto"/>
              <w:rPr>
                <w:sz w:val="16"/>
              </w:rPr>
            </w:pPr>
            <w:r w:rsidRPr="00E0360F">
              <w:rPr>
                <w:sz w:val="16"/>
              </w:rPr>
              <w:t>348</w:t>
            </w:r>
          </w:p>
        </w:tc>
        <w:tc>
          <w:tcPr>
            <w:tcW w:w="642" w:type="dxa"/>
            <w:hideMark/>
          </w:tcPr>
          <w:p w:rsidR="00CF4FDF" w:rsidRPr="00E0360F" w:rsidRDefault="00CF4FDF" w:rsidP="0096229F">
            <w:pPr>
              <w:spacing w:after="0" w:line="240" w:lineRule="auto"/>
              <w:rPr>
                <w:sz w:val="16"/>
              </w:rPr>
            </w:pPr>
            <w:r w:rsidRPr="00E0360F">
              <w:rPr>
                <w:sz w:val="16"/>
              </w:rPr>
              <w:t>394</w:t>
            </w:r>
          </w:p>
        </w:tc>
        <w:tc>
          <w:tcPr>
            <w:tcW w:w="658" w:type="dxa"/>
            <w:hideMark/>
          </w:tcPr>
          <w:p w:rsidR="00CF4FDF" w:rsidRPr="00E0360F" w:rsidRDefault="00CF4FDF" w:rsidP="0096229F">
            <w:pPr>
              <w:spacing w:after="0" w:line="240" w:lineRule="auto"/>
              <w:rPr>
                <w:sz w:val="16"/>
              </w:rPr>
            </w:pPr>
            <w:r w:rsidRPr="00E0360F">
              <w:rPr>
                <w:sz w:val="16"/>
              </w:rPr>
              <w:t>491</w:t>
            </w:r>
          </w:p>
        </w:tc>
      </w:tr>
      <w:tr w:rsidR="00CF4FDF" w:rsidRPr="00E0360F" w:rsidTr="0096229F">
        <w:trPr>
          <w:trHeight w:val="9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pregnant women registered within first trimester</w:t>
            </w:r>
          </w:p>
        </w:tc>
        <w:tc>
          <w:tcPr>
            <w:tcW w:w="630" w:type="dxa"/>
            <w:hideMark/>
          </w:tcPr>
          <w:p w:rsidR="00CF4FDF" w:rsidRPr="00E0360F" w:rsidRDefault="00CF4FDF" w:rsidP="0096229F">
            <w:pPr>
              <w:spacing w:after="0" w:line="240" w:lineRule="auto"/>
              <w:rPr>
                <w:sz w:val="16"/>
              </w:rPr>
            </w:pPr>
            <w:r w:rsidRPr="00E0360F">
              <w:rPr>
                <w:sz w:val="16"/>
              </w:rPr>
              <w:t>1724</w:t>
            </w:r>
          </w:p>
        </w:tc>
        <w:tc>
          <w:tcPr>
            <w:tcW w:w="720" w:type="dxa"/>
            <w:hideMark/>
          </w:tcPr>
          <w:p w:rsidR="00CF4FDF" w:rsidRPr="00E0360F" w:rsidRDefault="00CF4FDF" w:rsidP="0096229F">
            <w:pPr>
              <w:spacing w:after="0" w:line="240" w:lineRule="auto"/>
              <w:rPr>
                <w:sz w:val="16"/>
              </w:rPr>
            </w:pPr>
            <w:r w:rsidRPr="00E0360F">
              <w:rPr>
                <w:sz w:val="16"/>
              </w:rPr>
              <w:t>2800</w:t>
            </w:r>
          </w:p>
        </w:tc>
        <w:tc>
          <w:tcPr>
            <w:tcW w:w="900" w:type="dxa"/>
            <w:hideMark/>
          </w:tcPr>
          <w:p w:rsidR="00CF4FDF" w:rsidRPr="00E0360F" w:rsidRDefault="00CF4FDF" w:rsidP="0096229F">
            <w:pPr>
              <w:spacing w:after="0" w:line="240" w:lineRule="auto"/>
              <w:rPr>
                <w:sz w:val="16"/>
              </w:rPr>
            </w:pPr>
            <w:r w:rsidRPr="00E0360F">
              <w:rPr>
                <w:sz w:val="16"/>
              </w:rPr>
              <w:t>61.6</w:t>
            </w:r>
          </w:p>
        </w:tc>
        <w:tc>
          <w:tcPr>
            <w:tcW w:w="630" w:type="dxa"/>
            <w:hideMark/>
          </w:tcPr>
          <w:p w:rsidR="00CF4FDF" w:rsidRPr="00E0360F" w:rsidRDefault="00CF4FDF" w:rsidP="0096229F">
            <w:pPr>
              <w:spacing w:after="0" w:line="240" w:lineRule="auto"/>
              <w:rPr>
                <w:sz w:val="16"/>
              </w:rPr>
            </w:pPr>
            <w:r w:rsidRPr="00E0360F">
              <w:rPr>
                <w:sz w:val="16"/>
              </w:rPr>
              <w:t>103</w:t>
            </w:r>
          </w:p>
        </w:tc>
        <w:tc>
          <w:tcPr>
            <w:tcW w:w="776" w:type="dxa"/>
            <w:hideMark/>
          </w:tcPr>
          <w:p w:rsidR="00CF4FDF" w:rsidRPr="00E0360F" w:rsidRDefault="00CF4FDF" w:rsidP="0096229F">
            <w:pPr>
              <w:spacing w:after="0" w:line="240" w:lineRule="auto"/>
              <w:rPr>
                <w:sz w:val="16"/>
              </w:rPr>
            </w:pPr>
            <w:r w:rsidRPr="00E0360F">
              <w:rPr>
                <w:sz w:val="16"/>
              </w:rPr>
              <w:t>222</w:t>
            </w:r>
          </w:p>
        </w:tc>
        <w:tc>
          <w:tcPr>
            <w:tcW w:w="562" w:type="dxa"/>
            <w:hideMark/>
          </w:tcPr>
          <w:p w:rsidR="00CF4FDF" w:rsidRPr="00E0360F" w:rsidRDefault="00CF4FDF" w:rsidP="0096229F">
            <w:pPr>
              <w:spacing w:after="0" w:line="240" w:lineRule="auto"/>
              <w:rPr>
                <w:sz w:val="16"/>
              </w:rPr>
            </w:pPr>
            <w:r w:rsidRPr="00E0360F">
              <w:rPr>
                <w:sz w:val="16"/>
              </w:rPr>
              <w:t>363</w:t>
            </w:r>
          </w:p>
        </w:tc>
        <w:tc>
          <w:tcPr>
            <w:tcW w:w="611" w:type="dxa"/>
            <w:hideMark/>
          </w:tcPr>
          <w:p w:rsidR="00CF4FDF" w:rsidRPr="00E0360F" w:rsidRDefault="00CF4FDF" w:rsidP="0096229F">
            <w:pPr>
              <w:spacing w:after="0" w:line="240" w:lineRule="auto"/>
              <w:rPr>
                <w:sz w:val="16"/>
              </w:rPr>
            </w:pPr>
            <w:r w:rsidRPr="00E0360F">
              <w:rPr>
                <w:sz w:val="16"/>
              </w:rPr>
              <w:t>151</w:t>
            </w:r>
          </w:p>
        </w:tc>
        <w:tc>
          <w:tcPr>
            <w:tcW w:w="503" w:type="dxa"/>
            <w:hideMark/>
          </w:tcPr>
          <w:p w:rsidR="00CF4FDF" w:rsidRPr="00E0360F" w:rsidRDefault="00CF4FDF" w:rsidP="0096229F">
            <w:pPr>
              <w:spacing w:after="0" w:line="240" w:lineRule="auto"/>
              <w:rPr>
                <w:sz w:val="16"/>
              </w:rPr>
            </w:pPr>
            <w:r w:rsidRPr="00E0360F">
              <w:rPr>
                <w:sz w:val="16"/>
              </w:rPr>
              <w:t>151</w:t>
            </w:r>
          </w:p>
        </w:tc>
        <w:tc>
          <w:tcPr>
            <w:tcW w:w="658" w:type="dxa"/>
            <w:hideMark/>
          </w:tcPr>
          <w:p w:rsidR="00CF4FDF" w:rsidRPr="00E0360F" w:rsidRDefault="00CF4FDF" w:rsidP="0096229F">
            <w:pPr>
              <w:spacing w:after="0" w:line="240" w:lineRule="auto"/>
              <w:rPr>
                <w:sz w:val="16"/>
              </w:rPr>
            </w:pPr>
            <w:r w:rsidRPr="00E0360F">
              <w:rPr>
                <w:sz w:val="16"/>
              </w:rPr>
              <w:t>139</w:t>
            </w:r>
          </w:p>
        </w:tc>
        <w:tc>
          <w:tcPr>
            <w:tcW w:w="642" w:type="dxa"/>
            <w:hideMark/>
          </w:tcPr>
          <w:p w:rsidR="00CF4FDF" w:rsidRPr="00E0360F" w:rsidRDefault="00CF4FDF" w:rsidP="0096229F">
            <w:pPr>
              <w:spacing w:after="0" w:line="240" w:lineRule="auto"/>
              <w:rPr>
                <w:sz w:val="16"/>
              </w:rPr>
            </w:pPr>
            <w:r w:rsidRPr="00E0360F">
              <w:rPr>
                <w:sz w:val="16"/>
              </w:rPr>
              <w:t>203</w:t>
            </w:r>
          </w:p>
        </w:tc>
        <w:tc>
          <w:tcPr>
            <w:tcW w:w="658" w:type="dxa"/>
            <w:hideMark/>
          </w:tcPr>
          <w:p w:rsidR="00CF4FDF" w:rsidRPr="00E0360F" w:rsidRDefault="00CF4FDF" w:rsidP="0096229F">
            <w:pPr>
              <w:spacing w:after="0" w:line="240" w:lineRule="auto"/>
              <w:rPr>
                <w:sz w:val="16"/>
              </w:rPr>
            </w:pPr>
            <w:r w:rsidRPr="00E0360F">
              <w:rPr>
                <w:sz w:val="16"/>
              </w:rPr>
              <w:t>392</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pregnant women received 3 ANC check ups during pregnancy</w:t>
            </w:r>
          </w:p>
        </w:tc>
        <w:tc>
          <w:tcPr>
            <w:tcW w:w="630" w:type="dxa"/>
            <w:hideMark/>
          </w:tcPr>
          <w:p w:rsidR="00CF4FDF" w:rsidRPr="00E0360F" w:rsidRDefault="00CF4FDF" w:rsidP="0096229F">
            <w:pPr>
              <w:spacing w:after="0" w:line="240" w:lineRule="auto"/>
              <w:rPr>
                <w:sz w:val="16"/>
              </w:rPr>
            </w:pPr>
            <w:r w:rsidRPr="00E0360F">
              <w:rPr>
                <w:sz w:val="16"/>
              </w:rPr>
              <w:t>2105</w:t>
            </w:r>
          </w:p>
        </w:tc>
        <w:tc>
          <w:tcPr>
            <w:tcW w:w="720" w:type="dxa"/>
            <w:hideMark/>
          </w:tcPr>
          <w:p w:rsidR="00CF4FDF" w:rsidRPr="00E0360F" w:rsidRDefault="00CF4FDF" w:rsidP="0096229F">
            <w:pPr>
              <w:spacing w:after="0" w:line="240" w:lineRule="auto"/>
              <w:rPr>
                <w:sz w:val="16"/>
              </w:rPr>
            </w:pPr>
            <w:r w:rsidRPr="00E0360F">
              <w:rPr>
                <w:sz w:val="16"/>
              </w:rPr>
              <w:t>2800</w:t>
            </w:r>
          </w:p>
        </w:tc>
        <w:tc>
          <w:tcPr>
            <w:tcW w:w="900" w:type="dxa"/>
            <w:hideMark/>
          </w:tcPr>
          <w:p w:rsidR="00CF4FDF" w:rsidRPr="00E0360F" w:rsidRDefault="00CF4FDF" w:rsidP="0096229F">
            <w:pPr>
              <w:spacing w:after="0" w:line="240" w:lineRule="auto"/>
              <w:rPr>
                <w:sz w:val="16"/>
              </w:rPr>
            </w:pPr>
            <w:r w:rsidRPr="00E0360F">
              <w:rPr>
                <w:sz w:val="16"/>
              </w:rPr>
              <w:t>75.2</w:t>
            </w:r>
          </w:p>
        </w:tc>
        <w:tc>
          <w:tcPr>
            <w:tcW w:w="630" w:type="dxa"/>
            <w:hideMark/>
          </w:tcPr>
          <w:p w:rsidR="00CF4FDF" w:rsidRPr="00E0360F" w:rsidRDefault="00CF4FDF" w:rsidP="0096229F">
            <w:pPr>
              <w:spacing w:after="0" w:line="240" w:lineRule="auto"/>
              <w:rPr>
                <w:sz w:val="16"/>
              </w:rPr>
            </w:pPr>
            <w:r w:rsidRPr="00E0360F">
              <w:rPr>
                <w:sz w:val="16"/>
              </w:rPr>
              <w:t>104</w:t>
            </w:r>
          </w:p>
        </w:tc>
        <w:tc>
          <w:tcPr>
            <w:tcW w:w="776" w:type="dxa"/>
            <w:hideMark/>
          </w:tcPr>
          <w:p w:rsidR="00CF4FDF" w:rsidRPr="00E0360F" w:rsidRDefault="00CF4FDF" w:rsidP="0096229F">
            <w:pPr>
              <w:spacing w:after="0" w:line="240" w:lineRule="auto"/>
              <w:rPr>
                <w:sz w:val="16"/>
              </w:rPr>
            </w:pPr>
            <w:r w:rsidRPr="00E0360F">
              <w:rPr>
                <w:sz w:val="16"/>
              </w:rPr>
              <w:t>369</w:t>
            </w:r>
          </w:p>
        </w:tc>
        <w:tc>
          <w:tcPr>
            <w:tcW w:w="562" w:type="dxa"/>
            <w:hideMark/>
          </w:tcPr>
          <w:p w:rsidR="00CF4FDF" w:rsidRPr="00E0360F" w:rsidRDefault="00CF4FDF" w:rsidP="0096229F">
            <w:pPr>
              <w:spacing w:after="0" w:line="240" w:lineRule="auto"/>
              <w:rPr>
                <w:sz w:val="16"/>
              </w:rPr>
            </w:pPr>
            <w:r w:rsidRPr="00E0360F">
              <w:rPr>
                <w:sz w:val="16"/>
              </w:rPr>
              <w:t>356</w:t>
            </w:r>
          </w:p>
        </w:tc>
        <w:tc>
          <w:tcPr>
            <w:tcW w:w="611" w:type="dxa"/>
            <w:hideMark/>
          </w:tcPr>
          <w:p w:rsidR="00CF4FDF" w:rsidRPr="00E0360F" w:rsidRDefault="00CF4FDF" w:rsidP="0096229F">
            <w:pPr>
              <w:spacing w:after="0" w:line="240" w:lineRule="auto"/>
              <w:rPr>
                <w:sz w:val="16"/>
              </w:rPr>
            </w:pPr>
            <w:r w:rsidRPr="00E0360F">
              <w:rPr>
                <w:sz w:val="16"/>
              </w:rPr>
              <w:t>161</w:t>
            </w:r>
          </w:p>
        </w:tc>
        <w:tc>
          <w:tcPr>
            <w:tcW w:w="503" w:type="dxa"/>
            <w:hideMark/>
          </w:tcPr>
          <w:p w:rsidR="00CF4FDF" w:rsidRPr="00E0360F" w:rsidRDefault="00CF4FDF" w:rsidP="0096229F">
            <w:pPr>
              <w:spacing w:after="0" w:line="240" w:lineRule="auto"/>
              <w:rPr>
                <w:sz w:val="16"/>
              </w:rPr>
            </w:pPr>
            <w:r w:rsidRPr="00E0360F">
              <w:rPr>
                <w:sz w:val="16"/>
              </w:rPr>
              <w:t>128</w:t>
            </w:r>
          </w:p>
        </w:tc>
        <w:tc>
          <w:tcPr>
            <w:tcW w:w="658" w:type="dxa"/>
            <w:hideMark/>
          </w:tcPr>
          <w:p w:rsidR="00CF4FDF" w:rsidRPr="00E0360F" w:rsidRDefault="00CF4FDF" w:rsidP="0096229F">
            <w:pPr>
              <w:spacing w:after="0" w:line="240" w:lineRule="auto"/>
              <w:rPr>
                <w:sz w:val="16"/>
              </w:rPr>
            </w:pPr>
            <w:r w:rsidRPr="00E0360F">
              <w:rPr>
                <w:sz w:val="16"/>
              </w:rPr>
              <w:t>343</w:t>
            </w:r>
          </w:p>
        </w:tc>
        <w:tc>
          <w:tcPr>
            <w:tcW w:w="642" w:type="dxa"/>
            <w:hideMark/>
          </w:tcPr>
          <w:p w:rsidR="00CF4FDF" w:rsidRPr="00E0360F" w:rsidRDefault="00CF4FDF" w:rsidP="0096229F">
            <w:pPr>
              <w:spacing w:after="0" w:line="240" w:lineRule="auto"/>
              <w:rPr>
                <w:sz w:val="16"/>
              </w:rPr>
            </w:pPr>
            <w:r w:rsidRPr="00E0360F">
              <w:rPr>
                <w:sz w:val="16"/>
              </w:rPr>
              <w:t>293</w:t>
            </w:r>
          </w:p>
        </w:tc>
        <w:tc>
          <w:tcPr>
            <w:tcW w:w="658" w:type="dxa"/>
            <w:hideMark/>
          </w:tcPr>
          <w:p w:rsidR="00CF4FDF" w:rsidRPr="00E0360F" w:rsidRDefault="00CF4FDF" w:rsidP="0096229F">
            <w:pPr>
              <w:spacing w:after="0" w:line="240" w:lineRule="auto"/>
              <w:rPr>
                <w:sz w:val="16"/>
              </w:rPr>
            </w:pPr>
            <w:r w:rsidRPr="00E0360F">
              <w:rPr>
                <w:sz w:val="16"/>
              </w:rPr>
              <w:t>351</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pregnant women given TT1 during current pregnancy</w:t>
            </w:r>
          </w:p>
        </w:tc>
        <w:tc>
          <w:tcPr>
            <w:tcW w:w="630" w:type="dxa"/>
            <w:hideMark/>
          </w:tcPr>
          <w:p w:rsidR="00CF4FDF" w:rsidRPr="00E0360F" w:rsidRDefault="00CF4FDF" w:rsidP="0096229F">
            <w:pPr>
              <w:spacing w:after="0" w:line="240" w:lineRule="auto"/>
              <w:rPr>
                <w:sz w:val="16"/>
              </w:rPr>
            </w:pPr>
            <w:r w:rsidRPr="00E0360F">
              <w:rPr>
                <w:sz w:val="16"/>
              </w:rPr>
              <w:t>2317</w:t>
            </w:r>
          </w:p>
        </w:tc>
        <w:tc>
          <w:tcPr>
            <w:tcW w:w="720" w:type="dxa"/>
            <w:hideMark/>
          </w:tcPr>
          <w:p w:rsidR="00CF4FDF" w:rsidRPr="00E0360F" w:rsidRDefault="00CF4FDF" w:rsidP="0096229F">
            <w:pPr>
              <w:spacing w:after="0" w:line="240" w:lineRule="auto"/>
              <w:rPr>
                <w:sz w:val="16"/>
              </w:rPr>
            </w:pPr>
            <w:r w:rsidRPr="00E0360F">
              <w:rPr>
                <w:sz w:val="16"/>
              </w:rPr>
              <w:t>2800</w:t>
            </w:r>
          </w:p>
        </w:tc>
        <w:tc>
          <w:tcPr>
            <w:tcW w:w="900" w:type="dxa"/>
            <w:hideMark/>
          </w:tcPr>
          <w:p w:rsidR="00CF4FDF" w:rsidRPr="00E0360F" w:rsidRDefault="00CF4FDF" w:rsidP="0096229F">
            <w:pPr>
              <w:spacing w:after="0" w:line="240" w:lineRule="auto"/>
              <w:rPr>
                <w:sz w:val="16"/>
              </w:rPr>
            </w:pPr>
            <w:r w:rsidRPr="00E0360F">
              <w:rPr>
                <w:sz w:val="16"/>
              </w:rPr>
              <w:t>82.8</w:t>
            </w:r>
          </w:p>
        </w:tc>
        <w:tc>
          <w:tcPr>
            <w:tcW w:w="630" w:type="dxa"/>
            <w:hideMark/>
          </w:tcPr>
          <w:p w:rsidR="00CF4FDF" w:rsidRPr="00E0360F" w:rsidRDefault="00CF4FDF" w:rsidP="0096229F">
            <w:pPr>
              <w:spacing w:after="0" w:line="240" w:lineRule="auto"/>
              <w:rPr>
                <w:sz w:val="16"/>
              </w:rPr>
            </w:pPr>
            <w:r w:rsidRPr="00E0360F">
              <w:rPr>
                <w:sz w:val="16"/>
              </w:rPr>
              <w:t>116</w:t>
            </w:r>
          </w:p>
        </w:tc>
        <w:tc>
          <w:tcPr>
            <w:tcW w:w="776" w:type="dxa"/>
            <w:hideMark/>
          </w:tcPr>
          <w:p w:rsidR="00CF4FDF" w:rsidRPr="00E0360F" w:rsidRDefault="00CF4FDF" w:rsidP="0096229F">
            <w:pPr>
              <w:spacing w:after="0" w:line="240" w:lineRule="auto"/>
              <w:rPr>
                <w:sz w:val="16"/>
              </w:rPr>
            </w:pPr>
            <w:r w:rsidRPr="00E0360F">
              <w:rPr>
                <w:sz w:val="16"/>
              </w:rPr>
              <w:t>434</w:t>
            </w:r>
          </w:p>
        </w:tc>
        <w:tc>
          <w:tcPr>
            <w:tcW w:w="562" w:type="dxa"/>
            <w:hideMark/>
          </w:tcPr>
          <w:p w:rsidR="00CF4FDF" w:rsidRPr="00E0360F" w:rsidRDefault="00CF4FDF" w:rsidP="0096229F">
            <w:pPr>
              <w:spacing w:after="0" w:line="240" w:lineRule="auto"/>
              <w:rPr>
                <w:sz w:val="16"/>
              </w:rPr>
            </w:pPr>
            <w:r w:rsidRPr="00E0360F">
              <w:rPr>
                <w:sz w:val="16"/>
              </w:rPr>
              <w:t>395</w:t>
            </w:r>
          </w:p>
        </w:tc>
        <w:tc>
          <w:tcPr>
            <w:tcW w:w="611" w:type="dxa"/>
            <w:hideMark/>
          </w:tcPr>
          <w:p w:rsidR="00CF4FDF" w:rsidRPr="00E0360F" w:rsidRDefault="00CF4FDF" w:rsidP="0096229F">
            <w:pPr>
              <w:spacing w:after="0" w:line="240" w:lineRule="auto"/>
              <w:rPr>
                <w:sz w:val="16"/>
              </w:rPr>
            </w:pPr>
            <w:r w:rsidRPr="00E0360F">
              <w:rPr>
                <w:sz w:val="16"/>
              </w:rPr>
              <w:t>219</w:t>
            </w:r>
          </w:p>
        </w:tc>
        <w:tc>
          <w:tcPr>
            <w:tcW w:w="503" w:type="dxa"/>
            <w:hideMark/>
          </w:tcPr>
          <w:p w:rsidR="00CF4FDF" w:rsidRPr="00E0360F" w:rsidRDefault="00CF4FDF" w:rsidP="0096229F">
            <w:pPr>
              <w:spacing w:after="0" w:line="240" w:lineRule="auto"/>
              <w:rPr>
                <w:sz w:val="16"/>
              </w:rPr>
            </w:pPr>
            <w:r w:rsidRPr="00E0360F">
              <w:rPr>
                <w:sz w:val="16"/>
              </w:rPr>
              <w:t>185</w:t>
            </w:r>
          </w:p>
        </w:tc>
        <w:tc>
          <w:tcPr>
            <w:tcW w:w="658" w:type="dxa"/>
            <w:hideMark/>
          </w:tcPr>
          <w:p w:rsidR="00CF4FDF" w:rsidRPr="00E0360F" w:rsidRDefault="00CF4FDF" w:rsidP="0096229F">
            <w:pPr>
              <w:spacing w:after="0" w:line="240" w:lineRule="auto"/>
              <w:rPr>
                <w:sz w:val="16"/>
              </w:rPr>
            </w:pPr>
            <w:r w:rsidRPr="00E0360F">
              <w:rPr>
                <w:sz w:val="16"/>
              </w:rPr>
              <w:t>239</w:t>
            </w:r>
          </w:p>
        </w:tc>
        <w:tc>
          <w:tcPr>
            <w:tcW w:w="642" w:type="dxa"/>
            <w:hideMark/>
          </w:tcPr>
          <w:p w:rsidR="00CF4FDF" w:rsidRPr="00E0360F" w:rsidRDefault="00CF4FDF" w:rsidP="0096229F">
            <w:pPr>
              <w:spacing w:after="0" w:line="240" w:lineRule="auto"/>
              <w:rPr>
                <w:sz w:val="16"/>
              </w:rPr>
            </w:pPr>
            <w:r w:rsidRPr="00E0360F">
              <w:rPr>
                <w:sz w:val="16"/>
              </w:rPr>
              <w:t>328</w:t>
            </w:r>
          </w:p>
        </w:tc>
        <w:tc>
          <w:tcPr>
            <w:tcW w:w="658" w:type="dxa"/>
            <w:hideMark/>
          </w:tcPr>
          <w:p w:rsidR="00CF4FDF" w:rsidRPr="00E0360F" w:rsidRDefault="00CF4FDF" w:rsidP="0096229F">
            <w:pPr>
              <w:spacing w:after="0" w:line="240" w:lineRule="auto"/>
              <w:rPr>
                <w:sz w:val="16"/>
              </w:rPr>
            </w:pPr>
            <w:r w:rsidRPr="00E0360F">
              <w:rPr>
                <w:sz w:val="16"/>
              </w:rPr>
              <w:t>401</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pregnant women given TT2 or Booster during current pregnancy</w:t>
            </w:r>
          </w:p>
        </w:tc>
        <w:tc>
          <w:tcPr>
            <w:tcW w:w="630" w:type="dxa"/>
            <w:hideMark/>
          </w:tcPr>
          <w:p w:rsidR="00CF4FDF" w:rsidRPr="00E0360F" w:rsidRDefault="00CF4FDF" w:rsidP="0096229F">
            <w:pPr>
              <w:spacing w:after="0" w:line="240" w:lineRule="auto"/>
              <w:rPr>
                <w:sz w:val="16"/>
              </w:rPr>
            </w:pPr>
            <w:r w:rsidRPr="00E0360F">
              <w:rPr>
                <w:sz w:val="16"/>
              </w:rPr>
              <w:t>2377</w:t>
            </w:r>
          </w:p>
        </w:tc>
        <w:tc>
          <w:tcPr>
            <w:tcW w:w="720" w:type="dxa"/>
            <w:hideMark/>
          </w:tcPr>
          <w:p w:rsidR="00CF4FDF" w:rsidRPr="00E0360F" w:rsidRDefault="00CF4FDF" w:rsidP="0096229F">
            <w:pPr>
              <w:spacing w:after="0" w:line="240" w:lineRule="auto"/>
              <w:rPr>
                <w:sz w:val="16"/>
              </w:rPr>
            </w:pPr>
            <w:r w:rsidRPr="00E0360F">
              <w:rPr>
                <w:sz w:val="16"/>
              </w:rPr>
              <w:t>2800</w:t>
            </w:r>
          </w:p>
        </w:tc>
        <w:tc>
          <w:tcPr>
            <w:tcW w:w="900" w:type="dxa"/>
            <w:hideMark/>
          </w:tcPr>
          <w:p w:rsidR="00CF4FDF" w:rsidRPr="00E0360F" w:rsidRDefault="00CF4FDF" w:rsidP="0096229F">
            <w:pPr>
              <w:spacing w:after="0" w:line="240" w:lineRule="auto"/>
              <w:rPr>
                <w:sz w:val="16"/>
              </w:rPr>
            </w:pPr>
            <w:r w:rsidRPr="00E0360F">
              <w:rPr>
                <w:sz w:val="16"/>
              </w:rPr>
              <w:t>84.9</w:t>
            </w:r>
          </w:p>
        </w:tc>
        <w:tc>
          <w:tcPr>
            <w:tcW w:w="630" w:type="dxa"/>
            <w:hideMark/>
          </w:tcPr>
          <w:p w:rsidR="00CF4FDF" w:rsidRPr="00E0360F" w:rsidRDefault="00CF4FDF" w:rsidP="0096229F">
            <w:pPr>
              <w:spacing w:after="0" w:line="240" w:lineRule="auto"/>
              <w:rPr>
                <w:sz w:val="16"/>
              </w:rPr>
            </w:pPr>
            <w:r w:rsidRPr="00E0360F">
              <w:rPr>
                <w:sz w:val="16"/>
              </w:rPr>
              <w:t>102</w:t>
            </w:r>
          </w:p>
        </w:tc>
        <w:tc>
          <w:tcPr>
            <w:tcW w:w="776" w:type="dxa"/>
            <w:hideMark/>
          </w:tcPr>
          <w:p w:rsidR="00CF4FDF" w:rsidRPr="00E0360F" w:rsidRDefault="00CF4FDF" w:rsidP="0096229F">
            <w:pPr>
              <w:spacing w:after="0" w:line="240" w:lineRule="auto"/>
              <w:rPr>
                <w:sz w:val="16"/>
              </w:rPr>
            </w:pPr>
            <w:r w:rsidRPr="00E0360F">
              <w:rPr>
                <w:sz w:val="16"/>
              </w:rPr>
              <w:t>453</w:t>
            </w:r>
          </w:p>
        </w:tc>
        <w:tc>
          <w:tcPr>
            <w:tcW w:w="562" w:type="dxa"/>
            <w:hideMark/>
          </w:tcPr>
          <w:p w:rsidR="00CF4FDF" w:rsidRPr="00E0360F" w:rsidRDefault="00CF4FDF" w:rsidP="0096229F">
            <w:pPr>
              <w:spacing w:after="0" w:line="240" w:lineRule="auto"/>
              <w:rPr>
                <w:sz w:val="16"/>
              </w:rPr>
            </w:pPr>
            <w:r w:rsidRPr="00E0360F">
              <w:rPr>
                <w:sz w:val="16"/>
              </w:rPr>
              <w:t>415</w:t>
            </w:r>
          </w:p>
        </w:tc>
        <w:tc>
          <w:tcPr>
            <w:tcW w:w="611" w:type="dxa"/>
            <w:hideMark/>
          </w:tcPr>
          <w:p w:rsidR="00CF4FDF" w:rsidRPr="00E0360F" w:rsidRDefault="00CF4FDF" w:rsidP="0096229F">
            <w:pPr>
              <w:spacing w:after="0" w:line="240" w:lineRule="auto"/>
              <w:rPr>
                <w:sz w:val="16"/>
              </w:rPr>
            </w:pPr>
            <w:r w:rsidRPr="00E0360F">
              <w:rPr>
                <w:sz w:val="16"/>
              </w:rPr>
              <w:t>234</w:t>
            </w:r>
          </w:p>
        </w:tc>
        <w:tc>
          <w:tcPr>
            <w:tcW w:w="503" w:type="dxa"/>
            <w:hideMark/>
          </w:tcPr>
          <w:p w:rsidR="00CF4FDF" w:rsidRPr="00E0360F" w:rsidRDefault="00CF4FDF" w:rsidP="0096229F">
            <w:pPr>
              <w:spacing w:after="0" w:line="240" w:lineRule="auto"/>
              <w:rPr>
                <w:sz w:val="16"/>
              </w:rPr>
            </w:pPr>
            <w:r w:rsidRPr="00E0360F">
              <w:rPr>
                <w:sz w:val="16"/>
              </w:rPr>
              <w:t>208</w:t>
            </w:r>
          </w:p>
        </w:tc>
        <w:tc>
          <w:tcPr>
            <w:tcW w:w="658" w:type="dxa"/>
            <w:hideMark/>
          </w:tcPr>
          <w:p w:rsidR="00CF4FDF" w:rsidRPr="00E0360F" w:rsidRDefault="00CF4FDF" w:rsidP="0096229F">
            <w:pPr>
              <w:spacing w:after="0" w:line="240" w:lineRule="auto"/>
              <w:rPr>
                <w:sz w:val="16"/>
              </w:rPr>
            </w:pPr>
            <w:r w:rsidRPr="00E0360F">
              <w:rPr>
                <w:sz w:val="16"/>
              </w:rPr>
              <w:t>288</w:t>
            </w:r>
          </w:p>
        </w:tc>
        <w:tc>
          <w:tcPr>
            <w:tcW w:w="642" w:type="dxa"/>
            <w:hideMark/>
          </w:tcPr>
          <w:p w:rsidR="00CF4FDF" w:rsidRPr="00E0360F" w:rsidRDefault="00CF4FDF" w:rsidP="0096229F">
            <w:pPr>
              <w:spacing w:after="0" w:line="240" w:lineRule="auto"/>
              <w:rPr>
                <w:sz w:val="16"/>
              </w:rPr>
            </w:pPr>
            <w:r w:rsidRPr="00E0360F">
              <w:rPr>
                <w:sz w:val="16"/>
              </w:rPr>
              <w:t>261</w:t>
            </w:r>
          </w:p>
        </w:tc>
        <w:tc>
          <w:tcPr>
            <w:tcW w:w="658" w:type="dxa"/>
            <w:hideMark/>
          </w:tcPr>
          <w:p w:rsidR="00CF4FDF" w:rsidRPr="00E0360F" w:rsidRDefault="00CF4FDF" w:rsidP="0096229F">
            <w:pPr>
              <w:spacing w:after="0" w:line="240" w:lineRule="auto"/>
              <w:rPr>
                <w:sz w:val="16"/>
              </w:rPr>
            </w:pPr>
            <w:r w:rsidRPr="00E0360F">
              <w:rPr>
                <w:sz w:val="16"/>
              </w:rPr>
              <w:t>416</w:t>
            </w:r>
          </w:p>
        </w:tc>
      </w:tr>
      <w:tr w:rsidR="00CF4FDF" w:rsidRPr="00E0360F" w:rsidTr="0096229F">
        <w:trPr>
          <w:trHeight w:val="9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Total number of pregnant women given 100 IFA tablets</w:t>
            </w:r>
          </w:p>
        </w:tc>
        <w:tc>
          <w:tcPr>
            <w:tcW w:w="630" w:type="dxa"/>
            <w:hideMark/>
          </w:tcPr>
          <w:p w:rsidR="00CF4FDF" w:rsidRPr="00E0360F" w:rsidRDefault="00CF4FDF" w:rsidP="0096229F">
            <w:pPr>
              <w:spacing w:after="0" w:line="240" w:lineRule="auto"/>
              <w:rPr>
                <w:sz w:val="16"/>
              </w:rPr>
            </w:pPr>
            <w:r w:rsidRPr="00E0360F">
              <w:rPr>
                <w:sz w:val="16"/>
              </w:rPr>
              <w:t>2313</w:t>
            </w:r>
          </w:p>
        </w:tc>
        <w:tc>
          <w:tcPr>
            <w:tcW w:w="720" w:type="dxa"/>
            <w:hideMark/>
          </w:tcPr>
          <w:p w:rsidR="00CF4FDF" w:rsidRPr="00E0360F" w:rsidRDefault="00CF4FDF" w:rsidP="0096229F">
            <w:pPr>
              <w:spacing w:after="0" w:line="240" w:lineRule="auto"/>
              <w:rPr>
                <w:sz w:val="16"/>
              </w:rPr>
            </w:pPr>
            <w:r w:rsidRPr="00E0360F">
              <w:rPr>
                <w:sz w:val="16"/>
              </w:rPr>
              <w:t>2800</w:t>
            </w:r>
          </w:p>
        </w:tc>
        <w:tc>
          <w:tcPr>
            <w:tcW w:w="900" w:type="dxa"/>
            <w:hideMark/>
          </w:tcPr>
          <w:p w:rsidR="00CF4FDF" w:rsidRPr="00E0360F" w:rsidRDefault="00CF4FDF" w:rsidP="0096229F">
            <w:pPr>
              <w:spacing w:after="0" w:line="240" w:lineRule="auto"/>
              <w:rPr>
                <w:sz w:val="16"/>
              </w:rPr>
            </w:pPr>
            <w:r w:rsidRPr="00E0360F">
              <w:rPr>
                <w:sz w:val="16"/>
              </w:rPr>
              <w:t>82.6</w:t>
            </w:r>
          </w:p>
        </w:tc>
        <w:tc>
          <w:tcPr>
            <w:tcW w:w="630" w:type="dxa"/>
            <w:hideMark/>
          </w:tcPr>
          <w:p w:rsidR="00CF4FDF" w:rsidRPr="00E0360F" w:rsidRDefault="00CF4FDF" w:rsidP="0096229F">
            <w:pPr>
              <w:spacing w:after="0" w:line="240" w:lineRule="auto"/>
              <w:rPr>
                <w:sz w:val="16"/>
              </w:rPr>
            </w:pPr>
            <w:r w:rsidRPr="00E0360F">
              <w:rPr>
                <w:sz w:val="16"/>
              </w:rPr>
              <w:t>82</w:t>
            </w:r>
          </w:p>
        </w:tc>
        <w:tc>
          <w:tcPr>
            <w:tcW w:w="776" w:type="dxa"/>
            <w:hideMark/>
          </w:tcPr>
          <w:p w:rsidR="00CF4FDF" w:rsidRPr="00E0360F" w:rsidRDefault="00CF4FDF" w:rsidP="0096229F">
            <w:pPr>
              <w:spacing w:after="0" w:line="240" w:lineRule="auto"/>
              <w:rPr>
                <w:sz w:val="16"/>
              </w:rPr>
            </w:pPr>
            <w:r w:rsidRPr="00E0360F">
              <w:rPr>
                <w:sz w:val="16"/>
              </w:rPr>
              <w:t>396</w:t>
            </w:r>
          </w:p>
        </w:tc>
        <w:tc>
          <w:tcPr>
            <w:tcW w:w="562" w:type="dxa"/>
            <w:hideMark/>
          </w:tcPr>
          <w:p w:rsidR="00CF4FDF" w:rsidRPr="00E0360F" w:rsidRDefault="00CF4FDF" w:rsidP="0096229F">
            <w:pPr>
              <w:spacing w:after="0" w:line="240" w:lineRule="auto"/>
              <w:rPr>
                <w:sz w:val="16"/>
              </w:rPr>
            </w:pPr>
            <w:r w:rsidRPr="00E0360F">
              <w:rPr>
                <w:sz w:val="16"/>
              </w:rPr>
              <w:t>337</w:t>
            </w:r>
          </w:p>
        </w:tc>
        <w:tc>
          <w:tcPr>
            <w:tcW w:w="611" w:type="dxa"/>
            <w:hideMark/>
          </w:tcPr>
          <w:p w:rsidR="00CF4FDF" w:rsidRPr="00E0360F" w:rsidRDefault="00CF4FDF" w:rsidP="0096229F">
            <w:pPr>
              <w:spacing w:after="0" w:line="240" w:lineRule="auto"/>
              <w:rPr>
                <w:sz w:val="16"/>
              </w:rPr>
            </w:pPr>
            <w:r w:rsidRPr="00E0360F">
              <w:rPr>
                <w:sz w:val="16"/>
              </w:rPr>
              <w:t>229</w:t>
            </w:r>
          </w:p>
        </w:tc>
        <w:tc>
          <w:tcPr>
            <w:tcW w:w="503" w:type="dxa"/>
            <w:hideMark/>
          </w:tcPr>
          <w:p w:rsidR="00CF4FDF" w:rsidRPr="00E0360F" w:rsidRDefault="00CF4FDF" w:rsidP="0096229F">
            <w:pPr>
              <w:spacing w:after="0" w:line="240" w:lineRule="auto"/>
              <w:rPr>
                <w:sz w:val="16"/>
              </w:rPr>
            </w:pPr>
            <w:r w:rsidRPr="00E0360F">
              <w:rPr>
                <w:sz w:val="16"/>
              </w:rPr>
              <w:t>153</w:t>
            </w:r>
          </w:p>
        </w:tc>
        <w:tc>
          <w:tcPr>
            <w:tcW w:w="658" w:type="dxa"/>
            <w:hideMark/>
          </w:tcPr>
          <w:p w:rsidR="00CF4FDF" w:rsidRPr="00E0360F" w:rsidRDefault="00CF4FDF" w:rsidP="0096229F">
            <w:pPr>
              <w:spacing w:after="0" w:line="240" w:lineRule="auto"/>
              <w:rPr>
                <w:sz w:val="16"/>
              </w:rPr>
            </w:pPr>
            <w:r w:rsidRPr="00E0360F">
              <w:rPr>
                <w:sz w:val="16"/>
              </w:rPr>
              <w:t>372</w:t>
            </w:r>
          </w:p>
        </w:tc>
        <w:tc>
          <w:tcPr>
            <w:tcW w:w="642" w:type="dxa"/>
            <w:hideMark/>
          </w:tcPr>
          <w:p w:rsidR="00CF4FDF" w:rsidRPr="00E0360F" w:rsidRDefault="00CF4FDF" w:rsidP="0096229F">
            <w:pPr>
              <w:spacing w:after="0" w:line="240" w:lineRule="auto"/>
              <w:rPr>
                <w:sz w:val="16"/>
              </w:rPr>
            </w:pPr>
            <w:r w:rsidRPr="00E0360F">
              <w:rPr>
                <w:sz w:val="16"/>
              </w:rPr>
              <w:t>317</w:t>
            </w:r>
          </w:p>
        </w:tc>
        <w:tc>
          <w:tcPr>
            <w:tcW w:w="658" w:type="dxa"/>
            <w:hideMark/>
          </w:tcPr>
          <w:p w:rsidR="00CF4FDF" w:rsidRPr="00E0360F" w:rsidRDefault="00CF4FDF" w:rsidP="0096229F">
            <w:pPr>
              <w:spacing w:after="0" w:line="240" w:lineRule="auto"/>
              <w:rPr>
                <w:sz w:val="16"/>
              </w:rPr>
            </w:pPr>
            <w:r w:rsidRPr="00E0360F">
              <w:rPr>
                <w:sz w:val="16"/>
              </w:rPr>
              <w:t>427</w:t>
            </w:r>
          </w:p>
        </w:tc>
      </w:tr>
      <w:tr w:rsidR="00CF4FDF" w:rsidRPr="00E0360F" w:rsidTr="0096229F">
        <w:trPr>
          <w:trHeight w:val="15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new cases of Hypertension (BP&gt;140/90) detected in Pregnant women at the institution</w:t>
            </w:r>
          </w:p>
        </w:tc>
        <w:tc>
          <w:tcPr>
            <w:tcW w:w="630" w:type="dxa"/>
            <w:hideMark/>
          </w:tcPr>
          <w:p w:rsidR="00CF4FDF" w:rsidRPr="00E0360F" w:rsidRDefault="00CF4FDF" w:rsidP="0096229F">
            <w:pPr>
              <w:spacing w:after="0" w:line="240" w:lineRule="auto"/>
              <w:rPr>
                <w:sz w:val="16"/>
              </w:rPr>
            </w:pPr>
            <w:r w:rsidRPr="00E0360F">
              <w:rPr>
                <w:sz w:val="16"/>
              </w:rPr>
              <w:t>82</w:t>
            </w:r>
          </w:p>
        </w:tc>
        <w:tc>
          <w:tcPr>
            <w:tcW w:w="720" w:type="dxa"/>
            <w:hideMark/>
          </w:tcPr>
          <w:p w:rsidR="00CF4FDF" w:rsidRPr="00E0360F" w:rsidRDefault="00CF4FDF" w:rsidP="0096229F">
            <w:pPr>
              <w:spacing w:after="0" w:line="240" w:lineRule="auto"/>
              <w:rPr>
                <w:sz w:val="16"/>
              </w:rPr>
            </w:pPr>
            <w:r w:rsidRPr="00E0360F">
              <w:rPr>
                <w:sz w:val="16"/>
              </w:rPr>
              <w:t>2800</w:t>
            </w:r>
          </w:p>
        </w:tc>
        <w:tc>
          <w:tcPr>
            <w:tcW w:w="900" w:type="dxa"/>
            <w:hideMark/>
          </w:tcPr>
          <w:p w:rsidR="00CF4FDF" w:rsidRPr="00E0360F" w:rsidRDefault="00CF4FDF" w:rsidP="0096229F">
            <w:pPr>
              <w:spacing w:after="0" w:line="240" w:lineRule="auto"/>
              <w:rPr>
                <w:sz w:val="16"/>
              </w:rPr>
            </w:pPr>
            <w:r w:rsidRPr="00E0360F">
              <w:rPr>
                <w:sz w:val="16"/>
              </w:rPr>
              <w:t>2.9</w:t>
            </w:r>
          </w:p>
        </w:tc>
        <w:tc>
          <w:tcPr>
            <w:tcW w:w="630" w:type="dxa"/>
            <w:hideMark/>
          </w:tcPr>
          <w:p w:rsidR="00CF4FDF" w:rsidRPr="00E0360F" w:rsidRDefault="00CF4FDF" w:rsidP="0096229F">
            <w:pPr>
              <w:spacing w:after="0" w:line="240" w:lineRule="auto"/>
              <w:rPr>
                <w:sz w:val="16"/>
              </w:rPr>
            </w:pPr>
            <w:r w:rsidRPr="00E0360F">
              <w:rPr>
                <w:sz w:val="16"/>
              </w:rPr>
              <w:t>6</w:t>
            </w:r>
          </w:p>
        </w:tc>
        <w:tc>
          <w:tcPr>
            <w:tcW w:w="776" w:type="dxa"/>
            <w:hideMark/>
          </w:tcPr>
          <w:p w:rsidR="00CF4FDF" w:rsidRPr="00E0360F" w:rsidRDefault="00CF4FDF" w:rsidP="0096229F">
            <w:pPr>
              <w:spacing w:after="0" w:line="240" w:lineRule="auto"/>
              <w:rPr>
                <w:sz w:val="16"/>
              </w:rPr>
            </w:pPr>
            <w:r w:rsidRPr="00E0360F">
              <w:rPr>
                <w:sz w:val="16"/>
              </w:rPr>
              <w:t>5</w:t>
            </w:r>
          </w:p>
        </w:tc>
        <w:tc>
          <w:tcPr>
            <w:tcW w:w="562" w:type="dxa"/>
            <w:hideMark/>
          </w:tcPr>
          <w:p w:rsidR="00CF4FDF" w:rsidRPr="00E0360F" w:rsidRDefault="00CF4FDF" w:rsidP="0096229F">
            <w:pPr>
              <w:spacing w:after="0" w:line="240" w:lineRule="auto"/>
              <w:rPr>
                <w:sz w:val="16"/>
              </w:rPr>
            </w:pPr>
            <w:r w:rsidRPr="00E0360F">
              <w:rPr>
                <w:sz w:val="16"/>
              </w:rPr>
              <w:t>7</w:t>
            </w:r>
          </w:p>
        </w:tc>
        <w:tc>
          <w:tcPr>
            <w:tcW w:w="611" w:type="dxa"/>
            <w:hideMark/>
          </w:tcPr>
          <w:p w:rsidR="00CF4FDF" w:rsidRPr="00E0360F" w:rsidRDefault="00CF4FDF" w:rsidP="0096229F">
            <w:pPr>
              <w:spacing w:after="0" w:line="240" w:lineRule="auto"/>
              <w:rPr>
                <w:sz w:val="16"/>
              </w:rPr>
            </w:pPr>
            <w:r w:rsidRPr="00E0360F">
              <w:rPr>
                <w:sz w:val="16"/>
              </w:rPr>
              <w:t>5</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40</w:t>
            </w:r>
          </w:p>
        </w:tc>
        <w:tc>
          <w:tcPr>
            <w:tcW w:w="642" w:type="dxa"/>
            <w:hideMark/>
          </w:tcPr>
          <w:p w:rsidR="00CF4FDF" w:rsidRPr="00E0360F" w:rsidRDefault="00CF4FDF" w:rsidP="0096229F">
            <w:pPr>
              <w:spacing w:after="0" w:line="240" w:lineRule="auto"/>
              <w:rPr>
                <w:sz w:val="16"/>
              </w:rPr>
            </w:pPr>
            <w:r w:rsidRPr="00E0360F">
              <w:rPr>
                <w:sz w:val="16"/>
              </w:rPr>
              <w:t>11</w:t>
            </w:r>
          </w:p>
        </w:tc>
        <w:tc>
          <w:tcPr>
            <w:tcW w:w="658" w:type="dxa"/>
            <w:hideMark/>
          </w:tcPr>
          <w:p w:rsidR="00CF4FDF" w:rsidRPr="00E0360F" w:rsidRDefault="00CF4FDF" w:rsidP="0096229F">
            <w:pPr>
              <w:spacing w:after="0" w:line="240" w:lineRule="auto"/>
              <w:rPr>
                <w:sz w:val="16"/>
              </w:rPr>
            </w:pPr>
            <w:r w:rsidRPr="00E0360F">
              <w:rPr>
                <w:sz w:val="16"/>
              </w:rPr>
              <w:t>8</w:t>
            </w:r>
          </w:p>
        </w:tc>
      </w:tr>
      <w:tr w:rsidR="00CF4FDF" w:rsidRPr="00E0360F" w:rsidTr="0096229F">
        <w:trPr>
          <w:trHeight w:val="9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Eclampsia cases managed during delivery</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2800</w:t>
            </w:r>
          </w:p>
        </w:tc>
        <w:tc>
          <w:tcPr>
            <w:tcW w:w="900" w:type="dxa"/>
            <w:hideMark/>
          </w:tcPr>
          <w:p w:rsidR="00CF4FDF" w:rsidRPr="00E0360F" w:rsidRDefault="00CF4FDF" w:rsidP="0096229F">
            <w:pPr>
              <w:spacing w:after="0" w:line="240" w:lineRule="auto"/>
              <w:rPr>
                <w:sz w:val="16"/>
              </w:rPr>
            </w:pPr>
            <w:r w:rsidRPr="00E0360F">
              <w:rPr>
                <w:sz w:val="16"/>
              </w:rPr>
              <w:t>0.0</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Pregnant women with anaemia i.e. Hb level&lt;11 (tested cases)</w:t>
            </w:r>
          </w:p>
        </w:tc>
        <w:tc>
          <w:tcPr>
            <w:tcW w:w="630" w:type="dxa"/>
            <w:hideMark/>
          </w:tcPr>
          <w:p w:rsidR="00CF4FDF" w:rsidRPr="00E0360F" w:rsidRDefault="00CF4FDF" w:rsidP="0096229F">
            <w:pPr>
              <w:spacing w:after="0" w:line="240" w:lineRule="auto"/>
              <w:rPr>
                <w:sz w:val="16"/>
              </w:rPr>
            </w:pPr>
            <w:r w:rsidRPr="00E0360F">
              <w:rPr>
                <w:sz w:val="16"/>
              </w:rPr>
              <w:t>1176</w:t>
            </w:r>
          </w:p>
        </w:tc>
        <w:tc>
          <w:tcPr>
            <w:tcW w:w="720" w:type="dxa"/>
            <w:hideMark/>
          </w:tcPr>
          <w:p w:rsidR="00CF4FDF" w:rsidRPr="00E0360F" w:rsidRDefault="00CF4FDF" w:rsidP="0096229F">
            <w:pPr>
              <w:spacing w:after="0" w:line="240" w:lineRule="auto"/>
              <w:rPr>
                <w:sz w:val="16"/>
              </w:rPr>
            </w:pPr>
            <w:r w:rsidRPr="00E0360F">
              <w:rPr>
                <w:sz w:val="16"/>
              </w:rPr>
              <w:t>2800</w:t>
            </w:r>
          </w:p>
        </w:tc>
        <w:tc>
          <w:tcPr>
            <w:tcW w:w="900" w:type="dxa"/>
            <w:hideMark/>
          </w:tcPr>
          <w:p w:rsidR="00CF4FDF" w:rsidRPr="00E0360F" w:rsidRDefault="00CF4FDF" w:rsidP="0096229F">
            <w:pPr>
              <w:spacing w:after="0" w:line="240" w:lineRule="auto"/>
              <w:rPr>
                <w:sz w:val="16"/>
              </w:rPr>
            </w:pPr>
            <w:r w:rsidRPr="00E0360F">
              <w:rPr>
                <w:sz w:val="16"/>
              </w:rPr>
              <w:t>42.0</w:t>
            </w:r>
          </w:p>
        </w:tc>
        <w:tc>
          <w:tcPr>
            <w:tcW w:w="630" w:type="dxa"/>
            <w:hideMark/>
          </w:tcPr>
          <w:p w:rsidR="00CF4FDF" w:rsidRPr="00E0360F" w:rsidRDefault="00CF4FDF" w:rsidP="0096229F">
            <w:pPr>
              <w:spacing w:after="0" w:line="240" w:lineRule="auto"/>
              <w:rPr>
                <w:sz w:val="16"/>
              </w:rPr>
            </w:pPr>
            <w:r w:rsidRPr="00E0360F">
              <w:rPr>
                <w:sz w:val="16"/>
              </w:rPr>
              <w:t>122</w:t>
            </w:r>
          </w:p>
        </w:tc>
        <w:tc>
          <w:tcPr>
            <w:tcW w:w="776" w:type="dxa"/>
            <w:hideMark/>
          </w:tcPr>
          <w:p w:rsidR="00CF4FDF" w:rsidRPr="00E0360F" w:rsidRDefault="00CF4FDF" w:rsidP="0096229F">
            <w:pPr>
              <w:spacing w:after="0" w:line="240" w:lineRule="auto"/>
              <w:rPr>
                <w:sz w:val="16"/>
              </w:rPr>
            </w:pPr>
            <w:r w:rsidRPr="00E0360F">
              <w:rPr>
                <w:sz w:val="16"/>
              </w:rPr>
              <w:t>239</w:t>
            </w:r>
          </w:p>
        </w:tc>
        <w:tc>
          <w:tcPr>
            <w:tcW w:w="562" w:type="dxa"/>
            <w:hideMark/>
          </w:tcPr>
          <w:p w:rsidR="00CF4FDF" w:rsidRPr="00E0360F" w:rsidRDefault="00CF4FDF" w:rsidP="0096229F">
            <w:pPr>
              <w:spacing w:after="0" w:line="240" w:lineRule="auto"/>
              <w:rPr>
                <w:sz w:val="16"/>
              </w:rPr>
            </w:pPr>
            <w:r w:rsidRPr="00E0360F">
              <w:rPr>
                <w:sz w:val="16"/>
              </w:rPr>
              <w:t>144</w:t>
            </w:r>
          </w:p>
        </w:tc>
        <w:tc>
          <w:tcPr>
            <w:tcW w:w="611" w:type="dxa"/>
            <w:hideMark/>
          </w:tcPr>
          <w:p w:rsidR="00CF4FDF" w:rsidRPr="00E0360F" w:rsidRDefault="00CF4FDF" w:rsidP="0096229F">
            <w:pPr>
              <w:spacing w:after="0" w:line="240" w:lineRule="auto"/>
              <w:rPr>
                <w:sz w:val="16"/>
              </w:rPr>
            </w:pPr>
            <w:r w:rsidRPr="00E0360F">
              <w:rPr>
                <w:sz w:val="16"/>
              </w:rPr>
              <w:t>271</w:t>
            </w:r>
          </w:p>
        </w:tc>
        <w:tc>
          <w:tcPr>
            <w:tcW w:w="503" w:type="dxa"/>
            <w:hideMark/>
          </w:tcPr>
          <w:p w:rsidR="00CF4FDF" w:rsidRPr="00E0360F" w:rsidRDefault="00CF4FDF" w:rsidP="0096229F">
            <w:pPr>
              <w:spacing w:after="0" w:line="240" w:lineRule="auto"/>
              <w:rPr>
                <w:sz w:val="16"/>
              </w:rPr>
            </w:pPr>
            <w:r w:rsidRPr="00E0360F">
              <w:rPr>
                <w:sz w:val="16"/>
              </w:rPr>
              <w:t>63</w:t>
            </w:r>
          </w:p>
        </w:tc>
        <w:tc>
          <w:tcPr>
            <w:tcW w:w="658" w:type="dxa"/>
            <w:hideMark/>
          </w:tcPr>
          <w:p w:rsidR="00CF4FDF" w:rsidRPr="00E0360F" w:rsidRDefault="00CF4FDF" w:rsidP="0096229F">
            <w:pPr>
              <w:spacing w:after="0" w:line="240" w:lineRule="auto"/>
              <w:rPr>
                <w:sz w:val="16"/>
              </w:rPr>
            </w:pPr>
            <w:r w:rsidRPr="00E0360F">
              <w:rPr>
                <w:sz w:val="16"/>
              </w:rPr>
              <w:t>85</w:t>
            </w:r>
          </w:p>
        </w:tc>
        <w:tc>
          <w:tcPr>
            <w:tcW w:w="642" w:type="dxa"/>
            <w:hideMark/>
          </w:tcPr>
          <w:p w:rsidR="00CF4FDF" w:rsidRPr="00E0360F" w:rsidRDefault="00CF4FDF" w:rsidP="0096229F">
            <w:pPr>
              <w:spacing w:after="0" w:line="240" w:lineRule="auto"/>
              <w:rPr>
                <w:sz w:val="16"/>
              </w:rPr>
            </w:pPr>
            <w:r w:rsidRPr="00E0360F">
              <w:rPr>
                <w:sz w:val="16"/>
              </w:rPr>
              <w:t>94</w:t>
            </w:r>
          </w:p>
        </w:tc>
        <w:tc>
          <w:tcPr>
            <w:tcW w:w="658" w:type="dxa"/>
            <w:hideMark/>
          </w:tcPr>
          <w:p w:rsidR="00CF4FDF" w:rsidRPr="00E0360F" w:rsidRDefault="00CF4FDF" w:rsidP="0096229F">
            <w:pPr>
              <w:spacing w:after="0" w:line="240" w:lineRule="auto"/>
              <w:rPr>
                <w:sz w:val="16"/>
              </w:rPr>
            </w:pPr>
            <w:r w:rsidRPr="00E0360F">
              <w:rPr>
                <w:sz w:val="16"/>
              </w:rPr>
              <w:t>158</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Pregnant women having severe anaemia (Hb&lt;7) treated at institution</w:t>
            </w:r>
          </w:p>
        </w:tc>
        <w:tc>
          <w:tcPr>
            <w:tcW w:w="630" w:type="dxa"/>
            <w:hideMark/>
          </w:tcPr>
          <w:p w:rsidR="00CF4FDF" w:rsidRPr="00E0360F" w:rsidRDefault="00CF4FDF" w:rsidP="0096229F">
            <w:pPr>
              <w:spacing w:after="0" w:line="240" w:lineRule="auto"/>
              <w:rPr>
                <w:sz w:val="16"/>
              </w:rPr>
            </w:pPr>
            <w:r w:rsidRPr="00E0360F">
              <w:rPr>
                <w:sz w:val="16"/>
              </w:rPr>
              <w:t>20</w:t>
            </w:r>
          </w:p>
        </w:tc>
        <w:tc>
          <w:tcPr>
            <w:tcW w:w="720" w:type="dxa"/>
            <w:hideMark/>
          </w:tcPr>
          <w:p w:rsidR="00CF4FDF" w:rsidRPr="00E0360F" w:rsidRDefault="00CF4FDF" w:rsidP="0096229F">
            <w:pPr>
              <w:spacing w:after="0" w:line="240" w:lineRule="auto"/>
              <w:rPr>
                <w:sz w:val="16"/>
              </w:rPr>
            </w:pPr>
            <w:r w:rsidRPr="00E0360F">
              <w:rPr>
                <w:sz w:val="16"/>
              </w:rPr>
              <w:t>2800</w:t>
            </w:r>
          </w:p>
        </w:tc>
        <w:tc>
          <w:tcPr>
            <w:tcW w:w="900" w:type="dxa"/>
            <w:hideMark/>
          </w:tcPr>
          <w:p w:rsidR="00CF4FDF" w:rsidRPr="00E0360F" w:rsidRDefault="00CF4FDF" w:rsidP="0096229F">
            <w:pPr>
              <w:spacing w:after="0" w:line="240" w:lineRule="auto"/>
              <w:rPr>
                <w:sz w:val="16"/>
              </w:rPr>
            </w:pPr>
            <w:r w:rsidRPr="00E0360F">
              <w:rPr>
                <w:sz w:val="16"/>
              </w:rPr>
              <w:t>0.7</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7</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3</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6</w:t>
            </w:r>
          </w:p>
        </w:tc>
        <w:tc>
          <w:tcPr>
            <w:tcW w:w="642" w:type="dxa"/>
            <w:hideMark/>
          </w:tcPr>
          <w:p w:rsidR="00CF4FDF" w:rsidRPr="00E0360F" w:rsidRDefault="00CF4FDF" w:rsidP="0096229F">
            <w:pPr>
              <w:spacing w:after="0" w:line="240" w:lineRule="auto"/>
              <w:rPr>
                <w:sz w:val="16"/>
              </w:rPr>
            </w:pPr>
            <w:r w:rsidRPr="00E0360F">
              <w:rPr>
                <w:sz w:val="16"/>
              </w:rPr>
              <w:t>3</w:t>
            </w:r>
          </w:p>
        </w:tc>
        <w:tc>
          <w:tcPr>
            <w:tcW w:w="658" w:type="dxa"/>
            <w:hideMark/>
          </w:tcPr>
          <w:p w:rsidR="00CF4FDF" w:rsidRPr="00E0360F" w:rsidRDefault="00CF4FDF" w:rsidP="0096229F">
            <w:pPr>
              <w:spacing w:after="0" w:line="240" w:lineRule="auto"/>
              <w:rPr>
                <w:sz w:val="16"/>
              </w:rPr>
            </w:pPr>
            <w:r w:rsidRPr="00E0360F">
              <w:rPr>
                <w:sz w:val="16"/>
              </w:rPr>
              <w:t>1</w:t>
            </w:r>
          </w:p>
        </w:tc>
      </w:tr>
      <w:tr w:rsidR="00CF4FDF" w:rsidRPr="00E0360F" w:rsidTr="0096229F">
        <w:trPr>
          <w:trHeight w:val="300"/>
        </w:trPr>
        <w:tc>
          <w:tcPr>
            <w:tcW w:w="828" w:type="dxa"/>
            <w:hideMark/>
          </w:tcPr>
          <w:p w:rsidR="00CF4FDF" w:rsidRPr="00E0360F" w:rsidRDefault="00CF4FDF" w:rsidP="0096229F">
            <w:pPr>
              <w:spacing w:after="0" w:line="240" w:lineRule="auto"/>
              <w:rPr>
                <w:b/>
                <w:bCs/>
                <w:sz w:val="16"/>
              </w:rPr>
            </w:pPr>
            <w:r w:rsidRPr="00E0360F">
              <w:rPr>
                <w:b/>
                <w:bCs/>
                <w:sz w:val="16"/>
              </w:rPr>
              <w:t> </w:t>
            </w:r>
          </w:p>
        </w:tc>
        <w:tc>
          <w:tcPr>
            <w:tcW w:w="1620" w:type="dxa"/>
            <w:hideMark/>
          </w:tcPr>
          <w:p w:rsidR="00CF4FDF" w:rsidRPr="00E0360F" w:rsidRDefault="00CF4FDF" w:rsidP="0096229F">
            <w:pPr>
              <w:spacing w:after="0" w:line="240" w:lineRule="auto"/>
              <w:rPr>
                <w:b/>
                <w:bCs/>
                <w:sz w:val="16"/>
              </w:rPr>
            </w:pPr>
            <w:r w:rsidRPr="00E0360F">
              <w:rPr>
                <w:b/>
                <w:bCs/>
                <w:sz w:val="16"/>
              </w:rPr>
              <w:t>TOTAL DELIVERIES</w:t>
            </w:r>
          </w:p>
        </w:tc>
        <w:tc>
          <w:tcPr>
            <w:tcW w:w="630" w:type="dxa"/>
            <w:hideMark/>
          </w:tcPr>
          <w:p w:rsidR="00CF4FDF" w:rsidRPr="00E0360F" w:rsidRDefault="00CF4FDF" w:rsidP="0096229F">
            <w:pPr>
              <w:spacing w:after="0" w:line="240" w:lineRule="auto"/>
              <w:rPr>
                <w:sz w:val="16"/>
              </w:rPr>
            </w:pPr>
            <w:r w:rsidRPr="00E0360F">
              <w:rPr>
                <w:sz w:val="16"/>
              </w:rPr>
              <w:t>1242</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39</w:t>
            </w:r>
          </w:p>
        </w:tc>
        <w:tc>
          <w:tcPr>
            <w:tcW w:w="776" w:type="dxa"/>
            <w:hideMark/>
          </w:tcPr>
          <w:p w:rsidR="00CF4FDF" w:rsidRPr="00E0360F" w:rsidRDefault="00CF4FDF" w:rsidP="0096229F">
            <w:pPr>
              <w:spacing w:after="0" w:line="240" w:lineRule="auto"/>
              <w:rPr>
                <w:sz w:val="16"/>
              </w:rPr>
            </w:pPr>
            <w:r w:rsidRPr="00E0360F">
              <w:rPr>
                <w:sz w:val="16"/>
              </w:rPr>
              <w:t>168</w:t>
            </w:r>
          </w:p>
        </w:tc>
        <w:tc>
          <w:tcPr>
            <w:tcW w:w="562" w:type="dxa"/>
            <w:hideMark/>
          </w:tcPr>
          <w:p w:rsidR="00CF4FDF" w:rsidRPr="00E0360F" w:rsidRDefault="00CF4FDF" w:rsidP="0096229F">
            <w:pPr>
              <w:spacing w:after="0" w:line="240" w:lineRule="auto"/>
              <w:rPr>
                <w:sz w:val="16"/>
              </w:rPr>
            </w:pPr>
            <w:r w:rsidRPr="00E0360F">
              <w:rPr>
                <w:sz w:val="16"/>
              </w:rPr>
              <w:t>135</w:t>
            </w:r>
          </w:p>
        </w:tc>
        <w:tc>
          <w:tcPr>
            <w:tcW w:w="611" w:type="dxa"/>
            <w:hideMark/>
          </w:tcPr>
          <w:p w:rsidR="00CF4FDF" w:rsidRPr="00E0360F" w:rsidRDefault="00CF4FDF" w:rsidP="0096229F">
            <w:pPr>
              <w:spacing w:after="0" w:line="240" w:lineRule="auto"/>
              <w:rPr>
                <w:sz w:val="16"/>
              </w:rPr>
            </w:pPr>
            <w:r w:rsidRPr="00E0360F">
              <w:rPr>
                <w:sz w:val="16"/>
              </w:rPr>
              <w:t>107</w:t>
            </w:r>
          </w:p>
        </w:tc>
        <w:tc>
          <w:tcPr>
            <w:tcW w:w="503" w:type="dxa"/>
            <w:hideMark/>
          </w:tcPr>
          <w:p w:rsidR="00CF4FDF" w:rsidRPr="00E0360F" w:rsidRDefault="00CF4FDF" w:rsidP="0096229F">
            <w:pPr>
              <w:spacing w:after="0" w:line="240" w:lineRule="auto"/>
              <w:rPr>
                <w:sz w:val="16"/>
              </w:rPr>
            </w:pPr>
            <w:r w:rsidRPr="00E0360F">
              <w:rPr>
                <w:sz w:val="16"/>
              </w:rPr>
              <w:t>113</w:t>
            </w:r>
          </w:p>
        </w:tc>
        <w:tc>
          <w:tcPr>
            <w:tcW w:w="658" w:type="dxa"/>
            <w:hideMark/>
          </w:tcPr>
          <w:p w:rsidR="00CF4FDF" w:rsidRPr="00E0360F" w:rsidRDefault="00CF4FDF" w:rsidP="0096229F">
            <w:pPr>
              <w:spacing w:after="0" w:line="240" w:lineRule="auto"/>
              <w:rPr>
                <w:sz w:val="16"/>
              </w:rPr>
            </w:pPr>
            <w:r w:rsidRPr="00E0360F">
              <w:rPr>
                <w:sz w:val="16"/>
              </w:rPr>
              <w:t>507</w:t>
            </w:r>
          </w:p>
        </w:tc>
        <w:tc>
          <w:tcPr>
            <w:tcW w:w="642" w:type="dxa"/>
            <w:hideMark/>
          </w:tcPr>
          <w:p w:rsidR="00CF4FDF" w:rsidRPr="00E0360F" w:rsidRDefault="00CF4FDF" w:rsidP="0096229F">
            <w:pPr>
              <w:spacing w:after="0" w:line="240" w:lineRule="auto"/>
              <w:rPr>
                <w:sz w:val="16"/>
              </w:rPr>
            </w:pPr>
            <w:r w:rsidRPr="00E0360F">
              <w:rPr>
                <w:sz w:val="16"/>
              </w:rPr>
              <w:t>98</w:t>
            </w:r>
          </w:p>
        </w:tc>
        <w:tc>
          <w:tcPr>
            <w:tcW w:w="658" w:type="dxa"/>
            <w:hideMark/>
          </w:tcPr>
          <w:p w:rsidR="00CF4FDF" w:rsidRPr="00E0360F" w:rsidRDefault="00CF4FDF" w:rsidP="0096229F">
            <w:pPr>
              <w:spacing w:after="0" w:line="240" w:lineRule="auto"/>
              <w:rPr>
                <w:sz w:val="16"/>
              </w:rPr>
            </w:pPr>
            <w:r w:rsidRPr="00E0360F">
              <w:rPr>
                <w:sz w:val="16"/>
              </w:rPr>
              <w:t>75</w:t>
            </w:r>
          </w:p>
        </w:tc>
      </w:tr>
      <w:tr w:rsidR="00CF4FDF" w:rsidRPr="00E0360F" w:rsidTr="0096229F">
        <w:trPr>
          <w:trHeight w:val="1500"/>
        </w:trPr>
        <w:tc>
          <w:tcPr>
            <w:tcW w:w="828" w:type="dxa"/>
            <w:vMerge w:val="restart"/>
            <w:hideMark/>
          </w:tcPr>
          <w:p w:rsidR="00CF4FDF" w:rsidRPr="00E0360F" w:rsidRDefault="00CF4FDF" w:rsidP="0096229F">
            <w:pPr>
              <w:spacing w:after="0" w:line="240" w:lineRule="auto"/>
              <w:rPr>
                <w:b/>
                <w:bCs/>
                <w:sz w:val="16"/>
              </w:rPr>
            </w:pPr>
            <w:r w:rsidRPr="00E0360F">
              <w:rPr>
                <w:b/>
                <w:bCs/>
                <w:sz w:val="16"/>
              </w:rPr>
              <w:t>M2 [Deliveries]</w:t>
            </w:r>
          </w:p>
        </w:tc>
        <w:tc>
          <w:tcPr>
            <w:tcW w:w="1620" w:type="dxa"/>
            <w:hideMark/>
          </w:tcPr>
          <w:p w:rsidR="00CF4FDF" w:rsidRPr="00E0360F" w:rsidRDefault="00CF4FDF" w:rsidP="0096229F">
            <w:pPr>
              <w:spacing w:after="0" w:line="240" w:lineRule="auto"/>
              <w:rPr>
                <w:b/>
                <w:bCs/>
                <w:sz w:val="16"/>
              </w:rPr>
            </w:pPr>
            <w:r w:rsidRPr="00E0360F">
              <w:rPr>
                <w:b/>
                <w:bCs/>
                <w:sz w:val="16"/>
              </w:rPr>
              <w:t>Number of deliveries conducted at Home and attended by trained SBA(i.e. Doctor or Nurse or ANM)</w:t>
            </w:r>
          </w:p>
        </w:tc>
        <w:tc>
          <w:tcPr>
            <w:tcW w:w="630" w:type="dxa"/>
            <w:hideMark/>
          </w:tcPr>
          <w:p w:rsidR="00CF4FDF" w:rsidRPr="00E0360F" w:rsidRDefault="00CF4FDF" w:rsidP="0096229F">
            <w:pPr>
              <w:spacing w:after="0" w:line="240" w:lineRule="auto"/>
              <w:rPr>
                <w:sz w:val="16"/>
              </w:rPr>
            </w:pPr>
            <w:r w:rsidRPr="00E0360F">
              <w:rPr>
                <w:sz w:val="16"/>
              </w:rPr>
              <w:t>23</w:t>
            </w:r>
          </w:p>
        </w:tc>
        <w:tc>
          <w:tcPr>
            <w:tcW w:w="720" w:type="dxa"/>
            <w:hideMark/>
          </w:tcPr>
          <w:p w:rsidR="00CF4FDF" w:rsidRPr="00E0360F" w:rsidRDefault="00CF4FDF" w:rsidP="0096229F">
            <w:pPr>
              <w:spacing w:after="0" w:line="240" w:lineRule="auto"/>
              <w:rPr>
                <w:sz w:val="16"/>
              </w:rPr>
            </w:pPr>
            <w:r w:rsidRPr="00E0360F">
              <w:rPr>
                <w:sz w:val="16"/>
              </w:rPr>
              <w:t>209</w:t>
            </w:r>
          </w:p>
        </w:tc>
        <w:tc>
          <w:tcPr>
            <w:tcW w:w="900" w:type="dxa"/>
            <w:hideMark/>
          </w:tcPr>
          <w:p w:rsidR="00CF4FDF" w:rsidRPr="00E0360F" w:rsidRDefault="00CF4FDF" w:rsidP="0096229F">
            <w:pPr>
              <w:spacing w:after="0" w:line="240" w:lineRule="auto"/>
              <w:rPr>
                <w:sz w:val="16"/>
              </w:rPr>
            </w:pPr>
            <w:r w:rsidRPr="00E0360F">
              <w:rPr>
                <w:sz w:val="16"/>
              </w:rPr>
              <w:t>11.0</w:t>
            </w:r>
          </w:p>
        </w:tc>
        <w:tc>
          <w:tcPr>
            <w:tcW w:w="630" w:type="dxa"/>
            <w:hideMark/>
          </w:tcPr>
          <w:p w:rsidR="00CF4FDF" w:rsidRPr="00E0360F" w:rsidRDefault="00CF4FDF" w:rsidP="0096229F">
            <w:pPr>
              <w:spacing w:after="0" w:line="240" w:lineRule="auto"/>
              <w:rPr>
                <w:sz w:val="16"/>
              </w:rPr>
            </w:pPr>
            <w:r w:rsidRPr="00E0360F">
              <w:rPr>
                <w:sz w:val="16"/>
              </w:rPr>
              <w:t>2</w:t>
            </w:r>
          </w:p>
        </w:tc>
        <w:tc>
          <w:tcPr>
            <w:tcW w:w="776" w:type="dxa"/>
            <w:hideMark/>
          </w:tcPr>
          <w:p w:rsidR="00CF4FDF" w:rsidRPr="00E0360F" w:rsidRDefault="00CF4FDF" w:rsidP="0096229F">
            <w:pPr>
              <w:spacing w:after="0" w:line="240" w:lineRule="auto"/>
              <w:rPr>
                <w:sz w:val="16"/>
              </w:rPr>
            </w:pPr>
            <w:r w:rsidRPr="00E0360F">
              <w:rPr>
                <w:sz w:val="16"/>
              </w:rPr>
              <w:t>5</w:t>
            </w:r>
          </w:p>
        </w:tc>
        <w:tc>
          <w:tcPr>
            <w:tcW w:w="562" w:type="dxa"/>
            <w:hideMark/>
          </w:tcPr>
          <w:p w:rsidR="00CF4FDF" w:rsidRPr="00E0360F" w:rsidRDefault="00CF4FDF" w:rsidP="0096229F">
            <w:pPr>
              <w:spacing w:after="0" w:line="240" w:lineRule="auto"/>
              <w:rPr>
                <w:sz w:val="16"/>
              </w:rPr>
            </w:pPr>
            <w:r w:rsidRPr="00E0360F">
              <w:rPr>
                <w:sz w:val="16"/>
              </w:rPr>
              <w:t>1</w:t>
            </w:r>
          </w:p>
        </w:tc>
        <w:tc>
          <w:tcPr>
            <w:tcW w:w="611" w:type="dxa"/>
            <w:hideMark/>
          </w:tcPr>
          <w:p w:rsidR="00CF4FDF" w:rsidRPr="00E0360F" w:rsidRDefault="00CF4FDF" w:rsidP="0096229F">
            <w:pPr>
              <w:spacing w:after="0" w:line="240" w:lineRule="auto"/>
              <w:rPr>
                <w:sz w:val="16"/>
              </w:rPr>
            </w:pPr>
            <w:r w:rsidRPr="00E0360F">
              <w:rPr>
                <w:sz w:val="16"/>
              </w:rPr>
              <w:t>3</w:t>
            </w:r>
          </w:p>
        </w:tc>
        <w:tc>
          <w:tcPr>
            <w:tcW w:w="503" w:type="dxa"/>
            <w:hideMark/>
          </w:tcPr>
          <w:p w:rsidR="00CF4FDF" w:rsidRPr="00E0360F" w:rsidRDefault="00CF4FDF" w:rsidP="0096229F">
            <w:pPr>
              <w:spacing w:after="0" w:line="240" w:lineRule="auto"/>
              <w:rPr>
                <w:sz w:val="16"/>
              </w:rPr>
            </w:pPr>
            <w:r w:rsidRPr="00E0360F">
              <w:rPr>
                <w:sz w:val="16"/>
              </w:rPr>
              <w:t>3</w:t>
            </w:r>
          </w:p>
        </w:tc>
        <w:tc>
          <w:tcPr>
            <w:tcW w:w="658" w:type="dxa"/>
            <w:hideMark/>
          </w:tcPr>
          <w:p w:rsidR="00CF4FDF" w:rsidRPr="00E0360F" w:rsidRDefault="00CF4FDF" w:rsidP="0096229F">
            <w:pPr>
              <w:spacing w:after="0" w:line="240" w:lineRule="auto"/>
              <w:rPr>
                <w:sz w:val="16"/>
              </w:rPr>
            </w:pPr>
            <w:r w:rsidRPr="00E0360F">
              <w:rPr>
                <w:sz w:val="16"/>
              </w:rPr>
              <w:t>3</w:t>
            </w:r>
          </w:p>
        </w:tc>
        <w:tc>
          <w:tcPr>
            <w:tcW w:w="642" w:type="dxa"/>
            <w:hideMark/>
          </w:tcPr>
          <w:p w:rsidR="00CF4FDF" w:rsidRPr="00E0360F" w:rsidRDefault="00CF4FDF" w:rsidP="0096229F">
            <w:pPr>
              <w:spacing w:after="0" w:line="240" w:lineRule="auto"/>
              <w:rPr>
                <w:sz w:val="16"/>
              </w:rPr>
            </w:pPr>
            <w:r w:rsidRPr="00E0360F">
              <w:rPr>
                <w:sz w:val="16"/>
              </w:rPr>
              <w:t>4</w:t>
            </w:r>
          </w:p>
        </w:tc>
        <w:tc>
          <w:tcPr>
            <w:tcW w:w="658" w:type="dxa"/>
            <w:hideMark/>
          </w:tcPr>
          <w:p w:rsidR="00CF4FDF" w:rsidRPr="00E0360F" w:rsidRDefault="00CF4FDF" w:rsidP="0096229F">
            <w:pPr>
              <w:spacing w:after="0" w:line="240" w:lineRule="auto"/>
              <w:rPr>
                <w:sz w:val="16"/>
              </w:rPr>
            </w:pPr>
            <w:r w:rsidRPr="00E0360F">
              <w:rPr>
                <w:sz w:val="16"/>
              </w:rPr>
              <w:t>2</w:t>
            </w:r>
          </w:p>
        </w:tc>
      </w:tr>
      <w:tr w:rsidR="00CF4FDF" w:rsidRPr="00E0360F" w:rsidTr="0096229F">
        <w:trPr>
          <w:trHeight w:val="18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deliveries conducted at Home and attended by non trained SBA (i.e. trained TBA or Relatives etc.)</w:t>
            </w:r>
          </w:p>
        </w:tc>
        <w:tc>
          <w:tcPr>
            <w:tcW w:w="630" w:type="dxa"/>
            <w:hideMark/>
          </w:tcPr>
          <w:p w:rsidR="00CF4FDF" w:rsidRPr="00E0360F" w:rsidRDefault="00CF4FDF" w:rsidP="0096229F">
            <w:pPr>
              <w:spacing w:after="0" w:line="240" w:lineRule="auto"/>
              <w:rPr>
                <w:sz w:val="16"/>
              </w:rPr>
            </w:pPr>
            <w:r w:rsidRPr="00E0360F">
              <w:rPr>
                <w:sz w:val="16"/>
              </w:rPr>
              <w:t>186</w:t>
            </w:r>
          </w:p>
        </w:tc>
        <w:tc>
          <w:tcPr>
            <w:tcW w:w="720" w:type="dxa"/>
            <w:hideMark/>
          </w:tcPr>
          <w:p w:rsidR="00CF4FDF" w:rsidRPr="00E0360F" w:rsidRDefault="00CF4FDF" w:rsidP="0096229F">
            <w:pPr>
              <w:spacing w:after="0" w:line="240" w:lineRule="auto"/>
              <w:rPr>
                <w:sz w:val="16"/>
              </w:rPr>
            </w:pPr>
            <w:r w:rsidRPr="00E0360F">
              <w:rPr>
                <w:sz w:val="16"/>
              </w:rPr>
              <w:t>209</w:t>
            </w:r>
          </w:p>
        </w:tc>
        <w:tc>
          <w:tcPr>
            <w:tcW w:w="900" w:type="dxa"/>
            <w:hideMark/>
          </w:tcPr>
          <w:p w:rsidR="00CF4FDF" w:rsidRPr="00E0360F" w:rsidRDefault="00CF4FDF" w:rsidP="0096229F">
            <w:pPr>
              <w:spacing w:after="0" w:line="240" w:lineRule="auto"/>
              <w:rPr>
                <w:sz w:val="16"/>
              </w:rPr>
            </w:pPr>
            <w:r w:rsidRPr="00E0360F">
              <w:rPr>
                <w:sz w:val="16"/>
              </w:rPr>
              <w:t>89.0</w:t>
            </w:r>
          </w:p>
        </w:tc>
        <w:tc>
          <w:tcPr>
            <w:tcW w:w="630" w:type="dxa"/>
            <w:hideMark/>
          </w:tcPr>
          <w:p w:rsidR="00CF4FDF" w:rsidRPr="00E0360F" w:rsidRDefault="00CF4FDF" w:rsidP="0096229F">
            <w:pPr>
              <w:spacing w:after="0" w:line="240" w:lineRule="auto"/>
              <w:rPr>
                <w:sz w:val="16"/>
              </w:rPr>
            </w:pPr>
            <w:r w:rsidRPr="00E0360F">
              <w:rPr>
                <w:sz w:val="16"/>
              </w:rPr>
              <w:t>17</w:t>
            </w:r>
          </w:p>
        </w:tc>
        <w:tc>
          <w:tcPr>
            <w:tcW w:w="776" w:type="dxa"/>
            <w:hideMark/>
          </w:tcPr>
          <w:p w:rsidR="00CF4FDF" w:rsidRPr="00E0360F" w:rsidRDefault="00CF4FDF" w:rsidP="0096229F">
            <w:pPr>
              <w:spacing w:after="0" w:line="240" w:lineRule="auto"/>
              <w:rPr>
                <w:sz w:val="16"/>
              </w:rPr>
            </w:pPr>
            <w:r w:rsidRPr="00E0360F">
              <w:rPr>
                <w:sz w:val="16"/>
              </w:rPr>
              <w:t>30</w:t>
            </w:r>
          </w:p>
        </w:tc>
        <w:tc>
          <w:tcPr>
            <w:tcW w:w="562" w:type="dxa"/>
            <w:hideMark/>
          </w:tcPr>
          <w:p w:rsidR="00CF4FDF" w:rsidRPr="00E0360F" w:rsidRDefault="00CF4FDF" w:rsidP="0096229F">
            <w:pPr>
              <w:spacing w:after="0" w:line="240" w:lineRule="auto"/>
              <w:rPr>
                <w:sz w:val="16"/>
              </w:rPr>
            </w:pPr>
            <w:r w:rsidRPr="00E0360F">
              <w:rPr>
                <w:sz w:val="16"/>
              </w:rPr>
              <w:t>21</w:t>
            </w:r>
          </w:p>
        </w:tc>
        <w:tc>
          <w:tcPr>
            <w:tcW w:w="611" w:type="dxa"/>
            <w:hideMark/>
          </w:tcPr>
          <w:p w:rsidR="00CF4FDF" w:rsidRPr="00E0360F" w:rsidRDefault="00CF4FDF" w:rsidP="0096229F">
            <w:pPr>
              <w:spacing w:after="0" w:line="240" w:lineRule="auto"/>
              <w:rPr>
                <w:sz w:val="16"/>
              </w:rPr>
            </w:pPr>
            <w:r w:rsidRPr="00E0360F">
              <w:rPr>
                <w:sz w:val="16"/>
              </w:rPr>
              <w:t>15</w:t>
            </w:r>
          </w:p>
        </w:tc>
        <w:tc>
          <w:tcPr>
            <w:tcW w:w="503" w:type="dxa"/>
            <w:hideMark/>
          </w:tcPr>
          <w:p w:rsidR="00CF4FDF" w:rsidRPr="00E0360F" w:rsidRDefault="00CF4FDF" w:rsidP="0096229F">
            <w:pPr>
              <w:spacing w:after="0" w:line="240" w:lineRule="auto"/>
              <w:rPr>
                <w:sz w:val="16"/>
              </w:rPr>
            </w:pPr>
            <w:r w:rsidRPr="00E0360F">
              <w:rPr>
                <w:sz w:val="16"/>
              </w:rPr>
              <w:t>25</w:t>
            </w:r>
          </w:p>
        </w:tc>
        <w:tc>
          <w:tcPr>
            <w:tcW w:w="658" w:type="dxa"/>
            <w:hideMark/>
          </w:tcPr>
          <w:p w:rsidR="00CF4FDF" w:rsidRPr="00E0360F" w:rsidRDefault="00CF4FDF" w:rsidP="0096229F">
            <w:pPr>
              <w:spacing w:after="0" w:line="240" w:lineRule="auto"/>
              <w:rPr>
                <w:sz w:val="16"/>
              </w:rPr>
            </w:pPr>
            <w:r w:rsidRPr="00E0360F">
              <w:rPr>
                <w:sz w:val="16"/>
              </w:rPr>
              <w:t>21</w:t>
            </w:r>
          </w:p>
        </w:tc>
        <w:tc>
          <w:tcPr>
            <w:tcW w:w="642" w:type="dxa"/>
            <w:hideMark/>
          </w:tcPr>
          <w:p w:rsidR="00CF4FDF" w:rsidRPr="00E0360F" w:rsidRDefault="00CF4FDF" w:rsidP="0096229F">
            <w:pPr>
              <w:spacing w:after="0" w:line="240" w:lineRule="auto"/>
              <w:rPr>
                <w:sz w:val="16"/>
              </w:rPr>
            </w:pPr>
            <w:r w:rsidRPr="00E0360F">
              <w:rPr>
                <w:sz w:val="16"/>
              </w:rPr>
              <w:t>36</w:t>
            </w:r>
          </w:p>
        </w:tc>
        <w:tc>
          <w:tcPr>
            <w:tcW w:w="658" w:type="dxa"/>
            <w:hideMark/>
          </w:tcPr>
          <w:p w:rsidR="00CF4FDF" w:rsidRPr="00E0360F" w:rsidRDefault="00CF4FDF" w:rsidP="0096229F">
            <w:pPr>
              <w:spacing w:after="0" w:line="240" w:lineRule="auto"/>
              <w:rPr>
                <w:sz w:val="16"/>
              </w:rPr>
            </w:pPr>
            <w:r w:rsidRPr="00E0360F">
              <w:rPr>
                <w:sz w:val="16"/>
              </w:rPr>
              <w:t>21</w:t>
            </w:r>
          </w:p>
        </w:tc>
      </w:tr>
      <w:tr w:rsidR="00CF4FDF" w:rsidRPr="00E0360F" w:rsidTr="0096229F">
        <w:trPr>
          <w:trHeight w:val="18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Total number of deliveries conducted at Home and attended by trained or non-trained SBA (i.e. sum of 2.1.1.a and 2.1.1.b)</w:t>
            </w:r>
          </w:p>
        </w:tc>
        <w:tc>
          <w:tcPr>
            <w:tcW w:w="630" w:type="dxa"/>
            <w:hideMark/>
          </w:tcPr>
          <w:p w:rsidR="00CF4FDF" w:rsidRPr="00E0360F" w:rsidRDefault="00CF4FDF" w:rsidP="0096229F">
            <w:pPr>
              <w:spacing w:after="0" w:line="240" w:lineRule="auto"/>
              <w:rPr>
                <w:sz w:val="16"/>
              </w:rPr>
            </w:pPr>
            <w:r w:rsidRPr="00E0360F">
              <w:rPr>
                <w:sz w:val="16"/>
              </w:rPr>
              <w:t>209</w:t>
            </w:r>
          </w:p>
        </w:tc>
        <w:tc>
          <w:tcPr>
            <w:tcW w:w="720" w:type="dxa"/>
            <w:hideMark/>
          </w:tcPr>
          <w:p w:rsidR="00CF4FDF" w:rsidRPr="00E0360F" w:rsidRDefault="00CF4FDF" w:rsidP="0096229F">
            <w:pPr>
              <w:spacing w:after="0" w:line="240" w:lineRule="auto"/>
              <w:rPr>
                <w:sz w:val="16"/>
              </w:rPr>
            </w:pPr>
            <w:r w:rsidRPr="00E0360F">
              <w:rPr>
                <w:sz w:val="16"/>
              </w:rPr>
              <w:t>1242</w:t>
            </w:r>
          </w:p>
        </w:tc>
        <w:tc>
          <w:tcPr>
            <w:tcW w:w="900" w:type="dxa"/>
            <w:hideMark/>
          </w:tcPr>
          <w:p w:rsidR="00CF4FDF" w:rsidRPr="00E0360F" w:rsidRDefault="00CF4FDF" w:rsidP="0096229F">
            <w:pPr>
              <w:spacing w:after="0" w:line="240" w:lineRule="auto"/>
              <w:rPr>
                <w:sz w:val="16"/>
              </w:rPr>
            </w:pPr>
            <w:r w:rsidRPr="00E0360F">
              <w:rPr>
                <w:sz w:val="16"/>
              </w:rPr>
              <w:t>16.8</w:t>
            </w:r>
          </w:p>
        </w:tc>
        <w:tc>
          <w:tcPr>
            <w:tcW w:w="630" w:type="dxa"/>
            <w:hideMark/>
          </w:tcPr>
          <w:p w:rsidR="00CF4FDF" w:rsidRPr="00E0360F" w:rsidRDefault="00CF4FDF" w:rsidP="0096229F">
            <w:pPr>
              <w:spacing w:after="0" w:line="240" w:lineRule="auto"/>
              <w:rPr>
                <w:sz w:val="16"/>
              </w:rPr>
            </w:pPr>
            <w:r w:rsidRPr="00E0360F">
              <w:rPr>
                <w:sz w:val="16"/>
              </w:rPr>
              <w:t>19</w:t>
            </w:r>
          </w:p>
        </w:tc>
        <w:tc>
          <w:tcPr>
            <w:tcW w:w="776" w:type="dxa"/>
            <w:hideMark/>
          </w:tcPr>
          <w:p w:rsidR="00CF4FDF" w:rsidRPr="00E0360F" w:rsidRDefault="00CF4FDF" w:rsidP="0096229F">
            <w:pPr>
              <w:spacing w:after="0" w:line="240" w:lineRule="auto"/>
              <w:rPr>
                <w:sz w:val="16"/>
              </w:rPr>
            </w:pPr>
            <w:r w:rsidRPr="00E0360F">
              <w:rPr>
                <w:sz w:val="16"/>
              </w:rPr>
              <w:t>35</w:t>
            </w:r>
          </w:p>
        </w:tc>
        <w:tc>
          <w:tcPr>
            <w:tcW w:w="562" w:type="dxa"/>
            <w:hideMark/>
          </w:tcPr>
          <w:p w:rsidR="00CF4FDF" w:rsidRPr="00E0360F" w:rsidRDefault="00CF4FDF" w:rsidP="0096229F">
            <w:pPr>
              <w:spacing w:after="0" w:line="240" w:lineRule="auto"/>
              <w:rPr>
                <w:sz w:val="16"/>
              </w:rPr>
            </w:pPr>
            <w:r w:rsidRPr="00E0360F">
              <w:rPr>
                <w:sz w:val="16"/>
              </w:rPr>
              <w:t>22</w:t>
            </w:r>
          </w:p>
        </w:tc>
        <w:tc>
          <w:tcPr>
            <w:tcW w:w="611" w:type="dxa"/>
            <w:hideMark/>
          </w:tcPr>
          <w:p w:rsidR="00CF4FDF" w:rsidRPr="00E0360F" w:rsidRDefault="00CF4FDF" w:rsidP="0096229F">
            <w:pPr>
              <w:spacing w:after="0" w:line="240" w:lineRule="auto"/>
              <w:rPr>
                <w:sz w:val="16"/>
              </w:rPr>
            </w:pPr>
            <w:r w:rsidRPr="00E0360F">
              <w:rPr>
                <w:sz w:val="16"/>
              </w:rPr>
              <w:t>18</w:t>
            </w:r>
          </w:p>
        </w:tc>
        <w:tc>
          <w:tcPr>
            <w:tcW w:w="503" w:type="dxa"/>
            <w:hideMark/>
          </w:tcPr>
          <w:p w:rsidR="00CF4FDF" w:rsidRPr="00E0360F" w:rsidRDefault="00CF4FDF" w:rsidP="0096229F">
            <w:pPr>
              <w:spacing w:after="0" w:line="240" w:lineRule="auto"/>
              <w:rPr>
                <w:sz w:val="16"/>
              </w:rPr>
            </w:pPr>
            <w:r w:rsidRPr="00E0360F">
              <w:rPr>
                <w:sz w:val="16"/>
              </w:rPr>
              <w:t>28</w:t>
            </w:r>
          </w:p>
        </w:tc>
        <w:tc>
          <w:tcPr>
            <w:tcW w:w="658" w:type="dxa"/>
            <w:hideMark/>
          </w:tcPr>
          <w:p w:rsidR="00CF4FDF" w:rsidRPr="00E0360F" w:rsidRDefault="00CF4FDF" w:rsidP="0096229F">
            <w:pPr>
              <w:spacing w:after="0" w:line="240" w:lineRule="auto"/>
              <w:rPr>
                <w:sz w:val="16"/>
              </w:rPr>
            </w:pPr>
            <w:r w:rsidRPr="00E0360F">
              <w:rPr>
                <w:sz w:val="16"/>
              </w:rPr>
              <w:t>24</w:t>
            </w:r>
          </w:p>
        </w:tc>
        <w:tc>
          <w:tcPr>
            <w:tcW w:w="642" w:type="dxa"/>
            <w:hideMark/>
          </w:tcPr>
          <w:p w:rsidR="00CF4FDF" w:rsidRPr="00E0360F" w:rsidRDefault="00CF4FDF" w:rsidP="0096229F">
            <w:pPr>
              <w:spacing w:after="0" w:line="240" w:lineRule="auto"/>
              <w:rPr>
                <w:sz w:val="16"/>
              </w:rPr>
            </w:pPr>
            <w:r w:rsidRPr="00E0360F">
              <w:rPr>
                <w:sz w:val="16"/>
              </w:rPr>
              <w:t>40</w:t>
            </w:r>
          </w:p>
        </w:tc>
        <w:tc>
          <w:tcPr>
            <w:tcW w:w="658" w:type="dxa"/>
            <w:hideMark/>
          </w:tcPr>
          <w:p w:rsidR="00CF4FDF" w:rsidRPr="00E0360F" w:rsidRDefault="00CF4FDF" w:rsidP="0096229F">
            <w:pPr>
              <w:spacing w:after="0" w:line="240" w:lineRule="auto"/>
              <w:rPr>
                <w:sz w:val="16"/>
              </w:rPr>
            </w:pPr>
            <w:r w:rsidRPr="00E0360F">
              <w:rPr>
                <w:sz w:val="16"/>
              </w:rPr>
              <w:t>23</w:t>
            </w:r>
          </w:p>
        </w:tc>
      </w:tr>
      <w:tr w:rsidR="00CF4FDF" w:rsidRPr="00E0360F" w:rsidTr="0096229F">
        <w:trPr>
          <w:trHeight w:val="15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newborns visited within 24 hours of delivery for deliveries conducted at home</w:t>
            </w:r>
          </w:p>
        </w:tc>
        <w:tc>
          <w:tcPr>
            <w:tcW w:w="630" w:type="dxa"/>
            <w:hideMark/>
          </w:tcPr>
          <w:p w:rsidR="00CF4FDF" w:rsidRPr="00E0360F" w:rsidRDefault="00CF4FDF" w:rsidP="0096229F">
            <w:pPr>
              <w:spacing w:after="0" w:line="240" w:lineRule="auto"/>
              <w:rPr>
                <w:sz w:val="16"/>
              </w:rPr>
            </w:pPr>
            <w:r w:rsidRPr="00E0360F">
              <w:rPr>
                <w:sz w:val="16"/>
              </w:rPr>
              <w:t>173</w:t>
            </w:r>
          </w:p>
        </w:tc>
        <w:tc>
          <w:tcPr>
            <w:tcW w:w="720" w:type="dxa"/>
            <w:hideMark/>
          </w:tcPr>
          <w:p w:rsidR="00CF4FDF" w:rsidRPr="00E0360F" w:rsidRDefault="00CF4FDF" w:rsidP="0096229F">
            <w:pPr>
              <w:spacing w:after="0" w:line="240" w:lineRule="auto"/>
              <w:rPr>
                <w:sz w:val="16"/>
              </w:rPr>
            </w:pPr>
            <w:r w:rsidRPr="00E0360F">
              <w:rPr>
                <w:sz w:val="16"/>
              </w:rPr>
              <w:t>209</w:t>
            </w:r>
          </w:p>
        </w:tc>
        <w:tc>
          <w:tcPr>
            <w:tcW w:w="900" w:type="dxa"/>
            <w:hideMark/>
          </w:tcPr>
          <w:p w:rsidR="00CF4FDF" w:rsidRPr="00E0360F" w:rsidRDefault="00CF4FDF" w:rsidP="0096229F">
            <w:pPr>
              <w:spacing w:after="0" w:line="240" w:lineRule="auto"/>
              <w:rPr>
                <w:sz w:val="16"/>
              </w:rPr>
            </w:pPr>
            <w:r w:rsidRPr="00E0360F">
              <w:rPr>
                <w:sz w:val="16"/>
              </w:rPr>
              <w:t>82.8</w:t>
            </w:r>
          </w:p>
        </w:tc>
        <w:tc>
          <w:tcPr>
            <w:tcW w:w="630" w:type="dxa"/>
            <w:hideMark/>
          </w:tcPr>
          <w:p w:rsidR="00CF4FDF" w:rsidRPr="00E0360F" w:rsidRDefault="00CF4FDF" w:rsidP="0096229F">
            <w:pPr>
              <w:spacing w:after="0" w:line="240" w:lineRule="auto"/>
              <w:rPr>
                <w:sz w:val="16"/>
              </w:rPr>
            </w:pPr>
            <w:r w:rsidRPr="00E0360F">
              <w:rPr>
                <w:sz w:val="16"/>
              </w:rPr>
              <w:t>10</w:t>
            </w:r>
          </w:p>
        </w:tc>
        <w:tc>
          <w:tcPr>
            <w:tcW w:w="776" w:type="dxa"/>
            <w:hideMark/>
          </w:tcPr>
          <w:p w:rsidR="00CF4FDF" w:rsidRPr="00E0360F" w:rsidRDefault="00CF4FDF" w:rsidP="0096229F">
            <w:pPr>
              <w:spacing w:after="0" w:line="240" w:lineRule="auto"/>
              <w:rPr>
                <w:sz w:val="16"/>
              </w:rPr>
            </w:pPr>
            <w:r w:rsidRPr="00E0360F">
              <w:rPr>
                <w:sz w:val="16"/>
              </w:rPr>
              <w:t>27</w:t>
            </w:r>
          </w:p>
        </w:tc>
        <w:tc>
          <w:tcPr>
            <w:tcW w:w="562" w:type="dxa"/>
            <w:hideMark/>
          </w:tcPr>
          <w:p w:rsidR="00CF4FDF" w:rsidRPr="00E0360F" w:rsidRDefault="00CF4FDF" w:rsidP="0096229F">
            <w:pPr>
              <w:spacing w:after="0" w:line="240" w:lineRule="auto"/>
              <w:rPr>
                <w:sz w:val="16"/>
              </w:rPr>
            </w:pPr>
            <w:r w:rsidRPr="00E0360F">
              <w:rPr>
                <w:sz w:val="16"/>
              </w:rPr>
              <w:t>16</w:t>
            </w:r>
          </w:p>
        </w:tc>
        <w:tc>
          <w:tcPr>
            <w:tcW w:w="611" w:type="dxa"/>
            <w:hideMark/>
          </w:tcPr>
          <w:p w:rsidR="00CF4FDF" w:rsidRPr="00E0360F" w:rsidRDefault="00CF4FDF" w:rsidP="0096229F">
            <w:pPr>
              <w:spacing w:after="0" w:line="240" w:lineRule="auto"/>
              <w:rPr>
                <w:sz w:val="16"/>
              </w:rPr>
            </w:pPr>
            <w:r w:rsidRPr="00E0360F">
              <w:rPr>
                <w:sz w:val="16"/>
              </w:rPr>
              <w:t>18</w:t>
            </w:r>
          </w:p>
        </w:tc>
        <w:tc>
          <w:tcPr>
            <w:tcW w:w="503" w:type="dxa"/>
            <w:hideMark/>
          </w:tcPr>
          <w:p w:rsidR="00CF4FDF" w:rsidRPr="00E0360F" w:rsidRDefault="00CF4FDF" w:rsidP="0096229F">
            <w:pPr>
              <w:spacing w:after="0" w:line="240" w:lineRule="auto"/>
              <w:rPr>
                <w:sz w:val="16"/>
              </w:rPr>
            </w:pPr>
            <w:r w:rsidRPr="00E0360F">
              <w:rPr>
                <w:sz w:val="16"/>
              </w:rPr>
              <w:t>19</w:t>
            </w:r>
          </w:p>
        </w:tc>
        <w:tc>
          <w:tcPr>
            <w:tcW w:w="658" w:type="dxa"/>
            <w:hideMark/>
          </w:tcPr>
          <w:p w:rsidR="00CF4FDF" w:rsidRPr="00E0360F" w:rsidRDefault="00CF4FDF" w:rsidP="0096229F">
            <w:pPr>
              <w:spacing w:after="0" w:line="240" w:lineRule="auto"/>
              <w:rPr>
                <w:sz w:val="16"/>
              </w:rPr>
            </w:pPr>
            <w:r w:rsidRPr="00E0360F">
              <w:rPr>
                <w:sz w:val="16"/>
              </w:rPr>
              <w:t>24</w:t>
            </w:r>
          </w:p>
        </w:tc>
        <w:tc>
          <w:tcPr>
            <w:tcW w:w="642" w:type="dxa"/>
            <w:hideMark/>
          </w:tcPr>
          <w:p w:rsidR="00CF4FDF" w:rsidRPr="00E0360F" w:rsidRDefault="00CF4FDF" w:rsidP="0096229F">
            <w:pPr>
              <w:spacing w:after="0" w:line="240" w:lineRule="auto"/>
              <w:rPr>
                <w:sz w:val="16"/>
              </w:rPr>
            </w:pPr>
            <w:r w:rsidRPr="00E0360F">
              <w:rPr>
                <w:sz w:val="16"/>
              </w:rPr>
              <w:t>37</w:t>
            </w:r>
          </w:p>
        </w:tc>
        <w:tc>
          <w:tcPr>
            <w:tcW w:w="658" w:type="dxa"/>
            <w:hideMark/>
          </w:tcPr>
          <w:p w:rsidR="00CF4FDF" w:rsidRPr="00E0360F" w:rsidRDefault="00CF4FDF" w:rsidP="0096229F">
            <w:pPr>
              <w:spacing w:after="0" w:line="240" w:lineRule="auto"/>
              <w:rPr>
                <w:sz w:val="16"/>
              </w:rPr>
            </w:pPr>
            <w:r w:rsidRPr="00E0360F">
              <w:rPr>
                <w:sz w:val="16"/>
              </w:rPr>
              <w:t>22</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mothers paid JSY incentive for deliveries conducted at home</w:t>
            </w:r>
          </w:p>
        </w:tc>
        <w:tc>
          <w:tcPr>
            <w:tcW w:w="630" w:type="dxa"/>
            <w:hideMark/>
          </w:tcPr>
          <w:p w:rsidR="00CF4FDF" w:rsidRPr="00E0360F" w:rsidRDefault="00CF4FDF" w:rsidP="0096229F">
            <w:pPr>
              <w:spacing w:after="0" w:line="240" w:lineRule="auto"/>
              <w:rPr>
                <w:sz w:val="16"/>
              </w:rPr>
            </w:pPr>
            <w:r w:rsidRPr="00E0360F">
              <w:rPr>
                <w:sz w:val="16"/>
              </w:rPr>
              <w:t>24</w:t>
            </w:r>
          </w:p>
        </w:tc>
        <w:tc>
          <w:tcPr>
            <w:tcW w:w="720" w:type="dxa"/>
            <w:hideMark/>
          </w:tcPr>
          <w:p w:rsidR="00CF4FDF" w:rsidRPr="00E0360F" w:rsidRDefault="00CF4FDF" w:rsidP="0096229F">
            <w:pPr>
              <w:spacing w:after="0" w:line="240" w:lineRule="auto"/>
              <w:rPr>
                <w:sz w:val="16"/>
              </w:rPr>
            </w:pPr>
            <w:r w:rsidRPr="00E0360F">
              <w:rPr>
                <w:sz w:val="16"/>
              </w:rPr>
              <w:t>209</w:t>
            </w:r>
          </w:p>
        </w:tc>
        <w:tc>
          <w:tcPr>
            <w:tcW w:w="900" w:type="dxa"/>
            <w:hideMark/>
          </w:tcPr>
          <w:p w:rsidR="00CF4FDF" w:rsidRPr="00E0360F" w:rsidRDefault="00CF4FDF" w:rsidP="0096229F">
            <w:pPr>
              <w:spacing w:after="0" w:line="240" w:lineRule="auto"/>
              <w:rPr>
                <w:sz w:val="16"/>
              </w:rPr>
            </w:pPr>
            <w:r w:rsidRPr="00E0360F">
              <w:rPr>
                <w:sz w:val="16"/>
              </w:rPr>
              <w:t>11.5</w:t>
            </w:r>
          </w:p>
        </w:tc>
        <w:tc>
          <w:tcPr>
            <w:tcW w:w="630" w:type="dxa"/>
            <w:hideMark/>
          </w:tcPr>
          <w:p w:rsidR="00CF4FDF" w:rsidRPr="00E0360F" w:rsidRDefault="00CF4FDF" w:rsidP="0096229F">
            <w:pPr>
              <w:spacing w:after="0" w:line="240" w:lineRule="auto"/>
              <w:rPr>
                <w:sz w:val="16"/>
              </w:rPr>
            </w:pPr>
            <w:r w:rsidRPr="00E0360F">
              <w:rPr>
                <w:sz w:val="16"/>
              </w:rPr>
              <w:t>1</w:t>
            </w:r>
          </w:p>
        </w:tc>
        <w:tc>
          <w:tcPr>
            <w:tcW w:w="776" w:type="dxa"/>
            <w:hideMark/>
          </w:tcPr>
          <w:p w:rsidR="00CF4FDF" w:rsidRPr="00E0360F" w:rsidRDefault="00CF4FDF" w:rsidP="0096229F">
            <w:pPr>
              <w:spacing w:after="0" w:line="240" w:lineRule="auto"/>
              <w:rPr>
                <w:sz w:val="16"/>
              </w:rPr>
            </w:pPr>
            <w:r w:rsidRPr="00E0360F">
              <w:rPr>
                <w:sz w:val="16"/>
              </w:rPr>
              <w:t>3</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3</w:t>
            </w:r>
          </w:p>
        </w:tc>
        <w:tc>
          <w:tcPr>
            <w:tcW w:w="503" w:type="dxa"/>
            <w:hideMark/>
          </w:tcPr>
          <w:p w:rsidR="00CF4FDF" w:rsidRPr="00E0360F" w:rsidRDefault="00CF4FDF" w:rsidP="0096229F">
            <w:pPr>
              <w:spacing w:after="0" w:line="240" w:lineRule="auto"/>
              <w:rPr>
                <w:sz w:val="16"/>
              </w:rPr>
            </w:pPr>
            <w:r w:rsidRPr="00E0360F">
              <w:rPr>
                <w:sz w:val="16"/>
              </w:rPr>
              <w:t>2</w:t>
            </w:r>
          </w:p>
        </w:tc>
        <w:tc>
          <w:tcPr>
            <w:tcW w:w="658" w:type="dxa"/>
            <w:hideMark/>
          </w:tcPr>
          <w:p w:rsidR="00CF4FDF" w:rsidRPr="00E0360F" w:rsidRDefault="00CF4FDF" w:rsidP="0096229F">
            <w:pPr>
              <w:spacing w:after="0" w:line="240" w:lineRule="auto"/>
              <w:rPr>
                <w:sz w:val="16"/>
              </w:rPr>
            </w:pPr>
            <w:r w:rsidRPr="00E0360F">
              <w:rPr>
                <w:sz w:val="16"/>
              </w:rPr>
              <w:t>0</w:t>
            </w:r>
          </w:p>
        </w:tc>
        <w:tc>
          <w:tcPr>
            <w:tcW w:w="642" w:type="dxa"/>
            <w:hideMark/>
          </w:tcPr>
          <w:p w:rsidR="00CF4FDF" w:rsidRPr="00E0360F" w:rsidRDefault="00CF4FDF" w:rsidP="0096229F">
            <w:pPr>
              <w:spacing w:after="0" w:line="240" w:lineRule="auto"/>
              <w:rPr>
                <w:sz w:val="16"/>
              </w:rPr>
            </w:pPr>
            <w:r w:rsidRPr="00E0360F">
              <w:rPr>
                <w:sz w:val="16"/>
              </w:rPr>
              <w:t>5</w:t>
            </w:r>
          </w:p>
        </w:tc>
        <w:tc>
          <w:tcPr>
            <w:tcW w:w="658" w:type="dxa"/>
            <w:hideMark/>
          </w:tcPr>
          <w:p w:rsidR="00CF4FDF" w:rsidRPr="00E0360F" w:rsidRDefault="00CF4FDF" w:rsidP="0096229F">
            <w:pPr>
              <w:spacing w:after="0" w:line="240" w:lineRule="auto"/>
              <w:rPr>
                <w:sz w:val="16"/>
              </w:rPr>
            </w:pPr>
            <w:r w:rsidRPr="00E0360F">
              <w:rPr>
                <w:sz w:val="16"/>
              </w:rPr>
              <w:t>10</w:t>
            </w:r>
          </w:p>
        </w:tc>
      </w:tr>
      <w:tr w:rsidR="00CF4FDF" w:rsidRPr="00E0360F" w:rsidTr="0096229F">
        <w:trPr>
          <w:trHeight w:val="6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Deliveries conducted at Public Institutions</w:t>
            </w:r>
          </w:p>
        </w:tc>
        <w:tc>
          <w:tcPr>
            <w:tcW w:w="630" w:type="dxa"/>
            <w:hideMark/>
          </w:tcPr>
          <w:p w:rsidR="00CF4FDF" w:rsidRPr="00E0360F" w:rsidRDefault="00CF4FDF" w:rsidP="0096229F">
            <w:pPr>
              <w:spacing w:after="0" w:line="240" w:lineRule="auto"/>
              <w:rPr>
                <w:sz w:val="16"/>
              </w:rPr>
            </w:pPr>
            <w:r w:rsidRPr="00E0360F">
              <w:rPr>
                <w:sz w:val="16"/>
              </w:rPr>
              <w:t>1033</w:t>
            </w:r>
          </w:p>
        </w:tc>
        <w:tc>
          <w:tcPr>
            <w:tcW w:w="720" w:type="dxa"/>
            <w:hideMark/>
          </w:tcPr>
          <w:p w:rsidR="00CF4FDF" w:rsidRPr="00E0360F" w:rsidRDefault="00CF4FDF" w:rsidP="0096229F">
            <w:pPr>
              <w:spacing w:after="0" w:line="240" w:lineRule="auto"/>
              <w:rPr>
                <w:sz w:val="16"/>
              </w:rPr>
            </w:pPr>
            <w:r w:rsidRPr="00E0360F">
              <w:rPr>
                <w:sz w:val="16"/>
              </w:rPr>
              <w:t>1242</w:t>
            </w:r>
          </w:p>
        </w:tc>
        <w:tc>
          <w:tcPr>
            <w:tcW w:w="900" w:type="dxa"/>
            <w:hideMark/>
          </w:tcPr>
          <w:p w:rsidR="00CF4FDF" w:rsidRPr="00E0360F" w:rsidRDefault="00CF4FDF" w:rsidP="0096229F">
            <w:pPr>
              <w:spacing w:after="0" w:line="240" w:lineRule="auto"/>
              <w:rPr>
                <w:sz w:val="16"/>
              </w:rPr>
            </w:pPr>
            <w:r w:rsidRPr="00E0360F">
              <w:rPr>
                <w:sz w:val="16"/>
              </w:rPr>
              <w:t>83.2</w:t>
            </w:r>
          </w:p>
        </w:tc>
        <w:tc>
          <w:tcPr>
            <w:tcW w:w="630" w:type="dxa"/>
            <w:hideMark/>
          </w:tcPr>
          <w:p w:rsidR="00CF4FDF" w:rsidRPr="00E0360F" w:rsidRDefault="00CF4FDF" w:rsidP="0096229F">
            <w:pPr>
              <w:spacing w:after="0" w:line="240" w:lineRule="auto"/>
              <w:rPr>
                <w:sz w:val="16"/>
              </w:rPr>
            </w:pPr>
            <w:r w:rsidRPr="00E0360F">
              <w:rPr>
                <w:sz w:val="16"/>
              </w:rPr>
              <w:t>20</w:t>
            </w:r>
          </w:p>
        </w:tc>
        <w:tc>
          <w:tcPr>
            <w:tcW w:w="776" w:type="dxa"/>
            <w:hideMark/>
          </w:tcPr>
          <w:p w:rsidR="00CF4FDF" w:rsidRPr="00E0360F" w:rsidRDefault="00CF4FDF" w:rsidP="0096229F">
            <w:pPr>
              <w:spacing w:after="0" w:line="240" w:lineRule="auto"/>
              <w:rPr>
                <w:sz w:val="16"/>
              </w:rPr>
            </w:pPr>
            <w:r w:rsidRPr="00E0360F">
              <w:rPr>
                <w:sz w:val="16"/>
              </w:rPr>
              <w:t>133</w:t>
            </w:r>
          </w:p>
        </w:tc>
        <w:tc>
          <w:tcPr>
            <w:tcW w:w="562" w:type="dxa"/>
            <w:hideMark/>
          </w:tcPr>
          <w:p w:rsidR="00CF4FDF" w:rsidRPr="00E0360F" w:rsidRDefault="00CF4FDF" w:rsidP="0096229F">
            <w:pPr>
              <w:spacing w:after="0" w:line="240" w:lineRule="auto"/>
              <w:rPr>
                <w:sz w:val="16"/>
              </w:rPr>
            </w:pPr>
            <w:r w:rsidRPr="00E0360F">
              <w:rPr>
                <w:sz w:val="16"/>
              </w:rPr>
              <w:t>113</w:t>
            </w:r>
          </w:p>
        </w:tc>
        <w:tc>
          <w:tcPr>
            <w:tcW w:w="611" w:type="dxa"/>
            <w:hideMark/>
          </w:tcPr>
          <w:p w:rsidR="00CF4FDF" w:rsidRPr="00E0360F" w:rsidRDefault="00CF4FDF" w:rsidP="0096229F">
            <w:pPr>
              <w:spacing w:after="0" w:line="240" w:lineRule="auto"/>
              <w:rPr>
                <w:sz w:val="16"/>
              </w:rPr>
            </w:pPr>
            <w:r w:rsidRPr="00E0360F">
              <w:rPr>
                <w:sz w:val="16"/>
              </w:rPr>
              <w:t>89</w:t>
            </w:r>
          </w:p>
        </w:tc>
        <w:tc>
          <w:tcPr>
            <w:tcW w:w="503" w:type="dxa"/>
            <w:hideMark/>
          </w:tcPr>
          <w:p w:rsidR="00CF4FDF" w:rsidRPr="00E0360F" w:rsidRDefault="00CF4FDF" w:rsidP="0096229F">
            <w:pPr>
              <w:spacing w:after="0" w:line="240" w:lineRule="auto"/>
              <w:rPr>
                <w:sz w:val="16"/>
              </w:rPr>
            </w:pPr>
            <w:r w:rsidRPr="00E0360F">
              <w:rPr>
                <w:sz w:val="16"/>
              </w:rPr>
              <w:t>85</w:t>
            </w:r>
          </w:p>
        </w:tc>
        <w:tc>
          <w:tcPr>
            <w:tcW w:w="658" w:type="dxa"/>
            <w:hideMark/>
          </w:tcPr>
          <w:p w:rsidR="00CF4FDF" w:rsidRPr="00E0360F" w:rsidRDefault="00CF4FDF" w:rsidP="0096229F">
            <w:pPr>
              <w:spacing w:after="0" w:line="240" w:lineRule="auto"/>
              <w:rPr>
                <w:sz w:val="16"/>
              </w:rPr>
            </w:pPr>
            <w:r w:rsidRPr="00E0360F">
              <w:rPr>
                <w:sz w:val="16"/>
              </w:rPr>
              <w:t>483</w:t>
            </w:r>
          </w:p>
        </w:tc>
        <w:tc>
          <w:tcPr>
            <w:tcW w:w="642" w:type="dxa"/>
            <w:hideMark/>
          </w:tcPr>
          <w:p w:rsidR="00CF4FDF" w:rsidRPr="00E0360F" w:rsidRDefault="00CF4FDF" w:rsidP="0096229F">
            <w:pPr>
              <w:spacing w:after="0" w:line="240" w:lineRule="auto"/>
              <w:rPr>
                <w:sz w:val="16"/>
              </w:rPr>
            </w:pPr>
            <w:r w:rsidRPr="00E0360F">
              <w:rPr>
                <w:sz w:val="16"/>
              </w:rPr>
              <w:t>58</w:t>
            </w:r>
          </w:p>
        </w:tc>
        <w:tc>
          <w:tcPr>
            <w:tcW w:w="658" w:type="dxa"/>
            <w:hideMark/>
          </w:tcPr>
          <w:p w:rsidR="00CF4FDF" w:rsidRPr="00E0360F" w:rsidRDefault="00CF4FDF" w:rsidP="0096229F">
            <w:pPr>
              <w:spacing w:after="0" w:line="240" w:lineRule="auto"/>
              <w:rPr>
                <w:sz w:val="16"/>
              </w:rPr>
            </w:pPr>
            <w:r w:rsidRPr="00E0360F">
              <w:rPr>
                <w:sz w:val="16"/>
              </w:rPr>
              <w:t>52</w:t>
            </w:r>
          </w:p>
        </w:tc>
      </w:tr>
      <w:tr w:rsidR="00CF4FDF" w:rsidRPr="00E0360F" w:rsidTr="0096229F">
        <w:trPr>
          <w:trHeight w:val="15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women discharged under 48 hours of delivery conducted at Public Institutions</w:t>
            </w:r>
          </w:p>
        </w:tc>
        <w:tc>
          <w:tcPr>
            <w:tcW w:w="630" w:type="dxa"/>
            <w:hideMark/>
          </w:tcPr>
          <w:p w:rsidR="00CF4FDF" w:rsidRPr="00E0360F" w:rsidRDefault="00CF4FDF" w:rsidP="0096229F">
            <w:pPr>
              <w:spacing w:after="0" w:line="240" w:lineRule="auto"/>
              <w:rPr>
                <w:sz w:val="16"/>
              </w:rPr>
            </w:pPr>
            <w:r w:rsidRPr="00E0360F">
              <w:rPr>
                <w:sz w:val="16"/>
              </w:rPr>
              <w:t>1008</w:t>
            </w:r>
          </w:p>
        </w:tc>
        <w:tc>
          <w:tcPr>
            <w:tcW w:w="720" w:type="dxa"/>
            <w:hideMark/>
          </w:tcPr>
          <w:p w:rsidR="00CF4FDF" w:rsidRPr="00E0360F" w:rsidRDefault="00CF4FDF" w:rsidP="0096229F">
            <w:pPr>
              <w:spacing w:after="0" w:line="240" w:lineRule="auto"/>
              <w:rPr>
                <w:sz w:val="16"/>
              </w:rPr>
            </w:pPr>
            <w:r w:rsidRPr="00E0360F">
              <w:rPr>
                <w:sz w:val="16"/>
              </w:rPr>
              <w:t>1033</w:t>
            </w:r>
          </w:p>
        </w:tc>
        <w:tc>
          <w:tcPr>
            <w:tcW w:w="900" w:type="dxa"/>
            <w:hideMark/>
          </w:tcPr>
          <w:p w:rsidR="00CF4FDF" w:rsidRPr="00E0360F" w:rsidRDefault="00CF4FDF" w:rsidP="0096229F">
            <w:pPr>
              <w:spacing w:after="0" w:line="240" w:lineRule="auto"/>
              <w:rPr>
                <w:sz w:val="16"/>
              </w:rPr>
            </w:pPr>
            <w:r w:rsidRPr="00E0360F">
              <w:rPr>
                <w:sz w:val="16"/>
              </w:rPr>
              <w:t>97.6</w:t>
            </w:r>
          </w:p>
        </w:tc>
        <w:tc>
          <w:tcPr>
            <w:tcW w:w="630" w:type="dxa"/>
            <w:hideMark/>
          </w:tcPr>
          <w:p w:rsidR="00CF4FDF" w:rsidRPr="00E0360F" w:rsidRDefault="00CF4FDF" w:rsidP="0096229F">
            <w:pPr>
              <w:spacing w:after="0" w:line="240" w:lineRule="auto"/>
              <w:rPr>
                <w:sz w:val="16"/>
              </w:rPr>
            </w:pPr>
            <w:r w:rsidRPr="00E0360F">
              <w:rPr>
                <w:sz w:val="16"/>
              </w:rPr>
              <w:t>20</w:t>
            </w:r>
          </w:p>
        </w:tc>
        <w:tc>
          <w:tcPr>
            <w:tcW w:w="776" w:type="dxa"/>
            <w:hideMark/>
          </w:tcPr>
          <w:p w:rsidR="00CF4FDF" w:rsidRPr="00E0360F" w:rsidRDefault="00CF4FDF" w:rsidP="0096229F">
            <w:pPr>
              <w:spacing w:after="0" w:line="240" w:lineRule="auto"/>
              <w:rPr>
                <w:sz w:val="16"/>
              </w:rPr>
            </w:pPr>
            <w:r w:rsidRPr="00E0360F">
              <w:rPr>
                <w:sz w:val="16"/>
              </w:rPr>
              <w:t>134</w:t>
            </w:r>
          </w:p>
        </w:tc>
        <w:tc>
          <w:tcPr>
            <w:tcW w:w="562" w:type="dxa"/>
            <w:hideMark/>
          </w:tcPr>
          <w:p w:rsidR="00CF4FDF" w:rsidRPr="00E0360F" w:rsidRDefault="00CF4FDF" w:rsidP="0096229F">
            <w:pPr>
              <w:spacing w:after="0" w:line="240" w:lineRule="auto"/>
              <w:rPr>
                <w:sz w:val="16"/>
              </w:rPr>
            </w:pPr>
            <w:r w:rsidRPr="00E0360F">
              <w:rPr>
                <w:sz w:val="16"/>
              </w:rPr>
              <w:t>123</w:t>
            </w:r>
          </w:p>
        </w:tc>
        <w:tc>
          <w:tcPr>
            <w:tcW w:w="611" w:type="dxa"/>
            <w:hideMark/>
          </w:tcPr>
          <w:p w:rsidR="00CF4FDF" w:rsidRPr="00E0360F" w:rsidRDefault="00CF4FDF" w:rsidP="0096229F">
            <w:pPr>
              <w:spacing w:after="0" w:line="240" w:lineRule="auto"/>
              <w:rPr>
                <w:sz w:val="16"/>
              </w:rPr>
            </w:pPr>
            <w:r w:rsidRPr="00E0360F">
              <w:rPr>
                <w:sz w:val="16"/>
              </w:rPr>
              <w:t>89</w:t>
            </w:r>
          </w:p>
        </w:tc>
        <w:tc>
          <w:tcPr>
            <w:tcW w:w="503" w:type="dxa"/>
            <w:hideMark/>
          </w:tcPr>
          <w:p w:rsidR="00CF4FDF" w:rsidRPr="00E0360F" w:rsidRDefault="00CF4FDF" w:rsidP="0096229F">
            <w:pPr>
              <w:spacing w:after="0" w:line="240" w:lineRule="auto"/>
              <w:rPr>
                <w:sz w:val="16"/>
              </w:rPr>
            </w:pPr>
            <w:r w:rsidRPr="00E0360F">
              <w:rPr>
                <w:sz w:val="16"/>
              </w:rPr>
              <w:t>83</w:t>
            </w:r>
          </w:p>
        </w:tc>
        <w:tc>
          <w:tcPr>
            <w:tcW w:w="658" w:type="dxa"/>
            <w:hideMark/>
          </w:tcPr>
          <w:p w:rsidR="00CF4FDF" w:rsidRPr="00E0360F" w:rsidRDefault="00CF4FDF" w:rsidP="0096229F">
            <w:pPr>
              <w:spacing w:after="0" w:line="240" w:lineRule="auto"/>
              <w:rPr>
                <w:sz w:val="16"/>
              </w:rPr>
            </w:pPr>
            <w:r w:rsidRPr="00E0360F">
              <w:rPr>
                <w:sz w:val="16"/>
              </w:rPr>
              <w:t>452</w:t>
            </w:r>
          </w:p>
        </w:tc>
        <w:tc>
          <w:tcPr>
            <w:tcW w:w="642" w:type="dxa"/>
            <w:hideMark/>
          </w:tcPr>
          <w:p w:rsidR="00CF4FDF" w:rsidRPr="00E0360F" w:rsidRDefault="00CF4FDF" w:rsidP="0096229F">
            <w:pPr>
              <w:spacing w:after="0" w:line="240" w:lineRule="auto"/>
              <w:rPr>
                <w:sz w:val="16"/>
              </w:rPr>
            </w:pPr>
            <w:r w:rsidRPr="00E0360F">
              <w:rPr>
                <w:sz w:val="16"/>
              </w:rPr>
              <w:t>60</w:t>
            </w:r>
          </w:p>
        </w:tc>
        <w:tc>
          <w:tcPr>
            <w:tcW w:w="658" w:type="dxa"/>
            <w:hideMark/>
          </w:tcPr>
          <w:p w:rsidR="00CF4FDF" w:rsidRPr="00E0360F" w:rsidRDefault="00CF4FDF" w:rsidP="0096229F">
            <w:pPr>
              <w:spacing w:after="0" w:line="240" w:lineRule="auto"/>
              <w:rPr>
                <w:sz w:val="16"/>
              </w:rPr>
            </w:pPr>
            <w:r w:rsidRPr="00E0360F">
              <w:rPr>
                <w:sz w:val="16"/>
              </w:rPr>
              <w:t>47</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mothers paid JSY Incentive for deliveries conducted at Public Institutions</w:t>
            </w:r>
          </w:p>
        </w:tc>
        <w:tc>
          <w:tcPr>
            <w:tcW w:w="630" w:type="dxa"/>
            <w:hideMark/>
          </w:tcPr>
          <w:p w:rsidR="00CF4FDF" w:rsidRPr="00E0360F" w:rsidRDefault="00CF4FDF" w:rsidP="0096229F">
            <w:pPr>
              <w:spacing w:after="0" w:line="240" w:lineRule="auto"/>
              <w:rPr>
                <w:sz w:val="16"/>
              </w:rPr>
            </w:pPr>
            <w:r w:rsidRPr="00E0360F">
              <w:rPr>
                <w:sz w:val="16"/>
              </w:rPr>
              <w:t>887</w:t>
            </w:r>
          </w:p>
        </w:tc>
        <w:tc>
          <w:tcPr>
            <w:tcW w:w="720" w:type="dxa"/>
            <w:hideMark/>
          </w:tcPr>
          <w:p w:rsidR="00CF4FDF" w:rsidRPr="00E0360F" w:rsidRDefault="00CF4FDF" w:rsidP="0096229F">
            <w:pPr>
              <w:spacing w:after="0" w:line="240" w:lineRule="auto"/>
              <w:rPr>
                <w:sz w:val="16"/>
              </w:rPr>
            </w:pPr>
            <w:r w:rsidRPr="00E0360F">
              <w:rPr>
                <w:sz w:val="16"/>
              </w:rPr>
              <w:t>1033</w:t>
            </w:r>
          </w:p>
        </w:tc>
        <w:tc>
          <w:tcPr>
            <w:tcW w:w="900" w:type="dxa"/>
            <w:hideMark/>
          </w:tcPr>
          <w:p w:rsidR="00CF4FDF" w:rsidRPr="00E0360F" w:rsidRDefault="00CF4FDF" w:rsidP="0096229F">
            <w:pPr>
              <w:spacing w:after="0" w:line="240" w:lineRule="auto"/>
              <w:rPr>
                <w:sz w:val="16"/>
              </w:rPr>
            </w:pPr>
            <w:r w:rsidRPr="00E0360F">
              <w:rPr>
                <w:sz w:val="16"/>
              </w:rPr>
              <w:t>85.9</w:t>
            </w:r>
          </w:p>
        </w:tc>
        <w:tc>
          <w:tcPr>
            <w:tcW w:w="630" w:type="dxa"/>
            <w:hideMark/>
          </w:tcPr>
          <w:p w:rsidR="00CF4FDF" w:rsidRPr="00E0360F" w:rsidRDefault="00CF4FDF" w:rsidP="0096229F">
            <w:pPr>
              <w:spacing w:after="0" w:line="240" w:lineRule="auto"/>
              <w:rPr>
                <w:sz w:val="16"/>
              </w:rPr>
            </w:pPr>
            <w:r w:rsidRPr="00E0360F">
              <w:rPr>
                <w:sz w:val="16"/>
              </w:rPr>
              <w:t>37</w:t>
            </w:r>
          </w:p>
        </w:tc>
        <w:tc>
          <w:tcPr>
            <w:tcW w:w="776" w:type="dxa"/>
            <w:hideMark/>
          </w:tcPr>
          <w:p w:rsidR="00CF4FDF" w:rsidRPr="00E0360F" w:rsidRDefault="00CF4FDF" w:rsidP="0096229F">
            <w:pPr>
              <w:spacing w:after="0" w:line="240" w:lineRule="auto"/>
              <w:rPr>
                <w:sz w:val="16"/>
              </w:rPr>
            </w:pPr>
            <w:r w:rsidRPr="00E0360F">
              <w:rPr>
                <w:sz w:val="16"/>
              </w:rPr>
              <w:t>161</w:t>
            </w:r>
          </w:p>
        </w:tc>
        <w:tc>
          <w:tcPr>
            <w:tcW w:w="562" w:type="dxa"/>
            <w:hideMark/>
          </w:tcPr>
          <w:p w:rsidR="00CF4FDF" w:rsidRPr="00E0360F" w:rsidRDefault="00CF4FDF" w:rsidP="0096229F">
            <w:pPr>
              <w:spacing w:after="0" w:line="240" w:lineRule="auto"/>
              <w:rPr>
                <w:sz w:val="16"/>
              </w:rPr>
            </w:pPr>
            <w:r w:rsidRPr="00E0360F">
              <w:rPr>
                <w:sz w:val="16"/>
              </w:rPr>
              <w:t>136</w:t>
            </w:r>
          </w:p>
        </w:tc>
        <w:tc>
          <w:tcPr>
            <w:tcW w:w="611" w:type="dxa"/>
            <w:hideMark/>
          </w:tcPr>
          <w:p w:rsidR="00CF4FDF" w:rsidRPr="00E0360F" w:rsidRDefault="00CF4FDF" w:rsidP="0096229F">
            <w:pPr>
              <w:spacing w:after="0" w:line="240" w:lineRule="auto"/>
              <w:rPr>
                <w:sz w:val="16"/>
              </w:rPr>
            </w:pPr>
            <w:r w:rsidRPr="00E0360F">
              <w:rPr>
                <w:sz w:val="16"/>
              </w:rPr>
              <w:t>83</w:t>
            </w:r>
          </w:p>
        </w:tc>
        <w:tc>
          <w:tcPr>
            <w:tcW w:w="503" w:type="dxa"/>
            <w:hideMark/>
          </w:tcPr>
          <w:p w:rsidR="00CF4FDF" w:rsidRPr="00E0360F" w:rsidRDefault="00CF4FDF" w:rsidP="0096229F">
            <w:pPr>
              <w:spacing w:after="0" w:line="240" w:lineRule="auto"/>
              <w:rPr>
                <w:sz w:val="16"/>
              </w:rPr>
            </w:pPr>
            <w:r w:rsidRPr="00E0360F">
              <w:rPr>
                <w:sz w:val="16"/>
              </w:rPr>
              <w:t>72</w:t>
            </w:r>
          </w:p>
        </w:tc>
        <w:tc>
          <w:tcPr>
            <w:tcW w:w="658" w:type="dxa"/>
            <w:hideMark/>
          </w:tcPr>
          <w:p w:rsidR="00CF4FDF" w:rsidRPr="00E0360F" w:rsidRDefault="00CF4FDF" w:rsidP="0096229F">
            <w:pPr>
              <w:spacing w:after="0" w:line="240" w:lineRule="auto"/>
              <w:rPr>
                <w:sz w:val="16"/>
              </w:rPr>
            </w:pPr>
            <w:r w:rsidRPr="00E0360F">
              <w:rPr>
                <w:sz w:val="16"/>
              </w:rPr>
              <w:t>41</w:t>
            </w:r>
          </w:p>
        </w:tc>
        <w:tc>
          <w:tcPr>
            <w:tcW w:w="642" w:type="dxa"/>
            <w:hideMark/>
          </w:tcPr>
          <w:p w:rsidR="00CF4FDF" w:rsidRPr="00E0360F" w:rsidRDefault="00CF4FDF" w:rsidP="0096229F">
            <w:pPr>
              <w:spacing w:after="0" w:line="240" w:lineRule="auto"/>
              <w:rPr>
                <w:sz w:val="16"/>
              </w:rPr>
            </w:pPr>
            <w:r w:rsidRPr="00E0360F">
              <w:rPr>
                <w:sz w:val="16"/>
              </w:rPr>
              <w:t>126</w:t>
            </w:r>
          </w:p>
        </w:tc>
        <w:tc>
          <w:tcPr>
            <w:tcW w:w="658" w:type="dxa"/>
            <w:hideMark/>
          </w:tcPr>
          <w:p w:rsidR="00CF4FDF" w:rsidRPr="00E0360F" w:rsidRDefault="00CF4FDF" w:rsidP="0096229F">
            <w:pPr>
              <w:spacing w:after="0" w:line="240" w:lineRule="auto"/>
              <w:rPr>
                <w:sz w:val="16"/>
              </w:rPr>
            </w:pPr>
            <w:r w:rsidRPr="00E0360F">
              <w:rPr>
                <w:sz w:val="16"/>
              </w:rPr>
              <w:t>231</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ASHAs paid JSY Incentive for deliveries conducted at Public Institutions</w:t>
            </w:r>
          </w:p>
        </w:tc>
        <w:tc>
          <w:tcPr>
            <w:tcW w:w="630" w:type="dxa"/>
            <w:hideMark/>
          </w:tcPr>
          <w:p w:rsidR="00CF4FDF" w:rsidRPr="00E0360F" w:rsidRDefault="00CF4FDF" w:rsidP="0096229F">
            <w:pPr>
              <w:spacing w:after="0" w:line="240" w:lineRule="auto"/>
              <w:rPr>
                <w:sz w:val="16"/>
              </w:rPr>
            </w:pPr>
            <w:r w:rsidRPr="00E0360F">
              <w:rPr>
                <w:sz w:val="16"/>
              </w:rPr>
              <w:t>866</w:t>
            </w:r>
          </w:p>
        </w:tc>
        <w:tc>
          <w:tcPr>
            <w:tcW w:w="720" w:type="dxa"/>
            <w:hideMark/>
          </w:tcPr>
          <w:p w:rsidR="00CF4FDF" w:rsidRPr="00E0360F" w:rsidRDefault="00CF4FDF" w:rsidP="0096229F">
            <w:pPr>
              <w:spacing w:after="0" w:line="240" w:lineRule="auto"/>
              <w:rPr>
                <w:sz w:val="16"/>
              </w:rPr>
            </w:pPr>
            <w:r w:rsidRPr="00E0360F">
              <w:rPr>
                <w:sz w:val="16"/>
              </w:rPr>
              <w:t>1033</w:t>
            </w:r>
          </w:p>
        </w:tc>
        <w:tc>
          <w:tcPr>
            <w:tcW w:w="900" w:type="dxa"/>
            <w:hideMark/>
          </w:tcPr>
          <w:p w:rsidR="00CF4FDF" w:rsidRPr="00E0360F" w:rsidRDefault="00CF4FDF" w:rsidP="0096229F">
            <w:pPr>
              <w:spacing w:after="0" w:line="240" w:lineRule="auto"/>
              <w:rPr>
                <w:sz w:val="16"/>
              </w:rPr>
            </w:pPr>
            <w:r w:rsidRPr="00E0360F">
              <w:rPr>
                <w:sz w:val="16"/>
              </w:rPr>
              <w:t>83.8</w:t>
            </w:r>
          </w:p>
        </w:tc>
        <w:tc>
          <w:tcPr>
            <w:tcW w:w="630" w:type="dxa"/>
            <w:hideMark/>
          </w:tcPr>
          <w:p w:rsidR="00CF4FDF" w:rsidRPr="00E0360F" w:rsidRDefault="00CF4FDF" w:rsidP="0096229F">
            <w:pPr>
              <w:spacing w:after="0" w:line="240" w:lineRule="auto"/>
              <w:rPr>
                <w:sz w:val="16"/>
              </w:rPr>
            </w:pPr>
            <w:r w:rsidRPr="00E0360F">
              <w:rPr>
                <w:sz w:val="16"/>
              </w:rPr>
              <w:t>31</w:t>
            </w:r>
          </w:p>
        </w:tc>
        <w:tc>
          <w:tcPr>
            <w:tcW w:w="776" w:type="dxa"/>
            <w:hideMark/>
          </w:tcPr>
          <w:p w:rsidR="00CF4FDF" w:rsidRPr="00E0360F" w:rsidRDefault="00CF4FDF" w:rsidP="0096229F">
            <w:pPr>
              <w:spacing w:after="0" w:line="240" w:lineRule="auto"/>
              <w:rPr>
                <w:sz w:val="16"/>
              </w:rPr>
            </w:pPr>
            <w:r w:rsidRPr="00E0360F">
              <w:rPr>
                <w:sz w:val="16"/>
              </w:rPr>
              <w:t>157</w:t>
            </w:r>
          </w:p>
        </w:tc>
        <w:tc>
          <w:tcPr>
            <w:tcW w:w="562" w:type="dxa"/>
            <w:hideMark/>
          </w:tcPr>
          <w:p w:rsidR="00CF4FDF" w:rsidRPr="00E0360F" w:rsidRDefault="00CF4FDF" w:rsidP="0096229F">
            <w:pPr>
              <w:spacing w:after="0" w:line="240" w:lineRule="auto"/>
              <w:rPr>
                <w:sz w:val="16"/>
              </w:rPr>
            </w:pPr>
            <w:r w:rsidRPr="00E0360F">
              <w:rPr>
                <w:sz w:val="16"/>
              </w:rPr>
              <w:t>136</w:t>
            </w:r>
          </w:p>
        </w:tc>
        <w:tc>
          <w:tcPr>
            <w:tcW w:w="611" w:type="dxa"/>
            <w:hideMark/>
          </w:tcPr>
          <w:p w:rsidR="00CF4FDF" w:rsidRPr="00E0360F" w:rsidRDefault="00CF4FDF" w:rsidP="0096229F">
            <w:pPr>
              <w:spacing w:after="0" w:line="240" w:lineRule="auto"/>
              <w:rPr>
                <w:sz w:val="16"/>
              </w:rPr>
            </w:pPr>
            <w:r w:rsidRPr="00E0360F">
              <w:rPr>
                <w:sz w:val="16"/>
              </w:rPr>
              <w:t>82</w:t>
            </w:r>
          </w:p>
        </w:tc>
        <w:tc>
          <w:tcPr>
            <w:tcW w:w="503" w:type="dxa"/>
            <w:hideMark/>
          </w:tcPr>
          <w:p w:rsidR="00CF4FDF" w:rsidRPr="00E0360F" w:rsidRDefault="00CF4FDF" w:rsidP="0096229F">
            <w:pPr>
              <w:spacing w:after="0" w:line="240" w:lineRule="auto"/>
              <w:rPr>
                <w:sz w:val="16"/>
              </w:rPr>
            </w:pPr>
            <w:r w:rsidRPr="00E0360F">
              <w:rPr>
                <w:sz w:val="16"/>
              </w:rPr>
              <w:t>71</w:t>
            </w:r>
          </w:p>
        </w:tc>
        <w:tc>
          <w:tcPr>
            <w:tcW w:w="658" w:type="dxa"/>
            <w:hideMark/>
          </w:tcPr>
          <w:p w:rsidR="00CF4FDF" w:rsidRPr="00E0360F" w:rsidRDefault="00CF4FDF" w:rsidP="0096229F">
            <w:pPr>
              <w:spacing w:after="0" w:line="240" w:lineRule="auto"/>
              <w:rPr>
                <w:sz w:val="16"/>
              </w:rPr>
            </w:pPr>
            <w:r w:rsidRPr="00E0360F">
              <w:rPr>
                <w:sz w:val="16"/>
              </w:rPr>
              <w:t>34</w:t>
            </w:r>
          </w:p>
        </w:tc>
        <w:tc>
          <w:tcPr>
            <w:tcW w:w="642" w:type="dxa"/>
            <w:hideMark/>
          </w:tcPr>
          <w:p w:rsidR="00CF4FDF" w:rsidRPr="00E0360F" w:rsidRDefault="00CF4FDF" w:rsidP="0096229F">
            <w:pPr>
              <w:spacing w:after="0" w:line="240" w:lineRule="auto"/>
              <w:rPr>
                <w:sz w:val="16"/>
              </w:rPr>
            </w:pPr>
            <w:r w:rsidRPr="00E0360F">
              <w:rPr>
                <w:sz w:val="16"/>
              </w:rPr>
              <w:t>126</w:t>
            </w:r>
          </w:p>
        </w:tc>
        <w:tc>
          <w:tcPr>
            <w:tcW w:w="658" w:type="dxa"/>
            <w:hideMark/>
          </w:tcPr>
          <w:p w:rsidR="00CF4FDF" w:rsidRPr="00E0360F" w:rsidRDefault="00CF4FDF" w:rsidP="0096229F">
            <w:pPr>
              <w:spacing w:after="0" w:line="240" w:lineRule="auto"/>
              <w:rPr>
                <w:sz w:val="16"/>
              </w:rPr>
            </w:pPr>
            <w:r w:rsidRPr="00E0360F">
              <w:rPr>
                <w:sz w:val="16"/>
              </w:rPr>
              <w:t>229</w:t>
            </w:r>
          </w:p>
        </w:tc>
      </w:tr>
      <w:tr w:rsidR="00CF4FDF" w:rsidRPr="00E0360F" w:rsidTr="0096229F">
        <w:trPr>
          <w:trHeight w:val="600"/>
        </w:trPr>
        <w:tc>
          <w:tcPr>
            <w:tcW w:w="828" w:type="dxa"/>
            <w:vMerge w:val="restart"/>
            <w:hideMark/>
          </w:tcPr>
          <w:p w:rsidR="00CF4FDF" w:rsidRPr="00E0360F" w:rsidRDefault="00CF4FDF" w:rsidP="0096229F">
            <w:pPr>
              <w:spacing w:after="0" w:line="240" w:lineRule="auto"/>
              <w:rPr>
                <w:b/>
                <w:bCs/>
                <w:sz w:val="16"/>
              </w:rPr>
            </w:pPr>
            <w:r w:rsidRPr="00E0360F">
              <w:rPr>
                <w:b/>
                <w:bCs/>
                <w:sz w:val="16"/>
              </w:rPr>
              <w:t>M4 [Pregnancy outcome &amp; weight of new-born]</w:t>
            </w:r>
          </w:p>
        </w:tc>
        <w:tc>
          <w:tcPr>
            <w:tcW w:w="1620" w:type="dxa"/>
            <w:hideMark/>
          </w:tcPr>
          <w:p w:rsidR="00CF4FDF" w:rsidRPr="00E0360F" w:rsidRDefault="00CF4FDF" w:rsidP="0096229F">
            <w:pPr>
              <w:spacing w:after="0" w:line="240" w:lineRule="auto"/>
              <w:rPr>
                <w:b/>
                <w:bCs/>
                <w:sz w:val="16"/>
              </w:rPr>
            </w:pPr>
            <w:r w:rsidRPr="00E0360F">
              <w:rPr>
                <w:b/>
                <w:bCs/>
                <w:sz w:val="16"/>
              </w:rPr>
              <w:t>Number of male live births</w:t>
            </w:r>
          </w:p>
        </w:tc>
        <w:tc>
          <w:tcPr>
            <w:tcW w:w="630" w:type="dxa"/>
            <w:hideMark/>
          </w:tcPr>
          <w:p w:rsidR="00CF4FDF" w:rsidRPr="00E0360F" w:rsidRDefault="00CF4FDF" w:rsidP="0096229F">
            <w:pPr>
              <w:spacing w:after="0" w:line="240" w:lineRule="auto"/>
              <w:rPr>
                <w:sz w:val="16"/>
              </w:rPr>
            </w:pPr>
            <w:r w:rsidRPr="00E0360F">
              <w:rPr>
                <w:sz w:val="16"/>
              </w:rPr>
              <w:t>612</w:t>
            </w:r>
          </w:p>
        </w:tc>
        <w:tc>
          <w:tcPr>
            <w:tcW w:w="720" w:type="dxa"/>
            <w:hideMark/>
          </w:tcPr>
          <w:p w:rsidR="00CF4FDF" w:rsidRPr="00E0360F" w:rsidRDefault="00CF4FDF" w:rsidP="0096229F">
            <w:pPr>
              <w:spacing w:after="0" w:line="240" w:lineRule="auto"/>
              <w:rPr>
                <w:sz w:val="16"/>
              </w:rPr>
            </w:pPr>
            <w:r w:rsidRPr="00E0360F">
              <w:rPr>
                <w:sz w:val="16"/>
              </w:rPr>
              <w:t>1230</w:t>
            </w:r>
          </w:p>
        </w:tc>
        <w:tc>
          <w:tcPr>
            <w:tcW w:w="900" w:type="dxa"/>
            <w:hideMark/>
          </w:tcPr>
          <w:p w:rsidR="00CF4FDF" w:rsidRPr="00E0360F" w:rsidRDefault="00CF4FDF" w:rsidP="0096229F">
            <w:pPr>
              <w:spacing w:after="0" w:line="240" w:lineRule="auto"/>
              <w:rPr>
                <w:sz w:val="16"/>
              </w:rPr>
            </w:pPr>
            <w:r w:rsidRPr="00E0360F">
              <w:rPr>
                <w:sz w:val="16"/>
              </w:rPr>
              <w:t>49.8</w:t>
            </w:r>
          </w:p>
        </w:tc>
        <w:tc>
          <w:tcPr>
            <w:tcW w:w="630" w:type="dxa"/>
            <w:hideMark/>
          </w:tcPr>
          <w:p w:rsidR="00CF4FDF" w:rsidRPr="00E0360F" w:rsidRDefault="00CF4FDF" w:rsidP="0096229F">
            <w:pPr>
              <w:spacing w:after="0" w:line="240" w:lineRule="auto"/>
              <w:rPr>
                <w:sz w:val="16"/>
              </w:rPr>
            </w:pPr>
            <w:r w:rsidRPr="00E0360F">
              <w:rPr>
                <w:sz w:val="16"/>
              </w:rPr>
              <w:t>17</w:t>
            </w:r>
          </w:p>
        </w:tc>
        <w:tc>
          <w:tcPr>
            <w:tcW w:w="776" w:type="dxa"/>
            <w:hideMark/>
          </w:tcPr>
          <w:p w:rsidR="00CF4FDF" w:rsidRPr="00E0360F" w:rsidRDefault="00CF4FDF" w:rsidP="0096229F">
            <w:pPr>
              <w:spacing w:after="0" w:line="240" w:lineRule="auto"/>
              <w:rPr>
                <w:sz w:val="16"/>
              </w:rPr>
            </w:pPr>
            <w:r w:rsidRPr="00E0360F">
              <w:rPr>
                <w:sz w:val="16"/>
              </w:rPr>
              <w:t>72</w:t>
            </w:r>
          </w:p>
        </w:tc>
        <w:tc>
          <w:tcPr>
            <w:tcW w:w="562" w:type="dxa"/>
            <w:hideMark/>
          </w:tcPr>
          <w:p w:rsidR="00CF4FDF" w:rsidRPr="00E0360F" w:rsidRDefault="00CF4FDF" w:rsidP="0096229F">
            <w:pPr>
              <w:spacing w:after="0" w:line="240" w:lineRule="auto"/>
              <w:rPr>
                <w:sz w:val="16"/>
              </w:rPr>
            </w:pPr>
            <w:r w:rsidRPr="00E0360F">
              <w:rPr>
                <w:sz w:val="16"/>
              </w:rPr>
              <w:t>62</w:t>
            </w:r>
          </w:p>
        </w:tc>
        <w:tc>
          <w:tcPr>
            <w:tcW w:w="611" w:type="dxa"/>
            <w:hideMark/>
          </w:tcPr>
          <w:p w:rsidR="00CF4FDF" w:rsidRPr="00E0360F" w:rsidRDefault="00CF4FDF" w:rsidP="0096229F">
            <w:pPr>
              <w:spacing w:after="0" w:line="240" w:lineRule="auto"/>
              <w:rPr>
                <w:sz w:val="16"/>
              </w:rPr>
            </w:pPr>
            <w:r w:rsidRPr="00E0360F">
              <w:rPr>
                <w:sz w:val="16"/>
              </w:rPr>
              <w:t>53</w:t>
            </w:r>
          </w:p>
        </w:tc>
        <w:tc>
          <w:tcPr>
            <w:tcW w:w="503" w:type="dxa"/>
            <w:hideMark/>
          </w:tcPr>
          <w:p w:rsidR="00CF4FDF" w:rsidRPr="00E0360F" w:rsidRDefault="00CF4FDF" w:rsidP="0096229F">
            <w:pPr>
              <w:spacing w:after="0" w:line="240" w:lineRule="auto"/>
              <w:rPr>
                <w:sz w:val="16"/>
              </w:rPr>
            </w:pPr>
            <w:r w:rsidRPr="00E0360F">
              <w:rPr>
                <w:sz w:val="16"/>
              </w:rPr>
              <w:t>66</w:t>
            </w:r>
          </w:p>
        </w:tc>
        <w:tc>
          <w:tcPr>
            <w:tcW w:w="658" w:type="dxa"/>
            <w:hideMark/>
          </w:tcPr>
          <w:p w:rsidR="00CF4FDF" w:rsidRPr="00E0360F" w:rsidRDefault="00CF4FDF" w:rsidP="0096229F">
            <w:pPr>
              <w:spacing w:after="0" w:line="240" w:lineRule="auto"/>
              <w:rPr>
                <w:sz w:val="16"/>
              </w:rPr>
            </w:pPr>
            <w:r w:rsidRPr="00E0360F">
              <w:rPr>
                <w:sz w:val="16"/>
              </w:rPr>
              <w:t>253</w:t>
            </w:r>
          </w:p>
        </w:tc>
        <w:tc>
          <w:tcPr>
            <w:tcW w:w="642" w:type="dxa"/>
            <w:hideMark/>
          </w:tcPr>
          <w:p w:rsidR="00CF4FDF" w:rsidRPr="00E0360F" w:rsidRDefault="00CF4FDF" w:rsidP="0096229F">
            <w:pPr>
              <w:spacing w:after="0" w:line="240" w:lineRule="auto"/>
              <w:rPr>
                <w:sz w:val="16"/>
              </w:rPr>
            </w:pPr>
            <w:r w:rsidRPr="00E0360F">
              <w:rPr>
                <w:sz w:val="16"/>
              </w:rPr>
              <w:t>47</w:t>
            </w:r>
          </w:p>
        </w:tc>
        <w:tc>
          <w:tcPr>
            <w:tcW w:w="658" w:type="dxa"/>
            <w:hideMark/>
          </w:tcPr>
          <w:p w:rsidR="00CF4FDF" w:rsidRPr="00E0360F" w:rsidRDefault="00CF4FDF" w:rsidP="0096229F">
            <w:pPr>
              <w:spacing w:after="0" w:line="240" w:lineRule="auto"/>
              <w:rPr>
                <w:sz w:val="16"/>
              </w:rPr>
            </w:pPr>
            <w:r w:rsidRPr="00E0360F">
              <w:rPr>
                <w:sz w:val="16"/>
              </w:rPr>
              <w:t>42</w:t>
            </w:r>
          </w:p>
        </w:tc>
      </w:tr>
      <w:tr w:rsidR="00CF4FDF" w:rsidRPr="00E0360F" w:rsidTr="0096229F">
        <w:trPr>
          <w:trHeight w:val="6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female live births</w:t>
            </w:r>
          </w:p>
        </w:tc>
        <w:tc>
          <w:tcPr>
            <w:tcW w:w="630" w:type="dxa"/>
            <w:hideMark/>
          </w:tcPr>
          <w:p w:rsidR="00CF4FDF" w:rsidRPr="00E0360F" w:rsidRDefault="00CF4FDF" w:rsidP="0096229F">
            <w:pPr>
              <w:spacing w:after="0" w:line="240" w:lineRule="auto"/>
              <w:rPr>
                <w:sz w:val="16"/>
              </w:rPr>
            </w:pPr>
            <w:r w:rsidRPr="00E0360F">
              <w:rPr>
                <w:sz w:val="16"/>
              </w:rPr>
              <w:t>618</w:t>
            </w:r>
          </w:p>
        </w:tc>
        <w:tc>
          <w:tcPr>
            <w:tcW w:w="720" w:type="dxa"/>
            <w:hideMark/>
          </w:tcPr>
          <w:p w:rsidR="00CF4FDF" w:rsidRPr="00E0360F" w:rsidRDefault="00CF4FDF" w:rsidP="0096229F">
            <w:pPr>
              <w:spacing w:after="0" w:line="240" w:lineRule="auto"/>
              <w:rPr>
                <w:sz w:val="16"/>
              </w:rPr>
            </w:pPr>
            <w:r w:rsidRPr="00E0360F">
              <w:rPr>
                <w:sz w:val="16"/>
              </w:rPr>
              <w:t>1230</w:t>
            </w:r>
          </w:p>
        </w:tc>
        <w:tc>
          <w:tcPr>
            <w:tcW w:w="900" w:type="dxa"/>
            <w:hideMark/>
          </w:tcPr>
          <w:p w:rsidR="00CF4FDF" w:rsidRPr="00E0360F" w:rsidRDefault="00CF4FDF" w:rsidP="0096229F">
            <w:pPr>
              <w:spacing w:after="0" w:line="240" w:lineRule="auto"/>
              <w:rPr>
                <w:sz w:val="16"/>
              </w:rPr>
            </w:pPr>
            <w:r w:rsidRPr="00E0360F">
              <w:rPr>
                <w:sz w:val="16"/>
              </w:rPr>
              <w:t>50.2</w:t>
            </w:r>
          </w:p>
        </w:tc>
        <w:tc>
          <w:tcPr>
            <w:tcW w:w="630" w:type="dxa"/>
            <w:hideMark/>
          </w:tcPr>
          <w:p w:rsidR="00CF4FDF" w:rsidRPr="00E0360F" w:rsidRDefault="00CF4FDF" w:rsidP="0096229F">
            <w:pPr>
              <w:spacing w:after="0" w:line="240" w:lineRule="auto"/>
              <w:rPr>
                <w:sz w:val="16"/>
              </w:rPr>
            </w:pPr>
            <w:r w:rsidRPr="00E0360F">
              <w:rPr>
                <w:sz w:val="16"/>
              </w:rPr>
              <w:t>21</w:t>
            </w:r>
          </w:p>
        </w:tc>
        <w:tc>
          <w:tcPr>
            <w:tcW w:w="776" w:type="dxa"/>
            <w:hideMark/>
          </w:tcPr>
          <w:p w:rsidR="00CF4FDF" w:rsidRPr="00E0360F" w:rsidRDefault="00CF4FDF" w:rsidP="0096229F">
            <w:pPr>
              <w:spacing w:after="0" w:line="240" w:lineRule="auto"/>
              <w:rPr>
                <w:sz w:val="16"/>
              </w:rPr>
            </w:pPr>
            <w:r w:rsidRPr="00E0360F">
              <w:rPr>
                <w:sz w:val="16"/>
              </w:rPr>
              <w:t>95</w:t>
            </w:r>
          </w:p>
        </w:tc>
        <w:tc>
          <w:tcPr>
            <w:tcW w:w="562" w:type="dxa"/>
            <w:hideMark/>
          </w:tcPr>
          <w:p w:rsidR="00CF4FDF" w:rsidRPr="00E0360F" w:rsidRDefault="00CF4FDF" w:rsidP="0096229F">
            <w:pPr>
              <w:spacing w:after="0" w:line="240" w:lineRule="auto"/>
              <w:rPr>
                <w:sz w:val="16"/>
              </w:rPr>
            </w:pPr>
            <w:r w:rsidRPr="00E0360F">
              <w:rPr>
                <w:sz w:val="16"/>
              </w:rPr>
              <w:t>72</w:t>
            </w:r>
          </w:p>
        </w:tc>
        <w:tc>
          <w:tcPr>
            <w:tcW w:w="611" w:type="dxa"/>
            <w:hideMark/>
          </w:tcPr>
          <w:p w:rsidR="00CF4FDF" w:rsidRPr="00E0360F" w:rsidRDefault="00CF4FDF" w:rsidP="0096229F">
            <w:pPr>
              <w:spacing w:after="0" w:line="240" w:lineRule="auto"/>
              <w:rPr>
                <w:sz w:val="16"/>
              </w:rPr>
            </w:pPr>
            <w:r w:rsidRPr="00E0360F">
              <w:rPr>
                <w:sz w:val="16"/>
              </w:rPr>
              <w:t>54</w:t>
            </w:r>
          </w:p>
        </w:tc>
        <w:tc>
          <w:tcPr>
            <w:tcW w:w="503" w:type="dxa"/>
            <w:hideMark/>
          </w:tcPr>
          <w:p w:rsidR="00CF4FDF" w:rsidRPr="00E0360F" w:rsidRDefault="00CF4FDF" w:rsidP="0096229F">
            <w:pPr>
              <w:spacing w:after="0" w:line="240" w:lineRule="auto"/>
              <w:rPr>
                <w:sz w:val="16"/>
              </w:rPr>
            </w:pPr>
            <w:r w:rsidRPr="00E0360F">
              <w:rPr>
                <w:sz w:val="16"/>
              </w:rPr>
              <w:t>44</w:t>
            </w:r>
          </w:p>
        </w:tc>
        <w:tc>
          <w:tcPr>
            <w:tcW w:w="658" w:type="dxa"/>
            <w:hideMark/>
          </w:tcPr>
          <w:p w:rsidR="00CF4FDF" w:rsidRPr="00E0360F" w:rsidRDefault="00CF4FDF" w:rsidP="0096229F">
            <w:pPr>
              <w:spacing w:after="0" w:line="240" w:lineRule="auto"/>
              <w:rPr>
                <w:sz w:val="16"/>
              </w:rPr>
            </w:pPr>
            <w:r w:rsidRPr="00E0360F">
              <w:rPr>
                <w:sz w:val="16"/>
              </w:rPr>
              <w:t>250</w:t>
            </w:r>
          </w:p>
        </w:tc>
        <w:tc>
          <w:tcPr>
            <w:tcW w:w="642" w:type="dxa"/>
            <w:hideMark/>
          </w:tcPr>
          <w:p w:rsidR="00CF4FDF" w:rsidRPr="00E0360F" w:rsidRDefault="00CF4FDF" w:rsidP="0096229F">
            <w:pPr>
              <w:spacing w:after="0" w:line="240" w:lineRule="auto"/>
              <w:rPr>
                <w:sz w:val="16"/>
              </w:rPr>
            </w:pPr>
            <w:r w:rsidRPr="00E0360F">
              <w:rPr>
                <w:sz w:val="16"/>
              </w:rPr>
              <w:t>50</w:t>
            </w:r>
          </w:p>
        </w:tc>
        <w:tc>
          <w:tcPr>
            <w:tcW w:w="658" w:type="dxa"/>
            <w:hideMark/>
          </w:tcPr>
          <w:p w:rsidR="00CF4FDF" w:rsidRPr="00E0360F" w:rsidRDefault="00CF4FDF" w:rsidP="0096229F">
            <w:pPr>
              <w:spacing w:after="0" w:line="240" w:lineRule="auto"/>
              <w:rPr>
                <w:sz w:val="16"/>
              </w:rPr>
            </w:pPr>
            <w:r w:rsidRPr="00E0360F">
              <w:rPr>
                <w:sz w:val="16"/>
              </w:rPr>
              <w:t>32</w:t>
            </w:r>
          </w:p>
        </w:tc>
      </w:tr>
      <w:tr w:rsidR="00CF4FDF" w:rsidRPr="00E0360F" w:rsidTr="0096229F">
        <w:trPr>
          <w:trHeight w:val="9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Total number of male and female live births (4.1.1.a and 4.1.1.b)</w:t>
            </w:r>
          </w:p>
        </w:tc>
        <w:tc>
          <w:tcPr>
            <w:tcW w:w="630" w:type="dxa"/>
            <w:hideMark/>
          </w:tcPr>
          <w:p w:rsidR="00CF4FDF" w:rsidRPr="00E0360F" w:rsidRDefault="00CF4FDF" w:rsidP="0096229F">
            <w:pPr>
              <w:spacing w:after="0" w:line="240" w:lineRule="auto"/>
              <w:rPr>
                <w:sz w:val="16"/>
              </w:rPr>
            </w:pPr>
            <w:r w:rsidRPr="00E0360F">
              <w:rPr>
                <w:sz w:val="16"/>
              </w:rPr>
              <w:t>1230</w:t>
            </w:r>
          </w:p>
        </w:tc>
        <w:tc>
          <w:tcPr>
            <w:tcW w:w="720" w:type="dxa"/>
            <w:hideMark/>
          </w:tcPr>
          <w:p w:rsidR="00CF4FDF" w:rsidRPr="00E0360F" w:rsidRDefault="00CF4FDF" w:rsidP="0096229F">
            <w:pPr>
              <w:spacing w:after="0" w:line="240" w:lineRule="auto"/>
              <w:rPr>
                <w:sz w:val="16"/>
              </w:rPr>
            </w:pPr>
            <w:r w:rsidRPr="00E0360F">
              <w:rPr>
                <w:sz w:val="16"/>
              </w:rPr>
              <w:t>1242</w:t>
            </w:r>
          </w:p>
        </w:tc>
        <w:tc>
          <w:tcPr>
            <w:tcW w:w="900" w:type="dxa"/>
            <w:hideMark/>
          </w:tcPr>
          <w:p w:rsidR="00CF4FDF" w:rsidRPr="00E0360F" w:rsidRDefault="00CF4FDF" w:rsidP="0096229F">
            <w:pPr>
              <w:spacing w:after="0" w:line="240" w:lineRule="auto"/>
              <w:rPr>
                <w:sz w:val="16"/>
              </w:rPr>
            </w:pPr>
            <w:r w:rsidRPr="00E0360F">
              <w:rPr>
                <w:sz w:val="16"/>
              </w:rPr>
              <w:t>99.0</w:t>
            </w:r>
          </w:p>
        </w:tc>
        <w:tc>
          <w:tcPr>
            <w:tcW w:w="630" w:type="dxa"/>
            <w:hideMark/>
          </w:tcPr>
          <w:p w:rsidR="00CF4FDF" w:rsidRPr="00E0360F" w:rsidRDefault="00CF4FDF" w:rsidP="0096229F">
            <w:pPr>
              <w:spacing w:after="0" w:line="240" w:lineRule="auto"/>
              <w:rPr>
                <w:sz w:val="16"/>
              </w:rPr>
            </w:pPr>
            <w:r w:rsidRPr="00E0360F">
              <w:rPr>
                <w:sz w:val="16"/>
              </w:rPr>
              <w:t>38</w:t>
            </w:r>
          </w:p>
        </w:tc>
        <w:tc>
          <w:tcPr>
            <w:tcW w:w="776" w:type="dxa"/>
            <w:hideMark/>
          </w:tcPr>
          <w:p w:rsidR="00CF4FDF" w:rsidRPr="00E0360F" w:rsidRDefault="00CF4FDF" w:rsidP="0096229F">
            <w:pPr>
              <w:spacing w:after="0" w:line="240" w:lineRule="auto"/>
              <w:rPr>
                <w:sz w:val="16"/>
              </w:rPr>
            </w:pPr>
            <w:r w:rsidRPr="00E0360F">
              <w:rPr>
                <w:sz w:val="16"/>
              </w:rPr>
              <w:t>167</w:t>
            </w:r>
          </w:p>
        </w:tc>
        <w:tc>
          <w:tcPr>
            <w:tcW w:w="562" w:type="dxa"/>
            <w:hideMark/>
          </w:tcPr>
          <w:p w:rsidR="00CF4FDF" w:rsidRPr="00E0360F" w:rsidRDefault="00CF4FDF" w:rsidP="0096229F">
            <w:pPr>
              <w:spacing w:after="0" w:line="240" w:lineRule="auto"/>
              <w:rPr>
                <w:sz w:val="16"/>
              </w:rPr>
            </w:pPr>
            <w:r w:rsidRPr="00E0360F">
              <w:rPr>
                <w:sz w:val="16"/>
              </w:rPr>
              <w:t>134</w:t>
            </w:r>
          </w:p>
        </w:tc>
        <w:tc>
          <w:tcPr>
            <w:tcW w:w="611" w:type="dxa"/>
            <w:hideMark/>
          </w:tcPr>
          <w:p w:rsidR="00CF4FDF" w:rsidRPr="00E0360F" w:rsidRDefault="00CF4FDF" w:rsidP="0096229F">
            <w:pPr>
              <w:spacing w:after="0" w:line="240" w:lineRule="auto"/>
              <w:rPr>
                <w:sz w:val="16"/>
              </w:rPr>
            </w:pPr>
            <w:r w:rsidRPr="00E0360F">
              <w:rPr>
                <w:sz w:val="16"/>
              </w:rPr>
              <w:t>107</w:t>
            </w:r>
          </w:p>
        </w:tc>
        <w:tc>
          <w:tcPr>
            <w:tcW w:w="503" w:type="dxa"/>
            <w:hideMark/>
          </w:tcPr>
          <w:p w:rsidR="00CF4FDF" w:rsidRPr="00E0360F" w:rsidRDefault="00CF4FDF" w:rsidP="0096229F">
            <w:pPr>
              <w:spacing w:after="0" w:line="240" w:lineRule="auto"/>
              <w:rPr>
                <w:sz w:val="16"/>
              </w:rPr>
            </w:pPr>
            <w:r w:rsidRPr="00E0360F">
              <w:rPr>
                <w:sz w:val="16"/>
              </w:rPr>
              <w:t>110</w:t>
            </w:r>
          </w:p>
        </w:tc>
        <w:tc>
          <w:tcPr>
            <w:tcW w:w="658" w:type="dxa"/>
            <w:hideMark/>
          </w:tcPr>
          <w:p w:rsidR="00CF4FDF" w:rsidRPr="00E0360F" w:rsidRDefault="00CF4FDF" w:rsidP="0096229F">
            <w:pPr>
              <w:spacing w:after="0" w:line="240" w:lineRule="auto"/>
              <w:rPr>
                <w:sz w:val="16"/>
              </w:rPr>
            </w:pPr>
            <w:r w:rsidRPr="00E0360F">
              <w:rPr>
                <w:sz w:val="16"/>
              </w:rPr>
              <w:t>503</w:t>
            </w:r>
          </w:p>
        </w:tc>
        <w:tc>
          <w:tcPr>
            <w:tcW w:w="642" w:type="dxa"/>
            <w:hideMark/>
          </w:tcPr>
          <w:p w:rsidR="00CF4FDF" w:rsidRPr="00E0360F" w:rsidRDefault="00CF4FDF" w:rsidP="0096229F">
            <w:pPr>
              <w:spacing w:after="0" w:line="240" w:lineRule="auto"/>
              <w:rPr>
                <w:sz w:val="16"/>
              </w:rPr>
            </w:pPr>
            <w:r w:rsidRPr="00E0360F">
              <w:rPr>
                <w:sz w:val="16"/>
              </w:rPr>
              <w:t>97</w:t>
            </w:r>
          </w:p>
        </w:tc>
        <w:tc>
          <w:tcPr>
            <w:tcW w:w="658" w:type="dxa"/>
            <w:hideMark/>
          </w:tcPr>
          <w:p w:rsidR="00CF4FDF" w:rsidRPr="00E0360F" w:rsidRDefault="00CF4FDF" w:rsidP="0096229F">
            <w:pPr>
              <w:spacing w:after="0" w:line="240" w:lineRule="auto"/>
              <w:rPr>
                <w:sz w:val="16"/>
              </w:rPr>
            </w:pPr>
            <w:r w:rsidRPr="00E0360F">
              <w:rPr>
                <w:sz w:val="16"/>
              </w:rPr>
              <w:t>74</w:t>
            </w:r>
          </w:p>
        </w:tc>
      </w:tr>
      <w:tr w:rsidR="00CF4FDF" w:rsidRPr="00E0360F" w:rsidTr="0096229F">
        <w:trPr>
          <w:trHeight w:val="3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still births</w:t>
            </w:r>
          </w:p>
        </w:tc>
        <w:tc>
          <w:tcPr>
            <w:tcW w:w="630" w:type="dxa"/>
            <w:hideMark/>
          </w:tcPr>
          <w:p w:rsidR="00CF4FDF" w:rsidRPr="00E0360F" w:rsidRDefault="00CF4FDF" w:rsidP="0096229F">
            <w:pPr>
              <w:spacing w:after="0" w:line="240" w:lineRule="auto"/>
              <w:rPr>
                <w:sz w:val="16"/>
              </w:rPr>
            </w:pPr>
            <w:r w:rsidRPr="00E0360F">
              <w:rPr>
                <w:sz w:val="16"/>
              </w:rPr>
              <w:t>14</w:t>
            </w:r>
          </w:p>
        </w:tc>
        <w:tc>
          <w:tcPr>
            <w:tcW w:w="720" w:type="dxa"/>
            <w:hideMark/>
          </w:tcPr>
          <w:p w:rsidR="00CF4FDF" w:rsidRPr="00E0360F" w:rsidRDefault="00CF4FDF" w:rsidP="0096229F">
            <w:pPr>
              <w:spacing w:after="0" w:line="240" w:lineRule="auto"/>
              <w:rPr>
                <w:sz w:val="16"/>
              </w:rPr>
            </w:pPr>
            <w:r w:rsidRPr="00E0360F">
              <w:rPr>
                <w:sz w:val="16"/>
              </w:rPr>
              <w:t>1242</w:t>
            </w:r>
          </w:p>
        </w:tc>
        <w:tc>
          <w:tcPr>
            <w:tcW w:w="900" w:type="dxa"/>
            <w:hideMark/>
          </w:tcPr>
          <w:p w:rsidR="00CF4FDF" w:rsidRPr="00E0360F" w:rsidRDefault="00CF4FDF" w:rsidP="0096229F">
            <w:pPr>
              <w:spacing w:after="0" w:line="240" w:lineRule="auto"/>
              <w:rPr>
                <w:sz w:val="16"/>
              </w:rPr>
            </w:pPr>
            <w:r w:rsidRPr="00E0360F">
              <w:rPr>
                <w:sz w:val="16"/>
              </w:rPr>
              <w:t>1.1</w:t>
            </w:r>
          </w:p>
        </w:tc>
        <w:tc>
          <w:tcPr>
            <w:tcW w:w="630" w:type="dxa"/>
            <w:hideMark/>
          </w:tcPr>
          <w:p w:rsidR="00CF4FDF" w:rsidRPr="00E0360F" w:rsidRDefault="00CF4FDF" w:rsidP="0096229F">
            <w:pPr>
              <w:spacing w:after="0" w:line="240" w:lineRule="auto"/>
              <w:rPr>
                <w:sz w:val="16"/>
              </w:rPr>
            </w:pPr>
            <w:r w:rsidRPr="00E0360F">
              <w:rPr>
                <w:sz w:val="16"/>
              </w:rPr>
              <w:t>1</w:t>
            </w:r>
          </w:p>
        </w:tc>
        <w:tc>
          <w:tcPr>
            <w:tcW w:w="776" w:type="dxa"/>
            <w:hideMark/>
          </w:tcPr>
          <w:p w:rsidR="00CF4FDF" w:rsidRPr="00E0360F" w:rsidRDefault="00CF4FDF" w:rsidP="0096229F">
            <w:pPr>
              <w:spacing w:after="0" w:line="240" w:lineRule="auto"/>
              <w:rPr>
                <w:sz w:val="16"/>
              </w:rPr>
            </w:pPr>
            <w:r w:rsidRPr="00E0360F">
              <w:rPr>
                <w:sz w:val="16"/>
              </w:rPr>
              <w:t>2</w:t>
            </w:r>
          </w:p>
        </w:tc>
        <w:tc>
          <w:tcPr>
            <w:tcW w:w="562" w:type="dxa"/>
            <w:hideMark/>
          </w:tcPr>
          <w:p w:rsidR="00CF4FDF" w:rsidRPr="00E0360F" w:rsidRDefault="00CF4FDF" w:rsidP="0096229F">
            <w:pPr>
              <w:spacing w:after="0" w:line="240" w:lineRule="auto"/>
              <w:rPr>
                <w:sz w:val="16"/>
              </w:rPr>
            </w:pPr>
            <w:r w:rsidRPr="00E0360F">
              <w:rPr>
                <w:sz w:val="16"/>
              </w:rPr>
              <w:t>2</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3</w:t>
            </w:r>
          </w:p>
        </w:tc>
        <w:tc>
          <w:tcPr>
            <w:tcW w:w="658" w:type="dxa"/>
            <w:hideMark/>
          </w:tcPr>
          <w:p w:rsidR="00CF4FDF" w:rsidRPr="00E0360F" w:rsidRDefault="00CF4FDF" w:rsidP="0096229F">
            <w:pPr>
              <w:spacing w:after="0" w:line="240" w:lineRule="auto"/>
              <w:rPr>
                <w:sz w:val="16"/>
              </w:rPr>
            </w:pPr>
            <w:r w:rsidRPr="00E0360F">
              <w:rPr>
                <w:sz w:val="16"/>
              </w:rPr>
              <w:t>4</w:t>
            </w:r>
          </w:p>
        </w:tc>
        <w:tc>
          <w:tcPr>
            <w:tcW w:w="642" w:type="dxa"/>
            <w:hideMark/>
          </w:tcPr>
          <w:p w:rsidR="00CF4FDF" w:rsidRPr="00E0360F" w:rsidRDefault="00CF4FDF" w:rsidP="0096229F">
            <w:pPr>
              <w:spacing w:after="0" w:line="240" w:lineRule="auto"/>
              <w:rPr>
                <w:sz w:val="16"/>
              </w:rPr>
            </w:pPr>
            <w:r w:rsidRPr="00E0360F">
              <w:rPr>
                <w:sz w:val="16"/>
              </w:rPr>
              <w:t>1</w:t>
            </w:r>
          </w:p>
        </w:tc>
        <w:tc>
          <w:tcPr>
            <w:tcW w:w="658" w:type="dxa"/>
            <w:hideMark/>
          </w:tcPr>
          <w:p w:rsidR="00CF4FDF" w:rsidRPr="00E0360F" w:rsidRDefault="00CF4FDF" w:rsidP="0096229F">
            <w:pPr>
              <w:spacing w:after="0" w:line="240" w:lineRule="auto"/>
              <w:rPr>
                <w:sz w:val="16"/>
              </w:rPr>
            </w:pPr>
            <w:r w:rsidRPr="00E0360F">
              <w:rPr>
                <w:sz w:val="16"/>
              </w:rPr>
              <w:t>1</w:t>
            </w:r>
          </w:p>
        </w:tc>
      </w:tr>
      <w:tr w:rsidR="00CF4FDF" w:rsidRPr="00E0360F" w:rsidTr="0096229F">
        <w:trPr>
          <w:trHeight w:val="3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TOTAL DELIVERIES</w:t>
            </w:r>
          </w:p>
        </w:tc>
        <w:tc>
          <w:tcPr>
            <w:tcW w:w="630" w:type="dxa"/>
            <w:hideMark/>
          </w:tcPr>
          <w:p w:rsidR="00CF4FDF" w:rsidRPr="00E0360F" w:rsidRDefault="00CF4FDF" w:rsidP="0096229F">
            <w:pPr>
              <w:spacing w:after="0" w:line="240" w:lineRule="auto"/>
              <w:rPr>
                <w:sz w:val="16"/>
              </w:rPr>
            </w:pPr>
            <w:r w:rsidRPr="00E0360F">
              <w:rPr>
                <w:sz w:val="16"/>
              </w:rPr>
              <w:t>1242</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39</w:t>
            </w:r>
          </w:p>
        </w:tc>
        <w:tc>
          <w:tcPr>
            <w:tcW w:w="776" w:type="dxa"/>
            <w:hideMark/>
          </w:tcPr>
          <w:p w:rsidR="00CF4FDF" w:rsidRPr="00E0360F" w:rsidRDefault="00CF4FDF" w:rsidP="0096229F">
            <w:pPr>
              <w:spacing w:after="0" w:line="240" w:lineRule="auto"/>
              <w:rPr>
                <w:sz w:val="16"/>
              </w:rPr>
            </w:pPr>
            <w:r w:rsidRPr="00E0360F">
              <w:rPr>
                <w:sz w:val="16"/>
              </w:rPr>
              <w:t>168</w:t>
            </w:r>
          </w:p>
        </w:tc>
        <w:tc>
          <w:tcPr>
            <w:tcW w:w="562" w:type="dxa"/>
            <w:hideMark/>
          </w:tcPr>
          <w:p w:rsidR="00CF4FDF" w:rsidRPr="00E0360F" w:rsidRDefault="00CF4FDF" w:rsidP="0096229F">
            <w:pPr>
              <w:spacing w:after="0" w:line="240" w:lineRule="auto"/>
              <w:rPr>
                <w:sz w:val="16"/>
              </w:rPr>
            </w:pPr>
            <w:r w:rsidRPr="00E0360F">
              <w:rPr>
                <w:sz w:val="16"/>
              </w:rPr>
              <w:t>135</w:t>
            </w:r>
          </w:p>
        </w:tc>
        <w:tc>
          <w:tcPr>
            <w:tcW w:w="611" w:type="dxa"/>
            <w:hideMark/>
          </w:tcPr>
          <w:p w:rsidR="00CF4FDF" w:rsidRPr="00E0360F" w:rsidRDefault="00CF4FDF" w:rsidP="0096229F">
            <w:pPr>
              <w:spacing w:after="0" w:line="240" w:lineRule="auto"/>
              <w:rPr>
                <w:sz w:val="16"/>
              </w:rPr>
            </w:pPr>
            <w:r w:rsidRPr="00E0360F">
              <w:rPr>
                <w:sz w:val="16"/>
              </w:rPr>
              <w:t>107</w:t>
            </w:r>
          </w:p>
        </w:tc>
        <w:tc>
          <w:tcPr>
            <w:tcW w:w="503" w:type="dxa"/>
            <w:hideMark/>
          </w:tcPr>
          <w:p w:rsidR="00CF4FDF" w:rsidRPr="00E0360F" w:rsidRDefault="00CF4FDF" w:rsidP="0096229F">
            <w:pPr>
              <w:spacing w:after="0" w:line="240" w:lineRule="auto"/>
              <w:rPr>
                <w:sz w:val="16"/>
              </w:rPr>
            </w:pPr>
            <w:r w:rsidRPr="00E0360F">
              <w:rPr>
                <w:sz w:val="16"/>
              </w:rPr>
              <w:t>113</w:t>
            </w:r>
          </w:p>
        </w:tc>
        <w:tc>
          <w:tcPr>
            <w:tcW w:w="658" w:type="dxa"/>
            <w:noWrap/>
            <w:hideMark/>
          </w:tcPr>
          <w:p w:rsidR="00CF4FDF" w:rsidRPr="00E0360F" w:rsidRDefault="00CF4FDF" w:rsidP="0096229F">
            <w:pPr>
              <w:spacing w:after="0" w:line="240" w:lineRule="auto"/>
              <w:rPr>
                <w:sz w:val="16"/>
              </w:rPr>
            </w:pPr>
            <w:r w:rsidRPr="00E0360F">
              <w:rPr>
                <w:sz w:val="16"/>
              </w:rPr>
              <w:t>507</w:t>
            </w:r>
          </w:p>
        </w:tc>
        <w:tc>
          <w:tcPr>
            <w:tcW w:w="642" w:type="dxa"/>
            <w:noWrap/>
            <w:hideMark/>
          </w:tcPr>
          <w:p w:rsidR="00CF4FDF" w:rsidRPr="00E0360F" w:rsidRDefault="00CF4FDF" w:rsidP="0096229F">
            <w:pPr>
              <w:spacing w:after="0" w:line="240" w:lineRule="auto"/>
              <w:rPr>
                <w:sz w:val="16"/>
              </w:rPr>
            </w:pPr>
            <w:r w:rsidRPr="00E0360F">
              <w:rPr>
                <w:sz w:val="16"/>
              </w:rPr>
              <w:t>98</w:t>
            </w:r>
          </w:p>
        </w:tc>
        <w:tc>
          <w:tcPr>
            <w:tcW w:w="658" w:type="dxa"/>
            <w:noWrap/>
            <w:hideMark/>
          </w:tcPr>
          <w:p w:rsidR="00CF4FDF" w:rsidRPr="00E0360F" w:rsidRDefault="00CF4FDF" w:rsidP="0096229F">
            <w:pPr>
              <w:spacing w:after="0" w:line="240" w:lineRule="auto"/>
              <w:rPr>
                <w:sz w:val="16"/>
              </w:rPr>
            </w:pPr>
            <w:r w:rsidRPr="00E0360F">
              <w:rPr>
                <w:sz w:val="16"/>
              </w:rPr>
              <w:t>75</w:t>
            </w:r>
          </w:p>
        </w:tc>
      </w:tr>
      <w:tr w:rsidR="00CF4FDF" w:rsidRPr="00E0360F" w:rsidTr="0096229F">
        <w:trPr>
          <w:trHeight w:val="9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Abortions (spontaneous or induced)</w:t>
            </w:r>
          </w:p>
        </w:tc>
        <w:tc>
          <w:tcPr>
            <w:tcW w:w="630" w:type="dxa"/>
            <w:hideMark/>
          </w:tcPr>
          <w:p w:rsidR="00CF4FDF" w:rsidRPr="00E0360F" w:rsidRDefault="00CF4FDF" w:rsidP="0096229F">
            <w:pPr>
              <w:spacing w:after="0" w:line="240" w:lineRule="auto"/>
              <w:rPr>
                <w:sz w:val="16"/>
              </w:rPr>
            </w:pPr>
            <w:r w:rsidRPr="00E0360F">
              <w:rPr>
                <w:sz w:val="16"/>
              </w:rPr>
              <w:t>39</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1</w:t>
            </w:r>
          </w:p>
        </w:tc>
        <w:tc>
          <w:tcPr>
            <w:tcW w:w="776" w:type="dxa"/>
            <w:hideMark/>
          </w:tcPr>
          <w:p w:rsidR="00CF4FDF" w:rsidRPr="00E0360F" w:rsidRDefault="00CF4FDF" w:rsidP="0096229F">
            <w:pPr>
              <w:spacing w:after="0" w:line="240" w:lineRule="auto"/>
              <w:rPr>
                <w:sz w:val="16"/>
              </w:rPr>
            </w:pPr>
            <w:r w:rsidRPr="00E0360F">
              <w:rPr>
                <w:sz w:val="16"/>
              </w:rPr>
              <w:t>6</w:t>
            </w:r>
          </w:p>
        </w:tc>
        <w:tc>
          <w:tcPr>
            <w:tcW w:w="562" w:type="dxa"/>
            <w:hideMark/>
          </w:tcPr>
          <w:p w:rsidR="00CF4FDF" w:rsidRPr="00E0360F" w:rsidRDefault="00CF4FDF" w:rsidP="0096229F">
            <w:pPr>
              <w:spacing w:after="0" w:line="240" w:lineRule="auto"/>
              <w:rPr>
                <w:sz w:val="16"/>
              </w:rPr>
            </w:pPr>
            <w:r w:rsidRPr="00E0360F">
              <w:rPr>
                <w:sz w:val="16"/>
              </w:rPr>
              <w:t>4</w:t>
            </w:r>
          </w:p>
        </w:tc>
        <w:tc>
          <w:tcPr>
            <w:tcW w:w="611" w:type="dxa"/>
            <w:hideMark/>
          </w:tcPr>
          <w:p w:rsidR="00CF4FDF" w:rsidRPr="00E0360F" w:rsidRDefault="00CF4FDF" w:rsidP="0096229F">
            <w:pPr>
              <w:spacing w:after="0" w:line="240" w:lineRule="auto"/>
              <w:rPr>
                <w:sz w:val="16"/>
              </w:rPr>
            </w:pPr>
            <w:r w:rsidRPr="00E0360F">
              <w:rPr>
                <w:sz w:val="16"/>
              </w:rPr>
              <w:t>7</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11</w:t>
            </w:r>
          </w:p>
        </w:tc>
        <w:tc>
          <w:tcPr>
            <w:tcW w:w="642" w:type="dxa"/>
            <w:hideMark/>
          </w:tcPr>
          <w:p w:rsidR="00CF4FDF" w:rsidRPr="00E0360F" w:rsidRDefault="00CF4FDF" w:rsidP="0096229F">
            <w:pPr>
              <w:spacing w:after="0" w:line="240" w:lineRule="auto"/>
              <w:rPr>
                <w:sz w:val="16"/>
              </w:rPr>
            </w:pPr>
            <w:r w:rsidRPr="00E0360F">
              <w:rPr>
                <w:sz w:val="16"/>
              </w:rPr>
              <w:t>1</w:t>
            </w:r>
          </w:p>
        </w:tc>
        <w:tc>
          <w:tcPr>
            <w:tcW w:w="658" w:type="dxa"/>
            <w:hideMark/>
          </w:tcPr>
          <w:p w:rsidR="00CF4FDF" w:rsidRPr="00E0360F" w:rsidRDefault="00CF4FDF" w:rsidP="0096229F">
            <w:pPr>
              <w:spacing w:after="0" w:line="240" w:lineRule="auto"/>
              <w:rPr>
                <w:sz w:val="16"/>
              </w:rPr>
            </w:pPr>
            <w:r w:rsidRPr="00E0360F">
              <w:rPr>
                <w:sz w:val="16"/>
              </w:rPr>
              <w:t>9</w:t>
            </w:r>
          </w:p>
        </w:tc>
      </w:tr>
      <w:tr w:rsidR="00CF4FDF" w:rsidRPr="00E0360F" w:rsidTr="0096229F">
        <w:trPr>
          <w:trHeight w:val="6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Newborns weighed at birth</w:t>
            </w:r>
          </w:p>
        </w:tc>
        <w:tc>
          <w:tcPr>
            <w:tcW w:w="630" w:type="dxa"/>
            <w:hideMark/>
          </w:tcPr>
          <w:p w:rsidR="00CF4FDF" w:rsidRPr="00E0360F" w:rsidRDefault="00CF4FDF" w:rsidP="0096229F">
            <w:pPr>
              <w:spacing w:after="0" w:line="240" w:lineRule="auto"/>
              <w:rPr>
                <w:sz w:val="16"/>
              </w:rPr>
            </w:pPr>
            <w:r w:rsidRPr="00E0360F">
              <w:rPr>
                <w:sz w:val="16"/>
              </w:rPr>
              <w:t>1108</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30</w:t>
            </w:r>
          </w:p>
        </w:tc>
        <w:tc>
          <w:tcPr>
            <w:tcW w:w="776" w:type="dxa"/>
            <w:hideMark/>
          </w:tcPr>
          <w:p w:rsidR="00CF4FDF" w:rsidRPr="00E0360F" w:rsidRDefault="00CF4FDF" w:rsidP="0096229F">
            <w:pPr>
              <w:spacing w:after="0" w:line="240" w:lineRule="auto"/>
              <w:rPr>
                <w:sz w:val="16"/>
              </w:rPr>
            </w:pPr>
            <w:r w:rsidRPr="00E0360F">
              <w:rPr>
                <w:sz w:val="16"/>
              </w:rPr>
              <w:t>158</w:t>
            </w:r>
          </w:p>
        </w:tc>
        <w:tc>
          <w:tcPr>
            <w:tcW w:w="562" w:type="dxa"/>
            <w:hideMark/>
          </w:tcPr>
          <w:p w:rsidR="00CF4FDF" w:rsidRPr="00E0360F" w:rsidRDefault="00CF4FDF" w:rsidP="0096229F">
            <w:pPr>
              <w:spacing w:after="0" w:line="240" w:lineRule="auto"/>
              <w:rPr>
                <w:sz w:val="16"/>
              </w:rPr>
            </w:pPr>
            <w:r w:rsidRPr="00E0360F">
              <w:rPr>
                <w:sz w:val="16"/>
              </w:rPr>
              <w:t>138</w:t>
            </w:r>
          </w:p>
        </w:tc>
        <w:tc>
          <w:tcPr>
            <w:tcW w:w="611" w:type="dxa"/>
            <w:hideMark/>
          </w:tcPr>
          <w:p w:rsidR="00CF4FDF" w:rsidRPr="00E0360F" w:rsidRDefault="00CF4FDF" w:rsidP="0096229F">
            <w:pPr>
              <w:spacing w:after="0" w:line="240" w:lineRule="auto"/>
              <w:rPr>
                <w:sz w:val="16"/>
              </w:rPr>
            </w:pPr>
            <w:r w:rsidRPr="00E0360F">
              <w:rPr>
                <w:sz w:val="16"/>
              </w:rPr>
              <w:t>95</w:t>
            </w:r>
          </w:p>
        </w:tc>
        <w:tc>
          <w:tcPr>
            <w:tcW w:w="503" w:type="dxa"/>
            <w:hideMark/>
          </w:tcPr>
          <w:p w:rsidR="00CF4FDF" w:rsidRPr="00E0360F" w:rsidRDefault="00CF4FDF" w:rsidP="0096229F">
            <w:pPr>
              <w:spacing w:after="0" w:line="240" w:lineRule="auto"/>
              <w:rPr>
                <w:sz w:val="16"/>
              </w:rPr>
            </w:pPr>
            <w:r w:rsidRPr="00E0360F">
              <w:rPr>
                <w:sz w:val="16"/>
              </w:rPr>
              <w:t>102</w:t>
            </w:r>
          </w:p>
        </w:tc>
        <w:tc>
          <w:tcPr>
            <w:tcW w:w="658" w:type="dxa"/>
            <w:hideMark/>
          </w:tcPr>
          <w:p w:rsidR="00CF4FDF" w:rsidRPr="00E0360F" w:rsidRDefault="00CF4FDF" w:rsidP="0096229F">
            <w:pPr>
              <w:spacing w:after="0" w:line="240" w:lineRule="auto"/>
              <w:rPr>
                <w:sz w:val="16"/>
              </w:rPr>
            </w:pPr>
            <w:r w:rsidRPr="00E0360F">
              <w:rPr>
                <w:sz w:val="16"/>
              </w:rPr>
              <w:t>450</w:t>
            </w:r>
          </w:p>
        </w:tc>
        <w:tc>
          <w:tcPr>
            <w:tcW w:w="642" w:type="dxa"/>
            <w:hideMark/>
          </w:tcPr>
          <w:p w:rsidR="00CF4FDF" w:rsidRPr="00E0360F" w:rsidRDefault="00CF4FDF" w:rsidP="0096229F">
            <w:pPr>
              <w:spacing w:after="0" w:line="240" w:lineRule="auto"/>
              <w:rPr>
                <w:sz w:val="16"/>
              </w:rPr>
            </w:pPr>
            <w:r w:rsidRPr="00E0360F">
              <w:rPr>
                <w:sz w:val="16"/>
              </w:rPr>
              <w:t>77</w:t>
            </w:r>
          </w:p>
        </w:tc>
        <w:tc>
          <w:tcPr>
            <w:tcW w:w="658" w:type="dxa"/>
            <w:hideMark/>
          </w:tcPr>
          <w:p w:rsidR="00CF4FDF" w:rsidRPr="00E0360F" w:rsidRDefault="00CF4FDF" w:rsidP="0096229F">
            <w:pPr>
              <w:spacing w:after="0" w:line="240" w:lineRule="auto"/>
              <w:rPr>
                <w:sz w:val="16"/>
              </w:rPr>
            </w:pPr>
            <w:r w:rsidRPr="00E0360F">
              <w:rPr>
                <w:sz w:val="16"/>
              </w:rPr>
              <w:t>58</w:t>
            </w:r>
          </w:p>
        </w:tc>
      </w:tr>
      <w:tr w:rsidR="00CF4FDF" w:rsidRPr="00E0360F" w:rsidTr="0096229F">
        <w:trPr>
          <w:trHeight w:val="9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Newborns having weight less than 2.5 kg</w:t>
            </w:r>
          </w:p>
        </w:tc>
        <w:tc>
          <w:tcPr>
            <w:tcW w:w="630" w:type="dxa"/>
            <w:hideMark/>
          </w:tcPr>
          <w:p w:rsidR="00CF4FDF" w:rsidRPr="00E0360F" w:rsidRDefault="00CF4FDF" w:rsidP="0096229F">
            <w:pPr>
              <w:spacing w:after="0" w:line="240" w:lineRule="auto"/>
              <w:rPr>
                <w:sz w:val="16"/>
              </w:rPr>
            </w:pPr>
            <w:r w:rsidRPr="00E0360F">
              <w:rPr>
                <w:sz w:val="16"/>
              </w:rPr>
              <w:t>81</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3</w:t>
            </w:r>
          </w:p>
        </w:tc>
        <w:tc>
          <w:tcPr>
            <w:tcW w:w="776" w:type="dxa"/>
            <w:hideMark/>
          </w:tcPr>
          <w:p w:rsidR="00CF4FDF" w:rsidRPr="00E0360F" w:rsidRDefault="00CF4FDF" w:rsidP="0096229F">
            <w:pPr>
              <w:spacing w:after="0" w:line="240" w:lineRule="auto"/>
              <w:rPr>
                <w:sz w:val="16"/>
              </w:rPr>
            </w:pPr>
            <w:r w:rsidRPr="00E0360F">
              <w:rPr>
                <w:sz w:val="16"/>
              </w:rPr>
              <w:t>10</w:t>
            </w:r>
          </w:p>
        </w:tc>
        <w:tc>
          <w:tcPr>
            <w:tcW w:w="562" w:type="dxa"/>
            <w:hideMark/>
          </w:tcPr>
          <w:p w:rsidR="00CF4FDF" w:rsidRPr="00E0360F" w:rsidRDefault="00CF4FDF" w:rsidP="0096229F">
            <w:pPr>
              <w:spacing w:after="0" w:line="240" w:lineRule="auto"/>
              <w:rPr>
                <w:sz w:val="16"/>
              </w:rPr>
            </w:pPr>
            <w:r w:rsidRPr="00E0360F">
              <w:rPr>
                <w:sz w:val="16"/>
              </w:rPr>
              <w:t>2</w:t>
            </w:r>
          </w:p>
        </w:tc>
        <w:tc>
          <w:tcPr>
            <w:tcW w:w="611" w:type="dxa"/>
            <w:hideMark/>
          </w:tcPr>
          <w:p w:rsidR="00CF4FDF" w:rsidRPr="00E0360F" w:rsidRDefault="00CF4FDF" w:rsidP="0096229F">
            <w:pPr>
              <w:spacing w:after="0" w:line="240" w:lineRule="auto"/>
              <w:rPr>
                <w:sz w:val="16"/>
              </w:rPr>
            </w:pPr>
            <w:r w:rsidRPr="00E0360F">
              <w:rPr>
                <w:sz w:val="16"/>
              </w:rPr>
              <w:t>2</w:t>
            </w:r>
          </w:p>
        </w:tc>
        <w:tc>
          <w:tcPr>
            <w:tcW w:w="503" w:type="dxa"/>
            <w:hideMark/>
          </w:tcPr>
          <w:p w:rsidR="00CF4FDF" w:rsidRPr="00E0360F" w:rsidRDefault="00CF4FDF" w:rsidP="0096229F">
            <w:pPr>
              <w:spacing w:after="0" w:line="240" w:lineRule="auto"/>
              <w:rPr>
                <w:sz w:val="16"/>
              </w:rPr>
            </w:pPr>
            <w:r w:rsidRPr="00E0360F">
              <w:rPr>
                <w:sz w:val="16"/>
              </w:rPr>
              <w:t>3</w:t>
            </w:r>
          </w:p>
        </w:tc>
        <w:tc>
          <w:tcPr>
            <w:tcW w:w="658" w:type="dxa"/>
            <w:hideMark/>
          </w:tcPr>
          <w:p w:rsidR="00CF4FDF" w:rsidRPr="00E0360F" w:rsidRDefault="00CF4FDF" w:rsidP="0096229F">
            <w:pPr>
              <w:spacing w:after="0" w:line="240" w:lineRule="auto"/>
              <w:rPr>
                <w:sz w:val="16"/>
              </w:rPr>
            </w:pPr>
            <w:r w:rsidRPr="00E0360F">
              <w:rPr>
                <w:sz w:val="16"/>
              </w:rPr>
              <w:t>53</w:t>
            </w:r>
          </w:p>
        </w:tc>
        <w:tc>
          <w:tcPr>
            <w:tcW w:w="642" w:type="dxa"/>
            <w:hideMark/>
          </w:tcPr>
          <w:p w:rsidR="00CF4FDF" w:rsidRPr="00E0360F" w:rsidRDefault="00CF4FDF" w:rsidP="0096229F">
            <w:pPr>
              <w:spacing w:after="0" w:line="240" w:lineRule="auto"/>
              <w:rPr>
                <w:sz w:val="16"/>
              </w:rPr>
            </w:pPr>
            <w:r w:rsidRPr="00E0360F">
              <w:rPr>
                <w:sz w:val="16"/>
              </w:rPr>
              <w:t>5</w:t>
            </w:r>
          </w:p>
        </w:tc>
        <w:tc>
          <w:tcPr>
            <w:tcW w:w="658" w:type="dxa"/>
            <w:hideMark/>
          </w:tcPr>
          <w:p w:rsidR="00CF4FDF" w:rsidRPr="00E0360F" w:rsidRDefault="00CF4FDF" w:rsidP="0096229F">
            <w:pPr>
              <w:spacing w:after="0" w:line="240" w:lineRule="auto"/>
              <w:rPr>
                <w:sz w:val="16"/>
              </w:rPr>
            </w:pPr>
            <w:r w:rsidRPr="00E0360F">
              <w:rPr>
                <w:sz w:val="16"/>
              </w:rPr>
              <w:t>3</w:t>
            </w:r>
          </w:p>
        </w:tc>
      </w:tr>
      <w:tr w:rsidR="00CF4FDF" w:rsidRPr="00E0360F" w:rsidTr="0096229F">
        <w:trPr>
          <w:trHeight w:val="9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Newborns breast fed within 1 hour</w:t>
            </w:r>
          </w:p>
        </w:tc>
        <w:tc>
          <w:tcPr>
            <w:tcW w:w="630" w:type="dxa"/>
            <w:hideMark/>
          </w:tcPr>
          <w:p w:rsidR="00CF4FDF" w:rsidRPr="00E0360F" w:rsidRDefault="00CF4FDF" w:rsidP="0096229F">
            <w:pPr>
              <w:spacing w:after="0" w:line="240" w:lineRule="auto"/>
              <w:rPr>
                <w:sz w:val="16"/>
              </w:rPr>
            </w:pPr>
            <w:r w:rsidRPr="00E0360F">
              <w:rPr>
                <w:sz w:val="16"/>
              </w:rPr>
              <w:t>1173</w:t>
            </w:r>
          </w:p>
        </w:tc>
        <w:tc>
          <w:tcPr>
            <w:tcW w:w="720" w:type="dxa"/>
            <w:hideMark/>
          </w:tcPr>
          <w:p w:rsidR="00CF4FDF" w:rsidRPr="00E0360F" w:rsidRDefault="00CF4FDF" w:rsidP="0096229F">
            <w:pPr>
              <w:spacing w:after="0" w:line="240" w:lineRule="auto"/>
              <w:rPr>
                <w:sz w:val="16"/>
              </w:rPr>
            </w:pPr>
            <w:r w:rsidRPr="00E0360F">
              <w:rPr>
                <w:sz w:val="16"/>
              </w:rPr>
              <w:t>1230</w:t>
            </w:r>
          </w:p>
        </w:tc>
        <w:tc>
          <w:tcPr>
            <w:tcW w:w="900" w:type="dxa"/>
            <w:hideMark/>
          </w:tcPr>
          <w:p w:rsidR="00CF4FDF" w:rsidRPr="00E0360F" w:rsidRDefault="00CF4FDF" w:rsidP="0096229F">
            <w:pPr>
              <w:spacing w:after="0" w:line="240" w:lineRule="auto"/>
              <w:rPr>
                <w:sz w:val="16"/>
              </w:rPr>
            </w:pPr>
            <w:r w:rsidRPr="00E0360F">
              <w:rPr>
                <w:sz w:val="16"/>
              </w:rPr>
              <w:t>95.4</w:t>
            </w:r>
          </w:p>
        </w:tc>
        <w:tc>
          <w:tcPr>
            <w:tcW w:w="630" w:type="dxa"/>
            <w:hideMark/>
          </w:tcPr>
          <w:p w:rsidR="00CF4FDF" w:rsidRPr="00E0360F" w:rsidRDefault="00CF4FDF" w:rsidP="0096229F">
            <w:pPr>
              <w:spacing w:after="0" w:line="240" w:lineRule="auto"/>
              <w:rPr>
                <w:sz w:val="16"/>
              </w:rPr>
            </w:pPr>
            <w:r w:rsidRPr="00E0360F">
              <w:rPr>
                <w:sz w:val="16"/>
              </w:rPr>
              <w:t>31</w:t>
            </w:r>
          </w:p>
        </w:tc>
        <w:tc>
          <w:tcPr>
            <w:tcW w:w="776" w:type="dxa"/>
            <w:hideMark/>
          </w:tcPr>
          <w:p w:rsidR="00CF4FDF" w:rsidRPr="00E0360F" w:rsidRDefault="00CF4FDF" w:rsidP="0096229F">
            <w:pPr>
              <w:spacing w:after="0" w:line="240" w:lineRule="auto"/>
              <w:rPr>
                <w:sz w:val="16"/>
              </w:rPr>
            </w:pPr>
            <w:r w:rsidRPr="00E0360F">
              <w:rPr>
                <w:sz w:val="16"/>
              </w:rPr>
              <w:t>158</w:t>
            </w:r>
          </w:p>
        </w:tc>
        <w:tc>
          <w:tcPr>
            <w:tcW w:w="562" w:type="dxa"/>
            <w:hideMark/>
          </w:tcPr>
          <w:p w:rsidR="00CF4FDF" w:rsidRPr="00E0360F" w:rsidRDefault="00CF4FDF" w:rsidP="0096229F">
            <w:pPr>
              <w:spacing w:after="0" w:line="240" w:lineRule="auto"/>
              <w:rPr>
                <w:sz w:val="16"/>
              </w:rPr>
            </w:pPr>
            <w:r w:rsidRPr="00E0360F">
              <w:rPr>
                <w:sz w:val="16"/>
              </w:rPr>
              <w:t>142</w:t>
            </w:r>
          </w:p>
        </w:tc>
        <w:tc>
          <w:tcPr>
            <w:tcW w:w="611" w:type="dxa"/>
            <w:hideMark/>
          </w:tcPr>
          <w:p w:rsidR="00CF4FDF" w:rsidRPr="00E0360F" w:rsidRDefault="00CF4FDF" w:rsidP="0096229F">
            <w:pPr>
              <w:spacing w:after="0" w:line="240" w:lineRule="auto"/>
              <w:rPr>
                <w:sz w:val="16"/>
              </w:rPr>
            </w:pPr>
            <w:r w:rsidRPr="00E0360F">
              <w:rPr>
                <w:sz w:val="16"/>
              </w:rPr>
              <w:t>94</w:t>
            </w:r>
          </w:p>
        </w:tc>
        <w:tc>
          <w:tcPr>
            <w:tcW w:w="503" w:type="dxa"/>
            <w:hideMark/>
          </w:tcPr>
          <w:p w:rsidR="00CF4FDF" w:rsidRPr="00E0360F" w:rsidRDefault="00CF4FDF" w:rsidP="0096229F">
            <w:pPr>
              <w:spacing w:after="0" w:line="240" w:lineRule="auto"/>
              <w:rPr>
                <w:sz w:val="16"/>
              </w:rPr>
            </w:pPr>
            <w:r w:rsidRPr="00E0360F">
              <w:rPr>
                <w:sz w:val="16"/>
              </w:rPr>
              <w:t>103</w:t>
            </w:r>
          </w:p>
        </w:tc>
        <w:tc>
          <w:tcPr>
            <w:tcW w:w="658" w:type="dxa"/>
            <w:hideMark/>
          </w:tcPr>
          <w:p w:rsidR="00CF4FDF" w:rsidRPr="00E0360F" w:rsidRDefault="00CF4FDF" w:rsidP="0096229F">
            <w:pPr>
              <w:spacing w:after="0" w:line="240" w:lineRule="auto"/>
              <w:rPr>
                <w:sz w:val="16"/>
              </w:rPr>
            </w:pPr>
            <w:r w:rsidRPr="00E0360F">
              <w:rPr>
                <w:sz w:val="16"/>
              </w:rPr>
              <w:t>499</w:t>
            </w:r>
          </w:p>
        </w:tc>
        <w:tc>
          <w:tcPr>
            <w:tcW w:w="642" w:type="dxa"/>
            <w:hideMark/>
          </w:tcPr>
          <w:p w:rsidR="00CF4FDF" w:rsidRPr="00E0360F" w:rsidRDefault="00CF4FDF" w:rsidP="0096229F">
            <w:pPr>
              <w:spacing w:after="0" w:line="240" w:lineRule="auto"/>
              <w:rPr>
                <w:sz w:val="16"/>
              </w:rPr>
            </w:pPr>
            <w:r w:rsidRPr="00E0360F">
              <w:rPr>
                <w:sz w:val="16"/>
              </w:rPr>
              <w:t>84</w:t>
            </w:r>
          </w:p>
        </w:tc>
        <w:tc>
          <w:tcPr>
            <w:tcW w:w="658" w:type="dxa"/>
            <w:hideMark/>
          </w:tcPr>
          <w:p w:rsidR="00CF4FDF" w:rsidRPr="00E0360F" w:rsidRDefault="00CF4FDF" w:rsidP="0096229F">
            <w:pPr>
              <w:spacing w:after="0" w:line="240" w:lineRule="auto"/>
              <w:rPr>
                <w:sz w:val="16"/>
              </w:rPr>
            </w:pPr>
            <w:r w:rsidRPr="00E0360F">
              <w:rPr>
                <w:sz w:val="16"/>
              </w:rPr>
              <w:t>62</w:t>
            </w:r>
          </w:p>
        </w:tc>
      </w:tr>
      <w:tr w:rsidR="00CF4FDF" w:rsidRPr="00E0360F" w:rsidTr="0096229F">
        <w:trPr>
          <w:trHeight w:val="1500"/>
        </w:trPr>
        <w:tc>
          <w:tcPr>
            <w:tcW w:w="828" w:type="dxa"/>
            <w:vMerge w:val="restart"/>
            <w:hideMark/>
          </w:tcPr>
          <w:p w:rsidR="00CF4FDF" w:rsidRPr="00E0360F" w:rsidRDefault="00CF4FDF" w:rsidP="0096229F">
            <w:pPr>
              <w:spacing w:after="0" w:line="240" w:lineRule="auto"/>
              <w:rPr>
                <w:b/>
                <w:bCs/>
                <w:sz w:val="16"/>
              </w:rPr>
            </w:pPr>
            <w:r w:rsidRPr="00E0360F">
              <w:rPr>
                <w:b/>
                <w:bCs/>
                <w:sz w:val="16"/>
              </w:rPr>
              <w:t>M5 [Complicated pregnanices]</w:t>
            </w:r>
          </w:p>
        </w:tc>
        <w:tc>
          <w:tcPr>
            <w:tcW w:w="1620" w:type="dxa"/>
            <w:hideMark/>
          </w:tcPr>
          <w:p w:rsidR="00CF4FDF" w:rsidRPr="00E0360F" w:rsidRDefault="00CF4FDF" w:rsidP="0096229F">
            <w:pPr>
              <w:spacing w:after="0" w:line="240" w:lineRule="auto"/>
              <w:rPr>
                <w:b/>
                <w:bCs/>
                <w:sz w:val="16"/>
              </w:rPr>
            </w:pPr>
            <w:r w:rsidRPr="00E0360F">
              <w:rPr>
                <w:b/>
                <w:bCs/>
                <w:sz w:val="16"/>
              </w:rPr>
              <w:t>Number of cases of pregnant women with Obstetric Complications and attended at PHCs</w:t>
            </w:r>
          </w:p>
        </w:tc>
        <w:tc>
          <w:tcPr>
            <w:tcW w:w="630" w:type="dxa"/>
            <w:hideMark/>
          </w:tcPr>
          <w:p w:rsidR="00CF4FDF" w:rsidRPr="00E0360F" w:rsidRDefault="00CF4FDF" w:rsidP="0096229F">
            <w:pPr>
              <w:spacing w:after="0" w:line="240" w:lineRule="auto"/>
              <w:rPr>
                <w:sz w:val="16"/>
              </w:rPr>
            </w:pPr>
            <w:r w:rsidRPr="00E0360F">
              <w:rPr>
                <w:sz w:val="16"/>
              </w:rPr>
              <w:t>47</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10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13</w:t>
            </w:r>
          </w:p>
        </w:tc>
        <w:tc>
          <w:tcPr>
            <w:tcW w:w="503" w:type="dxa"/>
            <w:hideMark/>
          </w:tcPr>
          <w:p w:rsidR="00CF4FDF" w:rsidRPr="00E0360F" w:rsidRDefault="00CF4FDF" w:rsidP="0096229F">
            <w:pPr>
              <w:spacing w:after="0" w:line="240" w:lineRule="auto"/>
              <w:rPr>
                <w:sz w:val="16"/>
              </w:rPr>
            </w:pPr>
            <w:r w:rsidRPr="00E0360F">
              <w:rPr>
                <w:sz w:val="16"/>
              </w:rPr>
              <w:t>23</w:t>
            </w:r>
          </w:p>
        </w:tc>
        <w:tc>
          <w:tcPr>
            <w:tcW w:w="658" w:type="dxa"/>
            <w:hideMark/>
          </w:tcPr>
          <w:p w:rsidR="00CF4FDF" w:rsidRPr="00E0360F" w:rsidRDefault="00CF4FDF" w:rsidP="0096229F">
            <w:pPr>
              <w:spacing w:after="0" w:line="240" w:lineRule="auto"/>
              <w:rPr>
                <w:sz w:val="16"/>
              </w:rPr>
            </w:pPr>
            <w:r w:rsidRPr="00E0360F">
              <w:rPr>
                <w:sz w:val="16"/>
              </w:rPr>
              <w:t> </w:t>
            </w:r>
          </w:p>
        </w:tc>
        <w:tc>
          <w:tcPr>
            <w:tcW w:w="642" w:type="dxa"/>
            <w:hideMark/>
          </w:tcPr>
          <w:p w:rsidR="00CF4FDF" w:rsidRPr="00E0360F" w:rsidRDefault="00CF4FDF" w:rsidP="0096229F">
            <w:pPr>
              <w:spacing w:after="0" w:line="240" w:lineRule="auto"/>
              <w:rPr>
                <w:sz w:val="16"/>
              </w:rPr>
            </w:pPr>
            <w:r w:rsidRPr="00E0360F">
              <w:rPr>
                <w:sz w:val="16"/>
              </w:rPr>
              <w:t>1</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5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cases of pregnant women with Obstetric Complications and attended at CHCs</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 </w:t>
            </w:r>
          </w:p>
        </w:tc>
        <w:tc>
          <w:tcPr>
            <w:tcW w:w="776" w:type="dxa"/>
            <w:hideMark/>
          </w:tcPr>
          <w:p w:rsidR="00CF4FDF" w:rsidRPr="00E0360F" w:rsidRDefault="00CF4FDF" w:rsidP="0096229F">
            <w:pPr>
              <w:spacing w:after="0" w:line="240" w:lineRule="auto"/>
              <w:rPr>
                <w:sz w:val="16"/>
              </w:rPr>
            </w:pPr>
            <w:r w:rsidRPr="00E0360F">
              <w:rPr>
                <w:sz w:val="16"/>
              </w:rPr>
              <w:t> </w:t>
            </w:r>
          </w:p>
        </w:tc>
        <w:tc>
          <w:tcPr>
            <w:tcW w:w="562" w:type="dxa"/>
            <w:hideMark/>
          </w:tcPr>
          <w:p w:rsidR="00CF4FDF" w:rsidRPr="00E0360F" w:rsidRDefault="00CF4FDF" w:rsidP="0096229F">
            <w:pPr>
              <w:spacing w:after="0" w:line="240" w:lineRule="auto"/>
              <w:rPr>
                <w:sz w:val="16"/>
              </w:rPr>
            </w:pPr>
            <w:r w:rsidRPr="00E0360F">
              <w:rPr>
                <w:sz w:val="16"/>
              </w:rPr>
              <w:t> </w:t>
            </w:r>
          </w:p>
        </w:tc>
        <w:tc>
          <w:tcPr>
            <w:tcW w:w="611" w:type="dxa"/>
            <w:hideMark/>
          </w:tcPr>
          <w:p w:rsidR="00CF4FDF" w:rsidRPr="00E0360F" w:rsidRDefault="00CF4FDF" w:rsidP="0096229F">
            <w:pPr>
              <w:spacing w:after="0" w:line="240" w:lineRule="auto"/>
              <w:rPr>
                <w:sz w:val="16"/>
              </w:rPr>
            </w:pPr>
            <w:r w:rsidRPr="00E0360F">
              <w:rPr>
                <w:sz w:val="16"/>
              </w:rPr>
              <w:t> </w:t>
            </w:r>
          </w:p>
        </w:tc>
        <w:tc>
          <w:tcPr>
            <w:tcW w:w="503"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 </w:t>
            </w:r>
          </w:p>
        </w:tc>
        <w:tc>
          <w:tcPr>
            <w:tcW w:w="642"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 </w:t>
            </w:r>
          </w:p>
        </w:tc>
      </w:tr>
      <w:tr w:rsidR="00CF4FDF" w:rsidRPr="00E0360F" w:rsidTr="0096229F">
        <w:trPr>
          <w:trHeight w:val="1322"/>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cases of pregnant women with Obstetric Complications and attended at SDHs or DHs</w:t>
            </w:r>
          </w:p>
        </w:tc>
        <w:tc>
          <w:tcPr>
            <w:tcW w:w="630" w:type="dxa"/>
            <w:hideMark/>
          </w:tcPr>
          <w:p w:rsidR="00CF4FDF" w:rsidRPr="00E0360F" w:rsidRDefault="00CF4FDF" w:rsidP="0096229F">
            <w:pPr>
              <w:spacing w:after="0" w:line="240" w:lineRule="auto"/>
              <w:rPr>
                <w:sz w:val="16"/>
              </w:rPr>
            </w:pPr>
            <w:r w:rsidRPr="00E0360F">
              <w:rPr>
                <w:sz w:val="16"/>
              </w:rPr>
              <w:t>9</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 </w:t>
            </w:r>
          </w:p>
        </w:tc>
        <w:tc>
          <w:tcPr>
            <w:tcW w:w="776" w:type="dxa"/>
            <w:hideMark/>
          </w:tcPr>
          <w:p w:rsidR="00CF4FDF" w:rsidRPr="00E0360F" w:rsidRDefault="00CF4FDF" w:rsidP="0096229F">
            <w:pPr>
              <w:spacing w:after="0" w:line="240" w:lineRule="auto"/>
              <w:rPr>
                <w:sz w:val="16"/>
              </w:rPr>
            </w:pPr>
            <w:r w:rsidRPr="00E0360F">
              <w:rPr>
                <w:sz w:val="16"/>
              </w:rPr>
              <w:t> </w:t>
            </w:r>
          </w:p>
        </w:tc>
        <w:tc>
          <w:tcPr>
            <w:tcW w:w="562" w:type="dxa"/>
            <w:hideMark/>
          </w:tcPr>
          <w:p w:rsidR="00CF4FDF" w:rsidRPr="00E0360F" w:rsidRDefault="00CF4FDF" w:rsidP="0096229F">
            <w:pPr>
              <w:spacing w:after="0" w:line="240" w:lineRule="auto"/>
              <w:rPr>
                <w:sz w:val="16"/>
              </w:rPr>
            </w:pPr>
            <w:r w:rsidRPr="00E0360F">
              <w:rPr>
                <w:sz w:val="16"/>
              </w:rPr>
              <w:t> </w:t>
            </w:r>
          </w:p>
        </w:tc>
        <w:tc>
          <w:tcPr>
            <w:tcW w:w="611" w:type="dxa"/>
            <w:hideMark/>
          </w:tcPr>
          <w:p w:rsidR="00CF4FDF" w:rsidRPr="00E0360F" w:rsidRDefault="00CF4FDF" w:rsidP="0096229F">
            <w:pPr>
              <w:spacing w:after="0" w:line="240" w:lineRule="auto"/>
              <w:rPr>
                <w:sz w:val="16"/>
              </w:rPr>
            </w:pPr>
            <w:r w:rsidRPr="00E0360F">
              <w:rPr>
                <w:sz w:val="16"/>
              </w:rPr>
              <w:t> </w:t>
            </w:r>
          </w:p>
        </w:tc>
        <w:tc>
          <w:tcPr>
            <w:tcW w:w="503"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9</w:t>
            </w:r>
          </w:p>
        </w:tc>
        <w:tc>
          <w:tcPr>
            <w:tcW w:w="642"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 </w:t>
            </w:r>
          </w:p>
        </w:tc>
      </w:tr>
      <w:tr w:rsidR="00CF4FDF" w:rsidRPr="00E0360F" w:rsidTr="0096229F">
        <w:trPr>
          <w:trHeight w:val="21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cases of pregnant women with Obstetric Complications and attended at other State owned public institutions</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 </w:t>
            </w:r>
          </w:p>
        </w:tc>
        <w:tc>
          <w:tcPr>
            <w:tcW w:w="776" w:type="dxa"/>
            <w:hideMark/>
          </w:tcPr>
          <w:p w:rsidR="00CF4FDF" w:rsidRPr="00E0360F" w:rsidRDefault="00CF4FDF" w:rsidP="0096229F">
            <w:pPr>
              <w:spacing w:after="0" w:line="240" w:lineRule="auto"/>
              <w:rPr>
                <w:sz w:val="16"/>
              </w:rPr>
            </w:pPr>
            <w:r w:rsidRPr="00E0360F">
              <w:rPr>
                <w:sz w:val="16"/>
              </w:rPr>
              <w:t> </w:t>
            </w:r>
          </w:p>
        </w:tc>
        <w:tc>
          <w:tcPr>
            <w:tcW w:w="562" w:type="dxa"/>
            <w:hideMark/>
          </w:tcPr>
          <w:p w:rsidR="00CF4FDF" w:rsidRPr="00E0360F" w:rsidRDefault="00CF4FDF" w:rsidP="0096229F">
            <w:pPr>
              <w:spacing w:after="0" w:line="240" w:lineRule="auto"/>
              <w:rPr>
                <w:sz w:val="16"/>
              </w:rPr>
            </w:pPr>
            <w:r w:rsidRPr="00E0360F">
              <w:rPr>
                <w:sz w:val="16"/>
              </w:rPr>
              <w:t> </w:t>
            </w:r>
          </w:p>
        </w:tc>
        <w:tc>
          <w:tcPr>
            <w:tcW w:w="611" w:type="dxa"/>
            <w:hideMark/>
          </w:tcPr>
          <w:p w:rsidR="00CF4FDF" w:rsidRPr="00E0360F" w:rsidRDefault="00CF4FDF" w:rsidP="0096229F">
            <w:pPr>
              <w:spacing w:after="0" w:line="240" w:lineRule="auto"/>
              <w:rPr>
                <w:sz w:val="16"/>
              </w:rPr>
            </w:pPr>
            <w:r w:rsidRPr="00E0360F">
              <w:rPr>
                <w:sz w:val="16"/>
              </w:rPr>
              <w:t> </w:t>
            </w:r>
          </w:p>
        </w:tc>
        <w:tc>
          <w:tcPr>
            <w:tcW w:w="503"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 </w:t>
            </w:r>
          </w:p>
        </w:tc>
        <w:tc>
          <w:tcPr>
            <w:tcW w:w="642"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 </w:t>
            </w:r>
          </w:p>
        </w:tc>
      </w:tr>
      <w:tr w:rsidR="00CF4FDF" w:rsidRPr="00E0360F" w:rsidTr="0096229F">
        <w:trPr>
          <w:trHeight w:val="233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cases of pregnant women with Obstetric Complications and attended at Public facilities i.e. PHC, CHC, SDH, DH and other State owned public institutions (sum of items from 5.1.1 to 5.1.4)</w:t>
            </w:r>
          </w:p>
        </w:tc>
        <w:tc>
          <w:tcPr>
            <w:tcW w:w="630" w:type="dxa"/>
            <w:hideMark/>
          </w:tcPr>
          <w:p w:rsidR="00CF4FDF" w:rsidRPr="00E0360F" w:rsidRDefault="00CF4FDF" w:rsidP="0096229F">
            <w:pPr>
              <w:spacing w:after="0" w:line="240" w:lineRule="auto"/>
              <w:rPr>
                <w:sz w:val="16"/>
              </w:rPr>
            </w:pPr>
            <w:r w:rsidRPr="00E0360F">
              <w:rPr>
                <w:sz w:val="16"/>
              </w:rPr>
              <w:t>56</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10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13</w:t>
            </w:r>
          </w:p>
        </w:tc>
        <w:tc>
          <w:tcPr>
            <w:tcW w:w="503" w:type="dxa"/>
            <w:hideMark/>
          </w:tcPr>
          <w:p w:rsidR="00CF4FDF" w:rsidRPr="00E0360F" w:rsidRDefault="00CF4FDF" w:rsidP="0096229F">
            <w:pPr>
              <w:spacing w:after="0" w:line="240" w:lineRule="auto"/>
              <w:rPr>
                <w:sz w:val="16"/>
              </w:rPr>
            </w:pPr>
            <w:r w:rsidRPr="00E0360F">
              <w:rPr>
                <w:sz w:val="16"/>
              </w:rPr>
              <w:t>23</w:t>
            </w:r>
          </w:p>
        </w:tc>
        <w:tc>
          <w:tcPr>
            <w:tcW w:w="658" w:type="dxa"/>
            <w:hideMark/>
          </w:tcPr>
          <w:p w:rsidR="00CF4FDF" w:rsidRPr="00E0360F" w:rsidRDefault="00CF4FDF" w:rsidP="0096229F">
            <w:pPr>
              <w:spacing w:after="0" w:line="240" w:lineRule="auto"/>
              <w:rPr>
                <w:sz w:val="16"/>
              </w:rPr>
            </w:pPr>
            <w:r w:rsidRPr="00E0360F">
              <w:rPr>
                <w:sz w:val="16"/>
              </w:rPr>
              <w:t>9</w:t>
            </w:r>
          </w:p>
        </w:tc>
        <w:tc>
          <w:tcPr>
            <w:tcW w:w="642" w:type="dxa"/>
            <w:hideMark/>
          </w:tcPr>
          <w:p w:rsidR="00CF4FDF" w:rsidRPr="00E0360F" w:rsidRDefault="00CF4FDF" w:rsidP="0096229F">
            <w:pPr>
              <w:spacing w:after="0" w:line="240" w:lineRule="auto"/>
              <w:rPr>
                <w:sz w:val="16"/>
              </w:rPr>
            </w:pPr>
            <w:r w:rsidRPr="00E0360F">
              <w:rPr>
                <w:sz w:val="16"/>
              </w:rPr>
              <w:t>1</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8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cases of pregnant women with Obstetric Complications and attended at Private facilities</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 </w:t>
            </w:r>
          </w:p>
        </w:tc>
        <w:tc>
          <w:tcPr>
            <w:tcW w:w="776" w:type="dxa"/>
            <w:hideMark/>
          </w:tcPr>
          <w:p w:rsidR="00CF4FDF" w:rsidRPr="00E0360F" w:rsidRDefault="00CF4FDF" w:rsidP="0096229F">
            <w:pPr>
              <w:spacing w:after="0" w:line="240" w:lineRule="auto"/>
              <w:rPr>
                <w:sz w:val="16"/>
              </w:rPr>
            </w:pPr>
            <w:r w:rsidRPr="00E0360F">
              <w:rPr>
                <w:sz w:val="16"/>
              </w:rPr>
              <w:t> </w:t>
            </w:r>
          </w:p>
        </w:tc>
        <w:tc>
          <w:tcPr>
            <w:tcW w:w="562" w:type="dxa"/>
            <w:hideMark/>
          </w:tcPr>
          <w:p w:rsidR="00CF4FDF" w:rsidRPr="00E0360F" w:rsidRDefault="00CF4FDF" w:rsidP="0096229F">
            <w:pPr>
              <w:spacing w:after="0" w:line="240" w:lineRule="auto"/>
              <w:rPr>
                <w:sz w:val="16"/>
              </w:rPr>
            </w:pPr>
            <w:r w:rsidRPr="00E0360F">
              <w:rPr>
                <w:sz w:val="16"/>
              </w:rPr>
              <w:t> </w:t>
            </w:r>
          </w:p>
        </w:tc>
        <w:tc>
          <w:tcPr>
            <w:tcW w:w="611" w:type="dxa"/>
            <w:hideMark/>
          </w:tcPr>
          <w:p w:rsidR="00CF4FDF" w:rsidRPr="00E0360F" w:rsidRDefault="00CF4FDF" w:rsidP="0096229F">
            <w:pPr>
              <w:spacing w:after="0" w:line="240" w:lineRule="auto"/>
              <w:rPr>
                <w:sz w:val="16"/>
              </w:rPr>
            </w:pPr>
            <w:r w:rsidRPr="00E0360F">
              <w:rPr>
                <w:sz w:val="16"/>
              </w:rPr>
              <w:t> </w:t>
            </w:r>
          </w:p>
        </w:tc>
        <w:tc>
          <w:tcPr>
            <w:tcW w:w="503"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 </w:t>
            </w:r>
          </w:p>
        </w:tc>
        <w:tc>
          <w:tcPr>
            <w:tcW w:w="642"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 </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cases of complicated pregnancies treated with IV antibiotics</w:t>
            </w:r>
          </w:p>
        </w:tc>
        <w:tc>
          <w:tcPr>
            <w:tcW w:w="630" w:type="dxa"/>
            <w:hideMark/>
          </w:tcPr>
          <w:p w:rsidR="00CF4FDF" w:rsidRPr="00E0360F" w:rsidRDefault="00CF4FDF" w:rsidP="0096229F">
            <w:pPr>
              <w:spacing w:after="0" w:line="240" w:lineRule="auto"/>
              <w:rPr>
                <w:sz w:val="16"/>
              </w:rPr>
            </w:pPr>
            <w:r w:rsidRPr="00E0360F">
              <w:rPr>
                <w:sz w:val="16"/>
              </w:rPr>
              <w:t>4</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1</w:t>
            </w:r>
          </w:p>
        </w:tc>
        <w:tc>
          <w:tcPr>
            <w:tcW w:w="503" w:type="dxa"/>
            <w:hideMark/>
          </w:tcPr>
          <w:p w:rsidR="00CF4FDF" w:rsidRPr="00E0360F" w:rsidRDefault="00CF4FDF" w:rsidP="0096229F">
            <w:pPr>
              <w:spacing w:after="0" w:line="240" w:lineRule="auto"/>
              <w:rPr>
                <w:sz w:val="16"/>
              </w:rPr>
            </w:pPr>
            <w:r w:rsidRPr="00E0360F">
              <w:rPr>
                <w:sz w:val="16"/>
              </w:rPr>
              <w:t>3</w:t>
            </w:r>
          </w:p>
        </w:tc>
        <w:tc>
          <w:tcPr>
            <w:tcW w:w="658" w:type="dxa"/>
            <w:hideMark/>
          </w:tcPr>
          <w:p w:rsidR="00CF4FDF" w:rsidRPr="00E0360F" w:rsidRDefault="00CF4FDF" w:rsidP="0096229F">
            <w:pPr>
              <w:spacing w:after="0" w:line="240" w:lineRule="auto"/>
              <w:rPr>
                <w:sz w:val="16"/>
              </w:rPr>
            </w:pPr>
            <w:r w:rsidRPr="00E0360F">
              <w:rPr>
                <w:sz w:val="16"/>
              </w:rPr>
              <w:t>0</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8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cases of complicated pregnancies treated with IV Antihypertensive/Magsulph injection</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cases of complicated pregnancies treated with IV Oxytocis</w:t>
            </w:r>
          </w:p>
        </w:tc>
        <w:tc>
          <w:tcPr>
            <w:tcW w:w="630" w:type="dxa"/>
            <w:hideMark/>
          </w:tcPr>
          <w:p w:rsidR="00CF4FDF" w:rsidRPr="00E0360F" w:rsidRDefault="00CF4FDF" w:rsidP="0096229F">
            <w:pPr>
              <w:spacing w:after="0" w:line="240" w:lineRule="auto"/>
              <w:rPr>
                <w:sz w:val="16"/>
              </w:rPr>
            </w:pPr>
            <w:r w:rsidRPr="00E0360F">
              <w:rPr>
                <w:sz w:val="16"/>
              </w:rPr>
              <w:t>67</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67</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cases of complicated pregnancies treated with Blood Transfusion</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 </w:t>
            </w:r>
          </w:p>
        </w:tc>
        <w:tc>
          <w:tcPr>
            <w:tcW w:w="776" w:type="dxa"/>
            <w:hideMark/>
          </w:tcPr>
          <w:p w:rsidR="00CF4FDF" w:rsidRPr="00E0360F" w:rsidRDefault="00CF4FDF" w:rsidP="0096229F">
            <w:pPr>
              <w:spacing w:after="0" w:line="240" w:lineRule="auto"/>
              <w:rPr>
                <w:sz w:val="16"/>
              </w:rPr>
            </w:pPr>
            <w:r w:rsidRPr="00E0360F">
              <w:rPr>
                <w:sz w:val="16"/>
              </w:rPr>
              <w:t> </w:t>
            </w:r>
          </w:p>
        </w:tc>
        <w:tc>
          <w:tcPr>
            <w:tcW w:w="562" w:type="dxa"/>
            <w:hideMark/>
          </w:tcPr>
          <w:p w:rsidR="00CF4FDF" w:rsidRPr="00E0360F" w:rsidRDefault="00CF4FDF" w:rsidP="0096229F">
            <w:pPr>
              <w:spacing w:after="0" w:line="240" w:lineRule="auto"/>
              <w:rPr>
                <w:sz w:val="16"/>
              </w:rPr>
            </w:pPr>
            <w:r w:rsidRPr="00E0360F">
              <w:rPr>
                <w:sz w:val="16"/>
              </w:rPr>
              <w:t> </w:t>
            </w:r>
          </w:p>
        </w:tc>
        <w:tc>
          <w:tcPr>
            <w:tcW w:w="611" w:type="dxa"/>
            <w:hideMark/>
          </w:tcPr>
          <w:p w:rsidR="00CF4FDF" w:rsidRPr="00E0360F" w:rsidRDefault="00CF4FDF" w:rsidP="0096229F">
            <w:pPr>
              <w:spacing w:after="0" w:line="240" w:lineRule="auto"/>
              <w:rPr>
                <w:sz w:val="16"/>
              </w:rPr>
            </w:pPr>
            <w:r w:rsidRPr="00E0360F">
              <w:rPr>
                <w:sz w:val="16"/>
              </w:rPr>
              <w:t> </w:t>
            </w:r>
          </w:p>
        </w:tc>
        <w:tc>
          <w:tcPr>
            <w:tcW w:w="503"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0</w:t>
            </w:r>
          </w:p>
        </w:tc>
        <w:tc>
          <w:tcPr>
            <w:tcW w:w="642"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 </w:t>
            </w:r>
          </w:p>
        </w:tc>
      </w:tr>
      <w:tr w:rsidR="00CF4FDF" w:rsidRPr="00E0360F" w:rsidTr="0096229F">
        <w:trPr>
          <w:trHeight w:val="1200"/>
        </w:trPr>
        <w:tc>
          <w:tcPr>
            <w:tcW w:w="828" w:type="dxa"/>
            <w:vMerge w:val="restart"/>
            <w:hideMark/>
          </w:tcPr>
          <w:p w:rsidR="00CF4FDF" w:rsidRPr="00E0360F" w:rsidRDefault="00CF4FDF" w:rsidP="0096229F">
            <w:pPr>
              <w:spacing w:after="0" w:line="240" w:lineRule="auto"/>
              <w:rPr>
                <w:b/>
                <w:bCs/>
                <w:sz w:val="16"/>
              </w:rPr>
            </w:pPr>
            <w:r w:rsidRPr="00E0360F">
              <w:rPr>
                <w:b/>
                <w:bCs/>
                <w:sz w:val="16"/>
              </w:rPr>
              <w:t>M6 [Post - Natal Care]</w:t>
            </w:r>
          </w:p>
        </w:tc>
        <w:tc>
          <w:tcPr>
            <w:tcW w:w="1620" w:type="dxa"/>
            <w:hideMark/>
          </w:tcPr>
          <w:p w:rsidR="00CF4FDF" w:rsidRPr="00E0360F" w:rsidRDefault="00CF4FDF" w:rsidP="0096229F">
            <w:pPr>
              <w:spacing w:after="0" w:line="240" w:lineRule="auto"/>
              <w:rPr>
                <w:b/>
                <w:bCs/>
                <w:sz w:val="16"/>
              </w:rPr>
            </w:pPr>
            <w:r w:rsidRPr="00E0360F">
              <w:rPr>
                <w:b/>
                <w:bCs/>
                <w:sz w:val="16"/>
              </w:rPr>
              <w:t>Women getting post partum check-up within 48 hours after delivery</w:t>
            </w:r>
          </w:p>
        </w:tc>
        <w:tc>
          <w:tcPr>
            <w:tcW w:w="630" w:type="dxa"/>
            <w:hideMark/>
          </w:tcPr>
          <w:p w:rsidR="00CF4FDF" w:rsidRPr="00E0360F" w:rsidRDefault="00CF4FDF" w:rsidP="0096229F">
            <w:pPr>
              <w:spacing w:after="0" w:line="240" w:lineRule="auto"/>
              <w:rPr>
                <w:sz w:val="16"/>
              </w:rPr>
            </w:pPr>
            <w:r w:rsidRPr="00E0360F">
              <w:rPr>
                <w:sz w:val="16"/>
              </w:rPr>
              <w:t>1379</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48</w:t>
            </w:r>
          </w:p>
        </w:tc>
        <w:tc>
          <w:tcPr>
            <w:tcW w:w="776" w:type="dxa"/>
            <w:hideMark/>
          </w:tcPr>
          <w:p w:rsidR="00CF4FDF" w:rsidRPr="00E0360F" w:rsidRDefault="00CF4FDF" w:rsidP="0096229F">
            <w:pPr>
              <w:spacing w:after="0" w:line="240" w:lineRule="auto"/>
              <w:rPr>
                <w:sz w:val="16"/>
              </w:rPr>
            </w:pPr>
            <w:r w:rsidRPr="00E0360F">
              <w:rPr>
                <w:sz w:val="16"/>
              </w:rPr>
              <w:t>197</w:t>
            </w:r>
          </w:p>
        </w:tc>
        <w:tc>
          <w:tcPr>
            <w:tcW w:w="562" w:type="dxa"/>
            <w:hideMark/>
          </w:tcPr>
          <w:p w:rsidR="00CF4FDF" w:rsidRPr="00E0360F" w:rsidRDefault="00CF4FDF" w:rsidP="0096229F">
            <w:pPr>
              <w:spacing w:after="0" w:line="240" w:lineRule="auto"/>
              <w:rPr>
                <w:sz w:val="16"/>
              </w:rPr>
            </w:pPr>
            <w:r w:rsidRPr="00E0360F">
              <w:rPr>
                <w:sz w:val="16"/>
              </w:rPr>
              <w:t>261</w:t>
            </w:r>
          </w:p>
        </w:tc>
        <w:tc>
          <w:tcPr>
            <w:tcW w:w="611" w:type="dxa"/>
            <w:hideMark/>
          </w:tcPr>
          <w:p w:rsidR="00CF4FDF" w:rsidRPr="00E0360F" w:rsidRDefault="00CF4FDF" w:rsidP="0096229F">
            <w:pPr>
              <w:spacing w:after="0" w:line="240" w:lineRule="auto"/>
              <w:rPr>
                <w:sz w:val="16"/>
              </w:rPr>
            </w:pPr>
            <w:r w:rsidRPr="00E0360F">
              <w:rPr>
                <w:sz w:val="16"/>
              </w:rPr>
              <w:t>98</w:t>
            </w:r>
          </w:p>
        </w:tc>
        <w:tc>
          <w:tcPr>
            <w:tcW w:w="503" w:type="dxa"/>
            <w:hideMark/>
          </w:tcPr>
          <w:p w:rsidR="00CF4FDF" w:rsidRPr="00E0360F" w:rsidRDefault="00CF4FDF" w:rsidP="0096229F">
            <w:pPr>
              <w:spacing w:after="0" w:line="240" w:lineRule="auto"/>
              <w:rPr>
                <w:sz w:val="16"/>
              </w:rPr>
            </w:pPr>
            <w:r w:rsidRPr="00E0360F">
              <w:rPr>
                <w:sz w:val="16"/>
              </w:rPr>
              <w:t>119</w:t>
            </w:r>
          </w:p>
        </w:tc>
        <w:tc>
          <w:tcPr>
            <w:tcW w:w="658" w:type="dxa"/>
            <w:hideMark/>
          </w:tcPr>
          <w:p w:rsidR="00CF4FDF" w:rsidRPr="00E0360F" w:rsidRDefault="00CF4FDF" w:rsidP="0096229F">
            <w:pPr>
              <w:spacing w:after="0" w:line="240" w:lineRule="auto"/>
              <w:rPr>
                <w:sz w:val="16"/>
              </w:rPr>
            </w:pPr>
            <w:r w:rsidRPr="00E0360F">
              <w:rPr>
                <w:sz w:val="16"/>
              </w:rPr>
              <w:t>419</w:t>
            </w:r>
          </w:p>
        </w:tc>
        <w:tc>
          <w:tcPr>
            <w:tcW w:w="642" w:type="dxa"/>
            <w:hideMark/>
          </w:tcPr>
          <w:p w:rsidR="00CF4FDF" w:rsidRPr="00E0360F" w:rsidRDefault="00CF4FDF" w:rsidP="0096229F">
            <w:pPr>
              <w:spacing w:after="0" w:line="240" w:lineRule="auto"/>
              <w:rPr>
                <w:sz w:val="16"/>
              </w:rPr>
            </w:pPr>
            <w:r w:rsidRPr="00E0360F">
              <w:rPr>
                <w:sz w:val="16"/>
              </w:rPr>
              <w:t>129</w:t>
            </w:r>
          </w:p>
        </w:tc>
        <w:tc>
          <w:tcPr>
            <w:tcW w:w="658" w:type="dxa"/>
            <w:hideMark/>
          </w:tcPr>
          <w:p w:rsidR="00CF4FDF" w:rsidRPr="00E0360F" w:rsidRDefault="00CF4FDF" w:rsidP="0096229F">
            <w:pPr>
              <w:spacing w:after="0" w:line="240" w:lineRule="auto"/>
              <w:rPr>
                <w:sz w:val="16"/>
              </w:rPr>
            </w:pPr>
            <w:r w:rsidRPr="00E0360F">
              <w:rPr>
                <w:sz w:val="16"/>
              </w:rPr>
              <w:t>108</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Women getting a post partum check up between 48 hours and 14 days after delivery</w:t>
            </w:r>
          </w:p>
        </w:tc>
        <w:tc>
          <w:tcPr>
            <w:tcW w:w="630" w:type="dxa"/>
            <w:hideMark/>
          </w:tcPr>
          <w:p w:rsidR="00CF4FDF" w:rsidRPr="00E0360F" w:rsidRDefault="00CF4FDF" w:rsidP="0096229F">
            <w:pPr>
              <w:spacing w:after="0" w:line="240" w:lineRule="auto"/>
              <w:rPr>
                <w:sz w:val="16"/>
              </w:rPr>
            </w:pPr>
            <w:r w:rsidRPr="00E0360F">
              <w:rPr>
                <w:sz w:val="16"/>
              </w:rPr>
              <w:t>1261</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76</w:t>
            </w:r>
          </w:p>
        </w:tc>
        <w:tc>
          <w:tcPr>
            <w:tcW w:w="776" w:type="dxa"/>
            <w:hideMark/>
          </w:tcPr>
          <w:p w:rsidR="00CF4FDF" w:rsidRPr="00E0360F" w:rsidRDefault="00CF4FDF" w:rsidP="0096229F">
            <w:pPr>
              <w:spacing w:after="0" w:line="240" w:lineRule="auto"/>
              <w:rPr>
                <w:sz w:val="16"/>
              </w:rPr>
            </w:pPr>
            <w:r w:rsidRPr="00E0360F">
              <w:rPr>
                <w:sz w:val="16"/>
              </w:rPr>
              <w:t>245</w:t>
            </w:r>
          </w:p>
        </w:tc>
        <w:tc>
          <w:tcPr>
            <w:tcW w:w="562" w:type="dxa"/>
            <w:hideMark/>
          </w:tcPr>
          <w:p w:rsidR="00CF4FDF" w:rsidRPr="00E0360F" w:rsidRDefault="00CF4FDF" w:rsidP="0096229F">
            <w:pPr>
              <w:spacing w:after="0" w:line="240" w:lineRule="auto"/>
              <w:rPr>
                <w:sz w:val="16"/>
              </w:rPr>
            </w:pPr>
            <w:r w:rsidRPr="00E0360F">
              <w:rPr>
                <w:sz w:val="16"/>
              </w:rPr>
              <w:t>248</w:t>
            </w:r>
          </w:p>
        </w:tc>
        <w:tc>
          <w:tcPr>
            <w:tcW w:w="611" w:type="dxa"/>
            <w:hideMark/>
          </w:tcPr>
          <w:p w:rsidR="00CF4FDF" w:rsidRPr="00E0360F" w:rsidRDefault="00CF4FDF" w:rsidP="0096229F">
            <w:pPr>
              <w:spacing w:after="0" w:line="240" w:lineRule="auto"/>
              <w:rPr>
                <w:sz w:val="16"/>
              </w:rPr>
            </w:pPr>
            <w:r w:rsidRPr="00E0360F">
              <w:rPr>
                <w:sz w:val="16"/>
              </w:rPr>
              <w:t>133</w:t>
            </w:r>
          </w:p>
        </w:tc>
        <w:tc>
          <w:tcPr>
            <w:tcW w:w="503" w:type="dxa"/>
            <w:hideMark/>
          </w:tcPr>
          <w:p w:rsidR="00CF4FDF" w:rsidRPr="00E0360F" w:rsidRDefault="00CF4FDF" w:rsidP="0096229F">
            <w:pPr>
              <w:spacing w:after="0" w:line="240" w:lineRule="auto"/>
              <w:rPr>
                <w:sz w:val="16"/>
              </w:rPr>
            </w:pPr>
            <w:r w:rsidRPr="00E0360F">
              <w:rPr>
                <w:sz w:val="16"/>
              </w:rPr>
              <w:t>129</w:t>
            </w:r>
          </w:p>
        </w:tc>
        <w:tc>
          <w:tcPr>
            <w:tcW w:w="658" w:type="dxa"/>
            <w:hideMark/>
          </w:tcPr>
          <w:p w:rsidR="00CF4FDF" w:rsidRPr="00E0360F" w:rsidRDefault="00CF4FDF" w:rsidP="0096229F">
            <w:pPr>
              <w:spacing w:after="0" w:line="240" w:lineRule="auto"/>
              <w:rPr>
                <w:sz w:val="16"/>
              </w:rPr>
            </w:pPr>
            <w:r w:rsidRPr="00E0360F">
              <w:rPr>
                <w:sz w:val="16"/>
              </w:rPr>
              <w:t>75</w:t>
            </w:r>
          </w:p>
        </w:tc>
        <w:tc>
          <w:tcPr>
            <w:tcW w:w="642" w:type="dxa"/>
            <w:hideMark/>
          </w:tcPr>
          <w:p w:rsidR="00CF4FDF" w:rsidRPr="00E0360F" w:rsidRDefault="00CF4FDF" w:rsidP="0096229F">
            <w:pPr>
              <w:spacing w:after="0" w:line="240" w:lineRule="auto"/>
              <w:rPr>
                <w:sz w:val="16"/>
              </w:rPr>
            </w:pPr>
            <w:r w:rsidRPr="00E0360F">
              <w:rPr>
                <w:sz w:val="16"/>
              </w:rPr>
              <w:t>199</w:t>
            </w:r>
          </w:p>
        </w:tc>
        <w:tc>
          <w:tcPr>
            <w:tcW w:w="658" w:type="dxa"/>
            <w:hideMark/>
          </w:tcPr>
          <w:p w:rsidR="00CF4FDF" w:rsidRPr="00E0360F" w:rsidRDefault="00CF4FDF" w:rsidP="0096229F">
            <w:pPr>
              <w:spacing w:after="0" w:line="240" w:lineRule="auto"/>
              <w:rPr>
                <w:sz w:val="16"/>
              </w:rPr>
            </w:pPr>
            <w:r w:rsidRPr="00E0360F">
              <w:rPr>
                <w:sz w:val="16"/>
              </w:rPr>
              <w:t>156</w:t>
            </w:r>
          </w:p>
        </w:tc>
      </w:tr>
      <w:tr w:rsidR="00CF4FDF" w:rsidRPr="00E0360F" w:rsidTr="0096229F">
        <w:trPr>
          <w:trHeight w:val="6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PNC maternal complications attended</w:t>
            </w:r>
          </w:p>
        </w:tc>
        <w:tc>
          <w:tcPr>
            <w:tcW w:w="630" w:type="dxa"/>
            <w:hideMark/>
          </w:tcPr>
          <w:p w:rsidR="00CF4FDF" w:rsidRPr="00E0360F" w:rsidRDefault="00CF4FDF" w:rsidP="0096229F">
            <w:pPr>
              <w:spacing w:after="0" w:line="240" w:lineRule="auto"/>
              <w:rPr>
                <w:sz w:val="16"/>
              </w:rPr>
            </w:pPr>
            <w:r w:rsidRPr="00E0360F">
              <w:rPr>
                <w:sz w:val="16"/>
              </w:rPr>
              <w:t>23</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1</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3</w:t>
            </w:r>
          </w:p>
        </w:tc>
        <w:tc>
          <w:tcPr>
            <w:tcW w:w="503" w:type="dxa"/>
            <w:hideMark/>
          </w:tcPr>
          <w:p w:rsidR="00CF4FDF" w:rsidRPr="00E0360F" w:rsidRDefault="00CF4FDF" w:rsidP="0096229F">
            <w:pPr>
              <w:spacing w:after="0" w:line="240" w:lineRule="auto"/>
              <w:rPr>
                <w:sz w:val="16"/>
              </w:rPr>
            </w:pPr>
            <w:r w:rsidRPr="00E0360F">
              <w:rPr>
                <w:sz w:val="16"/>
              </w:rPr>
              <w:t>16</w:t>
            </w:r>
          </w:p>
        </w:tc>
        <w:tc>
          <w:tcPr>
            <w:tcW w:w="658" w:type="dxa"/>
            <w:hideMark/>
          </w:tcPr>
          <w:p w:rsidR="00CF4FDF" w:rsidRPr="00E0360F" w:rsidRDefault="00CF4FDF" w:rsidP="0096229F">
            <w:pPr>
              <w:spacing w:after="0" w:line="240" w:lineRule="auto"/>
              <w:rPr>
                <w:sz w:val="16"/>
              </w:rPr>
            </w:pPr>
            <w:r w:rsidRPr="00E0360F">
              <w:rPr>
                <w:sz w:val="16"/>
              </w:rPr>
              <w:t>2</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1</w:t>
            </w:r>
          </w:p>
        </w:tc>
      </w:tr>
      <w:tr w:rsidR="00CF4FDF" w:rsidRPr="00E0360F" w:rsidTr="0096229F">
        <w:trPr>
          <w:trHeight w:val="1200"/>
        </w:trPr>
        <w:tc>
          <w:tcPr>
            <w:tcW w:w="828" w:type="dxa"/>
            <w:vMerge w:val="restart"/>
            <w:hideMark/>
          </w:tcPr>
          <w:p w:rsidR="00CF4FDF" w:rsidRPr="00E0360F" w:rsidRDefault="00CF4FDF" w:rsidP="0096229F">
            <w:pPr>
              <w:spacing w:after="0" w:line="240" w:lineRule="auto"/>
              <w:rPr>
                <w:b/>
                <w:bCs/>
                <w:sz w:val="16"/>
              </w:rPr>
            </w:pPr>
            <w:r w:rsidRPr="00E0360F">
              <w:rPr>
                <w:b/>
                <w:bCs/>
                <w:sz w:val="16"/>
              </w:rPr>
              <w:t>M7 [Medical Termination of Pregnancy (MTP)]</w:t>
            </w:r>
          </w:p>
        </w:tc>
        <w:tc>
          <w:tcPr>
            <w:tcW w:w="1620" w:type="dxa"/>
            <w:hideMark/>
          </w:tcPr>
          <w:p w:rsidR="00CF4FDF" w:rsidRPr="00E0360F" w:rsidRDefault="00CF4FDF" w:rsidP="0096229F">
            <w:pPr>
              <w:spacing w:after="0" w:line="240" w:lineRule="auto"/>
              <w:rPr>
                <w:b/>
                <w:bCs/>
                <w:sz w:val="16"/>
              </w:rPr>
            </w:pPr>
            <w:r w:rsidRPr="00E0360F">
              <w:rPr>
                <w:b/>
                <w:bCs/>
                <w:sz w:val="16"/>
              </w:rPr>
              <w:t>Number of MTPs conducted at Public Institutions up to 12 weeks of pregnancy</w:t>
            </w:r>
          </w:p>
        </w:tc>
        <w:tc>
          <w:tcPr>
            <w:tcW w:w="630" w:type="dxa"/>
            <w:hideMark/>
          </w:tcPr>
          <w:p w:rsidR="00CF4FDF" w:rsidRPr="00E0360F" w:rsidRDefault="00CF4FDF" w:rsidP="0096229F">
            <w:pPr>
              <w:spacing w:after="0" w:line="240" w:lineRule="auto"/>
              <w:rPr>
                <w:sz w:val="16"/>
              </w:rPr>
            </w:pPr>
            <w:r w:rsidRPr="00E0360F">
              <w:rPr>
                <w:sz w:val="16"/>
              </w:rPr>
              <w:t>4</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4</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5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MTPs conducted at Public Institutions for more than 12 weeks of pregnancy</w:t>
            </w:r>
          </w:p>
        </w:tc>
        <w:tc>
          <w:tcPr>
            <w:tcW w:w="630" w:type="dxa"/>
            <w:hideMark/>
          </w:tcPr>
          <w:p w:rsidR="00CF4FDF" w:rsidRPr="00E0360F" w:rsidRDefault="00CF4FDF" w:rsidP="0096229F">
            <w:pPr>
              <w:spacing w:after="0" w:line="240" w:lineRule="auto"/>
              <w:rPr>
                <w:sz w:val="16"/>
              </w:rPr>
            </w:pPr>
            <w:r w:rsidRPr="00E0360F">
              <w:rPr>
                <w:sz w:val="16"/>
              </w:rPr>
              <w:t>1</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1</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Total number of MTPs conducted at Public Institutions (sum of items 7.1.1 and 7.1.2)</w:t>
            </w:r>
          </w:p>
        </w:tc>
        <w:tc>
          <w:tcPr>
            <w:tcW w:w="630" w:type="dxa"/>
            <w:hideMark/>
          </w:tcPr>
          <w:p w:rsidR="00CF4FDF" w:rsidRPr="00E0360F" w:rsidRDefault="00CF4FDF" w:rsidP="0096229F">
            <w:pPr>
              <w:spacing w:after="0" w:line="240" w:lineRule="auto"/>
              <w:rPr>
                <w:sz w:val="16"/>
              </w:rPr>
            </w:pPr>
            <w:r w:rsidRPr="00E0360F">
              <w:rPr>
                <w:sz w:val="16"/>
              </w:rPr>
              <w:t>5</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5</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9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MTPs conducted at Private Facilities</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 </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200"/>
        </w:trPr>
        <w:tc>
          <w:tcPr>
            <w:tcW w:w="828" w:type="dxa"/>
            <w:vMerge w:val="restart"/>
            <w:hideMark/>
          </w:tcPr>
          <w:p w:rsidR="00CF4FDF" w:rsidRPr="00E0360F" w:rsidRDefault="00CF4FDF" w:rsidP="0096229F">
            <w:pPr>
              <w:spacing w:after="0" w:line="240" w:lineRule="auto"/>
              <w:rPr>
                <w:b/>
                <w:bCs/>
                <w:sz w:val="16"/>
              </w:rPr>
            </w:pPr>
            <w:r w:rsidRPr="00E0360F">
              <w:rPr>
                <w:b/>
                <w:bCs/>
                <w:sz w:val="16"/>
              </w:rPr>
              <w:t>M8 [RTI/STI Cases]</w:t>
            </w:r>
          </w:p>
        </w:tc>
        <w:tc>
          <w:tcPr>
            <w:tcW w:w="1620" w:type="dxa"/>
            <w:hideMark/>
          </w:tcPr>
          <w:p w:rsidR="00CF4FDF" w:rsidRPr="00E0360F" w:rsidRDefault="00CF4FDF" w:rsidP="0096229F">
            <w:pPr>
              <w:spacing w:after="0" w:line="240" w:lineRule="auto"/>
              <w:rPr>
                <w:b/>
                <w:bCs/>
                <w:sz w:val="16"/>
              </w:rPr>
            </w:pPr>
            <w:r w:rsidRPr="00E0360F">
              <w:rPr>
                <w:b/>
                <w:bCs/>
                <w:sz w:val="16"/>
              </w:rPr>
              <w:t>Number of new cases of RTI/STI in males for which treatment was initiated</w:t>
            </w:r>
          </w:p>
        </w:tc>
        <w:tc>
          <w:tcPr>
            <w:tcW w:w="630" w:type="dxa"/>
            <w:hideMark/>
          </w:tcPr>
          <w:p w:rsidR="00CF4FDF" w:rsidRPr="00E0360F" w:rsidRDefault="00CF4FDF" w:rsidP="0096229F">
            <w:pPr>
              <w:spacing w:after="0" w:line="240" w:lineRule="auto"/>
              <w:rPr>
                <w:sz w:val="16"/>
              </w:rPr>
            </w:pPr>
            <w:r w:rsidRPr="00E0360F">
              <w:rPr>
                <w:sz w:val="16"/>
              </w:rPr>
              <w:t>284</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1</w:t>
            </w:r>
          </w:p>
        </w:tc>
        <w:tc>
          <w:tcPr>
            <w:tcW w:w="562" w:type="dxa"/>
            <w:hideMark/>
          </w:tcPr>
          <w:p w:rsidR="00CF4FDF" w:rsidRPr="00E0360F" w:rsidRDefault="00CF4FDF" w:rsidP="0096229F">
            <w:pPr>
              <w:spacing w:after="0" w:line="240" w:lineRule="auto"/>
              <w:rPr>
                <w:sz w:val="16"/>
              </w:rPr>
            </w:pPr>
            <w:r w:rsidRPr="00E0360F">
              <w:rPr>
                <w:sz w:val="16"/>
              </w:rPr>
              <w:t>32</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1</w:t>
            </w:r>
          </w:p>
        </w:tc>
        <w:tc>
          <w:tcPr>
            <w:tcW w:w="658" w:type="dxa"/>
            <w:hideMark/>
          </w:tcPr>
          <w:p w:rsidR="00CF4FDF" w:rsidRPr="00E0360F" w:rsidRDefault="00CF4FDF" w:rsidP="0096229F">
            <w:pPr>
              <w:spacing w:after="0" w:line="240" w:lineRule="auto"/>
              <w:rPr>
                <w:sz w:val="16"/>
              </w:rPr>
            </w:pPr>
            <w:r w:rsidRPr="00E0360F">
              <w:rPr>
                <w:sz w:val="16"/>
              </w:rPr>
              <w:t>220</w:t>
            </w:r>
          </w:p>
        </w:tc>
        <w:tc>
          <w:tcPr>
            <w:tcW w:w="642" w:type="dxa"/>
            <w:hideMark/>
          </w:tcPr>
          <w:p w:rsidR="00CF4FDF" w:rsidRPr="00E0360F" w:rsidRDefault="00CF4FDF" w:rsidP="0096229F">
            <w:pPr>
              <w:spacing w:after="0" w:line="240" w:lineRule="auto"/>
              <w:rPr>
                <w:sz w:val="16"/>
              </w:rPr>
            </w:pPr>
            <w:r w:rsidRPr="00E0360F">
              <w:rPr>
                <w:sz w:val="16"/>
              </w:rPr>
              <w:t>3</w:t>
            </w:r>
          </w:p>
        </w:tc>
        <w:tc>
          <w:tcPr>
            <w:tcW w:w="658" w:type="dxa"/>
            <w:hideMark/>
          </w:tcPr>
          <w:p w:rsidR="00CF4FDF" w:rsidRPr="00E0360F" w:rsidRDefault="00CF4FDF" w:rsidP="0096229F">
            <w:pPr>
              <w:spacing w:after="0" w:line="240" w:lineRule="auto"/>
              <w:rPr>
                <w:sz w:val="16"/>
              </w:rPr>
            </w:pPr>
            <w:r w:rsidRPr="00E0360F">
              <w:rPr>
                <w:sz w:val="16"/>
              </w:rPr>
              <w:t>27</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new cases of RTI/STI in females for which treatment was initiated</w:t>
            </w:r>
          </w:p>
        </w:tc>
        <w:tc>
          <w:tcPr>
            <w:tcW w:w="630" w:type="dxa"/>
            <w:hideMark/>
          </w:tcPr>
          <w:p w:rsidR="00CF4FDF" w:rsidRPr="00E0360F" w:rsidRDefault="00CF4FDF" w:rsidP="0096229F">
            <w:pPr>
              <w:spacing w:after="0" w:line="240" w:lineRule="auto"/>
              <w:rPr>
                <w:sz w:val="16"/>
              </w:rPr>
            </w:pPr>
            <w:r w:rsidRPr="00E0360F">
              <w:rPr>
                <w:sz w:val="16"/>
              </w:rPr>
              <w:t>416</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3</w:t>
            </w:r>
          </w:p>
        </w:tc>
        <w:tc>
          <w:tcPr>
            <w:tcW w:w="776" w:type="dxa"/>
            <w:hideMark/>
          </w:tcPr>
          <w:p w:rsidR="00CF4FDF" w:rsidRPr="00E0360F" w:rsidRDefault="00CF4FDF" w:rsidP="0096229F">
            <w:pPr>
              <w:spacing w:after="0" w:line="240" w:lineRule="auto"/>
              <w:rPr>
                <w:sz w:val="16"/>
              </w:rPr>
            </w:pPr>
            <w:r w:rsidRPr="00E0360F">
              <w:rPr>
                <w:sz w:val="16"/>
              </w:rPr>
              <w:t>49</w:t>
            </w:r>
          </w:p>
        </w:tc>
        <w:tc>
          <w:tcPr>
            <w:tcW w:w="562" w:type="dxa"/>
            <w:hideMark/>
          </w:tcPr>
          <w:p w:rsidR="00CF4FDF" w:rsidRPr="00E0360F" w:rsidRDefault="00CF4FDF" w:rsidP="0096229F">
            <w:pPr>
              <w:spacing w:after="0" w:line="240" w:lineRule="auto"/>
              <w:rPr>
                <w:sz w:val="16"/>
              </w:rPr>
            </w:pPr>
            <w:r w:rsidRPr="00E0360F">
              <w:rPr>
                <w:sz w:val="16"/>
              </w:rPr>
              <w:t>67</w:t>
            </w:r>
          </w:p>
        </w:tc>
        <w:tc>
          <w:tcPr>
            <w:tcW w:w="611" w:type="dxa"/>
            <w:hideMark/>
          </w:tcPr>
          <w:p w:rsidR="00CF4FDF" w:rsidRPr="00E0360F" w:rsidRDefault="00CF4FDF" w:rsidP="0096229F">
            <w:pPr>
              <w:spacing w:after="0" w:line="240" w:lineRule="auto"/>
              <w:rPr>
                <w:sz w:val="16"/>
              </w:rPr>
            </w:pPr>
            <w:r w:rsidRPr="00E0360F">
              <w:rPr>
                <w:sz w:val="16"/>
              </w:rPr>
              <w:t>59</w:t>
            </w:r>
          </w:p>
        </w:tc>
        <w:tc>
          <w:tcPr>
            <w:tcW w:w="503" w:type="dxa"/>
            <w:hideMark/>
          </w:tcPr>
          <w:p w:rsidR="00CF4FDF" w:rsidRPr="00E0360F" w:rsidRDefault="00CF4FDF" w:rsidP="0096229F">
            <w:pPr>
              <w:spacing w:after="0" w:line="240" w:lineRule="auto"/>
              <w:rPr>
                <w:sz w:val="16"/>
              </w:rPr>
            </w:pPr>
            <w:r w:rsidRPr="00E0360F">
              <w:rPr>
                <w:sz w:val="16"/>
              </w:rPr>
              <w:t>14</w:t>
            </w:r>
          </w:p>
        </w:tc>
        <w:tc>
          <w:tcPr>
            <w:tcW w:w="658" w:type="dxa"/>
            <w:hideMark/>
          </w:tcPr>
          <w:p w:rsidR="00CF4FDF" w:rsidRPr="00E0360F" w:rsidRDefault="00CF4FDF" w:rsidP="0096229F">
            <w:pPr>
              <w:spacing w:after="0" w:line="240" w:lineRule="auto"/>
              <w:rPr>
                <w:sz w:val="16"/>
              </w:rPr>
            </w:pPr>
            <w:r w:rsidRPr="00E0360F">
              <w:rPr>
                <w:sz w:val="16"/>
              </w:rPr>
              <w:t>180</w:t>
            </w:r>
          </w:p>
        </w:tc>
        <w:tc>
          <w:tcPr>
            <w:tcW w:w="642" w:type="dxa"/>
            <w:hideMark/>
          </w:tcPr>
          <w:p w:rsidR="00CF4FDF" w:rsidRPr="00E0360F" w:rsidRDefault="00CF4FDF" w:rsidP="0096229F">
            <w:pPr>
              <w:spacing w:after="0" w:line="240" w:lineRule="auto"/>
              <w:rPr>
                <w:sz w:val="16"/>
              </w:rPr>
            </w:pPr>
            <w:r w:rsidRPr="00E0360F">
              <w:rPr>
                <w:sz w:val="16"/>
              </w:rPr>
              <w:t>6</w:t>
            </w:r>
          </w:p>
        </w:tc>
        <w:tc>
          <w:tcPr>
            <w:tcW w:w="658" w:type="dxa"/>
            <w:hideMark/>
          </w:tcPr>
          <w:p w:rsidR="00CF4FDF" w:rsidRPr="00E0360F" w:rsidRDefault="00CF4FDF" w:rsidP="0096229F">
            <w:pPr>
              <w:spacing w:after="0" w:line="240" w:lineRule="auto"/>
              <w:rPr>
                <w:sz w:val="16"/>
              </w:rPr>
            </w:pPr>
            <w:r w:rsidRPr="00E0360F">
              <w:rPr>
                <w:sz w:val="16"/>
              </w:rPr>
              <w:t>38</w:t>
            </w:r>
          </w:p>
        </w:tc>
      </w:tr>
      <w:tr w:rsidR="00CF4FDF" w:rsidRPr="00E0360F" w:rsidTr="0096229F">
        <w:trPr>
          <w:trHeight w:val="18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Total number of new cases of RTI/STI in males and females for which treatment was initiated (sum of items 8.1.a and 8.1.b)</w:t>
            </w:r>
          </w:p>
        </w:tc>
        <w:tc>
          <w:tcPr>
            <w:tcW w:w="630" w:type="dxa"/>
            <w:hideMark/>
          </w:tcPr>
          <w:p w:rsidR="00CF4FDF" w:rsidRPr="00E0360F" w:rsidRDefault="00CF4FDF" w:rsidP="0096229F">
            <w:pPr>
              <w:spacing w:after="0" w:line="240" w:lineRule="auto"/>
              <w:rPr>
                <w:sz w:val="16"/>
              </w:rPr>
            </w:pPr>
            <w:r w:rsidRPr="00E0360F">
              <w:rPr>
                <w:sz w:val="16"/>
              </w:rPr>
              <w:t>700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3</w:t>
            </w:r>
          </w:p>
        </w:tc>
        <w:tc>
          <w:tcPr>
            <w:tcW w:w="776" w:type="dxa"/>
            <w:hideMark/>
          </w:tcPr>
          <w:p w:rsidR="00CF4FDF" w:rsidRPr="00E0360F" w:rsidRDefault="00CF4FDF" w:rsidP="0096229F">
            <w:pPr>
              <w:spacing w:after="0" w:line="240" w:lineRule="auto"/>
              <w:rPr>
                <w:sz w:val="16"/>
              </w:rPr>
            </w:pPr>
            <w:r w:rsidRPr="00E0360F">
              <w:rPr>
                <w:sz w:val="16"/>
              </w:rPr>
              <w:t>50</w:t>
            </w:r>
          </w:p>
        </w:tc>
        <w:tc>
          <w:tcPr>
            <w:tcW w:w="562" w:type="dxa"/>
            <w:hideMark/>
          </w:tcPr>
          <w:p w:rsidR="00CF4FDF" w:rsidRPr="00E0360F" w:rsidRDefault="00CF4FDF" w:rsidP="0096229F">
            <w:pPr>
              <w:spacing w:after="0" w:line="240" w:lineRule="auto"/>
              <w:rPr>
                <w:sz w:val="16"/>
              </w:rPr>
            </w:pPr>
            <w:r w:rsidRPr="00E0360F">
              <w:rPr>
                <w:sz w:val="16"/>
              </w:rPr>
              <w:t>99</w:t>
            </w:r>
          </w:p>
        </w:tc>
        <w:tc>
          <w:tcPr>
            <w:tcW w:w="611" w:type="dxa"/>
            <w:hideMark/>
          </w:tcPr>
          <w:p w:rsidR="00CF4FDF" w:rsidRPr="00E0360F" w:rsidRDefault="00CF4FDF" w:rsidP="0096229F">
            <w:pPr>
              <w:spacing w:after="0" w:line="240" w:lineRule="auto"/>
              <w:rPr>
                <w:sz w:val="16"/>
              </w:rPr>
            </w:pPr>
            <w:r w:rsidRPr="00E0360F">
              <w:rPr>
                <w:sz w:val="16"/>
              </w:rPr>
              <w:t>59</w:t>
            </w:r>
          </w:p>
        </w:tc>
        <w:tc>
          <w:tcPr>
            <w:tcW w:w="503" w:type="dxa"/>
            <w:hideMark/>
          </w:tcPr>
          <w:p w:rsidR="00CF4FDF" w:rsidRPr="00E0360F" w:rsidRDefault="00CF4FDF" w:rsidP="0096229F">
            <w:pPr>
              <w:spacing w:after="0" w:line="240" w:lineRule="auto"/>
              <w:rPr>
                <w:sz w:val="16"/>
              </w:rPr>
            </w:pPr>
            <w:r w:rsidRPr="00E0360F">
              <w:rPr>
                <w:sz w:val="16"/>
              </w:rPr>
              <w:t>15</w:t>
            </w:r>
          </w:p>
        </w:tc>
        <w:tc>
          <w:tcPr>
            <w:tcW w:w="658" w:type="dxa"/>
            <w:hideMark/>
          </w:tcPr>
          <w:p w:rsidR="00CF4FDF" w:rsidRPr="00E0360F" w:rsidRDefault="00CF4FDF" w:rsidP="0096229F">
            <w:pPr>
              <w:spacing w:after="0" w:line="240" w:lineRule="auto"/>
              <w:rPr>
                <w:sz w:val="16"/>
              </w:rPr>
            </w:pPr>
            <w:r w:rsidRPr="00E0360F">
              <w:rPr>
                <w:sz w:val="16"/>
              </w:rPr>
              <w:t>400</w:t>
            </w:r>
          </w:p>
        </w:tc>
        <w:tc>
          <w:tcPr>
            <w:tcW w:w="642" w:type="dxa"/>
            <w:hideMark/>
          </w:tcPr>
          <w:p w:rsidR="00CF4FDF" w:rsidRPr="00E0360F" w:rsidRDefault="00CF4FDF" w:rsidP="0096229F">
            <w:pPr>
              <w:spacing w:after="0" w:line="240" w:lineRule="auto"/>
              <w:rPr>
                <w:sz w:val="16"/>
              </w:rPr>
            </w:pPr>
            <w:r w:rsidRPr="00E0360F">
              <w:rPr>
                <w:sz w:val="16"/>
              </w:rPr>
              <w:t>9</w:t>
            </w:r>
          </w:p>
        </w:tc>
        <w:tc>
          <w:tcPr>
            <w:tcW w:w="658" w:type="dxa"/>
            <w:hideMark/>
          </w:tcPr>
          <w:p w:rsidR="00CF4FDF" w:rsidRPr="00E0360F" w:rsidRDefault="00CF4FDF" w:rsidP="0096229F">
            <w:pPr>
              <w:spacing w:after="0" w:line="240" w:lineRule="auto"/>
              <w:rPr>
                <w:sz w:val="16"/>
              </w:rPr>
            </w:pPr>
            <w:r w:rsidRPr="00E0360F">
              <w:rPr>
                <w:sz w:val="16"/>
              </w:rPr>
              <w:t>65</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suspected RTI/STI cases for whom wet mount test was conducted</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900"/>
        </w:trPr>
        <w:tc>
          <w:tcPr>
            <w:tcW w:w="828" w:type="dxa"/>
            <w:vMerge w:val="restart"/>
            <w:hideMark/>
          </w:tcPr>
          <w:p w:rsidR="00CF4FDF" w:rsidRPr="00E0360F" w:rsidRDefault="00CF4FDF" w:rsidP="0096229F">
            <w:pPr>
              <w:spacing w:after="0" w:line="240" w:lineRule="auto"/>
              <w:rPr>
                <w:b/>
                <w:bCs/>
                <w:sz w:val="16"/>
              </w:rPr>
            </w:pPr>
            <w:r w:rsidRPr="00E0360F">
              <w:rPr>
                <w:b/>
                <w:bCs/>
                <w:sz w:val="16"/>
              </w:rPr>
              <w:t>M9 [Family Planning]</w:t>
            </w:r>
          </w:p>
        </w:tc>
        <w:tc>
          <w:tcPr>
            <w:tcW w:w="1620" w:type="dxa"/>
            <w:hideMark/>
          </w:tcPr>
          <w:p w:rsidR="00CF4FDF" w:rsidRPr="00E0360F" w:rsidRDefault="00CF4FDF" w:rsidP="0096229F">
            <w:pPr>
              <w:spacing w:after="0" w:line="240" w:lineRule="auto"/>
              <w:rPr>
                <w:b/>
                <w:bCs/>
                <w:sz w:val="16"/>
              </w:rPr>
            </w:pPr>
            <w:r w:rsidRPr="00E0360F">
              <w:rPr>
                <w:b/>
                <w:bCs/>
                <w:sz w:val="16"/>
              </w:rPr>
              <w:t>Number of NSV (No Scalpel Vasectomy) conducted.</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 </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Laparoscopic sterilizations conducted.</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 </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Post-Partum sterilizations conducted at SDHs or DHs</w:t>
            </w:r>
          </w:p>
        </w:tc>
        <w:tc>
          <w:tcPr>
            <w:tcW w:w="630" w:type="dxa"/>
            <w:hideMark/>
          </w:tcPr>
          <w:p w:rsidR="00CF4FDF" w:rsidRPr="00E0360F" w:rsidRDefault="00CF4FDF" w:rsidP="0096229F">
            <w:pPr>
              <w:spacing w:after="0" w:line="240" w:lineRule="auto"/>
              <w:rPr>
                <w:sz w:val="16"/>
              </w:rPr>
            </w:pPr>
            <w:r w:rsidRPr="00E0360F">
              <w:rPr>
                <w:sz w:val="16"/>
              </w:rPr>
              <w:t>6</w:t>
            </w:r>
          </w:p>
        </w:tc>
        <w:tc>
          <w:tcPr>
            <w:tcW w:w="720" w:type="dxa"/>
            <w:hideMark/>
          </w:tcPr>
          <w:p w:rsidR="00CF4FDF" w:rsidRPr="00E0360F" w:rsidRDefault="00CF4FDF" w:rsidP="0096229F">
            <w:pPr>
              <w:spacing w:after="0" w:line="240" w:lineRule="auto"/>
              <w:rPr>
                <w:sz w:val="16"/>
              </w:rPr>
            </w:pPr>
            <w:r w:rsidRPr="00E0360F">
              <w:rPr>
                <w:sz w:val="16"/>
              </w:rPr>
              <w:t>236</w:t>
            </w:r>
          </w:p>
        </w:tc>
        <w:tc>
          <w:tcPr>
            <w:tcW w:w="900" w:type="dxa"/>
            <w:hideMark/>
          </w:tcPr>
          <w:p w:rsidR="00CF4FDF" w:rsidRPr="00E0360F" w:rsidRDefault="00CF4FDF" w:rsidP="0096229F">
            <w:pPr>
              <w:spacing w:after="0" w:line="240" w:lineRule="auto"/>
              <w:rPr>
                <w:sz w:val="16"/>
              </w:rPr>
            </w:pPr>
            <w:r w:rsidRPr="00E0360F">
              <w:rPr>
                <w:sz w:val="16"/>
              </w:rPr>
              <w:t>2.5</w:t>
            </w:r>
          </w:p>
        </w:tc>
        <w:tc>
          <w:tcPr>
            <w:tcW w:w="630" w:type="dxa"/>
            <w:hideMark/>
          </w:tcPr>
          <w:p w:rsidR="00CF4FDF" w:rsidRPr="00E0360F" w:rsidRDefault="00CF4FDF" w:rsidP="0096229F">
            <w:pPr>
              <w:spacing w:after="0" w:line="240" w:lineRule="auto"/>
              <w:rPr>
                <w:sz w:val="16"/>
              </w:rPr>
            </w:pPr>
            <w:r w:rsidRPr="00E0360F">
              <w:rPr>
                <w:sz w:val="16"/>
              </w:rPr>
              <w:t> </w:t>
            </w:r>
          </w:p>
        </w:tc>
        <w:tc>
          <w:tcPr>
            <w:tcW w:w="776" w:type="dxa"/>
            <w:hideMark/>
          </w:tcPr>
          <w:p w:rsidR="00CF4FDF" w:rsidRPr="00E0360F" w:rsidRDefault="00CF4FDF" w:rsidP="0096229F">
            <w:pPr>
              <w:spacing w:after="0" w:line="240" w:lineRule="auto"/>
              <w:rPr>
                <w:sz w:val="16"/>
              </w:rPr>
            </w:pPr>
            <w:r w:rsidRPr="00E0360F">
              <w:rPr>
                <w:sz w:val="16"/>
              </w:rPr>
              <w:t> </w:t>
            </w:r>
          </w:p>
        </w:tc>
        <w:tc>
          <w:tcPr>
            <w:tcW w:w="562" w:type="dxa"/>
            <w:hideMark/>
          </w:tcPr>
          <w:p w:rsidR="00CF4FDF" w:rsidRPr="00E0360F" w:rsidRDefault="00CF4FDF" w:rsidP="0096229F">
            <w:pPr>
              <w:spacing w:after="0" w:line="240" w:lineRule="auto"/>
              <w:rPr>
                <w:sz w:val="16"/>
              </w:rPr>
            </w:pPr>
            <w:r w:rsidRPr="00E0360F">
              <w:rPr>
                <w:sz w:val="16"/>
              </w:rPr>
              <w:t> </w:t>
            </w:r>
          </w:p>
        </w:tc>
        <w:tc>
          <w:tcPr>
            <w:tcW w:w="611" w:type="dxa"/>
            <w:hideMark/>
          </w:tcPr>
          <w:p w:rsidR="00CF4FDF" w:rsidRPr="00E0360F" w:rsidRDefault="00CF4FDF" w:rsidP="0096229F">
            <w:pPr>
              <w:spacing w:after="0" w:line="240" w:lineRule="auto"/>
              <w:rPr>
                <w:sz w:val="16"/>
              </w:rPr>
            </w:pPr>
            <w:r w:rsidRPr="00E0360F">
              <w:rPr>
                <w:sz w:val="16"/>
              </w:rPr>
              <w:t> </w:t>
            </w:r>
          </w:p>
        </w:tc>
        <w:tc>
          <w:tcPr>
            <w:tcW w:w="503"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6</w:t>
            </w:r>
          </w:p>
        </w:tc>
        <w:tc>
          <w:tcPr>
            <w:tcW w:w="642"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 </w:t>
            </w:r>
          </w:p>
        </w:tc>
      </w:tr>
      <w:tr w:rsidR="00CF4FDF" w:rsidRPr="00E0360F" w:rsidTr="0096229F">
        <w:trPr>
          <w:trHeight w:val="9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IUD Insertions conducted at SCs</w:t>
            </w:r>
          </w:p>
        </w:tc>
        <w:tc>
          <w:tcPr>
            <w:tcW w:w="630" w:type="dxa"/>
            <w:hideMark/>
          </w:tcPr>
          <w:p w:rsidR="00CF4FDF" w:rsidRPr="00E0360F" w:rsidRDefault="00CF4FDF" w:rsidP="0096229F">
            <w:pPr>
              <w:spacing w:after="0" w:line="240" w:lineRule="auto"/>
              <w:rPr>
                <w:sz w:val="16"/>
              </w:rPr>
            </w:pPr>
            <w:r w:rsidRPr="00E0360F">
              <w:rPr>
                <w:sz w:val="16"/>
              </w:rPr>
              <w:t>148</w:t>
            </w:r>
          </w:p>
        </w:tc>
        <w:tc>
          <w:tcPr>
            <w:tcW w:w="720" w:type="dxa"/>
            <w:hideMark/>
          </w:tcPr>
          <w:p w:rsidR="00CF4FDF" w:rsidRPr="00E0360F" w:rsidRDefault="00CF4FDF" w:rsidP="0096229F">
            <w:pPr>
              <w:spacing w:after="0" w:line="240" w:lineRule="auto"/>
              <w:rPr>
                <w:sz w:val="16"/>
              </w:rPr>
            </w:pPr>
            <w:r w:rsidRPr="00E0360F">
              <w:rPr>
                <w:sz w:val="16"/>
              </w:rPr>
              <w:t>236</w:t>
            </w:r>
          </w:p>
        </w:tc>
        <w:tc>
          <w:tcPr>
            <w:tcW w:w="900" w:type="dxa"/>
            <w:hideMark/>
          </w:tcPr>
          <w:p w:rsidR="00CF4FDF" w:rsidRPr="00E0360F" w:rsidRDefault="00CF4FDF" w:rsidP="0096229F">
            <w:pPr>
              <w:spacing w:after="0" w:line="240" w:lineRule="auto"/>
              <w:rPr>
                <w:sz w:val="16"/>
              </w:rPr>
            </w:pPr>
            <w:r w:rsidRPr="00E0360F">
              <w:rPr>
                <w:sz w:val="16"/>
              </w:rPr>
              <w:t>62.7</w:t>
            </w:r>
          </w:p>
        </w:tc>
        <w:tc>
          <w:tcPr>
            <w:tcW w:w="630" w:type="dxa"/>
            <w:hideMark/>
          </w:tcPr>
          <w:p w:rsidR="00CF4FDF" w:rsidRPr="00E0360F" w:rsidRDefault="00CF4FDF" w:rsidP="0096229F">
            <w:pPr>
              <w:spacing w:after="0" w:line="240" w:lineRule="auto"/>
              <w:rPr>
                <w:sz w:val="16"/>
              </w:rPr>
            </w:pPr>
            <w:r w:rsidRPr="00E0360F">
              <w:rPr>
                <w:sz w:val="16"/>
              </w:rPr>
              <w:t>3</w:t>
            </w:r>
          </w:p>
        </w:tc>
        <w:tc>
          <w:tcPr>
            <w:tcW w:w="776" w:type="dxa"/>
            <w:hideMark/>
          </w:tcPr>
          <w:p w:rsidR="00CF4FDF" w:rsidRPr="00E0360F" w:rsidRDefault="00CF4FDF" w:rsidP="0096229F">
            <w:pPr>
              <w:spacing w:after="0" w:line="240" w:lineRule="auto"/>
              <w:rPr>
                <w:sz w:val="16"/>
              </w:rPr>
            </w:pPr>
            <w:r w:rsidRPr="00E0360F">
              <w:rPr>
                <w:sz w:val="16"/>
              </w:rPr>
              <w:t>28</w:t>
            </w:r>
          </w:p>
        </w:tc>
        <w:tc>
          <w:tcPr>
            <w:tcW w:w="562" w:type="dxa"/>
            <w:hideMark/>
          </w:tcPr>
          <w:p w:rsidR="00CF4FDF" w:rsidRPr="00E0360F" w:rsidRDefault="00CF4FDF" w:rsidP="0096229F">
            <w:pPr>
              <w:spacing w:after="0" w:line="240" w:lineRule="auto"/>
              <w:rPr>
                <w:sz w:val="16"/>
              </w:rPr>
            </w:pPr>
            <w:r w:rsidRPr="00E0360F">
              <w:rPr>
                <w:sz w:val="16"/>
              </w:rPr>
              <w:t>14</w:t>
            </w:r>
          </w:p>
        </w:tc>
        <w:tc>
          <w:tcPr>
            <w:tcW w:w="611" w:type="dxa"/>
            <w:hideMark/>
          </w:tcPr>
          <w:p w:rsidR="00CF4FDF" w:rsidRPr="00E0360F" w:rsidRDefault="00CF4FDF" w:rsidP="0096229F">
            <w:pPr>
              <w:spacing w:after="0" w:line="240" w:lineRule="auto"/>
              <w:rPr>
                <w:sz w:val="16"/>
              </w:rPr>
            </w:pPr>
            <w:r w:rsidRPr="00E0360F">
              <w:rPr>
                <w:sz w:val="16"/>
              </w:rPr>
              <w:t>16</w:t>
            </w:r>
          </w:p>
        </w:tc>
        <w:tc>
          <w:tcPr>
            <w:tcW w:w="503" w:type="dxa"/>
            <w:hideMark/>
          </w:tcPr>
          <w:p w:rsidR="00CF4FDF" w:rsidRPr="00E0360F" w:rsidRDefault="00CF4FDF" w:rsidP="0096229F">
            <w:pPr>
              <w:spacing w:after="0" w:line="240" w:lineRule="auto"/>
              <w:rPr>
                <w:sz w:val="16"/>
              </w:rPr>
            </w:pPr>
            <w:r w:rsidRPr="00E0360F">
              <w:rPr>
                <w:sz w:val="16"/>
              </w:rPr>
              <w:t>5</w:t>
            </w:r>
          </w:p>
        </w:tc>
        <w:tc>
          <w:tcPr>
            <w:tcW w:w="658" w:type="dxa"/>
            <w:hideMark/>
          </w:tcPr>
          <w:p w:rsidR="00CF4FDF" w:rsidRPr="00E0360F" w:rsidRDefault="00CF4FDF" w:rsidP="0096229F">
            <w:pPr>
              <w:spacing w:after="0" w:line="240" w:lineRule="auto"/>
              <w:rPr>
                <w:sz w:val="16"/>
              </w:rPr>
            </w:pPr>
            <w:r w:rsidRPr="00E0360F">
              <w:rPr>
                <w:sz w:val="16"/>
              </w:rPr>
              <w:t> </w:t>
            </w:r>
          </w:p>
        </w:tc>
        <w:tc>
          <w:tcPr>
            <w:tcW w:w="642" w:type="dxa"/>
            <w:hideMark/>
          </w:tcPr>
          <w:p w:rsidR="00CF4FDF" w:rsidRPr="00E0360F" w:rsidRDefault="00CF4FDF" w:rsidP="0096229F">
            <w:pPr>
              <w:spacing w:after="0" w:line="240" w:lineRule="auto"/>
              <w:rPr>
                <w:sz w:val="16"/>
              </w:rPr>
            </w:pPr>
            <w:r w:rsidRPr="00E0360F">
              <w:rPr>
                <w:sz w:val="16"/>
              </w:rPr>
              <w:t>30</w:t>
            </w:r>
          </w:p>
        </w:tc>
        <w:tc>
          <w:tcPr>
            <w:tcW w:w="658" w:type="dxa"/>
            <w:hideMark/>
          </w:tcPr>
          <w:p w:rsidR="00CF4FDF" w:rsidRPr="00E0360F" w:rsidRDefault="00CF4FDF" w:rsidP="0096229F">
            <w:pPr>
              <w:spacing w:after="0" w:line="240" w:lineRule="auto"/>
              <w:rPr>
                <w:sz w:val="16"/>
              </w:rPr>
            </w:pPr>
            <w:r w:rsidRPr="00E0360F">
              <w:rPr>
                <w:sz w:val="16"/>
              </w:rPr>
              <w:t>52</w:t>
            </w:r>
          </w:p>
        </w:tc>
      </w:tr>
      <w:tr w:rsidR="00CF4FDF" w:rsidRPr="00E0360F" w:rsidTr="0096229F">
        <w:trPr>
          <w:trHeight w:val="9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IUD Insertions conducted at PHCs</w:t>
            </w:r>
          </w:p>
        </w:tc>
        <w:tc>
          <w:tcPr>
            <w:tcW w:w="630" w:type="dxa"/>
            <w:hideMark/>
          </w:tcPr>
          <w:p w:rsidR="00CF4FDF" w:rsidRPr="00E0360F" w:rsidRDefault="00CF4FDF" w:rsidP="0096229F">
            <w:pPr>
              <w:spacing w:after="0" w:line="240" w:lineRule="auto"/>
              <w:rPr>
                <w:sz w:val="16"/>
              </w:rPr>
            </w:pPr>
            <w:r w:rsidRPr="00E0360F">
              <w:rPr>
                <w:sz w:val="16"/>
              </w:rPr>
              <w:t>52</w:t>
            </w:r>
          </w:p>
        </w:tc>
        <w:tc>
          <w:tcPr>
            <w:tcW w:w="720" w:type="dxa"/>
            <w:hideMark/>
          </w:tcPr>
          <w:p w:rsidR="00CF4FDF" w:rsidRPr="00E0360F" w:rsidRDefault="00CF4FDF" w:rsidP="0096229F">
            <w:pPr>
              <w:spacing w:after="0" w:line="240" w:lineRule="auto"/>
              <w:rPr>
                <w:sz w:val="16"/>
              </w:rPr>
            </w:pPr>
            <w:r w:rsidRPr="00E0360F">
              <w:rPr>
                <w:sz w:val="16"/>
              </w:rPr>
              <w:t>236</w:t>
            </w:r>
          </w:p>
        </w:tc>
        <w:tc>
          <w:tcPr>
            <w:tcW w:w="900" w:type="dxa"/>
            <w:hideMark/>
          </w:tcPr>
          <w:p w:rsidR="00CF4FDF" w:rsidRPr="00E0360F" w:rsidRDefault="00CF4FDF" w:rsidP="0096229F">
            <w:pPr>
              <w:spacing w:after="0" w:line="240" w:lineRule="auto"/>
              <w:rPr>
                <w:sz w:val="16"/>
              </w:rPr>
            </w:pPr>
            <w:r w:rsidRPr="00E0360F">
              <w:rPr>
                <w:sz w:val="16"/>
              </w:rPr>
              <w:t>22.0</w:t>
            </w:r>
          </w:p>
        </w:tc>
        <w:tc>
          <w:tcPr>
            <w:tcW w:w="630" w:type="dxa"/>
            <w:hideMark/>
          </w:tcPr>
          <w:p w:rsidR="00CF4FDF" w:rsidRPr="00E0360F" w:rsidRDefault="00CF4FDF" w:rsidP="0096229F">
            <w:pPr>
              <w:spacing w:after="0" w:line="240" w:lineRule="auto"/>
              <w:rPr>
                <w:sz w:val="16"/>
              </w:rPr>
            </w:pPr>
            <w:r w:rsidRPr="00E0360F">
              <w:rPr>
                <w:sz w:val="16"/>
              </w:rPr>
              <w:t>3</w:t>
            </w:r>
          </w:p>
        </w:tc>
        <w:tc>
          <w:tcPr>
            <w:tcW w:w="776" w:type="dxa"/>
            <w:hideMark/>
          </w:tcPr>
          <w:p w:rsidR="00CF4FDF" w:rsidRPr="00E0360F" w:rsidRDefault="00CF4FDF" w:rsidP="0096229F">
            <w:pPr>
              <w:spacing w:after="0" w:line="240" w:lineRule="auto"/>
              <w:rPr>
                <w:sz w:val="16"/>
              </w:rPr>
            </w:pPr>
            <w:r w:rsidRPr="00E0360F">
              <w:rPr>
                <w:sz w:val="16"/>
              </w:rPr>
              <w:t>11</w:t>
            </w:r>
          </w:p>
        </w:tc>
        <w:tc>
          <w:tcPr>
            <w:tcW w:w="562" w:type="dxa"/>
            <w:hideMark/>
          </w:tcPr>
          <w:p w:rsidR="00CF4FDF" w:rsidRPr="00E0360F" w:rsidRDefault="00CF4FDF" w:rsidP="0096229F">
            <w:pPr>
              <w:spacing w:after="0" w:line="240" w:lineRule="auto"/>
              <w:rPr>
                <w:sz w:val="16"/>
              </w:rPr>
            </w:pPr>
            <w:r w:rsidRPr="00E0360F">
              <w:rPr>
                <w:sz w:val="16"/>
              </w:rPr>
              <w:t>6</w:t>
            </w:r>
          </w:p>
        </w:tc>
        <w:tc>
          <w:tcPr>
            <w:tcW w:w="611" w:type="dxa"/>
            <w:hideMark/>
          </w:tcPr>
          <w:p w:rsidR="00CF4FDF" w:rsidRPr="00E0360F" w:rsidRDefault="00CF4FDF" w:rsidP="0096229F">
            <w:pPr>
              <w:spacing w:after="0" w:line="240" w:lineRule="auto"/>
              <w:rPr>
                <w:sz w:val="16"/>
              </w:rPr>
            </w:pPr>
            <w:r w:rsidRPr="00E0360F">
              <w:rPr>
                <w:sz w:val="16"/>
              </w:rPr>
              <w:t>8</w:t>
            </w:r>
          </w:p>
        </w:tc>
        <w:tc>
          <w:tcPr>
            <w:tcW w:w="503" w:type="dxa"/>
            <w:hideMark/>
          </w:tcPr>
          <w:p w:rsidR="00CF4FDF" w:rsidRPr="00E0360F" w:rsidRDefault="00CF4FDF" w:rsidP="0096229F">
            <w:pPr>
              <w:spacing w:after="0" w:line="240" w:lineRule="auto"/>
              <w:rPr>
                <w:sz w:val="16"/>
              </w:rPr>
            </w:pPr>
            <w:r w:rsidRPr="00E0360F">
              <w:rPr>
                <w:sz w:val="16"/>
              </w:rPr>
              <w:t>11</w:t>
            </w:r>
          </w:p>
        </w:tc>
        <w:tc>
          <w:tcPr>
            <w:tcW w:w="658" w:type="dxa"/>
            <w:hideMark/>
          </w:tcPr>
          <w:p w:rsidR="00CF4FDF" w:rsidRPr="00E0360F" w:rsidRDefault="00CF4FDF" w:rsidP="0096229F">
            <w:pPr>
              <w:spacing w:after="0" w:line="240" w:lineRule="auto"/>
              <w:rPr>
                <w:sz w:val="16"/>
              </w:rPr>
            </w:pPr>
            <w:r w:rsidRPr="00E0360F">
              <w:rPr>
                <w:sz w:val="16"/>
              </w:rPr>
              <w:t> </w:t>
            </w:r>
          </w:p>
        </w:tc>
        <w:tc>
          <w:tcPr>
            <w:tcW w:w="642" w:type="dxa"/>
            <w:hideMark/>
          </w:tcPr>
          <w:p w:rsidR="00CF4FDF" w:rsidRPr="00E0360F" w:rsidRDefault="00CF4FDF" w:rsidP="0096229F">
            <w:pPr>
              <w:spacing w:after="0" w:line="240" w:lineRule="auto"/>
              <w:rPr>
                <w:sz w:val="16"/>
              </w:rPr>
            </w:pPr>
            <w:r w:rsidRPr="00E0360F">
              <w:rPr>
                <w:sz w:val="16"/>
              </w:rPr>
              <w:t>4</w:t>
            </w:r>
          </w:p>
        </w:tc>
        <w:tc>
          <w:tcPr>
            <w:tcW w:w="658" w:type="dxa"/>
            <w:hideMark/>
          </w:tcPr>
          <w:p w:rsidR="00CF4FDF" w:rsidRPr="00E0360F" w:rsidRDefault="00CF4FDF" w:rsidP="0096229F">
            <w:pPr>
              <w:spacing w:after="0" w:line="240" w:lineRule="auto"/>
              <w:rPr>
                <w:sz w:val="16"/>
              </w:rPr>
            </w:pPr>
            <w:r w:rsidRPr="00E0360F">
              <w:rPr>
                <w:sz w:val="16"/>
              </w:rPr>
              <w:t>9</w:t>
            </w:r>
          </w:p>
        </w:tc>
      </w:tr>
      <w:tr w:rsidR="00CF4FDF" w:rsidRPr="00E0360F" w:rsidTr="0096229F">
        <w:trPr>
          <w:trHeight w:val="9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IUD Insertions conducted at CHCs</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 </w:t>
            </w:r>
          </w:p>
        </w:tc>
        <w:tc>
          <w:tcPr>
            <w:tcW w:w="776" w:type="dxa"/>
            <w:hideMark/>
          </w:tcPr>
          <w:p w:rsidR="00CF4FDF" w:rsidRPr="00E0360F" w:rsidRDefault="00CF4FDF" w:rsidP="0096229F">
            <w:pPr>
              <w:spacing w:after="0" w:line="240" w:lineRule="auto"/>
              <w:rPr>
                <w:sz w:val="16"/>
              </w:rPr>
            </w:pPr>
            <w:r w:rsidRPr="00E0360F">
              <w:rPr>
                <w:sz w:val="16"/>
              </w:rPr>
              <w:t> </w:t>
            </w:r>
          </w:p>
        </w:tc>
        <w:tc>
          <w:tcPr>
            <w:tcW w:w="562" w:type="dxa"/>
            <w:hideMark/>
          </w:tcPr>
          <w:p w:rsidR="00CF4FDF" w:rsidRPr="00E0360F" w:rsidRDefault="00CF4FDF" w:rsidP="0096229F">
            <w:pPr>
              <w:spacing w:after="0" w:line="240" w:lineRule="auto"/>
              <w:rPr>
                <w:sz w:val="16"/>
              </w:rPr>
            </w:pPr>
            <w:r w:rsidRPr="00E0360F">
              <w:rPr>
                <w:sz w:val="16"/>
              </w:rPr>
              <w:t> </w:t>
            </w:r>
          </w:p>
        </w:tc>
        <w:tc>
          <w:tcPr>
            <w:tcW w:w="611" w:type="dxa"/>
            <w:hideMark/>
          </w:tcPr>
          <w:p w:rsidR="00CF4FDF" w:rsidRPr="00E0360F" w:rsidRDefault="00CF4FDF" w:rsidP="0096229F">
            <w:pPr>
              <w:spacing w:after="0" w:line="240" w:lineRule="auto"/>
              <w:rPr>
                <w:sz w:val="16"/>
              </w:rPr>
            </w:pPr>
            <w:r w:rsidRPr="00E0360F">
              <w:rPr>
                <w:sz w:val="16"/>
              </w:rPr>
              <w:t> </w:t>
            </w:r>
          </w:p>
        </w:tc>
        <w:tc>
          <w:tcPr>
            <w:tcW w:w="503"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 </w:t>
            </w:r>
          </w:p>
        </w:tc>
        <w:tc>
          <w:tcPr>
            <w:tcW w:w="642"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 </w:t>
            </w:r>
          </w:p>
        </w:tc>
      </w:tr>
      <w:tr w:rsidR="00CF4FDF" w:rsidRPr="00E0360F" w:rsidTr="0096229F">
        <w:trPr>
          <w:trHeight w:val="9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IUD Insertions conducted at SDHs or DHs</w:t>
            </w:r>
          </w:p>
        </w:tc>
        <w:tc>
          <w:tcPr>
            <w:tcW w:w="630" w:type="dxa"/>
            <w:hideMark/>
          </w:tcPr>
          <w:p w:rsidR="00CF4FDF" w:rsidRPr="00E0360F" w:rsidRDefault="00CF4FDF" w:rsidP="0096229F">
            <w:pPr>
              <w:spacing w:after="0" w:line="240" w:lineRule="auto"/>
              <w:rPr>
                <w:sz w:val="16"/>
              </w:rPr>
            </w:pPr>
            <w:r w:rsidRPr="00E0360F">
              <w:rPr>
                <w:sz w:val="16"/>
              </w:rPr>
              <w:t>36</w:t>
            </w:r>
          </w:p>
        </w:tc>
        <w:tc>
          <w:tcPr>
            <w:tcW w:w="720" w:type="dxa"/>
            <w:hideMark/>
          </w:tcPr>
          <w:p w:rsidR="00CF4FDF" w:rsidRPr="00E0360F" w:rsidRDefault="00CF4FDF" w:rsidP="0096229F">
            <w:pPr>
              <w:spacing w:after="0" w:line="240" w:lineRule="auto"/>
              <w:rPr>
                <w:sz w:val="16"/>
              </w:rPr>
            </w:pPr>
            <w:r w:rsidRPr="00E0360F">
              <w:rPr>
                <w:sz w:val="16"/>
              </w:rPr>
              <w:t>236</w:t>
            </w:r>
          </w:p>
        </w:tc>
        <w:tc>
          <w:tcPr>
            <w:tcW w:w="900" w:type="dxa"/>
            <w:hideMark/>
          </w:tcPr>
          <w:p w:rsidR="00CF4FDF" w:rsidRPr="00E0360F" w:rsidRDefault="00CF4FDF" w:rsidP="0096229F">
            <w:pPr>
              <w:spacing w:after="0" w:line="240" w:lineRule="auto"/>
              <w:rPr>
                <w:sz w:val="16"/>
              </w:rPr>
            </w:pPr>
            <w:r w:rsidRPr="00E0360F">
              <w:rPr>
                <w:sz w:val="16"/>
              </w:rPr>
              <w:t>15.3</w:t>
            </w:r>
          </w:p>
        </w:tc>
        <w:tc>
          <w:tcPr>
            <w:tcW w:w="630" w:type="dxa"/>
            <w:hideMark/>
          </w:tcPr>
          <w:p w:rsidR="00CF4FDF" w:rsidRPr="00E0360F" w:rsidRDefault="00CF4FDF" w:rsidP="0096229F">
            <w:pPr>
              <w:spacing w:after="0" w:line="240" w:lineRule="auto"/>
              <w:rPr>
                <w:sz w:val="16"/>
              </w:rPr>
            </w:pPr>
            <w:r w:rsidRPr="00E0360F">
              <w:rPr>
                <w:sz w:val="16"/>
              </w:rPr>
              <w:t> </w:t>
            </w:r>
          </w:p>
        </w:tc>
        <w:tc>
          <w:tcPr>
            <w:tcW w:w="776" w:type="dxa"/>
            <w:hideMark/>
          </w:tcPr>
          <w:p w:rsidR="00CF4FDF" w:rsidRPr="00E0360F" w:rsidRDefault="00CF4FDF" w:rsidP="0096229F">
            <w:pPr>
              <w:spacing w:after="0" w:line="240" w:lineRule="auto"/>
              <w:rPr>
                <w:sz w:val="16"/>
              </w:rPr>
            </w:pPr>
            <w:r w:rsidRPr="00E0360F">
              <w:rPr>
                <w:sz w:val="16"/>
              </w:rPr>
              <w:t> </w:t>
            </w:r>
          </w:p>
        </w:tc>
        <w:tc>
          <w:tcPr>
            <w:tcW w:w="562" w:type="dxa"/>
            <w:hideMark/>
          </w:tcPr>
          <w:p w:rsidR="00CF4FDF" w:rsidRPr="00E0360F" w:rsidRDefault="00CF4FDF" w:rsidP="0096229F">
            <w:pPr>
              <w:spacing w:after="0" w:line="240" w:lineRule="auto"/>
              <w:rPr>
                <w:sz w:val="16"/>
              </w:rPr>
            </w:pPr>
            <w:r w:rsidRPr="00E0360F">
              <w:rPr>
                <w:sz w:val="16"/>
              </w:rPr>
              <w:t> </w:t>
            </w:r>
          </w:p>
        </w:tc>
        <w:tc>
          <w:tcPr>
            <w:tcW w:w="611" w:type="dxa"/>
            <w:hideMark/>
          </w:tcPr>
          <w:p w:rsidR="00CF4FDF" w:rsidRPr="00E0360F" w:rsidRDefault="00CF4FDF" w:rsidP="0096229F">
            <w:pPr>
              <w:spacing w:after="0" w:line="240" w:lineRule="auto"/>
              <w:rPr>
                <w:sz w:val="16"/>
              </w:rPr>
            </w:pPr>
            <w:r w:rsidRPr="00E0360F">
              <w:rPr>
                <w:sz w:val="16"/>
              </w:rPr>
              <w:t> </w:t>
            </w:r>
          </w:p>
        </w:tc>
        <w:tc>
          <w:tcPr>
            <w:tcW w:w="503"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36</w:t>
            </w:r>
          </w:p>
        </w:tc>
        <w:tc>
          <w:tcPr>
            <w:tcW w:w="642"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 </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IUD Insertions conducted at other State owned public institutions</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 </w:t>
            </w:r>
          </w:p>
        </w:tc>
        <w:tc>
          <w:tcPr>
            <w:tcW w:w="776" w:type="dxa"/>
            <w:hideMark/>
          </w:tcPr>
          <w:p w:rsidR="00CF4FDF" w:rsidRPr="00E0360F" w:rsidRDefault="00CF4FDF" w:rsidP="0096229F">
            <w:pPr>
              <w:spacing w:after="0" w:line="240" w:lineRule="auto"/>
              <w:rPr>
                <w:sz w:val="16"/>
              </w:rPr>
            </w:pPr>
            <w:r w:rsidRPr="00E0360F">
              <w:rPr>
                <w:sz w:val="16"/>
              </w:rPr>
              <w:t> </w:t>
            </w:r>
          </w:p>
        </w:tc>
        <w:tc>
          <w:tcPr>
            <w:tcW w:w="562" w:type="dxa"/>
            <w:hideMark/>
          </w:tcPr>
          <w:p w:rsidR="00CF4FDF" w:rsidRPr="00E0360F" w:rsidRDefault="00CF4FDF" w:rsidP="0096229F">
            <w:pPr>
              <w:spacing w:after="0" w:line="240" w:lineRule="auto"/>
              <w:rPr>
                <w:sz w:val="16"/>
              </w:rPr>
            </w:pPr>
            <w:r w:rsidRPr="00E0360F">
              <w:rPr>
                <w:sz w:val="16"/>
              </w:rPr>
              <w:t> </w:t>
            </w:r>
          </w:p>
        </w:tc>
        <w:tc>
          <w:tcPr>
            <w:tcW w:w="611" w:type="dxa"/>
            <w:hideMark/>
          </w:tcPr>
          <w:p w:rsidR="00CF4FDF" w:rsidRPr="00E0360F" w:rsidRDefault="00CF4FDF" w:rsidP="0096229F">
            <w:pPr>
              <w:spacing w:after="0" w:line="240" w:lineRule="auto"/>
              <w:rPr>
                <w:sz w:val="16"/>
              </w:rPr>
            </w:pPr>
            <w:r w:rsidRPr="00E0360F">
              <w:rPr>
                <w:sz w:val="16"/>
              </w:rPr>
              <w:t> </w:t>
            </w:r>
          </w:p>
        </w:tc>
        <w:tc>
          <w:tcPr>
            <w:tcW w:w="503"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 </w:t>
            </w:r>
          </w:p>
        </w:tc>
        <w:tc>
          <w:tcPr>
            <w:tcW w:w="642"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 </w:t>
            </w:r>
          </w:p>
        </w:tc>
      </w:tr>
      <w:tr w:rsidR="00CF4FDF" w:rsidRPr="00E0360F" w:rsidTr="0096229F">
        <w:trPr>
          <w:trHeight w:val="1898"/>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Total Number of IUD Insertions conducted at Public facilities i.e. SC, PHC, CHC, SDH, DH and other State owned public institutions (sum of items from 9.5.1.a to 9.5.1.e)</w:t>
            </w:r>
          </w:p>
        </w:tc>
        <w:tc>
          <w:tcPr>
            <w:tcW w:w="630" w:type="dxa"/>
            <w:hideMark/>
          </w:tcPr>
          <w:p w:rsidR="00CF4FDF" w:rsidRPr="00E0360F" w:rsidRDefault="00CF4FDF" w:rsidP="0096229F">
            <w:pPr>
              <w:spacing w:after="0" w:line="240" w:lineRule="auto"/>
              <w:rPr>
                <w:sz w:val="16"/>
              </w:rPr>
            </w:pPr>
            <w:r w:rsidRPr="00E0360F">
              <w:rPr>
                <w:sz w:val="16"/>
              </w:rPr>
              <w:t>236</w:t>
            </w:r>
          </w:p>
        </w:tc>
        <w:tc>
          <w:tcPr>
            <w:tcW w:w="720" w:type="dxa"/>
            <w:hideMark/>
          </w:tcPr>
          <w:p w:rsidR="00CF4FDF" w:rsidRPr="00E0360F" w:rsidRDefault="00CF4FDF" w:rsidP="0096229F">
            <w:pPr>
              <w:spacing w:after="0" w:line="240" w:lineRule="auto"/>
              <w:rPr>
                <w:sz w:val="16"/>
              </w:rPr>
            </w:pPr>
            <w:r w:rsidRPr="00E0360F">
              <w:rPr>
                <w:sz w:val="16"/>
              </w:rPr>
              <w:t>700</w:t>
            </w:r>
          </w:p>
        </w:tc>
        <w:tc>
          <w:tcPr>
            <w:tcW w:w="900" w:type="dxa"/>
            <w:hideMark/>
          </w:tcPr>
          <w:p w:rsidR="00CF4FDF" w:rsidRPr="00E0360F" w:rsidRDefault="00CF4FDF" w:rsidP="0096229F">
            <w:pPr>
              <w:spacing w:after="0" w:line="240" w:lineRule="auto"/>
              <w:rPr>
                <w:sz w:val="16"/>
              </w:rPr>
            </w:pPr>
            <w:r w:rsidRPr="00E0360F">
              <w:rPr>
                <w:sz w:val="16"/>
              </w:rPr>
              <w:t>33.7</w:t>
            </w:r>
          </w:p>
        </w:tc>
        <w:tc>
          <w:tcPr>
            <w:tcW w:w="630" w:type="dxa"/>
            <w:hideMark/>
          </w:tcPr>
          <w:p w:rsidR="00CF4FDF" w:rsidRPr="00E0360F" w:rsidRDefault="00CF4FDF" w:rsidP="0096229F">
            <w:pPr>
              <w:spacing w:after="0" w:line="240" w:lineRule="auto"/>
              <w:rPr>
                <w:sz w:val="16"/>
              </w:rPr>
            </w:pPr>
            <w:r w:rsidRPr="00E0360F">
              <w:rPr>
                <w:sz w:val="16"/>
              </w:rPr>
              <w:t>6</w:t>
            </w:r>
          </w:p>
        </w:tc>
        <w:tc>
          <w:tcPr>
            <w:tcW w:w="776" w:type="dxa"/>
            <w:hideMark/>
          </w:tcPr>
          <w:p w:rsidR="00CF4FDF" w:rsidRPr="00E0360F" w:rsidRDefault="00CF4FDF" w:rsidP="0096229F">
            <w:pPr>
              <w:spacing w:after="0" w:line="240" w:lineRule="auto"/>
              <w:rPr>
                <w:sz w:val="16"/>
              </w:rPr>
            </w:pPr>
            <w:r w:rsidRPr="00E0360F">
              <w:rPr>
                <w:sz w:val="16"/>
              </w:rPr>
              <w:t>39</w:t>
            </w:r>
          </w:p>
        </w:tc>
        <w:tc>
          <w:tcPr>
            <w:tcW w:w="562" w:type="dxa"/>
            <w:hideMark/>
          </w:tcPr>
          <w:p w:rsidR="00CF4FDF" w:rsidRPr="00E0360F" w:rsidRDefault="00CF4FDF" w:rsidP="0096229F">
            <w:pPr>
              <w:spacing w:after="0" w:line="240" w:lineRule="auto"/>
              <w:rPr>
                <w:sz w:val="16"/>
              </w:rPr>
            </w:pPr>
            <w:r w:rsidRPr="00E0360F">
              <w:rPr>
                <w:sz w:val="16"/>
              </w:rPr>
              <w:t>20</w:t>
            </w:r>
          </w:p>
        </w:tc>
        <w:tc>
          <w:tcPr>
            <w:tcW w:w="611" w:type="dxa"/>
            <w:hideMark/>
          </w:tcPr>
          <w:p w:rsidR="00CF4FDF" w:rsidRPr="00E0360F" w:rsidRDefault="00CF4FDF" w:rsidP="0096229F">
            <w:pPr>
              <w:spacing w:after="0" w:line="240" w:lineRule="auto"/>
              <w:rPr>
                <w:sz w:val="16"/>
              </w:rPr>
            </w:pPr>
            <w:r w:rsidRPr="00E0360F">
              <w:rPr>
                <w:sz w:val="16"/>
              </w:rPr>
              <w:t>24</w:t>
            </w:r>
          </w:p>
        </w:tc>
        <w:tc>
          <w:tcPr>
            <w:tcW w:w="503" w:type="dxa"/>
            <w:hideMark/>
          </w:tcPr>
          <w:p w:rsidR="00CF4FDF" w:rsidRPr="00E0360F" w:rsidRDefault="00CF4FDF" w:rsidP="0096229F">
            <w:pPr>
              <w:spacing w:after="0" w:line="240" w:lineRule="auto"/>
              <w:rPr>
                <w:sz w:val="16"/>
              </w:rPr>
            </w:pPr>
            <w:r w:rsidRPr="00E0360F">
              <w:rPr>
                <w:sz w:val="16"/>
              </w:rPr>
              <w:t>16</w:t>
            </w:r>
          </w:p>
        </w:tc>
        <w:tc>
          <w:tcPr>
            <w:tcW w:w="658" w:type="dxa"/>
            <w:hideMark/>
          </w:tcPr>
          <w:p w:rsidR="00CF4FDF" w:rsidRPr="00E0360F" w:rsidRDefault="00CF4FDF" w:rsidP="0096229F">
            <w:pPr>
              <w:spacing w:after="0" w:line="240" w:lineRule="auto"/>
              <w:rPr>
                <w:sz w:val="16"/>
              </w:rPr>
            </w:pPr>
            <w:r w:rsidRPr="00E0360F">
              <w:rPr>
                <w:sz w:val="16"/>
              </w:rPr>
              <w:t>36</w:t>
            </w:r>
          </w:p>
        </w:tc>
        <w:tc>
          <w:tcPr>
            <w:tcW w:w="642" w:type="dxa"/>
            <w:hideMark/>
          </w:tcPr>
          <w:p w:rsidR="00CF4FDF" w:rsidRPr="00E0360F" w:rsidRDefault="00CF4FDF" w:rsidP="0096229F">
            <w:pPr>
              <w:spacing w:after="0" w:line="240" w:lineRule="auto"/>
              <w:rPr>
                <w:sz w:val="16"/>
              </w:rPr>
            </w:pPr>
            <w:r w:rsidRPr="00E0360F">
              <w:rPr>
                <w:sz w:val="16"/>
              </w:rPr>
              <w:t>34</w:t>
            </w:r>
          </w:p>
        </w:tc>
        <w:tc>
          <w:tcPr>
            <w:tcW w:w="658" w:type="dxa"/>
            <w:hideMark/>
          </w:tcPr>
          <w:p w:rsidR="00CF4FDF" w:rsidRPr="00E0360F" w:rsidRDefault="00CF4FDF" w:rsidP="0096229F">
            <w:pPr>
              <w:spacing w:after="0" w:line="240" w:lineRule="auto"/>
              <w:rPr>
                <w:sz w:val="16"/>
              </w:rPr>
            </w:pPr>
            <w:r w:rsidRPr="00E0360F">
              <w:rPr>
                <w:sz w:val="16"/>
              </w:rPr>
              <w:t>61</w:t>
            </w:r>
          </w:p>
        </w:tc>
      </w:tr>
      <w:tr w:rsidR="00CF4FDF" w:rsidRPr="00E0360F" w:rsidTr="0096229F">
        <w:trPr>
          <w:trHeight w:val="9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IUD Insertions conducted at Private facilities</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 </w:t>
            </w:r>
          </w:p>
        </w:tc>
        <w:tc>
          <w:tcPr>
            <w:tcW w:w="776" w:type="dxa"/>
            <w:hideMark/>
          </w:tcPr>
          <w:p w:rsidR="00CF4FDF" w:rsidRPr="00E0360F" w:rsidRDefault="00CF4FDF" w:rsidP="0096229F">
            <w:pPr>
              <w:spacing w:after="0" w:line="240" w:lineRule="auto"/>
              <w:rPr>
                <w:sz w:val="16"/>
              </w:rPr>
            </w:pPr>
            <w:r w:rsidRPr="00E0360F">
              <w:rPr>
                <w:sz w:val="16"/>
              </w:rPr>
              <w:t> </w:t>
            </w:r>
          </w:p>
        </w:tc>
        <w:tc>
          <w:tcPr>
            <w:tcW w:w="562" w:type="dxa"/>
            <w:hideMark/>
          </w:tcPr>
          <w:p w:rsidR="00CF4FDF" w:rsidRPr="00E0360F" w:rsidRDefault="00CF4FDF" w:rsidP="0096229F">
            <w:pPr>
              <w:spacing w:after="0" w:line="240" w:lineRule="auto"/>
              <w:rPr>
                <w:sz w:val="16"/>
              </w:rPr>
            </w:pPr>
            <w:r w:rsidRPr="00E0360F">
              <w:rPr>
                <w:sz w:val="16"/>
              </w:rPr>
              <w:t> </w:t>
            </w:r>
          </w:p>
        </w:tc>
        <w:tc>
          <w:tcPr>
            <w:tcW w:w="611" w:type="dxa"/>
            <w:hideMark/>
          </w:tcPr>
          <w:p w:rsidR="00CF4FDF" w:rsidRPr="00E0360F" w:rsidRDefault="00CF4FDF" w:rsidP="0096229F">
            <w:pPr>
              <w:spacing w:after="0" w:line="240" w:lineRule="auto"/>
              <w:rPr>
                <w:sz w:val="16"/>
              </w:rPr>
            </w:pPr>
            <w:r w:rsidRPr="00E0360F">
              <w:rPr>
                <w:sz w:val="16"/>
              </w:rPr>
              <w:t> </w:t>
            </w:r>
          </w:p>
        </w:tc>
        <w:tc>
          <w:tcPr>
            <w:tcW w:w="503"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 </w:t>
            </w:r>
          </w:p>
        </w:tc>
        <w:tc>
          <w:tcPr>
            <w:tcW w:w="642"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 </w:t>
            </w:r>
          </w:p>
        </w:tc>
      </w:tr>
      <w:tr w:rsidR="00CF4FDF" w:rsidRPr="00E0360F" w:rsidTr="0096229F">
        <w:trPr>
          <w:trHeight w:val="675"/>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IUD removals</w:t>
            </w:r>
          </w:p>
        </w:tc>
        <w:tc>
          <w:tcPr>
            <w:tcW w:w="630" w:type="dxa"/>
            <w:hideMark/>
          </w:tcPr>
          <w:p w:rsidR="00CF4FDF" w:rsidRPr="00E0360F" w:rsidRDefault="00CF4FDF" w:rsidP="0096229F">
            <w:pPr>
              <w:spacing w:after="0" w:line="240" w:lineRule="auto"/>
              <w:rPr>
                <w:sz w:val="16"/>
              </w:rPr>
            </w:pPr>
            <w:r w:rsidRPr="00E0360F">
              <w:rPr>
                <w:sz w:val="16"/>
              </w:rPr>
              <w:t>111</w:t>
            </w:r>
          </w:p>
        </w:tc>
        <w:tc>
          <w:tcPr>
            <w:tcW w:w="720" w:type="dxa"/>
            <w:hideMark/>
          </w:tcPr>
          <w:p w:rsidR="00CF4FDF" w:rsidRPr="00E0360F" w:rsidRDefault="00CF4FDF" w:rsidP="0096229F">
            <w:pPr>
              <w:spacing w:after="0" w:line="240" w:lineRule="auto"/>
              <w:rPr>
                <w:sz w:val="16"/>
              </w:rPr>
            </w:pPr>
            <w:r w:rsidRPr="00E0360F">
              <w:rPr>
                <w:sz w:val="16"/>
              </w:rPr>
              <w:t>NEED BASED</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7</w:t>
            </w:r>
          </w:p>
        </w:tc>
        <w:tc>
          <w:tcPr>
            <w:tcW w:w="776" w:type="dxa"/>
            <w:hideMark/>
          </w:tcPr>
          <w:p w:rsidR="00CF4FDF" w:rsidRPr="00E0360F" w:rsidRDefault="00CF4FDF" w:rsidP="0096229F">
            <w:pPr>
              <w:spacing w:after="0" w:line="240" w:lineRule="auto"/>
              <w:rPr>
                <w:sz w:val="16"/>
              </w:rPr>
            </w:pPr>
            <w:r w:rsidRPr="00E0360F">
              <w:rPr>
                <w:sz w:val="16"/>
              </w:rPr>
              <w:t>15</w:t>
            </w:r>
          </w:p>
        </w:tc>
        <w:tc>
          <w:tcPr>
            <w:tcW w:w="562" w:type="dxa"/>
            <w:hideMark/>
          </w:tcPr>
          <w:p w:rsidR="00CF4FDF" w:rsidRPr="00E0360F" w:rsidRDefault="00CF4FDF" w:rsidP="0096229F">
            <w:pPr>
              <w:spacing w:after="0" w:line="240" w:lineRule="auto"/>
              <w:rPr>
                <w:sz w:val="16"/>
              </w:rPr>
            </w:pPr>
            <w:r w:rsidRPr="00E0360F">
              <w:rPr>
                <w:sz w:val="16"/>
              </w:rPr>
              <w:t>3</w:t>
            </w:r>
          </w:p>
        </w:tc>
        <w:tc>
          <w:tcPr>
            <w:tcW w:w="611" w:type="dxa"/>
            <w:hideMark/>
          </w:tcPr>
          <w:p w:rsidR="00CF4FDF" w:rsidRPr="00E0360F" w:rsidRDefault="00CF4FDF" w:rsidP="0096229F">
            <w:pPr>
              <w:spacing w:after="0" w:line="240" w:lineRule="auto"/>
              <w:rPr>
                <w:sz w:val="16"/>
              </w:rPr>
            </w:pPr>
            <w:r w:rsidRPr="00E0360F">
              <w:rPr>
                <w:sz w:val="16"/>
              </w:rPr>
              <w:t>9</w:t>
            </w:r>
          </w:p>
        </w:tc>
        <w:tc>
          <w:tcPr>
            <w:tcW w:w="503" w:type="dxa"/>
            <w:hideMark/>
          </w:tcPr>
          <w:p w:rsidR="00CF4FDF" w:rsidRPr="00E0360F" w:rsidRDefault="00CF4FDF" w:rsidP="0096229F">
            <w:pPr>
              <w:spacing w:after="0" w:line="240" w:lineRule="auto"/>
              <w:rPr>
                <w:sz w:val="16"/>
              </w:rPr>
            </w:pPr>
            <w:r w:rsidRPr="00E0360F">
              <w:rPr>
                <w:sz w:val="16"/>
              </w:rPr>
              <w:t>19</w:t>
            </w:r>
          </w:p>
        </w:tc>
        <w:tc>
          <w:tcPr>
            <w:tcW w:w="658" w:type="dxa"/>
            <w:hideMark/>
          </w:tcPr>
          <w:p w:rsidR="00CF4FDF" w:rsidRPr="00E0360F" w:rsidRDefault="00CF4FDF" w:rsidP="0096229F">
            <w:pPr>
              <w:spacing w:after="0" w:line="240" w:lineRule="auto"/>
              <w:rPr>
                <w:sz w:val="16"/>
              </w:rPr>
            </w:pPr>
            <w:r w:rsidRPr="00E0360F">
              <w:rPr>
                <w:sz w:val="16"/>
              </w:rPr>
              <w:t>38</w:t>
            </w:r>
          </w:p>
        </w:tc>
        <w:tc>
          <w:tcPr>
            <w:tcW w:w="642" w:type="dxa"/>
            <w:hideMark/>
          </w:tcPr>
          <w:p w:rsidR="00CF4FDF" w:rsidRPr="00E0360F" w:rsidRDefault="00CF4FDF" w:rsidP="0096229F">
            <w:pPr>
              <w:spacing w:after="0" w:line="240" w:lineRule="auto"/>
              <w:rPr>
                <w:sz w:val="16"/>
              </w:rPr>
            </w:pPr>
            <w:r w:rsidRPr="00E0360F">
              <w:rPr>
                <w:sz w:val="16"/>
              </w:rPr>
              <w:t>11</w:t>
            </w:r>
          </w:p>
        </w:tc>
        <w:tc>
          <w:tcPr>
            <w:tcW w:w="658" w:type="dxa"/>
            <w:hideMark/>
          </w:tcPr>
          <w:p w:rsidR="00CF4FDF" w:rsidRPr="00E0360F" w:rsidRDefault="00CF4FDF" w:rsidP="0096229F">
            <w:pPr>
              <w:spacing w:after="0" w:line="240" w:lineRule="auto"/>
              <w:rPr>
                <w:sz w:val="16"/>
              </w:rPr>
            </w:pPr>
            <w:r w:rsidRPr="00E0360F">
              <w:rPr>
                <w:sz w:val="16"/>
              </w:rPr>
              <w:t>9</w:t>
            </w:r>
          </w:p>
        </w:tc>
      </w:tr>
      <w:tr w:rsidR="00CF4FDF" w:rsidRPr="00E0360F" w:rsidTr="0096229F">
        <w:trPr>
          <w:trHeight w:val="675"/>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Oral Pills cycles distributed</w:t>
            </w:r>
          </w:p>
        </w:tc>
        <w:tc>
          <w:tcPr>
            <w:tcW w:w="630" w:type="dxa"/>
            <w:hideMark/>
          </w:tcPr>
          <w:p w:rsidR="00CF4FDF" w:rsidRPr="00E0360F" w:rsidRDefault="00CF4FDF" w:rsidP="0096229F">
            <w:pPr>
              <w:spacing w:after="0" w:line="240" w:lineRule="auto"/>
              <w:rPr>
                <w:sz w:val="16"/>
              </w:rPr>
            </w:pPr>
            <w:r w:rsidRPr="00E0360F">
              <w:rPr>
                <w:sz w:val="16"/>
              </w:rPr>
              <w:t>11725</w:t>
            </w:r>
          </w:p>
        </w:tc>
        <w:tc>
          <w:tcPr>
            <w:tcW w:w="720" w:type="dxa"/>
            <w:hideMark/>
          </w:tcPr>
          <w:p w:rsidR="00CF4FDF" w:rsidRPr="00E0360F" w:rsidRDefault="00CF4FDF" w:rsidP="0096229F">
            <w:pPr>
              <w:spacing w:after="0" w:line="240" w:lineRule="auto"/>
              <w:rPr>
                <w:sz w:val="16"/>
              </w:rPr>
            </w:pPr>
            <w:r w:rsidRPr="00E0360F">
              <w:rPr>
                <w:sz w:val="16"/>
              </w:rPr>
              <w:t>NEED BASED</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678</w:t>
            </w:r>
          </w:p>
        </w:tc>
        <w:tc>
          <w:tcPr>
            <w:tcW w:w="776" w:type="dxa"/>
            <w:hideMark/>
          </w:tcPr>
          <w:p w:rsidR="00CF4FDF" w:rsidRPr="00E0360F" w:rsidRDefault="00CF4FDF" w:rsidP="0096229F">
            <w:pPr>
              <w:spacing w:after="0" w:line="240" w:lineRule="auto"/>
              <w:rPr>
                <w:sz w:val="16"/>
              </w:rPr>
            </w:pPr>
            <w:r w:rsidRPr="00E0360F">
              <w:rPr>
                <w:sz w:val="16"/>
              </w:rPr>
              <w:t>2379</w:t>
            </w:r>
          </w:p>
        </w:tc>
        <w:tc>
          <w:tcPr>
            <w:tcW w:w="562" w:type="dxa"/>
            <w:hideMark/>
          </w:tcPr>
          <w:p w:rsidR="00CF4FDF" w:rsidRPr="00E0360F" w:rsidRDefault="00CF4FDF" w:rsidP="0096229F">
            <w:pPr>
              <w:spacing w:after="0" w:line="240" w:lineRule="auto"/>
              <w:rPr>
                <w:sz w:val="16"/>
              </w:rPr>
            </w:pPr>
            <w:r w:rsidRPr="00E0360F">
              <w:rPr>
                <w:sz w:val="16"/>
              </w:rPr>
              <w:t>1462</w:t>
            </w:r>
          </w:p>
        </w:tc>
        <w:tc>
          <w:tcPr>
            <w:tcW w:w="611" w:type="dxa"/>
            <w:hideMark/>
          </w:tcPr>
          <w:p w:rsidR="00CF4FDF" w:rsidRPr="00E0360F" w:rsidRDefault="00CF4FDF" w:rsidP="0096229F">
            <w:pPr>
              <w:spacing w:after="0" w:line="240" w:lineRule="auto"/>
              <w:rPr>
                <w:sz w:val="16"/>
              </w:rPr>
            </w:pPr>
            <w:r w:rsidRPr="00E0360F">
              <w:rPr>
                <w:sz w:val="16"/>
              </w:rPr>
              <w:t>745</w:t>
            </w:r>
          </w:p>
        </w:tc>
        <w:tc>
          <w:tcPr>
            <w:tcW w:w="503" w:type="dxa"/>
            <w:hideMark/>
          </w:tcPr>
          <w:p w:rsidR="00CF4FDF" w:rsidRPr="00E0360F" w:rsidRDefault="00CF4FDF" w:rsidP="0096229F">
            <w:pPr>
              <w:spacing w:after="0" w:line="240" w:lineRule="auto"/>
              <w:rPr>
                <w:sz w:val="16"/>
              </w:rPr>
            </w:pPr>
            <w:r w:rsidRPr="00E0360F">
              <w:rPr>
                <w:sz w:val="16"/>
              </w:rPr>
              <w:t>742</w:t>
            </w:r>
          </w:p>
        </w:tc>
        <w:tc>
          <w:tcPr>
            <w:tcW w:w="658" w:type="dxa"/>
            <w:hideMark/>
          </w:tcPr>
          <w:p w:rsidR="00CF4FDF" w:rsidRPr="00E0360F" w:rsidRDefault="00CF4FDF" w:rsidP="0096229F">
            <w:pPr>
              <w:spacing w:after="0" w:line="240" w:lineRule="auto"/>
              <w:rPr>
                <w:sz w:val="16"/>
              </w:rPr>
            </w:pPr>
            <w:r w:rsidRPr="00E0360F">
              <w:rPr>
                <w:sz w:val="16"/>
              </w:rPr>
              <w:t>171</w:t>
            </w:r>
          </w:p>
        </w:tc>
        <w:tc>
          <w:tcPr>
            <w:tcW w:w="642" w:type="dxa"/>
            <w:hideMark/>
          </w:tcPr>
          <w:p w:rsidR="00CF4FDF" w:rsidRPr="00E0360F" w:rsidRDefault="00CF4FDF" w:rsidP="0096229F">
            <w:pPr>
              <w:spacing w:after="0" w:line="240" w:lineRule="auto"/>
              <w:rPr>
                <w:sz w:val="16"/>
              </w:rPr>
            </w:pPr>
            <w:r w:rsidRPr="00E0360F">
              <w:rPr>
                <w:sz w:val="16"/>
              </w:rPr>
              <w:t>2863</w:t>
            </w:r>
          </w:p>
        </w:tc>
        <w:tc>
          <w:tcPr>
            <w:tcW w:w="658" w:type="dxa"/>
            <w:hideMark/>
          </w:tcPr>
          <w:p w:rsidR="00CF4FDF" w:rsidRPr="00E0360F" w:rsidRDefault="00CF4FDF" w:rsidP="0096229F">
            <w:pPr>
              <w:spacing w:after="0" w:line="240" w:lineRule="auto"/>
              <w:rPr>
                <w:sz w:val="16"/>
              </w:rPr>
            </w:pPr>
            <w:r w:rsidRPr="00E0360F">
              <w:rPr>
                <w:sz w:val="16"/>
              </w:rPr>
              <w:t>2685</w:t>
            </w:r>
          </w:p>
        </w:tc>
      </w:tr>
      <w:tr w:rsidR="00CF4FDF" w:rsidRPr="00E0360F" w:rsidTr="0096229F">
        <w:trPr>
          <w:trHeight w:val="675"/>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Condom pieces distributed</w:t>
            </w:r>
          </w:p>
        </w:tc>
        <w:tc>
          <w:tcPr>
            <w:tcW w:w="630" w:type="dxa"/>
            <w:hideMark/>
          </w:tcPr>
          <w:p w:rsidR="00CF4FDF" w:rsidRPr="00E0360F" w:rsidRDefault="00CF4FDF" w:rsidP="0096229F">
            <w:pPr>
              <w:spacing w:after="0" w:line="240" w:lineRule="auto"/>
              <w:rPr>
                <w:sz w:val="16"/>
              </w:rPr>
            </w:pPr>
            <w:r w:rsidRPr="00E0360F">
              <w:rPr>
                <w:sz w:val="16"/>
              </w:rPr>
              <w:t>39768</w:t>
            </w:r>
          </w:p>
        </w:tc>
        <w:tc>
          <w:tcPr>
            <w:tcW w:w="720" w:type="dxa"/>
            <w:hideMark/>
          </w:tcPr>
          <w:p w:rsidR="00CF4FDF" w:rsidRPr="00E0360F" w:rsidRDefault="00CF4FDF" w:rsidP="0096229F">
            <w:pPr>
              <w:spacing w:after="0" w:line="240" w:lineRule="auto"/>
              <w:rPr>
                <w:sz w:val="16"/>
              </w:rPr>
            </w:pPr>
            <w:r w:rsidRPr="00E0360F">
              <w:rPr>
                <w:sz w:val="16"/>
              </w:rPr>
              <w:t>NEED BASED</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1894</w:t>
            </w:r>
          </w:p>
        </w:tc>
        <w:tc>
          <w:tcPr>
            <w:tcW w:w="776" w:type="dxa"/>
            <w:hideMark/>
          </w:tcPr>
          <w:p w:rsidR="00CF4FDF" w:rsidRPr="00E0360F" w:rsidRDefault="00CF4FDF" w:rsidP="0096229F">
            <w:pPr>
              <w:spacing w:after="0" w:line="240" w:lineRule="auto"/>
              <w:rPr>
                <w:sz w:val="16"/>
              </w:rPr>
            </w:pPr>
            <w:r w:rsidRPr="00E0360F">
              <w:rPr>
                <w:sz w:val="16"/>
              </w:rPr>
              <w:t>9589</w:t>
            </w:r>
          </w:p>
        </w:tc>
        <w:tc>
          <w:tcPr>
            <w:tcW w:w="562" w:type="dxa"/>
            <w:hideMark/>
          </w:tcPr>
          <w:p w:rsidR="00CF4FDF" w:rsidRPr="00E0360F" w:rsidRDefault="00CF4FDF" w:rsidP="0096229F">
            <w:pPr>
              <w:spacing w:after="0" w:line="240" w:lineRule="auto"/>
              <w:rPr>
                <w:sz w:val="16"/>
              </w:rPr>
            </w:pPr>
            <w:r w:rsidRPr="00E0360F">
              <w:rPr>
                <w:sz w:val="16"/>
              </w:rPr>
              <w:t>1509</w:t>
            </w:r>
          </w:p>
        </w:tc>
        <w:tc>
          <w:tcPr>
            <w:tcW w:w="611" w:type="dxa"/>
            <w:hideMark/>
          </w:tcPr>
          <w:p w:rsidR="00CF4FDF" w:rsidRPr="00E0360F" w:rsidRDefault="00CF4FDF" w:rsidP="0096229F">
            <w:pPr>
              <w:spacing w:after="0" w:line="240" w:lineRule="auto"/>
              <w:rPr>
                <w:sz w:val="16"/>
              </w:rPr>
            </w:pPr>
            <w:r w:rsidRPr="00E0360F">
              <w:rPr>
                <w:sz w:val="16"/>
              </w:rPr>
              <w:t>2571</w:t>
            </w:r>
          </w:p>
        </w:tc>
        <w:tc>
          <w:tcPr>
            <w:tcW w:w="503" w:type="dxa"/>
            <w:hideMark/>
          </w:tcPr>
          <w:p w:rsidR="00CF4FDF" w:rsidRPr="00E0360F" w:rsidRDefault="00CF4FDF" w:rsidP="0096229F">
            <w:pPr>
              <w:spacing w:after="0" w:line="240" w:lineRule="auto"/>
              <w:rPr>
                <w:sz w:val="16"/>
              </w:rPr>
            </w:pPr>
            <w:r w:rsidRPr="00E0360F">
              <w:rPr>
                <w:sz w:val="16"/>
              </w:rPr>
              <w:t>5473</w:t>
            </w:r>
          </w:p>
        </w:tc>
        <w:tc>
          <w:tcPr>
            <w:tcW w:w="658" w:type="dxa"/>
            <w:hideMark/>
          </w:tcPr>
          <w:p w:rsidR="00CF4FDF" w:rsidRPr="00E0360F" w:rsidRDefault="00CF4FDF" w:rsidP="0096229F">
            <w:pPr>
              <w:spacing w:after="0" w:line="240" w:lineRule="auto"/>
              <w:rPr>
                <w:sz w:val="16"/>
              </w:rPr>
            </w:pPr>
            <w:r w:rsidRPr="00E0360F">
              <w:rPr>
                <w:sz w:val="16"/>
              </w:rPr>
              <w:t>4540</w:t>
            </w:r>
          </w:p>
        </w:tc>
        <w:tc>
          <w:tcPr>
            <w:tcW w:w="642" w:type="dxa"/>
            <w:hideMark/>
          </w:tcPr>
          <w:p w:rsidR="00CF4FDF" w:rsidRPr="00E0360F" w:rsidRDefault="00CF4FDF" w:rsidP="0096229F">
            <w:pPr>
              <w:spacing w:after="0" w:line="240" w:lineRule="auto"/>
              <w:rPr>
                <w:sz w:val="16"/>
              </w:rPr>
            </w:pPr>
            <w:r w:rsidRPr="00E0360F">
              <w:rPr>
                <w:sz w:val="16"/>
              </w:rPr>
              <w:t>4335</w:t>
            </w:r>
          </w:p>
        </w:tc>
        <w:tc>
          <w:tcPr>
            <w:tcW w:w="658" w:type="dxa"/>
            <w:hideMark/>
          </w:tcPr>
          <w:p w:rsidR="00CF4FDF" w:rsidRPr="00E0360F" w:rsidRDefault="00CF4FDF" w:rsidP="0096229F">
            <w:pPr>
              <w:spacing w:after="0" w:line="240" w:lineRule="auto"/>
              <w:rPr>
                <w:sz w:val="16"/>
              </w:rPr>
            </w:pPr>
            <w:r w:rsidRPr="00E0360F">
              <w:rPr>
                <w:sz w:val="16"/>
              </w:rPr>
              <w:t>9857</w:t>
            </w:r>
          </w:p>
        </w:tc>
      </w:tr>
      <w:tr w:rsidR="00CF4FDF" w:rsidRPr="00E0360F" w:rsidTr="0096229F">
        <w:trPr>
          <w:trHeight w:val="9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Centchroman (weekly) pills given</w:t>
            </w:r>
          </w:p>
        </w:tc>
        <w:tc>
          <w:tcPr>
            <w:tcW w:w="630" w:type="dxa"/>
            <w:hideMark/>
          </w:tcPr>
          <w:p w:rsidR="00CF4FDF" w:rsidRPr="00E0360F" w:rsidRDefault="00CF4FDF" w:rsidP="0096229F">
            <w:pPr>
              <w:spacing w:after="0" w:line="240" w:lineRule="auto"/>
              <w:rPr>
                <w:sz w:val="16"/>
              </w:rPr>
            </w:pPr>
            <w:r w:rsidRPr="00E0360F">
              <w:rPr>
                <w:sz w:val="16"/>
              </w:rPr>
              <w:t>6</w:t>
            </w:r>
          </w:p>
        </w:tc>
        <w:tc>
          <w:tcPr>
            <w:tcW w:w="720" w:type="dxa"/>
            <w:hideMark/>
          </w:tcPr>
          <w:p w:rsidR="00CF4FDF" w:rsidRPr="00E0360F" w:rsidRDefault="00CF4FDF" w:rsidP="0096229F">
            <w:pPr>
              <w:spacing w:after="0" w:line="240" w:lineRule="auto"/>
              <w:rPr>
                <w:sz w:val="16"/>
              </w:rPr>
            </w:pPr>
            <w:r w:rsidRPr="00E0360F">
              <w:rPr>
                <w:sz w:val="16"/>
              </w:rPr>
              <w:t>NEED BASED</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c>
          <w:tcPr>
            <w:tcW w:w="642" w:type="dxa"/>
            <w:hideMark/>
          </w:tcPr>
          <w:p w:rsidR="00CF4FDF" w:rsidRPr="00E0360F" w:rsidRDefault="00CF4FDF" w:rsidP="0096229F">
            <w:pPr>
              <w:spacing w:after="0" w:line="240" w:lineRule="auto"/>
              <w:rPr>
                <w:sz w:val="16"/>
              </w:rPr>
            </w:pPr>
            <w:r w:rsidRPr="00E0360F">
              <w:rPr>
                <w:sz w:val="16"/>
              </w:rPr>
              <w:t>6</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200"/>
        </w:trPr>
        <w:tc>
          <w:tcPr>
            <w:tcW w:w="828" w:type="dxa"/>
            <w:vMerge w:val="restart"/>
            <w:hideMark/>
          </w:tcPr>
          <w:p w:rsidR="00CF4FDF" w:rsidRPr="00E0360F" w:rsidRDefault="00CF4FDF" w:rsidP="0096229F">
            <w:pPr>
              <w:spacing w:after="0" w:line="240" w:lineRule="auto"/>
              <w:rPr>
                <w:b/>
                <w:bCs/>
                <w:sz w:val="16"/>
              </w:rPr>
            </w:pPr>
            <w:r w:rsidRPr="00E0360F">
              <w:rPr>
                <w:b/>
                <w:bCs/>
                <w:sz w:val="16"/>
              </w:rPr>
              <w:t>M10 [CHILD IMMUNIZATION]</w:t>
            </w:r>
          </w:p>
        </w:tc>
        <w:tc>
          <w:tcPr>
            <w:tcW w:w="1620" w:type="dxa"/>
            <w:hideMark/>
          </w:tcPr>
          <w:p w:rsidR="00CF4FDF" w:rsidRPr="00E0360F" w:rsidRDefault="00CF4FDF" w:rsidP="0096229F">
            <w:pPr>
              <w:spacing w:after="0" w:line="240" w:lineRule="auto"/>
              <w:rPr>
                <w:b/>
                <w:bCs/>
                <w:sz w:val="16"/>
              </w:rPr>
            </w:pPr>
            <w:r w:rsidRPr="00E0360F">
              <w:rPr>
                <w:b/>
                <w:bCs/>
                <w:sz w:val="16"/>
              </w:rPr>
              <w:t>Number of Infants (0 to 11 months old)received BCG immunisation</w:t>
            </w:r>
          </w:p>
        </w:tc>
        <w:tc>
          <w:tcPr>
            <w:tcW w:w="630" w:type="dxa"/>
            <w:hideMark/>
          </w:tcPr>
          <w:p w:rsidR="00CF4FDF" w:rsidRPr="00E0360F" w:rsidRDefault="00CF4FDF" w:rsidP="0096229F">
            <w:pPr>
              <w:spacing w:after="0" w:line="240" w:lineRule="auto"/>
              <w:rPr>
                <w:sz w:val="16"/>
              </w:rPr>
            </w:pPr>
            <w:r w:rsidRPr="00E0360F">
              <w:rPr>
                <w:sz w:val="16"/>
              </w:rPr>
              <w:t>1288</w:t>
            </w:r>
          </w:p>
        </w:tc>
        <w:tc>
          <w:tcPr>
            <w:tcW w:w="720" w:type="dxa"/>
            <w:hideMark/>
          </w:tcPr>
          <w:p w:rsidR="00CF4FDF" w:rsidRPr="00E0360F" w:rsidRDefault="00CF4FDF" w:rsidP="0096229F">
            <w:pPr>
              <w:spacing w:after="0" w:line="240" w:lineRule="auto"/>
              <w:rPr>
                <w:sz w:val="16"/>
              </w:rPr>
            </w:pPr>
            <w:r w:rsidRPr="00E0360F">
              <w:rPr>
                <w:sz w:val="16"/>
              </w:rPr>
              <w:t>2940</w:t>
            </w:r>
          </w:p>
        </w:tc>
        <w:tc>
          <w:tcPr>
            <w:tcW w:w="900" w:type="dxa"/>
            <w:hideMark/>
          </w:tcPr>
          <w:p w:rsidR="00CF4FDF" w:rsidRPr="00E0360F" w:rsidRDefault="00CF4FDF" w:rsidP="0096229F">
            <w:pPr>
              <w:spacing w:after="0" w:line="240" w:lineRule="auto"/>
              <w:rPr>
                <w:sz w:val="16"/>
              </w:rPr>
            </w:pPr>
            <w:r w:rsidRPr="00E0360F">
              <w:rPr>
                <w:sz w:val="16"/>
              </w:rPr>
              <w:t>43.8</w:t>
            </w:r>
          </w:p>
        </w:tc>
        <w:tc>
          <w:tcPr>
            <w:tcW w:w="630" w:type="dxa"/>
            <w:hideMark/>
          </w:tcPr>
          <w:p w:rsidR="00CF4FDF" w:rsidRPr="00E0360F" w:rsidRDefault="00CF4FDF" w:rsidP="0096229F">
            <w:pPr>
              <w:spacing w:after="0" w:line="240" w:lineRule="auto"/>
              <w:rPr>
                <w:sz w:val="16"/>
              </w:rPr>
            </w:pPr>
            <w:r w:rsidRPr="00E0360F">
              <w:rPr>
                <w:sz w:val="16"/>
              </w:rPr>
              <w:t>43</w:t>
            </w:r>
          </w:p>
        </w:tc>
        <w:tc>
          <w:tcPr>
            <w:tcW w:w="776" w:type="dxa"/>
            <w:hideMark/>
          </w:tcPr>
          <w:p w:rsidR="00CF4FDF" w:rsidRPr="00E0360F" w:rsidRDefault="00CF4FDF" w:rsidP="0096229F">
            <w:pPr>
              <w:spacing w:after="0" w:line="240" w:lineRule="auto"/>
              <w:rPr>
                <w:sz w:val="16"/>
              </w:rPr>
            </w:pPr>
            <w:r w:rsidRPr="00E0360F">
              <w:rPr>
                <w:sz w:val="16"/>
              </w:rPr>
              <w:t>188</w:t>
            </w:r>
          </w:p>
        </w:tc>
        <w:tc>
          <w:tcPr>
            <w:tcW w:w="562" w:type="dxa"/>
            <w:hideMark/>
          </w:tcPr>
          <w:p w:rsidR="00CF4FDF" w:rsidRPr="00E0360F" w:rsidRDefault="00CF4FDF" w:rsidP="0096229F">
            <w:pPr>
              <w:spacing w:after="0" w:line="240" w:lineRule="auto"/>
              <w:rPr>
                <w:sz w:val="16"/>
              </w:rPr>
            </w:pPr>
            <w:r w:rsidRPr="00E0360F">
              <w:rPr>
                <w:sz w:val="16"/>
              </w:rPr>
              <w:t>193</w:t>
            </w:r>
          </w:p>
        </w:tc>
        <w:tc>
          <w:tcPr>
            <w:tcW w:w="611" w:type="dxa"/>
            <w:hideMark/>
          </w:tcPr>
          <w:p w:rsidR="00CF4FDF" w:rsidRPr="00E0360F" w:rsidRDefault="00CF4FDF" w:rsidP="0096229F">
            <w:pPr>
              <w:spacing w:after="0" w:line="240" w:lineRule="auto"/>
              <w:rPr>
                <w:sz w:val="16"/>
              </w:rPr>
            </w:pPr>
            <w:r w:rsidRPr="00E0360F">
              <w:rPr>
                <w:sz w:val="16"/>
              </w:rPr>
              <w:t>131</w:t>
            </w:r>
          </w:p>
        </w:tc>
        <w:tc>
          <w:tcPr>
            <w:tcW w:w="503" w:type="dxa"/>
            <w:hideMark/>
          </w:tcPr>
          <w:p w:rsidR="00CF4FDF" w:rsidRPr="00E0360F" w:rsidRDefault="00CF4FDF" w:rsidP="0096229F">
            <w:pPr>
              <w:spacing w:after="0" w:line="240" w:lineRule="auto"/>
              <w:rPr>
                <w:sz w:val="16"/>
              </w:rPr>
            </w:pPr>
            <w:r w:rsidRPr="00E0360F">
              <w:rPr>
                <w:sz w:val="16"/>
              </w:rPr>
              <w:t>126</w:t>
            </w:r>
          </w:p>
        </w:tc>
        <w:tc>
          <w:tcPr>
            <w:tcW w:w="658" w:type="dxa"/>
            <w:hideMark/>
          </w:tcPr>
          <w:p w:rsidR="00CF4FDF" w:rsidRPr="00E0360F" w:rsidRDefault="00CF4FDF" w:rsidP="0096229F">
            <w:pPr>
              <w:spacing w:after="0" w:line="240" w:lineRule="auto"/>
              <w:rPr>
                <w:sz w:val="16"/>
              </w:rPr>
            </w:pPr>
            <w:r w:rsidRPr="00E0360F">
              <w:rPr>
                <w:sz w:val="16"/>
              </w:rPr>
              <w:t>383</w:t>
            </w:r>
          </w:p>
        </w:tc>
        <w:tc>
          <w:tcPr>
            <w:tcW w:w="642" w:type="dxa"/>
            <w:hideMark/>
          </w:tcPr>
          <w:p w:rsidR="00CF4FDF" w:rsidRPr="00E0360F" w:rsidRDefault="00CF4FDF" w:rsidP="0096229F">
            <w:pPr>
              <w:spacing w:after="0" w:line="240" w:lineRule="auto"/>
              <w:rPr>
                <w:sz w:val="16"/>
              </w:rPr>
            </w:pPr>
            <w:r w:rsidRPr="00E0360F">
              <w:rPr>
                <w:sz w:val="16"/>
              </w:rPr>
              <w:t>127</w:t>
            </w:r>
          </w:p>
        </w:tc>
        <w:tc>
          <w:tcPr>
            <w:tcW w:w="658" w:type="dxa"/>
            <w:hideMark/>
          </w:tcPr>
          <w:p w:rsidR="00CF4FDF" w:rsidRPr="00E0360F" w:rsidRDefault="00CF4FDF" w:rsidP="0096229F">
            <w:pPr>
              <w:spacing w:after="0" w:line="240" w:lineRule="auto"/>
              <w:rPr>
                <w:sz w:val="16"/>
              </w:rPr>
            </w:pPr>
            <w:r w:rsidRPr="00E0360F">
              <w:rPr>
                <w:sz w:val="16"/>
              </w:rPr>
              <w:t>97</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Infants (0 to 11 months old) received DPT1 immunisation</w:t>
            </w:r>
          </w:p>
        </w:tc>
        <w:tc>
          <w:tcPr>
            <w:tcW w:w="630" w:type="dxa"/>
            <w:hideMark/>
          </w:tcPr>
          <w:p w:rsidR="00CF4FDF" w:rsidRPr="00E0360F" w:rsidRDefault="00CF4FDF" w:rsidP="0096229F">
            <w:pPr>
              <w:spacing w:after="0" w:line="240" w:lineRule="auto"/>
              <w:rPr>
                <w:sz w:val="16"/>
              </w:rPr>
            </w:pPr>
            <w:r w:rsidRPr="00E0360F">
              <w:rPr>
                <w:sz w:val="16"/>
              </w:rPr>
              <w:t>2298</w:t>
            </w:r>
          </w:p>
        </w:tc>
        <w:tc>
          <w:tcPr>
            <w:tcW w:w="720" w:type="dxa"/>
            <w:hideMark/>
          </w:tcPr>
          <w:p w:rsidR="00CF4FDF" w:rsidRPr="00E0360F" w:rsidRDefault="00CF4FDF" w:rsidP="0096229F">
            <w:pPr>
              <w:spacing w:after="0" w:line="240" w:lineRule="auto"/>
              <w:rPr>
                <w:sz w:val="16"/>
              </w:rPr>
            </w:pPr>
            <w:r w:rsidRPr="00E0360F">
              <w:rPr>
                <w:sz w:val="16"/>
              </w:rPr>
              <w:t>2940</w:t>
            </w:r>
          </w:p>
        </w:tc>
        <w:tc>
          <w:tcPr>
            <w:tcW w:w="900" w:type="dxa"/>
            <w:hideMark/>
          </w:tcPr>
          <w:p w:rsidR="00CF4FDF" w:rsidRPr="00E0360F" w:rsidRDefault="00CF4FDF" w:rsidP="0096229F">
            <w:pPr>
              <w:spacing w:after="0" w:line="240" w:lineRule="auto"/>
              <w:rPr>
                <w:sz w:val="16"/>
              </w:rPr>
            </w:pPr>
            <w:r w:rsidRPr="00E0360F">
              <w:rPr>
                <w:sz w:val="16"/>
              </w:rPr>
              <w:t>78.2</w:t>
            </w:r>
          </w:p>
        </w:tc>
        <w:tc>
          <w:tcPr>
            <w:tcW w:w="630" w:type="dxa"/>
            <w:hideMark/>
          </w:tcPr>
          <w:p w:rsidR="00CF4FDF" w:rsidRPr="00E0360F" w:rsidRDefault="00CF4FDF" w:rsidP="0096229F">
            <w:pPr>
              <w:spacing w:after="0" w:line="240" w:lineRule="auto"/>
              <w:rPr>
                <w:sz w:val="16"/>
              </w:rPr>
            </w:pPr>
            <w:r w:rsidRPr="00E0360F">
              <w:rPr>
                <w:sz w:val="16"/>
              </w:rPr>
              <w:t>127</w:t>
            </w:r>
          </w:p>
        </w:tc>
        <w:tc>
          <w:tcPr>
            <w:tcW w:w="776" w:type="dxa"/>
            <w:hideMark/>
          </w:tcPr>
          <w:p w:rsidR="00CF4FDF" w:rsidRPr="00E0360F" w:rsidRDefault="00CF4FDF" w:rsidP="0096229F">
            <w:pPr>
              <w:spacing w:after="0" w:line="240" w:lineRule="auto"/>
              <w:rPr>
                <w:sz w:val="16"/>
              </w:rPr>
            </w:pPr>
            <w:r w:rsidRPr="00E0360F">
              <w:rPr>
                <w:sz w:val="16"/>
              </w:rPr>
              <w:t>397</w:t>
            </w:r>
          </w:p>
        </w:tc>
        <w:tc>
          <w:tcPr>
            <w:tcW w:w="562" w:type="dxa"/>
            <w:hideMark/>
          </w:tcPr>
          <w:p w:rsidR="00CF4FDF" w:rsidRPr="00E0360F" w:rsidRDefault="00CF4FDF" w:rsidP="0096229F">
            <w:pPr>
              <w:spacing w:after="0" w:line="240" w:lineRule="auto"/>
              <w:rPr>
                <w:sz w:val="16"/>
              </w:rPr>
            </w:pPr>
            <w:r w:rsidRPr="00E0360F">
              <w:rPr>
                <w:sz w:val="16"/>
              </w:rPr>
              <w:t>331</w:t>
            </w:r>
          </w:p>
        </w:tc>
        <w:tc>
          <w:tcPr>
            <w:tcW w:w="611" w:type="dxa"/>
            <w:hideMark/>
          </w:tcPr>
          <w:p w:rsidR="00CF4FDF" w:rsidRPr="00E0360F" w:rsidRDefault="00CF4FDF" w:rsidP="0096229F">
            <w:pPr>
              <w:spacing w:after="0" w:line="240" w:lineRule="auto"/>
              <w:rPr>
                <w:sz w:val="16"/>
              </w:rPr>
            </w:pPr>
            <w:r w:rsidRPr="00E0360F">
              <w:rPr>
                <w:sz w:val="16"/>
              </w:rPr>
              <w:t>198</w:t>
            </w:r>
          </w:p>
        </w:tc>
        <w:tc>
          <w:tcPr>
            <w:tcW w:w="503" w:type="dxa"/>
            <w:hideMark/>
          </w:tcPr>
          <w:p w:rsidR="00CF4FDF" w:rsidRPr="00E0360F" w:rsidRDefault="00CF4FDF" w:rsidP="0096229F">
            <w:pPr>
              <w:spacing w:after="0" w:line="240" w:lineRule="auto"/>
              <w:rPr>
                <w:sz w:val="16"/>
              </w:rPr>
            </w:pPr>
            <w:r w:rsidRPr="00E0360F">
              <w:rPr>
                <w:sz w:val="16"/>
              </w:rPr>
              <w:t>207</w:t>
            </w:r>
          </w:p>
        </w:tc>
        <w:tc>
          <w:tcPr>
            <w:tcW w:w="658" w:type="dxa"/>
            <w:hideMark/>
          </w:tcPr>
          <w:p w:rsidR="00CF4FDF" w:rsidRPr="00E0360F" w:rsidRDefault="00CF4FDF" w:rsidP="0096229F">
            <w:pPr>
              <w:spacing w:after="0" w:line="240" w:lineRule="auto"/>
              <w:rPr>
                <w:sz w:val="16"/>
              </w:rPr>
            </w:pPr>
            <w:r w:rsidRPr="00E0360F">
              <w:rPr>
                <w:sz w:val="16"/>
              </w:rPr>
              <w:t>270</w:t>
            </w:r>
          </w:p>
        </w:tc>
        <w:tc>
          <w:tcPr>
            <w:tcW w:w="642" w:type="dxa"/>
            <w:hideMark/>
          </w:tcPr>
          <w:p w:rsidR="00CF4FDF" w:rsidRPr="00E0360F" w:rsidRDefault="00CF4FDF" w:rsidP="0096229F">
            <w:pPr>
              <w:spacing w:after="0" w:line="240" w:lineRule="auto"/>
              <w:rPr>
                <w:sz w:val="16"/>
              </w:rPr>
            </w:pPr>
            <w:r w:rsidRPr="00E0360F">
              <w:rPr>
                <w:sz w:val="16"/>
              </w:rPr>
              <w:t>365</w:t>
            </w:r>
          </w:p>
        </w:tc>
        <w:tc>
          <w:tcPr>
            <w:tcW w:w="658" w:type="dxa"/>
            <w:hideMark/>
          </w:tcPr>
          <w:p w:rsidR="00CF4FDF" w:rsidRPr="00E0360F" w:rsidRDefault="00CF4FDF" w:rsidP="0096229F">
            <w:pPr>
              <w:spacing w:after="0" w:line="240" w:lineRule="auto"/>
              <w:rPr>
                <w:sz w:val="16"/>
              </w:rPr>
            </w:pPr>
            <w:r w:rsidRPr="00E0360F">
              <w:rPr>
                <w:sz w:val="16"/>
              </w:rPr>
              <w:t>403</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Infants (0 to 11 months old) received DPT2 immunisation</w:t>
            </w:r>
          </w:p>
        </w:tc>
        <w:tc>
          <w:tcPr>
            <w:tcW w:w="630" w:type="dxa"/>
            <w:hideMark/>
          </w:tcPr>
          <w:p w:rsidR="00CF4FDF" w:rsidRPr="00E0360F" w:rsidRDefault="00CF4FDF" w:rsidP="0096229F">
            <w:pPr>
              <w:spacing w:after="0" w:line="240" w:lineRule="auto"/>
              <w:rPr>
                <w:sz w:val="16"/>
              </w:rPr>
            </w:pPr>
            <w:r w:rsidRPr="00E0360F">
              <w:rPr>
                <w:sz w:val="16"/>
              </w:rPr>
              <w:t>2386</w:t>
            </w:r>
          </w:p>
        </w:tc>
        <w:tc>
          <w:tcPr>
            <w:tcW w:w="720" w:type="dxa"/>
            <w:hideMark/>
          </w:tcPr>
          <w:p w:rsidR="00CF4FDF" w:rsidRPr="00E0360F" w:rsidRDefault="00CF4FDF" w:rsidP="0096229F">
            <w:pPr>
              <w:spacing w:after="0" w:line="240" w:lineRule="auto"/>
              <w:rPr>
                <w:sz w:val="16"/>
              </w:rPr>
            </w:pPr>
            <w:r w:rsidRPr="00E0360F">
              <w:rPr>
                <w:sz w:val="16"/>
              </w:rPr>
              <w:t>2940</w:t>
            </w:r>
          </w:p>
        </w:tc>
        <w:tc>
          <w:tcPr>
            <w:tcW w:w="900" w:type="dxa"/>
            <w:hideMark/>
          </w:tcPr>
          <w:p w:rsidR="00CF4FDF" w:rsidRPr="00E0360F" w:rsidRDefault="00CF4FDF" w:rsidP="0096229F">
            <w:pPr>
              <w:spacing w:after="0" w:line="240" w:lineRule="auto"/>
              <w:rPr>
                <w:sz w:val="16"/>
              </w:rPr>
            </w:pPr>
            <w:r w:rsidRPr="00E0360F">
              <w:rPr>
                <w:sz w:val="16"/>
              </w:rPr>
              <w:t>81.2</w:t>
            </w:r>
          </w:p>
        </w:tc>
        <w:tc>
          <w:tcPr>
            <w:tcW w:w="630" w:type="dxa"/>
            <w:hideMark/>
          </w:tcPr>
          <w:p w:rsidR="00CF4FDF" w:rsidRPr="00E0360F" w:rsidRDefault="00CF4FDF" w:rsidP="0096229F">
            <w:pPr>
              <w:spacing w:after="0" w:line="240" w:lineRule="auto"/>
              <w:rPr>
                <w:sz w:val="16"/>
              </w:rPr>
            </w:pPr>
            <w:r w:rsidRPr="00E0360F">
              <w:rPr>
                <w:sz w:val="16"/>
              </w:rPr>
              <w:t>134</w:t>
            </w:r>
          </w:p>
        </w:tc>
        <w:tc>
          <w:tcPr>
            <w:tcW w:w="776" w:type="dxa"/>
            <w:hideMark/>
          </w:tcPr>
          <w:p w:rsidR="00CF4FDF" w:rsidRPr="00E0360F" w:rsidRDefault="00CF4FDF" w:rsidP="0096229F">
            <w:pPr>
              <w:spacing w:after="0" w:line="240" w:lineRule="auto"/>
              <w:rPr>
                <w:sz w:val="16"/>
              </w:rPr>
            </w:pPr>
            <w:r w:rsidRPr="00E0360F">
              <w:rPr>
                <w:sz w:val="16"/>
              </w:rPr>
              <w:t>410</w:t>
            </w:r>
          </w:p>
        </w:tc>
        <w:tc>
          <w:tcPr>
            <w:tcW w:w="562" w:type="dxa"/>
            <w:hideMark/>
          </w:tcPr>
          <w:p w:rsidR="00CF4FDF" w:rsidRPr="00E0360F" w:rsidRDefault="00CF4FDF" w:rsidP="0096229F">
            <w:pPr>
              <w:spacing w:after="0" w:line="240" w:lineRule="auto"/>
              <w:rPr>
                <w:sz w:val="16"/>
              </w:rPr>
            </w:pPr>
            <w:r w:rsidRPr="00E0360F">
              <w:rPr>
                <w:sz w:val="16"/>
              </w:rPr>
              <w:t>325</w:t>
            </w:r>
          </w:p>
        </w:tc>
        <w:tc>
          <w:tcPr>
            <w:tcW w:w="611" w:type="dxa"/>
            <w:hideMark/>
          </w:tcPr>
          <w:p w:rsidR="00CF4FDF" w:rsidRPr="00E0360F" w:rsidRDefault="00CF4FDF" w:rsidP="0096229F">
            <w:pPr>
              <w:spacing w:after="0" w:line="240" w:lineRule="auto"/>
              <w:rPr>
                <w:sz w:val="16"/>
              </w:rPr>
            </w:pPr>
            <w:r w:rsidRPr="00E0360F">
              <w:rPr>
                <w:sz w:val="16"/>
              </w:rPr>
              <w:t>213</w:t>
            </w:r>
          </w:p>
        </w:tc>
        <w:tc>
          <w:tcPr>
            <w:tcW w:w="503" w:type="dxa"/>
            <w:hideMark/>
          </w:tcPr>
          <w:p w:rsidR="00CF4FDF" w:rsidRPr="00E0360F" w:rsidRDefault="00CF4FDF" w:rsidP="0096229F">
            <w:pPr>
              <w:spacing w:after="0" w:line="240" w:lineRule="auto"/>
              <w:rPr>
                <w:sz w:val="16"/>
              </w:rPr>
            </w:pPr>
            <w:r w:rsidRPr="00E0360F">
              <w:rPr>
                <w:sz w:val="16"/>
              </w:rPr>
              <w:t>201</w:t>
            </w:r>
          </w:p>
        </w:tc>
        <w:tc>
          <w:tcPr>
            <w:tcW w:w="658" w:type="dxa"/>
            <w:hideMark/>
          </w:tcPr>
          <w:p w:rsidR="00CF4FDF" w:rsidRPr="00E0360F" w:rsidRDefault="00CF4FDF" w:rsidP="0096229F">
            <w:pPr>
              <w:spacing w:after="0" w:line="240" w:lineRule="auto"/>
              <w:rPr>
                <w:sz w:val="16"/>
              </w:rPr>
            </w:pPr>
            <w:r w:rsidRPr="00E0360F">
              <w:rPr>
                <w:sz w:val="16"/>
              </w:rPr>
              <w:t>285</w:t>
            </w:r>
          </w:p>
        </w:tc>
        <w:tc>
          <w:tcPr>
            <w:tcW w:w="642" w:type="dxa"/>
            <w:hideMark/>
          </w:tcPr>
          <w:p w:rsidR="00CF4FDF" w:rsidRPr="00E0360F" w:rsidRDefault="00CF4FDF" w:rsidP="0096229F">
            <w:pPr>
              <w:spacing w:after="0" w:line="240" w:lineRule="auto"/>
              <w:rPr>
                <w:sz w:val="16"/>
              </w:rPr>
            </w:pPr>
            <w:r w:rsidRPr="00E0360F">
              <w:rPr>
                <w:sz w:val="16"/>
              </w:rPr>
              <w:t>388</w:t>
            </w:r>
          </w:p>
        </w:tc>
        <w:tc>
          <w:tcPr>
            <w:tcW w:w="658" w:type="dxa"/>
            <w:hideMark/>
          </w:tcPr>
          <w:p w:rsidR="00CF4FDF" w:rsidRPr="00E0360F" w:rsidRDefault="00CF4FDF" w:rsidP="0096229F">
            <w:pPr>
              <w:spacing w:after="0" w:line="240" w:lineRule="auto"/>
              <w:rPr>
                <w:sz w:val="16"/>
              </w:rPr>
            </w:pPr>
            <w:r w:rsidRPr="00E0360F">
              <w:rPr>
                <w:sz w:val="16"/>
              </w:rPr>
              <w:t>430</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Infants (0 to 11 months old) received DPT3 immunisation</w:t>
            </w:r>
          </w:p>
        </w:tc>
        <w:tc>
          <w:tcPr>
            <w:tcW w:w="630" w:type="dxa"/>
            <w:hideMark/>
          </w:tcPr>
          <w:p w:rsidR="00CF4FDF" w:rsidRPr="00E0360F" w:rsidRDefault="00CF4FDF" w:rsidP="0096229F">
            <w:pPr>
              <w:spacing w:after="0" w:line="240" w:lineRule="auto"/>
              <w:rPr>
                <w:sz w:val="16"/>
              </w:rPr>
            </w:pPr>
            <w:r w:rsidRPr="00E0360F">
              <w:rPr>
                <w:sz w:val="16"/>
              </w:rPr>
              <w:t>2435</w:t>
            </w:r>
          </w:p>
        </w:tc>
        <w:tc>
          <w:tcPr>
            <w:tcW w:w="720" w:type="dxa"/>
            <w:hideMark/>
          </w:tcPr>
          <w:p w:rsidR="00CF4FDF" w:rsidRPr="00E0360F" w:rsidRDefault="00CF4FDF" w:rsidP="0096229F">
            <w:pPr>
              <w:spacing w:after="0" w:line="240" w:lineRule="auto"/>
              <w:rPr>
                <w:sz w:val="16"/>
              </w:rPr>
            </w:pPr>
            <w:r w:rsidRPr="00E0360F">
              <w:rPr>
                <w:sz w:val="16"/>
              </w:rPr>
              <w:t>2940</w:t>
            </w:r>
          </w:p>
        </w:tc>
        <w:tc>
          <w:tcPr>
            <w:tcW w:w="900" w:type="dxa"/>
            <w:hideMark/>
          </w:tcPr>
          <w:p w:rsidR="00CF4FDF" w:rsidRPr="00E0360F" w:rsidRDefault="00CF4FDF" w:rsidP="0096229F">
            <w:pPr>
              <w:spacing w:after="0" w:line="240" w:lineRule="auto"/>
              <w:rPr>
                <w:sz w:val="16"/>
              </w:rPr>
            </w:pPr>
            <w:r w:rsidRPr="00E0360F">
              <w:rPr>
                <w:sz w:val="16"/>
              </w:rPr>
              <w:t>82.8</w:t>
            </w:r>
          </w:p>
        </w:tc>
        <w:tc>
          <w:tcPr>
            <w:tcW w:w="630" w:type="dxa"/>
            <w:hideMark/>
          </w:tcPr>
          <w:p w:rsidR="00CF4FDF" w:rsidRPr="00E0360F" w:rsidRDefault="00CF4FDF" w:rsidP="0096229F">
            <w:pPr>
              <w:spacing w:after="0" w:line="240" w:lineRule="auto"/>
              <w:rPr>
                <w:sz w:val="16"/>
              </w:rPr>
            </w:pPr>
            <w:r w:rsidRPr="00E0360F">
              <w:rPr>
                <w:sz w:val="16"/>
              </w:rPr>
              <w:t>130</w:t>
            </w:r>
          </w:p>
        </w:tc>
        <w:tc>
          <w:tcPr>
            <w:tcW w:w="776" w:type="dxa"/>
            <w:hideMark/>
          </w:tcPr>
          <w:p w:rsidR="00CF4FDF" w:rsidRPr="00E0360F" w:rsidRDefault="00CF4FDF" w:rsidP="0096229F">
            <w:pPr>
              <w:spacing w:after="0" w:line="240" w:lineRule="auto"/>
              <w:rPr>
                <w:sz w:val="16"/>
              </w:rPr>
            </w:pPr>
            <w:r w:rsidRPr="00E0360F">
              <w:rPr>
                <w:sz w:val="16"/>
              </w:rPr>
              <w:t>440</w:t>
            </w:r>
          </w:p>
        </w:tc>
        <w:tc>
          <w:tcPr>
            <w:tcW w:w="562" w:type="dxa"/>
            <w:hideMark/>
          </w:tcPr>
          <w:p w:rsidR="00CF4FDF" w:rsidRPr="00E0360F" w:rsidRDefault="00CF4FDF" w:rsidP="0096229F">
            <w:pPr>
              <w:spacing w:after="0" w:line="240" w:lineRule="auto"/>
              <w:rPr>
                <w:sz w:val="16"/>
              </w:rPr>
            </w:pPr>
            <w:r w:rsidRPr="00E0360F">
              <w:rPr>
                <w:sz w:val="16"/>
              </w:rPr>
              <w:t>359</w:t>
            </w:r>
          </w:p>
        </w:tc>
        <w:tc>
          <w:tcPr>
            <w:tcW w:w="611" w:type="dxa"/>
            <w:hideMark/>
          </w:tcPr>
          <w:p w:rsidR="00CF4FDF" w:rsidRPr="00E0360F" w:rsidRDefault="00CF4FDF" w:rsidP="0096229F">
            <w:pPr>
              <w:spacing w:after="0" w:line="240" w:lineRule="auto"/>
              <w:rPr>
                <w:sz w:val="16"/>
              </w:rPr>
            </w:pPr>
            <w:r w:rsidRPr="00E0360F">
              <w:rPr>
                <w:sz w:val="16"/>
              </w:rPr>
              <w:t>209</w:t>
            </w:r>
          </w:p>
        </w:tc>
        <w:tc>
          <w:tcPr>
            <w:tcW w:w="503" w:type="dxa"/>
            <w:hideMark/>
          </w:tcPr>
          <w:p w:rsidR="00CF4FDF" w:rsidRPr="00E0360F" w:rsidRDefault="00CF4FDF" w:rsidP="0096229F">
            <w:pPr>
              <w:spacing w:after="0" w:line="240" w:lineRule="auto"/>
              <w:rPr>
                <w:sz w:val="16"/>
              </w:rPr>
            </w:pPr>
            <w:r w:rsidRPr="00E0360F">
              <w:rPr>
                <w:sz w:val="16"/>
              </w:rPr>
              <w:t>213</w:t>
            </w:r>
          </w:p>
        </w:tc>
        <w:tc>
          <w:tcPr>
            <w:tcW w:w="658" w:type="dxa"/>
            <w:hideMark/>
          </w:tcPr>
          <w:p w:rsidR="00CF4FDF" w:rsidRPr="00E0360F" w:rsidRDefault="00CF4FDF" w:rsidP="0096229F">
            <w:pPr>
              <w:spacing w:after="0" w:line="240" w:lineRule="auto"/>
              <w:rPr>
                <w:sz w:val="16"/>
              </w:rPr>
            </w:pPr>
            <w:r w:rsidRPr="00E0360F">
              <w:rPr>
                <w:sz w:val="16"/>
              </w:rPr>
              <w:t>298</w:t>
            </w:r>
          </w:p>
        </w:tc>
        <w:tc>
          <w:tcPr>
            <w:tcW w:w="642" w:type="dxa"/>
            <w:hideMark/>
          </w:tcPr>
          <w:p w:rsidR="00CF4FDF" w:rsidRPr="00E0360F" w:rsidRDefault="00CF4FDF" w:rsidP="0096229F">
            <w:pPr>
              <w:spacing w:after="0" w:line="240" w:lineRule="auto"/>
              <w:rPr>
                <w:sz w:val="16"/>
              </w:rPr>
            </w:pPr>
            <w:r w:rsidRPr="00E0360F">
              <w:rPr>
                <w:sz w:val="16"/>
              </w:rPr>
              <w:t>348</w:t>
            </w:r>
          </w:p>
        </w:tc>
        <w:tc>
          <w:tcPr>
            <w:tcW w:w="658" w:type="dxa"/>
            <w:hideMark/>
          </w:tcPr>
          <w:p w:rsidR="00CF4FDF" w:rsidRPr="00E0360F" w:rsidRDefault="00CF4FDF" w:rsidP="0096229F">
            <w:pPr>
              <w:spacing w:after="0" w:line="240" w:lineRule="auto"/>
              <w:rPr>
                <w:sz w:val="16"/>
              </w:rPr>
            </w:pPr>
            <w:r w:rsidRPr="00E0360F">
              <w:rPr>
                <w:sz w:val="16"/>
              </w:rPr>
              <w:t>438</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Infants (0 to 11 months old) received OPV 0 (Birth Dose)</w:t>
            </w:r>
          </w:p>
        </w:tc>
        <w:tc>
          <w:tcPr>
            <w:tcW w:w="630" w:type="dxa"/>
            <w:hideMark/>
          </w:tcPr>
          <w:p w:rsidR="00CF4FDF" w:rsidRPr="00E0360F" w:rsidRDefault="00CF4FDF" w:rsidP="0096229F">
            <w:pPr>
              <w:spacing w:after="0" w:line="240" w:lineRule="auto"/>
              <w:rPr>
                <w:sz w:val="16"/>
              </w:rPr>
            </w:pPr>
            <w:r w:rsidRPr="00E0360F">
              <w:rPr>
                <w:sz w:val="16"/>
              </w:rPr>
              <w:t>1145</w:t>
            </w:r>
          </w:p>
        </w:tc>
        <w:tc>
          <w:tcPr>
            <w:tcW w:w="720" w:type="dxa"/>
            <w:hideMark/>
          </w:tcPr>
          <w:p w:rsidR="00CF4FDF" w:rsidRPr="00E0360F" w:rsidRDefault="00CF4FDF" w:rsidP="0096229F">
            <w:pPr>
              <w:spacing w:after="0" w:line="240" w:lineRule="auto"/>
              <w:rPr>
                <w:sz w:val="16"/>
              </w:rPr>
            </w:pPr>
            <w:r w:rsidRPr="00E0360F">
              <w:rPr>
                <w:sz w:val="16"/>
              </w:rPr>
              <w:t>2940</w:t>
            </w:r>
          </w:p>
        </w:tc>
        <w:tc>
          <w:tcPr>
            <w:tcW w:w="900" w:type="dxa"/>
            <w:hideMark/>
          </w:tcPr>
          <w:p w:rsidR="00CF4FDF" w:rsidRPr="00E0360F" w:rsidRDefault="00CF4FDF" w:rsidP="0096229F">
            <w:pPr>
              <w:spacing w:after="0" w:line="240" w:lineRule="auto"/>
              <w:rPr>
                <w:sz w:val="16"/>
              </w:rPr>
            </w:pPr>
            <w:r w:rsidRPr="00E0360F">
              <w:rPr>
                <w:sz w:val="16"/>
              </w:rPr>
              <w:t>38.9</w:t>
            </w:r>
          </w:p>
        </w:tc>
        <w:tc>
          <w:tcPr>
            <w:tcW w:w="630" w:type="dxa"/>
            <w:hideMark/>
          </w:tcPr>
          <w:p w:rsidR="00CF4FDF" w:rsidRPr="00E0360F" w:rsidRDefault="00CF4FDF" w:rsidP="0096229F">
            <w:pPr>
              <w:spacing w:after="0" w:line="240" w:lineRule="auto"/>
              <w:rPr>
                <w:sz w:val="16"/>
              </w:rPr>
            </w:pPr>
            <w:r w:rsidRPr="00E0360F">
              <w:rPr>
                <w:sz w:val="16"/>
              </w:rPr>
              <w:t>26</w:t>
            </w:r>
          </w:p>
        </w:tc>
        <w:tc>
          <w:tcPr>
            <w:tcW w:w="776" w:type="dxa"/>
            <w:hideMark/>
          </w:tcPr>
          <w:p w:rsidR="00CF4FDF" w:rsidRPr="00E0360F" w:rsidRDefault="00CF4FDF" w:rsidP="0096229F">
            <w:pPr>
              <w:spacing w:after="0" w:line="240" w:lineRule="auto"/>
              <w:rPr>
                <w:sz w:val="16"/>
              </w:rPr>
            </w:pPr>
            <w:r w:rsidRPr="00E0360F">
              <w:rPr>
                <w:sz w:val="16"/>
              </w:rPr>
              <w:t>171</w:t>
            </w:r>
          </w:p>
        </w:tc>
        <w:tc>
          <w:tcPr>
            <w:tcW w:w="562" w:type="dxa"/>
            <w:hideMark/>
          </w:tcPr>
          <w:p w:rsidR="00CF4FDF" w:rsidRPr="00E0360F" w:rsidRDefault="00CF4FDF" w:rsidP="0096229F">
            <w:pPr>
              <w:spacing w:after="0" w:line="240" w:lineRule="auto"/>
              <w:rPr>
                <w:sz w:val="16"/>
              </w:rPr>
            </w:pPr>
            <w:r w:rsidRPr="00E0360F">
              <w:rPr>
                <w:sz w:val="16"/>
              </w:rPr>
              <w:t>178</w:t>
            </w:r>
          </w:p>
        </w:tc>
        <w:tc>
          <w:tcPr>
            <w:tcW w:w="611" w:type="dxa"/>
            <w:hideMark/>
          </w:tcPr>
          <w:p w:rsidR="00CF4FDF" w:rsidRPr="00E0360F" w:rsidRDefault="00CF4FDF" w:rsidP="0096229F">
            <w:pPr>
              <w:spacing w:after="0" w:line="240" w:lineRule="auto"/>
              <w:rPr>
                <w:sz w:val="16"/>
              </w:rPr>
            </w:pPr>
            <w:r w:rsidRPr="00E0360F">
              <w:rPr>
                <w:sz w:val="16"/>
              </w:rPr>
              <w:t>122</w:t>
            </w:r>
          </w:p>
        </w:tc>
        <w:tc>
          <w:tcPr>
            <w:tcW w:w="503" w:type="dxa"/>
            <w:hideMark/>
          </w:tcPr>
          <w:p w:rsidR="00CF4FDF" w:rsidRPr="00E0360F" w:rsidRDefault="00CF4FDF" w:rsidP="0096229F">
            <w:pPr>
              <w:spacing w:after="0" w:line="240" w:lineRule="auto"/>
              <w:rPr>
                <w:sz w:val="16"/>
              </w:rPr>
            </w:pPr>
            <w:r w:rsidRPr="00E0360F">
              <w:rPr>
                <w:sz w:val="16"/>
              </w:rPr>
              <w:t>124</w:t>
            </w:r>
          </w:p>
        </w:tc>
        <w:tc>
          <w:tcPr>
            <w:tcW w:w="658" w:type="dxa"/>
            <w:hideMark/>
          </w:tcPr>
          <w:p w:rsidR="00CF4FDF" w:rsidRPr="00E0360F" w:rsidRDefault="00CF4FDF" w:rsidP="0096229F">
            <w:pPr>
              <w:spacing w:after="0" w:line="240" w:lineRule="auto"/>
              <w:rPr>
                <w:sz w:val="16"/>
              </w:rPr>
            </w:pPr>
            <w:r w:rsidRPr="00E0360F">
              <w:rPr>
                <w:sz w:val="16"/>
              </w:rPr>
              <w:t>339</w:t>
            </w:r>
          </w:p>
        </w:tc>
        <w:tc>
          <w:tcPr>
            <w:tcW w:w="642" w:type="dxa"/>
            <w:hideMark/>
          </w:tcPr>
          <w:p w:rsidR="00CF4FDF" w:rsidRPr="00E0360F" w:rsidRDefault="00CF4FDF" w:rsidP="0096229F">
            <w:pPr>
              <w:spacing w:after="0" w:line="240" w:lineRule="auto"/>
              <w:rPr>
                <w:sz w:val="16"/>
              </w:rPr>
            </w:pPr>
            <w:r w:rsidRPr="00E0360F">
              <w:rPr>
                <w:sz w:val="16"/>
              </w:rPr>
              <w:t>101</w:t>
            </w:r>
          </w:p>
        </w:tc>
        <w:tc>
          <w:tcPr>
            <w:tcW w:w="658" w:type="dxa"/>
            <w:hideMark/>
          </w:tcPr>
          <w:p w:rsidR="00CF4FDF" w:rsidRPr="00E0360F" w:rsidRDefault="00CF4FDF" w:rsidP="0096229F">
            <w:pPr>
              <w:spacing w:after="0" w:line="240" w:lineRule="auto"/>
              <w:rPr>
                <w:sz w:val="16"/>
              </w:rPr>
            </w:pPr>
            <w:r w:rsidRPr="00E0360F">
              <w:rPr>
                <w:sz w:val="16"/>
              </w:rPr>
              <w:t>84</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Infants (0 to 11 months old) received OPV1 (First Dose)</w:t>
            </w:r>
          </w:p>
        </w:tc>
        <w:tc>
          <w:tcPr>
            <w:tcW w:w="630" w:type="dxa"/>
            <w:hideMark/>
          </w:tcPr>
          <w:p w:rsidR="00CF4FDF" w:rsidRPr="00E0360F" w:rsidRDefault="00CF4FDF" w:rsidP="0096229F">
            <w:pPr>
              <w:spacing w:after="0" w:line="240" w:lineRule="auto"/>
              <w:rPr>
                <w:sz w:val="16"/>
              </w:rPr>
            </w:pPr>
            <w:r w:rsidRPr="00E0360F">
              <w:rPr>
                <w:sz w:val="16"/>
              </w:rPr>
              <w:t>2298</w:t>
            </w:r>
          </w:p>
        </w:tc>
        <w:tc>
          <w:tcPr>
            <w:tcW w:w="720" w:type="dxa"/>
            <w:hideMark/>
          </w:tcPr>
          <w:p w:rsidR="00CF4FDF" w:rsidRPr="00E0360F" w:rsidRDefault="00CF4FDF" w:rsidP="0096229F">
            <w:pPr>
              <w:spacing w:after="0" w:line="240" w:lineRule="auto"/>
              <w:rPr>
                <w:sz w:val="16"/>
              </w:rPr>
            </w:pPr>
            <w:r w:rsidRPr="00E0360F">
              <w:rPr>
                <w:sz w:val="16"/>
              </w:rPr>
              <w:t>2940</w:t>
            </w:r>
          </w:p>
        </w:tc>
        <w:tc>
          <w:tcPr>
            <w:tcW w:w="900" w:type="dxa"/>
            <w:hideMark/>
          </w:tcPr>
          <w:p w:rsidR="00CF4FDF" w:rsidRPr="00E0360F" w:rsidRDefault="00CF4FDF" w:rsidP="0096229F">
            <w:pPr>
              <w:spacing w:after="0" w:line="240" w:lineRule="auto"/>
              <w:rPr>
                <w:sz w:val="16"/>
              </w:rPr>
            </w:pPr>
            <w:r w:rsidRPr="00E0360F">
              <w:rPr>
                <w:sz w:val="16"/>
              </w:rPr>
              <w:t>78.2</w:t>
            </w:r>
          </w:p>
        </w:tc>
        <w:tc>
          <w:tcPr>
            <w:tcW w:w="630" w:type="dxa"/>
            <w:hideMark/>
          </w:tcPr>
          <w:p w:rsidR="00CF4FDF" w:rsidRPr="00E0360F" w:rsidRDefault="00CF4FDF" w:rsidP="0096229F">
            <w:pPr>
              <w:spacing w:after="0" w:line="240" w:lineRule="auto"/>
              <w:rPr>
                <w:sz w:val="16"/>
              </w:rPr>
            </w:pPr>
            <w:r w:rsidRPr="00E0360F">
              <w:rPr>
                <w:sz w:val="16"/>
              </w:rPr>
              <w:t>127</w:t>
            </w:r>
          </w:p>
        </w:tc>
        <w:tc>
          <w:tcPr>
            <w:tcW w:w="776" w:type="dxa"/>
            <w:hideMark/>
          </w:tcPr>
          <w:p w:rsidR="00CF4FDF" w:rsidRPr="00E0360F" w:rsidRDefault="00CF4FDF" w:rsidP="0096229F">
            <w:pPr>
              <w:spacing w:after="0" w:line="240" w:lineRule="auto"/>
              <w:rPr>
                <w:sz w:val="16"/>
              </w:rPr>
            </w:pPr>
            <w:r w:rsidRPr="00E0360F">
              <w:rPr>
                <w:sz w:val="16"/>
              </w:rPr>
              <w:t>397</w:t>
            </w:r>
          </w:p>
        </w:tc>
        <w:tc>
          <w:tcPr>
            <w:tcW w:w="562" w:type="dxa"/>
            <w:hideMark/>
          </w:tcPr>
          <w:p w:rsidR="00CF4FDF" w:rsidRPr="00E0360F" w:rsidRDefault="00CF4FDF" w:rsidP="0096229F">
            <w:pPr>
              <w:spacing w:after="0" w:line="240" w:lineRule="auto"/>
              <w:rPr>
                <w:sz w:val="16"/>
              </w:rPr>
            </w:pPr>
            <w:r w:rsidRPr="00E0360F">
              <w:rPr>
                <w:sz w:val="16"/>
              </w:rPr>
              <w:t>330</w:t>
            </w:r>
          </w:p>
        </w:tc>
        <w:tc>
          <w:tcPr>
            <w:tcW w:w="611" w:type="dxa"/>
            <w:hideMark/>
          </w:tcPr>
          <w:p w:rsidR="00CF4FDF" w:rsidRPr="00E0360F" w:rsidRDefault="00CF4FDF" w:rsidP="0096229F">
            <w:pPr>
              <w:spacing w:after="0" w:line="240" w:lineRule="auto"/>
              <w:rPr>
                <w:sz w:val="16"/>
              </w:rPr>
            </w:pPr>
            <w:r w:rsidRPr="00E0360F">
              <w:rPr>
                <w:sz w:val="16"/>
              </w:rPr>
              <w:t>198</w:t>
            </w:r>
          </w:p>
        </w:tc>
        <w:tc>
          <w:tcPr>
            <w:tcW w:w="503" w:type="dxa"/>
            <w:hideMark/>
          </w:tcPr>
          <w:p w:rsidR="00CF4FDF" w:rsidRPr="00E0360F" w:rsidRDefault="00CF4FDF" w:rsidP="0096229F">
            <w:pPr>
              <w:spacing w:after="0" w:line="240" w:lineRule="auto"/>
              <w:rPr>
                <w:sz w:val="16"/>
              </w:rPr>
            </w:pPr>
            <w:r w:rsidRPr="00E0360F">
              <w:rPr>
                <w:sz w:val="16"/>
              </w:rPr>
              <w:t>207</w:t>
            </w:r>
          </w:p>
        </w:tc>
        <w:tc>
          <w:tcPr>
            <w:tcW w:w="658" w:type="dxa"/>
            <w:hideMark/>
          </w:tcPr>
          <w:p w:rsidR="00CF4FDF" w:rsidRPr="00E0360F" w:rsidRDefault="00CF4FDF" w:rsidP="0096229F">
            <w:pPr>
              <w:spacing w:after="0" w:line="240" w:lineRule="auto"/>
              <w:rPr>
                <w:sz w:val="16"/>
              </w:rPr>
            </w:pPr>
            <w:r w:rsidRPr="00E0360F">
              <w:rPr>
                <w:sz w:val="16"/>
              </w:rPr>
              <w:t>270</w:t>
            </w:r>
          </w:p>
        </w:tc>
        <w:tc>
          <w:tcPr>
            <w:tcW w:w="642" w:type="dxa"/>
            <w:hideMark/>
          </w:tcPr>
          <w:p w:rsidR="00CF4FDF" w:rsidRPr="00E0360F" w:rsidRDefault="00CF4FDF" w:rsidP="0096229F">
            <w:pPr>
              <w:spacing w:after="0" w:line="240" w:lineRule="auto"/>
              <w:rPr>
                <w:sz w:val="16"/>
              </w:rPr>
            </w:pPr>
            <w:r w:rsidRPr="00E0360F">
              <w:rPr>
                <w:sz w:val="16"/>
              </w:rPr>
              <w:t>365</w:t>
            </w:r>
          </w:p>
        </w:tc>
        <w:tc>
          <w:tcPr>
            <w:tcW w:w="658" w:type="dxa"/>
            <w:hideMark/>
          </w:tcPr>
          <w:p w:rsidR="00CF4FDF" w:rsidRPr="00E0360F" w:rsidRDefault="00CF4FDF" w:rsidP="0096229F">
            <w:pPr>
              <w:spacing w:after="0" w:line="240" w:lineRule="auto"/>
              <w:rPr>
                <w:sz w:val="16"/>
              </w:rPr>
            </w:pPr>
            <w:r w:rsidRPr="00E0360F">
              <w:rPr>
                <w:sz w:val="16"/>
              </w:rPr>
              <w:t>404</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Infants (0 to 11 months old) received OPV2 (Second Dose)</w:t>
            </w:r>
          </w:p>
        </w:tc>
        <w:tc>
          <w:tcPr>
            <w:tcW w:w="630" w:type="dxa"/>
            <w:hideMark/>
          </w:tcPr>
          <w:p w:rsidR="00CF4FDF" w:rsidRPr="00E0360F" w:rsidRDefault="00CF4FDF" w:rsidP="0096229F">
            <w:pPr>
              <w:spacing w:after="0" w:line="240" w:lineRule="auto"/>
              <w:rPr>
                <w:sz w:val="16"/>
              </w:rPr>
            </w:pPr>
            <w:r w:rsidRPr="00E0360F">
              <w:rPr>
                <w:sz w:val="16"/>
              </w:rPr>
              <w:t>2380</w:t>
            </w:r>
          </w:p>
        </w:tc>
        <w:tc>
          <w:tcPr>
            <w:tcW w:w="720" w:type="dxa"/>
            <w:hideMark/>
          </w:tcPr>
          <w:p w:rsidR="00CF4FDF" w:rsidRPr="00E0360F" w:rsidRDefault="00CF4FDF" w:rsidP="0096229F">
            <w:pPr>
              <w:spacing w:after="0" w:line="240" w:lineRule="auto"/>
              <w:rPr>
                <w:sz w:val="16"/>
              </w:rPr>
            </w:pPr>
            <w:r w:rsidRPr="00E0360F">
              <w:rPr>
                <w:sz w:val="16"/>
              </w:rPr>
              <w:t>2940</w:t>
            </w:r>
          </w:p>
        </w:tc>
        <w:tc>
          <w:tcPr>
            <w:tcW w:w="900" w:type="dxa"/>
            <w:hideMark/>
          </w:tcPr>
          <w:p w:rsidR="00CF4FDF" w:rsidRPr="00E0360F" w:rsidRDefault="00CF4FDF" w:rsidP="0096229F">
            <w:pPr>
              <w:spacing w:after="0" w:line="240" w:lineRule="auto"/>
              <w:rPr>
                <w:sz w:val="16"/>
              </w:rPr>
            </w:pPr>
            <w:r w:rsidRPr="00E0360F">
              <w:rPr>
                <w:sz w:val="16"/>
              </w:rPr>
              <w:t>81.0</w:t>
            </w:r>
          </w:p>
        </w:tc>
        <w:tc>
          <w:tcPr>
            <w:tcW w:w="630" w:type="dxa"/>
            <w:hideMark/>
          </w:tcPr>
          <w:p w:rsidR="00CF4FDF" w:rsidRPr="00E0360F" w:rsidRDefault="00CF4FDF" w:rsidP="0096229F">
            <w:pPr>
              <w:spacing w:after="0" w:line="240" w:lineRule="auto"/>
              <w:rPr>
                <w:sz w:val="16"/>
              </w:rPr>
            </w:pPr>
            <w:r w:rsidRPr="00E0360F">
              <w:rPr>
                <w:sz w:val="16"/>
              </w:rPr>
              <w:t>135</w:t>
            </w:r>
          </w:p>
        </w:tc>
        <w:tc>
          <w:tcPr>
            <w:tcW w:w="776" w:type="dxa"/>
            <w:hideMark/>
          </w:tcPr>
          <w:p w:rsidR="00CF4FDF" w:rsidRPr="00E0360F" w:rsidRDefault="00CF4FDF" w:rsidP="0096229F">
            <w:pPr>
              <w:spacing w:after="0" w:line="240" w:lineRule="auto"/>
              <w:rPr>
                <w:sz w:val="16"/>
              </w:rPr>
            </w:pPr>
            <w:r w:rsidRPr="00E0360F">
              <w:rPr>
                <w:sz w:val="16"/>
              </w:rPr>
              <w:t>410</w:t>
            </w:r>
          </w:p>
        </w:tc>
        <w:tc>
          <w:tcPr>
            <w:tcW w:w="562" w:type="dxa"/>
            <w:hideMark/>
          </w:tcPr>
          <w:p w:rsidR="00CF4FDF" w:rsidRPr="00E0360F" w:rsidRDefault="00CF4FDF" w:rsidP="0096229F">
            <w:pPr>
              <w:spacing w:after="0" w:line="240" w:lineRule="auto"/>
              <w:rPr>
                <w:sz w:val="16"/>
              </w:rPr>
            </w:pPr>
            <w:r w:rsidRPr="00E0360F">
              <w:rPr>
                <w:sz w:val="16"/>
              </w:rPr>
              <w:t>324</w:t>
            </w:r>
          </w:p>
        </w:tc>
        <w:tc>
          <w:tcPr>
            <w:tcW w:w="611" w:type="dxa"/>
            <w:hideMark/>
          </w:tcPr>
          <w:p w:rsidR="00CF4FDF" w:rsidRPr="00E0360F" w:rsidRDefault="00CF4FDF" w:rsidP="0096229F">
            <w:pPr>
              <w:spacing w:after="0" w:line="240" w:lineRule="auto"/>
              <w:rPr>
                <w:sz w:val="16"/>
              </w:rPr>
            </w:pPr>
            <w:r w:rsidRPr="00E0360F">
              <w:rPr>
                <w:sz w:val="16"/>
              </w:rPr>
              <w:t>211</w:t>
            </w:r>
          </w:p>
        </w:tc>
        <w:tc>
          <w:tcPr>
            <w:tcW w:w="503" w:type="dxa"/>
            <w:hideMark/>
          </w:tcPr>
          <w:p w:rsidR="00CF4FDF" w:rsidRPr="00E0360F" w:rsidRDefault="00CF4FDF" w:rsidP="0096229F">
            <w:pPr>
              <w:spacing w:after="0" w:line="240" w:lineRule="auto"/>
              <w:rPr>
                <w:sz w:val="16"/>
              </w:rPr>
            </w:pPr>
            <w:r w:rsidRPr="00E0360F">
              <w:rPr>
                <w:sz w:val="16"/>
              </w:rPr>
              <w:t>200</w:t>
            </w:r>
          </w:p>
        </w:tc>
        <w:tc>
          <w:tcPr>
            <w:tcW w:w="658" w:type="dxa"/>
            <w:hideMark/>
          </w:tcPr>
          <w:p w:rsidR="00CF4FDF" w:rsidRPr="00E0360F" w:rsidRDefault="00CF4FDF" w:rsidP="0096229F">
            <w:pPr>
              <w:spacing w:after="0" w:line="240" w:lineRule="auto"/>
              <w:rPr>
                <w:sz w:val="16"/>
              </w:rPr>
            </w:pPr>
            <w:r w:rsidRPr="00E0360F">
              <w:rPr>
                <w:sz w:val="16"/>
              </w:rPr>
              <w:t>285</w:t>
            </w:r>
          </w:p>
        </w:tc>
        <w:tc>
          <w:tcPr>
            <w:tcW w:w="642" w:type="dxa"/>
            <w:hideMark/>
          </w:tcPr>
          <w:p w:rsidR="00CF4FDF" w:rsidRPr="00E0360F" w:rsidRDefault="00CF4FDF" w:rsidP="0096229F">
            <w:pPr>
              <w:spacing w:after="0" w:line="240" w:lineRule="auto"/>
              <w:rPr>
                <w:sz w:val="16"/>
              </w:rPr>
            </w:pPr>
            <w:r w:rsidRPr="00E0360F">
              <w:rPr>
                <w:sz w:val="16"/>
              </w:rPr>
              <w:t>385</w:t>
            </w:r>
          </w:p>
        </w:tc>
        <w:tc>
          <w:tcPr>
            <w:tcW w:w="658" w:type="dxa"/>
            <w:hideMark/>
          </w:tcPr>
          <w:p w:rsidR="00CF4FDF" w:rsidRPr="00E0360F" w:rsidRDefault="00CF4FDF" w:rsidP="0096229F">
            <w:pPr>
              <w:spacing w:after="0" w:line="240" w:lineRule="auto"/>
              <w:rPr>
                <w:sz w:val="16"/>
              </w:rPr>
            </w:pPr>
            <w:r w:rsidRPr="00E0360F">
              <w:rPr>
                <w:sz w:val="16"/>
              </w:rPr>
              <w:t>430</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Infants (0 to 11 months old) received OPV3 (Third Dose)</w:t>
            </w:r>
          </w:p>
        </w:tc>
        <w:tc>
          <w:tcPr>
            <w:tcW w:w="630" w:type="dxa"/>
            <w:hideMark/>
          </w:tcPr>
          <w:p w:rsidR="00CF4FDF" w:rsidRPr="00E0360F" w:rsidRDefault="00CF4FDF" w:rsidP="0096229F">
            <w:pPr>
              <w:spacing w:after="0" w:line="240" w:lineRule="auto"/>
              <w:rPr>
                <w:sz w:val="16"/>
              </w:rPr>
            </w:pPr>
            <w:r w:rsidRPr="00E0360F">
              <w:rPr>
                <w:sz w:val="16"/>
              </w:rPr>
              <w:t>2421</w:t>
            </w:r>
          </w:p>
        </w:tc>
        <w:tc>
          <w:tcPr>
            <w:tcW w:w="720" w:type="dxa"/>
            <w:hideMark/>
          </w:tcPr>
          <w:p w:rsidR="00CF4FDF" w:rsidRPr="00E0360F" w:rsidRDefault="00CF4FDF" w:rsidP="0096229F">
            <w:pPr>
              <w:spacing w:after="0" w:line="240" w:lineRule="auto"/>
              <w:rPr>
                <w:sz w:val="16"/>
              </w:rPr>
            </w:pPr>
            <w:r w:rsidRPr="00E0360F">
              <w:rPr>
                <w:sz w:val="16"/>
              </w:rPr>
              <w:t>2940</w:t>
            </w:r>
          </w:p>
        </w:tc>
        <w:tc>
          <w:tcPr>
            <w:tcW w:w="900" w:type="dxa"/>
            <w:hideMark/>
          </w:tcPr>
          <w:p w:rsidR="00CF4FDF" w:rsidRPr="00E0360F" w:rsidRDefault="00CF4FDF" w:rsidP="0096229F">
            <w:pPr>
              <w:spacing w:after="0" w:line="240" w:lineRule="auto"/>
              <w:rPr>
                <w:sz w:val="16"/>
              </w:rPr>
            </w:pPr>
            <w:r w:rsidRPr="00E0360F">
              <w:rPr>
                <w:sz w:val="16"/>
              </w:rPr>
              <w:t>82.3</w:t>
            </w:r>
          </w:p>
        </w:tc>
        <w:tc>
          <w:tcPr>
            <w:tcW w:w="630" w:type="dxa"/>
            <w:hideMark/>
          </w:tcPr>
          <w:p w:rsidR="00CF4FDF" w:rsidRPr="00E0360F" w:rsidRDefault="00CF4FDF" w:rsidP="0096229F">
            <w:pPr>
              <w:spacing w:after="0" w:line="240" w:lineRule="auto"/>
              <w:rPr>
                <w:sz w:val="16"/>
              </w:rPr>
            </w:pPr>
            <w:r w:rsidRPr="00E0360F">
              <w:rPr>
                <w:sz w:val="16"/>
              </w:rPr>
              <w:t>130</w:t>
            </w:r>
          </w:p>
        </w:tc>
        <w:tc>
          <w:tcPr>
            <w:tcW w:w="776" w:type="dxa"/>
            <w:hideMark/>
          </w:tcPr>
          <w:p w:rsidR="00CF4FDF" w:rsidRPr="00E0360F" w:rsidRDefault="00CF4FDF" w:rsidP="0096229F">
            <w:pPr>
              <w:spacing w:after="0" w:line="240" w:lineRule="auto"/>
              <w:rPr>
                <w:sz w:val="16"/>
              </w:rPr>
            </w:pPr>
            <w:r w:rsidRPr="00E0360F">
              <w:rPr>
                <w:sz w:val="16"/>
              </w:rPr>
              <w:t>440</w:t>
            </w:r>
          </w:p>
        </w:tc>
        <w:tc>
          <w:tcPr>
            <w:tcW w:w="562" w:type="dxa"/>
            <w:hideMark/>
          </w:tcPr>
          <w:p w:rsidR="00CF4FDF" w:rsidRPr="00E0360F" w:rsidRDefault="00CF4FDF" w:rsidP="0096229F">
            <w:pPr>
              <w:spacing w:after="0" w:line="240" w:lineRule="auto"/>
              <w:rPr>
                <w:sz w:val="16"/>
              </w:rPr>
            </w:pPr>
            <w:r w:rsidRPr="00E0360F">
              <w:rPr>
                <w:sz w:val="16"/>
              </w:rPr>
              <w:t>342</w:t>
            </w:r>
          </w:p>
        </w:tc>
        <w:tc>
          <w:tcPr>
            <w:tcW w:w="611" w:type="dxa"/>
            <w:hideMark/>
          </w:tcPr>
          <w:p w:rsidR="00CF4FDF" w:rsidRPr="00E0360F" w:rsidRDefault="00CF4FDF" w:rsidP="0096229F">
            <w:pPr>
              <w:spacing w:after="0" w:line="240" w:lineRule="auto"/>
              <w:rPr>
                <w:sz w:val="16"/>
              </w:rPr>
            </w:pPr>
            <w:r w:rsidRPr="00E0360F">
              <w:rPr>
                <w:sz w:val="16"/>
              </w:rPr>
              <w:t>209</w:t>
            </w:r>
          </w:p>
        </w:tc>
        <w:tc>
          <w:tcPr>
            <w:tcW w:w="503" w:type="dxa"/>
            <w:hideMark/>
          </w:tcPr>
          <w:p w:rsidR="00CF4FDF" w:rsidRPr="00E0360F" w:rsidRDefault="00CF4FDF" w:rsidP="0096229F">
            <w:pPr>
              <w:spacing w:after="0" w:line="240" w:lineRule="auto"/>
              <w:rPr>
                <w:sz w:val="16"/>
              </w:rPr>
            </w:pPr>
            <w:r w:rsidRPr="00E0360F">
              <w:rPr>
                <w:sz w:val="16"/>
              </w:rPr>
              <w:t>213</w:t>
            </w:r>
          </w:p>
        </w:tc>
        <w:tc>
          <w:tcPr>
            <w:tcW w:w="658" w:type="dxa"/>
            <w:hideMark/>
          </w:tcPr>
          <w:p w:rsidR="00CF4FDF" w:rsidRPr="00E0360F" w:rsidRDefault="00CF4FDF" w:rsidP="0096229F">
            <w:pPr>
              <w:spacing w:after="0" w:line="240" w:lineRule="auto"/>
              <w:rPr>
                <w:sz w:val="16"/>
              </w:rPr>
            </w:pPr>
            <w:r w:rsidRPr="00E0360F">
              <w:rPr>
                <w:sz w:val="16"/>
              </w:rPr>
              <w:t>304</w:t>
            </w:r>
          </w:p>
        </w:tc>
        <w:tc>
          <w:tcPr>
            <w:tcW w:w="642" w:type="dxa"/>
            <w:hideMark/>
          </w:tcPr>
          <w:p w:rsidR="00CF4FDF" w:rsidRPr="00E0360F" w:rsidRDefault="00CF4FDF" w:rsidP="0096229F">
            <w:pPr>
              <w:spacing w:after="0" w:line="240" w:lineRule="auto"/>
              <w:rPr>
                <w:sz w:val="16"/>
              </w:rPr>
            </w:pPr>
            <w:r w:rsidRPr="00E0360F">
              <w:rPr>
                <w:sz w:val="16"/>
              </w:rPr>
              <w:t>349</w:t>
            </w:r>
          </w:p>
        </w:tc>
        <w:tc>
          <w:tcPr>
            <w:tcW w:w="658" w:type="dxa"/>
            <w:hideMark/>
          </w:tcPr>
          <w:p w:rsidR="00CF4FDF" w:rsidRPr="00E0360F" w:rsidRDefault="00CF4FDF" w:rsidP="0096229F">
            <w:pPr>
              <w:spacing w:after="0" w:line="240" w:lineRule="auto"/>
              <w:rPr>
                <w:sz w:val="16"/>
              </w:rPr>
            </w:pPr>
            <w:r w:rsidRPr="00E0360F">
              <w:rPr>
                <w:sz w:val="16"/>
              </w:rPr>
              <w:t>434</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Infants (upto 48 hrs of age) received Hepatitis-B0 immunisation</w:t>
            </w:r>
          </w:p>
        </w:tc>
        <w:tc>
          <w:tcPr>
            <w:tcW w:w="630" w:type="dxa"/>
            <w:hideMark/>
          </w:tcPr>
          <w:p w:rsidR="00CF4FDF" w:rsidRPr="00E0360F" w:rsidRDefault="00CF4FDF" w:rsidP="0096229F">
            <w:pPr>
              <w:spacing w:after="0" w:line="240" w:lineRule="auto"/>
              <w:rPr>
                <w:sz w:val="16"/>
              </w:rPr>
            </w:pPr>
            <w:r w:rsidRPr="00E0360F">
              <w:rPr>
                <w:sz w:val="16"/>
              </w:rPr>
              <w:t>696</w:t>
            </w:r>
          </w:p>
        </w:tc>
        <w:tc>
          <w:tcPr>
            <w:tcW w:w="720" w:type="dxa"/>
            <w:hideMark/>
          </w:tcPr>
          <w:p w:rsidR="00CF4FDF" w:rsidRPr="00E0360F" w:rsidRDefault="00CF4FDF" w:rsidP="0096229F">
            <w:pPr>
              <w:spacing w:after="0" w:line="240" w:lineRule="auto"/>
              <w:rPr>
                <w:sz w:val="16"/>
              </w:rPr>
            </w:pPr>
            <w:r w:rsidRPr="00E0360F">
              <w:rPr>
                <w:sz w:val="16"/>
              </w:rPr>
              <w:t>2940</w:t>
            </w:r>
          </w:p>
        </w:tc>
        <w:tc>
          <w:tcPr>
            <w:tcW w:w="900" w:type="dxa"/>
            <w:hideMark/>
          </w:tcPr>
          <w:p w:rsidR="00CF4FDF" w:rsidRPr="00E0360F" w:rsidRDefault="00CF4FDF" w:rsidP="0096229F">
            <w:pPr>
              <w:spacing w:after="0" w:line="240" w:lineRule="auto"/>
              <w:rPr>
                <w:sz w:val="16"/>
              </w:rPr>
            </w:pPr>
            <w:r w:rsidRPr="00E0360F">
              <w:rPr>
                <w:sz w:val="16"/>
              </w:rPr>
              <w:t>23.7</w:t>
            </w:r>
          </w:p>
        </w:tc>
        <w:tc>
          <w:tcPr>
            <w:tcW w:w="630" w:type="dxa"/>
            <w:hideMark/>
          </w:tcPr>
          <w:p w:rsidR="00CF4FDF" w:rsidRPr="00E0360F" w:rsidRDefault="00CF4FDF" w:rsidP="0096229F">
            <w:pPr>
              <w:spacing w:after="0" w:line="240" w:lineRule="auto"/>
              <w:rPr>
                <w:sz w:val="16"/>
              </w:rPr>
            </w:pPr>
            <w:r w:rsidRPr="00E0360F">
              <w:rPr>
                <w:sz w:val="16"/>
              </w:rPr>
              <w:t>2</w:t>
            </w:r>
          </w:p>
        </w:tc>
        <w:tc>
          <w:tcPr>
            <w:tcW w:w="776" w:type="dxa"/>
            <w:hideMark/>
          </w:tcPr>
          <w:p w:rsidR="00CF4FDF" w:rsidRPr="00E0360F" w:rsidRDefault="00CF4FDF" w:rsidP="0096229F">
            <w:pPr>
              <w:spacing w:after="0" w:line="240" w:lineRule="auto"/>
              <w:rPr>
                <w:sz w:val="16"/>
              </w:rPr>
            </w:pPr>
            <w:r w:rsidRPr="00E0360F">
              <w:rPr>
                <w:sz w:val="16"/>
              </w:rPr>
              <w:t>109</w:t>
            </w:r>
          </w:p>
        </w:tc>
        <w:tc>
          <w:tcPr>
            <w:tcW w:w="562" w:type="dxa"/>
            <w:hideMark/>
          </w:tcPr>
          <w:p w:rsidR="00CF4FDF" w:rsidRPr="00E0360F" w:rsidRDefault="00CF4FDF" w:rsidP="0096229F">
            <w:pPr>
              <w:spacing w:after="0" w:line="240" w:lineRule="auto"/>
              <w:rPr>
                <w:sz w:val="16"/>
              </w:rPr>
            </w:pPr>
            <w:r w:rsidRPr="00E0360F">
              <w:rPr>
                <w:sz w:val="16"/>
              </w:rPr>
              <w:t>135</w:t>
            </w:r>
          </w:p>
        </w:tc>
        <w:tc>
          <w:tcPr>
            <w:tcW w:w="611" w:type="dxa"/>
            <w:hideMark/>
          </w:tcPr>
          <w:p w:rsidR="00CF4FDF" w:rsidRPr="00E0360F" w:rsidRDefault="00CF4FDF" w:rsidP="0096229F">
            <w:pPr>
              <w:spacing w:after="0" w:line="240" w:lineRule="auto"/>
              <w:rPr>
                <w:sz w:val="16"/>
              </w:rPr>
            </w:pPr>
            <w:r w:rsidRPr="00E0360F">
              <w:rPr>
                <w:sz w:val="16"/>
              </w:rPr>
              <w:t>85</w:t>
            </w:r>
          </w:p>
        </w:tc>
        <w:tc>
          <w:tcPr>
            <w:tcW w:w="503" w:type="dxa"/>
            <w:hideMark/>
          </w:tcPr>
          <w:p w:rsidR="00CF4FDF" w:rsidRPr="00E0360F" w:rsidRDefault="00CF4FDF" w:rsidP="0096229F">
            <w:pPr>
              <w:spacing w:after="0" w:line="240" w:lineRule="auto"/>
              <w:rPr>
                <w:sz w:val="16"/>
              </w:rPr>
            </w:pPr>
            <w:r w:rsidRPr="00E0360F">
              <w:rPr>
                <w:sz w:val="16"/>
              </w:rPr>
              <w:t>105</w:t>
            </w:r>
          </w:p>
        </w:tc>
        <w:tc>
          <w:tcPr>
            <w:tcW w:w="658" w:type="dxa"/>
            <w:hideMark/>
          </w:tcPr>
          <w:p w:rsidR="00CF4FDF" w:rsidRPr="00E0360F" w:rsidRDefault="00CF4FDF" w:rsidP="0096229F">
            <w:pPr>
              <w:spacing w:after="0" w:line="240" w:lineRule="auto"/>
              <w:rPr>
                <w:sz w:val="16"/>
              </w:rPr>
            </w:pPr>
            <w:r w:rsidRPr="00E0360F">
              <w:rPr>
                <w:sz w:val="16"/>
              </w:rPr>
              <w:t>198</w:t>
            </w:r>
          </w:p>
        </w:tc>
        <w:tc>
          <w:tcPr>
            <w:tcW w:w="642" w:type="dxa"/>
            <w:hideMark/>
          </w:tcPr>
          <w:p w:rsidR="00CF4FDF" w:rsidRPr="00E0360F" w:rsidRDefault="00CF4FDF" w:rsidP="0096229F">
            <w:pPr>
              <w:spacing w:after="0" w:line="240" w:lineRule="auto"/>
              <w:rPr>
                <w:sz w:val="16"/>
              </w:rPr>
            </w:pPr>
            <w:r w:rsidRPr="00E0360F">
              <w:rPr>
                <w:sz w:val="16"/>
              </w:rPr>
              <w:t>43</w:t>
            </w:r>
          </w:p>
        </w:tc>
        <w:tc>
          <w:tcPr>
            <w:tcW w:w="658" w:type="dxa"/>
            <w:hideMark/>
          </w:tcPr>
          <w:p w:rsidR="00CF4FDF" w:rsidRPr="00E0360F" w:rsidRDefault="00CF4FDF" w:rsidP="0096229F">
            <w:pPr>
              <w:spacing w:after="0" w:line="240" w:lineRule="auto"/>
              <w:rPr>
                <w:sz w:val="16"/>
              </w:rPr>
            </w:pPr>
            <w:r w:rsidRPr="00E0360F">
              <w:rPr>
                <w:sz w:val="16"/>
              </w:rPr>
              <w:t>19</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Infants (0 to 11 months old) received Hepatitis-B1 immunisation</w:t>
            </w:r>
          </w:p>
        </w:tc>
        <w:tc>
          <w:tcPr>
            <w:tcW w:w="630" w:type="dxa"/>
            <w:hideMark/>
          </w:tcPr>
          <w:p w:rsidR="00CF4FDF" w:rsidRPr="00E0360F" w:rsidRDefault="00CF4FDF" w:rsidP="0096229F">
            <w:pPr>
              <w:spacing w:after="0" w:line="240" w:lineRule="auto"/>
              <w:rPr>
                <w:sz w:val="16"/>
              </w:rPr>
            </w:pPr>
            <w:r w:rsidRPr="00E0360F">
              <w:rPr>
                <w:sz w:val="16"/>
              </w:rPr>
              <w:t>2320</w:t>
            </w:r>
          </w:p>
        </w:tc>
        <w:tc>
          <w:tcPr>
            <w:tcW w:w="720" w:type="dxa"/>
            <w:hideMark/>
          </w:tcPr>
          <w:p w:rsidR="00CF4FDF" w:rsidRPr="00E0360F" w:rsidRDefault="00CF4FDF" w:rsidP="0096229F">
            <w:pPr>
              <w:spacing w:after="0" w:line="240" w:lineRule="auto"/>
              <w:rPr>
                <w:sz w:val="16"/>
              </w:rPr>
            </w:pPr>
            <w:r w:rsidRPr="00E0360F">
              <w:rPr>
                <w:sz w:val="16"/>
              </w:rPr>
              <w:t>2940</w:t>
            </w:r>
          </w:p>
        </w:tc>
        <w:tc>
          <w:tcPr>
            <w:tcW w:w="900" w:type="dxa"/>
            <w:hideMark/>
          </w:tcPr>
          <w:p w:rsidR="00CF4FDF" w:rsidRPr="00E0360F" w:rsidRDefault="00CF4FDF" w:rsidP="0096229F">
            <w:pPr>
              <w:spacing w:after="0" w:line="240" w:lineRule="auto"/>
              <w:rPr>
                <w:sz w:val="16"/>
              </w:rPr>
            </w:pPr>
            <w:r w:rsidRPr="00E0360F">
              <w:rPr>
                <w:sz w:val="16"/>
              </w:rPr>
              <w:t>78.9</w:t>
            </w:r>
          </w:p>
        </w:tc>
        <w:tc>
          <w:tcPr>
            <w:tcW w:w="630" w:type="dxa"/>
            <w:hideMark/>
          </w:tcPr>
          <w:p w:rsidR="00CF4FDF" w:rsidRPr="00E0360F" w:rsidRDefault="00CF4FDF" w:rsidP="0096229F">
            <w:pPr>
              <w:spacing w:after="0" w:line="240" w:lineRule="auto"/>
              <w:rPr>
                <w:sz w:val="16"/>
              </w:rPr>
            </w:pPr>
            <w:r w:rsidRPr="00E0360F">
              <w:rPr>
                <w:sz w:val="16"/>
              </w:rPr>
              <w:t>130</w:t>
            </w:r>
          </w:p>
        </w:tc>
        <w:tc>
          <w:tcPr>
            <w:tcW w:w="776" w:type="dxa"/>
            <w:hideMark/>
          </w:tcPr>
          <w:p w:rsidR="00CF4FDF" w:rsidRPr="00E0360F" w:rsidRDefault="00CF4FDF" w:rsidP="0096229F">
            <w:pPr>
              <w:spacing w:after="0" w:line="240" w:lineRule="auto"/>
              <w:rPr>
                <w:sz w:val="16"/>
              </w:rPr>
            </w:pPr>
            <w:r w:rsidRPr="00E0360F">
              <w:rPr>
                <w:sz w:val="16"/>
              </w:rPr>
              <w:t>397</w:t>
            </w:r>
          </w:p>
        </w:tc>
        <w:tc>
          <w:tcPr>
            <w:tcW w:w="562" w:type="dxa"/>
            <w:hideMark/>
          </w:tcPr>
          <w:p w:rsidR="00CF4FDF" w:rsidRPr="00E0360F" w:rsidRDefault="00CF4FDF" w:rsidP="0096229F">
            <w:pPr>
              <w:spacing w:after="0" w:line="240" w:lineRule="auto"/>
              <w:rPr>
                <w:sz w:val="16"/>
              </w:rPr>
            </w:pPr>
            <w:r w:rsidRPr="00E0360F">
              <w:rPr>
                <w:sz w:val="16"/>
              </w:rPr>
              <w:t>347</w:t>
            </w:r>
          </w:p>
        </w:tc>
        <w:tc>
          <w:tcPr>
            <w:tcW w:w="611" w:type="dxa"/>
            <w:hideMark/>
          </w:tcPr>
          <w:p w:rsidR="00CF4FDF" w:rsidRPr="00E0360F" w:rsidRDefault="00CF4FDF" w:rsidP="0096229F">
            <w:pPr>
              <w:spacing w:after="0" w:line="240" w:lineRule="auto"/>
              <w:rPr>
                <w:sz w:val="16"/>
              </w:rPr>
            </w:pPr>
            <w:r w:rsidRPr="00E0360F">
              <w:rPr>
                <w:sz w:val="16"/>
              </w:rPr>
              <w:t>203</w:t>
            </w:r>
          </w:p>
        </w:tc>
        <w:tc>
          <w:tcPr>
            <w:tcW w:w="503" w:type="dxa"/>
            <w:hideMark/>
          </w:tcPr>
          <w:p w:rsidR="00CF4FDF" w:rsidRPr="00E0360F" w:rsidRDefault="00CF4FDF" w:rsidP="0096229F">
            <w:pPr>
              <w:spacing w:after="0" w:line="240" w:lineRule="auto"/>
              <w:rPr>
                <w:sz w:val="16"/>
              </w:rPr>
            </w:pPr>
            <w:r w:rsidRPr="00E0360F">
              <w:rPr>
                <w:sz w:val="16"/>
              </w:rPr>
              <w:t>207</w:t>
            </w:r>
          </w:p>
        </w:tc>
        <w:tc>
          <w:tcPr>
            <w:tcW w:w="658" w:type="dxa"/>
            <w:hideMark/>
          </w:tcPr>
          <w:p w:rsidR="00CF4FDF" w:rsidRPr="00E0360F" w:rsidRDefault="00CF4FDF" w:rsidP="0096229F">
            <w:pPr>
              <w:spacing w:after="0" w:line="240" w:lineRule="auto"/>
              <w:rPr>
                <w:sz w:val="16"/>
              </w:rPr>
            </w:pPr>
            <w:r w:rsidRPr="00E0360F">
              <w:rPr>
                <w:sz w:val="16"/>
              </w:rPr>
              <w:t>269</w:t>
            </w:r>
          </w:p>
        </w:tc>
        <w:tc>
          <w:tcPr>
            <w:tcW w:w="642" w:type="dxa"/>
            <w:hideMark/>
          </w:tcPr>
          <w:p w:rsidR="00CF4FDF" w:rsidRPr="00E0360F" w:rsidRDefault="00CF4FDF" w:rsidP="0096229F">
            <w:pPr>
              <w:spacing w:after="0" w:line="240" w:lineRule="auto"/>
              <w:rPr>
                <w:sz w:val="16"/>
              </w:rPr>
            </w:pPr>
            <w:r w:rsidRPr="00E0360F">
              <w:rPr>
                <w:sz w:val="16"/>
              </w:rPr>
              <w:t>365</w:t>
            </w:r>
          </w:p>
        </w:tc>
        <w:tc>
          <w:tcPr>
            <w:tcW w:w="658" w:type="dxa"/>
            <w:hideMark/>
          </w:tcPr>
          <w:p w:rsidR="00CF4FDF" w:rsidRPr="00E0360F" w:rsidRDefault="00CF4FDF" w:rsidP="0096229F">
            <w:pPr>
              <w:spacing w:after="0" w:line="240" w:lineRule="auto"/>
              <w:rPr>
                <w:sz w:val="16"/>
              </w:rPr>
            </w:pPr>
            <w:r w:rsidRPr="00E0360F">
              <w:rPr>
                <w:sz w:val="16"/>
              </w:rPr>
              <w:t>402</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Infants (0 to 11 months old) received Hepatitis-B2 immunisation</w:t>
            </w:r>
          </w:p>
        </w:tc>
        <w:tc>
          <w:tcPr>
            <w:tcW w:w="630" w:type="dxa"/>
            <w:hideMark/>
          </w:tcPr>
          <w:p w:rsidR="00CF4FDF" w:rsidRPr="00E0360F" w:rsidRDefault="00CF4FDF" w:rsidP="0096229F">
            <w:pPr>
              <w:spacing w:after="0" w:line="240" w:lineRule="auto"/>
              <w:rPr>
                <w:sz w:val="16"/>
              </w:rPr>
            </w:pPr>
            <w:r w:rsidRPr="00E0360F">
              <w:rPr>
                <w:sz w:val="16"/>
              </w:rPr>
              <w:t>2388</w:t>
            </w:r>
          </w:p>
        </w:tc>
        <w:tc>
          <w:tcPr>
            <w:tcW w:w="720" w:type="dxa"/>
            <w:hideMark/>
          </w:tcPr>
          <w:p w:rsidR="00CF4FDF" w:rsidRPr="00E0360F" w:rsidRDefault="00CF4FDF" w:rsidP="0096229F">
            <w:pPr>
              <w:spacing w:after="0" w:line="240" w:lineRule="auto"/>
              <w:rPr>
                <w:sz w:val="16"/>
              </w:rPr>
            </w:pPr>
            <w:r w:rsidRPr="00E0360F">
              <w:rPr>
                <w:sz w:val="16"/>
              </w:rPr>
              <w:t>2940</w:t>
            </w:r>
          </w:p>
        </w:tc>
        <w:tc>
          <w:tcPr>
            <w:tcW w:w="900" w:type="dxa"/>
            <w:hideMark/>
          </w:tcPr>
          <w:p w:rsidR="00CF4FDF" w:rsidRPr="00E0360F" w:rsidRDefault="00CF4FDF" w:rsidP="0096229F">
            <w:pPr>
              <w:spacing w:after="0" w:line="240" w:lineRule="auto"/>
              <w:rPr>
                <w:sz w:val="16"/>
              </w:rPr>
            </w:pPr>
            <w:r w:rsidRPr="00E0360F">
              <w:rPr>
                <w:sz w:val="16"/>
              </w:rPr>
              <w:t>81.2</w:t>
            </w:r>
          </w:p>
        </w:tc>
        <w:tc>
          <w:tcPr>
            <w:tcW w:w="630" w:type="dxa"/>
            <w:hideMark/>
          </w:tcPr>
          <w:p w:rsidR="00CF4FDF" w:rsidRPr="00E0360F" w:rsidRDefault="00CF4FDF" w:rsidP="0096229F">
            <w:pPr>
              <w:spacing w:after="0" w:line="240" w:lineRule="auto"/>
              <w:rPr>
                <w:sz w:val="16"/>
              </w:rPr>
            </w:pPr>
            <w:r w:rsidRPr="00E0360F">
              <w:rPr>
                <w:sz w:val="16"/>
              </w:rPr>
              <w:t>132</w:t>
            </w:r>
          </w:p>
        </w:tc>
        <w:tc>
          <w:tcPr>
            <w:tcW w:w="776" w:type="dxa"/>
            <w:hideMark/>
          </w:tcPr>
          <w:p w:rsidR="00CF4FDF" w:rsidRPr="00E0360F" w:rsidRDefault="00CF4FDF" w:rsidP="0096229F">
            <w:pPr>
              <w:spacing w:after="0" w:line="240" w:lineRule="auto"/>
              <w:rPr>
                <w:sz w:val="16"/>
              </w:rPr>
            </w:pPr>
            <w:r w:rsidRPr="00E0360F">
              <w:rPr>
                <w:sz w:val="16"/>
              </w:rPr>
              <w:t>416</w:t>
            </w:r>
          </w:p>
        </w:tc>
        <w:tc>
          <w:tcPr>
            <w:tcW w:w="562" w:type="dxa"/>
            <w:hideMark/>
          </w:tcPr>
          <w:p w:rsidR="00CF4FDF" w:rsidRPr="00E0360F" w:rsidRDefault="00CF4FDF" w:rsidP="0096229F">
            <w:pPr>
              <w:spacing w:after="0" w:line="240" w:lineRule="auto"/>
              <w:rPr>
                <w:sz w:val="16"/>
              </w:rPr>
            </w:pPr>
            <w:r w:rsidRPr="00E0360F">
              <w:rPr>
                <w:sz w:val="16"/>
              </w:rPr>
              <w:t>319</w:t>
            </w:r>
          </w:p>
        </w:tc>
        <w:tc>
          <w:tcPr>
            <w:tcW w:w="611" w:type="dxa"/>
            <w:hideMark/>
          </w:tcPr>
          <w:p w:rsidR="00CF4FDF" w:rsidRPr="00E0360F" w:rsidRDefault="00CF4FDF" w:rsidP="0096229F">
            <w:pPr>
              <w:spacing w:after="0" w:line="240" w:lineRule="auto"/>
              <w:rPr>
                <w:sz w:val="16"/>
              </w:rPr>
            </w:pPr>
            <w:r w:rsidRPr="00E0360F">
              <w:rPr>
                <w:sz w:val="16"/>
              </w:rPr>
              <w:t>212</w:t>
            </w:r>
          </w:p>
        </w:tc>
        <w:tc>
          <w:tcPr>
            <w:tcW w:w="503" w:type="dxa"/>
            <w:hideMark/>
          </w:tcPr>
          <w:p w:rsidR="00CF4FDF" w:rsidRPr="00E0360F" w:rsidRDefault="00CF4FDF" w:rsidP="0096229F">
            <w:pPr>
              <w:spacing w:after="0" w:line="240" w:lineRule="auto"/>
              <w:rPr>
                <w:sz w:val="16"/>
              </w:rPr>
            </w:pPr>
            <w:r w:rsidRPr="00E0360F">
              <w:rPr>
                <w:sz w:val="16"/>
              </w:rPr>
              <w:t>199</w:t>
            </w:r>
          </w:p>
        </w:tc>
        <w:tc>
          <w:tcPr>
            <w:tcW w:w="658" w:type="dxa"/>
            <w:hideMark/>
          </w:tcPr>
          <w:p w:rsidR="00CF4FDF" w:rsidRPr="00E0360F" w:rsidRDefault="00CF4FDF" w:rsidP="0096229F">
            <w:pPr>
              <w:spacing w:after="0" w:line="240" w:lineRule="auto"/>
              <w:rPr>
                <w:sz w:val="16"/>
              </w:rPr>
            </w:pPr>
            <w:r w:rsidRPr="00E0360F">
              <w:rPr>
                <w:sz w:val="16"/>
              </w:rPr>
              <w:t>293</w:t>
            </w:r>
          </w:p>
        </w:tc>
        <w:tc>
          <w:tcPr>
            <w:tcW w:w="642" w:type="dxa"/>
            <w:hideMark/>
          </w:tcPr>
          <w:p w:rsidR="00CF4FDF" w:rsidRPr="00E0360F" w:rsidRDefault="00CF4FDF" w:rsidP="0096229F">
            <w:pPr>
              <w:spacing w:after="0" w:line="240" w:lineRule="auto"/>
              <w:rPr>
                <w:sz w:val="16"/>
              </w:rPr>
            </w:pPr>
            <w:r w:rsidRPr="00E0360F">
              <w:rPr>
                <w:sz w:val="16"/>
              </w:rPr>
              <w:t>388</w:t>
            </w:r>
          </w:p>
        </w:tc>
        <w:tc>
          <w:tcPr>
            <w:tcW w:w="658" w:type="dxa"/>
            <w:hideMark/>
          </w:tcPr>
          <w:p w:rsidR="00CF4FDF" w:rsidRPr="00E0360F" w:rsidRDefault="00CF4FDF" w:rsidP="0096229F">
            <w:pPr>
              <w:spacing w:after="0" w:line="240" w:lineRule="auto"/>
              <w:rPr>
                <w:sz w:val="16"/>
              </w:rPr>
            </w:pPr>
            <w:r w:rsidRPr="00E0360F">
              <w:rPr>
                <w:sz w:val="16"/>
              </w:rPr>
              <w:t>429</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Infants (0 to 11 months old) received Hepatitis-B3 immunisation</w:t>
            </w:r>
          </w:p>
        </w:tc>
        <w:tc>
          <w:tcPr>
            <w:tcW w:w="630" w:type="dxa"/>
            <w:hideMark/>
          </w:tcPr>
          <w:p w:rsidR="00CF4FDF" w:rsidRPr="00E0360F" w:rsidRDefault="00CF4FDF" w:rsidP="0096229F">
            <w:pPr>
              <w:spacing w:after="0" w:line="240" w:lineRule="auto"/>
              <w:rPr>
                <w:sz w:val="16"/>
              </w:rPr>
            </w:pPr>
            <w:r w:rsidRPr="00E0360F">
              <w:rPr>
                <w:sz w:val="16"/>
              </w:rPr>
              <w:t>2447</w:t>
            </w:r>
          </w:p>
        </w:tc>
        <w:tc>
          <w:tcPr>
            <w:tcW w:w="720" w:type="dxa"/>
            <w:hideMark/>
          </w:tcPr>
          <w:p w:rsidR="00CF4FDF" w:rsidRPr="00E0360F" w:rsidRDefault="00CF4FDF" w:rsidP="0096229F">
            <w:pPr>
              <w:spacing w:after="0" w:line="240" w:lineRule="auto"/>
              <w:rPr>
                <w:sz w:val="16"/>
              </w:rPr>
            </w:pPr>
            <w:r w:rsidRPr="00E0360F">
              <w:rPr>
                <w:sz w:val="16"/>
              </w:rPr>
              <w:t>2940</w:t>
            </w:r>
          </w:p>
        </w:tc>
        <w:tc>
          <w:tcPr>
            <w:tcW w:w="900" w:type="dxa"/>
            <w:hideMark/>
          </w:tcPr>
          <w:p w:rsidR="00CF4FDF" w:rsidRPr="00E0360F" w:rsidRDefault="00CF4FDF" w:rsidP="0096229F">
            <w:pPr>
              <w:spacing w:after="0" w:line="240" w:lineRule="auto"/>
              <w:rPr>
                <w:sz w:val="16"/>
              </w:rPr>
            </w:pPr>
            <w:r w:rsidRPr="00E0360F">
              <w:rPr>
                <w:sz w:val="16"/>
              </w:rPr>
              <w:t>83.2</w:t>
            </w:r>
          </w:p>
        </w:tc>
        <w:tc>
          <w:tcPr>
            <w:tcW w:w="630" w:type="dxa"/>
            <w:hideMark/>
          </w:tcPr>
          <w:p w:rsidR="00CF4FDF" w:rsidRPr="00E0360F" w:rsidRDefault="00CF4FDF" w:rsidP="0096229F">
            <w:pPr>
              <w:spacing w:after="0" w:line="240" w:lineRule="auto"/>
              <w:rPr>
                <w:sz w:val="16"/>
              </w:rPr>
            </w:pPr>
            <w:r w:rsidRPr="00E0360F">
              <w:rPr>
                <w:sz w:val="16"/>
              </w:rPr>
              <w:t>129</w:t>
            </w:r>
          </w:p>
        </w:tc>
        <w:tc>
          <w:tcPr>
            <w:tcW w:w="776" w:type="dxa"/>
            <w:hideMark/>
          </w:tcPr>
          <w:p w:rsidR="00CF4FDF" w:rsidRPr="00E0360F" w:rsidRDefault="00CF4FDF" w:rsidP="0096229F">
            <w:pPr>
              <w:spacing w:after="0" w:line="240" w:lineRule="auto"/>
              <w:rPr>
                <w:sz w:val="16"/>
              </w:rPr>
            </w:pPr>
            <w:r w:rsidRPr="00E0360F">
              <w:rPr>
                <w:sz w:val="16"/>
              </w:rPr>
              <w:t>450</w:t>
            </w:r>
          </w:p>
        </w:tc>
        <w:tc>
          <w:tcPr>
            <w:tcW w:w="562" w:type="dxa"/>
            <w:hideMark/>
          </w:tcPr>
          <w:p w:rsidR="00CF4FDF" w:rsidRPr="00E0360F" w:rsidRDefault="00CF4FDF" w:rsidP="0096229F">
            <w:pPr>
              <w:spacing w:after="0" w:line="240" w:lineRule="auto"/>
              <w:rPr>
                <w:sz w:val="16"/>
              </w:rPr>
            </w:pPr>
            <w:r w:rsidRPr="00E0360F">
              <w:rPr>
                <w:sz w:val="16"/>
              </w:rPr>
              <w:t>346</w:t>
            </w:r>
          </w:p>
        </w:tc>
        <w:tc>
          <w:tcPr>
            <w:tcW w:w="611" w:type="dxa"/>
            <w:hideMark/>
          </w:tcPr>
          <w:p w:rsidR="00CF4FDF" w:rsidRPr="00E0360F" w:rsidRDefault="00CF4FDF" w:rsidP="0096229F">
            <w:pPr>
              <w:spacing w:after="0" w:line="240" w:lineRule="auto"/>
              <w:rPr>
                <w:sz w:val="16"/>
              </w:rPr>
            </w:pPr>
            <w:r w:rsidRPr="00E0360F">
              <w:rPr>
                <w:sz w:val="16"/>
              </w:rPr>
              <w:t>214</w:t>
            </w:r>
          </w:p>
        </w:tc>
        <w:tc>
          <w:tcPr>
            <w:tcW w:w="503" w:type="dxa"/>
            <w:hideMark/>
          </w:tcPr>
          <w:p w:rsidR="00CF4FDF" w:rsidRPr="00E0360F" w:rsidRDefault="00CF4FDF" w:rsidP="0096229F">
            <w:pPr>
              <w:spacing w:after="0" w:line="240" w:lineRule="auto"/>
              <w:rPr>
                <w:sz w:val="16"/>
              </w:rPr>
            </w:pPr>
            <w:r w:rsidRPr="00E0360F">
              <w:rPr>
                <w:sz w:val="16"/>
              </w:rPr>
              <w:t>215</w:t>
            </w:r>
          </w:p>
        </w:tc>
        <w:tc>
          <w:tcPr>
            <w:tcW w:w="658" w:type="dxa"/>
            <w:hideMark/>
          </w:tcPr>
          <w:p w:rsidR="00CF4FDF" w:rsidRPr="00E0360F" w:rsidRDefault="00CF4FDF" w:rsidP="0096229F">
            <w:pPr>
              <w:spacing w:after="0" w:line="240" w:lineRule="auto"/>
              <w:rPr>
                <w:sz w:val="16"/>
              </w:rPr>
            </w:pPr>
            <w:r w:rsidRPr="00E0360F">
              <w:rPr>
                <w:sz w:val="16"/>
              </w:rPr>
              <w:t>310</w:t>
            </w:r>
          </w:p>
        </w:tc>
        <w:tc>
          <w:tcPr>
            <w:tcW w:w="642" w:type="dxa"/>
            <w:hideMark/>
          </w:tcPr>
          <w:p w:rsidR="00CF4FDF" w:rsidRPr="00E0360F" w:rsidRDefault="00CF4FDF" w:rsidP="0096229F">
            <w:pPr>
              <w:spacing w:after="0" w:line="240" w:lineRule="auto"/>
              <w:rPr>
                <w:sz w:val="16"/>
              </w:rPr>
            </w:pPr>
            <w:r w:rsidRPr="00E0360F">
              <w:rPr>
                <w:sz w:val="16"/>
              </w:rPr>
              <w:t>347</w:t>
            </w:r>
          </w:p>
        </w:tc>
        <w:tc>
          <w:tcPr>
            <w:tcW w:w="658" w:type="dxa"/>
            <w:hideMark/>
          </w:tcPr>
          <w:p w:rsidR="00CF4FDF" w:rsidRPr="00E0360F" w:rsidRDefault="00CF4FDF" w:rsidP="0096229F">
            <w:pPr>
              <w:spacing w:after="0" w:line="240" w:lineRule="auto"/>
              <w:rPr>
                <w:sz w:val="16"/>
              </w:rPr>
            </w:pPr>
            <w:r w:rsidRPr="00E0360F">
              <w:rPr>
                <w:sz w:val="16"/>
              </w:rPr>
              <w:t>436</w:t>
            </w:r>
          </w:p>
        </w:tc>
      </w:tr>
      <w:tr w:rsidR="00CF4FDF" w:rsidRPr="00E0360F" w:rsidTr="0096229F">
        <w:trPr>
          <w:trHeight w:val="15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Infants (0 to 11 months old) received Measles immunisation (First Dose)</w:t>
            </w:r>
          </w:p>
        </w:tc>
        <w:tc>
          <w:tcPr>
            <w:tcW w:w="630" w:type="dxa"/>
            <w:hideMark/>
          </w:tcPr>
          <w:p w:rsidR="00CF4FDF" w:rsidRPr="00E0360F" w:rsidRDefault="00CF4FDF" w:rsidP="0096229F">
            <w:pPr>
              <w:spacing w:after="0" w:line="240" w:lineRule="auto"/>
              <w:rPr>
                <w:sz w:val="16"/>
              </w:rPr>
            </w:pPr>
            <w:r w:rsidRPr="00E0360F">
              <w:rPr>
                <w:sz w:val="16"/>
              </w:rPr>
              <w:t>2403</w:t>
            </w:r>
          </w:p>
        </w:tc>
        <w:tc>
          <w:tcPr>
            <w:tcW w:w="720" w:type="dxa"/>
            <w:hideMark/>
          </w:tcPr>
          <w:p w:rsidR="00CF4FDF" w:rsidRPr="00E0360F" w:rsidRDefault="00CF4FDF" w:rsidP="0096229F">
            <w:pPr>
              <w:spacing w:after="0" w:line="240" w:lineRule="auto"/>
              <w:rPr>
                <w:sz w:val="16"/>
              </w:rPr>
            </w:pPr>
            <w:r w:rsidRPr="00E0360F">
              <w:rPr>
                <w:sz w:val="16"/>
              </w:rPr>
              <w:t>2940</w:t>
            </w:r>
          </w:p>
        </w:tc>
        <w:tc>
          <w:tcPr>
            <w:tcW w:w="900" w:type="dxa"/>
            <w:hideMark/>
          </w:tcPr>
          <w:p w:rsidR="00CF4FDF" w:rsidRPr="00E0360F" w:rsidRDefault="00CF4FDF" w:rsidP="0096229F">
            <w:pPr>
              <w:spacing w:after="0" w:line="240" w:lineRule="auto"/>
              <w:rPr>
                <w:sz w:val="16"/>
              </w:rPr>
            </w:pPr>
            <w:r w:rsidRPr="00E0360F">
              <w:rPr>
                <w:sz w:val="16"/>
              </w:rPr>
              <w:t>81.7</w:t>
            </w:r>
          </w:p>
        </w:tc>
        <w:tc>
          <w:tcPr>
            <w:tcW w:w="630" w:type="dxa"/>
            <w:hideMark/>
          </w:tcPr>
          <w:p w:rsidR="00CF4FDF" w:rsidRPr="00E0360F" w:rsidRDefault="00CF4FDF" w:rsidP="0096229F">
            <w:pPr>
              <w:spacing w:after="0" w:line="240" w:lineRule="auto"/>
              <w:rPr>
                <w:sz w:val="16"/>
              </w:rPr>
            </w:pPr>
            <w:r w:rsidRPr="00E0360F">
              <w:rPr>
                <w:sz w:val="16"/>
              </w:rPr>
              <w:t>99</w:t>
            </w:r>
          </w:p>
        </w:tc>
        <w:tc>
          <w:tcPr>
            <w:tcW w:w="776" w:type="dxa"/>
            <w:hideMark/>
          </w:tcPr>
          <w:p w:rsidR="00CF4FDF" w:rsidRPr="00E0360F" w:rsidRDefault="00CF4FDF" w:rsidP="0096229F">
            <w:pPr>
              <w:spacing w:after="0" w:line="240" w:lineRule="auto"/>
              <w:rPr>
                <w:sz w:val="16"/>
              </w:rPr>
            </w:pPr>
            <w:r w:rsidRPr="00E0360F">
              <w:rPr>
                <w:sz w:val="16"/>
              </w:rPr>
              <w:t>417</w:t>
            </w:r>
          </w:p>
        </w:tc>
        <w:tc>
          <w:tcPr>
            <w:tcW w:w="562" w:type="dxa"/>
            <w:hideMark/>
          </w:tcPr>
          <w:p w:rsidR="00CF4FDF" w:rsidRPr="00E0360F" w:rsidRDefault="00CF4FDF" w:rsidP="0096229F">
            <w:pPr>
              <w:spacing w:after="0" w:line="240" w:lineRule="auto"/>
              <w:rPr>
                <w:sz w:val="16"/>
              </w:rPr>
            </w:pPr>
            <w:r w:rsidRPr="00E0360F">
              <w:rPr>
                <w:sz w:val="16"/>
              </w:rPr>
              <w:t>354</w:t>
            </w:r>
          </w:p>
        </w:tc>
        <w:tc>
          <w:tcPr>
            <w:tcW w:w="611" w:type="dxa"/>
            <w:hideMark/>
          </w:tcPr>
          <w:p w:rsidR="00CF4FDF" w:rsidRPr="00E0360F" w:rsidRDefault="00CF4FDF" w:rsidP="0096229F">
            <w:pPr>
              <w:spacing w:after="0" w:line="240" w:lineRule="auto"/>
              <w:rPr>
                <w:sz w:val="16"/>
              </w:rPr>
            </w:pPr>
            <w:r w:rsidRPr="00E0360F">
              <w:rPr>
                <w:sz w:val="16"/>
              </w:rPr>
              <w:t>217</w:t>
            </w:r>
          </w:p>
        </w:tc>
        <w:tc>
          <w:tcPr>
            <w:tcW w:w="503" w:type="dxa"/>
            <w:hideMark/>
          </w:tcPr>
          <w:p w:rsidR="00CF4FDF" w:rsidRPr="00E0360F" w:rsidRDefault="00CF4FDF" w:rsidP="0096229F">
            <w:pPr>
              <w:spacing w:after="0" w:line="240" w:lineRule="auto"/>
              <w:rPr>
                <w:sz w:val="16"/>
              </w:rPr>
            </w:pPr>
            <w:r w:rsidRPr="00E0360F">
              <w:rPr>
                <w:sz w:val="16"/>
              </w:rPr>
              <w:t>236</w:t>
            </w:r>
          </w:p>
        </w:tc>
        <w:tc>
          <w:tcPr>
            <w:tcW w:w="658" w:type="dxa"/>
            <w:hideMark/>
          </w:tcPr>
          <w:p w:rsidR="00CF4FDF" w:rsidRPr="00E0360F" w:rsidRDefault="00CF4FDF" w:rsidP="0096229F">
            <w:pPr>
              <w:spacing w:after="0" w:line="240" w:lineRule="auto"/>
              <w:rPr>
                <w:sz w:val="16"/>
              </w:rPr>
            </w:pPr>
            <w:r w:rsidRPr="00E0360F">
              <w:rPr>
                <w:sz w:val="16"/>
              </w:rPr>
              <w:t>320</w:t>
            </w:r>
          </w:p>
        </w:tc>
        <w:tc>
          <w:tcPr>
            <w:tcW w:w="642" w:type="dxa"/>
            <w:hideMark/>
          </w:tcPr>
          <w:p w:rsidR="00CF4FDF" w:rsidRPr="00E0360F" w:rsidRDefault="00CF4FDF" w:rsidP="0096229F">
            <w:pPr>
              <w:spacing w:after="0" w:line="240" w:lineRule="auto"/>
              <w:rPr>
                <w:sz w:val="16"/>
              </w:rPr>
            </w:pPr>
            <w:r w:rsidRPr="00E0360F">
              <w:rPr>
                <w:sz w:val="16"/>
              </w:rPr>
              <w:t>346</w:t>
            </w:r>
          </w:p>
        </w:tc>
        <w:tc>
          <w:tcPr>
            <w:tcW w:w="658" w:type="dxa"/>
            <w:hideMark/>
          </w:tcPr>
          <w:p w:rsidR="00CF4FDF" w:rsidRPr="00E0360F" w:rsidRDefault="00CF4FDF" w:rsidP="0096229F">
            <w:pPr>
              <w:spacing w:after="0" w:line="240" w:lineRule="auto"/>
              <w:rPr>
                <w:sz w:val="16"/>
              </w:rPr>
            </w:pPr>
            <w:r w:rsidRPr="00E0360F">
              <w:rPr>
                <w:sz w:val="16"/>
              </w:rPr>
              <w:t>414</w:t>
            </w:r>
          </w:p>
        </w:tc>
      </w:tr>
      <w:tr w:rsidR="00CF4FDF" w:rsidRPr="00E0360F" w:rsidTr="0096229F">
        <w:trPr>
          <w:trHeight w:val="15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Infants (more than 16 months old) received Measles immunisation (Second Dose)</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21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Total number of male children (9 to 11 months old) fully immunised (BCG+DPT123+OPV123+Measles) during the month</w:t>
            </w:r>
          </w:p>
        </w:tc>
        <w:tc>
          <w:tcPr>
            <w:tcW w:w="630" w:type="dxa"/>
            <w:hideMark/>
          </w:tcPr>
          <w:p w:rsidR="00CF4FDF" w:rsidRPr="00E0360F" w:rsidRDefault="00CF4FDF" w:rsidP="0096229F">
            <w:pPr>
              <w:spacing w:after="0" w:line="240" w:lineRule="auto"/>
              <w:rPr>
                <w:sz w:val="16"/>
              </w:rPr>
            </w:pPr>
            <w:r w:rsidRPr="00E0360F">
              <w:rPr>
                <w:sz w:val="16"/>
              </w:rPr>
              <w:t>1280</w:t>
            </w:r>
          </w:p>
        </w:tc>
        <w:tc>
          <w:tcPr>
            <w:tcW w:w="720" w:type="dxa"/>
            <w:hideMark/>
          </w:tcPr>
          <w:p w:rsidR="00CF4FDF" w:rsidRPr="00E0360F" w:rsidRDefault="00CF4FDF" w:rsidP="0096229F">
            <w:pPr>
              <w:spacing w:after="0" w:line="240" w:lineRule="auto"/>
              <w:rPr>
                <w:sz w:val="16"/>
              </w:rPr>
            </w:pPr>
            <w:r w:rsidRPr="00E0360F">
              <w:rPr>
                <w:sz w:val="16"/>
              </w:rPr>
              <w:t>2455</w:t>
            </w:r>
          </w:p>
        </w:tc>
        <w:tc>
          <w:tcPr>
            <w:tcW w:w="900" w:type="dxa"/>
            <w:hideMark/>
          </w:tcPr>
          <w:p w:rsidR="00CF4FDF" w:rsidRPr="00E0360F" w:rsidRDefault="00CF4FDF" w:rsidP="0096229F">
            <w:pPr>
              <w:spacing w:after="0" w:line="240" w:lineRule="auto"/>
              <w:rPr>
                <w:sz w:val="16"/>
              </w:rPr>
            </w:pPr>
            <w:r w:rsidRPr="00E0360F">
              <w:rPr>
                <w:sz w:val="16"/>
              </w:rPr>
              <w:t>52.1</w:t>
            </w:r>
          </w:p>
        </w:tc>
        <w:tc>
          <w:tcPr>
            <w:tcW w:w="630" w:type="dxa"/>
            <w:hideMark/>
          </w:tcPr>
          <w:p w:rsidR="00CF4FDF" w:rsidRPr="00E0360F" w:rsidRDefault="00CF4FDF" w:rsidP="0096229F">
            <w:pPr>
              <w:spacing w:after="0" w:line="240" w:lineRule="auto"/>
              <w:rPr>
                <w:sz w:val="16"/>
              </w:rPr>
            </w:pPr>
            <w:r w:rsidRPr="00E0360F">
              <w:rPr>
                <w:sz w:val="16"/>
              </w:rPr>
              <w:t>42</w:t>
            </w:r>
          </w:p>
        </w:tc>
        <w:tc>
          <w:tcPr>
            <w:tcW w:w="776" w:type="dxa"/>
            <w:hideMark/>
          </w:tcPr>
          <w:p w:rsidR="00CF4FDF" w:rsidRPr="00E0360F" w:rsidRDefault="00CF4FDF" w:rsidP="0096229F">
            <w:pPr>
              <w:spacing w:after="0" w:line="240" w:lineRule="auto"/>
              <w:rPr>
                <w:sz w:val="16"/>
              </w:rPr>
            </w:pPr>
            <w:r w:rsidRPr="00E0360F">
              <w:rPr>
                <w:sz w:val="16"/>
              </w:rPr>
              <w:t>216</w:t>
            </w:r>
          </w:p>
        </w:tc>
        <w:tc>
          <w:tcPr>
            <w:tcW w:w="562" w:type="dxa"/>
            <w:hideMark/>
          </w:tcPr>
          <w:p w:rsidR="00CF4FDF" w:rsidRPr="00E0360F" w:rsidRDefault="00CF4FDF" w:rsidP="0096229F">
            <w:pPr>
              <w:spacing w:after="0" w:line="240" w:lineRule="auto"/>
              <w:rPr>
                <w:sz w:val="16"/>
              </w:rPr>
            </w:pPr>
            <w:r w:rsidRPr="00E0360F">
              <w:rPr>
                <w:sz w:val="16"/>
              </w:rPr>
              <w:t>187</w:t>
            </w:r>
          </w:p>
        </w:tc>
        <w:tc>
          <w:tcPr>
            <w:tcW w:w="611" w:type="dxa"/>
            <w:hideMark/>
          </w:tcPr>
          <w:p w:rsidR="00CF4FDF" w:rsidRPr="00E0360F" w:rsidRDefault="00CF4FDF" w:rsidP="0096229F">
            <w:pPr>
              <w:spacing w:after="0" w:line="240" w:lineRule="auto"/>
              <w:rPr>
                <w:sz w:val="16"/>
              </w:rPr>
            </w:pPr>
            <w:r w:rsidRPr="00E0360F">
              <w:rPr>
                <w:sz w:val="16"/>
              </w:rPr>
              <w:t>95</w:t>
            </w:r>
          </w:p>
        </w:tc>
        <w:tc>
          <w:tcPr>
            <w:tcW w:w="503" w:type="dxa"/>
            <w:hideMark/>
          </w:tcPr>
          <w:p w:rsidR="00CF4FDF" w:rsidRPr="00E0360F" w:rsidRDefault="00CF4FDF" w:rsidP="0096229F">
            <w:pPr>
              <w:spacing w:after="0" w:line="240" w:lineRule="auto"/>
              <w:rPr>
                <w:sz w:val="16"/>
              </w:rPr>
            </w:pPr>
            <w:r w:rsidRPr="00E0360F">
              <w:rPr>
                <w:sz w:val="16"/>
              </w:rPr>
              <w:t>119</w:t>
            </w:r>
          </w:p>
        </w:tc>
        <w:tc>
          <w:tcPr>
            <w:tcW w:w="658" w:type="dxa"/>
            <w:hideMark/>
          </w:tcPr>
          <w:p w:rsidR="00CF4FDF" w:rsidRPr="00E0360F" w:rsidRDefault="00CF4FDF" w:rsidP="0096229F">
            <w:pPr>
              <w:spacing w:after="0" w:line="240" w:lineRule="auto"/>
              <w:rPr>
                <w:sz w:val="16"/>
              </w:rPr>
            </w:pPr>
            <w:r w:rsidRPr="00E0360F">
              <w:rPr>
                <w:sz w:val="16"/>
              </w:rPr>
              <w:t>171</w:t>
            </w:r>
          </w:p>
        </w:tc>
        <w:tc>
          <w:tcPr>
            <w:tcW w:w="642" w:type="dxa"/>
            <w:hideMark/>
          </w:tcPr>
          <w:p w:rsidR="00CF4FDF" w:rsidRPr="00E0360F" w:rsidRDefault="00CF4FDF" w:rsidP="0096229F">
            <w:pPr>
              <w:spacing w:after="0" w:line="240" w:lineRule="auto"/>
              <w:rPr>
                <w:sz w:val="16"/>
              </w:rPr>
            </w:pPr>
            <w:r w:rsidRPr="00E0360F">
              <w:rPr>
                <w:sz w:val="16"/>
              </w:rPr>
              <w:t>167</w:t>
            </w:r>
          </w:p>
        </w:tc>
        <w:tc>
          <w:tcPr>
            <w:tcW w:w="658" w:type="dxa"/>
            <w:hideMark/>
          </w:tcPr>
          <w:p w:rsidR="00CF4FDF" w:rsidRPr="00E0360F" w:rsidRDefault="00CF4FDF" w:rsidP="0096229F">
            <w:pPr>
              <w:spacing w:after="0" w:line="240" w:lineRule="auto"/>
              <w:rPr>
                <w:sz w:val="16"/>
              </w:rPr>
            </w:pPr>
            <w:r w:rsidRPr="00E0360F">
              <w:rPr>
                <w:sz w:val="16"/>
              </w:rPr>
              <w:t>283</w:t>
            </w:r>
          </w:p>
        </w:tc>
      </w:tr>
      <w:tr w:rsidR="00CF4FDF" w:rsidRPr="00E0360F" w:rsidTr="0096229F">
        <w:trPr>
          <w:trHeight w:val="21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Total number of female children (9 to 11 months old) fully immunised (BCG+DPT123+OPV123+Measles) during the month</w:t>
            </w:r>
          </w:p>
        </w:tc>
        <w:tc>
          <w:tcPr>
            <w:tcW w:w="630" w:type="dxa"/>
            <w:hideMark/>
          </w:tcPr>
          <w:p w:rsidR="00CF4FDF" w:rsidRPr="00E0360F" w:rsidRDefault="00CF4FDF" w:rsidP="0096229F">
            <w:pPr>
              <w:spacing w:after="0" w:line="240" w:lineRule="auto"/>
              <w:rPr>
                <w:sz w:val="16"/>
              </w:rPr>
            </w:pPr>
            <w:r w:rsidRPr="00E0360F">
              <w:rPr>
                <w:sz w:val="16"/>
              </w:rPr>
              <w:t>1175</w:t>
            </w:r>
          </w:p>
        </w:tc>
        <w:tc>
          <w:tcPr>
            <w:tcW w:w="720" w:type="dxa"/>
            <w:hideMark/>
          </w:tcPr>
          <w:p w:rsidR="00CF4FDF" w:rsidRPr="00E0360F" w:rsidRDefault="00CF4FDF" w:rsidP="0096229F">
            <w:pPr>
              <w:spacing w:after="0" w:line="240" w:lineRule="auto"/>
              <w:rPr>
                <w:sz w:val="16"/>
              </w:rPr>
            </w:pPr>
            <w:r w:rsidRPr="00E0360F">
              <w:rPr>
                <w:sz w:val="16"/>
              </w:rPr>
              <w:t>2455</w:t>
            </w:r>
          </w:p>
        </w:tc>
        <w:tc>
          <w:tcPr>
            <w:tcW w:w="900" w:type="dxa"/>
            <w:hideMark/>
          </w:tcPr>
          <w:p w:rsidR="00CF4FDF" w:rsidRPr="00E0360F" w:rsidRDefault="00CF4FDF" w:rsidP="0096229F">
            <w:pPr>
              <w:spacing w:after="0" w:line="240" w:lineRule="auto"/>
              <w:rPr>
                <w:sz w:val="16"/>
              </w:rPr>
            </w:pPr>
            <w:r w:rsidRPr="00E0360F">
              <w:rPr>
                <w:sz w:val="16"/>
              </w:rPr>
              <w:t>47.9</w:t>
            </w:r>
          </w:p>
        </w:tc>
        <w:tc>
          <w:tcPr>
            <w:tcW w:w="630" w:type="dxa"/>
            <w:hideMark/>
          </w:tcPr>
          <w:p w:rsidR="00CF4FDF" w:rsidRPr="00E0360F" w:rsidRDefault="00CF4FDF" w:rsidP="0096229F">
            <w:pPr>
              <w:spacing w:after="0" w:line="240" w:lineRule="auto"/>
              <w:rPr>
                <w:sz w:val="16"/>
              </w:rPr>
            </w:pPr>
            <w:r w:rsidRPr="00E0360F">
              <w:rPr>
                <w:sz w:val="16"/>
              </w:rPr>
              <w:t>58</w:t>
            </w:r>
          </w:p>
        </w:tc>
        <w:tc>
          <w:tcPr>
            <w:tcW w:w="776" w:type="dxa"/>
            <w:hideMark/>
          </w:tcPr>
          <w:p w:rsidR="00CF4FDF" w:rsidRPr="00E0360F" w:rsidRDefault="00CF4FDF" w:rsidP="0096229F">
            <w:pPr>
              <w:spacing w:after="0" w:line="240" w:lineRule="auto"/>
              <w:rPr>
                <w:sz w:val="16"/>
              </w:rPr>
            </w:pPr>
            <w:r w:rsidRPr="00E0360F">
              <w:rPr>
                <w:sz w:val="16"/>
              </w:rPr>
              <w:t>196</w:t>
            </w:r>
          </w:p>
        </w:tc>
        <w:tc>
          <w:tcPr>
            <w:tcW w:w="562" w:type="dxa"/>
            <w:hideMark/>
          </w:tcPr>
          <w:p w:rsidR="00CF4FDF" w:rsidRPr="00E0360F" w:rsidRDefault="00CF4FDF" w:rsidP="0096229F">
            <w:pPr>
              <w:spacing w:after="0" w:line="240" w:lineRule="auto"/>
              <w:rPr>
                <w:sz w:val="16"/>
              </w:rPr>
            </w:pPr>
            <w:r w:rsidRPr="00E0360F">
              <w:rPr>
                <w:sz w:val="16"/>
              </w:rPr>
              <w:t>161</w:t>
            </w:r>
          </w:p>
        </w:tc>
        <w:tc>
          <w:tcPr>
            <w:tcW w:w="611" w:type="dxa"/>
            <w:hideMark/>
          </w:tcPr>
          <w:p w:rsidR="00CF4FDF" w:rsidRPr="00E0360F" w:rsidRDefault="00CF4FDF" w:rsidP="0096229F">
            <w:pPr>
              <w:spacing w:after="0" w:line="240" w:lineRule="auto"/>
              <w:rPr>
                <w:sz w:val="16"/>
              </w:rPr>
            </w:pPr>
            <w:r w:rsidRPr="00E0360F">
              <w:rPr>
                <w:sz w:val="16"/>
              </w:rPr>
              <w:t>92</w:t>
            </w:r>
          </w:p>
        </w:tc>
        <w:tc>
          <w:tcPr>
            <w:tcW w:w="503" w:type="dxa"/>
            <w:hideMark/>
          </w:tcPr>
          <w:p w:rsidR="00CF4FDF" w:rsidRPr="00E0360F" w:rsidRDefault="00CF4FDF" w:rsidP="0096229F">
            <w:pPr>
              <w:spacing w:after="0" w:line="240" w:lineRule="auto"/>
              <w:rPr>
                <w:sz w:val="16"/>
              </w:rPr>
            </w:pPr>
            <w:r w:rsidRPr="00E0360F">
              <w:rPr>
                <w:sz w:val="16"/>
              </w:rPr>
              <w:t>117</w:t>
            </w:r>
          </w:p>
        </w:tc>
        <w:tc>
          <w:tcPr>
            <w:tcW w:w="658" w:type="dxa"/>
            <w:hideMark/>
          </w:tcPr>
          <w:p w:rsidR="00CF4FDF" w:rsidRPr="00E0360F" w:rsidRDefault="00CF4FDF" w:rsidP="0096229F">
            <w:pPr>
              <w:spacing w:after="0" w:line="240" w:lineRule="auto"/>
              <w:rPr>
                <w:sz w:val="16"/>
              </w:rPr>
            </w:pPr>
            <w:r w:rsidRPr="00E0360F">
              <w:rPr>
                <w:sz w:val="16"/>
              </w:rPr>
              <w:t>149</w:t>
            </w:r>
          </w:p>
        </w:tc>
        <w:tc>
          <w:tcPr>
            <w:tcW w:w="642" w:type="dxa"/>
            <w:hideMark/>
          </w:tcPr>
          <w:p w:rsidR="00CF4FDF" w:rsidRPr="00E0360F" w:rsidRDefault="00CF4FDF" w:rsidP="0096229F">
            <w:pPr>
              <w:spacing w:after="0" w:line="240" w:lineRule="auto"/>
              <w:rPr>
                <w:sz w:val="16"/>
              </w:rPr>
            </w:pPr>
            <w:r w:rsidRPr="00E0360F">
              <w:rPr>
                <w:sz w:val="16"/>
              </w:rPr>
              <w:t>166</w:t>
            </w:r>
          </w:p>
        </w:tc>
        <w:tc>
          <w:tcPr>
            <w:tcW w:w="658" w:type="dxa"/>
            <w:hideMark/>
          </w:tcPr>
          <w:p w:rsidR="00CF4FDF" w:rsidRPr="00E0360F" w:rsidRDefault="00CF4FDF" w:rsidP="0096229F">
            <w:pPr>
              <w:spacing w:after="0" w:line="240" w:lineRule="auto"/>
              <w:rPr>
                <w:sz w:val="16"/>
              </w:rPr>
            </w:pPr>
            <w:r w:rsidRPr="00E0360F">
              <w:rPr>
                <w:sz w:val="16"/>
              </w:rPr>
              <w:t>236</w:t>
            </w:r>
          </w:p>
        </w:tc>
      </w:tr>
      <w:tr w:rsidR="00CF4FDF" w:rsidRPr="00E0360F" w:rsidTr="0096229F">
        <w:trPr>
          <w:trHeight w:val="27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Total number of children (9 to 11 months old) fully immunised (BCG+DPT123+OPV123+Measles) during the month (sum of items 10.1.13.a and 10.1.13.b)</w:t>
            </w:r>
          </w:p>
        </w:tc>
        <w:tc>
          <w:tcPr>
            <w:tcW w:w="630" w:type="dxa"/>
            <w:hideMark/>
          </w:tcPr>
          <w:p w:rsidR="00CF4FDF" w:rsidRPr="00E0360F" w:rsidRDefault="00CF4FDF" w:rsidP="0096229F">
            <w:pPr>
              <w:spacing w:after="0" w:line="240" w:lineRule="auto"/>
              <w:rPr>
                <w:sz w:val="16"/>
              </w:rPr>
            </w:pPr>
            <w:r w:rsidRPr="00E0360F">
              <w:rPr>
                <w:sz w:val="16"/>
              </w:rPr>
              <w:t>2455</w:t>
            </w:r>
          </w:p>
        </w:tc>
        <w:tc>
          <w:tcPr>
            <w:tcW w:w="720" w:type="dxa"/>
            <w:hideMark/>
          </w:tcPr>
          <w:p w:rsidR="00CF4FDF" w:rsidRPr="00E0360F" w:rsidRDefault="00CF4FDF" w:rsidP="0096229F">
            <w:pPr>
              <w:spacing w:after="0" w:line="240" w:lineRule="auto"/>
              <w:rPr>
                <w:sz w:val="16"/>
              </w:rPr>
            </w:pPr>
            <w:r w:rsidRPr="00E0360F">
              <w:rPr>
                <w:sz w:val="16"/>
              </w:rPr>
              <w:t>2940</w:t>
            </w:r>
          </w:p>
        </w:tc>
        <w:tc>
          <w:tcPr>
            <w:tcW w:w="900" w:type="dxa"/>
            <w:hideMark/>
          </w:tcPr>
          <w:p w:rsidR="00CF4FDF" w:rsidRPr="00E0360F" w:rsidRDefault="00CF4FDF" w:rsidP="0096229F">
            <w:pPr>
              <w:spacing w:after="0" w:line="240" w:lineRule="auto"/>
              <w:rPr>
                <w:sz w:val="16"/>
              </w:rPr>
            </w:pPr>
            <w:r w:rsidRPr="00E0360F">
              <w:rPr>
                <w:sz w:val="16"/>
              </w:rPr>
              <w:t>83.5</w:t>
            </w:r>
          </w:p>
        </w:tc>
        <w:tc>
          <w:tcPr>
            <w:tcW w:w="630" w:type="dxa"/>
            <w:hideMark/>
          </w:tcPr>
          <w:p w:rsidR="00CF4FDF" w:rsidRPr="00E0360F" w:rsidRDefault="00CF4FDF" w:rsidP="0096229F">
            <w:pPr>
              <w:spacing w:after="0" w:line="240" w:lineRule="auto"/>
              <w:rPr>
                <w:sz w:val="16"/>
              </w:rPr>
            </w:pPr>
            <w:r w:rsidRPr="00E0360F">
              <w:rPr>
                <w:sz w:val="16"/>
              </w:rPr>
              <w:t>100</w:t>
            </w:r>
          </w:p>
        </w:tc>
        <w:tc>
          <w:tcPr>
            <w:tcW w:w="776" w:type="dxa"/>
            <w:hideMark/>
          </w:tcPr>
          <w:p w:rsidR="00CF4FDF" w:rsidRPr="00E0360F" w:rsidRDefault="00CF4FDF" w:rsidP="0096229F">
            <w:pPr>
              <w:spacing w:after="0" w:line="240" w:lineRule="auto"/>
              <w:rPr>
                <w:sz w:val="16"/>
              </w:rPr>
            </w:pPr>
            <w:r w:rsidRPr="00E0360F">
              <w:rPr>
                <w:sz w:val="16"/>
              </w:rPr>
              <w:t>412</w:t>
            </w:r>
          </w:p>
        </w:tc>
        <w:tc>
          <w:tcPr>
            <w:tcW w:w="562" w:type="dxa"/>
            <w:hideMark/>
          </w:tcPr>
          <w:p w:rsidR="00CF4FDF" w:rsidRPr="00E0360F" w:rsidRDefault="00CF4FDF" w:rsidP="0096229F">
            <w:pPr>
              <w:spacing w:after="0" w:line="240" w:lineRule="auto"/>
              <w:rPr>
                <w:sz w:val="16"/>
              </w:rPr>
            </w:pPr>
            <w:r w:rsidRPr="00E0360F">
              <w:rPr>
                <w:sz w:val="16"/>
              </w:rPr>
              <w:t>348</w:t>
            </w:r>
          </w:p>
        </w:tc>
        <w:tc>
          <w:tcPr>
            <w:tcW w:w="611" w:type="dxa"/>
            <w:hideMark/>
          </w:tcPr>
          <w:p w:rsidR="00CF4FDF" w:rsidRPr="00E0360F" w:rsidRDefault="00CF4FDF" w:rsidP="0096229F">
            <w:pPr>
              <w:spacing w:after="0" w:line="240" w:lineRule="auto"/>
              <w:rPr>
                <w:sz w:val="16"/>
              </w:rPr>
            </w:pPr>
            <w:r w:rsidRPr="00E0360F">
              <w:rPr>
                <w:sz w:val="16"/>
              </w:rPr>
              <w:t>187</w:t>
            </w:r>
          </w:p>
        </w:tc>
        <w:tc>
          <w:tcPr>
            <w:tcW w:w="503" w:type="dxa"/>
            <w:hideMark/>
          </w:tcPr>
          <w:p w:rsidR="00CF4FDF" w:rsidRPr="00E0360F" w:rsidRDefault="00CF4FDF" w:rsidP="0096229F">
            <w:pPr>
              <w:spacing w:after="0" w:line="240" w:lineRule="auto"/>
              <w:rPr>
                <w:sz w:val="16"/>
              </w:rPr>
            </w:pPr>
            <w:r w:rsidRPr="00E0360F">
              <w:rPr>
                <w:sz w:val="16"/>
              </w:rPr>
              <w:t>236</w:t>
            </w:r>
          </w:p>
        </w:tc>
        <w:tc>
          <w:tcPr>
            <w:tcW w:w="658" w:type="dxa"/>
            <w:hideMark/>
          </w:tcPr>
          <w:p w:rsidR="00CF4FDF" w:rsidRPr="00E0360F" w:rsidRDefault="00CF4FDF" w:rsidP="0096229F">
            <w:pPr>
              <w:spacing w:after="0" w:line="240" w:lineRule="auto"/>
              <w:rPr>
                <w:sz w:val="16"/>
              </w:rPr>
            </w:pPr>
            <w:r w:rsidRPr="00E0360F">
              <w:rPr>
                <w:sz w:val="16"/>
              </w:rPr>
              <w:t>320</w:t>
            </w:r>
          </w:p>
        </w:tc>
        <w:tc>
          <w:tcPr>
            <w:tcW w:w="642" w:type="dxa"/>
            <w:hideMark/>
          </w:tcPr>
          <w:p w:rsidR="00CF4FDF" w:rsidRPr="00E0360F" w:rsidRDefault="00CF4FDF" w:rsidP="0096229F">
            <w:pPr>
              <w:spacing w:after="0" w:line="240" w:lineRule="auto"/>
              <w:rPr>
                <w:sz w:val="16"/>
              </w:rPr>
            </w:pPr>
            <w:r w:rsidRPr="00E0360F">
              <w:rPr>
                <w:sz w:val="16"/>
              </w:rPr>
              <w:t>333</w:t>
            </w:r>
          </w:p>
        </w:tc>
        <w:tc>
          <w:tcPr>
            <w:tcW w:w="658" w:type="dxa"/>
            <w:hideMark/>
          </w:tcPr>
          <w:p w:rsidR="00CF4FDF" w:rsidRPr="00E0360F" w:rsidRDefault="00CF4FDF" w:rsidP="0096229F">
            <w:pPr>
              <w:spacing w:after="0" w:line="240" w:lineRule="auto"/>
              <w:rPr>
                <w:sz w:val="16"/>
              </w:rPr>
            </w:pPr>
            <w:r w:rsidRPr="00E0360F">
              <w:rPr>
                <w:sz w:val="16"/>
              </w:rPr>
              <w:t>519</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Infants (more than 16 months old) received DPT Booster dose</w:t>
            </w:r>
          </w:p>
        </w:tc>
        <w:tc>
          <w:tcPr>
            <w:tcW w:w="630" w:type="dxa"/>
            <w:hideMark/>
          </w:tcPr>
          <w:p w:rsidR="00CF4FDF" w:rsidRPr="00E0360F" w:rsidRDefault="00CF4FDF" w:rsidP="0096229F">
            <w:pPr>
              <w:spacing w:after="0" w:line="240" w:lineRule="auto"/>
              <w:rPr>
                <w:sz w:val="16"/>
              </w:rPr>
            </w:pPr>
            <w:r w:rsidRPr="00E0360F">
              <w:rPr>
                <w:sz w:val="16"/>
              </w:rPr>
              <w:t>2170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111</w:t>
            </w:r>
          </w:p>
        </w:tc>
        <w:tc>
          <w:tcPr>
            <w:tcW w:w="776" w:type="dxa"/>
            <w:hideMark/>
          </w:tcPr>
          <w:p w:rsidR="00CF4FDF" w:rsidRPr="00E0360F" w:rsidRDefault="00CF4FDF" w:rsidP="0096229F">
            <w:pPr>
              <w:spacing w:after="0" w:line="240" w:lineRule="auto"/>
              <w:rPr>
                <w:sz w:val="16"/>
              </w:rPr>
            </w:pPr>
            <w:r w:rsidRPr="00E0360F">
              <w:rPr>
                <w:sz w:val="16"/>
              </w:rPr>
              <w:t>409</w:t>
            </w:r>
          </w:p>
        </w:tc>
        <w:tc>
          <w:tcPr>
            <w:tcW w:w="562" w:type="dxa"/>
            <w:hideMark/>
          </w:tcPr>
          <w:p w:rsidR="00CF4FDF" w:rsidRPr="00E0360F" w:rsidRDefault="00CF4FDF" w:rsidP="0096229F">
            <w:pPr>
              <w:spacing w:after="0" w:line="240" w:lineRule="auto"/>
              <w:rPr>
                <w:sz w:val="16"/>
              </w:rPr>
            </w:pPr>
            <w:r w:rsidRPr="00E0360F">
              <w:rPr>
                <w:sz w:val="16"/>
              </w:rPr>
              <w:t>338</w:t>
            </w:r>
          </w:p>
        </w:tc>
        <w:tc>
          <w:tcPr>
            <w:tcW w:w="611" w:type="dxa"/>
            <w:hideMark/>
          </w:tcPr>
          <w:p w:rsidR="00CF4FDF" w:rsidRPr="00E0360F" w:rsidRDefault="00CF4FDF" w:rsidP="0096229F">
            <w:pPr>
              <w:spacing w:after="0" w:line="240" w:lineRule="auto"/>
              <w:rPr>
                <w:sz w:val="16"/>
              </w:rPr>
            </w:pPr>
            <w:r w:rsidRPr="00E0360F">
              <w:rPr>
                <w:sz w:val="16"/>
              </w:rPr>
              <w:t>180</w:t>
            </w:r>
          </w:p>
        </w:tc>
        <w:tc>
          <w:tcPr>
            <w:tcW w:w="503" w:type="dxa"/>
            <w:hideMark/>
          </w:tcPr>
          <w:p w:rsidR="00CF4FDF" w:rsidRPr="00E0360F" w:rsidRDefault="00CF4FDF" w:rsidP="0096229F">
            <w:pPr>
              <w:spacing w:after="0" w:line="240" w:lineRule="auto"/>
              <w:rPr>
                <w:sz w:val="16"/>
              </w:rPr>
            </w:pPr>
            <w:r w:rsidRPr="00E0360F">
              <w:rPr>
                <w:sz w:val="16"/>
              </w:rPr>
              <w:t>211</w:t>
            </w:r>
          </w:p>
        </w:tc>
        <w:tc>
          <w:tcPr>
            <w:tcW w:w="658" w:type="dxa"/>
            <w:hideMark/>
          </w:tcPr>
          <w:p w:rsidR="00CF4FDF" w:rsidRPr="00E0360F" w:rsidRDefault="00CF4FDF" w:rsidP="0096229F">
            <w:pPr>
              <w:spacing w:after="0" w:line="240" w:lineRule="auto"/>
              <w:rPr>
                <w:sz w:val="16"/>
              </w:rPr>
            </w:pPr>
            <w:r w:rsidRPr="00E0360F">
              <w:rPr>
                <w:sz w:val="16"/>
              </w:rPr>
              <w:t>245</w:t>
            </w:r>
          </w:p>
        </w:tc>
        <w:tc>
          <w:tcPr>
            <w:tcW w:w="642" w:type="dxa"/>
            <w:hideMark/>
          </w:tcPr>
          <w:p w:rsidR="00CF4FDF" w:rsidRPr="00E0360F" w:rsidRDefault="00CF4FDF" w:rsidP="0096229F">
            <w:pPr>
              <w:spacing w:after="0" w:line="240" w:lineRule="auto"/>
              <w:rPr>
                <w:sz w:val="16"/>
              </w:rPr>
            </w:pPr>
            <w:r w:rsidRPr="00E0360F">
              <w:rPr>
                <w:sz w:val="16"/>
              </w:rPr>
              <w:t>315</w:t>
            </w:r>
          </w:p>
        </w:tc>
        <w:tc>
          <w:tcPr>
            <w:tcW w:w="658" w:type="dxa"/>
            <w:hideMark/>
          </w:tcPr>
          <w:p w:rsidR="00CF4FDF" w:rsidRPr="00E0360F" w:rsidRDefault="00CF4FDF" w:rsidP="0096229F">
            <w:pPr>
              <w:spacing w:after="0" w:line="240" w:lineRule="auto"/>
              <w:rPr>
                <w:sz w:val="16"/>
              </w:rPr>
            </w:pPr>
            <w:r w:rsidRPr="00E0360F">
              <w:rPr>
                <w:sz w:val="16"/>
              </w:rPr>
              <w:t>361</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Infants (more than 16 months old) received OPV Booster dose</w:t>
            </w:r>
          </w:p>
        </w:tc>
        <w:tc>
          <w:tcPr>
            <w:tcW w:w="630" w:type="dxa"/>
            <w:hideMark/>
          </w:tcPr>
          <w:p w:rsidR="00CF4FDF" w:rsidRPr="00E0360F" w:rsidRDefault="00CF4FDF" w:rsidP="0096229F">
            <w:pPr>
              <w:spacing w:after="0" w:line="240" w:lineRule="auto"/>
              <w:rPr>
                <w:sz w:val="16"/>
              </w:rPr>
            </w:pPr>
            <w:r w:rsidRPr="00E0360F">
              <w:rPr>
                <w:sz w:val="16"/>
              </w:rPr>
              <w:t>2158</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107</w:t>
            </w:r>
          </w:p>
        </w:tc>
        <w:tc>
          <w:tcPr>
            <w:tcW w:w="776" w:type="dxa"/>
            <w:hideMark/>
          </w:tcPr>
          <w:p w:rsidR="00CF4FDF" w:rsidRPr="00E0360F" w:rsidRDefault="00CF4FDF" w:rsidP="0096229F">
            <w:pPr>
              <w:spacing w:after="0" w:line="240" w:lineRule="auto"/>
              <w:rPr>
                <w:sz w:val="16"/>
              </w:rPr>
            </w:pPr>
            <w:r w:rsidRPr="00E0360F">
              <w:rPr>
                <w:sz w:val="16"/>
              </w:rPr>
              <w:t>410</w:t>
            </w:r>
          </w:p>
        </w:tc>
        <w:tc>
          <w:tcPr>
            <w:tcW w:w="562" w:type="dxa"/>
            <w:hideMark/>
          </w:tcPr>
          <w:p w:rsidR="00CF4FDF" w:rsidRPr="00E0360F" w:rsidRDefault="00CF4FDF" w:rsidP="0096229F">
            <w:pPr>
              <w:spacing w:after="0" w:line="240" w:lineRule="auto"/>
              <w:rPr>
                <w:sz w:val="16"/>
              </w:rPr>
            </w:pPr>
            <w:r w:rsidRPr="00E0360F">
              <w:rPr>
                <w:sz w:val="16"/>
              </w:rPr>
              <w:t>348</w:t>
            </w:r>
          </w:p>
        </w:tc>
        <w:tc>
          <w:tcPr>
            <w:tcW w:w="611" w:type="dxa"/>
            <w:hideMark/>
          </w:tcPr>
          <w:p w:rsidR="00CF4FDF" w:rsidRPr="00E0360F" w:rsidRDefault="00CF4FDF" w:rsidP="0096229F">
            <w:pPr>
              <w:spacing w:after="0" w:line="240" w:lineRule="auto"/>
              <w:rPr>
                <w:sz w:val="16"/>
              </w:rPr>
            </w:pPr>
            <w:r w:rsidRPr="00E0360F">
              <w:rPr>
                <w:sz w:val="16"/>
              </w:rPr>
              <w:t>180</w:t>
            </w:r>
          </w:p>
        </w:tc>
        <w:tc>
          <w:tcPr>
            <w:tcW w:w="503" w:type="dxa"/>
            <w:hideMark/>
          </w:tcPr>
          <w:p w:rsidR="00CF4FDF" w:rsidRPr="00E0360F" w:rsidRDefault="00CF4FDF" w:rsidP="0096229F">
            <w:pPr>
              <w:spacing w:after="0" w:line="240" w:lineRule="auto"/>
              <w:rPr>
                <w:sz w:val="16"/>
              </w:rPr>
            </w:pPr>
            <w:r w:rsidRPr="00E0360F">
              <w:rPr>
                <w:sz w:val="16"/>
              </w:rPr>
              <w:t>211</w:t>
            </w:r>
          </w:p>
        </w:tc>
        <w:tc>
          <w:tcPr>
            <w:tcW w:w="658" w:type="dxa"/>
            <w:hideMark/>
          </w:tcPr>
          <w:p w:rsidR="00CF4FDF" w:rsidRPr="00E0360F" w:rsidRDefault="00CF4FDF" w:rsidP="0096229F">
            <w:pPr>
              <w:spacing w:after="0" w:line="240" w:lineRule="auto"/>
              <w:rPr>
                <w:sz w:val="16"/>
              </w:rPr>
            </w:pPr>
            <w:r w:rsidRPr="00E0360F">
              <w:rPr>
                <w:sz w:val="16"/>
              </w:rPr>
              <w:t>245</w:t>
            </w:r>
          </w:p>
        </w:tc>
        <w:tc>
          <w:tcPr>
            <w:tcW w:w="642" w:type="dxa"/>
            <w:hideMark/>
          </w:tcPr>
          <w:p w:rsidR="00CF4FDF" w:rsidRPr="00E0360F" w:rsidRDefault="00CF4FDF" w:rsidP="0096229F">
            <w:pPr>
              <w:spacing w:after="0" w:line="240" w:lineRule="auto"/>
              <w:rPr>
                <w:sz w:val="16"/>
              </w:rPr>
            </w:pPr>
            <w:r w:rsidRPr="00E0360F">
              <w:rPr>
                <w:sz w:val="16"/>
              </w:rPr>
              <w:t>301</w:t>
            </w:r>
          </w:p>
        </w:tc>
        <w:tc>
          <w:tcPr>
            <w:tcW w:w="658" w:type="dxa"/>
            <w:hideMark/>
          </w:tcPr>
          <w:p w:rsidR="00CF4FDF" w:rsidRPr="00E0360F" w:rsidRDefault="00CF4FDF" w:rsidP="0096229F">
            <w:pPr>
              <w:spacing w:after="0" w:line="240" w:lineRule="auto"/>
              <w:rPr>
                <w:sz w:val="16"/>
              </w:rPr>
            </w:pPr>
            <w:r w:rsidRPr="00E0360F">
              <w:rPr>
                <w:sz w:val="16"/>
              </w:rPr>
              <w:t>356</w:t>
            </w:r>
          </w:p>
        </w:tc>
      </w:tr>
      <w:tr w:rsidR="00CF4FDF" w:rsidRPr="00E0360F" w:rsidTr="0096229F">
        <w:trPr>
          <w:trHeight w:val="15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Infants (more than 16 months old) received Measles, Mumps, Rubella (MMR) Vaccination</w:t>
            </w:r>
          </w:p>
        </w:tc>
        <w:tc>
          <w:tcPr>
            <w:tcW w:w="630" w:type="dxa"/>
            <w:hideMark/>
          </w:tcPr>
          <w:p w:rsidR="00CF4FDF" w:rsidRPr="00E0360F" w:rsidRDefault="00CF4FDF" w:rsidP="0096229F">
            <w:pPr>
              <w:spacing w:after="0" w:line="240" w:lineRule="auto"/>
              <w:rPr>
                <w:sz w:val="16"/>
              </w:rPr>
            </w:pPr>
            <w:r w:rsidRPr="00E0360F">
              <w:rPr>
                <w:sz w:val="16"/>
              </w:rPr>
              <w:t>2297</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88</w:t>
            </w:r>
          </w:p>
        </w:tc>
        <w:tc>
          <w:tcPr>
            <w:tcW w:w="776" w:type="dxa"/>
            <w:hideMark/>
          </w:tcPr>
          <w:p w:rsidR="00CF4FDF" w:rsidRPr="00E0360F" w:rsidRDefault="00CF4FDF" w:rsidP="0096229F">
            <w:pPr>
              <w:spacing w:after="0" w:line="240" w:lineRule="auto"/>
              <w:rPr>
                <w:sz w:val="16"/>
              </w:rPr>
            </w:pPr>
            <w:r w:rsidRPr="00E0360F">
              <w:rPr>
                <w:sz w:val="16"/>
              </w:rPr>
              <w:t>413</w:t>
            </w:r>
          </w:p>
        </w:tc>
        <w:tc>
          <w:tcPr>
            <w:tcW w:w="562" w:type="dxa"/>
            <w:hideMark/>
          </w:tcPr>
          <w:p w:rsidR="00CF4FDF" w:rsidRPr="00E0360F" w:rsidRDefault="00CF4FDF" w:rsidP="0096229F">
            <w:pPr>
              <w:spacing w:after="0" w:line="240" w:lineRule="auto"/>
              <w:rPr>
                <w:sz w:val="16"/>
              </w:rPr>
            </w:pPr>
            <w:r w:rsidRPr="00E0360F">
              <w:rPr>
                <w:sz w:val="16"/>
              </w:rPr>
              <w:t>370</w:t>
            </w:r>
          </w:p>
        </w:tc>
        <w:tc>
          <w:tcPr>
            <w:tcW w:w="611" w:type="dxa"/>
            <w:hideMark/>
          </w:tcPr>
          <w:p w:rsidR="00CF4FDF" w:rsidRPr="00E0360F" w:rsidRDefault="00CF4FDF" w:rsidP="0096229F">
            <w:pPr>
              <w:spacing w:after="0" w:line="240" w:lineRule="auto"/>
              <w:rPr>
                <w:sz w:val="16"/>
              </w:rPr>
            </w:pPr>
            <w:r w:rsidRPr="00E0360F">
              <w:rPr>
                <w:sz w:val="16"/>
              </w:rPr>
              <w:t>190</w:t>
            </w:r>
          </w:p>
        </w:tc>
        <w:tc>
          <w:tcPr>
            <w:tcW w:w="503" w:type="dxa"/>
            <w:hideMark/>
          </w:tcPr>
          <w:p w:rsidR="00CF4FDF" w:rsidRPr="00E0360F" w:rsidRDefault="00CF4FDF" w:rsidP="0096229F">
            <w:pPr>
              <w:spacing w:after="0" w:line="240" w:lineRule="auto"/>
              <w:rPr>
                <w:sz w:val="16"/>
              </w:rPr>
            </w:pPr>
            <w:r w:rsidRPr="00E0360F">
              <w:rPr>
                <w:sz w:val="16"/>
              </w:rPr>
              <w:t>223</w:t>
            </w:r>
          </w:p>
        </w:tc>
        <w:tc>
          <w:tcPr>
            <w:tcW w:w="658" w:type="dxa"/>
            <w:hideMark/>
          </w:tcPr>
          <w:p w:rsidR="00CF4FDF" w:rsidRPr="00E0360F" w:rsidRDefault="00CF4FDF" w:rsidP="0096229F">
            <w:pPr>
              <w:spacing w:after="0" w:line="240" w:lineRule="auto"/>
              <w:rPr>
                <w:sz w:val="16"/>
              </w:rPr>
            </w:pPr>
            <w:r w:rsidRPr="00E0360F">
              <w:rPr>
                <w:sz w:val="16"/>
              </w:rPr>
              <w:t>316</w:t>
            </w:r>
          </w:p>
        </w:tc>
        <w:tc>
          <w:tcPr>
            <w:tcW w:w="642" w:type="dxa"/>
            <w:hideMark/>
          </w:tcPr>
          <w:p w:rsidR="00CF4FDF" w:rsidRPr="00E0360F" w:rsidRDefault="00CF4FDF" w:rsidP="0096229F">
            <w:pPr>
              <w:spacing w:after="0" w:line="240" w:lineRule="auto"/>
              <w:rPr>
                <w:sz w:val="16"/>
              </w:rPr>
            </w:pPr>
            <w:r w:rsidRPr="00E0360F">
              <w:rPr>
                <w:sz w:val="16"/>
              </w:rPr>
              <w:t>300</w:t>
            </w:r>
          </w:p>
        </w:tc>
        <w:tc>
          <w:tcPr>
            <w:tcW w:w="658" w:type="dxa"/>
            <w:hideMark/>
          </w:tcPr>
          <w:p w:rsidR="00CF4FDF" w:rsidRPr="00E0360F" w:rsidRDefault="00CF4FDF" w:rsidP="0096229F">
            <w:pPr>
              <w:spacing w:after="0" w:line="240" w:lineRule="auto"/>
              <w:rPr>
                <w:sz w:val="16"/>
              </w:rPr>
            </w:pPr>
            <w:r w:rsidRPr="00E0360F">
              <w:rPr>
                <w:sz w:val="16"/>
              </w:rPr>
              <w:t>397</w:t>
            </w:r>
          </w:p>
        </w:tc>
      </w:tr>
      <w:tr w:rsidR="00CF4FDF" w:rsidRPr="00E0360F" w:rsidTr="0096229F">
        <w:trPr>
          <w:trHeight w:val="21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Total number of male children (12 to 23 months old) fully immunised (BCG+DPT123+OPV123+Measles) during the month</w:t>
            </w:r>
          </w:p>
        </w:tc>
        <w:tc>
          <w:tcPr>
            <w:tcW w:w="630" w:type="dxa"/>
            <w:hideMark/>
          </w:tcPr>
          <w:p w:rsidR="00CF4FDF" w:rsidRPr="00E0360F" w:rsidRDefault="00CF4FDF" w:rsidP="0096229F">
            <w:pPr>
              <w:spacing w:after="0" w:line="240" w:lineRule="auto"/>
              <w:rPr>
                <w:sz w:val="16"/>
              </w:rPr>
            </w:pPr>
            <w:r w:rsidRPr="00E0360F">
              <w:rPr>
                <w:sz w:val="16"/>
              </w:rPr>
              <w:t>66</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4</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2</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13</w:t>
            </w:r>
          </w:p>
        </w:tc>
        <w:tc>
          <w:tcPr>
            <w:tcW w:w="658" w:type="dxa"/>
            <w:hideMark/>
          </w:tcPr>
          <w:p w:rsidR="00CF4FDF" w:rsidRPr="00E0360F" w:rsidRDefault="00CF4FDF" w:rsidP="0096229F">
            <w:pPr>
              <w:spacing w:after="0" w:line="240" w:lineRule="auto"/>
              <w:rPr>
                <w:sz w:val="16"/>
              </w:rPr>
            </w:pPr>
            <w:r w:rsidRPr="00E0360F">
              <w:rPr>
                <w:sz w:val="16"/>
              </w:rPr>
              <w:t>4</w:t>
            </w:r>
          </w:p>
        </w:tc>
        <w:tc>
          <w:tcPr>
            <w:tcW w:w="642" w:type="dxa"/>
            <w:hideMark/>
          </w:tcPr>
          <w:p w:rsidR="00CF4FDF" w:rsidRPr="00E0360F" w:rsidRDefault="00CF4FDF" w:rsidP="0096229F">
            <w:pPr>
              <w:spacing w:after="0" w:line="240" w:lineRule="auto"/>
              <w:rPr>
                <w:sz w:val="16"/>
              </w:rPr>
            </w:pPr>
            <w:r w:rsidRPr="00E0360F">
              <w:rPr>
                <w:sz w:val="16"/>
              </w:rPr>
              <w:t>14</w:t>
            </w:r>
          </w:p>
        </w:tc>
        <w:tc>
          <w:tcPr>
            <w:tcW w:w="658" w:type="dxa"/>
            <w:hideMark/>
          </w:tcPr>
          <w:p w:rsidR="00CF4FDF" w:rsidRPr="00E0360F" w:rsidRDefault="00CF4FDF" w:rsidP="0096229F">
            <w:pPr>
              <w:spacing w:after="0" w:line="240" w:lineRule="auto"/>
              <w:rPr>
                <w:sz w:val="16"/>
              </w:rPr>
            </w:pPr>
            <w:r w:rsidRPr="00E0360F">
              <w:rPr>
                <w:sz w:val="16"/>
              </w:rPr>
              <w:t>29</w:t>
            </w:r>
          </w:p>
        </w:tc>
      </w:tr>
      <w:tr w:rsidR="00CF4FDF" w:rsidRPr="00E0360F" w:rsidTr="0096229F">
        <w:trPr>
          <w:trHeight w:val="21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Total number of female children (12 to 23 months old) fully immunised (BCG+DPT123+OPV123+Measles) during the month</w:t>
            </w:r>
          </w:p>
        </w:tc>
        <w:tc>
          <w:tcPr>
            <w:tcW w:w="630" w:type="dxa"/>
            <w:hideMark/>
          </w:tcPr>
          <w:p w:rsidR="00CF4FDF" w:rsidRPr="00E0360F" w:rsidRDefault="00CF4FDF" w:rsidP="0096229F">
            <w:pPr>
              <w:spacing w:after="0" w:line="240" w:lineRule="auto"/>
              <w:rPr>
                <w:sz w:val="16"/>
              </w:rPr>
            </w:pPr>
            <w:r w:rsidRPr="00E0360F">
              <w:rPr>
                <w:sz w:val="16"/>
              </w:rPr>
              <w:t>46</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5</w:t>
            </w:r>
          </w:p>
        </w:tc>
        <w:tc>
          <w:tcPr>
            <w:tcW w:w="611" w:type="dxa"/>
            <w:hideMark/>
          </w:tcPr>
          <w:p w:rsidR="00CF4FDF" w:rsidRPr="00E0360F" w:rsidRDefault="00CF4FDF" w:rsidP="0096229F">
            <w:pPr>
              <w:spacing w:after="0" w:line="240" w:lineRule="auto"/>
              <w:rPr>
                <w:sz w:val="16"/>
              </w:rPr>
            </w:pPr>
            <w:r w:rsidRPr="00E0360F">
              <w:rPr>
                <w:sz w:val="16"/>
              </w:rPr>
              <w:t>2</w:t>
            </w:r>
          </w:p>
        </w:tc>
        <w:tc>
          <w:tcPr>
            <w:tcW w:w="503" w:type="dxa"/>
            <w:hideMark/>
          </w:tcPr>
          <w:p w:rsidR="00CF4FDF" w:rsidRPr="00E0360F" w:rsidRDefault="00CF4FDF" w:rsidP="0096229F">
            <w:pPr>
              <w:spacing w:after="0" w:line="240" w:lineRule="auto"/>
              <w:rPr>
                <w:sz w:val="16"/>
              </w:rPr>
            </w:pPr>
            <w:r w:rsidRPr="00E0360F">
              <w:rPr>
                <w:sz w:val="16"/>
              </w:rPr>
              <w:t>4</w:t>
            </w:r>
          </w:p>
        </w:tc>
        <w:tc>
          <w:tcPr>
            <w:tcW w:w="658" w:type="dxa"/>
            <w:hideMark/>
          </w:tcPr>
          <w:p w:rsidR="00CF4FDF" w:rsidRPr="00E0360F" w:rsidRDefault="00CF4FDF" w:rsidP="0096229F">
            <w:pPr>
              <w:spacing w:after="0" w:line="240" w:lineRule="auto"/>
              <w:rPr>
                <w:sz w:val="16"/>
              </w:rPr>
            </w:pPr>
            <w:r w:rsidRPr="00E0360F">
              <w:rPr>
                <w:sz w:val="16"/>
              </w:rPr>
              <w:t>1</w:t>
            </w:r>
          </w:p>
        </w:tc>
        <w:tc>
          <w:tcPr>
            <w:tcW w:w="642" w:type="dxa"/>
            <w:hideMark/>
          </w:tcPr>
          <w:p w:rsidR="00CF4FDF" w:rsidRPr="00E0360F" w:rsidRDefault="00CF4FDF" w:rsidP="0096229F">
            <w:pPr>
              <w:spacing w:after="0" w:line="240" w:lineRule="auto"/>
              <w:rPr>
                <w:sz w:val="16"/>
              </w:rPr>
            </w:pPr>
            <w:r w:rsidRPr="00E0360F">
              <w:rPr>
                <w:sz w:val="16"/>
              </w:rPr>
              <w:t>13</w:t>
            </w:r>
          </w:p>
        </w:tc>
        <w:tc>
          <w:tcPr>
            <w:tcW w:w="658" w:type="dxa"/>
            <w:hideMark/>
          </w:tcPr>
          <w:p w:rsidR="00CF4FDF" w:rsidRPr="00E0360F" w:rsidRDefault="00CF4FDF" w:rsidP="0096229F">
            <w:pPr>
              <w:spacing w:after="0" w:line="240" w:lineRule="auto"/>
              <w:rPr>
                <w:sz w:val="16"/>
              </w:rPr>
            </w:pPr>
            <w:r w:rsidRPr="00E0360F">
              <w:rPr>
                <w:sz w:val="16"/>
              </w:rPr>
              <w:t>21</w:t>
            </w:r>
          </w:p>
        </w:tc>
      </w:tr>
      <w:tr w:rsidR="00CF4FDF" w:rsidRPr="00E0360F" w:rsidTr="0096229F">
        <w:trPr>
          <w:trHeight w:val="24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Total number of children (12 to 23 months old) fully immunised (BCG+DPT123+OPV123+Measles) during the month (sum of items 10.3.1.a and 10.3.1.b)</w:t>
            </w:r>
          </w:p>
        </w:tc>
        <w:tc>
          <w:tcPr>
            <w:tcW w:w="630" w:type="dxa"/>
            <w:hideMark/>
          </w:tcPr>
          <w:p w:rsidR="00CF4FDF" w:rsidRPr="00E0360F" w:rsidRDefault="00CF4FDF" w:rsidP="0096229F">
            <w:pPr>
              <w:spacing w:after="0" w:line="240" w:lineRule="auto"/>
              <w:rPr>
                <w:sz w:val="16"/>
              </w:rPr>
            </w:pPr>
            <w:r w:rsidRPr="00E0360F">
              <w:rPr>
                <w:sz w:val="16"/>
              </w:rPr>
              <w:t>112</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4</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7</w:t>
            </w:r>
          </w:p>
        </w:tc>
        <w:tc>
          <w:tcPr>
            <w:tcW w:w="611" w:type="dxa"/>
            <w:hideMark/>
          </w:tcPr>
          <w:p w:rsidR="00CF4FDF" w:rsidRPr="00E0360F" w:rsidRDefault="00CF4FDF" w:rsidP="0096229F">
            <w:pPr>
              <w:spacing w:after="0" w:line="240" w:lineRule="auto"/>
              <w:rPr>
                <w:sz w:val="16"/>
              </w:rPr>
            </w:pPr>
            <w:r w:rsidRPr="00E0360F">
              <w:rPr>
                <w:sz w:val="16"/>
              </w:rPr>
              <w:t>2</w:t>
            </w:r>
          </w:p>
        </w:tc>
        <w:tc>
          <w:tcPr>
            <w:tcW w:w="503" w:type="dxa"/>
            <w:hideMark/>
          </w:tcPr>
          <w:p w:rsidR="00CF4FDF" w:rsidRPr="00E0360F" w:rsidRDefault="00CF4FDF" w:rsidP="0096229F">
            <w:pPr>
              <w:spacing w:after="0" w:line="240" w:lineRule="auto"/>
              <w:rPr>
                <w:sz w:val="16"/>
              </w:rPr>
            </w:pPr>
            <w:r w:rsidRPr="00E0360F">
              <w:rPr>
                <w:sz w:val="16"/>
              </w:rPr>
              <w:t>17</w:t>
            </w:r>
          </w:p>
        </w:tc>
        <w:tc>
          <w:tcPr>
            <w:tcW w:w="658" w:type="dxa"/>
            <w:hideMark/>
          </w:tcPr>
          <w:p w:rsidR="00CF4FDF" w:rsidRPr="00E0360F" w:rsidRDefault="00CF4FDF" w:rsidP="0096229F">
            <w:pPr>
              <w:spacing w:after="0" w:line="240" w:lineRule="auto"/>
              <w:rPr>
                <w:sz w:val="16"/>
              </w:rPr>
            </w:pPr>
            <w:r w:rsidRPr="00E0360F">
              <w:rPr>
                <w:sz w:val="16"/>
              </w:rPr>
              <w:t>5</w:t>
            </w:r>
          </w:p>
        </w:tc>
        <w:tc>
          <w:tcPr>
            <w:tcW w:w="642" w:type="dxa"/>
            <w:hideMark/>
          </w:tcPr>
          <w:p w:rsidR="00CF4FDF" w:rsidRPr="00E0360F" w:rsidRDefault="00CF4FDF" w:rsidP="0096229F">
            <w:pPr>
              <w:spacing w:after="0" w:line="240" w:lineRule="auto"/>
              <w:rPr>
                <w:sz w:val="16"/>
              </w:rPr>
            </w:pPr>
            <w:r w:rsidRPr="00E0360F">
              <w:rPr>
                <w:sz w:val="16"/>
              </w:rPr>
              <w:t>27</w:t>
            </w:r>
          </w:p>
        </w:tc>
        <w:tc>
          <w:tcPr>
            <w:tcW w:w="658" w:type="dxa"/>
            <w:hideMark/>
          </w:tcPr>
          <w:p w:rsidR="00CF4FDF" w:rsidRPr="00E0360F" w:rsidRDefault="00CF4FDF" w:rsidP="0096229F">
            <w:pPr>
              <w:spacing w:after="0" w:line="240" w:lineRule="auto"/>
              <w:rPr>
                <w:sz w:val="16"/>
              </w:rPr>
            </w:pPr>
            <w:r w:rsidRPr="00E0360F">
              <w:rPr>
                <w:sz w:val="16"/>
              </w:rPr>
              <w:t>50</w:t>
            </w:r>
          </w:p>
        </w:tc>
      </w:tr>
      <w:tr w:rsidR="00CF4FDF" w:rsidRPr="00E0360F" w:rsidTr="0096229F">
        <w:trPr>
          <w:trHeight w:val="9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children (more than 5 years old) given DT5</w:t>
            </w:r>
          </w:p>
        </w:tc>
        <w:tc>
          <w:tcPr>
            <w:tcW w:w="630" w:type="dxa"/>
            <w:hideMark/>
          </w:tcPr>
          <w:p w:rsidR="00CF4FDF" w:rsidRPr="00E0360F" w:rsidRDefault="00CF4FDF" w:rsidP="0096229F">
            <w:pPr>
              <w:spacing w:after="0" w:line="240" w:lineRule="auto"/>
              <w:rPr>
                <w:sz w:val="16"/>
              </w:rPr>
            </w:pPr>
            <w:r w:rsidRPr="00E0360F">
              <w:rPr>
                <w:sz w:val="16"/>
              </w:rPr>
              <w:t>2274</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119</w:t>
            </w:r>
          </w:p>
        </w:tc>
        <w:tc>
          <w:tcPr>
            <w:tcW w:w="776" w:type="dxa"/>
            <w:hideMark/>
          </w:tcPr>
          <w:p w:rsidR="00CF4FDF" w:rsidRPr="00E0360F" w:rsidRDefault="00CF4FDF" w:rsidP="0096229F">
            <w:pPr>
              <w:spacing w:after="0" w:line="240" w:lineRule="auto"/>
              <w:rPr>
                <w:sz w:val="16"/>
              </w:rPr>
            </w:pPr>
            <w:r w:rsidRPr="00E0360F">
              <w:rPr>
                <w:sz w:val="16"/>
              </w:rPr>
              <w:t>262</w:t>
            </w:r>
          </w:p>
        </w:tc>
        <w:tc>
          <w:tcPr>
            <w:tcW w:w="562" w:type="dxa"/>
            <w:hideMark/>
          </w:tcPr>
          <w:p w:rsidR="00CF4FDF" w:rsidRPr="00E0360F" w:rsidRDefault="00CF4FDF" w:rsidP="0096229F">
            <w:pPr>
              <w:spacing w:after="0" w:line="240" w:lineRule="auto"/>
              <w:rPr>
                <w:sz w:val="16"/>
              </w:rPr>
            </w:pPr>
            <w:r w:rsidRPr="00E0360F">
              <w:rPr>
                <w:sz w:val="16"/>
              </w:rPr>
              <w:t>471</w:t>
            </w:r>
          </w:p>
        </w:tc>
        <w:tc>
          <w:tcPr>
            <w:tcW w:w="611" w:type="dxa"/>
            <w:hideMark/>
          </w:tcPr>
          <w:p w:rsidR="00CF4FDF" w:rsidRPr="00E0360F" w:rsidRDefault="00CF4FDF" w:rsidP="0096229F">
            <w:pPr>
              <w:spacing w:after="0" w:line="240" w:lineRule="auto"/>
              <w:rPr>
                <w:sz w:val="16"/>
              </w:rPr>
            </w:pPr>
            <w:r w:rsidRPr="00E0360F">
              <w:rPr>
                <w:sz w:val="16"/>
              </w:rPr>
              <w:t>93</w:t>
            </w:r>
          </w:p>
        </w:tc>
        <w:tc>
          <w:tcPr>
            <w:tcW w:w="503" w:type="dxa"/>
            <w:hideMark/>
          </w:tcPr>
          <w:p w:rsidR="00CF4FDF" w:rsidRPr="00E0360F" w:rsidRDefault="00CF4FDF" w:rsidP="0096229F">
            <w:pPr>
              <w:spacing w:after="0" w:line="240" w:lineRule="auto"/>
              <w:rPr>
                <w:sz w:val="16"/>
              </w:rPr>
            </w:pPr>
            <w:r w:rsidRPr="00E0360F">
              <w:rPr>
                <w:sz w:val="16"/>
              </w:rPr>
              <w:t>90</w:t>
            </w:r>
          </w:p>
        </w:tc>
        <w:tc>
          <w:tcPr>
            <w:tcW w:w="658" w:type="dxa"/>
            <w:hideMark/>
          </w:tcPr>
          <w:p w:rsidR="00CF4FDF" w:rsidRPr="00E0360F" w:rsidRDefault="00CF4FDF" w:rsidP="0096229F">
            <w:pPr>
              <w:spacing w:after="0" w:line="240" w:lineRule="auto"/>
              <w:rPr>
                <w:sz w:val="16"/>
              </w:rPr>
            </w:pPr>
            <w:r w:rsidRPr="00E0360F">
              <w:rPr>
                <w:sz w:val="16"/>
              </w:rPr>
              <w:t>211</w:t>
            </w:r>
          </w:p>
        </w:tc>
        <w:tc>
          <w:tcPr>
            <w:tcW w:w="642" w:type="dxa"/>
            <w:hideMark/>
          </w:tcPr>
          <w:p w:rsidR="00CF4FDF" w:rsidRPr="00E0360F" w:rsidRDefault="00CF4FDF" w:rsidP="0096229F">
            <w:pPr>
              <w:spacing w:after="0" w:line="240" w:lineRule="auto"/>
              <w:rPr>
                <w:sz w:val="16"/>
              </w:rPr>
            </w:pPr>
            <w:r w:rsidRPr="00E0360F">
              <w:rPr>
                <w:sz w:val="16"/>
              </w:rPr>
              <w:t>331</w:t>
            </w:r>
          </w:p>
        </w:tc>
        <w:tc>
          <w:tcPr>
            <w:tcW w:w="658" w:type="dxa"/>
            <w:hideMark/>
          </w:tcPr>
          <w:p w:rsidR="00CF4FDF" w:rsidRPr="00E0360F" w:rsidRDefault="00CF4FDF" w:rsidP="0096229F">
            <w:pPr>
              <w:spacing w:after="0" w:line="240" w:lineRule="auto"/>
              <w:rPr>
                <w:sz w:val="16"/>
              </w:rPr>
            </w:pPr>
            <w:r w:rsidRPr="00E0360F">
              <w:rPr>
                <w:sz w:val="16"/>
              </w:rPr>
              <w:t>697</w:t>
            </w:r>
          </w:p>
        </w:tc>
      </w:tr>
      <w:tr w:rsidR="00CF4FDF" w:rsidRPr="00E0360F" w:rsidTr="0096229F">
        <w:trPr>
          <w:trHeight w:val="9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children (more than 10 years old) given TT10</w:t>
            </w:r>
          </w:p>
        </w:tc>
        <w:tc>
          <w:tcPr>
            <w:tcW w:w="630" w:type="dxa"/>
            <w:hideMark/>
          </w:tcPr>
          <w:p w:rsidR="00CF4FDF" w:rsidRPr="00E0360F" w:rsidRDefault="00CF4FDF" w:rsidP="0096229F">
            <w:pPr>
              <w:spacing w:after="0" w:line="240" w:lineRule="auto"/>
              <w:rPr>
                <w:sz w:val="16"/>
              </w:rPr>
            </w:pPr>
            <w:r w:rsidRPr="00E0360F">
              <w:rPr>
                <w:sz w:val="16"/>
              </w:rPr>
              <w:t>3466</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169</w:t>
            </w:r>
          </w:p>
        </w:tc>
        <w:tc>
          <w:tcPr>
            <w:tcW w:w="776" w:type="dxa"/>
            <w:hideMark/>
          </w:tcPr>
          <w:p w:rsidR="00CF4FDF" w:rsidRPr="00E0360F" w:rsidRDefault="00CF4FDF" w:rsidP="0096229F">
            <w:pPr>
              <w:spacing w:after="0" w:line="240" w:lineRule="auto"/>
              <w:rPr>
                <w:sz w:val="16"/>
              </w:rPr>
            </w:pPr>
            <w:r w:rsidRPr="00E0360F">
              <w:rPr>
                <w:sz w:val="16"/>
              </w:rPr>
              <w:t>618</w:t>
            </w:r>
          </w:p>
        </w:tc>
        <w:tc>
          <w:tcPr>
            <w:tcW w:w="562" w:type="dxa"/>
            <w:hideMark/>
          </w:tcPr>
          <w:p w:rsidR="00CF4FDF" w:rsidRPr="00E0360F" w:rsidRDefault="00CF4FDF" w:rsidP="0096229F">
            <w:pPr>
              <w:spacing w:after="0" w:line="240" w:lineRule="auto"/>
              <w:rPr>
                <w:sz w:val="16"/>
              </w:rPr>
            </w:pPr>
            <w:r w:rsidRPr="00E0360F">
              <w:rPr>
                <w:sz w:val="16"/>
              </w:rPr>
              <w:t>623</w:t>
            </w:r>
          </w:p>
        </w:tc>
        <w:tc>
          <w:tcPr>
            <w:tcW w:w="611" w:type="dxa"/>
            <w:hideMark/>
          </w:tcPr>
          <w:p w:rsidR="00CF4FDF" w:rsidRPr="00E0360F" w:rsidRDefault="00CF4FDF" w:rsidP="0096229F">
            <w:pPr>
              <w:spacing w:after="0" w:line="240" w:lineRule="auto"/>
              <w:rPr>
                <w:sz w:val="16"/>
              </w:rPr>
            </w:pPr>
            <w:r w:rsidRPr="00E0360F">
              <w:rPr>
                <w:sz w:val="16"/>
              </w:rPr>
              <w:t>361</w:t>
            </w:r>
          </w:p>
        </w:tc>
        <w:tc>
          <w:tcPr>
            <w:tcW w:w="503" w:type="dxa"/>
            <w:hideMark/>
          </w:tcPr>
          <w:p w:rsidR="00CF4FDF" w:rsidRPr="00E0360F" w:rsidRDefault="00CF4FDF" w:rsidP="0096229F">
            <w:pPr>
              <w:spacing w:after="0" w:line="240" w:lineRule="auto"/>
              <w:rPr>
                <w:sz w:val="16"/>
              </w:rPr>
            </w:pPr>
            <w:r w:rsidRPr="00E0360F">
              <w:rPr>
                <w:sz w:val="16"/>
              </w:rPr>
              <w:t>218</w:t>
            </w:r>
          </w:p>
        </w:tc>
        <w:tc>
          <w:tcPr>
            <w:tcW w:w="658" w:type="dxa"/>
            <w:hideMark/>
          </w:tcPr>
          <w:p w:rsidR="00CF4FDF" w:rsidRPr="00E0360F" w:rsidRDefault="00CF4FDF" w:rsidP="0096229F">
            <w:pPr>
              <w:spacing w:after="0" w:line="240" w:lineRule="auto"/>
              <w:rPr>
                <w:sz w:val="16"/>
              </w:rPr>
            </w:pPr>
            <w:r w:rsidRPr="00E0360F">
              <w:rPr>
                <w:sz w:val="16"/>
              </w:rPr>
              <w:t>309</w:t>
            </w:r>
          </w:p>
        </w:tc>
        <w:tc>
          <w:tcPr>
            <w:tcW w:w="642" w:type="dxa"/>
            <w:hideMark/>
          </w:tcPr>
          <w:p w:rsidR="00CF4FDF" w:rsidRPr="00E0360F" w:rsidRDefault="00CF4FDF" w:rsidP="0096229F">
            <w:pPr>
              <w:spacing w:after="0" w:line="240" w:lineRule="auto"/>
              <w:rPr>
                <w:sz w:val="16"/>
              </w:rPr>
            </w:pPr>
            <w:r w:rsidRPr="00E0360F">
              <w:rPr>
                <w:sz w:val="16"/>
              </w:rPr>
              <w:t>398</w:t>
            </w:r>
          </w:p>
        </w:tc>
        <w:tc>
          <w:tcPr>
            <w:tcW w:w="658" w:type="dxa"/>
            <w:hideMark/>
          </w:tcPr>
          <w:p w:rsidR="00CF4FDF" w:rsidRPr="00E0360F" w:rsidRDefault="00CF4FDF" w:rsidP="0096229F">
            <w:pPr>
              <w:spacing w:after="0" w:line="240" w:lineRule="auto"/>
              <w:rPr>
                <w:sz w:val="16"/>
              </w:rPr>
            </w:pPr>
            <w:r w:rsidRPr="00E0360F">
              <w:rPr>
                <w:sz w:val="16"/>
              </w:rPr>
              <w:t>770</w:t>
            </w:r>
          </w:p>
        </w:tc>
      </w:tr>
      <w:tr w:rsidR="00CF4FDF" w:rsidRPr="00E0360F" w:rsidTr="0096229F">
        <w:trPr>
          <w:trHeight w:val="9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children (more than 16 years old) given TT16</w:t>
            </w:r>
          </w:p>
        </w:tc>
        <w:tc>
          <w:tcPr>
            <w:tcW w:w="630" w:type="dxa"/>
            <w:hideMark/>
          </w:tcPr>
          <w:p w:rsidR="00CF4FDF" w:rsidRPr="00E0360F" w:rsidRDefault="00CF4FDF" w:rsidP="0096229F">
            <w:pPr>
              <w:spacing w:after="0" w:line="240" w:lineRule="auto"/>
              <w:rPr>
                <w:sz w:val="16"/>
              </w:rPr>
            </w:pPr>
            <w:r w:rsidRPr="00E0360F">
              <w:rPr>
                <w:sz w:val="16"/>
              </w:rPr>
              <w:t>2460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98</w:t>
            </w:r>
          </w:p>
        </w:tc>
        <w:tc>
          <w:tcPr>
            <w:tcW w:w="776" w:type="dxa"/>
            <w:hideMark/>
          </w:tcPr>
          <w:p w:rsidR="00CF4FDF" w:rsidRPr="00E0360F" w:rsidRDefault="00CF4FDF" w:rsidP="0096229F">
            <w:pPr>
              <w:spacing w:after="0" w:line="240" w:lineRule="auto"/>
              <w:rPr>
                <w:sz w:val="16"/>
              </w:rPr>
            </w:pPr>
            <w:r w:rsidRPr="00E0360F">
              <w:rPr>
                <w:sz w:val="16"/>
              </w:rPr>
              <w:t>509</w:t>
            </w:r>
          </w:p>
        </w:tc>
        <w:tc>
          <w:tcPr>
            <w:tcW w:w="562" w:type="dxa"/>
            <w:hideMark/>
          </w:tcPr>
          <w:p w:rsidR="00CF4FDF" w:rsidRPr="00E0360F" w:rsidRDefault="00CF4FDF" w:rsidP="0096229F">
            <w:pPr>
              <w:spacing w:after="0" w:line="240" w:lineRule="auto"/>
              <w:rPr>
                <w:sz w:val="16"/>
              </w:rPr>
            </w:pPr>
            <w:r w:rsidRPr="00E0360F">
              <w:rPr>
                <w:sz w:val="16"/>
              </w:rPr>
              <w:t>386</w:t>
            </w:r>
          </w:p>
        </w:tc>
        <w:tc>
          <w:tcPr>
            <w:tcW w:w="611" w:type="dxa"/>
            <w:hideMark/>
          </w:tcPr>
          <w:p w:rsidR="00CF4FDF" w:rsidRPr="00E0360F" w:rsidRDefault="00CF4FDF" w:rsidP="0096229F">
            <w:pPr>
              <w:spacing w:after="0" w:line="240" w:lineRule="auto"/>
              <w:rPr>
                <w:sz w:val="16"/>
              </w:rPr>
            </w:pPr>
            <w:r w:rsidRPr="00E0360F">
              <w:rPr>
                <w:sz w:val="16"/>
              </w:rPr>
              <w:t>244</w:t>
            </w:r>
          </w:p>
        </w:tc>
        <w:tc>
          <w:tcPr>
            <w:tcW w:w="503" w:type="dxa"/>
            <w:hideMark/>
          </w:tcPr>
          <w:p w:rsidR="00CF4FDF" w:rsidRPr="00E0360F" w:rsidRDefault="00CF4FDF" w:rsidP="0096229F">
            <w:pPr>
              <w:spacing w:after="0" w:line="240" w:lineRule="auto"/>
              <w:rPr>
                <w:sz w:val="16"/>
              </w:rPr>
            </w:pPr>
            <w:r w:rsidRPr="00E0360F">
              <w:rPr>
                <w:sz w:val="16"/>
              </w:rPr>
              <w:t>138</w:t>
            </w:r>
          </w:p>
        </w:tc>
        <w:tc>
          <w:tcPr>
            <w:tcW w:w="658" w:type="dxa"/>
            <w:hideMark/>
          </w:tcPr>
          <w:p w:rsidR="00CF4FDF" w:rsidRPr="00E0360F" w:rsidRDefault="00CF4FDF" w:rsidP="0096229F">
            <w:pPr>
              <w:spacing w:after="0" w:line="240" w:lineRule="auto"/>
              <w:rPr>
                <w:sz w:val="16"/>
              </w:rPr>
            </w:pPr>
            <w:r w:rsidRPr="00E0360F">
              <w:rPr>
                <w:sz w:val="16"/>
              </w:rPr>
              <w:t>183</w:t>
            </w:r>
          </w:p>
        </w:tc>
        <w:tc>
          <w:tcPr>
            <w:tcW w:w="642" w:type="dxa"/>
            <w:hideMark/>
          </w:tcPr>
          <w:p w:rsidR="00CF4FDF" w:rsidRPr="00E0360F" w:rsidRDefault="00CF4FDF" w:rsidP="0096229F">
            <w:pPr>
              <w:spacing w:after="0" w:line="240" w:lineRule="auto"/>
              <w:rPr>
                <w:sz w:val="16"/>
              </w:rPr>
            </w:pPr>
            <w:r w:rsidRPr="00E0360F">
              <w:rPr>
                <w:sz w:val="16"/>
              </w:rPr>
              <w:t>237</w:t>
            </w:r>
          </w:p>
        </w:tc>
        <w:tc>
          <w:tcPr>
            <w:tcW w:w="658" w:type="dxa"/>
            <w:hideMark/>
          </w:tcPr>
          <w:p w:rsidR="00CF4FDF" w:rsidRPr="00E0360F" w:rsidRDefault="00CF4FDF" w:rsidP="0096229F">
            <w:pPr>
              <w:spacing w:after="0" w:line="240" w:lineRule="auto"/>
              <w:rPr>
                <w:sz w:val="16"/>
              </w:rPr>
            </w:pPr>
            <w:r w:rsidRPr="00E0360F">
              <w:rPr>
                <w:sz w:val="16"/>
              </w:rPr>
              <w:t>665</w:t>
            </w:r>
          </w:p>
        </w:tc>
      </w:tr>
      <w:tr w:rsidR="00CF4FDF" w:rsidRPr="00E0360F" w:rsidTr="0096229F">
        <w:trPr>
          <w:trHeight w:val="18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cases of Abscess reported following immunisation [Adverse Event Following Immunisation (AEFI)]</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8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cases of Death reported following immunisation [Adverse Event Following Immunisation (AEFI)]</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8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cases of other complications reported following immunisation [Adverse Event Following Immunisation (AEFI)]</w:t>
            </w:r>
          </w:p>
        </w:tc>
        <w:tc>
          <w:tcPr>
            <w:tcW w:w="630" w:type="dxa"/>
            <w:hideMark/>
          </w:tcPr>
          <w:p w:rsidR="00CF4FDF" w:rsidRPr="00E0360F" w:rsidRDefault="00CF4FDF" w:rsidP="0096229F">
            <w:pPr>
              <w:spacing w:after="0" w:line="240" w:lineRule="auto"/>
              <w:rPr>
                <w:sz w:val="16"/>
              </w:rPr>
            </w:pPr>
            <w:r w:rsidRPr="00E0360F">
              <w:rPr>
                <w:sz w:val="16"/>
              </w:rPr>
              <w:t>1</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1</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Immunisation sessions planned to be held during the month</w:t>
            </w:r>
          </w:p>
        </w:tc>
        <w:tc>
          <w:tcPr>
            <w:tcW w:w="630" w:type="dxa"/>
            <w:hideMark/>
          </w:tcPr>
          <w:p w:rsidR="00CF4FDF" w:rsidRPr="00E0360F" w:rsidRDefault="00CF4FDF" w:rsidP="0096229F">
            <w:pPr>
              <w:spacing w:after="0" w:line="240" w:lineRule="auto"/>
              <w:rPr>
                <w:sz w:val="16"/>
              </w:rPr>
            </w:pPr>
            <w:r w:rsidRPr="00E0360F">
              <w:rPr>
                <w:sz w:val="16"/>
              </w:rPr>
              <w:t>2942</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215</w:t>
            </w:r>
          </w:p>
        </w:tc>
        <w:tc>
          <w:tcPr>
            <w:tcW w:w="776" w:type="dxa"/>
            <w:hideMark/>
          </w:tcPr>
          <w:p w:rsidR="00CF4FDF" w:rsidRPr="00E0360F" w:rsidRDefault="00CF4FDF" w:rsidP="0096229F">
            <w:pPr>
              <w:spacing w:after="0" w:line="240" w:lineRule="auto"/>
              <w:rPr>
                <w:sz w:val="16"/>
              </w:rPr>
            </w:pPr>
            <w:r w:rsidRPr="00E0360F">
              <w:rPr>
                <w:sz w:val="16"/>
              </w:rPr>
              <w:t>571</w:t>
            </w:r>
          </w:p>
        </w:tc>
        <w:tc>
          <w:tcPr>
            <w:tcW w:w="562" w:type="dxa"/>
            <w:hideMark/>
          </w:tcPr>
          <w:p w:rsidR="00CF4FDF" w:rsidRPr="00E0360F" w:rsidRDefault="00CF4FDF" w:rsidP="0096229F">
            <w:pPr>
              <w:spacing w:after="0" w:line="240" w:lineRule="auto"/>
              <w:rPr>
                <w:sz w:val="16"/>
              </w:rPr>
            </w:pPr>
            <w:r w:rsidRPr="00E0360F">
              <w:rPr>
                <w:sz w:val="16"/>
              </w:rPr>
              <w:t>505</w:t>
            </w:r>
          </w:p>
        </w:tc>
        <w:tc>
          <w:tcPr>
            <w:tcW w:w="611" w:type="dxa"/>
            <w:hideMark/>
          </w:tcPr>
          <w:p w:rsidR="00CF4FDF" w:rsidRPr="00E0360F" w:rsidRDefault="00CF4FDF" w:rsidP="0096229F">
            <w:pPr>
              <w:spacing w:after="0" w:line="240" w:lineRule="auto"/>
              <w:rPr>
                <w:sz w:val="16"/>
              </w:rPr>
            </w:pPr>
            <w:r w:rsidRPr="00E0360F">
              <w:rPr>
                <w:sz w:val="16"/>
              </w:rPr>
              <w:t>264</w:t>
            </w:r>
          </w:p>
        </w:tc>
        <w:tc>
          <w:tcPr>
            <w:tcW w:w="503" w:type="dxa"/>
            <w:hideMark/>
          </w:tcPr>
          <w:p w:rsidR="00CF4FDF" w:rsidRPr="00E0360F" w:rsidRDefault="00CF4FDF" w:rsidP="0096229F">
            <w:pPr>
              <w:spacing w:after="0" w:line="240" w:lineRule="auto"/>
              <w:rPr>
                <w:sz w:val="16"/>
              </w:rPr>
            </w:pPr>
            <w:r w:rsidRPr="00E0360F">
              <w:rPr>
                <w:sz w:val="16"/>
              </w:rPr>
              <w:t>369</w:t>
            </w:r>
          </w:p>
        </w:tc>
        <w:tc>
          <w:tcPr>
            <w:tcW w:w="658" w:type="dxa"/>
            <w:hideMark/>
          </w:tcPr>
          <w:p w:rsidR="00CF4FDF" w:rsidRPr="00E0360F" w:rsidRDefault="00CF4FDF" w:rsidP="0096229F">
            <w:pPr>
              <w:spacing w:after="0" w:line="240" w:lineRule="auto"/>
              <w:rPr>
                <w:sz w:val="16"/>
              </w:rPr>
            </w:pPr>
            <w:r w:rsidRPr="00E0360F">
              <w:rPr>
                <w:sz w:val="16"/>
              </w:rPr>
              <w:t>239</w:t>
            </w:r>
          </w:p>
        </w:tc>
        <w:tc>
          <w:tcPr>
            <w:tcW w:w="642" w:type="dxa"/>
            <w:hideMark/>
          </w:tcPr>
          <w:p w:rsidR="00CF4FDF" w:rsidRPr="00E0360F" w:rsidRDefault="00CF4FDF" w:rsidP="0096229F">
            <w:pPr>
              <w:spacing w:after="0" w:line="240" w:lineRule="auto"/>
              <w:rPr>
                <w:sz w:val="16"/>
              </w:rPr>
            </w:pPr>
            <w:r w:rsidRPr="00E0360F">
              <w:rPr>
                <w:sz w:val="16"/>
              </w:rPr>
              <w:t>317</w:t>
            </w:r>
          </w:p>
        </w:tc>
        <w:tc>
          <w:tcPr>
            <w:tcW w:w="658" w:type="dxa"/>
            <w:hideMark/>
          </w:tcPr>
          <w:p w:rsidR="00CF4FDF" w:rsidRPr="00E0360F" w:rsidRDefault="00CF4FDF" w:rsidP="0096229F">
            <w:pPr>
              <w:spacing w:after="0" w:line="240" w:lineRule="auto"/>
              <w:rPr>
                <w:sz w:val="16"/>
              </w:rPr>
            </w:pPr>
            <w:r w:rsidRPr="00E0360F">
              <w:rPr>
                <w:sz w:val="16"/>
              </w:rPr>
              <w:t>462</w:t>
            </w:r>
          </w:p>
        </w:tc>
      </w:tr>
      <w:tr w:rsidR="00CF4FDF" w:rsidRPr="00E0360F" w:rsidTr="0096229F">
        <w:trPr>
          <w:trHeight w:val="9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Immunisation sessions held during the month</w:t>
            </w:r>
          </w:p>
        </w:tc>
        <w:tc>
          <w:tcPr>
            <w:tcW w:w="630" w:type="dxa"/>
            <w:hideMark/>
          </w:tcPr>
          <w:p w:rsidR="00CF4FDF" w:rsidRPr="00E0360F" w:rsidRDefault="00CF4FDF" w:rsidP="0096229F">
            <w:pPr>
              <w:spacing w:after="0" w:line="240" w:lineRule="auto"/>
              <w:rPr>
                <w:sz w:val="16"/>
              </w:rPr>
            </w:pPr>
            <w:r w:rsidRPr="00E0360F">
              <w:rPr>
                <w:sz w:val="16"/>
              </w:rPr>
              <w:t>2863</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193</w:t>
            </w:r>
          </w:p>
        </w:tc>
        <w:tc>
          <w:tcPr>
            <w:tcW w:w="776" w:type="dxa"/>
            <w:hideMark/>
          </w:tcPr>
          <w:p w:rsidR="00CF4FDF" w:rsidRPr="00E0360F" w:rsidRDefault="00CF4FDF" w:rsidP="0096229F">
            <w:pPr>
              <w:spacing w:after="0" w:line="240" w:lineRule="auto"/>
              <w:rPr>
                <w:sz w:val="16"/>
              </w:rPr>
            </w:pPr>
            <w:r w:rsidRPr="00E0360F">
              <w:rPr>
                <w:sz w:val="16"/>
              </w:rPr>
              <w:t>556</w:t>
            </w:r>
          </w:p>
        </w:tc>
        <w:tc>
          <w:tcPr>
            <w:tcW w:w="562" w:type="dxa"/>
            <w:hideMark/>
          </w:tcPr>
          <w:p w:rsidR="00CF4FDF" w:rsidRPr="00E0360F" w:rsidRDefault="00CF4FDF" w:rsidP="0096229F">
            <w:pPr>
              <w:spacing w:after="0" w:line="240" w:lineRule="auto"/>
              <w:rPr>
                <w:sz w:val="16"/>
              </w:rPr>
            </w:pPr>
            <w:r w:rsidRPr="00E0360F">
              <w:rPr>
                <w:sz w:val="16"/>
              </w:rPr>
              <w:t>486</w:t>
            </w:r>
          </w:p>
        </w:tc>
        <w:tc>
          <w:tcPr>
            <w:tcW w:w="611" w:type="dxa"/>
            <w:hideMark/>
          </w:tcPr>
          <w:p w:rsidR="00CF4FDF" w:rsidRPr="00E0360F" w:rsidRDefault="00CF4FDF" w:rsidP="0096229F">
            <w:pPr>
              <w:spacing w:after="0" w:line="240" w:lineRule="auto"/>
              <w:rPr>
                <w:sz w:val="16"/>
              </w:rPr>
            </w:pPr>
            <w:r w:rsidRPr="00E0360F">
              <w:rPr>
                <w:sz w:val="16"/>
              </w:rPr>
              <w:t>243</w:t>
            </w:r>
          </w:p>
        </w:tc>
        <w:tc>
          <w:tcPr>
            <w:tcW w:w="503" w:type="dxa"/>
            <w:hideMark/>
          </w:tcPr>
          <w:p w:rsidR="00CF4FDF" w:rsidRPr="00E0360F" w:rsidRDefault="00CF4FDF" w:rsidP="0096229F">
            <w:pPr>
              <w:spacing w:after="0" w:line="240" w:lineRule="auto"/>
              <w:rPr>
                <w:sz w:val="16"/>
              </w:rPr>
            </w:pPr>
            <w:r w:rsidRPr="00E0360F">
              <w:rPr>
                <w:sz w:val="16"/>
              </w:rPr>
              <w:t>352</w:t>
            </w:r>
          </w:p>
        </w:tc>
        <w:tc>
          <w:tcPr>
            <w:tcW w:w="658" w:type="dxa"/>
            <w:hideMark/>
          </w:tcPr>
          <w:p w:rsidR="00CF4FDF" w:rsidRPr="00E0360F" w:rsidRDefault="00CF4FDF" w:rsidP="0096229F">
            <w:pPr>
              <w:spacing w:after="0" w:line="240" w:lineRule="auto"/>
              <w:rPr>
                <w:sz w:val="16"/>
              </w:rPr>
            </w:pPr>
            <w:r w:rsidRPr="00E0360F">
              <w:rPr>
                <w:sz w:val="16"/>
              </w:rPr>
              <w:t>236</w:t>
            </w:r>
          </w:p>
        </w:tc>
        <w:tc>
          <w:tcPr>
            <w:tcW w:w="642" w:type="dxa"/>
            <w:hideMark/>
          </w:tcPr>
          <w:p w:rsidR="00CF4FDF" w:rsidRPr="00E0360F" w:rsidRDefault="00CF4FDF" w:rsidP="0096229F">
            <w:pPr>
              <w:spacing w:after="0" w:line="240" w:lineRule="auto"/>
              <w:rPr>
                <w:sz w:val="16"/>
              </w:rPr>
            </w:pPr>
            <w:r w:rsidRPr="00E0360F">
              <w:rPr>
                <w:sz w:val="16"/>
              </w:rPr>
              <w:t>336</w:t>
            </w:r>
          </w:p>
        </w:tc>
        <w:tc>
          <w:tcPr>
            <w:tcW w:w="658" w:type="dxa"/>
            <w:hideMark/>
          </w:tcPr>
          <w:p w:rsidR="00CF4FDF" w:rsidRPr="00E0360F" w:rsidRDefault="00CF4FDF" w:rsidP="0096229F">
            <w:pPr>
              <w:spacing w:after="0" w:line="240" w:lineRule="auto"/>
              <w:rPr>
                <w:sz w:val="16"/>
              </w:rPr>
            </w:pPr>
            <w:r w:rsidRPr="00E0360F">
              <w:rPr>
                <w:sz w:val="16"/>
              </w:rPr>
              <w:t>461</w:t>
            </w:r>
          </w:p>
        </w:tc>
      </w:tr>
      <w:tr w:rsidR="00CF4FDF" w:rsidRPr="00E0360F" w:rsidTr="0096229F">
        <w:trPr>
          <w:trHeight w:val="15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Immunisation sessions held during the month where ASHAs were present</w:t>
            </w:r>
          </w:p>
        </w:tc>
        <w:tc>
          <w:tcPr>
            <w:tcW w:w="630" w:type="dxa"/>
            <w:hideMark/>
          </w:tcPr>
          <w:p w:rsidR="00CF4FDF" w:rsidRPr="00E0360F" w:rsidRDefault="00CF4FDF" w:rsidP="0096229F">
            <w:pPr>
              <w:spacing w:after="0" w:line="240" w:lineRule="auto"/>
              <w:rPr>
                <w:sz w:val="16"/>
              </w:rPr>
            </w:pPr>
            <w:r w:rsidRPr="00E0360F">
              <w:rPr>
                <w:sz w:val="16"/>
              </w:rPr>
              <w:t>2557</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208</w:t>
            </w:r>
          </w:p>
        </w:tc>
        <w:tc>
          <w:tcPr>
            <w:tcW w:w="776" w:type="dxa"/>
            <w:hideMark/>
          </w:tcPr>
          <w:p w:rsidR="00CF4FDF" w:rsidRPr="00E0360F" w:rsidRDefault="00CF4FDF" w:rsidP="0096229F">
            <w:pPr>
              <w:spacing w:after="0" w:line="240" w:lineRule="auto"/>
              <w:rPr>
                <w:sz w:val="16"/>
              </w:rPr>
            </w:pPr>
            <w:r w:rsidRPr="00E0360F">
              <w:rPr>
                <w:sz w:val="16"/>
              </w:rPr>
              <w:t>374</w:t>
            </w:r>
          </w:p>
        </w:tc>
        <w:tc>
          <w:tcPr>
            <w:tcW w:w="562" w:type="dxa"/>
            <w:hideMark/>
          </w:tcPr>
          <w:p w:rsidR="00CF4FDF" w:rsidRPr="00E0360F" w:rsidRDefault="00CF4FDF" w:rsidP="0096229F">
            <w:pPr>
              <w:spacing w:after="0" w:line="240" w:lineRule="auto"/>
              <w:rPr>
                <w:sz w:val="16"/>
              </w:rPr>
            </w:pPr>
            <w:r w:rsidRPr="00E0360F">
              <w:rPr>
                <w:sz w:val="16"/>
              </w:rPr>
              <w:t>486</w:t>
            </w:r>
          </w:p>
        </w:tc>
        <w:tc>
          <w:tcPr>
            <w:tcW w:w="611" w:type="dxa"/>
            <w:hideMark/>
          </w:tcPr>
          <w:p w:rsidR="00CF4FDF" w:rsidRPr="00E0360F" w:rsidRDefault="00CF4FDF" w:rsidP="0096229F">
            <w:pPr>
              <w:spacing w:after="0" w:line="240" w:lineRule="auto"/>
              <w:rPr>
                <w:sz w:val="16"/>
              </w:rPr>
            </w:pPr>
            <w:r w:rsidRPr="00E0360F">
              <w:rPr>
                <w:sz w:val="16"/>
              </w:rPr>
              <w:t>247</w:t>
            </w:r>
          </w:p>
        </w:tc>
        <w:tc>
          <w:tcPr>
            <w:tcW w:w="503" w:type="dxa"/>
            <w:hideMark/>
          </w:tcPr>
          <w:p w:rsidR="00CF4FDF" w:rsidRPr="00E0360F" w:rsidRDefault="00CF4FDF" w:rsidP="0096229F">
            <w:pPr>
              <w:spacing w:after="0" w:line="240" w:lineRule="auto"/>
              <w:rPr>
                <w:sz w:val="16"/>
              </w:rPr>
            </w:pPr>
            <w:r w:rsidRPr="00E0360F">
              <w:rPr>
                <w:sz w:val="16"/>
              </w:rPr>
              <w:t>345</w:t>
            </w:r>
          </w:p>
        </w:tc>
        <w:tc>
          <w:tcPr>
            <w:tcW w:w="658" w:type="dxa"/>
            <w:hideMark/>
          </w:tcPr>
          <w:p w:rsidR="00CF4FDF" w:rsidRPr="00E0360F" w:rsidRDefault="00CF4FDF" w:rsidP="0096229F">
            <w:pPr>
              <w:spacing w:after="0" w:line="240" w:lineRule="auto"/>
              <w:rPr>
                <w:sz w:val="16"/>
              </w:rPr>
            </w:pPr>
            <w:r w:rsidRPr="00E0360F">
              <w:rPr>
                <w:sz w:val="16"/>
              </w:rPr>
              <w:t>110</w:t>
            </w:r>
          </w:p>
        </w:tc>
        <w:tc>
          <w:tcPr>
            <w:tcW w:w="642" w:type="dxa"/>
            <w:hideMark/>
          </w:tcPr>
          <w:p w:rsidR="00CF4FDF" w:rsidRPr="00E0360F" w:rsidRDefault="00CF4FDF" w:rsidP="0096229F">
            <w:pPr>
              <w:spacing w:after="0" w:line="240" w:lineRule="auto"/>
              <w:rPr>
                <w:sz w:val="16"/>
              </w:rPr>
            </w:pPr>
            <w:r w:rsidRPr="00E0360F">
              <w:rPr>
                <w:sz w:val="16"/>
              </w:rPr>
              <w:t>335</w:t>
            </w:r>
          </w:p>
        </w:tc>
        <w:tc>
          <w:tcPr>
            <w:tcW w:w="658" w:type="dxa"/>
            <w:hideMark/>
          </w:tcPr>
          <w:p w:rsidR="00CF4FDF" w:rsidRPr="00E0360F" w:rsidRDefault="00CF4FDF" w:rsidP="0096229F">
            <w:pPr>
              <w:spacing w:after="0" w:line="240" w:lineRule="auto"/>
              <w:rPr>
                <w:sz w:val="16"/>
              </w:rPr>
            </w:pPr>
            <w:r w:rsidRPr="00E0360F">
              <w:rPr>
                <w:sz w:val="16"/>
              </w:rPr>
              <w:t>452</w:t>
            </w:r>
          </w:p>
        </w:tc>
      </w:tr>
      <w:tr w:rsidR="00CF4FDF" w:rsidRPr="00E0360F" w:rsidTr="0096229F">
        <w:trPr>
          <w:trHeight w:val="15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children (more than 16 months old) received Japanese Encephalitis (JE) vaccination</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200"/>
        </w:trPr>
        <w:tc>
          <w:tcPr>
            <w:tcW w:w="828" w:type="dxa"/>
            <w:vMerge w:val="restart"/>
            <w:hideMark/>
          </w:tcPr>
          <w:p w:rsidR="00CF4FDF" w:rsidRPr="00E0360F" w:rsidRDefault="00CF4FDF" w:rsidP="0096229F">
            <w:pPr>
              <w:spacing w:after="0" w:line="240" w:lineRule="auto"/>
              <w:rPr>
                <w:b/>
                <w:bCs/>
                <w:sz w:val="16"/>
              </w:rPr>
            </w:pPr>
            <w:r w:rsidRPr="00E0360F">
              <w:rPr>
                <w:b/>
                <w:bCs/>
                <w:sz w:val="16"/>
              </w:rPr>
              <w:t>M11 [Number of Vitamin A doses]</w:t>
            </w:r>
          </w:p>
        </w:tc>
        <w:tc>
          <w:tcPr>
            <w:tcW w:w="1620" w:type="dxa"/>
            <w:hideMark/>
          </w:tcPr>
          <w:p w:rsidR="00CF4FDF" w:rsidRPr="00E0360F" w:rsidRDefault="00CF4FDF" w:rsidP="0096229F">
            <w:pPr>
              <w:spacing w:after="0" w:line="240" w:lineRule="auto"/>
              <w:rPr>
                <w:b/>
                <w:bCs/>
                <w:sz w:val="16"/>
              </w:rPr>
            </w:pPr>
            <w:r w:rsidRPr="00E0360F">
              <w:rPr>
                <w:b/>
                <w:bCs/>
                <w:sz w:val="16"/>
              </w:rPr>
              <w:t>Number of children (9 months to 5 years old) administered 1st dose of Vitamin A (Dose-1)</w:t>
            </w:r>
          </w:p>
        </w:tc>
        <w:tc>
          <w:tcPr>
            <w:tcW w:w="630" w:type="dxa"/>
            <w:hideMark/>
          </w:tcPr>
          <w:p w:rsidR="00CF4FDF" w:rsidRPr="00E0360F" w:rsidRDefault="00CF4FDF" w:rsidP="0096229F">
            <w:pPr>
              <w:spacing w:after="0" w:line="240" w:lineRule="auto"/>
              <w:rPr>
                <w:sz w:val="16"/>
              </w:rPr>
            </w:pPr>
            <w:r w:rsidRPr="00E0360F">
              <w:rPr>
                <w:sz w:val="16"/>
              </w:rPr>
              <w:t>2443</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121</w:t>
            </w:r>
          </w:p>
        </w:tc>
        <w:tc>
          <w:tcPr>
            <w:tcW w:w="776" w:type="dxa"/>
            <w:hideMark/>
          </w:tcPr>
          <w:p w:rsidR="00CF4FDF" w:rsidRPr="00E0360F" w:rsidRDefault="00CF4FDF" w:rsidP="0096229F">
            <w:pPr>
              <w:spacing w:after="0" w:line="240" w:lineRule="auto"/>
              <w:rPr>
                <w:sz w:val="16"/>
              </w:rPr>
            </w:pPr>
            <w:r w:rsidRPr="00E0360F">
              <w:rPr>
                <w:sz w:val="16"/>
              </w:rPr>
              <w:t>417</w:t>
            </w:r>
          </w:p>
        </w:tc>
        <w:tc>
          <w:tcPr>
            <w:tcW w:w="562" w:type="dxa"/>
            <w:hideMark/>
          </w:tcPr>
          <w:p w:rsidR="00CF4FDF" w:rsidRPr="00E0360F" w:rsidRDefault="00CF4FDF" w:rsidP="0096229F">
            <w:pPr>
              <w:spacing w:after="0" w:line="240" w:lineRule="auto"/>
              <w:rPr>
                <w:sz w:val="16"/>
              </w:rPr>
            </w:pPr>
            <w:r w:rsidRPr="00E0360F">
              <w:rPr>
                <w:sz w:val="16"/>
              </w:rPr>
              <w:t>355</w:t>
            </w:r>
          </w:p>
        </w:tc>
        <w:tc>
          <w:tcPr>
            <w:tcW w:w="611" w:type="dxa"/>
            <w:hideMark/>
          </w:tcPr>
          <w:p w:rsidR="00CF4FDF" w:rsidRPr="00E0360F" w:rsidRDefault="00CF4FDF" w:rsidP="0096229F">
            <w:pPr>
              <w:spacing w:after="0" w:line="240" w:lineRule="auto"/>
              <w:rPr>
                <w:sz w:val="16"/>
              </w:rPr>
            </w:pPr>
            <w:r w:rsidRPr="00E0360F">
              <w:rPr>
                <w:sz w:val="16"/>
              </w:rPr>
              <w:t>219</w:t>
            </w:r>
          </w:p>
        </w:tc>
        <w:tc>
          <w:tcPr>
            <w:tcW w:w="503" w:type="dxa"/>
            <w:hideMark/>
          </w:tcPr>
          <w:p w:rsidR="00CF4FDF" w:rsidRPr="00E0360F" w:rsidRDefault="00CF4FDF" w:rsidP="0096229F">
            <w:pPr>
              <w:spacing w:after="0" w:line="240" w:lineRule="auto"/>
              <w:rPr>
                <w:sz w:val="16"/>
              </w:rPr>
            </w:pPr>
            <w:r w:rsidRPr="00E0360F">
              <w:rPr>
                <w:sz w:val="16"/>
              </w:rPr>
              <w:t>258</w:t>
            </w:r>
          </w:p>
        </w:tc>
        <w:tc>
          <w:tcPr>
            <w:tcW w:w="658" w:type="dxa"/>
            <w:hideMark/>
          </w:tcPr>
          <w:p w:rsidR="00CF4FDF" w:rsidRPr="00E0360F" w:rsidRDefault="00CF4FDF" w:rsidP="0096229F">
            <w:pPr>
              <w:spacing w:after="0" w:line="240" w:lineRule="auto"/>
              <w:rPr>
                <w:sz w:val="16"/>
              </w:rPr>
            </w:pPr>
            <w:r w:rsidRPr="00E0360F">
              <w:rPr>
                <w:sz w:val="16"/>
              </w:rPr>
              <w:t>318</w:t>
            </w:r>
          </w:p>
        </w:tc>
        <w:tc>
          <w:tcPr>
            <w:tcW w:w="642" w:type="dxa"/>
            <w:hideMark/>
          </w:tcPr>
          <w:p w:rsidR="00CF4FDF" w:rsidRPr="00E0360F" w:rsidRDefault="00CF4FDF" w:rsidP="0096229F">
            <w:pPr>
              <w:spacing w:after="0" w:line="240" w:lineRule="auto"/>
              <w:rPr>
                <w:sz w:val="16"/>
              </w:rPr>
            </w:pPr>
            <w:r w:rsidRPr="00E0360F">
              <w:rPr>
                <w:sz w:val="16"/>
              </w:rPr>
              <w:t>348</w:t>
            </w:r>
          </w:p>
        </w:tc>
        <w:tc>
          <w:tcPr>
            <w:tcW w:w="658" w:type="dxa"/>
            <w:hideMark/>
          </w:tcPr>
          <w:p w:rsidR="00CF4FDF" w:rsidRPr="00E0360F" w:rsidRDefault="00CF4FDF" w:rsidP="0096229F">
            <w:pPr>
              <w:spacing w:after="0" w:line="240" w:lineRule="auto"/>
              <w:rPr>
                <w:sz w:val="16"/>
              </w:rPr>
            </w:pPr>
            <w:r w:rsidRPr="00E0360F">
              <w:rPr>
                <w:sz w:val="16"/>
              </w:rPr>
              <w:t>407</w:t>
            </w:r>
          </w:p>
        </w:tc>
      </w:tr>
      <w:tr w:rsidR="00CF4FDF" w:rsidRPr="00E0360F" w:rsidTr="0096229F">
        <w:trPr>
          <w:trHeight w:val="15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children (9 months to 5 years old) were administered 5th dose of Vitamin A (Dose-5)</w:t>
            </w:r>
          </w:p>
        </w:tc>
        <w:tc>
          <w:tcPr>
            <w:tcW w:w="630" w:type="dxa"/>
            <w:hideMark/>
          </w:tcPr>
          <w:p w:rsidR="00CF4FDF" w:rsidRPr="00E0360F" w:rsidRDefault="00CF4FDF" w:rsidP="0096229F">
            <w:pPr>
              <w:spacing w:after="0" w:line="240" w:lineRule="auto"/>
              <w:rPr>
                <w:sz w:val="16"/>
              </w:rPr>
            </w:pPr>
            <w:r w:rsidRPr="00E0360F">
              <w:rPr>
                <w:sz w:val="16"/>
              </w:rPr>
              <w:t>974</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71</w:t>
            </w:r>
          </w:p>
        </w:tc>
        <w:tc>
          <w:tcPr>
            <w:tcW w:w="776" w:type="dxa"/>
            <w:hideMark/>
          </w:tcPr>
          <w:p w:rsidR="00CF4FDF" w:rsidRPr="00E0360F" w:rsidRDefault="00CF4FDF" w:rsidP="0096229F">
            <w:pPr>
              <w:spacing w:after="0" w:line="240" w:lineRule="auto"/>
              <w:rPr>
                <w:sz w:val="16"/>
              </w:rPr>
            </w:pPr>
            <w:r w:rsidRPr="00E0360F">
              <w:rPr>
                <w:sz w:val="16"/>
              </w:rPr>
              <w:t>125</w:t>
            </w:r>
          </w:p>
        </w:tc>
        <w:tc>
          <w:tcPr>
            <w:tcW w:w="562" w:type="dxa"/>
            <w:hideMark/>
          </w:tcPr>
          <w:p w:rsidR="00CF4FDF" w:rsidRPr="00E0360F" w:rsidRDefault="00CF4FDF" w:rsidP="0096229F">
            <w:pPr>
              <w:spacing w:after="0" w:line="240" w:lineRule="auto"/>
              <w:rPr>
                <w:sz w:val="16"/>
              </w:rPr>
            </w:pPr>
            <w:r w:rsidRPr="00E0360F">
              <w:rPr>
                <w:sz w:val="16"/>
              </w:rPr>
              <w:t>185</w:t>
            </w:r>
          </w:p>
        </w:tc>
        <w:tc>
          <w:tcPr>
            <w:tcW w:w="611" w:type="dxa"/>
            <w:hideMark/>
          </w:tcPr>
          <w:p w:rsidR="00CF4FDF" w:rsidRPr="00E0360F" w:rsidRDefault="00CF4FDF" w:rsidP="0096229F">
            <w:pPr>
              <w:spacing w:after="0" w:line="240" w:lineRule="auto"/>
              <w:rPr>
                <w:sz w:val="16"/>
              </w:rPr>
            </w:pPr>
            <w:r w:rsidRPr="00E0360F">
              <w:rPr>
                <w:sz w:val="16"/>
              </w:rPr>
              <w:t>70</w:t>
            </w:r>
          </w:p>
        </w:tc>
        <w:tc>
          <w:tcPr>
            <w:tcW w:w="503" w:type="dxa"/>
            <w:hideMark/>
          </w:tcPr>
          <w:p w:rsidR="00CF4FDF" w:rsidRPr="00E0360F" w:rsidRDefault="00CF4FDF" w:rsidP="0096229F">
            <w:pPr>
              <w:spacing w:after="0" w:line="240" w:lineRule="auto"/>
              <w:rPr>
                <w:sz w:val="16"/>
              </w:rPr>
            </w:pPr>
            <w:r w:rsidRPr="00E0360F">
              <w:rPr>
                <w:sz w:val="16"/>
              </w:rPr>
              <w:t>90</w:t>
            </w:r>
          </w:p>
        </w:tc>
        <w:tc>
          <w:tcPr>
            <w:tcW w:w="658" w:type="dxa"/>
            <w:hideMark/>
          </w:tcPr>
          <w:p w:rsidR="00CF4FDF" w:rsidRPr="00E0360F" w:rsidRDefault="00CF4FDF" w:rsidP="0096229F">
            <w:pPr>
              <w:spacing w:after="0" w:line="240" w:lineRule="auto"/>
              <w:rPr>
                <w:sz w:val="16"/>
              </w:rPr>
            </w:pPr>
            <w:r w:rsidRPr="00E0360F">
              <w:rPr>
                <w:sz w:val="16"/>
              </w:rPr>
              <w:t>97</w:t>
            </w:r>
          </w:p>
        </w:tc>
        <w:tc>
          <w:tcPr>
            <w:tcW w:w="642" w:type="dxa"/>
            <w:hideMark/>
          </w:tcPr>
          <w:p w:rsidR="00CF4FDF" w:rsidRPr="00E0360F" w:rsidRDefault="00CF4FDF" w:rsidP="0096229F">
            <w:pPr>
              <w:spacing w:after="0" w:line="240" w:lineRule="auto"/>
              <w:rPr>
                <w:sz w:val="16"/>
              </w:rPr>
            </w:pPr>
            <w:r w:rsidRPr="00E0360F">
              <w:rPr>
                <w:sz w:val="16"/>
              </w:rPr>
              <w:t>141</w:t>
            </w:r>
          </w:p>
        </w:tc>
        <w:tc>
          <w:tcPr>
            <w:tcW w:w="658" w:type="dxa"/>
            <w:hideMark/>
          </w:tcPr>
          <w:p w:rsidR="00CF4FDF" w:rsidRPr="00E0360F" w:rsidRDefault="00CF4FDF" w:rsidP="0096229F">
            <w:pPr>
              <w:spacing w:after="0" w:line="240" w:lineRule="auto"/>
              <w:rPr>
                <w:sz w:val="16"/>
              </w:rPr>
            </w:pPr>
            <w:r w:rsidRPr="00E0360F">
              <w:rPr>
                <w:sz w:val="16"/>
              </w:rPr>
              <w:t>195</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children (9 months to 5 years old) administered 9th dose of Vitamin A (Dose-9)</w:t>
            </w:r>
          </w:p>
        </w:tc>
        <w:tc>
          <w:tcPr>
            <w:tcW w:w="630" w:type="dxa"/>
            <w:hideMark/>
          </w:tcPr>
          <w:p w:rsidR="00CF4FDF" w:rsidRPr="00E0360F" w:rsidRDefault="00CF4FDF" w:rsidP="0096229F">
            <w:pPr>
              <w:spacing w:after="0" w:line="240" w:lineRule="auto"/>
              <w:rPr>
                <w:sz w:val="16"/>
              </w:rPr>
            </w:pPr>
            <w:r w:rsidRPr="00E0360F">
              <w:rPr>
                <w:sz w:val="16"/>
              </w:rPr>
              <w:t>1994</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98</w:t>
            </w:r>
          </w:p>
        </w:tc>
        <w:tc>
          <w:tcPr>
            <w:tcW w:w="776" w:type="dxa"/>
            <w:hideMark/>
          </w:tcPr>
          <w:p w:rsidR="00CF4FDF" w:rsidRPr="00E0360F" w:rsidRDefault="00CF4FDF" w:rsidP="0096229F">
            <w:pPr>
              <w:spacing w:after="0" w:line="240" w:lineRule="auto"/>
              <w:rPr>
                <w:sz w:val="16"/>
              </w:rPr>
            </w:pPr>
            <w:r w:rsidRPr="00E0360F">
              <w:rPr>
                <w:sz w:val="16"/>
              </w:rPr>
              <w:t>253</w:t>
            </w:r>
          </w:p>
        </w:tc>
        <w:tc>
          <w:tcPr>
            <w:tcW w:w="562" w:type="dxa"/>
            <w:hideMark/>
          </w:tcPr>
          <w:p w:rsidR="00CF4FDF" w:rsidRPr="00E0360F" w:rsidRDefault="00CF4FDF" w:rsidP="0096229F">
            <w:pPr>
              <w:spacing w:after="0" w:line="240" w:lineRule="auto"/>
              <w:rPr>
                <w:sz w:val="16"/>
              </w:rPr>
            </w:pPr>
            <w:r w:rsidRPr="00E0360F">
              <w:rPr>
                <w:sz w:val="16"/>
              </w:rPr>
              <w:t>433</w:t>
            </w:r>
          </w:p>
        </w:tc>
        <w:tc>
          <w:tcPr>
            <w:tcW w:w="611" w:type="dxa"/>
            <w:hideMark/>
          </w:tcPr>
          <w:p w:rsidR="00CF4FDF" w:rsidRPr="00E0360F" w:rsidRDefault="00CF4FDF" w:rsidP="0096229F">
            <w:pPr>
              <w:spacing w:after="0" w:line="240" w:lineRule="auto"/>
              <w:rPr>
                <w:sz w:val="16"/>
              </w:rPr>
            </w:pPr>
            <w:r w:rsidRPr="00E0360F">
              <w:rPr>
                <w:sz w:val="16"/>
              </w:rPr>
              <w:t>42</w:t>
            </w:r>
          </w:p>
        </w:tc>
        <w:tc>
          <w:tcPr>
            <w:tcW w:w="503" w:type="dxa"/>
            <w:hideMark/>
          </w:tcPr>
          <w:p w:rsidR="00CF4FDF" w:rsidRPr="00E0360F" w:rsidRDefault="00CF4FDF" w:rsidP="0096229F">
            <w:pPr>
              <w:spacing w:after="0" w:line="240" w:lineRule="auto"/>
              <w:rPr>
                <w:sz w:val="16"/>
              </w:rPr>
            </w:pPr>
            <w:r w:rsidRPr="00E0360F">
              <w:rPr>
                <w:sz w:val="16"/>
              </w:rPr>
              <w:t>102</w:t>
            </w:r>
          </w:p>
        </w:tc>
        <w:tc>
          <w:tcPr>
            <w:tcW w:w="658" w:type="dxa"/>
            <w:hideMark/>
          </w:tcPr>
          <w:p w:rsidR="00CF4FDF" w:rsidRPr="00E0360F" w:rsidRDefault="00CF4FDF" w:rsidP="0096229F">
            <w:pPr>
              <w:spacing w:after="0" w:line="240" w:lineRule="auto"/>
              <w:rPr>
                <w:sz w:val="16"/>
              </w:rPr>
            </w:pPr>
            <w:r w:rsidRPr="00E0360F">
              <w:rPr>
                <w:sz w:val="16"/>
              </w:rPr>
              <w:t>287</w:t>
            </w:r>
          </w:p>
        </w:tc>
        <w:tc>
          <w:tcPr>
            <w:tcW w:w="642" w:type="dxa"/>
            <w:hideMark/>
          </w:tcPr>
          <w:p w:rsidR="00CF4FDF" w:rsidRPr="00E0360F" w:rsidRDefault="00CF4FDF" w:rsidP="0096229F">
            <w:pPr>
              <w:spacing w:after="0" w:line="240" w:lineRule="auto"/>
              <w:rPr>
                <w:sz w:val="16"/>
              </w:rPr>
            </w:pPr>
            <w:r w:rsidRPr="00E0360F">
              <w:rPr>
                <w:sz w:val="16"/>
              </w:rPr>
              <w:t>313</w:t>
            </w:r>
          </w:p>
        </w:tc>
        <w:tc>
          <w:tcPr>
            <w:tcW w:w="658" w:type="dxa"/>
            <w:hideMark/>
          </w:tcPr>
          <w:p w:rsidR="00CF4FDF" w:rsidRPr="00E0360F" w:rsidRDefault="00CF4FDF" w:rsidP="0096229F">
            <w:pPr>
              <w:spacing w:after="0" w:line="240" w:lineRule="auto"/>
              <w:rPr>
                <w:sz w:val="16"/>
              </w:rPr>
            </w:pPr>
            <w:r w:rsidRPr="00E0360F">
              <w:rPr>
                <w:sz w:val="16"/>
              </w:rPr>
              <w:t>466</w:t>
            </w:r>
          </w:p>
        </w:tc>
      </w:tr>
      <w:tr w:rsidR="00CF4FDF" w:rsidRPr="00E0360F" w:rsidTr="0096229F">
        <w:trPr>
          <w:trHeight w:val="1200"/>
        </w:trPr>
        <w:tc>
          <w:tcPr>
            <w:tcW w:w="828" w:type="dxa"/>
            <w:vMerge w:val="restart"/>
            <w:hideMark/>
          </w:tcPr>
          <w:p w:rsidR="00CF4FDF" w:rsidRPr="00E0360F" w:rsidRDefault="00CF4FDF" w:rsidP="0096229F">
            <w:pPr>
              <w:spacing w:after="0" w:line="240" w:lineRule="auto"/>
              <w:rPr>
                <w:b/>
                <w:bCs/>
                <w:sz w:val="16"/>
              </w:rPr>
            </w:pPr>
            <w:r w:rsidRPr="00E0360F">
              <w:rPr>
                <w:b/>
                <w:bCs/>
                <w:sz w:val="16"/>
              </w:rPr>
              <w:t xml:space="preserve">M12 [Number of cases of Childhood </w:t>
            </w:r>
            <w:r w:rsidRPr="00E0360F">
              <w:rPr>
                <w:b/>
                <w:bCs/>
                <w:sz w:val="16"/>
              </w:rPr>
              <w:lastRenderedPageBreak/>
              <w:t>Diseases reported during the month0-5 years:]</w:t>
            </w:r>
          </w:p>
        </w:tc>
        <w:tc>
          <w:tcPr>
            <w:tcW w:w="1620" w:type="dxa"/>
            <w:hideMark/>
          </w:tcPr>
          <w:p w:rsidR="00CF4FDF" w:rsidRPr="00E0360F" w:rsidRDefault="00CF4FDF" w:rsidP="0096229F">
            <w:pPr>
              <w:spacing w:after="0" w:line="240" w:lineRule="auto"/>
              <w:rPr>
                <w:b/>
                <w:bCs/>
                <w:sz w:val="16"/>
              </w:rPr>
            </w:pPr>
            <w:r w:rsidRPr="00E0360F">
              <w:rPr>
                <w:b/>
                <w:bCs/>
                <w:sz w:val="16"/>
              </w:rPr>
              <w:lastRenderedPageBreak/>
              <w:t>Number of cases of Diptheria reported in children below 5 years of age</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cases of Pertusis reported in children below 5 years of age</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cases of Tetanus neonatarum reported in children below 5 years of age</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5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cases of Tetanus other than neonatarum reported in children below 5 years of age</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cases of Polio reported in children below 5 years of age</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827"/>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cases of Measles reported in children below 5 years of age</w:t>
            </w:r>
          </w:p>
        </w:tc>
        <w:tc>
          <w:tcPr>
            <w:tcW w:w="630" w:type="dxa"/>
            <w:hideMark/>
          </w:tcPr>
          <w:p w:rsidR="00CF4FDF" w:rsidRPr="00E0360F" w:rsidRDefault="00CF4FDF" w:rsidP="0096229F">
            <w:pPr>
              <w:spacing w:after="0" w:line="240" w:lineRule="auto"/>
              <w:rPr>
                <w:sz w:val="16"/>
              </w:rPr>
            </w:pPr>
            <w:r w:rsidRPr="00E0360F">
              <w:rPr>
                <w:sz w:val="16"/>
              </w:rPr>
              <w:t>17</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4</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2</w:t>
            </w:r>
          </w:p>
        </w:tc>
        <w:tc>
          <w:tcPr>
            <w:tcW w:w="658" w:type="dxa"/>
            <w:hideMark/>
          </w:tcPr>
          <w:p w:rsidR="00CF4FDF" w:rsidRPr="00E0360F" w:rsidRDefault="00CF4FDF" w:rsidP="0096229F">
            <w:pPr>
              <w:spacing w:after="0" w:line="240" w:lineRule="auto"/>
              <w:rPr>
                <w:sz w:val="16"/>
              </w:rPr>
            </w:pPr>
            <w:r w:rsidRPr="00E0360F">
              <w:rPr>
                <w:sz w:val="16"/>
              </w:rPr>
              <w:t>4</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7</w:t>
            </w:r>
          </w:p>
        </w:tc>
      </w:tr>
      <w:tr w:rsidR="00CF4FDF" w:rsidRPr="00E0360F" w:rsidTr="0096229F">
        <w:trPr>
          <w:trHeight w:val="15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cases of Diarrhoea and Dehydration reported in children below 5 years of age</w:t>
            </w:r>
          </w:p>
        </w:tc>
        <w:tc>
          <w:tcPr>
            <w:tcW w:w="630" w:type="dxa"/>
            <w:hideMark/>
          </w:tcPr>
          <w:p w:rsidR="00CF4FDF" w:rsidRPr="00E0360F" w:rsidRDefault="00CF4FDF" w:rsidP="0096229F">
            <w:pPr>
              <w:spacing w:after="0" w:line="240" w:lineRule="auto"/>
              <w:rPr>
                <w:sz w:val="16"/>
              </w:rPr>
            </w:pPr>
            <w:r w:rsidRPr="00E0360F">
              <w:rPr>
                <w:sz w:val="16"/>
              </w:rPr>
              <w:t>3084</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259</w:t>
            </w:r>
          </w:p>
        </w:tc>
        <w:tc>
          <w:tcPr>
            <w:tcW w:w="776" w:type="dxa"/>
            <w:hideMark/>
          </w:tcPr>
          <w:p w:rsidR="00CF4FDF" w:rsidRPr="00E0360F" w:rsidRDefault="00CF4FDF" w:rsidP="0096229F">
            <w:pPr>
              <w:spacing w:after="0" w:line="240" w:lineRule="auto"/>
              <w:rPr>
                <w:sz w:val="16"/>
              </w:rPr>
            </w:pPr>
            <w:r w:rsidRPr="00E0360F">
              <w:rPr>
                <w:sz w:val="16"/>
              </w:rPr>
              <w:t>274</w:t>
            </w:r>
          </w:p>
        </w:tc>
        <w:tc>
          <w:tcPr>
            <w:tcW w:w="562" w:type="dxa"/>
            <w:hideMark/>
          </w:tcPr>
          <w:p w:rsidR="00CF4FDF" w:rsidRPr="00E0360F" w:rsidRDefault="00CF4FDF" w:rsidP="0096229F">
            <w:pPr>
              <w:spacing w:after="0" w:line="240" w:lineRule="auto"/>
              <w:rPr>
                <w:sz w:val="16"/>
              </w:rPr>
            </w:pPr>
            <w:r w:rsidRPr="00E0360F">
              <w:rPr>
                <w:sz w:val="16"/>
              </w:rPr>
              <w:t>440</w:t>
            </w:r>
          </w:p>
        </w:tc>
        <w:tc>
          <w:tcPr>
            <w:tcW w:w="611" w:type="dxa"/>
            <w:hideMark/>
          </w:tcPr>
          <w:p w:rsidR="00CF4FDF" w:rsidRPr="00E0360F" w:rsidRDefault="00CF4FDF" w:rsidP="0096229F">
            <w:pPr>
              <w:spacing w:after="0" w:line="240" w:lineRule="auto"/>
              <w:rPr>
                <w:sz w:val="16"/>
              </w:rPr>
            </w:pPr>
            <w:r w:rsidRPr="00E0360F">
              <w:rPr>
                <w:sz w:val="16"/>
              </w:rPr>
              <w:t>135</w:t>
            </w:r>
          </w:p>
        </w:tc>
        <w:tc>
          <w:tcPr>
            <w:tcW w:w="503" w:type="dxa"/>
            <w:hideMark/>
          </w:tcPr>
          <w:p w:rsidR="00CF4FDF" w:rsidRPr="00E0360F" w:rsidRDefault="00CF4FDF" w:rsidP="0096229F">
            <w:pPr>
              <w:spacing w:after="0" w:line="240" w:lineRule="auto"/>
              <w:rPr>
                <w:sz w:val="16"/>
              </w:rPr>
            </w:pPr>
            <w:r w:rsidRPr="00E0360F">
              <w:rPr>
                <w:sz w:val="16"/>
              </w:rPr>
              <w:t>183</w:t>
            </w:r>
          </w:p>
        </w:tc>
        <w:tc>
          <w:tcPr>
            <w:tcW w:w="658" w:type="dxa"/>
            <w:hideMark/>
          </w:tcPr>
          <w:p w:rsidR="00CF4FDF" w:rsidRPr="00E0360F" w:rsidRDefault="00CF4FDF" w:rsidP="0096229F">
            <w:pPr>
              <w:spacing w:after="0" w:line="240" w:lineRule="auto"/>
              <w:rPr>
                <w:sz w:val="16"/>
              </w:rPr>
            </w:pPr>
            <w:r w:rsidRPr="00E0360F">
              <w:rPr>
                <w:sz w:val="16"/>
              </w:rPr>
              <w:t>582</w:t>
            </w:r>
          </w:p>
        </w:tc>
        <w:tc>
          <w:tcPr>
            <w:tcW w:w="642" w:type="dxa"/>
            <w:hideMark/>
          </w:tcPr>
          <w:p w:rsidR="00CF4FDF" w:rsidRPr="00E0360F" w:rsidRDefault="00CF4FDF" w:rsidP="0096229F">
            <w:pPr>
              <w:spacing w:after="0" w:line="240" w:lineRule="auto"/>
              <w:rPr>
                <w:sz w:val="16"/>
              </w:rPr>
            </w:pPr>
            <w:r w:rsidRPr="00E0360F">
              <w:rPr>
                <w:sz w:val="16"/>
              </w:rPr>
              <w:t>667</w:t>
            </w:r>
          </w:p>
        </w:tc>
        <w:tc>
          <w:tcPr>
            <w:tcW w:w="658" w:type="dxa"/>
            <w:hideMark/>
          </w:tcPr>
          <w:p w:rsidR="00CF4FDF" w:rsidRPr="00E0360F" w:rsidRDefault="00CF4FDF" w:rsidP="0096229F">
            <w:pPr>
              <w:spacing w:after="0" w:line="240" w:lineRule="auto"/>
              <w:rPr>
                <w:sz w:val="16"/>
              </w:rPr>
            </w:pPr>
            <w:r w:rsidRPr="00E0360F">
              <w:rPr>
                <w:sz w:val="16"/>
              </w:rPr>
              <w:t>544</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cases of Malaria reported in children below 5 years of age</w:t>
            </w:r>
          </w:p>
        </w:tc>
        <w:tc>
          <w:tcPr>
            <w:tcW w:w="630" w:type="dxa"/>
            <w:hideMark/>
          </w:tcPr>
          <w:p w:rsidR="00CF4FDF" w:rsidRPr="00E0360F" w:rsidRDefault="00CF4FDF" w:rsidP="0096229F">
            <w:pPr>
              <w:spacing w:after="0" w:line="240" w:lineRule="auto"/>
              <w:rPr>
                <w:sz w:val="16"/>
              </w:rPr>
            </w:pPr>
            <w:r w:rsidRPr="00E0360F">
              <w:rPr>
                <w:sz w:val="16"/>
              </w:rPr>
              <w:t>2</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1</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1</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children below 5 years of age admitted with Respiratory Infections</w:t>
            </w:r>
          </w:p>
        </w:tc>
        <w:tc>
          <w:tcPr>
            <w:tcW w:w="630" w:type="dxa"/>
            <w:hideMark/>
          </w:tcPr>
          <w:p w:rsidR="00CF4FDF" w:rsidRPr="00E0360F" w:rsidRDefault="00CF4FDF" w:rsidP="0096229F">
            <w:pPr>
              <w:spacing w:after="0" w:line="240" w:lineRule="auto"/>
              <w:rPr>
                <w:sz w:val="16"/>
              </w:rPr>
            </w:pPr>
            <w:r w:rsidRPr="00E0360F">
              <w:rPr>
                <w:sz w:val="16"/>
              </w:rPr>
              <w:t>391</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8</w:t>
            </w:r>
          </w:p>
        </w:tc>
        <w:tc>
          <w:tcPr>
            <w:tcW w:w="776" w:type="dxa"/>
            <w:hideMark/>
          </w:tcPr>
          <w:p w:rsidR="00CF4FDF" w:rsidRPr="00E0360F" w:rsidRDefault="00CF4FDF" w:rsidP="0096229F">
            <w:pPr>
              <w:spacing w:after="0" w:line="240" w:lineRule="auto"/>
              <w:rPr>
                <w:sz w:val="16"/>
              </w:rPr>
            </w:pPr>
            <w:r w:rsidRPr="00E0360F">
              <w:rPr>
                <w:sz w:val="16"/>
              </w:rPr>
              <w:t>21</w:t>
            </w:r>
          </w:p>
        </w:tc>
        <w:tc>
          <w:tcPr>
            <w:tcW w:w="562" w:type="dxa"/>
            <w:hideMark/>
          </w:tcPr>
          <w:p w:rsidR="00CF4FDF" w:rsidRPr="00E0360F" w:rsidRDefault="00CF4FDF" w:rsidP="0096229F">
            <w:pPr>
              <w:spacing w:after="0" w:line="240" w:lineRule="auto"/>
              <w:rPr>
                <w:sz w:val="16"/>
              </w:rPr>
            </w:pPr>
            <w:r w:rsidRPr="00E0360F">
              <w:rPr>
                <w:sz w:val="16"/>
              </w:rPr>
              <w:t>7</w:t>
            </w:r>
          </w:p>
        </w:tc>
        <w:tc>
          <w:tcPr>
            <w:tcW w:w="611" w:type="dxa"/>
            <w:hideMark/>
          </w:tcPr>
          <w:p w:rsidR="00CF4FDF" w:rsidRPr="00E0360F" w:rsidRDefault="00CF4FDF" w:rsidP="0096229F">
            <w:pPr>
              <w:spacing w:after="0" w:line="240" w:lineRule="auto"/>
              <w:rPr>
                <w:sz w:val="16"/>
              </w:rPr>
            </w:pPr>
            <w:r w:rsidRPr="00E0360F">
              <w:rPr>
                <w:sz w:val="16"/>
              </w:rPr>
              <w:t>13</w:t>
            </w:r>
          </w:p>
        </w:tc>
        <w:tc>
          <w:tcPr>
            <w:tcW w:w="503" w:type="dxa"/>
            <w:hideMark/>
          </w:tcPr>
          <w:p w:rsidR="00CF4FDF" w:rsidRPr="00E0360F" w:rsidRDefault="00CF4FDF" w:rsidP="0096229F">
            <w:pPr>
              <w:spacing w:after="0" w:line="240" w:lineRule="auto"/>
              <w:rPr>
                <w:sz w:val="16"/>
              </w:rPr>
            </w:pPr>
            <w:r w:rsidRPr="00E0360F">
              <w:rPr>
                <w:sz w:val="16"/>
              </w:rPr>
              <w:t>69</w:t>
            </w:r>
          </w:p>
        </w:tc>
        <w:tc>
          <w:tcPr>
            <w:tcW w:w="658" w:type="dxa"/>
            <w:hideMark/>
          </w:tcPr>
          <w:p w:rsidR="00CF4FDF" w:rsidRPr="00E0360F" w:rsidRDefault="00CF4FDF" w:rsidP="0096229F">
            <w:pPr>
              <w:spacing w:after="0" w:line="240" w:lineRule="auto"/>
              <w:rPr>
                <w:sz w:val="16"/>
              </w:rPr>
            </w:pPr>
            <w:r w:rsidRPr="00E0360F">
              <w:rPr>
                <w:sz w:val="16"/>
              </w:rPr>
              <w:t>267</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6</w:t>
            </w:r>
          </w:p>
        </w:tc>
      </w:tr>
      <w:tr w:rsidR="00CF4FDF" w:rsidRPr="00E0360F" w:rsidTr="0096229F">
        <w:trPr>
          <w:trHeight w:val="315"/>
        </w:trPr>
        <w:tc>
          <w:tcPr>
            <w:tcW w:w="828" w:type="dxa"/>
            <w:hideMark/>
          </w:tcPr>
          <w:p w:rsidR="00CF4FDF" w:rsidRPr="00E0360F" w:rsidRDefault="00CF4FDF" w:rsidP="0096229F">
            <w:pPr>
              <w:spacing w:after="0" w:line="240" w:lineRule="auto"/>
              <w:rPr>
                <w:b/>
                <w:bCs/>
                <w:sz w:val="16"/>
              </w:rPr>
            </w:pPr>
            <w:r w:rsidRPr="00E0360F">
              <w:rPr>
                <w:b/>
                <w:bCs/>
                <w:sz w:val="16"/>
              </w:rPr>
              <w:t>M13 [Blindness Control Programme]</w:t>
            </w:r>
          </w:p>
        </w:tc>
        <w:tc>
          <w:tcPr>
            <w:tcW w:w="1620" w:type="dxa"/>
            <w:hideMark/>
          </w:tcPr>
          <w:p w:rsidR="00CF4FDF" w:rsidRPr="00E0360F" w:rsidRDefault="00CF4FDF" w:rsidP="0096229F">
            <w:pPr>
              <w:spacing w:after="0" w:line="240" w:lineRule="auto"/>
              <w:rPr>
                <w:b/>
                <w:bCs/>
                <w:sz w:val="16"/>
              </w:rPr>
            </w:pPr>
            <w:r w:rsidRPr="00E0360F">
              <w:rPr>
                <w:b/>
                <w:bCs/>
                <w:sz w:val="16"/>
              </w:rPr>
              <w:t>Number of Patients operated for cataract</w:t>
            </w:r>
          </w:p>
        </w:tc>
        <w:tc>
          <w:tcPr>
            <w:tcW w:w="630" w:type="dxa"/>
            <w:hideMark/>
          </w:tcPr>
          <w:p w:rsidR="00CF4FDF" w:rsidRPr="00E0360F" w:rsidRDefault="00CF4FDF" w:rsidP="0096229F">
            <w:pPr>
              <w:spacing w:after="0" w:line="240" w:lineRule="auto"/>
              <w:rPr>
                <w:sz w:val="16"/>
              </w:rPr>
            </w:pPr>
            <w:r w:rsidRPr="00E0360F">
              <w:rPr>
                <w:sz w:val="16"/>
              </w:rPr>
              <w:t>71</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71</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200"/>
        </w:trPr>
        <w:tc>
          <w:tcPr>
            <w:tcW w:w="828" w:type="dxa"/>
            <w:vMerge w:val="restart"/>
            <w:hideMark/>
          </w:tcPr>
          <w:p w:rsidR="00CF4FDF" w:rsidRPr="00E0360F" w:rsidRDefault="00CF4FDF" w:rsidP="0096229F">
            <w:pPr>
              <w:spacing w:after="0" w:line="240" w:lineRule="auto"/>
              <w:rPr>
                <w:b/>
                <w:bCs/>
                <w:sz w:val="16"/>
              </w:rPr>
            </w:pPr>
            <w:r w:rsidRPr="00E0360F">
              <w:rPr>
                <w:b/>
                <w:bCs/>
                <w:sz w:val="16"/>
              </w:rPr>
              <w:t>M14 [Patient Services]</w:t>
            </w:r>
          </w:p>
        </w:tc>
        <w:tc>
          <w:tcPr>
            <w:tcW w:w="1620" w:type="dxa"/>
            <w:hideMark/>
          </w:tcPr>
          <w:p w:rsidR="00CF4FDF" w:rsidRPr="00E0360F" w:rsidRDefault="00CF4FDF" w:rsidP="0096229F">
            <w:pPr>
              <w:spacing w:after="0" w:line="240" w:lineRule="auto"/>
              <w:rPr>
                <w:b/>
                <w:bCs/>
                <w:sz w:val="16"/>
              </w:rPr>
            </w:pPr>
            <w:r w:rsidRPr="00E0360F">
              <w:rPr>
                <w:b/>
                <w:bCs/>
                <w:sz w:val="16"/>
              </w:rPr>
              <w:t>Number of CHC or SDH or DH functioning as First Referral units (FRUs)</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 </w:t>
            </w:r>
          </w:p>
        </w:tc>
        <w:tc>
          <w:tcPr>
            <w:tcW w:w="776" w:type="dxa"/>
            <w:hideMark/>
          </w:tcPr>
          <w:p w:rsidR="00CF4FDF" w:rsidRPr="00E0360F" w:rsidRDefault="00CF4FDF" w:rsidP="0096229F">
            <w:pPr>
              <w:spacing w:after="0" w:line="240" w:lineRule="auto"/>
              <w:rPr>
                <w:sz w:val="16"/>
              </w:rPr>
            </w:pPr>
            <w:r w:rsidRPr="00E0360F">
              <w:rPr>
                <w:sz w:val="16"/>
              </w:rPr>
              <w:t> </w:t>
            </w:r>
          </w:p>
        </w:tc>
        <w:tc>
          <w:tcPr>
            <w:tcW w:w="562" w:type="dxa"/>
            <w:hideMark/>
          </w:tcPr>
          <w:p w:rsidR="00CF4FDF" w:rsidRPr="00E0360F" w:rsidRDefault="00CF4FDF" w:rsidP="0096229F">
            <w:pPr>
              <w:spacing w:after="0" w:line="240" w:lineRule="auto"/>
              <w:rPr>
                <w:sz w:val="16"/>
              </w:rPr>
            </w:pPr>
            <w:r w:rsidRPr="00E0360F">
              <w:rPr>
                <w:sz w:val="16"/>
              </w:rPr>
              <w:t> </w:t>
            </w:r>
          </w:p>
        </w:tc>
        <w:tc>
          <w:tcPr>
            <w:tcW w:w="611" w:type="dxa"/>
            <w:hideMark/>
          </w:tcPr>
          <w:p w:rsidR="00CF4FDF" w:rsidRPr="00E0360F" w:rsidRDefault="00CF4FDF" w:rsidP="0096229F">
            <w:pPr>
              <w:spacing w:after="0" w:line="240" w:lineRule="auto"/>
              <w:rPr>
                <w:sz w:val="16"/>
              </w:rPr>
            </w:pPr>
            <w:r w:rsidRPr="00E0360F">
              <w:rPr>
                <w:sz w:val="16"/>
              </w:rPr>
              <w:t> </w:t>
            </w:r>
          </w:p>
        </w:tc>
        <w:tc>
          <w:tcPr>
            <w:tcW w:w="503"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 </w:t>
            </w:r>
          </w:p>
        </w:tc>
        <w:tc>
          <w:tcPr>
            <w:tcW w:w="642"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 </w:t>
            </w:r>
          </w:p>
        </w:tc>
      </w:tr>
      <w:tr w:rsidR="00CF4FDF" w:rsidRPr="00E0360F" w:rsidTr="0096229F">
        <w:trPr>
          <w:trHeight w:val="9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PHCs functioning 24X7 with atleast 3 Staff Nurses</w:t>
            </w:r>
          </w:p>
        </w:tc>
        <w:tc>
          <w:tcPr>
            <w:tcW w:w="630" w:type="dxa"/>
            <w:hideMark/>
          </w:tcPr>
          <w:p w:rsidR="00CF4FDF" w:rsidRPr="00E0360F" w:rsidRDefault="00CF4FDF" w:rsidP="0096229F">
            <w:pPr>
              <w:spacing w:after="0" w:line="240" w:lineRule="auto"/>
              <w:rPr>
                <w:sz w:val="16"/>
              </w:rPr>
            </w:pPr>
            <w:r w:rsidRPr="00E0360F">
              <w:rPr>
                <w:sz w:val="16"/>
              </w:rPr>
              <w:t>64</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12</w:t>
            </w:r>
          </w:p>
        </w:tc>
        <w:tc>
          <w:tcPr>
            <w:tcW w:w="776" w:type="dxa"/>
            <w:hideMark/>
          </w:tcPr>
          <w:p w:rsidR="00CF4FDF" w:rsidRPr="00E0360F" w:rsidRDefault="00CF4FDF" w:rsidP="0096229F">
            <w:pPr>
              <w:spacing w:after="0" w:line="240" w:lineRule="auto"/>
              <w:rPr>
                <w:sz w:val="16"/>
              </w:rPr>
            </w:pPr>
            <w:r w:rsidRPr="00E0360F">
              <w:rPr>
                <w:sz w:val="16"/>
              </w:rPr>
              <w:t>12</w:t>
            </w:r>
          </w:p>
        </w:tc>
        <w:tc>
          <w:tcPr>
            <w:tcW w:w="562" w:type="dxa"/>
            <w:hideMark/>
          </w:tcPr>
          <w:p w:rsidR="00CF4FDF" w:rsidRPr="00E0360F" w:rsidRDefault="00CF4FDF" w:rsidP="0096229F">
            <w:pPr>
              <w:spacing w:after="0" w:line="240" w:lineRule="auto"/>
              <w:rPr>
                <w:sz w:val="16"/>
              </w:rPr>
            </w:pPr>
            <w:r w:rsidRPr="00E0360F">
              <w:rPr>
                <w:sz w:val="16"/>
              </w:rPr>
              <w:t>12</w:t>
            </w:r>
          </w:p>
        </w:tc>
        <w:tc>
          <w:tcPr>
            <w:tcW w:w="611" w:type="dxa"/>
            <w:hideMark/>
          </w:tcPr>
          <w:p w:rsidR="00CF4FDF" w:rsidRPr="00E0360F" w:rsidRDefault="00CF4FDF" w:rsidP="0096229F">
            <w:pPr>
              <w:spacing w:after="0" w:line="240" w:lineRule="auto"/>
              <w:rPr>
                <w:sz w:val="16"/>
              </w:rPr>
            </w:pPr>
            <w:r w:rsidRPr="00E0360F">
              <w:rPr>
                <w:sz w:val="16"/>
              </w:rPr>
              <w:t>4</w:t>
            </w:r>
          </w:p>
        </w:tc>
        <w:tc>
          <w:tcPr>
            <w:tcW w:w="503" w:type="dxa"/>
            <w:hideMark/>
          </w:tcPr>
          <w:p w:rsidR="00CF4FDF" w:rsidRPr="00E0360F" w:rsidRDefault="00CF4FDF" w:rsidP="0096229F">
            <w:pPr>
              <w:spacing w:after="0" w:line="240" w:lineRule="auto"/>
              <w:rPr>
                <w:sz w:val="16"/>
              </w:rPr>
            </w:pPr>
            <w:r w:rsidRPr="00E0360F">
              <w:rPr>
                <w:sz w:val="16"/>
              </w:rPr>
              <w:t>12</w:t>
            </w:r>
          </w:p>
        </w:tc>
        <w:tc>
          <w:tcPr>
            <w:tcW w:w="658" w:type="dxa"/>
            <w:hideMark/>
          </w:tcPr>
          <w:p w:rsidR="00CF4FDF" w:rsidRPr="00E0360F" w:rsidRDefault="00CF4FDF" w:rsidP="0096229F">
            <w:pPr>
              <w:spacing w:after="0" w:line="240" w:lineRule="auto"/>
              <w:rPr>
                <w:sz w:val="16"/>
              </w:rPr>
            </w:pPr>
            <w:r w:rsidRPr="00E0360F">
              <w:rPr>
                <w:sz w:val="16"/>
              </w:rPr>
              <w:t> </w:t>
            </w:r>
          </w:p>
        </w:tc>
        <w:tc>
          <w:tcPr>
            <w:tcW w:w="642" w:type="dxa"/>
            <w:hideMark/>
          </w:tcPr>
          <w:p w:rsidR="00CF4FDF" w:rsidRPr="00E0360F" w:rsidRDefault="00CF4FDF" w:rsidP="0096229F">
            <w:pPr>
              <w:spacing w:after="0" w:line="240" w:lineRule="auto"/>
              <w:rPr>
                <w:sz w:val="16"/>
              </w:rPr>
            </w:pPr>
            <w:r w:rsidRPr="00E0360F">
              <w:rPr>
                <w:sz w:val="16"/>
              </w:rPr>
              <w:t>12</w:t>
            </w:r>
          </w:p>
        </w:tc>
        <w:tc>
          <w:tcPr>
            <w:tcW w:w="658" w:type="dxa"/>
            <w:hideMark/>
          </w:tcPr>
          <w:p w:rsidR="00CF4FDF" w:rsidRPr="00E0360F" w:rsidRDefault="00CF4FDF" w:rsidP="0096229F">
            <w:pPr>
              <w:spacing w:after="0" w:line="240" w:lineRule="auto"/>
              <w:rPr>
                <w:sz w:val="16"/>
              </w:rPr>
            </w:pPr>
            <w:r w:rsidRPr="00E0360F">
              <w:rPr>
                <w:sz w:val="16"/>
              </w:rPr>
              <w:t> </w:t>
            </w:r>
          </w:p>
        </w:tc>
      </w:tr>
      <w:tr w:rsidR="00CF4FDF" w:rsidRPr="00E0360F" w:rsidTr="0096229F">
        <w:trPr>
          <w:trHeight w:val="9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Anganwadi centres reported to have conducted VHNDs</w:t>
            </w:r>
          </w:p>
        </w:tc>
        <w:tc>
          <w:tcPr>
            <w:tcW w:w="630" w:type="dxa"/>
            <w:hideMark/>
          </w:tcPr>
          <w:p w:rsidR="00CF4FDF" w:rsidRPr="00E0360F" w:rsidRDefault="00CF4FDF" w:rsidP="0096229F">
            <w:pPr>
              <w:spacing w:after="0" w:line="240" w:lineRule="auto"/>
              <w:rPr>
                <w:sz w:val="16"/>
              </w:rPr>
            </w:pPr>
            <w:r w:rsidRPr="00E0360F">
              <w:rPr>
                <w:sz w:val="16"/>
              </w:rPr>
              <w:t>2266</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130</w:t>
            </w:r>
          </w:p>
        </w:tc>
        <w:tc>
          <w:tcPr>
            <w:tcW w:w="776" w:type="dxa"/>
            <w:hideMark/>
          </w:tcPr>
          <w:p w:rsidR="00CF4FDF" w:rsidRPr="00E0360F" w:rsidRDefault="00CF4FDF" w:rsidP="0096229F">
            <w:pPr>
              <w:spacing w:after="0" w:line="240" w:lineRule="auto"/>
              <w:rPr>
                <w:sz w:val="16"/>
              </w:rPr>
            </w:pPr>
            <w:r w:rsidRPr="00E0360F">
              <w:rPr>
                <w:sz w:val="16"/>
              </w:rPr>
              <w:t>364</w:t>
            </w:r>
          </w:p>
        </w:tc>
        <w:tc>
          <w:tcPr>
            <w:tcW w:w="562" w:type="dxa"/>
            <w:hideMark/>
          </w:tcPr>
          <w:p w:rsidR="00CF4FDF" w:rsidRPr="00E0360F" w:rsidRDefault="00CF4FDF" w:rsidP="0096229F">
            <w:pPr>
              <w:spacing w:after="0" w:line="240" w:lineRule="auto"/>
              <w:rPr>
                <w:sz w:val="16"/>
              </w:rPr>
            </w:pPr>
            <w:r w:rsidRPr="00E0360F">
              <w:rPr>
                <w:sz w:val="16"/>
              </w:rPr>
              <w:t>416</w:t>
            </w:r>
          </w:p>
        </w:tc>
        <w:tc>
          <w:tcPr>
            <w:tcW w:w="611" w:type="dxa"/>
            <w:hideMark/>
          </w:tcPr>
          <w:p w:rsidR="00CF4FDF" w:rsidRPr="00E0360F" w:rsidRDefault="00CF4FDF" w:rsidP="0096229F">
            <w:pPr>
              <w:spacing w:after="0" w:line="240" w:lineRule="auto"/>
              <w:rPr>
                <w:sz w:val="16"/>
              </w:rPr>
            </w:pPr>
            <w:r w:rsidRPr="00E0360F">
              <w:rPr>
                <w:sz w:val="16"/>
              </w:rPr>
              <w:t>166</w:t>
            </w:r>
          </w:p>
        </w:tc>
        <w:tc>
          <w:tcPr>
            <w:tcW w:w="503" w:type="dxa"/>
            <w:hideMark/>
          </w:tcPr>
          <w:p w:rsidR="00CF4FDF" w:rsidRPr="00E0360F" w:rsidRDefault="00CF4FDF" w:rsidP="0096229F">
            <w:pPr>
              <w:spacing w:after="0" w:line="240" w:lineRule="auto"/>
              <w:rPr>
                <w:sz w:val="16"/>
              </w:rPr>
            </w:pPr>
            <w:r w:rsidRPr="00E0360F">
              <w:rPr>
                <w:sz w:val="16"/>
              </w:rPr>
              <w:t>362</w:t>
            </w:r>
          </w:p>
        </w:tc>
        <w:tc>
          <w:tcPr>
            <w:tcW w:w="658" w:type="dxa"/>
            <w:hideMark/>
          </w:tcPr>
          <w:p w:rsidR="00CF4FDF" w:rsidRPr="00E0360F" w:rsidRDefault="00CF4FDF" w:rsidP="0096229F">
            <w:pPr>
              <w:spacing w:after="0" w:line="240" w:lineRule="auto"/>
              <w:rPr>
                <w:sz w:val="16"/>
              </w:rPr>
            </w:pPr>
            <w:r w:rsidRPr="00E0360F">
              <w:rPr>
                <w:sz w:val="16"/>
              </w:rPr>
              <w:t>76</w:t>
            </w:r>
          </w:p>
        </w:tc>
        <w:tc>
          <w:tcPr>
            <w:tcW w:w="642" w:type="dxa"/>
            <w:hideMark/>
          </w:tcPr>
          <w:p w:rsidR="00CF4FDF" w:rsidRPr="00E0360F" w:rsidRDefault="00CF4FDF" w:rsidP="0096229F">
            <w:pPr>
              <w:spacing w:after="0" w:line="240" w:lineRule="auto"/>
              <w:rPr>
                <w:sz w:val="16"/>
              </w:rPr>
            </w:pPr>
            <w:r w:rsidRPr="00E0360F">
              <w:rPr>
                <w:sz w:val="16"/>
              </w:rPr>
              <w:t>361</w:t>
            </w:r>
          </w:p>
        </w:tc>
        <w:tc>
          <w:tcPr>
            <w:tcW w:w="658" w:type="dxa"/>
            <w:hideMark/>
          </w:tcPr>
          <w:p w:rsidR="00CF4FDF" w:rsidRPr="00E0360F" w:rsidRDefault="00CF4FDF" w:rsidP="0096229F">
            <w:pPr>
              <w:spacing w:after="0" w:line="240" w:lineRule="auto"/>
              <w:rPr>
                <w:sz w:val="16"/>
              </w:rPr>
            </w:pPr>
            <w:r w:rsidRPr="00E0360F">
              <w:rPr>
                <w:sz w:val="16"/>
              </w:rPr>
              <w:t>391</w:t>
            </w:r>
          </w:p>
        </w:tc>
      </w:tr>
      <w:tr w:rsidR="00CF4FDF" w:rsidRPr="00E0360F" w:rsidTr="0096229F">
        <w:trPr>
          <w:trHeight w:val="9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facilities having a Rogi Kalyan Samiti (RKS)</w:t>
            </w:r>
          </w:p>
        </w:tc>
        <w:tc>
          <w:tcPr>
            <w:tcW w:w="630" w:type="dxa"/>
            <w:hideMark/>
          </w:tcPr>
          <w:p w:rsidR="00CF4FDF" w:rsidRPr="00E0360F" w:rsidRDefault="00CF4FDF" w:rsidP="0096229F">
            <w:pPr>
              <w:spacing w:after="0" w:line="240" w:lineRule="auto"/>
              <w:rPr>
                <w:sz w:val="16"/>
              </w:rPr>
            </w:pPr>
            <w:r w:rsidRPr="00E0360F">
              <w:rPr>
                <w:sz w:val="16"/>
              </w:rPr>
              <w:t>12</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 </w:t>
            </w:r>
          </w:p>
        </w:tc>
        <w:tc>
          <w:tcPr>
            <w:tcW w:w="776" w:type="dxa"/>
            <w:hideMark/>
          </w:tcPr>
          <w:p w:rsidR="00CF4FDF" w:rsidRPr="00E0360F" w:rsidRDefault="00CF4FDF" w:rsidP="0096229F">
            <w:pPr>
              <w:spacing w:after="0" w:line="240" w:lineRule="auto"/>
              <w:rPr>
                <w:sz w:val="16"/>
              </w:rPr>
            </w:pPr>
            <w:r w:rsidRPr="00E0360F">
              <w:rPr>
                <w:sz w:val="16"/>
              </w:rPr>
              <w:t> </w:t>
            </w:r>
          </w:p>
        </w:tc>
        <w:tc>
          <w:tcPr>
            <w:tcW w:w="562" w:type="dxa"/>
            <w:hideMark/>
          </w:tcPr>
          <w:p w:rsidR="00CF4FDF" w:rsidRPr="00E0360F" w:rsidRDefault="00CF4FDF" w:rsidP="0096229F">
            <w:pPr>
              <w:spacing w:after="0" w:line="240" w:lineRule="auto"/>
              <w:rPr>
                <w:sz w:val="16"/>
              </w:rPr>
            </w:pPr>
            <w:r w:rsidRPr="00E0360F">
              <w:rPr>
                <w:sz w:val="16"/>
              </w:rPr>
              <w:t> </w:t>
            </w:r>
          </w:p>
        </w:tc>
        <w:tc>
          <w:tcPr>
            <w:tcW w:w="611" w:type="dxa"/>
            <w:hideMark/>
          </w:tcPr>
          <w:p w:rsidR="00CF4FDF" w:rsidRPr="00E0360F" w:rsidRDefault="00CF4FDF" w:rsidP="0096229F">
            <w:pPr>
              <w:spacing w:after="0" w:line="240" w:lineRule="auto"/>
              <w:rPr>
                <w:sz w:val="16"/>
              </w:rPr>
            </w:pPr>
            <w:r w:rsidRPr="00E0360F">
              <w:rPr>
                <w:sz w:val="16"/>
              </w:rPr>
              <w:t> </w:t>
            </w:r>
          </w:p>
        </w:tc>
        <w:tc>
          <w:tcPr>
            <w:tcW w:w="503"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12</w:t>
            </w:r>
          </w:p>
        </w:tc>
        <w:tc>
          <w:tcPr>
            <w:tcW w:w="642"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 </w:t>
            </w:r>
          </w:p>
        </w:tc>
      </w:tr>
      <w:tr w:rsidR="00CF4FDF" w:rsidRPr="00E0360F" w:rsidTr="0096229F">
        <w:trPr>
          <w:trHeight w:val="9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RKS meetings held during the month</w:t>
            </w:r>
          </w:p>
        </w:tc>
        <w:tc>
          <w:tcPr>
            <w:tcW w:w="630" w:type="dxa"/>
            <w:hideMark/>
          </w:tcPr>
          <w:p w:rsidR="00CF4FDF" w:rsidRPr="00E0360F" w:rsidRDefault="00CF4FDF" w:rsidP="0096229F">
            <w:pPr>
              <w:spacing w:after="0" w:line="240" w:lineRule="auto"/>
              <w:rPr>
                <w:sz w:val="16"/>
              </w:rPr>
            </w:pPr>
            <w:r w:rsidRPr="00E0360F">
              <w:rPr>
                <w:sz w:val="16"/>
              </w:rPr>
              <w:t>27</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2</w:t>
            </w:r>
          </w:p>
        </w:tc>
        <w:tc>
          <w:tcPr>
            <w:tcW w:w="776" w:type="dxa"/>
            <w:hideMark/>
          </w:tcPr>
          <w:p w:rsidR="00CF4FDF" w:rsidRPr="00E0360F" w:rsidRDefault="00CF4FDF" w:rsidP="0096229F">
            <w:pPr>
              <w:spacing w:after="0" w:line="240" w:lineRule="auto"/>
              <w:rPr>
                <w:sz w:val="16"/>
              </w:rPr>
            </w:pPr>
            <w:r w:rsidRPr="00E0360F">
              <w:rPr>
                <w:sz w:val="16"/>
              </w:rPr>
              <w:t>4</w:t>
            </w:r>
          </w:p>
        </w:tc>
        <w:tc>
          <w:tcPr>
            <w:tcW w:w="562" w:type="dxa"/>
            <w:hideMark/>
          </w:tcPr>
          <w:p w:rsidR="00CF4FDF" w:rsidRPr="00E0360F" w:rsidRDefault="00CF4FDF" w:rsidP="0096229F">
            <w:pPr>
              <w:spacing w:after="0" w:line="240" w:lineRule="auto"/>
              <w:rPr>
                <w:sz w:val="16"/>
              </w:rPr>
            </w:pPr>
            <w:r w:rsidRPr="00E0360F">
              <w:rPr>
                <w:sz w:val="16"/>
              </w:rPr>
              <w:t>5</w:t>
            </w:r>
          </w:p>
        </w:tc>
        <w:tc>
          <w:tcPr>
            <w:tcW w:w="611" w:type="dxa"/>
            <w:hideMark/>
          </w:tcPr>
          <w:p w:rsidR="00CF4FDF" w:rsidRPr="00E0360F" w:rsidRDefault="00CF4FDF" w:rsidP="0096229F">
            <w:pPr>
              <w:spacing w:after="0" w:line="240" w:lineRule="auto"/>
              <w:rPr>
                <w:sz w:val="16"/>
              </w:rPr>
            </w:pPr>
            <w:r w:rsidRPr="00E0360F">
              <w:rPr>
                <w:sz w:val="16"/>
              </w:rPr>
              <w:t>4</w:t>
            </w:r>
          </w:p>
        </w:tc>
        <w:tc>
          <w:tcPr>
            <w:tcW w:w="503" w:type="dxa"/>
            <w:hideMark/>
          </w:tcPr>
          <w:p w:rsidR="00CF4FDF" w:rsidRPr="00E0360F" w:rsidRDefault="00CF4FDF" w:rsidP="0096229F">
            <w:pPr>
              <w:spacing w:after="0" w:line="240" w:lineRule="auto"/>
              <w:rPr>
                <w:sz w:val="16"/>
              </w:rPr>
            </w:pPr>
            <w:r w:rsidRPr="00E0360F">
              <w:rPr>
                <w:sz w:val="16"/>
              </w:rPr>
              <w:t>4</w:t>
            </w:r>
          </w:p>
        </w:tc>
        <w:tc>
          <w:tcPr>
            <w:tcW w:w="658" w:type="dxa"/>
            <w:hideMark/>
          </w:tcPr>
          <w:p w:rsidR="00CF4FDF" w:rsidRPr="00E0360F" w:rsidRDefault="00CF4FDF" w:rsidP="0096229F">
            <w:pPr>
              <w:spacing w:after="0" w:line="240" w:lineRule="auto"/>
              <w:rPr>
                <w:sz w:val="16"/>
              </w:rPr>
            </w:pPr>
            <w:r w:rsidRPr="00E0360F">
              <w:rPr>
                <w:sz w:val="16"/>
              </w:rPr>
              <w:t>3</w:t>
            </w:r>
          </w:p>
        </w:tc>
        <w:tc>
          <w:tcPr>
            <w:tcW w:w="642" w:type="dxa"/>
            <w:hideMark/>
          </w:tcPr>
          <w:p w:rsidR="00CF4FDF" w:rsidRPr="00E0360F" w:rsidRDefault="00CF4FDF" w:rsidP="0096229F">
            <w:pPr>
              <w:spacing w:after="0" w:line="240" w:lineRule="auto"/>
              <w:rPr>
                <w:sz w:val="16"/>
              </w:rPr>
            </w:pPr>
            <w:r w:rsidRPr="00E0360F">
              <w:rPr>
                <w:sz w:val="16"/>
              </w:rPr>
              <w:t>3</w:t>
            </w:r>
          </w:p>
        </w:tc>
        <w:tc>
          <w:tcPr>
            <w:tcW w:w="658" w:type="dxa"/>
            <w:hideMark/>
          </w:tcPr>
          <w:p w:rsidR="00CF4FDF" w:rsidRPr="00E0360F" w:rsidRDefault="00CF4FDF" w:rsidP="0096229F">
            <w:pPr>
              <w:spacing w:after="0" w:line="240" w:lineRule="auto"/>
              <w:rPr>
                <w:sz w:val="16"/>
              </w:rPr>
            </w:pPr>
            <w:r w:rsidRPr="00E0360F">
              <w:rPr>
                <w:sz w:val="16"/>
              </w:rPr>
              <w:t>2</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facilities having Ambulance services (Assured Referral Services)</w:t>
            </w:r>
          </w:p>
        </w:tc>
        <w:tc>
          <w:tcPr>
            <w:tcW w:w="630" w:type="dxa"/>
            <w:hideMark/>
          </w:tcPr>
          <w:p w:rsidR="00CF4FDF" w:rsidRPr="00E0360F" w:rsidRDefault="00CF4FDF" w:rsidP="0096229F">
            <w:pPr>
              <w:spacing w:after="0" w:line="240" w:lineRule="auto"/>
              <w:rPr>
                <w:sz w:val="16"/>
              </w:rPr>
            </w:pPr>
            <w:r w:rsidRPr="00E0360F">
              <w:rPr>
                <w:sz w:val="16"/>
              </w:rPr>
              <w:t>94</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12</w:t>
            </w:r>
          </w:p>
        </w:tc>
        <w:tc>
          <w:tcPr>
            <w:tcW w:w="776" w:type="dxa"/>
            <w:hideMark/>
          </w:tcPr>
          <w:p w:rsidR="00CF4FDF" w:rsidRPr="00E0360F" w:rsidRDefault="00CF4FDF" w:rsidP="0096229F">
            <w:pPr>
              <w:spacing w:after="0" w:line="240" w:lineRule="auto"/>
              <w:rPr>
                <w:sz w:val="16"/>
              </w:rPr>
            </w:pPr>
            <w:r w:rsidRPr="00E0360F">
              <w:rPr>
                <w:sz w:val="16"/>
              </w:rPr>
              <w:t>12</w:t>
            </w:r>
          </w:p>
        </w:tc>
        <w:tc>
          <w:tcPr>
            <w:tcW w:w="562" w:type="dxa"/>
            <w:hideMark/>
          </w:tcPr>
          <w:p w:rsidR="00CF4FDF" w:rsidRPr="00E0360F" w:rsidRDefault="00CF4FDF" w:rsidP="0096229F">
            <w:pPr>
              <w:spacing w:after="0" w:line="240" w:lineRule="auto"/>
              <w:rPr>
                <w:sz w:val="16"/>
              </w:rPr>
            </w:pPr>
            <w:r w:rsidRPr="00E0360F">
              <w:rPr>
                <w:sz w:val="16"/>
              </w:rPr>
              <w:t>12</w:t>
            </w:r>
          </w:p>
        </w:tc>
        <w:tc>
          <w:tcPr>
            <w:tcW w:w="611" w:type="dxa"/>
            <w:hideMark/>
          </w:tcPr>
          <w:p w:rsidR="00CF4FDF" w:rsidRPr="00E0360F" w:rsidRDefault="00CF4FDF" w:rsidP="0096229F">
            <w:pPr>
              <w:spacing w:after="0" w:line="240" w:lineRule="auto"/>
              <w:rPr>
                <w:sz w:val="16"/>
              </w:rPr>
            </w:pPr>
            <w:r w:rsidRPr="00E0360F">
              <w:rPr>
                <w:sz w:val="16"/>
              </w:rPr>
              <w:t>11</w:t>
            </w:r>
          </w:p>
        </w:tc>
        <w:tc>
          <w:tcPr>
            <w:tcW w:w="503" w:type="dxa"/>
            <w:hideMark/>
          </w:tcPr>
          <w:p w:rsidR="00CF4FDF" w:rsidRPr="00E0360F" w:rsidRDefault="00CF4FDF" w:rsidP="0096229F">
            <w:pPr>
              <w:spacing w:after="0" w:line="240" w:lineRule="auto"/>
              <w:rPr>
                <w:sz w:val="16"/>
              </w:rPr>
            </w:pPr>
            <w:r w:rsidRPr="00E0360F">
              <w:rPr>
                <w:sz w:val="16"/>
              </w:rPr>
              <w:t>12</w:t>
            </w:r>
          </w:p>
        </w:tc>
        <w:tc>
          <w:tcPr>
            <w:tcW w:w="658" w:type="dxa"/>
            <w:hideMark/>
          </w:tcPr>
          <w:p w:rsidR="00CF4FDF" w:rsidRPr="00E0360F" w:rsidRDefault="00CF4FDF" w:rsidP="0096229F">
            <w:pPr>
              <w:spacing w:after="0" w:line="240" w:lineRule="auto"/>
              <w:rPr>
                <w:sz w:val="16"/>
              </w:rPr>
            </w:pPr>
            <w:r w:rsidRPr="00E0360F">
              <w:rPr>
                <w:sz w:val="16"/>
              </w:rPr>
              <w:t>11</w:t>
            </w:r>
          </w:p>
        </w:tc>
        <w:tc>
          <w:tcPr>
            <w:tcW w:w="642" w:type="dxa"/>
            <w:hideMark/>
          </w:tcPr>
          <w:p w:rsidR="00CF4FDF" w:rsidRPr="00E0360F" w:rsidRDefault="00CF4FDF" w:rsidP="0096229F">
            <w:pPr>
              <w:spacing w:after="0" w:line="240" w:lineRule="auto"/>
              <w:rPr>
                <w:sz w:val="16"/>
              </w:rPr>
            </w:pPr>
            <w:r w:rsidRPr="00E0360F">
              <w:rPr>
                <w:sz w:val="16"/>
              </w:rPr>
              <w:t>12</w:t>
            </w:r>
          </w:p>
        </w:tc>
        <w:tc>
          <w:tcPr>
            <w:tcW w:w="658" w:type="dxa"/>
            <w:hideMark/>
          </w:tcPr>
          <w:p w:rsidR="00CF4FDF" w:rsidRPr="00E0360F" w:rsidRDefault="00CF4FDF" w:rsidP="0096229F">
            <w:pPr>
              <w:spacing w:after="0" w:line="240" w:lineRule="auto"/>
              <w:rPr>
                <w:sz w:val="16"/>
              </w:rPr>
            </w:pPr>
            <w:r w:rsidRPr="00E0360F">
              <w:rPr>
                <w:sz w:val="16"/>
              </w:rPr>
              <w:t>12</w:t>
            </w:r>
          </w:p>
        </w:tc>
      </w:tr>
      <w:tr w:rsidR="00CF4FDF" w:rsidRPr="00E0360F" w:rsidTr="00522531">
        <w:trPr>
          <w:trHeight w:val="1268"/>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Total Number of times the Ambulance was used for transporting patients during the month</w:t>
            </w:r>
          </w:p>
        </w:tc>
        <w:tc>
          <w:tcPr>
            <w:tcW w:w="630" w:type="dxa"/>
            <w:hideMark/>
          </w:tcPr>
          <w:p w:rsidR="00CF4FDF" w:rsidRPr="00E0360F" w:rsidRDefault="00CF4FDF" w:rsidP="0096229F">
            <w:pPr>
              <w:spacing w:after="0" w:line="240" w:lineRule="auto"/>
              <w:rPr>
                <w:sz w:val="16"/>
              </w:rPr>
            </w:pPr>
            <w:r w:rsidRPr="00E0360F">
              <w:rPr>
                <w:sz w:val="16"/>
              </w:rPr>
              <w:t>1203</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35</w:t>
            </w:r>
          </w:p>
        </w:tc>
        <w:tc>
          <w:tcPr>
            <w:tcW w:w="776" w:type="dxa"/>
            <w:hideMark/>
          </w:tcPr>
          <w:p w:rsidR="00CF4FDF" w:rsidRPr="00E0360F" w:rsidRDefault="00CF4FDF" w:rsidP="0096229F">
            <w:pPr>
              <w:spacing w:after="0" w:line="240" w:lineRule="auto"/>
              <w:rPr>
                <w:sz w:val="16"/>
              </w:rPr>
            </w:pPr>
            <w:r w:rsidRPr="00E0360F">
              <w:rPr>
                <w:sz w:val="16"/>
              </w:rPr>
              <w:t>278</w:t>
            </w:r>
          </w:p>
        </w:tc>
        <w:tc>
          <w:tcPr>
            <w:tcW w:w="562" w:type="dxa"/>
            <w:hideMark/>
          </w:tcPr>
          <w:p w:rsidR="00CF4FDF" w:rsidRPr="00E0360F" w:rsidRDefault="00CF4FDF" w:rsidP="0096229F">
            <w:pPr>
              <w:spacing w:after="0" w:line="240" w:lineRule="auto"/>
              <w:rPr>
                <w:sz w:val="16"/>
              </w:rPr>
            </w:pPr>
            <w:r w:rsidRPr="00E0360F">
              <w:rPr>
                <w:sz w:val="16"/>
              </w:rPr>
              <w:t>120</w:t>
            </w:r>
          </w:p>
        </w:tc>
        <w:tc>
          <w:tcPr>
            <w:tcW w:w="611" w:type="dxa"/>
            <w:hideMark/>
          </w:tcPr>
          <w:p w:rsidR="00CF4FDF" w:rsidRPr="00E0360F" w:rsidRDefault="00CF4FDF" w:rsidP="0096229F">
            <w:pPr>
              <w:spacing w:after="0" w:line="240" w:lineRule="auto"/>
              <w:rPr>
                <w:sz w:val="16"/>
              </w:rPr>
            </w:pPr>
            <w:r w:rsidRPr="00E0360F">
              <w:rPr>
                <w:sz w:val="16"/>
              </w:rPr>
              <w:t>67</w:t>
            </w:r>
          </w:p>
        </w:tc>
        <w:tc>
          <w:tcPr>
            <w:tcW w:w="503" w:type="dxa"/>
            <w:hideMark/>
          </w:tcPr>
          <w:p w:rsidR="00CF4FDF" w:rsidRPr="00E0360F" w:rsidRDefault="00CF4FDF" w:rsidP="0096229F">
            <w:pPr>
              <w:spacing w:after="0" w:line="240" w:lineRule="auto"/>
              <w:rPr>
                <w:sz w:val="16"/>
              </w:rPr>
            </w:pPr>
            <w:r w:rsidRPr="00E0360F">
              <w:rPr>
                <w:sz w:val="16"/>
              </w:rPr>
              <w:t>87</w:t>
            </w:r>
          </w:p>
        </w:tc>
        <w:tc>
          <w:tcPr>
            <w:tcW w:w="658" w:type="dxa"/>
            <w:hideMark/>
          </w:tcPr>
          <w:p w:rsidR="00CF4FDF" w:rsidRPr="00E0360F" w:rsidRDefault="00CF4FDF" w:rsidP="0096229F">
            <w:pPr>
              <w:spacing w:after="0" w:line="240" w:lineRule="auto"/>
              <w:rPr>
                <w:sz w:val="16"/>
              </w:rPr>
            </w:pPr>
            <w:r w:rsidRPr="00E0360F">
              <w:rPr>
                <w:sz w:val="16"/>
              </w:rPr>
              <w:t>511</w:t>
            </w:r>
          </w:p>
        </w:tc>
        <w:tc>
          <w:tcPr>
            <w:tcW w:w="642" w:type="dxa"/>
            <w:hideMark/>
          </w:tcPr>
          <w:p w:rsidR="00CF4FDF" w:rsidRPr="00E0360F" w:rsidRDefault="00CF4FDF" w:rsidP="0096229F">
            <w:pPr>
              <w:spacing w:after="0" w:line="240" w:lineRule="auto"/>
              <w:rPr>
                <w:sz w:val="16"/>
              </w:rPr>
            </w:pPr>
            <w:r w:rsidRPr="00E0360F">
              <w:rPr>
                <w:sz w:val="16"/>
              </w:rPr>
              <w:t>70</w:t>
            </w:r>
          </w:p>
        </w:tc>
        <w:tc>
          <w:tcPr>
            <w:tcW w:w="658" w:type="dxa"/>
            <w:hideMark/>
          </w:tcPr>
          <w:p w:rsidR="00CF4FDF" w:rsidRPr="00E0360F" w:rsidRDefault="00CF4FDF" w:rsidP="0096229F">
            <w:pPr>
              <w:spacing w:after="0" w:line="240" w:lineRule="auto"/>
              <w:rPr>
                <w:sz w:val="16"/>
              </w:rPr>
            </w:pPr>
            <w:r w:rsidRPr="00E0360F">
              <w:rPr>
                <w:sz w:val="16"/>
              </w:rPr>
              <w:t>35</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Institutions having Operational Sick New Born and Child Care Units (SNCU)</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 </w:t>
            </w:r>
          </w:p>
        </w:tc>
        <w:tc>
          <w:tcPr>
            <w:tcW w:w="776" w:type="dxa"/>
            <w:hideMark/>
          </w:tcPr>
          <w:p w:rsidR="00CF4FDF" w:rsidRPr="00E0360F" w:rsidRDefault="00CF4FDF" w:rsidP="0096229F">
            <w:pPr>
              <w:spacing w:after="0" w:line="240" w:lineRule="auto"/>
              <w:rPr>
                <w:sz w:val="16"/>
              </w:rPr>
            </w:pPr>
            <w:r w:rsidRPr="00E0360F">
              <w:rPr>
                <w:sz w:val="16"/>
              </w:rPr>
              <w:t> </w:t>
            </w:r>
          </w:p>
        </w:tc>
        <w:tc>
          <w:tcPr>
            <w:tcW w:w="562" w:type="dxa"/>
            <w:hideMark/>
          </w:tcPr>
          <w:p w:rsidR="00CF4FDF" w:rsidRPr="00E0360F" w:rsidRDefault="00CF4FDF" w:rsidP="0096229F">
            <w:pPr>
              <w:spacing w:after="0" w:line="240" w:lineRule="auto"/>
              <w:rPr>
                <w:sz w:val="16"/>
              </w:rPr>
            </w:pPr>
            <w:r w:rsidRPr="00E0360F">
              <w:rPr>
                <w:sz w:val="16"/>
              </w:rPr>
              <w:t> </w:t>
            </w:r>
          </w:p>
        </w:tc>
        <w:tc>
          <w:tcPr>
            <w:tcW w:w="611" w:type="dxa"/>
            <w:hideMark/>
          </w:tcPr>
          <w:p w:rsidR="00CF4FDF" w:rsidRPr="00E0360F" w:rsidRDefault="00CF4FDF" w:rsidP="0096229F">
            <w:pPr>
              <w:spacing w:after="0" w:line="240" w:lineRule="auto"/>
              <w:rPr>
                <w:sz w:val="16"/>
              </w:rPr>
            </w:pPr>
            <w:r w:rsidRPr="00E0360F">
              <w:rPr>
                <w:sz w:val="16"/>
              </w:rPr>
              <w:t> </w:t>
            </w:r>
          </w:p>
        </w:tc>
        <w:tc>
          <w:tcPr>
            <w:tcW w:w="503"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 </w:t>
            </w:r>
          </w:p>
        </w:tc>
        <w:tc>
          <w:tcPr>
            <w:tcW w:w="642"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 </w:t>
            </w:r>
          </w:p>
        </w:tc>
      </w:tr>
      <w:tr w:rsidR="00CF4FDF" w:rsidRPr="00E0360F" w:rsidTr="0096229F">
        <w:trPr>
          <w:trHeight w:val="9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functional Laproscopes in CHC/SDH/DH</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 </w:t>
            </w:r>
          </w:p>
        </w:tc>
        <w:tc>
          <w:tcPr>
            <w:tcW w:w="776" w:type="dxa"/>
            <w:hideMark/>
          </w:tcPr>
          <w:p w:rsidR="00CF4FDF" w:rsidRPr="00E0360F" w:rsidRDefault="00CF4FDF" w:rsidP="0096229F">
            <w:pPr>
              <w:spacing w:after="0" w:line="240" w:lineRule="auto"/>
              <w:rPr>
                <w:sz w:val="16"/>
              </w:rPr>
            </w:pPr>
            <w:r w:rsidRPr="00E0360F">
              <w:rPr>
                <w:sz w:val="16"/>
              </w:rPr>
              <w:t> </w:t>
            </w:r>
          </w:p>
        </w:tc>
        <w:tc>
          <w:tcPr>
            <w:tcW w:w="562" w:type="dxa"/>
            <w:hideMark/>
          </w:tcPr>
          <w:p w:rsidR="00CF4FDF" w:rsidRPr="00E0360F" w:rsidRDefault="00CF4FDF" w:rsidP="0096229F">
            <w:pPr>
              <w:spacing w:after="0" w:line="240" w:lineRule="auto"/>
              <w:rPr>
                <w:sz w:val="16"/>
              </w:rPr>
            </w:pPr>
            <w:r w:rsidRPr="00E0360F">
              <w:rPr>
                <w:sz w:val="16"/>
              </w:rPr>
              <w:t> </w:t>
            </w:r>
          </w:p>
        </w:tc>
        <w:tc>
          <w:tcPr>
            <w:tcW w:w="611" w:type="dxa"/>
            <w:hideMark/>
          </w:tcPr>
          <w:p w:rsidR="00CF4FDF" w:rsidRPr="00E0360F" w:rsidRDefault="00CF4FDF" w:rsidP="0096229F">
            <w:pPr>
              <w:spacing w:after="0" w:line="240" w:lineRule="auto"/>
              <w:rPr>
                <w:sz w:val="16"/>
              </w:rPr>
            </w:pPr>
            <w:r w:rsidRPr="00E0360F">
              <w:rPr>
                <w:sz w:val="16"/>
              </w:rPr>
              <w:t> </w:t>
            </w:r>
          </w:p>
        </w:tc>
        <w:tc>
          <w:tcPr>
            <w:tcW w:w="503"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0</w:t>
            </w:r>
          </w:p>
        </w:tc>
        <w:tc>
          <w:tcPr>
            <w:tcW w:w="642" w:type="dxa"/>
            <w:hideMark/>
          </w:tcPr>
          <w:p w:rsidR="00CF4FDF" w:rsidRPr="00E0360F" w:rsidRDefault="00CF4FDF" w:rsidP="0096229F">
            <w:pPr>
              <w:spacing w:after="0" w:line="240" w:lineRule="auto"/>
              <w:rPr>
                <w:sz w:val="16"/>
              </w:rPr>
            </w:pPr>
            <w:r w:rsidRPr="00E0360F">
              <w:rPr>
                <w:sz w:val="16"/>
              </w:rPr>
              <w:t> </w:t>
            </w:r>
          </w:p>
        </w:tc>
        <w:tc>
          <w:tcPr>
            <w:tcW w:w="658" w:type="dxa"/>
            <w:hideMark/>
          </w:tcPr>
          <w:p w:rsidR="00CF4FDF" w:rsidRPr="00E0360F" w:rsidRDefault="00CF4FDF" w:rsidP="0096229F">
            <w:pPr>
              <w:spacing w:after="0" w:line="240" w:lineRule="auto"/>
              <w:rPr>
                <w:sz w:val="16"/>
              </w:rPr>
            </w:pPr>
            <w:r w:rsidRPr="00E0360F">
              <w:rPr>
                <w:sz w:val="16"/>
              </w:rPr>
              <w:t> </w:t>
            </w:r>
          </w:p>
        </w:tc>
      </w:tr>
      <w:tr w:rsidR="00CF4FDF" w:rsidRPr="00E0360F" w:rsidTr="0096229F">
        <w:trPr>
          <w:trHeight w:val="300"/>
        </w:trPr>
        <w:tc>
          <w:tcPr>
            <w:tcW w:w="828" w:type="dxa"/>
            <w:vMerge/>
            <w:hideMark/>
          </w:tcPr>
          <w:p w:rsidR="00CF4FDF" w:rsidRPr="00E0360F" w:rsidRDefault="00CF4FDF" w:rsidP="0096229F">
            <w:pPr>
              <w:spacing w:after="0" w:line="240" w:lineRule="auto"/>
              <w:rPr>
                <w:b/>
                <w:bCs/>
                <w:sz w:val="16"/>
              </w:rPr>
            </w:pPr>
          </w:p>
        </w:tc>
        <w:tc>
          <w:tcPr>
            <w:tcW w:w="1620" w:type="dxa"/>
            <w:vMerge w:val="restart"/>
            <w:hideMark/>
          </w:tcPr>
          <w:p w:rsidR="00CF4FDF" w:rsidRPr="00E0360F" w:rsidRDefault="00CF4FDF" w:rsidP="0096229F">
            <w:pPr>
              <w:spacing w:after="0" w:line="240" w:lineRule="auto"/>
              <w:rPr>
                <w:b/>
                <w:bCs/>
                <w:sz w:val="16"/>
              </w:rPr>
            </w:pPr>
            <w:r w:rsidRPr="00E0360F">
              <w:rPr>
                <w:b/>
                <w:bCs/>
                <w:sz w:val="16"/>
              </w:rPr>
              <w:t>Number of male patients admitted (Inpatients) during the month</w:t>
            </w:r>
          </w:p>
        </w:tc>
        <w:tc>
          <w:tcPr>
            <w:tcW w:w="630" w:type="dxa"/>
            <w:hideMark/>
          </w:tcPr>
          <w:p w:rsidR="00CF4FDF" w:rsidRPr="00E0360F" w:rsidRDefault="00CF4FDF" w:rsidP="0096229F">
            <w:pPr>
              <w:spacing w:after="0" w:line="240" w:lineRule="auto"/>
              <w:rPr>
                <w:sz w:val="16"/>
              </w:rPr>
            </w:pPr>
            <w:r w:rsidRPr="00E0360F">
              <w:rPr>
                <w:sz w:val="16"/>
              </w:rPr>
              <w:t>396</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1</w:t>
            </w:r>
          </w:p>
        </w:tc>
        <w:tc>
          <w:tcPr>
            <w:tcW w:w="776" w:type="dxa"/>
            <w:hideMark/>
          </w:tcPr>
          <w:p w:rsidR="00CF4FDF" w:rsidRPr="00E0360F" w:rsidRDefault="00CF4FDF" w:rsidP="0096229F">
            <w:pPr>
              <w:spacing w:after="0" w:line="240" w:lineRule="auto"/>
              <w:rPr>
                <w:sz w:val="16"/>
              </w:rPr>
            </w:pPr>
            <w:r w:rsidRPr="00E0360F">
              <w:rPr>
                <w:sz w:val="16"/>
              </w:rPr>
              <w:t>117</w:t>
            </w:r>
          </w:p>
        </w:tc>
        <w:tc>
          <w:tcPr>
            <w:tcW w:w="562" w:type="dxa"/>
            <w:hideMark/>
          </w:tcPr>
          <w:p w:rsidR="00CF4FDF" w:rsidRPr="00E0360F" w:rsidRDefault="00CF4FDF" w:rsidP="0096229F">
            <w:pPr>
              <w:spacing w:after="0" w:line="240" w:lineRule="auto"/>
              <w:rPr>
                <w:sz w:val="16"/>
              </w:rPr>
            </w:pPr>
            <w:r w:rsidRPr="00E0360F">
              <w:rPr>
                <w:sz w:val="16"/>
              </w:rPr>
              <w:t>51</w:t>
            </w:r>
          </w:p>
        </w:tc>
        <w:tc>
          <w:tcPr>
            <w:tcW w:w="611" w:type="dxa"/>
            <w:hideMark/>
          </w:tcPr>
          <w:p w:rsidR="00CF4FDF" w:rsidRPr="00E0360F" w:rsidRDefault="00CF4FDF" w:rsidP="0096229F">
            <w:pPr>
              <w:spacing w:after="0" w:line="240" w:lineRule="auto"/>
              <w:rPr>
                <w:sz w:val="16"/>
              </w:rPr>
            </w:pPr>
            <w:r w:rsidRPr="00E0360F">
              <w:rPr>
                <w:sz w:val="16"/>
              </w:rPr>
              <w:t>37</w:t>
            </w:r>
          </w:p>
        </w:tc>
        <w:tc>
          <w:tcPr>
            <w:tcW w:w="503" w:type="dxa"/>
            <w:hideMark/>
          </w:tcPr>
          <w:p w:rsidR="00CF4FDF" w:rsidRPr="00E0360F" w:rsidRDefault="00CF4FDF" w:rsidP="0096229F">
            <w:pPr>
              <w:spacing w:after="0" w:line="240" w:lineRule="auto"/>
              <w:rPr>
                <w:sz w:val="16"/>
              </w:rPr>
            </w:pPr>
            <w:r w:rsidRPr="00E0360F">
              <w:rPr>
                <w:sz w:val="16"/>
              </w:rPr>
              <w:t>24</w:t>
            </w:r>
          </w:p>
        </w:tc>
        <w:tc>
          <w:tcPr>
            <w:tcW w:w="658" w:type="dxa"/>
            <w:hideMark/>
          </w:tcPr>
          <w:p w:rsidR="00CF4FDF" w:rsidRPr="00E0360F" w:rsidRDefault="00CF4FDF" w:rsidP="0096229F">
            <w:pPr>
              <w:spacing w:after="0" w:line="240" w:lineRule="auto"/>
              <w:rPr>
                <w:sz w:val="16"/>
              </w:rPr>
            </w:pPr>
            <w:r w:rsidRPr="00E0360F">
              <w:rPr>
                <w:sz w:val="16"/>
              </w:rPr>
              <w:t>155</w:t>
            </w:r>
          </w:p>
        </w:tc>
        <w:tc>
          <w:tcPr>
            <w:tcW w:w="642" w:type="dxa"/>
            <w:hideMark/>
          </w:tcPr>
          <w:p w:rsidR="00CF4FDF" w:rsidRPr="00E0360F" w:rsidRDefault="00CF4FDF" w:rsidP="0096229F">
            <w:pPr>
              <w:spacing w:after="0" w:line="240" w:lineRule="auto"/>
              <w:rPr>
                <w:sz w:val="16"/>
              </w:rPr>
            </w:pPr>
            <w:r w:rsidRPr="00E0360F">
              <w:rPr>
                <w:sz w:val="16"/>
              </w:rPr>
              <w:t>7</w:t>
            </w:r>
          </w:p>
        </w:tc>
        <w:tc>
          <w:tcPr>
            <w:tcW w:w="658" w:type="dxa"/>
            <w:hideMark/>
          </w:tcPr>
          <w:p w:rsidR="00CF4FDF" w:rsidRPr="00E0360F" w:rsidRDefault="00CF4FDF" w:rsidP="0096229F">
            <w:pPr>
              <w:spacing w:after="0" w:line="240" w:lineRule="auto"/>
              <w:rPr>
                <w:sz w:val="16"/>
              </w:rPr>
            </w:pPr>
            <w:r w:rsidRPr="00E0360F">
              <w:rPr>
                <w:sz w:val="16"/>
              </w:rPr>
              <w:t>4</w:t>
            </w:r>
          </w:p>
        </w:tc>
      </w:tr>
      <w:tr w:rsidR="00CF4FDF" w:rsidRPr="00E0360F" w:rsidTr="0096229F">
        <w:trPr>
          <w:trHeight w:val="300"/>
        </w:trPr>
        <w:tc>
          <w:tcPr>
            <w:tcW w:w="828" w:type="dxa"/>
            <w:vMerge/>
            <w:hideMark/>
          </w:tcPr>
          <w:p w:rsidR="00CF4FDF" w:rsidRPr="00E0360F" w:rsidRDefault="00CF4FDF" w:rsidP="0096229F">
            <w:pPr>
              <w:spacing w:after="0" w:line="240" w:lineRule="auto"/>
              <w:rPr>
                <w:b/>
                <w:bCs/>
                <w:sz w:val="16"/>
              </w:rPr>
            </w:pPr>
          </w:p>
        </w:tc>
        <w:tc>
          <w:tcPr>
            <w:tcW w:w="1620" w:type="dxa"/>
            <w:vMerge/>
            <w:hideMark/>
          </w:tcPr>
          <w:p w:rsidR="00CF4FDF" w:rsidRPr="00E0360F" w:rsidRDefault="00CF4FDF" w:rsidP="0096229F">
            <w:pPr>
              <w:spacing w:after="0" w:line="240" w:lineRule="auto"/>
              <w:rPr>
                <w:b/>
                <w:bCs/>
                <w:sz w:val="16"/>
              </w:rPr>
            </w:pPr>
          </w:p>
        </w:tc>
        <w:tc>
          <w:tcPr>
            <w:tcW w:w="630" w:type="dxa"/>
            <w:hideMark/>
          </w:tcPr>
          <w:p w:rsidR="00CF4FDF" w:rsidRPr="00E0360F" w:rsidRDefault="00CF4FDF" w:rsidP="0096229F">
            <w:pPr>
              <w:spacing w:after="0" w:line="240" w:lineRule="auto"/>
              <w:rPr>
                <w:sz w:val="16"/>
              </w:rPr>
            </w:pPr>
            <w:r w:rsidRPr="00E0360F">
              <w:rPr>
                <w:sz w:val="16"/>
              </w:rPr>
              <w:t>1495</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31</w:t>
            </w:r>
          </w:p>
        </w:tc>
        <w:tc>
          <w:tcPr>
            <w:tcW w:w="776" w:type="dxa"/>
            <w:hideMark/>
          </w:tcPr>
          <w:p w:rsidR="00CF4FDF" w:rsidRPr="00E0360F" w:rsidRDefault="00CF4FDF" w:rsidP="0096229F">
            <w:pPr>
              <w:spacing w:after="0" w:line="240" w:lineRule="auto"/>
              <w:rPr>
                <w:sz w:val="16"/>
              </w:rPr>
            </w:pPr>
            <w:r w:rsidRPr="00E0360F">
              <w:rPr>
                <w:sz w:val="16"/>
              </w:rPr>
              <w:t>336</w:t>
            </w:r>
          </w:p>
        </w:tc>
        <w:tc>
          <w:tcPr>
            <w:tcW w:w="562" w:type="dxa"/>
            <w:hideMark/>
          </w:tcPr>
          <w:p w:rsidR="00CF4FDF" w:rsidRPr="00E0360F" w:rsidRDefault="00CF4FDF" w:rsidP="0096229F">
            <w:pPr>
              <w:spacing w:after="0" w:line="240" w:lineRule="auto"/>
              <w:rPr>
                <w:sz w:val="16"/>
              </w:rPr>
            </w:pPr>
            <w:r w:rsidRPr="00E0360F">
              <w:rPr>
                <w:sz w:val="16"/>
              </w:rPr>
              <w:t>167</w:t>
            </w:r>
          </w:p>
        </w:tc>
        <w:tc>
          <w:tcPr>
            <w:tcW w:w="611" w:type="dxa"/>
            <w:hideMark/>
          </w:tcPr>
          <w:p w:rsidR="00CF4FDF" w:rsidRPr="00E0360F" w:rsidRDefault="00CF4FDF" w:rsidP="0096229F">
            <w:pPr>
              <w:spacing w:after="0" w:line="240" w:lineRule="auto"/>
              <w:rPr>
                <w:sz w:val="16"/>
              </w:rPr>
            </w:pPr>
            <w:r w:rsidRPr="00E0360F">
              <w:rPr>
                <w:sz w:val="16"/>
              </w:rPr>
              <w:t>161</w:t>
            </w:r>
          </w:p>
        </w:tc>
        <w:tc>
          <w:tcPr>
            <w:tcW w:w="503" w:type="dxa"/>
            <w:hideMark/>
          </w:tcPr>
          <w:p w:rsidR="00CF4FDF" w:rsidRPr="00E0360F" w:rsidRDefault="00CF4FDF" w:rsidP="0096229F">
            <w:pPr>
              <w:spacing w:after="0" w:line="240" w:lineRule="auto"/>
              <w:rPr>
                <w:sz w:val="16"/>
              </w:rPr>
            </w:pPr>
            <w:r w:rsidRPr="00E0360F">
              <w:rPr>
                <w:sz w:val="16"/>
              </w:rPr>
              <w:t>113</w:t>
            </w:r>
          </w:p>
        </w:tc>
        <w:tc>
          <w:tcPr>
            <w:tcW w:w="658" w:type="dxa"/>
            <w:hideMark/>
          </w:tcPr>
          <w:p w:rsidR="00CF4FDF" w:rsidRPr="00E0360F" w:rsidRDefault="00CF4FDF" w:rsidP="0096229F">
            <w:pPr>
              <w:spacing w:after="0" w:line="240" w:lineRule="auto"/>
              <w:rPr>
                <w:sz w:val="16"/>
              </w:rPr>
            </w:pPr>
            <w:r w:rsidRPr="00E0360F">
              <w:rPr>
                <w:sz w:val="16"/>
              </w:rPr>
              <w:t>626</w:t>
            </w:r>
          </w:p>
        </w:tc>
        <w:tc>
          <w:tcPr>
            <w:tcW w:w="642" w:type="dxa"/>
            <w:hideMark/>
          </w:tcPr>
          <w:p w:rsidR="00CF4FDF" w:rsidRPr="00E0360F" w:rsidRDefault="00CF4FDF" w:rsidP="0096229F">
            <w:pPr>
              <w:spacing w:after="0" w:line="240" w:lineRule="auto"/>
              <w:rPr>
                <w:sz w:val="16"/>
              </w:rPr>
            </w:pPr>
            <w:r w:rsidRPr="00E0360F">
              <w:rPr>
                <w:sz w:val="16"/>
              </w:rPr>
              <w:t>26</w:t>
            </w:r>
          </w:p>
        </w:tc>
        <w:tc>
          <w:tcPr>
            <w:tcW w:w="658" w:type="dxa"/>
            <w:hideMark/>
          </w:tcPr>
          <w:p w:rsidR="00CF4FDF" w:rsidRPr="00E0360F" w:rsidRDefault="00CF4FDF" w:rsidP="0096229F">
            <w:pPr>
              <w:spacing w:after="0" w:line="240" w:lineRule="auto"/>
              <w:rPr>
                <w:sz w:val="16"/>
              </w:rPr>
            </w:pPr>
            <w:r w:rsidRPr="00E0360F">
              <w:rPr>
                <w:sz w:val="16"/>
              </w:rPr>
              <w:t>35</w:t>
            </w:r>
          </w:p>
        </w:tc>
      </w:tr>
      <w:tr w:rsidR="00CF4FDF" w:rsidRPr="00E0360F" w:rsidTr="0096229F">
        <w:trPr>
          <w:trHeight w:val="300"/>
        </w:trPr>
        <w:tc>
          <w:tcPr>
            <w:tcW w:w="828" w:type="dxa"/>
            <w:vMerge/>
            <w:hideMark/>
          </w:tcPr>
          <w:p w:rsidR="00CF4FDF" w:rsidRPr="00E0360F" w:rsidRDefault="00CF4FDF" w:rsidP="0096229F">
            <w:pPr>
              <w:spacing w:after="0" w:line="240" w:lineRule="auto"/>
              <w:rPr>
                <w:b/>
                <w:bCs/>
                <w:sz w:val="16"/>
              </w:rPr>
            </w:pPr>
          </w:p>
        </w:tc>
        <w:tc>
          <w:tcPr>
            <w:tcW w:w="1620" w:type="dxa"/>
            <w:vMerge w:val="restart"/>
            <w:hideMark/>
          </w:tcPr>
          <w:p w:rsidR="00CF4FDF" w:rsidRPr="00E0360F" w:rsidRDefault="00CF4FDF" w:rsidP="0096229F">
            <w:pPr>
              <w:spacing w:after="0" w:line="240" w:lineRule="auto"/>
              <w:rPr>
                <w:b/>
                <w:bCs/>
                <w:sz w:val="16"/>
              </w:rPr>
            </w:pPr>
            <w:r w:rsidRPr="00E0360F">
              <w:rPr>
                <w:b/>
                <w:bCs/>
                <w:sz w:val="16"/>
              </w:rPr>
              <w:t>Number of female patients (Inpatients) admitted during the month</w:t>
            </w:r>
          </w:p>
        </w:tc>
        <w:tc>
          <w:tcPr>
            <w:tcW w:w="630" w:type="dxa"/>
            <w:hideMark/>
          </w:tcPr>
          <w:p w:rsidR="00CF4FDF" w:rsidRPr="00E0360F" w:rsidRDefault="00CF4FDF" w:rsidP="0096229F">
            <w:pPr>
              <w:spacing w:after="0" w:line="240" w:lineRule="auto"/>
              <w:rPr>
                <w:sz w:val="16"/>
              </w:rPr>
            </w:pPr>
            <w:r w:rsidRPr="00E0360F">
              <w:rPr>
                <w:sz w:val="16"/>
              </w:rPr>
              <w:t>496</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16</w:t>
            </w:r>
          </w:p>
        </w:tc>
        <w:tc>
          <w:tcPr>
            <w:tcW w:w="776" w:type="dxa"/>
            <w:hideMark/>
          </w:tcPr>
          <w:p w:rsidR="00CF4FDF" w:rsidRPr="00E0360F" w:rsidRDefault="00CF4FDF" w:rsidP="0096229F">
            <w:pPr>
              <w:spacing w:after="0" w:line="240" w:lineRule="auto"/>
              <w:rPr>
                <w:sz w:val="16"/>
              </w:rPr>
            </w:pPr>
            <w:r w:rsidRPr="00E0360F">
              <w:rPr>
                <w:sz w:val="16"/>
              </w:rPr>
              <w:t>136</w:t>
            </w:r>
          </w:p>
        </w:tc>
        <w:tc>
          <w:tcPr>
            <w:tcW w:w="562" w:type="dxa"/>
            <w:hideMark/>
          </w:tcPr>
          <w:p w:rsidR="00CF4FDF" w:rsidRPr="00E0360F" w:rsidRDefault="00CF4FDF" w:rsidP="0096229F">
            <w:pPr>
              <w:spacing w:after="0" w:line="240" w:lineRule="auto"/>
              <w:rPr>
                <w:sz w:val="16"/>
              </w:rPr>
            </w:pPr>
            <w:r w:rsidRPr="00E0360F">
              <w:rPr>
                <w:sz w:val="16"/>
              </w:rPr>
              <w:t>89</w:t>
            </w:r>
          </w:p>
        </w:tc>
        <w:tc>
          <w:tcPr>
            <w:tcW w:w="611" w:type="dxa"/>
            <w:hideMark/>
          </w:tcPr>
          <w:p w:rsidR="00CF4FDF" w:rsidRPr="00E0360F" w:rsidRDefault="00CF4FDF" w:rsidP="0096229F">
            <w:pPr>
              <w:spacing w:after="0" w:line="240" w:lineRule="auto"/>
              <w:rPr>
                <w:sz w:val="16"/>
              </w:rPr>
            </w:pPr>
            <w:r w:rsidRPr="00E0360F">
              <w:rPr>
                <w:sz w:val="16"/>
              </w:rPr>
              <w:t>68</w:t>
            </w:r>
          </w:p>
        </w:tc>
        <w:tc>
          <w:tcPr>
            <w:tcW w:w="503" w:type="dxa"/>
            <w:hideMark/>
          </w:tcPr>
          <w:p w:rsidR="00CF4FDF" w:rsidRPr="00E0360F" w:rsidRDefault="00CF4FDF" w:rsidP="0096229F">
            <w:pPr>
              <w:spacing w:after="0" w:line="240" w:lineRule="auto"/>
              <w:rPr>
                <w:sz w:val="16"/>
              </w:rPr>
            </w:pPr>
            <w:r w:rsidRPr="00E0360F">
              <w:rPr>
                <w:sz w:val="16"/>
              </w:rPr>
              <w:t>24</w:t>
            </w:r>
          </w:p>
        </w:tc>
        <w:tc>
          <w:tcPr>
            <w:tcW w:w="658" w:type="dxa"/>
            <w:hideMark/>
          </w:tcPr>
          <w:p w:rsidR="00CF4FDF" w:rsidRPr="00E0360F" w:rsidRDefault="00CF4FDF" w:rsidP="0096229F">
            <w:pPr>
              <w:spacing w:after="0" w:line="240" w:lineRule="auto"/>
              <w:rPr>
                <w:sz w:val="16"/>
              </w:rPr>
            </w:pPr>
            <w:r w:rsidRPr="00E0360F">
              <w:rPr>
                <w:sz w:val="16"/>
              </w:rPr>
              <w:t>139</w:t>
            </w:r>
          </w:p>
        </w:tc>
        <w:tc>
          <w:tcPr>
            <w:tcW w:w="642" w:type="dxa"/>
            <w:hideMark/>
          </w:tcPr>
          <w:p w:rsidR="00CF4FDF" w:rsidRPr="00E0360F" w:rsidRDefault="00CF4FDF" w:rsidP="0096229F">
            <w:pPr>
              <w:spacing w:after="0" w:line="240" w:lineRule="auto"/>
              <w:rPr>
                <w:sz w:val="16"/>
              </w:rPr>
            </w:pPr>
            <w:r w:rsidRPr="00E0360F">
              <w:rPr>
                <w:sz w:val="16"/>
              </w:rPr>
              <w:t>15</w:t>
            </w:r>
          </w:p>
        </w:tc>
        <w:tc>
          <w:tcPr>
            <w:tcW w:w="658" w:type="dxa"/>
            <w:hideMark/>
          </w:tcPr>
          <w:p w:rsidR="00CF4FDF" w:rsidRPr="00E0360F" w:rsidRDefault="00CF4FDF" w:rsidP="0096229F">
            <w:pPr>
              <w:spacing w:after="0" w:line="240" w:lineRule="auto"/>
              <w:rPr>
                <w:sz w:val="16"/>
              </w:rPr>
            </w:pPr>
            <w:r w:rsidRPr="00E0360F">
              <w:rPr>
                <w:sz w:val="16"/>
              </w:rPr>
              <w:t>9</w:t>
            </w:r>
          </w:p>
        </w:tc>
      </w:tr>
      <w:tr w:rsidR="00CF4FDF" w:rsidRPr="00E0360F" w:rsidTr="0096229F">
        <w:trPr>
          <w:trHeight w:val="300"/>
        </w:trPr>
        <w:tc>
          <w:tcPr>
            <w:tcW w:w="828" w:type="dxa"/>
            <w:vMerge/>
            <w:hideMark/>
          </w:tcPr>
          <w:p w:rsidR="00CF4FDF" w:rsidRPr="00E0360F" w:rsidRDefault="00CF4FDF" w:rsidP="0096229F">
            <w:pPr>
              <w:spacing w:after="0" w:line="240" w:lineRule="auto"/>
              <w:rPr>
                <w:b/>
                <w:bCs/>
                <w:sz w:val="16"/>
              </w:rPr>
            </w:pPr>
          </w:p>
        </w:tc>
        <w:tc>
          <w:tcPr>
            <w:tcW w:w="1620" w:type="dxa"/>
            <w:vMerge/>
            <w:hideMark/>
          </w:tcPr>
          <w:p w:rsidR="00CF4FDF" w:rsidRPr="00E0360F" w:rsidRDefault="00CF4FDF" w:rsidP="0096229F">
            <w:pPr>
              <w:spacing w:after="0" w:line="240" w:lineRule="auto"/>
              <w:rPr>
                <w:b/>
                <w:bCs/>
                <w:sz w:val="16"/>
              </w:rPr>
            </w:pPr>
          </w:p>
        </w:tc>
        <w:tc>
          <w:tcPr>
            <w:tcW w:w="630" w:type="dxa"/>
            <w:hideMark/>
          </w:tcPr>
          <w:p w:rsidR="00CF4FDF" w:rsidRPr="00E0360F" w:rsidRDefault="00CF4FDF" w:rsidP="0096229F">
            <w:pPr>
              <w:spacing w:after="0" w:line="240" w:lineRule="auto"/>
              <w:rPr>
                <w:sz w:val="16"/>
              </w:rPr>
            </w:pPr>
            <w:r w:rsidRPr="00E0360F">
              <w:rPr>
                <w:sz w:val="16"/>
              </w:rPr>
              <w:t>2537</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84</w:t>
            </w:r>
          </w:p>
        </w:tc>
        <w:tc>
          <w:tcPr>
            <w:tcW w:w="776" w:type="dxa"/>
            <w:hideMark/>
          </w:tcPr>
          <w:p w:rsidR="00CF4FDF" w:rsidRPr="00E0360F" w:rsidRDefault="00CF4FDF" w:rsidP="0096229F">
            <w:pPr>
              <w:spacing w:after="0" w:line="240" w:lineRule="auto"/>
              <w:rPr>
                <w:sz w:val="16"/>
              </w:rPr>
            </w:pPr>
            <w:r w:rsidRPr="00E0360F">
              <w:rPr>
                <w:sz w:val="16"/>
              </w:rPr>
              <w:t>603</w:t>
            </w:r>
          </w:p>
        </w:tc>
        <w:tc>
          <w:tcPr>
            <w:tcW w:w="562" w:type="dxa"/>
            <w:hideMark/>
          </w:tcPr>
          <w:p w:rsidR="00CF4FDF" w:rsidRPr="00E0360F" w:rsidRDefault="00CF4FDF" w:rsidP="0096229F">
            <w:pPr>
              <w:spacing w:after="0" w:line="240" w:lineRule="auto"/>
              <w:rPr>
                <w:sz w:val="16"/>
              </w:rPr>
            </w:pPr>
            <w:r w:rsidRPr="00E0360F">
              <w:rPr>
                <w:sz w:val="16"/>
              </w:rPr>
              <w:t>332</w:t>
            </w:r>
          </w:p>
        </w:tc>
        <w:tc>
          <w:tcPr>
            <w:tcW w:w="611" w:type="dxa"/>
            <w:hideMark/>
          </w:tcPr>
          <w:p w:rsidR="00CF4FDF" w:rsidRPr="00E0360F" w:rsidRDefault="00CF4FDF" w:rsidP="0096229F">
            <w:pPr>
              <w:spacing w:after="0" w:line="240" w:lineRule="auto"/>
              <w:rPr>
                <w:sz w:val="16"/>
              </w:rPr>
            </w:pPr>
            <w:r w:rsidRPr="00E0360F">
              <w:rPr>
                <w:sz w:val="16"/>
              </w:rPr>
              <w:t>302</w:t>
            </w:r>
          </w:p>
        </w:tc>
        <w:tc>
          <w:tcPr>
            <w:tcW w:w="503" w:type="dxa"/>
            <w:hideMark/>
          </w:tcPr>
          <w:p w:rsidR="00CF4FDF" w:rsidRPr="00E0360F" w:rsidRDefault="00CF4FDF" w:rsidP="0096229F">
            <w:pPr>
              <w:spacing w:after="0" w:line="240" w:lineRule="auto"/>
              <w:rPr>
                <w:sz w:val="16"/>
              </w:rPr>
            </w:pPr>
            <w:r w:rsidRPr="00E0360F">
              <w:rPr>
                <w:sz w:val="16"/>
              </w:rPr>
              <w:t>232</w:t>
            </w:r>
          </w:p>
        </w:tc>
        <w:tc>
          <w:tcPr>
            <w:tcW w:w="658" w:type="dxa"/>
            <w:hideMark/>
          </w:tcPr>
          <w:p w:rsidR="00CF4FDF" w:rsidRPr="00E0360F" w:rsidRDefault="00CF4FDF" w:rsidP="0096229F">
            <w:pPr>
              <w:spacing w:after="0" w:line="240" w:lineRule="auto"/>
              <w:rPr>
                <w:sz w:val="16"/>
              </w:rPr>
            </w:pPr>
            <w:r w:rsidRPr="00E0360F">
              <w:rPr>
                <w:sz w:val="16"/>
              </w:rPr>
              <w:t>876</w:t>
            </w:r>
          </w:p>
        </w:tc>
        <w:tc>
          <w:tcPr>
            <w:tcW w:w="642" w:type="dxa"/>
            <w:hideMark/>
          </w:tcPr>
          <w:p w:rsidR="00CF4FDF" w:rsidRPr="00E0360F" w:rsidRDefault="00CF4FDF" w:rsidP="0096229F">
            <w:pPr>
              <w:spacing w:after="0" w:line="240" w:lineRule="auto"/>
              <w:rPr>
                <w:sz w:val="16"/>
              </w:rPr>
            </w:pPr>
            <w:r w:rsidRPr="00E0360F">
              <w:rPr>
                <w:sz w:val="16"/>
              </w:rPr>
              <w:t>60</w:t>
            </w:r>
          </w:p>
        </w:tc>
        <w:tc>
          <w:tcPr>
            <w:tcW w:w="658" w:type="dxa"/>
            <w:hideMark/>
          </w:tcPr>
          <w:p w:rsidR="00CF4FDF" w:rsidRPr="00E0360F" w:rsidRDefault="00CF4FDF" w:rsidP="0096229F">
            <w:pPr>
              <w:spacing w:after="0" w:line="240" w:lineRule="auto"/>
              <w:rPr>
                <w:sz w:val="16"/>
              </w:rPr>
            </w:pPr>
            <w:r w:rsidRPr="00E0360F">
              <w:rPr>
                <w:sz w:val="16"/>
              </w:rPr>
              <w:t>48</w:t>
            </w:r>
          </w:p>
        </w:tc>
      </w:tr>
      <w:tr w:rsidR="00CF4FDF" w:rsidRPr="00E0360F" w:rsidTr="0096229F">
        <w:trPr>
          <w:trHeight w:val="585"/>
        </w:trPr>
        <w:tc>
          <w:tcPr>
            <w:tcW w:w="828" w:type="dxa"/>
            <w:vMerge/>
            <w:hideMark/>
          </w:tcPr>
          <w:p w:rsidR="00CF4FDF" w:rsidRPr="00E0360F" w:rsidRDefault="00CF4FDF" w:rsidP="0096229F">
            <w:pPr>
              <w:spacing w:after="0" w:line="240" w:lineRule="auto"/>
              <w:rPr>
                <w:b/>
                <w:bCs/>
                <w:sz w:val="16"/>
              </w:rPr>
            </w:pPr>
          </w:p>
        </w:tc>
        <w:tc>
          <w:tcPr>
            <w:tcW w:w="1620" w:type="dxa"/>
            <w:vMerge w:val="restart"/>
            <w:hideMark/>
          </w:tcPr>
          <w:p w:rsidR="00CF4FDF" w:rsidRPr="00E0360F" w:rsidRDefault="00CF4FDF" w:rsidP="0096229F">
            <w:pPr>
              <w:spacing w:after="0" w:line="240" w:lineRule="auto"/>
              <w:rPr>
                <w:b/>
                <w:bCs/>
                <w:sz w:val="16"/>
              </w:rPr>
            </w:pPr>
            <w:r w:rsidRPr="00E0360F">
              <w:rPr>
                <w:b/>
                <w:bCs/>
                <w:sz w:val="16"/>
              </w:rPr>
              <w:t>Total number of patients admitted (Inpatients) during the month (sum of items 14.10.1.a and 14.10.1.b)</w:t>
            </w:r>
          </w:p>
        </w:tc>
        <w:tc>
          <w:tcPr>
            <w:tcW w:w="630" w:type="dxa"/>
            <w:hideMark/>
          </w:tcPr>
          <w:p w:rsidR="00CF4FDF" w:rsidRPr="00E0360F" w:rsidRDefault="00CF4FDF" w:rsidP="0096229F">
            <w:pPr>
              <w:spacing w:after="0" w:line="240" w:lineRule="auto"/>
              <w:rPr>
                <w:sz w:val="16"/>
              </w:rPr>
            </w:pPr>
            <w:r w:rsidRPr="00E0360F">
              <w:rPr>
                <w:sz w:val="16"/>
              </w:rPr>
              <w:t>892</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17</w:t>
            </w:r>
          </w:p>
        </w:tc>
        <w:tc>
          <w:tcPr>
            <w:tcW w:w="776" w:type="dxa"/>
            <w:hideMark/>
          </w:tcPr>
          <w:p w:rsidR="00CF4FDF" w:rsidRPr="00E0360F" w:rsidRDefault="00CF4FDF" w:rsidP="0096229F">
            <w:pPr>
              <w:spacing w:after="0" w:line="240" w:lineRule="auto"/>
              <w:rPr>
                <w:sz w:val="16"/>
              </w:rPr>
            </w:pPr>
            <w:r w:rsidRPr="00E0360F">
              <w:rPr>
                <w:sz w:val="16"/>
              </w:rPr>
              <w:t>253</w:t>
            </w:r>
          </w:p>
        </w:tc>
        <w:tc>
          <w:tcPr>
            <w:tcW w:w="562" w:type="dxa"/>
            <w:hideMark/>
          </w:tcPr>
          <w:p w:rsidR="00CF4FDF" w:rsidRPr="00E0360F" w:rsidRDefault="00CF4FDF" w:rsidP="0096229F">
            <w:pPr>
              <w:spacing w:after="0" w:line="240" w:lineRule="auto"/>
              <w:rPr>
                <w:sz w:val="16"/>
              </w:rPr>
            </w:pPr>
            <w:r w:rsidRPr="00E0360F">
              <w:rPr>
                <w:sz w:val="16"/>
              </w:rPr>
              <w:t>140</w:t>
            </w:r>
          </w:p>
        </w:tc>
        <w:tc>
          <w:tcPr>
            <w:tcW w:w="611" w:type="dxa"/>
            <w:hideMark/>
          </w:tcPr>
          <w:p w:rsidR="00CF4FDF" w:rsidRPr="00E0360F" w:rsidRDefault="00CF4FDF" w:rsidP="0096229F">
            <w:pPr>
              <w:spacing w:after="0" w:line="240" w:lineRule="auto"/>
              <w:rPr>
                <w:sz w:val="16"/>
              </w:rPr>
            </w:pPr>
            <w:r w:rsidRPr="00E0360F">
              <w:rPr>
                <w:sz w:val="16"/>
              </w:rPr>
              <w:t>105</w:t>
            </w:r>
          </w:p>
        </w:tc>
        <w:tc>
          <w:tcPr>
            <w:tcW w:w="503" w:type="dxa"/>
            <w:hideMark/>
          </w:tcPr>
          <w:p w:rsidR="00CF4FDF" w:rsidRPr="00E0360F" w:rsidRDefault="00CF4FDF" w:rsidP="0096229F">
            <w:pPr>
              <w:spacing w:after="0" w:line="240" w:lineRule="auto"/>
              <w:rPr>
                <w:sz w:val="16"/>
              </w:rPr>
            </w:pPr>
            <w:r w:rsidRPr="00E0360F">
              <w:rPr>
                <w:sz w:val="16"/>
              </w:rPr>
              <w:t>48</w:t>
            </w:r>
          </w:p>
        </w:tc>
        <w:tc>
          <w:tcPr>
            <w:tcW w:w="658" w:type="dxa"/>
            <w:hideMark/>
          </w:tcPr>
          <w:p w:rsidR="00CF4FDF" w:rsidRPr="00E0360F" w:rsidRDefault="00CF4FDF" w:rsidP="0096229F">
            <w:pPr>
              <w:spacing w:after="0" w:line="240" w:lineRule="auto"/>
              <w:rPr>
                <w:sz w:val="16"/>
              </w:rPr>
            </w:pPr>
            <w:r w:rsidRPr="00E0360F">
              <w:rPr>
                <w:sz w:val="16"/>
              </w:rPr>
              <w:t>294</w:t>
            </w:r>
          </w:p>
        </w:tc>
        <w:tc>
          <w:tcPr>
            <w:tcW w:w="642" w:type="dxa"/>
            <w:hideMark/>
          </w:tcPr>
          <w:p w:rsidR="00CF4FDF" w:rsidRPr="00E0360F" w:rsidRDefault="00CF4FDF" w:rsidP="0096229F">
            <w:pPr>
              <w:spacing w:after="0" w:line="240" w:lineRule="auto"/>
              <w:rPr>
                <w:sz w:val="16"/>
              </w:rPr>
            </w:pPr>
            <w:r w:rsidRPr="00E0360F">
              <w:rPr>
                <w:sz w:val="16"/>
              </w:rPr>
              <w:t>22</w:t>
            </w:r>
          </w:p>
        </w:tc>
        <w:tc>
          <w:tcPr>
            <w:tcW w:w="658" w:type="dxa"/>
            <w:hideMark/>
          </w:tcPr>
          <w:p w:rsidR="00CF4FDF" w:rsidRPr="00E0360F" w:rsidRDefault="00CF4FDF" w:rsidP="0096229F">
            <w:pPr>
              <w:spacing w:after="0" w:line="240" w:lineRule="auto"/>
              <w:rPr>
                <w:sz w:val="16"/>
              </w:rPr>
            </w:pPr>
            <w:r w:rsidRPr="00E0360F">
              <w:rPr>
                <w:sz w:val="16"/>
              </w:rPr>
              <w:t>13</w:t>
            </w:r>
          </w:p>
        </w:tc>
      </w:tr>
      <w:tr w:rsidR="00CF4FDF" w:rsidRPr="00E0360F" w:rsidTr="0096229F">
        <w:trPr>
          <w:trHeight w:val="300"/>
        </w:trPr>
        <w:tc>
          <w:tcPr>
            <w:tcW w:w="828" w:type="dxa"/>
            <w:vMerge/>
            <w:hideMark/>
          </w:tcPr>
          <w:p w:rsidR="00CF4FDF" w:rsidRPr="00E0360F" w:rsidRDefault="00CF4FDF" w:rsidP="0096229F">
            <w:pPr>
              <w:spacing w:after="0" w:line="240" w:lineRule="auto"/>
              <w:rPr>
                <w:b/>
                <w:bCs/>
                <w:sz w:val="16"/>
              </w:rPr>
            </w:pPr>
          </w:p>
        </w:tc>
        <w:tc>
          <w:tcPr>
            <w:tcW w:w="1620" w:type="dxa"/>
            <w:vMerge/>
            <w:hideMark/>
          </w:tcPr>
          <w:p w:rsidR="00CF4FDF" w:rsidRPr="00E0360F" w:rsidRDefault="00CF4FDF" w:rsidP="0096229F">
            <w:pPr>
              <w:spacing w:after="0" w:line="240" w:lineRule="auto"/>
              <w:rPr>
                <w:b/>
                <w:bCs/>
                <w:sz w:val="16"/>
              </w:rPr>
            </w:pPr>
          </w:p>
        </w:tc>
        <w:tc>
          <w:tcPr>
            <w:tcW w:w="630" w:type="dxa"/>
            <w:hideMark/>
          </w:tcPr>
          <w:p w:rsidR="00CF4FDF" w:rsidRPr="00E0360F" w:rsidRDefault="00CF4FDF" w:rsidP="0096229F">
            <w:pPr>
              <w:spacing w:after="0" w:line="240" w:lineRule="auto"/>
              <w:rPr>
                <w:sz w:val="16"/>
              </w:rPr>
            </w:pPr>
            <w:r w:rsidRPr="00E0360F">
              <w:rPr>
                <w:sz w:val="16"/>
              </w:rPr>
              <w:t>4032</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115</w:t>
            </w:r>
          </w:p>
        </w:tc>
        <w:tc>
          <w:tcPr>
            <w:tcW w:w="776" w:type="dxa"/>
            <w:hideMark/>
          </w:tcPr>
          <w:p w:rsidR="00CF4FDF" w:rsidRPr="00E0360F" w:rsidRDefault="00CF4FDF" w:rsidP="0096229F">
            <w:pPr>
              <w:spacing w:after="0" w:line="240" w:lineRule="auto"/>
              <w:rPr>
                <w:sz w:val="16"/>
              </w:rPr>
            </w:pPr>
            <w:r w:rsidRPr="00E0360F">
              <w:rPr>
                <w:sz w:val="16"/>
              </w:rPr>
              <w:t>939</w:t>
            </w:r>
          </w:p>
        </w:tc>
        <w:tc>
          <w:tcPr>
            <w:tcW w:w="562" w:type="dxa"/>
            <w:hideMark/>
          </w:tcPr>
          <w:p w:rsidR="00CF4FDF" w:rsidRPr="00E0360F" w:rsidRDefault="00CF4FDF" w:rsidP="0096229F">
            <w:pPr>
              <w:spacing w:after="0" w:line="240" w:lineRule="auto"/>
              <w:rPr>
                <w:sz w:val="16"/>
              </w:rPr>
            </w:pPr>
            <w:r w:rsidRPr="00E0360F">
              <w:rPr>
                <w:sz w:val="16"/>
              </w:rPr>
              <w:t>499</w:t>
            </w:r>
          </w:p>
        </w:tc>
        <w:tc>
          <w:tcPr>
            <w:tcW w:w="611" w:type="dxa"/>
            <w:hideMark/>
          </w:tcPr>
          <w:p w:rsidR="00CF4FDF" w:rsidRPr="00E0360F" w:rsidRDefault="00CF4FDF" w:rsidP="0096229F">
            <w:pPr>
              <w:spacing w:after="0" w:line="240" w:lineRule="auto"/>
              <w:rPr>
                <w:sz w:val="16"/>
              </w:rPr>
            </w:pPr>
            <w:r w:rsidRPr="00E0360F">
              <w:rPr>
                <w:sz w:val="16"/>
              </w:rPr>
              <w:t>463</w:t>
            </w:r>
          </w:p>
        </w:tc>
        <w:tc>
          <w:tcPr>
            <w:tcW w:w="503" w:type="dxa"/>
            <w:hideMark/>
          </w:tcPr>
          <w:p w:rsidR="00CF4FDF" w:rsidRPr="00E0360F" w:rsidRDefault="00CF4FDF" w:rsidP="0096229F">
            <w:pPr>
              <w:spacing w:after="0" w:line="240" w:lineRule="auto"/>
              <w:rPr>
                <w:sz w:val="16"/>
              </w:rPr>
            </w:pPr>
            <w:r w:rsidRPr="00E0360F">
              <w:rPr>
                <w:sz w:val="16"/>
              </w:rPr>
              <w:t>345</w:t>
            </w:r>
          </w:p>
        </w:tc>
        <w:tc>
          <w:tcPr>
            <w:tcW w:w="658" w:type="dxa"/>
            <w:hideMark/>
          </w:tcPr>
          <w:p w:rsidR="00CF4FDF" w:rsidRPr="00E0360F" w:rsidRDefault="00CF4FDF" w:rsidP="0096229F">
            <w:pPr>
              <w:spacing w:after="0" w:line="240" w:lineRule="auto"/>
              <w:rPr>
                <w:sz w:val="16"/>
              </w:rPr>
            </w:pPr>
            <w:r w:rsidRPr="00E0360F">
              <w:rPr>
                <w:sz w:val="16"/>
              </w:rPr>
              <w:t>1502</w:t>
            </w:r>
          </w:p>
        </w:tc>
        <w:tc>
          <w:tcPr>
            <w:tcW w:w="642" w:type="dxa"/>
            <w:hideMark/>
          </w:tcPr>
          <w:p w:rsidR="00CF4FDF" w:rsidRPr="00E0360F" w:rsidRDefault="00CF4FDF" w:rsidP="0096229F">
            <w:pPr>
              <w:spacing w:after="0" w:line="240" w:lineRule="auto"/>
              <w:rPr>
                <w:sz w:val="16"/>
              </w:rPr>
            </w:pPr>
            <w:r w:rsidRPr="00E0360F">
              <w:rPr>
                <w:sz w:val="16"/>
              </w:rPr>
              <w:t>86</w:t>
            </w:r>
          </w:p>
        </w:tc>
        <w:tc>
          <w:tcPr>
            <w:tcW w:w="658" w:type="dxa"/>
            <w:hideMark/>
          </w:tcPr>
          <w:p w:rsidR="00CF4FDF" w:rsidRPr="00E0360F" w:rsidRDefault="00CF4FDF" w:rsidP="0096229F">
            <w:pPr>
              <w:spacing w:after="0" w:line="240" w:lineRule="auto"/>
              <w:rPr>
                <w:sz w:val="16"/>
              </w:rPr>
            </w:pPr>
            <w:r w:rsidRPr="00E0360F">
              <w:rPr>
                <w:sz w:val="16"/>
              </w:rPr>
              <w:t>83</w:t>
            </w:r>
          </w:p>
        </w:tc>
      </w:tr>
      <w:tr w:rsidR="00CF4FDF" w:rsidRPr="00E0360F" w:rsidTr="0096229F">
        <w:trPr>
          <w:trHeight w:val="6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death cases of Inpatient males</w:t>
            </w:r>
          </w:p>
        </w:tc>
        <w:tc>
          <w:tcPr>
            <w:tcW w:w="630" w:type="dxa"/>
            <w:hideMark/>
          </w:tcPr>
          <w:p w:rsidR="00CF4FDF" w:rsidRPr="00E0360F" w:rsidRDefault="00CF4FDF" w:rsidP="0096229F">
            <w:pPr>
              <w:spacing w:after="0" w:line="240" w:lineRule="auto"/>
              <w:rPr>
                <w:sz w:val="16"/>
              </w:rPr>
            </w:pPr>
            <w:r w:rsidRPr="00E0360F">
              <w:rPr>
                <w:sz w:val="16"/>
              </w:rPr>
              <w:t>10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1</w:t>
            </w:r>
          </w:p>
        </w:tc>
        <w:tc>
          <w:tcPr>
            <w:tcW w:w="611" w:type="dxa"/>
            <w:hideMark/>
          </w:tcPr>
          <w:p w:rsidR="00CF4FDF" w:rsidRPr="00E0360F" w:rsidRDefault="00CF4FDF" w:rsidP="0096229F">
            <w:pPr>
              <w:spacing w:after="0" w:line="240" w:lineRule="auto"/>
              <w:rPr>
                <w:sz w:val="16"/>
              </w:rPr>
            </w:pPr>
            <w:r w:rsidRPr="00E0360F">
              <w:rPr>
                <w:sz w:val="16"/>
              </w:rPr>
              <w:t>2</w:t>
            </w:r>
          </w:p>
        </w:tc>
        <w:tc>
          <w:tcPr>
            <w:tcW w:w="503" w:type="dxa"/>
            <w:hideMark/>
          </w:tcPr>
          <w:p w:rsidR="00CF4FDF" w:rsidRPr="00E0360F" w:rsidRDefault="00CF4FDF" w:rsidP="0096229F">
            <w:pPr>
              <w:spacing w:after="0" w:line="240" w:lineRule="auto"/>
              <w:rPr>
                <w:sz w:val="16"/>
              </w:rPr>
            </w:pPr>
            <w:r w:rsidRPr="00E0360F">
              <w:rPr>
                <w:sz w:val="16"/>
              </w:rPr>
              <w:t>4</w:t>
            </w:r>
          </w:p>
        </w:tc>
        <w:tc>
          <w:tcPr>
            <w:tcW w:w="658" w:type="dxa"/>
            <w:hideMark/>
          </w:tcPr>
          <w:p w:rsidR="00CF4FDF" w:rsidRPr="00E0360F" w:rsidRDefault="00CF4FDF" w:rsidP="0096229F">
            <w:pPr>
              <w:spacing w:after="0" w:line="240" w:lineRule="auto"/>
              <w:rPr>
                <w:sz w:val="16"/>
              </w:rPr>
            </w:pPr>
            <w:r w:rsidRPr="00E0360F">
              <w:rPr>
                <w:sz w:val="16"/>
              </w:rPr>
              <w:t>3</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6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death cases of Inpatient females</w:t>
            </w:r>
          </w:p>
        </w:tc>
        <w:tc>
          <w:tcPr>
            <w:tcW w:w="630" w:type="dxa"/>
            <w:hideMark/>
          </w:tcPr>
          <w:p w:rsidR="00CF4FDF" w:rsidRPr="00E0360F" w:rsidRDefault="00CF4FDF" w:rsidP="0096229F">
            <w:pPr>
              <w:spacing w:after="0" w:line="240" w:lineRule="auto"/>
              <w:rPr>
                <w:sz w:val="16"/>
              </w:rPr>
            </w:pPr>
            <w:r w:rsidRPr="00E0360F">
              <w:rPr>
                <w:sz w:val="16"/>
              </w:rPr>
              <w:t>9</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2</w:t>
            </w:r>
          </w:p>
        </w:tc>
        <w:tc>
          <w:tcPr>
            <w:tcW w:w="562" w:type="dxa"/>
            <w:hideMark/>
          </w:tcPr>
          <w:p w:rsidR="00CF4FDF" w:rsidRPr="00E0360F" w:rsidRDefault="00CF4FDF" w:rsidP="0096229F">
            <w:pPr>
              <w:spacing w:after="0" w:line="240" w:lineRule="auto"/>
              <w:rPr>
                <w:sz w:val="16"/>
              </w:rPr>
            </w:pPr>
            <w:r w:rsidRPr="00E0360F">
              <w:rPr>
                <w:sz w:val="16"/>
              </w:rPr>
              <w:t>1</w:t>
            </w:r>
          </w:p>
        </w:tc>
        <w:tc>
          <w:tcPr>
            <w:tcW w:w="611" w:type="dxa"/>
            <w:hideMark/>
          </w:tcPr>
          <w:p w:rsidR="00CF4FDF" w:rsidRPr="00E0360F" w:rsidRDefault="00CF4FDF" w:rsidP="0096229F">
            <w:pPr>
              <w:spacing w:after="0" w:line="240" w:lineRule="auto"/>
              <w:rPr>
                <w:sz w:val="16"/>
              </w:rPr>
            </w:pPr>
            <w:r w:rsidRPr="00E0360F">
              <w:rPr>
                <w:sz w:val="16"/>
              </w:rPr>
              <w:t>2</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4</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cases of death of Inpatients (sum of items 14.10.2.a and 14.10.2.b)</w:t>
            </w:r>
          </w:p>
        </w:tc>
        <w:tc>
          <w:tcPr>
            <w:tcW w:w="630" w:type="dxa"/>
            <w:hideMark/>
          </w:tcPr>
          <w:p w:rsidR="00CF4FDF" w:rsidRPr="00E0360F" w:rsidRDefault="00CF4FDF" w:rsidP="0096229F">
            <w:pPr>
              <w:spacing w:after="0" w:line="240" w:lineRule="auto"/>
              <w:rPr>
                <w:sz w:val="16"/>
              </w:rPr>
            </w:pPr>
            <w:r w:rsidRPr="00E0360F">
              <w:rPr>
                <w:sz w:val="16"/>
              </w:rPr>
              <w:t>19</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2</w:t>
            </w:r>
          </w:p>
        </w:tc>
        <w:tc>
          <w:tcPr>
            <w:tcW w:w="562" w:type="dxa"/>
            <w:hideMark/>
          </w:tcPr>
          <w:p w:rsidR="00CF4FDF" w:rsidRPr="00E0360F" w:rsidRDefault="00CF4FDF" w:rsidP="0096229F">
            <w:pPr>
              <w:spacing w:after="0" w:line="240" w:lineRule="auto"/>
              <w:rPr>
                <w:sz w:val="16"/>
              </w:rPr>
            </w:pPr>
            <w:r w:rsidRPr="00E0360F">
              <w:rPr>
                <w:sz w:val="16"/>
              </w:rPr>
              <w:t>2</w:t>
            </w:r>
          </w:p>
        </w:tc>
        <w:tc>
          <w:tcPr>
            <w:tcW w:w="611" w:type="dxa"/>
            <w:hideMark/>
          </w:tcPr>
          <w:p w:rsidR="00CF4FDF" w:rsidRPr="00E0360F" w:rsidRDefault="00CF4FDF" w:rsidP="0096229F">
            <w:pPr>
              <w:spacing w:after="0" w:line="240" w:lineRule="auto"/>
              <w:rPr>
                <w:sz w:val="16"/>
              </w:rPr>
            </w:pPr>
            <w:r w:rsidRPr="00E0360F">
              <w:rPr>
                <w:sz w:val="16"/>
              </w:rPr>
              <w:t>4</w:t>
            </w:r>
          </w:p>
        </w:tc>
        <w:tc>
          <w:tcPr>
            <w:tcW w:w="503" w:type="dxa"/>
            <w:hideMark/>
          </w:tcPr>
          <w:p w:rsidR="00CF4FDF" w:rsidRPr="00E0360F" w:rsidRDefault="00CF4FDF" w:rsidP="0096229F">
            <w:pPr>
              <w:spacing w:after="0" w:line="240" w:lineRule="auto"/>
              <w:rPr>
                <w:sz w:val="16"/>
              </w:rPr>
            </w:pPr>
            <w:r w:rsidRPr="00E0360F">
              <w:rPr>
                <w:sz w:val="16"/>
              </w:rPr>
              <w:t>4</w:t>
            </w:r>
          </w:p>
        </w:tc>
        <w:tc>
          <w:tcPr>
            <w:tcW w:w="658" w:type="dxa"/>
            <w:hideMark/>
          </w:tcPr>
          <w:p w:rsidR="00CF4FDF" w:rsidRPr="00E0360F" w:rsidRDefault="00CF4FDF" w:rsidP="0096229F">
            <w:pPr>
              <w:spacing w:after="0" w:line="240" w:lineRule="auto"/>
              <w:rPr>
                <w:sz w:val="16"/>
              </w:rPr>
            </w:pPr>
            <w:r w:rsidRPr="00E0360F">
              <w:rPr>
                <w:sz w:val="16"/>
              </w:rPr>
              <w:t>7</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6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In-Patient Head Count at midnight</w:t>
            </w:r>
          </w:p>
        </w:tc>
        <w:tc>
          <w:tcPr>
            <w:tcW w:w="630" w:type="dxa"/>
            <w:hideMark/>
          </w:tcPr>
          <w:p w:rsidR="00CF4FDF" w:rsidRPr="00E0360F" w:rsidRDefault="00CF4FDF" w:rsidP="0096229F">
            <w:pPr>
              <w:spacing w:after="0" w:line="240" w:lineRule="auto"/>
              <w:rPr>
                <w:sz w:val="16"/>
              </w:rPr>
            </w:pPr>
            <w:r w:rsidRPr="00E0360F">
              <w:rPr>
                <w:sz w:val="16"/>
              </w:rPr>
              <w:t>3269</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35</w:t>
            </w:r>
          </w:p>
        </w:tc>
        <w:tc>
          <w:tcPr>
            <w:tcW w:w="776" w:type="dxa"/>
            <w:hideMark/>
          </w:tcPr>
          <w:p w:rsidR="00CF4FDF" w:rsidRPr="00E0360F" w:rsidRDefault="00CF4FDF" w:rsidP="0096229F">
            <w:pPr>
              <w:spacing w:after="0" w:line="240" w:lineRule="auto"/>
              <w:rPr>
                <w:sz w:val="16"/>
              </w:rPr>
            </w:pPr>
            <w:r w:rsidRPr="00E0360F">
              <w:rPr>
                <w:sz w:val="16"/>
              </w:rPr>
              <w:t>1192</w:t>
            </w:r>
          </w:p>
        </w:tc>
        <w:tc>
          <w:tcPr>
            <w:tcW w:w="562" w:type="dxa"/>
            <w:hideMark/>
          </w:tcPr>
          <w:p w:rsidR="00CF4FDF" w:rsidRPr="00E0360F" w:rsidRDefault="00CF4FDF" w:rsidP="0096229F">
            <w:pPr>
              <w:spacing w:after="0" w:line="240" w:lineRule="auto"/>
              <w:rPr>
                <w:sz w:val="16"/>
              </w:rPr>
            </w:pPr>
            <w:r w:rsidRPr="00E0360F">
              <w:rPr>
                <w:sz w:val="16"/>
              </w:rPr>
              <w:t>95</w:t>
            </w:r>
          </w:p>
        </w:tc>
        <w:tc>
          <w:tcPr>
            <w:tcW w:w="611" w:type="dxa"/>
            <w:hideMark/>
          </w:tcPr>
          <w:p w:rsidR="00CF4FDF" w:rsidRPr="00E0360F" w:rsidRDefault="00CF4FDF" w:rsidP="0096229F">
            <w:pPr>
              <w:spacing w:after="0" w:line="240" w:lineRule="auto"/>
              <w:rPr>
                <w:sz w:val="16"/>
              </w:rPr>
            </w:pPr>
            <w:r w:rsidRPr="00E0360F">
              <w:rPr>
                <w:sz w:val="16"/>
              </w:rPr>
              <w:t>636</w:t>
            </w:r>
          </w:p>
        </w:tc>
        <w:tc>
          <w:tcPr>
            <w:tcW w:w="503" w:type="dxa"/>
            <w:hideMark/>
          </w:tcPr>
          <w:p w:rsidR="00CF4FDF" w:rsidRPr="00E0360F" w:rsidRDefault="00CF4FDF" w:rsidP="0096229F">
            <w:pPr>
              <w:spacing w:after="0" w:line="240" w:lineRule="auto"/>
              <w:rPr>
                <w:sz w:val="16"/>
              </w:rPr>
            </w:pPr>
            <w:r w:rsidRPr="00E0360F">
              <w:rPr>
                <w:sz w:val="16"/>
              </w:rPr>
              <w:t>393</w:t>
            </w:r>
          </w:p>
        </w:tc>
        <w:tc>
          <w:tcPr>
            <w:tcW w:w="658" w:type="dxa"/>
            <w:hideMark/>
          </w:tcPr>
          <w:p w:rsidR="00CF4FDF" w:rsidRPr="00E0360F" w:rsidRDefault="00CF4FDF" w:rsidP="0096229F">
            <w:pPr>
              <w:spacing w:after="0" w:line="240" w:lineRule="auto"/>
              <w:rPr>
                <w:sz w:val="16"/>
              </w:rPr>
            </w:pPr>
            <w:r w:rsidRPr="00E0360F">
              <w:rPr>
                <w:sz w:val="16"/>
              </w:rPr>
              <w:t>740</w:t>
            </w:r>
          </w:p>
        </w:tc>
        <w:tc>
          <w:tcPr>
            <w:tcW w:w="642" w:type="dxa"/>
            <w:hideMark/>
          </w:tcPr>
          <w:p w:rsidR="00CF4FDF" w:rsidRPr="00E0360F" w:rsidRDefault="00CF4FDF" w:rsidP="0096229F">
            <w:pPr>
              <w:spacing w:after="0" w:line="240" w:lineRule="auto"/>
              <w:rPr>
                <w:sz w:val="16"/>
              </w:rPr>
            </w:pPr>
            <w:r w:rsidRPr="00E0360F">
              <w:rPr>
                <w:sz w:val="16"/>
              </w:rPr>
              <w:t>71</w:t>
            </w:r>
          </w:p>
        </w:tc>
        <w:tc>
          <w:tcPr>
            <w:tcW w:w="658" w:type="dxa"/>
            <w:hideMark/>
          </w:tcPr>
          <w:p w:rsidR="00CF4FDF" w:rsidRPr="00E0360F" w:rsidRDefault="00CF4FDF" w:rsidP="0096229F">
            <w:pPr>
              <w:spacing w:after="0" w:line="240" w:lineRule="auto"/>
              <w:rPr>
                <w:sz w:val="16"/>
              </w:rPr>
            </w:pPr>
            <w:r w:rsidRPr="00E0360F">
              <w:rPr>
                <w:sz w:val="16"/>
              </w:rPr>
              <w:t>107</w:t>
            </w:r>
          </w:p>
        </w:tc>
      </w:tr>
      <w:tr w:rsidR="00CF4FDF" w:rsidRPr="00E0360F" w:rsidTr="0096229F">
        <w:trPr>
          <w:trHeight w:val="3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OPD attendance (All)</w:t>
            </w:r>
          </w:p>
        </w:tc>
        <w:tc>
          <w:tcPr>
            <w:tcW w:w="630" w:type="dxa"/>
            <w:hideMark/>
          </w:tcPr>
          <w:p w:rsidR="00CF4FDF" w:rsidRPr="00E0360F" w:rsidRDefault="00CF4FDF" w:rsidP="0096229F">
            <w:pPr>
              <w:spacing w:after="0" w:line="240" w:lineRule="auto"/>
              <w:rPr>
                <w:sz w:val="16"/>
              </w:rPr>
            </w:pPr>
            <w:r w:rsidRPr="00E0360F">
              <w:rPr>
                <w:sz w:val="16"/>
              </w:rPr>
              <w:t>241897</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19632</w:t>
            </w:r>
          </w:p>
        </w:tc>
        <w:tc>
          <w:tcPr>
            <w:tcW w:w="776" w:type="dxa"/>
            <w:hideMark/>
          </w:tcPr>
          <w:p w:rsidR="00CF4FDF" w:rsidRPr="00E0360F" w:rsidRDefault="00CF4FDF" w:rsidP="0096229F">
            <w:pPr>
              <w:spacing w:after="0" w:line="240" w:lineRule="auto"/>
              <w:rPr>
                <w:sz w:val="16"/>
              </w:rPr>
            </w:pPr>
            <w:r w:rsidRPr="00E0360F">
              <w:rPr>
                <w:sz w:val="16"/>
              </w:rPr>
              <w:t>39554</w:t>
            </w:r>
          </w:p>
        </w:tc>
        <w:tc>
          <w:tcPr>
            <w:tcW w:w="562" w:type="dxa"/>
            <w:hideMark/>
          </w:tcPr>
          <w:p w:rsidR="00CF4FDF" w:rsidRPr="00E0360F" w:rsidRDefault="00CF4FDF" w:rsidP="0096229F">
            <w:pPr>
              <w:spacing w:after="0" w:line="240" w:lineRule="auto"/>
              <w:rPr>
                <w:sz w:val="16"/>
              </w:rPr>
            </w:pPr>
            <w:r w:rsidRPr="00E0360F">
              <w:rPr>
                <w:sz w:val="16"/>
              </w:rPr>
              <w:t>29814</w:t>
            </w:r>
          </w:p>
        </w:tc>
        <w:tc>
          <w:tcPr>
            <w:tcW w:w="611" w:type="dxa"/>
            <w:hideMark/>
          </w:tcPr>
          <w:p w:rsidR="00CF4FDF" w:rsidRPr="00E0360F" w:rsidRDefault="00CF4FDF" w:rsidP="0096229F">
            <w:pPr>
              <w:spacing w:after="0" w:line="240" w:lineRule="auto"/>
              <w:rPr>
                <w:sz w:val="16"/>
              </w:rPr>
            </w:pPr>
            <w:r w:rsidRPr="00E0360F">
              <w:rPr>
                <w:sz w:val="16"/>
              </w:rPr>
              <w:t>25130</w:t>
            </w:r>
          </w:p>
        </w:tc>
        <w:tc>
          <w:tcPr>
            <w:tcW w:w="503" w:type="dxa"/>
            <w:hideMark/>
          </w:tcPr>
          <w:p w:rsidR="00CF4FDF" w:rsidRPr="00E0360F" w:rsidRDefault="00CF4FDF" w:rsidP="0096229F">
            <w:pPr>
              <w:spacing w:after="0" w:line="240" w:lineRule="auto"/>
              <w:rPr>
                <w:sz w:val="16"/>
              </w:rPr>
            </w:pPr>
            <w:r w:rsidRPr="00E0360F">
              <w:rPr>
                <w:sz w:val="16"/>
              </w:rPr>
              <w:t>15455</w:t>
            </w:r>
          </w:p>
        </w:tc>
        <w:tc>
          <w:tcPr>
            <w:tcW w:w="658" w:type="dxa"/>
            <w:hideMark/>
          </w:tcPr>
          <w:p w:rsidR="00CF4FDF" w:rsidRPr="00E0360F" w:rsidRDefault="00CF4FDF" w:rsidP="0096229F">
            <w:pPr>
              <w:spacing w:after="0" w:line="240" w:lineRule="auto"/>
              <w:rPr>
                <w:sz w:val="16"/>
              </w:rPr>
            </w:pPr>
            <w:r w:rsidRPr="00E0360F">
              <w:rPr>
                <w:sz w:val="16"/>
              </w:rPr>
              <w:t>58891</w:t>
            </w:r>
          </w:p>
        </w:tc>
        <w:tc>
          <w:tcPr>
            <w:tcW w:w="642" w:type="dxa"/>
            <w:hideMark/>
          </w:tcPr>
          <w:p w:rsidR="00CF4FDF" w:rsidRPr="00E0360F" w:rsidRDefault="00CF4FDF" w:rsidP="0096229F">
            <w:pPr>
              <w:spacing w:after="0" w:line="240" w:lineRule="auto"/>
              <w:rPr>
                <w:sz w:val="16"/>
              </w:rPr>
            </w:pPr>
            <w:r w:rsidRPr="00E0360F">
              <w:rPr>
                <w:sz w:val="16"/>
              </w:rPr>
              <w:t>24524</w:t>
            </w:r>
          </w:p>
        </w:tc>
        <w:tc>
          <w:tcPr>
            <w:tcW w:w="658" w:type="dxa"/>
            <w:hideMark/>
          </w:tcPr>
          <w:p w:rsidR="00CF4FDF" w:rsidRPr="00E0360F" w:rsidRDefault="00CF4FDF" w:rsidP="0096229F">
            <w:pPr>
              <w:spacing w:after="0" w:line="240" w:lineRule="auto"/>
              <w:rPr>
                <w:sz w:val="16"/>
              </w:rPr>
            </w:pPr>
            <w:r w:rsidRPr="00E0360F">
              <w:rPr>
                <w:sz w:val="16"/>
              </w:rPr>
              <w:t>28897</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major operations carried out using general or spinal anaesthesia</w:t>
            </w:r>
          </w:p>
        </w:tc>
        <w:tc>
          <w:tcPr>
            <w:tcW w:w="630" w:type="dxa"/>
            <w:hideMark/>
          </w:tcPr>
          <w:p w:rsidR="00CF4FDF" w:rsidRPr="00E0360F" w:rsidRDefault="00CF4FDF" w:rsidP="0096229F">
            <w:pPr>
              <w:spacing w:after="0" w:line="240" w:lineRule="auto"/>
              <w:rPr>
                <w:sz w:val="16"/>
              </w:rPr>
            </w:pPr>
            <w:r w:rsidRPr="00E0360F">
              <w:rPr>
                <w:sz w:val="16"/>
              </w:rPr>
              <w:t>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minor operations carried out without anaesthesia or using local anaesthesia</w:t>
            </w:r>
          </w:p>
        </w:tc>
        <w:tc>
          <w:tcPr>
            <w:tcW w:w="630" w:type="dxa"/>
            <w:hideMark/>
          </w:tcPr>
          <w:p w:rsidR="00CF4FDF" w:rsidRPr="00E0360F" w:rsidRDefault="00CF4FDF" w:rsidP="0096229F">
            <w:pPr>
              <w:spacing w:after="0" w:line="240" w:lineRule="auto"/>
              <w:rPr>
                <w:sz w:val="16"/>
              </w:rPr>
            </w:pPr>
            <w:r w:rsidRPr="00E0360F">
              <w:rPr>
                <w:sz w:val="16"/>
              </w:rPr>
              <w:t>228</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5</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223</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6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patients given AYUSH treatment</w:t>
            </w:r>
          </w:p>
        </w:tc>
        <w:tc>
          <w:tcPr>
            <w:tcW w:w="630" w:type="dxa"/>
            <w:hideMark/>
          </w:tcPr>
          <w:p w:rsidR="00CF4FDF" w:rsidRPr="00E0360F" w:rsidRDefault="00CF4FDF" w:rsidP="0096229F">
            <w:pPr>
              <w:spacing w:after="0" w:line="240" w:lineRule="auto"/>
              <w:rPr>
                <w:sz w:val="16"/>
              </w:rPr>
            </w:pPr>
            <w:r w:rsidRPr="00E0360F">
              <w:rPr>
                <w:sz w:val="16"/>
              </w:rPr>
              <w:t>1575</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1575</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2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patients on whom Dental Procedure was conducted</w:t>
            </w:r>
          </w:p>
        </w:tc>
        <w:tc>
          <w:tcPr>
            <w:tcW w:w="630" w:type="dxa"/>
            <w:hideMark/>
          </w:tcPr>
          <w:p w:rsidR="00CF4FDF" w:rsidRPr="00E0360F" w:rsidRDefault="00CF4FDF" w:rsidP="0096229F">
            <w:pPr>
              <w:spacing w:after="0" w:line="240" w:lineRule="auto"/>
              <w:rPr>
                <w:sz w:val="16"/>
              </w:rPr>
            </w:pPr>
            <w:r w:rsidRPr="00E0360F">
              <w:rPr>
                <w:sz w:val="16"/>
              </w:rPr>
              <w:t>8639</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2128</w:t>
            </w:r>
          </w:p>
        </w:tc>
        <w:tc>
          <w:tcPr>
            <w:tcW w:w="562" w:type="dxa"/>
            <w:hideMark/>
          </w:tcPr>
          <w:p w:rsidR="00CF4FDF" w:rsidRPr="00E0360F" w:rsidRDefault="00CF4FDF" w:rsidP="0096229F">
            <w:pPr>
              <w:spacing w:after="0" w:line="240" w:lineRule="auto"/>
              <w:rPr>
                <w:sz w:val="16"/>
              </w:rPr>
            </w:pPr>
            <w:r w:rsidRPr="00E0360F">
              <w:rPr>
                <w:sz w:val="16"/>
              </w:rPr>
              <w:t>1684</w:t>
            </w:r>
          </w:p>
        </w:tc>
        <w:tc>
          <w:tcPr>
            <w:tcW w:w="611" w:type="dxa"/>
            <w:hideMark/>
          </w:tcPr>
          <w:p w:rsidR="00CF4FDF" w:rsidRPr="00E0360F" w:rsidRDefault="00CF4FDF" w:rsidP="0096229F">
            <w:pPr>
              <w:spacing w:after="0" w:line="240" w:lineRule="auto"/>
              <w:rPr>
                <w:sz w:val="16"/>
              </w:rPr>
            </w:pPr>
            <w:r w:rsidRPr="00E0360F">
              <w:rPr>
                <w:sz w:val="16"/>
              </w:rPr>
              <w:t>392</w:t>
            </w:r>
          </w:p>
        </w:tc>
        <w:tc>
          <w:tcPr>
            <w:tcW w:w="503" w:type="dxa"/>
            <w:hideMark/>
          </w:tcPr>
          <w:p w:rsidR="00CF4FDF" w:rsidRPr="00E0360F" w:rsidRDefault="00CF4FDF" w:rsidP="0096229F">
            <w:pPr>
              <w:spacing w:after="0" w:line="240" w:lineRule="auto"/>
              <w:rPr>
                <w:sz w:val="16"/>
              </w:rPr>
            </w:pPr>
            <w:r w:rsidRPr="00E0360F">
              <w:rPr>
                <w:sz w:val="16"/>
              </w:rPr>
              <w:t>1154</w:t>
            </w:r>
          </w:p>
        </w:tc>
        <w:tc>
          <w:tcPr>
            <w:tcW w:w="658" w:type="dxa"/>
            <w:hideMark/>
          </w:tcPr>
          <w:p w:rsidR="00CF4FDF" w:rsidRPr="00E0360F" w:rsidRDefault="00CF4FDF" w:rsidP="0096229F">
            <w:pPr>
              <w:spacing w:after="0" w:line="240" w:lineRule="auto"/>
              <w:rPr>
                <w:sz w:val="16"/>
              </w:rPr>
            </w:pPr>
            <w:r w:rsidRPr="00E0360F">
              <w:rPr>
                <w:sz w:val="16"/>
              </w:rPr>
              <w:t>3281</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6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Adolescents counselled</w:t>
            </w:r>
          </w:p>
        </w:tc>
        <w:tc>
          <w:tcPr>
            <w:tcW w:w="630" w:type="dxa"/>
            <w:hideMark/>
          </w:tcPr>
          <w:p w:rsidR="00CF4FDF" w:rsidRPr="00E0360F" w:rsidRDefault="00CF4FDF" w:rsidP="0096229F">
            <w:pPr>
              <w:spacing w:after="0" w:line="240" w:lineRule="auto"/>
              <w:rPr>
                <w:sz w:val="16"/>
              </w:rPr>
            </w:pPr>
            <w:r w:rsidRPr="00E0360F">
              <w:rPr>
                <w:sz w:val="16"/>
              </w:rPr>
              <w:t>2082</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625</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59</w:t>
            </w:r>
          </w:p>
        </w:tc>
        <w:tc>
          <w:tcPr>
            <w:tcW w:w="503"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1341</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57</w:t>
            </w:r>
          </w:p>
        </w:tc>
      </w:tr>
      <w:tr w:rsidR="00CF4FDF" w:rsidRPr="00E0360F" w:rsidTr="0096229F">
        <w:trPr>
          <w:trHeight w:val="900"/>
        </w:trPr>
        <w:tc>
          <w:tcPr>
            <w:tcW w:w="828" w:type="dxa"/>
            <w:vMerge w:val="restart"/>
            <w:hideMark/>
          </w:tcPr>
          <w:p w:rsidR="00CF4FDF" w:rsidRPr="00E0360F" w:rsidRDefault="00CF4FDF" w:rsidP="0096229F">
            <w:pPr>
              <w:spacing w:after="0" w:line="240" w:lineRule="auto"/>
              <w:rPr>
                <w:b/>
                <w:bCs/>
                <w:sz w:val="16"/>
              </w:rPr>
            </w:pPr>
            <w:r w:rsidRPr="00E0360F">
              <w:rPr>
                <w:b/>
                <w:bCs/>
                <w:sz w:val="16"/>
              </w:rPr>
              <w:t>M15 [Laboratory Testing]</w:t>
            </w:r>
          </w:p>
        </w:tc>
        <w:tc>
          <w:tcPr>
            <w:tcW w:w="1620" w:type="dxa"/>
            <w:hideMark/>
          </w:tcPr>
          <w:p w:rsidR="00CF4FDF" w:rsidRPr="00E0360F" w:rsidRDefault="00CF4FDF" w:rsidP="0096229F">
            <w:pPr>
              <w:spacing w:after="0" w:line="240" w:lineRule="auto"/>
              <w:rPr>
                <w:b/>
                <w:bCs/>
                <w:sz w:val="16"/>
              </w:rPr>
            </w:pPr>
            <w:r w:rsidRPr="00E0360F">
              <w:rPr>
                <w:b/>
                <w:bCs/>
                <w:sz w:val="16"/>
              </w:rPr>
              <w:t>Number of Haemoglobin (Hb) tests conducted</w:t>
            </w:r>
          </w:p>
        </w:tc>
        <w:tc>
          <w:tcPr>
            <w:tcW w:w="630" w:type="dxa"/>
            <w:hideMark/>
          </w:tcPr>
          <w:p w:rsidR="00CF4FDF" w:rsidRPr="00E0360F" w:rsidRDefault="00CF4FDF" w:rsidP="0096229F">
            <w:pPr>
              <w:spacing w:after="0" w:line="240" w:lineRule="auto"/>
              <w:rPr>
                <w:sz w:val="16"/>
              </w:rPr>
            </w:pPr>
            <w:r w:rsidRPr="00E0360F">
              <w:rPr>
                <w:sz w:val="16"/>
              </w:rPr>
              <w:t>6182</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421</w:t>
            </w:r>
          </w:p>
        </w:tc>
        <w:tc>
          <w:tcPr>
            <w:tcW w:w="776" w:type="dxa"/>
            <w:hideMark/>
          </w:tcPr>
          <w:p w:rsidR="00CF4FDF" w:rsidRPr="00E0360F" w:rsidRDefault="00CF4FDF" w:rsidP="0096229F">
            <w:pPr>
              <w:spacing w:after="0" w:line="240" w:lineRule="auto"/>
              <w:rPr>
                <w:sz w:val="16"/>
              </w:rPr>
            </w:pPr>
            <w:r w:rsidRPr="00E0360F">
              <w:rPr>
                <w:sz w:val="16"/>
              </w:rPr>
              <w:t>726</w:t>
            </w:r>
          </w:p>
        </w:tc>
        <w:tc>
          <w:tcPr>
            <w:tcW w:w="562" w:type="dxa"/>
            <w:hideMark/>
          </w:tcPr>
          <w:p w:rsidR="00CF4FDF" w:rsidRPr="00E0360F" w:rsidRDefault="00CF4FDF" w:rsidP="0096229F">
            <w:pPr>
              <w:spacing w:after="0" w:line="240" w:lineRule="auto"/>
              <w:rPr>
                <w:sz w:val="16"/>
              </w:rPr>
            </w:pPr>
            <w:r w:rsidRPr="00E0360F">
              <w:rPr>
                <w:sz w:val="16"/>
              </w:rPr>
              <w:t>415</w:t>
            </w:r>
          </w:p>
        </w:tc>
        <w:tc>
          <w:tcPr>
            <w:tcW w:w="611" w:type="dxa"/>
            <w:hideMark/>
          </w:tcPr>
          <w:p w:rsidR="00CF4FDF" w:rsidRPr="00E0360F" w:rsidRDefault="00CF4FDF" w:rsidP="0096229F">
            <w:pPr>
              <w:spacing w:after="0" w:line="240" w:lineRule="auto"/>
              <w:rPr>
                <w:sz w:val="16"/>
              </w:rPr>
            </w:pPr>
            <w:r w:rsidRPr="00E0360F">
              <w:rPr>
                <w:sz w:val="16"/>
              </w:rPr>
              <w:t>507</w:t>
            </w:r>
          </w:p>
        </w:tc>
        <w:tc>
          <w:tcPr>
            <w:tcW w:w="503" w:type="dxa"/>
            <w:hideMark/>
          </w:tcPr>
          <w:p w:rsidR="00CF4FDF" w:rsidRPr="00E0360F" w:rsidRDefault="00CF4FDF" w:rsidP="0096229F">
            <w:pPr>
              <w:spacing w:after="0" w:line="240" w:lineRule="auto"/>
              <w:rPr>
                <w:sz w:val="16"/>
              </w:rPr>
            </w:pPr>
            <w:r w:rsidRPr="00E0360F">
              <w:rPr>
                <w:sz w:val="16"/>
              </w:rPr>
              <w:t>369</w:t>
            </w:r>
          </w:p>
        </w:tc>
        <w:tc>
          <w:tcPr>
            <w:tcW w:w="658" w:type="dxa"/>
            <w:hideMark/>
          </w:tcPr>
          <w:p w:rsidR="00CF4FDF" w:rsidRPr="00E0360F" w:rsidRDefault="00CF4FDF" w:rsidP="0096229F">
            <w:pPr>
              <w:spacing w:after="0" w:line="240" w:lineRule="auto"/>
              <w:rPr>
                <w:sz w:val="16"/>
              </w:rPr>
            </w:pPr>
            <w:r w:rsidRPr="00E0360F">
              <w:rPr>
                <w:sz w:val="16"/>
              </w:rPr>
              <w:t>3082</w:t>
            </w:r>
          </w:p>
        </w:tc>
        <w:tc>
          <w:tcPr>
            <w:tcW w:w="642" w:type="dxa"/>
            <w:hideMark/>
          </w:tcPr>
          <w:p w:rsidR="00CF4FDF" w:rsidRPr="00E0360F" w:rsidRDefault="00CF4FDF" w:rsidP="0096229F">
            <w:pPr>
              <w:spacing w:after="0" w:line="240" w:lineRule="auto"/>
              <w:rPr>
                <w:sz w:val="16"/>
              </w:rPr>
            </w:pPr>
            <w:r w:rsidRPr="00E0360F">
              <w:rPr>
                <w:sz w:val="16"/>
              </w:rPr>
              <w:t>205</w:t>
            </w:r>
          </w:p>
        </w:tc>
        <w:tc>
          <w:tcPr>
            <w:tcW w:w="658" w:type="dxa"/>
            <w:hideMark/>
          </w:tcPr>
          <w:p w:rsidR="00CF4FDF" w:rsidRPr="00E0360F" w:rsidRDefault="00CF4FDF" w:rsidP="0096229F">
            <w:pPr>
              <w:spacing w:after="0" w:line="240" w:lineRule="auto"/>
              <w:rPr>
                <w:sz w:val="16"/>
              </w:rPr>
            </w:pPr>
            <w:r w:rsidRPr="00E0360F">
              <w:rPr>
                <w:sz w:val="16"/>
              </w:rPr>
              <w:t>457</w:t>
            </w:r>
          </w:p>
        </w:tc>
      </w:tr>
      <w:tr w:rsidR="00CF4FDF" w:rsidRPr="00E0360F" w:rsidTr="0096229F">
        <w:trPr>
          <w:trHeight w:val="15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Out of the total number of Hb tests conducted, number of cases having Hb less than 7gm/dl</w:t>
            </w:r>
          </w:p>
        </w:tc>
        <w:tc>
          <w:tcPr>
            <w:tcW w:w="630" w:type="dxa"/>
            <w:hideMark/>
          </w:tcPr>
          <w:p w:rsidR="00CF4FDF" w:rsidRPr="00E0360F" w:rsidRDefault="00CF4FDF" w:rsidP="0096229F">
            <w:pPr>
              <w:spacing w:after="0" w:line="240" w:lineRule="auto"/>
              <w:rPr>
                <w:sz w:val="16"/>
              </w:rPr>
            </w:pPr>
            <w:r w:rsidRPr="00E0360F">
              <w:rPr>
                <w:sz w:val="16"/>
              </w:rPr>
              <w:t>92</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1</w:t>
            </w:r>
          </w:p>
        </w:tc>
        <w:tc>
          <w:tcPr>
            <w:tcW w:w="776" w:type="dxa"/>
            <w:hideMark/>
          </w:tcPr>
          <w:p w:rsidR="00CF4FDF" w:rsidRPr="00E0360F" w:rsidRDefault="00CF4FDF" w:rsidP="0096229F">
            <w:pPr>
              <w:spacing w:after="0" w:line="240" w:lineRule="auto"/>
              <w:rPr>
                <w:sz w:val="16"/>
              </w:rPr>
            </w:pPr>
            <w:r w:rsidRPr="00E0360F">
              <w:rPr>
                <w:sz w:val="16"/>
              </w:rPr>
              <w:t>10</w:t>
            </w:r>
          </w:p>
        </w:tc>
        <w:tc>
          <w:tcPr>
            <w:tcW w:w="562" w:type="dxa"/>
            <w:hideMark/>
          </w:tcPr>
          <w:p w:rsidR="00CF4FDF" w:rsidRPr="00E0360F" w:rsidRDefault="00CF4FDF" w:rsidP="0096229F">
            <w:pPr>
              <w:spacing w:after="0" w:line="240" w:lineRule="auto"/>
              <w:rPr>
                <w:sz w:val="16"/>
              </w:rPr>
            </w:pPr>
            <w:r w:rsidRPr="00E0360F">
              <w:rPr>
                <w:sz w:val="16"/>
              </w:rPr>
              <w:t>4</w:t>
            </w:r>
          </w:p>
        </w:tc>
        <w:tc>
          <w:tcPr>
            <w:tcW w:w="611" w:type="dxa"/>
            <w:hideMark/>
          </w:tcPr>
          <w:p w:rsidR="00CF4FDF" w:rsidRPr="00E0360F" w:rsidRDefault="00CF4FDF" w:rsidP="0096229F">
            <w:pPr>
              <w:spacing w:after="0" w:line="240" w:lineRule="auto"/>
              <w:rPr>
                <w:sz w:val="16"/>
              </w:rPr>
            </w:pPr>
            <w:r w:rsidRPr="00E0360F">
              <w:rPr>
                <w:sz w:val="16"/>
              </w:rPr>
              <w:t>7</w:t>
            </w:r>
          </w:p>
        </w:tc>
        <w:tc>
          <w:tcPr>
            <w:tcW w:w="503" w:type="dxa"/>
            <w:hideMark/>
          </w:tcPr>
          <w:p w:rsidR="00CF4FDF" w:rsidRPr="00E0360F" w:rsidRDefault="00CF4FDF" w:rsidP="0096229F">
            <w:pPr>
              <w:spacing w:after="0" w:line="240" w:lineRule="auto"/>
              <w:rPr>
                <w:sz w:val="16"/>
              </w:rPr>
            </w:pPr>
            <w:r w:rsidRPr="00E0360F">
              <w:rPr>
                <w:sz w:val="16"/>
              </w:rPr>
              <w:t>2</w:t>
            </w:r>
          </w:p>
        </w:tc>
        <w:tc>
          <w:tcPr>
            <w:tcW w:w="658" w:type="dxa"/>
            <w:hideMark/>
          </w:tcPr>
          <w:p w:rsidR="00CF4FDF" w:rsidRPr="00E0360F" w:rsidRDefault="00CF4FDF" w:rsidP="0096229F">
            <w:pPr>
              <w:spacing w:after="0" w:line="240" w:lineRule="auto"/>
              <w:rPr>
                <w:sz w:val="16"/>
              </w:rPr>
            </w:pPr>
            <w:r w:rsidRPr="00E0360F">
              <w:rPr>
                <w:sz w:val="16"/>
              </w:rPr>
              <w:t>61</w:t>
            </w:r>
          </w:p>
        </w:tc>
        <w:tc>
          <w:tcPr>
            <w:tcW w:w="642" w:type="dxa"/>
            <w:hideMark/>
          </w:tcPr>
          <w:p w:rsidR="00CF4FDF" w:rsidRPr="00E0360F" w:rsidRDefault="00CF4FDF" w:rsidP="0096229F">
            <w:pPr>
              <w:spacing w:after="0" w:line="240" w:lineRule="auto"/>
              <w:rPr>
                <w:sz w:val="16"/>
              </w:rPr>
            </w:pPr>
            <w:r w:rsidRPr="00E0360F">
              <w:rPr>
                <w:sz w:val="16"/>
              </w:rPr>
              <w:t>1</w:t>
            </w:r>
          </w:p>
        </w:tc>
        <w:tc>
          <w:tcPr>
            <w:tcW w:w="658" w:type="dxa"/>
            <w:hideMark/>
          </w:tcPr>
          <w:p w:rsidR="00CF4FDF" w:rsidRPr="00E0360F" w:rsidRDefault="00CF4FDF" w:rsidP="0096229F">
            <w:pPr>
              <w:spacing w:after="0" w:line="240" w:lineRule="auto"/>
              <w:rPr>
                <w:sz w:val="16"/>
              </w:rPr>
            </w:pPr>
            <w:r w:rsidRPr="00E0360F">
              <w:rPr>
                <w:sz w:val="16"/>
              </w:rPr>
              <w:t>6</w:t>
            </w:r>
          </w:p>
        </w:tc>
      </w:tr>
      <w:tr w:rsidR="00CF4FDF" w:rsidRPr="00E0360F" w:rsidTr="00522531">
        <w:trPr>
          <w:trHeight w:val="728"/>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Number of blood smears examined for Malaria</w:t>
            </w:r>
          </w:p>
        </w:tc>
        <w:tc>
          <w:tcPr>
            <w:tcW w:w="630" w:type="dxa"/>
            <w:hideMark/>
          </w:tcPr>
          <w:p w:rsidR="00CF4FDF" w:rsidRPr="00E0360F" w:rsidRDefault="00CF4FDF" w:rsidP="0096229F">
            <w:pPr>
              <w:spacing w:after="0" w:line="240" w:lineRule="auto"/>
              <w:rPr>
                <w:sz w:val="16"/>
              </w:rPr>
            </w:pPr>
            <w:r w:rsidRPr="00E0360F">
              <w:rPr>
                <w:sz w:val="16"/>
              </w:rPr>
              <w:t>4216</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13</w:t>
            </w:r>
          </w:p>
        </w:tc>
        <w:tc>
          <w:tcPr>
            <w:tcW w:w="776" w:type="dxa"/>
            <w:hideMark/>
          </w:tcPr>
          <w:p w:rsidR="00CF4FDF" w:rsidRPr="00E0360F" w:rsidRDefault="00CF4FDF" w:rsidP="0096229F">
            <w:pPr>
              <w:spacing w:after="0" w:line="240" w:lineRule="auto"/>
              <w:rPr>
                <w:sz w:val="16"/>
              </w:rPr>
            </w:pPr>
            <w:r w:rsidRPr="00E0360F">
              <w:rPr>
                <w:sz w:val="16"/>
              </w:rPr>
              <w:t>76</w:t>
            </w:r>
          </w:p>
        </w:tc>
        <w:tc>
          <w:tcPr>
            <w:tcW w:w="562" w:type="dxa"/>
            <w:hideMark/>
          </w:tcPr>
          <w:p w:rsidR="00CF4FDF" w:rsidRPr="00E0360F" w:rsidRDefault="00CF4FDF" w:rsidP="0096229F">
            <w:pPr>
              <w:spacing w:after="0" w:line="240" w:lineRule="auto"/>
              <w:rPr>
                <w:sz w:val="16"/>
              </w:rPr>
            </w:pPr>
            <w:r w:rsidRPr="00E0360F">
              <w:rPr>
                <w:sz w:val="16"/>
              </w:rPr>
              <w:t>188</w:t>
            </w:r>
          </w:p>
        </w:tc>
        <w:tc>
          <w:tcPr>
            <w:tcW w:w="611" w:type="dxa"/>
            <w:hideMark/>
          </w:tcPr>
          <w:p w:rsidR="00CF4FDF" w:rsidRPr="00E0360F" w:rsidRDefault="00CF4FDF" w:rsidP="0096229F">
            <w:pPr>
              <w:spacing w:after="0" w:line="240" w:lineRule="auto"/>
              <w:rPr>
                <w:sz w:val="16"/>
              </w:rPr>
            </w:pPr>
            <w:r w:rsidRPr="00E0360F">
              <w:rPr>
                <w:sz w:val="16"/>
              </w:rPr>
              <w:t>57</w:t>
            </w:r>
          </w:p>
        </w:tc>
        <w:tc>
          <w:tcPr>
            <w:tcW w:w="503" w:type="dxa"/>
            <w:hideMark/>
          </w:tcPr>
          <w:p w:rsidR="00CF4FDF" w:rsidRPr="00E0360F" w:rsidRDefault="00CF4FDF" w:rsidP="0096229F">
            <w:pPr>
              <w:spacing w:after="0" w:line="240" w:lineRule="auto"/>
              <w:rPr>
                <w:sz w:val="16"/>
              </w:rPr>
            </w:pPr>
            <w:r w:rsidRPr="00E0360F">
              <w:rPr>
                <w:sz w:val="16"/>
              </w:rPr>
              <w:t>37</w:t>
            </w:r>
          </w:p>
        </w:tc>
        <w:tc>
          <w:tcPr>
            <w:tcW w:w="658" w:type="dxa"/>
            <w:hideMark/>
          </w:tcPr>
          <w:p w:rsidR="00CF4FDF" w:rsidRPr="00E0360F" w:rsidRDefault="00CF4FDF" w:rsidP="0096229F">
            <w:pPr>
              <w:spacing w:after="0" w:line="240" w:lineRule="auto"/>
              <w:rPr>
                <w:sz w:val="16"/>
              </w:rPr>
            </w:pPr>
            <w:r w:rsidRPr="00E0360F">
              <w:rPr>
                <w:sz w:val="16"/>
              </w:rPr>
              <w:t>3840</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5</w:t>
            </w:r>
          </w:p>
        </w:tc>
      </w:tr>
      <w:tr w:rsidR="00CF4FDF" w:rsidRPr="00E0360F" w:rsidTr="00522531">
        <w:trPr>
          <w:trHeight w:val="1268"/>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Out of blood smears examined for malaria, number of blood smears tested positive for Plasmodium Vivax</w:t>
            </w:r>
          </w:p>
        </w:tc>
        <w:tc>
          <w:tcPr>
            <w:tcW w:w="630" w:type="dxa"/>
            <w:hideMark/>
          </w:tcPr>
          <w:p w:rsidR="00CF4FDF" w:rsidRPr="00E0360F" w:rsidRDefault="00CF4FDF" w:rsidP="0096229F">
            <w:pPr>
              <w:spacing w:after="0" w:line="240" w:lineRule="auto"/>
              <w:rPr>
                <w:sz w:val="16"/>
              </w:rPr>
            </w:pPr>
            <w:r w:rsidRPr="00E0360F">
              <w:rPr>
                <w:sz w:val="16"/>
              </w:rPr>
              <w:t>73</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33</w:t>
            </w:r>
          </w:p>
        </w:tc>
        <w:tc>
          <w:tcPr>
            <w:tcW w:w="611" w:type="dxa"/>
            <w:hideMark/>
          </w:tcPr>
          <w:p w:rsidR="00CF4FDF" w:rsidRPr="00E0360F" w:rsidRDefault="00CF4FDF" w:rsidP="0096229F">
            <w:pPr>
              <w:spacing w:after="0" w:line="240" w:lineRule="auto"/>
              <w:rPr>
                <w:sz w:val="16"/>
              </w:rPr>
            </w:pPr>
            <w:r w:rsidRPr="00E0360F">
              <w:rPr>
                <w:sz w:val="16"/>
              </w:rPr>
              <w:t>2</w:t>
            </w:r>
          </w:p>
        </w:tc>
        <w:tc>
          <w:tcPr>
            <w:tcW w:w="503" w:type="dxa"/>
            <w:hideMark/>
          </w:tcPr>
          <w:p w:rsidR="00CF4FDF" w:rsidRPr="00E0360F" w:rsidRDefault="00CF4FDF" w:rsidP="0096229F">
            <w:pPr>
              <w:spacing w:after="0" w:line="240" w:lineRule="auto"/>
              <w:rPr>
                <w:sz w:val="16"/>
              </w:rPr>
            </w:pPr>
            <w:r w:rsidRPr="00E0360F">
              <w:rPr>
                <w:sz w:val="16"/>
              </w:rPr>
              <w:t>1</w:t>
            </w:r>
          </w:p>
        </w:tc>
        <w:tc>
          <w:tcPr>
            <w:tcW w:w="658" w:type="dxa"/>
            <w:hideMark/>
          </w:tcPr>
          <w:p w:rsidR="00CF4FDF" w:rsidRPr="00E0360F" w:rsidRDefault="00CF4FDF" w:rsidP="0096229F">
            <w:pPr>
              <w:spacing w:after="0" w:line="240" w:lineRule="auto"/>
              <w:rPr>
                <w:sz w:val="16"/>
              </w:rPr>
            </w:pPr>
            <w:r w:rsidRPr="00E0360F">
              <w:rPr>
                <w:sz w:val="16"/>
              </w:rPr>
              <w:t>37</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1800"/>
        </w:trPr>
        <w:tc>
          <w:tcPr>
            <w:tcW w:w="828" w:type="dxa"/>
            <w:vMerge/>
            <w:hideMark/>
          </w:tcPr>
          <w:p w:rsidR="00CF4FDF" w:rsidRPr="00E0360F" w:rsidRDefault="00CF4FDF" w:rsidP="0096229F">
            <w:pPr>
              <w:spacing w:after="0" w:line="240" w:lineRule="auto"/>
              <w:rPr>
                <w:b/>
                <w:bCs/>
                <w:sz w:val="16"/>
              </w:rPr>
            </w:pPr>
          </w:p>
        </w:tc>
        <w:tc>
          <w:tcPr>
            <w:tcW w:w="1620" w:type="dxa"/>
            <w:hideMark/>
          </w:tcPr>
          <w:p w:rsidR="00CF4FDF" w:rsidRPr="00E0360F" w:rsidRDefault="00CF4FDF" w:rsidP="0096229F">
            <w:pPr>
              <w:spacing w:after="0" w:line="240" w:lineRule="auto"/>
              <w:rPr>
                <w:b/>
                <w:bCs/>
                <w:sz w:val="16"/>
              </w:rPr>
            </w:pPr>
            <w:r w:rsidRPr="00E0360F">
              <w:rPr>
                <w:b/>
                <w:bCs/>
                <w:sz w:val="16"/>
              </w:rPr>
              <w:t>Out of blood smears examined for malaria, number of blood smears tested positive for Plasmodium Falciparum</w:t>
            </w:r>
          </w:p>
        </w:tc>
        <w:tc>
          <w:tcPr>
            <w:tcW w:w="630" w:type="dxa"/>
            <w:hideMark/>
          </w:tcPr>
          <w:p w:rsidR="00CF4FDF" w:rsidRPr="00E0360F" w:rsidRDefault="00CF4FDF" w:rsidP="0096229F">
            <w:pPr>
              <w:spacing w:after="0" w:line="240" w:lineRule="auto"/>
              <w:rPr>
                <w:sz w:val="16"/>
              </w:rPr>
            </w:pPr>
            <w:r w:rsidRPr="00E0360F">
              <w:rPr>
                <w:sz w:val="16"/>
              </w:rPr>
              <w:t>10</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0</w:t>
            </w:r>
          </w:p>
        </w:tc>
        <w:tc>
          <w:tcPr>
            <w:tcW w:w="562" w:type="dxa"/>
            <w:hideMark/>
          </w:tcPr>
          <w:p w:rsidR="00CF4FDF" w:rsidRPr="00E0360F" w:rsidRDefault="00CF4FDF" w:rsidP="0096229F">
            <w:pPr>
              <w:spacing w:after="0" w:line="240" w:lineRule="auto"/>
              <w:rPr>
                <w:sz w:val="16"/>
              </w:rPr>
            </w:pPr>
            <w:r w:rsidRPr="00E0360F">
              <w:rPr>
                <w:sz w:val="16"/>
              </w:rPr>
              <w:t>1</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1</w:t>
            </w:r>
          </w:p>
        </w:tc>
        <w:tc>
          <w:tcPr>
            <w:tcW w:w="658" w:type="dxa"/>
            <w:hideMark/>
          </w:tcPr>
          <w:p w:rsidR="00CF4FDF" w:rsidRPr="00E0360F" w:rsidRDefault="00CF4FDF" w:rsidP="0096229F">
            <w:pPr>
              <w:spacing w:after="0" w:line="240" w:lineRule="auto"/>
              <w:rPr>
                <w:sz w:val="16"/>
              </w:rPr>
            </w:pPr>
            <w:r w:rsidRPr="00E0360F">
              <w:rPr>
                <w:sz w:val="16"/>
              </w:rPr>
              <w:t>8</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615"/>
        </w:trPr>
        <w:tc>
          <w:tcPr>
            <w:tcW w:w="828" w:type="dxa"/>
            <w:hideMark/>
          </w:tcPr>
          <w:p w:rsidR="00CF4FDF" w:rsidRPr="00E0360F" w:rsidRDefault="00CF4FDF" w:rsidP="0096229F">
            <w:pPr>
              <w:spacing w:after="0" w:line="240" w:lineRule="auto"/>
              <w:rPr>
                <w:b/>
                <w:bCs/>
                <w:sz w:val="16"/>
              </w:rPr>
            </w:pPr>
            <w:r w:rsidRPr="00E0360F">
              <w:rPr>
                <w:b/>
                <w:bCs/>
                <w:sz w:val="16"/>
              </w:rPr>
              <w:t>M17 [Details of deaths reported during the month with probable causes:]</w:t>
            </w:r>
          </w:p>
        </w:tc>
        <w:tc>
          <w:tcPr>
            <w:tcW w:w="1620" w:type="dxa"/>
            <w:hideMark/>
          </w:tcPr>
          <w:p w:rsidR="00CF4FDF" w:rsidRPr="00E0360F" w:rsidRDefault="00CF4FDF" w:rsidP="0096229F">
            <w:pPr>
              <w:spacing w:after="0" w:line="240" w:lineRule="auto"/>
              <w:rPr>
                <w:b/>
                <w:bCs/>
                <w:sz w:val="16"/>
              </w:rPr>
            </w:pPr>
            <w:r w:rsidRPr="00E0360F">
              <w:rPr>
                <w:b/>
                <w:bCs/>
                <w:sz w:val="16"/>
              </w:rPr>
              <w:t>Number of cases of Infant deaths</w:t>
            </w:r>
          </w:p>
        </w:tc>
        <w:tc>
          <w:tcPr>
            <w:tcW w:w="630" w:type="dxa"/>
            <w:noWrap/>
            <w:hideMark/>
          </w:tcPr>
          <w:p w:rsidR="00CF4FDF" w:rsidRPr="00E0360F" w:rsidRDefault="00CF4FDF" w:rsidP="0096229F">
            <w:pPr>
              <w:spacing w:after="0" w:line="240" w:lineRule="auto"/>
              <w:rPr>
                <w:sz w:val="16"/>
              </w:rPr>
            </w:pPr>
            <w:r w:rsidRPr="00E0360F">
              <w:rPr>
                <w:sz w:val="16"/>
              </w:rPr>
              <w:t>4</w:t>
            </w:r>
          </w:p>
        </w:tc>
        <w:tc>
          <w:tcPr>
            <w:tcW w:w="720" w:type="dxa"/>
            <w:hideMark/>
          </w:tcPr>
          <w:p w:rsidR="00CF4FDF" w:rsidRPr="00E0360F" w:rsidRDefault="00CF4FDF" w:rsidP="0096229F">
            <w:pPr>
              <w:spacing w:after="0" w:line="240" w:lineRule="auto"/>
              <w:rPr>
                <w:sz w:val="16"/>
              </w:rPr>
            </w:pPr>
            <w:r w:rsidRPr="00E0360F">
              <w:rPr>
                <w:sz w:val="16"/>
              </w:rPr>
              <w:t> </w:t>
            </w:r>
          </w:p>
        </w:tc>
        <w:tc>
          <w:tcPr>
            <w:tcW w:w="900" w:type="dxa"/>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0</w:t>
            </w:r>
          </w:p>
        </w:tc>
        <w:tc>
          <w:tcPr>
            <w:tcW w:w="776" w:type="dxa"/>
            <w:hideMark/>
          </w:tcPr>
          <w:p w:rsidR="00CF4FDF" w:rsidRPr="00E0360F" w:rsidRDefault="00CF4FDF" w:rsidP="0096229F">
            <w:pPr>
              <w:spacing w:after="0" w:line="240" w:lineRule="auto"/>
              <w:rPr>
                <w:sz w:val="16"/>
              </w:rPr>
            </w:pPr>
            <w:r w:rsidRPr="00E0360F">
              <w:rPr>
                <w:sz w:val="16"/>
              </w:rPr>
              <w:t>1</w:t>
            </w:r>
          </w:p>
        </w:tc>
        <w:tc>
          <w:tcPr>
            <w:tcW w:w="562" w:type="dxa"/>
            <w:hideMark/>
          </w:tcPr>
          <w:p w:rsidR="00CF4FDF" w:rsidRPr="00E0360F" w:rsidRDefault="00CF4FDF" w:rsidP="0096229F">
            <w:pPr>
              <w:spacing w:after="0" w:line="240" w:lineRule="auto"/>
              <w:rPr>
                <w:sz w:val="16"/>
              </w:rPr>
            </w:pPr>
            <w:r w:rsidRPr="00E0360F">
              <w:rPr>
                <w:sz w:val="16"/>
              </w:rPr>
              <w:t>0</w:t>
            </w:r>
          </w:p>
        </w:tc>
        <w:tc>
          <w:tcPr>
            <w:tcW w:w="611" w:type="dxa"/>
            <w:hideMark/>
          </w:tcPr>
          <w:p w:rsidR="00CF4FDF" w:rsidRPr="00E0360F" w:rsidRDefault="00CF4FDF" w:rsidP="0096229F">
            <w:pPr>
              <w:spacing w:after="0" w:line="240" w:lineRule="auto"/>
              <w:rPr>
                <w:sz w:val="16"/>
              </w:rPr>
            </w:pPr>
            <w:r w:rsidRPr="00E0360F">
              <w:rPr>
                <w:sz w:val="16"/>
              </w:rPr>
              <w:t>0</w:t>
            </w:r>
          </w:p>
        </w:tc>
        <w:tc>
          <w:tcPr>
            <w:tcW w:w="503" w:type="dxa"/>
            <w:hideMark/>
          </w:tcPr>
          <w:p w:rsidR="00CF4FDF" w:rsidRPr="00E0360F" w:rsidRDefault="00CF4FDF" w:rsidP="0096229F">
            <w:pPr>
              <w:spacing w:after="0" w:line="240" w:lineRule="auto"/>
              <w:rPr>
                <w:sz w:val="16"/>
              </w:rPr>
            </w:pPr>
            <w:r w:rsidRPr="00E0360F">
              <w:rPr>
                <w:sz w:val="16"/>
              </w:rPr>
              <w:t>1</w:t>
            </w:r>
          </w:p>
        </w:tc>
        <w:tc>
          <w:tcPr>
            <w:tcW w:w="658" w:type="dxa"/>
            <w:hideMark/>
          </w:tcPr>
          <w:p w:rsidR="00CF4FDF" w:rsidRPr="00E0360F" w:rsidRDefault="00CF4FDF" w:rsidP="0096229F">
            <w:pPr>
              <w:spacing w:after="0" w:line="240" w:lineRule="auto"/>
              <w:rPr>
                <w:sz w:val="16"/>
              </w:rPr>
            </w:pPr>
            <w:r w:rsidRPr="00E0360F">
              <w:rPr>
                <w:sz w:val="16"/>
              </w:rPr>
              <w:t>0</w:t>
            </w:r>
          </w:p>
        </w:tc>
        <w:tc>
          <w:tcPr>
            <w:tcW w:w="642" w:type="dxa"/>
            <w:hideMark/>
          </w:tcPr>
          <w:p w:rsidR="00CF4FDF" w:rsidRPr="00E0360F" w:rsidRDefault="00CF4FDF" w:rsidP="0096229F">
            <w:pPr>
              <w:spacing w:after="0" w:line="240" w:lineRule="auto"/>
              <w:rPr>
                <w:sz w:val="16"/>
              </w:rPr>
            </w:pPr>
            <w:r w:rsidRPr="00E0360F">
              <w:rPr>
                <w:sz w:val="16"/>
              </w:rPr>
              <w:t>2</w:t>
            </w:r>
          </w:p>
        </w:tc>
        <w:tc>
          <w:tcPr>
            <w:tcW w:w="658" w:type="dxa"/>
            <w:hideMark/>
          </w:tcPr>
          <w:p w:rsidR="00CF4FDF" w:rsidRPr="00E0360F" w:rsidRDefault="00CF4FDF" w:rsidP="0096229F">
            <w:pPr>
              <w:spacing w:after="0" w:line="240" w:lineRule="auto"/>
              <w:rPr>
                <w:sz w:val="16"/>
              </w:rPr>
            </w:pPr>
            <w:r w:rsidRPr="00E0360F">
              <w:rPr>
                <w:sz w:val="16"/>
              </w:rPr>
              <w:t>0</w:t>
            </w:r>
          </w:p>
        </w:tc>
      </w:tr>
      <w:tr w:rsidR="00CF4FDF" w:rsidRPr="00E0360F" w:rsidTr="0096229F">
        <w:trPr>
          <w:trHeight w:val="600"/>
        </w:trPr>
        <w:tc>
          <w:tcPr>
            <w:tcW w:w="828" w:type="dxa"/>
            <w:noWrap/>
            <w:hideMark/>
          </w:tcPr>
          <w:p w:rsidR="00CF4FDF" w:rsidRPr="00E0360F" w:rsidRDefault="00CF4FDF" w:rsidP="0096229F">
            <w:pPr>
              <w:spacing w:after="0" w:line="240" w:lineRule="auto"/>
              <w:rPr>
                <w:sz w:val="16"/>
              </w:rPr>
            </w:pPr>
            <w:r w:rsidRPr="00E0360F">
              <w:rPr>
                <w:sz w:val="16"/>
              </w:rPr>
              <w:t> </w:t>
            </w:r>
          </w:p>
        </w:tc>
        <w:tc>
          <w:tcPr>
            <w:tcW w:w="1620" w:type="dxa"/>
            <w:hideMark/>
          </w:tcPr>
          <w:p w:rsidR="00CF4FDF" w:rsidRPr="00E0360F" w:rsidRDefault="00CF4FDF" w:rsidP="0096229F">
            <w:pPr>
              <w:spacing w:after="0" w:line="240" w:lineRule="auto"/>
              <w:rPr>
                <w:b/>
                <w:bCs/>
                <w:sz w:val="16"/>
              </w:rPr>
            </w:pPr>
            <w:r w:rsidRPr="00E0360F">
              <w:rPr>
                <w:b/>
                <w:bCs/>
                <w:sz w:val="16"/>
              </w:rPr>
              <w:t>NUMBER OF MATERNAL DEATHS</w:t>
            </w:r>
          </w:p>
        </w:tc>
        <w:tc>
          <w:tcPr>
            <w:tcW w:w="630" w:type="dxa"/>
            <w:hideMark/>
          </w:tcPr>
          <w:p w:rsidR="00CF4FDF" w:rsidRPr="00E0360F" w:rsidRDefault="00CF4FDF" w:rsidP="0096229F">
            <w:pPr>
              <w:spacing w:after="0" w:line="240" w:lineRule="auto"/>
              <w:rPr>
                <w:sz w:val="16"/>
              </w:rPr>
            </w:pPr>
            <w:r w:rsidRPr="00E0360F">
              <w:rPr>
                <w:sz w:val="16"/>
              </w:rPr>
              <w:t>6</w:t>
            </w:r>
          </w:p>
        </w:tc>
        <w:tc>
          <w:tcPr>
            <w:tcW w:w="720" w:type="dxa"/>
            <w:noWrap/>
            <w:hideMark/>
          </w:tcPr>
          <w:p w:rsidR="00CF4FDF" w:rsidRPr="00E0360F" w:rsidRDefault="00CF4FDF" w:rsidP="0096229F">
            <w:pPr>
              <w:spacing w:after="0" w:line="240" w:lineRule="auto"/>
              <w:rPr>
                <w:sz w:val="16"/>
              </w:rPr>
            </w:pPr>
            <w:r w:rsidRPr="00E0360F">
              <w:rPr>
                <w:sz w:val="16"/>
              </w:rPr>
              <w:t> </w:t>
            </w:r>
          </w:p>
        </w:tc>
        <w:tc>
          <w:tcPr>
            <w:tcW w:w="900" w:type="dxa"/>
            <w:noWrap/>
            <w:hideMark/>
          </w:tcPr>
          <w:p w:rsidR="00CF4FDF" w:rsidRPr="00E0360F" w:rsidRDefault="00CF4FDF" w:rsidP="0096229F">
            <w:pPr>
              <w:spacing w:after="0" w:line="240" w:lineRule="auto"/>
              <w:rPr>
                <w:sz w:val="16"/>
              </w:rPr>
            </w:pPr>
            <w:r w:rsidRPr="00E0360F">
              <w:rPr>
                <w:sz w:val="16"/>
              </w:rPr>
              <w:t> </w:t>
            </w:r>
          </w:p>
        </w:tc>
        <w:tc>
          <w:tcPr>
            <w:tcW w:w="630" w:type="dxa"/>
            <w:hideMark/>
          </w:tcPr>
          <w:p w:rsidR="00CF4FDF" w:rsidRPr="00E0360F" w:rsidRDefault="00CF4FDF" w:rsidP="0096229F">
            <w:pPr>
              <w:spacing w:after="0" w:line="240" w:lineRule="auto"/>
              <w:rPr>
                <w:sz w:val="16"/>
              </w:rPr>
            </w:pPr>
            <w:r w:rsidRPr="00E0360F">
              <w:rPr>
                <w:sz w:val="16"/>
              </w:rPr>
              <w:t>1</w:t>
            </w:r>
          </w:p>
        </w:tc>
        <w:tc>
          <w:tcPr>
            <w:tcW w:w="776" w:type="dxa"/>
            <w:hideMark/>
          </w:tcPr>
          <w:p w:rsidR="00CF4FDF" w:rsidRPr="00E0360F" w:rsidRDefault="00CF4FDF" w:rsidP="0096229F">
            <w:pPr>
              <w:spacing w:after="0" w:line="240" w:lineRule="auto"/>
              <w:rPr>
                <w:sz w:val="16"/>
              </w:rPr>
            </w:pPr>
            <w:r w:rsidRPr="00E0360F">
              <w:rPr>
                <w:sz w:val="16"/>
              </w:rPr>
              <w:t>1</w:t>
            </w:r>
          </w:p>
        </w:tc>
        <w:tc>
          <w:tcPr>
            <w:tcW w:w="562" w:type="dxa"/>
            <w:hideMark/>
          </w:tcPr>
          <w:p w:rsidR="00CF4FDF" w:rsidRPr="00E0360F" w:rsidRDefault="00CF4FDF" w:rsidP="0096229F">
            <w:pPr>
              <w:spacing w:after="0" w:line="240" w:lineRule="auto"/>
              <w:rPr>
                <w:sz w:val="16"/>
              </w:rPr>
            </w:pPr>
            <w:r w:rsidRPr="00E0360F">
              <w:rPr>
                <w:sz w:val="16"/>
              </w:rPr>
              <w:t>1</w:t>
            </w:r>
          </w:p>
        </w:tc>
        <w:tc>
          <w:tcPr>
            <w:tcW w:w="611" w:type="dxa"/>
            <w:hideMark/>
          </w:tcPr>
          <w:p w:rsidR="00CF4FDF" w:rsidRPr="00E0360F" w:rsidRDefault="00CF4FDF" w:rsidP="0096229F">
            <w:pPr>
              <w:spacing w:after="0" w:line="240" w:lineRule="auto"/>
              <w:rPr>
                <w:sz w:val="16"/>
              </w:rPr>
            </w:pPr>
            <w:r w:rsidRPr="00E0360F">
              <w:rPr>
                <w:sz w:val="16"/>
              </w:rPr>
              <w:t>1</w:t>
            </w:r>
          </w:p>
        </w:tc>
        <w:tc>
          <w:tcPr>
            <w:tcW w:w="503" w:type="dxa"/>
            <w:hideMark/>
          </w:tcPr>
          <w:p w:rsidR="00CF4FDF" w:rsidRPr="00E0360F" w:rsidRDefault="00CF4FDF" w:rsidP="0096229F">
            <w:pPr>
              <w:spacing w:after="0" w:line="240" w:lineRule="auto"/>
              <w:rPr>
                <w:sz w:val="16"/>
              </w:rPr>
            </w:pPr>
            <w:r w:rsidRPr="00E0360F">
              <w:rPr>
                <w:sz w:val="16"/>
              </w:rPr>
              <w:t>1</w:t>
            </w:r>
          </w:p>
        </w:tc>
        <w:tc>
          <w:tcPr>
            <w:tcW w:w="658" w:type="dxa"/>
            <w:hideMark/>
          </w:tcPr>
          <w:p w:rsidR="00CF4FDF" w:rsidRPr="00E0360F" w:rsidRDefault="00CF4FDF" w:rsidP="0096229F">
            <w:pPr>
              <w:spacing w:after="0" w:line="240" w:lineRule="auto"/>
              <w:rPr>
                <w:sz w:val="16"/>
              </w:rPr>
            </w:pPr>
            <w:r w:rsidRPr="00E0360F">
              <w:rPr>
                <w:sz w:val="16"/>
              </w:rPr>
              <w:t>1</w:t>
            </w:r>
          </w:p>
        </w:tc>
        <w:tc>
          <w:tcPr>
            <w:tcW w:w="642" w:type="dxa"/>
            <w:hideMark/>
          </w:tcPr>
          <w:p w:rsidR="00CF4FDF" w:rsidRPr="00E0360F" w:rsidRDefault="00CF4FDF" w:rsidP="0096229F">
            <w:pPr>
              <w:spacing w:after="0" w:line="240" w:lineRule="auto"/>
              <w:rPr>
                <w:sz w:val="16"/>
              </w:rPr>
            </w:pPr>
            <w:r w:rsidRPr="00E0360F">
              <w:rPr>
                <w:sz w:val="16"/>
              </w:rPr>
              <w:t>0</w:t>
            </w:r>
          </w:p>
        </w:tc>
        <w:tc>
          <w:tcPr>
            <w:tcW w:w="658" w:type="dxa"/>
            <w:hideMark/>
          </w:tcPr>
          <w:p w:rsidR="00CF4FDF" w:rsidRPr="00E0360F" w:rsidRDefault="00CF4FDF" w:rsidP="0096229F">
            <w:pPr>
              <w:spacing w:after="0" w:line="240" w:lineRule="auto"/>
              <w:rPr>
                <w:sz w:val="16"/>
              </w:rPr>
            </w:pPr>
            <w:r w:rsidRPr="00E0360F">
              <w:rPr>
                <w:sz w:val="16"/>
              </w:rPr>
              <w:t>0</w:t>
            </w:r>
          </w:p>
        </w:tc>
      </w:tr>
    </w:tbl>
    <w:p w:rsidR="00CF4FDF" w:rsidRDefault="00CF4FDF" w:rsidP="00CF4FDF">
      <w:pPr>
        <w:jc w:val="both"/>
        <w:rPr>
          <w:b/>
          <w:sz w:val="28"/>
          <w:szCs w:val="28"/>
        </w:rPr>
      </w:pPr>
      <w:r>
        <w:rPr>
          <w:b/>
          <w:sz w:val="28"/>
          <w:szCs w:val="28"/>
        </w:rPr>
        <w:lastRenderedPageBreak/>
        <w:t>JSSK FOR THE YEAR 2012 – 2013.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1890"/>
        <w:gridCol w:w="1530"/>
        <w:gridCol w:w="1800"/>
        <w:gridCol w:w="1368"/>
      </w:tblGrid>
      <w:tr w:rsidR="00CF4FDF" w:rsidRPr="00522531" w:rsidTr="0096229F">
        <w:trPr>
          <w:trHeight w:val="780"/>
        </w:trPr>
        <w:tc>
          <w:tcPr>
            <w:tcW w:w="3078" w:type="dxa"/>
            <w:vMerge w:val="restart"/>
          </w:tcPr>
          <w:p w:rsidR="00CF4FDF" w:rsidRPr="00522531" w:rsidRDefault="00CF4FDF" w:rsidP="00522531">
            <w:pPr>
              <w:spacing w:after="0" w:line="240" w:lineRule="auto"/>
              <w:jc w:val="both"/>
              <w:rPr>
                <w:b/>
                <w:sz w:val="24"/>
                <w:szCs w:val="24"/>
              </w:rPr>
            </w:pPr>
            <w:r w:rsidRPr="00522531">
              <w:rPr>
                <w:b/>
                <w:sz w:val="24"/>
                <w:szCs w:val="24"/>
              </w:rPr>
              <w:t>REFERRAL TRANSPORT SERVICES</w:t>
            </w:r>
          </w:p>
        </w:tc>
        <w:tc>
          <w:tcPr>
            <w:tcW w:w="3420" w:type="dxa"/>
            <w:gridSpan w:val="2"/>
            <w:tcBorders>
              <w:bottom w:val="single" w:sz="4" w:space="0" w:color="auto"/>
            </w:tcBorders>
          </w:tcPr>
          <w:p w:rsidR="00CF4FDF" w:rsidRPr="00522531" w:rsidRDefault="00CF4FDF" w:rsidP="00522531">
            <w:pPr>
              <w:spacing w:after="0" w:line="240" w:lineRule="auto"/>
              <w:jc w:val="both"/>
              <w:rPr>
                <w:b/>
                <w:sz w:val="24"/>
                <w:szCs w:val="24"/>
              </w:rPr>
            </w:pPr>
            <w:r w:rsidRPr="00522531">
              <w:rPr>
                <w:b/>
                <w:sz w:val="24"/>
                <w:szCs w:val="24"/>
              </w:rPr>
              <w:t>Free Referral Transport</w:t>
            </w:r>
          </w:p>
        </w:tc>
        <w:tc>
          <w:tcPr>
            <w:tcW w:w="3168" w:type="dxa"/>
            <w:gridSpan w:val="2"/>
            <w:tcBorders>
              <w:bottom w:val="single" w:sz="4" w:space="0" w:color="auto"/>
            </w:tcBorders>
          </w:tcPr>
          <w:p w:rsidR="00CF4FDF" w:rsidRPr="00522531" w:rsidRDefault="00CF4FDF" w:rsidP="00522531">
            <w:pPr>
              <w:spacing w:after="0" w:line="240" w:lineRule="auto"/>
              <w:jc w:val="both"/>
              <w:rPr>
                <w:b/>
                <w:sz w:val="24"/>
                <w:szCs w:val="24"/>
              </w:rPr>
            </w:pPr>
            <w:r w:rsidRPr="00522531">
              <w:rPr>
                <w:b/>
                <w:sz w:val="24"/>
                <w:szCs w:val="24"/>
              </w:rPr>
              <w:t>Free Diagnostic &amp; Drug</w:t>
            </w:r>
          </w:p>
        </w:tc>
      </w:tr>
      <w:tr w:rsidR="00CF4FDF" w:rsidRPr="00522531" w:rsidTr="0096229F">
        <w:trPr>
          <w:trHeight w:val="600"/>
        </w:trPr>
        <w:tc>
          <w:tcPr>
            <w:tcW w:w="3078" w:type="dxa"/>
            <w:vMerge/>
          </w:tcPr>
          <w:p w:rsidR="00CF4FDF" w:rsidRPr="00522531" w:rsidRDefault="00CF4FDF" w:rsidP="00522531">
            <w:pPr>
              <w:spacing w:after="0" w:line="240" w:lineRule="auto"/>
              <w:jc w:val="both"/>
              <w:rPr>
                <w:b/>
                <w:sz w:val="24"/>
                <w:szCs w:val="24"/>
              </w:rPr>
            </w:pPr>
          </w:p>
        </w:tc>
        <w:tc>
          <w:tcPr>
            <w:tcW w:w="1890" w:type="dxa"/>
            <w:tcBorders>
              <w:top w:val="single" w:sz="4" w:space="0" w:color="auto"/>
            </w:tcBorders>
          </w:tcPr>
          <w:p w:rsidR="00CF4FDF" w:rsidRPr="00522531" w:rsidRDefault="00CF4FDF" w:rsidP="00522531">
            <w:pPr>
              <w:spacing w:after="0" w:line="240" w:lineRule="auto"/>
              <w:jc w:val="both"/>
              <w:rPr>
                <w:b/>
                <w:sz w:val="24"/>
                <w:szCs w:val="24"/>
              </w:rPr>
            </w:pPr>
            <w:r w:rsidRPr="00522531">
              <w:rPr>
                <w:b/>
                <w:sz w:val="24"/>
                <w:szCs w:val="24"/>
              </w:rPr>
              <w:t>Mother</w:t>
            </w:r>
          </w:p>
        </w:tc>
        <w:tc>
          <w:tcPr>
            <w:tcW w:w="1530" w:type="dxa"/>
            <w:tcBorders>
              <w:top w:val="single" w:sz="4" w:space="0" w:color="auto"/>
            </w:tcBorders>
          </w:tcPr>
          <w:p w:rsidR="00CF4FDF" w:rsidRPr="00522531" w:rsidRDefault="00CF4FDF" w:rsidP="00522531">
            <w:pPr>
              <w:spacing w:after="0" w:line="240" w:lineRule="auto"/>
              <w:jc w:val="both"/>
              <w:rPr>
                <w:b/>
                <w:sz w:val="24"/>
                <w:szCs w:val="24"/>
              </w:rPr>
            </w:pPr>
            <w:r w:rsidRPr="00522531">
              <w:rPr>
                <w:b/>
                <w:sz w:val="24"/>
                <w:szCs w:val="24"/>
              </w:rPr>
              <w:t>Children</w:t>
            </w:r>
          </w:p>
        </w:tc>
        <w:tc>
          <w:tcPr>
            <w:tcW w:w="1800" w:type="dxa"/>
            <w:tcBorders>
              <w:top w:val="single" w:sz="4" w:space="0" w:color="auto"/>
            </w:tcBorders>
          </w:tcPr>
          <w:p w:rsidR="00CF4FDF" w:rsidRPr="00522531" w:rsidRDefault="00CF4FDF" w:rsidP="00522531">
            <w:pPr>
              <w:spacing w:after="0" w:line="240" w:lineRule="auto"/>
              <w:jc w:val="both"/>
              <w:rPr>
                <w:b/>
                <w:sz w:val="24"/>
                <w:szCs w:val="24"/>
              </w:rPr>
            </w:pPr>
            <w:r w:rsidRPr="00522531">
              <w:rPr>
                <w:b/>
                <w:sz w:val="24"/>
                <w:szCs w:val="24"/>
              </w:rPr>
              <w:t xml:space="preserve">Mother </w:t>
            </w:r>
          </w:p>
        </w:tc>
        <w:tc>
          <w:tcPr>
            <w:tcW w:w="1368" w:type="dxa"/>
            <w:tcBorders>
              <w:top w:val="single" w:sz="4" w:space="0" w:color="auto"/>
            </w:tcBorders>
          </w:tcPr>
          <w:p w:rsidR="00CF4FDF" w:rsidRPr="00522531" w:rsidRDefault="00CF4FDF" w:rsidP="00522531">
            <w:pPr>
              <w:spacing w:after="0" w:line="240" w:lineRule="auto"/>
              <w:jc w:val="both"/>
              <w:rPr>
                <w:b/>
                <w:sz w:val="24"/>
                <w:szCs w:val="24"/>
              </w:rPr>
            </w:pPr>
            <w:r w:rsidRPr="00522531">
              <w:rPr>
                <w:b/>
                <w:sz w:val="24"/>
                <w:szCs w:val="24"/>
              </w:rPr>
              <w:t>Children</w:t>
            </w:r>
          </w:p>
        </w:tc>
      </w:tr>
      <w:tr w:rsidR="00CF4FDF" w:rsidRPr="00522531" w:rsidTr="0096229F">
        <w:tc>
          <w:tcPr>
            <w:tcW w:w="3078" w:type="dxa"/>
          </w:tcPr>
          <w:p w:rsidR="00CF4FDF" w:rsidRPr="00522531" w:rsidRDefault="00CF4FDF" w:rsidP="00522531">
            <w:pPr>
              <w:spacing w:after="0" w:line="240" w:lineRule="auto"/>
              <w:jc w:val="both"/>
              <w:rPr>
                <w:b/>
                <w:sz w:val="24"/>
                <w:szCs w:val="24"/>
              </w:rPr>
            </w:pPr>
            <w:r w:rsidRPr="00522531">
              <w:rPr>
                <w:b/>
                <w:sz w:val="24"/>
                <w:szCs w:val="24"/>
              </w:rPr>
              <w:t>HOME TO HEALTH INSTITUTION</w:t>
            </w:r>
          </w:p>
        </w:tc>
        <w:tc>
          <w:tcPr>
            <w:tcW w:w="1890" w:type="dxa"/>
          </w:tcPr>
          <w:p w:rsidR="00CF4FDF" w:rsidRPr="00522531" w:rsidRDefault="00CF4FDF" w:rsidP="00522531">
            <w:pPr>
              <w:spacing w:after="0" w:line="240" w:lineRule="auto"/>
              <w:jc w:val="center"/>
              <w:rPr>
                <w:b/>
                <w:sz w:val="24"/>
                <w:szCs w:val="24"/>
              </w:rPr>
            </w:pPr>
            <w:r w:rsidRPr="00522531">
              <w:rPr>
                <w:b/>
                <w:sz w:val="24"/>
                <w:szCs w:val="24"/>
              </w:rPr>
              <w:t>61</w:t>
            </w:r>
          </w:p>
        </w:tc>
        <w:tc>
          <w:tcPr>
            <w:tcW w:w="1530" w:type="dxa"/>
          </w:tcPr>
          <w:p w:rsidR="00CF4FDF" w:rsidRPr="00522531" w:rsidRDefault="00CF4FDF" w:rsidP="00522531">
            <w:pPr>
              <w:spacing w:after="0" w:line="240" w:lineRule="auto"/>
              <w:jc w:val="center"/>
              <w:rPr>
                <w:b/>
                <w:sz w:val="24"/>
                <w:szCs w:val="24"/>
              </w:rPr>
            </w:pPr>
            <w:r w:rsidRPr="00522531">
              <w:rPr>
                <w:b/>
                <w:sz w:val="24"/>
                <w:szCs w:val="24"/>
              </w:rPr>
              <w:t>1</w:t>
            </w:r>
          </w:p>
        </w:tc>
        <w:tc>
          <w:tcPr>
            <w:tcW w:w="1800" w:type="dxa"/>
            <w:vMerge w:val="restart"/>
          </w:tcPr>
          <w:p w:rsidR="00CF4FDF" w:rsidRPr="00522531" w:rsidRDefault="00CF4FDF" w:rsidP="00522531">
            <w:pPr>
              <w:spacing w:after="0" w:line="240" w:lineRule="auto"/>
              <w:jc w:val="center"/>
              <w:rPr>
                <w:b/>
                <w:sz w:val="24"/>
                <w:szCs w:val="24"/>
              </w:rPr>
            </w:pPr>
          </w:p>
          <w:p w:rsidR="00CF4FDF" w:rsidRPr="00522531" w:rsidRDefault="00CF4FDF" w:rsidP="00522531">
            <w:pPr>
              <w:spacing w:after="0" w:line="240" w:lineRule="auto"/>
              <w:jc w:val="center"/>
              <w:rPr>
                <w:b/>
                <w:sz w:val="24"/>
                <w:szCs w:val="24"/>
              </w:rPr>
            </w:pPr>
          </w:p>
          <w:p w:rsidR="00CF4FDF" w:rsidRPr="00522531" w:rsidRDefault="00CF4FDF" w:rsidP="00522531">
            <w:pPr>
              <w:spacing w:after="0" w:line="240" w:lineRule="auto"/>
              <w:jc w:val="center"/>
              <w:rPr>
                <w:b/>
                <w:sz w:val="24"/>
                <w:szCs w:val="24"/>
              </w:rPr>
            </w:pPr>
            <w:r w:rsidRPr="00522531">
              <w:rPr>
                <w:b/>
                <w:sz w:val="24"/>
                <w:szCs w:val="24"/>
              </w:rPr>
              <w:t>1077</w:t>
            </w:r>
          </w:p>
        </w:tc>
        <w:tc>
          <w:tcPr>
            <w:tcW w:w="1368" w:type="dxa"/>
            <w:vMerge w:val="restart"/>
          </w:tcPr>
          <w:p w:rsidR="00CF4FDF" w:rsidRPr="00522531" w:rsidRDefault="00CF4FDF" w:rsidP="00522531">
            <w:pPr>
              <w:spacing w:after="0" w:line="240" w:lineRule="auto"/>
              <w:jc w:val="both"/>
              <w:rPr>
                <w:b/>
                <w:sz w:val="24"/>
                <w:szCs w:val="24"/>
              </w:rPr>
            </w:pPr>
          </w:p>
          <w:p w:rsidR="00CF4FDF" w:rsidRPr="00522531" w:rsidRDefault="00CF4FDF" w:rsidP="00522531">
            <w:pPr>
              <w:spacing w:after="0" w:line="240" w:lineRule="auto"/>
              <w:jc w:val="both"/>
              <w:rPr>
                <w:b/>
                <w:sz w:val="24"/>
                <w:szCs w:val="24"/>
              </w:rPr>
            </w:pPr>
          </w:p>
          <w:p w:rsidR="00CF4FDF" w:rsidRPr="00522531" w:rsidRDefault="00CF4FDF" w:rsidP="00522531">
            <w:pPr>
              <w:spacing w:after="0" w:line="240" w:lineRule="auto"/>
              <w:jc w:val="both"/>
              <w:rPr>
                <w:b/>
                <w:sz w:val="24"/>
                <w:szCs w:val="24"/>
              </w:rPr>
            </w:pPr>
            <w:r w:rsidRPr="00522531">
              <w:rPr>
                <w:b/>
                <w:sz w:val="24"/>
                <w:szCs w:val="24"/>
              </w:rPr>
              <w:t>63</w:t>
            </w:r>
          </w:p>
        </w:tc>
      </w:tr>
      <w:tr w:rsidR="00CF4FDF" w:rsidRPr="00522531" w:rsidTr="0096229F">
        <w:tc>
          <w:tcPr>
            <w:tcW w:w="3078" w:type="dxa"/>
          </w:tcPr>
          <w:p w:rsidR="00CF4FDF" w:rsidRPr="00522531" w:rsidRDefault="00CF4FDF" w:rsidP="00522531">
            <w:pPr>
              <w:spacing w:after="0" w:line="240" w:lineRule="auto"/>
              <w:jc w:val="both"/>
              <w:rPr>
                <w:b/>
                <w:sz w:val="24"/>
                <w:szCs w:val="24"/>
              </w:rPr>
            </w:pPr>
            <w:r w:rsidRPr="00522531">
              <w:rPr>
                <w:b/>
                <w:sz w:val="24"/>
                <w:szCs w:val="24"/>
              </w:rPr>
              <w:t>TRANSFER TO HIGHER FACILITY</w:t>
            </w:r>
          </w:p>
        </w:tc>
        <w:tc>
          <w:tcPr>
            <w:tcW w:w="1890" w:type="dxa"/>
          </w:tcPr>
          <w:p w:rsidR="00CF4FDF" w:rsidRPr="00522531" w:rsidRDefault="00CF4FDF" w:rsidP="00522531">
            <w:pPr>
              <w:spacing w:after="0" w:line="240" w:lineRule="auto"/>
              <w:jc w:val="center"/>
              <w:rPr>
                <w:b/>
                <w:sz w:val="24"/>
                <w:szCs w:val="24"/>
              </w:rPr>
            </w:pPr>
            <w:r w:rsidRPr="00522531">
              <w:rPr>
                <w:b/>
                <w:sz w:val="24"/>
                <w:szCs w:val="24"/>
              </w:rPr>
              <w:t>219</w:t>
            </w:r>
          </w:p>
        </w:tc>
        <w:tc>
          <w:tcPr>
            <w:tcW w:w="1530" w:type="dxa"/>
          </w:tcPr>
          <w:p w:rsidR="00CF4FDF" w:rsidRPr="00522531" w:rsidRDefault="00CF4FDF" w:rsidP="00522531">
            <w:pPr>
              <w:spacing w:after="0" w:line="240" w:lineRule="auto"/>
              <w:jc w:val="center"/>
              <w:rPr>
                <w:b/>
                <w:sz w:val="24"/>
                <w:szCs w:val="24"/>
              </w:rPr>
            </w:pPr>
            <w:r w:rsidRPr="00522531">
              <w:rPr>
                <w:b/>
                <w:sz w:val="24"/>
                <w:szCs w:val="24"/>
              </w:rPr>
              <w:t>34</w:t>
            </w:r>
          </w:p>
        </w:tc>
        <w:tc>
          <w:tcPr>
            <w:tcW w:w="1800" w:type="dxa"/>
            <w:vMerge/>
          </w:tcPr>
          <w:p w:rsidR="00CF4FDF" w:rsidRPr="00522531" w:rsidRDefault="00CF4FDF" w:rsidP="00522531">
            <w:pPr>
              <w:spacing w:after="0" w:line="240" w:lineRule="auto"/>
              <w:jc w:val="center"/>
              <w:rPr>
                <w:b/>
                <w:sz w:val="24"/>
                <w:szCs w:val="24"/>
              </w:rPr>
            </w:pPr>
          </w:p>
        </w:tc>
        <w:tc>
          <w:tcPr>
            <w:tcW w:w="1368" w:type="dxa"/>
            <w:vMerge/>
          </w:tcPr>
          <w:p w:rsidR="00CF4FDF" w:rsidRPr="00522531" w:rsidRDefault="00CF4FDF" w:rsidP="00522531">
            <w:pPr>
              <w:spacing w:after="0" w:line="240" w:lineRule="auto"/>
              <w:jc w:val="both"/>
              <w:rPr>
                <w:b/>
                <w:sz w:val="24"/>
                <w:szCs w:val="24"/>
              </w:rPr>
            </w:pPr>
          </w:p>
        </w:tc>
      </w:tr>
      <w:tr w:rsidR="00CF4FDF" w:rsidRPr="00522531" w:rsidTr="0096229F">
        <w:tc>
          <w:tcPr>
            <w:tcW w:w="3078" w:type="dxa"/>
          </w:tcPr>
          <w:p w:rsidR="00CF4FDF" w:rsidRPr="00522531" w:rsidRDefault="00CF4FDF" w:rsidP="00522531">
            <w:pPr>
              <w:spacing w:after="0" w:line="240" w:lineRule="auto"/>
              <w:jc w:val="both"/>
              <w:rPr>
                <w:b/>
                <w:sz w:val="24"/>
                <w:szCs w:val="24"/>
              </w:rPr>
            </w:pPr>
            <w:r w:rsidRPr="00522531">
              <w:rPr>
                <w:b/>
                <w:sz w:val="24"/>
                <w:szCs w:val="24"/>
              </w:rPr>
              <w:t>DROP BACK HOME</w:t>
            </w:r>
          </w:p>
        </w:tc>
        <w:tc>
          <w:tcPr>
            <w:tcW w:w="1890" w:type="dxa"/>
          </w:tcPr>
          <w:p w:rsidR="00CF4FDF" w:rsidRPr="00522531" w:rsidRDefault="00CF4FDF" w:rsidP="00522531">
            <w:pPr>
              <w:spacing w:after="0" w:line="240" w:lineRule="auto"/>
              <w:jc w:val="center"/>
              <w:rPr>
                <w:b/>
                <w:sz w:val="24"/>
                <w:szCs w:val="24"/>
              </w:rPr>
            </w:pPr>
            <w:r w:rsidRPr="00522531">
              <w:rPr>
                <w:b/>
                <w:sz w:val="24"/>
                <w:szCs w:val="24"/>
              </w:rPr>
              <w:t>92</w:t>
            </w:r>
          </w:p>
        </w:tc>
        <w:tc>
          <w:tcPr>
            <w:tcW w:w="1530" w:type="dxa"/>
          </w:tcPr>
          <w:p w:rsidR="00CF4FDF" w:rsidRPr="00522531" w:rsidRDefault="00CF4FDF" w:rsidP="00522531">
            <w:pPr>
              <w:spacing w:after="0" w:line="240" w:lineRule="auto"/>
              <w:jc w:val="center"/>
              <w:rPr>
                <w:b/>
                <w:sz w:val="24"/>
                <w:szCs w:val="24"/>
              </w:rPr>
            </w:pPr>
            <w:r w:rsidRPr="00522531">
              <w:rPr>
                <w:b/>
                <w:sz w:val="24"/>
                <w:szCs w:val="24"/>
              </w:rPr>
              <w:t>0</w:t>
            </w:r>
          </w:p>
        </w:tc>
        <w:tc>
          <w:tcPr>
            <w:tcW w:w="1800" w:type="dxa"/>
            <w:vMerge/>
          </w:tcPr>
          <w:p w:rsidR="00CF4FDF" w:rsidRPr="00522531" w:rsidRDefault="00CF4FDF" w:rsidP="00522531">
            <w:pPr>
              <w:spacing w:after="0" w:line="240" w:lineRule="auto"/>
              <w:jc w:val="center"/>
              <w:rPr>
                <w:b/>
                <w:sz w:val="24"/>
                <w:szCs w:val="24"/>
              </w:rPr>
            </w:pPr>
          </w:p>
        </w:tc>
        <w:tc>
          <w:tcPr>
            <w:tcW w:w="1368" w:type="dxa"/>
            <w:vMerge/>
          </w:tcPr>
          <w:p w:rsidR="00CF4FDF" w:rsidRPr="00522531" w:rsidRDefault="00CF4FDF" w:rsidP="00522531">
            <w:pPr>
              <w:spacing w:after="0" w:line="240" w:lineRule="auto"/>
              <w:jc w:val="both"/>
              <w:rPr>
                <w:b/>
                <w:sz w:val="24"/>
                <w:szCs w:val="24"/>
              </w:rPr>
            </w:pPr>
          </w:p>
        </w:tc>
      </w:tr>
    </w:tbl>
    <w:p w:rsidR="00CF4FDF" w:rsidRDefault="00CF4FDF" w:rsidP="00606E06">
      <w:pPr>
        <w:spacing w:after="0" w:line="240" w:lineRule="auto"/>
      </w:pPr>
    </w:p>
    <w:p w:rsidR="00CF4FDF" w:rsidRDefault="00CF4FDF" w:rsidP="00CF4FDF">
      <w:pPr>
        <w:jc w:val="both"/>
        <w:rPr>
          <w:b/>
          <w:sz w:val="28"/>
          <w:szCs w:val="28"/>
        </w:rPr>
      </w:pPr>
      <w:r>
        <w:rPr>
          <w:b/>
          <w:sz w:val="28"/>
          <w:szCs w:val="28"/>
        </w:rPr>
        <w:t>TRANSPORTATION INCLUDES STATE VEHICLS, EMRI/EMTS, PPP AND OTHERS.</w:t>
      </w:r>
    </w:p>
    <w:p w:rsidR="00CF4FDF" w:rsidRPr="007F4543" w:rsidRDefault="00CF4FDF" w:rsidP="00CF4FDF">
      <w:pPr>
        <w:tabs>
          <w:tab w:val="left" w:pos="1665"/>
        </w:tabs>
        <w:jc w:val="center"/>
        <w:rPr>
          <w:rFonts w:ascii="Century Schoolbook" w:hAnsi="Century Schoolbook"/>
          <w:b/>
          <w:u w:val="single"/>
        </w:rPr>
      </w:pPr>
      <w:r w:rsidRPr="007F4543">
        <w:rPr>
          <w:rFonts w:ascii="Century Schoolbook" w:hAnsi="Century Schoolbook"/>
          <w:b/>
          <w:u w:val="single"/>
        </w:rPr>
        <w:t>NAME OF THE HEALTH FACILITIES CONDUCTING DELEVERIES ALONG WITH NUMBER UNDER EAST DISTRICT FOR THE YEAR 2012-2013.</w:t>
      </w:r>
    </w:p>
    <w:tbl>
      <w:tblPr>
        <w:tblW w:w="7305" w:type="dxa"/>
        <w:tblInd w:w="93" w:type="dxa"/>
        <w:tblLook w:val="04A0"/>
      </w:tblPr>
      <w:tblGrid>
        <w:gridCol w:w="3345"/>
        <w:gridCol w:w="3960"/>
      </w:tblGrid>
      <w:tr w:rsidR="00CF4FDF" w:rsidRPr="00333CC4" w:rsidTr="0096229F">
        <w:trPr>
          <w:trHeight w:val="337"/>
        </w:trPr>
        <w:tc>
          <w:tcPr>
            <w:tcW w:w="3345"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 NAME OF HEALTH FACILITY</w:t>
            </w:r>
          </w:p>
        </w:tc>
        <w:tc>
          <w:tcPr>
            <w:tcW w:w="3960" w:type="dxa"/>
            <w:vMerge w:val="restart"/>
            <w:tcBorders>
              <w:top w:val="single" w:sz="8" w:space="0" w:color="auto"/>
              <w:left w:val="single" w:sz="4" w:space="0" w:color="auto"/>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TOTAL NUMBER OF DELEVERIES CONDUCTED IN THE YEAR</w:t>
            </w:r>
          </w:p>
        </w:tc>
      </w:tr>
      <w:tr w:rsidR="00CF4FDF" w:rsidRPr="00333CC4" w:rsidTr="0096229F">
        <w:trPr>
          <w:trHeight w:val="337"/>
        </w:trPr>
        <w:tc>
          <w:tcPr>
            <w:tcW w:w="3345" w:type="dxa"/>
            <w:vMerge/>
            <w:tcBorders>
              <w:top w:val="single" w:sz="8" w:space="0" w:color="auto"/>
              <w:left w:val="single" w:sz="8" w:space="0" w:color="auto"/>
              <w:bottom w:val="single" w:sz="4" w:space="0" w:color="auto"/>
              <w:right w:val="single" w:sz="4" w:space="0" w:color="auto"/>
            </w:tcBorders>
            <w:vAlign w:val="center"/>
            <w:hideMark/>
          </w:tcPr>
          <w:p w:rsidR="00CF4FDF" w:rsidRPr="00333CC4" w:rsidRDefault="00CF4FDF" w:rsidP="0096229F">
            <w:pPr>
              <w:spacing w:after="0" w:line="240" w:lineRule="auto"/>
              <w:rPr>
                <w:rFonts w:ascii="Century Schoolbook" w:hAnsi="Century Schoolbook" w:cs="Arial"/>
                <w:b/>
                <w:bCs/>
                <w:color w:val="000000"/>
                <w:sz w:val="24"/>
                <w:szCs w:val="24"/>
              </w:rPr>
            </w:pPr>
          </w:p>
        </w:tc>
        <w:tc>
          <w:tcPr>
            <w:tcW w:w="3960" w:type="dxa"/>
            <w:vMerge/>
            <w:tcBorders>
              <w:top w:val="single" w:sz="8" w:space="0" w:color="auto"/>
              <w:left w:val="single" w:sz="4" w:space="0" w:color="auto"/>
              <w:bottom w:val="single" w:sz="4" w:space="0" w:color="auto"/>
              <w:right w:val="single" w:sz="8" w:space="0" w:color="auto"/>
            </w:tcBorders>
            <w:vAlign w:val="center"/>
            <w:hideMark/>
          </w:tcPr>
          <w:p w:rsidR="00CF4FDF" w:rsidRPr="00333CC4" w:rsidRDefault="00CF4FDF" w:rsidP="0096229F">
            <w:pPr>
              <w:spacing w:after="0" w:line="240" w:lineRule="auto"/>
              <w:rPr>
                <w:rFonts w:ascii="Century Schoolbook" w:hAnsi="Century Schoolbook"/>
                <w:b/>
                <w:color w:val="000000"/>
                <w:sz w:val="24"/>
                <w:szCs w:val="24"/>
              </w:rPr>
            </w:pP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p>
        </w:tc>
        <w:tc>
          <w:tcPr>
            <w:tcW w:w="3960" w:type="dxa"/>
            <w:vMerge/>
            <w:tcBorders>
              <w:top w:val="single" w:sz="8" w:space="0" w:color="auto"/>
              <w:left w:val="single" w:sz="4" w:space="0" w:color="auto"/>
              <w:bottom w:val="single" w:sz="4" w:space="0" w:color="auto"/>
              <w:right w:val="single" w:sz="8" w:space="0" w:color="auto"/>
            </w:tcBorders>
            <w:vAlign w:val="center"/>
            <w:hideMark/>
          </w:tcPr>
          <w:p w:rsidR="00CF4FDF" w:rsidRPr="00333CC4" w:rsidRDefault="00CF4FDF" w:rsidP="0096229F">
            <w:pPr>
              <w:spacing w:after="0" w:line="240" w:lineRule="auto"/>
              <w:rPr>
                <w:rFonts w:ascii="Century Schoolbook" w:hAnsi="Century Schoolbook"/>
                <w:b/>
                <w:color w:val="000000"/>
                <w:sz w:val="24"/>
                <w:szCs w:val="24"/>
              </w:rPr>
            </w:pP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 </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rPr>
                <w:rFonts w:ascii="Century Schoolbook" w:hAnsi="Century Schoolbook"/>
                <w:b/>
                <w:color w:val="000000"/>
                <w:sz w:val="24"/>
                <w:szCs w:val="24"/>
              </w:rPr>
            </w:pPr>
            <w:r w:rsidRPr="00333CC4">
              <w:rPr>
                <w:rFonts w:ascii="Century Schoolbook" w:hAnsi="Century Schoolbook"/>
                <w:b/>
                <w:color w:val="000000"/>
                <w:sz w:val="24"/>
                <w:szCs w:val="24"/>
              </w:rPr>
              <w:t> </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sz w:val="24"/>
                <w:szCs w:val="24"/>
              </w:rPr>
            </w:pPr>
            <w:r w:rsidRPr="00333CC4">
              <w:rPr>
                <w:rFonts w:ascii="Century Schoolbook" w:hAnsi="Century Schoolbook" w:cs="Arial"/>
                <w:b/>
                <w:bCs/>
                <w:sz w:val="24"/>
                <w:szCs w:val="24"/>
              </w:rPr>
              <w:t>Machong PHC</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10</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Barapathing</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3</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Linkey</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1</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Lower Biring</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4</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Mamring Taza Amba</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2</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Tarethang</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0</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sz w:val="24"/>
                <w:szCs w:val="24"/>
              </w:rPr>
            </w:pPr>
            <w:r w:rsidRPr="00333CC4">
              <w:rPr>
                <w:rFonts w:ascii="Century Schoolbook" w:hAnsi="Century Schoolbook" w:cs="Arial"/>
                <w:b/>
                <w:bCs/>
                <w:sz w:val="24"/>
                <w:szCs w:val="24"/>
              </w:rPr>
              <w:t>Pakyong PHC</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119</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sz w:val="24"/>
                <w:szCs w:val="24"/>
              </w:rPr>
            </w:pPr>
            <w:r w:rsidRPr="00333CC4">
              <w:rPr>
                <w:rFonts w:ascii="Century Schoolbook" w:hAnsi="Century Schoolbook" w:cs="Arial"/>
                <w:b/>
                <w:bCs/>
                <w:sz w:val="24"/>
                <w:szCs w:val="24"/>
              </w:rPr>
              <w:t>Aho</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0</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Asssam Lingzey</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0</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Basillakha</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0</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Changay</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6</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Nandok</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0</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Phadamchey</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3</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Pubyiuk Naitam</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1</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Syari</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4</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sz w:val="24"/>
                <w:szCs w:val="24"/>
              </w:rPr>
            </w:pPr>
            <w:r w:rsidRPr="00333CC4">
              <w:rPr>
                <w:rFonts w:ascii="Century Schoolbook" w:hAnsi="Century Schoolbook" w:cs="Arial"/>
                <w:b/>
                <w:bCs/>
                <w:sz w:val="24"/>
                <w:szCs w:val="24"/>
              </w:rPr>
              <w:t>Rangpo PHC</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100</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Bhasmey</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0</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Central Pandam</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1</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Duga</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0</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Mazitar</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0</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Pachak</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0</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Sumin</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6</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West Pamdam</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6</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sz w:val="24"/>
                <w:szCs w:val="24"/>
              </w:rPr>
            </w:pPr>
            <w:r w:rsidRPr="00333CC4">
              <w:rPr>
                <w:rFonts w:ascii="Century Schoolbook" w:hAnsi="Century Schoolbook" w:cs="Arial"/>
                <w:b/>
                <w:bCs/>
                <w:sz w:val="24"/>
                <w:szCs w:val="24"/>
              </w:rPr>
              <w:t>Rhenock PHC</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86</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Aritar</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0</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lastRenderedPageBreak/>
              <w:t>Rorethang</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3</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Sundunglakha</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0</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sz w:val="24"/>
                <w:szCs w:val="24"/>
              </w:rPr>
            </w:pPr>
            <w:r w:rsidRPr="00333CC4">
              <w:rPr>
                <w:rFonts w:ascii="Century Schoolbook" w:hAnsi="Century Schoolbook" w:cs="Arial"/>
                <w:b/>
                <w:bCs/>
                <w:sz w:val="24"/>
                <w:szCs w:val="24"/>
              </w:rPr>
              <w:t>Rongli PHC</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79</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Gnathang</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0</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Lamaten</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0</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Lingtam</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0</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North Rehgoh</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2</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Phadamchen</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0</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Rolep</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3</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South Rehgoh</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1</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Subaneydara</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0</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sz w:val="24"/>
                <w:szCs w:val="24"/>
              </w:rPr>
            </w:pPr>
            <w:r w:rsidRPr="00333CC4">
              <w:rPr>
                <w:rFonts w:ascii="Century Schoolbook" w:hAnsi="Century Schoolbook" w:cs="Arial"/>
                <w:b/>
                <w:bCs/>
                <w:sz w:val="24"/>
                <w:szCs w:val="24"/>
              </w:rPr>
              <w:t>Samdong PHC</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40</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Lingdok</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3</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Luing</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4</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Pangthang</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3</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Penlong</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1</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Tumin</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0</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Raley</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5</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MAKHA</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2</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sz w:val="24"/>
                <w:szCs w:val="24"/>
              </w:rPr>
            </w:pPr>
            <w:r w:rsidRPr="00333CC4">
              <w:rPr>
                <w:rFonts w:ascii="Century Schoolbook" w:hAnsi="Century Schoolbook" w:cs="Arial"/>
                <w:b/>
                <w:bCs/>
                <w:sz w:val="24"/>
                <w:szCs w:val="24"/>
              </w:rPr>
              <w:t>Sang PHC</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17</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Dangeythang</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0</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Khamdong</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1</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Martam</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3</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Ranipool</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1</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Ranka</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7</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Ray Mindu</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4</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Shyagyong Rumtek</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3</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Simick Lingzey</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11</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TUMLABONG</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1</w:t>
            </w:r>
          </w:p>
        </w:tc>
      </w:tr>
      <w:tr w:rsidR="00CF4FDF" w:rsidRPr="00333CC4" w:rsidTr="0096229F">
        <w:trPr>
          <w:trHeight w:val="93"/>
        </w:trPr>
        <w:tc>
          <w:tcPr>
            <w:tcW w:w="3345" w:type="dxa"/>
            <w:tcBorders>
              <w:top w:val="nil"/>
              <w:left w:val="single" w:sz="8"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MIDDLE CAMP</w:t>
            </w:r>
          </w:p>
        </w:tc>
        <w:tc>
          <w:tcPr>
            <w:tcW w:w="3960" w:type="dxa"/>
            <w:tcBorders>
              <w:top w:val="nil"/>
              <w:left w:val="nil"/>
              <w:bottom w:val="single" w:sz="4" w:space="0" w:color="auto"/>
              <w:right w:val="single" w:sz="8"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4</w:t>
            </w:r>
          </w:p>
        </w:tc>
      </w:tr>
      <w:tr w:rsidR="00CF4FDF" w:rsidRPr="00333CC4" w:rsidTr="0096229F">
        <w:trPr>
          <w:trHeight w:val="97"/>
        </w:trPr>
        <w:tc>
          <w:tcPr>
            <w:tcW w:w="3345" w:type="dxa"/>
            <w:tcBorders>
              <w:top w:val="single" w:sz="4" w:space="0" w:color="auto"/>
              <w:left w:val="single" w:sz="4"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sz w:val="24"/>
                <w:szCs w:val="24"/>
              </w:rPr>
            </w:pPr>
            <w:r w:rsidRPr="00333CC4">
              <w:rPr>
                <w:rFonts w:ascii="Century Schoolbook" w:hAnsi="Century Schoolbook" w:cs="Arial"/>
                <w:b/>
                <w:bCs/>
                <w:sz w:val="24"/>
                <w:szCs w:val="24"/>
              </w:rPr>
              <w:t>SINGTAM District Hospital</w:t>
            </w:r>
          </w:p>
        </w:tc>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483</w:t>
            </w:r>
          </w:p>
        </w:tc>
      </w:tr>
      <w:tr w:rsidR="00CF4FDF" w:rsidRPr="00333CC4" w:rsidTr="0096229F">
        <w:trPr>
          <w:trHeight w:val="93"/>
        </w:trPr>
        <w:tc>
          <w:tcPr>
            <w:tcW w:w="3345" w:type="dxa"/>
            <w:tcBorders>
              <w:top w:val="single" w:sz="4" w:space="0" w:color="auto"/>
              <w:left w:val="single" w:sz="4" w:space="0" w:color="auto"/>
              <w:bottom w:val="single" w:sz="4" w:space="0" w:color="auto"/>
              <w:right w:val="single" w:sz="4" w:space="0" w:color="auto"/>
            </w:tcBorders>
            <w:shd w:val="clear" w:color="auto" w:fill="auto"/>
            <w:hideMark/>
          </w:tcPr>
          <w:p w:rsidR="00CF4FDF" w:rsidRPr="00333CC4" w:rsidRDefault="00CF4FDF" w:rsidP="0096229F">
            <w:pPr>
              <w:spacing w:after="0" w:line="240" w:lineRule="auto"/>
              <w:jc w:val="center"/>
              <w:rPr>
                <w:rFonts w:ascii="Century Schoolbook" w:hAnsi="Century Schoolbook" w:cs="Arial"/>
                <w:b/>
                <w:bCs/>
                <w:color w:val="000000"/>
                <w:sz w:val="24"/>
                <w:szCs w:val="24"/>
              </w:rPr>
            </w:pPr>
            <w:r w:rsidRPr="00333CC4">
              <w:rPr>
                <w:rFonts w:ascii="Century Schoolbook" w:hAnsi="Century Schoolbook" w:cs="Arial"/>
                <w:b/>
                <w:bCs/>
                <w:color w:val="000000"/>
                <w:sz w:val="24"/>
                <w:szCs w:val="24"/>
              </w:rPr>
              <w:t>TOTAL</w:t>
            </w:r>
          </w:p>
        </w:tc>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FDF" w:rsidRPr="00333CC4" w:rsidRDefault="00CF4FDF" w:rsidP="0096229F">
            <w:pPr>
              <w:spacing w:after="0" w:line="240" w:lineRule="auto"/>
              <w:jc w:val="center"/>
              <w:rPr>
                <w:rFonts w:ascii="Century Schoolbook" w:hAnsi="Century Schoolbook"/>
                <w:b/>
                <w:color w:val="000000"/>
                <w:sz w:val="24"/>
                <w:szCs w:val="24"/>
              </w:rPr>
            </w:pPr>
            <w:r w:rsidRPr="00333CC4">
              <w:rPr>
                <w:rFonts w:ascii="Century Schoolbook" w:hAnsi="Century Schoolbook"/>
                <w:b/>
                <w:color w:val="000000"/>
                <w:sz w:val="24"/>
                <w:szCs w:val="24"/>
              </w:rPr>
              <w:t>1033</w:t>
            </w:r>
          </w:p>
        </w:tc>
      </w:tr>
    </w:tbl>
    <w:p w:rsidR="00207A71" w:rsidRDefault="00CF4FDF" w:rsidP="00CF4FDF">
      <w:pPr>
        <w:rPr>
          <w:rFonts w:ascii="Century Schoolbook" w:hAnsi="Century Schoolbook"/>
          <w:b/>
          <w:sz w:val="28"/>
          <w:szCs w:val="28"/>
        </w:rPr>
      </w:pPr>
      <w:r w:rsidRPr="000B5EA0">
        <w:rPr>
          <w:rFonts w:ascii="Century Schoolbook" w:hAnsi="Century Schoolbook"/>
          <w:b/>
          <w:sz w:val="28"/>
          <w:szCs w:val="28"/>
        </w:rPr>
        <w:tab/>
      </w:r>
      <w:r w:rsidRPr="000B5EA0">
        <w:rPr>
          <w:rFonts w:ascii="Century Schoolbook" w:hAnsi="Century Schoolbook"/>
          <w:b/>
          <w:sz w:val="28"/>
          <w:szCs w:val="28"/>
        </w:rPr>
        <w:tab/>
      </w:r>
    </w:p>
    <w:p w:rsidR="00CF4FDF" w:rsidRPr="00D13FD2" w:rsidRDefault="00CF4FDF" w:rsidP="00CF4FDF">
      <w:pPr>
        <w:ind w:left="1440" w:firstLine="720"/>
        <w:rPr>
          <w:rFonts w:ascii="Century Schoolbook" w:hAnsi="Century Schoolbook"/>
          <w:b/>
          <w:sz w:val="28"/>
          <w:szCs w:val="28"/>
        </w:rPr>
      </w:pPr>
      <w:r w:rsidRPr="000B5EA0">
        <w:rPr>
          <w:rFonts w:ascii="Century Schoolbook" w:hAnsi="Century Schoolbook"/>
          <w:b/>
          <w:sz w:val="28"/>
          <w:szCs w:val="28"/>
          <w:u w:val="single"/>
        </w:rPr>
        <w:t>Year 2012 - 2013</w:t>
      </w:r>
    </w:p>
    <w:p w:rsidR="00CF4FDF" w:rsidRPr="000B5EA0" w:rsidRDefault="00CF4FDF" w:rsidP="00CF4FDF">
      <w:pPr>
        <w:rPr>
          <w:rFonts w:ascii="Century Schoolbook" w:hAnsi="Century Schoolbook"/>
          <w:b/>
          <w:bCs/>
          <w:sz w:val="28"/>
          <w:szCs w:val="28"/>
        </w:rPr>
      </w:pPr>
      <w:r w:rsidRPr="000B5EA0">
        <w:rPr>
          <w:rFonts w:ascii="Century Schoolbook" w:hAnsi="Century Schoolbook"/>
          <w:b/>
          <w:bCs/>
          <w:sz w:val="28"/>
          <w:szCs w:val="28"/>
          <w:u w:val="single"/>
        </w:rPr>
        <w:t>Details of Schools and Students for the year 2012-13:</w:t>
      </w:r>
    </w:p>
    <w:p w:rsidR="00CF4FDF" w:rsidRPr="005F5FEA" w:rsidRDefault="00CF4FDF" w:rsidP="001B12A0">
      <w:pPr>
        <w:numPr>
          <w:ilvl w:val="0"/>
          <w:numId w:val="114"/>
        </w:numPr>
        <w:rPr>
          <w:rFonts w:ascii="Century Schoolbook" w:hAnsi="Century Schoolbook"/>
          <w:b/>
        </w:rPr>
      </w:pPr>
      <w:r w:rsidRPr="005F5FEA">
        <w:rPr>
          <w:rFonts w:ascii="Century Schoolbook" w:hAnsi="Century Schoolbook"/>
          <w:b/>
        </w:rPr>
        <w:t>Total Schools in the east district:</w:t>
      </w:r>
      <w:r w:rsidRPr="005F5FEA">
        <w:rPr>
          <w:rFonts w:ascii="Century Schoolbook" w:hAnsi="Century Schoolbook"/>
          <w:b/>
        </w:rPr>
        <w:tab/>
        <w:t>232</w:t>
      </w:r>
    </w:p>
    <w:p w:rsidR="00CF4FDF" w:rsidRPr="005F5FEA" w:rsidRDefault="00CF4FDF" w:rsidP="001B12A0">
      <w:pPr>
        <w:numPr>
          <w:ilvl w:val="0"/>
          <w:numId w:val="114"/>
        </w:numPr>
        <w:rPr>
          <w:rFonts w:ascii="Century Schoolbook" w:hAnsi="Century Schoolbook"/>
          <w:b/>
        </w:rPr>
      </w:pPr>
      <w:r w:rsidRPr="005F5FEA">
        <w:rPr>
          <w:rFonts w:ascii="Century Schoolbook" w:hAnsi="Century Schoolbook"/>
          <w:b/>
        </w:rPr>
        <w:t xml:space="preserve"> Schools covered under SHP:</w:t>
      </w:r>
      <w:r w:rsidRPr="005F5FEA">
        <w:rPr>
          <w:rFonts w:ascii="Century Schoolbook" w:hAnsi="Century Schoolbook"/>
          <w:b/>
        </w:rPr>
        <w:tab/>
      </w:r>
      <w:r w:rsidRPr="005F5FEA">
        <w:rPr>
          <w:rFonts w:ascii="Century Schoolbook" w:hAnsi="Century Schoolbook"/>
          <w:b/>
        </w:rPr>
        <w:tab/>
        <w:t>201</w:t>
      </w:r>
    </w:p>
    <w:p w:rsidR="00CF4FDF" w:rsidRPr="005F5FEA" w:rsidRDefault="00CF4FDF" w:rsidP="001B12A0">
      <w:pPr>
        <w:numPr>
          <w:ilvl w:val="0"/>
          <w:numId w:val="114"/>
        </w:numPr>
        <w:rPr>
          <w:rFonts w:ascii="Century Schoolbook" w:hAnsi="Century Schoolbook"/>
          <w:b/>
        </w:rPr>
      </w:pPr>
      <w:r w:rsidRPr="005F5FEA">
        <w:rPr>
          <w:rFonts w:ascii="Century Schoolbook" w:hAnsi="Century Schoolbook"/>
          <w:b/>
        </w:rPr>
        <w:t xml:space="preserve"> Total children screened under SHP:</w:t>
      </w:r>
      <w:r w:rsidRPr="005F5FEA">
        <w:rPr>
          <w:rFonts w:ascii="Century Schoolbook" w:hAnsi="Century Schoolbook"/>
          <w:b/>
        </w:rPr>
        <w:tab/>
        <w:t>21536</w:t>
      </w:r>
    </w:p>
    <w:p w:rsidR="00522531" w:rsidRDefault="00522531" w:rsidP="00CF4FDF">
      <w:pPr>
        <w:rPr>
          <w:rFonts w:ascii="Century Schoolbook" w:hAnsi="Century Schoolbook"/>
          <w:b/>
          <w:bCs/>
          <w:u w:val="single"/>
        </w:rPr>
      </w:pPr>
    </w:p>
    <w:p w:rsidR="00CF4FDF" w:rsidRPr="005F5FEA" w:rsidRDefault="00CF4FDF" w:rsidP="00CF4FDF">
      <w:pPr>
        <w:rPr>
          <w:rFonts w:ascii="Century Schoolbook" w:hAnsi="Century Schoolbook"/>
          <w:b/>
          <w:bCs/>
        </w:rPr>
      </w:pPr>
      <w:r w:rsidRPr="005F5FEA">
        <w:rPr>
          <w:rFonts w:ascii="Century Schoolbook" w:hAnsi="Century Schoolbook"/>
          <w:b/>
          <w:bCs/>
          <w:u w:val="single"/>
        </w:rPr>
        <w:lastRenderedPageBreak/>
        <w:t>Details of Diseases, Deficiency and no. of students identified with the problem of deficiency</w:t>
      </w:r>
      <w:r w:rsidRPr="005F5FEA">
        <w:rPr>
          <w:rFonts w:ascii="Century Schoolbook" w:hAnsi="Century Schoolbook"/>
          <w:b/>
          <w:b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3060"/>
        <w:gridCol w:w="2988"/>
      </w:tblGrid>
      <w:tr w:rsidR="00CF4FDF" w:rsidRPr="005F5FEA" w:rsidTr="0096229F">
        <w:tc>
          <w:tcPr>
            <w:tcW w:w="3618" w:type="dxa"/>
          </w:tcPr>
          <w:p w:rsidR="00CF4FDF" w:rsidRPr="005F5FEA" w:rsidRDefault="00CF4FDF" w:rsidP="0096229F">
            <w:pPr>
              <w:rPr>
                <w:rFonts w:ascii="Century Schoolbook" w:hAnsi="Century Schoolbook"/>
                <w:b/>
                <w:bCs/>
              </w:rPr>
            </w:pPr>
            <w:r w:rsidRPr="005F5FEA">
              <w:rPr>
                <w:rFonts w:ascii="Century Schoolbook" w:hAnsi="Century Schoolbook"/>
                <w:b/>
                <w:bCs/>
              </w:rPr>
              <w:t>Deficiency</w:t>
            </w:r>
          </w:p>
        </w:tc>
        <w:tc>
          <w:tcPr>
            <w:tcW w:w="3060" w:type="dxa"/>
          </w:tcPr>
          <w:p w:rsidR="00CF4FDF" w:rsidRPr="005F5FEA" w:rsidRDefault="00CF4FDF" w:rsidP="0096229F">
            <w:pPr>
              <w:rPr>
                <w:rFonts w:ascii="Century Schoolbook" w:hAnsi="Century Schoolbook"/>
                <w:b/>
                <w:bCs/>
              </w:rPr>
            </w:pPr>
            <w:r w:rsidRPr="005F5FEA">
              <w:rPr>
                <w:rFonts w:ascii="Century Schoolbook" w:hAnsi="Century Schoolbook"/>
                <w:b/>
                <w:bCs/>
              </w:rPr>
              <w:t>Student Screened</w:t>
            </w:r>
          </w:p>
        </w:tc>
        <w:tc>
          <w:tcPr>
            <w:tcW w:w="2988" w:type="dxa"/>
          </w:tcPr>
          <w:p w:rsidR="00CF4FDF" w:rsidRPr="005F5FEA" w:rsidRDefault="00CF4FDF" w:rsidP="0096229F">
            <w:pPr>
              <w:rPr>
                <w:rFonts w:ascii="Century Schoolbook" w:hAnsi="Century Schoolbook"/>
                <w:b/>
                <w:bCs/>
              </w:rPr>
            </w:pPr>
            <w:r w:rsidRPr="005F5FEA">
              <w:rPr>
                <w:rFonts w:ascii="Century Schoolbook" w:hAnsi="Century Schoolbook"/>
                <w:b/>
                <w:bCs/>
              </w:rPr>
              <w:t>Percentage</w:t>
            </w:r>
          </w:p>
        </w:tc>
      </w:tr>
      <w:tr w:rsidR="00CF4FDF" w:rsidRPr="005F5FEA" w:rsidTr="0096229F">
        <w:tc>
          <w:tcPr>
            <w:tcW w:w="3618" w:type="dxa"/>
          </w:tcPr>
          <w:p w:rsidR="00CF4FDF" w:rsidRPr="005F5FEA" w:rsidRDefault="00CF4FDF" w:rsidP="0096229F">
            <w:pPr>
              <w:rPr>
                <w:rFonts w:ascii="Century Schoolbook" w:hAnsi="Century Schoolbook"/>
                <w:b/>
                <w:bCs/>
              </w:rPr>
            </w:pPr>
            <w:r w:rsidRPr="005F5FEA">
              <w:rPr>
                <w:rFonts w:ascii="Century Schoolbook" w:hAnsi="Century Schoolbook"/>
                <w:b/>
                <w:bCs/>
              </w:rPr>
              <w:t>Vitamin</w:t>
            </w:r>
          </w:p>
        </w:tc>
        <w:tc>
          <w:tcPr>
            <w:tcW w:w="3060"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1250</w:t>
            </w:r>
          </w:p>
        </w:tc>
        <w:tc>
          <w:tcPr>
            <w:tcW w:w="2988"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5.80%</w:t>
            </w:r>
          </w:p>
        </w:tc>
      </w:tr>
      <w:tr w:rsidR="00CF4FDF" w:rsidRPr="005F5FEA" w:rsidTr="0096229F">
        <w:tc>
          <w:tcPr>
            <w:tcW w:w="3618" w:type="dxa"/>
          </w:tcPr>
          <w:p w:rsidR="00CF4FDF" w:rsidRPr="005F5FEA" w:rsidRDefault="00CF4FDF" w:rsidP="0096229F">
            <w:pPr>
              <w:rPr>
                <w:rFonts w:ascii="Century Schoolbook" w:hAnsi="Century Schoolbook"/>
                <w:b/>
                <w:bCs/>
              </w:rPr>
            </w:pPr>
            <w:r w:rsidRPr="005F5FEA">
              <w:rPr>
                <w:rFonts w:ascii="Century Schoolbook" w:hAnsi="Century Schoolbook"/>
                <w:b/>
                <w:bCs/>
              </w:rPr>
              <w:t>Under Weight (BMI Classification)</w:t>
            </w:r>
          </w:p>
        </w:tc>
        <w:tc>
          <w:tcPr>
            <w:tcW w:w="3060"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1050</w:t>
            </w:r>
          </w:p>
        </w:tc>
        <w:tc>
          <w:tcPr>
            <w:tcW w:w="2988"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4.87%</w:t>
            </w:r>
          </w:p>
        </w:tc>
      </w:tr>
      <w:tr w:rsidR="00CF4FDF" w:rsidRPr="005F5FEA" w:rsidTr="0096229F">
        <w:tc>
          <w:tcPr>
            <w:tcW w:w="3618" w:type="dxa"/>
          </w:tcPr>
          <w:p w:rsidR="00CF4FDF" w:rsidRPr="005F5FEA" w:rsidRDefault="00CF4FDF" w:rsidP="0096229F">
            <w:pPr>
              <w:rPr>
                <w:rFonts w:ascii="Century Schoolbook" w:hAnsi="Century Schoolbook"/>
                <w:b/>
                <w:bCs/>
              </w:rPr>
            </w:pPr>
            <w:r w:rsidRPr="005F5FEA">
              <w:rPr>
                <w:rFonts w:ascii="Century Schoolbook" w:hAnsi="Century Schoolbook"/>
                <w:b/>
                <w:bCs/>
              </w:rPr>
              <w:t>Over Weight (BMI Classification)</w:t>
            </w:r>
          </w:p>
        </w:tc>
        <w:tc>
          <w:tcPr>
            <w:tcW w:w="3060"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62</w:t>
            </w:r>
          </w:p>
        </w:tc>
        <w:tc>
          <w:tcPr>
            <w:tcW w:w="2988"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0.28%</w:t>
            </w:r>
          </w:p>
        </w:tc>
      </w:tr>
      <w:tr w:rsidR="00CF4FDF" w:rsidRPr="005F5FEA" w:rsidTr="0096229F">
        <w:tc>
          <w:tcPr>
            <w:tcW w:w="3618" w:type="dxa"/>
          </w:tcPr>
          <w:p w:rsidR="00CF4FDF" w:rsidRPr="005F5FEA" w:rsidRDefault="00CF4FDF" w:rsidP="0096229F">
            <w:pPr>
              <w:rPr>
                <w:rFonts w:ascii="Century Schoolbook" w:hAnsi="Century Schoolbook"/>
                <w:b/>
                <w:bCs/>
              </w:rPr>
            </w:pPr>
            <w:r w:rsidRPr="005F5FEA">
              <w:rPr>
                <w:rFonts w:ascii="Century Schoolbook" w:hAnsi="Century Schoolbook"/>
                <w:b/>
                <w:bCs/>
              </w:rPr>
              <w:t>Anemia</w:t>
            </w:r>
          </w:p>
        </w:tc>
        <w:tc>
          <w:tcPr>
            <w:tcW w:w="3060"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2434</w:t>
            </w:r>
          </w:p>
        </w:tc>
        <w:tc>
          <w:tcPr>
            <w:tcW w:w="2988"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11.30%</w:t>
            </w:r>
          </w:p>
        </w:tc>
      </w:tr>
      <w:tr w:rsidR="00CF4FDF" w:rsidRPr="005F5FEA" w:rsidTr="0096229F">
        <w:tc>
          <w:tcPr>
            <w:tcW w:w="3618" w:type="dxa"/>
          </w:tcPr>
          <w:p w:rsidR="00CF4FDF" w:rsidRPr="005F5FEA" w:rsidRDefault="00CF4FDF" w:rsidP="0096229F">
            <w:pPr>
              <w:rPr>
                <w:rFonts w:ascii="Century Schoolbook" w:hAnsi="Century Schoolbook"/>
                <w:b/>
                <w:bCs/>
              </w:rPr>
            </w:pPr>
            <w:r w:rsidRPr="005F5FEA">
              <w:rPr>
                <w:rFonts w:ascii="Century Schoolbook" w:hAnsi="Century Schoolbook"/>
                <w:b/>
                <w:bCs/>
              </w:rPr>
              <w:t>Diarrhoea</w:t>
            </w:r>
          </w:p>
        </w:tc>
        <w:tc>
          <w:tcPr>
            <w:tcW w:w="3060"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682</w:t>
            </w:r>
          </w:p>
        </w:tc>
        <w:tc>
          <w:tcPr>
            <w:tcW w:w="2988"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3.16%</w:t>
            </w:r>
          </w:p>
        </w:tc>
      </w:tr>
      <w:tr w:rsidR="00CF4FDF" w:rsidRPr="005F5FEA" w:rsidTr="0096229F">
        <w:tc>
          <w:tcPr>
            <w:tcW w:w="3618" w:type="dxa"/>
          </w:tcPr>
          <w:p w:rsidR="00CF4FDF" w:rsidRPr="005F5FEA" w:rsidRDefault="00CF4FDF" w:rsidP="0096229F">
            <w:pPr>
              <w:rPr>
                <w:rFonts w:ascii="Century Schoolbook" w:hAnsi="Century Schoolbook"/>
                <w:b/>
                <w:bCs/>
              </w:rPr>
            </w:pPr>
            <w:r w:rsidRPr="005F5FEA">
              <w:rPr>
                <w:rFonts w:ascii="Century Schoolbook" w:hAnsi="Century Schoolbook"/>
                <w:b/>
                <w:bCs/>
              </w:rPr>
              <w:t>Refractive Erros</w:t>
            </w:r>
          </w:p>
        </w:tc>
        <w:tc>
          <w:tcPr>
            <w:tcW w:w="3060"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170</w:t>
            </w:r>
          </w:p>
        </w:tc>
        <w:tc>
          <w:tcPr>
            <w:tcW w:w="2988"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0.78%</w:t>
            </w:r>
          </w:p>
        </w:tc>
      </w:tr>
      <w:tr w:rsidR="00CF4FDF" w:rsidRPr="005F5FEA" w:rsidTr="0096229F">
        <w:tc>
          <w:tcPr>
            <w:tcW w:w="3618" w:type="dxa"/>
          </w:tcPr>
          <w:p w:rsidR="00CF4FDF" w:rsidRPr="005F5FEA" w:rsidRDefault="00CF4FDF" w:rsidP="0096229F">
            <w:pPr>
              <w:rPr>
                <w:rFonts w:ascii="Century Schoolbook" w:hAnsi="Century Schoolbook"/>
                <w:b/>
                <w:bCs/>
              </w:rPr>
            </w:pPr>
            <w:r w:rsidRPr="005F5FEA">
              <w:rPr>
                <w:rFonts w:ascii="Century Schoolbook" w:hAnsi="Century Schoolbook"/>
                <w:b/>
                <w:bCs/>
              </w:rPr>
              <w:t>ENT</w:t>
            </w:r>
          </w:p>
        </w:tc>
        <w:tc>
          <w:tcPr>
            <w:tcW w:w="3060"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250</w:t>
            </w:r>
          </w:p>
        </w:tc>
        <w:tc>
          <w:tcPr>
            <w:tcW w:w="2988"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1.16%</w:t>
            </w:r>
          </w:p>
        </w:tc>
      </w:tr>
      <w:tr w:rsidR="00CF4FDF" w:rsidRPr="005F5FEA" w:rsidTr="0096229F">
        <w:tc>
          <w:tcPr>
            <w:tcW w:w="3618" w:type="dxa"/>
          </w:tcPr>
          <w:p w:rsidR="00CF4FDF" w:rsidRPr="005F5FEA" w:rsidRDefault="00CF4FDF" w:rsidP="0096229F">
            <w:pPr>
              <w:rPr>
                <w:rFonts w:ascii="Century Schoolbook" w:hAnsi="Century Schoolbook"/>
                <w:b/>
                <w:bCs/>
              </w:rPr>
            </w:pPr>
            <w:r w:rsidRPr="005F5FEA">
              <w:rPr>
                <w:rFonts w:ascii="Century Schoolbook" w:hAnsi="Century Schoolbook"/>
                <w:b/>
                <w:bCs/>
              </w:rPr>
              <w:t>Dental</w:t>
            </w:r>
          </w:p>
        </w:tc>
        <w:tc>
          <w:tcPr>
            <w:tcW w:w="3060"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4501</w:t>
            </w:r>
          </w:p>
        </w:tc>
        <w:tc>
          <w:tcPr>
            <w:tcW w:w="2988"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20.89%</w:t>
            </w:r>
          </w:p>
        </w:tc>
      </w:tr>
      <w:tr w:rsidR="00CF4FDF" w:rsidRPr="005F5FEA" w:rsidTr="0096229F">
        <w:tc>
          <w:tcPr>
            <w:tcW w:w="3618" w:type="dxa"/>
          </w:tcPr>
          <w:p w:rsidR="00CF4FDF" w:rsidRPr="005F5FEA" w:rsidRDefault="00CF4FDF" w:rsidP="0096229F">
            <w:pPr>
              <w:rPr>
                <w:rFonts w:ascii="Century Schoolbook" w:hAnsi="Century Schoolbook"/>
                <w:b/>
                <w:bCs/>
              </w:rPr>
            </w:pPr>
            <w:r w:rsidRPr="005F5FEA">
              <w:rPr>
                <w:rFonts w:ascii="Century Schoolbook" w:hAnsi="Century Schoolbook"/>
                <w:b/>
                <w:bCs/>
              </w:rPr>
              <w:t>Skin Infection</w:t>
            </w:r>
          </w:p>
        </w:tc>
        <w:tc>
          <w:tcPr>
            <w:tcW w:w="3060"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200</w:t>
            </w:r>
          </w:p>
        </w:tc>
        <w:tc>
          <w:tcPr>
            <w:tcW w:w="2988"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0.92%</w:t>
            </w:r>
          </w:p>
        </w:tc>
      </w:tr>
      <w:tr w:rsidR="00CF4FDF" w:rsidRPr="005F5FEA" w:rsidTr="0096229F">
        <w:tc>
          <w:tcPr>
            <w:tcW w:w="3618" w:type="dxa"/>
          </w:tcPr>
          <w:p w:rsidR="00CF4FDF" w:rsidRPr="005F5FEA" w:rsidRDefault="00CF4FDF" w:rsidP="0096229F">
            <w:pPr>
              <w:rPr>
                <w:rFonts w:ascii="Century Schoolbook" w:hAnsi="Century Schoolbook"/>
                <w:b/>
                <w:bCs/>
              </w:rPr>
            </w:pPr>
            <w:r w:rsidRPr="005F5FEA">
              <w:rPr>
                <w:rFonts w:ascii="Century Schoolbook" w:hAnsi="Century Schoolbook"/>
                <w:b/>
                <w:bCs/>
              </w:rPr>
              <w:t>Warm Infestation</w:t>
            </w:r>
          </w:p>
        </w:tc>
        <w:tc>
          <w:tcPr>
            <w:tcW w:w="3060"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7760</w:t>
            </w:r>
          </w:p>
        </w:tc>
        <w:tc>
          <w:tcPr>
            <w:tcW w:w="2988"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36.03%</w:t>
            </w:r>
          </w:p>
        </w:tc>
      </w:tr>
    </w:tbl>
    <w:p w:rsidR="00CF4FDF" w:rsidRPr="005F5FEA" w:rsidRDefault="00CF4FDF" w:rsidP="00CF4FDF">
      <w:pPr>
        <w:rPr>
          <w:rFonts w:ascii="Century Schoolbook" w:hAnsi="Century Schoolbook"/>
          <w:b/>
          <w:bCs/>
        </w:rPr>
      </w:pPr>
    </w:p>
    <w:p w:rsidR="00CF4FDF" w:rsidRPr="005F5FEA" w:rsidRDefault="00CF4FDF" w:rsidP="00CF4FDF">
      <w:pPr>
        <w:rPr>
          <w:rFonts w:ascii="Century Schoolbook" w:hAnsi="Century Schoolbook"/>
          <w:b/>
          <w:bCs/>
          <w:u w:val="single"/>
        </w:rPr>
      </w:pPr>
      <w:r w:rsidRPr="005F5FEA">
        <w:rPr>
          <w:rFonts w:ascii="Century Schoolbook" w:hAnsi="Century Schoolbook"/>
          <w:b/>
          <w:bCs/>
          <w:u w:val="single"/>
        </w:rPr>
        <w:t>Details of treatment given to students.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3060"/>
        <w:gridCol w:w="2988"/>
      </w:tblGrid>
      <w:tr w:rsidR="00CF4FDF" w:rsidRPr="005F5FEA" w:rsidTr="0096229F">
        <w:tc>
          <w:tcPr>
            <w:tcW w:w="3618" w:type="dxa"/>
          </w:tcPr>
          <w:p w:rsidR="00CF4FDF" w:rsidRPr="005F5FEA" w:rsidRDefault="00CF4FDF" w:rsidP="0096229F">
            <w:pPr>
              <w:rPr>
                <w:rFonts w:ascii="Century Schoolbook" w:hAnsi="Century Schoolbook"/>
                <w:b/>
                <w:bCs/>
              </w:rPr>
            </w:pPr>
            <w:r w:rsidRPr="005F5FEA">
              <w:rPr>
                <w:rFonts w:ascii="Century Schoolbook" w:hAnsi="Century Schoolbook"/>
                <w:b/>
                <w:bCs/>
              </w:rPr>
              <w:t>Treatment</w:t>
            </w:r>
          </w:p>
        </w:tc>
        <w:tc>
          <w:tcPr>
            <w:tcW w:w="3060"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Total</w:t>
            </w:r>
          </w:p>
        </w:tc>
        <w:tc>
          <w:tcPr>
            <w:tcW w:w="2988"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Percentage</w:t>
            </w:r>
          </w:p>
        </w:tc>
      </w:tr>
      <w:tr w:rsidR="00CF4FDF" w:rsidRPr="005F5FEA" w:rsidTr="0096229F">
        <w:tc>
          <w:tcPr>
            <w:tcW w:w="3618" w:type="dxa"/>
          </w:tcPr>
          <w:p w:rsidR="00CF4FDF" w:rsidRPr="005F5FEA" w:rsidRDefault="00CF4FDF" w:rsidP="0096229F">
            <w:pPr>
              <w:rPr>
                <w:rFonts w:ascii="Century Schoolbook" w:hAnsi="Century Schoolbook"/>
                <w:b/>
                <w:bCs/>
              </w:rPr>
            </w:pPr>
            <w:r w:rsidRPr="005F5FEA">
              <w:rPr>
                <w:rFonts w:ascii="Century Schoolbook" w:hAnsi="Century Schoolbook"/>
                <w:b/>
                <w:bCs/>
              </w:rPr>
              <w:t>No. of Children given IFA Tablets</w:t>
            </w:r>
          </w:p>
        </w:tc>
        <w:tc>
          <w:tcPr>
            <w:tcW w:w="3060"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14492</w:t>
            </w:r>
          </w:p>
        </w:tc>
        <w:tc>
          <w:tcPr>
            <w:tcW w:w="2988"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67.29%</w:t>
            </w:r>
          </w:p>
        </w:tc>
      </w:tr>
      <w:tr w:rsidR="00CF4FDF" w:rsidRPr="005F5FEA" w:rsidTr="0096229F">
        <w:tc>
          <w:tcPr>
            <w:tcW w:w="3618" w:type="dxa"/>
          </w:tcPr>
          <w:p w:rsidR="00CF4FDF" w:rsidRPr="005F5FEA" w:rsidRDefault="00CF4FDF" w:rsidP="0096229F">
            <w:pPr>
              <w:rPr>
                <w:rFonts w:ascii="Century Schoolbook" w:hAnsi="Century Schoolbook"/>
                <w:b/>
                <w:bCs/>
              </w:rPr>
            </w:pPr>
            <w:r w:rsidRPr="005F5FEA">
              <w:rPr>
                <w:rFonts w:ascii="Century Schoolbook" w:hAnsi="Century Schoolbook"/>
                <w:b/>
                <w:bCs/>
              </w:rPr>
              <w:t>Children given deforming tablets.</w:t>
            </w:r>
          </w:p>
        </w:tc>
        <w:tc>
          <w:tcPr>
            <w:tcW w:w="3060"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8881</w:t>
            </w:r>
          </w:p>
        </w:tc>
        <w:tc>
          <w:tcPr>
            <w:tcW w:w="2988"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41.23%</w:t>
            </w:r>
          </w:p>
        </w:tc>
      </w:tr>
      <w:tr w:rsidR="00CF4FDF" w:rsidRPr="005F5FEA" w:rsidTr="0096229F">
        <w:tc>
          <w:tcPr>
            <w:tcW w:w="3618" w:type="dxa"/>
          </w:tcPr>
          <w:p w:rsidR="00CF4FDF" w:rsidRPr="005F5FEA" w:rsidRDefault="00CF4FDF" w:rsidP="0096229F">
            <w:pPr>
              <w:rPr>
                <w:rFonts w:ascii="Century Schoolbook" w:hAnsi="Century Schoolbook"/>
                <w:b/>
                <w:bCs/>
              </w:rPr>
            </w:pPr>
            <w:r w:rsidRPr="005F5FEA">
              <w:rPr>
                <w:rFonts w:ascii="Century Schoolbook" w:hAnsi="Century Schoolbook"/>
                <w:b/>
                <w:bCs/>
              </w:rPr>
              <w:t>Others</w:t>
            </w:r>
          </w:p>
        </w:tc>
        <w:tc>
          <w:tcPr>
            <w:tcW w:w="3060"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163</w:t>
            </w:r>
          </w:p>
        </w:tc>
        <w:tc>
          <w:tcPr>
            <w:tcW w:w="2988"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0.75%</w:t>
            </w:r>
          </w:p>
        </w:tc>
      </w:tr>
    </w:tbl>
    <w:p w:rsidR="00CF4FDF" w:rsidRPr="005F5FEA" w:rsidRDefault="00CF4FDF" w:rsidP="00CF4FDF">
      <w:pPr>
        <w:rPr>
          <w:rFonts w:ascii="Century Schoolbook" w:hAnsi="Century Schoolbook"/>
          <w:b/>
          <w:bCs/>
        </w:rPr>
      </w:pPr>
    </w:p>
    <w:p w:rsidR="00CF4FDF" w:rsidRPr="005F5FEA" w:rsidRDefault="00CF4FDF" w:rsidP="00CF4FDF">
      <w:pPr>
        <w:rPr>
          <w:rFonts w:ascii="Century Schoolbook" w:hAnsi="Century Schoolbook"/>
          <w:b/>
          <w:bCs/>
          <w:u w:val="single"/>
        </w:rPr>
      </w:pPr>
      <w:r w:rsidRPr="005F5FEA">
        <w:rPr>
          <w:rFonts w:ascii="Century Schoolbook" w:hAnsi="Century Schoolbook"/>
          <w:b/>
          <w:bCs/>
          <w:u w:val="single"/>
        </w:rPr>
        <w:t>Immunization Status under East District for the year 2012 -13.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3060"/>
        <w:gridCol w:w="2988"/>
      </w:tblGrid>
      <w:tr w:rsidR="00CF4FDF" w:rsidRPr="005F5FEA" w:rsidTr="0096229F">
        <w:tc>
          <w:tcPr>
            <w:tcW w:w="3618" w:type="dxa"/>
          </w:tcPr>
          <w:p w:rsidR="00CF4FDF" w:rsidRPr="005F5FEA" w:rsidRDefault="00CF4FDF" w:rsidP="0096229F">
            <w:pPr>
              <w:rPr>
                <w:rFonts w:ascii="Century Schoolbook" w:hAnsi="Century Schoolbook"/>
                <w:b/>
                <w:bCs/>
              </w:rPr>
            </w:pPr>
            <w:r w:rsidRPr="005F5FEA">
              <w:rPr>
                <w:rFonts w:ascii="Century Schoolbook" w:hAnsi="Century Schoolbook"/>
                <w:b/>
                <w:bCs/>
              </w:rPr>
              <w:t>Immunization</w:t>
            </w:r>
          </w:p>
        </w:tc>
        <w:tc>
          <w:tcPr>
            <w:tcW w:w="3060"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Total</w:t>
            </w:r>
          </w:p>
        </w:tc>
        <w:tc>
          <w:tcPr>
            <w:tcW w:w="2988"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Percentage</w:t>
            </w:r>
          </w:p>
        </w:tc>
      </w:tr>
      <w:tr w:rsidR="00CF4FDF" w:rsidRPr="005F5FEA" w:rsidTr="0096229F">
        <w:tc>
          <w:tcPr>
            <w:tcW w:w="3618" w:type="dxa"/>
          </w:tcPr>
          <w:p w:rsidR="00CF4FDF" w:rsidRPr="005F5FEA" w:rsidRDefault="00CF4FDF" w:rsidP="0096229F">
            <w:pPr>
              <w:rPr>
                <w:rFonts w:ascii="Century Schoolbook" w:hAnsi="Century Schoolbook"/>
                <w:b/>
                <w:bCs/>
              </w:rPr>
            </w:pPr>
            <w:r w:rsidRPr="005F5FEA">
              <w:rPr>
                <w:rFonts w:ascii="Century Schoolbook" w:hAnsi="Century Schoolbook"/>
                <w:b/>
                <w:bCs/>
              </w:rPr>
              <w:t>D.T (5-6 yrs.) DPT</w:t>
            </w:r>
          </w:p>
        </w:tc>
        <w:tc>
          <w:tcPr>
            <w:tcW w:w="3060"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2498</w:t>
            </w:r>
          </w:p>
        </w:tc>
        <w:tc>
          <w:tcPr>
            <w:tcW w:w="2988"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11.59%</w:t>
            </w:r>
          </w:p>
        </w:tc>
      </w:tr>
      <w:tr w:rsidR="00CF4FDF" w:rsidRPr="005F5FEA" w:rsidTr="0096229F">
        <w:tc>
          <w:tcPr>
            <w:tcW w:w="3618" w:type="dxa"/>
          </w:tcPr>
          <w:p w:rsidR="00CF4FDF" w:rsidRPr="005F5FEA" w:rsidRDefault="00CF4FDF" w:rsidP="0096229F">
            <w:pPr>
              <w:rPr>
                <w:rFonts w:ascii="Century Schoolbook" w:hAnsi="Century Schoolbook"/>
                <w:b/>
                <w:bCs/>
              </w:rPr>
            </w:pPr>
            <w:r w:rsidRPr="005F5FEA">
              <w:rPr>
                <w:rFonts w:ascii="Century Schoolbook" w:hAnsi="Century Schoolbook"/>
                <w:b/>
                <w:bCs/>
              </w:rPr>
              <w:t>TT (10 yrs.)</w:t>
            </w:r>
          </w:p>
        </w:tc>
        <w:tc>
          <w:tcPr>
            <w:tcW w:w="3060"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3198</w:t>
            </w:r>
          </w:p>
        </w:tc>
        <w:tc>
          <w:tcPr>
            <w:tcW w:w="2988"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14.84%</w:t>
            </w:r>
          </w:p>
        </w:tc>
      </w:tr>
      <w:tr w:rsidR="00CF4FDF" w:rsidRPr="005F5FEA" w:rsidTr="0096229F">
        <w:tc>
          <w:tcPr>
            <w:tcW w:w="3618" w:type="dxa"/>
          </w:tcPr>
          <w:p w:rsidR="00CF4FDF" w:rsidRPr="005F5FEA" w:rsidRDefault="00CF4FDF" w:rsidP="0096229F">
            <w:pPr>
              <w:rPr>
                <w:rFonts w:ascii="Century Schoolbook" w:hAnsi="Century Schoolbook"/>
                <w:b/>
                <w:bCs/>
              </w:rPr>
            </w:pPr>
            <w:r w:rsidRPr="005F5FEA">
              <w:rPr>
                <w:rFonts w:ascii="Century Schoolbook" w:hAnsi="Century Schoolbook"/>
                <w:b/>
                <w:bCs/>
              </w:rPr>
              <w:t>TT (16 yrs.)</w:t>
            </w:r>
          </w:p>
        </w:tc>
        <w:tc>
          <w:tcPr>
            <w:tcW w:w="3060"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2476</w:t>
            </w:r>
          </w:p>
        </w:tc>
        <w:tc>
          <w:tcPr>
            <w:tcW w:w="2988" w:type="dxa"/>
          </w:tcPr>
          <w:p w:rsidR="00CF4FDF" w:rsidRPr="005F5FEA" w:rsidRDefault="00CF4FDF" w:rsidP="0096229F">
            <w:pPr>
              <w:jc w:val="center"/>
              <w:rPr>
                <w:rFonts w:ascii="Century Schoolbook" w:hAnsi="Century Schoolbook"/>
                <w:b/>
                <w:bCs/>
              </w:rPr>
            </w:pPr>
            <w:r w:rsidRPr="005F5FEA">
              <w:rPr>
                <w:rFonts w:ascii="Century Schoolbook" w:hAnsi="Century Schoolbook"/>
                <w:b/>
                <w:bCs/>
              </w:rPr>
              <w:t>11.49%</w:t>
            </w:r>
          </w:p>
        </w:tc>
      </w:tr>
    </w:tbl>
    <w:p w:rsidR="00CF4FDF" w:rsidRPr="005F5FEA" w:rsidRDefault="00CF4FDF" w:rsidP="00CF4FDF">
      <w:pPr>
        <w:jc w:val="both"/>
        <w:rPr>
          <w:rFonts w:ascii="Century Schoolbook" w:hAnsi="Century Schoolbook"/>
          <w:b/>
          <w:bCs/>
        </w:rPr>
      </w:pPr>
      <w:r w:rsidRPr="005F5FEA">
        <w:rPr>
          <w:rFonts w:ascii="Century Schoolbook" w:hAnsi="Century Schoolbook"/>
          <w:b/>
          <w:bCs/>
        </w:rPr>
        <w:lastRenderedPageBreak/>
        <w:t>Establishment of Adolescent Friendly Health Clinics under East District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2160"/>
        <w:gridCol w:w="2347"/>
      </w:tblGrid>
      <w:tr w:rsidR="00CF4FDF" w:rsidRPr="005F5FEA" w:rsidTr="0096229F">
        <w:tc>
          <w:tcPr>
            <w:tcW w:w="4248" w:type="dxa"/>
          </w:tcPr>
          <w:p w:rsidR="00CF4FDF" w:rsidRPr="005F5FEA" w:rsidRDefault="00CF4FDF" w:rsidP="0096229F">
            <w:pPr>
              <w:jc w:val="both"/>
              <w:rPr>
                <w:rFonts w:ascii="Century Schoolbook" w:hAnsi="Century Schoolbook" w:cs="Tahoma"/>
                <w:b/>
                <w:sz w:val="20"/>
                <w:szCs w:val="20"/>
              </w:rPr>
            </w:pPr>
            <w:r w:rsidRPr="005F5FEA">
              <w:rPr>
                <w:rFonts w:ascii="Century Schoolbook" w:hAnsi="Century Schoolbook" w:cs="Tahoma"/>
                <w:b/>
                <w:sz w:val="20"/>
                <w:szCs w:val="20"/>
              </w:rPr>
              <w:t>Establishment of Adolescent Friendly Health Clinics under East District</w:t>
            </w:r>
          </w:p>
        </w:tc>
        <w:tc>
          <w:tcPr>
            <w:tcW w:w="2160" w:type="dxa"/>
          </w:tcPr>
          <w:p w:rsidR="00CF4FDF" w:rsidRPr="005F5FEA" w:rsidRDefault="00CF4FDF" w:rsidP="0096229F">
            <w:pPr>
              <w:jc w:val="both"/>
              <w:rPr>
                <w:rFonts w:ascii="Century Schoolbook" w:hAnsi="Century Schoolbook" w:cs="Tahoma"/>
                <w:b/>
                <w:sz w:val="20"/>
                <w:szCs w:val="20"/>
              </w:rPr>
            </w:pPr>
            <w:r w:rsidRPr="005F5FEA">
              <w:rPr>
                <w:rFonts w:ascii="Century Schoolbook" w:hAnsi="Century Schoolbook" w:cs="Tahoma"/>
                <w:b/>
                <w:sz w:val="20"/>
                <w:szCs w:val="20"/>
              </w:rPr>
              <w:t>No. Of clinic established</w:t>
            </w:r>
          </w:p>
        </w:tc>
        <w:tc>
          <w:tcPr>
            <w:tcW w:w="2347" w:type="dxa"/>
          </w:tcPr>
          <w:p w:rsidR="00CF4FDF" w:rsidRPr="005F5FEA" w:rsidRDefault="00CF4FDF" w:rsidP="0096229F">
            <w:pPr>
              <w:jc w:val="both"/>
              <w:rPr>
                <w:rFonts w:ascii="Century Schoolbook" w:hAnsi="Century Schoolbook" w:cs="Tahoma"/>
                <w:b/>
                <w:sz w:val="20"/>
                <w:szCs w:val="20"/>
              </w:rPr>
            </w:pPr>
            <w:r w:rsidRPr="005F5FEA">
              <w:rPr>
                <w:rFonts w:ascii="Century Schoolbook" w:hAnsi="Century Schoolbook" w:cs="Tahoma"/>
                <w:b/>
                <w:sz w:val="20"/>
                <w:szCs w:val="20"/>
              </w:rPr>
              <w:t>No. Of Clinic functioning</w:t>
            </w:r>
          </w:p>
        </w:tc>
      </w:tr>
      <w:tr w:rsidR="00CF4FDF" w:rsidRPr="005F5FEA" w:rsidTr="0096229F">
        <w:tc>
          <w:tcPr>
            <w:tcW w:w="4248" w:type="dxa"/>
          </w:tcPr>
          <w:p w:rsidR="00CF4FDF" w:rsidRPr="005F5FEA" w:rsidRDefault="00CF4FDF" w:rsidP="0096229F">
            <w:pPr>
              <w:jc w:val="both"/>
              <w:rPr>
                <w:rFonts w:ascii="Century Schoolbook" w:hAnsi="Century Schoolbook" w:cs="Tahoma"/>
                <w:b/>
              </w:rPr>
            </w:pPr>
            <w:r w:rsidRPr="005F5FEA">
              <w:rPr>
                <w:rFonts w:ascii="Century Schoolbook" w:hAnsi="Century Schoolbook" w:cs="Tahoma"/>
                <w:b/>
              </w:rPr>
              <w:t>District Hospital Singtam</w:t>
            </w:r>
          </w:p>
        </w:tc>
        <w:tc>
          <w:tcPr>
            <w:tcW w:w="2160" w:type="dxa"/>
          </w:tcPr>
          <w:p w:rsidR="00CF4FDF" w:rsidRPr="005F5FEA" w:rsidRDefault="00CF4FDF" w:rsidP="0096229F">
            <w:pPr>
              <w:jc w:val="center"/>
              <w:rPr>
                <w:rFonts w:ascii="Century Schoolbook" w:hAnsi="Century Schoolbook" w:cs="Tahoma"/>
                <w:b/>
              </w:rPr>
            </w:pPr>
            <w:r w:rsidRPr="005F5FEA">
              <w:rPr>
                <w:rFonts w:ascii="Century Schoolbook" w:hAnsi="Century Schoolbook" w:cs="Tahoma"/>
                <w:b/>
              </w:rPr>
              <w:t>1</w:t>
            </w:r>
          </w:p>
        </w:tc>
        <w:tc>
          <w:tcPr>
            <w:tcW w:w="2347" w:type="dxa"/>
          </w:tcPr>
          <w:p w:rsidR="00CF4FDF" w:rsidRPr="005F5FEA" w:rsidRDefault="00CF4FDF" w:rsidP="0096229F">
            <w:pPr>
              <w:jc w:val="center"/>
              <w:rPr>
                <w:rFonts w:ascii="Century Schoolbook" w:hAnsi="Century Schoolbook" w:cs="Tahoma"/>
                <w:b/>
              </w:rPr>
            </w:pPr>
            <w:r w:rsidRPr="005F5FEA">
              <w:rPr>
                <w:rFonts w:ascii="Century Schoolbook" w:hAnsi="Century Schoolbook" w:cs="Tahoma"/>
                <w:b/>
              </w:rPr>
              <w:t>1</w:t>
            </w:r>
          </w:p>
        </w:tc>
      </w:tr>
      <w:tr w:rsidR="00CF4FDF" w:rsidRPr="005F5FEA" w:rsidTr="0096229F">
        <w:tc>
          <w:tcPr>
            <w:tcW w:w="4248" w:type="dxa"/>
          </w:tcPr>
          <w:p w:rsidR="00CF4FDF" w:rsidRPr="005F5FEA" w:rsidRDefault="00CF4FDF" w:rsidP="0096229F">
            <w:pPr>
              <w:jc w:val="both"/>
              <w:rPr>
                <w:rFonts w:ascii="Century Schoolbook" w:hAnsi="Century Schoolbook" w:cs="Tahoma"/>
                <w:b/>
              </w:rPr>
            </w:pPr>
            <w:r w:rsidRPr="005F5FEA">
              <w:rPr>
                <w:rFonts w:ascii="Century Schoolbook" w:hAnsi="Century Schoolbook" w:cs="Tahoma"/>
                <w:b/>
              </w:rPr>
              <w:t>Rhenock PHC</w:t>
            </w:r>
          </w:p>
        </w:tc>
        <w:tc>
          <w:tcPr>
            <w:tcW w:w="2160" w:type="dxa"/>
          </w:tcPr>
          <w:p w:rsidR="00CF4FDF" w:rsidRPr="005F5FEA" w:rsidRDefault="00CF4FDF" w:rsidP="0096229F">
            <w:pPr>
              <w:jc w:val="center"/>
              <w:rPr>
                <w:rFonts w:ascii="Century Schoolbook" w:hAnsi="Century Schoolbook" w:cs="Tahoma"/>
                <w:b/>
              </w:rPr>
            </w:pPr>
            <w:r w:rsidRPr="005F5FEA">
              <w:rPr>
                <w:rFonts w:ascii="Century Schoolbook" w:hAnsi="Century Schoolbook" w:cs="Tahoma"/>
                <w:b/>
              </w:rPr>
              <w:t>1</w:t>
            </w:r>
          </w:p>
        </w:tc>
        <w:tc>
          <w:tcPr>
            <w:tcW w:w="2347" w:type="dxa"/>
          </w:tcPr>
          <w:p w:rsidR="00CF4FDF" w:rsidRPr="005F5FEA" w:rsidRDefault="00CF4FDF" w:rsidP="0096229F">
            <w:pPr>
              <w:jc w:val="center"/>
              <w:rPr>
                <w:rFonts w:ascii="Century Schoolbook" w:hAnsi="Century Schoolbook" w:cs="Tahoma"/>
                <w:b/>
              </w:rPr>
            </w:pPr>
            <w:r w:rsidRPr="005F5FEA">
              <w:rPr>
                <w:rFonts w:ascii="Century Schoolbook" w:hAnsi="Century Schoolbook" w:cs="Tahoma"/>
                <w:b/>
              </w:rPr>
              <w:t>1</w:t>
            </w:r>
          </w:p>
        </w:tc>
      </w:tr>
      <w:tr w:rsidR="00CF4FDF" w:rsidRPr="005F5FEA" w:rsidTr="0096229F">
        <w:tc>
          <w:tcPr>
            <w:tcW w:w="4248" w:type="dxa"/>
          </w:tcPr>
          <w:p w:rsidR="00CF4FDF" w:rsidRPr="005F5FEA" w:rsidRDefault="00CF4FDF" w:rsidP="0096229F">
            <w:pPr>
              <w:jc w:val="both"/>
              <w:rPr>
                <w:rFonts w:ascii="Century Schoolbook" w:hAnsi="Century Schoolbook" w:cs="Tahoma"/>
                <w:b/>
              </w:rPr>
            </w:pPr>
            <w:r w:rsidRPr="005F5FEA">
              <w:rPr>
                <w:rFonts w:ascii="Century Schoolbook" w:hAnsi="Century Schoolbook" w:cs="Tahoma"/>
                <w:b/>
              </w:rPr>
              <w:t>Rongli PHC</w:t>
            </w:r>
          </w:p>
        </w:tc>
        <w:tc>
          <w:tcPr>
            <w:tcW w:w="2160" w:type="dxa"/>
          </w:tcPr>
          <w:p w:rsidR="00CF4FDF" w:rsidRPr="005F5FEA" w:rsidRDefault="00CF4FDF" w:rsidP="0096229F">
            <w:pPr>
              <w:jc w:val="center"/>
              <w:rPr>
                <w:rFonts w:ascii="Century Schoolbook" w:hAnsi="Century Schoolbook" w:cs="Tahoma"/>
                <w:b/>
              </w:rPr>
            </w:pPr>
            <w:r w:rsidRPr="005F5FEA">
              <w:rPr>
                <w:rFonts w:ascii="Century Schoolbook" w:hAnsi="Century Schoolbook" w:cs="Tahoma"/>
                <w:b/>
              </w:rPr>
              <w:t>1</w:t>
            </w:r>
          </w:p>
        </w:tc>
        <w:tc>
          <w:tcPr>
            <w:tcW w:w="2347" w:type="dxa"/>
          </w:tcPr>
          <w:p w:rsidR="00CF4FDF" w:rsidRPr="005F5FEA" w:rsidRDefault="00CF4FDF" w:rsidP="0096229F">
            <w:pPr>
              <w:jc w:val="center"/>
              <w:rPr>
                <w:rFonts w:ascii="Century Schoolbook" w:hAnsi="Century Schoolbook" w:cs="Tahoma"/>
                <w:b/>
              </w:rPr>
            </w:pPr>
            <w:r w:rsidRPr="005F5FEA">
              <w:rPr>
                <w:rFonts w:ascii="Century Schoolbook" w:hAnsi="Century Schoolbook" w:cs="Tahoma"/>
                <w:b/>
              </w:rPr>
              <w:t>1</w:t>
            </w:r>
          </w:p>
        </w:tc>
      </w:tr>
      <w:tr w:rsidR="00CF4FDF" w:rsidRPr="005F5FEA" w:rsidTr="0096229F">
        <w:tc>
          <w:tcPr>
            <w:tcW w:w="4248" w:type="dxa"/>
          </w:tcPr>
          <w:p w:rsidR="00CF4FDF" w:rsidRPr="005F5FEA" w:rsidRDefault="00CF4FDF" w:rsidP="0096229F">
            <w:pPr>
              <w:jc w:val="both"/>
              <w:rPr>
                <w:rFonts w:ascii="Century Schoolbook" w:hAnsi="Century Schoolbook" w:cs="Tahoma"/>
                <w:b/>
              </w:rPr>
            </w:pPr>
            <w:r w:rsidRPr="005F5FEA">
              <w:rPr>
                <w:rFonts w:ascii="Century Schoolbook" w:hAnsi="Century Schoolbook" w:cs="Tahoma"/>
                <w:b/>
              </w:rPr>
              <w:t>Rangpo PHC</w:t>
            </w:r>
          </w:p>
        </w:tc>
        <w:tc>
          <w:tcPr>
            <w:tcW w:w="2160" w:type="dxa"/>
          </w:tcPr>
          <w:p w:rsidR="00CF4FDF" w:rsidRPr="005F5FEA" w:rsidRDefault="00CF4FDF" w:rsidP="0096229F">
            <w:pPr>
              <w:jc w:val="center"/>
              <w:rPr>
                <w:rFonts w:ascii="Century Schoolbook" w:hAnsi="Century Schoolbook" w:cs="Tahoma"/>
                <w:b/>
              </w:rPr>
            </w:pPr>
            <w:r w:rsidRPr="005F5FEA">
              <w:rPr>
                <w:rFonts w:ascii="Century Schoolbook" w:hAnsi="Century Schoolbook" w:cs="Tahoma"/>
                <w:b/>
              </w:rPr>
              <w:t>1</w:t>
            </w:r>
          </w:p>
        </w:tc>
        <w:tc>
          <w:tcPr>
            <w:tcW w:w="2347" w:type="dxa"/>
          </w:tcPr>
          <w:p w:rsidR="00CF4FDF" w:rsidRPr="005F5FEA" w:rsidRDefault="00CF4FDF" w:rsidP="0096229F">
            <w:pPr>
              <w:jc w:val="center"/>
              <w:rPr>
                <w:rFonts w:ascii="Century Schoolbook" w:hAnsi="Century Schoolbook" w:cs="Tahoma"/>
                <w:b/>
              </w:rPr>
            </w:pPr>
            <w:r w:rsidRPr="005F5FEA">
              <w:rPr>
                <w:rFonts w:ascii="Century Schoolbook" w:hAnsi="Century Schoolbook" w:cs="Tahoma"/>
                <w:b/>
              </w:rPr>
              <w:t>1</w:t>
            </w:r>
          </w:p>
        </w:tc>
      </w:tr>
      <w:tr w:rsidR="00CF4FDF" w:rsidRPr="005F5FEA" w:rsidTr="0096229F">
        <w:tc>
          <w:tcPr>
            <w:tcW w:w="4248" w:type="dxa"/>
          </w:tcPr>
          <w:p w:rsidR="00CF4FDF" w:rsidRPr="005F5FEA" w:rsidRDefault="00CF4FDF" w:rsidP="0096229F">
            <w:pPr>
              <w:jc w:val="both"/>
              <w:rPr>
                <w:rFonts w:ascii="Century Schoolbook" w:hAnsi="Century Schoolbook" w:cs="Tahoma"/>
                <w:b/>
              </w:rPr>
            </w:pPr>
            <w:r w:rsidRPr="005F5FEA">
              <w:rPr>
                <w:rFonts w:ascii="Century Schoolbook" w:hAnsi="Century Schoolbook" w:cs="Tahoma"/>
                <w:b/>
              </w:rPr>
              <w:t>Sang PHC</w:t>
            </w:r>
          </w:p>
        </w:tc>
        <w:tc>
          <w:tcPr>
            <w:tcW w:w="2160" w:type="dxa"/>
          </w:tcPr>
          <w:p w:rsidR="00CF4FDF" w:rsidRPr="005F5FEA" w:rsidRDefault="00CF4FDF" w:rsidP="0096229F">
            <w:pPr>
              <w:jc w:val="center"/>
              <w:rPr>
                <w:rFonts w:ascii="Century Schoolbook" w:hAnsi="Century Schoolbook" w:cs="Tahoma"/>
                <w:b/>
              </w:rPr>
            </w:pPr>
            <w:r w:rsidRPr="005F5FEA">
              <w:rPr>
                <w:rFonts w:ascii="Century Schoolbook" w:hAnsi="Century Schoolbook" w:cs="Tahoma"/>
                <w:b/>
              </w:rPr>
              <w:t>1</w:t>
            </w:r>
          </w:p>
        </w:tc>
        <w:tc>
          <w:tcPr>
            <w:tcW w:w="2347" w:type="dxa"/>
          </w:tcPr>
          <w:p w:rsidR="00CF4FDF" w:rsidRPr="005F5FEA" w:rsidRDefault="00CF4FDF" w:rsidP="0096229F">
            <w:pPr>
              <w:jc w:val="center"/>
              <w:rPr>
                <w:rFonts w:ascii="Century Schoolbook" w:hAnsi="Century Schoolbook" w:cs="Tahoma"/>
                <w:b/>
              </w:rPr>
            </w:pPr>
            <w:r w:rsidRPr="005F5FEA">
              <w:rPr>
                <w:rFonts w:ascii="Century Schoolbook" w:hAnsi="Century Schoolbook" w:cs="Tahoma"/>
                <w:b/>
              </w:rPr>
              <w:t>1</w:t>
            </w:r>
          </w:p>
        </w:tc>
      </w:tr>
      <w:tr w:rsidR="00CF4FDF" w:rsidRPr="005F5FEA" w:rsidTr="0096229F">
        <w:tc>
          <w:tcPr>
            <w:tcW w:w="4248" w:type="dxa"/>
          </w:tcPr>
          <w:p w:rsidR="00CF4FDF" w:rsidRPr="005F5FEA" w:rsidRDefault="00CF4FDF" w:rsidP="0096229F">
            <w:pPr>
              <w:jc w:val="both"/>
              <w:rPr>
                <w:rFonts w:ascii="Century Schoolbook" w:hAnsi="Century Schoolbook" w:cs="Tahoma"/>
                <w:b/>
              </w:rPr>
            </w:pPr>
            <w:r w:rsidRPr="005F5FEA">
              <w:rPr>
                <w:rFonts w:ascii="Century Schoolbook" w:hAnsi="Century Schoolbook" w:cs="Tahoma"/>
                <w:b/>
              </w:rPr>
              <w:t>Samdong PHC</w:t>
            </w:r>
          </w:p>
        </w:tc>
        <w:tc>
          <w:tcPr>
            <w:tcW w:w="2160" w:type="dxa"/>
          </w:tcPr>
          <w:p w:rsidR="00CF4FDF" w:rsidRPr="005F5FEA" w:rsidRDefault="00CF4FDF" w:rsidP="0096229F">
            <w:pPr>
              <w:jc w:val="center"/>
              <w:rPr>
                <w:rFonts w:ascii="Century Schoolbook" w:hAnsi="Century Schoolbook" w:cs="Tahoma"/>
                <w:b/>
              </w:rPr>
            </w:pPr>
            <w:r w:rsidRPr="005F5FEA">
              <w:rPr>
                <w:rFonts w:ascii="Century Schoolbook" w:hAnsi="Century Schoolbook" w:cs="Tahoma"/>
                <w:b/>
              </w:rPr>
              <w:t>1</w:t>
            </w:r>
          </w:p>
        </w:tc>
        <w:tc>
          <w:tcPr>
            <w:tcW w:w="2347" w:type="dxa"/>
          </w:tcPr>
          <w:p w:rsidR="00CF4FDF" w:rsidRPr="005F5FEA" w:rsidRDefault="00CF4FDF" w:rsidP="0096229F">
            <w:pPr>
              <w:jc w:val="center"/>
              <w:rPr>
                <w:rFonts w:ascii="Century Schoolbook" w:hAnsi="Century Schoolbook" w:cs="Tahoma"/>
                <w:b/>
              </w:rPr>
            </w:pPr>
            <w:r w:rsidRPr="005F5FEA">
              <w:rPr>
                <w:rFonts w:ascii="Century Schoolbook" w:hAnsi="Century Schoolbook" w:cs="Tahoma"/>
                <w:b/>
              </w:rPr>
              <w:t>1</w:t>
            </w:r>
          </w:p>
        </w:tc>
      </w:tr>
      <w:tr w:rsidR="00CF4FDF" w:rsidRPr="005F5FEA" w:rsidTr="0096229F">
        <w:tc>
          <w:tcPr>
            <w:tcW w:w="4248" w:type="dxa"/>
          </w:tcPr>
          <w:p w:rsidR="00CF4FDF" w:rsidRPr="005F5FEA" w:rsidRDefault="00CF4FDF" w:rsidP="0096229F">
            <w:pPr>
              <w:jc w:val="both"/>
              <w:rPr>
                <w:rFonts w:ascii="Century Schoolbook" w:hAnsi="Century Schoolbook" w:cs="Tahoma"/>
                <w:b/>
              </w:rPr>
            </w:pPr>
            <w:r w:rsidRPr="005F5FEA">
              <w:rPr>
                <w:rFonts w:ascii="Century Schoolbook" w:hAnsi="Century Schoolbook" w:cs="Tahoma"/>
                <w:b/>
              </w:rPr>
              <w:t>Pakyoung PHC</w:t>
            </w:r>
          </w:p>
        </w:tc>
        <w:tc>
          <w:tcPr>
            <w:tcW w:w="2160" w:type="dxa"/>
          </w:tcPr>
          <w:p w:rsidR="00CF4FDF" w:rsidRPr="005F5FEA" w:rsidRDefault="00CF4FDF" w:rsidP="0096229F">
            <w:pPr>
              <w:jc w:val="center"/>
              <w:rPr>
                <w:rFonts w:ascii="Century Schoolbook" w:hAnsi="Century Schoolbook" w:cs="Tahoma"/>
                <w:b/>
              </w:rPr>
            </w:pPr>
            <w:r w:rsidRPr="005F5FEA">
              <w:rPr>
                <w:rFonts w:ascii="Century Schoolbook" w:hAnsi="Century Schoolbook" w:cs="Tahoma"/>
                <w:b/>
              </w:rPr>
              <w:t>1</w:t>
            </w:r>
          </w:p>
        </w:tc>
        <w:tc>
          <w:tcPr>
            <w:tcW w:w="2347" w:type="dxa"/>
          </w:tcPr>
          <w:p w:rsidR="00CF4FDF" w:rsidRPr="005F5FEA" w:rsidRDefault="00CF4FDF" w:rsidP="0096229F">
            <w:pPr>
              <w:jc w:val="center"/>
              <w:rPr>
                <w:rFonts w:ascii="Century Schoolbook" w:hAnsi="Century Schoolbook" w:cs="Tahoma"/>
                <w:b/>
              </w:rPr>
            </w:pPr>
            <w:r w:rsidRPr="005F5FEA">
              <w:rPr>
                <w:rFonts w:ascii="Century Schoolbook" w:hAnsi="Century Schoolbook" w:cs="Tahoma"/>
                <w:b/>
              </w:rPr>
              <w:t>1</w:t>
            </w:r>
          </w:p>
        </w:tc>
      </w:tr>
      <w:tr w:rsidR="00CF4FDF" w:rsidRPr="005F5FEA" w:rsidTr="0096229F">
        <w:tc>
          <w:tcPr>
            <w:tcW w:w="4248" w:type="dxa"/>
          </w:tcPr>
          <w:p w:rsidR="00CF4FDF" w:rsidRPr="005F5FEA" w:rsidRDefault="00CF4FDF" w:rsidP="0096229F">
            <w:pPr>
              <w:jc w:val="both"/>
              <w:rPr>
                <w:rFonts w:ascii="Century Schoolbook" w:hAnsi="Century Schoolbook" w:cs="Tahoma"/>
                <w:b/>
              </w:rPr>
            </w:pPr>
            <w:r w:rsidRPr="005F5FEA">
              <w:rPr>
                <w:rFonts w:ascii="Century Schoolbook" w:hAnsi="Century Schoolbook" w:cs="Tahoma"/>
                <w:b/>
              </w:rPr>
              <w:t>Machong PHC</w:t>
            </w:r>
          </w:p>
        </w:tc>
        <w:tc>
          <w:tcPr>
            <w:tcW w:w="2160" w:type="dxa"/>
          </w:tcPr>
          <w:p w:rsidR="00CF4FDF" w:rsidRPr="005F5FEA" w:rsidRDefault="00CF4FDF" w:rsidP="0096229F">
            <w:pPr>
              <w:jc w:val="center"/>
              <w:rPr>
                <w:rFonts w:ascii="Century Schoolbook" w:hAnsi="Century Schoolbook" w:cs="Tahoma"/>
                <w:b/>
              </w:rPr>
            </w:pPr>
            <w:r w:rsidRPr="005F5FEA">
              <w:rPr>
                <w:rFonts w:ascii="Century Schoolbook" w:hAnsi="Century Schoolbook" w:cs="Tahoma"/>
                <w:b/>
              </w:rPr>
              <w:t>1</w:t>
            </w:r>
          </w:p>
        </w:tc>
        <w:tc>
          <w:tcPr>
            <w:tcW w:w="2347" w:type="dxa"/>
          </w:tcPr>
          <w:p w:rsidR="00CF4FDF" w:rsidRPr="005F5FEA" w:rsidRDefault="00CF4FDF" w:rsidP="0096229F">
            <w:pPr>
              <w:jc w:val="center"/>
              <w:rPr>
                <w:rFonts w:ascii="Century Schoolbook" w:hAnsi="Century Schoolbook" w:cs="Tahoma"/>
                <w:b/>
              </w:rPr>
            </w:pPr>
            <w:r w:rsidRPr="005F5FEA">
              <w:rPr>
                <w:rFonts w:ascii="Century Schoolbook" w:hAnsi="Century Schoolbook" w:cs="Tahoma"/>
                <w:b/>
              </w:rPr>
              <w:t>1</w:t>
            </w:r>
          </w:p>
        </w:tc>
      </w:tr>
      <w:tr w:rsidR="00CF4FDF" w:rsidRPr="005F5FEA" w:rsidTr="0096229F">
        <w:tc>
          <w:tcPr>
            <w:tcW w:w="4248" w:type="dxa"/>
          </w:tcPr>
          <w:p w:rsidR="00CF4FDF" w:rsidRPr="005F5FEA" w:rsidRDefault="00CF4FDF" w:rsidP="0096229F">
            <w:pPr>
              <w:jc w:val="both"/>
              <w:rPr>
                <w:rFonts w:ascii="Century Schoolbook" w:hAnsi="Century Schoolbook" w:cs="Tahoma"/>
                <w:b/>
              </w:rPr>
            </w:pPr>
            <w:r w:rsidRPr="005F5FEA">
              <w:rPr>
                <w:rFonts w:ascii="Century Schoolbook" w:hAnsi="Century Schoolbook" w:cs="Tahoma"/>
                <w:b/>
              </w:rPr>
              <w:t xml:space="preserve">Total </w:t>
            </w:r>
          </w:p>
        </w:tc>
        <w:tc>
          <w:tcPr>
            <w:tcW w:w="2160" w:type="dxa"/>
          </w:tcPr>
          <w:p w:rsidR="00CF4FDF" w:rsidRPr="005F5FEA" w:rsidRDefault="00CF4FDF" w:rsidP="0096229F">
            <w:pPr>
              <w:jc w:val="center"/>
              <w:rPr>
                <w:rFonts w:ascii="Century Schoolbook" w:hAnsi="Century Schoolbook" w:cs="Tahoma"/>
                <w:b/>
              </w:rPr>
            </w:pPr>
            <w:r w:rsidRPr="005F5FEA">
              <w:rPr>
                <w:rFonts w:ascii="Century Schoolbook" w:hAnsi="Century Schoolbook" w:cs="Tahoma"/>
                <w:b/>
              </w:rPr>
              <w:t>8</w:t>
            </w:r>
          </w:p>
        </w:tc>
        <w:tc>
          <w:tcPr>
            <w:tcW w:w="2347" w:type="dxa"/>
          </w:tcPr>
          <w:p w:rsidR="00CF4FDF" w:rsidRPr="005F5FEA" w:rsidRDefault="00CF4FDF" w:rsidP="0096229F">
            <w:pPr>
              <w:jc w:val="center"/>
              <w:rPr>
                <w:rFonts w:ascii="Century Schoolbook" w:hAnsi="Century Schoolbook" w:cs="Tahoma"/>
                <w:b/>
              </w:rPr>
            </w:pPr>
            <w:r w:rsidRPr="005F5FEA">
              <w:rPr>
                <w:rFonts w:ascii="Century Schoolbook" w:hAnsi="Century Schoolbook" w:cs="Tahoma"/>
                <w:b/>
              </w:rPr>
              <w:t>8</w:t>
            </w:r>
          </w:p>
        </w:tc>
      </w:tr>
    </w:tbl>
    <w:p w:rsidR="00CF4FDF" w:rsidRPr="005F5FEA" w:rsidRDefault="00CF4FDF" w:rsidP="00CF4FDF">
      <w:pPr>
        <w:rPr>
          <w:rFonts w:ascii="Century Schoolbook" w:hAnsi="Century Schoolbook"/>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8"/>
        <w:gridCol w:w="2340"/>
        <w:gridCol w:w="3015"/>
      </w:tblGrid>
      <w:tr w:rsidR="00CF4FDF" w:rsidRPr="005F5FEA" w:rsidTr="0096229F">
        <w:tc>
          <w:tcPr>
            <w:tcW w:w="3258" w:type="dxa"/>
          </w:tcPr>
          <w:p w:rsidR="00CF4FDF" w:rsidRPr="005F5FEA" w:rsidRDefault="00CF4FDF" w:rsidP="0096229F">
            <w:pPr>
              <w:jc w:val="both"/>
              <w:rPr>
                <w:rFonts w:ascii="Century Schoolbook" w:hAnsi="Century Schoolbook" w:cs="Tahoma"/>
                <w:b/>
                <w:sz w:val="20"/>
                <w:szCs w:val="20"/>
              </w:rPr>
            </w:pPr>
            <w:r w:rsidRPr="005F5FEA">
              <w:rPr>
                <w:rFonts w:ascii="Century Schoolbook" w:hAnsi="Century Schoolbook" w:cs="Tahoma"/>
                <w:b/>
                <w:sz w:val="20"/>
                <w:szCs w:val="20"/>
              </w:rPr>
              <w:t>Name of Facility</w:t>
            </w:r>
          </w:p>
        </w:tc>
        <w:tc>
          <w:tcPr>
            <w:tcW w:w="2340" w:type="dxa"/>
            <w:tcBorders>
              <w:right w:val="single" w:sz="4" w:space="0" w:color="auto"/>
            </w:tcBorders>
          </w:tcPr>
          <w:p w:rsidR="00CF4FDF" w:rsidRPr="005F5FEA" w:rsidRDefault="00CF4FDF" w:rsidP="0096229F">
            <w:pPr>
              <w:jc w:val="both"/>
              <w:rPr>
                <w:rFonts w:ascii="Century Schoolbook" w:hAnsi="Century Schoolbook" w:cs="Tahoma"/>
                <w:b/>
                <w:sz w:val="20"/>
                <w:szCs w:val="20"/>
              </w:rPr>
            </w:pPr>
            <w:r w:rsidRPr="005F5FEA">
              <w:rPr>
                <w:rFonts w:ascii="Century Schoolbook" w:hAnsi="Century Schoolbook" w:cs="Tahoma"/>
                <w:b/>
                <w:sz w:val="20"/>
                <w:szCs w:val="20"/>
              </w:rPr>
              <w:t>Target Adolescence Population</w:t>
            </w:r>
          </w:p>
        </w:tc>
        <w:tc>
          <w:tcPr>
            <w:tcW w:w="3015" w:type="dxa"/>
            <w:tcBorders>
              <w:left w:val="single" w:sz="4" w:space="0" w:color="auto"/>
            </w:tcBorders>
          </w:tcPr>
          <w:p w:rsidR="00CF4FDF" w:rsidRPr="005F5FEA" w:rsidRDefault="00CF4FDF" w:rsidP="0096229F">
            <w:pPr>
              <w:jc w:val="both"/>
              <w:rPr>
                <w:rFonts w:ascii="Century Schoolbook" w:hAnsi="Century Schoolbook" w:cs="Tahoma"/>
                <w:b/>
                <w:sz w:val="20"/>
                <w:szCs w:val="20"/>
              </w:rPr>
            </w:pPr>
            <w:r w:rsidRPr="005F5FEA">
              <w:rPr>
                <w:rFonts w:ascii="Century Schoolbook" w:hAnsi="Century Schoolbook" w:cs="Tahoma"/>
                <w:b/>
                <w:sz w:val="20"/>
                <w:szCs w:val="20"/>
              </w:rPr>
              <w:t>Achievement (April 2012 to March 2013)</w:t>
            </w:r>
          </w:p>
        </w:tc>
      </w:tr>
      <w:tr w:rsidR="00CF4FDF" w:rsidRPr="005F5FEA" w:rsidTr="0096229F">
        <w:tc>
          <w:tcPr>
            <w:tcW w:w="3258" w:type="dxa"/>
          </w:tcPr>
          <w:p w:rsidR="00CF4FDF" w:rsidRPr="005F5FEA" w:rsidRDefault="00CF4FDF" w:rsidP="0096229F">
            <w:pPr>
              <w:jc w:val="both"/>
              <w:rPr>
                <w:rFonts w:ascii="Century Schoolbook" w:hAnsi="Century Schoolbook" w:cs="Tahoma"/>
                <w:b/>
                <w:sz w:val="20"/>
                <w:szCs w:val="20"/>
              </w:rPr>
            </w:pPr>
            <w:r w:rsidRPr="005F5FEA">
              <w:rPr>
                <w:rFonts w:ascii="Century Schoolbook" w:hAnsi="Century Schoolbook" w:cs="Tahoma"/>
                <w:b/>
                <w:sz w:val="20"/>
                <w:szCs w:val="20"/>
              </w:rPr>
              <w:t>District Hospital Singtam</w:t>
            </w:r>
          </w:p>
        </w:tc>
        <w:tc>
          <w:tcPr>
            <w:tcW w:w="2340" w:type="dxa"/>
            <w:tcBorders>
              <w:right w:val="single" w:sz="4" w:space="0" w:color="auto"/>
            </w:tcBorders>
          </w:tcPr>
          <w:p w:rsidR="00CF4FDF" w:rsidRPr="005F5FEA" w:rsidRDefault="00CF4FDF" w:rsidP="0096229F">
            <w:pPr>
              <w:jc w:val="center"/>
              <w:rPr>
                <w:rFonts w:ascii="Century Schoolbook" w:hAnsi="Century Schoolbook" w:cs="Tahoma"/>
                <w:b/>
                <w:sz w:val="20"/>
                <w:szCs w:val="20"/>
              </w:rPr>
            </w:pPr>
            <w:r w:rsidRPr="005F5FEA">
              <w:rPr>
                <w:rFonts w:ascii="Century Schoolbook" w:hAnsi="Century Schoolbook" w:cs="Tahoma"/>
                <w:b/>
                <w:sz w:val="20"/>
                <w:szCs w:val="20"/>
              </w:rPr>
              <w:t>5605</w:t>
            </w:r>
          </w:p>
        </w:tc>
        <w:tc>
          <w:tcPr>
            <w:tcW w:w="3015" w:type="dxa"/>
            <w:tcBorders>
              <w:left w:val="single" w:sz="4" w:space="0" w:color="auto"/>
            </w:tcBorders>
          </w:tcPr>
          <w:p w:rsidR="00CF4FDF" w:rsidRPr="005F5FEA" w:rsidRDefault="00CF4FDF" w:rsidP="0096229F">
            <w:pPr>
              <w:jc w:val="center"/>
              <w:rPr>
                <w:rFonts w:ascii="Century Schoolbook" w:hAnsi="Century Schoolbook" w:cs="Tahoma"/>
                <w:b/>
                <w:sz w:val="20"/>
                <w:szCs w:val="20"/>
              </w:rPr>
            </w:pPr>
            <w:r w:rsidRPr="005F5FEA">
              <w:rPr>
                <w:rFonts w:ascii="Century Schoolbook" w:hAnsi="Century Schoolbook" w:cs="Tahoma"/>
                <w:b/>
                <w:sz w:val="20"/>
                <w:szCs w:val="20"/>
              </w:rPr>
              <w:t>851 (15.18%)</w:t>
            </w:r>
          </w:p>
        </w:tc>
      </w:tr>
      <w:tr w:rsidR="00CF4FDF" w:rsidRPr="005F5FEA" w:rsidTr="0096229F">
        <w:tc>
          <w:tcPr>
            <w:tcW w:w="3258" w:type="dxa"/>
          </w:tcPr>
          <w:p w:rsidR="00CF4FDF" w:rsidRPr="005F5FEA" w:rsidRDefault="00CF4FDF" w:rsidP="0096229F">
            <w:pPr>
              <w:jc w:val="both"/>
              <w:rPr>
                <w:rFonts w:ascii="Century Schoolbook" w:hAnsi="Century Schoolbook" w:cs="Tahoma"/>
                <w:b/>
                <w:sz w:val="20"/>
                <w:szCs w:val="20"/>
              </w:rPr>
            </w:pPr>
            <w:r w:rsidRPr="005F5FEA">
              <w:rPr>
                <w:rFonts w:ascii="Century Schoolbook" w:hAnsi="Century Schoolbook" w:cs="Tahoma"/>
                <w:b/>
                <w:sz w:val="20"/>
                <w:szCs w:val="20"/>
              </w:rPr>
              <w:t>Rhenock PHC</w:t>
            </w:r>
          </w:p>
        </w:tc>
        <w:tc>
          <w:tcPr>
            <w:tcW w:w="2340" w:type="dxa"/>
            <w:tcBorders>
              <w:right w:val="single" w:sz="4" w:space="0" w:color="auto"/>
            </w:tcBorders>
          </w:tcPr>
          <w:p w:rsidR="00CF4FDF" w:rsidRPr="005F5FEA" w:rsidRDefault="00CF4FDF" w:rsidP="0096229F">
            <w:pPr>
              <w:jc w:val="center"/>
              <w:rPr>
                <w:rFonts w:ascii="Century Schoolbook" w:hAnsi="Century Schoolbook" w:cs="Tahoma"/>
                <w:b/>
                <w:sz w:val="20"/>
                <w:szCs w:val="20"/>
              </w:rPr>
            </w:pPr>
            <w:r w:rsidRPr="005F5FEA">
              <w:rPr>
                <w:rFonts w:ascii="Century Schoolbook" w:hAnsi="Century Schoolbook" w:cs="Tahoma"/>
                <w:b/>
                <w:sz w:val="20"/>
                <w:szCs w:val="20"/>
              </w:rPr>
              <w:t>3639</w:t>
            </w:r>
          </w:p>
        </w:tc>
        <w:tc>
          <w:tcPr>
            <w:tcW w:w="3015" w:type="dxa"/>
            <w:tcBorders>
              <w:left w:val="single" w:sz="4" w:space="0" w:color="auto"/>
            </w:tcBorders>
          </w:tcPr>
          <w:p w:rsidR="00CF4FDF" w:rsidRPr="005F5FEA" w:rsidRDefault="00CF4FDF" w:rsidP="0096229F">
            <w:pPr>
              <w:jc w:val="center"/>
              <w:rPr>
                <w:rFonts w:ascii="Century Schoolbook" w:hAnsi="Century Schoolbook" w:cs="Tahoma"/>
                <w:b/>
                <w:sz w:val="20"/>
                <w:szCs w:val="20"/>
              </w:rPr>
            </w:pPr>
            <w:r w:rsidRPr="005F5FEA">
              <w:rPr>
                <w:rFonts w:ascii="Century Schoolbook" w:hAnsi="Century Schoolbook" w:cs="Tahoma"/>
                <w:b/>
                <w:sz w:val="20"/>
                <w:szCs w:val="20"/>
              </w:rPr>
              <w:t>50 (1.37%)</w:t>
            </w:r>
          </w:p>
        </w:tc>
      </w:tr>
      <w:tr w:rsidR="00CF4FDF" w:rsidRPr="005F5FEA" w:rsidTr="0096229F">
        <w:tc>
          <w:tcPr>
            <w:tcW w:w="3258" w:type="dxa"/>
          </w:tcPr>
          <w:p w:rsidR="00CF4FDF" w:rsidRPr="005F5FEA" w:rsidRDefault="00CF4FDF" w:rsidP="0096229F">
            <w:pPr>
              <w:jc w:val="both"/>
              <w:rPr>
                <w:rFonts w:ascii="Century Schoolbook" w:hAnsi="Century Schoolbook" w:cs="Tahoma"/>
                <w:b/>
                <w:sz w:val="20"/>
                <w:szCs w:val="20"/>
              </w:rPr>
            </w:pPr>
            <w:r w:rsidRPr="005F5FEA">
              <w:rPr>
                <w:rFonts w:ascii="Century Schoolbook" w:hAnsi="Century Schoolbook" w:cs="Tahoma"/>
                <w:b/>
                <w:sz w:val="20"/>
                <w:szCs w:val="20"/>
              </w:rPr>
              <w:t>Rongli PHC</w:t>
            </w:r>
          </w:p>
        </w:tc>
        <w:tc>
          <w:tcPr>
            <w:tcW w:w="2340" w:type="dxa"/>
            <w:tcBorders>
              <w:right w:val="single" w:sz="4" w:space="0" w:color="auto"/>
            </w:tcBorders>
          </w:tcPr>
          <w:p w:rsidR="00CF4FDF" w:rsidRPr="005F5FEA" w:rsidRDefault="00CF4FDF" w:rsidP="0096229F">
            <w:pPr>
              <w:jc w:val="center"/>
              <w:rPr>
                <w:rFonts w:ascii="Century Schoolbook" w:hAnsi="Century Schoolbook" w:cs="Tahoma"/>
                <w:b/>
                <w:sz w:val="20"/>
                <w:szCs w:val="20"/>
              </w:rPr>
            </w:pPr>
            <w:r w:rsidRPr="005F5FEA">
              <w:rPr>
                <w:rFonts w:ascii="Century Schoolbook" w:hAnsi="Century Schoolbook" w:cs="Tahoma"/>
                <w:b/>
                <w:sz w:val="20"/>
                <w:szCs w:val="20"/>
              </w:rPr>
              <w:t>3507</w:t>
            </w:r>
          </w:p>
        </w:tc>
        <w:tc>
          <w:tcPr>
            <w:tcW w:w="3015" w:type="dxa"/>
            <w:tcBorders>
              <w:left w:val="single" w:sz="4" w:space="0" w:color="auto"/>
            </w:tcBorders>
          </w:tcPr>
          <w:p w:rsidR="00CF4FDF" w:rsidRPr="005F5FEA" w:rsidRDefault="00CF4FDF" w:rsidP="0096229F">
            <w:pPr>
              <w:jc w:val="center"/>
              <w:rPr>
                <w:rFonts w:ascii="Century Schoolbook" w:hAnsi="Century Schoolbook" w:cs="Tahoma"/>
                <w:b/>
                <w:sz w:val="20"/>
                <w:szCs w:val="20"/>
              </w:rPr>
            </w:pPr>
            <w:r w:rsidRPr="005F5FEA">
              <w:rPr>
                <w:rFonts w:ascii="Century Schoolbook" w:hAnsi="Century Schoolbook" w:cs="Tahoma"/>
                <w:b/>
                <w:sz w:val="20"/>
                <w:szCs w:val="20"/>
              </w:rPr>
              <w:t>98 (2.7%)</w:t>
            </w:r>
          </w:p>
        </w:tc>
      </w:tr>
      <w:tr w:rsidR="00CF4FDF" w:rsidRPr="005F5FEA" w:rsidTr="0096229F">
        <w:tc>
          <w:tcPr>
            <w:tcW w:w="3258" w:type="dxa"/>
          </w:tcPr>
          <w:p w:rsidR="00CF4FDF" w:rsidRPr="005F5FEA" w:rsidRDefault="00CF4FDF" w:rsidP="0096229F">
            <w:pPr>
              <w:jc w:val="both"/>
              <w:rPr>
                <w:rFonts w:ascii="Century Schoolbook" w:hAnsi="Century Schoolbook" w:cs="Tahoma"/>
                <w:b/>
                <w:sz w:val="20"/>
                <w:szCs w:val="20"/>
              </w:rPr>
            </w:pPr>
            <w:r w:rsidRPr="005F5FEA">
              <w:rPr>
                <w:rFonts w:ascii="Century Schoolbook" w:hAnsi="Century Schoolbook" w:cs="Tahoma"/>
                <w:b/>
                <w:sz w:val="20"/>
                <w:szCs w:val="20"/>
              </w:rPr>
              <w:t>Sang PHC</w:t>
            </w:r>
          </w:p>
        </w:tc>
        <w:tc>
          <w:tcPr>
            <w:tcW w:w="2340" w:type="dxa"/>
            <w:tcBorders>
              <w:right w:val="single" w:sz="4" w:space="0" w:color="auto"/>
            </w:tcBorders>
          </w:tcPr>
          <w:p w:rsidR="00CF4FDF" w:rsidRPr="005F5FEA" w:rsidRDefault="00CF4FDF" w:rsidP="0096229F">
            <w:pPr>
              <w:jc w:val="center"/>
              <w:rPr>
                <w:rFonts w:ascii="Century Schoolbook" w:hAnsi="Century Schoolbook" w:cs="Tahoma"/>
                <w:b/>
                <w:sz w:val="20"/>
                <w:szCs w:val="20"/>
              </w:rPr>
            </w:pPr>
            <w:r w:rsidRPr="005F5FEA">
              <w:rPr>
                <w:rFonts w:ascii="Century Schoolbook" w:hAnsi="Century Schoolbook" w:cs="Tahoma"/>
                <w:b/>
                <w:sz w:val="20"/>
                <w:szCs w:val="20"/>
              </w:rPr>
              <w:t>7448</w:t>
            </w:r>
          </w:p>
        </w:tc>
        <w:tc>
          <w:tcPr>
            <w:tcW w:w="3015" w:type="dxa"/>
            <w:tcBorders>
              <w:left w:val="single" w:sz="4" w:space="0" w:color="auto"/>
            </w:tcBorders>
          </w:tcPr>
          <w:p w:rsidR="00CF4FDF" w:rsidRPr="005F5FEA" w:rsidRDefault="00CF4FDF" w:rsidP="0096229F">
            <w:pPr>
              <w:jc w:val="center"/>
              <w:rPr>
                <w:rFonts w:ascii="Century Schoolbook" w:hAnsi="Century Schoolbook" w:cs="Tahoma"/>
                <w:b/>
                <w:sz w:val="20"/>
                <w:szCs w:val="20"/>
              </w:rPr>
            </w:pPr>
            <w:r w:rsidRPr="005F5FEA">
              <w:rPr>
                <w:rFonts w:ascii="Century Schoolbook" w:hAnsi="Century Schoolbook" w:cs="Tahoma"/>
                <w:b/>
                <w:sz w:val="20"/>
                <w:szCs w:val="20"/>
              </w:rPr>
              <w:t>104 (1.39%)</w:t>
            </w:r>
          </w:p>
        </w:tc>
      </w:tr>
      <w:tr w:rsidR="00CF4FDF" w:rsidRPr="005F5FEA" w:rsidTr="0096229F">
        <w:tc>
          <w:tcPr>
            <w:tcW w:w="3258" w:type="dxa"/>
          </w:tcPr>
          <w:p w:rsidR="00CF4FDF" w:rsidRPr="005F5FEA" w:rsidRDefault="00CF4FDF" w:rsidP="0096229F">
            <w:pPr>
              <w:jc w:val="both"/>
              <w:rPr>
                <w:rFonts w:ascii="Century Schoolbook" w:hAnsi="Century Schoolbook" w:cs="Tahoma"/>
                <w:b/>
                <w:sz w:val="20"/>
                <w:szCs w:val="20"/>
              </w:rPr>
            </w:pPr>
            <w:r w:rsidRPr="005F5FEA">
              <w:rPr>
                <w:rFonts w:ascii="Century Schoolbook" w:hAnsi="Century Schoolbook" w:cs="Tahoma"/>
                <w:b/>
                <w:sz w:val="20"/>
                <w:szCs w:val="20"/>
              </w:rPr>
              <w:t>Samdong PHC</w:t>
            </w:r>
          </w:p>
        </w:tc>
        <w:tc>
          <w:tcPr>
            <w:tcW w:w="2340" w:type="dxa"/>
            <w:tcBorders>
              <w:right w:val="single" w:sz="4" w:space="0" w:color="auto"/>
            </w:tcBorders>
          </w:tcPr>
          <w:p w:rsidR="00CF4FDF" w:rsidRPr="005F5FEA" w:rsidRDefault="00CF4FDF" w:rsidP="0096229F">
            <w:pPr>
              <w:jc w:val="center"/>
              <w:rPr>
                <w:rFonts w:ascii="Century Schoolbook" w:hAnsi="Century Schoolbook" w:cs="Tahoma"/>
                <w:b/>
                <w:sz w:val="20"/>
                <w:szCs w:val="20"/>
              </w:rPr>
            </w:pPr>
            <w:r w:rsidRPr="005F5FEA">
              <w:rPr>
                <w:rFonts w:ascii="Century Schoolbook" w:hAnsi="Century Schoolbook" w:cs="Tahoma"/>
                <w:b/>
                <w:sz w:val="20"/>
                <w:szCs w:val="20"/>
              </w:rPr>
              <w:t>5148</w:t>
            </w:r>
          </w:p>
        </w:tc>
        <w:tc>
          <w:tcPr>
            <w:tcW w:w="3015" w:type="dxa"/>
            <w:tcBorders>
              <w:left w:val="single" w:sz="4" w:space="0" w:color="auto"/>
            </w:tcBorders>
          </w:tcPr>
          <w:p w:rsidR="00CF4FDF" w:rsidRPr="005F5FEA" w:rsidRDefault="00CF4FDF" w:rsidP="0096229F">
            <w:pPr>
              <w:jc w:val="center"/>
              <w:rPr>
                <w:rFonts w:ascii="Century Schoolbook" w:hAnsi="Century Schoolbook" w:cs="Tahoma"/>
                <w:b/>
                <w:sz w:val="20"/>
                <w:szCs w:val="20"/>
              </w:rPr>
            </w:pPr>
            <w:r w:rsidRPr="005F5FEA">
              <w:rPr>
                <w:rFonts w:ascii="Century Schoolbook" w:hAnsi="Century Schoolbook" w:cs="Tahoma"/>
                <w:b/>
                <w:sz w:val="20"/>
                <w:szCs w:val="20"/>
              </w:rPr>
              <w:t>807 (15.6%)</w:t>
            </w:r>
          </w:p>
        </w:tc>
      </w:tr>
      <w:tr w:rsidR="00CF4FDF" w:rsidRPr="005F5FEA" w:rsidTr="0096229F">
        <w:tc>
          <w:tcPr>
            <w:tcW w:w="3258" w:type="dxa"/>
          </w:tcPr>
          <w:p w:rsidR="00CF4FDF" w:rsidRPr="005F5FEA" w:rsidRDefault="00CF4FDF" w:rsidP="0096229F">
            <w:pPr>
              <w:jc w:val="both"/>
              <w:rPr>
                <w:rFonts w:ascii="Century Schoolbook" w:hAnsi="Century Schoolbook" w:cs="Tahoma"/>
                <w:b/>
                <w:sz w:val="20"/>
                <w:szCs w:val="20"/>
              </w:rPr>
            </w:pPr>
            <w:r w:rsidRPr="005F5FEA">
              <w:rPr>
                <w:rFonts w:ascii="Century Schoolbook" w:hAnsi="Century Schoolbook" w:cs="Tahoma"/>
                <w:b/>
                <w:sz w:val="20"/>
                <w:szCs w:val="20"/>
              </w:rPr>
              <w:t>Pakyong PHC</w:t>
            </w:r>
          </w:p>
        </w:tc>
        <w:tc>
          <w:tcPr>
            <w:tcW w:w="2340" w:type="dxa"/>
            <w:tcBorders>
              <w:right w:val="single" w:sz="4" w:space="0" w:color="auto"/>
            </w:tcBorders>
          </w:tcPr>
          <w:p w:rsidR="00CF4FDF" w:rsidRPr="005F5FEA" w:rsidRDefault="00CF4FDF" w:rsidP="0096229F">
            <w:pPr>
              <w:jc w:val="center"/>
              <w:rPr>
                <w:rFonts w:ascii="Century Schoolbook" w:hAnsi="Century Schoolbook" w:cs="Tahoma"/>
                <w:b/>
                <w:sz w:val="20"/>
                <w:szCs w:val="20"/>
              </w:rPr>
            </w:pPr>
            <w:r w:rsidRPr="005F5FEA">
              <w:rPr>
                <w:rFonts w:ascii="Century Schoolbook" w:hAnsi="Century Schoolbook" w:cs="Tahoma"/>
                <w:b/>
                <w:sz w:val="20"/>
                <w:szCs w:val="20"/>
              </w:rPr>
              <w:t>6649</w:t>
            </w:r>
          </w:p>
        </w:tc>
        <w:tc>
          <w:tcPr>
            <w:tcW w:w="3015" w:type="dxa"/>
            <w:tcBorders>
              <w:left w:val="single" w:sz="4" w:space="0" w:color="auto"/>
            </w:tcBorders>
          </w:tcPr>
          <w:p w:rsidR="00CF4FDF" w:rsidRPr="005F5FEA" w:rsidRDefault="00CF4FDF" w:rsidP="0096229F">
            <w:pPr>
              <w:jc w:val="center"/>
              <w:rPr>
                <w:rFonts w:ascii="Century Schoolbook" w:hAnsi="Century Schoolbook" w:cs="Tahoma"/>
                <w:b/>
                <w:sz w:val="20"/>
                <w:szCs w:val="20"/>
              </w:rPr>
            </w:pPr>
            <w:r w:rsidRPr="005F5FEA">
              <w:rPr>
                <w:rFonts w:ascii="Century Schoolbook" w:hAnsi="Century Schoolbook" w:cs="Tahoma"/>
                <w:b/>
                <w:sz w:val="20"/>
                <w:szCs w:val="20"/>
              </w:rPr>
              <w:t>380 (5.7%)</w:t>
            </w:r>
          </w:p>
        </w:tc>
      </w:tr>
      <w:tr w:rsidR="00CF4FDF" w:rsidRPr="005F5FEA" w:rsidTr="0096229F">
        <w:tc>
          <w:tcPr>
            <w:tcW w:w="3258" w:type="dxa"/>
          </w:tcPr>
          <w:p w:rsidR="00CF4FDF" w:rsidRPr="005F5FEA" w:rsidRDefault="00CF4FDF" w:rsidP="0096229F">
            <w:pPr>
              <w:jc w:val="both"/>
              <w:rPr>
                <w:rFonts w:ascii="Century Schoolbook" w:hAnsi="Century Schoolbook" w:cs="Tahoma"/>
                <w:b/>
                <w:sz w:val="20"/>
                <w:szCs w:val="20"/>
              </w:rPr>
            </w:pPr>
            <w:r w:rsidRPr="005F5FEA">
              <w:rPr>
                <w:rFonts w:ascii="Century Schoolbook" w:hAnsi="Century Schoolbook" w:cs="Tahoma"/>
                <w:b/>
                <w:sz w:val="20"/>
                <w:szCs w:val="20"/>
              </w:rPr>
              <w:t>Rangpo PHC</w:t>
            </w:r>
          </w:p>
        </w:tc>
        <w:tc>
          <w:tcPr>
            <w:tcW w:w="2340" w:type="dxa"/>
            <w:tcBorders>
              <w:right w:val="single" w:sz="4" w:space="0" w:color="auto"/>
            </w:tcBorders>
          </w:tcPr>
          <w:p w:rsidR="00CF4FDF" w:rsidRPr="005F5FEA" w:rsidRDefault="00CF4FDF" w:rsidP="0096229F">
            <w:pPr>
              <w:jc w:val="center"/>
              <w:rPr>
                <w:rFonts w:ascii="Century Schoolbook" w:hAnsi="Century Schoolbook" w:cs="Tahoma"/>
                <w:b/>
                <w:sz w:val="20"/>
                <w:szCs w:val="20"/>
              </w:rPr>
            </w:pPr>
            <w:r w:rsidRPr="005F5FEA">
              <w:rPr>
                <w:rFonts w:ascii="Century Schoolbook" w:hAnsi="Century Schoolbook" w:cs="Tahoma"/>
                <w:b/>
                <w:sz w:val="20"/>
                <w:szCs w:val="20"/>
              </w:rPr>
              <w:t>5833</w:t>
            </w:r>
          </w:p>
        </w:tc>
        <w:tc>
          <w:tcPr>
            <w:tcW w:w="3015" w:type="dxa"/>
            <w:tcBorders>
              <w:left w:val="single" w:sz="4" w:space="0" w:color="auto"/>
            </w:tcBorders>
          </w:tcPr>
          <w:p w:rsidR="00CF4FDF" w:rsidRPr="005F5FEA" w:rsidRDefault="00CF4FDF" w:rsidP="0096229F">
            <w:pPr>
              <w:jc w:val="center"/>
              <w:rPr>
                <w:rFonts w:ascii="Century Schoolbook" w:hAnsi="Century Schoolbook" w:cs="Tahoma"/>
                <w:b/>
                <w:sz w:val="20"/>
                <w:szCs w:val="20"/>
              </w:rPr>
            </w:pPr>
            <w:r w:rsidRPr="005F5FEA">
              <w:rPr>
                <w:rFonts w:ascii="Century Schoolbook" w:hAnsi="Century Schoolbook" w:cs="Tahoma"/>
                <w:b/>
                <w:sz w:val="20"/>
                <w:szCs w:val="20"/>
              </w:rPr>
              <w:t>00 (0%)</w:t>
            </w:r>
          </w:p>
        </w:tc>
      </w:tr>
      <w:tr w:rsidR="00CF4FDF" w:rsidRPr="005F5FEA" w:rsidTr="0096229F">
        <w:tc>
          <w:tcPr>
            <w:tcW w:w="3258" w:type="dxa"/>
          </w:tcPr>
          <w:p w:rsidR="00CF4FDF" w:rsidRPr="005F5FEA" w:rsidRDefault="00CF4FDF" w:rsidP="0096229F">
            <w:pPr>
              <w:jc w:val="both"/>
              <w:rPr>
                <w:rFonts w:ascii="Century Schoolbook" w:hAnsi="Century Schoolbook" w:cs="Tahoma"/>
                <w:b/>
                <w:sz w:val="20"/>
                <w:szCs w:val="20"/>
              </w:rPr>
            </w:pPr>
            <w:r w:rsidRPr="005F5FEA">
              <w:rPr>
                <w:rFonts w:ascii="Century Schoolbook" w:hAnsi="Century Schoolbook" w:cs="Tahoma"/>
                <w:b/>
                <w:sz w:val="20"/>
                <w:szCs w:val="20"/>
              </w:rPr>
              <w:t>Machong PHC</w:t>
            </w:r>
          </w:p>
        </w:tc>
        <w:tc>
          <w:tcPr>
            <w:tcW w:w="2340" w:type="dxa"/>
            <w:tcBorders>
              <w:right w:val="single" w:sz="4" w:space="0" w:color="auto"/>
            </w:tcBorders>
          </w:tcPr>
          <w:p w:rsidR="00CF4FDF" w:rsidRPr="005F5FEA" w:rsidRDefault="00CF4FDF" w:rsidP="0096229F">
            <w:pPr>
              <w:jc w:val="center"/>
              <w:rPr>
                <w:rFonts w:ascii="Century Schoolbook" w:hAnsi="Century Schoolbook" w:cs="Tahoma"/>
                <w:b/>
                <w:sz w:val="20"/>
                <w:szCs w:val="20"/>
              </w:rPr>
            </w:pPr>
            <w:r w:rsidRPr="005F5FEA">
              <w:rPr>
                <w:rFonts w:ascii="Century Schoolbook" w:hAnsi="Century Schoolbook" w:cs="Tahoma"/>
                <w:b/>
                <w:sz w:val="20"/>
                <w:szCs w:val="20"/>
              </w:rPr>
              <w:t>2362</w:t>
            </w:r>
          </w:p>
        </w:tc>
        <w:tc>
          <w:tcPr>
            <w:tcW w:w="3015" w:type="dxa"/>
            <w:tcBorders>
              <w:left w:val="single" w:sz="4" w:space="0" w:color="auto"/>
            </w:tcBorders>
          </w:tcPr>
          <w:p w:rsidR="00CF4FDF" w:rsidRPr="005F5FEA" w:rsidRDefault="00CF4FDF" w:rsidP="0096229F">
            <w:pPr>
              <w:jc w:val="center"/>
              <w:rPr>
                <w:rFonts w:ascii="Century Schoolbook" w:hAnsi="Century Schoolbook" w:cs="Tahoma"/>
                <w:b/>
                <w:sz w:val="20"/>
                <w:szCs w:val="20"/>
              </w:rPr>
            </w:pPr>
            <w:r w:rsidRPr="005F5FEA">
              <w:rPr>
                <w:rFonts w:ascii="Century Schoolbook" w:hAnsi="Century Schoolbook" w:cs="Tahoma"/>
                <w:b/>
                <w:sz w:val="20"/>
                <w:szCs w:val="20"/>
              </w:rPr>
              <w:t>107 (4.5%)</w:t>
            </w:r>
          </w:p>
        </w:tc>
      </w:tr>
    </w:tbl>
    <w:p w:rsidR="00CF4FDF" w:rsidRPr="005F5FEA" w:rsidRDefault="00CF4FDF" w:rsidP="00CF4FDF">
      <w:pPr>
        <w:rPr>
          <w:rFonts w:ascii="Century Schoolbook" w:hAnsi="Century Schoolbook"/>
          <w:b/>
          <w:bCs/>
          <w:u w:val="single"/>
        </w:rPr>
      </w:pPr>
    </w:p>
    <w:p w:rsidR="00CF4FDF" w:rsidRPr="00DE27F1" w:rsidRDefault="00CF4FDF" w:rsidP="00CF4FDF">
      <w:pPr>
        <w:rPr>
          <w:rFonts w:ascii="Times New Roman" w:hAnsi="Times New Roman"/>
          <w:b/>
          <w:sz w:val="28"/>
          <w:szCs w:val="28"/>
        </w:rPr>
      </w:pPr>
      <w:r w:rsidRPr="00DE27F1">
        <w:rPr>
          <w:rFonts w:ascii="Times New Roman" w:hAnsi="Times New Roman"/>
          <w:b/>
          <w:sz w:val="28"/>
          <w:szCs w:val="28"/>
        </w:rPr>
        <w:t>Programme Management Unit (PMU):</w:t>
      </w:r>
    </w:p>
    <w:p w:rsidR="00CF4FDF" w:rsidRDefault="00CF4FDF" w:rsidP="00CF4FDF">
      <w:pPr>
        <w:rPr>
          <w:rFonts w:ascii="Times New Roman" w:hAnsi="Times New Roman"/>
          <w:b/>
          <w:sz w:val="24"/>
          <w:szCs w:val="24"/>
        </w:rPr>
      </w:pPr>
      <w:r w:rsidRPr="00522531">
        <w:rPr>
          <w:rFonts w:ascii="Times New Roman" w:hAnsi="Times New Roman"/>
          <w:b/>
          <w:sz w:val="24"/>
          <w:szCs w:val="24"/>
        </w:rPr>
        <w:t>Under NRHM, District Programme Management unit at District level and Block Programme Management unit at PHC level were established and operationalised by appointing qualified management graduates personnel to provide support on planning, implementing, monitoring and accounts keeping of the NRHM activities.</w:t>
      </w:r>
    </w:p>
    <w:p w:rsidR="00522531" w:rsidRPr="00522531" w:rsidRDefault="00522531" w:rsidP="00CF4FDF">
      <w:pPr>
        <w:rPr>
          <w:rFonts w:ascii="Times New Roman" w:hAnsi="Times New Roman"/>
          <w:b/>
          <w:sz w:val="24"/>
          <w:szCs w:val="24"/>
        </w:rPr>
      </w:pPr>
    </w:p>
    <w:p w:rsidR="00CF4FDF" w:rsidRPr="00DE27F1" w:rsidRDefault="00CF4FDF" w:rsidP="00CF4FDF">
      <w:pPr>
        <w:rPr>
          <w:rFonts w:ascii="Times New Roman" w:hAnsi="Times New Roman"/>
          <w:b/>
          <w:sz w:val="28"/>
          <w:szCs w:val="28"/>
        </w:rPr>
      </w:pPr>
      <w:r w:rsidRPr="00DE27F1">
        <w:rPr>
          <w:rFonts w:ascii="Times New Roman" w:hAnsi="Times New Roman"/>
          <w:b/>
          <w:sz w:val="28"/>
          <w:szCs w:val="28"/>
        </w:rPr>
        <w:lastRenderedPageBreak/>
        <w:t>Financial Management System (FMS):</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The District Accounts Manager appointed at the District level, and the Block Programme Manager / Accounts Manager at the Block level maintain the proper financial records. Computerized financial management and monitoring is being introduced. Internal and external audit features apart from the monthly and quarterly financial report.</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 xml:space="preserve">For the accurate and timely submission of the Financial Management Report (FMR) the mission has designed a web portal for monthly reporting. </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Untied Fund:</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Untied fund are being provided to PHC and PHSC for emergencies purchases (Life saving drugs, consumables, etc) further untied funds can also be used for minor modification of health centers, emergency transport etc</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 xml:space="preserve">In the year 2012-2013 </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48 PHSC were provided with untied fund @ Rs 10,000</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8 PHCs @ Rs 25,000.</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Annual Maintenance Grant</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Annual Maintenance Grant were provided to 48 PHSCs @ Rs 10,000</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ab/>
      </w:r>
      <w:r w:rsidRPr="00522531">
        <w:rPr>
          <w:rFonts w:ascii="Times New Roman" w:hAnsi="Times New Roman"/>
          <w:b/>
          <w:sz w:val="24"/>
          <w:szCs w:val="24"/>
        </w:rPr>
        <w:tab/>
      </w:r>
      <w:r w:rsidRPr="00522531">
        <w:rPr>
          <w:rFonts w:ascii="Times New Roman" w:hAnsi="Times New Roman"/>
          <w:b/>
          <w:sz w:val="24"/>
          <w:szCs w:val="24"/>
        </w:rPr>
        <w:tab/>
      </w:r>
      <w:r w:rsidRPr="00522531">
        <w:rPr>
          <w:rFonts w:ascii="Times New Roman" w:hAnsi="Times New Roman"/>
          <w:b/>
          <w:sz w:val="24"/>
          <w:szCs w:val="24"/>
        </w:rPr>
        <w:tab/>
      </w:r>
      <w:r w:rsidRPr="00522531">
        <w:rPr>
          <w:rFonts w:ascii="Times New Roman" w:hAnsi="Times New Roman"/>
          <w:b/>
          <w:sz w:val="24"/>
          <w:szCs w:val="24"/>
        </w:rPr>
        <w:tab/>
      </w:r>
      <w:r w:rsidRPr="00522531">
        <w:rPr>
          <w:rFonts w:ascii="Times New Roman" w:hAnsi="Times New Roman"/>
          <w:b/>
          <w:sz w:val="24"/>
          <w:szCs w:val="24"/>
        </w:rPr>
        <w:tab/>
        <w:t xml:space="preserve">              8 PHC s @ Rs 50,000</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For Minor repair works including electrification, water supply and any patient friendly activities.</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Rogi Kalyan Samiti (RKS)</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 xml:space="preserve"> Under east district there are total 8 RogiKalyanSamiti one at the District Hospital and other 7 RKS at PHCs these registered society act as a group of trustees for management and development of hospitals and health centers all 7 PHC s were provided with corpus grant of  Rs 1,00,000 and District RKS was provided with Rs 5,00,000.</w:t>
      </w:r>
    </w:p>
    <w:p w:rsidR="00522531" w:rsidRDefault="00522531" w:rsidP="00CF4FDF">
      <w:pPr>
        <w:rPr>
          <w:rFonts w:ascii="Times New Roman" w:hAnsi="Times New Roman"/>
          <w:b/>
          <w:sz w:val="24"/>
          <w:szCs w:val="24"/>
        </w:rPr>
      </w:pPr>
    </w:p>
    <w:p w:rsidR="00522531" w:rsidRDefault="00522531" w:rsidP="00CF4FDF">
      <w:pPr>
        <w:rPr>
          <w:rFonts w:ascii="Times New Roman" w:hAnsi="Times New Roman"/>
          <w:b/>
          <w:sz w:val="24"/>
          <w:szCs w:val="24"/>
        </w:rPr>
      </w:pPr>
    </w:p>
    <w:p w:rsidR="00522531" w:rsidRDefault="00522531" w:rsidP="00CF4FDF">
      <w:pPr>
        <w:rPr>
          <w:rFonts w:ascii="Times New Roman" w:hAnsi="Times New Roman"/>
          <w:b/>
          <w:sz w:val="24"/>
          <w:szCs w:val="24"/>
        </w:rPr>
      </w:pPr>
    </w:p>
    <w:p w:rsidR="00522531" w:rsidRDefault="00522531" w:rsidP="00CF4FDF">
      <w:pPr>
        <w:rPr>
          <w:rFonts w:ascii="Times New Roman" w:hAnsi="Times New Roman"/>
          <w:b/>
          <w:sz w:val="24"/>
          <w:szCs w:val="24"/>
        </w:rPr>
      </w:pPr>
    </w:p>
    <w:p w:rsidR="00522531" w:rsidRDefault="00522531" w:rsidP="00CF4FDF">
      <w:pPr>
        <w:rPr>
          <w:rFonts w:ascii="Times New Roman" w:hAnsi="Times New Roman"/>
          <w:b/>
          <w:sz w:val="24"/>
          <w:szCs w:val="24"/>
        </w:rPr>
      </w:pPr>
    </w:p>
    <w:p w:rsidR="00522531" w:rsidRDefault="00522531" w:rsidP="00CF4FDF">
      <w:pPr>
        <w:rPr>
          <w:rFonts w:ascii="Times New Roman" w:hAnsi="Times New Roman"/>
          <w:b/>
          <w:sz w:val="24"/>
          <w:szCs w:val="24"/>
        </w:rPr>
      </w:pP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lastRenderedPageBreak/>
        <w:t>Under District Hospital SingtamRogiKalyanSamiti has conducted the following activities for the year 2012-2013.</w:t>
      </w:r>
    </w:p>
    <w:p w:rsidR="00CF4FDF" w:rsidRPr="00522531" w:rsidRDefault="00CF4FDF" w:rsidP="001B12A0">
      <w:pPr>
        <w:pStyle w:val="NoSpacing"/>
        <w:numPr>
          <w:ilvl w:val="0"/>
          <w:numId w:val="115"/>
        </w:numPr>
        <w:spacing w:after="200" w:line="276" w:lineRule="auto"/>
        <w:rPr>
          <w:b/>
          <w:sz w:val="24"/>
          <w:szCs w:val="24"/>
        </w:rPr>
      </w:pPr>
      <w:r w:rsidRPr="00522531">
        <w:rPr>
          <w:b/>
          <w:sz w:val="24"/>
          <w:szCs w:val="24"/>
        </w:rPr>
        <w:t>Blood storage unit construction</w:t>
      </w:r>
    </w:p>
    <w:p w:rsidR="00CF4FDF" w:rsidRPr="00522531" w:rsidRDefault="00CF4FDF" w:rsidP="001B12A0">
      <w:pPr>
        <w:pStyle w:val="NoSpacing"/>
        <w:numPr>
          <w:ilvl w:val="0"/>
          <w:numId w:val="115"/>
        </w:numPr>
        <w:spacing w:after="200" w:line="276" w:lineRule="auto"/>
        <w:rPr>
          <w:b/>
          <w:sz w:val="24"/>
          <w:szCs w:val="24"/>
        </w:rPr>
      </w:pPr>
      <w:r w:rsidRPr="00522531">
        <w:rPr>
          <w:b/>
          <w:sz w:val="24"/>
          <w:szCs w:val="24"/>
        </w:rPr>
        <w:t>Renovation of OT</w:t>
      </w:r>
    </w:p>
    <w:p w:rsidR="00CF4FDF" w:rsidRPr="00522531" w:rsidRDefault="00CF4FDF" w:rsidP="001B12A0">
      <w:pPr>
        <w:pStyle w:val="NoSpacing"/>
        <w:numPr>
          <w:ilvl w:val="0"/>
          <w:numId w:val="115"/>
        </w:numPr>
        <w:spacing w:after="200" w:line="276" w:lineRule="auto"/>
        <w:rPr>
          <w:b/>
          <w:sz w:val="24"/>
          <w:szCs w:val="24"/>
        </w:rPr>
      </w:pPr>
      <w:r w:rsidRPr="00522531">
        <w:rPr>
          <w:b/>
          <w:sz w:val="24"/>
          <w:szCs w:val="24"/>
        </w:rPr>
        <w:t>Miscellaneous works (purchase of fire extinguisher, printing of OPD cards, and maintenance of hospital)</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24X7 PHCs:</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Under East 7 PHCs have been providing 24X7 health care services. In order to make it effective and functional Medical Officers along with other medical and administrative staffs has been appointed at different PHCs and PHSCs.</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Mobile Medical Unit:</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The services like Ante Natal Care, general health checkup with basic investigation and diagnostic facilities, immunization pre treatment &amp; referral facilities and health education are available through MMU facilities.</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Details of MMU activity for the year 2012-2013</w:t>
      </w:r>
    </w:p>
    <w:tbl>
      <w:tblPr>
        <w:tblW w:w="9111" w:type="dxa"/>
        <w:tblInd w:w="93" w:type="dxa"/>
        <w:tblLook w:val="04A0"/>
      </w:tblPr>
      <w:tblGrid>
        <w:gridCol w:w="4959"/>
        <w:gridCol w:w="4152"/>
      </w:tblGrid>
      <w:tr w:rsidR="00CF4FDF" w:rsidRPr="00522531" w:rsidTr="0096229F">
        <w:trPr>
          <w:trHeight w:val="785"/>
        </w:trPr>
        <w:tc>
          <w:tcPr>
            <w:tcW w:w="9111"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CF4FDF" w:rsidRPr="00522531" w:rsidRDefault="00CF4FDF" w:rsidP="0096229F">
            <w:pPr>
              <w:spacing w:after="0" w:line="240" w:lineRule="auto"/>
              <w:jc w:val="center"/>
              <w:rPr>
                <w:rFonts w:cs="Calibri"/>
                <w:b/>
                <w:bCs/>
                <w:sz w:val="24"/>
                <w:szCs w:val="24"/>
              </w:rPr>
            </w:pPr>
            <w:r w:rsidRPr="00522531">
              <w:rPr>
                <w:rFonts w:cs="Calibri"/>
                <w:b/>
                <w:bCs/>
                <w:sz w:val="24"/>
                <w:szCs w:val="24"/>
              </w:rPr>
              <w:t>Mobile Medical Unit Status  With Catch (April 2012 - March 2013 )</w:t>
            </w:r>
          </w:p>
        </w:tc>
      </w:tr>
      <w:tr w:rsidR="00CF4FDF" w:rsidRPr="00522531" w:rsidTr="0096229F">
        <w:trPr>
          <w:trHeight w:val="489"/>
        </w:trPr>
        <w:tc>
          <w:tcPr>
            <w:tcW w:w="4959" w:type="dxa"/>
            <w:tcBorders>
              <w:top w:val="nil"/>
              <w:left w:val="single" w:sz="8" w:space="0" w:color="auto"/>
              <w:bottom w:val="single" w:sz="4" w:space="0" w:color="auto"/>
              <w:right w:val="single" w:sz="4" w:space="0" w:color="auto"/>
            </w:tcBorders>
            <w:shd w:val="clear" w:color="auto" w:fill="auto"/>
            <w:vAlign w:val="center"/>
            <w:hideMark/>
          </w:tcPr>
          <w:p w:rsidR="00CF4FDF" w:rsidRPr="00522531" w:rsidRDefault="00CF4FDF" w:rsidP="0096229F">
            <w:pPr>
              <w:spacing w:after="0" w:line="240" w:lineRule="auto"/>
              <w:jc w:val="center"/>
              <w:rPr>
                <w:rFonts w:cs="Calibri"/>
                <w:b/>
                <w:bCs/>
                <w:sz w:val="24"/>
                <w:szCs w:val="24"/>
              </w:rPr>
            </w:pPr>
            <w:r w:rsidRPr="00522531">
              <w:rPr>
                <w:rFonts w:cs="Calibri"/>
                <w:b/>
                <w:bCs/>
                <w:sz w:val="24"/>
                <w:szCs w:val="24"/>
              </w:rPr>
              <w:t>Name of the District</w:t>
            </w:r>
          </w:p>
        </w:tc>
        <w:tc>
          <w:tcPr>
            <w:tcW w:w="4152" w:type="dxa"/>
            <w:tcBorders>
              <w:top w:val="nil"/>
              <w:left w:val="nil"/>
              <w:bottom w:val="single" w:sz="4" w:space="0" w:color="auto"/>
              <w:right w:val="single" w:sz="8" w:space="0" w:color="auto"/>
            </w:tcBorders>
            <w:shd w:val="clear" w:color="auto" w:fill="auto"/>
            <w:vAlign w:val="center"/>
            <w:hideMark/>
          </w:tcPr>
          <w:p w:rsidR="00CF4FDF" w:rsidRPr="00522531" w:rsidRDefault="00CF4FDF" w:rsidP="0096229F">
            <w:pPr>
              <w:spacing w:after="0" w:line="240" w:lineRule="auto"/>
              <w:jc w:val="center"/>
              <w:rPr>
                <w:rFonts w:cs="Calibri"/>
                <w:b/>
                <w:bCs/>
                <w:sz w:val="24"/>
                <w:szCs w:val="24"/>
              </w:rPr>
            </w:pPr>
            <w:r w:rsidRPr="00522531">
              <w:rPr>
                <w:rFonts w:cs="Calibri"/>
                <w:b/>
                <w:bCs/>
                <w:sz w:val="24"/>
                <w:szCs w:val="24"/>
              </w:rPr>
              <w:t>EAST</w:t>
            </w:r>
          </w:p>
        </w:tc>
      </w:tr>
      <w:tr w:rsidR="00CF4FDF" w:rsidRPr="00522531" w:rsidTr="0096229F">
        <w:trPr>
          <w:trHeight w:val="504"/>
        </w:trPr>
        <w:tc>
          <w:tcPr>
            <w:tcW w:w="4959" w:type="dxa"/>
            <w:tcBorders>
              <w:top w:val="nil"/>
              <w:left w:val="single" w:sz="8" w:space="0" w:color="auto"/>
              <w:bottom w:val="single" w:sz="4" w:space="0" w:color="auto"/>
              <w:right w:val="single" w:sz="4" w:space="0" w:color="auto"/>
            </w:tcBorders>
            <w:shd w:val="clear" w:color="auto" w:fill="auto"/>
            <w:vAlign w:val="center"/>
            <w:hideMark/>
          </w:tcPr>
          <w:p w:rsidR="00CF4FDF" w:rsidRPr="00522531" w:rsidRDefault="00CF4FDF" w:rsidP="0096229F">
            <w:pPr>
              <w:spacing w:after="0" w:line="240" w:lineRule="auto"/>
              <w:jc w:val="center"/>
              <w:rPr>
                <w:rFonts w:cs="Calibri"/>
                <w:b/>
                <w:bCs/>
                <w:sz w:val="24"/>
                <w:szCs w:val="24"/>
              </w:rPr>
            </w:pPr>
            <w:r w:rsidRPr="00522531">
              <w:rPr>
                <w:rFonts w:cs="Calibri"/>
                <w:b/>
                <w:bCs/>
                <w:sz w:val="24"/>
                <w:szCs w:val="24"/>
              </w:rPr>
              <w:t>No. of MMU in the District</w:t>
            </w:r>
          </w:p>
        </w:tc>
        <w:tc>
          <w:tcPr>
            <w:tcW w:w="4152" w:type="dxa"/>
            <w:tcBorders>
              <w:top w:val="nil"/>
              <w:left w:val="nil"/>
              <w:bottom w:val="single" w:sz="4" w:space="0" w:color="auto"/>
              <w:right w:val="single" w:sz="8" w:space="0" w:color="auto"/>
            </w:tcBorders>
            <w:shd w:val="clear" w:color="auto" w:fill="auto"/>
            <w:vAlign w:val="center"/>
            <w:hideMark/>
          </w:tcPr>
          <w:p w:rsidR="00CF4FDF" w:rsidRPr="00522531" w:rsidRDefault="00CF4FDF" w:rsidP="0096229F">
            <w:pPr>
              <w:spacing w:after="0" w:line="240" w:lineRule="auto"/>
              <w:jc w:val="center"/>
              <w:rPr>
                <w:rFonts w:cs="Calibri"/>
                <w:b/>
                <w:bCs/>
                <w:sz w:val="24"/>
                <w:szCs w:val="24"/>
              </w:rPr>
            </w:pPr>
            <w:r w:rsidRPr="00522531">
              <w:rPr>
                <w:rFonts w:cs="Calibri"/>
                <w:b/>
                <w:bCs/>
                <w:sz w:val="24"/>
                <w:szCs w:val="24"/>
              </w:rPr>
              <w:t>1</w:t>
            </w:r>
          </w:p>
        </w:tc>
      </w:tr>
      <w:tr w:rsidR="00CF4FDF" w:rsidRPr="00522531" w:rsidTr="0096229F">
        <w:trPr>
          <w:trHeight w:val="386"/>
        </w:trPr>
        <w:tc>
          <w:tcPr>
            <w:tcW w:w="4959" w:type="dxa"/>
            <w:tcBorders>
              <w:top w:val="nil"/>
              <w:left w:val="single" w:sz="8" w:space="0" w:color="auto"/>
              <w:bottom w:val="single" w:sz="4" w:space="0" w:color="auto"/>
              <w:right w:val="single" w:sz="4" w:space="0" w:color="auto"/>
            </w:tcBorders>
            <w:shd w:val="clear" w:color="000000" w:fill="FFFFFF"/>
            <w:vAlign w:val="center"/>
            <w:hideMark/>
          </w:tcPr>
          <w:p w:rsidR="00CF4FDF" w:rsidRPr="00522531" w:rsidRDefault="00CF4FDF" w:rsidP="0096229F">
            <w:pPr>
              <w:spacing w:after="0" w:line="240" w:lineRule="auto"/>
              <w:jc w:val="center"/>
              <w:rPr>
                <w:rFonts w:cs="Calibri"/>
                <w:b/>
                <w:bCs/>
                <w:sz w:val="24"/>
                <w:szCs w:val="24"/>
              </w:rPr>
            </w:pPr>
            <w:r w:rsidRPr="00522531">
              <w:rPr>
                <w:rFonts w:cs="Calibri"/>
                <w:b/>
                <w:bCs/>
                <w:sz w:val="24"/>
                <w:szCs w:val="24"/>
              </w:rPr>
              <w:t>Month</w:t>
            </w:r>
          </w:p>
        </w:tc>
        <w:tc>
          <w:tcPr>
            <w:tcW w:w="4152" w:type="dxa"/>
            <w:tcBorders>
              <w:top w:val="nil"/>
              <w:left w:val="nil"/>
              <w:bottom w:val="single" w:sz="4" w:space="0" w:color="auto"/>
              <w:right w:val="single" w:sz="8" w:space="0" w:color="auto"/>
            </w:tcBorders>
            <w:shd w:val="clear" w:color="000000" w:fill="FFFFFF"/>
            <w:vAlign w:val="center"/>
            <w:hideMark/>
          </w:tcPr>
          <w:p w:rsidR="00CF4FDF" w:rsidRPr="00522531" w:rsidRDefault="00CF4FDF" w:rsidP="0096229F">
            <w:pPr>
              <w:spacing w:after="0" w:line="240" w:lineRule="auto"/>
              <w:jc w:val="center"/>
              <w:rPr>
                <w:rFonts w:cs="Calibri"/>
                <w:b/>
                <w:bCs/>
                <w:sz w:val="24"/>
                <w:szCs w:val="24"/>
              </w:rPr>
            </w:pPr>
            <w:r w:rsidRPr="00522531">
              <w:rPr>
                <w:rFonts w:cs="Calibri"/>
                <w:b/>
                <w:bCs/>
                <w:sz w:val="24"/>
                <w:szCs w:val="24"/>
              </w:rPr>
              <w:t>April'2012 - March 2013.</w:t>
            </w:r>
          </w:p>
        </w:tc>
      </w:tr>
      <w:tr w:rsidR="00CF4FDF" w:rsidRPr="00522531" w:rsidTr="0096229F">
        <w:trPr>
          <w:trHeight w:val="296"/>
        </w:trPr>
        <w:tc>
          <w:tcPr>
            <w:tcW w:w="4959" w:type="dxa"/>
            <w:tcBorders>
              <w:top w:val="nil"/>
              <w:left w:val="single" w:sz="8" w:space="0" w:color="auto"/>
              <w:bottom w:val="single" w:sz="4" w:space="0" w:color="auto"/>
              <w:right w:val="single" w:sz="4"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No of Camps held</w:t>
            </w:r>
          </w:p>
        </w:tc>
        <w:tc>
          <w:tcPr>
            <w:tcW w:w="4152" w:type="dxa"/>
            <w:tcBorders>
              <w:top w:val="nil"/>
              <w:left w:val="nil"/>
              <w:bottom w:val="single" w:sz="4" w:space="0" w:color="auto"/>
              <w:right w:val="single" w:sz="8"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108</w:t>
            </w:r>
          </w:p>
        </w:tc>
      </w:tr>
      <w:tr w:rsidR="00CF4FDF" w:rsidRPr="00522531" w:rsidTr="0096229F">
        <w:trPr>
          <w:trHeight w:val="296"/>
        </w:trPr>
        <w:tc>
          <w:tcPr>
            <w:tcW w:w="4959" w:type="dxa"/>
            <w:tcBorders>
              <w:top w:val="nil"/>
              <w:left w:val="single" w:sz="8" w:space="0" w:color="auto"/>
              <w:bottom w:val="single" w:sz="4" w:space="0" w:color="auto"/>
              <w:right w:val="single" w:sz="4"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 xml:space="preserve">Total number of Camp MMU </w:t>
            </w:r>
          </w:p>
        </w:tc>
        <w:tc>
          <w:tcPr>
            <w:tcW w:w="4152" w:type="dxa"/>
            <w:tcBorders>
              <w:top w:val="nil"/>
              <w:left w:val="nil"/>
              <w:bottom w:val="single" w:sz="4" w:space="0" w:color="auto"/>
              <w:right w:val="single" w:sz="8"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91</w:t>
            </w:r>
          </w:p>
        </w:tc>
      </w:tr>
      <w:tr w:rsidR="00CF4FDF" w:rsidRPr="00522531" w:rsidTr="0096229F">
        <w:trPr>
          <w:trHeight w:val="593"/>
        </w:trPr>
        <w:tc>
          <w:tcPr>
            <w:tcW w:w="4959" w:type="dxa"/>
            <w:tcBorders>
              <w:top w:val="nil"/>
              <w:left w:val="single" w:sz="8" w:space="0" w:color="auto"/>
              <w:bottom w:val="single" w:sz="4" w:space="0" w:color="auto"/>
              <w:right w:val="single" w:sz="4"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Total number of Camp (MMU + CATCH)</w:t>
            </w:r>
          </w:p>
        </w:tc>
        <w:tc>
          <w:tcPr>
            <w:tcW w:w="4152" w:type="dxa"/>
            <w:tcBorders>
              <w:top w:val="nil"/>
              <w:left w:val="nil"/>
              <w:bottom w:val="single" w:sz="4" w:space="0" w:color="auto"/>
              <w:right w:val="single" w:sz="8"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17</w:t>
            </w:r>
          </w:p>
        </w:tc>
      </w:tr>
      <w:tr w:rsidR="00CF4FDF" w:rsidRPr="00522531" w:rsidTr="0096229F">
        <w:trPr>
          <w:trHeight w:val="296"/>
        </w:trPr>
        <w:tc>
          <w:tcPr>
            <w:tcW w:w="4959" w:type="dxa"/>
            <w:tcBorders>
              <w:top w:val="nil"/>
              <w:left w:val="single" w:sz="8" w:space="0" w:color="auto"/>
              <w:bottom w:val="single" w:sz="4" w:space="0" w:color="auto"/>
              <w:right w:val="single" w:sz="4"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Total number of OPD (MMU)</w:t>
            </w:r>
          </w:p>
        </w:tc>
        <w:tc>
          <w:tcPr>
            <w:tcW w:w="4152" w:type="dxa"/>
            <w:tcBorders>
              <w:top w:val="nil"/>
              <w:left w:val="nil"/>
              <w:bottom w:val="single" w:sz="4" w:space="0" w:color="auto"/>
              <w:right w:val="single" w:sz="8"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6304</w:t>
            </w:r>
          </w:p>
        </w:tc>
      </w:tr>
      <w:tr w:rsidR="00CF4FDF" w:rsidRPr="00522531" w:rsidTr="0096229F">
        <w:trPr>
          <w:trHeight w:val="296"/>
        </w:trPr>
        <w:tc>
          <w:tcPr>
            <w:tcW w:w="4959" w:type="dxa"/>
            <w:tcBorders>
              <w:top w:val="nil"/>
              <w:left w:val="single" w:sz="8" w:space="0" w:color="auto"/>
              <w:bottom w:val="single" w:sz="4" w:space="0" w:color="auto"/>
              <w:right w:val="single" w:sz="4"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Total number of OPD (CATCH)</w:t>
            </w:r>
          </w:p>
        </w:tc>
        <w:tc>
          <w:tcPr>
            <w:tcW w:w="4152" w:type="dxa"/>
            <w:tcBorders>
              <w:top w:val="nil"/>
              <w:left w:val="nil"/>
              <w:bottom w:val="single" w:sz="4" w:space="0" w:color="auto"/>
              <w:right w:val="single" w:sz="8"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6050</w:t>
            </w:r>
          </w:p>
        </w:tc>
      </w:tr>
      <w:tr w:rsidR="00CF4FDF" w:rsidRPr="00522531" w:rsidTr="0096229F">
        <w:trPr>
          <w:trHeight w:val="593"/>
        </w:trPr>
        <w:tc>
          <w:tcPr>
            <w:tcW w:w="4959" w:type="dxa"/>
            <w:tcBorders>
              <w:top w:val="nil"/>
              <w:left w:val="single" w:sz="8" w:space="0" w:color="auto"/>
              <w:bottom w:val="single" w:sz="4" w:space="0" w:color="auto"/>
              <w:right w:val="single" w:sz="4"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Total number of OPD (MMU + CATCH)</w:t>
            </w:r>
          </w:p>
        </w:tc>
        <w:tc>
          <w:tcPr>
            <w:tcW w:w="4152" w:type="dxa"/>
            <w:tcBorders>
              <w:top w:val="nil"/>
              <w:left w:val="nil"/>
              <w:bottom w:val="single" w:sz="4" w:space="0" w:color="auto"/>
              <w:right w:val="single" w:sz="8"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12354</w:t>
            </w:r>
          </w:p>
        </w:tc>
      </w:tr>
      <w:tr w:rsidR="00CF4FDF" w:rsidRPr="00522531" w:rsidTr="0096229F">
        <w:trPr>
          <w:trHeight w:val="489"/>
        </w:trPr>
        <w:tc>
          <w:tcPr>
            <w:tcW w:w="9111"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rsidR="00CF4FDF" w:rsidRPr="00522531" w:rsidRDefault="00CF4FDF" w:rsidP="0096229F">
            <w:pPr>
              <w:spacing w:after="0" w:line="240" w:lineRule="auto"/>
              <w:jc w:val="center"/>
              <w:rPr>
                <w:rFonts w:cs="Calibri"/>
                <w:b/>
                <w:bCs/>
                <w:sz w:val="24"/>
                <w:szCs w:val="24"/>
              </w:rPr>
            </w:pPr>
            <w:r w:rsidRPr="00522531">
              <w:rPr>
                <w:rFonts w:cs="Calibri"/>
                <w:b/>
                <w:bCs/>
                <w:sz w:val="24"/>
                <w:szCs w:val="24"/>
              </w:rPr>
              <w:t>Lab Test</w:t>
            </w:r>
          </w:p>
        </w:tc>
      </w:tr>
      <w:tr w:rsidR="00CF4FDF" w:rsidRPr="00522531" w:rsidTr="0096229F">
        <w:trPr>
          <w:trHeight w:val="296"/>
        </w:trPr>
        <w:tc>
          <w:tcPr>
            <w:tcW w:w="4959" w:type="dxa"/>
            <w:tcBorders>
              <w:top w:val="nil"/>
              <w:left w:val="single" w:sz="8" w:space="0" w:color="auto"/>
              <w:bottom w:val="single" w:sz="4" w:space="0" w:color="auto"/>
              <w:right w:val="single" w:sz="4"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No of ANC</w:t>
            </w:r>
          </w:p>
        </w:tc>
        <w:tc>
          <w:tcPr>
            <w:tcW w:w="4152" w:type="dxa"/>
            <w:tcBorders>
              <w:top w:val="nil"/>
              <w:left w:val="nil"/>
              <w:bottom w:val="single" w:sz="4" w:space="0" w:color="auto"/>
              <w:right w:val="single" w:sz="8"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88</w:t>
            </w:r>
          </w:p>
        </w:tc>
      </w:tr>
      <w:tr w:rsidR="00CF4FDF" w:rsidRPr="00522531" w:rsidTr="0096229F">
        <w:trPr>
          <w:trHeight w:val="296"/>
        </w:trPr>
        <w:tc>
          <w:tcPr>
            <w:tcW w:w="4959" w:type="dxa"/>
            <w:tcBorders>
              <w:top w:val="nil"/>
              <w:left w:val="single" w:sz="8" w:space="0" w:color="auto"/>
              <w:bottom w:val="single" w:sz="4" w:space="0" w:color="auto"/>
              <w:right w:val="single" w:sz="4"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No of PNC</w:t>
            </w:r>
          </w:p>
        </w:tc>
        <w:tc>
          <w:tcPr>
            <w:tcW w:w="4152" w:type="dxa"/>
            <w:tcBorders>
              <w:top w:val="nil"/>
              <w:left w:val="nil"/>
              <w:bottom w:val="single" w:sz="4" w:space="0" w:color="auto"/>
              <w:right w:val="single" w:sz="8"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0</w:t>
            </w:r>
          </w:p>
        </w:tc>
      </w:tr>
      <w:tr w:rsidR="00CF4FDF" w:rsidRPr="00522531" w:rsidTr="0096229F">
        <w:trPr>
          <w:trHeight w:val="296"/>
        </w:trPr>
        <w:tc>
          <w:tcPr>
            <w:tcW w:w="4959" w:type="dxa"/>
            <w:tcBorders>
              <w:top w:val="nil"/>
              <w:left w:val="single" w:sz="8" w:space="0" w:color="auto"/>
              <w:bottom w:val="single" w:sz="4" w:space="0" w:color="auto"/>
              <w:right w:val="single" w:sz="4"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No of X-Ray</w:t>
            </w:r>
          </w:p>
        </w:tc>
        <w:tc>
          <w:tcPr>
            <w:tcW w:w="4152" w:type="dxa"/>
            <w:tcBorders>
              <w:top w:val="nil"/>
              <w:left w:val="nil"/>
              <w:bottom w:val="single" w:sz="4" w:space="0" w:color="auto"/>
              <w:right w:val="single" w:sz="8"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12</w:t>
            </w:r>
          </w:p>
        </w:tc>
      </w:tr>
      <w:tr w:rsidR="00CF4FDF" w:rsidRPr="00522531" w:rsidTr="0096229F">
        <w:trPr>
          <w:trHeight w:val="296"/>
        </w:trPr>
        <w:tc>
          <w:tcPr>
            <w:tcW w:w="4959" w:type="dxa"/>
            <w:tcBorders>
              <w:top w:val="nil"/>
              <w:left w:val="single" w:sz="8" w:space="0" w:color="auto"/>
              <w:bottom w:val="single" w:sz="4" w:space="0" w:color="auto"/>
              <w:right w:val="single" w:sz="4"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No of USG</w:t>
            </w:r>
          </w:p>
        </w:tc>
        <w:tc>
          <w:tcPr>
            <w:tcW w:w="4152" w:type="dxa"/>
            <w:tcBorders>
              <w:top w:val="nil"/>
              <w:left w:val="nil"/>
              <w:bottom w:val="single" w:sz="4" w:space="0" w:color="auto"/>
              <w:right w:val="single" w:sz="8"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0</w:t>
            </w:r>
          </w:p>
        </w:tc>
      </w:tr>
      <w:tr w:rsidR="00CF4FDF" w:rsidRPr="00522531" w:rsidTr="0096229F">
        <w:trPr>
          <w:trHeight w:val="296"/>
        </w:trPr>
        <w:tc>
          <w:tcPr>
            <w:tcW w:w="4959" w:type="dxa"/>
            <w:tcBorders>
              <w:top w:val="nil"/>
              <w:left w:val="single" w:sz="8" w:space="0" w:color="auto"/>
              <w:bottom w:val="single" w:sz="4" w:space="0" w:color="auto"/>
              <w:right w:val="single" w:sz="4"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No of ECG</w:t>
            </w:r>
          </w:p>
        </w:tc>
        <w:tc>
          <w:tcPr>
            <w:tcW w:w="4152" w:type="dxa"/>
            <w:tcBorders>
              <w:top w:val="nil"/>
              <w:left w:val="nil"/>
              <w:bottom w:val="single" w:sz="4" w:space="0" w:color="auto"/>
              <w:right w:val="single" w:sz="8"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0</w:t>
            </w:r>
          </w:p>
        </w:tc>
      </w:tr>
      <w:tr w:rsidR="00CF4FDF" w:rsidRPr="00522531" w:rsidTr="0096229F">
        <w:trPr>
          <w:trHeight w:val="593"/>
        </w:trPr>
        <w:tc>
          <w:tcPr>
            <w:tcW w:w="4959" w:type="dxa"/>
            <w:tcBorders>
              <w:top w:val="nil"/>
              <w:left w:val="single" w:sz="8" w:space="0" w:color="auto"/>
              <w:bottom w:val="single" w:sz="4" w:space="0" w:color="auto"/>
              <w:right w:val="single" w:sz="4"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No of Patient examined for Hemoglobin</w:t>
            </w:r>
          </w:p>
        </w:tc>
        <w:tc>
          <w:tcPr>
            <w:tcW w:w="4152" w:type="dxa"/>
            <w:tcBorders>
              <w:top w:val="nil"/>
              <w:left w:val="nil"/>
              <w:bottom w:val="single" w:sz="4" w:space="0" w:color="auto"/>
              <w:right w:val="single" w:sz="8"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1059</w:t>
            </w:r>
          </w:p>
        </w:tc>
      </w:tr>
      <w:tr w:rsidR="00CF4FDF" w:rsidRPr="00522531" w:rsidTr="0096229F">
        <w:trPr>
          <w:trHeight w:val="593"/>
        </w:trPr>
        <w:tc>
          <w:tcPr>
            <w:tcW w:w="4959" w:type="dxa"/>
            <w:tcBorders>
              <w:top w:val="nil"/>
              <w:left w:val="single" w:sz="8" w:space="0" w:color="auto"/>
              <w:bottom w:val="single" w:sz="4" w:space="0" w:color="auto"/>
              <w:right w:val="single" w:sz="4"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lastRenderedPageBreak/>
              <w:t>No of Patient examined for Malaria parasite</w:t>
            </w:r>
          </w:p>
        </w:tc>
        <w:tc>
          <w:tcPr>
            <w:tcW w:w="4152" w:type="dxa"/>
            <w:tcBorders>
              <w:top w:val="nil"/>
              <w:left w:val="nil"/>
              <w:bottom w:val="single" w:sz="4" w:space="0" w:color="auto"/>
              <w:right w:val="single" w:sz="8"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23</w:t>
            </w:r>
          </w:p>
        </w:tc>
      </w:tr>
      <w:tr w:rsidR="00CF4FDF" w:rsidRPr="00522531" w:rsidTr="0096229F">
        <w:trPr>
          <w:trHeight w:val="593"/>
        </w:trPr>
        <w:tc>
          <w:tcPr>
            <w:tcW w:w="4959" w:type="dxa"/>
            <w:tcBorders>
              <w:top w:val="nil"/>
              <w:left w:val="single" w:sz="8" w:space="0" w:color="auto"/>
              <w:bottom w:val="single" w:sz="4" w:space="0" w:color="auto"/>
              <w:right w:val="single" w:sz="4"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No of Patient examined for Urine Test</w:t>
            </w:r>
          </w:p>
        </w:tc>
        <w:tc>
          <w:tcPr>
            <w:tcW w:w="4152" w:type="dxa"/>
            <w:tcBorders>
              <w:top w:val="nil"/>
              <w:left w:val="nil"/>
              <w:bottom w:val="single" w:sz="4" w:space="0" w:color="auto"/>
              <w:right w:val="single" w:sz="8"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83</w:t>
            </w:r>
          </w:p>
        </w:tc>
      </w:tr>
      <w:tr w:rsidR="00CF4FDF" w:rsidRPr="00522531" w:rsidTr="0096229F">
        <w:trPr>
          <w:trHeight w:val="370"/>
        </w:trPr>
        <w:tc>
          <w:tcPr>
            <w:tcW w:w="4959" w:type="dxa"/>
            <w:tcBorders>
              <w:top w:val="nil"/>
              <w:left w:val="single" w:sz="8" w:space="0" w:color="auto"/>
              <w:bottom w:val="single" w:sz="4" w:space="0" w:color="auto"/>
              <w:right w:val="single" w:sz="4"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RBS</w:t>
            </w:r>
          </w:p>
        </w:tc>
        <w:tc>
          <w:tcPr>
            <w:tcW w:w="4152" w:type="dxa"/>
            <w:tcBorders>
              <w:top w:val="nil"/>
              <w:left w:val="nil"/>
              <w:bottom w:val="single" w:sz="4" w:space="0" w:color="auto"/>
              <w:right w:val="single" w:sz="8"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5181</w:t>
            </w:r>
          </w:p>
        </w:tc>
      </w:tr>
      <w:tr w:rsidR="00CF4FDF" w:rsidRPr="00522531" w:rsidTr="0096229F">
        <w:trPr>
          <w:trHeight w:val="386"/>
        </w:trPr>
        <w:tc>
          <w:tcPr>
            <w:tcW w:w="4959" w:type="dxa"/>
            <w:tcBorders>
              <w:top w:val="nil"/>
              <w:left w:val="single" w:sz="8" w:space="0" w:color="auto"/>
              <w:bottom w:val="single" w:sz="4" w:space="0" w:color="auto"/>
              <w:right w:val="single" w:sz="4"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Blood Grouping</w:t>
            </w:r>
          </w:p>
        </w:tc>
        <w:tc>
          <w:tcPr>
            <w:tcW w:w="4152" w:type="dxa"/>
            <w:tcBorders>
              <w:top w:val="nil"/>
              <w:left w:val="nil"/>
              <w:bottom w:val="single" w:sz="4" w:space="0" w:color="auto"/>
              <w:right w:val="single" w:sz="8"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4869</w:t>
            </w:r>
          </w:p>
        </w:tc>
      </w:tr>
      <w:tr w:rsidR="00CF4FDF" w:rsidRPr="00522531" w:rsidTr="0096229F">
        <w:trPr>
          <w:trHeight w:val="370"/>
        </w:trPr>
        <w:tc>
          <w:tcPr>
            <w:tcW w:w="4959" w:type="dxa"/>
            <w:tcBorders>
              <w:top w:val="nil"/>
              <w:left w:val="single" w:sz="8" w:space="0" w:color="auto"/>
              <w:bottom w:val="single" w:sz="4" w:space="0" w:color="auto"/>
              <w:right w:val="single" w:sz="4"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HBS AG</w:t>
            </w:r>
          </w:p>
        </w:tc>
        <w:tc>
          <w:tcPr>
            <w:tcW w:w="4152" w:type="dxa"/>
            <w:tcBorders>
              <w:top w:val="nil"/>
              <w:left w:val="nil"/>
              <w:bottom w:val="single" w:sz="4" w:space="0" w:color="auto"/>
              <w:right w:val="single" w:sz="8"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98</w:t>
            </w:r>
          </w:p>
        </w:tc>
      </w:tr>
      <w:tr w:rsidR="00CF4FDF" w:rsidRPr="00522531" w:rsidTr="0096229F">
        <w:trPr>
          <w:trHeight w:val="400"/>
        </w:trPr>
        <w:tc>
          <w:tcPr>
            <w:tcW w:w="4959" w:type="dxa"/>
            <w:tcBorders>
              <w:top w:val="nil"/>
              <w:left w:val="single" w:sz="8" w:space="0" w:color="auto"/>
              <w:bottom w:val="single" w:sz="4" w:space="0" w:color="auto"/>
              <w:right w:val="single" w:sz="4"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Urea</w:t>
            </w:r>
          </w:p>
        </w:tc>
        <w:tc>
          <w:tcPr>
            <w:tcW w:w="4152" w:type="dxa"/>
            <w:tcBorders>
              <w:top w:val="nil"/>
              <w:left w:val="nil"/>
              <w:bottom w:val="single" w:sz="4" w:space="0" w:color="auto"/>
              <w:right w:val="single" w:sz="8"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1005</w:t>
            </w:r>
          </w:p>
        </w:tc>
      </w:tr>
      <w:tr w:rsidR="00CF4FDF" w:rsidRPr="00522531" w:rsidTr="0096229F">
        <w:trPr>
          <w:trHeight w:val="445"/>
        </w:trPr>
        <w:tc>
          <w:tcPr>
            <w:tcW w:w="4959" w:type="dxa"/>
            <w:tcBorders>
              <w:top w:val="nil"/>
              <w:left w:val="single" w:sz="8" w:space="0" w:color="auto"/>
              <w:bottom w:val="single" w:sz="8" w:space="0" w:color="auto"/>
              <w:right w:val="single" w:sz="4"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Cholesterol</w:t>
            </w:r>
          </w:p>
        </w:tc>
        <w:tc>
          <w:tcPr>
            <w:tcW w:w="4152" w:type="dxa"/>
            <w:tcBorders>
              <w:top w:val="nil"/>
              <w:left w:val="nil"/>
              <w:bottom w:val="single" w:sz="8" w:space="0" w:color="auto"/>
              <w:right w:val="single" w:sz="8" w:space="0" w:color="auto"/>
            </w:tcBorders>
            <w:shd w:val="clear" w:color="auto" w:fill="auto"/>
            <w:vAlign w:val="center"/>
            <w:hideMark/>
          </w:tcPr>
          <w:p w:rsidR="00CF4FDF" w:rsidRPr="00522531" w:rsidRDefault="00CF4FDF" w:rsidP="0096229F">
            <w:pPr>
              <w:spacing w:after="0" w:line="240" w:lineRule="auto"/>
              <w:jc w:val="center"/>
              <w:rPr>
                <w:rFonts w:cs="Calibri"/>
                <w:b/>
                <w:sz w:val="24"/>
                <w:szCs w:val="24"/>
              </w:rPr>
            </w:pPr>
            <w:r w:rsidRPr="00522531">
              <w:rPr>
                <w:rFonts w:cs="Calibri"/>
                <w:b/>
                <w:sz w:val="24"/>
                <w:szCs w:val="24"/>
              </w:rPr>
              <w:t>1150</w:t>
            </w:r>
          </w:p>
        </w:tc>
      </w:tr>
    </w:tbl>
    <w:p w:rsidR="00CF4FDF" w:rsidRPr="00522531" w:rsidRDefault="00CF4FDF" w:rsidP="00CF4FDF">
      <w:pPr>
        <w:rPr>
          <w:rFonts w:ascii="Times New Roman" w:hAnsi="Times New Roman"/>
          <w:b/>
          <w:sz w:val="24"/>
          <w:szCs w:val="24"/>
        </w:rPr>
      </w:pP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Ambulance for Health Centers:</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 xml:space="preserve"> State Health Society, has provided Ambulance in all the PHCs and district Hospital. These ambulances are fitted with all the basic health kits. This Ambulance is used to refer the patient free of cost to the Higher Health Centers round the clock. </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Village Health and Nutrition Day (VHND):</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Aganwadi centers located at different villages are to conduct VHNDs. In the financial year 2012-2013, VHNDs were carried out at different aganwadi centers under different PHCs and District.</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Health Management Information System (HMIS):</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HMIS reporting comprises of online web portal reporting and preparation of HMIS hard copy report and submit it to higher level facility.</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Under East District all 48 Sub centers prepares monthly HMIS reports and submits it to concerned PHC for compilation. 7 PHCs compile the monthly report and submits it to District. DEO of each PHC uploads the web portal HMIS report every month.</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DDA stationed at the district uploads the monthly HMIS report for the District and further compiles the Hard copy HMIS report and submits it to state officials.</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MOTHER AND CHILD TRACKING SYSTEM (MCTS)</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All 48 PHSCs, 7 PHCs and District are provided with MCTS registers for mother and children. MCTS web portal reports are being uploaded by DEOs stationed at the PHC and DDA at District.</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HEALTH MELA:In the year 2012-2013 Health Mela was organized at two different PHCs under East District. At Samdong PHC health mela was organized at Tinek BAC on 28/2/2013 and second Health mela was organized under Sang PHC on 10/3/2013.</w:t>
      </w:r>
    </w:p>
    <w:p w:rsidR="00A139C2" w:rsidRPr="00522531" w:rsidRDefault="00A139C2" w:rsidP="00CF4FDF">
      <w:pPr>
        <w:rPr>
          <w:rFonts w:ascii="Times New Roman" w:hAnsi="Times New Roman"/>
          <w:b/>
          <w:sz w:val="24"/>
          <w:szCs w:val="24"/>
        </w:rPr>
      </w:pPr>
    </w:p>
    <w:p w:rsidR="00A139C2" w:rsidRPr="00522531" w:rsidRDefault="00A139C2" w:rsidP="00CF4FDF">
      <w:pPr>
        <w:rPr>
          <w:rFonts w:ascii="Times New Roman" w:hAnsi="Times New Roman"/>
          <w:b/>
          <w:sz w:val="24"/>
          <w:szCs w:val="24"/>
        </w:rPr>
      </w:pP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lastRenderedPageBreak/>
        <w:t>District Health Society East organized Health Mela at Rongli and Machong PHC</w:t>
      </w:r>
    </w:p>
    <w:tbl>
      <w:tblPr>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6"/>
        <w:gridCol w:w="3040"/>
        <w:gridCol w:w="2114"/>
        <w:gridCol w:w="3436"/>
      </w:tblGrid>
      <w:tr w:rsidR="00CF4FDF" w:rsidRPr="00522531" w:rsidTr="00D536F6">
        <w:trPr>
          <w:trHeight w:val="377"/>
        </w:trPr>
        <w:tc>
          <w:tcPr>
            <w:tcW w:w="1216" w:type="dxa"/>
          </w:tcPr>
          <w:p w:rsidR="00CF4FDF" w:rsidRPr="00522531" w:rsidRDefault="00CF4FDF" w:rsidP="0096229F">
            <w:pPr>
              <w:rPr>
                <w:rFonts w:ascii="Times New Roman" w:hAnsi="Times New Roman"/>
                <w:b/>
                <w:sz w:val="24"/>
                <w:szCs w:val="24"/>
              </w:rPr>
            </w:pPr>
            <w:r w:rsidRPr="00522531">
              <w:rPr>
                <w:rFonts w:ascii="Times New Roman" w:hAnsi="Times New Roman"/>
                <w:b/>
                <w:sz w:val="24"/>
                <w:szCs w:val="24"/>
              </w:rPr>
              <w:t>SI NO</w:t>
            </w:r>
          </w:p>
        </w:tc>
        <w:tc>
          <w:tcPr>
            <w:tcW w:w="3040" w:type="dxa"/>
          </w:tcPr>
          <w:p w:rsidR="00CF4FDF" w:rsidRPr="00522531" w:rsidRDefault="00CF4FDF" w:rsidP="0096229F">
            <w:pPr>
              <w:rPr>
                <w:rFonts w:ascii="Times New Roman" w:hAnsi="Times New Roman"/>
                <w:b/>
                <w:sz w:val="24"/>
                <w:szCs w:val="24"/>
              </w:rPr>
            </w:pPr>
            <w:r w:rsidRPr="00522531">
              <w:rPr>
                <w:rFonts w:ascii="Times New Roman" w:hAnsi="Times New Roman"/>
                <w:b/>
                <w:sz w:val="24"/>
                <w:szCs w:val="24"/>
              </w:rPr>
              <w:t>VENUE</w:t>
            </w:r>
          </w:p>
        </w:tc>
        <w:tc>
          <w:tcPr>
            <w:tcW w:w="2114" w:type="dxa"/>
          </w:tcPr>
          <w:p w:rsidR="00CF4FDF" w:rsidRPr="00522531" w:rsidRDefault="00CF4FDF" w:rsidP="0096229F">
            <w:pPr>
              <w:rPr>
                <w:rFonts w:ascii="Times New Roman" w:hAnsi="Times New Roman"/>
                <w:b/>
                <w:sz w:val="24"/>
                <w:szCs w:val="24"/>
              </w:rPr>
            </w:pPr>
            <w:r w:rsidRPr="00522531">
              <w:rPr>
                <w:rFonts w:ascii="Times New Roman" w:hAnsi="Times New Roman"/>
                <w:b/>
                <w:sz w:val="24"/>
                <w:szCs w:val="24"/>
              </w:rPr>
              <w:t>DATE</w:t>
            </w:r>
          </w:p>
        </w:tc>
        <w:tc>
          <w:tcPr>
            <w:tcW w:w="3436" w:type="dxa"/>
          </w:tcPr>
          <w:p w:rsidR="00CF4FDF" w:rsidRPr="00522531" w:rsidRDefault="00CF4FDF" w:rsidP="0096229F">
            <w:pPr>
              <w:rPr>
                <w:rFonts w:ascii="Times New Roman" w:hAnsi="Times New Roman"/>
                <w:b/>
                <w:sz w:val="24"/>
                <w:szCs w:val="24"/>
              </w:rPr>
            </w:pPr>
            <w:r w:rsidRPr="00522531">
              <w:rPr>
                <w:rFonts w:ascii="Times New Roman" w:hAnsi="Times New Roman"/>
                <w:b/>
                <w:sz w:val="24"/>
                <w:szCs w:val="24"/>
              </w:rPr>
              <w:t>TOTAL OPD ATTENDANCE</w:t>
            </w:r>
          </w:p>
        </w:tc>
      </w:tr>
      <w:tr w:rsidR="00CF4FDF" w:rsidRPr="00522531" w:rsidTr="0096229F">
        <w:trPr>
          <w:trHeight w:val="594"/>
        </w:trPr>
        <w:tc>
          <w:tcPr>
            <w:tcW w:w="1216" w:type="dxa"/>
          </w:tcPr>
          <w:p w:rsidR="00CF4FDF" w:rsidRPr="00522531" w:rsidRDefault="00CF4FDF" w:rsidP="0096229F">
            <w:pPr>
              <w:rPr>
                <w:rFonts w:ascii="Times New Roman" w:hAnsi="Times New Roman"/>
                <w:b/>
                <w:sz w:val="24"/>
                <w:szCs w:val="24"/>
              </w:rPr>
            </w:pPr>
            <w:r w:rsidRPr="00522531">
              <w:rPr>
                <w:rFonts w:ascii="Times New Roman" w:hAnsi="Times New Roman"/>
                <w:b/>
                <w:sz w:val="24"/>
                <w:szCs w:val="24"/>
              </w:rPr>
              <w:t>1</w:t>
            </w:r>
          </w:p>
        </w:tc>
        <w:tc>
          <w:tcPr>
            <w:tcW w:w="3040" w:type="dxa"/>
          </w:tcPr>
          <w:p w:rsidR="00CF4FDF" w:rsidRPr="00522531" w:rsidRDefault="00CF4FDF" w:rsidP="0096229F">
            <w:pPr>
              <w:rPr>
                <w:rFonts w:ascii="Times New Roman" w:hAnsi="Times New Roman"/>
                <w:b/>
                <w:sz w:val="24"/>
                <w:szCs w:val="24"/>
              </w:rPr>
            </w:pPr>
            <w:r w:rsidRPr="00522531">
              <w:rPr>
                <w:rFonts w:ascii="Times New Roman" w:hAnsi="Times New Roman"/>
                <w:b/>
                <w:sz w:val="24"/>
                <w:szCs w:val="24"/>
              </w:rPr>
              <w:t>SAMDONG PHC</w:t>
            </w:r>
          </w:p>
        </w:tc>
        <w:tc>
          <w:tcPr>
            <w:tcW w:w="2114" w:type="dxa"/>
          </w:tcPr>
          <w:p w:rsidR="00CF4FDF" w:rsidRPr="00522531" w:rsidRDefault="00CF4FDF" w:rsidP="0096229F">
            <w:pPr>
              <w:rPr>
                <w:rFonts w:ascii="Times New Roman" w:hAnsi="Times New Roman"/>
                <w:b/>
                <w:sz w:val="24"/>
                <w:szCs w:val="24"/>
              </w:rPr>
            </w:pPr>
            <w:r w:rsidRPr="00522531">
              <w:rPr>
                <w:rFonts w:ascii="Times New Roman" w:hAnsi="Times New Roman"/>
                <w:b/>
                <w:sz w:val="24"/>
                <w:szCs w:val="24"/>
              </w:rPr>
              <w:t>28/2/13</w:t>
            </w:r>
          </w:p>
        </w:tc>
        <w:tc>
          <w:tcPr>
            <w:tcW w:w="3436" w:type="dxa"/>
          </w:tcPr>
          <w:p w:rsidR="00CF4FDF" w:rsidRPr="00522531" w:rsidRDefault="00CF4FDF" w:rsidP="0096229F">
            <w:pPr>
              <w:rPr>
                <w:rFonts w:ascii="Times New Roman" w:hAnsi="Times New Roman"/>
                <w:b/>
                <w:sz w:val="24"/>
                <w:szCs w:val="24"/>
              </w:rPr>
            </w:pPr>
            <w:r w:rsidRPr="00522531">
              <w:rPr>
                <w:rFonts w:ascii="Times New Roman" w:hAnsi="Times New Roman"/>
                <w:b/>
                <w:sz w:val="24"/>
                <w:szCs w:val="24"/>
              </w:rPr>
              <w:t>712</w:t>
            </w:r>
          </w:p>
        </w:tc>
      </w:tr>
      <w:tr w:rsidR="00CF4FDF" w:rsidRPr="00522531" w:rsidTr="00522531">
        <w:trPr>
          <w:trHeight w:val="485"/>
        </w:trPr>
        <w:tc>
          <w:tcPr>
            <w:tcW w:w="1216" w:type="dxa"/>
          </w:tcPr>
          <w:p w:rsidR="00CF4FDF" w:rsidRPr="00522531" w:rsidRDefault="00CF4FDF" w:rsidP="0096229F">
            <w:pPr>
              <w:rPr>
                <w:rFonts w:ascii="Times New Roman" w:hAnsi="Times New Roman"/>
                <w:b/>
                <w:sz w:val="24"/>
                <w:szCs w:val="24"/>
              </w:rPr>
            </w:pPr>
            <w:r w:rsidRPr="00522531">
              <w:rPr>
                <w:rFonts w:ascii="Times New Roman" w:hAnsi="Times New Roman"/>
                <w:b/>
                <w:sz w:val="24"/>
                <w:szCs w:val="24"/>
              </w:rPr>
              <w:t>2</w:t>
            </w:r>
          </w:p>
        </w:tc>
        <w:tc>
          <w:tcPr>
            <w:tcW w:w="3040" w:type="dxa"/>
          </w:tcPr>
          <w:p w:rsidR="00CF4FDF" w:rsidRPr="00522531" w:rsidRDefault="00CF4FDF" w:rsidP="0096229F">
            <w:pPr>
              <w:rPr>
                <w:rFonts w:ascii="Times New Roman" w:hAnsi="Times New Roman"/>
                <w:b/>
                <w:sz w:val="24"/>
                <w:szCs w:val="24"/>
              </w:rPr>
            </w:pPr>
            <w:r w:rsidRPr="00522531">
              <w:rPr>
                <w:rFonts w:ascii="Times New Roman" w:hAnsi="Times New Roman"/>
                <w:b/>
                <w:sz w:val="24"/>
                <w:szCs w:val="24"/>
              </w:rPr>
              <w:t>SANG PHC</w:t>
            </w:r>
          </w:p>
        </w:tc>
        <w:tc>
          <w:tcPr>
            <w:tcW w:w="2114" w:type="dxa"/>
          </w:tcPr>
          <w:p w:rsidR="00CF4FDF" w:rsidRPr="00522531" w:rsidRDefault="00CF4FDF" w:rsidP="0096229F">
            <w:pPr>
              <w:rPr>
                <w:rFonts w:ascii="Times New Roman" w:hAnsi="Times New Roman"/>
                <w:b/>
                <w:sz w:val="24"/>
                <w:szCs w:val="24"/>
              </w:rPr>
            </w:pPr>
            <w:r w:rsidRPr="00522531">
              <w:rPr>
                <w:rFonts w:ascii="Times New Roman" w:hAnsi="Times New Roman"/>
                <w:b/>
                <w:sz w:val="24"/>
                <w:szCs w:val="24"/>
              </w:rPr>
              <w:t>10/3/13</w:t>
            </w:r>
          </w:p>
        </w:tc>
        <w:tc>
          <w:tcPr>
            <w:tcW w:w="3436" w:type="dxa"/>
          </w:tcPr>
          <w:p w:rsidR="00CF4FDF" w:rsidRPr="00522531" w:rsidRDefault="00CF4FDF" w:rsidP="0096229F">
            <w:pPr>
              <w:rPr>
                <w:rFonts w:ascii="Times New Roman" w:hAnsi="Times New Roman"/>
                <w:b/>
                <w:sz w:val="24"/>
                <w:szCs w:val="24"/>
              </w:rPr>
            </w:pPr>
            <w:r w:rsidRPr="00522531">
              <w:rPr>
                <w:rFonts w:ascii="Times New Roman" w:hAnsi="Times New Roman"/>
                <w:b/>
                <w:sz w:val="24"/>
                <w:szCs w:val="24"/>
              </w:rPr>
              <w:t>438</w:t>
            </w:r>
          </w:p>
        </w:tc>
      </w:tr>
    </w:tbl>
    <w:p w:rsidR="00CF4FDF" w:rsidRPr="00522531" w:rsidRDefault="00CF4FDF" w:rsidP="00CF4FDF">
      <w:pPr>
        <w:rPr>
          <w:rFonts w:ascii="Times New Roman" w:hAnsi="Times New Roman"/>
          <w:b/>
          <w:sz w:val="24"/>
          <w:szCs w:val="24"/>
        </w:rPr>
      </w:pP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Following services were provided at the time of Health mela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CF4FDF" w:rsidRPr="00522531" w:rsidTr="0096229F">
        <w:tc>
          <w:tcPr>
            <w:tcW w:w="4788" w:type="dxa"/>
          </w:tcPr>
          <w:p w:rsidR="00CF4FDF" w:rsidRPr="00522531" w:rsidRDefault="00CF4FDF" w:rsidP="00D536F6">
            <w:pPr>
              <w:spacing w:after="0"/>
              <w:rPr>
                <w:b/>
                <w:sz w:val="24"/>
                <w:szCs w:val="24"/>
              </w:rPr>
            </w:pPr>
            <w:r w:rsidRPr="00522531">
              <w:rPr>
                <w:b/>
                <w:sz w:val="24"/>
                <w:szCs w:val="24"/>
              </w:rPr>
              <w:t>SPECIALISTS CLINIC</w:t>
            </w:r>
          </w:p>
        </w:tc>
        <w:tc>
          <w:tcPr>
            <w:tcW w:w="4788" w:type="dxa"/>
          </w:tcPr>
          <w:p w:rsidR="00CF4FDF" w:rsidRPr="00522531" w:rsidRDefault="00CF4FDF" w:rsidP="00D536F6">
            <w:pPr>
              <w:spacing w:after="0"/>
              <w:rPr>
                <w:b/>
                <w:sz w:val="24"/>
                <w:szCs w:val="24"/>
              </w:rPr>
            </w:pPr>
            <w:r w:rsidRPr="00522531">
              <w:rPr>
                <w:b/>
                <w:sz w:val="24"/>
                <w:szCs w:val="24"/>
              </w:rPr>
              <w:t>OTHERS CLINIC</w:t>
            </w:r>
          </w:p>
        </w:tc>
      </w:tr>
      <w:tr w:rsidR="00CF4FDF" w:rsidRPr="00522531" w:rsidTr="0096229F">
        <w:tc>
          <w:tcPr>
            <w:tcW w:w="4788" w:type="dxa"/>
          </w:tcPr>
          <w:p w:rsidR="00CF4FDF" w:rsidRPr="00522531" w:rsidRDefault="00CF4FDF" w:rsidP="00D536F6">
            <w:pPr>
              <w:spacing w:after="0"/>
              <w:rPr>
                <w:b/>
                <w:sz w:val="24"/>
                <w:szCs w:val="24"/>
              </w:rPr>
            </w:pPr>
            <w:r w:rsidRPr="00522531">
              <w:rPr>
                <w:b/>
                <w:sz w:val="24"/>
                <w:szCs w:val="24"/>
              </w:rPr>
              <w:t>Medicine</w:t>
            </w:r>
          </w:p>
        </w:tc>
        <w:tc>
          <w:tcPr>
            <w:tcW w:w="4788" w:type="dxa"/>
          </w:tcPr>
          <w:p w:rsidR="00CF4FDF" w:rsidRPr="00522531" w:rsidRDefault="00CF4FDF" w:rsidP="00D536F6">
            <w:pPr>
              <w:spacing w:after="0"/>
              <w:rPr>
                <w:b/>
                <w:sz w:val="24"/>
                <w:szCs w:val="24"/>
              </w:rPr>
            </w:pPr>
            <w:r w:rsidRPr="00522531">
              <w:rPr>
                <w:b/>
                <w:sz w:val="24"/>
                <w:szCs w:val="24"/>
              </w:rPr>
              <w:t>Dental clinic</w:t>
            </w:r>
          </w:p>
        </w:tc>
      </w:tr>
      <w:tr w:rsidR="00CF4FDF" w:rsidRPr="00522531" w:rsidTr="0096229F">
        <w:tc>
          <w:tcPr>
            <w:tcW w:w="4788" w:type="dxa"/>
          </w:tcPr>
          <w:p w:rsidR="00CF4FDF" w:rsidRPr="00522531" w:rsidRDefault="00CF4FDF" w:rsidP="00D536F6">
            <w:pPr>
              <w:spacing w:after="0"/>
              <w:rPr>
                <w:b/>
                <w:sz w:val="24"/>
                <w:szCs w:val="24"/>
              </w:rPr>
            </w:pPr>
            <w:r w:rsidRPr="00522531">
              <w:rPr>
                <w:b/>
                <w:sz w:val="24"/>
                <w:szCs w:val="24"/>
              </w:rPr>
              <w:t>Gynae/obstetrics with USG facility</w:t>
            </w:r>
          </w:p>
        </w:tc>
        <w:tc>
          <w:tcPr>
            <w:tcW w:w="4788" w:type="dxa"/>
          </w:tcPr>
          <w:p w:rsidR="00CF4FDF" w:rsidRPr="00522531" w:rsidRDefault="00CF4FDF" w:rsidP="00D536F6">
            <w:pPr>
              <w:spacing w:after="0"/>
              <w:rPr>
                <w:b/>
                <w:sz w:val="24"/>
                <w:szCs w:val="24"/>
              </w:rPr>
            </w:pPr>
            <w:r w:rsidRPr="00522531">
              <w:rPr>
                <w:b/>
                <w:sz w:val="24"/>
                <w:szCs w:val="24"/>
              </w:rPr>
              <w:t>Ayush</w:t>
            </w:r>
          </w:p>
        </w:tc>
      </w:tr>
      <w:tr w:rsidR="00CF4FDF" w:rsidRPr="00522531" w:rsidTr="0096229F">
        <w:tc>
          <w:tcPr>
            <w:tcW w:w="4788" w:type="dxa"/>
          </w:tcPr>
          <w:p w:rsidR="00CF4FDF" w:rsidRPr="00522531" w:rsidRDefault="00CF4FDF" w:rsidP="00D536F6">
            <w:pPr>
              <w:spacing w:after="0"/>
              <w:rPr>
                <w:b/>
                <w:sz w:val="24"/>
                <w:szCs w:val="24"/>
              </w:rPr>
            </w:pPr>
            <w:r w:rsidRPr="00522531">
              <w:rPr>
                <w:b/>
                <w:sz w:val="24"/>
                <w:szCs w:val="24"/>
              </w:rPr>
              <w:t>Paediatrics</w:t>
            </w:r>
          </w:p>
        </w:tc>
        <w:tc>
          <w:tcPr>
            <w:tcW w:w="4788" w:type="dxa"/>
          </w:tcPr>
          <w:p w:rsidR="00CF4FDF" w:rsidRPr="00522531" w:rsidRDefault="00CF4FDF" w:rsidP="00D536F6">
            <w:pPr>
              <w:spacing w:after="0"/>
              <w:rPr>
                <w:b/>
                <w:sz w:val="24"/>
                <w:szCs w:val="24"/>
              </w:rPr>
            </w:pPr>
            <w:r w:rsidRPr="00522531">
              <w:rPr>
                <w:b/>
                <w:sz w:val="24"/>
                <w:szCs w:val="24"/>
              </w:rPr>
              <w:t>Immunization</w:t>
            </w:r>
          </w:p>
        </w:tc>
      </w:tr>
      <w:tr w:rsidR="00CF4FDF" w:rsidRPr="00522531" w:rsidTr="0096229F">
        <w:tc>
          <w:tcPr>
            <w:tcW w:w="4788" w:type="dxa"/>
          </w:tcPr>
          <w:p w:rsidR="00CF4FDF" w:rsidRPr="00522531" w:rsidRDefault="00CF4FDF" w:rsidP="00D536F6">
            <w:pPr>
              <w:spacing w:after="0"/>
              <w:rPr>
                <w:b/>
                <w:sz w:val="24"/>
                <w:szCs w:val="24"/>
              </w:rPr>
            </w:pPr>
            <w:r w:rsidRPr="00522531">
              <w:rPr>
                <w:b/>
                <w:sz w:val="24"/>
                <w:szCs w:val="24"/>
              </w:rPr>
              <w:t>Ophthalmology including cataract screening</w:t>
            </w:r>
          </w:p>
        </w:tc>
        <w:tc>
          <w:tcPr>
            <w:tcW w:w="4788" w:type="dxa"/>
          </w:tcPr>
          <w:p w:rsidR="00CF4FDF" w:rsidRPr="00522531" w:rsidRDefault="00CF4FDF" w:rsidP="00D536F6">
            <w:pPr>
              <w:spacing w:after="0"/>
              <w:rPr>
                <w:b/>
                <w:sz w:val="24"/>
                <w:szCs w:val="24"/>
              </w:rPr>
            </w:pPr>
            <w:r w:rsidRPr="00522531">
              <w:rPr>
                <w:b/>
                <w:sz w:val="24"/>
                <w:szCs w:val="24"/>
              </w:rPr>
              <w:t>Family planning services</w:t>
            </w:r>
          </w:p>
        </w:tc>
      </w:tr>
      <w:tr w:rsidR="00CF4FDF" w:rsidRPr="00522531" w:rsidTr="0096229F">
        <w:tc>
          <w:tcPr>
            <w:tcW w:w="4788" w:type="dxa"/>
          </w:tcPr>
          <w:p w:rsidR="00CF4FDF" w:rsidRPr="00522531" w:rsidRDefault="00CF4FDF" w:rsidP="00D536F6">
            <w:pPr>
              <w:spacing w:after="0"/>
              <w:rPr>
                <w:b/>
                <w:sz w:val="24"/>
                <w:szCs w:val="24"/>
              </w:rPr>
            </w:pPr>
            <w:r w:rsidRPr="00522531">
              <w:rPr>
                <w:b/>
                <w:sz w:val="24"/>
                <w:szCs w:val="24"/>
              </w:rPr>
              <w:t>ENT</w:t>
            </w:r>
          </w:p>
        </w:tc>
        <w:tc>
          <w:tcPr>
            <w:tcW w:w="4788" w:type="dxa"/>
          </w:tcPr>
          <w:p w:rsidR="00CF4FDF" w:rsidRPr="00522531" w:rsidRDefault="00CF4FDF" w:rsidP="00D536F6">
            <w:pPr>
              <w:spacing w:after="0"/>
              <w:rPr>
                <w:b/>
                <w:sz w:val="24"/>
                <w:szCs w:val="24"/>
              </w:rPr>
            </w:pPr>
            <w:r w:rsidRPr="00522531">
              <w:rPr>
                <w:b/>
                <w:sz w:val="24"/>
                <w:szCs w:val="24"/>
              </w:rPr>
              <w:t>ARSH counseling</w:t>
            </w:r>
          </w:p>
        </w:tc>
      </w:tr>
      <w:tr w:rsidR="00CF4FDF" w:rsidRPr="00522531" w:rsidTr="0096229F">
        <w:tc>
          <w:tcPr>
            <w:tcW w:w="4788" w:type="dxa"/>
          </w:tcPr>
          <w:p w:rsidR="00CF4FDF" w:rsidRPr="00522531" w:rsidRDefault="00CF4FDF" w:rsidP="00D536F6">
            <w:pPr>
              <w:spacing w:after="0"/>
              <w:rPr>
                <w:b/>
                <w:sz w:val="24"/>
                <w:szCs w:val="24"/>
              </w:rPr>
            </w:pPr>
            <w:r w:rsidRPr="00522531">
              <w:rPr>
                <w:b/>
                <w:sz w:val="24"/>
                <w:szCs w:val="24"/>
              </w:rPr>
              <w:t>Orthopedics</w:t>
            </w:r>
          </w:p>
        </w:tc>
        <w:tc>
          <w:tcPr>
            <w:tcW w:w="4788" w:type="dxa"/>
          </w:tcPr>
          <w:p w:rsidR="00CF4FDF" w:rsidRPr="00522531" w:rsidRDefault="00CF4FDF" w:rsidP="00D536F6">
            <w:pPr>
              <w:spacing w:after="0"/>
              <w:rPr>
                <w:b/>
                <w:sz w:val="24"/>
                <w:szCs w:val="24"/>
              </w:rPr>
            </w:pPr>
            <w:r w:rsidRPr="00522531">
              <w:rPr>
                <w:b/>
                <w:sz w:val="24"/>
                <w:szCs w:val="24"/>
              </w:rPr>
              <w:t>Health education &amp; exhibition</w:t>
            </w:r>
          </w:p>
        </w:tc>
      </w:tr>
      <w:tr w:rsidR="00CF4FDF" w:rsidRPr="00522531" w:rsidTr="0096229F">
        <w:tc>
          <w:tcPr>
            <w:tcW w:w="4788" w:type="dxa"/>
          </w:tcPr>
          <w:p w:rsidR="00CF4FDF" w:rsidRPr="00522531" w:rsidRDefault="00CF4FDF" w:rsidP="00D536F6">
            <w:pPr>
              <w:spacing w:after="0"/>
              <w:rPr>
                <w:b/>
                <w:sz w:val="24"/>
                <w:szCs w:val="24"/>
              </w:rPr>
            </w:pPr>
            <w:r w:rsidRPr="00522531">
              <w:rPr>
                <w:b/>
                <w:sz w:val="24"/>
                <w:szCs w:val="24"/>
              </w:rPr>
              <w:t>Psychiatric</w:t>
            </w:r>
          </w:p>
        </w:tc>
        <w:tc>
          <w:tcPr>
            <w:tcW w:w="4788" w:type="dxa"/>
          </w:tcPr>
          <w:p w:rsidR="00CF4FDF" w:rsidRPr="00522531" w:rsidRDefault="00CF4FDF" w:rsidP="00D536F6">
            <w:pPr>
              <w:spacing w:after="0"/>
              <w:rPr>
                <w:b/>
                <w:sz w:val="24"/>
                <w:szCs w:val="24"/>
              </w:rPr>
            </w:pPr>
            <w:r w:rsidRPr="00522531">
              <w:rPr>
                <w:b/>
                <w:sz w:val="24"/>
                <w:szCs w:val="24"/>
              </w:rPr>
              <w:t>MMU with x-ray and lab services</w:t>
            </w:r>
          </w:p>
        </w:tc>
      </w:tr>
      <w:tr w:rsidR="00CF4FDF" w:rsidRPr="00522531" w:rsidTr="0096229F">
        <w:tc>
          <w:tcPr>
            <w:tcW w:w="4788" w:type="dxa"/>
          </w:tcPr>
          <w:p w:rsidR="00CF4FDF" w:rsidRPr="00522531" w:rsidRDefault="00CF4FDF" w:rsidP="00D536F6">
            <w:pPr>
              <w:spacing w:after="0"/>
              <w:rPr>
                <w:b/>
                <w:sz w:val="24"/>
                <w:szCs w:val="24"/>
              </w:rPr>
            </w:pPr>
            <w:r w:rsidRPr="00522531">
              <w:rPr>
                <w:b/>
                <w:sz w:val="24"/>
                <w:szCs w:val="24"/>
              </w:rPr>
              <w:t>Dermatology</w:t>
            </w:r>
          </w:p>
        </w:tc>
        <w:tc>
          <w:tcPr>
            <w:tcW w:w="4788" w:type="dxa"/>
          </w:tcPr>
          <w:p w:rsidR="00CF4FDF" w:rsidRPr="00522531" w:rsidRDefault="00CF4FDF" w:rsidP="00D536F6">
            <w:pPr>
              <w:spacing w:after="0"/>
              <w:rPr>
                <w:b/>
                <w:sz w:val="24"/>
                <w:szCs w:val="24"/>
              </w:rPr>
            </w:pPr>
          </w:p>
        </w:tc>
      </w:tr>
    </w:tbl>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The local community, PRI Members, NGOs, ASHAs and other volunteers extended their whole hearted cooperation and support for the success of the program in both the areas.</w:t>
      </w:r>
    </w:p>
    <w:p w:rsidR="00CF4FDF" w:rsidRPr="00522531" w:rsidRDefault="00CF4FDF" w:rsidP="00CF4FDF">
      <w:pPr>
        <w:spacing w:after="0" w:line="240" w:lineRule="auto"/>
        <w:jc w:val="center"/>
        <w:rPr>
          <w:b/>
          <w:bCs/>
          <w:color w:val="000000"/>
          <w:sz w:val="24"/>
          <w:szCs w:val="24"/>
          <w:u w:val="single"/>
        </w:rPr>
      </w:pPr>
      <w:r w:rsidRPr="00522531">
        <w:rPr>
          <w:b/>
          <w:bCs/>
          <w:color w:val="000000"/>
          <w:sz w:val="24"/>
          <w:szCs w:val="24"/>
          <w:u w:val="single"/>
        </w:rPr>
        <w:t>AYUSH(HOMOEOPATHY CLINIC) ANNUAL OPD PERFORMANCE REPORT (YEAR 2012 - 2013 ) DISTRICT HOSPITAL SINGTAM</w:t>
      </w:r>
    </w:p>
    <w:p w:rsidR="00CF4FDF" w:rsidRPr="00522531" w:rsidRDefault="00CF4FDF" w:rsidP="00CF4FDF">
      <w:pPr>
        <w:spacing w:after="0" w:line="240" w:lineRule="auto"/>
        <w:jc w:val="center"/>
        <w:rPr>
          <w:b/>
          <w:bCs/>
          <w:color w:val="000000"/>
          <w:sz w:val="24"/>
          <w:szCs w:val="24"/>
          <w:u w:val="single"/>
        </w:rPr>
      </w:pPr>
    </w:p>
    <w:tbl>
      <w:tblPr>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5"/>
        <w:gridCol w:w="6292"/>
        <w:gridCol w:w="3206"/>
      </w:tblGrid>
      <w:tr w:rsidR="00CF4FDF" w:rsidRPr="00522531" w:rsidTr="0096229F">
        <w:trPr>
          <w:trHeight w:val="135"/>
        </w:trPr>
        <w:tc>
          <w:tcPr>
            <w:tcW w:w="645" w:type="dxa"/>
            <w:shd w:val="clear" w:color="auto" w:fill="auto"/>
            <w:noWrap/>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SL, NO</w:t>
            </w:r>
          </w:p>
        </w:tc>
        <w:tc>
          <w:tcPr>
            <w:tcW w:w="629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TYPE OF CASE</w:t>
            </w:r>
          </w:p>
        </w:tc>
        <w:tc>
          <w:tcPr>
            <w:tcW w:w="3206" w:type="dxa"/>
            <w:shd w:val="clear" w:color="auto" w:fill="auto"/>
            <w:noWrap/>
            <w:vAlign w:val="bottom"/>
            <w:hideMark/>
          </w:tcPr>
          <w:p w:rsidR="00CF4FDF" w:rsidRPr="00522531" w:rsidRDefault="00CF4FDF" w:rsidP="0096229F">
            <w:pPr>
              <w:spacing w:after="0" w:line="240" w:lineRule="auto"/>
              <w:jc w:val="center"/>
              <w:rPr>
                <w:b/>
                <w:bCs/>
                <w:color w:val="000000"/>
                <w:sz w:val="24"/>
                <w:szCs w:val="24"/>
              </w:rPr>
            </w:pPr>
            <w:r w:rsidRPr="00522531">
              <w:rPr>
                <w:b/>
                <w:bCs/>
                <w:color w:val="000000"/>
                <w:sz w:val="24"/>
                <w:szCs w:val="24"/>
              </w:rPr>
              <w:t>TOTAL</w:t>
            </w:r>
          </w:p>
        </w:tc>
      </w:tr>
      <w:tr w:rsidR="00CF4FDF" w:rsidRPr="00522531" w:rsidTr="0096229F">
        <w:trPr>
          <w:trHeight w:val="405"/>
        </w:trPr>
        <w:tc>
          <w:tcPr>
            <w:tcW w:w="645" w:type="dxa"/>
            <w:shd w:val="clear" w:color="auto" w:fill="auto"/>
            <w:noWrap/>
            <w:vAlign w:val="bottom"/>
            <w:hideMark/>
          </w:tcPr>
          <w:p w:rsidR="00CF4FDF" w:rsidRPr="00522531" w:rsidRDefault="00CF4FDF" w:rsidP="0096229F">
            <w:pPr>
              <w:spacing w:after="0" w:line="240" w:lineRule="auto"/>
              <w:jc w:val="right"/>
              <w:rPr>
                <w:b/>
                <w:color w:val="000000"/>
                <w:sz w:val="24"/>
                <w:szCs w:val="24"/>
              </w:rPr>
            </w:pPr>
            <w:r w:rsidRPr="00522531">
              <w:rPr>
                <w:b/>
                <w:color w:val="000000"/>
                <w:sz w:val="24"/>
                <w:szCs w:val="24"/>
              </w:rPr>
              <w:t>1</w:t>
            </w:r>
          </w:p>
        </w:tc>
        <w:tc>
          <w:tcPr>
            <w:tcW w:w="629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RESPIRATORY CASES</w:t>
            </w:r>
          </w:p>
        </w:tc>
        <w:tc>
          <w:tcPr>
            <w:tcW w:w="3206" w:type="dxa"/>
            <w:shd w:val="clear" w:color="auto" w:fill="auto"/>
            <w:noWrap/>
            <w:vAlign w:val="bottom"/>
            <w:hideMark/>
          </w:tcPr>
          <w:p w:rsidR="00CF4FDF" w:rsidRPr="00522531" w:rsidRDefault="00CF4FDF" w:rsidP="0096229F">
            <w:pPr>
              <w:spacing w:after="0" w:line="240" w:lineRule="auto"/>
              <w:jc w:val="center"/>
              <w:rPr>
                <w:b/>
                <w:color w:val="000000"/>
                <w:sz w:val="24"/>
                <w:szCs w:val="24"/>
              </w:rPr>
            </w:pPr>
            <w:r w:rsidRPr="00522531">
              <w:rPr>
                <w:b/>
                <w:color w:val="000000"/>
                <w:sz w:val="24"/>
                <w:szCs w:val="24"/>
              </w:rPr>
              <w:t>148</w:t>
            </w:r>
          </w:p>
        </w:tc>
      </w:tr>
      <w:tr w:rsidR="00CF4FDF" w:rsidRPr="00522531" w:rsidTr="0096229F">
        <w:trPr>
          <w:trHeight w:val="405"/>
        </w:trPr>
        <w:tc>
          <w:tcPr>
            <w:tcW w:w="645" w:type="dxa"/>
            <w:shd w:val="clear" w:color="auto" w:fill="auto"/>
            <w:noWrap/>
            <w:vAlign w:val="bottom"/>
            <w:hideMark/>
          </w:tcPr>
          <w:p w:rsidR="00CF4FDF" w:rsidRPr="00522531" w:rsidRDefault="00CF4FDF" w:rsidP="0096229F">
            <w:pPr>
              <w:spacing w:after="0" w:line="240" w:lineRule="auto"/>
              <w:rPr>
                <w:b/>
                <w:color w:val="000000"/>
                <w:sz w:val="24"/>
                <w:szCs w:val="24"/>
              </w:rPr>
            </w:pPr>
            <w:r w:rsidRPr="00522531">
              <w:rPr>
                <w:b/>
                <w:color w:val="000000"/>
                <w:sz w:val="24"/>
                <w:szCs w:val="24"/>
              </w:rPr>
              <w:t>2</w:t>
            </w:r>
          </w:p>
        </w:tc>
        <w:tc>
          <w:tcPr>
            <w:tcW w:w="629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GASTRO INTESTINAL CASES</w:t>
            </w:r>
          </w:p>
        </w:tc>
        <w:tc>
          <w:tcPr>
            <w:tcW w:w="3206" w:type="dxa"/>
            <w:shd w:val="clear" w:color="auto" w:fill="auto"/>
            <w:noWrap/>
            <w:vAlign w:val="bottom"/>
            <w:hideMark/>
          </w:tcPr>
          <w:p w:rsidR="00CF4FDF" w:rsidRPr="00522531" w:rsidRDefault="00CF4FDF" w:rsidP="0096229F">
            <w:pPr>
              <w:spacing w:after="0" w:line="240" w:lineRule="auto"/>
              <w:jc w:val="center"/>
              <w:rPr>
                <w:b/>
                <w:color w:val="000000"/>
                <w:sz w:val="24"/>
                <w:szCs w:val="24"/>
              </w:rPr>
            </w:pPr>
            <w:r w:rsidRPr="00522531">
              <w:rPr>
                <w:b/>
                <w:color w:val="000000"/>
                <w:sz w:val="24"/>
                <w:szCs w:val="24"/>
              </w:rPr>
              <w:t>276</w:t>
            </w:r>
          </w:p>
        </w:tc>
      </w:tr>
      <w:tr w:rsidR="00CF4FDF" w:rsidRPr="00522531" w:rsidTr="0096229F">
        <w:trPr>
          <w:trHeight w:val="540"/>
        </w:trPr>
        <w:tc>
          <w:tcPr>
            <w:tcW w:w="645" w:type="dxa"/>
            <w:shd w:val="clear" w:color="auto" w:fill="auto"/>
            <w:noWrap/>
            <w:vAlign w:val="bottom"/>
            <w:hideMark/>
          </w:tcPr>
          <w:p w:rsidR="00CF4FDF" w:rsidRPr="00522531" w:rsidRDefault="00CF4FDF" w:rsidP="0096229F">
            <w:pPr>
              <w:spacing w:after="0" w:line="240" w:lineRule="auto"/>
              <w:rPr>
                <w:b/>
                <w:color w:val="000000"/>
                <w:sz w:val="24"/>
                <w:szCs w:val="24"/>
              </w:rPr>
            </w:pPr>
            <w:r w:rsidRPr="00522531">
              <w:rPr>
                <w:b/>
                <w:color w:val="000000"/>
                <w:sz w:val="24"/>
                <w:szCs w:val="24"/>
              </w:rPr>
              <w:t>3</w:t>
            </w:r>
          </w:p>
        </w:tc>
        <w:tc>
          <w:tcPr>
            <w:tcW w:w="629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MUSCULO SKELETAL CASES</w:t>
            </w:r>
          </w:p>
        </w:tc>
        <w:tc>
          <w:tcPr>
            <w:tcW w:w="3206" w:type="dxa"/>
            <w:shd w:val="clear" w:color="auto" w:fill="auto"/>
            <w:noWrap/>
            <w:vAlign w:val="bottom"/>
            <w:hideMark/>
          </w:tcPr>
          <w:p w:rsidR="00CF4FDF" w:rsidRPr="00522531" w:rsidRDefault="00CF4FDF" w:rsidP="0096229F">
            <w:pPr>
              <w:spacing w:after="0" w:line="240" w:lineRule="auto"/>
              <w:jc w:val="center"/>
              <w:rPr>
                <w:b/>
                <w:color w:val="000000"/>
                <w:sz w:val="24"/>
                <w:szCs w:val="24"/>
              </w:rPr>
            </w:pPr>
            <w:r w:rsidRPr="00522531">
              <w:rPr>
                <w:b/>
                <w:color w:val="000000"/>
                <w:sz w:val="24"/>
                <w:szCs w:val="24"/>
              </w:rPr>
              <w:t>190</w:t>
            </w:r>
          </w:p>
        </w:tc>
      </w:tr>
      <w:tr w:rsidR="00CF4FDF" w:rsidRPr="00522531" w:rsidTr="0096229F">
        <w:trPr>
          <w:trHeight w:val="405"/>
        </w:trPr>
        <w:tc>
          <w:tcPr>
            <w:tcW w:w="645" w:type="dxa"/>
            <w:shd w:val="clear" w:color="auto" w:fill="auto"/>
            <w:noWrap/>
            <w:vAlign w:val="bottom"/>
            <w:hideMark/>
          </w:tcPr>
          <w:p w:rsidR="00CF4FDF" w:rsidRPr="00522531" w:rsidRDefault="00CF4FDF" w:rsidP="0096229F">
            <w:pPr>
              <w:spacing w:after="0" w:line="240" w:lineRule="auto"/>
              <w:rPr>
                <w:b/>
                <w:color w:val="000000"/>
                <w:sz w:val="24"/>
                <w:szCs w:val="24"/>
              </w:rPr>
            </w:pPr>
            <w:r w:rsidRPr="00522531">
              <w:rPr>
                <w:b/>
                <w:color w:val="000000"/>
                <w:sz w:val="24"/>
                <w:szCs w:val="24"/>
              </w:rPr>
              <w:t>4</w:t>
            </w:r>
          </w:p>
        </w:tc>
        <w:tc>
          <w:tcPr>
            <w:tcW w:w="629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DERMATOLOGICAL CASES</w:t>
            </w:r>
          </w:p>
        </w:tc>
        <w:tc>
          <w:tcPr>
            <w:tcW w:w="3206" w:type="dxa"/>
            <w:shd w:val="clear" w:color="auto" w:fill="auto"/>
            <w:noWrap/>
            <w:vAlign w:val="bottom"/>
            <w:hideMark/>
          </w:tcPr>
          <w:p w:rsidR="00CF4FDF" w:rsidRPr="00522531" w:rsidRDefault="00CF4FDF" w:rsidP="0096229F">
            <w:pPr>
              <w:spacing w:after="0" w:line="240" w:lineRule="auto"/>
              <w:jc w:val="center"/>
              <w:rPr>
                <w:b/>
                <w:color w:val="000000"/>
                <w:sz w:val="24"/>
                <w:szCs w:val="24"/>
              </w:rPr>
            </w:pPr>
            <w:r w:rsidRPr="00522531">
              <w:rPr>
                <w:b/>
                <w:color w:val="000000"/>
                <w:sz w:val="24"/>
                <w:szCs w:val="24"/>
              </w:rPr>
              <w:t>186</w:t>
            </w:r>
          </w:p>
        </w:tc>
      </w:tr>
      <w:tr w:rsidR="00CF4FDF" w:rsidRPr="00522531" w:rsidTr="0096229F">
        <w:trPr>
          <w:trHeight w:val="405"/>
        </w:trPr>
        <w:tc>
          <w:tcPr>
            <w:tcW w:w="645" w:type="dxa"/>
            <w:shd w:val="clear" w:color="auto" w:fill="auto"/>
            <w:noWrap/>
            <w:vAlign w:val="bottom"/>
            <w:hideMark/>
          </w:tcPr>
          <w:p w:rsidR="00CF4FDF" w:rsidRPr="00522531" w:rsidRDefault="00CF4FDF" w:rsidP="0096229F">
            <w:pPr>
              <w:spacing w:after="0" w:line="240" w:lineRule="auto"/>
              <w:rPr>
                <w:b/>
                <w:color w:val="000000"/>
                <w:sz w:val="24"/>
                <w:szCs w:val="24"/>
              </w:rPr>
            </w:pPr>
            <w:r w:rsidRPr="00522531">
              <w:rPr>
                <w:b/>
                <w:color w:val="000000"/>
                <w:sz w:val="24"/>
                <w:szCs w:val="24"/>
              </w:rPr>
              <w:t>5</w:t>
            </w:r>
          </w:p>
        </w:tc>
        <w:tc>
          <w:tcPr>
            <w:tcW w:w="629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CARDIOVASCULAR CASES</w:t>
            </w:r>
          </w:p>
        </w:tc>
        <w:tc>
          <w:tcPr>
            <w:tcW w:w="3206" w:type="dxa"/>
            <w:shd w:val="clear" w:color="auto" w:fill="auto"/>
            <w:noWrap/>
            <w:vAlign w:val="bottom"/>
            <w:hideMark/>
          </w:tcPr>
          <w:p w:rsidR="00CF4FDF" w:rsidRPr="00522531" w:rsidRDefault="00CF4FDF" w:rsidP="0096229F">
            <w:pPr>
              <w:spacing w:after="0" w:line="240" w:lineRule="auto"/>
              <w:jc w:val="center"/>
              <w:rPr>
                <w:b/>
                <w:color w:val="000000"/>
                <w:sz w:val="24"/>
                <w:szCs w:val="24"/>
              </w:rPr>
            </w:pPr>
            <w:r w:rsidRPr="00522531">
              <w:rPr>
                <w:b/>
                <w:color w:val="000000"/>
                <w:sz w:val="24"/>
                <w:szCs w:val="24"/>
              </w:rPr>
              <w:t>27</w:t>
            </w:r>
          </w:p>
        </w:tc>
      </w:tr>
      <w:tr w:rsidR="00CF4FDF" w:rsidRPr="00522531" w:rsidTr="0096229F">
        <w:trPr>
          <w:trHeight w:val="405"/>
        </w:trPr>
        <w:tc>
          <w:tcPr>
            <w:tcW w:w="645" w:type="dxa"/>
            <w:shd w:val="clear" w:color="auto" w:fill="auto"/>
            <w:noWrap/>
            <w:vAlign w:val="bottom"/>
            <w:hideMark/>
          </w:tcPr>
          <w:p w:rsidR="00CF4FDF" w:rsidRPr="00522531" w:rsidRDefault="00CF4FDF" w:rsidP="0096229F">
            <w:pPr>
              <w:spacing w:after="0" w:line="240" w:lineRule="auto"/>
              <w:rPr>
                <w:b/>
                <w:color w:val="000000"/>
                <w:sz w:val="24"/>
                <w:szCs w:val="24"/>
              </w:rPr>
            </w:pPr>
            <w:r w:rsidRPr="00522531">
              <w:rPr>
                <w:b/>
                <w:color w:val="000000"/>
                <w:sz w:val="24"/>
                <w:szCs w:val="24"/>
              </w:rPr>
              <w:t>6</w:t>
            </w:r>
          </w:p>
        </w:tc>
        <w:tc>
          <w:tcPr>
            <w:tcW w:w="629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ENDOCRINAL CASES</w:t>
            </w:r>
          </w:p>
        </w:tc>
        <w:tc>
          <w:tcPr>
            <w:tcW w:w="3206" w:type="dxa"/>
            <w:shd w:val="clear" w:color="auto" w:fill="auto"/>
            <w:noWrap/>
            <w:vAlign w:val="bottom"/>
            <w:hideMark/>
          </w:tcPr>
          <w:p w:rsidR="00CF4FDF" w:rsidRPr="00522531" w:rsidRDefault="00CF4FDF" w:rsidP="0096229F">
            <w:pPr>
              <w:spacing w:after="0" w:line="240" w:lineRule="auto"/>
              <w:jc w:val="center"/>
              <w:rPr>
                <w:b/>
                <w:color w:val="000000"/>
                <w:sz w:val="24"/>
                <w:szCs w:val="24"/>
              </w:rPr>
            </w:pPr>
            <w:r w:rsidRPr="00522531">
              <w:rPr>
                <w:b/>
                <w:color w:val="000000"/>
                <w:sz w:val="24"/>
                <w:szCs w:val="24"/>
              </w:rPr>
              <w:t>35</w:t>
            </w:r>
          </w:p>
        </w:tc>
      </w:tr>
      <w:tr w:rsidR="00CF4FDF" w:rsidRPr="00522531" w:rsidTr="0096229F">
        <w:trPr>
          <w:trHeight w:val="405"/>
        </w:trPr>
        <w:tc>
          <w:tcPr>
            <w:tcW w:w="645" w:type="dxa"/>
            <w:shd w:val="clear" w:color="auto" w:fill="auto"/>
            <w:noWrap/>
            <w:vAlign w:val="bottom"/>
            <w:hideMark/>
          </w:tcPr>
          <w:p w:rsidR="00CF4FDF" w:rsidRPr="00522531" w:rsidRDefault="00CF4FDF" w:rsidP="0096229F">
            <w:pPr>
              <w:spacing w:after="0" w:line="240" w:lineRule="auto"/>
              <w:rPr>
                <w:b/>
                <w:color w:val="000000"/>
                <w:sz w:val="24"/>
                <w:szCs w:val="24"/>
              </w:rPr>
            </w:pPr>
            <w:r w:rsidRPr="00522531">
              <w:rPr>
                <w:b/>
                <w:color w:val="000000"/>
                <w:sz w:val="24"/>
                <w:szCs w:val="24"/>
              </w:rPr>
              <w:t>7</w:t>
            </w:r>
          </w:p>
        </w:tc>
        <w:tc>
          <w:tcPr>
            <w:tcW w:w="629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MALE SEXUAL CASES</w:t>
            </w:r>
          </w:p>
        </w:tc>
        <w:tc>
          <w:tcPr>
            <w:tcW w:w="3206" w:type="dxa"/>
            <w:shd w:val="clear" w:color="auto" w:fill="auto"/>
            <w:noWrap/>
            <w:vAlign w:val="bottom"/>
            <w:hideMark/>
          </w:tcPr>
          <w:p w:rsidR="00CF4FDF" w:rsidRPr="00522531" w:rsidRDefault="00CF4FDF" w:rsidP="0096229F">
            <w:pPr>
              <w:spacing w:after="0" w:line="240" w:lineRule="auto"/>
              <w:jc w:val="center"/>
              <w:rPr>
                <w:b/>
                <w:color w:val="000000"/>
                <w:sz w:val="24"/>
                <w:szCs w:val="24"/>
              </w:rPr>
            </w:pPr>
            <w:r w:rsidRPr="00522531">
              <w:rPr>
                <w:b/>
                <w:color w:val="000000"/>
                <w:sz w:val="24"/>
                <w:szCs w:val="24"/>
              </w:rPr>
              <w:t>17</w:t>
            </w:r>
          </w:p>
        </w:tc>
      </w:tr>
      <w:tr w:rsidR="00CF4FDF" w:rsidRPr="00522531" w:rsidTr="0096229F">
        <w:trPr>
          <w:trHeight w:val="405"/>
        </w:trPr>
        <w:tc>
          <w:tcPr>
            <w:tcW w:w="645" w:type="dxa"/>
            <w:shd w:val="clear" w:color="auto" w:fill="auto"/>
            <w:noWrap/>
            <w:vAlign w:val="bottom"/>
            <w:hideMark/>
          </w:tcPr>
          <w:p w:rsidR="00CF4FDF" w:rsidRPr="00522531" w:rsidRDefault="00CF4FDF" w:rsidP="0096229F">
            <w:pPr>
              <w:spacing w:after="0" w:line="240" w:lineRule="auto"/>
              <w:rPr>
                <w:b/>
                <w:color w:val="000000"/>
                <w:sz w:val="24"/>
                <w:szCs w:val="24"/>
              </w:rPr>
            </w:pPr>
            <w:r w:rsidRPr="00522531">
              <w:rPr>
                <w:b/>
                <w:color w:val="000000"/>
                <w:sz w:val="24"/>
                <w:szCs w:val="24"/>
              </w:rPr>
              <w:t>8</w:t>
            </w:r>
          </w:p>
        </w:tc>
        <w:tc>
          <w:tcPr>
            <w:tcW w:w="629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FEMALE SEXUAL CASES</w:t>
            </w:r>
          </w:p>
        </w:tc>
        <w:tc>
          <w:tcPr>
            <w:tcW w:w="3206" w:type="dxa"/>
            <w:shd w:val="clear" w:color="auto" w:fill="auto"/>
            <w:noWrap/>
            <w:vAlign w:val="bottom"/>
            <w:hideMark/>
          </w:tcPr>
          <w:p w:rsidR="00CF4FDF" w:rsidRPr="00522531" w:rsidRDefault="00CF4FDF" w:rsidP="0096229F">
            <w:pPr>
              <w:spacing w:after="0" w:line="240" w:lineRule="auto"/>
              <w:jc w:val="center"/>
              <w:rPr>
                <w:b/>
                <w:color w:val="000000"/>
                <w:sz w:val="24"/>
                <w:szCs w:val="24"/>
              </w:rPr>
            </w:pPr>
            <w:r w:rsidRPr="00522531">
              <w:rPr>
                <w:b/>
                <w:color w:val="000000"/>
                <w:sz w:val="24"/>
                <w:szCs w:val="24"/>
              </w:rPr>
              <w:t>71</w:t>
            </w:r>
          </w:p>
        </w:tc>
      </w:tr>
      <w:tr w:rsidR="00CF4FDF" w:rsidRPr="00522531" w:rsidTr="0096229F">
        <w:trPr>
          <w:trHeight w:val="405"/>
        </w:trPr>
        <w:tc>
          <w:tcPr>
            <w:tcW w:w="645" w:type="dxa"/>
            <w:shd w:val="clear" w:color="auto" w:fill="auto"/>
            <w:noWrap/>
            <w:vAlign w:val="bottom"/>
            <w:hideMark/>
          </w:tcPr>
          <w:p w:rsidR="00CF4FDF" w:rsidRPr="00522531" w:rsidRDefault="00CF4FDF" w:rsidP="0096229F">
            <w:pPr>
              <w:spacing w:after="0" w:line="240" w:lineRule="auto"/>
              <w:rPr>
                <w:b/>
                <w:color w:val="000000"/>
                <w:sz w:val="24"/>
                <w:szCs w:val="24"/>
              </w:rPr>
            </w:pPr>
            <w:r w:rsidRPr="00522531">
              <w:rPr>
                <w:b/>
                <w:color w:val="000000"/>
                <w:sz w:val="24"/>
                <w:szCs w:val="24"/>
              </w:rPr>
              <w:t>9</w:t>
            </w:r>
          </w:p>
        </w:tc>
        <w:tc>
          <w:tcPr>
            <w:tcW w:w="629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URINARY &amp; RENAL CASES</w:t>
            </w:r>
          </w:p>
        </w:tc>
        <w:tc>
          <w:tcPr>
            <w:tcW w:w="3206" w:type="dxa"/>
            <w:shd w:val="clear" w:color="auto" w:fill="auto"/>
            <w:noWrap/>
            <w:vAlign w:val="bottom"/>
            <w:hideMark/>
          </w:tcPr>
          <w:p w:rsidR="00CF4FDF" w:rsidRPr="00522531" w:rsidRDefault="00CF4FDF" w:rsidP="0096229F">
            <w:pPr>
              <w:spacing w:after="0" w:line="240" w:lineRule="auto"/>
              <w:jc w:val="center"/>
              <w:rPr>
                <w:b/>
                <w:color w:val="000000"/>
                <w:sz w:val="24"/>
                <w:szCs w:val="24"/>
              </w:rPr>
            </w:pPr>
            <w:r w:rsidRPr="00522531">
              <w:rPr>
                <w:b/>
                <w:color w:val="000000"/>
                <w:sz w:val="24"/>
                <w:szCs w:val="24"/>
              </w:rPr>
              <w:t>65</w:t>
            </w:r>
          </w:p>
        </w:tc>
      </w:tr>
      <w:tr w:rsidR="00CF4FDF" w:rsidRPr="00522531" w:rsidTr="0096229F">
        <w:trPr>
          <w:trHeight w:val="540"/>
        </w:trPr>
        <w:tc>
          <w:tcPr>
            <w:tcW w:w="645" w:type="dxa"/>
            <w:shd w:val="clear" w:color="auto" w:fill="auto"/>
            <w:noWrap/>
            <w:vAlign w:val="bottom"/>
            <w:hideMark/>
          </w:tcPr>
          <w:p w:rsidR="00CF4FDF" w:rsidRPr="00522531" w:rsidRDefault="00CF4FDF" w:rsidP="0096229F">
            <w:pPr>
              <w:spacing w:after="0" w:line="240" w:lineRule="auto"/>
              <w:rPr>
                <w:b/>
                <w:color w:val="000000"/>
                <w:sz w:val="24"/>
                <w:szCs w:val="24"/>
              </w:rPr>
            </w:pPr>
            <w:r w:rsidRPr="00522531">
              <w:rPr>
                <w:b/>
                <w:color w:val="000000"/>
                <w:sz w:val="24"/>
                <w:szCs w:val="24"/>
              </w:rPr>
              <w:t>10</w:t>
            </w:r>
          </w:p>
        </w:tc>
        <w:tc>
          <w:tcPr>
            <w:tcW w:w="629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ENT &amp; OPHTHALMIC CASES</w:t>
            </w:r>
          </w:p>
        </w:tc>
        <w:tc>
          <w:tcPr>
            <w:tcW w:w="3206" w:type="dxa"/>
            <w:shd w:val="clear" w:color="auto" w:fill="auto"/>
            <w:noWrap/>
            <w:vAlign w:val="bottom"/>
            <w:hideMark/>
          </w:tcPr>
          <w:p w:rsidR="00CF4FDF" w:rsidRPr="00522531" w:rsidRDefault="00CF4FDF" w:rsidP="0096229F">
            <w:pPr>
              <w:spacing w:after="0" w:line="240" w:lineRule="auto"/>
              <w:jc w:val="center"/>
              <w:rPr>
                <w:b/>
                <w:color w:val="000000"/>
                <w:sz w:val="24"/>
                <w:szCs w:val="24"/>
              </w:rPr>
            </w:pPr>
            <w:r w:rsidRPr="00522531">
              <w:rPr>
                <w:b/>
                <w:color w:val="000000"/>
                <w:sz w:val="24"/>
                <w:szCs w:val="24"/>
              </w:rPr>
              <w:t>108</w:t>
            </w:r>
          </w:p>
        </w:tc>
      </w:tr>
      <w:tr w:rsidR="00CF4FDF" w:rsidRPr="00522531" w:rsidTr="0096229F">
        <w:trPr>
          <w:trHeight w:val="135"/>
        </w:trPr>
        <w:tc>
          <w:tcPr>
            <w:tcW w:w="645" w:type="dxa"/>
            <w:shd w:val="clear" w:color="auto" w:fill="auto"/>
            <w:noWrap/>
            <w:vAlign w:val="bottom"/>
            <w:hideMark/>
          </w:tcPr>
          <w:p w:rsidR="00CF4FDF" w:rsidRPr="00522531" w:rsidRDefault="00CF4FDF" w:rsidP="0096229F">
            <w:pPr>
              <w:spacing w:after="0" w:line="240" w:lineRule="auto"/>
              <w:rPr>
                <w:b/>
                <w:color w:val="000000"/>
                <w:sz w:val="24"/>
                <w:szCs w:val="24"/>
              </w:rPr>
            </w:pPr>
            <w:r w:rsidRPr="00522531">
              <w:rPr>
                <w:b/>
                <w:color w:val="000000"/>
                <w:sz w:val="24"/>
                <w:szCs w:val="24"/>
              </w:rPr>
              <w:t>11</w:t>
            </w:r>
          </w:p>
        </w:tc>
        <w:tc>
          <w:tcPr>
            <w:tcW w:w="629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OTHERS</w:t>
            </w:r>
          </w:p>
        </w:tc>
        <w:tc>
          <w:tcPr>
            <w:tcW w:w="3206" w:type="dxa"/>
            <w:shd w:val="clear" w:color="auto" w:fill="auto"/>
            <w:noWrap/>
            <w:vAlign w:val="bottom"/>
            <w:hideMark/>
          </w:tcPr>
          <w:p w:rsidR="00CF4FDF" w:rsidRPr="00522531" w:rsidRDefault="00CF4FDF" w:rsidP="0096229F">
            <w:pPr>
              <w:spacing w:after="0" w:line="240" w:lineRule="auto"/>
              <w:jc w:val="center"/>
              <w:rPr>
                <w:b/>
                <w:color w:val="000000"/>
                <w:sz w:val="24"/>
                <w:szCs w:val="24"/>
              </w:rPr>
            </w:pPr>
            <w:r w:rsidRPr="00522531">
              <w:rPr>
                <w:b/>
                <w:color w:val="000000"/>
                <w:sz w:val="24"/>
                <w:szCs w:val="24"/>
              </w:rPr>
              <w:t>168</w:t>
            </w:r>
          </w:p>
        </w:tc>
      </w:tr>
      <w:tr w:rsidR="00CF4FDF" w:rsidRPr="00522531" w:rsidTr="0096229F">
        <w:trPr>
          <w:trHeight w:val="135"/>
        </w:trPr>
        <w:tc>
          <w:tcPr>
            <w:tcW w:w="645" w:type="dxa"/>
            <w:shd w:val="clear" w:color="auto" w:fill="auto"/>
            <w:noWrap/>
            <w:vAlign w:val="bottom"/>
            <w:hideMark/>
          </w:tcPr>
          <w:p w:rsidR="00CF4FDF" w:rsidRPr="00522531" w:rsidRDefault="00CF4FDF" w:rsidP="0096229F">
            <w:pPr>
              <w:spacing w:after="0" w:line="240" w:lineRule="auto"/>
              <w:rPr>
                <w:b/>
                <w:color w:val="000000"/>
                <w:sz w:val="24"/>
                <w:szCs w:val="24"/>
              </w:rPr>
            </w:pPr>
          </w:p>
        </w:tc>
        <w:tc>
          <w:tcPr>
            <w:tcW w:w="629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TOTAL:</w:t>
            </w:r>
          </w:p>
        </w:tc>
        <w:tc>
          <w:tcPr>
            <w:tcW w:w="3206" w:type="dxa"/>
            <w:shd w:val="clear" w:color="auto" w:fill="auto"/>
            <w:noWrap/>
            <w:vAlign w:val="bottom"/>
            <w:hideMark/>
          </w:tcPr>
          <w:p w:rsidR="00CF4FDF" w:rsidRPr="00522531" w:rsidRDefault="00CF4FDF" w:rsidP="0096229F">
            <w:pPr>
              <w:spacing w:after="0" w:line="240" w:lineRule="auto"/>
              <w:jc w:val="center"/>
              <w:rPr>
                <w:b/>
                <w:color w:val="000000"/>
                <w:sz w:val="24"/>
                <w:szCs w:val="24"/>
              </w:rPr>
            </w:pPr>
            <w:r w:rsidRPr="00522531">
              <w:rPr>
                <w:b/>
                <w:color w:val="000000"/>
                <w:sz w:val="24"/>
                <w:szCs w:val="24"/>
              </w:rPr>
              <w:t>1291</w:t>
            </w:r>
          </w:p>
        </w:tc>
      </w:tr>
    </w:tbl>
    <w:p w:rsidR="00CF4FDF" w:rsidRPr="00522531" w:rsidRDefault="00CF4FDF" w:rsidP="00CF4FDF">
      <w:pPr>
        <w:rPr>
          <w:b/>
          <w:sz w:val="24"/>
          <w:szCs w:val="24"/>
        </w:rPr>
      </w:pPr>
    </w:p>
    <w:p w:rsidR="00CF4FDF" w:rsidRPr="00522531" w:rsidRDefault="00CF4FDF" w:rsidP="00CF4FDF">
      <w:pPr>
        <w:rPr>
          <w:b/>
          <w:sz w:val="24"/>
          <w:szCs w:val="24"/>
          <w:u w:val="single"/>
        </w:rPr>
      </w:pPr>
      <w:r w:rsidRPr="00522531">
        <w:rPr>
          <w:b/>
          <w:sz w:val="24"/>
          <w:szCs w:val="24"/>
          <w:u w:val="single"/>
        </w:rPr>
        <w:t>ACTIVITTIES OTHER THAN OPD (HOMEOPATHY)</w:t>
      </w:r>
    </w:p>
    <w:p w:rsidR="00CF4FDF" w:rsidRPr="00522531" w:rsidRDefault="00CF4FDF" w:rsidP="001B12A0">
      <w:pPr>
        <w:pStyle w:val="NoSpacing"/>
        <w:numPr>
          <w:ilvl w:val="0"/>
          <w:numId w:val="116"/>
        </w:numPr>
        <w:spacing w:after="200" w:line="276" w:lineRule="auto"/>
        <w:rPr>
          <w:b/>
          <w:sz w:val="24"/>
          <w:szCs w:val="24"/>
        </w:rPr>
      </w:pPr>
      <w:r w:rsidRPr="00522531">
        <w:rPr>
          <w:b/>
          <w:sz w:val="24"/>
          <w:szCs w:val="24"/>
        </w:rPr>
        <w:t>Participated in 2 days CME programme on homoeopathy held at gangtok on December 4th&amp; 5</w:t>
      </w:r>
      <w:r w:rsidRPr="00522531">
        <w:rPr>
          <w:b/>
          <w:sz w:val="24"/>
          <w:szCs w:val="24"/>
          <w:vertAlign w:val="superscript"/>
        </w:rPr>
        <w:t>th</w:t>
      </w:r>
      <w:r w:rsidRPr="00522531">
        <w:rPr>
          <w:b/>
          <w:sz w:val="24"/>
          <w:szCs w:val="24"/>
        </w:rPr>
        <w:t>.</w:t>
      </w:r>
    </w:p>
    <w:p w:rsidR="00CF4FDF" w:rsidRPr="00522531" w:rsidRDefault="00CF4FDF" w:rsidP="001B12A0">
      <w:pPr>
        <w:pStyle w:val="NoSpacing"/>
        <w:numPr>
          <w:ilvl w:val="0"/>
          <w:numId w:val="116"/>
        </w:numPr>
        <w:spacing w:after="200" w:line="276" w:lineRule="auto"/>
        <w:rPr>
          <w:b/>
          <w:sz w:val="24"/>
          <w:szCs w:val="24"/>
        </w:rPr>
      </w:pPr>
      <w:r w:rsidRPr="00522531">
        <w:rPr>
          <w:b/>
          <w:sz w:val="24"/>
          <w:szCs w:val="24"/>
        </w:rPr>
        <w:t>Participated in 1 day health mela held at Tintek (Samdong). On 28/02/2013</w:t>
      </w:r>
    </w:p>
    <w:p w:rsidR="00CF4FDF" w:rsidRPr="00522531" w:rsidRDefault="00CF4FDF" w:rsidP="00CF4FDF">
      <w:pPr>
        <w:pStyle w:val="NoSpacing"/>
        <w:rPr>
          <w:b/>
          <w:sz w:val="24"/>
          <w:szCs w:val="24"/>
        </w:rPr>
      </w:pPr>
      <w:r w:rsidRPr="00522531">
        <w:rPr>
          <w:b/>
          <w:sz w:val="24"/>
          <w:szCs w:val="24"/>
        </w:rPr>
        <w:t>Total no. of patients attended -74</w:t>
      </w:r>
    </w:p>
    <w:p w:rsidR="00CF4FDF" w:rsidRPr="00522531" w:rsidRDefault="00CF4FDF" w:rsidP="001B12A0">
      <w:pPr>
        <w:pStyle w:val="NoSpacing"/>
        <w:numPr>
          <w:ilvl w:val="0"/>
          <w:numId w:val="116"/>
        </w:numPr>
        <w:spacing w:after="200" w:line="276" w:lineRule="auto"/>
        <w:rPr>
          <w:b/>
          <w:sz w:val="24"/>
          <w:szCs w:val="24"/>
        </w:rPr>
      </w:pPr>
      <w:r w:rsidRPr="00522531">
        <w:rPr>
          <w:b/>
          <w:sz w:val="24"/>
          <w:szCs w:val="24"/>
        </w:rPr>
        <w:t>Participated in 1 day health mela held at sang on 10/03/2013</w:t>
      </w:r>
    </w:p>
    <w:p w:rsidR="00CF4FDF" w:rsidRPr="00522531" w:rsidRDefault="00CF4FDF" w:rsidP="00CF4FDF">
      <w:pPr>
        <w:rPr>
          <w:b/>
          <w:sz w:val="24"/>
          <w:szCs w:val="24"/>
        </w:rPr>
      </w:pPr>
      <w:r w:rsidRPr="00522531">
        <w:rPr>
          <w:b/>
          <w:sz w:val="24"/>
          <w:szCs w:val="24"/>
        </w:rPr>
        <w:t xml:space="preserve">               Total no. of patients attended -56.</w:t>
      </w:r>
    </w:p>
    <w:p w:rsidR="00CF4FDF" w:rsidRPr="00522531" w:rsidRDefault="00CF4FDF" w:rsidP="00CF4FDF">
      <w:pPr>
        <w:spacing w:after="0" w:line="240" w:lineRule="auto"/>
        <w:jc w:val="center"/>
        <w:rPr>
          <w:b/>
          <w:bCs/>
          <w:color w:val="000000"/>
          <w:sz w:val="24"/>
          <w:szCs w:val="24"/>
          <w:u w:val="single"/>
        </w:rPr>
      </w:pPr>
      <w:r w:rsidRPr="00522531">
        <w:rPr>
          <w:b/>
          <w:bCs/>
          <w:color w:val="000000"/>
          <w:sz w:val="24"/>
          <w:szCs w:val="24"/>
          <w:u w:val="single"/>
        </w:rPr>
        <w:t>AYUSH(AYURVEDA CLINIC) ANNUAL OPD PERFORMANCE REPORT</w:t>
      </w:r>
    </w:p>
    <w:p w:rsidR="00CF4FDF" w:rsidRPr="00522531" w:rsidRDefault="00CF4FDF" w:rsidP="00A139C2">
      <w:pPr>
        <w:spacing w:after="0" w:line="240" w:lineRule="auto"/>
        <w:jc w:val="center"/>
        <w:rPr>
          <w:b/>
          <w:bCs/>
          <w:color w:val="000000"/>
          <w:sz w:val="24"/>
          <w:szCs w:val="24"/>
          <w:u w:val="single"/>
        </w:rPr>
      </w:pPr>
      <w:r w:rsidRPr="00522531">
        <w:rPr>
          <w:b/>
          <w:bCs/>
          <w:color w:val="000000"/>
          <w:sz w:val="24"/>
          <w:szCs w:val="24"/>
          <w:u w:val="single"/>
        </w:rPr>
        <w:t xml:space="preserve"> (YEAR 2012 - 2013 ) DISTRICT HOSPITAL SINGTAM</w:t>
      </w:r>
    </w:p>
    <w:p w:rsidR="00A139C2" w:rsidRPr="00522531" w:rsidRDefault="00A139C2" w:rsidP="00A139C2">
      <w:pPr>
        <w:spacing w:after="0" w:line="240" w:lineRule="auto"/>
        <w:jc w:val="center"/>
        <w:rPr>
          <w:b/>
          <w:bCs/>
          <w:color w:val="000000"/>
          <w:sz w:val="24"/>
          <w:szCs w:val="24"/>
          <w:u w:val="single"/>
        </w:rPr>
      </w:pPr>
    </w:p>
    <w:tbl>
      <w:tblPr>
        <w:tblW w:w="96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6382"/>
        <w:gridCol w:w="2687"/>
      </w:tblGrid>
      <w:tr w:rsidR="00CF4FDF" w:rsidRPr="00522531" w:rsidTr="0096229F">
        <w:trPr>
          <w:trHeight w:val="137"/>
        </w:trPr>
        <w:tc>
          <w:tcPr>
            <w:tcW w:w="599" w:type="dxa"/>
            <w:shd w:val="clear" w:color="auto" w:fill="auto"/>
            <w:noWrap/>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SL, NO</w:t>
            </w:r>
          </w:p>
        </w:tc>
        <w:tc>
          <w:tcPr>
            <w:tcW w:w="638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TYPE OF CASE</w:t>
            </w:r>
          </w:p>
        </w:tc>
        <w:tc>
          <w:tcPr>
            <w:tcW w:w="2687" w:type="dxa"/>
            <w:shd w:val="clear" w:color="auto" w:fill="auto"/>
            <w:noWrap/>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TOTAL</w:t>
            </w:r>
          </w:p>
        </w:tc>
      </w:tr>
      <w:tr w:rsidR="00CF4FDF" w:rsidRPr="00522531" w:rsidTr="0096229F">
        <w:trPr>
          <w:trHeight w:val="413"/>
        </w:trPr>
        <w:tc>
          <w:tcPr>
            <w:tcW w:w="599" w:type="dxa"/>
            <w:shd w:val="clear" w:color="auto" w:fill="auto"/>
            <w:noWrap/>
            <w:vAlign w:val="bottom"/>
            <w:hideMark/>
          </w:tcPr>
          <w:p w:rsidR="00CF4FDF" w:rsidRPr="00522531" w:rsidRDefault="00CF4FDF" w:rsidP="0096229F">
            <w:pPr>
              <w:spacing w:after="0" w:line="240" w:lineRule="auto"/>
              <w:jc w:val="right"/>
              <w:rPr>
                <w:b/>
                <w:color w:val="000000"/>
                <w:sz w:val="24"/>
                <w:szCs w:val="24"/>
              </w:rPr>
            </w:pPr>
            <w:r w:rsidRPr="00522531">
              <w:rPr>
                <w:b/>
                <w:color w:val="000000"/>
                <w:sz w:val="24"/>
                <w:szCs w:val="24"/>
              </w:rPr>
              <w:t>1</w:t>
            </w:r>
          </w:p>
        </w:tc>
        <w:tc>
          <w:tcPr>
            <w:tcW w:w="638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RESPIRATORY CASES</w:t>
            </w:r>
          </w:p>
        </w:tc>
        <w:tc>
          <w:tcPr>
            <w:tcW w:w="2687" w:type="dxa"/>
            <w:shd w:val="clear" w:color="auto" w:fill="auto"/>
            <w:noWrap/>
            <w:vAlign w:val="bottom"/>
            <w:hideMark/>
          </w:tcPr>
          <w:p w:rsidR="00CF4FDF" w:rsidRPr="00522531" w:rsidRDefault="00CF4FDF" w:rsidP="0096229F">
            <w:pPr>
              <w:spacing w:after="0" w:line="240" w:lineRule="auto"/>
              <w:jc w:val="center"/>
              <w:rPr>
                <w:b/>
                <w:color w:val="000000"/>
                <w:sz w:val="24"/>
                <w:szCs w:val="24"/>
              </w:rPr>
            </w:pPr>
            <w:r w:rsidRPr="00522531">
              <w:rPr>
                <w:b/>
                <w:color w:val="000000"/>
                <w:sz w:val="24"/>
                <w:szCs w:val="24"/>
              </w:rPr>
              <w:t>86</w:t>
            </w:r>
          </w:p>
        </w:tc>
      </w:tr>
      <w:tr w:rsidR="00CF4FDF" w:rsidRPr="00522531" w:rsidTr="0096229F">
        <w:trPr>
          <w:trHeight w:val="413"/>
        </w:trPr>
        <w:tc>
          <w:tcPr>
            <w:tcW w:w="599" w:type="dxa"/>
            <w:shd w:val="clear" w:color="auto" w:fill="auto"/>
            <w:noWrap/>
            <w:vAlign w:val="bottom"/>
            <w:hideMark/>
          </w:tcPr>
          <w:p w:rsidR="00CF4FDF" w:rsidRPr="00522531" w:rsidRDefault="00CF4FDF" w:rsidP="0096229F">
            <w:pPr>
              <w:spacing w:after="0" w:line="240" w:lineRule="auto"/>
              <w:jc w:val="right"/>
              <w:rPr>
                <w:b/>
                <w:color w:val="000000"/>
                <w:sz w:val="24"/>
                <w:szCs w:val="24"/>
              </w:rPr>
            </w:pPr>
            <w:r w:rsidRPr="00522531">
              <w:rPr>
                <w:b/>
                <w:color w:val="000000"/>
                <w:sz w:val="24"/>
                <w:szCs w:val="24"/>
              </w:rPr>
              <w:t>2</w:t>
            </w:r>
          </w:p>
        </w:tc>
        <w:tc>
          <w:tcPr>
            <w:tcW w:w="638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GASTRO INTESTINAL CASES</w:t>
            </w:r>
          </w:p>
        </w:tc>
        <w:tc>
          <w:tcPr>
            <w:tcW w:w="2687" w:type="dxa"/>
            <w:shd w:val="clear" w:color="auto" w:fill="auto"/>
            <w:noWrap/>
            <w:vAlign w:val="bottom"/>
            <w:hideMark/>
          </w:tcPr>
          <w:p w:rsidR="00CF4FDF" w:rsidRPr="00522531" w:rsidRDefault="00CF4FDF" w:rsidP="0096229F">
            <w:pPr>
              <w:spacing w:after="0" w:line="240" w:lineRule="auto"/>
              <w:jc w:val="center"/>
              <w:rPr>
                <w:b/>
                <w:color w:val="000000"/>
                <w:sz w:val="24"/>
                <w:szCs w:val="24"/>
              </w:rPr>
            </w:pPr>
            <w:r w:rsidRPr="00522531">
              <w:rPr>
                <w:b/>
                <w:color w:val="000000"/>
                <w:sz w:val="24"/>
                <w:szCs w:val="24"/>
              </w:rPr>
              <w:t>94</w:t>
            </w:r>
          </w:p>
        </w:tc>
      </w:tr>
      <w:tr w:rsidR="00CF4FDF" w:rsidRPr="00522531" w:rsidTr="0096229F">
        <w:trPr>
          <w:trHeight w:val="551"/>
        </w:trPr>
        <w:tc>
          <w:tcPr>
            <w:tcW w:w="599" w:type="dxa"/>
            <w:shd w:val="clear" w:color="auto" w:fill="auto"/>
            <w:noWrap/>
            <w:vAlign w:val="bottom"/>
            <w:hideMark/>
          </w:tcPr>
          <w:p w:rsidR="00CF4FDF" w:rsidRPr="00522531" w:rsidRDefault="00CF4FDF" w:rsidP="0096229F">
            <w:pPr>
              <w:spacing w:after="0" w:line="240" w:lineRule="auto"/>
              <w:jc w:val="right"/>
              <w:rPr>
                <w:b/>
                <w:color w:val="000000"/>
                <w:sz w:val="24"/>
                <w:szCs w:val="24"/>
              </w:rPr>
            </w:pPr>
            <w:r w:rsidRPr="00522531">
              <w:rPr>
                <w:b/>
                <w:color w:val="000000"/>
                <w:sz w:val="24"/>
                <w:szCs w:val="24"/>
              </w:rPr>
              <w:t>3</w:t>
            </w:r>
          </w:p>
        </w:tc>
        <w:tc>
          <w:tcPr>
            <w:tcW w:w="638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MUSCULO SKELETAL CASES</w:t>
            </w:r>
          </w:p>
        </w:tc>
        <w:tc>
          <w:tcPr>
            <w:tcW w:w="2687" w:type="dxa"/>
            <w:shd w:val="clear" w:color="auto" w:fill="auto"/>
            <w:noWrap/>
            <w:vAlign w:val="bottom"/>
            <w:hideMark/>
          </w:tcPr>
          <w:p w:rsidR="00CF4FDF" w:rsidRPr="00522531" w:rsidRDefault="00CF4FDF" w:rsidP="0096229F">
            <w:pPr>
              <w:spacing w:after="0" w:line="240" w:lineRule="auto"/>
              <w:jc w:val="center"/>
              <w:rPr>
                <w:b/>
                <w:color w:val="000000"/>
                <w:sz w:val="24"/>
                <w:szCs w:val="24"/>
              </w:rPr>
            </w:pPr>
            <w:r w:rsidRPr="00522531">
              <w:rPr>
                <w:b/>
                <w:color w:val="000000"/>
                <w:sz w:val="24"/>
                <w:szCs w:val="24"/>
              </w:rPr>
              <w:t>89</w:t>
            </w:r>
          </w:p>
        </w:tc>
      </w:tr>
      <w:tr w:rsidR="00CF4FDF" w:rsidRPr="00522531" w:rsidTr="0096229F">
        <w:trPr>
          <w:trHeight w:val="413"/>
        </w:trPr>
        <w:tc>
          <w:tcPr>
            <w:tcW w:w="599" w:type="dxa"/>
            <w:shd w:val="clear" w:color="auto" w:fill="auto"/>
            <w:noWrap/>
            <w:vAlign w:val="bottom"/>
            <w:hideMark/>
          </w:tcPr>
          <w:p w:rsidR="00CF4FDF" w:rsidRPr="00522531" w:rsidRDefault="00CF4FDF" w:rsidP="0096229F">
            <w:pPr>
              <w:spacing w:after="0" w:line="240" w:lineRule="auto"/>
              <w:jc w:val="right"/>
              <w:rPr>
                <w:b/>
                <w:color w:val="000000"/>
                <w:sz w:val="24"/>
                <w:szCs w:val="24"/>
              </w:rPr>
            </w:pPr>
            <w:r w:rsidRPr="00522531">
              <w:rPr>
                <w:b/>
                <w:color w:val="000000"/>
                <w:sz w:val="24"/>
                <w:szCs w:val="24"/>
              </w:rPr>
              <w:t>4</w:t>
            </w:r>
          </w:p>
        </w:tc>
        <w:tc>
          <w:tcPr>
            <w:tcW w:w="638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CARDIOVASCULAR CASES</w:t>
            </w:r>
          </w:p>
        </w:tc>
        <w:tc>
          <w:tcPr>
            <w:tcW w:w="2687" w:type="dxa"/>
            <w:shd w:val="clear" w:color="auto" w:fill="auto"/>
            <w:noWrap/>
            <w:vAlign w:val="bottom"/>
            <w:hideMark/>
          </w:tcPr>
          <w:p w:rsidR="00CF4FDF" w:rsidRPr="00522531" w:rsidRDefault="00CF4FDF" w:rsidP="0096229F">
            <w:pPr>
              <w:spacing w:after="0" w:line="240" w:lineRule="auto"/>
              <w:jc w:val="center"/>
              <w:rPr>
                <w:b/>
                <w:color w:val="000000"/>
                <w:sz w:val="24"/>
                <w:szCs w:val="24"/>
              </w:rPr>
            </w:pPr>
            <w:r w:rsidRPr="00522531">
              <w:rPr>
                <w:b/>
                <w:color w:val="000000"/>
                <w:sz w:val="24"/>
                <w:szCs w:val="24"/>
              </w:rPr>
              <w:t>36</w:t>
            </w:r>
          </w:p>
        </w:tc>
      </w:tr>
      <w:tr w:rsidR="00CF4FDF" w:rsidRPr="00522531" w:rsidTr="0096229F">
        <w:trPr>
          <w:trHeight w:val="413"/>
        </w:trPr>
        <w:tc>
          <w:tcPr>
            <w:tcW w:w="599" w:type="dxa"/>
            <w:shd w:val="clear" w:color="auto" w:fill="auto"/>
            <w:noWrap/>
            <w:vAlign w:val="bottom"/>
            <w:hideMark/>
          </w:tcPr>
          <w:p w:rsidR="00CF4FDF" w:rsidRPr="00522531" w:rsidRDefault="00CF4FDF" w:rsidP="0096229F">
            <w:pPr>
              <w:spacing w:after="0" w:line="240" w:lineRule="auto"/>
              <w:jc w:val="right"/>
              <w:rPr>
                <w:b/>
                <w:color w:val="000000"/>
                <w:sz w:val="24"/>
                <w:szCs w:val="24"/>
              </w:rPr>
            </w:pPr>
            <w:r w:rsidRPr="00522531">
              <w:rPr>
                <w:b/>
                <w:color w:val="000000"/>
                <w:sz w:val="24"/>
                <w:szCs w:val="24"/>
              </w:rPr>
              <w:t>5</w:t>
            </w:r>
          </w:p>
        </w:tc>
        <w:tc>
          <w:tcPr>
            <w:tcW w:w="638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BLOOD DISORDER</w:t>
            </w:r>
          </w:p>
        </w:tc>
        <w:tc>
          <w:tcPr>
            <w:tcW w:w="2687" w:type="dxa"/>
            <w:shd w:val="clear" w:color="auto" w:fill="auto"/>
            <w:noWrap/>
            <w:vAlign w:val="bottom"/>
            <w:hideMark/>
          </w:tcPr>
          <w:p w:rsidR="00CF4FDF" w:rsidRPr="00522531" w:rsidRDefault="00CF4FDF" w:rsidP="0096229F">
            <w:pPr>
              <w:spacing w:after="0" w:line="240" w:lineRule="auto"/>
              <w:jc w:val="center"/>
              <w:rPr>
                <w:b/>
                <w:color w:val="000000"/>
                <w:sz w:val="24"/>
                <w:szCs w:val="24"/>
              </w:rPr>
            </w:pPr>
            <w:r w:rsidRPr="00522531">
              <w:rPr>
                <w:b/>
                <w:color w:val="000000"/>
                <w:sz w:val="24"/>
                <w:szCs w:val="24"/>
              </w:rPr>
              <w:t>13</w:t>
            </w:r>
          </w:p>
        </w:tc>
      </w:tr>
      <w:tr w:rsidR="00CF4FDF" w:rsidRPr="00522531" w:rsidTr="0096229F">
        <w:trPr>
          <w:trHeight w:val="413"/>
        </w:trPr>
        <w:tc>
          <w:tcPr>
            <w:tcW w:w="599" w:type="dxa"/>
            <w:shd w:val="clear" w:color="auto" w:fill="auto"/>
            <w:noWrap/>
            <w:vAlign w:val="bottom"/>
            <w:hideMark/>
          </w:tcPr>
          <w:p w:rsidR="00CF4FDF" w:rsidRPr="00522531" w:rsidRDefault="00CF4FDF" w:rsidP="0096229F">
            <w:pPr>
              <w:spacing w:after="0" w:line="240" w:lineRule="auto"/>
              <w:jc w:val="right"/>
              <w:rPr>
                <w:b/>
                <w:color w:val="000000"/>
                <w:sz w:val="24"/>
                <w:szCs w:val="24"/>
              </w:rPr>
            </w:pPr>
            <w:r w:rsidRPr="00522531">
              <w:rPr>
                <w:b/>
                <w:color w:val="000000"/>
                <w:sz w:val="24"/>
                <w:szCs w:val="24"/>
              </w:rPr>
              <w:t>6</w:t>
            </w:r>
          </w:p>
        </w:tc>
        <w:tc>
          <w:tcPr>
            <w:tcW w:w="638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ENDOCRINAL CASES</w:t>
            </w:r>
          </w:p>
        </w:tc>
        <w:tc>
          <w:tcPr>
            <w:tcW w:w="2687" w:type="dxa"/>
            <w:shd w:val="clear" w:color="auto" w:fill="auto"/>
            <w:noWrap/>
            <w:vAlign w:val="bottom"/>
            <w:hideMark/>
          </w:tcPr>
          <w:p w:rsidR="00CF4FDF" w:rsidRPr="00522531" w:rsidRDefault="00CF4FDF" w:rsidP="0096229F">
            <w:pPr>
              <w:spacing w:after="0" w:line="240" w:lineRule="auto"/>
              <w:jc w:val="center"/>
              <w:rPr>
                <w:b/>
                <w:color w:val="000000"/>
                <w:sz w:val="24"/>
                <w:szCs w:val="24"/>
              </w:rPr>
            </w:pPr>
            <w:r w:rsidRPr="00522531">
              <w:rPr>
                <w:b/>
                <w:color w:val="000000"/>
                <w:sz w:val="24"/>
                <w:szCs w:val="24"/>
              </w:rPr>
              <w:t>47</w:t>
            </w:r>
          </w:p>
        </w:tc>
      </w:tr>
      <w:tr w:rsidR="00CF4FDF" w:rsidRPr="00522531" w:rsidTr="0096229F">
        <w:trPr>
          <w:trHeight w:val="275"/>
        </w:trPr>
        <w:tc>
          <w:tcPr>
            <w:tcW w:w="599" w:type="dxa"/>
            <w:shd w:val="clear" w:color="auto" w:fill="auto"/>
            <w:noWrap/>
            <w:vAlign w:val="bottom"/>
            <w:hideMark/>
          </w:tcPr>
          <w:p w:rsidR="00CF4FDF" w:rsidRPr="00522531" w:rsidRDefault="00CF4FDF" w:rsidP="0096229F">
            <w:pPr>
              <w:spacing w:after="0" w:line="240" w:lineRule="auto"/>
              <w:jc w:val="right"/>
              <w:rPr>
                <w:b/>
                <w:color w:val="000000"/>
                <w:sz w:val="24"/>
                <w:szCs w:val="24"/>
              </w:rPr>
            </w:pPr>
            <w:r w:rsidRPr="00522531">
              <w:rPr>
                <w:b/>
                <w:color w:val="000000"/>
                <w:sz w:val="24"/>
                <w:szCs w:val="24"/>
              </w:rPr>
              <w:t>7</w:t>
            </w:r>
          </w:p>
        </w:tc>
        <w:tc>
          <w:tcPr>
            <w:tcW w:w="638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 xml:space="preserve"> SEXUAL CASES</w:t>
            </w:r>
          </w:p>
        </w:tc>
        <w:tc>
          <w:tcPr>
            <w:tcW w:w="2687" w:type="dxa"/>
            <w:shd w:val="clear" w:color="auto" w:fill="auto"/>
            <w:noWrap/>
            <w:vAlign w:val="bottom"/>
            <w:hideMark/>
          </w:tcPr>
          <w:p w:rsidR="00CF4FDF" w:rsidRPr="00522531" w:rsidRDefault="00CF4FDF" w:rsidP="0096229F">
            <w:pPr>
              <w:spacing w:after="0" w:line="240" w:lineRule="auto"/>
              <w:jc w:val="center"/>
              <w:rPr>
                <w:b/>
                <w:color w:val="000000"/>
                <w:sz w:val="24"/>
                <w:szCs w:val="24"/>
              </w:rPr>
            </w:pPr>
            <w:r w:rsidRPr="00522531">
              <w:rPr>
                <w:b/>
                <w:color w:val="000000"/>
                <w:sz w:val="24"/>
                <w:szCs w:val="24"/>
              </w:rPr>
              <w:t>32</w:t>
            </w:r>
          </w:p>
        </w:tc>
      </w:tr>
      <w:tr w:rsidR="00CF4FDF" w:rsidRPr="00522531" w:rsidTr="0096229F">
        <w:trPr>
          <w:trHeight w:val="275"/>
        </w:trPr>
        <w:tc>
          <w:tcPr>
            <w:tcW w:w="599" w:type="dxa"/>
            <w:shd w:val="clear" w:color="auto" w:fill="auto"/>
            <w:noWrap/>
            <w:vAlign w:val="bottom"/>
            <w:hideMark/>
          </w:tcPr>
          <w:p w:rsidR="00CF4FDF" w:rsidRPr="00522531" w:rsidRDefault="00CF4FDF" w:rsidP="0096229F">
            <w:pPr>
              <w:spacing w:after="0" w:line="240" w:lineRule="auto"/>
              <w:jc w:val="right"/>
              <w:rPr>
                <w:b/>
                <w:color w:val="000000"/>
                <w:sz w:val="24"/>
                <w:szCs w:val="24"/>
              </w:rPr>
            </w:pPr>
            <w:r w:rsidRPr="00522531">
              <w:rPr>
                <w:b/>
                <w:color w:val="000000"/>
                <w:sz w:val="24"/>
                <w:szCs w:val="24"/>
              </w:rPr>
              <w:t>8</w:t>
            </w:r>
          </w:p>
        </w:tc>
        <w:tc>
          <w:tcPr>
            <w:tcW w:w="638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NEUROLOGICAL</w:t>
            </w:r>
          </w:p>
        </w:tc>
        <w:tc>
          <w:tcPr>
            <w:tcW w:w="2687" w:type="dxa"/>
            <w:shd w:val="clear" w:color="auto" w:fill="auto"/>
            <w:noWrap/>
            <w:vAlign w:val="bottom"/>
            <w:hideMark/>
          </w:tcPr>
          <w:p w:rsidR="00CF4FDF" w:rsidRPr="00522531" w:rsidRDefault="00CF4FDF" w:rsidP="0096229F">
            <w:pPr>
              <w:spacing w:after="0" w:line="240" w:lineRule="auto"/>
              <w:jc w:val="center"/>
              <w:rPr>
                <w:b/>
                <w:color w:val="000000"/>
                <w:sz w:val="24"/>
                <w:szCs w:val="24"/>
              </w:rPr>
            </w:pPr>
            <w:r w:rsidRPr="00522531">
              <w:rPr>
                <w:b/>
                <w:color w:val="000000"/>
                <w:sz w:val="24"/>
                <w:szCs w:val="24"/>
              </w:rPr>
              <w:t>29</w:t>
            </w:r>
          </w:p>
        </w:tc>
      </w:tr>
      <w:tr w:rsidR="00CF4FDF" w:rsidRPr="00522531" w:rsidTr="0096229F">
        <w:trPr>
          <w:trHeight w:val="413"/>
        </w:trPr>
        <w:tc>
          <w:tcPr>
            <w:tcW w:w="599" w:type="dxa"/>
            <w:shd w:val="clear" w:color="auto" w:fill="auto"/>
            <w:noWrap/>
            <w:vAlign w:val="bottom"/>
            <w:hideMark/>
          </w:tcPr>
          <w:p w:rsidR="00CF4FDF" w:rsidRPr="00522531" w:rsidRDefault="00CF4FDF" w:rsidP="0096229F">
            <w:pPr>
              <w:spacing w:after="0" w:line="240" w:lineRule="auto"/>
              <w:jc w:val="right"/>
              <w:rPr>
                <w:b/>
                <w:color w:val="000000"/>
                <w:sz w:val="24"/>
                <w:szCs w:val="24"/>
              </w:rPr>
            </w:pPr>
            <w:r w:rsidRPr="00522531">
              <w:rPr>
                <w:b/>
                <w:color w:val="000000"/>
                <w:sz w:val="24"/>
                <w:szCs w:val="24"/>
              </w:rPr>
              <w:t>9</w:t>
            </w:r>
          </w:p>
        </w:tc>
        <w:tc>
          <w:tcPr>
            <w:tcW w:w="638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URINARY &amp; RENAL CASES</w:t>
            </w:r>
          </w:p>
        </w:tc>
        <w:tc>
          <w:tcPr>
            <w:tcW w:w="2687" w:type="dxa"/>
            <w:shd w:val="clear" w:color="auto" w:fill="auto"/>
            <w:noWrap/>
            <w:vAlign w:val="bottom"/>
            <w:hideMark/>
          </w:tcPr>
          <w:p w:rsidR="00CF4FDF" w:rsidRPr="00522531" w:rsidRDefault="00CF4FDF" w:rsidP="0096229F">
            <w:pPr>
              <w:spacing w:after="0" w:line="240" w:lineRule="auto"/>
              <w:jc w:val="center"/>
              <w:rPr>
                <w:b/>
                <w:color w:val="000000"/>
                <w:sz w:val="24"/>
                <w:szCs w:val="24"/>
              </w:rPr>
            </w:pPr>
            <w:r w:rsidRPr="00522531">
              <w:rPr>
                <w:b/>
                <w:color w:val="000000"/>
                <w:sz w:val="24"/>
                <w:szCs w:val="24"/>
              </w:rPr>
              <w:t>55</w:t>
            </w:r>
          </w:p>
        </w:tc>
      </w:tr>
      <w:tr w:rsidR="00CF4FDF" w:rsidRPr="00522531" w:rsidTr="0096229F">
        <w:trPr>
          <w:trHeight w:val="551"/>
        </w:trPr>
        <w:tc>
          <w:tcPr>
            <w:tcW w:w="599" w:type="dxa"/>
            <w:shd w:val="clear" w:color="auto" w:fill="auto"/>
            <w:noWrap/>
            <w:vAlign w:val="bottom"/>
            <w:hideMark/>
          </w:tcPr>
          <w:p w:rsidR="00CF4FDF" w:rsidRPr="00522531" w:rsidRDefault="00CF4FDF" w:rsidP="0096229F">
            <w:pPr>
              <w:spacing w:after="0" w:line="240" w:lineRule="auto"/>
              <w:jc w:val="right"/>
              <w:rPr>
                <w:b/>
                <w:color w:val="000000"/>
                <w:sz w:val="24"/>
                <w:szCs w:val="24"/>
              </w:rPr>
            </w:pPr>
            <w:r w:rsidRPr="00522531">
              <w:rPr>
                <w:b/>
                <w:color w:val="000000"/>
                <w:sz w:val="24"/>
                <w:szCs w:val="24"/>
              </w:rPr>
              <w:t>10</w:t>
            </w:r>
          </w:p>
        </w:tc>
        <w:tc>
          <w:tcPr>
            <w:tcW w:w="638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ENT &amp; OPHTHALMIC CASES</w:t>
            </w:r>
          </w:p>
        </w:tc>
        <w:tc>
          <w:tcPr>
            <w:tcW w:w="2687" w:type="dxa"/>
            <w:shd w:val="clear" w:color="auto" w:fill="auto"/>
            <w:noWrap/>
            <w:vAlign w:val="bottom"/>
            <w:hideMark/>
          </w:tcPr>
          <w:p w:rsidR="00CF4FDF" w:rsidRPr="00522531" w:rsidRDefault="00CF4FDF" w:rsidP="0096229F">
            <w:pPr>
              <w:spacing w:after="0" w:line="240" w:lineRule="auto"/>
              <w:jc w:val="center"/>
              <w:rPr>
                <w:b/>
                <w:color w:val="000000"/>
                <w:sz w:val="24"/>
                <w:szCs w:val="24"/>
              </w:rPr>
            </w:pPr>
            <w:r w:rsidRPr="00522531">
              <w:rPr>
                <w:b/>
                <w:color w:val="000000"/>
                <w:sz w:val="24"/>
                <w:szCs w:val="24"/>
              </w:rPr>
              <w:t>18</w:t>
            </w:r>
          </w:p>
        </w:tc>
      </w:tr>
      <w:tr w:rsidR="00CF4FDF" w:rsidRPr="00522531" w:rsidTr="0096229F">
        <w:trPr>
          <w:trHeight w:val="137"/>
        </w:trPr>
        <w:tc>
          <w:tcPr>
            <w:tcW w:w="599" w:type="dxa"/>
            <w:shd w:val="clear" w:color="auto" w:fill="auto"/>
            <w:noWrap/>
            <w:vAlign w:val="bottom"/>
            <w:hideMark/>
          </w:tcPr>
          <w:p w:rsidR="00CF4FDF" w:rsidRPr="00522531" w:rsidRDefault="00CF4FDF" w:rsidP="0096229F">
            <w:pPr>
              <w:spacing w:after="0" w:line="240" w:lineRule="auto"/>
              <w:rPr>
                <w:b/>
                <w:color w:val="000000"/>
                <w:sz w:val="24"/>
                <w:szCs w:val="24"/>
              </w:rPr>
            </w:pPr>
          </w:p>
        </w:tc>
        <w:tc>
          <w:tcPr>
            <w:tcW w:w="638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OTHERS</w:t>
            </w:r>
          </w:p>
        </w:tc>
        <w:tc>
          <w:tcPr>
            <w:tcW w:w="2687" w:type="dxa"/>
            <w:shd w:val="clear" w:color="auto" w:fill="auto"/>
            <w:noWrap/>
            <w:vAlign w:val="bottom"/>
            <w:hideMark/>
          </w:tcPr>
          <w:p w:rsidR="00CF4FDF" w:rsidRPr="00522531" w:rsidRDefault="00CF4FDF" w:rsidP="0096229F">
            <w:pPr>
              <w:spacing w:after="0" w:line="240" w:lineRule="auto"/>
              <w:jc w:val="center"/>
              <w:rPr>
                <w:b/>
                <w:color w:val="000000"/>
                <w:sz w:val="24"/>
                <w:szCs w:val="24"/>
              </w:rPr>
            </w:pPr>
            <w:r w:rsidRPr="00522531">
              <w:rPr>
                <w:b/>
                <w:color w:val="000000"/>
                <w:sz w:val="24"/>
                <w:szCs w:val="24"/>
              </w:rPr>
              <w:t>108</w:t>
            </w:r>
          </w:p>
        </w:tc>
      </w:tr>
      <w:tr w:rsidR="00CF4FDF" w:rsidRPr="00522531" w:rsidTr="0096229F">
        <w:trPr>
          <w:trHeight w:val="137"/>
        </w:trPr>
        <w:tc>
          <w:tcPr>
            <w:tcW w:w="599" w:type="dxa"/>
            <w:shd w:val="clear" w:color="auto" w:fill="auto"/>
            <w:noWrap/>
            <w:vAlign w:val="bottom"/>
            <w:hideMark/>
          </w:tcPr>
          <w:p w:rsidR="00CF4FDF" w:rsidRPr="00522531" w:rsidRDefault="00CF4FDF" w:rsidP="0096229F">
            <w:pPr>
              <w:spacing w:after="0" w:line="240" w:lineRule="auto"/>
              <w:rPr>
                <w:b/>
                <w:color w:val="000000"/>
                <w:sz w:val="24"/>
                <w:szCs w:val="24"/>
              </w:rPr>
            </w:pPr>
          </w:p>
        </w:tc>
        <w:tc>
          <w:tcPr>
            <w:tcW w:w="6382" w:type="dxa"/>
            <w:shd w:val="clear" w:color="auto" w:fill="auto"/>
            <w:vAlign w:val="bottom"/>
            <w:hideMark/>
          </w:tcPr>
          <w:p w:rsidR="00CF4FDF" w:rsidRPr="00522531" w:rsidRDefault="00CF4FDF" w:rsidP="0096229F">
            <w:pPr>
              <w:spacing w:after="0" w:line="240" w:lineRule="auto"/>
              <w:rPr>
                <w:b/>
                <w:bCs/>
                <w:color w:val="000000"/>
                <w:sz w:val="24"/>
                <w:szCs w:val="24"/>
              </w:rPr>
            </w:pPr>
            <w:r w:rsidRPr="00522531">
              <w:rPr>
                <w:b/>
                <w:bCs/>
                <w:color w:val="000000"/>
                <w:sz w:val="24"/>
                <w:szCs w:val="24"/>
              </w:rPr>
              <w:t>TOTAL:</w:t>
            </w:r>
          </w:p>
        </w:tc>
        <w:tc>
          <w:tcPr>
            <w:tcW w:w="2687" w:type="dxa"/>
            <w:shd w:val="clear" w:color="auto" w:fill="auto"/>
            <w:noWrap/>
            <w:vAlign w:val="bottom"/>
            <w:hideMark/>
          </w:tcPr>
          <w:p w:rsidR="00CF4FDF" w:rsidRPr="00522531" w:rsidRDefault="00CF4FDF" w:rsidP="0096229F">
            <w:pPr>
              <w:spacing w:after="0" w:line="240" w:lineRule="auto"/>
              <w:jc w:val="center"/>
              <w:rPr>
                <w:b/>
                <w:color w:val="000000"/>
                <w:sz w:val="24"/>
                <w:szCs w:val="24"/>
              </w:rPr>
            </w:pPr>
            <w:r w:rsidRPr="00522531">
              <w:rPr>
                <w:b/>
                <w:color w:val="000000"/>
                <w:sz w:val="24"/>
                <w:szCs w:val="24"/>
              </w:rPr>
              <w:t>607</w:t>
            </w:r>
          </w:p>
        </w:tc>
      </w:tr>
    </w:tbl>
    <w:p w:rsidR="00A139C2" w:rsidRPr="00522531" w:rsidRDefault="00A139C2" w:rsidP="00CF4FDF">
      <w:pPr>
        <w:rPr>
          <w:b/>
          <w:sz w:val="24"/>
          <w:szCs w:val="24"/>
        </w:rPr>
      </w:pPr>
    </w:p>
    <w:p w:rsidR="00CF4FDF" w:rsidRPr="00522531" w:rsidRDefault="00CF4FDF" w:rsidP="00CF4FDF">
      <w:pPr>
        <w:rPr>
          <w:b/>
          <w:sz w:val="24"/>
          <w:szCs w:val="24"/>
          <w:u w:val="single"/>
        </w:rPr>
      </w:pPr>
      <w:r w:rsidRPr="00522531">
        <w:rPr>
          <w:b/>
          <w:sz w:val="24"/>
          <w:szCs w:val="24"/>
        </w:rPr>
        <w:t xml:space="preserve"> </w:t>
      </w:r>
      <w:r w:rsidRPr="00522531">
        <w:rPr>
          <w:b/>
          <w:sz w:val="24"/>
          <w:szCs w:val="24"/>
          <w:u w:val="single"/>
        </w:rPr>
        <w:t>ACTIVITES OF AYURVEDA CLINIC (2012-2013)</w:t>
      </w:r>
    </w:p>
    <w:p w:rsidR="00CF4FDF" w:rsidRPr="00522531" w:rsidRDefault="00CF4FDF" w:rsidP="001B12A0">
      <w:pPr>
        <w:pStyle w:val="NoSpacing"/>
        <w:numPr>
          <w:ilvl w:val="0"/>
          <w:numId w:val="117"/>
        </w:numPr>
        <w:spacing w:after="200" w:line="276" w:lineRule="auto"/>
        <w:rPr>
          <w:b/>
          <w:sz w:val="24"/>
          <w:szCs w:val="24"/>
        </w:rPr>
      </w:pPr>
      <w:r w:rsidRPr="00522531">
        <w:rPr>
          <w:b/>
          <w:sz w:val="24"/>
          <w:szCs w:val="24"/>
        </w:rPr>
        <w:t>Training programme on ARSH 19</w:t>
      </w:r>
      <w:r w:rsidRPr="00522531">
        <w:rPr>
          <w:b/>
          <w:sz w:val="24"/>
          <w:szCs w:val="24"/>
          <w:vertAlign w:val="superscript"/>
        </w:rPr>
        <w:t>th</w:t>
      </w:r>
      <w:r w:rsidRPr="00522531">
        <w:rPr>
          <w:b/>
          <w:sz w:val="24"/>
          <w:szCs w:val="24"/>
        </w:rPr>
        <w:t>- 21</w:t>
      </w:r>
      <w:r w:rsidRPr="00522531">
        <w:rPr>
          <w:b/>
          <w:sz w:val="24"/>
          <w:szCs w:val="24"/>
          <w:vertAlign w:val="superscript"/>
        </w:rPr>
        <w:t>st</w:t>
      </w:r>
      <w:r w:rsidRPr="00522531">
        <w:rPr>
          <w:b/>
          <w:sz w:val="24"/>
          <w:szCs w:val="24"/>
        </w:rPr>
        <w:t xml:space="preserve"> April.</w:t>
      </w:r>
    </w:p>
    <w:p w:rsidR="00CF4FDF" w:rsidRPr="00522531" w:rsidRDefault="00CF4FDF" w:rsidP="001B12A0">
      <w:pPr>
        <w:pStyle w:val="NoSpacing"/>
        <w:numPr>
          <w:ilvl w:val="0"/>
          <w:numId w:val="117"/>
        </w:numPr>
        <w:spacing w:after="200" w:line="276" w:lineRule="auto"/>
        <w:rPr>
          <w:b/>
          <w:sz w:val="24"/>
          <w:szCs w:val="24"/>
        </w:rPr>
      </w:pPr>
      <w:r w:rsidRPr="00522531">
        <w:rPr>
          <w:b/>
          <w:sz w:val="24"/>
          <w:szCs w:val="24"/>
        </w:rPr>
        <w:t>CATCH camp at Tathaganchen 10-12</w:t>
      </w:r>
      <w:r w:rsidRPr="00522531">
        <w:rPr>
          <w:b/>
          <w:sz w:val="24"/>
          <w:szCs w:val="24"/>
          <w:vertAlign w:val="superscript"/>
        </w:rPr>
        <w:t>th</w:t>
      </w:r>
      <w:r w:rsidRPr="00522531">
        <w:rPr>
          <w:b/>
          <w:sz w:val="24"/>
          <w:szCs w:val="24"/>
        </w:rPr>
        <w:t xml:space="preserve"> Dec and SammanBhawan 20-22</w:t>
      </w:r>
      <w:r w:rsidRPr="00522531">
        <w:rPr>
          <w:b/>
          <w:sz w:val="24"/>
          <w:szCs w:val="24"/>
          <w:vertAlign w:val="superscript"/>
        </w:rPr>
        <w:t>nd</w:t>
      </w:r>
      <w:r w:rsidRPr="00522531">
        <w:rPr>
          <w:b/>
          <w:sz w:val="24"/>
          <w:szCs w:val="24"/>
        </w:rPr>
        <w:t xml:space="preserve"> Dec.</w:t>
      </w:r>
    </w:p>
    <w:p w:rsidR="00CF4FDF" w:rsidRPr="00522531" w:rsidRDefault="00CF4FDF" w:rsidP="001B12A0">
      <w:pPr>
        <w:pStyle w:val="NoSpacing"/>
        <w:numPr>
          <w:ilvl w:val="0"/>
          <w:numId w:val="117"/>
        </w:numPr>
        <w:spacing w:after="200" w:line="276" w:lineRule="auto"/>
        <w:rPr>
          <w:b/>
          <w:sz w:val="24"/>
          <w:szCs w:val="24"/>
        </w:rPr>
      </w:pPr>
      <w:r w:rsidRPr="00522531">
        <w:rPr>
          <w:b/>
          <w:sz w:val="24"/>
          <w:szCs w:val="24"/>
        </w:rPr>
        <w:t>1 day CME training on 29.12.2012.</w:t>
      </w:r>
    </w:p>
    <w:p w:rsidR="00CF4FDF" w:rsidRPr="00522531" w:rsidRDefault="00CF4FDF" w:rsidP="001B12A0">
      <w:pPr>
        <w:pStyle w:val="NoSpacing"/>
        <w:numPr>
          <w:ilvl w:val="0"/>
          <w:numId w:val="117"/>
        </w:numPr>
        <w:spacing w:after="200" w:line="276" w:lineRule="auto"/>
        <w:rPr>
          <w:b/>
          <w:sz w:val="24"/>
          <w:szCs w:val="24"/>
        </w:rPr>
      </w:pPr>
      <w:r w:rsidRPr="00522531">
        <w:rPr>
          <w:b/>
          <w:sz w:val="24"/>
          <w:szCs w:val="24"/>
        </w:rPr>
        <w:t>Health Mela at Samdong (Tintek)- 28.02.2013, No. of patients seen-54</w:t>
      </w:r>
    </w:p>
    <w:p w:rsidR="00CF4FDF" w:rsidRPr="00522531" w:rsidRDefault="00CF4FDF" w:rsidP="001B12A0">
      <w:pPr>
        <w:pStyle w:val="NoSpacing"/>
        <w:numPr>
          <w:ilvl w:val="0"/>
          <w:numId w:val="117"/>
        </w:numPr>
        <w:spacing w:after="200" w:line="276" w:lineRule="auto"/>
        <w:rPr>
          <w:b/>
          <w:sz w:val="24"/>
          <w:szCs w:val="24"/>
        </w:rPr>
      </w:pPr>
      <w:r w:rsidRPr="00522531">
        <w:rPr>
          <w:b/>
          <w:sz w:val="24"/>
          <w:szCs w:val="24"/>
        </w:rPr>
        <w:t>Health Mela at Sang PHC, No. of patients seen-41</w:t>
      </w:r>
    </w:p>
    <w:p w:rsidR="00CF4FDF" w:rsidRPr="00522531" w:rsidRDefault="00CF4FDF" w:rsidP="00CF4FDF">
      <w:pPr>
        <w:pStyle w:val="NoSpacing"/>
        <w:rPr>
          <w:b/>
          <w:sz w:val="24"/>
          <w:szCs w:val="24"/>
        </w:rPr>
      </w:pPr>
    </w:p>
    <w:p w:rsidR="00CF4FDF" w:rsidRPr="00522531" w:rsidRDefault="00CF4FDF" w:rsidP="00CF4FDF">
      <w:pPr>
        <w:rPr>
          <w:rFonts w:ascii="Times New Roman" w:hAnsi="Times New Roman"/>
          <w:b/>
          <w:sz w:val="24"/>
          <w:szCs w:val="24"/>
          <w:u w:val="single"/>
        </w:rPr>
      </w:pPr>
      <w:r w:rsidRPr="00522531">
        <w:rPr>
          <w:rFonts w:ascii="Times New Roman" w:hAnsi="Times New Roman"/>
          <w:b/>
          <w:sz w:val="24"/>
          <w:szCs w:val="24"/>
          <w:u w:val="single"/>
        </w:rPr>
        <w:t>IEC/BCC</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The district has fully established IEC/BCC cell at District level and health educator are posted at PHC for implementation of the programme. All the programmes under IEC/ BCC cell are carried out in coordination with NGOs ,panchayats, teachers, ASHAs , along with formal and informal leaders</w:t>
      </w:r>
    </w:p>
    <w:p w:rsidR="00CF4FDF" w:rsidRPr="00522531" w:rsidRDefault="00CF4FDF" w:rsidP="00CF4FDF">
      <w:pPr>
        <w:rPr>
          <w:rFonts w:ascii="Times New Roman" w:hAnsi="Times New Roman"/>
          <w:b/>
          <w:sz w:val="24"/>
          <w:szCs w:val="24"/>
        </w:rPr>
      </w:pPr>
      <w:r w:rsidRPr="00522531">
        <w:rPr>
          <w:rFonts w:ascii="Times New Roman" w:hAnsi="Times New Roman"/>
          <w:b/>
          <w:sz w:val="24"/>
          <w:szCs w:val="24"/>
        </w:rPr>
        <w:t>IEC / BCC Programme Conducted during the year 2012 –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3"/>
        <w:gridCol w:w="4715"/>
        <w:gridCol w:w="2304"/>
      </w:tblGrid>
      <w:tr w:rsidR="00CF4FDF" w:rsidRPr="00333CC4" w:rsidTr="0096229F">
        <w:trPr>
          <w:trHeight w:val="671"/>
        </w:trPr>
        <w:tc>
          <w:tcPr>
            <w:tcW w:w="1093" w:type="dxa"/>
          </w:tcPr>
          <w:p w:rsidR="00CF4FDF" w:rsidRPr="00333CC4" w:rsidRDefault="00CF4FDF" w:rsidP="00D536F6">
            <w:pPr>
              <w:spacing w:after="100" w:afterAutospacing="1" w:line="240" w:lineRule="auto"/>
              <w:rPr>
                <w:rFonts w:ascii="Times New Roman" w:hAnsi="Times New Roman"/>
                <w:b/>
                <w:sz w:val="24"/>
                <w:szCs w:val="24"/>
              </w:rPr>
            </w:pPr>
            <w:r w:rsidRPr="00333CC4">
              <w:rPr>
                <w:rFonts w:ascii="Times New Roman" w:hAnsi="Times New Roman"/>
                <w:b/>
                <w:sz w:val="24"/>
                <w:szCs w:val="24"/>
              </w:rPr>
              <w:t>Sl. No.</w:t>
            </w:r>
          </w:p>
        </w:tc>
        <w:tc>
          <w:tcPr>
            <w:tcW w:w="4715" w:type="dxa"/>
          </w:tcPr>
          <w:p w:rsidR="00CF4FDF" w:rsidRPr="00333CC4" w:rsidRDefault="00CF4FDF" w:rsidP="00D536F6">
            <w:pPr>
              <w:spacing w:after="100" w:afterAutospacing="1" w:line="240" w:lineRule="auto"/>
              <w:rPr>
                <w:rFonts w:ascii="Times New Roman" w:hAnsi="Times New Roman"/>
                <w:b/>
                <w:sz w:val="24"/>
                <w:szCs w:val="24"/>
              </w:rPr>
            </w:pPr>
            <w:r w:rsidRPr="00333CC4">
              <w:rPr>
                <w:rFonts w:ascii="Times New Roman" w:hAnsi="Times New Roman"/>
                <w:b/>
                <w:sz w:val="24"/>
                <w:szCs w:val="24"/>
              </w:rPr>
              <w:t>Types of Programme</w:t>
            </w:r>
          </w:p>
        </w:tc>
        <w:tc>
          <w:tcPr>
            <w:tcW w:w="2304" w:type="dxa"/>
          </w:tcPr>
          <w:p w:rsidR="00CF4FDF" w:rsidRPr="00333CC4" w:rsidRDefault="00CF4FDF" w:rsidP="00D536F6">
            <w:pPr>
              <w:spacing w:after="100" w:afterAutospacing="1" w:line="240" w:lineRule="auto"/>
              <w:rPr>
                <w:rFonts w:ascii="Times New Roman" w:hAnsi="Times New Roman"/>
                <w:b/>
                <w:sz w:val="24"/>
                <w:szCs w:val="24"/>
              </w:rPr>
            </w:pPr>
            <w:r w:rsidRPr="00333CC4">
              <w:rPr>
                <w:rFonts w:ascii="Times New Roman" w:hAnsi="Times New Roman"/>
                <w:b/>
                <w:sz w:val="24"/>
                <w:szCs w:val="24"/>
              </w:rPr>
              <w:t>No. of Programme</w:t>
            </w:r>
          </w:p>
        </w:tc>
      </w:tr>
      <w:tr w:rsidR="00CF4FDF" w:rsidRPr="00333CC4" w:rsidTr="0096229F">
        <w:trPr>
          <w:trHeight w:val="692"/>
        </w:trPr>
        <w:tc>
          <w:tcPr>
            <w:tcW w:w="1093" w:type="dxa"/>
          </w:tcPr>
          <w:p w:rsidR="00CF4FDF" w:rsidRPr="00333CC4" w:rsidRDefault="00CF4FDF" w:rsidP="00D536F6">
            <w:pPr>
              <w:spacing w:after="100" w:afterAutospacing="1" w:line="240" w:lineRule="auto"/>
              <w:rPr>
                <w:rFonts w:ascii="Times New Roman" w:hAnsi="Times New Roman"/>
                <w:b/>
                <w:sz w:val="24"/>
                <w:szCs w:val="24"/>
              </w:rPr>
            </w:pPr>
            <w:r w:rsidRPr="00333CC4">
              <w:rPr>
                <w:rFonts w:ascii="Times New Roman" w:hAnsi="Times New Roman"/>
                <w:b/>
                <w:sz w:val="24"/>
                <w:szCs w:val="24"/>
              </w:rPr>
              <w:t>1</w:t>
            </w:r>
          </w:p>
        </w:tc>
        <w:tc>
          <w:tcPr>
            <w:tcW w:w="4715" w:type="dxa"/>
          </w:tcPr>
          <w:p w:rsidR="00CF4FDF" w:rsidRPr="00333CC4" w:rsidRDefault="00CF4FDF" w:rsidP="00D536F6">
            <w:pPr>
              <w:spacing w:after="100" w:afterAutospacing="1" w:line="240" w:lineRule="auto"/>
              <w:rPr>
                <w:rFonts w:ascii="Times New Roman" w:hAnsi="Times New Roman"/>
                <w:b/>
                <w:sz w:val="24"/>
                <w:szCs w:val="24"/>
              </w:rPr>
            </w:pPr>
            <w:r w:rsidRPr="00333CC4">
              <w:rPr>
                <w:rFonts w:ascii="Times New Roman" w:hAnsi="Times New Roman"/>
                <w:b/>
                <w:sz w:val="24"/>
                <w:szCs w:val="24"/>
              </w:rPr>
              <w:t>SENSITIZATION CAMP IN THE FELT NEED AREA</w:t>
            </w:r>
          </w:p>
        </w:tc>
        <w:tc>
          <w:tcPr>
            <w:tcW w:w="2304" w:type="dxa"/>
          </w:tcPr>
          <w:p w:rsidR="00CF4FDF" w:rsidRPr="00333CC4" w:rsidRDefault="00CF4FDF" w:rsidP="00D536F6">
            <w:pPr>
              <w:spacing w:after="100" w:afterAutospacing="1" w:line="240" w:lineRule="auto"/>
              <w:jc w:val="center"/>
              <w:rPr>
                <w:rFonts w:ascii="Times New Roman" w:hAnsi="Times New Roman"/>
                <w:b/>
                <w:sz w:val="24"/>
                <w:szCs w:val="24"/>
              </w:rPr>
            </w:pPr>
            <w:r w:rsidRPr="00333CC4">
              <w:rPr>
                <w:rFonts w:ascii="Times New Roman" w:hAnsi="Times New Roman"/>
                <w:b/>
                <w:sz w:val="24"/>
                <w:szCs w:val="24"/>
              </w:rPr>
              <w:t>10</w:t>
            </w:r>
          </w:p>
        </w:tc>
      </w:tr>
      <w:tr w:rsidR="00CF4FDF" w:rsidRPr="00333CC4" w:rsidTr="00D536F6">
        <w:trPr>
          <w:trHeight w:val="665"/>
        </w:trPr>
        <w:tc>
          <w:tcPr>
            <w:tcW w:w="1093" w:type="dxa"/>
          </w:tcPr>
          <w:p w:rsidR="00CF4FDF" w:rsidRPr="00333CC4" w:rsidRDefault="00CF4FDF" w:rsidP="00D536F6">
            <w:pPr>
              <w:spacing w:after="100" w:afterAutospacing="1" w:line="240" w:lineRule="auto"/>
              <w:rPr>
                <w:rFonts w:ascii="Times New Roman" w:hAnsi="Times New Roman"/>
                <w:b/>
                <w:sz w:val="24"/>
                <w:szCs w:val="24"/>
              </w:rPr>
            </w:pPr>
            <w:r w:rsidRPr="00333CC4">
              <w:rPr>
                <w:rFonts w:ascii="Times New Roman" w:hAnsi="Times New Roman"/>
                <w:b/>
                <w:sz w:val="24"/>
                <w:szCs w:val="24"/>
              </w:rPr>
              <w:t>2</w:t>
            </w:r>
          </w:p>
        </w:tc>
        <w:tc>
          <w:tcPr>
            <w:tcW w:w="4715" w:type="dxa"/>
          </w:tcPr>
          <w:p w:rsidR="00CF4FDF" w:rsidRPr="00333CC4" w:rsidRDefault="00CF4FDF" w:rsidP="00D536F6">
            <w:pPr>
              <w:spacing w:after="100" w:afterAutospacing="1" w:line="240" w:lineRule="auto"/>
              <w:rPr>
                <w:rFonts w:ascii="Times New Roman" w:hAnsi="Times New Roman"/>
                <w:b/>
                <w:sz w:val="24"/>
                <w:szCs w:val="24"/>
              </w:rPr>
            </w:pPr>
            <w:r w:rsidRPr="00333CC4">
              <w:rPr>
                <w:rFonts w:ascii="Times New Roman" w:hAnsi="Times New Roman"/>
                <w:b/>
                <w:sz w:val="24"/>
                <w:szCs w:val="24"/>
              </w:rPr>
              <w:t>OUTSOURCING HEALTH COMMUNICATION PROGRAM</w:t>
            </w:r>
          </w:p>
        </w:tc>
        <w:tc>
          <w:tcPr>
            <w:tcW w:w="2304" w:type="dxa"/>
          </w:tcPr>
          <w:p w:rsidR="00CF4FDF" w:rsidRPr="00333CC4" w:rsidRDefault="00CF4FDF" w:rsidP="00D536F6">
            <w:pPr>
              <w:spacing w:after="100" w:afterAutospacing="1" w:line="240" w:lineRule="auto"/>
              <w:jc w:val="center"/>
              <w:rPr>
                <w:rFonts w:ascii="Times New Roman" w:hAnsi="Times New Roman"/>
                <w:b/>
                <w:sz w:val="24"/>
                <w:szCs w:val="24"/>
              </w:rPr>
            </w:pPr>
            <w:r w:rsidRPr="00333CC4">
              <w:rPr>
                <w:rFonts w:ascii="Times New Roman" w:hAnsi="Times New Roman"/>
                <w:b/>
                <w:sz w:val="24"/>
                <w:szCs w:val="24"/>
              </w:rPr>
              <w:t>2</w:t>
            </w:r>
          </w:p>
        </w:tc>
      </w:tr>
      <w:tr w:rsidR="00CF4FDF" w:rsidRPr="00333CC4" w:rsidTr="0096229F">
        <w:trPr>
          <w:trHeight w:val="671"/>
        </w:trPr>
        <w:tc>
          <w:tcPr>
            <w:tcW w:w="1093" w:type="dxa"/>
          </w:tcPr>
          <w:p w:rsidR="00CF4FDF" w:rsidRPr="00333CC4" w:rsidRDefault="00CF4FDF" w:rsidP="00D536F6">
            <w:pPr>
              <w:spacing w:after="100" w:afterAutospacing="1" w:line="240" w:lineRule="auto"/>
              <w:rPr>
                <w:rFonts w:ascii="Times New Roman" w:hAnsi="Times New Roman"/>
                <w:b/>
                <w:sz w:val="24"/>
                <w:szCs w:val="24"/>
              </w:rPr>
            </w:pPr>
            <w:r w:rsidRPr="00333CC4">
              <w:rPr>
                <w:rFonts w:ascii="Times New Roman" w:hAnsi="Times New Roman"/>
                <w:b/>
                <w:sz w:val="24"/>
                <w:szCs w:val="24"/>
              </w:rPr>
              <w:t>3</w:t>
            </w:r>
          </w:p>
        </w:tc>
        <w:tc>
          <w:tcPr>
            <w:tcW w:w="4715" w:type="dxa"/>
          </w:tcPr>
          <w:p w:rsidR="00CF4FDF" w:rsidRPr="00333CC4" w:rsidRDefault="00CF4FDF" w:rsidP="00D536F6">
            <w:pPr>
              <w:spacing w:after="100" w:afterAutospacing="1" w:line="240" w:lineRule="auto"/>
              <w:rPr>
                <w:rFonts w:ascii="Times New Roman" w:hAnsi="Times New Roman"/>
                <w:b/>
                <w:sz w:val="24"/>
                <w:szCs w:val="24"/>
              </w:rPr>
            </w:pPr>
            <w:r w:rsidRPr="00333CC4">
              <w:rPr>
                <w:rFonts w:ascii="Times New Roman" w:hAnsi="Times New Roman"/>
                <w:b/>
                <w:sz w:val="24"/>
                <w:szCs w:val="24"/>
              </w:rPr>
              <w:t>AWARENESS ON NON COMMUNICABLE DISEASES</w:t>
            </w:r>
          </w:p>
        </w:tc>
        <w:tc>
          <w:tcPr>
            <w:tcW w:w="2304" w:type="dxa"/>
          </w:tcPr>
          <w:p w:rsidR="00CF4FDF" w:rsidRPr="00333CC4" w:rsidRDefault="00CF4FDF" w:rsidP="00D536F6">
            <w:pPr>
              <w:spacing w:after="100" w:afterAutospacing="1" w:line="240" w:lineRule="auto"/>
              <w:jc w:val="center"/>
              <w:rPr>
                <w:rFonts w:ascii="Times New Roman" w:hAnsi="Times New Roman"/>
                <w:b/>
                <w:sz w:val="24"/>
                <w:szCs w:val="24"/>
              </w:rPr>
            </w:pPr>
            <w:r w:rsidRPr="00333CC4">
              <w:rPr>
                <w:rFonts w:ascii="Times New Roman" w:hAnsi="Times New Roman"/>
                <w:b/>
                <w:sz w:val="24"/>
                <w:szCs w:val="24"/>
              </w:rPr>
              <w:t>9</w:t>
            </w:r>
          </w:p>
        </w:tc>
      </w:tr>
      <w:tr w:rsidR="00CF4FDF" w:rsidRPr="00333CC4" w:rsidTr="0096229F">
        <w:trPr>
          <w:trHeight w:val="671"/>
        </w:trPr>
        <w:tc>
          <w:tcPr>
            <w:tcW w:w="1093" w:type="dxa"/>
          </w:tcPr>
          <w:p w:rsidR="00CF4FDF" w:rsidRPr="00333CC4" w:rsidRDefault="00CF4FDF" w:rsidP="00D536F6">
            <w:pPr>
              <w:spacing w:after="100" w:afterAutospacing="1" w:line="240" w:lineRule="auto"/>
              <w:rPr>
                <w:rFonts w:ascii="Times New Roman" w:hAnsi="Times New Roman"/>
                <w:b/>
                <w:sz w:val="24"/>
                <w:szCs w:val="24"/>
              </w:rPr>
            </w:pPr>
            <w:r w:rsidRPr="00333CC4">
              <w:rPr>
                <w:rFonts w:ascii="Times New Roman" w:hAnsi="Times New Roman"/>
                <w:b/>
                <w:sz w:val="24"/>
                <w:szCs w:val="24"/>
              </w:rPr>
              <w:t>4</w:t>
            </w:r>
          </w:p>
        </w:tc>
        <w:tc>
          <w:tcPr>
            <w:tcW w:w="4715" w:type="dxa"/>
          </w:tcPr>
          <w:p w:rsidR="00CF4FDF" w:rsidRPr="00333CC4" w:rsidRDefault="00CF4FDF" w:rsidP="00D536F6">
            <w:pPr>
              <w:spacing w:after="100" w:afterAutospacing="1" w:line="240" w:lineRule="auto"/>
              <w:rPr>
                <w:rFonts w:ascii="Times New Roman" w:hAnsi="Times New Roman"/>
                <w:b/>
                <w:sz w:val="24"/>
                <w:szCs w:val="24"/>
              </w:rPr>
            </w:pPr>
            <w:r w:rsidRPr="00333CC4">
              <w:rPr>
                <w:rFonts w:ascii="Times New Roman" w:hAnsi="Times New Roman"/>
                <w:b/>
                <w:sz w:val="24"/>
                <w:szCs w:val="24"/>
              </w:rPr>
              <w:t>AWARENESS ON COMMUNICABLE DISEASES</w:t>
            </w:r>
          </w:p>
        </w:tc>
        <w:tc>
          <w:tcPr>
            <w:tcW w:w="2304" w:type="dxa"/>
          </w:tcPr>
          <w:p w:rsidR="00CF4FDF" w:rsidRPr="00333CC4" w:rsidRDefault="00CF4FDF" w:rsidP="00D536F6">
            <w:pPr>
              <w:spacing w:after="100" w:afterAutospacing="1" w:line="240" w:lineRule="auto"/>
              <w:jc w:val="center"/>
              <w:rPr>
                <w:rFonts w:ascii="Times New Roman" w:hAnsi="Times New Roman"/>
                <w:b/>
                <w:sz w:val="24"/>
                <w:szCs w:val="24"/>
              </w:rPr>
            </w:pPr>
            <w:r w:rsidRPr="00333CC4">
              <w:rPr>
                <w:rFonts w:ascii="Times New Roman" w:hAnsi="Times New Roman"/>
                <w:b/>
                <w:sz w:val="24"/>
                <w:szCs w:val="24"/>
              </w:rPr>
              <w:t>9</w:t>
            </w:r>
          </w:p>
        </w:tc>
      </w:tr>
      <w:tr w:rsidR="00CF4FDF" w:rsidRPr="00333CC4" w:rsidTr="0096229F">
        <w:trPr>
          <w:trHeight w:val="692"/>
        </w:trPr>
        <w:tc>
          <w:tcPr>
            <w:tcW w:w="1093" w:type="dxa"/>
          </w:tcPr>
          <w:p w:rsidR="00CF4FDF" w:rsidRPr="00333CC4" w:rsidRDefault="00CF4FDF" w:rsidP="00D536F6">
            <w:pPr>
              <w:spacing w:after="100" w:afterAutospacing="1" w:line="240" w:lineRule="auto"/>
              <w:rPr>
                <w:rFonts w:ascii="Times New Roman" w:hAnsi="Times New Roman"/>
                <w:b/>
                <w:sz w:val="24"/>
                <w:szCs w:val="24"/>
              </w:rPr>
            </w:pPr>
            <w:r w:rsidRPr="00333CC4">
              <w:rPr>
                <w:rFonts w:ascii="Times New Roman" w:hAnsi="Times New Roman"/>
                <w:b/>
                <w:sz w:val="24"/>
                <w:szCs w:val="24"/>
              </w:rPr>
              <w:t>5</w:t>
            </w:r>
          </w:p>
        </w:tc>
        <w:tc>
          <w:tcPr>
            <w:tcW w:w="4715" w:type="dxa"/>
          </w:tcPr>
          <w:p w:rsidR="00CF4FDF" w:rsidRPr="00333CC4" w:rsidRDefault="00CF4FDF" w:rsidP="00D536F6">
            <w:pPr>
              <w:spacing w:after="100" w:afterAutospacing="1" w:line="240" w:lineRule="auto"/>
              <w:rPr>
                <w:rFonts w:ascii="Times New Roman" w:hAnsi="Times New Roman"/>
                <w:b/>
                <w:sz w:val="24"/>
                <w:szCs w:val="24"/>
              </w:rPr>
            </w:pPr>
            <w:r w:rsidRPr="00333CC4">
              <w:rPr>
                <w:rFonts w:ascii="Times New Roman" w:hAnsi="Times New Roman"/>
                <w:b/>
                <w:sz w:val="24"/>
                <w:szCs w:val="24"/>
              </w:rPr>
              <w:t>WORLD POPULATION DAY</w:t>
            </w:r>
          </w:p>
        </w:tc>
        <w:tc>
          <w:tcPr>
            <w:tcW w:w="2304" w:type="dxa"/>
          </w:tcPr>
          <w:p w:rsidR="00CF4FDF" w:rsidRPr="00333CC4" w:rsidRDefault="00CF4FDF" w:rsidP="00D536F6">
            <w:pPr>
              <w:spacing w:after="100" w:afterAutospacing="1" w:line="240" w:lineRule="auto"/>
              <w:jc w:val="center"/>
              <w:rPr>
                <w:rFonts w:ascii="Times New Roman" w:hAnsi="Times New Roman"/>
                <w:b/>
                <w:sz w:val="24"/>
                <w:szCs w:val="24"/>
              </w:rPr>
            </w:pPr>
            <w:r w:rsidRPr="00333CC4">
              <w:rPr>
                <w:rFonts w:ascii="Times New Roman" w:hAnsi="Times New Roman"/>
                <w:b/>
                <w:sz w:val="24"/>
                <w:szCs w:val="24"/>
              </w:rPr>
              <w:t>1</w:t>
            </w:r>
          </w:p>
        </w:tc>
      </w:tr>
      <w:tr w:rsidR="00CF4FDF" w:rsidRPr="00333CC4" w:rsidTr="0096229F">
        <w:trPr>
          <w:trHeight w:val="692"/>
        </w:trPr>
        <w:tc>
          <w:tcPr>
            <w:tcW w:w="1093" w:type="dxa"/>
          </w:tcPr>
          <w:p w:rsidR="00CF4FDF" w:rsidRPr="00333CC4" w:rsidRDefault="00CF4FDF" w:rsidP="00D536F6">
            <w:pPr>
              <w:spacing w:after="100" w:afterAutospacing="1" w:line="240" w:lineRule="auto"/>
              <w:rPr>
                <w:rFonts w:ascii="Times New Roman" w:hAnsi="Times New Roman"/>
                <w:b/>
                <w:sz w:val="24"/>
                <w:szCs w:val="24"/>
              </w:rPr>
            </w:pPr>
            <w:r w:rsidRPr="00333CC4">
              <w:rPr>
                <w:rFonts w:ascii="Times New Roman" w:hAnsi="Times New Roman"/>
                <w:b/>
                <w:sz w:val="24"/>
                <w:szCs w:val="24"/>
              </w:rPr>
              <w:t>6</w:t>
            </w:r>
          </w:p>
        </w:tc>
        <w:tc>
          <w:tcPr>
            <w:tcW w:w="4715" w:type="dxa"/>
          </w:tcPr>
          <w:p w:rsidR="00CF4FDF" w:rsidRPr="00333CC4" w:rsidRDefault="00CF4FDF" w:rsidP="00D536F6">
            <w:pPr>
              <w:spacing w:after="100" w:afterAutospacing="1" w:line="240" w:lineRule="auto"/>
              <w:rPr>
                <w:rFonts w:ascii="Times New Roman" w:hAnsi="Times New Roman"/>
                <w:b/>
                <w:sz w:val="24"/>
                <w:szCs w:val="24"/>
              </w:rPr>
            </w:pPr>
            <w:r w:rsidRPr="00333CC4">
              <w:rPr>
                <w:rFonts w:ascii="Times New Roman" w:hAnsi="Times New Roman"/>
                <w:b/>
                <w:sz w:val="24"/>
                <w:szCs w:val="24"/>
              </w:rPr>
              <w:t>CELEBRATION OF NEW BORN WEEK</w:t>
            </w:r>
          </w:p>
        </w:tc>
        <w:tc>
          <w:tcPr>
            <w:tcW w:w="2304" w:type="dxa"/>
          </w:tcPr>
          <w:p w:rsidR="00CF4FDF" w:rsidRPr="00333CC4" w:rsidRDefault="00CF4FDF" w:rsidP="00D536F6">
            <w:pPr>
              <w:spacing w:after="100" w:afterAutospacing="1" w:line="240" w:lineRule="auto"/>
              <w:jc w:val="center"/>
              <w:rPr>
                <w:rFonts w:ascii="Times New Roman" w:hAnsi="Times New Roman"/>
                <w:b/>
                <w:sz w:val="24"/>
                <w:szCs w:val="24"/>
              </w:rPr>
            </w:pPr>
            <w:r w:rsidRPr="00333CC4">
              <w:rPr>
                <w:rFonts w:ascii="Times New Roman" w:hAnsi="Times New Roman"/>
                <w:b/>
                <w:sz w:val="24"/>
                <w:szCs w:val="24"/>
              </w:rPr>
              <w:t>56</w:t>
            </w:r>
          </w:p>
        </w:tc>
      </w:tr>
      <w:tr w:rsidR="00CF4FDF" w:rsidRPr="00333CC4" w:rsidTr="0096229F">
        <w:trPr>
          <w:trHeight w:val="671"/>
        </w:trPr>
        <w:tc>
          <w:tcPr>
            <w:tcW w:w="1093" w:type="dxa"/>
          </w:tcPr>
          <w:p w:rsidR="00CF4FDF" w:rsidRPr="00333CC4" w:rsidRDefault="00CF4FDF" w:rsidP="00D536F6">
            <w:pPr>
              <w:spacing w:after="100" w:afterAutospacing="1" w:line="240" w:lineRule="auto"/>
              <w:rPr>
                <w:rFonts w:ascii="Times New Roman" w:hAnsi="Times New Roman"/>
                <w:b/>
                <w:sz w:val="24"/>
                <w:szCs w:val="24"/>
              </w:rPr>
            </w:pPr>
            <w:r w:rsidRPr="00333CC4">
              <w:rPr>
                <w:rFonts w:ascii="Times New Roman" w:hAnsi="Times New Roman"/>
                <w:b/>
                <w:sz w:val="24"/>
                <w:szCs w:val="24"/>
              </w:rPr>
              <w:t>7</w:t>
            </w:r>
          </w:p>
        </w:tc>
        <w:tc>
          <w:tcPr>
            <w:tcW w:w="4715" w:type="dxa"/>
          </w:tcPr>
          <w:p w:rsidR="00CF4FDF" w:rsidRPr="00333CC4" w:rsidRDefault="00CF4FDF" w:rsidP="00D536F6">
            <w:pPr>
              <w:spacing w:after="100" w:afterAutospacing="1" w:line="240" w:lineRule="auto"/>
              <w:rPr>
                <w:rFonts w:ascii="Times New Roman" w:hAnsi="Times New Roman"/>
                <w:b/>
                <w:sz w:val="24"/>
                <w:szCs w:val="24"/>
              </w:rPr>
            </w:pPr>
            <w:r w:rsidRPr="00333CC4">
              <w:rPr>
                <w:rFonts w:ascii="Times New Roman" w:hAnsi="Times New Roman"/>
                <w:b/>
                <w:sz w:val="24"/>
                <w:szCs w:val="24"/>
              </w:rPr>
              <w:t>IDD AWARENESS PROGRAM</w:t>
            </w:r>
          </w:p>
        </w:tc>
        <w:tc>
          <w:tcPr>
            <w:tcW w:w="2304" w:type="dxa"/>
          </w:tcPr>
          <w:p w:rsidR="00CF4FDF" w:rsidRPr="00333CC4" w:rsidRDefault="00CF4FDF" w:rsidP="00D536F6">
            <w:pPr>
              <w:spacing w:after="100" w:afterAutospacing="1" w:line="240" w:lineRule="auto"/>
              <w:jc w:val="center"/>
              <w:rPr>
                <w:rFonts w:ascii="Times New Roman" w:hAnsi="Times New Roman"/>
                <w:b/>
                <w:sz w:val="24"/>
                <w:szCs w:val="24"/>
              </w:rPr>
            </w:pPr>
            <w:r w:rsidRPr="00333CC4">
              <w:rPr>
                <w:rFonts w:ascii="Times New Roman" w:hAnsi="Times New Roman"/>
                <w:b/>
                <w:sz w:val="24"/>
                <w:szCs w:val="24"/>
              </w:rPr>
              <w:t>32</w:t>
            </w:r>
          </w:p>
        </w:tc>
      </w:tr>
      <w:tr w:rsidR="00CF4FDF" w:rsidRPr="00333CC4" w:rsidTr="0096229F">
        <w:trPr>
          <w:trHeight w:val="692"/>
        </w:trPr>
        <w:tc>
          <w:tcPr>
            <w:tcW w:w="1093" w:type="dxa"/>
          </w:tcPr>
          <w:p w:rsidR="00CF4FDF" w:rsidRPr="00333CC4" w:rsidRDefault="00CF4FDF" w:rsidP="00D536F6">
            <w:pPr>
              <w:spacing w:after="100" w:afterAutospacing="1" w:line="240" w:lineRule="auto"/>
              <w:rPr>
                <w:rFonts w:ascii="Times New Roman" w:hAnsi="Times New Roman"/>
                <w:b/>
                <w:sz w:val="24"/>
                <w:szCs w:val="24"/>
              </w:rPr>
            </w:pPr>
            <w:r w:rsidRPr="00333CC4">
              <w:rPr>
                <w:rFonts w:ascii="Times New Roman" w:hAnsi="Times New Roman"/>
                <w:b/>
                <w:sz w:val="24"/>
                <w:szCs w:val="24"/>
              </w:rPr>
              <w:t>8</w:t>
            </w:r>
          </w:p>
        </w:tc>
        <w:tc>
          <w:tcPr>
            <w:tcW w:w="4715" w:type="dxa"/>
          </w:tcPr>
          <w:p w:rsidR="00CF4FDF" w:rsidRPr="00333CC4" w:rsidRDefault="00CF4FDF" w:rsidP="00D536F6">
            <w:pPr>
              <w:spacing w:after="100" w:afterAutospacing="1" w:line="240" w:lineRule="auto"/>
              <w:rPr>
                <w:rFonts w:ascii="Times New Roman" w:hAnsi="Times New Roman"/>
                <w:b/>
                <w:sz w:val="24"/>
                <w:szCs w:val="24"/>
              </w:rPr>
            </w:pPr>
            <w:r w:rsidRPr="00333CC4">
              <w:rPr>
                <w:rFonts w:ascii="Times New Roman" w:hAnsi="Times New Roman"/>
                <w:b/>
                <w:sz w:val="24"/>
                <w:szCs w:val="24"/>
              </w:rPr>
              <w:t>HEALTH EXHIBITION AND QUIZ</w:t>
            </w:r>
          </w:p>
        </w:tc>
        <w:tc>
          <w:tcPr>
            <w:tcW w:w="2304" w:type="dxa"/>
          </w:tcPr>
          <w:p w:rsidR="00CF4FDF" w:rsidRPr="00333CC4" w:rsidRDefault="00CF4FDF" w:rsidP="00D536F6">
            <w:pPr>
              <w:spacing w:after="100" w:afterAutospacing="1" w:line="240" w:lineRule="auto"/>
              <w:jc w:val="center"/>
              <w:rPr>
                <w:rFonts w:ascii="Times New Roman" w:hAnsi="Times New Roman"/>
                <w:b/>
                <w:sz w:val="24"/>
                <w:szCs w:val="24"/>
              </w:rPr>
            </w:pPr>
            <w:r w:rsidRPr="00333CC4">
              <w:rPr>
                <w:rFonts w:ascii="Times New Roman" w:hAnsi="Times New Roman"/>
                <w:b/>
                <w:sz w:val="24"/>
                <w:szCs w:val="24"/>
              </w:rPr>
              <w:t>2</w:t>
            </w:r>
          </w:p>
        </w:tc>
      </w:tr>
      <w:tr w:rsidR="00CF4FDF" w:rsidRPr="00333CC4" w:rsidTr="0096229F">
        <w:trPr>
          <w:trHeight w:val="692"/>
        </w:trPr>
        <w:tc>
          <w:tcPr>
            <w:tcW w:w="1093" w:type="dxa"/>
          </w:tcPr>
          <w:p w:rsidR="00CF4FDF" w:rsidRPr="00333CC4" w:rsidRDefault="00CF4FDF" w:rsidP="00D536F6">
            <w:pPr>
              <w:spacing w:after="100" w:afterAutospacing="1" w:line="240" w:lineRule="auto"/>
              <w:rPr>
                <w:rFonts w:ascii="Times New Roman" w:hAnsi="Times New Roman"/>
                <w:b/>
                <w:sz w:val="24"/>
                <w:szCs w:val="24"/>
              </w:rPr>
            </w:pPr>
            <w:r w:rsidRPr="00333CC4">
              <w:rPr>
                <w:rFonts w:ascii="Times New Roman" w:hAnsi="Times New Roman"/>
                <w:b/>
                <w:sz w:val="24"/>
                <w:szCs w:val="24"/>
              </w:rPr>
              <w:t>9</w:t>
            </w:r>
          </w:p>
        </w:tc>
        <w:tc>
          <w:tcPr>
            <w:tcW w:w="4715" w:type="dxa"/>
          </w:tcPr>
          <w:p w:rsidR="00CF4FDF" w:rsidRPr="00333CC4" w:rsidRDefault="00CF4FDF" w:rsidP="00D536F6">
            <w:pPr>
              <w:spacing w:after="100" w:afterAutospacing="1" w:line="240" w:lineRule="auto"/>
              <w:rPr>
                <w:rFonts w:ascii="Times New Roman" w:hAnsi="Times New Roman"/>
                <w:b/>
                <w:sz w:val="24"/>
                <w:szCs w:val="24"/>
              </w:rPr>
            </w:pPr>
            <w:r w:rsidRPr="00333CC4">
              <w:rPr>
                <w:rFonts w:ascii="Times New Roman" w:hAnsi="Times New Roman"/>
                <w:b/>
                <w:sz w:val="24"/>
                <w:szCs w:val="24"/>
              </w:rPr>
              <w:t>WORLD EYE SIGHT DAY CELEBRATION</w:t>
            </w:r>
          </w:p>
        </w:tc>
        <w:tc>
          <w:tcPr>
            <w:tcW w:w="2304" w:type="dxa"/>
          </w:tcPr>
          <w:p w:rsidR="00CF4FDF" w:rsidRPr="00333CC4" w:rsidRDefault="00CF4FDF" w:rsidP="00D536F6">
            <w:pPr>
              <w:spacing w:after="100" w:afterAutospacing="1" w:line="240" w:lineRule="auto"/>
              <w:jc w:val="center"/>
              <w:rPr>
                <w:rFonts w:ascii="Times New Roman" w:hAnsi="Times New Roman"/>
                <w:b/>
                <w:sz w:val="24"/>
                <w:szCs w:val="24"/>
              </w:rPr>
            </w:pPr>
            <w:r w:rsidRPr="00333CC4">
              <w:rPr>
                <w:rFonts w:ascii="Times New Roman" w:hAnsi="Times New Roman"/>
                <w:b/>
                <w:sz w:val="24"/>
                <w:szCs w:val="24"/>
              </w:rPr>
              <w:t>11</w:t>
            </w:r>
          </w:p>
        </w:tc>
      </w:tr>
    </w:tbl>
    <w:p w:rsidR="00D536F6" w:rsidRDefault="00D536F6" w:rsidP="00CF4FDF">
      <w:pPr>
        <w:jc w:val="center"/>
        <w:rPr>
          <w:rFonts w:ascii="Times New Roman" w:hAnsi="Times New Roman"/>
          <w:b/>
          <w:sz w:val="24"/>
          <w:szCs w:val="24"/>
          <w:u w:val="single"/>
        </w:rPr>
      </w:pPr>
    </w:p>
    <w:p w:rsidR="00D536F6" w:rsidRDefault="00D536F6" w:rsidP="00CF4FDF">
      <w:pPr>
        <w:jc w:val="center"/>
        <w:rPr>
          <w:rFonts w:ascii="Times New Roman" w:hAnsi="Times New Roman"/>
          <w:b/>
          <w:sz w:val="24"/>
          <w:szCs w:val="24"/>
          <w:u w:val="single"/>
        </w:rPr>
      </w:pPr>
    </w:p>
    <w:p w:rsidR="00D536F6" w:rsidRDefault="00D536F6" w:rsidP="00CF4FDF">
      <w:pPr>
        <w:jc w:val="center"/>
        <w:rPr>
          <w:rFonts w:ascii="Times New Roman" w:hAnsi="Times New Roman"/>
          <w:b/>
          <w:sz w:val="24"/>
          <w:szCs w:val="24"/>
          <w:u w:val="single"/>
        </w:rPr>
      </w:pPr>
    </w:p>
    <w:p w:rsidR="00D536F6" w:rsidRDefault="00D536F6" w:rsidP="00CF4FDF">
      <w:pPr>
        <w:jc w:val="center"/>
        <w:rPr>
          <w:rFonts w:ascii="Times New Roman" w:hAnsi="Times New Roman"/>
          <w:b/>
          <w:sz w:val="24"/>
          <w:szCs w:val="24"/>
          <w:u w:val="single"/>
        </w:rPr>
      </w:pPr>
    </w:p>
    <w:p w:rsidR="00D536F6" w:rsidRDefault="00D536F6" w:rsidP="00CF4FDF">
      <w:pPr>
        <w:jc w:val="center"/>
        <w:rPr>
          <w:rFonts w:ascii="Times New Roman" w:hAnsi="Times New Roman"/>
          <w:b/>
          <w:sz w:val="24"/>
          <w:szCs w:val="24"/>
          <w:u w:val="single"/>
        </w:rPr>
      </w:pPr>
    </w:p>
    <w:p w:rsidR="00D536F6" w:rsidRDefault="00D536F6" w:rsidP="00CF4FDF">
      <w:pPr>
        <w:jc w:val="center"/>
        <w:rPr>
          <w:rFonts w:ascii="Times New Roman" w:hAnsi="Times New Roman"/>
          <w:b/>
          <w:sz w:val="24"/>
          <w:szCs w:val="24"/>
          <w:u w:val="single"/>
        </w:rPr>
      </w:pPr>
    </w:p>
    <w:p w:rsidR="00D536F6" w:rsidRDefault="00D536F6" w:rsidP="00CF4FDF">
      <w:pPr>
        <w:jc w:val="center"/>
        <w:rPr>
          <w:rFonts w:ascii="Times New Roman" w:hAnsi="Times New Roman"/>
          <w:b/>
          <w:sz w:val="24"/>
          <w:szCs w:val="24"/>
          <w:u w:val="single"/>
        </w:rPr>
      </w:pPr>
    </w:p>
    <w:p w:rsidR="00D536F6" w:rsidRDefault="00D536F6" w:rsidP="00CF4FDF">
      <w:pPr>
        <w:jc w:val="center"/>
        <w:rPr>
          <w:rFonts w:ascii="Times New Roman" w:hAnsi="Times New Roman"/>
          <w:b/>
          <w:sz w:val="24"/>
          <w:szCs w:val="24"/>
          <w:u w:val="single"/>
        </w:rPr>
      </w:pPr>
    </w:p>
    <w:p w:rsidR="00CF4FDF" w:rsidRPr="00D536F6" w:rsidRDefault="00CF4FDF" w:rsidP="00CF4FDF">
      <w:pPr>
        <w:jc w:val="center"/>
        <w:rPr>
          <w:rFonts w:ascii="Times New Roman" w:hAnsi="Times New Roman"/>
          <w:b/>
          <w:sz w:val="28"/>
          <w:szCs w:val="28"/>
          <w:u w:val="single"/>
        </w:rPr>
      </w:pPr>
      <w:r w:rsidRPr="00D536F6">
        <w:rPr>
          <w:rFonts w:ascii="Times New Roman" w:hAnsi="Times New Roman"/>
          <w:b/>
          <w:sz w:val="28"/>
          <w:szCs w:val="28"/>
          <w:u w:val="single"/>
        </w:rPr>
        <w:lastRenderedPageBreak/>
        <w:t>ASHAs</w:t>
      </w:r>
    </w:p>
    <w:p w:rsidR="00CF4FDF" w:rsidRPr="00522531" w:rsidRDefault="00CF4FDF" w:rsidP="00CF4FDF">
      <w:pPr>
        <w:spacing w:after="0" w:line="240" w:lineRule="auto"/>
        <w:rPr>
          <w:b/>
          <w:bCs/>
          <w:sz w:val="24"/>
          <w:szCs w:val="24"/>
          <w:u w:val="single"/>
        </w:rPr>
      </w:pPr>
      <w:r w:rsidRPr="00522531">
        <w:rPr>
          <w:b/>
          <w:bCs/>
          <w:sz w:val="24"/>
          <w:szCs w:val="24"/>
          <w:u w:val="single"/>
        </w:rPr>
        <w:t>ACCREDITED SOCIAL HEALTH ACTIVIST (ASHA)</w:t>
      </w:r>
    </w:p>
    <w:p w:rsidR="00CF4FDF" w:rsidRPr="00522531" w:rsidRDefault="00CF4FDF" w:rsidP="00CF4FDF">
      <w:pPr>
        <w:spacing w:after="0" w:line="240" w:lineRule="auto"/>
        <w:rPr>
          <w:b/>
          <w:sz w:val="24"/>
          <w:szCs w:val="24"/>
        </w:rPr>
      </w:pPr>
    </w:p>
    <w:p w:rsidR="00CF4FDF" w:rsidRPr="00522531" w:rsidRDefault="00CF4FDF" w:rsidP="00CF4FDF">
      <w:pPr>
        <w:ind w:left="360"/>
        <w:rPr>
          <w:b/>
          <w:sz w:val="24"/>
          <w:szCs w:val="24"/>
        </w:rPr>
      </w:pPr>
      <w:r w:rsidRPr="00522531">
        <w:rPr>
          <w:b/>
          <w:sz w:val="24"/>
          <w:szCs w:val="24"/>
        </w:rPr>
        <w:t>There are in total 199 villages under east district, 199 ASHAs have been selected in order to serve these villages all ASHAs under east district are trained up to 6</w:t>
      </w:r>
      <w:r w:rsidRPr="00522531">
        <w:rPr>
          <w:b/>
          <w:sz w:val="24"/>
          <w:szCs w:val="24"/>
          <w:vertAlign w:val="superscript"/>
        </w:rPr>
        <w:t>th</w:t>
      </w:r>
      <w:r w:rsidRPr="00522531">
        <w:rPr>
          <w:b/>
          <w:sz w:val="24"/>
          <w:szCs w:val="24"/>
        </w:rPr>
        <w:t xml:space="preserve"> and 7</w:t>
      </w:r>
      <w:r w:rsidRPr="00522531">
        <w:rPr>
          <w:b/>
          <w:sz w:val="24"/>
          <w:szCs w:val="24"/>
          <w:vertAlign w:val="superscript"/>
        </w:rPr>
        <w:t>th</w:t>
      </w:r>
      <w:r w:rsidRPr="00522531">
        <w:rPr>
          <w:b/>
          <w:sz w:val="24"/>
          <w:szCs w:val="24"/>
        </w:rPr>
        <w:t xml:space="preserve"> module Round III, further VHSNC committee under each ASHAs were imparted with VHSC orientation training for all 199 ASHAs.Ashas have been receiving Rs 3000 per month as Honorarium from State Government.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9"/>
        <w:gridCol w:w="4726"/>
        <w:gridCol w:w="2108"/>
        <w:gridCol w:w="2224"/>
      </w:tblGrid>
      <w:tr w:rsidR="00CF4FDF" w:rsidRPr="00EC7587" w:rsidTr="0096229F">
        <w:trPr>
          <w:trHeight w:val="585"/>
        </w:trPr>
        <w:tc>
          <w:tcPr>
            <w:tcW w:w="532" w:type="pct"/>
          </w:tcPr>
          <w:p w:rsidR="00CF4FDF" w:rsidRPr="00EC7587" w:rsidRDefault="00CF4FDF" w:rsidP="0096229F">
            <w:pPr>
              <w:spacing w:after="0"/>
              <w:jc w:val="center"/>
              <w:rPr>
                <w:rFonts w:ascii="Times New Roman" w:hAnsi="Times New Roman"/>
                <w:b/>
                <w:bCs/>
                <w:sz w:val="28"/>
                <w:szCs w:val="28"/>
              </w:rPr>
            </w:pPr>
            <w:r w:rsidRPr="00EC7587">
              <w:rPr>
                <w:rFonts w:ascii="Times New Roman" w:hAnsi="Times New Roman"/>
                <w:b/>
                <w:bCs/>
                <w:sz w:val="28"/>
                <w:szCs w:val="28"/>
              </w:rPr>
              <w:t>Sl.No</w:t>
            </w:r>
          </w:p>
        </w:tc>
        <w:tc>
          <w:tcPr>
            <w:tcW w:w="2331" w:type="pct"/>
          </w:tcPr>
          <w:p w:rsidR="00CF4FDF" w:rsidRPr="00EC7587" w:rsidRDefault="00CF4FDF" w:rsidP="0096229F">
            <w:pPr>
              <w:spacing w:after="0"/>
              <w:jc w:val="center"/>
              <w:rPr>
                <w:rFonts w:ascii="Times New Roman" w:hAnsi="Times New Roman"/>
                <w:b/>
                <w:bCs/>
                <w:sz w:val="28"/>
                <w:szCs w:val="28"/>
              </w:rPr>
            </w:pPr>
            <w:r w:rsidRPr="00EC7587">
              <w:rPr>
                <w:rFonts w:ascii="Times New Roman" w:hAnsi="Times New Roman"/>
                <w:b/>
                <w:bCs/>
                <w:sz w:val="28"/>
                <w:szCs w:val="28"/>
              </w:rPr>
              <w:t>Activity</w:t>
            </w:r>
          </w:p>
        </w:tc>
        <w:tc>
          <w:tcPr>
            <w:tcW w:w="1040" w:type="pct"/>
          </w:tcPr>
          <w:p w:rsidR="00CF4FDF" w:rsidRPr="00EC7587" w:rsidRDefault="00CF4FDF" w:rsidP="0096229F">
            <w:pPr>
              <w:spacing w:after="0"/>
              <w:jc w:val="center"/>
              <w:rPr>
                <w:rFonts w:ascii="Times New Roman" w:hAnsi="Times New Roman"/>
                <w:b/>
                <w:bCs/>
                <w:sz w:val="28"/>
                <w:szCs w:val="28"/>
              </w:rPr>
            </w:pPr>
            <w:r w:rsidRPr="00EC7587">
              <w:rPr>
                <w:rFonts w:ascii="Times New Roman" w:hAnsi="Times New Roman"/>
                <w:b/>
                <w:bCs/>
                <w:sz w:val="28"/>
                <w:szCs w:val="28"/>
              </w:rPr>
              <w:t>Goal for District</w:t>
            </w:r>
          </w:p>
        </w:tc>
        <w:tc>
          <w:tcPr>
            <w:tcW w:w="1097" w:type="pct"/>
          </w:tcPr>
          <w:p w:rsidR="00CF4FDF" w:rsidRPr="00EC7587" w:rsidRDefault="00CF4FDF" w:rsidP="0096229F">
            <w:pPr>
              <w:spacing w:after="0"/>
              <w:jc w:val="center"/>
              <w:rPr>
                <w:rFonts w:ascii="Times New Roman" w:hAnsi="Times New Roman"/>
                <w:b/>
                <w:bCs/>
                <w:sz w:val="28"/>
                <w:szCs w:val="28"/>
              </w:rPr>
            </w:pPr>
            <w:r w:rsidRPr="00EC7587">
              <w:rPr>
                <w:rFonts w:ascii="Times New Roman" w:hAnsi="Times New Roman"/>
                <w:b/>
                <w:bCs/>
                <w:sz w:val="28"/>
                <w:szCs w:val="28"/>
              </w:rPr>
              <w:t>Achievement in %</w:t>
            </w:r>
          </w:p>
        </w:tc>
      </w:tr>
      <w:tr w:rsidR="00CF4FDF" w:rsidRPr="00EC7587" w:rsidTr="0096229F">
        <w:trPr>
          <w:trHeight w:val="710"/>
        </w:trPr>
        <w:tc>
          <w:tcPr>
            <w:tcW w:w="532" w:type="pct"/>
          </w:tcPr>
          <w:p w:rsidR="00CF4FDF" w:rsidRPr="00A139C2" w:rsidRDefault="00CF4FDF" w:rsidP="0096229F">
            <w:pPr>
              <w:spacing w:after="0"/>
              <w:jc w:val="both"/>
              <w:rPr>
                <w:rFonts w:ascii="Times New Roman" w:hAnsi="Times New Roman"/>
                <w:b/>
                <w:sz w:val="24"/>
                <w:szCs w:val="24"/>
              </w:rPr>
            </w:pPr>
            <w:r w:rsidRPr="00A139C2">
              <w:rPr>
                <w:rFonts w:ascii="Times New Roman" w:hAnsi="Times New Roman"/>
                <w:b/>
                <w:sz w:val="24"/>
                <w:szCs w:val="24"/>
              </w:rPr>
              <w:t>01</w:t>
            </w:r>
          </w:p>
        </w:tc>
        <w:tc>
          <w:tcPr>
            <w:tcW w:w="2331" w:type="pct"/>
          </w:tcPr>
          <w:p w:rsidR="00CF4FDF" w:rsidRPr="00A139C2" w:rsidRDefault="00CF4FDF" w:rsidP="0096229F">
            <w:pPr>
              <w:spacing w:after="0"/>
              <w:jc w:val="both"/>
              <w:rPr>
                <w:rFonts w:ascii="Times New Roman" w:hAnsi="Times New Roman"/>
                <w:b/>
                <w:sz w:val="24"/>
                <w:szCs w:val="24"/>
              </w:rPr>
            </w:pPr>
            <w:r w:rsidRPr="00A139C2">
              <w:rPr>
                <w:rFonts w:ascii="Times New Roman" w:hAnsi="Times New Roman"/>
                <w:b/>
                <w:sz w:val="24"/>
                <w:szCs w:val="24"/>
              </w:rPr>
              <w:t>Number of ASHA monthly meeting per month</w:t>
            </w:r>
          </w:p>
        </w:tc>
        <w:tc>
          <w:tcPr>
            <w:tcW w:w="1040" w:type="pct"/>
          </w:tcPr>
          <w:p w:rsidR="00CF4FDF" w:rsidRPr="00A139C2" w:rsidRDefault="00CF4FDF" w:rsidP="0096229F">
            <w:pPr>
              <w:spacing w:after="0"/>
              <w:jc w:val="center"/>
              <w:rPr>
                <w:rFonts w:ascii="Times New Roman" w:hAnsi="Times New Roman"/>
                <w:b/>
                <w:sz w:val="24"/>
                <w:szCs w:val="24"/>
              </w:rPr>
            </w:pPr>
            <w:r w:rsidRPr="00A139C2">
              <w:rPr>
                <w:rFonts w:ascii="Times New Roman" w:hAnsi="Times New Roman"/>
                <w:b/>
                <w:sz w:val="24"/>
                <w:szCs w:val="24"/>
              </w:rPr>
              <w:t>8</w:t>
            </w:r>
          </w:p>
        </w:tc>
        <w:tc>
          <w:tcPr>
            <w:tcW w:w="1097" w:type="pct"/>
          </w:tcPr>
          <w:p w:rsidR="00CF4FDF" w:rsidRPr="00A139C2" w:rsidRDefault="00CF4FDF" w:rsidP="0096229F">
            <w:pPr>
              <w:spacing w:after="0"/>
              <w:jc w:val="center"/>
              <w:rPr>
                <w:rFonts w:ascii="Times New Roman" w:hAnsi="Times New Roman"/>
                <w:b/>
                <w:sz w:val="24"/>
                <w:szCs w:val="24"/>
              </w:rPr>
            </w:pPr>
            <w:r w:rsidRPr="00A139C2">
              <w:rPr>
                <w:rFonts w:ascii="Times New Roman" w:hAnsi="Times New Roman"/>
                <w:b/>
                <w:sz w:val="24"/>
                <w:szCs w:val="24"/>
              </w:rPr>
              <w:t>8(100%)</w:t>
            </w:r>
          </w:p>
        </w:tc>
      </w:tr>
      <w:tr w:rsidR="00CF4FDF" w:rsidRPr="00EC7587" w:rsidTr="0096229F">
        <w:trPr>
          <w:trHeight w:val="564"/>
        </w:trPr>
        <w:tc>
          <w:tcPr>
            <w:tcW w:w="532" w:type="pct"/>
          </w:tcPr>
          <w:p w:rsidR="00CF4FDF" w:rsidRPr="00A139C2" w:rsidRDefault="00CF4FDF" w:rsidP="0096229F">
            <w:pPr>
              <w:spacing w:after="0"/>
              <w:jc w:val="both"/>
              <w:rPr>
                <w:rFonts w:ascii="Times New Roman" w:hAnsi="Times New Roman"/>
                <w:b/>
                <w:sz w:val="24"/>
                <w:szCs w:val="24"/>
              </w:rPr>
            </w:pPr>
            <w:r w:rsidRPr="00A139C2">
              <w:rPr>
                <w:rFonts w:ascii="Times New Roman" w:hAnsi="Times New Roman"/>
                <w:b/>
                <w:sz w:val="24"/>
                <w:szCs w:val="24"/>
              </w:rPr>
              <w:t>02</w:t>
            </w:r>
          </w:p>
        </w:tc>
        <w:tc>
          <w:tcPr>
            <w:tcW w:w="2331" w:type="pct"/>
          </w:tcPr>
          <w:p w:rsidR="00CF4FDF" w:rsidRPr="00A139C2" w:rsidRDefault="00CF4FDF" w:rsidP="0096229F">
            <w:pPr>
              <w:spacing w:after="0"/>
              <w:jc w:val="both"/>
              <w:rPr>
                <w:rFonts w:ascii="Times New Roman" w:hAnsi="Times New Roman"/>
                <w:b/>
                <w:sz w:val="24"/>
                <w:szCs w:val="24"/>
              </w:rPr>
            </w:pPr>
            <w:r w:rsidRPr="00A139C2">
              <w:rPr>
                <w:rFonts w:ascii="Times New Roman" w:hAnsi="Times New Roman"/>
                <w:b/>
                <w:sz w:val="24"/>
                <w:szCs w:val="24"/>
              </w:rPr>
              <w:t>Number of VHSNC MEETING PER MONTH</w:t>
            </w:r>
          </w:p>
        </w:tc>
        <w:tc>
          <w:tcPr>
            <w:tcW w:w="1040" w:type="pct"/>
          </w:tcPr>
          <w:p w:rsidR="00CF4FDF" w:rsidRPr="00A139C2" w:rsidRDefault="00CF4FDF" w:rsidP="0096229F">
            <w:pPr>
              <w:spacing w:after="0"/>
              <w:jc w:val="center"/>
              <w:rPr>
                <w:rFonts w:ascii="Times New Roman" w:hAnsi="Times New Roman"/>
                <w:b/>
                <w:sz w:val="24"/>
                <w:szCs w:val="24"/>
              </w:rPr>
            </w:pPr>
            <w:r w:rsidRPr="00A139C2">
              <w:rPr>
                <w:rFonts w:ascii="Times New Roman" w:hAnsi="Times New Roman"/>
                <w:b/>
                <w:sz w:val="24"/>
                <w:szCs w:val="24"/>
              </w:rPr>
              <w:t>199</w:t>
            </w:r>
          </w:p>
        </w:tc>
        <w:tc>
          <w:tcPr>
            <w:tcW w:w="1097" w:type="pct"/>
          </w:tcPr>
          <w:p w:rsidR="00CF4FDF" w:rsidRPr="00A139C2" w:rsidRDefault="00CF4FDF" w:rsidP="0096229F">
            <w:pPr>
              <w:spacing w:after="0"/>
              <w:jc w:val="center"/>
              <w:rPr>
                <w:rFonts w:ascii="Times New Roman" w:hAnsi="Times New Roman"/>
                <w:b/>
                <w:sz w:val="24"/>
                <w:szCs w:val="24"/>
              </w:rPr>
            </w:pPr>
            <w:r w:rsidRPr="00A139C2">
              <w:rPr>
                <w:rFonts w:ascii="Times New Roman" w:hAnsi="Times New Roman"/>
                <w:b/>
                <w:sz w:val="24"/>
                <w:szCs w:val="24"/>
              </w:rPr>
              <w:t>50%</w:t>
            </w:r>
          </w:p>
        </w:tc>
      </w:tr>
      <w:tr w:rsidR="00CF4FDF" w:rsidRPr="00EC7587" w:rsidTr="0096229F">
        <w:trPr>
          <w:trHeight w:val="564"/>
        </w:trPr>
        <w:tc>
          <w:tcPr>
            <w:tcW w:w="532" w:type="pct"/>
          </w:tcPr>
          <w:p w:rsidR="00CF4FDF" w:rsidRPr="00A139C2" w:rsidRDefault="00CF4FDF" w:rsidP="0096229F">
            <w:pPr>
              <w:spacing w:after="0"/>
              <w:jc w:val="both"/>
              <w:rPr>
                <w:rFonts w:ascii="Times New Roman" w:hAnsi="Times New Roman"/>
                <w:b/>
                <w:sz w:val="24"/>
                <w:szCs w:val="24"/>
              </w:rPr>
            </w:pPr>
            <w:r w:rsidRPr="00A139C2">
              <w:rPr>
                <w:rFonts w:ascii="Times New Roman" w:hAnsi="Times New Roman"/>
                <w:b/>
                <w:sz w:val="24"/>
                <w:szCs w:val="24"/>
              </w:rPr>
              <w:t>03</w:t>
            </w:r>
          </w:p>
        </w:tc>
        <w:tc>
          <w:tcPr>
            <w:tcW w:w="2331" w:type="pct"/>
          </w:tcPr>
          <w:p w:rsidR="00CF4FDF" w:rsidRPr="00A139C2" w:rsidRDefault="00CF4FDF" w:rsidP="0096229F">
            <w:pPr>
              <w:spacing w:after="0"/>
              <w:jc w:val="both"/>
              <w:rPr>
                <w:rFonts w:ascii="Times New Roman" w:hAnsi="Times New Roman"/>
                <w:b/>
                <w:sz w:val="24"/>
                <w:szCs w:val="24"/>
              </w:rPr>
            </w:pPr>
            <w:r w:rsidRPr="00A139C2">
              <w:rPr>
                <w:rFonts w:ascii="Times New Roman" w:hAnsi="Times New Roman"/>
                <w:b/>
                <w:sz w:val="24"/>
                <w:szCs w:val="24"/>
              </w:rPr>
              <w:t>Number of fully trained ASHAs for every 1000 population</w:t>
            </w:r>
          </w:p>
        </w:tc>
        <w:tc>
          <w:tcPr>
            <w:tcW w:w="1040" w:type="pct"/>
          </w:tcPr>
          <w:p w:rsidR="00CF4FDF" w:rsidRPr="00A139C2" w:rsidRDefault="00CF4FDF" w:rsidP="0096229F">
            <w:pPr>
              <w:spacing w:after="0"/>
              <w:jc w:val="center"/>
              <w:rPr>
                <w:rFonts w:ascii="Times New Roman" w:hAnsi="Times New Roman"/>
                <w:b/>
                <w:sz w:val="24"/>
                <w:szCs w:val="24"/>
              </w:rPr>
            </w:pPr>
            <w:r w:rsidRPr="00A139C2">
              <w:rPr>
                <w:rFonts w:ascii="Times New Roman" w:hAnsi="Times New Roman"/>
                <w:b/>
                <w:sz w:val="24"/>
                <w:szCs w:val="24"/>
              </w:rPr>
              <w:t>199</w:t>
            </w:r>
          </w:p>
        </w:tc>
        <w:tc>
          <w:tcPr>
            <w:tcW w:w="1097" w:type="pct"/>
          </w:tcPr>
          <w:p w:rsidR="00CF4FDF" w:rsidRPr="00A139C2" w:rsidRDefault="00CF4FDF" w:rsidP="0096229F">
            <w:pPr>
              <w:spacing w:after="0"/>
              <w:jc w:val="center"/>
              <w:rPr>
                <w:rFonts w:ascii="Times New Roman" w:hAnsi="Times New Roman"/>
                <w:b/>
                <w:sz w:val="24"/>
                <w:szCs w:val="24"/>
              </w:rPr>
            </w:pPr>
            <w:r w:rsidRPr="00A139C2">
              <w:rPr>
                <w:rFonts w:ascii="Times New Roman" w:hAnsi="Times New Roman"/>
                <w:b/>
                <w:sz w:val="24"/>
                <w:szCs w:val="24"/>
              </w:rPr>
              <w:t>100%</w:t>
            </w:r>
          </w:p>
        </w:tc>
      </w:tr>
      <w:tr w:rsidR="00CF4FDF" w:rsidRPr="00EC7587" w:rsidTr="0096229F">
        <w:trPr>
          <w:trHeight w:val="564"/>
        </w:trPr>
        <w:tc>
          <w:tcPr>
            <w:tcW w:w="532" w:type="pct"/>
          </w:tcPr>
          <w:p w:rsidR="00CF4FDF" w:rsidRPr="00A139C2" w:rsidRDefault="00CF4FDF" w:rsidP="0096229F">
            <w:pPr>
              <w:spacing w:after="0"/>
              <w:jc w:val="both"/>
              <w:rPr>
                <w:rFonts w:ascii="Times New Roman" w:hAnsi="Times New Roman"/>
                <w:b/>
                <w:sz w:val="24"/>
                <w:szCs w:val="24"/>
              </w:rPr>
            </w:pPr>
            <w:r w:rsidRPr="00A139C2">
              <w:rPr>
                <w:rFonts w:ascii="Times New Roman" w:hAnsi="Times New Roman"/>
                <w:b/>
                <w:sz w:val="24"/>
                <w:szCs w:val="24"/>
              </w:rPr>
              <w:t>04</w:t>
            </w:r>
          </w:p>
        </w:tc>
        <w:tc>
          <w:tcPr>
            <w:tcW w:w="2331" w:type="pct"/>
          </w:tcPr>
          <w:p w:rsidR="00CF4FDF" w:rsidRPr="00A139C2" w:rsidRDefault="00CF4FDF" w:rsidP="0096229F">
            <w:pPr>
              <w:spacing w:after="0"/>
              <w:jc w:val="both"/>
              <w:rPr>
                <w:rFonts w:ascii="Times New Roman" w:hAnsi="Times New Roman"/>
                <w:b/>
                <w:sz w:val="24"/>
                <w:szCs w:val="24"/>
              </w:rPr>
            </w:pPr>
            <w:r w:rsidRPr="00A139C2">
              <w:rPr>
                <w:rFonts w:ascii="Times New Roman" w:hAnsi="Times New Roman"/>
                <w:b/>
                <w:sz w:val="24"/>
                <w:szCs w:val="24"/>
              </w:rPr>
              <w:t>Number of clients benefited under JananiSurakshyaYojana (JSY)</w:t>
            </w:r>
          </w:p>
        </w:tc>
        <w:tc>
          <w:tcPr>
            <w:tcW w:w="1040" w:type="pct"/>
          </w:tcPr>
          <w:p w:rsidR="00CF4FDF" w:rsidRPr="00A139C2" w:rsidRDefault="00CF4FDF" w:rsidP="0096229F">
            <w:pPr>
              <w:spacing w:after="0"/>
              <w:rPr>
                <w:rFonts w:ascii="Times New Roman" w:hAnsi="Times New Roman"/>
                <w:b/>
                <w:sz w:val="24"/>
                <w:szCs w:val="24"/>
              </w:rPr>
            </w:pPr>
          </w:p>
        </w:tc>
        <w:tc>
          <w:tcPr>
            <w:tcW w:w="1097" w:type="pct"/>
          </w:tcPr>
          <w:p w:rsidR="00CF4FDF" w:rsidRPr="00A139C2" w:rsidRDefault="00CF4FDF" w:rsidP="0096229F">
            <w:pPr>
              <w:spacing w:after="0"/>
              <w:jc w:val="center"/>
              <w:rPr>
                <w:rFonts w:ascii="Times New Roman" w:hAnsi="Times New Roman"/>
                <w:b/>
                <w:sz w:val="24"/>
                <w:szCs w:val="24"/>
              </w:rPr>
            </w:pPr>
            <w:r w:rsidRPr="00A139C2">
              <w:rPr>
                <w:rFonts w:ascii="Times New Roman" w:hAnsi="Times New Roman"/>
                <w:b/>
                <w:sz w:val="24"/>
                <w:szCs w:val="24"/>
              </w:rPr>
              <w:t>866</w:t>
            </w:r>
          </w:p>
        </w:tc>
      </w:tr>
      <w:tr w:rsidR="00CF4FDF" w:rsidRPr="00EC7587" w:rsidTr="0096229F">
        <w:trPr>
          <w:trHeight w:val="564"/>
        </w:trPr>
        <w:tc>
          <w:tcPr>
            <w:tcW w:w="532" w:type="pct"/>
          </w:tcPr>
          <w:p w:rsidR="00CF4FDF" w:rsidRPr="00A139C2" w:rsidRDefault="00CF4FDF" w:rsidP="0096229F">
            <w:pPr>
              <w:spacing w:after="0"/>
              <w:jc w:val="both"/>
              <w:rPr>
                <w:rFonts w:ascii="Times New Roman" w:hAnsi="Times New Roman"/>
                <w:b/>
                <w:sz w:val="24"/>
                <w:szCs w:val="24"/>
              </w:rPr>
            </w:pPr>
            <w:r w:rsidRPr="00A139C2">
              <w:rPr>
                <w:rFonts w:ascii="Times New Roman" w:hAnsi="Times New Roman"/>
                <w:b/>
                <w:sz w:val="24"/>
                <w:szCs w:val="24"/>
              </w:rPr>
              <w:t>05</w:t>
            </w:r>
          </w:p>
        </w:tc>
        <w:tc>
          <w:tcPr>
            <w:tcW w:w="2331" w:type="pct"/>
          </w:tcPr>
          <w:p w:rsidR="00CF4FDF" w:rsidRPr="00A139C2" w:rsidRDefault="00CF4FDF" w:rsidP="0096229F">
            <w:pPr>
              <w:spacing w:after="0"/>
              <w:jc w:val="both"/>
              <w:rPr>
                <w:rFonts w:ascii="Times New Roman" w:hAnsi="Times New Roman"/>
                <w:b/>
                <w:sz w:val="24"/>
                <w:szCs w:val="24"/>
              </w:rPr>
            </w:pPr>
            <w:r w:rsidRPr="00A139C2">
              <w:rPr>
                <w:rFonts w:ascii="Times New Roman" w:hAnsi="Times New Roman"/>
                <w:b/>
                <w:sz w:val="24"/>
                <w:szCs w:val="24"/>
              </w:rPr>
              <w:t>Number of VHSC constituted and untied grants provided to them</w:t>
            </w:r>
          </w:p>
        </w:tc>
        <w:tc>
          <w:tcPr>
            <w:tcW w:w="1040" w:type="pct"/>
          </w:tcPr>
          <w:p w:rsidR="00CF4FDF" w:rsidRPr="00A139C2" w:rsidRDefault="00CF4FDF" w:rsidP="0096229F">
            <w:pPr>
              <w:spacing w:after="0"/>
              <w:jc w:val="center"/>
              <w:rPr>
                <w:rFonts w:ascii="Times New Roman" w:hAnsi="Times New Roman"/>
                <w:b/>
                <w:sz w:val="24"/>
                <w:szCs w:val="24"/>
              </w:rPr>
            </w:pPr>
            <w:r w:rsidRPr="00A139C2">
              <w:rPr>
                <w:rFonts w:ascii="Times New Roman" w:hAnsi="Times New Roman"/>
                <w:b/>
                <w:sz w:val="24"/>
                <w:szCs w:val="24"/>
              </w:rPr>
              <w:t>199</w:t>
            </w:r>
          </w:p>
        </w:tc>
        <w:tc>
          <w:tcPr>
            <w:tcW w:w="1097" w:type="pct"/>
          </w:tcPr>
          <w:p w:rsidR="00CF4FDF" w:rsidRPr="00A139C2" w:rsidRDefault="00CF4FDF" w:rsidP="0096229F">
            <w:pPr>
              <w:spacing w:after="0"/>
              <w:jc w:val="center"/>
              <w:rPr>
                <w:rFonts w:ascii="Times New Roman" w:hAnsi="Times New Roman"/>
                <w:b/>
                <w:sz w:val="24"/>
                <w:szCs w:val="24"/>
              </w:rPr>
            </w:pPr>
            <w:r w:rsidRPr="00A139C2">
              <w:rPr>
                <w:rFonts w:ascii="Times New Roman" w:hAnsi="Times New Roman"/>
                <w:b/>
                <w:sz w:val="24"/>
                <w:szCs w:val="24"/>
              </w:rPr>
              <w:t>100%</w:t>
            </w:r>
          </w:p>
        </w:tc>
      </w:tr>
      <w:tr w:rsidR="00CF4FDF" w:rsidRPr="00EC7587" w:rsidTr="0096229F">
        <w:trPr>
          <w:trHeight w:val="564"/>
        </w:trPr>
        <w:tc>
          <w:tcPr>
            <w:tcW w:w="532" w:type="pct"/>
          </w:tcPr>
          <w:p w:rsidR="00CF4FDF" w:rsidRPr="00A139C2" w:rsidRDefault="00CF4FDF" w:rsidP="0096229F">
            <w:pPr>
              <w:spacing w:after="0"/>
              <w:jc w:val="both"/>
              <w:rPr>
                <w:rFonts w:ascii="Times New Roman" w:hAnsi="Times New Roman"/>
                <w:b/>
                <w:sz w:val="24"/>
                <w:szCs w:val="24"/>
              </w:rPr>
            </w:pPr>
            <w:r w:rsidRPr="00A139C2">
              <w:rPr>
                <w:rFonts w:ascii="Times New Roman" w:hAnsi="Times New Roman"/>
                <w:b/>
                <w:sz w:val="24"/>
                <w:szCs w:val="24"/>
              </w:rPr>
              <w:t>06</w:t>
            </w:r>
          </w:p>
        </w:tc>
        <w:tc>
          <w:tcPr>
            <w:tcW w:w="2331" w:type="pct"/>
          </w:tcPr>
          <w:p w:rsidR="00CF4FDF" w:rsidRPr="00A139C2" w:rsidRDefault="00CF4FDF" w:rsidP="0096229F">
            <w:pPr>
              <w:spacing w:after="0"/>
              <w:jc w:val="both"/>
              <w:rPr>
                <w:rFonts w:ascii="Times New Roman" w:hAnsi="Times New Roman"/>
                <w:b/>
                <w:sz w:val="24"/>
                <w:szCs w:val="24"/>
              </w:rPr>
            </w:pPr>
            <w:r w:rsidRPr="00A139C2">
              <w:rPr>
                <w:rFonts w:ascii="Times New Roman" w:hAnsi="Times New Roman"/>
                <w:b/>
                <w:sz w:val="24"/>
                <w:szCs w:val="24"/>
              </w:rPr>
              <w:t>Number ASHAs trained under 6</w:t>
            </w:r>
            <w:r w:rsidRPr="00A139C2">
              <w:rPr>
                <w:rFonts w:ascii="Times New Roman" w:hAnsi="Times New Roman"/>
                <w:b/>
                <w:sz w:val="24"/>
                <w:szCs w:val="24"/>
                <w:vertAlign w:val="superscript"/>
              </w:rPr>
              <w:t>th</w:t>
            </w:r>
            <w:r w:rsidRPr="00A139C2">
              <w:rPr>
                <w:rFonts w:ascii="Times New Roman" w:hAnsi="Times New Roman"/>
                <w:b/>
                <w:sz w:val="24"/>
                <w:szCs w:val="24"/>
              </w:rPr>
              <w:t>&amp; 7</w:t>
            </w:r>
            <w:r w:rsidRPr="00A139C2">
              <w:rPr>
                <w:rFonts w:ascii="Times New Roman" w:hAnsi="Times New Roman"/>
                <w:b/>
                <w:sz w:val="24"/>
                <w:szCs w:val="24"/>
                <w:vertAlign w:val="superscript"/>
              </w:rPr>
              <w:t>TH</w:t>
            </w:r>
            <w:r w:rsidRPr="00A139C2">
              <w:rPr>
                <w:rFonts w:ascii="Times New Roman" w:hAnsi="Times New Roman"/>
                <w:b/>
                <w:sz w:val="24"/>
                <w:szCs w:val="24"/>
              </w:rPr>
              <w:t xml:space="preserve"> module</w:t>
            </w:r>
          </w:p>
        </w:tc>
        <w:tc>
          <w:tcPr>
            <w:tcW w:w="1040" w:type="pct"/>
          </w:tcPr>
          <w:p w:rsidR="00CF4FDF" w:rsidRPr="00A139C2" w:rsidRDefault="00CF4FDF" w:rsidP="0096229F">
            <w:pPr>
              <w:spacing w:after="0"/>
              <w:jc w:val="center"/>
              <w:rPr>
                <w:rFonts w:ascii="Times New Roman" w:hAnsi="Times New Roman"/>
                <w:b/>
                <w:sz w:val="24"/>
                <w:szCs w:val="24"/>
              </w:rPr>
            </w:pPr>
            <w:r w:rsidRPr="00A139C2">
              <w:rPr>
                <w:rFonts w:ascii="Times New Roman" w:hAnsi="Times New Roman"/>
                <w:b/>
                <w:sz w:val="24"/>
                <w:szCs w:val="24"/>
              </w:rPr>
              <w:t>199</w:t>
            </w:r>
          </w:p>
        </w:tc>
        <w:tc>
          <w:tcPr>
            <w:tcW w:w="1097" w:type="pct"/>
          </w:tcPr>
          <w:p w:rsidR="00CF4FDF" w:rsidRPr="00A139C2" w:rsidRDefault="00CF4FDF" w:rsidP="0096229F">
            <w:pPr>
              <w:spacing w:after="0"/>
              <w:jc w:val="center"/>
              <w:rPr>
                <w:rFonts w:ascii="Times New Roman" w:hAnsi="Times New Roman"/>
                <w:b/>
                <w:sz w:val="24"/>
                <w:szCs w:val="24"/>
              </w:rPr>
            </w:pPr>
            <w:r w:rsidRPr="00A139C2">
              <w:rPr>
                <w:rFonts w:ascii="Times New Roman" w:hAnsi="Times New Roman"/>
                <w:b/>
                <w:sz w:val="24"/>
                <w:szCs w:val="24"/>
              </w:rPr>
              <w:t>199</w:t>
            </w:r>
          </w:p>
        </w:tc>
      </w:tr>
      <w:tr w:rsidR="00CF4FDF" w:rsidRPr="00EC7587" w:rsidTr="0096229F">
        <w:trPr>
          <w:trHeight w:val="564"/>
        </w:trPr>
        <w:tc>
          <w:tcPr>
            <w:tcW w:w="532" w:type="pct"/>
          </w:tcPr>
          <w:p w:rsidR="00CF4FDF" w:rsidRPr="00A139C2" w:rsidRDefault="00CF4FDF" w:rsidP="0096229F">
            <w:pPr>
              <w:spacing w:after="0"/>
              <w:jc w:val="both"/>
              <w:rPr>
                <w:rFonts w:ascii="Times New Roman" w:hAnsi="Times New Roman"/>
                <w:b/>
                <w:sz w:val="24"/>
                <w:szCs w:val="24"/>
              </w:rPr>
            </w:pPr>
            <w:r w:rsidRPr="00A139C2">
              <w:rPr>
                <w:rFonts w:ascii="Times New Roman" w:hAnsi="Times New Roman"/>
                <w:b/>
                <w:sz w:val="24"/>
                <w:szCs w:val="24"/>
              </w:rPr>
              <w:t>07</w:t>
            </w:r>
          </w:p>
        </w:tc>
        <w:tc>
          <w:tcPr>
            <w:tcW w:w="2331" w:type="pct"/>
          </w:tcPr>
          <w:p w:rsidR="00CF4FDF" w:rsidRPr="00A139C2" w:rsidRDefault="00CF4FDF" w:rsidP="0096229F">
            <w:pPr>
              <w:spacing w:after="0"/>
              <w:jc w:val="both"/>
              <w:rPr>
                <w:rFonts w:ascii="Times New Roman" w:hAnsi="Times New Roman"/>
                <w:b/>
                <w:sz w:val="24"/>
                <w:szCs w:val="24"/>
              </w:rPr>
            </w:pPr>
            <w:r w:rsidRPr="00A139C2">
              <w:rPr>
                <w:rFonts w:ascii="Times New Roman" w:hAnsi="Times New Roman"/>
                <w:b/>
                <w:sz w:val="24"/>
                <w:szCs w:val="24"/>
              </w:rPr>
              <w:t>Number of ASHA s provided with Asha Drug Kit,ASHA DIARY &amp; HBNC FORMAT</w:t>
            </w:r>
          </w:p>
        </w:tc>
        <w:tc>
          <w:tcPr>
            <w:tcW w:w="1040" w:type="pct"/>
          </w:tcPr>
          <w:p w:rsidR="00CF4FDF" w:rsidRPr="00A139C2" w:rsidRDefault="00CF4FDF" w:rsidP="0096229F">
            <w:pPr>
              <w:spacing w:after="0"/>
              <w:jc w:val="center"/>
              <w:rPr>
                <w:rFonts w:ascii="Times New Roman" w:hAnsi="Times New Roman"/>
                <w:b/>
                <w:sz w:val="24"/>
                <w:szCs w:val="24"/>
              </w:rPr>
            </w:pPr>
            <w:r w:rsidRPr="00A139C2">
              <w:rPr>
                <w:rFonts w:ascii="Times New Roman" w:hAnsi="Times New Roman"/>
                <w:b/>
                <w:sz w:val="24"/>
                <w:szCs w:val="24"/>
              </w:rPr>
              <w:t>199</w:t>
            </w:r>
          </w:p>
        </w:tc>
        <w:tc>
          <w:tcPr>
            <w:tcW w:w="1097" w:type="pct"/>
          </w:tcPr>
          <w:p w:rsidR="00CF4FDF" w:rsidRPr="00A139C2" w:rsidRDefault="00CF4FDF" w:rsidP="0096229F">
            <w:pPr>
              <w:spacing w:after="0"/>
              <w:jc w:val="center"/>
              <w:rPr>
                <w:rFonts w:ascii="Times New Roman" w:hAnsi="Times New Roman"/>
                <w:b/>
                <w:sz w:val="24"/>
                <w:szCs w:val="24"/>
              </w:rPr>
            </w:pPr>
            <w:r w:rsidRPr="00A139C2">
              <w:rPr>
                <w:rFonts w:ascii="Times New Roman" w:hAnsi="Times New Roman"/>
                <w:b/>
                <w:sz w:val="24"/>
                <w:szCs w:val="24"/>
              </w:rPr>
              <w:t>199</w:t>
            </w:r>
          </w:p>
        </w:tc>
      </w:tr>
      <w:tr w:rsidR="00CF4FDF" w:rsidRPr="00EC7587" w:rsidTr="0096229F">
        <w:trPr>
          <w:trHeight w:val="564"/>
        </w:trPr>
        <w:tc>
          <w:tcPr>
            <w:tcW w:w="532" w:type="pct"/>
          </w:tcPr>
          <w:p w:rsidR="00CF4FDF" w:rsidRPr="00A139C2" w:rsidRDefault="00CF4FDF" w:rsidP="0096229F">
            <w:pPr>
              <w:spacing w:after="0"/>
              <w:jc w:val="both"/>
              <w:rPr>
                <w:rFonts w:ascii="Times New Roman" w:hAnsi="Times New Roman"/>
                <w:b/>
                <w:sz w:val="24"/>
                <w:szCs w:val="24"/>
              </w:rPr>
            </w:pPr>
            <w:r w:rsidRPr="00A139C2">
              <w:rPr>
                <w:rFonts w:ascii="Times New Roman" w:hAnsi="Times New Roman"/>
                <w:b/>
                <w:sz w:val="24"/>
                <w:szCs w:val="24"/>
              </w:rPr>
              <w:t>08</w:t>
            </w:r>
          </w:p>
        </w:tc>
        <w:tc>
          <w:tcPr>
            <w:tcW w:w="2331" w:type="pct"/>
          </w:tcPr>
          <w:p w:rsidR="00CF4FDF" w:rsidRPr="00A139C2" w:rsidRDefault="00CF4FDF" w:rsidP="0096229F">
            <w:pPr>
              <w:spacing w:after="0"/>
              <w:jc w:val="both"/>
              <w:rPr>
                <w:rFonts w:ascii="Times New Roman" w:hAnsi="Times New Roman"/>
                <w:b/>
                <w:sz w:val="24"/>
                <w:szCs w:val="24"/>
              </w:rPr>
            </w:pPr>
            <w:r w:rsidRPr="00A139C2">
              <w:rPr>
                <w:rFonts w:ascii="Times New Roman" w:hAnsi="Times New Roman"/>
                <w:b/>
                <w:sz w:val="24"/>
                <w:szCs w:val="24"/>
              </w:rPr>
              <w:t>FUNCTIONAL ASHA GHAR</w:t>
            </w:r>
          </w:p>
        </w:tc>
        <w:tc>
          <w:tcPr>
            <w:tcW w:w="1040" w:type="pct"/>
          </w:tcPr>
          <w:p w:rsidR="00CF4FDF" w:rsidRPr="00A139C2" w:rsidRDefault="00CF4FDF" w:rsidP="0096229F">
            <w:pPr>
              <w:spacing w:after="0"/>
              <w:jc w:val="center"/>
              <w:rPr>
                <w:rFonts w:ascii="Times New Roman" w:hAnsi="Times New Roman"/>
                <w:b/>
                <w:sz w:val="24"/>
                <w:szCs w:val="24"/>
              </w:rPr>
            </w:pPr>
            <w:r w:rsidRPr="00A139C2">
              <w:rPr>
                <w:rFonts w:ascii="Times New Roman" w:hAnsi="Times New Roman"/>
                <w:b/>
                <w:sz w:val="24"/>
                <w:szCs w:val="24"/>
              </w:rPr>
              <w:t>8</w:t>
            </w:r>
          </w:p>
        </w:tc>
        <w:tc>
          <w:tcPr>
            <w:tcW w:w="1097" w:type="pct"/>
          </w:tcPr>
          <w:p w:rsidR="00CF4FDF" w:rsidRPr="00A139C2" w:rsidRDefault="00CF4FDF" w:rsidP="0096229F">
            <w:pPr>
              <w:spacing w:after="0"/>
              <w:jc w:val="center"/>
              <w:rPr>
                <w:rFonts w:ascii="Times New Roman" w:hAnsi="Times New Roman"/>
                <w:b/>
                <w:sz w:val="24"/>
                <w:szCs w:val="24"/>
              </w:rPr>
            </w:pPr>
            <w:r w:rsidRPr="00A139C2">
              <w:rPr>
                <w:rFonts w:ascii="Times New Roman" w:hAnsi="Times New Roman"/>
                <w:b/>
                <w:sz w:val="24"/>
                <w:szCs w:val="24"/>
              </w:rPr>
              <w:t>8 (100%0</w:t>
            </w:r>
          </w:p>
        </w:tc>
      </w:tr>
    </w:tbl>
    <w:p w:rsidR="00CF4FDF" w:rsidRPr="00522531" w:rsidRDefault="00CF4FDF" w:rsidP="00CF4FDF">
      <w:pPr>
        <w:jc w:val="both"/>
        <w:rPr>
          <w:rFonts w:ascii="Arial" w:hAnsi="Arial" w:cs="Arial"/>
          <w:b/>
          <w:sz w:val="24"/>
          <w:szCs w:val="24"/>
        </w:rPr>
      </w:pPr>
      <w:r w:rsidRPr="00522531">
        <w:rPr>
          <w:rFonts w:ascii="Arial" w:hAnsi="Arial" w:cs="Arial"/>
          <w:b/>
          <w:sz w:val="24"/>
          <w:szCs w:val="24"/>
        </w:rPr>
        <w:t>Incidence of the disease listed under IDSP for the year 2012(Jan to Dec). (Incidence per 1000 population.)</w:t>
      </w:r>
    </w:p>
    <w:p w:rsidR="00CF4FDF" w:rsidRPr="00522531" w:rsidRDefault="00CF4FDF" w:rsidP="00CF4FDF">
      <w:pPr>
        <w:rPr>
          <w:rFonts w:ascii="Arial" w:hAnsi="Arial" w:cs="Arial"/>
          <w:b/>
          <w:bCs/>
          <w:sz w:val="24"/>
          <w:szCs w:val="24"/>
          <w:u w:val="single"/>
        </w:rPr>
      </w:pPr>
      <w:r w:rsidRPr="00522531">
        <w:rPr>
          <w:rFonts w:ascii="Arial" w:hAnsi="Arial" w:cs="Arial"/>
          <w:b/>
          <w:bCs/>
          <w:sz w:val="24"/>
          <w:szCs w:val="24"/>
          <w:u w:val="single"/>
        </w:rPr>
        <w:t>ACUTE DIARRHOEAL DISEASE</w:t>
      </w:r>
    </w:p>
    <w:p w:rsidR="00CF4FDF" w:rsidRPr="00522531" w:rsidRDefault="00CF4FDF" w:rsidP="001D2DD8">
      <w:pPr>
        <w:rPr>
          <w:rFonts w:ascii="Arial" w:hAnsi="Arial" w:cs="Arial"/>
          <w:sz w:val="24"/>
          <w:szCs w:val="24"/>
        </w:rPr>
      </w:pPr>
      <w:r w:rsidRPr="00522531">
        <w:rPr>
          <w:rFonts w:ascii="Arial" w:hAnsi="Arial" w:cs="Arial"/>
          <w:sz w:val="24"/>
          <w:szCs w:val="24"/>
        </w:rPr>
        <w:t>The incidence of acute diarrhoel disease was 10.07 in the first quarter, 14.69 in the 2</w:t>
      </w:r>
      <w:r w:rsidRPr="00522531">
        <w:rPr>
          <w:rFonts w:ascii="Arial" w:hAnsi="Arial" w:cs="Arial"/>
          <w:sz w:val="24"/>
          <w:szCs w:val="24"/>
          <w:vertAlign w:val="superscript"/>
        </w:rPr>
        <w:t>nd</w:t>
      </w:r>
      <w:r w:rsidRPr="00522531">
        <w:rPr>
          <w:rFonts w:ascii="Arial" w:hAnsi="Arial" w:cs="Arial"/>
          <w:sz w:val="24"/>
          <w:szCs w:val="24"/>
        </w:rPr>
        <w:t xml:space="preserve"> quarter, 8.68 in the third quarter, and 5.21 in the fourth quarter.</w:t>
      </w:r>
    </w:p>
    <w:p w:rsidR="00CF4FDF" w:rsidRPr="00522531" w:rsidRDefault="00CF4FDF" w:rsidP="00CF4FDF">
      <w:pPr>
        <w:jc w:val="both"/>
        <w:rPr>
          <w:rFonts w:ascii="Arial" w:hAnsi="Arial" w:cs="Arial"/>
          <w:b/>
          <w:sz w:val="24"/>
          <w:szCs w:val="24"/>
          <w:u w:val="single"/>
        </w:rPr>
      </w:pPr>
      <w:r w:rsidRPr="00522531">
        <w:rPr>
          <w:rFonts w:ascii="Arial" w:hAnsi="Arial" w:cs="Arial"/>
          <w:b/>
          <w:sz w:val="24"/>
          <w:szCs w:val="24"/>
          <w:u w:val="single"/>
        </w:rPr>
        <w:t>BACILLARY DYSENTRY</w:t>
      </w:r>
    </w:p>
    <w:p w:rsidR="00CF4FDF" w:rsidRPr="00522531" w:rsidRDefault="00CF4FDF" w:rsidP="00CF4FDF">
      <w:pPr>
        <w:rPr>
          <w:rFonts w:ascii="Arial" w:hAnsi="Arial" w:cs="Arial"/>
          <w:b/>
          <w:sz w:val="24"/>
          <w:szCs w:val="24"/>
        </w:rPr>
      </w:pPr>
      <w:r w:rsidRPr="00522531">
        <w:rPr>
          <w:rFonts w:ascii="Arial" w:hAnsi="Arial" w:cs="Arial"/>
          <w:b/>
          <w:sz w:val="24"/>
          <w:szCs w:val="24"/>
        </w:rPr>
        <w:t>Bacillary dysentery incidence was .14 in the first quarter, .38 in the second quarter, .11 in the third quarter and .18 in the fourth quarter.</w:t>
      </w:r>
    </w:p>
    <w:p w:rsidR="00CF4FDF" w:rsidRPr="00522531" w:rsidRDefault="00CF4FDF" w:rsidP="00CF4FDF">
      <w:pPr>
        <w:jc w:val="both"/>
        <w:rPr>
          <w:rFonts w:ascii="Arial" w:hAnsi="Arial" w:cs="Arial"/>
          <w:b/>
          <w:sz w:val="24"/>
          <w:szCs w:val="24"/>
          <w:u w:val="single"/>
        </w:rPr>
      </w:pPr>
      <w:r w:rsidRPr="00522531">
        <w:rPr>
          <w:rFonts w:ascii="Arial" w:hAnsi="Arial" w:cs="Arial"/>
          <w:b/>
          <w:sz w:val="24"/>
          <w:szCs w:val="24"/>
          <w:u w:val="single"/>
        </w:rPr>
        <w:t>MALARIA</w:t>
      </w:r>
    </w:p>
    <w:p w:rsidR="00CF4FDF" w:rsidRPr="00522531" w:rsidRDefault="00CF4FDF" w:rsidP="00CF4FDF">
      <w:pPr>
        <w:tabs>
          <w:tab w:val="left" w:pos="9000"/>
        </w:tabs>
        <w:ind w:right="-1080"/>
        <w:rPr>
          <w:rFonts w:ascii="Arial" w:hAnsi="Arial" w:cs="Arial"/>
          <w:b/>
          <w:sz w:val="24"/>
          <w:szCs w:val="24"/>
        </w:rPr>
      </w:pPr>
      <w:r w:rsidRPr="00522531">
        <w:rPr>
          <w:rFonts w:ascii="Arial" w:hAnsi="Arial" w:cs="Arial"/>
          <w:b/>
          <w:sz w:val="24"/>
          <w:szCs w:val="24"/>
        </w:rPr>
        <w:t>Incidence of malaria was 0.00 in the first quarter, .01 in the second quarter, .28 in the third quarter and .02 in the fourth quarter.</w:t>
      </w:r>
    </w:p>
    <w:p w:rsidR="00CF4FDF" w:rsidRPr="00522531" w:rsidRDefault="00CF4FDF" w:rsidP="00CF4FDF">
      <w:pPr>
        <w:rPr>
          <w:rFonts w:ascii="Arial" w:hAnsi="Arial" w:cs="Arial"/>
          <w:b/>
          <w:sz w:val="24"/>
          <w:szCs w:val="24"/>
          <w:u w:val="single"/>
        </w:rPr>
      </w:pPr>
      <w:r w:rsidRPr="00522531">
        <w:rPr>
          <w:rFonts w:ascii="Arial" w:hAnsi="Arial" w:cs="Arial"/>
          <w:b/>
          <w:sz w:val="24"/>
          <w:szCs w:val="24"/>
          <w:u w:val="single"/>
        </w:rPr>
        <w:lastRenderedPageBreak/>
        <w:t>MEASLES</w:t>
      </w:r>
    </w:p>
    <w:p w:rsidR="00CF4FDF" w:rsidRPr="00522531" w:rsidRDefault="00CF4FDF" w:rsidP="00CF4FDF">
      <w:pPr>
        <w:rPr>
          <w:rFonts w:ascii="Arial" w:hAnsi="Arial" w:cs="Arial"/>
          <w:b/>
          <w:sz w:val="24"/>
          <w:szCs w:val="24"/>
        </w:rPr>
      </w:pPr>
      <w:r w:rsidRPr="00522531">
        <w:rPr>
          <w:rFonts w:ascii="Arial" w:hAnsi="Arial" w:cs="Arial"/>
          <w:b/>
          <w:sz w:val="24"/>
          <w:szCs w:val="24"/>
        </w:rPr>
        <w:t>Incidence of measles was .03 in the first quarter,.09 in the second quarter, .07 in the third quarter and .05 in the fourth quarter</w:t>
      </w:r>
    </w:p>
    <w:p w:rsidR="00CF4FDF" w:rsidRPr="00522531" w:rsidRDefault="00CF4FDF" w:rsidP="00CF4FDF">
      <w:pPr>
        <w:jc w:val="both"/>
        <w:rPr>
          <w:rFonts w:ascii="Arial" w:hAnsi="Arial" w:cs="Arial"/>
          <w:b/>
          <w:sz w:val="24"/>
          <w:szCs w:val="24"/>
          <w:u w:val="single"/>
        </w:rPr>
      </w:pPr>
      <w:r w:rsidRPr="00522531">
        <w:rPr>
          <w:rFonts w:ascii="Arial" w:hAnsi="Arial" w:cs="Arial"/>
          <w:b/>
          <w:sz w:val="24"/>
          <w:szCs w:val="24"/>
          <w:u w:val="single"/>
        </w:rPr>
        <w:t>DOG – BITE</w:t>
      </w:r>
    </w:p>
    <w:p w:rsidR="00CF4FDF" w:rsidRPr="00522531" w:rsidRDefault="00CF4FDF" w:rsidP="00CF4FDF">
      <w:pPr>
        <w:rPr>
          <w:rFonts w:ascii="Arial" w:hAnsi="Arial" w:cs="Arial"/>
          <w:b/>
          <w:sz w:val="24"/>
          <w:szCs w:val="24"/>
        </w:rPr>
      </w:pPr>
      <w:r w:rsidRPr="00522531">
        <w:rPr>
          <w:rFonts w:ascii="Arial" w:hAnsi="Arial" w:cs="Arial"/>
          <w:b/>
          <w:sz w:val="24"/>
          <w:szCs w:val="24"/>
        </w:rPr>
        <w:t>Incidence of dogbite was 1.49 in the first quarter, 1.60 in the second quarter, 1.10 in the third quarter and .95 in the fourth quarter</w:t>
      </w:r>
    </w:p>
    <w:p w:rsidR="00CF4FDF" w:rsidRPr="00522531" w:rsidRDefault="00CF4FDF" w:rsidP="00CF4FDF">
      <w:pPr>
        <w:rPr>
          <w:rFonts w:ascii="Arial" w:hAnsi="Arial" w:cs="Arial"/>
          <w:b/>
          <w:sz w:val="24"/>
          <w:szCs w:val="24"/>
          <w:u w:val="single"/>
        </w:rPr>
      </w:pPr>
      <w:r w:rsidRPr="00522531">
        <w:rPr>
          <w:rFonts w:ascii="Arial" w:hAnsi="Arial" w:cs="Arial"/>
          <w:b/>
          <w:sz w:val="24"/>
          <w:szCs w:val="24"/>
          <w:u w:val="single"/>
        </w:rPr>
        <w:t>CHICKEN POX</w:t>
      </w:r>
    </w:p>
    <w:p w:rsidR="00CF4FDF" w:rsidRPr="00522531" w:rsidRDefault="00CF4FDF" w:rsidP="00CF4FDF">
      <w:pPr>
        <w:rPr>
          <w:rFonts w:ascii="Arial" w:hAnsi="Arial" w:cs="Arial"/>
          <w:b/>
          <w:sz w:val="24"/>
          <w:szCs w:val="24"/>
        </w:rPr>
      </w:pPr>
      <w:r w:rsidRPr="00522531">
        <w:rPr>
          <w:rFonts w:ascii="Arial" w:hAnsi="Arial" w:cs="Arial"/>
          <w:b/>
          <w:sz w:val="24"/>
          <w:szCs w:val="24"/>
        </w:rPr>
        <w:t>Incidence of chickenpox was .01 in the first quarter, .13 in the second quarter, .06 in the third quarter and .02 I the fourth quarter.</w:t>
      </w:r>
    </w:p>
    <w:p w:rsidR="00CF4FDF" w:rsidRPr="00522531" w:rsidRDefault="00CF4FDF" w:rsidP="00CF4FDF">
      <w:pPr>
        <w:rPr>
          <w:rFonts w:ascii="Arial" w:hAnsi="Arial" w:cs="Arial"/>
          <w:b/>
          <w:sz w:val="24"/>
          <w:szCs w:val="24"/>
          <w:u w:val="single"/>
        </w:rPr>
      </w:pPr>
      <w:r w:rsidRPr="00522531">
        <w:rPr>
          <w:rFonts w:ascii="Arial" w:hAnsi="Arial" w:cs="Arial"/>
          <w:b/>
          <w:sz w:val="24"/>
          <w:szCs w:val="24"/>
          <w:u w:val="single"/>
        </w:rPr>
        <w:t>ACUTE RESPIRATORY INFECTION</w:t>
      </w:r>
    </w:p>
    <w:p w:rsidR="00CF4FDF" w:rsidRPr="00522531" w:rsidRDefault="00CF4FDF" w:rsidP="00CF4FDF">
      <w:pPr>
        <w:rPr>
          <w:rFonts w:ascii="Arial" w:hAnsi="Arial" w:cs="Arial"/>
          <w:b/>
          <w:sz w:val="24"/>
          <w:szCs w:val="24"/>
        </w:rPr>
      </w:pPr>
      <w:r w:rsidRPr="00522531">
        <w:rPr>
          <w:rFonts w:ascii="Arial" w:hAnsi="Arial" w:cs="Arial"/>
          <w:b/>
          <w:sz w:val="24"/>
          <w:szCs w:val="24"/>
        </w:rPr>
        <w:t>Incidence of A.R.I. was 16.03 in the first  quarter, 19.38 in the second quarter ,19.7 in the third quarter and 12.54 in the fourth quarter.</w:t>
      </w:r>
    </w:p>
    <w:p w:rsidR="00CF4FDF" w:rsidRPr="00522531" w:rsidRDefault="00CF4FDF" w:rsidP="00CF4FDF">
      <w:pPr>
        <w:rPr>
          <w:rFonts w:ascii="Arial" w:hAnsi="Arial" w:cs="Arial"/>
          <w:b/>
          <w:sz w:val="24"/>
          <w:szCs w:val="24"/>
          <w:u w:val="single"/>
        </w:rPr>
      </w:pPr>
      <w:r w:rsidRPr="00522531">
        <w:rPr>
          <w:rFonts w:ascii="Arial" w:hAnsi="Arial" w:cs="Arial"/>
          <w:b/>
          <w:sz w:val="24"/>
          <w:szCs w:val="24"/>
          <w:u w:val="single"/>
        </w:rPr>
        <w:t>HYPERTENSION</w:t>
      </w:r>
    </w:p>
    <w:p w:rsidR="00CF4FDF" w:rsidRPr="00522531" w:rsidRDefault="00CF4FDF" w:rsidP="00CF4FDF">
      <w:pPr>
        <w:rPr>
          <w:rFonts w:ascii="Arial" w:hAnsi="Arial" w:cs="Arial"/>
          <w:b/>
          <w:sz w:val="24"/>
          <w:szCs w:val="24"/>
        </w:rPr>
      </w:pPr>
      <w:r w:rsidRPr="00522531">
        <w:rPr>
          <w:rFonts w:ascii="Arial" w:hAnsi="Arial" w:cs="Arial"/>
          <w:b/>
          <w:sz w:val="24"/>
          <w:szCs w:val="24"/>
        </w:rPr>
        <w:t>Incidence of hypertension was 4.13 in the first quarter,5.91 in the second  quarter ,4.53 in the third quarter and 2.44 in the fourth quarter.</w:t>
      </w:r>
    </w:p>
    <w:p w:rsidR="00CF4FDF" w:rsidRPr="00522531" w:rsidRDefault="00CF4FDF" w:rsidP="00CF4FDF">
      <w:pPr>
        <w:rPr>
          <w:rFonts w:ascii="Arial" w:hAnsi="Arial" w:cs="Arial"/>
          <w:b/>
          <w:sz w:val="24"/>
          <w:szCs w:val="24"/>
          <w:u w:val="single"/>
        </w:rPr>
      </w:pPr>
      <w:r w:rsidRPr="00522531">
        <w:rPr>
          <w:rFonts w:ascii="Arial" w:hAnsi="Arial" w:cs="Arial"/>
          <w:b/>
          <w:sz w:val="24"/>
          <w:szCs w:val="24"/>
          <w:u w:val="single"/>
        </w:rPr>
        <w:t>MOTOR VEHICLE ACCIDENT</w:t>
      </w:r>
    </w:p>
    <w:p w:rsidR="00CF4FDF" w:rsidRPr="00522531" w:rsidRDefault="00CF4FDF" w:rsidP="00CF4FDF">
      <w:pPr>
        <w:rPr>
          <w:rFonts w:ascii="Arial" w:hAnsi="Arial" w:cs="Arial"/>
          <w:b/>
          <w:sz w:val="24"/>
          <w:szCs w:val="24"/>
        </w:rPr>
      </w:pPr>
      <w:r w:rsidRPr="00522531">
        <w:rPr>
          <w:rFonts w:ascii="Arial" w:hAnsi="Arial" w:cs="Arial"/>
          <w:b/>
          <w:sz w:val="24"/>
          <w:szCs w:val="24"/>
        </w:rPr>
        <w:t>Incidence of motor vehicle accident was .43 in the first quarter, .41 in the second quarter, .43 in the third quarter and .34 in the fourth quarter.</w:t>
      </w:r>
    </w:p>
    <w:p w:rsidR="00CF4FDF" w:rsidRPr="00522531" w:rsidRDefault="00CF4FDF" w:rsidP="00CF4FDF">
      <w:pPr>
        <w:rPr>
          <w:rFonts w:ascii="Arial" w:hAnsi="Arial" w:cs="Arial"/>
          <w:b/>
          <w:sz w:val="24"/>
          <w:szCs w:val="24"/>
          <w:u w:val="single"/>
        </w:rPr>
      </w:pPr>
      <w:r w:rsidRPr="00522531">
        <w:rPr>
          <w:rFonts w:ascii="Arial" w:hAnsi="Arial" w:cs="Arial"/>
          <w:b/>
          <w:sz w:val="24"/>
          <w:szCs w:val="24"/>
          <w:u w:val="single"/>
        </w:rPr>
        <w:t>DIABETIC</w:t>
      </w:r>
    </w:p>
    <w:p w:rsidR="00CF4FDF" w:rsidRPr="00522531" w:rsidRDefault="00CF4FDF" w:rsidP="00CF4FDF">
      <w:pPr>
        <w:rPr>
          <w:rFonts w:ascii="Arial" w:hAnsi="Arial" w:cs="Arial"/>
          <w:b/>
          <w:sz w:val="24"/>
          <w:szCs w:val="24"/>
        </w:rPr>
      </w:pPr>
      <w:r w:rsidRPr="00522531">
        <w:rPr>
          <w:rFonts w:ascii="Arial" w:hAnsi="Arial" w:cs="Arial"/>
          <w:b/>
          <w:sz w:val="24"/>
          <w:szCs w:val="24"/>
        </w:rPr>
        <w:t>Incidence of diabetic was 0.36 in the first quarter,0.50 in the second quarter, 0.40 in the third quarter and 0.18 in the fourth quarter</w:t>
      </w:r>
    </w:p>
    <w:p w:rsidR="00CF4FDF" w:rsidRPr="00522531" w:rsidRDefault="00CF4FDF" w:rsidP="00CF4FDF">
      <w:pPr>
        <w:jc w:val="both"/>
        <w:rPr>
          <w:rFonts w:ascii="Arial" w:hAnsi="Arial" w:cs="Arial"/>
          <w:b/>
          <w:sz w:val="24"/>
          <w:szCs w:val="24"/>
          <w:u w:val="single"/>
        </w:rPr>
      </w:pPr>
      <w:r w:rsidRPr="00522531">
        <w:rPr>
          <w:rFonts w:ascii="Arial" w:hAnsi="Arial" w:cs="Arial"/>
          <w:b/>
          <w:sz w:val="24"/>
          <w:szCs w:val="24"/>
          <w:u w:val="single"/>
        </w:rPr>
        <w:t>TUBERCULOSIS</w:t>
      </w:r>
    </w:p>
    <w:p w:rsidR="00CF4FDF" w:rsidRPr="00522531" w:rsidRDefault="00CF4FDF" w:rsidP="00CF4FDF">
      <w:pPr>
        <w:rPr>
          <w:rFonts w:ascii="Arial" w:hAnsi="Arial" w:cs="Arial"/>
          <w:b/>
          <w:sz w:val="24"/>
          <w:szCs w:val="24"/>
        </w:rPr>
      </w:pPr>
      <w:r w:rsidRPr="00522531">
        <w:rPr>
          <w:rFonts w:ascii="Arial" w:hAnsi="Arial" w:cs="Arial"/>
          <w:b/>
          <w:sz w:val="24"/>
          <w:szCs w:val="24"/>
        </w:rPr>
        <w:t>Incidence of tuberculosis was 0.22 in the first quarter, 0.58 in the second quarter, 0.56 in the third quarter and 0.31 in the fourth quarter</w:t>
      </w:r>
    </w:p>
    <w:p w:rsidR="00CF4FDF" w:rsidRPr="00522531" w:rsidRDefault="00CF4FDF" w:rsidP="00CF4FDF">
      <w:pPr>
        <w:jc w:val="both"/>
        <w:rPr>
          <w:rFonts w:ascii="Arial" w:hAnsi="Arial" w:cs="Arial"/>
          <w:b/>
          <w:sz w:val="24"/>
          <w:szCs w:val="24"/>
          <w:u w:val="single"/>
        </w:rPr>
      </w:pPr>
      <w:r w:rsidRPr="00522531">
        <w:rPr>
          <w:rFonts w:ascii="Arial" w:hAnsi="Arial" w:cs="Arial"/>
          <w:b/>
          <w:sz w:val="24"/>
          <w:szCs w:val="24"/>
          <w:u w:val="single"/>
        </w:rPr>
        <w:t>OUTBREAK REPORTS</w:t>
      </w:r>
    </w:p>
    <w:p w:rsidR="00CF4FDF" w:rsidRPr="00522531" w:rsidRDefault="00CF4FDF" w:rsidP="00CF4FDF">
      <w:pPr>
        <w:rPr>
          <w:rFonts w:ascii="Arial" w:hAnsi="Arial" w:cs="Arial"/>
          <w:b/>
          <w:sz w:val="24"/>
          <w:szCs w:val="24"/>
        </w:rPr>
      </w:pPr>
      <w:r w:rsidRPr="00522531">
        <w:rPr>
          <w:rFonts w:ascii="Arial" w:hAnsi="Arial" w:cs="Arial"/>
          <w:b/>
          <w:sz w:val="24"/>
          <w:szCs w:val="24"/>
        </w:rPr>
        <w:t>Executive summary:</w:t>
      </w:r>
    </w:p>
    <w:p w:rsidR="00CF4FDF" w:rsidRPr="00522531" w:rsidRDefault="00CF4FDF" w:rsidP="00CF4FDF">
      <w:pPr>
        <w:jc w:val="both"/>
        <w:rPr>
          <w:rFonts w:ascii="Arial" w:hAnsi="Arial" w:cs="Arial"/>
          <w:b/>
          <w:sz w:val="24"/>
          <w:szCs w:val="24"/>
        </w:rPr>
      </w:pPr>
      <w:r w:rsidRPr="00522531">
        <w:rPr>
          <w:rFonts w:ascii="Arial" w:hAnsi="Arial" w:cs="Arial"/>
          <w:b/>
          <w:sz w:val="24"/>
          <w:szCs w:val="24"/>
        </w:rPr>
        <w:t>There was an outbreak of malaria in Rangpo on july-august 2012.1</w:t>
      </w:r>
      <w:r w:rsidRPr="00522531">
        <w:rPr>
          <w:rFonts w:ascii="Arial" w:hAnsi="Arial" w:cs="Arial"/>
          <w:b/>
          <w:sz w:val="24"/>
          <w:szCs w:val="24"/>
          <w:vertAlign w:val="superscript"/>
        </w:rPr>
        <w:t>st</w:t>
      </w:r>
      <w:r w:rsidRPr="00522531">
        <w:rPr>
          <w:rFonts w:ascii="Arial" w:hAnsi="Arial" w:cs="Arial"/>
          <w:b/>
          <w:sz w:val="24"/>
          <w:szCs w:val="24"/>
        </w:rPr>
        <w:t xml:space="preserve"> case or clustering of cases (7 cases)was detected on 16</w:t>
      </w:r>
      <w:r w:rsidRPr="00522531">
        <w:rPr>
          <w:rFonts w:ascii="Arial" w:hAnsi="Arial" w:cs="Arial"/>
          <w:b/>
          <w:sz w:val="24"/>
          <w:szCs w:val="24"/>
          <w:vertAlign w:val="superscript"/>
        </w:rPr>
        <w:t>th</w:t>
      </w:r>
      <w:r w:rsidRPr="00522531">
        <w:rPr>
          <w:rFonts w:ascii="Arial" w:hAnsi="Arial" w:cs="Arial"/>
          <w:b/>
          <w:sz w:val="24"/>
          <w:szCs w:val="24"/>
        </w:rPr>
        <w:t xml:space="preserve"> july 2012 . Initially there was a fall in the number of cases for the next few days,followed by a steep rise in the number of cases(12 cases) from 25</w:t>
      </w:r>
      <w:r w:rsidRPr="00522531">
        <w:rPr>
          <w:rFonts w:ascii="Arial" w:hAnsi="Arial" w:cs="Arial"/>
          <w:b/>
          <w:sz w:val="24"/>
          <w:szCs w:val="24"/>
          <w:vertAlign w:val="superscript"/>
        </w:rPr>
        <w:t>th</w:t>
      </w:r>
      <w:r w:rsidRPr="00522531">
        <w:rPr>
          <w:rFonts w:ascii="Arial" w:hAnsi="Arial" w:cs="Arial"/>
          <w:b/>
          <w:sz w:val="24"/>
          <w:szCs w:val="24"/>
        </w:rPr>
        <w:t xml:space="preserve"> july. The high number of cases was maintained with gradual decline till 3</w:t>
      </w:r>
      <w:r w:rsidRPr="00522531">
        <w:rPr>
          <w:rFonts w:ascii="Arial" w:hAnsi="Arial" w:cs="Arial"/>
          <w:b/>
          <w:sz w:val="24"/>
          <w:szCs w:val="24"/>
          <w:vertAlign w:val="superscript"/>
        </w:rPr>
        <w:t>rd</w:t>
      </w:r>
      <w:r w:rsidRPr="00522531">
        <w:rPr>
          <w:rFonts w:ascii="Arial" w:hAnsi="Arial" w:cs="Arial"/>
          <w:b/>
          <w:sz w:val="24"/>
          <w:szCs w:val="24"/>
        </w:rPr>
        <w:t xml:space="preserve"> August.  The number of cases came down in the next three days. However, some cases were seen till the end of august 2012.The incidence was 3.18 in </w:t>
      </w:r>
      <w:r w:rsidRPr="00522531">
        <w:rPr>
          <w:rFonts w:ascii="Arial" w:hAnsi="Arial" w:cs="Arial"/>
          <w:b/>
          <w:sz w:val="24"/>
          <w:szCs w:val="24"/>
        </w:rPr>
        <w:lastRenderedPageBreak/>
        <w:t>july and 1.10 in august 2012, when we compared this  with the previous 2  years data (0 incidence), it was remarkable</w:t>
      </w:r>
    </w:p>
    <w:p w:rsidR="00CF4FDF" w:rsidRPr="00522531" w:rsidRDefault="00CF4FDF" w:rsidP="00CF4FDF">
      <w:pPr>
        <w:rPr>
          <w:rFonts w:ascii="Arial" w:hAnsi="Arial" w:cs="Arial"/>
          <w:b/>
          <w:sz w:val="24"/>
          <w:szCs w:val="24"/>
        </w:rPr>
      </w:pPr>
      <w:r w:rsidRPr="00522531">
        <w:rPr>
          <w:rFonts w:ascii="Arial" w:hAnsi="Arial" w:cs="Arial"/>
          <w:b/>
          <w:sz w:val="24"/>
          <w:szCs w:val="24"/>
          <w:u w:val="single"/>
        </w:rPr>
        <w:t>Major observations</w:t>
      </w:r>
      <w:r w:rsidRPr="00522531">
        <w:rPr>
          <w:rFonts w:ascii="Arial" w:hAnsi="Arial" w:cs="Arial"/>
          <w:b/>
          <w:sz w:val="24"/>
          <w:szCs w:val="24"/>
        </w:rPr>
        <w:t>:</w:t>
      </w:r>
    </w:p>
    <w:p w:rsidR="00CF4FDF" w:rsidRPr="00522531" w:rsidRDefault="00CF4FDF" w:rsidP="00CF4FDF">
      <w:pPr>
        <w:rPr>
          <w:rFonts w:ascii="Arial" w:hAnsi="Arial" w:cs="Arial"/>
          <w:b/>
          <w:sz w:val="24"/>
          <w:szCs w:val="24"/>
        </w:rPr>
      </w:pPr>
      <w:r w:rsidRPr="00522531">
        <w:rPr>
          <w:rFonts w:ascii="Arial" w:hAnsi="Arial" w:cs="Arial"/>
          <w:b/>
          <w:sz w:val="24"/>
          <w:szCs w:val="24"/>
        </w:rPr>
        <w:t xml:space="preserve"> During summer and rainy seasons, people were more prone to malaria.males were more affected. The age group most affected was 16-30 years age group.plasmodium vivax caused 95% of the cases.</w:t>
      </w:r>
    </w:p>
    <w:p w:rsidR="00CF4FDF" w:rsidRPr="00522531" w:rsidRDefault="00CF4FDF" w:rsidP="00CF4FDF">
      <w:pPr>
        <w:rPr>
          <w:rFonts w:ascii="Arial" w:hAnsi="Arial" w:cs="Arial"/>
          <w:b/>
          <w:sz w:val="24"/>
          <w:szCs w:val="24"/>
        </w:rPr>
      </w:pPr>
      <w:r w:rsidRPr="00522531">
        <w:rPr>
          <w:rFonts w:ascii="Arial" w:hAnsi="Arial" w:cs="Arial"/>
          <w:b/>
          <w:sz w:val="24"/>
          <w:szCs w:val="24"/>
          <w:u w:val="single"/>
        </w:rPr>
        <w:t>National Programme for Control of Blindness</w:t>
      </w:r>
      <w:r w:rsidRPr="00522531">
        <w:rPr>
          <w:rFonts w:ascii="Arial" w:hAnsi="Arial" w:cs="Arial"/>
          <w:b/>
          <w:sz w:val="24"/>
          <w:szCs w:val="24"/>
        </w:rPr>
        <w:t>:</w:t>
      </w:r>
    </w:p>
    <w:p w:rsidR="00CF4FDF" w:rsidRPr="00522531" w:rsidRDefault="00CF4FDF" w:rsidP="00CF4FDF">
      <w:pPr>
        <w:rPr>
          <w:rFonts w:ascii="Arial" w:hAnsi="Arial" w:cs="Arial"/>
          <w:b/>
          <w:sz w:val="24"/>
          <w:szCs w:val="24"/>
        </w:rPr>
      </w:pPr>
      <w:r w:rsidRPr="00522531">
        <w:rPr>
          <w:rFonts w:ascii="Arial" w:hAnsi="Arial" w:cs="Arial"/>
          <w:b/>
          <w:sz w:val="24"/>
          <w:szCs w:val="24"/>
        </w:rPr>
        <w:t>District health society organized Cataract camp with IOL implantation at District Hospital Singtam in 2012-13. Total 71 cataract operation was conducted without any complication.</w:t>
      </w:r>
    </w:p>
    <w:p w:rsidR="00CF4FDF" w:rsidRPr="00522531" w:rsidRDefault="00CF4FDF" w:rsidP="00CF4FDF">
      <w:pPr>
        <w:rPr>
          <w:rFonts w:ascii="Arial" w:hAnsi="Arial" w:cs="Arial"/>
          <w:b/>
          <w:sz w:val="24"/>
          <w:szCs w:val="24"/>
        </w:rPr>
      </w:pPr>
      <w:r w:rsidRPr="00522531">
        <w:rPr>
          <w:rFonts w:ascii="Arial" w:hAnsi="Arial" w:cs="Arial"/>
          <w:b/>
          <w:sz w:val="24"/>
          <w:szCs w:val="24"/>
        </w:rPr>
        <w:t>Table below reflects the achievements of NPCB for last 6 years.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768"/>
        <w:gridCol w:w="1337"/>
        <w:gridCol w:w="1364"/>
        <w:gridCol w:w="934"/>
        <w:gridCol w:w="934"/>
        <w:gridCol w:w="1337"/>
      </w:tblGrid>
      <w:tr w:rsidR="00CF4FDF" w:rsidRPr="00333CC4" w:rsidTr="0096229F">
        <w:trPr>
          <w:trHeight w:val="398"/>
        </w:trPr>
        <w:tc>
          <w:tcPr>
            <w:tcW w:w="2195"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YEAR</w:t>
            </w:r>
          </w:p>
        </w:tc>
        <w:tc>
          <w:tcPr>
            <w:tcW w:w="793"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2007 - 2008</w:t>
            </w:r>
          </w:p>
        </w:tc>
        <w:tc>
          <w:tcPr>
            <w:tcW w:w="126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2008 - 2009</w:t>
            </w:r>
          </w:p>
        </w:tc>
        <w:tc>
          <w:tcPr>
            <w:tcW w:w="126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2009 - 2010</w:t>
            </w:r>
          </w:p>
        </w:tc>
        <w:tc>
          <w:tcPr>
            <w:tcW w:w="108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2010-2011</w:t>
            </w:r>
          </w:p>
        </w:tc>
        <w:tc>
          <w:tcPr>
            <w:tcW w:w="108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2011-2012</w:t>
            </w:r>
          </w:p>
        </w:tc>
        <w:tc>
          <w:tcPr>
            <w:tcW w:w="108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2012-13</w:t>
            </w:r>
          </w:p>
        </w:tc>
      </w:tr>
      <w:tr w:rsidR="00CF4FDF" w:rsidRPr="00333CC4" w:rsidTr="0096229F">
        <w:trPr>
          <w:trHeight w:val="854"/>
        </w:trPr>
        <w:tc>
          <w:tcPr>
            <w:tcW w:w="2195"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School eye Screening</w:t>
            </w:r>
          </w:p>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 xml:space="preserve"> Programme</w:t>
            </w:r>
          </w:p>
        </w:tc>
        <w:tc>
          <w:tcPr>
            <w:tcW w:w="793"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NIL</w:t>
            </w:r>
          </w:p>
        </w:tc>
        <w:tc>
          <w:tcPr>
            <w:tcW w:w="126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1100 Students were screened.</w:t>
            </w:r>
          </w:p>
        </w:tc>
        <w:tc>
          <w:tcPr>
            <w:tcW w:w="126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970 Student were Screened.</w:t>
            </w:r>
          </w:p>
        </w:tc>
        <w:tc>
          <w:tcPr>
            <w:tcW w:w="108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0</w:t>
            </w:r>
          </w:p>
        </w:tc>
        <w:tc>
          <w:tcPr>
            <w:tcW w:w="108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0</w:t>
            </w:r>
          </w:p>
        </w:tc>
        <w:tc>
          <w:tcPr>
            <w:tcW w:w="108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1910 students were screened.</w:t>
            </w:r>
          </w:p>
        </w:tc>
      </w:tr>
      <w:tr w:rsidR="00CF4FDF" w:rsidRPr="00333CC4" w:rsidTr="0096229F">
        <w:trPr>
          <w:trHeight w:val="825"/>
        </w:trPr>
        <w:tc>
          <w:tcPr>
            <w:tcW w:w="2195"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Cataract Camp with IOL implementation</w:t>
            </w:r>
          </w:p>
        </w:tc>
        <w:tc>
          <w:tcPr>
            <w:tcW w:w="793"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2</w:t>
            </w:r>
          </w:p>
        </w:tc>
        <w:tc>
          <w:tcPr>
            <w:tcW w:w="126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2</w:t>
            </w:r>
          </w:p>
        </w:tc>
        <w:tc>
          <w:tcPr>
            <w:tcW w:w="126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2</w:t>
            </w:r>
          </w:p>
        </w:tc>
        <w:tc>
          <w:tcPr>
            <w:tcW w:w="108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2</w:t>
            </w:r>
          </w:p>
        </w:tc>
        <w:tc>
          <w:tcPr>
            <w:tcW w:w="108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1</w:t>
            </w:r>
          </w:p>
        </w:tc>
        <w:tc>
          <w:tcPr>
            <w:tcW w:w="108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1</w:t>
            </w:r>
          </w:p>
        </w:tc>
      </w:tr>
      <w:tr w:rsidR="00CF4FDF" w:rsidRPr="00333CC4" w:rsidTr="0096229F">
        <w:trPr>
          <w:trHeight w:val="825"/>
        </w:trPr>
        <w:tc>
          <w:tcPr>
            <w:tcW w:w="2195"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Number of Patient operated at camp</w:t>
            </w:r>
          </w:p>
        </w:tc>
        <w:tc>
          <w:tcPr>
            <w:tcW w:w="793"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152</w:t>
            </w:r>
          </w:p>
        </w:tc>
        <w:tc>
          <w:tcPr>
            <w:tcW w:w="126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135</w:t>
            </w:r>
          </w:p>
        </w:tc>
        <w:tc>
          <w:tcPr>
            <w:tcW w:w="126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120</w:t>
            </w:r>
          </w:p>
        </w:tc>
        <w:tc>
          <w:tcPr>
            <w:tcW w:w="108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77</w:t>
            </w:r>
          </w:p>
        </w:tc>
        <w:tc>
          <w:tcPr>
            <w:tcW w:w="108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40</w:t>
            </w:r>
          </w:p>
        </w:tc>
        <w:tc>
          <w:tcPr>
            <w:tcW w:w="108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71</w:t>
            </w:r>
          </w:p>
        </w:tc>
      </w:tr>
      <w:tr w:rsidR="00CF4FDF" w:rsidRPr="00333CC4" w:rsidTr="0096229F">
        <w:trPr>
          <w:trHeight w:val="854"/>
        </w:trPr>
        <w:tc>
          <w:tcPr>
            <w:tcW w:w="2195"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N umber of Patient escorted by ASHAS.</w:t>
            </w:r>
          </w:p>
        </w:tc>
        <w:tc>
          <w:tcPr>
            <w:tcW w:w="793"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Nil</w:t>
            </w:r>
          </w:p>
        </w:tc>
        <w:tc>
          <w:tcPr>
            <w:tcW w:w="126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47</w:t>
            </w:r>
          </w:p>
        </w:tc>
        <w:tc>
          <w:tcPr>
            <w:tcW w:w="126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0</w:t>
            </w:r>
          </w:p>
        </w:tc>
        <w:tc>
          <w:tcPr>
            <w:tcW w:w="108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60</w:t>
            </w:r>
          </w:p>
        </w:tc>
        <w:tc>
          <w:tcPr>
            <w:tcW w:w="108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6</w:t>
            </w:r>
          </w:p>
        </w:tc>
        <w:tc>
          <w:tcPr>
            <w:tcW w:w="1080" w:type="dxa"/>
          </w:tcPr>
          <w:p w:rsidR="00CF4FDF" w:rsidRPr="00333CC4" w:rsidRDefault="00CF4FDF" w:rsidP="0096229F">
            <w:pPr>
              <w:spacing w:after="0" w:line="240" w:lineRule="auto"/>
              <w:rPr>
                <w:rFonts w:ascii="Arial" w:hAnsi="Arial" w:cs="Arial"/>
                <w:b/>
                <w:sz w:val="24"/>
                <w:szCs w:val="24"/>
              </w:rPr>
            </w:pPr>
            <w:r w:rsidRPr="00333CC4">
              <w:rPr>
                <w:rFonts w:ascii="Arial" w:hAnsi="Arial" w:cs="Arial"/>
                <w:b/>
                <w:sz w:val="24"/>
                <w:szCs w:val="24"/>
              </w:rPr>
              <w:t>34</w:t>
            </w:r>
          </w:p>
        </w:tc>
      </w:tr>
    </w:tbl>
    <w:p w:rsidR="001D2DD8" w:rsidRPr="00522531" w:rsidRDefault="001D2DD8" w:rsidP="00CF4FDF">
      <w:pPr>
        <w:rPr>
          <w:rFonts w:ascii="Arial" w:hAnsi="Arial" w:cs="Arial"/>
          <w:b/>
          <w:sz w:val="24"/>
          <w:szCs w:val="24"/>
          <w:u w:val="single"/>
        </w:rPr>
      </w:pPr>
    </w:p>
    <w:p w:rsidR="00CF4FDF" w:rsidRPr="00522531" w:rsidRDefault="00CF4FDF" w:rsidP="00CF4FDF">
      <w:pPr>
        <w:rPr>
          <w:rFonts w:ascii="Arial" w:hAnsi="Arial" w:cs="Arial"/>
          <w:b/>
          <w:sz w:val="24"/>
          <w:szCs w:val="24"/>
          <w:u w:val="single"/>
        </w:rPr>
      </w:pPr>
      <w:r w:rsidRPr="00522531">
        <w:rPr>
          <w:rFonts w:ascii="Arial" w:hAnsi="Arial" w:cs="Arial"/>
          <w:b/>
          <w:sz w:val="24"/>
          <w:szCs w:val="24"/>
          <w:u w:val="single"/>
        </w:rPr>
        <w:t>NATIONAL LEPROSY ERADICATION PROGRAMME- EAST</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3060"/>
        <w:gridCol w:w="2970"/>
        <w:gridCol w:w="2790"/>
      </w:tblGrid>
      <w:tr w:rsidR="00CF4FDF" w:rsidRPr="00522531" w:rsidTr="0096229F">
        <w:trPr>
          <w:trHeight w:val="773"/>
        </w:trPr>
        <w:tc>
          <w:tcPr>
            <w:tcW w:w="1440" w:type="dxa"/>
          </w:tcPr>
          <w:p w:rsidR="00CF4FDF" w:rsidRPr="00522531" w:rsidRDefault="00CF4FDF" w:rsidP="0096229F">
            <w:pPr>
              <w:spacing w:after="0" w:line="240" w:lineRule="auto"/>
              <w:rPr>
                <w:rFonts w:ascii="Arial" w:hAnsi="Arial" w:cs="Arial"/>
                <w:b/>
                <w:bCs/>
                <w:sz w:val="24"/>
                <w:szCs w:val="24"/>
              </w:rPr>
            </w:pPr>
            <w:r w:rsidRPr="00522531">
              <w:rPr>
                <w:rFonts w:ascii="Arial" w:hAnsi="Arial" w:cs="Arial"/>
                <w:b/>
                <w:bCs/>
                <w:sz w:val="24"/>
                <w:szCs w:val="24"/>
              </w:rPr>
              <w:t>YEAR</w:t>
            </w:r>
          </w:p>
        </w:tc>
        <w:tc>
          <w:tcPr>
            <w:tcW w:w="3060" w:type="dxa"/>
          </w:tcPr>
          <w:p w:rsidR="00CF4FDF" w:rsidRPr="00522531" w:rsidRDefault="00CF4FDF" w:rsidP="0096229F">
            <w:pPr>
              <w:spacing w:after="0" w:line="240" w:lineRule="auto"/>
              <w:rPr>
                <w:rFonts w:ascii="Arial" w:hAnsi="Arial" w:cs="Arial"/>
                <w:b/>
                <w:bCs/>
                <w:sz w:val="24"/>
                <w:szCs w:val="24"/>
              </w:rPr>
            </w:pPr>
            <w:r w:rsidRPr="00522531">
              <w:rPr>
                <w:rFonts w:ascii="Arial" w:hAnsi="Arial" w:cs="Arial"/>
                <w:b/>
                <w:bCs/>
                <w:sz w:val="24"/>
                <w:szCs w:val="24"/>
              </w:rPr>
              <w:t xml:space="preserve">NO.OF NEW CASSES </w:t>
            </w:r>
          </w:p>
          <w:p w:rsidR="00CF4FDF" w:rsidRPr="00522531" w:rsidRDefault="00CF4FDF" w:rsidP="0096229F">
            <w:pPr>
              <w:spacing w:after="0" w:line="240" w:lineRule="auto"/>
              <w:rPr>
                <w:rFonts w:ascii="Arial" w:hAnsi="Arial" w:cs="Arial"/>
                <w:b/>
                <w:bCs/>
                <w:sz w:val="24"/>
                <w:szCs w:val="24"/>
              </w:rPr>
            </w:pPr>
            <w:r w:rsidRPr="00522531">
              <w:rPr>
                <w:rFonts w:ascii="Arial" w:hAnsi="Arial" w:cs="Arial"/>
                <w:b/>
                <w:bCs/>
                <w:sz w:val="24"/>
                <w:szCs w:val="24"/>
              </w:rPr>
              <w:t>DETECTED</w:t>
            </w:r>
          </w:p>
        </w:tc>
        <w:tc>
          <w:tcPr>
            <w:tcW w:w="2970" w:type="dxa"/>
          </w:tcPr>
          <w:p w:rsidR="00CF4FDF" w:rsidRPr="00522531" w:rsidRDefault="00CF4FDF" w:rsidP="0096229F">
            <w:pPr>
              <w:spacing w:after="0" w:line="240" w:lineRule="auto"/>
              <w:rPr>
                <w:rFonts w:ascii="Arial" w:hAnsi="Arial" w:cs="Arial"/>
                <w:b/>
                <w:bCs/>
                <w:sz w:val="24"/>
                <w:szCs w:val="24"/>
              </w:rPr>
            </w:pPr>
            <w:r w:rsidRPr="00522531">
              <w:rPr>
                <w:rFonts w:ascii="Arial" w:hAnsi="Arial" w:cs="Arial"/>
                <w:b/>
                <w:bCs/>
                <w:sz w:val="24"/>
                <w:szCs w:val="24"/>
              </w:rPr>
              <w:t xml:space="preserve">NO.OF CASES MADE </w:t>
            </w:r>
          </w:p>
          <w:p w:rsidR="00CF4FDF" w:rsidRPr="00522531" w:rsidRDefault="00CF4FDF" w:rsidP="0096229F">
            <w:pPr>
              <w:spacing w:after="0" w:line="240" w:lineRule="auto"/>
              <w:rPr>
                <w:rFonts w:ascii="Arial" w:hAnsi="Arial" w:cs="Arial"/>
                <w:b/>
                <w:bCs/>
                <w:sz w:val="24"/>
                <w:szCs w:val="24"/>
              </w:rPr>
            </w:pPr>
            <w:r w:rsidRPr="00522531">
              <w:rPr>
                <w:rFonts w:ascii="Arial" w:hAnsi="Arial" w:cs="Arial"/>
                <w:b/>
                <w:bCs/>
                <w:sz w:val="24"/>
                <w:szCs w:val="24"/>
              </w:rPr>
              <w:t xml:space="preserve">RELEASE FROM </w:t>
            </w:r>
          </w:p>
          <w:p w:rsidR="00CF4FDF" w:rsidRPr="00522531" w:rsidRDefault="00CF4FDF" w:rsidP="0096229F">
            <w:pPr>
              <w:spacing w:after="0" w:line="240" w:lineRule="auto"/>
              <w:rPr>
                <w:rFonts w:ascii="Arial" w:hAnsi="Arial" w:cs="Arial"/>
                <w:b/>
                <w:bCs/>
                <w:sz w:val="24"/>
                <w:szCs w:val="24"/>
              </w:rPr>
            </w:pPr>
            <w:r w:rsidRPr="00522531">
              <w:rPr>
                <w:rFonts w:ascii="Arial" w:hAnsi="Arial" w:cs="Arial"/>
                <w:b/>
                <w:bCs/>
                <w:sz w:val="24"/>
                <w:szCs w:val="24"/>
              </w:rPr>
              <w:t>TREATMENT</w:t>
            </w:r>
          </w:p>
        </w:tc>
        <w:tc>
          <w:tcPr>
            <w:tcW w:w="2790" w:type="dxa"/>
          </w:tcPr>
          <w:p w:rsidR="00CF4FDF" w:rsidRPr="00522531" w:rsidRDefault="00CF4FDF" w:rsidP="0096229F">
            <w:pPr>
              <w:spacing w:after="0" w:line="240" w:lineRule="auto"/>
              <w:rPr>
                <w:rFonts w:ascii="Arial" w:hAnsi="Arial" w:cs="Arial"/>
                <w:b/>
                <w:bCs/>
                <w:sz w:val="24"/>
                <w:szCs w:val="24"/>
              </w:rPr>
            </w:pPr>
            <w:r w:rsidRPr="00522531">
              <w:rPr>
                <w:rFonts w:ascii="Arial" w:hAnsi="Arial" w:cs="Arial"/>
                <w:b/>
                <w:bCs/>
                <w:sz w:val="24"/>
                <w:szCs w:val="24"/>
              </w:rPr>
              <w:t>NO.OF CASES UNDER TREATMENT</w:t>
            </w:r>
          </w:p>
        </w:tc>
      </w:tr>
      <w:tr w:rsidR="00CF4FDF" w:rsidRPr="00522531" w:rsidTr="0096229F">
        <w:trPr>
          <w:trHeight w:val="350"/>
        </w:trPr>
        <w:tc>
          <w:tcPr>
            <w:tcW w:w="1440" w:type="dxa"/>
          </w:tcPr>
          <w:p w:rsidR="00CF4FDF" w:rsidRPr="00522531" w:rsidRDefault="00CF4FDF" w:rsidP="0096229F">
            <w:pPr>
              <w:rPr>
                <w:rFonts w:ascii="Arial" w:hAnsi="Arial" w:cs="Arial"/>
                <w:b/>
                <w:bCs/>
                <w:sz w:val="24"/>
                <w:szCs w:val="24"/>
              </w:rPr>
            </w:pPr>
            <w:r w:rsidRPr="00522531">
              <w:rPr>
                <w:rFonts w:ascii="Arial" w:hAnsi="Arial" w:cs="Arial"/>
                <w:b/>
                <w:bCs/>
                <w:sz w:val="24"/>
                <w:szCs w:val="24"/>
              </w:rPr>
              <w:t>2004-2005</w:t>
            </w:r>
          </w:p>
        </w:tc>
        <w:tc>
          <w:tcPr>
            <w:tcW w:w="3060" w:type="dxa"/>
          </w:tcPr>
          <w:p w:rsidR="00CF4FDF" w:rsidRPr="00522531" w:rsidRDefault="00CF4FDF" w:rsidP="0096229F">
            <w:pPr>
              <w:jc w:val="center"/>
              <w:rPr>
                <w:rFonts w:ascii="Arial" w:hAnsi="Arial" w:cs="Arial"/>
                <w:b/>
                <w:sz w:val="24"/>
                <w:szCs w:val="24"/>
              </w:rPr>
            </w:pPr>
            <w:r w:rsidRPr="00522531">
              <w:rPr>
                <w:rFonts w:ascii="Arial" w:hAnsi="Arial" w:cs="Arial"/>
                <w:b/>
                <w:sz w:val="24"/>
                <w:szCs w:val="24"/>
              </w:rPr>
              <w:t>25 CASES</w:t>
            </w:r>
          </w:p>
        </w:tc>
        <w:tc>
          <w:tcPr>
            <w:tcW w:w="2970" w:type="dxa"/>
          </w:tcPr>
          <w:p w:rsidR="00CF4FDF" w:rsidRPr="00522531" w:rsidRDefault="00CF4FDF" w:rsidP="0096229F">
            <w:pPr>
              <w:jc w:val="center"/>
              <w:rPr>
                <w:rFonts w:ascii="Arial" w:hAnsi="Arial" w:cs="Arial"/>
                <w:b/>
                <w:sz w:val="24"/>
                <w:szCs w:val="24"/>
              </w:rPr>
            </w:pPr>
            <w:r w:rsidRPr="00522531">
              <w:rPr>
                <w:rFonts w:ascii="Arial" w:hAnsi="Arial" w:cs="Arial"/>
                <w:b/>
                <w:sz w:val="24"/>
                <w:szCs w:val="24"/>
              </w:rPr>
              <w:t>38 CASES</w:t>
            </w:r>
          </w:p>
        </w:tc>
        <w:tc>
          <w:tcPr>
            <w:tcW w:w="2790" w:type="dxa"/>
          </w:tcPr>
          <w:p w:rsidR="00CF4FDF" w:rsidRPr="00522531" w:rsidRDefault="00CF4FDF" w:rsidP="0096229F">
            <w:pPr>
              <w:jc w:val="center"/>
              <w:rPr>
                <w:rFonts w:ascii="Arial" w:hAnsi="Arial" w:cs="Arial"/>
                <w:b/>
                <w:sz w:val="24"/>
                <w:szCs w:val="24"/>
              </w:rPr>
            </w:pPr>
            <w:r w:rsidRPr="00522531">
              <w:rPr>
                <w:rFonts w:ascii="Arial" w:hAnsi="Arial" w:cs="Arial"/>
                <w:b/>
                <w:sz w:val="24"/>
                <w:szCs w:val="24"/>
              </w:rPr>
              <w:t>14 CASES</w:t>
            </w:r>
          </w:p>
        </w:tc>
      </w:tr>
      <w:tr w:rsidR="00CF4FDF" w:rsidRPr="00522531" w:rsidTr="0096229F">
        <w:trPr>
          <w:trHeight w:val="350"/>
        </w:trPr>
        <w:tc>
          <w:tcPr>
            <w:tcW w:w="1440" w:type="dxa"/>
          </w:tcPr>
          <w:p w:rsidR="00CF4FDF" w:rsidRPr="00522531" w:rsidRDefault="00CF4FDF" w:rsidP="0096229F">
            <w:pPr>
              <w:rPr>
                <w:rFonts w:ascii="Arial" w:hAnsi="Arial" w:cs="Arial"/>
                <w:b/>
                <w:bCs/>
                <w:sz w:val="24"/>
                <w:szCs w:val="24"/>
              </w:rPr>
            </w:pPr>
            <w:r w:rsidRPr="00522531">
              <w:rPr>
                <w:rFonts w:ascii="Arial" w:hAnsi="Arial" w:cs="Arial"/>
                <w:b/>
                <w:bCs/>
                <w:sz w:val="24"/>
                <w:szCs w:val="24"/>
              </w:rPr>
              <w:t>2005-2006</w:t>
            </w:r>
          </w:p>
        </w:tc>
        <w:tc>
          <w:tcPr>
            <w:tcW w:w="3060" w:type="dxa"/>
          </w:tcPr>
          <w:p w:rsidR="00CF4FDF" w:rsidRPr="00522531" w:rsidRDefault="00CF4FDF" w:rsidP="0096229F">
            <w:pPr>
              <w:jc w:val="center"/>
              <w:rPr>
                <w:rFonts w:ascii="Arial" w:hAnsi="Arial" w:cs="Arial"/>
                <w:b/>
                <w:sz w:val="24"/>
                <w:szCs w:val="24"/>
              </w:rPr>
            </w:pPr>
            <w:r w:rsidRPr="00522531">
              <w:rPr>
                <w:rFonts w:ascii="Arial" w:hAnsi="Arial" w:cs="Arial"/>
                <w:b/>
                <w:sz w:val="24"/>
                <w:szCs w:val="24"/>
              </w:rPr>
              <w:t>23 CASES</w:t>
            </w:r>
          </w:p>
        </w:tc>
        <w:tc>
          <w:tcPr>
            <w:tcW w:w="2970" w:type="dxa"/>
          </w:tcPr>
          <w:p w:rsidR="00CF4FDF" w:rsidRPr="00522531" w:rsidRDefault="00CF4FDF" w:rsidP="0096229F">
            <w:pPr>
              <w:jc w:val="center"/>
              <w:rPr>
                <w:rFonts w:ascii="Arial" w:hAnsi="Arial" w:cs="Arial"/>
                <w:b/>
                <w:sz w:val="24"/>
                <w:szCs w:val="24"/>
              </w:rPr>
            </w:pPr>
            <w:r w:rsidRPr="00522531">
              <w:rPr>
                <w:rFonts w:ascii="Arial" w:hAnsi="Arial" w:cs="Arial"/>
                <w:b/>
                <w:sz w:val="24"/>
                <w:szCs w:val="24"/>
              </w:rPr>
              <w:t>12 CASES</w:t>
            </w:r>
          </w:p>
        </w:tc>
        <w:tc>
          <w:tcPr>
            <w:tcW w:w="2790" w:type="dxa"/>
          </w:tcPr>
          <w:p w:rsidR="00CF4FDF" w:rsidRPr="00522531" w:rsidRDefault="00CF4FDF" w:rsidP="0096229F">
            <w:pPr>
              <w:jc w:val="center"/>
              <w:rPr>
                <w:rFonts w:ascii="Arial" w:hAnsi="Arial" w:cs="Arial"/>
                <w:b/>
                <w:sz w:val="24"/>
                <w:szCs w:val="24"/>
              </w:rPr>
            </w:pPr>
            <w:r w:rsidRPr="00522531">
              <w:rPr>
                <w:rFonts w:ascii="Arial" w:hAnsi="Arial" w:cs="Arial"/>
                <w:b/>
                <w:sz w:val="24"/>
                <w:szCs w:val="24"/>
              </w:rPr>
              <w:t>25 CASES</w:t>
            </w:r>
          </w:p>
        </w:tc>
      </w:tr>
      <w:tr w:rsidR="00CF4FDF" w:rsidRPr="00522531" w:rsidTr="0096229F">
        <w:trPr>
          <w:trHeight w:val="350"/>
        </w:trPr>
        <w:tc>
          <w:tcPr>
            <w:tcW w:w="1440" w:type="dxa"/>
          </w:tcPr>
          <w:p w:rsidR="00CF4FDF" w:rsidRPr="00522531" w:rsidRDefault="00CF4FDF" w:rsidP="0096229F">
            <w:pPr>
              <w:rPr>
                <w:rFonts w:ascii="Arial" w:hAnsi="Arial" w:cs="Arial"/>
                <w:b/>
                <w:bCs/>
                <w:sz w:val="24"/>
                <w:szCs w:val="24"/>
              </w:rPr>
            </w:pPr>
            <w:r w:rsidRPr="00522531">
              <w:rPr>
                <w:rFonts w:ascii="Arial" w:hAnsi="Arial" w:cs="Arial"/>
                <w:b/>
                <w:bCs/>
                <w:sz w:val="24"/>
                <w:szCs w:val="24"/>
              </w:rPr>
              <w:t>2006-2007</w:t>
            </w:r>
          </w:p>
        </w:tc>
        <w:tc>
          <w:tcPr>
            <w:tcW w:w="3060" w:type="dxa"/>
          </w:tcPr>
          <w:p w:rsidR="00CF4FDF" w:rsidRPr="00522531" w:rsidRDefault="00CF4FDF" w:rsidP="0096229F">
            <w:pPr>
              <w:jc w:val="center"/>
              <w:rPr>
                <w:rFonts w:ascii="Arial" w:hAnsi="Arial" w:cs="Arial"/>
                <w:b/>
                <w:sz w:val="24"/>
                <w:szCs w:val="24"/>
              </w:rPr>
            </w:pPr>
            <w:r w:rsidRPr="00522531">
              <w:rPr>
                <w:rFonts w:ascii="Arial" w:hAnsi="Arial" w:cs="Arial"/>
                <w:b/>
                <w:sz w:val="24"/>
                <w:szCs w:val="24"/>
              </w:rPr>
              <w:t>13 CASES</w:t>
            </w:r>
          </w:p>
        </w:tc>
        <w:tc>
          <w:tcPr>
            <w:tcW w:w="2970" w:type="dxa"/>
          </w:tcPr>
          <w:p w:rsidR="00CF4FDF" w:rsidRPr="00522531" w:rsidRDefault="00CF4FDF" w:rsidP="0096229F">
            <w:pPr>
              <w:jc w:val="center"/>
              <w:rPr>
                <w:rFonts w:ascii="Arial" w:hAnsi="Arial" w:cs="Arial"/>
                <w:b/>
                <w:sz w:val="24"/>
                <w:szCs w:val="24"/>
              </w:rPr>
            </w:pPr>
            <w:r w:rsidRPr="00522531">
              <w:rPr>
                <w:rFonts w:ascii="Arial" w:hAnsi="Arial" w:cs="Arial"/>
                <w:b/>
                <w:sz w:val="24"/>
                <w:szCs w:val="24"/>
              </w:rPr>
              <w:t>28 CASES</w:t>
            </w:r>
          </w:p>
        </w:tc>
        <w:tc>
          <w:tcPr>
            <w:tcW w:w="2790" w:type="dxa"/>
          </w:tcPr>
          <w:p w:rsidR="00CF4FDF" w:rsidRPr="00522531" w:rsidRDefault="00CF4FDF" w:rsidP="0096229F">
            <w:pPr>
              <w:jc w:val="center"/>
              <w:rPr>
                <w:rFonts w:ascii="Arial" w:hAnsi="Arial" w:cs="Arial"/>
                <w:b/>
                <w:sz w:val="24"/>
                <w:szCs w:val="24"/>
              </w:rPr>
            </w:pPr>
            <w:r w:rsidRPr="00522531">
              <w:rPr>
                <w:rFonts w:ascii="Arial" w:hAnsi="Arial" w:cs="Arial"/>
                <w:b/>
                <w:sz w:val="24"/>
                <w:szCs w:val="24"/>
              </w:rPr>
              <w:t>10 CASES</w:t>
            </w:r>
          </w:p>
        </w:tc>
      </w:tr>
      <w:tr w:rsidR="00CF4FDF" w:rsidRPr="00522531" w:rsidTr="0096229F">
        <w:trPr>
          <w:trHeight w:val="350"/>
        </w:trPr>
        <w:tc>
          <w:tcPr>
            <w:tcW w:w="1440" w:type="dxa"/>
          </w:tcPr>
          <w:p w:rsidR="00CF4FDF" w:rsidRPr="00522531" w:rsidRDefault="00CF4FDF" w:rsidP="0096229F">
            <w:pPr>
              <w:rPr>
                <w:rFonts w:ascii="Arial" w:hAnsi="Arial" w:cs="Arial"/>
                <w:b/>
                <w:bCs/>
                <w:sz w:val="24"/>
                <w:szCs w:val="24"/>
              </w:rPr>
            </w:pPr>
            <w:r w:rsidRPr="00522531">
              <w:rPr>
                <w:rFonts w:ascii="Arial" w:hAnsi="Arial" w:cs="Arial"/>
                <w:b/>
                <w:bCs/>
                <w:sz w:val="24"/>
                <w:szCs w:val="24"/>
              </w:rPr>
              <w:t>2007-2008</w:t>
            </w:r>
          </w:p>
        </w:tc>
        <w:tc>
          <w:tcPr>
            <w:tcW w:w="3060" w:type="dxa"/>
          </w:tcPr>
          <w:p w:rsidR="00CF4FDF" w:rsidRPr="00522531" w:rsidRDefault="00CF4FDF" w:rsidP="0096229F">
            <w:pPr>
              <w:jc w:val="center"/>
              <w:rPr>
                <w:rFonts w:ascii="Arial" w:hAnsi="Arial" w:cs="Arial"/>
                <w:b/>
                <w:sz w:val="24"/>
                <w:szCs w:val="24"/>
              </w:rPr>
            </w:pPr>
            <w:r w:rsidRPr="00522531">
              <w:rPr>
                <w:rFonts w:ascii="Arial" w:hAnsi="Arial" w:cs="Arial"/>
                <w:b/>
                <w:sz w:val="24"/>
                <w:szCs w:val="24"/>
              </w:rPr>
              <w:t>18 CASES</w:t>
            </w:r>
          </w:p>
        </w:tc>
        <w:tc>
          <w:tcPr>
            <w:tcW w:w="2970" w:type="dxa"/>
          </w:tcPr>
          <w:p w:rsidR="00CF4FDF" w:rsidRPr="00522531" w:rsidRDefault="00CF4FDF" w:rsidP="0096229F">
            <w:pPr>
              <w:jc w:val="center"/>
              <w:rPr>
                <w:rFonts w:ascii="Arial" w:hAnsi="Arial" w:cs="Arial"/>
                <w:b/>
                <w:sz w:val="24"/>
                <w:szCs w:val="24"/>
              </w:rPr>
            </w:pPr>
            <w:r w:rsidRPr="00522531">
              <w:rPr>
                <w:rFonts w:ascii="Arial" w:hAnsi="Arial" w:cs="Arial"/>
                <w:b/>
                <w:sz w:val="24"/>
                <w:szCs w:val="24"/>
              </w:rPr>
              <w:t>10CASES</w:t>
            </w:r>
          </w:p>
        </w:tc>
        <w:tc>
          <w:tcPr>
            <w:tcW w:w="2790" w:type="dxa"/>
          </w:tcPr>
          <w:p w:rsidR="00CF4FDF" w:rsidRPr="00522531" w:rsidRDefault="00CF4FDF" w:rsidP="0096229F">
            <w:pPr>
              <w:jc w:val="center"/>
              <w:rPr>
                <w:rFonts w:ascii="Arial" w:hAnsi="Arial" w:cs="Arial"/>
                <w:b/>
                <w:sz w:val="24"/>
                <w:szCs w:val="24"/>
              </w:rPr>
            </w:pPr>
            <w:r w:rsidRPr="00522531">
              <w:rPr>
                <w:rFonts w:ascii="Arial" w:hAnsi="Arial" w:cs="Arial"/>
                <w:b/>
                <w:sz w:val="24"/>
                <w:szCs w:val="24"/>
              </w:rPr>
              <w:t>18 CASES</w:t>
            </w:r>
          </w:p>
        </w:tc>
      </w:tr>
      <w:tr w:rsidR="00CF4FDF" w:rsidRPr="00522531" w:rsidTr="0096229F">
        <w:trPr>
          <w:trHeight w:val="350"/>
        </w:trPr>
        <w:tc>
          <w:tcPr>
            <w:tcW w:w="1440" w:type="dxa"/>
          </w:tcPr>
          <w:p w:rsidR="00CF4FDF" w:rsidRPr="00522531" w:rsidRDefault="00CF4FDF" w:rsidP="0096229F">
            <w:pPr>
              <w:rPr>
                <w:rFonts w:ascii="Arial" w:hAnsi="Arial" w:cs="Arial"/>
                <w:b/>
                <w:bCs/>
                <w:sz w:val="24"/>
                <w:szCs w:val="24"/>
              </w:rPr>
            </w:pPr>
            <w:r w:rsidRPr="00522531">
              <w:rPr>
                <w:rFonts w:ascii="Arial" w:hAnsi="Arial" w:cs="Arial"/>
                <w:b/>
                <w:bCs/>
                <w:sz w:val="24"/>
                <w:szCs w:val="24"/>
              </w:rPr>
              <w:lastRenderedPageBreak/>
              <w:t>2008-2009</w:t>
            </w:r>
          </w:p>
        </w:tc>
        <w:tc>
          <w:tcPr>
            <w:tcW w:w="3060" w:type="dxa"/>
          </w:tcPr>
          <w:p w:rsidR="00CF4FDF" w:rsidRPr="00522531" w:rsidRDefault="00CF4FDF" w:rsidP="0096229F">
            <w:pPr>
              <w:jc w:val="center"/>
              <w:rPr>
                <w:rFonts w:ascii="Arial" w:hAnsi="Arial" w:cs="Arial"/>
                <w:b/>
                <w:sz w:val="24"/>
                <w:szCs w:val="24"/>
              </w:rPr>
            </w:pPr>
            <w:r w:rsidRPr="00522531">
              <w:rPr>
                <w:rFonts w:ascii="Arial" w:hAnsi="Arial" w:cs="Arial"/>
                <w:b/>
                <w:sz w:val="24"/>
                <w:szCs w:val="24"/>
              </w:rPr>
              <w:t>22 CASES</w:t>
            </w:r>
          </w:p>
        </w:tc>
        <w:tc>
          <w:tcPr>
            <w:tcW w:w="2970" w:type="dxa"/>
          </w:tcPr>
          <w:p w:rsidR="00CF4FDF" w:rsidRPr="00522531" w:rsidRDefault="00CF4FDF" w:rsidP="0096229F">
            <w:pPr>
              <w:jc w:val="center"/>
              <w:rPr>
                <w:rFonts w:ascii="Arial" w:hAnsi="Arial" w:cs="Arial"/>
                <w:b/>
                <w:sz w:val="24"/>
                <w:szCs w:val="24"/>
              </w:rPr>
            </w:pPr>
            <w:r w:rsidRPr="00522531">
              <w:rPr>
                <w:rFonts w:ascii="Arial" w:hAnsi="Arial" w:cs="Arial"/>
                <w:b/>
                <w:sz w:val="24"/>
                <w:szCs w:val="24"/>
              </w:rPr>
              <w:t>16 CASES</w:t>
            </w:r>
          </w:p>
        </w:tc>
        <w:tc>
          <w:tcPr>
            <w:tcW w:w="2790" w:type="dxa"/>
          </w:tcPr>
          <w:p w:rsidR="00CF4FDF" w:rsidRPr="00522531" w:rsidRDefault="00CF4FDF" w:rsidP="0096229F">
            <w:pPr>
              <w:jc w:val="center"/>
              <w:rPr>
                <w:rFonts w:ascii="Arial" w:hAnsi="Arial" w:cs="Arial"/>
                <w:b/>
                <w:sz w:val="24"/>
                <w:szCs w:val="24"/>
              </w:rPr>
            </w:pPr>
            <w:r w:rsidRPr="00522531">
              <w:rPr>
                <w:rFonts w:ascii="Arial" w:hAnsi="Arial" w:cs="Arial"/>
                <w:b/>
                <w:sz w:val="24"/>
                <w:szCs w:val="24"/>
              </w:rPr>
              <w:t>24 CASES</w:t>
            </w:r>
          </w:p>
        </w:tc>
      </w:tr>
      <w:tr w:rsidR="00CF4FDF" w:rsidRPr="00522531" w:rsidTr="0096229F">
        <w:trPr>
          <w:trHeight w:val="350"/>
        </w:trPr>
        <w:tc>
          <w:tcPr>
            <w:tcW w:w="1440" w:type="dxa"/>
          </w:tcPr>
          <w:p w:rsidR="00CF4FDF" w:rsidRPr="00522531" w:rsidRDefault="00CF4FDF" w:rsidP="0096229F">
            <w:pPr>
              <w:rPr>
                <w:rFonts w:ascii="Arial" w:hAnsi="Arial" w:cs="Arial"/>
                <w:b/>
                <w:bCs/>
                <w:sz w:val="24"/>
                <w:szCs w:val="24"/>
              </w:rPr>
            </w:pPr>
            <w:r w:rsidRPr="00522531">
              <w:rPr>
                <w:rFonts w:ascii="Arial" w:hAnsi="Arial" w:cs="Arial"/>
                <w:b/>
                <w:bCs/>
                <w:sz w:val="24"/>
                <w:szCs w:val="24"/>
              </w:rPr>
              <w:t>2010-2011</w:t>
            </w:r>
          </w:p>
        </w:tc>
        <w:tc>
          <w:tcPr>
            <w:tcW w:w="3060" w:type="dxa"/>
          </w:tcPr>
          <w:p w:rsidR="00CF4FDF" w:rsidRPr="00522531" w:rsidRDefault="00CF4FDF" w:rsidP="0096229F">
            <w:pPr>
              <w:jc w:val="center"/>
              <w:rPr>
                <w:rFonts w:ascii="Arial" w:hAnsi="Arial" w:cs="Arial"/>
                <w:b/>
                <w:sz w:val="24"/>
                <w:szCs w:val="24"/>
              </w:rPr>
            </w:pPr>
            <w:r w:rsidRPr="00522531">
              <w:rPr>
                <w:rFonts w:ascii="Arial" w:hAnsi="Arial" w:cs="Arial"/>
                <w:b/>
                <w:sz w:val="24"/>
                <w:szCs w:val="24"/>
              </w:rPr>
              <w:t>16 cases</w:t>
            </w:r>
          </w:p>
        </w:tc>
        <w:tc>
          <w:tcPr>
            <w:tcW w:w="2970" w:type="dxa"/>
          </w:tcPr>
          <w:p w:rsidR="00CF4FDF" w:rsidRPr="00522531" w:rsidRDefault="00CF4FDF" w:rsidP="0096229F">
            <w:pPr>
              <w:jc w:val="center"/>
              <w:rPr>
                <w:rFonts w:ascii="Arial" w:hAnsi="Arial" w:cs="Arial"/>
                <w:b/>
                <w:sz w:val="24"/>
                <w:szCs w:val="24"/>
              </w:rPr>
            </w:pPr>
            <w:r w:rsidRPr="00522531">
              <w:rPr>
                <w:rFonts w:ascii="Arial" w:hAnsi="Arial" w:cs="Arial"/>
                <w:b/>
                <w:sz w:val="24"/>
                <w:szCs w:val="24"/>
              </w:rPr>
              <w:t>16 cases</w:t>
            </w:r>
          </w:p>
        </w:tc>
        <w:tc>
          <w:tcPr>
            <w:tcW w:w="2790" w:type="dxa"/>
          </w:tcPr>
          <w:p w:rsidR="00CF4FDF" w:rsidRPr="00522531" w:rsidRDefault="00CF4FDF" w:rsidP="0096229F">
            <w:pPr>
              <w:jc w:val="center"/>
              <w:rPr>
                <w:rFonts w:ascii="Arial" w:hAnsi="Arial" w:cs="Arial"/>
                <w:b/>
                <w:sz w:val="24"/>
                <w:szCs w:val="24"/>
              </w:rPr>
            </w:pPr>
            <w:r w:rsidRPr="00522531">
              <w:rPr>
                <w:rFonts w:ascii="Arial" w:hAnsi="Arial" w:cs="Arial"/>
                <w:b/>
                <w:sz w:val="24"/>
                <w:szCs w:val="24"/>
              </w:rPr>
              <w:t>10 cases</w:t>
            </w:r>
          </w:p>
        </w:tc>
      </w:tr>
      <w:tr w:rsidR="00CF4FDF" w:rsidRPr="00522531" w:rsidTr="0096229F">
        <w:trPr>
          <w:trHeight w:val="350"/>
        </w:trPr>
        <w:tc>
          <w:tcPr>
            <w:tcW w:w="1440" w:type="dxa"/>
          </w:tcPr>
          <w:p w:rsidR="00CF4FDF" w:rsidRPr="00522531" w:rsidRDefault="00CF4FDF" w:rsidP="0096229F">
            <w:pPr>
              <w:rPr>
                <w:rFonts w:ascii="Arial" w:hAnsi="Arial" w:cs="Arial"/>
                <w:b/>
                <w:bCs/>
                <w:sz w:val="24"/>
                <w:szCs w:val="24"/>
              </w:rPr>
            </w:pPr>
            <w:r w:rsidRPr="00522531">
              <w:rPr>
                <w:rFonts w:ascii="Arial" w:hAnsi="Arial" w:cs="Arial"/>
                <w:b/>
                <w:bCs/>
                <w:sz w:val="24"/>
                <w:szCs w:val="24"/>
              </w:rPr>
              <w:t>2011-2012</w:t>
            </w:r>
          </w:p>
        </w:tc>
        <w:tc>
          <w:tcPr>
            <w:tcW w:w="3060" w:type="dxa"/>
          </w:tcPr>
          <w:p w:rsidR="00CF4FDF" w:rsidRPr="00522531" w:rsidRDefault="00CF4FDF" w:rsidP="0096229F">
            <w:pPr>
              <w:jc w:val="center"/>
              <w:rPr>
                <w:rFonts w:ascii="Arial" w:hAnsi="Arial" w:cs="Arial"/>
                <w:b/>
                <w:sz w:val="24"/>
                <w:szCs w:val="24"/>
              </w:rPr>
            </w:pPr>
            <w:r w:rsidRPr="00522531">
              <w:rPr>
                <w:rFonts w:ascii="Arial" w:hAnsi="Arial" w:cs="Arial"/>
                <w:b/>
                <w:sz w:val="24"/>
                <w:szCs w:val="24"/>
              </w:rPr>
              <w:t>9 cases</w:t>
            </w:r>
          </w:p>
        </w:tc>
        <w:tc>
          <w:tcPr>
            <w:tcW w:w="2970" w:type="dxa"/>
          </w:tcPr>
          <w:p w:rsidR="00CF4FDF" w:rsidRPr="00522531" w:rsidRDefault="00CF4FDF" w:rsidP="0096229F">
            <w:pPr>
              <w:jc w:val="center"/>
              <w:rPr>
                <w:rFonts w:ascii="Arial" w:hAnsi="Arial" w:cs="Arial"/>
                <w:b/>
                <w:sz w:val="24"/>
                <w:szCs w:val="24"/>
              </w:rPr>
            </w:pPr>
            <w:r w:rsidRPr="00522531">
              <w:rPr>
                <w:rFonts w:ascii="Arial" w:hAnsi="Arial" w:cs="Arial"/>
                <w:b/>
                <w:sz w:val="24"/>
                <w:szCs w:val="24"/>
              </w:rPr>
              <w:t>9 cases</w:t>
            </w:r>
          </w:p>
        </w:tc>
        <w:tc>
          <w:tcPr>
            <w:tcW w:w="2790" w:type="dxa"/>
          </w:tcPr>
          <w:p w:rsidR="00CF4FDF" w:rsidRPr="00522531" w:rsidRDefault="00CF4FDF" w:rsidP="0096229F">
            <w:pPr>
              <w:jc w:val="center"/>
              <w:rPr>
                <w:rFonts w:ascii="Arial" w:hAnsi="Arial" w:cs="Arial"/>
                <w:b/>
                <w:sz w:val="24"/>
                <w:szCs w:val="24"/>
              </w:rPr>
            </w:pPr>
            <w:r w:rsidRPr="00522531">
              <w:rPr>
                <w:rFonts w:ascii="Arial" w:hAnsi="Arial" w:cs="Arial"/>
                <w:b/>
                <w:sz w:val="24"/>
                <w:szCs w:val="24"/>
              </w:rPr>
              <w:t>6 cases</w:t>
            </w:r>
          </w:p>
        </w:tc>
      </w:tr>
      <w:tr w:rsidR="00CF4FDF" w:rsidRPr="00522531" w:rsidTr="0096229F">
        <w:trPr>
          <w:trHeight w:val="350"/>
        </w:trPr>
        <w:tc>
          <w:tcPr>
            <w:tcW w:w="1440" w:type="dxa"/>
          </w:tcPr>
          <w:p w:rsidR="00CF4FDF" w:rsidRPr="00522531" w:rsidRDefault="00CF4FDF" w:rsidP="0096229F">
            <w:pPr>
              <w:rPr>
                <w:rFonts w:ascii="Arial" w:hAnsi="Arial" w:cs="Arial"/>
                <w:b/>
                <w:bCs/>
                <w:sz w:val="24"/>
                <w:szCs w:val="24"/>
              </w:rPr>
            </w:pPr>
            <w:r w:rsidRPr="00522531">
              <w:rPr>
                <w:rFonts w:ascii="Arial" w:hAnsi="Arial" w:cs="Arial"/>
                <w:b/>
                <w:bCs/>
                <w:sz w:val="24"/>
                <w:szCs w:val="24"/>
              </w:rPr>
              <w:t>2012-2013</w:t>
            </w:r>
          </w:p>
        </w:tc>
        <w:tc>
          <w:tcPr>
            <w:tcW w:w="3060" w:type="dxa"/>
          </w:tcPr>
          <w:p w:rsidR="00CF4FDF" w:rsidRPr="00522531" w:rsidRDefault="00CF4FDF" w:rsidP="0096229F">
            <w:pPr>
              <w:jc w:val="center"/>
              <w:rPr>
                <w:rFonts w:ascii="Arial" w:hAnsi="Arial" w:cs="Arial"/>
                <w:b/>
                <w:sz w:val="24"/>
                <w:szCs w:val="24"/>
              </w:rPr>
            </w:pPr>
            <w:r w:rsidRPr="00522531">
              <w:rPr>
                <w:rFonts w:ascii="Arial" w:hAnsi="Arial" w:cs="Arial"/>
                <w:b/>
                <w:sz w:val="24"/>
                <w:szCs w:val="24"/>
              </w:rPr>
              <w:t>11 CASES</w:t>
            </w:r>
          </w:p>
        </w:tc>
        <w:tc>
          <w:tcPr>
            <w:tcW w:w="2970" w:type="dxa"/>
          </w:tcPr>
          <w:p w:rsidR="00CF4FDF" w:rsidRPr="00522531" w:rsidRDefault="00CF4FDF" w:rsidP="0096229F">
            <w:pPr>
              <w:jc w:val="center"/>
              <w:rPr>
                <w:rFonts w:ascii="Arial" w:hAnsi="Arial" w:cs="Arial"/>
                <w:b/>
                <w:sz w:val="24"/>
                <w:szCs w:val="24"/>
              </w:rPr>
            </w:pPr>
            <w:r w:rsidRPr="00522531">
              <w:rPr>
                <w:rFonts w:ascii="Arial" w:hAnsi="Arial" w:cs="Arial"/>
                <w:b/>
                <w:sz w:val="24"/>
                <w:szCs w:val="24"/>
              </w:rPr>
              <w:t>2cases</w:t>
            </w:r>
          </w:p>
        </w:tc>
        <w:tc>
          <w:tcPr>
            <w:tcW w:w="2790" w:type="dxa"/>
          </w:tcPr>
          <w:p w:rsidR="00CF4FDF" w:rsidRPr="00522531" w:rsidRDefault="00CF4FDF" w:rsidP="0096229F">
            <w:pPr>
              <w:jc w:val="center"/>
              <w:rPr>
                <w:rFonts w:ascii="Arial" w:hAnsi="Arial" w:cs="Arial"/>
                <w:b/>
                <w:sz w:val="24"/>
                <w:szCs w:val="24"/>
              </w:rPr>
            </w:pPr>
            <w:r w:rsidRPr="00522531">
              <w:rPr>
                <w:rFonts w:ascii="Arial" w:hAnsi="Arial" w:cs="Arial"/>
                <w:b/>
                <w:sz w:val="24"/>
                <w:szCs w:val="24"/>
              </w:rPr>
              <w:t>6 cases</w:t>
            </w:r>
          </w:p>
        </w:tc>
      </w:tr>
    </w:tbl>
    <w:p w:rsidR="001D2DD8" w:rsidRPr="00522531" w:rsidRDefault="00CF4FDF" w:rsidP="00CF4FDF">
      <w:pPr>
        <w:tabs>
          <w:tab w:val="left" w:pos="4035"/>
        </w:tabs>
        <w:rPr>
          <w:rFonts w:ascii="Arial" w:hAnsi="Arial" w:cs="Arial"/>
          <w:b/>
          <w:sz w:val="24"/>
          <w:szCs w:val="24"/>
        </w:rPr>
      </w:pPr>
      <w:r w:rsidRPr="00522531">
        <w:rPr>
          <w:rFonts w:ascii="Arial" w:hAnsi="Arial" w:cs="Arial"/>
          <w:b/>
          <w:sz w:val="24"/>
          <w:szCs w:val="24"/>
        </w:rPr>
        <w:tab/>
      </w:r>
    </w:p>
    <w:p w:rsidR="00CF4FDF" w:rsidRPr="00522531" w:rsidRDefault="00CF4FDF" w:rsidP="00CF4FDF">
      <w:pPr>
        <w:tabs>
          <w:tab w:val="left" w:pos="4035"/>
        </w:tabs>
        <w:rPr>
          <w:rFonts w:ascii="Arial" w:hAnsi="Arial" w:cs="Arial"/>
          <w:b/>
          <w:sz w:val="24"/>
          <w:szCs w:val="24"/>
        </w:rPr>
      </w:pPr>
      <w:r w:rsidRPr="00522531">
        <w:rPr>
          <w:rFonts w:ascii="Arial" w:hAnsi="Arial" w:cs="Arial"/>
          <w:b/>
          <w:sz w:val="24"/>
          <w:szCs w:val="24"/>
          <w:u w:val="single"/>
        </w:rPr>
        <w:t>N.L.E.P. INDICATOR</w:t>
      </w:r>
    </w:p>
    <w:tbl>
      <w:tblPr>
        <w:tblW w:w="10756"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
        <w:gridCol w:w="943"/>
        <w:gridCol w:w="1351"/>
        <w:gridCol w:w="1777"/>
        <w:gridCol w:w="963"/>
        <w:gridCol w:w="1030"/>
        <w:gridCol w:w="1137"/>
        <w:gridCol w:w="1163"/>
        <w:gridCol w:w="1416"/>
      </w:tblGrid>
      <w:tr w:rsidR="00CF4FDF" w:rsidRPr="00522531" w:rsidTr="00522531">
        <w:trPr>
          <w:trHeight w:val="550"/>
          <w:jc w:val="center"/>
        </w:trPr>
        <w:tc>
          <w:tcPr>
            <w:tcW w:w="976" w:type="dxa"/>
          </w:tcPr>
          <w:p w:rsidR="00CF4FDF" w:rsidRPr="00522531" w:rsidRDefault="00CF4FDF" w:rsidP="0096229F">
            <w:pPr>
              <w:rPr>
                <w:rFonts w:ascii="Arial" w:hAnsi="Arial" w:cs="Arial"/>
                <w:b/>
                <w:bCs/>
                <w:sz w:val="24"/>
                <w:szCs w:val="24"/>
              </w:rPr>
            </w:pPr>
            <w:r w:rsidRPr="00522531">
              <w:rPr>
                <w:rFonts w:ascii="Arial" w:hAnsi="Arial" w:cs="Arial"/>
                <w:b/>
                <w:bCs/>
                <w:sz w:val="24"/>
                <w:szCs w:val="24"/>
              </w:rPr>
              <w:t>DISTT.</w:t>
            </w:r>
          </w:p>
        </w:tc>
        <w:tc>
          <w:tcPr>
            <w:tcW w:w="1062" w:type="dxa"/>
          </w:tcPr>
          <w:p w:rsidR="00CF4FDF" w:rsidRPr="00522531" w:rsidRDefault="00CF4FDF" w:rsidP="0096229F">
            <w:pPr>
              <w:rPr>
                <w:rFonts w:ascii="Arial" w:hAnsi="Arial" w:cs="Arial"/>
                <w:b/>
                <w:bCs/>
                <w:sz w:val="24"/>
                <w:szCs w:val="24"/>
              </w:rPr>
            </w:pPr>
            <w:r w:rsidRPr="00522531">
              <w:rPr>
                <w:rFonts w:ascii="Arial" w:hAnsi="Arial" w:cs="Arial"/>
                <w:b/>
                <w:bCs/>
                <w:sz w:val="24"/>
                <w:szCs w:val="24"/>
              </w:rPr>
              <w:t>YEAR</w:t>
            </w:r>
          </w:p>
        </w:tc>
        <w:tc>
          <w:tcPr>
            <w:tcW w:w="1232" w:type="dxa"/>
          </w:tcPr>
          <w:p w:rsidR="00CF4FDF" w:rsidRPr="00522531" w:rsidRDefault="00CF4FDF" w:rsidP="0096229F">
            <w:pPr>
              <w:rPr>
                <w:rFonts w:ascii="Arial" w:hAnsi="Arial" w:cs="Arial"/>
                <w:b/>
                <w:bCs/>
                <w:sz w:val="24"/>
                <w:szCs w:val="24"/>
              </w:rPr>
            </w:pPr>
            <w:r w:rsidRPr="00522531">
              <w:rPr>
                <w:rFonts w:ascii="Arial" w:hAnsi="Arial" w:cs="Arial"/>
                <w:b/>
                <w:bCs/>
                <w:sz w:val="24"/>
                <w:szCs w:val="24"/>
              </w:rPr>
              <w:t>PR/10,000</w:t>
            </w:r>
          </w:p>
        </w:tc>
        <w:tc>
          <w:tcPr>
            <w:tcW w:w="1777" w:type="dxa"/>
          </w:tcPr>
          <w:p w:rsidR="00CF4FDF" w:rsidRPr="00522531" w:rsidRDefault="00CF4FDF" w:rsidP="0096229F">
            <w:pPr>
              <w:rPr>
                <w:rFonts w:ascii="Arial" w:hAnsi="Arial" w:cs="Arial"/>
                <w:b/>
                <w:bCs/>
                <w:sz w:val="24"/>
                <w:szCs w:val="24"/>
              </w:rPr>
            </w:pPr>
            <w:r w:rsidRPr="00522531">
              <w:rPr>
                <w:rFonts w:ascii="Arial" w:hAnsi="Arial" w:cs="Arial"/>
                <w:b/>
                <w:bCs/>
                <w:sz w:val="24"/>
                <w:szCs w:val="24"/>
              </w:rPr>
              <w:t>NCDR/100000</w:t>
            </w:r>
          </w:p>
        </w:tc>
        <w:tc>
          <w:tcPr>
            <w:tcW w:w="963" w:type="dxa"/>
          </w:tcPr>
          <w:p w:rsidR="00CF4FDF" w:rsidRPr="00522531" w:rsidRDefault="00CF4FDF" w:rsidP="0096229F">
            <w:pPr>
              <w:rPr>
                <w:rFonts w:ascii="Arial" w:hAnsi="Arial" w:cs="Arial"/>
                <w:b/>
                <w:bCs/>
                <w:sz w:val="24"/>
                <w:szCs w:val="24"/>
              </w:rPr>
            </w:pPr>
            <w:r w:rsidRPr="00522531">
              <w:rPr>
                <w:rFonts w:ascii="Arial" w:hAnsi="Arial" w:cs="Arial"/>
                <w:b/>
                <w:bCs/>
                <w:sz w:val="24"/>
                <w:szCs w:val="24"/>
              </w:rPr>
              <w:t>PD RATIO</w:t>
            </w:r>
          </w:p>
        </w:tc>
        <w:tc>
          <w:tcPr>
            <w:tcW w:w="1030" w:type="dxa"/>
          </w:tcPr>
          <w:p w:rsidR="00CF4FDF" w:rsidRPr="00522531" w:rsidRDefault="00CF4FDF" w:rsidP="0096229F">
            <w:pPr>
              <w:rPr>
                <w:rFonts w:ascii="Arial" w:hAnsi="Arial" w:cs="Arial"/>
                <w:b/>
                <w:bCs/>
                <w:sz w:val="24"/>
                <w:szCs w:val="24"/>
              </w:rPr>
            </w:pPr>
            <w:r w:rsidRPr="00522531">
              <w:rPr>
                <w:rFonts w:ascii="Arial" w:hAnsi="Arial" w:cs="Arial"/>
                <w:b/>
                <w:bCs/>
                <w:sz w:val="24"/>
                <w:szCs w:val="24"/>
              </w:rPr>
              <w:t>MB%</w:t>
            </w:r>
          </w:p>
        </w:tc>
        <w:tc>
          <w:tcPr>
            <w:tcW w:w="1137" w:type="dxa"/>
          </w:tcPr>
          <w:p w:rsidR="00CF4FDF" w:rsidRPr="00522531" w:rsidRDefault="00CF4FDF" w:rsidP="0096229F">
            <w:pPr>
              <w:rPr>
                <w:rFonts w:ascii="Arial" w:hAnsi="Arial" w:cs="Arial"/>
                <w:b/>
                <w:bCs/>
                <w:sz w:val="24"/>
                <w:szCs w:val="24"/>
              </w:rPr>
            </w:pPr>
            <w:r w:rsidRPr="00522531">
              <w:rPr>
                <w:rFonts w:ascii="Arial" w:hAnsi="Arial" w:cs="Arial"/>
                <w:b/>
                <w:bCs/>
                <w:sz w:val="24"/>
                <w:szCs w:val="24"/>
              </w:rPr>
              <w:t>V.DIFTY</w:t>
            </w:r>
          </w:p>
        </w:tc>
        <w:tc>
          <w:tcPr>
            <w:tcW w:w="1163" w:type="dxa"/>
          </w:tcPr>
          <w:p w:rsidR="00CF4FDF" w:rsidRPr="00522531" w:rsidRDefault="00CF4FDF" w:rsidP="0096229F">
            <w:pPr>
              <w:rPr>
                <w:rFonts w:ascii="Arial" w:hAnsi="Arial" w:cs="Arial"/>
                <w:b/>
                <w:bCs/>
                <w:sz w:val="24"/>
                <w:szCs w:val="24"/>
              </w:rPr>
            </w:pPr>
            <w:r w:rsidRPr="00522531">
              <w:rPr>
                <w:rFonts w:ascii="Arial" w:hAnsi="Arial" w:cs="Arial"/>
                <w:b/>
                <w:bCs/>
                <w:sz w:val="24"/>
                <w:szCs w:val="24"/>
              </w:rPr>
              <w:t>CHILD%</w:t>
            </w:r>
          </w:p>
        </w:tc>
        <w:tc>
          <w:tcPr>
            <w:tcW w:w="1416" w:type="dxa"/>
          </w:tcPr>
          <w:p w:rsidR="00CF4FDF" w:rsidRPr="00522531" w:rsidRDefault="00CF4FDF" w:rsidP="0096229F">
            <w:pPr>
              <w:rPr>
                <w:rFonts w:ascii="Arial" w:hAnsi="Arial" w:cs="Arial"/>
                <w:b/>
                <w:bCs/>
                <w:sz w:val="24"/>
                <w:szCs w:val="24"/>
              </w:rPr>
            </w:pPr>
            <w:r w:rsidRPr="00522531">
              <w:rPr>
                <w:rFonts w:ascii="Arial" w:hAnsi="Arial" w:cs="Arial"/>
                <w:b/>
                <w:bCs/>
                <w:sz w:val="24"/>
                <w:szCs w:val="24"/>
              </w:rPr>
              <w:t>FEMALE%</w:t>
            </w:r>
          </w:p>
        </w:tc>
      </w:tr>
      <w:tr w:rsidR="00CF4FDF" w:rsidRPr="00522531" w:rsidTr="00522531">
        <w:trPr>
          <w:trHeight w:val="458"/>
          <w:jc w:val="center"/>
        </w:trPr>
        <w:tc>
          <w:tcPr>
            <w:tcW w:w="976" w:type="dxa"/>
          </w:tcPr>
          <w:p w:rsidR="00CF4FDF" w:rsidRPr="00522531" w:rsidRDefault="00CF4FDF" w:rsidP="0096229F">
            <w:pPr>
              <w:rPr>
                <w:rFonts w:ascii="Arial" w:hAnsi="Arial" w:cs="Arial"/>
                <w:b/>
                <w:bCs/>
                <w:sz w:val="24"/>
                <w:szCs w:val="24"/>
              </w:rPr>
            </w:pPr>
            <w:r w:rsidRPr="00522531">
              <w:rPr>
                <w:rFonts w:ascii="Arial" w:hAnsi="Arial" w:cs="Arial"/>
                <w:b/>
                <w:bCs/>
                <w:sz w:val="24"/>
                <w:szCs w:val="24"/>
              </w:rPr>
              <w:t>EAST</w:t>
            </w:r>
          </w:p>
        </w:tc>
        <w:tc>
          <w:tcPr>
            <w:tcW w:w="1062" w:type="dxa"/>
          </w:tcPr>
          <w:p w:rsidR="00CF4FDF" w:rsidRPr="00522531" w:rsidRDefault="00CF4FDF" w:rsidP="0096229F">
            <w:pPr>
              <w:rPr>
                <w:rFonts w:ascii="Arial" w:hAnsi="Arial" w:cs="Arial"/>
                <w:b/>
                <w:sz w:val="24"/>
                <w:szCs w:val="24"/>
              </w:rPr>
            </w:pPr>
            <w:r w:rsidRPr="00522531">
              <w:rPr>
                <w:rFonts w:ascii="Arial" w:hAnsi="Arial" w:cs="Arial"/>
                <w:b/>
                <w:sz w:val="24"/>
                <w:szCs w:val="24"/>
              </w:rPr>
              <w:t>2004-2005</w:t>
            </w:r>
          </w:p>
        </w:tc>
        <w:tc>
          <w:tcPr>
            <w:tcW w:w="1232" w:type="dxa"/>
          </w:tcPr>
          <w:p w:rsidR="00CF4FDF" w:rsidRPr="00522531" w:rsidRDefault="00CF4FDF" w:rsidP="0096229F">
            <w:pPr>
              <w:rPr>
                <w:rFonts w:ascii="Arial" w:hAnsi="Arial" w:cs="Arial"/>
                <w:b/>
                <w:sz w:val="24"/>
                <w:szCs w:val="24"/>
              </w:rPr>
            </w:pPr>
            <w:r w:rsidRPr="00522531">
              <w:rPr>
                <w:rFonts w:ascii="Arial" w:hAnsi="Arial" w:cs="Arial"/>
                <w:b/>
                <w:sz w:val="24"/>
                <w:szCs w:val="24"/>
              </w:rPr>
              <w:t>05</w:t>
            </w:r>
          </w:p>
        </w:tc>
        <w:tc>
          <w:tcPr>
            <w:tcW w:w="1777" w:type="dxa"/>
          </w:tcPr>
          <w:p w:rsidR="00CF4FDF" w:rsidRPr="00522531" w:rsidRDefault="00CF4FDF" w:rsidP="0096229F">
            <w:pPr>
              <w:rPr>
                <w:rFonts w:ascii="Arial" w:hAnsi="Arial" w:cs="Arial"/>
                <w:b/>
                <w:sz w:val="24"/>
                <w:szCs w:val="24"/>
              </w:rPr>
            </w:pPr>
            <w:r w:rsidRPr="00522531">
              <w:rPr>
                <w:rFonts w:ascii="Arial" w:hAnsi="Arial" w:cs="Arial"/>
                <w:b/>
                <w:sz w:val="24"/>
                <w:szCs w:val="24"/>
              </w:rPr>
              <w:t>9.1</w:t>
            </w:r>
          </w:p>
        </w:tc>
        <w:tc>
          <w:tcPr>
            <w:tcW w:w="963" w:type="dxa"/>
          </w:tcPr>
          <w:p w:rsidR="00CF4FDF" w:rsidRPr="00522531" w:rsidRDefault="00CF4FDF" w:rsidP="0096229F">
            <w:pPr>
              <w:rPr>
                <w:rFonts w:ascii="Arial" w:hAnsi="Arial" w:cs="Arial"/>
                <w:b/>
                <w:sz w:val="24"/>
                <w:szCs w:val="24"/>
              </w:rPr>
            </w:pPr>
            <w:r w:rsidRPr="00522531">
              <w:rPr>
                <w:rFonts w:ascii="Arial" w:hAnsi="Arial" w:cs="Arial"/>
                <w:b/>
                <w:sz w:val="24"/>
                <w:szCs w:val="24"/>
              </w:rPr>
              <w:t>0.02</w:t>
            </w:r>
          </w:p>
        </w:tc>
        <w:tc>
          <w:tcPr>
            <w:tcW w:w="1030" w:type="dxa"/>
          </w:tcPr>
          <w:p w:rsidR="00CF4FDF" w:rsidRPr="00522531" w:rsidRDefault="00CF4FDF" w:rsidP="0096229F">
            <w:pPr>
              <w:rPr>
                <w:rFonts w:ascii="Arial" w:hAnsi="Arial" w:cs="Arial"/>
                <w:b/>
                <w:sz w:val="24"/>
                <w:szCs w:val="24"/>
              </w:rPr>
            </w:pPr>
            <w:r w:rsidRPr="00522531">
              <w:rPr>
                <w:rFonts w:ascii="Arial" w:hAnsi="Arial" w:cs="Arial"/>
                <w:b/>
                <w:sz w:val="24"/>
                <w:szCs w:val="24"/>
              </w:rPr>
              <w:t>46%</w:t>
            </w:r>
          </w:p>
        </w:tc>
        <w:tc>
          <w:tcPr>
            <w:tcW w:w="1137" w:type="dxa"/>
          </w:tcPr>
          <w:p w:rsidR="00CF4FDF" w:rsidRPr="00522531" w:rsidRDefault="00CF4FDF" w:rsidP="0096229F">
            <w:pPr>
              <w:rPr>
                <w:rFonts w:ascii="Arial" w:hAnsi="Arial" w:cs="Arial"/>
                <w:b/>
                <w:sz w:val="24"/>
                <w:szCs w:val="24"/>
              </w:rPr>
            </w:pPr>
            <w:r w:rsidRPr="00522531">
              <w:rPr>
                <w:rFonts w:ascii="Arial" w:hAnsi="Arial" w:cs="Arial"/>
                <w:b/>
                <w:sz w:val="24"/>
                <w:szCs w:val="24"/>
              </w:rPr>
              <w:t>NIL</w:t>
            </w:r>
          </w:p>
        </w:tc>
        <w:tc>
          <w:tcPr>
            <w:tcW w:w="1163" w:type="dxa"/>
          </w:tcPr>
          <w:p w:rsidR="00CF4FDF" w:rsidRPr="00522531" w:rsidRDefault="00CF4FDF" w:rsidP="0096229F">
            <w:pPr>
              <w:rPr>
                <w:rFonts w:ascii="Arial" w:hAnsi="Arial" w:cs="Arial"/>
                <w:b/>
                <w:sz w:val="24"/>
                <w:szCs w:val="24"/>
              </w:rPr>
            </w:pPr>
            <w:r w:rsidRPr="00522531">
              <w:rPr>
                <w:rFonts w:ascii="Arial" w:hAnsi="Arial" w:cs="Arial"/>
                <w:b/>
                <w:sz w:val="24"/>
                <w:szCs w:val="24"/>
              </w:rPr>
              <w:t>3.8%</w:t>
            </w:r>
          </w:p>
        </w:tc>
        <w:tc>
          <w:tcPr>
            <w:tcW w:w="1416" w:type="dxa"/>
          </w:tcPr>
          <w:p w:rsidR="00CF4FDF" w:rsidRPr="00522531" w:rsidRDefault="00CF4FDF" w:rsidP="0096229F">
            <w:pPr>
              <w:rPr>
                <w:rFonts w:ascii="Arial" w:hAnsi="Arial" w:cs="Arial"/>
                <w:b/>
                <w:sz w:val="24"/>
                <w:szCs w:val="24"/>
              </w:rPr>
            </w:pPr>
            <w:r w:rsidRPr="00522531">
              <w:rPr>
                <w:rFonts w:ascii="Arial" w:hAnsi="Arial" w:cs="Arial"/>
                <w:b/>
                <w:sz w:val="24"/>
                <w:szCs w:val="24"/>
              </w:rPr>
              <w:t>3.8%</w:t>
            </w:r>
          </w:p>
        </w:tc>
      </w:tr>
      <w:tr w:rsidR="00CF4FDF" w:rsidRPr="00522531" w:rsidTr="00522531">
        <w:trPr>
          <w:trHeight w:val="413"/>
          <w:jc w:val="center"/>
        </w:trPr>
        <w:tc>
          <w:tcPr>
            <w:tcW w:w="976" w:type="dxa"/>
          </w:tcPr>
          <w:p w:rsidR="00CF4FDF" w:rsidRPr="00522531" w:rsidRDefault="00CF4FDF" w:rsidP="0096229F">
            <w:pPr>
              <w:rPr>
                <w:rFonts w:ascii="Arial" w:hAnsi="Arial" w:cs="Arial"/>
                <w:b/>
                <w:bCs/>
                <w:sz w:val="24"/>
                <w:szCs w:val="24"/>
              </w:rPr>
            </w:pPr>
          </w:p>
        </w:tc>
        <w:tc>
          <w:tcPr>
            <w:tcW w:w="1062" w:type="dxa"/>
          </w:tcPr>
          <w:p w:rsidR="00CF4FDF" w:rsidRPr="00522531" w:rsidRDefault="00CF4FDF" w:rsidP="0096229F">
            <w:pPr>
              <w:rPr>
                <w:rFonts w:ascii="Arial" w:hAnsi="Arial" w:cs="Arial"/>
                <w:b/>
                <w:sz w:val="24"/>
                <w:szCs w:val="24"/>
              </w:rPr>
            </w:pPr>
            <w:r w:rsidRPr="00522531">
              <w:rPr>
                <w:rFonts w:ascii="Arial" w:hAnsi="Arial" w:cs="Arial"/>
                <w:b/>
                <w:sz w:val="24"/>
                <w:szCs w:val="24"/>
              </w:rPr>
              <w:t>2005-2006</w:t>
            </w:r>
          </w:p>
        </w:tc>
        <w:tc>
          <w:tcPr>
            <w:tcW w:w="1232" w:type="dxa"/>
          </w:tcPr>
          <w:p w:rsidR="00CF4FDF" w:rsidRPr="00522531" w:rsidRDefault="00CF4FDF" w:rsidP="0096229F">
            <w:pPr>
              <w:rPr>
                <w:rFonts w:ascii="Arial" w:hAnsi="Arial" w:cs="Arial"/>
                <w:b/>
                <w:sz w:val="24"/>
                <w:szCs w:val="24"/>
              </w:rPr>
            </w:pPr>
            <w:r w:rsidRPr="00522531">
              <w:rPr>
                <w:rFonts w:ascii="Arial" w:hAnsi="Arial" w:cs="Arial"/>
                <w:b/>
                <w:sz w:val="24"/>
                <w:szCs w:val="24"/>
              </w:rPr>
              <w:t>0.8</w:t>
            </w:r>
          </w:p>
        </w:tc>
        <w:tc>
          <w:tcPr>
            <w:tcW w:w="1777" w:type="dxa"/>
          </w:tcPr>
          <w:p w:rsidR="00CF4FDF" w:rsidRPr="00522531" w:rsidRDefault="00CF4FDF" w:rsidP="0096229F">
            <w:pPr>
              <w:rPr>
                <w:rFonts w:ascii="Arial" w:hAnsi="Arial" w:cs="Arial"/>
                <w:b/>
                <w:sz w:val="24"/>
                <w:szCs w:val="24"/>
              </w:rPr>
            </w:pPr>
            <w:r w:rsidRPr="00522531">
              <w:rPr>
                <w:rFonts w:ascii="Arial" w:hAnsi="Arial" w:cs="Arial"/>
                <w:b/>
                <w:sz w:val="24"/>
                <w:szCs w:val="24"/>
              </w:rPr>
              <w:t>8.2</w:t>
            </w:r>
          </w:p>
        </w:tc>
        <w:tc>
          <w:tcPr>
            <w:tcW w:w="963" w:type="dxa"/>
          </w:tcPr>
          <w:p w:rsidR="00CF4FDF" w:rsidRPr="00522531" w:rsidRDefault="00CF4FDF" w:rsidP="0096229F">
            <w:pPr>
              <w:rPr>
                <w:rFonts w:ascii="Arial" w:hAnsi="Arial" w:cs="Arial"/>
                <w:b/>
                <w:sz w:val="24"/>
                <w:szCs w:val="24"/>
              </w:rPr>
            </w:pPr>
            <w:r w:rsidRPr="00522531">
              <w:rPr>
                <w:rFonts w:ascii="Arial" w:hAnsi="Arial" w:cs="Arial"/>
                <w:b/>
                <w:sz w:val="24"/>
                <w:szCs w:val="24"/>
              </w:rPr>
              <w:t>0.03</w:t>
            </w:r>
          </w:p>
        </w:tc>
        <w:tc>
          <w:tcPr>
            <w:tcW w:w="1030" w:type="dxa"/>
          </w:tcPr>
          <w:p w:rsidR="00CF4FDF" w:rsidRPr="00522531" w:rsidRDefault="00CF4FDF" w:rsidP="0096229F">
            <w:pPr>
              <w:rPr>
                <w:rFonts w:ascii="Arial" w:hAnsi="Arial" w:cs="Arial"/>
                <w:b/>
                <w:sz w:val="24"/>
                <w:szCs w:val="24"/>
              </w:rPr>
            </w:pPr>
            <w:r w:rsidRPr="00522531">
              <w:rPr>
                <w:rFonts w:ascii="Arial" w:hAnsi="Arial" w:cs="Arial"/>
                <w:b/>
                <w:sz w:val="24"/>
                <w:szCs w:val="24"/>
              </w:rPr>
              <w:t>39%</w:t>
            </w:r>
          </w:p>
        </w:tc>
        <w:tc>
          <w:tcPr>
            <w:tcW w:w="1137" w:type="dxa"/>
          </w:tcPr>
          <w:p w:rsidR="00CF4FDF" w:rsidRPr="00522531" w:rsidRDefault="00CF4FDF" w:rsidP="0096229F">
            <w:pPr>
              <w:rPr>
                <w:rFonts w:ascii="Arial" w:hAnsi="Arial" w:cs="Arial"/>
                <w:b/>
                <w:sz w:val="24"/>
                <w:szCs w:val="24"/>
              </w:rPr>
            </w:pPr>
            <w:r w:rsidRPr="00522531">
              <w:rPr>
                <w:rFonts w:ascii="Arial" w:hAnsi="Arial" w:cs="Arial"/>
                <w:b/>
                <w:sz w:val="24"/>
                <w:szCs w:val="24"/>
              </w:rPr>
              <w:t>NIL</w:t>
            </w:r>
          </w:p>
        </w:tc>
        <w:tc>
          <w:tcPr>
            <w:tcW w:w="1163" w:type="dxa"/>
          </w:tcPr>
          <w:p w:rsidR="00CF4FDF" w:rsidRPr="00522531" w:rsidRDefault="00CF4FDF" w:rsidP="0096229F">
            <w:pPr>
              <w:rPr>
                <w:rFonts w:ascii="Arial" w:hAnsi="Arial" w:cs="Arial"/>
                <w:b/>
                <w:sz w:val="24"/>
                <w:szCs w:val="24"/>
              </w:rPr>
            </w:pPr>
            <w:r w:rsidRPr="00522531">
              <w:rPr>
                <w:rFonts w:ascii="Arial" w:hAnsi="Arial" w:cs="Arial"/>
                <w:b/>
                <w:sz w:val="24"/>
                <w:szCs w:val="24"/>
              </w:rPr>
              <w:t>NIL</w:t>
            </w:r>
          </w:p>
        </w:tc>
        <w:tc>
          <w:tcPr>
            <w:tcW w:w="1416" w:type="dxa"/>
          </w:tcPr>
          <w:p w:rsidR="00CF4FDF" w:rsidRPr="00522531" w:rsidRDefault="00CF4FDF" w:rsidP="0096229F">
            <w:pPr>
              <w:rPr>
                <w:rFonts w:ascii="Arial" w:hAnsi="Arial" w:cs="Arial"/>
                <w:b/>
                <w:sz w:val="24"/>
                <w:szCs w:val="24"/>
              </w:rPr>
            </w:pPr>
            <w:r w:rsidRPr="00522531">
              <w:rPr>
                <w:rFonts w:ascii="Arial" w:hAnsi="Arial" w:cs="Arial"/>
                <w:b/>
                <w:sz w:val="24"/>
                <w:szCs w:val="24"/>
              </w:rPr>
              <w:t>17%</w:t>
            </w:r>
          </w:p>
        </w:tc>
      </w:tr>
      <w:tr w:rsidR="00CF4FDF" w:rsidRPr="00522531" w:rsidTr="00522531">
        <w:trPr>
          <w:trHeight w:val="458"/>
          <w:jc w:val="center"/>
        </w:trPr>
        <w:tc>
          <w:tcPr>
            <w:tcW w:w="976" w:type="dxa"/>
          </w:tcPr>
          <w:p w:rsidR="00CF4FDF" w:rsidRPr="00522531" w:rsidRDefault="00CF4FDF" w:rsidP="0096229F">
            <w:pPr>
              <w:rPr>
                <w:rFonts w:ascii="Arial" w:hAnsi="Arial" w:cs="Arial"/>
                <w:b/>
                <w:bCs/>
                <w:sz w:val="24"/>
                <w:szCs w:val="24"/>
              </w:rPr>
            </w:pPr>
          </w:p>
        </w:tc>
        <w:tc>
          <w:tcPr>
            <w:tcW w:w="1062" w:type="dxa"/>
          </w:tcPr>
          <w:p w:rsidR="00CF4FDF" w:rsidRPr="00522531" w:rsidRDefault="00CF4FDF" w:rsidP="0096229F">
            <w:pPr>
              <w:rPr>
                <w:rFonts w:ascii="Arial" w:hAnsi="Arial" w:cs="Arial"/>
                <w:b/>
                <w:sz w:val="24"/>
                <w:szCs w:val="24"/>
              </w:rPr>
            </w:pPr>
            <w:r w:rsidRPr="00522531">
              <w:rPr>
                <w:rFonts w:ascii="Arial" w:hAnsi="Arial" w:cs="Arial"/>
                <w:b/>
                <w:sz w:val="24"/>
                <w:szCs w:val="24"/>
              </w:rPr>
              <w:t>2006-2007</w:t>
            </w:r>
          </w:p>
        </w:tc>
        <w:tc>
          <w:tcPr>
            <w:tcW w:w="1232" w:type="dxa"/>
          </w:tcPr>
          <w:p w:rsidR="00CF4FDF" w:rsidRPr="00522531" w:rsidRDefault="00CF4FDF" w:rsidP="0096229F">
            <w:pPr>
              <w:rPr>
                <w:rFonts w:ascii="Arial" w:hAnsi="Arial" w:cs="Arial"/>
                <w:b/>
                <w:sz w:val="24"/>
                <w:szCs w:val="24"/>
              </w:rPr>
            </w:pPr>
            <w:r w:rsidRPr="00522531">
              <w:rPr>
                <w:rFonts w:ascii="Arial" w:hAnsi="Arial" w:cs="Arial"/>
                <w:b/>
                <w:sz w:val="24"/>
                <w:szCs w:val="24"/>
              </w:rPr>
              <w:t>0.3</w:t>
            </w:r>
          </w:p>
        </w:tc>
        <w:tc>
          <w:tcPr>
            <w:tcW w:w="1777" w:type="dxa"/>
          </w:tcPr>
          <w:p w:rsidR="00CF4FDF" w:rsidRPr="00522531" w:rsidRDefault="00CF4FDF" w:rsidP="0096229F">
            <w:pPr>
              <w:rPr>
                <w:rFonts w:ascii="Arial" w:hAnsi="Arial" w:cs="Arial"/>
                <w:b/>
                <w:sz w:val="24"/>
                <w:szCs w:val="24"/>
              </w:rPr>
            </w:pPr>
            <w:r w:rsidRPr="00522531">
              <w:rPr>
                <w:rFonts w:ascii="Arial" w:hAnsi="Arial" w:cs="Arial"/>
                <w:b/>
                <w:sz w:val="24"/>
                <w:szCs w:val="24"/>
              </w:rPr>
              <w:t>4.5</w:t>
            </w:r>
          </w:p>
        </w:tc>
        <w:tc>
          <w:tcPr>
            <w:tcW w:w="963" w:type="dxa"/>
          </w:tcPr>
          <w:p w:rsidR="00CF4FDF" w:rsidRPr="00522531" w:rsidRDefault="00CF4FDF" w:rsidP="0096229F">
            <w:pPr>
              <w:rPr>
                <w:rFonts w:ascii="Arial" w:hAnsi="Arial" w:cs="Arial"/>
                <w:b/>
                <w:sz w:val="24"/>
                <w:szCs w:val="24"/>
              </w:rPr>
            </w:pPr>
            <w:r w:rsidRPr="00522531">
              <w:rPr>
                <w:rFonts w:ascii="Arial" w:hAnsi="Arial" w:cs="Arial"/>
                <w:b/>
                <w:sz w:val="24"/>
                <w:szCs w:val="24"/>
              </w:rPr>
              <w:t>0.02</w:t>
            </w:r>
          </w:p>
        </w:tc>
        <w:tc>
          <w:tcPr>
            <w:tcW w:w="1030" w:type="dxa"/>
          </w:tcPr>
          <w:p w:rsidR="00CF4FDF" w:rsidRPr="00522531" w:rsidRDefault="00CF4FDF" w:rsidP="0096229F">
            <w:pPr>
              <w:rPr>
                <w:rFonts w:ascii="Arial" w:hAnsi="Arial" w:cs="Arial"/>
                <w:b/>
                <w:sz w:val="24"/>
                <w:szCs w:val="24"/>
              </w:rPr>
            </w:pPr>
            <w:r w:rsidRPr="00522531">
              <w:rPr>
                <w:rFonts w:ascii="Arial" w:hAnsi="Arial" w:cs="Arial"/>
                <w:b/>
                <w:sz w:val="24"/>
                <w:szCs w:val="24"/>
              </w:rPr>
              <w:t>53%</w:t>
            </w:r>
          </w:p>
        </w:tc>
        <w:tc>
          <w:tcPr>
            <w:tcW w:w="1137" w:type="dxa"/>
          </w:tcPr>
          <w:p w:rsidR="00CF4FDF" w:rsidRPr="00522531" w:rsidRDefault="00CF4FDF" w:rsidP="0096229F">
            <w:pPr>
              <w:rPr>
                <w:rFonts w:ascii="Arial" w:hAnsi="Arial" w:cs="Arial"/>
                <w:b/>
                <w:sz w:val="24"/>
                <w:szCs w:val="24"/>
              </w:rPr>
            </w:pPr>
            <w:r w:rsidRPr="00522531">
              <w:rPr>
                <w:rFonts w:ascii="Arial" w:hAnsi="Arial" w:cs="Arial"/>
                <w:b/>
                <w:sz w:val="24"/>
                <w:szCs w:val="24"/>
              </w:rPr>
              <w:t>NIL</w:t>
            </w:r>
          </w:p>
        </w:tc>
        <w:tc>
          <w:tcPr>
            <w:tcW w:w="1163" w:type="dxa"/>
          </w:tcPr>
          <w:p w:rsidR="00CF4FDF" w:rsidRPr="00522531" w:rsidRDefault="00CF4FDF" w:rsidP="0096229F">
            <w:pPr>
              <w:rPr>
                <w:rFonts w:ascii="Arial" w:hAnsi="Arial" w:cs="Arial"/>
                <w:b/>
                <w:sz w:val="24"/>
                <w:szCs w:val="24"/>
              </w:rPr>
            </w:pPr>
            <w:r w:rsidRPr="00522531">
              <w:rPr>
                <w:rFonts w:ascii="Arial" w:hAnsi="Arial" w:cs="Arial"/>
                <w:b/>
                <w:sz w:val="24"/>
                <w:szCs w:val="24"/>
              </w:rPr>
              <w:t>NIL</w:t>
            </w:r>
          </w:p>
        </w:tc>
        <w:tc>
          <w:tcPr>
            <w:tcW w:w="1416" w:type="dxa"/>
          </w:tcPr>
          <w:p w:rsidR="00CF4FDF" w:rsidRPr="00522531" w:rsidRDefault="00CF4FDF" w:rsidP="0096229F">
            <w:pPr>
              <w:rPr>
                <w:rFonts w:ascii="Arial" w:hAnsi="Arial" w:cs="Arial"/>
                <w:b/>
                <w:sz w:val="24"/>
                <w:szCs w:val="24"/>
              </w:rPr>
            </w:pPr>
            <w:r w:rsidRPr="00522531">
              <w:rPr>
                <w:rFonts w:ascii="Arial" w:hAnsi="Arial" w:cs="Arial"/>
                <w:b/>
                <w:sz w:val="24"/>
                <w:szCs w:val="24"/>
              </w:rPr>
              <w:t>15%</w:t>
            </w:r>
          </w:p>
        </w:tc>
      </w:tr>
      <w:tr w:rsidR="00CF4FDF" w:rsidRPr="00522531" w:rsidTr="00522531">
        <w:trPr>
          <w:trHeight w:val="413"/>
          <w:jc w:val="center"/>
        </w:trPr>
        <w:tc>
          <w:tcPr>
            <w:tcW w:w="976" w:type="dxa"/>
          </w:tcPr>
          <w:p w:rsidR="00CF4FDF" w:rsidRPr="00522531" w:rsidRDefault="00CF4FDF" w:rsidP="0096229F">
            <w:pPr>
              <w:rPr>
                <w:rFonts w:ascii="Arial" w:hAnsi="Arial" w:cs="Arial"/>
                <w:b/>
                <w:bCs/>
                <w:sz w:val="24"/>
                <w:szCs w:val="24"/>
              </w:rPr>
            </w:pPr>
          </w:p>
        </w:tc>
        <w:tc>
          <w:tcPr>
            <w:tcW w:w="1062" w:type="dxa"/>
          </w:tcPr>
          <w:p w:rsidR="00CF4FDF" w:rsidRPr="00522531" w:rsidRDefault="00CF4FDF" w:rsidP="0096229F">
            <w:pPr>
              <w:rPr>
                <w:rFonts w:ascii="Arial" w:hAnsi="Arial" w:cs="Arial"/>
                <w:b/>
                <w:sz w:val="24"/>
                <w:szCs w:val="24"/>
              </w:rPr>
            </w:pPr>
            <w:r w:rsidRPr="00522531">
              <w:rPr>
                <w:rFonts w:ascii="Arial" w:hAnsi="Arial" w:cs="Arial"/>
                <w:b/>
                <w:sz w:val="24"/>
                <w:szCs w:val="24"/>
              </w:rPr>
              <w:t>2007-2008</w:t>
            </w:r>
          </w:p>
        </w:tc>
        <w:tc>
          <w:tcPr>
            <w:tcW w:w="1232" w:type="dxa"/>
          </w:tcPr>
          <w:p w:rsidR="00CF4FDF" w:rsidRPr="00522531" w:rsidRDefault="00CF4FDF" w:rsidP="0096229F">
            <w:pPr>
              <w:rPr>
                <w:rFonts w:ascii="Arial" w:hAnsi="Arial" w:cs="Arial"/>
                <w:b/>
                <w:sz w:val="24"/>
                <w:szCs w:val="24"/>
              </w:rPr>
            </w:pPr>
            <w:r w:rsidRPr="00522531">
              <w:rPr>
                <w:rFonts w:ascii="Arial" w:hAnsi="Arial" w:cs="Arial"/>
                <w:b/>
                <w:sz w:val="24"/>
                <w:szCs w:val="24"/>
              </w:rPr>
              <w:t>0.6</w:t>
            </w:r>
          </w:p>
        </w:tc>
        <w:tc>
          <w:tcPr>
            <w:tcW w:w="1777" w:type="dxa"/>
          </w:tcPr>
          <w:p w:rsidR="00CF4FDF" w:rsidRPr="00522531" w:rsidRDefault="00CF4FDF" w:rsidP="0096229F">
            <w:pPr>
              <w:rPr>
                <w:rFonts w:ascii="Arial" w:hAnsi="Arial" w:cs="Arial"/>
                <w:b/>
                <w:sz w:val="24"/>
                <w:szCs w:val="24"/>
              </w:rPr>
            </w:pPr>
            <w:r w:rsidRPr="00522531">
              <w:rPr>
                <w:rFonts w:ascii="Arial" w:hAnsi="Arial" w:cs="Arial"/>
                <w:b/>
                <w:sz w:val="24"/>
                <w:szCs w:val="24"/>
              </w:rPr>
              <w:t>6.0</w:t>
            </w:r>
          </w:p>
        </w:tc>
        <w:tc>
          <w:tcPr>
            <w:tcW w:w="963" w:type="dxa"/>
          </w:tcPr>
          <w:p w:rsidR="00CF4FDF" w:rsidRPr="00522531" w:rsidRDefault="00CF4FDF" w:rsidP="0096229F">
            <w:pPr>
              <w:rPr>
                <w:rFonts w:ascii="Arial" w:hAnsi="Arial" w:cs="Arial"/>
                <w:b/>
                <w:sz w:val="24"/>
                <w:szCs w:val="24"/>
              </w:rPr>
            </w:pPr>
            <w:r w:rsidRPr="00522531">
              <w:rPr>
                <w:rFonts w:ascii="Arial" w:hAnsi="Arial" w:cs="Arial"/>
                <w:b/>
                <w:sz w:val="24"/>
                <w:szCs w:val="24"/>
              </w:rPr>
              <w:t>0.03</w:t>
            </w:r>
          </w:p>
        </w:tc>
        <w:tc>
          <w:tcPr>
            <w:tcW w:w="1030" w:type="dxa"/>
          </w:tcPr>
          <w:p w:rsidR="00CF4FDF" w:rsidRPr="00522531" w:rsidRDefault="00CF4FDF" w:rsidP="0096229F">
            <w:pPr>
              <w:rPr>
                <w:rFonts w:ascii="Arial" w:hAnsi="Arial" w:cs="Arial"/>
                <w:b/>
                <w:sz w:val="24"/>
                <w:szCs w:val="24"/>
              </w:rPr>
            </w:pPr>
            <w:r w:rsidRPr="00522531">
              <w:rPr>
                <w:rFonts w:ascii="Arial" w:hAnsi="Arial" w:cs="Arial"/>
                <w:b/>
                <w:sz w:val="24"/>
                <w:szCs w:val="24"/>
              </w:rPr>
              <w:t>72%</w:t>
            </w:r>
          </w:p>
        </w:tc>
        <w:tc>
          <w:tcPr>
            <w:tcW w:w="1137" w:type="dxa"/>
          </w:tcPr>
          <w:p w:rsidR="00CF4FDF" w:rsidRPr="00522531" w:rsidRDefault="00CF4FDF" w:rsidP="0096229F">
            <w:pPr>
              <w:rPr>
                <w:rFonts w:ascii="Arial" w:hAnsi="Arial" w:cs="Arial"/>
                <w:b/>
                <w:sz w:val="24"/>
                <w:szCs w:val="24"/>
              </w:rPr>
            </w:pPr>
            <w:r w:rsidRPr="00522531">
              <w:rPr>
                <w:rFonts w:ascii="Arial" w:hAnsi="Arial" w:cs="Arial"/>
                <w:b/>
                <w:sz w:val="24"/>
                <w:szCs w:val="24"/>
              </w:rPr>
              <w:t>NIL</w:t>
            </w:r>
          </w:p>
        </w:tc>
        <w:tc>
          <w:tcPr>
            <w:tcW w:w="1163" w:type="dxa"/>
          </w:tcPr>
          <w:p w:rsidR="00CF4FDF" w:rsidRPr="00522531" w:rsidRDefault="00CF4FDF" w:rsidP="0096229F">
            <w:pPr>
              <w:rPr>
                <w:rFonts w:ascii="Arial" w:hAnsi="Arial" w:cs="Arial"/>
                <w:b/>
                <w:sz w:val="24"/>
                <w:szCs w:val="24"/>
              </w:rPr>
            </w:pPr>
            <w:r w:rsidRPr="00522531">
              <w:rPr>
                <w:rFonts w:ascii="Arial" w:hAnsi="Arial" w:cs="Arial"/>
                <w:b/>
                <w:sz w:val="24"/>
                <w:szCs w:val="24"/>
              </w:rPr>
              <w:t>NIL</w:t>
            </w:r>
          </w:p>
        </w:tc>
        <w:tc>
          <w:tcPr>
            <w:tcW w:w="1416" w:type="dxa"/>
          </w:tcPr>
          <w:p w:rsidR="00CF4FDF" w:rsidRPr="00522531" w:rsidRDefault="00CF4FDF" w:rsidP="0096229F">
            <w:pPr>
              <w:rPr>
                <w:rFonts w:ascii="Arial" w:hAnsi="Arial" w:cs="Arial"/>
                <w:b/>
                <w:sz w:val="24"/>
                <w:szCs w:val="24"/>
              </w:rPr>
            </w:pPr>
            <w:r w:rsidRPr="00522531">
              <w:rPr>
                <w:rFonts w:ascii="Arial" w:hAnsi="Arial" w:cs="Arial"/>
                <w:b/>
                <w:sz w:val="24"/>
                <w:szCs w:val="24"/>
              </w:rPr>
              <w:t>22%</w:t>
            </w:r>
          </w:p>
        </w:tc>
      </w:tr>
      <w:tr w:rsidR="00CF4FDF" w:rsidRPr="00522531" w:rsidTr="00522531">
        <w:trPr>
          <w:trHeight w:val="589"/>
          <w:jc w:val="center"/>
        </w:trPr>
        <w:tc>
          <w:tcPr>
            <w:tcW w:w="976" w:type="dxa"/>
          </w:tcPr>
          <w:p w:rsidR="00CF4FDF" w:rsidRPr="00522531" w:rsidRDefault="00CF4FDF" w:rsidP="0096229F">
            <w:pPr>
              <w:rPr>
                <w:rFonts w:ascii="Arial" w:hAnsi="Arial" w:cs="Arial"/>
                <w:b/>
                <w:bCs/>
                <w:sz w:val="24"/>
                <w:szCs w:val="24"/>
              </w:rPr>
            </w:pPr>
          </w:p>
        </w:tc>
        <w:tc>
          <w:tcPr>
            <w:tcW w:w="1062" w:type="dxa"/>
          </w:tcPr>
          <w:p w:rsidR="00CF4FDF" w:rsidRPr="00522531" w:rsidRDefault="00CF4FDF" w:rsidP="0096229F">
            <w:pPr>
              <w:rPr>
                <w:rFonts w:ascii="Arial" w:hAnsi="Arial" w:cs="Arial"/>
                <w:b/>
                <w:sz w:val="24"/>
                <w:szCs w:val="24"/>
              </w:rPr>
            </w:pPr>
            <w:r w:rsidRPr="00522531">
              <w:rPr>
                <w:rFonts w:ascii="Arial" w:hAnsi="Arial" w:cs="Arial"/>
                <w:b/>
                <w:sz w:val="24"/>
                <w:szCs w:val="24"/>
              </w:rPr>
              <w:t>2008-2009</w:t>
            </w:r>
          </w:p>
        </w:tc>
        <w:tc>
          <w:tcPr>
            <w:tcW w:w="1232" w:type="dxa"/>
          </w:tcPr>
          <w:p w:rsidR="00CF4FDF" w:rsidRPr="00522531" w:rsidRDefault="00CF4FDF" w:rsidP="0096229F">
            <w:pPr>
              <w:rPr>
                <w:rFonts w:ascii="Arial" w:hAnsi="Arial" w:cs="Arial"/>
                <w:b/>
                <w:sz w:val="24"/>
                <w:szCs w:val="24"/>
              </w:rPr>
            </w:pPr>
            <w:r w:rsidRPr="00522531">
              <w:rPr>
                <w:rFonts w:ascii="Arial" w:hAnsi="Arial" w:cs="Arial"/>
                <w:b/>
                <w:sz w:val="24"/>
                <w:szCs w:val="24"/>
              </w:rPr>
              <w:t>0.8</w:t>
            </w:r>
          </w:p>
        </w:tc>
        <w:tc>
          <w:tcPr>
            <w:tcW w:w="1777" w:type="dxa"/>
          </w:tcPr>
          <w:p w:rsidR="00CF4FDF" w:rsidRPr="00522531" w:rsidRDefault="00CF4FDF" w:rsidP="0096229F">
            <w:pPr>
              <w:rPr>
                <w:rFonts w:ascii="Arial" w:hAnsi="Arial" w:cs="Arial"/>
                <w:b/>
                <w:sz w:val="24"/>
                <w:szCs w:val="24"/>
              </w:rPr>
            </w:pPr>
            <w:r w:rsidRPr="00522531">
              <w:rPr>
                <w:rFonts w:ascii="Arial" w:hAnsi="Arial" w:cs="Arial"/>
                <w:b/>
                <w:sz w:val="24"/>
                <w:szCs w:val="24"/>
              </w:rPr>
              <w:t>7.2</w:t>
            </w:r>
          </w:p>
        </w:tc>
        <w:tc>
          <w:tcPr>
            <w:tcW w:w="963" w:type="dxa"/>
          </w:tcPr>
          <w:p w:rsidR="00CF4FDF" w:rsidRPr="00522531" w:rsidRDefault="00CF4FDF" w:rsidP="0096229F">
            <w:pPr>
              <w:rPr>
                <w:rFonts w:ascii="Arial" w:hAnsi="Arial" w:cs="Arial"/>
                <w:b/>
                <w:sz w:val="24"/>
                <w:szCs w:val="24"/>
              </w:rPr>
            </w:pPr>
            <w:r w:rsidRPr="00522531">
              <w:rPr>
                <w:rFonts w:ascii="Arial" w:hAnsi="Arial" w:cs="Arial"/>
                <w:b/>
                <w:sz w:val="24"/>
                <w:szCs w:val="24"/>
              </w:rPr>
              <w:t>6.04</w:t>
            </w:r>
          </w:p>
        </w:tc>
        <w:tc>
          <w:tcPr>
            <w:tcW w:w="1030" w:type="dxa"/>
          </w:tcPr>
          <w:p w:rsidR="00CF4FDF" w:rsidRPr="00522531" w:rsidRDefault="00CF4FDF" w:rsidP="0096229F">
            <w:pPr>
              <w:rPr>
                <w:rFonts w:ascii="Arial" w:hAnsi="Arial" w:cs="Arial"/>
                <w:b/>
                <w:sz w:val="24"/>
                <w:szCs w:val="24"/>
              </w:rPr>
            </w:pPr>
            <w:r w:rsidRPr="00522531">
              <w:rPr>
                <w:rFonts w:ascii="Arial" w:hAnsi="Arial" w:cs="Arial"/>
                <w:b/>
                <w:sz w:val="24"/>
                <w:szCs w:val="24"/>
              </w:rPr>
              <w:t>95%</w:t>
            </w:r>
          </w:p>
        </w:tc>
        <w:tc>
          <w:tcPr>
            <w:tcW w:w="1137" w:type="dxa"/>
          </w:tcPr>
          <w:p w:rsidR="00CF4FDF" w:rsidRPr="00522531" w:rsidRDefault="00CF4FDF" w:rsidP="0096229F">
            <w:pPr>
              <w:rPr>
                <w:rFonts w:ascii="Arial" w:hAnsi="Arial" w:cs="Arial"/>
                <w:b/>
                <w:sz w:val="24"/>
                <w:szCs w:val="24"/>
              </w:rPr>
            </w:pPr>
            <w:r w:rsidRPr="00522531">
              <w:rPr>
                <w:rFonts w:ascii="Arial" w:hAnsi="Arial" w:cs="Arial"/>
                <w:b/>
                <w:sz w:val="24"/>
                <w:szCs w:val="24"/>
              </w:rPr>
              <w:t>01</w:t>
            </w:r>
          </w:p>
        </w:tc>
        <w:tc>
          <w:tcPr>
            <w:tcW w:w="1163" w:type="dxa"/>
          </w:tcPr>
          <w:p w:rsidR="00CF4FDF" w:rsidRPr="00522531" w:rsidRDefault="00CF4FDF" w:rsidP="0096229F">
            <w:pPr>
              <w:rPr>
                <w:rFonts w:ascii="Arial" w:hAnsi="Arial" w:cs="Arial"/>
                <w:b/>
                <w:sz w:val="24"/>
                <w:szCs w:val="24"/>
              </w:rPr>
            </w:pPr>
            <w:r w:rsidRPr="00522531">
              <w:rPr>
                <w:rFonts w:ascii="Arial" w:hAnsi="Arial" w:cs="Arial"/>
                <w:b/>
                <w:sz w:val="24"/>
                <w:szCs w:val="24"/>
              </w:rPr>
              <w:t>4.4%</w:t>
            </w:r>
          </w:p>
        </w:tc>
        <w:tc>
          <w:tcPr>
            <w:tcW w:w="1416" w:type="dxa"/>
          </w:tcPr>
          <w:p w:rsidR="00CF4FDF" w:rsidRPr="00522531" w:rsidRDefault="00CF4FDF" w:rsidP="0096229F">
            <w:pPr>
              <w:rPr>
                <w:rFonts w:ascii="Arial" w:hAnsi="Arial" w:cs="Arial"/>
                <w:b/>
                <w:sz w:val="24"/>
                <w:szCs w:val="24"/>
              </w:rPr>
            </w:pPr>
            <w:r w:rsidRPr="00522531">
              <w:rPr>
                <w:rFonts w:ascii="Arial" w:hAnsi="Arial" w:cs="Arial"/>
                <w:b/>
                <w:sz w:val="24"/>
                <w:szCs w:val="24"/>
              </w:rPr>
              <w:t>18%</w:t>
            </w:r>
          </w:p>
        </w:tc>
      </w:tr>
      <w:tr w:rsidR="00CF4FDF" w:rsidRPr="00522531" w:rsidTr="00522531">
        <w:trPr>
          <w:trHeight w:val="589"/>
          <w:jc w:val="center"/>
        </w:trPr>
        <w:tc>
          <w:tcPr>
            <w:tcW w:w="976" w:type="dxa"/>
          </w:tcPr>
          <w:p w:rsidR="00CF4FDF" w:rsidRPr="00522531" w:rsidRDefault="00CF4FDF" w:rsidP="0096229F">
            <w:pPr>
              <w:rPr>
                <w:rFonts w:ascii="Arial" w:hAnsi="Arial" w:cs="Arial"/>
                <w:b/>
                <w:bCs/>
                <w:sz w:val="24"/>
                <w:szCs w:val="24"/>
              </w:rPr>
            </w:pPr>
          </w:p>
        </w:tc>
        <w:tc>
          <w:tcPr>
            <w:tcW w:w="1062" w:type="dxa"/>
          </w:tcPr>
          <w:p w:rsidR="00CF4FDF" w:rsidRPr="00522531" w:rsidRDefault="00CF4FDF" w:rsidP="0096229F">
            <w:pPr>
              <w:rPr>
                <w:rFonts w:ascii="Arial" w:hAnsi="Arial" w:cs="Arial"/>
                <w:b/>
                <w:sz w:val="24"/>
                <w:szCs w:val="24"/>
              </w:rPr>
            </w:pPr>
            <w:r w:rsidRPr="00522531">
              <w:rPr>
                <w:rFonts w:ascii="Arial" w:hAnsi="Arial" w:cs="Arial"/>
                <w:b/>
                <w:sz w:val="24"/>
                <w:szCs w:val="24"/>
              </w:rPr>
              <w:t>2010-2011</w:t>
            </w:r>
          </w:p>
        </w:tc>
        <w:tc>
          <w:tcPr>
            <w:tcW w:w="1232" w:type="dxa"/>
          </w:tcPr>
          <w:p w:rsidR="00CF4FDF" w:rsidRPr="00522531" w:rsidRDefault="00CF4FDF" w:rsidP="0096229F">
            <w:pPr>
              <w:rPr>
                <w:rFonts w:ascii="Arial" w:hAnsi="Arial" w:cs="Arial"/>
                <w:b/>
                <w:sz w:val="24"/>
                <w:szCs w:val="24"/>
              </w:rPr>
            </w:pPr>
            <w:r w:rsidRPr="00522531">
              <w:rPr>
                <w:rFonts w:ascii="Arial" w:hAnsi="Arial" w:cs="Arial"/>
                <w:b/>
                <w:sz w:val="24"/>
                <w:szCs w:val="24"/>
              </w:rPr>
              <w:t>0.16</w:t>
            </w:r>
          </w:p>
        </w:tc>
        <w:tc>
          <w:tcPr>
            <w:tcW w:w="1777" w:type="dxa"/>
          </w:tcPr>
          <w:p w:rsidR="00CF4FDF" w:rsidRPr="00522531" w:rsidRDefault="00CF4FDF" w:rsidP="0096229F">
            <w:pPr>
              <w:rPr>
                <w:rFonts w:ascii="Arial" w:hAnsi="Arial" w:cs="Arial"/>
                <w:b/>
                <w:sz w:val="24"/>
                <w:szCs w:val="24"/>
              </w:rPr>
            </w:pPr>
            <w:r w:rsidRPr="00522531">
              <w:rPr>
                <w:rFonts w:ascii="Arial" w:hAnsi="Arial" w:cs="Arial"/>
                <w:b/>
                <w:sz w:val="24"/>
                <w:szCs w:val="24"/>
              </w:rPr>
              <w:t>2.63</w:t>
            </w:r>
          </w:p>
        </w:tc>
        <w:tc>
          <w:tcPr>
            <w:tcW w:w="963" w:type="dxa"/>
          </w:tcPr>
          <w:p w:rsidR="00CF4FDF" w:rsidRPr="00522531" w:rsidRDefault="00CF4FDF" w:rsidP="0096229F">
            <w:pPr>
              <w:rPr>
                <w:rFonts w:ascii="Arial" w:hAnsi="Arial" w:cs="Arial"/>
                <w:b/>
                <w:sz w:val="24"/>
                <w:szCs w:val="24"/>
              </w:rPr>
            </w:pPr>
            <w:r w:rsidRPr="00522531">
              <w:rPr>
                <w:rFonts w:ascii="Arial" w:hAnsi="Arial" w:cs="Arial"/>
                <w:b/>
                <w:sz w:val="24"/>
                <w:szCs w:val="24"/>
              </w:rPr>
              <w:t>…..</w:t>
            </w:r>
          </w:p>
        </w:tc>
        <w:tc>
          <w:tcPr>
            <w:tcW w:w="1030" w:type="dxa"/>
          </w:tcPr>
          <w:p w:rsidR="00CF4FDF" w:rsidRPr="00522531" w:rsidRDefault="00CF4FDF" w:rsidP="0096229F">
            <w:pPr>
              <w:rPr>
                <w:rFonts w:ascii="Arial" w:hAnsi="Arial" w:cs="Arial"/>
                <w:b/>
                <w:sz w:val="24"/>
                <w:szCs w:val="24"/>
              </w:rPr>
            </w:pPr>
            <w:r w:rsidRPr="00522531">
              <w:rPr>
                <w:rFonts w:ascii="Arial" w:hAnsi="Arial" w:cs="Arial"/>
                <w:b/>
                <w:sz w:val="24"/>
                <w:szCs w:val="24"/>
              </w:rPr>
              <w:t>68.75%</w:t>
            </w:r>
          </w:p>
        </w:tc>
        <w:tc>
          <w:tcPr>
            <w:tcW w:w="1137" w:type="dxa"/>
          </w:tcPr>
          <w:p w:rsidR="00CF4FDF" w:rsidRPr="00522531" w:rsidRDefault="00CF4FDF" w:rsidP="0096229F">
            <w:pPr>
              <w:rPr>
                <w:rFonts w:ascii="Arial" w:hAnsi="Arial" w:cs="Arial"/>
                <w:b/>
                <w:sz w:val="24"/>
                <w:szCs w:val="24"/>
              </w:rPr>
            </w:pPr>
            <w:r w:rsidRPr="00522531">
              <w:rPr>
                <w:rFonts w:ascii="Arial" w:hAnsi="Arial" w:cs="Arial"/>
                <w:b/>
                <w:sz w:val="24"/>
                <w:szCs w:val="24"/>
              </w:rPr>
              <w:t>6.25</w:t>
            </w:r>
          </w:p>
        </w:tc>
        <w:tc>
          <w:tcPr>
            <w:tcW w:w="1163" w:type="dxa"/>
          </w:tcPr>
          <w:p w:rsidR="00CF4FDF" w:rsidRPr="00522531" w:rsidRDefault="00CF4FDF" w:rsidP="0096229F">
            <w:pPr>
              <w:rPr>
                <w:rFonts w:ascii="Arial" w:hAnsi="Arial" w:cs="Arial"/>
                <w:b/>
                <w:sz w:val="24"/>
                <w:szCs w:val="24"/>
              </w:rPr>
            </w:pPr>
            <w:r w:rsidRPr="00522531">
              <w:rPr>
                <w:rFonts w:ascii="Arial" w:hAnsi="Arial" w:cs="Arial"/>
                <w:b/>
                <w:sz w:val="24"/>
                <w:szCs w:val="24"/>
              </w:rPr>
              <w:t>12.5%</w:t>
            </w:r>
          </w:p>
        </w:tc>
        <w:tc>
          <w:tcPr>
            <w:tcW w:w="1416" w:type="dxa"/>
          </w:tcPr>
          <w:p w:rsidR="00CF4FDF" w:rsidRPr="00522531" w:rsidRDefault="00CF4FDF" w:rsidP="0096229F">
            <w:pPr>
              <w:rPr>
                <w:rFonts w:ascii="Arial" w:hAnsi="Arial" w:cs="Arial"/>
                <w:b/>
                <w:sz w:val="24"/>
                <w:szCs w:val="24"/>
              </w:rPr>
            </w:pPr>
            <w:r w:rsidRPr="00522531">
              <w:rPr>
                <w:rFonts w:ascii="Arial" w:hAnsi="Arial" w:cs="Arial"/>
                <w:b/>
                <w:sz w:val="24"/>
                <w:szCs w:val="24"/>
              </w:rPr>
              <w:t>31.25%</w:t>
            </w:r>
          </w:p>
        </w:tc>
      </w:tr>
      <w:tr w:rsidR="00CF4FDF" w:rsidRPr="00522531" w:rsidTr="00522531">
        <w:trPr>
          <w:trHeight w:val="589"/>
          <w:jc w:val="center"/>
        </w:trPr>
        <w:tc>
          <w:tcPr>
            <w:tcW w:w="976" w:type="dxa"/>
          </w:tcPr>
          <w:p w:rsidR="00CF4FDF" w:rsidRPr="00522531" w:rsidRDefault="00CF4FDF" w:rsidP="0096229F">
            <w:pPr>
              <w:rPr>
                <w:rFonts w:ascii="Arial" w:hAnsi="Arial" w:cs="Arial"/>
                <w:b/>
                <w:bCs/>
                <w:sz w:val="24"/>
                <w:szCs w:val="24"/>
              </w:rPr>
            </w:pPr>
          </w:p>
        </w:tc>
        <w:tc>
          <w:tcPr>
            <w:tcW w:w="1062" w:type="dxa"/>
          </w:tcPr>
          <w:p w:rsidR="00CF4FDF" w:rsidRPr="00522531" w:rsidRDefault="00CF4FDF" w:rsidP="0096229F">
            <w:pPr>
              <w:rPr>
                <w:rFonts w:ascii="Arial" w:hAnsi="Arial" w:cs="Arial"/>
                <w:b/>
                <w:sz w:val="24"/>
                <w:szCs w:val="24"/>
              </w:rPr>
            </w:pPr>
            <w:r w:rsidRPr="00522531">
              <w:rPr>
                <w:rFonts w:ascii="Arial" w:hAnsi="Arial" w:cs="Arial"/>
                <w:b/>
                <w:sz w:val="24"/>
                <w:szCs w:val="24"/>
              </w:rPr>
              <w:t>2011-2012</w:t>
            </w:r>
          </w:p>
        </w:tc>
        <w:tc>
          <w:tcPr>
            <w:tcW w:w="1232" w:type="dxa"/>
          </w:tcPr>
          <w:p w:rsidR="00CF4FDF" w:rsidRPr="00522531" w:rsidRDefault="00CF4FDF" w:rsidP="0096229F">
            <w:pPr>
              <w:rPr>
                <w:rFonts w:ascii="Arial" w:hAnsi="Arial" w:cs="Arial"/>
                <w:b/>
                <w:sz w:val="24"/>
                <w:szCs w:val="24"/>
              </w:rPr>
            </w:pPr>
            <w:r w:rsidRPr="00522531">
              <w:rPr>
                <w:rFonts w:ascii="Arial" w:hAnsi="Arial" w:cs="Arial"/>
                <w:b/>
                <w:sz w:val="24"/>
                <w:szCs w:val="24"/>
              </w:rPr>
              <w:t>0.28</w:t>
            </w:r>
          </w:p>
        </w:tc>
        <w:tc>
          <w:tcPr>
            <w:tcW w:w="1777" w:type="dxa"/>
          </w:tcPr>
          <w:p w:rsidR="00CF4FDF" w:rsidRPr="00522531" w:rsidRDefault="00CF4FDF" w:rsidP="0096229F">
            <w:pPr>
              <w:rPr>
                <w:rFonts w:ascii="Arial" w:hAnsi="Arial" w:cs="Arial"/>
                <w:b/>
                <w:sz w:val="24"/>
                <w:szCs w:val="24"/>
              </w:rPr>
            </w:pPr>
            <w:r w:rsidRPr="00522531">
              <w:rPr>
                <w:rFonts w:ascii="Arial" w:hAnsi="Arial" w:cs="Arial"/>
                <w:b/>
                <w:sz w:val="24"/>
                <w:szCs w:val="24"/>
              </w:rPr>
              <w:t>3.1</w:t>
            </w:r>
          </w:p>
        </w:tc>
        <w:tc>
          <w:tcPr>
            <w:tcW w:w="963" w:type="dxa"/>
          </w:tcPr>
          <w:p w:rsidR="00CF4FDF" w:rsidRPr="00522531" w:rsidRDefault="00CF4FDF" w:rsidP="0096229F">
            <w:pPr>
              <w:rPr>
                <w:rFonts w:ascii="Arial" w:hAnsi="Arial" w:cs="Arial"/>
                <w:b/>
                <w:sz w:val="24"/>
                <w:szCs w:val="24"/>
              </w:rPr>
            </w:pPr>
            <w:r w:rsidRPr="00522531">
              <w:rPr>
                <w:rFonts w:ascii="Arial" w:hAnsi="Arial" w:cs="Arial"/>
                <w:b/>
                <w:sz w:val="24"/>
                <w:szCs w:val="24"/>
              </w:rPr>
              <w:t>…..</w:t>
            </w:r>
          </w:p>
        </w:tc>
        <w:tc>
          <w:tcPr>
            <w:tcW w:w="1030" w:type="dxa"/>
          </w:tcPr>
          <w:p w:rsidR="00CF4FDF" w:rsidRPr="00522531" w:rsidRDefault="00CF4FDF" w:rsidP="0096229F">
            <w:pPr>
              <w:rPr>
                <w:rFonts w:ascii="Arial" w:hAnsi="Arial" w:cs="Arial"/>
                <w:b/>
                <w:sz w:val="24"/>
                <w:szCs w:val="24"/>
              </w:rPr>
            </w:pPr>
            <w:r w:rsidRPr="00522531">
              <w:rPr>
                <w:rFonts w:ascii="Arial" w:hAnsi="Arial" w:cs="Arial"/>
                <w:b/>
                <w:sz w:val="24"/>
                <w:szCs w:val="24"/>
              </w:rPr>
              <w:t>50%</w:t>
            </w:r>
          </w:p>
        </w:tc>
        <w:tc>
          <w:tcPr>
            <w:tcW w:w="1137" w:type="dxa"/>
          </w:tcPr>
          <w:p w:rsidR="00CF4FDF" w:rsidRPr="00522531" w:rsidRDefault="00CF4FDF" w:rsidP="0096229F">
            <w:pPr>
              <w:rPr>
                <w:rFonts w:ascii="Arial" w:hAnsi="Arial" w:cs="Arial"/>
                <w:b/>
                <w:sz w:val="24"/>
                <w:szCs w:val="24"/>
              </w:rPr>
            </w:pPr>
            <w:r w:rsidRPr="00522531">
              <w:rPr>
                <w:rFonts w:ascii="Arial" w:hAnsi="Arial" w:cs="Arial"/>
                <w:b/>
                <w:sz w:val="24"/>
                <w:szCs w:val="24"/>
              </w:rPr>
              <w:t>16.66</w:t>
            </w:r>
          </w:p>
        </w:tc>
        <w:tc>
          <w:tcPr>
            <w:tcW w:w="1163" w:type="dxa"/>
          </w:tcPr>
          <w:p w:rsidR="00CF4FDF" w:rsidRPr="00522531" w:rsidRDefault="00CF4FDF" w:rsidP="0096229F">
            <w:pPr>
              <w:rPr>
                <w:rFonts w:ascii="Arial" w:hAnsi="Arial" w:cs="Arial"/>
                <w:b/>
                <w:sz w:val="24"/>
                <w:szCs w:val="24"/>
              </w:rPr>
            </w:pPr>
            <w:r w:rsidRPr="00522531">
              <w:rPr>
                <w:rFonts w:ascii="Arial" w:hAnsi="Arial" w:cs="Arial"/>
                <w:b/>
                <w:sz w:val="24"/>
                <w:szCs w:val="24"/>
              </w:rPr>
              <w:t>nil</w:t>
            </w:r>
          </w:p>
        </w:tc>
        <w:tc>
          <w:tcPr>
            <w:tcW w:w="1416" w:type="dxa"/>
          </w:tcPr>
          <w:p w:rsidR="00CF4FDF" w:rsidRPr="00522531" w:rsidRDefault="00CF4FDF" w:rsidP="0096229F">
            <w:pPr>
              <w:rPr>
                <w:rFonts w:ascii="Arial" w:hAnsi="Arial" w:cs="Arial"/>
                <w:b/>
                <w:sz w:val="24"/>
                <w:szCs w:val="24"/>
              </w:rPr>
            </w:pPr>
            <w:r w:rsidRPr="00522531">
              <w:rPr>
                <w:rFonts w:ascii="Arial" w:hAnsi="Arial" w:cs="Arial"/>
                <w:b/>
                <w:sz w:val="24"/>
                <w:szCs w:val="24"/>
              </w:rPr>
              <w:t>33.33%</w:t>
            </w:r>
          </w:p>
        </w:tc>
      </w:tr>
      <w:tr w:rsidR="00CF4FDF" w:rsidRPr="00522531" w:rsidTr="00522531">
        <w:trPr>
          <w:trHeight w:val="589"/>
          <w:jc w:val="center"/>
        </w:trPr>
        <w:tc>
          <w:tcPr>
            <w:tcW w:w="976" w:type="dxa"/>
          </w:tcPr>
          <w:p w:rsidR="00CF4FDF" w:rsidRPr="00522531" w:rsidRDefault="00CF4FDF" w:rsidP="0096229F">
            <w:pPr>
              <w:rPr>
                <w:rFonts w:ascii="Arial" w:hAnsi="Arial" w:cs="Arial"/>
                <w:b/>
                <w:bCs/>
                <w:sz w:val="24"/>
                <w:szCs w:val="24"/>
              </w:rPr>
            </w:pPr>
          </w:p>
        </w:tc>
        <w:tc>
          <w:tcPr>
            <w:tcW w:w="1062" w:type="dxa"/>
          </w:tcPr>
          <w:p w:rsidR="00CF4FDF" w:rsidRPr="00522531" w:rsidRDefault="00CF4FDF" w:rsidP="0096229F">
            <w:pPr>
              <w:rPr>
                <w:rFonts w:ascii="Arial" w:hAnsi="Arial" w:cs="Arial"/>
                <w:b/>
                <w:sz w:val="24"/>
                <w:szCs w:val="24"/>
              </w:rPr>
            </w:pPr>
            <w:r w:rsidRPr="00522531">
              <w:rPr>
                <w:rFonts w:ascii="Arial" w:hAnsi="Arial" w:cs="Arial"/>
                <w:b/>
                <w:sz w:val="24"/>
                <w:szCs w:val="24"/>
              </w:rPr>
              <w:t>2012-13</w:t>
            </w:r>
          </w:p>
        </w:tc>
        <w:tc>
          <w:tcPr>
            <w:tcW w:w="1232" w:type="dxa"/>
          </w:tcPr>
          <w:p w:rsidR="00CF4FDF" w:rsidRPr="00522531" w:rsidRDefault="00CF4FDF" w:rsidP="0096229F">
            <w:pPr>
              <w:rPr>
                <w:rFonts w:ascii="Arial" w:hAnsi="Arial" w:cs="Arial"/>
                <w:b/>
                <w:sz w:val="24"/>
                <w:szCs w:val="24"/>
              </w:rPr>
            </w:pPr>
            <w:r w:rsidRPr="00522531">
              <w:rPr>
                <w:rFonts w:ascii="Arial" w:hAnsi="Arial" w:cs="Arial"/>
                <w:b/>
                <w:sz w:val="24"/>
                <w:szCs w:val="24"/>
              </w:rPr>
              <w:t>0.38%</w:t>
            </w:r>
          </w:p>
        </w:tc>
        <w:tc>
          <w:tcPr>
            <w:tcW w:w="1777" w:type="dxa"/>
          </w:tcPr>
          <w:p w:rsidR="00CF4FDF" w:rsidRPr="00522531" w:rsidRDefault="00CF4FDF" w:rsidP="0096229F">
            <w:pPr>
              <w:rPr>
                <w:rFonts w:ascii="Arial" w:hAnsi="Arial" w:cs="Arial"/>
                <w:b/>
                <w:sz w:val="24"/>
                <w:szCs w:val="24"/>
              </w:rPr>
            </w:pPr>
            <w:r w:rsidRPr="00522531">
              <w:rPr>
                <w:rFonts w:ascii="Arial" w:hAnsi="Arial" w:cs="Arial"/>
                <w:b/>
                <w:sz w:val="24"/>
                <w:szCs w:val="24"/>
              </w:rPr>
              <w:t>3.82%</w:t>
            </w:r>
          </w:p>
        </w:tc>
        <w:tc>
          <w:tcPr>
            <w:tcW w:w="963" w:type="dxa"/>
          </w:tcPr>
          <w:p w:rsidR="00CF4FDF" w:rsidRPr="00522531" w:rsidRDefault="00CF4FDF" w:rsidP="0096229F">
            <w:pPr>
              <w:rPr>
                <w:rFonts w:ascii="Arial" w:hAnsi="Arial" w:cs="Arial"/>
                <w:b/>
                <w:sz w:val="24"/>
                <w:szCs w:val="24"/>
              </w:rPr>
            </w:pPr>
            <w:r w:rsidRPr="00522531">
              <w:rPr>
                <w:rFonts w:ascii="Arial" w:hAnsi="Arial" w:cs="Arial"/>
                <w:b/>
                <w:sz w:val="24"/>
                <w:szCs w:val="24"/>
              </w:rPr>
              <w:t>……</w:t>
            </w:r>
          </w:p>
        </w:tc>
        <w:tc>
          <w:tcPr>
            <w:tcW w:w="1030" w:type="dxa"/>
          </w:tcPr>
          <w:p w:rsidR="00CF4FDF" w:rsidRPr="00522531" w:rsidRDefault="00CF4FDF" w:rsidP="0096229F">
            <w:pPr>
              <w:rPr>
                <w:rFonts w:ascii="Arial" w:hAnsi="Arial" w:cs="Arial"/>
                <w:b/>
                <w:sz w:val="24"/>
                <w:szCs w:val="24"/>
              </w:rPr>
            </w:pPr>
            <w:r w:rsidRPr="00522531">
              <w:rPr>
                <w:rFonts w:ascii="Arial" w:hAnsi="Arial" w:cs="Arial"/>
                <w:b/>
                <w:sz w:val="24"/>
                <w:szCs w:val="24"/>
              </w:rPr>
              <w:t>45.4%</w:t>
            </w:r>
          </w:p>
        </w:tc>
        <w:tc>
          <w:tcPr>
            <w:tcW w:w="1137" w:type="dxa"/>
          </w:tcPr>
          <w:p w:rsidR="00CF4FDF" w:rsidRPr="00522531" w:rsidRDefault="00CF4FDF" w:rsidP="0096229F">
            <w:pPr>
              <w:rPr>
                <w:rFonts w:ascii="Arial" w:hAnsi="Arial" w:cs="Arial"/>
                <w:b/>
                <w:sz w:val="24"/>
                <w:szCs w:val="24"/>
              </w:rPr>
            </w:pPr>
          </w:p>
        </w:tc>
        <w:tc>
          <w:tcPr>
            <w:tcW w:w="1163" w:type="dxa"/>
          </w:tcPr>
          <w:p w:rsidR="00CF4FDF" w:rsidRPr="00522531" w:rsidRDefault="00CF4FDF" w:rsidP="0096229F">
            <w:pPr>
              <w:rPr>
                <w:rFonts w:ascii="Arial" w:hAnsi="Arial" w:cs="Arial"/>
                <w:b/>
                <w:sz w:val="24"/>
                <w:szCs w:val="24"/>
              </w:rPr>
            </w:pPr>
            <w:r w:rsidRPr="00522531">
              <w:rPr>
                <w:rFonts w:ascii="Arial" w:hAnsi="Arial" w:cs="Arial"/>
                <w:b/>
                <w:sz w:val="24"/>
                <w:szCs w:val="24"/>
              </w:rPr>
              <w:t>18.1%</w:t>
            </w:r>
          </w:p>
        </w:tc>
        <w:tc>
          <w:tcPr>
            <w:tcW w:w="1416" w:type="dxa"/>
          </w:tcPr>
          <w:p w:rsidR="00CF4FDF" w:rsidRPr="00522531" w:rsidRDefault="00CF4FDF" w:rsidP="0096229F">
            <w:pPr>
              <w:rPr>
                <w:rFonts w:ascii="Arial" w:hAnsi="Arial" w:cs="Arial"/>
                <w:b/>
                <w:sz w:val="24"/>
                <w:szCs w:val="24"/>
              </w:rPr>
            </w:pPr>
            <w:r w:rsidRPr="00522531">
              <w:rPr>
                <w:rFonts w:ascii="Arial" w:hAnsi="Arial" w:cs="Arial"/>
                <w:b/>
                <w:sz w:val="24"/>
                <w:szCs w:val="24"/>
              </w:rPr>
              <w:t>9%</w:t>
            </w:r>
          </w:p>
        </w:tc>
      </w:tr>
    </w:tbl>
    <w:p w:rsidR="00CF4FDF" w:rsidRPr="00522531" w:rsidRDefault="00CF4FDF" w:rsidP="00CF4FDF">
      <w:pPr>
        <w:rPr>
          <w:rFonts w:ascii="Arial" w:hAnsi="Arial" w:cs="Arial"/>
          <w:b/>
          <w:sz w:val="24"/>
          <w:szCs w:val="24"/>
        </w:rPr>
      </w:pPr>
    </w:p>
    <w:p w:rsidR="00CF4FDF" w:rsidRPr="00522531" w:rsidRDefault="00CF4FDF" w:rsidP="00CF4FDF">
      <w:pPr>
        <w:rPr>
          <w:rFonts w:ascii="Arial" w:hAnsi="Arial" w:cs="Arial"/>
          <w:b/>
          <w:sz w:val="24"/>
          <w:szCs w:val="24"/>
          <w:u w:val="single"/>
        </w:rPr>
      </w:pPr>
      <w:r w:rsidRPr="00522531">
        <w:rPr>
          <w:rFonts w:ascii="Arial" w:hAnsi="Arial" w:cs="Arial"/>
          <w:b/>
          <w:sz w:val="24"/>
          <w:szCs w:val="24"/>
          <w:u w:val="single"/>
        </w:rPr>
        <w:t>RNTCP</w:t>
      </w:r>
    </w:p>
    <w:p w:rsidR="00CF4FDF" w:rsidRPr="00522531" w:rsidRDefault="00CF4FDF" w:rsidP="00CF4FDF">
      <w:pPr>
        <w:rPr>
          <w:rFonts w:ascii="Arial" w:hAnsi="Arial" w:cs="Arial"/>
          <w:b/>
          <w:sz w:val="24"/>
          <w:szCs w:val="24"/>
        </w:rPr>
      </w:pPr>
      <w:r w:rsidRPr="00522531">
        <w:rPr>
          <w:rFonts w:ascii="Arial" w:hAnsi="Arial" w:cs="Arial"/>
          <w:b/>
          <w:sz w:val="24"/>
          <w:szCs w:val="24"/>
        </w:rPr>
        <w:t>Under East district there are two TB unit</w:t>
      </w:r>
    </w:p>
    <w:p w:rsidR="00CF4FDF" w:rsidRPr="00522531" w:rsidRDefault="00CF4FDF" w:rsidP="001B12A0">
      <w:pPr>
        <w:numPr>
          <w:ilvl w:val="0"/>
          <w:numId w:val="120"/>
        </w:numPr>
        <w:rPr>
          <w:rFonts w:ascii="Arial" w:hAnsi="Arial" w:cs="Arial"/>
          <w:b/>
          <w:sz w:val="24"/>
          <w:szCs w:val="24"/>
        </w:rPr>
      </w:pPr>
      <w:r w:rsidRPr="00522531">
        <w:rPr>
          <w:rFonts w:ascii="Arial" w:hAnsi="Arial" w:cs="Arial"/>
          <w:b/>
          <w:sz w:val="24"/>
          <w:szCs w:val="24"/>
        </w:rPr>
        <w:t>Gangtok TU</w:t>
      </w:r>
    </w:p>
    <w:p w:rsidR="00CF4FDF" w:rsidRPr="00522531" w:rsidRDefault="00CF4FDF" w:rsidP="001B12A0">
      <w:pPr>
        <w:numPr>
          <w:ilvl w:val="0"/>
          <w:numId w:val="120"/>
        </w:numPr>
        <w:rPr>
          <w:rFonts w:ascii="Arial" w:hAnsi="Arial" w:cs="Arial"/>
          <w:b/>
          <w:sz w:val="24"/>
          <w:szCs w:val="24"/>
        </w:rPr>
      </w:pPr>
      <w:r w:rsidRPr="00522531">
        <w:rPr>
          <w:rFonts w:ascii="Arial" w:hAnsi="Arial" w:cs="Arial"/>
          <w:b/>
          <w:sz w:val="24"/>
          <w:szCs w:val="24"/>
        </w:rPr>
        <w:t>Singtam TU</w:t>
      </w:r>
    </w:p>
    <w:p w:rsidR="00CF4FDF" w:rsidRPr="00522531" w:rsidRDefault="00CF4FDF" w:rsidP="00CF4FDF">
      <w:pPr>
        <w:ind w:left="360"/>
        <w:rPr>
          <w:rFonts w:ascii="Arial" w:hAnsi="Arial" w:cs="Arial"/>
          <w:b/>
          <w:sz w:val="24"/>
          <w:szCs w:val="24"/>
        </w:rPr>
      </w:pPr>
    </w:p>
    <w:p w:rsidR="00CF4FDF" w:rsidRPr="00522531" w:rsidRDefault="00CF4FDF" w:rsidP="00CF4FDF">
      <w:pPr>
        <w:ind w:left="360"/>
        <w:rPr>
          <w:rFonts w:ascii="Arial" w:hAnsi="Arial" w:cs="Arial"/>
          <w:b/>
          <w:sz w:val="24"/>
          <w:szCs w:val="24"/>
        </w:rPr>
      </w:pPr>
      <w:r w:rsidRPr="00522531">
        <w:rPr>
          <w:rFonts w:ascii="Arial" w:hAnsi="Arial" w:cs="Arial"/>
          <w:b/>
          <w:sz w:val="24"/>
          <w:szCs w:val="24"/>
        </w:rPr>
        <w:lastRenderedPageBreak/>
        <w:t>Singtam TU covers District Hospital Singtam, Rangpo PHC, Rhenock PHC, Rongli PHC, NHPC Project hospital.</w:t>
      </w:r>
    </w:p>
    <w:p w:rsidR="00CF4FDF" w:rsidRPr="00522531" w:rsidRDefault="00CF4FDF" w:rsidP="00CF4FDF">
      <w:pPr>
        <w:ind w:left="360"/>
        <w:rPr>
          <w:rFonts w:ascii="Arial" w:hAnsi="Arial" w:cs="Arial"/>
          <w:b/>
          <w:sz w:val="24"/>
          <w:szCs w:val="24"/>
        </w:rPr>
      </w:pPr>
      <w:r w:rsidRPr="00522531">
        <w:rPr>
          <w:rFonts w:ascii="Arial" w:hAnsi="Arial" w:cs="Arial"/>
          <w:b/>
          <w:sz w:val="24"/>
          <w:szCs w:val="24"/>
        </w:rPr>
        <w:t xml:space="preserve">Targets to be achieved by Singtam TU:  </w:t>
      </w:r>
    </w:p>
    <w:p w:rsidR="00CF4FDF" w:rsidRPr="00522531" w:rsidRDefault="00CF4FDF" w:rsidP="001B12A0">
      <w:pPr>
        <w:numPr>
          <w:ilvl w:val="0"/>
          <w:numId w:val="121"/>
        </w:numPr>
        <w:rPr>
          <w:rFonts w:ascii="Arial" w:hAnsi="Arial" w:cs="Arial"/>
          <w:b/>
          <w:sz w:val="24"/>
          <w:szCs w:val="24"/>
        </w:rPr>
      </w:pPr>
      <w:r w:rsidRPr="00522531">
        <w:rPr>
          <w:rFonts w:ascii="Arial" w:hAnsi="Arial" w:cs="Arial"/>
          <w:b/>
          <w:sz w:val="24"/>
          <w:szCs w:val="24"/>
        </w:rPr>
        <w:t>Sputum Conversion rate of  90%</w:t>
      </w:r>
    </w:p>
    <w:p w:rsidR="00CF4FDF" w:rsidRPr="00522531" w:rsidRDefault="00CF4FDF" w:rsidP="001B12A0">
      <w:pPr>
        <w:numPr>
          <w:ilvl w:val="0"/>
          <w:numId w:val="121"/>
        </w:numPr>
        <w:rPr>
          <w:rFonts w:ascii="Arial" w:hAnsi="Arial" w:cs="Arial"/>
          <w:b/>
          <w:sz w:val="24"/>
          <w:szCs w:val="24"/>
        </w:rPr>
      </w:pPr>
      <w:r w:rsidRPr="00522531">
        <w:rPr>
          <w:rFonts w:ascii="Arial" w:hAnsi="Arial" w:cs="Arial"/>
          <w:b/>
          <w:sz w:val="24"/>
          <w:szCs w:val="24"/>
        </w:rPr>
        <w:t xml:space="preserve"> Treatment Outcome rate of 85%</w:t>
      </w:r>
    </w:p>
    <w:p w:rsidR="00CF4FDF" w:rsidRPr="00522531" w:rsidRDefault="00CF4FDF" w:rsidP="00207A71">
      <w:pPr>
        <w:ind w:firstLine="720"/>
        <w:rPr>
          <w:rFonts w:ascii="Arial" w:hAnsi="Arial" w:cs="Arial"/>
          <w:b/>
          <w:sz w:val="24"/>
          <w:szCs w:val="24"/>
        </w:rPr>
      </w:pPr>
      <w:r w:rsidRPr="00522531">
        <w:rPr>
          <w:rFonts w:ascii="Arial" w:hAnsi="Arial" w:cs="Arial"/>
          <w:b/>
          <w:sz w:val="24"/>
          <w:szCs w:val="24"/>
        </w:rPr>
        <w:t>(Singtam TU has achieved both the target)</w:t>
      </w:r>
    </w:p>
    <w:p w:rsidR="001D2DD8" w:rsidRPr="00522531" w:rsidRDefault="00CF4FDF" w:rsidP="00CF4FDF">
      <w:pPr>
        <w:jc w:val="center"/>
        <w:rPr>
          <w:rFonts w:ascii="Arial" w:hAnsi="Arial" w:cs="Arial"/>
          <w:b/>
          <w:sz w:val="24"/>
          <w:szCs w:val="24"/>
          <w:u w:val="single"/>
        </w:rPr>
      </w:pPr>
      <w:r w:rsidRPr="00522531">
        <w:rPr>
          <w:rFonts w:ascii="Arial" w:hAnsi="Arial" w:cs="Arial"/>
          <w:b/>
          <w:sz w:val="24"/>
          <w:szCs w:val="24"/>
          <w:u w:val="single"/>
        </w:rPr>
        <w:t>MDR TB STATUS</w:t>
      </w:r>
    </w:p>
    <w:p w:rsidR="00CF4FDF" w:rsidRPr="00522531" w:rsidRDefault="00CF4FDF" w:rsidP="001D2DD8">
      <w:pPr>
        <w:rPr>
          <w:rFonts w:ascii="Arial" w:hAnsi="Arial" w:cs="Arial"/>
          <w:b/>
          <w:sz w:val="24"/>
          <w:szCs w:val="24"/>
        </w:rPr>
      </w:pPr>
      <w:r w:rsidRPr="00522531">
        <w:rPr>
          <w:rFonts w:ascii="Arial" w:hAnsi="Arial" w:cs="Arial"/>
          <w:b/>
          <w:sz w:val="24"/>
          <w:szCs w:val="24"/>
        </w:rPr>
        <w:t>Total numbers of 8 Patients are undergoing treatment and medication from state fund. Since april 2012 DOTS Plus programmee has been launched 14 patients are under Singtam TU for necessary treatment and medication.</w:t>
      </w:r>
      <w:r w:rsidRPr="00522531">
        <w:rPr>
          <w:rFonts w:ascii="Arial" w:hAnsi="Arial" w:cs="Arial"/>
          <w:b/>
          <w:sz w:val="24"/>
          <w:szCs w:val="24"/>
        </w:rPr>
        <w:tab/>
      </w:r>
      <w:r w:rsidRPr="00522531">
        <w:rPr>
          <w:rFonts w:ascii="Arial" w:hAnsi="Arial" w:cs="Arial"/>
          <w:b/>
          <w:sz w:val="24"/>
          <w:szCs w:val="24"/>
        </w:rPr>
        <w:tab/>
      </w:r>
      <w:r w:rsidRPr="00522531">
        <w:rPr>
          <w:rFonts w:ascii="Arial" w:hAnsi="Arial" w:cs="Arial"/>
          <w:b/>
          <w:sz w:val="24"/>
          <w:szCs w:val="24"/>
        </w:rPr>
        <w:tab/>
      </w:r>
      <w:r w:rsidRPr="00522531">
        <w:rPr>
          <w:rFonts w:ascii="Arial" w:hAnsi="Arial" w:cs="Arial"/>
          <w:b/>
          <w:sz w:val="24"/>
          <w:szCs w:val="24"/>
        </w:rPr>
        <w:tab/>
      </w:r>
      <w:r w:rsidRPr="00522531">
        <w:rPr>
          <w:rFonts w:ascii="Arial" w:hAnsi="Arial" w:cs="Arial"/>
          <w:b/>
          <w:sz w:val="24"/>
          <w:szCs w:val="24"/>
        </w:rPr>
        <w:tab/>
      </w:r>
      <w:r w:rsidRPr="00522531">
        <w:rPr>
          <w:rFonts w:ascii="Arial" w:hAnsi="Arial" w:cs="Arial"/>
          <w:b/>
          <w:sz w:val="24"/>
          <w:szCs w:val="24"/>
        </w:rPr>
        <w:tab/>
      </w:r>
      <w:r w:rsidRPr="00522531">
        <w:rPr>
          <w:rFonts w:ascii="Arial" w:hAnsi="Arial" w:cs="Arial"/>
          <w:b/>
          <w:sz w:val="24"/>
          <w:szCs w:val="24"/>
        </w:rPr>
        <w:tab/>
      </w:r>
      <w:r w:rsidRPr="00522531">
        <w:rPr>
          <w:rFonts w:ascii="Arial" w:hAnsi="Arial" w:cs="Arial"/>
          <w:b/>
          <w:sz w:val="24"/>
          <w:szCs w:val="24"/>
        </w:rPr>
        <w:tab/>
      </w:r>
    </w:p>
    <w:p w:rsidR="001D2DD8" w:rsidRPr="00522531" w:rsidRDefault="00CF4FDF" w:rsidP="00522531">
      <w:pPr>
        <w:rPr>
          <w:rFonts w:ascii="Arial" w:hAnsi="Arial" w:cs="Arial"/>
          <w:b/>
          <w:sz w:val="24"/>
          <w:szCs w:val="24"/>
        </w:rPr>
      </w:pPr>
      <w:r w:rsidRPr="00522531">
        <w:rPr>
          <w:rFonts w:ascii="Arial" w:hAnsi="Arial" w:cs="Arial"/>
          <w:b/>
          <w:sz w:val="24"/>
          <w:szCs w:val="24"/>
        </w:rPr>
        <w:t>For the financial year 2012-2013 22 patients are under MDR treatment.</w:t>
      </w:r>
    </w:p>
    <w:p w:rsidR="00CF4FDF" w:rsidRPr="00522531" w:rsidRDefault="00CF4FDF" w:rsidP="00CF4FDF">
      <w:pPr>
        <w:jc w:val="both"/>
        <w:rPr>
          <w:rFonts w:ascii="Arial" w:hAnsi="Arial" w:cs="Arial"/>
          <w:b/>
          <w:bCs/>
          <w:sz w:val="24"/>
          <w:szCs w:val="24"/>
        </w:rPr>
      </w:pPr>
      <w:r w:rsidRPr="00522531">
        <w:rPr>
          <w:rFonts w:ascii="Arial" w:hAnsi="Arial" w:cs="Arial"/>
          <w:b/>
          <w:bCs/>
          <w:sz w:val="24"/>
          <w:szCs w:val="24"/>
        </w:rPr>
        <w:t xml:space="preserve">Panchayati Raj Institution (PRI) Under East District </w:t>
      </w:r>
    </w:p>
    <w:tbl>
      <w:tblPr>
        <w:tblW w:w="4429"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9"/>
        <w:gridCol w:w="1370"/>
      </w:tblGrid>
      <w:tr w:rsidR="00CF4FDF" w:rsidRPr="00522531" w:rsidTr="0096229F">
        <w:trPr>
          <w:trHeight w:val="320"/>
        </w:trPr>
        <w:tc>
          <w:tcPr>
            <w:tcW w:w="4237" w:type="pct"/>
          </w:tcPr>
          <w:p w:rsidR="00CF4FDF" w:rsidRPr="00522531" w:rsidRDefault="00CF4FDF" w:rsidP="0096229F">
            <w:pPr>
              <w:jc w:val="both"/>
              <w:rPr>
                <w:rFonts w:ascii="Arial" w:hAnsi="Arial" w:cs="Arial"/>
                <w:b/>
                <w:sz w:val="24"/>
                <w:szCs w:val="24"/>
              </w:rPr>
            </w:pPr>
            <w:r w:rsidRPr="00522531">
              <w:rPr>
                <w:rFonts w:ascii="Arial" w:hAnsi="Arial" w:cs="Arial"/>
                <w:b/>
                <w:sz w:val="24"/>
                <w:szCs w:val="24"/>
              </w:rPr>
              <w:t>Total number of wards</w:t>
            </w:r>
          </w:p>
        </w:tc>
        <w:tc>
          <w:tcPr>
            <w:tcW w:w="763" w:type="pct"/>
          </w:tcPr>
          <w:p w:rsidR="00CF4FDF" w:rsidRPr="00522531" w:rsidRDefault="00CF4FDF" w:rsidP="0096229F">
            <w:pPr>
              <w:jc w:val="both"/>
              <w:rPr>
                <w:rFonts w:ascii="Arial" w:hAnsi="Arial" w:cs="Arial"/>
                <w:b/>
                <w:sz w:val="24"/>
                <w:szCs w:val="24"/>
              </w:rPr>
            </w:pPr>
            <w:r w:rsidRPr="00522531">
              <w:rPr>
                <w:rFonts w:ascii="Arial" w:hAnsi="Arial" w:cs="Arial"/>
                <w:b/>
                <w:sz w:val="24"/>
                <w:szCs w:val="24"/>
              </w:rPr>
              <w:t>243</w:t>
            </w:r>
          </w:p>
        </w:tc>
      </w:tr>
      <w:tr w:rsidR="00CF4FDF" w:rsidRPr="00522531" w:rsidTr="0096229F">
        <w:trPr>
          <w:trHeight w:val="320"/>
        </w:trPr>
        <w:tc>
          <w:tcPr>
            <w:tcW w:w="4237" w:type="pct"/>
          </w:tcPr>
          <w:p w:rsidR="00CF4FDF" w:rsidRPr="00522531" w:rsidRDefault="00CF4FDF" w:rsidP="0096229F">
            <w:pPr>
              <w:jc w:val="both"/>
              <w:rPr>
                <w:rFonts w:ascii="Arial" w:hAnsi="Arial" w:cs="Arial"/>
                <w:b/>
                <w:sz w:val="24"/>
                <w:szCs w:val="24"/>
              </w:rPr>
            </w:pPr>
            <w:r w:rsidRPr="00522531">
              <w:rPr>
                <w:rFonts w:ascii="Arial" w:hAnsi="Arial" w:cs="Arial"/>
                <w:b/>
                <w:sz w:val="24"/>
                <w:szCs w:val="24"/>
              </w:rPr>
              <w:t>Total number of Gram Panchayat Unit</w:t>
            </w:r>
          </w:p>
        </w:tc>
        <w:tc>
          <w:tcPr>
            <w:tcW w:w="763" w:type="pct"/>
          </w:tcPr>
          <w:p w:rsidR="00CF4FDF" w:rsidRPr="00522531" w:rsidRDefault="00CF4FDF" w:rsidP="0096229F">
            <w:pPr>
              <w:jc w:val="both"/>
              <w:rPr>
                <w:rFonts w:ascii="Arial" w:hAnsi="Arial" w:cs="Arial"/>
                <w:b/>
                <w:sz w:val="24"/>
                <w:szCs w:val="24"/>
              </w:rPr>
            </w:pPr>
            <w:r w:rsidRPr="00522531">
              <w:rPr>
                <w:rFonts w:ascii="Arial" w:hAnsi="Arial" w:cs="Arial"/>
                <w:b/>
                <w:sz w:val="24"/>
                <w:szCs w:val="24"/>
              </w:rPr>
              <w:t>44</w:t>
            </w:r>
          </w:p>
        </w:tc>
      </w:tr>
      <w:tr w:rsidR="00CF4FDF" w:rsidRPr="00522531" w:rsidTr="0096229F">
        <w:trPr>
          <w:trHeight w:val="345"/>
        </w:trPr>
        <w:tc>
          <w:tcPr>
            <w:tcW w:w="4237" w:type="pct"/>
          </w:tcPr>
          <w:p w:rsidR="00CF4FDF" w:rsidRPr="00522531" w:rsidRDefault="00CF4FDF" w:rsidP="0096229F">
            <w:pPr>
              <w:jc w:val="both"/>
              <w:rPr>
                <w:rFonts w:ascii="Arial" w:hAnsi="Arial" w:cs="Arial"/>
                <w:b/>
                <w:sz w:val="24"/>
                <w:szCs w:val="24"/>
              </w:rPr>
            </w:pPr>
            <w:r w:rsidRPr="00522531">
              <w:rPr>
                <w:rFonts w:ascii="Arial" w:hAnsi="Arial" w:cs="Arial"/>
                <w:b/>
                <w:sz w:val="24"/>
                <w:szCs w:val="24"/>
              </w:rPr>
              <w:t>Total number of Zilla Panchayat</w:t>
            </w:r>
          </w:p>
        </w:tc>
        <w:tc>
          <w:tcPr>
            <w:tcW w:w="763" w:type="pct"/>
          </w:tcPr>
          <w:p w:rsidR="00CF4FDF" w:rsidRPr="00522531" w:rsidRDefault="00CF4FDF" w:rsidP="0096229F">
            <w:pPr>
              <w:jc w:val="both"/>
              <w:rPr>
                <w:rFonts w:ascii="Arial" w:hAnsi="Arial" w:cs="Arial"/>
                <w:b/>
                <w:sz w:val="24"/>
                <w:szCs w:val="24"/>
              </w:rPr>
            </w:pPr>
            <w:r w:rsidRPr="00522531">
              <w:rPr>
                <w:rFonts w:ascii="Arial" w:hAnsi="Arial" w:cs="Arial"/>
                <w:b/>
                <w:sz w:val="24"/>
                <w:szCs w:val="24"/>
              </w:rPr>
              <w:t>27</w:t>
            </w:r>
          </w:p>
        </w:tc>
      </w:tr>
      <w:tr w:rsidR="00CF4FDF" w:rsidRPr="00522531" w:rsidTr="0096229F">
        <w:trPr>
          <w:trHeight w:val="345"/>
        </w:trPr>
        <w:tc>
          <w:tcPr>
            <w:tcW w:w="4237" w:type="pct"/>
          </w:tcPr>
          <w:p w:rsidR="00CF4FDF" w:rsidRPr="00522531" w:rsidRDefault="00CF4FDF" w:rsidP="0096229F">
            <w:pPr>
              <w:jc w:val="both"/>
              <w:rPr>
                <w:rFonts w:ascii="Arial" w:hAnsi="Arial" w:cs="Arial"/>
                <w:b/>
                <w:sz w:val="24"/>
                <w:szCs w:val="24"/>
              </w:rPr>
            </w:pPr>
            <w:r w:rsidRPr="00522531">
              <w:rPr>
                <w:rFonts w:ascii="Arial" w:hAnsi="Arial" w:cs="Arial"/>
                <w:b/>
                <w:sz w:val="24"/>
                <w:szCs w:val="24"/>
              </w:rPr>
              <w:t xml:space="preserve">Total number of Zilla Adakshya </w:t>
            </w:r>
          </w:p>
        </w:tc>
        <w:tc>
          <w:tcPr>
            <w:tcW w:w="763" w:type="pct"/>
          </w:tcPr>
          <w:p w:rsidR="00CF4FDF" w:rsidRPr="00522531" w:rsidRDefault="00CF4FDF" w:rsidP="0096229F">
            <w:pPr>
              <w:jc w:val="both"/>
              <w:rPr>
                <w:rFonts w:ascii="Arial" w:hAnsi="Arial" w:cs="Arial"/>
                <w:b/>
                <w:sz w:val="24"/>
                <w:szCs w:val="24"/>
              </w:rPr>
            </w:pPr>
            <w:r w:rsidRPr="00522531">
              <w:rPr>
                <w:rFonts w:ascii="Arial" w:hAnsi="Arial" w:cs="Arial"/>
                <w:b/>
                <w:sz w:val="24"/>
                <w:szCs w:val="24"/>
              </w:rPr>
              <w:t>01</w:t>
            </w:r>
          </w:p>
        </w:tc>
      </w:tr>
    </w:tbl>
    <w:p w:rsidR="001D2DD8" w:rsidRPr="00522531" w:rsidRDefault="001D2DD8" w:rsidP="00CF4FDF">
      <w:pPr>
        <w:jc w:val="both"/>
        <w:rPr>
          <w:rFonts w:ascii="Arial" w:hAnsi="Arial" w:cs="Arial"/>
          <w:b/>
          <w:sz w:val="24"/>
          <w:szCs w:val="24"/>
        </w:rPr>
      </w:pPr>
    </w:p>
    <w:p w:rsidR="00CF4FDF" w:rsidRPr="00522531" w:rsidRDefault="00CF4FDF" w:rsidP="00CF4FDF">
      <w:pPr>
        <w:jc w:val="both"/>
        <w:rPr>
          <w:rFonts w:ascii="Arial" w:hAnsi="Arial" w:cs="Arial"/>
          <w:b/>
          <w:sz w:val="24"/>
          <w:szCs w:val="24"/>
        </w:rPr>
      </w:pPr>
      <w:r w:rsidRPr="00522531">
        <w:rPr>
          <w:rFonts w:ascii="Arial" w:hAnsi="Arial" w:cs="Arial"/>
          <w:b/>
          <w:sz w:val="24"/>
          <w:szCs w:val="24"/>
        </w:rPr>
        <w:t>P.R.I is deeply involved in the process of implementation of various health related activities under NRHM which are as follows:</w:t>
      </w:r>
    </w:p>
    <w:p w:rsidR="00CF4FDF" w:rsidRPr="00522531" w:rsidRDefault="00CF4FDF" w:rsidP="001B12A0">
      <w:pPr>
        <w:numPr>
          <w:ilvl w:val="0"/>
          <w:numId w:val="118"/>
        </w:numPr>
        <w:spacing w:after="0" w:line="240" w:lineRule="auto"/>
        <w:jc w:val="both"/>
        <w:rPr>
          <w:rFonts w:ascii="Arial" w:hAnsi="Arial" w:cs="Arial"/>
          <w:b/>
          <w:sz w:val="24"/>
          <w:szCs w:val="24"/>
        </w:rPr>
      </w:pPr>
      <w:r w:rsidRPr="00522531">
        <w:rPr>
          <w:rFonts w:ascii="Arial" w:hAnsi="Arial" w:cs="Arial"/>
          <w:b/>
          <w:sz w:val="24"/>
          <w:szCs w:val="24"/>
        </w:rPr>
        <w:t>Village Health Planning</w:t>
      </w:r>
    </w:p>
    <w:p w:rsidR="00CF4FDF" w:rsidRPr="00522531" w:rsidRDefault="00CF4FDF" w:rsidP="001B12A0">
      <w:pPr>
        <w:numPr>
          <w:ilvl w:val="0"/>
          <w:numId w:val="118"/>
        </w:numPr>
        <w:spacing w:after="0" w:line="240" w:lineRule="auto"/>
        <w:jc w:val="both"/>
        <w:rPr>
          <w:rFonts w:ascii="Arial" w:hAnsi="Arial" w:cs="Arial"/>
          <w:b/>
          <w:sz w:val="24"/>
          <w:szCs w:val="24"/>
        </w:rPr>
      </w:pPr>
      <w:r w:rsidRPr="00522531">
        <w:rPr>
          <w:rFonts w:ascii="Arial" w:hAnsi="Arial" w:cs="Arial"/>
          <w:b/>
          <w:sz w:val="24"/>
          <w:szCs w:val="24"/>
        </w:rPr>
        <w:t>Block Health Planning</w:t>
      </w:r>
    </w:p>
    <w:p w:rsidR="00CF4FDF" w:rsidRPr="00522531" w:rsidRDefault="00CF4FDF" w:rsidP="001B12A0">
      <w:pPr>
        <w:numPr>
          <w:ilvl w:val="0"/>
          <w:numId w:val="118"/>
        </w:numPr>
        <w:spacing w:after="0" w:line="240" w:lineRule="auto"/>
        <w:jc w:val="both"/>
        <w:rPr>
          <w:rFonts w:ascii="Arial" w:hAnsi="Arial" w:cs="Arial"/>
          <w:b/>
          <w:sz w:val="24"/>
          <w:szCs w:val="24"/>
        </w:rPr>
      </w:pPr>
      <w:r w:rsidRPr="00522531">
        <w:rPr>
          <w:rFonts w:ascii="Arial" w:hAnsi="Arial" w:cs="Arial"/>
          <w:b/>
          <w:sz w:val="24"/>
          <w:szCs w:val="24"/>
        </w:rPr>
        <w:t>ASHA Selection</w:t>
      </w:r>
    </w:p>
    <w:p w:rsidR="00CF4FDF" w:rsidRPr="00522531" w:rsidRDefault="00CF4FDF" w:rsidP="001B12A0">
      <w:pPr>
        <w:numPr>
          <w:ilvl w:val="0"/>
          <w:numId w:val="118"/>
        </w:numPr>
        <w:spacing w:after="0" w:line="240" w:lineRule="auto"/>
        <w:jc w:val="both"/>
        <w:rPr>
          <w:rFonts w:ascii="Arial" w:hAnsi="Arial" w:cs="Arial"/>
          <w:b/>
          <w:sz w:val="24"/>
          <w:szCs w:val="24"/>
        </w:rPr>
      </w:pPr>
      <w:r w:rsidRPr="00522531">
        <w:rPr>
          <w:rFonts w:ascii="Arial" w:hAnsi="Arial" w:cs="Arial"/>
          <w:b/>
          <w:sz w:val="24"/>
          <w:szCs w:val="24"/>
        </w:rPr>
        <w:t xml:space="preserve">Village Health and Sanitation Committee </w:t>
      </w:r>
    </w:p>
    <w:p w:rsidR="00CF4FDF" w:rsidRPr="00522531" w:rsidRDefault="00CF4FDF" w:rsidP="001B12A0">
      <w:pPr>
        <w:numPr>
          <w:ilvl w:val="0"/>
          <w:numId w:val="118"/>
        </w:numPr>
        <w:spacing w:after="0" w:line="240" w:lineRule="auto"/>
        <w:jc w:val="both"/>
        <w:rPr>
          <w:rFonts w:ascii="Arial" w:hAnsi="Arial" w:cs="Arial"/>
          <w:b/>
          <w:sz w:val="24"/>
          <w:szCs w:val="24"/>
        </w:rPr>
      </w:pPr>
      <w:r w:rsidRPr="00522531">
        <w:rPr>
          <w:rFonts w:ascii="Arial" w:hAnsi="Arial" w:cs="Arial"/>
          <w:b/>
          <w:sz w:val="24"/>
          <w:szCs w:val="24"/>
        </w:rPr>
        <w:t>Village Health and Nutrition Day</w:t>
      </w:r>
    </w:p>
    <w:p w:rsidR="00CF4FDF" w:rsidRPr="00522531" w:rsidRDefault="00CF4FDF" w:rsidP="001B12A0">
      <w:pPr>
        <w:numPr>
          <w:ilvl w:val="0"/>
          <w:numId w:val="118"/>
        </w:numPr>
        <w:spacing w:after="0" w:line="240" w:lineRule="auto"/>
        <w:jc w:val="both"/>
        <w:rPr>
          <w:rFonts w:ascii="Arial" w:hAnsi="Arial" w:cs="Arial"/>
          <w:b/>
          <w:sz w:val="24"/>
          <w:szCs w:val="24"/>
        </w:rPr>
      </w:pPr>
      <w:r w:rsidRPr="00522531">
        <w:rPr>
          <w:rFonts w:ascii="Arial" w:hAnsi="Arial" w:cs="Arial"/>
          <w:b/>
          <w:sz w:val="24"/>
          <w:szCs w:val="24"/>
        </w:rPr>
        <w:t>Community Monitoring</w:t>
      </w:r>
    </w:p>
    <w:p w:rsidR="00CF4FDF" w:rsidRPr="00522531" w:rsidRDefault="00CF4FDF" w:rsidP="001B12A0">
      <w:pPr>
        <w:numPr>
          <w:ilvl w:val="0"/>
          <w:numId w:val="118"/>
        </w:numPr>
        <w:spacing w:after="0" w:line="240" w:lineRule="auto"/>
        <w:jc w:val="both"/>
        <w:rPr>
          <w:rFonts w:ascii="Arial" w:hAnsi="Arial" w:cs="Arial"/>
          <w:b/>
          <w:sz w:val="24"/>
          <w:szCs w:val="24"/>
        </w:rPr>
      </w:pPr>
      <w:r w:rsidRPr="00522531">
        <w:rPr>
          <w:rFonts w:ascii="Arial" w:hAnsi="Arial" w:cs="Arial"/>
          <w:b/>
          <w:sz w:val="24"/>
          <w:szCs w:val="24"/>
        </w:rPr>
        <w:t>Financial Management of Untied Fund at PHSC and PHC</w:t>
      </w:r>
    </w:p>
    <w:p w:rsidR="00CF4FDF" w:rsidRPr="00522531" w:rsidRDefault="00CF4FDF" w:rsidP="001B12A0">
      <w:pPr>
        <w:numPr>
          <w:ilvl w:val="0"/>
          <w:numId w:val="118"/>
        </w:numPr>
        <w:spacing w:after="0" w:line="240" w:lineRule="auto"/>
        <w:jc w:val="both"/>
        <w:rPr>
          <w:rFonts w:ascii="Arial" w:hAnsi="Arial" w:cs="Arial"/>
          <w:b/>
          <w:sz w:val="24"/>
          <w:szCs w:val="24"/>
        </w:rPr>
      </w:pPr>
      <w:r w:rsidRPr="00522531">
        <w:rPr>
          <w:rFonts w:ascii="Arial" w:hAnsi="Arial" w:cs="Arial"/>
          <w:b/>
          <w:sz w:val="24"/>
          <w:szCs w:val="24"/>
        </w:rPr>
        <w:t>Rogi Kalyan Samittee (RKS) of PHCs and CHCs</w:t>
      </w:r>
    </w:p>
    <w:p w:rsidR="00CF4FDF" w:rsidRPr="00522531" w:rsidRDefault="00CF4FDF" w:rsidP="001B12A0">
      <w:pPr>
        <w:numPr>
          <w:ilvl w:val="0"/>
          <w:numId w:val="118"/>
        </w:numPr>
        <w:spacing w:after="0" w:line="240" w:lineRule="auto"/>
        <w:jc w:val="both"/>
        <w:rPr>
          <w:rFonts w:ascii="Arial" w:hAnsi="Arial" w:cs="Arial"/>
          <w:b/>
          <w:sz w:val="24"/>
          <w:szCs w:val="24"/>
        </w:rPr>
      </w:pPr>
      <w:r w:rsidRPr="00522531">
        <w:rPr>
          <w:rFonts w:ascii="Arial" w:hAnsi="Arial" w:cs="Arial"/>
          <w:b/>
          <w:sz w:val="24"/>
          <w:szCs w:val="24"/>
        </w:rPr>
        <w:t>Infrastructure Building and Maintenance</w:t>
      </w:r>
    </w:p>
    <w:p w:rsidR="00CF4FDF" w:rsidRPr="00522531" w:rsidRDefault="00CF4FDF" w:rsidP="001B12A0">
      <w:pPr>
        <w:numPr>
          <w:ilvl w:val="0"/>
          <w:numId w:val="118"/>
        </w:numPr>
        <w:spacing w:after="0" w:line="240" w:lineRule="auto"/>
        <w:jc w:val="both"/>
        <w:rPr>
          <w:rFonts w:ascii="Arial" w:hAnsi="Arial" w:cs="Arial"/>
          <w:b/>
          <w:sz w:val="24"/>
          <w:szCs w:val="24"/>
        </w:rPr>
      </w:pPr>
      <w:r w:rsidRPr="00522531">
        <w:rPr>
          <w:rFonts w:ascii="Arial" w:hAnsi="Arial" w:cs="Arial"/>
          <w:b/>
          <w:sz w:val="24"/>
          <w:szCs w:val="24"/>
        </w:rPr>
        <w:t>Janani Surakshya Yojana</w:t>
      </w:r>
    </w:p>
    <w:p w:rsidR="00CF4FDF" w:rsidRDefault="00CF4FDF" w:rsidP="001B12A0">
      <w:pPr>
        <w:numPr>
          <w:ilvl w:val="0"/>
          <w:numId w:val="118"/>
        </w:numPr>
        <w:spacing w:after="0" w:line="240" w:lineRule="auto"/>
        <w:jc w:val="both"/>
        <w:rPr>
          <w:rFonts w:ascii="Arial" w:hAnsi="Arial" w:cs="Arial"/>
          <w:b/>
          <w:sz w:val="24"/>
          <w:szCs w:val="24"/>
        </w:rPr>
      </w:pPr>
      <w:r w:rsidRPr="00522531">
        <w:rPr>
          <w:rFonts w:ascii="Arial" w:hAnsi="Arial" w:cs="Arial"/>
          <w:b/>
          <w:sz w:val="24"/>
          <w:szCs w:val="24"/>
        </w:rPr>
        <w:t>Disaster Management</w:t>
      </w:r>
    </w:p>
    <w:p w:rsidR="00522531" w:rsidRDefault="00522531" w:rsidP="00522531">
      <w:pPr>
        <w:spacing w:after="0" w:line="240" w:lineRule="auto"/>
        <w:jc w:val="both"/>
        <w:rPr>
          <w:rFonts w:ascii="Arial" w:hAnsi="Arial" w:cs="Arial"/>
          <w:b/>
          <w:sz w:val="24"/>
          <w:szCs w:val="24"/>
        </w:rPr>
      </w:pPr>
    </w:p>
    <w:p w:rsidR="00522531" w:rsidRDefault="00522531" w:rsidP="00522531">
      <w:pPr>
        <w:spacing w:after="0" w:line="240" w:lineRule="auto"/>
        <w:jc w:val="both"/>
        <w:rPr>
          <w:rFonts w:ascii="Arial" w:hAnsi="Arial" w:cs="Arial"/>
          <w:b/>
          <w:sz w:val="24"/>
          <w:szCs w:val="24"/>
        </w:rPr>
      </w:pPr>
    </w:p>
    <w:p w:rsidR="00522531" w:rsidRDefault="00522531" w:rsidP="00522531">
      <w:pPr>
        <w:spacing w:after="0" w:line="240" w:lineRule="auto"/>
        <w:jc w:val="both"/>
        <w:rPr>
          <w:rFonts w:ascii="Arial" w:hAnsi="Arial" w:cs="Arial"/>
          <w:b/>
          <w:sz w:val="24"/>
          <w:szCs w:val="24"/>
        </w:rPr>
      </w:pPr>
    </w:p>
    <w:p w:rsidR="00522531" w:rsidRPr="00522531" w:rsidRDefault="00522531" w:rsidP="00522531">
      <w:pPr>
        <w:spacing w:after="0" w:line="240" w:lineRule="auto"/>
        <w:jc w:val="both"/>
        <w:rPr>
          <w:rFonts w:ascii="Arial" w:hAnsi="Arial" w:cs="Arial"/>
          <w:b/>
          <w:sz w:val="24"/>
          <w:szCs w:val="24"/>
        </w:rPr>
      </w:pPr>
    </w:p>
    <w:p w:rsidR="00CF4FDF" w:rsidRPr="00522531" w:rsidRDefault="00CF4FDF" w:rsidP="00CF4FDF">
      <w:pPr>
        <w:spacing w:after="0" w:line="240" w:lineRule="auto"/>
        <w:jc w:val="both"/>
        <w:rPr>
          <w:rFonts w:ascii="Arial" w:hAnsi="Arial" w:cs="Arial"/>
          <w:b/>
          <w:sz w:val="24"/>
          <w:szCs w:val="24"/>
        </w:rPr>
      </w:pPr>
    </w:p>
    <w:p w:rsidR="00CF4FDF" w:rsidRPr="00522531" w:rsidRDefault="00CF4FDF" w:rsidP="00CF4FDF">
      <w:pPr>
        <w:spacing w:after="0" w:line="240" w:lineRule="auto"/>
        <w:jc w:val="both"/>
        <w:rPr>
          <w:rFonts w:ascii="Arial" w:hAnsi="Arial" w:cs="Arial"/>
          <w:b/>
          <w:sz w:val="24"/>
          <w:szCs w:val="24"/>
        </w:rPr>
      </w:pPr>
      <w:r w:rsidRPr="00522531">
        <w:rPr>
          <w:rFonts w:ascii="Arial" w:hAnsi="Arial" w:cs="Arial"/>
          <w:b/>
          <w:sz w:val="24"/>
          <w:szCs w:val="24"/>
        </w:rPr>
        <w:lastRenderedPageBreak/>
        <w:t>National Iodine Deficiency Disorder Control Programme (NIDDCP):</w:t>
      </w:r>
    </w:p>
    <w:p w:rsidR="00CF4FDF" w:rsidRPr="00522531" w:rsidRDefault="00CF4FDF" w:rsidP="00CF4FDF">
      <w:pPr>
        <w:spacing w:after="0" w:line="240" w:lineRule="auto"/>
        <w:jc w:val="both"/>
        <w:rPr>
          <w:rFonts w:ascii="Arial" w:hAnsi="Arial" w:cs="Arial"/>
          <w:b/>
          <w:sz w:val="24"/>
          <w:szCs w:val="24"/>
        </w:rPr>
      </w:pPr>
    </w:p>
    <w:p w:rsidR="00CF4FDF" w:rsidRPr="00522531" w:rsidRDefault="00CF4FDF" w:rsidP="001B12A0">
      <w:pPr>
        <w:numPr>
          <w:ilvl w:val="0"/>
          <w:numId w:val="119"/>
        </w:numPr>
        <w:spacing w:after="0" w:line="240" w:lineRule="auto"/>
        <w:jc w:val="both"/>
        <w:rPr>
          <w:rFonts w:ascii="Arial" w:hAnsi="Arial" w:cs="Arial"/>
          <w:b/>
          <w:sz w:val="24"/>
          <w:szCs w:val="24"/>
        </w:rPr>
      </w:pPr>
      <w:r w:rsidRPr="00522531">
        <w:rPr>
          <w:rFonts w:ascii="Arial" w:hAnsi="Arial" w:cs="Arial"/>
          <w:b/>
          <w:sz w:val="24"/>
          <w:szCs w:val="24"/>
        </w:rPr>
        <w:t>Consumption of any iodized salt has been introduced in Sikkim.</w:t>
      </w:r>
    </w:p>
    <w:p w:rsidR="00CF4FDF" w:rsidRPr="00522531" w:rsidRDefault="00CF4FDF" w:rsidP="001B12A0">
      <w:pPr>
        <w:numPr>
          <w:ilvl w:val="0"/>
          <w:numId w:val="119"/>
        </w:numPr>
        <w:spacing w:after="0" w:line="240" w:lineRule="auto"/>
        <w:jc w:val="both"/>
        <w:rPr>
          <w:rFonts w:ascii="Arial" w:hAnsi="Arial" w:cs="Arial"/>
          <w:b/>
          <w:sz w:val="24"/>
          <w:szCs w:val="24"/>
        </w:rPr>
      </w:pPr>
      <w:r w:rsidRPr="00522531">
        <w:rPr>
          <w:rFonts w:ascii="Arial" w:hAnsi="Arial" w:cs="Arial"/>
          <w:b/>
          <w:sz w:val="24"/>
          <w:szCs w:val="24"/>
        </w:rPr>
        <w:t>The incidence of IDD and cretins has been reducing significantly over the years after introduction of iodized salt.</w:t>
      </w:r>
    </w:p>
    <w:p w:rsidR="00CF4FDF" w:rsidRPr="00522531" w:rsidRDefault="00CF4FDF" w:rsidP="001B12A0">
      <w:pPr>
        <w:numPr>
          <w:ilvl w:val="0"/>
          <w:numId w:val="119"/>
        </w:numPr>
        <w:spacing w:after="0" w:line="240" w:lineRule="auto"/>
        <w:jc w:val="both"/>
        <w:rPr>
          <w:rFonts w:ascii="Arial" w:hAnsi="Arial" w:cs="Arial"/>
          <w:b/>
          <w:sz w:val="24"/>
          <w:szCs w:val="24"/>
        </w:rPr>
      </w:pPr>
      <w:r w:rsidRPr="00522531">
        <w:rPr>
          <w:rFonts w:ascii="Arial" w:hAnsi="Arial" w:cs="Arial"/>
          <w:b/>
          <w:sz w:val="24"/>
          <w:szCs w:val="24"/>
        </w:rPr>
        <w:t xml:space="preserve">Sale of non- iodized salt has been banned in the state. </w:t>
      </w:r>
    </w:p>
    <w:p w:rsidR="00CF4FDF" w:rsidRPr="00522531" w:rsidRDefault="00CF4FDF" w:rsidP="001B12A0">
      <w:pPr>
        <w:numPr>
          <w:ilvl w:val="0"/>
          <w:numId w:val="119"/>
        </w:numPr>
        <w:spacing w:after="0" w:line="240" w:lineRule="auto"/>
        <w:jc w:val="both"/>
        <w:rPr>
          <w:rFonts w:ascii="Arial" w:hAnsi="Arial" w:cs="Arial"/>
          <w:b/>
          <w:sz w:val="24"/>
          <w:szCs w:val="24"/>
        </w:rPr>
      </w:pPr>
      <w:r w:rsidRPr="00522531">
        <w:rPr>
          <w:rFonts w:ascii="Arial" w:hAnsi="Arial" w:cs="Arial"/>
          <w:b/>
          <w:sz w:val="24"/>
          <w:szCs w:val="24"/>
        </w:rPr>
        <w:t>Extensive awareness programmes are being organized for use of iodized salt only.</w:t>
      </w:r>
    </w:p>
    <w:p w:rsidR="00CF4FDF" w:rsidRPr="00522531" w:rsidRDefault="00CF4FDF" w:rsidP="001B12A0">
      <w:pPr>
        <w:numPr>
          <w:ilvl w:val="0"/>
          <w:numId w:val="119"/>
        </w:numPr>
        <w:spacing w:after="0" w:line="240" w:lineRule="auto"/>
        <w:jc w:val="both"/>
        <w:rPr>
          <w:rFonts w:ascii="Arial" w:hAnsi="Arial" w:cs="Arial"/>
          <w:b/>
          <w:sz w:val="24"/>
          <w:szCs w:val="24"/>
        </w:rPr>
      </w:pPr>
      <w:r w:rsidRPr="00522531">
        <w:rPr>
          <w:rFonts w:ascii="Arial" w:hAnsi="Arial" w:cs="Arial"/>
          <w:b/>
          <w:sz w:val="24"/>
          <w:szCs w:val="24"/>
        </w:rPr>
        <w:t>Laboratory test of common salt are being done periodically as a surveillance activity under this IDD programme.</w:t>
      </w:r>
    </w:p>
    <w:p w:rsidR="001D2DD8" w:rsidRPr="00522531" w:rsidRDefault="00CF4FDF" w:rsidP="00CF4FDF">
      <w:pPr>
        <w:rPr>
          <w:rFonts w:ascii="Arial" w:hAnsi="Arial" w:cs="Arial"/>
          <w:b/>
          <w:i/>
          <w:sz w:val="24"/>
          <w:szCs w:val="24"/>
        </w:rPr>
      </w:pPr>
      <w:r w:rsidRPr="00522531">
        <w:rPr>
          <w:rFonts w:ascii="Arial" w:hAnsi="Arial" w:cs="Arial"/>
          <w:b/>
          <w:sz w:val="24"/>
          <w:szCs w:val="24"/>
        </w:rPr>
        <w:tab/>
      </w:r>
      <w:r w:rsidRPr="00522531">
        <w:rPr>
          <w:rFonts w:ascii="Arial" w:hAnsi="Arial" w:cs="Arial"/>
          <w:b/>
          <w:sz w:val="24"/>
          <w:szCs w:val="24"/>
        </w:rPr>
        <w:tab/>
      </w:r>
    </w:p>
    <w:p w:rsidR="00CF4FDF" w:rsidRPr="00060BFE" w:rsidRDefault="00CF4FDF" w:rsidP="00CF4FDF">
      <w:pPr>
        <w:rPr>
          <w:rFonts w:ascii="Arial" w:hAnsi="Arial" w:cs="Arial"/>
          <w:b/>
          <w:sz w:val="28"/>
          <w:szCs w:val="28"/>
          <w:u w:val="single"/>
        </w:rPr>
      </w:pPr>
      <w:r w:rsidRPr="00060BFE">
        <w:rPr>
          <w:rFonts w:ascii="Arial" w:hAnsi="Arial" w:cs="Arial"/>
          <w:b/>
          <w:sz w:val="28"/>
          <w:szCs w:val="28"/>
          <w:u w:val="single"/>
        </w:rPr>
        <w:t>NVBDCP</w:t>
      </w:r>
    </w:p>
    <w:p w:rsidR="00CF4FDF" w:rsidRPr="00522531" w:rsidRDefault="00CF4FDF" w:rsidP="00CF4FDF">
      <w:pPr>
        <w:rPr>
          <w:rFonts w:ascii="Arial" w:hAnsi="Arial" w:cs="Arial"/>
          <w:b/>
          <w:sz w:val="24"/>
          <w:szCs w:val="24"/>
          <w:u w:val="single"/>
        </w:rPr>
      </w:pPr>
      <w:r w:rsidRPr="00522531">
        <w:rPr>
          <w:rFonts w:ascii="Arial" w:hAnsi="Arial" w:cs="Arial"/>
          <w:b/>
          <w:sz w:val="24"/>
          <w:szCs w:val="24"/>
          <w:u w:val="single"/>
        </w:rPr>
        <w:t>YEARLY REPORTS FOR MALARIAS 2005 TO 2013</w:t>
      </w: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
        <w:gridCol w:w="1243"/>
        <w:gridCol w:w="1500"/>
        <w:gridCol w:w="988"/>
        <w:gridCol w:w="854"/>
        <w:gridCol w:w="840"/>
        <w:gridCol w:w="1048"/>
        <w:gridCol w:w="1060"/>
        <w:gridCol w:w="1134"/>
      </w:tblGrid>
      <w:tr w:rsidR="00CF4FDF" w:rsidRPr="00645B06" w:rsidTr="0096229F">
        <w:trPr>
          <w:trHeight w:val="466"/>
        </w:trPr>
        <w:tc>
          <w:tcPr>
            <w:tcW w:w="1163" w:type="dxa"/>
          </w:tcPr>
          <w:p w:rsidR="00CF4FDF" w:rsidRPr="00645B06" w:rsidRDefault="00CF4FDF" w:rsidP="00522531">
            <w:pPr>
              <w:spacing w:after="120"/>
              <w:rPr>
                <w:rFonts w:ascii="Arial" w:hAnsi="Arial" w:cs="Arial"/>
                <w:b/>
                <w:bCs/>
              </w:rPr>
            </w:pPr>
            <w:r w:rsidRPr="00645B06">
              <w:rPr>
                <w:rFonts w:ascii="Arial" w:hAnsi="Arial" w:cs="Arial"/>
                <w:b/>
                <w:bCs/>
              </w:rPr>
              <w:t>YEARS</w:t>
            </w:r>
          </w:p>
          <w:p w:rsidR="00CF4FDF" w:rsidRPr="00645B06" w:rsidRDefault="00CF4FDF" w:rsidP="00522531">
            <w:pPr>
              <w:spacing w:after="120"/>
              <w:rPr>
                <w:rFonts w:ascii="Arial" w:hAnsi="Arial" w:cs="Arial"/>
                <w:b/>
                <w:bCs/>
              </w:rPr>
            </w:pPr>
          </w:p>
        </w:tc>
        <w:tc>
          <w:tcPr>
            <w:tcW w:w="1181" w:type="dxa"/>
          </w:tcPr>
          <w:p w:rsidR="00CF4FDF" w:rsidRPr="00645B06" w:rsidRDefault="00CF4FDF" w:rsidP="00522531">
            <w:pPr>
              <w:spacing w:after="120"/>
              <w:rPr>
                <w:rFonts w:ascii="Arial" w:hAnsi="Arial" w:cs="Arial"/>
                <w:b/>
                <w:bCs/>
              </w:rPr>
            </w:pPr>
            <w:r w:rsidRPr="00645B06">
              <w:rPr>
                <w:rFonts w:ascii="Arial" w:hAnsi="Arial" w:cs="Arial"/>
                <w:b/>
                <w:bCs/>
              </w:rPr>
              <w:t>Total BS collection</w:t>
            </w:r>
          </w:p>
        </w:tc>
        <w:tc>
          <w:tcPr>
            <w:tcW w:w="1415" w:type="dxa"/>
          </w:tcPr>
          <w:p w:rsidR="00CF4FDF" w:rsidRPr="00645B06" w:rsidRDefault="00CF4FDF" w:rsidP="00522531">
            <w:pPr>
              <w:spacing w:after="120"/>
              <w:rPr>
                <w:rFonts w:ascii="Arial" w:hAnsi="Arial" w:cs="Arial"/>
                <w:b/>
                <w:bCs/>
              </w:rPr>
            </w:pPr>
            <w:r w:rsidRPr="00645B06">
              <w:rPr>
                <w:rFonts w:ascii="Arial" w:hAnsi="Arial" w:cs="Arial"/>
                <w:b/>
                <w:bCs/>
              </w:rPr>
              <w:t>Total BS examination</w:t>
            </w:r>
          </w:p>
        </w:tc>
        <w:tc>
          <w:tcPr>
            <w:tcW w:w="1161" w:type="dxa"/>
            <w:gridSpan w:val="2"/>
          </w:tcPr>
          <w:p w:rsidR="00CF4FDF" w:rsidRPr="00645B06" w:rsidRDefault="00CF4FDF" w:rsidP="00522531">
            <w:pPr>
              <w:spacing w:after="120"/>
              <w:rPr>
                <w:rFonts w:ascii="Arial" w:hAnsi="Arial" w:cs="Arial"/>
                <w:b/>
                <w:bCs/>
              </w:rPr>
            </w:pPr>
            <w:r w:rsidRPr="00645B06">
              <w:rPr>
                <w:rFonts w:ascii="Arial" w:hAnsi="Arial" w:cs="Arial"/>
                <w:b/>
                <w:bCs/>
              </w:rPr>
              <w:t>Total positive(p.v.p.f)</w:t>
            </w:r>
          </w:p>
        </w:tc>
        <w:tc>
          <w:tcPr>
            <w:tcW w:w="1148" w:type="dxa"/>
          </w:tcPr>
          <w:p w:rsidR="00CF4FDF" w:rsidRPr="00645B06" w:rsidRDefault="00CF4FDF" w:rsidP="00522531">
            <w:pPr>
              <w:spacing w:after="120"/>
              <w:rPr>
                <w:rFonts w:ascii="Arial" w:hAnsi="Arial" w:cs="Arial"/>
                <w:b/>
                <w:bCs/>
              </w:rPr>
            </w:pPr>
            <w:r w:rsidRPr="00645B06">
              <w:rPr>
                <w:rFonts w:ascii="Arial" w:hAnsi="Arial" w:cs="Arial"/>
                <w:b/>
                <w:bCs/>
              </w:rPr>
              <w:t>Mixed</w:t>
            </w:r>
          </w:p>
        </w:tc>
        <w:tc>
          <w:tcPr>
            <w:tcW w:w="1161" w:type="dxa"/>
          </w:tcPr>
          <w:p w:rsidR="00CF4FDF" w:rsidRPr="00645B06" w:rsidRDefault="00CF4FDF" w:rsidP="00522531">
            <w:pPr>
              <w:spacing w:after="120"/>
              <w:rPr>
                <w:rFonts w:ascii="Arial" w:hAnsi="Arial" w:cs="Arial"/>
                <w:b/>
                <w:bCs/>
              </w:rPr>
            </w:pPr>
            <w:r w:rsidRPr="00645B06">
              <w:rPr>
                <w:rFonts w:ascii="Arial" w:hAnsi="Arial" w:cs="Arial"/>
                <w:b/>
                <w:bCs/>
              </w:rPr>
              <w:t>Total positive</w:t>
            </w:r>
          </w:p>
        </w:tc>
        <w:tc>
          <w:tcPr>
            <w:tcW w:w="1161" w:type="dxa"/>
          </w:tcPr>
          <w:p w:rsidR="00CF4FDF" w:rsidRPr="00645B06" w:rsidRDefault="00CF4FDF" w:rsidP="00522531">
            <w:pPr>
              <w:spacing w:after="120"/>
              <w:rPr>
                <w:rFonts w:ascii="Arial" w:hAnsi="Arial" w:cs="Arial"/>
                <w:b/>
                <w:bCs/>
              </w:rPr>
            </w:pPr>
            <w:r w:rsidRPr="00645B06">
              <w:rPr>
                <w:rFonts w:ascii="Arial" w:hAnsi="Arial" w:cs="Arial"/>
                <w:b/>
                <w:bCs/>
              </w:rPr>
              <w:t>Relapse</w:t>
            </w:r>
          </w:p>
        </w:tc>
        <w:tc>
          <w:tcPr>
            <w:tcW w:w="1169" w:type="dxa"/>
          </w:tcPr>
          <w:p w:rsidR="00CF4FDF" w:rsidRPr="00645B06" w:rsidRDefault="00CF4FDF" w:rsidP="00522531">
            <w:pPr>
              <w:spacing w:after="120"/>
              <w:rPr>
                <w:rFonts w:ascii="Arial" w:hAnsi="Arial" w:cs="Arial"/>
                <w:b/>
                <w:bCs/>
              </w:rPr>
            </w:pPr>
            <w:r w:rsidRPr="00645B06">
              <w:rPr>
                <w:rFonts w:ascii="Arial" w:hAnsi="Arial" w:cs="Arial"/>
                <w:b/>
                <w:bCs/>
              </w:rPr>
              <w:t>Negative</w:t>
            </w:r>
          </w:p>
        </w:tc>
      </w:tr>
      <w:tr w:rsidR="00CF4FDF" w:rsidRPr="00645B06" w:rsidTr="0096229F">
        <w:trPr>
          <w:trHeight w:val="502"/>
        </w:trPr>
        <w:tc>
          <w:tcPr>
            <w:tcW w:w="1163" w:type="dxa"/>
          </w:tcPr>
          <w:p w:rsidR="00CF4FDF" w:rsidRPr="00645B06" w:rsidRDefault="00CF4FDF" w:rsidP="00522531">
            <w:pPr>
              <w:spacing w:after="120"/>
              <w:rPr>
                <w:rFonts w:ascii="Arial" w:hAnsi="Arial" w:cs="Arial"/>
                <w:b/>
                <w:bCs/>
              </w:rPr>
            </w:pPr>
            <w:r w:rsidRPr="00645B06">
              <w:rPr>
                <w:rFonts w:ascii="Arial" w:hAnsi="Arial" w:cs="Arial"/>
                <w:b/>
                <w:bCs/>
              </w:rPr>
              <w:t>2005</w:t>
            </w:r>
          </w:p>
        </w:tc>
        <w:tc>
          <w:tcPr>
            <w:tcW w:w="1181" w:type="dxa"/>
          </w:tcPr>
          <w:p w:rsidR="00CF4FDF" w:rsidRPr="00645B06" w:rsidRDefault="00CF4FDF" w:rsidP="00522531">
            <w:pPr>
              <w:spacing w:after="120"/>
              <w:rPr>
                <w:rFonts w:ascii="Arial" w:hAnsi="Arial" w:cs="Arial"/>
                <w:b/>
              </w:rPr>
            </w:pPr>
            <w:r w:rsidRPr="00645B06">
              <w:rPr>
                <w:rFonts w:ascii="Arial" w:hAnsi="Arial" w:cs="Arial"/>
                <w:b/>
              </w:rPr>
              <w:t>2439</w:t>
            </w:r>
          </w:p>
        </w:tc>
        <w:tc>
          <w:tcPr>
            <w:tcW w:w="1415" w:type="dxa"/>
          </w:tcPr>
          <w:p w:rsidR="00CF4FDF" w:rsidRPr="00645B06" w:rsidRDefault="00CF4FDF" w:rsidP="00522531">
            <w:pPr>
              <w:spacing w:after="120"/>
              <w:rPr>
                <w:rFonts w:ascii="Arial" w:hAnsi="Arial" w:cs="Arial"/>
                <w:b/>
              </w:rPr>
            </w:pPr>
            <w:r w:rsidRPr="00645B06">
              <w:rPr>
                <w:rFonts w:ascii="Arial" w:hAnsi="Arial" w:cs="Arial"/>
                <w:b/>
              </w:rPr>
              <w:t>2439</w:t>
            </w:r>
          </w:p>
        </w:tc>
        <w:tc>
          <w:tcPr>
            <w:tcW w:w="591" w:type="dxa"/>
          </w:tcPr>
          <w:p w:rsidR="00CF4FDF" w:rsidRPr="00645B06" w:rsidRDefault="00CF4FDF" w:rsidP="00522531">
            <w:pPr>
              <w:spacing w:after="120"/>
              <w:rPr>
                <w:rFonts w:ascii="Arial" w:hAnsi="Arial" w:cs="Arial"/>
                <w:b/>
              </w:rPr>
            </w:pPr>
            <w:r w:rsidRPr="00645B06">
              <w:rPr>
                <w:rFonts w:ascii="Arial" w:hAnsi="Arial" w:cs="Arial"/>
                <w:b/>
              </w:rPr>
              <w:t>8</w:t>
            </w:r>
          </w:p>
        </w:tc>
        <w:tc>
          <w:tcPr>
            <w:tcW w:w="570" w:type="dxa"/>
          </w:tcPr>
          <w:p w:rsidR="00CF4FDF" w:rsidRPr="00645B06" w:rsidRDefault="00CF4FDF" w:rsidP="00522531">
            <w:pPr>
              <w:spacing w:after="120"/>
              <w:rPr>
                <w:rFonts w:ascii="Arial" w:hAnsi="Arial" w:cs="Arial"/>
                <w:b/>
              </w:rPr>
            </w:pPr>
            <w:r w:rsidRPr="00645B06">
              <w:rPr>
                <w:rFonts w:ascii="Arial" w:hAnsi="Arial" w:cs="Arial"/>
                <w:b/>
              </w:rPr>
              <w:t>1</w:t>
            </w:r>
          </w:p>
        </w:tc>
        <w:tc>
          <w:tcPr>
            <w:tcW w:w="1148" w:type="dxa"/>
          </w:tcPr>
          <w:p w:rsidR="00CF4FDF" w:rsidRPr="00645B06" w:rsidRDefault="00CF4FDF" w:rsidP="00522531">
            <w:pPr>
              <w:spacing w:after="120"/>
              <w:rPr>
                <w:rFonts w:ascii="Arial" w:hAnsi="Arial" w:cs="Arial"/>
                <w:b/>
              </w:rPr>
            </w:pPr>
            <w:r w:rsidRPr="00645B06">
              <w:rPr>
                <w:rFonts w:ascii="Arial" w:hAnsi="Arial" w:cs="Arial"/>
                <w:b/>
              </w:rPr>
              <w:t>-</w:t>
            </w:r>
          </w:p>
        </w:tc>
        <w:tc>
          <w:tcPr>
            <w:tcW w:w="1161" w:type="dxa"/>
          </w:tcPr>
          <w:p w:rsidR="00CF4FDF" w:rsidRPr="00645B06" w:rsidRDefault="00CF4FDF" w:rsidP="00522531">
            <w:pPr>
              <w:spacing w:after="120"/>
              <w:rPr>
                <w:rFonts w:ascii="Arial" w:hAnsi="Arial" w:cs="Arial"/>
                <w:b/>
              </w:rPr>
            </w:pPr>
            <w:r w:rsidRPr="00645B06">
              <w:rPr>
                <w:rFonts w:ascii="Arial" w:hAnsi="Arial" w:cs="Arial"/>
                <w:b/>
              </w:rPr>
              <w:t>9</w:t>
            </w:r>
          </w:p>
        </w:tc>
        <w:tc>
          <w:tcPr>
            <w:tcW w:w="1161" w:type="dxa"/>
          </w:tcPr>
          <w:p w:rsidR="00CF4FDF" w:rsidRPr="00645B06" w:rsidRDefault="00CF4FDF" w:rsidP="00522531">
            <w:pPr>
              <w:spacing w:after="120"/>
              <w:rPr>
                <w:rFonts w:ascii="Arial" w:hAnsi="Arial" w:cs="Arial"/>
                <w:b/>
              </w:rPr>
            </w:pPr>
            <w:r w:rsidRPr="00645B06">
              <w:rPr>
                <w:rFonts w:ascii="Arial" w:hAnsi="Arial" w:cs="Arial"/>
                <w:b/>
              </w:rPr>
              <w:t>-</w:t>
            </w:r>
          </w:p>
        </w:tc>
        <w:tc>
          <w:tcPr>
            <w:tcW w:w="1169" w:type="dxa"/>
          </w:tcPr>
          <w:p w:rsidR="00CF4FDF" w:rsidRPr="00645B06" w:rsidRDefault="00CF4FDF" w:rsidP="00522531">
            <w:pPr>
              <w:spacing w:after="120"/>
              <w:rPr>
                <w:rFonts w:ascii="Arial" w:hAnsi="Arial" w:cs="Arial"/>
                <w:b/>
              </w:rPr>
            </w:pPr>
            <w:r w:rsidRPr="00645B06">
              <w:rPr>
                <w:rFonts w:ascii="Arial" w:hAnsi="Arial" w:cs="Arial"/>
                <w:b/>
              </w:rPr>
              <w:t>2430</w:t>
            </w:r>
          </w:p>
        </w:tc>
      </w:tr>
      <w:tr w:rsidR="00CF4FDF" w:rsidRPr="00645B06" w:rsidTr="0096229F">
        <w:trPr>
          <w:trHeight w:val="502"/>
        </w:trPr>
        <w:tc>
          <w:tcPr>
            <w:tcW w:w="1163" w:type="dxa"/>
          </w:tcPr>
          <w:p w:rsidR="00CF4FDF" w:rsidRPr="00645B06" w:rsidRDefault="00CF4FDF" w:rsidP="00522531">
            <w:pPr>
              <w:spacing w:after="120"/>
              <w:rPr>
                <w:rFonts w:ascii="Arial" w:hAnsi="Arial" w:cs="Arial"/>
                <w:b/>
                <w:bCs/>
              </w:rPr>
            </w:pPr>
            <w:r w:rsidRPr="00645B06">
              <w:rPr>
                <w:rFonts w:ascii="Arial" w:hAnsi="Arial" w:cs="Arial"/>
                <w:b/>
                <w:bCs/>
              </w:rPr>
              <w:t>2006</w:t>
            </w:r>
          </w:p>
        </w:tc>
        <w:tc>
          <w:tcPr>
            <w:tcW w:w="1181" w:type="dxa"/>
          </w:tcPr>
          <w:p w:rsidR="00CF4FDF" w:rsidRPr="00645B06" w:rsidRDefault="00CF4FDF" w:rsidP="00522531">
            <w:pPr>
              <w:spacing w:after="120"/>
              <w:rPr>
                <w:rFonts w:ascii="Arial" w:hAnsi="Arial" w:cs="Arial"/>
                <w:b/>
              </w:rPr>
            </w:pPr>
            <w:r w:rsidRPr="00645B06">
              <w:rPr>
                <w:rFonts w:ascii="Arial" w:hAnsi="Arial" w:cs="Arial"/>
                <w:b/>
              </w:rPr>
              <w:t>1866</w:t>
            </w:r>
          </w:p>
        </w:tc>
        <w:tc>
          <w:tcPr>
            <w:tcW w:w="1415" w:type="dxa"/>
          </w:tcPr>
          <w:p w:rsidR="00CF4FDF" w:rsidRPr="00645B06" w:rsidRDefault="00CF4FDF" w:rsidP="00522531">
            <w:pPr>
              <w:spacing w:after="120"/>
              <w:rPr>
                <w:rFonts w:ascii="Arial" w:hAnsi="Arial" w:cs="Arial"/>
                <w:b/>
              </w:rPr>
            </w:pPr>
            <w:r w:rsidRPr="00645B06">
              <w:rPr>
                <w:rFonts w:ascii="Arial" w:hAnsi="Arial" w:cs="Arial"/>
                <w:b/>
              </w:rPr>
              <w:t>1866</w:t>
            </w:r>
          </w:p>
        </w:tc>
        <w:tc>
          <w:tcPr>
            <w:tcW w:w="591" w:type="dxa"/>
          </w:tcPr>
          <w:p w:rsidR="00CF4FDF" w:rsidRPr="00645B06" w:rsidRDefault="00CF4FDF" w:rsidP="00522531">
            <w:pPr>
              <w:spacing w:after="120"/>
              <w:rPr>
                <w:rFonts w:ascii="Arial" w:hAnsi="Arial" w:cs="Arial"/>
                <w:b/>
              </w:rPr>
            </w:pPr>
            <w:r w:rsidRPr="00645B06">
              <w:rPr>
                <w:rFonts w:ascii="Arial" w:hAnsi="Arial" w:cs="Arial"/>
                <w:b/>
              </w:rPr>
              <w:t>11</w:t>
            </w:r>
          </w:p>
        </w:tc>
        <w:tc>
          <w:tcPr>
            <w:tcW w:w="570" w:type="dxa"/>
          </w:tcPr>
          <w:p w:rsidR="00CF4FDF" w:rsidRPr="00645B06" w:rsidRDefault="00CF4FDF" w:rsidP="00522531">
            <w:pPr>
              <w:spacing w:after="120"/>
              <w:rPr>
                <w:rFonts w:ascii="Arial" w:hAnsi="Arial" w:cs="Arial"/>
                <w:b/>
              </w:rPr>
            </w:pPr>
            <w:r w:rsidRPr="00645B06">
              <w:rPr>
                <w:rFonts w:ascii="Arial" w:hAnsi="Arial" w:cs="Arial"/>
                <w:b/>
              </w:rPr>
              <w:t>4</w:t>
            </w:r>
          </w:p>
        </w:tc>
        <w:tc>
          <w:tcPr>
            <w:tcW w:w="1148" w:type="dxa"/>
          </w:tcPr>
          <w:p w:rsidR="00CF4FDF" w:rsidRPr="00645B06" w:rsidRDefault="00CF4FDF" w:rsidP="00522531">
            <w:pPr>
              <w:spacing w:after="120"/>
              <w:rPr>
                <w:rFonts w:ascii="Arial" w:hAnsi="Arial" w:cs="Arial"/>
                <w:b/>
              </w:rPr>
            </w:pPr>
            <w:r w:rsidRPr="00645B06">
              <w:rPr>
                <w:rFonts w:ascii="Arial" w:hAnsi="Arial" w:cs="Arial"/>
                <w:b/>
              </w:rPr>
              <w:t>-</w:t>
            </w:r>
          </w:p>
        </w:tc>
        <w:tc>
          <w:tcPr>
            <w:tcW w:w="1161" w:type="dxa"/>
          </w:tcPr>
          <w:p w:rsidR="00CF4FDF" w:rsidRPr="00645B06" w:rsidRDefault="00CF4FDF" w:rsidP="00522531">
            <w:pPr>
              <w:spacing w:after="120"/>
              <w:rPr>
                <w:rFonts w:ascii="Arial" w:hAnsi="Arial" w:cs="Arial"/>
                <w:b/>
              </w:rPr>
            </w:pPr>
            <w:r w:rsidRPr="00645B06">
              <w:rPr>
                <w:rFonts w:ascii="Arial" w:hAnsi="Arial" w:cs="Arial"/>
                <w:b/>
              </w:rPr>
              <w:t>15</w:t>
            </w:r>
          </w:p>
        </w:tc>
        <w:tc>
          <w:tcPr>
            <w:tcW w:w="1161" w:type="dxa"/>
          </w:tcPr>
          <w:p w:rsidR="00CF4FDF" w:rsidRPr="00645B06" w:rsidRDefault="00CF4FDF" w:rsidP="00522531">
            <w:pPr>
              <w:spacing w:after="120"/>
              <w:rPr>
                <w:rFonts w:ascii="Arial" w:hAnsi="Arial" w:cs="Arial"/>
                <w:b/>
              </w:rPr>
            </w:pPr>
            <w:r w:rsidRPr="00645B06">
              <w:rPr>
                <w:rFonts w:ascii="Arial" w:hAnsi="Arial" w:cs="Arial"/>
                <w:b/>
              </w:rPr>
              <w:t>-</w:t>
            </w:r>
          </w:p>
        </w:tc>
        <w:tc>
          <w:tcPr>
            <w:tcW w:w="1169" w:type="dxa"/>
          </w:tcPr>
          <w:p w:rsidR="00CF4FDF" w:rsidRPr="00645B06" w:rsidRDefault="00CF4FDF" w:rsidP="00522531">
            <w:pPr>
              <w:spacing w:after="120"/>
              <w:rPr>
                <w:rFonts w:ascii="Arial" w:hAnsi="Arial" w:cs="Arial"/>
                <w:b/>
              </w:rPr>
            </w:pPr>
            <w:r w:rsidRPr="00645B06">
              <w:rPr>
                <w:rFonts w:ascii="Arial" w:hAnsi="Arial" w:cs="Arial"/>
                <w:b/>
              </w:rPr>
              <w:t>1851</w:t>
            </w:r>
          </w:p>
        </w:tc>
      </w:tr>
      <w:tr w:rsidR="00CF4FDF" w:rsidRPr="00645B06" w:rsidTr="0096229F">
        <w:trPr>
          <w:trHeight w:val="466"/>
        </w:trPr>
        <w:tc>
          <w:tcPr>
            <w:tcW w:w="1163" w:type="dxa"/>
          </w:tcPr>
          <w:p w:rsidR="00CF4FDF" w:rsidRPr="00645B06" w:rsidRDefault="00CF4FDF" w:rsidP="00522531">
            <w:pPr>
              <w:spacing w:after="120"/>
              <w:rPr>
                <w:rFonts w:ascii="Arial" w:hAnsi="Arial" w:cs="Arial"/>
                <w:b/>
                <w:bCs/>
              </w:rPr>
            </w:pPr>
            <w:r w:rsidRPr="00645B06">
              <w:rPr>
                <w:rFonts w:ascii="Arial" w:hAnsi="Arial" w:cs="Arial"/>
                <w:b/>
                <w:bCs/>
              </w:rPr>
              <w:t>2007</w:t>
            </w:r>
          </w:p>
        </w:tc>
        <w:tc>
          <w:tcPr>
            <w:tcW w:w="1181" w:type="dxa"/>
          </w:tcPr>
          <w:p w:rsidR="00CF4FDF" w:rsidRPr="00645B06" w:rsidRDefault="00CF4FDF" w:rsidP="00522531">
            <w:pPr>
              <w:spacing w:after="120"/>
              <w:rPr>
                <w:rFonts w:ascii="Arial" w:hAnsi="Arial" w:cs="Arial"/>
                <w:b/>
              </w:rPr>
            </w:pPr>
            <w:r w:rsidRPr="00645B06">
              <w:rPr>
                <w:rFonts w:ascii="Arial" w:hAnsi="Arial" w:cs="Arial"/>
                <w:b/>
              </w:rPr>
              <w:t>2032</w:t>
            </w:r>
          </w:p>
        </w:tc>
        <w:tc>
          <w:tcPr>
            <w:tcW w:w="1415" w:type="dxa"/>
          </w:tcPr>
          <w:p w:rsidR="00CF4FDF" w:rsidRPr="00645B06" w:rsidRDefault="00CF4FDF" w:rsidP="00522531">
            <w:pPr>
              <w:spacing w:after="120"/>
              <w:rPr>
                <w:rFonts w:ascii="Arial" w:hAnsi="Arial" w:cs="Arial"/>
                <w:b/>
              </w:rPr>
            </w:pPr>
            <w:r w:rsidRPr="00645B06">
              <w:rPr>
                <w:rFonts w:ascii="Arial" w:hAnsi="Arial" w:cs="Arial"/>
                <w:b/>
              </w:rPr>
              <w:t>2032</w:t>
            </w:r>
          </w:p>
        </w:tc>
        <w:tc>
          <w:tcPr>
            <w:tcW w:w="591" w:type="dxa"/>
          </w:tcPr>
          <w:p w:rsidR="00CF4FDF" w:rsidRPr="00645B06" w:rsidRDefault="00CF4FDF" w:rsidP="00522531">
            <w:pPr>
              <w:spacing w:after="120"/>
              <w:rPr>
                <w:rFonts w:ascii="Arial" w:hAnsi="Arial" w:cs="Arial"/>
                <w:b/>
              </w:rPr>
            </w:pPr>
            <w:r w:rsidRPr="00645B06">
              <w:rPr>
                <w:rFonts w:ascii="Arial" w:hAnsi="Arial" w:cs="Arial"/>
                <w:b/>
              </w:rPr>
              <w:t>7</w:t>
            </w:r>
          </w:p>
        </w:tc>
        <w:tc>
          <w:tcPr>
            <w:tcW w:w="570" w:type="dxa"/>
          </w:tcPr>
          <w:p w:rsidR="00CF4FDF" w:rsidRPr="00645B06" w:rsidRDefault="00CF4FDF" w:rsidP="00522531">
            <w:pPr>
              <w:spacing w:after="120"/>
              <w:rPr>
                <w:rFonts w:ascii="Arial" w:hAnsi="Arial" w:cs="Arial"/>
                <w:b/>
              </w:rPr>
            </w:pPr>
            <w:r w:rsidRPr="00645B06">
              <w:rPr>
                <w:rFonts w:ascii="Arial" w:hAnsi="Arial" w:cs="Arial"/>
                <w:b/>
              </w:rPr>
              <w:t>1</w:t>
            </w:r>
          </w:p>
        </w:tc>
        <w:tc>
          <w:tcPr>
            <w:tcW w:w="1148" w:type="dxa"/>
          </w:tcPr>
          <w:p w:rsidR="00CF4FDF" w:rsidRPr="00645B06" w:rsidRDefault="00CF4FDF" w:rsidP="00522531">
            <w:pPr>
              <w:spacing w:after="120"/>
              <w:rPr>
                <w:rFonts w:ascii="Arial" w:hAnsi="Arial" w:cs="Arial"/>
                <w:b/>
              </w:rPr>
            </w:pPr>
            <w:r w:rsidRPr="00645B06">
              <w:rPr>
                <w:rFonts w:ascii="Arial" w:hAnsi="Arial" w:cs="Arial"/>
                <w:b/>
              </w:rPr>
              <w:t>-</w:t>
            </w:r>
          </w:p>
        </w:tc>
        <w:tc>
          <w:tcPr>
            <w:tcW w:w="1161" w:type="dxa"/>
          </w:tcPr>
          <w:p w:rsidR="00CF4FDF" w:rsidRPr="00645B06" w:rsidRDefault="00CF4FDF" w:rsidP="00522531">
            <w:pPr>
              <w:spacing w:after="120"/>
              <w:rPr>
                <w:rFonts w:ascii="Arial" w:hAnsi="Arial" w:cs="Arial"/>
                <w:b/>
              </w:rPr>
            </w:pPr>
            <w:r w:rsidRPr="00645B06">
              <w:rPr>
                <w:rFonts w:ascii="Arial" w:hAnsi="Arial" w:cs="Arial"/>
                <w:b/>
              </w:rPr>
              <w:t>8</w:t>
            </w:r>
          </w:p>
        </w:tc>
        <w:tc>
          <w:tcPr>
            <w:tcW w:w="1161" w:type="dxa"/>
          </w:tcPr>
          <w:p w:rsidR="00CF4FDF" w:rsidRPr="00645B06" w:rsidRDefault="00CF4FDF" w:rsidP="00522531">
            <w:pPr>
              <w:spacing w:after="120"/>
              <w:rPr>
                <w:rFonts w:ascii="Arial" w:hAnsi="Arial" w:cs="Arial"/>
                <w:b/>
              </w:rPr>
            </w:pPr>
            <w:r w:rsidRPr="00645B06">
              <w:rPr>
                <w:rFonts w:ascii="Arial" w:hAnsi="Arial" w:cs="Arial"/>
                <w:b/>
              </w:rPr>
              <w:t>-</w:t>
            </w:r>
          </w:p>
        </w:tc>
        <w:tc>
          <w:tcPr>
            <w:tcW w:w="1169" w:type="dxa"/>
          </w:tcPr>
          <w:p w:rsidR="00CF4FDF" w:rsidRPr="00645B06" w:rsidRDefault="00CF4FDF" w:rsidP="00522531">
            <w:pPr>
              <w:spacing w:after="120"/>
              <w:rPr>
                <w:rFonts w:ascii="Arial" w:hAnsi="Arial" w:cs="Arial"/>
                <w:b/>
              </w:rPr>
            </w:pPr>
            <w:r w:rsidRPr="00645B06">
              <w:rPr>
                <w:rFonts w:ascii="Arial" w:hAnsi="Arial" w:cs="Arial"/>
                <w:b/>
              </w:rPr>
              <w:t>2024</w:t>
            </w:r>
          </w:p>
        </w:tc>
      </w:tr>
      <w:tr w:rsidR="00CF4FDF" w:rsidRPr="00645B06" w:rsidTr="0096229F">
        <w:trPr>
          <w:trHeight w:val="502"/>
        </w:trPr>
        <w:tc>
          <w:tcPr>
            <w:tcW w:w="1163" w:type="dxa"/>
          </w:tcPr>
          <w:p w:rsidR="00CF4FDF" w:rsidRPr="00645B06" w:rsidRDefault="00CF4FDF" w:rsidP="00522531">
            <w:pPr>
              <w:spacing w:after="120"/>
              <w:rPr>
                <w:rFonts w:ascii="Arial" w:hAnsi="Arial" w:cs="Arial"/>
                <w:b/>
                <w:bCs/>
              </w:rPr>
            </w:pPr>
            <w:r w:rsidRPr="00645B06">
              <w:rPr>
                <w:rFonts w:ascii="Arial" w:hAnsi="Arial" w:cs="Arial"/>
                <w:b/>
                <w:bCs/>
              </w:rPr>
              <w:t>2008</w:t>
            </w:r>
          </w:p>
        </w:tc>
        <w:tc>
          <w:tcPr>
            <w:tcW w:w="1181" w:type="dxa"/>
          </w:tcPr>
          <w:p w:rsidR="00CF4FDF" w:rsidRPr="00645B06" w:rsidRDefault="00CF4FDF" w:rsidP="00522531">
            <w:pPr>
              <w:spacing w:after="120"/>
              <w:rPr>
                <w:rFonts w:ascii="Arial" w:hAnsi="Arial" w:cs="Arial"/>
                <w:b/>
              </w:rPr>
            </w:pPr>
            <w:r w:rsidRPr="00645B06">
              <w:rPr>
                <w:rFonts w:ascii="Arial" w:hAnsi="Arial" w:cs="Arial"/>
                <w:b/>
              </w:rPr>
              <w:t>2350</w:t>
            </w:r>
          </w:p>
        </w:tc>
        <w:tc>
          <w:tcPr>
            <w:tcW w:w="1415" w:type="dxa"/>
          </w:tcPr>
          <w:p w:rsidR="00CF4FDF" w:rsidRPr="00645B06" w:rsidRDefault="00CF4FDF" w:rsidP="00522531">
            <w:pPr>
              <w:spacing w:after="120"/>
              <w:rPr>
                <w:rFonts w:ascii="Arial" w:hAnsi="Arial" w:cs="Arial"/>
                <w:b/>
              </w:rPr>
            </w:pPr>
            <w:r w:rsidRPr="00645B06">
              <w:rPr>
                <w:rFonts w:ascii="Arial" w:hAnsi="Arial" w:cs="Arial"/>
                <w:b/>
              </w:rPr>
              <w:t>2350</w:t>
            </w:r>
          </w:p>
        </w:tc>
        <w:tc>
          <w:tcPr>
            <w:tcW w:w="591" w:type="dxa"/>
          </w:tcPr>
          <w:p w:rsidR="00CF4FDF" w:rsidRPr="00645B06" w:rsidRDefault="00CF4FDF" w:rsidP="00522531">
            <w:pPr>
              <w:spacing w:after="120"/>
              <w:rPr>
                <w:rFonts w:ascii="Arial" w:hAnsi="Arial" w:cs="Arial"/>
                <w:b/>
              </w:rPr>
            </w:pPr>
            <w:r w:rsidRPr="00645B06">
              <w:rPr>
                <w:rFonts w:ascii="Arial" w:hAnsi="Arial" w:cs="Arial"/>
                <w:b/>
              </w:rPr>
              <w:t>9</w:t>
            </w:r>
          </w:p>
        </w:tc>
        <w:tc>
          <w:tcPr>
            <w:tcW w:w="570" w:type="dxa"/>
          </w:tcPr>
          <w:p w:rsidR="00CF4FDF" w:rsidRPr="00645B06" w:rsidRDefault="00CF4FDF" w:rsidP="00522531">
            <w:pPr>
              <w:spacing w:after="120"/>
              <w:rPr>
                <w:rFonts w:ascii="Arial" w:hAnsi="Arial" w:cs="Arial"/>
                <w:b/>
              </w:rPr>
            </w:pPr>
            <w:r w:rsidRPr="00645B06">
              <w:rPr>
                <w:rFonts w:ascii="Arial" w:hAnsi="Arial" w:cs="Arial"/>
                <w:b/>
              </w:rPr>
              <w:t>1</w:t>
            </w:r>
          </w:p>
        </w:tc>
        <w:tc>
          <w:tcPr>
            <w:tcW w:w="1148" w:type="dxa"/>
          </w:tcPr>
          <w:p w:rsidR="00CF4FDF" w:rsidRPr="00645B06" w:rsidRDefault="00CF4FDF" w:rsidP="00522531">
            <w:pPr>
              <w:spacing w:after="120"/>
              <w:rPr>
                <w:rFonts w:ascii="Arial" w:hAnsi="Arial" w:cs="Arial"/>
                <w:b/>
              </w:rPr>
            </w:pPr>
            <w:r w:rsidRPr="00645B06">
              <w:rPr>
                <w:rFonts w:ascii="Arial" w:hAnsi="Arial" w:cs="Arial"/>
                <w:b/>
              </w:rPr>
              <w:t>-</w:t>
            </w:r>
          </w:p>
        </w:tc>
        <w:tc>
          <w:tcPr>
            <w:tcW w:w="1161" w:type="dxa"/>
          </w:tcPr>
          <w:p w:rsidR="00CF4FDF" w:rsidRPr="00645B06" w:rsidRDefault="00CF4FDF" w:rsidP="00522531">
            <w:pPr>
              <w:spacing w:after="120"/>
              <w:rPr>
                <w:rFonts w:ascii="Arial" w:hAnsi="Arial" w:cs="Arial"/>
                <w:b/>
              </w:rPr>
            </w:pPr>
            <w:r w:rsidRPr="00645B06">
              <w:rPr>
                <w:rFonts w:ascii="Arial" w:hAnsi="Arial" w:cs="Arial"/>
                <w:b/>
              </w:rPr>
              <w:t>10</w:t>
            </w:r>
          </w:p>
        </w:tc>
        <w:tc>
          <w:tcPr>
            <w:tcW w:w="1161" w:type="dxa"/>
          </w:tcPr>
          <w:p w:rsidR="00CF4FDF" w:rsidRPr="00645B06" w:rsidRDefault="00CF4FDF" w:rsidP="00522531">
            <w:pPr>
              <w:spacing w:after="120"/>
              <w:rPr>
                <w:rFonts w:ascii="Arial" w:hAnsi="Arial" w:cs="Arial"/>
                <w:b/>
              </w:rPr>
            </w:pPr>
            <w:r w:rsidRPr="00645B06">
              <w:rPr>
                <w:rFonts w:ascii="Arial" w:hAnsi="Arial" w:cs="Arial"/>
                <w:b/>
              </w:rPr>
              <w:t>-</w:t>
            </w:r>
          </w:p>
        </w:tc>
        <w:tc>
          <w:tcPr>
            <w:tcW w:w="1169" w:type="dxa"/>
          </w:tcPr>
          <w:p w:rsidR="00CF4FDF" w:rsidRPr="00645B06" w:rsidRDefault="00CF4FDF" w:rsidP="00522531">
            <w:pPr>
              <w:spacing w:after="120"/>
              <w:rPr>
                <w:rFonts w:ascii="Arial" w:hAnsi="Arial" w:cs="Arial"/>
                <w:b/>
              </w:rPr>
            </w:pPr>
            <w:r w:rsidRPr="00645B06">
              <w:rPr>
                <w:rFonts w:ascii="Arial" w:hAnsi="Arial" w:cs="Arial"/>
                <w:b/>
              </w:rPr>
              <w:t>2340</w:t>
            </w:r>
          </w:p>
        </w:tc>
      </w:tr>
      <w:tr w:rsidR="00CF4FDF" w:rsidRPr="00645B06" w:rsidTr="0096229F">
        <w:trPr>
          <w:trHeight w:val="537"/>
        </w:trPr>
        <w:tc>
          <w:tcPr>
            <w:tcW w:w="1163" w:type="dxa"/>
          </w:tcPr>
          <w:p w:rsidR="00CF4FDF" w:rsidRPr="00645B06" w:rsidRDefault="00CF4FDF" w:rsidP="00522531">
            <w:pPr>
              <w:spacing w:after="120"/>
              <w:rPr>
                <w:rFonts w:ascii="Arial" w:hAnsi="Arial" w:cs="Arial"/>
                <w:b/>
                <w:bCs/>
              </w:rPr>
            </w:pPr>
            <w:r w:rsidRPr="00645B06">
              <w:rPr>
                <w:rFonts w:ascii="Arial" w:hAnsi="Arial" w:cs="Arial"/>
                <w:b/>
                <w:bCs/>
              </w:rPr>
              <w:t>2009</w:t>
            </w:r>
          </w:p>
        </w:tc>
        <w:tc>
          <w:tcPr>
            <w:tcW w:w="1181" w:type="dxa"/>
          </w:tcPr>
          <w:p w:rsidR="00CF4FDF" w:rsidRPr="00645B06" w:rsidRDefault="00CF4FDF" w:rsidP="00522531">
            <w:pPr>
              <w:spacing w:after="120"/>
              <w:rPr>
                <w:rFonts w:ascii="Arial" w:hAnsi="Arial" w:cs="Arial"/>
                <w:b/>
              </w:rPr>
            </w:pPr>
            <w:r w:rsidRPr="00645B06">
              <w:rPr>
                <w:rFonts w:ascii="Arial" w:hAnsi="Arial" w:cs="Arial"/>
                <w:b/>
              </w:rPr>
              <w:t>3260</w:t>
            </w:r>
          </w:p>
        </w:tc>
        <w:tc>
          <w:tcPr>
            <w:tcW w:w="1415" w:type="dxa"/>
          </w:tcPr>
          <w:p w:rsidR="00CF4FDF" w:rsidRPr="00645B06" w:rsidRDefault="00CF4FDF" w:rsidP="00522531">
            <w:pPr>
              <w:spacing w:after="120"/>
              <w:rPr>
                <w:rFonts w:ascii="Arial" w:hAnsi="Arial" w:cs="Arial"/>
                <w:b/>
              </w:rPr>
            </w:pPr>
            <w:r w:rsidRPr="00645B06">
              <w:rPr>
                <w:rFonts w:ascii="Arial" w:hAnsi="Arial" w:cs="Arial"/>
                <w:b/>
              </w:rPr>
              <w:t>3260</w:t>
            </w:r>
          </w:p>
        </w:tc>
        <w:tc>
          <w:tcPr>
            <w:tcW w:w="591" w:type="dxa"/>
          </w:tcPr>
          <w:p w:rsidR="00CF4FDF" w:rsidRPr="00645B06" w:rsidRDefault="00CF4FDF" w:rsidP="00522531">
            <w:pPr>
              <w:spacing w:after="120"/>
              <w:rPr>
                <w:rFonts w:ascii="Arial" w:hAnsi="Arial" w:cs="Arial"/>
                <w:b/>
              </w:rPr>
            </w:pPr>
            <w:r w:rsidRPr="00645B06">
              <w:rPr>
                <w:rFonts w:ascii="Arial" w:hAnsi="Arial" w:cs="Arial"/>
                <w:b/>
              </w:rPr>
              <w:t>5</w:t>
            </w:r>
          </w:p>
        </w:tc>
        <w:tc>
          <w:tcPr>
            <w:tcW w:w="570" w:type="dxa"/>
          </w:tcPr>
          <w:p w:rsidR="00CF4FDF" w:rsidRPr="00645B06" w:rsidRDefault="00CF4FDF" w:rsidP="00522531">
            <w:pPr>
              <w:spacing w:after="120"/>
              <w:rPr>
                <w:rFonts w:ascii="Arial" w:hAnsi="Arial" w:cs="Arial"/>
                <w:b/>
              </w:rPr>
            </w:pPr>
            <w:r w:rsidRPr="00645B06">
              <w:rPr>
                <w:rFonts w:ascii="Arial" w:hAnsi="Arial" w:cs="Arial"/>
                <w:b/>
              </w:rPr>
              <w:t>5</w:t>
            </w:r>
          </w:p>
        </w:tc>
        <w:tc>
          <w:tcPr>
            <w:tcW w:w="1148" w:type="dxa"/>
          </w:tcPr>
          <w:p w:rsidR="00CF4FDF" w:rsidRPr="00645B06" w:rsidRDefault="00CF4FDF" w:rsidP="00522531">
            <w:pPr>
              <w:spacing w:after="120"/>
              <w:rPr>
                <w:rFonts w:ascii="Arial" w:hAnsi="Arial" w:cs="Arial"/>
                <w:b/>
              </w:rPr>
            </w:pPr>
            <w:r w:rsidRPr="00645B06">
              <w:rPr>
                <w:rFonts w:ascii="Arial" w:hAnsi="Arial" w:cs="Arial"/>
                <w:b/>
              </w:rPr>
              <w:t>-</w:t>
            </w:r>
          </w:p>
        </w:tc>
        <w:tc>
          <w:tcPr>
            <w:tcW w:w="1161" w:type="dxa"/>
          </w:tcPr>
          <w:p w:rsidR="00CF4FDF" w:rsidRPr="00645B06" w:rsidRDefault="00CF4FDF" w:rsidP="00522531">
            <w:pPr>
              <w:spacing w:after="120"/>
              <w:rPr>
                <w:rFonts w:ascii="Arial" w:hAnsi="Arial" w:cs="Arial"/>
                <w:b/>
              </w:rPr>
            </w:pPr>
            <w:r w:rsidRPr="00645B06">
              <w:rPr>
                <w:rFonts w:ascii="Arial" w:hAnsi="Arial" w:cs="Arial"/>
                <w:b/>
              </w:rPr>
              <w:t>10</w:t>
            </w:r>
          </w:p>
        </w:tc>
        <w:tc>
          <w:tcPr>
            <w:tcW w:w="1161" w:type="dxa"/>
          </w:tcPr>
          <w:p w:rsidR="00CF4FDF" w:rsidRPr="00645B06" w:rsidRDefault="00CF4FDF" w:rsidP="00522531">
            <w:pPr>
              <w:spacing w:after="120"/>
              <w:rPr>
                <w:rFonts w:ascii="Arial" w:hAnsi="Arial" w:cs="Arial"/>
                <w:b/>
              </w:rPr>
            </w:pPr>
            <w:r w:rsidRPr="00645B06">
              <w:rPr>
                <w:rFonts w:ascii="Arial" w:hAnsi="Arial" w:cs="Arial"/>
                <w:b/>
              </w:rPr>
              <w:t>-</w:t>
            </w:r>
          </w:p>
        </w:tc>
        <w:tc>
          <w:tcPr>
            <w:tcW w:w="1169" w:type="dxa"/>
          </w:tcPr>
          <w:p w:rsidR="00CF4FDF" w:rsidRPr="00645B06" w:rsidRDefault="00CF4FDF" w:rsidP="00522531">
            <w:pPr>
              <w:spacing w:after="120"/>
              <w:rPr>
                <w:rFonts w:ascii="Arial" w:hAnsi="Arial" w:cs="Arial"/>
                <w:b/>
              </w:rPr>
            </w:pPr>
            <w:r w:rsidRPr="00645B06">
              <w:rPr>
                <w:rFonts w:ascii="Arial" w:hAnsi="Arial" w:cs="Arial"/>
                <w:b/>
              </w:rPr>
              <w:t>3250</w:t>
            </w:r>
          </w:p>
        </w:tc>
      </w:tr>
      <w:tr w:rsidR="00CF4FDF" w:rsidRPr="00645B06" w:rsidTr="0096229F">
        <w:trPr>
          <w:trHeight w:val="537"/>
        </w:trPr>
        <w:tc>
          <w:tcPr>
            <w:tcW w:w="1163" w:type="dxa"/>
          </w:tcPr>
          <w:p w:rsidR="00CF4FDF" w:rsidRPr="00645B06" w:rsidRDefault="00CF4FDF" w:rsidP="00522531">
            <w:pPr>
              <w:spacing w:after="120"/>
              <w:rPr>
                <w:rFonts w:ascii="Arial" w:hAnsi="Arial" w:cs="Arial"/>
                <w:b/>
                <w:bCs/>
              </w:rPr>
            </w:pPr>
            <w:r w:rsidRPr="00645B06">
              <w:rPr>
                <w:rFonts w:ascii="Arial" w:hAnsi="Arial" w:cs="Arial"/>
                <w:b/>
                <w:bCs/>
              </w:rPr>
              <w:t>2010-11</w:t>
            </w:r>
          </w:p>
        </w:tc>
        <w:tc>
          <w:tcPr>
            <w:tcW w:w="1181" w:type="dxa"/>
          </w:tcPr>
          <w:p w:rsidR="00CF4FDF" w:rsidRPr="00645B06" w:rsidRDefault="00CF4FDF" w:rsidP="00522531">
            <w:pPr>
              <w:spacing w:after="120"/>
              <w:rPr>
                <w:rFonts w:ascii="Arial" w:hAnsi="Arial" w:cs="Arial"/>
                <w:b/>
              </w:rPr>
            </w:pPr>
            <w:r w:rsidRPr="00645B06">
              <w:rPr>
                <w:rFonts w:ascii="Arial" w:hAnsi="Arial" w:cs="Arial"/>
                <w:b/>
              </w:rPr>
              <w:t>5011</w:t>
            </w:r>
          </w:p>
        </w:tc>
        <w:tc>
          <w:tcPr>
            <w:tcW w:w="1415" w:type="dxa"/>
          </w:tcPr>
          <w:p w:rsidR="00CF4FDF" w:rsidRPr="00645B06" w:rsidRDefault="00CF4FDF" w:rsidP="00522531">
            <w:pPr>
              <w:spacing w:after="120"/>
              <w:rPr>
                <w:rFonts w:ascii="Arial" w:hAnsi="Arial" w:cs="Arial"/>
                <w:b/>
              </w:rPr>
            </w:pPr>
            <w:r w:rsidRPr="00645B06">
              <w:rPr>
                <w:rFonts w:ascii="Arial" w:hAnsi="Arial" w:cs="Arial"/>
                <w:b/>
              </w:rPr>
              <w:t>5011</w:t>
            </w:r>
          </w:p>
        </w:tc>
        <w:tc>
          <w:tcPr>
            <w:tcW w:w="591" w:type="dxa"/>
          </w:tcPr>
          <w:p w:rsidR="00CF4FDF" w:rsidRPr="00645B06" w:rsidRDefault="00CF4FDF" w:rsidP="00522531">
            <w:pPr>
              <w:spacing w:after="120"/>
              <w:rPr>
                <w:rFonts w:ascii="Arial" w:hAnsi="Arial" w:cs="Arial"/>
                <w:b/>
              </w:rPr>
            </w:pPr>
            <w:r w:rsidRPr="00645B06">
              <w:rPr>
                <w:rFonts w:ascii="Arial" w:hAnsi="Arial" w:cs="Arial"/>
                <w:b/>
              </w:rPr>
              <w:t>4</w:t>
            </w:r>
          </w:p>
        </w:tc>
        <w:tc>
          <w:tcPr>
            <w:tcW w:w="570" w:type="dxa"/>
          </w:tcPr>
          <w:p w:rsidR="00CF4FDF" w:rsidRPr="00645B06" w:rsidRDefault="00CF4FDF" w:rsidP="00522531">
            <w:pPr>
              <w:spacing w:after="120"/>
              <w:rPr>
                <w:rFonts w:ascii="Arial" w:hAnsi="Arial" w:cs="Arial"/>
                <w:b/>
              </w:rPr>
            </w:pPr>
            <w:r w:rsidRPr="00645B06">
              <w:rPr>
                <w:rFonts w:ascii="Arial" w:hAnsi="Arial" w:cs="Arial"/>
                <w:b/>
              </w:rPr>
              <w:t>7</w:t>
            </w:r>
          </w:p>
        </w:tc>
        <w:tc>
          <w:tcPr>
            <w:tcW w:w="1148" w:type="dxa"/>
          </w:tcPr>
          <w:p w:rsidR="00CF4FDF" w:rsidRPr="00645B06" w:rsidRDefault="00CF4FDF" w:rsidP="00522531">
            <w:pPr>
              <w:spacing w:after="120"/>
              <w:rPr>
                <w:rFonts w:ascii="Arial" w:hAnsi="Arial" w:cs="Arial"/>
                <w:b/>
              </w:rPr>
            </w:pPr>
            <w:r w:rsidRPr="00645B06">
              <w:rPr>
                <w:rFonts w:ascii="Arial" w:hAnsi="Arial" w:cs="Arial"/>
                <w:b/>
              </w:rPr>
              <w:t>1</w:t>
            </w:r>
          </w:p>
        </w:tc>
        <w:tc>
          <w:tcPr>
            <w:tcW w:w="1161" w:type="dxa"/>
          </w:tcPr>
          <w:p w:rsidR="00CF4FDF" w:rsidRPr="00645B06" w:rsidRDefault="00CF4FDF" w:rsidP="00522531">
            <w:pPr>
              <w:spacing w:after="120"/>
              <w:rPr>
                <w:rFonts w:ascii="Arial" w:hAnsi="Arial" w:cs="Arial"/>
                <w:b/>
              </w:rPr>
            </w:pPr>
            <w:r w:rsidRPr="00645B06">
              <w:rPr>
                <w:rFonts w:ascii="Arial" w:hAnsi="Arial" w:cs="Arial"/>
                <w:b/>
              </w:rPr>
              <w:t>12</w:t>
            </w:r>
          </w:p>
        </w:tc>
        <w:tc>
          <w:tcPr>
            <w:tcW w:w="1161" w:type="dxa"/>
          </w:tcPr>
          <w:p w:rsidR="00CF4FDF" w:rsidRPr="00645B06" w:rsidRDefault="00CF4FDF" w:rsidP="00522531">
            <w:pPr>
              <w:spacing w:after="120"/>
              <w:rPr>
                <w:rFonts w:ascii="Arial" w:hAnsi="Arial" w:cs="Arial"/>
                <w:b/>
              </w:rPr>
            </w:pPr>
            <w:r w:rsidRPr="00645B06">
              <w:rPr>
                <w:rFonts w:ascii="Arial" w:hAnsi="Arial" w:cs="Arial"/>
                <w:b/>
              </w:rPr>
              <w:t>0</w:t>
            </w:r>
          </w:p>
        </w:tc>
        <w:tc>
          <w:tcPr>
            <w:tcW w:w="1169" w:type="dxa"/>
          </w:tcPr>
          <w:p w:rsidR="00CF4FDF" w:rsidRPr="00645B06" w:rsidRDefault="00CF4FDF" w:rsidP="00522531">
            <w:pPr>
              <w:spacing w:after="120"/>
              <w:rPr>
                <w:rFonts w:ascii="Arial" w:hAnsi="Arial" w:cs="Arial"/>
                <w:b/>
              </w:rPr>
            </w:pPr>
            <w:r w:rsidRPr="00645B06">
              <w:rPr>
                <w:rFonts w:ascii="Arial" w:hAnsi="Arial" w:cs="Arial"/>
                <w:b/>
              </w:rPr>
              <w:t>4999</w:t>
            </w:r>
          </w:p>
        </w:tc>
      </w:tr>
      <w:tr w:rsidR="00CF4FDF" w:rsidRPr="00645B06" w:rsidTr="0096229F">
        <w:trPr>
          <w:trHeight w:val="537"/>
        </w:trPr>
        <w:tc>
          <w:tcPr>
            <w:tcW w:w="1163" w:type="dxa"/>
          </w:tcPr>
          <w:p w:rsidR="00CF4FDF" w:rsidRPr="00645B06" w:rsidRDefault="00CF4FDF" w:rsidP="00522531">
            <w:pPr>
              <w:spacing w:after="120"/>
              <w:rPr>
                <w:rFonts w:ascii="Arial" w:hAnsi="Arial" w:cs="Arial"/>
                <w:b/>
                <w:bCs/>
              </w:rPr>
            </w:pPr>
            <w:r w:rsidRPr="00645B06">
              <w:rPr>
                <w:rFonts w:ascii="Arial" w:hAnsi="Arial" w:cs="Arial"/>
                <w:b/>
                <w:bCs/>
              </w:rPr>
              <w:t>2011-12</w:t>
            </w:r>
          </w:p>
        </w:tc>
        <w:tc>
          <w:tcPr>
            <w:tcW w:w="1181" w:type="dxa"/>
          </w:tcPr>
          <w:p w:rsidR="00CF4FDF" w:rsidRPr="00645B06" w:rsidRDefault="00CF4FDF" w:rsidP="00522531">
            <w:pPr>
              <w:spacing w:after="120"/>
              <w:rPr>
                <w:rFonts w:ascii="Arial" w:hAnsi="Arial" w:cs="Arial"/>
                <w:b/>
              </w:rPr>
            </w:pPr>
            <w:r w:rsidRPr="00645B06">
              <w:rPr>
                <w:rFonts w:ascii="Arial" w:hAnsi="Arial" w:cs="Arial"/>
                <w:b/>
              </w:rPr>
              <w:t>4144</w:t>
            </w:r>
          </w:p>
        </w:tc>
        <w:tc>
          <w:tcPr>
            <w:tcW w:w="1415" w:type="dxa"/>
          </w:tcPr>
          <w:p w:rsidR="00CF4FDF" w:rsidRPr="00645B06" w:rsidRDefault="00CF4FDF" w:rsidP="00522531">
            <w:pPr>
              <w:spacing w:after="120"/>
              <w:rPr>
                <w:rFonts w:ascii="Arial" w:hAnsi="Arial" w:cs="Arial"/>
                <w:b/>
              </w:rPr>
            </w:pPr>
            <w:r w:rsidRPr="00645B06">
              <w:rPr>
                <w:rFonts w:ascii="Arial" w:hAnsi="Arial" w:cs="Arial"/>
                <w:b/>
              </w:rPr>
              <w:t>4144</w:t>
            </w:r>
          </w:p>
        </w:tc>
        <w:tc>
          <w:tcPr>
            <w:tcW w:w="591" w:type="dxa"/>
          </w:tcPr>
          <w:p w:rsidR="00CF4FDF" w:rsidRPr="00645B06" w:rsidRDefault="00CF4FDF" w:rsidP="00522531">
            <w:pPr>
              <w:spacing w:after="120"/>
              <w:rPr>
                <w:rFonts w:ascii="Arial" w:hAnsi="Arial" w:cs="Arial"/>
                <w:b/>
              </w:rPr>
            </w:pPr>
            <w:r w:rsidRPr="00645B06">
              <w:rPr>
                <w:rFonts w:ascii="Arial" w:hAnsi="Arial" w:cs="Arial"/>
                <w:b/>
              </w:rPr>
              <w:t>2</w:t>
            </w:r>
          </w:p>
        </w:tc>
        <w:tc>
          <w:tcPr>
            <w:tcW w:w="570" w:type="dxa"/>
          </w:tcPr>
          <w:p w:rsidR="00CF4FDF" w:rsidRPr="00645B06" w:rsidRDefault="00CF4FDF" w:rsidP="00522531">
            <w:pPr>
              <w:spacing w:after="120"/>
              <w:rPr>
                <w:rFonts w:ascii="Arial" w:hAnsi="Arial" w:cs="Arial"/>
                <w:b/>
              </w:rPr>
            </w:pPr>
            <w:r w:rsidRPr="00645B06">
              <w:rPr>
                <w:rFonts w:ascii="Arial" w:hAnsi="Arial" w:cs="Arial"/>
                <w:b/>
              </w:rPr>
              <w:t>1</w:t>
            </w:r>
          </w:p>
        </w:tc>
        <w:tc>
          <w:tcPr>
            <w:tcW w:w="1148" w:type="dxa"/>
          </w:tcPr>
          <w:p w:rsidR="00CF4FDF" w:rsidRPr="00645B06" w:rsidRDefault="00CF4FDF" w:rsidP="00522531">
            <w:pPr>
              <w:spacing w:after="120"/>
              <w:rPr>
                <w:rFonts w:ascii="Arial" w:hAnsi="Arial" w:cs="Arial"/>
                <w:b/>
              </w:rPr>
            </w:pPr>
            <w:r w:rsidRPr="00645B06">
              <w:rPr>
                <w:rFonts w:ascii="Arial" w:hAnsi="Arial" w:cs="Arial"/>
                <w:b/>
              </w:rPr>
              <w:t>0</w:t>
            </w:r>
          </w:p>
        </w:tc>
        <w:tc>
          <w:tcPr>
            <w:tcW w:w="1161" w:type="dxa"/>
          </w:tcPr>
          <w:p w:rsidR="00CF4FDF" w:rsidRPr="00645B06" w:rsidRDefault="00CF4FDF" w:rsidP="00522531">
            <w:pPr>
              <w:spacing w:after="120"/>
              <w:rPr>
                <w:rFonts w:ascii="Arial" w:hAnsi="Arial" w:cs="Arial"/>
                <w:b/>
              </w:rPr>
            </w:pPr>
            <w:r w:rsidRPr="00645B06">
              <w:rPr>
                <w:rFonts w:ascii="Arial" w:hAnsi="Arial" w:cs="Arial"/>
                <w:b/>
              </w:rPr>
              <w:t>3</w:t>
            </w:r>
          </w:p>
        </w:tc>
        <w:tc>
          <w:tcPr>
            <w:tcW w:w="1161" w:type="dxa"/>
          </w:tcPr>
          <w:p w:rsidR="00CF4FDF" w:rsidRPr="00645B06" w:rsidRDefault="00CF4FDF" w:rsidP="00522531">
            <w:pPr>
              <w:spacing w:after="120"/>
              <w:rPr>
                <w:rFonts w:ascii="Arial" w:hAnsi="Arial" w:cs="Arial"/>
                <w:b/>
              </w:rPr>
            </w:pPr>
            <w:r w:rsidRPr="00645B06">
              <w:rPr>
                <w:rFonts w:ascii="Arial" w:hAnsi="Arial" w:cs="Arial"/>
                <w:b/>
              </w:rPr>
              <w:t>0</w:t>
            </w:r>
          </w:p>
        </w:tc>
        <w:tc>
          <w:tcPr>
            <w:tcW w:w="1169" w:type="dxa"/>
          </w:tcPr>
          <w:p w:rsidR="00CF4FDF" w:rsidRPr="00645B06" w:rsidRDefault="00CF4FDF" w:rsidP="00522531">
            <w:pPr>
              <w:spacing w:after="120"/>
              <w:rPr>
                <w:rFonts w:ascii="Arial" w:hAnsi="Arial" w:cs="Arial"/>
                <w:b/>
              </w:rPr>
            </w:pPr>
            <w:r w:rsidRPr="00645B06">
              <w:rPr>
                <w:rFonts w:ascii="Arial" w:hAnsi="Arial" w:cs="Arial"/>
                <w:b/>
              </w:rPr>
              <w:t>4141</w:t>
            </w:r>
          </w:p>
        </w:tc>
      </w:tr>
      <w:tr w:rsidR="00CF4FDF" w:rsidRPr="00645B06" w:rsidTr="0096229F">
        <w:trPr>
          <w:trHeight w:val="537"/>
        </w:trPr>
        <w:tc>
          <w:tcPr>
            <w:tcW w:w="1163" w:type="dxa"/>
          </w:tcPr>
          <w:p w:rsidR="00CF4FDF" w:rsidRPr="00645B06" w:rsidRDefault="00CF4FDF" w:rsidP="00522531">
            <w:pPr>
              <w:spacing w:after="120"/>
              <w:rPr>
                <w:rFonts w:ascii="Arial" w:hAnsi="Arial" w:cs="Arial"/>
                <w:b/>
                <w:bCs/>
              </w:rPr>
            </w:pPr>
            <w:r w:rsidRPr="00645B06">
              <w:rPr>
                <w:rFonts w:ascii="Arial" w:hAnsi="Arial" w:cs="Arial"/>
                <w:b/>
                <w:bCs/>
              </w:rPr>
              <w:t>2012-2013</w:t>
            </w:r>
          </w:p>
        </w:tc>
        <w:tc>
          <w:tcPr>
            <w:tcW w:w="1181" w:type="dxa"/>
          </w:tcPr>
          <w:p w:rsidR="00CF4FDF" w:rsidRPr="00645B06" w:rsidRDefault="00CF4FDF" w:rsidP="00522531">
            <w:pPr>
              <w:spacing w:after="120"/>
              <w:rPr>
                <w:rFonts w:ascii="Arial" w:hAnsi="Arial" w:cs="Arial"/>
                <w:b/>
              </w:rPr>
            </w:pPr>
            <w:r w:rsidRPr="00645B06">
              <w:rPr>
                <w:rFonts w:ascii="Arial" w:hAnsi="Arial" w:cs="Arial"/>
                <w:b/>
              </w:rPr>
              <w:t>3802</w:t>
            </w:r>
          </w:p>
        </w:tc>
        <w:tc>
          <w:tcPr>
            <w:tcW w:w="1415" w:type="dxa"/>
          </w:tcPr>
          <w:p w:rsidR="00CF4FDF" w:rsidRPr="00645B06" w:rsidRDefault="00CF4FDF" w:rsidP="00522531">
            <w:pPr>
              <w:spacing w:after="120"/>
              <w:rPr>
                <w:rFonts w:ascii="Arial" w:hAnsi="Arial" w:cs="Arial"/>
                <w:b/>
              </w:rPr>
            </w:pPr>
            <w:r w:rsidRPr="00645B06">
              <w:rPr>
                <w:rFonts w:ascii="Arial" w:hAnsi="Arial" w:cs="Arial"/>
                <w:b/>
              </w:rPr>
              <w:t>3802</w:t>
            </w:r>
          </w:p>
        </w:tc>
        <w:tc>
          <w:tcPr>
            <w:tcW w:w="591" w:type="dxa"/>
          </w:tcPr>
          <w:p w:rsidR="00CF4FDF" w:rsidRPr="00645B06" w:rsidRDefault="00CF4FDF" w:rsidP="00522531">
            <w:pPr>
              <w:spacing w:after="120"/>
              <w:rPr>
                <w:rFonts w:ascii="Arial" w:hAnsi="Arial" w:cs="Arial"/>
                <w:b/>
              </w:rPr>
            </w:pPr>
            <w:r w:rsidRPr="00645B06">
              <w:rPr>
                <w:rFonts w:ascii="Arial" w:hAnsi="Arial" w:cs="Arial"/>
                <w:b/>
              </w:rPr>
              <w:t>5</w:t>
            </w:r>
          </w:p>
        </w:tc>
        <w:tc>
          <w:tcPr>
            <w:tcW w:w="570" w:type="dxa"/>
          </w:tcPr>
          <w:p w:rsidR="00CF4FDF" w:rsidRPr="00645B06" w:rsidRDefault="00CF4FDF" w:rsidP="00522531">
            <w:pPr>
              <w:spacing w:after="120"/>
              <w:rPr>
                <w:rFonts w:ascii="Arial" w:hAnsi="Arial" w:cs="Arial"/>
                <w:b/>
              </w:rPr>
            </w:pPr>
            <w:r w:rsidRPr="00645B06">
              <w:rPr>
                <w:rFonts w:ascii="Arial" w:hAnsi="Arial" w:cs="Arial"/>
                <w:b/>
              </w:rPr>
              <w:t>5</w:t>
            </w:r>
          </w:p>
        </w:tc>
        <w:tc>
          <w:tcPr>
            <w:tcW w:w="1148" w:type="dxa"/>
          </w:tcPr>
          <w:p w:rsidR="00CF4FDF" w:rsidRPr="00645B06" w:rsidRDefault="00CF4FDF" w:rsidP="00522531">
            <w:pPr>
              <w:spacing w:after="120"/>
              <w:rPr>
                <w:rFonts w:ascii="Arial" w:hAnsi="Arial" w:cs="Arial"/>
                <w:b/>
              </w:rPr>
            </w:pPr>
            <w:r w:rsidRPr="00645B06">
              <w:rPr>
                <w:rFonts w:ascii="Arial" w:hAnsi="Arial" w:cs="Arial"/>
                <w:b/>
              </w:rPr>
              <w:t>1</w:t>
            </w:r>
          </w:p>
        </w:tc>
        <w:tc>
          <w:tcPr>
            <w:tcW w:w="1161" w:type="dxa"/>
          </w:tcPr>
          <w:p w:rsidR="00CF4FDF" w:rsidRPr="00645B06" w:rsidRDefault="00CF4FDF" w:rsidP="00522531">
            <w:pPr>
              <w:spacing w:after="120"/>
              <w:rPr>
                <w:rFonts w:ascii="Arial" w:hAnsi="Arial" w:cs="Arial"/>
                <w:b/>
              </w:rPr>
            </w:pPr>
            <w:r w:rsidRPr="00645B06">
              <w:rPr>
                <w:rFonts w:ascii="Arial" w:hAnsi="Arial" w:cs="Arial"/>
                <w:b/>
              </w:rPr>
              <w:t>7</w:t>
            </w:r>
          </w:p>
        </w:tc>
        <w:tc>
          <w:tcPr>
            <w:tcW w:w="1161" w:type="dxa"/>
          </w:tcPr>
          <w:p w:rsidR="00CF4FDF" w:rsidRPr="00645B06" w:rsidRDefault="00CF4FDF" w:rsidP="00522531">
            <w:pPr>
              <w:spacing w:after="120"/>
              <w:rPr>
                <w:rFonts w:ascii="Arial" w:hAnsi="Arial" w:cs="Arial"/>
                <w:b/>
              </w:rPr>
            </w:pPr>
            <w:r w:rsidRPr="00645B06">
              <w:rPr>
                <w:rFonts w:ascii="Arial" w:hAnsi="Arial" w:cs="Arial"/>
                <w:b/>
              </w:rPr>
              <w:t>0</w:t>
            </w:r>
          </w:p>
        </w:tc>
        <w:tc>
          <w:tcPr>
            <w:tcW w:w="1169" w:type="dxa"/>
          </w:tcPr>
          <w:p w:rsidR="00CF4FDF" w:rsidRPr="00645B06" w:rsidRDefault="00CF4FDF" w:rsidP="00522531">
            <w:pPr>
              <w:spacing w:after="120"/>
              <w:rPr>
                <w:rFonts w:ascii="Arial" w:hAnsi="Arial" w:cs="Arial"/>
                <w:b/>
              </w:rPr>
            </w:pPr>
            <w:r w:rsidRPr="00645B06">
              <w:rPr>
                <w:rFonts w:ascii="Arial" w:hAnsi="Arial" w:cs="Arial"/>
                <w:b/>
              </w:rPr>
              <w:t>3795</w:t>
            </w:r>
          </w:p>
        </w:tc>
      </w:tr>
    </w:tbl>
    <w:p w:rsidR="00CF4FDF" w:rsidRDefault="00CF4FDF" w:rsidP="00CF4FDF">
      <w:pPr>
        <w:rPr>
          <w:rFonts w:ascii="Arial" w:hAnsi="Arial" w:cs="Arial"/>
          <w:b/>
          <w:i/>
          <w:sz w:val="28"/>
          <w:szCs w:val="28"/>
          <w:u w:val="single"/>
        </w:rPr>
      </w:pPr>
    </w:p>
    <w:p w:rsidR="001D2DD8" w:rsidRDefault="001D2DD8" w:rsidP="00CF4FDF">
      <w:pPr>
        <w:rPr>
          <w:rFonts w:ascii="Arial" w:hAnsi="Arial" w:cs="Arial"/>
          <w:b/>
          <w:i/>
          <w:sz w:val="28"/>
          <w:szCs w:val="28"/>
          <w:u w:val="single"/>
        </w:rPr>
      </w:pPr>
    </w:p>
    <w:p w:rsidR="001D2DD8" w:rsidRDefault="001D2DD8" w:rsidP="00CF4FDF">
      <w:pPr>
        <w:rPr>
          <w:rFonts w:ascii="Arial" w:hAnsi="Arial" w:cs="Arial"/>
          <w:b/>
          <w:i/>
          <w:sz w:val="28"/>
          <w:szCs w:val="28"/>
          <w:u w:val="single"/>
        </w:rPr>
      </w:pPr>
    </w:p>
    <w:p w:rsidR="001D2DD8" w:rsidRDefault="001D2DD8" w:rsidP="00CF4FDF">
      <w:pPr>
        <w:rPr>
          <w:rFonts w:ascii="Arial" w:hAnsi="Arial" w:cs="Arial"/>
          <w:b/>
          <w:i/>
          <w:sz w:val="28"/>
          <w:szCs w:val="28"/>
          <w:u w:val="single"/>
        </w:rPr>
      </w:pPr>
    </w:p>
    <w:p w:rsidR="001D2DD8" w:rsidRDefault="001D2DD8" w:rsidP="00CF4FDF">
      <w:pPr>
        <w:rPr>
          <w:rFonts w:ascii="Arial" w:hAnsi="Arial" w:cs="Arial"/>
          <w:b/>
          <w:i/>
          <w:sz w:val="28"/>
          <w:szCs w:val="28"/>
          <w:u w:val="single"/>
        </w:rPr>
      </w:pPr>
    </w:p>
    <w:p w:rsidR="001D2DD8" w:rsidRDefault="001D2DD8" w:rsidP="00CF4FDF">
      <w:pPr>
        <w:rPr>
          <w:rFonts w:ascii="Arial" w:hAnsi="Arial" w:cs="Arial"/>
          <w:b/>
          <w:i/>
          <w:sz w:val="28"/>
          <w:szCs w:val="28"/>
          <w:u w:val="single"/>
        </w:rPr>
      </w:pPr>
    </w:p>
    <w:p w:rsidR="001D2DD8" w:rsidRDefault="001D2DD8" w:rsidP="00CF4FDF">
      <w:pPr>
        <w:rPr>
          <w:rFonts w:ascii="Arial" w:hAnsi="Arial" w:cs="Arial"/>
          <w:b/>
          <w:i/>
          <w:sz w:val="28"/>
          <w:szCs w:val="28"/>
          <w:u w:val="single"/>
        </w:rPr>
      </w:pPr>
    </w:p>
    <w:p w:rsidR="00CF4FDF" w:rsidRPr="00060BFE" w:rsidRDefault="00CF4FDF" w:rsidP="00522531">
      <w:pPr>
        <w:jc w:val="center"/>
        <w:rPr>
          <w:rFonts w:ascii="Arial" w:hAnsi="Arial" w:cs="Arial"/>
          <w:b/>
          <w:i/>
          <w:sz w:val="28"/>
          <w:szCs w:val="28"/>
          <w:u w:val="single"/>
        </w:rPr>
      </w:pPr>
      <w:r w:rsidRPr="00060BFE">
        <w:rPr>
          <w:rFonts w:ascii="Arial" w:hAnsi="Arial" w:cs="Arial"/>
          <w:b/>
          <w:i/>
          <w:sz w:val="28"/>
          <w:szCs w:val="28"/>
          <w:u w:val="single"/>
        </w:rPr>
        <w:lastRenderedPageBreak/>
        <w:t>CATCH PROGRAMMEE UNDER EAST DISTRICT FOR THE YEAR 2012-2013</w:t>
      </w:r>
    </w:p>
    <w:p w:rsidR="00CF4FDF" w:rsidRPr="00D536F6" w:rsidRDefault="00CF4FDF" w:rsidP="00CF4FDF">
      <w:pPr>
        <w:rPr>
          <w:rFonts w:ascii="Arial" w:hAnsi="Arial" w:cs="Arial"/>
          <w:b/>
        </w:rPr>
      </w:pPr>
      <w:r w:rsidRPr="00D536F6">
        <w:rPr>
          <w:rFonts w:ascii="Arial" w:hAnsi="Arial" w:cs="Arial"/>
          <w:b/>
        </w:rPr>
        <w:t>CATCH CHIEF MINISTERS  COMPREHENSIVE ANNUAL AND TOTAL HEALTH CHECK UP FOR HEALTHY SIKKIM Under East District has been initiated at all Health Facilities. Further Catch</w:t>
      </w:r>
      <w:r w:rsidR="00D536F6">
        <w:rPr>
          <w:rFonts w:ascii="Arial" w:hAnsi="Arial" w:cs="Arial"/>
          <w:b/>
        </w:rPr>
        <w:t xml:space="preserve"> </w:t>
      </w:r>
      <w:r w:rsidRPr="00522531">
        <w:rPr>
          <w:rFonts w:ascii="Arial" w:hAnsi="Arial" w:cs="Arial"/>
          <w:b/>
          <w:sz w:val="24"/>
          <w:szCs w:val="24"/>
        </w:rPr>
        <w:t>camps are being organized regularly under PHCs and District, during the CATCH Camps overall health checkup is done with provision of all diagnostics, free medicines and referrals.</w:t>
      </w:r>
    </w:p>
    <w:p w:rsidR="00CF4FDF" w:rsidRPr="00522531" w:rsidRDefault="00CF4FDF" w:rsidP="00CF4FDF">
      <w:pPr>
        <w:rPr>
          <w:b/>
          <w:sz w:val="24"/>
          <w:szCs w:val="24"/>
        </w:rPr>
      </w:pPr>
      <w:r w:rsidRPr="00522531">
        <w:rPr>
          <w:b/>
          <w:sz w:val="24"/>
          <w:szCs w:val="24"/>
        </w:rPr>
        <w:t>CATCH PERFORMANCES FOR THE YEAR 2012-2013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5490"/>
        <w:gridCol w:w="3618"/>
      </w:tblGrid>
      <w:tr w:rsidR="00CF4FDF" w:rsidRPr="00522531" w:rsidTr="00D536F6">
        <w:tc>
          <w:tcPr>
            <w:tcW w:w="537" w:type="dxa"/>
          </w:tcPr>
          <w:p w:rsidR="00CF4FDF" w:rsidRPr="00522531" w:rsidRDefault="00CF4FDF" w:rsidP="0096229F">
            <w:pPr>
              <w:spacing w:after="0" w:line="240" w:lineRule="auto"/>
              <w:rPr>
                <w:b/>
                <w:sz w:val="24"/>
                <w:szCs w:val="24"/>
              </w:rPr>
            </w:pPr>
            <w:r w:rsidRPr="00522531">
              <w:rPr>
                <w:b/>
                <w:sz w:val="24"/>
                <w:szCs w:val="24"/>
              </w:rPr>
              <w:t>SI NO</w:t>
            </w:r>
          </w:p>
        </w:tc>
        <w:tc>
          <w:tcPr>
            <w:tcW w:w="5490" w:type="dxa"/>
          </w:tcPr>
          <w:p w:rsidR="00CF4FDF" w:rsidRPr="00522531" w:rsidRDefault="00CF4FDF" w:rsidP="0096229F">
            <w:pPr>
              <w:spacing w:after="0" w:line="240" w:lineRule="auto"/>
              <w:rPr>
                <w:b/>
                <w:sz w:val="24"/>
                <w:szCs w:val="24"/>
              </w:rPr>
            </w:pPr>
            <w:r w:rsidRPr="00522531">
              <w:rPr>
                <w:b/>
                <w:sz w:val="24"/>
                <w:szCs w:val="24"/>
              </w:rPr>
              <w:t>ACTIVITY</w:t>
            </w:r>
          </w:p>
        </w:tc>
        <w:tc>
          <w:tcPr>
            <w:tcW w:w="3618" w:type="dxa"/>
          </w:tcPr>
          <w:p w:rsidR="00CF4FDF" w:rsidRPr="00522531" w:rsidRDefault="00CF4FDF" w:rsidP="0096229F">
            <w:pPr>
              <w:spacing w:after="0" w:line="240" w:lineRule="auto"/>
              <w:rPr>
                <w:b/>
                <w:sz w:val="24"/>
                <w:szCs w:val="24"/>
              </w:rPr>
            </w:pPr>
            <w:r w:rsidRPr="00522531">
              <w:rPr>
                <w:b/>
                <w:sz w:val="24"/>
                <w:szCs w:val="24"/>
              </w:rPr>
              <w:t>NOS</w:t>
            </w:r>
          </w:p>
        </w:tc>
      </w:tr>
      <w:tr w:rsidR="00CF4FDF" w:rsidRPr="00522531" w:rsidTr="00D536F6">
        <w:tc>
          <w:tcPr>
            <w:tcW w:w="537" w:type="dxa"/>
          </w:tcPr>
          <w:p w:rsidR="00CF4FDF" w:rsidRPr="00522531" w:rsidRDefault="00CF4FDF" w:rsidP="0096229F">
            <w:pPr>
              <w:spacing w:after="0" w:line="240" w:lineRule="auto"/>
              <w:rPr>
                <w:b/>
                <w:sz w:val="24"/>
                <w:szCs w:val="24"/>
              </w:rPr>
            </w:pPr>
            <w:r w:rsidRPr="00522531">
              <w:rPr>
                <w:b/>
                <w:sz w:val="24"/>
                <w:szCs w:val="24"/>
              </w:rPr>
              <w:t>1</w:t>
            </w:r>
          </w:p>
        </w:tc>
        <w:tc>
          <w:tcPr>
            <w:tcW w:w="5490" w:type="dxa"/>
          </w:tcPr>
          <w:p w:rsidR="00CF4FDF" w:rsidRPr="00522531" w:rsidRDefault="00CF4FDF" w:rsidP="0096229F">
            <w:pPr>
              <w:spacing w:after="0" w:line="240" w:lineRule="auto"/>
              <w:rPr>
                <w:b/>
                <w:sz w:val="24"/>
                <w:szCs w:val="24"/>
              </w:rPr>
            </w:pPr>
            <w:r w:rsidRPr="00522531">
              <w:rPr>
                <w:b/>
                <w:sz w:val="24"/>
                <w:szCs w:val="24"/>
              </w:rPr>
              <w:t>TOTAL POPULATION COVERED IN TOTAL</w:t>
            </w:r>
          </w:p>
        </w:tc>
        <w:tc>
          <w:tcPr>
            <w:tcW w:w="3618" w:type="dxa"/>
          </w:tcPr>
          <w:p w:rsidR="00CF4FDF" w:rsidRPr="00522531" w:rsidRDefault="00CF4FDF" w:rsidP="0096229F">
            <w:pPr>
              <w:spacing w:after="0" w:line="240" w:lineRule="auto"/>
              <w:rPr>
                <w:b/>
                <w:sz w:val="24"/>
                <w:szCs w:val="24"/>
              </w:rPr>
            </w:pPr>
            <w:r w:rsidRPr="00522531">
              <w:rPr>
                <w:b/>
                <w:sz w:val="24"/>
                <w:szCs w:val="24"/>
              </w:rPr>
              <w:t>172417</w:t>
            </w:r>
          </w:p>
        </w:tc>
      </w:tr>
      <w:tr w:rsidR="00CF4FDF" w:rsidRPr="00522531" w:rsidTr="00D536F6">
        <w:tc>
          <w:tcPr>
            <w:tcW w:w="537" w:type="dxa"/>
          </w:tcPr>
          <w:p w:rsidR="00CF4FDF" w:rsidRPr="00522531" w:rsidRDefault="00CF4FDF" w:rsidP="0096229F">
            <w:pPr>
              <w:spacing w:after="0" w:line="240" w:lineRule="auto"/>
              <w:rPr>
                <w:b/>
                <w:sz w:val="24"/>
                <w:szCs w:val="24"/>
              </w:rPr>
            </w:pPr>
          </w:p>
        </w:tc>
        <w:tc>
          <w:tcPr>
            <w:tcW w:w="5490" w:type="dxa"/>
          </w:tcPr>
          <w:p w:rsidR="00CF4FDF" w:rsidRPr="00522531" w:rsidRDefault="00CF4FDF" w:rsidP="0096229F">
            <w:pPr>
              <w:spacing w:after="0" w:line="240" w:lineRule="auto"/>
              <w:rPr>
                <w:b/>
                <w:sz w:val="24"/>
                <w:szCs w:val="24"/>
              </w:rPr>
            </w:pPr>
            <w:r w:rsidRPr="00522531">
              <w:rPr>
                <w:b/>
                <w:sz w:val="24"/>
                <w:szCs w:val="24"/>
              </w:rPr>
              <w:t>RURAL POPULATION   92616</w:t>
            </w:r>
          </w:p>
        </w:tc>
        <w:tc>
          <w:tcPr>
            <w:tcW w:w="3618" w:type="dxa"/>
          </w:tcPr>
          <w:p w:rsidR="00CF4FDF" w:rsidRPr="00522531" w:rsidRDefault="00CF4FDF" w:rsidP="0096229F">
            <w:pPr>
              <w:spacing w:after="0" w:line="240" w:lineRule="auto"/>
              <w:rPr>
                <w:b/>
                <w:sz w:val="24"/>
                <w:szCs w:val="24"/>
              </w:rPr>
            </w:pPr>
          </w:p>
        </w:tc>
      </w:tr>
      <w:tr w:rsidR="00CF4FDF" w:rsidRPr="00522531" w:rsidTr="00D536F6">
        <w:tc>
          <w:tcPr>
            <w:tcW w:w="537" w:type="dxa"/>
          </w:tcPr>
          <w:p w:rsidR="00CF4FDF" w:rsidRPr="00522531" w:rsidRDefault="00CF4FDF" w:rsidP="0096229F">
            <w:pPr>
              <w:spacing w:after="0" w:line="240" w:lineRule="auto"/>
              <w:rPr>
                <w:b/>
                <w:sz w:val="24"/>
                <w:szCs w:val="24"/>
              </w:rPr>
            </w:pPr>
          </w:p>
        </w:tc>
        <w:tc>
          <w:tcPr>
            <w:tcW w:w="5490" w:type="dxa"/>
          </w:tcPr>
          <w:p w:rsidR="00CF4FDF" w:rsidRPr="00522531" w:rsidRDefault="00CF4FDF" w:rsidP="0096229F">
            <w:pPr>
              <w:spacing w:after="0" w:line="240" w:lineRule="auto"/>
              <w:rPr>
                <w:b/>
                <w:sz w:val="24"/>
                <w:szCs w:val="24"/>
              </w:rPr>
            </w:pPr>
            <w:r w:rsidRPr="00522531">
              <w:rPr>
                <w:b/>
                <w:sz w:val="24"/>
                <w:szCs w:val="24"/>
              </w:rPr>
              <w:t>URBAN POPULATION  79801</w:t>
            </w:r>
          </w:p>
        </w:tc>
        <w:tc>
          <w:tcPr>
            <w:tcW w:w="3618" w:type="dxa"/>
          </w:tcPr>
          <w:p w:rsidR="00CF4FDF" w:rsidRPr="00522531" w:rsidRDefault="00CF4FDF" w:rsidP="0096229F">
            <w:pPr>
              <w:spacing w:after="0" w:line="240" w:lineRule="auto"/>
              <w:rPr>
                <w:b/>
                <w:sz w:val="24"/>
                <w:szCs w:val="24"/>
              </w:rPr>
            </w:pPr>
          </w:p>
        </w:tc>
      </w:tr>
      <w:tr w:rsidR="00CF4FDF" w:rsidRPr="00522531" w:rsidTr="00D536F6">
        <w:tc>
          <w:tcPr>
            <w:tcW w:w="537" w:type="dxa"/>
          </w:tcPr>
          <w:p w:rsidR="00CF4FDF" w:rsidRPr="00522531" w:rsidRDefault="00CF4FDF" w:rsidP="0096229F">
            <w:pPr>
              <w:spacing w:after="0" w:line="240" w:lineRule="auto"/>
              <w:rPr>
                <w:b/>
                <w:sz w:val="24"/>
                <w:szCs w:val="24"/>
              </w:rPr>
            </w:pPr>
            <w:r w:rsidRPr="00522531">
              <w:rPr>
                <w:b/>
                <w:sz w:val="24"/>
                <w:szCs w:val="24"/>
              </w:rPr>
              <w:t>2</w:t>
            </w:r>
          </w:p>
        </w:tc>
        <w:tc>
          <w:tcPr>
            <w:tcW w:w="5490" w:type="dxa"/>
          </w:tcPr>
          <w:p w:rsidR="00CF4FDF" w:rsidRPr="00522531" w:rsidRDefault="00CF4FDF" w:rsidP="0096229F">
            <w:pPr>
              <w:spacing w:after="0" w:line="240" w:lineRule="auto"/>
              <w:rPr>
                <w:b/>
                <w:sz w:val="24"/>
                <w:szCs w:val="24"/>
              </w:rPr>
            </w:pPr>
            <w:r w:rsidRPr="00522531">
              <w:rPr>
                <w:b/>
                <w:sz w:val="24"/>
                <w:szCs w:val="24"/>
              </w:rPr>
              <w:t>FINDINGS DURING CATCH CAMPS</w:t>
            </w:r>
          </w:p>
        </w:tc>
        <w:tc>
          <w:tcPr>
            <w:tcW w:w="3618" w:type="dxa"/>
          </w:tcPr>
          <w:p w:rsidR="00CF4FDF" w:rsidRPr="00522531" w:rsidRDefault="00CF4FDF" w:rsidP="0096229F">
            <w:pPr>
              <w:spacing w:after="0" w:line="240" w:lineRule="auto"/>
              <w:rPr>
                <w:b/>
                <w:sz w:val="24"/>
                <w:szCs w:val="24"/>
              </w:rPr>
            </w:pPr>
          </w:p>
        </w:tc>
      </w:tr>
      <w:tr w:rsidR="00CF4FDF" w:rsidRPr="00522531" w:rsidTr="00D536F6">
        <w:tc>
          <w:tcPr>
            <w:tcW w:w="537" w:type="dxa"/>
          </w:tcPr>
          <w:p w:rsidR="00CF4FDF" w:rsidRPr="00522531" w:rsidRDefault="00CF4FDF" w:rsidP="0096229F">
            <w:pPr>
              <w:spacing w:after="0" w:line="240" w:lineRule="auto"/>
              <w:rPr>
                <w:b/>
                <w:sz w:val="24"/>
                <w:szCs w:val="24"/>
              </w:rPr>
            </w:pPr>
          </w:p>
        </w:tc>
        <w:tc>
          <w:tcPr>
            <w:tcW w:w="5490" w:type="dxa"/>
          </w:tcPr>
          <w:p w:rsidR="00CF4FDF" w:rsidRPr="00522531" w:rsidRDefault="00CF4FDF" w:rsidP="0096229F">
            <w:pPr>
              <w:spacing w:after="0" w:line="240" w:lineRule="auto"/>
              <w:rPr>
                <w:b/>
                <w:sz w:val="24"/>
                <w:szCs w:val="24"/>
              </w:rPr>
            </w:pPr>
            <w:r w:rsidRPr="00522531">
              <w:rPr>
                <w:b/>
                <w:sz w:val="24"/>
                <w:szCs w:val="24"/>
              </w:rPr>
              <w:t>HTN</w:t>
            </w:r>
          </w:p>
        </w:tc>
        <w:tc>
          <w:tcPr>
            <w:tcW w:w="3618" w:type="dxa"/>
          </w:tcPr>
          <w:p w:rsidR="00CF4FDF" w:rsidRPr="00522531" w:rsidRDefault="00CF4FDF" w:rsidP="0096229F">
            <w:pPr>
              <w:spacing w:after="0" w:line="240" w:lineRule="auto"/>
              <w:rPr>
                <w:b/>
                <w:sz w:val="24"/>
                <w:szCs w:val="24"/>
              </w:rPr>
            </w:pPr>
            <w:r w:rsidRPr="00522531">
              <w:rPr>
                <w:b/>
                <w:sz w:val="24"/>
                <w:szCs w:val="24"/>
              </w:rPr>
              <w:t>8174</w:t>
            </w:r>
          </w:p>
        </w:tc>
      </w:tr>
      <w:tr w:rsidR="00CF4FDF" w:rsidRPr="00522531" w:rsidTr="00D536F6">
        <w:tc>
          <w:tcPr>
            <w:tcW w:w="537" w:type="dxa"/>
          </w:tcPr>
          <w:p w:rsidR="00CF4FDF" w:rsidRPr="00522531" w:rsidRDefault="00CF4FDF" w:rsidP="0096229F">
            <w:pPr>
              <w:spacing w:after="0" w:line="240" w:lineRule="auto"/>
              <w:rPr>
                <w:b/>
                <w:sz w:val="24"/>
                <w:szCs w:val="24"/>
              </w:rPr>
            </w:pPr>
          </w:p>
        </w:tc>
        <w:tc>
          <w:tcPr>
            <w:tcW w:w="5490" w:type="dxa"/>
          </w:tcPr>
          <w:p w:rsidR="00CF4FDF" w:rsidRPr="00522531" w:rsidRDefault="00CF4FDF" w:rsidP="0096229F">
            <w:pPr>
              <w:spacing w:after="0" w:line="240" w:lineRule="auto"/>
              <w:rPr>
                <w:b/>
                <w:sz w:val="24"/>
                <w:szCs w:val="24"/>
              </w:rPr>
            </w:pPr>
            <w:r w:rsidRPr="00522531">
              <w:rPr>
                <w:b/>
                <w:sz w:val="24"/>
                <w:szCs w:val="24"/>
              </w:rPr>
              <w:t>ANAEMIA</w:t>
            </w:r>
          </w:p>
        </w:tc>
        <w:tc>
          <w:tcPr>
            <w:tcW w:w="3618" w:type="dxa"/>
          </w:tcPr>
          <w:p w:rsidR="00CF4FDF" w:rsidRPr="00522531" w:rsidRDefault="00CF4FDF" w:rsidP="0096229F">
            <w:pPr>
              <w:spacing w:after="0" w:line="240" w:lineRule="auto"/>
              <w:rPr>
                <w:b/>
                <w:sz w:val="24"/>
                <w:szCs w:val="24"/>
              </w:rPr>
            </w:pPr>
            <w:r w:rsidRPr="00522531">
              <w:rPr>
                <w:b/>
                <w:sz w:val="24"/>
                <w:szCs w:val="24"/>
              </w:rPr>
              <w:t>13065</w:t>
            </w:r>
          </w:p>
        </w:tc>
      </w:tr>
      <w:tr w:rsidR="00CF4FDF" w:rsidRPr="00522531" w:rsidTr="00D536F6">
        <w:tc>
          <w:tcPr>
            <w:tcW w:w="537" w:type="dxa"/>
          </w:tcPr>
          <w:p w:rsidR="00CF4FDF" w:rsidRPr="00522531" w:rsidRDefault="00CF4FDF" w:rsidP="0096229F">
            <w:pPr>
              <w:spacing w:after="0" w:line="240" w:lineRule="auto"/>
              <w:rPr>
                <w:b/>
                <w:sz w:val="24"/>
                <w:szCs w:val="24"/>
              </w:rPr>
            </w:pPr>
          </w:p>
        </w:tc>
        <w:tc>
          <w:tcPr>
            <w:tcW w:w="5490" w:type="dxa"/>
          </w:tcPr>
          <w:p w:rsidR="00CF4FDF" w:rsidRPr="00522531" w:rsidRDefault="00CF4FDF" w:rsidP="0096229F">
            <w:pPr>
              <w:spacing w:after="0" w:line="240" w:lineRule="auto"/>
              <w:rPr>
                <w:b/>
                <w:sz w:val="24"/>
                <w:szCs w:val="24"/>
              </w:rPr>
            </w:pPr>
            <w:r w:rsidRPr="00522531">
              <w:rPr>
                <w:b/>
                <w:sz w:val="24"/>
                <w:szCs w:val="24"/>
              </w:rPr>
              <w:t>DIABETICS</w:t>
            </w:r>
          </w:p>
        </w:tc>
        <w:tc>
          <w:tcPr>
            <w:tcW w:w="3618" w:type="dxa"/>
          </w:tcPr>
          <w:p w:rsidR="00CF4FDF" w:rsidRPr="00522531" w:rsidRDefault="00CF4FDF" w:rsidP="0096229F">
            <w:pPr>
              <w:spacing w:after="0" w:line="240" w:lineRule="auto"/>
              <w:rPr>
                <w:b/>
                <w:sz w:val="24"/>
                <w:szCs w:val="24"/>
              </w:rPr>
            </w:pPr>
            <w:r w:rsidRPr="00522531">
              <w:rPr>
                <w:b/>
                <w:sz w:val="24"/>
                <w:szCs w:val="24"/>
              </w:rPr>
              <w:t>276</w:t>
            </w:r>
          </w:p>
        </w:tc>
      </w:tr>
      <w:tr w:rsidR="00CF4FDF" w:rsidRPr="00522531" w:rsidTr="00D536F6">
        <w:tc>
          <w:tcPr>
            <w:tcW w:w="537" w:type="dxa"/>
          </w:tcPr>
          <w:p w:rsidR="00CF4FDF" w:rsidRPr="00522531" w:rsidRDefault="00CF4FDF" w:rsidP="0096229F">
            <w:pPr>
              <w:spacing w:after="0" w:line="240" w:lineRule="auto"/>
              <w:rPr>
                <w:b/>
                <w:sz w:val="24"/>
                <w:szCs w:val="24"/>
              </w:rPr>
            </w:pPr>
          </w:p>
        </w:tc>
        <w:tc>
          <w:tcPr>
            <w:tcW w:w="5490" w:type="dxa"/>
          </w:tcPr>
          <w:p w:rsidR="00CF4FDF" w:rsidRPr="00522531" w:rsidRDefault="00CF4FDF" w:rsidP="0096229F">
            <w:pPr>
              <w:spacing w:after="0" w:line="240" w:lineRule="auto"/>
              <w:rPr>
                <w:b/>
                <w:sz w:val="24"/>
                <w:szCs w:val="24"/>
              </w:rPr>
            </w:pPr>
            <w:r w:rsidRPr="00522531">
              <w:rPr>
                <w:b/>
                <w:sz w:val="24"/>
                <w:szCs w:val="24"/>
              </w:rPr>
              <w:t>ASTHMA</w:t>
            </w:r>
          </w:p>
        </w:tc>
        <w:tc>
          <w:tcPr>
            <w:tcW w:w="3618" w:type="dxa"/>
          </w:tcPr>
          <w:p w:rsidR="00CF4FDF" w:rsidRPr="00522531" w:rsidRDefault="00CF4FDF" w:rsidP="0096229F">
            <w:pPr>
              <w:spacing w:after="0" w:line="240" w:lineRule="auto"/>
              <w:rPr>
                <w:b/>
                <w:sz w:val="24"/>
                <w:szCs w:val="24"/>
              </w:rPr>
            </w:pPr>
            <w:r w:rsidRPr="00522531">
              <w:rPr>
                <w:b/>
                <w:sz w:val="24"/>
                <w:szCs w:val="24"/>
              </w:rPr>
              <w:t>96</w:t>
            </w:r>
          </w:p>
        </w:tc>
      </w:tr>
      <w:tr w:rsidR="00CF4FDF" w:rsidRPr="00522531" w:rsidTr="00D536F6">
        <w:tc>
          <w:tcPr>
            <w:tcW w:w="537" w:type="dxa"/>
          </w:tcPr>
          <w:p w:rsidR="00CF4FDF" w:rsidRPr="00522531" w:rsidRDefault="00CF4FDF" w:rsidP="0096229F">
            <w:pPr>
              <w:spacing w:after="0" w:line="240" w:lineRule="auto"/>
              <w:rPr>
                <w:b/>
                <w:sz w:val="24"/>
                <w:szCs w:val="24"/>
              </w:rPr>
            </w:pPr>
          </w:p>
        </w:tc>
        <w:tc>
          <w:tcPr>
            <w:tcW w:w="5490" w:type="dxa"/>
          </w:tcPr>
          <w:p w:rsidR="00CF4FDF" w:rsidRPr="00522531" w:rsidRDefault="00CF4FDF" w:rsidP="0096229F">
            <w:pPr>
              <w:spacing w:after="0" w:line="240" w:lineRule="auto"/>
              <w:rPr>
                <w:b/>
                <w:sz w:val="24"/>
                <w:szCs w:val="24"/>
              </w:rPr>
            </w:pPr>
            <w:r w:rsidRPr="00522531">
              <w:rPr>
                <w:b/>
                <w:sz w:val="24"/>
                <w:szCs w:val="24"/>
              </w:rPr>
              <w:t>T.B</w:t>
            </w:r>
          </w:p>
        </w:tc>
        <w:tc>
          <w:tcPr>
            <w:tcW w:w="3618" w:type="dxa"/>
          </w:tcPr>
          <w:p w:rsidR="00CF4FDF" w:rsidRPr="00522531" w:rsidRDefault="00CF4FDF" w:rsidP="0096229F">
            <w:pPr>
              <w:spacing w:after="0" w:line="240" w:lineRule="auto"/>
              <w:rPr>
                <w:b/>
                <w:sz w:val="24"/>
                <w:szCs w:val="24"/>
              </w:rPr>
            </w:pPr>
            <w:r w:rsidRPr="00522531">
              <w:rPr>
                <w:b/>
                <w:sz w:val="24"/>
                <w:szCs w:val="24"/>
              </w:rPr>
              <w:t>50</w:t>
            </w:r>
          </w:p>
        </w:tc>
      </w:tr>
      <w:tr w:rsidR="00CF4FDF" w:rsidRPr="00522531" w:rsidTr="00D536F6">
        <w:tc>
          <w:tcPr>
            <w:tcW w:w="537" w:type="dxa"/>
          </w:tcPr>
          <w:p w:rsidR="00CF4FDF" w:rsidRPr="00522531" w:rsidRDefault="00CF4FDF" w:rsidP="0096229F">
            <w:pPr>
              <w:spacing w:after="0" w:line="240" w:lineRule="auto"/>
              <w:rPr>
                <w:b/>
                <w:sz w:val="24"/>
                <w:szCs w:val="24"/>
              </w:rPr>
            </w:pPr>
          </w:p>
        </w:tc>
        <w:tc>
          <w:tcPr>
            <w:tcW w:w="5490" w:type="dxa"/>
          </w:tcPr>
          <w:p w:rsidR="00CF4FDF" w:rsidRPr="00522531" w:rsidRDefault="00CF4FDF" w:rsidP="0096229F">
            <w:pPr>
              <w:spacing w:after="0" w:line="240" w:lineRule="auto"/>
              <w:rPr>
                <w:b/>
                <w:sz w:val="24"/>
                <w:szCs w:val="24"/>
              </w:rPr>
            </w:pPr>
            <w:r w:rsidRPr="00522531">
              <w:rPr>
                <w:b/>
                <w:sz w:val="24"/>
                <w:szCs w:val="24"/>
              </w:rPr>
              <w:t>DENTAL CASES</w:t>
            </w:r>
          </w:p>
        </w:tc>
        <w:tc>
          <w:tcPr>
            <w:tcW w:w="3618" w:type="dxa"/>
          </w:tcPr>
          <w:p w:rsidR="00CF4FDF" w:rsidRPr="00522531" w:rsidRDefault="00CF4FDF" w:rsidP="0096229F">
            <w:pPr>
              <w:spacing w:after="0" w:line="240" w:lineRule="auto"/>
              <w:rPr>
                <w:b/>
                <w:sz w:val="24"/>
                <w:szCs w:val="24"/>
              </w:rPr>
            </w:pPr>
            <w:r w:rsidRPr="00522531">
              <w:rPr>
                <w:b/>
                <w:sz w:val="24"/>
                <w:szCs w:val="24"/>
              </w:rPr>
              <w:t>352</w:t>
            </w:r>
          </w:p>
        </w:tc>
      </w:tr>
      <w:tr w:rsidR="00CF4FDF" w:rsidRPr="00522531" w:rsidTr="00D536F6">
        <w:tc>
          <w:tcPr>
            <w:tcW w:w="537" w:type="dxa"/>
          </w:tcPr>
          <w:p w:rsidR="00CF4FDF" w:rsidRPr="00522531" w:rsidRDefault="00CF4FDF" w:rsidP="0096229F">
            <w:pPr>
              <w:spacing w:after="0" w:line="240" w:lineRule="auto"/>
              <w:rPr>
                <w:b/>
                <w:sz w:val="24"/>
                <w:szCs w:val="24"/>
              </w:rPr>
            </w:pPr>
          </w:p>
        </w:tc>
        <w:tc>
          <w:tcPr>
            <w:tcW w:w="5490" w:type="dxa"/>
          </w:tcPr>
          <w:p w:rsidR="00CF4FDF" w:rsidRPr="00522531" w:rsidRDefault="00CF4FDF" w:rsidP="0096229F">
            <w:pPr>
              <w:spacing w:after="0" w:line="240" w:lineRule="auto"/>
              <w:rPr>
                <w:b/>
                <w:sz w:val="24"/>
                <w:szCs w:val="24"/>
              </w:rPr>
            </w:pPr>
            <w:r w:rsidRPr="00522531">
              <w:rPr>
                <w:b/>
                <w:sz w:val="24"/>
                <w:szCs w:val="24"/>
              </w:rPr>
              <w:t>PULMONARY HEART DISEASES</w:t>
            </w:r>
          </w:p>
        </w:tc>
        <w:tc>
          <w:tcPr>
            <w:tcW w:w="3618" w:type="dxa"/>
          </w:tcPr>
          <w:p w:rsidR="00CF4FDF" w:rsidRPr="00522531" w:rsidRDefault="00CF4FDF" w:rsidP="0096229F">
            <w:pPr>
              <w:spacing w:after="0" w:line="240" w:lineRule="auto"/>
              <w:rPr>
                <w:b/>
                <w:sz w:val="24"/>
                <w:szCs w:val="24"/>
              </w:rPr>
            </w:pPr>
            <w:r w:rsidRPr="00522531">
              <w:rPr>
                <w:b/>
                <w:sz w:val="24"/>
                <w:szCs w:val="24"/>
              </w:rPr>
              <w:t>8</w:t>
            </w:r>
          </w:p>
        </w:tc>
      </w:tr>
      <w:tr w:rsidR="00CF4FDF" w:rsidRPr="00522531" w:rsidTr="00D536F6">
        <w:tc>
          <w:tcPr>
            <w:tcW w:w="537" w:type="dxa"/>
          </w:tcPr>
          <w:p w:rsidR="00CF4FDF" w:rsidRPr="00522531" w:rsidRDefault="00CF4FDF" w:rsidP="0096229F">
            <w:pPr>
              <w:spacing w:after="0" w:line="240" w:lineRule="auto"/>
              <w:rPr>
                <w:b/>
                <w:sz w:val="24"/>
                <w:szCs w:val="24"/>
              </w:rPr>
            </w:pPr>
          </w:p>
        </w:tc>
        <w:tc>
          <w:tcPr>
            <w:tcW w:w="5490" w:type="dxa"/>
          </w:tcPr>
          <w:p w:rsidR="00CF4FDF" w:rsidRPr="00522531" w:rsidRDefault="00CF4FDF" w:rsidP="0096229F">
            <w:pPr>
              <w:spacing w:after="0" w:line="240" w:lineRule="auto"/>
              <w:rPr>
                <w:b/>
                <w:sz w:val="24"/>
                <w:szCs w:val="24"/>
              </w:rPr>
            </w:pPr>
          </w:p>
        </w:tc>
        <w:tc>
          <w:tcPr>
            <w:tcW w:w="3618" w:type="dxa"/>
          </w:tcPr>
          <w:p w:rsidR="00CF4FDF" w:rsidRPr="00522531" w:rsidRDefault="00CF4FDF" w:rsidP="0096229F">
            <w:pPr>
              <w:spacing w:after="0" w:line="240" w:lineRule="auto"/>
              <w:rPr>
                <w:b/>
                <w:sz w:val="24"/>
                <w:szCs w:val="24"/>
              </w:rPr>
            </w:pPr>
          </w:p>
        </w:tc>
      </w:tr>
    </w:tbl>
    <w:p w:rsidR="00D536F6" w:rsidRDefault="00D536F6" w:rsidP="00CF4FDF">
      <w:pPr>
        <w:jc w:val="center"/>
        <w:rPr>
          <w:rFonts w:ascii="Arial" w:hAnsi="Arial" w:cs="Arial"/>
          <w:b/>
          <w:sz w:val="24"/>
          <w:szCs w:val="24"/>
          <w:u w:val="single"/>
        </w:rPr>
      </w:pPr>
    </w:p>
    <w:p w:rsidR="00CF4FDF" w:rsidRPr="00522531" w:rsidRDefault="00CF4FDF" w:rsidP="00CF4FDF">
      <w:pPr>
        <w:jc w:val="center"/>
        <w:rPr>
          <w:rFonts w:ascii="Arial" w:hAnsi="Arial" w:cs="Arial"/>
          <w:b/>
          <w:sz w:val="24"/>
          <w:szCs w:val="24"/>
          <w:u w:val="single"/>
        </w:rPr>
      </w:pPr>
      <w:r w:rsidRPr="00522531">
        <w:rPr>
          <w:rFonts w:ascii="Arial" w:hAnsi="Arial" w:cs="Arial"/>
          <w:b/>
          <w:sz w:val="24"/>
          <w:szCs w:val="24"/>
          <w:u w:val="single"/>
        </w:rPr>
        <w:t>HIV AIDS SCENARIO UNDER EAST DISTRICT FOR THE YEAR 2012 -2013</w:t>
      </w:r>
    </w:p>
    <w:p w:rsidR="00CF4FDF" w:rsidRPr="00522531" w:rsidRDefault="00CF4FDF" w:rsidP="00CF4FDF">
      <w:pPr>
        <w:rPr>
          <w:b/>
          <w:sz w:val="24"/>
          <w:szCs w:val="24"/>
          <w:u w:val="single"/>
        </w:rPr>
      </w:pPr>
      <w:r w:rsidRPr="00522531">
        <w:rPr>
          <w:b/>
          <w:sz w:val="24"/>
          <w:szCs w:val="24"/>
          <w:u w:val="single"/>
        </w:rPr>
        <w:t>ICTC REPORT OF DISTRICT HOSPITAL SINGTAM FOR THE YEAR 2012-2013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2822"/>
        <w:gridCol w:w="1915"/>
        <w:gridCol w:w="1915"/>
        <w:gridCol w:w="1916"/>
      </w:tblGrid>
      <w:tr w:rsidR="00CF4FDF" w:rsidRPr="00522531" w:rsidTr="0096229F">
        <w:tc>
          <w:tcPr>
            <w:tcW w:w="1008" w:type="dxa"/>
          </w:tcPr>
          <w:p w:rsidR="00CF4FDF" w:rsidRPr="00522531" w:rsidRDefault="00CF4FDF" w:rsidP="0096229F">
            <w:pPr>
              <w:spacing w:after="0" w:line="240" w:lineRule="auto"/>
              <w:rPr>
                <w:b/>
                <w:sz w:val="24"/>
                <w:szCs w:val="24"/>
              </w:rPr>
            </w:pPr>
            <w:r w:rsidRPr="00522531">
              <w:rPr>
                <w:b/>
                <w:sz w:val="24"/>
                <w:szCs w:val="24"/>
              </w:rPr>
              <w:t>SI NO</w:t>
            </w:r>
          </w:p>
        </w:tc>
        <w:tc>
          <w:tcPr>
            <w:tcW w:w="2822" w:type="dxa"/>
          </w:tcPr>
          <w:p w:rsidR="00CF4FDF" w:rsidRPr="00522531" w:rsidRDefault="00CF4FDF" w:rsidP="0096229F">
            <w:pPr>
              <w:spacing w:after="0" w:line="240" w:lineRule="auto"/>
              <w:rPr>
                <w:b/>
                <w:sz w:val="24"/>
                <w:szCs w:val="24"/>
              </w:rPr>
            </w:pPr>
            <w:r w:rsidRPr="00522531">
              <w:rPr>
                <w:b/>
                <w:sz w:val="24"/>
                <w:szCs w:val="24"/>
              </w:rPr>
              <w:t>TEST</w:t>
            </w:r>
          </w:p>
        </w:tc>
        <w:tc>
          <w:tcPr>
            <w:tcW w:w="1915" w:type="dxa"/>
          </w:tcPr>
          <w:p w:rsidR="00CF4FDF" w:rsidRPr="00522531" w:rsidRDefault="00CF4FDF" w:rsidP="0096229F">
            <w:pPr>
              <w:spacing w:after="0" w:line="240" w:lineRule="auto"/>
              <w:rPr>
                <w:b/>
                <w:sz w:val="24"/>
                <w:szCs w:val="24"/>
              </w:rPr>
            </w:pPr>
            <w:r w:rsidRPr="00522531">
              <w:rPr>
                <w:b/>
                <w:sz w:val="24"/>
                <w:szCs w:val="24"/>
              </w:rPr>
              <w:t>MALE</w:t>
            </w:r>
          </w:p>
        </w:tc>
        <w:tc>
          <w:tcPr>
            <w:tcW w:w="1915" w:type="dxa"/>
          </w:tcPr>
          <w:p w:rsidR="00CF4FDF" w:rsidRPr="00522531" w:rsidRDefault="00CF4FDF" w:rsidP="0096229F">
            <w:pPr>
              <w:spacing w:after="0" w:line="240" w:lineRule="auto"/>
              <w:rPr>
                <w:b/>
                <w:sz w:val="24"/>
                <w:szCs w:val="24"/>
              </w:rPr>
            </w:pPr>
            <w:r w:rsidRPr="00522531">
              <w:rPr>
                <w:b/>
                <w:sz w:val="24"/>
                <w:szCs w:val="24"/>
              </w:rPr>
              <w:t>FEMALE</w:t>
            </w:r>
          </w:p>
        </w:tc>
        <w:tc>
          <w:tcPr>
            <w:tcW w:w="1916" w:type="dxa"/>
          </w:tcPr>
          <w:p w:rsidR="00CF4FDF" w:rsidRPr="00522531" w:rsidRDefault="00CF4FDF" w:rsidP="0096229F">
            <w:pPr>
              <w:spacing w:after="0" w:line="240" w:lineRule="auto"/>
              <w:rPr>
                <w:b/>
                <w:sz w:val="24"/>
                <w:szCs w:val="24"/>
              </w:rPr>
            </w:pPr>
            <w:r w:rsidRPr="00522531">
              <w:rPr>
                <w:b/>
                <w:sz w:val="24"/>
                <w:szCs w:val="24"/>
              </w:rPr>
              <w:t>TOTAL</w:t>
            </w:r>
          </w:p>
        </w:tc>
      </w:tr>
      <w:tr w:rsidR="00CF4FDF" w:rsidRPr="00522531" w:rsidTr="0096229F">
        <w:tc>
          <w:tcPr>
            <w:tcW w:w="1008" w:type="dxa"/>
          </w:tcPr>
          <w:p w:rsidR="00CF4FDF" w:rsidRPr="00522531" w:rsidRDefault="00CF4FDF" w:rsidP="0096229F">
            <w:pPr>
              <w:spacing w:after="0" w:line="240" w:lineRule="auto"/>
              <w:rPr>
                <w:b/>
                <w:sz w:val="24"/>
                <w:szCs w:val="24"/>
              </w:rPr>
            </w:pPr>
            <w:r w:rsidRPr="00522531">
              <w:rPr>
                <w:b/>
                <w:sz w:val="24"/>
                <w:szCs w:val="24"/>
              </w:rPr>
              <w:t>1</w:t>
            </w:r>
          </w:p>
        </w:tc>
        <w:tc>
          <w:tcPr>
            <w:tcW w:w="2822" w:type="dxa"/>
          </w:tcPr>
          <w:p w:rsidR="00CF4FDF" w:rsidRPr="00522531" w:rsidRDefault="00CF4FDF" w:rsidP="0096229F">
            <w:pPr>
              <w:spacing w:after="0" w:line="240" w:lineRule="auto"/>
              <w:rPr>
                <w:b/>
                <w:sz w:val="24"/>
                <w:szCs w:val="24"/>
              </w:rPr>
            </w:pPr>
            <w:r w:rsidRPr="00522531">
              <w:rPr>
                <w:b/>
                <w:sz w:val="24"/>
                <w:szCs w:val="24"/>
              </w:rPr>
              <w:t>ICTC</w:t>
            </w:r>
          </w:p>
        </w:tc>
        <w:tc>
          <w:tcPr>
            <w:tcW w:w="1915" w:type="dxa"/>
          </w:tcPr>
          <w:p w:rsidR="00CF4FDF" w:rsidRPr="00522531" w:rsidRDefault="00CF4FDF" w:rsidP="0096229F">
            <w:pPr>
              <w:spacing w:after="0" w:line="240" w:lineRule="auto"/>
              <w:rPr>
                <w:b/>
                <w:sz w:val="24"/>
                <w:szCs w:val="24"/>
              </w:rPr>
            </w:pPr>
            <w:r w:rsidRPr="00522531">
              <w:rPr>
                <w:b/>
                <w:sz w:val="24"/>
                <w:szCs w:val="24"/>
              </w:rPr>
              <w:t>770</w:t>
            </w:r>
          </w:p>
        </w:tc>
        <w:tc>
          <w:tcPr>
            <w:tcW w:w="1915" w:type="dxa"/>
          </w:tcPr>
          <w:p w:rsidR="00CF4FDF" w:rsidRPr="00522531" w:rsidRDefault="00CF4FDF" w:rsidP="0096229F">
            <w:pPr>
              <w:spacing w:after="0" w:line="240" w:lineRule="auto"/>
              <w:rPr>
                <w:b/>
                <w:sz w:val="24"/>
                <w:szCs w:val="24"/>
              </w:rPr>
            </w:pPr>
            <w:r w:rsidRPr="00522531">
              <w:rPr>
                <w:b/>
                <w:sz w:val="24"/>
                <w:szCs w:val="24"/>
              </w:rPr>
              <w:t>1062</w:t>
            </w:r>
          </w:p>
        </w:tc>
        <w:tc>
          <w:tcPr>
            <w:tcW w:w="1916" w:type="dxa"/>
          </w:tcPr>
          <w:p w:rsidR="00CF4FDF" w:rsidRPr="00522531" w:rsidRDefault="00CF4FDF" w:rsidP="0096229F">
            <w:pPr>
              <w:spacing w:after="0" w:line="240" w:lineRule="auto"/>
              <w:rPr>
                <w:b/>
                <w:sz w:val="24"/>
                <w:szCs w:val="24"/>
              </w:rPr>
            </w:pPr>
            <w:r w:rsidRPr="00522531">
              <w:rPr>
                <w:b/>
                <w:sz w:val="24"/>
                <w:szCs w:val="24"/>
              </w:rPr>
              <w:t>1832</w:t>
            </w:r>
          </w:p>
        </w:tc>
      </w:tr>
      <w:tr w:rsidR="00CF4FDF" w:rsidRPr="00522531" w:rsidTr="0096229F">
        <w:tc>
          <w:tcPr>
            <w:tcW w:w="1008" w:type="dxa"/>
          </w:tcPr>
          <w:p w:rsidR="00CF4FDF" w:rsidRPr="00522531" w:rsidRDefault="00CF4FDF" w:rsidP="0096229F">
            <w:pPr>
              <w:spacing w:after="0" w:line="240" w:lineRule="auto"/>
              <w:rPr>
                <w:b/>
                <w:sz w:val="24"/>
                <w:szCs w:val="24"/>
              </w:rPr>
            </w:pPr>
            <w:r w:rsidRPr="00522531">
              <w:rPr>
                <w:b/>
                <w:sz w:val="24"/>
                <w:szCs w:val="24"/>
              </w:rPr>
              <w:t>2</w:t>
            </w:r>
          </w:p>
        </w:tc>
        <w:tc>
          <w:tcPr>
            <w:tcW w:w="6652" w:type="dxa"/>
            <w:gridSpan w:val="3"/>
          </w:tcPr>
          <w:p w:rsidR="00CF4FDF" w:rsidRPr="00522531" w:rsidRDefault="00CF4FDF" w:rsidP="0096229F">
            <w:pPr>
              <w:spacing w:after="0" w:line="240" w:lineRule="auto"/>
              <w:rPr>
                <w:b/>
                <w:sz w:val="24"/>
                <w:szCs w:val="24"/>
              </w:rPr>
            </w:pPr>
            <w:r w:rsidRPr="00522531">
              <w:rPr>
                <w:b/>
                <w:sz w:val="24"/>
                <w:szCs w:val="24"/>
              </w:rPr>
              <w:t>TOTAL HIV POSITIVE MALE</w:t>
            </w:r>
          </w:p>
        </w:tc>
        <w:tc>
          <w:tcPr>
            <w:tcW w:w="1916" w:type="dxa"/>
          </w:tcPr>
          <w:p w:rsidR="00CF4FDF" w:rsidRPr="00522531" w:rsidRDefault="00CF4FDF" w:rsidP="0096229F">
            <w:pPr>
              <w:spacing w:after="0" w:line="240" w:lineRule="auto"/>
              <w:rPr>
                <w:b/>
                <w:sz w:val="24"/>
                <w:szCs w:val="24"/>
              </w:rPr>
            </w:pPr>
            <w:r w:rsidRPr="00522531">
              <w:rPr>
                <w:b/>
                <w:sz w:val="24"/>
                <w:szCs w:val="24"/>
              </w:rPr>
              <w:t>2</w:t>
            </w:r>
          </w:p>
        </w:tc>
      </w:tr>
      <w:tr w:rsidR="00CF4FDF" w:rsidRPr="00522531" w:rsidTr="0096229F">
        <w:tc>
          <w:tcPr>
            <w:tcW w:w="1008" w:type="dxa"/>
          </w:tcPr>
          <w:p w:rsidR="00CF4FDF" w:rsidRPr="00522531" w:rsidRDefault="00CF4FDF" w:rsidP="0096229F">
            <w:pPr>
              <w:spacing w:after="0" w:line="240" w:lineRule="auto"/>
              <w:rPr>
                <w:b/>
                <w:sz w:val="24"/>
                <w:szCs w:val="24"/>
              </w:rPr>
            </w:pPr>
            <w:r w:rsidRPr="00522531">
              <w:rPr>
                <w:b/>
                <w:sz w:val="24"/>
                <w:szCs w:val="24"/>
              </w:rPr>
              <w:t>3</w:t>
            </w:r>
          </w:p>
        </w:tc>
        <w:tc>
          <w:tcPr>
            <w:tcW w:w="6652" w:type="dxa"/>
            <w:gridSpan w:val="3"/>
          </w:tcPr>
          <w:p w:rsidR="00CF4FDF" w:rsidRPr="00522531" w:rsidRDefault="00CF4FDF" w:rsidP="0096229F">
            <w:pPr>
              <w:spacing w:after="0" w:line="240" w:lineRule="auto"/>
              <w:rPr>
                <w:b/>
                <w:sz w:val="24"/>
                <w:szCs w:val="24"/>
              </w:rPr>
            </w:pPr>
            <w:r w:rsidRPr="00522531">
              <w:rPr>
                <w:b/>
                <w:sz w:val="24"/>
                <w:szCs w:val="24"/>
              </w:rPr>
              <w:t>TOTAL HIV POSITIVE FEMALE</w:t>
            </w:r>
          </w:p>
        </w:tc>
        <w:tc>
          <w:tcPr>
            <w:tcW w:w="1916" w:type="dxa"/>
          </w:tcPr>
          <w:p w:rsidR="00CF4FDF" w:rsidRPr="00522531" w:rsidRDefault="00CF4FDF" w:rsidP="0096229F">
            <w:pPr>
              <w:spacing w:after="0" w:line="240" w:lineRule="auto"/>
              <w:rPr>
                <w:b/>
                <w:sz w:val="24"/>
                <w:szCs w:val="24"/>
              </w:rPr>
            </w:pPr>
            <w:r w:rsidRPr="00522531">
              <w:rPr>
                <w:b/>
                <w:sz w:val="24"/>
                <w:szCs w:val="24"/>
              </w:rPr>
              <w:t>0</w:t>
            </w:r>
          </w:p>
        </w:tc>
      </w:tr>
    </w:tbl>
    <w:p w:rsidR="001D2DD8" w:rsidRPr="00522531" w:rsidRDefault="001D2DD8" w:rsidP="00CF4FDF">
      <w:pPr>
        <w:rPr>
          <w:b/>
          <w:sz w:val="24"/>
          <w:szCs w:val="24"/>
        </w:rPr>
      </w:pPr>
    </w:p>
    <w:p w:rsidR="00CF4FDF" w:rsidRPr="00522531" w:rsidRDefault="00CF4FDF" w:rsidP="00CF4FDF">
      <w:pPr>
        <w:rPr>
          <w:b/>
          <w:sz w:val="24"/>
          <w:szCs w:val="24"/>
        </w:rPr>
      </w:pPr>
      <w:r w:rsidRPr="00522531">
        <w:rPr>
          <w:b/>
          <w:sz w:val="24"/>
          <w:szCs w:val="24"/>
        </w:rPr>
        <w:t>PPTCT REPORT OF DISTRICT HOSPITAL SINGTAM FOR THE YEAR 2012-2013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2822"/>
        <w:gridCol w:w="1915"/>
        <w:gridCol w:w="1915"/>
        <w:gridCol w:w="1916"/>
      </w:tblGrid>
      <w:tr w:rsidR="00CF4FDF" w:rsidRPr="00522531" w:rsidTr="0096229F">
        <w:tc>
          <w:tcPr>
            <w:tcW w:w="1008" w:type="dxa"/>
          </w:tcPr>
          <w:p w:rsidR="00CF4FDF" w:rsidRPr="00522531" w:rsidRDefault="00CF4FDF" w:rsidP="0096229F">
            <w:pPr>
              <w:spacing w:after="0" w:line="240" w:lineRule="auto"/>
              <w:rPr>
                <w:b/>
                <w:sz w:val="24"/>
                <w:szCs w:val="24"/>
              </w:rPr>
            </w:pPr>
            <w:r w:rsidRPr="00522531">
              <w:rPr>
                <w:b/>
                <w:sz w:val="24"/>
                <w:szCs w:val="24"/>
              </w:rPr>
              <w:t>SI NO</w:t>
            </w:r>
          </w:p>
        </w:tc>
        <w:tc>
          <w:tcPr>
            <w:tcW w:w="2822" w:type="dxa"/>
          </w:tcPr>
          <w:p w:rsidR="00CF4FDF" w:rsidRPr="00522531" w:rsidRDefault="00CF4FDF" w:rsidP="0096229F">
            <w:pPr>
              <w:spacing w:after="0" w:line="240" w:lineRule="auto"/>
              <w:rPr>
                <w:b/>
                <w:sz w:val="24"/>
                <w:szCs w:val="24"/>
              </w:rPr>
            </w:pPr>
            <w:r w:rsidRPr="00522531">
              <w:rPr>
                <w:b/>
                <w:sz w:val="24"/>
                <w:szCs w:val="24"/>
              </w:rPr>
              <w:t>TEST</w:t>
            </w:r>
          </w:p>
        </w:tc>
        <w:tc>
          <w:tcPr>
            <w:tcW w:w="1915" w:type="dxa"/>
          </w:tcPr>
          <w:p w:rsidR="00CF4FDF" w:rsidRPr="00522531" w:rsidRDefault="00CF4FDF" w:rsidP="0096229F">
            <w:pPr>
              <w:spacing w:after="0" w:line="240" w:lineRule="auto"/>
              <w:rPr>
                <w:b/>
                <w:sz w:val="24"/>
                <w:szCs w:val="24"/>
              </w:rPr>
            </w:pPr>
            <w:r w:rsidRPr="00522531">
              <w:rPr>
                <w:b/>
                <w:sz w:val="24"/>
                <w:szCs w:val="24"/>
              </w:rPr>
              <w:t>MALE</w:t>
            </w:r>
          </w:p>
        </w:tc>
        <w:tc>
          <w:tcPr>
            <w:tcW w:w="1915" w:type="dxa"/>
          </w:tcPr>
          <w:p w:rsidR="00CF4FDF" w:rsidRPr="00522531" w:rsidRDefault="00CF4FDF" w:rsidP="0096229F">
            <w:pPr>
              <w:spacing w:after="0" w:line="240" w:lineRule="auto"/>
              <w:rPr>
                <w:b/>
                <w:sz w:val="24"/>
                <w:szCs w:val="24"/>
              </w:rPr>
            </w:pPr>
            <w:r w:rsidRPr="00522531">
              <w:rPr>
                <w:b/>
                <w:sz w:val="24"/>
                <w:szCs w:val="24"/>
              </w:rPr>
              <w:t>FEMALE WITH ANC</w:t>
            </w:r>
          </w:p>
        </w:tc>
        <w:tc>
          <w:tcPr>
            <w:tcW w:w="1916" w:type="dxa"/>
          </w:tcPr>
          <w:p w:rsidR="00CF4FDF" w:rsidRPr="00522531" w:rsidRDefault="00CF4FDF" w:rsidP="0096229F">
            <w:pPr>
              <w:spacing w:after="0" w:line="240" w:lineRule="auto"/>
              <w:rPr>
                <w:b/>
                <w:sz w:val="24"/>
                <w:szCs w:val="24"/>
              </w:rPr>
            </w:pPr>
            <w:r w:rsidRPr="00522531">
              <w:rPr>
                <w:b/>
                <w:sz w:val="24"/>
                <w:szCs w:val="24"/>
              </w:rPr>
              <w:t>FEMALE NON ANC</w:t>
            </w:r>
          </w:p>
        </w:tc>
      </w:tr>
      <w:tr w:rsidR="00CF4FDF" w:rsidRPr="00522531" w:rsidTr="0096229F">
        <w:tc>
          <w:tcPr>
            <w:tcW w:w="1008" w:type="dxa"/>
          </w:tcPr>
          <w:p w:rsidR="00CF4FDF" w:rsidRPr="00522531" w:rsidRDefault="00CF4FDF" w:rsidP="0096229F">
            <w:pPr>
              <w:spacing w:after="0" w:line="240" w:lineRule="auto"/>
              <w:rPr>
                <w:b/>
                <w:sz w:val="24"/>
                <w:szCs w:val="24"/>
              </w:rPr>
            </w:pPr>
            <w:r w:rsidRPr="00522531">
              <w:rPr>
                <w:b/>
                <w:sz w:val="24"/>
                <w:szCs w:val="24"/>
              </w:rPr>
              <w:t>1</w:t>
            </w:r>
          </w:p>
        </w:tc>
        <w:tc>
          <w:tcPr>
            <w:tcW w:w="2822" w:type="dxa"/>
          </w:tcPr>
          <w:p w:rsidR="00CF4FDF" w:rsidRPr="00522531" w:rsidRDefault="00CF4FDF" w:rsidP="0096229F">
            <w:pPr>
              <w:spacing w:after="0" w:line="240" w:lineRule="auto"/>
              <w:rPr>
                <w:b/>
                <w:sz w:val="24"/>
                <w:szCs w:val="24"/>
              </w:rPr>
            </w:pPr>
            <w:r w:rsidRPr="00522531">
              <w:rPr>
                <w:b/>
                <w:sz w:val="24"/>
                <w:szCs w:val="24"/>
              </w:rPr>
              <w:t>PPTCT</w:t>
            </w:r>
          </w:p>
        </w:tc>
        <w:tc>
          <w:tcPr>
            <w:tcW w:w="1915" w:type="dxa"/>
          </w:tcPr>
          <w:p w:rsidR="00CF4FDF" w:rsidRPr="00522531" w:rsidRDefault="00CF4FDF" w:rsidP="0096229F">
            <w:pPr>
              <w:spacing w:after="0" w:line="240" w:lineRule="auto"/>
              <w:rPr>
                <w:b/>
                <w:sz w:val="24"/>
                <w:szCs w:val="24"/>
              </w:rPr>
            </w:pPr>
            <w:r w:rsidRPr="00522531">
              <w:rPr>
                <w:b/>
                <w:sz w:val="24"/>
                <w:szCs w:val="24"/>
              </w:rPr>
              <w:t>1131</w:t>
            </w:r>
          </w:p>
        </w:tc>
        <w:tc>
          <w:tcPr>
            <w:tcW w:w="1915" w:type="dxa"/>
          </w:tcPr>
          <w:p w:rsidR="00CF4FDF" w:rsidRPr="00522531" w:rsidRDefault="00CF4FDF" w:rsidP="0096229F">
            <w:pPr>
              <w:spacing w:after="0" w:line="240" w:lineRule="auto"/>
              <w:rPr>
                <w:b/>
                <w:sz w:val="24"/>
                <w:szCs w:val="24"/>
              </w:rPr>
            </w:pPr>
            <w:r w:rsidRPr="00522531">
              <w:rPr>
                <w:b/>
                <w:sz w:val="24"/>
                <w:szCs w:val="24"/>
              </w:rPr>
              <w:t>1270</w:t>
            </w:r>
          </w:p>
        </w:tc>
        <w:tc>
          <w:tcPr>
            <w:tcW w:w="1916" w:type="dxa"/>
          </w:tcPr>
          <w:p w:rsidR="00CF4FDF" w:rsidRPr="00522531" w:rsidRDefault="00CF4FDF" w:rsidP="0096229F">
            <w:pPr>
              <w:spacing w:after="0" w:line="240" w:lineRule="auto"/>
              <w:rPr>
                <w:b/>
                <w:sz w:val="24"/>
                <w:szCs w:val="24"/>
              </w:rPr>
            </w:pPr>
            <w:r w:rsidRPr="00522531">
              <w:rPr>
                <w:b/>
                <w:sz w:val="24"/>
                <w:szCs w:val="24"/>
              </w:rPr>
              <w:t>10</w:t>
            </w:r>
          </w:p>
        </w:tc>
      </w:tr>
      <w:tr w:rsidR="00CF4FDF" w:rsidRPr="00522531" w:rsidTr="0096229F">
        <w:tc>
          <w:tcPr>
            <w:tcW w:w="1008" w:type="dxa"/>
          </w:tcPr>
          <w:p w:rsidR="00CF4FDF" w:rsidRPr="00522531" w:rsidRDefault="00CF4FDF" w:rsidP="0096229F">
            <w:pPr>
              <w:spacing w:after="0" w:line="240" w:lineRule="auto"/>
              <w:rPr>
                <w:b/>
                <w:sz w:val="24"/>
                <w:szCs w:val="24"/>
              </w:rPr>
            </w:pPr>
            <w:r w:rsidRPr="00522531">
              <w:rPr>
                <w:b/>
                <w:sz w:val="24"/>
                <w:szCs w:val="24"/>
              </w:rPr>
              <w:t>2</w:t>
            </w:r>
          </w:p>
        </w:tc>
        <w:tc>
          <w:tcPr>
            <w:tcW w:w="6652" w:type="dxa"/>
            <w:gridSpan w:val="3"/>
          </w:tcPr>
          <w:p w:rsidR="00CF4FDF" w:rsidRPr="00522531" w:rsidRDefault="00CF4FDF" w:rsidP="0096229F">
            <w:pPr>
              <w:spacing w:after="0" w:line="240" w:lineRule="auto"/>
              <w:rPr>
                <w:b/>
                <w:sz w:val="24"/>
                <w:szCs w:val="24"/>
              </w:rPr>
            </w:pPr>
            <w:r w:rsidRPr="00522531">
              <w:rPr>
                <w:b/>
                <w:sz w:val="24"/>
                <w:szCs w:val="24"/>
              </w:rPr>
              <w:t>TOTAL HIV POSITIVE MALE</w:t>
            </w:r>
          </w:p>
        </w:tc>
        <w:tc>
          <w:tcPr>
            <w:tcW w:w="1916" w:type="dxa"/>
          </w:tcPr>
          <w:p w:rsidR="00CF4FDF" w:rsidRPr="00522531" w:rsidRDefault="00CF4FDF" w:rsidP="0096229F">
            <w:pPr>
              <w:spacing w:after="0" w:line="240" w:lineRule="auto"/>
              <w:rPr>
                <w:b/>
                <w:sz w:val="24"/>
                <w:szCs w:val="24"/>
              </w:rPr>
            </w:pPr>
            <w:r w:rsidRPr="00522531">
              <w:rPr>
                <w:b/>
                <w:sz w:val="24"/>
                <w:szCs w:val="24"/>
              </w:rPr>
              <w:t>0</w:t>
            </w:r>
          </w:p>
        </w:tc>
      </w:tr>
      <w:tr w:rsidR="00CF4FDF" w:rsidRPr="00522531" w:rsidTr="0096229F">
        <w:tc>
          <w:tcPr>
            <w:tcW w:w="1008" w:type="dxa"/>
          </w:tcPr>
          <w:p w:rsidR="00CF4FDF" w:rsidRPr="00522531" w:rsidRDefault="00CF4FDF" w:rsidP="0096229F">
            <w:pPr>
              <w:spacing w:after="0" w:line="240" w:lineRule="auto"/>
              <w:rPr>
                <w:b/>
                <w:sz w:val="24"/>
                <w:szCs w:val="24"/>
              </w:rPr>
            </w:pPr>
            <w:r w:rsidRPr="00522531">
              <w:rPr>
                <w:b/>
                <w:sz w:val="24"/>
                <w:szCs w:val="24"/>
              </w:rPr>
              <w:t>3</w:t>
            </w:r>
          </w:p>
        </w:tc>
        <w:tc>
          <w:tcPr>
            <w:tcW w:w="6652" w:type="dxa"/>
            <w:gridSpan w:val="3"/>
          </w:tcPr>
          <w:p w:rsidR="00CF4FDF" w:rsidRPr="00522531" w:rsidRDefault="00CF4FDF" w:rsidP="0096229F">
            <w:pPr>
              <w:spacing w:after="0" w:line="240" w:lineRule="auto"/>
              <w:rPr>
                <w:b/>
                <w:sz w:val="24"/>
                <w:szCs w:val="24"/>
              </w:rPr>
            </w:pPr>
            <w:r w:rsidRPr="00522531">
              <w:rPr>
                <w:b/>
                <w:sz w:val="24"/>
                <w:szCs w:val="24"/>
              </w:rPr>
              <w:t>TOTAL HIV POSITIVE FEMALE  WITH ANC</w:t>
            </w:r>
          </w:p>
        </w:tc>
        <w:tc>
          <w:tcPr>
            <w:tcW w:w="1916" w:type="dxa"/>
          </w:tcPr>
          <w:p w:rsidR="00CF4FDF" w:rsidRPr="00522531" w:rsidRDefault="00CF4FDF" w:rsidP="0096229F">
            <w:pPr>
              <w:spacing w:after="0" w:line="240" w:lineRule="auto"/>
              <w:rPr>
                <w:b/>
                <w:sz w:val="24"/>
                <w:szCs w:val="24"/>
              </w:rPr>
            </w:pPr>
            <w:r w:rsidRPr="00522531">
              <w:rPr>
                <w:b/>
                <w:sz w:val="24"/>
                <w:szCs w:val="24"/>
              </w:rPr>
              <w:t>1</w:t>
            </w:r>
          </w:p>
        </w:tc>
      </w:tr>
      <w:tr w:rsidR="00CF4FDF" w:rsidRPr="00522531" w:rsidTr="0096229F">
        <w:tc>
          <w:tcPr>
            <w:tcW w:w="1008" w:type="dxa"/>
          </w:tcPr>
          <w:p w:rsidR="00CF4FDF" w:rsidRPr="00522531" w:rsidRDefault="00CF4FDF" w:rsidP="0096229F">
            <w:pPr>
              <w:spacing w:after="0" w:line="240" w:lineRule="auto"/>
              <w:rPr>
                <w:b/>
                <w:sz w:val="24"/>
                <w:szCs w:val="24"/>
              </w:rPr>
            </w:pPr>
            <w:r w:rsidRPr="00522531">
              <w:rPr>
                <w:b/>
                <w:sz w:val="24"/>
                <w:szCs w:val="24"/>
              </w:rPr>
              <w:t>4</w:t>
            </w:r>
          </w:p>
        </w:tc>
        <w:tc>
          <w:tcPr>
            <w:tcW w:w="6652" w:type="dxa"/>
            <w:gridSpan w:val="3"/>
          </w:tcPr>
          <w:p w:rsidR="00CF4FDF" w:rsidRPr="00522531" w:rsidRDefault="00CF4FDF" w:rsidP="0096229F">
            <w:pPr>
              <w:spacing w:after="0" w:line="240" w:lineRule="auto"/>
              <w:rPr>
                <w:b/>
                <w:sz w:val="24"/>
                <w:szCs w:val="24"/>
              </w:rPr>
            </w:pPr>
            <w:r w:rsidRPr="00522531">
              <w:rPr>
                <w:b/>
                <w:sz w:val="24"/>
                <w:szCs w:val="24"/>
              </w:rPr>
              <w:t>TOTAL HIV POSITIVE FEMALE  WITH NON ANC</w:t>
            </w:r>
          </w:p>
        </w:tc>
        <w:tc>
          <w:tcPr>
            <w:tcW w:w="1916" w:type="dxa"/>
          </w:tcPr>
          <w:p w:rsidR="00CF4FDF" w:rsidRPr="00522531" w:rsidRDefault="00CF4FDF" w:rsidP="0096229F">
            <w:pPr>
              <w:spacing w:after="0" w:line="240" w:lineRule="auto"/>
              <w:rPr>
                <w:b/>
                <w:sz w:val="24"/>
                <w:szCs w:val="24"/>
              </w:rPr>
            </w:pPr>
            <w:r w:rsidRPr="00522531">
              <w:rPr>
                <w:b/>
                <w:sz w:val="24"/>
                <w:szCs w:val="24"/>
              </w:rPr>
              <w:t>0</w:t>
            </w:r>
          </w:p>
        </w:tc>
      </w:tr>
    </w:tbl>
    <w:p w:rsidR="00CF4FDF" w:rsidRPr="00522531" w:rsidRDefault="00CF4FDF" w:rsidP="00CF4FDF">
      <w:pPr>
        <w:rPr>
          <w:b/>
          <w:sz w:val="24"/>
          <w:szCs w:val="24"/>
        </w:rPr>
      </w:pPr>
    </w:p>
    <w:p w:rsidR="00CF4FDF" w:rsidRPr="00D536F6" w:rsidRDefault="00CF4FDF" w:rsidP="00D536F6">
      <w:pPr>
        <w:rPr>
          <w:b/>
          <w:sz w:val="24"/>
          <w:szCs w:val="24"/>
          <w:u w:val="single"/>
        </w:rPr>
      </w:pPr>
      <w:r w:rsidRPr="00522531">
        <w:rPr>
          <w:b/>
          <w:sz w:val="24"/>
          <w:szCs w:val="24"/>
          <w:u w:val="single"/>
        </w:rPr>
        <w:lastRenderedPageBreak/>
        <w:t>OTHER ACTIVITIES CONDUCTED UNDER EAST DISTRICT (2012-2013).</w:t>
      </w:r>
    </w:p>
    <w:p w:rsidR="00CF4FDF" w:rsidRPr="00D536F6" w:rsidRDefault="00CF4FDF" w:rsidP="00CF4FDF">
      <w:pPr>
        <w:pStyle w:val="NoSpacing"/>
        <w:numPr>
          <w:ilvl w:val="0"/>
          <w:numId w:val="122"/>
        </w:numPr>
        <w:tabs>
          <w:tab w:val="left" w:pos="1740"/>
        </w:tabs>
        <w:spacing w:after="200" w:line="276" w:lineRule="auto"/>
        <w:rPr>
          <w:b/>
          <w:sz w:val="24"/>
          <w:szCs w:val="24"/>
          <w:u w:val="single"/>
        </w:rPr>
      </w:pPr>
      <w:r w:rsidRPr="00522531">
        <w:rPr>
          <w:b/>
          <w:sz w:val="24"/>
          <w:szCs w:val="24"/>
          <w:u w:val="single"/>
        </w:rPr>
        <w:t>LAP LIGATION CAMP</w:t>
      </w:r>
    </w:p>
    <w:p w:rsidR="00CF4FDF" w:rsidRPr="00522531" w:rsidRDefault="00CF4FDF" w:rsidP="00CF4FDF">
      <w:pPr>
        <w:pStyle w:val="NoSpacing"/>
        <w:tabs>
          <w:tab w:val="left" w:pos="1740"/>
        </w:tabs>
        <w:rPr>
          <w:b/>
          <w:sz w:val="24"/>
          <w:szCs w:val="24"/>
        </w:rPr>
      </w:pPr>
      <w:r w:rsidRPr="00522531">
        <w:rPr>
          <w:b/>
          <w:sz w:val="24"/>
          <w:szCs w:val="24"/>
        </w:rPr>
        <w:t>Under East District  Lap ligation Camps was organized  at District Hospital Singtam .Total 34 patients benefitted from the camp.</w:t>
      </w:r>
    </w:p>
    <w:p w:rsidR="00CF4FDF" w:rsidRPr="00522531" w:rsidRDefault="00CF4FDF" w:rsidP="00CF4FDF">
      <w:pPr>
        <w:pStyle w:val="NoSpacing"/>
        <w:tabs>
          <w:tab w:val="left" w:pos="1740"/>
        </w:tabs>
        <w:rPr>
          <w:b/>
          <w:sz w:val="24"/>
          <w:szCs w:val="24"/>
        </w:rPr>
      </w:pPr>
    </w:p>
    <w:p w:rsidR="00CF4FDF" w:rsidRPr="00D536F6" w:rsidRDefault="00CF4FDF" w:rsidP="00CF4FDF">
      <w:pPr>
        <w:pStyle w:val="NoSpacing"/>
        <w:numPr>
          <w:ilvl w:val="0"/>
          <w:numId w:val="122"/>
        </w:numPr>
        <w:tabs>
          <w:tab w:val="left" w:pos="1740"/>
        </w:tabs>
        <w:spacing w:after="200" w:line="276" w:lineRule="auto"/>
        <w:ind w:left="630"/>
        <w:rPr>
          <w:b/>
          <w:sz w:val="24"/>
          <w:szCs w:val="24"/>
          <w:u w:val="single"/>
        </w:rPr>
      </w:pPr>
      <w:r w:rsidRPr="00522531">
        <w:rPr>
          <w:b/>
          <w:sz w:val="24"/>
          <w:szCs w:val="24"/>
          <w:u w:val="single"/>
        </w:rPr>
        <w:t>CATARACT CAMP WITH IOL IMPLANTATION</w:t>
      </w:r>
    </w:p>
    <w:p w:rsidR="00CF4FDF" w:rsidRPr="00522531" w:rsidRDefault="00CF4FDF" w:rsidP="00CF4FDF">
      <w:pPr>
        <w:pStyle w:val="NoSpacing"/>
        <w:tabs>
          <w:tab w:val="left" w:pos="1740"/>
        </w:tabs>
        <w:jc w:val="both"/>
        <w:rPr>
          <w:b/>
          <w:sz w:val="24"/>
          <w:szCs w:val="24"/>
        </w:rPr>
      </w:pPr>
      <w:r w:rsidRPr="00522531">
        <w:rPr>
          <w:b/>
          <w:sz w:val="24"/>
          <w:szCs w:val="24"/>
        </w:rPr>
        <w:t>District health society, East organized 3 days Cataract camp with IOL implantation. Total 40 patients were operated successfully without any complication. Dr B.P Dhakal Senior Consultant along with a team from STNM and  Dr K.L Bhutia (Opthalmologist) from District hospital Singtam along with other staffs made the camp successful.</w:t>
      </w:r>
    </w:p>
    <w:p w:rsidR="00CF4FDF" w:rsidRPr="00522531" w:rsidRDefault="00CF4FDF" w:rsidP="00CF4FDF">
      <w:pPr>
        <w:pStyle w:val="NoSpacing"/>
        <w:tabs>
          <w:tab w:val="left" w:pos="1740"/>
        </w:tabs>
        <w:ind w:left="630"/>
        <w:jc w:val="both"/>
        <w:rPr>
          <w:b/>
          <w:sz w:val="24"/>
          <w:szCs w:val="24"/>
        </w:rPr>
      </w:pPr>
    </w:p>
    <w:p w:rsidR="00CF4FDF" w:rsidRPr="00522531" w:rsidRDefault="00CF4FDF" w:rsidP="00CF4FDF">
      <w:pPr>
        <w:pStyle w:val="NoSpacing"/>
        <w:tabs>
          <w:tab w:val="left" w:pos="1740"/>
        </w:tabs>
        <w:jc w:val="both"/>
        <w:rPr>
          <w:b/>
          <w:sz w:val="24"/>
          <w:szCs w:val="24"/>
        </w:rPr>
      </w:pPr>
      <w:r w:rsidRPr="00522531">
        <w:rPr>
          <w:b/>
          <w:sz w:val="24"/>
          <w:szCs w:val="24"/>
        </w:rPr>
        <w:t>3. IPPI</w:t>
      </w:r>
    </w:p>
    <w:p w:rsidR="00207A71" w:rsidRPr="00522531" w:rsidRDefault="00CF4FDF" w:rsidP="001D2DD8">
      <w:pPr>
        <w:pStyle w:val="NoSpacing"/>
        <w:tabs>
          <w:tab w:val="left" w:pos="1740"/>
        </w:tabs>
        <w:jc w:val="both"/>
        <w:rPr>
          <w:b/>
          <w:sz w:val="24"/>
          <w:szCs w:val="24"/>
        </w:rPr>
      </w:pPr>
      <w:r w:rsidRPr="00522531">
        <w:rPr>
          <w:b/>
          <w:sz w:val="24"/>
          <w:szCs w:val="24"/>
        </w:rPr>
        <w:t>First round of IPPI was on 20</w:t>
      </w:r>
      <w:r w:rsidRPr="00522531">
        <w:rPr>
          <w:b/>
          <w:sz w:val="24"/>
          <w:szCs w:val="24"/>
          <w:vertAlign w:val="superscript"/>
        </w:rPr>
        <w:t>th</w:t>
      </w:r>
      <w:r w:rsidRPr="00522531">
        <w:rPr>
          <w:b/>
          <w:sz w:val="24"/>
          <w:szCs w:val="24"/>
        </w:rPr>
        <w:t xml:space="preserve"> January 2013 and second round of IPPI was on 24</w:t>
      </w:r>
      <w:r w:rsidRPr="00522531">
        <w:rPr>
          <w:b/>
          <w:sz w:val="24"/>
          <w:szCs w:val="24"/>
          <w:vertAlign w:val="superscript"/>
        </w:rPr>
        <w:t>th</w:t>
      </w:r>
      <w:r w:rsidRPr="00522531">
        <w:rPr>
          <w:b/>
          <w:sz w:val="24"/>
          <w:szCs w:val="24"/>
        </w:rPr>
        <w:t>february 2013. In First round total 15458childrens were vaccinated and in the second round 15719childrens were vaccinated.</w:t>
      </w:r>
    </w:p>
    <w:p w:rsidR="001D2DD8" w:rsidRPr="00522531" w:rsidRDefault="001D2DD8" w:rsidP="001D2DD8">
      <w:pPr>
        <w:pStyle w:val="NoSpacing"/>
        <w:tabs>
          <w:tab w:val="left" w:pos="1740"/>
        </w:tabs>
        <w:jc w:val="both"/>
        <w:rPr>
          <w:b/>
          <w:sz w:val="24"/>
          <w:szCs w:val="24"/>
        </w:rPr>
      </w:pPr>
    </w:p>
    <w:p w:rsidR="00CF4FDF" w:rsidRPr="00522531" w:rsidRDefault="00CF4FDF" w:rsidP="00CF4FDF">
      <w:pPr>
        <w:jc w:val="both"/>
        <w:rPr>
          <w:b/>
          <w:sz w:val="24"/>
          <w:szCs w:val="24"/>
          <w:u w:val="single"/>
        </w:rPr>
      </w:pPr>
      <w:r w:rsidRPr="00522531">
        <w:rPr>
          <w:b/>
          <w:sz w:val="24"/>
          <w:szCs w:val="24"/>
          <w:u w:val="single"/>
        </w:rPr>
        <w:t>MEETINGS CONDUCTED UNDER EAST DISTRICT.</w:t>
      </w:r>
    </w:p>
    <w:p w:rsidR="00CF4FDF" w:rsidRPr="00D536F6" w:rsidRDefault="00CF4FDF" w:rsidP="00CF4FDF">
      <w:pPr>
        <w:pStyle w:val="NoSpacing"/>
        <w:numPr>
          <w:ilvl w:val="0"/>
          <w:numId w:val="123"/>
        </w:numPr>
        <w:spacing w:after="200" w:line="276" w:lineRule="auto"/>
        <w:jc w:val="both"/>
        <w:rPr>
          <w:b/>
          <w:sz w:val="24"/>
          <w:szCs w:val="24"/>
        </w:rPr>
      </w:pPr>
      <w:r w:rsidRPr="00522531">
        <w:rPr>
          <w:b/>
          <w:sz w:val="24"/>
          <w:szCs w:val="24"/>
          <w:u w:val="single"/>
        </w:rPr>
        <w:t>MATERNAL DEATH REVIEW MEETING</w:t>
      </w:r>
    </w:p>
    <w:p w:rsidR="00CF4FDF" w:rsidRPr="00522531" w:rsidRDefault="00CF4FDF" w:rsidP="00CF4FDF">
      <w:pPr>
        <w:pStyle w:val="NoSpacing"/>
        <w:jc w:val="both"/>
        <w:rPr>
          <w:b/>
          <w:sz w:val="24"/>
          <w:szCs w:val="24"/>
        </w:rPr>
      </w:pPr>
      <w:r w:rsidRPr="00522531">
        <w:rPr>
          <w:b/>
          <w:sz w:val="24"/>
          <w:szCs w:val="24"/>
        </w:rPr>
        <w:t>MDR meeting was organized at Facility level on  5/4/12 and  on  15/3/13 as well as it was organized with District Magistrate and six Maternal death cases was discussed in detail on 23/3/2013.</w:t>
      </w:r>
    </w:p>
    <w:p w:rsidR="00CF4FDF" w:rsidRPr="00522531" w:rsidRDefault="00CF4FDF" w:rsidP="00CF4FDF">
      <w:pPr>
        <w:pStyle w:val="NoSpacing"/>
        <w:jc w:val="both"/>
        <w:rPr>
          <w:b/>
          <w:sz w:val="24"/>
          <w:szCs w:val="24"/>
        </w:rPr>
      </w:pPr>
    </w:p>
    <w:p w:rsidR="00CF4FDF" w:rsidRPr="00522531" w:rsidRDefault="00CF4FDF" w:rsidP="00CF4FDF">
      <w:pPr>
        <w:pStyle w:val="NoSpacing"/>
        <w:jc w:val="both"/>
        <w:rPr>
          <w:b/>
          <w:sz w:val="24"/>
          <w:szCs w:val="24"/>
        </w:rPr>
      </w:pPr>
      <w:r w:rsidRPr="00522531">
        <w:rPr>
          <w:b/>
          <w:sz w:val="24"/>
          <w:szCs w:val="24"/>
        </w:rPr>
        <w:t>PCPNDT review meeting was also organized under the Chairmanship of DC east on 23/3/2013.</w:t>
      </w:r>
    </w:p>
    <w:p w:rsidR="00CF4FDF" w:rsidRPr="00522531" w:rsidRDefault="00CF4FDF" w:rsidP="00CF4FDF">
      <w:pPr>
        <w:pStyle w:val="NoSpacing"/>
        <w:jc w:val="both"/>
        <w:rPr>
          <w:b/>
          <w:sz w:val="24"/>
          <w:szCs w:val="24"/>
        </w:rPr>
      </w:pPr>
    </w:p>
    <w:p w:rsidR="00CF4FDF" w:rsidRPr="00522531" w:rsidRDefault="00CF4FDF" w:rsidP="00CF4FDF">
      <w:pPr>
        <w:pStyle w:val="NoSpacing"/>
        <w:numPr>
          <w:ilvl w:val="0"/>
          <w:numId w:val="123"/>
        </w:numPr>
        <w:spacing w:after="200" w:line="276" w:lineRule="auto"/>
        <w:jc w:val="both"/>
        <w:rPr>
          <w:b/>
          <w:sz w:val="24"/>
          <w:szCs w:val="24"/>
        </w:rPr>
      </w:pPr>
      <w:r w:rsidRPr="00522531">
        <w:rPr>
          <w:b/>
          <w:sz w:val="24"/>
          <w:szCs w:val="24"/>
        </w:rPr>
        <w:t>DISTRICT HEALTH MISSION/DISTRICT HEALTH SOCIETY/RKS GOVERNING BODY MEETING</w:t>
      </w:r>
    </w:p>
    <w:p w:rsidR="00CF4FDF" w:rsidRPr="00522531" w:rsidRDefault="00CF4FDF" w:rsidP="00CF4FDF">
      <w:pPr>
        <w:pStyle w:val="NoSpacing"/>
        <w:jc w:val="both"/>
        <w:rPr>
          <w:b/>
          <w:sz w:val="24"/>
          <w:szCs w:val="24"/>
        </w:rPr>
      </w:pPr>
      <w:r w:rsidRPr="00522531">
        <w:rPr>
          <w:b/>
          <w:sz w:val="24"/>
          <w:szCs w:val="24"/>
        </w:rPr>
        <w:t>Under the chairmanship of Zilla Adakshaya Meeting of District Health Mission and RKS governing body was held on 31/7/2012 at the office of Zilla Adakshaya east. During the second half Meeting of District Health society was held under the chairmanship of D.C East.</w:t>
      </w:r>
    </w:p>
    <w:p w:rsidR="00D536F6" w:rsidRPr="00522531" w:rsidRDefault="00D536F6" w:rsidP="00CF4FDF">
      <w:pPr>
        <w:pStyle w:val="NoSpacing"/>
        <w:jc w:val="both"/>
        <w:rPr>
          <w:b/>
          <w:sz w:val="24"/>
          <w:szCs w:val="24"/>
        </w:rPr>
      </w:pPr>
    </w:p>
    <w:p w:rsidR="00CF4FDF" w:rsidRPr="00522531" w:rsidRDefault="00CF4FDF" w:rsidP="001B12A0">
      <w:pPr>
        <w:pStyle w:val="NoSpacing"/>
        <w:numPr>
          <w:ilvl w:val="0"/>
          <w:numId w:val="123"/>
        </w:numPr>
        <w:spacing w:after="200" w:line="276" w:lineRule="auto"/>
        <w:jc w:val="both"/>
        <w:rPr>
          <w:b/>
          <w:sz w:val="24"/>
          <w:szCs w:val="24"/>
          <w:u w:val="single"/>
        </w:rPr>
      </w:pPr>
      <w:r w:rsidRPr="00522531">
        <w:rPr>
          <w:b/>
          <w:sz w:val="24"/>
          <w:szCs w:val="24"/>
          <w:u w:val="single"/>
        </w:rPr>
        <w:t>MONTHLY MEETING</w:t>
      </w:r>
    </w:p>
    <w:p w:rsidR="00CF4FDF" w:rsidRPr="00522531" w:rsidRDefault="00CF4FDF" w:rsidP="00CF4FDF">
      <w:pPr>
        <w:pStyle w:val="NoSpacing"/>
        <w:jc w:val="both"/>
        <w:rPr>
          <w:b/>
          <w:sz w:val="24"/>
          <w:szCs w:val="24"/>
        </w:rPr>
      </w:pPr>
      <w:r w:rsidRPr="00522531">
        <w:rPr>
          <w:b/>
          <w:sz w:val="24"/>
          <w:szCs w:val="24"/>
        </w:rPr>
        <w:t>Every month Meeting was Organised at District Hospital Singtam with Staffs of District, PHCS in order to discuss Issues and performance of various health facilities. Further in monthly meeting Monthly activities and future activities are planned and discussed.similarly such monthly meetings are being organized at PHC and PHSC level as well.</w:t>
      </w:r>
    </w:p>
    <w:p w:rsidR="00CF4FDF" w:rsidRPr="00522531" w:rsidRDefault="00CF4FDF" w:rsidP="00CF4FDF">
      <w:pPr>
        <w:pStyle w:val="NoSpacing"/>
        <w:tabs>
          <w:tab w:val="left" w:pos="3510"/>
        </w:tabs>
        <w:jc w:val="both"/>
        <w:rPr>
          <w:b/>
          <w:sz w:val="24"/>
          <w:szCs w:val="24"/>
        </w:rPr>
      </w:pPr>
      <w:r w:rsidRPr="00522531">
        <w:rPr>
          <w:b/>
          <w:sz w:val="24"/>
          <w:szCs w:val="24"/>
        </w:rPr>
        <w:tab/>
      </w:r>
    </w:p>
    <w:p w:rsidR="00CF4FDF" w:rsidRPr="00522531" w:rsidRDefault="00CF4FDF" w:rsidP="001B12A0">
      <w:pPr>
        <w:pStyle w:val="NoSpacing"/>
        <w:numPr>
          <w:ilvl w:val="0"/>
          <w:numId w:val="123"/>
        </w:numPr>
        <w:spacing w:after="200" w:line="276" w:lineRule="auto"/>
        <w:jc w:val="both"/>
        <w:rPr>
          <w:b/>
          <w:sz w:val="24"/>
          <w:szCs w:val="24"/>
          <w:u w:val="single"/>
        </w:rPr>
      </w:pPr>
      <w:r w:rsidRPr="00522531">
        <w:rPr>
          <w:b/>
          <w:sz w:val="24"/>
          <w:szCs w:val="24"/>
          <w:u w:val="single"/>
        </w:rPr>
        <w:t>ASHA MONTHLY MEETING</w:t>
      </w:r>
    </w:p>
    <w:p w:rsidR="00CF4FDF" w:rsidRPr="00522531" w:rsidRDefault="00CF4FDF" w:rsidP="00CF4FDF">
      <w:pPr>
        <w:pStyle w:val="NoSpacing"/>
        <w:jc w:val="both"/>
        <w:rPr>
          <w:b/>
          <w:sz w:val="24"/>
          <w:szCs w:val="24"/>
        </w:rPr>
      </w:pPr>
      <w:r w:rsidRPr="00522531">
        <w:rPr>
          <w:b/>
          <w:sz w:val="24"/>
          <w:szCs w:val="24"/>
        </w:rPr>
        <w:t>Every month Meeting of ASHAs are being organized at 7 PHC and District Hospital in order to discuss ASHA Issues. E very quarter ASHA Facilitators meeting was organized at District with District Asha mentoring Group and Asha Greviance Readressal Committee.</w:t>
      </w:r>
    </w:p>
    <w:p w:rsidR="00CF4FDF" w:rsidRPr="00522531" w:rsidRDefault="00CF4FDF" w:rsidP="00CF4FDF">
      <w:pPr>
        <w:pStyle w:val="NoSpacing"/>
        <w:jc w:val="both"/>
        <w:rPr>
          <w:b/>
          <w:sz w:val="24"/>
          <w:szCs w:val="24"/>
        </w:rPr>
      </w:pPr>
      <w:r w:rsidRPr="00522531">
        <w:rPr>
          <w:b/>
          <w:sz w:val="24"/>
          <w:szCs w:val="24"/>
        </w:rPr>
        <w:lastRenderedPageBreak/>
        <w:t>District Asha mentoring group meeting is being held regularly to discuss ASHA issues and further District Asha Grievance Readressal committee is also constituted and its meeting is also conducted regularly.</w:t>
      </w:r>
    </w:p>
    <w:p w:rsidR="00CF4FDF" w:rsidRPr="00522531" w:rsidRDefault="00CF4FDF" w:rsidP="00CF4FDF">
      <w:pPr>
        <w:pStyle w:val="NoSpacing"/>
        <w:jc w:val="both"/>
        <w:rPr>
          <w:b/>
          <w:sz w:val="24"/>
          <w:szCs w:val="24"/>
        </w:rPr>
      </w:pPr>
    </w:p>
    <w:p w:rsidR="00CF4FDF" w:rsidRPr="00522531" w:rsidRDefault="00CF4FDF" w:rsidP="00CF4FDF">
      <w:pPr>
        <w:jc w:val="both"/>
        <w:rPr>
          <w:b/>
          <w:sz w:val="24"/>
          <w:szCs w:val="24"/>
          <w:u w:val="single"/>
        </w:rPr>
      </w:pPr>
      <w:r w:rsidRPr="00522531">
        <w:rPr>
          <w:b/>
          <w:sz w:val="24"/>
          <w:szCs w:val="24"/>
          <w:u w:val="single"/>
        </w:rPr>
        <w:t>TRAININGS CONDUCTED DURING 2012 2013.</w:t>
      </w:r>
    </w:p>
    <w:p w:rsidR="00CF4FDF" w:rsidRPr="00D536F6" w:rsidRDefault="00CF4FDF" w:rsidP="00CF4FDF">
      <w:pPr>
        <w:pStyle w:val="NoSpacing"/>
        <w:numPr>
          <w:ilvl w:val="0"/>
          <w:numId w:val="124"/>
        </w:numPr>
        <w:spacing w:after="200" w:line="276" w:lineRule="auto"/>
        <w:jc w:val="both"/>
        <w:rPr>
          <w:b/>
          <w:sz w:val="24"/>
          <w:szCs w:val="24"/>
          <w:u w:val="single"/>
        </w:rPr>
      </w:pPr>
      <w:r w:rsidRPr="00522531">
        <w:rPr>
          <w:b/>
          <w:sz w:val="24"/>
          <w:szCs w:val="24"/>
          <w:u w:val="single"/>
        </w:rPr>
        <w:t>ASHA 6</w:t>
      </w:r>
      <w:r w:rsidRPr="00522531">
        <w:rPr>
          <w:b/>
          <w:sz w:val="24"/>
          <w:szCs w:val="24"/>
          <w:u w:val="single"/>
          <w:vertAlign w:val="superscript"/>
        </w:rPr>
        <w:t>TH</w:t>
      </w:r>
      <w:r w:rsidRPr="00522531">
        <w:rPr>
          <w:b/>
          <w:sz w:val="24"/>
          <w:szCs w:val="24"/>
          <w:u w:val="single"/>
        </w:rPr>
        <w:t xml:space="preserve"> AND 7</w:t>
      </w:r>
      <w:r w:rsidRPr="00522531">
        <w:rPr>
          <w:b/>
          <w:sz w:val="24"/>
          <w:szCs w:val="24"/>
          <w:u w:val="single"/>
          <w:vertAlign w:val="superscript"/>
        </w:rPr>
        <w:t>TH</w:t>
      </w:r>
      <w:r w:rsidRPr="00522531">
        <w:rPr>
          <w:b/>
          <w:sz w:val="24"/>
          <w:szCs w:val="24"/>
          <w:u w:val="single"/>
        </w:rPr>
        <w:t xml:space="preserve"> MODULE TRAINING</w:t>
      </w:r>
    </w:p>
    <w:p w:rsidR="00CF4FDF" w:rsidRPr="00522531" w:rsidRDefault="00CF4FDF" w:rsidP="00CF4FDF">
      <w:pPr>
        <w:pStyle w:val="NoSpacing"/>
        <w:jc w:val="both"/>
        <w:rPr>
          <w:b/>
          <w:sz w:val="24"/>
          <w:szCs w:val="24"/>
        </w:rPr>
      </w:pPr>
      <w:r w:rsidRPr="00522531">
        <w:rPr>
          <w:b/>
          <w:sz w:val="24"/>
          <w:szCs w:val="24"/>
        </w:rPr>
        <w:t>Resource persons for the training were: LHV Pakyong, DHEO, DPHNO, HE sang, HE Pakyong, and NGO member Mr Kamal Bhattarai</w:t>
      </w:r>
    </w:p>
    <w:p w:rsidR="00CF4FDF" w:rsidRPr="00522531" w:rsidRDefault="00CF4FDF" w:rsidP="00CF4FDF">
      <w:pPr>
        <w:pStyle w:val="NoSpacing"/>
        <w:jc w:val="both"/>
        <w:rPr>
          <w:b/>
          <w:sz w:val="24"/>
          <w:szCs w:val="24"/>
        </w:rPr>
      </w:pPr>
    </w:p>
    <w:p w:rsidR="00CF4FDF" w:rsidRPr="00522531" w:rsidRDefault="00CF4FDF" w:rsidP="00CF4FDF">
      <w:pPr>
        <w:pStyle w:val="NoSpacing"/>
        <w:jc w:val="both"/>
        <w:rPr>
          <w:b/>
          <w:sz w:val="24"/>
          <w:szCs w:val="24"/>
        </w:rPr>
      </w:pPr>
      <w:r w:rsidRPr="00522531">
        <w:rPr>
          <w:b/>
          <w:sz w:val="24"/>
          <w:szCs w:val="24"/>
        </w:rPr>
        <w:t>Total 6 Number of batches was trained comprising of 30 ASHAs in one batch</w:t>
      </w:r>
    </w:p>
    <w:p w:rsidR="00CF4FDF" w:rsidRPr="00522531" w:rsidRDefault="00CF4FDF" w:rsidP="00CF4FDF">
      <w:pPr>
        <w:pStyle w:val="NoSpacing"/>
        <w:jc w:val="both"/>
        <w:rPr>
          <w:b/>
          <w:sz w:val="24"/>
          <w:szCs w:val="24"/>
        </w:rPr>
      </w:pPr>
      <w:r w:rsidRPr="00522531">
        <w:rPr>
          <w:b/>
          <w:sz w:val="24"/>
          <w:szCs w:val="24"/>
        </w:rPr>
        <w:t>ASHA 6</w:t>
      </w:r>
      <w:r w:rsidRPr="00522531">
        <w:rPr>
          <w:b/>
          <w:sz w:val="24"/>
          <w:szCs w:val="24"/>
          <w:vertAlign w:val="superscript"/>
        </w:rPr>
        <w:t>th</w:t>
      </w:r>
      <w:r w:rsidRPr="00522531">
        <w:rPr>
          <w:b/>
          <w:sz w:val="24"/>
          <w:szCs w:val="24"/>
        </w:rPr>
        <w:t xml:space="preserve"> and 7</w:t>
      </w:r>
      <w:r w:rsidRPr="00522531">
        <w:rPr>
          <w:b/>
          <w:sz w:val="24"/>
          <w:szCs w:val="24"/>
          <w:vertAlign w:val="superscript"/>
        </w:rPr>
        <w:t>th</w:t>
      </w:r>
      <w:r w:rsidRPr="00522531">
        <w:rPr>
          <w:b/>
          <w:sz w:val="24"/>
          <w:szCs w:val="24"/>
        </w:rPr>
        <w:t xml:space="preserve"> module training was complete residential training for 5 days, training was successfully organized at Singtam and Pakyong.</w:t>
      </w:r>
    </w:p>
    <w:p w:rsidR="00CF4FDF" w:rsidRPr="00522531" w:rsidRDefault="00CF4FDF" w:rsidP="00CF4FDF">
      <w:pPr>
        <w:pStyle w:val="NoSpacing"/>
        <w:jc w:val="both"/>
        <w:rPr>
          <w:b/>
          <w:sz w:val="24"/>
          <w:szCs w:val="24"/>
        </w:rPr>
      </w:pPr>
    </w:p>
    <w:p w:rsidR="00CF4FDF" w:rsidRPr="00522531" w:rsidRDefault="00CF4FDF" w:rsidP="001B12A0">
      <w:pPr>
        <w:pStyle w:val="NoSpacing"/>
        <w:numPr>
          <w:ilvl w:val="0"/>
          <w:numId w:val="124"/>
        </w:numPr>
        <w:spacing w:after="200" w:line="276" w:lineRule="auto"/>
        <w:jc w:val="both"/>
        <w:rPr>
          <w:b/>
          <w:sz w:val="24"/>
          <w:szCs w:val="24"/>
          <w:u w:val="single"/>
        </w:rPr>
      </w:pPr>
      <w:r w:rsidRPr="00522531">
        <w:rPr>
          <w:b/>
          <w:sz w:val="24"/>
          <w:szCs w:val="24"/>
          <w:u w:val="single"/>
        </w:rPr>
        <w:t>IYCF TRAINING</w:t>
      </w:r>
    </w:p>
    <w:p w:rsidR="00CF4FDF" w:rsidRPr="00522531" w:rsidRDefault="00CF4FDF" w:rsidP="00CF4FDF">
      <w:pPr>
        <w:pStyle w:val="NoSpacing"/>
        <w:jc w:val="both"/>
        <w:rPr>
          <w:b/>
          <w:sz w:val="24"/>
          <w:szCs w:val="24"/>
        </w:rPr>
      </w:pPr>
      <w:r w:rsidRPr="00522531">
        <w:rPr>
          <w:b/>
          <w:sz w:val="24"/>
          <w:szCs w:val="24"/>
        </w:rPr>
        <w:t>Resource persons for the training were: JD RCH, DrZigmeeSashtro (Paedtrician)</w:t>
      </w:r>
    </w:p>
    <w:p w:rsidR="00CF4FDF" w:rsidRPr="00522531" w:rsidRDefault="00CF4FDF" w:rsidP="00CF4FDF">
      <w:pPr>
        <w:pStyle w:val="NoSpacing"/>
        <w:jc w:val="both"/>
        <w:rPr>
          <w:b/>
          <w:sz w:val="24"/>
          <w:szCs w:val="24"/>
        </w:rPr>
      </w:pPr>
    </w:p>
    <w:p w:rsidR="00CF4FDF" w:rsidRPr="00522531" w:rsidRDefault="00CF4FDF" w:rsidP="00CF4FDF">
      <w:pPr>
        <w:jc w:val="both"/>
        <w:rPr>
          <w:b/>
          <w:sz w:val="24"/>
          <w:szCs w:val="24"/>
        </w:rPr>
      </w:pPr>
      <w:r w:rsidRPr="00522531">
        <w:rPr>
          <w:b/>
          <w:sz w:val="24"/>
          <w:szCs w:val="24"/>
        </w:rPr>
        <w:t xml:space="preserve">                Total 2 batches of training was organized under East District at Pakyong and Singtam</w:t>
      </w:r>
    </w:p>
    <w:p w:rsidR="00CF4FDF" w:rsidRPr="00D536F6" w:rsidRDefault="00CF4FDF" w:rsidP="00CF4FDF">
      <w:pPr>
        <w:pStyle w:val="NoSpacing"/>
        <w:numPr>
          <w:ilvl w:val="0"/>
          <w:numId w:val="124"/>
        </w:numPr>
        <w:spacing w:after="200" w:line="276" w:lineRule="auto"/>
        <w:jc w:val="both"/>
        <w:rPr>
          <w:b/>
          <w:sz w:val="24"/>
          <w:szCs w:val="24"/>
          <w:u w:val="single"/>
        </w:rPr>
      </w:pPr>
      <w:r w:rsidRPr="00522531">
        <w:rPr>
          <w:b/>
          <w:sz w:val="24"/>
          <w:szCs w:val="24"/>
          <w:u w:val="single"/>
        </w:rPr>
        <w:t>Re-ORIENTATION TRAINING TO VHSNC MEMBERS</w:t>
      </w:r>
    </w:p>
    <w:p w:rsidR="00CF4FDF" w:rsidRPr="00522531" w:rsidRDefault="00CF4FDF" w:rsidP="00CF4FDF">
      <w:pPr>
        <w:pStyle w:val="NoSpacing"/>
        <w:jc w:val="both"/>
        <w:rPr>
          <w:b/>
          <w:sz w:val="24"/>
          <w:szCs w:val="24"/>
        </w:rPr>
      </w:pPr>
      <w:r w:rsidRPr="00522531">
        <w:rPr>
          <w:b/>
          <w:sz w:val="24"/>
          <w:szCs w:val="24"/>
        </w:rPr>
        <w:t>Resource persons for the reorientation training to VHSNC members were: CMO, DHEO, DPHNO, DPM, DAM, NGO Member Mr Kamal Bhattarai and MrAsokBhattarai.</w:t>
      </w:r>
    </w:p>
    <w:p w:rsidR="00CF4FDF" w:rsidRPr="00522531" w:rsidRDefault="00CF4FDF" w:rsidP="00CF4FDF">
      <w:pPr>
        <w:pStyle w:val="NoSpacing"/>
        <w:jc w:val="both"/>
        <w:rPr>
          <w:b/>
          <w:sz w:val="24"/>
          <w:szCs w:val="24"/>
        </w:rPr>
      </w:pPr>
    </w:p>
    <w:p w:rsidR="00CF4FDF" w:rsidRPr="00522531" w:rsidRDefault="00CF4FDF" w:rsidP="00CF4FDF">
      <w:pPr>
        <w:pStyle w:val="NoSpacing"/>
        <w:jc w:val="both"/>
        <w:rPr>
          <w:b/>
          <w:sz w:val="24"/>
          <w:szCs w:val="24"/>
        </w:rPr>
      </w:pPr>
      <w:r w:rsidRPr="00522531">
        <w:rPr>
          <w:b/>
          <w:sz w:val="24"/>
          <w:szCs w:val="24"/>
        </w:rPr>
        <w:t>Total 24 batches of VHSNC reorientation training was organized at various places under East District. Active participation from stake holders was reflected during the training programmee.</w:t>
      </w:r>
    </w:p>
    <w:p w:rsidR="00CF4FDF" w:rsidRPr="00522531" w:rsidRDefault="00CF4FDF" w:rsidP="00CF4FDF">
      <w:pPr>
        <w:pStyle w:val="NoSpacing"/>
        <w:jc w:val="both"/>
        <w:rPr>
          <w:b/>
          <w:sz w:val="24"/>
          <w:szCs w:val="24"/>
        </w:rPr>
      </w:pPr>
    </w:p>
    <w:p w:rsidR="00CF4FDF" w:rsidRPr="00D536F6" w:rsidRDefault="00CF4FDF" w:rsidP="00CF4FDF">
      <w:pPr>
        <w:pStyle w:val="NoSpacing"/>
        <w:numPr>
          <w:ilvl w:val="0"/>
          <w:numId w:val="124"/>
        </w:numPr>
        <w:spacing w:after="200" w:line="276" w:lineRule="auto"/>
        <w:jc w:val="both"/>
        <w:rPr>
          <w:b/>
          <w:sz w:val="24"/>
          <w:szCs w:val="24"/>
          <w:u w:val="single"/>
        </w:rPr>
      </w:pPr>
      <w:r w:rsidRPr="00522531">
        <w:rPr>
          <w:b/>
          <w:sz w:val="24"/>
          <w:szCs w:val="24"/>
          <w:u w:val="single"/>
        </w:rPr>
        <w:t>RE-ORIENTATION TRAINING ON HMIS TO HEALTH WORKERS</w:t>
      </w:r>
    </w:p>
    <w:p w:rsidR="00CF4FDF" w:rsidRPr="00522531" w:rsidRDefault="00CF4FDF" w:rsidP="00CF4FDF">
      <w:pPr>
        <w:pStyle w:val="NoSpacing"/>
        <w:jc w:val="both"/>
        <w:rPr>
          <w:b/>
          <w:sz w:val="24"/>
          <w:szCs w:val="24"/>
        </w:rPr>
      </w:pPr>
      <w:r w:rsidRPr="00522531">
        <w:rPr>
          <w:b/>
          <w:sz w:val="24"/>
          <w:szCs w:val="24"/>
        </w:rPr>
        <w:t>Four  batches of Reorientation training on HMIS to health workers was organized under east District. Resource persons for the training were JD(II), SPM, SDO. Participants for the training were MO/ICs , LHVs, BPMs, DEOs, ANMs, MPHW-F, MPHW-M from all health facilities under east district. Further 35 health workers were trained in each batch.</w:t>
      </w:r>
    </w:p>
    <w:p w:rsidR="00CF4FDF" w:rsidRPr="00522531" w:rsidRDefault="00CF4FDF" w:rsidP="00CF4FDF">
      <w:pPr>
        <w:pStyle w:val="NoSpacing"/>
        <w:jc w:val="both"/>
        <w:rPr>
          <w:b/>
          <w:sz w:val="24"/>
          <w:szCs w:val="24"/>
        </w:rPr>
      </w:pPr>
      <w:r w:rsidRPr="00522531">
        <w:rPr>
          <w:b/>
          <w:noProof/>
          <w:sz w:val="24"/>
          <w:szCs w:val="24"/>
        </w:rPr>
        <w:t xml:space="preserve">                           </w:t>
      </w:r>
    </w:p>
    <w:p w:rsidR="00CF4FDF" w:rsidRPr="00522531" w:rsidRDefault="00CF4FDF" w:rsidP="00CF4FDF">
      <w:pPr>
        <w:pStyle w:val="NoSpacing"/>
        <w:numPr>
          <w:ilvl w:val="0"/>
          <w:numId w:val="124"/>
        </w:numPr>
        <w:spacing w:after="200" w:line="276" w:lineRule="auto"/>
        <w:jc w:val="both"/>
        <w:rPr>
          <w:b/>
          <w:sz w:val="24"/>
          <w:szCs w:val="24"/>
        </w:rPr>
      </w:pPr>
      <w:r w:rsidRPr="00522531">
        <w:rPr>
          <w:b/>
          <w:sz w:val="24"/>
          <w:szCs w:val="24"/>
        </w:rPr>
        <w:t>RE-orientation training to health workers on MCTS</w:t>
      </w:r>
    </w:p>
    <w:p w:rsidR="00CF4FDF" w:rsidRPr="00522531" w:rsidRDefault="00CF4FDF" w:rsidP="00CF4FDF">
      <w:pPr>
        <w:pStyle w:val="NoSpacing"/>
        <w:jc w:val="both"/>
        <w:rPr>
          <w:b/>
          <w:sz w:val="24"/>
          <w:szCs w:val="24"/>
        </w:rPr>
      </w:pPr>
      <w:r w:rsidRPr="00522531">
        <w:rPr>
          <w:b/>
          <w:sz w:val="24"/>
          <w:szCs w:val="24"/>
        </w:rPr>
        <w:t xml:space="preserve">Four batches of MCTS review cum Reorientation training was organized under East District in the year </w:t>
      </w:r>
    </w:p>
    <w:p w:rsidR="00CF4FDF" w:rsidRPr="00522531" w:rsidRDefault="00CF4FDF" w:rsidP="00CF4FDF">
      <w:pPr>
        <w:pStyle w:val="NoSpacing"/>
        <w:jc w:val="both"/>
        <w:rPr>
          <w:b/>
          <w:sz w:val="24"/>
          <w:szCs w:val="24"/>
        </w:rPr>
      </w:pPr>
      <w:r w:rsidRPr="00522531">
        <w:rPr>
          <w:b/>
          <w:sz w:val="24"/>
          <w:szCs w:val="24"/>
        </w:rPr>
        <w:t xml:space="preserve"> Resource persons for the Training were: JD(RCH), SDO,DPM</w:t>
      </w:r>
    </w:p>
    <w:p w:rsidR="00CF4FDF" w:rsidRPr="00522531" w:rsidRDefault="00CF4FDF" w:rsidP="00CF4FDF">
      <w:pPr>
        <w:pStyle w:val="NoSpacing"/>
        <w:jc w:val="both"/>
        <w:rPr>
          <w:b/>
          <w:sz w:val="24"/>
          <w:szCs w:val="24"/>
        </w:rPr>
      </w:pPr>
      <w:r w:rsidRPr="00522531">
        <w:rPr>
          <w:b/>
          <w:sz w:val="24"/>
          <w:szCs w:val="24"/>
        </w:rPr>
        <w:t>Participants for the training were: MOICs, BPM, DEO, LHV, ASHA Facilitators.</w:t>
      </w:r>
    </w:p>
    <w:p w:rsidR="00CF4FDF" w:rsidRPr="00522531" w:rsidRDefault="00CF4FDF" w:rsidP="00CF4FDF">
      <w:pPr>
        <w:pStyle w:val="NoSpacing"/>
        <w:jc w:val="both"/>
        <w:rPr>
          <w:b/>
          <w:sz w:val="24"/>
          <w:szCs w:val="24"/>
        </w:rPr>
      </w:pPr>
    </w:p>
    <w:p w:rsidR="00CF4FDF" w:rsidRPr="00D536F6" w:rsidRDefault="00CF4FDF" w:rsidP="00CF4FDF">
      <w:pPr>
        <w:pStyle w:val="NoSpacing"/>
        <w:numPr>
          <w:ilvl w:val="0"/>
          <w:numId w:val="124"/>
        </w:numPr>
        <w:spacing w:after="200" w:line="276" w:lineRule="auto"/>
        <w:jc w:val="both"/>
        <w:rPr>
          <w:b/>
          <w:sz w:val="24"/>
          <w:szCs w:val="24"/>
          <w:u w:val="single"/>
        </w:rPr>
      </w:pPr>
      <w:r w:rsidRPr="00522531">
        <w:rPr>
          <w:b/>
          <w:sz w:val="24"/>
          <w:szCs w:val="24"/>
          <w:u w:val="single"/>
        </w:rPr>
        <w:t>IMNCI TRAINING TO HEALTH WORKERS:</w:t>
      </w:r>
    </w:p>
    <w:p w:rsidR="00CF4FDF" w:rsidRPr="00522531" w:rsidRDefault="00CF4FDF" w:rsidP="00CF4FDF">
      <w:pPr>
        <w:pStyle w:val="NoSpacing"/>
        <w:jc w:val="both"/>
        <w:rPr>
          <w:b/>
          <w:sz w:val="24"/>
          <w:szCs w:val="24"/>
        </w:rPr>
      </w:pPr>
      <w:r w:rsidRPr="00522531">
        <w:rPr>
          <w:b/>
          <w:sz w:val="24"/>
          <w:szCs w:val="24"/>
        </w:rPr>
        <w:t>In the year  One batch of IMNCI training was organized at district Hospital Singtam. 15 Health workers were imparted with the training for 8 days. Resource persons for the Training were Paedtrician,DRCHO/E.</w:t>
      </w:r>
    </w:p>
    <w:p w:rsidR="00CF4FDF" w:rsidRPr="00522531" w:rsidRDefault="00D536F6" w:rsidP="00CF4FDF">
      <w:pPr>
        <w:pStyle w:val="NoSpacing"/>
        <w:jc w:val="both"/>
        <w:rPr>
          <w:b/>
          <w:sz w:val="24"/>
          <w:szCs w:val="24"/>
        </w:rPr>
      </w:pPr>
      <w:r>
        <w:rPr>
          <w:b/>
          <w:sz w:val="24"/>
          <w:szCs w:val="24"/>
        </w:rPr>
        <w:lastRenderedPageBreak/>
        <w:t xml:space="preserve">   </w:t>
      </w:r>
      <w:r w:rsidR="00CF4FDF" w:rsidRPr="00522531">
        <w:rPr>
          <w:b/>
          <w:sz w:val="24"/>
          <w:szCs w:val="24"/>
        </w:rPr>
        <w:t xml:space="preserve">              </w:t>
      </w:r>
    </w:p>
    <w:p w:rsidR="00CF4FDF" w:rsidRPr="00D536F6" w:rsidRDefault="00CF4FDF" w:rsidP="00CF4FDF">
      <w:pPr>
        <w:pStyle w:val="NoSpacing"/>
        <w:numPr>
          <w:ilvl w:val="0"/>
          <w:numId w:val="124"/>
        </w:numPr>
        <w:spacing w:after="200" w:line="276" w:lineRule="auto"/>
        <w:jc w:val="both"/>
        <w:rPr>
          <w:b/>
          <w:sz w:val="24"/>
          <w:szCs w:val="24"/>
        </w:rPr>
      </w:pPr>
      <w:r w:rsidRPr="00522531">
        <w:rPr>
          <w:b/>
          <w:sz w:val="24"/>
          <w:szCs w:val="24"/>
          <w:u w:val="single"/>
        </w:rPr>
        <w:t>NSSK TRAINING</w:t>
      </w:r>
      <w:r w:rsidRPr="00522531">
        <w:rPr>
          <w:b/>
          <w:sz w:val="24"/>
          <w:szCs w:val="24"/>
        </w:rPr>
        <w:t>:</w:t>
      </w:r>
    </w:p>
    <w:p w:rsidR="00CF4FDF" w:rsidRPr="00522531" w:rsidRDefault="00CF4FDF" w:rsidP="00CF4FDF">
      <w:pPr>
        <w:pStyle w:val="NoSpacing"/>
        <w:jc w:val="both"/>
        <w:rPr>
          <w:b/>
          <w:sz w:val="24"/>
          <w:szCs w:val="24"/>
        </w:rPr>
      </w:pPr>
      <w:r w:rsidRPr="00522531">
        <w:rPr>
          <w:b/>
          <w:sz w:val="24"/>
          <w:szCs w:val="24"/>
        </w:rPr>
        <w:t xml:space="preserve">District health society east organized NSSK training to health workers in the year. where 30 health workers were trained. Duration of training was for 3 days and Resource persons were Gyanecologist, Paedtrician, CMO/E, DRCHO                                 </w:t>
      </w:r>
    </w:p>
    <w:p w:rsidR="00CF4FDF" w:rsidRPr="00522531" w:rsidRDefault="00CF4FDF" w:rsidP="00CF4FDF">
      <w:pPr>
        <w:pStyle w:val="NoSpacing"/>
        <w:jc w:val="both"/>
        <w:rPr>
          <w:b/>
          <w:sz w:val="24"/>
          <w:szCs w:val="24"/>
        </w:rPr>
      </w:pPr>
    </w:p>
    <w:p w:rsidR="00CF4FDF" w:rsidRPr="00D536F6" w:rsidRDefault="00CF4FDF" w:rsidP="00CF4FDF">
      <w:pPr>
        <w:pStyle w:val="NoSpacing"/>
        <w:numPr>
          <w:ilvl w:val="0"/>
          <w:numId w:val="124"/>
        </w:numPr>
        <w:spacing w:after="200" w:line="276" w:lineRule="auto"/>
        <w:jc w:val="both"/>
        <w:rPr>
          <w:b/>
          <w:sz w:val="24"/>
          <w:szCs w:val="24"/>
          <w:u w:val="single"/>
        </w:rPr>
      </w:pPr>
      <w:r w:rsidRPr="00522531">
        <w:rPr>
          <w:b/>
          <w:sz w:val="24"/>
          <w:szCs w:val="24"/>
          <w:u w:val="single"/>
        </w:rPr>
        <w:t>IUCD TRAINING:</w:t>
      </w:r>
    </w:p>
    <w:p w:rsidR="00CF4FDF" w:rsidRPr="00522531" w:rsidRDefault="00CF4FDF" w:rsidP="00CF4FDF">
      <w:pPr>
        <w:pStyle w:val="NoSpacing"/>
        <w:jc w:val="both"/>
        <w:rPr>
          <w:b/>
          <w:sz w:val="24"/>
          <w:szCs w:val="24"/>
        </w:rPr>
      </w:pPr>
      <w:r w:rsidRPr="00522531">
        <w:rPr>
          <w:b/>
          <w:sz w:val="24"/>
          <w:szCs w:val="24"/>
        </w:rPr>
        <w:t>15 Health workers in 3 batches  were trained on IUCD at District Hospital Singtam. Training was imparted on maniquin and practical was conducted at MCH clinic . Resource person for the training was Gyanecologist and training duration was for 5 days.</w:t>
      </w:r>
    </w:p>
    <w:p w:rsidR="00CF4FDF" w:rsidRPr="00522531" w:rsidRDefault="00CF4FDF" w:rsidP="00CF4FDF">
      <w:pPr>
        <w:pStyle w:val="NoSpacing"/>
        <w:jc w:val="both"/>
        <w:rPr>
          <w:b/>
          <w:sz w:val="24"/>
          <w:szCs w:val="24"/>
        </w:rPr>
      </w:pPr>
      <w:r w:rsidRPr="00522531">
        <w:rPr>
          <w:b/>
          <w:sz w:val="24"/>
          <w:szCs w:val="24"/>
        </w:rPr>
        <w:t xml:space="preserve"> </w:t>
      </w:r>
    </w:p>
    <w:p w:rsidR="00CF4FDF" w:rsidRPr="00522531" w:rsidRDefault="00CF4FDF" w:rsidP="001B12A0">
      <w:pPr>
        <w:pStyle w:val="NoSpacing"/>
        <w:numPr>
          <w:ilvl w:val="0"/>
          <w:numId w:val="124"/>
        </w:numPr>
        <w:spacing w:after="200" w:line="276" w:lineRule="auto"/>
        <w:jc w:val="both"/>
        <w:rPr>
          <w:b/>
          <w:sz w:val="24"/>
          <w:szCs w:val="24"/>
          <w:u w:val="single"/>
        </w:rPr>
      </w:pPr>
      <w:r w:rsidRPr="00522531">
        <w:rPr>
          <w:b/>
          <w:sz w:val="24"/>
          <w:szCs w:val="24"/>
          <w:u w:val="single"/>
        </w:rPr>
        <w:t>PPIUCD TRAINING:</w:t>
      </w:r>
    </w:p>
    <w:p w:rsidR="00CF4FDF" w:rsidRPr="00522531" w:rsidRDefault="00CF4FDF" w:rsidP="00CF4FDF">
      <w:pPr>
        <w:pStyle w:val="NoSpacing"/>
        <w:jc w:val="both"/>
        <w:rPr>
          <w:b/>
          <w:sz w:val="24"/>
          <w:szCs w:val="24"/>
        </w:rPr>
      </w:pPr>
      <w:r w:rsidRPr="00522531">
        <w:rPr>
          <w:b/>
          <w:sz w:val="24"/>
          <w:szCs w:val="24"/>
        </w:rPr>
        <w:t>5 Health workers   were trained on PP IUCD at District Hospital Singtam. Resource person for the training was Gyanecologist and training duration was for 5 days</w:t>
      </w:r>
    </w:p>
    <w:p w:rsidR="00CF4FDF" w:rsidRPr="00522531" w:rsidRDefault="00CF4FDF" w:rsidP="00CF4FDF">
      <w:pPr>
        <w:pStyle w:val="NoSpacing"/>
        <w:jc w:val="both"/>
        <w:rPr>
          <w:b/>
          <w:sz w:val="24"/>
          <w:szCs w:val="24"/>
        </w:rPr>
      </w:pPr>
    </w:p>
    <w:p w:rsidR="00CF4FDF" w:rsidRPr="00D536F6" w:rsidRDefault="00CF4FDF" w:rsidP="00CF4FDF">
      <w:pPr>
        <w:pStyle w:val="NoSpacing"/>
        <w:numPr>
          <w:ilvl w:val="0"/>
          <w:numId w:val="124"/>
        </w:numPr>
        <w:spacing w:after="200" w:line="276" w:lineRule="auto"/>
        <w:jc w:val="both"/>
        <w:rPr>
          <w:b/>
          <w:sz w:val="24"/>
          <w:szCs w:val="24"/>
          <w:u w:val="single"/>
        </w:rPr>
      </w:pPr>
      <w:r w:rsidRPr="00522531">
        <w:rPr>
          <w:b/>
          <w:sz w:val="24"/>
          <w:szCs w:val="24"/>
          <w:u w:val="single"/>
        </w:rPr>
        <w:t>SBA TRAINING:</w:t>
      </w:r>
    </w:p>
    <w:p w:rsidR="00CF4FDF" w:rsidRPr="00522531" w:rsidRDefault="00CF4FDF" w:rsidP="00CF4FDF">
      <w:pPr>
        <w:pStyle w:val="NoSpacing"/>
        <w:jc w:val="both"/>
        <w:rPr>
          <w:b/>
          <w:sz w:val="24"/>
          <w:szCs w:val="24"/>
        </w:rPr>
      </w:pPr>
      <w:r w:rsidRPr="00522531">
        <w:rPr>
          <w:b/>
          <w:sz w:val="24"/>
          <w:szCs w:val="24"/>
        </w:rPr>
        <w:t>In the year 5 Batchs of SBA(SKILLED BIRTH ATTENDANT) Training was organized under east District and 10 Nursing staffs were trained.  5 batches of SBA training was organized at  District Hospital Singtam and resource persons were Gyanecologist, Peadtrician, Maternity ward incharge.</w:t>
      </w:r>
    </w:p>
    <w:p w:rsidR="00CF4FDF" w:rsidRPr="00522531" w:rsidRDefault="00CF4FDF" w:rsidP="00CF4FDF">
      <w:pPr>
        <w:pStyle w:val="NoSpacing"/>
        <w:jc w:val="both"/>
        <w:rPr>
          <w:b/>
          <w:sz w:val="24"/>
          <w:szCs w:val="24"/>
        </w:rPr>
      </w:pPr>
      <w:r w:rsidRPr="00522531">
        <w:rPr>
          <w:b/>
          <w:sz w:val="24"/>
          <w:szCs w:val="24"/>
        </w:rPr>
        <w:tab/>
      </w:r>
    </w:p>
    <w:p w:rsidR="00CF4FDF" w:rsidRPr="00D536F6" w:rsidRDefault="00CF4FDF" w:rsidP="00CF4FDF">
      <w:pPr>
        <w:pStyle w:val="NoSpacing"/>
        <w:numPr>
          <w:ilvl w:val="0"/>
          <w:numId w:val="124"/>
        </w:numPr>
        <w:spacing w:after="200" w:line="276" w:lineRule="auto"/>
        <w:jc w:val="both"/>
        <w:rPr>
          <w:b/>
          <w:sz w:val="24"/>
          <w:szCs w:val="24"/>
          <w:u w:val="single"/>
        </w:rPr>
      </w:pPr>
      <w:r w:rsidRPr="00522531">
        <w:rPr>
          <w:b/>
          <w:sz w:val="24"/>
          <w:szCs w:val="24"/>
          <w:u w:val="single"/>
        </w:rPr>
        <w:t>CONTRACEPTIVE UPDATE SEMINAR:</w:t>
      </w:r>
    </w:p>
    <w:p w:rsidR="00CF4FDF" w:rsidRPr="00522531" w:rsidRDefault="00CF4FDF" w:rsidP="00CF4FDF">
      <w:pPr>
        <w:pStyle w:val="NoSpacing"/>
        <w:jc w:val="both"/>
        <w:rPr>
          <w:b/>
          <w:sz w:val="24"/>
          <w:szCs w:val="24"/>
        </w:rPr>
      </w:pPr>
      <w:r w:rsidRPr="00522531">
        <w:rPr>
          <w:b/>
          <w:sz w:val="24"/>
          <w:szCs w:val="24"/>
        </w:rPr>
        <w:t>1 batch of contraceptive update seminar to health workers from PHSC and PHC s was organized at District Hospital Singtam in the year .</w:t>
      </w:r>
    </w:p>
    <w:p w:rsidR="00CF4FDF" w:rsidRPr="00522531" w:rsidRDefault="00CF4FDF" w:rsidP="00CF4FDF">
      <w:pPr>
        <w:pStyle w:val="NoSpacing"/>
        <w:jc w:val="both"/>
        <w:rPr>
          <w:b/>
          <w:sz w:val="24"/>
          <w:szCs w:val="24"/>
        </w:rPr>
      </w:pPr>
    </w:p>
    <w:p w:rsidR="00CF4FDF" w:rsidRPr="00522531" w:rsidRDefault="00CF4FDF" w:rsidP="00CF4FDF">
      <w:pPr>
        <w:pStyle w:val="NoSpacing"/>
        <w:jc w:val="both"/>
        <w:rPr>
          <w:b/>
          <w:sz w:val="24"/>
          <w:szCs w:val="24"/>
        </w:rPr>
      </w:pPr>
      <w:r w:rsidRPr="00522531">
        <w:rPr>
          <w:b/>
          <w:sz w:val="24"/>
          <w:szCs w:val="24"/>
        </w:rPr>
        <w:t>Resource persons for the seminar were: CMO,Gyanecologist, DRCHO/E.</w:t>
      </w:r>
    </w:p>
    <w:p w:rsidR="00CF4FDF" w:rsidRPr="00522531" w:rsidRDefault="00CF4FDF" w:rsidP="00CF4FDF">
      <w:pPr>
        <w:pStyle w:val="NoSpacing"/>
        <w:jc w:val="both"/>
        <w:rPr>
          <w:b/>
          <w:sz w:val="24"/>
          <w:szCs w:val="24"/>
        </w:rPr>
      </w:pPr>
      <w:r w:rsidRPr="00522531">
        <w:rPr>
          <w:b/>
          <w:sz w:val="24"/>
          <w:szCs w:val="24"/>
        </w:rPr>
        <w:t xml:space="preserve">                  </w:t>
      </w:r>
    </w:p>
    <w:p w:rsidR="00CF4FDF" w:rsidRPr="00522531" w:rsidRDefault="00CF4FDF" w:rsidP="001B12A0">
      <w:pPr>
        <w:pStyle w:val="NoSpacing"/>
        <w:numPr>
          <w:ilvl w:val="0"/>
          <w:numId w:val="124"/>
        </w:numPr>
        <w:spacing w:after="200" w:line="276" w:lineRule="auto"/>
        <w:jc w:val="both"/>
        <w:rPr>
          <w:b/>
          <w:sz w:val="24"/>
          <w:szCs w:val="24"/>
          <w:u w:val="single"/>
        </w:rPr>
      </w:pPr>
      <w:r w:rsidRPr="00522531">
        <w:rPr>
          <w:b/>
          <w:sz w:val="24"/>
          <w:szCs w:val="24"/>
          <w:u w:val="single"/>
        </w:rPr>
        <w:t>IMMUNIZATION REFRESHER:</w:t>
      </w:r>
    </w:p>
    <w:p w:rsidR="00CF4FDF" w:rsidRDefault="00CF4FDF" w:rsidP="00CF4FDF">
      <w:pPr>
        <w:pStyle w:val="NoSpacing"/>
        <w:jc w:val="both"/>
        <w:rPr>
          <w:b/>
          <w:sz w:val="24"/>
          <w:szCs w:val="24"/>
        </w:rPr>
      </w:pPr>
      <w:r w:rsidRPr="00522531">
        <w:rPr>
          <w:b/>
          <w:sz w:val="24"/>
          <w:szCs w:val="24"/>
        </w:rPr>
        <w:t>Immunization refresher was organized at District Hospital Singtam where the resource person for the program were SIO,CMO.</w:t>
      </w:r>
    </w:p>
    <w:p w:rsidR="00D536F6" w:rsidRPr="00522531" w:rsidRDefault="00D536F6" w:rsidP="00CF4FDF">
      <w:pPr>
        <w:pStyle w:val="NoSpacing"/>
        <w:jc w:val="both"/>
        <w:rPr>
          <w:b/>
          <w:sz w:val="24"/>
          <w:szCs w:val="24"/>
        </w:rPr>
      </w:pPr>
    </w:p>
    <w:p w:rsidR="00CF4FDF" w:rsidRPr="00522531" w:rsidRDefault="00CF4FDF" w:rsidP="001B12A0">
      <w:pPr>
        <w:pStyle w:val="NoSpacing"/>
        <w:numPr>
          <w:ilvl w:val="0"/>
          <w:numId w:val="124"/>
        </w:numPr>
        <w:spacing w:after="200" w:line="276" w:lineRule="auto"/>
        <w:jc w:val="both"/>
        <w:rPr>
          <w:b/>
          <w:sz w:val="24"/>
          <w:szCs w:val="24"/>
          <w:u w:val="single"/>
        </w:rPr>
      </w:pPr>
      <w:r w:rsidRPr="00522531">
        <w:rPr>
          <w:b/>
          <w:sz w:val="24"/>
          <w:szCs w:val="24"/>
          <w:u w:val="single"/>
        </w:rPr>
        <w:t>COMMUNITY MONITORING TRAINING</w:t>
      </w:r>
    </w:p>
    <w:p w:rsidR="00CF4FDF" w:rsidRPr="00522531" w:rsidRDefault="00CF4FDF" w:rsidP="00CF4FDF">
      <w:pPr>
        <w:pStyle w:val="NoSpacing"/>
        <w:jc w:val="both"/>
        <w:rPr>
          <w:b/>
          <w:sz w:val="24"/>
          <w:szCs w:val="24"/>
        </w:rPr>
      </w:pPr>
      <w:r w:rsidRPr="00522531">
        <w:rPr>
          <w:b/>
          <w:sz w:val="24"/>
          <w:szCs w:val="24"/>
        </w:rPr>
        <w:t>2 batches of community monitoring training was organized at rongli phc and samdong phc for 5 days. Resource persons for the training were DHEO,HE SANG,HE SAMDONG,CHO PAKYONG,HE PAKYONG, BPM RONGLI, BPM RHENOCK.</w:t>
      </w:r>
    </w:p>
    <w:p w:rsidR="001D2DD8" w:rsidRPr="00522531" w:rsidRDefault="001D2DD8" w:rsidP="00CF4FDF">
      <w:pPr>
        <w:pStyle w:val="NoSpacing"/>
        <w:jc w:val="both"/>
        <w:rPr>
          <w:b/>
          <w:sz w:val="24"/>
          <w:szCs w:val="24"/>
        </w:rPr>
      </w:pPr>
    </w:p>
    <w:p w:rsidR="00CF4FDF" w:rsidRPr="00522531" w:rsidRDefault="00CF4FDF" w:rsidP="001B12A0">
      <w:pPr>
        <w:pStyle w:val="NoSpacing"/>
        <w:numPr>
          <w:ilvl w:val="0"/>
          <w:numId w:val="124"/>
        </w:numPr>
        <w:spacing w:after="200" w:line="276" w:lineRule="auto"/>
        <w:jc w:val="both"/>
        <w:rPr>
          <w:b/>
          <w:sz w:val="24"/>
          <w:szCs w:val="24"/>
          <w:u w:val="single"/>
        </w:rPr>
      </w:pPr>
      <w:r w:rsidRPr="00522531">
        <w:rPr>
          <w:b/>
          <w:sz w:val="24"/>
          <w:szCs w:val="24"/>
          <w:u w:val="single"/>
        </w:rPr>
        <w:t>WIFS TRAINING</w:t>
      </w:r>
    </w:p>
    <w:p w:rsidR="00CF4FDF" w:rsidRPr="00522531" w:rsidRDefault="00CF4FDF" w:rsidP="00CF4FDF">
      <w:pPr>
        <w:pStyle w:val="NoSpacing"/>
        <w:jc w:val="both"/>
        <w:rPr>
          <w:b/>
          <w:sz w:val="24"/>
          <w:szCs w:val="24"/>
        </w:rPr>
      </w:pPr>
      <w:r w:rsidRPr="00522531">
        <w:rPr>
          <w:b/>
          <w:sz w:val="24"/>
          <w:szCs w:val="24"/>
        </w:rPr>
        <w:t xml:space="preserve">2 batches of WIFS training was organized at District Hospital Singtam. Where the resource persons for the training were DRCHO/E,Dr Zigmee Sashtro.                                   </w:t>
      </w:r>
    </w:p>
    <w:p w:rsidR="00CF4FDF" w:rsidRDefault="00CF4FDF" w:rsidP="00CF4FDF">
      <w:pPr>
        <w:pStyle w:val="NoSpacing"/>
        <w:jc w:val="both"/>
        <w:rPr>
          <w:b/>
          <w:sz w:val="24"/>
          <w:szCs w:val="24"/>
        </w:rPr>
      </w:pPr>
    </w:p>
    <w:p w:rsidR="00696744" w:rsidRPr="00522531" w:rsidRDefault="00696744" w:rsidP="00CF4FDF">
      <w:pPr>
        <w:pStyle w:val="NoSpacing"/>
        <w:jc w:val="both"/>
        <w:rPr>
          <w:b/>
          <w:sz w:val="24"/>
          <w:szCs w:val="24"/>
        </w:rPr>
      </w:pPr>
    </w:p>
    <w:p w:rsidR="00CF4FDF" w:rsidRPr="00522531" w:rsidRDefault="00CF4FDF" w:rsidP="001B12A0">
      <w:pPr>
        <w:pStyle w:val="NoSpacing"/>
        <w:numPr>
          <w:ilvl w:val="0"/>
          <w:numId w:val="124"/>
        </w:numPr>
        <w:spacing w:after="200" w:line="276" w:lineRule="auto"/>
        <w:jc w:val="both"/>
        <w:rPr>
          <w:b/>
          <w:sz w:val="24"/>
          <w:szCs w:val="24"/>
          <w:u w:val="single"/>
        </w:rPr>
      </w:pPr>
      <w:r w:rsidRPr="00522531">
        <w:rPr>
          <w:b/>
          <w:sz w:val="24"/>
          <w:szCs w:val="24"/>
          <w:u w:val="single"/>
        </w:rPr>
        <w:lastRenderedPageBreak/>
        <w:t>JSY (CPSMS) MANAGEMENT SEMINAR</w:t>
      </w:r>
    </w:p>
    <w:p w:rsidR="00CF4FDF" w:rsidRPr="00522531" w:rsidRDefault="00CF4FDF" w:rsidP="00CF4FDF">
      <w:pPr>
        <w:pStyle w:val="NoSpacing"/>
        <w:jc w:val="both"/>
        <w:rPr>
          <w:b/>
          <w:sz w:val="24"/>
          <w:szCs w:val="24"/>
        </w:rPr>
      </w:pPr>
      <w:r w:rsidRPr="00522531">
        <w:rPr>
          <w:b/>
          <w:sz w:val="24"/>
          <w:szCs w:val="24"/>
        </w:rPr>
        <w:t>District Health Society East Organised management seminar on CPSMS to health workers from all health facilities under east district. Where the resource persons were DIO, OPERATION MANAGER, LEAD MANAGER SBI, CMO, DRCHO, DPM, JD-RCH, SDO.</w:t>
      </w:r>
    </w:p>
    <w:p w:rsidR="00CF4FDF" w:rsidRPr="00522531" w:rsidRDefault="00CF4FDF" w:rsidP="00CF4FDF">
      <w:pPr>
        <w:pStyle w:val="NoSpacing"/>
        <w:jc w:val="both"/>
        <w:rPr>
          <w:b/>
          <w:sz w:val="24"/>
          <w:szCs w:val="24"/>
        </w:rPr>
      </w:pPr>
    </w:p>
    <w:p w:rsidR="00CF4FDF" w:rsidRPr="00522531" w:rsidRDefault="00CF4FDF" w:rsidP="00CF4FDF">
      <w:pPr>
        <w:pStyle w:val="NoSpacing"/>
        <w:numPr>
          <w:ilvl w:val="0"/>
          <w:numId w:val="124"/>
        </w:numPr>
        <w:spacing w:after="200" w:line="276" w:lineRule="auto"/>
        <w:jc w:val="both"/>
        <w:rPr>
          <w:b/>
          <w:sz w:val="24"/>
          <w:szCs w:val="24"/>
          <w:u w:val="single"/>
        </w:rPr>
      </w:pPr>
      <w:r w:rsidRPr="00522531">
        <w:rPr>
          <w:b/>
          <w:sz w:val="24"/>
          <w:szCs w:val="24"/>
          <w:u w:val="single"/>
        </w:rPr>
        <w:t>C.M.E TO MO’S</w:t>
      </w:r>
    </w:p>
    <w:p w:rsidR="00CF4FDF" w:rsidRPr="00522531" w:rsidRDefault="00CF4FDF" w:rsidP="00CF4FDF">
      <w:pPr>
        <w:pStyle w:val="NoSpacing"/>
        <w:jc w:val="both"/>
        <w:rPr>
          <w:b/>
          <w:sz w:val="24"/>
          <w:szCs w:val="24"/>
        </w:rPr>
      </w:pPr>
      <w:r w:rsidRPr="00522531">
        <w:rPr>
          <w:b/>
          <w:sz w:val="24"/>
          <w:szCs w:val="24"/>
        </w:rPr>
        <w:t xml:space="preserve">District health Society East organized C.M.E to specialists and MOs, at Rangpo tourist lodge. Total 26 participants were present for the CME including Specialists, Medical officers from District and all PHCs CME was organized at Nepali Dharamshala in Singtam.Resource persons for the CME were Pathologist, Microbiologist, ENT specialist, and Medical Specialists. </w:t>
      </w:r>
    </w:p>
    <w:p w:rsidR="00CF4FDF" w:rsidRPr="00522531" w:rsidRDefault="00CF4FDF" w:rsidP="00CF4FDF">
      <w:pPr>
        <w:pStyle w:val="NoSpacing"/>
        <w:jc w:val="both"/>
        <w:rPr>
          <w:b/>
          <w:sz w:val="24"/>
          <w:szCs w:val="24"/>
        </w:rPr>
      </w:pPr>
    </w:p>
    <w:p w:rsidR="00CF4FDF" w:rsidRPr="00522531" w:rsidRDefault="00CF4FDF" w:rsidP="001B12A0">
      <w:pPr>
        <w:pStyle w:val="NoSpacing"/>
        <w:numPr>
          <w:ilvl w:val="0"/>
          <w:numId w:val="124"/>
        </w:numPr>
        <w:spacing w:after="200" w:line="276" w:lineRule="auto"/>
        <w:jc w:val="both"/>
        <w:rPr>
          <w:b/>
          <w:sz w:val="24"/>
          <w:szCs w:val="24"/>
          <w:u w:val="single"/>
        </w:rPr>
      </w:pPr>
      <w:r w:rsidRPr="00522531">
        <w:rPr>
          <w:b/>
          <w:sz w:val="24"/>
          <w:szCs w:val="24"/>
          <w:u w:val="single"/>
        </w:rPr>
        <w:t>C.M.E PARAMEDICS</w:t>
      </w:r>
    </w:p>
    <w:p w:rsidR="009F4FAB" w:rsidRPr="00522531" w:rsidRDefault="00CF4FDF" w:rsidP="00CF4FDF">
      <w:pPr>
        <w:ind w:left="360"/>
        <w:jc w:val="both"/>
        <w:rPr>
          <w:b/>
          <w:sz w:val="24"/>
          <w:szCs w:val="24"/>
        </w:rPr>
      </w:pPr>
      <w:r w:rsidRPr="00522531">
        <w:rPr>
          <w:b/>
          <w:sz w:val="24"/>
          <w:szCs w:val="24"/>
        </w:rPr>
        <w:t>One batch of CME to paramedical staffs was organized under East district, total 35 health workers from PHC and PHSCs attended the seminar. Resource persons for the seminar were Gynecologist, Paedtrician, Medical specialists, CMO, DRCHO.</w:t>
      </w:r>
    </w:p>
    <w:p w:rsidR="00CF4FDF" w:rsidRPr="00522531" w:rsidRDefault="00CF4FDF" w:rsidP="001B12A0">
      <w:pPr>
        <w:numPr>
          <w:ilvl w:val="0"/>
          <w:numId w:val="125"/>
        </w:numPr>
        <w:jc w:val="both"/>
        <w:rPr>
          <w:b/>
          <w:sz w:val="24"/>
          <w:szCs w:val="24"/>
        </w:rPr>
      </w:pPr>
      <w:r w:rsidRPr="00522531">
        <w:rPr>
          <w:b/>
          <w:sz w:val="24"/>
          <w:szCs w:val="24"/>
        </w:rPr>
        <w:t>LAP LIGATION CAMP.</w:t>
      </w:r>
    </w:p>
    <w:p w:rsidR="00605B7B" w:rsidRPr="00522531" w:rsidRDefault="00CF4FDF" w:rsidP="00605B7B">
      <w:pPr>
        <w:ind w:left="720"/>
        <w:jc w:val="both"/>
        <w:rPr>
          <w:b/>
          <w:sz w:val="24"/>
          <w:szCs w:val="24"/>
        </w:rPr>
      </w:pPr>
      <w:r w:rsidRPr="00522531">
        <w:rPr>
          <w:b/>
          <w:sz w:val="24"/>
          <w:szCs w:val="24"/>
        </w:rPr>
        <w:t>Under East District Lap Ligation Camps was organized at District Hospital Singtam. Total 34 patients benefitted from the camp.</w:t>
      </w:r>
    </w:p>
    <w:p w:rsidR="00CF4FDF" w:rsidRPr="00522531" w:rsidRDefault="00CF4FDF" w:rsidP="001B12A0">
      <w:pPr>
        <w:numPr>
          <w:ilvl w:val="0"/>
          <w:numId w:val="125"/>
        </w:numPr>
        <w:jc w:val="both"/>
        <w:rPr>
          <w:b/>
          <w:sz w:val="24"/>
          <w:szCs w:val="24"/>
        </w:rPr>
      </w:pPr>
      <w:r w:rsidRPr="00522531">
        <w:rPr>
          <w:b/>
          <w:sz w:val="24"/>
          <w:szCs w:val="24"/>
        </w:rPr>
        <w:t>CATARCT CAMP WITH IOL implantation</w:t>
      </w:r>
    </w:p>
    <w:p w:rsidR="00D536F6" w:rsidRPr="00522531" w:rsidRDefault="00CF4FDF" w:rsidP="00605B7B">
      <w:pPr>
        <w:spacing w:line="360" w:lineRule="auto"/>
        <w:ind w:left="720"/>
        <w:jc w:val="both"/>
        <w:rPr>
          <w:b/>
          <w:sz w:val="24"/>
          <w:szCs w:val="24"/>
        </w:rPr>
      </w:pPr>
      <w:r w:rsidRPr="00522531">
        <w:rPr>
          <w:b/>
          <w:sz w:val="24"/>
          <w:szCs w:val="24"/>
        </w:rPr>
        <w:t>District health society, East organized 3 days Cataract camp with IOL implantation. Total 40 Patients were operated successfully without any complication. Dr. B.P. Dhakal Senior Consultant along with a team from STNM and Dr. K.L. Bhutia (Ophthalmologist) from District Hospital Singtam along with other staffs made the camp successful.</w:t>
      </w:r>
    </w:p>
    <w:p w:rsidR="00CF4FDF" w:rsidRPr="00522531" w:rsidRDefault="00CF4FDF" w:rsidP="00605B7B">
      <w:pPr>
        <w:numPr>
          <w:ilvl w:val="0"/>
          <w:numId w:val="125"/>
        </w:numPr>
        <w:spacing w:line="360" w:lineRule="auto"/>
        <w:jc w:val="both"/>
        <w:rPr>
          <w:b/>
          <w:sz w:val="24"/>
          <w:szCs w:val="24"/>
        </w:rPr>
      </w:pPr>
      <w:r w:rsidRPr="00522531">
        <w:rPr>
          <w:b/>
          <w:sz w:val="24"/>
          <w:szCs w:val="24"/>
        </w:rPr>
        <w:t>IPPI</w:t>
      </w:r>
    </w:p>
    <w:p w:rsidR="00CF4FDF" w:rsidRPr="00522531" w:rsidRDefault="00CF4FDF" w:rsidP="00605B7B">
      <w:pPr>
        <w:spacing w:line="360" w:lineRule="auto"/>
        <w:ind w:left="720"/>
        <w:jc w:val="both"/>
        <w:rPr>
          <w:b/>
          <w:sz w:val="24"/>
          <w:szCs w:val="24"/>
        </w:rPr>
      </w:pPr>
      <w:r w:rsidRPr="00522531">
        <w:rPr>
          <w:b/>
          <w:sz w:val="24"/>
          <w:szCs w:val="24"/>
        </w:rPr>
        <w:t>First round of IPPI was on 20</w:t>
      </w:r>
      <w:r w:rsidRPr="00522531">
        <w:rPr>
          <w:b/>
          <w:sz w:val="24"/>
          <w:szCs w:val="24"/>
          <w:vertAlign w:val="superscript"/>
        </w:rPr>
        <w:t>th</w:t>
      </w:r>
      <w:r w:rsidRPr="00522531">
        <w:rPr>
          <w:b/>
          <w:sz w:val="24"/>
          <w:szCs w:val="24"/>
        </w:rPr>
        <w:t xml:space="preserve"> January 2013 and second round of IPPI was on 24</w:t>
      </w:r>
      <w:r w:rsidRPr="00522531">
        <w:rPr>
          <w:b/>
          <w:sz w:val="24"/>
          <w:szCs w:val="24"/>
          <w:vertAlign w:val="superscript"/>
        </w:rPr>
        <w:t>th</w:t>
      </w:r>
      <w:r w:rsidRPr="00522531">
        <w:rPr>
          <w:b/>
          <w:sz w:val="24"/>
          <w:szCs w:val="24"/>
        </w:rPr>
        <w:t xml:space="preserve"> February 2013. In first round total 15458 children’s were vaccinated and in the second round 15719 children’s were vaccinated.</w:t>
      </w:r>
    </w:p>
    <w:p w:rsidR="00CF4FDF" w:rsidRPr="00522531" w:rsidRDefault="00CF4FDF" w:rsidP="00606E06">
      <w:pPr>
        <w:spacing w:after="0" w:line="240" w:lineRule="auto"/>
        <w:rPr>
          <w:sz w:val="24"/>
          <w:szCs w:val="24"/>
        </w:rPr>
      </w:pPr>
    </w:p>
    <w:p w:rsidR="00207A71" w:rsidRPr="00522531" w:rsidRDefault="00207A71" w:rsidP="00CF4FDF">
      <w:pPr>
        <w:pStyle w:val="BodyTextIndent"/>
        <w:tabs>
          <w:tab w:val="left" w:pos="720"/>
        </w:tabs>
        <w:rPr>
          <w:rFonts w:ascii="Arial" w:hAnsi="Arial" w:cs="Arial"/>
          <w:b/>
          <w:bCs/>
          <w:color w:val="003366"/>
        </w:rPr>
      </w:pPr>
    </w:p>
    <w:p w:rsidR="00207A71" w:rsidRPr="00522531" w:rsidRDefault="00207A71" w:rsidP="00CF4FDF">
      <w:pPr>
        <w:pStyle w:val="BodyTextIndent"/>
        <w:tabs>
          <w:tab w:val="left" w:pos="720"/>
        </w:tabs>
        <w:rPr>
          <w:rFonts w:ascii="Arial" w:hAnsi="Arial" w:cs="Arial"/>
          <w:b/>
          <w:bCs/>
          <w:color w:val="003366"/>
        </w:rPr>
      </w:pPr>
    </w:p>
    <w:p w:rsidR="00207A71" w:rsidRPr="00522531" w:rsidRDefault="00207A71" w:rsidP="00CF4FDF">
      <w:pPr>
        <w:pStyle w:val="BodyTextIndent"/>
        <w:tabs>
          <w:tab w:val="left" w:pos="720"/>
        </w:tabs>
        <w:rPr>
          <w:rFonts w:ascii="Arial" w:hAnsi="Arial" w:cs="Arial"/>
          <w:b/>
          <w:bCs/>
          <w:color w:val="003366"/>
        </w:rPr>
      </w:pPr>
    </w:p>
    <w:p w:rsidR="00207A71" w:rsidRPr="00522531" w:rsidRDefault="00207A71" w:rsidP="00CF4FDF">
      <w:pPr>
        <w:pStyle w:val="BodyTextIndent"/>
        <w:tabs>
          <w:tab w:val="left" w:pos="720"/>
        </w:tabs>
        <w:rPr>
          <w:rFonts w:ascii="Arial" w:hAnsi="Arial" w:cs="Arial"/>
          <w:b/>
          <w:bCs/>
          <w:color w:val="003366"/>
        </w:rPr>
      </w:pPr>
    </w:p>
    <w:p w:rsidR="00207A71" w:rsidRPr="00522531" w:rsidRDefault="00207A71" w:rsidP="00CF4FDF">
      <w:pPr>
        <w:pStyle w:val="BodyTextIndent"/>
        <w:tabs>
          <w:tab w:val="left" w:pos="720"/>
        </w:tabs>
        <w:rPr>
          <w:rFonts w:ascii="Arial" w:hAnsi="Arial" w:cs="Arial"/>
          <w:b/>
          <w:bCs/>
          <w:color w:val="003366"/>
        </w:rPr>
      </w:pPr>
    </w:p>
    <w:p w:rsidR="00605B7B" w:rsidRPr="00522531" w:rsidRDefault="00605B7B" w:rsidP="00CF4FDF">
      <w:pPr>
        <w:pStyle w:val="BodyTextIndent"/>
        <w:tabs>
          <w:tab w:val="left" w:pos="720"/>
        </w:tabs>
        <w:rPr>
          <w:rFonts w:ascii="Arial" w:hAnsi="Arial" w:cs="Arial"/>
          <w:b/>
          <w:bCs/>
          <w:color w:val="003366"/>
        </w:rPr>
      </w:pPr>
    </w:p>
    <w:p w:rsidR="00CF4FDF" w:rsidRPr="001B0B18" w:rsidRDefault="00CF4FDF" w:rsidP="00CF4FDF">
      <w:pPr>
        <w:pStyle w:val="BodyTextIndent"/>
        <w:tabs>
          <w:tab w:val="left" w:pos="720"/>
        </w:tabs>
        <w:rPr>
          <w:rFonts w:ascii="Arial" w:hAnsi="Arial" w:cs="Arial"/>
          <w:b/>
          <w:bCs/>
          <w:color w:val="003366"/>
          <w:sz w:val="28"/>
          <w:szCs w:val="28"/>
        </w:rPr>
      </w:pPr>
      <w:r w:rsidRPr="001B0B18">
        <w:rPr>
          <w:rFonts w:ascii="Arial" w:hAnsi="Arial" w:cs="Arial"/>
          <w:b/>
          <w:bCs/>
          <w:color w:val="003366"/>
          <w:sz w:val="28"/>
          <w:szCs w:val="28"/>
        </w:rPr>
        <w:t>3.</w:t>
      </w:r>
      <w:r w:rsidRPr="001B0B18">
        <w:rPr>
          <w:rFonts w:ascii="Arial" w:hAnsi="Arial" w:cs="Arial"/>
          <w:b/>
          <w:bCs/>
          <w:color w:val="003366"/>
          <w:sz w:val="28"/>
          <w:szCs w:val="28"/>
        </w:rPr>
        <w:tab/>
        <w:t xml:space="preserve">  South District (Activities &amp; Achievements)</w:t>
      </w:r>
    </w:p>
    <w:p w:rsidR="00CF4FDF" w:rsidRPr="00522531" w:rsidRDefault="00CF4FDF" w:rsidP="00CF4FDF">
      <w:pPr>
        <w:pStyle w:val="BodyTextIndent"/>
        <w:tabs>
          <w:tab w:val="left" w:pos="720"/>
        </w:tabs>
        <w:rPr>
          <w:rFonts w:ascii="Arial" w:hAnsi="Arial" w:cs="Arial"/>
          <w:b/>
          <w:bCs/>
          <w:color w:val="003366"/>
        </w:rPr>
      </w:pPr>
    </w:p>
    <w:p w:rsidR="00CF4FDF" w:rsidRPr="00522531" w:rsidRDefault="00CF4FDF" w:rsidP="00CF4FDF">
      <w:pPr>
        <w:rPr>
          <w:b/>
          <w:sz w:val="24"/>
          <w:szCs w:val="24"/>
        </w:rPr>
      </w:pPr>
      <w:r w:rsidRPr="00522531">
        <w:rPr>
          <w:b/>
          <w:sz w:val="24"/>
          <w:szCs w:val="24"/>
        </w:rPr>
        <w:t>1. INTRODUCTION</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Bold" w:hAnsi="ArialMT,Bold" w:cs="ArialMT,Bold"/>
          <w:b/>
          <w:bCs/>
          <w:sz w:val="24"/>
          <w:szCs w:val="24"/>
        </w:rPr>
        <w:t xml:space="preserve">1.1. SOUTH DISTRICT </w:t>
      </w:r>
      <w:r w:rsidRPr="00522531">
        <w:rPr>
          <w:rFonts w:ascii="ArialMT" w:hAnsi="ArialMT" w:cs="ArialMT"/>
          <w:sz w:val="24"/>
          <w:szCs w:val="24"/>
        </w:rPr>
        <w:t>is the smallest district among all the four districts of Sikkim. It has an area of 750 sq. kms. There are two Administrative Sub-divisions, Namchi and Rabongla, eight Block Administrative Centers viz; Namchi, Rabongla, Temi, Yangang, Namthang, Sumbuk,Jorethang and Sikkip. There is one Municipal Council and one Nagar Panchayat in Namchi and Jorethang respectively. There are 25 (Twenty Three) Zilla Panchayat and 47 (Forty Five) Gram Panchayat Units (GPU).1.2.The total population of the district is 1,46,742 (Census 2011) which constitutes 24.1% of State.</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Majority of population resides in rural areas (97%). The Sex Ratio is 914/1000 male and</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among 0-6 years the sex ratio is 948/1000 males. The density of the population of district is196/Sq. km which is the second highest in the state. The literacy rate of the district is 82.7%.1.3.The Health Care and Family Welfare Services in the district are provided to the people through network of one District Hospital, one CHC (under Process for consideration), Six Primary Health Centre (PHC) and Thirty Nine (39) Primary Health Sub- Centers. Outreach services are catered by Mobile Medical Unit (MMU) and other special health programmes held periodically including CATCH Programme.1.4.The District Hospital Namchi is 100 bedded hospitals and acts as a FRU (First Referral Unit) also. Currently this hospital has more than100 beds due to increased number of admissions. It has an additional 30 bedded TB hospital and 10 bedded Eye Department apart from the main hospital building. This hospital has all the basic specialty like General Surgery, Orthopedics, Obstetrics &amp; Gynecology, Dental, Emergency, Medicine, and Pediatrics with New Born Stabilization Unit, Pathology, Microbiology, Radiology, Psychiatric, ENT, Eye, TB &amp; Chest, Physiotherapy and Homeopathy under AYUSH. This hospital has fully fledged Blood Bank and</w:t>
      </w:r>
    </w:p>
    <w:p w:rsidR="00CF4FDF" w:rsidRPr="00522531" w:rsidRDefault="00CF4FDF" w:rsidP="00CF4FDF">
      <w:pPr>
        <w:jc w:val="both"/>
        <w:rPr>
          <w:rFonts w:ascii="ArialMT" w:hAnsi="ArialMT" w:cs="ArialMT"/>
          <w:sz w:val="24"/>
          <w:szCs w:val="24"/>
        </w:rPr>
      </w:pPr>
      <w:r w:rsidRPr="00522531">
        <w:rPr>
          <w:rFonts w:ascii="ArialMT" w:hAnsi="ArialMT" w:cs="ArialMT"/>
          <w:sz w:val="24"/>
          <w:szCs w:val="24"/>
        </w:rPr>
        <w:t>Operation Theaters. The major services provided by the hospital along with its performance of 2012 are appended below:-</w:t>
      </w:r>
    </w:p>
    <w:p w:rsidR="00CF4FDF" w:rsidRPr="00522531" w:rsidRDefault="00CF4FDF" w:rsidP="00CF4FDF">
      <w:pPr>
        <w:jc w:val="center"/>
        <w:rPr>
          <w:rFonts w:ascii="ArialMT" w:hAnsi="ArialMT" w:cs="ArialMT"/>
          <w:sz w:val="24"/>
          <w:szCs w:val="24"/>
        </w:rPr>
      </w:pPr>
      <w:r w:rsidRPr="00522531">
        <w:rPr>
          <w:rFonts w:ascii="ArialMT" w:hAnsi="ArialMT" w:cs="ArialMT"/>
          <w:sz w:val="24"/>
          <w:szCs w:val="24"/>
        </w:rPr>
        <w:t>TABLE – (1)</w:t>
      </w:r>
    </w:p>
    <w:tbl>
      <w:tblPr>
        <w:tblStyle w:val="TableGrid"/>
        <w:tblW w:w="9738" w:type="dxa"/>
        <w:tblLayout w:type="fixed"/>
        <w:tblLook w:val="04A0"/>
      </w:tblPr>
      <w:tblGrid>
        <w:gridCol w:w="558"/>
        <w:gridCol w:w="3960"/>
        <w:gridCol w:w="2664"/>
        <w:gridCol w:w="2556"/>
      </w:tblGrid>
      <w:tr w:rsidR="00CF4FDF" w:rsidRPr="00522531" w:rsidTr="0096229F">
        <w:tc>
          <w:tcPr>
            <w:tcW w:w="558" w:type="dxa"/>
            <w:vMerge w:val="restart"/>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Sl.No</w:t>
            </w:r>
          </w:p>
        </w:tc>
        <w:tc>
          <w:tcPr>
            <w:tcW w:w="3960" w:type="dxa"/>
            <w:vMerge w:val="restart"/>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Major Services – District Hospital</w:t>
            </w:r>
          </w:p>
        </w:tc>
        <w:tc>
          <w:tcPr>
            <w:tcW w:w="5220" w:type="dxa"/>
            <w:gridSpan w:val="2"/>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Year</w:t>
            </w:r>
          </w:p>
        </w:tc>
      </w:tr>
      <w:tr w:rsidR="00CF4FDF" w:rsidRPr="00522531" w:rsidTr="0096229F">
        <w:tc>
          <w:tcPr>
            <w:tcW w:w="558" w:type="dxa"/>
            <w:vMerge/>
          </w:tcPr>
          <w:p w:rsidR="00CF4FDF" w:rsidRPr="00522531" w:rsidRDefault="00CF4FDF" w:rsidP="0096229F">
            <w:pPr>
              <w:jc w:val="both"/>
              <w:rPr>
                <w:rFonts w:ascii="ArialMT" w:hAnsi="ArialMT" w:cs="ArialMT"/>
                <w:sz w:val="24"/>
                <w:szCs w:val="24"/>
              </w:rPr>
            </w:pPr>
          </w:p>
        </w:tc>
        <w:tc>
          <w:tcPr>
            <w:tcW w:w="3960" w:type="dxa"/>
            <w:vMerge/>
          </w:tcPr>
          <w:p w:rsidR="00CF4FDF" w:rsidRPr="00522531" w:rsidRDefault="00CF4FDF" w:rsidP="0096229F">
            <w:pPr>
              <w:jc w:val="both"/>
              <w:rPr>
                <w:rFonts w:ascii="ArialMT" w:hAnsi="ArialMT" w:cs="ArialMT"/>
                <w:sz w:val="24"/>
                <w:szCs w:val="24"/>
              </w:rPr>
            </w:pPr>
          </w:p>
        </w:tc>
        <w:tc>
          <w:tcPr>
            <w:tcW w:w="2664"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2011</w:t>
            </w:r>
          </w:p>
        </w:tc>
        <w:tc>
          <w:tcPr>
            <w:tcW w:w="2556"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2012</w:t>
            </w:r>
          </w:p>
        </w:tc>
      </w:tr>
      <w:tr w:rsidR="00CF4FDF" w:rsidRPr="00522531" w:rsidTr="0096229F">
        <w:tc>
          <w:tcPr>
            <w:tcW w:w="558" w:type="dxa"/>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1.</w:t>
            </w:r>
          </w:p>
        </w:tc>
        <w:tc>
          <w:tcPr>
            <w:tcW w:w="3960" w:type="dxa"/>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Patient attendance in the OPD</w:t>
            </w:r>
          </w:p>
        </w:tc>
        <w:tc>
          <w:tcPr>
            <w:tcW w:w="2664"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90301</w:t>
            </w:r>
          </w:p>
        </w:tc>
        <w:tc>
          <w:tcPr>
            <w:tcW w:w="2556"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60,109</w:t>
            </w:r>
          </w:p>
        </w:tc>
      </w:tr>
      <w:tr w:rsidR="00CF4FDF" w:rsidRPr="00522531" w:rsidTr="0096229F">
        <w:tc>
          <w:tcPr>
            <w:tcW w:w="558" w:type="dxa"/>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2</w:t>
            </w:r>
          </w:p>
        </w:tc>
        <w:tc>
          <w:tcPr>
            <w:tcW w:w="3960" w:type="dxa"/>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Indoor Patient Admitted (IPD)</w:t>
            </w:r>
          </w:p>
        </w:tc>
        <w:tc>
          <w:tcPr>
            <w:tcW w:w="2664"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6396 (General) 728 TB</w:t>
            </w:r>
          </w:p>
        </w:tc>
        <w:tc>
          <w:tcPr>
            <w:tcW w:w="2556"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7261 (General)119 (TB)</w:t>
            </w:r>
          </w:p>
        </w:tc>
      </w:tr>
      <w:tr w:rsidR="00CF4FDF" w:rsidRPr="00522531" w:rsidTr="0096229F">
        <w:tc>
          <w:tcPr>
            <w:tcW w:w="558" w:type="dxa"/>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3</w:t>
            </w:r>
          </w:p>
        </w:tc>
        <w:tc>
          <w:tcPr>
            <w:tcW w:w="3960" w:type="dxa"/>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Caesarean Section Operation conducted</w:t>
            </w:r>
          </w:p>
        </w:tc>
        <w:tc>
          <w:tcPr>
            <w:tcW w:w="2664"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10</w:t>
            </w:r>
          </w:p>
        </w:tc>
        <w:tc>
          <w:tcPr>
            <w:tcW w:w="2556"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326</w:t>
            </w:r>
          </w:p>
        </w:tc>
      </w:tr>
      <w:tr w:rsidR="00CF4FDF" w:rsidRPr="00522531" w:rsidTr="0096229F">
        <w:tc>
          <w:tcPr>
            <w:tcW w:w="558" w:type="dxa"/>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4</w:t>
            </w:r>
          </w:p>
        </w:tc>
        <w:tc>
          <w:tcPr>
            <w:tcW w:w="3960" w:type="dxa"/>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Institutional Delivery conducted</w:t>
            </w:r>
          </w:p>
        </w:tc>
        <w:tc>
          <w:tcPr>
            <w:tcW w:w="2664"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692</w:t>
            </w:r>
          </w:p>
        </w:tc>
        <w:tc>
          <w:tcPr>
            <w:tcW w:w="2556"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1171</w:t>
            </w:r>
          </w:p>
        </w:tc>
      </w:tr>
      <w:tr w:rsidR="00CF4FDF" w:rsidRPr="00522531" w:rsidTr="0096229F">
        <w:tc>
          <w:tcPr>
            <w:tcW w:w="558" w:type="dxa"/>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5</w:t>
            </w:r>
          </w:p>
        </w:tc>
        <w:tc>
          <w:tcPr>
            <w:tcW w:w="3960" w:type="dxa"/>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Major Operations</w:t>
            </w:r>
          </w:p>
        </w:tc>
        <w:tc>
          <w:tcPr>
            <w:tcW w:w="2664"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286</w:t>
            </w:r>
          </w:p>
        </w:tc>
        <w:tc>
          <w:tcPr>
            <w:tcW w:w="2556"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423</w:t>
            </w:r>
          </w:p>
        </w:tc>
      </w:tr>
      <w:tr w:rsidR="00CF4FDF" w:rsidRPr="00522531" w:rsidTr="0096229F">
        <w:tc>
          <w:tcPr>
            <w:tcW w:w="558" w:type="dxa"/>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6</w:t>
            </w:r>
          </w:p>
        </w:tc>
        <w:tc>
          <w:tcPr>
            <w:tcW w:w="3960" w:type="dxa"/>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Minor Operation</w:t>
            </w:r>
          </w:p>
        </w:tc>
        <w:tc>
          <w:tcPr>
            <w:tcW w:w="2664"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356</w:t>
            </w:r>
          </w:p>
        </w:tc>
        <w:tc>
          <w:tcPr>
            <w:tcW w:w="2556"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3436</w:t>
            </w:r>
          </w:p>
        </w:tc>
      </w:tr>
      <w:tr w:rsidR="00CF4FDF" w:rsidRPr="00522531" w:rsidTr="0096229F">
        <w:tc>
          <w:tcPr>
            <w:tcW w:w="558" w:type="dxa"/>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7</w:t>
            </w:r>
          </w:p>
        </w:tc>
        <w:tc>
          <w:tcPr>
            <w:tcW w:w="3960" w:type="dxa"/>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Pathological Test Done</w:t>
            </w:r>
          </w:p>
        </w:tc>
        <w:tc>
          <w:tcPr>
            <w:tcW w:w="2664"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21613</w:t>
            </w:r>
          </w:p>
        </w:tc>
        <w:tc>
          <w:tcPr>
            <w:tcW w:w="2556"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112579</w:t>
            </w:r>
          </w:p>
        </w:tc>
      </w:tr>
      <w:tr w:rsidR="00CF4FDF" w:rsidRPr="00522531" w:rsidTr="0096229F">
        <w:tc>
          <w:tcPr>
            <w:tcW w:w="558" w:type="dxa"/>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8</w:t>
            </w:r>
          </w:p>
        </w:tc>
        <w:tc>
          <w:tcPr>
            <w:tcW w:w="3960" w:type="dxa"/>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X – Ray</w:t>
            </w:r>
          </w:p>
        </w:tc>
        <w:tc>
          <w:tcPr>
            <w:tcW w:w="2664"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8046</w:t>
            </w:r>
          </w:p>
        </w:tc>
        <w:tc>
          <w:tcPr>
            <w:tcW w:w="2556"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11522</w:t>
            </w:r>
          </w:p>
        </w:tc>
      </w:tr>
      <w:tr w:rsidR="00CF4FDF" w:rsidRPr="00522531" w:rsidTr="0096229F">
        <w:tc>
          <w:tcPr>
            <w:tcW w:w="558" w:type="dxa"/>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9</w:t>
            </w:r>
          </w:p>
        </w:tc>
        <w:tc>
          <w:tcPr>
            <w:tcW w:w="3960" w:type="dxa"/>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ECG</w:t>
            </w:r>
          </w:p>
        </w:tc>
        <w:tc>
          <w:tcPr>
            <w:tcW w:w="2664"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759</w:t>
            </w:r>
          </w:p>
        </w:tc>
        <w:tc>
          <w:tcPr>
            <w:tcW w:w="2556"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1703</w:t>
            </w:r>
          </w:p>
        </w:tc>
      </w:tr>
      <w:tr w:rsidR="00CF4FDF" w:rsidRPr="00522531" w:rsidTr="0096229F">
        <w:tc>
          <w:tcPr>
            <w:tcW w:w="558" w:type="dxa"/>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10</w:t>
            </w:r>
          </w:p>
        </w:tc>
        <w:tc>
          <w:tcPr>
            <w:tcW w:w="3960" w:type="dxa"/>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Ultra – sonography</w:t>
            </w:r>
          </w:p>
        </w:tc>
        <w:tc>
          <w:tcPr>
            <w:tcW w:w="2664"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2312</w:t>
            </w:r>
          </w:p>
        </w:tc>
        <w:tc>
          <w:tcPr>
            <w:tcW w:w="2556"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7410</w:t>
            </w:r>
          </w:p>
        </w:tc>
      </w:tr>
      <w:tr w:rsidR="00CF4FDF" w:rsidRPr="00522531" w:rsidTr="0096229F">
        <w:tc>
          <w:tcPr>
            <w:tcW w:w="558" w:type="dxa"/>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11</w:t>
            </w:r>
          </w:p>
        </w:tc>
        <w:tc>
          <w:tcPr>
            <w:tcW w:w="3960" w:type="dxa"/>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Blood Transfusion</w:t>
            </w:r>
          </w:p>
        </w:tc>
        <w:tc>
          <w:tcPr>
            <w:tcW w:w="2664"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816 unit</w:t>
            </w:r>
          </w:p>
        </w:tc>
        <w:tc>
          <w:tcPr>
            <w:tcW w:w="2556"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934 unit</w:t>
            </w:r>
          </w:p>
        </w:tc>
      </w:tr>
      <w:tr w:rsidR="00CF4FDF" w:rsidRPr="00522531" w:rsidTr="0096229F">
        <w:tc>
          <w:tcPr>
            <w:tcW w:w="558" w:type="dxa"/>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12</w:t>
            </w:r>
          </w:p>
        </w:tc>
        <w:tc>
          <w:tcPr>
            <w:tcW w:w="3960" w:type="dxa"/>
          </w:tcPr>
          <w:p w:rsidR="00CF4FDF" w:rsidRPr="00522531" w:rsidRDefault="00CF4FDF" w:rsidP="0096229F">
            <w:pPr>
              <w:jc w:val="both"/>
              <w:rPr>
                <w:rFonts w:ascii="ArialMT" w:hAnsi="ArialMT" w:cs="ArialMT"/>
                <w:sz w:val="24"/>
                <w:szCs w:val="24"/>
              </w:rPr>
            </w:pPr>
            <w:r w:rsidRPr="00522531">
              <w:rPr>
                <w:rFonts w:ascii="ArialMT" w:hAnsi="ArialMT" w:cs="ArialMT"/>
                <w:sz w:val="24"/>
                <w:szCs w:val="24"/>
              </w:rPr>
              <w:t>Annual Bed Occupancy Rate</w:t>
            </w:r>
          </w:p>
        </w:tc>
        <w:tc>
          <w:tcPr>
            <w:tcW w:w="2664"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93%</w:t>
            </w:r>
          </w:p>
        </w:tc>
        <w:tc>
          <w:tcPr>
            <w:tcW w:w="2556" w:type="dxa"/>
          </w:tcPr>
          <w:p w:rsidR="00CF4FDF" w:rsidRPr="00522531" w:rsidRDefault="00CF4FDF" w:rsidP="0096229F">
            <w:pPr>
              <w:jc w:val="center"/>
              <w:rPr>
                <w:rFonts w:ascii="ArialMT" w:hAnsi="ArialMT" w:cs="ArialMT"/>
                <w:sz w:val="24"/>
                <w:szCs w:val="24"/>
              </w:rPr>
            </w:pPr>
            <w:r w:rsidRPr="00522531">
              <w:rPr>
                <w:rFonts w:ascii="ArialMT" w:hAnsi="ArialMT" w:cs="ArialMT"/>
                <w:sz w:val="24"/>
                <w:szCs w:val="24"/>
              </w:rPr>
              <w:t>105%</w:t>
            </w:r>
          </w:p>
        </w:tc>
      </w:tr>
    </w:tbl>
    <w:p w:rsidR="00CF4FDF" w:rsidRPr="00522531" w:rsidRDefault="00CF4FDF" w:rsidP="00CF4FDF">
      <w:pPr>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Bold" w:hAnsi="ArialMT,Bold" w:cs="ArialMT,Bold"/>
          <w:b/>
          <w:bCs/>
          <w:sz w:val="24"/>
          <w:szCs w:val="24"/>
        </w:rPr>
        <w:t xml:space="preserve">1.5 BLOOD BANK </w:t>
      </w:r>
      <w:r w:rsidRPr="00522531">
        <w:rPr>
          <w:rFonts w:ascii="ArialMT" w:hAnsi="ArialMT" w:cs="ArialMT"/>
          <w:sz w:val="24"/>
          <w:szCs w:val="24"/>
        </w:rPr>
        <w:t>of this hospital is fully functional and has all the basic logistic facilities. The Voluntary Blood Donation has risen to 91.3% this year from 75 % in the year 2011-2012. The Blood Bank collected 1033 units of blood and transfused 934 unit of blood to the hospital admitted cases in the year 2012-13 which is 30 % more than the last year. The Blood requirement has gone up mainly due to increased number of operations conducted by the surgeons and Gynecologist of the hospital. A Namchi based Voluntary Blood Donor Association of Sikkim (VBDAS) as usual has played the major role this year also in blood donation along-with educational institutes, Non-Governmental Organisations and also the Spiritual organizations based at Namchi, Jorethang, Temi-Tarku, Ravangla, Namthang, Bermiok-Tokal, Melli, Yangang &amp; also from some places of West District.</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Bold" w:hAnsi="ArialMT,Bold" w:cs="ArialMT,Bold"/>
          <w:b/>
          <w:bCs/>
          <w:sz w:val="24"/>
          <w:szCs w:val="24"/>
        </w:rPr>
        <w:t xml:space="preserve">1.6 THE OBSTRETIC &amp; GYNAECOLOGY </w:t>
      </w:r>
      <w:r w:rsidRPr="00522531">
        <w:rPr>
          <w:rFonts w:ascii="ArialMT" w:hAnsi="ArialMT" w:cs="ArialMT"/>
          <w:sz w:val="24"/>
          <w:szCs w:val="24"/>
        </w:rPr>
        <w:t>Departments of this hospital has done 326 C-Section and the OPTHALMOLOGY department has initiated Cataract Operation with IOL implantation in this hospital, and operated 88 cases this year. These services are expected to be enhanced in near future. All other departments are catering the services as usual with increased patient load.</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Bold" w:hAnsi="ArialMT,Bold" w:cs="ArialMT,Bold"/>
          <w:b/>
          <w:bCs/>
          <w:sz w:val="24"/>
          <w:szCs w:val="24"/>
        </w:rPr>
        <w:t xml:space="preserve">1.7 COMMUNITY HEALTH CENTRE </w:t>
      </w:r>
      <w:r w:rsidRPr="00522531">
        <w:rPr>
          <w:rFonts w:ascii="ArialMT" w:hAnsi="ArialMT" w:cs="ArialMT"/>
          <w:sz w:val="24"/>
          <w:szCs w:val="24"/>
        </w:rPr>
        <w:t>of the district is under consideration for fulfilling the criteria laid down under Indian Public Health Standard. Jorethang Primary Health Centre is earmarked for the same.</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Bold" w:hAnsi="ArialMT,Bold" w:cs="ArialMT,Bold"/>
          <w:b/>
          <w:bCs/>
          <w:sz w:val="24"/>
          <w:szCs w:val="24"/>
        </w:rPr>
        <w:t xml:space="preserve">1.8. PRIMARY HEALTH CENTREs (PHC) </w:t>
      </w:r>
      <w:r w:rsidRPr="00522531">
        <w:rPr>
          <w:rFonts w:ascii="ArialMT" w:hAnsi="ArialMT" w:cs="ArialMT"/>
          <w:sz w:val="24"/>
          <w:szCs w:val="24"/>
        </w:rPr>
        <w:t>are located at Melli, Namthang, Yangang, Ravangla, Tokal-Bermiok, Jorethang and Temi-Tarku. All these PHCs are functioning as 24 X 7 with basic services. All these PHC have 10 beds each for medical management, institutional delivery and catering emergency services.</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Bold" w:hAnsi="ArialMT,Bold" w:cs="ArialMT,Bold"/>
          <w:b/>
          <w:bCs/>
          <w:sz w:val="24"/>
          <w:szCs w:val="24"/>
        </w:rPr>
        <w:t xml:space="preserve">1.9. PRIMARY HEALTH SUB-CENTREs (PHSC): </w:t>
      </w:r>
      <w:r w:rsidRPr="00522531">
        <w:rPr>
          <w:rFonts w:ascii="ArialMT" w:hAnsi="ArialMT" w:cs="ArialMT"/>
          <w:sz w:val="24"/>
          <w:szCs w:val="24"/>
        </w:rPr>
        <w:t>There are 39 (Thirty-nine) PHSC in the district that provide basic health care services at the community level. PHSCs are equipped in managing minor treatment, delivery, referral services and all the National Health Programmes envisaged under NRHM. The staffs posted in the PHSC are imparted special training like Skill Birth Attendant Training on Delivery, FIMNCI etc from time to time. Presently 35 PHSCs are conducting delivery and are considered as Delivery point PHSCs. Around 75% of the PHSCs in the district is connected through motor-able road and the rest are located in few minutes walking distance. In the current year a total of 76 deliveries are conducted at the PHSC which is more than the previous years. The 5 PHSCs in the district have currently two ANMs.</w:t>
      </w:r>
    </w:p>
    <w:p w:rsidR="00CF4FDF" w:rsidRPr="00522531" w:rsidRDefault="00CF4FDF" w:rsidP="00CF4FDF">
      <w:pPr>
        <w:autoSpaceDE w:val="0"/>
        <w:autoSpaceDN w:val="0"/>
        <w:adjustRightInd w:val="0"/>
        <w:spacing w:after="0" w:line="240" w:lineRule="auto"/>
        <w:jc w:val="both"/>
        <w:rPr>
          <w:rFonts w:ascii="ArialMT,Bold" w:hAnsi="ArialMT,Bold" w:cs="ArialMT,Bold"/>
          <w:b/>
          <w:bCs/>
          <w:sz w:val="24"/>
          <w:szCs w:val="24"/>
        </w:rPr>
      </w:pPr>
      <w:r w:rsidRPr="00522531">
        <w:rPr>
          <w:rFonts w:ascii="ArialMT,Bold" w:hAnsi="ArialMT,Bold" w:cs="ArialMT,Bold"/>
          <w:b/>
          <w:bCs/>
          <w:sz w:val="24"/>
          <w:szCs w:val="24"/>
        </w:rPr>
        <w:t>2. ACTIVITIES UNDER NATIONAL RURAL HEALTH MISSION (NRHM)</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2.1. DISTRICT HEALTH MISSION is the apex body for taking Decisions under NRHM at the district level. The meeting of District Health Mission was held on 30th March, 2013 and reviewed the progress of the district which was chaired by Shri. B.T. Tamang,</w:t>
      </w:r>
    </w:p>
    <w:p w:rsidR="00CF4FDF" w:rsidRPr="00522531" w:rsidRDefault="00CF4FDF" w:rsidP="00CF4FDF">
      <w:pPr>
        <w:jc w:val="both"/>
        <w:rPr>
          <w:rFonts w:ascii="ArialMT" w:hAnsi="ArialMT" w:cs="ArialMT"/>
          <w:sz w:val="24"/>
          <w:szCs w:val="24"/>
        </w:rPr>
      </w:pPr>
      <w:r w:rsidRPr="00522531">
        <w:rPr>
          <w:rFonts w:ascii="ArialMT" w:hAnsi="ArialMT" w:cs="ArialMT"/>
          <w:sz w:val="24"/>
          <w:szCs w:val="24"/>
        </w:rPr>
        <w:t>Hon'ble Chairman Namchi Municipal Council.</w:t>
      </w:r>
    </w:p>
    <w:p w:rsidR="00CF4FDF" w:rsidRPr="00522531" w:rsidRDefault="00CF4FDF" w:rsidP="00CF4FDF">
      <w:pPr>
        <w:autoSpaceDE w:val="0"/>
        <w:autoSpaceDN w:val="0"/>
        <w:adjustRightInd w:val="0"/>
        <w:spacing w:after="0" w:line="240" w:lineRule="auto"/>
        <w:jc w:val="both"/>
        <w:rPr>
          <w:rFonts w:ascii="ArialMT,Bold" w:hAnsi="ArialMT,Bold" w:cs="ArialMT,Bold"/>
          <w:b/>
          <w:bCs/>
          <w:sz w:val="24"/>
          <w:szCs w:val="24"/>
        </w:rPr>
      </w:pPr>
      <w:r w:rsidRPr="00522531">
        <w:rPr>
          <w:rFonts w:ascii="ArialMT,Bold" w:hAnsi="ArialMT,Bold" w:cs="ArialMT,Bold"/>
          <w:b/>
          <w:bCs/>
          <w:sz w:val="24"/>
          <w:szCs w:val="24"/>
        </w:rPr>
        <w:t xml:space="preserve">2.3. HOSPITAL MANAGEMENT SOCIETY/ROGI KALYAN SAMITHI (RKS) </w:t>
      </w:r>
      <w:r w:rsidRPr="00522531">
        <w:rPr>
          <w:rFonts w:ascii="ArialMT" w:hAnsi="ArialMT" w:cs="ArialMT"/>
          <w:sz w:val="24"/>
          <w:szCs w:val="24"/>
        </w:rPr>
        <w:t>held four meetings the District and at PHC</w:t>
      </w:r>
      <w:r w:rsidRPr="00522531">
        <w:rPr>
          <w:rFonts w:ascii="ArialMT,Bold" w:hAnsi="ArialMT,Bold" w:cs="ArialMT,Bold"/>
          <w:b/>
          <w:bCs/>
          <w:sz w:val="24"/>
          <w:szCs w:val="24"/>
        </w:rPr>
        <w:t xml:space="preserve"> </w:t>
      </w:r>
      <w:r w:rsidRPr="00522531">
        <w:rPr>
          <w:rFonts w:ascii="ArialMT" w:hAnsi="ArialMT" w:cs="ArialMT"/>
          <w:sz w:val="24"/>
          <w:szCs w:val="24"/>
        </w:rPr>
        <w:t>level meetings were chaired by respective Chairperson, viz:</w:t>
      </w:r>
      <w:r w:rsidRPr="00522531">
        <w:rPr>
          <w:rFonts w:ascii="ArialMT,Bold" w:hAnsi="ArialMT,Bold" w:cs="ArialMT,Bold"/>
          <w:b/>
          <w:bCs/>
          <w:sz w:val="24"/>
          <w:szCs w:val="24"/>
        </w:rPr>
        <w:t xml:space="preserve"> </w:t>
      </w:r>
      <w:r w:rsidRPr="00522531">
        <w:rPr>
          <w:rFonts w:ascii="ArialMT" w:hAnsi="ArialMT" w:cs="ArialMT"/>
          <w:sz w:val="24"/>
          <w:szCs w:val="24"/>
        </w:rPr>
        <w:t>Hon'ble Zilla Adhakshya, Zilla Panchayat at the district and</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BDO at the PHC level.</w:t>
      </w:r>
    </w:p>
    <w:p w:rsidR="00CF4FDF" w:rsidRPr="00522531" w:rsidRDefault="00CF4FDF" w:rsidP="00CF4FDF">
      <w:pPr>
        <w:autoSpaceDE w:val="0"/>
        <w:autoSpaceDN w:val="0"/>
        <w:adjustRightInd w:val="0"/>
        <w:spacing w:after="0" w:line="240" w:lineRule="auto"/>
        <w:jc w:val="both"/>
        <w:rPr>
          <w:rFonts w:ascii="ArialMT,Bold" w:hAnsi="ArialMT,Bold" w:cs="ArialMT,Bold"/>
          <w:b/>
          <w:bCs/>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Bold" w:hAnsi="ArialMT,Bold" w:cs="ArialMT,Bold"/>
          <w:b/>
          <w:bCs/>
          <w:sz w:val="24"/>
          <w:szCs w:val="24"/>
        </w:rPr>
        <w:t xml:space="preserve">2.4. PHSC COMMITTEE </w:t>
      </w:r>
      <w:r w:rsidRPr="00522531">
        <w:rPr>
          <w:rFonts w:ascii="ArialMT" w:hAnsi="ArialMT" w:cs="ArialMT"/>
          <w:sz w:val="24"/>
          <w:szCs w:val="24"/>
        </w:rPr>
        <w:t>holds meeting regularly during Action Plan preparation and before utilization of the untied and maintenance grant provided to them in the tune of Rs 20,000/-(Rupees Twenty Thousand) only each. The Panchayat Member of the locality chairs all the meeting. The funds are utilized on the basis of local need as decided in the meetings conducted from time to time.</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Bold" w:hAnsi="ArialMT,Bold" w:cs="ArialMT,Bold"/>
          <w:b/>
          <w:bCs/>
          <w:sz w:val="24"/>
          <w:szCs w:val="24"/>
        </w:rPr>
        <w:t xml:space="preserve">2.5. VILLAGE HEALTH SANITATION &amp; NUTRITION COMMITTEE (VHSNC): </w:t>
      </w:r>
      <w:r w:rsidRPr="00522531">
        <w:rPr>
          <w:rFonts w:ascii="ArialMT" w:hAnsi="ArialMT" w:cs="ArialMT"/>
          <w:sz w:val="24"/>
          <w:szCs w:val="24"/>
        </w:rPr>
        <w:t>There are 153 VHSNCs in the district located in all the ASHA villages. They hold meeting at regular interval which is chaired by their respective Panchayat members of the locality as a President of the committee. The untied grant of Rs. 10,000/- (Rupees Ten Thousand) only are utilized on need based following the criteria as laid down in the guidelines provided to them after deciding in such meetings.</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2.6. PROGRAMME MANAGEMENT UNITs are established at the District Hospital, Namchi, and in all the PHCs of the district with professional manpower and are other logistics. These units provide, support to the existing health infrastructure and engaged in the financial and programme management like reporting, monitoring, supervision etc.</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2.7. FLEXIBLE FUND TO HEALTH INSTITUTIONS provided in the District as Untied Fund and Annual Maintenance Grant per annum with its utilization is given as under:-</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Bold" w:hAnsi="ArialMT,Bold" w:cs="ArialMT,Bold"/>
          <w:b/>
          <w:bCs/>
          <w:sz w:val="24"/>
          <w:szCs w:val="24"/>
        </w:rPr>
        <w:t xml:space="preserve">2.8. HUMAN RESOURCES </w:t>
      </w:r>
      <w:r w:rsidRPr="00522531">
        <w:rPr>
          <w:rFonts w:ascii="ArialMT" w:hAnsi="ArialMT" w:cs="ArialMT"/>
          <w:sz w:val="24"/>
          <w:szCs w:val="24"/>
        </w:rPr>
        <w:t>for providing health care delivery in the district is 585 which consists of 423 regular staff and 51 are working under Ad-hoc/Contractual &amp; Muster roll basis under State Government Service. The manpower provided under NRHM &amp; National Disease Control Programme is 111 which constitute about 26% of the total manpower working under Heath Care, Human Services &amp; F.W. Department under South District.</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Bold" w:hAnsi="ArialMT,Bold" w:cs="ArialMT,Bold"/>
          <w:b/>
          <w:bCs/>
          <w:sz w:val="24"/>
          <w:szCs w:val="24"/>
        </w:rPr>
      </w:pPr>
      <w:r w:rsidRPr="00522531">
        <w:rPr>
          <w:rFonts w:ascii="ArialMT,Bold" w:hAnsi="ArialMT,Bold" w:cs="ArialMT,Bold"/>
          <w:b/>
          <w:bCs/>
          <w:sz w:val="24"/>
          <w:szCs w:val="24"/>
        </w:rPr>
        <w:t>2.9. REPRODUCTIVE AND CHILD HEALTH SERVICES:</w:t>
      </w:r>
    </w:p>
    <w:p w:rsidR="00CF4FDF" w:rsidRPr="00522531" w:rsidRDefault="00CF4FDF" w:rsidP="00CF4FDF">
      <w:pPr>
        <w:autoSpaceDE w:val="0"/>
        <w:autoSpaceDN w:val="0"/>
        <w:adjustRightInd w:val="0"/>
        <w:spacing w:after="0" w:line="240" w:lineRule="auto"/>
        <w:jc w:val="both"/>
        <w:rPr>
          <w:rFonts w:ascii="ArialMT,Bold" w:hAnsi="ArialMT,Bold" w:cs="ArialMT,Bold"/>
          <w:b/>
          <w:bCs/>
          <w:sz w:val="24"/>
          <w:szCs w:val="24"/>
        </w:rPr>
      </w:pPr>
      <w:r w:rsidRPr="00522531">
        <w:rPr>
          <w:rFonts w:ascii="ArialMT,Bold" w:hAnsi="ArialMT,Bold" w:cs="ArialMT,Bold"/>
          <w:b/>
          <w:bCs/>
          <w:sz w:val="24"/>
          <w:szCs w:val="24"/>
        </w:rPr>
        <w:t>2.9.1. Maternal Health:</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a. Antenatal Registration 2281 number of Pregnant Women was done in this year and 3 ANC was provided to 1862 Pregnant Women i.e. 81.63% (HMIS).</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b. In the District Hospital, Namchi 326 number of Caesarean Section was conducted which is the highest than in all the previous years. The 1608 deliveries were conducted at the health institute of the district which has been increased from 65.3% in the 2008-09 to 77.45% in the year 2012-13.</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c. The Post Natal Care coverage to all the mother was recorded to be 1823 (94% ) and 3 PNC was given to 1503 mothers (82.42% ).</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d. The death review meeting was conducted on 21/3/12 and on 13/10/12 for reviewing the causes of death and its corrective measures which was presided by District Magistrate, South.</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e. The Janani Surakshaya Yojana (JSY) scheme was provided to 868 mothers for Institutional Delivery and 27 for Home Delivery.</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f. The Janani Sishu Surakshya Karyakram(JSSK) for free drug-consumables provided to 1589 number of Pregnant Women &amp; mothers and 48 children .</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g. The Mukhya Mantri Sisu Suraksha Avum Sutkery Sahajog Yojana (MMSSASSY)The     new</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Initiative of State Government was provided to 13 number of eligible mothers and 25 children.</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Bold" w:hAnsi="ArialMT,Bold" w:cs="ArialMT,Bold"/>
          <w:b/>
          <w:bCs/>
          <w:sz w:val="24"/>
          <w:szCs w:val="24"/>
        </w:rPr>
      </w:pPr>
      <w:r w:rsidRPr="00522531">
        <w:rPr>
          <w:rFonts w:ascii="ArialMT,Bold" w:hAnsi="ArialMT,Bold" w:cs="ArialMT,Bold"/>
          <w:b/>
          <w:bCs/>
          <w:sz w:val="24"/>
          <w:szCs w:val="24"/>
        </w:rPr>
        <w:t>2.9.2. Child Health:</w:t>
      </w:r>
    </w:p>
    <w:p w:rsidR="00CF4FDF" w:rsidRPr="00696744" w:rsidRDefault="00CF4FDF" w:rsidP="00CF4FDF">
      <w:pPr>
        <w:autoSpaceDE w:val="0"/>
        <w:autoSpaceDN w:val="0"/>
        <w:adjustRightInd w:val="0"/>
        <w:spacing w:after="0" w:line="240" w:lineRule="auto"/>
        <w:jc w:val="both"/>
        <w:rPr>
          <w:rFonts w:ascii="ArialMT,Bold" w:hAnsi="ArialMT,Bold" w:cs="ArialMT,Bold"/>
          <w:bCs/>
          <w:sz w:val="24"/>
          <w:szCs w:val="24"/>
        </w:rPr>
      </w:pPr>
      <w:r w:rsidRPr="00696744">
        <w:rPr>
          <w:rFonts w:ascii="ArialMT,Bold" w:hAnsi="ArialMT,Bold" w:cs="ArialMT,Bold"/>
          <w:bCs/>
          <w:sz w:val="24"/>
          <w:szCs w:val="24"/>
        </w:rPr>
        <w:t>a. The current Birth Registration of new born child in the district is 1206.</w:t>
      </w:r>
    </w:p>
    <w:p w:rsidR="00CF4FDF" w:rsidRPr="00696744" w:rsidRDefault="00CF4FDF" w:rsidP="00CF4FDF">
      <w:pPr>
        <w:autoSpaceDE w:val="0"/>
        <w:autoSpaceDN w:val="0"/>
        <w:adjustRightInd w:val="0"/>
        <w:spacing w:after="0" w:line="240" w:lineRule="auto"/>
        <w:jc w:val="both"/>
        <w:rPr>
          <w:rFonts w:ascii="ArialMT,Bold" w:hAnsi="ArialMT,Bold" w:cs="ArialMT,Bold"/>
          <w:bCs/>
          <w:sz w:val="24"/>
          <w:szCs w:val="24"/>
        </w:rPr>
      </w:pPr>
      <w:r w:rsidRPr="00696744">
        <w:rPr>
          <w:rFonts w:ascii="ArialMT,Bold" w:hAnsi="ArialMT,Bold" w:cs="ArialMT,Bold"/>
          <w:bCs/>
          <w:sz w:val="24"/>
          <w:szCs w:val="24"/>
        </w:rPr>
        <w:t>b. The Full Immunization coverage of the district is 100+%.( Annexure I)</w:t>
      </w:r>
    </w:p>
    <w:p w:rsidR="00CF4FDF" w:rsidRPr="00696744" w:rsidRDefault="00CF4FDF" w:rsidP="00CF4FDF">
      <w:pPr>
        <w:autoSpaceDE w:val="0"/>
        <w:autoSpaceDN w:val="0"/>
        <w:adjustRightInd w:val="0"/>
        <w:spacing w:after="0" w:line="240" w:lineRule="auto"/>
        <w:jc w:val="both"/>
        <w:rPr>
          <w:rFonts w:ascii="ArialMT,Bold" w:hAnsi="ArialMT,Bold" w:cs="ArialMT,Bold"/>
          <w:bCs/>
          <w:sz w:val="24"/>
          <w:szCs w:val="24"/>
        </w:rPr>
      </w:pPr>
      <w:r w:rsidRPr="00696744">
        <w:rPr>
          <w:rFonts w:ascii="ArialMT,Bold" w:hAnsi="ArialMT,Bold" w:cs="ArialMT,Bold"/>
          <w:bCs/>
          <w:sz w:val="24"/>
          <w:szCs w:val="24"/>
        </w:rPr>
        <w:t>c. A total of 12263 and 12369 children of 0-5 yrs were given Polio drops during Pulse Polio Immunization Programme, first and second rounds respectively in the district.</w:t>
      </w:r>
    </w:p>
    <w:p w:rsidR="00CF4FDF" w:rsidRPr="00696744" w:rsidRDefault="00CF4FDF" w:rsidP="00CF4FDF">
      <w:pPr>
        <w:autoSpaceDE w:val="0"/>
        <w:autoSpaceDN w:val="0"/>
        <w:adjustRightInd w:val="0"/>
        <w:spacing w:after="0" w:line="240" w:lineRule="auto"/>
        <w:jc w:val="both"/>
        <w:rPr>
          <w:rFonts w:ascii="ArialMT,Bold" w:hAnsi="ArialMT,Bold" w:cs="ArialMT,Bold"/>
          <w:bCs/>
          <w:sz w:val="24"/>
          <w:szCs w:val="24"/>
        </w:rPr>
      </w:pPr>
    </w:p>
    <w:p w:rsidR="00CF4FDF" w:rsidRPr="00522531" w:rsidRDefault="00CF4FDF" w:rsidP="00CF4FDF">
      <w:pPr>
        <w:autoSpaceDE w:val="0"/>
        <w:autoSpaceDN w:val="0"/>
        <w:adjustRightInd w:val="0"/>
        <w:spacing w:after="0" w:line="240" w:lineRule="auto"/>
        <w:jc w:val="both"/>
        <w:rPr>
          <w:rFonts w:ascii="ArialMT,Bold" w:hAnsi="ArialMT,Bold" w:cs="ArialMT,Bold"/>
          <w:b/>
          <w:bCs/>
          <w:sz w:val="24"/>
          <w:szCs w:val="24"/>
        </w:rPr>
      </w:pPr>
      <w:r w:rsidRPr="00522531">
        <w:rPr>
          <w:rFonts w:ascii="ArialMT,Bold" w:hAnsi="ArialMT,Bold" w:cs="ArialMT,Bold"/>
          <w:b/>
          <w:bCs/>
          <w:sz w:val="24"/>
          <w:szCs w:val="24"/>
        </w:rPr>
        <w:t>2.9.3. Family Planning:</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a. The Eligible Couple Registered in the district is 22697.</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lastRenderedPageBreak/>
        <w:t>b. 65 Eligible Women had undergone for Tubectomy and 34 men accepted N S V</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this year.</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c. The Intra Uterine Contraceptive Device and Oral Contraceptive Pills were accepted</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by 271 &amp; 1780 Eligible Women and Conventional Contraception (Condom) by 875 men.</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d. The follow-up services were provided in the health institutions and also in the outreach services during VHND, MMU and other special camps for all the Family</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Planning methods acceptors.</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2.10. SCHOOL HEALTH PROGRAMME was conducted in 213 schools covering 90% of schools. A total of 21,192 numbers of students were covered under this School Health Programme. The training to Nodal Health Teachers were also conducted to 175 teachers from different schools of South District. The Weekly Iron and Folic Acid (WIFS) programme started in April 13 in all the 237 schools after having imparted training to 175 number of teachers.</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2.11. ADOLESCENT REPRODUCTIVE AND SEXUAL HEALTH (ARSH) programme was initiated in the district through eight (8) ARSH clinics. A total of 1572 number of clients were counseled and treated by these clinics for different health problems encountered in the clinics. A total of 2071 numbers of RTI/STI cases were treated during the year.</w:t>
      </w:r>
    </w:p>
    <w:p w:rsidR="00CF4FDF" w:rsidRPr="00522531" w:rsidRDefault="00CF4FDF" w:rsidP="00CF4FDF">
      <w:pPr>
        <w:autoSpaceDE w:val="0"/>
        <w:autoSpaceDN w:val="0"/>
        <w:adjustRightInd w:val="0"/>
        <w:spacing w:after="0" w:line="240" w:lineRule="auto"/>
        <w:jc w:val="both"/>
        <w:rPr>
          <w:rFonts w:ascii="ArialMT,Bold" w:hAnsi="ArialMT,Bold" w:cs="ArialMT,Bold"/>
          <w:b/>
          <w:bCs/>
          <w:sz w:val="24"/>
          <w:szCs w:val="24"/>
        </w:rPr>
      </w:pPr>
    </w:p>
    <w:p w:rsidR="00CF4FDF" w:rsidRPr="00522531" w:rsidRDefault="00CF4FDF" w:rsidP="00CF4FDF">
      <w:pPr>
        <w:autoSpaceDE w:val="0"/>
        <w:autoSpaceDN w:val="0"/>
        <w:adjustRightInd w:val="0"/>
        <w:spacing w:after="0" w:line="240" w:lineRule="auto"/>
        <w:rPr>
          <w:rFonts w:ascii="ArialMT" w:hAnsi="ArialMT" w:cs="ArialMT"/>
          <w:sz w:val="24"/>
          <w:szCs w:val="24"/>
        </w:rPr>
      </w:pPr>
      <w:r w:rsidRPr="00522531">
        <w:rPr>
          <w:rFonts w:ascii="ArialMT" w:hAnsi="ArialMT" w:cs="ArialMT"/>
          <w:sz w:val="24"/>
          <w:szCs w:val="24"/>
        </w:rPr>
        <w:t>2.12. PRE-CONCEPTION AND PRENATAL DIAGNOSTIC TECHNIQUE (PCPNDT) ACT- 1994</w:t>
      </w:r>
    </w:p>
    <w:p w:rsidR="00CF4FDF" w:rsidRPr="00522531" w:rsidRDefault="00CF4FDF" w:rsidP="00CF4FDF">
      <w:pPr>
        <w:autoSpaceDE w:val="0"/>
        <w:autoSpaceDN w:val="0"/>
        <w:adjustRightInd w:val="0"/>
        <w:spacing w:after="0" w:line="240" w:lineRule="auto"/>
        <w:rPr>
          <w:rFonts w:ascii="ArialMT" w:hAnsi="ArialMT" w:cs="ArialMT"/>
          <w:sz w:val="24"/>
          <w:szCs w:val="24"/>
        </w:rPr>
      </w:pPr>
      <w:r w:rsidRPr="00522531">
        <w:rPr>
          <w:rFonts w:ascii="ArialMT" w:hAnsi="ArialMT" w:cs="ArialMT"/>
          <w:sz w:val="24"/>
          <w:szCs w:val="24"/>
        </w:rPr>
        <w:t>a. Under this programme the District Advisory Committee meetings were held on bi-monthly basis under the chairpersonship of District Collector and the four numbers of meetings were held on 18th April, 16th June, 17th August and 18</w:t>
      </w:r>
      <w:r w:rsidRPr="00522531">
        <w:rPr>
          <w:rFonts w:ascii="ArialMT" w:hAnsi="ArialMT" w:cs="ArialMT"/>
          <w:sz w:val="24"/>
          <w:szCs w:val="24"/>
          <w:vertAlign w:val="superscript"/>
        </w:rPr>
        <w:t>th</w:t>
      </w:r>
      <w:r w:rsidRPr="00522531">
        <w:rPr>
          <w:rFonts w:ascii="ArialMT" w:hAnsi="ArialMT" w:cs="ArialMT"/>
          <w:sz w:val="24"/>
          <w:szCs w:val="24"/>
        </w:rPr>
        <w:t xml:space="preserve"> October 2013 and the various issues related</w:t>
      </w:r>
    </w:p>
    <w:p w:rsidR="00CF4FDF" w:rsidRPr="00522531" w:rsidRDefault="00CF4FDF" w:rsidP="00CF4FDF">
      <w:pPr>
        <w:autoSpaceDE w:val="0"/>
        <w:autoSpaceDN w:val="0"/>
        <w:adjustRightInd w:val="0"/>
        <w:spacing w:after="0" w:line="240" w:lineRule="auto"/>
        <w:rPr>
          <w:rFonts w:ascii="ArialMT" w:hAnsi="ArialMT" w:cs="ArialMT"/>
          <w:sz w:val="24"/>
          <w:szCs w:val="24"/>
        </w:rPr>
      </w:pPr>
      <w:r w:rsidRPr="00522531">
        <w:rPr>
          <w:rFonts w:ascii="ArialMT" w:hAnsi="ArialMT" w:cs="ArialMT"/>
          <w:sz w:val="24"/>
          <w:szCs w:val="24"/>
        </w:rPr>
        <w:t>to this Act were discussed .</w:t>
      </w:r>
    </w:p>
    <w:p w:rsidR="00CF4FDF" w:rsidRPr="00522531" w:rsidRDefault="00CF4FDF" w:rsidP="00CF4FDF">
      <w:pPr>
        <w:autoSpaceDE w:val="0"/>
        <w:autoSpaceDN w:val="0"/>
        <w:adjustRightInd w:val="0"/>
        <w:spacing w:after="0" w:line="240" w:lineRule="auto"/>
        <w:rPr>
          <w:rFonts w:ascii="ArialMT" w:hAnsi="ArialMT" w:cs="ArialMT"/>
          <w:sz w:val="24"/>
          <w:szCs w:val="24"/>
        </w:rPr>
      </w:pPr>
      <w:r w:rsidRPr="00522531">
        <w:rPr>
          <w:rFonts w:ascii="ArialMT" w:hAnsi="ArialMT" w:cs="ArialMT"/>
          <w:sz w:val="24"/>
          <w:szCs w:val="24"/>
        </w:rPr>
        <w:t>b. An orientation programme on the subject was held to ASHAs of Namchi Sub-Division on 29th</w:t>
      </w:r>
    </w:p>
    <w:p w:rsidR="00CF4FDF" w:rsidRPr="00522531" w:rsidRDefault="00CF4FDF" w:rsidP="00CF4FDF">
      <w:pPr>
        <w:autoSpaceDE w:val="0"/>
        <w:autoSpaceDN w:val="0"/>
        <w:adjustRightInd w:val="0"/>
        <w:spacing w:after="0" w:line="240" w:lineRule="auto"/>
        <w:rPr>
          <w:rFonts w:ascii="ArialMT" w:hAnsi="ArialMT" w:cs="ArialMT"/>
          <w:sz w:val="24"/>
          <w:szCs w:val="24"/>
        </w:rPr>
      </w:pPr>
      <w:r w:rsidRPr="00522531">
        <w:rPr>
          <w:rFonts w:ascii="ArialMT" w:hAnsi="ArialMT" w:cs="ArialMT"/>
          <w:sz w:val="24"/>
          <w:szCs w:val="24"/>
        </w:rPr>
        <w:t>December 2012, where 25 ASHAs attended the same.</w:t>
      </w:r>
    </w:p>
    <w:p w:rsidR="00CF4FDF" w:rsidRPr="00522531" w:rsidRDefault="00CF4FDF" w:rsidP="00CF4FDF">
      <w:pPr>
        <w:autoSpaceDE w:val="0"/>
        <w:autoSpaceDN w:val="0"/>
        <w:adjustRightInd w:val="0"/>
        <w:spacing w:after="0" w:line="240" w:lineRule="auto"/>
        <w:rPr>
          <w:rFonts w:ascii="ArialMT" w:hAnsi="ArialMT" w:cs="ArialMT"/>
          <w:sz w:val="24"/>
          <w:szCs w:val="24"/>
        </w:rPr>
      </w:pPr>
      <w:r w:rsidRPr="00522531">
        <w:rPr>
          <w:rFonts w:ascii="ArialMT" w:hAnsi="ArialMT" w:cs="ArialMT"/>
          <w:sz w:val="24"/>
          <w:szCs w:val="24"/>
        </w:rPr>
        <w:t>c. The Registration of Ultra Sound Clinic in District Hospital, Namchi was renewed on</w:t>
      </w:r>
    </w:p>
    <w:p w:rsidR="00CF4FDF" w:rsidRPr="00522531" w:rsidRDefault="00CF4FDF" w:rsidP="00CF4FDF">
      <w:pPr>
        <w:autoSpaceDE w:val="0"/>
        <w:autoSpaceDN w:val="0"/>
        <w:adjustRightInd w:val="0"/>
        <w:spacing w:after="0" w:line="240" w:lineRule="auto"/>
        <w:rPr>
          <w:rFonts w:ascii="ArialMT" w:hAnsi="ArialMT" w:cs="ArialMT"/>
          <w:sz w:val="24"/>
          <w:szCs w:val="24"/>
        </w:rPr>
      </w:pPr>
      <w:r w:rsidRPr="00522531">
        <w:rPr>
          <w:rFonts w:ascii="ArialMT" w:hAnsi="ArialMT" w:cs="ArialMT"/>
          <w:sz w:val="24"/>
          <w:szCs w:val="24"/>
        </w:rPr>
        <w:t>17th Oct 2012 for a period of five year.</w:t>
      </w:r>
    </w:p>
    <w:p w:rsidR="00CF4FDF" w:rsidRPr="00522531" w:rsidRDefault="00CF4FDF" w:rsidP="00CF4FDF">
      <w:pPr>
        <w:autoSpaceDE w:val="0"/>
        <w:autoSpaceDN w:val="0"/>
        <w:adjustRightInd w:val="0"/>
        <w:spacing w:after="0" w:line="240" w:lineRule="auto"/>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2.13. OUT-REACH PROGRAMMES:</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2.13.1. Village Health Sanitation &amp; Nutrition Day (VHND) are conducted by Accredited Social Health Activist (ASHA), Aganwadi Workers (AWW) and other health functionaries every month at Aganwadi Centers in the village. This is an important activity at the village level where various activities like counseling, Ante-Natal service, Post-Natal Services and other health related activities are undertaken. Such activities are conducted in all the 236 Aganwadi centers on rotation basis in the district. This also provides the support on tracking Pregnant Women and children for rendering them required services.</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2.13.3. MOBILE MEDICAL UNIT (MMU) services in the district were provided since 2008 and are extending the services continuously since then. This year a total of 146 MMU camps were held in the district and examined and treated 23,226 number of patient. 517 ANC, 28 PNC, and 20 IUCD and other services were catered to those who attended the camps. The homeopathy services were also rendered to those in need. A total of 16035 number of Blood tests were done with 143 X Rays. The MMU calendar is prepared every month during monthly meeting and this year it has been integrated with the CATCH Programme since August 2012.</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lastRenderedPageBreak/>
        <w:t>2.14. INFORMATION EDUCATION &amp; COMMUNICATION (IEC)/ BEHAVIOURAL CHANGE COMMUNICATION (BCC) activities are conducted by a fully fledged IEC/BCC Cell established in the District Hospital, Namchi headed by District Health Education Officer and two Health Educators appointed under Jorethang and Melli PHC. A total of 186 different IEC/BCC activities were conducted in the district. Apart from the routine IEC/BCC activities the other activities conducted were Breast Feeding Week commenced from 1st to 7th of August 2012. The IEC personnel are also Dist Trainers for ASHAs and fully participate in the CATCH Programme.</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2.19. ACCREDITED SOCIAL HEALTH ACTIVIST (ASHA) of this district are working in 153 villages under all the PHSC and PHC area. They are trained in HBNC skill developments 7</w:t>
      </w:r>
      <w:r w:rsidRPr="00522531">
        <w:rPr>
          <w:rFonts w:ascii="ArialMT" w:hAnsi="ArialMT" w:cs="ArialMT"/>
          <w:sz w:val="24"/>
          <w:szCs w:val="24"/>
          <w:vertAlign w:val="superscript"/>
        </w:rPr>
        <w:t>th</w:t>
      </w:r>
      <w:r w:rsidRPr="00522531">
        <w:rPr>
          <w:rFonts w:ascii="ArialMT" w:hAnsi="ArialMT" w:cs="ArialMT"/>
          <w:sz w:val="24"/>
          <w:szCs w:val="24"/>
        </w:rPr>
        <w:t xml:space="preserve"> Module for managing the new born cases at the village level. They are involved and working in all the National Health Programmes and other special programmes implemented by the district.</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Bold" w:hAnsi="ArialMT,Bold" w:cs="ArialMT,Bold"/>
          <w:b/>
          <w:bCs/>
          <w:sz w:val="24"/>
          <w:szCs w:val="24"/>
        </w:rPr>
      </w:pPr>
      <w:r w:rsidRPr="00522531">
        <w:rPr>
          <w:rFonts w:ascii="ArialMT,Bold" w:hAnsi="ArialMT,Bold" w:cs="ArialMT,Bold"/>
          <w:b/>
          <w:bCs/>
          <w:sz w:val="24"/>
          <w:szCs w:val="24"/>
        </w:rPr>
        <w:t>Activities carried out by ASHAs:</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a. 1836 numbers of VHND attended and 1836 VHSNC meetings conducted and attended.</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b. 153 ASHAs mobilized 2053 number of children during routine Immunization Programme in</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the district.</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c. House to house home visits are done by the ASHAs twice a year for Polio Programme and for the preparation of Community Need Assessment Planning and on other days need based home visits are carried out by the 153 ASHAs for providing ANC, PNC, New Born Care and for the follow up of drop outs in ANC , Immunization and for Counseling services on different health issues.</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d. The ASHAs are mobilizing community in all the health activities like- IEC/BCC Programme, CATCH Programmes, Eye Camps, Family Planning Camps and other special health Programmes conducted periodically.</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e. 40 Number of patients were escorted for Cataract Operation in the district hospital Namchi.Mrs Manmaya Rai, ASHA Facilitator of Lower Boom tar Busty was awarded by District Health Society on 30</w:t>
      </w:r>
      <w:r w:rsidRPr="00522531">
        <w:rPr>
          <w:rFonts w:ascii="ArialMT" w:hAnsi="ArialMT" w:cs="ArialMT"/>
          <w:sz w:val="24"/>
          <w:szCs w:val="24"/>
          <w:vertAlign w:val="superscript"/>
        </w:rPr>
        <w:t>th</w:t>
      </w:r>
      <w:r w:rsidRPr="00522531">
        <w:rPr>
          <w:rFonts w:ascii="ArialMT" w:hAnsi="ArialMT" w:cs="ArialMT"/>
          <w:sz w:val="24"/>
          <w:szCs w:val="24"/>
        </w:rPr>
        <w:t xml:space="preserve"> March 2013 in recognition of her dedicated services.</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Bold" w:hAnsi="ArialMT,Bold" w:cs="ArialMT,Bold"/>
          <w:b/>
          <w:bCs/>
          <w:sz w:val="24"/>
          <w:szCs w:val="24"/>
        </w:rPr>
      </w:pPr>
      <w:r w:rsidRPr="00522531">
        <w:rPr>
          <w:rFonts w:ascii="ArialMT,Bold" w:hAnsi="ArialMT,Bold" w:cs="ArialMT,Bold"/>
          <w:b/>
          <w:bCs/>
          <w:sz w:val="24"/>
          <w:szCs w:val="24"/>
        </w:rPr>
        <w:t>2.21 NATIONAL DISEASES CONTROL PROGRAMME</w:t>
      </w:r>
    </w:p>
    <w:p w:rsidR="00CF4FDF" w:rsidRPr="00522531" w:rsidRDefault="00CF4FDF" w:rsidP="00CF4FDF">
      <w:pPr>
        <w:autoSpaceDE w:val="0"/>
        <w:autoSpaceDN w:val="0"/>
        <w:adjustRightInd w:val="0"/>
        <w:spacing w:after="0" w:line="240" w:lineRule="auto"/>
        <w:jc w:val="both"/>
        <w:rPr>
          <w:rFonts w:ascii="ArialMT,Bold" w:hAnsi="ArialMT,Bold" w:cs="ArialMT,Bold"/>
          <w:b/>
          <w:bCs/>
          <w:sz w:val="24"/>
          <w:szCs w:val="24"/>
        </w:rPr>
      </w:pPr>
      <w:r w:rsidRPr="00522531">
        <w:rPr>
          <w:rFonts w:ascii="ArialMT,Bold" w:hAnsi="ArialMT,Bold" w:cs="ArialMT,Bold"/>
          <w:b/>
          <w:bCs/>
          <w:sz w:val="24"/>
          <w:szCs w:val="24"/>
        </w:rPr>
        <w:t>2.21.1. REVISED NATIONAL TUBERCULOSIS CONTROL PROGRAMME (RNTCP):</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The RNTCP in the district is implemented through District Tuberculosis Centre (DTC) and has detected 307 new TB cases this year and provided with treatment through DOTS. Currently there are 399 no. of patients under treatment in the district. The total number of Multi-Drug Resistance TB (MDR-TB) cases in the district is 20 and taking medicines. A total of 667 cases of TB patient attended OPD in the TB Hospital. The total admission as Indoor Patient in the TB Hospital was 119 .As usual the World TB day was observed at District Hospital, Namchi on 24th March 2013. Which was attended by 50 participants. The theme of the day was “Stop TB in my Life time”. The programme was chaired by Chief Medical Officer, South. The DTC conducted one day training of</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30 Nursing Staff in the district on 5th and 6th of March '13 on PMDT. The DTC also conducted 7 numbers of IEC activities in different places of the district. There are 172 nos of drug providers at the community level in the entire district. The cure rate is 91% and success rate is 87.7%.</w:t>
      </w:r>
    </w:p>
    <w:p w:rsidR="00CF4FDF" w:rsidRDefault="00CF4FDF" w:rsidP="00CF4FDF">
      <w:pPr>
        <w:autoSpaceDE w:val="0"/>
        <w:autoSpaceDN w:val="0"/>
        <w:adjustRightInd w:val="0"/>
        <w:spacing w:after="0" w:line="240" w:lineRule="auto"/>
        <w:jc w:val="both"/>
        <w:rPr>
          <w:rFonts w:ascii="ArialMT" w:hAnsi="ArialMT" w:cs="ArialMT"/>
          <w:sz w:val="24"/>
          <w:szCs w:val="24"/>
        </w:rPr>
      </w:pPr>
    </w:p>
    <w:p w:rsidR="001B0B18" w:rsidRPr="00522531" w:rsidRDefault="001B0B18"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Bold" w:hAnsi="ArialMT,Bold" w:cs="ArialMT,Bold"/>
          <w:b/>
          <w:bCs/>
          <w:sz w:val="24"/>
          <w:szCs w:val="24"/>
        </w:rPr>
      </w:pPr>
      <w:r w:rsidRPr="00522531">
        <w:rPr>
          <w:rFonts w:ascii="ArialMT,Bold" w:hAnsi="ArialMT,Bold" w:cs="ArialMT,Bold"/>
          <w:b/>
          <w:bCs/>
          <w:sz w:val="24"/>
          <w:szCs w:val="24"/>
        </w:rPr>
        <w:lastRenderedPageBreak/>
        <w:t>2.21.2. NATIONAL LEPROSY ERADICATION PROGRAMME (NLEP) :</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The district has already achieved its primary goal for elimination Leprosy. Currently, the</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Prevalence rate of Leprosy in the district is 0.39 %. At present, there are 6 (Six) cases under treatment and 4 (four) cases have been released from treatment. This wing in the district has undertaken various activities in this year to contain the problem. 27 (Twenty Seven) Medical Officers of the district were imparted 2 (Two) days training on 4th &amp; 5th September, 2012. A 2 (Two) days training for 30 (Thirty) Health Worker (Male), 29 (Twenty Nine) Health Worker Female and 22 (Twenty Two ) LHV/ANM were conducted on 27th and 28th November, 3rd &amp; 4th December, 2012 and 7th &amp; 8th January, 2013 respectively. Also a day long training for 77 (Seventy seven) Aganwadi Worker was organized on 28</w:t>
      </w:r>
      <w:r w:rsidRPr="00522531">
        <w:rPr>
          <w:rFonts w:ascii="ArialMT" w:hAnsi="ArialMT" w:cs="ArialMT"/>
          <w:sz w:val="24"/>
          <w:szCs w:val="24"/>
          <w:vertAlign w:val="superscript"/>
        </w:rPr>
        <w:t>th</w:t>
      </w:r>
      <w:r w:rsidRPr="00522531">
        <w:rPr>
          <w:rFonts w:ascii="ArialMT" w:hAnsi="ArialMT" w:cs="ArialMT"/>
          <w:sz w:val="24"/>
          <w:szCs w:val="24"/>
        </w:rPr>
        <w:t xml:space="preserve"> March 2013.</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As a part of IEC activity, awareness programme cum health check-up was organized in nine different places of district in the month of June, August and September, 2012 where 1181 people participated in the said programme. This year the district has observed Anti-Leprosy Fortnight from 30th of January to 13th February, 2013. During the Fortnight 24 (Twenty Four) nos. of Health Workers and ASHAs were imparted training to conduct the survey for detecting new cases and referral. After the training, house-to-house survey was conducted in 4 (Four) Revenue Blocks and a total of 187- people were enumerated. Out of which 1833 were examined for the signs of Leprosy. A total 6 (Six) cases were suspected and referred to District Hospital, Namchi where 2(Two) cases were confirmed and started treatment under MDT. A reviews meeting on Leprosy was also conducted on 30</w:t>
      </w:r>
      <w:r w:rsidRPr="00522531">
        <w:rPr>
          <w:rFonts w:ascii="ArialMT" w:hAnsi="ArialMT" w:cs="ArialMT"/>
          <w:sz w:val="24"/>
          <w:szCs w:val="24"/>
          <w:vertAlign w:val="superscript"/>
        </w:rPr>
        <w:t>th</w:t>
      </w:r>
      <w:r w:rsidRPr="00522531">
        <w:rPr>
          <w:rFonts w:ascii="ArialMT" w:hAnsi="ArialMT" w:cs="ArialMT"/>
          <w:sz w:val="24"/>
          <w:szCs w:val="24"/>
        </w:rPr>
        <w:t xml:space="preserve"> March 2013.</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rPr>
          <w:rFonts w:ascii="ArialMT,Bold" w:hAnsi="ArialMT,Bold" w:cs="ArialMT,Bold"/>
          <w:b/>
          <w:bCs/>
          <w:sz w:val="24"/>
          <w:szCs w:val="24"/>
        </w:rPr>
      </w:pPr>
      <w:r w:rsidRPr="00522531">
        <w:rPr>
          <w:rFonts w:ascii="ArialMT,Bold" w:hAnsi="ArialMT,Bold" w:cs="ArialMT,Bold"/>
          <w:b/>
          <w:bCs/>
          <w:sz w:val="24"/>
          <w:szCs w:val="24"/>
        </w:rPr>
        <w:t>21.3. NATIONAL PROGRAMME FOR CONTROL OF BLINDNESS (NPCB)</w:t>
      </w:r>
    </w:p>
    <w:p w:rsidR="00CF4FDF" w:rsidRPr="00522531" w:rsidRDefault="00CF4FDF" w:rsidP="00CF4FDF">
      <w:pPr>
        <w:autoSpaceDE w:val="0"/>
        <w:autoSpaceDN w:val="0"/>
        <w:adjustRightInd w:val="0"/>
        <w:spacing w:after="0" w:line="240" w:lineRule="auto"/>
        <w:rPr>
          <w:rFonts w:ascii="ArialMT,Bold" w:hAnsi="ArialMT,Bold" w:cs="ArialMT,Bold"/>
          <w:b/>
          <w:bCs/>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The NPCB wing of District Hospital, Namchi has made significant achievements this year.The Ophthalmology department of District Hospital, Namchi was made functional. The vision centre in 5 (Five) PHCs were also made functional through visits by Ophthalmic Assistants from District Hospital, Namchi one in a month on prefixed date since August, 2012. A total of 45 visits were made by the Ophthalmic Assistants and examined 774 patient with different eye problems. Awareness generation programme was conducted for MPHW (M/F)/ANM at District Hospital, Namchi on 22nd September, 2012 on various eye diseases and blindness.This year, the NPCB wing observed “World Sight Day” at Borong Secondary School on 11</w:t>
      </w:r>
      <w:r w:rsidRPr="00522531">
        <w:rPr>
          <w:rFonts w:ascii="ArialMT" w:hAnsi="ArialMT" w:cs="ArialMT"/>
          <w:sz w:val="24"/>
          <w:szCs w:val="24"/>
          <w:vertAlign w:val="superscript"/>
        </w:rPr>
        <w:t>th</w:t>
      </w:r>
      <w:r w:rsidRPr="00522531">
        <w:rPr>
          <w:rFonts w:ascii="ArialMT" w:hAnsi="ArialMT" w:cs="ArialMT"/>
          <w:sz w:val="24"/>
          <w:szCs w:val="24"/>
        </w:rPr>
        <w:t xml:space="preserve"> October, at Kartikey Junior High School on 12th October and at Kewzing Senior Secondary School on 16th October, 2012. The programme was conducted in collaboration with NGOs “DRISHTI” of Namchi, Kapinjal Club of Polot, Turuk Development Society of Turuk and Vision of Kewzing based at Kewzing South Sikkim. The programme had IEC component followed by Eye</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check-up. During the camps 393 beneficiaries including school children were examined for various eye problems and detected 7 (Seven) cataract, 50 (Fifty) Refractive Error, 2 (Two) Squint and 20 (Twenty) Conjunctivitis cases. The cataract screening camps were also held in 10 places of the district in the month of mid October to early November, 2012 in addition to World Sight Day. The Cataract Operation Camp with IOL implantation was held at District Hospital, Namchi from 22nd to 24th November, 2012 in collaboration with the doctors and team from STNM Hospital,Gangtok where 40 cataract operations were done. The programme was inaugurated by Shri Binod Rai, Hon'ble Parliamentary Secretary to the Government of Sikkim and area MLA of Namchi- Singithang constituency and attended by local gentry and officers &amp; official of</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 xml:space="preserve">Departments of the district.In this year, Ophthalmic department of District Hospital, Namchi under NPCB operated 88 cataract cases (40 inc camp-48 routine) and 102 numbers of other cases. A total of 3808 patient including children attended the Eye Clinic and examined for the </w:t>
      </w:r>
      <w:r w:rsidRPr="00522531">
        <w:rPr>
          <w:rFonts w:ascii="ArialMT" w:hAnsi="ArialMT" w:cs="ArialMT"/>
          <w:sz w:val="24"/>
          <w:szCs w:val="24"/>
        </w:rPr>
        <w:lastRenderedPageBreak/>
        <w:t>different eye problems. A total of 33 Schools were visited by the Ophthalmic Assistants and all the schoolchildren up to class V were examined. Out of which 238 children were detected for having refractive error that were provided necessary advices for their corrective measures. The NPCB wing also observed “World Glaucoma Day” on 12th March, 2013 in the premises of District hospital, Namchi followed by a weeklong screening camp for Glaucoma. A total of 103 patient attended the camp and o2 detected for Glaucoma.</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rPr>
          <w:rFonts w:ascii="ArialMT,Bold" w:hAnsi="ArialMT,Bold" w:cs="ArialMT,Bold"/>
          <w:b/>
          <w:bCs/>
          <w:sz w:val="24"/>
          <w:szCs w:val="24"/>
        </w:rPr>
      </w:pPr>
      <w:r w:rsidRPr="00522531">
        <w:rPr>
          <w:rFonts w:ascii="ArialMT,Bold" w:hAnsi="ArialMT,Bold" w:cs="ArialMT,Bold"/>
          <w:b/>
          <w:bCs/>
          <w:sz w:val="24"/>
          <w:szCs w:val="24"/>
        </w:rPr>
        <w:t>2.21.4. NATIONAL VECTOR BORNE DISEASE CONTROL PROGRAMME (NBVDCP).</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Under this programme, Anti-Malaria month was observed in the month of June, 2012 in the district by organizing Advocacy meeting of Aganwadi Workers, ASHAs and Health Worker of malaria prone areas on 16th June 2012. A total of 30 participants attended the said advocacy meeting. This was followed by organizing awareness programme along with Health camps at Manpur (Jorethang) on 27th March, Turung on 28th and Amalay Linkey Tar on 30th June 2012. A total of 433 people were examined and a total of 335 blood slides were collected for screening during these Health Camps. The Programme was attended by State Programme Officer (NVBDCP) Gangtok, CMO (South), Microbiologist of District Hospital Namchi, District RCH Officer and Medical Officer of NCD along with other paramedical staffs and ASHA. Anti-Dengue month in the district was also observed in the month of July 2012. A one-day advocacy meeting was organized to 37 (Thirty Seven) Health Worker (M/DF)/ANM of the district at District Hospital Namchi on 20th July, 2012. The participants were made aware on Dengue, its</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consequences, containment measures and prevention of the diseases.One day training on Vector Borne Diseases for ASHAs, Block Programme Managers, Data</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Entry Operator and Health Educators was organized on 20th &amp; 21st of March, 2013 at District Hospital, Namchi. A total of 159 participants attended the training on these two days. Similarly, and advocacy meeting was organized for 73 (Seventy Three) Panhayats, NGOs, Bharat Nirman Volunteers and health functionaries on 27th March, 2013 at Sumbuk Block Administrative Centre and on 28th March, 2013 .70 Aganwadi Worker of Malaria prone areas of the district were imparted advocacy meeting on the topic of Vector Borne Diseases. The Indoor Residual Spray was done in the lower belt of Jorethang and Melli area in the month of June and July, 2012. A total of 05 malaria cases (PV PF J&amp; Mixed) were detected and treated successfully, 4 cases of Kala-azar were also admitted and treated in the District Hospital,Namchi. There were no reports of death due to Vector Borne Diseases in the district. A total number 867 numbers of blood slides were collected and screened on a regular basis in this year.</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Bold" w:hAnsi="ArialMT,Bold" w:cs="ArialMT,Bold"/>
          <w:b/>
          <w:bCs/>
          <w:sz w:val="24"/>
          <w:szCs w:val="24"/>
        </w:rPr>
      </w:pPr>
      <w:r w:rsidRPr="00522531">
        <w:rPr>
          <w:rFonts w:ascii="ArialMT,Bold" w:hAnsi="ArialMT,Bold" w:cs="ArialMT,Bold"/>
          <w:b/>
          <w:bCs/>
          <w:sz w:val="24"/>
          <w:szCs w:val="24"/>
        </w:rPr>
        <w:t>2.21.5. NATIONAL IODINE DEFICIENCY DISORDERS CONTROL PROGRAMME</w:t>
      </w:r>
    </w:p>
    <w:p w:rsidR="00CF4FDF" w:rsidRPr="00522531" w:rsidRDefault="00CF4FDF" w:rsidP="00CF4FDF">
      <w:pPr>
        <w:autoSpaceDE w:val="0"/>
        <w:autoSpaceDN w:val="0"/>
        <w:adjustRightInd w:val="0"/>
        <w:spacing w:after="0" w:line="240" w:lineRule="auto"/>
        <w:jc w:val="both"/>
        <w:rPr>
          <w:rFonts w:ascii="ArialMT,Bold" w:hAnsi="ArialMT,Bold" w:cs="ArialMT,Bold"/>
          <w:b/>
          <w:bCs/>
          <w:sz w:val="24"/>
          <w:szCs w:val="24"/>
        </w:rPr>
      </w:pPr>
      <w:r w:rsidRPr="00522531">
        <w:rPr>
          <w:rFonts w:ascii="ArialMT,Bold" w:hAnsi="ArialMT,Bold" w:cs="ArialMT,Bold"/>
          <w:b/>
          <w:bCs/>
          <w:sz w:val="24"/>
          <w:szCs w:val="24"/>
        </w:rPr>
        <w:t>(NIDDCP):</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The NIDDCP in the district has made a remarkable progress since 1991. The Prevalence Rate of disease is 13.7% (2009-2010) in south district. The Universal Salt Iodization Programme implemented is vigorously monitored by ASHA at the community level during VHND programme every month by using salt testing kits. The results are very encouraging and no salt samples without iodine were detected this year. A total of 2015 salt samples were tested in the district. The Global Iodine Deficiency Disorder Prevention Days were observed in 35 different schools of the district in the month of October – November, 2012. The programme consisted of awareness generation, open quiz to the students and on the spot salt testing by using salt testing kits for the presence of iodine content in the edible salt used by house-holds. An orientation</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lastRenderedPageBreak/>
        <w:t>Training camp was also organized on Iodine Deficiency Disorders for 60 ASHAs in two batches on the 6</w:t>
      </w:r>
      <w:r w:rsidRPr="00522531">
        <w:rPr>
          <w:rFonts w:ascii="ArialMT" w:hAnsi="ArialMT" w:cs="ArialMT"/>
          <w:sz w:val="24"/>
          <w:szCs w:val="24"/>
          <w:vertAlign w:val="superscript"/>
        </w:rPr>
        <w:t>th</w:t>
      </w:r>
      <w:r w:rsidRPr="00522531">
        <w:rPr>
          <w:rFonts w:ascii="ArialMT" w:hAnsi="ArialMT" w:cs="ArialMT"/>
          <w:sz w:val="24"/>
          <w:szCs w:val="24"/>
        </w:rPr>
        <w:t xml:space="preserve"> &amp; 7</w:t>
      </w:r>
      <w:r w:rsidRPr="00522531">
        <w:rPr>
          <w:rFonts w:ascii="ArialMT" w:hAnsi="ArialMT" w:cs="ArialMT"/>
          <w:sz w:val="24"/>
          <w:szCs w:val="24"/>
          <w:vertAlign w:val="superscript"/>
        </w:rPr>
        <w:t>th</w:t>
      </w:r>
      <w:r w:rsidRPr="00522531">
        <w:rPr>
          <w:rFonts w:ascii="ArialMT" w:hAnsi="ArialMT" w:cs="ArialMT"/>
          <w:sz w:val="24"/>
          <w:szCs w:val="24"/>
        </w:rPr>
        <w:t xml:space="preserve"> March 2013 at District Hospital Namchi.</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605B7B" w:rsidRPr="00522531" w:rsidRDefault="00605B7B" w:rsidP="00CF4FDF">
      <w:pPr>
        <w:autoSpaceDE w:val="0"/>
        <w:autoSpaceDN w:val="0"/>
        <w:adjustRightInd w:val="0"/>
        <w:spacing w:after="0" w:line="240" w:lineRule="auto"/>
        <w:jc w:val="center"/>
        <w:rPr>
          <w:rFonts w:ascii="ArialMT" w:hAnsi="ArialMT" w:cs="ArialMT"/>
          <w:sz w:val="24"/>
          <w:szCs w:val="24"/>
        </w:rPr>
      </w:pPr>
    </w:p>
    <w:p w:rsidR="00CF4FDF" w:rsidRPr="00522531" w:rsidRDefault="00CF4FDF" w:rsidP="00CF4FDF">
      <w:pPr>
        <w:autoSpaceDE w:val="0"/>
        <w:autoSpaceDN w:val="0"/>
        <w:adjustRightInd w:val="0"/>
        <w:spacing w:after="0" w:line="240" w:lineRule="auto"/>
        <w:jc w:val="center"/>
        <w:rPr>
          <w:rFonts w:ascii="ArialMT" w:hAnsi="ArialMT" w:cs="ArialMT"/>
          <w:sz w:val="24"/>
          <w:szCs w:val="24"/>
        </w:rPr>
      </w:pPr>
      <w:r w:rsidRPr="00522531">
        <w:rPr>
          <w:rFonts w:ascii="ArialMT" w:hAnsi="ArialMT" w:cs="ArialMT"/>
          <w:sz w:val="24"/>
          <w:szCs w:val="24"/>
        </w:rPr>
        <w:t>Table – 8</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tbl>
      <w:tblPr>
        <w:tblStyle w:val="TableGrid"/>
        <w:tblW w:w="9738" w:type="dxa"/>
        <w:jc w:val="center"/>
        <w:tblLook w:val="04A0"/>
      </w:tblPr>
      <w:tblGrid>
        <w:gridCol w:w="1548"/>
        <w:gridCol w:w="2160"/>
        <w:gridCol w:w="1890"/>
        <w:gridCol w:w="1440"/>
        <w:gridCol w:w="2700"/>
      </w:tblGrid>
      <w:tr w:rsidR="00CF4FDF" w:rsidRPr="00522531" w:rsidTr="0096229F">
        <w:trPr>
          <w:jc w:val="center"/>
        </w:trPr>
        <w:tc>
          <w:tcPr>
            <w:tcW w:w="1548"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Year</w:t>
            </w:r>
          </w:p>
        </w:tc>
        <w:tc>
          <w:tcPr>
            <w:tcW w:w="4050" w:type="dxa"/>
            <w:gridSpan w:val="2"/>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Consumers &amp; Retailers</w:t>
            </w:r>
          </w:p>
        </w:tc>
        <w:tc>
          <w:tcPr>
            <w:tcW w:w="144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Total</w:t>
            </w:r>
          </w:p>
        </w:tc>
        <w:tc>
          <w:tcPr>
            <w:tcW w:w="270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HH are consuming adequate iodized salt</w:t>
            </w:r>
          </w:p>
        </w:tc>
      </w:tr>
      <w:tr w:rsidR="00CF4FDF" w:rsidRPr="00522531" w:rsidTr="0096229F">
        <w:trPr>
          <w:jc w:val="center"/>
        </w:trPr>
        <w:tc>
          <w:tcPr>
            <w:tcW w:w="1548" w:type="dxa"/>
          </w:tcPr>
          <w:p w:rsidR="00CF4FDF" w:rsidRPr="00522531" w:rsidRDefault="00CF4FDF" w:rsidP="0096229F">
            <w:pPr>
              <w:autoSpaceDE w:val="0"/>
              <w:autoSpaceDN w:val="0"/>
              <w:adjustRightInd w:val="0"/>
              <w:jc w:val="center"/>
              <w:rPr>
                <w:rFonts w:ascii="ArialMT" w:hAnsi="ArialMT" w:cs="ArialMT"/>
                <w:sz w:val="24"/>
                <w:szCs w:val="24"/>
              </w:rPr>
            </w:pPr>
          </w:p>
        </w:tc>
        <w:tc>
          <w:tcPr>
            <w:tcW w:w="216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&gt;15PPM</w:t>
            </w:r>
          </w:p>
        </w:tc>
        <w:tc>
          <w:tcPr>
            <w:tcW w:w="189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&lt; 15 PPM</w:t>
            </w:r>
          </w:p>
        </w:tc>
        <w:tc>
          <w:tcPr>
            <w:tcW w:w="1440" w:type="dxa"/>
          </w:tcPr>
          <w:p w:rsidR="00CF4FDF" w:rsidRPr="00522531" w:rsidRDefault="00CF4FDF" w:rsidP="0096229F">
            <w:pPr>
              <w:autoSpaceDE w:val="0"/>
              <w:autoSpaceDN w:val="0"/>
              <w:adjustRightInd w:val="0"/>
              <w:jc w:val="center"/>
              <w:rPr>
                <w:rFonts w:ascii="ArialMT" w:hAnsi="ArialMT" w:cs="ArialMT"/>
                <w:sz w:val="24"/>
                <w:szCs w:val="24"/>
              </w:rPr>
            </w:pPr>
          </w:p>
        </w:tc>
        <w:tc>
          <w:tcPr>
            <w:tcW w:w="2700" w:type="dxa"/>
          </w:tcPr>
          <w:p w:rsidR="00CF4FDF" w:rsidRPr="00522531" w:rsidRDefault="00CF4FDF" w:rsidP="0096229F">
            <w:pPr>
              <w:autoSpaceDE w:val="0"/>
              <w:autoSpaceDN w:val="0"/>
              <w:adjustRightInd w:val="0"/>
              <w:jc w:val="center"/>
              <w:rPr>
                <w:rFonts w:ascii="ArialMT" w:hAnsi="ArialMT" w:cs="ArialMT"/>
                <w:sz w:val="24"/>
                <w:szCs w:val="24"/>
              </w:rPr>
            </w:pPr>
          </w:p>
        </w:tc>
      </w:tr>
      <w:tr w:rsidR="00CF4FDF" w:rsidRPr="00522531" w:rsidTr="0096229F">
        <w:trPr>
          <w:jc w:val="center"/>
        </w:trPr>
        <w:tc>
          <w:tcPr>
            <w:tcW w:w="1548"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2008 – 09</w:t>
            </w:r>
          </w:p>
        </w:tc>
        <w:tc>
          <w:tcPr>
            <w:tcW w:w="216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2233</w:t>
            </w:r>
          </w:p>
        </w:tc>
        <w:tc>
          <w:tcPr>
            <w:tcW w:w="189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167</w:t>
            </w:r>
          </w:p>
        </w:tc>
        <w:tc>
          <w:tcPr>
            <w:tcW w:w="144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2400</w:t>
            </w:r>
          </w:p>
        </w:tc>
        <w:tc>
          <w:tcPr>
            <w:tcW w:w="270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93</w:t>
            </w:r>
          </w:p>
        </w:tc>
      </w:tr>
      <w:tr w:rsidR="00CF4FDF" w:rsidRPr="00522531" w:rsidTr="0096229F">
        <w:trPr>
          <w:jc w:val="center"/>
        </w:trPr>
        <w:tc>
          <w:tcPr>
            <w:tcW w:w="1548"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2009 – 10</w:t>
            </w:r>
          </w:p>
        </w:tc>
        <w:tc>
          <w:tcPr>
            <w:tcW w:w="216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1824</w:t>
            </w:r>
          </w:p>
        </w:tc>
        <w:tc>
          <w:tcPr>
            <w:tcW w:w="189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76</w:t>
            </w:r>
          </w:p>
        </w:tc>
        <w:tc>
          <w:tcPr>
            <w:tcW w:w="144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1900</w:t>
            </w:r>
          </w:p>
        </w:tc>
        <w:tc>
          <w:tcPr>
            <w:tcW w:w="270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96</w:t>
            </w:r>
          </w:p>
        </w:tc>
      </w:tr>
      <w:tr w:rsidR="00CF4FDF" w:rsidRPr="00522531" w:rsidTr="0096229F">
        <w:trPr>
          <w:jc w:val="center"/>
        </w:trPr>
        <w:tc>
          <w:tcPr>
            <w:tcW w:w="1548"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2010 -11</w:t>
            </w:r>
          </w:p>
        </w:tc>
        <w:tc>
          <w:tcPr>
            <w:tcW w:w="216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2350</w:t>
            </w:r>
          </w:p>
        </w:tc>
        <w:tc>
          <w:tcPr>
            <w:tcW w:w="189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50</w:t>
            </w:r>
          </w:p>
        </w:tc>
        <w:tc>
          <w:tcPr>
            <w:tcW w:w="144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2400</w:t>
            </w:r>
          </w:p>
        </w:tc>
        <w:tc>
          <w:tcPr>
            <w:tcW w:w="270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97.7</w:t>
            </w:r>
          </w:p>
        </w:tc>
      </w:tr>
      <w:tr w:rsidR="00CF4FDF" w:rsidRPr="00522531" w:rsidTr="0096229F">
        <w:trPr>
          <w:jc w:val="center"/>
        </w:trPr>
        <w:tc>
          <w:tcPr>
            <w:tcW w:w="1548"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2011-12</w:t>
            </w:r>
          </w:p>
        </w:tc>
        <w:tc>
          <w:tcPr>
            <w:tcW w:w="216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2265</w:t>
            </w:r>
          </w:p>
        </w:tc>
        <w:tc>
          <w:tcPr>
            <w:tcW w:w="189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30</w:t>
            </w:r>
          </w:p>
        </w:tc>
        <w:tc>
          <w:tcPr>
            <w:tcW w:w="144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2295</w:t>
            </w:r>
          </w:p>
        </w:tc>
        <w:tc>
          <w:tcPr>
            <w:tcW w:w="270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96</w:t>
            </w:r>
          </w:p>
        </w:tc>
      </w:tr>
      <w:tr w:rsidR="00CF4FDF" w:rsidRPr="00522531" w:rsidTr="0096229F">
        <w:trPr>
          <w:jc w:val="center"/>
        </w:trPr>
        <w:tc>
          <w:tcPr>
            <w:tcW w:w="1548"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2012 – 13</w:t>
            </w:r>
          </w:p>
        </w:tc>
        <w:tc>
          <w:tcPr>
            <w:tcW w:w="216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2435</w:t>
            </w:r>
          </w:p>
        </w:tc>
        <w:tc>
          <w:tcPr>
            <w:tcW w:w="189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43</w:t>
            </w:r>
          </w:p>
        </w:tc>
        <w:tc>
          <w:tcPr>
            <w:tcW w:w="144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2501</w:t>
            </w:r>
          </w:p>
        </w:tc>
        <w:tc>
          <w:tcPr>
            <w:tcW w:w="270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98</w:t>
            </w:r>
          </w:p>
        </w:tc>
      </w:tr>
    </w:tbl>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2.21.6. INTEGRATED DISEASE SURVEILLANCE PROJECT (IDSP) is working for the rigorous monitoring &amp; surveillance of the about 19 syndromic, presumptive and laboratory confirmed cases of different disease since 2008 by one Data Manager and Data Operator. This programme is headed by DSO, Dr Urgen Sherpa who is the Microbiologist of District Hospital, Namchi. The details of the cases under surveillance and its progress are given in the table below:</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center"/>
        <w:rPr>
          <w:rFonts w:ascii="ArialMT" w:hAnsi="ArialMT" w:cs="ArialMT"/>
          <w:sz w:val="24"/>
          <w:szCs w:val="24"/>
        </w:rPr>
      </w:pPr>
      <w:r w:rsidRPr="00522531">
        <w:rPr>
          <w:rFonts w:ascii="ArialMT" w:hAnsi="ArialMT" w:cs="ArialMT"/>
          <w:sz w:val="24"/>
          <w:szCs w:val="24"/>
        </w:rPr>
        <w:t>Table – 9</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tbl>
      <w:tblPr>
        <w:tblStyle w:val="TableGrid"/>
        <w:tblW w:w="9738" w:type="dxa"/>
        <w:tblLook w:val="04A0"/>
      </w:tblPr>
      <w:tblGrid>
        <w:gridCol w:w="2718"/>
        <w:gridCol w:w="990"/>
        <w:gridCol w:w="1620"/>
        <w:gridCol w:w="1620"/>
        <w:gridCol w:w="1620"/>
        <w:gridCol w:w="1170"/>
      </w:tblGrid>
      <w:tr w:rsidR="00CF4FDF" w:rsidRPr="00522531" w:rsidTr="0096229F">
        <w:tc>
          <w:tcPr>
            <w:tcW w:w="271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Type of Reports</w:t>
            </w:r>
          </w:p>
        </w:tc>
        <w:tc>
          <w:tcPr>
            <w:tcW w:w="7020" w:type="dxa"/>
            <w:gridSpan w:val="5"/>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Number of Cases Reported</w:t>
            </w:r>
          </w:p>
        </w:tc>
      </w:tr>
      <w:tr w:rsidR="00CF4FDF" w:rsidRPr="00522531" w:rsidTr="0096229F">
        <w:tc>
          <w:tcPr>
            <w:tcW w:w="271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Syndromic cases Reported Form)</w:t>
            </w:r>
          </w:p>
        </w:tc>
        <w:tc>
          <w:tcPr>
            <w:tcW w:w="99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2008</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2009</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2010</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2011</w:t>
            </w:r>
          </w:p>
        </w:tc>
        <w:tc>
          <w:tcPr>
            <w:tcW w:w="117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2012</w:t>
            </w:r>
          </w:p>
        </w:tc>
      </w:tr>
      <w:tr w:rsidR="00CF4FDF" w:rsidRPr="00522531" w:rsidTr="0096229F">
        <w:tc>
          <w:tcPr>
            <w:tcW w:w="271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Only Fever</w:t>
            </w:r>
          </w:p>
        </w:tc>
        <w:tc>
          <w:tcPr>
            <w:tcW w:w="99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6286</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15.514</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9439</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8041</w:t>
            </w:r>
          </w:p>
        </w:tc>
        <w:tc>
          <w:tcPr>
            <w:tcW w:w="117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9312</w:t>
            </w:r>
          </w:p>
        </w:tc>
      </w:tr>
      <w:tr w:rsidR="00CF4FDF" w:rsidRPr="00522531" w:rsidTr="0096229F">
        <w:tc>
          <w:tcPr>
            <w:tcW w:w="271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Fever with Rash</w:t>
            </w:r>
          </w:p>
        </w:tc>
        <w:tc>
          <w:tcPr>
            <w:tcW w:w="99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31</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09</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95</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36</w:t>
            </w:r>
          </w:p>
        </w:tc>
        <w:tc>
          <w:tcPr>
            <w:tcW w:w="117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37</w:t>
            </w:r>
          </w:p>
        </w:tc>
      </w:tr>
      <w:tr w:rsidR="00CF4FDF" w:rsidRPr="00522531" w:rsidTr="0096229F">
        <w:tc>
          <w:tcPr>
            <w:tcW w:w="271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Fever with cough &gt;. 3 weeks</w:t>
            </w:r>
          </w:p>
        </w:tc>
        <w:tc>
          <w:tcPr>
            <w:tcW w:w="99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3046</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7434</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7109</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5989</w:t>
            </w:r>
          </w:p>
        </w:tc>
        <w:tc>
          <w:tcPr>
            <w:tcW w:w="117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6579</w:t>
            </w:r>
          </w:p>
        </w:tc>
      </w:tr>
      <w:tr w:rsidR="00CF4FDF" w:rsidRPr="00522531" w:rsidTr="0096229F">
        <w:tc>
          <w:tcPr>
            <w:tcW w:w="271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Diarrhoea with no dehydration</w:t>
            </w:r>
          </w:p>
        </w:tc>
        <w:tc>
          <w:tcPr>
            <w:tcW w:w="99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1089</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3514</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3361</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3050</w:t>
            </w:r>
          </w:p>
        </w:tc>
        <w:tc>
          <w:tcPr>
            <w:tcW w:w="117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3316</w:t>
            </w:r>
          </w:p>
        </w:tc>
      </w:tr>
      <w:tr w:rsidR="00CF4FDF" w:rsidRPr="00522531" w:rsidTr="0096229F">
        <w:tc>
          <w:tcPr>
            <w:tcW w:w="271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Diarrhoea with blood in stool</w:t>
            </w:r>
          </w:p>
        </w:tc>
        <w:tc>
          <w:tcPr>
            <w:tcW w:w="99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15</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43</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02</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39</w:t>
            </w:r>
          </w:p>
        </w:tc>
        <w:tc>
          <w:tcPr>
            <w:tcW w:w="117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29</w:t>
            </w:r>
          </w:p>
        </w:tc>
      </w:tr>
      <w:tr w:rsidR="00CF4FDF" w:rsidRPr="00522531" w:rsidTr="0096229F">
        <w:tc>
          <w:tcPr>
            <w:tcW w:w="9738" w:type="dxa"/>
            <w:gridSpan w:val="6"/>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Presumptive Cases Reported (P Form)</w:t>
            </w:r>
          </w:p>
        </w:tc>
      </w:tr>
      <w:tr w:rsidR="00CF4FDF" w:rsidRPr="00522531" w:rsidTr="0096229F">
        <w:tc>
          <w:tcPr>
            <w:tcW w:w="271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Snake Bite</w:t>
            </w:r>
          </w:p>
        </w:tc>
        <w:tc>
          <w:tcPr>
            <w:tcW w:w="99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27</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33</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19</w:t>
            </w:r>
          </w:p>
        </w:tc>
        <w:tc>
          <w:tcPr>
            <w:tcW w:w="117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23</w:t>
            </w:r>
          </w:p>
        </w:tc>
      </w:tr>
      <w:tr w:rsidR="00CF4FDF" w:rsidRPr="00522531" w:rsidTr="0096229F">
        <w:tc>
          <w:tcPr>
            <w:tcW w:w="271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Dog Bite</w:t>
            </w:r>
          </w:p>
        </w:tc>
        <w:tc>
          <w:tcPr>
            <w:tcW w:w="99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379</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633</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747</w:t>
            </w:r>
          </w:p>
        </w:tc>
        <w:tc>
          <w:tcPr>
            <w:tcW w:w="117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724</w:t>
            </w:r>
          </w:p>
        </w:tc>
      </w:tr>
      <w:tr w:rsidR="00CF4FDF" w:rsidRPr="00522531" w:rsidTr="0096229F">
        <w:tc>
          <w:tcPr>
            <w:tcW w:w="271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Enteric Fever</w:t>
            </w:r>
          </w:p>
        </w:tc>
        <w:tc>
          <w:tcPr>
            <w:tcW w:w="99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04</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12</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57</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03</w:t>
            </w:r>
          </w:p>
        </w:tc>
        <w:tc>
          <w:tcPr>
            <w:tcW w:w="117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05</w:t>
            </w:r>
          </w:p>
        </w:tc>
      </w:tr>
      <w:tr w:rsidR="00CF4FDF" w:rsidRPr="00522531" w:rsidTr="0096229F">
        <w:tc>
          <w:tcPr>
            <w:tcW w:w="271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Pneumonia</w:t>
            </w:r>
          </w:p>
        </w:tc>
        <w:tc>
          <w:tcPr>
            <w:tcW w:w="99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262</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289</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473</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214</w:t>
            </w:r>
          </w:p>
        </w:tc>
        <w:tc>
          <w:tcPr>
            <w:tcW w:w="117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396</w:t>
            </w:r>
          </w:p>
        </w:tc>
      </w:tr>
      <w:tr w:rsidR="00CF4FDF" w:rsidRPr="00522531" w:rsidTr="0096229F">
        <w:tc>
          <w:tcPr>
            <w:tcW w:w="271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Viral Hepatitis</w:t>
            </w:r>
          </w:p>
        </w:tc>
        <w:tc>
          <w:tcPr>
            <w:tcW w:w="99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01</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24</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42</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92</w:t>
            </w:r>
          </w:p>
        </w:tc>
        <w:tc>
          <w:tcPr>
            <w:tcW w:w="117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79</w:t>
            </w:r>
          </w:p>
        </w:tc>
      </w:tr>
      <w:tr w:rsidR="00CF4FDF" w:rsidRPr="00522531" w:rsidTr="0096229F">
        <w:tc>
          <w:tcPr>
            <w:tcW w:w="271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Measles</w:t>
            </w:r>
          </w:p>
        </w:tc>
        <w:tc>
          <w:tcPr>
            <w:tcW w:w="99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115</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50</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46</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92</w:t>
            </w:r>
          </w:p>
        </w:tc>
        <w:tc>
          <w:tcPr>
            <w:tcW w:w="117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53</w:t>
            </w:r>
          </w:p>
        </w:tc>
      </w:tr>
      <w:tr w:rsidR="00CF4FDF" w:rsidRPr="00522531" w:rsidTr="0096229F">
        <w:tc>
          <w:tcPr>
            <w:tcW w:w="271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Bacillary Dysentry</w:t>
            </w:r>
          </w:p>
        </w:tc>
        <w:tc>
          <w:tcPr>
            <w:tcW w:w="99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150</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152</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458</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723</w:t>
            </w:r>
          </w:p>
        </w:tc>
        <w:tc>
          <w:tcPr>
            <w:tcW w:w="117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62</w:t>
            </w:r>
          </w:p>
        </w:tc>
      </w:tr>
      <w:tr w:rsidR="00CF4FDF" w:rsidRPr="00522531" w:rsidTr="0096229F">
        <w:tc>
          <w:tcPr>
            <w:tcW w:w="271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Chicken Pox</w:t>
            </w:r>
          </w:p>
        </w:tc>
        <w:tc>
          <w:tcPr>
            <w:tcW w:w="99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200</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302</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173</w:t>
            </w:r>
          </w:p>
        </w:tc>
        <w:tc>
          <w:tcPr>
            <w:tcW w:w="117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158</w:t>
            </w:r>
          </w:p>
        </w:tc>
      </w:tr>
      <w:tr w:rsidR="00CF4FDF" w:rsidRPr="00522531" w:rsidTr="0096229F">
        <w:tc>
          <w:tcPr>
            <w:tcW w:w="271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Acute Respiratory Infection</w:t>
            </w:r>
          </w:p>
        </w:tc>
        <w:tc>
          <w:tcPr>
            <w:tcW w:w="99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5368</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10415</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12031</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10580</w:t>
            </w:r>
          </w:p>
        </w:tc>
        <w:tc>
          <w:tcPr>
            <w:tcW w:w="117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12885</w:t>
            </w:r>
          </w:p>
        </w:tc>
      </w:tr>
      <w:tr w:rsidR="00CF4FDF" w:rsidRPr="00522531" w:rsidTr="0096229F">
        <w:tc>
          <w:tcPr>
            <w:tcW w:w="271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Acute Diarrhoeal Diseases</w:t>
            </w:r>
          </w:p>
        </w:tc>
        <w:tc>
          <w:tcPr>
            <w:tcW w:w="99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1384</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3129</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3498</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10712</w:t>
            </w:r>
          </w:p>
        </w:tc>
        <w:tc>
          <w:tcPr>
            <w:tcW w:w="117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3883</w:t>
            </w:r>
          </w:p>
        </w:tc>
      </w:tr>
      <w:tr w:rsidR="00CF4FDF" w:rsidRPr="00522531" w:rsidTr="0096229F">
        <w:tc>
          <w:tcPr>
            <w:tcW w:w="271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lastRenderedPageBreak/>
              <w:t>Motor Vehicle Accident Cases</w:t>
            </w:r>
          </w:p>
        </w:tc>
        <w:tc>
          <w:tcPr>
            <w:tcW w:w="99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120</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104</w:t>
            </w:r>
          </w:p>
        </w:tc>
        <w:tc>
          <w:tcPr>
            <w:tcW w:w="117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112</w:t>
            </w:r>
          </w:p>
        </w:tc>
      </w:tr>
      <w:tr w:rsidR="00CF4FDF" w:rsidRPr="00522531" w:rsidTr="0096229F">
        <w:tc>
          <w:tcPr>
            <w:tcW w:w="271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Diabetes</w:t>
            </w:r>
          </w:p>
        </w:tc>
        <w:tc>
          <w:tcPr>
            <w:tcW w:w="99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93</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194</w:t>
            </w:r>
          </w:p>
        </w:tc>
        <w:tc>
          <w:tcPr>
            <w:tcW w:w="117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383</w:t>
            </w:r>
          </w:p>
        </w:tc>
      </w:tr>
      <w:tr w:rsidR="00CF4FDF" w:rsidRPr="00522531" w:rsidTr="0096229F">
        <w:tc>
          <w:tcPr>
            <w:tcW w:w="271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Menigitis</w:t>
            </w:r>
          </w:p>
        </w:tc>
        <w:tc>
          <w:tcPr>
            <w:tcW w:w="99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00</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06</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02</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12</w:t>
            </w:r>
          </w:p>
        </w:tc>
        <w:tc>
          <w:tcPr>
            <w:tcW w:w="117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04</w:t>
            </w:r>
          </w:p>
        </w:tc>
      </w:tr>
      <w:tr w:rsidR="00CF4FDF" w:rsidRPr="00522531" w:rsidTr="0096229F">
        <w:tc>
          <w:tcPr>
            <w:tcW w:w="271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Kalazar</w:t>
            </w:r>
          </w:p>
        </w:tc>
        <w:tc>
          <w:tcPr>
            <w:tcW w:w="99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w:t>
            </w:r>
          </w:p>
        </w:tc>
        <w:tc>
          <w:tcPr>
            <w:tcW w:w="117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04</w:t>
            </w:r>
          </w:p>
        </w:tc>
      </w:tr>
      <w:tr w:rsidR="00CF4FDF" w:rsidRPr="00522531" w:rsidTr="0096229F">
        <w:tc>
          <w:tcPr>
            <w:tcW w:w="9738" w:type="dxa"/>
            <w:gridSpan w:val="6"/>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Lap Report (L Form)</w:t>
            </w:r>
          </w:p>
        </w:tc>
      </w:tr>
      <w:tr w:rsidR="00CF4FDF" w:rsidRPr="00522531" w:rsidTr="0096229F">
        <w:tc>
          <w:tcPr>
            <w:tcW w:w="271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Tuberculosis +ve cases</w:t>
            </w:r>
          </w:p>
        </w:tc>
        <w:tc>
          <w:tcPr>
            <w:tcW w:w="99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111</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195</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187</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171</w:t>
            </w:r>
          </w:p>
        </w:tc>
        <w:tc>
          <w:tcPr>
            <w:tcW w:w="117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161</w:t>
            </w:r>
          </w:p>
        </w:tc>
      </w:tr>
      <w:tr w:rsidR="00CF4FDF" w:rsidRPr="00522531" w:rsidTr="0096229F">
        <w:tc>
          <w:tcPr>
            <w:tcW w:w="271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Malaria + cases</w:t>
            </w:r>
          </w:p>
        </w:tc>
        <w:tc>
          <w:tcPr>
            <w:tcW w:w="99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09</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06</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08</w:t>
            </w:r>
          </w:p>
        </w:tc>
        <w:tc>
          <w:tcPr>
            <w:tcW w:w="162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04</w:t>
            </w:r>
          </w:p>
        </w:tc>
        <w:tc>
          <w:tcPr>
            <w:tcW w:w="1170"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03</w:t>
            </w:r>
          </w:p>
        </w:tc>
      </w:tr>
    </w:tbl>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2.21.7.1. Integrated Counseling and Testing Centre (ICTC) is manned by a counselor and one Laboratory Technician. This centre is working for accessing accurate and confidential testing of HIV. A total of 3592 persons were counseled and tested for HIV in this year. of which 4 samples were found reactive.</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2.21.7.2. Prevention of Parents to Child Transmission (PPTCT) centre has been functioning through one counselor and Laboratory Technician for reducing the risk of mother to child transmission of HIV/AIDS by providing services to Pregnant Women during their Ante-natal check-up since last 2005. The total no of Ante-natal women and their spouse counseled and tested to HIV is 1941 but no positive cases detected.</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2.21.7.3. Sexually Transmitted Disease (STD) Clinic of District Hospital, Namchi is providing services by detecting and treating the disease with free drugs. This clinic is also supporting to control the HIV transmission by referral services to the needy persons.</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2.21.7.4. AYUSH SYSTEM has Homeopathy Department in the District Hospital, Namchi and at Jorethang PHC. This department is functional since 2003 at District Hospital, Namchi and manned by 2 Medical Officers and 1 Paramedics. At Jorethang PHC only 1 Medical Officer is posted and functional since 2011. The total no of patient attended and treated at Homeopathy Clinic of Namchi Hospital was 7453 and 5860 numbers at Jorethang PHC respectively in this year. The patient flow in these clinics has been increasing since its inception. The Medical Officer of this clinic is also attending the other outreach programmes during CATCH, school health, MMU and other special health programmes like Health Mela.</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rPr>
          <w:rFonts w:ascii="ArialMT,Bold" w:hAnsi="ArialMT,Bold" w:cs="ArialMT,Bold"/>
          <w:b/>
          <w:bCs/>
          <w:sz w:val="24"/>
          <w:szCs w:val="24"/>
        </w:rPr>
      </w:pPr>
    </w:p>
    <w:p w:rsidR="00CF4FDF" w:rsidRPr="00522531" w:rsidRDefault="00CF4FDF" w:rsidP="00CF4FDF">
      <w:pPr>
        <w:autoSpaceDE w:val="0"/>
        <w:autoSpaceDN w:val="0"/>
        <w:adjustRightInd w:val="0"/>
        <w:spacing w:after="0" w:line="240" w:lineRule="auto"/>
        <w:jc w:val="both"/>
        <w:rPr>
          <w:rFonts w:ascii="ArialMT,Bold" w:hAnsi="ArialMT,Bold" w:cs="ArialMT,Bold"/>
          <w:b/>
          <w:bCs/>
          <w:sz w:val="24"/>
          <w:szCs w:val="24"/>
        </w:rPr>
      </w:pPr>
      <w:r w:rsidRPr="00522531">
        <w:rPr>
          <w:rFonts w:ascii="ArialMT,Bold" w:hAnsi="ArialMT,Bold" w:cs="ArialMT,Bold"/>
          <w:b/>
          <w:bCs/>
          <w:sz w:val="24"/>
          <w:szCs w:val="24"/>
        </w:rPr>
        <w:t>22. NON COMMUNICABLE DISEASES CONTROL PROGRAMME (NCDCP) :</w:t>
      </w:r>
    </w:p>
    <w:p w:rsidR="00CF4FDF" w:rsidRPr="00522531" w:rsidRDefault="00CF4FDF" w:rsidP="00CF4FDF">
      <w:pPr>
        <w:autoSpaceDE w:val="0"/>
        <w:autoSpaceDN w:val="0"/>
        <w:adjustRightInd w:val="0"/>
        <w:spacing w:after="0" w:line="240" w:lineRule="auto"/>
        <w:jc w:val="both"/>
        <w:rPr>
          <w:rFonts w:ascii="ArialMT,Bold" w:hAnsi="ArialMT,Bold" w:cs="ArialMT,Bold"/>
          <w:b/>
          <w:bCs/>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2.22.1. NATIONAL PROGRAMME FOR CONTROL &amp; PREVENTION OF CANCER, DIABETES,CARDIO-VASCULAR DISEASES AND STROKE (NPCDCS) is implemented in this district since last 2011-12 as a part of pilot project by Ministry of Heath &amp; Family (MO/HFW), Government of India(GOI) through NCD cell The centre is manned by 1 District Nodal Officer, Medical Specialist, District Programme Manager cum Medical Officer, Finance cum Logistic Officer, Programe Assistant and Data Operator each.</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The centre organized training on NPCDCS and use of Glucometer (Accu Check) for 63</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HW (M/F)/ANM on 9th and 10th July '12. The glucometer was distributed to 39 PHSC. The weekly and monthly reporting from the PHSC/PHC level started last year has been strengthened this year and monitoring system is made in place. Construction of 43 bedded cardiac care unit in the District Hospital. (Under NPCDCS) has been undertaken.</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Bold" w:hAnsi="ArialMT,Bold" w:cs="ArialMT,Bold"/>
          <w:b/>
          <w:bCs/>
          <w:sz w:val="24"/>
          <w:szCs w:val="24"/>
        </w:rPr>
      </w:pPr>
      <w:r w:rsidRPr="00522531">
        <w:rPr>
          <w:rFonts w:ascii="ArialMT,Bold" w:hAnsi="ArialMT,Bold" w:cs="ArialMT,Bold"/>
          <w:b/>
          <w:bCs/>
          <w:sz w:val="24"/>
          <w:szCs w:val="24"/>
        </w:rPr>
        <w:t>2.22.2. NATIONAL PROGRAMME FOR HEALTH CARE OF THE ELDERLY (NPHCE)</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implemented since 2011-12 as a pilot project of the MO I/C, Health &amp; FW GOI. The clinic isintegrated with NPCDCS and is run in Medical OPD by Medical Specialist. This programme has 5 Staff Nurses, 1 Physiotherapist, 1 Counselor and 2 Attendants. A weekly Geriatric Clinic also runs at all PHCs in the district. The construction for 10 bedded Geriatric Ward at Dist Hospital Namchi and up gradation of physiotherapy undertaken under NPHCE.</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Bold" w:hAnsi="ArialMT,Bold" w:cs="ArialMT,Bold"/>
          <w:b/>
          <w:bCs/>
          <w:sz w:val="24"/>
          <w:szCs w:val="24"/>
        </w:rPr>
        <w:t xml:space="preserve">2.22.3. NATIONAL TOBACCO CONTROL PROGRAMME (NTCP) </w:t>
      </w:r>
      <w:r w:rsidRPr="00522531">
        <w:rPr>
          <w:rFonts w:ascii="ArialMT" w:hAnsi="ArialMT" w:cs="ArialMT"/>
          <w:sz w:val="24"/>
          <w:szCs w:val="24"/>
        </w:rPr>
        <w:t>has been implemented in the district since 2009-10 in the district. A District Tobacco Control Cell ahs been established at District Hospital, Namchi. This is manned by 1 Nodal Officer, 1 Medical Social Worker and 1 Data Operator. A total of one day orientation programme was conducted at District Hospital, Namchi on 7th, 14th, 21st for 85 Health workers and on 18th and 13th March 2013 to 153 ASHAs of South District. Besides, these trainings Awareness Programme was conducted in 11 schools. The hoardings for COTPA was displayed in 6 PHCs. The periodical checks in the shops and hotels are also conducted in the district. Tobacco Control Inspection was conducted during Jorethang Mela on 15th,16th,17th,January 2013 as well.</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 xml:space="preserve">th th </w:t>
      </w:r>
      <w:r w:rsidRPr="00522531">
        <w:rPr>
          <w:rFonts w:ascii="ArialMT,Bold" w:hAnsi="ArialMT,Bold" w:cs="ArialMT,Bold"/>
          <w:b/>
          <w:bCs/>
          <w:sz w:val="24"/>
          <w:szCs w:val="24"/>
        </w:rPr>
        <w:t xml:space="preserve">2.22.4. MENTAL HEALTH PROGRAMME : </w:t>
      </w:r>
      <w:r w:rsidRPr="00522531">
        <w:rPr>
          <w:rFonts w:ascii="ArialMT" w:hAnsi="ArialMT" w:cs="ArialMT"/>
          <w:sz w:val="24"/>
          <w:szCs w:val="24"/>
        </w:rPr>
        <w:t>Training was imparted to 90 MPHWs on 13 &amp; 18 March 2013 and Advocacy on Mental Health was conducted at District Hospital Namchi on 19th and 30th of March '13 for 153 ASHAs. 3 Awareness Programme was conducted at Namchi Govt. College. New Light Academy and CCCT, Chisopani.</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Bold" w:hAnsi="ArialMT,Bold" w:cs="ArialMT,Bold"/>
          <w:b/>
          <w:bCs/>
          <w:sz w:val="24"/>
          <w:szCs w:val="24"/>
        </w:rPr>
      </w:pPr>
      <w:r w:rsidRPr="00522531">
        <w:rPr>
          <w:rFonts w:ascii="ArialMT,Bold" w:hAnsi="ArialMT,Bold" w:cs="ArialMT,Bold"/>
          <w:b/>
          <w:bCs/>
          <w:sz w:val="24"/>
          <w:szCs w:val="24"/>
        </w:rPr>
        <w:t xml:space="preserve">3. CHIEF MINISTER'S COMPREHENSIVE ANNUAL AND TOTAL CHECK UP FOR HEALTHY </w:t>
      </w:r>
      <w:r w:rsidRPr="00522531">
        <w:rPr>
          <w:rFonts w:ascii="ArialMT" w:hAnsi="ArialMT" w:cs="ArialMT"/>
          <w:sz w:val="24"/>
          <w:szCs w:val="24"/>
        </w:rPr>
        <w:t xml:space="preserve">th </w:t>
      </w:r>
      <w:r w:rsidRPr="00522531">
        <w:rPr>
          <w:rFonts w:ascii="ArialMT,Bold" w:hAnsi="ArialMT,Bold" w:cs="ArialMT,Bold"/>
          <w:b/>
          <w:bCs/>
          <w:sz w:val="24"/>
          <w:szCs w:val="24"/>
        </w:rPr>
        <w:t xml:space="preserve">SIKKIM (CATCH SIKKIM) </w:t>
      </w:r>
      <w:r w:rsidRPr="00522531">
        <w:rPr>
          <w:rFonts w:ascii="ArialMT" w:hAnsi="ArialMT" w:cs="ArialMT"/>
          <w:sz w:val="24"/>
          <w:szCs w:val="24"/>
        </w:rPr>
        <w:t>was implemented since 25 October, 2010 in the district from Yangang</w:t>
      </w:r>
      <w:r w:rsidRPr="00522531">
        <w:rPr>
          <w:rFonts w:ascii="ArialMT,Bold" w:hAnsi="ArialMT,Bold" w:cs="ArialMT,Bold"/>
          <w:b/>
          <w:bCs/>
          <w:sz w:val="24"/>
          <w:szCs w:val="24"/>
        </w:rPr>
        <w:t xml:space="preserve"> </w:t>
      </w:r>
      <w:r w:rsidRPr="00522531">
        <w:rPr>
          <w:rFonts w:ascii="ArialMT" w:hAnsi="ArialMT" w:cs="ArialMT"/>
          <w:sz w:val="24"/>
          <w:szCs w:val="24"/>
        </w:rPr>
        <w:t>PHC. The programme aims to provide a comprehensive health check-up annually to all the</w:t>
      </w:r>
      <w:r w:rsidRPr="00522531">
        <w:rPr>
          <w:rFonts w:ascii="ArialMT,Bold" w:hAnsi="ArialMT,Bold" w:cs="ArialMT,Bold"/>
          <w:b/>
          <w:bCs/>
          <w:sz w:val="24"/>
          <w:szCs w:val="24"/>
        </w:rPr>
        <w:t xml:space="preserve"> </w:t>
      </w:r>
      <w:r w:rsidRPr="00522531">
        <w:rPr>
          <w:rFonts w:ascii="ArialMT" w:hAnsi="ArialMT" w:cs="ArialMT"/>
          <w:sz w:val="24"/>
          <w:szCs w:val="24"/>
        </w:rPr>
        <w:t>citizens residing in their respective villages and to prepare individual data base for better planning</w:t>
      </w:r>
      <w:r w:rsidRPr="00522531">
        <w:rPr>
          <w:rFonts w:ascii="ArialMT,Bold" w:hAnsi="ArialMT,Bold" w:cs="ArialMT,Bold"/>
          <w:b/>
          <w:bCs/>
          <w:sz w:val="24"/>
          <w:szCs w:val="24"/>
        </w:rPr>
        <w:t xml:space="preserve"> </w:t>
      </w:r>
      <w:r w:rsidRPr="00522531">
        <w:rPr>
          <w:rFonts w:ascii="ArialMT" w:hAnsi="ArialMT" w:cs="ArialMT"/>
          <w:sz w:val="24"/>
          <w:szCs w:val="24"/>
        </w:rPr>
        <w:t>to achieve a goal of healthy Sikkim. The programmes were organized at ward level in coordination</w:t>
      </w:r>
      <w:r w:rsidRPr="00522531">
        <w:rPr>
          <w:rFonts w:ascii="ArialMT,Bold" w:hAnsi="ArialMT,Bold" w:cs="ArialMT,Bold"/>
          <w:b/>
          <w:bCs/>
          <w:sz w:val="24"/>
          <w:szCs w:val="24"/>
        </w:rPr>
        <w:t xml:space="preserve"> </w:t>
      </w:r>
      <w:r w:rsidRPr="00522531">
        <w:rPr>
          <w:rFonts w:ascii="ArialMT" w:hAnsi="ArialMT" w:cs="ArialMT"/>
          <w:sz w:val="24"/>
          <w:szCs w:val="24"/>
        </w:rPr>
        <w:t>with Panchayat members of the village, ASHA, AWWs, local health functionaries and</w:t>
      </w:r>
      <w:r w:rsidRPr="00522531">
        <w:rPr>
          <w:rFonts w:ascii="ArialMT,Bold" w:hAnsi="ArialMT,Bold" w:cs="ArialMT,Bold"/>
          <w:b/>
          <w:bCs/>
          <w:sz w:val="24"/>
          <w:szCs w:val="24"/>
        </w:rPr>
        <w:t xml:space="preserve"> </w:t>
      </w:r>
      <w:r w:rsidRPr="00522531">
        <w:rPr>
          <w:rFonts w:ascii="ArialMT" w:hAnsi="ArialMT" w:cs="ArialMT"/>
          <w:sz w:val="24"/>
          <w:szCs w:val="24"/>
        </w:rPr>
        <w:t>other volunteers including NGO members. The district has conducted 433 camps and 11, 0219</w:t>
      </w:r>
      <w:r w:rsidRPr="00522531">
        <w:rPr>
          <w:rFonts w:ascii="ArialMT,Bold" w:hAnsi="ArialMT,Bold" w:cs="ArialMT,Bold"/>
          <w:b/>
          <w:bCs/>
          <w:sz w:val="24"/>
          <w:szCs w:val="24"/>
        </w:rPr>
        <w:t xml:space="preserve"> </w:t>
      </w:r>
      <w:r w:rsidRPr="00522531">
        <w:rPr>
          <w:rFonts w:ascii="ArialMT" w:hAnsi="ArialMT" w:cs="ArialMT"/>
          <w:sz w:val="24"/>
          <w:szCs w:val="24"/>
        </w:rPr>
        <w:t>people have attended the camps so far. During the camp detail information was recorded in their</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house-hold and individual format designed by the department. Compilation and entry of the total services in detail are still going on and is not completed.</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rPr>
        <w:t>Total Number of CATCH Programme conducted:</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tbl>
      <w:tblPr>
        <w:tblStyle w:val="TableGrid"/>
        <w:tblW w:w="0" w:type="auto"/>
        <w:tblLook w:val="04A0"/>
      </w:tblPr>
      <w:tblGrid>
        <w:gridCol w:w="1098"/>
        <w:gridCol w:w="3690"/>
        <w:gridCol w:w="2394"/>
        <w:gridCol w:w="2394"/>
      </w:tblGrid>
      <w:tr w:rsidR="00CF4FDF" w:rsidRPr="00522531" w:rsidTr="0096229F">
        <w:tc>
          <w:tcPr>
            <w:tcW w:w="1098"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Sl. NO</w:t>
            </w:r>
          </w:p>
        </w:tc>
        <w:tc>
          <w:tcPr>
            <w:tcW w:w="369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PHC</w:t>
            </w:r>
          </w:p>
        </w:tc>
        <w:tc>
          <w:tcPr>
            <w:tcW w:w="2394"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Total Population Screened</w:t>
            </w:r>
          </w:p>
        </w:tc>
        <w:tc>
          <w:tcPr>
            <w:tcW w:w="2394"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No. of Camps</w:t>
            </w:r>
          </w:p>
        </w:tc>
      </w:tr>
      <w:tr w:rsidR="00CF4FDF" w:rsidRPr="00522531" w:rsidTr="0096229F">
        <w:tc>
          <w:tcPr>
            <w:tcW w:w="1098"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w:t>
            </w:r>
          </w:p>
        </w:tc>
        <w:tc>
          <w:tcPr>
            <w:tcW w:w="369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Namchi</w:t>
            </w:r>
          </w:p>
        </w:tc>
        <w:tc>
          <w:tcPr>
            <w:tcW w:w="2394"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19447</w:t>
            </w:r>
          </w:p>
        </w:tc>
        <w:tc>
          <w:tcPr>
            <w:tcW w:w="2394"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77</w:t>
            </w:r>
          </w:p>
        </w:tc>
      </w:tr>
      <w:tr w:rsidR="00CF4FDF" w:rsidRPr="00522531" w:rsidTr="0096229F">
        <w:tc>
          <w:tcPr>
            <w:tcW w:w="1098"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w:t>
            </w:r>
          </w:p>
        </w:tc>
        <w:tc>
          <w:tcPr>
            <w:tcW w:w="369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Yangang</w:t>
            </w:r>
          </w:p>
        </w:tc>
        <w:tc>
          <w:tcPr>
            <w:tcW w:w="2394"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12230</w:t>
            </w:r>
          </w:p>
        </w:tc>
        <w:tc>
          <w:tcPr>
            <w:tcW w:w="2394"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54</w:t>
            </w:r>
          </w:p>
        </w:tc>
      </w:tr>
      <w:tr w:rsidR="00CF4FDF" w:rsidRPr="00522531" w:rsidTr="0096229F">
        <w:tc>
          <w:tcPr>
            <w:tcW w:w="1098"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w:t>
            </w:r>
          </w:p>
        </w:tc>
        <w:tc>
          <w:tcPr>
            <w:tcW w:w="369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Jorethang</w:t>
            </w:r>
          </w:p>
        </w:tc>
        <w:tc>
          <w:tcPr>
            <w:tcW w:w="2394"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15717</w:t>
            </w:r>
          </w:p>
        </w:tc>
        <w:tc>
          <w:tcPr>
            <w:tcW w:w="2394"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52</w:t>
            </w:r>
          </w:p>
        </w:tc>
      </w:tr>
      <w:tr w:rsidR="00CF4FDF" w:rsidRPr="00522531" w:rsidTr="0096229F">
        <w:tc>
          <w:tcPr>
            <w:tcW w:w="1098"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4</w:t>
            </w:r>
          </w:p>
        </w:tc>
        <w:tc>
          <w:tcPr>
            <w:tcW w:w="369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Temi</w:t>
            </w:r>
          </w:p>
        </w:tc>
        <w:tc>
          <w:tcPr>
            <w:tcW w:w="2394"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10264</w:t>
            </w:r>
          </w:p>
        </w:tc>
        <w:tc>
          <w:tcPr>
            <w:tcW w:w="2394"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39</w:t>
            </w:r>
          </w:p>
        </w:tc>
      </w:tr>
      <w:tr w:rsidR="00CF4FDF" w:rsidRPr="00522531" w:rsidTr="0096229F">
        <w:tc>
          <w:tcPr>
            <w:tcW w:w="1098"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5</w:t>
            </w:r>
          </w:p>
        </w:tc>
        <w:tc>
          <w:tcPr>
            <w:tcW w:w="369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Ravangla</w:t>
            </w:r>
          </w:p>
        </w:tc>
        <w:tc>
          <w:tcPr>
            <w:tcW w:w="2394"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18979</w:t>
            </w:r>
          </w:p>
        </w:tc>
        <w:tc>
          <w:tcPr>
            <w:tcW w:w="2394"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60</w:t>
            </w:r>
          </w:p>
        </w:tc>
      </w:tr>
      <w:tr w:rsidR="00CF4FDF" w:rsidRPr="00522531" w:rsidTr="0096229F">
        <w:tc>
          <w:tcPr>
            <w:tcW w:w="1098"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6</w:t>
            </w:r>
          </w:p>
        </w:tc>
        <w:tc>
          <w:tcPr>
            <w:tcW w:w="369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Tokal Bermiok</w:t>
            </w:r>
          </w:p>
        </w:tc>
        <w:tc>
          <w:tcPr>
            <w:tcW w:w="2394"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4676</w:t>
            </w:r>
          </w:p>
        </w:tc>
        <w:tc>
          <w:tcPr>
            <w:tcW w:w="2394"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34</w:t>
            </w:r>
          </w:p>
        </w:tc>
      </w:tr>
      <w:tr w:rsidR="00CF4FDF" w:rsidRPr="00522531" w:rsidTr="0096229F">
        <w:tc>
          <w:tcPr>
            <w:tcW w:w="1098"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7</w:t>
            </w:r>
          </w:p>
        </w:tc>
        <w:tc>
          <w:tcPr>
            <w:tcW w:w="369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Melli</w:t>
            </w:r>
          </w:p>
        </w:tc>
        <w:tc>
          <w:tcPr>
            <w:tcW w:w="2394"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14757</w:t>
            </w:r>
          </w:p>
        </w:tc>
        <w:tc>
          <w:tcPr>
            <w:tcW w:w="2394"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65</w:t>
            </w:r>
          </w:p>
        </w:tc>
      </w:tr>
      <w:tr w:rsidR="00CF4FDF" w:rsidRPr="00522531" w:rsidTr="0096229F">
        <w:tc>
          <w:tcPr>
            <w:tcW w:w="1098"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8</w:t>
            </w:r>
          </w:p>
        </w:tc>
        <w:tc>
          <w:tcPr>
            <w:tcW w:w="369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Namthang</w:t>
            </w:r>
          </w:p>
        </w:tc>
        <w:tc>
          <w:tcPr>
            <w:tcW w:w="2394"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14149</w:t>
            </w:r>
          </w:p>
        </w:tc>
        <w:tc>
          <w:tcPr>
            <w:tcW w:w="2394"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52</w:t>
            </w:r>
          </w:p>
        </w:tc>
      </w:tr>
      <w:tr w:rsidR="00CF4FDF" w:rsidRPr="00522531" w:rsidTr="0096229F">
        <w:tc>
          <w:tcPr>
            <w:tcW w:w="4788" w:type="dxa"/>
            <w:gridSpan w:val="2"/>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Total</w:t>
            </w:r>
          </w:p>
        </w:tc>
        <w:tc>
          <w:tcPr>
            <w:tcW w:w="2394"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110219</w:t>
            </w:r>
          </w:p>
        </w:tc>
        <w:tc>
          <w:tcPr>
            <w:tcW w:w="2394"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433</w:t>
            </w:r>
          </w:p>
        </w:tc>
      </w:tr>
    </w:tbl>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1B0B18" w:rsidRDefault="001B0B18" w:rsidP="00CF4FDF">
      <w:pPr>
        <w:autoSpaceDE w:val="0"/>
        <w:autoSpaceDN w:val="0"/>
        <w:adjustRightInd w:val="0"/>
        <w:spacing w:after="0" w:line="240" w:lineRule="auto"/>
        <w:jc w:val="both"/>
        <w:rPr>
          <w:rFonts w:ascii="ArialMT" w:hAnsi="ArialMT" w:cs="ArialMT"/>
          <w:sz w:val="24"/>
          <w:szCs w:val="24"/>
          <w:u w:val="single"/>
        </w:rPr>
      </w:pPr>
    </w:p>
    <w:p w:rsidR="001B0B18" w:rsidRDefault="001B0B18" w:rsidP="00CF4FDF">
      <w:pPr>
        <w:autoSpaceDE w:val="0"/>
        <w:autoSpaceDN w:val="0"/>
        <w:adjustRightInd w:val="0"/>
        <w:spacing w:after="0" w:line="240" w:lineRule="auto"/>
        <w:jc w:val="both"/>
        <w:rPr>
          <w:rFonts w:ascii="ArialMT" w:hAnsi="ArialMT" w:cs="ArialMT"/>
          <w:sz w:val="24"/>
          <w:szCs w:val="24"/>
          <w:u w:val="single"/>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u w:val="single"/>
        </w:rPr>
      </w:pPr>
      <w:r w:rsidRPr="00522531">
        <w:rPr>
          <w:rFonts w:ascii="ArialMT" w:hAnsi="ArialMT" w:cs="ArialMT"/>
          <w:sz w:val="24"/>
          <w:szCs w:val="24"/>
          <w:u w:val="single"/>
        </w:rPr>
        <w:lastRenderedPageBreak/>
        <w:t>PERFORMANCE OF HEALTH CARE SERVICES (District HMIS Report).</w:t>
      </w:r>
    </w:p>
    <w:p w:rsidR="00CF4FDF" w:rsidRPr="00522531" w:rsidRDefault="00CF4FDF" w:rsidP="00CF4FDF">
      <w:pPr>
        <w:autoSpaceDE w:val="0"/>
        <w:autoSpaceDN w:val="0"/>
        <w:adjustRightInd w:val="0"/>
        <w:spacing w:after="0" w:line="240" w:lineRule="auto"/>
        <w:jc w:val="both"/>
        <w:rPr>
          <w:rFonts w:ascii="ArialMT" w:hAnsi="ArialMT" w:cs="ArialMT"/>
          <w:sz w:val="24"/>
          <w:szCs w:val="24"/>
          <w:u w:val="single"/>
        </w:rPr>
      </w:pPr>
    </w:p>
    <w:tbl>
      <w:tblPr>
        <w:tblStyle w:val="TableGrid"/>
        <w:tblW w:w="0" w:type="auto"/>
        <w:tblLook w:val="04A0"/>
      </w:tblPr>
      <w:tblGrid>
        <w:gridCol w:w="3978"/>
        <w:gridCol w:w="2520"/>
      </w:tblGrid>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Activities</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2012  - 2013</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ANC Target</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2381</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ANC Registration</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95%</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Full ANC (3 ANC, TT, 100IFA)</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78.20%</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Total Delivery within District</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2076</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Home Delivery</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12.47%</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Home Delivery assisted by skilled attendant</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72.48%</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Institutional Delivery</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87.52%</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JSY Beneficiaries</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868</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Maternal Death</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05</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3 PNC (Complete)</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82.42%</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Total Live Birth</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1868</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No of Infant Death (still &amp; 0 – 1)</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11</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New Born &lt; 2.5kg</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67</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BCG</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84%</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DPT – III</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99%</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Measles</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100+%</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Hepatitis ‘B’</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100+%</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Full Immunization</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100+%</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No of Immunisation session held (Routine)</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13042</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No of Immunization session held (Outreach)</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854</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Eligible Couple</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22697</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NSV acceptors</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34</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Lab Ligation Acceptors</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65</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OCP Users</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1780</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CC Users</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875</w:t>
            </w:r>
          </w:p>
        </w:tc>
      </w:tr>
      <w:tr w:rsidR="00CF4FDF" w:rsidRPr="00522531" w:rsidTr="0096229F">
        <w:tc>
          <w:tcPr>
            <w:tcW w:w="3978" w:type="dxa"/>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IUD Acceptors</w:t>
            </w:r>
          </w:p>
        </w:tc>
        <w:tc>
          <w:tcPr>
            <w:tcW w:w="252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281</w:t>
            </w:r>
          </w:p>
        </w:tc>
      </w:tr>
    </w:tbl>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u w:val="single"/>
        </w:rPr>
      </w:pPr>
      <w:r w:rsidRPr="00522531">
        <w:rPr>
          <w:rFonts w:ascii="ArialMT" w:hAnsi="ArialMT" w:cs="ArialMT"/>
          <w:sz w:val="24"/>
          <w:szCs w:val="24"/>
          <w:u w:val="single"/>
        </w:rPr>
        <w:t>2. MATERNAL HEALTH SERVICES:</w:t>
      </w:r>
    </w:p>
    <w:p w:rsidR="00CF4FDF" w:rsidRPr="00522531" w:rsidRDefault="00CF4FDF" w:rsidP="00CF4FDF">
      <w:pPr>
        <w:autoSpaceDE w:val="0"/>
        <w:autoSpaceDN w:val="0"/>
        <w:adjustRightInd w:val="0"/>
        <w:spacing w:after="0" w:line="240" w:lineRule="auto"/>
        <w:jc w:val="both"/>
        <w:rPr>
          <w:rFonts w:ascii="ArialMT" w:hAnsi="ArialMT" w:cs="ArialMT"/>
          <w:sz w:val="24"/>
          <w:szCs w:val="24"/>
          <w:u w:val="single"/>
        </w:rPr>
      </w:pPr>
    </w:p>
    <w:tbl>
      <w:tblPr>
        <w:tblStyle w:val="TableGrid"/>
        <w:tblW w:w="0" w:type="auto"/>
        <w:tblLook w:val="04A0"/>
      </w:tblPr>
      <w:tblGrid>
        <w:gridCol w:w="3348"/>
        <w:gridCol w:w="2520"/>
        <w:gridCol w:w="1980"/>
      </w:tblGrid>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Facility</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Services</w:t>
            </w: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2012  - 2013</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ANC Registration</w:t>
            </w: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264</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Jorethang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411</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Temi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179</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Yangang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320</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Melli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213</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Tokal Bermiok</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157</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Ravangla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350</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Namchi District Hospital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387</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Total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2281</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3 ANC</w:t>
            </w: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223</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Jorethang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367</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Temi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174</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Yangang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245</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lastRenderedPageBreak/>
              <w:t>Melli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161</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Ravangla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285</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Tokal Bermiok</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118</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Namchi District Hospital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289</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Total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1862</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Namthang PHC</w:t>
            </w:r>
          </w:p>
        </w:tc>
        <w:tc>
          <w:tcPr>
            <w:tcW w:w="2520" w:type="dxa"/>
            <w:vMerge w:val="restart"/>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Institutional Delivery (Pvt. District Hospital PHC &amp; PHSCs)</w:t>
            </w: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38</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Jorethang PHC</w:t>
            </w:r>
          </w:p>
        </w:tc>
        <w:tc>
          <w:tcPr>
            <w:tcW w:w="2520" w:type="dxa"/>
            <w:vMerge/>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149</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Temi PHC</w:t>
            </w:r>
          </w:p>
        </w:tc>
        <w:tc>
          <w:tcPr>
            <w:tcW w:w="2520" w:type="dxa"/>
            <w:vMerge/>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51</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Yangang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91</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Melli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150</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Ravangla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75</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Tokal Bermiok</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12</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Namchi District Hospital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1171</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Pvt. Out of District &amp; State</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80</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Total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1817</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Home Delivery</w:t>
            </w: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50</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Jorethang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44</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Temi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19</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Yangang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45</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Melli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21</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Ravangla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46</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Tokal Bermiok</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20</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Namchi District Hospital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14</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Total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259</w:t>
            </w:r>
          </w:p>
        </w:tc>
      </w:tr>
    </w:tbl>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u w:val="single"/>
        </w:rPr>
      </w:pPr>
      <w:r w:rsidRPr="00522531">
        <w:rPr>
          <w:rFonts w:ascii="ArialMT" w:hAnsi="ArialMT" w:cs="ArialMT"/>
          <w:sz w:val="24"/>
          <w:szCs w:val="24"/>
          <w:u w:val="single"/>
        </w:rPr>
        <w:t>3. IMMUNIZATION SERVICES.</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tbl>
      <w:tblPr>
        <w:tblStyle w:val="TableGrid"/>
        <w:tblW w:w="0" w:type="auto"/>
        <w:tblLook w:val="04A0"/>
      </w:tblPr>
      <w:tblGrid>
        <w:gridCol w:w="3348"/>
        <w:gridCol w:w="2520"/>
        <w:gridCol w:w="1980"/>
      </w:tblGrid>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Health Institution</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Particulars</w:t>
            </w: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2012  - 2013</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BCG</w:t>
            </w: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198</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Jorethang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339</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Temi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121</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Yangang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169</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Melli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159</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Ravangla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245</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l Bermiok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44</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Namchi District Hospital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371</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Total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1646</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DPT – III/ OPV – III</w:t>
            </w: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280</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Jorethang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362</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Temi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161</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Yangang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317</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Melli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185</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Ravangla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288</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Bermiok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120</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Namchi District Hospital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369</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Total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2082</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Measles</w:t>
            </w: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283</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Jorethang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334</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lastRenderedPageBreak/>
              <w:t>Temi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161</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Yangang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307</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Melli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167</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Ravangla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292</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Bermiok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124</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Namchi District Hospital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376</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Total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2044</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Full Immunization</w:t>
            </w: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283</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Jorethang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334</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Temi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161</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Yangang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307</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Melli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167</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Ravangla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292</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Bermiok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124</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Namchi District hospital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376</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Total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2044</w:t>
            </w:r>
          </w:p>
        </w:tc>
      </w:tr>
    </w:tbl>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u w:val="single"/>
        </w:rPr>
      </w:pPr>
      <w:r w:rsidRPr="00522531">
        <w:rPr>
          <w:rFonts w:ascii="ArialMT" w:hAnsi="ArialMT" w:cs="ArialMT"/>
          <w:sz w:val="24"/>
          <w:szCs w:val="24"/>
          <w:u w:val="single"/>
        </w:rPr>
        <w:t>FAMILY PLANNING (PERMANENT METHODS)</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tbl>
      <w:tblPr>
        <w:tblStyle w:val="TableGrid"/>
        <w:tblW w:w="0" w:type="auto"/>
        <w:tblLook w:val="04A0"/>
      </w:tblPr>
      <w:tblGrid>
        <w:gridCol w:w="3348"/>
        <w:gridCol w:w="2520"/>
        <w:gridCol w:w="1980"/>
      </w:tblGrid>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Health Institution</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Particulars</w:t>
            </w: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2012  - 2013</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Eligible couples</w:t>
            </w: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2954</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Jorethang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3709</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Temi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1798</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Yangang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3120</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Melli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2397</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Ravangla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3324</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l Bermiok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1272</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Namchi District Hospital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4123</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Total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22697</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Lap. Ligation</w:t>
            </w: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Jorethang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0</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Temi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0</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Yangang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0</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Melli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0</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Ravangla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Bermiok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0</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Namchi District Hospital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31</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Total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34</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NSV</w:t>
            </w: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0</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Jorethang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0</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Temi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0</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Yangang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0</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Melli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0</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Ravangla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0</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Bermiok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0</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Namchi District Hospital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65</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Total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65</w:t>
            </w:r>
          </w:p>
        </w:tc>
      </w:tr>
    </w:tbl>
    <w:p w:rsidR="009F4FAB" w:rsidRPr="00522531" w:rsidRDefault="009F4FAB"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r w:rsidRPr="00522531">
        <w:rPr>
          <w:rFonts w:ascii="ArialMT" w:hAnsi="ArialMT" w:cs="ArialMT"/>
          <w:sz w:val="24"/>
          <w:szCs w:val="24"/>
          <w:u w:val="single"/>
        </w:rPr>
        <w:t>FAMILY PLANNING (SPACING METHODS)</w:t>
      </w:r>
      <w:r w:rsidRPr="00522531">
        <w:rPr>
          <w:rFonts w:ascii="ArialMT" w:hAnsi="ArialMT" w:cs="ArialMT"/>
          <w:sz w:val="24"/>
          <w:szCs w:val="24"/>
        </w:rPr>
        <w:t>.</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tbl>
      <w:tblPr>
        <w:tblStyle w:val="TableGrid"/>
        <w:tblW w:w="0" w:type="auto"/>
        <w:tblLook w:val="04A0"/>
      </w:tblPr>
      <w:tblGrid>
        <w:gridCol w:w="3348"/>
        <w:gridCol w:w="2520"/>
        <w:gridCol w:w="1980"/>
      </w:tblGrid>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Health Institution</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Particulars</w:t>
            </w: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2012  - 2013</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IUCD Acceplters</w:t>
            </w: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67</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Jorethang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53</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Temi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22</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Yangang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37</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Melli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18</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Ravangla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32</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l Bermiok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06</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Namchi District Hospital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36</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Total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271</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Oral Pills Cycles Distributed</w:t>
            </w: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3589</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Jorethang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1900</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Temi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1447</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Yangang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3308</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Melli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2613</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Ravangla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2436</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Bermiok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83</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Namchi District Hospital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7787</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Total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23163</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Condom Pcs Distributed</w:t>
            </w: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13630</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Jorethang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6431</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Temi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3288</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Yangang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6106</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Melli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8216</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Ravangla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8732</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Bermiok PHC</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00</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Namchi District Hospital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17825</w:t>
            </w:r>
          </w:p>
        </w:tc>
      </w:tr>
      <w:tr w:rsidR="00CF4FDF" w:rsidRPr="00522531" w:rsidTr="0096229F">
        <w:tc>
          <w:tcPr>
            <w:tcW w:w="334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Total</w:t>
            </w:r>
          </w:p>
        </w:tc>
        <w:tc>
          <w:tcPr>
            <w:tcW w:w="2520" w:type="dxa"/>
            <w:tcBorders>
              <w:lef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p>
        </w:tc>
        <w:tc>
          <w:tcPr>
            <w:tcW w:w="1980" w:type="dxa"/>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64228</w:t>
            </w:r>
          </w:p>
        </w:tc>
      </w:tr>
    </w:tbl>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u w:val="single"/>
        </w:rPr>
      </w:pPr>
      <w:r w:rsidRPr="00522531">
        <w:rPr>
          <w:rFonts w:ascii="ArialMT" w:hAnsi="ArialMT" w:cs="ArialMT"/>
          <w:sz w:val="24"/>
          <w:szCs w:val="24"/>
          <w:u w:val="single"/>
        </w:rPr>
        <w:t>HEALTH CAMPS AND OTHER PROGRAMMES</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tbl>
      <w:tblPr>
        <w:tblStyle w:val="TableGrid"/>
        <w:tblW w:w="0" w:type="auto"/>
        <w:tblLook w:val="04A0"/>
      </w:tblPr>
      <w:tblGrid>
        <w:gridCol w:w="4068"/>
        <w:gridCol w:w="3150"/>
      </w:tblGrid>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Camps</w:t>
            </w:r>
          </w:p>
        </w:tc>
        <w:tc>
          <w:tcPr>
            <w:tcW w:w="315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2012  - 2013</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MMU Camps</w:t>
            </w:r>
          </w:p>
        </w:tc>
        <w:tc>
          <w:tcPr>
            <w:tcW w:w="315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146</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Lap Ligation Camps</w:t>
            </w:r>
          </w:p>
        </w:tc>
        <w:tc>
          <w:tcPr>
            <w:tcW w:w="315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0</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NSV Camps</w:t>
            </w:r>
          </w:p>
        </w:tc>
        <w:tc>
          <w:tcPr>
            <w:tcW w:w="315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Cataract Camps</w:t>
            </w:r>
          </w:p>
        </w:tc>
        <w:tc>
          <w:tcPr>
            <w:tcW w:w="315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Health Mela</w:t>
            </w:r>
          </w:p>
        </w:tc>
        <w:tc>
          <w:tcPr>
            <w:tcW w:w="315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VHND</w:t>
            </w:r>
          </w:p>
        </w:tc>
        <w:tc>
          <w:tcPr>
            <w:tcW w:w="315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1836</w:t>
            </w:r>
          </w:p>
        </w:tc>
      </w:tr>
    </w:tbl>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p w:rsidR="009F4FAB" w:rsidRPr="00522531" w:rsidRDefault="009F4FAB" w:rsidP="00CF4FDF">
      <w:pPr>
        <w:autoSpaceDE w:val="0"/>
        <w:autoSpaceDN w:val="0"/>
        <w:adjustRightInd w:val="0"/>
        <w:spacing w:after="0" w:line="240" w:lineRule="auto"/>
        <w:jc w:val="both"/>
        <w:rPr>
          <w:rFonts w:ascii="ArialMT" w:hAnsi="ArialMT" w:cs="ArialMT"/>
          <w:sz w:val="24"/>
          <w:szCs w:val="24"/>
          <w:u w:val="single"/>
        </w:rPr>
      </w:pPr>
    </w:p>
    <w:p w:rsidR="009F4FAB" w:rsidRPr="00522531" w:rsidRDefault="009F4FAB" w:rsidP="00CF4FDF">
      <w:pPr>
        <w:autoSpaceDE w:val="0"/>
        <w:autoSpaceDN w:val="0"/>
        <w:adjustRightInd w:val="0"/>
        <w:spacing w:after="0" w:line="240" w:lineRule="auto"/>
        <w:jc w:val="both"/>
        <w:rPr>
          <w:rFonts w:ascii="ArialMT" w:hAnsi="ArialMT" w:cs="ArialMT"/>
          <w:sz w:val="24"/>
          <w:szCs w:val="24"/>
          <w:u w:val="single"/>
        </w:rPr>
      </w:pPr>
    </w:p>
    <w:p w:rsidR="00CF4FDF" w:rsidRPr="00522531" w:rsidRDefault="00CF4FDF" w:rsidP="00CF4FDF">
      <w:pPr>
        <w:autoSpaceDE w:val="0"/>
        <w:autoSpaceDN w:val="0"/>
        <w:adjustRightInd w:val="0"/>
        <w:spacing w:after="0" w:line="240" w:lineRule="auto"/>
        <w:jc w:val="both"/>
        <w:rPr>
          <w:rFonts w:ascii="ArialMT" w:hAnsi="ArialMT" w:cs="ArialMT"/>
          <w:sz w:val="24"/>
          <w:szCs w:val="24"/>
          <w:u w:val="single"/>
        </w:rPr>
      </w:pPr>
      <w:r w:rsidRPr="00522531">
        <w:rPr>
          <w:rFonts w:ascii="ArialMT" w:hAnsi="ArialMT" w:cs="ArialMT"/>
          <w:sz w:val="24"/>
          <w:szCs w:val="24"/>
          <w:u w:val="single"/>
        </w:rPr>
        <w:t>SERVICES UNDER MMU PROGRAMME 2012.</w:t>
      </w:r>
    </w:p>
    <w:p w:rsidR="00CF4FDF" w:rsidRPr="00522531" w:rsidRDefault="00CF4FDF" w:rsidP="00CF4FDF">
      <w:pPr>
        <w:autoSpaceDE w:val="0"/>
        <w:autoSpaceDN w:val="0"/>
        <w:adjustRightInd w:val="0"/>
        <w:spacing w:after="0" w:line="240" w:lineRule="auto"/>
        <w:jc w:val="both"/>
        <w:rPr>
          <w:rFonts w:ascii="ArialMT" w:hAnsi="ArialMT" w:cs="ArialMT"/>
          <w:sz w:val="24"/>
          <w:szCs w:val="24"/>
        </w:rPr>
      </w:pPr>
    </w:p>
    <w:tbl>
      <w:tblPr>
        <w:tblStyle w:val="TableGrid"/>
        <w:tblW w:w="0" w:type="auto"/>
        <w:tblLook w:val="04A0"/>
      </w:tblPr>
      <w:tblGrid>
        <w:gridCol w:w="4068"/>
        <w:gridCol w:w="3510"/>
      </w:tblGrid>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SERVICES UNDER MMU</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TOTAL PATIENTS TREATED</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No. of Camps held</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146</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No. of Patient Treated</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23226</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No. of ANC</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517</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No. of PNC</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28</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RTI/STI Case Detected</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36</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TB Case</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14</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Hypertension</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615</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Eye Screening</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271</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Physical and Mental Disability</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19</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Refractive Error</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123</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Cataract Detected</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19</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IUD Inserted</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20</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OCP Acceptor</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17</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Condom Acceptor</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11</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Diabetes</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641</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No. of X – Ray</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143</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No. of USG</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4</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RBS Test</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8004</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HBSAG Test</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350</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Blood Grouping</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16035</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HCG</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64</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VDRL Test</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259</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No. of ECG</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0</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No. of Patient examined for Hemoglobin</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12295</w:t>
            </w:r>
          </w:p>
        </w:tc>
      </w:tr>
      <w:tr w:rsidR="00CF4FDF" w:rsidRPr="00522531" w:rsidTr="0096229F">
        <w:tc>
          <w:tcPr>
            <w:tcW w:w="4068" w:type="dxa"/>
            <w:tcBorders>
              <w:right w:val="single" w:sz="4" w:space="0" w:color="auto"/>
            </w:tcBorders>
          </w:tcPr>
          <w:p w:rsidR="00CF4FDF" w:rsidRPr="00522531" w:rsidRDefault="00CF4FDF" w:rsidP="0096229F">
            <w:pPr>
              <w:autoSpaceDE w:val="0"/>
              <w:autoSpaceDN w:val="0"/>
              <w:adjustRightInd w:val="0"/>
              <w:jc w:val="both"/>
              <w:rPr>
                <w:rFonts w:ascii="ArialMT" w:hAnsi="ArialMT" w:cs="ArialMT"/>
                <w:sz w:val="24"/>
                <w:szCs w:val="24"/>
              </w:rPr>
            </w:pPr>
            <w:r w:rsidRPr="00522531">
              <w:rPr>
                <w:rFonts w:ascii="ArialMT" w:hAnsi="ArialMT" w:cs="ArialMT"/>
                <w:sz w:val="24"/>
                <w:szCs w:val="24"/>
              </w:rPr>
              <w:t>No. of Patient examined for Urine Test</w:t>
            </w:r>
          </w:p>
        </w:tc>
        <w:tc>
          <w:tcPr>
            <w:tcW w:w="3510" w:type="dxa"/>
            <w:tcBorders>
              <w:left w:val="single" w:sz="4" w:space="0" w:color="auto"/>
            </w:tcBorders>
          </w:tcPr>
          <w:p w:rsidR="00CF4FDF" w:rsidRPr="00522531" w:rsidRDefault="00CF4FDF" w:rsidP="0096229F">
            <w:pPr>
              <w:autoSpaceDE w:val="0"/>
              <w:autoSpaceDN w:val="0"/>
              <w:adjustRightInd w:val="0"/>
              <w:jc w:val="center"/>
              <w:rPr>
                <w:rFonts w:ascii="ArialMT" w:hAnsi="ArialMT" w:cs="ArialMT"/>
                <w:sz w:val="24"/>
                <w:szCs w:val="24"/>
              </w:rPr>
            </w:pPr>
            <w:r w:rsidRPr="00522531">
              <w:rPr>
                <w:rFonts w:ascii="ArialMT" w:hAnsi="ArialMT" w:cs="ArialMT"/>
                <w:sz w:val="24"/>
                <w:szCs w:val="24"/>
              </w:rPr>
              <w:t>372</w:t>
            </w:r>
          </w:p>
        </w:tc>
      </w:tr>
    </w:tbl>
    <w:p w:rsidR="00CF4FDF" w:rsidRPr="00522531" w:rsidRDefault="00CF4FDF" w:rsidP="00606E06">
      <w:pPr>
        <w:spacing w:after="0" w:line="240" w:lineRule="auto"/>
        <w:rPr>
          <w:sz w:val="24"/>
          <w:szCs w:val="24"/>
        </w:rPr>
      </w:pPr>
    </w:p>
    <w:p w:rsidR="00CF4FDF" w:rsidRPr="00522531" w:rsidRDefault="00CF4FDF" w:rsidP="00606E06">
      <w:pPr>
        <w:spacing w:after="0" w:line="240" w:lineRule="auto"/>
        <w:rPr>
          <w:sz w:val="24"/>
          <w:szCs w:val="24"/>
        </w:rPr>
      </w:pPr>
    </w:p>
    <w:p w:rsidR="00CF4FDF" w:rsidRPr="00522531" w:rsidRDefault="00CF4FDF" w:rsidP="00606E06">
      <w:pPr>
        <w:spacing w:after="0" w:line="240" w:lineRule="auto"/>
        <w:rPr>
          <w:sz w:val="24"/>
          <w:szCs w:val="24"/>
        </w:rPr>
      </w:pPr>
    </w:p>
    <w:p w:rsidR="00207A71" w:rsidRPr="00522531" w:rsidRDefault="00207A71" w:rsidP="00606E06">
      <w:pPr>
        <w:spacing w:after="0" w:line="240" w:lineRule="auto"/>
        <w:rPr>
          <w:sz w:val="24"/>
          <w:szCs w:val="24"/>
        </w:rPr>
      </w:pPr>
    </w:p>
    <w:p w:rsidR="00207A71" w:rsidRPr="00522531" w:rsidRDefault="00207A71" w:rsidP="00606E06">
      <w:pPr>
        <w:spacing w:after="0" w:line="240" w:lineRule="auto"/>
        <w:rPr>
          <w:sz w:val="24"/>
          <w:szCs w:val="24"/>
        </w:rPr>
      </w:pPr>
    </w:p>
    <w:p w:rsidR="00207A71" w:rsidRPr="00522531" w:rsidRDefault="00207A71" w:rsidP="00606E06">
      <w:pPr>
        <w:spacing w:after="0" w:line="240" w:lineRule="auto"/>
        <w:rPr>
          <w:sz w:val="24"/>
          <w:szCs w:val="24"/>
        </w:rPr>
      </w:pPr>
    </w:p>
    <w:p w:rsidR="00207A71" w:rsidRPr="00522531" w:rsidRDefault="00207A71" w:rsidP="00606E06">
      <w:pPr>
        <w:spacing w:after="0" w:line="240" w:lineRule="auto"/>
        <w:rPr>
          <w:sz w:val="24"/>
          <w:szCs w:val="24"/>
        </w:rPr>
      </w:pPr>
    </w:p>
    <w:p w:rsidR="00207A71" w:rsidRPr="00522531" w:rsidRDefault="00207A71" w:rsidP="00606E06">
      <w:pPr>
        <w:spacing w:after="0" w:line="240" w:lineRule="auto"/>
        <w:rPr>
          <w:sz w:val="24"/>
          <w:szCs w:val="24"/>
        </w:rPr>
      </w:pPr>
    </w:p>
    <w:p w:rsidR="00207A71" w:rsidRPr="00522531" w:rsidRDefault="00207A71" w:rsidP="00606E06">
      <w:pPr>
        <w:spacing w:after="0" w:line="240" w:lineRule="auto"/>
        <w:rPr>
          <w:sz w:val="24"/>
          <w:szCs w:val="24"/>
        </w:rPr>
      </w:pPr>
    </w:p>
    <w:p w:rsidR="00207A71" w:rsidRDefault="00207A71" w:rsidP="00606E06">
      <w:pPr>
        <w:spacing w:after="0" w:line="240" w:lineRule="auto"/>
        <w:rPr>
          <w:sz w:val="24"/>
          <w:szCs w:val="24"/>
        </w:rPr>
      </w:pPr>
    </w:p>
    <w:p w:rsidR="001B0B18" w:rsidRDefault="001B0B18" w:rsidP="00606E06">
      <w:pPr>
        <w:spacing w:after="0" w:line="240" w:lineRule="auto"/>
        <w:rPr>
          <w:sz w:val="24"/>
          <w:szCs w:val="24"/>
        </w:rPr>
      </w:pPr>
    </w:p>
    <w:p w:rsidR="001B0B18" w:rsidRDefault="001B0B18" w:rsidP="00606E06">
      <w:pPr>
        <w:spacing w:after="0" w:line="240" w:lineRule="auto"/>
        <w:rPr>
          <w:sz w:val="24"/>
          <w:szCs w:val="24"/>
        </w:rPr>
      </w:pPr>
    </w:p>
    <w:p w:rsidR="001B0B18" w:rsidRDefault="001B0B18" w:rsidP="00606E06">
      <w:pPr>
        <w:spacing w:after="0" w:line="240" w:lineRule="auto"/>
        <w:rPr>
          <w:sz w:val="24"/>
          <w:szCs w:val="24"/>
        </w:rPr>
      </w:pPr>
    </w:p>
    <w:p w:rsidR="001B0B18" w:rsidRPr="00522531" w:rsidRDefault="001B0B18" w:rsidP="00606E06">
      <w:pPr>
        <w:spacing w:after="0" w:line="240" w:lineRule="auto"/>
        <w:rPr>
          <w:sz w:val="24"/>
          <w:szCs w:val="24"/>
        </w:rPr>
      </w:pPr>
    </w:p>
    <w:p w:rsidR="00207A71" w:rsidRPr="00522531" w:rsidRDefault="00207A71" w:rsidP="00606E06">
      <w:pPr>
        <w:spacing w:after="0" w:line="240" w:lineRule="auto"/>
        <w:rPr>
          <w:sz w:val="24"/>
          <w:szCs w:val="24"/>
        </w:rPr>
      </w:pPr>
    </w:p>
    <w:p w:rsidR="00207A71" w:rsidRPr="00522531" w:rsidRDefault="00207A71" w:rsidP="00606E06">
      <w:pPr>
        <w:spacing w:after="0" w:line="240" w:lineRule="auto"/>
        <w:rPr>
          <w:sz w:val="24"/>
          <w:szCs w:val="24"/>
        </w:rPr>
      </w:pPr>
    </w:p>
    <w:p w:rsidR="00207A71" w:rsidRPr="00522531" w:rsidRDefault="00207A71" w:rsidP="00606E06">
      <w:pPr>
        <w:spacing w:after="0" w:line="240" w:lineRule="auto"/>
        <w:rPr>
          <w:sz w:val="24"/>
          <w:szCs w:val="24"/>
        </w:rPr>
      </w:pPr>
    </w:p>
    <w:p w:rsidR="00CF4FDF" w:rsidRPr="001B0B18" w:rsidRDefault="00CF4FDF" w:rsidP="00CF4FDF">
      <w:pPr>
        <w:pStyle w:val="BodyTextIndent"/>
        <w:tabs>
          <w:tab w:val="left" w:pos="720"/>
        </w:tabs>
        <w:rPr>
          <w:rFonts w:ascii="Arial" w:hAnsi="Arial" w:cs="Arial"/>
          <w:b/>
          <w:bCs/>
          <w:color w:val="003366"/>
          <w:sz w:val="28"/>
          <w:szCs w:val="28"/>
        </w:rPr>
      </w:pPr>
      <w:r w:rsidRPr="001B0B18">
        <w:rPr>
          <w:rFonts w:ascii="Arial" w:hAnsi="Arial" w:cs="Arial"/>
          <w:b/>
          <w:bCs/>
          <w:color w:val="003366"/>
          <w:sz w:val="28"/>
          <w:szCs w:val="28"/>
        </w:rPr>
        <w:lastRenderedPageBreak/>
        <w:t>4.</w:t>
      </w:r>
      <w:r w:rsidRPr="001B0B18">
        <w:rPr>
          <w:rFonts w:ascii="Arial" w:hAnsi="Arial" w:cs="Arial"/>
          <w:b/>
          <w:bCs/>
          <w:color w:val="003366"/>
          <w:sz w:val="28"/>
          <w:szCs w:val="28"/>
        </w:rPr>
        <w:tab/>
        <w:t xml:space="preserve">   West District (Activities &amp; Achievements)</w:t>
      </w:r>
      <w:r w:rsidRPr="001B0B18">
        <w:rPr>
          <w:rFonts w:ascii="Arial" w:hAnsi="Arial" w:cs="Arial"/>
          <w:b/>
          <w:bCs/>
          <w:color w:val="003366"/>
          <w:sz w:val="28"/>
          <w:szCs w:val="28"/>
        </w:rPr>
        <w:tab/>
      </w:r>
      <w:r w:rsidRPr="001B0B18">
        <w:rPr>
          <w:rFonts w:ascii="Arial" w:hAnsi="Arial" w:cs="Arial"/>
          <w:b/>
          <w:bCs/>
          <w:color w:val="003366"/>
          <w:sz w:val="28"/>
          <w:szCs w:val="28"/>
        </w:rPr>
        <w:tab/>
      </w:r>
      <w:r w:rsidRPr="001B0B18">
        <w:rPr>
          <w:rFonts w:ascii="Arial" w:hAnsi="Arial" w:cs="Arial"/>
          <w:b/>
          <w:bCs/>
          <w:color w:val="003366"/>
          <w:sz w:val="28"/>
          <w:szCs w:val="28"/>
        </w:rPr>
        <w:tab/>
      </w:r>
    </w:p>
    <w:p w:rsidR="00CF4FDF" w:rsidRPr="00522531" w:rsidRDefault="00CF4FDF" w:rsidP="00CF4FDF">
      <w:pPr>
        <w:pStyle w:val="NoSpacing"/>
        <w:ind w:left="90"/>
        <w:jc w:val="center"/>
        <w:rPr>
          <w:b/>
          <w:sz w:val="24"/>
          <w:szCs w:val="24"/>
          <w:u w:val="single"/>
        </w:rPr>
      </w:pPr>
      <w:r w:rsidRPr="00522531">
        <w:rPr>
          <w:b/>
          <w:sz w:val="24"/>
          <w:szCs w:val="24"/>
          <w:u w:val="single"/>
        </w:rPr>
        <w:t>DISTRICT HOSPITAL GYALSHING WEST SIKKIM.</w:t>
      </w:r>
    </w:p>
    <w:p w:rsidR="00CF4FDF" w:rsidRPr="00522531" w:rsidRDefault="00CF4FDF" w:rsidP="00CF4FDF">
      <w:pPr>
        <w:pStyle w:val="NoSpacing"/>
        <w:ind w:left="90"/>
        <w:jc w:val="both"/>
        <w:rPr>
          <w:b/>
          <w:sz w:val="24"/>
          <w:szCs w:val="24"/>
        </w:rPr>
      </w:pPr>
    </w:p>
    <w:p w:rsidR="00CF4FDF" w:rsidRPr="00522531" w:rsidRDefault="00CF4FDF" w:rsidP="00CF4FDF">
      <w:pPr>
        <w:pStyle w:val="NoSpacing"/>
        <w:ind w:left="90"/>
        <w:jc w:val="both"/>
        <w:rPr>
          <w:b/>
          <w:sz w:val="24"/>
          <w:szCs w:val="24"/>
          <w:u w:val="single"/>
        </w:rPr>
      </w:pPr>
      <w:r w:rsidRPr="00522531">
        <w:rPr>
          <w:b/>
          <w:sz w:val="24"/>
          <w:szCs w:val="24"/>
          <w:u w:val="single"/>
        </w:rPr>
        <w:t>INTRODUCTION.</w:t>
      </w:r>
    </w:p>
    <w:p w:rsidR="00CF4FDF" w:rsidRPr="00522531" w:rsidRDefault="00CF4FDF" w:rsidP="00CF4FDF">
      <w:pPr>
        <w:pStyle w:val="NoSpacing"/>
        <w:ind w:left="90"/>
        <w:jc w:val="both"/>
        <w:rPr>
          <w:b/>
          <w:sz w:val="24"/>
          <w:szCs w:val="24"/>
        </w:rPr>
      </w:pPr>
    </w:p>
    <w:p w:rsidR="00CF4FDF" w:rsidRPr="00522531" w:rsidRDefault="00CF4FDF" w:rsidP="00CF4FDF">
      <w:pPr>
        <w:pStyle w:val="NoSpacing"/>
        <w:ind w:left="90"/>
        <w:jc w:val="both"/>
        <w:rPr>
          <w:b/>
          <w:sz w:val="24"/>
          <w:szCs w:val="24"/>
        </w:rPr>
      </w:pPr>
      <w:r w:rsidRPr="00522531">
        <w:rPr>
          <w:b/>
          <w:sz w:val="24"/>
          <w:szCs w:val="24"/>
        </w:rPr>
        <w:tab/>
        <w:t>West District is one of the four administrative districts of the State Sikkim. Geographically the district covers 1161 sq km. The district head quarter is Gyalshing. This is also one of the two Sub- Divisions of the district covering maximum geographical area of the district. The other Sub – Division is Soreng, West District is the second largest district of Sikkim in terms of its population. As per 2011 Census the population size of the districts is 1, 36,299 of which 53% reside in Gyalshing Division and rest of the 47% reside in Soreng Sub – Division. The Population as per the survey conducted during community Need Assessment in the month of February 2012 – 13 is 1, 41,905.</w:t>
      </w:r>
    </w:p>
    <w:p w:rsidR="00CF4FDF" w:rsidRPr="00522531" w:rsidRDefault="00CF4FDF" w:rsidP="00CF4FDF">
      <w:pPr>
        <w:pStyle w:val="NoSpacing"/>
        <w:ind w:left="90"/>
        <w:jc w:val="both"/>
        <w:rPr>
          <w:b/>
          <w:sz w:val="24"/>
          <w:szCs w:val="24"/>
        </w:rPr>
      </w:pPr>
    </w:p>
    <w:p w:rsidR="00CF4FDF" w:rsidRPr="00522531" w:rsidRDefault="00CF4FDF" w:rsidP="00CF4FDF">
      <w:pPr>
        <w:pStyle w:val="NoSpacing"/>
        <w:ind w:left="90"/>
        <w:jc w:val="both"/>
        <w:rPr>
          <w:b/>
          <w:sz w:val="24"/>
          <w:szCs w:val="24"/>
        </w:rPr>
      </w:pPr>
      <w:r w:rsidRPr="00522531">
        <w:rPr>
          <w:b/>
          <w:sz w:val="24"/>
          <w:szCs w:val="24"/>
        </w:rPr>
        <w:tab/>
        <w:t>Climatologically, during monsoon the heavy rain fall is a common feature of West District. It causes lot of problems by triggering off multiple landsides. Road blockage and destruction are common consequences of such landslides. Due to this kind of disaster this part of the State sometimes remains cut off from other part of the State including State Capital for almost 1-2 weeks.</w:t>
      </w:r>
    </w:p>
    <w:p w:rsidR="00CF4FDF" w:rsidRPr="00522531" w:rsidRDefault="00CF4FDF" w:rsidP="00CF4FDF">
      <w:pPr>
        <w:pStyle w:val="NoSpacing"/>
        <w:ind w:left="90"/>
        <w:jc w:val="both"/>
        <w:rPr>
          <w:b/>
          <w:sz w:val="24"/>
          <w:szCs w:val="24"/>
        </w:rPr>
      </w:pPr>
    </w:p>
    <w:p w:rsidR="00CF4FDF" w:rsidRPr="00522531" w:rsidRDefault="00CF4FDF" w:rsidP="00CF4FDF">
      <w:pPr>
        <w:pStyle w:val="NoSpacing"/>
        <w:ind w:left="90"/>
        <w:jc w:val="both"/>
        <w:rPr>
          <w:b/>
          <w:sz w:val="24"/>
          <w:szCs w:val="24"/>
        </w:rPr>
      </w:pPr>
      <w:r w:rsidRPr="00522531">
        <w:rPr>
          <w:b/>
          <w:sz w:val="24"/>
          <w:szCs w:val="24"/>
        </w:rPr>
        <w:tab/>
        <w:t>West Sikkim is one of the backward district having difficult, hard to reach and inaccessible areas and with more PHC and PHSCs than other district. Of the 7 PHCs, Sombaria PHC is the farthest with 73 km from Gyalshing and Tashiding PHC which is the nearest is 32 km from District Hospitals.</w:t>
      </w:r>
    </w:p>
    <w:p w:rsidR="00CF4FDF" w:rsidRPr="00522531" w:rsidRDefault="00CF4FDF" w:rsidP="00CF4FDF">
      <w:pPr>
        <w:pStyle w:val="NoSpacing"/>
        <w:ind w:left="90"/>
        <w:jc w:val="both"/>
        <w:rPr>
          <w:b/>
          <w:sz w:val="24"/>
          <w:szCs w:val="24"/>
        </w:rPr>
      </w:pPr>
    </w:p>
    <w:p w:rsidR="00CF4FDF" w:rsidRPr="00522531" w:rsidRDefault="00CF4FDF" w:rsidP="00CF4FDF">
      <w:pPr>
        <w:pStyle w:val="NoSpacing"/>
        <w:ind w:left="90"/>
        <w:jc w:val="both"/>
        <w:rPr>
          <w:b/>
          <w:sz w:val="24"/>
          <w:szCs w:val="24"/>
          <w:u w:val="single"/>
        </w:rPr>
      </w:pPr>
      <w:r w:rsidRPr="00522531">
        <w:rPr>
          <w:b/>
          <w:sz w:val="24"/>
          <w:szCs w:val="24"/>
          <w:u w:val="single"/>
        </w:rPr>
        <w:t>WEST DISTRICT</w:t>
      </w:r>
    </w:p>
    <w:p w:rsidR="00CF4FDF" w:rsidRPr="00522531" w:rsidRDefault="00CF4FDF" w:rsidP="00CF4FDF">
      <w:pPr>
        <w:pStyle w:val="NoSpacing"/>
        <w:ind w:left="90"/>
        <w:jc w:val="both"/>
        <w:rPr>
          <w:b/>
          <w:sz w:val="24"/>
          <w:szCs w:val="24"/>
        </w:rPr>
      </w:pPr>
    </w:p>
    <w:p w:rsidR="00CF4FDF" w:rsidRPr="00522531" w:rsidRDefault="00CF4FDF" w:rsidP="00CF4FDF">
      <w:pPr>
        <w:pStyle w:val="NoSpacing"/>
        <w:ind w:left="90"/>
        <w:jc w:val="both"/>
        <w:rPr>
          <w:b/>
          <w:sz w:val="24"/>
          <w:szCs w:val="24"/>
        </w:rPr>
      </w:pPr>
      <w:r w:rsidRPr="00522531">
        <w:rPr>
          <w:b/>
          <w:sz w:val="24"/>
          <w:szCs w:val="24"/>
        </w:rPr>
        <w:t>Total Population 1, 36,299 (Census 2011)</w:t>
      </w:r>
    </w:p>
    <w:p w:rsidR="00CF4FDF" w:rsidRPr="00522531" w:rsidRDefault="00CF4FDF" w:rsidP="00CF4FDF">
      <w:pPr>
        <w:pStyle w:val="NoSpacing"/>
        <w:ind w:left="90"/>
        <w:jc w:val="both"/>
        <w:rPr>
          <w:b/>
          <w:sz w:val="24"/>
          <w:szCs w:val="24"/>
        </w:rPr>
      </w:pPr>
      <w:r w:rsidRPr="00522531">
        <w:rPr>
          <w:b/>
          <w:sz w:val="24"/>
          <w:szCs w:val="24"/>
        </w:rPr>
        <w:t>Sex Ratio (State) 0 – 6 years 944/1000 (Census 2011)</w:t>
      </w:r>
    </w:p>
    <w:p w:rsidR="00CF4FDF" w:rsidRPr="00522531" w:rsidRDefault="00CF4FDF" w:rsidP="00CF4FDF">
      <w:pPr>
        <w:pStyle w:val="NoSpacing"/>
        <w:ind w:left="90"/>
        <w:jc w:val="both"/>
        <w:rPr>
          <w:b/>
          <w:sz w:val="24"/>
          <w:szCs w:val="24"/>
        </w:rPr>
      </w:pPr>
    </w:p>
    <w:p w:rsidR="00CF4FDF" w:rsidRPr="00522531" w:rsidRDefault="00CF4FDF" w:rsidP="00CF4FDF">
      <w:pPr>
        <w:pStyle w:val="NoSpacing"/>
        <w:ind w:left="90"/>
        <w:jc w:val="both"/>
        <w:rPr>
          <w:b/>
          <w:sz w:val="24"/>
          <w:szCs w:val="24"/>
        </w:rPr>
      </w:pPr>
      <w:r w:rsidRPr="00522531">
        <w:rPr>
          <w:b/>
          <w:sz w:val="24"/>
          <w:szCs w:val="24"/>
        </w:rPr>
        <w:t>Number of District Hospital</w:t>
      </w:r>
      <w:r w:rsidRPr="00522531">
        <w:rPr>
          <w:b/>
          <w:sz w:val="24"/>
          <w:szCs w:val="24"/>
        </w:rPr>
        <w:tab/>
      </w:r>
      <w:r w:rsidRPr="00522531">
        <w:rPr>
          <w:b/>
          <w:sz w:val="24"/>
          <w:szCs w:val="24"/>
        </w:rPr>
        <w:tab/>
      </w:r>
      <w:r w:rsidRPr="00522531">
        <w:rPr>
          <w:b/>
          <w:sz w:val="24"/>
          <w:szCs w:val="24"/>
        </w:rPr>
        <w:tab/>
        <w:t>:</w:t>
      </w:r>
      <w:r w:rsidRPr="00522531">
        <w:rPr>
          <w:b/>
          <w:sz w:val="24"/>
          <w:szCs w:val="24"/>
        </w:rPr>
        <w:tab/>
        <w:t>1</w:t>
      </w:r>
    </w:p>
    <w:p w:rsidR="00CF4FDF" w:rsidRPr="00522531" w:rsidRDefault="00CF4FDF" w:rsidP="00CF4FDF">
      <w:pPr>
        <w:pStyle w:val="NoSpacing"/>
        <w:ind w:left="90"/>
        <w:jc w:val="both"/>
        <w:rPr>
          <w:b/>
          <w:sz w:val="24"/>
          <w:szCs w:val="24"/>
        </w:rPr>
      </w:pPr>
      <w:r w:rsidRPr="00522531">
        <w:rPr>
          <w:b/>
          <w:sz w:val="24"/>
          <w:szCs w:val="24"/>
        </w:rPr>
        <w:t>Number of PHCs</w:t>
      </w:r>
      <w:r w:rsidRPr="00522531">
        <w:rPr>
          <w:b/>
          <w:sz w:val="24"/>
          <w:szCs w:val="24"/>
        </w:rPr>
        <w:tab/>
      </w:r>
      <w:r w:rsidRPr="00522531">
        <w:rPr>
          <w:b/>
          <w:sz w:val="24"/>
          <w:szCs w:val="24"/>
        </w:rPr>
        <w:tab/>
      </w:r>
      <w:r w:rsidRPr="00522531">
        <w:rPr>
          <w:b/>
          <w:sz w:val="24"/>
          <w:szCs w:val="24"/>
        </w:rPr>
        <w:tab/>
      </w:r>
      <w:r w:rsidRPr="00522531">
        <w:rPr>
          <w:b/>
          <w:sz w:val="24"/>
          <w:szCs w:val="24"/>
        </w:rPr>
        <w:tab/>
      </w:r>
      <w:r w:rsidRPr="00522531">
        <w:rPr>
          <w:b/>
          <w:sz w:val="24"/>
          <w:szCs w:val="24"/>
        </w:rPr>
        <w:tab/>
        <w:t>:</w:t>
      </w:r>
      <w:r w:rsidRPr="00522531">
        <w:rPr>
          <w:b/>
          <w:sz w:val="24"/>
          <w:szCs w:val="24"/>
        </w:rPr>
        <w:tab/>
        <w:t>7</w:t>
      </w:r>
    </w:p>
    <w:p w:rsidR="00CF4FDF" w:rsidRPr="00522531" w:rsidRDefault="00CF4FDF" w:rsidP="00CF4FDF">
      <w:pPr>
        <w:pStyle w:val="NoSpacing"/>
        <w:ind w:left="90"/>
        <w:jc w:val="both"/>
        <w:rPr>
          <w:b/>
          <w:sz w:val="24"/>
          <w:szCs w:val="24"/>
        </w:rPr>
      </w:pPr>
      <w:r w:rsidRPr="00522531">
        <w:rPr>
          <w:b/>
          <w:sz w:val="24"/>
          <w:szCs w:val="24"/>
        </w:rPr>
        <w:t>Number of PHSCs</w:t>
      </w:r>
      <w:r w:rsidRPr="00522531">
        <w:rPr>
          <w:b/>
          <w:sz w:val="24"/>
          <w:szCs w:val="24"/>
        </w:rPr>
        <w:tab/>
      </w:r>
      <w:r w:rsidRPr="00522531">
        <w:rPr>
          <w:b/>
          <w:sz w:val="24"/>
          <w:szCs w:val="24"/>
        </w:rPr>
        <w:tab/>
      </w:r>
      <w:r w:rsidRPr="00522531">
        <w:rPr>
          <w:b/>
          <w:sz w:val="24"/>
          <w:szCs w:val="24"/>
        </w:rPr>
        <w:tab/>
      </w:r>
      <w:r w:rsidRPr="00522531">
        <w:rPr>
          <w:b/>
          <w:sz w:val="24"/>
          <w:szCs w:val="24"/>
        </w:rPr>
        <w:tab/>
      </w:r>
      <w:r w:rsidRPr="00522531">
        <w:rPr>
          <w:b/>
          <w:sz w:val="24"/>
          <w:szCs w:val="24"/>
        </w:rPr>
        <w:tab/>
        <w:t>:</w:t>
      </w:r>
      <w:r w:rsidRPr="00522531">
        <w:rPr>
          <w:b/>
          <w:sz w:val="24"/>
          <w:szCs w:val="24"/>
        </w:rPr>
        <w:tab/>
        <w:t>41</w:t>
      </w:r>
    </w:p>
    <w:p w:rsidR="00CF4FDF" w:rsidRPr="00522531" w:rsidRDefault="00CF4FDF" w:rsidP="00CF4FDF">
      <w:pPr>
        <w:pStyle w:val="NoSpacing"/>
        <w:ind w:left="90"/>
        <w:jc w:val="both"/>
        <w:rPr>
          <w:b/>
          <w:sz w:val="24"/>
          <w:szCs w:val="24"/>
        </w:rPr>
      </w:pPr>
      <w:r w:rsidRPr="00522531">
        <w:rPr>
          <w:b/>
          <w:sz w:val="24"/>
          <w:szCs w:val="24"/>
        </w:rPr>
        <w:t>Number of ICDS Centre</w:t>
      </w:r>
      <w:r w:rsidRPr="00522531">
        <w:rPr>
          <w:b/>
          <w:sz w:val="24"/>
          <w:szCs w:val="24"/>
        </w:rPr>
        <w:tab/>
      </w:r>
      <w:r w:rsidRPr="00522531">
        <w:rPr>
          <w:b/>
          <w:sz w:val="24"/>
          <w:szCs w:val="24"/>
        </w:rPr>
        <w:tab/>
      </w:r>
      <w:r w:rsidRPr="00522531">
        <w:rPr>
          <w:b/>
          <w:sz w:val="24"/>
          <w:szCs w:val="24"/>
        </w:rPr>
        <w:tab/>
      </w:r>
      <w:r w:rsidRPr="00522531">
        <w:rPr>
          <w:b/>
          <w:sz w:val="24"/>
          <w:szCs w:val="24"/>
        </w:rPr>
        <w:tab/>
        <w:t>:</w:t>
      </w:r>
      <w:r w:rsidRPr="00522531">
        <w:rPr>
          <w:b/>
          <w:sz w:val="24"/>
          <w:szCs w:val="24"/>
        </w:rPr>
        <w:tab/>
        <w:t>288</w:t>
      </w:r>
    </w:p>
    <w:p w:rsidR="00CF4FDF" w:rsidRPr="00522531" w:rsidRDefault="00CF4FDF" w:rsidP="00CF4FDF">
      <w:pPr>
        <w:pStyle w:val="NoSpacing"/>
        <w:ind w:left="90"/>
        <w:jc w:val="both"/>
        <w:rPr>
          <w:b/>
          <w:sz w:val="24"/>
          <w:szCs w:val="24"/>
        </w:rPr>
      </w:pPr>
      <w:r w:rsidRPr="00522531">
        <w:rPr>
          <w:b/>
          <w:sz w:val="24"/>
          <w:szCs w:val="24"/>
        </w:rPr>
        <w:t>Number of Gram Panchayats Unit</w:t>
      </w:r>
      <w:r w:rsidRPr="00522531">
        <w:rPr>
          <w:b/>
          <w:sz w:val="24"/>
          <w:szCs w:val="24"/>
        </w:rPr>
        <w:tab/>
      </w:r>
      <w:r w:rsidRPr="00522531">
        <w:rPr>
          <w:b/>
          <w:sz w:val="24"/>
          <w:szCs w:val="24"/>
        </w:rPr>
        <w:tab/>
        <w:t>:</w:t>
      </w:r>
      <w:r w:rsidRPr="00522531">
        <w:rPr>
          <w:b/>
          <w:sz w:val="24"/>
          <w:szCs w:val="24"/>
        </w:rPr>
        <w:tab/>
        <w:t>53</w:t>
      </w:r>
    </w:p>
    <w:p w:rsidR="00CF4FDF" w:rsidRPr="00522531" w:rsidRDefault="00CF4FDF" w:rsidP="00CF4FDF">
      <w:pPr>
        <w:pStyle w:val="NoSpacing"/>
        <w:ind w:left="90"/>
        <w:jc w:val="both"/>
        <w:rPr>
          <w:b/>
          <w:sz w:val="24"/>
          <w:szCs w:val="24"/>
        </w:rPr>
      </w:pPr>
      <w:r w:rsidRPr="00522531">
        <w:rPr>
          <w:b/>
          <w:sz w:val="24"/>
          <w:szCs w:val="24"/>
        </w:rPr>
        <w:t>Number of Gram Panchayat Ward</w:t>
      </w:r>
      <w:r w:rsidRPr="00522531">
        <w:rPr>
          <w:b/>
          <w:sz w:val="24"/>
          <w:szCs w:val="24"/>
        </w:rPr>
        <w:tab/>
      </w:r>
      <w:r w:rsidRPr="00522531">
        <w:rPr>
          <w:b/>
          <w:sz w:val="24"/>
          <w:szCs w:val="24"/>
        </w:rPr>
        <w:tab/>
        <w:t>:</w:t>
      </w:r>
      <w:r w:rsidRPr="00522531">
        <w:rPr>
          <w:b/>
          <w:sz w:val="24"/>
          <w:szCs w:val="24"/>
        </w:rPr>
        <w:tab/>
        <w:t>283</w:t>
      </w:r>
    </w:p>
    <w:p w:rsidR="00CF4FDF" w:rsidRPr="00522531" w:rsidRDefault="00CF4FDF" w:rsidP="00CF4FDF">
      <w:pPr>
        <w:pStyle w:val="NoSpacing"/>
        <w:ind w:left="90"/>
        <w:jc w:val="both"/>
        <w:rPr>
          <w:b/>
          <w:sz w:val="24"/>
          <w:szCs w:val="24"/>
        </w:rPr>
      </w:pPr>
      <w:r w:rsidRPr="00522531">
        <w:rPr>
          <w:b/>
          <w:sz w:val="24"/>
          <w:szCs w:val="24"/>
        </w:rPr>
        <w:t>Number of Household</w:t>
      </w:r>
      <w:r w:rsidRPr="00522531">
        <w:rPr>
          <w:b/>
          <w:sz w:val="24"/>
          <w:szCs w:val="24"/>
        </w:rPr>
        <w:tab/>
      </w:r>
      <w:r w:rsidRPr="00522531">
        <w:rPr>
          <w:b/>
          <w:sz w:val="24"/>
          <w:szCs w:val="24"/>
        </w:rPr>
        <w:tab/>
      </w:r>
      <w:r w:rsidRPr="00522531">
        <w:rPr>
          <w:b/>
          <w:sz w:val="24"/>
          <w:szCs w:val="24"/>
        </w:rPr>
        <w:tab/>
      </w:r>
      <w:r w:rsidRPr="00522531">
        <w:rPr>
          <w:b/>
          <w:sz w:val="24"/>
          <w:szCs w:val="24"/>
        </w:rPr>
        <w:tab/>
        <w:t>:</w:t>
      </w:r>
      <w:r w:rsidRPr="00522531">
        <w:rPr>
          <w:b/>
          <w:sz w:val="24"/>
          <w:szCs w:val="24"/>
        </w:rPr>
        <w:tab/>
        <w:t>26593 (as per IPPI 2011-12)</w:t>
      </w:r>
    </w:p>
    <w:p w:rsidR="00CF4FDF" w:rsidRPr="00522531" w:rsidRDefault="00CF4FDF" w:rsidP="00CF4FDF">
      <w:pPr>
        <w:pStyle w:val="NoSpacing"/>
        <w:ind w:left="90"/>
        <w:jc w:val="both"/>
        <w:rPr>
          <w:b/>
          <w:sz w:val="24"/>
          <w:szCs w:val="24"/>
        </w:rPr>
      </w:pPr>
      <w:r w:rsidRPr="00522531">
        <w:rPr>
          <w:b/>
          <w:sz w:val="24"/>
          <w:szCs w:val="24"/>
        </w:rPr>
        <w:t>Number of ASHAs</w:t>
      </w:r>
      <w:r w:rsidRPr="00522531">
        <w:rPr>
          <w:b/>
          <w:sz w:val="24"/>
          <w:szCs w:val="24"/>
        </w:rPr>
        <w:tab/>
      </w:r>
      <w:r w:rsidRPr="00522531">
        <w:rPr>
          <w:b/>
          <w:sz w:val="24"/>
          <w:szCs w:val="24"/>
        </w:rPr>
        <w:tab/>
      </w:r>
      <w:r w:rsidRPr="00522531">
        <w:rPr>
          <w:b/>
          <w:sz w:val="24"/>
          <w:szCs w:val="24"/>
        </w:rPr>
        <w:tab/>
      </w:r>
      <w:r w:rsidRPr="00522531">
        <w:rPr>
          <w:b/>
          <w:sz w:val="24"/>
          <w:szCs w:val="24"/>
        </w:rPr>
        <w:tab/>
        <w:t>:</w:t>
      </w:r>
      <w:r w:rsidRPr="00522531">
        <w:rPr>
          <w:b/>
          <w:sz w:val="24"/>
          <w:szCs w:val="24"/>
        </w:rPr>
        <w:tab/>
        <w:t>205</w:t>
      </w:r>
    </w:p>
    <w:p w:rsidR="00CF4FDF" w:rsidRPr="00522531" w:rsidRDefault="00CF4FDF" w:rsidP="00CF4FDF">
      <w:pPr>
        <w:pStyle w:val="NoSpacing"/>
        <w:ind w:left="90"/>
        <w:jc w:val="both"/>
        <w:rPr>
          <w:b/>
          <w:sz w:val="24"/>
          <w:szCs w:val="24"/>
        </w:rPr>
      </w:pPr>
      <w:r w:rsidRPr="00522531">
        <w:rPr>
          <w:b/>
          <w:sz w:val="24"/>
          <w:szCs w:val="24"/>
        </w:rPr>
        <w:t>Number of Villages</w:t>
      </w:r>
      <w:r w:rsidRPr="00522531">
        <w:rPr>
          <w:b/>
          <w:sz w:val="24"/>
          <w:szCs w:val="24"/>
        </w:rPr>
        <w:tab/>
      </w:r>
      <w:r w:rsidRPr="00522531">
        <w:rPr>
          <w:b/>
          <w:sz w:val="24"/>
          <w:szCs w:val="24"/>
        </w:rPr>
        <w:tab/>
      </w:r>
      <w:r w:rsidRPr="00522531">
        <w:rPr>
          <w:b/>
          <w:sz w:val="24"/>
          <w:szCs w:val="24"/>
        </w:rPr>
        <w:tab/>
      </w:r>
      <w:r w:rsidRPr="00522531">
        <w:rPr>
          <w:b/>
          <w:sz w:val="24"/>
          <w:szCs w:val="24"/>
        </w:rPr>
        <w:tab/>
        <w:t>:</w:t>
      </w:r>
      <w:r w:rsidRPr="00522531">
        <w:rPr>
          <w:b/>
          <w:sz w:val="24"/>
          <w:szCs w:val="24"/>
        </w:rPr>
        <w:tab/>
        <w:t>205</w:t>
      </w:r>
    </w:p>
    <w:p w:rsidR="00CF4FDF" w:rsidRPr="00522531" w:rsidRDefault="00CF4FDF" w:rsidP="00CF4FDF">
      <w:pPr>
        <w:pStyle w:val="NoSpacing"/>
        <w:ind w:left="90"/>
        <w:jc w:val="both"/>
        <w:rPr>
          <w:b/>
          <w:sz w:val="24"/>
          <w:szCs w:val="24"/>
        </w:rPr>
      </w:pPr>
      <w:r w:rsidRPr="00522531">
        <w:rPr>
          <w:b/>
          <w:sz w:val="24"/>
          <w:szCs w:val="24"/>
        </w:rPr>
        <w:t xml:space="preserve">Number of School </w:t>
      </w:r>
      <w:r w:rsidRPr="00522531">
        <w:rPr>
          <w:b/>
          <w:sz w:val="24"/>
          <w:szCs w:val="24"/>
        </w:rPr>
        <w:tab/>
      </w:r>
      <w:r w:rsidRPr="00522531">
        <w:rPr>
          <w:b/>
          <w:sz w:val="24"/>
          <w:szCs w:val="24"/>
        </w:rPr>
        <w:tab/>
      </w:r>
      <w:r w:rsidRPr="00522531">
        <w:rPr>
          <w:b/>
          <w:sz w:val="24"/>
          <w:szCs w:val="24"/>
        </w:rPr>
        <w:tab/>
      </w:r>
      <w:r w:rsidRPr="00522531">
        <w:rPr>
          <w:b/>
          <w:sz w:val="24"/>
          <w:szCs w:val="24"/>
        </w:rPr>
        <w:tab/>
        <w:t>:</w:t>
      </w:r>
      <w:r w:rsidRPr="00522531">
        <w:rPr>
          <w:b/>
          <w:sz w:val="24"/>
          <w:szCs w:val="24"/>
        </w:rPr>
        <w:tab/>
        <w:t xml:space="preserve">356 Schools (236 Govt. School          </w:t>
      </w:r>
    </w:p>
    <w:p w:rsidR="00CF4FDF" w:rsidRPr="00522531" w:rsidRDefault="00CF4FDF" w:rsidP="00CF4FDF">
      <w:pPr>
        <w:pStyle w:val="NoSpacing"/>
        <w:ind w:left="90"/>
        <w:jc w:val="both"/>
        <w:rPr>
          <w:b/>
          <w:sz w:val="24"/>
          <w:szCs w:val="24"/>
        </w:rPr>
      </w:pPr>
      <w:r w:rsidRPr="00522531">
        <w:rPr>
          <w:b/>
          <w:sz w:val="24"/>
          <w:szCs w:val="24"/>
        </w:rPr>
        <w:tab/>
      </w:r>
      <w:r w:rsidRPr="00522531">
        <w:rPr>
          <w:b/>
          <w:sz w:val="24"/>
          <w:szCs w:val="24"/>
        </w:rPr>
        <w:tab/>
      </w:r>
      <w:r w:rsidRPr="00522531">
        <w:rPr>
          <w:b/>
          <w:sz w:val="24"/>
          <w:szCs w:val="24"/>
        </w:rPr>
        <w:tab/>
      </w:r>
      <w:r w:rsidRPr="00522531">
        <w:rPr>
          <w:b/>
          <w:sz w:val="24"/>
          <w:szCs w:val="24"/>
        </w:rPr>
        <w:tab/>
      </w:r>
      <w:r w:rsidRPr="00522531">
        <w:rPr>
          <w:b/>
          <w:sz w:val="24"/>
          <w:szCs w:val="24"/>
        </w:rPr>
        <w:tab/>
      </w:r>
      <w:r w:rsidRPr="00522531">
        <w:rPr>
          <w:b/>
          <w:sz w:val="24"/>
          <w:szCs w:val="24"/>
        </w:rPr>
        <w:tab/>
      </w:r>
      <w:r w:rsidRPr="00522531">
        <w:rPr>
          <w:b/>
          <w:sz w:val="24"/>
          <w:szCs w:val="24"/>
        </w:rPr>
        <w:tab/>
      </w:r>
      <w:r w:rsidRPr="00522531">
        <w:rPr>
          <w:b/>
          <w:sz w:val="24"/>
          <w:szCs w:val="24"/>
        </w:rPr>
        <w:tab/>
        <w:t>&amp; 120 Pvt. Schools)</w:t>
      </w:r>
    </w:p>
    <w:p w:rsidR="00CF4FDF" w:rsidRPr="00522531" w:rsidRDefault="00CF4FDF" w:rsidP="00CF4FDF">
      <w:pPr>
        <w:pStyle w:val="NoSpacing"/>
        <w:ind w:left="90"/>
        <w:jc w:val="both"/>
        <w:rPr>
          <w:b/>
          <w:sz w:val="24"/>
          <w:szCs w:val="24"/>
        </w:rPr>
      </w:pPr>
      <w:r w:rsidRPr="00522531">
        <w:rPr>
          <w:b/>
          <w:sz w:val="24"/>
          <w:szCs w:val="24"/>
        </w:rPr>
        <w:t>Formation of Committees</w:t>
      </w:r>
      <w:r w:rsidRPr="00522531">
        <w:rPr>
          <w:b/>
          <w:sz w:val="24"/>
          <w:szCs w:val="24"/>
        </w:rPr>
        <w:tab/>
      </w:r>
      <w:r w:rsidRPr="00522531">
        <w:rPr>
          <w:b/>
          <w:sz w:val="24"/>
          <w:szCs w:val="24"/>
        </w:rPr>
        <w:tab/>
      </w:r>
      <w:r w:rsidRPr="00522531">
        <w:rPr>
          <w:b/>
          <w:sz w:val="24"/>
          <w:szCs w:val="24"/>
        </w:rPr>
        <w:tab/>
        <w:t>:</w:t>
      </w:r>
      <w:r w:rsidRPr="00522531">
        <w:rPr>
          <w:b/>
          <w:sz w:val="24"/>
          <w:szCs w:val="24"/>
        </w:rPr>
        <w:tab/>
        <w:t>1. District Health Mission</w:t>
      </w:r>
    </w:p>
    <w:p w:rsidR="00CF4FDF" w:rsidRPr="00522531" w:rsidRDefault="00CF4FDF" w:rsidP="00CF4FDF">
      <w:pPr>
        <w:pStyle w:val="NoSpacing"/>
        <w:ind w:left="90"/>
        <w:jc w:val="both"/>
        <w:rPr>
          <w:b/>
          <w:sz w:val="24"/>
          <w:szCs w:val="24"/>
        </w:rPr>
      </w:pPr>
      <w:r w:rsidRPr="00522531">
        <w:rPr>
          <w:b/>
          <w:sz w:val="24"/>
          <w:szCs w:val="24"/>
        </w:rPr>
        <w:tab/>
      </w:r>
      <w:r w:rsidRPr="00522531">
        <w:rPr>
          <w:b/>
          <w:sz w:val="24"/>
          <w:szCs w:val="24"/>
        </w:rPr>
        <w:tab/>
      </w:r>
      <w:r w:rsidRPr="00522531">
        <w:rPr>
          <w:b/>
          <w:sz w:val="24"/>
          <w:szCs w:val="24"/>
        </w:rPr>
        <w:tab/>
      </w:r>
      <w:r w:rsidRPr="00522531">
        <w:rPr>
          <w:b/>
          <w:sz w:val="24"/>
          <w:szCs w:val="24"/>
        </w:rPr>
        <w:tab/>
      </w:r>
      <w:r w:rsidRPr="00522531">
        <w:rPr>
          <w:b/>
          <w:sz w:val="24"/>
          <w:szCs w:val="24"/>
        </w:rPr>
        <w:tab/>
      </w:r>
      <w:r w:rsidRPr="00522531">
        <w:rPr>
          <w:b/>
          <w:sz w:val="24"/>
          <w:szCs w:val="24"/>
        </w:rPr>
        <w:tab/>
      </w:r>
      <w:r w:rsidRPr="00522531">
        <w:rPr>
          <w:b/>
          <w:sz w:val="24"/>
          <w:szCs w:val="24"/>
        </w:rPr>
        <w:tab/>
        <w:t>:</w:t>
      </w:r>
      <w:r w:rsidRPr="00522531">
        <w:rPr>
          <w:b/>
          <w:sz w:val="24"/>
          <w:szCs w:val="24"/>
        </w:rPr>
        <w:tab/>
        <w:t>2. District Health Society</w:t>
      </w:r>
    </w:p>
    <w:p w:rsidR="00CF4FDF" w:rsidRPr="00522531" w:rsidRDefault="00CF4FDF" w:rsidP="00CF4FDF">
      <w:pPr>
        <w:pStyle w:val="NoSpacing"/>
        <w:ind w:hanging="630"/>
        <w:jc w:val="both"/>
        <w:rPr>
          <w:b/>
          <w:sz w:val="24"/>
          <w:szCs w:val="24"/>
        </w:rPr>
      </w:pPr>
      <w:r w:rsidRPr="00522531">
        <w:rPr>
          <w:b/>
          <w:sz w:val="24"/>
          <w:szCs w:val="24"/>
        </w:rPr>
        <w:tab/>
      </w:r>
      <w:r w:rsidRPr="00522531">
        <w:rPr>
          <w:b/>
          <w:sz w:val="24"/>
          <w:szCs w:val="24"/>
        </w:rPr>
        <w:tab/>
      </w:r>
      <w:r w:rsidRPr="00522531">
        <w:rPr>
          <w:b/>
          <w:sz w:val="24"/>
          <w:szCs w:val="24"/>
        </w:rPr>
        <w:tab/>
      </w:r>
      <w:r w:rsidRPr="00522531">
        <w:rPr>
          <w:b/>
          <w:sz w:val="24"/>
          <w:szCs w:val="24"/>
        </w:rPr>
        <w:tab/>
      </w:r>
      <w:r w:rsidRPr="00522531">
        <w:rPr>
          <w:b/>
          <w:sz w:val="24"/>
          <w:szCs w:val="24"/>
        </w:rPr>
        <w:tab/>
      </w:r>
      <w:r w:rsidRPr="00522531">
        <w:rPr>
          <w:b/>
          <w:sz w:val="24"/>
          <w:szCs w:val="24"/>
        </w:rPr>
        <w:tab/>
      </w:r>
      <w:r w:rsidRPr="00522531">
        <w:rPr>
          <w:b/>
          <w:sz w:val="24"/>
          <w:szCs w:val="24"/>
        </w:rPr>
        <w:tab/>
        <w:t>:</w:t>
      </w:r>
      <w:r w:rsidRPr="00522531">
        <w:rPr>
          <w:b/>
          <w:sz w:val="24"/>
          <w:szCs w:val="24"/>
        </w:rPr>
        <w:tab/>
        <w:t xml:space="preserve">3. Rogi Kalyan Samiti at District </w:t>
      </w:r>
    </w:p>
    <w:p w:rsidR="00CF4FDF" w:rsidRPr="00522531" w:rsidRDefault="00CF4FDF" w:rsidP="00CF4FDF">
      <w:pPr>
        <w:pStyle w:val="NoSpacing"/>
        <w:ind w:hanging="630"/>
        <w:jc w:val="both"/>
        <w:rPr>
          <w:b/>
          <w:sz w:val="24"/>
          <w:szCs w:val="24"/>
        </w:rPr>
      </w:pPr>
      <w:r w:rsidRPr="00522531">
        <w:rPr>
          <w:b/>
          <w:sz w:val="24"/>
          <w:szCs w:val="24"/>
        </w:rPr>
        <w:tab/>
      </w:r>
      <w:r w:rsidRPr="00522531">
        <w:rPr>
          <w:b/>
          <w:sz w:val="24"/>
          <w:szCs w:val="24"/>
        </w:rPr>
        <w:tab/>
      </w:r>
      <w:r w:rsidRPr="00522531">
        <w:rPr>
          <w:b/>
          <w:sz w:val="24"/>
          <w:szCs w:val="24"/>
        </w:rPr>
        <w:tab/>
      </w:r>
      <w:r w:rsidRPr="00522531">
        <w:rPr>
          <w:b/>
          <w:sz w:val="24"/>
          <w:szCs w:val="24"/>
        </w:rPr>
        <w:tab/>
      </w:r>
      <w:r w:rsidRPr="00522531">
        <w:rPr>
          <w:b/>
          <w:sz w:val="24"/>
          <w:szCs w:val="24"/>
        </w:rPr>
        <w:tab/>
      </w:r>
      <w:r w:rsidRPr="00522531">
        <w:rPr>
          <w:b/>
          <w:sz w:val="24"/>
          <w:szCs w:val="24"/>
        </w:rPr>
        <w:tab/>
      </w:r>
      <w:r w:rsidRPr="00522531">
        <w:rPr>
          <w:b/>
          <w:sz w:val="24"/>
          <w:szCs w:val="24"/>
        </w:rPr>
        <w:tab/>
      </w:r>
      <w:r w:rsidRPr="00522531">
        <w:rPr>
          <w:b/>
          <w:sz w:val="24"/>
          <w:szCs w:val="24"/>
        </w:rPr>
        <w:tab/>
        <w:t xml:space="preserve">     And PHCs.</w:t>
      </w:r>
    </w:p>
    <w:p w:rsidR="00CF4FDF" w:rsidRPr="00522531" w:rsidRDefault="00CF4FDF" w:rsidP="00CF4FDF">
      <w:pPr>
        <w:pStyle w:val="NoSpacing"/>
        <w:ind w:hanging="630"/>
        <w:jc w:val="both"/>
        <w:rPr>
          <w:b/>
          <w:sz w:val="24"/>
          <w:szCs w:val="24"/>
        </w:rPr>
      </w:pPr>
      <w:r w:rsidRPr="00522531">
        <w:rPr>
          <w:b/>
          <w:sz w:val="24"/>
          <w:szCs w:val="24"/>
        </w:rPr>
        <w:tab/>
      </w:r>
      <w:r w:rsidRPr="00522531">
        <w:rPr>
          <w:b/>
          <w:sz w:val="24"/>
          <w:szCs w:val="24"/>
        </w:rPr>
        <w:tab/>
      </w:r>
      <w:r w:rsidRPr="00522531">
        <w:rPr>
          <w:b/>
          <w:sz w:val="24"/>
          <w:szCs w:val="24"/>
        </w:rPr>
        <w:tab/>
      </w:r>
      <w:r w:rsidRPr="00522531">
        <w:rPr>
          <w:b/>
          <w:sz w:val="24"/>
          <w:szCs w:val="24"/>
        </w:rPr>
        <w:tab/>
      </w:r>
      <w:r w:rsidRPr="00522531">
        <w:rPr>
          <w:b/>
          <w:sz w:val="24"/>
          <w:szCs w:val="24"/>
        </w:rPr>
        <w:tab/>
      </w:r>
      <w:r w:rsidRPr="00522531">
        <w:rPr>
          <w:b/>
          <w:sz w:val="24"/>
          <w:szCs w:val="24"/>
        </w:rPr>
        <w:tab/>
      </w:r>
      <w:r w:rsidRPr="00522531">
        <w:rPr>
          <w:b/>
          <w:sz w:val="24"/>
          <w:szCs w:val="24"/>
        </w:rPr>
        <w:tab/>
        <w:t>:</w:t>
      </w:r>
      <w:r w:rsidRPr="00522531">
        <w:rPr>
          <w:b/>
          <w:sz w:val="24"/>
          <w:szCs w:val="24"/>
        </w:rPr>
        <w:tab/>
        <w:t xml:space="preserve">4.District Level ASHA </w:t>
      </w:r>
    </w:p>
    <w:p w:rsidR="00CF4FDF" w:rsidRPr="00522531" w:rsidRDefault="00CF4FDF" w:rsidP="00CF4FDF">
      <w:pPr>
        <w:pStyle w:val="NoSpacing"/>
        <w:ind w:hanging="630"/>
        <w:jc w:val="both"/>
        <w:rPr>
          <w:b/>
          <w:sz w:val="24"/>
          <w:szCs w:val="24"/>
        </w:rPr>
      </w:pPr>
      <w:r w:rsidRPr="00522531">
        <w:rPr>
          <w:b/>
          <w:sz w:val="24"/>
          <w:szCs w:val="24"/>
        </w:rPr>
        <w:tab/>
      </w:r>
      <w:r w:rsidRPr="00522531">
        <w:rPr>
          <w:b/>
          <w:sz w:val="24"/>
          <w:szCs w:val="24"/>
        </w:rPr>
        <w:tab/>
      </w:r>
      <w:r w:rsidRPr="00522531">
        <w:rPr>
          <w:b/>
          <w:sz w:val="24"/>
          <w:szCs w:val="24"/>
        </w:rPr>
        <w:tab/>
      </w:r>
      <w:r w:rsidRPr="00522531">
        <w:rPr>
          <w:b/>
          <w:sz w:val="24"/>
          <w:szCs w:val="24"/>
        </w:rPr>
        <w:tab/>
      </w:r>
      <w:r w:rsidRPr="00522531">
        <w:rPr>
          <w:b/>
          <w:sz w:val="24"/>
          <w:szCs w:val="24"/>
        </w:rPr>
        <w:tab/>
      </w:r>
      <w:r w:rsidRPr="00522531">
        <w:rPr>
          <w:b/>
          <w:sz w:val="24"/>
          <w:szCs w:val="24"/>
        </w:rPr>
        <w:tab/>
      </w:r>
      <w:r w:rsidRPr="00522531">
        <w:rPr>
          <w:b/>
          <w:sz w:val="24"/>
          <w:szCs w:val="24"/>
        </w:rPr>
        <w:tab/>
      </w:r>
      <w:r w:rsidRPr="00522531">
        <w:rPr>
          <w:b/>
          <w:sz w:val="24"/>
          <w:szCs w:val="24"/>
        </w:rPr>
        <w:tab/>
        <w:t xml:space="preserve">   Mentoring Committee.</w:t>
      </w:r>
    </w:p>
    <w:p w:rsidR="00CF4FDF" w:rsidRPr="00522531" w:rsidRDefault="00CF4FDF" w:rsidP="00CF4FDF">
      <w:pPr>
        <w:pStyle w:val="NoSpacing"/>
        <w:ind w:hanging="630"/>
        <w:jc w:val="both"/>
        <w:rPr>
          <w:b/>
          <w:sz w:val="24"/>
          <w:szCs w:val="24"/>
        </w:rPr>
      </w:pPr>
    </w:p>
    <w:p w:rsidR="00CF4FDF" w:rsidRPr="00522531" w:rsidRDefault="00CF4FDF" w:rsidP="00CF4FDF">
      <w:pPr>
        <w:pStyle w:val="NoSpacing"/>
        <w:ind w:left="90" w:firstLine="630"/>
        <w:jc w:val="both"/>
        <w:rPr>
          <w:b/>
          <w:sz w:val="24"/>
          <w:szCs w:val="24"/>
        </w:rPr>
      </w:pPr>
      <w:r w:rsidRPr="00522531">
        <w:rPr>
          <w:b/>
          <w:sz w:val="24"/>
          <w:szCs w:val="24"/>
        </w:rPr>
        <w:t>District level monitoring committee was formed by Dr. Thinlay Wongyal, CMO consisting of CMO, District RCH Officer, District Tuberculosis Officer, District Medical Superintendent/District Leprosy Officer, District Nodal Officer for IDSP/NVBDCP, and District Programme Manager for monitoring and evaluation of the activities being undertaken in West District. This committee meets once in a month to review the performance and help in supportive supervision of the underperforming health centres. Each member is allotted a PHC for supportive supervision. He/She attends the monthly meeting at PHC with the staffs and ASHAS and has to submit a report during the monthly meeting at District Hospital Gyalshing.</w:t>
      </w:r>
    </w:p>
    <w:p w:rsidR="00CF4FDF" w:rsidRPr="00522531" w:rsidRDefault="00CF4FDF" w:rsidP="00CF4FDF">
      <w:pPr>
        <w:pStyle w:val="NoSpacing"/>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2880"/>
        <w:gridCol w:w="5958"/>
      </w:tblGrid>
      <w:tr w:rsidR="00CF4FDF" w:rsidRPr="00522531" w:rsidTr="0096229F">
        <w:tc>
          <w:tcPr>
            <w:tcW w:w="828" w:type="dxa"/>
          </w:tcPr>
          <w:p w:rsidR="00CF4FDF" w:rsidRPr="00522531" w:rsidRDefault="00CF4FDF" w:rsidP="0096229F">
            <w:pPr>
              <w:jc w:val="center"/>
              <w:rPr>
                <w:b/>
                <w:sz w:val="24"/>
                <w:szCs w:val="24"/>
              </w:rPr>
            </w:pPr>
            <w:r w:rsidRPr="00522531">
              <w:rPr>
                <w:b/>
                <w:sz w:val="24"/>
                <w:szCs w:val="24"/>
              </w:rPr>
              <w:t>SL.</w:t>
            </w:r>
            <w:r w:rsidR="001B0B18">
              <w:rPr>
                <w:b/>
                <w:sz w:val="24"/>
                <w:szCs w:val="24"/>
              </w:rPr>
              <w:t>NO</w:t>
            </w:r>
          </w:p>
        </w:tc>
        <w:tc>
          <w:tcPr>
            <w:tcW w:w="2880" w:type="dxa"/>
          </w:tcPr>
          <w:p w:rsidR="00CF4FDF" w:rsidRPr="00522531" w:rsidRDefault="00CF4FDF" w:rsidP="0096229F">
            <w:pPr>
              <w:jc w:val="center"/>
              <w:rPr>
                <w:b/>
                <w:sz w:val="24"/>
                <w:szCs w:val="24"/>
              </w:rPr>
            </w:pPr>
            <w:r w:rsidRPr="00522531">
              <w:rPr>
                <w:b/>
                <w:sz w:val="24"/>
                <w:szCs w:val="24"/>
              </w:rPr>
              <w:t>DATE</w:t>
            </w:r>
          </w:p>
        </w:tc>
        <w:tc>
          <w:tcPr>
            <w:tcW w:w="5958" w:type="dxa"/>
          </w:tcPr>
          <w:p w:rsidR="00CF4FDF" w:rsidRPr="00522531" w:rsidRDefault="00CF4FDF" w:rsidP="0096229F">
            <w:pPr>
              <w:jc w:val="center"/>
              <w:rPr>
                <w:b/>
                <w:sz w:val="24"/>
                <w:szCs w:val="24"/>
              </w:rPr>
            </w:pPr>
            <w:r w:rsidRPr="00522531">
              <w:rPr>
                <w:b/>
                <w:sz w:val="24"/>
                <w:szCs w:val="24"/>
              </w:rPr>
              <w:t>REMARKS</w:t>
            </w:r>
          </w:p>
        </w:tc>
      </w:tr>
      <w:tr w:rsidR="00CF4FDF" w:rsidRPr="00522531" w:rsidTr="0096229F">
        <w:tc>
          <w:tcPr>
            <w:tcW w:w="828" w:type="dxa"/>
          </w:tcPr>
          <w:p w:rsidR="00CF4FDF" w:rsidRPr="00522531" w:rsidRDefault="00CF4FDF" w:rsidP="0096229F">
            <w:pPr>
              <w:pStyle w:val="NoSpacing"/>
              <w:jc w:val="both"/>
              <w:rPr>
                <w:b/>
                <w:sz w:val="24"/>
                <w:szCs w:val="24"/>
              </w:rPr>
            </w:pPr>
            <w:r w:rsidRPr="00522531">
              <w:rPr>
                <w:b/>
                <w:sz w:val="24"/>
                <w:szCs w:val="24"/>
              </w:rPr>
              <w:t>1</w:t>
            </w:r>
          </w:p>
        </w:tc>
        <w:tc>
          <w:tcPr>
            <w:tcW w:w="2880" w:type="dxa"/>
          </w:tcPr>
          <w:p w:rsidR="00CF4FDF" w:rsidRPr="00522531" w:rsidRDefault="00CF4FDF" w:rsidP="0096229F">
            <w:pPr>
              <w:pStyle w:val="NoSpacing"/>
              <w:jc w:val="both"/>
              <w:rPr>
                <w:b/>
                <w:sz w:val="24"/>
                <w:szCs w:val="24"/>
              </w:rPr>
            </w:pPr>
            <w:r w:rsidRPr="00522531">
              <w:rPr>
                <w:b/>
                <w:sz w:val="24"/>
                <w:szCs w:val="24"/>
              </w:rPr>
              <w:t>26</w:t>
            </w:r>
            <w:r w:rsidRPr="00522531">
              <w:rPr>
                <w:b/>
                <w:sz w:val="24"/>
                <w:szCs w:val="24"/>
                <w:vertAlign w:val="superscript"/>
              </w:rPr>
              <w:t>th</w:t>
            </w:r>
            <w:r w:rsidRPr="00522531">
              <w:rPr>
                <w:b/>
                <w:sz w:val="24"/>
                <w:szCs w:val="24"/>
              </w:rPr>
              <w:t xml:space="preserve"> Feb. 2013</w:t>
            </w:r>
          </w:p>
        </w:tc>
        <w:tc>
          <w:tcPr>
            <w:tcW w:w="5958" w:type="dxa"/>
          </w:tcPr>
          <w:p w:rsidR="00CF4FDF" w:rsidRPr="00522531" w:rsidRDefault="00CF4FDF" w:rsidP="0096229F">
            <w:pPr>
              <w:pStyle w:val="NoSpacing"/>
              <w:jc w:val="both"/>
              <w:rPr>
                <w:b/>
                <w:sz w:val="24"/>
                <w:szCs w:val="24"/>
              </w:rPr>
            </w:pPr>
            <w:r w:rsidRPr="00522531">
              <w:rPr>
                <w:b/>
                <w:sz w:val="24"/>
                <w:szCs w:val="24"/>
              </w:rPr>
              <w:t>Appraisal meeting of District Health Society members on NRHM with the chairmanship of newly posted District Collector/West, Dr. L.P. Chettri and other DHS members.</w:t>
            </w:r>
          </w:p>
        </w:tc>
      </w:tr>
      <w:tr w:rsidR="00CF4FDF" w:rsidRPr="00522531" w:rsidTr="0096229F">
        <w:tc>
          <w:tcPr>
            <w:tcW w:w="828" w:type="dxa"/>
          </w:tcPr>
          <w:p w:rsidR="00CF4FDF" w:rsidRPr="00522531" w:rsidRDefault="00CF4FDF" w:rsidP="0096229F">
            <w:pPr>
              <w:pStyle w:val="NoSpacing"/>
              <w:jc w:val="both"/>
              <w:rPr>
                <w:b/>
                <w:sz w:val="24"/>
                <w:szCs w:val="24"/>
              </w:rPr>
            </w:pPr>
            <w:r w:rsidRPr="00522531">
              <w:rPr>
                <w:b/>
                <w:sz w:val="24"/>
                <w:szCs w:val="24"/>
              </w:rPr>
              <w:t>2</w:t>
            </w:r>
          </w:p>
        </w:tc>
        <w:tc>
          <w:tcPr>
            <w:tcW w:w="2880" w:type="dxa"/>
          </w:tcPr>
          <w:p w:rsidR="00CF4FDF" w:rsidRPr="00522531" w:rsidRDefault="00CF4FDF" w:rsidP="0096229F">
            <w:pPr>
              <w:pStyle w:val="NoSpacing"/>
              <w:jc w:val="both"/>
              <w:rPr>
                <w:b/>
                <w:sz w:val="24"/>
                <w:szCs w:val="24"/>
              </w:rPr>
            </w:pPr>
            <w:r w:rsidRPr="00522531">
              <w:rPr>
                <w:b/>
                <w:sz w:val="24"/>
                <w:szCs w:val="24"/>
              </w:rPr>
              <w:t>28</w:t>
            </w:r>
            <w:r w:rsidRPr="00522531">
              <w:rPr>
                <w:b/>
                <w:sz w:val="24"/>
                <w:szCs w:val="24"/>
                <w:vertAlign w:val="superscript"/>
              </w:rPr>
              <w:t>th</w:t>
            </w:r>
            <w:r w:rsidRPr="00522531">
              <w:rPr>
                <w:b/>
                <w:sz w:val="24"/>
                <w:szCs w:val="24"/>
              </w:rPr>
              <w:t xml:space="preserve"> Feb. 2016</w:t>
            </w:r>
          </w:p>
        </w:tc>
        <w:tc>
          <w:tcPr>
            <w:tcW w:w="5958" w:type="dxa"/>
          </w:tcPr>
          <w:p w:rsidR="00CF4FDF" w:rsidRPr="00522531" w:rsidRDefault="00CF4FDF" w:rsidP="0096229F">
            <w:pPr>
              <w:pStyle w:val="NoSpacing"/>
              <w:jc w:val="both"/>
              <w:rPr>
                <w:b/>
                <w:sz w:val="24"/>
                <w:szCs w:val="24"/>
              </w:rPr>
            </w:pPr>
            <w:r w:rsidRPr="00522531">
              <w:rPr>
                <w:b/>
                <w:sz w:val="24"/>
                <w:szCs w:val="24"/>
              </w:rPr>
              <w:t>Appraisal meeting of District Health Society members on NRHM with the chairmanship of newly elected Zilla Adhyaksha/West Ms. Devika Subba and other DHM members.</w:t>
            </w:r>
          </w:p>
        </w:tc>
      </w:tr>
      <w:tr w:rsidR="00CF4FDF" w:rsidRPr="00522531" w:rsidTr="0096229F">
        <w:tc>
          <w:tcPr>
            <w:tcW w:w="828" w:type="dxa"/>
          </w:tcPr>
          <w:p w:rsidR="00CF4FDF" w:rsidRPr="00522531" w:rsidRDefault="00CF4FDF" w:rsidP="0096229F">
            <w:pPr>
              <w:pStyle w:val="NoSpacing"/>
              <w:jc w:val="both"/>
              <w:rPr>
                <w:b/>
                <w:sz w:val="24"/>
                <w:szCs w:val="24"/>
              </w:rPr>
            </w:pPr>
            <w:r w:rsidRPr="00522531">
              <w:rPr>
                <w:b/>
                <w:sz w:val="24"/>
                <w:szCs w:val="24"/>
              </w:rPr>
              <w:t>3</w:t>
            </w:r>
          </w:p>
        </w:tc>
        <w:tc>
          <w:tcPr>
            <w:tcW w:w="2880" w:type="dxa"/>
          </w:tcPr>
          <w:p w:rsidR="00CF4FDF" w:rsidRPr="00522531" w:rsidRDefault="00CF4FDF" w:rsidP="0096229F">
            <w:pPr>
              <w:pStyle w:val="NoSpacing"/>
              <w:jc w:val="both"/>
              <w:rPr>
                <w:b/>
                <w:sz w:val="24"/>
                <w:szCs w:val="24"/>
              </w:rPr>
            </w:pPr>
            <w:r w:rsidRPr="00522531">
              <w:rPr>
                <w:b/>
                <w:sz w:val="24"/>
                <w:szCs w:val="24"/>
              </w:rPr>
              <w:t>4</w:t>
            </w:r>
            <w:r w:rsidRPr="00522531">
              <w:rPr>
                <w:b/>
                <w:sz w:val="24"/>
                <w:szCs w:val="24"/>
                <w:vertAlign w:val="superscript"/>
              </w:rPr>
              <w:t>th</w:t>
            </w:r>
            <w:r w:rsidRPr="00522531">
              <w:rPr>
                <w:b/>
                <w:sz w:val="24"/>
                <w:szCs w:val="24"/>
              </w:rPr>
              <w:t xml:space="preserve"> of Every Month</w:t>
            </w:r>
          </w:p>
        </w:tc>
        <w:tc>
          <w:tcPr>
            <w:tcW w:w="5958" w:type="dxa"/>
          </w:tcPr>
          <w:p w:rsidR="00CF4FDF" w:rsidRPr="00522531" w:rsidRDefault="00CF4FDF" w:rsidP="0096229F">
            <w:pPr>
              <w:pStyle w:val="NoSpacing"/>
              <w:jc w:val="both"/>
              <w:rPr>
                <w:b/>
                <w:sz w:val="24"/>
                <w:szCs w:val="24"/>
              </w:rPr>
            </w:pPr>
            <w:r w:rsidRPr="00522531">
              <w:rPr>
                <w:b/>
                <w:sz w:val="24"/>
                <w:szCs w:val="24"/>
              </w:rPr>
              <w:t>Monthly Review Meeting at District with CMO, District Programme Officers, MOI/Cs, Supervisor Officers &amp; Distt. Block Programme Management Unit.</w:t>
            </w:r>
          </w:p>
        </w:tc>
      </w:tr>
      <w:tr w:rsidR="00CF4FDF" w:rsidRPr="00522531" w:rsidTr="0096229F">
        <w:tc>
          <w:tcPr>
            <w:tcW w:w="828" w:type="dxa"/>
          </w:tcPr>
          <w:p w:rsidR="00CF4FDF" w:rsidRPr="00522531" w:rsidRDefault="00CF4FDF" w:rsidP="0096229F">
            <w:pPr>
              <w:pStyle w:val="NoSpacing"/>
              <w:jc w:val="both"/>
              <w:rPr>
                <w:b/>
                <w:sz w:val="24"/>
                <w:szCs w:val="24"/>
              </w:rPr>
            </w:pPr>
            <w:r w:rsidRPr="00522531">
              <w:rPr>
                <w:b/>
                <w:sz w:val="24"/>
                <w:szCs w:val="24"/>
              </w:rPr>
              <w:t>4.</w:t>
            </w:r>
          </w:p>
        </w:tc>
        <w:tc>
          <w:tcPr>
            <w:tcW w:w="2880" w:type="dxa"/>
          </w:tcPr>
          <w:p w:rsidR="00CF4FDF" w:rsidRPr="00522531" w:rsidRDefault="00CF4FDF" w:rsidP="0096229F">
            <w:pPr>
              <w:pStyle w:val="NoSpacing"/>
              <w:jc w:val="both"/>
              <w:rPr>
                <w:b/>
                <w:sz w:val="24"/>
                <w:szCs w:val="24"/>
              </w:rPr>
            </w:pPr>
            <w:r w:rsidRPr="00522531">
              <w:rPr>
                <w:b/>
                <w:sz w:val="24"/>
                <w:szCs w:val="24"/>
              </w:rPr>
              <w:t>5</w:t>
            </w:r>
            <w:r w:rsidRPr="00522531">
              <w:rPr>
                <w:b/>
                <w:sz w:val="24"/>
                <w:szCs w:val="24"/>
                <w:vertAlign w:val="superscript"/>
              </w:rPr>
              <w:t>th</w:t>
            </w:r>
            <w:r w:rsidRPr="00522531">
              <w:rPr>
                <w:b/>
                <w:sz w:val="24"/>
                <w:szCs w:val="24"/>
              </w:rPr>
              <w:t xml:space="preserve"> of Every Month</w:t>
            </w:r>
          </w:p>
        </w:tc>
        <w:tc>
          <w:tcPr>
            <w:tcW w:w="5958" w:type="dxa"/>
          </w:tcPr>
          <w:p w:rsidR="00CF4FDF" w:rsidRPr="00522531" w:rsidRDefault="00CF4FDF" w:rsidP="0096229F">
            <w:pPr>
              <w:pStyle w:val="NoSpacing"/>
              <w:jc w:val="both"/>
              <w:rPr>
                <w:b/>
                <w:sz w:val="24"/>
                <w:szCs w:val="24"/>
              </w:rPr>
            </w:pPr>
            <w:r w:rsidRPr="00522531">
              <w:rPr>
                <w:b/>
                <w:sz w:val="24"/>
                <w:szCs w:val="24"/>
              </w:rPr>
              <w:t>Monthly Review Meeting at District &amp; 8 PHSCs with PHSC Staff with CMO, DRCHO and DPM.</w:t>
            </w:r>
          </w:p>
        </w:tc>
      </w:tr>
    </w:tbl>
    <w:p w:rsidR="00CF4FDF" w:rsidRPr="00522531" w:rsidRDefault="00CF4FDF" w:rsidP="00CF4FDF">
      <w:pPr>
        <w:pStyle w:val="NoSpacing"/>
        <w:jc w:val="both"/>
        <w:rPr>
          <w:b/>
          <w:sz w:val="24"/>
          <w:szCs w:val="24"/>
        </w:rPr>
      </w:pPr>
    </w:p>
    <w:p w:rsidR="007A3490" w:rsidRPr="00522531" w:rsidRDefault="007A3490" w:rsidP="00CF4FDF">
      <w:pPr>
        <w:pStyle w:val="NoSpacing"/>
        <w:jc w:val="both"/>
        <w:rPr>
          <w:b/>
          <w:sz w:val="24"/>
          <w:szCs w:val="24"/>
          <w:u w:val="single"/>
        </w:rPr>
      </w:pPr>
    </w:p>
    <w:p w:rsidR="00CF4FDF" w:rsidRPr="00522531" w:rsidRDefault="00CF4FDF" w:rsidP="00CF4FDF">
      <w:pPr>
        <w:pStyle w:val="NoSpacing"/>
        <w:jc w:val="both"/>
        <w:rPr>
          <w:b/>
          <w:sz w:val="24"/>
          <w:szCs w:val="24"/>
          <w:u w:val="single"/>
        </w:rPr>
      </w:pPr>
      <w:r w:rsidRPr="00522531">
        <w:rPr>
          <w:b/>
          <w:sz w:val="24"/>
          <w:szCs w:val="24"/>
          <w:u w:val="single"/>
        </w:rPr>
        <w:t>SUPERVISORS FOR PHC &amp; PHSCs.</w:t>
      </w:r>
    </w:p>
    <w:p w:rsidR="00CF4FDF" w:rsidRPr="00522531" w:rsidRDefault="00CF4FDF" w:rsidP="00CF4FDF">
      <w:pPr>
        <w:pStyle w:val="NoSpacing"/>
        <w:jc w:val="both"/>
        <w:rPr>
          <w:b/>
          <w:sz w:val="24"/>
          <w:szCs w:val="24"/>
        </w:rPr>
      </w:pPr>
    </w:p>
    <w:p w:rsidR="00CF4FDF" w:rsidRPr="00522531" w:rsidRDefault="00CF4FDF" w:rsidP="00CF4FDF">
      <w:pPr>
        <w:pStyle w:val="NoSpacing"/>
        <w:jc w:val="both"/>
        <w:rPr>
          <w:b/>
          <w:sz w:val="24"/>
          <w:szCs w:val="24"/>
        </w:rPr>
      </w:pPr>
      <w:r w:rsidRPr="00522531">
        <w:rPr>
          <w:b/>
          <w:sz w:val="24"/>
          <w:szCs w:val="24"/>
        </w:rPr>
        <w:tab/>
        <w:t>The monitor the Primary Health Centres (PHC) and Primary Health Sub- Centre (PHSC), especially the underperforming Health Centers, supervisory level officers like Medical Officers, CNO, DHE/HEs, LHVs and BPAMs etc. have been allotted PHCs and PHSCs for supportive supervision and on every 4</w:t>
      </w:r>
      <w:r w:rsidRPr="00522531">
        <w:rPr>
          <w:b/>
          <w:sz w:val="24"/>
          <w:szCs w:val="24"/>
          <w:vertAlign w:val="superscript"/>
        </w:rPr>
        <w:t>th</w:t>
      </w:r>
      <w:r w:rsidRPr="00522531">
        <w:rPr>
          <w:b/>
          <w:sz w:val="24"/>
          <w:szCs w:val="24"/>
        </w:rPr>
        <w:t xml:space="preserve"> of the month the reports are presented and discussed in detail about the problems and solving them.</w:t>
      </w:r>
    </w:p>
    <w:p w:rsidR="00CF4FDF" w:rsidRPr="00522531" w:rsidRDefault="00CF4FDF" w:rsidP="00CF4FDF">
      <w:pPr>
        <w:pStyle w:val="NoSpacing"/>
        <w:jc w:val="both"/>
        <w:rPr>
          <w:b/>
          <w:sz w:val="24"/>
          <w:szCs w:val="24"/>
        </w:rPr>
      </w:pPr>
    </w:p>
    <w:p w:rsidR="00CF4FDF" w:rsidRPr="00522531" w:rsidRDefault="00CF4FDF" w:rsidP="00CF4FDF">
      <w:pPr>
        <w:pStyle w:val="NoSpacing"/>
        <w:jc w:val="both"/>
        <w:rPr>
          <w:b/>
          <w:sz w:val="24"/>
          <w:szCs w:val="24"/>
          <w:u w:val="single"/>
        </w:rPr>
      </w:pPr>
      <w:r w:rsidRPr="00522531">
        <w:rPr>
          <w:b/>
          <w:sz w:val="24"/>
          <w:szCs w:val="24"/>
          <w:u w:val="single"/>
        </w:rPr>
        <w:t>RESPONSIBILITY OF NODAL OFFICERS:</w:t>
      </w:r>
    </w:p>
    <w:p w:rsidR="00CF4FDF" w:rsidRPr="00522531" w:rsidRDefault="00CF4FDF" w:rsidP="00CF4FDF">
      <w:pPr>
        <w:pStyle w:val="NoSpacing"/>
        <w:jc w:val="both"/>
        <w:rPr>
          <w:b/>
          <w:sz w:val="24"/>
          <w:szCs w:val="24"/>
        </w:rPr>
      </w:pPr>
    </w:p>
    <w:p w:rsidR="00CF4FDF" w:rsidRPr="00522531" w:rsidRDefault="00CF4FDF" w:rsidP="00CF4FDF">
      <w:pPr>
        <w:pStyle w:val="NoSpacing"/>
        <w:jc w:val="both"/>
        <w:rPr>
          <w:b/>
          <w:sz w:val="24"/>
          <w:szCs w:val="24"/>
        </w:rPr>
      </w:pPr>
      <w:r w:rsidRPr="00522531">
        <w:rPr>
          <w:b/>
          <w:sz w:val="24"/>
          <w:szCs w:val="24"/>
        </w:rPr>
        <w:tab/>
        <w:t>To make the programme/schemes more efficient the different programmes are looked after by different nodal officers who are selected by the head office in consultation with chief medical officer.</w:t>
      </w:r>
    </w:p>
    <w:p w:rsidR="00CF4FDF" w:rsidRPr="00522531" w:rsidRDefault="00CF4FDF" w:rsidP="00CF4FDF">
      <w:pPr>
        <w:pStyle w:val="NoSpacing"/>
        <w:jc w:val="both"/>
        <w:rPr>
          <w:b/>
          <w:sz w:val="24"/>
          <w:szCs w:val="24"/>
        </w:rPr>
      </w:pPr>
    </w:p>
    <w:p w:rsidR="00CF4FDF" w:rsidRPr="00522531" w:rsidRDefault="00CF4FDF" w:rsidP="00CF4FDF">
      <w:pPr>
        <w:pStyle w:val="NoSpacing"/>
        <w:jc w:val="both"/>
        <w:rPr>
          <w:b/>
          <w:sz w:val="24"/>
          <w:szCs w:val="24"/>
        </w:rPr>
      </w:pPr>
      <w:r w:rsidRPr="00522531">
        <w:rPr>
          <w:b/>
          <w:sz w:val="24"/>
          <w:szCs w:val="24"/>
        </w:rPr>
        <w:t>Nodal Officers for the Programmes/Schemes are as follows:-</w:t>
      </w:r>
    </w:p>
    <w:p w:rsidR="00CF4FDF" w:rsidRPr="00522531" w:rsidRDefault="00CF4FDF" w:rsidP="00CF4FDF">
      <w:pPr>
        <w:pStyle w:val="NoSpacing"/>
        <w:jc w:val="both"/>
        <w:rPr>
          <w:b/>
          <w:sz w:val="24"/>
          <w:szCs w:val="24"/>
        </w:rPr>
      </w:pPr>
      <w:r w:rsidRPr="00522531">
        <w:rPr>
          <w:b/>
          <w:sz w:val="24"/>
          <w:szCs w:val="24"/>
        </w:rPr>
        <w:tab/>
        <w:t>Dr. Tseten Namgyal:</w:t>
      </w:r>
      <w:r w:rsidRPr="00522531">
        <w:rPr>
          <w:b/>
          <w:sz w:val="24"/>
          <w:szCs w:val="24"/>
        </w:rPr>
        <w:tab/>
      </w:r>
      <w:r w:rsidRPr="00522531">
        <w:rPr>
          <w:b/>
          <w:sz w:val="24"/>
          <w:szCs w:val="24"/>
        </w:rPr>
        <w:tab/>
        <w:t>RCH Programme</w:t>
      </w:r>
    </w:p>
    <w:p w:rsidR="00CF4FDF" w:rsidRPr="00522531" w:rsidRDefault="00CF4FDF" w:rsidP="00CF4FDF">
      <w:pPr>
        <w:pStyle w:val="NoSpacing"/>
        <w:jc w:val="both"/>
        <w:rPr>
          <w:b/>
          <w:sz w:val="24"/>
          <w:szCs w:val="24"/>
        </w:rPr>
      </w:pPr>
      <w:r w:rsidRPr="00522531">
        <w:rPr>
          <w:b/>
          <w:sz w:val="24"/>
          <w:szCs w:val="24"/>
        </w:rPr>
        <w:tab/>
        <w:t>Dr. Anusha Lama :</w:t>
      </w:r>
      <w:r w:rsidRPr="00522531">
        <w:rPr>
          <w:b/>
          <w:sz w:val="24"/>
          <w:szCs w:val="24"/>
        </w:rPr>
        <w:tab/>
      </w:r>
      <w:r w:rsidRPr="00522531">
        <w:rPr>
          <w:b/>
          <w:sz w:val="24"/>
          <w:szCs w:val="24"/>
        </w:rPr>
        <w:tab/>
      </w:r>
      <w:r w:rsidRPr="00522531">
        <w:rPr>
          <w:b/>
          <w:sz w:val="24"/>
          <w:szCs w:val="24"/>
        </w:rPr>
        <w:tab/>
        <w:t>NLEP/MMU</w:t>
      </w:r>
    </w:p>
    <w:p w:rsidR="00CF4FDF" w:rsidRPr="00522531" w:rsidRDefault="00CF4FDF" w:rsidP="00CF4FDF">
      <w:pPr>
        <w:pStyle w:val="NoSpacing"/>
        <w:jc w:val="both"/>
        <w:rPr>
          <w:b/>
          <w:sz w:val="24"/>
          <w:szCs w:val="24"/>
        </w:rPr>
      </w:pPr>
      <w:r w:rsidRPr="00522531">
        <w:rPr>
          <w:b/>
          <w:sz w:val="24"/>
          <w:szCs w:val="24"/>
        </w:rPr>
        <w:tab/>
        <w:t>Dr. Shanti Mishra :</w:t>
      </w:r>
      <w:r w:rsidRPr="00522531">
        <w:rPr>
          <w:b/>
          <w:sz w:val="24"/>
          <w:szCs w:val="24"/>
        </w:rPr>
        <w:tab/>
      </w:r>
      <w:r w:rsidRPr="00522531">
        <w:rPr>
          <w:b/>
          <w:sz w:val="24"/>
          <w:szCs w:val="24"/>
        </w:rPr>
        <w:tab/>
        <w:t>RNTCP</w:t>
      </w:r>
    </w:p>
    <w:p w:rsidR="00CF4FDF" w:rsidRPr="00522531" w:rsidRDefault="00CF4FDF" w:rsidP="00CF4FDF">
      <w:pPr>
        <w:pStyle w:val="NoSpacing"/>
        <w:jc w:val="both"/>
        <w:rPr>
          <w:b/>
          <w:sz w:val="24"/>
          <w:szCs w:val="24"/>
        </w:rPr>
      </w:pPr>
      <w:r w:rsidRPr="00522531">
        <w:rPr>
          <w:b/>
          <w:sz w:val="24"/>
          <w:szCs w:val="24"/>
        </w:rPr>
        <w:tab/>
        <w:t>Dr. Bikash Pradhan:</w:t>
      </w:r>
      <w:r w:rsidRPr="00522531">
        <w:rPr>
          <w:b/>
          <w:sz w:val="24"/>
          <w:szCs w:val="24"/>
        </w:rPr>
        <w:tab/>
      </w:r>
      <w:r w:rsidRPr="00522531">
        <w:rPr>
          <w:b/>
          <w:sz w:val="24"/>
          <w:szCs w:val="24"/>
        </w:rPr>
        <w:tab/>
        <w:t>IDSP/NCD/CATCH/DMHP</w:t>
      </w:r>
    </w:p>
    <w:p w:rsidR="00CF4FDF" w:rsidRPr="00522531" w:rsidRDefault="00CF4FDF" w:rsidP="00CF4FDF">
      <w:pPr>
        <w:pStyle w:val="NoSpacing"/>
        <w:jc w:val="both"/>
        <w:rPr>
          <w:b/>
          <w:sz w:val="24"/>
          <w:szCs w:val="24"/>
        </w:rPr>
      </w:pPr>
      <w:r w:rsidRPr="00522531">
        <w:rPr>
          <w:b/>
          <w:sz w:val="24"/>
          <w:szCs w:val="24"/>
        </w:rPr>
        <w:tab/>
        <w:t>Mr. Digam Gurung:</w:t>
      </w:r>
      <w:r w:rsidRPr="00522531">
        <w:rPr>
          <w:b/>
          <w:sz w:val="24"/>
          <w:szCs w:val="24"/>
        </w:rPr>
        <w:tab/>
      </w:r>
      <w:r w:rsidRPr="00522531">
        <w:rPr>
          <w:b/>
          <w:sz w:val="24"/>
          <w:szCs w:val="24"/>
        </w:rPr>
        <w:tab/>
        <w:t>VHSNC/ASHA Programme</w:t>
      </w:r>
    </w:p>
    <w:p w:rsidR="00CF4FDF" w:rsidRPr="00522531" w:rsidRDefault="00CF4FDF" w:rsidP="00CF4FDF">
      <w:pPr>
        <w:pStyle w:val="NoSpacing"/>
        <w:jc w:val="both"/>
        <w:rPr>
          <w:b/>
          <w:sz w:val="24"/>
          <w:szCs w:val="24"/>
        </w:rPr>
      </w:pPr>
    </w:p>
    <w:p w:rsidR="00CF4FDF" w:rsidRPr="00522531" w:rsidRDefault="00CF4FDF" w:rsidP="00CF4FDF">
      <w:pPr>
        <w:pStyle w:val="NoSpacing"/>
        <w:jc w:val="both"/>
        <w:rPr>
          <w:b/>
          <w:sz w:val="24"/>
          <w:szCs w:val="24"/>
        </w:rPr>
      </w:pPr>
      <w:r w:rsidRPr="00522531">
        <w:rPr>
          <w:b/>
          <w:sz w:val="24"/>
          <w:szCs w:val="24"/>
          <w:u w:val="single"/>
        </w:rPr>
        <w:lastRenderedPageBreak/>
        <w:t>PERFORMANCE ON MCH, IMMUNISATION &amp; FAMILY WELFARE</w:t>
      </w:r>
      <w:r w:rsidRPr="00522531">
        <w:rPr>
          <w:b/>
          <w:sz w:val="24"/>
          <w:szCs w:val="24"/>
        </w:rPr>
        <w:t>.</w:t>
      </w:r>
    </w:p>
    <w:p w:rsidR="00CF4FDF" w:rsidRPr="00522531" w:rsidRDefault="00CF4FDF" w:rsidP="00CF4FDF">
      <w:pPr>
        <w:pStyle w:val="NoSpacing"/>
        <w:jc w:val="both"/>
        <w:rPr>
          <w:b/>
          <w:sz w:val="24"/>
          <w:szCs w:val="24"/>
        </w:rPr>
      </w:pPr>
      <w:r w:rsidRPr="00522531">
        <w:rPr>
          <w:b/>
          <w:sz w:val="24"/>
          <w:szCs w:val="24"/>
        </w:rPr>
        <w:t>MATERNAL HEALTH:</w:t>
      </w:r>
    </w:p>
    <w:p w:rsidR="00CF4FDF" w:rsidRPr="00522531" w:rsidRDefault="00CF4FDF" w:rsidP="00CF4FDF">
      <w:pPr>
        <w:pStyle w:val="NoSpacing"/>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4860"/>
        <w:gridCol w:w="1471"/>
        <w:gridCol w:w="2417"/>
      </w:tblGrid>
      <w:tr w:rsidR="00CF4FDF" w:rsidRPr="00522531" w:rsidTr="0096229F">
        <w:trPr>
          <w:trHeight w:val="360"/>
        </w:trPr>
        <w:tc>
          <w:tcPr>
            <w:tcW w:w="918" w:type="dxa"/>
            <w:vMerge w:val="restart"/>
          </w:tcPr>
          <w:p w:rsidR="00CF4FDF" w:rsidRPr="00522531" w:rsidRDefault="00CF4FDF" w:rsidP="0096229F">
            <w:pPr>
              <w:pStyle w:val="NoSpacing"/>
              <w:jc w:val="center"/>
              <w:rPr>
                <w:b/>
                <w:sz w:val="24"/>
                <w:szCs w:val="24"/>
              </w:rPr>
            </w:pPr>
            <w:r w:rsidRPr="00522531">
              <w:rPr>
                <w:b/>
                <w:sz w:val="24"/>
                <w:szCs w:val="24"/>
              </w:rPr>
              <w:t>SL.</w:t>
            </w:r>
          </w:p>
          <w:p w:rsidR="00CF4FDF" w:rsidRPr="00522531" w:rsidRDefault="00CF4FDF" w:rsidP="0096229F">
            <w:pPr>
              <w:pStyle w:val="NoSpacing"/>
              <w:jc w:val="center"/>
              <w:rPr>
                <w:b/>
                <w:sz w:val="24"/>
                <w:szCs w:val="24"/>
              </w:rPr>
            </w:pPr>
            <w:r w:rsidRPr="00522531">
              <w:rPr>
                <w:b/>
                <w:sz w:val="24"/>
                <w:szCs w:val="24"/>
              </w:rPr>
              <w:t>NO:</w:t>
            </w:r>
          </w:p>
        </w:tc>
        <w:tc>
          <w:tcPr>
            <w:tcW w:w="4860" w:type="dxa"/>
            <w:vMerge w:val="restart"/>
          </w:tcPr>
          <w:p w:rsidR="00CF4FDF" w:rsidRPr="00522531" w:rsidRDefault="00CF4FDF" w:rsidP="0096229F">
            <w:pPr>
              <w:pStyle w:val="NoSpacing"/>
              <w:jc w:val="center"/>
              <w:rPr>
                <w:b/>
                <w:sz w:val="24"/>
                <w:szCs w:val="24"/>
              </w:rPr>
            </w:pPr>
            <w:r w:rsidRPr="00522531">
              <w:rPr>
                <w:b/>
                <w:sz w:val="24"/>
                <w:szCs w:val="24"/>
              </w:rPr>
              <w:t>SERVICES</w:t>
            </w:r>
          </w:p>
        </w:tc>
        <w:tc>
          <w:tcPr>
            <w:tcW w:w="3888" w:type="dxa"/>
            <w:gridSpan w:val="2"/>
            <w:tcBorders>
              <w:bottom w:val="single" w:sz="4" w:space="0" w:color="auto"/>
            </w:tcBorders>
          </w:tcPr>
          <w:p w:rsidR="00CF4FDF" w:rsidRPr="00522531" w:rsidRDefault="00CF4FDF" w:rsidP="0096229F">
            <w:pPr>
              <w:pStyle w:val="NoSpacing"/>
              <w:jc w:val="center"/>
              <w:rPr>
                <w:b/>
                <w:sz w:val="24"/>
                <w:szCs w:val="24"/>
              </w:rPr>
            </w:pPr>
            <w:r w:rsidRPr="00522531">
              <w:rPr>
                <w:b/>
                <w:sz w:val="24"/>
                <w:szCs w:val="24"/>
              </w:rPr>
              <w:t>2012 - 2013</w:t>
            </w:r>
          </w:p>
        </w:tc>
      </w:tr>
      <w:tr w:rsidR="00CF4FDF" w:rsidRPr="00522531" w:rsidTr="0096229F">
        <w:trPr>
          <w:trHeight w:val="240"/>
        </w:trPr>
        <w:tc>
          <w:tcPr>
            <w:tcW w:w="918" w:type="dxa"/>
            <w:vMerge/>
          </w:tcPr>
          <w:p w:rsidR="00CF4FDF" w:rsidRPr="00522531" w:rsidRDefault="00CF4FDF" w:rsidP="0096229F">
            <w:pPr>
              <w:pStyle w:val="NoSpacing"/>
              <w:jc w:val="both"/>
              <w:rPr>
                <w:b/>
                <w:sz w:val="24"/>
                <w:szCs w:val="24"/>
              </w:rPr>
            </w:pPr>
          </w:p>
        </w:tc>
        <w:tc>
          <w:tcPr>
            <w:tcW w:w="4860" w:type="dxa"/>
            <w:vMerge/>
          </w:tcPr>
          <w:p w:rsidR="00CF4FDF" w:rsidRPr="00522531" w:rsidRDefault="00CF4FDF" w:rsidP="0096229F">
            <w:pPr>
              <w:pStyle w:val="NoSpacing"/>
              <w:jc w:val="both"/>
              <w:rPr>
                <w:b/>
                <w:sz w:val="24"/>
                <w:szCs w:val="24"/>
              </w:rPr>
            </w:pPr>
          </w:p>
        </w:tc>
        <w:tc>
          <w:tcPr>
            <w:tcW w:w="1471" w:type="dxa"/>
            <w:tcBorders>
              <w:top w:val="single" w:sz="4" w:space="0" w:color="auto"/>
            </w:tcBorders>
          </w:tcPr>
          <w:p w:rsidR="00CF4FDF" w:rsidRPr="00522531" w:rsidRDefault="00CF4FDF" w:rsidP="0096229F">
            <w:pPr>
              <w:pStyle w:val="NoSpacing"/>
              <w:jc w:val="both"/>
              <w:rPr>
                <w:b/>
                <w:sz w:val="24"/>
                <w:szCs w:val="24"/>
              </w:rPr>
            </w:pPr>
            <w:r w:rsidRPr="00522531">
              <w:rPr>
                <w:b/>
                <w:sz w:val="24"/>
                <w:szCs w:val="24"/>
              </w:rPr>
              <w:t>TARGET</w:t>
            </w:r>
          </w:p>
        </w:tc>
        <w:tc>
          <w:tcPr>
            <w:tcW w:w="2417" w:type="dxa"/>
            <w:tcBorders>
              <w:top w:val="single" w:sz="4" w:space="0" w:color="auto"/>
            </w:tcBorders>
          </w:tcPr>
          <w:p w:rsidR="00CF4FDF" w:rsidRPr="00522531" w:rsidRDefault="00CF4FDF" w:rsidP="0096229F">
            <w:pPr>
              <w:pStyle w:val="NoSpacing"/>
              <w:jc w:val="both"/>
              <w:rPr>
                <w:b/>
                <w:sz w:val="24"/>
                <w:szCs w:val="24"/>
              </w:rPr>
            </w:pPr>
            <w:r w:rsidRPr="00522531">
              <w:rPr>
                <w:b/>
                <w:sz w:val="24"/>
                <w:szCs w:val="24"/>
              </w:rPr>
              <w:t>ACHIEVEMENT</w:t>
            </w:r>
          </w:p>
        </w:tc>
      </w:tr>
      <w:tr w:rsidR="00CF4FDF" w:rsidRPr="00522531" w:rsidTr="0096229F">
        <w:tc>
          <w:tcPr>
            <w:tcW w:w="918" w:type="dxa"/>
          </w:tcPr>
          <w:p w:rsidR="00CF4FDF" w:rsidRPr="00522531" w:rsidRDefault="00CF4FDF" w:rsidP="0096229F">
            <w:pPr>
              <w:pStyle w:val="NoSpacing"/>
              <w:jc w:val="both"/>
              <w:rPr>
                <w:b/>
                <w:sz w:val="24"/>
                <w:szCs w:val="24"/>
              </w:rPr>
            </w:pPr>
            <w:r w:rsidRPr="00522531">
              <w:rPr>
                <w:b/>
                <w:sz w:val="24"/>
                <w:szCs w:val="24"/>
              </w:rPr>
              <w:t>1</w:t>
            </w:r>
          </w:p>
        </w:tc>
        <w:tc>
          <w:tcPr>
            <w:tcW w:w="4860" w:type="dxa"/>
          </w:tcPr>
          <w:p w:rsidR="00CF4FDF" w:rsidRPr="00522531" w:rsidRDefault="00CF4FDF" w:rsidP="0096229F">
            <w:pPr>
              <w:pStyle w:val="NoSpacing"/>
              <w:jc w:val="both"/>
              <w:rPr>
                <w:b/>
                <w:sz w:val="24"/>
                <w:szCs w:val="24"/>
              </w:rPr>
            </w:pPr>
            <w:r w:rsidRPr="00522531">
              <w:rPr>
                <w:b/>
                <w:sz w:val="24"/>
                <w:szCs w:val="24"/>
              </w:rPr>
              <w:t>Total ANC Registration</w:t>
            </w:r>
          </w:p>
        </w:tc>
        <w:tc>
          <w:tcPr>
            <w:tcW w:w="1471" w:type="dxa"/>
          </w:tcPr>
          <w:p w:rsidR="00CF4FDF" w:rsidRPr="00522531" w:rsidRDefault="00CF4FDF" w:rsidP="0096229F">
            <w:pPr>
              <w:pStyle w:val="NoSpacing"/>
              <w:jc w:val="both"/>
              <w:rPr>
                <w:b/>
                <w:sz w:val="24"/>
                <w:szCs w:val="24"/>
              </w:rPr>
            </w:pPr>
            <w:r w:rsidRPr="00522531">
              <w:rPr>
                <w:b/>
                <w:sz w:val="24"/>
                <w:szCs w:val="24"/>
              </w:rPr>
              <w:t>2320</w:t>
            </w:r>
          </w:p>
        </w:tc>
        <w:tc>
          <w:tcPr>
            <w:tcW w:w="2417" w:type="dxa"/>
          </w:tcPr>
          <w:p w:rsidR="00CF4FDF" w:rsidRPr="00522531" w:rsidRDefault="00CF4FDF" w:rsidP="0096229F">
            <w:pPr>
              <w:pStyle w:val="NoSpacing"/>
              <w:jc w:val="both"/>
              <w:rPr>
                <w:b/>
                <w:sz w:val="24"/>
                <w:szCs w:val="24"/>
              </w:rPr>
            </w:pPr>
            <w:r w:rsidRPr="00522531">
              <w:rPr>
                <w:b/>
                <w:sz w:val="24"/>
                <w:szCs w:val="24"/>
              </w:rPr>
              <w:t>2225 (96%)</w:t>
            </w:r>
          </w:p>
        </w:tc>
      </w:tr>
      <w:tr w:rsidR="00CF4FDF" w:rsidRPr="00522531" w:rsidTr="0096229F">
        <w:tc>
          <w:tcPr>
            <w:tcW w:w="918" w:type="dxa"/>
          </w:tcPr>
          <w:p w:rsidR="00CF4FDF" w:rsidRPr="00522531" w:rsidRDefault="00CF4FDF" w:rsidP="0096229F">
            <w:pPr>
              <w:pStyle w:val="NoSpacing"/>
              <w:jc w:val="both"/>
              <w:rPr>
                <w:b/>
                <w:sz w:val="24"/>
                <w:szCs w:val="24"/>
              </w:rPr>
            </w:pPr>
            <w:r w:rsidRPr="00522531">
              <w:rPr>
                <w:b/>
                <w:sz w:val="24"/>
                <w:szCs w:val="24"/>
              </w:rPr>
              <w:t>2</w:t>
            </w:r>
          </w:p>
        </w:tc>
        <w:tc>
          <w:tcPr>
            <w:tcW w:w="4860" w:type="dxa"/>
          </w:tcPr>
          <w:p w:rsidR="00CF4FDF" w:rsidRPr="00522531" w:rsidRDefault="00CF4FDF" w:rsidP="0096229F">
            <w:pPr>
              <w:pStyle w:val="NoSpacing"/>
              <w:jc w:val="both"/>
              <w:rPr>
                <w:b/>
                <w:sz w:val="24"/>
                <w:szCs w:val="24"/>
              </w:rPr>
            </w:pPr>
            <w:r w:rsidRPr="00522531">
              <w:rPr>
                <w:b/>
                <w:sz w:val="24"/>
                <w:szCs w:val="24"/>
              </w:rPr>
              <w:t>ANC minimum 3 check- up</w:t>
            </w:r>
          </w:p>
        </w:tc>
        <w:tc>
          <w:tcPr>
            <w:tcW w:w="1471" w:type="dxa"/>
          </w:tcPr>
          <w:p w:rsidR="00CF4FDF" w:rsidRPr="00522531" w:rsidRDefault="00CF4FDF" w:rsidP="0096229F">
            <w:pPr>
              <w:pStyle w:val="NoSpacing"/>
              <w:jc w:val="both"/>
              <w:rPr>
                <w:b/>
                <w:sz w:val="24"/>
                <w:szCs w:val="24"/>
              </w:rPr>
            </w:pPr>
            <w:r w:rsidRPr="00522531">
              <w:rPr>
                <w:b/>
                <w:sz w:val="24"/>
                <w:szCs w:val="24"/>
              </w:rPr>
              <w:t>2320</w:t>
            </w:r>
          </w:p>
        </w:tc>
        <w:tc>
          <w:tcPr>
            <w:tcW w:w="2417" w:type="dxa"/>
          </w:tcPr>
          <w:p w:rsidR="00CF4FDF" w:rsidRPr="00522531" w:rsidRDefault="00CF4FDF" w:rsidP="0096229F">
            <w:pPr>
              <w:pStyle w:val="NoSpacing"/>
              <w:jc w:val="both"/>
              <w:rPr>
                <w:b/>
                <w:sz w:val="24"/>
                <w:szCs w:val="24"/>
              </w:rPr>
            </w:pPr>
            <w:r w:rsidRPr="00522531">
              <w:rPr>
                <w:b/>
                <w:sz w:val="24"/>
                <w:szCs w:val="24"/>
              </w:rPr>
              <w:t>1948 (84%)</w:t>
            </w:r>
          </w:p>
        </w:tc>
      </w:tr>
      <w:tr w:rsidR="00CF4FDF" w:rsidRPr="00522531" w:rsidTr="0096229F">
        <w:tc>
          <w:tcPr>
            <w:tcW w:w="918" w:type="dxa"/>
          </w:tcPr>
          <w:p w:rsidR="00CF4FDF" w:rsidRPr="00522531" w:rsidRDefault="00CF4FDF" w:rsidP="0096229F">
            <w:pPr>
              <w:pStyle w:val="NoSpacing"/>
              <w:jc w:val="both"/>
              <w:rPr>
                <w:b/>
                <w:sz w:val="24"/>
                <w:szCs w:val="24"/>
              </w:rPr>
            </w:pPr>
            <w:r w:rsidRPr="00522531">
              <w:rPr>
                <w:b/>
                <w:sz w:val="24"/>
                <w:szCs w:val="24"/>
              </w:rPr>
              <w:t>3</w:t>
            </w:r>
          </w:p>
        </w:tc>
        <w:tc>
          <w:tcPr>
            <w:tcW w:w="4860" w:type="dxa"/>
          </w:tcPr>
          <w:p w:rsidR="00CF4FDF" w:rsidRPr="00522531" w:rsidRDefault="00CF4FDF" w:rsidP="0096229F">
            <w:pPr>
              <w:pStyle w:val="NoSpacing"/>
              <w:jc w:val="both"/>
              <w:rPr>
                <w:b/>
                <w:sz w:val="24"/>
                <w:szCs w:val="24"/>
              </w:rPr>
            </w:pPr>
            <w:r w:rsidRPr="00522531">
              <w:rPr>
                <w:b/>
                <w:sz w:val="24"/>
                <w:szCs w:val="24"/>
              </w:rPr>
              <w:t>Total Delivery</w:t>
            </w:r>
          </w:p>
        </w:tc>
        <w:tc>
          <w:tcPr>
            <w:tcW w:w="1471" w:type="dxa"/>
          </w:tcPr>
          <w:p w:rsidR="00CF4FDF" w:rsidRPr="00522531" w:rsidRDefault="00CF4FDF" w:rsidP="0096229F">
            <w:pPr>
              <w:pStyle w:val="NoSpacing"/>
              <w:jc w:val="both"/>
              <w:rPr>
                <w:b/>
                <w:sz w:val="24"/>
                <w:szCs w:val="24"/>
              </w:rPr>
            </w:pPr>
            <w:r w:rsidRPr="00522531">
              <w:rPr>
                <w:b/>
                <w:sz w:val="24"/>
                <w:szCs w:val="24"/>
              </w:rPr>
              <w:t>1918</w:t>
            </w:r>
          </w:p>
        </w:tc>
        <w:tc>
          <w:tcPr>
            <w:tcW w:w="2417" w:type="dxa"/>
          </w:tcPr>
          <w:p w:rsidR="00CF4FDF" w:rsidRPr="00522531" w:rsidRDefault="00CF4FDF" w:rsidP="0096229F">
            <w:pPr>
              <w:pStyle w:val="NoSpacing"/>
              <w:jc w:val="both"/>
              <w:rPr>
                <w:b/>
                <w:sz w:val="24"/>
                <w:szCs w:val="24"/>
              </w:rPr>
            </w:pPr>
            <w:r w:rsidRPr="00522531">
              <w:rPr>
                <w:b/>
                <w:sz w:val="24"/>
                <w:szCs w:val="24"/>
              </w:rPr>
              <w:t>1935</w:t>
            </w:r>
          </w:p>
        </w:tc>
      </w:tr>
      <w:tr w:rsidR="00CF4FDF" w:rsidRPr="00522531" w:rsidTr="0096229F">
        <w:tc>
          <w:tcPr>
            <w:tcW w:w="918" w:type="dxa"/>
          </w:tcPr>
          <w:p w:rsidR="00CF4FDF" w:rsidRPr="00522531" w:rsidRDefault="00CF4FDF" w:rsidP="0096229F">
            <w:pPr>
              <w:pStyle w:val="NoSpacing"/>
              <w:jc w:val="both"/>
              <w:rPr>
                <w:b/>
                <w:sz w:val="24"/>
                <w:szCs w:val="24"/>
              </w:rPr>
            </w:pPr>
            <w:r w:rsidRPr="00522531">
              <w:rPr>
                <w:b/>
                <w:sz w:val="24"/>
                <w:szCs w:val="24"/>
              </w:rPr>
              <w:t>4</w:t>
            </w:r>
          </w:p>
        </w:tc>
        <w:tc>
          <w:tcPr>
            <w:tcW w:w="4860" w:type="dxa"/>
          </w:tcPr>
          <w:p w:rsidR="00CF4FDF" w:rsidRPr="00522531" w:rsidRDefault="00CF4FDF" w:rsidP="0096229F">
            <w:pPr>
              <w:pStyle w:val="NoSpacing"/>
              <w:jc w:val="both"/>
              <w:rPr>
                <w:b/>
                <w:sz w:val="24"/>
                <w:szCs w:val="24"/>
              </w:rPr>
            </w:pPr>
            <w:r w:rsidRPr="00522531">
              <w:rPr>
                <w:b/>
                <w:sz w:val="24"/>
                <w:szCs w:val="24"/>
              </w:rPr>
              <w:t>Institutional Delivery</w:t>
            </w:r>
          </w:p>
        </w:tc>
        <w:tc>
          <w:tcPr>
            <w:tcW w:w="1471" w:type="dxa"/>
          </w:tcPr>
          <w:p w:rsidR="00CF4FDF" w:rsidRPr="00522531" w:rsidRDefault="00CF4FDF" w:rsidP="0096229F">
            <w:pPr>
              <w:pStyle w:val="NoSpacing"/>
              <w:jc w:val="both"/>
              <w:rPr>
                <w:b/>
                <w:sz w:val="24"/>
                <w:szCs w:val="24"/>
              </w:rPr>
            </w:pPr>
          </w:p>
        </w:tc>
        <w:tc>
          <w:tcPr>
            <w:tcW w:w="2417" w:type="dxa"/>
          </w:tcPr>
          <w:p w:rsidR="00CF4FDF" w:rsidRPr="00522531" w:rsidRDefault="00CF4FDF" w:rsidP="0096229F">
            <w:pPr>
              <w:pStyle w:val="NoSpacing"/>
              <w:jc w:val="both"/>
              <w:rPr>
                <w:b/>
                <w:sz w:val="24"/>
                <w:szCs w:val="24"/>
              </w:rPr>
            </w:pPr>
            <w:r w:rsidRPr="00522531">
              <w:rPr>
                <w:b/>
                <w:sz w:val="24"/>
                <w:szCs w:val="24"/>
              </w:rPr>
              <w:t>1634(84%)</w:t>
            </w:r>
          </w:p>
        </w:tc>
      </w:tr>
      <w:tr w:rsidR="00CF4FDF" w:rsidRPr="00522531" w:rsidTr="0096229F">
        <w:tc>
          <w:tcPr>
            <w:tcW w:w="918" w:type="dxa"/>
          </w:tcPr>
          <w:p w:rsidR="00CF4FDF" w:rsidRPr="00522531" w:rsidRDefault="00CF4FDF" w:rsidP="0096229F">
            <w:pPr>
              <w:pStyle w:val="NoSpacing"/>
              <w:jc w:val="both"/>
              <w:rPr>
                <w:b/>
                <w:sz w:val="24"/>
                <w:szCs w:val="24"/>
              </w:rPr>
            </w:pPr>
            <w:r w:rsidRPr="00522531">
              <w:rPr>
                <w:b/>
                <w:sz w:val="24"/>
                <w:szCs w:val="24"/>
              </w:rPr>
              <w:t>5</w:t>
            </w:r>
          </w:p>
        </w:tc>
        <w:tc>
          <w:tcPr>
            <w:tcW w:w="4860" w:type="dxa"/>
          </w:tcPr>
          <w:p w:rsidR="00CF4FDF" w:rsidRPr="00522531" w:rsidRDefault="00CF4FDF" w:rsidP="0096229F">
            <w:pPr>
              <w:pStyle w:val="NoSpacing"/>
              <w:jc w:val="both"/>
              <w:rPr>
                <w:b/>
                <w:sz w:val="24"/>
                <w:szCs w:val="24"/>
              </w:rPr>
            </w:pPr>
            <w:r w:rsidRPr="00522531">
              <w:rPr>
                <w:b/>
                <w:sz w:val="24"/>
                <w:szCs w:val="24"/>
              </w:rPr>
              <w:t>Home Delivery</w:t>
            </w:r>
          </w:p>
        </w:tc>
        <w:tc>
          <w:tcPr>
            <w:tcW w:w="1471" w:type="dxa"/>
          </w:tcPr>
          <w:p w:rsidR="00CF4FDF" w:rsidRPr="00522531" w:rsidRDefault="00CF4FDF" w:rsidP="0096229F">
            <w:pPr>
              <w:pStyle w:val="NoSpacing"/>
              <w:jc w:val="both"/>
              <w:rPr>
                <w:b/>
                <w:sz w:val="24"/>
                <w:szCs w:val="24"/>
              </w:rPr>
            </w:pPr>
          </w:p>
        </w:tc>
        <w:tc>
          <w:tcPr>
            <w:tcW w:w="2417" w:type="dxa"/>
          </w:tcPr>
          <w:p w:rsidR="00CF4FDF" w:rsidRPr="00522531" w:rsidRDefault="00CF4FDF" w:rsidP="0096229F">
            <w:pPr>
              <w:pStyle w:val="NoSpacing"/>
              <w:jc w:val="both"/>
              <w:rPr>
                <w:b/>
                <w:sz w:val="24"/>
                <w:szCs w:val="24"/>
              </w:rPr>
            </w:pPr>
            <w:r w:rsidRPr="00522531">
              <w:rPr>
                <w:b/>
                <w:sz w:val="24"/>
                <w:szCs w:val="24"/>
              </w:rPr>
              <w:t>301 (16%)</w:t>
            </w:r>
          </w:p>
        </w:tc>
      </w:tr>
      <w:tr w:rsidR="00CF4FDF" w:rsidRPr="00522531" w:rsidTr="0096229F">
        <w:tc>
          <w:tcPr>
            <w:tcW w:w="918" w:type="dxa"/>
          </w:tcPr>
          <w:p w:rsidR="00CF4FDF" w:rsidRPr="00522531" w:rsidRDefault="00CF4FDF" w:rsidP="0096229F">
            <w:pPr>
              <w:pStyle w:val="NoSpacing"/>
              <w:jc w:val="both"/>
              <w:rPr>
                <w:b/>
                <w:sz w:val="24"/>
                <w:szCs w:val="24"/>
              </w:rPr>
            </w:pPr>
            <w:r w:rsidRPr="00522531">
              <w:rPr>
                <w:b/>
                <w:sz w:val="24"/>
                <w:szCs w:val="24"/>
              </w:rPr>
              <w:t>6</w:t>
            </w:r>
          </w:p>
        </w:tc>
        <w:tc>
          <w:tcPr>
            <w:tcW w:w="4860" w:type="dxa"/>
          </w:tcPr>
          <w:p w:rsidR="00CF4FDF" w:rsidRPr="00522531" w:rsidRDefault="00CF4FDF" w:rsidP="0096229F">
            <w:pPr>
              <w:pStyle w:val="NoSpacing"/>
              <w:jc w:val="both"/>
              <w:rPr>
                <w:b/>
                <w:sz w:val="24"/>
                <w:szCs w:val="24"/>
              </w:rPr>
            </w:pPr>
            <w:r w:rsidRPr="00522531">
              <w:rPr>
                <w:b/>
                <w:sz w:val="24"/>
                <w:szCs w:val="24"/>
              </w:rPr>
              <w:t>JSY Beneficiaries (Institutional Delivery)</w:t>
            </w:r>
          </w:p>
        </w:tc>
        <w:tc>
          <w:tcPr>
            <w:tcW w:w="1471" w:type="dxa"/>
          </w:tcPr>
          <w:p w:rsidR="00CF4FDF" w:rsidRPr="00522531" w:rsidRDefault="00CF4FDF" w:rsidP="0096229F">
            <w:pPr>
              <w:pStyle w:val="NoSpacing"/>
              <w:jc w:val="both"/>
              <w:rPr>
                <w:b/>
                <w:sz w:val="24"/>
                <w:szCs w:val="24"/>
              </w:rPr>
            </w:pPr>
          </w:p>
        </w:tc>
        <w:tc>
          <w:tcPr>
            <w:tcW w:w="2417" w:type="dxa"/>
          </w:tcPr>
          <w:p w:rsidR="00CF4FDF" w:rsidRPr="00522531" w:rsidRDefault="00CF4FDF" w:rsidP="0096229F">
            <w:pPr>
              <w:pStyle w:val="NoSpacing"/>
              <w:jc w:val="both"/>
              <w:rPr>
                <w:b/>
                <w:sz w:val="24"/>
                <w:szCs w:val="24"/>
              </w:rPr>
            </w:pPr>
            <w:r w:rsidRPr="00522531">
              <w:rPr>
                <w:b/>
                <w:sz w:val="24"/>
                <w:szCs w:val="24"/>
              </w:rPr>
              <w:t>518</w:t>
            </w:r>
          </w:p>
        </w:tc>
      </w:tr>
      <w:tr w:rsidR="00CF4FDF" w:rsidRPr="00522531" w:rsidTr="0096229F">
        <w:tc>
          <w:tcPr>
            <w:tcW w:w="918" w:type="dxa"/>
          </w:tcPr>
          <w:p w:rsidR="00CF4FDF" w:rsidRPr="00522531" w:rsidRDefault="00CF4FDF" w:rsidP="0096229F">
            <w:pPr>
              <w:pStyle w:val="NoSpacing"/>
              <w:jc w:val="both"/>
              <w:rPr>
                <w:b/>
                <w:sz w:val="24"/>
                <w:szCs w:val="24"/>
              </w:rPr>
            </w:pPr>
            <w:r w:rsidRPr="00522531">
              <w:rPr>
                <w:b/>
                <w:sz w:val="24"/>
                <w:szCs w:val="24"/>
              </w:rPr>
              <w:t>7</w:t>
            </w:r>
          </w:p>
        </w:tc>
        <w:tc>
          <w:tcPr>
            <w:tcW w:w="4860" w:type="dxa"/>
          </w:tcPr>
          <w:p w:rsidR="00CF4FDF" w:rsidRPr="00522531" w:rsidRDefault="00CF4FDF" w:rsidP="0096229F">
            <w:pPr>
              <w:pStyle w:val="NoSpacing"/>
              <w:jc w:val="both"/>
              <w:rPr>
                <w:b/>
                <w:sz w:val="24"/>
                <w:szCs w:val="24"/>
              </w:rPr>
            </w:pPr>
            <w:r w:rsidRPr="00522531">
              <w:rPr>
                <w:b/>
                <w:sz w:val="24"/>
                <w:szCs w:val="24"/>
              </w:rPr>
              <w:t>JSY Beneficiaries (Home Delivery)</w:t>
            </w:r>
          </w:p>
        </w:tc>
        <w:tc>
          <w:tcPr>
            <w:tcW w:w="1471" w:type="dxa"/>
          </w:tcPr>
          <w:p w:rsidR="00CF4FDF" w:rsidRPr="00522531" w:rsidRDefault="00CF4FDF" w:rsidP="0096229F">
            <w:pPr>
              <w:pStyle w:val="NoSpacing"/>
              <w:jc w:val="both"/>
              <w:rPr>
                <w:b/>
                <w:sz w:val="24"/>
                <w:szCs w:val="24"/>
              </w:rPr>
            </w:pPr>
          </w:p>
        </w:tc>
        <w:tc>
          <w:tcPr>
            <w:tcW w:w="2417" w:type="dxa"/>
          </w:tcPr>
          <w:p w:rsidR="00CF4FDF" w:rsidRPr="00522531" w:rsidRDefault="00CF4FDF" w:rsidP="0096229F">
            <w:pPr>
              <w:pStyle w:val="NoSpacing"/>
              <w:jc w:val="both"/>
              <w:rPr>
                <w:b/>
                <w:sz w:val="24"/>
                <w:szCs w:val="24"/>
              </w:rPr>
            </w:pPr>
            <w:r w:rsidRPr="00522531">
              <w:rPr>
                <w:b/>
                <w:sz w:val="24"/>
                <w:szCs w:val="24"/>
              </w:rPr>
              <w:t>13</w:t>
            </w:r>
          </w:p>
        </w:tc>
      </w:tr>
      <w:tr w:rsidR="00CF4FDF" w:rsidRPr="00522531" w:rsidTr="0096229F">
        <w:tc>
          <w:tcPr>
            <w:tcW w:w="918" w:type="dxa"/>
          </w:tcPr>
          <w:p w:rsidR="00CF4FDF" w:rsidRPr="00522531" w:rsidRDefault="00CF4FDF" w:rsidP="0096229F">
            <w:pPr>
              <w:pStyle w:val="NoSpacing"/>
              <w:jc w:val="both"/>
              <w:rPr>
                <w:b/>
                <w:sz w:val="24"/>
                <w:szCs w:val="24"/>
              </w:rPr>
            </w:pPr>
            <w:r w:rsidRPr="00522531">
              <w:rPr>
                <w:b/>
                <w:sz w:val="24"/>
                <w:szCs w:val="24"/>
              </w:rPr>
              <w:t>8</w:t>
            </w:r>
          </w:p>
        </w:tc>
        <w:tc>
          <w:tcPr>
            <w:tcW w:w="4860" w:type="dxa"/>
          </w:tcPr>
          <w:p w:rsidR="00CF4FDF" w:rsidRPr="00522531" w:rsidRDefault="00CF4FDF" w:rsidP="0096229F">
            <w:pPr>
              <w:pStyle w:val="NoSpacing"/>
              <w:jc w:val="both"/>
              <w:rPr>
                <w:b/>
                <w:sz w:val="24"/>
                <w:szCs w:val="24"/>
              </w:rPr>
            </w:pPr>
            <w:r w:rsidRPr="00522531">
              <w:rPr>
                <w:b/>
                <w:sz w:val="24"/>
                <w:szCs w:val="24"/>
              </w:rPr>
              <w:t>No. of JSY incentive for ASHA</w:t>
            </w:r>
          </w:p>
        </w:tc>
        <w:tc>
          <w:tcPr>
            <w:tcW w:w="1471" w:type="dxa"/>
          </w:tcPr>
          <w:p w:rsidR="00CF4FDF" w:rsidRPr="00522531" w:rsidRDefault="00CF4FDF" w:rsidP="0096229F">
            <w:pPr>
              <w:pStyle w:val="NoSpacing"/>
              <w:jc w:val="both"/>
              <w:rPr>
                <w:b/>
                <w:sz w:val="24"/>
                <w:szCs w:val="24"/>
              </w:rPr>
            </w:pPr>
          </w:p>
        </w:tc>
        <w:tc>
          <w:tcPr>
            <w:tcW w:w="2417" w:type="dxa"/>
          </w:tcPr>
          <w:p w:rsidR="00CF4FDF" w:rsidRPr="00522531" w:rsidRDefault="00CF4FDF" w:rsidP="0096229F">
            <w:pPr>
              <w:pStyle w:val="NoSpacing"/>
              <w:jc w:val="both"/>
              <w:rPr>
                <w:b/>
                <w:sz w:val="24"/>
                <w:szCs w:val="24"/>
              </w:rPr>
            </w:pPr>
            <w:r w:rsidRPr="00522531">
              <w:rPr>
                <w:b/>
                <w:sz w:val="24"/>
                <w:szCs w:val="24"/>
              </w:rPr>
              <w:t>506</w:t>
            </w:r>
          </w:p>
        </w:tc>
      </w:tr>
      <w:tr w:rsidR="00CF4FDF" w:rsidRPr="00522531" w:rsidTr="0096229F">
        <w:tc>
          <w:tcPr>
            <w:tcW w:w="918" w:type="dxa"/>
          </w:tcPr>
          <w:p w:rsidR="00CF4FDF" w:rsidRPr="00522531" w:rsidRDefault="00CF4FDF" w:rsidP="0096229F">
            <w:pPr>
              <w:pStyle w:val="NoSpacing"/>
              <w:jc w:val="both"/>
              <w:rPr>
                <w:b/>
                <w:sz w:val="24"/>
                <w:szCs w:val="24"/>
              </w:rPr>
            </w:pPr>
            <w:r w:rsidRPr="00522531">
              <w:rPr>
                <w:b/>
                <w:sz w:val="24"/>
                <w:szCs w:val="24"/>
              </w:rPr>
              <w:t>9</w:t>
            </w:r>
          </w:p>
        </w:tc>
        <w:tc>
          <w:tcPr>
            <w:tcW w:w="4860" w:type="dxa"/>
          </w:tcPr>
          <w:p w:rsidR="00CF4FDF" w:rsidRPr="00522531" w:rsidRDefault="00CF4FDF" w:rsidP="0096229F">
            <w:pPr>
              <w:pStyle w:val="NoSpacing"/>
              <w:jc w:val="both"/>
              <w:rPr>
                <w:b/>
                <w:sz w:val="24"/>
                <w:szCs w:val="24"/>
              </w:rPr>
            </w:pPr>
            <w:r w:rsidRPr="00522531">
              <w:rPr>
                <w:b/>
                <w:sz w:val="24"/>
                <w:szCs w:val="24"/>
              </w:rPr>
              <w:t>T.T. (PW)</w:t>
            </w:r>
          </w:p>
        </w:tc>
        <w:tc>
          <w:tcPr>
            <w:tcW w:w="1471" w:type="dxa"/>
          </w:tcPr>
          <w:p w:rsidR="00CF4FDF" w:rsidRPr="00522531" w:rsidRDefault="00CF4FDF" w:rsidP="0096229F">
            <w:pPr>
              <w:pStyle w:val="NoSpacing"/>
              <w:jc w:val="both"/>
              <w:rPr>
                <w:b/>
                <w:sz w:val="24"/>
                <w:szCs w:val="24"/>
              </w:rPr>
            </w:pPr>
            <w:r w:rsidRPr="00522531">
              <w:rPr>
                <w:b/>
                <w:sz w:val="24"/>
                <w:szCs w:val="24"/>
              </w:rPr>
              <w:t>2320</w:t>
            </w:r>
          </w:p>
        </w:tc>
        <w:tc>
          <w:tcPr>
            <w:tcW w:w="2417" w:type="dxa"/>
          </w:tcPr>
          <w:p w:rsidR="00CF4FDF" w:rsidRPr="00522531" w:rsidRDefault="00CF4FDF" w:rsidP="0096229F">
            <w:pPr>
              <w:pStyle w:val="NoSpacing"/>
              <w:jc w:val="both"/>
              <w:rPr>
                <w:b/>
                <w:sz w:val="24"/>
                <w:szCs w:val="24"/>
              </w:rPr>
            </w:pPr>
            <w:r w:rsidRPr="00522531">
              <w:rPr>
                <w:b/>
                <w:sz w:val="24"/>
                <w:szCs w:val="24"/>
              </w:rPr>
              <w:t>2028 (87%)</w:t>
            </w:r>
          </w:p>
        </w:tc>
      </w:tr>
    </w:tbl>
    <w:p w:rsidR="007A3490" w:rsidRPr="00522531" w:rsidRDefault="007A3490" w:rsidP="00CF4FDF">
      <w:pPr>
        <w:pStyle w:val="NoSpacing"/>
        <w:jc w:val="both"/>
        <w:rPr>
          <w:b/>
          <w:sz w:val="24"/>
          <w:szCs w:val="24"/>
        </w:rPr>
      </w:pPr>
    </w:p>
    <w:p w:rsidR="007A3490" w:rsidRPr="00522531" w:rsidRDefault="007A3490" w:rsidP="00CF4FDF">
      <w:pPr>
        <w:pStyle w:val="NoSpacing"/>
        <w:jc w:val="both"/>
        <w:rPr>
          <w:b/>
          <w:sz w:val="24"/>
          <w:szCs w:val="24"/>
        </w:rPr>
      </w:pPr>
    </w:p>
    <w:p w:rsidR="00CF4FDF" w:rsidRPr="00522531" w:rsidRDefault="00CF4FDF" w:rsidP="00CF4FDF">
      <w:pPr>
        <w:pStyle w:val="NoSpacing"/>
        <w:jc w:val="both"/>
        <w:rPr>
          <w:b/>
          <w:sz w:val="24"/>
          <w:szCs w:val="24"/>
        </w:rPr>
      </w:pPr>
      <w:r w:rsidRPr="00522531">
        <w:rPr>
          <w:b/>
          <w:sz w:val="24"/>
          <w:szCs w:val="24"/>
        </w:rPr>
        <w:t>CHILD HEALTH:</w:t>
      </w:r>
      <w:r w:rsidRPr="00522531">
        <w:rPr>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4860"/>
        <w:gridCol w:w="1471"/>
        <w:gridCol w:w="2417"/>
      </w:tblGrid>
      <w:tr w:rsidR="00CF4FDF" w:rsidRPr="00522531" w:rsidTr="0096229F">
        <w:trPr>
          <w:trHeight w:val="360"/>
        </w:trPr>
        <w:tc>
          <w:tcPr>
            <w:tcW w:w="918" w:type="dxa"/>
            <w:vMerge w:val="restart"/>
          </w:tcPr>
          <w:p w:rsidR="00CF4FDF" w:rsidRPr="00522531" w:rsidRDefault="00CF4FDF" w:rsidP="0096229F">
            <w:pPr>
              <w:jc w:val="center"/>
              <w:rPr>
                <w:b/>
                <w:sz w:val="24"/>
                <w:szCs w:val="24"/>
              </w:rPr>
            </w:pPr>
            <w:r w:rsidRPr="00522531">
              <w:rPr>
                <w:b/>
                <w:sz w:val="24"/>
                <w:szCs w:val="24"/>
              </w:rPr>
              <w:t>SL.</w:t>
            </w:r>
          </w:p>
          <w:p w:rsidR="00CF4FDF" w:rsidRPr="00522531" w:rsidRDefault="00CF4FDF" w:rsidP="0096229F">
            <w:pPr>
              <w:jc w:val="center"/>
              <w:rPr>
                <w:b/>
                <w:sz w:val="24"/>
                <w:szCs w:val="24"/>
              </w:rPr>
            </w:pPr>
            <w:r w:rsidRPr="00522531">
              <w:rPr>
                <w:b/>
                <w:sz w:val="24"/>
                <w:szCs w:val="24"/>
              </w:rPr>
              <w:t>NO:</w:t>
            </w:r>
          </w:p>
        </w:tc>
        <w:tc>
          <w:tcPr>
            <w:tcW w:w="4860" w:type="dxa"/>
            <w:vMerge w:val="restart"/>
          </w:tcPr>
          <w:p w:rsidR="00CF4FDF" w:rsidRPr="00522531" w:rsidRDefault="00CF4FDF" w:rsidP="0096229F">
            <w:pPr>
              <w:jc w:val="center"/>
              <w:rPr>
                <w:b/>
                <w:sz w:val="24"/>
                <w:szCs w:val="24"/>
              </w:rPr>
            </w:pPr>
            <w:r w:rsidRPr="00522531">
              <w:rPr>
                <w:b/>
                <w:sz w:val="24"/>
                <w:szCs w:val="24"/>
              </w:rPr>
              <w:t>SERVICES</w:t>
            </w:r>
          </w:p>
        </w:tc>
        <w:tc>
          <w:tcPr>
            <w:tcW w:w="3888" w:type="dxa"/>
            <w:gridSpan w:val="2"/>
            <w:tcBorders>
              <w:bottom w:val="single" w:sz="4" w:space="0" w:color="auto"/>
            </w:tcBorders>
          </w:tcPr>
          <w:p w:rsidR="00CF4FDF" w:rsidRPr="00522531" w:rsidRDefault="00CF4FDF" w:rsidP="0096229F">
            <w:pPr>
              <w:jc w:val="center"/>
              <w:rPr>
                <w:b/>
                <w:sz w:val="24"/>
                <w:szCs w:val="24"/>
              </w:rPr>
            </w:pPr>
            <w:r w:rsidRPr="00522531">
              <w:rPr>
                <w:b/>
                <w:sz w:val="24"/>
                <w:szCs w:val="24"/>
              </w:rPr>
              <w:t>2012 - 2013</w:t>
            </w:r>
          </w:p>
        </w:tc>
      </w:tr>
      <w:tr w:rsidR="00CF4FDF" w:rsidRPr="00522531" w:rsidTr="0096229F">
        <w:trPr>
          <w:trHeight w:val="240"/>
        </w:trPr>
        <w:tc>
          <w:tcPr>
            <w:tcW w:w="918" w:type="dxa"/>
            <w:vMerge/>
          </w:tcPr>
          <w:p w:rsidR="00CF4FDF" w:rsidRPr="00522531" w:rsidRDefault="00CF4FDF" w:rsidP="0096229F">
            <w:pPr>
              <w:jc w:val="center"/>
              <w:rPr>
                <w:b/>
                <w:sz w:val="24"/>
                <w:szCs w:val="24"/>
              </w:rPr>
            </w:pPr>
          </w:p>
        </w:tc>
        <w:tc>
          <w:tcPr>
            <w:tcW w:w="4860" w:type="dxa"/>
            <w:vMerge/>
          </w:tcPr>
          <w:p w:rsidR="00CF4FDF" w:rsidRPr="00522531" w:rsidRDefault="00CF4FDF" w:rsidP="0096229F">
            <w:pPr>
              <w:jc w:val="center"/>
              <w:rPr>
                <w:b/>
                <w:sz w:val="24"/>
                <w:szCs w:val="24"/>
              </w:rPr>
            </w:pPr>
          </w:p>
        </w:tc>
        <w:tc>
          <w:tcPr>
            <w:tcW w:w="1471" w:type="dxa"/>
            <w:tcBorders>
              <w:top w:val="single" w:sz="4" w:space="0" w:color="auto"/>
            </w:tcBorders>
          </w:tcPr>
          <w:p w:rsidR="00CF4FDF" w:rsidRPr="00522531" w:rsidRDefault="00CF4FDF" w:rsidP="0096229F">
            <w:pPr>
              <w:jc w:val="center"/>
              <w:rPr>
                <w:b/>
                <w:sz w:val="24"/>
                <w:szCs w:val="24"/>
              </w:rPr>
            </w:pPr>
            <w:r w:rsidRPr="00522531">
              <w:rPr>
                <w:b/>
                <w:sz w:val="24"/>
                <w:szCs w:val="24"/>
              </w:rPr>
              <w:t>TARGET</w:t>
            </w:r>
          </w:p>
        </w:tc>
        <w:tc>
          <w:tcPr>
            <w:tcW w:w="2417" w:type="dxa"/>
            <w:tcBorders>
              <w:top w:val="single" w:sz="4" w:space="0" w:color="auto"/>
            </w:tcBorders>
          </w:tcPr>
          <w:p w:rsidR="00CF4FDF" w:rsidRPr="00522531" w:rsidRDefault="00CF4FDF" w:rsidP="0096229F">
            <w:pPr>
              <w:jc w:val="center"/>
              <w:rPr>
                <w:b/>
                <w:sz w:val="24"/>
                <w:szCs w:val="24"/>
              </w:rPr>
            </w:pPr>
            <w:r w:rsidRPr="00522531">
              <w:rPr>
                <w:b/>
                <w:sz w:val="24"/>
                <w:szCs w:val="24"/>
              </w:rPr>
              <w:t>ACHIEVEMENT</w:t>
            </w:r>
          </w:p>
        </w:tc>
      </w:tr>
      <w:tr w:rsidR="00CF4FDF" w:rsidRPr="00522531" w:rsidTr="0096229F">
        <w:tc>
          <w:tcPr>
            <w:tcW w:w="918" w:type="dxa"/>
          </w:tcPr>
          <w:p w:rsidR="00CF4FDF" w:rsidRPr="00522531" w:rsidRDefault="00CF4FDF" w:rsidP="0096229F">
            <w:pPr>
              <w:jc w:val="center"/>
              <w:rPr>
                <w:b/>
                <w:sz w:val="24"/>
                <w:szCs w:val="24"/>
              </w:rPr>
            </w:pPr>
            <w:r w:rsidRPr="00522531">
              <w:rPr>
                <w:b/>
                <w:sz w:val="24"/>
                <w:szCs w:val="24"/>
              </w:rPr>
              <w:t>1</w:t>
            </w:r>
          </w:p>
        </w:tc>
        <w:tc>
          <w:tcPr>
            <w:tcW w:w="4860" w:type="dxa"/>
          </w:tcPr>
          <w:p w:rsidR="00CF4FDF" w:rsidRPr="00522531" w:rsidRDefault="00CF4FDF" w:rsidP="0096229F">
            <w:pPr>
              <w:jc w:val="center"/>
              <w:rPr>
                <w:b/>
                <w:sz w:val="24"/>
                <w:szCs w:val="24"/>
              </w:rPr>
            </w:pPr>
            <w:r w:rsidRPr="00522531">
              <w:rPr>
                <w:b/>
                <w:sz w:val="24"/>
                <w:szCs w:val="24"/>
              </w:rPr>
              <w:t>BCG</w:t>
            </w:r>
          </w:p>
        </w:tc>
        <w:tc>
          <w:tcPr>
            <w:tcW w:w="1471" w:type="dxa"/>
          </w:tcPr>
          <w:p w:rsidR="00CF4FDF" w:rsidRPr="00522531" w:rsidRDefault="00CF4FDF" w:rsidP="0096229F">
            <w:pPr>
              <w:jc w:val="center"/>
              <w:rPr>
                <w:b/>
                <w:sz w:val="24"/>
                <w:szCs w:val="24"/>
              </w:rPr>
            </w:pPr>
            <w:r w:rsidRPr="00522531">
              <w:rPr>
                <w:b/>
                <w:sz w:val="24"/>
                <w:szCs w:val="24"/>
              </w:rPr>
              <w:t>2090</w:t>
            </w:r>
          </w:p>
        </w:tc>
        <w:tc>
          <w:tcPr>
            <w:tcW w:w="2417" w:type="dxa"/>
          </w:tcPr>
          <w:p w:rsidR="00CF4FDF" w:rsidRPr="00522531" w:rsidRDefault="00CF4FDF" w:rsidP="0096229F">
            <w:pPr>
              <w:jc w:val="center"/>
              <w:rPr>
                <w:b/>
                <w:sz w:val="24"/>
                <w:szCs w:val="24"/>
              </w:rPr>
            </w:pPr>
            <w:r w:rsidRPr="00522531">
              <w:rPr>
                <w:b/>
                <w:sz w:val="24"/>
                <w:szCs w:val="24"/>
              </w:rPr>
              <w:t>1959 (84%)</w:t>
            </w:r>
          </w:p>
        </w:tc>
      </w:tr>
      <w:tr w:rsidR="00CF4FDF" w:rsidRPr="00522531" w:rsidTr="0096229F">
        <w:tc>
          <w:tcPr>
            <w:tcW w:w="918" w:type="dxa"/>
          </w:tcPr>
          <w:p w:rsidR="00CF4FDF" w:rsidRPr="00522531" w:rsidRDefault="00CF4FDF" w:rsidP="0096229F">
            <w:pPr>
              <w:jc w:val="center"/>
              <w:rPr>
                <w:b/>
                <w:sz w:val="24"/>
                <w:szCs w:val="24"/>
              </w:rPr>
            </w:pPr>
            <w:r w:rsidRPr="00522531">
              <w:rPr>
                <w:b/>
                <w:sz w:val="24"/>
                <w:szCs w:val="24"/>
              </w:rPr>
              <w:t>2</w:t>
            </w:r>
          </w:p>
        </w:tc>
        <w:tc>
          <w:tcPr>
            <w:tcW w:w="4860" w:type="dxa"/>
          </w:tcPr>
          <w:p w:rsidR="00CF4FDF" w:rsidRPr="00522531" w:rsidRDefault="00CF4FDF" w:rsidP="0096229F">
            <w:pPr>
              <w:jc w:val="center"/>
              <w:rPr>
                <w:b/>
                <w:sz w:val="24"/>
                <w:szCs w:val="24"/>
              </w:rPr>
            </w:pPr>
            <w:r w:rsidRPr="00522531">
              <w:rPr>
                <w:b/>
                <w:sz w:val="24"/>
                <w:szCs w:val="24"/>
              </w:rPr>
              <w:t>MEASLES</w:t>
            </w:r>
          </w:p>
        </w:tc>
        <w:tc>
          <w:tcPr>
            <w:tcW w:w="1471" w:type="dxa"/>
          </w:tcPr>
          <w:p w:rsidR="00CF4FDF" w:rsidRPr="00522531" w:rsidRDefault="00CF4FDF" w:rsidP="0096229F">
            <w:pPr>
              <w:jc w:val="center"/>
              <w:rPr>
                <w:b/>
                <w:sz w:val="24"/>
                <w:szCs w:val="24"/>
              </w:rPr>
            </w:pPr>
            <w:r w:rsidRPr="00522531">
              <w:rPr>
                <w:b/>
                <w:sz w:val="24"/>
                <w:szCs w:val="24"/>
              </w:rPr>
              <w:t>2090</w:t>
            </w:r>
          </w:p>
        </w:tc>
        <w:tc>
          <w:tcPr>
            <w:tcW w:w="2417" w:type="dxa"/>
          </w:tcPr>
          <w:p w:rsidR="00CF4FDF" w:rsidRPr="00522531" w:rsidRDefault="00CF4FDF" w:rsidP="0096229F">
            <w:pPr>
              <w:jc w:val="center"/>
              <w:rPr>
                <w:b/>
                <w:sz w:val="24"/>
                <w:szCs w:val="24"/>
              </w:rPr>
            </w:pPr>
            <w:r w:rsidRPr="00522531">
              <w:rPr>
                <w:b/>
                <w:sz w:val="24"/>
                <w:szCs w:val="24"/>
              </w:rPr>
              <w:t>2011 (96%)</w:t>
            </w:r>
          </w:p>
        </w:tc>
      </w:tr>
      <w:tr w:rsidR="00CF4FDF" w:rsidRPr="00522531" w:rsidTr="0096229F">
        <w:tc>
          <w:tcPr>
            <w:tcW w:w="918" w:type="dxa"/>
          </w:tcPr>
          <w:p w:rsidR="00CF4FDF" w:rsidRPr="00522531" w:rsidRDefault="00CF4FDF" w:rsidP="0096229F">
            <w:pPr>
              <w:jc w:val="center"/>
              <w:rPr>
                <w:b/>
                <w:sz w:val="24"/>
                <w:szCs w:val="24"/>
              </w:rPr>
            </w:pPr>
            <w:r w:rsidRPr="00522531">
              <w:rPr>
                <w:b/>
                <w:sz w:val="24"/>
                <w:szCs w:val="24"/>
              </w:rPr>
              <w:t>3</w:t>
            </w:r>
          </w:p>
        </w:tc>
        <w:tc>
          <w:tcPr>
            <w:tcW w:w="4860" w:type="dxa"/>
          </w:tcPr>
          <w:p w:rsidR="00CF4FDF" w:rsidRPr="00522531" w:rsidRDefault="00CF4FDF" w:rsidP="0096229F">
            <w:pPr>
              <w:jc w:val="center"/>
              <w:rPr>
                <w:b/>
                <w:sz w:val="24"/>
                <w:szCs w:val="24"/>
              </w:rPr>
            </w:pPr>
            <w:r w:rsidRPr="00522531">
              <w:rPr>
                <w:b/>
                <w:sz w:val="24"/>
                <w:szCs w:val="24"/>
              </w:rPr>
              <w:t>VIT. ‘A’ (1</w:t>
            </w:r>
            <w:r w:rsidRPr="00522531">
              <w:rPr>
                <w:b/>
                <w:sz w:val="24"/>
                <w:szCs w:val="24"/>
                <w:vertAlign w:val="superscript"/>
              </w:rPr>
              <w:t>ST</w:t>
            </w:r>
            <w:r w:rsidRPr="00522531">
              <w:rPr>
                <w:b/>
                <w:sz w:val="24"/>
                <w:szCs w:val="24"/>
              </w:rPr>
              <w:t xml:space="preserve"> DOSE)</w:t>
            </w:r>
          </w:p>
        </w:tc>
        <w:tc>
          <w:tcPr>
            <w:tcW w:w="1471" w:type="dxa"/>
          </w:tcPr>
          <w:p w:rsidR="00CF4FDF" w:rsidRPr="00522531" w:rsidRDefault="00CF4FDF" w:rsidP="0096229F">
            <w:pPr>
              <w:jc w:val="center"/>
              <w:rPr>
                <w:b/>
                <w:sz w:val="24"/>
                <w:szCs w:val="24"/>
              </w:rPr>
            </w:pPr>
            <w:r w:rsidRPr="00522531">
              <w:rPr>
                <w:b/>
                <w:sz w:val="24"/>
                <w:szCs w:val="24"/>
              </w:rPr>
              <w:t>2090</w:t>
            </w:r>
          </w:p>
        </w:tc>
        <w:tc>
          <w:tcPr>
            <w:tcW w:w="2417" w:type="dxa"/>
          </w:tcPr>
          <w:p w:rsidR="00CF4FDF" w:rsidRPr="00522531" w:rsidRDefault="00CF4FDF" w:rsidP="0096229F">
            <w:pPr>
              <w:jc w:val="center"/>
              <w:rPr>
                <w:b/>
                <w:sz w:val="24"/>
                <w:szCs w:val="24"/>
              </w:rPr>
            </w:pPr>
            <w:r w:rsidRPr="00522531">
              <w:rPr>
                <w:b/>
                <w:sz w:val="24"/>
                <w:szCs w:val="24"/>
              </w:rPr>
              <w:t>2090 (98%)</w:t>
            </w:r>
          </w:p>
        </w:tc>
      </w:tr>
      <w:tr w:rsidR="00CF4FDF" w:rsidRPr="00522531" w:rsidTr="0096229F">
        <w:tc>
          <w:tcPr>
            <w:tcW w:w="918" w:type="dxa"/>
          </w:tcPr>
          <w:p w:rsidR="00CF4FDF" w:rsidRPr="00522531" w:rsidRDefault="00CF4FDF" w:rsidP="0096229F">
            <w:pPr>
              <w:jc w:val="center"/>
              <w:rPr>
                <w:b/>
                <w:sz w:val="24"/>
                <w:szCs w:val="24"/>
              </w:rPr>
            </w:pPr>
            <w:r w:rsidRPr="00522531">
              <w:rPr>
                <w:b/>
                <w:sz w:val="24"/>
                <w:szCs w:val="24"/>
              </w:rPr>
              <w:t>4</w:t>
            </w:r>
          </w:p>
        </w:tc>
        <w:tc>
          <w:tcPr>
            <w:tcW w:w="4860" w:type="dxa"/>
          </w:tcPr>
          <w:p w:rsidR="00CF4FDF" w:rsidRPr="00522531" w:rsidRDefault="00CF4FDF" w:rsidP="0096229F">
            <w:pPr>
              <w:jc w:val="center"/>
              <w:rPr>
                <w:b/>
                <w:sz w:val="24"/>
                <w:szCs w:val="24"/>
              </w:rPr>
            </w:pPr>
            <w:r w:rsidRPr="00522531">
              <w:rPr>
                <w:b/>
                <w:sz w:val="24"/>
                <w:szCs w:val="24"/>
              </w:rPr>
              <w:t>HEPATITIS ‘B’</w:t>
            </w:r>
          </w:p>
        </w:tc>
        <w:tc>
          <w:tcPr>
            <w:tcW w:w="1471" w:type="dxa"/>
          </w:tcPr>
          <w:p w:rsidR="00CF4FDF" w:rsidRPr="00522531" w:rsidRDefault="00CF4FDF" w:rsidP="0096229F">
            <w:pPr>
              <w:jc w:val="center"/>
              <w:rPr>
                <w:b/>
                <w:sz w:val="24"/>
                <w:szCs w:val="24"/>
              </w:rPr>
            </w:pPr>
            <w:r w:rsidRPr="00522531">
              <w:rPr>
                <w:b/>
                <w:sz w:val="24"/>
                <w:szCs w:val="24"/>
              </w:rPr>
              <w:t>2090</w:t>
            </w:r>
          </w:p>
        </w:tc>
        <w:tc>
          <w:tcPr>
            <w:tcW w:w="2417" w:type="dxa"/>
          </w:tcPr>
          <w:p w:rsidR="00CF4FDF" w:rsidRPr="00522531" w:rsidRDefault="00CF4FDF" w:rsidP="0096229F">
            <w:pPr>
              <w:jc w:val="center"/>
              <w:rPr>
                <w:b/>
                <w:sz w:val="24"/>
                <w:szCs w:val="24"/>
              </w:rPr>
            </w:pPr>
            <w:r w:rsidRPr="00522531">
              <w:rPr>
                <w:b/>
                <w:sz w:val="24"/>
                <w:szCs w:val="24"/>
              </w:rPr>
              <w:t>2008 (96%)</w:t>
            </w:r>
          </w:p>
        </w:tc>
      </w:tr>
      <w:tr w:rsidR="00CF4FDF" w:rsidRPr="00522531" w:rsidTr="0096229F">
        <w:tc>
          <w:tcPr>
            <w:tcW w:w="918" w:type="dxa"/>
          </w:tcPr>
          <w:p w:rsidR="00CF4FDF" w:rsidRPr="00522531" w:rsidRDefault="00CF4FDF" w:rsidP="0096229F">
            <w:pPr>
              <w:jc w:val="center"/>
              <w:rPr>
                <w:b/>
                <w:sz w:val="24"/>
                <w:szCs w:val="24"/>
              </w:rPr>
            </w:pPr>
            <w:r w:rsidRPr="00522531">
              <w:rPr>
                <w:b/>
                <w:sz w:val="24"/>
                <w:szCs w:val="24"/>
              </w:rPr>
              <w:t>5</w:t>
            </w:r>
          </w:p>
        </w:tc>
        <w:tc>
          <w:tcPr>
            <w:tcW w:w="4860" w:type="dxa"/>
          </w:tcPr>
          <w:p w:rsidR="00CF4FDF" w:rsidRPr="00522531" w:rsidRDefault="00CF4FDF" w:rsidP="0096229F">
            <w:pPr>
              <w:jc w:val="center"/>
              <w:rPr>
                <w:b/>
                <w:sz w:val="24"/>
                <w:szCs w:val="24"/>
              </w:rPr>
            </w:pPr>
            <w:r w:rsidRPr="00522531">
              <w:rPr>
                <w:b/>
                <w:sz w:val="24"/>
                <w:szCs w:val="24"/>
              </w:rPr>
              <w:t>DPT (5 YRS)</w:t>
            </w:r>
          </w:p>
        </w:tc>
        <w:tc>
          <w:tcPr>
            <w:tcW w:w="1471" w:type="dxa"/>
          </w:tcPr>
          <w:p w:rsidR="00CF4FDF" w:rsidRPr="00522531" w:rsidRDefault="00CF4FDF" w:rsidP="0096229F">
            <w:pPr>
              <w:jc w:val="center"/>
              <w:rPr>
                <w:b/>
                <w:sz w:val="24"/>
                <w:szCs w:val="24"/>
              </w:rPr>
            </w:pPr>
            <w:r w:rsidRPr="00522531">
              <w:rPr>
                <w:b/>
                <w:sz w:val="24"/>
                <w:szCs w:val="24"/>
              </w:rPr>
              <w:t>2988</w:t>
            </w:r>
          </w:p>
        </w:tc>
        <w:tc>
          <w:tcPr>
            <w:tcW w:w="2417" w:type="dxa"/>
          </w:tcPr>
          <w:p w:rsidR="00CF4FDF" w:rsidRPr="00522531" w:rsidRDefault="00CF4FDF" w:rsidP="0096229F">
            <w:pPr>
              <w:jc w:val="center"/>
              <w:rPr>
                <w:b/>
                <w:sz w:val="24"/>
                <w:szCs w:val="24"/>
              </w:rPr>
            </w:pPr>
            <w:r w:rsidRPr="00522531">
              <w:rPr>
                <w:b/>
                <w:sz w:val="24"/>
                <w:szCs w:val="24"/>
              </w:rPr>
              <w:t>2175 (73%)</w:t>
            </w:r>
          </w:p>
        </w:tc>
      </w:tr>
      <w:tr w:rsidR="00CF4FDF" w:rsidRPr="00522531" w:rsidTr="0096229F">
        <w:tc>
          <w:tcPr>
            <w:tcW w:w="918" w:type="dxa"/>
          </w:tcPr>
          <w:p w:rsidR="00CF4FDF" w:rsidRPr="00522531" w:rsidRDefault="00CF4FDF" w:rsidP="0096229F">
            <w:pPr>
              <w:jc w:val="center"/>
              <w:rPr>
                <w:b/>
                <w:sz w:val="24"/>
                <w:szCs w:val="24"/>
              </w:rPr>
            </w:pPr>
            <w:r w:rsidRPr="00522531">
              <w:rPr>
                <w:b/>
                <w:sz w:val="24"/>
                <w:szCs w:val="24"/>
              </w:rPr>
              <w:t>6</w:t>
            </w:r>
          </w:p>
        </w:tc>
        <w:tc>
          <w:tcPr>
            <w:tcW w:w="4860" w:type="dxa"/>
          </w:tcPr>
          <w:p w:rsidR="00CF4FDF" w:rsidRPr="00522531" w:rsidRDefault="00CF4FDF" w:rsidP="0096229F">
            <w:pPr>
              <w:jc w:val="center"/>
              <w:rPr>
                <w:b/>
                <w:sz w:val="24"/>
                <w:szCs w:val="24"/>
              </w:rPr>
            </w:pPr>
            <w:r w:rsidRPr="00522531">
              <w:rPr>
                <w:b/>
                <w:sz w:val="24"/>
                <w:szCs w:val="24"/>
              </w:rPr>
              <w:t>TT (10 YRS)</w:t>
            </w:r>
          </w:p>
        </w:tc>
        <w:tc>
          <w:tcPr>
            <w:tcW w:w="1471" w:type="dxa"/>
          </w:tcPr>
          <w:p w:rsidR="00CF4FDF" w:rsidRPr="00522531" w:rsidRDefault="00CF4FDF" w:rsidP="0096229F">
            <w:pPr>
              <w:jc w:val="center"/>
              <w:rPr>
                <w:b/>
                <w:sz w:val="24"/>
                <w:szCs w:val="24"/>
              </w:rPr>
            </w:pPr>
            <w:r w:rsidRPr="00522531">
              <w:rPr>
                <w:b/>
                <w:sz w:val="24"/>
                <w:szCs w:val="24"/>
              </w:rPr>
              <w:t>3241</w:t>
            </w:r>
          </w:p>
        </w:tc>
        <w:tc>
          <w:tcPr>
            <w:tcW w:w="2417" w:type="dxa"/>
          </w:tcPr>
          <w:p w:rsidR="00CF4FDF" w:rsidRPr="00522531" w:rsidRDefault="00CF4FDF" w:rsidP="0096229F">
            <w:pPr>
              <w:jc w:val="center"/>
              <w:rPr>
                <w:b/>
                <w:sz w:val="24"/>
                <w:szCs w:val="24"/>
              </w:rPr>
            </w:pPr>
            <w:r w:rsidRPr="00522531">
              <w:rPr>
                <w:b/>
                <w:sz w:val="24"/>
                <w:szCs w:val="24"/>
              </w:rPr>
              <w:t>3161 (97%)</w:t>
            </w:r>
          </w:p>
        </w:tc>
      </w:tr>
      <w:tr w:rsidR="00CF4FDF" w:rsidRPr="00522531" w:rsidTr="0096229F">
        <w:tc>
          <w:tcPr>
            <w:tcW w:w="918" w:type="dxa"/>
          </w:tcPr>
          <w:p w:rsidR="00CF4FDF" w:rsidRPr="00522531" w:rsidRDefault="00CF4FDF" w:rsidP="0096229F">
            <w:pPr>
              <w:jc w:val="center"/>
              <w:rPr>
                <w:b/>
                <w:sz w:val="24"/>
                <w:szCs w:val="24"/>
              </w:rPr>
            </w:pPr>
            <w:r w:rsidRPr="00522531">
              <w:rPr>
                <w:b/>
                <w:sz w:val="24"/>
                <w:szCs w:val="24"/>
              </w:rPr>
              <w:t>7</w:t>
            </w:r>
          </w:p>
        </w:tc>
        <w:tc>
          <w:tcPr>
            <w:tcW w:w="4860" w:type="dxa"/>
          </w:tcPr>
          <w:p w:rsidR="00CF4FDF" w:rsidRPr="00522531" w:rsidRDefault="00CF4FDF" w:rsidP="0096229F">
            <w:pPr>
              <w:jc w:val="center"/>
              <w:rPr>
                <w:b/>
                <w:sz w:val="24"/>
                <w:szCs w:val="24"/>
              </w:rPr>
            </w:pPr>
            <w:r w:rsidRPr="00522531">
              <w:rPr>
                <w:b/>
                <w:sz w:val="24"/>
                <w:szCs w:val="24"/>
              </w:rPr>
              <w:t>TT (16 YRS)</w:t>
            </w:r>
          </w:p>
        </w:tc>
        <w:tc>
          <w:tcPr>
            <w:tcW w:w="1471" w:type="dxa"/>
          </w:tcPr>
          <w:p w:rsidR="00CF4FDF" w:rsidRPr="00522531" w:rsidRDefault="00CF4FDF" w:rsidP="0096229F">
            <w:pPr>
              <w:jc w:val="center"/>
              <w:rPr>
                <w:b/>
                <w:sz w:val="24"/>
                <w:szCs w:val="24"/>
              </w:rPr>
            </w:pPr>
            <w:r w:rsidRPr="00522531">
              <w:rPr>
                <w:b/>
                <w:sz w:val="24"/>
                <w:szCs w:val="24"/>
              </w:rPr>
              <w:t>3036</w:t>
            </w:r>
          </w:p>
        </w:tc>
        <w:tc>
          <w:tcPr>
            <w:tcW w:w="2417" w:type="dxa"/>
          </w:tcPr>
          <w:p w:rsidR="00CF4FDF" w:rsidRPr="00522531" w:rsidRDefault="00CF4FDF" w:rsidP="0096229F">
            <w:pPr>
              <w:jc w:val="center"/>
              <w:rPr>
                <w:b/>
                <w:sz w:val="24"/>
                <w:szCs w:val="24"/>
              </w:rPr>
            </w:pPr>
            <w:r w:rsidRPr="00522531">
              <w:rPr>
                <w:b/>
                <w:sz w:val="24"/>
                <w:szCs w:val="24"/>
              </w:rPr>
              <w:t>1964 (65%)</w:t>
            </w:r>
          </w:p>
        </w:tc>
      </w:tr>
    </w:tbl>
    <w:p w:rsidR="007A3490" w:rsidRPr="00522531" w:rsidRDefault="007A3490" w:rsidP="00CF4FDF">
      <w:pPr>
        <w:pStyle w:val="NoSpacing"/>
        <w:ind w:left="90"/>
        <w:jc w:val="both"/>
        <w:rPr>
          <w:b/>
          <w:sz w:val="24"/>
          <w:szCs w:val="24"/>
        </w:rPr>
      </w:pPr>
    </w:p>
    <w:p w:rsidR="00CF4FDF" w:rsidRPr="00522531" w:rsidRDefault="00CF4FDF" w:rsidP="00CF4FDF">
      <w:pPr>
        <w:pStyle w:val="NoSpacing"/>
        <w:ind w:left="90"/>
        <w:jc w:val="both"/>
        <w:rPr>
          <w:b/>
          <w:sz w:val="24"/>
          <w:szCs w:val="24"/>
        </w:rPr>
      </w:pPr>
      <w:r w:rsidRPr="00522531">
        <w:rPr>
          <w:b/>
          <w:sz w:val="24"/>
          <w:szCs w:val="24"/>
        </w:rPr>
        <w:t>FAMILY PLANNING: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4860"/>
        <w:gridCol w:w="1471"/>
        <w:gridCol w:w="2417"/>
      </w:tblGrid>
      <w:tr w:rsidR="00CF4FDF" w:rsidRPr="00522531" w:rsidTr="0096229F">
        <w:trPr>
          <w:trHeight w:val="360"/>
        </w:trPr>
        <w:tc>
          <w:tcPr>
            <w:tcW w:w="918" w:type="dxa"/>
            <w:vMerge w:val="restart"/>
          </w:tcPr>
          <w:p w:rsidR="00CF4FDF" w:rsidRPr="00522531" w:rsidRDefault="00CF4FDF" w:rsidP="0096229F">
            <w:pPr>
              <w:pStyle w:val="NoSpacing"/>
              <w:jc w:val="center"/>
              <w:rPr>
                <w:b/>
                <w:sz w:val="24"/>
                <w:szCs w:val="24"/>
              </w:rPr>
            </w:pPr>
            <w:r w:rsidRPr="00522531">
              <w:rPr>
                <w:b/>
                <w:sz w:val="24"/>
                <w:szCs w:val="24"/>
              </w:rPr>
              <w:t>SL.</w:t>
            </w:r>
          </w:p>
          <w:p w:rsidR="00CF4FDF" w:rsidRPr="00522531" w:rsidRDefault="00CF4FDF" w:rsidP="0096229F">
            <w:pPr>
              <w:pStyle w:val="NoSpacing"/>
              <w:jc w:val="center"/>
              <w:rPr>
                <w:b/>
                <w:sz w:val="24"/>
                <w:szCs w:val="24"/>
              </w:rPr>
            </w:pPr>
            <w:r w:rsidRPr="00522531">
              <w:rPr>
                <w:b/>
                <w:sz w:val="24"/>
                <w:szCs w:val="24"/>
              </w:rPr>
              <w:t>NO:</w:t>
            </w:r>
          </w:p>
        </w:tc>
        <w:tc>
          <w:tcPr>
            <w:tcW w:w="4860" w:type="dxa"/>
            <w:vMerge w:val="restart"/>
          </w:tcPr>
          <w:p w:rsidR="00CF4FDF" w:rsidRPr="00522531" w:rsidRDefault="00CF4FDF" w:rsidP="0096229F">
            <w:pPr>
              <w:pStyle w:val="NoSpacing"/>
              <w:jc w:val="center"/>
              <w:rPr>
                <w:b/>
                <w:sz w:val="24"/>
                <w:szCs w:val="24"/>
              </w:rPr>
            </w:pPr>
            <w:r w:rsidRPr="00522531">
              <w:rPr>
                <w:b/>
                <w:sz w:val="24"/>
                <w:szCs w:val="24"/>
              </w:rPr>
              <w:t>SERVICES</w:t>
            </w:r>
          </w:p>
        </w:tc>
        <w:tc>
          <w:tcPr>
            <w:tcW w:w="3888" w:type="dxa"/>
            <w:gridSpan w:val="2"/>
            <w:tcBorders>
              <w:bottom w:val="single" w:sz="4" w:space="0" w:color="auto"/>
            </w:tcBorders>
          </w:tcPr>
          <w:p w:rsidR="00CF4FDF" w:rsidRPr="00522531" w:rsidRDefault="00CF4FDF" w:rsidP="0096229F">
            <w:pPr>
              <w:pStyle w:val="NoSpacing"/>
              <w:jc w:val="center"/>
              <w:rPr>
                <w:b/>
                <w:sz w:val="24"/>
                <w:szCs w:val="24"/>
              </w:rPr>
            </w:pPr>
            <w:r w:rsidRPr="00522531">
              <w:rPr>
                <w:b/>
                <w:sz w:val="24"/>
                <w:szCs w:val="24"/>
              </w:rPr>
              <w:t>2012 - 2013</w:t>
            </w:r>
          </w:p>
        </w:tc>
      </w:tr>
      <w:tr w:rsidR="00CF4FDF" w:rsidRPr="00522531" w:rsidTr="0096229F">
        <w:trPr>
          <w:trHeight w:val="240"/>
        </w:trPr>
        <w:tc>
          <w:tcPr>
            <w:tcW w:w="918" w:type="dxa"/>
            <w:vMerge/>
          </w:tcPr>
          <w:p w:rsidR="00CF4FDF" w:rsidRPr="00522531" w:rsidRDefault="00CF4FDF" w:rsidP="0096229F">
            <w:pPr>
              <w:pStyle w:val="NoSpacing"/>
              <w:jc w:val="both"/>
              <w:rPr>
                <w:b/>
                <w:sz w:val="24"/>
                <w:szCs w:val="24"/>
              </w:rPr>
            </w:pPr>
          </w:p>
        </w:tc>
        <w:tc>
          <w:tcPr>
            <w:tcW w:w="4860" w:type="dxa"/>
            <w:vMerge/>
          </w:tcPr>
          <w:p w:rsidR="00CF4FDF" w:rsidRPr="00522531" w:rsidRDefault="00CF4FDF" w:rsidP="0096229F">
            <w:pPr>
              <w:pStyle w:val="NoSpacing"/>
              <w:jc w:val="both"/>
              <w:rPr>
                <w:b/>
                <w:sz w:val="24"/>
                <w:szCs w:val="24"/>
              </w:rPr>
            </w:pPr>
          </w:p>
        </w:tc>
        <w:tc>
          <w:tcPr>
            <w:tcW w:w="1471" w:type="dxa"/>
            <w:tcBorders>
              <w:top w:val="single" w:sz="4" w:space="0" w:color="auto"/>
            </w:tcBorders>
          </w:tcPr>
          <w:p w:rsidR="00CF4FDF" w:rsidRPr="00522531" w:rsidRDefault="00CF4FDF" w:rsidP="0096229F">
            <w:pPr>
              <w:pStyle w:val="NoSpacing"/>
              <w:jc w:val="both"/>
              <w:rPr>
                <w:b/>
                <w:sz w:val="24"/>
                <w:szCs w:val="24"/>
              </w:rPr>
            </w:pPr>
            <w:r w:rsidRPr="00522531">
              <w:rPr>
                <w:b/>
                <w:sz w:val="24"/>
                <w:szCs w:val="24"/>
              </w:rPr>
              <w:t>TARGET</w:t>
            </w:r>
          </w:p>
        </w:tc>
        <w:tc>
          <w:tcPr>
            <w:tcW w:w="2417" w:type="dxa"/>
            <w:tcBorders>
              <w:top w:val="single" w:sz="4" w:space="0" w:color="auto"/>
            </w:tcBorders>
          </w:tcPr>
          <w:p w:rsidR="00CF4FDF" w:rsidRPr="00522531" w:rsidRDefault="00CF4FDF" w:rsidP="0096229F">
            <w:pPr>
              <w:pStyle w:val="NoSpacing"/>
              <w:jc w:val="both"/>
              <w:rPr>
                <w:b/>
                <w:sz w:val="24"/>
                <w:szCs w:val="24"/>
              </w:rPr>
            </w:pPr>
            <w:r w:rsidRPr="00522531">
              <w:rPr>
                <w:b/>
                <w:sz w:val="24"/>
                <w:szCs w:val="24"/>
              </w:rPr>
              <w:t>ACHIEVEMENT</w:t>
            </w:r>
          </w:p>
        </w:tc>
      </w:tr>
      <w:tr w:rsidR="00CF4FDF" w:rsidRPr="00522531" w:rsidTr="0096229F">
        <w:tc>
          <w:tcPr>
            <w:tcW w:w="918" w:type="dxa"/>
          </w:tcPr>
          <w:p w:rsidR="00CF4FDF" w:rsidRPr="00522531" w:rsidRDefault="00CF4FDF" w:rsidP="0096229F">
            <w:pPr>
              <w:pStyle w:val="NoSpacing"/>
              <w:jc w:val="both"/>
              <w:rPr>
                <w:b/>
                <w:sz w:val="24"/>
                <w:szCs w:val="24"/>
              </w:rPr>
            </w:pPr>
            <w:r w:rsidRPr="00522531">
              <w:rPr>
                <w:b/>
                <w:sz w:val="24"/>
                <w:szCs w:val="24"/>
              </w:rPr>
              <w:t>1</w:t>
            </w:r>
          </w:p>
        </w:tc>
        <w:tc>
          <w:tcPr>
            <w:tcW w:w="4860" w:type="dxa"/>
          </w:tcPr>
          <w:p w:rsidR="00CF4FDF" w:rsidRPr="00522531" w:rsidRDefault="00CF4FDF" w:rsidP="0096229F">
            <w:pPr>
              <w:pStyle w:val="NoSpacing"/>
              <w:jc w:val="both"/>
              <w:rPr>
                <w:b/>
                <w:sz w:val="24"/>
                <w:szCs w:val="24"/>
              </w:rPr>
            </w:pPr>
            <w:r w:rsidRPr="00522531">
              <w:rPr>
                <w:b/>
                <w:sz w:val="24"/>
                <w:szCs w:val="24"/>
              </w:rPr>
              <w:t>IUD acceptor</w:t>
            </w:r>
          </w:p>
        </w:tc>
        <w:tc>
          <w:tcPr>
            <w:tcW w:w="1471" w:type="dxa"/>
          </w:tcPr>
          <w:p w:rsidR="00CF4FDF" w:rsidRPr="00522531" w:rsidRDefault="00CF4FDF" w:rsidP="0096229F">
            <w:pPr>
              <w:pStyle w:val="NoSpacing"/>
              <w:jc w:val="both"/>
              <w:rPr>
                <w:b/>
                <w:sz w:val="24"/>
                <w:szCs w:val="24"/>
              </w:rPr>
            </w:pPr>
            <w:r w:rsidRPr="00522531">
              <w:rPr>
                <w:b/>
                <w:sz w:val="24"/>
                <w:szCs w:val="24"/>
              </w:rPr>
              <w:t>698</w:t>
            </w:r>
          </w:p>
        </w:tc>
        <w:tc>
          <w:tcPr>
            <w:tcW w:w="2417" w:type="dxa"/>
          </w:tcPr>
          <w:p w:rsidR="00CF4FDF" w:rsidRPr="00522531" w:rsidRDefault="00CF4FDF" w:rsidP="0096229F">
            <w:pPr>
              <w:pStyle w:val="NoSpacing"/>
              <w:jc w:val="both"/>
              <w:rPr>
                <w:b/>
                <w:sz w:val="24"/>
                <w:szCs w:val="24"/>
              </w:rPr>
            </w:pPr>
            <w:r w:rsidRPr="00522531">
              <w:rPr>
                <w:b/>
                <w:sz w:val="24"/>
                <w:szCs w:val="24"/>
              </w:rPr>
              <w:t>346 (50%)</w:t>
            </w:r>
          </w:p>
        </w:tc>
      </w:tr>
      <w:tr w:rsidR="00CF4FDF" w:rsidRPr="00522531" w:rsidTr="0096229F">
        <w:tc>
          <w:tcPr>
            <w:tcW w:w="918" w:type="dxa"/>
          </w:tcPr>
          <w:p w:rsidR="00CF4FDF" w:rsidRPr="00522531" w:rsidRDefault="00CF4FDF" w:rsidP="0096229F">
            <w:pPr>
              <w:pStyle w:val="NoSpacing"/>
              <w:jc w:val="both"/>
              <w:rPr>
                <w:b/>
                <w:sz w:val="24"/>
                <w:szCs w:val="24"/>
              </w:rPr>
            </w:pPr>
            <w:r w:rsidRPr="00522531">
              <w:rPr>
                <w:b/>
                <w:sz w:val="24"/>
                <w:szCs w:val="24"/>
              </w:rPr>
              <w:t>2</w:t>
            </w:r>
          </w:p>
        </w:tc>
        <w:tc>
          <w:tcPr>
            <w:tcW w:w="4860" w:type="dxa"/>
          </w:tcPr>
          <w:p w:rsidR="00CF4FDF" w:rsidRPr="00522531" w:rsidRDefault="00CF4FDF" w:rsidP="0096229F">
            <w:pPr>
              <w:pStyle w:val="NoSpacing"/>
              <w:jc w:val="both"/>
              <w:rPr>
                <w:b/>
                <w:sz w:val="24"/>
                <w:szCs w:val="24"/>
              </w:rPr>
            </w:pPr>
            <w:r w:rsidRPr="00522531">
              <w:rPr>
                <w:b/>
                <w:sz w:val="24"/>
                <w:szCs w:val="24"/>
              </w:rPr>
              <w:t>OCP Users</w:t>
            </w:r>
          </w:p>
        </w:tc>
        <w:tc>
          <w:tcPr>
            <w:tcW w:w="1471" w:type="dxa"/>
          </w:tcPr>
          <w:p w:rsidR="00CF4FDF" w:rsidRPr="00522531" w:rsidRDefault="00CF4FDF" w:rsidP="0096229F">
            <w:pPr>
              <w:pStyle w:val="NoSpacing"/>
              <w:jc w:val="both"/>
              <w:rPr>
                <w:b/>
                <w:sz w:val="24"/>
                <w:szCs w:val="24"/>
              </w:rPr>
            </w:pPr>
            <w:r w:rsidRPr="00522531">
              <w:rPr>
                <w:b/>
                <w:sz w:val="24"/>
                <w:szCs w:val="24"/>
              </w:rPr>
              <w:t>2407</w:t>
            </w:r>
          </w:p>
        </w:tc>
        <w:tc>
          <w:tcPr>
            <w:tcW w:w="2417" w:type="dxa"/>
          </w:tcPr>
          <w:p w:rsidR="00CF4FDF" w:rsidRPr="00522531" w:rsidRDefault="00CF4FDF" w:rsidP="0096229F">
            <w:pPr>
              <w:pStyle w:val="NoSpacing"/>
              <w:jc w:val="both"/>
              <w:rPr>
                <w:b/>
                <w:sz w:val="24"/>
                <w:szCs w:val="24"/>
              </w:rPr>
            </w:pPr>
            <w:r w:rsidRPr="00522531">
              <w:rPr>
                <w:b/>
                <w:sz w:val="24"/>
                <w:szCs w:val="24"/>
              </w:rPr>
              <w:t>1667 (69%)</w:t>
            </w:r>
          </w:p>
        </w:tc>
      </w:tr>
      <w:tr w:rsidR="00CF4FDF" w:rsidRPr="00522531" w:rsidTr="0096229F">
        <w:tc>
          <w:tcPr>
            <w:tcW w:w="918" w:type="dxa"/>
          </w:tcPr>
          <w:p w:rsidR="00CF4FDF" w:rsidRPr="00522531" w:rsidRDefault="00CF4FDF" w:rsidP="0096229F">
            <w:pPr>
              <w:pStyle w:val="NoSpacing"/>
              <w:jc w:val="both"/>
              <w:rPr>
                <w:b/>
                <w:sz w:val="24"/>
                <w:szCs w:val="24"/>
              </w:rPr>
            </w:pPr>
            <w:r w:rsidRPr="00522531">
              <w:rPr>
                <w:b/>
                <w:sz w:val="24"/>
                <w:szCs w:val="24"/>
              </w:rPr>
              <w:t>3</w:t>
            </w:r>
          </w:p>
        </w:tc>
        <w:tc>
          <w:tcPr>
            <w:tcW w:w="4860" w:type="dxa"/>
          </w:tcPr>
          <w:p w:rsidR="00CF4FDF" w:rsidRPr="00522531" w:rsidRDefault="00CF4FDF" w:rsidP="0096229F">
            <w:pPr>
              <w:pStyle w:val="NoSpacing"/>
              <w:jc w:val="both"/>
              <w:rPr>
                <w:b/>
                <w:sz w:val="24"/>
                <w:szCs w:val="24"/>
              </w:rPr>
            </w:pPr>
            <w:r w:rsidRPr="00522531">
              <w:rPr>
                <w:b/>
                <w:sz w:val="24"/>
                <w:szCs w:val="24"/>
              </w:rPr>
              <w:t>Condom Users</w:t>
            </w:r>
          </w:p>
        </w:tc>
        <w:tc>
          <w:tcPr>
            <w:tcW w:w="1471" w:type="dxa"/>
          </w:tcPr>
          <w:p w:rsidR="00CF4FDF" w:rsidRPr="00522531" w:rsidRDefault="00CF4FDF" w:rsidP="0096229F">
            <w:pPr>
              <w:pStyle w:val="NoSpacing"/>
              <w:jc w:val="both"/>
              <w:rPr>
                <w:b/>
                <w:sz w:val="24"/>
                <w:szCs w:val="24"/>
              </w:rPr>
            </w:pPr>
            <w:r w:rsidRPr="00522531">
              <w:rPr>
                <w:b/>
                <w:sz w:val="24"/>
                <w:szCs w:val="24"/>
              </w:rPr>
              <w:t>5461</w:t>
            </w:r>
          </w:p>
        </w:tc>
        <w:tc>
          <w:tcPr>
            <w:tcW w:w="2417" w:type="dxa"/>
          </w:tcPr>
          <w:p w:rsidR="00CF4FDF" w:rsidRPr="00522531" w:rsidRDefault="00CF4FDF" w:rsidP="0096229F">
            <w:pPr>
              <w:pStyle w:val="NoSpacing"/>
              <w:jc w:val="both"/>
              <w:rPr>
                <w:b/>
                <w:sz w:val="24"/>
                <w:szCs w:val="24"/>
              </w:rPr>
            </w:pPr>
            <w:r w:rsidRPr="00522531">
              <w:rPr>
                <w:b/>
                <w:sz w:val="24"/>
                <w:szCs w:val="24"/>
              </w:rPr>
              <w:t>3085 (56%)</w:t>
            </w:r>
          </w:p>
        </w:tc>
      </w:tr>
      <w:tr w:rsidR="00CF4FDF" w:rsidRPr="00522531" w:rsidTr="0096229F">
        <w:tc>
          <w:tcPr>
            <w:tcW w:w="918" w:type="dxa"/>
          </w:tcPr>
          <w:p w:rsidR="00CF4FDF" w:rsidRPr="00522531" w:rsidRDefault="00CF4FDF" w:rsidP="0096229F">
            <w:pPr>
              <w:pStyle w:val="NoSpacing"/>
              <w:jc w:val="both"/>
              <w:rPr>
                <w:b/>
                <w:sz w:val="24"/>
                <w:szCs w:val="24"/>
              </w:rPr>
            </w:pPr>
            <w:r w:rsidRPr="00522531">
              <w:rPr>
                <w:b/>
                <w:sz w:val="24"/>
                <w:szCs w:val="24"/>
              </w:rPr>
              <w:t>4</w:t>
            </w:r>
          </w:p>
        </w:tc>
        <w:tc>
          <w:tcPr>
            <w:tcW w:w="4860" w:type="dxa"/>
          </w:tcPr>
          <w:p w:rsidR="00CF4FDF" w:rsidRPr="00522531" w:rsidRDefault="00CF4FDF" w:rsidP="0096229F">
            <w:pPr>
              <w:pStyle w:val="NoSpacing"/>
              <w:jc w:val="both"/>
              <w:rPr>
                <w:b/>
                <w:sz w:val="24"/>
                <w:szCs w:val="24"/>
              </w:rPr>
            </w:pPr>
            <w:r w:rsidRPr="00522531">
              <w:rPr>
                <w:b/>
                <w:sz w:val="24"/>
                <w:szCs w:val="24"/>
              </w:rPr>
              <w:t>Lap Ligation</w:t>
            </w:r>
          </w:p>
        </w:tc>
        <w:tc>
          <w:tcPr>
            <w:tcW w:w="1471" w:type="dxa"/>
          </w:tcPr>
          <w:p w:rsidR="00CF4FDF" w:rsidRPr="00522531" w:rsidRDefault="00CF4FDF" w:rsidP="0096229F">
            <w:pPr>
              <w:pStyle w:val="NoSpacing"/>
              <w:jc w:val="both"/>
              <w:rPr>
                <w:b/>
                <w:sz w:val="24"/>
                <w:szCs w:val="24"/>
              </w:rPr>
            </w:pPr>
          </w:p>
        </w:tc>
        <w:tc>
          <w:tcPr>
            <w:tcW w:w="2417" w:type="dxa"/>
          </w:tcPr>
          <w:p w:rsidR="00CF4FDF" w:rsidRPr="00522531" w:rsidRDefault="00CF4FDF" w:rsidP="0096229F">
            <w:pPr>
              <w:pStyle w:val="NoSpacing"/>
              <w:jc w:val="both"/>
              <w:rPr>
                <w:b/>
                <w:sz w:val="24"/>
                <w:szCs w:val="24"/>
              </w:rPr>
            </w:pPr>
            <w:r w:rsidRPr="00522531">
              <w:rPr>
                <w:b/>
                <w:sz w:val="24"/>
                <w:szCs w:val="24"/>
              </w:rPr>
              <w:t>3</w:t>
            </w:r>
          </w:p>
        </w:tc>
      </w:tr>
      <w:tr w:rsidR="00CF4FDF" w:rsidRPr="00522531" w:rsidTr="0096229F">
        <w:tc>
          <w:tcPr>
            <w:tcW w:w="918" w:type="dxa"/>
          </w:tcPr>
          <w:p w:rsidR="00CF4FDF" w:rsidRPr="00522531" w:rsidRDefault="00CF4FDF" w:rsidP="0096229F">
            <w:pPr>
              <w:pStyle w:val="NoSpacing"/>
              <w:jc w:val="both"/>
              <w:rPr>
                <w:b/>
                <w:sz w:val="24"/>
                <w:szCs w:val="24"/>
              </w:rPr>
            </w:pPr>
            <w:r w:rsidRPr="00522531">
              <w:rPr>
                <w:b/>
                <w:sz w:val="24"/>
                <w:szCs w:val="24"/>
              </w:rPr>
              <w:t>5.</w:t>
            </w:r>
          </w:p>
        </w:tc>
        <w:tc>
          <w:tcPr>
            <w:tcW w:w="4860" w:type="dxa"/>
          </w:tcPr>
          <w:p w:rsidR="00CF4FDF" w:rsidRPr="00522531" w:rsidRDefault="00CF4FDF" w:rsidP="0096229F">
            <w:pPr>
              <w:pStyle w:val="NoSpacing"/>
              <w:jc w:val="both"/>
              <w:rPr>
                <w:b/>
                <w:sz w:val="24"/>
                <w:szCs w:val="24"/>
              </w:rPr>
            </w:pPr>
            <w:r w:rsidRPr="00522531">
              <w:rPr>
                <w:b/>
                <w:sz w:val="24"/>
                <w:szCs w:val="24"/>
              </w:rPr>
              <w:t>NSV</w:t>
            </w:r>
          </w:p>
        </w:tc>
        <w:tc>
          <w:tcPr>
            <w:tcW w:w="1471" w:type="dxa"/>
          </w:tcPr>
          <w:p w:rsidR="00CF4FDF" w:rsidRPr="00522531" w:rsidRDefault="00CF4FDF" w:rsidP="0096229F">
            <w:pPr>
              <w:pStyle w:val="NoSpacing"/>
              <w:jc w:val="both"/>
              <w:rPr>
                <w:b/>
                <w:sz w:val="24"/>
                <w:szCs w:val="24"/>
              </w:rPr>
            </w:pPr>
          </w:p>
        </w:tc>
        <w:tc>
          <w:tcPr>
            <w:tcW w:w="2417" w:type="dxa"/>
          </w:tcPr>
          <w:p w:rsidR="00CF4FDF" w:rsidRPr="00522531" w:rsidRDefault="00CF4FDF" w:rsidP="0096229F">
            <w:pPr>
              <w:pStyle w:val="NoSpacing"/>
              <w:jc w:val="both"/>
              <w:rPr>
                <w:b/>
                <w:sz w:val="24"/>
                <w:szCs w:val="24"/>
              </w:rPr>
            </w:pPr>
            <w:r w:rsidRPr="00522531">
              <w:rPr>
                <w:b/>
                <w:sz w:val="24"/>
                <w:szCs w:val="24"/>
              </w:rPr>
              <w:t>0</w:t>
            </w:r>
          </w:p>
        </w:tc>
      </w:tr>
    </w:tbl>
    <w:p w:rsidR="00CF4FDF" w:rsidRDefault="00CF4FDF" w:rsidP="00CF4FDF">
      <w:pPr>
        <w:pStyle w:val="NoSpacing"/>
        <w:ind w:left="90"/>
        <w:jc w:val="both"/>
        <w:rPr>
          <w:b/>
          <w:sz w:val="24"/>
          <w:szCs w:val="24"/>
        </w:rPr>
      </w:pPr>
    </w:p>
    <w:p w:rsidR="001B0B18" w:rsidRDefault="001B0B18" w:rsidP="00CF4FDF">
      <w:pPr>
        <w:pStyle w:val="NoSpacing"/>
        <w:ind w:left="90"/>
        <w:jc w:val="both"/>
        <w:rPr>
          <w:b/>
          <w:sz w:val="24"/>
          <w:szCs w:val="24"/>
        </w:rPr>
      </w:pPr>
    </w:p>
    <w:p w:rsidR="001B0B18" w:rsidRPr="00522531" w:rsidRDefault="001B0B18" w:rsidP="00CF4FDF">
      <w:pPr>
        <w:pStyle w:val="NoSpacing"/>
        <w:ind w:left="90"/>
        <w:jc w:val="both"/>
        <w:rPr>
          <w:b/>
          <w:sz w:val="24"/>
          <w:szCs w:val="24"/>
        </w:rPr>
      </w:pPr>
    </w:p>
    <w:p w:rsidR="00CF4FDF" w:rsidRPr="00522531" w:rsidRDefault="00CF4FDF" w:rsidP="001B12A0">
      <w:pPr>
        <w:pStyle w:val="NoSpacing"/>
        <w:numPr>
          <w:ilvl w:val="0"/>
          <w:numId w:val="126"/>
        </w:numPr>
        <w:spacing w:after="200" w:line="276" w:lineRule="auto"/>
        <w:jc w:val="both"/>
        <w:rPr>
          <w:b/>
          <w:sz w:val="24"/>
          <w:szCs w:val="24"/>
        </w:rPr>
      </w:pPr>
      <w:r w:rsidRPr="00522531">
        <w:rPr>
          <w:b/>
          <w:sz w:val="24"/>
          <w:szCs w:val="24"/>
        </w:rPr>
        <w:lastRenderedPageBreak/>
        <w:t>REPRODUCTIVE CHILD HEALTH (RCH – II)</w:t>
      </w:r>
    </w:p>
    <w:p w:rsidR="00CF4FDF" w:rsidRPr="00522531" w:rsidRDefault="00CF4FDF" w:rsidP="00CF4FDF">
      <w:pPr>
        <w:pStyle w:val="NoSpacing"/>
        <w:ind w:left="90"/>
        <w:jc w:val="both"/>
        <w:rPr>
          <w:b/>
          <w:sz w:val="24"/>
          <w:szCs w:val="24"/>
        </w:rPr>
      </w:pPr>
      <w:r w:rsidRPr="00522531">
        <w:rPr>
          <w:b/>
          <w:sz w:val="24"/>
          <w:szCs w:val="24"/>
        </w:rPr>
        <w:t>A.1) Maternal Health:-</w:t>
      </w:r>
    </w:p>
    <w:p w:rsidR="00CF4FDF" w:rsidRPr="00522531" w:rsidRDefault="00CF4FDF" w:rsidP="00CF4FDF">
      <w:pPr>
        <w:pStyle w:val="NoSpacing"/>
        <w:ind w:left="90"/>
        <w:jc w:val="both"/>
        <w:rPr>
          <w:b/>
          <w:sz w:val="24"/>
          <w:szCs w:val="24"/>
        </w:rPr>
      </w:pPr>
    </w:p>
    <w:p w:rsidR="00CF4FDF" w:rsidRPr="00522531" w:rsidRDefault="00CF4FDF" w:rsidP="001B12A0">
      <w:pPr>
        <w:pStyle w:val="NoSpacing"/>
        <w:numPr>
          <w:ilvl w:val="0"/>
          <w:numId w:val="127"/>
        </w:numPr>
        <w:spacing w:after="200" w:line="276" w:lineRule="auto"/>
        <w:jc w:val="both"/>
        <w:rPr>
          <w:b/>
          <w:sz w:val="24"/>
          <w:szCs w:val="24"/>
        </w:rPr>
      </w:pPr>
      <w:r w:rsidRPr="00522531">
        <w:rPr>
          <w:b/>
          <w:sz w:val="24"/>
          <w:szCs w:val="24"/>
        </w:rPr>
        <w:t>Village Health Nutrition Day (VHND):</w:t>
      </w:r>
    </w:p>
    <w:p w:rsidR="00CF4FDF" w:rsidRPr="00522531" w:rsidRDefault="00CF4FDF" w:rsidP="00CF4FDF">
      <w:pPr>
        <w:pStyle w:val="NoSpacing"/>
        <w:jc w:val="both"/>
        <w:rPr>
          <w:b/>
          <w:sz w:val="24"/>
          <w:szCs w:val="24"/>
        </w:rPr>
      </w:pPr>
      <w:r w:rsidRPr="00522531">
        <w:rPr>
          <w:b/>
          <w:sz w:val="24"/>
          <w:szCs w:val="24"/>
        </w:rPr>
        <w:t>Village Health and Nutrition Days (VHND) are being organized and conducted in the ICDS centers where ASHAs are appointed in the villages and reports are submitted during the monthly review meeting of ASHA. Every month VHND programme are organized with the MPHWs/ANMs as resource persons. Drop out cases for immunization, TT injection ANC services are also given on these days and IEC are also given on nutrition, communicable and non – communicable diseases. During VHND, AWWs, NGOs and Panchayats also take active part in making VHND successful. Since July 2007, VHND is being organized at ICDS centers on every month. During the financial year 2012 – 13, 2233 VHND programme was conducted in West District.</w:t>
      </w:r>
    </w:p>
    <w:p w:rsidR="00CF4FDF" w:rsidRPr="00522531" w:rsidRDefault="00CF4FDF" w:rsidP="00CF4FDF">
      <w:pPr>
        <w:pStyle w:val="NoSpacing"/>
        <w:jc w:val="both"/>
        <w:rPr>
          <w:b/>
          <w:sz w:val="24"/>
          <w:szCs w:val="24"/>
        </w:rPr>
      </w:pPr>
    </w:p>
    <w:p w:rsidR="00CF4FDF" w:rsidRPr="00522531" w:rsidRDefault="00CF4FDF" w:rsidP="001B12A0">
      <w:pPr>
        <w:pStyle w:val="NoSpacing"/>
        <w:numPr>
          <w:ilvl w:val="0"/>
          <w:numId w:val="127"/>
        </w:numPr>
        <w:spacing w:after="200" w:line="276" w:lineRule="auto"/>
        <w:ind w:left="90" w:firstLine="0"/>
        <w:jc w:val="both"/>
        <w:rPr>
          <w:b/>
          <w:sz w:val="24"/>
          <w:szCs w:val="24"/>
        </w:rPr>
      </w:pPr>
      <w:r w:rsidRPr="00522531">
        <w:rPr>
          <w:b/>
          <w:sz w:val="24"/>
          <w:szCs w:val="24"/>
        </w:rPr>
        <w:t>Jannani Suraksha Yojna (JSSY):</w:t>
      </w:r>
    </w:p>
    <w:p w:rsidR="00CF4FDF" w:rsidRPr="00522531" w:rsidRDefault="00CF4FDF" w:rsidP="00CF4FDF">
      <w:pPr>
        <w:pStyle w:val="NoSpacing"/>
        <w:jc w:val="both"/>
        <w:rPr>
          <w:b/>
          <w:sz w:val="24"/>
          <w:szCs w:val="24"/>
        </w:rPr>
      </w:pPr>
      <w:r w:rsidRPr="00522531">
        <w:rPr>
          <w:b/>
          <w:sz w:val="24"/>
          <w:szCs w:val="24"/>
        </w:rPr>
        <w:t>Under Janani Suraksha Yojana scheme, cash assistance is being provided to the mothers of BPL group up to two live births for enabling them to deliver in health institutions. Cash assistance is also being provided to SC/ST mothers and mothers of BPL group for home delivery.</w:t>
      </w:r>
    </w:p>
    <w:p w:rsidR="00CF4FDF" w:rsidRPr="00522531" w:rsidRDefault="00CF4FDF" w:rsidP="001B12A0">
      <w:pPr>
        <w:pStyle w:val="NoSpacing"/>
        <w:numPr>
          <w:ilvl w:val="0"/>
          <w:numId w:val="128"/>
        </w:numPr>
        <w:spacing w:after="200" w:line="276" w:lineRule="auto"/>
        <w:jc w:val="both"/>
        <w:rPr>
          <w:b/>
          <w:sz w:val="24"/>
          <w:szCs w:val="24"/>
        </w:rPr>
      </w:pPr>
      <w:r w:rsidRPr="00522531">
        <w:rPr>
          <w:b/>
          <w:sz w:val="24"/>
          <w:szCs w:val="24"/>
        </w:rPr>
        <w:t>Cash Assistance to Mother (inst. Delivery) @Rs, 700/- per case</w:t>
      </w:r>
    </w:p>
    <w:p w:rsidR="00CF4FDF" w:rsidRPr="00522531" w:rsidRDefault="00CF4FDF" w:rsidP="001B12A0">
      <w:pPr>
        <w:pStyle w:val="NoSpacing"/>
        <w:numPr>
          <w:ilvl w:val="0"/>
          <w:numId w:val="128"/>
        </w:numPr>
        <w:spacing w:after="200" w:line="276" w:lineRule="auto"/>
        <w:jc w:val="both"/>
        <w:rPr>
          <w:b/>
          <w:sz w:val="24"/>
          <w:szCs w:val="24"/>
        </w:rPr>
      </w:pPr>
      <w:r w:rsidRPr="00522531">
        <w:rPr>
          <w:b/>
          <w:sz w:val="24"/>
          <w:szCs w:val="24"/>
        </w:rPr>
        <w:t>Cash Assistance to Child (home delivery) @ Rs, 500/- per cases</w:t>
      </w:r>
    </w:p>
    <w:p w:rsidR="00CF4FDF" w:rsidRPr="00522531" w:rsidRDefault="00CF4FDF" w:rsidP="001B12A0">
      <w:pPr>
        <w:pStyle w:val="NoSpacing"/>
        <w:numPr>
          <w:ilvl w:val="0"/>
          <w:numId w:val="128"/>
        </w:numPr>
        <w:spacing w:after="200" w:line="276" w:lineRule="auto"/>
        <w:jc w:val="both"/>
        <w:rPr>
          <w:b/>
          <w:sz w:val="24"/>
          <w:szCs w:val="24"/>
        </w:rPr>
      </w:pPr>
      <w:r w:rsidRPr="00522531">
        <w:rPr>
          <w:b/>
          <w:sz w:val="24"/>
          <w:szCs w:val="24"/>
        </w:rPr>
        <w:t xml:space="preserve">ASHA incentive @ Rs. 350/- per cash (Inst. Delivery)only </w:t>
      </w:r>
    </w:p>
    <w:p w:rsidR="00CF4FDF" w:rsidRPr="00522531" w:rsidRDefault="00CF4FDF" w:rsidP="00CF4FDF">
      <w:pPr>
        <w:pStyle w:val="NoSpacing"/>
        <w:jc w:val="both"/>
        <w:rPr>
          <w:b/>
          <w:sz w:val="24"/>
          <w:szCs w:val="24"/>
        </w:rPr>
      </w:pPr>
    </w:p>
    <w:p w:rsidR="00CF4FDF" w:rsidRPr="00522531" w:rsidRDefault="00CF4FDF" w:rsidP="00CF4FDF">
      <w:pPr>
        <w:pStyle w:val="NoSpacing"/>
        <w:jc w:val="both"/>
        <w:rPr>
          <w:b/>
          <w:sz w:val="24"/>
          <w:szCs w:val="24"/>
        </w:rPr>
      </w:pPr>
      <w:r w:rsidRPr="00522531">
        <w:rPr>
          <w:b/>
          <w:sz w:val="24"/>
          <w:szCs w:val="24"/>
        </w:rPr>
        <w:t>From the Month of January 2013, the JSY incentive is being paid in the accounts of beneficiaries as per the DBT programme. All together 540 beneficiaries have been paid during the financial year 2012 – 13. Since nationalized band doesn’t exist in every town at PHC level, the beneficiaries are facing difficulty in opening bank account, as such the Mission Director, NRHM has been requested to request the Ministry of Health to allow the state government to follow the old method of paying the cash assistance at least to the beneficiaries belonging to difficult and inaccessible areas like Karzee, Mangnam, Dhupidara, Sepi, Sopakha, Rimbi etc.</w:t>
      </w:r>
    </w:p>
    <w:p w:rsidR="00CF4FDF" w:rsidRPr="00522531" w:rsidRDefault="00CF4FDF" w:rsidP="00CF4FDF">
      <w:pPr>
        <w:pStyle w:val="NoSpacing"/>
        <w:jc w:val="both"/>
        <w:rPr>
          <w:b/>
          <w:sz w:val="24"/>
          <w:szCs w:val="24"/>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1322"/>
        <w:gridCol w:w="1129"/>
        <w:gridCol w:w="1131"/>
        <w:gridCol w:w="1401"/>
        <w:gridCol w:w="1177"/>
        <w:gridCol w:w="1148"/>
      </w:tblGrid>
      <w:tr w:rsidR="00CF4FDF" w:rsidRPr="00522531" w:rsidTr="0096229F">
        <w:tc>
          <w:tcPr>
            <w:tcW w:w="2340" w:type="dxa"/>
          </w:tcPr>
          <w:p w:rsidR="00CF4FDF" w:rsidRPr="00522531" w:rsidRDefault="00CF4FDF" w:rsidP="0096229F">
            <w:pPr>
              <w:pStyle w:val="NoSpacing"/>
              <w:jc w:val="center"/>
              <w:rPr>
                <w:b/>
                <w:sz w:val="24"/>
                <w:szCs w:val="24"/>
              </w:rPr>
            </w:pPr>
            <w:r w:rsidRPr="00522531">
              <w:rPr>
                <w:b/>
                <w:sz w:val="24"/>
                <w:szCs w:val="24"/>
              </w:rPr>
              <w:t>YEAR</w:t>
            </w:r>
          </w:p>
        </w:tc>
        <w:tc>
          <w:tcPr>
            <w:tcW w:w="3582" w:type="dxa"/>
            <w:gridSpan w:val="3"/>
          </w:tcPr>
          <w:p w:rsidR="00CF4FDF" w:rsidRPr="00522531" w:rsidRDefault="00CF4FDF" w:rsidP="0096229F">
            <w:pPr>
              <w:pStyle w:val="NoSpacing"/>
              <w:jc w:val="center"/>
              <w:rPr>
                <w:b/>
                <w:sz w:val="24"/>
                <w:szCs w:val="24"/>
              </w:rPr>
            </w:pPr>
            <w:r w:rsidRPr="00522531">
              <w:rPr>
                <w:b/>
                <w:sz w:val="24"/>
                <w:szCs w:val="24"/>
              </w:rPr>
              <w:t>PHYSICAL</w:t>
            </w:r>
          </w:p>
        </w:tc>
        <w:tc>
          <w:tcPr>
            <w:tcW w:w="3726" w:type="dxa"/>
            <w:gridSpan w:val="3"/>
          </w:tcPr>
          <w:p w:rsidR="00CF4FDF" w:rsidRPr="00522531" w:rsidRDefault="00CF4FDF" w:rsidP="0096229F">
            <w:pPr>
              <w:pStyle w:val="NoSpacing"/>
              <w:jc w:val="center"/>
              <w:rPr>
                <w:b/>
                <w:sz w:val="24"/>
                <w:szCs w:val="24"/>
              </w:rPr>
            </w:pPr>
            <w:r w:rsidRPr="00522531">
              <w:rPr>
                <w:b/>
                <w:sz w:val="24"/>
                <w:szCs w:val="24"/>
              </w:rPr>
              <w:t>FINANCIAL</w:t>
            </w:r>
          </w:p>
        </w:tc>
      </w:tr>
      <w:tr w:rsidR="00CF4FDF" w:rsidRPr="00522531" w:rsidTr="0096229F">
        <w:tc>
          <w:tcPr>
            <w:tcW w:w="2340" w:type="dxa"/>
          </w:tcPr>
          <w:p w:rsidR="00CF4FDF" w:rsidRPr="00522531" w:rsidRDefault="00CF4FDF" w:rsidP="0096229F">
            <w:pPr>
              <w:pStyle w:val="NoSpacing"/>
              <w:jc w:val="both"/>
              <w:rPr>
                <w:b/>
                <w:sz w:val="24"/>
                <w:szCs w:val="24"/>
              </w:rPr>
            </w:pPr>
          </w:p>
        </w:tc>
        <w:tc>
          <w:tcPr>
            <w:tcW w:w="2451" w:type="dxa"/>
            <w:gridSpan w:val="2"/>
          </w:tcPr>
          <w:p w:rsidR="00CF4FDF" w:rsidRPr="00522531" w:rsidRDefault="00CF4FDF" w:rsidP="0096229F">
            <w:pPr>
              <w:pStyle w:val="NoSpacing"/>
              <w:jc w:val="both"/>
              <w:rPr>
                <w:b/>
                <w:sz w:val="24"/>
                <w:szCs w:val="24"/>
              </w:rPr>
            </w:pPr>
            <w:r w:rsidRPr="00522531">
              <w:rPr>
                <w:b/>
                <w:sz w:val="24"/>
                <w:szCs w:val="24"/>
              </w:rPr>
              <w:t>JSY Beneficiaries</w:t>
            </w:r>
          </w:p>
        </w:tc>
        <w:tc>
          <w:tcPr>
            <w:tcW w:w="1131" w:type="dxa"/>
          </w:tcPr>
          <w:p w:rsidR="00CF4FDF" w:rsidRPr="00522531" w:rsidRDefault="00CF4FDF" w:rsidP="0096229F">
            <w:pPr>
              <w:pStyle w:val="NoSpacing"/>
              <w:jc w:val="both"/>
              <w:rPr>
                <w:b/>
                <w:sz w:val="24"/>
                <w:szCs w:val="24"/>
              </w:rPr>
            </w:pPr>
            <w:r w:rsidRPr="00522531">
              <w:rPr>
                <w:b/>
                <w:sz w:val="24"/>
                <w:szCs w:val="24"/>
              </w:rPr>
              <w:t>ASHA</w:t>
            </w:r>
          </w:p>
        </w:tc>
        <w:tc>
          <w:tcPr>
            <w:tcW w:w="1401" w:type="dxa"/>
          </w:tcPr>
          <w:p w:rsidR="00CF4FDF" w:rsidRPr="00522531" w:rsidRDefault="00CF4FDF" w:rsidP="0096229F">
            <w:pPr>
              <w:pStyle w:val="NoSpacing"/>
              <w:jc w:val="both"/>
              <w:rPr>
                <w:b/>
                <w:sz w:val="24"/>
                <w:szCs w:val="24"/>
              </w:rPr>
            </w:pPr>
            <w:r w:rsidRPr="00522531">
              <w:rPr>
                <w:b/>
                <w:sz w:val="24"/>
                <w:szCs w:val="24"/>
              </w:rPr>
              <w:t>Home Delivery</w:t>
            </w:r>
          </w:p>
        </w:tc>
        <w:tc>
          <w:tcPr>
            <w:tcW w:w="1177" w:type="dxa"/>
          </w:tcPr>
          <w:p w:rsidR="00CF4FDF" w:rsidRPr="00522531" w:rsidRDefault="00CF4FDF" w:rsidP="0096229F">
            <w:pPr>
              <w:pStyle w:val="NoSpacing"/>
              <w:jc w:val="both"/>
              <w:rPr>
                <w:b/>
                <w:sz w:val="24"/>
                <w:szCs w:val="24"/>
              </w:rPr>
            </w:pPr>
            <w:r w:rsidRPr="00522531">
              <w:rPr>
                <w:b/>
                <w:sz w:val="24"/>
                <w:szCs w:val="24"/>
              </w:rPr>
              <w:t>Inst. Delivery</w:t>
            </w:r>
          </w:p>
        </w:tc>
        <w:tc>
          <w:tcPr>
            <w:tcW w:w="1148" w:type="dxa"/>
          </w:tcPr>
          <w:p w:rsidR="00CF4FDF" w:rsidRPr="00522531" w:rsidRDefault="00CF4FDF" w:rsidP="0096229F">
            <w:pPr>
              <w:pStyle w:val="NoSpacing"/>
              <w:jc w:val="both"/>
              <w:rPr>
                <w:b/>
                <w:sz w:val="24"/>
                <w:szCs w:val="24"/>
              </w:rPr>
            </w:pPr>
            <w:r w:rsidRPr="00522531">
              <w:rPr>
                <w:b/>
                <w:sz w:val="24"/>
                <w:szCs w:val="24"/>
              </w:rPr>
              <w:t>ASHA</w:t>
            </w:r>
          </w:p>
        </w:tc>
      </w:tr>
      <w:tr w:rsidR="00CF4FDF" w:rsidRPr="00522531" w:rsidTr="0096229F">
        <w:tc>
          <w:tcPr>
            <w:tcW w:w="2340" w:type="dxa"/>
          </w:tcPr>
          <w:p w:rsidR="00CF4FDF" w:rsidRPr="00522531" w:rsidRDefault="00CF4FDF" w:rsidP="0096229F">
            <w:pPr>
              <w:pStyle w:val="NoSpacing"/>
              <w:jc w:val="center"/>
              <w:rPr>
                <w:b/>
                <w:sz w:val="24"/>
                <w:szCs w:val="24"/>
              </w:rPr>
            </w:pPr>
            <w:r w:rsidRPr="00522531">
              <w:rPr>
                <w:b/>
                <w:sz w:val="24"/>
                <w:szCs w:val="24"/>
              </w:rPr>
              <w:t>April 2012 to December 2012</w:t>
            </w:r>
          </w:p>
        </w:tc>
        <w:tc>
          <w:tcPr>
            <w:tcW w:w="1322" w:type="dxa"/>
          </w:tcPr>
          <w:p w:rsidR="00CF4FDF" w:rsidRPr="00522531" w:rsidRDefault="00CF4FDF" w:rsidP="0096229F">
            <w:pPr>
              <w:pStyle w:val="NoSpacing"/>
              <w:jc w:val="center"/>
              <w:rPr>
                <w:b/>
                <w:sz w:val="24"/>
                <w:szCs w:val="24"/>
              </w:rPr>
            </w:pPr>
            <w:r w:rsidRPr="00522531">
              <w:rPr>
                <w:b/>
                <w:sz w:val="24"/>
                <w:szCs w:val="24"/>
              </w:rPr>
              <w:t>13</w:t>
            </w:r>
          </w:p>
        </w:tc>
        <w:tc>
          <w:tcPr>
            <w:tcW w:w="1129" w:type="dxa"/>
          </w:tcPr>
          <w:p w:rsidR="00CF4FDF" w:rsidRPr="00522531" w:rsidRDefault="00CF4FDF" w:rsidP="0096229F">
            <w:pPr>
              <w:pStyle w:val="NoSpacing"/>
              <w:jc w:val="center"/>
              <w:rPr>
                <w:b/>
                <w:sz w:val="24"/>
                <w:szCs w:val="24"/>
              </w:rPr>
            </w:pPr>
            <w:r w:rsidRPr="00522531">
              <w:rPr>
                <w:b/>
                <w:sz w:val="24"/>
                <w:szCs w:val="24"/>
              </w:rPr>
              <w:t>518</w:t>
            </w:r>
          </w:p>
        </w:tc>
        <w:tc>
          <w:tcPr>
            <w:tcW w:w="1131" w:type="dxa"/>
          </w:tcPr>
          <w:p w:rsidR="00CF4FDF" w:rsidRPr="00522531" w:rsidRDefault="00CF4FDF" w:rsidP="0096229F">
            <w:pPr>
              <w:pStyle w:val="NoSpacing"/>
              <w:jc w:val="center"/>
              <w:rPr>
                <w:b/>
                <w:sz w:val="24"/>
                <w:szCs w:val="24"/>
              </w:rPr>
            </w:pPr>
            <w:r w:rsidRPr="00522531">
              <w:rPr>
                <w:b/>
                <w:sz w:val="24"/>
                <w:szCs w:val="24"/>
              </w:rPr>
              <w:t>506</w:t>
            </w:r>
          </w:p>
        </w:tc>
        <w:tc>
          <w:tcPr>
            <w:tcW w:w="1401" w:type="dxa"/>
          </w:tcPr>
          <w:p w:rsidR="00CF4FDF" w:rsidRPr="00522531" w:rsidRDefault="00CF4FDF" w:rsidP="0096229F">
            <w:pPr>
              <w:pStyle w:val="NoSpacing"/>
              <w:jc w:val="center"/>
              <w:rPr>
                <w:b/>
                <w:sz w:val="24"/>
                <w:szCs w:val="24"/>
              </w:rPr>
            </w:pPr>
            <w:r w:rsidRPr="00522531">
              <w:rPr>
                <w:b/>
                <w:sz w:val="24"/>
                <w:szCs w:val="24"/>
              </w:rPr>
              <w:t>6,500</w:t>
            </w:r>
          </w:p>
        </w:tc>
        <w:tc>
          <w:tcPr>
            <w:tcW w:w="1177" w:type="dxa"/>
          </w:tcPr>
          <w:p w:rsidR="00CF4FDF" w:rsidRPr="00522531" w:rsidRDefault="00CF4FDF" w:rsidP="0096229F">
            <w:pPr>
              <w:pStyle w:val="NoSpacing"/>
              <w:jc w:val="center"/>
              <w:rPr>
                <w:b/>
                <w:sz w:val="24"/>
                <w:szCs w:val="24"/>
              </w:rPr>
            </w:pPr>
            <w:r w:rsidRPr="00522531">
              <w:rPr>
                <w:b/>
                <w:sz w:val="24"/>
                <w:szCs w:val="24"/>
              </w:rPr>
              <w:t>3,62,600</w:t>
            </w:r>
          </w:p>
        </w:tc>
        <w:tc>
          <w:tcPr>
            <w:tcW w:w="1148" w:type="dxa"/>
          </w:tcPr>
          <w:p w:rsidR="00CF4FDF" w:rsidRPr="00522531" w:rsidRDefault="00CF4FDF" w:rsidP="0096229F">
            <w:pPr>
              <w:pStyle w:val="NoSpacing"/>
              <w:jc w:val="center"/>
              <w:rPr>
                <w:b/>
                <w:sz w:val="24"/>
                <w:szCs w:val="24"/>
              </w:rPr>
            </w:pPr>
            <w:r w:rsidRPr="00522531">
              <w:rPr>
                <w:b/>
                <w:sz w:val="24"/>
                <w:szCs w:val="24"/>
              </w:rPr>
              <w:t>177,100</w:t>
            </w:r>
          </w:p>
        </w:tc>
      </w:tr>
      <w:tr w:rsidR="00CF4FDF" w:rsidRPr="00522531" w:rsidTr="0096229F">
        <w:tc>
          <w:tcPr>
            <w:tcW w:w="2340" w:type="dxa"/>
          </w:tcPr>
          <w:p w:rsidR="00CF4FDF" w:rsidRPr="00522531" w:rsidRDefault="00CF4FDF" w:rsidP="0096229F">
            <w:pPr>
              <w:pStyle w:val="NoSpacing"/>
              <w:jc w:val="center"/>
              <w:rPr>
                <w:b/>
                <w:sz w:val="24"/>
                <w:szCs w:val="24"/>
              </w:rPr>
            </w:pPr>
            <w:r w:rsidRPr="00522531">
              <w:rPr>
                <w:b/>
                <w:sz w:val="24"/>
                <w:szCs w:val="24"/>
              </w:rPr>
              <w:t>January 2013 to March 2013</w:t>
            </w:r>
          </w:p>
        </w:tc>
        <w:tc>
          <w:tcPr>
            <w:tcW w:w="1322" w:type="dxa"/>
          </w:tcPr>
          <w:p w:rsidR="00CF4FDF" w:rsidRPr="00522531" w:rsidRDefault="00CF4FDF" w:rsidP="0096229F">
            <w:pPr>
              <w:pStyle w:val="NoSpacing"/>
              <w:jc w:val="center"/>
              <w:rPr>
                <w:b/>
                <w:sz w:val="24"/>
                <w:szCs w:val="24"/>
              </w:rPr>
            </w:pPr>
            <w:r w:rsidRPr="00522531">
              <w:rPr>
                <w:b/>
                <w:sz w:val="24"/>
                <w:szCs w:val="24"/>
              </w:rPr>
              <w:t>00</w:t>
            </w:r>
          </w:p>
        </w:tc>
        <w:tc>
          <w:tcPr>
            <w:tcW w:w="1129" w:type="dxa"/>
          </w:tcPr>
          <w:p w:rsidR="00CF4FDF" w:rsidRPr="00522531" w:rsidRDefault="00CF4FDF" w:rsidP="0096229F">
            <w:pPr>
              <w:pStyle w:val="NoSpacing"/>
              <w:jc w:val="center"/>
              <w:rPr>
                <w:b/>
                <w:sz w:val="24"/>
                <w:szCs w:val="24"/>
              </w:rPr>
            </w:pPr>
            <w:r w:rsidRPr="00522531">
              <w:rPr>
                <w:b/>
                <w:sz w:val="24"/>
                <w:szCs w:val="24"/>
              </w:rPr>
              <w:t>09</w:t>
            </w:r>
          </w:p>
        </w:tc>
        <w:tc>
          <w:tcPr>
            <w:tcW w:w="1131" w:type="dxa"/>
          </w:tcPr>
          <w:p w:rsidR="00CF4FDF" w:rsidRPr="00522531" w:rsidRDefault="00CF4FDF" w:rsidP="0096229F">
            <w:pPr>
              <w:pStyle w:val="NoSpacing"/>
              <w:jc w:val="center"/>
              <w:rPr>
                <w:b/>
                <w:sz w:val="24"/>
                <w:szCs w:val="24"/>
              </w:rPr>
            </w:pPr>
            <w:r w:rsidRPr="00522531">
              <w:rPr>
                <w:b/>
                <w:sz w:val="24"/>
                <w:szCs w:val="24"/>
              </w:rPr>
              <w:t>09</w:t>
            </w:r>
          </w:p>
        </w:tc>
        <w:tc>
          <w:tcPr>
            <w:tcW w:w="1401" w:type="dxa"/>
          </w:tcPr>
          <w:p w:rsidR="00CF4FDF" w:rsidRPr="00522531" w:rsidRDefault="00CF4FDF" w:rsidP="0096229F">
            <w:pPr>
              <w:pStyle w:val="NoSpacing"/>
              <w:jc w:val="center"/>
              <w:rPr>
                <w:b/>
                <w:sz w:val="24"/>
                <w:szCs w:val="24"/>
              </w:rPr>
            </w:pPr>
            <w:r w:rsidRPr="00522531">
              <w:rPr>
                <w:b/>
                <w:sz w:val="24"/>
                <w:szCs w:val="24"/>
              </w:rPr>
              <w:t>00</w:t>
            </w:r>
          </w:p>
        </w:tc>
        <w:tc>
          <w:tcPr>
            <w:tcW w:w="1177" w:type="dxa"/>
          </w:tcPr>
          <w:p w:rsidR="00CF4FDF" w:rsidRPr="00522531" w:rsidRDefault="00CF4FDF" w:rsidP="0096229F">
            <w:pPr>
              <w:pStyle w:val="NoSpacing"/>
              <w:jc w:val="center"/>
              <w:rPr>
                <w:b/>
                <w:sz w:val="24"/>
                <w:szCs w:val="24"/>
              </w:rPr>
            </w:pPr>
            <w:r w:rsidRPr="00522531">
              <w:rPr>
                <w:b/>
                <w:sz w:val="24"/>
                <w:szCs w:val="24"/>
              </w:rPr>
              <w:t>6,300</w:t>
            </w:r>
          </w:p>
        </w:tc>
        <w:tc>
          <w:tcPr>
            <w:tcW w:w="1148" w:type="dxa"/>
          </w:tcPr>
          <w:p w:rsidR="00CF4FDF" w:rsidRPr="00522531" w:rsidRDefault="00CF4FDF" w:rsidP="0096229F">
            <w:pPr>
              <w:pStyle w:val="NoSpacing"/>
              <w:jc w:val="center"/>
              <w:rPr>
                <w:b/>
                <w:sz w:val="24"/>
                <w:szCs w:val="24"/>
              </w:rPr>
            </w:pPr>
            <w:r w:rsidRPr="00522531">
              <w:rPr>
                <w:b/>
                <w:sz w:val="24"/>
                <w:szCs w:val="24"/>
              </w:rPr>
              <w:t>5,400</w:t>
            </w:r>
          </w:p>
        </w:tc>
      </w:tr>
    </w:tbl>
    <w:p w:rsidR="00CF4FDF" w:rsidRPr="00522531" w:rsidRDefault="00CF4FDF" w:rsidP="00CF4FDF">
      <w:pPr>
        <w:pStyle w:val="NoSpacing"/>
        <w:jc w:val="both"/>
        <w:rPr>
          <w:b/>
          <w:sz w:val="24"/>
          <w:szCs w:val="24"/>
        </w:rPr>
      </w:pPr>
    </w:p>
    <w:p w:rsidR="00CF4FDF" w:rsidRPr="00522531" w:rsidRDefault="00CF4FDF" w:rsidP="001B12A0">
      <w:pPr>
        <w:pStyle w:val="NoSpacing"/>
        <w:numPr>
          <w:ilvl w:val="0"/>
          <w:numId w:val="127"/>
        </w:numPr>
        <w:spacing w:after="200" w:line="276" w:lineRule="auto"/>
        <w:jc w:val="both"/>
        <w:rPr>
          <w:b/>
          <w:sz w:val="24"/>
          <w:szCs w:val="24"/>
        </w:rPr>
      </w:pPr>
      <w:r w:rsidRPr="00522531">
        <w:rPr>
          <w:b/>
          <w:sz w:val="24"/>
          <w:szCs w:val="24"/>
        </w:rPr>
        <w:t>Maternal Death Review:-</w:t>
      </w:r>
    </w:p>
    <w:p w:rsidR="00CF4FDF" w:rsidRPr="00522531" w:rsidRDefault="00CF4FDF" w:rsidP="00CF4FDF">
      <w:pPr>
        <w:pStyle w:val="NoSpacing"/>
        <w:ind w:left="1440"/>
        <w:jc w:val="both"/>
        <w:rPr>
          <w:b/>
          <w:sz w:val="24"/>
          <w:szCs w:val="24"/>
        </w:rPr>
      </w:pPr>
      <w:r w:rsidRPr="00522531">
        <w:rPr>
          <w:b/>
          <w:sz w:val="24"/>
          <w:szCs w:val="24"/>
        </w:rPr>
        <w:t xml:space="preserve">A District level meeting on Maternal Death Review was held at office of DC (West) on 14/02/13 under the chairmanship of DC (W) Mr. L.P.Chettri. Meeting was attended by DC (W), CMO (W), and DRCHO (W), CMO (W) Gynecologists from District </w:t>
      </w:r>
      <w:r w:rsidRPr="00522531">
        <w:rPr>
          <w:b/>
          <w:sz w:val="24"/>
          <w:szCs w:val="24"/>
        </w:rPr>
        <w:lastRenderedPageBreak/>
        <w:t>Hospital Gyalshing. At the outset CMO (W) highlighted on objectives of Maternal Death Review Committee and the different activities that is to be undertaken if any maternal death occurs.</w:t>
      </w:r>
    </w:p>
    <w:p w:rsidR="00CF4FDF" w:rsidRPr="00522531" w:rsidRDefault="00CF4FDF" w:rsidP="00CF4FDF">
      <w:pPr>
        <w:pStyle w:val="NoSpacing"/>
        <w:ind w:left="1440"/>
        <w:jc w:val="both"/>
        <w:rPr>
          <w:b/>
          <w:sz w:val="24"/>
          <w:szCs w:val="24"/>
        </w:rPr>
      </w:pPr>
    </w:p>
    <w:p w:rsidR="00CF4FDF" w:rsidRPr="00522531" w:rsidRDefault="00CF4FDF" w:rsidP="00CF4FDF">
      <w:pPr>
        <w:pStyle w:val="NoSpacing"/>
        <w:ind w:left="1440"/>
        <w:jc w:val="both"/>
        <w:rPr>
          <w:b/>
          <w:sz w:val="24"/>
          <w:szCs w:val="24"/>
        </w:rPr>
      </w:pPr>
      <w:r w:rsidRPr="00522531">
        <w:rPr>
          <w:b/>
          <w:sz w:val="24"/>
          <w:szCs w:val="24"/>
        </w:rPr>
        <w:t>DRCHO (W) highlighted on three cases of maternal death that occurred under west district.</w:t>
      </w:r>
    </w:p>
    <w:p w:rsidR="00CF4FDF" w:rsidRPr="00522531" w:rsidRDefault="00CF4FDF" w:rsidP="001B12A0">
      <w:pPr>
        <w:pStyle w:val="NoSpacing"/>
        <w:numPr>
          <w:ilvl w:val="0"/>
          <w:numId w:val="127"/>
        </w:numPr>
        <w:spacing w:after="200" w:line="276" w:lineRule="auto"/>
        <w:jc w:val="both"/>
        <w:rPr>
          <w:b/>
          <w:sz w:val="24"/>
          <w:szCs w:val="24"/>
        </w:rPr>
      </w:pPr>
      <w:r w:rsidRPr="00522531">
        <w:rPr>
          <w:b/>
          <w:sz w:val="24"/>
          <w:szCs w:val="24"/>
        </w:rPr>
        <w:t>1</w:t>
      </w:r>
      <w:r w:rsidRPr="00522531">
        <w:rPr>
          <w:b/>
          <w:sz w:val="24"/>
          <w:szCs w:val="24"/>
          <w:vertAlign w:val="superscript"/>
        </w:rPr>
        <w:t>st</w:t>
      </w:r>
      <w:r w:rsidRPr="00522531">
        <w:rPr>
          <w:b/>
          <w:sz w:val="24"/>
          <w:szCs w:val="24"/>
        </w:rPr>
        <w:t xml:space="preserve"> case – Roma Chettri W/O Kalyan Chettri, 2</w:t>
      </w:r>
      <w:r w:rsidRPr="00522531">
        <w:rPr>
          <w:b/>
          <w:sz w:val="24"/>
          <w:szCs w:val="24"/>
          <w:vertAlign w:val="superscript"/>
        </w:rPr>
        <w:t>nd</w:t>
      </w:r>
      <w:r w:rsidRPr="00522531">
        <w:rPr>
          <w:b/>
          <w:sz w:val="24"/>
          <w:szCs w:val="24"/>
        </w:rPr>
        <w:t xml:space="preserve"> gravid, R/O Lingchom died at District Hospital Gyalshing on 19/09/2012. She had normal delivery followed by bleeding. Facility based survey was conducted by Gynecologist and found that cause of death was PPH.</w:t>
      </w:r>
    </w:p>
    <w:p w:rsidR="00CF4FDF" w:rsidRPr="00522531" w:rsidRDefault="00CF4FDF" w:rsidP="001B12A0">
      <w:pPr>
        <w:pStyle w:val="NoSpacing"/>
        <w:numPr>
          <w:ilvl w:val="0"/>
          <w:numId w:val="127"/>
        </w:numPr>
        <w:spacing w:after="200" w:line="276" w:lineRule="auto"/>
        <w:jc w:val="both"/>
        <w:rPr>
          <w:b/>
          <w:sz w:val="24"/>
          <w:szCs w:val="24"/>
        </w:rPr>
      </w:pPr>
      <w:r w:rsidRPr="00522531">
        <w:rPr>
          <w:b/>
          <w:sz w:val="24"/>
          <w:szCs w:val="24"/>
        </w:rPr>
        <w:t>2</w:t>
      </w:r>
      <w:r w:rsidRPr="00522531">
        <w:rPr>
          <w:b/>
          <w:sz w:val="24"/>
          <w:szCs w:val="24"/>
          <w:vertAlign w:val="superscript"/>
        </w:rPr>
        <w:t>nd</w:t>
      </w:r>
      <w:r w:rsidRPr="00522531">
        <w:rPr>
          <w:b/>
          <w:sz w:val="24"/>
          <w:szCs w:val="24"/>
        </w:rPr>
        <w:t xml:space="preserve"> case – Sonam Doma Lepcha W/O Ongchu Lepcha, 3</w:t>
      </w:r>
      <w:r w:rsidRPr="00522531">
        <w:rPr>
          <w:b/>
          <w:sz w:val="24"/>
          <w:szCs w:val="24"/>
          <w:vertAlign w:val="superscript"/>
        </w:rPr>
        <w:t>rd</w:t>
      </w:r>
      <w:r w:rsidRPr="00522531">
        <w:rPr>
          <w:b/>
          <w:sz w:val="24"/>
          <w:szCs w:val="24"/>
        </w:rPr>
        <w:t xml:space="preserve"> gravid, R/O Lower Bom Reshi died on 14/10/2012 following home delivery. Verbal autopsy was conducted by Medical Officer and his team of Rinchenpong PHC and found the cause of death to be PPH after delivery of baby.</w:t>
      </w:r>
    </w:p>
    <w:p w:rsidR="00CF4FDF" w:rsidRPr="00522531" w:rsidRDefault="00CF4FDF" w:rsidP="001B12A0">
      <w:pPr>
        <w:pStyle w:val="NoSpacing"/>
        <w:numPr>
          <w:ilvl w:val="0"/>
          <w:numId w:val="127"/>
        </w:numPr>
        <w:spacing w:after="200" w:line="276" w:lineRule="auto"/>
        <w:jc w:val="both"/>
        <w:rPr>
          <w:b/>
          <w:sz w:val="24"/>
          <w:szCs w:val="24"/>
        </w:rPr>
      </w:pPr>
      <w:r w:rsidRPr="00522531">
        <w:rPr>
          <w:b/>
          <w:sz w:val="24"/>
          <w:szCs w:val="24"/>
        </w:rPr>
        <w:t>3</w:t>
      </w:r>
      <w:r w:rsidRPr="00522531">
        <w:rPr>
          <w:b/>
          <w:sz w:val="24"/>
          <w:szCs w:val="24"/>
          <w:vertAlign w:val="superscript"/>
        </w:rPr>
        <w:t>rd</w:t>
      </w:r>
      <w:r w:rsidRPr="00522531">
        <w:rPr>
          <w:b/>
          <w:sz w:val="24"/>
          <w:szCs w:val="24"/>
        </w:rPr>
        <w:t xml:space="preserve"> cases – Sushma Rai/W/O Som Prakash Rai, 2</w:t>
      </w:r>
      <w:r w:rsidRPr="00522531">
        <w:rPr>
          <w:b/>
          <w:sz w:val="24"/>
          <w:szCs w:val="24"/>
          <w:vertAlign w:val="superscript"/>
        </w:rPr>
        <w:t>nd</w:t>
      </w:r>
      <w:r w:rsidRPr="00522531">
        <w:rPr>
          <w:b/>
          <w:sz w:val="24"/>
          <w:szCs w:val="24"/>
        </w:rPr>
        <w:t xml:space="preserve"> gravid, Resident of Ralang South Sikkim was brought to DHG for delivery. She had normal vaginal delivery followed by sudden PPH and was manage with fluids and had to be referred to District Hospital Namchi but died on the way to Namchi.</w:t>
      </w:r>
    </w:p>
    <w:p w:rsidR="00CF4FDF" w:rsidRPr="00522531" w:rsidRDefault="00CF4FDF" w:rsidP="00CF4FDF">
      <w:pPr>
        <w:pStyle w:val="NoSpacing"/>
        <w:jc w:val="both"/>
        <w:rPr>
          <w:b/>
          <w:sz w:val="24"/>
          <w:szCs w:val="24"/>
        </w:rPr>
      </w:pPr>
    </w:p>
    <w:p w:rsidR="00CF4FDF" w:rsidRPr="00522531" w:rsidRDefault="00CF4FDF" w:rsidP="00CF4FDF">
      <w:pPr>
        <w:pStyle w:val="NoSpacing"/>
        <w:ind w:firstLine="720"/>
        <w:jc w:val="both"/>
        <w:rPr>
          <w:b/>
          <w:sz w:val="24"/>
          <w:szCs w:val="24"/>
        </w:rPr>
      </w:pPr>
      <w:r w:rsidRPr="00522531">
        <w:rPr>
          <w:b/>
          <w:sz w:val="24"/>
          <w:szCs w:val="24"/>
        </w:rPr>
        <w:t>Interactive session was held to explore the fact against incident and also to fine out any gap that could be fulfilled so that we could avoid maternal death in future.</w:t>
      </w:r>
    </w:p>
    <w:p w:rsidR="00CF4FDF" w:rsidRPr="00522531" w:rsidRDefault="00CF4FDF" w:rsidP="00CF4FDF">
      <w:pPr>
        <w:pStyle w:val="NoSpacing"/>
        <w:jc w:val="both"/>
        <w:rPr>
          <w:b/>
          <w:sz w:val="24"/>
          <w:szCs w:val="24"/>
        </w:rPr>
      </w:pPr>
    </w:p>
    <w:p w:rsidR="00CF4FDF" w:rsidRPr="00522531" w:rsidRDefault="00CF4FDF" w:rsidP="00CF4FDF">
      <w:pPr>
        <w:pStyle w:val="NoSpacing"/>
        <w:jc w:val="both"/>
        <w:rPr>
          <w:b/>
          <w:sz w:val="24"/>
          <w:szCs w:val="24"/>
        </w:rPr>
      </w:pPr>
      <w:r w:rsidRPr="00522531">
        <w:rPr>
          <w:b/>
          <w:sz w:val="24"/>
          <w:szCs w:val="24"/>
        </w:rPr>
        <w:tab/>
        <w:t>Following suggestions were given by DC (W).</w:t>
      </w:r>
    </w:p>
    <w:p w:rsidR="00CF4FDF" w:rsidRPr="00522531" w:rsidRDefault="00CF4FDF" w:rsidP="00CF4FDF">
      <w:pPr>
        <w:pStyle w:val="NoSpacing"/>
        <w:jc w:val="both"/>
        <w:rPr>
          <w:b/>
          <w:sz w:val="24"/>
          <w:szCs w:val="24"/>
        </w:rPr>
      </w:pPr>
      <w:r w:rsidRPr="00522531">
        <w:rPr>
          <w:b/>
          <w:sz w:val="24"/>
          <w:szCs w:val="24"/>
        </w:rPr>
        <w:t>He said to give importance on awareness generation programs and to make it continuous process till everyone becomes fully aware of Health Services provided to them. He also said that west Sikkim has difficult geographical terrain which could be one of the reasons for people not reaching in time to health facility at the time to emergency.</w:t>
      </w:r>
    </w:p>
    <w:p w:rsidR="00CF4FDF" w:rsidRPr="00522531" w:rsidRDefault="00CF4FDF" w:rsidP="00CF4FDF">
      <w:pPr>
        <w:pStyle w:val="NoSpacing"/>
        <w:jc w:val="both"/>
        <w:rPr>
          <w:b/>
          <w:sz w:val="24"/>
          <w:szCs w:val="24"/>
        </w:rPr>
      </w:pPr>
    </w:p>
    <w:p w:rsidR="00CF4FDF" w:rsidRPr="00522531" w:rsidRDefault="00CF4FDF" w:rsidP="001B12A0">
      <w:pPr>
        <w:pStyle w:val="NoSpacing"/>
        <w:numPr>
          <w:ilvl w:val="0"/>
          <w:numId w:val="129"/>
        </w:numPr>
        <w:spacing w:after="200" w:line="276" w:lineRule="auto"/>
        <w:jc w:val="both"/>
        <w:rPr>
          <w:b/>
          <w:sz w:val="24"/>
          <w:szCs w:val="24"/>
        </w:rPr>
      </w:pPr>
      <w:r w:rsidRPr="00522531">
        <w:rPr>
          <w:b/>
          <w:sz w:val="24"/>
          <w:szCs w:val="24"/>
        </w:rPr>
        <w:t>Drugs &amp; Consumables for Normal Deliveries, Caesarean Deliveries and Referral Transport.</w:t>
      </w:r>
    </w:p>
    <w:p w:rsidR="00CF4FDF" w:rsidRPr="00522531" w:rsidRDefault="00CF4FDF" w:rsidP="00CF4FDF">
      <w:pPr>
        <w:pStyle w:val="NoSpacing"/>
        <w:jc w:val="both"/>
        <w:rPr>
          <w:b/>
          <w:sz w:val="24"/>
          <w:szCs w:val="24"/>
        </w:rPr>
      </w:pPr>
      <w:r w:rsidRPr="00522531">
        <w:rPr>
          <w:b/>
          <w:sz w:val="24"/>
          <w:szCs w:val="24"/>
        </w:rPr>
        <w:t>Janani Sishu Suraksha Karyakaram (JSSK): It stipulates out all expenses related to delivery in a public Institution and the schemes have been borne entirely by the government and no user charges would be imposed. Under this initiative, a pregnant woman is entitled to free transport from home to the Government health facility, between facilities, in cases she is referred on account of complications, and also drop back home after 48 hours of delivery. It also include free drugs and consumables, free investigation &amp; laboratory test, free blood when required and free diet for the duration of a patient’s stay in the facility. Similarly this scheme is also entitled for the sick newborns of less than 30 days after birth, accessing public health institutions for healthcare. They also get free treatment, free transport both ways and between facilities in case of referral. So far 663 beneficiaries have been benefited by this scheme under west District.</w:t>
      </w:r>
    </w:p>
    <w:p w:rsidR="00CF4FDF" w:rsidRDefault="00CF4FDF" w:rsidP="00CF4FDF">
      <w:pPr>
        <w:pStyle w:val="NoSpacing"/>
        <w:jc w:val="both"/>
        <w:rPr>
          <w:b/>
          <w:sz w:val="24"/>
          <w:szCs w:val="24"/>
        </w:rPr>
      </w:pPr>
    </w:p>
    <w:p w:rsidR="001B0B18" w:rsidRDefault="001B0B18" w:rsidP="00CF4FDF">
      <w:pPr>
        <w:pStyle w:val="NoSpacing"/>
        <w:jc w:val="both"/>
        <w:rPr>
          <w:b/>
          <w:sz w:val="24"/>
          <w:szCs w:val="24"/>
        </w:rPr>
      </w:pPr>
    </w:p>
    <w:p w:rsidR="001B0B18" w:rsidRPr="00522531" w:rsidRDefault="001B0B18" w:rsidP="00CF4FDF">
      <w:pPr>
        <w:pStyle w:val="NoSpacing"/>
        <w:jc w:val="both"/>
        <w:rPr>
          <w:b/>
          <w:sz w:val="24"/>
          <w:szCs w:val="24"/>
        </w:rPr>
      </w:pPr>
    </w:p>
    <w:p w:rsidR="00CF4FDF" w:rsidRPr="00522531" w:rsidRDefault="00CF4FDF" w:rsidP="00CF4FDF">
      <w:pPr>
        <w:pStyle w:val="NoSpacing"/>
        <w:jc w:val="both"/>
        <w:rPr>
          <w:b/>
          <w:sz w:val="24"/>
          <w:szCs w:val="24"/>
        </w:rPr>
      </w:pPr>
      <w:r w:rsidRPr="00522531">
        <w:rPr>
          <w:b/>
          <w:sz w:val="24"/>
          <w:szCs w:val="24"/>
        </w:rPr>
        <w:lastRenderedPageBreak/>
        <w:t>A.2) Child Health:</w:t>
      </w:r>
    </w:p>
    <w:p w:rsidR="00CF4FDF" w:rsidRPr="00522531" w:rsidRDefault="00CF4FDF" w:rsidP="001B12A0">
      <w:pPr>
        <w:pStyle w:val="NoSpacing"/>
        <w:numPr>
          <w:ilvl w:val="0"/>
          <w:numId w:val="129"/>
        </w:numPr>
        <w:spacing w:after="200" w:line="276" w:lineRule="auto"/>
        <w:jc w:val="both"/>
        <w:rPr>
          <w:b/>
          <w:sz w:val="24"/>
          <w:szCs w:val="24"/>
        </w:rPr>
      </w:pPr>
      <w:r w:rsidRPr="00522531">
        <w:rPr>
          <w:b/>
          <w:sz w:val="24"/>
          <w:szCs w:val="24"/>
        </w:rPr>
        <w:t>Incentive to ASHA on Child Health (HBNC):</w:t>
      </w:r>
    </w:p>
    <w:p w:rsidR="00CF4FDF" w:rsidRPr="001B0B18" w:rsidRDefault="00CF4FDF" w:rsidP="00CF4FDF">
      <w:pPr>
        <w:pStyle w:val="NoSpacing"/>
        <w:numPr>
          <w:ilvl w:val="0"/>
          <w:numId w:val="129"/>
        </w:numPr>
        <w:spacing w:after="200" w:line="276" w:lineRule="auto"/>
        <w:jc w:val="both"/>
        <w:rPr>
          <w:b/>
          <w:sz w:val="24"/>
          <w:szCs w:val="24"/>
        </w:rPr>
      </w:pPr>
      <w:r w:rsidRPr="00522531">
        <w:rPr>
          <w:b/>
          <w:sz w:val="24"/>
          <w:szCs w:val="24"/>
        </w:rPr>
        <w:t>730 beneficiaries have been provided facility under HBNC programme during the year 2012 – 13.</w:t>
      </w:r>
    </w:p>
    <w:p w:rsidR="00CF4FDF" w:rsidRPr="00522531" w:rsidRDefault="00CF4FDF" w:rsidP="00CF4FDF">
      <w:pPr>
        <w:pStyle w:val="NoSpacing"/>
        <w:jc w:val="both"/>
        <w:rPr>
          <w:b/>
          <w:sz w:val="24"/>
          <w:szCs w:val="24"/>
        </w:rPr>
      </w:pPr>
      <w:r w:rsidRPr="00522531">
        <w:rPr>
          <w:b/>
          <w:sz w:val="24"/>
          <w:szCs w:val="24"/>
        </w:rPr>
        <w:t>A.3) Family Planning:</w:t>
      </w:r>
    </w:p>
    <w:p w:rsidR="00CF4FDF" w:rsidRPr="00522531" w:rsidRDefault="00CF4FDF" w:rsidP="001B12A0">
      <w:pPr>
        <w:pStyle w:val="NoSpacing"/>
        <w:numPr>
          <w:ilvl w:val="0"/>
          <w:numId w:val="130"/>
        </w:numPr>
        <w:spacing w:after="200" w:line="276" w:lineRule="auto"/>
        <w:jc w:val="both"/>
        <w:rPr>
          <w:b/>
          <w:sz w:val="24"/>
          <w:szCs w:val="24"/>
        </w:rPr>
      </w:pPr>
      <w:r w:rsidRPr="00522531">
        <w:rPr>
          <w:b/>
          <w:sz w:val="24"/>
          <w:szCs w:val="24"/>
        </w:rPr>
        <w:t>Permanent Method: In the financial year 2012 – 13, the birth rate of West District has been recorded as 15/1000 population as per HMIS and CAN report. As per Census 2011 report the birth rate of Sikkim is recorded as 17.6/1000 population. The Total Fertility Rate as per DLHS – III is 1.8. Since the birth rate is low and TFR is less than 2, the emphasis is mainly given on temporary method of family planning. Total 04 beneficiaries having more than 03 children were given service on permanent family planning method.</w:t>
      </w:r>
    </w:p>
    <w:p w:rsidR="00CF4FDF" w:rsidRPr="00522531" w:rsidRDefault="00CF4FDF" w:rsidP="001B12A0">
      <w:pPr>
        <w:pStyle w:val="NoSpacing"/>
        <w:numPr>
          <w:ilvl w:val="0"/>
          <w:numId w:val="130"/>
        </w:numPr>
        <w:spacing w:after="200" w:line="276" w:lineRule="auto"/>
        <w:jc w:val="both"/>
        <w:rPr>
          <w:b/>
          <w:sz w:val="24"/>
          <w:szCs w:val="24"/>
        </w:rPr>
      </w:pPr>
      <w:r w:rsidRPr="00522531">
        <w:rPr>
          <w:b/>
          <w:sz w:val="24"/>
          <w:szCs w:val="24"/>
        </w:rPr>
        <w:t>Spacing Method: This year total of 346 beneficiaries have accepted long acting IUCD380A, the figure of acceptance is less than the last year where it was 536 IUCD acceptors, the reason being the issue of IUD thread missing after insertion as complained by many Mothers. To improve the quality of IUCD insertion the ANMs have been given hands on training for 05 days by the gynecologists’ and total 10 ANMs were trained on IUCD insertion.</w:t>
      </w:r>
    </w:p>
    <w:p w:rsidR="00CF4FDF" w:rsidRPr="00522531" w:rsidRDefault="00CF4FDF" w:rsidP="001B12A0">
      <w:pPr>
        <w:pStyle w:val="NoSpacing"/>
        <w:numPr>
          <w:ilvl w:val="0"/>
          <w:numId w:val="130"/>
        </w:numPr>
        <w:spacing w:after="200" w:line="276" w:lineRule="auto"/>
        <w:jc w:val="both"/>
        <w:rPr>
          <w:b/>
          <w:sz w:val="24"/>
          <w:szCs w:val="24"/>
        </w:rPr>
      </w:pPr>
      <w:r w:rsidRPr="00522531">
        <w:rPr>
          <w:b/>
          <w:sz w:val="24"/>
          <w:szCs w:val="24"/>
        </w:rPr>
        <w:t>Last year. The majority of the Mothers opted for OCP method both from public and private sector and total of 1588 OCP acceptors were recorded last year as per HMIS report. Percentage of currently married women aged 15 – 49 years who are currently using any contraceptive method as per DLHS-III is 68.5 (any method).</w:t>
      </w:r>
    </w:p>
    <w:p w:rsidR="00CF4FDF" w:rsidRPr="00522531" w:rsidRDefault="00CF4FDF" w:rsidP="00CF4FDF">
      <w:pPr>
        <w:pStyle w:val="NoSpacing"/>
        <w:jc w:val="both"/>
        <w:rPr>
          <w:b/>
          <w:sz w:val="24"/>
          <w:szCs w:val="24"/>
        </w:rPr>
      </w:pPr>
    </w:p>
    <w:p w:rsidR="00CF4FDF" w:rsidRPr="00522531" w:rsidRDefault="00CF4FDF" w:rsidP="00CF4FDF">
      <w:pPr>
        <w:pStyle w:val="NoSpacing"/>
        <w:jc w:val="both"/>
        <w:rPr>
          <w:b/>
          <w:sz w:val="24"/>
          <w:szCs w:val="24"/>
        </w:rPr>
      </w:pPr>
      <w:r w:rsidRPr="00522531">
        <w:rPr>
          <w:b/>
          <w:sz w:val="24"/>
          <w:szCs w:val="24"/>
        </w:rPr>
        <w:t>A.4) Adolescent Reproductive and Sexual Health (ARSH):</w:t>
      </w:r>
    </w:p>
    <w:p w:rsidR="00CF4FDF" w:rsidRPr="00522531" w:rsidRDefault="00CF4FDF" w:rsidP="001B12A0">
      <w:pPr>
        <w:pStyle w:val="NoSpacing"/>
        <w:numPr>
          <w:ilvl w:val="0"/>
          <w:numId w:val="131"/>
        </w:numPr>
        <w:spacing w:after="200" w:line="276" w:lineRule="auto"/>
        <w:jc w:val="both"/>
        <w:rPr>
          <w:b/>
          <w:sz w:val="24"/>
          <w:szCs w:val="24"/>
        </w:rPr>
      </w:pPr>
      <w:r w:rsidRPr="00522531">
        <w:rPr>
          <w:b/>
          <w:sz w:val="24"/>
          <w:szCs w:val="24"/>
        </w:rPr>
        <w:t>School Health Programme:</w:t>
      </w:r>
    </w:p>
    <w:p w:rsidR="00CF4FDF" w:rsidRPr="00522531" w:rsidRDefault="00CF4FDF" w:rsidP="00CF4FDF">
      <w:pPr>
        <w:pStyle w:val="NoSpacing"/>
        <w:jc w:val="both"/>
        <w:rPr>
          <w:b/>
          <w:sz w:val="24"/>
          <w:szCs w:val="24"/>
        </w:rPr>
      </w:pPr>
      <w:r w:rsidRPr="00522531">
        <w:rPr>
          <w:b/>
          <w:sz w:val="24"/>
          <w:szCs w:val="24"/>
        </w:rPr>
        <w:t>Out of total 236 School under west district 160 schools have been covered last year for school health programme. Students were provided with free health check up including Dental Eye, free medicines were distributed. Immunization &amp; awareness on personal hygiene &amp; nutrition were also undertaken. A total of 12252 students were examined out of which 1747 students were referred to DHG and PHCs.</w:t>
      </w:r>
    </w:p>
    <w:p w:rsidR="00CF4FDF" w:rsidRPr="00522531" w:rsidRDefault="00CF4FDF" w:rsidP="00CF4FDF">
      <w:pPr>
        <w:pStyle w:val="NoSpacing"/>
        <w:jc w:val="both"/>
        <w:rPr>
          <w:b/>
          <w:sz w:val="24"/>
          <w:szCs w:val="24"/>
        </w:rPr>
      </w:pPr>
    </w:p>
    <w:p w:rsidR="00CF4FDF" w:rsidRPr="00522531" w:rsidRDefault="00CF4FDF" w:rsidP="00CF4FDF">
      <w:pPr>
        <w:pStyle w:val="NoSpacing"/>
        <w:jc w:val="both"/>
        <w:rPr>
          <w:b/>
          <w:sz w:val="24"/>
          <w:szCs w:val="24"/>
        </w:rPr>
      </w:pPr>
      <w:r w:rsidRPr="00522531">
        <w:rPr>
          <w:b/>
          <w:sz w:val="24"/>
          <w:szCs w:val="24"/>
        </w:rPr>
        <w:t>A.5) Tribal RCH:</w:t>
      </w:r>
    </w:p>
    <w:p w:rsidR="00CF4FDF" w:rsidRPr="00522531" w:rsidRDefault="00CF4FDF" w:rsidP="001B12A0">
      <w:pPr>
        <w:pStyle w:val="NoSpacing"/>
        <w:numPr>
          <w:ilvl w:val="0"/>
          <w:numId w:val="131"/>
        </w:numPr>
        <w:spacing w:after="200" w:line="276" w:lineRule="auto"/>
        <w:jc w:val="both"/>
        <w:rPr>
          <w:b/>
          <w:sz w:val="24"/>
          <w:szCs w:val="24"/>
        </w:rPr>
      </w:pPr>
      <w:r w:rsidRPr="00522531">
        <w:rPr>
          <w:b/>
          <w:sz w:val="24"/>
          <w:szCs w:val="24"/>
        </w:rPr>
        <w:t>Under Tribal RCH Scheme, the fund provided is to be utilized as performance based incentive for the Medical Officer, Staff Nurse/ANM and other health functionaries (FWA/Sweeper). The payment of incentive is to be done only after the PHC &amp; PHSC crosses the 30% of the estimated number of deliveries as projected in their respective CNAs.</w:t>
      </w:r>
    </w:p>
    <w:p w:rsidR="00CF4FDF" w:rsidRPr="00522531" w:rsidRDefault="00CF4FDF" w:rsidP="001B12A0">
      <w:pPr>
        <w:pStyle w:val="NoSpacing"/>
        <w:numPr>
          <w:ilvl w:val="0"/>
          <w:numId w:val="131"/>
        </w:numPr>
        <w:spacing w:after="200" w:line="276" w:lineRule="auto"/>
        <w:jc w:val="both"/>
        <w:rPr>
          <w:b/>
          <w:sz w:val="24"/>
          <w:szCs w:val="24"/>
        </w:rPr>
      </w:pPr>
      <w:r w:rsidRPr="00522531">
        <w:rPr>
          <w:b/>
          <w:sz w:val="24"/>
          <w:szCs w:val="24"/>
        </w:rPr>
        <w:t>Rs550,200/- has been paid to Medical Officers &amp; other staff for conducting Institutional Delivery during the year 2012 – 13, the incentive will be only for the notified areas which are as follows:</w:t>
      </w:r>
    </w:p>
    <w:p w:rsidR="00CF4FDF" w:rsidRPr="001B0B18" w:rsidRDefault="00CF4FDF" w:rsidP="00CF4FDF">
      <w:pPr>
        <w:pStyle w:val="NoSpacing"/>
        <w:numPr>
          <w:ilvl w:val="0"/>
          <w:numId w:val="131"/>
        </w:numPr>
        <w:spacing w:after="200" w:line="276" w:lineRule="auto"/>
        <w:jc w:val="both"/>
        <w:rPr>
          <w:b/>
          <w:sz w:val="24"/>
          <w:szCs w:val="24"/>
        </w:rPr>
      </w:pPr>
      <w:r w:rsidRPr="00522531">
        <w:rPr>
          <w:b/>
          <w:sz w:val="24"/>
          <w:szCs w:val="24"/>
        </w:rPr>
        <w:lastRenderedPageBreak/>
        <w:t>District Hospital Gyalshing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7308"/>
      </w:tblGrid>
      <w:tr w:rsidR="00CF4FDF" w:rsidRPr="00522531" w:rsidTr="0096229F">
        <w:tc>
          <w:tcPr>
            <w:tcW w:w="2358" w:type="dxa"/>
          </w:tcPr>
          <w:p w:rsidR="00CF4FDF" w:rsidRPr="00522531" w:rsidRDefault="00CF4FDF" w:rsidP="0096229F">
            <w:pPr>
              <w:pStyle w:val="NoSpacing"/>
              <w:jc w:val="both"/>
              <w:rPr>
                <w:b/>
                <w:sz w:val="24"/>
                <w:szCs w:val="24"/>
              </w:rPr>
            </w:pPr>
            <w:r w:rsidRPr="00522531">
              <w:rPr>
                <w:b/>
                <w:sz w:val="24"/>
                <w:szCs w:val="24"/>
              </w:rPr>
              <w:t>Tashiding PHC</w:t>
            </w:r>
          </w:p>
        </w:tc>
        <w:tc>
          <w:tcPr>
            <w:tcW w:w="7308" w:type="dxa"/>
          </w:tcPr>
          <w:p w:rsidR="00CF4FDF" w:rsidRPr="00522531" w:rsidRDefault="00CF4FDF" w:rsidP="0096229F">
            <w:pPr>
              <w:pStyle w:val="NoSpacing"/>
              <w:jc w:val="both"/>
              <w:rPr>
                <w:b/>
                <w:sz w:val="24"/>
                <w:szCs w:val="24"/>
              </w:rPr>
            </w:pPr>
            <w:r w:rsidRPr="00522531">
              <w:rPr>
                <w:b/>
                <w:sz w:val="24"/>
                <w:szCs w:val="24"/>
              </w:rPr>
              <w:t>Karjee PHSC, Kongri PHSC, Gangyap PHSC, Naku Chumbong PHSC</w:t>
            </w:r>
          </w:p>
        </w:tc>
      </w:tr>
      <w:tr w:rsidR="00CF4FDF" w:rsidRPr="00522531" w:rsidTr="0096229F">
        <w:tc>
          <w:tcPr>
            <w:tcW w:w="2358" w:type="dxa"/>
          </w:tcPr>
          <w:p w:rsidR="00CF4FDF" w:rsidRPr="00522531" w:rsidRDefault="00CF4FDF" w:rsidP="0096229F">
            <w:pPr>
              <w:pStyle w:val="NoSpacing"/>
              <w:jc w:val="both"/>
              <w:rPr>
                <w:b/>
                <w:sz w:val="24"/>
                <w:szCs w:val="24"/>
              </w:rPr>
            </w:pPr>
            <w:r w:rsidRPr="00522531">
              <w:rPr>
                <w:b/>
                <w:sz w:val="24"/>
                <w:szCs w:val="24"/>
              </w:rPr>
              <w:t>Yuksam PHC</w:t>
            </w:r>
          </w:p>
        </w:tc>
        <w:tc>
          <w:tcPr>
            <w:tcW w:w="7308" w:type="dxa"/>
          </w:tcPr>
          <w:p w:rsidR="00CF4FDF" w:rsidRPr="00522531" w:rsidRDefault="00CF4FDF" w:rsidP="0096229F">
            <w:pPr>
              <w:pStyle w:val="NoSpacing"/>
              <w:jc w:val="both"/>
              <w:rPr>
                <w:b/>
                <w:sz w:val="24"/>
                <w:szCs w:val="24"/>
              </w:rPr>
            </w:pPr>
            <w:r w:rsidRPr="00522531">
              <w:rPr>
                <w:b/>
                <w:sz w:val="24"/>
                <w:szCs w:val="24"/>
              </w:rPr>
              <w:t>Gerethang PHSC, Thingling PHSC, Melli Aching PHSC, Rimbi PHSC, Nambu PHSC, Darap PHSC, Pelling PHSC.</w:t>
            </w:r>
          </w:p>
        </w:tc>
      </w:tr>
      <w:tr w:rsidR="00CF4FDF" w:rsidRPr="00522531" w:rsidTr="0096229F">
        <w:tc>
          <w:tcPr>
            <w:tcW w:w="2358" w:type="dxa"/>
          </w:tcPr>
          <w:p w:rsidR="00CF4FDF" w:rsidRPr="00522531" w:rsidRDefault="00CF4FDF" w:rsidP="0096229F">
            <w:pPr>
              <w:pStyle w:val="NoSpacing"/>
              <w:jc w:val="both"/>
              <w:rPr>
                <w:b/>
                <w:sz w:val="24"/>
                <w:szCs w:val="24"/>
              </w:rPr>
            </w:pPr>
            <w:r w:rsidRPr="00522531">
              <w:rPr>
                <w:b/>
                <w:sz w:val="24"/>
                <w:szCs w:val="24"/>
              </w:rPr>
              <w:t>Dentam PHC</w:t>
            </w:r>
          </w:p>
        </w:tc>
        <w:tc>
          <w:tcPr>
            <w:tcW w:w="7308" w:type="dxa"/>
          </w:tcPr>
          <w:p w:rsidR="00CF4FDF" w:rsidRPr="00522531" w:rsidRDefault="00CF4FDF" w:rsidP="0096229F">
            <w:pPr>
              <w:pStyle w:val="NoSpacing"/>
              <w:jc w:val="both"/>
              <w:rPr>
                <w:b/>
                <w:sz w:val="24"/>
                <w:szCs w:val="24"/>
              </w:rPr>
            </w:pPr>
            <w:r w:rsidRPr="00522531">
              <w:rPr>
                <w:b/>
                <w:sz w:val="24"/>
                <w:szCs w:val="24"/>
              </w:rPr>
              <w:t>Radhu Khandu PHSC, Lingchum PHSC</w:t>
            </w:r>
          </w:p>
        </w:tc>
      </w:tr>
      <w:tr w:rsidR="00CF4FDF" w:rsidRPr="00522531" w:rsidTr="0096229F">
        <w:tc>
          <w:tcPr>
            <w:tcW w:w="2358" w:type="dxa"/>
          </w:tcPr>
          <w:p w:rsidR="00CF4FDF" w:rsidRPr="00522531" w:rsidRDefault="00CF4FDF" w:rsidP="0096229F">
            <w:pPr>
              <w:pStyle w:val="NoSpacing"/>
              <w:jc w:val="both"/>
              <w:rPr>
                <w:b/>
                <w:sz w:val="24"/>
                <w:szCs w:val="24"/>
              </w:rPr>
            </w:pPr>
            <w:r w:rsidRPr="00522531">
              <w:rPr>
                <w:b/>
                <w:sz w:val="24"/>
                <w:szCs w:val="24"/>
              </w:rPr>
              <w:t>Rinchenpong PHC</w:t>
            </w:r>
          </w:p>
        </w:tc>
        <w:tc>
          <w:tcPr>
            <w:tcW w:w="7308" w:type="dxa"/>
          </w:tcPr>
          <w:p w:rsidR="00CF4FDF" w:rsidRPr="00522531" w:rsidRDefault="00CF4FDF" w:rsidP="0096229F">
            <w:pPr>
              <w:pStyle w:val="NoSpacing"/>
              <w:jc w:val="both"/>
              <w:rPr>
                <w:b/>
                <w:sz w:val="24"/>
                <w:szCs w:val="24"/>
              </w:rPr>
            </w:pPr>
            <w:r w:rsidRPr="00522531">
              <w:rPr>
                <w:b/>
                <w:sz w:val="24"/>
                <w:szCs w:val="24"/>
              </w:rPr>
              <w:t>Samdong PHSC, Zeel Hathidunga PHSC, Boom Reshi PHSC, Deythang PHSC</w:t>
            </w:r>
          </w:p>
        </w:tc>
      </w:tr>
      <w:tr w:rsidR="00CF4FDF" w:rsidRPr="00522531" w:rsidTr="0096229F">
        <w:tc>
          <w:tcPr>
            <w:tcW w:w="2358" w:type="dxa"/>
          </w:tcPr>
          <w:p w:rsidR="00CF4FDF" w:rsidRPr="00522531" w:rsidRDefault="00CF4FDF" w:rsidP="0096229F">
            <w:pPr>
              <w:pStyle w:val="NoSpacing"/>
              <w:jc w:val="both"/>
              <w:rPr>
                <w:b/>
                <w:sz w:val="24"/>
                <w:szCs w:val="24"/>
              </w:rPr>
            </w:pPr>
            <w:r w:rsidRPr="00522531">
              <w:rPr>
                <w:b/>
                <w:sz w:val="24"/>
                <w:szCs w:val="24"/>
              </w:rPr>
              <w:t>Sombaria PHC</w:t>
            </w:r>
          </w:p>
        </w:tc>
        <w:tc>
          <w:tcPr>
            <w:tcW w:w="7308" w:type="dxa"/>
          </w:tcPr>
          <w:p w:rsidR="00CF4FDF" w:rsidRPr="00522531" w:rsidRDefault="00CF4FDF" w:rsidP="0096229F">
            <w:pPr>
              <w:pStyle w:val="NoSpacing"/>
              <w:jc w:val="both"/>
              <w:rPr>
                <w:b/>
                <w:sz w:val="24"/>
                <w:szCs w:val="24"/>
              </w:rPr>
            </w:pPr>
            <w:r w:rsidRPr="00522531">
              <w:rPr>
                <w:b/>
                <w:sz w:val="24"/>
                <w:szCs w:val="24"/>
              </w:rPr>
              <w:t>Okheray PHSC Rebdi Bharang PHSC.</w:t>
            </w:r>
          </w:p>
        </w:tc>
      </w:tr>
    </w:tbl>
    <w:p w:rsidR="00CF4FDF" w:rsidRPr="00522531" w:rsidRDefault="00CF4FDF" w:rsidP="00CF4FDF">
      <w:pPr>
        <w:pStyle w:val="NoSpacing"/>
        <w:jc w:val="both"/>
        <w:rPr>
          <w:b/>
          <w:sz w:val="24"/>
          <w:szCs w:val="24"/>
        </w:rPr>
      </w:pPr>
    </w:p>
    <w:p w:rsidR="00CF4FDF" w:rsidRPr="00522531" w:rsidRDefault="00CF4FDF" w:rsidP="00CF4FDF">
      <w:pPr>
        <w:pStyle w:val="NoSpacing"/>
        <w:jc w:val="both"/>
        <w:rPr>
          <w:b/>
          <w:sz w:val="24"/>
          <w:szCs w:val="24"/>
        </w:rPr>
      </w:pPr>
      <w:r w:rsidRPr="00522531">
        <w:rPr>
          <w:b/>
          <w:sz w:val="24"/>
          <w:szCs w:val="24"/>
        </w:rPr>
        <w:t>A.6) PC – PNDT &amp; SEX RATIO:</w:t>
      </w:r>
    </w:p>
    <w:p w:rsidR="00CF4FDF" w:rsidRPr="00522531" w:rsidRDefault="00CF4FDF" w:rsidP="001B12A0">
      <w:pPr>
        <w:pStyle w:val="NoSpacing"/>
        <w:numPr>
          <w:ilvl w:val="0"/>
          <w:numId w:val="132"/>
        </w:numPr>
        <w:spacing w:after="200" w:line="276" w:lineRule="auto"/>
        <w:jc w:val="both"/>
        <w:rPr>
          <w:b/>
          <w:sz w:val="24"/>
          <w:szCs w:val="24"/>
        </w:rPr>
      </w:pPr>
      <w:r w:rsidRPr="00522531">
        <w:rPr>
          <w:b/>
          <w:sz w:val="24"/>
          <w:szCs w:val="24"/>
        </w:rPr>
        <w:t>In West District there are no cases of sex determination and no female feticide have been reported.</w:t>
      </w:r>
    </w:p>
    <w:p w:rsidR="00CF4FDF" w:rsidRDefault="00CF4FDF" w:rsidP="001B12A0">
      <w:pPr>
        <w:pStyle w:val="NoSpacing"/>
        <w:numPr>
          <w:ilvl w:val="0"/>
          <w:numId w:val="132"/>
        </w:numPr>
        <w:spacing w:after="200" w:line="276" w:lineRule="auto"/>
        <w:jc w:val="both"/>
        <w:rPr>
          <w:b/>
          <w:sz w:val="24"/>
          <w:szCs w:val="24"/>
        </w:rPr>
      </w:pPr>
      <w:r w:rsidRPr="00522531">
        <w:rPr>
          <w:b/>
          <w:sz w:val="24"/>
          <w:szCs w:val="24"/>
        </w:rPr>
        <w:t>Continuous IEC programme on PCPNDT Act are being carried out at the Community level and during VHND days. Sex ratio of west district as per census 2011 is 941 per 1000 and the child sex ratio is 950 girls per 1000 boys. Quarterly Review Meeting of Members in presence of DC is being conducted to review all the activities under PCPNDT. The Quarterly reporting is being submitted to the State.</w:t>
      </w:r>
    </w:p>
    <w:p w:rsidR="00CF4FDF" w:rsidRDefault="00CF4FDF" w:rsidP="00CF4FDF">
      <w:pPr>
        <w:pStyle w:val="NoSpacing"/>
        <w:ind w:left="360"/>
        <w:jc w:val="both"/>
        <w:rPr>
          <w:b/>
          <w:sz w:val="24"/>
          <w:szCs w:val="24"/>
        </w:rPr>
      </w:pPr>
      <w:r w:rsidRPr="00522531">
        <w:rPr>
          <w:b/>
          <w:sz w:val="24"/>
          <w:szCs w:val="24"/>
        </w:rPr>
        <w:t xml:space="preserve">A.7) Human Resource appointed under NRHM at West District: </w:t>
      </w:r>
    </w:p>
    <w:p w:rsidR="001B0B18" w:rsidRPr="00522531" w:rsidRDefault="001B0B18" w:rsidP="00CF4FDF">
      <w:pPr>
        <w:pStyle w:val="NoSpacing"/>
        <w:ind w:left="360"/>
        <w:jc w:val="both"/>
        <w:rPr>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4"/>
        <w:gridCol w:w="2664"/>
        <w:gridCol w:w="1175"/>
        <w:gridCol w:w="4734"/>
      </w:tblGrid>
      <w:tr w:rsidR="00CF4FDF" w:rsidRPr="00522531" w:rsidTr="0096229F">
        <w:tc>
          <w:tcPr>
            <w:tcW w:w="850"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Sl.no</w:t>
            </w:r>
          </w:p>
        </w:tc>
        <w:tc>
          <w:tcPr>
            <w:tcW w:w="2712"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Designation</w:t>
            </w:r>
          </w:p>
        </w:tc>
        <w:tc>
          <w:tcPr>
            <w:tcW w:w="1179"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Numbers</w:t>
            </w:r>
          </w:p>
        </w:tc>
        <w:tc>
          <w:tcPr>
            <w:tcW w:w="4857"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Remarks</w:t>
            </w:r>
          </w:p>
        </w:tc>
      </w:tr>
      <w:tr w:rsidR="00CF4FDF" w:rsidRPr="00522531" w:rsidTr="0096229F">
        <w:trPr>
          <w:trHeight w:val="70"/>
        </w:trPr>
        <w:tc>
          <w:tcPr>
            <w:tcW w:w="850"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2712"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Medical Officers</w:t>
            </w:r>
          </w:p>
        </w:tc>
        <w:tc>
          <w:tcPr>
            <w:tcW w:w="1179"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3</w:t>
            </w:r>
          </w:p>
        </w:tc>
        <w:tc>
          <w:tcPr>
            <w:tcW w:w="4857" w:type="dxa"/>
          </w:tcPr>
          <w:p w:rsidR="00CF4FDF" w:rsidRPr="00522531" w:rsidRDefault="00CF4FDF" w:rsidP="0096229F">
            <w:pPr>
              <w:pStyle w:val="NoSpacing"/>
              <w:rPr>
                <w:rFonts w:ascii="Arial Narrow" w:hAnsi="Arial Narrow"/>
                <w:b/>
                <w:sz w:val="24"/>
                <w:szCs w:val="24"/>
              </w:rPr>
            </w:pPr>
            <w:r w:rsidRPr="00522531">
              <w:rPr>
                <w:rFonts w:ascii="Arial Narrow" w:hAnsi="Arial Narrow"/>
                <w:b/>
                <w:sz w:val="24"/>
                <w:szCs w:val="24"/>
              </w:rPr>
              <w:t>2 at DH &amp; 1 at Sombaria PHC</w:t>
            </w:r>
          </w:p>
        </w:tc>
      </w:tr>
      <w:tr w:rsidR="00CF4FDF" w:rsidRPr="00522531" w:rsidTr="0096229F">
        <w:trPr>
          <w:trHeight w:val="241"/>
        </w:trPr>
        <w:tc>
          <w:tcPr>
            <w:tcW w:w="850"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2</w:t>
            </w:r>
          </w:p>
        </w:tc>
        <w:tc>
          <w:tcPr>
            <w:tcW w:w="2712"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Dental Surgeon</w:t>
            </w:r>
          </w:p>
        </w:tc>
        <w:tc>
          <w:tcPr>
            <w:tcW w:w="1179"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4</w:t>
            </w:r>
          </w:p>
        </w:tc>
        <w:tc>
          <w:tcPr>
            <w:tcW w:w="4857" w:type="dxa"/>
          </w:tcPr>
          <w:p w:rsidR="00CF4FDF" w:rsidRPr="00522531" w:rsidRDefault="00CF4FDF" w:rsidP="0096229F">
            <w:pPr>
              <w:pStyle w:val="NoSpacing"/>
              <w:rPr>
                <w:rFonts w:ascii="Arial Narrow" w:hAnsi="Arial Narrow"/>
                <w:b/>
                <w:sz w:val="24"/>
                <w:szCs w:val="24"/>
              </w:rPr>
            </w:pPr>
            <w:r w:rsidRPr="00522531">
              <w:rPr>
                <w:rFonts w:ascii="Arial Narrow" w:hAnsi="Arial Narrow"/>
                <w:b/>
                <w:sz w:val="24"/>
                <w:szCs w:val="24"/>
              </w:rPr>
              <w:t>2 at DH &amp; 1 each at Rinchenpong &amp; Sombaria PHC</w:t>
            </w:r>
          </w:p>
        </w:tc>
      </w:tr>
      <w:tr w:rsidR="00CF4FDF" w:rsidRPr="00522531" w:rsidTr="0096229F">
        <w:trPr>
          <w:trHeight w:val="635"/>
        </w:trPr>
        <w:tc>
          <w:tcPr>
            <w:tcW w:w="850"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3</w:t>
            </w:r>
          </w:p>
        </w:tc>
        <w:tc>
          <w:tcPr>
            <w:tcW w:w="2712"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Staff Nurse/GNM</w:t>
            </w:r>
          </w:p>
        </w:tc>
        <w:tc>
          <w:tcPr>
            <w:tcW w:w="1179"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18</w:t>
            </w:r>
          </w:p>
        </w:tc>
        <w:tc>
          <w:tcPr>
            <w:tcW w:w="4857" w:type="dxa"/>
          </w:tcPr>
          <w:p w:rsidR="00CF4FDF" w:rsidRPr="00522531" w:rsidRDefault="00CF4FDF" w:rsidP="0096229F">
            <w:pPr>
              <w:rPr>
                <w:rFonts w:ascii="Arial Narrow" w:hAnsi="Arial Narrow"/>
                <w:b/>
                <w:sz w:val="24"/>
                <w:szCs w:val="24"/>
              </w:rPr>
            </w:pPr>
            <w:r w:rsidRPr="00522531">
              <w:rPr>
                <w:rFonts w:ascii="Arial Narrow" w:hAnsi="Arial Narrow"/>
                <w:b/>
                <w:sz w:val="24"/>
                <w:szCs w:val="24"/>
              </w:rPr>
              <w:t xml:space="preserve">10 at DH, 2 each at Dentam &amp; Mangalbaria PHC, 1 each at Yuksam, Rinchenpong, Soreng &amp; Sombaria PHC </w:t>
            </w:r>
          </w:p>
        </w:tc>
      </w:tr>
      <w:tr w:rsidR="00CF4FDF" w:rsidRPr="00522531" w:rsidTr="0096229F">
        <w:trPr>
          <w:trHeight w:val="595"/>
        </w:trPr>
        <w:tc>
          <w:tcPr>
            <w:tcW w:w="850"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4</w:t>
            </w:r>
          </w:p>
        </w:tc>
        <w:tc>
          <w:tcPr>
            <w:tcW w:w="2712"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ANM</w:t>
            </w:r>
          </w:p>
        </w:tc>
        <w:tc>
          <w:tcPr>
            <w:tcW w:w="1179"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23</w:t>
            </w:r>
          </w:p>
        </w:tc>
        <w:tc>
          <w:tcPr>
            <w:tcW w:w="4857" w:type="dxa"/>
          </w:tcPr>
          <w:p w:rsidR="00CF4FDF" w:rsidRPr="00522531" w:rsidRDefault="00CF4FDF" w:rsidP="0096229F">
            <w:pPr>
              <w:pStyle w:val="NoSpacing"/>
              <w:rPr>
                <w:rFonts w:ascii="Arial Narrow" w:hAnsi="Arial Narrow"/>
                <w:b/>
                <w:sz w:val="24"/>
                <w:szCs w:val="24"/>
              </w:rPr>
            </w:pPr>
            <w:r w:rsidRPr="00522531">
              <w:rPr>
                <w:rFonts w:ascii="Arial Narrow" w:hAnsi="Arial Narrow"/>
                <w:b/>
                <w:sz w:val="24"/>
                <w:szCs w:val="24"/>
              </w:rPr>
              <w:t>18 at PHSC, 1 at Dentam &amp; 2 each at Yuksam &amp; Mangalbaria</w:t>
            </w:r>
          </w:p>
        </w:tc>
      </w:tr>
      <w:tr w:rsidR="00CF4FDF" w:rsidRPr="00522531" w:rsidTr="0096229F">
        <w:tc>
          <w:tcPr>
            <w:tcW w:w="850"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5</w:t>
            </w:r>
          </w:p>
        </w:tc>
        <w:tc>
          <w:tcPr>
            <w:tcW w:w="2712"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MPHW (male)</w:t>
            </w:r>
          </w:p>
        </w:tc>
        <w:tc>
          <w:tcPr>
            <w:tcW w:w="1179"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7</w:t>
            </w:r>
          </w:p>
        </w:tc>
        <w:tc>
          <w:tcPr>
            <w:tcW w:w="4857" w:type="dxa"/>
          </w:tcPr>
          <w:p w:rsidR="00CF4FDF" w:rsidRPr="00522531" w:rsidRDefault="00CF4FDF" w:rsidP="0096229F">
            <w:pPr>
              <w:pStyle w:val="NoSpacing"/>
              <w:rPr>
                <w:rFonts w:ascii="Arial Narrow" w:hAnsi="Arial Narrow"/>
                <w:b/>
                <w:sz w:val="24"/>
                <w:szCs w:val="24"/>
              </w:rPr>
            </w:pPr>
            <w:r w:rsidRPr="00522531">
              <w:rPr>
                <w:rFonts w:ascii="Arial Narrow" w:hAnsi="Arial Narrow"/>
                <w:b/>
                <w:sz w:val="24"/>
                <w:szCs w:val="24"/>
              </w:rPr>
              <w:t>All are posted at PHSC</w:t>
            </w:r>
          </w:p>
        </w:tc>
      </w:tr>
      <w:tr w:rsidR="00CF4FDF" w:rsidRPr="00522531" w:rsidTr="0096229F">
        <w:tc>
          <w:tcPr>
            <w:tcW w:w="850"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6</w:t>
            </w:r>
          </w:p>
        </w:tc>
        <w:tc>
          <w:tcPr>
            <w:tcW w:w="2712"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X-Ray Technician</w:t>
            </w:r>
          </w:p>
        </w:tc>
        <w:tc>
          <w:tcPr>
            <w:tcW w:w="1179"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3</w:t>
            </w:r>
          </w:p>
        </w:tc>
        <w:tc>
          <w:tcPr>
            <w:tcW w:w="4857" w:type="dxa"/>
          </w:tcPr>
          <w:p w:rsidR="00CF4FDF" w:rsidRPr="00522531" w:rsidRDefault="00CF4FDF" w:rsidP="0096229F">
            <w:pPr>
              <w:pStyle w:val="NoSpacing"/>
              <w:rPr>
                <w:rFonts w:ascii="Arial Narrow" w:hAnsi="Arial Narrow"/>
                <w:b/>
                <w:sz w:val="24"/>
                <w:szCs w:val="24"/>
              </w:rPr>
            </w:pPr>
            <w:r w:rsidRPr="00522531">
              <w:rPr>
                <w:rFonts w:ascii="Arial Narrow" w:hAnsi="Arial Narrow"/>
                <w:b/>
                <w:sz w:val="24"/>
                <w:szCs w:val="24"/>
              </w:rPr>
              <w:t>1 each at DH, Dentam &amp; Rinchenpong PHC</w:t>
            </w:r>
          </w:p>
        </w:tc>
      </w:tr>
      <w:tr w:rsidR="00CF4FDF" w:rsidRPr="00522531" w:rsidTr="0096229F">
        <w:tc>
          <w:tcPr>
            <w:tcW w:w="850"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7</w:t>
            </w:r>
          </w:p>
        </w:tc>
        <w:tc>
          <w:tcPr>
            <w:tcW w:w="2712"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Lab. Technician</w:t>
            </w:r>
          </w:p>
        </w:tc>
        <w:tc>
          <w:tcPr>
            <w:tcW w:w="1179"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6</w:t>
            </w:r>
          </w:p>
        </w:tc>
        <w:tc>
          <w:tcPr>
            <w:tcW w:w="4857" w:type="dxa"/>
          </w:tcPr>
          <w:p w:rsidR="00CF4FDF" w:rsidRPr="00522531" w:rsidRDefault="00CF4FDF" w:rsidP="0096229F">
            <w:pPr>
              <w:pStyle w:val="NoSpacing"/>
              <w:rPr>
                <w:rFonts w:ascii="Arial Narrow" w:hAnsi="Arial Narrow"/>
                <w:b/>
                <w:sz w:val="24"/>
                <w:szCs w:val="24"/>
              </w:rPr>
            </w:pPr>
            <w:r w:rsidRPr="00522531">
              <w:rPr>
                <w:rFonts w:ascii="Arial Narrow" w:hAnsi="Arial Narrow"/>
                <w:b/>
                <w:sz w:val="24"/>
                <w:szCs w:val="24"/>
              </w:rPr>
              <w:t xml:space="preserve">2 at DH, 1 each at Rinchenpong, Mangalbaria, Soreng &amp; Sombaria PHC </w:t>
            </w:r>
          </w:p>
        </w:tc>
      </w:tr>
      <w:tr w:rsidR="00CF4FDF" w:rsidRPr="00522531" w:rsidTr="0096229F">
        <w:tc>
          <w:tcPr>
            <w:tcW w:w="850"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8</w:t>
            </w:r>
          </w:p>
        </w:tc>
        <w:tc>
          <w:tcPr>
            <w:tcW w:w="2712"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Dental Technician</w:t>
            </w:r>
          </w:p>
        </w:tc>
        <w:tc>
          <w:tcPr>
            <w:tcW w:w="1179"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2</w:t>
            </w:r>
          </w:p>
        </w:tc>
        <w:tc>
          <w:tcPr>
            <w:tcW w:w="4857" w:type="dxa"/>
          </w:tcPr>
          <w:p w:rsidR="00CF4FDF" w:rsidRPr="00522531" w:rsidRDefault="00CF4FDF" w:rsidP="0096229F">
            <w:pPr>
              <w:pStyle w:val="NoSpacing"/>
              <w:rPr>
                <w:rFonts w:ascii="Arial Narrow" w:hAnsi="Arial Narrow"/>
                <w:b/>
                <w:sz w:val="24"/>
                <w:szCs w:val="24"/>
              </w:rPr>
            </w:pPr>
            <w:r w:rsidRPr="00522531">
              <w:rPr>
                <w:rFonts w:ascii="Arial Narrow" w:hAnsi="Arial Narrow"/>
                <w:b/>
                <w:sz w:val="24"/>
                <w:szCs w:val="24"/>
              </w:rPr>
              <w:t>1 each at Dentam &amp; Rinchenpong PHC</w:t>
            </w:r>
          </w:p>
        </w:tc>
      </w:tr>
      <w:tr w:rsidR="00CF4FDF" w:rsidRPr="00522531" w:rsidTr="0096229F">
        <w:tc>
          <w:tcPr>
            <w:tcW w:w="850"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9</w:t>
            </w:r>
          </w:p>
        </w:tc>
        <w:tc>
          <w:tcPr>
            <w:tcW w:w="2712"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OT Technician</w:t>
            </w:r>
          </w:p>
        </w:tc>
        <w:tc>
          <w:tcPr>
            <w:tcW w:w="1179"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4857" w:type="dxa"/>
          </w:tcPr>
          <w:p w:rsidR="00CF4FDF" w:rsidRPr="00522531" w:rsidRDefault="00CF4FDF" w:rsidP="0096229F">
            <w:pPr>
              <w:pStyle w:val="NoSpacing"/>
              <w:rPr>
                <w:rFonts w:ascii="Arial Narrow" w:hAnsi="Arial Narrow"/>
                <w:b/>
                <w:sz w:val="24"/>
                <w:szCs w:val="24"/>
              </w:rPr>
            </w:pPr>
            <w:r w:rsidRPr="00522531">
              <w:rPr>
                <w:rFonts w:ascii="Arial Narrow" w:hAnsi="Arial Narrow"/>
                <w:b/>
                <w:sz w:val="24"/>
                <w:szCs w:val="24"/>
              </w:rPr>
              <w:t>District Hospital</w:t>
            </w:r>
          </w:p>
        </w:tc>
      </w:tr>
      <w:tr w:rsidR="00CF4FDF" w:rsidRPr="00522531" w:rsidTr="0096229F">
        <w:tc>
          <w:tcPr>
            <w:tcW w:w="850"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10</w:t>
            </w:r>
          </w:p>
        </w:tc>
        <w:tc>
          <w:tcPr>
            <w:tcW w:w="2712"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ECG Technician</w:t>
            </w:r>
          </w:p>
        </w:tc>
        <w:tc>
          <w:tcPr>
            <w:tcW w:w="1179"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4857" w:type="dxa"/>
          </w:tcPr>
          <w:p w:rsidR="00CF4FDF" w:rsidRPr="00522531" w:rsidRDefault="00CF4FDF" w:rsidP="0096229F">
            <w:pPr>
              <w:pStyle w:val="NoSpacing"/>
              <w:rPr>
                <w:rFonts w:ascii="Arial Narrow" w:hAnsi="Arial Narrow"/>
                <w:b/>
                <w:sz w:val="24"/>
                <w:szCs w:val="24"/>
              </w:rPr>
            </w:pPr>
            <w:r w:rsidRPr="00522531">
              <w:rPr>
                <w:rFonts w:ascii="Arial Narrow" w:hAnsi="Arial Narrow"/>
                <w:b/>
                <w:sz w:val="24"/>
                <w:szCs w:val="24"/>
              </w:rPr>
              <w:t>District Hospital</w:t>
            </w:r>
          </w:p>
        </w:tc>
      </w:tr>
      <w:tr w:rsidR="00CF4FDF" w:rsidRPr="00522531" w:rsidTr="0096229F">
        <w:tc>
          <w:tcPr>
            <w:tcW w:w="850"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11</w:t>
            </w:r>
          </w:p>
        </w:tc>
        <w:tc>
          <w:tcPr>
            <w:tcW w:w="2712"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Pharmacist</w:t>
            </w:r>
          </w:p>
        </w:tc>
        <w:tc>
          <w:tcPr>
            <w:tcW w:w="1179"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4</w:t>
            </w:r>
          </w:p>
        </w:tc>
        <w:tc>
          <w:tcPr>
            <w:tcW w:w="4857" w:type="dxa"/>
          </w:tcPr>
          <w:p w:rsidR="00CF4FDF" w:rsidRPr="00522531" w:rsidRDefault="00CF4FDF" w:rsidP="0096229F">
            <w:pPr>
              <w:pStyle w:val="NoSpacing"/>
              <w:rPr>
                <w:rFonts w:ascii="Arial Narrow" w:hAnsi="Arial Narrow"/>
                <w:b/>
                <w:sz w:val="24"/>
                <w:szCs w:val="24"/>
              </w:rPr>
            </w:pPr>
            <w:r w:rsidRPr="00522531">
              <w:rPr>
                <w:rFonts w:ascii="Arial Narrow" w:hAnsi="Arial Narrow"/>
                <w:b/>
                <w:sz w:val="24"/>
                <w:szCs w:val="24"/>
              </w:rPr>
              <w:t>1 each at DH, Dentam, Soreng &amp; Sombaria PHC</w:t>
            </w:r>
          </w:p>
        </w:tc>
      </w:tr>
      <w:tr w:rsidR="00CF4FDF" w:rsidRPr="00522531" w:rsidTr="0096229F">
        <w:tc>
          <w:tcPr>
            <w:tcW w:w="850"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12</w:t>
            </w:r>
          </w:p>
        </w:tc>
        <w:tc>
          <w:tcPr>
            <w:tcW w:w="2712"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Incinerator Operator</w:t>
            </w:r>
          </w:p>
        </w:tc>
        <w:tc>
          <w:tcPr>
            <w:tcW w:w="1179"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4857" w:type="dxa"/>
          </w:tcPr>
          <w:p w:rsidR="00CF4FDF" w:rsidRPr="00522531" w:rsidRDefault="00CF4FDF" w:rsidP="0096229F">
            <w:pPr>
              <w:pStyle w:val="NoSpacing"/>
              <w:rPr>
                <w:rFonts w:ascii="Arial Narrow" w:hAnsi="Arial Narrow"/>
                <w:b/>
                <w:sz w:val="24"/>
                <w:szCs w:val="24"/>
              </w:rPr>
            </w:pPr>
            <w:r w:rsidRPr="00522531">
              <w:rPr>
                <w:rFonts w:ascii="Arial Narrow" w:hAnsi="Arial Narrow"/>
                <w:b/>
                <w:sz w:val="24"/>
                <w:szCs w:val="24"/>
              </w:rPr>
              <w:t>District Hospital</w:t>
            </w:r>
          </w:p>
        </w:tc>
      </w:tr>
      <w:tr w:rsidR="00CF4FDF" w:rsidRPr="00522531" w:rsidTr="0096229F">
        <w:tc>
          <w:tcPr>
            <w:tcW w:w="850"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13</w:t>
            </w:r>
          </w:p>
        </w:tc>
        <w:tc>
          <w:tcPr>
            <w:tcW w:w="2712"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ARSH Counsellors/ School Health Coordinator</w:t>
            </w:r>
          </w:p>
        </w:tc>
        <w:tc>
          <w:tcPr>
            <w:tcW w:w="1179"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2</w:t>
            </w:r>
          </w:p>
        </w:tc>
        <w:tc>
          <w:tcPr>
            <w:tcW w:w="4857" w:type="dxa"/>
          </w:tcPr>
          <w:p w:rsidR="00CF4FDF" w:rsidRPr="00522531" w:rsidRDefault="00CF4FDF" w:rsidP="0096229F">
            <w:pPr>
              <w:pStyle w:val="NoSpacing"/>
              <w:rPr>
                <w:rFonts w:ascii="Arial Narrow" w:hAnsi="Arial Narrow"/>
                <w:b/>
                <w:sz w:val="24"/>
                <w:szCs w:val="24"/>
              </w:rPr>
            </w:pPr>
            <w:r w:rsidRPr="00522531">
              <w:rPr>
                <w:rFonts w:ascii="Arial Narrow" w:hAnsi="Arial Narrow"/>
                <w:b/>
                <w:sz w:val="24"/>
                <w:szCs w:val="24"/>
              </w:rPr>
              <w:t>1 ARSH counsellors and 1 SHC posted at DH</w:t>
            </w:r>
          </w:p>
        </w:tc>
      </w:tr>
      <w:tr w:rsidR="00CF4FDF" w:rsidRPr="00522531" w:rsidTr="0096229F">
        <w:tc>
          <w:tcPr>
            <w:tcW w:w="850"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14</w:t>
            </w:r>
          </w:p>
        </w:tc>
        <w:tc>
          <w:tcPr>
            <w:tcW w:w="2712"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 xml:space="preserve">Store Keeper </w:t>
            </w:r>
          </w:p>
        </w:tc>
        <w:tc>
          <w:tcPr>
            <w:tcW w:w="1179"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5</w:t>
            </w:r>
          </w:p>
        </w:tc>
        <w:tc>
          <w:tcPr>
            <w:tcW w:w="4857" w:type="dxa"/>
          </w:tcPr>
          <w:p w:rsidR="00CF4FDF" w:rsidRPr="00522531" w:rsidRDefault="00CF4FDF" w:rsidP="0096229F">
            <w:pPr>
              <w:pStyle w:val="NoSpacing"/>
              <w:rPr>
                <w:rFonts w:ascii="Arial Narrow" w:hAnsi="Arial Narrow"/>
                <w:b/>
                <w:sz w:val="24"/>
                <w:szCs w:val="24"/>
              </w:rPr>
            </w:pPr>
            <w:r w:rsidRPr="00522531">
              <w:rPr>
                <w:rFonts w:ascii="Arial Narrow" w:hAnsi="Arial Narrow"/>
                <w:b/>
                <w:sz w:val="24"/>
                <w:szCs w:val="24"/>
              </w:rPr>
              <w:t>1 each at Tashiding, Yuksam, Mangalbaria, Soreng &amp; Sombaria PHC</w:t>
            </w:r>
          </w:p>
        </w:tc>
      </w:tr>
    </w:tbl>
    <w:p w:rsidR="00CF4FDF" w:rsidRPr="00522531" w:rsidRDefault="00CF4FDF" w:rsidP="00CF4FDF">
      <w:pPr>
        <w:pStyle w:val="NoSpacing"/>
        <w:jc w:val="both"/>
        <w:rPr>
          <w:rFonts w:ascii="Arial Narrow" w:hAnsi="Arial Narrow"/>
          <w:b/>
          <w:sz w:val="24"/>
          <w:szCs w:val="24"/>
        </w:rPr>
      </w:pPr>
    </w:p>
    <w:p w:rsidR="00CF4FDF" w:rsidRPr="00522531" w:rsidRDefault="00CF4FDF" w:rsidP="001B12A0">
      <w:pPr>
        <w:pStyle w:val="NoSpacing"/>
        <w:numPr>
          <w:ilvl w:val="0"/>
          <w:numId w:val="133"/>
        </w:numPr>
        <w:spacing w:after="200" w:line="276" w:lineRule="auto"/>
        <w:jc w:val="both"/>
        <w:rPr>
          <w:rFonts w:ascii="Arial Narrow" w:hAnsi="Arial Narrow"/>
          <w:b/>
          <w:sz w:val="24"/>
          <w:szCs w:val="24"/>
        </w:rPr>
      </w:pPr>
      <w:r w:rsidRPr="00522531">
        <w:rPr>
          <w:rFonts w:ascii="Arial Narrow" w:hAnsi="Arial Narrow"/>
          <w:b/>
          <w:sz w:val="24"/>
          <w:szCs w:val="24"/>
        </w:rPr>
        <w:lastRenderedPageBreak/>
        <w:t>Incentive to Staff (difficult, most difficult &amp;  inaccessible areas)</w:t>
      </w:r>
    </w:p>
    <w:p w:rsidR="00CF4FDF" w:rsidRPr="00522531" w:rsidRDefault="00CF4FDF" w:rsidP="00CF4FDF">
      <w:pPr>
        <w:pStyle w:val="NoSpacing"/>
        <w:jc w:val="both"/>
        <w:rPr>
          <w:rFonts w:ascii="Arial Narrow" w:hAnsi="Arial Narrow"/>
          <w:b/>
          <w:sz w:val="24"/>
          <w:szCs w:val="24"/>
        </w:rPr>
      </w:pPr>
      <w:r w:rsidRPr="00522531">
        <w:rPr>
          <w:rFonts w:ascii="Arial Narrow" w:hAnsi="Arial Narrow"/>
          <w:b/>
          <w:sz w:val="24"/>
          <w:szCs w:val="24"/>
        </w:rPr>
        <w:t>Under the new initiative/strategic intervention/innovation &amp; Project, the Doctors, GNMs, ANMs and Paramedics (Pharmacist, MPHW, Lab. Technician, X-Ray Technician, Dental Technician, Ayush paramedics, OT Technician etc.) posted in the areas designated as the difficult, most difficult and inaccessible areas are given incentives:</w:t>
      </w:r>
    </w:p>
    <w:p w:rsidR="00CF4FDF" w:rsidRPr="00522531" w:rsidRDefault="00CF4FDF" w:rsidP="00CF4FDF">
      <w:pPr>
        <w:pStyle w:val="NoSpacing"/>
        <w:jc w:val="both"/>
        <w:rPr>
          <w:rFonts w:ascii="Arial Narrow" w:hAnsi="Arial Narrow"/>
          <w:b/>
          <w:sz w:val="24"/>
          <w:szCs w:val="24"/>
        </w:rPr>
      </w:pPr>
    </w:p>
    <w:p w:rsidR="00CF4FDF" w:rsidRPr="00522531" w:rsidRDefault="00CF4FDF" w:rsidP="001B12A0">
      <w:pPr>
        <w:pStyle w:val="NoSpacing"/>
        <w:numPr>
          <w:ilvl w:val="1"/>
          <w:numId w:val="133"/>
        </w:numPr>
        <w:spacing w:after="200" w:line="276" w:lineRule="auto"/>
        <w:jc w:val="both"/>
        <w:rPr>
          <w:rFonts w:ascii="Arial Narrow" w:hAnsi="Arial Narrow"/>
          <w:b/>
          <w:sz w:val="24"/>
          <w:szCs w:val="24"/>
        </w:rPr>
      </w:pPr>
      <w:r w:rsidRPr="00522531">
        <w:rPr>
          <w:rFonts w:ascii="Arial Narrow" w:hAnsi="Arial Narrow"/>
          <w:b/>
          <w:sz w:val="24"/>
          <w:szCs w:val="24"/>
        </w:rPr>
        <w:t>Difficult Areas:</w:t>
      </w:r>
      <w:r w:rsidRPr="00522531">
        <w:rPr>
          <w:rFonts w:ascii="Arial Narrow" w:hAnsi="Arial Narrow"/>
          <w:b/>
          <w:sz w:val="24"/>
          <w:szCs w:val="24"/>
        </w:rPr>
        <w:tab/>
        <w:t>Tashiding PHC, Yuksam PHC, Dentam PHC, Sombaria PHC, Thingling PHSC, Yangsom PHSC, Darap PHSC, Khanisherbong PHSC, Hathidunga PHSC, Okhrey PHSC, Nakuchumbnong PHSC, Dodak PHSC, Singling PHSC, Nambu PHSC, Gangyap PHSC, Buriakhop PHSC.</w:t>
      </w:r>
    </w:p>
    <w:p w:rsidR="00CF4FDF" w:rsidRPr="00522531" w:rsidRDefault="00CF4FDF" w:rsidP="001B12A0">
      <w:pPr>
        <w:pStyle w:val="NoSpacing"/>
        <w:numPr>
          <w:ilvl w:val="1"/>
          <w:numId w:val="133"/>
        </w:numPr>
        <w:spacing w:after="200" w:line="276" w:lineRule="auto"/>
        <w:jc w:val="both"/>
        <w:rPr>
          <w:rFonts w:ascii="Arial Narrow" w:hAnsi="Arial Narrow"/>
          <w:b/>
          <w:sz w:val="24"/>
          <w:szCs w:val="24"/>
        </w:rPr>
      </w:pPr>
      <w:r w:rsidRPr="00522531">
        <w:rPr>
          <w:rFonts w:ascii="Arial Narrow" w:hAnsi="Arial Narrow"/>
          <w:b/>
          <w:sz w:val="24"/>
          <w:szCs w:val="24"/>
        </w:rPr>
        <w:t>Most Difficult Areas: Deythang PHSC, Tickpur PHSC, Radhukhandu PHSC, Melliaching PHSC, Boom-Reshi PHSC, Uttray PHSC &amp; Ribdi PHSC.</w:t>
      </w:r>
    </w:p>
    <w:p w:rsidR="00CF4FDF" w:rsidRPr="00522531" w:rsidRDefault="00CF4FDF" w:rsidP="001B12A0">
      <w:pPr>
        <w:pStyle w:val="NoSpacing"/>
        <w:numPr>
          <w:ilvl w:val="1"/>
          <w:numId w:val="133"/>
        </w:numPr>
        <w:spacing w:after="200" w:line="276" w:lineRule="auto"/>
        <w:jc w:val="both"/>
        <w:rPr>
          <w:rFonts w:ascii="Arial Narrow" w:hAnsi="Arial Narrow"/>
          <w:b/>
          <w:sz w:val="24"/>
          <w:szCs w:val="24"/>
        </w:rPr>
      </w:pPr>
      <w:r w:rsidRPr="00522531">
        <w:rPr>
          <w:rFonts w:ascii="Arial Narrow" w:hAnsi="Arial Narrow"/>
          <w:b/>
          <w:sz w:val="24"/>
          <w:szCs w:val="24"/>
        </w:rPr>
        <w:t>Inaccessible Areas: Rimbik PHSC, Karzee PHSC, Karmatar PHSC &amp; Kongri PHSC</w:t>
      </w:r>
    </w:p>
    <w:p w:rsidR="00CF4FDF" w:rsidRPr="00522531" w:rsidRDefault="00CF4FDF" w:rsidP="00CF4FDF">
      <w:pPr>
        <w:ind w:left="720"/>
        <w:jc w:val="both"/>
        <w:rPr>
          <w:rFonts w:ascii="Arial Narrow" w:hAnsi="Arial Narrow"/>
          <w:b/>
          <w:sz w:val="24"/>
          <w:szCs w:val="24"/>
        </w:rPr>
      </w:pPr>
      <w:r w:rsidRPr="00522531">
        <w:rPr>
          <w:rFonts w:ascii="Arial Narrow" w:hAnsi="Arial Narrow"/>
          <w:b/>
          <w:sz w:val="24"/>
          <w:szCs w:val="24"/>
        </w:rPr>
        <w:t xml:space="preserve">A sum of Rs. 770,180/- has been paid as incentive to staff for posted at difficult, most difficult and inaccessible areas. [Difficult areas: Rs. 316,220/- (21 staff), Most Difficult areas: Rs. 199,800/- (7 staff) and Inaccessible areas: Rs. 254160 (6 staff)]. The staffs are being paid an addition of 10%, 20% and 30% of their basic pay as per the posting in the areas categorized as above. </w:t>
      </w:r>
    </w:p>
    <w:p w:rsidR="00CF4FDF" w:rsidRPr="00522531" w:rsidRDefault="00CF4FDF" w:rsidP="00CF4FDF">
      <w:pPr>
        <w:jc w:val="both"/>
        <w:rPr>
          <w:rFonts w:ascii="Arial Narrow" w:hAnsi="Arial Narrow"/>
          <w:b/>
          <w:sz w:val="24"/>
          <w:szCs w:val="24"/>
        </w:rPr>
      </w:pPr>
      <w:r w:rsidRPr="00522531">
        <w:rPr>
          <w:rFonts w:ascii="Arial Narrow" w:hAnsi="Arial Narrow"/>
          <w:b/>
          <w:sz w:val="24"/>
          <w:szCs w:val="24"/>
        </w:rPr>
        <w:t>A.8) Training:</w:t>
      </w:r>
    </w:p>
    <w:p w:rsidR="00CF4FDF" w:rsidRPr="00522531" w:rsidRDefault="00CF4FDF" w:rsidP="001B12A0">
      <w:pPr>
        <w:pStyle w:val="NoSpacing"/>
        <w:numPr>
          <w:ilvl w:val="0"/>
          <w:numId w:val="134"/>
        </w:numPr>
        <w:spacing w:after="200" w:line="276" w:lineRule="auto"/>
        <w:jc w:val="both"/>
        <w:rPr>
          <w:rFonts w:ascii="Arial Narrow" w:hAnsi="Arial Narrow"/>
          <w:b/>
          <w:sz w:val="24"/>
          <w:szCs w:val="24"/>
        </w:rPr>
      </w:pPr>
      <w:r w:rsidRPr="00522531">
        <w:rPr>
          <w:rFonts w:ascii="Arial Narrow" w:hAnsi="Arial Narrow"/>
          <w:b/>
          <w:sz w:val="24"/>
          <w:szCs w:val="24"/>
        </w:rPr>
        <w:t>Maternal Health Training: SBA training of ANM/GNM</w:t>
      </w:r>
    </w:p>
    <w:p w:rsidR="00CF4FDF" w:rsidRPr="00522531" w:rsidRDefault="00CF4FDF" w:rsidP="00CF4FDF">
      <w:pPr>
        <w:pStyle w:val="NoSpacing"/>
        <w:jc w:val="both"/>
        <w:rPr>
          <w:rFonts w:ascii="Arial Narrow" w:hAnsi="Arial Narrow" w:cs="Arial"/>
          <w:b/>
          <w:sz w:val="24"/>
          <w:szCs w:val="24"/>
        </w:rPr>
      </w:pPr>
      <w:r w:rsidRPr="00522531">
        <w:rPr>
          <w:rFonts w:ascii="Arial Narrow" w:hAnsi="Arial Narrow" w:cs="Arial"/>
          <w:b/>
          <w:sz w:val="24"/>
          <w:szCs w:val="24"/>
        </w:rPr>
        <w:t xml:space="preserve">A total of 07 ANMs in three batches SBA training have been conducted at District Hospital Gyalshing during the year 2012-13. During the training period, SBA trainees were provided with the theory classes on management of Normal Pregnancy, labour and post partum period and new born care. They were also given hands on training and sufficient time to practice for the skill development. Every individual were posted in labour room to conduct minimum eight deliveries. </w:t>
      </w:r>
    </w:p>
    <w:p w:rsidR="00CF4FDF" w:rsidRPr="00522531" w:rsidRDefault="00CF4FDF" w:rsidP="00CF4FDF">
      <w:pPr>
        <w:pStyle w:val="NoSpacing"/>
        <w:jc w:val="both"/>
        <w:rPr>
          <w:rFonts w:ascii="Arial Narrow" w:hAnsi="Arial Narrow" w:cs="Arial"/>
          <w:b/>
          <w:sz w:val="24"/>
          <w:szCs w:val="24"/>
        </w:rPr>
      </w:pPr>
    </w:p>
    <w:p w:rsidR="00CF4FDF" w:rsidRPr="00522531" w:rsidRDefault="00CF4FDF" w:rsidP="00CF4FDF">
      <w:pPr>
        <w:pStyle w:val="NoSpacing"/>
        <w:jc w:val="both"/>
        <w:rPr>
          <w:rFonts w:ascii="Arial Narrow" w:hAnsi="Arial Narrow" w:cs="Arial"/>
          <w:b/>
          <w:sz w:val="24"/>
          <w:szCs w:val="24"/>
        </w:rPr>
      </w:pPr>
      <w:r w:rsidRPr="00522531">
        <w:rPr>
          <w:rFonts w:ascii="Arial Narrow" w:hAnsi="Arial Narrow" w:cs="Arial"/>
          <w:b/>
          <w:sz w:val="24"/>
          <w:szCs w:val="24"/>
        </w:rPr>
        <w:t>Those who have completed SBA training are conducting institutional delivery at their respective health PHCs and PHSCs.</w:t>
      </w:r>
    </w:p>
    <w:p w:rsidR="00CF4FDF" w:rsidRPr="00522531" w:rsidRDefault="00CF4FDF" w:rsidP="00CF4FDF">
      <w:pPr>
        <w:pStyle w:val="NoSpacing"/>
        <w:jc w:val="both"/>
        <w:rPr>
          <w:rFonts w:ascii="Arial Narrow" w:hAnsi="Arial Narrow" w:cs="Arial"/>
          <w:b/>
          <w:sz w:val="24"/>
          <w:szCs w:val="24"/>
        </w:rPr>
      </w:pPr>
    </w:p>
    <w:p w:rsidR="00CF4FDF" w:rsidRPr="00522531" w:rsidRDefault="00CF4FDF" w:rsidP="001B12A0">
      <w:pPr>
        <w:pStyle w:val="NoSpacing"/>
        <w:numPr>
          <w:ilvl w:val="0"/>
          <w:numId w:val="134"/>
        </w:numPr>
        <w:spacing w:after="200" w:line="276" w:lineRule="auto"/>
        <w:jc w:val="both"/>
        <w:rPr>
          <w:rFonts w:ascii="Arial Narrow" w:hAnsi="Arial Narrow"/>
          <w:b/>
          <w:sz w:val="24"/>
          <w:szCs w:val="24"/>
        </w:rPr>
      </w:pPr>
      <w:r w:rsidRPr="00522531">
        <w:rPr>
          <w:rFonts w:ascii="Arial Narrow" w:hAnsi="Arial Narrow"/>
          <w:b/>
          <w:sz w:val="24"/>
          <w:szCs w:val="24"/>
        </w:rPr>
        <w:t>Child Health Training: IMNCI training of ANM, Orientation training on promotion of IYCF</w:t>
      </w:r>
    </w:p>
    <w:p w:rsidR="00CF4FDF" w:rsidRPr="00522531" w:rsidRDefault="00CF4FDF" w:rsidP="00CF4FDF">
      <w:pPr>
        <w:pStyle w:val="NoSpacing"/>
        <w:jc w:val="both"/>
        <w:rPr>
          <w:rFonts w:ascii="Arial Narrow" w:hAnsi="Arial Narrow" w:cs="Arial"/>
          <w:b/>
          <w:sz w:val="24"/>
          <w:szCs w:val="24"/>
        </w:rPr>
      </w:pPr>
      <w:r w:rsidRPr="00522531">
        <w:rPr>
          <w:rFonts w:ascii="Arial Narrow" w:hAnsi="Arial Narrow" w:cs="Arial"/>
          <w:b/>
          <w:sz w:val="24"/>
          <w:szCs w:val="24"/>
        </w:rPr>
        <w:t>Eight days training on IMNCI for ANMs/GNMS in a unit of 16 participants was conducted at District hospital Gyalshing under West District w.e.f. 11</w:t>
      </w:r>
      <w:r w:rsidRPr="00522531">
        <w:rPr>
          <w:rFonts w:ascii="Arial Narrow" w:hAnsi="Arial Narrow" w:cs="Arial"/>
          <w:b/>
          <w:sz w:val="24"/>
          <w:szCs w:val="24"/>
          <w:vertAlign w:val="superscript"/>
        </w:rPr>
        <w:t>th</w:t>
      </w:r>
      <w:r w:rsidRPr="00522531">
        <w:rPr>
          <w:rFonts w:ascii="Arial Narrow" w:hAnsi="Arial Narrow" w:cs="Arial"/>
          <w:b/>
          <w:sz w:val="24"/>
          <w:szCs w:val="24"/>
        </w:rPr>
        <w:t xml:space="preserve"> March to 18</w:t>
      </w:r>
      <w:r w:rsidRPr="00522531">
        <w:rPr>
          <w:rFonts w:ascii="Arial Narrow" w:hAnsi="Arial Narrow" w:cs="Arial"/>
          <w:b/>
          <w:sz w:val="24"/>
          <w:szCs w:val="24"/>
          <w:vertAlign w:val="superscript"/>
        </w:rPr>
        <w:t>th</w:t>
      </w:r>
      <w:r w:rsidRPr="00522531">
        <w:rPr>
          <w:rFonts w:ascii="Arial Narrow" w:hAnsi="Arial Narrow" w:cs="Arial"/>
          <w:b/>
          <w:sz w:val="24"/>
          <w:szCs w:val="24"/>
        </w:rPr>
        <w:t xml:space="preserve"> march 2013. Paediatrician, Gynaecologists &amp; DRCHO (W) was the Resource persons for the entire training period.</w:t>
      </w:r>
    </w:p>
    <w:p w:rsidR="00CF4FDF" w:rsidRPr="00522531" w:rsidRDefault="00CF4FDF" w:rsidP="00CF4FDF">
      <w:pPr>
        <w:pStyle w:val="NoSpacing"/>
        <w:jc w:val="both"/>
        <w:rPr>
          <w:rFonts w:ascii="Arial Narrow" w:hAnsi="Arial Narrow" w:cs="Arial"/>
          <w:b/>
          <w:sz w:val="24"/>
          <w:szCs w:val="24"/>
        </w:rPr>
      </w:pPr>
    </w:p>
    <w:p w:rsidR="00CF4FDF" w:rsidRPr="00522531" w:rsidRDefault="00CF4FDF" w:rsidP="00CF4FDF">
      <w:pPr>
        <w:pStyle w:val="NoSpacing"/>
        <w:jc w:val="both"/>
        <w:rPr>
          <w:rFonts w:ascii="Arial Narrow" w:hAnsi="Arial Narrow" w:cs="Arial"/>
          <w:b/>
          <w:sz w:val="24"/>
          <w:szCs w:val="24"/>
        </w:rPr>
      </w:pPr>
      <w:r w:rsidRPr="00522531">
        <w:rPr>
          <w:rFonts w:ascii="Arial Narrow" w:hAnsi="Arial Narrow" w:cs="Arial"/>
          <w:b/>
          <w:sz w:val="24"/>
          <w:szCs w:val="24"/>
        </w:rPr>
        <w:t xml:space="preserve">Training started with the Registration &amp; pre-evaluation to assess the KAP of the participants. The Trainees were provided with Theory classes, Video show on neonatal &amp; childhood illness &amp; its management, Demonstration &amp; Role play. On the last day of the training programme, Participants were assessed for the knowledge &amp; skill acquired during the Eight days training programme.  </w:t>
      </w:r>
    </w:p>
    <w:p w:rsidR="00CF4FDF" w:rsidRPr="00522531" w:rsidRDefault="00CF4FDF" w:rsidP="00CF4FDF">
      <w:pPr>
        <w:pStyle w:val="NoSpacing"/>
        <w:rPr>
          <w:rFonts w:ascii="Arial Narrow" w:hAnsi="Arial Narrow"/>
          <w:b/>
          <w:sz w:val="24"/>
          <w:szCs w:val="24"/>
        </w:rPr>
      </w:pPr>
    </w:p>
    <w:p w:rsidR="00CF4FDF" w:rsidRPr="00522531" w:rsidRDefault="00CF4FDF" w:rsidP="001B12A0">
      <w:pPr>
        <w:pStyle w:val="NoSpacing"/>
        <w:numPr>
          <w:ilvl w:val="0"/>
          <w:numId w:val="134"/>
        </w:numPr>
        <w:spacing w:after="200" w:line="276" w:lineRule="auto"/>
        <w:jc w:val="both"/>
        <w:rPr>
          <w:rFonts w:ascii="Arial Narrow" w:hAnsi="Arial Narrow"/>
          <w:b/>
          <w:sz w:val="24"/>
          <w:szCs w:val="24"/>
        </w:rPr>
      </w:pPr>
      <w:r w:rsidRPr="00522531">
        <w:rPr>
          <w:rFonts w:ascii="Arial Narrow" w:hAnsi="Arial Narrow"/>
          <w:b/>
          <w:sz w:val="24"/>
          <w:szCs w:val="24"/>
        </w:rPr>
        <w:t>Family Planning Training: Training of ANMs/LHVs in IUD Incretion, Training of ANM in PPIUD</w:t>
      </w:r>
    </w:p>
    <w:p w:rsidR="00CF4FDF" w:rsidRPr="00522531" w:rsidRDefault="00CF4FDF" w:rsidP="00CF4FDF">
      <w:pPr>
        <w:pStyle w:val="NoSpacing"/>
        <w:jc w:val="both"/>
        <w:rPr>
          <w:rFonts w:ascii="Arial Narrow" w:hAnsi="Arial Narrow" w:cs="Arial"/>
          <w:b/>
          <w:sz w:val="24"/>
          <w:szCs w:val="24"/>
        </w:rPr>
      </w:pPr>
      <w:r w:rsidRPr="00522531">
        <w:rPr>
          <w:rFonts w:ascii="Arial Narrow" w:hAnsi="Arial Narrow" w:cs="Arial"/>
          <w:b/>
          <w:sz w:val="24"/>
          <w:szCs w:val="24"/>
        </w:rPr>
        <w:t xml:space="preserve">The five days skill training on Postpartum IUCD/ IUCD insertion on “No Touch Technique” was conducted under the technical guidance of Gynecologists at District Hospital Gyalshing in the month of October &amp; </w:t>
      </w:r>
      <w:r w:rsidRPr="00522531">
        <w:rPr>
          <w:rFonts w:ascii="Arial Narrow" w:hAnsi="Arial Narrow" w:cs="Arial"/>
          <w:b/>
          <w:sz w:val="24"/>
          <w:szCs w:val="24"/>
        </w:rPr>
        <w:lastRenderedPageBreak/>
        <w:t>November 2012. Total 12 ANMs in a unit of 06 in two batches for period of 05 days were given theoretical and hands on training. Dummy was provided for demonstration for the insertion of IUCD to make them more skilled and familiar to the subject. Training was concluded with Post–test evaluation of the trainees were very impressive and highly satisfactory.</w:t>
      </w:r>
    </w:p>
    <w:p w:rsidR="00CF4FDF" w:rsidRPr="00522531" w:rsidRDefault="00CF4FDF" w:rsidP="001B12A0">
      <w:pPr>
        <w:pStyle w:val="NoSpacing"/>
        <w:numPr>
          <w:ilvl w:val="0"/>
          <w:numId w:val="134"/>
        </w:numPr>
        <w:spacing w:after="200" w:line="276" w:lineRule="auto"/>
        <w:jc w:val="both"/>
        <w:rPr>
          <w:rFonts w:ascii="Arial Narrow" w:hAnsi="Arial Narrow"/>
          <w:b/>
          <w:sz w:val="24"/>
          <w:szCs w:val="24"/>
        </w:rPr>
      </w:pPr>
      <w:r w:rsidRPr="00522531">
        <w:rPr>
          <w:rFonts w:ascii="Arial Narrow" w:hAnsi="Arial Narrow"/>
          <w:b/>
          <w:sz w:val="24"/>
          <w:szCs w:val="24"/>
        </w:rPr>
        <w:t xml:space="preserve">ARSH Training: </w:t>
      </w:r>
    </w:p>
    <w:p w:rsidR="00CF4FDF" w:rsidRPr="00522531" w:rsidRDefault="00CF4FDF" w:rsidP="00CF4FDF">
      <w:pPr>
        <w:pStyle w:val="NoSpacing"/>
        <w:jc w:val="both"/>
        <w:rPr>
          <w:rFonts w:ascii="Arial Narrow" w:hAnsi="Arial Narrow"/>
          <w:b/>
          <w:sz w:val="24"/>
          <w:szCs w:val="24"/>
        </w:rPr>
      </w:pPr>
      <w:r w:rsidRPr="00522531">
        <w:rPr>
          <w:rFonts w:ascii="Arial Narrow" w:hAnsi="Arial Narrow"/>
          <w:b/>
          <w:sz w:val="24"/>
          <w:szCs w:val="24"/>
        </w:rPr>
        <w:t>ARSH Training for Health Workers &amp; WIFS training of Teachers &amp; Health Workers:</w:t>
      </w:r>
    </w:p>
    <w:p w:rsidR="00CF4FDF" w:rsidRPr="00522531" w:rsidRDefault="00CF4FDF" w:rsidP="00CF4FDF">
      <w:pPr>
        <w:pStyle w:val="NoSpacing"/>
        <w:rPr>
          <w:rFonts w:ascii="Arial Narrow" w:hAnsi="Arial Narrow"/>
          <w:b/>
          <w:sz w:val="24"/>
          <w:szCs w:val="24"/>
        </w:rPr>
      </w:pPr>
      <w:r w:rsidRPr="00522531">
        <w:rPr>
          <w:rFonts w:ascii="Arial Narrow" w:hAnsi="Arial Narrow"/>
          <w:b/>
          <w:sz w:val="24"/>
          <w:szCs w:val="24"/>
        </w:rPr>
        <w:t>Five days modular training for ANMs under west district was conducted in the month of March 2013 in a unit of 30 per batch. The training was impacted by District resource persons namely, Gynecologists, Pediatrician, DMS &amp; Nodal Officer (NCD).</w:t>
      </w:r>
    </w:p>
    <w:p w:rsidR="00CF4FDF" w:rsidRPr="00522531" w:rsidRDefault="00CF4FDF" w:rsidP="00CF4FDF">
      <w:pPr>
        <w:pStyle w:val="NoSpacing"/>
        <w:jc w:val="both"/>
        <w:rPr>
          <w:rFonts w:ascii="Arial Narrow" w:hAnsi="Arial Narrow" w:cs="Arial"/>
          <w:b/>
          <w:sz w:val="24"/>
          <w:szCs w:val="24"/>
        </w:rPr>
      </w:pPr>
    </w:p>
    <w:p w:rsidR="00CF4FDF" w:rsidRPr="00522531" w:rsidRDefault="00CF4FDF" w:rsidP="00CF4FDF">
      <w:pPr>
        <w:pStyle w:val="NoSpacing"/>
        <w:jc w:val="both"/>
        <w:rPr>
          <w:rFonts w:ascii="Arial Narrow" w:hAnsi="Arial Narrow" w:cs="Arial"/>
          <w:b/>
          <w:sz w:val="24"/>
          <w:szCs w:val="24"/>
        </w:rPr>
      </w:pPr>
      <w:r w:rsidRPr="00522531">
        <w:rPr>
          <w:rFonts w:ascii="Arial Narrow" w:hAnsi="Arial Narrow" w:cs="Arial"/>
          <w:b/>
          <w:sz w:val="24"/>
          <w:szCs w:val="24"/>
        </w:rPr>
        <w:t xml:space="preserve">The Ministry of health and family welfare, Government of India has started the Weekly Iron and Folic Acid Supplementation (WIFS) to reduce the prevalence and severity of nutritional anemia in adolescent population (10-19 years). The prevalence of anemia in girls (HB&lt;12g %) and in boys (HB&lt;13g %) is high as per the reports of NFHS-III and the National Nutrition Monitoring Bureau survey. According to NFHS-III data, over 55 percent of both adolescent boys and girls are anemic. </w:t>
      </w:r>
    </w:p>
    <w:p w:rsidR="00CF4FDF" w:rsidRPr="00522531" w:rsidRDefault="00CF4FDF" w:rsidP="00CF4FDF">
      <w:pPr>
        <w:pStyle w:val="NoSpacing"/>
        <w:jc w:val="both"/>
        <w:rPr>
          <w:rFonts w:ascii="Arial Narrow" w:hAnsi="Arial Narrow"/>
          <w:b/>
          <w:sz w:val="24"/>
          <w:szCs w:val="24"/>
        </w:rPr>
      </w:pPr>
      <w:r w:rsidRPr="00522531">
        <w:rPr>
          <w:rFonts w:ascii="Arial Narrow" w:hAnsi="Arial Narrow" w:cs="Arial"/>
          <w:b/>
          <w:sz w:val="24"/>
          <w:szCs w:val="24"/>
        </w:rPr>
        <w:t>Total 60 health Workers and 110 Schools Nodal teachers have been identified and trained on WIFS programme in the month of March 2013. Under the WIFs programme for adolescent, IFA supplements are distributed free of cost on a weekly basis for 52 weeks in a year to the target groups. In addition to IFA supplements, tablet Albendazole for de-worming are administered twice a year to the target group. The scheme has been implemented in all the Jr. Schools, Sec. Schools and Sr. sec. Schools in west district in the month of April 2013. Monthly report from schools are collected, compiled and forwarded to State and GOI every month.</w:t>
      </w:r>
    </w:p>
    <w:p w:rsidR="00CF4FDF" w:rsidRPr="00522531" w:rsidRDefault="00CF4FDF" w:rsidP="001B12A0">
      <w:pPr>
        <w:pStyle w:val="NoSpacing"/>
        <w:numPr>
          <w:ilvl w:val="0"/>
          <w:numId w:val="134"/>
        </w:numPr>
        <w:spacing w:after="200" w:line="276" w:lineRule="auto"/>
        <w:jc w:val="both"/>
        <w:rPr>
          <w:rFonts w:ascii="Arial Narrow" w:hAnsi="Arial Narrow"/>
          <w:b/>
          <w:sz w:val="24"/>
          <w:szCs w:val="24"/>
        </w:rPr>
      </w:pPr>
      <w:r w:rsidRPr="00522531">
        <w:rPr>
          <w:rFonts w:ascii="Arial Narrow" w:hAnsi="Arial Narrow"/>
          <w:b/>
          <w:sz w:val="24"/>
          <w:szCs w:val="24"/>
        </w:rPr>
        <w:t>Continuing Medical Education (CME) of Medical Officers &amp; Paramedical Officers</w:t>
      </w:r>
    </w:p>
    <w:p w:rsidR="00CF4FDF" w:rsidRPr="00522531" w:rsidRDefault="00CF4FDF" w:rsidP="00CF4FDF">
      <w:pPr>
        <w:pStyle w:val="NoSpacing"/>
        <w:jc w:val="both"/>
        <w:rPr>
          <w:rFonts w:ascii="Arial Narrow" w:hAnsi="Arial Narrow"/>
          <w:b/>
          <w:sz w:val="24"/>
          <w:szCs w:val="24"/>
        </w:rPr>
      </w:pPr>
      <w:r w:rsidRPr="00522531">
        <w:rPr>
          <w:rFonts w:ascii="Arial Narrow" w:hAnsi="Arial Narrow"/>
          <w:b/>
          <w:sz w:val="24"/>
          <w:szCs w:val="24"/>
        </w:rPr>
        <w:t>Three days of Continuing Medical Education (CME) for Doctors has been completed on 7</w:t>
      </w:r>
      <w:r w:rsidRPr="00522531">
        <w:rPr>
          <w:rFonts w:ascii="Arial Narrow" w:hAnsi="Arial Narrow"/>
          <w:b/>
          <w:sz w:val="24"/>
          <w:szCs w:val="24"/>
          <w:vertAlign w:val="superscript"/>
        </w:rPr>
        <w:t>th</w:t>
      </w:r>
      <w:r w:rsidRPr="00522531">
        <w:rPr>
          <w:rFonts w:ascii="Arial Narrow" w:hAnsi="Arial Narrow"/>
          <w:b/>
          <w:sz w:val="24"/>
          <w:szCs w:val="24"/>
        </w:rPr>
        <w:t xml:space="preserve"> &amp; 8</w:t>
      </w:r>
      <w:r w:rsidRPr="00522531">
        <w:rPr>
          <w:rFonts w:ascii="Arial Narrow" w:hAnsi="Arial Narrow"/>
          <w:b/>
          <w:sz w:val="24"/>
          <w:szCs w:val="24"/>
          <w:vertAlign w:val="superscript"/>
        </w:rPr>
        <w:t>th</w:t>
      </w:r>
      <w:r w:rsidRPr="00522531">
        <w:rPr>
          <w:rFonts w:ascii="Arial Narrow" w:hAnsi="Arial Narrow"/>
          <w:b/>
          <w:sz w:val="24"/>
          <w:szCs w:val="24"/>
        </w:rPr>
        <w:t xml:space="preserve"> Nov. 2012 and 4</w:t>
      </w:r>
      <w:r w:rsidRPr="00522531">
        <w:rPr>
          <w:rFonts w:ascii="Arial Narrow" w:hAnsi="Arial Narrow"/>
          <w:b/>
          <w:sz w:val="24"/>
          <w:szCs w:val="24"/>
          <w:vertAlign w:val="superscript"/>
        </w:rPr>
        <w:t>th</w:t>
      </w:r>
      <w:r w:rsidRPr="00522531">
        <w:rPr>
          <w:rFonts w:ascii="Arial Narrow" w:hAnsi="Arial Narrow"/>
          <w:b/>
          <w:sz w:val="24"/>
          <w:szCs w:val="24"/>
        </w:rPr>
        <w:t xml:space="preserve"> March 2013 at Tashigang Resort participants from all seven PHCs and District were attended. Similarly, on 27</w:t>
      </w:r>
      <w:r w:rsidRPr="00522531">
        <w:rPr>
          <w:rFonts w:ascii="Arial Narrow" w:hAnsi="Arial Narrow"/>
          <w:b/>
          <w:sz w:val="24"/>
          <w:szCs w:val="24"/>
          <w:vertAlign w:val="superscript"/>
        </w:rPr>
        <w:t>th</w:t>
      </w:r>
      <w:r w:rsidRPr="00522531">
        <w:rPr>
          <w:rFonts w:ascii="Arial Narrow" w:hAnsi="Arial Narrow"/>
          <w:b/>
          <w:sz w:val="24"/>
          <w:szCs w:val="24"/>
        </w:rPr>
        <w:t xml:space="preserve"> Feb. 2013, one day of continuing Medical Education (CME) for paramedical staff (LHV, HE, Staff Nurse, paramedical and others) has also conducted.</w:t>
      </w:r>
    </w:p>
    <w:p w:rsidR="00CF4FDF" w:rsidRPr="00522531" w:rsidRDefault="00CF4FDF" w:rsidP="00CF4FDF">
      <w:pPr>
        <w:pStyle w:val="NoSpacing"/>
        <w:jc w:val="both"/>
        <w:rPr>
          <w:rFonts w:ascii="Arial Narrow" w:hAnsi="Arial Narrow"/>
          <w:b/>
          <w:sz w:val="24"/>
          <w:szCs w:val="24"/>
        </w:rPr>
      </w:pPr>
    </w:p>
    <w:p w:rsidR="00CF4FDF" w:rsidRPr="00522531" w:rsidRDefault="00CF4FDF" w:rsidP="00CF4FDF">
      <w:pPr>
        <w:jc w:val="both"/>
        <w:rPr>
          <w:rFonts w:ascii="Arial Narrow" w:hAnsi="Arial Narrow"/>
          <w:b/>
          <w:sz w:val="24"/>
          <w:szCs w:val="24"/>
        </w:rPr>
      </w:pPr>
      <w:r w:rsidRPr="00522531">
        <w:rPr>
          <w:rFonts w:ascii="Arial Narrow" w:hAnsi="Arial Narrow"/>
          <w:b/>
          <w:sz w:val="24"/>
          <w:szCs w:val="24"/>
        </w:rPr>
        <w:t>Zilla Adhyaksha West, Mrs Devika Subba and District Collector West, Mr. L. P. Chettri presided over as Chief Guest and Special Guest for the programme.</w:t>
      </w:r>
    </w:p>
    <w:p w:rsidR="00CF4FDF" w:rsidRPr="00522531" w:rsidRDefault="00CF4FDF" w:rsidP="00CF4FDF">
      <w:pPr>
        <w:spacing w:after="0" w:line="240" w:lineRule="auto"/>
        <w:jc w:val="both"/>
        <w:rPr>
          <w:rFonts w:ascii="Arial Narrow" w:hAnsi="Arial Narrow"/>
          <w:b/>
          <w:sz w:val="24"/>
          <w:szCs w:val="24"/>
        </w:rPr>
      </w:pPr>
      <w:r w:rsidRPr="00522531">
        <w:rPr>
          <w:rFonts w:ascii="Arial Narrow" w:hAnsi="Arial Narrow"/>
          <w:b/>
          <w:sz w:val="24"/>
          <w:szCs w:val="24"/>
        </w:rPr>
        <w:t xml:space="preserve">A.9) Programme Management Unit: Programme Management Units are set up in all the 7 PHCs &amp; District Hospital Gyalshing for proper and better management of the programmes being conducted in the district. The management units are fully equipped with computers and have internet connection too. </w:t>
      </w:r>
    </w:p>
    <w:p w:rsidR="00CF4FDF" w:rsidRPr="00522531" w:rsidRDefault="00CF4FDF" w:rsidP="00CF4FDF">
      <w:pPr>
        <w:spacing w:after="0" w:line="240" w:lineRule="auto"/>
        <w:jc w:val="both"/>
        <w:rPr>
          <w:rFonts w:ascii="Arial Narrow" w:hAnsi="Arial Narrow"/>
          <w:b/>
          <w:sz w:val="24"/>
          <w:szCs w:val="24"/>
        </w:rPr>
      </w:pPr>
    </w:p>
    <w:p w:rsidR="00CF4FDF" w:rsidRPr="001B0B18" w:rsidRDefault="00CF4FDF" w:rsidP="001B0B18">
      <w:pPr>
        <w:pStyle w:val="NoSpacing"/>
        <w:numPr>
          <w:ilvl w:val="0"/>
          <w:numId w:val="135"/>
        </w:numPr>
        <w:spacing w:after="200" w:line="276" w:lineRule="auto"/>
        <w:jc w:val="both"/>
        <w:rPr>
          <w:rFonts w:ascii="Arial Narrow" w:hAnsi="Arial Narrow"/>
          <w:b/>
          <w:sz w:val="24"/>
          <w:szCs w:val="24"/>
        </w:rPr>
      </w:pPr>
      <w:r w:rsidRPr="00522531">
        <w:rPr>
          <w:rFonts w:ascii="Arial Narrow" w:hAnsi="Arial Narrow"/>
          <w:b/>
          <w:sz w:val="24"/>
          <w:szCs w:val="24"/>
        </w:rPr>
        <w:t>District Programme Management Supporting Unit:</w:t>
      </w:r>
    </w:p>
    <w:p w:rsidR="00CF4FDF" w:rsidRPr="00522531" w:rsidRDefault="00CF4FDF" w:rsidP="00606E06">
      <w:pPr>
        <w:spacing w:after="0" w:line="240" w:lineRule="auto"/>
        <w:rPr>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
        <w:gridCol w:w="3079"/>
        <w:gridCol w:w="1815"/>
        <w:gridCol w:w="1174"/>
        <w:gridCol w:w="2231"/>
      </w:tblGrid>
      <w:tr w:rsidR="00CF4FDF" w:rsidRPr="00522531" w:rsidTr="0096229F">
        <w:tc>
          <w:tcPr>
            <w:tcW w:w="833"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Sl.no</w:t>
            </w:r>
          </w:p>
        </w:tc>
        <w:tc>
          <w:tcPr>
            <w:tcW w:w="3079"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Designation</w:t>
            </w:r>
          </w:p>
        </w:tc>
        <w:tc>
          <w:tcPr>
            <w:tcW w:w="1815" w:type="dxa"/>
            <w:tcBorders>
              <w:right w:val="single" w:sz="4" w:space="0" w:color="auto"/>
            </w:tcBorders>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Sanction</w:t>
            </w:r>
          </w:p>
        </w:tc>
        <w:tc>
          <w:tcPr>
            <w:tcW w:w="1174" w:type="dxa"/>
            <w:tcBorders>
              <w:right w:val="single" w:sz="4" w:space="0" w:color="auto"/>
            </w:tcBorders>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 xml:space="preserve">In position </w:t>
            </w:r>
          </w:p>
        </w:tc>
        <w:tc>
          <w:tcPr>
            <w:tcW w:w="2231"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Remarks</w:t>
            </w:r>
          </w:p>
        </w:tc>
      </w:tr>
      <w:tr w:rsidR="00CF4FDF" w:rsidRPr="00522531" w:rsidTr="0096229F">
        <w:tc>
          <w:tcPr>
            <w:tcW w:w="833"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1</w:t>
            </w:r>
          </w:p>
        </w:tc>
        <w:tc>
          <w:tcPr>
            <w:tcW w:w="3079"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District Programme Manager</w:t>
            </w:r>
          </w:p>
        </w:tc>
        <w:tc>
          <w:tcPr>
            <w:tcW w:w="1815" w:type="dxa"/>
            <w:tcBorders>
              <w:right w:val="single" w:sz="4" w:space="0" w:color="auto"/>
            </w:tcBorders>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1174" w:type="dxa"/>
            <w:tcBorders>
              <w:right w:val="single" w:sz="4" w:space="0" w:color="auto"/>
            </w:tcBorders>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2231" w:type="dxa"/>
          </w:tcPr>
          <w:p w:rsidR="00CF4FDF" w:rsidRPr="00522531" w:rsidRDefault="00CF4FDF" w:rsidP="0096229F">
            <w:pPr>
              <w:pStyle w:val="NoSpacing"/>
              <w:jc w:val="center"/>
              <w:rPr>
                <w:rFonts w:ascii="Arial Narrow" w:hAnsi="Arial Narrow"/>
                <w:b/>
                <w:sz w:val="24"/>
                <w:szCs w:val="24"/>
              </w:rPr>
            </w:pPr>
          </w:p>
        </w:tc>
      </w:tr>
      <w:tr w:rsidR="00CF4FDF" w:rsidRPr="00522531" w:rsidTr="0096229F">
        <w:tc>
          <w:tcPr>
            <w:tcW w:w="833"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2</w:t>
            </w:r>
          </w:p>
        </w:tc>
        <w:tc>
          <w:tcPr>
            <w:tcW w:w="3079"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District Accounts Manager</w:t>
            </w:r>
          </w:p>
        </w:tc>
        <w:tc>
          <w:tcPr>
            <w:tcW w:w="1815" w:type="dxa"/>
            <w:tcBorders>
              <w:right w:val="single" w:sz="4" w:space="0" w:color="auto"/>
            </w:tcBorders>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1174" w:type="dxa"/>
            <w:tcBorders>
              <w:right w:val="single" w:sz="4" w:space="0" w:color="auto"/>
            </w:tcBorders>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2231" w:type="dxa"/>
          </w:tcPr>
          <w:p w:rsidR="00CF4FDF" w:rsidRPr="00522531" w:rsidRDefault="00CF4FDF" w:rsidP="0096229F">
            <w:pPr>
              <w:pStyle w:val="NoSpacing"/>
              <w:jc w:val="center"/>
              <w:rPr>
                <w:rFonts w:ascii="Arial Narrow" w:hAnsi="Arial Narrow"/>
                <w:b/>
                <w:sz w:val="24"/>
                <w:szCs w:val="24"/>
              </w:rPr>
            </w:pPr>
          </w:p>
        </w:tc>
      </w:tr>
      <w:tr w:rsidR="00CF4FDF" w:rsidRPr="00522531" w:rsidTr="0096229F">
        <w:tc>
          <w:tcPr>
            <w:tcW w:w="833"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3</w:t>
            </w:r>
          </w:p>
        </w:tc>
        <w:tc>
          <w:tcPr>
            <w:tcW w:w="3079"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District Data Manager</w:t>
            </w:r>
          </w:p>
        </w:tc>
        <w:tc>
          <w:tcPr>
            <w:tcW w:w="1815" w:type="dxa"/>
            <w:tcBorders>
              <w:right w:val="single" w:sz="4" w:space="0" w:color="auto"/>
            </w:tcBorders>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1174" w:type="dxa"/>
            <w:tcBorders>
              <w:right w:val="single" w:sz="4" w:space="0" w:color="auto"/>
            </w:tcBorders>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2231" w:type="dxa"/>
          </w:tcPr>
          <w:p w:rsidR="00CF4FDF" w:rsidRPr="00522531" w:rsidRDefault="00CF4FDF" w:rsidP="0096229F">
            <w:pPr>
              <w:pStyle w:val="NoSpacing"/>
              <w:jc w:val="center"/>
              <w:rPr>
                <w:rFonts w:ascii="Arial Narrow" w:hAnsi="Arial Narrow"/>
                <w:b/>
                <w:sz w:val="24"/>
                <w:szCs w:val="24"/>
              </w:rPr>
            </w:pPr>
          </w:p>
        </w:tc>
      </w:tr>
      <w:tr w:rsidR="00CF4FDF" w:rsidRPr="00522531" w:rsidTr="0096229F">
        <w:tc>
          <w:tcPr>
            <w:tcW w:w="833"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4</w:t>
            </w:r>
          </w:p>
        </w:tc>
        <w:tc>
          <w:tcPr>
            <w:tcW w:w="3079"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District Logistic Manager</w:t>
            </w:r>
          </w:p>
        </w:tc>
        <w:tc>
          <w:tcPr>
            <w:tcW w:w="1815" w:type="dxa"/>
            <w:tcBorders>
              <w:right w:val="single" w:sz="4" w:space="0" w:color="auto"/>
            </w:tcBorders>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1174" w:type="dxa"/>
            <w:tcBorders>
              <w:right w:val="single" w:sz="4" w:space="0" w:color="auto"/>
            </w:tcBorders>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2231" w:type="dxa"/>
          </w:tcPr>
          <w:p w:rsidR="00CF4FDF" w:rsidRPr="00522531" w:rsidRDefault="00CF4FDF" w:rsidP="0096229F">
            <w:pPr>
              <w:pStyle w:val="NoSpacing"/>
              <w:jc w:val="center"/>
              <w:rPr>
                <w:rFonts w:ascii="Arial Narrow" w:hAnsi="Arial Narrow"/>
                <w:b/>
                <w:sz w:val="24"/>
                <w:szCs w:val="24"/>
              </w:rPr>
            </w:pPr>
          </w:p>
        </w:tc>
      </w:tr>
    </w:tbl>
    <w:p w:rsidR="00CF4FDF" w:rsidRDefault="00CF4FDF" w:rsidP="00CF4FDF">
      <w:pPr>
        <w:pStyle w:val="NoSpacing"/>
        <w:jc w:val="both"/>
        <w:rPr>
          <w:rFonts w:ascii="Arial Narrow" w:hAnsi="Arial Narrow"/>
          <w:b/>
          <w:sz w:val="24"/>
          <w:szCs w:val="24"/>
        </w:rPr>
      </w:pPr>
      <w:r w:rsidRPr="00522531">
        <w:rPr>
          <w:rFonts w:ascii="Arial Narrow" w:hAnsi="Arial Narrow"/>
          <w:b/>
          <w:sz w:val="24"/>
          <w:szCs w:val="24"/>
        </w:rPr>
        <w:t xml:space="preserve"> </w:t>
      </w:r>
    </w:p>
    <w:p w:rsidR="001B0B18" w:rsidRDefault="001B0B18" w:rsidP="00CF4FDF">
      <w:pPr>
        <w:pStyle w:val="NoSpacing"/>
        <w:jc w:val="both"/>
        <w:rPr>
          <w:rFonts w:ascii="Arial Narrow" w:hAnsi="Arial Narrow"/>
          <w:b/>
          <w:sz w:val="24"/>
          <w:szCs w:val="24"/>
        </w:rPr>
      </w:pPr>
    </w:p>
    <w:p w:rsidR="001B0B18" w:rsidRDefault="001B0B18" w:rsidP="00CF4FDF">
      <w:pPr>
        <w:pStyle w:val="NoSpacing"/>
        <w:jc w:val="both"/>
        <w:rPr>
          <w:rFonts w:ascii="Arial Narrow" w:hAnsi="Arial Narrow"/>
          <w:b/>
          <w:sz w:val="24"/>
          <w:szCs w:val="24"/>
        </w:rPr>
      </w:pPr>
    </w:p>
    <w:p w:rsidR="001B0B18" w:rsidRPr="00522531" w:rsidRDefault="001B0B18" w:rsidP="00CF4FDF">
      <w:pPr>
        <w:pStyle w:val="NoSpacing"/>
        <w:jc w:val="both"/>
        <w:rPr>
          <w:rFonts w:ascii="Arial Narrow" w:hAnsi="Arial Narrow"/>
          <w:b/>
          <w:sz w:val="24"/>
          <w:szCs w:val="24"/>
        </w:rPr>
      </w:pPr>
    </w:p>
    <w:p w:rsidR="00CF4FDF" w:rsidRPr="00522531" w:rsidRDefault="00CF4FDF" w:rsidP="001B12A0">
      <w:pPr>
        <w:pStyle w:val="NoSpacing"/>
        <w:numPr>
          <w:ilvl w:val="0"/>
          <w:numId w:val="135"/>
        </w:numPr>
        <w:spacing w:after="200" w:line="276" w:lineRule="auto"/>
        <w:jc w:val="both"/>
        <w:rPr>
          <w:rFonts w:ascii="Arial Narrow" w:hAnsi="Arial Narrow"/>
          <w:b/>
          <w:sz w:val="24"/>
          <w:szCs w:val="24"/>
        </w:rPr>
      </w:pPr>
      <w:r w:rsidRPr="00522531">
        <w:rPr>
          <w:rFonts w:ascii="Arial Narrow" w:hAnsi="Arial Narrow"/>
          <w:b/>
          <w:sz w:val="24"/>
          <w:szCs w:val="24"/>
        </w:rPr>
        <w:lastRenderedPageBreak/>
        <w:t>Block Programme Management Supporting Unit:</w:t>
      </w:r>
    </w:p>
    <w:p w:rsidR="00CF4FDF" w:rsidRPr="00522531" w:rsidRDefault="00CF4FDF" w:rsidP="00CF4FDF">
      <w:pPr>
        <w:pStyle w:val="NoSpacing"/>
        <w:jc w:val="both"/>
        <w:rPr>
          <w:rFonts w:ascii="Arial Narrow" w:hAnsi="Arial Narrow"/>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7"/>
        <w:gridCol w:w="3087"/>
        <w:gridCol w:w="1843"/>
        <w:gridCol w:w="1134"/>
        <w:gridCol w:w="2268"/>
      </w:tblGrid>
      <w:tr w:rsidR="00CF4FDF" w:rsidRPr="00522531" w:rsidTr="0096229F">
        <w:tc>
          <w:tcPr>
            <w:tcW w:w="837"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Sl.no</w:t>
            </w:r>
          </w:p>
        </w:tc>
        <w:tc>
          <w:tcPr>
            <w:tcW w:w="3087"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Designation</w:t>
            </w:r>
          </w:p>
        </w:tc>
        <w:tc>
          <w:tcPr>
            <w:tcW w:w="1843" w:type="dxa"/>
            <w:tcBorders>
              <w:right w:val="single" w:sz="4" w:space="0" w:color="auto"/>
            </w:tcBorders>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Sanction</w:t>
            </w:r>
          </w:p>
        </w:tc>
        <w:tc>
          <w:tcPr>
            <w:tcW w:w="1134" w:type="dxa"/>
            <w:tcBorders>
              <w:left w:val="single" w:sz="4" w:space="0" w:color="auto"/>
            </w:tcBorders>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In position</w:t>
            </w:r>
          </w:p>
        </w:tc>
        <w:tc>
          <w:tcPr>
            <w:tcW w:w="2268"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Remarks</w:t>
            </w:r>
          </w:p>
        </w:tc>
      </w:tr>
      <w:tr w:rsidR="00CF4FDF" w:rsidRPr="00522531" w:rsidTr="0096229F">
        <w:trPr>
          <w:trHeight w:val="866"/>
        </w:trPr>
        <w:tc>
          <w:tcPr>
            <w:tcW w:w="837"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1</w:t>
            </w:r>
          </w:p>
        </w:tc>
        <w:tc>
          <w:tcPr>
            <w:tcW w:w="3087"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Block Programme cum Accounts Manager</w:t>
            </w:r>
          </w:p>
        </w:tc>
        <w:tc>
          <w:tcPr>
            <w:tcW w:w="1843" w:type="dxa"/>
            <w:tcBorders>
              <w:right w:val="single" w:sz="4" w:space="0" w:color="auto"/>
            </w:tcBorders>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7</w:t>
            </w:r>
          </w:p>
        </w:tc>
        <w:tc>
          <w:tcPr>
            <w:tcW w:w="1134" w:type="dxa"/>
            <w:tcBorders>
              <w:left w:val="single" w:sz="4" w:space="0" w:color="auto"/>
            </w:tcBorders>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5</w:t>
            </w:r>
          </w:p>
        </w:tc>
        <w:tc>
          <w:tcPr>
            <w:tcW w:w="2268"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Vacant post at Sombaria &amp; Dentam PHC</w:t>
            </w:r>
          </w:p>
        </w:tc>
      </w:tr>
      <w:tr w:rsidR="00CF4FDF" w:rsidRPr="00522531" w:rsidTr="0096229F">
        <w:tc>
          <w:tcPr>
            <w:tcW w:w="837"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2</w:t>
            </w:r>
          </w:p>
        </w:tc>
        <w:tc>
          <w:tcPr>
            <w:tcW w:w="3087"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Data Entry Operator</w:t>
            </w:r>
          </w:p>
        </w:tc>
        <w:tc>
          <w:tcPr>
            <w:tcW w:w="1843" w:type="dxa"/>
            <w:tcBorders>
              <w:right w:val="single" w:sz="4" w:space="0" w:color="auto"/>
            </w:tcBorders>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7</w:t>
            </w:r>
          </w:p>
        </w:tc>
        <w:tc>
          <w:tcPr>
            <w:tcW w:w="1134" w:type="dxa"/>
            <w:tcBorders>
              <w:left w:val="single" w:sz="4" w:space="0" w:color="auto"/>
            </w:tcBorders>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7</w:t>
            </w:r>
          </w:p>
        </w:tc>
        <w:tc>
          <w:tcPr>
            <w:tcW w:w="2268" w:type="dxa"/>
          </w:tcPr>
          <w:p w:rsidR="00CF4FDF" w:rsidRPr="00522531" w:rsidRDefault="00CF4FDF" w:rsidP="0096229F">
            <w:pPr>
              <w:pStyle w:val="NoSpacing"/>
              <w:jc w:val="center"/>
              <w:rPr>
                <w:rFonts w:ascii="Arial Narrow" w:hAnsi="Arial Narrow"/>
                <w:b/>
                <w:sz w:val="24"/>
                <w:szCs w:val="24"/>
              </w:rPr>
            </w:pPr>
          </w:p>
        </w:tc>
      </w:tr>
    </w:tbl>
    <w:p w:rsidR="00CF4FDF" w:rsidRPr="00522531" w:rsidRDefault="00CF4FDF" w:rsidP="00CF4FDF">
      <w:pPr>
        <w:jc w:val="both"/>
        <w:rPr>
          <w:rFonts w:ascii="Arial Narrow" w:hAnsi="Arial Narrow"/>
          <w:b/>
          <w:sz w:val="24"/>
          <w:szCs w:val="24"/>
        </w:rPr>
      </w:pPr>
    </w:p>
    <w:p w:rsidR="00CF4FDF" w:rsidRPr="00522531" w:rsidRDefault="00CF4FDF" w:rsidP="00CF4FDF">
      <w:pPr>
        <w:jc w:val="both"/>
        <w:rPr>
          <w:rFonts w:ascii="Arial Narrow" w:hAnsi="Arial Narrow"/>
          <w:b/>
          <w:sz w:val="24"/>
          <w:szCs w:val="24"/>
          <w:u w:val="single"/>
        </w:rPr>
      </w:pPr>
      <w:r w:rsidRPr="00522531">
        <w:rPr>
          <w:rFonts w:ascii="Arial Narrow" w:hAnsi="Arial Narrow"/>
          <w:b/>
          <w:sz w:val="24"/>
          <w:szCs w:val="24"/>
        </w:rPr>
        <w:t xml:space="preserve">B. </w:t>
      </w:r>
      <w:r w:rsidRPr="00522531">
        <w:rPr>
          <w:rFonts w:ascii="Arial Narrow" w:hAnsi="Arial Narrow"/>
          <w:b/>
          <w:sz w:val="24"/>
          <w:szCs w:val="24"/>
          <w:u w:val="single"/>
        </w:rPr>
        <w:t xml:space="preserve">NATIONAL RURAL HEALTH MISSION (NRHM Additionalties) </w:t>
      </w:r>
    </w:p>
    <w:p w:rsidR="00CF4FDF" w:rsidRPr="00522531" w:rsidRDefault="00CF4FDF" w:rsidP="00CF4FDF">
      <w:pPr>
        <w:jc w:val="both"/>
        <w:rPr>
          <w:rFonts w:ascii="Arial Narrow" w:hAnsi="Arial Narrow"/>
          <w:b/>
          <w:sz w:val="24"/>
          <w:szCs w:val="24"/>
        </w:rPr>
      </w:pPr>
      <w:r w:rsidRPr="00522531">
        <w:rPr>
          <w:rFonts w:ascii="Arial Narrow" w:hAnsi="Arial Narrow"/>
          <w:b/>
          <w:sz w:val="24"/>
          <w:szCs w:val="24"/>
        </w:rPr>
        <w:t>B.1) Accredited Social Health Activist (ASHA):</w:t>
      </w:r>
    </w:p>
    <w:p w:rsidR="00CF4FDF" w:rsidRPr="00522531" w:rsidRDefault="00CF4FDF" w:rsidP="00CF4FDF">
      <w:pPr>
        <w:ind w:left="567"/>
        <w:jc w:val="both"/>
        <w:rPr>
          <w:rFonts w:ascii="Arial Narrow" w:hAnsi="Arial Narrow"/>
          <w:b/>
          <w:sz w:val="24"/>
          <w:szCs w:val="24"/>
        </w:rPr>
      </w:pPr>
      <w:r w:rsidRPr="00522531">
        <w:rPr>
          <w:rFonts w:ascii="Arial Narrow" w:hAnsi="Arial Narrow"/>
          <w:b/>
          <w:sz w:val="24"/>
          <w:szCs w:val="24"/>
        </w:rPr>
        <w:t>205 numbers of ASHAs were appointed. Upto 6</w:t>
      </w:r>
      <w:r w:rsidRPr="00522531">
        <w:rPr>
          <w:rFonts w:ascii="Arial Narrow" w:hAnsi="Arial Narrow"/>
          <w:b/>
          <w:sz w:val="24"/>
          <w:szCs w:val="24"/>
          <w:vertAlign w:val="superscript"/>
        </w:rPr>
        <w:t>th</w:t>
      </w:r>
      <w:r w:rsidRPr="00522531">
        <w:rPr>
          <w:rFonts w:ascii="Arial Narrow" w:hAnsi="Arial Narrow"/>
          <w:b/>
          <w:sz w:val="24"/>
          <w:szCs w:val="24"/>
        </w:rPr>
        <w:t xml:space="preserve"> &amp; 7</w:t>
      </w:r>
      <w:r w:rsidRPr="00522531">
        <w:rPr>
          <w:rFonts w:ascii="Arial Narrow" w:hAnsi="Arial Narrow"/>
          <w:b/>
          <w:sz w:val="24"/>
          <w:szCs w:val="24"/>
          <w:vertAlign w:val="superscript"/>
        </w:rPr>
        <w:t>th</w:t>
      </w:r>
      <w:r w:rsidRPr="00522531">
        <w:rPr>
          <w:rFonts w:ascii="Arial Narrow" w:hAnsi="Arial Narrow"/>
          <w:b/>
          <w:sz w:val="24"/>
          <w:szCs w:val="24"/>
        </w:rPr>
        <w:t xml:space="preserve"> module (3</w:t>
      </w:r>
      <w:r w:rsidRPr="00522531">
        <w:rPr>
          <w:rFonts w:ascii="Arial Narrow" w:hAnsi="Arial Narrow"/>
          <w:b/>
          <w:sz w:val="24"/>
          <w:szCs w:val="24"/>
          <w:vertAlign w:val="superscript"/>
        </w:rPr>
        <w:t>rd</w:t>
      </w:r>
      <w:r w:rsidRPr="00522531">
        <w:rPr>
          <w:rFonts w:ascii="Arial Narrow" w:hAnsi="Arial Narrow"/>
          <w:b/>
          <w:sz w:val="24"/>
          <w:szCs w:val="24"/>
        </w:rPr>
        <w:t xml:space="preserve"> rounds) of training was completed. Certificates, ID cards, aprons and drug kits were distributed. All the ASHAs have started functioning and are submitting monthly reports also. Besides, they also maintain records on JSY, conduct outreach programme, meetings, VHNDs, motivates the clients for lap ligation and non-scalpel vasectomy.</w:t>
      </w:r>
    </w:p>
    <w:p w:rsidR="00207A71" w:rsidRPr="00522531" w:rsidRDefault="00CF4FDF" w:rsidP="00CF4FDF">
      <w:pPr>
        <w:spacing w:after="0" w:line="240" w:lineRule="auto"/>
        <w:ind w:left="567"/>
        <w:jc w:val="both"/>
        <w:rPr>
          <w:rFonts w:ascii="Arial Narrow" w:hAnsi="Arial Narrow"/>
          <w:b/>
          <w:sz w:val="24"/>
          <w:szCs w:val="24"/>
        </w:rPr>
      </w:pPr>
      <w:r w:rsidRPr="00522531">
        <w:rPr>
          <w:rFonts w:ascii="Arial Narrow" w:hAnsi="Arial Narrow"/>
          <w:b/>
          <w:sz w:val="24"/>
          <w:szCs w:val="24"/>
        </w:rPr>
        <w:t xml:space="preserve">Village Health and Nutrition Days (VHND) are being organized and conducted in the ICDS centers where ASHAs are appointed in the villages and reporting are submitted monthly. The 205 numbers of ASHAs of West District are organizing and conducting the programmes with the Health Staffs as resource persons. Drop out cases for immunisation, TT injection, ANC services are also given on these days and general IEC are also given on nutrition and communicable and non-communicable diseases. During VHND, AWWs, NGOs and Panchayats also take active part in making VHND successful. Since July 2007, VHND is being organized at ICDS centers on every month.   </w:t>
      </w:r>
    </w:p>
    <w:p w:rsidR="00207A71" w:rsidRPr="00522531" w:rsidRDefault="00207A71" w:rsidP="00CF4FDF">
      <w:pPr>
        <w:spacing w:after="0" w:line="240" w:lineRule="auto"/>
        <w:ind w:left="567"/>
        <w:jc w:val="both"/>
        <w:rPr>
          <w:rFonts w:ascii="Arial Narrow" w:hAnsi="Arial Narrow"/>
          <w:b/>
          <w:sz w:val="24"/>
          <w:szCs w:val="24"/>
        </w:rPr>
      </w:pPr>
    </w:p>
    <w:p w:rsidR="00CF4FDF" w:rsidRPr="00522531" w:rsidRDefault="00CF4FDF" w:rsidP="00CF4FDF">
      <w:pPr>
        <w:spacing w:after="0" w:line="240" w:lineRule="auto"/>
        <w:ind w:left="567"/>
        <w:jc w:val="both"/>
        <w:rPr>
          <w:rFonts w:ascii="Arial Narrow" w:hAnsi="Arial Narrow"/>
          <w:b/>
          <w:sz w:val="24"/>
          <w:szCs w:val="24"/>
        </w:rPr>
      </w:pPr>
      <w:r w:rsidRPr="00522531">
        <w:rPr>
          <w:rFonts w:ascii="Arial Narrow" w:hAnsi="Arial Narrow"/>
          <w:b/>
          <w:sz w:val="24"/>
          <w:szCs w:val="24"/>
        </w:rPr>
        <w:t xml:space="preserve">  . </w:t>
      </w:r>
    </w:p>
    <w:p w:rsidR="00CF4FDF" w:rsidRPr="00522531" w:rsidRDefault="00CF4FDF" w:rsidP="00CF4FDF">
      <w:pPr>
        <w:spacing w:after="0" w:line="240" w:lineRule="auto"/>
        <w:ind w:left="709"/>
        <w:jc w:val="both"/>
        <w:rPr>
          <w:rFonts w:ascii="Arial Narrow" w:hAnsi="Arial Narrow"/>
          <w:b/>
          <w:sz w:val="24"/>
          <w:szCs w:val="24"/>
        </w:rPr>
      </w:pPr>
    </w:p>
    <w:tbl>
      <w:tblPr>
        <w:tblW w:w="9508" w:type="dxa"/>
        <w:jc w:val="center"/>
        <w:tblInd w:w="817" w:type="dxa"/>
        <w:tblLook w:val="04A0"/>
      </w:tblPr>
      <w:tblGrid>
        <w:gridCol w:w="807"/>
        <w:gridCol w:w="2595"/>
        <w:gridCol w:w="1134"/>
        <w:gridCol w:w="992"/>
        <w:gridCol w:w="709"/>
        <w:gridCol w:w="905"/>
        <w:gridCol w:w="1275"/>
        <w:gridCol w:w="1091"/>
      </w:tblGrid>
      <w:tr w:rsidR="00CF4FDF" w:rsidRPr="00522531" w:rsidTr="0096229F">
        <w:trPr>
          <w:trHeight w:val="305"/>
          <w:jc w:val="center"/>
        </w:trPr>
        <w:tc>
          <w:tcPr>
            <w:tcW w:w="8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FDF" w:rsidRPr="00522531" w:rsidRDefault="00CF4FDF" w:rsidP="0096229F">
            <w:pPr>
              <w:spacing w:after="0" w:line="240" w:lineRule="auto"/>
              <w:jc w:val="both"/>
              <w:rPr>
                <w:rFonts w:ascii="Arial Narrow" w:hAnsi="Arial Narrow"/>
                <w:b/>
                <w:bCs/>
                <w:color w:val="000000"/>
                <w:sz w:val="24"/>
                <w:szCs w:val="24"/>
              </w:rPr>
            </w:pPr>
            <w:r w:rsidRPr="00522531">
              <w:rPr>
                <w:rFonts w:ascii="Arial Narrow" w:hAnsi="Arial Narrow"/>
                <w:b/>
                <w:bCs/>
                <w:color w:val="000000"/>
                <w:sz w:val="24"/>
                <w:szCs w:val="24"/>
              </w:rPr>
              <w:t>Sl no</w:t>
            </w:r>
          </w:p>
        </w:tc>
        <w:tc>
          <w:tcPr>
            <w:tcW w:w="25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FDF" w:rsidRPr="00522531" w:rsidRDefault="00CF4FDF" w:rsidP="0096229F">
            <w:pPr>
              <w:spacing w:after="0" w:line="240" w:lineRule="auto"/>
              <w:jc w:val="both"/>
              <w:rPr>
                <w:rFonts w:ascii="Arial Narrow" w:hAnsi="Arial Narrow"/>
                <w:b/>
                <w:bCs/>
                <w:color w:val="000000"/>
                <w:sz w:val="24"/>
                <w:szCs w:val="24"/>
              </w:rPr>
            </w:pPr>
            <w:r w:rsidRPr="00522531">
              <w:rPr>
                <w:rFonts w:ascii="Arial Narrow" w:hAnsi="Arial Narrow"/>
                <w:b/>
                <w:bCs/>
                <w:color w:val="000000"/>
                <w:sz w:val="24"/>
                <w:szCs w:val="24"/>
              </w:rPr>
              <w:t>Name of Health Centers</w:t>
            </w:r>
          </w:p>
        </w:tc>
        <w:tc>
          <w:tcPr>
            <w:tcW w:w="2835" w:type="dxa"/>
            <w:gridSpan w:val="3"/>
            <w:tcBorders>
              <w:top w:val="single" w:sz="4" w:space="0" w:color="auto"/>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both"/>
              <w:rPr>
                <w:rFonts w:ascii="Arial Narrow" w:hAnsi="Arial Narrow"/>
                <w:b/>
                <w:bCs/>
                <w:color w:val="000000"/>
                <w:sz w:val="24"/>
                <w:szCs w:val="24"/>
              </w:rPr>
            </w:pPr>
            <w:r w:rsidRPr="00522531">
              <w:rPr>
                <w:rFonts w:ascii="Arial Narrow" w:hAnsi="Arial Narrow"/>
                <w:b/>
                <w:bCs/>
                <w:color w:val="000000"/>
                <w:sz w:val="24"/>
                <w:szCs w:val="24"/>
              </w:rPr>
              <w:t>No. of AHSAs (selected)</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F4FDF" w:rsidRPr="00522531" w:rsidRDefault="00CF4FDF" w:rsidP="0096229F">
            <w:pPr>
              <w:spacing w:after="0" w:line="240" w:lineRule="auto"/>
              <w:jc w:val="both"/>
              <w:rPr>
                <w:rFonts w:ascii="Arial Narrow" w:hAnsi="Arial Narrow"/>
                <w:b/>
                <w:bCs/>
                <w:color w:val="000000"/>
                <w:sz w:val="24"/>
                <w:szCs w:val="24"/>
              </w:rPr>
            </w:pPr>
            <w:r w:rsidRPr="00522531">
              <w:rPr>
                <w:rFonts w:ascii="Arial Narrow" w:hAnsi="Arial Narrow"/>
                <w:b/>
                <w:bCs/>
                <w:color w:val="000000"/>
                <w:sz w:val="24"/>
                <w:szCs w:val="24"/>
              </w:rPr>
              <w:t>VHSNC formed</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F4FDF" w:rsidRPr="00522531" w:rsidRDefault="00CF4FDF" w:rsidP="0096229F">
            <w:pPr>
              <w:spacing w:after="0" w:line="240" w:lineRule="auto"/>
              <w:jc w:val="both"/>
              <w:rPr>
                <w:rFonts w:ascii="Arial Narrow" w:hAnsi="Arial Narrow"/>
                <w:b/>
                <w:bCs/>
                <w:color w:val="000000"/>
                <w:sz w:val="24"/>
                <w:szCs w:val="24"/>
              </w:rPr>
            </w:pPr>
            <w:r w:rsidRPr="00522531">
              <w:rPr>
                <w:rFonts w:ascii="Arial Narrow" w:hAnsi="Arial Narrow"/>
                <w:b/>
                <w:bCs/>
                <w:color w:val="000000"/>
                <w:sz w:val="24"/>
                <w:szCs w:val="24"/>
              </w:rPr>
              <w:t>ASHA with Drug kit</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F4FDF" w:rsidRPr="00522531" w:rsidRDefault="00CF4FDF" w:rsidP="0096229F">
            <w:pPr>
              <w:spacing w:after="0" w:line="240" w:lineRule="auto"/>
              <w:jc w:val="both"/>
              <w:rPr>
                <w:rFonts w:ascii="Arial Narrow" w:hAnsi="Arial Narrow"/>
                <w:b/>
                <w:bCs/>
                <w:color w:val="000000"/>
                <w:sz w:val="24"/>
                <w:szCs w:val="24"/>
              </w:rPr>
            </w:pPr>
            <w:r w:rsidRPr="00522531">
              <w:rPr>
                <w:rFonts w:ascii="Arial Narrow" w:hAnsi="Arial Narrow"/>
                <w:b/>
                <w:bCs/>
                <w:color w:val="000000"/>
                <w:sz w:val="24"/>
                <w:szCs w:val="24"/>
              </w:rPr>
              <w:t>Dropouts</w:t>
            </w:r>
          </w:p>
        </w:tc>
      </w:tr>
      <w:tr w:rsidR="00CF4FDF" w:rsidRPr="00522531" w:rsidTr="0096229F">
        <w:trPr>
          <w:trHeight w:val="305"/>
          <w:jc w:val="center"/>
        </w:trPr>
        <w:tc>
          <w:tcPr>
            <w:tcW w:w="807" w:type="dxa"/>
            <w:vMerge/>
            <w:tcBorders>
              <w:top w:val="single" w:sz="4" w:space="0" w:color="auto"/>
              <w:left w:val="single" w:sz="4" w:space="0" w:color="auto"/>
              <w:bottom w:val="single" w:sz="4" w:space="0" w:color="auto"/>
              <w:right w:val="single" w:sz="4" w:space="0" w:color="auto"/>
            </w:tcBorders>
            <w:vAlign w:val="center"/>
            <w:hideMark/>
          </w:tcPr>
          <w:p w:rsidR="00CF4FDF" w:rsidRPr="00522531" w:rsidRDefault="00CF4FDF" w:rsidP="0096229F">
            <w:pPr>
              <w:spacing w:after="0" w:line="240" w:lineRule="auto"/>
              <w:jc w:val="both"/>
              <w:rPr>
                <w:rFonts w:ascii="Arial Narrow" w:hAnsi="Arial Narrow"/>
                <w:b/>
                <w:bCs/>
                <w:color w:val="000000"/>
                <w:sz w:val="24"/>
                <w:szCs w:val="24"/>
              </w:rPr>
            </w:pPr>
          </w:p>
        </w:tc>
        <w:tc>
          <w:tcPr>
            <w:tcW w:w="2595" w:type="dxa"/>
            <w:vMerge/>
            <w:tcBorders>
              <w:top w:val="single" w:sz="4" w:space="0" w:color="auto"/>
              <w:left w:val="single" w:sz="4" w:space="0" w:color="auto"/>
              <w:bottom w:val="single" w:sz="4" w:space="0" w:color="auto"/>
              <w:right w:val="single" w:sz="4" w:space="0" w:color="auto"/>
            </w:tcBorders>
            <w:vAlign w:val="center"/>
            <w:hideMark/>
          </w:tcPr>
          <w:p w:rsidR="00CF4FDF" w:rsidRPr="00522531" w:rsidRDefault="00CF4FDF" w:rsidP="0096229F">
            <w:pPr>
              <w:spacing w:after="0" w:line="240" w:lineRule="auto"/>
              <w:jc w:val="both"/>
              <w:rPr>
                <w:rFonts w:ascii="Arial Narrow" w:hAnsi="Arial Narrow"/>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both"/>
              <w:rPr>
                <w:rFonts w:ascii="Arial Narrow" w:hAnsi="Arial Narrow"/>
                <w:b/>
                <w:bCs/>
                <w:color w:val="000000"/>
                <w:sz w:val="24"/>
                <w:szCs w:val="24"/>
              </w:rPr>
            </w:pPr>
            <w:r w:rsidRPr="00522531">
              <w:rPr>
                <w:rFonts w:ascii="Arial Narrow" w:hAnsi="Arial Narrow"/>
                <w:b/>
                <w:bCs/>
                <w:color w:val="000000"/>
                <w:sz w:val="24"/>
                <w:szCs w:val="24"/>
              </w:rPr>
              <w:t>2007-08</w:t>
            </w:r>
          </w:p>
        </w:tc>
        <w:tc>
          <w:tcPr>
            <w:tcW w:w="992"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both"/>
              <w:rPr>
                <w:rFonts w:ascii="Arial Narrow" w:hAnsi="Arial Narrow"/>
                <w:b/>
                <w:bCs/>
                <w:color w:val="000000"/>
                <w:sz w:val="24"/>
                <w:szCs w:val="24"/>
              </w:rPr>
            </w:pPr>
            <w:r w:rsidRPr="00522531">
              <w:rPr>
                <w:rFonts w:ascii="Arial Narrow" w:hAnsi="Arial Narrow"/>
                <w:b/>
                <w:bCs/>
                <w:color w:val="000000"/>
                <w:sz w:val="24"/>
                <w:szCs w:val="24"/>
              </w:rPr>
              <w:t>2008-09</w:t>
            </w:r>
          </w:p>
        </w:tc>
        <w:tc>
          <w:tcPr>
            <w:tcW w:w="709"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both"/>
              <w:rPr>
                <w:rFonts w:ascii="Arial Narrow" w:hAnsi="Arial Narrow"/>
                <w:b/>
                <w:bCs/>
                <w:color w:val="000000"/>
                <w:sz w:val="24"/>
                <w:szCs w:val="24"/>
              </w:rPr>
            </w:pPr>
            <w:r w:rsidRPr="00522531">
              <w:rPr>
                <w:rFonts w:ascii="Arial Narrow" w:hAnsi="Arial Narrow"/>
                <w:b/>
                <w:bCs/>
                <w:color w:val="000000"/>
                <w:sz w:val="24"/>
                <w:szCs w:val="24"/>
              </w:rPr>
              <w:t>Total</w:t>
            </w: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CF4FDF" w:rsidRPr="00522531" w:rsidRDefault="00CF4FDF" w:rsidP="0096229F">
            <w:pPr>
              <w:spacing w:after="0" w:line="240" w:lineRule="auto"/>
              <w:jc w:val="both"/>
              <w:rPr>
                <w:rFonts w:ascii="Arial Narrow" w:hAnsi="Arial Narrow"/>
                <w:b/>
                <w:bCs/>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4FDF" w:rsidRPr="00522531" w:rsidRDefault="00CF4FDF" w:rsidP="0096229F">
            <w:pPr>
              <w:spacing w:after="0" w:line="240" w:lineRule="auto"/>
              <w:jc w:val="both"/>
              <w:rPr>
                <w:rFonts w:ascii="Arial Narrow" w:hAnsi="Arial Narrow"/>
                <w:b/>
                <w:bCs/>
                <w:color w:val="000000"/>
                <w:sz w:val="24"/>
                <w:szCs w:val="24"/>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CF4FDF" w:rsidRPr="00522531" w:rsidRDefault="00CF4FDF" w:rsidP="0096229F">
            <w:pPr>
              <w:spacing w:after="0" w:line="240" w:lineRule="auto"/>
              <w:jc w:val="both"/>
              <w:rPr>
                <w:rFonts w:ascii="Arial Narrow" w:hAnsi="Arial Narrow"/>
                <w:b/>
                <w:bCs/>
                <w:color w:val="000000"/>
                <w:sz w:val="24"/>
                <w:szCs w:val="24"/>
              </w:rPr>
            </w:pPr>
          </w:p>
        </w:tc>
      </w:tr>
      <w:tr w:rsidR="00CF4FDF" w:rsidRPr="00522531" w:rsidTr="0096229F">
        <w:trPr>
          <w:trHeight w:val="305"/>
          <w:jc w:val="center"/>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w:t>
            </w:r>
          </w:p>
        </w:tc>
        <w:tc>
          <w:tcPr>
            <w:tcW w:w="259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District Hospital Gyalshing</w:t>
            </w:r>
          </w:p>
        </w:tc>
        <w:tc>
          <w:tcPr>
            <w:tcW w:w="1134"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18</w:t>
            </w:r>
          </w:p>
        </w:tc>
        <w:tc>
          <w:tcPr>
            <w:tcW w:w="992"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21</w:t>
            </w:r>
          </w:p>
        </w:tc>
        <w:tc>
          <w:tcPr>
            <w:tcW w:w="709"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39</w:t>
            </w:r>
          </w:p>
        </w:tc>
        <w:tc>
          <w:tcPr>
            <w:tcW w:w="90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39</w:t>
            </w:r>
          </w:p>
        </w:tc>
        <w:tc>
          <w:tcPr>
            <w:tcW w:w="127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39</w:t>
            </w:r>
          </w:p>
        </w:tc>
        <w:tc>
          <w:tcPr>
            <w:tcW w:w="1091"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w:t>
            </w:r>
          </w:p>
        </w:tc>
      </w:tr>
      <w:tr w:rsidR="00CF4FDF" w:rsidRPr="00522531" w:rsidTr="0096229F">
        <w:trPr>
          <w:trHeight w:val="305"/>
          <w:jc w:val="center"/>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2</w:t>
            </w:r>
          </w:p>
        </w:tc>
        <w:tc>
          <w:tcPr>
            <w:tcW w:w="259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Tashiding PHC</w:t>
            </w:r>
          </w:p>
        </w:tc>
        <w:tc>
          <w:tcPr>
            <w:tcW w:w="1134"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13</w:t>
            </w:r>
          </w:p>
        </w:tc>
        <w:tc>
          <w:tcPr>
            <w:tcW w:w="992"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14</w:t>
            </w:r>
          </w:p>
        </w:tc>
        <w:tc>
          <w:tcPr>
            <w:tcW w:w="90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14</w:t>
            </w:r>
          </w:p>
        </w:tc>
        <w:tc>
          <w:tcPr>
            <w:tcW w:w="127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14</w:t>
            </w:r>
          </w:p>
        </w:tc>
        <w:tc>
          <w:tcPr>
            <w:tcW w:w="1091"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0</w:t>
            </w:r>
          </w:p>
        </w:tc>
      </w:tr>
      <w:tr w:rsidR="00CF4FDF" w:rsidRPr="00522531" w:rsidTr="0096229F">
        <w:trPr>
          <w:trHeight w:val="305"/>
          <w:jc w:val="center"/>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3</w:t>
            </w:r>
          </w:p>
        </w:tc>
        <w:tc>
          <w:tcPr>
            <w:tcW w:w="259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Yuksam PHC</w:t>
            </w:r>
          </w:p>
        </w:tc>
        <w:tc>
          <w:tcPr>
            <w:tcW w:w="1134"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14</w:t>
            </w:r>
          </w:p>
        </w:tc>
        <w:tc>
          <w:tcPr>
            <w:tcW w:w="992"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15</w:t>
            </w:r>
          </w:p>
        </w:tc>
        <w:tc>
          <w:tcPr>
            <w:tcW w:w="90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15</w:t>
            </w:r>
          </w:p>
        </w:tc>
        <w:tc>
          <w:tcPr>
            <w:tcW w:w="127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15</w:t>
            </w:r>
          </w:p>
        </w:tc>
        <w:tc>
          <w:tcPr>
            <w:tcW w:w="1091"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0</w:t>
            </w:r>
          </w:p>
        </w:tc>
      </w:tr>
      <w:tr w:rsidR="00CF4FDF" w:rsidRPr="00522531" w:rsidTr="0096229F">
        <w:trPr>
          <w:trHeight w:val="305"/>
          <w:jc w:val="center"/>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4</w:t>
            </w:r>
          </w:p>
        </w:tc>
        <w:tc>
          <w:tcPr>
            <w:tcW w:w="259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Dentam PHC</w:t>
            </w:r>
          </w:p>
        </w:tc>
        <w:tc>
          <w:tcPr>
            <w:tcW w:w="1134"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19</w:t>
            </w:r>
          </w:p>
        </w:tc>
        <w:tc>
          <w:tcPr>
            <w:tcW w:w="992"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26</w:t>
            </w:r>
          </w:p>
        </w:tc>
        <w:tc>
          <w:tcPr>
            <w:tcW w:w="90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26</w:t>
            </w:r>
          </w:p>
        </w:tc>
        <w:tc>
          <w:tcPr>
            <w:tcW w:w="127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26</w:t>
            </w:r>
          </w:p>
        </w:tc>
        <w:tc>
          <w:tcPr>
            <w:tcW w:w="1091"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2</w:t>
            </w:r>
          </w:p>
        </w:tc>
      </w:tr>
      <w:tr w:rsidR="00CF4FDF" w:rsidRPr="00522531" w:rsidTr="0096229F">
        <w:trPr>
          <w:trHeight w:val="305"/>
          <w:jc w:val="center"/>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5</w:t>
            </w:r>
          </w:p>
        </w:tc>
        <w:tc>
          <w:tcPr>
            <w:tcW w:w="259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Rinchenpong PHC</w:t>
            </w:r>
          </w:p>
        </w:tc>
        <w:tc>
          <w:tcPr>
            <w:tcW w:w="1134"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15</w:t>
            </w:r>
          </w:p>
        </w:tc>
        <w:tc>
          <w:tcPr>
            <w:tcW w:w="992"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17</w:t>
            </w:r>
          </w:p>
        </w:tc>
        <w:tc>
          <w:tcPr>
            <w:tcW w:w="709"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32</w:t>
            </w:r>
          </w:p>
        </w:tc>
        <w:tc>
          <w:tcPr>
            <w:tcW w:w="90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32</w:t>
            </w:r>
          </w:p>
        </w:tc>
        <w:tc>
          <w:tcPr>
            <w:tcW w:w="127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32</w:t>
            </w:r>
          </w:p>
        </w:tc>
        <w:tc>
          <w:tcPr>
            <w:tcW w:w="1091"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w:t>
            </w:r>
          </w:p>
        </w:tc>
      </w:tr>
      <w:tr w:rsidR="00CF4FDF" w:rsidRPr="00522531" w:rsidTr="0096229F">
        <w:trPr>
          <w:trHeight w:val="305"/>
          <w:jc w:val="center"/>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6</w:t>
            </w:r>
          </w:p>
        </w:tc>
        <w:tc>
          <w:tcPr>
            <w:tcW w:w="259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Mangalbaria PHC</w:t>
            </w:r>
          </w:p>
        </w:tc>
        <w:tc>
          <w:tcPr>
            <w:tcW w:w="1134"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7</w:t>
            </w:r>
          </w:p>
        </w:tc>
        <w:tc>
          <w:tcPr>
            <w:tcW w:w="992"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11</w:t>
            </w:r>
          </w:p>
        </w:tc>
        <w:tc>
          <w:tcPr>
            <w:tcW w:w="709"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18</w:t>
            </w:r>
          </w:p>
        </w:tc>
        <w:tc>
          <w:tcPr>
            <w:tcW w:w="90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18</w:t>
            </w:r>
          </w:p>
        </w:tc>
        <w:tc>
          <w:tcPr>
            <w:tcW w:w="127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18</w:t>
            </w:r>
          </w:p>
        </w:tc>
        <w:tc>
          <w:tcPr>
            <w:tcW w:w="1091"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w:t>
            </w:r>
          </w:p>
        </w:tc>
      </w:tr>
      <w:tr w:rsidR="00CF4FDF" w:rsidRPr="00522531" w:rsidTr="0096229F">
        <w:trPr>
          <w:trHeight w:val="305"/>
          <w:jc w:val="center"/>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7</w:t>
            </w:r>
          </w:p>
        </w:tc>
        <w:tc>
          <w:tcPr>
            <w:tcW w:w="259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Soreng PHC</w:t>
            </w:r>
          </w:p>
        </w:tc>
        <w:tc>
          <w:tcPr>
            <w:tcW w:w="1134"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19</w:t>
            </w:r>
          </w:p>
        </w:tc>
        <w:tc>
          <w:tcPr>
            <w:tcW w:w="992"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18</w:t>
            </w:r>
          </w:p>
        </w:tc>
        <w:tc>
          <w:tcPr>
            <w:tcW w:w="709"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37</w:t>
            </w:r>
          </w:p>
        </w:tc>
        <w:tc>
          <w:tcPr>
            <w:tcW w:w="90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37</w:t>
            </w:r>
          </w:p>
        </w:tc>
        <w:tc>
          <w:tcPr>
            <w:tcW w:w="127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37</w:t>
            </w:r>
          </w:p>
        </w:tc>
        <w:tc>
          <w:tcPr>
            <w:tcW w:w="1091"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0</w:t>
            </w:r>
          </w:p>
        </w:tc>
      </w:tr>
      <w:tr w:rsidR="00CF4FDF" w:rsidRPr="00522531" w:rsidTr="0096229F">
        <w:trPr>
          <w:trHeight w:val="305"/>
          <w:jc w:val="center"/>
        </w:trPr>
        <w:tc>
          <w:tcPr>
            <w:tcW w:w="807" w:type="dxa"/>
            <w:tcBorders>
              <w:top w:val="nil"/>
              <w:left w:val="single" w:sz="4" w:space="0" w:color="auto"/>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8</w:t>
            </w:r>
          </w:p>
        </w:tc>
        <w:tc>
          <w:tcPr>
            <w:tcW w:w="259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Sombaria PHC</w:t>
            </w:r>
          </w:p>
        </w:tc>
        <w:tc>
          <w:tcPr>
            <w:tcW w:w="1134"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15</w:t>
            </w:r>
          </w:p>
        </w:tc>
        <w:tc>
          <w:tcPr>
            <w:tcW w:w="992"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9</w:t>
            </w:r>
          </w:p>
        </w:tc>
        <w:tc>
          <w:tcPr>
            <w:tcW w:w="709"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24</w:t>
            </w:r>
          </w:p>
        </w:tc>
        <w:tc>
          <w:tcPr>
            <w:tcW w:w="90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24</w:t>
            </w:r>
          </w:p>
        </w:tc>
        <w:tc>
          <w:tcPr>
            <w:tcW w:w="127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24</w:t>
            </w:r>
          </w:p>
        </w:tc>
        <w:tc>
          <w:tcPr>
            <w:tcW w:w="1091"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color w:val="000000"/>
                <w:sz w:val="24"/>
                <w:szCs w:val="24"/>
              </w:rPr>
            </w:pPr>
            <w:r w:rsidRPr="00522531">
              <w:rPr>
                <w:rFonts w:ascii="Arial Narrow" w:hAnsi="Arial Narrow"/>
                <w:b/>
                <w:color w:val="000000"/>
                <w:sz w:val="24"/>
                <w:szCs w:val="24"/>
              </w:rPr>
              <w:t>2</w:t>
            </w:r>
          </w:p>
        </w:tc>
      </w:tr>
      <w:tr w:rsidR="00CF4FDF" w:rsidRPr="00522531" w:rsidTr="0096229F">
        <w:trPr>
          <w:trHeight w:val="305"/>
          <w:jc w:val="center"/>
        </w:trPr>
        <w:tc>
          <w:tcPr>
            <w:tcW w:w="340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4FDF" w:rsidRPr="00522531" w:rsidRDefault="00CF4FDF" w:rsidP="0096229F">
            <w:pPr>
              <w:spacing w:after="0" w:line="240" w:lineRule="auto"/>
              <w:jc w:val="both"/>
              <w:rPr>
                <w:rFonts w:ascii="Arial Narrow" w:hAnsi="Arial Narrow"/>
                <w:b/>
                <w:bCs/>
                <w:color w:val="000000"/>
                <w:sz w:val="24"/>
                <w:szCs w:val="24"/>
              </w:rPr>
            </w:pPr>
            <w:r w:rsidRPr="00522531">
              <w:rPr>
                <w:rFonts w:ascii="Arial Narrow" w:hAnsi="Arial Narrow"/>
                <w:b/>
                <w:bCs/>
                <w:color w:val="000000"/>
                <w:sz w:val="24"/>
                <w:szCs w:val="24"/>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bCs/>
                <w:color w:val="000000"/>
                <w:sz w:val="24"/>
                <w:szCs w:val="24"/>
              </w:rPr>
            </w:pPr>
            <w:r w:rsidRPr="00522531">
              <w:rPr>
                <w:rFonts w:ascii="Arial Narrow" w:hAnsi="Arial Narrow"/>
                <w:b/>
                <w:bCs/>
                <w:color w:val="000000"/>
                <w:sz w:val="24"/>
                <w:szCs w:val="24"/>
              </w:rPr>
              <w:t>120</w:t>
            </w:r>
          </w:p>
        </w:tc>
        <w:tc>
          <w:tcPr>
            <w:tcW w:w="992"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bCs/>
                <w:color w:val="000000"/>
                <w:sz w:val="24"/>
                <w:szCs w:val="24"/>
              </w:rPr>
            </w:pPr>
            <w:r w:rsidRPr="00522531">
              <w:rPr>
                <w:rFonts w:ascii="Arial Narrow" w:hAnsi="Arial Narrow"/>
                <w:b/>
                <w:bCs/>
                <w:color w:val="000000"/>
                <w:sz w:val="24"/>
                <w:szCs w:val="24"/>
              </w:rPr>
              <w:t>85</w:t>
            </w:r>
          </w:p>
        </w:tc>
        <w:tc>
          <w:tcPr>
            <w:tcW w:w="709"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bCs/>
                <w:color w:val="000000"/>
                <w:sz w:val="24"/>
                <w:szCs w:val="24"/>
              </w:rPr>
            </w:pPr>
            <w:r w:rsidRPr="00522531">
              <w:rPr>
                <w:rFonts w:ascii="Arial Narrow" w:hAnsi="Arial Narrow"/>
                <w:b/>
                <w:bCs/>
                <w:color w:val="000000"/>
                <w:sz w:val="24"/>
                <w:szCs w:val="24"/>
              </w:rPr>
              <w:t>205</w:t>
            </w:r>
          </w:p>
        </w:tc>
        <w:tc>
          <w:tcPr>
            <w:tcW w:w="90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bCs/>
                <w:color w:val="000000"/>
                <w:sz w:val="24"/>
                <w:szCs w:val="24"/>
              </w:rPr>
            </w:pPr>
            <w:r w:rsidRPr="00522531">
              <w:rPr>
                <w:rFonts w:ascii="Arial Narrow" w:hAnsi="Arial Narrow"/>
                <w:b/>
                <w:bCs/>
                <w:color w:val="000000"/>
                <w:sz w:val="24"/>
                <w:szCs w:val="24"/>
              </w:rPr>
              <w:t>205</w:t>
            </w:r>
          </w:p>
        </w:tc>
        <w:tc>
          <w:tcPr>
            <w:tcW w:w="1275"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bCs/>
                <w:color w:val="000000"/>
                <w:sz w:val="24"/>
                <w:szCs w:val="24"/>
              </w:rPr>
            </w:pPr>
            <w:r w:rsidRPr="00522531">
              <w:rPr>
                <w:rFonts w:ascii="Arial Narrow" w:hAnsi="Arial Narrow"/>
                <w:b/>
                <w:bCs/>
                <w:color w:val="000000"/>
                <w:sz w:val="24"/>
                <w:szCs w:val="24"/>
              </w:rPr>
              <w:t>205</w:t>
            </w:r>
          </w:p>
        </w:tc>
        <w:tc>
          <w:tcPr>
            <w:tcW w:w="1091" w:type="dxa"/>
            <w:tcBorders>
              <w:top w:val="nil"/>
              <w:left w:val="nil"/>
              <w:bottom w:val="single" w:sz="4" w:space="0" w:color="auto"/>
              <w:right w:val="single" w:sz="4" w:space="0" w:color="auto"/>
            </w:tcBorders>
            <w:shd w:val="clear" w:color="auto" w:fill="auto"/>
            <w:noWrap/>
            <w:vAlign w:val="bottom"/>
            <w:hideMark/>
          </w:tcPr>
          <w:p w:rsidR="00CF4FDF" w:rsidRPr="00522531" w:rsidRDefault="00CF4FDF" w:rsidP="0096229F">
            <w:pPr>
              <w:spacing w:after="0" w:line="240" w:lineRule="auto"/>
              <w:jc w:val="center"/>
              <w:rPr>
                <w:rFonts w:ascii="Arial Narrow" w:hAnsi="Arial Narrow"/>
                <w:b/>
                <w:bCs/>
                <w:color w:val="000000"/>
                <w:sz w:val="24"/>
                <w:szCs w:val="24"/>
              </w:rPr>
            </w:pPr>
            <w:r w:rsidRPr="00522531">
              <w:rPr>
                <w:rFonts w:ascii="Arial Narrow" w:hAnsi="Arial Narrow"/>
                <w:b/>
                <w:bCs/>
                <w:color w:val="000000"/>
                <w:sz w:val="24"/>
                <w:szCs w:val="24"/>
              </w:rPr>
              <w:t>7</w:t>
            </w:r>
          </w:p>
        </w:tc>
      </w:tr>
    </w:tbl>
    <w:p w:rsidR="00CF4FDF" w:rsidRPr="00522531" w:rsidRDefault="00CF4FDF" w:rsidP="00CF4FDF">
      <w:pPr>
        <w:spacing w:after="0" w:line="240" w:lineRule="auto"/>
        <w:ind w:left="567"/>
        <w:jc w:val="both"/>
        <w:outlineLvl w:val="0"/>
        <w:rPr>
          <w:rFonts w:ascii="Arial Narrow" w:hAnsi="Arial Narrow"/>
          <w:b/>
          <w:sz w:val="24"/>
          <w:szCs w:val="24"/>
          <w:u w:val="single"/>
        </w:rPr>
      </w:pPr>
    </w:p>
    <w:p w:rsidR="00CF4FDF" w:rsidRPr="00522531" w:rsidRDefault="00CF4FDF" w:rsidP="00CF4FDF">
      <w:pPr>
        <w:spacing w:after="0" w:line="240" w:lineRule="auto"/>
        <w:ind w:left="567"/>
        <w:jc w:val="both"/>
        <w:outlineLvl w:val="0"/>
        <w:rPr>
          <w:rFonts w:ascii="Arial Narrow" w:hAnsi="Arial Narrow"/>
          <w:b/>
          <w:sz w:val="24"/>
          <w:szCs w:val="24"/>
        </w:rPr>
      </w:pPr>
      <w:r w:rsidRPr="00522531">
        <w:rPr>
          <w:rFonts w:ascii="Arial Narrow" w:hAnsi="Arial Narrow"/>
          <w:b/>
          <w:sz w:val="24"/>
          <w:szCs w:val="24"/>
          <w:u w:val="single"/>
        </w:rPr>
        <w:t xml:space="preserve">Note: </w:t>
      </w:r>
      <w:r w:rsidRPr="00522531">
        <w:rPr>
          <w:rFonts w:ascii="Arial Narrow" w:hAnsi="Arial Narrow"/>
          <w:b/>
          <w:sz w:val="24"/>
          <w:szCs w:val="24"/>
        </w:rPr>
        <w:t>out of 7 dropouts ASHA one each ASHA from Dentam &amp; Sombaria PHC are appointed for Govt. Jobs and rest 5 ASHAs elected as panchayat &amp; Zilla panchayat.</w:t>
      </w:r>
    </w:p>
    <w:p w:rsidR="001B0B18" w:rsidRDefault="001B0B18" w:rsidP="00CF4FDF">
      <w:pPr>
        <w:spacing w:after="0" w:line="240" w:lineRule="auto"/>
        <w:ind w:firstLine="567"/>
        <w:jc w:val="both"/>
        <w:outlineLvl w:val="0"/>
        <w:rPr>
          <w:rFonts w:ascii="Arial Narrow" w:hAnsi="Arial Narrow"/>
          <w:b/>
          <w:sz w:val="24"/>
          <w:szCs w:val="24"/>
          <w:u w:val="single"/>
        </w:rPr>
      </w:pPr>
    </w:p>
    <w:p w:rsidR="001B0B18" w:rsidRDefault="001B0B18" w:rsidP="00CF4FDF">
      <w:pPr>
        <w:spacing w:after="0" w:line="240" w:lineRule="auto"/>
        <w:ind w:firstLine="567"/>
        <w:jc w:val="both"/>
        <w:outlineLvl w:val="0"/>
        <w:rPr>
          <w:rFonts w:ascii="Arial Narrow" w:hAnsi="Arial Narrow"/>
          <w:b/>
          <w:sz w:val="24"/>
          <w:szCs w:val="24"/>
          <w:u w:val="single"/>
        </w:rPr>
      </w:pPr>
    </w:p>
    <w:p w:rsidR="00CF4FDF" w:rsidRPr="00522531" w:rsidRDefault="00CF4FDF" w:rsidP="00CF4FDF">
      <w:pPr>
        <w:spacing w:after="0" w:line="240" w:lineRule="auto"/>
        <w:ind w:firstLine="567"/>
        <w:jc w:val="both"/>
        <w:outlineLvl w:val="0"/>
        <w:rPr>
          <w:rFonts w:ascii="Arial Narrow" w:hAnsi="Arial Narrow"/>
          <w:b/>
          <w:sz w:val="24"/>
          <w:szCs w:val="24"/>
        </w:rPr>
      </w:pPr>
      <w:r w:rsidRPr="00522531">
        <w:rPr>
          <w:rFonts w:ascii="Arial Narrow" w:hAnsi="Arial Narrow"/>
          <w:b/>
          <w:sz w:val="24"/>
          <w:szCs w:val="24"/>
          <w:u w:val="single"/>
        </w:rPr>
        <w:lastRenderedPageBreak/>
        <w:t>21 ASHA facilitators:</w:t>
      </w:r>
    </w:p>
    <w:p w:rsidR="00CF4FDF" w:rsidRPr="00522531" w:rsidRDefault="001B0B18" w:rsidP="00CF4FDF">
      <w:pPr>
        <w:pStyle w:val="NoSpacing"/>
        <w:ind w:firstLine="720"/>
        <w:jc w:val="both"/>
        <w:outlineLvl w:val="0"/>
        <w:rPr>
          <w:rFonts w:ascii="Arial Narrow" w:hAnsi="Arial Narrow"/>
          <w:b/>
          <w:sz w:val="24"/>
          <w:szCs w:val="24"/>
        </w:rPr>
      </w:pPr>
      <w:r>
        <w:rPr>
          <w:rFonts w:ascii="Arial Narrow" w:hAnsi="Arial Narrow"/>
          <w:b/>
          <w:sz w:val="24"/>
          <w:szCs w:val="24"/>
        </w:rPr>
        <w:t>District Hospital:</w:t>
      </w:r>
      <w:r>
        <w:rPr>
          <w:rFonts w:ascii="Arial Narrow" w:hAnsi="Arial Narrow"/>
          <w:b/>
          <w:sz w:val="24"/>
          <w:szCs w:val="24"/>
        </w:rPr>
        <w:tab/>
      </w:r>
      <w:r w:rsidR="00CF4FDF" w:rsidRPr="00522531">
        <w:rPr>
          <w:rFonts w:ascii="Arial Narrow" w:hAnsi="Arial Narrow"/>
          <w:b/>
          <w:sz w:val="24"/>
          <w:szCs w:val="24"/>
        </w:rPr>
        <w:t>4</w:t>
      </w:r>
    </w:p>
    <w:p w:rsidR="00CF4FDF" w:rsidRPr="00522531" w:rsidRDefault="00CF4FDF" w:rsidP="00CF4FDF">
      <w:pPr>
        <w:pStyle w:val="NoSpacing"/>
        <w:ind w:firstLine="720"/>
        <w:jc w:val="both"/>
        <w:outlineLvl w:val="0"/>
        <w:rPr>
          <w:rFonts w:ascii="Arial Narrow" w:hAnsi="Arial Narrow"/>
          <w:b/>
          <w:sz w:val="24"/>
          <w:szCs w:val="24"/>
        </w:rPr>
      </w:pPr>
      <w:r w:rsidRPr="00522531">
        <w:rPr>
          <w:rFonts w:ascii="Arial Narrow" w:hAnsi="Arial Narrow"/>
          <w:b/>
          <w:sz w:val="24"/>
          <w:szCs w:val="24"/>
        </w:rPr>
        <w:t>Tashiding PHC</w:t>
      </w:r>
      <w:r w:rsidRPr="00522531">
        <w:rPr>
          <w:rFonts w:ascii="Arial Narrow" w:hAnsi="Arial Narrow"/>
          <w:b/>
          <w:sz w:val="24"/>
          <w:szCs w:val="24"/>
        </w:rPr>
        <w:tab/>
      </w:r>
      <w:r w:rsidRPr="00522531">
        <w:rPr>
          <w:rFonts w:ascii="Arial Narrow" w:hAnsi="Arial Narrow"/>
          <w:b/>
          <w:sz w:val="24"/>
          <w:szCs w:val="24"/>
        </w:rPr>
        <w:tab/>
        <w:t>1</w:t>
      </w:r>
    </w:p>
    <w:p w:rsidR="00CF4FDF" w:rsidRPr="00522531" w:rsidRDefault="00CF4FDF" w:rsidP="00CF4FDF">
      <w:pPr>
        <w:pStyle w:val="NoSpacing"/>
        <w:ind w:firstLine="720"/>
        <w:jc w:val="both"/>
        <w:outlineLvl w:val="0"/>
        <w:rPr>
          <w:rFonts w:ascii="Arial Narrow" w:hAnsi="Arial Narrow"/>
          <w:b/>
          <w:sz w:val="24"/>
          <w:szCs w:val="24"/>
        </w:rPr>
      </w:pPr>
      <w:r w:rsidRPr="00522531">
        <w:rPr>
          <w:rFonts w:ascii="Arial Narrow" w:hAnsi="Arial Narrow"/>
          <w:b/>
          <w:sz w:val="24"/>
          <w:szCs w:val="24"/>
        </w:rPr>
        <w:t>Yuksam PHC</w:t>
      </w:r>
      <w:r w:rsidRPr="00522531">
        <w:rPr>
          <w:rFonts w:ascii="Arial Narrow" w:hAnsi="Arial Narrow"/>
          <w:b/>
          <w:sz w:val="24"/>
          <w:szCs w:val="24"/>
        </w:rPr>
        <w:tab/>
      </w:r>
      <w:r w:rsidRPr="00522531">
        <w:rPr>
          <w:rFonts w:ascii="Arial Narrow" w:hAnsi="Arial Narrow"/>
          <w:b/>
          <w:sz w:val="24"/>
          <w:szCs w:val="24"/>
        </w:rPr>
        <w:tab/>
        <w:t>2</w:t>
      </w:r>
    </w:p>
    <w:p w:rsidR="00CF4FDF" w:rsidRPr="00522531" w:rsidRDefault="00CF4FDF" w:rsidP="00CF4FDF">
      <w:pPr>
        <w:pStyle w:val="NoSpacing"/>
        <w:ind w:firstLine="720"/>
        <w:jc w:val="both"/>
        <w:outlineLvl w:val="0"/>
        <w:rPr>
          <w:rFonts w:ascii="Arial Narrow" w:hAnsi="Arial Narrow"/>
          <w:b/>
          <w:sz w:val="24"/>
          <w:szCs w:val="24"/>
        </w:rPr>
      </w:pPr>
      <w:r w:rsidRPr="00522531">
        <w:rPr>
          <w:rFonts w:ascii="Arial Narrow" w:hAnsi="Arial Narrow"/>
          <w:b/>
          <w:sz w:val="24"/>
          <w:szCs w:val="24"/>
        </w:rPr>
        <w:t>Dentam PHC</w:t>
      </w:r>
      <w:r w:rsidRPr="00522531">
        <w:rPr>
          <w:rFonts w:ascii="Arial Narrow" w:hAnsi="Arial Narrow"/>
          <w:b/>
          <w:sz w:val="24"/>
          <w:szCs w:val="24"/>
        </w:rPr>
        <w:tab/>
      </w:r>
      <w:r w:rsidRPr="00522531">
        <w:rPr>
          <w:rFonts w:ascii="Arial Narrow" w:hAnsi="Arial Narrow"/>
          <w:b/>
          <w:sz w:val="24"/>
          <w:szCs w:val="24"/>
        </w:rPr>
        <w:tab/>
        <w:t>3</w:t>
      </w:r>
    </w:p>
    <w:p w:rsidR="00CF4FDF" w:rsidRPr="00522531" w:rsidRDefault="00CF4FDF" w:rsidP="00CF4FDF">
      <w:pPr>
        <w:pStyle w:val="NoSpacing"/>
        <w:ind w:firstLine="720"/>
        <w:jc w:val="both"/>
        <w:outlineLvl w:val="0"/>
        <w:rPr>
          <w:rFonts w:ascii="Arial Narrow" w:hAnsi="Arial Narrow"/>
          <w:b/>
          <w:sz w:val="24"/>
          <w:szCs w:val="24"/>
        </w:rPr>
      </w:pPr>
      <w:r w:rsidRPr="00522531">
        <w:rPr>
          <w:rFonts w:ascii="Arial Narrow" w:hAnsi="Arial Narrow"/>
          <w:b/>
          <w:sz w:val="24"/>
          <w:szCs w:val="24"/>
        </w:rPr>
        <w:t>Rinchenpong PHC</w:t>
      </w:r>
      <w:r w:rsidRPr="00522531">
        <w:rPr>
          <w:rFonts w:ascii="Arial Narrow" w:hAnsi="Arial Narrow"/>
          <w:b/>
          <w:sz w:val="24"/>
          <w:szCs w:val="24"/>
        </w:rPr>
        <w:tab/>
        <w:t>3</w:t>
      </w:r>
    </w:p>
    <w:p w:rsidR="00CF4FDF" w:rsidRPr="00522531" w:rsidRDefault="00CF4FDF" w:rsidP="00CF4FDF">
      <w:pPr>
        <w:pStyle w:val="NoSpacing"/>
        <w:ind w:firstLine="720"/>
        <w:jc w:val="both"/>
        <w:outlineLvl w:val="0"/>
        <w:rPr>
          <w:rFonts w:ascii="Arial Narrow" w:hAnsi="Arial Narrow"/>
          <w:b/>
          <w:sz w:val="24"/>
          <w:szCs w:val="24"/>
        </w:rPr>
      </w:pPr>
      <w:r w:rsidRPr="00522531">
        <w:rPr>
          <w:rFonts w:ascii="Arial Narrow" w:hAnsi="Arial Narrow"/>
          <w:b/>
          <w:sz w:val="24"/>
          <w:szCs w:val="24"/>
        </w:rPr>
        <w:t>Mangalbaria PHC</w:t>
      </w:r>
      <w:r w:rsidRPr="00522531">
        <w:rPr>
          <w:rFonts w:ascii="Arial Narrow" w:hAnsi="Arial Narrow"/>
          <w:b/>
          <w:sz w:val="24"/>
          <w:szCs w:val="24"/>
        </w:rPr>
        <w:tab/>
        <w:t>2</w:t>
      </w:r>
    </w:p>
    <w:p w:rsidR="00CF4FDF" w:rsidRPr="00522531" w:rsidRDefault="00CF4FDF" w:rsidP="00CF4FDF">
      <w:pPr>
        <w:pStyle w:val="NoSpacing"/>
        <w:ind w:firstLine="720"/>
        <w:jc w:val="both"/>
        <w:outlineLvl w:val="0"/>
        <w:rPr>
          <w:rFonts w:ascii="Arial Narrow" w:hAnsi="Arial Narrow"/>
          <w:b/>
          <w:sz w:val="24"/>
          <w:szCs w:val="24"/>
        </w:rPr>
      </w:pPr>
      <w:r w:rsidRPr="00522531">
        <w:rPr>
          <w:rFonts w:ascii="Arial Narrow" w:hAnsi="Arial Narrow"/>
          <w:b/>
          <w:sz w:val="24"/>
          <w:szCs w:val="24"/>
        </w:rPr>
        <w:t>Soreng PHC</w:t>
      </w:r>
      <w:r w:rsidRPr="00522531">
        <w:rPr>
          <w:rFonts w:ascii="Arial Narrow" w:hAnsi="Arial Narrow"/>
          <w:b/>
          <w:sz w:val="24"/>
          <w:szCs w:val="24"/>
        </w:rPr>
        <w:tab/>
      </w:r>
      <w:r w:rsidRPr="00522531">
        <w:rPr>
          <w:rFonts w:ascii="Arial Narrow" w:hAnsi="Arial Narrow"/>
          <w:b/>
          <w:sz w:val="24"/>
          <w:szCs w:val="24"/>
        </w:rPr>
        <w:tab/>
        <w:t>4</w:t>
      </w:r>
    </w:p>
    <w:p w:rsidR="00CF4FDF" w:rsidRDefault="00CF4FDF" w:rsidP="00CF4FDF">
      <w:pPr>
        <w:pStyle w:val="NoSpacing"/>
        <w:ind w:firstLine="720"/>
        <w:jc w:val="both"/>
        <w:outlineLvl w:val="0"/>
        <w:rPr>
          <w:rFonts w:ascii="Arial Narrow" w:hAnsi="Arial Narrow"/>
          <w:b/>
          <w:sz w:val="24"/>
          <w:szCs w:val="24"/>
        </w:rPr>
      </w:pPr>
      <w:r w:rsidRPr="00522531">
        <w:rPr>
          <w:rFonts w:ascii="Arial Narrow" w:hAnsi="Arial Narrow"/>
          <w:b/>
          <w:sz w:val="24"/>
          <w:szCs w:val="24"/>
        </w:rPr>
        <w:t>Sombaria PHC</w:t>
      </w:r>
      <w:r w:rsidRPr="00522531">
        <w:rPr>
          <w:rFonts w:ascii="Arial Narrow" w:hAnsi="Arial Narrow"/>
          <w:b/>
          <w:sz w:val="24"/>
          <w:szCs w:val="24"/>
        </w:rPr>
        <w:tab/>
      </w:r>
      <w:r w:rsidRPr="00522531">
        <w:rPr>
          <w:rFonts w:ascii="Arial Narrow" w:hAnsi="Arial Narrow"/>
          <w:b/>
          <w:sz w:val="24"/>
          <w:szCs w:val="24"/>
        </w:rPr>
        <w:tab/>
        <w:t>2</w:t>
      </w:r>
    </w:p>
    <w:p w:rsidR="001B0B18" w:rsidRPr="00522531" w:rsidRDefault="001B0B18" w:rsidP="00CF4FDF">
      <w:pPr>
        <w:pStyle w:val="NoSpacing"/>
        <w:ind w:firstLine="720"/>
        <w:jc w:val="both"/>
        <w:outlineLvl w:val="0"/>
        <w:rPr>
          <w:rFonts w:ascii="Arial Narrow" w:hAnsi="Arial Narrow"/>
          <w:b/>
          <w:sz w:val="24"/>
          <w:szCs w:val="24"/>
        </w:rPr>
      </w:pPr>
    </w:p>
    <w:p w:rsidR="00CF4FDF" w:rsidRPr="00522531" w:rsidRDefault="00CF4FDF" w:rsidP="00CF4FDF">
      <w:pPr>
        <w:spacing w:after="0" w:line="240" w:lineRule="auto"/>
        <w:ind w:left="709"/>
        <w:jc w:val="both"/>
        <w:rPr>
          <w:rFonts w:ascii="Arial Narrow" w:hAnsi="Arial Narrow"/>
          <w:b/>
          <w:sz w:val="24"/>
          <w:szCs w:val="24"/>
        </w:rPr>
      </w:pPr>
      <w:r w:rsidRPr="00522531">
        <w:rPr>
          <w:rFonts w:ascii="Arial Narrow" w:hAnsi="Arial Narrow"/>
          <w:b/>
          <w:sz w:val="24"/>
          <w:szCs w:val="24"/>
        </w:rPr>
        <w:t>Incentive package to ASHA:</w:t>
      </w:r>
    </w:p>
    <w:p w:rsidR="00CF4FDF" w:rsidRPr="00522531" w:rsidRDefault="00CF4FDF" w:rsidP="00CF4FDF">
      <w:pPr>
        <w:pStyle w:val="BodyTextIndent"/>
        <w:tabs>
          <w:tab w:val="left" w:pos="720"/>
        </w:tabs>
        <w:rPr>
          <w:rFonts w:ascii="Arial" w:hAnsi="Arial" w:cs="Arial"/>
          <w:b/>
          <w:bCs/>
          <w:color w:val="003366"/>
        </w:rPr>
      </w:pPr>
    </w:p>
    <w:tbl>
      <w:tblPr>
        <w:tblW w:w="7613" w:type="dxa"/>
        <w:tblInd w:w="817" w:type="dxa"/>
        <w:tblLook w:val="04A0"/>
      </w:tblPr>
      <w:tblGrid>
        <w:gridCol w:w="807"/>
        <w:gridCol w:w="4680"/>
        <w:gridCol w:w="2126"/>
      </w:tblGrid>
      <w:tr w:rsidR="00CF4FDF" w:rsidRPr="00522531" w:rsidTr="0096229F">
        <w:trPr>
          <w:trHeight w:val="321"/>
        </w:trPr>
        <w:tc>
          <w:tcPr>
            <w:tcW w:w="8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FDF" w:rsidRPr="00522531" w:rsidRDefault="00CF4FDF" w:rsidP="0096229F">
            <w:pPr>
              <w:spacing w:after="0" w:line="240" w:lineRule="auto"/>
              <w:jc w:val="both"/>
              <w:rPr>
                <w:rFonts w:ascii="Arial Narrow" w:hAnsi="Arial Narrow"/>
                <w:b/>
                <w:bCs/>
                <w:color w:val="000000"/>
                <w:sz w:val="24"/>
                <w:szCs w:val="24"/>
              </w:rPr>
            </w:pPr>
            <w:r w:rsidRPr="00522531">
              <w:rPr>
                <w:rFonts w:ascii="Arial Narrow" w:hAnsi="Arial Narrow"/>
                <w:b/>
                <w:bCs/>
                <w:color w:val="000000"/>
                <w:sz w:val="24"/>
                <w:szCs w:val="24"/>
              </w:rPr>
              <w:t>Sl no</w:t>
            </w:r>
          </w:p>
        </w:tc>
        <w:tc>
          <w:tcPr>
            <w:tcW w:w="46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4FDF" w:rsidRPr="00522531" w:rsidRDefault="00CF4FDF" w:rsidP="0096229F">
            <w:pPr>
              <w:spacing w:after="0" w:line="240" w:lineRule="auto"/>
              <w:jc w:val="both"/>
              <w:rPr>
                <w:rFonts w:ascii="Arial Narrow" w:hAnsi="Arial Narrow"/>
                <w:b/>
                <w:bCs/>
                <w:color w:val="000000"/>
                <w:sz w:val="24"/>
                <w:szCs w:val="24"/>
              </w:rPr>
            </w:pPr>
            <w:r w:rsidRPr="00522531">
              <w:rPr>
                <w:rFonts w:ascii="Arial Narrow" w:hAnsi="Arial Narrow"/>
                <w:b/>
                <w:bCs/>
                <w:color w:val="000000"/>
                <w:sz w:val="24"/>
                <w:szCs w:val="24"/>
              </w:rPr>
              <w:t>Incentive based activity</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4FDF" w:rsidRPr="00522531" w:rsidRDefault="00CF4FDF" w:rsidP="0096229F">
            <w:pPr>
              <w:spacing w:after="0" w:line="240" w:lineRule="auto"/>
              <w:jc w:val="both"/>
              <w:rPr>
                <w:rFonts w:ascii="Arial Narrow" w:hAnsi="Arial Narrow"/>
                <w:b/>
                <w:bCs/>
                <w:color w:val="000000"/>
                <w:sz w:val="24"/>
                <w:szCs w:val="24"/>
              </w:rPr>
            </w:pPr>
            <w:r w:rsidRPr="00522531">
              <w:rPr>
                <w:rFonts w:ascii="Arial Narrow" w:hAnsi="Arial Narrow"/>
                <w:b/>
                <w:bCs/>
                <w:color w:val="000000"/>
                <w:sz w:val="24"/>
                <w:szCs w:val="24"/>
              </w:rPr>
              <w:t>Amount per activity (Rs)</w:t>
            </w:r>
          </w:p>
        </w:tc>
      </w:tr>
      <w:tr w:rsidR="00CF4FDF" w:rsidRPr="00522531" w:rsidTr="0096229F">
        <w:trPr>
          <w:trHeight w:val="321"/>
        </w:trPr>
        <w:tc>
          <w:tcPr>
            <w:tcW w:w="807" w:type="dxa"/>
            <w:vMerge/>
            <w:tcBorders>
              <w:top w:val="single" w:sz="4" w:space="0" w:color="auto"/>
              <w:left w:val="single" w:sz="4" w:space="0" w:color="auto"/>
              <w:bottom w:val="single" w:sz="4" w:space="0" w:color="auto"/>
              <w:right w:val="single" w:sz="4" w:space="0" w:color="auto"/>
            </w:tcBorders>
            <w:vAlign w:val="center"/>
            <w:hideMark/>
          </w:tcPr>
          <w:p w:rsidR="00CF4FDF" w:rsidRPr="00522531" w:rsidRDefault="00CF4FDF" w:rsidP="0096229F">
            <w:pPr>
              <w:spacing w:after="0" w:line="240" w:lineRule="auto"/>
              <w:jc w:val="both"/>
              <w:rPr>
                <w:rFonts w:ascii="Arial Narrow" w:hAnsi="Arial Narrow"/>
                <w:b/>
                <w:bCs/>
                <w:color w:val="000000"/>
                <w:sz w:val="24"/>
                <w:szCs w:val="24"/>
              </w:rPr>
            </w:pPr>
          </w:p>
        </w:tc>
        <w:tc>
          <w:tcPr>
            <w:tcW w:w="4680" w:type="dxa"/>
            <w:vMerge/>
            <w:tcBorders>
              <w:top w:val="single" w:sz="4" w:space="0" w:color="auto"/>
              <w:left w:val="single" w:sz="4" w:space="0" w:color="auto"/>
              <w:bottom w:val="single" w:sz="4" w:space="0" w:color="auto"/>
              <w:right w:val="single" w:sz="4" w:space="0" w:color="auto"/>
            </w:tcBorders>
            <w:vAlign w:val="center"/>
            <w:hideMark/>
          </w:tcPr>
          <w:p w:rsidR="00CF4FDF" w:rsidRPr="00522531" w:rsidRDefault="00CF4FDF" w:rsidP="0096229F">
            <w:pPr>
              <w:spacing w:after="0" w:line="240" w:lineRule="auto"/>
              <w:jc w:val="both"/>
              <w:rPr>
                <w:rFonts w:ascii="Arial Narrow" w:hAnsi="Arial Narrow"/>
                <w:b/>
                <w:bCs/>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F4FDF" w:rsidRPr="00522531" w:rsidRDefault="00CF4FDF" w:rsidP="0096229F">
            <w:pPr>
              <w:spacing w:after="0" w:line="240" w:lineRule="auto"/>
              <w:jc w:val="both"/>
              <w:rPr>
                <w:rFonts w:ascii="Arial Narrow" w:hAnsi="Arial Narrow"/>
                <w:b/>
                <w:bCs/>
                <w:color w:val="000000"/>
                <w:sz w:val="24"/>
                <w:szCs w:val="24"/>
              </w:rPr>
            </w:pPr>
          </w:p>
        </w:tc>
      </w:tr>
      <w:tr w:rsidR="00CF4FDF" w:rsidRPr="00522531" w:rsidTr="0096229F">
        <w:trPr>
          <w:trHeight w:val="197"/>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1</w:t>
            </w:r>
          </w:p>
        </w:tc>
        <w:tc>
          <w:tcPr>
            <w:tcW w:w="4680" w:type="dxa"/>
            <w:tcBorders>
              <w:top w:val="nil"/>
              <w:left w:val="nil"/>
              <w:bottom w:val="single" w:sz="4" w:space="0" w:color="auto"/>
              <w:right w:val="single" w:sz="4" w:space="0" w:color="auto"/>
            </w:tcBorders>
            <w:shd w:val="clear" w:color="auto" w:fill="auto"/>
            <w:vAlign w:val="bottom"/>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JSY incentive (escorting PW for Inst. Delivery)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350/case</w:t>
            </w:r>
          </w:p>
        </w:tc>
      </w:tr>
      <w:tr w:rsidR="00CF4FDF" w:rsidRPr="00522531" w:rsidTr="0096229F">
        <w:trPr>
          <w:trHeight w:val="269"/>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2</w:t>
            </w:r>
          </w:p>
        </w:tc>
        <w:tc>
          <w:tcPr>
            <w:tcW w:w="4680" w:type="dxa"/>
            <w:tcBorders>
              <w:top w:val="nil"/>
              <w:left w:val="nil"/>
              <w:bottom w:val="single" w:sz="4" w:space="0" w:color="auto"/>
              <w:right w:val="single" w:sz="4" w:space="0" w:color="auto"/>
            </w:tcBorders>
            <w:shd w:val="clear" w:color="auto" w:fill="auto"/>
            <w:vAlign w:val="bottom"/>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Incentive for organised VHND programme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150/VHND</w:t>
            </w:r>
          </w:p>
        </w:tc>
      </w:tr>
      <w:tr w:rsidR="00CF4FDF" w:rsidRPr="00522531" w:rsidTr="0096229F">
        <w:trPr>
          <w:trHeight w:val="9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3</w:t>
            </w:r>
          </w:p>
        </w:tc>
        <w:tc>
          <w:tcPr>
            <w:tcW w:w="4680" w:type="dxa"/>
            <w:tcBorders>
              <w:top w:val="nil"/>
              <w:left w:val="nil"/>
              <w:bottom w:val="single" w:sz="4" w:space="0" w:color="auto"/>
              <w:right w:val="single" w:sz="4" w:space="0" w:color="auto"/>
            </w:tcBorders>
            <w:shd w:val="clear" w:color="auto" w:fill="auto"/>
            <w:vAlign w:val="bottom"/>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Mobilising child to Immunization  site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150/month</w:t>
            </w:r>
          </w:p>
        </w:tc>
      </w:tr>
      <w:tr w:rsidR="00CF4FDF" w:rsidRPr="00522531" w:rsidTr="0096229F">
        <w:trPr>
          <w:trHeight w:val="9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4</w:t>
            </w:r>
          </w:p>
        </w:tc>
        <w:tc>
          <w:tcPr>
            <w:tcW w:w="4680" w:type="dxa"/>
            <w:tcBorders>
              <w:top w:val="nil"/>
              <w:left w:val="nil"/>
              <w:bottom w:val="single" w:sz="4" w:space="0" w:color="auto"/>
              <w:right w:val="single" w:sz="4" w:space="0" w:color="auto"/>
            </w:tcBorders>
            <w:shd w:val="clear" w:color="auto" w:fill="auto"/>
            <w:vAlign w:val="bottom"/>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Motivator incentive for Male Sterilization</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200/case</w:t>
            </w:r>
          </w:p>
        </w:tc>
      </w:tr>
      <w:tr w:rsidR="00CF4FDF" w:rsidRPr="00522531" w:rsidTr="0096229F">
        <w:trPr>
          <w:trHeight w:val="9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5</w:t>
            </w:r>
          </w:p>
        </w:tc>
        <w:tc>
          <w:tcPr>
            <w:tcW w:w="4680" w:type="dxa"/>
            <w:tcBorders>
              <w:top w:val="nil"/>
              <w:left w:val="nil"/>
              <w:bottom w:val="single" w:sz="4" w:space="0" w:color="auto"/>
              <w:right w:val="single" w:sz="4" w:space="0" w:color="auto"/>
            </w:tcBorders>
            <w:shd w:val="clear" w:color="auto" w:fill="auto"/>
            <w:vAlign w:val="bottom"/>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Motivator incentive for Female Sterilization</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150/case</w:t>
            </w:r>
          </w:p>
        </w:tc>
      </w:tr>
      <w:tr w:rsidR="00CF4FDF" w:rsidRPr="00522531" w:rsidTr="0096229F">
        <w:trPr>
          <w:trHeight w:val="90"/>
        </w:trPr>
        <w:tc>
          <w:tcPr>
            <w:tcW w:w="807" w:type="dxa"/>
            <w:tcBorders>
              <w:top w:val="nil"/>
              <w:left w:val="single" w:sz="4" w:space="0" w:color="auto"/>
              <w:bottom w:val="single" w:sz="4" w:space="0" w:color="auto"/>
              <w:right w:val="single" w:sz="4" w:space="0" w:color="auto"/>
            </w:tcBorders>
            <w:shd w:val="clear" w:color="auto" w:fill="auto"/>
            <w:noWrap/>
            <w:vAlign w:val="center"/>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6</w:t>
            </w:r>
          </w:p>
        </w:tc>
        <w:tc>
          <w:tcPr>
            <w:tcW w:w="4680" w:type="dxa"/>
            <w:tcBorders>
              <w:top w:val="nil"/>
              <w:left w:val="nil"/>
              <w:bottom w:val="single" w:sz="4" w:space="0" w:color="auto"/>
              <w:right w:val="single" w:sz="4" w:space="0" w:color="auto"/>
            </w:tcBorders>
            <w:shd w:val="clear" w:color="auto" w:fill="auto"/>
            <w:vAlign w:val="bottom"/>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Cataract Camp Eye operated incentives for ASHA</w:t>
            </w:r>
          </w:p>
        </w:tc>
        <w:tc>
          <w:tcPr>
            <w:tcW w:w="2126" w:type="dxa"/>
            <w:tcBorders>
              <w:top w:val="single" w:sz="4" w:space="0" w:color="auto"/>
              <w:left w:val="nil"/>
              <w:bottom w:val="single" w:sz="4" w:space="0" w:color="auto"/>
              <w:right w:val="single" w:sz="4" w:space="0" w:color="000000"/>
            </w:tcBorders>
            <w:shd w:val="clear" w:color="auto" w:fill="auto"/>
            <w:noWrap/>
            <w:vAlign w:val="center"/>
            <w:hideMark/>
          </w:tcPr>
          <w:p w:rsidR="00CF4FDF" w:rsidRPr="00522531" w:rsidRDefault="00CF4FDF" w:rsidP="0096229F">
            <w:pPr>
              <w:spacing w:after="0" w:line="240" w:lineRule="auto"/>
              <w:jc w:val="both"/>
              <w:rPr>
                <w:rFonts w:ascii="Arial Narrow" w:hAnsi="Arial Narrow"/>
                <w:b/>
                <w:color w:val="000000"/>
                <w:sz w:val="24"/>
                <w:szCs w:val="24"/>
              </w:rPr>
            </w:pPr>
            <w:r w:rsidRPr="00522531">
              <w:rPr>
                <w:rFonts w:ascii="Arial Narrow" w:hAnsi="Arial Narrow"/>
                <w:b/>
                <w:color w:val="000000"/>
                <w:sz w:val="24"/>
                <w:szCs w:val="24"/>
              </w:rPr>
              <w:t>175/case</w:t>
            </w:r>
          </w:p>
        </w:tc>
      </w:tr>
    </w:tbl>
    <w:p w:rsidR="00CF4FDF" w:rsidRPr="00522531" w:rsidRDefault="00CF4FDF" w:rsidP="00CF4FDF">
      <w:pPr>
        <w:spacing w:after="0" w:line="240" w:lineRule="auto"/>
        <w:ind w:left="709"/>
        <w:jc w:val="both"/>
        <w:rPr>
          <w:rFonts w:ascii="Arial Narrow" w:hAnsi="Arial Narrow"/>
          <w:b/>
          <w:sz w:val="24"/>
          <w:szCs w:val="24"/>
          <w:u w:val="single"/>
        </w:rPr>
      </w:pPr>
    </w:p>
    <w:p w:rsidR="00CF4FDF" w:rsidRPr="00522531" w:rsidRDefault="00CF4FDF" w:rsidP="00CF4FDF">
      <w:pPr>
        <w:spacing w:after="0" w:line="240" w:lineRule="auto"/>
        <w:jc w:val="both"/>
        <w:rPr>
          <w:rFonts w:ascii="Arial Narrow" w:hAnsi="Arial Narrow"/>
          <w:b/>
          <w:sz w:val="24"/>
          <w:szCs w:val="24"/>
          <w:u w:val="single"/>
        </w:rPr>
      </w:pPr>
      <w:r w:rsidRPr="00522531">
        <w:rPr>
          <w:rFonts w:ascii="Arial Narrow" w:hAnsi="Arial Narrow"/>
          <w:b/>
          <w:sz w:val="24"/>
          <w:szCs w:val="24"/>
          <w:u w:val="single"/>
        </w:rPr>
        <w:t>ASHA Divas (Monthly Meeting of ASHA):</w:t>
      </w:r>
    </w:p>
    <w:p w:rsidR="00CF4FDF" w:rsidRPr="00522531" w:rsidRDefault="00CF4FDF" w:rsidP="00CF4FDF">
      <w:pPr>
        <w:spacing w:after="0" w:line="240" w:lineRule="auto"/>
        <w:jc w:val="both"/>
        <w:rPr>
          <w:rFonts w:ascii="Arial Narrow" w:hAnsi="Arial Narrow"/>
          <w:b/>
          <w:sz w:val="24"/>
          <w:szCs w:val="24"/>
        </w:rPr>
      </w:pPr>
    </w:p>
    <w:p w:rsidR="00CF4FDF" w:rsidRPr="00522531" w:rsidRDefault="00CF4FDF" w:rsidP="00CF4FDF">
      <w:pPr>
        <w:pStyle w:val="NoSpacing"/>
        <w:ind w:left="1429" w:firstLine="11"/>
        <w:jc w:val="both"/>
        <w:rPr>
          <w:rFonts w:ascii="Arial Narrow" w:hAnsi="Arial Narrow"/>
          <w:b/>
          <w:sz w:val="24"/>
          <w:szCs w:val="24"/>
        </w:rPr>
      </w:pPr>
      <w:r w:rsidRPr="00522531">
        <w:rPr>
          <w:rFonts w:ascii="Arial Narrow" w:hAnsi="Arial Narrow"/>
          <w:b/>
          <w:sz w:val="24"/>
          <w:szCs w:val="24"/>
        </w:rPr>
        <w:t>District Hospital</w:t>
      </w:r>
      <w:r w:rsidRPr="00522531">
        <w:rPr>
          <w:rFonts w:ascii="Arial Narrow" w:hAnsi="Arial Narrow"/>
          <w:b/>
          <w:sz w:val="24"/>
          <w:szCs w:val="24"/>
        </w:rPr>
        <w:tab/>
      </w:r>
      <w:r w:rsidRPr="00522531">
        <w:rPr>
          <w:rFonts w:ascii="Arial Narrow" w:hAnsi="Arial Narrow"/>
          <w:b/>
          <w:sz w:val="24"/>
          <w:szCs w:val="24"/>
        </w:rPr>
        <w:tab/>
        <w:t>-</w:t>
      </w:r>
      <w:r w:rsidRPr="00522531">
        <w:rPr>
          <w:rFonts w:ascii="Arial Narrow" w:hAnsi="Arial Narrow"/>
          <w:b/>
          <w:sz w:val="24"/>
          <w:szCs w:val="24"/>
        </w:rPr>
        <w:tab/>
        <w:t>29</w:t>
      </w:r>
      <w:r w:rsidRPr="00522531">
        <w:rPr>
          <w:rFonts w:ascii="Arial Narrow" w:hAnsi="Arial Narrow"/>
          <w:b/>
          <w:sz w:val="24"/>
          <w:szCs w:val="24"/>
          <w:vertAlign w:val="superscript"/>
        </w:rPr>
        <w:t>th</w:t>
      </w:r>
      <w:r w:rsidRPr="00522531">
        <w:rPr>
          <w:rFonts w:ascii="Arial Narrow" w:hAnsi="Arial Narrow"/>
          <w:b/>
          <w:sz w:val="24"/>
          <w:szCs w:val="24"/>
        </w:rPr>
        <w:t xml:space="preserve"> of every month</w:t>
      </w:r>
    </w:p>
    <w:p w:rsidR="00CF4FDF" w:rsidRPr="00522531" w:rsidRDefault="00CF4FDF" w:rsidP="00CF4FDF">
      <w:pPr>
        <w:pStyle w:val="NoSpacing"/>
        <w:ind w:left="1418" w:firstLine="11"/>
        <w:jc w:val="both"/>
        <w:rPr>
          <w:rFonts w:ascii="Arial Narrow" w:hAnsi="Arial Narrow"/>
          <w:b/>
          <w:sz w:val="24"/>
          <w:szCs w:val="24"/>
        </w:rPr>
      </w:pPr>
      <w:r w:rsidRPr="00522531">
        <w:rPr>
          <w:rFonts w:ascii="Arial Narrow" w:hAnsi="Arial Narrow"/>
          <w:b/>
          <w:sz w:val="24"/>
          <w:szCs w:val="24"/>
        </w:rPr>
        <w:t>Tashiding PHC</w:t>
      </w:r>
      <w:r w:rsidRPr="00522531">
        <w:rPr>
          <w:rFonts w:ascii="Arial Narrow" w:hAnsi="Arial Narrow"/>
          <w:b/>
          <w:sz w:val="24"/>
          <w:szCs w:val="24"/>
        </w:rPr>
        <w:tab/>
      </w:r>
      <w:r w:rsidRPr="00522531">
        <w:rPr>
          <w:rFonts w:ascii="Arial Narrow" w:hAnsi="Arial Narrow"/>
          <w:b/>
          <w:sz w:val="24"/>
          <w:szCs w:val="24"/>
        </w:rPr>
        <w:tab/>
        <w:t xml:space="preserve">- </w:t>
      </w:r>
      <w:r w:rsidRPr="00522531">
        <w:rPr>
          <w:rFonts w:ascii="Arial Narrow" w:hAnsi="Arial Narrow"/>
          <w:b/>
          <w:sz w:val="24"/>
          <w:szCs w:val="24"/>
        </w:rPr>
        <w:tab/>
        <w:t>29</w:t>
      </w:r>
      <w:r w:rsidRPr="00522531">
        <w:rPr>
          <w:rFonts w:ascii="Arial Narrow" w:hAnsi="Arial Narrow"/>
          <w:b/>
          <w:sz w:val="24"/>
          <w:szCs w:val="24"/>
          <w:vertAlign w:val="superscript"/>
        </w:rPr>
        <w:t>th</w:t>
      </w:r>
      <w:r w:rsidRPr="00522531">
        <w:rPr>
          <w:rFonts w:ascii="Arial Narrow" w:hAnsi="Arial Narrow"/>
          <w:b/>
          <w:sz w:val="24"/>
          <w:szCs w:val="24"/>
        </w:rPr>
        <w:t xml:space="preserve"> of every month</w:t>
      </w:r>
    </w:p>
    <w:p w:rsidR="00CF4FDF" w:rsidRPr="00522531" w:rsidRDefault="00CF4FDF" w:rsidP="00CF4FDF">
      <w:pPr>
        <w:pStyle w:val="NoSpacing"/>
        <w:ind w:left="1407" w:firstLine="11"/>
        <w:jc w:val="both"/>
        <w:rPr>
          <w:rFonts w:ascii="Arial Narrow" w:hAnsi="Arial Narrow"/>
          <w:b/>
          <w:sz w:val="24"/>
          <w:szCs w:val="24"/>
        </w:rPr>
      </w:pPr>
      <w:r w:rsidRPr="00522531">
        <w:rPr>
          <w:rFonts w:ascii="Arial Narrow" w:hAnsi="Arial Narrow"/>
          <w:b/>
          <w:sz w:val="24"/>
          <w:szCs w:val="24"/>
        </w:rPr>
        <w:t>Yuksam PHC</w:t>
      </w:r>
      <w:r w:rsidRPr="00522531">
        <w:rPr>
          <w:rFonts w:ascii="Arial Narrow" w:hAnsi="Arial Narrow"/>
          <w:b/>
          <w:sz w:val="24"/>
          <w:szCs w:val="24"/>
        </w:rPr>
        <w:tab/>
      </w:r>
      <w:r w:rsidRPr="00522531">
        <w:rPr>
          <w:rFonts w:ascii="Arial Narrow" w:hAnsi="Arial Narrow"/>
          <w:b/>
          <w:sz w:val="24"/>
          <w:szCs w:val="24"/>
        </w:rPr>
        <w:tab/>
        <w:t>-</w:t>
      </w:r>
      <w:r w:rsidRPr="00522531">
        <w:rPr>
          <w:rFonts w:ascii="Arial Narrow" w:hAnsi="Arial Narrow"/>
          <w:b/>
          <w:sz w:val="24"/>
          <w:szCs w:val="24"/>
        </w:rPr>
        <w:tab/>
        <w:t>26</w:t>
      </w:r>
      <w:r w:rsidRPr="00522531">
        <w:rPr>
          <w:rFonts w:ascii="Arial Narrow" w:hAnsi="Arial Narrow"/>
          <w:b/>
          <w:sz w:val="24"/>
          <w:szCs w:val="24"/>
          <w:vertAlign w:val="superscript"/>
        </w:rPr>
        <w:t>th</w:t>
      </w:r>
      <w:r w:rsidRPr="00522531">
        <w:rPr>
          <w:rFonts w:ascii="Arial Narrow" w:hAnsi="Arial Narrow"/>
          <w:b/>
          <w:sz w:val="24"/>
          <w:szCs w:val="24"/>
        </w:rPr>
        <w:t xml:space="preserve"> of every month</w:t>
      </w:r>
    </w:p>
    <w:p w:rsidR="00CF4FDF" w:rsidRPr="00522531" w:rsidRDefault="00CF4FDF" w:rsidP="00CF4FDF">
      <w:pPr>
        <w:pStyle w:val="NoSpacing"/>
        <w:ind w:left="1396" w:firstLine="11"/>
        <w:jc w:val="both"/>
        <w:rPr>
          <w:rFonts w:ascii="Arial Narrow" w:hAnsi="Arial Narrow"/>
          <w:b/>
          <w:sz w:val="24"/>
          <w:szCs w:val="24"/>
        </w:rPr>
      </w:pPr>
      <w:r w:rsidRPr="00522531">
        <w:rPr>
          <w:rFonts w:ascii="Arial Narrow" w:hAnsi="Arial Narrow"/>
          <w:b/>
          <w:sz w:val="24"/>
          <w:szCs w:val="24"/>
        </w:rPr>
        <w:t>Dentam PHC</w:t>
      </w:r>
      <w:r w:rsidRPr="00522531">
        <w:rPr>
          <w:rFonts w:ascii="Arial Narrow" w:hAnsi="Arial Narrow"/>
          <w:b/>
          <w:sz w:val="24"/>
          <w:szCs w:val="24"/>
        </w:rPr>
        <w:tab/>
      </w:r>
      <w:r w:rsidRPr="00522531">
        <w:rPr>
          <w:rFonts w:ascii="Arial Narrow" w:hAnsi="Arial Narrow"/>
          <w:b/>
          <w:sz w:val="24"/>
          <w:szCs w:val="24"/>
        </w:rPr>
        <w:tab/>
        <w:t>-</w:t>
      </w:r>
      <w:r w:rsidRPr="00522531">
        <w:rPr>
          <w:rFonts w:ascii="Arial Narrow" w:hAnsi="Arial Narrow"/>
          <w:b/>
          <w:sz w:val="24"/>
          <w:szCs w:val="24"/>
        </w:rPr>
        <w:tab/>
        <w:t>27</w:t>
      </w:r>
      <w:r w:rsidRPr="00522531">
        <w:rPr>
          <w:rFonts w:ascii="Arial Narrow" w:hAnsi="Arial Narrow"/>
          <w:b/>
          <w:sz w:val="24"/>
          <w:szCs w:val="24"/>
          <w:vertAlign w:val="superscript"/>
        </w:rPr>
        <w:t>th</w:t>
      </w:r>
      <w:r w:rsidRPr="00522531">
        <w:rPr>
          <w:rFonts w:ascii="Arial Narrow" w:hAnsi="Arial Narrow"/>
          <w:b/>
          <w:sz w:val="24"/>
          <w:szCs w:val="24"/>
        </w:rPr>
        <w:t xml:space="preserve"> of every month</w:t>
      </w:r>
    </w:p>
    <w:p w:rsidR="00CF4FDF" w:rsidRPr="00522531" w:rsidRDefault="00CF4FDF" w:rsidP="00CF4FDF">
      <w:pPr>
        <w:pStyle w:val="NoSpacing"/>
        <w:ind w:left="1385" w:firstLine="11"/>
        <w:jc w:val="both"/>
        <w:rPr>
          <w:rFonts w:ascii="Arial Narrow" w:hAnsi="Arial Narrow"/>
          <w:b/>
          <w:sz w:val="24"/>
          <w:szCs w:val="24"/>
        </w:rPr>
      </w:pPr>
      <w:r w:rsidRPr="00522531">
        <w:rPr>
          <w:rFonts w:ascii="Arial Narrow" w:hAnsi="Arial Narrow"/>
          <w:b/>
          <w:sz w:val="24"/>
          <w:szCs w:val="24"/>
        </w:rPr>
        <w:t>Rinchenpong PHC</w:t>
      </w:r>
      <w:r w:rsidRPr="00522531">
        <w:rPr>
          <w:rFonts w:ascii="Arial Narrow" w:hAnsi="Arial Narrow"/>
          <w:b/>
          <w:sz w:val="24"/>
          <w:szCs w:val="24"/>
        </w:rPr>
        <w:tab/>
        <w:t>-</w:t>
      </w:r>
      <w:r w:rsidRPr="00522531">
        <w:rPr>
          <w:rFonts w:ascii="Arial Narrow" w:hAnsi="Arial Narrow"/>
          <w:b/>
          <w:sz w:val="24"/>
          <w:szCs w:val="24"/>
        </w:rPr>
        <w:tab/>
        <w:t>7</w:t>
      </w:r>
      <w:r w:rsidRPr="00522531">
        <w:rPr>
          <w:rFonts w:ascii="Arial Narrow" w:hAnsi="Arial Narrow"/>
          <w:b/>
          <w:sz w:val="24"/>
          <w:szCs w:val="24"/>
          <w:vertAlign w:val="superscript"/>
        </w:rPr>
        <w:t>th</w:t>
      </w:r>
      <w:r w:rsidRPr="00522531">
        <w:rPr>
          <w:rFonts w:ascii="Arial Narrow" w:hAnsi="Arial Narrow"/>
          <w:b/>
          <w:sz w:val="24"/>
          <w:szCs w:val="24"/>
        </w:rPr>
        <w:t xml:space="preserve"> of every month</w:t>
      </w:r>
    </w:p>
    <w:p w:rsidR="00CF4FDF" w:rsidRPr="00522531" w:rsidRDefault="00CF4FDF" w:rsidP="00CF4FDF">
      <w:pPr>
        <w:pStyle w:val="NoSpacing"/>
        <w:ind w:left="1374" w:firstLine="11"/>
        <w:jc w:val="both"/>
        <w:rPr>
          <w:rFonts w:ascii="Arial Narrow" w:hAnsi="Arial Narrow"/>
          <w:b/>
          <w:sz w:val="24"/>
          <w:szCs w:val="24"/>
        </w:rPr>
      </w:pPr>
      <w:r w:rsidRPr="00522531">
        <w:rPr>
          <w:rFonts w:ascii="Arial Narrow" w:hAnsi="Arial Narrow"/>
          <w:b/>
          <w:sz w:val="24"/>
          <w:szCs w:val="24"/>
        </w:rPr>
        <w:t>Mangalbaria PHC</w:t>
      </w:r>
      <w:r w:rsidRPr="00522531">
        <w:rPr>
          <w:rFonts w:ascii="Arial Narrow" w:hAnsi="Arial Narrow"/>
          <w:b/>
          <w:sz w:val="24"/>
          <w:szCs w:val="24"/>
        </w:rPr>
        <w:tab/>
        <w:t>-</w:t>
      </w:r>
      <w:r w:rsidRPr="00522531">
        <w:rPr>
          <w:rFonts w:ascii="Arial Narrow" w:hAnsi="Arial Narrow"/>
          <w:b/>
          <w:sz w:val="24"/>
          <w:szCs w:val="24"/>
        </w:rPr>
        <w:tab/>
        <w:t>17</w:t>
      </w:r>
      <w:r w:rsidRPr="00522531">
        <w:rPr>
          <w:rFonts w:ascii="Arial Narrow" w:hAnsi="Arial Narrow"/>
          <w:b/>
          <w:sz w:val="24"/>
          <w:szCs w:val="24"/>
          <w:vertAlign w:val="superscript"/>
        </w:rPr>
        <w:t>th</w:t>
      </w:r>
      <w:r w:rsidRPr="00522531">
        <w:rPr>
          <w:rFonts w:ascii="Arial Narrow" w:hAnsi="Arial Narrow"/>
          <w:b/>
          <w:sz w:val="24"/>
          <w:szCs w:val="24"/>
        </w:rPr>
        <w:t xml:space="preserve"> of every month</w:t>
      </w:r>
    </w:p>
    <w:p w:rsidR="00CF4FDF" w:rsidRPr="00522531" w:rsidRDefault="00CF4FDF" w:rsidP="00CF4FDF">
      <w:pPr>
        <w:pStyle w:val="NoSpacing"/>
        <w:ind w:left="1363" w:firstLine="11"/>
        <w:jc w:val="both"/>
        <w:rPr>
          <w:rFonts w:ascii="Arial Narrow" w:hAnsi="Arial Narrow"/>
          <w:b/>
          <w:sz w:val="24"/>
          <w:szCs w:val="24"/>
        </w:rPr>
      </w:pPr>
      <w:r w:rsidRPr="00522531">
        <w:rPr>
          <w:rFonts w:ascii="Arial Narrow" w:hAnsi="Arial Narrow"/>
          <w:b/>
          <w:sz w:val="24"/>
          <w:szCs w:val="24"/>
        </w:rPr>
        <w:t>Soreng PHC</w:t>
      </w:r>
      <w:r w:rsidRPr="00522531">
        <w:rPr>
          <w:rFonts w:ascii="Arial Narrow" w:hAnsi="Arial Narrow"/>
          <w:b/>
          <w:sz w:val="24"/>
          <w:szCs w:val="24"/>
        </w:rPr>
        <w:tab/>
      </w:r>
      <w:r w:rsidRPr="00522531">
        <w:rPr>
          <w:rFonts w:ascii="Arial Narrow" w:hAnsi="Arial Narrow"/>
          <w:b/>
          <w:sz w:val="24"/>
          <w:szCs w:val="24"/>
        </w:rPr>
        <w:tab/>
        <w:t>-</w:t>
      </w:r>
      <w:r w:rsidRPr="00522531">
        <w:rPr>
          <w:rFonts w:ascii="Arial Narrow" w:hAnsi="Arial Narrow"/>
          <w:b/>
          <w:sz w:val="24"/>
          <w:szCs w:val="24"/>
        </w:rPr>
        <w:tab/>
        <w:t>8</w:t>
      </w:r>
      <w:r w:rsidRPr="00522531">
        <w:rPr>
          <w:rFonts w:ascii="Arial Narrow" w:hAnsi="Arial Narrow"/>
          <w:b/>
          <w:sz w:val="24"/>
          <w:szCs w:val="24"/>
          <w:vertAlign w:val="superscript"/>
        </w:rPr>
        <w:t>th</w:t>
      </w:r>
      <w:r w:rsidRPr="00522531">
        <w:rPr>
          <w:rFonts w:ascii="Arial Narrow" w:hAnsi="Arial Narrow"/>
          <w:b/>
          <w:sz w:val="24"/>
          <w:szCs w:val="24"/>
        </w:rPr>
        <w:t xml:space="preserve"> of every month and</w:t>
      </w:r>
    </w:p>
    <w:p w:rsidR="00CF4FDF" w:rsidRPr="00522531" w:rsidRDefault="00CF4FDF" w:rsidP="00CF4FDF">
      <w:pPr>
        <w:pStyle w:val="NoSpacing"/>
        <w:ind w:left="1352" w:firstLine="11"/>
        <w:jc w:val="both"/>
        <w:rPr>
          <w:rFonts w:ascii="Arial Narrow" w:hAnsi="Arial Narrow"/>
          <w:b/>
          <w:sz w:val="24"/>
          <w:szCs w:val="24"/>
        </w:rPr>
      </w:pPr>
      <w:r w:rsidRPr="00522531">
        <w:rPr>
          <w:rFonts w:ascii="Arial Narrow" w:hAnsi="Arial Narrow"/>
          <w:b/>
          <w:sz w:val="24"/>
          <w:szCs w:val="24"/>
        </w:rPr>
        <w:t>Sombaria PHC</w:t>
      </w:r>
      <w:r w:rsidRPr="00522531">
        <w:rPr>
          <w:rFonts w:ascii="Arial Narrow" w:hAnsi="Arial Narrow"/>
          <w:b/>
          <w:sz w:val="24"/>
          <w:szCs w:val="24"/>
        </w:rPr>
        <w:tab/>
      </w:r>
      <w:r w:rsidRPr="00522531">
        <w:rPr>
          <w:rFonts w:ascii="Arial Narrow" w:hAnsi="Arial Narrow"/>
          <w:b/>
          <w:sz w:val="24"/>
          <w:szCs w:val="24"/>
        </w:rPr>
        <w:tab/>
        <w:t>-</w:t>
      </w:r>
      <w:r w:rsidRPr="00522531">
        <w:rPr>
          <w:rFonts w:ascii="Arial Narrow" w:hAnsi="Arial Narrow"/>
          <w:b/>
          <w:sz w:val="24"/>
          <w:szCs w:val="24"/>
        </w:rPr>
        <w:tab/>
        <w:t>27</w:t>
      </w:r>
      <w:r w:rsidRPr="00522531">
        <w:rPr>
          <w:rFonts w:ascii="Arial Narrow" w:hAnsi="Arial Narrow"/>
          <w:b/>
          <w:sz w:val="24"/>
          <w:szCs w:val="24"/>
          <w:vertAlign w:val="superscript"/>
        </w:rPr>
        <w:t>th</w:t>
      </w:r>
      <w:r w:rsidRPr="00522531">
        <w:rPr>
          <w:rFonts w:ascii="Arial Narrow" w:hAnsi="Arial Narrow"/>
          <w:b/>
          <w:sz w:val="24"/>
          <w:szCs w:val="24"/>
        </w:rPr>
        <w:t xml:space="preserve"> of every month</w:t>
      </w:r>
    </w:p>
    <w:p w:rsidR="00CF4FDF" w:rsidRPr="00522531" w:rsidRDefault="00CF4FDF" w:rsidP="00CF4FDF">
      <w:pPr>
        <w:pStyle w:val="NoSpacing"/>
        <w:ind w:left="284"/>
        <w:jc w:val="both"/>
        <w:rPr>
          <w:rFonts w:ascii="Arial Narrow" w:hAnsi="Arial Narrow"/>
          <w:b/>
          <w:sz w:val="24"/>
          <w:szCs w:val="24"/>
        </w:rPr>
      </w:pPr>
    </w:p>
    <w:p w:rsidR="00CF4FDF" w:rsidRPr="00522531" w:rsidRDefault="00CF4FDF" w:rsidP="00CF4FDF">
      <w:pPr>
        <w:pStyle w:val="NoSpacing"/>
        <w:ind w:left="709"/>
        <w:jc w:val="both"/>
        <w:rPr>
          <w:rFonts w:ascii="Arial Narrow" w:hAnsi="Arial Narrow"/>
          <w:b/>
          <w:sz w:val="24"/>
          <w:szCs w:val="24"/>
        </w:rPr>
      </w:pPr>
      <w:r w:rsidRPr="00522531">
        <w:rPr>
          <w:rFonts w:ascii="Arial Narrow" w:hAnsi="Arial Narrow"/>
          <w:b/>
          <w:sz w:val="24"/>
          <w:szCs w:val="24"/>
        </w:rPr>
        <w:t>Date is subject to be changed in accordance with the state holidays and other unavoidable health programme.</w:t>
      </w:r>
    </w:p>
    <w:p w:rsidR="00CF4FDF" w:rsidRPr="00522531" w:rsidRDefault="00CF4FDF" w:rsidP="00CF4FDF">
      <w:pPr>
        <w:pStyle w:val="NoSpacing"/>
        <w:ind w:left="709"/>
        <w:jc w:val="both"/>
        <w:rPr>
          <w:rFonts w:ascii="Arial Narrow" w:hAnsi="Arial Narrow"/>
          <w:b/>
          <w:sz w:val="24"/>
          <w:szCs w:val="24"/>
        </w:rPr>
      </w:pPr>
      <w:r w:rsidRPr="00522531">
        <w:rPr>
          <w:rFonts w:ascii="Arial Narrow" w:hAnsi="Arial Narrow"/>
          <w:b/>
          <w:sz w:val="24"/>
          <w:szCs w:val="24"/>
        </w:rPr>
        <w:t>ASHA Diwas (monthly meeting) organized in presence of CMO, DRCHO, and DPM/ASHA Nodal Officer at District Level and in the PHC level it was usually conducted by the Block Programme Manager along with the Medical Officer In-charge, LHV and other Health Staff.</w:t>
      </w:r>
    </w:p>
    <w:p w:rsidR="00CF4FDF" w:rsidRPr="00522531" w:rsidRDefault="00CF4FDF" w:rsidP="00CF4FDF">
      <w:pPr>
        <w:pStyle w:val="NoSpacing"/>
        <w:ind w:left="709"/>
        <w:jc w:val="both"/>
        <w:rPr>
          <w:rFonts w:ascii="Arial Narrow" w:hAnsi="Arial Narrow"/>
          <w:b/>
          <w:sz w:val="24"/>
          <w:szCs w:val="24"/>
        </w:rPr>
      </w:pPr>
      <w:r w:rsidRPr="00522531">
        <w:rPr>
          <w:rFonts w:ascii="Arial Narrow" w:hAnsi="Arial Narrow"/>
          <w:b/>
          <w:sz w:val="24"/>
          <w:szCs w:val="24"/>
        </w:rPr>
        <w:t xml:space="preserve">During ASHA Diwas all the ASHA submits their monthly Report like Iodine Test Report, VHND Report and VHSC Utilisation Certificate along with proper bills on that day. Maximum of the meetings are done with the orientation on the utilization of Fund. They are also taught about J.S.Y. documentation, release of fund, timely submission of Bills, proper utilization of fund (according to the plan prepared with their respective VHSC members), etc. They are also constantly reminded to maintain good rapport with the Health workers as well as their respective village peoples so that, it will be easy to deliver the health services. </w:t>
      </w:r>
    </w:p>
    <w:p w:rsidR="00CF4FDF" w:rsidRPr="00522531" w:rsidRDefault="00CF4FDF" w:rsidP="00CF4FDF">
      <w:pPr>
        <w:pStyle w:val="NoSpacing"/>
        <w:ind w:left="709"/>
        <w:jc w:val="both"/>
        <w:rPr>
          <w:rFonts w:ascii="Arial Narrow" w:hAnsi="Arial Narrow"/>
          <w:b/>
          <w:sz w:val="24"/>
          <w:szCs w:val="24"/>
        </w:rPr>
      </w:pPr>
      <w:r w:rsidRPr="00522531">
        <w:rPr>
          <w:rFonts w:ascii="Arial Narrow" w:hAnsi="Arial Narrow"/>
          <w:b/>
          <w:sz w:val="24"/>
          <w:szCs w:val="24"/>
        </w:rPr>
        <w:t>ASHAs are provided with the TA of 100 Rupees and snacks. Minutes and attendances are being maintained by BPAM.</w:t>
      </w:r>
    </w:p>
    <w:p w:rsidR="00CF4FDF" w:rsidRPr="00522531" w:rsidRDefault="00CF4FDF" w:rsidP="00CF4FDF">
      <w:pPr>
        <w:pStyle w:val="NoSpacing"/>
        <w:ind w:left="709"/>
        <w:jc w:val="both"/>
        <w:rPr>
          <w:rFonts w:ascii="Arial Narrow" w:hAnsi="Arial Narrow"/>
          <w:b/>
          <w:sz w:val="24"/>
          <w:szCs w:val="24"/>
        </w:rPr>
      </w:pPr>
      <w:r w:rsidRPr="00522531">
        <w:rPr>
          <w:rFonts w:ascii="Arial Narrow" w:hAnsi="Arial Narrow"/>
          <w:b/>
          <w:sz w:val="24"/>
          <w:szCs w:val="24"/>
        </w:rPr>
        <w:t>At PHC level all the accounts are maintained by the BPM in accordance with the guidelines.</w:t>
      </w:r>
    </w:p>
    <w:p w:rsidR="00CF4FDF" w:rsidRPr="00522531" w:rsidRDefault="00CF4FDF" w:rsidP="00CF4FDF">
      <w:pPr>
        <w:pStyle w:val="NoSpacing"/>
        <w:ind w:left="709"/>
        <w:jc w:val="both"/>
        <w:rPr>
          <w:rFonts w:ascii="Arial Narrow" w:hAnsi="Arial Narrow"/>
          <w:b/>
          <w:sz w:val="24"/>
          <w:szCs w:val="24"/>
        </w:rPr>
      </w:pPr>
    </w:p>
    <w:p w:rsidR="00CF4FDF" w:rsidRPr="00522531" w:rsidRDefault="00CF4FDF" w:rsidP="00CF4FDF">
      <w:pPr>
        <w:pStyle w:val="NoSpacing"/>
        <w:ind w:left="709"/>
        <w:jc w:val="both"/>
        <w:rPr>
          <w:rFonts w:ascii="Arial Narrow" w:hAnsi="Arial Narrow"/>
          <w:b/>
          <w:sz w:val="24"/>
          <w:szCs w:val="24"/>
          <w:u w:val="single"/>
        </w:rPr>
      </w:pPr>
      <w:r w:rsidRPr="00522531">
        <w:rPr>
          <w:rFonts w:ascii="Arial Narrow" w:hAnsi="Arial Narrow"/>
          <w:b/>
          <w:sz w:val="24"/>
          <w:szCs w:val="24"/>
          <w:u w:val="single"/>
        </w:rPr>
        <w:lastRenderedPageBreak/>
        <w:t>Identity Card of ASHA:</w:t>
      </w:r>
    </w:p>
    <w:p w:rsidR="00CF4FDF" w:rsidRPr="00522531" w:rsidRDefault="00CF4FDF" w:rsidP="00CF4FDF">
      <w:pPr>
        <w:pStyle w:val="NoSpacing"/>
        <w:ind w:left="709"/>
        <w:jc w:val="both"/>
        <w:rPr>
          <w:rFonts w:ascii="Arial Narrow" w:hAnsi="Arial Narrow"/>
          <w:b/>
          <w:sz w:val="24"/>
          <w:szCs w:val="24"/>
        </w:rPr>
      </w:pPr>
      <w:r w:rsidRPr="00522531">
        <w:rPr>
          <w:rFonts w:ascii="Arial Narrow" w:hAnsi="Arial Narrow"/>
          <w:b/>
          <w:sz w:val="24"/>
          <w:szCs w:val="24"/>
        </w:rPr>
        <w:t>The identity card is provided to all the 205 ASHAs of West District for their recognition as an ASHA</w:t>
      </w:r>
    </w:p>
    <w:p w:rsidR="00CF4FDF" w:rsidRPr="00522531" w:rsidRDefault="00CF4FDF" w:rsidP="00CF4FDF">
      <w:pPr>
        <w:pStyle w:val="NoSpacing"/>
        <w:ind w:left="709"/>
        <w:jc w:val="both"/>
        <w:rPr>
          <w:rFonts w:ascii="Arial Narrow" w:hAnsi="Arial Narrow"/>
          <w:b/>
          <w:sz w:val="24"/>
          <w:szCs w:val="24"/>
        </w:rPr>
      </w:pPr>
    </w:p>
    <w:p w:rsidR="00CF4FDF" w:rsidRPr="00522531" w:rsidRDefault="00CF4FDF" w:rsidP="00CF4FDF">
      <w:pPr>
        <w:pStyle w:val="NoSpacing"/>
        <w:ind w:left="709"/>
        <w:jc w:val="both"/>
        <w:rPr>
          <w:rFonts w:ascii="Arial Narrow" w:hAnsi="Arial Narrow"/>
          <w:b/>
          <w:sz w:val="24"/>
          <w:szCs w:val="24"/>
          <w:u w:val="single"/>
        </w:rPr>
      </w:pPr>
      <w:r w:rsidRPr="00522531">
        <w:rPr>
          <w:rFonts w:ascii="Arial Narrow" w:hAnsi="Arial Narrow"/>
          <w:b/>
          <w:sz w:val="24"/>
          <w:szCs w:val="24"/>
          <w:u w:val="single"/>
        </w:rPr>
        <w:t>Review Meeting of ASHA AMG:</w:t>
      </w:r>
    </w:p>
    <w:p w:rsidR="00CF4FDF" w:rsidRPr="00522531" w:rsidRDefault="00CF4FDF" w:rsidP="00CF4FDF">
      <w:pPr>
        <w:pStyle w:val="NoSpacing"/>
        <w:ind w:left="709"/>
        <w:jc w:val="both"/>
        <w:rPr>
          <w:rFonts w:ascii="Arial Narrow" w:hAnsi="Arial Narrow"/>
          <w:b/>
          <w:sz w:val="24"/>
          <w:szCs w:val="24"/>
        </w:rPr>
      </w:pPr>
      <w:r w:rsidRPr="00522531">
        <w:rPr>
          <w:rFonts w:ascii="Arial Narrow" w:hAnsi="Arial Narrow"/>
          <w:b/>
          <w:sz w:val="24"/>
          <w:szCs w:val="24"/>
        </w:rPr>
        <w:t>Quarterly Review Meeting of ASHA AMG conducted regularly along with ASHA facilitators at Conference Hall, District Hospital Gyalshing.</w:t>
      </w:r>
    </w:p>
    <w:p w:rsidR="00CF4FDF" w:rsidRPr="00522531" w:rsidRDefault="00CF4FDF" w:rsidP="00CF4FDF">
      <w:pPr>
        <w:pStyle w:val="NoSpacing"/>
        <w:ind w:left="709"/>
        <w:jc w:val="both"/>
        <w:rPr>
          <w:rFonts w:ascii="Arial Narrow" w:hAnsi="Arial Narrow"/>
          <w:b/>
          <w:sz w:val="24"/>
          <w:szCs w:val="24"/>
        </w:rPr>
      </w:pPr>
    </w:p>
    <w:p w:rsidR="00CF4FDF" w:rsidRPr="00522531" w:rsidRDefault="00CF4FDF" w:rsidP="00CF4FDF">
      <w:pPr>
        <w:pStyle w:val="NoSpacing"/>
        <w:ind w:left="709"/>
        <w:jc w:val="both"/>
        <w:rPr>
          <w:rFonts w:ascii="Arial Narrow" w:hAnsi="Arial Narrow"/>
          <w:b/>
          <w:sz w:val="24"/>
          <w:szCs w:val="24"/>
          <w:u w:val="single"/>
        </w:rPr>
      </w:pPr>
      <w:r w:rsidRPr="00522531">
        <w:rPr>
          <w:rFonts w:ascii="Arial Narrow" w:hAnsi="Arial Narrow"/>
          <w:b/>
          <w:sz w:val="24"/>
          <w:szCs w:val="24"/>
          <w:u w:val="single"/>
        </w:rPr>
        <w:t>ASHA DRUGKITS:</w:t>
      </w:r>
    </w:p>
    <w:p w:rsidR="00CF4FDF" w:rsidRPr="00522531" w:rsidRDefault="00CF4FDF" w:rsidP="00CF4FDF">
      <w:pPr>
        <w:pStyle w:val="NoSpacing"/>
        <w:ind w:left="709"/>
        <w:jc w:val="both"/>
        <w:rPr>
          <w:rFonts w:ascii="Arial Narrow" w:hAnsi="Arial Narrow"/>
          <w:b/>
          <w:sz w:val="24"/>
          <w:szCs w:val="24"/>
        </w:rPr>
      </w:pPr>
      <w:r w:rsidRPr="00522531">
        <w:rPr>
          <w:rFonts w:ascii="Arial Narrow" w:hAnsi="Arial Narrow"/>
          <w:b/>
          <w:sz w:val="24"/>
          <w:szCs w:val="24"/>
        </w:rPr>
        <w:t>ASHA drug kits are replaced as per guidelines.</w:t>
      </w:r>
    </w:p>
    <w:p w:rsidR="00CF4FDF" w:rsidRPr="00522531" w:rsidRDefault="00CF4FDF" w:rsidP="00CF4FDF">
      <w:pPr>
        <w:pStyle w:val="NoSpacing"/>
        <w:ind w:left="709"/>
        <w:jc w:val="both"/>
        <w:rPr>
          <w:rFonts w:ascii="Arial Narrow" w:hAnsi="Arial Narrow"/>
          <w:b/>
          <w:sz w:val="24"/>
          <w:szCs w:val="24"/>
        </w:rPr>
      </w:pPr>
      <w:r w:rsidRPr="00522531">
        <w:rPr>
          <w:rFonts w:ascii="Arial Narrow" w:hAnsi="Arial Narrow"/>
          <w:b/>
          <w:sz w:val="24"/>
          <w:szCs w:val="24"/>
        </w:rPr>
        <w:t>List of Medicines:</w:t>
      </w:r>
    </w:p>
    <w:p w:rsidR="00CF4FDF" w:rsidRPr="00522531" w:rsidRDefault="00CF4FDF" w:rsidP="001B12A0">
      <w:pPr>
        <w:pStyle w:val="NoSpacing"/>
        <w:numPr>
          <w:ilvl w:val="0"/>
          <w:numId w:val="144"/>
        </w:numPr>
        <w:ind w:left="1701"/>
        <w:jc w:val="both"/>
        <w:rPr>
          <w:rFonts w:ascii="Arial Narrow" w:hAnsi="Arial Narrow"/>
          <w:b/>
          <w:sz w:val="24"/>
          <w:szCs w:val="24"/>
        </w:rPr>
      </w:pPr>
      <w:r w:rsidRPr="00522531">
        <w:rPr>
          <w:rFonts w:ascii="Arial Narrow" w:hAnsi="Arial Narrow"/>
          <w:b/>
          <w:sz w:val="24"/>
          <w:szCs w:val="24"/>
        </w:rPr>
        <w:t>Paracetamol Tablet 500mg</w:t>
      </w:r>
    </w:p>
    <w:p w:rsidR="00CF4FDF" w:rsidRPr="00522531" w:rsidRDefault="00CF4FDF" w:rsidP="001B12A0">
      <w:pPr>
        <w:pStyle w:val="NoSpacing"/>
        <w:numPr>
          <w:ilvl w:val="0"/>
          <w:numId w:val="144"/>
        </w:numPr>
        <w:ind w:left="1701"/>
        <w:jc w:val="both"/>
        <w:rPr>
          <w:rFonts w:ascii="Arial Narrow" w:hAnsi="Arial Narrow"/>
          <w:b/>
          <w:sz w:val="24"/>
          <w:szCs w:val="24"/>
        </w:rPr>
      </w:pPr>
      <w:r w:rsidRPr="00522531">
        <w:rPr>
          <w:rFonts w:ascii="Arial Narrow" w:hAnsi="Arial Narrow"/>
          <w:b/>
          <w:sz w:val="24"/>
          <w:szCs w:val="24"/>
        </w:rPr>
        <w:t>Paracetamol 125mg (syrup)</w:t>
      </w:r>
    </w:p>
    <w:p w:rsidR="00CF4FDF" w:rsidRPr="00522531" w:rsidRDefault="00CF4FDF" w:rsidP="001B12A0">
      <w:pPr>
        <w:pStyle w:val="NoSpacing"/>
        <w:numPr>
          <w:ilvl w:val="0"/>
          <w:numId w:val="144"/>
        </w:numPr>
        <w:ind w:left="1701"/>
        <w:jc w:val="both"/>
        <w:rPr>
          <w:rFonts w:ascii="Arial Narrow" w:hAnsi="Arial Narrow"/>
          <w:b/>
          <w:sz w:val="24"/>
          <w:szCs w:val="24"/>
        </w:rPr>
      </w:pPr>
      <w:r w:rsidRPr="00522531">
        <w:rPr>
          <w:rFonts w:ascii="Arial Narrow" w:hAnsi="Arial Narrow"/>
          <w:b/>
          <w:sz w:val="24"/>
          <w:szCs w:val="24"/>
        </w:rPr>
        <w:t>ORS packet</w:t>
      </w:r>
    </w:p>
    <w:p w:rsidR="00CF4FDF" w:rsidRPr="00522531" w:rsidRDefault="00CF4FDF" w:rsidP="001B12A0">
      <w:pPr>
        <w:pStyle w:val="NoSpacing"/>
        <w:numPr>
          <w:ilvl w:val="0"/>
          <w:numId w:val="144"/>
        </w:numPr>
        <w:ind w:left="1701"/>
        <w:jc w:val="both"/>
        <w:rPr>
          <w:rFonts w:ascii="Arial Narrow" w:hAnsi="Arial Narrow"/>
          <w:b/>
          <w:sz w:val="24"/>
          <w:szCs w:val="24"/>
        </w:rPr>
      </w:pPr>
      <w:r w:rsidRPr="00522531">
        <w:rPr>
          <w:rFonts w:ascii="Arial Narrow" w:hAnsi="Arial Narrow"/>
          <w:b/>
          <w:sz w:val="24"/>
          <w:szCs w:val="24"/>
        </w:rPr>
        <w:t>Dressing Gauge</w:t>
      </w:r>
    </w:p>
    <w:p w:rsidR="00CF4FDF" w:rsidRPr="00522531" w:rsidRDefault="00CF4FDF" w:rsidP="001B12A0">
      <w:pPr>
        <w:pStyle w:val="NoSpacing"/>
        <w:numPr>
          <w:ilvl w:val="0"/>
          <w:numId w:val="144"/>
        </w:numPr>
        <w:ind w:left="1701"/>
        <w:jc w:val="both"/>
        <w:rPr>
          <w:rFonts w:ascii="Arial Narrow" w:hAnsi="Arial Narrow"/>
          <w:b/>
          <w:sz w:val="24"/>
          <w:szCs w:val="24"/>
        </w:rPr>
      </w:pPr>
      <w:r w:rsidRPr="00522531">
        <w:rPr>
          <w:rFonts w:ascii="Arial Narrow" w:hAnsi="Arial Narrow"/>
          <w:b/>
          <w:sz w:val="24"/>
          <w:szCs w:val="24"/>
        </w:rPr>
        <w:t>Iodine Tincture Bottle (100ml)</w:t>
      </w:r>
    </w:p>
    <w:p w:rsidR="00CF4FDF" w:rsidRPr="00522531" w:rsidRDefault="00CF4FDF" w:rsidP="001B12A0">
      <w:pPr>
        <w:pStyle w:val="NoSpacing"/>
        <w:numPr>
          <w:ilvl w:val="0"/>
          <w:numId w:val="144"/>
        </w:numPr>
        <w:ind w:left="1701"/>
        <w:jc w:val="both"/>
        <w:rPr>
          <w:rFonts w:ascii="Arial Narrow" w:hAnsi="Arial Narrow"/>
          <w:b/>
          <w:sz w:val="24"/>
          <w:szCs w:val="24"/>
        </w:rPr>
      </w:pPr>
      <w:r w:rsidRPr="00522531">
        <w:rPr>
          <w:rFonts w:ascii="Arial Narrow" w:hAnsi="Arial Narrow"/>
          <w:b/>
          <w:sz w:val="24"/>
          <w:szCs w:val="24"/>
        </w:rPr>
        <w:t>Gension Violet Paint Bottle (50ml)</w:t>
      </w:r>
    </w:p>
    <w:p w:rsidR="00CF4FDF" w:rsidRPr="00522531" w:rsidRDefault="00CF4FDF" w:rsidP="001B12A0">
      <w:pPr>
        <w:pStyle w:val="NoSpacing"/>
        <w:numPr>
          <w:ilvl w:val="0"/>
          <w:numId w:val="144"/>
        </w:numPr>
        <w:ind w:left="1701"/>
        <w:jc w:val="both"/>
        <w:rPr>
          <w:rFonts w:ascii="Arial Narrow" w:hAnsi="Arial Narrow"/>
          <w:b/>
          <w:sz w:val="24"/>
          <w:szCs w:val="24"/>
        </w:rPr>
      </w:pPr>
      <w:r w:rsidRPr="00522531">
        <w:rPr>
          <w:rFonts w:ascii="Arial Narrow" w:hAnsi="Arial Narrow"/>
          <w:b/>
          <w:sz w:val="24"/>
          <w:szCs w:val="24"/>
        </w:rPr>
        <w:t>Roll Bandage (1inches)</w:t>
      </w:r>
    </w:p>
    <w:p w:rsidR="00CF4FDF" w:rsidRPr="00522531" w:rsidRDefault="00CF4FDF" w:rsidP="001B12A0">
      <w:pPr>
        <w:pStyle w:val="NoSpacing"/>
        <w:numPr>
          <w:ilvl w:val="0"/>
          <w:numId w:val="144"/>
        </w:numPr>
        <w:ind w:left="1701"/>
        <w:jc w:val="both"/>
        <w:rPr>
          <w:rFonts w:ascii="Arial Narrow" w:hAnsi="Arial Narrow"/>
          <w:b/>
          <w:sz w:val="24"/>
          <w:szCs w:val="24"/>
        </w:rPr>
      </w:pPr>
      <w:r w:rsidRPr="00522531">
        <w:rPr>
          <w:rFonts w:ascii="Arial Narrow" w:hAnsi="Arial Narrow"/>
          <w:b/>
          <w:sz w:val="24"/>
          <w:szCs w:val="24"/>
        </w:rPr>
        <w:t>Condom</w:t>
      </w:r>
    </w:p>
    <w:p w:rsidR="00CF4FDF" w:rsidRPr="00522531" w:rsidRDefault="00CF4FDF" w:rsidP="001B12A0">
      <w:pPr>
        <w:pStyle w:val="NoSpacing"/>
        <w:numPr>
          <w:ilvl w:val="0"/>
          <w:numId w:val="144"/>
        </w:numPr>
        <w:ind w:left="1701"/>
        <w:jc w:val="both"/>
        <w:rPr>
          <w:rFonts w:ascii="Arial Narrow" w:hAnsi="Arial Narrow"/>
          <w:b/>
          <w:sz w:val="24"/>
          <w:szCs w:val="24"/>
        </w:rPr>
      </w:pPr>
      <w:r w:rsidRPr="00522531">
        <w:rPr>
          <w:rFonts w:ascii="Arial Narrow" w:hAnsi="Arial Narrow"/>
          <w:b/>
          <w:sz w:val="24"/>
          <w:szCs w:val="24"/>
        </w:rPr>
        <w:t>Cotton Roll (200gm)</w:t>
      </w:r>
    </w:p>
    <w:p w:rsidR="00CF4FDF" w:rsidRPr="00522531" w:rsidRDefault="00CF4FDF" w:rsidP="001B12A0">
      <w:pPr>
        <w:pStyle w:val="NoSpacing"/>
        <w:numPr>
          <w:ilvl w:val="0"/>
          <w:numId w:val="144"/>
        </w:numPr>
        <w:ind w:left="1701"/>
        <w:jc w:val="both"/>
        <w:rPr>
          <w:rFonts w:ascii="Arial Narrow" w:hAnsi="Arial Narrow"/>
          <w:b/>
          <w:sz w:val="24"/>
          <w:szCs w:val="24"/>
        </w:rPr>
      </w:pPr>
      <w:r w:rsidRPr="00522531">
        <w:rPr>
          <w:rFonts w:ascii="Arial Narrow" w:hAnsi="Arial Narrow"/>
          <w:b/>
          <w:sz w:val="24"/>
          <w:szCs w:val="24"/>
        </w:rPr>
        <w:t>IFA Tab.</w:t>
      </w:r>
    </w:p>
    <w:p w:rsidR="00CF4FDF" w:rsidRPr="00522531" w:rsidRDefault="00CF4FDF" w:rsidP="001B12A0">
      <w:pPr>
        <w:pStyle w:val="NoSpacing"/>
        <w:numPr>
          <w:ilvl w:val="0"/>
          <w:numId w:val="144"/>
        </w:numPr>
        <w:ind w:left="1701"/>
        <w:jc w:val="both"/>
        <w:rPr>
          <w:rFonts w:ascii="Arial Narrow" w:hAnsi="Arial Narrow"/>
          <w:b/>
          <w:sz w:val="24"/>
          <w:szCs w:val="24"/>
        </w:rPr>
      </w:pPr>
      <w:r w:rsidRPr="00522531">
        <w:rPr>
          <w:rFonts w:ascii="Arial Narrow" w:hAnsi="Arial Narrow"/>
          <w:b/>
          <w:sz w:val="24"/>
          <w:szCs w:val="24"/>
        </w:rPr>
        <w:t>Dyolomine Tab.</w:t>
      </w:r>
    </w:p>
    <w:p w:rsidR="00CF4FDF" w:rsidRPr="00522531" w:rsidRDefault="00CF4FDF" w:rsidP="00CF4FDF">
      <w:pPr>
        <w:pStyle w:val="NoSpacing"/>
        <w:jc w:val="both"/>
        <w:rPr>
          <w:rFonts w:ascii="Arial Narrow" w:hAnsi="Arial Narrow"/>
          <w:b/>
          <w:color w:val="FF0000"/>
          <w:sz w:val="24"/>
          <w:szCs w:val="24"/>
        </w:rPr>
      </w:pPr>
    </w:p>
    <w:p w:rsidR="00CF4FDF" w:rsidRPr="00522531" w:rsidRDefault="00CF4FDF" w:rsidP="00CF4FDF">
      <w:pPr>
        <w:pStyle w:val="NoSpacing"/>
        <w:ind w:left="567"/>
        <w:jc w:val="both"/>
        <w:rPr>
          <w:rFonts w:ascii="Arial Narrow" w:hAnsi="Arial Narrow"/>
          <w:b/>
          <w:sz w:val="24"/>
          <w:szCs w:val="24"/>
        </w:rPr>
      </w:pPr>
      <w:r w:rsidRPr="00522531">
        <w:rPr>
          <w:rFonts w:ascii="Arial Narrow" w:hAnsi="Arial Narrow"/>
          <w:b/>
          <w:sz w:val="24"/>
          <w:szCs w:val="24"/>
        </w:rPr>
        <w:t>3</w:t>
      </w:r>
      <w:r w:rsidRPr="00522531">
        <w:rPr>
          <w:rFonts w:ascii="Arial Narrow" w:hAnsi="Arial Narrow"/>
          <w:b/>
          <w:sz w:val="24"/>
          <w:szCs w:val="24"/>
          <w:vertAlign w:val="superscript"/>
        </w:rPr>
        <w:t>rd</w:t>
      </w:r>
      <w:r w:rsidRPr="00522531">
        <w:rPr>
          <w:rFonts w:ascii="Arial Narrow" w:hAnsi="Arial Narrow"/>
          <w:b/>
          <w:sz w:val="24"/>
          <w:szCs w:val="24"/>
        </w:rPr>
        <w:t xml:space="preserve"> Round HBNC training of ASHA: training of 184 ASHA completed at District Hospital Gyalshing &amp; training of 21 ASHA Facilitator completed at Jorthang at South Sikkim</w:t>
      </w:r>
    </w:p>
    <w:p w:rsidR="00CF4FDF" w:rsidRPr="00522531" w:rsidRDefault="00CF4FDF" w:rsidP="00CF4FDF">
      <w:pPr>
        <w:pStyle w:val="NoSpacing"/>
        <w:ind w:left="567"/>
        <w:jc w:val="both"/>
        <w:rPr>
          <w:rFonts w:ascii="Arial Narrow" w:hAnsi="Arial Narrow"/>
          <w:b/>
          <w:sz w:val="24"/>
          <w:szCs w:val="24"/>
        </w:rPr>
      </w:pPr>
      <w:r w:rsidRPr="00522531">
        <w:rPr>
          <w:rFonts w:ascii="Arial Narrow" w:hAnsi="Arial Narrow"/>
          <w:b/>
          <w:sz w:val="24"/>
          <w:szCs w:val="24"/>
        </w:rPr>
        <w:t xml:space="preserve">The training module specially focus on basic essential care of mother and child i.e. how to recognize and identify the high risk, emergency referral, non-emergency referral and normal cases during antenatal and post natal period for the appropriate referral services to the appropriate health facility and to manage at their setting.        </w:t>
      </w:r>
    </w:p>
    <w:p w:rsidR="00CF4FDF" w:rsidRPr="00522531" w:rsidRDefault="00CF4FDF" w:rsidP="00CF4FDF">
      <w:pPr>
        <w:spacing w:after="0"/>
        <w:ind w:left="567"/>
        <w:jc w:val="both"/>
        <w:rPr>
          <w:rFonts w:ascii="Arial Narrow" w:hAnsi="Arial Narrow"/>
          <w:b/>
          <w:sz w:val="24"/>
          <w:szCs w:val="24"/>
        </w:rPr>
      </w:pPr>
      <w:r w:rsidRPr="00522531">
        <w:rPr>
          <w:rFonts w:ascii="Arial Narrow" w:hAnsi="Arial Narrow"/>
          <w:b/>
          <w:sz w:val="24"/>
          <w:szCs w:val="24"/>
        </w:rPr>
        <w:t>On top of that the training provided with the good communication skill to create awareness on health seeking behavior among the needy communities of rural below poverty line and inaccessible or underserved people for the healthy living practice. The ultimate goal of the training is to reduce the current maternal and infant mortality rate.</w:t>
      </w:r>
    </w:p>
    <w:p w:rsidR="00CF4FDF" w:rsidRPr="00522531" w:rsidRDefault="00CF4FDF" w:rsidP="00CF4FDF">
      <w:pPr>
        <w:spacing w:after="0"/>
        <w:ind w:left="567"/>
        <w:jc w:val="both"/>
        <w:rPr>
          <w:rFonts w:ascii="Arial Narrow" w:hAnsi="Arial Narrow"/>
          <w:b/>
          <w:sz w:val="24"/>
          <w:szCs w:val="24"/>
        </w:rPr>
      </w:pPr>
      <w:r w:rsidRPr="00522531">
        <w:rPr>
          <w:rFonts w:ascii="Arial Narrow" w:hAnsi="Arial Narrow"/>
          <w:b/>
          <w:sz w:val="24"/>
          <w:szCs w:val="24"/>
        </w:rPr>
        <w:t>Resource Person:</w:t>
      </w:r>
    </w:p>
    <w:p w:rsidR="00CF4FDF" w:rsidRPr="00522531" w:rsidRDefault="00CF4FDF" w:rsidP="001B12A0">
      <w:pPr>
        <w:numPr>
          <w:ilvl w:val="0"/>
          <w:numId w:val="136"/>
        </w:numPr>
        <w:spacing w:after="0" w:line="240" w:lineRule="auto"/>
        <w:ind w:left="1134"/>
        <w:jc w:val="both"/>
        <w:rPr>
          <w:rFonts w:ascii="Arial Narrow" w:hAnsi="Arial Narrow"/>
          <w:b/>
          <w:sz w:val="24"/>
          <w:szCs w:val="24"/>
        </w:rPr>
      </w:pPr>
      <w:r w:rsidRPr="00522531">
        <w:rPr>
          <w:rFonts w:ascii="Arial Narrow" w:hAnsi="Arial Narrow"/>
          <w:b/>
          <w:sz w:val="24"/>
          <w:szCs w:val="24"/>
        </w:rPr>
        <w:t xml:space="preserve">Mrs, Riki Lhamu Lepcha CNO/W (Training Coordinator), </w:t>
      </w:r>
    </w:p>
    <w:p w:rsidR="00CF4FDF" w:rsidRPr="00522531" w:rsidRDefault="00CF4FDF" w:rsidP="001B12A0">
      <w:pPr>
        <w:numPr>
          <w:ilvl w:val="0"/>
          <w:numId w:val="136"/>
        </w:numPr>
        <w:spacing w:after="0" w:line="240" w:lineRule="auto"/>
        <w:ind w:left="1134"/>
        <w:jc w:val="both"/>
        <w:rPr>
          <w:rFonts w:ascii="Arial Narrow" w:hAnsi="Arial Narrow"/>
          <w:b/>
          <w:sz w:val="24"/>
          <w:szCs w:val="24"/>
        </w:rPr>
      </w:pPr>
      <w:r w:rsidRPr="00522531">
        <w:rPr>
          <w:rFonts w:ascii="Arial Narrow" w:hAnsi="Arial Narrow"/>
          <w:b/>
          <w:sz w:val="24"/>
          <w:szCs w:val="24"/>
        </w:rPr>
        <w:t>Mr. N.N. Shrarma State Facilitator/NRHM Sikkim</w:t>
      </w:r>
    </w:p>
    <w:p w:rsidR="00CF4FDF" w:rsidRPr="00522531" w:rsidRDefault="00CF4FDF" w:rsidP="001B12A0">
      <w:pPr>
        <w:numPr>
          <w:ilvl w:val="0"/>
          <w:numId w:val="136"/>
        </w:numPr>
        <w:spacing w:after="0" w:line="240" w:lineRule="auto"/>
        <w:ind w:left="1134"/>
        <w:jc w:val="both"/>
        <w:rPr>
          <w:rFonts w:ascii="Arial Narrow" w:hAnsi="Arial Narrow"/>
          <w:b/>
          <w:sz w:val="24"/>
          <w:szCs w:val="24"/>
        </w:rPr>
      </w:pPr>
      <w:r w:rsidRPr="00522531">
        <w:rPr>
          <w:rFonts w:ascii="Arial Narrow" w:hAnsi="Arial Narrow"/>
          <w:b/>
          <w:sz w:val="24"/>
          <w:szCs w:val="24"/>
        </w:rPr>
        <w:t xml:space="preserve">Mrs.Tarun Rai DPHNO/S (National Trainer), </w:t>
      </w:r>
    </w:p>
    <w:p w:rsidR="00CF4FDF" w:rsidRPr="00522531" w:rsidRDefault="00CF4FDF" w:rsidP="001B12A0">
      <w:pPr>
        <w:numPr>
          <w:ilvl w:val="0"/>
          <w:numId w:val="136"/>
        </w:numPr>
        <w:spacing w:after="0" w:line="240" w:lineRule="auto"/>
        <w:ind w:left="1134"/>
        <w:jc w:val="both"/>
        <w:rPr>
          <w:rFonts w:ascii="Arial Narrow" w:hAnsi="Arial Narrow"/>
          <w:b/>
          <w:sz w:val="24"/>
          <w:szCs w:val="24"/>
        </w:rPr>
      </w:pPr>
      <w:r w:rsidRPr="00522531">
        <w:rPr>
          <w:rFonts w:ascii="Arial Narrow" w:hAnsi="Arial Narrow"/>
          <w:b/>
          <w:sz w:val="24"/>
          <w:szCs w:val="24"/>
        </w:rPr>
        <w:t xml:space="preserve">Mrs. Chitra Rekha Pradhan DHEO/S, </w:t>
      </w:r>
    </w:p>
    <w:p w:rsidR="00CF4FDF" w:rsidRPr="00522531" w:rsidRDefault="00CF4FDF" w:rsidP="001B12A0">
      <w:pPr>
        <w:numPr>
          <w:ilvl w:val="0"/>
          <w:numId w:val="136"/>
        </w:numPr>
        <w:spacing w:after="0" w:line="240" w:lineRule="auto"/>
        <w:ind w:left="1134"/>
        <w:jc w:val="both"/>
        <w:rPr>
          <w:rFonts w:ascii="Arial Narrow" w:hAnsi="Arial Narrow"/>
          <w:b/>
          <w:sz w:val="24"/>
          <w:szCs w:val="24"/>
        </w:rPr>
      </w:pPr>
      <w:r w:rsidRPr="00522531">
        <w:rPr>
          <w:rFonts w:ascii="Arial Narrow" w:hAnsi="Arial Narrow"/>
          <w:b/>
          <w:sz w:val="24"/>
          <w:szCs w:val="24"/>
        </w:rPr>
        <w:t xml:space="preserve">Mr. J.D. Sharma NGO/HECS (Coordinator), </w:t>
      </w:r>
    </w:p>
    <w:p w:rsidR="00CF4FDF" w:rsidRPr="00522531" w:rsidRDefault="00CF4FDF" w:rsidP="001B12A0">
      <w:pPr>
        <w:numPr>
          <w:ilvl w:val="0"/>
          <w:numId w:val="136"/>
        </w:numPr>
        <w:spacing w:after="0" w:line="240" w:lineRule="auto"/>
        <w:ind w:left="1134"/>
        <w:jc w:val="both"/>
        <w:rPr>
          <w:rFonts w:ascii="Arial Narrow" w:hAnsi="Arial Narrow"/>
          <w:b/>
          <w:sz w:val="24"/>
          <w:szCs w:val="24"/>
        </w:rPr>
      </w:pPr>
      <w:r w:rsidRPr="00522531">
        <w:rPr>
          <w:rFonts w:ascii="Arial Narrow" w:hAnsi="Arial Narrow"/>
          <w:b/>
          <w:sz w:val="24"/>
          <w:szCs w:val="24"/>
        </w:rPr>
        <w:t xml:space="preserve">Mr. R. Pega DHEO Soreng PHC, </w:t>
      </w:r>
    </w:p>
    <w:p w:rsidR="00CF4FDF" w:rsidRPr="00522531" w:rsidRDefault="00CF4FDF" w:rsidP="001B12A0">
      <w:pPr>
        <w:numPr>
          <w:ilvl w:val="0"/>
          <w:numId w:val="136"/>
        </w:numPr>
        <w:spacing w:after="0" w:line="240" w:lineRule="auto"/>
        <w:ind w:left="1134"/>
        <w:jc w:val="both"/>
        <w:rPr>
          <w:rFonts w:ascii="Arial Narrow" w:hAnsi="Arial Narrow"/>
          <w:b/>
          <w:sz w:val="24"/>
          <w:szCs w:val="24"/>
        </w:rPr>
      </w:pPr>
      <w:r w:rsidRPr="00522531">
        <w:rPr>
          <w:rFonts w:ascii="Arial Narrow" w:hAnsi="Arial Narrow"/>
          <w:b/>
          <w:sz w:val="24"/>
          <w:szCs w:val="24"/>
        </w:rPr>
        <w:t xml:space="preserve">Mr. Passang Lendup Sherpa H.E. Senik PHC </w:t>
      </w:r>
    </w:p>
    <w:p w:rsidR="00CF4FDF" w:rsidRPr="00522531" w:rsidRDefault="00CF4FDF" w:rsidP="001B12A0">
      <w:pPr>
        <w:numPr>
          <w:ilvl w:val="0"/>
          <w:numId w:val="136"/>
        </w:numPr>
        <w:spacing w:after="0" w:line="240" w:lineRule="auto"/>
        <w:ind w:left="1134"/>
        <w:jc w:val="both"/>
        <w:rPr>
          <w:rFonts w:ascii="Arial Narrow" w:hAnsi="Arial Narrow"/>
          <w:b/>
          <w:sz w:val="24"/>
          <w:szCs w:val="24"/>
        </w:rPr>
      </w:pPr>
      <w:r w:rsidRPr="00522531">
        <w:rPr>
          <w:rFonts w:ascii="Arial Narrow" w:hAnsi="Arial Narrow"/>
          <w:b/>
          <w:sz w:val="24"/>
          <w:szCs w:val="24"/>
        </w:rPr>
        <w:t>Miss Bindya Subedi H.E. and</w:t>
      </w:r>
    </w:p>
    <w:p w:rsidR="00CF4FDF" w:rsidRPr="00522531" w:rsidRDefault="00CF4FDF" w:rsidP="001B12A0">
      <w:pPr>
        <w:numPr>
          <w:ilvl w:val="0"/>
          <w:numId w:val="136"/>
        </w:numPr>
        <w:spacing w:after="0" w:line="240" w:lineRule="auto"/>
        <w:ind w:left="1134"/>
        <w:jc w:val="both"/>
        <w:rPr>
          <w:rFonts w:ascii="Arial Narrow" w:hAnsi="Arial Narrow"/>
          <w:b/>
          <w:sz w:val="24"/>
          <w:szCs w:val="24"/>
        </w:rPr>
      </w:pPr>
      <w:r w:rsidRPr="00522531">
        <w:rPr>
          <w:rFonts w:ascii="Arial Narrow" w:hAnsi="Arial Narrow"/>
          <w:b/>
          <w:sz w:val="24"/>
          <w:szCs w:val="24"/>
        </w:rPr>
        <w:t xml:space="preserve">Mr. Digam Gurung DPM/W (ASHA Nodal Officer) </w:t>
      </w:r>
    </w:p>
    <w:p w:rsidR="00CF4FDF" w:rsidRPr="00522531" w:rsidRDefault="00CF4FDF" w:rsidP="001B12A0">
      <w:pPr>
        <w:numPr>
          <w:ilvl w:val="0"/>
          <w:numId w:val="136"/>
        </w:numPr>
        <w:spacing w:after="0" w:line="240" w:lineRule="auto"/>
        <w:ind w:left="1134"/>
        <w:jc w:val="both"/>
        <w:rPr>
          <w:rFonts w:ascii="Arial Narrow" w:hAnsi="Arial Narrow"/>
          <w:b/>
          <w:sz w:val="24"/>
          <w:szCs w:val="24"/>
        </w:rPr>
      </w:pPr>
    </w:p>
    <w:p w:rsidR="005C10F6" w:rsidRDefault="005C10F6" w:rsidP="00CF4FDF">
      <w:pPr>
        <w:jc w:val="both"/>
        <w:rPr>
          <w:rFonts w:ascii="Arial Narrow" w:hAnsi="Arial Narrow"/>
          <w:b/>
          <w:sz w:val="24"/>
          <w:szCs w:val="24"/>
        </w:rPr>
      </w:pPr>
    </w:p>
    <w:p w:rsidR="001B0B18" w:rsidRDefault="001B0B18" w:rsidP="00CF4FDF">
      <w:pPr>
        <w:jc w:val="both"/>
        <w:rPr>
          <w:rFonts w:ascii="Arial Narrow" w:hAnsi="Arial Narrow"/>
          <w:b/>
          <w:sz w:val="24"/>
          <w:szCs w:val="24"/>
        </w:rPr>
      </w:pPr>
    </w:p>
    <w:p w:rsidR="001B0B18" w:rsidRPr="00522531" w:rsidRDefault="001B0B18" w:rsidP="00CF4FDF">
      <w:pPr>
        <w:jc w:val="both"/>
        <w:rPr>
          <w:rFonts w:ascii="Arial Narrow" w:hAnsi="Arial Narrow"/>
          <w:b/>
          <w:sz w:val="24"/>
          <w:szCs w:val="24"/>
        </w:rPr>
      </w:pPr>
    </w:p>
    <w:p w:rsidR="00CF4FDF" w:rsidRPr="00522531" w:rsidRDefault="00CF4FDF" w:rsidP="00CF4FDF">
      <w:pPr>
        <w:jc w:val="both"/>
        <w:rPr>
          <w:rFonts w:ascii="Arial Narrow" w:hAnsi="Arial Narrow"/>
          <w:b/>
          <w:sz w:val="24"/>
          <w:szCs w:val="24"/>
        </w:rPr>
      </w:pPr>
      <w:r w:rsidRPr="00522531">
        <w:rPr>
          <w:rFonts w:ascii="Arial Narrow" w:hAnsi="Arial Narrow"/>
          <w:b/>
          <w:sz w:val="24"/>
          <w:szCs w:val="24"/>
        </w:rPr>
        <w:lastRenderedPageBreak/>
        <w:t>B.2) Untied Fund:</w:t>
      </w:r>
    </w:p>
    <w:p w:rsidR="00CF4FDF" w:rsidRPr="00522531" w:rsidRDefault="00CF4FDF" w:rsidP="00CF4FDF">
      <w:pPr>
        <w:spacing w:after="0" w:line="240" w:lineRule="atLeast"/>
        <w:jc w:val="both"/>
        <w:rPr>
          <w:rFonts w:ascii="Arial Narrow" w:hAnsi="Arial Narrow"/>
          <w:b/>
          <w:sz w:val="24"/>
          <w:szCs w:val="24"/>
        </w:rPr>
      </w:pPr>
      <w:r w:rsidRPr="00522531">
        <w:rPr>
          <w:rFonts w:ascii="Arial Narrow" w:hAnsi="Arial Narrow"/>
          <w:b/>
          <w:sz w:val="24"/>
          <w:szCs w:val="24"/>
        </w:rPr>
        <w:t xml:space="preserve">Untied Fund of 7 PHC, 41 PHC &amp; 205 VHSNC: </w:t>
      </w:r>
    </w:p>
    <w:p w:rsidR="00CF4FDF" w:rsidRPr="00522531" w:rsidRDefault="00CF4FDF" w:rsidP="00CF4FDF">
      <w:pPr>
        <w:spacing w:after="0" w:line="240" w:lineRule="atLeast"/>
        <w:jc w:val="both"/>
        <w:rPr>
          <w:rFonts w:ascii="Arial Narrow" w:hAnsi="Arial Narrow"/>
          <w:b/>
          <w:sz w:val="24"/>
          <w:szCs w:val="24"/>
        </w:rPr>
      </w:pPr>
      <w:r w:rsidRPr="00522531">
        <w:rPr>
          <w:rFonts w:ascii="Arial Narrow" w:hAnsi="Arial Narrow"/>
          <w:b/>
          <w:sz w:val="24"/>
          <w:szCs w:val="24"/>
        </w:rPr>
        <w:t xml:space="preserve">The funds has been used for payment to labour for minor water supply connection, curtains for duty rooms/OPD/wards, bleaching powder, repair of kitchen window to avoid leakage of water, purchase of bamboo for cleaning of hospital building from outside, harpic for hard stain, replacing of damaged taps in delivery room/wards/toilets, wall clock, common seal of society and committee etc. </w:t>
      </w:r>
    </w:p>
    <w:p w:rsidR="00CF4FDF" w:rsidRPr="00522531" w:rsidRDefault="00CF4FDF" w:rsidP="00CF4FDF">
      <w:pPr>
        <w:jc w:val="both"/>
        <w:rPr>
          <w:rFonts w:ascii="Arial Narrow" w:hAnsi="Arial Narrow"/>
          <w:b/>
          <w:sz w:val="24"/>
          <w:szCs w:val="24"/>
        </w:rPr>
      </w:pPr>
      <w:r w:rsidRPr="00522531">
        <w:rPr>
          <w:rFonts w:ascii="Arial Narrow" w:hAnsi="Arial Narrow"/>
          <w:b/>
          <w:sz w:val="24"/>
          <w:szCs w:val="24"/>
        </w:rPr>
        <w:t>205 nos. of Village Health, Sanitation &amp; Nutrition Committee are formed in the 205 villages of West District with ASHAs as the Member Secretary. The bank accounts are opened. The Panchayats and the community are aware of the organisation of the VHSNCs as they have been given orientation on the same. The bank account will be operated jointly by the member secretary and the president of VHSNC</w:t>
      </w:r>
    </w:p>
    <w:p w:rsidR="00CF4FDF" w:rsidRPr="00522531" w:rsidRDefault="00CF4FDF" w:rsidP="00CF4FDF">
      <w:pPr>
        <w:jc w:val="both"/>
        <w:rPr>
          <w:rFonts w:ascii="Arial Narrow" w:hAnsi="Arial Narrow"/>
          <w:b/>
          <w:sz w:val="24"/>
          <w:szCs w:val="24"/>
        </w:rPr>
      </w:pPr>
      <w:r w:rsidRPr="00522531">
        <w:rPr>
          <w:rFonts w:ascii="Arial Narrow" w:hAnsi="Arial Narrow"/>
          <w:b/>
          <w:sz w:val="24"/>
          <w:szCs w:val="24"/>
        </w:rPr>
        <w:t>B.3) Annual Maintenance Grant (AMG):</w:t>
      </w:r>
    </w:p>
    <w:p w:rsidR="00CF4FDF" w:rsidRPr="00522531" w:rsidRDefault="00CF4FDF" w:rsidP="00CF4FDF">
      <w:pPr>
        <w:tabs>
          <w:tab w:val="left" w:pos="720"/>
        </w:tabs>
        <w:spacing w:after="0" w:line="240" w:lineRule="auto"/>
        <w:jc w:val="both"/>
        <w:rPr>
          <w:rFonts w:ascii="Arial Narrow" w:hAnsi="Arial Narrow"/>
          <w:b/>
          <w:sz w:val="24"/>
          <w:szCs w:val="24"/>
        </w:rPr>
      </w:pPr>
      <w:r w:rsidRPr="00522531">
        <w:rPr>
          <w:rFonts w:ascii="Arial Narrow" w:hAnsi="Arial Narrow"/>
          <w:b/>
          <w:sz w:val="24"/>
          <w:szCs w:val="24"/>
        </w:rPr>
        <w:t xml:space="preserve">AMG of 7 PHC, AMG of 37 PHSC (4 PHSC are running under rented buildings): </w:t>
      </w:r>
    </w:p>
    <w:p w:rsidR="00CF4FDF" w:rsidRPr="00522531" w:rsidRDefault="00CF4FDF" w:rsidP="00CF4FDF">
      <w:pPr>
        <w:tabs>
          <w:tab w:val="left" w:pos="720"/>
        </w:tabs>
        <w:spacing w:after="0" w:line="240" w:lineRule="auto"/>
        <w:jc w:val="both"/>
        <w:rPr>
          <w:rFonts w:ascii="Arial Narrow" w:hAnsi="Arial Narrow"/>
          <w:b/>
          <w:sz w:val="24"/>
          <w:szCs w:val="24"/>
        </w:rPr>
      </w:pPr>
      <w:r w:rsidRPr="00522531">
        <w:rPr>
          <w:rFonts w:ascii="Arial Narrow" w:hAnsi="Arial Narrow"/>
          <w:b/>
          <w:sz w:val="24"/>
          <w:szCs w:val="24"/>
        </w:rPr>
        <w:t>The funds has been used for</w:t>
      </w:r>
      <w:r w:rsidRPr="00522531">
        <w:rPr>
          <w:rFonts w:ascii="Arial Narrow" w:hAnsi="Arial Narrow"/>
          <w:b/>
          <w:color w:val="FF0000"/>
          <w:sz w:val="24"/>
          <w:szCs w:val="24"/>
        </w:rPr>
        <w:t xml:space="preserve"> </w:t>
      </w:r>
      <w:r w:rsidRPr="00522531">
        <w:rPr>
          <w:rFonts w:ascii="Arial Narrow" w:hAnsi="Arial Narrow"/>
          <w:b/>
          <w:sz w:val="24"/>
          <w:szCs w:val="24"/>
        </w:rPr>
        <w:t>water connection in mortuary, waste bins for wards/OPD/office/emergency, Citizen’s charters, improvement of waste pit &amp; mesh wire cover for incinerator room, wheel barrow, repair of water connection in hospital, complaints and suggestions box, case sheets with cover, paintings of inner walls of wards, water filter in wards/emergency/OPD/office, Notice and key boards in indoor duty room,</w:t>
      </w:r>
      <w:r w:rsidRPr="00522531">
        <w:rPr>
          <w:rFonts w:ascii="Arial Narrow" w:eastAsia="+mn-ea" w:hAnsi="Arial Narrow"/>
          <w:b/>
          <w:sz w:val="24"/>
          <w:szCs w:val="24"/>
          <w:lang w:eastAsia="en-IN"/>
        </w:rPr>
        <w:t xml:space="preserve"> r</w:t>
      </w:r>
      <w:r w:rsidRPr="00522531">
        <w:rPr>
          <w:rFonts w:ascii="Arial Narrow" w:hAnsi="Arial Narrow"/>
          <w:b/>
          <w:sz w:val="24"/>
          <w:szCs w:val="24"/>
        </w:rPr>
        <w:t>eplacement of broken window glass, Homeopathy and Adolescent clinic board, notice and white board and emergency lights or inverter for wards etc.</w:t>
      </w:r>
    </w:p>
    <w:p w:rsidR="00CF4FDF" w:rsidRPr="00522531" w:rsidRDefault="00CF4FDF" w:rsidP="00CF4FDF">
      <w:pPr>
        <w:tabs>
          <w:tab w:val="left" w:pos="720"/>
        </w:tabs>
        <w:spacing w:after="0" w:line="240" w:lineRule="auto"/>
        <w:jc w:val="both"/>
        <w:rPr>
          <w:rFonts w:ascii="Arial Narrow" w:hAnsi="Arial Narrow"/>
          <w:b/>
          <w:sz w:val="24"/>
          <w:szCs w:val="24"/>
        </w:rPr>
      </w:pPr>
    </w:p>
    <w:p w:rsidR="00CF4FDF" w:rsidRPr="00522531" w:rsidRDefault="00CF4FDF" w:rsidP="00CF4FDF">
      <w:pPr>
        <w:jc w:val="both"/>
        <w:rPr>
          <w:rFonts w:ascii="Arial Narrow" w:hAnsi="Arial Narrow"/>
          <w:b/>
          <w:sz w:val="24"/>
          <w:szCs w:val="24"/>
        </w:rPr>
      </w:pPr>
      <w:r w:rsidRPr="00522531">
        <w:rPr>
          <w:rFonts w:ascii="Arial Narrow" w:hAnsi="Arial Narrow"/>
          <w:b/>
          <w:sz w:val="24"/>
          <w:szCs w:val="24"/>
        </w:rPr>
        <w:t>B.4) Hospital Strengthening:</w:t>
      </w:r>
    </w:p>
    <w:p w:rsidR="00CF4FDF" w:rsidRPr="001B0B18" w:rsidRDefault="00CF4FDF" w:rsidP="00CF4FDF">
      <w:pPr>
        <w:pStyle w:val="NoSpacing"/>
        <w:numPr>
          <w:ilvl w:val="0"/>
          <w:numId w:val="138"/>
        </w:numPr>
        <w:spacing w:after="200" w:line="276" w:lineRule="auto"/>
        <w:jc w:val="both"/>
        <w:rPr>
          <w:rFonts w:ascii="Arial Narrow" w:hAnsi="Arial Narrow"/>
          <w:b/>
          <w:sz w:val="24"/>
          <w:szCs w:val="24"/>
        </w:rPr>
      </w:pPr>
      <w:r w:rsidRPr="00522531">
        <w:rPr>
          <w:rFonts w:ascii="Arial Narrow" w:hAnsi="Arial Narrow"/>
          <w:b/>
          <w:sz w:val="24"/>
          <w:szCs w:val="24"/>
        </w:rPr>
        <w:t>ASHA Ghar at District Hospital &amp; 7 PHCs: ASHA Ghar is setup at all the 7 PHCs. Following materials are provided: Mattress, blanket, bed sheet, pillow with cover, Gas stove and cylinder, plates, spoons, mugs, pressure cooker, aluminium container, aluminium bowl, plastic bucket, Towel, water boiler, soap case, frying and cooking pan etc.</w:t>
      </w:r>
    </w:p>
    <w:p w:rsidR="00CF4FDF" w:rsidRPr="00522531" w:rsidRDefault="00CF4FDF" w:rsidP="001B12A0">
      <w:pPr>
        <w:pStyle w:val="NoSpacing"/>
        <w:numPr>
          <w:ilvl w:val="0"/>
          <w:numId w:val="138"/>
        </w:numPr>
        <w:spacing w:after="200" w:line="276" w:lineRule="auto"/>
        <w:jc w:val="both"/>
        <w:rPr>
          <w:rFonts w:ascii="Arial Narrow" w:hAnsi="Arial Narrow"/>
          <w:b/>
          <w:sz w:val="24"/>
          <w:szCs w:val="24"/>
        </w:rPr>
      </w:pPr>
      <w:r w:rsidRPr="00522531">
        <w:rPr>
          <w:rFonts w:ascii="Arial Narrow" w:hAnsi="Arial Narrow"/>
          <w:b/>
          <w:sz w:val="24"/>
          <w:szCs w:val="24"/>
        </w:rPr>
        <w:t>Sub-center Rent:</w:t>
      </w:r>
    </w:p>
    <w:p w:rsidR="00CF4FDF" w:rsidRPr="00522531" w:rsidRDefault="00CF4FDF" w:rsidP="00CF4FDF">
      <w:pPr>
        <w:pStyle w:val="NoSpacing"/>
        <w:jc w:val="both"/>
        <w:rPr>
          <w:rFonts w:ascii="Arial Narrow" w:hAnsi="Arial Narrow"/>
          <w:b/>
          <w:sz w:val="24"/>
          <w:szCs w:val="24"/>
        </w:rPr>
      </w:pPr>
      <w:r w:rsidRPr="00522531">
        <w:rPr>
          <w:rFonts w:ascii="Arial Narrow" w:hAnsi="Arial Narrow"/>
          <w:b/>
          <w:sz w:val="24"/>
          <w:szCs w:val="24"/>
        </w:rPr>
        <w:t xml:space="preserve">Out of 41 PHSC, 4 PHSC are running at rented house, namely- Gangyap PHSC, Kamling PHSC, Nayabazar PHSC and Daramdin PHSC.   </w:t>
      </w:r>
    </w:p>
    <w:p w:rsidR="00CF4FDF" w:rsidRPr="00522531" w:rsidRDefault="00CF4FDF" w:rsidP="00CF4FDF">
      <w:pPr>
        <w:jc w:val="both"/>
        <w:rPr>
          <w:rFonts w:ascii="Arial Narrow" w:hAnsi="Arial Narrow"/>
          <w:b/>
          <w:sz w:val="24"/>
          <w:szCs w:val="24"/>
        </w:rPr>
      </w:pPr>
      <w:r w:rsidRPr="00522531">
        <w:rPr>
          <w:rFonts w:ascii="Arial Narrow" w:hAnsi="Arial Narrow"/>
          <w:b/>
          <w:sz w:val="24"/>
          <w:szCs w:val="24"/>
        </w:rPr>
        <w:t>B.5) Corpus Grant to RKS/HMS:</w:t>
      </w:r>
    </w:p>
    <w:p w:rsidR="00CF4FDF" w:rsidRPr="00522531" w:rsidRDefault="00CF4FDF" w:rsidP="001B12A0">
      <w:pPr>
        <w:pStyle w:val="NoSpacing"/>
        <w:numPr>
          <w:ilvl w:val="0"/>
          <w:numId w:val="145"/>
        </w:numPr>
        <w:jc w:val="both"/>
        <w:rPr>
          <w:rFonts w:ascii="Arial Narrow" w:hAnsi="Arial Narrow" w:cs="Arial"/>
          <w:b/>
          <w:sz w:val="24"/>
          <w:szCs w:val="24"/>
        </w:rPr>
      </w:pPr>
      <w:r w:rsidRPr="00522531">
        <w:rPr>
          <w:rFonts w:ascii="Arial Narrow" w:hAnsi="Arial Narrow"/>
          <w:b/>
          <w:sz w:val="24"/>
          <w:szCs w:val="24"/>
        </w:rPr>
        <w:t>Corpus Grant to District RKS/HMS &amp; 7 PHCs</w:t>
      </w:r>
      <w:r w:rsidRPr="00522531">
        <w:rPr>
          <w:rFonts w:ascii="Arial Narrow" w:hAnsi="Arial Narrow" w:cs="Arial"/>
          <w:b/>
          <w:sz w:val="24"/>
          <w:szCs w:val="24"/>
        </w:rPr>
        <w:t>: Corpus fund provided to Gyalshing District hospital was utilized mainly in those areas to ensure the continuous water supply &amp; power supply, in maintaining hygiene and at times for purchase of medicines &amp; essential medical equipments. In totality, to ensure convenience &amp; quality service to the patient during their stay / visit to the health centre.</w:t>
      </w:r>
    </w:p>
    <w:p w:rsidR="00CF4FDF" w:rsidRPr="00522531" w:rsidRDefault="00CF4FDF" w:rsidP="00CF4FDF">
      <w:pPr>
        <w:spacing w:after="0" w:line="240" w:lineRule="auto"/>
        <w:outlineLvl w:val="0"/>
        <w:rPr>
          <w:rFonts w:ascii="Arial Narrow" w:hAnsi="Arial Narrow" w:cs="Arial"/>
          <w:b/>
          <w:sz w:val="24"/>
          <w:szCs w:val="24"/>
          <w:u w:val="single"/>
        </w:rPr>
      </w:pPr>
      <w:r w:rsidRPr="00522531">
        <w:rPr>
          <w:rFonts w:ascii="Arial Narrow" w:hAnsi="Arial Narrow" w:cs="Arial"/>
          <w:b/>
          <w:sz w:val="24"/>
          <w:szCs w:val="24"/>
          <w:u w:val="single"/>
        </w:rPr>
        <w:t>Detail of work undertaken -</w:t>
      </w:r>
    </w:p>
    <w:p w:rsidR="00CF4FDF" w:rsidRPr="00522531" w:rsidRDefault="00CF4FDF" w:rsidP="001B12A0">
      <w:pPr>
        <w:pStyle w:val="NoSpacing"/>
        <w:numPr>
          <w:ilvl w:val="0"/>
          <w:numId w:val="137"/>
        </w:numPr>
        <w:rPr>
          <w:rFonts w:ascii="Arial Narrow" w:hAnsi="Arial Narrow" w:cs="Arial"/>
          <w:b/>
          <w:sz w:val="24"/>
          <w:szCs w:val="24"/>
        </w:rPr>
      </w:pPr>
      <w:r w:rsidRPr="00522531">
        <w:rPr>
          <w:rFonts w:ascii="Arial Narrow" w:hAnsi="Arial Narrow" w:cs="Arial"/>
          <w:b/>
          <w:sz w:val="24"/>
          <w:szCs w:val="24"/>
        </w:rPr>
        <w:t>Construction of drinking water facility</w:t>
      </w:r>
    </w:p>
    <w:p w:rsidR="00CF4FDF" w:rsidRPr="00522531" w:rsidRDefault="00CF4FDF" w:rsidP="001B12A0">
      <w:pPr>
        <w:pStyle w:val="NoSpacing"/>
        <w:numPr>
          <w:ilvl w:val="0"/>
          <w:numId w:val="137"/>
        </w:numPr>
        <w:rPr>
          <w:rFonts w:ascii="Arial Narrow" w:hAnsi="Arial Narrow" w:cs="Arial"/>
          <w:b/>
          <w:sz w:val="24"/>
          <w:szCs w:val="24"/>
        </w:rPr>
      </w:pPr>
      <w:r w:rsidRPr="00522531">
        <w:rPr>
          <w:rFonts w:ascii="Arial Narrow" w:hAnsi="Arial Narrow" w:cs="Arial"/>
          <w:b/>
          <w:sz w:val="24"/>
          <w:szCs w:val="24"/>
        </w:rPr>
        <w:t>Construction &amp; Facelift of registration counter.</w:t>
      </w:r>
    </w:p>
    <w:p w:rsidR="00CF4FDF" w:rsidRPr="00522531" w:rsidRDefault="00CF4FDF" w:rsidP="001B12A0">
      <w:pPr>
        <w:pStyle w:val="NoSpacing"/>
        <w:numPr>
          <w:ilvl w:val="0"/>
          <w:numId w:val="137"/>
        </w:numPr>
        <w:rPr>
          <w:rFonts w:ascii="Arial Narrow" w:hAnsi="Arial Narrow" w:cs="Arial"/>
          <w:b/>
          <w:sz w:val="24"/>
          <w:szCs w:val="24"/>
        </w:rPr>
      </w:pPr>
      <w:r w:rsidRPr="00522531">
        <w:rPr>
          <w:rFonts w:ascii="Arial Narrow" w:hAnsi="Arial Narrow" w:cs="Arial"/>
          <w:b/>
          <w:sz w:val="24"/>
          <w:szCs w:val="24"/>
        </w:rPr>
        <w:t>Purchase of medical disinfectant.</w:t>
      </w:r>
    </w:p>
    <w:p w:rsidR="00CF4FDF" w:rsidRPr="00522531" w:rsidRDefault="00CF4FDF" w:rsidP="001B12A0">
      <w:pPr>
        <w:pStyle w:val="NoSpacing"/>
        <w:numPr>
          <w:ilvl w:val="0"/>
          <w:numId w:val="137"/>
        </w:numPr>
        <w:rPr>
          <w:rFonts w:ascii="Arial Narrow" w:hAnsi="Arial Narrow" w:cs="Arial"/>
          <w:b/>
          <w:sz w:val="24"/>
          <w:szCs w:val="24"/>
        </w:rPr>
      </w:pPr>
      <w:r w:rsidRPr="00522531">
        <w:rPr>
          <w:rFonts w:ascii="Arial Narrow" w:hAnsi="Arial Narrow" w:cs="Arial"/>
          <w:b/>
          <w:sz w:val="24"/>
          <w:szCs w:val="24"/>
        </w:rPr>
        <w:t>Minor repair of main OT (wall &amp; toilet),X ray room &amp;  gynae OPD</w:t>
      </w:r>
    </w:p>
    <w:p w:rsidR="00CF4FDF" w:rsidRPr="00522531" w:rsidRDefault="00CF4FDF" w:rsidP="001B12A0">
      <w:pPr>
        <w:pStyle w:val="NoSpacing"/>
        <w:numPr>
          <w:ilvl w:val="0"/>
          <w:numId w:val="137"/>
        </w:numPr>
        <w:rPr>
          <w:rFonts w:ascii="Arial Narrow" w:hAnsi="Arial Narrow" w:cs="Arial"/>
          <w:b/>
          <w:sz w:val="24"/>
          <w:szCs w:val="24"/>
        </w:rPr>
      </w:pPr>
      <w:r w:rsidRPr="00522531">
        <w:rPr>
          <w:rFonts w:ascii="Arial Narrow" w:hAnsi="Arial Narrow" w:cs="Arial"/>
          <w:b/>
          <w:sz w:val="24"/>
          <w:szCs w:val="24"/>
        </w:rPr>
        <w:t>Printing of important hospital register, case sheet etc.</w:t>
      </w:r>
    </w:p>
    <w:p w:rsidR="00CF4FDF" w:rsidRPr="00522531" w:rsidRDefault="00CF4FDF" w:rsidP="001B12A0">
      <w:pPr>
        <w:pStyle w:val="NoSpacing"/>
        <w:numPr>
          <w:ilvl w:val="0"/>
          <w:numId w:val="137"/>
        </w:numPr>
        <w:rPr>
          <w:rFonts w:ascii="Arial Narrow" w:hAnsi="Arial Narrow" w:cs="Arial"/>
          <w:b/>
          <w:sz w:val="24"/>
          <w:szCs w:val="24"/>
        </w:rPr>
      </w:pPr>
      <w:r w:rsidRPr="00522531">
        <w:rPr>
          <w:rFonts w:ascii="Arial Narrow" w:hAnsi="Arial Narrow" w:cs="Arial"/>
          <w:b/>
          <w:sz w:val="24"/>
          <w:szCs w:val="24"/>
        </w:rPr>
        <w:t>Purchase of medical equipments.</w:t>
      </w:r>
    </w:p>
    <w:p w:rsidR="00CF4FDF" w:rsidRPr="00522531" w:rsidRDefault="00CF4FDF" w:rsidP="001B12A0">
      <w:pPr>
        <w:pStyle w:val="NoSpacing"/>
        <w:numPr>
          <w:ilvl w:val="0"/>
          <w:numId w:val="137"/>
        </w:numPr>
        <w:rPr>
          <w:rFonts w:ascii="Arial Narrow" w:hAnsi="Arial Narrow" w:cs="Arial"/>
          <w:b/>
          <w:sz w:val="24"/>
          <w:szCs w:val="24"/>
        </w:rPr>
      </w:pPr>
      <w:r w:rsidRPr="00522531">
        <w:rPr>
          <w:rFonts w:ascii="Arial Narrow" w:hAnsi="Arial Narrow" w:cs="Arial"/>
          <w:b/>
          <w:sz w:val="24"/>
          <w:szCs w:val="24"/>
        </w:rPr>
        <w:t>Minor repair of water connections and electrical works.</w:t>
      </w:r>
    </w:p>
    <w:p w:rsidR="00CF4FDF" w:rsidRPr="00522531" w:rsidRDefault="00CF4FDF" w:rsidP="001B12A0">
      <w:pPr>
        <w:pStyle w:val="NoSpacing"/>
        <w:numPr>
          <w:ilvl w:val="0"/>
          <w:numId w:val="137"/>
        </w:numPr>
        <w:rPr>
          <w:rFonts w:ascii="Arial Narrow" w:hAnsi="Arial Narrow" w:cs="Arial"/>
          <w:b/>
          <w:sz w:val="24"/>
          <w:szCs w:val="24"/>
        </w:rPr>
      </w:pPr>
      <w:r w:rsidRPr="00522531">
        <w:rPr>
          <w:rFonts w:ascii="Arial Narrow" w:hAnsi="Arial Narrow" w:cs="Arial"/>
          <w:b/>
          <w:sz w:val="24"/>
          <w:szCs w:val="24"/>
        </w:rPr>
        <w:t>Purchase of medicines.</w:t>
      </w:r>
    </w:p>
    <w:p w:rsidR="00CF4FDF" w:rsidRPr="00522531" w:rsidRDefault="00CF4FDF" w:rsidP="001B12A0">
      <w:pPr>
        <w:pStyle w:val="NoSpacing"/>
        <w:numPr>
          <w:ilvl w:val="0"/>
          <w:numId w:val="137"/>
        </w:numPr>
        <w:rPr>
          <w:rFonts w:ascii="Arial Narrow" w:hAnsi="Arial Narrow" w:cs="Arial"/>
          <w:b/>
          <w:sz w:val="24"/>
          <w:szCs w:val="24"/>
        </w:rPr>
      </w:pPr>
      <w:r w:rsidRPr="00522531">
        <w:rPr>
          <w:rFonts w:ascii="Arial Narrow" w:hAnsi="Arial Narrow" w:cs="Arial"/>
          <w:b/>
          <w:sz w:val="24"/>
          <w:szCs w:val="24"/>
        </w:rPr>
        <w:t xml:space="preserve">Purchase of heater for PNC, labour room. &amp; Paediatric. </w:t>
      </w:r>
    </w:p>
    <w:p w:rsidR="00CF4FDF" w:rsidRPr="00522531" w:rsidRDefault="00CF4FDF" w:rsidP="00CF4FDF">
      <w:pPr>
        <w:pStyle w:val="NoSpacing"/>
        <w:ind w:left="927"/>
        <w:rPr>
          <w:rFonts w:ascii="Arial Narrow" w:hAnsi="Arial Narrow" w:cs="Arial"/>
          <w:b/>
          <w:sz w:val="24"/>
          <w:szCs w:val="24"/>
        </w:rPr>
      </w:pPr>
    </w:p>
    <w:p w:rsidR="00CF4FDF" w:rsidRPr="00522531" w:rsidRDefault="00CF4FDF" w:rsidP="00CF4FDF">
      <w:pPr>
        <w:jc w:val="both"/>
        <w:rPr>
          <w:rFonts w:ascii="Arial Narrow" w:hAnsi="Arial Narrow"/>
          <w:b/>
          <w:sz w:val="24"/>
          <w:szCs w:val="24"/>
        </w:rPr>
      </w:pPr>
      <w:r w:rsidRPr="00522531">
        <w:rPr>
          <w:rFonts w:ascii="Arial Narrow" w:hAnsi="Arial Narrow"/>
          <w:b/>
          <w:sz w:val="24"/>
          <w:szCs w:val="24"/>
        </w:rPr>
        <w:t xml:space="preserve">B.6) District Health Action Plan: </w:t>
      </w:r>
    </w:p>
    <w:p w:rsidR="00CF4FDF" w:rsidRPr="00522531" w:rsidRDefault="00CF4FDF" w:rsidP="00CF4FDF">
      <w:pPr>
        <w:jc w:val="both"/>
        <w:rPr>
          <w:rFonts w:ascii="Arial Narrow" w:hAnsi="Arial Narrow"/>
          <w:b/>
          <w:sz w:val="24"/>
          <w:szCs w:val="24"/>
        </w:rPr>
      </w:pPr>
      <w:r w:rsidRPr="00522531">
        <w:rPr>
          <w:rFonts w:ascii="Arial Narrow" w:hAnsi="Arial Narrow"/>
          <w:b/>
          <w:sz w:val="24"/>
          <w:szCs w:val="24"/>
        </w:rPr>
        <w:t>Preparation of District Health Action Plan for the year 2013-14: The District Health Action Plan (DHAP) is (very important exercise to bring the changes in providing effective, efficient and people friendly health services at their doorsteps, by reviewing of the past performance where and how have we failed in meeting with the needs of the people.)   It is an important tool for a state to bring about architectural changes in public health care delivery.</w:t>
      </w:r>
      <w:r w:rsidRPr="00522531">
        <w:rPr>
          <w:rFonts w:ascii="Arial Narrow" w:hAnsi="Arial Narrow"/>
          <w:b/>
          <w:bCs/>
          <w:sz w:val="24"/>
          <w:szCs w:val="24"/>
        </w:rPr>
        <w:t xml:space="preserve"> The DHAP is prepared on the basis of bottom-up, need-based, participatory and convergent planning process with plans emerging at village levels which are integrated at the Block level and District levels.</w:t>
      </w:r>
    </w:p>
    <w:p w:rsidR="00CF4FDF" w:rsidRPr="00522531" w:rsidRDefault="00CF4FDF" w:rsidP="00CF4FDF">
      <w:pPr>
        <w:spacing w:line="312" w:lineRule="auto"/>
        <w:jc w:val="both"/>
        <w:rPr>
          <w:rFonts w:ascii="Arial Narrow" w:hAnsi="Arial Narrow"/>
          <w:b/>
          <w:sz w:val="24"/>
          <w:szCs w:val="24"/>
        </w:rPr>
      </w:pPr>
      <w:r w:rsidRPr="00522531">
        <w:rPr>
          <w:rFonts w:ascii="Arial Narrow" w:hAnsi="Arial Narrow"/>
          <w:b/>
          <w:sz w:val="24"/>
          <w:szCs w:val="24"/>
        </w:rPr>
        <w:t>The following steps led the DHAP to take the final shape:</w:t>
      </w:r>
    </w:p>
    <w:p w:rsidR="00CF4FDF" w:rsidRPr="00522531" w:rsidRDefault="00CF4FDF" w:rsidP="00CF4FDF">
      <w:pPr>
        <w:spacing w:line="312" w:lineRule="auto"/>
        <w:jc w:val="both"/>
        <w:rPr>
          <w:rFonts w:ascii="Arial Narrow" w:hAnsi="Arial Narrow"/>
          <w:b/>
          <w:sz w:val="24"/>
          <w:szCs w:val="24"/>
          <w:u w:val="single"/>
        </w:rPr>
      </w:pPr>
      <w:r w:rsidRPr="00522531">
        <w:rPr>
          <w:rFonts w:ascii="Arial Narrow" w:hAnsi="Arial Narrow"/>
          <w:b/>
          <w:sz w:val="24"/>
          <w:szCs w:val="24"/>
          <w:u w:val="single"/>
        </w:rPr>
        <w:t>MEETING WITH MO I/C, BPAM AND LHV</w:t>
      </w:r>
    </w:p>
    <w:p w:rsidR="005C10F6" w:rsidRPr="00522531" w:rsidRDefault="00CF4FDF" w:rsidP="005C10F6">
      <w:pPr>
        <w:spacing w:line="360" w:lineRule="auto"/>
        <w:jc w:val="both"/>
        <w:rPr>
          <w:rFonts w:ascii="Arial Narrow" w:hAnsi="Arial Narrow"/>
          <w:b/>
          <w:sz w:val="24"/>
          <w:szCs w:val="24"/>
        </w:rPr>
      </w:pPr>
      <w:r w:rsidRPr="00522531">
        <w:rPr>
          <w:rFonts w:ascii="Arial Narrow" w:hAnsi="Arial Narrow"/>
          <w:b/>
          <w:sz w:val="24"/>
          <w:szCs w:val="24"/>
        </w:rPr>
        <w:t>Meeting for the action plan was held in the District Hospital, all the Programme Officers, MO I/Cs, BPAM, HEO, LHV were present in the meeting. The meeting was chaired by the Chief Medical Officer (West), Dr. Thinlay Wongyal. It was decided in the meeting that the block would be preparing the action plan based on the data collected from the village level by the ANM/MPHW of SCs and PHC.</w:t>
      </w:r>
    </w:p>
    <w:p w:rsidR="00CF4FDF" w:rsidRPr="00522531" w:rsidRDefault="00CF4FDF" w:rsidP="005C10F6">
      <w:pPr>
        <w:spacing w:line="360" w:lineRule="auto"/>
        <w:jc w:val="both"/>
        <w:rPr>
          <w:rFonts w:ascii="Arial Narrow" w:hAnsi="Arial Narrow"/>
          <w:b/>
          <w:sz w:val="24"/>
          <w:szCs w:val="24"/>
        </w:rPr>
      </w:pPr>
      <w:r w:rsidRPr="00522531">
        <w:rPr>
          <w:rFonts w:ascii="Arial Narrow" w:hAnsi="Arial Narrow"/>
          <w:b/>
          <w:sz w:val="24"/>
          <w:szCs w:val="24"/>
          <w:u w:val="single"/>
        </w:rPr>
        <w:t>PHSC LEVEL</w:t>
      </w:r>
      <w:r w:rsidRPr="00522531">
        <w:rPr>
          <w:rFonts w:ascii="Arial Narrow" w:hAnsi="Arial Narrow"/>
          <w:b/>
          <w:sz w:val="24"/>
          <w:szCs w:val="24"/>
        </w:rPr>
        <w:t>:</w:t>
      </w:r>
      <w:r w:rsidRPr="00522531">
        <w:rPr>
          <w:rFonts w:ascii="Arial Narrow" w:hAnsi="Arial Narrow"/>
          <w:b/>
          <w:sz w:val="24"/>
          <w:szCs w:val="24"/>
          <w:u w:val="single"/>
        </w:rPr>
        <w:t xml:space="preserve"> </w:t>
      </w:r>
      <w:r w:rsidRPr="00522531">
        <w:rPr>
          <w:rFonts w:ascii="Arial Narrow" w:hAnsi="Arial Narrow"/>
          <w:b/>
          <w:sz w:val="24"/>
          <w:szCs w:val="24"/>
        </w:rPr>
        <w:t>At the PHSC level a meeting was conducted among the concerned ANM, MPHW (M) and VHSNC members (ASHA, Panchayats, AWW, FNGO etc.) filling-up the pre-designed formats provided by BPMU. In the meeting the related health issues of the villages covering under each PHSC were also discussed in length and decided to address the issues in the next plan, the meeting also planned to utilize the VHSNCs and PHSC Untied Fund, identified the areas for utilizing Annual Maintenance Grant and submitted to the PHC.</w:t>
      </w:r>
    </w:p>
    <w:p w:rsidR="00CF4FDF" w:rsidRPr="001B0B18" w:rsidRDefault="00CF4FDF" w:rsidP="00BC57AF">
      <w:pPr>
        <w:pStyle w:val="Heading1"/>
        <w:spacing w:before="0" w:afterLines="100" w:line="312" w:lineRule="auto"/>
        <w:jc w:val="both"/>
        <w:rPr>
          <w:rFonts w:ascii="Arial Narrow" w:hAnsi="Arial Narrow" w:cs="Times New Roman"/>
          <w:color w:val="auto"/>
          <w:sz w:val="24"/>
          <w:szCs w:val="24"/>
          <w:u w:val="single"/>
        </w:rPr>
      </w:pPr>
      <w:r w:rsidRPr="001B0B18">
        <w:rPr>
          <w:rFonts w:ascii="Arial Narrow" w:hAnsi="Arial Narrow" w:cs="Times New Roman"/>
          <w:color w:val="auto"/>
          <w:sz w:val="24"/>
          <w:szCs w:val="24"/>
          <w:u w:val="single"/>
        </w:rPr>
        <w:t>PHC/BLOCK LEVEL</w:t>
      </w:r>
      <w:r w:rsidRPr="001B0B18">
        <w:rPr>
          <w:rFonts w:ascii="Arial Narrow" w:hAnsi="Arial Narrow" w:cs="Times New Roman"/>
          <w:color w:val="auto"/>
          <w:sz w:val="24"/>
          <w:szCs w:val="24"/>
        </w:rPr>
        <w:t>:</w:t>
      </w:r>
      <w:r w:rsidRPr="001B0B18">
        <w:rPr>
          <w:rFonts w:ascii="Arial Narrow" w:hAnsi="Arial Narrow" w:cs="Times New Roman"/>
          <w:color w:val="auto"/>
          <w:sz w:val="24"/>
          <w:szCs w:val="24"/>
          <w:u w:val="single"/>
        </w:rPr>
        <w:t xml:space="preserve"> </w:t>
      </w:r>
      <w:r w:rsidRPr="001B0B18">
        <w:rPr>
          <w:rFonts w:ascii="Arial Narrow" w:hAnsi="Arial Narrow" w:cs="Times New Roman"/>
          <w:color w:val="auto"/>
          <w:sz w:val="24"/>
          <w:szCs w:val="24"/>
        </w:rPr>
        <w:t>The planning process of the PHSC was reviewed and supported by the BP</w:t>
      </w:r>
      <w:r w:rsidRPr="001B0B18">
        <w:rPr>
          <w:rFonts w:ascii="Arial Narrow" w:hAnsi="Arial Narrow"/>
          <w:color w:val="auto"/>
          <w:sz w:val="24"/>
          <w:szCs w:val="24"/>
        </w:rPr>
        <w:t>A</w:t>
      </w:r>
      <w:r w:rsidRPr="001B0B18">
        <w:rPr>
          <w:rFonts w:ascii="Arial Narrow" w:hAnsi="Arial Narrow" w:cs="Times New Roman"/>
          <w:color w:val="auto"/>
          <w:sz w:val="24"/>
          <w:szCs w:val="24"/>
        </w:rPr>
        <w:t>M and LHV of the PHC. The facility survey and IPHS survey was done by BPAM in consultation with LHV and MO I/Cs. The past performances of the PHC were also collected in the format provided to them. The Group discussion was conducted with RKS members.</w:t>
      </w:r>
      <w:r w:rsidRPr="001B0B18">
        <w:rPr>
          <w:rFonts w:ascii="Arial Narrow" w:hAnsi="Arial Narrow"/>
          <w:color w:val="auto"/>
          <w:sz w:val="24"/>
          <w:szCs w:val="24"/>
        </w:rPr>
        <w:t xml:space="preserve"> The BHAP was prepared on the basis of the respective PHSCs situation analysis and the facility survey. The inferences of the group discussion were reflected and incorporated in developing the draft Block Health Action Plan (BHAP). The BHAP was presented before the Governing Body of the RKS of each PHC. After having inputs and suggestions the BHAP was modified, presented and submitted to the District for incorporating in the District Health Action Plan (DHAP).</w:t>
      </w:r>
    </w:p>
    <w:p w:rsidR="00CF4FDF" w:rsidRPr="00522531" w:rsidRDefault="00CF4FDF" w:rsidP="00CF4FDF">
      <w:pPr>
        <w:spacing w:line="312" w:lineRule="auto"/>
        <w:jc w:val="both"/>
        <w:rPr>
          <w:rFonts w:ascii="Arial Narrow" w:hAnsi="Arial Narrow"/>
          <w:b/>
          <w:iCs/>
          <w:sz w:val="24"/>
          <w:szCs w:val="24"/>
          <w:u w:val="single"/>
        </w:rPr>
      </w:pPr>
      <w:r w:rsidRPr="00522531">
        <w:rPr>
          <w:rFonts w:ascii="Arial Narrow" w:hAnsi="Arial Narrow"/>
          <w:b/>
          <w:iCs/>
          <w:sz w:val="24"/>
          <w:szCs w:val="24"/>
          <w:u w:val="single"/>
        </w:rPr>
        <w:t>DISTRICT LEVEL HEALTH ACTION PLAN</w:t>
      </w:r>
      <w:r w:rsidRPr="00522531">
        <w:rPr>
          <w:rFonts w:ascii="Arial Narrow" w:hAnsi="Arial Narrow"/>
          <w:b/>
          <w:iCs/>
          <w:sz w:val="24"/>
          <w:szCs w:val="24"/>
        </w:rPr>
        <w:t xml:space="preserve">: </w:t>
      </w:r>
      <w:r w:rsidRPr="00522531">
        <w:rPr>
          <w:rFonts w:ascii="Arial Narrow" w:hAnsi="Arial Narrow"/>
          <w:b/>
          <w:sz w:val="24"/>
          <w:szCs w:val="24"/>
        </w:rPr>
        <w:t xml:space="preserve">The BHAP plan was reviewed and supported by DPM and DAM. The facility survey and IPHS survey of District Hopital Gyalshing was done by DPM in consultation with CMO, DMS, DRCHO, DTO and concerned in-charge of the division of the Hospital. The group discussion </w:t>
      </w:r>
      <w:r w:rsidRPr="00522531">
        <w:rPr>
          <w:rFonts w:ascii="Arial Narrow" w:hAnsi="Arial Narrow"/>
          <w:b/>
          <w:sz w:val="24"/>
          <w:szCs w:val="24"/>
        </w:rPr>
        <w:lastRenderedPageBreak/>
        <w:t>was conducted with RKS members on the pre defined topics.</w:t>
      </w:r>
      <w:r w:rsidRPr="00522531">
        <w:rPr>
          <w:rFonts w:ascii="Arial Narrow" w:hAnsi="Arial Narrow"/>
          <w:b/>
          <w:iCs/>
          <w:sz w:val="24"/>
          <w:szCs w:val="24"/>
        </w:rPr>
        <w:t xml:space="preserve"> </w:t>
      </w:r>
      <w:r w:rsidRPr="00522531">
        <w:rPr>
          <w:rFonts w:ascii="Arial Narrow" w:hAnsi="Arial Narrow"/>
          <w:b/>
          <w:sz w:val="24"/>
          <w:szCs w:val="24"/>
        </w:rPr>
        <w:t xml:space="preserve">The DHAP for the 2013-14 was then developed on the basis of the inputs from facility survey, group discussion and BHAPs. </w:t>
      </w:r>
    </w:p>
    <w:p w:rsidR="00CF4FDF" w:rsidRPr="00522531" w:rsidRDefault="00CF4FDF" w:rsidP="00CF4FDF">
      <w:pPr>
        <w:jc w:val="both"/>
        <w:rPr>
          <w:rFonts w:ascii="Arial Narrow" w:hAnsi="Arial Narrow"/>
          <w:b/>
          <w:sz w:val="24"/>
          <w:szCs w:val="24"/>
        </w:rPr>
      </w:pPr>
      <w:r w:rsidRPr="00522531">
        <w:rPr>
          <w:rFonts w:ascii="Arial Narrow" w:hAnsi="Arial Narrow"/>
          <w:b/>
          <w:sz w:val="24"/>
          <w:szCs w:val="24"/>
        </w:rPr>
        <w:t xml:space="preserve">B.7) Panchayati Raj Initiative: Re-orientation training of 1025 VHSNC members: </w:t>
      </w:r>
    </w:p>
    <w:p w:rsidR="00CF4FDF" w:rsidRPr="00522531" w:rsidRDefault="00CF4FDF" w:rsidP="00CF4FDF">
      <w:pPr>
        <w:jc w:val="both"/>
        <w:rPr>
          <w:rFonts w:ascii="Arial Narrow" w:hAnsi="Arial Narrow"/>
          <w:b/>
          <w:sz w:val="24"/>
          <w:szCs w:val="24"/>
        </w:rPr>
      </w:pPr>
      <w:r w:rsidRPr="00522531">
        <w:rPr>
          <w:rFonts w:ascii="Arial Narrow" w:hAnsi="Arial Narrow"/>
          <w:b/>
          <w:sz w:val="24"/>
          <w:szCs w:val="24"/>
        </w:rPr>
        <w:t>205 VHSNC committee member are trained on role and responsibility of the committee</w:t>
      </w:r>
    </w:p>
    <w:p w:rsidR="00CF4FDF" w:rsidRPr="00522531" w:rsidRDefault="00CF4FDF" w:rsidP="00CF4FDF">
      <w:pPr>
        <w:jc w:val="both"/>
        <w:rPr>
          <w:rFonts w:ascii="Arial Narrow" w:hAnsi="Arial Narrow"/>
          <w:b/>
          <w:sz w:val="24"/>
          <w:szCs w:val="24"/>
        </w:rPr>
      </w:pPr>
      <w:r w:rsidRPr="00522531">
        <w:rPr>
          <w:rFonts w:ascii="Arial Narrow" w:hAnsi="Arial Narrow"/>
          <w:b/>
          <w:sz w:val="24"/>
          <w:szCs w:val="24"/>
        </w:rPr>
        <w:t>B.8) Mainstreaming of AYUSH:</w:t>
      </w:r>
    </w:p>
    <w:p w:rsidR="00CF4FDF" w:rsidRPr="00522531" w:rsidRDefault="00CF4FDF" w:rsidP="00CF4FDF">
      <w:pPr>
        <w:ind w:left="567"/>
        <w:jc w:val="both"/>
        <w:rPr>
          <w:rFonts w:ascii="Arial Narrow" w:hAnsi="Arial Narrow"/>
          <w:b/>
          <w:sz w:val="24"/>
          <w:szCs w:val="24"/>
        </w:rPr>
      </w:pPr>
      <w:r w:rsidRPr="00522531">
        <w:rPr>
          <w:rFonts w:ascii="Arial Narrow" w:hAnsi="Arial Narrow"/>
          <w:b/>
          <w:sz w:val="24"/>
          <w:szCs w:val="24"/>
        </w:rPr>
        <w:t xml:space="preserve">In the year 2008, September, AYUSH Clinic was set up at District Hospital Gyalshing. With the full support of the authorities and public, the Homoeopathic &amp; Ayurvedic clinic gained momentum gradually in Gyalshing. </w:t>
      </w:r>
    </w:p>
    <w:p w:rsidR="00CF4FDF" w:rsidRPr="00522531" w:rsidRDefault="00CF4FDF" w:rsidP="00CF4FDF">
      <w:pPr>
        <w:ind w:left="567"/>
        <w:jc w:val="both"/>
        <w:rPr>
          <w:rFonts w:ascii="Arial Narrow" w:hAnsi="Arial Narrow"/>
          <w:b/>
          <w:sz w:val="24"/>
          <w:szCs w:val="24"/>
        </w:rPr>
      </w:pPr>
      <w:r w:rsidRPr="00522531">
        <w:rPr>
          <w:rFonts w:ascii="Arial Narrow" w:hAnsi="Arial Narrow"/>
          <w:b/>
          <w:sz w:val="24"/>
          <w:szCs w:val="24"/>
        </w:rPr>
        <w:t xml:space="preserve">The AYUSH clinic in the District is to provide health care facility to the common people through safe, simple and cost effective treatment. And also create awareness regarding the role of natural medicine and understanding its holistic approach. Regular counseling sessions with the patients regarding diet and life style, also attending meetings with the ASHA  and teaching them the benefits of natural medicine. </w:t>
      </w:r>
    </w:p>
    <w:p w:rsidR="00CF4FDF" w:rsidRPr="00522531" w:rsidRDefault="00CF4FDF" w:rsidP="00CF4FDF">
      <w:pPr>
        <w:ind w:left="567"/>
        <w:jc w:val="both"/>
        <w:rPr>
          <w:rFonts w:ascii="Arial Narrow" w:hAnsi="Arial Narrow"/>
          <w:b/>
          <w:sz w:val="24"/>
          <w:szCs w:val="24"/>
        </w:rPr>
      </w:pPr>
      <w:r w:rsidRPr="00522531">
        <w:rPr>
          <w:rFonts w:ascii="Arial Narrow" w:hAnsi="Arial Narrow"/>
          <w:b/>
          <w:sz w:val="24"/>
          <w:szCs w:val="24"/>
        </w:rPr>
        <w:t xml:space="preserve">A number of diseases are being treated ranging from fever, skin complaints, dentition in children, gastritis, migraine, diabetes to hypertension, and also all case of chronic and acute ailments are being taken care of. A large number of people are getting benefit from homoeopathy both young and old. Homoeopathic medicines or </w:t>
      </w:r>
      <w:r w:rsidRPr="00522531">
        <w:rPr>
          <w:rFonts w:ascii="Arial Narrow" w:hAnsi="Arial Narrow"/>
          <w:b/>
          <w:i/>
          <w:sz w:val="24"/>
          <w:szCs w:val="24"/>
        </w:rPr>
        <w:t>sweet balls</w:t>
      </w:r>
      <w:r w:rsidRPr="00522531">
        <w:rPr>
          <w:rFonts w:ascii="Arial Narrow" w:hAnsi="Arial Narrow"/>
          <w:b/>
          <w:sz w:val="24"/>
          <w:szCs w:val="24"/>
        </w:rPr>
        <w:t xml:space="preserve"> are quite popular with the children. </w:t>
      </w:r>
    </w:p>
    <w:p w:rsidR="00CF4FDF" w:rsidRPr="00522531" w:rsidRDefault="00CF4FDF" w:rsidP="001B12A0">
      <w:pPr>
        <w:pStyle w:val="NoSpacing"/>
        <w:numPr>
          <w:ilvl w:val="0"/>
          <w:numId w:val="139"/>
        </w:numPr>
        <w:spacing w:after="200" w:line="276" w:lineRule="auto"/>
        <w:jc w:val="both"/>
        <w:rPr>
          <w:rFonts w:ascii="Arial Narrow" w:hAnsi="Arial Narrow"/>
          <w:b/>
          <w:sz w:val="24"/>
          <w:szCs w:val="24"/>
        </w:rPr>
      </w:pPr>
      <w:r w:rsidRPr="00522531">
        <w:rPr>
          <w:rFonts w:ascii="Arial Narrow" w:hAnsi="Arial Narrow"/>
          <w:b/>
          <w:sz w:val="24"/>
          <w:szCs w:val="24"/>
        </w:rPr>
        <w:t>Human Resource (AYUSH only):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1969"/>
        <w:gridCol w:w="1283"/>
        <w:gridCol w:w="4316"/>
      </w:tblGrid>
      <w:tr w:rsidR="00CF4FDF" w:rsidRPr="00522531" w:rsidTr="0096229F">
        <w:tc>
          <w:tcPr>
            <w:tcW w:w="850"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Sl.no</w:t>
            </w:r>
          </w:p>
        </w:tc>
        <w:tc>
          <w:tcPr>
            <w:tcW w:w="1969"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Designation</w:t>
            </w:r>
          </w:p>
        </w:tc>
        <w:tc>
          <w:tcPr>
            <w:tcW w:w="1283"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Numbers</w:t>
            </w:r>
          </w:p>
        </w:tc>
        <w:tc>
          <w:tcPr>
            <w:tcW w:w="4316"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Remarks</w:t>
            </w:r>
          </w:p>
        </w:tc>
      </w:tr>
      <w:tr w:rsidR="00CF4FDF" w:rsidRPr="00522531" w:rsidTr="0096229F">
        <w:tc>
          <w:tcPr>
            <w:tcW w:w="850"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1969"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Medical Officers</w:t>
            </w:r>
          </w:p>
        </w:tc>
        <w:tc>
          <w:tcPr>
            <w:tcW w:w="1283"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3</w:t>
            </w:r>
          </w:p>
        </w:tc>
        <w:tc>
          <w:tcPr>
            <w:tcW w:w="4316"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2 MO posted at DH and 1 at Soreng PHC</w:t>
            </w:r>
          </w:p>
        </w:tc>
      </w:tr>
      <w:tr w:rsidR="00CF4FDF" w:rsidRPr="00522531" w:rsidTr="0096229F">
        <w:tc>
          <w:tcPr>
            <w:tcW w:w="850"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2</w:t>
            </w:r>
          </w:p>
        </w:tc>
        <w:tc>
          <w:tcPr>
            <w:tcW w:w="1969"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Paramedics</w:t>
            </w:r>
          </w:p>
        </w:tc>
        <w:tc>
          <w:tcPr>
            <w:tcW w:w="1283"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4316"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District Hospital</w:t>
            </w:r>
          </w:p>
        </w:tc>
      </w:tr>
    </w:tbl>
    <w:p w:rsidR="00CF4FDF" w:rsidRPr="00522531" w:rsidRDefault="00CF4FDF" w:rsidP="00CF4FDF">
      <w:pPr>
        <w:jc w:val="both"/>
        <w:rPr>
          <w:rFonts w:ascii="Arial Narrow" w:hAnsi="Arial Narrow"/>
          <w:b/>
          <w:sz w:val="24"/>
          <w:szCs w:val="24"/>
        </w:rPr>
      </w:pPr>
    </w:p>
    <w:p w:rsidR="00CF4FDF" w:rsidRPr="00522531" w:rsidRDefault="00CF4FDF" w:rsidP="00CF4FDF">
      <w:pPr>
        <w:jc w:val="both"/>
        <w:rPr>
          <w:rFonts w:ascii="Arial Narrow" w:hAnsi="Arial Narrow"/>
          <w:b/>
          <w:sz w:val="24"/>
          <w:szCs w:val="24"/>
        </w:rPr>
      </w:pPr>
      <w:r w:rsidRPr="00522531">
        <w:rPr>
          <w:rFonts w:ascii="Arial Narrow" w:hAnsi="Arial Narrow"/>
          <w:b/>
          <w:sz w:val="24"/>
          <w:szCs w:val="24"/>
        </w:rPr>
        <w:t>B.9) IEC/BCC:</w:t>
      </w:r>
    </w:p>
    <w:p w:rsidR="00CF4FDF" w:rsidRPr="00522531" w:rsidRDefault="00CF4FDF" w:rsidP="00CF4FDF">
      <w:pPr>
        <w:pStyle w:val="NoSpacing"/>
        <w:jc w:val="both"/>
        <w:rPr>
          <w:rFonts w:ascii="Arial Narrow" w:hAnsi="Arial Narrow"/>
          <w:b/>
          <w:sz w:val="24"/>
          <w:szCs w:val="24"/>
        </w:rPr>
      </w:pPr>
      <w:r w:rsidRPr="00522531">
        <w:rPr>
          <w:rFonts w:ascii="Arial Narrow" w:hAnsi="Arial Narrow"/>
          <w:b/>
          <w:sz w:val="24"/>
          <w:szCs w:val="24"/>
        </w:rPr>
        <w:t xml:space="preserve">IEC (Information, Education and Communication) is a continuous process, through IEC we communicate the communities on various health issues like Maternal and Child health, eligible couple counseling, behavior change communication, awareness on social mobilization and imparting training to penchants, AWW, ASHA and health functionaries. Mostly IEC programme carried out in need base, after conducting IEC programme we usually allow interacting among the participants for the participatory action and feedback as well. </w:t>
      </w:r>
    </w:p>
    <w:p w:rsidR="00CF4FDF" w:rsidRPr="00522531" w:rsidRDefault="00CF4FDF" w:rsidP="00CF4FDF">
      <w:pPr>
        <w:spacing w:after="0"/>
        <w:jc w:val="both"/>
        <w:rPr>
          <w:rFonts w:ascii="Arial Narrow" w:hAnsi="Arial Narrow"/>
          <w:b/>
          <w:sz w:val="24"/>
          <w:szCs w:val="24"/>
        </w:rPr>
      </w:pPr>
      <w:r w:rsidRPr="00522531">
        <w:rPr>
          <w:rFonts w:ascii="Arial Narrow" w:hAnsi="Arial Narrow"/>
          <w:b/>
          <w:sz w:val="24"/>
          <w:szCs w:val="24"/>
        </w:rPr>
        <w:t xml:space="preserve">Details of programme: </w:t>
      </w:r>
    </w:p>
    <w:p w:rsidR="00CF4FDF" w:rsidRPr="00522531" w:rsidRDefault="00CF4FDF" w:rsidP="00CF4FDF">
      <w:pPr>
        <w:spacing w:after="0"/>
        <w:jc w:val="both"/>
        <w:rPr>
          <w:rFonts w:ascii="Arial Narrow" w:hAnsi="Arial Narrow"/>
          <w:b/>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7"/>
        <w:gridCol w:w="4823"/>
        <w:gridCol w:w="1441"/>
      </w:tblGrid>
      <w:tr w:rsidR="00CF4FDF" w:rsidRPr="00522531" w:rsidTr="0096229F">
        <w:trPr>
          <w:jc w:val="center"/>
        </w:trPr>
        <w:tc>
          <w:tcPr>
            <w:tcW w:w="807" w:type="dxa"/>
            <w:tcBorders>
              <w:top w:val="single" w:sz="4" w:space="0" w:color="000000"/>
              <w:left w:val="single" w:sz="4" w:space="0" w:color="000000"/>
              <w:bottom w:val="single" w:sz="4" w:space="0" w:color="000000"/>
              <w:right w:val="single" w:sz="4" w:space="0" w:color="000000"/>
            </w:tcBorders>
            <w:hideMark/>
          </w:tcPr>
          <w:p w:rsidR="00CF4FDF" w:rsidRPr="00522531" w:rsidRDefault="00CF4FDF" w:rsidP="0096229F">
            <w:pPr>
              <w:spacing w:after="0" w:line="240" w:lineRule="auto"/>
              <w:jc w:val="center"/>
              <w:rPr>
                <w:rFonts w:ascii="Arial Narrow" w:hAnsi="Arial Narrow"/>
                <w:b/>
                <w:sz w:val="24"/>
                <w:szCs w:val="24"/>
              </w:rPr>
            </w:pPr>
            <w:r w:rsidRPr="00522531">
              <w:rPr>
                <w:rFonts w:ascii="Arial Narrow" w:hAnsi="Arial Narrow"/>
                <w:b/>
                <w:sz w:val="24"/>
                <w:szCs w:val="24"/>
              </w:rPr>
              <w:t>Sl.no</w:t>
            </w:r>
          </w:p>
        </w:tc>
        <w:tc>
          <w:tcPr>
            <w:tcW w:w="4823" w:type="dxa"/>
            <w:tcBorders>
              <w:top w:val="single" w:sz="4" w:space="0" w:color="000000"/>
              <w:left w:val="single" w:sz="4" w:space="0" w:color="000000"/>
              <w:bottom w:val="single" w:sz="4" w:space="0" w:color="000000"/>
              <w:right w:val="single" w:sz="4" w:space="0" w:color="000000"/>
            </w:tcBorders>
            <w:hideMark/>
          </w:tcPr>
          <w:p w:rsidR="00CF4FDF" w:rsidRPr="00522531" w:rsidRDefault="00CF4FDF" w:rsidP="0096229F">
            <w:pPr>
              <w:spacing w:after="0" w:line="240" w:lineRule="auto"/>
              <w:jc w:val="both"/>
              <w:rPr>
                <w:rFonts w:ascii="Arial Narrow" w:hAnsi="Arial Narrow"/>
                <w:b/>
                <w:sz w:val="24"/>
                <w:szCs w:val="24"/>
              </w:rPr>
            </w:pPr>
            <w:r w:rsidRPr="00522531">
              <w:rPr>
                <w:rFonts w:ascii="Arial Narrow" w:hAnsi="Arial Narrow"/>
                <w:b/>
                <w:sz w:val="24"/>
                <w:szCs w:val="24"/>
              </w:rPr>
              <w:t>Type of Programme</w:t>
            </w:r>
          </w:p>
        </w:tc>
        <w:tc>
          <w:tcPr>
            <w:tcW w:w="1441" w:type="dxa"/>
            <w:tcBorders>
              <w:top w:val="single" w:sz="4" w:space="0" w:color="000000"/>
              <w:left w:val="single" w:sz="4" w:space="0" w:color="000000"/>
              <w:bottom w:val="single" w:sz="4" w:space="0" w:color="000000"/>
              <w:right w:val="single" w:sz="4" w:space="0" w:color="000000"/>
            </w:tcBorders>
            <w:hideMark/>
          </w:tcPr>
          <w:p w:rsidR="00CF4FDF" w:rsidRPr="00522531" w:rsidRDefault="00CF4FDF" w:rsidP="0096229F">
            <w:pPr>
              <w:spacing w:after="0" w:line="240" w:lineRule="auto"/>
              <w:jc w:val="both"/>
              <w:rPr>
                <w:rFonts w:ascii="Arial Narrow" w:hAnsi="Arial Narrow"/>
                <w:b/>
                <w:sz w:val="24"/>
                <w:szCs w:val="24"/>
              </w:rPr>
            </w:pPr>
            <w:r w:rsidRPr="00522531">
              <w:rPr>
                <w:rFonts w:ascii="Arial Narrow" w:hAnsi="Arial Narrow"/>
                <w:b/>
                <w:sz w:val="24"/>
                <w:szCs w:val="24"/>
              </w:rPr>
              <w:t>No. of Prog.</w:t>
            </w:r>
          </w:p>
        </w:tc>
      </w:tr>
      <w:tr w:rsidR="00CF4FDF" w:rsidRPr="00522531" w:rsidTr="0096229F">
        <w:trPr>
          <w:jc w:val="center"/>
        </w:trPr>
        <w:tc>
          <w:tcPr>
            <w:tcW w:w="807" w:type="dxa"/>
            <w:tcBorders>
              <w:top w:val="single" w:sz="4" w:space="0" w:color="000000"/>
              <w:left w:val="single" w:sz="4" w:space="0" w:color="000000"/>
              <w:bottom w:val="single" w:sz="4" w:space="0" w:color="000000"/>
              <w:right w:val="single" w:sz="4" w:space="0" w:color="000000"/>
            </w:tcBorders>
            <w:hideMark/>
          </w:tcPr>
          <w:p w:rsidR="00CF4FDF" w:rsidRPr="00522531" w:rsidRDefault="00CF4FDF" w:rsidP="0096229F">
            <w:pPr>
              <w:spacing w:after="0" w:line="240" w:lineRule="auto"/>
              <w:jc w:val="center"/>
              <w:rPr>
                <w:rFonts w:ascii="Arial Narrow" w:hAnsi="Arial Narrow"/>
                <w:b/>
                <w:sz w:val="24"/>
                <w:szCs w:val="24"/>
              </w:rPr>
            </w:pPr>
            <w:r w:rsidRPr="00522531">
              <w:rPr>
                <w:rFonts w:ascii="Arial Narrow" w:hAnsi="Arial Narrow"/>
                <w:b/>
                <w:sz w:val="24"/>
                <w:szCs w:val="24"/>
              </w:rPr>
              <w:t>1</w:t>
            </w:r>
          </w:p>
        </w:tc>
        <w:tc>
          <w:tcPr>
            <w:tcW w:w="4823" w:type="dxa"/>
            <w:tcBorders>
              <w:top w:val="single" w:sz="4" w:space="0" w:color="000000"/>
              <w:left w:val="single" w:sz="4" w:space="0" w:color="000000"/>
              <w:bottom w:val="single" w:sz="4" w:space="0" w:color="000000"/>
              <w:right w:val="single" w:sz="4" w:space="0" w:color="000000"/>
            </w:tcBorders>
            <w:vAlign w:val="bottom"/>
            <w:hideMark/>
          </w:tcPr>
          <w:p w:rsidR="00CF4FDF" w:rsidRPr="00522531" w:rsidRDefault="00CF4FDF" w:rsidP="0096229F">
            <w:pPr>
              <w:spacing w:after="0" w:line="240" w:lineRule="auto"/>
              <w:jc w:val="both"/>
              <w:rPr>
                <w:rFonts w:ascii="Arial Narrow" w:hAnsi="Arial Narrow"/>
                <w:b/>
                <w:bCs/>
                <w:sz w:val="24"/>
                <w:szCs w:val="24"/>
              </w:rPr>
            </w:pPr>
            <w:r w:rsidRPr="00522531">
              <w:rPr>
                <w:rFonts w:ascii="Arial Narrow" w:hAnsi="Arial Narrow"/>
                <w:b/>
                <w:bCs/>
                <w:sz w:val="24"/>
                <w:szCs w:val="24"/>
              </w:rPr>
              <w:t>Sensitization camp in the felt need area/Community</w:t>
            </w:r>
          </w:p>
        </w:tc>
        <w:tc>
          <w:tcPr>
            <w:tcW w:w="1441" w:type="dxa"/>
            <w:tcBorders>
              <w:top w:val="single" w:sz="4" w:space="0" w:color="000000"/>
              <w:left w:val="single" w:sz="4" w:space="0" w:color="000000"/>
              <w:bottom w:val="single" w:sz="4" w:space="0" w:color="000000"/>
              <w:right w:val="single" w:sz="4" w:space="0" w:color="000000"/>
            </w:tcBorders>
            <w:vAlign w:val="bottom"/>
            <w:hideMark/>
          </w:tcPr>
          <w:p w:rsidR="00CF4FDF" w:rsidRPr="00522531" w:rsidRDefault="00CF4FDF" w:rsidP="0096229F">
            <w:pPr>
              <w:spacing w:after="0" w:line="240" w:lineRule="auto"/>
              <w:jc w:val="center"/>
              <w:rPr>
                <w:rFonts w:ascii="Arial Narrow" w:hAnsi="Arial Narrow"/>
                <w:b/>
                <w:bCs/>
                <w:sz w:val="24"/>
                <w:szCs w:val="24"/>
              </w:rPr>
            </w:pPr>
            <w:r w:rsidRPr="00522531">
              <w:rPr>
                <w:rFonts w:ascii="Arial Narrow" w:hAnsi="Arial Narrow"/>
                <w:b/>
                <w:bCs/>
                <w:sz w:val="24"/>
                <w:szCs w:val="24"/>
              </w:rPr>
              <w:t>24</w:t>
            </w:r>
          </w:p>
        </w:tc>
      </w:tr>
      <w:tr w:rsidR="00CF4FDF" w:rsidRPr="00522531" w:rsidTr="0096229F">
        <w:trPr>
          <w:jc w:val="center"/>
        </w:trPr>
        <w:tc>
          <w:tcPr>
            <w:tcW w:w="807" w:type="dxa"/>
            <w:tcBorders>
              <w:top w:val="single" w:sz="4" w:space="0" w:color="000000"/>
              <w:left w:val="single" w:sz="4" w:space="0" w:color="000000"/>
              <w:bottom w:val="single" w:sz="4" w:space="0" w:color="000000"/>
              <w:right w:val="single" w:sz="4" w:space="0" w:color="000000"/>
            </w:tcBorders>
            <w:hideMark/>
          </w:tcPr>
          <w:p w:rsidR="00CF4FDF" w:rsidRPr="00522531" w:rsidRDefault="00CF4FDF" w:rsidP="0096229F">
            <w:pPr>
              <w:spacing w:after="0" w:line="240" w:lineRule="auto"/>
              <w:jc w:val="center"/>
              <w:rPr>
                <w:rFonts w:ascii="Arial Narrow" w:hAnsi="Arial Narrow"/>
                <w:b/>
                <w:sz w:val="24"/>
                <w:szCs w:val="24"/>
              </w:rPr>
            </w:pPr>
            <w:r w:rsidRPr="00522531">
              <w:rPr>
                <w:rFonts w:ascii="Arial Narrow" w:hAnsi="Arial Narrow"/>
                <w:b/>
                <w:sz w:val="24"/>
                <w:szCs w:val="24"/>
              </w:rPr>
              <w:t>2</w:t>
            </w:r>
          </w:p>
        </w:tc>
        <w:tc>
          <w:tcPr>
            <w:tcW w:w="4823" w:type="dxa"/>
            <w:tcBorders>
              <w:top w:val="single" w:sz="4" w:space="0" w:color="000000"/>
              <w:left w:val="single" w:sz="4" w:space="0" w:color="000000"/>
              <w:bottom w:val="single" w:sz="4" w:space="0" w:color="000000"/>
              <w:right w:val="single" w:sz="4" w:space="0" w:color="000000"/>
            </w:tcBorders>
            <w:vAlign w:val="bottom"/>
            <w:hideMark/>
          </w:tcPr>
          <w:p w:rsidR="00CF4FDF" w:rsidRPr="00522531" w:rsidRDefault="00CF4FDF" w:rsidP="0096229F">
            <w:pPr>
              <w:spacing w:after="0" w:line="240" w:lineRule="auto"/>
              <w:jc w:val="both"/>
              <w:rPr>
                <w:rFonts w:ascii="Arial Narrow" w:hAnsi="Arial Narrow"/>
                <w:b/>
                <w:bCs/>
                <w:sz w:val="24"/>
                <w:szCs w:val="24"/>
              </w:rPr>
            </w:pPr>
            <w:r w:rsidRPr="00522531">
              <w:rPr>
                <w:rFonts w:ascii="Arial Narrow" w:hAnsi="Arial Narrow"/>
                <w:b/>
                <w:bCs/>
                <w:sz w:val="24"/>
                <w:szCs w:val="24"/>
              </w:rPr>
              <w:t>Outsourcing health communication programme</w:t>
            </w:r>
          </w:p>
        </w:tc>
        <w:tc>
          <w:tcPr>
            <w:tcW w:w="1441" w:type="dxa"/>
            <w:tcBorders>
              <w:top w:val="single" w:sz="4" w:space="0" w:color="000000"/>
              <w:left w:val="single" w:sz="4" w:space="0" w:color="000000"/>
              <w:bottom w:val="single" w:sz="4" w:space="0" w:color="000000"/>
              <w:right w:val="single" w:sz="4" w:space="0" w:color="000000"/>
            </w:tcBorders>
            <w:vAlign w:val="bottom"/>
            <w:hideMark/>
          </w:tcPr>
          <w:p w:rsidR="00CF4FDF" w:rsidRPr="00522531" w:rsidRDefault="00CF4FDF" w:rsidP="0096229F">
            <w:pPr>
              <w:spacing w:after="0" w:line="240" w:lineRule="auto"/>
              <w:jc w:val="center"/>
              <w:rPr>
                <w:rFonts w:ascii="Arial Narrow" w:hAnsi="Arial Narrow"/>
                <w:b/>
                <w:bCs/>
                <w:sz w:val="24"/>
                <w:szCs w:val="24"/>
              </w:rPr>
            </w:pPr>
            <w:r w:rsidRPr="00522531">
              <w:rPr>
                <w:rFonts w:ascii="Arial Narrow" w:hAnsi="Arial Narrow"/>
                <w:b/>
                <w:bCs/>
                <w:sz w:val="24"/>
                <w:szCs w:val="24"/>
              </w:rPr>
              <w:t>2</w:t>
            </w:r>
          </w:p>
        </w:tc>
      </w:tr>
      <w:tr w:rsidR="00CF4FDF" w:rsidRPr="00522531" w:rsidTr="0096229F">
        <w:trPr>
          <w:jc w:val="center"/>
        </w:trPr>
        <w:tc>
          <w:tcPr>
            <w:tcW w:w="807" w:type="dxa"/>
            <w:tcBorders>
              <w:top w:val="single" w:sz="4" w:space="0" w:color="000000"/>
              <w:left w:val="single" w:sz="4" w:space="0" w:color="000000"/>
              <w:bottom w:val="single" w:sz="4" w:space="0" w:color="000000"/>
              <w:right w:val="single" w:sz="4" w:space="0" w:color="000000"/>
            </w:tcBorders>
            <w:hideMark/>
          </w:tcPr>
          <w:p w:rsidR="00CF4FDF" w:rsidRPr="00522531" w:rsidRDefault="00CF4FDF" w:rsidP="0096229F">
            <w:pPr>
              <w:spacing w:after="0" w:line="240" w:lineRule="auto"/>
              <w:jc w:val="center"/>
              <w:rPr>
                <w:rFonts w:ascii="Arial Narrow" w:hAnsi="Arial Narrow"/>
                <w:b/>
                <w:sz w:val="24"/>
                <w:szCs w:val="24"/>
              </w:rPr>
            </w:pPr>
            <w:r w:rsidRPr="00522531">
              <w:rPr>
                <w:rFonts w:ascii="Arial Narrow" w:hAnsi="Arial Narrow"/>
                <w:b/>
                <w:sz w:val="24"/>
                <w:szCs w:val="24"/>
              </w:rPr>
              <w:t>3</w:t>
            </w:r>
          </w:p>
        </w:tc>
        <w:tc>
          <w:tcPr>
            <w:tcW w:w="4823" w:type="dxa"/>
            <w:tcBorders>
              <w:top w:val="single" w:sz="4" w:space="0" w:color="000000"/>
              <w:left w:val="single" w:sz="4" w:space="0" w:color="000000"/>
              <w:bottom w:val="single" w:sz="4" w:space="0" w:color="000000"/>
              <w:right w:val="single" w:sz="4" w:space="0" w:color="000000"/>
            </w:tcBorders>
            <w:vAlign w:val="bottom"/>
            <w:hideMark/>
          </w:tcPr>
          <w:p w:rsidR="00CF4FDF" w:rsidRPr="00522531" w:rsidRDefault="00CF4FDF" w:rsidP="0096229F">
            <w:pPr>
              <w:spacing w:after="0" w:line="240" w:lineRule="auto"/>
              <w:jc w:val="both"/>
              <w:rPr>
                <w:rFonts w:ascii="Arial Narrow" w:hAnsi="Arial Narrow"/>
                <w:b/>
                <w:bCs/>
                <w:sz w:val="24"/>
                <w:szCs w:val="24"/>
              </w:rPr>
            </w:pPr>
            <w:r w:rsidRPr="00522531">
              <w:rPr>
                <w:rFonts w:ascii="Arial Narrow" w:hAnsi="Arial Narrow"/>
                <w:b/>
                <w:bCs/>
                <w:sz w:val="24"/>
                <w:szCs w:val="24"/>
              </w:rPr>
              <w:t>Awareness on Non-communicable Diseases</w:t>
            </w:r>
          </w:p>
        </w:tc>
        <w:tc>
          <w:tcPr>
            <w:tcW w:w="1441" w:type="dxa"/>
            <w:tcBorders>
              <w:top w:val="single" w:sz="4" w:space="0" w:color="000000"/>
              <w:left w:val="single" w:sz="4" w:space="0" w:color="000000"/>
              <w:bottom w:val="single" w:sz="4" w:space="0" w:color="000000"/>
              <w:right w:val="single" w:sz="4" w:space="0" w:color="000000"/>
            </w:tcBorders>
            <w:vAlign w:val="bottom"/>
            <w:hideMark/>
          </w:tcPr>
          <w:p w:rsidR="00CF4FDF" w:rsidRPr="00522531" w:rsidRDefault="00CF4FDF" w:rsidP="0096229F">
            <w:pPr>
              <w:spacing w:after="0" w:line="240" w:lineRule="auto"/>
              <w:jc w:val="center"/>
              <w:rPr>
                <w:rFonts w:ascii="Arial Narrow" w:hAnsi="Arial Narrow"/>
                <w:b/>
                <w:bCs/>
                <w:sz w:val="24"/>
                <w:szCs w:val="24"/>
              </w:rPr>
            </w:pPr>
            <w:r w:rsidRPr="00522531">
              <w:rPr>
                <w:rFonts w:ascii="Arial Narrow" w:hAnsi="Arial Narrow"/>
                <w:b/>
                <w:bCs/>
                <w:sz w:val="24"/>
                <w:szCs w:val="24"/>
              </w:rPr>
              <w:t>16</w:t>
            </w:r>
          </w:p>
        </w:tc>
      </w:tr>
      <w:tr w:rsidR="00CF4FDF" w:rsidRPr="00522531" w:rsidTr="0096229F">
        <w:trPr>
          <w:trHeight w:val="323"/>
          <w:jc w:val="center"/>
        </w:trPr>
        <w:tc>
          <w:tcPr>
            <w:tcW w:w="807" w:type="dxa"/>
            <w:tcBorders>
              <w:top w:val="single" w:sz="4" w:space="0" w:color="000000"/>
              <w:left w:val="single" w:sz="4" w:space="0" w:color="000000"/>
              <w:bottom w:val="single" w:sz="4" w:space="0" w:color="000000"/>
              <w:right w:val="single" w:sz="4" w:space="0" w:color="000000"/>
            </w:tcBorders>
            <w:hideMark/>
          </w:tcPr>
          <w:p w:rsidR="00CF4FDF" w:rsidRPr="00522531" w:rsidRDefault="00CF4FDF" w:rsidP="0096229F">
            <w:pPr>
              <w:spacing w:after="0" w:line="240" w:lineRule="auto"/>
              <w:jc w:val="center"/>
              <w:rPr>
                <w:rFonts w:ascii="Arial Narrow" w:hAnsi="Arial Narrow"/>
                <w:b/>
                <w:sz w:val="24"/>
                <w:szCs w:val="24"/>
              </w:rPr>
            </w:pPr>
            <w:r w:rsidRPr="00522531">
              <w:rPr>
                <w:rFonts w:ascii="Arial Narrow" w:hAnsi="Arial Narrow"/>
                <w:b/>
                <w:sz w:val="24"/>
                <w:szCs w:val="24"/>
              </w:rPr>
              <w:t>4</w:t>
            </w:r>
          </w:p>
        </w:tc>
        <w:tc>
          <w:tcPr>
            <w:tcW w:w="4823" w:type="dxa"/>
            <w:tcBorders>
              <w:top w:val="single" w:sz="4" w:space="0" w:color="000000"/>
              <w:left w:val="single" w:sz="4" w:space="0" w:color="000000"/>
              <w:bottom w:val="single" w:sz="4" w:space="0" w:color="000000"/>
              <w:right w:val="single" w:sz="4" w:space="0" w:color="000000"/>
            </w:tcBorders>
            <w:vAlign w:val="bottom"/>
            <w:hideMark/>
          </w:tcPr>
          <w:p w:rsidR="00CF4FDF" w:rsidRPr="00522531" w:rsidRDefault="00CF4FDF" w:rsidP="0096229F">
            <w:pPr>
              <w:spacing w:after="0" w:line="240" w:lineRule="auto"/>
              <w:jc w:val="both"/>
              <w:rPr>
                <w:rFonts w:ascii="Arial Narrow" w:hAnsi="Arial Narrow"/>
                <w:b/>
                <w:bCs/>
                <w:sz w:val="24"/>
                <w:szCs w:val="24"/>
              </w:rPr>
            </w:pPr>
            <w:r w:rsidRPr="00522531">
              <w:rPr>
                <w:rFonts w:ascii="Arial Narrow" w:hAnsi="Arial Narrow"/>
                <w:b/>
                <w:bCs/>
                <w:sz w:val="24"/>
                <w:szCs w:val="24"/>
              </w:rPr>
              <w:t>Awareness on Communicable Diseases</w:t>
            </w:r>
          </w:p>
        </w:tc>
        <w:tc>
          <w:tcPr>
            <w:tcW w:w="1441" w:type="dxa"/>
            <w:tcBorders>
              <w:top w:val="single" w:sz="4" w:space="0" w:color="000000"/>
              <w:left w:val="single" w:sz="4" w:space="0" w:color="000000"/>
              <w:bottom w:val="single" w:sz="4" w:space="0" w:color="000000"/>
              <w:right w:val="single" w:sz="4" w:space="0" w:color="000000"/>
            </w:tcBorders>
            <w:vAlign w:val="bottom"/>
            <w:hideMark/>
          </w:tcPr>
          <w:p w:rsidR="00CF4FDF" w:rsidRPr="00522531" w:rsidRDefault="00CF4FDF" w:rsidP="0096229F">
            <w:pPr>
              <w:spacing w:after="0" w:line="240" w:lineRule="auto"/>
              <w:jc w:val="center"/>
              <w:rPr>
                <w:rFonts w:ascii="Arial Narrow" w:hAnsi="Arial Narrow"/>
                <w:b/>
                <w:bCs/>
                <w:sz w:val="24"/>
                <w:szCs w:val="24"/>
              </w:rPr>
            </w:pPr>
            <w:r w:rsidRPr="00522531">
              <w:rPr>
                <w:rFonts w:ascii="Arial Narrow" w:hAnsi="Arial Narrow"/>
                <w:b/>
                <w:bCs/>
                <w:sz w:val="24"/>
                <w:szCs w:val="24"/>
              </w:rPr>
              <w:t>16</w:t>
            </w:r>
          </w:p>
        </w:tc>
      </w:tr>
      <w:tr w:rsidR="00CF4FDF" w:rsidRPr="00522531" w:rsidTr="0096229F">
        <w:trPr>
          <w:trHeight w:val="260"/>
          <w:jc w:val="center"/>
        </w:trPr>
        <w:tc>
          <w:tcPr>
            <w:tcW w:w="807" w:type="dxa"/>
            <w:tcBorders>
              <w:top w:val="single" w:sz="4" w:space="0" w:color="000000"/>
              <w:left w:val="single" w:sz="4" w:space="0" w:color="000000"/>
              <w:bottom w:val="single" w:sz="4" w:space="0" w:color="000000"/>
              <w:right w:val="single" w:sz="4" w:space="0" w:color="000000"/>
            </w:tcBorders>
            <w:hideMark/>
          </w:tcPr>
          <w:p w:rsidR="00CF4FDF" w:rsidRPr="00522531" w:rsidRDefault="00CF4FDF" w:rsidP="0096229F">
            <w:pPr>
              <w:spacing w:after="0" w:line="240" w:lineRule="auto"/>
              <w:jc w:val="center"/>
              <w:rPr>
                <w:rFonts w:ascii="Arial Narrow" w:hAnsi="Arial Narrow"/>
                <w:b/>
                <w:sz w:val="24"/>
                <w:szCs w:val="24"/>
              </w:rPr>
            </w:pPr>
            <w:r w:rsidRPr="00522531">
              <w:rPr>
                <w:rFonts w:ascii="Arial Narrow" w:hAnsi="Arial Narrow"/>
                <w:b/>
                <w:sz w:val="24"/>
                <w:szCs w:val="24"/>
              </w:rPr>
              <w:t>5</w:t>
            </w:r>
          </w:p>
        </w:tc>
        <w:tc>
          <w:tcPr>
            <w:tcW w:w="4823" w:type="dxa"/>
            <w:tcBorders>
              <w:top w:val="single" w:sz="4" w:space="0" w:color="000000"/>
              <w:left w:val="single" w:sz="4" w:space="0" w:color="000000"/>
              <w:bottom w:val="single" w:sz="4" w:space="0" w:color="000000"/>
              <w:right w:val="single" w:sz="4" w:space="0" w:color="000000"/>
            </w:tcBorders>
            <w:vAlign w:val="bottom"/>
            <w:hideMark/>
          </w:tcPr>
          <w:p w:rsidR="00CF4FDF" w:rsidRPr="00522531" w:rsidRDefault="00CF4FDF" w:rsidP="0096229F">
            <w:pPr>
              <w:spacing w:after="0" w:line="240" w:lineRule="auto"/>
              <w:jc w:val="both"/>
              <w:rPr>
                <w:rFonts w:ascii="Arial Narrow" w:hAnsi="Arial Narrow"/>
                <w:b/>
                <w:bCs/>
                <w:sz w:val="24"/>
                <w:szCs w:val="24"/>
              </w:rPr>
            </w:pPr>
            <w:r w:rsidRPr="00522531">
              <w:rPr>
                <w:rFonts w:ascii="Arial Narrow" w:hAnsi="Arial Narrow"/>
                <w:b/>
                <w:bCs/>
                <w:sz w:val="24"/>
                <w:szCs w:val="24"/>
              </w:rPr>
              <w:t>World Population Day</w:t>
            </w:r>
          </w:p>
        </w:tc>
        <w:tc>
          <w:tcPr>
            <w:tcW w:w="1441" w:type="dxa"/>
            <w:tcBorders>
              <w:top w:val="single" w:sz="4" w:space="0" w:color="000000"/>
              <w:left w:val="single" w:sz="4" w:space="0" w:color="000000"/>
              <w:bottom w:val="single" w:sz="4" w:space="0" w:color="000000"/>
              <w:right w:val="single" w:sz="4" w:space="0" w:color="000000"/>
            </w:tcBorders>
            <w:vAlign w:val="bottom"/>
            <w:hideMark/>
          </w:tcPr>
          <w:p w:rsidR="00CF4FDF" w:rsidRPr="00522531" w:rsidRDefault="00CF4FDF" w:rsidP="0096229F">
            <w:pPr>
              <w:spacing w:after="0" w:line="240" w:lineRule="auto"/>
              <w:jc w:val="center"/>
              <w:rPr>
                <w:rFonts w:ascii="Arial Narrow" w:hAnsi="Arial Narrow"/>
                <w:b/>
                <w:bCs/>
                <w:sz w:val="24"/>
                <w:szCs w:val="24"/>
              </w:rPr>
            </w:pPr>
            <w:r w:rsidRPr="00522531">
              <w:rPr>
                <w:rFonts w:ascii="Arial Narrow" w:hAnsi="Arial Narrow"/>
                <w:b/>
                <w:bCs/>
                <w:sz w:val="24"/>
                <w:szCs w:val="24"/>
              </w:rPr>
              <w:t>1</w:t>
            </w:r>
          </w:p>
        </w:tc>
      </w:tr>
      <w:tr w:rsidR="00CF4FDF" w:rsidRPr="00522531" w:rsidTr="0096229F">
        <w:trPr>
          <w:trHeight w:val="332"/>
          <w:jc w:val="center"/>
        </w:trPr>
        <w:tc>
          <w:tcPr>
            <w:tcW w:w="807" w:type="dxa"/>
            <w:tcBorders>
              <w:top w:val="single" w:sz="4" w:space="0" w:color="000000"/>
              <w:left w:val="single" w:sz="4" w:space="0" w:color="000000"/>
              <w:bottom w:val="single" w:sz="4" w:space="0" w:color="000000"/>
              <w:right w:val="single" w:sz="4" w:space="0" w:color="000000"/>
            </w:tcBorders>
            <w:hideMark/>
          </w:tcPr>
          <w:p w:rsidR="00CF4FDF" w:rsidRPr="00522531" w:rsidRDefault="00CF4FDF" w:rsidP="0096229F">
            <w:pPr>
              <w:spacing w:after="0" w:line="240" w:lineRule="auto"/>
              <w:jc w:val="center"/>
              <w:rPr>
                <w:rFonts w:ascii="Arial Narrow" w:hAnsi="Arial Narrow"/>
                <w:b/>
                <w:sz w:val="24"/>
                <w:szCs w:val="24"/>
              </w:rPr>
            </w:pPr>
            <w:r w:rsidRPr="00522531">
              <w:rPr>
                <w:rFonts w:ascii="Arial Narrow" w:hAnsi="Arial Narrow"/>
                <w:b/>
                <w:sz w:val="24"/>
                <w:szCs w:val="24"/>
              </w:rPr>
              <w:lastRenderedPageBreak/>
              <w:t>6</w:t>
            </w:r>
          </w:p>
        </w:tc>
        <w:tc>
          <w:tcPr>
            <w:tcW w:w="4823" w:type="dxa"/>
            <w:tcBorders>
              <w:top w:val="single" w:sz="4" w:space="0" w:color="000000"/>
              <w:left w:val="single" w:sz="4" w:space="0" w:color="000000"/>
              <w:bottom w:val="single" w:sz="4" w:space="0" w:color="000000"/>
              <w:right w:val="single" w:sz="4" w:space="0" w:color="000000"/>
            </w:tcBorders>
            <w:vAlign w:val="bottom"/>
            <w:hideMark/>
          </w:tcPr>
          <w:p w:rsidR="00CF4FDF" w:rsidRPr="00522531" w:rsidRDefault="00CF4FDF" w:rsidP="0096229F">
            <w:pPr>
              <w:spacing w:after="0" w:line="240" w:lineRule="auto"/>
              <w:jc w:val="both"/>
              <w:rPr>
                <w:rFonts w:ascii="Arial Narrow" w:hAnsi="Arial Narrow"/>
                <w:b/>
                <w:bCs/>
                <w:sz w:val="24"/>
                <w:szCs w:val="24"/>
              </w:rPr>
            </w:pPr>
            <w:r w:rsidRPr="00522531">
              <w:rPr>
                <w:rFonts w:ascii="Arial Narrow" w:hAnsi="Arial Narrow"/>
                <w:b/>
                <w:bCs/>
                <w:sz w:val="24"/>
                <w:szCs w:val="24"/>
              </w:rPr>
              <w:t>Breastfeeding week</w:t>
            </w:r>
          </w:p>
        </w:tc>
        <w:tc>
          <w:tcPr>
            <w:tcW w:w="1441" w:type="dxa"/>
            <w:tcBorders>
              <w:top w:val="single" w:sz="4" w:space="0" w:color="000000"/>
              <w:left w:val="single" w:sz="4" w:space="0" w:color="000000"/>
              <w:bottom w:val="single" w:sz="4" w:space="0" w:color="000000"/>
              <w:right w:val="single" w:sz="4" w:space="0" w:color="000000"/>
            </w:tcBorders>
            <w:vAlign w:val="bottom"/>
            <w:hideMark/>
          </w:tcPr>
          <w:p w:rsidR="00CF4FDF" w:rsidRPr="00522531" w:rsidRDefault="00CF4FDF" w:rsidP="0096229F">
            <w:pPr>
              <w:spacing w:after="0" w:line="240" w:lineRule="auto"/>
              <w:jc w:val="center"/>
              <w:rPr>
                <w:rFonts w:ascii="Arial Narrow" w:hAnsi="Arial Narrow"/>
                <w:b/>
                <w:bCs/>
                <w:sz w:val="24"/>
                <w:szCs w:val="24"/>
              </w:rPr>
            </w:pPr>
            <w:r w:rsidRPr="00522531">
              <w:rPr>
                <w:rFonts w:ascii="Arial Narrow" w:hAnsi="Arial Narrow"/>
                <w:b/>
                <w:bCs/>
                <w:sz w:val="24"/>
                <w:szCs w:val="24"/>
              </w:rPr>
              <w:t>49</w:t>
            </w:r>
          </w:p>
        </w:tc>
      </w:tr>
      <w:tr w:rsidR="00CF4FDF" w:rsidRPr="00522531" w:rsidTr="0096229F">
        <w:trPr>
          <w:trHeight w:val="70"/>
          <w:jc w:val="center"/>
        </w:trPr>
        <w:tc>
          <w:tcPr>
            <w:tcW w:w="807" w:type="dxa"/>
            <w:tcBorders>
              <w:top w:val="single" w:sz="4" w:space="0" w:color="000000"/>
              <w:left w:val="single" w:sz="4" w:space="0" w:color="000000"/>
              <w:bottom w:val="single" w:sz="4" w:space="0" w:color="000000"/>
              <w:right w:val="single" w:sz="4" w:space="0" w:color="000000"/>
            </w:tcBorders>
            <w:hideMark/>
          </w:tcPr>
          <w:p w:rsidR="00CF4FDF" w:rsidRPr="00522531" w:rsidRDefault="00CF4FDF" w:rsidP="0096229F">
            <w:pPr>
              <w:spacing w:after="0" w:line="240" w:lineRule="auto"/>
              <w:jc w:val="center"/>
              <w:rPr>
                <w:rFonts w:ascii="Arial Narrow" w:hAnsi="Arial Narrow"/>
                <w:b/>
                <w:sz w:val="24"/>
                <w:szCs w:val="24"/>
              </w:rPr>
            </w:pPr>
            <w:r w:rsidRPr="00522531">
              <w:rPr>
                <w:rFonts w:ascii="Arial Narrow" w:hAnsi="Arial Narrow"/>
                <w:b/>
                <w:sz w:val="24"/>
                <w:szCs w:val="24"/>
              </w:rPr>
              <w:t>7</w:t>
            </w:r>
          </w:p>
        </w:tc>
        <w:tc>
          <w:tcPr>
            <w:tcW w:w="4823" w:type="dxa"/>
            <w:tcBorders>
              <w:top w:val="single" w:sz="4" w:space="0" w:color="000000"/>
              <w:left w:val="single" w:sz="4" w:space="0" w:color="000000"/>
              <w:bottom w:val="single" w:sz="4" w:space="0" w:color="000000"/>
              <w:right w:val="single" w:sz="4" w:space="0" w:color="000000"/>
            </w:tcBorders>
            <w:vAlign w:val="bottom"/>
            <w:hideMark/>
          </w:tcPr>
          <w:p w:rsidR="00CF4FDF" w:rsidRPr="00522531" w:rsidRDefault="00CF4FDF" w:rsidP="0096229F">
            <w:pPr>
              <w:spacing w:after="0" w:line="240" w:lineRule="auto"/>
              <w:jc w:val="both"/>
              <w:rPr>
                <w:rFonts w:ascii="Arial Narrow" w:hAnsi="Arial Narrow"/>
                <w:b/>
                <w:bCs/>
                <w:sz w:val="24"/>
                <w:szCs w:val="24"/>
              </w:rPr>
            </w:pPr>
            <w:r w:rsidRPr="00522531">
              <w:rPr>
                <w:rFonts w:ascii="Arial Narrow" w:hAnsi="Arial Narrow"/>
                <w:b/>
                <w:bCs/>
                <w:sz w:val="24"/>
                <w:szCs w:val="24"/>
              </w:rPr>
              <w:t>Celebration of new born week</w:t>
            </w:r>
          </w:p>
        </w:tc>
        <w:tc>
          <w:tcPr>
            <w:tcW w:w="1441" w:type="dxa"/>
            <w:tcBorders>
              <w:top w:val="single" w:sz="4" w:space="0" w:color="000000"/>
              <w:left w:val="single" w:sz="4" w:space="0" w:color="000000"/>
              <w:bottom w:val="single" w:sz="4" w:space="0" w:color="000000"/>
              <w:right w:val="single" w:sz="4" w:space="0" w:color="000000"/>
            </w:tcBorders>
            <w:vAlign w:val="bottom"/>
            <w:hideMark/>
          </w:tcPr>
          <w:p w:rsidR="00CF4FDF" w:rsidRPr="00522531" w:rsidRDefault="00CF4FDF" w:rsidP="0096229F">
            <w:pPr>
              <w:spacing w:after="0" w:line="240" w:lineRule="auto"/>
              <w:jc w:val="center"/>
              <w:rPr>
                <w:rFonts w:ascii="Arial Narrow" w:hAnsi="Arial Narrow"/>
                <w:b/>
                <w:bCs/>
                <w:sz w:val="24"/>
                <w:szCs w:val="24"/>
              </w:rPr>
            </w:pPr>
            <w:r w:rsidRPr="00522531">
              <w:rPr>
                <w:rFonts w:ascii="Arial Narrow" w:hAnsi="Arial Narrow"/>
                <w:b/>
                <w:bCs/>
                <w:sz w:val="24"/>
                <w:szCs w:val="24"/>
              </w:rPr>
              <w:t>49</w:t>
            </w:r>
          </w:p>
        </w:tc>
      </w:tr>
      <w:tr w:rsidR="00CF4FDF" w:rsidRPr="00522531" w:rsidTr="0096229F">
        <w:trPr>
          <w:trHeight w:val="133"/>
          <w:jc w:val="center"/>
        </w:trPr>
        <w:tc>
          <w:tcPr>
            <w:tcW w:w="807" w:type="dxa"/>
            <w:tcBorders>
              <w:top w:val="single" w:sz="4" w:space="0" w:color="auto"/>
              <w:left w:val="single" w:sz="4" w:space="0" w:color="000000"/>
              <w:bottom w:val="single" w:sz="4" w:space="0" w:color="000000"/>
              <w:right w:val="single" w:sz="4" w:space="0" w:color="000000"/>
            </w:tcBorders>
            <w:hideMark/>
          </w:tcPr>
          <w:p w:rsidR="00CF4FDF" w:rsidRPr="00522531" w:rsidRDefault="00CF4FDF" w:rsidP="0096229F">
            <w:pPr>
              <w:spacing w:after="0" w:line="240" w:lineRule="auto"/>
              <w:jc w:val="center"/>
              <w:rPr>
                <w:rFonts w:ascii="Arial Narrow" w:hAnsi="Arial Narrow"/>
                <w:b/>
                <w:sz w:val="24"/>
                <w:szCs w:val="24"/>
              </w:rPr>
            </w:pPr>
            <w:r w:rsidRPr="00522531">
              <w:rPr>
                <w:rFonts w:ascii="Arial Narrow" w:hAnsi="Arial Narrow"/>
                <w:b/>
                <w:sz w:val="24"/>
                <w:szCs w:val="24"/>
              </w:rPr>
              <w:t>8</w:t>
            </w:r>
          </w:p>
        </w:tc>
        <w:tc>
          <w:tcPr>
            <w:tcW w:w="4823" w:type="dxa"/>
            <w:tcBorders>
              <w:top w:val="single" w:sz="4" w:space="0" w:color="auto"/>
              <w:left w:val="single" w:sz="4" w:space="0" w:color="000000"/>
              <w:bottom w:val="single" w:sz="4" w:space="0" w:color="000000"/>
              <w:right w:val="single" w:sz="4" w:space="0" w:color="000000"/>
            </w:tcBorders>
            <w:vAlign w:val="bottom"/>
            <w:hideMark/>
          </w:tcPr>
          <w:p w:rsidR="00CF4FDF" w:rsidRPr="00522531" w:rsidRDefault="00CF4FDF" w:rsidP="0096229F">
            <w:pPr>
              <w:spacing w:after="0" w:line="240" w:lineRule="auto"/>
              <w:jc w:val="both"/>
              <w:rPr>
                <w:rFonts w:ascii="Arial Narrow" w:hAnsi="Arial Narrow"/>
                <w:b/>
                <w:bCs/>
                <w:sz w:val="24"/>
                <w:szCs w:val="24"/>
              </w:rPr>
            </w:pPr>
            <w:r w:rsidRPr="00522531">
              <w:rPr>
                <w:rFonts w:ascii="Arial Narrow" w:hAnsi="Arial Narrow"/>
                <w:b/>
                <w:bCs/>
                <w:sz w:val="24"/>
                <w:szCs w:val="24"/>
              </w:rPr>
              <w:t>Health Mela</w:t>
            </w:r>
          </w:p>
        </w:tc>
        <w:tc>
          <w:tcPr>
            <w:tcW w:w="1441" w:type="dxa"/>
            <w:tcBorders>
              <w:top w:val="single" w:sz="4" w:space="0" w:color="auto"/>
              <w:left w:val="single" w:sz="4" w:space="0" w:color="000000"/>
              <w:bottom w:val="single" w:sz="4" w:space="0" w:color="000000"/>
              <w:right w:val="single" w:sz="4" w:space="0" w:color="000000"/>
            </w:tcBorders>
            <w:vAlign w:val="bottom"/>
            <w:hideMark/>
          </w:tcPr>
          <w:p w:rsidR="00CF4FDF" w:rsidRPr="00522531" w:rsidRDefault="00CF4FDF" w:rsidP="0096229F">
            <w:pPr>
              <w:spacing w:after="0" w:line="240" w:lineRule="auto"/>
              <w:jc w:val="center"/>
              <w:rPr>
                <w:rFonts w:ascii="Arial Narrow" w:hAnsi="Arial Narrow"/>
                <w:b/>
                <w:bCs/>
                <w:sz w:val="24"/>
                <w:szCs w:val="24"/>
              </w:rPr>
            </w:pPr>
            <w:r w:rsidRPr="00522531">
              <w:rPr>
                <w:rFonts w:ascii="Arial Narrow" w:hAnsi="Arial Narrow"/>
                <w:b/>
                <w:bCs/>
                <w:sz w:val="24"/>
                <w:szCs w:val="24"/>
              </w:rPr>
              <w:t>1</w:t>
            </w:r>
          </w:p>
        </w:tc>
      </w:tr>
    </w:tbl>
    <w:p w:rsidR="00CF4FDF" w:rsidRPr="00522531" w:rsidRDefault="00CF4FDF" w:rsidP="00CF4FDF">
      <w:pPr>
        <w:spacing w:after="0"/>
        <w:jc w:val="both"/>
        <w:rPr>
          <w:rFonts w:ascii="Arial Narrow" w:hAnsi="Arial Narrow"/>
          <w:b/>
          <w:sz w:val="24"/>
          <w:szCs w:val="24"/>
        </w:rPr>
      </w:pPr>
    </w:p>
    <w:p w:rsidR="00CF4FDF" w:rsidRPr="00522531" w:rsidRDefault="00CF4FDF" w:rsidP="00CF4FDF">
      <w:pPr>
        <w:pStyle w:val="NoSpacing"/>
        <w:jc w:val="both"/>
        <w:rPr>
          <w:rFonts w:ascii="Arial Narrow" w:hAnsi="Arial Narrow"/>
          <w:b/>
          <w:color w:val="000000"/>
          <w:sz w:val="24"/>
          <w:szCs w:val="24"/>
        </w:rPr>
      </w:pPr>
      <w:r w:rsidRPr="00522531">
        <w:rPr>
          <w:rFonts w:ascii="Arial Narrow" w:hAnsi="Arial Narrow"/>
          <w:b/>
          <w:color w:val="000000"/>
          <w:sz w:val="24"/>
          <w:szCs w:val="24"/>
        </w:rPr>
        <w:t>Sensitization camp in the felt need area/community was conducted at school and village to give awareness on JSY, JSSK, MMSSYASSY, HIV/AIDS, personal hygiene and adolescents under the guidance of CMO/W &amp; DRCHO/W at PHCs and PHSC and District level.</w:t>
      </w:r>
      <w:r w:rsidRPr="00522531">
        <w:rPr>
          <w:rFonts w:ascii="Arial Narrow" w:hAnsi="Arial Narrow"/>
          <w:b/>
          <w:noProof/>
          <w:color w:val="000000"/>
          <w:sz w:val="24"/>
          <w:szCs w:val="24"/>
        </w:rPr>
        <w:t xml:space="preserve"> </w:t>
      </w:r>
      <w:r w:rsidRPr="00522531">
        <w:rPr>
          <w:rFonts w:ascii="Arial Narrow" w:hAnsi="Arial Narrow"/>
          <w:b/>
          <w:sz w:val="24"/>
          <w:szCs w:val="24"/>
        </w:rPr>
        <w:t xml:space="preserve">                        </w:t>
      </w:r>
    </w:p>
    <w:p w:rsidR="00CF4FDF" w:rsidRPr="00522531" w:rsidRDefault="00CF4FDF" w:rsidP="00CF4FDF">
      <w:pPr>
        <w:jc w:val="both"/>
        <w:rPr>
          <w:rFonts w:ascii="Arial Narrow" w:hAnsi="Arial Narrow"/>
          <w:b/>
          <w:sz w:val="24"/>
          <w:szCs w:val="24"/>
        </w:rPr>
      </w:pPr>
      <w:r w:rsidRPr="00522531">
        <w:rPr>
          <w:rFonts w:ascii="Arial Narrow" w:hAnsi="Arial Narrow"/>
          <w:b/>
          <w:sz w:val="24"/>
          <w:szCs w:val="24"/>
        </w:rPr>
        <w:t>Outsourcing health communication programme was organized by Manav sewa samiti and Aarigoan sudar samiti sponsored by District IEC cell.</w:t>
      </w:r>
    </w:p>
    <w:p w:rsidR="00CF4FDF" w:rsidRPr="00522531" w:rsidRDefault="00CF4FDF" w:rsidP="00CF4FDF">
      <w:pPr>
        <w:jc w:val="both"/>
        <w:rPr>
          <w:rFonts w:ascii="Arial Narrow" w:hAnsi="Arial Narrow"/>
          <w:b/>
          <w:sz w:val="24"/>
          <w:szCs w:val="24"/>
        </w:rPr>
      </w:pPr>
      <w:r w:rsidRPr="00522531">
        <w:rPr>
          <w:rFonts w:ascii="Arial Narrow" w:hAnsi="Arial Narrow"/>
          <w:b/>
          <w:sz w:val="24"/>
          <w:szCs w:val="24"/>
        </w:rPr>
        <w:t xml:space="preserve">Awareness on non communicable diseases was conducted at PHSC, NGO’s, Panchyat and general public were present on the programme, during the programme resource person gives health talks on various issues like cancer, diabetics and hypertension are the burning issues now a days.      </w:t>
      </w:r>
    </w:p>
    <w:p w:rsidR="00CF4FDF" w:rsidRPr="00522531" w:rsidRDefault="00CF4FDF" w:rsidP="00CF4FDF">
      <w:pPr>
        <w:jc w:val="both"/>
        <w:rPr>
          <w:rFonts w:ascii="Arial Narrow" w:hAnsi="Arial Narrow"/>
          <w:b/>
          <w:sz w:val="24"/>
          <w:szCs w:val="24"/>
        </w:rPr>
      </w:pPr>
      <w:r w:rsidRPr="00522531">
        <w:rPr>
          <w:rFonts w:ascii="Arial Narrow" w:hAnsi="Arial Narrow"/>
          <w:b/>
          <w:sz w:val="24"/>
          <w:szCs w:val="24"/>
        </w:rPr>
        <w:t>Awareness on communicable diseases was conducted at PHSC, PHC and District level ,The resource person of the day were CMO/W, MO I/Cs, DRCHO,DHEO,CNO/W,HE,MPHW M/F ,programme was conducted at felt need areas.</w:t>
      </w:r>
    </w:p>
    <w:p w:rsidR="00CF4FDF" w:rsidRPr="00522531" w:rsidRDefault="00CF4FDF" w:rsidP="00CF4FDF">
      <w:pPr>
        <w:jc w:val="both"/>
        <w:rPr>
          <w:rFonts w:ascii="Arial Narrow" w:hAnsi="Arial Narrow"/>
          <w:b/>
          <w:sz w:val="24"/>
          <w:szCs w:val="24"/>
        </w:rPr>
      </w:pPr>
      <w:r w:rsidRPr="00522531">
        <w:rPr>
          <w:rFonts w:ascii="Arial Narrow" w:hAnsi="Arial Narrow"/>
          <w:b/>
          <w:sz w:val="24"/>
          <w:szCs w:val="24"/>
        </w:rPr>
        <w:t>Breastfeeding week was observed at ICDS centre of West District on August 2012. AWW, PRI members, VHSNC member &amp; ANC mother were presents on the day. Resource person delivered speech on exclusive breastfeeding and its importance.</w:t>
      </w:r>
    </w:p>
    <w:p w:rsidR="00CF4FDF" w:rsidRPr="00522531" w:rsidRDefault="00CF4FDF" w:rsidP="00CF4FDF">
      <w:pPr>
        <w:pStyle w:val="NoSpacing"/>
        <w:jc w:val="both"/>
        <w:rPr>
          <w:rFonts w:ascii="Arial Narrow" w:hAnsi="Arial Narrow"/>
          <w:b/>
          <w:sz w:val="24"/>
          <w:szCs w:val="24"/>
        </w:rPr>
      </w:pPr>
    </w:p>
    <w:p w:rsidR="00CF4FDF" w:rsidRPr="00522531" w:rsidRDefault="00CF4FDF" w:rsidP="00CF4FDF">
      <w:pPr>
        <w:jc w:val="both"/>
        <w:rPr>
          <w:rFonts w:ascii="Arial Narrow" w:hAnsi="Arial Narrow"/>
          <w:b/>
          <w:sz w:val="24"/>
          <w:szCs w:val="24"/>
        </w:rPr>
      </w:pPr>
      <w:r w:rsidRPr="00522531">
        <w:rPr>
          <w:rFonts w:ascii="Arial Narrow" w:hAnsi="Arial Narrow"/>
          <w:b/>
          <w:i/>
          <w:sz w:val="24"/>
          <w:szCs w:val="24"/>
        </w:rPr>
        <w:t>Celebration on New born  week</w:t>
      </w:r>
      <w:r w:rsidRPr="00522531">
        <w:rPr>
          <w:rFonts w:ascii="Arial Narrow" w:hAnsi="Arial Narrow"/>
          <w:b/>
          <w:sz w:val="24"/>
          <w:szCs w:val="24"/>
        </w:rPr>
        <w:t xml:space="preserve"> was observed at Panchyat ghar middle Gayzing, during the programme ANC mother,PNC mother and general public were present on the day. </w:t>
      </w:r>
    </w:p>
    <w:p w:rsidR="00CF4FDF" w:rsidRPr="00522531" w:rsidRDefault="00CF4FDF" w:rsidP="00CF4FDF">
      <w:pPr>
        <w:jc w:val="both"/>
        <w:rPr>
          <w:rFonts w:ascii="Arial Narrow" w:hAnsi="Arial Narrow"/>
          <w:b/>
          <w:sz w:val="24"/>
          <w:szCs w:val="24"/>
        </w:rPr>
      </w:pPr>
      <w:r w:rsidRPr="00522531">
        <w:rPr>
          <w:rFonts w:ascii="Arial Narrow" w:hAnsi="Arial Narrow"/>
          <w:b/>
          <w:i/>
          <w:sz w:val="24"/>
          <w:szCs w:val="24"/>
        </w:rPr>
        <w:t>World population day</w:t>
      </w:r>
      <w:r w:rsidRPr="00522531">
        <w:rPr>
          <w:rFonts w:ascii="Arial Narrow" w:hAnsi="Arial Narrow"/>
          <w:b/>
          <w:sz w:val="24"/>
          <w:szCs w:val="24"/>
        </w:rPr>
        <w:t xml:space="preserve"> was observed at Conference hall, District hospital Gyalshing on 11</w:t>
      </w:r>
      <w:r w:rsidRPr="00522531">
        <w:rPr>
          <w:rFonts w:ascii="Arial Narrow" w:hAnsi="Arial Narrow"/>
          <w:b/>
          <w:sz w:val="24"/>
          <w:szCs w:val="24"/>
          <w:vertAlign w:val="superscript"/>
        </w:rPr>
        <w:t>th</w:t>
      </w:r>
      <w:r w:rsidRPr="00522531">
        <w:rPr>
          <w:rFonts w:ascii="Arial Narrow" w:hAnsi="Arial Narrow"/>
          <w:b/>
          <w:sz w:val="24"/>
          <w:szCs w:val="24"/>
        </w:rPr>
        <w:t xml:space="preserve"> July, all together 30 participants were participated in the programme and interactive session was held during the programme. During the programme resource person imparted health education on population stabilization.Health Mela: </w:t>
      </w:r>
    </w:p>
    <w:p w:rsidR="00CF4FDF" w:rsidRPr="00522531" w:rsidRDefault="00CF4FDF" w:rsidP="00CF4FDF">
      <w:pPr>
        <w:jc w:val="both"/>
        <w:rPr>
          <w:rFonts w:ascii="Arial Narrow" w:hAnsi="Arial Narrow"/>
          <w:b/>
          <w:sz w:val="24"/>
          <w:szCs w:val="24"/>
        </w:rPr>
      </w:pPr>
      <w:r w:rsidRPr="00522531">
        <w:rPr>
          <w:rFonts w:ascii="Arial Narrow" w:hAnsi="Arial Narrow"/>
          <w:b/>
          <w:sz w:val="24"/>
          <w:szCs w:val="24"/>
        </w:rPr>
        <w:t xml:space="preserve">Every year there is a provision of fund to organize health melas in the district and during the financial year 2012-13, the health melas were organised at Dentam PHC and Yuksam PHC where all the specialist were invited for the melas to provide the specialist services.  </w:t>
      </w:r>
    </w:p>
    <w:p w:rsidR="00CF4FDF" w:rsidRPr="00522531" w:rsidRDefault="00CF4FDF" w:rsidP="005C10F6">
      <w:pPr>
        <w:pStyle w:val="NoSpacing"/>
        <w:jc w:val="both"/>
        <w:rPr>
          <w:rFonts w:ascii="Arial Narrow" w:hAnsi="Arial Narrow"/>
          <w:b/>
          <w:sz w:val="24"/>
          <w:szCs w:val="24"/>
        </w:rPr>
      </w:pPr>
      <w:r w:rsidRPr="00522531">
        <w:rPr>
          <w:rFonts w:ascii="Arial Narrow" w:hAnsi="Arial Narrow"/>
          <w:b/>
          <w:sz w:val="24"/>
          <w:szCs w:val="24"/>
        </w:rPr>
        <w:t>B.10) Mobile Medical Unit (MMU)</w:t>
      </w:r>
    </w:p>
    <w:p w:rsidR="00CF4FDF" w:rsidRPr="00522531" w:rsidRDefault="00CF4FDF" w:rsidP="001B12A0">
      <w:pPr>
        <w:pStyle w:val="NoSpacing"/>
        <w:numPr>
          <w:ilvl w:val="0"/>
          <w:numId w:val="140"/>
        </w:numPr>
        <w:spacing w:after="200" w:line="276" w:lineRule="auto"/>
        <w:jc w:val="both"/>
        <w:rPr>
          <w:rFonts w:ascii="Arial Narrow" w:hAnsi="Arial Narrow"/>
          <w:b/>
          <w:sz w:val="24"/>
          <w:szCs w:val="24"/>
        </w:rPr>
      </w:pPr>
      <w:r w:rsidRPr="00522531">
        <w:rPr>
          <w:rFonts w:ascii="Arial Narrow" w:hAnsi="Arial Narrow"/>
          <w:b/>
          <w:sz w:val="24"/>
          <w:szCs w:val="24"/>
        </w:rPr>
        <w:t>Human Resource (MMU only):</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7"/>
        <w:gridCol w:w="2804"/>
        <w:gridCol w:w="1701"/>
        <w:gridCol w:w="1701"/>
      </w:tblGrid>
      <w:tr w:rsidR="00CF4FDF" w:rsidRPr="00522531" w:rsidTr="0096229F">
        <w:trPr>
          <w:trHeight w:val="353"/>
        </w:trPr>
        <w:tc>
          <w:tcPr>
            <w:tcW w:w="837"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Sl.no</w:t>
            </w:r>
          </w:p>
        </w:tc>
        <w:tc>
          <w:tcPr>
            <w:tcW w:w="2804"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Designation</w:t>
            </w:r>
          </w:p>
        </w:tc>
        <w:tc>
          <w:tcPr>
            <w:tcW w:w="1701"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Sanction</w:t>
            </w:r>
          </w:p>
        </w:tc>
        <w:tc>
          <w:tcPr>
            <w:tcW w:w="1701" w:type="dxa"/>
            <w:tcBorders>
              <w:right w:val="single" w:sz="4" w:space="0" w:color="auto"/>
            </w:tcBorders>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In position</w:t>
            </w:r>
          </w:p>
        </w:tc>
      </w:tr>
      <w:tr w:rsidR="00CF4FDF" w:rsidRPr="00522531" w:rsidTr="0096229F">
        <w:trPr>
          <w:trHeight w:val="517"/>
        </w:trPr>
        <w:tc>
          <w:tcPr>
            <w:tcW w:w="837"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2804"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Medical Officers</w:t>
            </w:r>
          </w:p>
        </w:tc>
        <w:tc>
          <w:tcPr>
            <w:tcW w:w="1701"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2</w:t>
            </w:r>
          </w:p>
        </w:tc>
        <w:tc>
          <w:tcPr>
            <w:tcW w:w="1701" w:type="dxa"/>
            <w:tcBorders>
              <w:right w:val="single" w:sz="4" w:space="0" w:color="auto"/>
            </w:tcBorders>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r>
      <w:tr w:rsidR="00CF4FDF" w:rsidRPr="00522531" w:rsidTr="0096229F">
        <w:trPr>
          <w:trHeight w:val="517"/>
        </w:trPr>
        <w:tc>
          <w:tcPr>
            <w:tcW w:w="837"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2</w:t>
            </w:r>
          </w:p>
        </w:tc>
        <w:tc>
          <w:tcPr>
            <w:tcW w:w="2804"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GNM</w:t>
            </w:r>
          </w:p>
        </w:tc>
        <w:tc>
          <w:tcPr>
            <w:tcW w:w="1701"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1701" w:type="dxa"/>
            <w:tcBorders>
              <w:right w:val="single" w:sz="4" w:space="0" w:color="auto"/>
            </w:tcBorders>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0</w:t>
            </w:r>
          </w:p>
        </w:tc>
      </w:tr>
      <w:tr w:rsidR="00CF4FDF" w:rsidRPr="00522531" w:rsidTr="0096229F">
        <w:trPr>
          <w:trHeight w:val="517"/>
        </w:trPr>
        <w:tc>
          <w:tcPr>
            <w:tcW w:w="837"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3</w:t>
            </w:r>
          </w:p>
        </w:tc>
        <w:tc>
          <w:tcPr>
            <w:tcW w:w="2804"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Lab. Technician</w:t>
            </w:r>
          </w:p>
        </w:tc>
        <w:tc>
          <w:tcPr>
            <w:tcW w:w="1701"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1701" w:type="dxa"/>
            <w:tcBorders>
              <w:right w:val="single" w:sz="4" w:space="0" w:color="auto"/>
            </w:tcBorders>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r>
      <w:tr w:rsidR="00CF4FDF" w:rsidRPr="00522531" w:rsidTr="0096229F">
        <w:trPr>
          <w:trHeight w:val="517"/>
        </w:trPr>
        <w:tc>
          <w:tcPr>
            <w:tcW w:w="837"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4</w:t>
            </w:r>
          </w:p>
        </w:tc>
        <w:tc>
          <w:tcPr>
            <w:tcW w:w="2804"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X-Ray Technician</w:t>
            </w:r>
          </w:p>
        </w:tc>
        <w:tc>
          <w:tcPr>
            <w:tcW w:w="1701"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1701" w:type="dxa"/>
            <w:tcBorders>
              <w:right w:val="single" w:sz="4" w:space="0" w:color="auto"/>
            </w:tcBorders>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r>
      <w:tr w:rsidR="00CF4FDF" w:rsidRPr="00522531" w:rsidTr="0096229F">
        <w:trPr>
          <w:trHeight w:val="291"/>
        </w:trPr>
        <w:tc>
          <w:tcPr>
            <w:tcW w:w="837"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5</w:t>
            </w:r>
          </w:p>
        </w:tc>
        <w:tc>
          <w:tcPr>
            <w:tcW w:w="2804"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Drivers</w:t>
            </w:r>
          </w:p>
        </w:tc>
        <w:tc>
          <w:tcPr>
            <w:tcW w:w="1701"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3</w:t>
            </w:r>
          </w:p>
        </w:tc>
        <w:tc>
          <w:tcPr>
            <w:tcW w:w="1701" w:type="dxa"/>
            <w:tcBorders>
              <w:right w:val="single" w:sz="4" w:space="0" w:color="auto"/>
            </w:tcBorders>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3</w:t>
            </w:r>
          </w:p>
        </w:tc>
      </w:tr>
    </w:tbl>
    <w:p w:rsidR="00CF4FDF" w:rsidRPr="00522531" w:rsidRDefault="00CF4FDF" w:rsidP="00CF4FDF">
      <w:pPr>
        <w:pStyle w:val="NoSpacing"/>
        <w:jc w:val="both"/>
        <w:rPr>
          <w:rFonts w:ascii="Arial Narrow" w:hAnsi="Arial Narrow"/>
          <w:b/>
          <w:sz w:val="24"/>
          <w:szCs w:val="24"/>
        </w:rPr>
      </w:pPr>
    </w:p>
    <w:p w:rsidR="00CF4FDF" w:rsidRPr="00522531" w:rsidRDefault="00CF4FDF" w:rsidP="001B12A0">
      <w:pPr>
        <w:pStyle w:val="NoSpacing"/>
        <w:numPr>
          <w:ilvl w:val="0"/>
          <w:numId w:val="140"/>
        </w:numPr>
        <w:spacing w:after="200" w:line="276" w:lineRule="auto"/>
        <w:jc w:val="both"/>
        <w:rPr>
          <w:rFonts w:ascii="Arial Narrow" w:hAnsi="Arial Narrow"/>
          <w:b/>
          <w:sz w:val="24"/>
          <w:szCs w:val="24"/>
        </w:rPr>
      </w:pPr>
      <w:r w:rsidRPr="00522531">
        <w:rPr>
          <w:rFonts w:ascii="Arial Narrow" w:hAnsi="Arial Narrow"/>
          <w:b/>
          <w:sz w:val="24"/>
          <w:szCs w:val="24"/>
        </w:rPr>
        <w:lastRenderedPageBreak/>
        <w:t xml:space="preserve">MMU (Mobile Medical Unit): </w:t>
      </w:r>
    </w:p>
    <w:p w:rsidR="00CF4FDF" w:rsidRPr="00522531" w:rsidRDefault="00CF4FDF" w:rsidP="00CF4FDF">
      <w:pPr>
        <w:spacing w:after="0" w:line="240" w:lineRule="auto"/>
        <w:ind w:left="709" w:firstLine="11"/>
        <w:jc w:val="both"/>
        <w:rPr>
          <w:rFonts w:ascii="Arial Narrow" w:hAnsi="Arial Narrow" w:cs="Arial"/>
          <w:b/>
          <w:sz w:val="24"/>
          <w:szCs w:val="24"/>
        </w:rPr>
      </w:pPr>
      <w:r w:rsidRPr="00522531">
        <w:rPr>
          <w:rFonts w:ascii="Arial Narrow" w:hAnsi="Arial Narrow" w:cs="Arial"/>
          <w:b/>
          <w:sz w:val="24"/>
          <w:szCs w:val="24"/>
        </w:rPr>
        <w:t>A total of 98 camps were conducted in the year 2012-13. Total population covered is 18726. Besides health check up investigations like X-ray and other laboratory investigations are done. IEC activities are also conducted in collaboration with NLEP, DTC, NCD &amp; RCH during MMU camps. Camps are conducted under District and under various PHCs &amp; PHSCs.</w:t>
      </w:r>
    </w:p>
    <w:p w:rsidR="00CF4FDF" w:rsidRPr="00522531" w:rsidRDefault="00CF4FDF" w:rsidP="00CF4FDF">
      <w:pPr>
        <w:pStyle w:val="NoSpacing"/>
        <w:jc w:val="both"/>
        <w:rPr>
          <w:rFonts w:ascii="Arial Narrow" w:hAnsi="Arial Narrow"/>
          <w:b/>
          <w:sz w:val="24"/>
          <w:szCs w:val="24"/>
        </w:rPr>
      </w:pPr>
    </w:p>
    <w:p w:rsidR="00CF4FDF" w:rsidRPr="00522531" w:rsidRDefault="00CF4FDF" w:rsidP="00CF4FDF">
      <w:pPr>
        <w:pStyle w:val="NoSpacing"/>
        <w:jc w:val="both"/>
        <w:rPr>
          <w:rFonts w:ascii="Arial Narrow" w:hAnsi="Arial Narrow"/>
          <w:b/>
          <w:sz w:val="24"/>
          <w:szCs w:val="24"/>
        </w:rPr>
      </w:pPr>
      <w:r w:rsidRPr="00522531">
        <w:rPr>
          <w:rFonts w:ascii="Arial Narrow" w:hAnsi="Arial Narrow"/>
          <w:b/>
          <w:sz w:val="24"/>
          <w:szCs w:val="24"/>
        </w:rPr>
        <w:t>Details of Performance:</w:t>
      </w:r>
    </w:p>
    <w:p w:rsidR="00CF4FDF" w:rsidRPr="00522531" w:rsidRDefault="00CF4FDF" w:rsidP="00CF4FDF">
      <w:pPr>
        <w:pStyle w:val="NoSpacing"/>
        <w:jc w:val="both"/>
        <w:rPr>
          <w:rFonts w:ascii="Arial Narrow" w:hAnsi="Arial Narrow"/>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07"/>
        <w:gridCol w:w="2693"/>
      </w:tblGrid>
      <w:tr w:rsidR="00CF4FDF" w:rsidRPr="00522531" w:rsidTr="0096229F">
        <w:trPr>
          <w:trHeight w:val="286"/>
        </w:trPr>
        <w:tc>
          <w:tcPr>
            <w:tcW w:w="2507"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Particulars</w:t>
            </w:r>
          </w:p>
        </w:tc>
        <w:tc>
          <w:tcPr>
            <w:tcW w:w="2693"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Performance</w:t>
            </w:r>
          </w:p>
        </w:tc>
      </w:tr>
      <w:tr w:rsidR="00CF4FDF" w:rsidRPr="00522531" w:rsidTr="0096229F">
        <w:trPr>
          <w:trHeight w:val="286"/>
        </w:trPr>
        <w:tc>
          <w:tcPr>
            <w:tcW w:w="2507"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No. of Camps</w:t>
            </w:r>
          </w:p>
        </w:tc>
        <w:tc>
          <w:tcPr>
            <w:tcW w:w="2693"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98</w:t>
            </w:r>
          </w:p>
        </w:tc>
      </w:tr>
      <w:tr w:rsidR="00CF4FDF" w:rsidRPr="00522531" w:rsidTr="0096229F">
        <w:trPr>
          <w:trHeight w:val="286"/>
        </w:trPr>
        <w:tc>
          <w:tcPr>
            <w:tcW w:w="2507"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OPD</w:t>
            </w:r>
          </w:p>
        </w:tc>
        <w:tc>
          <w:tcPr>
            <w:tcW w:w="2693"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18726</w:t>
            </w:r>
          </w:p>
        </w:tc>
      </w:tr>
      <w:tr w:rsidR="00CF4FDF" w:rsidRPr="00522531" w:rsidTr="0096229F">
        <w:trPr>
          <w:trHeight w:val="286"/>
        </w:trPr>
        <w:tc>
          <w:tcPr>
            <w:tcW w:w="5200" w:type="dxa"/>
            <w:gridSpan w:val="2"/>
          </w:tcPr>
          <w:p w:rsidR="00CF4FDF" w:rsidRPr="00522531" w:rsidRDefault="00CF4FDF" w:rsidP="0096229F">
            <w:pPr>
              <w:pStyle w:val="NoSpacing"/>
              <w:rPr>
                <w:rFonts w:ascii="Arial Narrow" w:hAnsi="Arial Narrow"/>
                <w:b/>
                <w:sz w:val="24"/>
                <w:szCs w:val="24"/>
              </w:rPr>
            </w:pPr>
            <w:r w:rsidRPr="00522531">
              <w:rPr>
                <w:rFonts w:ascii="Arial Narrow" w:hAnsi="Arial Narrow"/>
                <w:b/>
                <w:sz w:val="24"/>
                <w:szCs w:val="24"/>
              </w:rPr>
              <w:t>Referral:</w:t>
            </w:r>
          </w:p>
        </w:tc>
      </w:tr>
      <w:tr w:rsidR="00CF4FDF" w:rsidRPr="00522531" w:rsidTr="0096229F">
        <w:trPr>
          <w:trHeight w:val="286"/>
        </w:trPr>
        <w:tc>
          <w:tcPr>
            <w:tcW w:w="2507"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Gynae.</w:t>
            </w:r>
          </w:p>
        </w:tc>
        <w:tc>
          <w:tcPr>
            <w:tcW w:w="2693"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288</w:t>
            </w:r>
          </w:p>
        </w:tc>
      </w:tr>
      <w:tr w:rsidR="00CF4FDF" w:rsidRPr="00522531" w:rsidTr="0096229F">
        <w:trPr>
          <w:trHeight w:val="286"/>
        </w:trPr>
        <w:tc>
          <w:tcPr>
            <w:tcW w:w="2507"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Ortho</w:t>
            </w:r>
          </w:p>
        </w:tc>
        <w:tc>
          <w:tcPr>
            <w:tcW w:w="2693"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53</w:t>
            </w:r>
          </w:p>
        </w:tc>
      </w:tr>
      <w:tr w:rsidR="00CF4FDF" w:rsidRPr="00522531" w:rsidTr="0096229F">
        <w:trPr>
          <w:trHeight w:val="286"/>
        </w:trPr>
        <w:tc>
          <w:tcPr>
            <w:tcW w:w="2507"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Surgery</w:t>
            </w:r>
          </w:p>
        </w:tc>
        <w:tc>
          <w:tcPr>
            <w:tcW w:w="2693"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25</w:t>
            </w:r>
          </w:p>
        </w:tc>
      </w:tr>
      <w:tr w:rsidR="00CF4FDF" w:rsidRPr="00522531" w:rsidTr="0096229F">
        <w:trPr>
          <w:trHeight w:val="286"/>
        </w:trPr>
        <w:tc>
          <w:tcPr>
            <w:tcW w:w="2507"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Eye</w:t>
            </w:r>
          </w:p>
        </w:tc>
        <w:tc>
          <w:tcPr>
            <w:tcW w:w="2693"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257</w:t>
            </w:r>
          </w:p>
        </w:tc>
      </w:tr>
      <w:tr w:rsidR="00CF4FDF" w:rsidRPr="00522531" w:rsidTr="0096229F">
        <w:trPr>
          <w:trHeight w:val="286"/>
        </w:trPr>
        <w:tc>
          <w:tcPr>
            <w:tcW w:w="2507"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ENT</w:t>
            </w:r>
          </w:p>
        </w:tc>
        <w:tc>
          <w:tcPr>
            <w:tcW w:w="2693"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29</w:t>
            </w:r>
          </w:p>
        </w:tc>
      </w:tr>
      <w:tr w:rsidR="00CF4FDF" w:rsidRPr="00522531" w:rsidTr="0096229F">
        <w:trPr>
          <w:trHeight w:val="286"/>
        </w:trPr>
        <w:tc>
          <w:tcPr>
            <w:tcW w:w="2507"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Medicine</w:t>
            </w:r>
          </w:p>
        </w:tc>
        <w:tc>
          <w:tcPr>
            <w:tcW w:w="2693"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415</w:t>
            </w:r>
          </w:p>
        </w:tc>
      </w:tr>
      <w:tr w:rsidR="00CF4FDF" w:rsidRPr="00522531" w:rsidTr="0096229F">
        <w:trPr>
          <w:trHeight w:val="286"/>
        </w:trPr>
        <w:tc>
          <w:tcPr>
            <w:tcW w:w="2507" w:type="dxa"/>
          </w:tcPr>
          <w:p w:rsidR="00CF4FDF" w:rsidRPr="00522531" w:rsidRDefault="00CF4FDF" w:rsidP="0096229F">
            <w:pPr>
              <w:pStyle w:val="NoSpacing"/>
              <w:jc w:val="right"/>
              <w:rPr>
                <w:rFonts w:ascii="Arial Narrow" w:hAnsi="Arial Narrow"/>
                <w:b/>
                <w:sz w:val="24"/>
                <w:szCs w:val="24"/>
              </w:rPr>
            </w:pPr>
            <w:r w:rsidRPr="00522531">
              <w:rPr>
                <w:rFonts w:ascii="Arial Narrow" w:hAnsi="Arial Narrow"/>
                <w:b/>
                <w:sz w:val="24"/>
                <w:szCs w:val="24"/>
              </w:rPr>
              <w:t>Total:</w:t>
            </w:r>
          </w:p>
        </w:tc>
        <w:tc>
          <w:tcPr>
            <w:tcW w:w="2693"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1067</w:t>
            </w:r>
          </w:p>
        </w:tc>
      </w:tr>
      <w:tr w:rsidR="00CF4FDF" w:rsidRPr="00522531" w:rsidTr="0096229F">
        <w:trPr>
          <w:trHeight w:val="286"/>
        </w:trPr>
        <w:tc>
          <w:tcPr>
            <w:tcW w:w="5200" w:type="dxa"/>
            <w:gridSpan w:val="2"/>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Investigation:</w:t>
            </w:r>
          </w:p>
        </w:tc>
      </w:tr>
      <w:tr w:rsidR="00CF4FDF" w:rsidRPr="00522531" w:rsidTr="0096229F">
        <w:trPr>
          <w:trHeight w:val="286"/>
        </w:trPr>
        <w:tc>
          <w:tcPr>
            <w:tcW w:w="2507"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USG</w:t>
            </w:r>
          </w:p>
        </w:tc>
        <w:tc>
          <w:tcPr>
            <w:tcW w:w="2693"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0</w:t>
            </w:r>
          </w:p>
        </w:tc>
      </w:tr>
      <w:tr w:rsidR="00CF4FDF" w:rsidRPr="00522531" w:rsidTr="0096229F">
        <w:trPr>
          <w:trHeight w:val="286"/>
        </w:trPr>
        <w:tc>
          <w:tcPr>
            <w:tcW w:w="2507"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X-Ray</w:t>
            </w:r>
          </w:p>
        </w:tc>
        <w:tc>
          <w:tcPr>
            <w:tcW w:w="2693"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465</w:t>
            </w:r>
          </w:p>
        </w:tc>
      </w:tr>
      <w:tr w:rsidR="00CF4FDF" w:rsidRPr="00522531" w:rsidTr="0096229F">
        <w:trPr>
          <w:trHeight w:val="286"/>
        </w:trPr>
        <w:tc>
          <w:tcPr>
            <w:tcW w:w="2507"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Lab.</w:t>
            </w:r>
          </w:p>
        </w:tc>
        <w:tc>
          <w:tcPr>
            <w:tcW w:w="2693"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16125</w:t>
            </w:r>
          </w:p>
        </w:tc>
      </w:tr>
      <w:tr w:rsidR="00CF4FDF" w:rsidRPr="00522531" w:rsidTr="0096229F">
        <w:trPr>
          <w:trHeight w:val="302"/>
        </w:trPr>
        <w:tc>
          <w:tcPr>
            <w:tcW w:w="2507" w:type="dxa"/>
          </w:tcPr>
          <w:p w:rsidR="00CF4FDF" w:rsidRPr="00522531" w:rsidRDefault="00CF4FDF" w:rsidP="0096229F">
            <w:pPr>
              <w:pStyle w:val="NoSpacing"/>
              <w:jc w:val="right"/>
              <w:rPr>
                <w:rFonts w:ascii="Arial Narrow" w:hAnsi="Arial Narrow"/>
                <w:b/>
                <w:sz w:val="24"/>
                <w:szCs w:val="24"/>
              </w:rPr>
            </w:pPr>
            <w:r w:rsidRPr="00522531">
              <w:rPr>
                <w:rFonts w:ascii="Arial Narrow" w:hAnsi="Arial Narrow"/>
                <w:b/>
                <w:sz w:val="24"/>
                <w:szCs w:val="24"/>
              </w:rPr>
              <w:t>Total:</w:t>
            </w:r>
          </w:p>
        </w:tc>
        <w:tc>
          <w:tcPr>
            <w:tcW w:w="2693"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16590</w:t>
            </w:r>
          </w:p>
        </w:tc>
      </w:tr>
    </w:tbl>
    <w:p w:rsidR="00CF4FDF" w:rsidRPr="00522531" w:rsidRDefault="00CF4FDF" w:rsidP="00CF4FDF">
      <w:pPr>
        <w:pStyle w:val="NoSpacing"/>
        <w:jc w:val="both"/>
        <w:rPr>
          <w:rFonts w:ascii="Arial Narrow" w:hAnsi="Arial Narrow"/>
          <w:b/>
          <w:color w:val="FF0000"/>
          <w:sz w:val="24"/>
          <w:szCs w:val="24"/>
        </w:rPr>
      </w:pPr>
      <w:r w:rsidRPr="00522531">
        <w:rPr>
          <w:rFonts w:ascii="Arial Narrow" w:hAnsi="Arial Narrow"/>
          <w:b/>
          <w:sz w:val="24"/>
          <w:szCs w:val="24"/>
        </w:rPr>
        <w:t xml:space="preserve"> </w:t>
      </w:r>
    </w:p>
    <w:p w:rsidR="00CF4FDF" w:rsidRPr="00522531" w:rsidRDefault="00CF4FDF" w:rsidP="00CF4FDF">
      <w:pPr>
        <w:jc w:val="both"/>
        <w:rPr>
          <w:rFonts w:ascii="Arial Narrow" w:hAnsi="Arial Narrow"/>
          <w:b/>
          <w:sz w:val="24"/>
          <w:szCs w:val="24"/>
        </w:rPr>
      </w:pPr>
      <w:r w:rsidRPr="00522531">
        <w:rPr>
          <w:rFonts w:ascii="Arial Narrow" w:hAnsi="Arial Narrow"/>
          <w:b/>
          <w:sz w:val="24"/>
          <w:szCs w:val="24"/>
        </w:rPr>
        <w:t>B.11) Planning, Implementation and Monitoring:</w:t>
      </w:r>
    </w:p>
    <w:p w:rsidR="00CF4FDF" w:rsidRPr="00522531" w:rsidRDefault="00CF4FDF" w:rsidP="001B12A0">
      <w:pPr>
        <w:pStyle w:val="NoSpacing"/>
        <w:numPr>
          <w:ilvl w:val="0"/>
          <w:numId w:val="141"/>
        </w:numPr>
        <w:spacing w:after="200" w:line="276" w:lineRule="auto"/>
        <w:jc w:val="both"/>
        <w:rPr>
          <w:rFonts w:ascii="Arial Narrow" w:hAnsi="Arial Narrow"/>
          <w:b/>
          <w:sz w:val="24"/>
          <w:szCs w:val="24"/>
        </w:rPr>
      </w:pPr>
      <w:r w:rsidRPr="00522531">
        <w:rPr>
          <w:rFonts w:ascii="Arial Narrow" w:hAnsi="Arial Narrow"/>
          <w:b/>
          <w:sz w:val="24"/>
          <w:szCs w:val="24"/>
        </w:rPr>
        <w:t xml:space="preserve">Re-orientation training on HMIS/MCTS: </w:t>
      </w:r>
    </w:p>
    <w:p w:rsidR="00CF4FDF" w:rsidRPr="00522531" w:rsidRDefault="00CF4FDF" w:rsidP="00CF4FDF">
      <w:pPr>
        <w:spacing w:after="0"/>
        <w:ind w:firstLine="360"/>
        <w:jc w:val="both"/>
        <w:rPr>
          <w:rFonts w:ascii="Arial Narrow" w:hAnsi="Arial Narrow"/>
          <w:b/>
          <w:sz w:val="24"/>
          <w:szCs w:val="24"/>
        </w:rPr>
      </w:pPr>
      <w:r w:rsidRPr="00522531">
        <w:rPr>
          <w:rFonts w:ascii="Arial Narrow" w:hAnsi="Arial Narrow"/>
          <w:b/>
          <w:sz w:val="24"/>
          <w:szCs w:val="24"/>
        </w:rPr>
        <w:t>Reorientation training on HMIS was conducted (total 3 batches)</w:t>
      </w:r>
    </w:p>
    <w:p w:rsidR="00CF4FDF" w:rsidRPr="00522531" w:rsidRDefault="00CF4FDF" w:rsidP="001B12A0">
      <w:pPr>
        <w:pStyle w:val="NoSpacing"/>
        <w:numPr>
          <w:ilvl w:val="0"/>
          <w:numId w:val="143"/>
        </w:numPr>
        <w:jc w:val="both"/>
        <w:rPr>
          <w:rFonts w:ascii="Arial Narrow" w:hAnsi="Arial Narrow"/>
          <w:b/>
          <w:sz w:val="24"/>
          <w:szCs w:val="24"/>
        </w:rPr>
      </w:pPr>
      <w:r w:rsidRPr="00522531">
        <w:rPr>
          <w:rFonts w:ascii="Arial Narrow" w:hAnsi="Arial Narrow"/>
          <w:b/>
          <w:sz w:val="24"/>
          <w:szCs w:val="24"/>
        </w:rPr>
        <w:t>Pre-test and post test</w:t>
      </w:r>
    </w:p>
    <w:p w:rsidR="00CF4FDF" w:rsidRPr="00522531" w:rsidRDefault="00CF4FDF" w:rsidP="001B12A0">
      <w:pPr>
        <w:pStyle w:val="NoSpacing"/>
        <w:numPr>
          <w:ilvl w:val="0"/>
          <w:numId w:val="143"/>
        </w:numPr>
        <w:jc w:val="both"/>
        <w:rPr>
          <w:rFonts w:ascii="Arial Narrow" w:hAnsi="Arial Narrow"/>
          <w:b/>
          <w:sz w:val="24"/>
          <w:szCs w:val="24"/>
        </w:rPr>
      </w:pPr>
      <w:r w:rsidRPr="00522531">
        <w:rPr>
          <w:rFonts w:ascii="Arial Narrow" w:hAnsi="Arial Narrow"/>
          <w:b/>
          <w:sz w:val="24"/>
          <w:szCs w:val="24"/>
        </w:rPr>
        <w:t>Address by CMO/W including briefing of the programme</w:t>
      </w:r>
    </w:p>
    <w:p w:rsidR="00CF4FDF" w:rsidRPr="00522531" w:rsidRDefault="00CF4FDF" w:rsidP="001B12A0">
      <w:pPr>
        <w:pStyle w:val="NoSpacing"/>
        <w:numPr>
          <w:ilvl w:val="0"/>
          <w:numId w:val="143"/>
        </w:numPr>
        <w:jc w:val="both"/>
        <w:rPr>
          <w:rFonts w:ascii="Arial Narrow" w:hAnsi="Arial Narrow"/>
          <w:b/>
          <w:sz w:val="24"/>
          <w:szCs w:val="24"/>
        </w:rPr>
      </w:pPr>
      <w:r w:rsidRPr="00522531">
        <w:rPr>
          <w:rFonts w:ascii="Arial Narrow" w:hAnsi="Arial Narrow"/>
          <w:b/>
          <w:sz w:val="24"/>
          <w:szCs w:val="24"/>
        </w:rPr>
        <w:t>Introduction to HMIS by Dr. Melozina Lepcha, (Nodal Officer of HMIS cum Jt. Dir. NRHM)</w:t>
      </w:r>
    </w:p>
    <w:p w:rsidR="00CF4FDF" w:rsidRPr="00522531" w:rsidRDefault="00CF4FDF" w:rsidP="001B12A0">
      <w:pPr>
        <w:pStyle w:val="NoSpacing"/>
        <w:numPr>
          <w:ilvl w:val="0"/>
          <w:numId w:val="143"/>
        </w:numPr>
        <w:jc w:val="both"/>
        <w:rPr>
          <w:rFonts w:ascii="Arial Narrow" w:hAnsi="Arial Narrow"/>
          <w:b/>
          <w:sz w:val="24"/>
          <w:szCs w:val="24"/>
        </w:rPr>
      </w:pPr>
      <w:r w:rsidRPr="00522531">
        <w:rPr>
          <w:rFonts w:ascii="Arial Narrow" w:hAnsi="Arial Narrow"/>
          <w:b/>
          <w:sz w:val="24"/>
          <w:szCs w:val="24"/>
        </w:rPr>
        <w:t>Status of HMIS facility wise uploading by Mr. S. Pradhan (SDO)</w:t>
      </w:r>
    </w:p>
    <w:p w:rsidR="00CF4FDF" w:rsidRPr="00522531" w:rsidRDefault="00CF4FDF" w:rsidP="001B12A0">
      <w:pPr>
        <w:pStyle w:val="NoSpacing"/>
        <w:numPr>
          <w:ilvl w:val="0"/>
          <w:numId w:val="143"/>
        </w:numPr>
        <w:jc w:val="both"/>
        <w:rPr>
          <w:rFonts w:ascii="Arial Narrow" w:hAnsi="Arial Narrow"/>
          <w:b/>
          <w:sz w:val="24"/>
          <w:szCs w:val="24"/>
        </w:rPr>
      </w:pPr>
      <w:r w:rsidRPr="00522531">
        <w:rPr>
          <w:rFonts w:ascii="Arial Narrow" w:hAnsi="Arial Narrow"/>
          <w:b/>
          <w:sz w:val="24"/>
          <w:szCs w:val="24"/>
        </w:rPr>
        <w:t>HMIS format by Dr. Namita H. Subba/Dr. Melozina Lepcha</w:t>
      </w:r>
    </w:p>
    <w:p w:rsidR="00CF4FDF" w:rsidRPr="00522531" w:rsidRDefault="00CF4FDF" w:rsidP="00CF4FDF">
      <w:pPr>
        <w:pStyle w:val="NoSpacing"/>
        <w:ind w:left="1440"/>
        <w:jc w:val="both"/>
        <w:rPr>
          <w:rFonts w:ascii="Arial Narrow" w:hAnsi="Arial Narrow"/>
          <w:b/>
          <w:sz w:val="24"/>
          <w:szCs w:val="24"/>
        </w:rPr>
      </w:pPr>
    </w:p>
    <w:p w:rsidR="00CF4FDF" w:rsidRPr="00522531" w:rsidRDefault="00CF4FDF" w:rsidP="001B12A0">
      <w:pPr>
        <w:pStyle w:val="NoSpacing"/>
        <w:numPr>
          <w:ilvl w:val="0"/>
          <w:numId w:val="141"/>
        </w:numPr>
        <w:spacing w:after="200" w:line="276" w:lineRule="auto"/>
        <w:jc w:val="both"/>
        <w:rPr>
          <w:rFonts w:ascii="Arial Narrow" w:hAnsi="Arial Narrow"/>
          <w:b/>
          <w:sz w:val="24"/>
          <w:szCs w:val="24"/>
        </w:rPr>
      </w:pPr>
      <w:r w:rsidRPr="00522531">
        <w:rPr>
          <w:rFonts w:ascii="Arial Narrow" w:hAnsi="Arial Narrow"/>
          <w:b/>
          <w:sz w:val="24"/>
          <w:szCs w:val="24"/>
        </w:rPr>
        <w:t>Quarterly Review Meeting on HMIS/MCTS</w:t>
      </w:r>
    </w:p>
    <w:p w:rsidR="00CF4FDF" w:rsidRPr="00522531" w:rsidRDefault="00CF4FDF" w:rsidP="00CF4FDF">
      <w:pPr>
        <w:ind w:left="720"/>
        <w:jc w:val="both"/>
        <w:rPr>
          <w:rFonts w:ascii="Arial Narrow" w:hAnsi="Arial Narrow"/>
          <w:b/>
          <w:sz w:val="24"/>
          <w:szCs w:val="24"/>
        </w:rPr>
      </w:pPr>
      <w:r w:rsidRPr="00522531">
        <w:rPr>
          <w:rFonts w:ascii="Arial Narrow" w:hAnsi="Arial Narrow"/>
          <w:b/>
          <w:sz w:val="24"/>
          <w:szCs w:val="24"/>
        </w:rPr>
        <w:t xml:space="preserve">Review meetings on the status of MCTS/HMIS were held every quarter of 2012-13 under the Chairmanship of Chief Medical Officer/ West at District Hospital Gyalshing. </w:t>
      </w:r>
    </w:p>
    <w:p w:rsidR="00CF4FDF" w:rsidRDefault="00CF4FDF" w:rsidP="00CF4FDF">
      <w:pPr>
        <w:rPr>
          <w:rFonts w:ascii="Arial Narrow" w:hAnsi="Arial Narrow"/>
          <w:b/>
          <w:sz w:val="24"/>
          <w:szCs w:val="24"/>
        </w:rPr>
      </w:pPr>
      <w:r w:rsidRPr="00522531">
        <w:rPr>
          <w:rFonts w:ascii="Arial Narrow" w:hAnsi="Arial Narrow"/>
          <w:b/>
          <w:sz w:val="24"/>
          <w:szCs w:val="24"/>
        </w:rPr>
        <w:t xml:space="preserve">The meeting was attended by MO i/Cs, DPMU &amp; BPMU staff, ANMs, CNO, LHVs, HE and SHC under west district. </w:t>
      </w:r>
    </w:p>
    <w:p w:rsidR="00C53AB4" w:rsidRDefault="00C53AB4" w:rsidP="00CF4FDF">
      <w:pPr>
        <w:rPr>
          <w:rFonts w:ascii="Arial Narrow" w:hAnsi="Arial Narrow"/>
          <w:b/>
          <w:sz w:val="24"/>
          <w:szCs w:val="24"/>
        </w:rPr>
      </w:pPr>
    </w:p>
    <w:p w:rsidR="00C53AB4" w:rsidRPr="00522531" w:rsidRDefault="00C53AB4" w:rsidP="00CF4FDF">
      <w:pPr>
        <w:rPr>
          <w:rFonts w:ascii="Arial Narrow" w:hAnsi="Arial Narrow"/>
          <w:b/>
          <w:sz w:val="24"/>
          <w:szCs w:val="24"/>
        </w:rPr>
      </w:pPr>
    </w:p>
    <w:p w:rsidR="00CF4FDF" w:rsidRPr="00522531" w:rsidRDefault="00CF4FDF" w:rsidP="00CF4FDF">
      <w:pPr>
        <w:spacing w:after="0"/>
        <w:rPr>
          <w:rFonts w:ascii="Arial Narrow" w:hAnsi="Arial Narrow"/>
          <w:b/>
          <w:sz w:val="24"/>
          <w:szCs w:val="24"/>
        </w:rPr>
      </w:pPr>
      <w:r w:rsidRPr="00522531">
        <w:rPr>
          <w:rFonts w:ascii="Arial Narrow" w:hAnsi="Arial Narrow"/>
          <w:b/>
          <w:sz w:val="24"/>
          <w:szCs w:val="24"/>
        </w:rPr>
        <w:lastRenderedPageBreak/>
        <w:t>List of State Programme Officers who attended meeting reqularly:</w:t>
      </w:r>
    </w:p>
    <w:p w:rsidR="00CF4FDF" w:rsidRPr="00522531" w:rsidRDefault="00CF4FDF" w:rsidP="00CF4FDF">
      <w:pPr>
        <w:spacing w:after="0"/>
        <w:rPr>
          <w:rFonts w:ascii="Arial Narrow" w:hAnsi="Arial Narrow"/>
          <w:b/>
          <w:sz w:val="24"/>
          <w:szCs w:val="24"/>
        </w:rPr>
      </w:pPr>
      <w:r w:rsidRPr="00522531">
        <w:rPr>
          <w:rFonts w:ascii="Arial Narrow" w:hAnsi="Arial Narrow"/>
          <w:b/>
          <w:sz w:val="24"/>
          <w:szCs w:val="24"/>
        </w:rPr>
        <w:t xml:space="preserve">Dr. N. Senga (Jt. Director RCH), </w:t>
      </w:r>
    </w:p>
    <w:p w:rsidR="00CF4FDF" w:rsidRPr="00522531" w:rsidRDefault="00CF4FDF" w:rsidP="00CF4FDF">
      <w:pPr>
        <w:spacing w:after="0"/>
        <w:rPr>
          <w:rFonts w:ascii="Arial Narrow" w:hAnsi="Arial Narrow"/>
          <w:b/>
          <w:sz w:val="24"/>
          <w:szCs w:val="24"/>
        </w:rPr>
      </w:pPr>
      <w:r w:rsidRPr="00522531">
        <w:rPr>
          <w:rFonts w:ascii="Arial Narrow" w:hAnsi="Arial Narrow"/>
          <w:b/>
          <w:sz w:val="24"/>
          <w:szCs w:val="24"/>
        </w:rPr>
        <w:t xml:space="preserve">Dr. Melozina Lepcha (Jt. Director NRHM), </w:t>
      </w:r>
    </w:p>
    <w:p w:rsidR="00CF4FDF" w:rsidRPr="00522531" w:rsidRDefault="00CF4FDF" w:rsidP="00CF4FDF">
      <w:pPr>
        <w:spacing w:after="0"/>
        <w:rPr>
          <w:rFonts w:ascii="Arial Narrow" w:hAnsi="Arial Narrow"/>
          <w:b/>
          <w:sz w:val="24"/>
          <w:szCs w:val="24"/>
        </w:rPr>
      </w:pPr>
      <w:r w:rsidRPr="00522531">
        <w:rPr>
          <w:rFonts w:ascii="Arial Narrow" w:hAnsi="Arial Narrow"/>
          <w:b/>
          <w:sz w:val="24"/>
          <w:szCs w:val="24"/>
        </w:rPr>
        <w:t>Dr. Namita Subba (SPM/ NRHM) and</w:t>
      </w:r>
    </w:p>
    <w:p w:rsidR="00CF4FDF" w:rsidRPr="00522531" w:rsidRDefault="00CF4FDF" w:rsidP="00CF4FDF">
      <w:pPr>
        <w:spacing w:after="0"/>
        <w:rPr>
          <w:rFonts w:ascii="Arial Narrow" w:hAnsi="Arial Narrow"/>
          <w:b/>
          <w:sz w:val="24"/>
          <w:szCs w:val="24"/>
        </w:rPr>
      </w:pPr>
      <w:r w:rsidRPr="00522531">
        <w:rPr>
          <w:rFonts w:ascii="Arial Narrow" w:hAnsi="Arial Narrow"/>
          <w:b/>
          <w:sz w:val="24"/>
          <w:szCs w:val="24"/>
        </w:rPr>
        <w:t xml:space="preserve">Mr. Sanjay Pradhan (SDO/NRHM) </w:t>
      </w:r>
    </w:p>
    <w:p w:rsidR="00CF4FDF" w:rsidRPr="00522531" w:rsidRDefault="00CF4FDF" w:rsidP="00CF4FDF">
      <w:pPr>
        <w:jc w:val="both"/>
        <w:rPr>
          <w:rFonts w:ascii="Arial Narrow" w:hAnsi="Arial Narrow"/>
          <w:b/>
          <w:sz w:val="24"/>
          <w:szCs w:val="24"/>
        </w:rPr>
      </w:pPr>
      <w:r w:rsidRPr="00522531">
        <w:rPr>
          <w:rFonts w:ascii="Arial Narrow" w:hAnsi="Arial Narrow"/>
          <w:b/>
          <w:sz w:val="24"/>
          <w:szCs w:val="24"/>
        </w:rPr>
        <w:t>B.12) Community Monitoring Programme:</w:t>
      </w:r>
    </w:p>
    <w:p w:rsidR="00CF4FDF" w:rsidRPr="00522531" w:rsidRDefault="00CF4FDF" w:rsidP="00CF4FDF">
      <w:pPr>
        <w:spacing w:after="0"/>
        <w:jc w:val="both"/>
        <w:rPr>
          <w:rFonts w:ascii="Arial Narrow" w:hAnsi="Arial Narrow"/>
          <w:b/>
          <w:sz w:val="24"/>
          <w:szCs w:val="24"/>
        </w:rPr>
      </w:pPr>
      <w:r w:rsidRPr="00522531">
        <w:rPr>
          <w:rFonts w:ascii="Arial Narrow" w:hAnsi="Arial Narrow"/>
          <w:b/>
          <w:sz w:val="24"/>
          <w:szCs w:val="24"/>
        </w:rPr>
        <w:t>Community-based Monitoring of health services is a key strategy of National Rural Health Mission (NRHM) to ensure that the services reach those for whom they are meant, especially for those residing in rural areas, the poor, women and children. Community Monitoring is also seen as an important aspect of promoting community led action in the field of health.</w:t>
      </w:r>
    </w:p>
    <w:p w:rsidR="00CF4FDF" w:rsidRPr="00522531" w:rsidRDefault="00CF4FDF" w:rsidP="00CF4FDF">
      <w:pPr>
        <w:spacing w:after="0" w:line="240" w:lineRule="auto"/>
        <w:jc w:val="both"/>
        <w:rPr>
          <w:rFonts w:ascii="Arial Narrow" w:hAnsi="Arial Narrow"/>
          <w:b/>
          <w:sz w:val="24"/>
          <w:szCs w:val="24"/>
        </w:rPr>
      </w:pPr>
      <w:r w:rsidRPr="00522531">
        <w:rPr>
          <w:rFonts w:ascii="Arial Narrow" w:hAnsi="Arial Narrow"/>
          <w:b/>
          <w:sz w:val="24"/>
          <w:szCs w:val="24"/>
        </w:rPr>
        <w:t xml:space="preserve">As per discussion between District Health Society, it was decided that the community monitoring programme will be given to outsource. Because, It was also felt that monitoring from other district based MNGO will be better in providing us with the facts and other documents and were approached to take up the project. So, after discussion with DHS members, the Drishti MNGO, Namchi is selected. </w:t>
      </w:r>
    </w:p>
    <w:p w:rsidR="00CF4FDF" w:rsidRPr="00522531" w:rsidRDefault="00CF4FDF" w:rsidP="00CF4FDF">
      <w:pPr>
        <w:spacing w:after="0" w:line="240" w:lineRule="auto"/>
        <w:jc w:val="both"/>
        <w:rPr>
          <w:rFonts w:ascii="Arial Narrow" w:hAnsi="Arial Narrow"/>
          <w:b/>
          <w:sz w:val="24"/>
          <w:szCs w:val="24"/>
        </w:rPr>
      </w:pPr>
      <w:r w:rsidRPr="00522531">
        <w:rPr>
          <w:rFonts w:ascii="Arial Narrow" w:hAnsi="Arial Narrow"/>
          <w:b/>
          <w:sz w:val="24"/>
          <w:szCs w:val="24"/>
        </w:rPr>
        <w:t xml:space="preserve">As per the guidelines and directions from the CMO, DRCHO and DPM, for monitoring process, three PHCs were chosen as the sample of the study- </w:t>
      </w:r>
    </w:p>
    <w:p w:rsidR="00CF4FDF" w:rsidRPr="00522531" w:rsidRDefault="00CF4FDF" w:rsidP="00CF4FDF">
      <w:pPr>
        <w:spacing w:after="0" w:line="240" w:lineRule="auto"/>
        <w:jc w:val="both"/>
        <w:rPr>
          <w:rFonts w:ascii="Arial Narrow" w:hAnsi="Arial Narrow"/>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0"/>
        <w:gridCol w:w="3081"/>
        <w:gridCol w:w="3081"/>
      </w:tblGrid>
      <w:tr w:rsidR="00CF4FDF" w:rsidRPr="00522531" w:rsidTr="0096229F">
        <w:tc>
          <w:tcPr>
            <w:tcW w:w="3080" w:type="dxa"/>
          </w:tcPr>
          <w:p w:rsidR="00CF4FDF" w:rsidRPr="00522531" w:rsidRDefault="00CF4FDF" w:rsidP="0096229F">
            <w:pPr>
              <w:jc w:val="both"/>
              <w:rPr>
                <w:rFonts w:ascii="Arial Narrow" w:hAnsi="Arial Narrow"/>
                <w:b/>
                <w:sz w:val="24"/>
                <w:szCs w:val="24"/>
              </w:rPr>
            </w:pPr>
            <w:r w:rsidRPr="00522531">
              <w:rPr>
                <w:rFonts w:ascii="Arial Narrow" w:hAnsi="Arial Narrow"/>
                <w:b/>
                <w:sz w:val="24"/>
                <w:szCs w:val="24"/>
              </w:rPr>
              <w:t>Tashiding PHC</w:t>
            </w:r>
          </w:p>
        </w:tc>
        <w:tc>
          <w:tcPr>
            <w:tcW w:w="3081" w:type="dxa"/>
          </w:tcPr>
          <w:p w:rsidR="00CF4FDF" w:rsidRPr="00522531" w:rsidRDefault="00CF4FDF" w:rsidP="0096229F">
            <w:pPr>
              <w:jc w:val="both"/>
              <w:rPr>
                <w:rFonts w:ascii="Arial Narrow" w:hAnsi="Arial Narrow"/>
                <w:b/>
                <w:sz w:val="24"/>
                <w:szCs w:val="24"/>
              </w:rPr>
            </w:pPr>
            <w:r w:rsidRPr="00522531">
              <w:rPr>
                <w:rFonts w:ascii="Arial Narrow" w:hAnsi="Arial Narrow"/>
                <w:b/>
                <w:sz w:val="24"/>
                <w:szCs w:val="24"/>
              </w:rPr>
              <w:t>Yuksam PHC</w:t>
            </w:r>
          </w:p>
        </w:tc>
        <w:tc>
          <w:tcPr>
            <w:tcW w:w="3081" w:type="dxa"/>
          </w:tcPr>
          <w:p w:rsidR="00CF4FDF" w:rsidRPr="00522531" w:rsidRDefault="00CF4FDF" w:rsidP="0096229F">
            <w:pPr>
              <w:jc w:val="both"/>
              <w:rPr>
                <w:rFonts w:ascii="Arial Narrow" w:hAnsi="Arial Narrow"/>
                <w:b/>
                <w:sz w:val="24"/>
                <w:szCs w:val="24"/>
              </w:rPr>
            </w:pPr>
            <w:r w:rsidRPr="00522531">
              <w:rPr>
                <w:rFonts w:ascii="Arial Narrow" w:hAnsi="Arial Narrow"/>
                <w:b/>
                <w:sz w:val="24"/>
                <w:szCs w:val="24"/>
              </w:rPr>
              <w:t>Soreng PHC</w:t>
            </w:r>
          </w:p>
        </w:tc>
      </w:tr>
      <w:tr w:rsidR="00CF4FDF" w:rsidRPr="00522531" w:rsidTr="0096229F">
        <w:tc>
          <w:tcPr>
            <w:tcW w:w="3080" w:type="dxa"/>
          </w:tcPr>
          <w:p w:rsidR="00CF4FDF" w:rsidRPr="00522531" w:rsidRDefault="00CF4FDF" w:rsidP="0096229F">
            <w:pPr>
              <w:jc w:val="both"/>
              <w:rPr>
                <w:rFonts w:ascii="Arial Narrow" w:hAnsi="Arial Narrow"/>
                <w:b/>
                <w:sz w:val="24"/>
                <w:szCs w:val="24"/>
              </w:rPr>
            </w:pPr>
            <w:r w:rsidRPr="00522531">
              <w:rPr>
                <w:rFonts w:ascii="Arial Narrow" w:hAnsi="Arial Narrow"/>
                <w:b/>
                <w:sz w:val="24"/>
                <w:szCs w:val="24"/>
              </w:rPr>
              <w:t>Kongri PHSC</w:t>
            </w:r>
          </w:p>
        </w:tc>
        <w:tc>
          <w:tcPr>
            <w:tcW w:w="3081" w:type="dxa"/>
          </w:tcPr>
          <w:p w:rsidR="00CF4FDF" w:rsidRPr="00522531" w:rsidRDefault="00CF4FDF" w:rsidP="0096229F">
            <w:pPr>
              <w:jc w:val="both"/>
              <w:rPr>
                <w:rFonts w:ascii="Arial Narrow" w:hAnsi="Arial Narrow"/>
                <w:b/>
                <w:sz w:val="24"/>
                <w:szCs w:val="24"/>
              </w:rPr>
            </w:pPr>
            <w:r w:rsidRPr="00522531">
              <w:rPr>
                <w:rFonts w:ascii="Arial Narrow" w:hAnsi="Arial Narrow"/>
                <w:b/>
                <w:sz w:val="24"/>
                <w:szCs w:val="24"/>
              </w:rPr>
              <w:t>Thingling PHSC</w:t>
            </w:r>
          </w:p>
        </w:tc>
        <w:tc>
          <w:tcPr>
            <w:tcW w:w="3081" w:type="dxa"/>
          </w:tcPr>
          <w:p w:rsidR="00CF4FDF" w:rsidRPr="00522531" w:rsidRDefault="00CF4FDF" w:rsidP="0096229F">
            <w:pPr>
              <w:jc w:val="both"/>
              <w:rPr>
                <w:rFonts w:ascii="Arial Narrow" w:hAnsi="Arial Narrow"/>
                <w:b/>
                <w:sz w:val="24"/>
                <w:szCs w:val="24"/>
              </w:rPr>
            </w:pPr>
            <w:r w:rsidRPr="00522531">
              <w:rPr>
                <w:rFonts w:ascii="Arial Narrow" w:hAnsi="Arial Narrow"/>
                <w:b/>
                <w:sz w:val="24"/>
                <w:szCs w:val="24"/>
              </w:rPr>
              <w:t>Zoom PHSC</w:t>
            </w:r>
          </w:p>
        </w:tc>
      </w:tr>
      <w:tr w:rsidR="00CF4FDF" w:rsidRPr="00522531" w:rsidTr="0096229F">
        <w:tc>
          <w:tcPr>
            <w:tcW w:w="3080" w:type="dxa"/>
          </w:tcPr>
          <w:p w:rsidR="00CF4FDF" w:rsidRPr="00522531" w:rsidRDefault="00CF4FDF" w:rsidP="0096229F">
            <w:pPr>
              <w:jc w:val="both"/>
              <w:rPr>
                <w:rFonts w:ascii="Arial Narrow" w:hAnsi="Arial Narrow"/>
                <w:b/>
                <w:sz w:val="24"/>
                <w:szCs w:val="24"/>
              </w:rPr>
            </w:pPr>
            <w:r w:rsidRPr="00522531">
              <w:rPr>
                <w:rFonts w:ascii="Arial Narrow" w:hAnsi="Arial Narrow"/>
                <w:b/>
                <w:sz w:val="24"/>
                <w:szCs w:val="24"/>
              </w:rPr>
              <w:t>Karzee PHSC</w:t>
            </w:r>
          </w:p>
        </w:tc>
        <w:tc>
          <w:tcPr>
            <w:tcW w:w="3081" w:type="dxa"/>
          </w:tcPr>
          <w:p w:rsidR="00CF4FDF" w:rsidRPr="00522531" w:rsidRDefault="00CF4FDF" w:rsidP="0096229F">
            <w:pPr>
              <w:jc w:val="both"/>
              <w:rPr>
                <w:rFonts w:ascii="Arial Narrow" w:hAnsi="Arial Narrow"/>
                <w:b/>
                <w:sz w:val="24"/>
                <w:szCs w:val="24"/>
              </w:rPr>
            </w:pPr>
            <w:r w:rsidRPr="00522531">
              <w:rPr>
                <w:rFonts w:ascii="Arial Narrow" w:hAnsi="Arial Narrow"/>
                <w:b/>
                <w:sz w:val="24"/>
                <w:szCs w:val="24"/>
              </w:rPr>
              <w:t>Melli Aching PHSC</w:t>
            </w:r>
          </w:p>
        </w:tc>
        <w:tc>
          <w:tcPr>
            <w:tcW w:w="3081" w:type="dxa"/>
          </w:tcPr>
          <w:p w:rsidR="00CF4FDF" w:rsidRPr="00522531" w:rsidRDefault="00CF4FDF" w:rsidP="0096229F">
            <w:pPr>
              <w:jc w:val="both"/>
              <w:rPr>
                <w:rFonts w:ascii="Arial Narrow" w:hAnsi="Arial Narrow"/>
                <w:b/>
                <w:sz w:val="24"/>
                <w:szCs w:val="24"/>
              </w:rPr>
            </w:pPr>
            <w:r w:rsidRPr="00522531">
              <w:rPr>
                <w:rFonts w:ascii="Arial Narrow" w:hAnsi="Arial Narrow"/>
                <w:b/>
                <w:sz w:val="24"/>
                <w:szCs w:val="24"/>
              </w:rPr>
              <w:t>Chumbung PHSC</w:t>
            </w:r>
          </w:p>
        </w:tc>
      </w:tr>
      <w:tr w:rsidR="00CF4FDF" w:rsidRPr="00522531" w:rsidTr="0096229F">
        <w:tc>
          <w:tcPr>
            <w:tcW w:w="3080" w:type="dxa"/>
          </w:tcPr>
          <w:p w:rsidR="00CF4FDF" w:rsidRPr="00522531" w:rsidRDefault="00CF4FDF" w:rsidP="0096229F">
            <w:pPr>
              <w:jc w:val="both"/>
              <w:rPr>
                <w:rFonts w:ascii="Arial Narrow" w:hAnsi="Arial Narrow"/>
                <w:b/>
                <w:sz w:val="24"/>
                <w:szCs w:val="24"/>
              </w:rPr>
            </w:pPr>
            <w:r w:rsidRPr="00522531">
              <w:rPr>
                <w:rFonts w:ascii="Arial Narrow" w:hAnsi="Arial Narrow"/>
                <w:b/>
                <w:sz w:val="24"/>
                <w:szCs w:val="24"/>
              </w:rPr>
              <w:t>Gangyap PHSC</w:t>
            </w:r>
          </w:p>
        </w:tc>
        <w:tc>
          <w:tcPr>
            <w:tcW w:w="3081" w:type="dxa"/>
          </w:tcPr>
          <w:p w:rsidR="00CF4FDF" w:rsidRPr="00522531" w:rsidRDefault="00CF4FDF" w:rsidP="0096229F">
            <w:pPr>
              <w:jc w:val="both"/>
              <w:rPr>
                <w:rFonts w:ascii="Arial Narrow" w:hAnsi="Arial Narrow"/>
                <w:b/>
                <w:sz w:val="24"/>
                <w:szCs w:val="24"/>
              </w:rPr>
            </w:pPr>
            <w:r w:rsidRPr="00522531">
              <w:rPr>
                <w:rFonts w:ascii="Arial Narrow" w:hAnsi="Arial Narrow"/>
                <w:b/>
                <w:sz w:val="24"/>
                <w:szCs w:val="24"/>
              </w:rPr>
              <w:t>Gerethang PHSC</w:t>
            </w:r>
          </w:p>
        </w:tc>
        <w:tc>
          <w:tcPr>
            <w:tcW w:w="3081" w:type="dxa"/>
          </w:tcPr>
          <w:p w:rsidR="00CF4FDF" w:rsidRPr="00522531" w:rsidRDefault="00CF4FDF" w:rsidP="0096229F">
            <w:pPr>
              <w:jc w:val="both"/>
              <w:rPr>
                <w:rFonts w:ascii="Arial Narrow" w:hAnsi="Arial Narrow"/>
                <w:b/>
                <w:sz w:val="24"/>
                <w:szCs w:val="24"/>
              </w:rPr>
            </w:pPr>
            <w:r w:rsidRPr="00522531">
              <w:rPr>
                <w:rFonts w:ascii="Arial Narrow" w:hAnsi="Arial Narrow"/>
                <w:b/>
                <w:sz w:val="24"/>
                <w:szCs w:val="24"/>
              </w:rPr>
              <w:t>Singling PHSC</w:t>
            </w:r>
          </w:p>
        </w:tc>
      </w:tr>
      <w:tr w:rsidR="00CF4FDF" w:rsidRPr="00522531" w:rsidTr="0096229F">
        <w:tc>
          <w:tcPr>
            <w:tcW w:w="3080" w:type="dxa"/>
          </w:tcPr>
          <w:p w:rsidR="00CF4FDF" w:rsidRPr="00522531" w:rsidRDefault="00CF4FDF" w:rsidP="0096229F">
            <w:pPr>
              <w:jc w:val="both"/>
              <w:rPr>
                <w:rFonts w:ascii="Arial Narrow" w:hAnsi="Arial Narrow"/>
                <w:b/>
                <w:sz w:val="24"/>
                <w:szCs w:val="24"/>
              </w:rPr>
            </w:pPr>
          </w:p>
        </w:tc>
        <w:tc>
          <w:tcPr>
            <w:tcW w:w="3081" w:type="dxa"/>
          </w:tcPr>
          <w:p w:rsidR="00CF4FDF" w:rsidRPr="00522531" w:rsidRDefault="00CF4FDF" w:rsidP="0096229F">
            <w:pPr>
              <w:jc w:val="both"/>
              <w:rPr>
                <w:rFonts w:ascii="Arial Narrow" w:hAnsi="Arial Narrow"/>
                <w:b/>
                <w:sz w:val="24"/>
                <w:szCs w:val="24"/>
              </w:rPr>
            </w:pPr>
          </w:p>
        </w:tc>
        <w:tc>
          <w:tcPr>
            <w:tcW w:w="3081" w:type="dxa"/>
          </w:tcPr>
          <w:p w:rsidR="00CF4FDF" w:rsidRPr="00522531" w:rsidRDefault="00CF4FDF" w:rsidP="0096229F">
            <w:pPr>
              <w:jc w:val="both"/>
              <w:rPr>
                <w:rFonts w:ascii="Arial Narrow" w:hAnsi="Arial Narrow"/>
                <w:b/>
                <w:sz w:val="24"/>
                <w:szCs w:val="24"/>
              </w:rPr>
            </w:pPr>
            <w:r w:rsidRPr="00522531">
              <w:rPr>
                <w:rFonts w:ascii="Arial Narrow" w:hAnsi="Arial Narrow"/>
                <w:b/>
                <w:sz w:val="24"/>
                <w:szCs w:val="24"/>
              </w:rPr>
              <w:t>Buriakhop PHSC</w:t>
            </w:r>
          </w:p>
        </w:tc>
      </w:tr>
    </w:tbl>
    <w:p w:rsidR="00CF4FDF" w:rsidRPr="00522531" w:rsidRDefault="00CF4FDF" w:rsidP="00CF4FDF">
      <w:pPr>
        <w:spacing w:after="0"/>
        <w:jc w:val="both"/>
        <w:rPr>
          <w:rFonts w:ascii="Arial Narrow" w:hAnsi="Arial Narrow"/>
          <w:b/>
          <w:sz w:val="24"/>
          <w:szCs w:val="24"/>
        </w:rPr>
      </w:pPr>
    </w:p>
    <w:p w:rsidR="00CF4FDF" w:rsidRPr="00522531" w:rsidRDefault="00CF4FDF" w:rsidP="00CF4FDF">
      <w:pPr>
        <w:spacing w:after="0"/>
        <w:jc w:val="both"/>
        <w:rPr>
          <w:rFonts w:ascii="Arial Narrow" w:hAnsi="Arial Narrow"/>
          <w:b/>
          <w:sz w:val="24"/>
          <w:szCs w:val="24"/>
        </w:rPr>
      </w:pPr>
      <w:r w:rsidRPr="00522531">
        <w:rPr>
          <w:rFonts w:ascii="Arial Narrow" w:hAnsi="Arial Narrow"/>
          <w:b/>
          <w:sz w:val="24"/>
          <w:szCs w:val="24"/>
        </w:rPr>
        <w:t>In every PHSC 5 GPU were selected for the survey. From each GPU maximum of 5 beneficiaries (Nursing mothers) were selected for individual interview. Along with individual interview and group discussion, the assigned ASHA of each village was interviewed for knowledge for her working in the community and challenges faced by them. A check list for PHC and PHSC was formulated for account of their infrastructure, staff, services and equipments.</w:t>
      </w:r>
    </w:p>
    <w:p w:rsidR="00CF4FDF" w:rsidRPr="00522531" w:rsidRDefault="00CF4FDF" w:rsidP="00CF4FDF">
      <w:pPr>
        <w:spacing w:after="0"/>
        <w:jc w:val="both"/>
        <w:rPr>
          <w:rFonts w:ascii="Arial Narrow" w:hAnsi="Arial Narrow"/>
          <w:b/>
          <w:sz w:val="24"/>
          <w:szCs w:val="24"/>
        </w:rPr>
      </w:pPr>
      <w:r w:rsidRPr="00522531">
        <w:rPr>
          <w:rFonts w:ascii="Arial Narrow" w:hAnsi="Arial Narrow"/>
          <w:b/>
          <w:sz w:val="24"/>
          <w:szCs w:val="24"/>
        </w:rPr>
        <w:t>After compiling the results of the survey under their respective category, Jan Sambad was conducted for each Village. The PRI members of the respective ward and representatives from the Health Department were attended in the Jan Sambad.</w:t>
      </w:r>
    </w:p>
    <w:p w:rsidR="00CF4FDF" w:rsidRPr="00522531" w:rsidRDefault="00CF4FDF" w:rsidP="00CF4FDF">
      <w:pPr>
        <w:spacing w:after="0"/>
        <w:jc w:val="both"/>
        <w:rPr>
          <w:rFonts w:ascii="Arial Narrow" w:hAnsi="Arial Narrow"/>
          <w:b/>
          <w:sz w:val="24"/>
          <w:szCs w:val="24"/>
        </w:rPr>
      </w:pPr>
    </w:p>
    <w:p w:rsidR="00CF4FDF" w:rsidRPr="00522531" w:rsidRDefault="00CF4FDF" w:rsidP="00CF4FDF">
      <w:pPr>
        <w:spacing w:after="0" w:line="240" w:lineRule="auto"/>
        <w:jc w:val="both"/>
        <w:rPr>
          <w:rFonts w:ascii="Arial Narrow" w:hAnsi="Arial Narrow"/>
          <w:b/>
          <w:sz w:val="24"/>
          <w:szCs w:val="24"/>
        </w:rPr>
      </w:pPr>
      <w:r w:rsidRPr="00522531">
        <w:rPr>
          <w:rFonts w:ascii="Arial Narrow" w:hAnsi="Arial Narrow"/>
          <w:b/>
          <w:sz w:val="24"/>
          <w:szCs w:val="24"/>
        </w:rPr>
        <w:t>B.13) Mental Health Programme: Mental Health Staff Office is set up at Administrative Section, District Hospital Gyalshing for proper and better management of the programmes. The office is equipped with furniture and has computer with printers etc.  Details of Human Resource appointed under Mental Health Programme are as follows:</w:t>
      </w:r>
    </w:p>
    <w:p w:rsidR="00CF4FDF" w:rsidRPr="00522531" w:rsidRDefault="00CF4FDF" w:rsidP="00CF4FDF">
      <w:pPr>
        <w:pStyle w:val="NoSpacing"/>
        <w:jc w:val="both"/>
        <w:rPr>
          <w:rFonts w:ascii="Arial Narrow" w:hAnsi="Arial Narrow"/>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7"/>
        <w:gridCol w:w="2464"/>
        <w:gridCol w:w="1176"/>
        <w:gridCol w:w="1390"/>
        <w:gridCol w:w="2310"/>
      </w:tblGrid>
      <w:tr w:rsidR="00CF4FDF" w:rsidRPr="00522531" w:rsidTr="0096229F">
        <w:tc>
          <w:tcPr>
            <w:tcW w:w="837"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Sl.no</w:t>
            </w:r>
          </w:p>
        </w:tc>
        <w:tc>
          <w:tcPr>
            <w:tcW w:w="2464"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Designation</w:t>
            </w:r>
          </w:p>
        </w:tc>
        <w:tc>
          <w:tcPr>
            <w:tcW w:w="1176"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Sanction</w:t>
            </w:r>
          </w:p>
        </w:tc>
        <w:tc>
          <w:tcPr>
            <w:tcW w:w="1390" w:type="dxa"/>
            <w:tcBorders>
              <w:right w:val="single" w:sz="4" w:space="0" w:color="auto"/>
            </w:tcBorders>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In-position</w:t>
            </w:r>
          </w:p>
        </w:tc>
        <w:tc>
          <w:tcPr>
            <w:tcW w:w="2310" w:type="dxa"/>
            <w:tcBorders>
              <w:left w:val="single" w:sz="4" w:space="0" w:color="auto"/>
            </w:tcBorders>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Remarks</w:t>
            </w:r>
          </w:p>
        </w:tc>
      </w:tr>
      <w:tr w:rsidR="00CF4FDF" w:rsidRPr="00522531" w:rsidTr="0096229F">
        <w:tc>
          <w:tcPr>
            <w:tcW w:w="837"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2464"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Staff Nurse/GNM</w:t>
            </w:r>
          </w:p>
        </w:tc>
        <w:tc>
          <w:tcPr>
            <w:tcW w:w="1176"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1390" w:type="dxa"/>
            <w:tcBorders>
              <w:right w:val="single" w:sz="4" w:space="0" w:color="auto"/>
            </w:tcBorders>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2310" w:type="dxa"/>
            <w:tcBorders>
              <w:left w:val="single" w:sz="4" w:space="0" w:color="auto"/>
            </w:tcBorders>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Attached to the ward</w:t>
            </w:r>
          </w:p>
        </w:tc>
      </w:tr>
      <w:tr w:rsidR="00CF4FDF" w:rsidRPr="00522531" w:rsidTr="0096229F">
        <w:tc>
          <w:tcPr>
            <w:tcW w:w="837"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2</w:t>
            </w:r>
          </w:p>
        </w:tc>
        <w:tc>
          <w:tcPr>
            <w:tcW w:w="2464"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Programme Manager</w:t>
            </w:r>
          </w:p>
        </w:tc>
        <w:tc>
          <w:tcPr>
            <w:tcW w:w="1176"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1390" w:type="dxa"/>
            <w:tcBorders>
              <w:right w:val="single" w:sz="4" w:space="0" w:color="auto"/>
            </w:tcBorders>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2310" w:type="dxa"/>
            <w:tcBorders>
              <w:left w:val="single" w:sz="4" w:space="0" w:color="auto"/>
            </w:tcBorders>
          </w:tcPr>
          <w:p w:rsidR="00CF4FDF" w:rsidRPr="00522531" w:rsidRDefault="00CF4FDF" w:rsidP="0096229F">
            <w:pPr>
              <w:pStyle w:val="NoSpacing"/>
              <w:jc w:val="both"/>
              <w:rPr>
                <w:rFonts w:ascii="Arial Narrow" w:hAnsi="Arial Narrow"/>
                <w:b/>
                <w:sz w:val="24"/>
                <w:szCs w:val="24"/>
              </w:rPr>
            </w:pPr>
          </w:p>
        </w:tc>
      </w:tr>
      <w:tr w:rsidR="00CF4FDF" w:rsidRPr="00522531" w:rsidTr="0096229F">
        <w:tc>
          <w:tcPr>
            <w:tcW w:w="837"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3</w:t>
            </w:r>
          </w:p>
        </w:tc>
        <w:tc>
          <w:tcPr>
            <w:tcW w:w="2464"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Programme Assistant</w:t>
            </w:r>
          </w:p>
        </w:tc>
        <w:tc>
          <w:tcPr>
            <w:tcW w:w="1176"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1390" w:type="dxa"/>
            <w:tcBorders>
              <w:right w:val="single" w:sz="4" w:space="0" w:color="auto"/>
            </w:tcBorders>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2310" w:type="dxa"/>
            <w:tcBorders>
              <w:left w:val="single" w:sz="4" w:space="0" w:color="auto"/>
            </w:tcBorders>
          </w:tcPr>
          <w:p w:rsidR="00CF4FDF" w:rsidRPr="00522531" w:rsidRDefault="00CF4FDF" w:rsidP="0096229F">
            <w:pPr>
              <w:pStyle w:val="NoSpacing"/>
              <w:jc w:val="both"/>
              <w:rPr>
                <w:rFonts w:ascii="Arial Narrow" w:hAnsi="Arial Narrow"/>
                <w:b/>
                <w:sz w:val="24"/>
                <w:szCs w:val="24"/>
              </w:rPr>
            </w:pPr>
          </w:p>
        </w:tc>
      </w:tr>
      <w:tr w:rsidR="00CF4FDF" w:rsidRPr="00522531" w:rsidTr="0096229F">
        <w:tc>
          <w:tcPr>
            <w:tcW w:w="837"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4</w:t>
            </w:r>
          </w:p>
        </w:tc>
        <w:tc>
          <w:tcPr>
            <w:tcW w:w="2464" w:type="dxa"/>
          </w:tcPr>
          <w:p w:rsidR="00CF4FDF" w:rsidRPr="00522531" w:rsidRDefault="00CF4FDF" w:rsidP="0096229F">
            <w:pPr>
              <w:pStyle w:val="NoSpacing"/>
              <w:jc w:val="both"/>
              <w:rPr>
                <w:rFonts w:ascii="Arial Narrow" w:hAnsi="Arial Narrow"/>
                <w:b/>
                <w:sz w:val="24"/>
                <w:szCs w:val="24"/>
              </w:rPr>
            </w:pPr>
            <w:r w:rsidRPr="00522531">
              <w:rPr>
                <w:rFonts w:ascii="Arial Narrow" w:hAnsi="Arial Narrow"/>
                <w:b/>
                <w:sz w:val="24"/>
                <w:szCs w:val="24"/>
              </w:rPr>
              <w:t>Record Keeper</w:t>
            </w:r>
          </w:p>
        </w:tc>
        <w:tc>
          <w:tcPr>
            <w:tcW w:w="1176" w:type="dxa"/>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1390" w:type="dxa"/>
            <w:tcBorders>
              <w:right w:val="single" w:sz="4" w:space="0" w:color="auto"/>
            </w:tcBorders>
          </w:tcPr>
          <w:p w:rsidR="00CF4FDF" w:rsidRPr="00522531" w:rsidRDefault="00CF4FDF" w:rsidP="0096229F">
            <w:pPr>
              <w:pStyle w:val="NoSpacing"/>
              <w:jc w:val="center"/>
              <w:rPr>
                <w:rFonts w:ascii="Arial Narrow" w:hAnsi="Arial Narrow"/>
                <w:b/>
                <w:sz w:val="24"/>
                <w:szCs w:val="24"/>
              </w:rPr>
            </w:pPr>
            <w:r w:rsidRPr="00522531">
              <w:rPr>
                <w:rFonts w:ascii="Arial Narrow" w:hAnsi="Arial Narrow"/>
                <w:b/>
                <w:sz w:val="24"/>
                <w:szCs w:val="24"/>
              </w:rPr>
              <w:t>1</w:t>
            </w:r>
          </w:p>
        </w:tc>
        <w:tc>
          <w:tcPr>
            <w:tcW w:w="2310" w:type="dxa"/>
            <w:tcBorders>
              <w:left w:val="single" w:sz="4" w:space="0" w:color="auto"/>
            </w:tcBorders>
          </w:tcPr>
          <w:p w:rsidR="00CF4FDF" w:rsidRPr="00522531" w:rsidRDefault="00CF4FDF" w:rsidP="0096229F">
            <w:pPr>
              <w:pStyle w:val="NoSpacing"/>
              <w:jc w:val="both"/>
              <w:rPr>
                <w:rFonts w:ascii="Arial Narrow" w:hAnsi="Arial Narrow"/>
                <w:b/>
                <w:sz w:val="24"/>
                <w:szCs w:val="24"/>
              </w:rPr>
            </w:pPr>
          </w:p>
        </w:tc>
      </w:tr>
    </w:tbl>
    <w:p w:rsidR="00CF4FDF" w:rsidRPr="00522531" w:rsidRDefault="00CF4FDF" w:rsidP="00CF4FDF">
      <w:pPr>
        <w:jc w:val="both"/>
        <w:rPr>
          <w:rFonts w:ascii="Arial Narrow" w:hAnsi="Arial Narrow"/>
          <w:b/>
          <w:sz w:val="24"/>
          <w:szCs w:val="24"/>
        </w:rPr>
      </w:pPr>
    </w:p>
    <w:p w:rsidR="00CF4FDF" w:rsidRPr="00522531" w:rsidRDefault="00CF4FDF" w:rsidP="00CF4FDF">
      <w:pPr>
        <w:jc w:val="both"/>
        <w:rPr>
          <w:rFonts w:ascii="Arial Narrow" w:hAnsi="Arial Narrow"/>
          <w:b/>
          <w:sz w:val="24"/>
          <w:szCs w:val="24"/>
          <w:u w:val="single"/>
        </w:rPr>
      </w:pPr>
      <w:r w:rsidRPr="00522531">
        <w:rPr>
          <w:rFonts w:ascii="Arial Narrow" w:hAnsi="Arial Narrow"/>
          <w:b/>
          <w:sz w:val="24"/>
          <w:szCs w:val="24"/>
        </w:rPr>
        <w:t xml:space="preserve">C. </w:t>
      </w:r>
      <w:r w:rsidRPr="00522531">
        <w:rPr>
          <w:rFonts w:ascii="Arial Narrow" w:hAnsi="Arial Narrow"/>
          <w:b/>
          <w:sz w:val="24"/>
          <w:szCs w:val="24"/>
          <w:u w:val="single"/>
        </w:rPr>
        <w:t>IMMUNISATION:</w:t>
      </w:r>
    </w:p>
    <w:p w:rsidR="00CF4FDF" w:rsidRPr="00522531" w:rsidRDefault="00CF4FDF" w:rsidP="00CF4FDF">
      <w:pPr>
        <w:jc w:val="both"/>
        <w:rPr>
          <w:rFonts w:ascii="Arial Narrow" w:hAnsi="Arial Narrow"/>
          <w:b/>
          <w:sz w:val="24"/>
          <w:szCs w:val="24"/>
        </w:rPr>
      </w:pPr>
      <w:r w:rsidRPr="00522531">
        <w:rPr>
          <w:rFonts w:ascii="Arial Narrow" w:hAnsi="Arial Narrow"/>
          <w:b/>
          <w:sz w:val="24"/>
          <w:szCs w:val="24"/>
        </w:rPr>
        <w:t>C.1) RI Strengthening Project (Review meeting, Mobility Support, Outreach services etc.)</w:t>
      </w:r>
    </w:p>
    <w:p w:rsidR="00CF4FDF" w:rsidRPr="00522531" w:rsidRDefault="00CF4FDF" w:rsidP="001B12A0">
      <w:pPr>
        <w:pStyle w:val="NoSpacing"/>
        <w:numPr>
          <w:ilvl w:val="0"/>
          <w:numId w:val="141"/>
        </w:numPr>
        <w:spacing w:after="200" w:line="276" w:lineRule="auto"/>
        <w:rPr>
          <w:rFonts w:ascii="Arial Narrow" w:hAnsi="Arial Narrow"/>
          <w:b/>
          <w:sz w:val="24"/>
          <w:szCs w:val="24"/>
        </w:rPr>
      </w:pPr>
      <w:r w:rsidRPr="00522531">
        <w:rPr>
          <w:rFonts w:ascii="Arial Narrow" w:hAnsi="Arial Narrow"/>
          <w:b/>
          <w:sz w:val="24"/>
          <w:szCs w:val="24"/>
        </w:rPr>
        <w:t xml:space="preserve">Supervision &amp; Monitoring </w:t>
      </w:r>
    </w:p>
    <w:p w:rsidR="00CF4FDF" w:rsidRPr="00522531" w:rsidRDefault="00CF4FDF" w:rsidP="00CF4FDF">
      <w:pPr>
        <w:pStyle w:val="NoSpacing"/>
        <w:rPr>
          <w:rFonts w:ascii="Arial Narrow" w:hAnsi="Arial Narrow"/>
          <w:b/>
          <w:sz w:val="24"/>
          <w:szCs w:val="24"/>
        </w:rPr>
      </w:pPr>
      <w:r w:rsidRPr="00522531">
        <w:rPr>
          <w:rFonts w:ascii="Arial Narrow" w:hAnsi="Arial Narrow"/>
          <w:b/>
          <w:sz w:val="24"/>
          <w:szCs w:val="24"/>
        </w:rPr>
        <w:t xml:space="preserve">Supervision &amp; Monitoring of Immunisation sessions are being conducted by CMO/DRCHO at District and by MO I/Cs at their respective PHCs and PHSCs. </w:t>
      </w:r>
    </w:p>
    <w:p w:rsidR="00CF4FDF" w:rsidRPr="00522531" w:rsidRDefault="00CF4FDF" w:rsidP="001B12A0">
      <w:pPr>
        <w:pStyle w:val="NoSpacing"/>
        <w:numPr>
          <w:ilvl w:val="0"/>
          <w:numId w:val="141"/>
        </w:numPr>
        <w:spacing w:after="200" w:line="276" w:lineRule="auto"/>
        <w:rPr>
          <w:rFonts w:ascii="Arial Narrow" w:hAnsi="Arial Narrow"/>
          <w:b/>
          <w:sz w:val="24"/>
          <w:szCs w:val="24"/>
        </w:rPr>
      </w:pPr>
      <w:r w:rsidRPr="00522531">
        <w:rPr>
          <w:rFonts w:ascii="Arial Narrow" w:hAnsi="Arial Narrow"/>
          <w:b/>
          <w:sz w:val="24"/>
          <w:szCs w:val="24"/>
        </w:rPr>
        <w:t>Quarterly Review Meeting at District/PHC level</w:t>
      </w:r>
    </w:p>
    <w:p w:rsidR="00CF4FDF" w:rsidRPr="00522531" w:rsidRDefault="00CF4FDF" w:rsidP="00CF4FDF">
      <w:pPr>
        <w:pStyle w:val="NoSpacing"/>
        <w:rPr>
          <w:rFonts w:ascii="Arial Narrow" w:hAnsi="Arial Narrow"/>
          <w:b/>
          <w:sz w:val="24"/>
          <w:szCs w:val="24"/>
        </w:rPr>
      </w:pPr>
      <w:r w:rsidRPr="00522531">
        <w:rPr>
          <w:rFonts w:ascii="Arial Narrow" w:hAnsi="Arial Narrow"/>
          <w:b/>
          <w:sz w:val="24"/>
          <w:szCs w:val="24"/>
        </w:rPr>
        <w:t xml:space="preserve">Quarterly review meeting is conducted at district level with MOI/c of respective PHCs to discuss quarterly performance and any difficulties faced by field staffs during the planning and implementation of programme.  </w:t>
      </w:r>
    </w:p>
    <w:p w:rsidR="00CF4FDF" w:rsidRPr="00522531" w:rsidRDefault="00CF4FDF" w:rsidP="001B12A0">
      <w:pPr>
        <w:pStyle w:val="NoSpacing"/>
        <w:numPr>
          <w:ilvl w:val="0"/>
          <w:numId w:val="141"/>
        </w:numPr>
        <w:spacing w:after="200" w:line="276" w:lineRule="auto"/>
        <w:rPr>
          <w:rFonts w:ascii="Arial Narrow" w:hAnsi="Arial Narrow"/>
          <w:b/>
          <w:sz w:val="24"/>
          <w:szCs w:val="24"/>
        </w:rPr>
      </w:pPr>
      <w:r w:rsidRPr="00522531">
        <w:rPr>
          <w:rFonts w:ascii="Arial Narrow" w:hAnsi="Arial Narrow"/>
          <w:b/>
          <w:sz w:val="24"/>
          <w:szCs w:val="24"/>
        </w:rPr>
        <w:t>Mobilization of Children by ASHA / Link Workers</w:t>
      </w:r>
    </w:p>
    <w:p w:rsidR="00CF4FDF" w:rsidRPr="00522531" w:rsidRDefault="00CF4FDF" w:rsidP="00CF4FDF">
      <w:pPr>
        <w:pStyle w:val="NoSpacing"/>
        <w:rPr>
          <w:rFonts w:ascii="Arial Narrow" w:hAnsi="Arial Narrow"/>
          <w:b/>
          <w:sz w:val="24"/>
          <w:szCs w:val="24"/>
        </w:rPr>
      </w:pPr>
      <w:r w:rsidRPr="00522531">
        <w:rPr>
          <w:rFonts w:ascii="Arial Narrow" w:hAnsi="Arial Narrow"/>
          <w:b/>
          <w:sz w:val="24"/>
          <w:szCs w:val="24"/>
        </w:rPr>
        <w:t xml:space="preserve">All the Children are mobilized to the Immunisation site by Village ASHAs to ensure timely vaccination and that no children are left out without any vaccines.   </w:t>
      </w:r>
    </w:p>
    <w:p w:rsidR="00CF4FDF" w:rsidRPr="00522531" w:rsidRDefault="00CF4FDF" w:rsidP="001B12A0">
      <w:pPr>
        <w:pStyle w:val="NoSpacing"/>
        <w:numPr>
          <w:ilvl w:val="0"/>
          <w:numId w:val="141"/>
        </w:numPr>
        <w:spacing w:after="200" w:line="276" w:lineRule="auto"/>
        <w:rPr>
          <w:rFonts w:ascii="Arial Narrow" w:hAnsi="Arial Narrow"/>
          <w:b/>
          <w:sz w:val="24"/>
          <w:szCs w:val="24"/>
        </w:rPr>
      </w:pPr>
      <w:r w:rsidRPr="00522531">
        <w:rPr>
          <w:rFonts w:ascii="Arial Narrow" w:hAnsi="Arial Narrow"/>
          <w:b/>
          <w:sz w:val="24"/>
          <w:szCs w:val="24"/>
        </w:rPr>
        <w:t>Alternate Vaccine Delivery to Session Sites &amp; Hard to Reach areas and other areas</w:t>
      </w:r>
    </w:p>
    <w:p w:rsidR="00CF4FDF" w:rsidRPr="00522531" w:rsidRDefault="00CF4FDF" w:rsidP="00CF4FDF">
      <w:pPr>
        <w:pStyle w:val="NoSpacing"/>
        <w:rPr>
          <w:rFonts w:ascii="Arial Narrow" w:hAnsi="Arial Narrow"/>
          <w:b/>
          <w:sz w:val="24"/>
          <w:szCs w:val="24"/>
        </w:rPr>
      </w:pPr>
      <w:r w:rsidRPr="00522531">
        <w:rPr>
          <w:rFonts w:ascii="Arial Narrow" w:hAnsi="Arial Narrow"/>
          <w:b/>
          <w:sz w:val="24"/>
          <w:szCs w:val="24"/>
        </w:rPr>
        <w:t xml:space="preserve">Mobility support for vaccine delivery to the Session Sites &amp; Hard to Reach areas is provided every month  to ensure the proper cold chain and timely reaching of all vaccines. </w:t>
      </w:r>
    </w:p>
    <w:p w:rsidR="00CF4FDF" w:rsidRPr="00522531" w:rsidRDefault="00CF4FDF" w:rsidP="001B12A0">
      <w:pPr>
        <w:pStyle w:val="NoSpacing"/>
        <w:numPr>
          <w:ilvl w:val="0"/>
          <w:numId w:val="141"/>
        </w:numPr>
        <w:spacing w:after="200" w:line="276" w:lineRule="auto"/>
        <w:rPr>
          <w:rFonts w:ascii="Arial Narrow" w:hAnsi="Arial Narrow"/>
          <w:b/>
          <w:sz w:val="24"/>
          <w:szCs w:val="24"/>
        </w:rPr>
      </w:pPr>
      <w:r w:rsidRPr="00522531">
        <w:rPr>
          <w:rFonts w:ascii="Arial Narrow" w:hAnsi="Arial Narrow"/>
          <w:b/>
          <w:sz w:val="24"/>
          <w:szCs w:val="24"/>
        </w:rPr>
        <w:t>Micro planning at PHSC/Block/District level</w:t>
      </w:r>
    </w:p>
    <w:p w:rsidR="00CF4FDF" w:rsidRPr="00522531" w:rsidRDefault="00CF4FDF" w:rsidP="00CF4FDF">
      <w:pPr>
        <w:pStyle w:val="NoSpacing"/>
        <w:rPr>
          <w:rFonts w:ascii="Arial Narrow" w:hAnsi="Arial Narrow"/>
          <w:b/>
          <w:sz w:val="24"/>
          <w:szCs w:val="24"/>
        </w:rPr>
      </w:pPr>
      <w:r w:rsidRPr="00522531">
        <w:rPr>
          <w:rFonts w:ascii="Arial Narrow" w:hAnsi="Arial Narrow"/>
          <w:b/>
          <w:sz w:val="24"/>
          <w:szCs w:val="24"/>
        </w:rPr>
        <w:t>Micro planning of Immunisation programme is being conducted in all the Sub-centres, PHCs &amp; DH</w:t>
      </w:r>
    </w:p>
    <w:p w:rsidR="00CF4FDF" w:rsidRPr="00522531" w:rsidRDefault="00CF4FDF" w:rsidP="00CF4FDF">
      <w:pPr>
        <w:rPr>
          <w:rFonts w:ascii="Arial Narrow" w:hAnsi="Arial Narrow"/>
          <w:b/>
          <w:sz w:val="24"/>
          <w:szCs w:val="24"/>
        </w:rPr>
      </w:pPr>
      <w:r w:rsidRPr="00522531">
        <w:rPr>
          <w:rFonts w:ascii="Arial Narrow" w:hAnsi="Arial Narrow"/>
          <w:b/>
          <w:sz w:val="24"/>
          <w:szCs w:val="24"/>
        </w:rPr>
        <w:t>C.2) Immunization Training:</w:t>
      </w:r>
    </w:p>
    <w:p w:rsidR="00CF4FDF" w:rsidRPr="00522531" w:rsidRDefault="00CF4FDF" w:rsidP="001B12A0">
      <w:pPr>
        <w:pStyle w:val="NoSpacing"/>
        <w:numPr>
          <w:ilvl w:val="0"/>
          <w:numId w:val="142"/>
        </w:numPr>
        <w:spacing w:after="200" w:line="276" w:lineRule="auto"/>
        <w:rPr>
          <w:rFonts w:ascii="Arial Narrow" w:hAnsi="Arial Narrow" w:cs="Arial"/>
          <w:b/>
          <w:sz w:val="24"/>
          <w:szCs w:val="24"/>
        </w:rPr>
      </w:pPr>
      <w:r w:rsidRPr="00522531">
        <w:rPr>
          <w:rFonts w:ascii="Arial Narrow" w:hAnsi="Arial Narrow"/>
          <w:b/>
          <w:sz w:val="24"/>
          <w:szCs w:val="24"/>
        </w:rPr>
        <w:t xml:space="preserve">Two days district level Orientation training on Immunisation for ANMs, Multi Purpose Health Workers (Male), LHV, have been conducted in the month of March 2013 in a unit of 20 participants for two days. </w:t>
      </w:r>
    </w:p>
    <w:p w:rsidR="00CF4FDF" w:rsidRPr="00522531" w:rsidRDefault="00CF4FDF" w:rsidP="00CF4FDF">
      <w:pPr>
        <w:pStyle w:val="NoSpacing"/>
        <w:rPr>
          <w:rFonts w:ascii="Arial Narrow" w:hAnsi="Arial Narrow"/>
          <w:b/>
          <w:sz w:val="24"/>
          <w:szCs w:val="24"/>
        </w:rPr>
      </w:pPr>
    </w:p>
    <w:p w:rsidR="00CF4FDF" w:rsidRPr="00522531" w:rsidRDefault="00CF4FDF" w:rsidP="005C10F6">
      <w:pPr>
        <w:pStyle w:val="NoSpacing"/>
        <w:spacing w:line="360" w:lineRule="auto"/>
        <w:rPr>
          <w:rFonts w:ascii="Arial Narrow" w:hAnsi="Arial Narrow" w:cs="Arial"/>
          <w:b/>
          <w:sz w:val="24"/>
          <w:szCs w:val="24"/>
        </w:rPr>
      </w:pPr>
      <w:r w:rsidRPr="00522531">
        <w:rPr>
          <w:rFonts w:ascii="Arial Narrow" w:hAnsi="Arial Narrow"/>
          <w:b/>
          <w:sz w:val="24"/>
          <w:szCs w:val="24"/>
        </w:rPr>
        <w:t>The training programme was impacted by District Resource Persons namely, Paediatrician, Gynaecologist, CMO &amp; DRCHO.</w:t>
      </w:r>
    </w:p>
    <w:p w:rsidR="00CF4FDF" w:rsidRDefault="00CF4FDF" w:rsidP="005C10F6">
      <w:pPr>
        <w:tabs>
          <w:tab w:val="left" w:pos="142"/>
        </w:tabs>
        <w:spacing w:line="360" w:lineRule="auto"/>
        <w:jc w:val="both"/>
        <w:rPr>
          <w:rFonts w:ascii="Arial Narrow" w:hAnsi="Arial Narrow"/>
          <w:b/>
          <w:sz w:val="24"/>
          <w:szCs w:val="24"/>
        </w:rPr>
      </w:pPr>
      <w:r w:rsidRPr="00522531">
        <w:rPr>
          <w:rFonts w:ascii="Arial Narrow" w:hAnsi="Arial Narrow"/>
          <w:b/>
          <w:sz w:val="24"/>
          <w:szCs w:val="24"/>
        </w:rPr>
        <w:t xml:space="preserve">C.3) Human Resource: Only one staff designated as computer Assistant is appointed under immunization programme. She is compiling and uploading the HMIS and other reports regularly. </w:t>
      </w:r>
    </w:p>
    <w:p w:rsidR="00C53AB4" w:rsidRDefault="00C53AB4" w:rsidP="005C10F6">
      <w:pPr>
        <w:tabs>
          <w:tab w:val="left" w:pos="142"/>
        </w:tabs>
        <w:spacing w:line="360" w:lineRule="auto"/>
        <w:jc w:val="both"/>
        <w:rPr>
          <w:rFonts w:ascii="Arial Narrow" w:hAnsi="Arial Narrow"/>
          <w:b/>
          <w:sz w:val="24"/>
          <w:szCs w:val="24"/>
        </w:rPr>
      </w:pPr>
    </w:p>
    <w:p w:rsidR="00C53AB4" w:rsidRDefault="00C53AB4" w:rsidP="005C10F6">
      <w:pPr>
        <w:tabs>
          <w:tab w:val="left" w:pos="142"/>
        </w:tabs>
        <w:spacing w:line="360" w:lineRule="auto"/>
        <w:jc w:val="both"/>
        <w:rPr>
          <w:rFonts w:ascii="Arial Narrow" w:hAnsi="Arial Narrow"/>
          <w:b/>
          <w:sz w:val="24"/>
          <w:szCs w:val="24"/>
        </w:rPr>
      </w:pPr>
    </w:p>
    <w:p w:rsidR="00C53AB4" w:rsidRDefault="00C53AB4" w:rsidP="005C10F6">
      <w:pPr>
        <w:tabs>
          <w:tab w:val="left" w:pos="142"/>
        </w:tabs>
        <w:spacing w:line="360" w:lineRule="auto"/>
        <w:jc w:val="both"/>
        <w:rPr>
          <w:rFonts w:ascii="Arial Narrow" w:hAnsi="Arial Narrow"/>
          <w:b/>
          <w:sz w:val="24"/>
          <w:szCs w:val="24"/>
        </w:rPr>
      </w:pPr>
    </w:p>
    <w:p w:rsidR="00C53AB4" w:rsidRDefault="00C53AB4" w:rsidP="005C10F6">
      <w:pPr>
        <w:tabs>
          <w:tab w:val="left" w:pos="142"/>
        </w:tabs>
        <w:spacing w:line="360" w:lineRule="auto"/>
        <w:jc w:val="both"/>
        <w:rPr>
          <w:rFonts w:ascii="Arial Narrow" w:hAnsi="Arial Narrow"/>
          <w:b/>
          <w:sz w:val="24"/>
          <w:szCs w:val="24"/>
        </w:rPr>
      </w:pPr>
    </w:p>
    <w:p w:rsidR="00C53AB4" w:rsidRPr="00522531" w:rsidRDefault="00C53AB4" w:rsidP="005C10F6">
      <w:pPr>
        <w:tabs>
          <w:tab w:val="left" w:pos="142"/>
        </w:tabs>
        <w:spacing w:line="360" w:lineRule="auto"/>
        <w:jc w:val="both"/>
        <w:rPr>
          <w:rFonts w:ascii="Arial Narrow" w:hAnsi="Arial Narrow"/>
          <w:b/>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8"/>
        <w:gridCol w:w="2605"/>
        <w:gridCol w:w="1115"/>
        <w:gridCol w:w="1315"/>
        <w:gridCol w:w="3366"/>
      </w:tblGrid>
      <w:tr w:rsidR="00CF4FDF" w:rsidRPr="00522531" w:rsidTr="0096229F">
        <w:tc>
          <w:tcPr>
            <w:tcW w:w="529" w:type="dxa"/>
          </w:tcPr>
          <w:p w:rsidR="00CF4FDF" w:rsidRPr="00522531" w:rsidRDefault="00CF4FDF" w:rsidP="0096229F">
            <w:pPr>
              <w:tabs>
                <w:tab w:val="left" w:pos="142"/>
              </w:tabs>
              <w:jc w:val="center"/>
              <w:rPr>
                <w:rFonts w:ascii="Arial Narrow" w:hAnsi="Arial Narrow"/>
                <w:b/>
                <w:sz w:val="24"/>
                <w:szCs w:val="24"/>
              </w:rPr>
            </w:pPr>
            <w:r w:rsidRPr="00522531">
              <w:rPr>
                <w:rFonts w:ascii="Arial Narrow" w:hAnsi="Arial Narrow"/>
                <w:b/>
                <w:sz w:val="24"/>
                <w:szCs w:val="24"/>
              </w:rPr>
              <w:lastRenderedPageBreak/>
              <w:t>Sl.no</w:t>
            </w:r>
          </w:p>
        </w:tc>
        <w:tc>
          <w:tcPr>
            <w:tcW w:w="2605" w:type="dxa"/>
          </w:tcPr>
          <w:p w:rsidR="00CF4FDF" w:rsidRPr="00522531" w:rsidRDefault="00CF4FDF" w:rsidP="0096229F">
            <w:pPr>
              <w:tabs>
                <w:tab w:val="left" w:pos="142"/>
              </w:tabs>
              <w:jc w:val="center"/>
              <w:rPr>
                <w:rFonts w:ascii="Arial Narrow" w:hAnsi="Arial Narrow"/>
                <w:b/>
                <w:sz w:val="24"/>
                <w:szCs w:val="24"/>
              </w:rPr>
            </w:pPr>
            <w:r w:rsidRPr="00522531">
              <w:rPr>
                <w:rFonts w:ascii="Arial Narrow" w:hAnsi="Arial Narrow"/>
                <w:b/>
                <w:sz w:val="24"/>
                <w:szCs w:val="24"/>
              </w:rPr>
              <w:t>Designation</w:t>
            </w:r>
          </w:p>
        </w:tc>
        <w:tc>
          <w:tcPr>
            <w:tcW w:w="1115" w:type="dxa"/>
          </w:tcPr>
          <w:p w:rsidR="00CF4FDF" w:rsidRPr="00522531" w:rsidRDefault="00CF4FDF" w:rsidP="0096229F">
            <w:pPr>
              <w:tabs>
                <w:tab w:val="left" w:pos="142"/>
              </w:tabs>
              <w:jc w:val="center"/>
              <w:rPr>
                <w:rFonts w:ascii="Arial Narrow" w:hAnsi="Arial Narrow"/>
                <w:b/>
                <w:sz w:val="24"/>
                <w:szCs w:val="24"/>
              </w:rPr>
            </w:pPr>
            <w:r w:rsidRPr="00522531">
              <w:rPr>
                <w:rFonts w:ascii="Arial Narrow" w:hAnsi="Arial Narrow"/>
                <w:b/>
                <w:sz w:val="24"/>
                <w:szCs w:val="24"/>
              </w:rPr>
              <w:t>Sanction</w:t>
            </w:r>
          </w:p>
        </w:tc>
        <w:tc>
          <w:tcPr>
            <w:tcW w:w="1315" w:type="dxa"/>
            <w:tcBorders>
              <w:right w:val="single" w:sz="4" w:space="0" w:color="auto"/>
            </w:tcBorders>
          </w:tcPr>
          <w:p w:rsidR="00CF4FDF" w:rsidRPr="00522531" w:rsidRDefault="00CF4FDF" w:rsidP="0096229F">
            <w:pPr>
              <w:tabs>
                <w:tab w:val="left" w:pos="142"/>
              </w:tabs>
              <w:jc w:val="center"/>
              <w:rPr>
                <w:rFonts w:ascii="Arial Narrow" w:hAnsi="Arial Narrow"/>
                <w:b/>
                <w:sz w:val="24"/>
                <w:szCs w:val="24"/>
              </w:rPr>
            </w:pPr>
            <w:r w:rsidRPr="00522531">
              <w:rPr>
                <w:rFonts w:ascii="Arial Narrow" w:hAnsi="Arial Narrow"/>
                <w:b/>
                <w:sz w:val="24"/>
                <w:szCs w:val="24"/>
              </w:rPr>
              <w:t>In-position</w:t>
            </w:r>
          </w:p>
        </w:tc>
        <w:tc>
          <w:tcPr>
            <w:tcW w:w="3366" w:type="dxa"/>
            <w:tcBorders>
              <w:left w:val="single" w:sz="4" w:space="0" w:color="auto"/>
            </w:tcBorders>
          </w:tcPr>
          <w:p w:rsidR="00CF4FDF" w:rsidRPr="00522531" w:rsidRDefault="00CF4FDF" w:rsidP="0096229F">
            <w:pPr>
              <w:tabs>
                <w:tab w:val="left" w:pos="142"/>
              </w:tabs>
              <w:jc w:val="center"/>
              <w:rPr>
                <w:rFonts w:ascii="Arial Narrow" w:hAnsi="Arial Narrow"/>
                <w:b/>
                <w:sz w:val="24"/>
                <w:szCs w:val="24"/>
              </w:rPr>
            </w:pPr>
            <w:r w:rsidRPr="00522531">
              <w:rPr>
                <w:rFonts w:ascii="Arial Narrow" w:hAnsi="Arial Narrow"/>
                <w:b/>
                <w:sz w:val="24"/>
                <w:szCs w:val="24"/>
              </w:rPr>
              <w:t>Remarks</w:t>
            </w:r>
          </w:p>
        </w:tc>
      </w:tr>
      <w:tr w:rsidR="00CF4FDF" w:rsidRPr="00522531" w:rsidTr="0096229F">
        <w:tc>
          <w:tcPr>
            <w:tcW w:w="529" w:type="dxa"/>
          </w:tcPr>
          <w:p w:rsidR="00CF4FDF" w:rsidRPr="00522531" w:rsidRDefault="00CF4FDF" w:rsidP="0096229F">
            <w:pPr>
              <w:tabs>
                <w:tab w:val="left" w:pos="142"/>
              </w:tabs>
              <w:jc w:val="both"/>
              <w:rPr>
                <w:rFonts w:ascii="Arial Narrow" w:hAnsi="Arial Narrow"/>
                <w:b/>
                <w:sz w:val="24"/>
                <w:szCs w:val="24"/>
              </w:rPr>
            </w:pPr>
            <w:r w:rsidRPr="00522531">
              <w:rPr>
                <w:rFonts w:ascii="Arial Narrow" w:hAnsi="Arial Narrow"/>
                <w:b/>
                <w:sz w:val="24"/>
                <w:szCs w:val="24"/>
              </w:rPr>
              <w:t>1</w:t>
            </w:r>
          </w:p>
        </w:tc>
        <w:tc>
          <w:tcPr>
            <w:tcW w:w="2605" w:type="dxa"/>
          </w:tcPr>
          <w:p w:rsidR="00CF4FDF" w:rsidRPr="00522531" w:rsidRDefault="00CF4FDF" w:rsidP="0096229F">
            <w:pPr>
              <w:tabs>
                <w:tab w:val="left" w:pos="142"/>
              </w:tabs>
              <w:jc w:val="both"/>
              <w:rPr>
                <w:rFonts w:ascii="Arial Narrow" w:hAnsi="Arial Narrow"/>
                <w:b/>
                <w:sz w:val="24"/>
                <w:szCs w:val="24"/>
              </w:rPr>
            </w:pPr>
            <w:r w:rsidRPr="00522531">
              <w:rPr>
                <w:rFonts w:ascii="Arial Narrow" w:hAnsi="Arial Narrow"/>
                <w:b/>
                <w:sz w:val="24"/>
                <w:szCs w:val="24"/>
              </w:rPr>
              <w:t>Computer Assistant</w:t>
            </w:r>
          </w:p>
        </w:tc>
        <w:tc>
          <w:tcPr>
            <w:tcW w:w="1115" w:type="dxa"/>
          </w:tcPr>
          <w:p w:rsidR="00CF4FDF" w:rsidRPr="00522531" w:rsidRDefault="00CF4FDF" w:rsidP="0096229F">
            <w:pPr>
              <w:tabs>
                <w:tab w:val="left" w:pos="142"/>
              </w:tabs>
              <w:jc w:val="center"/>
              <w:rPr>
                <w:rFonts w:ascii="Arial Narrow" w:hAnsi="Arial Narrow"/>
                <w:b/>
                <w:sz w:val="24"/>
                <w:szCs w:val="24"/>
              </w:rPr>
            </w:pPr>
            <w:r w:rsidRPr="00522531">
              <w:rPr>
                <w:rFonts w:ascii="Arial Narrow" w:hAnsi="Arial Narrow"/>
                <w:b/>
                <w:sz w:val="24"/>
                <w:szCs w:val="24"/>
              </w:rPr>
              <w:t>1</w:t>
            </w:r>
          </w:p>
        </w:tc>
        <w:tc>
          <w:tcPr>
            <w:tcW w:w="1315" w:type="dxa"/>
            <w:tcBorders>
              <w:right w:val="single" w:sz="4" w:space="0" w:color="auto"/>
            </w:tcBorders>
          </w:tcPr>
          <w:p w:rsidR="00CF4FDF" w:rsidRPr="00522531" w:rsidRDefault="00CF4FDF" w:rsidP="0096229F">
            <w:pPr>
              <w:tabs>
                <w:tab w:val="left" w:pos="142"/>
              </w:tabs>
              <w:jc w:val="center"/>
              <w:rPr>
                <w:rFonts w:ascii="Arial Narrow" w:hAnsi="Arial Narrow"/>
                <w:b/>
                <w:sz w:val="24"/>
                <w:szCs w:val="24"/>
              </w:rPr>
            </w:pPr>
            <w:r w:rsidRPr="00522531">
              <w:rPr>
                <w:rFonts w:ascii="Arial Narrow" w:hAnsi="Arial Narrow"/>
                <w:b/>
                <w:sz w:val="24"/>
                <w:szCs w:val="24"/>
              </w:rPr>
              <w:t>1</w:t>
            </w:r>
          </w:p>
        </w:tc>
        <w:tc>
          <w:tcPr>
            <w:tcW w:w="3366" w:type="dxa"/>
            <w:tcBorders>
              <w:left w:val="single" w:sz="4" w:space="0" w:color="auto"/>
            </w:tcBorders>
          </w:tcPr>
          <w:p w:rsidR="00CF4FDF" w:rsidRPr="00522531" w:rsidRDefault="00CF4FDF" w:rsidP="0096229F">
            <w:pPr>
              <w:tabs>
                <w:tab w:val="left" w:pos="142"/>
              </w:tabs>
              <w:jc w:val="both"/>
              <w:rPr>
                <w:rFonts w:ascii="Arial Narrow" w:hAnsi="Arial Narrow"/>
                <w:b/>
                <w:sz w:val="24"/>
                <w:szCs w:val="24"/>
              </w:rPr>
            </w:pPr>
            <w:r w:rsidRPr="00522531">
              <w:rPr>
                <w:rFonts w:ascii="Arial Narrow" w:hAnsi="Arial Narrow"/>
                <w:b/>
                <w:sz w:val="24"/>
                <w:szCs w:val="24"/>
              </w:rPr>
              <w:t>Actively involved in compiling the HMIS and other reports</w:t>
            </w:r>
          </w:p>
        </w:tc>
      </w:tr>
    </w:tbl>
    <w:p w:rsidR="00207A71" w:rsidRPr="00522531" w:rsidRDefault="00207A71" w:rsidP="00CF4FDF">
      <w:pPr>
        <w:spacing w:after="0" w:line="240" w:lineRule="auto"/>
        <w:jc w:val="both"/>
        <w:rPr>
          <w:rFonts w:ascii="Arial Narrow" w:hAnsi="Arial Narrow"/>
          <w:b/>
          <w:color w:val="4F81BD"/>
          <w:sz w:val="24"/>
          <w:szCs w:val="24"/>
          <w:u w:val="single"/>
        </w:rPr>
      </w:pPr>
    </w:p>
    <w:p w:rsidR="00207A71" w:rsidRPr="00522531" w:rsidRDefault="00207A71" w:rsidP="00CF4FDF">
      <w:pPr>
        <w:spacing w:after="0" w:line="240" w:lineRule="auto"/>
        <w:jc w:val="both"/>
        <w:rPr>
          <w:rFonts w:ascii="Arial Narrow" w:hAnsi="Arial Narrow"/>
          <w:b/>
          <w:color w:val="4F81BD"/>
          <w:sz w:val="24"/>
          <w:szCs w:val="24"/>
          <w:u w:val="single"/>
        </w:rPr>
      </w:pPr>
    </w:p>
    <w:p w:rsidR="00CF4FDF" w:rsidRPr="00C53AB4" w:rsidRDefault="00CF4FDF" w:rsidP="00CF4FDF">
      <w:pPr>
        <w:spacing w:after="0" w:line="240" w:lineRule="auto"/>
        <w:jc w:val="both"/>
        <w:rPr>
          <w:rFonts w:ascii="Arial Narrow" w:hAnsi="Arial Narrow"/>
          <w:b/>
          <w:sz w:val="24"/>
          <w:szCs w:val="24"/>
          <w:lang w:val="en-IN" w:eastAsia="en-IN"/>
        </w:rPr>
      </w:pPr>
      <w:r w:rsidRPr="00C53AB4">
        <w:rPr>
          <w:rFonts w:ascii="Arial Narrow" w:hAnsi="Arial Narrow"/>
          <w:b/>
          <w:sz w:val="24"/>
          <w:szCs w:val="24"/>
          <w:u w:val="single"/>
        </w:rPr>
        <w:t>SUCCESS STORY</w:t>
      </w:r>
    </w:p>
    <w:p w:rsidR="00CF4FDF" w:rsidRPr="00C53AB4" w:rsidRDefault="00CF4FDF" w:rsidP="00CF4FDF">
      <w:pPr>
        <w:pStyle w:val="NoSpacing"/>
        <w:jc w:val="both"/>
        <w:rPr>
          <w:rFonts w:ascii="Arial Narrow" w:hAnsi="Arial Narrow"/>
          <w:b/>
          <w:sz w:val="24"/>
          <w:szCs w:val="24"/>
        </w:rPr>
      </w:pPr>
    </w:p>
    <w:p w:rsidR="00CF4FDF" w:rsidRPr="00C53AB4" w:rsidRDefault="00CF4FDF" w:rsidP="00CF4FDF">
      <w:pPr>
        <w:pStyle w:val="NoSpacing"/>
        <w:jc w:val="both"/>
        <w:rPr>
          <w:rFonts w:ascii="Arial Narrow" w:hAnsi="Arial Narrow"/>
          <w:b/>
          <w:sz w:val="24"/>
          <w:szCs w:val="24"/>
        </w:rPr>
      </w:pPr>
      <w:r w:rsidRPr="00C53AB4">
        <w:rPr>
          <w:rFonts w:ascii="Arial Narrow" w:hAnsi="Arial Narrow"/>
          <w:b/>
          <w:sz w:val="24"/>
          <w:szCs w:val="24"/>
          <w:u w:val="single"/>
        </w:rPr>
        <w:t>INTERPLAST SURGERY CAMP</w:t>
      </w:r>
      <w:r w:rsidRPr="00C53AB4">
        <w:rPr>
          <w:rFonts w:ascii="Arial Narrow" w:hAnsi="Arial Narrow"/>
          <w:b/>
          <w:sz w:val="24"/>
          <w:szCs w:val="24"/>
        </w:rPr>
        <w:t>:</w:t>
      </w:r>
      <w:r w:rsidRPr="00C53AB4">
        <w:rPr>
          <w:rFonts w:ascii="Arial Narrow" w:hAnsi="Arial Narrow"/>
          <w:b/>
          <w:sz w:val="24"/>
          <w:szCs w:val="24"/>
        </w:rPr>
        <w:tab/>
        <w:t xml:space="preserve"> </w:t>
      </w:r>
    </w:p>
    <w:p w:rsidR="00CF4FDF" w:rsidRPr="00C53AB4" w:rsidRDefault="00CF4FDF" w:rsidP="00CF4FDF">
      <w:pPr>
        <w:pStyle w:val="NoSpacing"/>
        <w:jc w:val="both"/>
        <w:rPr>
          <w:rFonts w:ascii="Arial Narrow" w:hAnsi="Arial Narrow"/>
          <w:b/>
          <w:sz w:val="24"/>
          <w:szCs w:val="24"/>
        </w:rPr>
      </w:pPr>
      <w:r w:rsidRPr="00C53AB4">
        <w:rPr>
          <w:rFonts w:ascii="Arial Narrow" w:hAnsi="Arial Narrow"/>
          <w:b/>
          <w:sz w:val="24"/>
          <w:szCs w:val="24"/>
        </w:rPr>
        <w:t>The District Hospital Gyalshing successfully conducted reconstructive surgery camp in collaboration with Interplast Germany which was financially supported by the Hon’ble Chief Minister of Sikkim, Mr. Santa Pradhan, Secretary Agriculture and Mr. L. P. Chettri, District Collector West.</w:t>
      </w:r>
    </w:p>
    <w:p w:rsidR="00CF4FDF" w:rsidRPr="00C53AB4" w:rsidRDefault="00CF4FDF" w:rsidP="00CF4FDF">
      <w:pPr>
        <w:pStyle w:val="NoSpacing"/>
        <w:jc w:val="both"/>
        <w:rPr>
          <w:rFonts w:ascii="Arial Narrow" w:hAnsi="Arial Narrow"/>
          <w:b/>
          <w:sz w:val="24"/>
          <w:szCs w:val="24"/>
        </w:rPr>
      </w:pPr>
      <w:r w:rsidRPr="00C53AB4">
        <w:rPr>
          <w:rFonts w:ascii="Arial Narrow" w:hAnsi="Arial Narrow"/>
          <w:b/>
          <w:sz w:val="24"/>
          <w:szCs w:val="24"/>
        </w:rPr>
        <w:t>The camp was organised from 28/10/2012 till 07/11/2012. A total of 58 patients were treated and surgery was conducted on 50 patients comprising of 4 cleft lip, 7 cleft palate, 12 combined lip and palate, 20 burn contractures and 7 others which include neurofibromatosis, portwine stain etc.</w:t>
      </w:r>
    </w:p>
    <w:p w:rsidR="00CF4FDF" w:rsidRPr="00C53AB4" w:rsidRDefault="00CF4FDF" w:rsidP="00CF4FDF">
      <w:pPr>
        <w:pStyle w:val="NoSpacing"/>
        <w:jc w:val="both"/>
        <w:rPr>
          <w:rFonts w:ascii="Arial Narrow" w:hAnsi="Arial Narrow"/>
          <w:b/>
          <w:sz w:val="24"/>
          <w:szCs w:val="24"/>
        </w:rPr>
      </w:pPr>
      <w:r w:rsidRPr="00C53AB4">
        <w:rPr>
          <w:rFonts w:ascii="Arial Narrow" w:hAnsi="Arial Narrow"/>
          <w:b/>
          <w:sz w:val="24"/>
          <w:szCs w:val="24"/>
        </w:rPr>
        <w:t>The interplast team of 7 people from Germany was led by Dr. Jans Peter Sieber and were really happy to see the way the District Hospital was being managed with a very good and appreciative team led by Dr. Anusha Lama.</w:t>
      </w:r>
    </w:p>
    <w:p w:rsidR="00CF4FDF" w:rsidRPr="00C53AB4" w:rsidRDefault="00CF4FDF" w:rsidP="00CF4FDF">
      <w:pPr>
        <w:pStyle w:val="NoSpacing"/>
        <w:jc w:val="both"/>
        <w:rPr>
          <w:rFonts w:ascii="Arial Narrow" w:hAnsi="Arial Narrow"/>
          <w:b/>
          <w:sz w:val="24"/>
          <w:szCs w:val="24"/>
        </w:rPr>
      </w:pPr>
      <w:r w:rsidRPr="00C53AB4">
        <w:rPr>
          <w:rFonts w:ascii="Arial Narrow" w:hAnsi="Arial Narrow"/>
          <w:b/>
          <w:sz w:val="24"/>
          <w:szCs w:val="24"/>
        </w:rPr>
        <w:t xml:space="preserve">The hospital management and authorities are very grateful to Mr. Pawan Chamling, Hon’ble Chief Minister of Sikkim, Mr. Karma Gyatso, Chief Secretary, Mr. Santa Pradhan, Secretary Agriculture and Mr. Chettri, District Collector West for their kind support otherwise this camp would remained a dream for Dr. Thinlay Wongyal, Chief Medical Officer and his team. </w:t>
      </w:r>
    </w:p>
    <w:p w:rsidR="00CF4FDF" w:rsidRPr="00C53AB4" w:rsidRDefault="00CF4FDF" w:rsidP="00CF4FDF">
      <w:pPr>
        <w:pStyle w:val="NoSpacing"/>
        <w:jc w:val="both"/>
        <w:rPr>
          <w:rFonts w:ascii="Arial Narrow" w:hAnsi="Arial Narrow"/>
          <w:b/>
          <w:sz w:val="24"/>
          <w:szCs w:val="24"/>
        </w:rPr>
      </w:pPr>
      <w:r w:rsidRPr="00C53AB4">
        <w:rPr>
          <w:rFonts w:ascii="Arial Narrow" w:hAnsi="Arial Narrow"/>
          <w:b/>
          <w:sz w:val="24"/>
          <w:szCs w:val="24"/>
        </w:rPr>
        <w:t>Medical Officers of Primary Health Centres have also contributed and played a vital role in finding out the patients from nook and corner of West Sikkim and for actively supporting in the camp.</w:t>
      </w:r>
    </w:p>
    <w:p w:rsidR="00CF4FDF" w:rsidRPr="00C53AB4" w:rsidRDefault="00CF4FDF" w:rsidP="00CF4FDF">
      <w:pPr>
        <w:pStyle w:val="NoSpacing"/>
        <w:jc w:val="both"/>
        <w:rPr>
          <w:rFonts w:ascii="Arial Narrow" w:hAnsi="Arial Narrow"/>
          <w:b/>
          <w:sz w:val="24"/>
          <w:szCs w:val="24"/>
        </w:rPr>
      </w:pPr>
    </w:p>
    <w:p w:rsidR="00CF4FDF" w:rsidRPr="00C53AB4" w:rsidRDefault="00CF4FDF" w:rsidP="00CF4FDF">
      <w:pPr>
        <w:pStyle w:val="NoSpacing"/>
        <w:jc w:val="both"/>
        <w:rPr>
          <w:rFonts w:ascii="Arial Narrow" w:hAnsi="Arial Narrow"/>
          <w:b/>
          <w:sz w:val="24"/>
          <w:szCs w:val="24"/>
        </w:rPr>
      </w:pPr>
      <w:r w:rsidRPr="00C53AB4">
        <w:rPr>
          <w:rFonts w:ascii="Arial Narrow" w:hAnsi="Arial Narrow"/>
          <w:b/>
          <w:sz w:val="24"/>
          <w:szCs w:val="24"/>
          <w:u w:val="single"/>
        </w:rPr>
        <w:t>DIFFICULT RURAL AREAS HEALTH CAMP</w:t>
      </w:r>
      <w:r w:rsidRPr="00C53AB4">
        <w:rPr>
          <w:rFonts w:ascii="Arial Narrow" w:hAnsi="Arial Narrow"/>
          <w:b/>
          <w:sz w:val="24"/>
          <w:szCs w:val="24"/>
        </w:rPr>
        <w:t>:</w:t>
      </w:r>
    </w:p>
    <w:p w:rsidR="00CF4FDF" w:rsidRPr="00C53AB4" w:rsidRDefault="00CF4FDF" w:rsidP="00CF4FDF">
      <w:pPr>
        <w:pStyle w:val="NoSpacing"/>
        <w:jc w:val="both"/>
        <w:rPr>
          <w:rFonts w:ascii="Arial Narrow" w:hAnsi="Arial Narrow"/>
          <w:b/>
          <w:sz w:val="24"/>
          <w:szCs w:val="24"/>
        </w:rPr>
      </w:pPr>
      <w:r w:rsidRPr="00C53AB4">
        <w:rPr>
          <w:rFonts w:ascii="Arial Narrow" w:hAnsi="Arial Narrow"/>
          <w:b/>
          <w:sz w:val="24"/>
          <w:szCs w:val="24"/>
        </w:rPr>
        <w:t>Every year a team from District Hospital Gyalshing comprising of Chief Medical Officer, District RCH Officer, District Medical Superintendent, Senior Programme Officers, Specialist and staffs organises health camp in most difficult areas where the people doesn‘t get the opportunity to have a proper health check up. This camp is organised voluntary by the Doctors from District Hospital Gyalshing and was initiated by Dr. Thinlay Wongyal, Chief Medical Officer in the year 2007. The first camp was organised at Karzee-Mangnam under Tashiding PHC and this year the camp was organised at Ribdi Bhareng under Sombaria PHC.</w:t>
      </w:r>
    </w:p>
    <w:p w:rsidR="00CF4FDF" w:rsidRPr="00C53AB4" w:rsidRDefault="00CF4FDF" w:rsidP="00CF4FDF">
      <w:pPr>
        <w:pStyle w:val="BodyTextIndent"/>
        <w:tabs>
          <w:tab w:val="left" w:pos="720"/>
        </w:tabs>
        <w:rPr>
          <w:rFonts w:ascii="Arial Narrow" w:hAnsi="Arial Narrow"/>
          <w:b/>
        </w:rPr>
      </w:pPr>
      <w:r w:rsidRPr="00C53AB4">
        <w:rPr>
          <w:rFonts w:ascii="Arial Narrow" w:hAnsi="Arial Narrow"/>
          <w:b/>
        </w:rPr>
        <w:t>The camp was organised for 2 days where activities like tooth extraction, vision testing, interaction with adolescent students, IEC and health check up for the villagers and students were conducted. In total 354 people were screened and treated. The camp was supported by Dr. Balkrishna Chauhan, Medical Officer in-charge, Dr. P. Pradhan, Dental Surgeon and staffs from Sombaria PHC</w:t>
      </w:r>
    </w:p>
    <w:p w:rsidR="00207A71" w:rsidRPr="00C53AB4" w:rsidRDefault="00207A71" w:rsidP="00CF4FDF">
      <w:pPr>
        <w:pStyle w:val="BodyTextIndent"/>
        <w:tabs>
          <w:tab w:val="left" w:pos="720"/>
        </w:tabs>
        <w:rPr>
          <w:rFonts w:ascii="Arial Narrow" w:hAnsi="Arial Narrow"/>
          <w:b/>
        </w:rPr>
      </w:pPr>
    </w:p>
    <w:p w:rsidR="00522531" w:rsidRPr="00C53AB4" w:rsidRDefault="00522531" w:rsidP="00CF4FDF">
      <w:pPr>
        <w:pStyle w:val="BodyTextIndent"/>
        <w:tabs>
          <w:tab w:val="left" w:pos="720"/>
        </w:tabs>
        <w:rPr>
          <w:rFonts w:ascii="Arial Narrow" w:hAnsi="Arial Narrow"/>
          <w:b/>
        </w:rPr>
      </w:pPr>
    </w:p>
    <w:p w:rsidR="00522531" w:rsidRPr="00C53AB4" w:rsidRDefault="00522531" w:rsidP="00CF4FDF">
      <w:pPr>
        <w:pStyle w:val="BodyTextIndent"/>
        <w:tabs>
          <w:tab w:val="left" w:pos="720"/>
        </w:tabs>
        <w:rPr>
          <w:rFonts w:ascii="Arial Narrow" w:hAnsi="Arial Narrow"/>
          <w:b/>
        </w:rPr>
      </w:pPr>
    </w:p>
    <w:p w:rsidR="00522531" w:rsidRDefault="00522531" w:rsidP="00CF4FDF">
      <w:pPr>
        <w:pStyle w:val="BodyTextIndent"/>
        <w:tabs>
          <w:tab w:val="left" w:pos="720"/>
        </w:tabs>
        <w:rPr>
          <w:rFonts w:ascii="Arial Narrow" w:hAnsi="Arial Narrow"/>
          <w:b/>
        </w:rPr>
      </w:pPr>
    </w:p>
    <w:p w:rsidR="00C53AB4" w:rsidRDefault="00C53AB4" w:rsidP="00CF4FDF">
      <w:pPr>
        <w:pStyle w:val="BodyTextIndent"/>
        <w:tabs>
          <w:tab w:val="left" w:pos="720"/>
        </w:tabs>
        <w:rPr>
          <w:rFonts w:ascii="Arial Narrow" w:hAnsi="Arial Narrow"/>
          <w:b/>
        </w:rPr>
      </w:pPr>
    </w:p>
    <w:p w:rsidR="00C53AB4" w:rsidRPr="00C53AB4" w:rsidRDefault="00C53AB4" w:rsidP="00CF4FDF">
      <w:pPr>
        <w:pStyle w:val="BodyTextIndent"/>
        <w:tabs>
          <w:tab w:val="left" w:pos="720"/>
        </w:tabs>
        <w:rPr>
          <w:rFonts w:ascii="Arial Narrow" w:hAnsi="Arial Narrow"/>
          <w:b/>
        </w:rPr>
      </w:pPr>
    </w:p>
    <w:p w:rsidR="00207A71" w:rsidRPr="00522531" w:rsidRDefault="00207A71" w:rsidP="00CF4FDF">
      <w:pPr>
        <w:pStyle w:val="BodyTextIndent"/>
        <w:tabs>
          <w:tab w:val="left" w:pos="720"/>
        </w:tabs>
        <w:rPr>
          <w:rFonts w:ascii="Arial Narrow" w:hAnsi="Arial Narrow"/>
          <w:b/>
          <w:color w:val="4F81BD"/>
        </w:rPr>
      </w:pPr>
    </w:p>
    <w:p w:rsidR="00207A71" w:rsidRPr="00522531" w:rsidRDefault="00207A71" w:rsidP="00CF4FDF">
      <w:pPr>
        <w:pStyle w:val="BodyTextIndent"/>
        <w:tabs>
          <w:tab w:val="left" w:pos="720"/>
        </w:tabs>
        <w:rPr>
          <w:rFonts w:ascii="Arial Narrow" w:hAnsi="Arial Narrow"/>
          <w:b/>
          <w:color w:val="4F81BD"/>
        </w:rPr>
      </w:pPr>
    </w:p>
    <w:p w:rsidR="00CF4FDF" w:rsidRPr="000F44EE" w:rsidRDefault="00CF4FDF" w:rsidP="00CF4FDF">
      <w:pPr>
        <w:pStyle w:val="BodyTextIndent"/>
        <w:tabs>
          <w:tab w:val="left" w:pos="720"/>
        </w:tabs>
        <w:rPr>
          <w:rFonts w:ascii="Arial" w:hAnsi="Arial" w:cs="Arial"/>
          <w:b/>
          <w:bCs/>
          <w:color w:val="003366"/>
        </w:rPr>
      </w:pPr>
      <w:r w:rsidRPr="005F43F1">
        <w:rPr>
          <w:rFonts w:ascii="Arial" w:hAnsi="Arial" w:cs="Arial"/>
          <w:b/>
          <w:bCs/>
          <w:color w:val="003366"/>
          <w:sz w:val="28"/>
          <w:szCs w:val="28"/>
        </w:rPr>
        <w:lastRenderedPageBreak/>
        <w:t>5.</w:t>
      </w:r>
      <w:r w:rsidRPr="005F43F1">
        <w:rPr>
          <w:rFonts w:ascii="Arial" w:hAnsi="Arial" w:cs="Arial"/>
          <w:b/>
          <w:bCs/>
          <w:color w:val="003366"/>
          <w:sz w:val="28"/>
          <w:szCs w:val="28"/>
        </w:rPr>
        <w:tab/>
        <w:t xml:space="preserve">   </w:t>
      </w:r>
      <w:r w:rsidRPr="005F43F1">
        <w:rPr>
          <w:rFonts w:ascii="Arial" w:hAnsi="Arial" w:cs="Arial"/>
          <w:b/>
          <w:bCs/>
          <w:color w:val="003366"/>
          <w:sz w:val="28"/>
          <w:szCs w:val="28"/>
          <w:u w:val="single"/>
        </w:rPr>
        <w:t>North District (Activities &amp; Achievements)</w:t>
      </w:r>
    </w:p>
    <w:p w:rsidR="00CF4FDF" w:rsidRPr="005F43F1" w:rsidRDefault="00CF4FDF" w:rsidP="00CF4FDF">
      <w:pPr>
        <w:rPr>
          <w:rFonts w:ascii="Arial" w:hAnsi="Arial" w:cs="Arial"/>
          <w:b/>
          <w:bCs/>
          <w:color w:val="003366"/>
          <w:sz w:val="28"/>
          <w:szCs w:val="28"/>
        </w:rPr>
      </w:pPr>
      <w:r w:rsidRPr="005F43F1">
        <w:rPr>
          <w:rFonts w:ascii="Arial" w:hAnsi="Arial" w:cs="Arial"/>
          <w:b/>
          <w:bCs/>
          <w:color w:val="003366"/>
          <w:sz w:val="28"/>
          <w:szCs w:val="28"/>
        </w:rPr>
        <w:tab/>
      </w:r>
      <w:r w:rsidRPr="005F43F1">
        <w:rPr>
          <w:rFonts w:ascii="Arial" w:hAnsi="Arial" w:cs="Arial"/>
          <w:b/>
          <w:bCs/>
          <w:color w:val="003366"/>
          <w:sz w:val="28"/>
          <w:szCs w:val="28"/>
        </w:rPr>
        <w:tab/>
      </w:r>
      <w:r w:rsidRPr="005F43F1">
        <w:rPr>
          <w:rFonts w:ascii="Arial" w:hAnsi="Arial" w:cs="Arial"/>
          <w:b/>
          <w:bCs/>
          <w:color w:val="003366"/>
          <w:sz w:val="28"/>
          <w:szCs w:val="28"/>
        </w:rPr>
        <w:tab/>
      </w:r>
    </w:p>
    <w:sdt>
      <w:sdtPr>
        <w:id w:val="584684"/>
        <w:docPartObj>
          <w:docPartGallery w:val="Cover Pages"/>
          <w:docPartUnique/>
        </w:docPartObj>
      </w:sdtPr>
      <w:sdtEndPr>
        <w:rPr>
          <w:b/>
        </w:rPr>
      </w:sdtEndPr>
      <w:sdtContent>
        <w:p w:rsidR="00CF4FDF" w:rsidRPr="005F43F1" w:rsidRDefault="00CF4FDF" w:rsidP="00CF4FDF">
          <w:pPr>
            <w:rPr>
              <w:rFonts w:ascii="Britannic Bold" w:hAnsi="Britannic Bold"/>
              <w:sz w:val="28"/>
              <w:szCs w:val="28"/>
            </w:rPr>
          </w:pP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r>
        </w:p>
        <w:p w:rsidR="00CF4FDF" w:rsidRPr="005C10F6" w:rsidRDefault="00FA21DD" w:rsidP="005C10F6">
          <w:pPr>
            <w:spacing w:after="0" w:line="240" w:lineRule="auto"/>
            <w:rPr>
              <w:b/>
            </w:rPr>
          </w:pPr>
          <w:r w:rsidRPr="00FA21DD">
            <w:rPr>
              <w:noProof/>
              <w:lang w:eastAsia="zh-TW" w:bidi="en-US"/>
            </w:rPr>
            <w:pict>
              <v:shapetype id="_x0000_t202" coordsize="21600,21600" o:spt="202" path="m,l,21600r21600,l21600,xe">
                <v:stroke joinstyle="miter"/>
                <v:path gradientshapeok="t" o:connecttype="rect"/>
              </v:shapetype>
              <v:shape id="_x0000_s1027" type="#_x0000_t202" style="position:absolute;margin-left:31.35pt;margin-top:15.8pt;width:214.85pt;height:21.3pt;z-index:251663360;mso-width-relative:margin;mso-height-relative:margin">
                <v:textbox>
                  <w:txbxContent>
                    <w:p w:rsidR="000D295A" w:rsidRPr="00FF5620" w:rsidRDefault="000D295A" w:rsidP="00CF4FDF">
                      <w:pPr>
                        <w:rPr>
                          <w:rFonts w:ascii="Britannic Bold" w:hAnsi="Britannic Bold"/>
                          <w:sz w:val="28"/>
                          <w:szCs w:val="28"/>
                        </w:rPr>
                      </w:pPr>
                      <w:r w:rsidRPr="00FF5620">
                        <w:rPr>
                          <w:rFonts w:ascii="Britannic Bold" w:hAnsi="Britannic Bold"/>
                          <w:sz w:val="28"/>
                          <w:szCs w:val="28"/>
                        </w:rPr>
                        <w:t>DISTRICT HOSPITAL MANGAN</w:t>
                      </w:r>
                    </w:p>
                  </w:txbxContent>
                </v:textbox>
              </v:shape>
            </w:pict>
          </w:r>
          <w:r w:rsidR="00CF4FDF" w:rsidRPr="00103029">
            <w:rPr>
              <w:b/>
              <w:noProof/>
            </w:rPr>
            <w:drawing>
              <wp:inline distT="0" distB="0" distL="0" distR="0">
                <wp:extent cx="5757333" cy="4651022"/>
                <wp:effectExtent l="19050" t="0" r="0" b="0"/>
                <wp:docPr id="6" name="Picture 6" descr="C:\Users\DPM MANGAN\Desktop\DSC02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PM MANGAN\Desktop\DSC02412.JPG"/>
                        <pic:cNvPicPr>
                          <a:picLocks noChangeAspect="1" noChangeArrowheads="1"/>
                        </pic:cNvPicPr>
                      </pic:nvPicPr>
                      <pic:blipFill>
                        <a:blip r:embed="rId12" cstate="print"/>
                        <a:srcRect/>
                        <a:stretch>
                          <a:fillRect/>
                        </a:stretch>
                      </pic:blipFill>
                      <pic:spPr bwMode="auto">
                        <a:xfrm>
                          <a:off x="0" y="0"/>
                          <a:ext cx="5757333" cy="4651022"/>
                        </a:xfrm>
                        <a:prstGeom prst="rect">
                          <a:avLst/>
                        </a:prstGeom>
                        <a:noFill/>
                        <a:ln w="9525">
                          <a:noFill/>
                          <a:miter lim="800000"/>
                          <a:headEnd/>
                          <a:tailEnd/>
                        </a:ln>
                      </pic:spPr>
                    </pic:pic>
                  </a:graphicData>
                </a:graphic>
              </wp:inline>
            </w:drawing>
          </w:r>
          <w:r w:rsidR="00CF4FDF" w:rsidRPr="00103029">
            <w:rPr>
              <w:b/>
            </w:rPr>
            <w:br w:type="page"/>
          </w:r>
        </w:p>
      </w:sdtContent>
    </w:sdt>
    <w:p w:rsidR="00CF4FDF" w:rsidRDefault="00CF4FDF" w:rsidP="00CF4FDF">
      <w:pPr>
        <w:spacing w:line="324" w:lineRule="auto"/>
        <w:jc w:val="center"/>
        <w:rPr>
          <w:rFonts w:ascii="Times New Roman" w:hAnsi="Times New Roman"/>
          <w:b/>
          <w:sz w:val="24"/>
          <w:szCs w:val="24"/>
          <w:u w:val="single"/>
          <w:lang w:bidi="hi-IN"/>
        </w:rPr>
      </w:pPr>
    </w:p>
    <w:p w:rsidR="00CF4FDF" w:rsidRDefault="00FA21DD" w:rsidP="00CF4FDF">
      <w:pPr>
        <w:spacing w:line="324" w:lineRule="auto"/>
        <w:jc w:val="center"/>
        <w:rPr>
          <w:rFonts w:ascii="Times New Roman" w:hAnsi="Times New Roman"/>
          <w:b/>
          <w:sz w:val="24"/>
          <w:szCs w:val="24"/>
          <w:u w:val="single"/>
          <w:lang w:bidi="hi-IN"/>
        </w:rPr>
      </w:pPr>
      <w:r>
        <w:rPr>
          <w:rFonts w:ascii="Times New Roman" w:hAnsi="Times New Roman"/>
          <w:b/>
          <w:noProof/>
          <w:sz w:val="24"/>
          <w:szCs w:val="24"/>
          <w:u w:val="single"/>
          <w:lang w:eastAsia="zh-TW" w:bidi="hi-IN"/>
        </w:rPr>
        <w:pict>
          <v:shape id="_x0000_s1026" type="#_x0000_t202" style="position:absolute;left:0;text-align:left;margin-left:-3.85pt;margin-top:-24.35pt;width:414.45pt;height:33.25pt;z-index:251662336;mso-height-percent:200;mso-height-percent:200;mso-width-relative:margin;mso-height-relative:margin">
            <v:textbox style="mso-fit-shape-to-text:t">
              <w:txbxContent>
                <w:p w:rsidR="000D295A" w:rsidRPr="00CA1BD4" w:rsidRDefault="000D295A" w:rsidP="00CF4FDF">
                  <w:pPr>
                    <w:rPr>
                      <w:rFonts w:ascii="Britannic Bold" w:hAnsi="Britannic Bold"/>
                      <w:sz w:val="24"/>
                      <w:szCs w:val="24"/>
                      <w:u w:val="single"/>
                    </w:rPr>
                  </w:pPr>
                  <w:r w:rsidRPr="00CA1BD4">
                    <w:rPr>
                      <w:rFonts w:ascii="Britannic Bold" w:hAnsi="Britannic Bold"/>
                      <w:sz w:val="24"/>
                      <w:szCs w:val="24"/>
                      <w:u w:val="single"/>
                    </w:rPr>
                    <w:t>MAP OF NORTH DISTRICT SHOWING LOCATION OF HEALTH INSTITUTIONS</w:t>
                  </w:r>
                </w:p>
              </w:txbxContent>
            </v:textbox>
          </v:shape>
        </w:pict>
      </w:r>
    </w:p>
    <w:p w:rsidR="00CF4FDF" w:rsidRPr="00103029" w:rsidRDefault="00CF4FDF" w:rsidP="00CF4FDF">
      <w:pPr>
        <w:spacing w:line="324" w:lineRule="auto"/>
        <w:jc w:val="center"/>
        <w:rPr>
          <w:rFonts w:ascii="Times New Roman" w:hAnsi="Times New Roman"/>
          <w:sz w:val="28"/>
          <w:szCs w:val="28"/>
          <w:u w:val="single"/>
          <w:lang w:bidi="hi-IN"/>
        </w:rPr>
      </w:pPr>
      <w:r w:rsidRPr="00103029">
        <w:rPr>
          <w:rFonts w:ascii="Times New Roman" w:hAnsi="Times New Roman"/>
          <w:noProof/>
          <w:sz w:val="28"/>
          <w:szCs w:val="28"/>
          <w:u w:val="single"/>
        </w:rPr>
        <w:drawing>
          <wp:inline distT="0" distB="0" distL="0" distR="0">
            <wp:extent cx="5489928" cy="566702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486400" cy="5663380"/>
                    </a:xfrm>
                    <a:prstGeom prst="rect">
                      <a:avLst/>
                    </a:prstGeom>
                    <a:noFill/>
                  </pic:spPr>
                </pic:pic>
              </a:graphicData>
            </a:graphic>
          </wp:inline>
        </w:drawing>
      </w:r>
    </w:p>
    <w:p w:rsidR="00CF4FDF" w:rsidRPr="00103029" w:rsidRDefault="00CF4FDF" w:rsidP="00CF4FDF">
      <w:pPr>
        <w:spacing w:line="324" w:lineRule="auto"/>
        <w:jc w:val="center"/>
        <w:rPr>
          <w:rFonts w:ascii="Times New Roman" w:hAnsi="Times New Roman"/>
          <w:sz w:val="28"/>
          <w:szCs w:val="28"/>
          <w:u w:val="single"/>
          <w:lang w:bidi="hi-IN"/>
        </w:rPr>
      </w:pPr>
    </w:p>
    <w:p w:rsidR="00CF4FDF" w:rsidRDefault="00CF4FDF" w:rsidP="00CF4FDF">
      <w:pPr>
        <w:spacing w:line="324" w:lineRule="auto"/>
        <w:jc w:val="center"/>
        <w:rPr>
          <w:rFonts w:ascii="Times New Roman" w:hAnsi="Times New Roman"/>
          <w:b/>
          <w:sz w:val="24"/>
          <w:szCs w:val="24"/>
          <w:u w:val="single"/>
          <w:lang w:bidi="hi-IN"/>
        </w:rPr>
      </w:pPr>
    </w:p>
    <w:p w:rsidR="00CF4FDF" w:rsidRDefault="00CF4FDF" w:rsidP="00CF4FDF">
      <w:pPr>
        <w:spacing w:line="324" w:lineRule="auto"/>
        <w:jc w:val="center"/>
        <w:rPr>
          <w:rFonts w:ascii="Times New Roman" w:hAnsi="Times New Roman"/>
          <w:b/>
          <w:sz w:val="24"/>
          <w:szCs w:val="24"/>
          <w:u w:val="single"/>
          <w:lang w:bidi="hi-IN"/>
        </w:rPr>
      </w:pPr>
    </w:p>
    <w:p w:rsidR="00CF4FDF" w:rsidRDefault="00CF4FDF" w:rsidP="00CF4FDF">
      <w:pPr>
        <w:spacing w:line="324" w:lineRule="auto"/>
        <w:jc w:val="center"/>
        <w:rPr>
          <w:rFonts w:ascii="Times New Roman" w:hAnsi="Times New Roman"/>
          <w:b/>
          <w:sz w:val="24"/>
          <w:szCs w:val="24"/>
          <w:u w:val="single"/>
          <w:lang w:bidi="hi-IN"/>
        </w:rPr>
      </w:pPr>
    </w:p>
    <w:p w:rsidR="00CF4FDF" w:rsidRDefault="00CF4FDF" w:rsidP="00CF4FDF">
      <w:pPr>
        <w:spacing w:line="324" w:lineRule="auto"/>
        <w:jc w:val="center"/>
        <w:rPr>
          <w:rFonts w:ascii="Britannic Bold" w:hAnsi="Britannic Bold"/>
          <w:b/>
          <w:sz w:val="28"/>
          <w:szCs w:val="28"/>
          <w:u w:val="single"/>
          <w:lang w:bidi="hi-IN"/>
        </w:rPr>
      </w:pPr>
    </w:p>
    <w:p w:rsidR="002A769B" w:rsidRDefault="002A769B" w:rsidP="00CF4FDF">
      <w:pPr>
        <w:spacing w:line="324" w:lineRule="auto"/>
        <w:jc w:val="center"/>
        <w:rPr>
          <w:rFonts w:ascii="Britannic Bold" w:hAnsi="Britannic Bold"/>
          <w:b/>
          <w:sz w:val="28"/>
          <w:szCs w:val="28"/>
          <w:u w:val="single"/>
          <w:lang w:bidi="hi-IN"/>
        </w:rPr>
      </w:pPr>
    </w:p>
    <w:p w:rsidR="00CF4FDF" w:rsidRPr="00D650C2" w:rsidRDefault="00CF4FDF" w:rsidP="00CF4FDF">
      <w:pPr>
        <w:spacing w:line="324" w:lineRule="auto"/>
        <w:jc w:val="center"/>
        <w:rPr>
          <w:rFonts w:ascii="Britannic Bold" w:hAnsi="Britannic Bold"/>
          <w:b/>
          <w:sz w:val="28"/>
          <w:szCs w:val="28"/>
          <w:u w:val="single"/>
          <w:lang w:bidi="hi-IN"/>
        </w:rPr>
      </w:pPr>
      <w:r w:rsidRPr="00D650C2">
        <w:rPr>
          <w:rFonts w:ascii="Britannic Bold" w:hAnsi="Britannic Bold"/>
          <w:b/>
          <w:sz w:val="28"/>
          <w:szCs w:val="28"/>
          <w:u w:val="single"/>
          <w:lang w:bidi="hi-IN"/>
        </w:rPr>
        <w:lastRenderedPageBreak/>
        <w:t>Human Resource at Mangan District Hospital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0"/>
        <w:gridCol w:w="2252"/>
        <w:gridCol w:w="1210"/>
        <w:gridCol w:w="1265"/>
      </w:tblGrid>
      <w:tr w:rsidR="00CF4FDF" w:rsidRPr="00DD36C3" w:rsidTr="0096229F">
        <w:trPr>
          <w:cantSplit/>
          <w:trHeight w:val="720"/>
        </w:trPr>
        <w:tc>
          <w:tcPr>
            <w:tcW w:w="2668" w:type="pct"/>
            <w:vMerge w:val="restart"/>
            <w:shd w:val="clear" w:color="auto" w:fill="auto"/>
          </w:tcPr>
          <w:p w:rsidR="00CF4FDF" w:rsidRDefault="00CF4FDF" w:rsidP="0096229F">
            <w:pPr>
              <w:jc w:val="center"/>
              <w:rPr>
                <w:rFonts w:ascii="Times New Roman" w:hAnsi="Times New Roman"/>
                <w:b/>
                <w:bCs/>
                <w:sz w:val="24"/>
                <w:szCs w:val="24"/>
              </w:rPr>
            </w:pPr>
          </w:p>
          <w:p w:rsidR="00CF4FDF" w:rsidRPr="00FC2368" w:rsidRDefault="00CF4FDF" w:rsidP="0096229F">
            <w:pPr>
              <w:jc w:val="center"/>
              <w:rPr>
                <w:rFonts w:ascii="Times New Roman" w:hAnsi="Times New Roman"/>
                <w:b/>
                <w:bCs/>
                <w:sz w:val="24"/>
                <w:szCs w:val="24"/>
              </w:rPr>
            </w:pPr>
            <w:r w:rsidRPr="00FC2368">
              <w:rPr>
                <w:rFonts w:ascii="Times New Roman" w:hAnsi="Times New Roman"/>
                <w:b/>
                <w:bCs/>
                <w:sz w:val="24"/>
                <w:szCs w:val="24"/>
              </w:rPr>
              <w:t>Staff</w:t>
            </w:r>
          </w:p>
        </w:tc>
        <w:tc>
          <w:tcPr>
            <w:tcW w:w="1111" w:type="pct"/>
            <w:vMerge w:val="restart"/>
            <w:shd w:val="clear" w:color="auto" w:fill="auto"/>
          </w:tcPr>
          <w:p w:rsidR="00CF4FDF" w:rsidRDefault="00CF4FDF" w:rsidP="0096229F">
            <w:pPr>
              <w:jc w:val="center"/>
              <w:rPr>
                <w:rFonts w:ascii="Times New Roman" w:hAnsi="Times New Roman"/>
                <w:b/>
                <w:bCs/>
                <w:sz w:val="24"/>
                <w:szCs w:val="24"/>
              </w:rPr>
            </w:pPr>
          </w:p>
          <w:p w:rsidR="00CF4FDF" w:rsidRPr="00FC2368" w:rsidRDefault="00CF4FDF" w:rsidP="0096229F">
            <w:pPr>
              <w:jc w:val="center"/>
              <w:rPr>
                <w:rFonts w:ascii="Times New Roman" w:hAnsi="Times New Roman"/>
                <w:b/>
                <w:bCs/>
                <w:sz w:val="24"/>
                <w:szCs w:val="24"/>
              </w:rPr>
            </w:pPr>
            <w:r w:rsidRPr="00FC2368">
              <w:rPr>
                <w:rFonts w:ascii="Times New Roman" w:hAnsi="Times New Roman"/>
                <w:b/>
                <w:bCs/>
                <w:sz w:val="24"/>
                <w:szCs w:val="24"/>
              </w:rPr>
              <w:t>Sanctioned (IPHS)</w:t>
            </w:r>
          </w:p>
        </w:tc>
        <w:tc>
          <w:tcPr>
            <w:tcW w:w="1221" w:type="pct"/>
            <w:gridSpan w:val="2"/>
            <w:shd w:val="clear" w:color="auto" w:fill="auto"/>
          </w:tcPr>
          <w:p w:rsidR="00CF4FDF" w:rsidRPr="00FC2368" w:rsidRDefault="00CF4FDF" w:rsidP="0096229F">
            <w:pPr>
              <w:jc w:val="center"/>
              <w:rPr>
                <w:rFonts w:ascii="Times New Roman" w:hAnsi="Times New Roman"/>
                <w:b/>
                <w:bCs/>
                <w:sz w:val="24"/>
                <w:szCs w:val="24"/>
              </w:rPr>
            </w:pPr>
            <w:r w:rsidRPr="00FC2368">
              <w:rPr>
                <w:rFonts w:ascii="Times New Roman" w:hAnsi="Times New Roman"/>
                <w:b/>
                <w:bCs/>
                <w:sz w:val="24"/>
                <w:szCs w:val="24"/>
              </w:rPr>
              <w:t>In-Position</w:t>
            </w:r>
          </w:p>
        </w:tc>
      </w:tr>
      <w:tr w:rsidR="00CF4FDF" w:rsidRPr="00DD36C3" w:rsidTr="0096229F">
        <w:trPr>
          <w:cantSplit/>
          <w:trHeight w:val="345"/>
        </w:trPr>
        <w:tc>
          <w:tcPr>
            <w:tcW w:w="2668" w:type="pct"/>
            <w:vMerge/>
            <w:shd w:val="clear" w:color="auto" w:fill="auto"/>
          </w:tcPr>
          <w:p w:rsidR="00CF4FDF" w:rsidRPr="00FC2368" w:rsidRDefault="00CF4FDF" w:rsidP="0096229F">
            <w:pPr>
              <w:jc w:val="both"/>
              <w:rPr>
                <w:rFonts w:ascii="Times New Roman" w:hAnsi="Times New Roman"/>
                <w:b/>
                <w:bCs/>
                <w:sz w:val="24"/>
                <w:szCs w:val="24"/>
              </w:rPr>
            </w:pPr>
          </w:p>
        </w:tc>
        <w:tc>
          <w:tcPr>
            <w:tcW w:w="1111" w:type="pct"/>
            <w:vMerge/>
            <w:shd w:val="clear" w:color="auto" w:fill="auto"/>
          </w:tcPr>
          <w:p w:rsidR="00CF4FDF" w:rsidRPr="00FC2368" w:rsidRDefault="00CF4FDF" w:rsidP="0096229F">
            <w:pPr>
              <w:jc w:val="center"/>
              <w:rPr>
                <w:rFonts w:ascii="Times New Roman" w:hAnsi="Times New Roman"/>
                <w:b/>
                <w:bCs/>
                <w:sz w:val="24"/>
                <w:szCs w:val="24"/>
              </w:rPr>
            </w:pPr>
          </w:p>
        </w:tc>
        <w:tc>
          <w:tcPr>
            <w:tcW w:w="597" w:type="pct"/>
            <w:shd w:val="clear" w:color="auto" w:fill="auto"/>
          </w:tcPr>
          <w:p w:rsidR="00CF4FDF" w:rsidRPr="00FC2368" w:rsidRDefault="00CF4FDF" w:rsidP="0096229F">
            <w:pPr>
              <w:jc w:val="center"/>
              <w:rPr>
                <w:rFonts w:ascii="Times New Roman" w:hAnsi="Times New Roman"/>
                <w:b/>
                <w:bCs/>
                <w:sz w:val="24"/>
                <w:szCs w:val="24"/>
              </w:rPr>
            </w:pPr>
            <w:r w:rsidRPr="00FC2368">
              <w:rPr>
                <w:rFonts w:ascii="Times New Roman" w:hAnsi="Times New Roman"/>
                <w:b/>
                <w:bCs/>
                <w:sz w:val="24"/>
                <w:szCs w:val="24"/>
              </w:rPr>
              <w:t>R</w:t>
            </w:r>
          </w:p>
        </w:tc>
        <w:tc>
          <w:tcPr>
            <w:tcW w:w="624" w:type="pct"/>
            <w:shd w:val="clear" w:color="auto" w:fill="auto"/>
          </w:tcPr>
          <w:p w:rsidR="00CF4FDF" w:rsidRPr="00FC2368" w:rsidRDefault="00CF4FDF" w:rsidP="0096229F">
            <w:pPr>
              <w:jc w:val="center"/>
              <w:rPr>
                <w:rFonts w:ascii="Times New Roman" w:hAnsi="Times New Roman"/>
                <w:b/>
                <w:bCs/>
                <w:sz w:val="24"/>
                <w:szCs w:val="24"/>
              </w:rPr>
            </w:pPr>
            <w:r w:rsidRPr="00FC2368">
              <w:rPr>
                <w:rFonts w:ascii="Times New Roman" w:hAnsi="Times New Roman"/>
                <w:b/>
                <w:bCs/>
                <w:sz w:val="24"/>
                <w:szCs w:val="24"/>
              </w:rPr>
              <w:t>C</w:t>
            </w:r>
          </w:p>
        </w:tc>
      </w:tr>
      <w:tr w:rsidR="00CF4FDF" w:rsidRPr="00DD36C3" w:rsidTr="0096229F">
        <w:trPr>
          <w:cantSplit/>
          <w:trHeight w:val="465"/>
        </w:trPr>
        <w:tc>
          <w:tcPr>
            <w:tcW w:w="2668" w:type="pct"/>
            <w:shd w:val="clear" w:color="auto" w:fill="auto"/>
          </w:tcPr>
          <w:p w:rsidR="00CF4FDF" w:rsidRPr="00FC2368" w:rsidRDefault="00CF4FDF" w:rsidP="0096229F">
            <w:pPr>
              <w:jc w:val="both"/>
            </w:pPr>
            <w:r w:rsidRPr="00FC2368">
              <w:t>Chief Medical Officer</w:t>
            </w:r>
          </w:p>
        </w:tc>
        <w:tc>
          <w:tcPr>
            <w:tcW w:w="1111"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1</w:t>
            </w:r>
          </w:p>
        </w:tc>
        <w:tc>
          <w:tcPr>
            <w:tcW w:w="597"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1</w:t>
            </w:r>
          </w:p>
        </w:tc>
        <w:tc>
          <w:tcPr>
            <w:tcW w:w="624"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r>
      <w:tr w:rsidR="00CF4FDF" w:rsidRPr="00DD36C3" w:rsidTr="0096229F">
        <w:trPr>
          <w:cantSplit/>
          <w:trHeight w:val="440"/>
        </w:trPr>
        <w:tc>
          <w:tcPr>
            <w:tcW w:w="2668" w:type="pct"/>
            <w:shd w:val="clear" w:color="auto" w:fill="auto"/>
          </w:tcPr>
          <w:p w:rsidR="00CF4FDF" w:rsidRPr="00FC2368" w:rsidRDefault="00CF4FDF" w:rsidP="0096229F">
            <w:pPr>
              <w:jc w:val="both"/>
              <w:rPr>
                <w:rFonts w:ascii="Times New Roman" w:hAnsi="Times New Roman"/>
                <w:sz w:val="24"/>
                <w:szCs w:val="24"/>
              </w:rPr>
            </w:pPr>
            <w:r w:rsidRPr="00FC2368">
              <w:rPr>
                <w:rFonts w:ascii="Times New Roman" w:hAnsi="Times New Roman"/>
                <w:sz w:val="24"/>
                <w:szCs w:val="24"/>
              </w:rPr>
              <w:t>Medical Superintendent</w:t>
            </w:r>
          </w:p>
        </w:tc>
        <w:tc>
          <w:tcPr>
            <w:tcW w:w="1111"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1</w:t>
            </w:r>
          </w:p>
        </w:tc>
        <w:tc>
          <w:tcPr>
            <w:tcW w:w="597" w:type="pct"/>
            <w:shd w:val="clear" w:color="auto" w:fill="auto"/>
          </w:tcPr>
          <w:p w:rsidR="00CF4FDF" w:rsidRPr="00FC2368" w:rsidRDefault="00CF4FDF" w:rsidP="0096229F">
            <w:pPr>
              <w:jc w:val="center"/>
              <w:rPr>
                <w:rFonts w:ascii="Times New Roman" w:hAnsi="Times New Roman"/>
                <w:sz w:val="24"/>
                <w:szCs w:val="24"/>
              </w:rPr>
            </w:pPr>
            <w:r>
              <w:rPr>
                <w:rFonts w:ascii="Times New Roman" w:hAnsi="Times New Roman"/>
                <w:sz w:val="24"/>
                <w:szCs w:val="24"/>
              </w:rPr>
              <w:t>1</w:t>
            </w:r>
          </w:p>
        </w:tc>
        <w:tc>
          <w:tcPr>
            <w:tcW w:w="624"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r>
      <w:tr w:rsidR="00CF4FDF" w:rsidRPr="00DD36C3" w:rsidTr="0096229F">
        <w:trPr>
          <w:cantSplit/>
          <w:trHeight w:val="450"/>
        </w:trPr>
        <w:tc>
          <w:tcPr>
            <w:tcW w:w="2668" w:type="pct"/>
            <w:shd w:val="clear" w:color="auto" w:fill="auto"/>
          </w:tcPr>
          <w:p w:rsidR="00CF4FDF" w:rsidRPr="00FC2368" w:rsidRDefault="00CF4FDF" w:rsidP="0096229F">
            <w:pPr>
              <w:jc w:val="both"/>
              <w:rPr>
                <w:rFonts w:ascii="Times New Roman" w:hAnsi="Times New Roman"/>
                <w:sz w:val="24"/>
                <w:szCs w:val="24"/>
              </w:rPr>
            </w:pPr>
            <w:r w:rsidRPr="00FC2368">
              <w:rPr>
                <w:rFonts w:ascii="Times New Roman" w:hAnsi="Times New Roman"/>
                <w:sz w:val="24"/>
                <w:szCs w:val="24"/>
              </w:rPr>
              <w:t>Blood Bank Officer</w:t>
            </w:r>
          </w:p>
        </w:tc>
        <w:tc>
          <w:tcPr>
            <w:tcW w:w="1111"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1</w:t>
            </w:r>
          </w:p>
        </w:tc>
        <w:tc>
          <w:tcPr>
            <w:tcW w:w="597"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c>
          <w:tcPr>
            <w:tcW w:w="624"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r>
      <w:tr w:rsidR="00CF4FDF" w:rsidRPr="00DD36C3" w:rsidTr="0096229F">
        <w:trPr>
          <w:cantSplit/>
          <w:trHeight w:val="720"/>
        </w:trPr>
        <w:tc>
          <w:tcPr>
            <w:tcW w:w="2668" w:type="pct"/>
            <w:shd w:val="clear" w:color="auto" w:fill="auto"/>
          </w:tcPr>
          <w:p w:rsidR="00CF4FDF" w:rsidRPr="00FC2368" w:rsidRDefault="00CF4FDF" w:rsidP="0096229F">
            <w:pPr>
              <w:jc w:val="both"/>
              <w:rPr>
                <w:rFonts w:ascii="Times New Roman" w:hAnsi="Times New Roman"/>
                <w:sz w:val="24"/>
                <w:szCs w:val="24"/>
              </w:rPr>
            </w:pPr>
            <w:r w:rsidRPr="00FC2368">
              <w:rPr>
                <w:rFonts w:ascii="Times New Roman" w:hAnsi="Times New Roman"/>
                <w:sz w:val="24"/>
                <w:szCs w:val="24"/>
              </w:rPr>
              <w:t>Medical Specialist</w:t>
            </w:r>
          </w:p>
        </w:tc>
        <w:tc>
          <w:tcPr>
            <w:tcW w:w="1111" w:type="pct"/>
            <w:shd w:val="clear" w:color="auto" w:fill="auto"/>
            <w:vAlign w:val="center"/>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2</w:t>
            </w:r>
          </w:p>
        </w:tc>
        <w:tc>
          <w:tcPr>
            <w:tcW w:w="597" w:type="pct"/>
            <w:shd w:val="clear" w:color="auto" w:fill="auto"/>
            <w:vAlign w:val="center"/>
          </w:tcPr>
          <w:p w:rsidR="00CF4FDF" w:rsidRPr="00FC2368" w:rsidRDefault="00CF4FDF" w:rsidP="0096229F">
            <w:pPr>
              <w:jc w:val="center"/>
              <w:rPr>
                <w:rFonts w:ascii="Times New Roman" w:hAnsi="Times New Roman"/>
                <w:sz w:val="24"/>
                <w:szCs w:val="24"/>
              </w:rPr>
            </w:pPr>
            <w:r>
              <w:rPr>
                <w:rFonts w:ascii="Times New Roman" w:hAnsi="Times New Roman"/>
                <w:sz w:val="24"/>
                <w:szCs w:val="24"/>
              </w:rPr>
              <w:t>0</w:t>
            </w:r>
          </w:p>
        </w:tc>
        <w:tc>
          <w:tcPr>
            <w:tcW w:w="624" w:type="pct"/>
            <w:shd w:val="clear" w:color="auto" w:fill="auto"/>
            <w:vAlign w:val="center"/>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r>
      <w:tr w:rsidR="00CF4FDF" w:rsidRPr="00DD36C3" w:rsidTr="0096229F">
        <w:trPr>
          <w:cantSplit/>
          <w:trHeight w:val="465"/>
        </w:trPr>
        <w:tc>
          <w:tcPr>
            <w:tcW w:w="2668" w:type="pct"/>
            <w:shd w:val="clear" w:color="auto" w:fill="auto"/>
          </w:tcPr>
          <w:p w:rsidR="00CF4FDF" w:rsidRPr="00FC2368" w:rsidRDefault="00CF4FDF" w:rsidP="0096229F">
            <w:pPr>
              <w:jc w:val="both"/>
              <w:rPr>
                <w:rFonts w:ascii="Times New Roman" w:hAnsi="Times New Roman"/>
                <w:sz w:val="24"/>
                <w:szCs w:val="24"/>
              </w:rPr>
            </w:pPr>
            <w:r w:rsidRPr="00FC2368">
              <w:rPr>
                <w:rFonts w:ascii="Times New Roman" w:hAnsi="Times New Roman"/>
                <w:sz w:val="24"/>
                <w:szCs w:val="24"/>
              </w:rPr>
              <w:t>Surgery Specialists</w:t>
            </w:r>
          </w:p>
        </w:tc>
        <w:tc>
          <w:tcPr>
            <w:tcW w:w="1111"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2</w:t>
            </w:r>
          </w:p>
        </w:tc>
        <w:tc>
          <w:tcPr>
            <w:tcW w:w="597"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c>
          <w:tcPr>
            <w:tcW w:w="624"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r>
      <w:tr w:rsidR="00CF4FDF" w:rsidRPr="00DD36C3" w:rsidTr="0096229F">
        <w:trPr>
          <w:cantSplit/>
          <w:trHeight w:val="440"/>
        </w:trPr>
        <w:tc>
          <w:tcPr>
            <w:tcW w:w="2668" w:type="pct"/>
            <w:shd w:val="clear" w:color="auto" w:fill="auto"/>
          </w:tcPr>
          <w:p w:rsidR="00CF4FDF" w:rsidRPr="00FC2368" w:rsidRDefault="00CF4FDF" w:rsidP="0096229F">
            <w:pPr>
              <w:jc w:val="both"/>
              <w:rPr>
                <w:rFonts w:ascii="Times New Roman" w:hAnsi="Times New Roman"/>
                <w:sz w:val="24"/>
                <w:szCs w:val="24"/>
              </w:rPr>
            </w:pPr>
            <w:r w:rsidRPr="00FC2368">
              <w:rPr>
                <w:rFonts w:ascii="Times New Roman" w:hAnsi="Times New Roman"/>
                <w:sz w:val="24"/>
                <w:szCs w:val="24"/>
              </w:rPr>
              <w:t>O &amp; G specialist</w:t>
            </w:r>
          </w:p>
        </w:tc>
        <w:tc>
          <w:tcPr>
            <w:tcW w:w="1111"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2</w:t>
            </w:r>
          </w:p>
        </w:tc>
        <w:tc>
          <w:tcPr>
            <w:tcW w:w="597" w:type="pct"/>
            <w:shd w:val="clear" w:color="auto" w:fill="auto"/>
          </w:tcPr>
          <w:p w:rsidR="00CF4FDF" w:rsidRPr="00FC2368" w:rsidRDefault="00CF4FDF" w:rsidP="0096229F">
            <w:pPr>
              <w:jc w:val="center"/>
              <w:rPr>
                <w:rFonts w:ascii="Times New Roman" w:hAnsi="Times New Roman"/>
                <w:sz w:val="24"/>
                <w:szCs w:val="24"/>
              </w:rPr>
            </w:pPr>
            <w:r>
              <w:rPr>
                <w:rFonts w:ascii="Times New Roman" w:hAnsi="Times New Roman"/>
                <w:sz w:val="24"/>
                <w:szCs w:val="24"/>
              </w:rPr>
              <w:t>0</w:t>
            </w:r>
          </w:p>
        </w:tc>
        <w:tc>
          <w:tcPr>
            <w:tcW w:w="624"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r>
      <w:tr w:rsidR="00CF4FDF" w:rsidRPr="00DD36C3" w:rsidTr="0096229F">
        <w:trPr>
          <w:cantSplit/>
          <w:trHeight w:val="735"/>
        </w:trPr>
        <w:tc>
          <w:tcPr>
            <w:tcW w:w="2668" w:type="pct"/>
            <w:shd w:val="clear" w:color="auto" w:fill="auto"/>
          </w:tcPr>
          <w:p w:rsidR="00CF4FDF" w:rsidRPr="00FC2368" w:rsidRDefault="00CF4FDF" w:rsidP="0096229F">
            <w:pPr>
              <w:jc w:val="both"/>
              <w:rPr>
                <w:rFonts w:ascii="Times New Roman" w:hAnsi="Times New Roman"/>
                <w:sz w:val="24"/>
                <w:szCs w:val="24"/>
              </w:rPr>
            </w:pPr>
            <w:r w:rsidRPr="00FC2368">
              <w:rPr>
                <w:rFonts w:ascii="Times New Roman" w:hAnsi="Times New Roman"/>
                <w:sz w:val="24"/>
                <w:szCs w:val="24"/>
              </w:rPr>
              <w:t>Dermatologist/Dendrologist</w:t>
            </w:r>
          </w:p>
        </w:tc>
        <w:tc>
          <w:tcPr>
            <w:tcW w:w="1111"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1</w:t>
            </w:r>
          </w:p>
        </w:tc>
        <w:tc>
          <w:tcPr>
            <w:tcW w:w="597"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c>
          <w:tcPr>
            <w:tcW w:w="624"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r>
      <w:tr w:rsidR="00CF4FDF" w:rsidRPr="00DD36C3" w:rsidTr="0096229F">
        <w:trPr>
          <w:cantSplit/>
          <w:trHeight w:val="450"/>
        </w:trPr>
        <w:tc>
          <w:tcPr>
            <w:tcW w:w="2668" w:type="pct"/>
            <w:shd w:val="clear" w:color="auto" w:fill="auto"/>
          </w:tcPr>
          <w:p w:rsidR="00CF4FDF" w:rsidRPr="00FC2368" w:rsidRDefault="00CF4FDF" w:rsidP="0096229F">
            <w:pPr>
              <w:jc w:val="both"/>
              <w:rPr>
                <w:rFonts w:ascii="Times New Roman" w:hAnsi="Times New Roman"/>
                <w:sz w:val="24"/>
                <w:szCs w:val="24"/>
              </w:rPr>
            </w:pPr>
            <w:r w:rsidRPr="00FC2368">
              <w:rPr>
                <w:rFonts w:ascii="Times New Roman" w:hAnsi="Times New Roman"/>
                <w:sz w:val="24"/>
                <w:szCs w:val="24"/>
              </w:rPr>
              <w:t>Pediatrician</w:t>
            </w:r>
          </w:p>
        </w:tc>
        <w:tc>
          <w:tcPr>
            <w:tcW w:w="1111"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2</w:t>
            </w:r>
          </w:p>
        </w:tc>
        <w:tc>
          <w:tcPr>
            <w:tcW w:w="597"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c>
          <w:tcPr>
            <w:tcW w:w="624"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r>
      <w:tr w:rsidR="00CF4FDF" w:rsidRPr="00DD36C3" w:rsidTr="0096229F">
        <w:trPr>
          <w:cantSplit/>
          <w:trHeight w:val="465"/>
        </w:trPr>
        <w:tc>
          <w:tcPr>
            <w:tcW w:w="2668" w:type="pct"/>
            <w:shd w:val="clear" w:color="auto" w:fill="auto"/>
          </w:tcPr>
          <w:p w:rsidR="00CF4FDF" w:rsidRPr="00FC2368" w:rsidRDefault="00CF4FDF" w:rsidP="0096229F">
            <w:pPr>
              <w:jc w:val="both"/>
              <w:rPr>
                <w:rFonts w:ascii="Times New Roman" w:hAnsi="Times New Roman"/>
                <w:sz w:val="24"/>
                <w:szCs w:val="24"/>
              </w:rPr>
            </w:pPr>
            <w:r w:rsidRPr="00FC2368">
              <w:rPr>
                <w:rFonts w:ascii="Times New Roman" w:hAnsi="Times New Roman"/>
                <w:sz w:val="24"/>
                <w:szCs w:val="24"/>
              </w:rPr>
              <w:t>Anesthetist</w:t>
            </w:r>
          </w:p>
        </w:tc>
        <w:tc>
          <w:tcPr>
            <w:tcW w:w="1111"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2</w:t>
            </w:r>
          </w:p>
        </w:tc>
        <w:tc>
          <w:tcPr>
            <w:tcW w:w="597"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c>
          <w:tcPr>
            <w:tcW w:w="624"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r>
      <w:tr w:rsidR="00CF4FDF" w:rsidRPr="00DD36C3" w:rsidTr="0096229F">
        <w:trPr>
          <w:cantSplit/>
          <w:trHeight w:val="465"/>
        </w:trPr>
        <w:tc>
          <w:tcPr>
            <w:tcW w:w="2668" w:type="pct"/>
            <w:shd w:val="clear" w:color="auto" w:fill="auto"/>
          </w:tcPr>
          <w:p w:rsidR="00CF4FDF" w:rsidRPr="00FC2368" w:rsidRDefault="00CF4FDF" w:rsidP="0096229F">
            <w:pPr>
              <w:jc w:val="both"/>
              <w:rPr>
                <w:rFonts w:ascii="Times New Roman" w:hAnsi="Times New Roman"/>
                <w:sz w:val="24"/>
                <w:szCs w:val="24"/>
              </w:rPr>
            </w:pPr>
            <w:r w:rsidRPr="00FC2368">
              <w:rPr>
                <w:rFonts w:ascii="Times New Roman" w:hAnsi="Times New Roman"/>
                <w:sz w:val="24"/>
                <w:szCs w:val="24"/>
              </w:rPr>
              <w:t>Ophthalmologist</w:t>
            </w:r>
          </w:p>
        </w:tc>
        <w:tc>
          <w:tcPr>
            <w:tcW w:w="1111"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1</w:t>
            </w:r>
          </w:p>
        </w:tc>
        <w:tc>
          <w:tcPr>
            <w:tcW w:w="597"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c>
          <w:tcPr>
            <w:tcW w:w="624"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r>
      <w:tr w:rsidR="00CF4FDF" w:rsidRPr="00DD36C3" w:rsidTr="0096229F">
        <w:trPr>
          <w:cantSplit/>
          <w:trHeight w:val="450"/>
        </w:trPr>
        <w:tc>
          <w:tcPr>
            <w:tcW w:w="2668" w:type="pct"/>
            <w:shd w:val="clear" w:color="auto" w:fill="auto"/>
          </w:tcPr>
          <w:p w:rsidR="00CF4FDF" w:rsidRPr="00FC2368" w:rsidRDefault="00CF4FDF" w:rsidP="0096229F">
            <w:pPr>
              <w:jc w:val="both"/>
              <w:rPr>
                <w:rFonts w:ascii="Times New Roman" w:hAnsi="Times New Roman"/>
                <w:sz w:val="24"/>
                <w:szCs w:val="24"/>
              </w:rPr>
            </w:pPr>
            <w:r w:rsidRPr="00FC2368">
              <w:rPr>
                <w:rFonts w:ascii="Times New Roman" w:hAnsi="Times New Roman"/>
                <w:sz w:val="24"/>
                <w:szCs w:val="24"/>
              </w:rPr>
              <w:t>Orthop</w:t>
            </w:r>
            <w:r>
              <w:rPr>
                <w:rFonts w:ascii="Times New Roman" w:hAnsi="Times New Roman"/>
                <w:sz w:val="24"/>
                <w:szCs w:val="24"/>
              </w:rPr>
              <w:t>a</w:t>
            </w:r>
            <w:r w:rsidRPr="00FC2368">
              <w:rPr>
                <w:rFonts w:ascii="Times New Roman" w:hAnsi="Times New Roman"/>
                <w:sz w:val="24"/>
                <w:szCs w:val="24"/>
              </w:rPr>
              <w:t>edician</w:t>
            </w:r>
          </w:p>
        </w:tc>
        <w:tc>
          <w:tcPr>
            <w:tcW w:w="1111"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1</w:t>
            </w:r>
          </w:p>
        </w:tc>
        <w:tc>
          <w:tcPr>
            <w:tcW w:w="597"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c>
          <w:tcPr>
            <w:tcW w:w="624"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r>
      <w:tr w:rsidR="00CF4FDF" w:rsidRPr="00DD36C3" w:rsidTr="0096229F">
        <w:trPr>
          <w:cantSplit/>
          <w:trHeight w:val="465"/>
        </w:trPr>
        <w:tc>
          <w:tcPr>
            <w:tcW w:w="2668" w:type="pct"/>
            <w:tcBorders>
              <w:bottom w:val="single" w:sz="4" w:space="0" w:color="auto"/>
            </w:tcBorders>
            <w:shd w:val="clear" w:color="auto" w:fill="auto"/>
          </w:tcPr>
          <w:p w:rsidR="00CF4FDF" w:rsidRPr="00FC2368" w:rsidRDefault="00CF4FDF" w:rsidP="0096229F">
            <w:pPr>
              <w:jc w:val="both"/>
              <w:rPr>
                <w:rFonts w:ascii="Times New Roman" w:hAnsi="Times New Roman"/>
                <w:sz w:val="24"/>
                <w:szCs w:val="24"/>
              </w:rPr>
            </w:pPr>
            <w:r w:rsidRPr="00FC2368">
              <w:rPr>
                <w:rFonts w:ascii="Times New Roman" w:hAnsi="Times New Roman"/>
                <w:sz w:val="24"/>
                <w:szCs w:val="24"/>
              </w:rPr>
              <w:t>Radiologist</w:t>
            </w:r>
          </w:p>
        </w:tc>
        <w:tc>
          <w:tcPr>
            <w:tcW w:w="1111" w:type="pct"/>
            <w:tcBorders>
              <w:bottom w:val="single" w:sz="4" w:space="0" w:color="auto"/>
            </w:tcBorders>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2</w:t>
            </w:r>
          </w:p>
        </w:tc>
        <w:tc>
          <w:tcPr>
            <w:tcW w:w="597" w:type="pct"/>
            <w:tcBorders>
              <w:bottom w:val="single" w:sz="4" w:space="0" w:color="auto"/>
            </w:tcBorders>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c>
          <w:tcPr>
            <w:tcW w:w="624" w:type="pct"/>
            <w:tcBorders>
              <w:bottom w:val="single" w:sz="4" w:space="0" w:color="auto"/>
            </w:tcBorders>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r>
      <w:tr w:rsidR="00CF4FDF" w:rsidRPr="00DD36C3" w:rsidTr="0096229F">
        <w:trPr>
          <w:cantSplit/>
          <w:trHeight w:val="450"/>
        </w:trPr>
        <w:tc>
          <w:tcPr>
            <w:tcW w:w="2668" w:type="pct"/>
            <w:shd w:val="clear" w:color="auto" w:fill="auto"/>
          </w:tcPr>
          <w:p w:rsidR="00CF4FDF" w:rsidRPr="00FC2368" w:rsidRDefault="00CF4FDF" w:rsidP="0096229F">
            <w:pPr>
              <w:jc w:val="both"/>
              <w:rPr>
                <w:rFonts w:ascii="Times New Roman" w:hAnsi="Times New Roman"/>
                <w:sz w:val="24"/>
                <w:szCs w:val="24"/>
              </w:rPr>
            </w:pPr>
            <w:r w:rsidRPr="00FC2368">
              <w:rPr>
                <w:rFonts w:ascii="Times New Roman" w:hAnsi="Times New Roman"/>
                <w:sz w:val="24"/>
                <w:szCs w:val="24"/>
              </w:rPr>
              <w:t>Casualty Doctor/General Duty doctor</w:t>
            </w:r>
          </w:p>
        </w:tc>
        <w:tc>
          <w:tcPr>
            <w:tcW w:w="1111" w:type="pct"/>
            <w:shd w:val="clear" w:color="auto" w:fill="auto"/>
          </w:tcPr>
          <w:p w:rsidR="00CF4FDF" w:rsidRPr="00FC2368" w:rsidRDefault="00CF4FDF" w:rsidP="0096229F">
            <w:pPr>
              <w:jc w:val="center"/>
              <w:rPr>
                <w:rFonts w:ascii="Times New Roman" w:hAnsi="Times New Roman"/>
                <w:sz w:val="24"/>
                <w:szCs w:val="24"/>
              </w:rPr>
            </w:pPr>
            <w:r>
              <w:rPr>
                <w:rFonts w:ascii="Times New Roman" w:hAnsi="Times New Roman"/>
                <w:sz w:val="24"/>
                <w:szCs w:val="24"/>
              </w:rPr>
              <w:t>9</w:t>
            </w:r>
          </w:p>
        </w:tc>
        <w:tc>
          <w:tcPr>
            <w:tcW w:w="597" w:type="pct"/>
            <w:shd w:val="clear" w:color="auto" w:fill="auto"/>
          </w:tcPr>
          <w:p w:rsidR="00CF4FDF" w:rsidRPr="00FC2368" w:rsidRDefault="00CF4FDF" w:rsidP="0096229F">
            <w:pPr>
              <w:jc w:val="center"/>
              <w:rPr>
                <w:rFonts w:ascii="Times New Roman" w:hAnsi="Times New Roman"/>
                <w:sz w:val="24"/>
                <w:szCs w:val="24"/>
              </w:rPr>
            </w:pPr>
            <w:r>
              <w:rPr>
                <w:rFonts w:ascii="Times New Roman" w:hAnsi="Times New Roman"/>
                <w:sz w:val="24"/>
                <w:szCs w:val="24"/>
              </w:rPr>
              <w:t>1</w:t>
            </w:r>
          </w:p>
        </w:tc>
        <w:tc>
          <w:tcPr>
            <w:tcW w:w="624" w:type="pct"/>
            <w:shd w:val="clear" w:color="auto" w:fill="auto"/>
          </w:tcPr>
          <w:p w:rsidR="00CF4FDF" w:rsidRPr="00FC2368" w:rsidRDefault="00CF4FDF" w:rsidP="0096229F">
            <w:pPr>
              <w:jc w:val="center"/>
              <w:rPr>
                <w:rFonts w:ascii="Times New Roman" w:hAnsi="Times New Roman"/>
                <w:sz w:val="24"/>
                <w:szCs w:val="24"/>
              </w:rPr>
            </w:pPr>
            <w:r>
              <w:rPr>
                <w:rFonts w:ascii="Times New Roman" w:hAnsi="Times New Roman"/>
                <w:sz w:val="24"/>
                <w:szCs w:val="24"/>
              </w:rPr>
              <w:t>4</w:t>
            </w:r>
          </w:p>
        </w:tc>
      </w:tr>
      <w:tr w:rsidR="00CF4FDF" w:rsidRPr="00DD36C3" w:rsidTr="0096229F">
        <w:trPr>
          <w:cantSplit/>
          <w:trHeight w:val="465"/>
        </w:trPr>
        <w:tc>
          <w:tcPr>
            <w:tcW w:w="2668" w:type="pct"/>
            <w:tcBorders>
              <w:bottom w:val="single" w:sz="4" w:space="0" w:color="auto"/>
            </w:tcBorders>
            <w:shd w:val="clear" w:color="auto" w:fill="auto"/>
          </w:tcPr>
          <w:p w:rsidR="00CF4FDF" w:rsidRPr="00FC2368" w:rsidRDefault="00CF4FDF" w:rsidP="0096229F">
            <w:pPr>
              <w:jc w:val="both"/>
              <w:rPr>
                <w:rFonts w:ascii="Times New Roman" w:hAnsi="Times New Roman"/>
                <w:sz w:val="24"/>
                <w:szCs w:val="24"/>
              </w:rPr>
            </w:pPr>
            <w:r w:rsidRPr="00FC2368">
              <w:rPr>
                <w:rFonts w:ascii="Times New Roman" w:hAnsi="Times New Roman"/>
                <w:sz w:val="24"/>
                <w:szCs w:val="24"/>
              </w:rPr>
              <w:t>Dental Surgeon</w:t>
            </w:r>
          </w:p>
        </w:tc>
        <w:tc>
          <w:tcPr>
            <w:tcW w:w="1111" w:type="pct"/>
            <w:tcBorders>
              <w:bottom w:val="single" w:sz="4" w:space="0" w:color="auto"/>
            </w:tcBorders>
            <w:shd w:val="clear" w:color="auto" w:fill="auto"/>
          </w:tcPr>
          <w:p w:rsidR="00CF4FDF" w:rsidRPr="00FC2368" w:rsidRDefault="00CF4FDF" w:rsidP="0096229F">
            <w:pPr>
              <w:jc w:val="center"/>
              <w:rPr>
                <w:rFonts w:ascii="Times New Roman" w:hAnsi="Times New Roman"/>
                <w:sz w:val="24"/>
                <w:szCs w:val="24"/>
              </w:rPr>
            </w:pPr>
            <w:r>
              <w:rPr>
                <w:rFonts w:ascii="Times New Roman" w:hAnsi="Times New Roman"/>
                <w:sz w:val="24"/>
                <w:szCs w:val="24"/>
              </w:rPr>
              <w:t>3</w:t>
            </w:r>
          </w:p>
        </w:tc>
        <w:tc>
          <w:tcPr>
            <w:tcW w:w="597" w:type="pct"/>
            <w:tcBorders>
              <w:bottom w:val="single" w:sz="4" w:space="0" w:color="auto"/>
            </w:tcBorders>
            <w:shd w:val="clear" w:color="auto" w:fill="auto"/>
          </w:tcPr>
          <w:p w:rsidR="00CF4FDF" w:rsidRPr="00FC2368" w:rsidRDefault="00CF4FDF" w:rsidP="0096229F">
            <w:pPr>
              <w:jc w:val="center"/>
              <w:rPr>
                <w:rFonts w:ascii="Times New Roman" w:hAnsi="Times New Roman"/>
                <w:sz w:val="24"/>
                <w:szCs w:val="24"/>
              </w:rPr>
            </w:pPr>
            <w:r>
              <w:rPr>
                <w:rFonts w:ascii="Times New Roman" w:hAnsi="Times New Roman"/>
                <w:sz w:val="24"/>
                <w:szCs w:val="24"/>
              </w:rPr>
              <w:t>2</w:t>
            </w:r>
          </w:p>
        </w:tc>
        <w:tc>
          <w:tcPr>
            <w:tcW w:w="624" w:type="pct"/>
            <w:tcBorders>
              <w:bottom w:val="single" w:sz="4" w:space="0" w:color="auto"/>
            </w:tcBorders>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r>
      <w:tr w:rsidR="00CF4FDF" w:rsidRPr="00DD36C3" w:rsidTr="0096229F">
        <w:trPr>
          <w:cantSplit/>
          <w:trHeight w:val="465"/>
        </w:trPr>
        <w:tc>
          <w:tcPr>
            <w:tcW w:w="2668" w:type="pct"/>
            <w:shd w:val="clear" w:color="auto" w:fill="auto"/>
          </w:tcPr>
          <w:p w:rsidR="00CF4FDF" w:rsidRPr="00FC2368" w:rsidRDefault="00CF4FDF" w:rsidP="0096229F">
            <w:pPr>
              <w:jc w:val="both"/>
              <w:rPr>
                <w:rFonts w:ascii="Times New Roman" w:hAnsi="Times New Roman"/>
                <w:sz w:val="24"/>
                <w:szCs w:val="24"/>
              </w:rPr>
            </w:pPr>
            <w:r w:rsidRPr="00FC2368">
              <w:rPr>
                <w:rFonts w:ascii="Times New Roman" w:hAnsi="Times New Roman"/>
                <w:sz w:val="24"/>
                <w:szCs w:val="24"/>
              </w:rPr>
              <w:t>Forensic Specialist</w:t>
            </w:r>
          </w:p>
        </w:tc>
        <w:tc>
          <w:tcPr>
            <w:tcW w:w="1111"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1</w:t>
            </w:r>
          </w:p>
        </w:tc>
        <w:tc>
          <w:tcPr>
            <w:tcW w:w="597"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c>
          <w:tcPr>
            <w:tcW w:w="624"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r>
      <w:tr w:rsidR="00CF4FDF" w:rsidRPr="00DD36C3" w:rsidTr="0096229F">
        <w:trPr>
          <w:cantSplit/>
          <w:trHeight w:val="450"/>
        </w:trPr>
        <w:tc>
          <w:tcPr>
            <w:tcW w:w="2668" w:type="pct"/>
            <w:shd w:val="clear" w:color="auto" w:fill="auto"/>
          </w:tcPr>
          <w:p w:rsidR="00CF4FDF" w:rsidRPr="00FC2368" w:rsidRDefault="00CF4FDF" w:rsidP="0096229F">
            <w:pPr>
              <w:jc w:val="both"/>
              <w:rPr>
                <w:rFonts w:ascii="Times New Roman" w:hAnsi="Times New Roman"/>
                <w:sz w:val="24"/>
                <w:szCs w:val="24"/>
              </w:rPr>
            </w:pPr>
            <w:r w:rsidRPr="00FC2368">
              <w:rPr>
                <w:rFonts w:ascii="Times New Roman" w:hAnsi="Times New Roman"/>
                <w:sz w:val="24"/>
                <w:szCs w:val="24"/>
              </w:rPr>
              <w:t>ENT Surgeon</w:t>
            </w:r>
          </w:p>
        </w:tc>
        <w:tc>
          <w:tcPr>
            <w:tcW w:w="1111"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1</w:t>
            </w:r>
          </w:p>
        </w:tc>
        <w:tc>
          <w:tcPr>
            <w:tcW w:w="597"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c>
          <w:tcPr>
            <w:tcW w:w="624"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r>
      <w:tr w:rsidR="00CF4FDF" w:rsidRPr="00DD36C3" w:rsidTr="0096229F">
        <w:trPr>
          <w:cantSplit/>
          <w:trHeight w:val="480"/>
        </w:trPr>
        <w:tc>
          <w:tcPr>
            <w:tcW w:w="2668" w:type="pct"/>
            <w:shd w:val="clear" w:color="auto" w:fill="auto"/>
          </w:tcPr>
          <w:p w:rsidR="00CF4FDF" w:rsidRPr="00FC2368" w:rsidRDefault="00CF4FDF" w:rsidP="0096229F">
            <w:pPr>
              <w:jc w:val="both"/>
              <w:rPr>
                <w:rFonts w:ascii="Times New Roman" w:hAnsi="Times New Roman"/>
                <w:sz w:val="24"/>
                <w:szCs w:val="24"/>
              </w:rPr>
            </w:pPr>
            <w:r w:rsidRPr="00FC2368">
              <w:rPr>
                <w:rFonts w:ascii="Times New Roman" w:hAnsi="Times New Roman"/>
                <w:sz w:val="24"/>
                <w:szCs w:val="24"/>
              </w:rPr>
              <w:t>AYUSH Physician(Homeopathy)</w:t>
            </w:r>
          </w:p>
        </w:tc>
        <w:tc>
          <w:tcPr>
            <w:tcW w:w="1111"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1</w:t>
            </w:r>
          </w:p>
        </w:tc>
        <w:tc>
          <w:tcPr>
            <w:tcW w:w="597"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c>
          <w:tcPr>
            <w:tcW w:w="624" w:type="pct"/>
            <w:shd w:val="clear" w:color="auto" w:fill="auto"/>
          </w:tcPr>
          <w:p w:rsidR="00CF4FDF" w:rsidRPr="00FC2368" w:rsidRDefault="00CF4FDF" w:rsidP="0096229F">
            <w:pPr>
              <w:jc w:val="center"/>
              <w:rPr>
                <w:rFonts w:ascii="Times New Roman" w:hAnsi="Times New Roman"/>
                <w:sz w:val="24"/>
                <w:szCs w:val="24"/>
              </w:rPr>
            </w:pPr>
            <w:r>
              <w:rPr>
                <w:rFonts w:ascii="Times New Roman" w:hAnsi="Times New Roman"/>
                <w:sz w:val="24"/>
                <w:szCs w:val="24"/>
              </w:rPr>
              <w:t>2</w:t>
            </w:r>
          </w:p>
        </w:tc>
      </w:tr>
      <w:tr w:rsidR="00CF4FDF" w:rsidRPr="00DD36C3" w:rsidTr="0096229F">
        <w:trPr>
          <w:cantSplit/>
          <w:trHeight w:val="480"/>
        </w:trPr>
        <w:tc>
          <w:tcPr>
            <w:tcW w:w="2668" w:type="pct"/>
            <w:shd w:val="clear" w:color="auto" w:fill="auto"/>
          </w:tcPr>
          <w:p w:rsidR="00CF4FDF" w:rsidRPr="00FC2368" w:rsidRDefault="00CF4FDF" w:rsidP="0096229F">
            <w:pPr>
              <w:jc w:val="both"/>
              <w:rPr>
                <w:rFonts w:ascii="Times New Roman" w:hAnsi="Times New Roman"/>
                <w:sz w:val="24"/>
                <w:szCs w:val="24"/>
              </w:rPr>
            </w:pPr>
            <w:r w:rsidRPr="00FC2368">
              <w:rPr>
                <w:rFonts w:ascii="Times New Roman" w:hAnsi="Times New Roman"/>
                <w:sz w:val="24"/>
                <w:szCs w:val="24"/>
              </w:rPr>
              <w:t>Pathologist &amp; Microbiologist</w:t>
            </w:r>
          </w:p>
        </w:tc>
        <w:tc>
          <w:tcPr>
            <w:tcW w:w="1111"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2</w:t>
            </w:r>
          </w:p>
        </w:tc>
        <w:tc>
          <w:tcPr>
            <w:tcW w:w="597" w:type="pct"/>
            <w:shd w:val="clear" w:color="auto" w:fill="auto"/>
          </w:tcPr>
          <w:p w:rsidR="00CF4FDF" w:rsidRPr="00FC2368" w:rsidRDefault="00CF4FDF" w:rsidP="0096229F">
            <w:pPr>
              <w:rPr>
                <w:rFonts w:ascii="Times New Roman" w:hAnsi="Times New Roman"/>
                <w:sz w:val="24"/>
                <w:szCs w:val="24"/>
              </w:rPr>
            </w:pPr>
            <w:r>
              <w:rPr>
                <w:rFonts w:ascii="Times New Roman" w:hAnsi="Times New Roman"/>
                <w:sz w:val="24"/>
                <w:szCs w:val="24"/>
              </w:rPr>
              <w:t xml:space="preserve">       1</w:t>
            </w:r>
          </w:p>
        </w:tc>
        <w:tc>
          <w:tcPr>
            <w:tcW w:w="624" w:type="pct"/>
            <w:shd w:val="clear" w:color="auto" w:fill="auto"/>
          </w:tcPr>
          <w:p w:rsidR="00CF4FDF" w:rsidRPr="00FC2368" w:rsidRDefault="00CF4FDF" w:rsidP="0096229F">
            <w:pPr>
              <w:jc w:val="center"/>
              <w:rPr>
                <w:rFonts w:ascii="Times New Roman" w:hAnsi="Times New Roman"/>
                <w:sz w:val="24"/>
                <w:szCs w:val="24"/>
              </w:rPr>
            </w:pPr>
            <w:r w:rsidRPr="00FC2368">
              <w:rPr>
                <w:rFonts w:ascii="Times New Roman" w:hAnsi="Times New Roman"/>
                <w:sz w:val="24"/>
                <w:szCs w:val="24"/>
              </w:rPr>
              <w:t>0</w:t>
            </w:r>
          </w:p>
        </w:tc>
      </w:tr>
    </w:tbl>
    <w:p w:rsidR="00CF4FDF" w:rsidRDefault="00CF4FDF" w:rsidP="00CF4FDF">
      <w:pPr>
        <w:spacing w:line="324" w:lineRule="auto"/>
        <w:jc w:val="center"/>
        <w:rPr>
          <w:rFonts w:ascii="Times New Roman" w:hAnsi="Times New Roman"/>
          <w:b/>
          <w:sz w:val="24"/>
          <w:szCs w:val="24"/>
          <w:lang w:bidi="hi-IN"/>
        </w:rPr>
      </w:pPr>
    </w:p>
    <w:p w:rsidR="00CF4FDF" w:rsidRDefault="00CF4FDF" w:rsidP="00CF4FDF">
      <w:pPr>
        <w:spacing w:line="324" w:lineRule="auto"/>
        <w:rPr>
          <w:rFonts w:ascii="Times New Roman" w:hAnsi="Times New Roman"/>
          <w:b/>
          <w:sz w:val="24"/>
          <w:szCs w:val="24"/>
          <w:lang w:bidi="hi-IN"/>
        </w:rPr>
      </w:pPr>
    </w:p>
    <w:p w:rsidR="00207A71" w:rsidRDefault="00207A71" w:rsidP="00CF4FDF">
      <w:pPr>
        <w:spacing w:line="324" w:lineRule="auto"/>
        <w:jc w:val="center"/>
        <w:rPr>
          <w:rFonts w:ascii="Britannic Bold" w:hAnsi="Britannic Bold"/>
          <w:b/>
          <w:sz w:val="28"/>
          <w:szCs w:val="28"/>
          <w:u w:val="single"/>
          <w:lang w:bidi="hi-IN"/>
        </w:rPr>
      </w:pPr>
    </w:p>
    <w:p w:rsidR="00207A71" w:rsidRDefault="00207A71" w:rsidP="00CF4FDF">
      <w:pPr>
        <w:spacing w:line="324" w:lineRule="auto"/>
        <w:jc w:val="center"/>
        <w:rPr>
          <w:rFonts w:ascii="Britannic Bold" w:hAnsi="Britannic Bold"/>
          <w:b/>
          <w:sz w:val="28"/>
          <w:szCs w:val="28"/>
          <w:u w:val="single"/>
          <w:lang w:bidi="hi-IN"/>
        </w:rPr>
      </w:pPr>
    </w:p>
    <w:p w:rsidR="00CF4FDF" w:rsidRPr="00E33745" w:rsidRDefault="00CF4FDF" w:rsidP="00CF4FDF">
      <w:pPr>
        <w:spacing w:line="324" w:lineRule="auto"/>
        <w:jc w:val="center"/>
        <w:rPr>
          <w:rFonts w:ascii="Britannic Bold" w:hAnsi="Britannic Bold"/>
          <w:b/>
          <w:sz w:val="28"/>
          <w:szCs w:val="28"/>
          <w:u w:val="single"/>
          <w:lang w:bidi="hi-IN"/>
        </w:rPr>
      </w:pPr>
      <w:r w:rsidRPr="00D650C2">
        <w:rPr>
          <w:rFonts w:ascii="Britannic Bold" w:hAnsi="Britannic Bold"/>
          <w:b/>
          <w:sz w:val="28"/>
          <w:szCs w:val="28"/>
          <w:u w:val="single"/>
          <w:lang w:bidi="hi-IN"/>
        </w:rPr>
        <w:lastRenderedPageBreak/>
        <w:t>Para Medical Staffs at District Hospital Mangan as on 31</w:t>
      </w:r>
      <w:r w:rsidRPr="00D650C2">
        <w:rPr>
          <w:rFonts w:ascii="Britannic Bold" w:hAnsi="Britannic Bold"/>
          <w:b/>
          <w:sz w:val="28"/>
          <w:szCs w:val="28"/>
          <w:u w:val="single"/>
          <w:vertAlign w:val="superscript"/>
          <w:lang w:bidi="hi-IN"/>
        </w:rPr>
        <w:t>st</w:t>
      </w:r>
      <w:r w:rsidRPr="00D650C2">
        <w:rPr>
          <w:rFonts w:ascii="Britannic Bold" w:hAnsi="Britannic Bold"/>
          <w:b/>
          <w:sz w:val="28"/>
          <w:szCs w:val="28"/>
          <w:u w:val="single"/>
          <w:lang w:bidi="hi-IN"/>
        </w:rPr>
        <w:t xml:space="preserve"> March 201</w:t>
      </w:r>
      <w:r>
        <w:rPr>
          <w:rFonts w:ascii="Britannic Bold" w:hAnsi="Britannic Bold"/>
          <w:b/>
          <w:sz w:val="28"/>
          <w:szCs w:val="28"/>
          <w:u w:val="single"/>
          <w:lang w:bidi="hi-IN"/>
        </w:rPr>
        <w:t>2</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8"/>
        <w:gridCol w:w="4191"/>
        <w:gridCol w:w="2374"/>
        <w:gridCol w:w="1069"/>
        <w:gridCol w:w="976"/>
      </w:tblGrid>
      <w:tr w:rsidR="00CF4FDF" w:rsidRPr="00EB6EF3" w:rsidTr="0096229F">
        <w:trPr>
          <w:trHeight w:val="368"/>
        </w:trPr>
        <w:tc>
          <w:tcPr>
            <w:tcW w:w="878" w:type="dxa"/>
            <w:vMerge w:val="restart"/>
          </w:tcPr>
          <w:p w:rsidR="00CF4FDF" w:rsidRPr="00EB6EF3" w:rsidRDefault="00CF4FDF" w:rsidP="0096229F">
            <w:pPr>
              <w:spacing w:line="324" w:lineRule="auto"/>
              <w:rPr>
                <w:rFonts w:ascii="Times New Roman" w:hAnsi="Times New Roman"/>
                <w:b/>
                <w:sz w:val="24"/>
                <w:szCs w:val="24"/>
                <w:lang w:bidi="hi-IN"/>
              </w:rPr>
            </w:pPr>
            <w:r w:rsidRPr="00EB6EF3">
              <w:rPr>
                <w:rFonts w:ascii="Times New Roman" w:hAnsi="Times New Roman"/>
                <w:b/>
                <w:sz w:val="24"/>
                <w:szCs w:val="24"/>
                <w:lang w:bidi="hi-IN"/>
              </w:rPr>
              <w:t>Sl. No.</w:t>
            </w:r>
          </w:p>
        </w:tc>
        <w:tc>
          <w:tcPr>
            <w:tcW w:w="4191" w:type="dxa"/>
            <w:vMerge w:val="restart"/>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Personnel</w:t>
            </w:r>
          </w:p>
        </w:tc>
        <w:tc>
          <w:tcPr>
            <w:tcW w:w="2374" w:type="dxa"/>
            <w:vMerge w:val="restart"/>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IPHS Norm</w:t>
            </w:r>
          </w:p>
        </w:tc>
        <w:tc>
          <w:tcPr>
            <w:tcW w:w="2045" w:type="dxa"/>
            <w:gridSpan w:val="2"/>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In-Position</w:t>
            </w:r>
          </w:p>
        </w:tc>
      </w:tr>
      <w:tr w:rsidR="00CF4FDF" w:rsidRPr="00EB6EF3" w:rsidTr="0096229F">
        <w:trPr>
          <w:trHeight w:val="413"/>
        </w:trPr>
        <w:tc>
          <w:tcPr>
            <w:tcW w:w="878" w:type="dxa"/>
            <w:vMerge/>
          </w:tcPr>
          <w:p w:rsidR="00CF4FDF" w:rsidRPr="00EB6EF3" w:rsidRDefault="00CF4FDF" w:rsidP="0096229F">
            <w:pPr>
              <w:spacing w:line="324" w:lineRule="auto"/>
              <w:rPr>
                <w:rFonts w:ascii="Times New Roman" w:hAnsi="Times New Roman"/>
                <w:b/>
                <w:sz w:val="24"/>
                <w:szCs w:val="24"/>
                <w:lang w:bidi="hi-IN"/>
              </w:rPr>
            </w:pPr>
          </w:p>
        </w:tc>
        <w:tc>
          <w:tcPr>
            <w:tcW w:w="4191" w:type="dxa"/>
            <w:vMerge/>
          </w:tcPr>
          <w:p w:rsidR="00CF4FDF" w:rsidRPr="00EB6EF3" w:rsidRDefault="00CF4FDF" w:rsidP="0096229F">
            <w:pPr>
              <w:spacing w:line="324" w:lineRule="auto"/>
              <w:rPr>
                <w:rFonts w:ascii="Times New Roman" w:hAnsi="Times New Roman"/>
                <w:b/>
                <w:sz w:val="24"/>
                <w:szCs w:val="24"/>
                <w:lang w:bidi="hi-IN"/>
              </w:rPr>
            </w:pPr>
          </w:p>
        </w:tc>
        <w:tc>
          <w:tcPr>
            <w:tcW w:w="2374" w:type="dxa"/>
            <w:vMerge/>
          </w:tcPr>
          <w:p w:rsidR="00CF4FDF" w:rsidRPr="00EB6EF3" w:rsidRDefault="00CF4FDF" w:rsidP="0096229F">
            <w:pPr>
              <w:spacing w:line="324" w:lineRule="auto"/>
              <w:rPr>
                <w:rFonts w:ascii="Times New Roman" w:hAnsi="Times New Roman"/>
                <w:b/>
                <w:sz w:val="24"/>
                <w:szCs w:val="24"/>
                <w:lang w:bidi="hi-IN"/>
              </w:rPr>
            </w:pPr>
          </w:p>
        </w:tc>
        <w:tc>
          <w:tcPr>
            <w:tcW w:w="1069" w:type="dxa"/>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R</w:t>
            </w:r>
          </w:p>
        </w:tc>
        <w:tc>
          <w:tcPr>
            <w:tcW w:w="976" w:type="dxa"/>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C</w:t>
            </w:r>
          </w:p>
        </w:tc>
      </w:tr>
      <w:tr w:rsidR="00CF4FDF" w:rsidRPr="00EB6EF3" w:rsidTr="0096229F">
        <w:trPr>
          <w:trHeight w:val="423"/>
        </w:trPr>
        <w:tc>
          <w:tcPr>
            <w:tcW w:w="87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1</w:t>
            </w:r>
          </w:p>
        </w:tc>
        <w:tc>
          <w:tcPr>
            <w:tcW w:w="4191"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Staff Nurse</w:t>
            </w:r>
          </w:p>
        </w:tc>
        <w:tc>
          <w:tcPr>
            <w:tcW w:w="2374"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50</w:t>
            </w:r>
          </w:p>
        </w:tc>
        <w:tc>
          <w:tcPr>
            <w:tcW w:w="1069"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9</w:t>
            </w:r>
          </w:p>
        </w:tc>
        <w:tc>
          <w:tcPr>
            <w:tcW w:w="976" w:type="dxa"/>
          </w:tcPr>
          <w:p w:rsidR="00CF4FDF" w:rsidRPr="00EB6EF3" w:rsidRDefault="00CF4FDF" w:rsidP="0096229F">
            <w:pPr>
              <w:spacing w:line="324" w:lineRule="auto"/>
              <w:jc w:val="center"/>
              <w:rPr>
                <w:rFonts w:ascii="Times New Roman" w:hAnsi="Times New Roman"/>
                <w:sz w:val="24"/>
                <w:szCs w:val="24"/>
                <w:lang w:bidi="hi-IN"/>
              </w:rPr>
            </w:pPr>
            <w:r>
              <w:rPr>
                <w:rFonts w:ascii="Times New Roman" w:hAnsi="Times New Roman"/>
                <w:sz w:val="24"/>
                <w:szCs w:val="24"/>
                <w:lang w:bidi="hi-IN"/>
              </w:rPr>
              <w:t>8</w:t>
            </w:r>
          </w:p>
        </w:tc>
      </w:tr>
      <w:tr w:rsidR="00CF4FDF" w:rsidRPr="00EB6EF3" w:rsidTr="0096229F">
        <w:trPr>
          <w:trHeight w:val="423"/>
        </w:trPr>
        <w:tc>
          <w:tcPr>
            <w:tcW w:w="87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2</w:t>
            </w:r>
          </w:p>
        </w:tc>
        <w:tc>
          <w:tcPr>
            <w:tcW w:w="4191"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Attendant</w:t>
            </w:r>
          </w:p>
        </w:tc>
        <w:tc>
          <w:tcPr>
            <w:tcW w:w="2374" w:type="dxa"/>
          </w:tcPr>
          <w:p w:rsidR="00CF4FDF" w:rsidRPr="00EB6EF3" w:rsidRDefault="00CF4FDF" w:rsidP="0096229F">
            <w:pPr>
              <w:spacing w:line="324" w:lineRule="auto"/>
              <w:jc w:val="center"/>
              <w:rPr>
                <w:rFonts w:ascii="Times New Roman" w:hAnsi="Times New Roman"/>
                <w:sz w:val="24"/>
                <w:szCs w:val="24"/>
                <w:lang w:bidi="hi-IN"/>
              </w:rPr>
            </w:pPr>
            <w:r>
              <w:rPr>
                <w:rFonts w:ascii="Times New Roman" w:hAnsi="Times New Roman"/>
                <w:sz w:val="24"/>
                <w:szCs w:val="24"/>
                <w:lang w:bidi="hi-IN"/>
              </w:rPr>
              <w:t>-</w:t>
            </w:r>
          </w:p>
        </w:tc>
        <w:tc>
          <w:tcPr>
            <w:tcW w:w="1069" w:type="dxa"/>
          </w:tcPr>
          <w:p w:rsidR="00CF4FDF" w:rsidRPr="00EB6EF3" w:rsidRDefault="00CF4FDF" w:rsidP="0096229F">
            <w:pPr>
              <w:spacing w:line="324" w:lineRule="auto"/>
              <w:jc w:val="center"/>
              <w:rPr>
                <w:rFonts w:ascii="Times New Roman" w:hAnsi="Times New Roman"/>
                <w:sz w:val="24"/>
                <w:szCs w:val="24"/>
                <w:lang w:bidi="hi-IN"/>
              </w:rPr>
            </w:pPr>
            <w:r>
              <w:rPr>
                <w:rFonts w:ascii="Times New Roman" w:hAnsi="Times New Roman"/>
                <w:sz w:val="24"/>
                <w:szCs w:val="24"/>
                <w:lang w:bidi="hi-IN"/>
              </w:rPr>
              <w:t>4</w:t>
            </w:r>
          </w:p>
        </w:tc>
        <w:tc>
          <w:tcPr>
            <w:tcW w:w="976"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0</w:t>
            </w:r>
          </w:p>
        </w:tc>
      </w:tr>
      <w:tr w:rsidR="00CF4FDF" w:rsidRPr="00EB6EF3" w:rsidTr="0096229F">
        <w:trPr>
          <w:trHeight w:val="458"/>
        </w:trPr>
        <w:tc>
          <w:tcPr>
            <w:tcW w:w="87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3</w:t>
            </w:r>
          </w:p>
        </w:tc>
        <w:tc>
          <w:tcPr>
            <w:tcW w:w="4191"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Ophthalmic Assistant/Refractionist</w:t>
            </w:r>
          </w:p>
        </w:tc>
        <w:tc>
          <w:tcPr>
            <w:tcW w:w="2374"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1</w:t>
            </w:r>
          </w:p>
        </w:tc>
        <w:tc>
          <w:tcPr>
            <w:tcW w:w="1069"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1</w:t>
            </w:r>
          </w:p>
        </w:tc>
        <w:tc>
          <w:tcPr>
            <w:tcW w:w="976"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0</w:t>
            </w:r>
          </w:p>
        </w:tc>
      </w:tr>
      <w:tr w:rsidR="00CF4FDF" w:rsidRPr="00EB6EF3" w:rsidTr="0096229F">
        <w:trPr>
          <w:trHeight w:val="423"/>
        </w:trPr>
        <w:tc>
          <w:tcPr>
            <w:tcW w:w="87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4</w:t>
            </w:r>
          </w:p>
        </w:tc>
        <w:tc>
          <w:tcPr>
            <w:tcW w:w="4191"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Laboratory Technician</w:t>
            </w:r>
          </w:p>
        </w:tc>
        <w:tc>
          <w:tcPr>
            <w:tcW w:w="2374"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5</w:t>
            </w:r>
          </w:p>
        </w:tc>
        <w:tc>
          <w:tcPr>
            <w:tcW w:w="1069" w:type="dxa"/>
          </w:tcPr>
          <w:p w:rsidR="00CF4FDF" w:rsidRPr="00EB6EF3" w:rsidRDefault="00CF4FDF" w:rsidP="0096229F">
            <w:pPr>
              <w:spacing w:line="324" w:lineRule="auto"/>
              <w:jc w:val="center"/>
              <w:rPr>
                <w:rFonts w:ascii="Times New Roman" w:hAnsi="Times New Roman"/>
                <w:sz w:val="24"/>
                <w:szCs w:val="24"/>
                <w:lang w:bidi="hi-IN"/>
              </w:rPr>
            </w:pPr>
            <w:r>
              <w:rPr>
                <w:rFonts w:ascii="Times New Roman" w:hAnsi="Times New Roman"/>
                <w:sz w:val="24"/>
                <w:szCs w:val="24"/>
                <w:lang w:bidi="hi-IN"/>
              </w:rPr>
              <w:t>4</w:t>
            </w:r>
          </w:p>
        </w:tc>
        <w:tc>
          <w:tcPr>
            <w:tcW w:w="976"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0</w:t>
            </w:r>
          </w:p>
        </w:tc>
      </w:tr>
      <w:tr w:rsidR="00CF4FDF" w:rsidRPr="00EB6EF3" w:rsidTr="0096229F">
        <w:trPr>
          <w:trHeight w:val="423"/>
        </w:trPr>
        <w:tc>
          <w:tcPr>
            <w:tcW w:w="87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5</w:t>
            </w:r>
          </w:p>
        </w:tc>
        <w:tc>
          <w:tcPr>
            <w:tcW w:w="4191"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Radiographer</w:t>
            </w:r>
          </w:p>
        </w:tc>
        <w:tc>
          <w:tcPr>
            <w:tcW w:w="2374"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3</w:t>
            </w:r>
          </w:p>
        </w:tc>
        <w:tc>
          <w:tcPr>
            <w:tcW w:w="1069"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2</w:t>
            </w:r>
          </w:p>
        </w:tc>
        <w:tc>
          <w:tcPr>
            <w:tcW w:w="976"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0</w:t>
            </w:r>
          </w:p>
        </w:tc>
      </w:tr>
      <w:tr w:rsidR="00CF4FDF" w:rsidRPr="00EB6EF3" w:rsidTr="0096229F">
        <w:trPr>
          <w:trHeight w:val="423"/>
        </w:trPr>
        <w:tc>
          <w:tcPr>
            <w:tcW w:w="87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6</w:t>
            </w:r>
          </w:p>
        </w:tc>
        <w:tc>
          <w:tcPr>
            <w:tcW w:w="4191"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Pharmacist</w:t>
            </w:r>
          </w:p>
        </w:tc>
        <w:tc>
          <w:tcPr>
            <w:tcW w:w="2374"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5</w:t>
            </w:r>
          </w:p>
        </w:tc>
        <w:tc>
          <w:tcPr>
            <w:tcW w:w="1069"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0</w:t>
            </w:r>
          </w:p>
        </w:tc>
        <w:tc>
          <w:tcPr>
            <w:tcW w:w="976"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0</w:t>
            </w:r>
          </w:p>
        </w:tc>
      </w:tr>
      <w:tr w:rsidR="00CF4FDF" w:rsidRPr="00EB6EF3" w:rsidTr="0096229F">
        <w:trPr>
          <w:trHeight w:val="423"/>
        </w:trPr>
        <w:tc>
          <w:tcPr>
            <w:tcW w:w="87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7</w:t>
            </w:r>
          </w:p>
        </w:tc>
        <w:tc>
          <w:tcPr>
            <w:tcW w:w="4191"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Matron</w:t>
            </w:r>
          </w:p>
        </w:tc>
        <w:tc>
          <w:tcPr>
            <w:tcW w:w="2374"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2</w:t>
            </w:r>
          </w:p>
        </w:tc>
        <w:tc>
          <w:tcPr>
            <w:tcW w:w="1069" w:type="dxa"/>
          </w:tcPr>
          <w:p w:rsidR="00CF4FDF" w:rsidRPr="00EB6EF3" w:rsidRDefault="00CF4FDF" w:rsidP="0096229F">
            <w:pPr>
              <w:spacing w:line="324" w:lineRule="auto"/>
              <w:jc w:val="center"/>
              <w:rPr>
                <w:rFonts w:ascii="Times New Roman" w:hAnsi="Times New Roman"/>
                <w:sz w:val="24"/>
                <w:szCs w:val="24"/>
                <w:lang w:bidi="hi-IN"/>
              </w:rPr>
            </w:pPr>
            <w:r>
              <w:rPr>
                <w:rFonts w:ascii="Times New Roman" w:hAnsi="Times New Roman"/>
                <w:sz w:val="24"/>
                <w:szCs w:val="24"/>
                <w:lang w:bidi="hi-IN"/>
              </w:rPr>
              <w:t>1</w:t>
            </w:r>
          </w:p>
        </w:tc>
        <w:tc>
          <w:tcPr>
            <w:tcW w:w="976"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0</w:t>
            </w:r>
          </w:p>
        </w:tc>
      </w:tr>
      <w:tr w:rsidR="00CF4FDF" w:rsidRPr="00EB6EF3" w:rsidTr="0096229F">
        <w:trPr>
          <w:trHeight w:val="423"/>
        </w:trPr>
        <w:tc>
          <w:tcPr>
            <w:tcW w:w="87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8</w:t>
            </w:r>
          </w:p>
        </w:tc>
        <w:tc>
          <w:tcPr>
            <w:tcW w:w="4191"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Physiotherapist</w:t>
            </w:r>
          </w:p>
        </w:tc>
        <w:tc>
          <w:tcPr>
            <w:tcW w:w="2374"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1</w:t>
            </w:r>
          </w:p>
        </w:tc>
        <w:tc>
          <w:tcPr>
            <w:tcW w:w="1069" w:type="dxa"/>
          </w:tcPr>
          <w:p w:rsidR="00CF4FDF" w:rsidRPr="00EB6EF3" w:rsidRDefault="00CF4FDF" w:rsidP="0096229F">
            <w:pPr>
              <w:spacing w:line="324" w:lineRule="auto"/>
              <w:jc w:val="center"/>
              <w:rPr>
                <w:rFonts w:ascii="Times New Roman" w:hAnsi="Times New Roman"/>
                <w:sz w:val="24"/>
                <w:szCs w:val="24"/>
                <w:lang w:bidi="hi-IN"/>
              </w:rPr>
            </w:pPr>
            <w:r>
              <w:rPr>
                <w:rFonts w:ascii="Times New Roman" w:hAnsi="Times New Roman"/>
                <w:sz w:val="24"/>
                <w:szCs w:val="24"/>
                <w:lang w:bidi="hi-IN"/>
              </w:rPr>
              <w:t>2</w:t>
            </w:r>
          </w:p>
        </w:tc>
        <w:tc>
          <w:tcPr>
            <w:tcW w:w="976"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0</w:t>
            </w:r>
          </w:p>
        </w:tc>
      </w:tr>
      <w:tr w:rsidR="00CF4FDF" w:rsidRPr="00EB6EF3" w:rsidTr="0096229F">
        <w:trPr>
          <w:trHeight w:val="423"/>
        </w:trPr>
        <w:tc>
          <w:tcPr>
            <w:tcW w:w="87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9</w:t>
            </w:r>
          </w:p>
        </w:tc>
        <w:tc>
          <w:tcPr>
            <w:tcW w:w="4191"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Medical record Officer/technician</w:t>
            </w:r>
          </w:p>
        </w:tc>
        <w:tc>
          <w:tcPr>
            <w:tcW w:w="2374"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1</w:t>
            </w:r>
          </w:p>
        </w:tc>
        <w:tc>
          <w:tcPr>
            <w:tcW w:w="1069"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1</w:t>
            </w:r>
          </w:p>
        </w:tc>
        <w:tc>
          <w:tcPr>
            <w:tcW w:w="976"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0</w:t>
            </w:r>
          </w:p>
        </w:tc>
      </w:tr>
      <w:tr w:rsidR="00CF4FDF" w:rsidRPr="00EB6EF3" w:rsidTr="0096229F">
        <w:trPr>
          <w:trHeight w:val="423"/>
        </w:trPr>
        <w:tc>
          <w:tcPr>
            <w:tcW w:w="87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10</w:t>
            </w:r>
          </w:p>
        </w:tc>
        <w:tc>
          <w:tcPr>
            <w:tcW w:w="4191"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Electrician</w:t>
            </w:r>
          </w:p>
        </w:tc>
        <w:tc>
          <w:tcPr>
            <w:tcW w:w="2374"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1</w:t>
            </w:r>
          </w:p>
        </w:tc>
        <w:tc>
          <w:tcPr>
            <w:tcW w:w="1069"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0</w:t>
            </w:r>
          </w:p>
        </w:tc>
        <w:tc>
          <w:tcPr>
            <w:tcW w:w="976"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0</w:t>
            </w:r>
          </w:p>
        </w:tc>
      </w:tr>
      <w:tr w:rsidR="00CF4FDF" w:rsidRPr="00EB6EF3" w:rsidTr="0096229F">
        <w:trPr>
          <w:trHeight w:val="423"/>
        </w:trPr>
        <w:tc>
          <w:tcPr>
            <w:tcW w:w="87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11</w:t>
            </w:r>
          </w:p>
        </w:tc>
        <w:tc>
          <w:tcPr>
            <w:tcW w:w="4191"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Plumber</w:t>
            </w:r>
          </w:p>
        </w:tc>
        <w:tc>
          <w:tcPr>
            <w:tcW w:w="2374"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1</w:t>
            </w:r>
          </w:p>
        </w:tc>
        <w:tc>
          <w:tcPr>
            <w:tcW w:w="1069"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1</w:t>
            </w:r>
          </w:p>
        </w:tc>
        <w:tc>
          <w:tcPr>
            <w:tcW w:w="976"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0</w:t>
            </w:r>
          </w:p>
        </w:tc>
      </w:tr>
    </w:tbl>
    <w:p w:rsidR="00CF4FDF" w:rsidRPr="00E33745" w:rsidRDefault="00CF4FDF" w:rsidP="00CF4FDF">
      <w:pPr>
        <w:spacing w:line="324" w:lineRule="auto"/>
        <w:ind w:firstLine="720"/>
        <w:rPr>
          <w:rFonts w:ascii="Britannic Bold" w:hAnsi="Britannic Bold"/>
          <w:b/>
          <w:sz w:val="28"/>
          <w:szCs w:val="28"/>
          <w:u w:val="single"/>
          <w:lang w:bidi="hi-IN"/>
        </w:rPr>
      </w:pPr>
      <w:r>
        <w:rPr>
          <w:rFonts w:ascii="Britannic Bold" w:hAnsi="Britannic Bold"/>
          <w:b/>
          <w:sz w:val="28"/>
          <w:szCs w:val="28"/>
          <w:u w:val="single"/>
          <w:lang w:bidi="hi-IN"/>
        </w:rPr>
        <w:t>Human R</w:t>
      </w:r>
      <w:r w:rsidRPr="00D650C2">
        <w:rPr>
          <w:rFonts w:ascii="Britannic Bold" w:hAnsi="Britannic Bold"/>
          <w:b/>
          <w:sz w:val="28"/>
          <w:szCs w:val="28"/>
          <w:u w:val="single"/>
          <w:lang w:bidi="hi-IN"/>
        </w:rPr>
        <w:t xml:space="preserve">esource in the </w:t>
      </w:r>
      <w:r>
        <w:rPr>
          <w:rFonts w:ascii="Britannic Bold" w:hAnsi="Britannic Bold"/>
          <w:b/>
          <w:sz w:val="28"/>
          <w:szCs w:val="28"/>
          <w:u w:val="single"/>
          <w:lang w:bidi="hi-IN"/>
        </w:rPr>
        <w:t>5</w:t>
      </w:r>
      <w:r w:rsidRPr="00D650C2">
        <w:rPr>
          <w:rFonts w:ascii="Britannic Bold" w:hAnsi="Britannic Bold"/>
          <w:b/>
          <w:sz w:val="28"/>
          <w:szCs w:val="28"/>
          <w:u w:val="single"/>
          <w:lang w:bidi="hi-IN"/>
        </w:rPr>
        <w:t xml:space="preserve"> PHCs as on 31</w:t>
      </w:r>
      <w:r w:rsidRPr="00D650C2">
        <w:rPr>
          <w:rFonts w:ascii="Britannic Bold" w:hAnsi="Britannic Bold"/>
          <w:b/>
          <w:sz w:val="28"/>
          <w:szCs w:val="28"/>
          <w:u w:val="single"/>
          <w:vertAlign w:val="superscript"/>
          <w:lang w:bidi="hi-IN"/>
        </w:rPr>
        <w:t>st</w:t>
      </w:r>
      <w:r w:rsidRPr="00D650C2">
        <w:rPr>
          <w:rFonts w:ascii="Britannic Bold" w:hAnsi="Britannic Bold"/>
          <w:b/>
          <w:sz w:val="28"/>
          <w:szCs w:val="28"/>
          <w:u w:val="single"/>
          <w:lang w:bidi="hi-IN"/>
        </w:rPr>
        <w:t xml:space="preserve"> March 201</w:t>
      </w:r>
      <w:r>
        <w:rPr>
          <w:rFonts w:ascii="Britannic Bold" w:hAnsi="Britannic Bold"/>
          <w:b/>
          <w:sz w:val="28"/>
          <w:szCs w:val="28"/>
          <w:u w:val="single"/>
          <w:lang w:bidi="hi-IN"/>
        </w:rPr>
        <w:t>2</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5"/>
        <w:gridCol w:w="4034"/>
        <w:gridCol w:w="2287"/>
        <w:gridCol w:w="1028"/>
        <w:gridCol w:w="941"/>
      </w:tblGrid>
      <w:tr w:rsidR="00CF4FDF" w:rsidRPr="00E33745" w:rsidTr="0096229F">
        <w:trPr>
          <w:trHeight w:val="287"/>
        </w:trPr>
        <w:tc>
          <w:tcPr>
            <w:tcW w:w="845" w:type="dxa"/>
            <w:vMerge w:val="restart"/>
          </w:tcPr>
          <w:p w:rsidR="00CF4FDF" w:rsidRPr="00E33745" w:rsidRDefault="00CF4FDF" w:rsidP="0096229F">
            <w:pPr>
              <w:rPr>
                <w:b/>
                <w:lang w:bidi="hi-IN"/>
              </w:rPr>
            </w:pPr>
            <w:r w:rsidRPr="00E33745">
              <w:rPr>
                <w:b/>
                <w:lang w:bidi="hi-IN"/>
              </w:rPr>
              <w:t>Sl. No.</w:t>
            </w:r>
          </w:p>
        </w:tc>
        <w:tc>
          <w:tcPr>
            <w:tcW w:w="4034" w:type="dxa"/>
            <w:vMerge w:val="restart"/>
          </w:tcPr>
          <w:p w:rsidR="00CF4FDF" w:rsidRPr="00E33745" w:rsidRDefault="00CF4FDF" w:rsidP="0096229F">
            <w:pPr>
              <w:rPr>
                <w:b/>
                <w:lang w:bidi="hi-IN"/>
              </w:rPr>
            </w:pPr>
            <w:r w:rsidRPr="00E33745">
              <w:rPr>
                <w:b/>
                <w:lang w:bidi="hi-IN"/>
              </w:rPr>
              <w:t>Personnel</w:t>
            </w:r>
          </w:p>
        </w:tc>
        <w:tc>
          <w:tcPr>
            <w:tcW w:w="2287" w:type="dxa"/>
            <w:vMerge w:val="restart"/>
          </w:tcPr>
          <w:p w:rsidR="00CF4FDF" w:rsidRPr="00E33745" w:rsidRDefault="00CF4FDF" w:rsidP="0096229F">
            <w:pPr>
              <w:rPr>
                <w:b/>
                <w:lang w:bidi="hi-IN"/>
              </w:rPr>
            </w:pPr>
            <w:r w:rsidRPr="00E33745">
              <w:rPr>
                <w:b/>
                <w:lang w:bidi="hi-IN"/>
              </w:rPr>
              <w:t>IPHS Norm</w:t>
            </w:r>
          </w:p>
        </w:tc>
        <w:tc>
          <w:tcPr>
            <w:tcW w:w="1969" w:type="dxa"/>
            <w:gridSpan w:val="2"/>
          </w:tcPr>
          <w:p w:rsidR="00CF4FDF" w:rsidRPr="00E33745" w:rsidRDefault="00CF4FDF" w:rsidP="0096229F">
            <w:pPr>
              <w:rPr>
                <w:b/>
                <w:lang w:bidi="hi-IN"/>
              </w:rPr>
            </w:pPr>
            <w:r w:rsidRPr="00E33745">
              <w:rPr>
                <w:b/>
                <w:lang w:bidi="hi-IN"/>
              </w:rPr>
              <w:t>In-Position</w:t>
            </w:r>
          </w:p>
        </w:tc>
      </w:tr>
      <w:tr w:rsidR="00CF4FDF" w:rsidRPr="00E33745" w:rsidTr="0096229F">
        <w:trPr>
          <w:trHeight w:val="422"/>
        </w:trPr>
        <w:tc>
          <w:tcPr>
            <w:tcW w:w="845" w:type="dxa"/>
            <w:vMerge/>
          </w:tcPr>
          <w:p w:rsidR="00CF4FDF" w:rsidRPr="00E33745" w:rsidRDefault="00CF4FDF" w:rsidP="0096229F">
            <w:pPr>
              <w:rPr>
                <w:b/>
                <w:lang w:bidi="hi-IN"/>
              </w:rPr>
            </w:pPr>
          </w:p>
        </w:tc>
        <w:tc>
          <w:tcPr>
            <w:tcW w:w="4034" w:type="dxa"/>
            <w:vMerge/>
          </w:tcPr>
          <w:p w:rsidR="00CF4FDF" w:rsidRPr="00E33745" w:rsidRDefault="00CF4FDF" w:rsidP="0096229F">
            <w:pPr>
              <w:rPr>
                <w:b/>
                <w:lang w:bidi="hi-IN"/>
              </w:rPr>
            </w:pPr>
          </w:p>
        </w:tc>
        <w:tc>
          <w:tcPr>
            <w:tcW w:w="2287" w:type="dxa"/>
            <w:vMerge/>
          </w:tcPr>
          <w:p w:rsidR="00CF4FDF" w:rsidRPr="00E33745" w:rsidRDefault="00CF4FDF" w:rsidP="0096229F">
            <w:pPr>
              <w:rPr>
                <w:b/>
                <w:lang w:bidi="hi-IN"/>
              </w:rPr>
            </w:pPr>
          </w:p>
        </w:tc>
        <w:tc>
          <w:tcPr>
            <w:tcW w:w="1028" w:type="dxa"/>
          </w:tcPr>
          <w:p w:rsidR="00CF4FDF" w:rsidRPr="00E33745" w:rsidRDefault="00CF4FDF" w:rsidP="0096229F">
            <w:pPr>
              <w:rPr>
                <w:b/>
                <w:lang w:bidi="hi-IN"/>
              </w:rPr>
            </w:pPr>
            <w:r w:rsidRPr="00E33745">
              <w:rPr>
                <w:b/>
                <w:lang w:bidi="hi-IN"/>
              </w:rPr>
              <w:t>R</w:t>
            </w:r>
          </w:p>
        </w:tc>
        <w:tc>
          <w:tcPr>
            <w:tcW w:w="941" w:type="dxa"/>
          </w:tcPr>
          <w:p w:rsidR="00CF4FDF" w:rsidRPr="00E33745" w:rsidRDefault="00CF4FDF" w:rsidP="0096229F">
            <w:pPr>
              <w:rPr>
                <w:b/>
                <w:lang w:bidi="hi-IN"/>
              </w:rPr>
            </w:pPr>
            <w:r w:rsidRPr="00E33745">
              <w:rPr>
                <w:b/>
                <w:lang w:bidi="hi-IN"/>
              </w:rPr>
              <w:t>C</w:t>
            </w:r>
          </w:p>
        </w:tc>
      </w:tr>
      <w:tr w:rsidR="00CF4FDF" w:rsidRPr="00E33745" w:rsidTr="0096229F">
        <w:trPr>
          <w:trHeight w:val="174"/>
        </w:trPr>
        <w:tc>
          <w:tcPr>
            <w:tcW w:w="845" w:type="dxa"/>
          </w:tcPr>
          <w:p w:rsidR="00CF4FDF" w:rsidRPr="00E33745" w:rsidRDefault="00CF4FDF" w:rsidP="0096229F">
            <w:pPr>
              <w:rPr>
                <w:b/>
                <w:lang w:bidi="hi-IN"/>
              </w:rPr>
            </w:pPr>
            <w:r w:rsidRPr="00E33745">
              <w:rPr>
                <w:b/>
                <w:lang w:bidi="hi-IN"/>
              </w:rPr>
              <w:t>1</w:t>
            </w:r>
          </w:p>
        </w:tc>
        <w:tc>
          <w:tcPr>
            <w:tcW w:w="4034" w:type="dxa"/>
          </w:tcPr>
          <w:p w:rsidR="00CF4FDF" w:rsidRPr="00E33745" w:rsidRDefault="00CF4FDF" w:rsidP="0096229F">
            <w:pPr>
              <w:rPr>
                <w:b/>
                <w:lang w:bidi="hi-IN"/>
              </w:rPr>
            </w:pPr>
            <w:r w:rsidRPr="00E33745">
              <w:rPr>
                <w:b/>
                <w:lang w:bidi="hi-IN"/>
              </w:rPr>
              <w:t>Medical Officers</w:t>
            </w:r>
          </w:p>
        </w:tc>
        <w:tc>
          <w:tcPr>
            <w:tcW w:w="2287" w:type="dxa"/>
          </w:tcPr>
          <w:p w:rsidR="00CF4FDF" w:rsidRPr="00E33745" w:rsidRDefault="00CF4FDF" w:rsidP="0096229F">
            <w:pPr>
              <w:rPr>
                <w:b/>
                <w:lang w:bidi="hi-IN"/>
              </w:rPr>
            </w:pPr>
            <w:r w:rsidRPr="00E33745">
              <w:rPr>
                <w:b/>
                <w:lang w:bidi="hi-IN"/>
              </w:rPr>
              <w:t>2/PHC</w:t>
            </w:r>
          </w:p>
        </w:tc>
        <w:tc>
          <w:tcPr>
            <w:tcW w:w="1028" w:type="dxa"/>
          </w:tcPr>
          <w:p w:rsidR="00CF4FDF" w:rsidRPr="00E33745" w:rsidRDefault="00CF4FDF" w:rsidP="0096229F">
            <w:pPr>
              <w:rPr>
                <w:b/>
                <w:lang w:bidi="hi-IN"/>
              </w:rPr>
            </w:pPr>
            <w:r w:rsidRPr="00E33745">
              <w:rPr>
                <w:b/>
                <w:lang w:bidi="hi-IN"/>
              </w:rPr>
              <w:t>3</w:t>
            </w:r>
          </w:p>
        </w:tc>
        <w:tc>
          <w:tcPr>
            <w:tcW w:w="941" w:type="dxa"/>
          </w:tcPr>
          <w:p w:rsidR="00CF4FDF" w:rsidRPr="00E33745" w:rsidRDefault="00CF4FDF" w:rsidP="0096229F">
            <w:pPr>
              <w:rPr>
                <w:b/>
                <w:lang w:bidi="hi-IN"/>
              </w:rPr>
            </w:pPr>
            <w:r w:rsidRPr="00E33745">
              <w:rPr>
                <w:b/>
                <w:lang w:bidi="hi-IN"/>
              </w:rPr>
              <w:t>1</w:t>
            </w:r>
          </w:p>
        </w:tc>
      </w:tr>
      <w:tr w:rsidR="00CF4FDF" w:rsidRPr="00E33745" w:rsidTr="0096229F">
        <w:trPr>
          <w:trHeight w:val="174"/>
        </w:trPr>
        <w:tc>
          <w:tcPr>
            <w:tcW w:w="845" w:type="dxa"/>
          </w:tcPr>
          <w:p w:rsidR="00CF4FDF" w:rsidRPr="00E33745" w:rsidRDefault="00CF4FDF" w:rsidP="0096229F">
            <w:pPr>
              <w:rPr>
                <w:b/>
                <w:lang w:bidi="hi-IN"/>
              </w:rPr>
            </w:pPr>
            <w:r w:rsidRPr="00E33745">
              <w:rPr>
                <w:b/>
                <w:lang w:bidi="hi-IN"/>
              </w:rPr>
              <w:t>2</w:t>
            </w:r>
          </w:p>
        </w:tc>
        <w:tc>
          <w:tcPr>
            <w:tcW w:w="4034" w:type="dxa"/>
          </w:tcPr>
          <w:p w:rsidR="00CF4FDF" w:rsidRPr="00E33745" w:rsidRDefault="00CF4FDF" w:rsidP="0096229F">
            <w:pPr>
              <w:rPr>
                <w:b/>
                <w:lang w:bidi="hi-IN"/>
              </w:rPr>
            </w:pPr>
            <w:r w:rsidRPr="00E33745">
              <w:rPr>
                <w:b/>
                <w:lang w:bidi="hi-IN"/>
              </w:rPr>
              <w:t>Lab. Technicians</w:t>
            </w:r>
          </w:p>
        </w:tc>
        <w:tc>
          <w:tcPr>
            <w:tcW w:w="2287" w:type="dxa"/>
          </w:tcPr>
          <w:p w:rsidR="00CF4FDF" w:rsidRPr="00E33745" w:rsidRDefault="00CF4FDF" w:rsidP="0096229F">
            <w:pPr>
              <w:rPr>
                <w:b/>
              </w:rPr>
            </w:pPr>
            <w:r w:rsidRPr="00E33745">
              <w:rPr>
                <w:b/>
                <w:lang w:bidi="hi-IN"/>
              </w:rPr>
              <w:t>1/PHC</w:t>
            </w:r>
          </w:p>
        </w:tc>
        <w:tc>
          <w:tcPr>
            <w:tcW w:w="1028" w:type="dxa"/>
          </w:tcPr>
          <w:p w:rsidR="00CF4FDF" w:rsidRPr="00E33745" w:rsidRDefault="00CF4FDF" w:rsidP="0096229F">
            <w:pPr>
              <w:rPr>
                <w:b/>
                <w:lang w:bidi="hi-IN"/>
              </w:rPr>
            </w:pPr>
            <w:r w:rsidRPr="00E33745">
              <w:rPr>
                <w:b/>
                <w:lang w:bidi="hi-IN"/>
              </w:rPr>
              <w:t>3</w:t>
            </w:r>
          </w:p>
        </w:tc>
        <w:tc>
          <w:tcPr>
            <w:tcW w:w="941" w:type="dxa"/>
          </w:tcPr>
          <w:p w:rsidR="00CF4FDF" w:rsidRPr="00E33745" w:rsidRDefault="00CF4FDF" w:rsidP="0096229F">
            <w:pPr>
              <w:rPr>
                <w:b/>
                <w:lang w:bidi="hi-IN"/>
              </w:rPr>
            </w:pPr>
            <w:r w:rsidRPr="00E33745">
              <w:rPr>
                <w:b/>
                <w:lang w:bidi="hi-IN"/>
              </w:rPr>
              <w:t>1</w:t>
            </w:r>
          </w:p>
        </w:tc>
      </w:tr>
      <w:tr w:rsidR="00CF4FDF" w:rsidRPr="00E33745" w:rsidTr="0096229F">
        <w:trPr>
          <w:trHeight w:val="174"/>
        </w:trPr>
        <w:tc>
          <w:tcPr>
            <w:tcW w:w="845" w:type="dxa"/>
          </w:tcPr>
          <w:p w:rsidR="00CF4FDF" w:rsidRPr="00E33745" w:rsidRDefault="00CF4FDF" w:rsidP="0096229F">
            <w:pPr>
              <w:rPr>
                <w:b/>
                <w:lang w:bidi="hi-IN"/>
              </w:rPr>
            </w:pPr>
            <w:r w:rsidRPr="00E33745">
              <w:rPr>
                <w:b/>
                <w:lang w:bidi="hi-IN"/>
              </w:rPr>
              <w:t>3</w:t>
            </w:r>
          </w:p>
        </w:tc>
        <w:tc>
          <w:tcPr>
            <w:tcW w:w="4034" w:type="dxa"/>
          </w:tcPr>
          <w:p w:rsidR="00CF4FDF" w:rsidRPr="00E33745" w:rsidRDefault="00CF4FDF" w:rsidP="0096229F">
            <w:pPr>
              <w:rPr>
                <w:b/>
                <w:lang w:bidi="hi-IN"/>
              </w:rPr>
            </w:pPr>
            <w:r w:rsidRPr="00E33745">
              <w:rPr>
                <w:b/>
                <w:lang w:bidi="hi-IN"/>
              </w:rPr>
              <w:t>Staff Nurse</w:t>
            </w:r>
          </w:p>
        </w:tc>
        <w:tc>
          <w:tcPr>
            <w:tcW w:w="2287" w:type="dxa"/>
          </w:tcPr>
          <w:p w:rsidR="00CF4FDF" w:rsidRPr="00E33745" w:rsidRDefault="00CF4FDF" w:rsidP="0096229F">
            <w:pPr>
              <w:rPr>
                <w:b/>
              </w:rPr>
            </w:pPr>
            <w:r w:rsidRPr="00E33745">
              <w:rPr>
                <w:b/>
                <w:lang w:bidi="hi-IN"/>
              </w:rPr>
              <w:t>3/PHC</w:t>
            </w:r>
          </w:p>
        </w:tc>
        <w:tc>
          <w:tcPr>
            <w:tcW w:w="1028" w:type="dxa"/>
          </w:tcPr>
          <w:p w:rsidR="00CF4FDF" w:rsidRPr="00E33745" w:rsidRDefault="00CF4FDF" w:rsidP="0096229F">
            <w:pPr>
              <w:rPr>
                <w:b/>
                <w:lang w:bidi="hi-IN"/>
              </w:rPr>
            </w:pPr>
            <w:r w:rsidRPr="00E33745">
              <w:rPr>
                <w:b/>
                <w:lang w:bidi="hi-IN"/>
              </w:rPr>
              <w:t>0</w:t>
            </w:r>
          </w:p>
        </w:tc>
        <w:tc>
          <w:tcPr>
            <w:tcW w:w="941" w:type="dxa"/>
          </w:tcPr>
          <w:p w:rsidR="00CF4FDF" w:rsidRPr="00E33745" w:rsidRDefault="00CF4FDF" w:rsidP="0096229F">
            <w:pPr>
              <w:rPr>
                <w:b/>
                <w:lang w:bidi="hi-IN"/>
              </w:rPr>
            </w:pPr>
            <w:r w:rsidRPr="00E33745">
              <w:rPr>
                <w:b/>
                <w:lang w:bidi="hi-IN"/>
              </w:rPr>
              <w:t>6</w:t>
            </w:r>
          </w:p>
        </w:tc>
      </w:tr>
      <w:tr w:rsidR="00CF4FDF" w:rsidRPr="00E33745" w:rsidTr="0096229F">
        <w:trPr>
          <w:trHeight w:val="145"/>
        </w:trPr>
        <w:tc>
          <w:tcPr>
            <w:tcW w:w="845" w:type="dxa"/>
          </w:tcPr>
          <w:p w:rsidR="00CF4FDF" w:rsidRPr="00E33745" w:rsidRDefault="00CF4FDF" w:rsidP="0096229F">
            <w:pPr>
              <w:rPr>
                <w:b/>
                <w:lang w:bidi="hi-IN"/>
              </w:rPr>
            </w:pPr>
            <w:r w:rsidRPr="00E33745">
              <w:rPr>
                <w:b/>
                <w:lang w:bidi="hi-IN"/>
              </w:rPr>
              <w:t>4</w:t>
            </w:r>
          </w:p>
        </w:tc>
        <w:tc>
          <w:tcPr>
            <w:tcW w:w="4034" w:type="dxa"/>
          </w:tcPr>
          <w:p w:rsidR="00CF4FDF" w:rsidRPr="00E33745" w:rsidRDefault="00CF4FDF" w:rsidP="0096229F">
            <w:pPr>
              <w:rPr>
                <w:b/>
                <w:lang w:bidi="hi-IN"/>
              </w:rPr>
            </w:pPr>
            <w:r w:rsidRPr="00E33745">
              <w:rPr>
                <w:b/>
                <w:lang w:bidi="hi-IN"/>
              </w:rPr>
              <w:t>Pharmacist</w:t>
            </w:r>
          </w:p>
        </w:tc>
        <w:tc>
          <w:tcPr>
            <w:tcW w:w="2287" w:type="dxa"/>
          </w:tcPr>
          <w:p w:rsidR="00CF4FDF" w:rsidRPr="00E33745" w:rsidRDefault="00CF4FDF" w:rsidP="0096229F">
            <w:pPr>
              <w:rPr>
                <w:b/>
              </w:rPr>
            </w:pPr>
            <w:r w:rsidRPr="00E33745">
              <w:rPr>
                <w:b/>
                <w:lang w:bidi="hi-IN"/>
              </w:rPr>
              <w:t>1/PHC</w:t>
            </w:r>
          </w:p>
        </w:tc>
        <w:tc>
          <w:tcPr>
            <w:tcW w:w="1028" w:type="dxa"/>
          </w:tcPr>
          <w:p w:rsidR="00CF4FDF" w:rsidRPr="00E33745" w:rsidRDefault="00CF4FDF" w:rsidP="0096229F">
            <w:pPr>
              <w:rPr>
                <w:b/>
                <w:lang w:bidi="hi-IN"/>
              </w:rPr>
            </w:pPr>
            <w:r w:rsidRPr="00E33745">
              <w:rPr>
                <w:b/>
                <w:lang w:bidi="hi-IN"/>
              </w:rPr>
              <w:t>0</w:t>
            </w:r>
          </w:p>
        </w:tc>
        <w:tc>
          <w:tcPr>
            <w:tcW w:w="941" w:type="dxa"/>
          </w:tcPr>
          <w:p w:rsidR="00CF4FDF" w:rsidRPr="00E33745" w:rsidRDefault="00CF4FDF" w:rsidP="0096229F">
            <w:pPr>
              <w:rPr>
                <w:b/>
                <w:lang w:bidi="hi-IN"/>
              </w:rPr>
            </w:pPr>
            <w:r w:rsidRPr="00E33745">
              <w:rPr>
                <w:b/>
                <w:lang w:bidi="hi-IN"/>
              </w:rPr>
              <w:t>1</w:t>
            </w:r>
          </w:p>
        </w:tc>
      </w:tr>
      <w:tr w:rsidR="00CF4FDF" w:rsidRPr="00E33745" w:rsidTr="0096229F">
        <w:trPr>
          <w:trHeight w:val="275"/>
        </w:trPr>
        <w:tc>
          <w:tcPr>
            <w:tcW w:w="845" w:type="dxa"/>
          </w:tcPr>
          <w:p w:rsidR="00CF4FDF" w:rsidRPr="00E33745" w:rsidRDefault="00CF4FDF" w:rsidP="0096229F">
            <w:pPr>
              <w:rPr>
                <w:b/>
                <w:lang w:bidi="hi-IN"/>
              </w:rPr>
            </w:pPr>
            <w:r w:rsidRPr="00E33745">
              <w:rPr>
                <w:b/>
                <w:lang w:bidi="hi-IN"/>
              </w:rPr>
              <w:t>5</w:t>
            </w:r>
          </w:p>
        </w:tc>
        <w:tc>
          <w:tcPr>
            <w:tcW w:w="4034" w:type="dxa"/>
          </w:tcPr>
          <w:p w:rsidR="00CF4FDF" w:rsidRPr="00E33745" w:rsidRDefault="00CF4FDF" w:rsidP="0096229F">
            <w:pPr>
              <w:rPr>
                <w:b/>
                <w:lang w:bidi="hi-IN"/>
              </w:rPr>
            </w:pPr>
            <w:r w:rsidRPr="00E33745">
              <w:rPr>
                <w:b/>
                <w:lang w:bidi="hi-IN"/>
              </w:rPr>
              <w:t>LHV</w:t>
            </w:r>
          </w:p>
        </w:tc>
        <w:tc>
          <w:tcPr>
            <w:tcW w:w="2287" w:type="dxa"/>
          </w:tcPr>
          <w:p w:rsidR="00CF4FDF" w:rsidRPr="00E33745" w:rsidRDefault="00CF4FDF" w:rsidP="0096229F">
            <w:pPr>
              <w:rPr>
                <w:b/>
              </w:rPr>
            </w:pPr>
            <w:r w:rsidRPr="00E33745">
              <w:rPr>
                <w:b/>
                <w:lang w:bidi="hi-IN"/>
              </w:rPr>
              <w:t>1/PHC</w:t>
            </w:r>
          </w:p>
        </w:tc>
        <w:tc>
          <w:tcPr>
            <w:tcW w:w="1028" w:type="dxa"/>
          </w:tcPr>
          <w:p w:rsidR="00CF4FDF" w:rsidRPr="00E33745" w:rsidRDefault="00CF4FDF" w:rsidP="0096229F">
            <w:pPr>
              <w:rPr>
                <w:b/>
                <w:lang w:bidi="hi-IN"/>
              </w:rPr>
            </w:pPr>
            <w:r w:rsidRPr="00E33745">
              <w:rPr>
                <w:b/>
                <w:lang w:bidi="hi-IN"/>
              </w:rPr>
              <w:t>3</w:t>
            </w:r>
          </w:p>
        </w:tc>
        <w:tc>
          <w:tcPr>
            <w:tcW w:w="941" w:type="dxa"/>
          </w:tcPr>
          <w:p w:rsidR="00CF4FDF" w:rsidRPr="00E33745" w:rsidRDefault="00CF4FDF" w:rsidP="0096229F">
            <w:pPr>
              <w:rPr>
                <w:b/>
                <w:lang w:bidi="hi-IN"/>
              </w:rPr>
            </w:pPr>
            <w:r w:rsidRPr="00E33745">
              <w:rPr>
                <w:b/>
                <w:lang w:bidi="hi-IN"/>
              </w:rPr>
              <w:t>0</w:t>
            </w:r>
          </w:p>
        </w:tc>
      </w:tr>
      <w:tr w:rsidR="00CF4FDF" w:rsidRPr="00E33745" w:rsidTr="0096229F">
        <w:trPr>
          <w:trHeight w:val="174"/>
        </w:trPr>
        <w:tc>
          <w:tcPr>
            <w:tcW w:w="845" w:type="dxa"/>
          </w:tcPr>
          <w:p w:rsidR="00CF4FDF" w:rsidRPr="00E33745" w:rsidRDefault="00CF4FDF" w:rsidP="0096229F">
            <w:pPr>
              <w:rPr>
                <w:b/>
                <w:lang w:bidi="hi-IN"/>
              </w:rPr>
            </w:pPr>
            <w:r w:rsidRPr="00E33745">
              <w:rPr>
                <w:b/>
                <w:lang w:bidi="hi-IN"/>
              </w:rPr>
              <w:t>6</w:t>
            </w:r>
          </w:p>
        </w:tc>
        <w:tc>
          <w:tcPr>
            <w:tcW w:w="4034" w:type="dxa"/>
          </w:tcPr>
          <w:p w:rsidR="00CF4FDF" w:rsidRPr="00E33745" w:rsidRDefault="00CF4FDF" w:rsidP="0096229F">
            <w:pPr>
              <w:rPr>
                <w:b/>
                <w:lang w:bidi="hi-IN"/>
              </w:rPr>
            </w:pPr>
            <w:r w:rsidRPr="00E33745">
              <w:rPr>
                <w:b/>
                <w:lang w:bidi="hi-IN"/>
              </w:rPr>
              <w:t>Health Educator</w:t>
            </w:r>
          </w:p>
        </w:tc>
        <w:tc>
          <w:tcPr>
            <w:tcW w:w="2287" w:type="dxa"/>
          </w:tcPr>
          <w:p w:rsidR="00CF4FDF" w:rsidRPr="00E33745" w:rsidRDefault="00CF4FDF" w:rsidP="0096229F">
            <w:pPr>
              <w:rPr>
                <w:b/>
              </w:rPr>
            </w:pPr>
            <w:r w:rsidRPr="00E33745">
              <w:rPr>
                <w:b/>
                <w:lang w:bidi="hi-IN"/>
              </w:rPr>
              <w:t>1/PHC</w:t>
            </w:r>
          </w:p>
        </w:tc>
        <w:tc>
          <w:tcPr>
            <w:tcW w:w="1028" w:type="dxa"/>
          </w:tcPr>
          <w:p w:rsidR="00CF4FDF" w:rsidRPr="00E33745" w:rsidRDefault="00CF4FDF" w:rsidP="0096229F">
            <w:pPr>
              <w:rPr>
                <w:b/>
                <w:lang w:bidi="hi-IN"/>
              </w:rPr>
            </w:pPr>
            <w:r w:rsidRPr="00E33745">
              <w:rPr>
                <w:b/>
                <w:lang w:bidi="hi-IN"/>
              </w:rPr>
              <w:t>2</w:t>
            </w:r>
          </w:p>
        </w:tc>
        <w:tc>
          <w:tcPr>
            <w:tcW w:w="941" w:type="dxa"/>
          </w:tcPr>
          <w:p w:rsidR="00CF4FDF" w:rsidRPr="00E33745" w:rsidRDefault="00CF4FDF" w:rsidP="0096229F">
            <w:pPr>
              <w:rPr>
                <w:b/>
                <w:lang w:bidi="hi-IN"/>
              </w:rPr>
            </w:pPr>
            <w:r w:rsidRPr="00E33745">
              <w:rPr>
                <w:b/>
                <w:lang w:bidi="hi-IN"/>
              </w:rPr>
              <w:t>0</w:t>
            </w:r>
          </w:p>
        </w:tc>
      </w:tr>
      <w:tr w:rsidR="00CF4FDF" w:rsidRPr="00E33745" w:rsidTr="0096229F">
        <w:trPr>
          <w:trHeight w:val="174"/>
        </w:trPr>
        <w:tc>
          <w:tcPr>
            <w:tcW w:w="845" w:type="dxa"/>
          </w:tcPr>
          <w:p w:rsidR="00CF4FDF" w:rsidRPr="00E33745" w:rsidRDefault="00CF4FDF" w:rsidP="0096229F">
            <w:pPr>
              <w:rPr>
                <w:b/>
                <w:lang w:bidi="hi-IN"/>
              </w:rPr>
            </w:pPr>
            <w:r w:rsidRPr="00E33745">
              <w:rPr>
                <w:b/>
                <w:lang w:bidi="hi-IN"/>
              </w:rPr>
              <w:t>7</w:t>
            </w:r>
          </w:p>
        </w:tc>
        <w:tc>
          <w:tcPr>
            <w:tcW w:w="4034" w:type="dxa"/>
          </w:tcPr>
          <w:p w:rsidR="00CF4FDF" w:rsidRPr="00E33745" w:rsidRDefault="00CF4FDF" w:rsidP="0096229F">
            <w:pPr>
              <w:rPr>
                <w:b/>
                <w:lang w:bidi="hi-IN"/>
              </w:rPr>
            </w:pPr>
            <w:r w:rsidRPr="00E33745">
              <w:rPr>
                <w:b/>
                <w:lang w:bidi="hi-IN"/>
              </w:rPr>
              <w:t>ANMs/MPHW (F)</w:t>
            </w:r>
          </w:p>
        </w:tc>
        <w:tc>
          <w:tcPr>
            <w:tcW w:w="2287" w:type="dxa"/>
          </w:tcPr>
          <w:p w:rsidR="00CF4FDF" w:rsidRPr="00E33745" w:rsidRDefault="00CF4FDF" w:rsidP="0096229F">
            <w:pPr>
              <w:rPr>
                <w:b/>
              </w:rPr>
            </w:pPr>
            <w:r w:rsidRPr="00E33745">
              <w:rPr>
                <w:b/>
                <w:lang w:bidi="hi-IN"/>
              </w:rPr>
              <w:t>3/PHC</w:t>
            </w:r>
          </w:p>
        </w:tc>
        <w:tc>
          <w:tcPr>
            <w:tcW w:w="1028" w:type="dxa"/>
          </w:tcPr>
          <w:p w:rsidR="00CF4FDF" w:rsidRPr="00E33745" w:rsidRDefault="00CF4FDF" w:rsidP="0096229F">
            <w:pPr>
              <w:rPr>
                <w:b/>
                <w:lang w:bidi="hi-IN"/>
              </w:rPr>
            </w:pPr>
            <w:r w:rsidRPr="00E33745">
              <w:rPr>
                <w:b/>
                <w:lang w:bidi="hi-IN"/>
              </w:rPr>
              <w:t>8</w:t>
            </w:r>
          </w:p>
        </w:tc>
        <w:tc>
          <w:tcPr>
            <w:tcW w:w="941" w:type="dxa"/>
          </w:tcPr>
          <w:p w:rsidR="00CF4FDF" w:rsidRPr="00E33745" w:rsidRDefault="00CF4FDF" w:rsidP="0096229F">
            <w:pPr>
              <w:rPr>
                <w:b/>
                <w:lang w:bidi="hi-IN"/>
              </w:rPr>
            </w:pPr>
            <w:r w:rsidRPr="00E33745">
              <w:rPr>
                <w:b/>
                <w:lang w:bidi="hi-IN"/>
              </w:rPr>
              <w:t>0</w:t>
            </w:r>
          </w:p>
        </w:tc>
      </w:tr>
    </w:tbl>
    <w:p w:rsidR="00207A71" w:rsidRDefault="00207A71" w:rsidP="00CF4FDF">
      <w:pPr>
        <w:spacing w:line="324" w:lineRule="auto"/>
        <w:jc w:val="center"/>
        <w:rPr>
          <w:rFonts w:ascii="Times New Roman" w:hAnsi="Times New Roman"/>
          <w:b/>
          <w:sz w:val="24"/>
          <w:szCs w:val="24"/>
          <w:lang w:bidi="hi-IN"/>
        </w:rPr>
      </w:pPr>
    </w:p>
    <w:p w:rsidR="00CF4FDF" w:rsidRPr="00D650C2" w:rsidRDefault="00CF4FDF" w:rsidP="00CF4FDF">
      <w:pPr>
        <w:spacing w:line="324" w:lineRule="auto"/>
        <w:jc w:val="center"/>
        <w:rPr>
          <w:rFonts w:ascii="Britannic Bold" w:hAnsi="Britannic Bold"/>
          <w:b/>
          <w:sz w:val="28"/>
          <w:szCs w:val="28"/>
          <w:u w:val="single"/>
          <w:lang w:bidi="hi-IN"/>
        </w:rPr>
      </w:pPr>
      <w:r w:rsidRPr="00D650C2">
        <w:rPr>
          <w:rFonts w:ascii="Britannic Bold" w:hAnsi="Britannic Bold"/>
          <w:b/>
          <w:sz w:val="28"/>
          <w:szCs w:val="28"/>
          <w:u w:val="single"/>
          <w:lang w:bidi="hi-IN"/>
        </w:rPr>
        <w:lastRenderedPageBreak/>
        <w:t>Human Resource in t</w:t>
      </w:r>
      <w:r>
        <w:rPr>
          <w:rFonts w:ascii="Britannic Bold" w:hAnsi="Britannic Bold"/>
          <w:b/>
          <w:sz w:val="28"/>
          <w:szCs w:val="28"/>
          <w:u w:val="single"/>
          <w:lang w:bidi="hi-IN"/>
        </w:rPr>
        <w:t>he 18 PHSCs as on31st March 2013</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
        <w:gridCol w:w="4116"/>
        <w:gridCol w:w="2333"/>
        <w:gridCol w:w="1049"/>
        <w:gridCol w:w="960"/>
      </w:tblGrid>
      <w:tr w:rsidR="00CF4FDF" w:rsidRPr="00EB6EF3" w:rsidTr="0096229F">
        <w:trPr>
          <w:trHeight w:val="368"/>
        </w:trPr>
        <w:tc>
          <w:tcPr>
            <w:tcW w:w="863" w:type="dxa"/>
            <w:vMerge w:val="restart"/>
          </w:tcPr>
          <w:p w:rsidR="00CF4FDF" w:rsidRPr="00EB6EF3" w:rsidRDefault="00CF4FDF" w:rsidP="0096229F">
            <w:pPr>
              <w:spacing w:line="324" w:lineRule="auto"/>
              <w:rPr>
                <w:rFonts w:ascii="Times New Roman" w:hAnsi="Times New Roman"/>
                <w:b/>
                <w:sz w:val="24"/>
                <w:szCs w:val="24"/>
                <w:lang w:bidi="hi-IN"/>
              </w:rPr>
            </w:pPr>
            <w:r w:rsidRPr="00EB6EF3">
              <w:rPr>
                <w:rFonts w:ascii="Times New Roman" w:hAnsi="Times New Roman"/>
                <w:b/>
                <w:sz w:val="24"/>
                <w:szCs w:val="24"/>
                <w:lang w:bidi="hi-IN"/>
              </w:rPr>
              <w:t>Sl. No.</w:t>
            </w:r>
          </w:p>
        </w:tc>
        <w:tc>
          <w:tcPr>
            <w:tcW w:w="4116" w:type="dxa"/>
            <w:vMerge w:val="restart"/>
          </w:tcPr>
          <w:p w:rsidR="00CF4FDF" w:rsidRPr="00EB6EF3" w:rsidRDefault="00CF4FDF" w:rsidP="0096229F">
            <w:pPr>
              <w:spacing w:line="324" w:lineRule="auto"/>
              <w:jc w:val="center"/>
              <w:rPr>
                <w:rFonts w:ascii="Times New Roman" w:hAnsi="Times New Roman"/>
                <w:b/>
                <w:sz w:val="24"/>
                <w:szCs w:val="24"/>
                <w:lang w:bidi="hi-IN"/>
              </w:rPr>
            </w:pPr>
          </w:p>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Personnel</w:t>
            </w:r>
          </w:p>
        </w:tc>
        <w:tc>
          <w:tcPr>
            <w:tcW w:w="2333" w:type="dxa"/>
            <w:vMerge w:val="restart"/>
          </w:tcPr>
          <w:p w:rsidR="00CF4FDF" w:rsidRPr="00EB6EF3" w:rsidRDefault="00CF4FDF" w:rsidP="0096229F">
            <w:pPr>
              <w:spacing w:line="324" w:lineRule="auto"/>
              <w:jc w:val="center"/>
              <w:rPr>
                <w:rFonts w:ascii="Times New Roman" w:hAnsi="Times New Roman"/>
                <w:b/>
                <w:sz w:val="24"/>
                <w:szCs w:val="24"/>
                <w:lang w:bidi="hi-IN"/>
              </w:rPr>
            </w:pPr>
          </w:p>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IPHS Norm</w:t>
            </w:r>
          </w:p>
        </w:tc>
        <w:tc>
          <w:tcPr>
            <w:tcW w:w="2009" w:type="dxa"/>
            <w:gridSpan w:val="2"/>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In-Position</w:t>
            </w:r>
          </w:p>
        </w:tc>
      </w:tr>
      <w:tr w:rsidR="00CF4FDF" w:rsidRPr="00EB6EF3" w:rsidTr="0096229F">
        <w:trPr>
          <w:trHeight w:val="323"/>
        </w:trPr>
        <w:tc>
          <w:tcPr>
            <w:tcW w:w="863" w:type="dxa"/>
            <w:vMerge/>
          </w:tcPr>
          <w:p w:rsidR="00CF4FDF" w:rsidRPr="00EB6EF3" w:rsidRDefault="00CF4FDF" w:rsidP="0096229F">
            <w:pPr>
              <w:spacing w:line="324" w:lineRule="auto"/>
              <w:rPr>
                <w:rFonts w:ascii="Times New Roman" w:hAnsi="Times New Roman"/>
                <w:b/>
                <w:sz w:val="24"/>
                <w:szCs w:val="24"/>
                <w:lang w:bidi="hi-IN"/>
              </w:rPr>
            </w:pPr>
          </w:p>
        </w:tc>
        <w:tc>
          <w:tcPr>
            <w:tcW w:w="4116" w:type="dxa"/>
            <w:vMerge/>
          </w:tcPr>
          <w:p w:rsidR="00CF4FDF" w:rsidRPr="00EB6EF3" w:rsidRDefault="00CF4FDF" w:rsidP="0096229F">
            <w:pPr>
              <w:spacing w:line="324" w:lineRule="auto"/>
              <w:rPr>
                <w:rFonts w:ascii="Times New Roman" w:hAnsi="Times New Roman"/>
                <w:b/>
                <w:sz w:val="24"/>
                <w:szCs w:val="24"/>
                <w:lang w:bidi="hi-IN"/>
              </w:rPr>
            </w:pPr>
          </w:p>
        </w:tc>
        <w:tc>
          <w:tcPr>
            <w:tcW w:w="2333" w:type="dxa"/>
            <w:vMerge/>
          </w:tcPr>
          <w:p w:rsidR="00CF4FDF" w:rsidRPr="00EB6EF3" w:rsidRDefault="00CF4FDF" w:rsidP="0096229F">
            <w:pPr>
              <w:spacing w:line="324" w:lineRule="auto"/>
              <w:rPr>
                <w:rFonts w:ascii="Times New Roman" w:hAnsi="Times New Roman"/>
                <w:b/>
                <w:sz w:val="24"/>
                <w:szCs w:val="24"/>
                <w:lang w:bidi="hi-IN"/>
              </w:rPr>
            </w:pPr>
          </w:p>
        </w:tc>
        <w:tc>
          <w:tcPr>
            <w:tcW w:w="1049" w:type="dxa"/>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R</w:t>
            </w:r>
          </w:p>
        </w:tc>
        <w:tc>
          <w:tcPr>
            <w:tcW w:w="960" w:type="dxa"/>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C</w:t>
            </w:r>
          </w:p>
        </w:tc>
      </w:tr>
      <w:tr w:rsidR="00CF4FDF" w:rsidRPr="00A347D1" w:rsidTr="0096229F">
        <w:trPr>
          <w:trHeight w:val="162"/>
        </w:trPr>
        <w:tc>
          <w:tcPr>
            <w:tcW w:w="863"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1</w:t>
            </w:r>
          </w:p>
        </w:tc>
        <w:tc>
          <w:tcPr>
            <w:tcW w:w="4116"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ANM</w:t>
            </w:r>
          </w:p>
        </w:tc>
        <w:tc>
          <w:tcPr>
            <w:tcW w:w="2333"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2/PHSC</w:t>
            </w:r>
          </w:p>
        </w:tc>
        <w:tc>
          <w:tcPr>
            <w:tcW w:w="1049" w:type="dxa"/>
          </w:tcPr>
          <w:p w:rsidR="00CF4FDF" w:rsidRPr="00A347D1" w:rsidRDefault="00CF4FDF" w:rsidP="0096229F">
            <w:pPr>
              <w:spacing w:line="324" w:lineRule="auto"/>
              <w:jc w:val="center"/>
              <w:rPr>
                <w:rFonts w:ascii="Times New Roman" w:hAnsi="Times New Roman"/>
                <w:sz w:val="24"/>
                <w:szCs w:val="24"/>
                <w:lang w:bidi="hi-IN"/>
              </w:rPr>
            </w:pPr>
            <w:r w:rsidRPr="00A347D1">
              <w:rPr>
                <w:rFonts w:ascii="Times New Roman" w:hAnsi="Times New Roman"/>
                <w:sz w:val="24"/>
                <w:szCs w:val="24"/>
                <w:lang w:bidi="hi-IN"/>
              </w:rPr>
              <w:t>19</w:t>
            </w:r>
          </w:p>
        </w:tc>
        <w:tc>
          <w:tcPr>
            <w:tcW w:w="960" w:type="dxa"/>
          </w:tcPr>
          <w:p w:rsidR="00CF4FDF" w:rsidRPr="00A347D1" w:rsidRDefault="00CF4FDF" w:rsidP="0096229F">
            <w:pPr>
              <w:spacing w:line="324" w:lineRule="auto"/>
              <w:jc w:val="center"/>
              <w:rPr>
                <w:rFonts w:ascii="Times New Roman" w:hAnsi="Times New Roman"/>
                <w:sz w:val="24"/>
                <w:szCs w:val="24"/>
                <w:lang w:bidi="hi-IN"/>
              </w:rPr>
            </w:pPr>
            <w:r w:rsidRPr="00A347D1">
              <w:rPr>
                <w:rFonts w:ascii="Times New Roman" w:hAnsi="Times New Roman"/>
                <w:sz w:val="24"/>
                <w:szCs w:val="24"/>
                <w:lang w:bidi="hi-IN"/>
              </w:rPr>
              <w:t>13</w:t>
            </w:r>
          </w:p>
        </w:tc>
      </w:tr>
      <w:tr w:rsidR="00CF4FDF" w:rsidRPr="00A347D1" w:rsidTr="0096229F">
        <w:trPr>
          <w:trHeight w:val="162"/>
        </w:trPr>
        <w:tc>
          <w:tcPr>
            <w:tcW w:w="863"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2</w:t>
            </w:r>
          </w:p>
        </w:tc>
        <w:tc>
          <w:tcPr>
            <w:tcW w:w="4116"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MPHW (M)</w:t>
            </w:r>
          </w:p>
        </w:tc>
        <w:tc>
          <w:tcPr>
            <w:tcW w:w="2333"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 xml:space="preserve">1/PHSC </w:t>
            </w:r>
          </w:p>
        </w:tc>
        <w:tc>
          <w:tcPr>
            <w:tcW w:w="1049" w:type="dxa"/>
          </w:tcPr>
          <w:p w:rsidR="00CF4FDF" w:rsidRPr="00A347D1" w:rsidRDefault="00CF4FDF" w:rsidP="0096229F">
            <w:pPr>
              <w:spacing w:line="324" w:lineRule="auto"/>
              <w:jc w:val="center"/>
              <w:rPr>
                <w:rFonts w:ascii="Times New Roman" w:hAnsi="Times New Roman"/>
                <w:sz w:val="24"/>
                <w:szCs w:val="24"/>
                <w:lang w:bidi="hi-IN"/>
              </w:rPr>
            </w:pPr>
            <w:r w:rsidRPr="00A347D1">
              <w:rPr>
                <w:rFonts w:ascii="Times New Roman" w:hAnsi="Times New Roman"/>
                <w:sz w:val="24"/>
                <w:szCs w:val="24"/>
                <w:lang w:bidi="hi-IN"/>
              </w:rPr>
              <w:t>13</w:t>
            </w:r>
          </w:p>
        </w:tc>
        <w:tc>
          <w:tcPr>
            <w:tcW w:w="960" w:type="dxa"/>
          </w:tcPr>
          <w:p w:rsidR="00CF4FDF" w:rsidRPr="00A347D1" w:rsidRDefault="00CF4FDF" w:rsidP="0096229F">
            <w:pPr>
              <w:spacing w:line="324" w:lineRule="auto"/>
              <w:jc w:val="center"/>
              <w:rPr>
                <w:rFonts w:ascii="Times New Roman" w:hAnsi="Times New Roman"/>
                <w:sz w:val="24"/>
                <w:szCs w:val="24"/>
                <w:lang w:bidi="hi-IN"/>
              </w:rPr>
            </w:pPr>
            <w:r w:rsidRPr="00A347D1">
              <w:rPr>
                <w:rFonts w:ascii="Times New Roman" w:hAnsi="Times New Roman"/>
                <w:sz w:val="24"/>
                <w:szCs w:val="24"/>
                <w:lang w:bidi="hi-IN"/>
              </w:rPr>
              <w:t>6</w:t>
            </w:r>
          </w:p>
        </w:tc>
      </w:tr>
    </w:tbl>
    <w:p w:rsidR="00CF4FDF" w:rsidRPr="00E33745" w:rsidRDefault="00CF4FDF" w:rsidP="00CF4FDF">
      <w:pPr>
        <w:spacing w:line="324" w:lineRule="auto"/>
        <w:ind w:left="720" w:firstLine="720"/>
        <w:rPr>
          <w:rFonts w:ascii="Britannic Bold" w:hAnsi="Britannic Bold"/>
          <w:b/>
          <w:sz w:val="28"/>
          <w:szCs w:val="28"/>
          <w:u w:val="single"/>
          <w:lang w:bidi="hi-IN"/>
        </w:rPr>
      </w:pPr>
      <w:r w:rsidRPr="00726AC8">
        <w:rPr>
          <w:rFonts w:ascii="Britannic Bold" w:hAnsi="Britannic Bold"/>
          <w:b/>
          <w:sz w:val="28"/>
          <w:szCs w:val="28"/>
          <w:u w:val="single"/>
          <w:lang w:bidi="hi-IN"/>
        </w:rPr>
        <w:t>Human Resources in the PMU &amp; MMU (NRHM)</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4277"/>
        <w:gridCol w:w="1798"/>
        <w:gridCol w:w="2236"/>
      </w:tblGrid>
      <w:tr w:rsidR="00CF4FDF" w:rsidRPr="00E33745" w:rsidTr="0096229F">
        <w:trPr>
          <w:trHeight w:val="440"/>
        </w:trPr>
        <w:tc>
          <w:tcPr>
            <w:tcW w:w="817" w:type="dxa"/>
          </w:tcPr>
          <w:p w:rsidR="00CF4FDF" w:rsidRPr="00E33745" w:rsidRDefault="00CF4FDF" w:rsidP="0096229F">
            <w:pPr>
              <w:rPr>
                <w:b/>
                <w:lang w:bidi="hi-IN"/>
              </w:rPr>
            </w:pPr>
            <w:r w:rsidRPr="00E33745">
              <w:rPr>
                <w:b/>
                <w:lang w:bidi="hi-IN"/>
              </w:rPr>
              <w:t>Sl. No.</w:t>
            </w:r>
          </w:p>
        </w:tc>
        <w:tc>
          <w:tcPr>
            <w:tcW w:w="4277" w:type="dxa"/>
          </w:tcPr>
          <w:p w:rsidR="00CF4FDF" w:rsidRPr="00E33745" w:rsidRDefault="00CF4FDF" w:rsidP="0096229F">
            <w:pPr>
              <w:rPr>
                <w:b/>
                <w:lang w:bidi="hi-IN"/>
              </w:rPr>
            </w:pPr>
            <w:r w:rsidRPr="00E33745">
              <w:rPr>
                <w:b/>
                <w:lang w:bidi="hi-IN"/>
              </w:rPr>
              <w:t>Staffs</w:t>
            </w:r>
          </w:p>
        </w:tc>
        <w:tc>
          <w:tcPr>
            <w:tcW w:w="1798" w:type="dxa"/>
          </w:tcPr>
          <w:p w:rsidR="00CF4FDF" w:rsidRPr="00E33745" w:rsidRDefault="00CF4FDF" w:rsidP="0096229F">
            <w:pPr>
              <w:rPr>
                <w:b/>
                <w:lang w:bidi="hi-IN"/>
              </w:rPr>
            </w:pPr>
            <w:r w:rsidRPr="00E33745">
              <w:rPr>
                <w:b/>
                <w:lang w:bidi="hi-IN"/>
              </w:rPr>
              <w:t>Required</w:t>
            </w:r>
          </w:p>
        </w:tc>
        <w:tc>
          <w:tcPr>
            <w:tcW w:w="2236" w:type="dxa"/>
          </w:tcPr>
          <w:p w:rsidR="00CF4FDF" w:rsidRPr="00E33745" w:rsidRDefault="00CF4FDF" w:rsidP="0096229F">
            <w:pPr>
              <w:rPr>
                <w:b/>
                <w:lang w:bidi="hi-IN"/>
              </w:rPr>
            </w:pPr>
            <w:r w:rsidRPr="00E33745">
              <w:rPr>
                <w:b/>
                <w:lang w:bidi="hi-IN"/>
              </w:rPr>
              <w:t>In position</w:t>
            </w:r>
          </w:p>
        </w:tc>
      </w:tr>
      <w:tr w:rsidR="00CF4FDF" w:rsidRPr="00E33745" w:rsidTr="0096229F">
        <w:trPr>
          <w:trHeight w:val="278"/>
        </w:trPr>
        <w:tc>
          <w:tcPr>
            <w:tcW w:w="817" w:type="dxa"/>
          </w:tcPr>
          <w:p w:rsidR="00CF4FDF" w:rsidRPr="00E33745" w:rsidRDefault="00CF4FDF" w:rsidP="0096229F">
            <w:pPr>
              <w:rPr>
                <w:b/>
                <w:lang w:bidi="hi-IN"/>
              </w:rPr>
            </w:pPr>
          </w:p>
        </w:tc>
        <w:tc>
          <w:tcPr>
            <w:tcW w:w="8311" w:type="dxa"/>
            <w:gridSpan w:val="3"/>
            <w:tcBorders>
              <w:top w:val="nil"/>
              <w:bottom w:val="nil"/>
            </w:tcBorders>
            <w:shd w:val="clear" w:color="auto" w:fill="auto"/>
          </w:tcPr>
          <w:p w:rsidR="00CF4FDF" w:rsidRPr="00E33745" w:rsidRDefault="00CF4FDF" w:rsidP="0096229F">
            <w:pPr>
              <w:rPr>
                <w:b/>
                <w:lang w:bidi="hi-IN"/>
              </w:rPr>
            </w:pPr>
            <w:r w:rsidRPr="00E33745">
              <w:rPr>
                <w:b/>
                <w:lang w:bidi="hi-IN"/>
              </w:rPr>
              <w:t>District Programme Management Unit (DPMU)</w:t>
            </w:r>
          </w:p>
        </w:tc>
      </w:tr>
      <w:tr w:rsidR="00CF4FDF" w:rsidRPr="00E33745" w:rsidTr="0096229F">
        <w:trPr>
          <w:trHeight w:val="440"/>
        </w:trPr>
        <w:tc>
          <w:tcPr>
            <w:tcW w:w="817" w:type="dxa"/>
          </w:tcPr>
          <w:p w:rsidR="00CF4FDF" w:rsidRPr="00E33745" w:rsidRDefault="00CF4FDF" w:rsidP="0096229F">
            <w:pPr>
              <w:rPr>
                <w:b/>
                <w:lang w:bidi="hi-IN"/>
              </w:rPr>
            </w:pPr>
            <w:r w:rsidRPr="00E33745">
              <w:rPr>
                <w:b/>
                <w:lang w:bidi="hi-IN"/>
              </w:rPr>
              <w:t>1</w:t>
            </w:r>
          </w:p>
        </w:tc>
        <w:tc>
          <w:tcPr>
            <w:tcW w:w="4277" w:type="dxa"/>
          </w:tcPr>
          <w:p w:rsidR="00CF4FDF" w:rsidRPr="00E33745" w:rsidRDefault="00CF4FDF" w:rsidP="0096229F">
            <w:pPr>
              <w:rPr>
                <w:b/>
                <w:lang w:bidi="hi-IN"/>
              </w:rPr>
            </w:pPr>
            <w:r w:rsidRPr="00E33745">
              <w:rPr>
                <w:b/>
                <w:lang w:bidi="hi-IN"/>
              </w:rPr>
              <w:t>District Programme Manager</w:t>
            </w:r>
          </w:p>
        </w:tc>
        <w:tc>
          <w:tcPr>
            <w:tcW w:w="1798" w:type="dxa"/>
          </w:tcPr>
          <w:p w:rsidR="00CF4FDF" w:rsidRPr="00E33745" w:rsidRDefault="00CF4FDF" w:rsidP="0096229F">
            <w:pPr>
              <w:rPr>
                <w:b/>
                <w:lang w:bidi="hi-IN"/>
              </w:rPr>
            </w:pPr>
            <w:r w:rsidRPr="00E33745">
              <w:rPr>
                <w:b/>
                <w:lang w:bidi="hi-IN"/>
              </w:rPr>
              <w:t>1</w:t>
            </w:r>
          </w:p>
        </w:tc>
        <w:tc>
          <w:tcPr>
            <w:tcW w:w="2236" w:type="dxa"/>
          </w:tcPr>
          <w:p w:rsidR="00CF4FDF" w:rsidRPr="00E33745" w:rsidRDefault="00CF4FDF" w:rsidP="0096229F">
            <w:pPr>
              <w:rPr>
                <w:b/>
                <w:lang w:bidi="hi-IN"/>
              </w:rPr>
            </w:pPr>
            <w:r w:rsidRPr="00E33745">
              <w:rPr>
                <w:b/>
                <w:lang w:bidi="hi-IN"/>
              </w:rPr>
              <w:t>1</w:t>
            </w:r>
          </w:p>
        </w:tc>
      </w:tr>
      <w:tr w:rsidR="00CF4FDF" w:rsidRPr="00E33745" w:rsidTr="0096229F">
        <w:trPr>
          <w:trHeight w:val="623"/>
        </w:trPr>
        <w:tc>
          <w:tcPr>
            <w:tcW w:w="817" w:type="dxa"/>
          </w:tcPr>
          <w:p w:rsidR="00CF4FDF" w:rsidRPr="00E33745" w:rsidRDefault="00CF4FDF" w:rsidP="0096229F">
            <w:pPr>
              <w:rPr>
                <w:b/>
                <w:lang w:bidi="hi-IN"/>
              </w:rPr>
            </w:pPr>
            <w:r w:rsidRPr="00E33745">
              <w:rPr>
                <w:b/>
                <w:lang w:bidi="hi-IN"/>
              </w:rPr>
              <w:t>2</w:t>
            </w:r>
          </w:p>
        </w:tc>
        <w:tc>
          <w:tcPr>
            <w:tcW w:w="4277" w:type="dxa"/>
          </w:tcPr>
          <w:p w:rsidR="00CF4FDF" w:rsidRPr="00E33745" w:rsidRDefault="00CF4FDF" w:rsidP="0096229F">
            <w:pPr>
              <w:rPr>
                <w:b/>
                <w:lang w:bidi="hi-IN"/>
              </w:rPr>
            </w:pPr>
            <w:r w:rsidRPr="00E33745">
              <w:rPr>
                <w:b/>
                <w:lang w:bidi="hi-IN"/>
              </w:rPr>
              <w:t>District Accounts Manager</w:t>
            </w:r>
          </w:p>
        </w:tc>
        <w:tc>
          <w:tcPr>
            <w:tcW w:w="1798" w:type="dxa"/>
          </w:tcPr>
          <w:p w:rsidR="00CF4FDF" w:rsidRPr="00E33745" w:rsidRDefault="00CF4FDF" w:rsidP="0096229F">
            <w:pPr>
              <w:rPr>
                <w:b/>
                <w:lang w:bidi="hi-IN"/>
              </w:rPr>
            </w:pPr>
            <w:r w:rsidRPr="00E33745">
              <w:rPr>
                <w:b/>
                <w:lang w:bidi="hi-IN"/>
              </w:rPr>
              <w:t>1</w:t>
            </w:r>
          </w:p>
        </w:tc>
        <w:tc>
          <w:tcPr>
            <w:tcW w:w="2236" w:type="dxa"/>
          </w:tcPr>
          <w:p w:rsidR="00CF4FDF" w:rsidRPr="00E33745" w:rsidRDefault="00CF4FDF" w:rsidP="0096229F">
            <w:pPr>
              <w:rPr>
                <w:b/>
                <w:lang w:bidi="hi-IN"/>
              </w:rPr>
            </w:pPr>
            <w:r w:rsidRPr="00E33745">
              <w:rPr>
                <w:b/>
                <w:lang w:bidi="hi-IN"/>
              </w:rPr>
              <w:t>1</w:t>
            </w:r>
          </w:p>
        </w:tc>
      </w:tr>
      <w:tr w:rsidR="00CF4FDF" w:rsidRPr="00E33745" w:rsidTr="0096229F">
        <w:trPr>
          <w:trHeight w:val="623"/>
        </w:trPr>
        <w:tc>
          <w:tcPr>
            <w:tcW w:w="817" w:type="dxa"/>
          </w:tcPr>
          <w:p w:rsidR="00CF4FDF" w:rsidRPr="00E33745" w:rsidRDefault="00CF4FDF" w:rsidP="0096229F">
            <w:pPr>
              <w:rPr>
                <w:b/>
                <w:lang w:bidi="hi-IN"/>
              </w:rPr>
            </w:pPr>
            <w:r w:rsidRPr="00E33745">
              <w:rPr>
                <w:b/>
                <w:lang w:bidi="hi-IN"/>
              </w:rPr>
              <w:t>3</w:t>
            </w:r>
          </w:p>
        </w:tc>
        <w:tc>
          <w:tcPr>
            <w:tcW w:w="4277" w:type="dxa"/>
          </w:tcPr>
          <w:p w:rsidR="00CF4FDF" w:rsidRPr="00E33745" w:rsidRDefault="00CF4FDF" w:rsidP="0096229F">
            <w:pPr>
              <w:rPr>
                <w:b/>
                <w:lang w:bidi="hi-IN"/>
              </w:rPr>
            </w:pPr>
            <w:r w:rsidRPr="00E33745">
              <w:rPr>
                <w:b/>
                <w:lang w:bidi="hi-IN"/>
              </w:rPr>
              <w:t>District Data  Manager</w:t>
            </w:r>
          </w:p>
        </w:tc>
        <w:tc>
          <w:tcPr>
            <w:tcW w:w="1798" w:type="dxa"/>
          </w:tcPr>
          <w:p w:rsidR="00CF4FDF" w:rsidRPr="00E33745" w:rsidRDefault="00CF4FDF" w:rsidP="0096229F">
            <w:pPr>
              <w:rPr>
                <w:b/>
                <w:lang w:bidi="hi-IN"/>
              </w:rPr>
            </w:pPr>
            <w:r w:rsidRPr="00E33745">
              <w:rPr>
                <w:b/>
                <w:lang w:bidi="hi-IN"/>
              </w:rPr>
              <w:t>1</w:t>
            </w:r>
          </w:p>
        </w:tc>
        <w:tc>
          <w:tcPr>
            <w:tcW w:w="2236" w:type="dxa"/>
          </w:tcPr>
          <w:p w:rsidR="00CF4FDF" w:rsidRPr="00E33745" w:rsidRDefault="00CF4FDF" w:rsidP="0096229F">
            <w:pPr>
              <w:rPr>
                <w:b/>
                <w:lang w:bidi="hi-IN"/>
              </w:rPr>
            </w:pPr>
            <w:r w:rsidRPr="00E33745">
              <w:rPr>
                <w:b/>
                <w:lang w:bidi="hi-IN"/>
              </w:rPr>
              <w:t>1</w:t>
            </w:r>
          </w:p>
        </w:tc>
      </w:tr>
      <w:tr w:rsidR="00CF4FDF" w:rsidRPr="00E33745" w:rsidTr="0096229F">
        <w:trPr>
          <w:trHeight w:val="640"/>
        </w:trPr>
        <w:tc>
          <w:tcPr>
            <w:tcW w:w="817" w:type="dxa"/>
          </w:tcPr>
          <w:p w:rsidR="00CF4FDF" w:rsidRPr="00E33745" w:rsidRDefault="00CF4FDF" w:rsidP="0096229F">
            <w:pPr>
              <w:rPr>
                <w:b/>
                <w:lang w:bidi="hi-IN"/>
              </w:rPr>
            </w:pPr>
            <w:r w:rsidRPr="00E33745">
              <w:rPr>
                <w:b/>
                <w:lang w:bidi="hi-IN"/>
              </w:rPr>
              <w:t>4</w:t>
            </w:r>
          </w:p>
        </w:tc>
        <w:tc>
          <w:tcPr>
            <w:tcW w:w="4277" w:type="dxa"/>
          </w:tcPr>
          <w:p w:rsidR="00CF4FDF" w:rsidRPr="00E33745" w:rsidRDefault="00CF4FDF" w:rsidP="0096229F">
            <w:pPr>
              <w:rPr>
                <w:b/>
                <w:lang w:bidi="hi-IN"/>
              </w:rPr>
            </w:pPr>
            <w:r w:rsidRPr="00E33745">
              <w:rPr>
                <w:b/>
                <w:lang w:bidi="hi-IN"/>
              </w:rPr>
              <w:t xml:space="preserve">Logistic Manager </w:t>
            </w:r>
          </w:p>
        </w:tc>
        <w:tc>
          <w:tcPr>
            <w:tcW w:w="1798" w:type="dxa"/>
          </w:tcPr>
          <w:p w:rsidR="00CF4FDF" w:rsidRPr="00E33745" w:rsidRDefault="00CF4FDF" w:rsidP="0096229F">
            <w:pPr>
              <w:rPr>
                <w:b/>
                <w:lang w:bidi="hi-IN"/>
              </w:rPr>
            </w:pPr>
            <w:r w:rsidRPr="00E33745">
              <w:rPr>
                <w:b/>
                <w:lang w:bidi="hi-IN"/>
              </w:rPr>
              <w:t>1</w:t>
            </w:r>
          </w:p>
        </w:tc>
        <w:tc>
          <w:tcPr>
            <w:tcW w:w="2236" w:type="dxa"/>
          </w:tcPr>
          <w:p w:rsidR="00CF4FDF" w:rsidRPr="00E33745" w:rsidRDefault="00CF4FDF" w:rsidP="0096229F">
            <w:pPr>
              <w:rPr>
                <w:b/>
                <w:lang w:bidi="hi-IN"/>
              </w:rPr>
            </w:pPr>
            <w:r w:rsidRPr="00E33745">
              <w:rPr>
                <w:b/>
                <w:lang w:bidi="hi-IN"/>
              </w:rPr>
              <w:t>1</w:t>
            </w:r>
          </w:p>
        </w:tc>
      </w:tr>
      <w:tr w:rsidR="00CF4FDF" w:rsidRPr="00E33745" w:rsidTr="0096229F">
        <w:trPr>
          <w:trHeight w:val="640"/>
        </w:trPr>
        <w:tc>
          <w:tcPr>
            <w:tcW w:w="817" w:type="dxa"/>
          </w:tcPr>
          <w:p w:rsidR="00CF4FDF" w:rsidRPr="00E33745" w:rsidRDefault="00CF4FDF" w:rsidP="0096229F">
            <w:pPr>
              <w:rPr>
                <w:b/>
                <w:lang w:bidi="hi-IN"/>
              </w:rPr>
            </w:pPr>
            <w:r w:rsidRPr="00E33745">
              <w:rPr>
                <w:b/>
                <w:lang w:bidi="hi-IN"/>
              </w:rPr>
              <w:t>5</w:t>
            </w:r>
          </w:p>
        </w:tc>
        <w:tc>
          <w:tcPr>
            <w:tcW w:w="4277" w:type="dxa"/>
          </w:tcPr>
          <w:p w:rsidR="00CF4FDF" w:rsidRPr="00E33745" w:rsidRDefault="00CF4FDF" w:rsidP="0096229F">
            <w:pPr>
              <w:rPr>
                <w:b/>
                <w:lang w:bidi="hi-IN"/>
              </w:rPr>
            </w:pPr>
            <w:r w:rsidRPr="00E33745">
              <w:rPr>
                <w:b/>
                <w:lang w:bidi="hi-IN"/>
              </w:rPr>
              <w:t>District Data Assistant</w:t>
            </w:r>
          </w:p>
        </w:tc>
        <w:tc>
          <w:tcPr>
            <w:tcW w:w="1798" w:type="dxa"/>
          </w:tcPr>
          <w:p w:rsidR="00CF4FDF" w:rsidRPr="00E33745" w:rsidRDefault="00CF4FDF" w:rsidP="0096229F">
            <w:pPr>
              <w:rPr>
                <w:b/>
                <w:lang w:bidi="hi-IN"/>
              </w:rPr>
            </w:pPr>
            <w:r w:rsidRPr="00E33745">
              <w:rPr>
                <w:b/>
                <w:lang w:bidi="hi-IN"/>
              </w:rPr>
              <w:t>1</w:t>
            </w:r>
          </w:p>
        </w:tc>
        <w:tc>
          <w:tcPr>
            <w:tcW w:w="2236" w:type="dxa"/>
          </w:tcPr>
          <w:p w:rsidR="00CF4FDF" w:rsidRPr="00E33745" w:rsidRDefault="00CF4FDF" w:rsidP="0096229F">
            <w:pPr>
              <w:rPr>
                <w:b/>
                <w:lang w:bidi="hi-IN"/>
              </w:rPr>
            </w:pPr>
            <w:r w:rsidRPr="00E33745">
              <w:rPr>
                <w:b/>
                <w:lang w:bidi="hi-IN"/>
              </w:rPr>
              <w:t>1</w:t>
            </w:r>
          </w:p>
        </w:tc>
      </w:tr>
      <w:tr w:rsidR="00CF4FDF" w:rsidRPr="00E33745" w:rsidTr="0096229F">
        <w:trPr>
          <w:trHeight w:val="640"/>
        </w:trPr>
        <w:tc>
          <w:tcPr>
            <w:tcW w:w="817" w:type="dxa"/>
          </w:tcPr>
          <w:p w:rsidR="00CF4FDF" w:rsidRPr="00E33745" w:rsidRDefault="00CF4FDF" w:rsidP="0096229F">
            <w:pPr>
              <w:rPr>
                <w:b/>
                <w:lang w:bidi="hi-IN"/>
              </w:rPr>
            </w:pPr>
          </w:p>
        </w:tc>
        <w:tc>
          <w:tcPr>
            <w:tcW w:w="8311" w:type="dxa"/>
            <w:gridSpan w:val="3"/>
          </w:tcPr>
          <w:p w:rsidR="00CF4FDF" w:rsidRPr="00E33745" w:rsidRDefault="00CF4FDF" w:rsidP="0096229F">
            <w:pPr>
              <w:rPr>
                <w:b/>
                <w:lang w:bidi="hi-IN"/>
              </w:rPr>
            </w:pPr>
            <w:r w:rsidRPr="00E33745">
              <w:rPr>
                <w:b/>
                <w:lang w:bidi="hi-IN"/>
              </w:rPr>
              <w:t>Block Programme Management Unit (BPMU)</w:t>
            </w:r>
          </w:p>
        </w:tc>
      </w:tr>
      <w:tr w:rsidR="00CF4FDF" w:rsidRPr="00E33745" w:rsidTr="0096229F">
        <w:trPr>
          <w:trHeight w:val="640"/>
        </w:trPr>
        <w:tc>
          <w:tcPr>
            <w:tcW w:w="817" w:type="dxa"/>
          </w:tcPr>
          <w:p w:rsidR="00CF4FDF" w:rsidRPr="00E33745" w:rsidRDefault="00CF4FDF" w:rsidP="0096229F">
            <w:pPr>
              <w:rPr>
                <w:b/>
                <w:lang w:bidi="hi-IN"/>
              </w:rPr>
            </w:pPr>
            <w:r w:rsidRPr="00E33745">
              <w:rPr>
                <w:b/>
                <w:lang w:bidi="hi-IN"/>
              </w:rPr>
              <w:t>1</w:t>
            </w:r>
          </w:p>
        </w:tc>
        <w:tc>
          <w:tcPr>
            <w:tcW w:w="4277" w:type="dxa"/>
          </w:tcPr>
          <w:p w:rsidR="00CF4FDF" w:rsidRPr="00E33745" w:rsidRDefault="00CF4FDF" w:rsidP="0096229F">
            <w:pPr>
              <w:rPr>
                <w:b/>
                <w:lang w:bidi="hi-IN"/>
              </w:rPr>
            </w:pPr>
            <w:r w:rsidRPr="00E33745">
              <w:rPr>
                <w:b/>
                <w:lang w:bidi="hi-IN"/>
              </w:rPr>
              <w:t>Block Programme Manager</w:t>
            </w:r>
          </w:p>
        </w:tc>
        <w:tc>
          <w:tcPr>
            <w:tcW w:w="1798" w:type="dxa"/>
          </w:tcPr>
          <w:p w:rsidR="00CF4FDF" w:rsidRPr="00E33745" w:rsidRDefault="00CF4FDF" w:rsidP="0096229F">
            <w:pPr>
              <w:rPr>
                <w:b/>
                <w:lang w:bidi="hi-IN"/>
              </w:rPr>
            </w:pPr>
            <w:r w:rsidRPr="00E33745">
              <w:rPr>
                <w:b/>
                <w:lang w:bidi="hi-IN"/>
              </w:rPr>
              <w:t>3</w:t>
            </w:r>
          </w:p>
        </w:tc>
        <w:tc>
          <w:tcPr>
            <w:tcW w:w="2236" w:type="dxa"/>
          </w:tcPr>
          <w:p w:rsidR="00CF4FDF" w:rsidRPr="00E33745" w:rsidRDefault="00CF4FDF" w:rsidP="0096229F">
            <w:pPr>
              <w:rPr>
                <w:b/>
                <w:lang w:bidi="hi-IN"/>
              </w:rPr>
            </w:pPr>
            <w:r w:rsidRPr="00E33745">
              <w:rPr>
                <w:b/>
                <w:lang w:bidi="hi-IN"/>
              </w:rPr>
              <w:t>3</w:t>
            </w:r>
          </w:p>
        </w:tc>
      </w:tr>
      <w:tr w:rsidR="00CF4FDF" w:rsidRPr="00E33745" w:rsidTr="0096229F">
        <w:trPr>
          <w:trHeight w:val="640"/>
        </w:trPr>
        <w:tc>
          <w:tcPr>
            <w:tcW w:w="817" w:type="dxa"/>
          </w:tcPr>
          <w:p w:rsidR="00CF4FDF" w:rsidRPr="00E33745" w:rsidRDefault="00CF4FDF" w:rsidP="0096229F">
            <w:pPr>
              <w:rPr>
                <w:b/>
                <w:lang w:bidi="hi-IN"/>
              </w:rPr>
            </w:pPr>
            <w:r w:rsidRPr="00E33745">
              <w:rPr>
                <w:b/>
                <w:lang w:bidi="hi-IN"/>
              </w:rPr>
              <w:t>2</w:t>
            </w:r>
          </w:p>
        </w:tc>
        <w:tc>
          <w:tcPr>
            <w:tcW w:w="4277" w:type="dxa"/>
          </w:tcPr>
          <w:p w:rsidR="00CF4FDF" w:rsidRPr="00E33745" w:rsidRDefault="00CF4FDF" w:rsidP="0096229F">
            <w:pPr>
              <w:rPr>
                <w:b/>
                <w:lang w:bidi="hi-IN"/>
              </w:rPr>
            </w:pPr>
            <w:r w:rsidRPr="00E33745">
              <w:rPr>
                <w:b/>
                <w:lang w:bidi="hi-IN"/>
              </w:rPr>
              <w:t>Data Entry Operator</w:t>
            </w:r>
          </w:p>
        </w:tc>
        <w:tc>
          <w:tcPr>
            <w:tcW w:w="1798" w:type="dxa"/>
          </w:tcPr>
          <w:p w:rsidR="00CF4FDF" w:rsidRPr="00E33745" w:rsidRDefault="00CF4FDF" w:rsidP="0096229F">
            <w:pPr>
              <w:rPr>
                <w:b/>
                <w:lang w:bidi="hi-IN"/>
              </w:rPr>
            </w:pPr>
            <w:r w:rsidRPr="00E33745">
              <w:rPr>
                <w:b/>
                <w:lang w:bidi="hi-IN"/>
              </w:rPr>
              <w:t>3</w:t>
            </w:r>
          </w:p>
        </w:tc>
        <w:tc>
          <w:tcPr>
            <w:tcW w:w="2236" w:type="dxa"/>
          </w:tcPr>
          <w:p w:rsidR="00CF4FDF" w:rsidRPr="00E33745" w:rsidRDefault="00CF4FDF" w:rsidP="0096229F">
            <w:pPr>
              <w:rPr>
                <w:b/>
                <w:lang w:bidi="hi-IN"/>
              </w:rPr>
            </w:pPr>
            <w:r w:rsidRPr="00E33745">
              <w:rPr>
                <w:b/>
                <w:lang w:bidi="hi-IN"/>
              </w:rPr>
              <w:t>3</w:t>
            </w:r>
          </w:p>
        </w:tc>
      </w:tr>
      <w:tr w:rsidR="00CF4FDF" w:rsidRPr="00E33745" w:rsidTr="00207A71">
        <w:trPr>
          <w:trHeight w:val="422"/>
        </w:trPr>
        <w:tc>
          <w:tcPr>
            <w:tcW w:w="817" w:type="dxa"/>
          </w:tcPr>
          <w:p w:rsidR="00CF4FDF" w:rsidRPr="00E33745" w:rsidRDefault="00CF4FDF" w:rsidP="0096229F">
            <w:pPr>
              <w:rPr>
                <w:b/>
                <w:lang w:bidi="hi-IN"/>
              </w:rPr>
            </w:pPr>
          </w:p>
        </w:tc>
        <w:tc>
          <w:tcPr>
            <w:tcW w:w="8311" w:type="dxa"/>
            <w:gridSpan w:val="3"/>
          </w:tcPr>
          <w:p w:rsidR="00CF4FDF" w:rsidRPr="00E33745" w:rsidRDefault="00CF4FDF" w:rsidP="0096229F">
            <w:pPr>
              <w:rPr>
                <w:b/>
                <w:lang w:bidi="hi-IN"/>
              </w:rPr>
            </w:pPr>
            <w:r w:rsidRPr="00E33745">
              <w:rPr>
                <w:b/>
                <w:lang w:bidi="hi-IN"/>
              </w:rPr>
              <w:t>Mobile Medical Unit (MMU)</w:t>
            </w:r>
          </w:p>
        </w:tc>
      </w:tr>
      <w:tr w:rsidR="00CF4FDF" w:rsidRPr="00E33745" w:rsidTr="0096229F">
        <w:trPr>
          <w:trHeight w:val="623"/>
        </w:trPr>
        <w:tc>
          <w:tcPr>
            <w:tcW w:w="817" w:type="dxa"/>
          </w:tcPr>
          <w:p w:rsidR="00CF4FDF" w:rsidRPr="00E33745" w:rsidRDefault="00CF4FDF" w:rsidP="0096229F">
            <w:pPr>
              <w:rPr>
                <w:b/>
                <w:lang w:bidi="hi-IN"/>
              </w:rPr>
            </w:pPr>
            <w:r w:rsidRPr="00E33745">
              <w:rPr>
                <w:b/>
                <w:lang w:bidi="hi-IN"/>
              </w:rPr>
              <w:t>1</w:t>
            </w:r>
          </w:p>
        </w:tc>
        <w:tc>
          <w:tcPr>
            <w:tcW w:w="4277" w:type="dxa"/>
          </w:tcPr>
          <w:p w:rsidR="00CF4FDF" w:rsidRPr="00E33745" w:rsidRDefault="00CF4FDF" w:rsidP="0096229F">
            <w:pPr>
              <w:rPr>
                <w:b/>
                <w:lang w:bidi="hi-IN"/>
              </w:rPr>
            </w:pPr>
            <w:r w:rsidRPr="00E33745">
              <w:rPr>
                <w:b/>
                <w:lang w:bidi="hi-IN"/>
              </w:rPr>
              <w:t>Medical Officer</w:t>
            </w:r>
          </w:p>
        </w:tc>
        <w:tc>
          <w:tcPr>
            <w:tcW w:w="1798" w:type="dxa"/>
          </w:tcPr>
          <w:p w:rsidR="00CF4FDF" w:rsidRPr="00E33745" w:rsidRDefault="00CF4FDF" w:rsidP="0096229F">
            <w:pPr>
              <w:rPr>
                <w:b/>
                <w:lang w:bidi="hi-IN"/>
              </w:rPr>
            </w:pPr>
            <w:r w:rsidRPr="00E33745">
              <w:rPr>
                <w:b/>
                <w:lang w:bidi="hi-IN"/>
              </w:rPr>
              <w:t>2</w:t>
            </w:r>
          </w:p>
        </w:tc>
        <w:tc>
          <w:tcPr>
            <w:tcW w:w="2236" w:type="dxa"/>
          </w:tcPr>
          <w:p w:rsidR="00CF4FDF" w:rsidRPr="00E33745" w:rsidRDefault="00CF4FDF" w:rsidP="0096229F">
            <w:pPr>
              <w:rPr>
                <w:b/>
                <w:lang w:bidi="hi-IN"/>
              </w:rPr>
            </w:pPr>
            <w:r w:rsidRPr="00E33745">
              <w:rPr>
                <w:b/>
                <w:lang w:bidi="hi-IN"/>
              </w:rPr>
              <w:t>2</w:t>
            </w:r>
          </w:p>
        </w:tc>
      </w:tr>
      <w:tr w:rsidR="00CF4FDF" w:rsidRPr="00E33745" w:rsidTr="0096229F">
        <w:trPr>
          <w:trHeight w:val="640"/>
        </w:trPr>
        <w:tc>
          <w:tcPr>
            <w:tcW w:w="817" w:type="dxa"/>
          </w:tcPr>
          <w:p w:rsidR="00CF4FDF" w:rsidRPr="00E33745" w:rsidRDefault="00CF4FDF" w:rsidP="0096229F">
            <w:pPr>
              <w:rPr>
                <w:b/>
                <w:lang w:bidi="hi-IN"/>
              </w:rPr>
            </w:pPr>
            <w:r w:rsidRPr="00E33745">
              <w:rPr>
                <w:b/>
                <w:lang w:bidi="hi-IN"/>
              </w:rPr>
              <w:t>2</w:t>
            </w:r>
          </w:p>
        </w:tc>
        <w:tc>
          <w:tcPr>
            <w:tcW w:w="4277" w:type="dxa"/>
          </w:tcPr>
          <w:p w:rsidR="00CF4FDF" w:rsidRPr="00E33745" w:rsidRDefault="00CF4FDF" w:rsidP="0096229F">
            <w:pPr>
              <w:rPr>
                <w:b/>
                <w:lang w:bidi="hi-IN"/>
              </w:rPr>
            </w:pPr>
            <w:r w:rsidRPr="00E33745">
              <w:rPr>
                <w:b/>
                <w:lang w:bidi="hi-IN"/>
              </w:rPr>
              <w:t>Staff Nurse</w:t>
            </w:r>
          </w:p>
        </w:tc>
        <w:tc>
          <w:tcPr>
            <w:tcW w:w="1798" w:type="dxa"/>
          </w:tcPr>
          <w:p w:rsidR="00CF4FDF" w:rsidRPr="00E33745" w:rsidRDefault="00CF4FDF" w:rsidP="0096229F">
            <w:pPr>
              <w:rPr>
                <w:b/>
                <w:lang w:bidi="hi-IN"/>
              </w:rPr>
            </w:pPr>
            <w:r w:rsidRPr="00E33745">
              <w:rPr>
                <w:b/>
                <w:lang w:bidi="hi-IN"/>
              </w:rPr>
              <w:t>1</w:t>
            </w:r>
          </w:p>
        </w:tc>
        <w:tc>
          <w:tcPr>
            <w:tcW w:w="2236" w:type="dxa"/>
          </w:tcPr>
          <w:p w:rsidR="00CF4FDF" w:rsidRPr="00E33745" w:rsidRDefault="00CF4FDF" w:rsidP="0096229F">
            <w:pPr>
              <w:rPr>
                <w:b/>
                <w:lang w:bidi="hi-IN"/>
              </w:rPr>
            </w:pPr>
            <w:r w:rsidRPr="00E33745">
              <w:rPr>
                <w:b/>
                <w:lang w:bidi="hi-IN"/>
              </w:rPr>
              <w:t>1</w:t>
            </w:r>
          </w:p>
        </w:tc>
      </w:tr>
      <w:tr w:rsidR="00CF4FDF" w:rsidRPr="00E33745" w:rsidTr="0096229F">
        <w:trPr>
          <w:trHeight w:val="640"/>
        </w:trPr>
        <w:tc>
          <w:tcPr>
            <w:tcW w:w="817" w:type="dxa"/>
          </w:tcPr>
          <w:p w:rsidR="00CF4FDF" w:rsidRPr="00E33745" w:rsidRDefault="00CF4FDF" w:rsidP="0096229F">
            <w:pPr>
              <w:rPr>
                <w:b/>
                <w:lang w:bidi="hi-IN"/>
              </w:rPr>
            </w:pPr>
            <w:r w:rsidRPr="00E33745">
              <w:rPr>
                <w:b/>
                <w:lang w:bidi="hi-IN"/>
              </w:rPr>
              <w:t>3</w:t>
            </w:r>
          </w:p>
        </w:tc>
        <w:tc>
          <w:tcPr>
            <w:tcW w:w="4277" w:type="dxa"/>
          </w:tcPr>
          <w:p w:rsidR="00CF4FDF" w:rsidRPr="00E33745" w:rsidRDefault="00CF4FDF" w:rsidP="0096229F">
            <w:pPr>
              <w:rPr>
                <w:b/>
                <w:lang w:bidi="hi-IN"/>
              </w:rPr>
            </w:pPr>
            <w:r w:rsidRPr="00E33745">
              <w:rPr>
                <w:b/>
                <w:lang w:bidi="hi-IN"/>
              </w:rPr>
              <w:t>Lab Technician</w:t>
            </w:r>
          </w:p>
        </w:tc>
        <w:tc>
          <w:tcPr>
            <w:tcW w:w="1798" w:type="dxa"/>
          </w:tcPr>
          <w:p w:rsidR="00CF4FDF" w:rsidRPr="00E33745" w:rsidRDefault="00CF4FDF" w:rsidP="0096229F">
            <w:pPr>
              <w:rPr>
                <w:b/>
                <w:lang w:bidi="hi-IN"/>
              </w:rPr>
            </w:pPr>
            <w:r w:rsidRPr="00E33745">
              <w:rPr>
                <w:b/>
                <w:lang w:bidi="hi-IN"/>
              </w:rPr>
              <w:t>1</w:t>
            </w:r>
          </w:p>
        </w:tc>
        <w:tc>
          <w:tcPr>
            <w:tcW w:w="2236" w:type="dxa"/>
          </w:tcPr>
          <w:p w:rsidR="00CF4FDF" w:rsidRPr="00E33745" w:rsidRDefault="00CF4FDF" w:rsidP="0096229F">
            <w:pPr>
              <w:rPr>
                <w:b/>
                <w:lang w:bidi="hi-IN"/>
              </w:rPr>
            </w:pPr>
            <w:r w:rsidRPr="00E33745">
              <w:rPr>
                <w:b/>
                <w:lang w:bidi="hi-IN"/>
              </w:rPr>
              <w:t>1</w:t>
            </w:r>
          </w:p>
        </w:tc>
      </w:tr>
      <w:tr w:rsidR="00CF4FDF" w:rsidRPr="00E33745" w:rsidTr="0096229F">
        <w:trPr>
          <w:trHeight w:val="640"/>
        </w:trPr>
        <w:tc>
          <w:tcPr>
            <w:tcW w:w="817" w:type="dxa"/>
          </w:tcPr>
          <w:p w:rsidR="00CF4FDF" w:rsidRPr="00E33745" w:rsidRDefault="00CF4FDF" w:rsidP="0096229F">
            <w:pPr>
              <w:rPr>
                <w:b/>
                <w:lang w:bidi="hi-IN"/>
              </w:rPr>
            </w:pPr>
            <w:r w:rsidRPr="00E33745">
              <w:rPr>
                <w:b/>
                <w:lang w:bidi="hi-IN"/>
              </w:rPr>
              <w:t>4</w:t>
            </w:r>
          </w:p>
        </w:tc>
        <w:tc>
          <w:tcPr>
            <w:tcW w:w="4277" w:type="dxa"/>
          </w:tcPr>
          <w:p w:rsidR="00CF4FDF" w:rsidRPr="00E33745" w:rsidRDefault="00CF4FDF" w:rsidP="0096229F">
            <w:pPr>
              <w:rPr>
                <w:b/>
                <w:lang w:bidi="hi-IN"/>
              </w:rPr>
            </w:pPr>
            <w:r w:rsidRPr="00E33745">
              <w:rPr>
                <w:b/>
                <w:lang w:bidi="hi-IN"/>
              </w:rPr>
              <w:t>X-Ray Technicians</w:t>
            </w:r>
          </w:p>
        </w:tc>
        <w:tc>
          <w:tcPr>
            <w:tcW w:w="1798" w:type="dxa"/>
          </w:tcPr>
          <w:p w:rsidR="00CF4FDF" w:rsidRPr="00E33745" w:rsidRDefault="00CF4FDF" w:rsidP="0096229F">
            <w:pPr>
              <w:rPr>
                <w:b/>
                <w:lang w:bidi="hi-IN"/>
              </w:rPr>
            </w:pPr>
            <w:r w:rsidRPr="00E33745">
              <w:rPr>
                <w:b/>
                <w:lang w:bidi="hi-IN"/>
              </w:rPr>
              <w:t>1</w:t>
            </w:r>
          </w:p>
        </w:tc>
        <w:tc>
          <w:tcPr>
            <w:tcW w:w="2236" w:type="dxa"/>
          </w:tcPr>
          <w:p w:rsidR="00CF4FDF" w:rsidRPr="00E33745" w:rsidRDefault="00CF4FDF" w:rsidP="0096229F">
            <w:pPr>
              <w:rPr>
                <w:b/>
                <w:lang w:bidi="hi-IN"/>
              </w:rPr>
            </w:pPr>
            <w:r w:rsidRPr="00E33745">
              <w:rPr>
                <w:b/>
                <w:lang w:bidi="hi-IN"/>
              </w:rPr>
              <w:t>1</w:t>
            </w:r>
          </w:p>
        </w:tc>
      </w:tr>
      <w:tr w:rsidR="00CF4FDF" w:rsidRPr="00E33745" w:rsidTr="00207A71">
        <w:trPr>
          <w:trHeight w:val="467"/>
        </w:trPr>
        <w:tc>
          <w:tcPr>
            <w:tcW w:w="817" w:type="dxa"/>
          </w:tcPr>
          <w:p w:rsidR="00CF4FDF" w:rsidRPr="00E33745" w:rsidRDefault="00CF4FDF" w:rsidP="0096229F">
            <w:pPr>
              <w:rPr>
                <w:b/>
                <w:lang w:bidi="hi-IN"/>
              </w:rPr>
            </w:pPr>
            <w:r w:rsidRPr="00E33745">
              <w:rPr>
                <w:b/>
                <w:lang w:bidi="hi-IN"/>
              </w:rPr>
              <w:t>5</w:t>
            </w:r>
          </w:p>
        </w:tc>
        <w:tc>
          <w:tcPr>
            <w:tcW w:w="4277" w:type="dxa"/>
          </w:tcPr>
          <w:p w:rsidR="00CF4FDF" w:rsidRPr="00E33745" w:rsidRDefault="00CF4FDF" w:rsidP="0096229F">
            <w:pPr>
              <w:rPr>
                <w:b/>
                <w:lang w:bidi="hi-IN"/>
              </w:rPr>
            </w:pPr>
            <w:r w:rsidRPr="00E33745">
              <w:rPr>
                <w:b/>
                <w:lang w:bidi="hi-IN"/>
              </w:rPr>
              <w:t>Pharmacist</w:t>
            </w:r>
          </w:p>
        </w:tc>
        <w:tc>
          <w:tcPr>
            <w:tcW w:w="1798" w:type="dxa"/>
          </w:tcPr>
          <w:p w:rsidR="00CF4FDF" w:rsidRPr="00E33745" w:rsidRDefault="00CF4FDF" w:rsidP="0096229F">
            <w:pPr>
              <w:rPr>
                <w:b/>
                <w:lang w:bidi="hi-IN"/>
              </w:rPr>
            </w:pPr>
            <w:r w:rsidRPr="00E33745">
              <w:rPr>
                <w:b/>
                <w:lang w:bidi="hi-IN"/>
              </w:rPr>
              <w:t>1</w:t>
            </w:r>
          </w:p>
        </w:tc>
        <w:tc>
          <w:tcPr>
            <w:tcW w:w="2236" w:type="dxa"/>
          </w:tcPr>
          <w:p w:rsidR="00CF4FDF" w:rsidRPr="00E33745" w:rsidRDefault="00CF4FDF" w:rsidP="0096229F">
            <w:pPr>
              <w:rPr>
                <w:b/>
                <w:lang w:bidi="hi-IN"/>
              </w:rPr>
            </w:pPr>
            <w:r w:rsidRPr="00E33745">
              <w:rPr>
                <w:b/>
                <w:lang w:bidi="hi-IN"/>
              </w:rPr>
              <w:t>1</w:t>
            </w:r>
          </w:p>
        </w:tc>
      </w:tr>
      <w:tr w:rsidR="00CF4FDF" w:rsidRPr="00E33745" w:rsidTr="0096229F">
        <w:trPr>
          <w:trHeight w:val="640"/>
        </w:trPr>
        <w:tc>
          <w:tcPr>
            <w:tcW w:w="817" w:type="dxa"/>
          </w:tcPr>
          <w:p w:rsidR="00CF4FDF" w:rsidRPr="00E33745" w:rsidRDefault="00CF4FDF" w:rsidP="0096229F">
            <w:pPr>
              <w:rPr>
                <w:b/>
                <w:lang w:bidi="hi-IN"/>
              </w:rPr>
            </w:pPr>
            <w:r w:rsidRPr="00E33745">
              <w:rPr>
                <w:b/>
                <w:lang w:bidi="hi-IN"/>
              </w:rPr>
              <w:t>6</w:t>
            </w:r>
          </w:p>
        </w:tc>
        <w:tc>
          <w:tcPr>
            <w:tcW w:w="4277" w:type="dxa"/>
          </w:tcPr>
          <w:p w:rsidR="00CF4FDF" w:rsidRPr="00E33745" w:rsidRDefault="00CF4FDF" w:rsidP="0096229F">
            <w:pPr>
              <w:rPr>
                <w:b/>
                <w:lang w:bidi="hi-IN"/>
              </w:rPr>
            </w:pPr>
            <w:r w:rsidRPr="00E33745">
              <w:rPr>
                <w:b/>
                <w:lang w:bidi="hi-IN"/>
              </w:rPr>
              <w:t>Driver</w:t>
            </w:r>
          </w:p>
        </w:tc>
        <w:tc>
          <w:tcPr>
            <w:tcW w:w="1798" w:type="dxa"/>
          </w:tcPr>
          <w:p w:rsidR="00CF4FDF" w:rsidRPr="00E33745" w:rsidRDefault="00CF4FDF" w:rsidP="0096229F">
            <w:pPr>
              <w:rPr>
                <w:b/>
                <w:lang w:bidi="hi-IN"/>
              </w:rPr>
            </w:pPr>
            <w:r w:rsidRPr="00E33745">
              <w:rPr>
                <w:b/>
                <w:lang w:bidi="hi-IN"/>
              </w:rPr>
              <w:t>3</w:t>
            </w:r>
          </w:p>
        </w:tc>
        <w:tc>
          <w:tcPr>
            <w:tcW w:w="2236" w:type="dxa"/>
          </w:tcPr>
          <w:p w:rsidR="00CF4FDF" w:rsidRPr="00E33745" w:rsidRDefault="00CF4FDF" w:rsidP="0096229F">
            <w:pPr>
              <w:rPr>
                <w:b/>
                <w:lang w:bidi="hi-IN"/>
              </w:rPr>
            </w:pPr>
            <w:r w:rsidRPr="00E33745">
              <w:rPr>
                <w:b/>
                <w:lang w:bidi="hi-IN"/>
              </w:rPr>
              <w:t>3</w:t>
            </w:r>
          </w:p>
        </w:tc>
      </w:tr>
    </w:tbl>
    <w:p w:rsidR="00CF4FDF" w:rsidRDefault="00CF4FDF" w:rsidP="00CF4FDF">
      <w:pPr>
        <w:spacing w:line="324" w:lineRule="auto"/>
        <w:rPr>
          <w:rFonts w:ascii="Times New Roman" w:hAnsi="Times New Roman"/>
          <w:b/>
          <w:sz w:val="24"/>
          <w:szCs w:val="24"/>
          <w:lang w:bidi="hi-IN"/>
        </w:rPr>
      </w:pPr>
    </w:p>
    <w:p w:rsidR="00CF4FDF" w:rsidRPr="008728B6" w:rsidRDefault="00CF4FDF" w:rsidP="00CF4FDF">
      <w:pPr>
        <w:spacing w:line="240" w:lineRule="auto"/>
        <w:ind w:left="720" w:firstLine="720"/>
        <w:rPr>
          <w:rFonts w:ascii="Britannic Bold" w:hAnsi="Britannic Bold"/>
          <w:b/>
          <w:sz w:val="28"/>
          <w:szCs w:val="28"/>
          <w:u w:val="single"/>
          <w:lang w:bidi="hi-IN"/>
        </w:rPr>
      </w:pPr>
      <w:r w:rsidRPr="008728B6">
        <w:rPr>
          <w:rFonts w:ascii="Britannic Bold" w:hAnsi="Britannic Bold"/>
          <w:b/>
          <w:sz w:val="28"/>
          <w:szCs w:val="28"/>
          <w:u w:val="single"/>
          <w:lang w:bidi="hi-IN"/>
        </w:rPr>
        <w:t>Target and Achievement of Health Care Services</w:t>
      </w:r>
    </w:p>
    <w:p w:rsidR="00CF4FDF" w:rsidRPr="008434F1" w:rsidRDefault="00CF4FDF" w:rsidP="00CF4FDF">
      <w:pPr>
        <w:spacing w:line="240" w:lineRule="auto"/>
        <w:jc w:val="center"/>
        <w:rPr>
          <w:rFonts w:ascii="Times New Roman" w:hAnsi="Times New Roman"/>
          <w:b/>
          <w:sz w:val="24"/>
          <w:szCs w:val="24"/>
          <w:u w:val="single"/>
          <w:lang w:bidi="hi-IN"/>
        </w:rPr>
      </w:pPr>
      <w:r w:rsidRPr="008434F1">
        <w:rPr>
          <w:rFonts w:ascii="Times New Roman" w:hAnsi="Times New Roman"/>
          <w:b/>
          <w:sz w:val="24"/>
          <w:szCs w:val="24"/>
          <w:u w:val="single"/>
          <w:lang w:bidi="hi-IN"/>
        </w:rPr>
        <w:t>(As per District HMIS in numbers)</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9"/>
        <w:gridCol w:w="2341"/>
        <w:gridCol w:w="2267"/>
      </w:tblGrid>
      <w:tr w:rsidR="00CF4FDF" w:rsidRPr="00EB6EF3" w:rsidTr="0096229F">
        <w:trPr>
          <w:trHeight w:val="845"/>
        </w:trPr>
        <w:tc>
          <w:tcPr>
            <w:tcW w:w="4699" w:type="dxa"/>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Services</w:t>
            </w:r>
          </w:p>
        </w:tc>
        <w:tc>
          <w:tcPr>
            <w:tcW w:w="2341" w:type="dxa"/>
          </w:tcPr>
          <w:p w:rsidR="00CF4FDF" w:rsidRPr="00EB6EF3" w:rsidRDefault="00CF4FDF" w:rsidP="0096229F">
            <w:pPr>
              <w:spacing w:line="240" w:lineRule="auto"/>
              <w:jc w:val="center"/>
              <w:rPr>
                <w:rFonts w:ascii="Times New Roman" w:hAnsi="Times New Roman"/>
                <w:b/>
                <w:sz w:val="24"/>
                <w:szCs w:val="24"/>
                <w:lang w:bidi="hi-IN"/>
              </w:rPr>
            </w:pPr>
            <w:r w:rsidRPr="00EB6EF3">
              <w:rPr>
                <w:rFonts w:ascii="Times New Roman" w:hAnsi="Times New Roman"/>
                <w:b/>
                <w:sz w:val="24"/>
                <w:szCs w:val="24"/>
                <w:lang w:bidi="hi-IN"/>
              </w:rPr>
              <w:t>20</w:t>
            </w:r>
            <w:r>
              <w:rPr>
                <w:rFonts w:ascii="Times New Roman" w:hAnsi="Times New Roman"/>
                <w:b/>
                <w:sz w:val="24"/>
                <w:szCs w:val="24"/>
                <w:lang w:bidi="hi-IN"/>
              </w:rPr>
              <w:t>12</w:t>
            </w:r>
            <w:r w:rsidRPr="00EB6EF3">
              <w:rPr>
                <w:rFonts w:ascii="Times New Roman" w:hAnsi="Times New Roman"/>
                <w:b/>
                <w:sz w:val="24"/>
                <w:szCs w:val="24"/>
                <w:lang w:bidi="hi-IN"/>
              </w:rPr>
              <w:t>-201</w:t>
            </w:r>
            <w:r>
              <w:rPr>
                <w:rFonts w:ascii="Times New Roman" w:hAnsi="Times New Roman"/>
                <w:b/>
                <w:sz w:val="24"/>
                <w:szCs w:val="24"/>
                <w:lang w:bidi="hi-IN"/>
              </w:rPr>
              <w:t>3</w:t>
            </w:r>
          </w:p>
          <w:p w:rsidR="00CF4FDF" w:rsidRPr="00EB6EF3" w:rsidRDefault="00CF4FDF" w:rsidP="0096229F">
            <w:pPr>
              <w:spacing w:line="240" w:lineRule="auto"/>
              <w:jc w:val="center"/>
              <w:rPr>
                <w:rFonts w:ascii="Times New Roman" w:hAnsi="Times New Roman"/>
                <w:b/>
                <w:sz w:val="24"/>
                <w:szCs w:val="24"/>
                <w:lang w:bidi="hi-IN"/>
              </w:rPr>
            </w:pPr>
            <w:r w:rsidRPr="00EB6EF3">
              <w:rPr>
                <w:rFonts w:ascii="Times New Roman" w:hAnsi="Times New Roman"/>
                <w:b/>
                <w:sz w:val="24"/>
                <w:szCs w:val="24"/>
                <w:lang w:bidi="hi-IN"/>
              </w:rPr>
              <w:t>Target</w:t>
            </w:r>
          </w:p>
        </w:tc>
        <w:tc>
          <w:tcPr>
            <w:tcW w:w="2267" w:type="dxa"/>
          </w:tcPr>
          <w:p w:rsidR="00CF4FDF" w:rsidRPr="00EB6EF3" w:rsidRDefault="00CF4FDF" w:rsidP="0096229F">
            <w:pPr>
              <w:spacing w:line="240" w:lineRule="auto"/>
              <w:jc w:val="center"/>
              <w:rPr>
                <w:rFonts w:ascii="Times New Roman" w:hAnsi="Times New Roman"/>
                <w:b/>
                <w:sz w:val="24"/>
                <w:szCs w:val="24"/>
                <w:lang w:bidi="hi-IN"/>
              </w:rPr>
            </w:pPr>
            <w:r w:rsidRPr="00EB6EF3">
              <w:rPr>
                <w:rFonts w:ascii="Times New Roman" w:hAnsi="Times New Roman"/>
                <w:b/>
                <w:sz w:val="24"/>
                <w:szCs w:val="24"/>
                <w:lang w:bidi="hi-IN"/>
              </w:rPr>
              <w:t>20</w:t>
            </w:r>
            <w:r>
              <w:rPr>
                <w:rFonts w:ascii="Times New Roman" w:hAnsi="Times New Roman"/>
                <w:b/>
                <w:sz w:val="24"/>
                <w:szCs w:val="24"/>
                <w:lang w:bidi="hi-IN"/>
              </w:rPr>
              <w:t>12</w:t>
            </w:r>
            <w:r w:rsidRPr="00EB6EF3">
              <w:rPr>
                <w:rFonts w:ascii="Times New Roman" w:hAnsi="Times New Roman"/>
                <w:b/>
                <w:sz w:val="24"/>
                <w:szCs w:val="24"/>
                <w:lang w:bidi="hi-IN"/>
              </w:rPr>
              <w:t>-201</w:t>
            </w:r>
            <w:r>
              <w:rPr>
                <w:rFonts w:ascii="Times New Roman" w:hAnsi="Times New Roman"/>
                <w:b/>
                <w:sz w:val="24"/>
                <w:szCs w:val="24"/>
                <w:lang w:bidi="hi-IN"/>
              </w:rPr>
              <w:t>3</w:t>
            </w:r>
          </w:p>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Achievement</w:t>
            </w:r>
          </w:p>
        </w:tc>
      </w:tr>
      <w:tr w:rsidR="00CF4FDF" w:rsidRPr="00EB6EF3" w:rsidTr="0096229F">
        <w:trPr>
          <w:trHeight w:val="201"/>
        </w:trPr>
        <w:tc>
          <w:tcPr>
            <w:tcW w:w="4699" w:type="dxa"/>
          </w:tcPr>
          <w:p w:rsidR="00CF4FDF" w:rsidRPr="00EB6EF3" w:rsidRDefault="00CF4FDF" w:rsidP="0096229F">
            <w:pPr>
              <w:spacing w:line="240" w:lineRule="auto"/>
              <w:rPr>
                <w:rFonts w:ascii="Times New Roman" w:hAnsi="Times New Roman"/>
                <w:sz w:val="24"/>
                <w:szCs w:val="24"/>
                <w:lang w:bidi="hi-IN"/>
              </w:rPr>
            </w:pPr>
            <w:r w:rsidRPr="00EB6EF3">
              <w:rPr>
                <w:rFonts w:ascii="Times New Roman" w:hAnsi="Times New Roman"/>
                <w:sz w:val="24"/>
                <w:szCs w:val="24"/>
                <w:lang w:bidi="hi-IN"/>
              </w:rPr>
              <w:t>Total ANC Registration</w:t>
            </w:r>
          </w:p>
        </w:tc>
        <w:tc>
          <w:tcPr>
            <w:tcW w:w="2341" w:type="dxa"/>
          </w:tcPr>
          <w:p w:rsidR="00CF4FDF" w:rsidRPr="00C45BC2" w:rsidRDefault="00CF4FDF" w:rsidP="0096229F">
            <w:pPr>
              <w:spacing w:line="324" w:lineRule="auto"/>
              <w:jc w:val="center"/>
              <w:rPr>
                <w:rFonts w:ascii="Times New Roman" w:hAnsi="Times New Roman"/>
                <w:sz w:val="24"/>
                <w:szCs w:val="24"/>
                <w:lang w:bidi="hi-IN"/>
              </w:rPr>
            </w:pPr>
            <w:r w:rsidRPr="00C45BC2">
              <w:rPr>
                <w:rFonts w:ascii="Times New Roman" w:hAnsi="Times New Roman"/>
                <w:sz w:val="24"/>
                <w:szCs w:val="24"/>
                <w:lang w:bidi="hi-IN"/>
              </w:rPr>
              <w:t>661</w:t>
            </w:r>
          </w:p>
        </w:tc>
        <w:tc>
          <w:tcPr>
            <w:tcW w:w="2267" w:type="dxa"/>
          </w:tcPr>
          <w:p w:rsidR="00CF4FDF" w:rsidRPr="00C45BC2" w:rsidRDefault="00CF4FDF" w:rsidP="0096229F">
            <w:pPr>
              <w:spacing w:line="324" w:lineRule="auto"/>
              <w:jc w:val="center"/>
              <w:rPr>
                <w:rFonts w:ascii="Times New Roman" w:hAnsi="Times New Roman"/>
                <w:sz w:val="24"/>
                <w:szCs w:val="24"/>
                <w:lang w:bidi="hi-IN"/>
              </w:rPr>
            </w:pPr>
            <w:r w:rsidRPr="00C45BC2">
              <w:rPr>
                <w:rFonts w:ascii="Times New Roman" w:hAnsi="Times New Roman"/>
                <w:sz w:val="24"/>
                <w:szCs w:val="24"/>
                <w:lang w:bidi="hi-IN"/>
              </w:rPr>
              <w:t>698(106%)</w:t>
            </w:r>
          </w:p>
        </w:tc>
      </w:tr>
      <w:tr w:rsidR="00CF4FDF" w:rsidRPr="00EB6EF3" w:rsidTr="0096229F">
        <w:trPr>
          <w:trHeight w:val="363"/>
        </w:trPr>
        <w:tc>
          <w:tcPr>
            <w:tcW w:w="4699" w:type="dxa"/>
          </w:tcPr>
          <w:p w:rsidR="00CF4FDF" w:rsidRPr="00EB6EF3" w:rsidRDefault="00CF4FDF" w:rsidP="0096229F">
            <w:pPr>
              <w:spacing w:line="240" w:lineRule="auto"/>
              <w:rPr>
                <w:rFonts w:ascii="Times New Roman" w:hAnsi="Times New Roman"/>
                <w:sz w:val="24"/>
                <w:szCs w:val="24"/>
                <w:lang w:bidi="hi-IN"/>
              </w:rPr>
            </w:pPr>
            <w:r>
              <w:rPr>
                <w:rFonts w:ascii="Times New Roman" w:hAnsi="Times New Roman"/>
                <w:sz w:val="24"/>
                <w:szCs w:val="24"/>
                <w:lang w:bidi="hi-IN"/>
              </w:rPr>
              <w:t>Full ANC (3 ANC</w:t>
            </w:r>
            <w:r w:rsidRPr="00EB6EF3">
              <w:rPr>
                <w:rFonts w:ascii="Times New Roman" w:hAnsi="Times New Roman"/>
                <w:sz w:val="24"/>
                <w:szCs w:val="24"/>
                <w:lang w:bidi="hi-IN"/>
              </w:rPr>
              <w:t>,TT,100 IFA tbs. given)</w:t>
            </w:r>
          </w:p>
        </w:tc>
        <w:tc>
          <w:tcPr>
            <w:tcW w:w="2341" w:type="dxa"/>
          </w:tcPr>
          <w:p w:rsidR="00CF4FDF" w:rsidRPr="00470C47" w:rsidRDefault="00CF4FDF" w:rsidP="0096229F">
            <w:pPr>
              <w:spacing w:line="324" w:lineRule="auto"/>
              <w:jc w:val="center"/>
              <w:rPr>
                <w:rFonts w:ascii="Times New Roman" w:hAnsi="Times New Roman"/>
                <w:sz w:val="24"/>
                <w:szCs w:val="24"/>
                <w:lang w:bidi="hi-IN"/>
              </w:rPr>
            </w:pPr>
            <w:r w:rsidRPr="00470C47">
              <w:rPr>
                <w:rFonts w:ascii="Times New Roman" w:hAnsi="Times New Roman"/>
                <w:sz w:val="24"/>
                <w:szCs w:val="24"/>
                <w:lang w:bidi="hi-IN"/>
              </w:rPr>
              <w:t>661</w:t>
            </w:r>
          </w:p>
        </w:tc>
        <w:tc>
          <w:tcPr>
            <w:tcW w:w="2267" w:type="dxa"/>
          </w:tcPr>
          <w:p w:rsidR="00CF4FDF" w:rsidRPr="00470C47" w:rsidRDefault="00CF4FDF" w:rsidP="0096229F">
            <w:pPr>
              <w:spacing w:line="324" w:lineRule="auto"/>
              <w:jc w:val="center"/>
              <w:rPr>
                <w:rFonts w:ascii="Times New Roman" w:hAnsi="Times New Roman"/>
                <w:sz w:val="24"/>
                <w:szCs w:val="24"/>
                <w:lang w:bidi="hi-IN"/>
              </w:rPr>
            </w:pPr>
            <w:r w:rsidRPr="00470C47">
              <w:rPr>
                <w:rFonts w:ascii="Times New Roman" w:hAnsi="Times New Roman"/>
                <w:sz w:val="24"/>
                <w:szCs w:val="24"/>
                <w:lang w:bidi="hi-IN"/>
              </w:rPr>
              <w:t>573(87%)</w:t>
            </w:r>
          </w:p>
        </w:tc>
      </w:tr>
      <w:tr w:rsidR="00CF4FDF" w:rsidRPr="00EB6EF3" w:rsidTr="0096229F">
        <w:trPr>
          <w:trHeight w:val="417"/>
        </w:trPr>
        <w:tc>
          <w:tcPr>
            <w:tcW w:w="4699" w:type="dxa"/>
          </w:tcPr>
          <w:p w:rsidR="00CF4FDF" w:rsidRPr="00EB6EF3" w:rsidRDefault="00CF4FDF" w:rsidP="0096229F">
            <w:pPr>
              <w:spacing w:line="240" w:lineRule="auto"/>
              <w:rPr>
                <w:rFonts w:ascii="Times New Roman" w:hAnsi="Times New Roman"/>
                <w:sz w:val="24"/>
                <w:szCs w:val="24"/>
                <w:lang w:bidi="hi-IN"/>
              </w:rPr>
            </w:pPr>
            <w:r w:rsidRPr="00EB6EF3">
              <w:rPr>
                <w:rFonts w:ascii="Times New Roman" w:hAnsi="Times New Roman"/>
                <w:sz w:val="24"/>
                <w:szCs w:val="24"/>
                <w:lang w:bidi="hi-IN"/>
              </w:rPr>
              <w:t>Total Delivery</w:t>
            </w:r>
          </w:p>
        </w:tc>
        <w:tc>
          <w:tcPr>
            <w:tcW w:w="2341" w:type="dxa"/>
          </w:tcPr>
          <w:p w:rsidR="00CF4FDF" w:rsidRPr="00470C47" w:rsidRDefault="00CF4FDF" w:rsidP="0096229F">
            <w:pPr>
              <w:spacing w:line="324" w:lineRule="auto"/>
              <w:jc w:val="center"/>
              <w:rPr>
                <w:rFonts w:ascii="Times New Roman" w:hAnsi="Times New Roman"/>
                <w:sz w:val="24"/>
                <w:szCs w:val="24"/>
                <w:lang w:bidi="hi-IN"/>
              </w:rPr>
            </w:pPr>
            <w:r w:rsidRPr="00470C47">
              <w:rPr>
                <w:rFonts w:ascii="Times New Roman" w:hAnsi="Times New Roman"/>
                <w:sz w:val="24"/>
                <w:szCs w:val="24"/>
                <w:lang w:bidi="hi-IN"/>
              </w:rPr>
              <w:t>601</w:t>
            </w:r>
          </w:p>
        </w:tc>
        <w:tc>
          <w:tcPr>
            <w:tcW w:w="2267" w:type="dxa"/>
          </w:tcPr>
          <w:p w:rsidR="00CF4FDF" w:rsidRPr="00470C47" w:rsidRDefault="00CF4FDF" w:rsidP="0096229F">
            <w:pPr>
              <w:spacing w:line="324" w:lineRule="auto"/>
              <w:jc w:val="center"/>
              <w:rPr>
                <w:rFonts w:ascii="Times New Roman" w:hAnsi="Times New Roman"/>
                <w:sz w:val="24"/>
                <w:szCs w:val="24"/>
                <w:lang w:bidi="hi-IN"/>
              </w:rPr>
            </w:pPr>
            <w:r w:rsidRPr="00470C47">
              <w:rPr>
                <w:rFonts w:ascii="Times New Roman" w:hAnsi="Times New Roman"/>
                <w:sz w:val="24"/>
                <w:szCs w:val="24"/>
                <w:lang w:bidi="hi-IN"/>
              </w:rPr>
              <w:t>336(55%)</w:t>
            </w:r>
          </w:p>
        </w:tc>
      </w:tr>
      <w:tr w:rsidR="00CF4FDF" w:rsidRPr="00EB6EF3" w:rsidTr="0096229F">
        <w:trPr>
          <w:trHeight w:val="638"/>
        </w:trPr>
        <w:tc>
          <w:tcPr>
            <w:tcW w:w="4699" w:type="dxa"/>
          </w:tcPr>
          <w:p w:rsidR="00CF4FDF" w:rsidRPr="00EB6EF3" w:rsidRDefault="00CF4FDF" w:rsidP="0096229F">
            <w:pPr>
              <w:spacing w:line="240" w:lineRule="auto"/>
              <w:rPr>
                <w:rFonts w:ascii="Times New Roman" w:hAnsi="Times New Roman"/>
                <w:sz w:val="24"/>
                <w:szCs w:val="24"/>
                <w:lang w:bidi="hi-IN"/>
              </w:rPr>
            </w:pPr>
            <w:r w:rsidRPr="00EB6EF3">
              <w:rPr>
                <w:rFonts w:ascii="Times New Roman" w:hAnsi="Times New Roman"/>
                <w:sz w:val="24"/>
                <w:szCs w:val="24"/>
                <w:lang w:bidi="hi-IN"/>
              </w:rPr>
              <w:t>Institutional Delivery</w:t>
            </w:r>
          </w:p>
        </w:tc>
        <w:tc>
          <w:tcPr>
            <w:tcW w:w="2341" w:type="dxa"/>
          </w:tcPr>
          <w:p w:rsidR="00CF4FDF" w:rsidRPr="00470C47" w:rsidRDefault="00CF4FDF" w:rsidP="0096229F">
            <w:pPr>
              <w:spacing w:line="324" w:lineRule="auto"/>
              <w:jc w:val="center"/>
              <w:rPr>
                <w:rFonts w:ascii="Times New Roman" w:hAnsi="Times New Roman"/>
                <w:sz w:val="24"/>
                <w:szCs w:val="24"/>
                <w:lang w:bidi="hi-IN"/>
              </w:rPr>
            </w:pPr>
            <w:r w:rsidRPr="00470C47">
              <w:rPr>
                <w:rFonts w:ascii="Times New Roman" w:hAnsi="Times New Roman"/>
                <w:sz w:val="24"/>
                <w:szCs w:val="24"/>
                <w:lang w:bidi="hi-IN"/>
              </w:rPr>
              <w:t>601</w:t>
            </w:r>
          </w:p>
        </w:tc>
        <w:tc>
          <w:tcPr>
            <w:tcW w:w="2267" w:type="dxa"/>
          </w:tcPr>
          <w:p w:rsidR="00CF4FDF" w:rsidRPr="00470C47" w:rsidRDefault="00CF4FDF" w:rsidP="0096229F">
            <w:pPr>
              <w:spacing w:line="324" w:lineRule="auto"/>
              <w:jc w:val="center"/>
              <w:rPr>
                <w:rFonts w:ascii="Times New Roman" w:hAnsi="Times New Roman"/>
                <w:sz w:val="24"/>
                <w:szCs w:val="24"/>
                <w:lang w:bidi="hi-IN"/>
              </w:rPr>
            </w:pPr>
            <w:r w:rsidRPr="00470C47">
              <w:rPr>
                <w:rFonts w:ascii="Times New Roman" w:hAnsi="Times New Roman"/>
                <w:sz w:val="24"/>
                <w:szCs w:val="24"/>
                <w:lang w:bidi="hi-IN"/>
              </w:rPr>
              <w:t>263(80%)</w:t>
            </w:r>
          </w:p>
        </w:tc>
      </w:tr>
      <w:tr w:rsidR="00CF4FDF" w:rsidRPr="00EB6EF3" w:rsidTr="0096229F">
        <w:trPr>
          <w:trHeight w:val="406"/>
        </w:trPr>
        <w:tc>
          <w:tcPr>
            <w:tcW w:w="4699" w:type="dxa"/>
          </w:tcPr>
          <w:p w:rsidR="00CF4FDF" w:rsidRPr="00EB6EF3" w:rsidRDefault="00CF4FDF" w:rsidP="0096229F">
            <w:pPr>
              <w:spacing w:line="240" w:lineRule="auto"/>
              <w:rPr>
                <w:rFonts w:ascii="Times New Roman" w:hAnsi="Times New Roman"/>
                <w:sz w:val="24"/>
                <w:szCs w:val="24"/>
                <w:lang w:bidi="hi-IN"/>
              </w:rPr>
            </w:pPr>
            <w:r w:rsidRPr="00EB6EF3">
              <w:rPr>
                <w:rFonts w:ascii="Times New Roman" w:hAnsi="Times New Roman"/>
                <w:sz w:val="24"/>
                <w:szCs w:val="24"/>
                <w:lang w:bidi="hi-IN"/>
              </w:rPr>
              <w:t>Home Delivery</w:t>
            </w:r>
          </w:p>
        </w:tc>
        <w:tc>
          <w:tcPr>
            <w:tcW w:w="2341" w:type="dxa"/>
          </w:tcPr>
          <w:p w:rsidR="00CF4FDF" w:rsidRPr="00470C47" w:rsidRDefault="00CF4FDF" w:rsidP="0096229F">
            <w:pPr>
              <w:spacing w:line="324" w:lineRule="auto"/>
              <w:jc w:val="center"/>
              <w:rPr>
                <w:rFonts w:ascii="Times New Roman" w:hAnsi="Times New Roman"/>
                <w:sz w:val="24"/>
                <w:szCs w:val="24"/>
                <w:lang w:bidi="hi-IN"/>
              </w:rPr>
            </w:pPr>
          </w:p>
        </w:tc>
        <w:tc>
          <w:tcPr>
            <w:tcW w:w="2267" w:type="dxa"/>
          </w:tcPr>
          <w:p w:rsidR="00CF4FDF" w:rsidRPr="00470C47" w:rsidRDefault="00CF4FDF" w:rsidP="0096229F">
            <w:pPr>
              <w:spacing w:line="324" w:lineRule="auto"/>
              <w:jc w:val="center"/>
              <w:rPr>
                <w:rFonts w:ascii="Times New Roman" w:hAnsi="Times New Roman"/>
                <w:sz w:val="24"/>
                <w:szCs w:val="24"/>
                <w:lang w:bidi="hi-IN"/>
              </w:rPr>
            </w:pPr>
            <w:r w:rsidRPr="00470C47">
              <w:rPr>
                <w:rFonts w:ascii="Times New Roman" w:hAnsi="Times New Roman"/>
                <w:sz w:val="24"/>
                <w:szCs w:val="24"/>
                <w:lang w:bidi="hi-IN"/>
              </w:rPr>
              <w:t>73(20%)</w:t>
            </w:r>
          </w:p>
        </w:tc>
      </w:tr>
      <w:tr w:rsidR="00CF4FDF" w:rsidRPr="00EB6EF3" w:rsidTr="0096229F">
        <w:trPr>
          <w:trHeight w:val="417"/>
        </w:trPr>
        <w:tc>
          <w:tcPr>
            <w:tcW w:w="4699" w:type="dxa"/>
          </w:tcPr>
          <w:p w:rsidR="00CF4FDF" w:rsidRPr="00EB6EF3" w:rsidRDefault="00CF4FDF" w:rsidP="0096229F">
            <w:pPr>
              <w:spacing w:line="240" w:lineRule="auto"/>
              <w:rPr>
                <w:rFonts w:ascii="Times New Roman" w:hAnsi="Times New Roman"/>
                <w:sz w:val="24"/>
                <w:szCs w:val="24"/>
                <w:lang w:bidi="hi-IN"/>
              </w:rPr>
            </w:pPr>
            <w:r w:rsidRPr="00EB6EF3">
              <w:rPr>
                <w:rFonts w:ascii="Times New Roman" w:hAnsi="Times New Roman"/>
                <w:sz w:val="24"/>
                <w:szCs w:val="24"/>
                <w:lang w:bidi="hi-IN"/>
              </w:rPr>
              <w:t>JSY Beneficiaries (Inst. Delivery)</w:t>
            </w:r>
          </w:p>
        </w:tc>
        <w:tc>
          <w:tcPr>
            <w:tcW w:w="2341" w:type="dxa"/>
          </w:tcPr>
          <w:p w:rsidR="00CF4FDF" w:rsidRPr="00470C47" w:rsidRDefault="00CF4FDF" w:rsidP="0096229F">
            <w:pPr>
              <w:spacing w:line="324" w:lineRule="auto"/>
              <w:jc w:val="center"/>
              <w:rPr>
                <w:rFonts w:ascii="Times New Roman" w:hAnsi="Times New Roman"/>
                <w:sz w:val="24"/>
                <w:szCs w:val="24"/>
                <w:lang w:bidi="hi-IN"/>
              </w:rPr>
            </w:pPr>
            <w:r w:rsidRPr="00470C47">
              <w:rPr>
                <w:rFonts w:ascii="Times New Roman" w:hAnsi="Times New Roman"/>
                <w:sz w:val="24"/>
                <w:szCs w:val="24"/>
                <w:lang w:bidi="hi-IN"/>
              </w:rPr>
              <w:t>300</w:t>
            </w:r>
          </w:p>
        </w:tc>
        <w:tc>
          <w:tcPr>
            <w:tcW w:w="2267" w:type="dxa"/>
          </w:tcPr>
          <w:p w:rsidR="00CF4FDF" w:rsidRPr="00470C47" w:rsidRDefault="00CF4FDF" w:rsidP="0096229F">
            <w:pPr>
              <w:spacing w:line="324" w:lineRule="auto"/>
              <w:jc w:val="center"/>
              <w:rPr>
                <w:rFonts w:ascii="Times New Roman" w:hAnsi="Times New Roman"/>
                <w:sz w:val="24"/>
                <w:szCs w:val="24"/>
                <w:lang w:bidi="hi-IN"/>
              </w:rPr>
            </w:pPr>
            <w:r w:rsidRPr="00470C47">
              <w:rPr>
                <w:rFonts w:ascii="Times New Roman" w:hAnsi="Times New Roman"/>
                <w:sz w:val="24"/>
                <w:szCs w:val="24"/>
                <w:lang w:bidi="hi-IN"/>
              </w:rPr>
              <w:t>256</w:t>
            </w:r>
          </w:p>
        </w:tc>
      </w:tr>
      <w:tr w:rsidR="00CF4FDF" w:rsidRPr="00EB6EF3" w:rsidTr="0096229F">
        <w:trPr>
          <w:trHeight w:val="417"/>
        </w:trPr>
        <w:tc>
          <w:tcPr>
            <w:tcW w:w="4699" w:type="dxa"/>
          </w:tcPr>
          <w:p w:rsidR="00CF4FDF" w:rsidRPr="00EB6EF3" w:rsidRDefault="00CF4FDF" w:rsidP="0096229F">
            <w:pPr>
              <w:spacing w:line="240" w:lineRule="auto"/>
              <w:rPr>
                <w:rFonts w:ascii="Times New Roman" w:hAnsi="Times New Roman"/>
                <w:sz w:val="24"/>
                <w:szCs w:val="24"/>
                <w:lang w:bidi="hi-IN"/>
              </w:rPr>
            </w:pPr>
            <w:r w:rsidRPr="00EB6EF3">
              <w:rPr>
                <w:rFonts w:ascii="Times New Roman" w:hAnsi="Times New Roman"/>
                <w:sz w:val="24"/>
                <w:szCs w:val="24"/>
                <w:lang w:bidi="hi-IN"/>
              </w:rPr>
              <w:t>JSY Beneficiaries (Home delivery)</w:t>
            </w:r>
          </w:p>
        </w:tc>
        <w:tc>
          <w:tcPr>
            <w:tcW w:w="2341" w:type="dxa"/>
          </w:tcPr>
          <w:p w:rsidR="00CF4FDF" w:rsidRPr="00470C47" w:rsidRDefault="00CF4FDF" w:rsidP="0096229F">
            <w:pPr>
              <w:spacing w:line="324" w:lineRule="auto"/>
              <w:jc w:val="center"/>
              <w:rPr>
                <w:rFonts w:ascii="Times New Roman" w:hAnsi="Times New Roman"/>
                <w:sz w:val="24"/>
                <w:szCs w:val="24"/>
                <w:lang w:bidi="hi-IN"/>
              </w:rPr>
            </w:pPr>
            <w:r w:rsidRPr="00470C47">
              <w:rPr>
                <w:rFonts w:ascii="Times New Roman" w:hAnsi="Times New Roman"/>
                <w:sz w:val="24"/>
                <w:szCs w:val="24"/>
                <w:lang w:bidi="hi-IN"/>
              </w:rPr>
              <w:t>50</w:t>
            </w:r>
          </w:p>
        </w:tc>
        <w:tc>
          <w:tcPr>
            <w:tcW w:w="2267" w:type="dxa"/>
          </w:tcPr>
          <w:p w:rsidR="00CF4FDF" w:rsidRPr="00470C47" w:rsidRDefault="00CF4FDF" w:rsidP="0096229F">
            <w:pPr>
              <w:spacing w:line="324" w:lineRule="auto"/>
              <w:jc w:val="center"/>
              <w:rPr>
                <w:rFonts w:ascii="Times New Roman" w:hAnsi="Times New Roman"/>
                <w:sz w:val="24"/>
                <w:szCs w:val="24"/>
                <w:lang w:bidi="hi-IN"/>
              </w:rPr>
            </w:pPr>
            <w:r w:rsidRPr="00470C47">
              <w:rPr>
                <w:rFonts w:ascii="Times New Roman" w:hAnsi="Times New Roman"/>
                <w:sz w:val="24"/>
                <w:szCs w:val="24"/>
                <w:lang w:bidi="hi-IN"/>
              </w:rPr>
              <w:t>16</w:t>
            </w:r>
          </w:p>
        </w:tc>
      </w:tr>
      <w:tr w:rsidR="00CF4FDF" w:rsidRPr="00EB6EF3" w:rsidTr="0096229F">
        <w:trPr>
          <w:trHeight w:val="417"/>
        </w:trPr>
        <w:tc>
          <w:tcPr>
            <w:tcW w:w="4699" w:type="dxa"/>
          </w:tcPr>
          <w:p w:rsidR="00CF4FDF" w:rsidRPr="00EB6EF3" w:rsidRDefault="00CF4FDF" w:rsidP="0096229F">
            <w:pPr>
              <w:spacing w:line="240" w:lineRule="auto"/>
              <w:rPr>
                <w:rFonts w:ascii="Times New Roman" w:hAnsi="Times New Roman"/>
                <w:sz w:val="24"/>
                <w:szCs w:val="24"/>
                <w:lang w:bidi="hi-IN"/>
              </w:rPr>
            </w:pPr>
            <w:r w:rsidRPr="00EB6EF3">
              <w:rPr>
                <w:rFonts w:ascii="Times New Roman" w:hAnsi="Times New Roman"/>
                <w:sz w:val="24"/>
                <w:szCs w:val="24"/>
                <w:lang w:bidi="hi-IN"/>
              </w:rPr>
              <w:t>No. of JSY incentive for ASHA</w:t>
            </w:r>
          </w:p>
        </w:tc>
        <w:tc>
          <w:tcPr>
            <w:tcW w:w="2341" w:type="dxa"/>
          </w:tcPr>
          <w:p w:rsidR="00CF4FDF" w:rsidRPr="00470C47" w:rsidRDefault="00CF4FDF" w:rsidP="0096229F">
            <w:pPr>
              <w:spacing w:line="324" w:lineRule="auto"/>
              <w:jc w:val="center"/>
              <w:rPr>
                <w:rFonts w:ascii="Times New Roman" w:hAnsi="Times New Roman"/>
                <w:sz w:val="24"/>
                <w:szCs w:val="24"/>
                <w:lang w:bidi="hi-IN"/>
              </w:rPr>
            </w:pPr>
            <w:r w:rsidRPr="00470C47">
              <w:rPr>
                <w:rFonts w:ascii="Times New Roman" w:hAnsi="Times New Roman"/>
                <w:sz w:val="24"/>
                <w:szCs w:val="24"/>
                <w:lang w:bidi="hi-IN"/>
              </w:rPr>
              <w:t>300</w:t>
            </w:r>
          </w:p>
        </w:tc>
        <w:tc>
          <w:tcPr>
            <w:tcW w:w="2267" w:type="dxa"/>
          </w:tcPr>
          <w:p w:rsidR="00CF4FDF" w:rsidRPr="00470C47" w:rsidRDefault="00CF4FDF" w:rsidP="0096229F">
            <w:pPr>
              <w:spacing w:line="324" w:lineRule="auto"/>
              <w:jc w:val="center"/>
              <w:rPr>
                <w:rFonts w:ascii="Times New Roman" w:hAnsi="Times New Roman"/>
                <w:sz w:val="24"/>
                <w:szCs w:val="24"/>
                <w:lang w:bidi="hi-IN"/>
              </w:rPr>
            </w:pPr>
            <w:r w:rsidRPr="00470C47">
              <w:rPr>
                <w:rFonts w:ascii="Times New Roman" w:hAnsi="Times New Roman"/>
                <w:sz w:val="24"/>
                <w:szCs w:val="24"/>
                <w:lang w:bidi="hi-IN"/>
              </w:rPr>
              <w:t>225</w:t>
            </w:r>
          </w:p>
        </w:tc>
      </w:tr>
      <w:tr w:rsidR="00CF4FDF" w:rsidRPr="00EB6EF3" w:rsidTr="0096229F">
        <w:trPr>
          <w:trHeight w:val="417"/>
        </w:trPr>
        <w:tc>
          <w:tcPr>
            <w:tcW w:w="4699" w:type="dxa"/>
          </w:tcPr>
          <w:p w:rsidR="00CF4FDF" w:rsidRPr="00EB6EF3" w:rsidRDefault="00CF4FDF" w:rsidP="0096229F">
            <w:pPr>
              <w:spacing w:line="240" w:lineRule="auto"/>
              <w:rPr>
                <w:rFonts w:ascii="Times New Roman" w:hAnsi="Times New Roman"/>
                <w:sz w:val="24"/>
                <w:szCs w:val="24"/>
                <w:lang w:bidi="hi-IN"/>
              </w:rPr>
            </w:pPr>
            <w:r w:rsidRPr="00EB6EF3">
              <w:rPr>
                <w:rFonts w:ascii="Times New Roman" w:hAnsi="Times New Roman"/>
                <w:sz w:val="24"/>
                <w:szCs w:val="24"/>
                <w:lang w:bidi="hi-IN"/>
              </w:rPr>
              <w:t>Maternal Death</w:t>
            </w:r>
          </w:p>
        </w:tc>
        <w:tc>
          <w:tcPr>
            <w:tcW w:w="2341" w:type="dxa"/>
          </w:tcPr>
          <w:p w:rsidR="00CF4FDF" w:rsidRPr="00C45BC2" w:rsidRDefault="00CF4FDF" w:rsidP="0096229F">
            <w:pPr>
              <w:spacing w:line="324" w:lineRule="auto"/>
              <w:jc w:val="center"/>
              <w:rPr>
                <w:rFonts w:ascii="Times New Roman" w:hAnsi="Times New Roman"/>
                <w:sz w:val="24"/>
                <w:szCs w:val="24"/>
                <w:lang w:bidi="hi-IN"/>
              </w:rPr>
            </w:pPr>
            <w:r w:rsidRPr="00C45BC2">
              <w:rPr>
                <w:rFonts w:ascii="Times New Roman" w:hAnsi="Times New Roman"/>
                <w:sz w:val="24"/>
                <w:szCs w:val="24"/>
                <w:lang w:bidi="hi-IN"/>
              </w:rPr>
              <w:t>00</w:t>
            </w:r>
          </w:p>
        </w:tc>
        <w:tc>
          <w:tcPr>
            <w:tcW w:w="2267" w:type="dxa"/>
          </w:tcPr>
          <w:p w:rsidR="00CF4FDF" w:rsidRPr="00C45BC2" w:rsidRDefault="00CF4FDF" w:rsidP="0096229F">
            <w:pPr>
              <w:spacing w:line="324" w:lineRule="auto"/>
              <w:jc w:val="center"/>
              <w:rPr>
                <w:rFonts w:ascii="Times New Roman" w:hAnsi="Times New Roman"/>
                <w:sz w:val="24"/>
                <w:szCs w:val="24"/>
                <w:lang w:bidi="hi-IN"/>
              </w:rPr>
            </w:pPr>
            <w:r w:rsidRPr="00C45BC2">
              <w:rPr>
                <w:rFonts w:ascii="Times New Roman" w:hAnsi="Times New Roman"/>
                <w:sz w:val="24"/>
                <w:szCs w:val="24"/>
                <w:lang w:bidi="hi-IN"/>
              </w:rPr>
              <w:t>01</w:t>
            </w:r>
          </w:p>
        </w:tc>
      </w:tr>
      <w:tr w:rsidR="00CF4FDF" w:rsidRPr="00EB6EF3" w:rsidTr="0096229F">
        <w:trPr>
          <w:trHeight w:val="417"/>
        </w:trPr>
        <w:tc>
          <w:tcPr>
            <w:tcW w:w="4699" w:type="dxa"/>
          </w:tcPr>
          <w:p w:rsidR="00CF4FDF" w:rsidRPr="00EB6EF3" w:rsidRDefault="00CF4FDF" w:rsidP="0096229F">
            <w:pPr>
              <w:spacing w:line="240" w:lineRule="auto"/>
              <w:rPr>
                <w:rFonts w:ascii="Times New Roman" w:hAnsi="Times New Roman"/>
                <w:sz w:val="24"/>
                <w:szCs w:val="24"/>
                <w:lang w:bidi="hi-IN"/>
              </w:rPr>
            </w:pPr>
            <w:r>
              <w:rPr>
                <w:rFonts w:ascii="Times New Roman" w:hAnsi="Times New Roman"/>
                <w:sz w:val="24"/>
                <w:szCs w:val="24"/>
                <w:lang w:bidi="hi-IN"/>
              </w:rPr>
              <w:t>Immunization</w:t>
            </w:r>
          </w:p>
        </w:tc>
        <w:tc>
          <w:tcPr>
            <w:tcW w:w="4608" w:type="dxa"/>
            <w:gridSpan w:val="2"/>
          </w:tcPr>
          <w:p w:rsidR="00CF4FDF" w:rsidRPr="00DA5329" w:rsidRDefault="00CF4FDF" w:rsidP="0096229F">
            <w:pPr>
              <w:spacing w:line="324" w:lineRule="auto"/>
              <w:jc w:val="center"/>
              <w:rPr>
                <w:rFonts w:ascii="Times New Roman" w:hAnsi="Times New Roman"/>
                <w:color w:val="FF0000"/>
                <w:sz w:val="24"/>
                <w:szCs w:val="24"/>
                <w:lang w:bidi="hi-IN"/>
              </w:rPr>
            </w:pPr>
          </w:p>
        </w:tc>
      </w:tr>
      <w:tr w:rsidR="00CF4FDF" w:rsidRPr="00EB6EF3" w:rsidTr="0096229F">
        <w:trPr>
          <w:trHeight w:val="417"/>
        </w:trPr>
        <w:tc>
          <w:tcPr>
            <w:tcW w:w="4699" w:type="dxa"/>
          </w:tcPr>
          <w:p w:rsidR="00CF4FDF" w:rsidRPr="000A7B6B" w:rsidRDefault="00CF4FDF" w:rsidP="0096229F">
            <w:pPr>
              <w:spacing w:after="0"/>
              <w:textAlignment w:val="baseline"/>
            </w:pPr>
            <w:r w:rsidRPr="000A7B6B">
              <w:rPr>
                <w:b/>
                <w:bCs/>
                <w:color w:val="000000"/>
                <w:kern w:val="24"/>
              </w:rPr>
              <w:t xml:space="preserve">BCG </w:t>
            </w:r>
          </w:p>
        </w:tc>
        <w:tc>
          <w:tcPr>
            <w:tcW w:w="2341" w:type="dxa"/>
          </w:tcPr>
          <w:p w:rsidR="00CF4FDF" w:rsidRPr="00AA13FB" w:rsidRDefault="00CF4FDF" w:rsidP="0096229F">
            <w:pPr>
              <w:spacing w:after="0"/>
              <w:jc w:val="center"/>
              <w:textAlignment w:val="baseline"/>
            </w:pPr>
            <w:r w:rsidRPr="00AA13FB">
              <w:rPr>
                <w:bCs/>
                <w:kern w:val="24"/>
              </w:rPr>
              <w:t>601</w:t>
            </w:r>
          </w:p>
        </w:tc>
        <w:tc>
          <w:tcPr>
            <w:tcW w:w="2267" w:type="dxa"/>
          </w:tcPr>
          <w:p w:rsidR="00CF4FDF" w:rsidRPr="009F6F40" w:rsidRDefault="00CF4FDF" w:rsidP="0096229F">
            <w:pPr>
              <w:spacing w:line="324" w:lineRule="auto"/>
              <w:jc w:val="center"/>
              <w:rPr>
                <w:rFonts w:ascii="Times New Roman" w:hAnsi="Times New Roman"/>
                <w:sz w:val="24"/>
                <w:szCs w:val="24"/>
                <w:lang w:bidi="hi-IN"/>
              </w:rPr>
            </w:pPr>
            <w:r w:rsidRPr="009F6F40">
              <w:rPr>
                <w:rFonts w:ascii="Times New Roman" w:hAnsi="Times New Roman"/>
                <w:sz w:val="24"/>
                <w:szCs w:val="24"/>
                <w:lang w:bidi="hi-IN"/>
              </w:rPr>
              <w:t>358(60%)</w:t>
            </w:r>
          </w:p>
        </w:tc>
      </w:tr>
      <w:tr w:rsidR="00CF4FDF" w:rsidRPr="00EB6EF3" w:rsidTr="0096229F">
        <w:trPr>
          <w:trHeight w:val="417"/>
        </w:trPr>
        <w:tc>
          <w:tcPr>
            <w:tcW w:w="4699" w:type="dxa"/>
          </w:tcPr>
          <w:p w:rsidR="00CF4FDF" w:rsidRPr="000A7B6B" w:rsidRDefault="00CF4FDF" w:rsidP="0096229F">
            <w:pPr>
              <w:spacing w:after="0"/>
              <w:textAlignment w:val="baseline"/>
            </w:pPr>
            <w:r>
              <w:rPr>
                <w:b/>
                <w:bCs/>
                <w:color w:val="000000"/>
                <w:kern w:val="24"/>
              </w:rPr>
              <w:t>DPT-I</w:t>
            </w:r>
            <w:r w:rsidRPr="000A7B6B">
              <w:rPr>
                <w:b/>
                <w:bCs/>
                <w:color w:val="000000"/>
                <w:kern w:val="24"/>
              </w:rPr>
              <w:t xml:space="preserve"> </w:t>
            </w:r>
          </w:p>
        </w:tc>
        <w:tc>
          <w:tcPr>
            <w:tcW w:w="2341" w:type="dxa"/>
          </w:tcPr>
          <w:p w:rsidR="00CF4FDF" w:rsidRPr="00AA13FB" w:rsidRDefault="00CF4FDF" w:rsidP="0096229F">
            <w:pPr>
              <w:spacing w:after="0"/>
              <w:jc w:val="center"/>
              <w:textAlignment w:val="baseline"/>
            </w:pPr>
            <w:r w:rsidRPr="00AA13FB">
              <w:rPr>
                <w:bCs/>
                <w:kern w:val="24"/>
              </w:rPr>
              <w:t>601</w:t>
            </w:r>
          </w:p>
        </w:tc>
        <w:tc>
          <w:tcPr>
            <w:tcW w:w="2267" w:type="dxa"/>
          </w:tcPr>
          <w:p w:rsidR="00CF4FDF" w:rsidRPr="009F6F40" w:rsidRDefault="00CF4FDF" w:rsidP="0096229F">
            <w:pPr>
              <w:spacing w:line="324" w:lineRule="auto"/>
              <w:jc w:val="center"/>
              <w:rPr>
                <w:rFonts w:ascii="Times New Roman" w:hAnsi="Times New Roman"/>
                <w:sz w:val="24"/>
                <w:szCs w:val="24"/>
                <w:lang w:bidi="hi-IN"/>
              </w:rPr>
            </w:pPr>
            <w:r w:rsidRPr="009F6F40">
              <w:rPr>
                <w:rFonts w:ascii="Times New Roman" w:hAnsi="Times New Roman"/>
                <w:sz w:val="24"/>
                <w:szCs w:val="24"/>
                <w:lang w:bidi="hi-IN"/>
              </w:rPr>
              <w:t>556(93%)</w:t>
            </w:r>
          </w:p>
        </w:tc>
      </w:tr>
      <w:tr w:rsidR="00CF4FDF" w:rsidRPr="00EB6EF3" w:rsidTr="0096229F">
        <w:trPr>
          <w:trHeight w:val="417"/>
        </w:trPr>
        <w:tc>
          <w:tcPr>
            <w:tcW w:w="4699" w:type="dxa"/>
          </w:tcPr>
          <w:p w:rsidR="00CF4FDF" w:rsidRPr="000A7B6B" w:rsidRDefault="00CF4FDF" w:rsidP="0096229F">
            <w:pPr>
              <w:spacing w:after="0"/>
              <w:textAlignment w:val="baseline"/>
              <w:rPr>
                <w:b/>
                <w:bCs/>
                <w:color w:val="000000"/>
                <w:kern w:val="24"/>
              </w:rPr>
            </w:pPr>
            <w:r w:rsidRPr="000A7B6B">
              <w:rPr>
                <w:b/>
                <w:bCs/>
                <w:color w:val="000000"/>
                <w:kern w:val="24"/>
              </w:rPr>
              <w:t>DPT-II</w:t>
            </w:r>
          </w:p>
        </w:tc>
        <w:tc>
          <w:tcPr>
            <w:tcW w:w="2341" w:type="dxa"/>
          </w:tcPr>
          <w:p w:rsidR="00CF4FDF" w:rsidRPr="00AA13FB" w:rsidRDefault="00CF4FDF" w:rsidP="0096229F">
            <w:pPr>
              <w:spacing w:after="0"/>
              <w:jc w:val="center"/>
              <w:textAlignment w:val="baseline"/>
              <w:rPr>
                <w:bCs/>
                <w:kern w:val="24"/>
              </w:rPr>
            </w:pPr>
            <w:r w:rsidRPr="00AA13FB">
              <w:rPr>
                <w:bCs/>
                <w:kern w:val="24"/>
              </w:rPr>
              <w:t>601</w:t>
            </w:r>
          </w:p>
        </w:tc>
        <w:tc>
          <w:tcPr>
            <w:tcW w:w="2267" w:type="dxa"/>
          </w:tcPr>
          <w:p w:rsidR="00CF4FDF" w:rsidRPr="009F6F40" w:rsidRDefault="00CF4FDF" w:rsidP="0096229F">
            <w:pPr>
              <w:spacing w:line="324" w:lineRule="auto"/>
              <w:jc w:val="center"/>
              <w:rPr>
                <w:rFonts w:ascii="Times New Roman" w:hAnsi="Times New Roman"/>
                <w:sz w:val="24"/>
                <w:szCs w:val="24"/>
                <w:lang w:bidi="hi-IN"/>
              </w:rPr>
            </w:pPr>
            <w:r w:rsidRPr="009F6F40">
              <w:rPr>
                <w:rFonts w:ascii="Times New Roman" w:hAnsi="Times New Roman"/>
                <w:sz w:val="24"/>
                <w:szCs w:val="24"/>
                <w:lang w:bidi="hi-IN"/>
              </w:rPr>
              <w:t>580(97%)</w:t>
            </w:r>
          </w:p>
        </w:tc>
      </w:tr>
      <w:tr w:rsidR="00CF4FDF" w:rsidRPr="00EB6EF3" w:rsidTr="0096229F">
        <w:trPr>
          <w:trHeight w:val="417"/>
        </w:trPr>
        <w:tc>
          <w:tcPr>
            <w:tcW w:w="4699" w:type="dxa"/>
          </w:tcPr>
          <w:p w:rsidR="00CF4FDF" w:rsidRPr="000A7B6B" w:rsidRDefault="00CF4FDF" w:rsidP="0096229F">
            <w:pPr>
              <w:spacing w:after="0"/>
              <w:textAlignment w:val="baseline"/>
              <w:rPr>
                <w:b/>
                <w:bCs/>
                <w:color w:val="000000"/>
                <w:kern w:val="24"/>
              </w:rPr>
            </w:pPr>
            <w:r w:rsidRPr="000A7B6B">
              <w:rPr>
                <w:b/>
                <w:bCs/>
                <w:color w:val="000000"/>
                <w:kern w:val="24"/>
              </w:rPr>
              <w:t>DPT-III</w:t>
            </w:r>
          </w:p>
        </w:tc>
        <w:tc>
          <w:tcPr>
            <w:tcW w:w="2341" w:type="dxa"/>
          </w:tcPr>
          <w:p w:rsidR="00CF4FDF" w:rsidRPr="00AA13FB" w:rsidRDefault="00CF4FDF" w:rsidP="0096229F">
            <w:pPr>
              <w:spacing w:after="0"/>
              <w:jc w:val="center"/>
              <w:textAlignment w:val="baseline"/>
              <w:rPr>
                <w:bCs/>
                <w:kern w:val="24"/>
              </w:rPr>
            </w:pPr>
            <w:r w:rsidRPr="00AA13FB">
              <w:rPr>
                <w:bCs/>
                <w:kern w:val="24"/>
              </w:rPr>
              <w:t>601</w:t>
            </w:r>
          </w:p>
        </w:tc>
        <w:tc>
          <w:tcPr>
            <w:tcW w:w="2267" w:type="dxa"/>
          </w:tcPr>
          <w:p w:rsidR="00CF4FDF" w:rsidRPr="009F6F40" w:rsidRDefault="00CF4FDF" w:rsidP="0096229F">
            <w:pPr>
              <w:spacing w:line="324" w:lineRule="auto"/>
              <w:jc w:val="center"/>
              <w:rPr>
                <w:rFonts w:ascii="Times New Roman" w:hAnsi="Times New Roman"/>
                <w:sz w:val="24"/>
                <w:szCs w:val="24"/>
                <w:lang w:bidi="hi-IN"/>
              </w:rPr>
            </w:pPr>
            <w:r w:rsidRPr="009F6F40">
              <w:rPr>
                <w:rFonts w:ascii="Times New Roman" w:hAnsi="Times New Roman"/>
                <w:sz w:val="24"/>
                <w:szCs w:val="24"/>
                <w:lang w:bidi="hi-IN"/>
              </w:rPr>
              <w:t>607(101%)</w:t>
            </w:r>
          </w:p>
        </w:tc>
      </w:tr>
      <w:tr w:rsidR="00CF4FDF" w:rsidRPr="00EB6EF3" w:rsidTr="0096229F">
        <w:trPr>
          <w:trHeight w:val="417"/>
        </w:trPr>
        <w:tc>
          <w:tcPr>
            <w:tcW w:w="4699" w:type="dxa"/>
          </w:tcPr>
          <w:p w:rsidR="00CF4FDF" w:rsidRPr="000A7B6B" w:rsidRDefault="00CF4FDF" w:rsidP="0096229F">
            <w:pPr>
              <w:spacing w:after="0"/>
              <w:textAlignment w:val="baseline"/>
              <w:rPr>
                <w:b/>
                <w:bCs/>
                <w:color w:val="000000"/>
                <w:kern w:val="24"/>
              </w:rPr>
            </w:pPr>
            <w:r>
              <w:rPr>
                <w:b/>
                <w:bCs/>
                <w:color w:val="000000"/>
                <w:kern w:val="24"/>
              </w:rPr>
              <w:t>OPV-0</w:t>
            </w:r>
          </w:p>
        </w:tc>
        <w:tc>
          <w:tcPr>
            <w:tcW w:w="2341" w:type="dxa"/>
          </w:tcPr>
          <w:p w:rsidR="00CF4FDF" w:rsidRPr="00AA13FB" w:rsidRDefault="00CF4FDF" w:rsidP="0096229F">
            <w:pPr>
              <w:spacing w:after="0"/>
              <w:jc w:val="center"/>
              <w:textAlignment w:val="baseline"/>
              <w:rPr>
                <w:bCs/>
                <w:kern w:val="24"/>
              </w:rPr>
            </w:pPr>
            <w:r w:rsidRPr="00AA13FB">
              <w:rPr>
                <w:bCs/>
                <w:kern w:val="24"/>
              </w:rPr>
              <w:t>601</w:t>
            </w:r>
          </w:p>
        </w:tc>
        <w:tc>
          <w:tcPr>
            <w:tcW w:w="2267" w:type="dxa"/>
          </w:tcPr>
          <w:p w:rsidR="00CF4FDF" w:rsidRPr="009F6F40" w:rsidRDefault="00CF4FDF" w:rsidP="0096229F">
            <w:pPr>
              <w:spacing w:line="324" w:lineRule="auto"/>
              <w:jc w:val="center"/>
              <w:rPr>
                <w:rFonts w:ascii="Times New Roman" w:hAnsi="Times New Roman"/>
                <w:sz w:val="24"/>
                <w:szCs w:val="24"/>
                <w:lang w:bidi="hi-IN"/>
              </w:rPr>
            </w:pPr>
            <w:r w:rsidRPr="009F6F40">
              <w:rPr>
                <w:rFonts w:ascii="Times New Roman" w:hAnsi="Times New Roman"/>
                <w:sz w:val="24"/>
                <w:szCs w:val="24"/>
                <w:lang w:bidi="hi-IN"/>
              </w:rPr>
              <w:t>287(48%)</w:t>
            </w:r>
          </w:p>
        </w:tc>
      </w:tr>
      <w:tr w:rsidR="00CF4FDF" w:rsidRPr="00EB6EF3" w:rsidTr="0096229F">
        <w:trPr>
          <w:trHeight w:val="417"/>
        </w:trPr>
        <w:tc>
          <w:tcPr>
            <w:tcW w:w="4699" w:type="dxa"/>
          </w:tcPr>
          <w:p w:rsidR="00CF4FDF" w:rsidRPr="000A7B6B" w:rsidRDefault="00CF4FDF" w:rsidP="0096229F">
            <w:pPr>
              <w:rPr>
                <w:rFonts w:ascii="Times New Roman" w:hAnsi="Times New Roman"/>
                <w:b/>
                <w:bCs/>
                <w:color w:val="000000"/>
                <w:kern w:val="24"/>
              </w:rPr>
            </w:pPr>
            <w:r w:rsidRPr="000A7B6B">
              <w:rPr>
                <w:rFonts w:ascii="Times New Roman" w:hAnsi="Times New Roman"/>
                <w:b/>
                <w:bCs/>
                <w:color w:val="000000"/>
                <w:kern w:val="24"/>
              </w:rPr>
              <w:t>OPV-I</w:t>
            </w:r>
          </w:p>
        </w:tc>
        <w:tc>
          <w:tcPr>
            <w:tcW w:w="2341" w:type="dxa"/>
          </w:tcPr>
          <w:p w:rsidR="00CF4FDF" w:rsidRPr="00AA13FB" w:rsidRDefault="00CF4FDF" w:rsidP="0096229F">
            <w:pPr>
              <w:spacing w:after="0"/>
              <w:jc w:val="center"/>
              <w:textAlignment w:val="baseline"/>
              <w:rPr>
                <w:bCs/>
                <w:kern w:val="24"/>
              </w:rPr>
            </w:pPr>
            <w:r w:rsidRPr="00AA13FB">
              <w:rPr>
                <w:bCs/>
                <w:kern w:val="24"/>
              </w:rPr>
              <w:t>601</w:t>
            </w:r>
          </w:p>
        </w:tc>
        <w:tc>
          <w:tcPr>
            <w:tcW w:w="2267" w:type="dxa"/>
          </w:tcPr>
          <w:p w:rsidR="00CF4FDF" w:rsidRPr="009F6F40" w:rsidRDefault="00CF4FDF" w:rsidP="0096229F">
            <w:pPr>
              <w:spacing w:line="324" w:lineRule="auto"/>
              <w:jc w:val="center"/>
              <w:rPr>
                <w:rFonts w:ascii="Times New Roman" w:hAnsi="Times New Roman"/>
                <w:sz w:val="24"/>
                <w:szCs w:val="24"/>
                <w:lang w:bidi="hi-IN"/>
              </w:rPr>
            </w:pPr>
            <w:r w:rsidRPr="009F6F40">
              <w:rPr>
                <w:rFonts w:ascii="Times New Roman" w:hAnsi="Times New Roman"/>
                <w:sz w:val="24"/>
                <w:szCs w:val="24"/>
                <w:lang w:bidi="hi-IN"/>
              </w:rPr>
              <w:t>556(93%)</w:t>
            </w:r>
          </w:p>
        </w:tc>
      </w:tr>
      <w:tr w:rsidR="00CF4FDF" w:rsidRPr="00EB6EF3" w:rsidTr="0096229F">
        <w:trPr>
          <w:trHeight w:val="417"/>
        </w:trPr>
        <w:tc>
          <w:tcPr>
            <w:tcW w:w="4699" w:type="dxa"/>
          </w:tcPr>
          <w:p w:rsidR="00CF4FDF" w:rsidRPr="000A7B6B" w:rsidRDefault="00CF4FDF" w:rsidP="0096229F">
            <w:pPr>
              <w:rPr>
                <w:rFonts w:ascii="Times New Roman" w:hAnsi="Times New Roman"/>
                <w:b/>
                <w:bCs/>
                <w:color w:val="000000"/>
                <w:kern w:val="24"/>
              </w:rPr>
            </w:pPr>
            <w:r w:rsidRPr="000A7B6B">
              <w:rPr>
                <w:rFonts w:ascii="Times New Roman" w:hAnsi="Times New Roman"/>
                <w:b/>
                <w:bCs/>
                <w:color w:val="000000"/>
                <w:kern w:val="24"/>
              </w:rPr>
              <w:t>OPV</w:t>
            </w:r>
            <w:r>
              <w:rPr>
                <w:rFonts w:ascii="Times New Roman" w:hAnsi="Times New Roman"/>
                <w:b/>
                <w:bCs/>
                <w:color w:val="000000"/>
                <w:kern w:val="24"/>
              </w:rPr>
              <w:t>-II</w:t>
            </w:r>
          </w:p>
        </w:tc>
        <w:tc>
          <w:tcPr>
            <w:tcW w:w="2341" w:type="dxa"/>
          </w:tcPr>
          <w:p w:rsidR="00CF4FDF" w:rsidRPr="00AA13FB" w:rsidRDefault="00CF4FDF" w:rsidP="0096229F">
            <w:pPr>
              <w:spacing w:after="0"/>
              <w:jc w:val="center"/>
              <w:textAlignment w:val="baseline"/>
              <w:rPr>
                <w:bCs/>
                <w:kern w:val="24"/>
              </w:rPr>
            </w:pPr>
            <w:r w:rsidRPr="00AA13FB">
              <w:rPr>
                <w:bCs/>
                <w:kern w:val="24"/>
              </w:rPr>
              <w:t>601</w:t>
            </w:r>
          </w:p>
        </w:tc>
        <w:tc>
          <w:tcPr>
            <w:tcW w:w="2267" w:type="dxa"/>
          </w:tcPr>
          <w:p w:rsidR="00CF4FDF" w:rsidRPr="009F6F40" w:rsidRDefault="00CF4FDF" w:rsidP="0096229F">
            <w:pPr>
              <w:spacing w:line="324" w:lineRule="auto"/>
              <w:jc w:val="center"/>
              <w:rPr>
                <w:rFonts w:ascii="Times New Roman" w:hAnsi="Times New Roman"/>
                <w:sz w:val="24"/>
                <w:szCs w:val="24"/>
                <w:lang w:bidi="hi-IN"/>
              </w:rPr>
            </w:pPr>
            <w:r w:rsidRPr="009F6F40">
              <w:rPr>
                <w:rFonts w:ascii="Times New Roman" w:hAnsi="Times New Roman"/>
                <w:sz w:val="24"/>
                <w:szCs w:val="24"/>
                <w:lang w:bidi="hi-IN"/>
              </w:rPr>
              <w:t>580(97%)</w:t>
            </w:r>
          </w:p>
        </w:tc>
      </w:tr>
      <w:tr w:rsidR="00CF4FDF" w:rsidRPr="00EB6EF3" w:rsidTr="0096229F">
        <w:trPr>
          <w:trHeight w:val="417"/>
        </w:trPr>
        <w:tc>
          <w:tcPr>
            <w:tcW w:w="4699" w:type="dxa"/>
          </w:tcPr>
          <w:p w:rsidR="00CF4FDF" w:rsidRPr="000A7B6B" w:rsidRDefault="00CF4FDF" w:rsidP="0096229F">
            <w:pPr>
              <w:rPr>
                <w:rFonts w:ascii="Times New Roman" w:hAnsi="Times New Roman"/>
                <w:b/>
                <w:bCs/>
                <w:color w:val="000000"/>
                <w:kern w:val="24"/>
              </w:rPr>
            </w:pPr>
            <w:r w:rsidRPr="000A7B6B">
              <w:rPr>
                <w:rFonts w:ascii="Times New Roman" w:hAnsi="Times New Roman"/>
                <w:b/>
                <w:bCs/>
                <w:color w:val="000000"/>
                <w:kern w:val="24"/>
              </w:rPr>
              <w:t>OPV</w:t>
            </w:r>
            <w:r>
              <w:rPr>
                <w:rFonts w:ascii="Times New Roman" w:hAnsi="Times New Roman"/>
                <w:b/>
                <w:bCs/>
                <w:color w:val="000000"/>
                <w:kern w:val="24"/>
              </w:rPr>
              <w:t>-III</w:t>
            </w:r>
          </w:p>
        </w:tc>
        <w:tc>
          <w:tcPr>
            <w:tcW w:w="2341" w:type="dxa"/>
          </w:tcPr>
          <w:p w:rsidR="00CF4FDF" w:rsidRPr="00AA13FB" w:rsidRDefault="00CF4FDF" w:rsidP="0096229F">
            <w:pPr>
              <w:spacing w:after="0"/>
              <w:jc w:val="center"/>
              <w:textAlignment w:val="baseline"/>
              <w:rPr>
                <w:bCs/>
                <w:kern w:val="24"/>
              </w:rPr>
            </w:pPr>
            <w:r w:rsidRPr="00AA13FB">
              <w:rPr>
                <w:bCs/>
                <w:kern w:val="24"/>
              </w:rPr>
              <w:t>601</w:t>
            </w:r>
          </w:p>
        </w:tc>
        <w:tc>
          <w:tcPr>
            <w:tcW w:w="2267" w:type="dxa"/>
          </w:tcPr>
          <w:p w:rsidR="00CF4FDF" w:rsidRPr="009F6F40" w:rsidRDefault="00CF4FDF" w:rsidP="0096229F">
            <w:pPr>
              <w:spacing w:line="324" w:lineRule="auto"/>
              <w:jc w:val="center"/>
              <w:rPr>
                <w:rFonts w:ascii="Times New Roman" w:hAnsi="Times New Roman"/>
                <w:sz w:val="24"/>
                <w:szCs w:val="24"/>
                <w:lang w:bidi="hi-IN"/>
              </w:rPr>
            </w:pPr>
            <w:r w:rsidRPr="009F6F40">
              <w:rPr>
                <w:rFonts w:ascii="Times New Roman" w:hAnsi="Times New Roman"/>
                <w:sz w:val="24"/>
                <w:szCs w:val="24"/>
                <w:lang w:bidi="hi-IN"/>
              </w:rPr>
              <w:t>607(101%)</w:t>
            </w:r>
          </w:p>
        </w:tc>
      </w:tr>
      <w:tr w:rsidR="00CF4FDF" w:rsidRPr="00EB6EF3" w:rsidTr="0096229F">
        <w:trPr>
          <w:trHeight w:val="417"/>
        </w:trPr>
        <w:tc>
          <w:tcPr>
            <w:tcW w:w="4699" w:type="dxa"/>
          </w:tcPr>
          <w:p w:rsidR="00CF4FDF" w:rsidRPr="000A7B6B" w:rsidRDefault="00CF4FDF" w:rsidP="0096229F">
            <w:pPr>
              <w:spacing w:after="0"/>
              <w:textAlignment w:val="baseline"/>
              <w:rPr>
                <w:b/>
                <w:bCs/>
                <w:color w:val="000000"/>
                <w:kern w:val="24"/>
              </w:rPr>
            </w:pPr>
            <w:r>
              <w:rPr>
                <w:b/>
                <w:bCs/>
                <w:color w:val="000000"/>
                <w:kern w:val="24"/>
              </w:rPr>
              <w:t>MMR</w:t>
            </w:r>
          </w:p>
        </w:tc>
        <w:tc>
          <w:tcPr>
            <w:tcW w:w="2341" w:type="dxa"/>
          </w:tcPr>
          <w:p w:rsidR="00CF4FDF" w:rsidRPr="00AA13FB" w:rsidRDefault="00CF4FDF" w:rsidP="0096229F">
            <w:pPr>
              <w:spacing w:after="0"/>
              <w:jc w:val="center"/>
              <w:textAlignment w:val="baseline"/>
              <w:rPr>
                <w:bCs/>
                <w:kern w:val="24"/>
              </w:rPr>
            </w:pPr>
            <w:r w:rsidRPr="00AA13FB">
              <w:rPr>
                <w:bCs/>
                <w:kern w:val="24"/>
              </w:rPr>
              <w:t>601</w:t>
            </w:r>
          </w:p>
        </w:tc>
        <w:tc>
          <w:tcPr>
            <w:tcW w:w="2267" w:type="dxa"/>
          </w:tcPr>
          <w:p w:rsidR="00CF4FDF" w:rsidRPr="009F6F40" w:rsidRDefault="00CF4FDF" w:rsidP="0096229F">
            <w:pPr>
              <w:spacing w:line="324" w:lineRule="auto"/>
              <w:jc w:val="center"/>
              <w:rPr>
                <w:rFonts w:ascii="Times New Roman" w:hAnsi="Times New Roman"/>
                <w:sz w:val="24"/>
                <w:szCs w:val="24"/>
                <w:lang w:bidi="hi-IN"/>
              </w:rPr>
            </w:pPr>
            <w:r w:rsidRPr="009F6F40">
              <w:rPr>
                <w:rFonts w:ascii="Times New Roman" w:hAnsi="Times New Roman"/>
                <w:sz w:val="24"/>
                <w:szCs w:val="24"/>
                <w:lang w:bidi="hi-IN"/>
              </w:rPr>
              <w:t>568(95%)</w:t>
            </w:r>
          </w:p>
        </w:tc>
      </w:tr>
      <w:tr w:rsidR="00CF4FDF" w:rsidRPr="00EB6EF3" w:rsidTr="0096229F">
        <w:trPr>
          <w:trHeight w:val="417"/>
        </w:trPr>
        <w:tc>
          <w:tcPr>
            <w:tcW w:w="4699" w:type="dxa"/>
          </w:tcPr>
          <w:p w:rsidR="00CF4FDF" w:rsidRDefault="00CF4FDF" w:rsidP="0096229F">
            <w:pPr>
              <w:spacing w:after="0"/>
              <w:textAlignment w:val="baseline"/>
              <w:rPr>
                <w:b/>
                <w:bCs/>
                <w:color w:val="000000"/>
                <w:kern w:val="24"/>
              </w:rPr>
            </w:pPr>
            <w:r>
              <w:rPr>
                <w:b/>
                <w:bCs/>
                <w:color w:val="000000"/>
                <w:kern w:val="24"/>
              </w:rPr>
              <w:lastRenderedPageBreak/>
              <w:t>HEPATITIS I</w:t>
            </w:r>
          </w:p>
        </w:tc>
        <w:tc>
          <w:tcPr>
            <w:tcW w:w="2341" w:type="dxa"/>
          </w:tcPr>
          <w:p w:rsidR="00CF4FDF" w:rsidRPr="00AA13FB" w:rsidRDefault="00CF4FDF" w:rsidP="0096229F">
            <w:pPr>
              <w:jc w:val="center"/>
              <w:rPr>
                <w:rFonts w:ascii="Times New Roman" w:hAnsi="Times New Roman"/>
                <w:sz w:val="24"/>
                <w:szCs w:val="24"/>
              </w:rPr>
            </w:pPr>
            <w:r w:rsidRPr="00AA13FB">
              <w:rPr>
                <w:rFonts w:ascii="Times New Roman" w:hAnsi="Times New Roman"/>
                <w:bCs/>
                <w:kern w:val="24"/>
                <w:sz w:val="24"/>
                <w:szCs w:val="24"/>
              </w:rPr>
              <w:t>601</w:t>
            </w:r>
          </w:p>
        </w:tc>
        <w:tc>
          <w:tcPr>
            <w:tcW w:w="2267" w:type="dxa"/>
          </w:tcPr>
          <w:p w:rsidR="00CF4FDF" w:rsidRPr="009F6F40" w:rsidRDefault="00CF4FDF" w:rsidP="0096229F">
            <w:pPr>
              <w:spacing w:line="324" w:lineRule="auto"/>
              <w:jc w:val="center"/>
              <w:rPr>
                <w:rFonts w:ascii="Times New Roman" w:hAnsi="Times New Roman"/>
                <w:sz w:val="24"/>
                <w:szCs w:val="24"/>
                <w:lang w:bidi="hi-IN"/>
              </w:rPr>
            </w:pPr>
            <w:r w:rsidRPr="009F6F40">
              <w:rPr>
                <w:rFonts w:ascii="Times New Roman" w:hAnsi="Times New Roman"/>
                <w:sz w:val="24"/>
                <w:szCs w:val="24"/>
                <w:lang w:bidi="hi-IN"/>
              </w:rPr>
              <w:t>572(95%)</w:t>
            </w:r>
          </w:p>
        </w:tc>
      </w:tr>
      <w:tr w:rsidR="00CF4FDF" w:rsidRPr="00EB6EF3" w:rsidTr="0096229F">
        <w:trPr>
          <w:trHeight w:val="417"/>
        </w:trPr>
        <w:tc>
          <w:tcPr>
            <w:tcW w:w="4699" w:type="dxa"/>
          </w:tcPr>
          <w:p w:rsidR="00CF4FDF" w:rsidRPr="009B014E" w:rsidRDefault="00CF4FDF" w:rsidP="0096229F">
            <w:pPr>
              <w:rPr>
                <w:rFonts w:ascii="Times New Roman" w:hAnsi="Times New Roman"/>
              </w:rPr>
            </w:pPr>
            <w:r w:rsidRPr="009B014E">
              <w:rPr>
                <w:rFonts w:ascii="Times New Roman" w:hAnsi="Times New Roman"/>
                <w:b/>
                <w:bCs/>
                <w:color w:val="000000"/>
                <w:kern w:val="24"/>
              </w:rPr>
              <w:t>HEPATITIS I</w:t>
            </w:r>
            <w:r>
              <w:rPr>
                <w:rFonts w:ascii="Times New Roman" w:hAnsi="Times New Roman"/>
                <w:b/>
                <w:bCs/>
                <w:color w:val="000000"/>
                <w:kern w:val="24"/>
              </w:rPr>
              <w:t>I</w:t>
            </w:r>
          </w:p>
        </w:tc>
        <w:tc>
          <w:tcPr>
            <w:tcW w:w="2341" w:type="dxa"/>
          </w:tcPr>
          <w:p w:rsidR="00CF4FDF" w:rsidRPr="00AA13FB" w:rsidRDefault="00CF4FDF" w:rsidP="0096229F">
            <w:pPr>
              <w:jc w:val="center"/>
              <w:rPr>
                <w:rFonts w:ascii="Times New Roman" w:hAnsi="Times New Roman"/>
                <w:sz w:val="24"/>
                <w:szCs w:val="24"/>
              </w:rPr>
            </w:pPr>
            <w:r w:rsidRPr="00AA13FB">
              <w:rPr>
                <w:rFonts w:ascii="Times New Roman" w:hAnsi="Times New Roman"/>
                <w:bCs/>
                <w:kern w:val="24"/>
                <w:sz w:val="24"/>
                <w:szCs w:val="24"/>
              </w:rPr>
              <w:t>601</w:t>
            </w:r>
          </w:p>
        </w:tc>
        <w:tc>
          <w:tcPr>
            <w:tcW w:w="2267" w:type="dxa"/>
          </w:tcPr>
          <w:p w:rsidR="00CF4FDF" w:rsidRPr="009F6F40" w:rsidRDefault="00CF4FDF" w:rsidP="0096229F">
            <w:pPr>
              <w:spacing w:line="324" w:lineRule="auto"/>
              <w:jc w:val="center"/>
              <w:rPr>
                <w:rFonts w:ascii="Times New Roman" w:hAnsi="Times New Roman"/>
                <w:sz w:val="24"/>
                <w:szCs w:val="24"/>
                <w:lang w:bidi="hi-IN"/>
              </w:rPr>
            </w:pPr>
            <w:r w:rsidRPr="009F6F40">
              <w:rPr>
                <w:rFonts w:ascii="Times New Roman" w:hAnsi="Times New Roman"/>
                <w:sz w:val="24"/>
                <w:szCs w:val="24"/>
                <w:lang w:bidi="hi-IN"/>
              </w:rPr>
              <w:t>589(98%)</w:t>
            </w:r>
          </w:p>
        </w:tc>
      </w:tr>
      <w:tr w:rsidR="00CF4FDF" w:rsidRPr="00EB6EF3" w:rsidTr="0096229F">
        <w:trPr>
          <w:trHeight w:val="417"/>
        </w:trPr>
        <w:tc>
          <w:tcPr>
            <w:tcW w:w="4699" w:type="dxa"/>
          </w:tcPr>
          <w:p w:rsidR="00CF4FDF" w:rsidRPr="009B014E" w:rsidRDefault="00CF4FDF" w:rsidP="0096229F">
            <w:pPr>
              <w:rPr>
                <w:rFonts w:ascii="Times New Roman" w:hAnsi="Times New Roman"/>
              </w:rPr>
            </w:pPr>
            <w:r w:rsidRPr="009B014E">
              <w:rPr>
                <w:rFonts w:ascii="Times New Roman" w:hAnsi="Times New Roman"/>
                <w:b/>
                <w:bCs/>
                <w:color w:val="000000"/>
                <w:kern w:val="24"/>
              </w:rPr>
              <w:t>HEPATITIS I</w:t>
            </w:r>
            <w:r>
              <w:rPr>
                <w:rFonts w:ascii="Times New Roman" w:hAnsi="Times New Roman"/>
                <w:b/>
                <w:bCs/>
                <w:color w:val="000000"/>
                <w:kern w:val="24"/>
              </w:rPr>
              <w:t>II</w:t>
            </w:r>
          </w:p>
        </w:tc>
        <w:tc>
          <w:tcPr>
            <w:tcW w:w="2341" w:type="dxa"/>
          </w:tcPr>
          <w:p w:rsidR="00CF4FDF" w:rsidRPr="00AA13FB" w:rsidRDefault="00CF4FDF" w:rsidP="0096229F">
            <w:pPr>
              <w:jc w:val="center"/>
              <w:rPr>
                <w:rFonts w:ascii="Times New Roman" w:hAnsi="Times New Roman"/>
                <w:sz w:val="24"/>
                <w:szCs w:val="24"/>
              </w:rPr>
            </w:pPr>
            <w:r w:rsidRPr="00AA13FB">
              <w:rPr>
                <w:rFonts w:ascii="Times New Roman" w:hAnsi="Times New Roman"/>
                <w:bCs/>
                <w:kern w:val="24"/>
                <w:sz w:val="24"/>
                <w:szCs w:val="24"/>
              </w:rPr>
              <w:t>601</w:t>
            </w:r>
          </w:p>
        </w:tc>
        <w:tc>
          <w:tcPr>
            <w:tcW w:w="2267" w:type="dxa"/>
          </w:tcPr>
          <w:p w:rsidR="00CF4FDF" w:rsidRPr="009F6F40" w:rsidRDefault="00CF4FDF" w:rsidP="0096229F">
            <w:pPr>
              <w:spacing w:line="324" w:lineRule="auto"/>
              <w:jc w:val="center"/>
              <w:rPr>
                <w:rFonts w:ascii="Times New Roman" w:hAnsi="Times New Roman"/>
                <w:sz w:val="24"/>
                <w:szCs w:val="24"/>
                <w:lang w:bidi="hi-IN"/>
              </w:rPr>
            </w:pPr>
            <w:r w:rsidRPr="009F6F40">
              <w:rPr>
                <w:rFonts w:ascii="Times New Roman" w:hAnsi="Times New Roman"/>
                <w:sz w:val="24"/>
                <w:szCs w:val="24"/>
                <w:lang w:bidi="hi-IN"/>
              </w:rPr>
              <w:t>601(100%)</w:t>
            </w:r>
          </w:p>
        </w:tc>
      </w:tr>
      <w:tr w:rsidR="00CF4FDF" w:rsidRPr="00EB6EF3" w:rsidTr="0096229F">
        <w:trPr>
          <w:trHeight w:val="417"/>
        </w:trPr>
        <w:tc>
          <w:tcPr>
            <w:tcW w:w="4699" w:type="dxa"/>
          </w:tcPr>
          <w:p w:rsidR="00CF4FDF" w:rsidRPr="000A7B6B" w:rsidRDefault="00CF4FDF" w:rsidP="0096229F">
            <w:pPr>
              <w:spacing w:after="0"/>
              <w:textAlignment w:val="baseline"/>
            </w:pPr>
            <w:r w:rsidRPr="000A7B6B">
              <w:rPr>
                <w:b/>
                <w:bCs/>
                <w:color w:val="000000"/>
                <w:kern w:val="24"/>
              </w:rPr>
              <w:t xml:space="preserve">Measles </w:t>
            </w:r>
          </w:p>
        </w:tc>
        <w:tc>
          <w:tcPr>
            <w:tcW w:w="2341" w:type="dxa"/>
          </w:tcPr>
          <w:p w:rsidR="00CF4FDF" w:rsidRPr="00AA13FB" w:rsidRDefault="00CF4FDF" w:rsidP="0096229F">
            <w:pPr>
              <w:spacing w:after="0"/>
              <w:jc w:val="center"/>
              <w:textAlignment w:val="baseline"/>
            </w:pPr>
            <w:r w:rsidRPr="00AA13FB">
              <w:rPr>
                <w:bCs/>
                <w:kern w:val="24"/>
              </w:rPr>
              <w:t>601</w:t>
            </w:r>
          </w:p>
        </w:tc>
        <w:tc>
          <w:tcPr>
            <w:tcW w:w="2267" w:type="dxa"/>
          </w:tcPr>
          <w:p w:rsidR="00CF4FDF" w:rsidRPr="009F6F40" w:rsidRDefault="00CF4FDF" w:rsidP="0096229F">
            <w:pPr>
              <w:spacing w:line="324" w:lineRule="auto"/>
              <w:jc w:val="center"/>
              <w:rPr>
                <w:rFonts w:ascii="Times New Roman" w:hAnsi="Times New Roman"/>
                <w:sz w:val="24"/>
                <w:szCs w:val="24"/>
                <w:lang w:bidi="hi-IN"/>
              </w:rPr>
            </w:pPr>
            <w:r w:rsidRPr="009F6F40">
              <w:rPr>
                <w:rFonts w:ascii="Times New Roman" w:hAnsi="Times New Roman"/>
                <w:sz w:val="24"/>
                <w:szCs w:val="24"/>
                <w:lang w:bidi="hi-IN"/>
              </w:rPr>
              <w:t>617(103%)</w:t>
            </w:r>
          </w:p>
        </w:tc>
      </w:tr>
      <w:tr w:rsidR="00CF4FDF" w:rsidRPr="00EB6EF3" w:rsidTr="0096229F">
        <w:trPr>
          <w:trHeight w:val="417"/>
        </w:trPr>
        <w:tc>
          <w:tcPr>
            <w:tcW w:w="4699" w:type="dxa"/>
          </w:tcPr>
          <w:p w:rsidR="00CF4FDF" w:rsidRPr="000A7B6B" w:rsidRDefault="00CF4FDF" w:rsidP="0096229F">
            <w:pPr>
              <w:spacing w:after="0"/>
              <w:textAlignment w:val="baseline"/>
            </w:pPr>
            <w:r w:rsidRPr="000A7B6B">
              <w:rPr>
                <w:b/>
                <w:bCs/>
                <w:color w:val="000000"/>
                <w:kern w:val="24"/>
              </w:rPr>
              <w:t xml:space="preserve">Full immunization </w:t>
            </w:r>
          </w:p>
        </w:tc>
        <w:tc>
          <w:tcPr>
            <w:tcW w:w="2341" w:type="dxa"/>
          </w:tcPr>
          <w:p w:rsidR="00CF4FDF" w:rsidRPr="00AA13FB" w:rsidRDefault="00CF4FDF" w:rsidP="0096229F">
            <w:pPr>
              <w:spacing w:after="0"/>
              <w:jc w:val="center"/>
              <w:textAlignment w:val="baseline"/>
            </w:pPr>
            <w:r w:rsidRPr="00AA13FB">
              <w:rPr>
                <w:bCs/>
                <w:kern w:val="24"/>
              </w:rPr>
              <w:t>601</w:t>
            </w:r>
          </w:p>
        </w:tc>
        <w:tc>
          <w:tcPr>
            <w:tcW w:w="2267" w:type="dxa"/>
          </w:tcPr>
          <w:p w:rsidR="00CF4FDF" w:rsidRPr="009F6F40" w:rsidRDefault="00CF4FDF" w:rsidP="0096229F">
            <w:pPr>
              <w:spacing w:line="324" w:lineRule="auto"/>
              <w:jc w:val="center"/>
              <w:rPr>
                <w:rFonts w:ascii="Times New Roman" w:hAnsi="Times New Roman"/>
                <w:sz w:val="24"/>
                <w:szCs w:val="24"/>
                <w:lang w:bidi="hi-IN"/>
              </w:rPr>
            </w:pPr>
            <w:r w:rsidRPr="009F6F40">
              <w:rPr>
                <w:rFonts w:ascii="Times New Roman" w:hAnsi="Times New Roman"/>
                <w:sz w:val="24"/>
                <w:szCs w:val="24"/>
                <w:lang w:bidi="hi-IN"/>
              </w:rPr>
              <w:t>617(103%)</w:t>
            </w:r>
          </w:p>
        </w:tc>
      </w:tr>
      <w:tr w:rsidR="00CF4FDF" w:rsidRPr="00EB6EF3" w:rsidTr="0096229F">
        <w:trPr>
          <w:trHeight w:val="417"/>
        </w:trPr>
        <w:tc>
          <w:tcPr>
            <w:tcW w:w="4699" w:type="dxa"/>
          </w:tcPr>
          <w:p w:rsidR="00CF4FDF" w:rsidRPr="000A7B6B" w:rsidRDefault="00CF4FDF" w:rsidP="0096229F">
            <w:pPr>
              <w:spacing w:after="0"/>
              <w:textAlignment w:val="baseline"/>
            </w:pPr>
            <w:r w:rsidRPr="000A7B6B">
              <w:rPr>
                <w:b/>
                <w:bCs/>
                <w:color w:val="000000"/>
                <w:kern w:val="24"/>
              </w:rPr>
              <w:t>DPT 5 Yrs</w:t>
            </w:r>
          </w:p>
        </w:tc>
        <w:tc>
          <w:tcPr>
            <w:tcW w:w="2341" w:type="dxa"/>
          </w:tcPr>
          <w:p w:rsidR="00CF4FDF" w:rsidRPr="00AA13FB" w:rsidRDefault="00CF4FDF" w:rsidP="0096229F">
            <w:pPr>
              <w:spacing w:after="0"/>
              <w:jc w:val="center"/>
              <w:textAlignment w:val="baseline"/>
            </w:pPr>
            <w:r w:rsidRPr="00AA13FB">
              <w:rPr>
                <w:bCs/>
                <w:kern w:val="24"/>
              </w:rPr>
              <w:t>1039</w:t>
            </w:r>
          </w:p>
        </w:tc>
        <w:tc>
          <w:tcPr>
            <w:tcW w:w="2267" w:type="dxa"/>
          </w:tcPr>
          <w:p w:rsidR="00CF4FDF" w:rsidRPr="009F6F40" w:rsidRDefault="00CF4FDF" w:rsidP="0096229F">
            <w:pPr>
              <w:spacing w:line="324" w:lineRule="auto"/>
              <w:jc w:val="center"/>
              <w:rPr>
                <w:rFonts w:ascii="Times New Roman" w:hAnsi="Times New Roman"/>
                <w:sz w:val="24"/>
                <w:szCs w:val="24"/>
                <w:lang w:bidi="hi-IN"/>
              </w:rPr>
            </w:pPr>
            <w:r w:rsidRPr="009F6F40">
              <w:rPr>
                <w:rFonts w:ascii="Times New Roman" w:hAnsi="Times New Roman"/>
                <w:sz w:val="24"/>
                <w:szCs w:val="24"/>
                <w:lang w:bidi="hi-IN"/>
              </w:rPr>
              <w:t>795(77%)</w:t>
            </w:r>
          </w:p>
        </w:tc>
      </w:tr>
      <w:tr w:rsidR="00CF4FDF" w:rsidRPr="00EB6EF3" w:rsidTr="0096229F">
        <w:trPr>
          <w:trHeight w:val="417"/>
        </w:trPr>
        <w:tc>
          <w:tcPr>
            <w:tcW w:w="4699" w:type="dxa"/>
          </w:tcPr>
          <w:p w:rsidR="00CF4FDF" w:rsidRPr="000A7B6B" w:rsidRDefault="00CF4FDF" w:rsidP="0096229F">
            <w:pPr>
              <w:spacing w:after="0"/>
              <w:textAlignment w:val="baseline"/>
            </w:pPr>
            <w:r w:rsidRPr="000A7B6B">
              <w:rPr>
                <w:b/>
                <w:bCs/>
                <w:color w:val="000000"/>
                <w:kern w:val="24"/>
              </w:rPr>
              <w:t>TT -  10 Yrs</w:t>
            </w:r>
          </w:p>
        </w:tc>
        <w:tc>
          <w:tcPr>
            <w:tcW w:w="2341" w:type="dxa"/>
          </w:tcPr>
          <w:p w:rsidR="00CF4FDF" w:rsidRPr="00AA13FB" w:rsidRDefault="00CF4FDF" w:rsidP="0096229F">
            <w:pPr>
              <w:spacing w:after="0"/>
              <w:jc w:val="center"/>
              <w:textAlignment w:val="baseline"/>
            </w:pPr>
            <w:r w:rsidRPr="00AA13FB">
              <w:rPr>
                <w:bCs/>
                <w:kern w:val="24"/>
              </w:rPr>
              <w:t>1048</w:t>
            </w:r>
          </w:p>
        </w:tc>
        <w:tc>
          <w:tcPr>
            <w:tcW w:w="2267" w:type="dxa"/>
          </w:tcPr>
          <w:p w:rsidR="00CF4FDF" w:rsidRPr="009F6F40" w:rsidRDefault="00CF4FDF" w:rsidP="0096229F">
            <w:pPr>
              <w:spacing w:line="324" w:lineRule="auto"/>
              <w:jc w:val="center"/>
              <w:rPr>
                <w:rFonts w:ascii="Times New Roman" w:hAnsi="Times New Roman"/>
                <w:sz w:val="24"/>
                <w:szCs w:val="24"/>
                <w:lang w:bidi="hi-IN"/>
              </w:rPr>
            </w:pPr>
            <w:r w:rsidRPr="009F6F40">
              <w:rPr>
                <w:rFonts w:ascii="Times New Roman" w:hAnsi="Times New Roman"/>
                <w:sz w:val="24"/>
                <w:szCs w:val="24"/>
                <w:lang w:bidi="hi-IN"/>
              </w:rPr>
              <w:t>788(75%)</w:t>
            </w:r>
          </w:p>
        </w:tc>
      </w:tr>
      <w:tr w:rsidR="00CF4FDF" w:rsidRPr="00EB6EF3" w:rsidTr="0096229F">
        <w:trPr>
          <w:trHeight w:val="417"/>
        </w:trPr>
        <w:tc>
          <w:tcPr>
            <w:tcW w:w="4699" w:type="dxa"/>
          </w:tcPr>
          <w:p w:rsidR="00CF4FDF" w:rsidRPr="000A7B6B" w:rsidRDefault="00CF4FDF" w:rsidP="0096229F">
            <w:pPr>
              <w:spacing w:after="0"/>
              <w:textAlignment w:val="baseline"/>
            </w:pPr>
            <w:r w:rsidRPr="000A7B6B">
              <w:rPr>
                <w:b/>
                <w:bCs/>
                <w:color w:val="000000"/>
                <w:kern w:val="24"/>
              </w:rPr>
              <w:t>TT-    16 Yrs</w:t>
            </w:r>
          </w:p>
        </w:tc>
        <w:tc>
          <w:tcPr>
            <w:tcW w:w="2341" w:type="dxa"/>
          </w:tcPr>
          <w:p w:rsidR="00CF4FDF" w:rsidRPr="00AA13FB" w:rsidRDefault="00CF4FDF" w:rsidP="0096229F">
            <w:pPr>
              <w:spacing w:after="0"/>
              <w:jc w:val="center"/>
              <w:textAlignment w:val="baseline"/>
            </w:pPr>
            <w:r w:rsidRPr="00AA13FB">
              <w:rPr>
                <w:bCs/>
                <w:kern w:val="24"/>
              </w:rPr>
              <w:t>910</w:t>
            </w:r>
          </w:p>
        </w:tc>
        <w:tc>
          <w:tcPr>
            <w:tcW w:w="2267" w:type="dxa"/>
          </w:tcPr>
          <w:p w:rsidR="00CF4FDF" w:rsidRPr="009F6F40" w:rsidRDefault="00CF4FDF" w:rsidP="0096229F">
            <w:pPr>
              <w:spacing w:line="324" w:lineRule="auto"/>
              <w:jc w:val="center"/>
              <w:rPr>
                <w:rFonts w:ascii="Times New Roman" w:hAnsi="Times New Roman"/>
                <w:sz w:val="24"/>
                <w:szCs w:val="24"/>
                <w:lang w:bidi="hi-IN"/>
              </w:rPr>
            </w:pPr>
            <w:r w:rsidRPr="009F6F40">
              <w:rPr>
                <w:rFonts w:ascii="Times New Roman" w:hAnsi="Times New Roman"/>
                <w:sz w:val="24"/>
                <w:szCs w:val="24"/>
                <w:lang w:bidi="hi-IN"/>
              </w:rPr>
              <w:t>496(55%)</w:t>
            </w:r>
          </w:p>
        </w:tc>
      </w:tr>
      <w:tr w:rsidR="00CF4FDF" w:rsidRPr="00EB6EF3" w:rsidTr="0096229F">
        <w:trPr>
          <w:trHeight w:val="428"/>
        </w:trPr>
        <w:tc>
          <w:tcPr>
            <w:tcW w:w="9307" w:type="dxa"/>
            <w:gridSpan w:val="3"/>
          </w:tcPr>
          <w:p w:rsidR="00CF4FDF" w:rsidRPr="00EB6EF3" w:rsidRDefault="00CF4FDF" w:rsidP="0096229F">
            <w:pPr>
              <w:spacing w:line="324" w:lineRule="auto"/>
              <w:rPr>
                <w:rFonts w:ascii="Times New Roman" w:hAnsi="Times New Roman"/>
                <w:b/>
                <w:sz w:val="24"/>
                <w:szCs w:val="24"/>
                <w:lang w:bidi="hi-IN"/>
              </w:rPr>
            </w:pPr>
            <w:r w:rsidRPr="00EB6EF3">
              <w:rPr>
                <w:rFonts w:ascii="Times New Roman" w:hAnsi="Times New Roman"/>
                <w:b/>
                <w:sz w:val="24"/>
                <w:szCs w:val="24"/>
                <w:lang w:bidi="hi-IN"/>
              </w:rPr>
              <w:t>FAMILY PLANNING</w:t>
            </w:r>
          </w:p>
        </w:tc>
      </w:tr>
      <w:tr w:rsidR="00CF4FDF" w:rsidRPr="00EB6EF3" w:rsidTr="0096229F">
        <w:trPr>
          <w:trHeight w:val="428"/>
        </w:trPr>
        <w:tc>
          <w:tcPr>
            <w:tcW w:w="4699" w:type="dxa"/>
          </w:tcPr>
          <w:p w:rsidR="00CF4FDF" w:rsidRPr="00EB6EF3" w:rsidRDefault="00CF4FDF" w:rsidP="0096229F">
            <w:pPr>
              <w:spacing w:line="240" w:lineRule="auto"/>
              <w:rPr>
                <w:rFonts w:ascii="Times New Roman" w:hAnsi="Times New Roman"/>
                <w:sz w:val="24"/>
                <w:szCs w:val="24"/>
                <w:lang w:bidi="hi-IN"/>
              </w:rPr>
            </w:pPr>
            <w:r w:rsidRPr="00EB6EF3">
              <w:rPr>
                <w:rFonts w:ascii="Times New Roman" w:hAnsi="Times New Roman"/>
                <w:sz w:val="24"/>
                <w:szCs w:val="24"/>
                <w:lang w:bidi="hi-IN"/>
              </w:rPr>
              <w:t>Male Sterilization</w:t>
            </w:r>
          </w:p>
        </w:tc>
        <w:tc>
          <w:tcPr>
            <w:tcW w:w="2341" w:type="dxa"/>
          </w:tcPr>
          <w:p w:rsidR="00CF4FDF" w:rsidRPr="00470C47" w:rsidRDefault="00CF4FDF" w:rsidP="0096229F">
            <w:pPr>
              <w:spacing w:line="324" w:lineRule="auto"/>
              <w:jc w:val="center"/>
              <w:rPr>
                <w:rFonts w:ascii="Times New Roman" w:hAnsi="Times New Roman"/>
                <w:sz w:val="24"/>
                <w:szCs w:val="24"/>
                <w:lang w:bidi="hi-IN"/>
              </w:rPr>
            </w:pPr>
            <w:r w:rsidRPr="00470C47">
              <w:rPr>
                <w:rFonts w:ascii="Times New Roman" w:hAnsi="Times New Roman"/>
                <w:sz w:val="24"/>
                <w:szCs w:val="24"/>
                <w:lang w:bidi="hi-IN"/>
              </w:rPr>
              <w:t>00</w:t>
            </w:r>
          </w:p>
        </w:tc>
        <w:tc>
          <w:tcPr>
            <w:tcW w:w="2267" w:type="dxa"/>
          </w:tcPr>
          <w:p w:rsidR="00CF4FDF" w:rsidRPr="00470C47" w:rsidRDefault="00CF4FDF" w:rsidP="0096229F">
            <w:pPr>
              <w:spacing w:line="324" w:lineRule="auto"/>
              <w:jc w:val="center"/>
              <w:rPr>
                <w:rFonts w:ascii="Times New Roman" w:hAnsi="Times New Roman"/>
                <w:sz w:val="24"/>
                <w:szCs w:val="24"/>
                <w:lang w:bidi="hi-IN"/>
              </w:rPr>
            </w:pPr>
            <w:r w:rsidRPr="00470C47">
              <w:rPr>
                <w:rFonts w:ascii="Times New Roman" w:hAnsi="Times New Roman"/>
                <w:sz w:val="24"/>
                <w:szCs w:val="24"/>
                <w:lang w:bidi="hi-IN"/>
              </w:rPr>
              <w:t>00</w:t>
            </w:r>
          </w:p>
        </w:tc>
      </w:tr>
      <w:tr w:rsidR="00CF4FDF" w:rsidRPr="00EB6EF3" w:rsidTr="0096229F">
        <w:trPr>
          <w:trHeight w:val="428"/>
        </w:trPr>
        <w:tc>
          <w:tcPr>
            <w:tcW w:w="4699" w:type="dxa"/>
          </w:tcPr>
          <w:p w:rsidR="00CF4FDF" w:rsidRPr="00EB6EF3" w:rsidRDefault="00CF4FDF" w:rsidP="0096229F">
            <w:pPr>
              <w:spacing w:line="240" w:lineRule="auto"/>
              <w:rPr>
                <w:rFonts w:ascii="Times New Roman" w:hAnsi="Times New Roman"/>
                <w:sz w:val="24"/>
                <w:szCs w:val="24"/>
                <w:lang w:bidi="hi-IN"/>
              </w:rPr>
            </w:pPr>
            <w:r w:rsidRPr="00EB6EF3">
              <w:rPr>
                <w:rFonts w:ascii="Times New Roman" w:hAnsi="Times New Roman"/>
                <w:sz w:val="24"/>
                <w:szCs w:val="24"/>
                <w:lang w:bidi="hi-IN"/>
              </w:rPr>
              <w:t>Female sterilization</w:t>
            </w:r>
          </w:p>
        </w:tc>
        <w:tc>
          <w:tcPr>
            <w:tcW w:w="2341" w:type="dxa"/>
          </w:tcPr>
          <w:p w:rsidR="00CF4FDF" w:rsidRPr="00470C47" w:rsidRDefault="00CF4FDF" w:rsidP="0096229F">
            <w:pPr>
              <w:spacing w:line="324" w:lineRule="auto"/>
              <w:jc w:val="center"/>
              <w:rPr>
                <w:rFonts w:ascii="Times New Roman" w:hAnsi="Times New Roman"/>
                <w:sz w:val="24"/>
                <w:szCs w:val="24"/>
                <w:lang w:bidi="hi-IN"/>
              </w:rPr>
            </w:pPr>
            <w:r w:rsidRPr="00470C47">
              <w:rPr>
                <w:rFonts w:ascii="Times New Roman" w:hAnsi="Times New Roman"/>
                <w:sz w:val="24"/>
                <w:szCs w:val="24"/>
                <w:lang w:bidi="hi-IN"/>
              </w:rPr>
              <w:t>00</w:t>
            </w:r>
          </w:p>
        </w:tc>
        <w:tc>
          <w:tcPr>
            <w:tcW w:w="2267" w:type="dxa"/>
          </w:tcPr>
          <w:p w:rsidR="00CF4FDF" w:rsidRPr="00470C47" w:rsidRDefault="00CF4FDF" w:rsidP="0096229F">
            <w:pPr>
              <w:spacing w:line="324" w:lineRule="auto"/>
              <w:jc w:val="center"/>
              <w:rPr>
                <w:rFonts w:ascii="Times New Roman" w:hAnsi="Times New Roman"/>
                <w:sz w:val="24"/>
                <w:szCs w:val="24"/>
                <w:lang w:bidi="hi-IN"/>
              </w:rPr>
            </w:pPr>
            <w:r w:rsidRPr="00470C47">
              <w:rPr>
                <w:rFonts w:ascii="Times New Roman" w:hAnsi="Times New Roman"/>
                <w:sz w:val="24"/>
                <w:szCs w:val="24"/>
                <w:lang w:bidi="hi-IN"/>
              </w:rPr>
              <w:t>00</w:t>
            </w:r>
          </w:p>
        </w:tc>
      </w:tr>
      <w:tr w:rsidR="00CF4FDF" w:rsidRPr="00EB6EF3" w:rsidTr="0096229F">
        <w:trPr>
          <w:trHeight w:val="428"/>
        </w:trPr>
        <w:tc>
          <w:tcPr>
            <w:tcW w:w="4699" w:type="dxa"/>
          </w:tcPr>
          <w:p w:rsidR="00CF4FDF" w:rsidRPr="00EB6EF3" w:rsidRDefault="00CF4FDF" w:rsidP="0096229F">
            <w:pPr>
              <w:spacing w:line="240" w:lineRule="auto"/>
              <w:rPr>
                <w:rFonts w:ascii="Times New Roman" w:hAnsi="Times New Roman"/>
                <w:sz w:val="24"/>
                <w:szCs w:val="24"/>
                <w:lang w:bidi="hi-IN"/>
              </w:rPr>
            </w:pPr>
            <w:r w:rsidRPr="00EB6EF3">
              <w:rPr>
                <w:rFonts w:ascii="Times New Roman" w:hAnsi="Times New Roman"/>
                <w:sz w:val="24"/>
                <w:szCs w:val="24"/>
                <w:lang w:bidi="hi-IN"/>
              </w:rPr>
              <w:t>IUCD acceptor</w:t>
            </w:r>
          </w:p>
        </w:tc>
        <w:tc>
          <w:tcPr>
            <w:tcW w:w="2341" w:type="dxa"/>
          </w:tcPr>
          <w:p w:rsidR="00CF4FDF" w:rsidRPr="00470C47" w:rsidRDefault="00CF4FDF" w:rsidP="0096229F">
            <w:pPr>
              <w:spacing w:line="324" w:lineRule="auto"/>
              <w:jc w:val="center"/>
              <w:rPr>
                <w:rFonts w:ascii="Times New Roman" w:hAnsi="Times New Roman"/>
                <w:sz w:val="24"/>
                <w:szCs w:val="24"/>
                <w:lang w:bidi="hi-IN"/>
              </w:rPr>
            </w:pPr>
            <w:r w:rsidRPr="00470C47">
              <w:rPr>
                <w:rFonts w:ascii="Times New Roman" w:hAnsi="Times New Roman"/>
                <w:sz w:val="24"/>
                <w:szCs w:val="24"/>
                <w:lang w:bidi="hi-IN"/>
              </w:rPr>
              <w:t>62</w:t>
            </w:r>
          </w:p>
        </w:tc>
        <w:tc>
          <w:tcPr>
            <w:tcW w:w="2267" w:type="dxa"/>
          </w:tcPr>
          <w:p w:rsidR="00CF4FDF" w:rsidRPr="00470C47" w:rsidRDefault="00CF4FDF" w:rsidP="0096229F">
            <w:pPr>
              <w:spacing w:line="324" w:lineRule="auto"/>
              <w:jc w:val="center"/>
              <w:rPr>
                <w:rFonts w:ascii="Times New Roman" w:hAnsi="Times New Roman"/>
                <w:sz w:val="24"/>
                <w:szCs w:val="24"/>
                <w:lang w:bidi="hi-IN"/>
              </w:rPr>
            </w:pPr>
            <w:r w:rsidRPr="00470C47">
              <w:rPr>
                <w:rFonts w:ascii="Times New Roman" w:hAnsi="Times New Roman"/>
                <w:sz w:val="24"/>
                <w:szCs w:val="24"/>
                <w:lang w:bidi="hi-IN"/>
              </w:rPr>
              <w:t>63</w:t>
            </w:r>
          </w:p>
        </w:tc>
      </w:tr>
      <w:tr w:rsidR="00CF4FDF" w:rsidRPr="00EB6EF3" w:rsidTr="0096229F">
        <w:trPr>
          <w:trHeight w:val="428"/>
        </w:trPr>
        <w:tc>
          <w:tcPr>
            <w:tcW w:w="4699" w:type="dxa"/>
          </w:tcPr>
          <w:p w:rsidR="00CF4FDF" w:rsidRPr="00EB6EF3" w:rsidRDefault="00CF4FDF" w:rsidP="0096229F">
            <w:pPr>
              <w:spacing w:line="240" w:lineRule="auto"/>
              <w:rPr>
                <w:rFonts w:ascii="Times New Roman" w:hAnsi="Times New Roman"/>
                <w:sz w:val="24"/>
                <w:szCs w:val="24"/>
                <w:lang w:bidi="hi-IN"/>
              </w:rPr>
            </w:pPr>
            <w:r w:rsidRPr="00EB6EF3">
              <w:rPr>
                <w:rFonts w:ascii="Times New Roman" w:hAnsi="Times New Roman"/>
                <w:sz w:val="24"/>
                <w:szCs w:val="24"/>
                <w:lang w:bidi="hi-IN"/>
              </w:rPr>
              <w:t>OCP users – cycle</w:t>
            </w:r>
          </w:p>
        </w:tc>
        <w:tc>
          <w:tcPr>
            <w:tcW w:w="2341" w:type="dxa"/>
          </w:tcPr>
          <w:p w:rsidR="00CF4FDF" w:rsidRPr="00470C47" w:rsidRDefault="00CF4FDF" w:rsidP="0096229F">
            <w:pPr>
              <w:spacing w:line="324" w:lineRule="auto"/>
              <w:jc w:val="center"/>
              <w:rPr>
                <w:rFonts w:ascii="Times New Roman" w:hAnsi="Times New Roman"/>
                <w:sz w:val="24"/>
                <w:szCs w:val="24"/>
                <w:lang w:bidi="hi-IN"/>
              </w:rPr>
            </w:pPr>
            <w:r w:rsidRPr="00470C47">
              <w:rPr>
                <w:rFonts w:ascii="Times New Roman" w:hAnsi="Times New Roman"/>
                <w:sz w:val="24"/>
                <w:szCs w:val="24"/>
                <w:lang w:bidi="hi-IN"/>
              </w:rPr>
              <w:t>370</w:t>
            </w:r>
          </w:p>
        </w:tc>
        <w:tc>
          <w:tcPr>
            <w:tcW w:w="2267" w:type="dxa"/>
          </w:tcPr>
          <w:p w:rsidR="00CF4FDF" w:rsidRPr="00470C47" w:rsidRDefault="00CF4FDF" w:rsidP="0096229F">
            <w:pPr>
              <w:spacing w:line="324" w:lineRule="auto"/>
              <w:jc w:val="center"/>
              <w:rPr>
                <w:rFonts w:ascii="Times New Roman" w:hAnsi="Times New Roman"/>
                <w:sz w:val="24"/>
                <w:szCs w:val="24"/>
                <w:lang w:bidi="hi-IN"/>
              </w:rPr>
            </w:pPr>
            <w:r w:rsidRPr="00470C47">
              <w:rPr>
                <w:rFonts w:ascii="Times New Roman" w:hAnsi="Times New Roman"/>
                <w:sz w:val="24"/>
                <w:szCs w:val="24"/>
                <w:lang w:bidi="hi-IN"/>
              </w:rPr>
              <w:t>365</w:t>
            </w:r>
          </w:p>
        </w:tc>
      </w:tr>
      <w:tr w:rsidR="00CF4FDF" w:rsidRPr="00EB6EF3" w:rsidTr="0096229F">
        <w:trPr>
          <w:trHeight w:val="428"/>
        </w:trPr>
        <w:tc>
          <w:tcPr>
            <w:tcW w:w="4699" w:type="dxa"/>
          </w:tcPr>
          <w:p w:rsidR="00CF4FDF" w:rsidRPr="00EB6EF3" w:rsidRDefault="00CF4FDF" w:rsidP="0096229F">
            <w:pPr>
              <w:spacing w:line="240" w:lineRule="auto"/>
              <w:rPr>
                <w:rFonts w:ascii="Times New Roman" w:hAnsi="Times New Roman"/>
                <w:sz w:val="24"/>
                <w:szCs w:val="24"/>
                <w:lang w:bidi="hi-IN"/>
              </w:rPr>
            </w:pPr>
            <w:r w:rsidRPr="00EB6EF3">
              <w:rPr>
                <w:rFonts w:ascii="Times New Roman" w:hAnsi="Times New Roman"/>
                <w:sz w:val="24"/>
                <w:szCs w:val="24"/>
                <w:lang w:bidi="hi-IN"/>
              </w:rPr>
              <w:t xml:space="preserve">CC users – cycle </w:t>
            </w:r>
          </w:p>
        </w:tc>
        <w:tc>
          <w:tcPr>
            <w:tcW w:w="2341" w:type="dxa"/>
          </w:tcPr>
          <w:p w:rsidR="00CF4FDF" w:rsidRPr="00470C47" w:rsidRDefault="00CF4FDF" w:rsidP="0096229F">
            <w:pPr>
              <w:spacing w:line="324" w:lineRule="auto"/>
              <w:jc w:val="center"/>
              <w:rPr>
                <w:rFonts w:ascii="Times New Roman" w:hAnsi="Times New Roman"/>
                <w:sz w:val="24"/>
                <w:szCs w:val="24"/>
                <w:lang w:bidi="hi-IN"/>
              </w:rPr>
            </w:pPr>
            <w:r w:rsidRPr="00470C47">
              <w:rPr>
                <w:rFonts w:ascii="Times New Roman" w:hAnsi="Times New Roman"/>
                <w:sz w:val="24"/>
                <w:szCs w:val="24"/>
                <w:lang w:bidi="hi-IN"/>
              </w:rPr>
              <w:t>200</w:t>
            </w:r>
          </w:p>
        </w:tc>
        <w:tc>
          <w:tcPr>
            <w:tcW w:w="2267" w:type="dxa"/>
          </w:tcPr>
          <w:p w:rsidR="00CF4FDF" w:rsidRPr="00470C47" w:rsidRDefault="00CF4FDF" w:rsidP="0096229F">
            <w:pPr>
              <w:spacing w:line="324" w:lineRule="auto"/>
              <w:jc w:val="center"/>
              <w:rPr>
                <w:rFonts w:ascii="Times New Roman" w:hAnsi="Times New Roman"/>
                <w:sz w:val="24"/>
                <w:szCs w:val="24"/>
                <w:lang w:bidi="hi-IN"/>
              </w:rPr>
            </w:pPr>
            <w:r w:rsidRPr="00470C47">
              <w:rPr>
                <w:rFonts w:ascii="Times New Roman" w:hAnsi="Times New Roman"/>
                <w:sz w:val="24"/>
                <w:szCs w:val="24"/>
                <w:lang w:bidi="hi-IN"/>
              </w:rPr>
              <w:t>167</w:t>
            </w:r>
          </w:p>
        </w:tc>
      </w:tr>
    </w:tbl>
    <w:p w:rsidR="00CF4FDF" w:rsidRDefault="00CF4FDF" w:rsidP="00606E06">
      <w:pPr>
        <w:spacing w:after="0" w:line="240" w:lineRule="auto"/>
      </w:pPr>
    </w:p>
    <w:p w:rsidR="00CF4FDF" w:rsidRDefault="00CF4FDF" w:rsidP="00606E06">
      <w:pPr>
        <w:spacing w:after="0" w:line="240" w:lineRule="auto"/>
      </w:pPr>
    </w:p>
    <w:p w:rsidR="00CF4FDF" w:rsidRDefault="00CF4FDF" w:rsidP="00606E06">
      <w:pPr>
        <w:spacing w:after="0" w:line="240" w:lineRule="auto"/>
      </w:pPr>
    </w:p>
    <w:p w:rsidR="00CF4FDF" w:rsidRPr="00D9617D" w:rsidRDefault="00CF4FDF" w:rsidP="00CF4FDF">
      <w:pPr>
        <w:spacing w:line="324" w:lineRule="auto"/>
        <w:jc w:val="center"/>
        <w:rPr>
          <w:rFonts w:ascii="Britannic Bold" w:hAnsi="Britannic Bold"/>
          <w:b/>
          <w:sz w:val="28"/>
          <w:szCs w:val="28"/>
          <w:u w:val="single"/>
          <w:lang w:bidi="hi-IN"/>
        </w:rPr>
      </w:pPr>
      <w:r w:rsidRPr="00D9617D">
        <w:rPr>
          <w:rFonts w:ascii="Britannic Bold" w:hAnsi="Britannic Bold"/>
          <w:b/>
          <w:sz w:val="28"/>
          <w:szCs w:val="28"/>
          <w:u w:val="single"/>
          <w:lang w:bidi="hi-IN"/>
        </w:rPr>
        <w:t>Major Services at District Hospital, Mangan</w:t>
      </w: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0"/>
        <w:gridCol w:w="3580"/>
      </w:tblGrid>
      <w:tr w:rsidR="00CF4FDF" w:rsidRPr="00EB6EF3" w:rsidTr="0096229F">
        <w:trPr>
          <w:trHeight w:val="541"/>
        </w:trPr>
        <w:tc>
          <w:tcPr>
            <w:tcW w:w="3580" w:type="dxa"/>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Services</w:t>
            </w:r>
          </w:p>
        </w:tc>
        <w:tc>
          <w:tcPr>
            <w:tcW w:w="3580" w:type="dxa"/>
          </w:tcPr>
          <w:p w:rsidR="00CF4FDF" w:rsidRPr="00EB6EF3" w:rsidRDefault="00CF4FDF" w:rsidP="0096229F">
            <w:pPr>
              <w:spacing w:line="240" w:lineRule="auto"/>
              <w:jc w:val="center"/>
              <w:rPr>
                <w:rFonts w:ascii="Times New Roman" w:hAnsi="Times New Roman"/>
                <w:b/>
                <w:sz w:val="24"/>
                <w:szCs w:val="24"/>
                <w:lang w:bidi="hi-IN"/>
              </w:rPr>
            </w:pPr>
            <w:r w:rsidRPr="00EB6EF3">
              <w:rPr>
                <w:rFonts w:ascii="Times New Roman" w:hAnsi="Times New Roman"/>
                <w:b/>
                <w:sz w:val="24"/>
                <w:szCs w:val="24"/>
                <w:lang w:bidi="hi-IN"/>
              </w:rPr>
              <w:t>20</w:t>
            </w:r>
            <w:r>
              <w:rPr>
                <w:rFonts w:ascii="Times New Roman" w:hAnsi="Times New Roman"/>
                <w:b/>
                <w:sz w:val="24"/>
                <w:szCs w:val="24"/>
                <w:lang w:bidi="hi-IN"/>
              </w:rPr>
              <w:t>12</w:t>
            </w:r>
            <w:r w:rsidRPr="00EB6EF3">
              <w:rPr>
                <w:rFonts w:ascii="Times New Roman" w:hAnsi="Times New Roman"/>
                <w:b/>
                <w:sz w:val="24"/>
                <w:szCs w:val="24"/>
                <w:lang w:bidi="hi-IN"/>
              </w:rPr>
              <w:t>-201</w:t>
            </w:r>
            <w:r>
              <w:rPr>
                <w:rFonts w:ascii="Times New Roman" w:hAnsi="Times New Roman"/>
                <w:b/>
                <w:sz w:val="24"/>
                <w:szCs w:val="24"/>
                <w:lang w:bidi="hi-IN"/>
              </w:rPr>
              <w:t>3</w:t>
            </w:r>
          </w:p>
        </w:tc>
      </w:tr>
      <w:tr w:rsidR="00CF4FDF" w:rsidRPr="00EB6EF3" w:rsidTr="0096229F">
        <w:trPr>
          <w:trHeight w:val="556"/>
        </w:trPr>
        <w:tc>
          <w:tcPr>
            <w:tcW w:w="3580" w:type="dxa"/>
          </w:tcPr>
          <w:p w:rsidR="00CF4FDF" w:rsidRPr="00EB6EF3" w:rsidRDefault="00CF4FDF" w:rsidP="0096229F">
            <w:pPr>
              <w:spacing w:line="240" w:lineRule="auto"/>
              <w:rPr>
                <w:rFonts w:ascii="Times New Roman" w:hAnsi="Times New Roman"/>
                <w:sz w:val="24"/>
                <w:szCs w:val="24"/>
                <w:lang w:bidi="hi-IN"/>
              </w:rPr>
            </w:pPr>
            <w:r w:rsidRPr="00EB6EF3">
              <w:rPr>
                <w:rFonts w:ascii="Times New Roman" w:hAnsi="Times New Roman"/>
                <w:sz w:val="24"/>
                <w:szCs w:val="24"/>
                <w:lang w:bidi="hi-IN"/>
              </w:rPr>
              <w:t>OPD</w:t>
            </w:r>
          </w:p>
        </w:tc>
        <w:tc>
          <w:tcPr>
            <w:tcW w:w="3580" w:type="dxa"/>
          </w:tcPr>
          <w:p w:rsidR="00CF4FDF" w:rsidRPr="009F6F40" w:rsidRDefault="00CF4FDF" w:rsidP="0096229F">
            <w:pPr>
              <w:spacing w:line="324" w:lineRule="auto"/>
              <w:jc w:val="center"/>
              <w:rPr>
                <w:rFonts w:ascii="Times New Roman" w:hAnsi="Times New Roman"/>
                <w:sz w:val="24"/>
                <w:szCs w:val="24"/>
                <w:lang w:bidi="hi-IN"/>
              </w:rPr>
            </w:pPr>
            <w:r w:rsidRPr="009F6F40">
              <w:rPr>
                <w:rFonts w:ascii="Times New Roman" w:hAnsi="Times New Roman"/>
                <w:sz w:val="24"/>
                <w:szCs w:val="24"/>
                <w:lang w:bidi="hi-IN"/>
              </w:rPr>
              <w:t>39174</w:t>
            </w:r>
          </w:p>
        </w:tc>
      </w:tr>
      <w:tr w:rsidR="00CF4FDF" w:rsidRPr="00EB6EF3" w:rsidTr="0096229F">
        <w:trPr>
          <w:trHeight w:val="556"/>
        </w:trPr>
        <w:tc>
          <w:tcPr>
            <w:tcW w:w="3580" w:type="dxa"/>
          </w:tcPr>
          <w:p w:rsidR="00CF4FDF" w:rsidRPr="00EB6EF3" w:rsidRDefault="00CF4FDF" w:rsidP="0096229F">
            <w:pPr>
              <w:spacing w:line="240" w:lineRule="auto"/>
              <w:rPr>
                <w:rFonts w:ascii="Times New Roman" w:hAnsi="Times New Roman"/>
                <w:sz w:val="24"/>
                <w:szCs w:val="24"/>
                <w:lang w:bidi="hi-IN"/>
              </w:rPr>
            </w:pPr>
            <w:r w:rsidRPr="00EB6EF3">
              <w:rPr>
                <w:rFonts w:ascii="Times New Roman" w:hAnsi="Times New Roman"/>
                <w:sz w:val="24"/>
                <w:szCs w:val="24"/>
                <w:lang w:bidi="hi-IN"/>
              </w:rPr>
              <w:t>IPD</w:t>
            </w:r>
          </w:p>
        </w:tc>
        <w:tc>
          <w:tcPr>
            <w:tcW w:w="3580" w:type="dxa"/>
          </w:tcPr>
          <w:p w:rsidR="00CF4FDF" w:rsidRPr="009F6F40" w:rsidRDefault="00CF4FDF" w:rsidP="0096229F">
            <w:pPr>
              <w:spacing w:line="324" w:lineRule="auto"/>
              <w:jc w:val="center"/>
              <w:rPr>
                <w:rFonts w:ascii="Times New Roman" w:hAnsi="Times New Roman"/>
                <w:sz w:val="24"/>
                <w:szCs w:val="24"/>
                <w:lang w:bidi="hi-IN"/>
              </w:rPr>
            </w:pPr>
            <w:r w:rsidRPr="009F6F40">
              <w:rPr>
                <w:rFonts w:ascii="Times New Roman" w:hAnsi="Times New Roman"/>
                <w:sz w:val="24"/>
                <w:szCs w:val="24"/>
                <w:lang w:bidi="hi-IN"/>
              </w:rPr>
              <w:t>1806</w:t>
            </w:r>
          </w:p>
        </w:tc>
      </w:tr>
      <w:tr w:rsidR="00CF4FDF" w:rsidRPr="00EB6EF3" w:rsidTr="0096229F">
        <w:trPr>
          <w:trHeight w:val="556"/>
        </w:trPr>
        <w:tc>
          <w:tcPr>
            <w:tcW w:w="3580" w:type="dxa"/>
          </w:tcPr>
          <w:p w:rsidR="00CF4FDF" w:rsidRPr="00EB6EF3" w:rsidRDefault="00CF4FDF" w:rsidP="0096229F">
            <w:pPr>
              <w:spacing w:line="240" w:lineRule="auto"/>
              <w:rPr>
                <w:rFonts w:ascii="Times New Roman" w:hAnsi="Times New Roman"/>
                <w:sz w:val="24"/>
                <w:szCs w:val="24"/>
                <w:lang w:bidi="hi-IN"/>
              </w:rPr>
            </w:pPr>
            <w:r w:rsidRPr="00EB6EF3">
              <w:rPr>
                <w:rFonts w:ascii="Times New Roman" w:hAnsi="Times New Roman"/>
                <w:sz w:val="24"/>
                <w:szCs w:val="24"/>
                <w:lang w:bidi="hi-IN"/>
              </w:rPr>
              <w:t>Dental Cases treated</w:t>
            </w:r>
          </w:p>
        </w:tc>
        <w:tc>
          <w:tcPr>
            <w:tcW w:w="3580" w:type="dxa"/>
          </w:tcPr>
          <w:p w:rsidR="00CF4FDF" w:rsidRPr="00AA13FB" w:rsidRDefault="00CF4FDF" w:rsidP="0096229F">
            <w:pPr>
              <w:spacing w:line="324" w:lineRule="auto"/>
              <w:jc w:val="center"/>
              <w:rPr>
                <w:rFonts w:ascii="Times New Roman" w:hAnsi="Times New Roman"/>
                <w:sz w:val="24"/>
                <w:szCs w:val="24"/>
                <w:lang w:bidi="hi-IN"/>
              </w:rPr>
            </w:pPr>
            <w:r w:rsidRPr="00AA13FB">
              <w:rPr>
                <w:rFonts w:ascii="Times New Roman" w:hAnsi="Times New Roman"/>
                <w:sz w:val="24"/>
                <w:szCs w:val="24"/>
                <w:lang w:bidi="hi-IN"/>
              </w:rPr>
              <w:t>1023</w:t>
            </w:r>
          </w:p>
        </w:tc>
      </w:tr>
      <w:tr w:rsidR="00CF4FDF" w:rsidRPr="00EB6EF3" w:rsidTr="0096229F">
        <w:trPr>
          <w:trHeight w:val="556"/>
        </w:trPr>
        <w:tc>
          <w:tcPr>
            <w:tcW w:w="3580" w:type="dxa"/>
          </w:tcPr>
          <w:p w:rsidR="00CF4FDF" w:rsidRPr="00EB6EF3" w:rsidRDefault="00CF4FDF" w:rsidP="0096229F">
            <w:pPr>
              <w:spacing w:line="240" w:lineRule="auto"/>
              <w:rPr>
                <w:rFonts w:ascii="Times New Roman" w:hAnsi="Times New Roman"/>
                <w:sz w:val="24"/>
                <w:szCs w:val="24"/>
                <w:lang w:bidi="hi-IN"/>
              </w:rPr>
            </w:pPr>
            <w:r w:rsidRPr="00EB6EF3">
              <w:rPr>
                <w:rFonts w:ascii="Times New Roman" w:hAnsi="Times New Roman"/>
                <w:sz w:val="24"/>
                <w:szCs w:val="24"/>
                <w:lang w:bidi="hi-IN"/>
              </w:rPr>
              <w:t>Total X-Ray</w:t>
            </w:r>
          </w:p>
        </w:tc>
        <w:tc>
          <w:tcPr>
            <w:tcW w:w="3580" w:type="dxa"/>
          </w:tcPr>
          <w:p w:rsidR="00CF4FDF" w:rsidRPr="00CB25BE" w:rsidRDefault="00CF4FDF" w:rsidP="0096229F">
            <w:pPr>
              <w:spacing w:line="324" w:lineRule="auto"/>
              <w:jc w:val="center"/>
              <w:rPr>
                <w:rFonts w:ascii="Times New Roman" w:hAnsi="Times New Roman"/>
                <w:sz w:val="24"/>
                <w:szCs w:val="24"/>
                <w:lang w:bidi="hi-IN"/>
              </w:rPr>
            </w:pPr>
            <w:r w:rsidRPr="00CB25BE">
              <w:rPr>
                <w:rFonts w:ascii="Times New Roman" w:hAnsi="Times New Roman"/>
                <w:sz w:val="24"/>
                <w:szCs w:val="24"/>
                <w:lang w:bidi="hi-IN"/>
              </w:rPr>
              <w:t>1257</w:t>
            </w:r>
          </w:p>
        </w:tc>
      </w:tr>
    </w:tbl>
    <w:p w:rsidR="00CF4FDF" w:rsidRDefault="00CF4FDF" w:rsidP="00CF4FDF">
      <w:pPr>
        <w:rPr>
          <w:rFonts w:ascii="Times New Roman" w:hAnsi="Times New Roman"/>
          <w:sz w:val="24"/>
          <w:szCs w:val="24"/>
        </w:rPr>
      </w:pPr>
    </w:p>
    <w:p w:rsidR="00CF4FDF" w:rsidRDefault="00CF4FDF" w:rsidP="00CF4FDF">
      <w:pPr>
        <w:spacing w:line="324" w:lineRule="auto"/>
        <w:jc w:val="center"/>
        <w:rPr>
          <w:b/>
          <w:szCs w:val="24"/>
          <w:u w:val="single"/>
          <w:lang w:bidi="hi-IN"/>
        </w:rPr>
      </w:pPr>
    </w:p>
    <w:p w:rsidR="00CF4FDF" w:rsidRDefault="00CF4FDF" w:rsidP="00CF4FDF">
      <w:pPr>
        <w:spacing w:line="324" w:lineRule="auto"/>
        <w:rPr>
          <w:rFonts w:ascii="Britannic Bold" w:hAnsi="Britannic Bold"/>
          <w:b/>
          <w:sz w:val="28"/>
          <w:szCs w:val="28"/>
          <w:u w:val="single"/>
          <w:lang w:bidi="hi-IN"/>
        </w:rPr>
      </w:pPr>
    </w:p>
    <w:p w:rsidR="00CF4FDF" w:rsidRPr="00F07F38" w:rsidRDefault="00CF4FDF" w:rsidP="00CF4FDF">
      <w:pPr>
        <w:spacing w:line="324" w:lineRule="auto"/>
        <w:rPr>
          <w:rFonts w:ascii="Britannic Bold" w:hAnsi="Britannic Bold"/>
          <w:b/>
          <w:sz w:val="28"/>
          <w:szCs w:val="28"/>
          <w:u w:val="single"/>
          <w:lang w:bidi="hi-IN"/>
        </w:rPr>
      </w:pPr>
      <w:r w:rsidRPr="00F07F38">
        <w:rPr>
          <w:rFonts w:ascii="Britannic Bold" w:hAnsi="Britannic Bold"/>
          <w:b/>
          <w:sz w:val="28"/>
          <w:szCs w:val="28"/>
          <w:u w:val="single"/>
          <w:lang w:bidi="hi-IN"/>
        </w:rPr>
        <w:lastRenderedPageBreak/>
        <w:t>LAB Services 201</w:t>
      </w:r>
      <w:r>
        <w:rPr>
          <w:rFonts w:ascii="Britannic Bold" w:hAnsi="Britannic Bold"/>
          <w:b/>
          <w:sz w:val="28"/>
          <w:szCs w:val="28"/>
          <w:u w:val="single"/>
          <w:lang w:bidi="hi-IN"/>
        </w:rPr>
        <w:t>2</w:t>
      </w:r>
      <w:r w:rsidRPr="00F07F38">
        <w:rPr>
          <w:rFonts w:ascii="Britannic Bold" w:hAnsi="Britannic Bold"/>
          <w:b/>
          <w:sz w:val="28"/>
          <w:szCs w:val="28"/>
          <w:u w:val="single"/>
          <w:lang w:bidi="hi-IN"/>
        </w:rPr>
        <w:t xml:space="preserve"> – 201</w:t>
      </w:r>
      <w:r>
        <w:rPr>
          <w:rFonts w:ascii="Britannic Bold" w:hAnsi="Britannic Bold"/>
          <w:b/>
          <w:sz w:val="28"/>
          <w:szCs w:val="28"/>
          <w:u w:val="single"/>
          <w:lang w:bidi="hi-IN"/>
        </w:rPr>
        <w:t>3</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006"/>
        <w:gridCol w:w="3734"/>
      </w:tblGrid>
      <w:tr w:rsidR="00CF4FDF" w:rsidRPr="00EB6EF3" w:rsidTr="0096229F">
        <w:trPr>
          <w:trHeight w:val="503"/>
        </w:trPr>
        <w:tc>
          <w:tcPr>
            <w:tcW w:w="828" w:type="dxa"/>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Sl.No</w:t>
            </w:r>
          </w:p>
        </w:tc>
        <w:tc>
          <w:tcPr>
            <w:tcW w:w="4006" w:type="dxa"/>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Service</w:t>
            </w:r>
          </w:p>
        </w:tc>
        <w:tc>
          <w:tcPr>
            <w:tcW w:w="3734" w:type="dxa"/>
          </w:tcPr>
          <w:p w:rsidR="00CF4FDF" w:rsidRPr="00EB6EF3" w:rsidRDefault="00CF4FDF" w:rsidP="0096229F">
            <w:pPr>
              <w:spacing w:line="240" w:lineRule="auto"/>
              <w:jc w:val="center"/>
              <w:rPr>
                <w:rFonts w:ascii="Times New Roman" w:hAnsi="Times New Roman"/>
                <w:b/>
                <w:sz w:val="24"/>
                <w:szCs w:val="24"/>
                <w:lang w:bidi="hi-IN"/>
              </w:rPr>
            </w:pPr>
            <w:r w:rsidRPr="00EB6EF3">
              <w:rPr>
                <w:rFonts w:ascii="Times New Roman" w:hAnsi="Times New Roman"/>
                <w:b/>
                <w:sz w:val="24"/>
                <w:szCs w:val="24"/>
                <w:lang w:bidi="hi-IN"/>
              </w:rPr>
              <w:t>20</w:t>
            </w:r>
            <w:r>
              <w:rPr>
                <w:rFonts w:ascii="Times New Roman" w:hAnsi="Times New Roman"/>
                <w:b/>
                <w:sz w:val="24"/>
                <w:szCs w:val="24"/>
                <w:lang w:bidi="hi-IN"/>
              </w:rPr>
              <w:t>12</w:t>
            </w:r>
            <w:r w:rsidRPr="00EB6EF3">
              <w:rPr>
                <w:rFonts w:ascii="Times New Roman" w:hAnsi="Times New Roman"/>
                <w:b/>
                <w:sz w:val="24"/>
                <w:szCs w:val="24"/>
                <w:lang w:bidi="hi-IN"/>
              </w:rPr>
              <w:t>-201</w:t>
            </w:r>
            <w:r>
              <w:rPr>
                <w:rFonts w:ascii="Times New Roman" w:hAnsi="Times New Roman"/>
                <w:b/>
                <w:sz w:val="24"/>
                <w:szCs w:val="24"/>
                <w:lang w:bidi="hi-IN"/>
              </w:rPr>
              <w:t>3</w:t>
            </w:r>
          </w:p>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Achievement</w:t>
            </w:r>
          </w:p>
        </w:tc>
      </w:tr>
      <w:tr w:rsidR="00CF4FDF" w:rsidRPr="00EB6EF3" w:rsidTr="0096229F">
        <w:trPr>
          <w:trHeight w:val="555"/>
        </w:trPr>
        <w:tc>
          <w:tcPr>
            <w:tcW w:w="82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1</w:t>
            </w:r>
          </w:p>
        </w:tc>
        <w:tc>
          <w:tcPr>
            <w:tcW w:w="4006"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Hb% estimation</w:t>
            </w:r>
          </w:p>
        </w:tc>
        <w:tc>
          <w:tcPr>
            <w:tcW w:w="3734" w:type="dxa"/>
          </w:tcPr>
          <w:p w:rsidR="00CF4FDF" w:rsidRPr="00855FF6" w:rsidRDefault="00CF4FDF" w:rsidP="0096229F">
            <w:pPr>
              <w:spacing w:line="324" w:lineRule="auto"/>
              <w:jc w:val="center"/>
              <w:rPr>
                <w:rFonts w:ascii="Times New Roman" w:hAnsi="Times New Roman"/>
                <w:sz w:val="24"/>
                <w:szCs w:val="24"/>
                <w:lang w:bidi="hi-IN"/>
              </w:rPr>
            </w:pPr>
            <w:r w:rsidRPr="00855FF6">
              <w:rPr>
                <w:rFonts w:ascii="Times New Roman" w:hAnsi="Times New Roman"/>
                <w:sz w:val="24"/>
                <w:szCs w:val="24"/>
                <w:lang w:bidi="hi-IN"/>
              </w:rPr>
              <w:t>1056</w:t>
            </w:r>
          </w:p>
        </w:tc>
      </w:tr>
      <w:tr w:rsidR="00CF4FDF" w:rsidRPr="00EB6EF3" w:rsidTr="0096229F">
        <w:trPr>
          <w:trHeight w:val="555"/>
        </w:trPr>
        <w:tc>
          <w:tcPr>
            <w:tcW w:w="82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2</w:t>
            </w:r>
          </w:p>
        </w:tc>
        <w:tc>
          <w:tcPr>
            <w:tcW w:w="4006"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Pregnancy test</w:t>
            </w:r>
          </w:p>
        </w:tc>
        <w:tc>
          <w:tcPr>
            <w:tcW w:w="3734" w:type="dxa"/>
          </w:tcPr>
          <w:p w:rsidR="00CF4FDF" w:rsidRPr="00855FF6" w:rsidRDefault="00CF4FDF" w:rsidP="0096229F">
            <w:pPr>
              <w:spacing w:line="324" w:lineRule="auto"/>
              <w:jc w:val="center"/>
              <w:rPr>
                <w:rFonts w:ascii="Times New Roman" w:hAnsi="Times New Roman"/>
                <w:sz w:val="24"/>
                <w:szCs w:val="24"/>
                <w:lang w:bidi="hi-IN"/>
              </w:rPr>
            </w:pPr>
            <w:r w:rsidRPr="00855FF6">
              <w:rPr>
                <w:rFonts w:ascii="Times New Roman" w:hAnsi="Times New Roman"/>
                <w:sz w:val="24"/>
                <w:szCs w:val="24"/>
                <w:lang w:bidi="hi-IN"/>
              </w:rPr>
              <w:t>340</w:t>
            </w:r>
          </w:p>
        </w:tc>
      </w:tr>
      <w:tr w:rsidR="00CF4FDF" w:rsidRPr="00EB6EF3" w:rsidTr="0096229F">
        <w:trPr>
          <w:trHeight w:val="555"/>
        </w:trPr>
        <w:tc>
          <w:tcPr>
            <w:tcW w:w="82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3</w:t>
            </w:r>
          </w:p>
        </w:tc>
        <w:tc>
          <w:tcPr>
            <w:tcW w:w="4006"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Urine RE</w:t>
            </w:r>
          </w:p>
        </w:tc>
        <w:tc>
          <w:tcPr>
            <w:tcW w:w="3734" w:type="dxa"/>
          </w:tcPr>
          <w:p w:rsidR="00CF4FDF" w:rsidRPr="00855FF6" w:rsidRDefault="00CF4FDF" w:rsidP="0096229F">
            <w:pPr>
              <w:spacing w:line="324" w:lineRule="auto"/>
              <w:jc w:val="center"/>
              <w:rPr>
                <w:rFonts w:ascii="Times New Roman" w:hAnsi="Times New Roman"/>
                <w:sz w:val="24"/>
                <w:szCs w:val="24"/>
                <w:lang w:bidi="hi-IN"/>
              </w:rPr>
            </w:pPr>
            <w:r w:rsidRPr="00855FF6">
              <w:rPr>
                <w:rFonts w:ascii="Times New Roman" w:hAnsi="Times New Roman"/>
                <w:sz w:val="24"/>
                <w:szCs w:val="24"/>
                <w:lang w:bidi="hi-IN"/>
              </w:rPr>
              <w:t>352</w:t>
            </w:r>
          </w:p>
        </w:tc>
      </w:tr>
      <w:tr w:rsidR="00CF4FDF" w:rsidRPr="00EB6EF3" w:rsidTr="0096229F">
        <w:trPr>
          <w:trHeight w:val="555"/>
        </w:trPr>
        <w:tc>
          <w:tcPr>
            <w:tcW w:w="82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4</w:t>
            </w:r>
          </w:p>
        </w:tc>
        <w:tc>
          <w:tcPr>
            <w:tcW w:w="4006"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Blood slides examined for MP</w:t>
            </w:r>
          </w:p>
        </w:tc>
        <w:tc>
          <w:tcPr>
            <w:tcW w:w="3734" w:type="dxa"/>
          </w:tcPr>
          <w:p w:rsidR="00CF4FDF" w:rsidRPr="00855FF6" w:rsidRDefault="00CF4FDF" w:rsidP="0096229F">
            <w:pPr>
              <w:spacing w:line="324" w:lineRule="auto"/>
              <w:jc w:val="center"/>
              <w:rPr>
                <w:rFonts w:ascii="Times New Roman" w:hAnsi="Times New Roman"/>
                <w:sz w:val="24"/>
                <w:szCs w:val="24"/>
                <w:lang w:bidi="hi-IN"/>
              </w:rPr>
            </w:pPr>
            <w:r w:rsidRPr="00855FF6">
              <w:rPr>
                <w:rFonts w:ascii="Times New Roman" w:hAnsi="Times New Roman"/>
                <w:sz w:val="24"/>
                <w:szCs w:val="24"/>
                <w:lang w:bidi="hi-IN"/>
              </w:rPr>
              <w:t>158</w:t>
            </w:r>
          </w:p>
        </w:tc>
      </w:tr>
      <w:tr w:rsidR="00CF4FDF" w:rsidRPr="00EB6EF3" w:rsidTr="0096229F">
        <w:trPr>
          <w:trHeight w:val="81"/>
        </w:trPr>
        <w:tc>
          <w:tcPr>
            <w:tcW w:w="82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5</w:t>
            </w:r>
          </w:p>
        </w:tc>
        <w:tc>
          <w:tcPr>
            <w:tcW w:w="4006"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Sputum Samples examine</w:t>
            </w:r>
            <w:r>
              <w:rPr>
                <w:rFonts w:ascii="Times New Roman" w:hAnsi="Times New Roman"/>
                <w:sz w:val="24"/>
                <w:szCs w:val="24"/>
                <w:lang w:bidi="hi-IN"/>
              </w:rPr>
              <w:t>d</w:t>
            </w:r>
          </w:p>
        </w:tc>
        <w:tc>
          <w:tcPr>
            <w:tcW w:w="3734" w:type="dxa"/>
          </w:tcPr>
          <w:p w:rsidR="00CF4FDF" w:rsidRPr="00855FF6" w:rsidRDefault="00CF4FDF" w:rsidP="0096229F">
            <w:pPr>
              <w:spacing w:line="324" w:lineRule="auto"/>
              <w:jc w:val="center"/>
              <w:rPr>
                <w:rFonts w:ascii="Times New Roman" w:hAnsi="Times New Roman"/>
                <w:sz w:val="24"/>
                <w:szCs w:val="24"/>
                <w:lang w:bidi="hi-IN"/>
              </w:rPr>
            </w:pPr>
            <w:r w:rsidRPr="00855FF6">
              <w:rPr>
                <w:rFonts w:ascii="Times New Roman" w:hAnsi="Times New Roman"/>
                <w:sz w:val="24"/>
                <w:szCs w:val="24"/>
                <w:lang w:bidi="hi-IN"/>
              </w:rPr>
              <w:t>227</w:t>
            </w:r>
          </w:p>
        </w:tc>
      </w:tr>
      <w:tr w:rsidR="00CF4FDF" w:rsidRPr="00EB6EF3" w:rsidTr="0096229F">
        <w:trPr>
          <w:trHeight w:val="555"/>
        </w:trPr>
        <w:tc>
          <w:tcPr>
            <w:tcW w:w="828" w:type="dxa"/>
          </w:tcPr>
          <w:p w:rsidR="00CF4FDF" w:rsidRPr="00EB6EF3" w:rsidRDefault="00CF4FDF" w:rsidP="0096229F">
            <w:pPr>
              <w:spacing w:line="324" w:lineRule="auto"/>
              <w:rPr>
                <w:rFonts w:ascii="Times New Roman" w:hAnsi="Times New Roman"/>
                <w:sz w:val="24"/>
                <w:szCs w:val="24"/>
                <w:lang w:bidi="hi-IN"/>
              </w:rPr>
            </w:pPr>
            <w:r>
              <w:rPr>
                <w:rFonts w:ascii="Times New Roman" w:hAnsi="Times New Roman"/>
                <w:sz w:val="24"/>
                <w:szCs w:val="24"/>
                <w:lang w:bidi="hi-IN"/>
              </w:rPr>
              <w:t>6</w:t>
            </w:r>
          </w:p>
        </w:tc>
        <w:tc>
          <w:tcPr>
            <w:tcW w:w="4006" w:type="dxa"/>
          </w:tcPr>
          <w:p w:rsidR="00CF4FDF" w:rsidRPr="00EB6EF3" w:rsidRDefault="00CF4FDF" w:rsidP="0096229F">
            <w:pPr>
              <w:spacing w:line="324" w:lineRule="auto"/>
              <w:rPr>
                <w:rFonts w:ascii="Times New Roman" w:hAnsi="Times New Roman"/>
                <w:sz w:val="24"/>
                <w:szCs w:val="24"/>
                <w:lang w:bidi="hi-IN"/>
              </w:rPr>
            </w:pPr>
            <w:r>
              <w:rPr>
                <w:rFonts w:ascii="Times New Roman" w:hAnsi="Times New Roman"/>
                <w:sz w:val="24"/>
                <w:szCs w:val="24"/>
                <w:lang w:bidi="hi-IN"/>
              </w:rPr>
              <w:t>Sputum found +ve</w:t>
            </w:r>
          </w:p>
        </w:tc>
        <w:tc>
          <w:tcPr>
            <w:tcW w:w="3734" w:type="dxa"/>
          </w:tcPr>
          <w:p w:rsidR="00CF4FDF" w:rsidRPr="00855FF6" w:rsidRDefault="00CF4FDF" w:rsidP="0096229F">
            <w:pPr>
              <w:spacing w:line="324" w:lineRule="auto"/>
              <w:jc w:val="center"/>
              <w:rPr>
                <w:rFonts w:ascii="Times New Roman" w:hAnsi="Times New Roman"/>
                <w:sz w:val="24"/>
                <w:szCs w:val="24"/>
                <w:lang w:bidi="hi-IN"/>
              </w:rPr>
            </w:pPr>
            <w:r w:rsidRPr="00855FF6">
              <w:rPr>
                <w:rFonts w:ascii="Times New Roman" w:hAnsi="Times New Roman"/>
                <w:sz w:val="24"/>
                <w:szCs w:val="24"/>
                <w:lang w:bidi="hi-IN"/>
              </w:rPr>
              <w:t>30</w:t>
            </w:r>
          </w:p>
        </w:tc>
      </w:tr>
    </w:tbl>
    <w:p w:rsidR="00CF4FDF" w:rsidRDefault="00CF4FDF" w:rsidP="00CF4FDF">
      <w:pPr>
        <w:spacing w:line="324" w:lineRule="auto"/>
        <w:jc w:val="center"/>
        <w:rPr>
          <w:rFonts w:ascii="Times New Roman" w:hAnsi="Times New Roman"/>
          <w:b/>
          <w:sz w:val="24"/>
          <w:szCs w:val="24"/>
          <w:u w:val="single"/>
          <w:lang w:bidi="hi-IN"/>
        </w:rPr>
      </w:pPr>
    </w:p>
    <w:p w:rsidR="00CF4FDF" w:rsidRPr="00D7182B" w:rsidRDefault="00CF4FDF" w:rsidP="00CF4FDF">
      <w:pPr>
        <w:spacing w:line="324" w:lineRule="auto"/>
        <w:rPr>
          <w:rFonts w:ascii="Britannic Bold" w:hAnsi="Britannic Bold"/>
          <w:b/>
          <w:sz w:val="28"/>
          <w:szCs w:val="28"/>
          <w:u w:val="single"/>
          <w:lang w:bidi="hi-IN"/>
        </w:rPr>
      </w:pPr>
      <w:r>
        <w:rPr>
          <w:rFonts w:ascii="Britannic Bold" w:hAnsi="Britannic Bold"/>
          <w:b/>
          <w:sz w:val="28"/>
          <w:szCs w:val="28"/>
          <w:u w:val="single"/>
          <w:lang w:bidi="hi-IN"/>
        </w:rPr>
        <w:t>REFERRAL SERVICES</w:t>
      </w:r>
      <w:r w:rsidRPr="00D7182B">
        <w:rPr>
          <w:rFonts w:ascii="Britannic Bold" w:hAnsi="Britannic Bold"/>
          <w:b/>
          <w:sz w:val="28"/>
          <w:szCs w:val="28"/>
          <w:u w:val="single"/>
          <w:lang w:bidi="hi-IN"/>
        </w:rPr>
        <w:t xml:space="preserve"> 201</w:t>
      </w:r>
      <w:r>
        <w:rPr>
          <w:rFonts w:ascii="Britannic Bold" w:hAnsi="Britannic Bold"/>
          <w:b/>
          <w:sz w:val="28"/>
          <w:szCs w:val="28"/>
          <w:u w:val="single"/>
          <w:lang w:bidi="hi-IN"/>
        </w:rPr>
        <w:t>2</w:t>
      </w:r>
      <w:r w:rsidRPr="00D7182B">
        <w:rPr>
          <w:rFonts w:ascii="Britannic Bold" w:hAnsi="Britannic Bold"/>
          <w:b/>
          <w:sz w:val="28"/>
          <w:szCs w:val="28"/>
          <w:u w:val="single"/>
          <w:lang w:bidi="hi-IN"/>
        </w:rPr>
        <w:t xml:space="preserve"> – 201</w:t>
      </w:r>
      <w:r>
        <w:rPr>
          <w:rFonts w:ascii="Britannic Bold" w:hAnsi="Britannic Bold"/>
          <w:b/>
          <w:sz w:val="28"/>
          <w:szCs w:val="28"/>
          <w:u w:val="single"/>
          <w:lang w:bidi="hi-IN"/>
        </w:rPr>
        <w:t>3</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006"/>
        <w:gridCol w:w="3734"/>
      </w:tblGrid>
      <w:tr w:rsidR="00CF4FDF" w:rsidRPr="00EB6EF3" w:rsidTr="0096229F">
        <w:trPr>
          <w:trHeight w:val="503"/>
        </w:trPr>
        <w:tc>
          <w:tcPr>
            <w:tcW w:w="828" w:type="dxa"/>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Sl.No</w:t>
            </w:r>
          </w:p>
        </w:tc>
        <w:tc>
          <w:tcPr>
            <w:tcW w:w="4006" w:type="dxa"/>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Service</w:t>
            </w:r>
          </w:p>
        </w:tc>
        <w:tc>
          <w:tcPr>
            <w:tcW w:w="3734" w:type="dxa"/>
          </w:tcPr>
          <w:p w:rsidR="00CF4FDF" w:rsidRPr="00EB6EF3" w:rsidRDefault="00CF4FDF" w:rsidP="0096229F">
            <w:pPr>
              <w:spacing w:line="240" w:lineRule="auto"/>
              <w:jc w:val="center"/>
              <w:rPr>
                <w:rFonts w:ascii="Times New Roman" w:hAnsi="Times New Roman"/>
                <w:b/>
                <w:sz w:val="24"/>
                <w:szCs w:val="24"/>
                <w:lang w:bidi="hi-IN"/>
              </w:rPr>
            </w:pPr>
            <w:r w:rsidRPr="00EB6EF3">
              <w:rPr>
                <w:rFonts w:ascii="Times New Roman" w:hAnsi="Times New Roman"/>
                <w:b/>
                <w:sz w:val="24"/>
                <w:szCs w:val="24"/>
                <w:lang w:bidi="hi-IN"/>
              </w:rPr>
              <w:t>20</w:t>
            </w:r>
            <w:r>
              <w:rPr>
                <w:rFonts w:ascii="Times New Roman" w:hAnsi="Times New Roman"/>
                <w:b/>
                <w:sz w:val="24"/>
                <w:szCs w:val="24"/>
                <w:lang w:bidi="hi-IN"/>
              </w:rPr>
              <w:t>12</w:t>
            </w:r>
            <w:r w:rsidRPr="00EB6EF3">
              <w:rPr>
                <w:rFonts w:ascii="Times New Roman" w:hAnsi="Times New Roman"/>
                <w:b/>
                <w:sz w:val="24"/>
                <w:szCs w:val="24"/>
                <w:lang w:bidi="hi-IN"/>
              </w:rPr>
              <w:t>-201</w:t>
            </w:r>
            <w:r>
              <w:rPr>
                <w:rFonts w:ascii="Times New Roman" w:hAnsi="Times New Roman"/>
                <w:b/>
                <w:sz w:val="24"/>
                <w:szCs w:val="24"/>
                <w:lang w:bidi="hi-IN"/>
              </w:rPr>
              <w:t>3</w:t>
            </w:r>
          </w:p>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Achievement</w:t>
            </w:r>
          </w:p>
        </w:tc>
      </w:tr>
      <w:tr w:rsidR="00CF4FDF" w:rsidRPr="00EB6EF3" w:rsidTr="0096229F">
        <w:trPr>
          <w:trHeight w:val="555"/>
        </w:trPr>
        <w:tc>
          <w:tcPr>
            <w:tcW w:w="82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1</w:t>
            </w:r>
          </w:p>
        </w:tc>
        <w:tc>
          <w:tcPr>
            <w:tcW w:w="4006"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High Risk Pregnant women referred</w:t>
            </w:r>
          </w:p>
        </w:tc>
        <w:tc>
          <w:tcPr>
            <w:tcW w:w="3734" w:type="dxa"/>
          </w:tcPr>
          <w:p w:rsidR="00CF4FDF" w:rsidRPr="00276C9D" w:rsidRDefault="00CF4FDF" w:rsidP="0096229F">
            <w:pPr>
              <w:spacing w:line="324" w:lineRule="auto"/>
              <w:jc w:val="center"/>
              <w:rPr>
                <w:rFonts w:ascii="Times New Roman" w:hAnsi="Times New Roman"/>
                <w:sz w:val="24"/>
                <w:szCs w:val="24"/>
                <w:lang w:bidi="hi-IN"/>
              </w:rPr>
            </w:pPr>
            <w:r w:rsidRPr="00276C9D">
              <w:rPr>
                <w:rFonts w:ascii="Times New Roman" w:hAnsi="Times New Roman"/>
                <w:sz w:val="24"/>
                <w:szCs w:val="24"/>
                <w:lang w:bidi="hi-IN"/>
              </w:rPr>
              <w:t>29</w:t>
            </w:r>
          </w:p>
        </w:tc>
      </w:tr>
      <w:tr w:rsidR="00CF4FDF" w:rsidRPr="00EB6EF3" w:rsidTr="0096229F">
        <w:trPr>
          <w:trHeight w:val="555"/>
        </w:trPr>
        <w:tc>
          <w:tcPr>
            <w:tcW w:w="82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2</w:t>
            </w:r>
          </w:p>
        </w:tc>
        <w:tc>
          <w:tcPr>
            <w:tcW w:w="4006"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High risk children referred</w:t>
            </w:r>
          </w:p>
        </w:tc>
        <w:tc>
          <w:tcPr>
            <w:tcW w:w="3734" w:type="dxa"/>
          </w:tcPr>
          <w:p w:rsidR="00CF4FDF" w:rsidRPr="00276C9D" w:rsidRDefault="00CF4FDF" w:rsidP="0096229F">
            <w:pPr>
              <w:spacing w:line="324" w:lineRule="auto"/>
              <w:jc w:val="center"/>
              <w:rPr>
                <w:rFonts w:ascii="Times New Roman" w:hAnsi="Times New Roman"/>
                <w:sz w:val="24"/>
                <w:szCs w:val="24"/>
                <w:lang w:bidi="hi-IN"/>
              </w:rPr>
            </w:pPr>
            <w:r w:rsidRPr="00276C9D">
              <w:rPr>
                <w:rFonts w:ascii="Times New Roman" w:hAnsi="Times New Roman"/>
                <w:sz w:val="24"/>
                <w:szCs w:val="24"/>
                <w:lang w:bidi="hi-IN"/>
              </w:rPr>
              <w:t>10</w:t>
            </w:r>
          </w:p>
        </w:tc>
      </w:tr>
      <w:tr w:rsidR="00CF4FDF" w:rsidRPr="00EB6EF3" w:rsidTr="0096229F">
        <w:trPr>
          <w:trHeight w:val="555"/>
        </w:trPr>
        <w:tc>
          <w:tcPr>
            <w:tcW w:w="82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3</w:t>
            </w:r>
          </w:p>
        </w:tc>
        <w:tc>
          <w:tcPr>
            <w:tcW w:w="4006"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Others referred</w:t>
            </w:r>
          </w:p>
        </w:tc>
        <w:tc>
          <w:tcPr>
            <w:tcW w:w="3734" w:type="dxa"/>
          </w:tcPr>
          <w:p w:rsidR="00CF4FDF" w:rsidRPr="00276C9D" w:rsidRDefault="00CF4FDF" w:rsidP="0096229F">
            <w:pPr>
              <w:spacing w:line="324" w:lineRule="auto"/>
              <w:jc w:val="center"/>
              <w:rPr>
                <w:rFonts w:ascii="Times New Roman" w:hAnsi="Times New Roman"/>
                <w:sz w:val="24"/>
                <w:szCs w:val="24"/>
                <w:lang w:bidi="hi-IN"/>
              </w:rPr>
            </w:pPr>
            <w:r w:rsidRPr="00276C9D">
              <w:rPr>
                <w:rFonts w:ascii="Times New Roman" w:hAnsi="Times New Roman"/>
                <w:sz w:val="24"/>
                <w:szCs w:val="24"/>
                <w:lang w:bidi="hi-IN"/>
              </w:rPr>
              <w:t>150</w:t>
            </w:r>
          </w:p>
        </w:tc>
      </w:tr>
    </w:tbl>
    <w:p w:rsidR="00CF4FDF" w:rsidRDefault="00CF4FDF" w:rsidP="00CF4FDF">
      <w:pPr>
        <w:spacing w:line="324" w:lineRule="auto"/>
        <w:rPr>
          <w:rFonts w:ascii="Times New Roman" w:hAnsi="Times New Roman"/>
          <w:b/>
          <w:sz w:val="24"/>
          <w:szCs w:val="24"/>
          <w:u w:val="single"/>
          <w:lang w:bidi="hi-IN"/>
        </w:rPr>
      </w:pPr>
    </w:p>
    <w:p w:rsidR="00CF4FDF" w:rsidRPr="005D3DDD" w:rsidRDefault="00CF4FDF" w:rsidP="00CF4FDF">
      <w:pPr>
        <w:spacing w:line="324" w:lineRule="auto"/>
        <w:rPr>
          <w:rFonts w:ascii="Britannic Bold" w:hAnsi="Britannic Bold"/>
          <w:b/>
          <w:sz w:val="28"/>
          <w:szCs w:val="28"/>
          <w:u w:val="single"/>
          <w:lang w:bidi="hi-IN"/>
        </w:rPr>
      </w:pPr>
      <w:r w:rsidRPr="005D3DDD">
        <w:rPr>
          <w:rFonts w:ascii="Britannic Bold" w:hAnsi="Britannic Bold"/>
          <w:b/>
          <w:sz w:val="28"/>
          <w:szCs w:val="28"/>
          <w:u w:val="single"/>
          <w:lang w:bidi="hi-IN"/>
        </w:rPr>
        <w:t>Health Camps and Programmes, North District</w:t>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4"/>
        <w:gridCol w:w="2363"/>
        <w:gridCol w:w="2864"/>
      </w:tblGrid>
      <w:tr w:rsidR="00CF4FDF" w:rsidRPr="00EB6EF3" w:rsidTr="0096229F">
        <w:trPr>
          <w:trHeight w:val="1091"/>
        </w:trPr>
        <w:tc>
          <w:tcPr>
            <w:tcW w:w="3364" w:type="dxa"/>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Camps</w:t>
            </w:r>
          </w:p>
        </w:tc>
        <w:tc>
          <w:tcPr>
            <w:tcW w:w="2363" w:type="dxa"/>
          </w:tcPr>
          <w:p w:rsidR="00CF4FDF" w:rsidRPr="00EB6EF3" w:rsidRDefault="00CF4FDF" w:rsidP="0096229F">
            <w:pPr>
              <w:spacing w:line="240" w:lineRule="auto"/>
              <w:jc w:val="center"/>
              <w:rPr>
                <w:rFonts w:ascii="Times New Roman" w:hAnsi="Times New Roman"/>
                <w:b/>
                <w:sz w:val="24"/>
                <w:szCs w:val="24"/>
                <w:lang w:bidi="hi-IN"/>
              </w:rPr>
            </w:pPr>
            <w:r w:rsidRPr="00EB6EF3">
              <w:rPr>
                <w:rFonts w:ascii="Times New Roman" w:hAnsi="Times New Roman"/>
                <w:b/>
                <w:sz w:val="24"/>
                <w:szCs w:val="24"/>
                <w:lang w:bidi="hi-IN"/>
              </w:rPr>
              <w:t>20</w:t>
            </w:r>
            <w:r>
              <w:rPr>
                <w:rFonts w:ascii="Times New Roman" w:hAnsi="Times New Roman"/>
                <w:b/>
                <w:sz w:val="24"/>
                <w:szCs w:val="24"/>
                <w:lang w:bidi="hi-IN"/>
              </w:rPr>
              <w:t>12</w:t>
            </w:r>
            <w:r w:rsidRPr="00EB6EF3">
              <w:rPr>
                <w:rFonts w:ascii="Times New Roman" w:hAnsi="Times New Roman"/>
                <w:b/>
                <w:sz w:val="24"/>
                <w:szCs w:val="24"/>
                <w:lang w:bidi="hi-IN"/>
              </w:rPr>
              <w:t>-201</w:t>
            </w:r>
            <w:r>
              <w:rPr>
                <w:rFonts w:ascii="Times New Roman" w:hAnsi="Times New Roman"/>
                <w:b/>
                <w:sz w:val="24"/>
                <w:szCs w:val="24"/>
                <w:lang w:bidi="hi-IN"/>
              </w:rPr>
              <w:t xml:space="preserve">3 </w:t>
            </w:r>
          </w:p>
          <w:p w:rsidR="00CF4FDF" w:rsidRPr="00EB6EF3" w:rsidRDefault="00CF4FDF" w:rsidP="0096229F">
            <w:pPr>
              <w:spacing w:line="240" w:lineRule="auto"/>
              <w:jc w:val="center"/>
              <w:rPr>
                <w:rFonts w:ascii="Times New Roman" w:hAnsi="Times New Roman"/>
                <w:b/>
                <w:sz w:val="24"/>
                <w:szCs w:val="24"/>
                <w:lang w:bidi="hi-IN"/>
              </w:rPr>
            </w:pPr>
            <w:r w:rsidRPr="00EB6EF3">
              <w:rPr>
                <w:rFonts w:ascii="Times New Roman" w:hAnsi="Times New Roman"/>
                <w:b/>
                <w:sz w:val="24"/>
                <w:szCs w:val="24"/>
                <w:lang w:bidi="hi-IN"/>
              </w:rPr>
              <w:t>Target</w:t>
            </w:r>
          </w:p>
        </w:tc>
        <w:tc>
          <w:tcPr>
            <w:tcW w:w="2864" w:type="dxa"/>
          </w:tcPr>
          <w:p w:rsidR="00CF4FDF" w:rsidRPr="00EB6EF3" w:rsidRDefault="00CF4FDF" w:rsidP="0096229F">
            <w:pPr>
              <w:spacing w:line="240" w:lineRule="auto"/>
              <w:jc w:val="center"/>
              <w:rPr>
                <w:rFonts w:ascii="Times New Roman" w:hAnsi="Times New Roman"/>
                <w:b/>
                <w:sz w:val="24"/>
                <w:szCs w:val="24"/>
                <w:lang w:bidi="hi-IN"/>
              </w:rPr>
            </w:pPr>
            <w:r w:rsidRPr="00EB6EF3">
              <w:rPr>
                <w:rFonts w:ascii="Times New Roman" w:hAnsi="Times New Roman"/>
                <w:b/>
                <w:sz w:val="24"/>
                <w:szCs w:val="24"/>
                <w:lang w:bidi="hi-IN"/>
              </w:rPr>
              <w:t>20</w:t>
            </w:r>
            <w:r>
              <w:rPr>
                <w:rFonts w:ascii="Times New Roman" w:hAnsi="Times New Roman"/>
                <w:b/>
                <w:sz w:val="24"/>
                <w:szCs w:val="24"/>
                <w:lang w:bidi="hi-IN"/>
              </w:rPr>
              <w:t>12</w:t>
            </w:r>
            <w:r w:rsidRPr="00EB6EF3">
              <w:rPr>
                <w:rFonts w:ascii="Times New Roman" w:hAnsi="Times New Roman"/>
                <w:b/>
                <w:sz w:val="24"/>
                <w:szCs w:val="24"/>
                <w:lang w:bidi="hi-IN"/>
              </w:rPr>
              <w:t>-201</w:t>
            </w:r>
            <w:r>
              <w:rPr>
                <w:rFonts w:ascii="Times New Roman" w:hAnsi="Times New Roman"/>
                <w:b/>
                <w:sz w:val="24"/>
                <w:szCs w:val="24"/>
                <w:lang w:bidi="hi-IN"/>
              </w:rPr>
              <w:t>3</w:t>
            </w:r>
          </w:p>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Achievement</w:t>
            </w:r>
          </w:p>
        </w:tc>
      </w:tr>
      <w:tr w:rsidR="00CF4FDF" w:rsidRPr="00EB6EF3" w:rsidTr="0096229F">
        <w:trPr>
          <w:trHeight w:val="560"/>
        </w:trPr>
        <w:tc>
          <w:tcPr>
            <w:tcW w:w="3364"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MMU Camps</w:t>
            </w:r>
          </w:p>
        </w:tc>
        <w:tc>
          <w:tcPr>
            <w:tcW w:w="2363" w:type="dxa"/>
          </w:tcPr>
          <w:p w:rsidR="00CF4FDF" w:rsidRPr="00244101" w:rsidRDefault="00CF4FDF" w:rsidP="0096229F">
            <w:pPr>
              <w:spacing w:line="324" w:lineRule="auto"/>
              <w:jc w:val="center"/>
              <w:rPr>
                <w:rFonts w:ascii="Times New Roman" w:hAnsi="Times New Roman"/>
                <w:sz w:val="24"/>
                <w:szCs w:val="24"/>
                <w:lang w:bidi="hi-IN"/>
              </w:rPr>
            </w:pPr>
            <w:r w:rsidRPr="00244101">
              <w:rPr>
                <w:rFonts w:ascii="Times New Roman" w:hAnsi="Times New Roman"/>
                <w:sz w:val="24"/>
                <w:szCs w:val="24"/>
                <w:lang w:bidi="hi-IN"/>
              </w:rPr>
              <w:t>95</w:t>
            </w:r>
          </w:p>
        </w:tc>
        <w:tc>
          <w:tcPr>
            <w:tcW w:w="2864" w:type="dxa"/>
          </w:tcPr>
          <w:p w:rsidR="00CF4FDF" w:rsidRPr="00244101" w:rsidRDefault="00CF4FDF" w:rsidP="0096229F">
            <w:pPr>
              <w:spacing w:line="324" w:lineRule="auto"/>
              <w:jc w:val="center"/>
              <w:rPr>
                <w:rFonts w:ascii="Times New Roman" w:hAnsi="Times New Roman"/>
                <w:sz w:val="24"/>
                <w:szCs w:val="24"/>
                <w:lang w:bidi="hi-IN"/>
              </w:rPr>
            </w:pPr>
            <w:r w:rsidRPr="00244101">
              <w:rPr>
                <w:rFonts w:ascii="Times New Roman" w:hAnsi="Times New Roman"/>
                <w:sz w:val="24"/>
                <w:szCs w:val="24"/>
                <w:lang w:bidi="hi-IN"/>
              </w:rPr>
              <w:t>92</w:t>
            </w:r>
          </w:p>
        </w:tc>
      </w:tr>
      <w:tr w:rsidR="00CF4FDF" w:rsidRPr="00EB6EF3" w:rsidTr="0096229F">
        <w:trPr>
          <w:trHeight w:val="560"/>
        </w:trPr>
        <w:tc>
          <w:tcPr>
            <w:tcW w:w="3364"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Health Mela</w:t>
            </w:r>
          </w:p>
        </w:tc>
        <w:tc>
          <w:tcPr>
            <w:tcW w:w="2363" w:type="dxa"/>
          </w:tcPr>
          <w:p w:rsidR="00CF4FDF" w:rsidRPr="00D43B00" w:rsidRDefault="00CF4FDF" w:rsidP="0096229F">
            <w:pPr>
              <w:spacing w:line="324" w:lineRule="auto"/>
              <w:jc w:val="center"/>
              <w:rPr>
                <w:rFonts w:ascii="Times New Roman" w:hAnsi="Times New Roman"/>
                <w:sz w:val="24"/>
                <w:szCs w:val="24"/>
                <w:lang w:bidi="hi-IN"/>
              </w:rPr>
            </w:pPr>
            <w:r w:rsidRPr="00D43B00">
              <w:rPr>
                <w:rFonts w:ascii="Times New Roman" w:hAnsi="Times New Roman"/>
                <w:sz w:val="24"/>
                <w:szCs w:val="24"/>
                <w:lang w:bidi="hi-IN"/>
              </w:rPr>
              <w:t>2</w:t>
            </w:r>
          </w:p>
        </w:tc>
        <w:tc>
          <w:tcPr>
            <w:tcW w:w="2864" w:type="dxa"/>
          </w:tcPr>
          <w:p w:rsidR="00CF4FDF" w:rsidRPr="00D43B00" w:rsidRDefault="00CF4FDF" w:rsidP="0096229F">
            <w:pPr>
              <w:spacing w:line="324" w:lineRule="auto"/>
              <w:jc w:val="center"/>
              <w:rPr>
                <w:rFonts w:ascii="Times New Roman" w:hAnsi="Times New Roman"/>
                <w:sz w:val="24"/>
                <w:szCs w:val="24"/>
                <w:lang w:bidi="hi-IN"/>
              </w:rPr>
            </w:pPr>
            <w:r w:rsidRPr="00D43B00">
              <w:rPr>
                <w:rFonts w:ascii="Times New Roman" w:hAnsi="Times New Roman"/>
                <w:sz w:val="24"/>
                <w:szCs w:val="24"/>
                <w:lang w:bidi="hi-IN"/>
              </w:rPr>
              <w:t>2</w:t>
            </w:r>
          </w:p>
        </w:tc>
      </w:tr>
      <w:tr w:rsidR="00CF4FDF" w:rsidRPr="00EB6EF3" w:rsidTr="0096229F">
        <w:trPr>
          <w:trHeight w:val="560"/>
        </w:trPr>
        <w:tc>
          <w:tcPr>
            <w:tcW w:w="3364"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VHND</w:t>
            </w:r>
          </w:p>
        </w:tc>
        <w:tc>
          <w:tcPr>
            <w:tcW w:w="2363" w:type="dxa"/>
          </w:tcPr>
          <w:p w:rsidR="00CF4FDF" w:rsidRPr="000C3268" w:rsidRDefault="00CF4FDF" w:rsidP="0096229F">
            <w:pPr>
              <w:spacing w:line="324" w:lineRule="auto"/>
              <w:jc w:val="center"/>
              <w:rPr>
                <w:rFonts w:ascii="Times New Roman" w:hAnsi="Times New Roman"/>
                <w:color w:val="000000" w:themeColor="text1"/>
                <w:sz w:val="24"/>
                <w:szCs w:val="24"/>
                <w:lang w:bidi="hi-IN"/>
              </w:rPr>
            </w:pPr>
            <w:r w:rsidRPr="000C3268">
              <w:rPr>
                <w:rFonts w:ascii="Times New Roman" w:hAnsi="Times New Roman"/>
                <w:color w:val="000000" w:themeColor="text1"/>
                <w:sz w:val="24"/>
                <w:szCs w:val="24"/>
                <w:lang w:bidi="hi-IN"/>
              </w:rPr>
              <w:t>1008</w:t>
            </w:r>
          </w:p>
        </w:tc>
        <w:tc>
          <w:tcPr>
            <w:tcW w:w="2864" w:type="dxa"/>
          </w:tcPr>
          <w:p w:rsidR="00CF4FDF" w:rsidRPr="00657EDB" w:rsidRDefault="00CF4FDF" w:rsidP="0096229F">
            <w:pPr>
              <w:spacing w:line="324" w:lineRule="auto"/>
              <w:jc w:val="center"/>
              <w:rPr>
                <w:rFonts w:ascii="Times New Roman" w:hAnsi="Times New Roman"/>
                <w:color w:val="000000" w:themeColor="text1"/>
                <w:sz w:val="24"/>
                <w:szCs w:val="24"/>
                <w:lang w:bidi="hi-IN"/>
              </w:rPr>
            </w:pPr>
            <w:r w:rsidRPr="00657EDB">
              <w:rPr>
                <w:rFonts w:ascii="Times New Roman" w:hAnsi="Times New Roman"/>
                <w:color w:val="000000" w:themeColor="text1"/>
                <w:sz w:val="24"/>
                <w:szCs w:val="24"/>
                <w:lang w:bidi="hi-IN"/>
              </w:rPr>
              <w:t>930</w:t>
            </w:r>
          </w:p>
        </w:tc>
      </w:tr>
    </w:tbl>
    <w:p w:rsidR="00CF4FDF" w:rsidRDefault="00CF4FDF" w:rsidP="00CF4FDF">
      <w:pPr>
        <w:spacing w:line="324" w:lineRule="auto"/>
        <w:rPr>
          <w:rFonts w:ascii="Times New Roman" w:hAnsi="Times New Roman"/>
          <w:b/>
          <w:sz w:val="24"/>
          <w:szCs w:val="24"/>
          <w:u w:val="single"/>
          <w:lang w:bidi="hi-IN"/>
        </w:rPr>
      </w:pPr>
    </w:p>
    <w:p w:rsidR="00CF4FDF" w:rsidRPr="00E33745" w:rsidRDefault="00CF4FDF" w:rsidP="00CF4FDF">
      <w:pPr>
        <w:spacing w:line="324" w:lineRule="auto"/>
        <w:rPr>
          <w:rFonts w:ascii="Britannic Bold" w:hAnsi="Britannic Bold"/>
          <w:b/>
          <w:sz w:val="32"/>
          <w:szCs w:val="32"/>
          <w:u w:val="single"/>
          <w:lang w:bidi="hi-IN"/>
        </w:rPr>
      </w:pPr>
      <w:r w:rsidRPr="0012198A">
        <w:rPr>
          <w:rFonts w:ascii="Britannic Bold" w:hAnsi="Britannic Bold"/>
          <w:b/>
          <w:sz w:val="32"/>
          <w:szCs w:val="32"/>
          <w:u w:val="single"/>
          <w:lang w:bidi="hi-IN"/>
        </w:rPr>
        <w:lastRenderedPageBreak/>
        <w:t xml:space="preserve">NRHM Initiatives under North District </w:t>
      </w:r>
    </w:p>
    <w:p w:rsidR="00CF4FDF" w:rsidRPr="006C4489" w:rsidRDefault="00CF4FDF" w:rsidP="00CF4FDF">
      <w:pPr>
        <w:rPr>
          <w:rFonts w:ascii="Times New Roman" w:hAnsi="Times New Roman"/>
          <w:b/>
          <w:bCs/>
        </w:rPr>
      </w:pPr>
      <w:r w:rsidRPr="006C4489">
        <w:rPr>
          <w:rFonts w:ascii="Times New Roman" w:hAnsi="Times New Roman"/>
          <w:b/>
          <w:bCs/>
        </w:rPr>
        <w:t>ROGI KALYAN SAMITI:</w:t>
      </w:r>
    </w:p>
    <w:p w:rsidR="00CF4FDF" w:rsidRPr="00E33745" w:rsidRDefault="00CF4FDF" w:rsidP="00CF4FDF">
      <w:pPr>
        <w:spacing w:line="360" w:lineRule="auto"/>
        <w:ind w:firstLine="720"/>
        <w:jc w:val="both"/>
        <w:rPr>
          <w:rFonts w:ascii="Times New Roman" w:hAnsi="Times New Roman"/>
          <w:sz w:val="24"/>
          <w:szCs w:val="24"/>
        </w:rPr>
      </w:pPr>
      <w:r>
        <w:rPr>
          <w:rFonts w:ascii="Times New Roman" w:hAnsi="Times New Roman"/>
          <w:sz w:val="24"/>
          <w:szCs w:val="24"/>
        </w:rPr>
        <w:t xml:space="preserve">The RKS meeting of governing bodies was organized on quarterly basis. During the meeting performance of District Hospital Mangan and proper fund utilization for the year 2012 – 2013 was evaluated by RKS Committee in District Hospital and four PHCs. </w:t>
      </w:r>
    </w:p>
    <w:p w:rsidR="00CF4FDF" w:rsidRPr="00252FAB" w:rsidRDefault="00CF4FDF" w:rsidP="00CF4FDF">
      <w:pPr>
        <w:rPr>
          <w:rFonts w:ascii="Times New Roman" w:hAnsi="Times New Roman"/>
          <w:b/>
          <w:bCs/>
          <w:sz w:val="24"/>
          <w:szCs w:val="24"/>
          <w:u w:val="single"/>
        </w:rPr>
      </w:pPr>
      <w:r w:rsidRPr="00252FAB">
        <w:rPr>
          <w:rFonts w:ascii="Times New Roman" w:hAnsi="Times New Roman"/>
          <w:b/>
          <w:bCs/>
          <w:sz w:val="24"/>
          <w:szCs w:val="24"/>
          <w:u w:val="single"/>
        </w:rPr>
        <w:t>Programme Management Unit</w:t>
      </w:r>
    </w:p>
    <w:p w:rsidR="00CF4FDF" w:rsidRPr="002539B2" w:rsidRDefault="00CF4FDF" w:rsidP="00CF4FDF">
      <w:pPr>
        <w:spacing w:line="324" w:lineRule="auto"/>
        <w:ind w:left="180" w:hanging="180"/>
        <w:jc w:val="both"/>
      </w:pPr>
      <w:r>
        <w:rPr>
          <w:b/>
          <w:bCs/>
        </w:rPr>
        <w:tab/>
      </w:r>
      <w:r>
        <w:rPr>
          <w:b/>
          <w:bCs/>
        </w:rPr>
        <w:tab/>
      </w:r>
      <w:r w:rsidRPr="002539B2">
        <w:t>A District Programme Management Unit</w:t>
      </w:r>
      <w:r>
        <w:t xml:space="preserve"> at District level and Block Programme Unit at block level</w:t>
      </w:r>
      <w:r w:rsidRPr="002539B2">
        <w:t xml:space="preserve"> is in place as proposed under NRHM.  The PMU consists of a Programme Manager, Accounts Manager &amp; a Data Entry Operator</w:t>
      </w:r>
      <w:r>
        <w:t xml:space="preserve"> at District level and the PMU at block level consist of Block Programme Manager and Data Entry Operator </w:t>
      </w:r>
      <w:r w:rsidRPr="002539B2">
        <w:t>to prepare accounts and assist in programme management</w:t>
      </w:r>
      <w:r>
        <w:t xml:space="preserve">. </w:t>
      </w:r>
      <w:r w:rsidRPr="00DA5329">
        <w:rPr>
          <w:color w:val="FF0000"/>
        </w:rPr>
        <w:t xml:space="preserve"> </w:t>
      </w:r>
    </w:p>
    <w:p w:rsidR="00CF4FDF" w:rsidRPr="00E33745" w:rsidRDefault="00CF4FDF" w:rsidP="00CF4FDF">
      <w:pPr>
        <w:rPr>
          <w:rFonts w:ascii="Times New Roman" w:hAnsi="Times New Roman"/>
          <w:b/>
          <w:bCs/>
          <w:sz w:val="24"/>
          <w:szCs w:val="24"/>
        </w:rPr>
      </w:pPr>
    </w:p>
    <w:p w:rsidR="00CF4FDF" w:rsidRPr="00252FAB" w:rsidRDefault="00CF4FDF" w:rsidP="00CF4FDF">
      <w:pPr>
        <w:rPr>
          <w:rFonts w:ascii="Britannic Bold" w:hAnsi="Britannic Bold"/>
          <w:b/>
          <w:bCs/>
          <w:sz w:val="32"/>
          <w:szCs w:val="32"/>
          <w:u w:val="single"/>
        </w:rPr>
      </w:pPr>
      <w:r w:rsidRPr="00252FAB">
        <w:rPr>
          <w:rFonts w:ascii="Britannic Bold" w:hAnsi="Britannic Bold"/>
          <w:b/>
          <w:bCs/>
          <w:sz w:val="32"/>
          <w:szCs w:val="32"/>
          <w:u w:val="single"/>
        </w:rPr>
        <w:t>ASHA</w:t>
      </w:r>
    </w:p>
    <w:p w:rsidR="00CF4FDF" w:rsidRPr="00EE74D7" w:rsidRDefault="00CF4FDF" w:rsidP="00CF4FDF">
      <w:pPr>
        <w:spacing w:line="324" w:lineRule="auto"/>
        <w:jc w:val="both"/>
        <w:rPr>
          <w:rFonts w:ascii="Times New Roman" w:hAnsi="Times New Roman"/>
          <w:sz w:val="24"/>
          <w:szCs w:val="24"/>
        </w:rPr>
      </w:pPr>
      <w:r>
        <w:rPr>
          <w:rFonts w:ascii="Times New Roman" w:hAnsi="Times New Roman"/>
          <w:bCs/>
          <w:sz w:val="24"/>
          <w:szCs w:val="24"/>
        </w:rPr>
        <w:t>The selection of Accredited Social Health Activists (84 in number) has been completed in the district. All the ASHA are trained upto 7</w:t>
      </w:r>
      <w:r w:rsidRPr="00CD1BF2">
        <w:rPr>
          <w:rFonts w:ascii="Times New Roman" w:hAnsi="Times New Roman"/>
          <w:bCs/>
          <w:sz w:val="24"/>
          <w:szCs w:val="24"/>
          <w:vertAlign w:val="superscript"/>
        </w:rPr>
        <w:t>th</w:t>
      </w:r>
      <w:r>
        <w:rPr>
          <w:rFonts w:ascii="Times New Roman" w:hAnsi="Times New Roman"/>
          <w:bCs/>
          <w:sz w:val="24"/>
          <w:szCs w:val="24"/>
        </w:rPr>
        <w:t xml:space="preserve"> module during the year 2012-2013. </w:t>
      </w:r>
    </w:p>
    <w:p w:rsidR="00CF4FDF" w:rsidRPr="00CD1BF2" w:rsidRDefault="00CF4FDF" w:rsidP="00CF4FDF">
      <w:pPr>
        <w:spacing w:line="324" w:lineRule="auto"/>
        <w:jc w:val="both"/>
        <w:rPr>
          <w:rFonts w:ascii="Times New Roman" w:hAnsi="Times New Roman"/>
          <w:b/>
          <w:sz w:val="24"/>
          <w:szCs w:val="24"/>
        </w:rPr>
      </w:pPr>
      <w:r w:rsidRPr="00CD1BF2">
        <w:rPr>
          <w:rFonts w:ascii="Times New Roman" w:hAnsi="Times New Roman"/>
          <w:b/>
          <w:sz w:val="24"/>
          <w:szCs w:val="24"/>
        </w:rPr>
        <w:t>ASHA incentives during the year 20</w:t>
      </w:r>
      <w:r>
        <w:rPr>
          <w:rFonts w:ascii="Times New Roman" w:hAnsi="Times New Roman"/>
          <w:b/>
          <w:sz w:val="24"/>
          <w:szCs w:val="24"/>
        </w:rPr>
        <w:t>12</w:t>
      </w:r>
      <w:r w:rsidRPr="00CD1BF2">
        <w:rPr>
          <w:rFonts w:ascii="Times New Roman" w:hAnsi="Times New Roman"/>
          <w:b/>
          <w:sz w:val="24"/>
          <w:szCs w:val="24"/>
        </w:rPr>
        <w:t>-201</w:t>
      </w:r>
      <w:r>
        <w:rPr>
          <w:rFonts w:ascii="Times New Roman" w:hAnsi="Times New Roman"/>
          <w:b/>
          <w:sz w:val="24"/>
          <w:szCs w:val="24"/>
        </w:rPr>
        <w:t>3</w:t>
      </w:r>
    </w:p>
    <w:tbl>
      <w:tblPr>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985"/>
        <w:gridCol w:w="2985"/>
      </w:tblGrid>
      <w:tr w:rsidR="00CF4FDF" w:rsidRPr="00EB6EF3" w:rsidTr="0096229F">
        <w:trPr>
          <w:trHeight w:val="620"/>
        </w:trPr>
        <w:tc>
          <w:tcPr>
            <w:tcW w:w="2985" w:type="dxa"/>
          </w:tcPr>
          <w:p w:rsidR="00CF4FDF" w:rsidRPr="00EB6EF3" w:rsidRDefault="00CF4FDF" w:rsidP="0096229F">
            <w:pPr>
              <w:spacing w:line="324" w:lineRule="auto"/>
              <w:jc w:val="both"/>
              <w:rPr>
                <w:rFonts w:ascii="Times New Roman" w:hAnsi="Times New Roman"/>
                <w:b/>
                <w:sz w:val="24"/>
                <w:szCs w:val="24"/>
              </w:rPr>
            </w:pPr>
            <w:r w:rsidRPr="00EB6EF3">
              <w:rPr>
                <w:rFonts w:ascii="Times New Roman" w:hAnsi="Times New Roman"/>
                <w:b/>
                <w:sz w:val="24"/>
                <w:szCs w:val="24"/>
              </w:rPr>
              <w:t>Incentives based activity</w:t>
            </w:r>
          </w:p>
        </w:tc>
        <w:tc>
          <w:tcPr>
            <w:tcW w:w="2985" w:type="dxa"/>
          </w:tcPr>
          <w:p w:rsidR="00CF4FDF" w:rsidRPr="00EB6EF3" w:rsidRDefault="00CF4FDF" w:rsidP="0096229F">
            <w:pPr>
              <w:spacing w:line="324" w:lineRule="auto"/>
              <w:jc w:val="both"/>
              <w:rPr>
                <w:rFonts w:ascii="Times New Roman" w:hAnsi="Times New Roman"/>
                <w:b/>
                <w:sz w:val="24"/>
                <w:szCs w:val="24"/>
              </w:rPr>
            </w:pPr>
            <w:r w:rsidRPr="00EB6EF3">
              <w:rPr>
                <w:rFonts w:ascii="Times New Roman" w:hAnsi="Times New Roman"/>
                <w:b/>
                <w:sz w:val="24"/>
                <w:szCs w:val="24"/>
              </w:rPr>
              <w:t>Amount per activity</w:t>
            </w:r>
          </w:p>
        </w:tc>
        <w:tc>
          <w:tcPr>
            <w:tcW w:w="2985" w:type="dxa"/>
          </w:tcPr>
          <w:p w:rsidR="00CF4FDF" w:rsidRPr="00EB6EF3" w:rsidRDefault="00CF4FDF" w:rsidP="0096229F">
            <w:pPr>
              <w:spacing w:line="324" w:lineRule="auto"/>
              <w:jc w:val="both"/>
              <w:rPr>
                <w:rFonts w:ascii="Times New Roman" w:hAnsi="Times New Roman"/>
                <w:b/>
                <w:sz w:val="24"/>
                <w:szCs w:val="24"/>
              </w:rPr>
            </w:pPr>
            <w:r w:rsidRPr="00EB6EF3">
              <w:rPr>
                <w:rFonts w:ascii="Times New Roman" w:hAnsi="Times New Roman"/>
                <w:b/>
                <w:sz w:val="24"/>
                <w:szCs w:val="24"/>
              </w:rPr>
              <w:t>No. of ASHA paid</w:t>
            </w:r>
          </w:p>
        </w:tc>
      </w:tr>
      <w:tr w:rsidR="00CF4FDF" w:rsidRPr="00EB6EF3" w:rsidTr="0096229F">
        <w:trPr>
          <w:trHeight w:val="643"/>
        </w:trPr>
        <w:tc>
          <w:tcPr>
            <w:tcW w:w="2985" w:type="dxa"/>
          </w:tcPr>
          <w:p w:rsidR="00CF4FDF" w:rsidRPr="00EB6EF3" w:rsidRDefault="00CF4FDF" w:rsidP="0096229F">
            <w:pPr>
              <w:spacing w:line="324" w:lineRule="auto"/>
              <w:jc w:val="both"/>
              <w:rPr>
                <w:rFonts w:ascii="Times New Roman" w:hAnsi="Times New Roman"/>
                <w:sz w:val="24"/>
                <w:szCs w:val="24"/>
              </w:rPr>
            </w:pPr>
            <w:r w:rsidRPr="00EB6EF3">
              <w:rPr>
                <w:rFonts w:ascii="Times New Roman" w:hAnsi="Times New Roman"/>
                <w:sz w:val="24"/>
                <w:szCs w:val="24"/>
              </w:rPr>
              <w:t xml:space="preserve">JSY incentives </w:t>
            </w:r>
          </w:p>
        </w:tc>
        <w:tc>
          <w:tcPr>
            <w:tcW w:w="2985" w:type="dxa"/>
          </w:tcPr>
          <w:p w:rsidR="00CF4FDF" w:rsidRPr="00EB6EF3" w:rsidRDefault="00CF4FDF" w:rsidP="0096229F">
            <w:pPr>
              <w:spacing w:line="324" w:lineRule="auto"/>
              <w:jc w:val="both"/>
              <w:rPr>
                <w:rFonts w:ascii="Times New Roman" w:hAnsi="Times New Roman"/>
                <w:sz w:val="24"/>
                <w:szCs w:val="24"/>
              </w:rPr>
            </w:pPr>
            <w:r>
              <w:rPr>
                <w:rFonts w:ascii="Times New Roman" w:hAnsi="Times New Roman"/>
                <w:sz w:val="24"/>
                <w:szCs w:val="24"/>
              </w:rPr>
              <w:t>350</w:t>
            </w:r>
            <w:r w:rsidRPr="00EB6EF3">
              <w:rPr>
                <w:rFonts w:ascii="Times New Roman" w:hAnsi="Times New Roman"/>
                <w:sz w:val="24"/>
                <w:szCs w:val="24"/>
              </w:rPr>
              <w:t>/ case</w:t>
            </w:r>
          </w:p>
        </w:tc>
        <w:tc>
          <w:tcPr>
            <w:tcW w:w="2985" w:type="dxa"/>
          </w:tcPr>
          <w:p w:rsidR="00CF4FDF" w:rsidRPr="00DE4F97" w:rsidRDefault="00CF4FDF" w:rsidP="0096229F">
            <w:pPr>
              <w:spacing w:line="324" w:lineRule="auto"/>
              <w:jc w:val="center"/>
              <w:rPr>
                <w:rFonts w:ascii="Times New Roman" w:hAnsi="Times New Roman"/>
                <w:sz w:val="24"/>
                <w:szCs w:val="24"/>
              </w:rPr>
            </w:pPr>
            <w:r>
              <w:rPr>
                <w:rFonts w:ascii="Times New Roman" w:hAnsi="Times New Roman"/>
                <w:sz w:val="24"/>
                <w:szCs w:val="24"/>
              </w:rPr>
              <w:t>225</w:t>
            </w:r>
          </w:p>
        </w:tc>
      </w:tr>
      <w:tr w:rsidR="00CF4FDF" w:rsidRPr="00EB6EF3" w:rsidTr="0096229F">
        <w:trPr>
          <w:trHeight w:val="643"/>
        </w:trPr>
        <w:tc>
          <w:tcPr>
            <w:tcW w:w="2985" w:type="dxa"/>
          </w:tcPr>
          <w:p w:rsidR="00CF4FDF" w:rsidRPr="00EB6EF3" w:rsidRDefault="00CF4FDF" w:rsidP="0096229F">
            <w:pPr>
              <w:spacing w:line="324" w:lineRule="auto"/>
              <w:jc w:val="both"/>
              <w:rPr>
                <w:rFonts w:ascii="Times New Roman" w:hAnsi="Times New Roman"/>
                <w:sz w:val="24"/>
                <w:szCs w:val="24"/>
              </w:rPr>
            </w:pPr>
            <w:r w:rsidRPr="00EB6EF3">
              <w:rPr>
                <w:rFonts w:ascii="Times New Roman" w:hAnsi="Times New Roman"/>
                <w:sz w:val="24"/>
                <w:szCs w:val="24"/>
              </w:rPr>
              <w:t>Mobilizing child for immunization</w:t>
            </w:r>
          </w:p>
        </w:tc>
        <w:tc>
          <w:tcPr>
            <w:tcW w:w="2985" w:type="dxa"/>
          </w:tcPr>
          <w:p w:rsidR="00CF4FDF" w:rsidRPr="0006470B" w:rsidRDefault="00CF4FDF" w:rsidP="0096229F">
            <w:pPr>
              <w:spacing w:line="324" w:lineRule="auto"/>
              <w:jc w:val="both"/>
              <w:rPr>
                <w:rFonts w:ascii="Times New Roman" w:hAnsi="Times New Roman"/>
                <w:sz w:val="24"/>
                <w:szCs w:val="24"/>
              </w:rPr>
            </w:pPr>
            <w:r w:rsidRPr="0006470B">
              <w:rPr>
                <w:rFonts w:ascii="Times New Roman" w:hAnsi="Times New Roman"/>
                <w:sz w:val="24"/>
                <w:szCs w:val="24"/>
              </w:rPr>
              <w:t>150/ month /ASHA</w:t>
            </w:r>
          </w:p>
        </w:tc>
        <w:tc>
          <w:tcPr>
            <w:tcW w:w="2985" w:type="dxa"/>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84</w:t>
            </w:r>
          </w:p>
        </w:tc>
      </w:tr>
    </w:tbl>
    <w:p w:rsidR="00CF4FDF" w:rsidRDefault="00CF4FDF" w:rsidP="00CF4FDF">
      <w:pPr>
        <w:spacing w:line="324" w:lineRule="auto"/>
        <w:jc w:val="both"/>
        <w:rPr>
          <w:rFonts w:ascii="Times New Roman" w:hAnsi="Times New Roman"/>
          <w:b/>
          <w:sz w:val="24"/>
          <w:szCs w:val="24"/>
        </w:rPr>
      </w:pPr>
    </w:p>
    <w:p w:rsidR="00CF4FDF" w:rsidRPr="00D52D85" w:rsidRDefault="00CF4FDF" w:rsidP="00CF4FDF">
      <w:pPr>
        <w:spacing w:line="324" w:lineRule="auto"/>
        <w:jc w:val="both"/>
        <w:rPr>
          <w:rFonts w:ascii="Times New Roman" w:hAnsi="Times New Roman"/>
          <w:b/>
          <w:sz w:val="24"/>
          <w:szCs w:val="24"/>
        </w:rPr>
      </w:pPr>
      <w:r w:rsidRPr="00D52D85">
        <w:rPr>
          <w:rFonts w:ascii="Times New Roman" w:hAnsi="Times New Roman"/>
          <w:b/>
          <w:sz w:val="24"/>
          <w:szCs w:val="24"/>
        </w:rPr>
        <w:t xml:space="preserve">MNGO scheme </w:t>
      </w:r>
    </w:p>
    <w:p w:rsidR="00CF4FDF" w:rsidRPr="00252FAB" w:rsidRDefault="00CF4FDF" w:rsidP="00CF4FDF">
      <w:pPr>
        <w:jc w:val="both"/>
        <w:rPr>
          <w:rFonts w:ascii="Times New Roman" w:hAnsi="Times New Roman"/>
          <w:b/>
          <w:bCs/>
          <w:sz w:val="24"/>
          <w:szCs w:val="24"/>
          <w:u w:val="single"/>
        </w:rPr>
      </w:pPr>
      <w:r w:rsidRPr="00252FAB">
        <w:rPr>
          <w:rFonts w:ascii="Times New Roman" w:hAnsi="Times New Roman"/>
          <w:b/>
          <w:sz w:val="24"/>
          <w:szCs w:val="24"/>
          <w:u w:val="single"/>
        </w:rPr>
        <w:t>MNGO and FNGOs under</w:t>
      </w:r>
      <w:r w:rsidRPr="00252FAB">
        <w:rPr>
          <w:rFonts w:ascii="Times New Roman" w:hAnsi="Times New Roman"/>
          <w:b/>
          <w:bCs/>
          <w:sz w:val="24"/>
          <w:szCs w:val="24"/>
          <w:u w:val="single"/>
        </w:rPr>
        <w:t xml:space="preserve"> North District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
        <w:gridCol w:w="2881"/>
        <w:gridCol w:w="2964"/>
        <w:gridCol w:w="3292"/>
      </w:tblGrid>
      <w:tr w:rsidR="00CF4FDF" w:rsidRPr="00D83922" w:rsidTr="0096229F">
        <w:trPr>
          <w:trHeight w:val="273"/>
        </w:trPr>
        <w:tc>
          <w:tcPr>
            <w:tcW w:w="493" w:type="pct"/>
          </w:tcPr>
          <w:p w:rsidR="00CF4FDF" w:rsidRPr="001918A0" w:rsidRDefault="00CF4FDF" w:rsidP="0096229F">
            <w:pPr>
              <w:jc w:val="both"/>
              <w:rPr>
                <w:rFonts w:ascii="Times New Roman" w:hAnsi="Times New Roman"/>
                <w:b/>
                <w:bCs/>
                <w:sz w:val="24"/>
                <w:szCs w:val="24"/>
              </w:rPr>
            </w:pPr>
            <w:r w:rsidRPr="001918A0">
              <w:rPr>
                <w:rFonts w:ascii="Times New Roman" w:hAnsi="Times New Roman"/>
                <w:b/>
                <w:bCs/>
                <w:sz w:val="24"/>
                <w:szCs w:val="24"/>
              </w:rPr>
              <w:t>Sl.No</w:t>
            </w:r>
          </w:p>
        </w:tc>
        <w:tc>
          <w:tcPr>
            <w:tcW w:w="1421" w:type="pct"/>
          </w:tcPr>
          <w:p w:rsidR="00CF4FDF" w:rsidRPr="001918A0" w:rsidRDefault="00CF4FDF" w:rsidP="0096229F">
            <w:pPr>
              <w:jc w:val="both"/>
              <w:rPr>
                <w:rFonts w:ascii="Times New Roman" w:hAnsi="Times New Roman"/>
                <w:b/>
                <w:bCs/>
                <w:sz w:val="24"/>
                <w:szCs w:val="24"/>
              </w:rPr>
            </w:pPr>
            <w:r w:rsidRPr="001918A0">
              <w:rPr>
                <w:rFonts w:ascii="Times New Roman" w:hAnsi="Times New Roman"/>
                <w:b/>
                <w:bCs/>
                <w:sz w:val="24"/>
                <w:szCs w:val="24"/>
              </w:rPr>
              <w:t>Name of NGOs</w:t>
            </w:r>
          </w:p>
        </w:tc>
        <w:tc>
          <w:tcPr>
            <w:tcW w:w="1462" w:type="pct"/>
          </w:tcPr>
          <w:p w:rsidR="00CF4FDF" w:rsidRPr="001918A0" w:rsidRDefault="00CF4FDF" w:rsidP="0096229F">
            <w:pPr>
              <w:jc w:val="both"/>
              <w:rPr>
                <w:rFonts w:ascii="Times New Roman" w:hAnsi="Times New Roman"/>
                <w:b/>
                <w:bCs/>
                <w:sz w:val="24"/>
                <w:szCs w:val="24"/>
              </w:rPr>
            </w:pPr>
            <w:r w:rsidRPr="001918A0">
              <w:rPr>
                <w:rFonts w:ascii="Times New Roman" w:hAnsi="Times New Roman"/>
                <w:b/>
                <w:bCs/>
                <w:sz w:val="24"/>
                <w:szCs w:val="24"/>
              </w:rPr>
              <w:t>Key Activities</w:t>
            </w:r>
          </w:p>
        </w:tc>
        <w:tc>
          <w:tcPr>
            <w:tcW w:w="1624" w:type="pct"/>
          </w:tcPr>
          <w:p w:rsidR="00CF4FDF" w:rsidRPr="001918A0" w:rsidRDefault="00CF4FDF" w:rsidP="0096229F">
            <w:pPr>
              <w:jc w:val="both"/>
              <w:rPr>
                <w:rFonts w:ascii="Times New Roman" w:hAnsi="Times New Roman"/>
                <w:b/>
                <w:bCs/>
                <w:sz w:val="24"/>
                <w:szCs w:val="24"/>
              </w:rPr>
            </w:pPr>
            <w:r w:rsidRPr="001918A0">
              <w:rPr>
                <w:rFonts w:ascii="Times New Roman" w:hAnsi="Times New Roman"/>
                <w:b/>
                <w:bCs/>
                <w:sz w:val="24"/>
                <w:szCs w:val="24"/>
              </w:rPr>
              <w:t>Operational Area</w:t>
            </w:r>
          </w:p>
        </w:tc>
      </w:tr>
      <w:tr w:rsidR="00CF4FDF" w:rsidRPr="00D83922" w:rsidTr="0096229F">
        <w:trPr>
          <w:trHeight w:val="526"/>
        </w:trPr>
        <w:tc>
          <w:tcPr>
            <w:tcW w:w="493" w:type="pct"/>
          </w:tcPr>
          <w:p w:rsidR="00CF4FDF" w:rsidRPr="001918A0" w:rsidRDefault="00CF4FDF" w:rsidP="0096229F">
            <w:pPr>
              <w:jc w:val="both"/>
              <w:rPr>
                <w:rFonts w:ascii="Times New Roman" w:hAnsi="Times New Roman"/>
                <w:sz w:val="24"/>
                <w:szCs w:val="24"/>
              </w:rPr>
            </w:pPr>
            <w:r w:rsidRPr="001918A0">
              <w:rPr>
                <w:rFonts w:ascii="Times New Roman" w:hAnsi="Times New Roman"/>
                <w:sz w:val="24"/>
                <w:szCs w:val="24"/>
              </w:rPr>
              <w:t>01</w:t>
            </w:r>
          </w:p>
        </w:tc>
        <w:tc>
          <w:tcPr>
            <w:tcW w:w="1421" w:type="pct"/>
          </w:tcPr>
          <w:p w:rsidR="00CF4FDF" w:rsidRPr="001918A0" w:rsidRDefault="00CF4FDF" w:rsidP="0096229F">
            <w:pPr>
              <w:jc w:val="both"/>
              <w:rPr>
                <w:rFonts w:ascii="Times New Roman" w:hAnsi="Times New Roman"/>
                <w:sz w:val="24"/>
                <w:szCs w:val="24"/>
              </w:rPr>
            </w:pPr>
            <w:r w:rsidRPr="001918A0">
              <w:rPr>
                <w:rFonts w:ascii="Times New Roman" w:hAnsi="Times New Roman"/>
                <w:sz w:val="24"/>
                <w:szCs w:val="24"/>
              </w:rPr>
              <w:t>MLAS (MNGO)</w:t>
            </w:r>
          </w:p>
        </w:tc>
        <w:tc>
          <w:tcPr>
            <w:tcW w:w="1462" w:type="pct"/>
          </w:tcPr>
          <w:p w:rsidR="00CF4FDF" w:rsidRPr="001918A0" w:rsidRDefault="00CF4FDF" w:rsidP="0096229F">
            <w:pPr>
              <w:jc w:val="both"/>
              <w:rPr>
                <w:rFonts w:ascii="Times New Roman" w:hAnsi="Times New Roman"/>
                <w:sz w:val="24"/>
                <w:szCs w:val="24"/>
              </w:rPr>
            </w:pPr>
            <w:r w:rsidRPr="001918A0">
              <w:rPr>
                <w:rFonts w:ascii="Times New Roman" w:hAnsi="Times New Roman"/>
                <w:sz w:val="24"/>
                <w:szCs w:val="24"/>
              </w:rPr>
              <w:t>RCH-II</w:t>
            </w:r>
          </w:p>
          <w:p w:rsidR="00CF4FDF" w:rsidRPr="001918A0" w:rsidRDefault="00CF4FDF" w:rsidP="0096229F">
            <w:pPr>
              <w:jc w:val="both"/>
              <w:rPr>
                <w:rFonts w:ascii="Times New Roman" w:hAnsi="Times New Roman"/>
                <w:sz w:val="24"/>
                <w:szCs w:val="24"/>
              </w:rPr>
            </w:pPr>
            <w:r w:rsidRPr="001918A0">
              <w:rPr>
                <w:rFonts w:ascii="Times New Roman" w:hAnsi="Times New Roman"/>
                <w:sz w:val="24"/>
                <w:szCs w:val="24"/>
              </w:rPr>
              <w:t>Community Development</w:t>
            </w:r>
          </w:p>
        </w:tc>
        <w:tc>
          <w:tcPr>
            <w:tcW w:w="1624" w:type="pct"/>
          </w:tcPr>
          <w:p w:rsidR="00CF4FDF" w:rsidRPr="001918A0" w:rsidRDefault="00CF4FDF" w:rsidP="0096229F">
            <w:pPr>
              <w:jc w:val="both"/>
              <w:rPr>
                <w:rFonts w:ascii="Times New Roman" w:hAnsi="Times New Roman"/>
                <w:sz w:val="24"/>
                <w:szCs w:val="24"/>
              </w:rPr>
            </w:pPr>
            <w:r w:rsidRPr="001918A0">
              <w:rPr>
                <w:rFonts w:ascii="Times New Roman" w:hAnsi="Times New Roman"/>
                <w:sz w:val="24"/>
                <w:szCs w:val="24"/>
              </w:rPr>
              <w:t>North District</w:t>
            </w:r>
          </w:p>
          <w:p w:rsidR="00CF4FDF" w:rsidRPr="001918A0" w:rsidRDefault="00CF4FDF" w:rsidP="0096229F">
            <w:pPr>
              <w:jc w:val="both"/>
              <w:rPr>
                <w:rFonts w:ascii="Times New Roman" w:hAnsi="Times New Roman"/>
                <w:sz w:val="24"/>
                <w:szCs w:val="24"/>
              </w:rPr>
            </w:pPr>
          </w:p>
        </w:tc>
      </w:tr>
      <w:tr w:rsidR="00CF4FDF" w:rsidRPr="00D83922" w:rsidTr="0096229F">
        <w:trPr>
          <w:trHeight w:val="1052"/>
        </w:trPr>
        <w:tc>
          <w:tcPr>
            <w:tcW w:w="493" w:type="pct"/>
          </w:tcPr>
          <w:p w:rsidR="00CF4FDF" w:rsidRPr="001918A0" w:rsidRDefault="00CF4FDF" w:rsidP="0096229F">
            <w:pPr>
              <w:jc w:val="both"/>
              <w:rPr>
                <w:rFonts w:ascii="Times New Roman" w:hAnsi="Times New Roman"/>
                <w:sz w:val="24"/>
                <w:szCs w:val="24"/>
              </w:rPr>
            </w:pPr>
            <w:r w:rsidRPr="001918A0">
              <w:rPr>
                <w:rFonts w:ascii="Times New Roman" w:hAnsi="Times New Roman"/>
                <w:sz w:val="24"/>
                <w:szCs w:val="24"/>
              </w:rPr>
              <w:lastRenderedPageBreak/>
              <w:t>02</w:t>
            </w:r>
          </w:p>
        </w:tc>
        <w:tc>
          <w:tcPr>
            <w:tcW w:w="1421" w:type="pct"/>
          </w:tcPr>
          <w:p w:rsidR="00CF4FDF" w:rsidRPr="001918A0" w:rsidRDefault="00CF4FDF" w:rsidP="0096229F">
            <w:pPr>
              <w:jc w:val="both"/>
              <w:rPr>
                <w:rFonts w:ascii="Times New Roman" w:hAnsi="Times New Roman"/>
                <w:sz w:val="24"/>
                <w:szCs w:val="24"/>
              </w:rPr>
            </w:pPr>
            <w:r w:rsidRPr="001918A0">
              <w:rPr>
                <w:rFonts w:ascii="Times New Roman" w:hAnsi="Times New Roman"/>
                <w:sz w:val="24"/>
                <w:szCs w:val="24"/>
              </w:rPr>
              <w:t>Toong-Naga Development Welfare Association (FNGO)</w:t>
            </w:r>
          </w:p>
        </w:tc>
        <w:tc>
          <w:tcPr>
            <w:tcW w:w="1462" w:type="pct"/>
          </w:tcPr>
          <w:p w:rsidR="00CF4FDF" w:rsidRPr="001918A0" w:rsidRDefault="00CF4FDF" w:rsidP="0096229F">
            <w:pPr>
              <w:jc w:val="both"/>
              <w:rPr>
                <w:rFonts w:ascii="Times New Roman" w:hAnsi="Times New Roman"/>
                <w:sz w:val="24"/>
                <w:szCs w:val="24"/>
              </w:rPr>
            </w:pPr>
            <w:r w:rsidRPr="001918A0">
              <w:rPr>
                <w:rFonts w:ascii="Times New Roman" w:hAnsi="Times New Roman"/>
                <w:sz w:val="24"/>
                <w:szCs w:val="24"/>
              </w:rPr>
              <w:t>RCH II</w:t>
            </w:r>
          </w:p>
        </w:tc>
        <w:tc>
          <w:tcPr>
            <w:tcW w:w="1624" w:type="pct"/>
          </w:tcPr>
          <w:p w:rsidR="00CF4FDF" w:rsidRPr="001918A0" w:rsidRDefault="00CF4FDF" w:rsidP="0096229F">
            <w:pPr>
              <w:jc w:val="both"/>
              <w:rPr>
                <w:rFonts w:ascii="Times New Roman" w:hAnsi="Times New Roman"/>
                <w:sz w:val="24"/>
                <w:szCs w:val="24"/>
              </w:rPr>
            </w:pPr>
            <w:r w:rsidRPr="001918A0">
              <w:rPr>
                <w:rFonts w:ascii="Times New Roman" w:hAnsi="Times New Roman"/>
                <w:sz w:val="24"/>
                <w:szCs w:val="24"/>
              </w:rPr>
              <w:t>Toong, Naga, Safo, Shipgyer, Chungthang</w:t>
            </w:r>
          </w:p>
        </w:tc>
      </w:tr>
      <w:tr w:rsidR="00CF4FDF" w:rsidRPr="00D83922" w:rsidTr="0096229F">
        <w:trPr>
          <w:trHeight w:val="798"/>
        </w:trPr>
        <w:tc>
          <w:tcPr>
            <w:tcW w:w="493" w:type="pct"/>
          </w:tcPr>
          <w:p w:rsidR="00CF4FDF" w:rsidRPr="001918A0" w:rsidRDefault="00CF4FDF" w:rsidP="0096229F">
            <w:pPr>
              <w:jc w:val="both"/>
              <w:rPr>
                <w:rFonts w:ascii="Times New Roman" w:hAnsi="Times New Roman"/>
                <w:sz w:val="24"/>
                <w:szCs w:val="24"/>
              </w:rPr>
            </w:pPr>
            <w:r w:rsidRPr="001918A0">
              <w:rPr>
                <w:rFonts w:ascii="Times New Roman" w:hAnsi="Times New Roman"/>
                <w:sz w:val="24"/>
                <w:szCs w:val="24"/>
              </w:rPr>
              <w:t>03</w:t>
            </w:r>
          </w:p>
        </w:tc>
        <w:tc>
          <w:tcPr>
            <w:tcW w:w="1421" w:type="pct"/>
          </w:tcPr>
          <w:p w:rsidR="00CF4FDF" w:rsidRPr="001918A0" w:rsidRDefault="00CF4FDF" w:rsidP="0096229F">
            <w:pPr>
              <w:jc w:val="both"/>
              <w:rPr>
                <w:rFonts w:ascii="Times New Roman" w:hAnsi="Times New Roman"/>
                <w:sz w:val="24"/>
                <w:szCs w:val="24"/>
              </w:rPr>
            </w:pPr>
            <w:smartTag w:uri="urn:schemas-microsoft-com:office:smarttags" w:element="country-region">
              <w:smartTag w:uri="urn:schemas-microsoft-com:office:smarttags" w:element="place">
                <w:r w:rsidRPr="001918A0">
                  <w:rPr>
                    <w:rFonts w:ascii="Times New Roman" w:hAnsi="Times New Roman"/>
                    <w:sz w:val="24"/>
                    <w:szCs w:val="24"/>
                  </w:rPr>
                  <w:t>Sikkim</w:t>
                </w:r>
              </w:smartTag>
            </w:smartTag>
            <w:r w:rsidRPr="001918A0">
              <w:rPr>
                <w:rFonts w:ascii="Times New Roman" w:hAnsi="Times New Roman"/>
                <w:sz w:val="24"/>
                <w:szCs w:val="24"/>
              </w:rPr>
              <w:t xml:space="preserve"> Youth Welfare Association (FNGO)</w:t>
            </w:r>
          </w:p>
        </w:tc>
        <w:tc>
          <w:tcPr>
            <w:tcW w:w="1462" w:type="pct"/>
          </w:tcPr>
          <w:p w:rsidR="00CF4FDF" w:rsidRPr="001918A0" w:rsidRDefault="00CF4FDF" w:rsidP="0096229F">
            <w:pPr>
              <w:jc w:val="both"/>
              <w:rPr>
                <w:rFonts w:ascii="Times New Roman" w:hAnsi="Times New Roman"/>
                <w:sz w:val="24"/>
                <w:szCs w:val="24"/>
              </w:rPr>
            </w:pPr>
            <w:r w:rsidRPr="001918A0">
              <w:rPr>
                <w:rFonts w:ascii="Times New Roman" w:hAnsi="Times New Roman"/>
                <w:sz w:val="24"/>
                <w:szCs w:val="24"/>
              </w:rPr>
              <w:t>RCH II</w:t>
            </w:r>
          </w:p>
        </w:tc>
        <w:tc>
          <w:tcPr>
            <w:tcW w:w="1624" w:type="pct"/>
          </w:tcPr>
          <w:p w:rsidR="00CF4FDF" w:rsidRPr="001918A0" w:rsidRDefault="00CF4FDF" w:rsidP="0096229F">
            <w:pPr>
              <w:jc w:val="both"/>
              <w:rPr>
                <w:rFonts w:ascii="Times New Roman" w:hAnsi="Times New Roman"/>
                <w:sz w:val="24"/>
                <w:szCs w:val="24"/>
              </w:rPr>
            </w:pPr>
            <w:r w:rsidRPr="001918A0">
              <w:rPr>
                <w:rFonts w:ascii="Times New Roman" w:hAnsi="Times New Roman"/>
                <w:sz w:val="24"/>
                <w:szCs w:val="24"/>
              </w:rPr>
              <w:t>Mangshila, Tingchim, Namok</w:t>
            </w:r>
          </w:p>
        </w:tc>
      </w:tr>
      <w:tr w:rsidR="00CF4FDF" w:rsidRPr="00D83922" w:rsidTr="0096229F">
        <w:trPr>
          <w:trHeight w:val="818"/>
        </w:trPr>
        <w:tc>
          <w:tcPr>
            <w:tcW w:w="493" w:type="pct"/>
          </w:tcPr>
          <w:p w:rsidR="00CF4FDF" w:rsidRPr="001918A0" w:rsidRDefault="00CF4FDF" w:rsidP="0096229F">
            <w:pPr>
              <w:jc w:val="both"/>
              <w:rPr>
                <w:rFonts w:ascii="Times New Roman" w:hAnsi="Times New Roman"/>
                <w:sz w:val="24"/>
                <w:szCs w:val="24"/>
              </w:rPr>
            </w:pPr>
            <w:r w:rsidRPr="001918A0">
              <w:rPr>
                <w:rFonts w:ascii="Times New Roman" w:hAnsi="Times New Roman"/>
                <w:sz w:val="24"/>
                <w:szCs w:val="24"/>
              </w:rPr>
              <w:t>04</w:t>
            </w:r>
          </w:p>
        </w:tc>
        <w:tc>
          <w:tcPr>
            <w:tcW w:w="1421" w:type="pct"/>
          </w:tcPr>
          <w:p w:rsidR="00CF4FDF" w:rsidRPr="001918A0" w:rsidRDefault="00CF4FDF" w:rsidP="0096229F">
            <w:pPr>
              <w:jc w:val="both"/>
              <w:rPr>
                <w:rFonts w:ascii="Times New Roman" w:hAnsi="Times New Roman"/>
                <w:sz w:val="24"/>
                <w:szCs w:val="24"/>
              </w:rPr>
            </w:pPr>
            <w:r w:rsidRPr="001918A0">
              <w:rPr>
                <w:rFonts w:ascii="Times New Roman" w:hAnsi="Times New Roman"/>
                <w:sz w:val="24"/>
                <w:szCs w:val="24"/>
              </w:rPr>
              <w:t>RBRK Phidang (FNGO)</w:t>
            </w:r>
          </w:p>
        </w:tc>
        <w:tc>
          <w:tcPr>
            <w:tcW w:w="1462" w:type="pct"/>
          </w:tcPr>
          <w:p w:rsidR="00CF4FDF" w:rsidRPr="001918A0" w:rsidRDefault="00CF4FDF" w:rsidP="0096229F">
            <w:pPr>
              <w:jc w:val="both"/>
              <w:rPr>
                <w:rFonts w:ascii="Times New Roman" w:hAnsi="Times New Roman"/>
                <w:sz w:val="24"/>
                <w:szCs w:val="24"/>
              </w:rPr>
            </w:pPr>
            <w:r w:rsidRPr="001918A0">
              <w:rPr>
                <w:rFonts w:ascii="Times New Roman" w:hAnsi="Times New Roman"/>
                <w:sz w:val="24"/>
                <w:szCs w:val="24"/>
              </w:rPr>
              <w:t>RCH II</w:t>
            </w:r>
          </w:p>
        </w:tc>
        <w:tc>
          <w:tcPr>
            <w:tcW w:w="1624" w:type="pct"/>
          </w:tcPr>
          <w:p w:rsidR="00CF4FDF" w:rsidRPr="001918A0" w:rsidRDefault="00CF4FDF" w:rsidP="0096229F">
            <w:pPr>
              <w:jc w:val="both"/>
              <w:rPr>
                <w:rFonts w:ascii="Times New Roman" w:hAnsi="Times New Roman"/>
                <w:sz w:val="24"/>
                <w:szCs w:val="24"/>
              </w:rPr>
            </w:pPr>
            <w:r w:rsidRPr="001918A0">
              <w:rPr>
                <w:rFonts w:ascii="Times New Roman" w:hAnsi="Times New Roman"/>
                <w:sz w:val="24"/>
                <w:szCs w:val="24"/>
              </w:rPr>
              <w:t>Gor, Phidang, Loom, Hee-Gyathang</w:t>
            </w:r>
          </w:p>
        </w:tc>
      </w:tr>
    </w:tbl>
    <w:p w:rsidR="00CF4FDF" w:rsidRPr="00D52D85" w:rsidRDefault="00CF4FDF" w:rsidP="00CF4FDF">
      <w:pPr>
        <w:pStyle w:val="NoSpacing"/>
        <w:rPr>
          <w:b/>
          <w:bCs/>
        </w:rPr>
      </w:pPr>
    </w:p>
    <w:p w:rsidR="00CF4FDF" w:rsidRDefault="00CF4FDF" w:rsidP="00CF4FDF">
      <w:pPr>
        <w:spacing w:after="0" w:line="240" w:lineRule="auto"/>
        <w:contextualSpacing/>
        <w:rPr>
          <w:rFonts w:ascii="Times New Roman" w:hAnsi="Times New Roman"/>
          <w:b/>
          <w:bCs/>
          <w:sz w:val="24"/>
          <w:szCs w:val="24"/>
        </w:rPr>
      </w:pPr>
    </w:p>
    <w:p w:rsidR="00CF4FDF" w:rsidRPr="00D841B7" w:rsidRDefault="00CF4FDF" w:rsidP="00CF4FDF">
      <w:pPr>
        <w:spacing w:line="324" w:lineRule="auto"/>
        <w:jc w:val="center"/>
        <w:rPr>
          <w:rFonts w:ascii="Times New Roman" w:hAnsi="Times New Roman"/>
          <w:b/>
          <w:sz w:val="24"/>
          <w:szCs w:val="24"/>
          <w:u w:val="single"/>
        </w:rPr>
      </w:pPr>
      <w:r w:rsidRPr="00D841B7">
        <w:rPr>
          <w:rFonts w:ascii="Times New Roman" w:hAnsi="Times New Roman"/>
          <w:b/>
          <w:sz w:val="24"/>
          <w:szCs w:val="24"/>
          <w:u w:val="single"/>
        </w:rPr>
        <w:t>JANANI SURAKSHA YOJNA (JSY)</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3138"/>
        <w:gridCol w:w="1959"/>
        <w:gridCol w:w="2026"/>
        <w:gridCol w:w="1813"/>
      </w:tblGrid>
      <w:tr w:rsidR="00CF4FDF" w:rsidRPr="009A7921" w:rsidTr="0096229F">
        <w:trPr>
          <w:trHeight w:val="940"/>
        </w:trPr>
        <w:tc>
          <w:tcPr>
            <w:tcW w:w="549" w:type="pct"/>
            <w:vAlign w:val="center"/>
          </w:tcPr>
          <w:p w:rsidR="00CF4FDF" w:rsidRPr="008E17B0" w:rsidRDefault="00CF4FDF" w:rsidP="0096229F">
            <w:pPr>
              <w:spacing w:line="324" w:lineRule="auto"/>
              <w:jc w:val="center"/>
              <w:rPr>
                <w:rFonts w:ascii="Times New Roman" w:hAnsi="Times New Roman"/>
                <w:b/>
                <w:sz w:val="24"/>
                <w:szCs w:val="24"/>
              </w:rPr>
            </w:pPr>
            <w:r w:rsidRPr="008E17B0">
              <w:rPr>
                <w:rFonts w:ascii="Times New Roman" w:hAnsi="Times New Roman"/>
                <w:b/>
                <w:sz w:val="24"/>
                <w:szCs w:val="24"/>
              </w:rPr>
              <w:t>Sl. No.</w:t>
            </w:r>
          </w:p>
        </w:tc>
        <w:tc>
          <w:tcPr>
            <w:tcW w:w="1563" w:type="pct"/>
            <w:vAlign w:val="center"/>
          </w:tcPr>
          <w:p w:rsidR="00CF4FDF" w:rsidRPr="008E17B0" w:rsidRDefault="00CF4FDF" w:rsidP="0096229F">
            <w:pPr>
              <w:spacing w:line="324" w:lineRule="auto"/>
              <w:jc w:val="center"/>
              <w:rPr>
                <w:rFonts w:ascii="Times New Roman" w:hAnsi="Times New Roman"/>
                <w:b/>
                <w:sz w:val="24"/>
                <w:szCs w:val="24"/>
              </w:rPr>
            </w:pPr>
            <w:r w:rsidRPr="008E17B0">
              <w:rPr>
                <w:rFonts w:ascii="Times New Roman" w:hAnsi="Times New Roman"/>
                <w:b/>
                <w:sz w:val="24"/>
                <w:szCs w:val="24"/>
              </w:rPr>
              <w:t>Year</w:t>
            </w:r>
          </w:p>
        </w:tc>
        <w:tc>
          <w:tcPr>
            <w:tcW w:w="976" w:type="pct"/>
            <w:vAlign w:val="center"/>
          </w:tcPr>
          <w:p w:rsidR="00CF4FDF" w:rsidRPr="008E17B0" w:rsidRDefault="00CF4FDF" w:rsidP="0096229F">
            <w:pPr>
              <w:spacing w:line="324" w:lineRule="auto"/>
              <w:jc w:val="center"/>
              <w:rPr>
                <w:rFonts w:ascii="Times New Roman" w:hAnsi="Times New Roman"/>
                <w:b/>
                <w:sz w:val="24"/>
                <w:szCs w:val="24"/>
              </w:rPr>
            </w:pPr>
            <w:r w:rsidRPr="008E17B0">
              <w:rPr>
                <w:rFonts w:ascii="Times New Roman" w:hAnsi="Times New Roman"/>
                <w:b/>
                <w:sz w:val="24"/>
                <w:szCs w:val="24"/>
              </w:rPr>
              <w:t>Home Delivery</w:t>
            </w:r>
          </w:p>
        </w:tc>
        <w:tc>
          <w:tcPr>
            <w:tcW w:w="1009" w:type="pct"/>
            <w:vAlign w:val="center"/>
          </w:tcPr>
          <w:p w:rsidR="00CF4FDF" w:rsidRPr="008E17B0" w:rsidRDefault="00CF4FDF" w:rsidP="0096229F">
            <w:pPr>
              <w:spacing w:line="324" w:lineRule="auto"/>
              <w:jc w:val="center"/>
              <w:rPr>
                <w:rFonts w:ascii="Times New Roman" w:hAnsi="Times New Roman"/>
                <w:b/>
                <w:sz w:val="24"/>
                <w:szCs w:val="24"/>
              </w:rPr>
            </w:pPr>
            <w:r w:rsidRPr="008E17B0">
              <w:rPr>
                <w:rFonts w:ascii="Times New Roman" w:hAnsi="Times New Roman"/>
                <w:b/>
                <w:sz w:val="24"/>
                <w:szCs w:val="24"/>
              </w:rPr>
              <w:t>Institutional Delivery</w:t>
            </w:r>
          </w:p>
        </w:tc>
        <w:tc>
          <w:tcPr>
            <w:tcW w:w="903" w:type="pct"/>
            <w:vAlign w:val="center"/>
          </w:tcPr>
          <w:p w:rsidR="00CF4FDF" w:rsidRPr="008E17B0" w:rsidRDefault="00CF4FDF" w:rsidP="0096229F">
            <w:pPr>
              <w:spacing w:line="324" w:lineRule="auto"/>
              <w:jc w:val="center"/>
              <w:rPr>
                <w:rFonts w:ascii="Times New Roman" w:hAnsi="Times New Roman"/>
                <w:b/>
                <w:sz w:val="24"/>
                <w:szCs w:val="24"/>
              </w:rPr>
            </w:pPr>
            <w:r w:rsidRPr="008E17B0">
              <w:rPr>
                <w:rFonts w:ascii="Times New Roman" w:hAnsi="Times New Roman"/>
                <w:b/>
                <w:sz w:val="24"/>
                <w:szCs w:val="24"/>
              </w:rPr>
              <w:t>Total</w:t>
            </w:r>
          </w:p>
        </w:tc>
      </w:tr>
      <w:tr w:rsidR="00CF4FDF" w:rsidRPr="009A7921" w:rsidTr="0096229F">
        <w:trPr>
          <w:trHeight w:val="592"/>
        </w:trPr>
        <w:tc>
          <w:tcPr>
            <w:tcW w:w="549" w:type="pct"/>
            <w:vAlign w:val="center"/>
          </w:tcPr>
          <w:p w:rsidR="00CF4FDF" w:rsidRPr="008E17B0" w:rsidRDefault="00CF4FDF" w:rsidP="0096229F">
            <w:pPr>
              <w:spacing w:line="324" w:lineRule="auto"/>
              <w:jc w:val="center"/>
              <w:rPr>
                <w:rFonts w:ascii="Times New Roman" w:hAnsi="Times New Roman"/>
                <w:sz w:val="24"/>
                <w:szCs w:val="24"/>
              </w:rPr>
            </w:pPr>
            <w:r w:rsidRPr="008E17B0">
              <w:rPr>
                <w:rFonts w:ascii="Times New Roman" w:hAnsi="Times New Roman"/>
                <w:sz w:val="24"/>
                <w:szCs w:val="24"/>
              </w:rPr>
              <w:t>1</w:t>
            </w:r>
          </w:p>
        </w:tc>
        <w:tc>
          <w:tcPr>
            <w:tcW w:w="1563" w:type="pct"/>
            <w:vAlign w:val="center"/>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2006 -2007</w:t>
            </w:r>
          </w:p>
        </w:tc>
        <w:tc>
          <w:tcPr>
            <w:tcW w:w="976" w:type="pct"/>
            <w:vAlign w:val="center"/>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134</w:t>
            </w:r>
          </w:p>
        </w:tc>
        <w:tc>
          <w:tcPr>
            <w:tcW w:w="1009" w:type="pct"/>
            <w:vAlign w:val="center"/>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105</w:t>
            </w:r>
          </w:p>
        </w:tc>
        <w:tc>
          <w:tcPr>
            <w:tcW w:w="903" w:type="pct"/>
            <w:vAlign w:val="center"/>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239</w:t>
            </w:r>
          </w:p>
        </w:tc>
      </w:tr>
      <w:tr w:rsidR="00CF4FDF" w:rsidRPr="009A7921" w:rsidTr="0096229F">
        <w:trPr>
          <w:trHeight w:val="572"/>
        </w:trPr>
        <w:tc>
          <w:tcPr>
            <w:tcW w:w="549" w:type="pct"/>
            <w:vAlign w:val="center"/>
          </w:tcPr>
          <w:p w:rsidR="00CF4FDF" w:rsidRPr="008E17B0" w:rsidRDefault="00CF4FDF" w:rsidP="0096229F">
            <w:pPr>
              <w:spacing w:line="324" w:lineRule="auto"/>
              <w:jc w:val="center"/>
              <w:rPr>
                <w:rFonts w:ascii="Times New Roman" w:hAnsi="Times New Roman"/>
                <w:sz w:val="24"/>
                <w:szCs w:val="24"/>
              </w:rPr>
            </w:pPr>
            <w:r w:rsidRPr="008E17B0">
              <w:rPr>
                <w:rFonts w:ascii="Times New Roman" w:hAnsi="Times New Roman"/>
                <w:sz w:val="24"/>
                <w:szCs w:val="24"/>
              </w:rPr>
              <w:t>2</w:t>
            </w:r>
          </w:p>
        </w:tc>
        <w:tc>
          <w:tcPr>
            <w:tcW w:w="1563" w:type="pct"/>
            <w:vAlign w:val="center"/>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2007 – 2008</w:t>
            </w:r>
          </w:p>
        </w:tc>
        <w:tc>
          <w:tcPr>
            <w:tcW w:w="976" w:type="pct"/>
            <w:vAlign w:val="center"/>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517</w:t>
            </w:r>
          </w:p>
        </w:tc>
        <w:tc>
          <w:tcPr>
            <w:tcW w:w="1009" w:type="pct"/>
            <w:vAlign w:val="center"/>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136</w:t>
            </w:r>
          </w:p>
        </w:tc>
        <w:tc>
          <w:tcPr>
            <w:tcW w:w="903" w:type="pct"/>
            <w:vAlign w:val="center"/>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187</w:t>
            </w:r>
          </w:p>
        </w:tc>
      </w:tr>
      <w:tr w:rsidR="00CF4FDF" w:rsidRPr="009A7921" w:rsidTr="0096229F">
        <w:trPr>
          <w:trHeight w:val="572"/>
        </w:trPr>
        <w:tc>
          <w:tcPr>
            <w:tcW w:w="549" w:type="pct"/>
            <w:vAlign w:val="center"/>
          </w:tcPr>
          <w:p w:rsidR="00CF4FDF" w:rsidRPr="008E17B0" w:rsidRDefault="00CF4FDF" w:rsidP="0096229F">
            <w:pPr>
              <w:spacing w:line="324" w:lineRule="auto"/>
              <w:jc w:val="center"/>
              <w:rPr>
                <w:rFonts w:ascii="Times New Roman" w:hAnsi="Times New Roman"/>
                <w:sz w:val="24"/>
                <w:szCs w:val="24"/>
              </w:rPr>
            </w:pPr>
            <w:r w:rsidRPr="008E17B0">
              <w:rPr>
                <w:rFonts w:ascii="Times New Roman" w:hAnsi="Times New Roman"/>
                <w:sz w:val="24"/>
                <w:szCs w:val="24"/>
              </w:rPr>
              <w:t>3</w:t>
            </w:r>
          </w:p>
        </w:tc>
        <w:tc>
          <w:tcPr>
            <w:tcW w:w="1563" w:type="pct"/>
            <w:vAlign w:val="center"/>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 xml:space="preserve">2008 – 2009 </w:t>
            </w:r>
          </w:p>
        </w:tc>
        <w:tc>
          <w:tcPr>
            <w:tcW w:w="976" w:type="pct"/>
            <w:vAlign w:val="center"/>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53</w:t>
            </w:r>
          </w:p>
        </w:tc>
        <w:tc>
          <w:tcPr>
            <w:tcW w:w="1009" w:type="pct"/>
            <w:vAlign w:val="center"/>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243</w:t>
            </w:r>
          </w:p>
        </w:tc>
        <w:tc>
          <w:tcPr>
            <w:tcW w:w="903" w:type="pct"/>
            <w:vAlign w:val="center"/>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296</w:t>
            </w:r>
          </w:p>
        </w:tc>
      </w:tr>
      <w:tr w:rsidR="00CF4FDF" w:rsidRPr="009A7921" w:rsidTr="0096229F">
        <w:trPr>
          <w:trHeight w:val="572"/>
        </w:trPr>
        <w:tc>
          <w:tcPr>
            <w:tcW w:w="549" w:type="pct"/>
            <w:vAlign w:val="center"/>
          </w:tcPr>
          <w:p w:rsidR="00CF4FDF" w:rsidRPr="008E17B0" w:rsidRDefault="00CF4FDF" w:rsidP="0096229F">
            <w:pPr>
              <w:spacing w:line="324" w:lineRule="auto"/>
              <w:jc w:val="center"/>
              <w:rPr>
                <w:rFonts w:ascii="Times New Roman" w:hAnsi="Times New Roman"/>
                <w:sz w:val="24"/>
                <w:szCs w:val="24"/>
              </w:rPr>
            </w:pPr>
            <w:r w:rsidRPr="008E17B0">
              <w:rPr>
                <w:rFonts w:ascii="Times New Roman" w:hAnsi="Times New Roman"/>
                <w:sz w:val="24"/>
                <w:szCs w:val="24"/>
              </w:rPr>
              <w:t>4</w:t>
            </w:r>
          </w:p>
        </w:tc>
        <w:tc>
          <w:tcPr>
            <w:tcW w:w="1563" w:type="pct"/>
            <w:vAlign w:val="center"/>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 xml:space="preserve">2009 – 2010 </w:t>
            </w:r>
          </w:p>
        </w:tc>
        <w:tc>
          <w:tcPr>
            <w:tcW w:w="976" w:type="pct"/>
            <w:vAlign w:val="center"/>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57</w:t>
            </w:r>
          </w:p>
        </w:tc>
        <w:tc>
          <w:tcPr>
            <w:tcW w:w="1009" w:type="pct"/>
            <w:vAlign w:val="center"/>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230</w:t>
            </w:r>
          </w:p>
        </w:tc>
        <w:tc>
          <w:tcPr>
            <w:tcW w:w="903" w:type="pct"/>
            <w:vAlign w:val="center"/>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287</w:t>
            </w:r>
          </w:p>
        </w:tc>
      </w:tr>
      <w:tr w:rsidR="00CF4FDF" w:rsidRPr="009A7921" w:rsidTr="0096229F">
        <w:trPr>
          <w:trHeight w:val="572"/>
        </w:trPr>
        <w:tc>
          <w:tcPr>
            <w:tcW w:w="549" w:type="pct"/>
            <w:vAlign w:val="center"/>
          </w:tcPr>
          <w:p w:rsidR="00CF4FDF" w:rsidRPr="008E17B0" w:rsidRDefault="00CF4FDF" w:rsidP="0096229F">
            <w:pPr>
              <w:spacing w:line="324" w:lineRule="auto"/>
              <w:jc w:val="center"/>
              <w:rPr>
                <w:rFonts w:ascii="Times New Roman" w:hAnsi="Times New Roman"/>
                <w:sz w:val="24"/>
                <w:szCs w:val="24"/>
              </w:rPr>
            </w:pPr>
            <w:r>
              <w:rPr>
                <w:rFonts w:ascii="Times New Roman" w:hAnsi="Times New Roman"/>
                <w:sz w:val="24"/>
                <w:szCs w:val="24"/>
              </w:rPr>
              <w:t>5</w:t>
            </w:r>
          </w:p>
        </w:tc>
        <w:tc>
          <w:tcPr>
            <w:tcW w:w="1563" w:type="pct"/>
            <w:vAlign w:val="center"/>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2010-2011</w:t>
            </w:r>
          </w:p>
        </w:tc>
        <w:tc>
          <w:tcPr>
            <w:tcW w:w="976" w:type="pct"/>
            <w:vAlign w:val="center"/>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33</w:t>
            </w:r>
          </w:p>
        </w:tc>
        <w:tc>
          <w:tcPr>
            <w:tcW w:w="1009" w:type="pct"/>
            <w:vAlign w:val="center"/>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211</w:t>
            </w:r>
          </w:p>
        </w:tc>
        <w:tc>
          <w:tcPr>
            <w:tcW w:w="903" w:type="pct"/>
            <w:vAlign w:val="center"/>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244</w:t>
            </w:r>
          </w:p>
        </w:tc>
      </w:tr>
      <w:tr w:rsidR="00CF4FDF" w:rsidRPr="009A7921" w:rsidTr="0096229F">
        <w:trPr>
          <w:trHeight w:val="572"/>
        </w:trPr>
        <w:tc>
          <w:tcPr>
            <w:tcW w:w="549" w:type="pct"/>
            <w:vAlign w:val="center"/>
          </w:tcPr>
          <w:p w:rsidR="00CF4FDF" w:rsidRDefault="00CF4FDF" w:rsidP="0096229F">
            <w:pPr>
              <w:spacing w:line="324" w:lineRule="auto"/>
              <w:jc w:val="center"/>
              <w:rPr>
                <w:rFonts w:ascii="Times New Roman" w:hAnsi="Times New Roman"/>
                <w:sz w:val="24"/>
                <w:szCs w:val="24"/>
              </w:rPr>
            </w:pPr>
            <w:r>
              <w:rPr>
                <w:rFonts w:ascii="Times New Roman" w:hAnsi="Times New Roman"/>
                <w:sz w:val="24"/>
                <w:szCs w:val="24"/>
              </w:rPr>
              <w:t>6</w:t>
            </w:r>
          </w:p>
        </w:tc>
        <w:tc>
          <w:tcPr>
            <w:tcW w:w="1563" w:type="pct"/>
            <w:vAlign w:val="center"/>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2011-2012</w:t>
            </w:r>
          </w:p>
        </w:tc>
        <w:tc>
          <w:tcPr>
            <w:tcW w:w="976" w:type="pct"/>
            <w:vAlign w:val="center"/>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39</w:t>
            </w:r>
          </w:p>
        </w:tc>
        <w:tc>
          <w:tcPr>
            <w:tcW w:w="1009" w:type="pct"/>
            <w:vAlign w:val="center"/>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293</w:t>
            </w:r>
          </w:p>
        </w:tc>
        <w:tc>
          <w:tcPr>
            <w:tcW w:w="903" w:type="pct"/>
            <w:vAlign w:val="center"/>
          </w:tcPr>
          <w:p w:rsidR="00CF4FDF" w:rsidRPr="0006470B" w:rsidRDefault="00CF4FDF" w:rsidP="0096229F">
            <w:pPr>
              <w:spacing w:line="324" w:lineRule="auto"/>
              <w:jc w:val="center"/>
              <w:rPr>
                <w:rFonts w:ascii="Times New Roman" w:hAnsi="Times New Roman"/>
                <w:sz w:val="24"/>
                <w:szCs w:val="24"/>
              </w:rPr>
            </w:pPr>
            <w:r w:rsidRPr="0006470B">
              <w:rPr>
                <w:rFonts w:ascii="Times New Roman" w:hAnsi="Times New Roman"/>
                <w:sz w:val="24"/>
                <w:szCs w:val="24"/>
              </w:rPr>
              <w:t>332</w:t>
            </w:r>
          </w:p>
        </w:tc>
      </w:tr>
      <w:tr w:rsidR="00CF4FDF" w:rsidRPr="009A7921" w:rsidTr="0096229F">
        <w:trPr>
          <w:trHeight w:val="572"/>
        </w:trPr>
        <w:tc>
          <w:tcPr>
            <w:tcW w:w="549" w:type="pct"/>
            <w:vAlign w:val="center"/>
          </w:tcPr>
          <w:p w:rsidR="00CF4FDF" w:rsidRDefault="00CF4FDF" w:rsidP="0096229F">
            <w:pPr>
              <w:spacing w:line="324" w:lineRule="auto"/>
              <w:jc w:val="center"/>
              <w:rPr>
                <w:rFonts w:ascii="Times New Roman" w:hAnsi="Times New Roman"/>
                <w:sz w:val="24"/>
                <w:szCs w:val="24"/>
              </w:rPr>
            </w:pPr>
            <w:r>
              <w:rPr>
                <w:rFonts w:ascii="Times New Roman" w:hAnsi="Times New Roman"/>
                <w:sz w:val="24"/>
                <w:szCs w:val="24"/>
              </w:rPr>
              <w:t>7</w:t>
            </w:r>
          </w:p>
        </w:tc>
        <w:tc>
          <w:tcPr>
            <w:tcW w:w="1563" w:type="pct"/>
            <w:vAlign w:val="center"/>
          </w:tcPr>
          <w:p w:rsidR="00CF4FDF" w:rsidRPr="000C3268" w:rsidRDefault="00CF4FDF" w:rsidP="0096229F">
            <w:pPr>
              <w:spacing w:line="324" w:lineRule="auto"/>
              <w:jc w:val="center"/>
              <w:rPr>
                <w:rFonts w:ascii="Times New Roman" w:hAnsi="Times New Roman"/>
                <w:color w:val="000000" w:themeColor="text1"/>
                <w:sz w:val="24"/>
                <w:szCs w:val="24"/>
              </w:rPr>
            </w:pPr>
            <w:r w:rsidRPr="000C3268">
              <w:rPr>
                <w:rFonts w:ascii="Times New Roman" w:hAnsi="Times New Roman"/>
                <w:color w:val="000000" w:themeColor="text1"/>
                <w:sz w:val="24"/>
                <w:szCs w:val="24"/>
              </w:rPr>
              <w:t>2012-2013</w:t>
            </w:r>
          </w:p>
        </w:tc>
        <w:tc>
          <w:tcPr>
            <w:tcW w:w="976" w:type="pct"/>
            <w:vAlign w:val="center"/>
          </w:tcPr>
          <w:p w:rsidR="00CF4FDF" w:rsidRPr="000C3268" w:rsidRDefault="00CF4FDF" w:rsidP="0096229F">
            <w:pPr>
              <w:spacing w:line="324" w:lineRule="auto"/>
              <w:jc w:val="center"/>
              <w:rPr>
                <w:rFonts w:ascii="Times New Roman" w:hAnsi="Times New Roman"/>
                <w:color w:val="000000" w:themeColor="text1"/>
                <w:sz w:val="24"/>
                <w:szCs w:val="24"/>
              </w:rPr>
            </w:pPr>
            <w:r w:rsidRPr="000C3268">
              <w:rPr>
                <w:rFonts w:ascii="Times New Roman" w:hAnsi="Times New Roman"/>
                <w:color w:val="000000" w:themeColor="text1"/>
                <w:sz w:val="24"/>
                <w:szCs w:val="24"/>
              </w:rPr>
              <w:t>16</w:t>
            </w:r>
          </w:p>
        </w:tc>
        <w:tc>
          <w:tcPr>
            <w:tcW w:w="1009" w:type="pct"/>
            <w:vAlign w:val="center"/>
          </w:tcPr>
          <w:p w:rsidR="00CF4FDF" w:rsidRPr="000C3268" w:rsidRDefault="00CF4FDF" w:rsidP="0096229F">
            <w:pPr>
              <w:spacing w:line="324" w:lineRule="auto"/>
              <w:jc w:val="center"/>
              <w:rPr>
                <w:rFonts w:ascii="Times New Roman" w:hAnsi="Times New Roman"/>
                <w:color w:val="000000" w:themeColor="text1"/>
                <w:sz w:val="24"/>
                <w:szCs w:val="24"/>
              </w:rPr>
            </w:pPr>
            <w:r w:rsidRPr="000C3268">
              <w:rPr>
                <w:rFonts w:ascii="Times New Roman" w:hAnsi="Times New Roman"/>
                <w:color w:val="000000" w:themeColor="text1"/>
                <w:sz w:val="24"/>
                <w:szCs w:val="24"/>
              </w:rPr>
              <w:t>256</w:t>
            </w:r>
          </w:p>
        </w:tc>
        <w:tc>
          <w:tcPr>
            <w:tcW w:w="903" w:type="pct"/>
            <w:vAlign w:val="center"/>
          </w:tcPr>
          <w:p w:rsidR="00CF4FDF" w:rsidRPr="000C3268" w:rsidRDefault="00CF4FDF" w:rsidP="0096229F">
            <w:pPr>
              <w:spacing w:line="324" w:lineRule="auto"/>
              <w:jc w:val="center"/>
              <w:rPr>
                <w:rFonts w:ascii="Times New Roman" w:hAnsi="Times New Roman"/>
                <w:color w:val="000000" w:themeColor="text1"/>
                <w:sz w:val="24"/>
                <w:szCs w:val="24"/>
              </w:rPr>
            </w:pPr>
            <w:r w:rsidRPr="000C3268">
              <w:rPr>
                <w:rFonts w:ascii="Times New Roman" w:hAnsi="Times New Roman"/>
                <w:color w:val="000000" w:themeColor="text1"/>
                <w:sz w:val="24"/>
                <w:szCs w:val="24"/>
              </w:rPr>
              <w:t>272</w:t>
            </w:r>
          </w:p>
        </w:tc>
      </w:tr>
    </w:tbl>
    <w:p w:rsidR="00CF4FDF" w:rsidRDefault="00CF4FDF" w:rsidP="00CF4FDF">
      <w:pPr>
        <w:spacing w:after="0" w:line="240" w:lineRule="auto"/>
        <w:contextualSpacing/>
        <w:rPr>
          <w:rFonts w:ascii="Times New Roman" w:hAnsi="Times New Roman"/>
          <w:b/>
          <w:bCs/>
          <w:sz w:val="24"/>
          <w:szCs w:val="24"/>
        </w:rPr>
      </w:pPr>
    </w:p>
    <w:p w:rsidR="00CF4FDF" w:rsidRDefault="00CF4FDF" w:rsidP="00CF4FDF">
      <w:pPr>
        <w:spacing w:after="0" w:line="240" w:lineRule="auto"/>
        <w:contextualSpacing/>
        <w:rPr>
          <w:rFonts w:ascii="Times New Roman" w:hAnsi="Times New Roman"/>
          <w:b/>
          <w:bCs/>
          <w:sz w:val="24"/>
          <w:szCs w:val="24"/>
        </w:rPr>
      </w:pPr>
    </w:p>
    <w:p w:rsidR="00CF4FDF" w:rsidRDefault="00CF4FDF" w:rsidP="00CF4FDF">
      <w:pPr>
        <w:spacing w:after="0" w:line="240" w:lineRule="auto"/>
        <w:contextualSpacing/>
        <w:rPr>
          <w:rFonts w:ascii="Times New Roman" w:eastAsia="Calibri" w:hAnsi="Times New Roman"/>
          <w:b/>
          <w:bCs/>
          <w:color w:val="FF0000"/>
          <w:sz w:val="24"/>
          <w:szCs w:val="24"/>
        </w:rPr>
      </w:pPr>
      <w:r w:rsidRPr="00252FAB">
        <w:rPr>
          <w:rFonts w:ascii="Times New Roman" w:hAnsi="Times New Roman"/>
          <w:b/>
          <w:bCs/>
          <w:sz w:val="24"/>
          <w:szCs w:val="24"/>
          <w:u w:val="single"/>
        </w:rPr>
        <w:t>VHSNC</w:t>
      </w:r>
      <w:r>
        <w:rPr>
          <w:rFonts w:ascii="Times New Roman" w:hAnsi="Times New Roman"/>
          <w:b/>
          <w:bCs/>
          <w:sz w:val="24"/>
          <w:szCs w:val="24"/>
        </w:rPr>
        <w:t>:</w:t>
      </w:r>
    </w:p>
    <w:p w:rsidR="00CF4FDF" w:rsidRDefault="00CF4FDF" w:rsidP="00CF4FDF">
      <w:pPr>
        <w:spacing w:line="240" w:lineRule="auto"/>
        <w:ind w:firstLine="720"/>
        <w:jc w:val="both"/>
        <w:rPr>
          <w:rFonts w:ascii="Times New Roman" w:hAnsi="Times New Roman"/>
          <w:sz w:val="24"/>
          <w:szCs w:val="24"/>
        </w:rPr>
      </w:pPr>
    </w:p>
    <w:p w:rsidR="00CF4FDF" w:rsidRDefault="00CF4FDF" w:rsidP="00CF4FDF">
      <w:pPr>
        <w:spacing w:line="240" w:lineRule="auto"/>
        <w:ind w:firstLine="720"/>
        <w:jc w:val="both"/>
        <w:rPr>
          <w:rFonts w:ascii="Times New Roman" w:hAnsi="Times New Roman"/>
          <w:sz w:val="24"/>
          <w:szCs w:val="24"/>
        </w:rPr>
      </w:pPr>
      <w:r>
        <w:rPr>
          <w:rFonts w:ascii="Times New Roman" w:hAnsi="Times New Roman"/>
          <w:sz w:val="24"/>
          <w:szCs w:val="24"/>
        </w:rPr>
        <w:t xml:space="preserve">There are 84 VHSNC till date and all are functional. There is a functional joint account for all VHSC. Training for all the VHSNC members has been completed during this year.  </w:t>
      </w:r>
    </w:p>
    <w:p w:rsidR="00CF4FDF" w:rsidRPr="00252FAB" w:rsidRDefault="00CF4FDF" w:rsidP="00CF4FDF">
      <w:pPr>
        <w:jc w:val="both"/>
        <w:rPr>
          <w:rFonts w:ascii="Times New Roman" w:hAnsi="Times New Roman"/>
          <w:b/>
          <w:sz w:val="24"/>
          <w:szCs w:val="24"/>
          <w:u w:val="single"/>
        </w:rPr>
      </w:pPr>
      <w:r w:rsidRPr="00252FAB">
        <w:rPr>
          <w:rFonts w:ascii="Times New Roman" w:hAnsi="Times New Roman"/>
          <w:b/>
          <w:sz w:val="24"/>
          <w:szCs w:val="24"/>
          <w:u w:val="single"/>
        </w:rPr>
        <w:t>MOBILE MEDICAL UNIT</w:t>
      </w:r>
    </w:p>
    <w:p w:rsidR="00CF4FDF" w:rsidRDefault="00CF4FDF" w:rsidP="00CF4FDF">
      <w:pPr>
        <w:jc w:val="both"/>
        <w:rPr>
          <w:rFonts w:ascii="Times New Roman" w:hAnsi="Times New Roman"/>
          <w:sz w:val="24"/>
          <w:szCs w:val="24"/>
        </w:rPr>
      </w:pPr>
      <w:r>
        <w:rPr>
          <w:rFonts w:ascii="Times New Roman" w:hAnsi="Times New Roman"/>
          <w:sz w:val="24"/>
          <w:szCs w:val="24"/>
        </w:rPr>
        <w:t>Mobile Medical Unit was flagged off by Honorable chief minister of Sikkim on 14</w:t>
      </w:r>
      <w:r>
        <w:rPr>
          <w:rFonts w:ascii="Times New Roman" w:hAnsi="Times New Roman"/>
          <w:sz w:val="24"/>
          <w:szCs w:val="24"/>
          <w:vertAlign w:val="superscript"/>
        </w:rPr>
        <w:t>th</w:t>
      </w:r>
      <w:r>
        <w:rPr>
          <w:rFonts w:ascii="Times New Roman" w:hAnsi="Times New Roman"/>
          <w:sz w:val="24"/>
          <w:szCs w:val="24"/>
        </w:rPr>
        <w:t xml:space="preserve"> of December 2008 at Mangan North Sikkim. The following figure envisage the achievements of MMU under North District for the year 2012-2013 –</w:t>
      </w:r>
    </w:p>
    <w:p w:rsidR="00CF4FDF" w:rsidRDefault="00CF4FDF" w:rsidP="00CF4FDF">
      <w:pPr>
        <w:rPr>
          <w:rFonts w:ascii="Times New Roman" w:hAnsi="Times New Roman"/>
          <w:b/>
          <w:sz w:val="24"/>
          <w:szCs w:val="24"/>
          <w:u w:val="single"/>
        </w:rPr>
      </w:pPr>
    </w:p>
    <w:p w:rsidR="00671FD9" w:rsidRDefault="00671FD9" w:rsidP="00CF4FDF">
      <w:pPr>
        <w:rPr>
          <w:rFonts w:ascii="Times New Roman" w:hAnsi="Times New Roman"/>
          <w:b/>
          <w:sz w:val="24"/>
          <w:szCs w:val="24"/>
          <w:u w:val="single"/>
        </w:rPr>
      </w:pPr>
    </w:p>
    <w:p w:rsidR="00CF4FDF" w:rsidRPr="00FA115C" w:rsidRDefault="00CF4FDF" w:rsidP="00CF4FDF">
      <w:pPr>
        <w:rPr>
          <w:rFonts w:ascii="Times New Roman" w:hAnsi="Times New Roman"/>
          <w:b/>
          <w:sz w:val="24"/>
          <w:szCs w:val="24"/>
          <w:u w:val="single"/>
        </w:rPr>
      </w:pPr>
      <w:r w:rsidRPr="00FA115C">
        <w:rPr>
          <w:rFonts w:ascii="Times New Roman" w:hAnsi="Times New Roman"/>
          <w:b/>
          <w:sz w:val="24"/>
          <w:szCs w:val="24"/>
          <w:u w:val="single"/>
        </w:rPr>
        <w:lastRenderedPageBreak/>
        <w:t>OPD</w:t>
      </w:r>
    </w:p>
    <w:tbl>
      <w:tblPr>
        <w:tblW w:w="8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078"/>
        <w:gridCol w:w="1328"/>
        <w:gridCol w:w="1714"/>
        <w:gridCol w:w="1480"/>
        <w:gridCol w:w="1077"/>
      </w:tblGrid>
      <w:tr w:rsidR="00CF4FDF" w:rsidRPr="00EB6EF3" w:rsidTr="0096229F">
        <w:trPr>
          <w:trHeight w:val="698"/>
        </w:trPr>
        <w:tc>
          <w:tcPr>
            <w:tcW w:w="1980" w:type="dxa"/>
            <w:tcBorders>
              <w:top w:val="single" w:sz="4" w:space="0" w:color="auto"/>
              <w:left w:val="single" w:sz="4" w:space="0" w:color="auto"/>
              <w:bottom w:val="single" w:sz="4" w:space="0" w:color="auto"/>
              <w:right w:val="single" w:sz="4" w:space="0" w:color="auto"/>
            </w:tcBorders>
          </w:tcPr>
          <w:p w:rsidR="00CF4FDF" w:rsidRPr="00EB6EF3" w:rsidRDefault="00CF4FDF" w:rsidP="0096229F">
            <w:pPr>
              <w:rPr>
                <w:rFonts w:ascii="Times New Roman" w:hAnsi="Times New Roman"/>
                <w:b/>
                <w:sz w:val="24"/>
                <w:szCs w:val="24"/>
              </w:rPr>
            </w:pPr>
            <w:r w:rsidRPr="00EB6EF3">
              <w:rPr>
                <w:rFonts w:ascii="Times New Roman" w:hAnsi="Times New Roman"/>
                <w:b/>
                <w:sz w:val="24"/>
                <w:szCs w:val="24"/>
              </w:rPr>
              <w:t>YEAR</w:t>
            </w:r>
          </w:p>
        </w:tc>
        <w:tc>
          <w:tcPr>
            <w:tcW w:w="1078" w:type="dxa"/>
            <w:tcBorders>
              <w:top w:val="single" w:sz="4" w:space="0" w:color="auto"/>
              <w:left w:val="single" w:sz="4" w:space="0" w:color="auto"/>
              <w:bottom w:val="single" w:sz="4" w:space="0" w:color="auto"/>
              <w:right w:val="single" w:sz="4" w:space="0" w:color="auto"/>
            </w:tcBorders>
          </w:tcPr>
          <w:p w:rsidR="00CF4FDF" w:rsidRPr="00EB6EF3" w:rsidRDefault="00CF4FDF" w:rsidP="0096229F">
            <w:pPr>
              <w:rPr>
                <w:rFonts w:ascii="Times New Roman" w:hAnsi="Times New Roman"/>
                <w:b/>
                <w:sz w:val="24"/>
                <w:szCs w:val="24"/>
              </w:rPr>
            </w:pPr>
            <w:r w:rsidRPr="00EB6EF3">
              <w:rPr>
                <w:rFonts w:ascii="Times New Roman" w:hAnsi="Times New Roman"/>
                <w:b/>
                <w:sz w:val="24"/>
                <w:szCs w:val="24"/>
              </w:rPr>
              <w:t>CAMP</w:t>
            </w:r>
          </w:p>
        </w:tc>
        <w:tc>
          <w:tcPr>
            <w:tcW w:w="1328" w:type="dxa"/>
            <w:tcBorders>
              <w:top w:val="single" w:sz="4" w:space="0" w:color="auto"/>
              <w:left w:val="single" w:sz="4" w:space="0" w:color="auto"/>
              <w:bottom w:val="single" w:sz="4" w:space="0" w:color="auto"/>
              <w:right w:val="single" w:sz="4" w:space="0" w:color="auto"/>
            </w:tcBorders>
          </w:tcPr>
          <w:p w:rsidR="00CF4FDF" w:rsidRPr="00EB6EF3" w:rsidRDefault="00CF4FDF" w:rsidP="0096229F">
            <w:pPr>
              <w:rPr>
                <w:rFonts w:ascii="Times New Roman" w:hAnsi="Times New Roman"/>
                <w:b/>
                <w:sz w:val="24"/>
                <w:szCs w:val="24"/>
              </w:rPr>
            </w:pPr>
            <w:r w:rsidRPr="00EB6EF3">
              <w:rPr>
                <w:rFonts w:ascii="Times New Roman" w:hAnsi="Times New Roman"/>
                <w:b/>
                <w:sz w:val="24"/>
                <w:szCs w:val="24"/>
              </w:rPr>
              <w:t>MALE</w:t>
            </w:r>
          </w:p>
        </w:tc>
        <w:tc>
          <w:tcPr>
            <w:tcW w:w="1714" w:type="dxa"/>
            <w:tcBorders>
              <w:top w:val="single" w:sz="4" w:space="0" w:color="auto"/>
              <w:left w:val="single" w:sz="4" w:space="0" w:color="auto"/>
              <w:bottom w:val="single" w:sz="4" w:space="0" w:color="auto"/>
              <w:right w:val="single" w:sz="4" w:space="0" w:color="auto"/>
            </w:tcBorders>
          </w:tcPr>
          <w:p w:rsidR="00CF4FDF" w:rsidRPr="00EB6EF3" w:rsidRDefault="00CF4FDF" w:rsidP="0096229F">
            <w:pPr>
              <w:rPr>
                <w:rFonts w:ascii="Times New Roman" w:hAnsi="Times New Roman"/>
                <w:b/>
                <w:sz w:val="24"/>
                <w:szCs w:val="24"/>
              </w:rPr>
            </w:pPr>
            <w:r w:rsidRPr="00EB6EF3">
              <w:rPr>
                <w:rFonts w:ascii="Times New Roman" w:hAnsi="Times New Roman"/>
                <w:b/>
                <w:sz w:val="24"/>
                <w:szCs w:val="24"/>
              </w:rPr>
              <w:t>FEMALE</w:t>
            </w:r>
          </w:p>
        </w:tc>
        <w:tc>
          <w:tcPr>
            <w:tcW w:w="1480" w:type="dxa"/>
            <w:tcBorders>
              <w:top w:val="single" w:sz="4" w:space="0" w:color="auto"/>
              <w:left w:val="single" w:sz="4" w:space="0" w:color="auto"/>
              <w:bottom w:val="single" w:sz="4" w:space="0" w:color="auto"/>
              <w:right w:val="single" w:sz="4" w:space="0" w:color="auto"/>
            </w:tcBorders>
          </w:tcPr>
          <w:p w:rsidR="00CF4FDF" w:rsidRPr="00EB6EF3" w:rsidRDefault="00CF4FDF" w:rsidP="0096229F">
            <w:pPr>
              <w:rPr>
                <w:rFonts w:ascii="Times New Roman" w:hAnsi="Times New Roman"/>
                <w:b/>
                <w:sz w:val="24"/>
                <w:szCs w:val="24"/>
              </w:rPr>
            </w:pPr>
            <w:r w:rsidRPr="00EB6EF3">
              <w:rPr>
                <w:rFonts w:ascii="Times New Roman" w:hAnsi="Times New Roman"/>
                <w:b/>
                <w:sz w:val="24"/>
                <w:szCs w:val="24"/>
              </w:rPr>
              <w:t>TOTAL</w:t>
            </w:r>
          </w:p>
        </w:tc>
        <w:tc>
          <w:tcPr>
            <w:tcW w:w="1077" w:type="dxa"/>
            <w:tcBorders>
              <w:top w:val="single" w:sz="4" w:space="0" w:color="auto"/>
              <w:left w:val="single" w:sz="4" w:space="0" w:color="auto"/>
              <w:bottom w:val="single" w:sz="4" w:space="0" w:color="auto"/>
              <w:right w:val="single" w:sz="4" w:space="0" w:color="auto"/>
            </w:tcBorders>
          </w:tcPr>
          <w:p w:rsidR="00CF4FDF" w:rsidRPr="00EB6EF3" w:rsidRDefault="00CF4FDF" w:rsidP="0096229F">
            <w:pPr>
              <w:rPr>
                <w:rFonts w:ascii="Times New Roman" w:hAnsi="Times New Roman"/>
                <w:b/>
                <w:sz w:val="24"/>
                <w:szCs w:val="24"/>
              </w:rPr>
            </w:pPr>
            <w:r w:rsidRPr="00EB6EF3">
              <w:rPr>
                <w:rFonts w:ascii="Times New Roman" w:hAnsi="Times New Roman"/>
                <w:b/>
                <w:sz w:val="24"/>
                <w:szCs w:val="24"/>
              </w:rPr>
              <w:t>ANC</w:t>
            </w:r>
          </w:p>
        </w:tc>
      </w:tr>
      <w:tr w:rsidR="00CF4FDF" w:rsidRPr="00EB6EF3" w:rsidTr="0096229F">
        <w:trPr>
          <w:trHeight w:val="725"/>
        </w:trPr>
        <w:tc>
          <w:tcPr>
            <w:tcW w:w="1980" w:type="dxa"/>
            <w:tcBorders>
              <w:top w:val="single" w:sz="4" w:space="0" w:color="auto"/>
              <w:left w:val="single" w:sz="4" w:space="0" w:color="auto"/>
              <w:bottom w:val="single" w:sz="4" w:space="0" w:color="auto"/>
              <w:right w:val="single" w:sz="4" w:space="0" w:color="auto"/>
            </w:tcBorders>
          </w:tcPr>
          <w:p w:rsidR="00CF4FDF" w:rsidRPr="00AA13FB" w:rsidRDefault="00CF4FDF" w:rsidP="0096229F">
            <w:pPr>
              <w:rPr>
                <w:rFonts w:ascii="Times New Roman" w:hAnsi="Times New Roman"/>
                <w:sz w:val="24"/>
                <w:szCs w:val="24"/>
              </w:rPr>
            </w:pPr>
          </w:p>
          <w:p w:rsidR="00CF4FDF" w:rsidRPr="00AA13FB" w:rsidRDefault="00CF4FDF" w:rsidP="0096229F">
            <w:pPr>
              <w:rPr>
                <w:rFonts w:ascii="Times New Roman" w:hAnsi="Times New Roman"/>
                <w:sz w:val="24"/>
                <w:szCs w:val="24"/>
              </w:rPr>
            </w:pPr>
            <w:r w:rsidRPr="00AA13FB">
              <w:rPr>
                <w:rFonts w:ascii="Times New Roman" w:hAnsi="Times New Roman"/>
                <w:sz w:val="24"/>
                <w:szCs w:val="24"/>
              </w:rPr>
              <w:t>2012-2013</w:t>
            </w:r>
          </w:p>
        </w:tc>
        <w:tc>
          <w:tcPr>
            <w:tcW w:w="1078" w:type="dxa"/>
            <w:tcBorders>
              <w:top w:val="single" w:sz="4" w:space="0" w:color="auto"/>
              <w:left w:val="single" w:sz="4" w:space="0" w:color="auto"/>
              <w:bottom w:val="single" w:sz="4" w:space="0" w:color="auto"/>
              <w:right w:val="single" w:sz="4" w:space="0" w:color="auto"/>
            </w:tcBorders>
          </w:tcPr>
          <w:p w:rsidR="00CF4FDF" w:rsidRPr="00312338" w:rsidRDefault="00CF4FDF" w:rsidP="0096229F">
            <w:pPr>
              <w:rPr>
                <w:rFonts w:ascii="Times New Roman" w:hAnsi="Times New Roman"/>
                <w:sz w:val="24"/>
                <w:szCs w:val="24"/>
              </w:rPr>
            </w:pPr>
          </w:p>
          <w:p w:rsidR="00CF4FDF" w:rsidRPr="00312338" w:rsidRDefault="00CF4FDF" w:rsidP="0096229F">
            <w:pPr>
              <w:rPr>
                <w:rFonts w:ascii="Times New Roman" w:hAnsi="Times New Roman"/>
                <w:sz w:val="24"/>
                <w:szCs w:val="24"/>
              </w:rPr>
            </w:pPr>
            <w:r w:rsidRPr="00312338">
              <w:rPr>
                <w:rFonts w:ascii="Times New Roman" w:hAnsi="Times New Roman"/>
                <w:sz w:val="24"/>
                <w:szCs w:val="24"/>
              </w:rPr>
              <w:t>92</w:t>
            </w:r>
          </w:p>
        </w:tc>
        <w:tc>
          <w:tcPr>
            <w:tcW w:w="1328" w:type="dxa"/>
            <w:tcBorders>
              <w:top w:val="single" w:sz="4" w:space="0" w:color="auto"/>
              <w:left w:val="single" w:sz="4" w:space="0" w:color="auto"/>
              <w:bottom w:val="single" w:sz="4" w:space="0" w:color="auto"/>
              <w:right w:val="single" w:sz="4" w:space="0" w:color="auto"/>
            </w:tcBorders>
          </w:tcPr>
          <w:p w:rsidR="00CF4FDF" w:rsidRDefault="00CF4FDF" w:rsidP="0096229F">
            <w:pPr>
              <w:rPr>
                <w:rFonts w:ascii="Times New Roman" w:hAnsi="Times New Roman"/>
                <w:sz w:val="24"/>
                <w:szCs w:val="24"/>
              </w:rPr>
            </w:pPr>
          </w:p>
          <w:p w:rsidR="00CF4FDF" w:rsidRPr="00312338" w:rsidRDefault="00CF4FDF" w:rsidP="0096229F">
            <w:pPr>
              <w:rPr>
                <w:rFonts w:ascii="Times New Roman" w:hAnsi="Times New Roman"/>
                <w:sz w:val="24"/>
                <w:szCs w:val="24"/>
              </w:rPr>
            </w:pPr>
            <w:r w:rsidRPr="00312338">
              <w:rPr>
                <w:rFonts w:ascii="Times New Roman" w:hAnsi="Times New Roman"/>
                <w:sz w:val="24"/>
                <w:szCs w:val="24"/>
              </w:rPr>
              <w:t>1064</w:t>
            </w:r>
          </w:p>
        </w:tc>
        <w:tc>
          <w:tcPr>
            <w:tcW w:w="1714" w:type="dxa"/>
            <w:tcBorders>
              <w:top w:val="single" w:sz="4" w:space="0" w:color="auto"/>
              <w:left w:val="single" w:sz="4" w:space="0" w:color="auto"/>
              <w:bottom w:val="single" w:sz="4" w:space="0" w:color="auto"/>
              <w:right w:val="single" w:sz="4" w:space="0" w:color="auto"/>
            </w:tcBorders>
          </w:tcPr>
          <w:p w:rsidR="00CF4FDF" w:rsidRPr="00312338" w:rsidRDefault="00CF4FDF" w:rsidP="0096229F">
            <w:pPr>
              <w:rPr>
                <w:rFonts w:ascii="Times New Roman" w:hAnsi="Times New Roman"/>
                <w:sz w:val="24"/>
                <w:szCs w:val="24"/>
              </w:rPr>
            </w:pPr>
          </w:p>
          <w:p w:rsidR="00CF4FDF" w:rsidRPr="00312338" w:rsidRDefault="00CF4FDF" w:rsidP="0096229F">
            <w:pPr>
              <w:rPr>
                <w:rFonts w:ascii="Times New Roman" w:hAnsi="Times New Roman"/>
                <w:sz w:val="24"/>
                <w:szCs w:val="24"/>
              </w:rPr>
            </w:pPr>
            <w:r w:rsidRPr="00312338">
              <w:rPr>
                <w:rFonts w:ascii="Times New Roman" w:hAnsi="Times New Roman"/>
                <w:sz w:val="24"/>
                <w:szCs w:val="24"/>
              </w:rPr>
              <w:t>1664</w:t>
            </w:r>
          </w:p>
        </w:tc>
        <w:tc>
          <w:tcPr>
            <w:tcW w:w="1480" w:type="dxa"/>
            <w:tcBorders>
              <w:top w:val="single" w:sz="4" w:space="0" w:color="auto"/>
              <w:left w:val="single" w:sz="4" w:space="0" w:color="auto"/>
              <w:bottom w:val="single" w:sz="4" w:space="0" w:color="auto"/>
              <w:right w:val="single" w:sz="4" w:space="0" w:color="auto"/>
            </w:tcBorders>
          </w:tcPr>
          <w:p w:rsidR="00CF4FDF" w:rsidRPr="00312338" w:rsidRDefault="00CF4FDF" w:rsidP="0096229F">
            <w:pPr>
              <w:rPr>
                <w:rFonts w:ascii="Times New Roman" w:hAnsi="Times New Roman"/>
                <w:sz w:val="24"/>
                <w:szCs w:val="24"/>
              </w:rPr>
            </w:pPr>
          </w:p>
          <w:p w:rsidR="00CF4FDF" w:rsidRPr="00312338" w:rsidRDefault="00CF4FDF" w:rsidP="0096229F">
            <w:pPr>
              <w:rPr>
                <w:rFonts w:ascii="Times New Roman" w:hAnsi="Times New Roman"/>
                <w:sz w:val="24"/>
                <w:szCs w:val="24"/>
              </w:rPr>
            </w:pPr>
            <w:r w:rsidRPr="00312338">
              <w:rPr>
                <w:rFonts w:ascii="Times New Roman" w:hAnsi="Times New Roman"/>
                <w:sz w:val="24"/>
                <w:szCs w:val="24"/>
              </w:rPr>
              <w:t>2728</w:t>
            </w:r>
          </w:p>
        </w:tc>
        <w:tc>
          <w:tcPr>
            <w:tcW w:w="1077" w:type="dxa"/>
            <w:tcBorders>
              <w:top w:val="single" w:sz="4" w:space="0" w:color="auto"/>
              <w:left w:val="single" w:sz="4" w:space="0" w:color="auto"/>
              <w:bottom w:val="single" w:sz="4" w:space="0" w:color="auto"/>
              <w:right w:val="single" w:sz="4" w:space="0" w:color="auto"/>
            </w:tcBorders>
          </w:tcPr>
          <w:p w:rsidR="00CF4FDF" w:rsidRPr="00312338" w:rsidRDefault="00CF4FDF" w:rsidP="0096229F">
            <w:pPr>
              <w:rPr>
                <w:rFonts w:ascii="Times New Roman" w:hAnsi="Times New Roman"/>
                <w:sz w:val="24"/>
                <w:szCs w:val="24"/>
              </w:rPr>
            </w:pPr>
          </w:p>
          <w:p w:rsidR="00CF4FDF" w:rsidRPr="00312338" w:rsidRDefault="00CF4FDF" w:rsidP="0096229F">
            <w:pPr>
              <w:rPr>
                <w:rFonts w:ascii="Times New Roman" w:hAnsi="Times New Roman"/>
                <w:sz w:val="24"/>
                <w:szCs w:val="24"/>
              </w:rPr>
            </w:pPr>
            <w:r w:rsidRPr="00312338">
              <w:rPr>
                <w:rFonts w:ascii="Times New Roman" w:hAnsi="Times New Roman"/>
                <w:sz w:val="24"/>
                <w:szCs w:val="24"/>
              </w:rPr>
              <w:t>137</w:t>
            </w:r>
          </w:p>
        </w:tc>
      </w:tr>
      <w:tr w:rsidR="00CF4FDF" w:rsidRPr="00EB6EF3" w:rsidTr="0096229F">
        <w:trPr>
          <w:trHeight w:val="179"/>
        </w:trPr>
        <w:tc>
          <w:tcPr>
            <w:tcW w:w="1980" w:type="dxa"/>
            <w:tcBorders>
              <w:top w:val="single" w:sz="4" w:space="0" w:color="auto"/>
              <w:left w:val="single" w:sz="4" w:space="0" w:color="auto"/>
              <w:bottom w:val="single" w:sz="4" w:space="0" w:color="auto"/>
              <w:right w:val="single" w:sz="4" w:space="0" w:color="auto"/>
            </w:tcBorders>
          </w:tcPr>
          <w:p w:rsidR="00CF4FDF" w:rsidRPr="00AA13FB" w:rsidRDefault="00CF4FDF" w:rsidP="0096229F">
            <w:pPr>
              <w:rPr>
                <w:rFonts w:ascii="Times New Roman" w:hAnsi="Times New Roman"/>
                <w:sz w:val="24"/>
                <w:szCs w:val="24"/>
              </w:rPr>
            </w:pPr>
          </w:p>
          <w:p w:rsidR="00CF4FDF" w:rsidRPr="00AA13FB" w:rsidRDefault="00CF4FDF" w:rsidP="0096229F">
            <w:pPr>
              <w:rPr>
                <w:rFonts w:ascii="Times New Roman" w:hAnsi="Times New Roman"/>
                <w:sz w:val="24"/>
                <w:szCs w:val="24"/>
              </w:rPr>
            </w:pPr>
            <w:r w:rsidRPr="00AA13FB">
              <w:rPr>
                <w:rFonts w:ascii="Times New Roman" w:hAnsi="Times New Roman"/>
                <w:sz w:val="24"/>
                <w:szCs w:val="24"/>
              </w:rPr>
              <w:t>CATCH 2012-13</w:t>
            </w:r>
          </w:p>
        </w:tc>
        <w:tc>
          <w:tcPr>
            <w:tcW w:w="1078" w:type="dxa"/>
            <w:tcBorders>
              <w:top w:val="single" w:sz="4" w:space="0" w:color="auto"/>
              <w:left w:val="single" w:sz="4" w:space="0" w:color="auto"/>
              <w:bottom w:val="single" w:sz="4" w:space="0" w:color="auto"/>
              <w:right w:val="single" w:sz="4" w:space="0" w:color="auto"/>
            </w:tcBorders>
          </w:tcPr>
          <w:p w:rsidR="00CF4FDF" w:rsidRDefault="00CF4FDF" w:rsidP="0096229F">
            <w:pPr>
              <w:rPr>
                <w:rFonts w:ascii="Times New Roman" w:hAnsi="Times New Roman"/>
                <w:sz w:val="24"/>
                <w:szCs w:val="24"/>
              </w:rPr>
            </w:pPr>
          </w:p>
          <w:p w:rsidR="00CF4FDF" w:rsidRPr="002C6B38" w:rsidRDefault="00CF4FDF" w:rsidP="0096229F">
            <w:pPr>
              <w:rPr>
                <w:rFonts w:ascii="Times New Roman" w:hAnsi="Times New Roman"/>
                <w:sz w:val="24"/>
                <w:szCs w:val="24"/>
              </w:rPr>
            </w:pPr>
            <w:r w:rsidRPr="002C6B38">
              <w:rPr>
                <w:rFonts w:ascii="Times New Roman" w:hAnsi="Times New Roman"/>
                <w:sz w:val="24"/>
                <w:szCs w:val="24"/>
              </w:rPr>
              <w:t>12</w:t>
            </w:r>
          </w:p>
        </w:tc>
        <w:tc>
          <w:tcPr>
            <w:tcW w:w="1328" w:type="dxa"/>
            <w:tcBorders>
              <w:top w:val="single" w:sz="4" w:space="0" w:color="auto"/>
              <w:left w:val="single" w:sz="4" w:space="0" w:color="auto"/>
              <w:bottom w:val="single" w:sz="4" w:space="0" w:color="auto"/>
              <w:right w:val="single" w:sz="4" w:space="0" w:color="auto"/>
            </w:tcBorders>
          </w:tcPr>
          <w:p w:rsidR="00CF4FDF" w:rsidRDefault="00CF4FDF" w:rsidP="0096229F">
            <w:pPr>
              <w:rPr>
                <w:rFonts w:ascii="Times New Roman" w:hAnsi="Times New Roman"/>
                <w:sz w:val="24"/>
                <w:szCs w:val="24"/>
              </w:rPr>
            </w:pPr>
          </w:p>
          <w:p w:rsidR="00CF4FDF" w:rsidRPr="002C6B38" w:rsidRDefault="00CF4FDF" w:rsidP="0096229F">
            <w:pPr>
              <w:rPr>
                <w:rFonts w:ascii="Times New Roman" w:hAnsi="Times New Roman"/>
                <w:sz w:val="24"/>
                <w:szCs w:val="24"/>
              </w:rPr>
            </w:pPr>
            <w:r w:rsidRPr="002C6B38">
              <w:rPr>
                <w:rFonts w:ascii="Times New Roman" w:hAnsi="Times New Roman"/>
                <w:sz w:val="24"/>
                <w:szCs w:val="24"/>
              </w:rPr>
              <w:t>632</w:t>
            </w:r>
          </w:p>
        </w:tc>
        <w:tc>
          <w:tcPr>
            <w:tcW w:w="1714" w:type="dxa"/>
            <w:tcBorders>
              <w:top w:val="single" w:sz="4" w:space="0" w:color="auto"/>
              <w:left w:val="single" w:sz="4" w:space="0" w:color="auto"/>
              <w:bottom w:val="single" w:sz="4" w:space="0" w:color="auto"/>
              <w:right w:val="single" w:sz="4" w:space="0" w:color="auto"/>
            </w:tcBorders>
          </w:tcPr>
          <w:p w:rsidR="00CF4FDF" w:rsidRDefault="00CF4FDF" w:rsidP="0096229F">
            <w:pPr>
              <w:rPr>
                <w:rFonts w:ascii="Times New Roman" w:hAnsi="Times New Roman"/>
                <w:sz w:val="24"/>
                <w:szCs w:val="24"/>
              </w:rPr>
            </w:pPr>
          </w:p>
          <w:p w:rsidR="00CF4FDF" w:rsidRPr="002C6B38" w:rsidRDefault="00CF4FDF" w:rsidP="0096229F">
            <w:pPr>
              <w:rPr>
                <w:rFonts w:ascii="Times New Roman" w:hAnsi="Times New Roman"/>
                <w:sz w:val="24"/>
                <w:szCs w:val="24"/>
              </w:rPr>
            </w:pPr>
            <w:r w:rsidRPr="002C6B38">
              <w:rPr>
                <w:rFonts w:ascii="Times New Roman" w:hAnsi="Times New Roman"/>
                <w:sz w:val="24"/>
                <w:szCs w:val="24"/>
              </w:rPr>
              <w:t>1463</w:t>
            </w:r>
          </w:p>
        </w:tc>
        <w:tc>
          <w:tcPr>
            <w:tcW w:w="1480" w:type="dxa"/>
            <w:tcBorders>
              <w:top w:val="single" w:sz="4" w:space="0" w:color="auto"/>
              <w:left w:val="single" w:sz="4" w:space="0" w:color="auto"/>
              <w:bottom w:val="single" w:sz="4" w:space="0" w:color="auto"/>
              <w:right w:val="single" w:sz="4" w:space="0" w:color="auto"/>
            </w:tcBorders>
          </w:tcPr>
          <w:p w:rsidR="00CF4FDF" w:rsidRDefault="00CF4FDF" w:rsidP="0096229F">
            <w:pPr>
              <w:rPr>
                <w:rFonts w:ascii="Times New Roman" w:hAnsi="Times New Roman"/>
                <w:sz w:val="24"/>
                <w:szCs w:val="24"/>
              </w:rPr>
            </w:pPr>
          </w:p>
          <w:p w:rsidR="00CF4FDF" w:rsidRPr="002C6B38" w:rsidRDefault="00CF4FDF" w:rsidP="0096229F">
            <w:pPr>
              <w:rPr>
                <w:rFonts w:ascii="Times New Roman" w:hAnsi="Times New Roman"/>
                <w:sz w:val="24"/>
                <w:szCs w:val="24"/>
              </w:rPr>
            </w:pPr>
            <w:r w:rsidRPr="002C6B38">
              <w:rPr>
                <w:rFonts w:ascii="Times New Roman" w:hAnsi="Times New Roman"/>
                <w:sz w:val="24"/>
                <w:szCs w:val="24"/>
              </w:rPr>
              <w:t>2095</w:t>
            </w:r>
          </w:p>
        </w:tc>
        <w:tc>
          <w:tcPr>
            <w:tcW w:w="1077" w:type="dxa"/>
            <w:tcBorders>
              <w:top w:val="single" w:sz="4" w:space="0" w:color="auto"/>
              <w:left w:val="single" w:sz="4" w:space="0" w:color="auto"/>
              <w:bottom w:val="single" w:sz="4" w:space="0" w:color="auto"/>
              <w:right w:val="single" w:sz="4" w:space="0" w:color="auto"/>
            </w:tcBorders>
          </w:tcPr>
          <w:p w:rsidR="00CF4FDF" w:rsidRDefault="00CF4FDF" w:rsidP="0096229F">
            <w:pPr>
              <w:rPr>
                <w:rFonts w:ascii="Times New Roman" w:hAnsi="Times New Roman"/>
                <w:sz w:val="24"/>
                <w:szCs w:val="24"/>
              </w:rPr>
            </w:pPr>
          </w:p>
          <w:p w:rsidR="00CF4FDF" w:rsidRDefault="00CF4FDF" w:rsidP="0096229F">
            <w:pPr>
              <w:rPr>
                <w:rFonts w:ascii="Times New Roman" w:hAnsi="Times New Roman"/>
                <w:sz w:val="24"/>
                <w:szCs w:val="24"/>
              </w:rPr>
            </w:pPr>
            <w:r w:rsidRPr="002C6B38">
              <w:rPr>
                <w:rFonts w:ascii="Times New Roman" w:hAnsi="Times New Roman"/>
                <w:sz w:val="24"/>
                <w:szCs w:val="24"/>
              </w:rPr>
              <w:t>8</w:t>
            </w:r>
          </w:p>
          <w:p w:rsidR="00CF4FDF" w:rsidRPr="002C6B38" w:rsidRDefault="00CF4FDF" w:rsidP="0096229F">
            <w:pPr>
              <w:rPr>
                <w:rFonts w:ascii="Times New Roman" w:hAnsi="Times New Roman"/>
                <w:sz w:val="24"/>
                <w:szCs w:val="24"/>
              </w:rPr>
            </w:pPr>
          </w:p>
        </w:tc>
      </w:tr>
    </w:tbl>
    <w:p w:rsidR="00CF4FDF" w:rsidRPr="00AA13FB" w:rsidRDefault="00CF4FDF" w:rsidP="00CF4FDF">
      <w:pPr>
        <w:rPr>
          <w:rFonts w:ascii="Times New Roman" w:hAnsi="Times New Roman"/>
          <w:sz w:val="24"/>
          <w:szCs w:val="24"/>
          <w:u w:val="single"/>
        </w:rPr>
      </w:pPr>
      <w:r w:rsidRPr="00FA115C">
        <w:rPr>
          <w:rFonts w:ascii="Times New Roman" w:hAnsi="Times New Roman"/>
          <w:b/>
          <w:sz w:val="24"/>
          <w:szCs w:val="24"/>
          <w:u w:val="single"/>
        </w:rPr>
        <w:t>LAB.</w:t>
      </w:r>
      <w:r>
        <w:rPr>
          <w:rFonts w:ascii="Times New Roman" w:hAnsi="Times New Roman"/>
          <w:b/>
          <w:sz w:val="24"/>
          <w:szCs w:val="24"/>
          <w:u w:val="single"/>
        </w:rPr>
        <w:t xml:space="preserve"> </w:t>
      </w:r>
    </w:p>
    <w:tbl>
      <w:tblPr>
        <w:tblpPr w:leftFromText="180" w:rightFromText="180" w:vertAnchor="text" w:horzAnchor="margin" w:tblpXSpec="center" w:tblpY="367"/>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8"/>
        <w:gridCol w:w="900"/>
        <w:gridCol w:w="1080"/>
        <w:gridCol w:w="900"/>
        <w:gridCol w:w="900"/>
        <w:gridCol w:w="810"/>
        <w:gridCol w:w="1170"/>
        <w:gridCol w:w="990"/>
      </w:tblGrid>
      <w:tr w:rsidR="00CF4FDF" w:rsidRPr="00733C96" w:rsidTr="0096229F">
        <w:trPr>
          <w:trHeight w:val="779"/>
        </w:trPr>
        <w:tc>
          <w:tcPr>
            <w:tcW w:w="1638" w:type="dxa"/>
            <w:tcBorders>
              <w:top w:val="single" w:sz="4" w:space="0" w:color="auto"/>
              <w:left w:val="single" w:sz="4" w:space="0" w:color="auto"/>
              <w:bottom w:val="single" w:sz="4" w:space="0" w:color="auto"/>
              <w:right w:val="single" w:sz="4" w:space="0" w:color="auto"/>
            </w:tcBorders>
          </w:tcPr>
          <w:p w:rsidR="00CF4FDF" w:rsidRPr="00733C96" w:rsidRDefault="00CF4FDF" w:rsidP="0096229F">
            <w:pPr>
              <w:rPr>
                <w:rFonts w:ascii="Times New Roman" w:hAnsi="Times New Roman"/>
                <w:sz w:val="24"/>
                <w:szCs w:val="24"/>
              </w:rPr>
            </w:pPr>
            <w:r w:rsidRPr="00733C96">
              <w:rPr>
                <w:rFonts w:ascii="Times New Roman" w:hAnsi="Times New Roman"/>
                <w:sz w:val="24"/>
                <w:szCs w:val="24"/>
              </w:rPr>
              <w:t>YEAR</w:t>
            </w:r>
          </w:p>
        </w:tc>
        <w:tc>
          <w:tcPr>
            <w:tcW w:w="900" w:type="dxa"/>
            <w:tcBorders>
              <w:top w:val="single" w:sz="4" w:space="0" w:color="auto"/>
              <w:left w:val="single" w:sz="4" w:space="0" w:color="auto"/>
              <w:bottom w:val="single" w:sz="4" w:space="0" w:color="auto"/>
              <w:right w:val="single" w:sz="4" w:space="0" w:color="auto"/>
            </w:tcBorders>
          </w:tcPr>
          <w:p w:rsidR="00CF4FDF" w:rsidRPr="00733C96" w:rsidRDefault="00CF4FDF" w:rsidP="0096229F">
            <w:pPr>
              <w:rPr>
                <w:rFonts w:ascii="Times New Roman" w:hAnsi="Times New Roman"/>
                <w:sz w:val="24"/>
                <w:szCs w:val="24"/>
              </w:rPr>
            </w:pPr>
            <w:r w:rsidRPr="00733C96">
              <w:rPr>
                <w:rFonts w:ascii="Times New Roman" w:hAnsi="Times New Roman"/>
                <w:sz w:val="24"/>
                <w:szCs w:val="24"/>
              </w:rPr>
              <w:t>UREA</w:t>
            </w:r>
          </w:p>
        </w:tc>
        <w:tc>
          <w:tcPr>
            <w:tcW w:w="1080" w:type="dxa"/>
            <w:tcBorders>
              <w:top w:val="single" w:sz="4" w:space="0" w:color="auto"/>
              <w:left w:val="single" w:sz="4" w:space="0" w:color="auto"/>
              <w:bottom w:val="single" w:sz="4" w:space="0" w:color="auto"/>
              <w:right w:val="single" w:sz="4" w:space="0" w:color="auto"/>
            </w:tcBorders>
          </w:tcPr>
          <w:p w:rsidR="00CF4FDF" w:rsidRPr="00733C96" w:rsidRDefault="00CF4FDF" w:rsidP="0096229F">
            <w:pPr>
              <w:rPr>
                <w:rFonts w:ascii="Times New Roman" w:hAnsi="Times New Roman"/>
                <w:sz w:val="24"/>
                <w:szCs w:val="24"/>
              </w:rPr>
            </w:pPr>
            <w:r w:rsidRPr="00733C96">
              <w:rPr>
                <w:rFonts w:ascii="Times New Roman" w:hAnsi="Times New Roman"/>
                <w:sz w:val="24"/>
                <w:szCs w:val="24"/>
              </w:rPr>
              <w:t>VDRL</w:t>
            </w:r>
          </w:p>
        </w:tc>
        <w:tc>
          <w:tcPr>
            <w:tcW w:w="900" w:type="dxa"/>
            <w:tcBorders>
              <w:top w:val="single" w:sz="4" w:space="0" w:color="auto"/>
              <w:left w:val="single" w:sz="4" w:space="0" w:color="auto"/>
              <w:bottom w:val="single" w:sz="4" w:space="0" w:color="auto"/>
              <w:right w:val="single" w:sz="4" w:space="0" w:color="auto"/>
            </w:tcBorders>
          </w:tcPr>
          <w:p w:rsidR="00CF4FDF" w:rsidRPr="00733C96" w:rsidRDefault="00CF4FDF" w:rsidP="0096229F">
            <w:pPr>
              <w:rPr>
                <w:rFonts w:ascii="Times New Roman" w:hAnsi="Times New Roman"/>
                <w:sz w:val="24"/>
                <w:szCs w:val="24"/>
              </w:rPr>
            </w:pPr>
            <w:r w:rsidRPr="00733C96">
              <w:rPr>
                <w:rFonts w:ascii="Times New Roman" w:hAnsi="Times New Roman"/>
                <w:sz w:val="24"/>
                <w:szCs w:val="24"/>
              </w:rPr>
              <w:t>CHOL</w:t>
            </w:r>
          </w:p>
        </w:tc>
        <w:tc>
          <w:tcPr>
            <w:tcW w:w="900" w:type="dxa"/>
            <w:tcBorders>
              <w:top w:val="single" w:sz="4" w:space="0" w:color="auto"/>
              <w:left w:val="single" w:sz="4" w:space="0" w:color="auto"/>
              <w:bottom w:val="single" w:sz="4" w:space="0" w:color="auto"/>
              <w:right w:val="single" w:sz="4" w:space="0" w:color="auto"/>
            </w:tcBorders>
          </w:tcPr>
          <w:p w:rsidR="00CF4FDF" w:rsidRPr="00733C96" w:rsidRDefault="00CF4FDF" w:rsidP="0096229F">
            <w:pPr>
              <w:rPr>
                <w:rFonts w:ascii="Times New Roman" w:hAnsi="Times New Roman"/>
                <w:sz w:val="24"/>
                <w:szCs w:val="24"/>
              </w:rPr>
            </w:pPr>
            <w:r w:rsidRPr="00733C96">
              <w:rPr>
                <w:rFonts w:ascii="Times New Roman" w:hAnsi="Times New Roman"/>
                <w:sz w:val="24"/>
                <w:szCs w:val="24"/>
              </w:rPr>
              <w:t>Hb%</w:t>
            </w:r>
          </w:p>
        </w:tc>
        <w:tc>
          <w:tcPr>
            <w:tcW w:w="810" w:type="dxa"/>
            <w:tcBorders>
              <w:top w:val="single" w:sz="4" w:space="0" w:color="auto"/>
              <w:left w:val="single" w:sz="4" w:space="0" w:color="auto"/>
              <w:bottom w:val="single" w:sz="4" w:space="0" w:color="auto"/>
              <w:right w:val="single" w:sz="4" w:space="0" w:color="auto"/>
            </w:tcBorders>
          </w:tcPr>
          <w:p w:rsidR="00CF4FDF" w:rsidRPr="00733C96" w:rsidRDefault="00CF4FDF" w:rsidP="0096229F">
            <w:pPr>
              <w:rPr>
                <w:rFonts w:ascii="Times New Roman" w:hAnsi="Times New Roman"/>
                <w:sz w:val="24"/>
                <w:szCs w:val="24"/>
              </w:rPr>
            </w:pPr>
            <w:r w:rsidRPr="00733C96">
              <w:rPr>
                <w:rFonts w:ascii="Times New Roman" w:hAnsi="Times New Roman"/>
                <w:sz w:val="24"/>
                <w:szCs w:val="24"/>
              </w:rPr>
              <w:t>RBS</w:t>
            </w:r>
          </w:p>
        </w:tc>
        <w:tc>
          <w:tcPr>
            <w:tcW w:w="1170" w:type="dxa"/>
            <w:tcBorders>
              <w:top w:val="single" w:sz="4" w:space="0" w:color="auto"/>
              <w:left w:val="single" w:sz="4" w:space="0" w:color="auto"/>
              <w:bottom w:val="single" w:sz="4" w:space="0" w:color="auto"/>
              <w:right w:val="single" w:sz="4" w:space="0" w:color="auto"/>
            </w:tcBorders>
          </w:tcPr>
          <w:p w:rsidR="00CF4FDF" w:rsidRPr="00733C96" w:rsidRDefault="00CF4FDF" w:rsidP="0096229F">
            <w:pPr>
              <w:rPr>
                <w:rFonts w:ascii="Times New Roman" w:hAnsi="Times New Roman"/>
                <w:sz w:val="24"/>
                <w:szCs w:val="24"/>
              </w:rPr>
            </w:pPr>
            <w:r>
              <w:rPr>
                <w:rFonts w:ascii="Times New Roman" w:hAnsi="Times New Roman"/>
                <w:sz w:val="24"/>
                <w:szCs w:val="24"/>
              </w:rPr>
              <w:t>ABOR</w:t>
            </w:r>
            <w:r w:rsidRPr="00733C96">
              <w:rPr>
                <w:rFonts w:ascii="Times New Roman" w:hAnsi="Times New Roman"/>
                <w:sz w:val="24"/>
                <w:szCs w:val="24"/>
              </w:rPr>
              <w:t>h</w:t>
            </w:r>
          </w:p>
        </w:tc>
        <w:tc>
          <w:tcPr>
            <w:tcW w:w="990" w:type="dxa"/>
            <w:tcBorders>
              <w:top w:val="single" w:sz="4" w:space="0" w:color="auto"/>
              <w:left w:val="single" w:sz="4" w:space="0" w:color="auto"/>
              <w:bottom w:val="single" w:sz="4" w:space="0" w:color="auto"/>
              <w:right w:val="single" w:sz="4" w:space="0" w:color="auto"/>
            </w:tcBorders>
          </w:tcPr>
          <w:p w:rsidR="00CF4FDF" w:rsidRPr="00733C96" w:rsidRDefault="00CF4FDF" w:rsidP="0096229F">
            <w:pPr>
              <w:rPr>
                <w:rFonts w:ascii="Times New Roman" w:hAnsi="Times New Roman"/>
                <w:sz w:val="24"/>
                <w:szCs w:val="24"/>
              </w:rPr>
            </w:pPr>
            <w:r w:rsidRPr="00733C96">
              <w:rPr>
                <w:rFonts w:ascii="Times New Roman" w:hAnsi="Times New Roman"/>
                <w:sz w:val="24"/>
                <w:szCs w:val="24"/>
              </w:rPr>
              <w:t>X-RAY</w:t>
            </w:r>
          </w:p>
        </w:tc>
      </w:tr>
      <w:tr w:rsidR="00CF4FDF" w:rsidRPr="00EB6EF3" w:rsidTr="0096229F">
        <w:trPr>
          <w:trHeight w:val="453"/>
        </w:trPr>
        <w:tc>
          <w:tcPr>
            <w:tcW w:w="1638" w:type="dxa"/>
            <w:tcBorders>
              <w:top w:val="single" w:sz="4" w:space="0" w:color="auto"/>
              <w:left w:val="single" w:sz="4" w:space="0" w:color="auto"/>
              <w:bottom w:val="single" w:sz="4" w:space="0" w:color="auto"/>
              <w:right w:val="single" w:sz="4" w:space="0" w:color="auto"/>
            </w:tcBorders>
          </w:tcPr>
          <w:p w:rsidR="00CF4FDF" w:rsidRPr="00AA13FB" w:rsidRDefault="00CF4FDF" w:rsidP="0096229F">
            <w:pPr>
              <w:rPr>
                <w:rFonts w:ascii="Times New Roman" w:hAnsi="Times New Roman"/>
                <w:sz w:val="24"/>
                <w:szCs w:val="24"/>
              </w:rPr>
            </w:pPr>
            <w:r w:rsidRPr="00AA13FB">
              <w:rPr>
                <w:rFonts w:ascii="Times New Roman" w:hAnsi="Times New Roman"/>
                <w:sz w:val="24"/>
                <w:szCs w:val="24"/>
              </w:rPr>
              <w:t>2012-2013</w:t>
            </w:r>
          </w:p>
        </w:tc>
        <w:tc>
          <w:tcPr>
            <w:tcW w:w="900" w:type="dxa"/>
            <w:tcBorders>
              <w:top w:val="single" w:sz="4" w:space="0" w:color="auto"/>
              <w:left w:val="single" w:sz="4" w:space="0" w:color="auto"/>
              <w:bottom w:val="single" w:sz="4" w:space="0" w:color="auto"/>
              <w:right w:val="single" w:sz="4" w:space="0" w:color="auto"/>
            </w:tcBorders>
          </w:tcPr>
          <w:p w:rsidR="00CF4FDF" w:rsidRPr="00361CD6" w:rsidRDefault="00CF4FDF" w:rsidP="0096229F">
            <w:pPr>
              <w:jc w:val="center"/>
              <w:rPr>
                <w:rFonts w:ascii="Times New Roman" w:hAnsi="Times New Roman"/>
                <w:sz w:val="24"/>
                <w:szCs w:val="24"/>
              </w:rPr>
            </w:pPr>
            <w:r w:rsidRPr="00361CD6">
              <w:rPr>
                <w:rFonts w:ascii="Times New Roman" w:hAnsi="Times New Roman"/>
                <w:sz w:val="24"/>
                <w:szCs w:val="24"/>
              </w:rPr>
              <w:t>78</w:t>
            </w:r>
          </w:p>
        </w:tc>
        <w:tc>
          <w:tcPr>
            <w:tcW w:w="1080" w:type="dxa"/>
            <w:tcBorders>
              <w:top w:val="single" w:sz="4" w:space="0" w:color="auto"/>
              <w:left w:val="single" w:sz="4" w:space="0" w:color="auto"/>
              <w:bottom w:val="single" w:sz="4" w:space="0" w:color="auto"/>
              <w:right w:val="single" w:sz="4" w:space="0" w:color="auto"/>
            </w:tcBorders>
          </w:tcPr>
          <w:p w:rsidR="00CF4FDF" w:rsidRPr="00361CD6" w:rsidRDefault="00CF4FDF" w:rsidP="0096229F">
            <w:pPr>
              <w:jc w:val="center"/>
              <w:rPr>
                <w:rFonts w:ascii="Times New Roman" w:hAnsi="Times New Roman"/>
                <w:sz w:val="24"/>
                <w:szCs w:val="24"/>
              </w:rPr>
            </w:pPr>
            <w:r w:rsidRPr="00361CD6">
              <w:rPr>
                <w:rFonts w:ascii="Times New Roman" w:hAnsi="Times New Roman"/>
                <w:sz w:val="24"/>
                <w:szCs w:val="24"/>
              </w:rPr>
              <w:t>81</w:t>
            </w:r>
          </w:p>
        </w:tc>
        <w:tc>
          <w:tcPr>
            <w:tcW w:w="900" w:type="dxa"/>
            <w:tcBorders>
              <w:top w:val="single" w:sz="4" w:space="0" w:color="auto"/>
              <w:left w:val="single" w:sz="4" w:space="0" w:color="auto"/>
              <w:bottom w:val="single" w:sz="4" w:space="0" w:color="auto"/>
              <w:right w:val="single" w:sz="4" w:space="0" w:color="auto"/>
            </w:tcBorders>
          </w:tcPr>
          <w:p w:rsidR="00CF4FDF" w:rsidRPr="00361CD6" w:rsidRDefault="00CF4FDF" w:rsidP="0096229F">
            <w:pPr>
              <w:jc w:val="center"/>
              <w:rPr>
                <w:rFonts w:ascii="Times New Roman" w:hAnsi="Times New Roman"/>
                <w:sz w:val="24"/>
                <w:szCs w:val="24"/>
              </w:rPr>
            </w:pPr>
            <w:r w:rsidRPr="00361CD6">
              <w:rPr>
                <w:rFonts w:ascii="Times New Roman" w:hAnsi="Times New Roman"/>
                <w:sz w:val="24"/>
                <w:szCs w:val="24"/>
              </w:rPr>
              <w:t>23</w:t>
            </w:r>
          </w:p>
        </w:tc>
        <w:tc>
          <w:tcPr>
            <w:tcW w:w="900" w:type="dxa"/>
            <w:tcBorders>
              <w:top w:val="single" w:sz="4" w:space="0" w:color="auto"/>
              <w:left w:val="single" w:sz="4" w:space="0" w:color="auto"/>
              <w:bottom w:val="single" w:sz="4" w:space="0" w:color="auto"/>
              <w:right w:val="single" w:sz="4" w:space="0" w:color="auto"/>
            </w:tcBorders>
          </w:tcPr>
          <w:p w:rsidR="00CF4FDF" w:rsidRPr="00361CD6" w:rsidRDefault="00CF4FDF" w:rsidP="0096229F">
            <w:pPr>
              <w:jc w:val="center"/>
              <w:rPr>
                <w:rFonts w:ascii="Times New Roman" w:hAnsi="Times New Roman"/>
                <w:sz w:val="24"/>
                <w:szCs w:val="24"/>
              </w:rPr>
            </w:pPr>
            <w:r w:rsidRPr="00361CD6">
              <w:rPr>
                <w:rFonts w:ascii="Times New Roman" w:hAnsi="Times New Roman"/>
                <w:sz w:val="24"/>
                <w:szCs w:val="24"/>
              </w:rPr>
              <w:t>359</w:t>
            </w:r>
          </w:p>
        </w:tc>
        <w:tc>
          <w:tcPr>
            <w:tcW w:w="810" w:type="dxa"/>
            <w:tcBorders>
              <w:top w:val="single" w:sz="4" w:space="0" w:color="auto"/>
              <w:left w:val="single" w:sz="4" w:space="0" w:color="auto"/>
              <w:bottom w:val="single" w:sz="4" w:space="0" w:color="auto"/>
              <w:right w:val="single" w:sz="4" w:space="0" w:color="auto"/>
            </w:tcBorders>
          </w:tcPr>
          <w:p w:rsidR="00CF4FDF" w:rsidRPr="00361CD6" w:rsidRDefault="00CF4FDF" w:rsidP="0096229F">
            <w:pPr>
              <w:jc w:val="center"/>
              <w:rPr>
                <w:rFonts w:ascii="Times New Roman" w:hAnsi="Times New Roman"/>
                <w:sz w:val="24"/>
                <w:szCs w:val="24"/>
              </w:rPr>
            </w:pPr>
            <w:r w:rsidRPr="00361CD6">
              <w:rPr>
                <w:rFonts w:ascii="Times New Roman" w:hAnsi="Times New Roman"/>
                <w:sz w:val="24"/>
                <w:szCs w:val="24"/>
              </w:rPr>
              <w:t>202</w:t>
            </w:r>
          </w:p>
        </w:tc>
        <w:tc>
          <w:tcPr>
            <w:tcW w:w="1170" w:type="dxa"/>
            <w:tcBorders>
              <w:top w:val="single" w:sz="4" w:space="0" w:color="auto"/>
              <w:left w:val="single" w:sz="4" w:space="0" w:color="auto"/>
              <w:bottom w:val="single" w:sz="4" w:space="0" w:color="auto"/>
              <w:right w:val="single" w:sz="4" w:space="0" w:color="auto"/>
            </w:tcBorders>
          </w:tcPr>
          <w:p w:rsidR="00CF4FDF" w:rsidRPr="00361CD6" w:rsidRDefault="00CF4FDF" w:rsidP="0096229F">
            <w:pPr>
              <w:jc w:val="center"/>
              <w:rPr>
                <w:rFonts w:ascii="Times New Roman" w:hAnsi="Times New Roman"/>
                <w:sz w:val="24"/>
                <w:szCs w:val="24"/>
              </w:rPr>
            </w:pPr>
            <w:r w:rsidRPr="00361CD6">
              <w:rPr>
                <w:rFonts w:ascii="Times New Roman" w:hAnsi="Times New Roman"/>
                <w:sz w:val="24"/>
                <w:szCs w:val="24"/>
              </w:rPr>
              <w:t>320</w:t>
            </w:r>
          </w:p>
        </w:tc>
        <w:tc>
          <w:tcPr>
            <w:tcW w:w="990" w:type="dxa"/>
            <w:tcBorders>
              <w:top w:val="single" w:sz="4" w:space="0" w:color="auto"/>
              <w:left w:val="single" w:sz="4" w:space="0" w:color="auto"/>
              <w:bottom w:val="single" w:sz="4" w:space="0" w:color="auto"/>
              <w:right w:val="single" w:sz="4" w:space="0" w:color="auto"/>
            </w:tcBorders>
          </w:tcPr>
          <w:p w:rsidR="00CF4FDF" w:rsidRPr="00361CD6" w:rsidRDefault="00CF4FDF" w:rsidP="0096229F">
            <w:pPr>
              <w:jc w:val="center"/>
              <w:rPr>
                <w:rFonts w:ascii="Times New Roman" w:hAnsi="Times New Roman"/>
                <w:sz w:val="24"/>
                <w:szCs w:val="24"/>
              </w:rPr>
            </w:pPr>
            <w:r w:rsidRPr="00361CD6">
              <w:rPr>
                <w:rFonts w:ascii="Times New Roman" w:hAnsi="Times New Roman"/>
                <w:sz w:val="24"/>
                <w:szCs w:val="24"/>
              </w:rPr>
              <w:t>28</w:t>
            </w:r>
          </w:p>
        </w:tc>
      </w:tr>
      <w:tr w:rsidR="00CF4FDF" w:rsidRPr="00EB6EF3" w:rsidTr="0096229F">
        <w:trPr>
          <w:trHeight w:val="467"/>
        </w:trPr>
        <w:tc>
          <w:tcPr>
            <w:tcW w:w="1638" w:type="dxa"/>
            <w:tcBorders>
              <w:top w:val="single" w:sz="4" w:space="0" w:color="auto"/>
              <w:left w:val="single" w:sz="4" w:space="0" w:color="auto"/>
              <w:bottom w:val="single" w:sz="4" w:space="0" w:color="auto"/>
              <w:right w:val="single" w:sz="4" w:space="0" w:color="auto"/>
            </w:tcBorders>
          </w:tcPr>
          <w:p w:rsidR="00CF4FDF" w:rsidRPr="00AA13FB" w:rsidRDefault="00CF4FDF" w:rsidP="0096229F">
            <w:pPr>
              <w:rPr>
                <w:rFonts w:ascii="Times New Roman" w:hAnsi="Times New Roman"/>
                <w:sz w:val="24"/>
                <w:szCs w:val="24"/>
              </w:rPr>
            </w:pPr>
            <w:r w:rsidRPr="00AA13FB">
              <w:rPr>
                <w:rFonts w:ascii="Times New Roman" w:hAnsi="Times New Roman"/>
                <w:sz w:val="24"/>
                <w:szCs w:val="24"/>
              </w:rPr>
              <w:t>CATCH 2012-2013</w:t>
            </w:r>
          </w:p>
        </w:tc>
        <w:tc>
          <w:tcPr>
            <w:tcW w:w="900" w:type="dxa"/>
            <w:tcBorders>
              <w:top w:val="single" w:sz="4" w:space="0" w:color="auto"/>
              <w:left w:val="single" w:sz="4" w:space="0" w:color="auto"/>
              <w:bottom w:val="single" w:sz="4" w:space="0" w:color="auto"/>
              <w:right w:val="single" w:sz="4" w:space="0" w:color="auto"/>
            </w:tcBorders>
          </w:tcPr>
          <w:p w:rsidR="00CF4FDF" w:rsidRPr="00244101" w:rsidRDefault="00CF4FDF" w:rsidP="0096229F">
            <w:pPr>
              <w:jc w:val="center"/>
              <w:rPr>
                <w:rFonts w:ascii="Times New Roman" w:hAnsi="Times New Roman"/>
                <w:sz w:val="24"/>
                <w:szCs w:val="24"/>
              </w:rPr>
            </w:pPr>
            <w:r w:rsidRPr="00244101">
              <w:rPr>
                <w:rFonts w:ascii="Times New Roman" w:hAnsi="Times New Roman"/>
                <w:sz w:val="24"/>
                <w:szCs w:val="24"/>
              </w:rPr>
              <w:t>170</w:t>
            </w:r>
          </w:p>
        </w:tc>
        <w:tc>
          <w:tcPr>
            <w:tcW w:w="1080" w:type="dxa"/>
            <w:tcBorders>
              <w:top w:val="single" w:sz="4" w:space="0" w:color="auto"/>
              <w:left w:val="single" w:sz="4" w:space="0" w:color="auto"/>
              <w:bottom w:val="single" w:sz="4" w:space="0" w:color="auto"/>
              <w:right w:val="single" w:sz="4" w:space="0" w:color="auto"/>
            </w:tcBorders>
          </w:tcPr>
          <w:p w:rsidR="00CF4FDF" w:rsidRPr="00244101" w:rsidRDefault="00CF4FDF" w:rsidP="0096229F">
            <w:pPr>
              <w:jc w:val="center"/>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CF4FDF" w:rsidRPr="00244101" w:rsidRDefault="00CF4FDF" w:rsidP="0096229F">
            <w:pPr>
              <w:jc w:val="center"/>
              <w:rPr>
                <w:rFonts w:ascii="Times New Roman" w:hAnsi="Times New Roman"/>
                <w:sz w:val="24"/>
                <w:szCs w:val="24"/>
              </w:rPr>
            </w:pPr>
            <w:r w:rsidRPr="00244101">
              <w:rPr>
                <w:rFonts w:ascii="Times New Roman" w:hAnsi="Times New Roman"/>
                <w:sz w:val="24"/>
                <w:szCs w:val="24"/>
              </w:rPr>
              <w:t>601</w:t>
            </w:r>
          </w:p>
        </w:tc>
        <w:tc>
          <w:tcPr>
            <w:tcW w:w="900" w:type="dxa"/>
            <w:tcBorders>
              <w:top w:val="single" w:sz="4" w:space="0" w:color="auto"/>
              <w:left w:val="single" w:sz="4" w:space="0" w:color="auto"/>
              <w:bottom w:val="single" w:sz="4" w:space="0" w:color="auto"/>
              <w:right w:val="single" w:sz="4" w:space="0" w:color="auto"/>
            </w:tcBorders>
          </w:tcPr>
          <w:p w:rsidR="00CF4FDF" w:rsidRPr="00244101" w:rsidRDefault="00CF4FDF" w:rsidP="0096229F">
            <w:pPr>
              <w:jc w:val="center"/>
              <w:rPr>
                <w:rFonts w:ascii="Times New Roman" w:hAnsi="Times New Roman"/>
                <w:sz w:val="24"/>
                <w:szCs w:val="24"/>
              </w:rPr>
            </w:pPr>
            <w:r w:rsidRPr="00244101">
              <w:rPr>
                <w:rFonts w:ascii="Times New Roman" w:hAnsi="Times New Roman"/>
                <w:sz w:val="24"/>
                <w:szCs w:val="24"/>
              </w:rPr>
              <w:t>1068</w:t>
            </w:r>
          </w:p>
        </w:tc>
        <w:tc>
          <w:tcPr>
            <w:tcW w:w="810" w:type="dxa"/>
            <w:tcBorders>
              <w:top w:val="single" w:sz="4" w:space="0" w:color="auto"/>
              <w:left w:val="single" w:sz="4" w:space="0" w:color="auto"/>
              <w:bottom w:val="single" w:sz="4" w:space="0" w:color="auto"/>
              <w:right w:val="single" w:sz="4" w:space="0" w:color="auto"/>
            </w:tcBorders>
          </w:tcPr>
          <w:p w:rsidR="00CF4FDF" w:rsidRPr="00244101" w:rsidRDefault="00CF4FDF" w:rsidP="0096229F">
            <w:pPr>
              <w:jc w:val="center"/>
              <w:rPr>
                <w:rFonts w:ascii="Times New Roman" w:hAnsi="Times New Roman"/>
                <w:sz w:val="24"/>
                <w:szCs w:val="24"/>
              </w:rPr>
            </w:pPr>
            <w:r w:rsidRPr="00244101">
              <w:rPr>
                <w:rFonts w:ascii="Times New Roman" w:hAnsi="Times New Roman"/>
                <w:sz w:val="24"/>
                <w:szCs w:val="24"/>
              </w:rPr>
              <w:t>720</w:t>
            </w:r>
          </w:p>
        </w:tc>
        <w:tc>
          <w:tcPr>
            <w:tcW w:w="1170" w:type="dxa"/>
            <w:tcBorders>
              <w:top w:val="single" w:sz="4" w:space="0" w:color="auto"/>
              <w:left w:val="single" w:sz="4" w:space="0" w:color="auto"/>
              <w:bottom w:val="single" w:sz="4" w:space="0" w:color="auto"/>
              <w:right w:val="single" w:sz="4" w:space="0" w:color="auto"/>
            </w:tcBorders>
          </w:tcPr>
          <w:p w:rsidR="00CF4FDF" w:rsidRPr="00244101" w:rsidRDefault="00CF4FDF" w:rsidP="0096229F">
            <w:pPr>
              <w:jc w:val="center"/>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CF4FDF" w:rsidRPr="00244101" w:rsidRDefault="00CF4FDF" w:rsidP="0096229F">
            <w:pPr>
              <w:jc w:val="center"/>
              <w:rPr>
                <w:rFonts w:ascii="Times New Roman" w:hAnsi="Times New Roman"/>
                <w:sz w:val="24"/>
                <w:szCs w:val="24"/>
              </w:rPr>
            </w:pPr>
            <w:r w:rsidRPr="00244101">
              <w:rPr>
                <w:rFonts w:ascii="Times New Roman" w:hAnsi="Times New Roman"/>
                <w:sz w:val="24"/>
                <w:szCs w:val="24"/>
              </w:rPr>
              <w:t>0</w:t>
            </w:r>
          </w:p>
        </w:tc>
      </w:tr>
    </w:tbl>
    <w:p w:rsidR="00CF4FDF" w:rsidRDefault="00CF4FDF" w:rsidP="00CF4FDF">
      <w:pPr>
        <w:spacing w:line="240" w:lineRule="auto"/>
        <w:rPr>
          <w:rFonts w:ascii="Times New Roman" w:hAnsi="Times New Roman"/>
          <w:b/>
          <w:sz w:val="24"/>
          <w:szCs w:val="24"/>
        </w:rPr>
      </w:pPr>
    </w:p>
    <w:p w:rsidR="00CF4FDF" w:rsidRDefault="00CF4FDF" w:rsidP="00CF4FDF">
      <w:pPr>
        <w:spacing w:line="240" w:lineRule="auto"/>
        <w:rPr>
          <w:rFonts w:ascii="Times New Roman" w:hAnsi="Times New Roman"/>
          <w:b/>
          <w:sz w:val="24"/>
          <w:szCs w:val="24"/>
        </w:rPr>
      </w:pPr>
    </w:p>
    <w:p w:rsidR="00CF4FDF" w:rsidRPr="001B78A2" w:rsidRDefault="00CF4FDF" w:rsidP="00CF4FDF">
      <w:pPr>
        <w:spacing w:line="324" w:lineRule="auto"/>
        <w:rPr>
          <w:rFonts w:ascii="Britannic Bold" w:hAnsi="Britannic Bold"/>
          <w:b/>
          <w:sz w:val="28"/>
          <w:szCs w:val="28"/>
          <w:u w:val="single"/>
        </w:rPr>
      </w:pPr>
      <w:r w:rsidRPr="001B78A2">
        <w:rPr>
          <w:rFonts w:ascii="Britannic Bold" w:hAnsi="Britannic Bold"/>
          <w:b/>
          <w:sz w:val="28"/>
          <w:szCs w:val="28"/>
          <w:u w:val="single"/>
        </w:rPr>
        <w:t>1. INTEGRATED DISEASE SURVEILLANCE PROJECT (IDSP)</w:t>
      </w:r>
    </w:p>
    <w:p w:rsidR="00CF4FDF" w:rsidRPr="001A3F2A" w:rsidRDefault="00CF4FDF" w:rsidP="00CF4FDF">
      <w:pPr>
        <w:spacing w:line="324" w:lineRule="auto"/>
      </w:pPr>
      <w:r w:rsidRPr="001A3F2A">
        <w:t xml:space="preserve">Integrated Diseases Surveillance is intended to detect early warning signal of impending outbreak and help to initiate an effective response in time. IDSP is also expected to provide data to monitor programme of ongoing disease control programme and help in allocating health resources more optimally. </w:t>
      </w:r>
    </w:p>
    <w:p w:rsidR="00CF4FDF" w:rsidRDefault="00CF4FDF" w:rsidP="00CF4FDF">
      <w:pPr>
        <w:rPr>
          <w:rFonts w:ascii="Britannic Bold" w:hAnsi="Britannic Bold"/>
          <w:b/>
          <w:bCs/>
          <w:sz w:val="28"/>
          <w:szCs w:val="28"/>
          <w:u w:val="single"/>
        </w:rPr>
      </w:pPr>
      <w:r w:rsidRPr="001B78A2">
        <w:rPr>
          <w:rFonts w:ascii="Britannic Bold" w:hAnsi="Britannic Bold"/>
          <w:b/>
          <w:bCs/>
          <w:sz w:val="28"/>
          <w:szCs w:val="28"/>
          <w:u w:val="single"/>
        </w:rPr>
        <w:t>2. REVISED NATIONAL TUBERCULOSIS CONTROL PROGRAMME (RNTCP)</w:t>
      </w:r>
    </w:p>
    <w:p w:rsidR="00CF4FDF" w:rsidRPr="00AA13FB" w:rsidRDefault="00CF4FDF" w:rsidP="00CF4FDF">
      <w:pPr>
        <w:rPr>
          <w:rFonts w:ascii="Britannic Bold" w:hAnsi="Britannic Bold"/>
          <w:b/>
          <w:bCs/>
          <w:sz w:val="28"/>
          <w:szCs w:val="28"/>
          <w:u w:val="single"/>
        </w:rPr>
      </w:pPr>
      <w:r w:rsidRPr="001A3F2A">
        <w:rPr>
          <w:rFonts w:ascii="Times New Roman" w:hAnsi="Times New Roman"/>
          <w:sz w:val="24"/>
          <w:szCs w:val="24"/>
        </w:rPr>
        <w:t>Amongst all communicable diseases, Tuberculosis is the leading killer in the world. The disease and its associated illness affect the human being in its most productive age group causing immense socio economic loss. It is also a leading cause of death among women and contributes to intense stigma resulting in social discrimination. Women some times, are the worst sufferers</w:t>
      </w:r>
      <w:r>
        <w:rPr>
          <w:rFonts w:ascii="Times New Roman" w:hAnsi="Times New Roman"/>
          <w:sz w:val="24"/>
          <w:szCs w:val="24"/>
        </w:rPr>
        <w:t>.</w:t>
      </w:r>
    </w:p>
    <w:p w:rsidR="00CF4FDF" w:rsidRPr="00FA546F" w:rsidRDefault="00CF4FDF" w:rsidP="00CF4FDF">
      <w:pPr>
        <w:spacing w:line="324" w:lineRule="auto"/>
        <w:jc w:val="center"/>
        <w:rPr>
          <w:rFonts w:ascii="Britannic Bold" w:hAnsi="Britannic Bold"/>
          <w:b/>
          <w:sz w:val="28"/>
          <w:szCs w:val="28"/>
          <w:u w:val="single"/>
          <w:lang w:bidi="hi-IN"/>
        </w:rPr>
      </w:pPr>
      <w:r w:rsidRPr="00FA546F">
        <w:rPr>
          <w:rFonts w:ascii="Britannic Bold" w:hAnsi="Britannic Bold"/>
          <w:b/>
          <w:sz w:val="28"/>
          <w:szCs w:val="28"/>
          <w:u w:val="single"/>
          <w:lang w:bidi="hi-IN"/>
        </w:rPr>
        <w:t>Dedicated Human resources for RNTCP in North District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CF4FDF" w:rsidRPr="00EB6EF3" w:rsidTr="0096229F">
        <w:tc>
          <w:tcPr>
            <w:tcW w:w="2952" w:type="dxa"/>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Human Resources</w:t>
            </w:r>
          </w:p>
        </w:tc>
        <w:tc>
          <w:tcPr>
            <w:tcW w:w="2952" w:type="dxa"/>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Regular</w:t>
            </w:r>
          </w:p>
        </w:tc>
        <w:tc>
          <w:tcPr>
            <w:tcW w:w="2952" w:type="dxa"/>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Contractual</w:t>
            </w:r>
          </w:p>
        </w:tc>
      </w:tr>
      <w:tr w:rsidR="00CF4FDF" w:rsidRPr="00EB6EF3" w:rsidTr="0096229F">
        <w:tc>
          <w:tcPr>
            <w:tcW w:w="2952"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DTO</w:t>
            </w:r>
          </w:p>
        </w:tc>
        <w:tc>
          <w:tcPr>
            <w:tcW w:w="2952"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1</w:t>
            </w:r>
          </w:p>
        </w:tc>
        <w:tc>
          <w:tcPr>
            <w:tcW w:w="2952"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0</w:t>
            </w:r>
          </w:p>
        </w:tc>
      </w:tr>
      <w:tr w:rsidR="00CF4FDF" w:rsidRPr="00EB6EF3" w:rsidTr="0096229F">
        <w:tc>
          <w:tcPr>
            <w:tcW w:w="2952"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MO-TC</w:t>
            </w:r>
          </w:p>
        </w:tc>
        <w:tc>
          <w:tcPr>
            <w:tcW w:w="2952"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1</w:t>
            </w:r>
          </w:p>
        </w:tc>
        <w:tc>
          <w:tcPr>
            <w:tcW w:w="2952"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0</w:t>
            </w:r>
          </w:p>
        </w:tc>
      </w:tr>
      <w:tr w:rsidR="00CF4FDF" w:rsidRPr="00EB6EF3" w:rsidTr="0096229F">
        <w:tc>
          <w:tcPr>
            <w:tcW w:w="2952"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STS</w:t>
            </w:r>
          </w:p>
        </w:tc>
        <w:tc>
          <w:tcPr>
            <w:tcW w:w="2952"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0</w:t>
            </w:r>
          </w:p>
        </w:tc>
        <w:tc>
          <w:tcPr>
            <w:tcW w:w="2952"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1</w:t>
            </w:r>
          </w:p>
        </w:tc>
      </w:tr>
      <w:tr w:rsidR="00CF4FDF" w:rsidRPr="00EB6EF3" w:rsidTr="0096229F">
        <w:tc>
          <w:tcPr>
            <w:tcW w:w="2952"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lastRenderedPageBreak/>
              <w:t>STLS</w:t>
            </w:r>
          </w:p>
        </w:tc>
        <w:tc>
          <w:tcPr>
            <w:tcW w:w="2952"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0</w:t>
            </w:r>
          </w:p>
        </w:tc>
        <w:tc>
          <w:tcPr>
            <w:tcW w:w="2952"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1</w:t>
            </w:r>
          </w:p>
        </w:tc>
      </w:tr>
      <w:tr w:rsidR="00CF4FDF" w:rsidRPr="00EB6EF3" w:rsidTr="0096229F">
        <w:tc>
          <w:tcPr>
            <w:tcW w:w="2952"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Data Entry Operator</w:t>
            </w:r>
          </w:p>
        </w:tc>
        <w:tc>
          <w:tcPr>
            <w:tcW w:w="2952"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0</w:t>
            </w:r>
          </w:p>
        </w:tc>
        <w:tc>
          <w:tcPr>
            <w:tcW w:w="2952"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1</w:t>
            </w:r>
          </w:p>
        </w:tc>
      </w:tr>
      <w:tr w:rsidR="00CF4FDF" w:rsidRPr="00EB6EF3" w:rsidTr="0096229F">
        <w:tc>
          <w:tcPr>
            <w:tcW w:w="2952"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Statistical Assistant</w:t>
            </w:r>
          </w:p>
        </w:tc>
        <w:tc>
          <w:tcPr>
            <w:tcW w:w="2952" w:type="dxa"/>
          </w:tcPr>
          <w:p w:rsidR="00CF4FDF" w:rsidRPr="00EB6EF3" w:rsidRDefault="00CF4FDF" w:rsidP="0096229F">
            <w:pPr>
              <w:spacing w:line="324" w:lineRule="auto"/>
              <w:jc w:val="center"/>
              <w:rPr>
                <w:rFonts w:ascii="Times New Roman" w:hAnsi="Times New Roman"/>
                <w:sz w:val="24"/>
                <w:szCs w:val="24"/>
                <w:lang w:bidi="hi-IN"/>
              </w:rPr>
            </w:pPr>
            <w:r>
              <w:rPr>
                <w:rFonts w:ascii="Times New Roman" w:hAnsi="Times New Roman"/>
                <w:sz w:val="24"/>
                <w:szCs w:val="24"/>
                <w:lang w:bidi="hi-IN"/>
              </w:rPr>
              <w:t>0</w:t>
            </w:r>
          </w:p>
        </w:tc>
        <w:tc>
          <w:tcPr>
            <w:tcW w:w="2952"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0</w:t>
            </w:r>
          </w:p>
        </w:tc>
      </w:tr>
      <w:tr w:rsidR="00CF4FDF" w:rsidRPr="00EB6EF3" w:rsidTr="0096229F">
        <w:tc>
          <w:tcPr>
            <w:tcW w:w="2952"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Driver</w:t>
            </w:r>
          </w:p>
        </w:tc>
        <w:tc>
          <w:tcPr>
            <w:tcW w:w="2952"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0</w:t>
            </w:r>
          </w:p>
        </w:tc>
        <w:tc>
          <w:tcPr>
            <w:tcW w:w="2952"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1</w:t>
            </w:r>
          </w:p>
        </w:tc>
      </w:tr>
    </w:tbl>
    <w:p w:rsidR="00CF4FDF" w:rsidRPr="001A3F2A" w:rsidRDefault="00CF4FDF" w:rsidP="00CF4FDF">
      <w:pPr>
        <w:spacing w:line="240" w:lineRule="auto"/>
        <w:jc w:val="both"/>
        <w:rPr>
          <w:rFonts w:ascii="Times New Roman" w:hAnsi="Times New Roman"/>
          <w:sz w:val="24"/>
          <w:szCs w:val="24"/>
        </w:rPr>
      </w:pPr>
    </w:p>
    <w:p w:rsidR="00CF4FDF" w:rsidRPr="00F012D7" w:rsidRDefault="00CF4FDF" w:rsidP="00CF4FDF">
      <w:pPr>
        <w:spacing w:line="240" w:lineRule="auto"/>
        <w:rPr>
          <w:rFonts w:ascii="Britannic Bold" w:hAnsi="Britannic Bold"/>
          <w:b/>
          <w:sz w:val="28"/>
          <w:szCs w:val="28"/>
          <w:u w:val="single"/>
          <w:lang w:bidi="hi-IN"/>
        </w:rPr>
      </w:pPr>
      <w:r w:rsidRPr="00F012D7">
        <w:rPr>
          <w:rFonts w:ascii="Britannic Bold" w:hAnsi="Britannic Bold"/>
          <w:b/>
          <w:sz w:val="28"/>
          <w:szCs w:val="28"/>
          <w:u w:val="single"/>
        </w:rPr>
        <w:t>RNTCP Infrastructure in the District</w:t>
      </w:r>
    </w:p>
    <w:tbl>
      <w:tblPr>
        <w:tblW w:w="47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8"/>
        <w:gridCol w:w="2884"/>
      </w:tblGrid>
      <w:tr w:rsidR="00CF4FDF" w:rsidRPr="001A3F2A" w:rsidTr="0096229F">
        <w:tc>
          <w:tcPr>
            <w:tcW w:w="3498" w:type="pct"/>
          </w:tcPr>
          <w:p w:rsidR="00CF4FDF" w:rsidRPr="001A3F2A" w:rsidRDefault="00CF4FDF" w:rsidP="0096229F">
            <w:pPr>
              <w:spacing w:line="324" w:lineRule="auto"/>
              <w:jc w:val="both"/>
              <w:rPr>
                <w:rFonts w:ascii="Times New Roman" w:hAnsi="Times New Roman"/>
                <w:b/>
                <w:sz w:val="24"/>
                <w:szCs w:val="24"/>
              </w:rPr>
            </w:pPr>
            <w:r w:rsidRPr="001A3F2A">
              <w:rPr>
                <w:rFonts w:ascii="Times New Roman" w:hAnsi="Times New Roman"/>
                <w:b/>
                <w:sz w:val="24"/>
                <w:szCs w:val="24"/>
              </w:rPr>
              <w:t>RNTCP Infrastructure in the District</w:t>
            </w:r>
          </w:p>
        </w:tc>
        <w:tc>
          <w:tcPr>
            <w:tcW w:w="1502" w:type="pct"/>
          </w:tcPr>
          <w:p w:rsidR="00CF4FDF" w:rsidRPr="001A3F2A" w:rsidRDefault="00CF4FDF" w:rsidP="0096229F">
            <w:pPr>
              <w:spacing w:line="324" w:lineRule="auto"/>
              <w:jc w:val="center"/>
              <w:rPr>
                <w:rFonts w:ascii="Times New Roman" w:hAnsi="Times New Roman"/>
                <w:b/>
                <w:sz w:val="24"/>
                <w:szCs w:val="24"/>
              </w:rPr>
            </w:pPr>
            <w:r w:rsidRPr="001A3F2A">
              <w:rPr>
                <w:rFonts w:ascii="Times New Roman" w:hAnsi="Times New Roman"/>
                <w:b/>
                <w:sz w:val="24"/>
                <w:szCs w:val="24"/>
              </w:rPr>
              <w:t>Number</w:t>
            </w:r>
          </w:p>
        </w:tc>
      </w:tr>
      <w:tr w:rsidR="00CF4FDF" w:rsidRPr="001A3F2A" w:rsidTr="0096229F">
        <w:tc>
          <w:tcPr>
            <w:tcW w:w="3498" w:type="pct"/>
          </w:tcPr>
          <w:p w:rsidR="00CF4FDF" w:rsidRPr="001A3F2A" w:rsidRDefault="00CF4FDF" w:rsidP="0096229F">
            <w:pPr>
              <w:spacing w:line="324" w:lineRule="auto"/>
              <w:jc w:val="both"/>
              <w:rPr>
                <w:rFonts w:ascii="Times New Roman" w:hAnsi="Times New Roman"/>
                <w:sz w:val="24"/>
                <w:szCs w:val="24"/>
              </w:rPr>
            </w:pPr>
            <w:r w:rsidRPr="001A3F2A">
              <w:rPr>
                <w:rFonts w:ascii="Times New Roman" w:hAnsi="Times New Roman"/>
                <w:sz w:val="24"/>
                <w:szCs w:val="24"/>
              </w:rPr>
              <w:t>District TB Centre</w:t>
            </w:r>
          </w:p>
        </w:tc>
        <w:tc>
          <w:tcPr>
            <w:tcW w:w="1502" w:type="pct"/>
          </w:tcPr>
          <w:p w:rsidR="00CF4FDF" w:rsidRPr="001A3F2A" w:rsidRDefault="00CF4FDF" w:rsidP="0096229F">
            <w:pPr>
              <w:spacing w:line="324" w:lineRule="auto"/>
              <w:jc w:val="center"/>
              <w:rPr>
                <w:rFonts w:ascii="Times New Roman" w:hAnsi="Times New Roman"/>
                <w:sz w:val="24"/>
                <w:szCs w:val="24"/>
              </w:rPr>
            </w:pPr>
            <w:r>
              <w:rPr>
                <w:rFonts w:ascii="Times New Roman" w:hAnsi="Times New Roman"/>
                <w:sz w:val="24"/>
                <w:szCs w:val="24"/>
              </w:rPr>
              <w:t>1</w:t>
            </w:r>
          </w:p>
        </w:tc>
      </w:tr>
      <w:tr w:rsidR="00CF4FDF" w:rsidRPr="001A3F2A" w:rsidTr="0096229F">
        <w:tc>
          <w:tcPr>
            <w:tcW w:w="3498" w:type="pct"/>
          </w:tcPr>
          <w:p w:rsidR="00CF4FDF" w:rsidRPr="001A3F2A" w:rsidRDefault="00CF4FDF" w:rsidP="0096229F">
            <w:pPr>
              <w:spacing w:line="324" w:lineRule="auto"/>
              <w:jc w:val="both"/>
              <w:rPr>
                <w:rFonts w:ascii="Times New Roman" w:hAnsi="Times New Roman"/>
                <w:sz w:val="24"/>
                <w:szCs w:val="24"/>
              </w:rPr>
            </w:pPr>
            <w:r w:rsidRPr="001A3F2A">
              <w:rPr>
                <w:rFonts w:ascii="Times New Roman" w:hAnsi="Times New Roman"/>
                <w:sz w:val="24"/>
                <w:szCs w:val="24"/>
              </w:rPr>
              <w:t>Tuberculosis Unit</w:t>
            </w:r>
          </w:p>
        </w:tc>
        <w:tc>
          <w:tcPr>
            <w:tcW w:w="1502" w:type="pct"/>
          </w:tcPr>
          <w:p w:rsidR="00CF4FDF" w:rsidRPr="001A3F2A" w:rsidRDefault="00CF4FDF" w:rsidP="0096229F">
            <w:pPr>
              <w:spacing w:line="324" w:lineRule="auto"/>
              <w:jc w:val="center"/>
              <w:rPr>
                <w:rFonts w:ascii="Times New Roman" w:hAnsi="Times New Roman"/>
                <w:sz w:val="24"/>
                <w:szCs w:val="24"/>
              </w:rPr>
            </w:pPr>
            <w:r>
              <w:rPr>
                <w:rFonts w:ascii="Times New Roman" w:hAnsi="Times New Roman"/>
                <w:sz w:val="24"/>
                <w:szCs w:val="24"/>
              </w:rPr>
              <w:t>1</w:t>
            </w:r>
          </w:p>
        </w:tc>
      </w:tr>
      <w:tr w:rsidR="00CF4FDF" w:rsidRPr="001A3F2A" w:rsidTr="0096229F">
        <w:tc>
          <w:tcPr>
            <w:tcW w:w="3498" w:type="pct"/>
          </w:tcPr>
          <w:p w:rsidR="00CF4FDF" w:rsidRPr="001A3F2A" w:rsidRDefault="00CF4FDF" w:rsidP="0096229F">
            <w:pPr>
              <w:spacing w:line="324" w:lineRule="auto"/>
              <w:jc w:val="both"/>
              <w:rPr>
                <w:rFonts w:ascii="Times New Roman" w:hAnsi="Times New Roman"/>
                <w:sz w:val="24"/>
                <w:szCs w:val="24"/>
              </w:rPr>
            </w:pPr>
            <w:r w:rsidRPr="001A3F2A">
              <w:rPr>
                <w:rFonts w:ascii="Times New Roman" w:hAnsi="Times New Roman"/>
                <w:sz w:val="24"/>
                <w:szCs w:val="24"/>
              </w:rPr>
              <w:t xml:space="preserve">Designated Microscopic Centers </w:t>
            </w:r>
          </w:p>
        </w:tc>
        <w:tc>
          <w:tcPr>
            <w:tcW w:w="1502" w:type="pct"/>
          </w:tcPr>
          <w:p w:rsidR="00CF4FDF" w:rsidRPr="001A3F2A" w:rsidRDefault="00CF4FDF" w:rsidP="0096229F">
            <w:pPr>
              <w:spacing w:line="324" w:lineRule="auto"/>
              <w:jc w:val="center"/>
              <w:rPr>
                <w:rFonts w:ascii="Times New Roman" w:hAnsi="Times New Roman"/>
                <w:sz w:val="24"/>
                <w:szCs w:val="24"/>
              </w:rPr>
            </w:pPr>
            <w:r>
              <w:rPr>
                <w:rFonts w:ascii="Times New Roman" w:hAnsi="Times New Roman"/>
                <w:sz w:val="24"/>
                <w:szCs w:val="24"/>
              </w:rPr>
              <w:t>3</w:t>
            </w:r>
          </w:p>
        </w:tc>
      </w:tr>
      <w:tr w:rsidR="00CF4FDF" w:rsidRPr="001A3F2A" w:rsidTr="0096229F">
        <w:tc>
          <w:tcPr>
            <w:tcW w:w="3498" w:type="pct"/>
          </w:tcPr>
          <w:p w:rsidR="00CF4FDF" w:rsidRPr="001A3F2A" w:rsidRDefault="00CF4FDF" w:rsidP="0096229F">
            <w:pPr>
              <w:spacing w:line="324" w:lineRule="auto"/>
              <w:jc w:val="both"/>
              <w:rPr>
                <w:rFonts w:ascii="Times New Roman" w:hAnsi="Times New Roman"/>
                <w:sz w:val="24"/>
                <w:szCs w:val="24"/>
              </w:rPr>
            </w:pPr>
            <w:r w:rsidRPr="001A3F2A">
              <w:rPr>
                <w:rFonts w:ascii="Times New Roman" w:hAnsi="Times New Roman"/>
                <w:sz w:val="24"/>
                <w:szCs w:val="24"/>
              </w:rPr>
              <w:t xml:space="preserve">DOT Centers </w:t>
            </w:r>
          </w:p>
        </w:tc>
        <w:tc>
          <w:tcPr>
            <w:tcW w:w="1502" w:type="pct"/>
          </w:tcPr>
          <w:p w:rsidR="00CF4FDF" w:rsidRPr="001A3F2A" w:rsidRDefault="00CF4FDF" w:rsidP="0096229F">
            <w:pPr>
              <w:spacing w:line="324" w:lineRule="auto"/>
              <w:jc w:val="center"/>
              <w:rPr>
                <w:rFonts w:ascii="Times New Roman" w:hAnsi="Times New Roman"/>
                <w:sz w:val="24"/>
                <w:szCs w:val="24"/>
              </w:rPr>
            </w:pPr>
            <w:r>
              <w:rPr>
                <w:rFonts w:ascii="Times New Roman" w:hAnsi="Times New Roman"/>
                <w:sz w:val="24"/>
                <w:szCs w:val="24"/>
              </w:rPr>
              <w:t>126</w:t>
            </w:r>
          </w:p>
        </w:tc>
      </w:tr>
    </w:tbl>
    <w:p w:rsidR="00CF4FDF" w:rsidRPr="00F63E50" w:rsidRDefault="00CF4FDF" w:rsidP="00CF4FDF">
      <w:pPr>
        <w:spacing w:line="324" w:lineRule="auto"/>
        <w:rPr>
          <w:rFonts w:ascii="Britannic Bold" w:hAnsi="Britannic Bold"/>
          <w:b/>
          <w:sz w:val="28"/>
          <w:szCs w:val="28"/>
          <w:u w:val="single"/>
          <w:lang w:bidi="hi-IN"/>
        </w:rPr>
      </w:pPr>
      <w:r w:rsidRPr="00F63E50">
        <w:rPr>
          <w:rFonts w:ascii="Britannic Bold" w:hAnsi="Britannic Bold"/>
          <w:b/>
          <w:sz w:val="28"/>
          <w:szCs w:val="28"/>
          <w:u w:val="single"/>
          <w:lang w:bidi="hi-IN"/>
        </w:rPr>
        <w:t>Performance under RNTCP-North District</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520"/>
      </w:tblGrid>
      <w:tr w:rsidR="00CF4FDF" w:rsidRPr="00EB6EF3" w:rsidTr="0096229F">
        <w:trPr>
          <w:trHeight w:val="544"/>
        </w:trPr>
        <w:tc>
          <w:tcPr>
            <w:tcW w:w="5868" w:type="dxa"/>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Services</w:t>
            </w:r>
          </w:p>
        </w:tc>
        <w:tc>
          <w:tcPr>
            <w:tcW w:w="2520" w:type="dxa"/>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20</w:t>
            </w:r>
            <w:r>
              <w:rPr>
                <w:rFonts w:ascii="Times New Roman" w:hAnsi="Times New Roman"/>
                <w:b/>
                <w:sz w:val="24"/>
                <w:szCs w:val="24"/>
                <w:lang w:bidi="hi-IN"/>
              </w:rPr>
              <w:t>12</w:t>
            </w:r>
            <w:r w:rsidRPr="00EB6EF3">
              <w:rPr>
                <w:rFonts w:ascii="Times New Roman" w:hAnsi="Times New Roman"/>
                <w:b/>
                <w:sz w:val="24"/>
                <w:szCs w:val="24"/>
                <w:lang w:bidi="hi-IN"/>
              </w:rPr>
              <w:t>-201</w:t>
            </w:r>
            <w:r>
              <w:rPr>
                <w:rFonts w:ascii="Times New Roman" w:hAnsi="Times New Roman"/>
                <w:b/>
                <w:sz w:val="24"/>
                <w:szCs w:val="24"/>
                <w:lang w:bidi="hi-IN"/>
              </w:rPr>
              <w:t>3</w:t>
            </w:r>
          </w:p>
        </w:tc>
      </w:tr>
      <w:tr w:rsidR="00CF4FDF" w:rsidRPr="00EB6EF3" w:rsidTr="0096229F">
        <w:trPr>
          <w:trHeight w:val="544"/>
        </w:trPr>
        <w:tc>
          <w:tcPr>
            <w:tcW w:w="586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No. of new smear positive cases put on treatment</w:t>
            </w:r>
          </w:p>
        </w:tc>
        <w:tc>
          <w:tcPr>
            <w:tcW w:w="2520" w:type="dxa"/>
          </w:tcPr>
          <w:p w:rsidR="00CF4FDF" w:rsidRPr="00EB6EF3" w:rsidRDefault="00CF4FDF" w:rsidP="0096229F">
            <w:pPr>
              <w:spacing w:line="324" w:lineRule="auto"/>
              <w:jc w:val="center"/>
              <w:rPr>
                <w:rFonts w:ascii="Times New Roman" w:hAnsi="Times New Roman"/>
                <w:sz w:val="24"/>
                <w:szCs w:val="24"/>
                <w:lang w:bidi="hi-IN"/>
              </w:rPr>
            </w:pPr>
            <w:r>
              <w:rPr>
                <w:rFonts w:ascii="Times New Roman" w:hAnsi="Times New Roman"/>
                <w:sz w:val="24"/>
                <w:szCs w:val="24"/>
                <w:lang w:bidi="hi-IN"/>
              </w:rPr>
              <w:t>48</w:t>
            </w:r>
          </w:p>
        </w:tc>
      </w:tr>
      <w:tr w:rsidR="00CF4FDF" w:rsidRPr="00EB6EF3" w:rsidTr="0096229F">
        <w:trPr>
          <w:trHeight w:val="544"/>
        </w:trPr>
        <w:tc>
          <w:tcPr>
            <w:tcW w:w="586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No. of new smear negative cases put on treatment</w:t>
            </w:r>
          </w:p>
        </w:tc>
        <w:tc>
          <w:tcPr>
            <w:tcW w:w="2520" w:type="dxa"/>
          </w:tcPr>
          <w:p w:rsidR="00CF4FDF" w:rsidRPr="00EB6EF3" w:rsidRDefault="00CF4FDF" w:rsidP="0096229F">
            <w:pPr>
              <w:spacing w:line="324" w:lineRule="auto"/>
              <w:jc w:val="center"/>
              <w:rPr>
                <w:rFonts w:ascii="Times New Roman" w:hAnsi="Times New Roman"/>
                <w:sz w:val="24"/>
                <w:szCs w:val="24"/>
                <w:lang w:bidi="hi-IN"/>
              </w:rPr>
            </w:pPr>
            <w:r>
              <w:rPr>
                <w:rFonts w:ascii="Times New Roman" w:hAnsi="Times New Roman"/>
                <w:sz w:val="24"/>
                <w:szCs w:val="24"/>
                <w:lang w:bidi="hi-IN"/>
              </w:rPr>
              <w:t>34</w:t>
            </w:r>
          </w:p>
        </w:tc>
      </w:tr>
      <w:tr w:rsidR="00CF4FDF" w:rsidRPr="00EB6EF3" w:rsidTr="0096229F">
        <w:trPr>
          <w:trHeight w:val="559"/>
        </w:trPr>
        <w:tc>
          <w:tcPr>
            <w:tcW w:w="586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No. of extra pulmonary cases put on treatment</w:t>
            </w:r>
          </w:p>
        </w:tc>
        <w:tc>
          <w:tcPr>
            <w:tcW w:w="2520" w:type="dxa"/>
          </w:tcPr>
          <w:p w:rsidR="00CF4FDF" w:rsidRPr="00EB6EF3" w:rsidRDefault="00CF4FDF" w:rsidP="0096229F">
            <w:pPr>
              <w:spacing w:line="324" w:lineRule="auto"/>
              <w:jc w:val="center"/>
              <w:rPr>
                <w:rFonts w:ascii="Times New Roman" w:hAnsi="Times New Roman"/>
                <w:sz w:val="24"/>
                <w:szCs w:val="24"/>
                <w:lang w:bidi="hi-IN"/>
              </w:rPr>
            </w:pPr>
            <w:r>
              <w:rPr>
                <w:rFonts w:ascii="Times New Roman" w:hAnsi="Times New Roman"/>
                <w:sz w:val="24"/>
                <w:szCs w:val="24"/>
                <w:lang w:bidi="hi-IN"/>
              </w:rPr>
              <w:t>40</w:t>
            </w:r>
          </w:p>
        </w:tc>
      </w:tr>
      <w:tr w:rsidR="00CF4FDF" w:rsidRPr="00EB6EF3" w:rsidTr="0096229F">
        <w:trPr>
          <w:trHeight w:val="544"/>
        </w:trPr>
        <w:tc>
          <w:tcPr>
            <w:tcW w:w="586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 xml:space="preserve">No. of failure cases put on treatment </w:t>
            </w:r>
          </w:p>
        </w:tc>
        <w:tc>
          <w:tcPr>
            <w:tcW w:w="2520"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0</w:t>
            </w:r>
            <w:r>
              <w:rPr>
                <w:rFonts w:ascii="Times New Roman" w:hAnsi="Times New Roman"/>
                <w:sz w:val="24"/>
                <w:szCs w:val="24"/>
                <w:lang w:bidi="hi-IN"/>
              </w:rPr>
              <w:t>8</w:t>
            </w:r>
          </w:p>
        </w:tc>
      </w:tr>
      <w:tr w:rsidR="00CF4FDF" w:rsidRPr="00EB6EF3" w:rsidTr="0096229F">
        <w:trPr>
          <w:trHeight w:val="544"/>
        </w:trPr>
        <w:tc>
          <w:tcPr>
            <w:tcW w:w="586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No. of TAD cases put on treatment</w:t>
            </w:r>
          </w:p>
        </w:tc>
        <w:tc>
          <w:tcPr>
            <w:tcW w:w="2520"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0</w:t>
            </w:r>
            <w:r>
              <w:rPr>
                <w:rFonts w:ascii="Times New Roman" w:hAnsi="Times New Roman"/>
                <w:sz w:val="24"/>
                <w:szCs w:val="24"/>
                <w:lang w:bidi="hi-IN"/>
              </w:rPr>
              <w:t>1</w:t>
            </w:r>
          </w:p>
        </w:tc>
      </w:tr>
      <w:tr w:rsidR="00CF4FDF" w:rsidRPr="00EB6EF3" w:rsidTr="0096229F">
        <w:trPr>
          <w:trHeight w:val="559"/>
        </w:trPr>
        <w:tc>
          <w:tcPr>
            <w:tcW w:w="586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No. of other cases put on treatment</w:t>
            </w:r>
          </w:p>
        </w:tc>
        <w:tc>
          <w:tcPr>
            <w:tcW w:w="2520" w:type="dxa"/>
          </w:tcPr>
          <w:p w:rsidR="00CF4FDF" w:rsidRPr="00EB6EF3" w:rsidRDefault="00CF4FDF" w:rsidP="0096229F">
            <w:pPr>
              <w:spacing w:line="324" w:lineRule="auto"/>
              <w:jc w:val="center"/>
              <w:rPr>
                <w:rFonts w:ascii="Times New Roman" w:hAnsi="Times New Roman"/>
                <w:sz w:val="24"/>
                <w:szCs w:val="24"/>
                <w:lang w:bidi="hi-IN"/>
              </w:rPr>
            </w:pPr>
            <w:r>
              <w:rPr>
                <w:rFonts w:ascii="Times New Roman" w:hAnsi="Times New Roman"/>
                <w:sz w:val="24"/>
                <w:szCs w:val="24"/>
                <w:lang w:bidi="hi-IN"/>
              </w:rPr>
              <w:t>21</w:t>
            </w:r>
          </w:p>
        </w:tc>
      </w:tr>
      <w:tr w:rsidR="00CF4FDF" w:rsidRPr="00EB6EF3" w:rsidTr="0096229F">
        <w:trPr>
          <w:trHeight w:val="544"/>
        </w:trPr>
        <w:tc>
          <w:tcPr>
            <w:tcW w:w="586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 xml:space="preserve">No. of relapse cases on treatment              </w:t>
            </w:r>
          </w:p>
        </w:tc>
        <w:tc>
          <w:tcPr>
            <w:tcW w:w="2520" w:type="dxa"/>
          </w:tcPr>
          <w:p w:rsidR="00CF4FDF" w:rsidRPr="00EB6EF3" w:rsidRDefault="00CF4FDF" w:rsidP="0096229F">
            <w:pPr>
              <w:spacing w:line="324" w:lineRule="auto"/>
              <w:jc w:val="center"/>
              <w:rPr>
                <w:rFonts w:ascii="Times New Roman" w:hAnsi="Times New Roman"/>
                <w:sz w:val="24"/>
                <w:szCs w:val="24"/>
                <w:lang w:bidi="hi-IN"/>
              </w:rPr>
            </w:pPr>
            <w:r>
              <w:rPr>
                <w:rFonts w:ascii="Times New Roman" w:hAnsi="Times New Roman"/>
                <w:sz w:val="24"/>
                <w:szCs w:val="24"/>
                <w:lang w:bidi="hi-IN"/>
              </w:rPr>
              <w:t>05</w:t>
            </w:r>
          </w:p>
        </w:tc>
      </w:tr>
      <w:tr w:rsidR="00CF4FDF" w:rsidRPr="00EB6EF3" w:rsidTr="0096229F">
        <w:trPr>
          <w:trHeight w:val="544"/>
        </w:trPr>
        <w:tc>
          <w:tcPr>
            <w:tcW w:w="586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MDR TB patients under treatment</w:t>
            </w:r>
          </w:p>
        </w:tc>
        <w:tc>
          <w:tcPr>
            <w:tcW w:w="2520" w:type="dxa"/>
          </w:tcPr>
          <w:p w:rsidR="00CF4FDF" w:rsidRPr="00EB6EF3" w:rsidRDefault="00CF4FDF" w:rsidP="0096229F">
            <w:pPr>
              <w:spacing w:line="324" w:lineRule="auto"/>
              <w:jc w:val="center"/>
              <w:rPr>
                <w:rFonts w:ascii="Times New Roman" w:hAnsi="Times New Roman"/>
                <w:sz w:val="24"/>
                <w:szCs w:val="24"/>
                <w:lang w:bidi="hi-IN"/>
              </w:rPr>
            </w:pPr>
            <w:r>
              <w:rPr>
                <w:rFonts w:ascii="Times New Roman" w:hAnsi="Times New Roman"/>
                <w:sz w:val="24"/>
                <w:szCs w:val="24"/>
                <w:lang w:bidi="hi-IN"/>
              </w:rPr>
              <w:t>07</w:t>
            </w:r>
          </w:p>
        </w:tc>
      </w:tr>
      <w:tr w:rsidR="00CF4FDF" w:rsidRPr="00EB6EF3" w:rsidTr="0096229F">
        <w:trPr>
          <w:trHeight w:val="544"/>
        </w:trPr>
        <w:tc>
          <w:tcPr>
            <w:tcW w:w="586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Total No. of patient put on treatment</w:t>
            </w:r>
          </w:p>
        </w:tc>
        <w:tc>
          <w:tcPr>
            <w:tcW w:w="2520"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1</w:t>
            </w:r>
            <w:r>
              <w:rPr>
                <w:rFonts w:ascii="Times New Roman" w:hAnsi="Times New Roman"/>
                <w:sz w:val="24"/>
                <w:szCs w:val="24"/>
                <w:lang w:bidi="hi-IN"/>
              </w:rPr>
              <w:t>57 dots</w:t>
            </w:r>
          </w:p>
        </w:tc>
      </w:tr>
      <w:tr w:rsidR="00CF4FDF" w:rsidRPr="00EB6EF3" w:rsidTr="0096229F">
        <w:trPr>
          <w:trHeight w:val="544"/>
        </w:trPr>
        <w:tc>
          <w:tcPr>
            <w:tcW w:w="586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Annual case detection Rate</w:t>
            </w:r>
          </w:p>
        </w:tc>
        <w:tc>
          <w:tcPr>
            <w:tcW w:w="2520"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1</w:t>
            </w:r>
            <w:r>
              <w:rPr>
                <w:rFonts w:ascii="Times New Roman" w:hAnsi="Times New Roman"/>
                <w:sz w:val="24"/>
                <w:szCs w:val="24"/>
                <w:lang w:bidi="hi-IN"/>
              </w:rPr>
              <w:t>54</w:t>
            </w:r>
            <w:r w:rsidRPr="00EB6EF3">
              <w:rPr>
                <w:rFonts w:ascii="Times New Roman" w:hAnsi="Times New Roman"/>
                <w:sz w:val="24"/>
                <w:szCs w:val="24"/>
                <w:lang w:bidi="hi-IN"/>
              </w:rPr>
              <w:t>%</w:t>
            </w:r>
          </w:p>
        </w:tc>
      </w:tr>
      <w:tr w:rsidR="00CF4FDF" w:rsidRPr="00EB6EF3" w:rsidTr="0096229F">
        <w:trPr>
          <w:trHeight w:val="544"/>
        </w:trPr>
        <w:tc>
          <w:tcPr>
            <w:tcW w:w="5868" w:type="dxa"/>
          </w:tcPr>
          <w:p w:rsidR="00CF4FDF" w:rsidRPr="00EB6EF3" w:rsidRDefault="00CF4FDF" w:rsidP="0096229F">
            <w:pPr>
              <w:spacing w:line="324" w:lineRule="auto"/>
              <w:rPr>
                <w:rFonts w:ascii="Times New Roman" w:hAnsi="Times New Roman"/>
                <w:sz w:val="24"/>
                <w:szCs w:val="24"/>
                <w:lang w:bidi="hi-IN"/>
              </w:rPr>
            </w:pPr>
            <w:r w:rsidRPr="00EB6EF3">
              <w:rPr>
                <w:rFonts w:ascii="Times New Roman" w:hAnsi="Times New Roman"/>
                <w:sz w:val="24"/>
                <w:szCs w:val="24"/>
                <w:lang w:bidi="hi-IN"/>
              </w:rPr>
              <w:t>Cure Rate for case detected</w:t>
            </w:r>
          </w:p>
        </w:tc>
        <w:tc>
          <w:tcPr>
            <w:tcW w:w="2520" w:type="dxa"/>
          </w:tcPr>
          <w:p w:rsidR="00CF4FDF" w:rsidRPr="00EB6EF3" w:rsidRDefault="00CF4FDF" w:rsidP="0096229F">
            <w:pPr>
              <w:spacing w:line="324" w:lineRule="auto"/>
              <w:jc w:val="center"/>
              <w:rPr>
                <w:rFonts w:ascii="Times New Roman" w:hAnsi="Times New Roman"/>
                <w:sz w:val="24"/>
                <w:szCs w:val="24"/>
                <w:lang w:bidi="hi-IN"/>
              </w:rPr>
            </w:pPr>
            <w:r w:rsidRPr="00EB6EF3">
              <w:rPr>
                <w:rFonts w:ascii="Times New Roman" w:hAnsi="Times New Roman"/>
                <w:sz w:val="24"/>
                <w:szCs w:val="24"/>
                <w:lang w:bidi="hi-IN"/>
              </w:rPr>
              <w:t>8</w:t>
            </w:r>
            <w:r>
              <w:rPr>
                <w:rFonts w:ascii="Times New Roman" w:hAnsi="Times New Roman"/>
                <w:sz w:val="24"/>
                <w:szCs w:val="24"/>
                <w:lang w:bidi="hi-IN"/>
              </w:rPr>
              <w:t>1</w:t>
            </w:r>
            <w:r w:rsidRPr="00EB6EF3">
              <w:rPr>
                <w:rFonts w:ascii="Times New Roman" w:hAnsi="Times New Roman"/>
                <w:sz w:val="24"/>
                <w:szCs w:val="24"/>
                <w:lang w:bidi="hi-IN"/>
              </w:rPr>
              <w:t>%</w:t>
            </w:r>
          </w:p>
        </w:tc>
      </w:tr>
    </w:tbl>
    <w:p w:rsidR="00CF4FDF" w:rsidRPr="001A3F2A" w:rsidRDefault="00CF4FDF" w:rsidP="00CF4FDF">
      <w:pPr>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p>
    <w:p w:rsidR="00CF4FDF" w:rsidRPr="001A3F2A" w:rsidRDefault="00CF4FDF" w:rsidP="00CF4FDF">
      <w:pPr>
        <w:tabs>
          <w:tab w:val="num" w:pos="1080"/>
        </w:tabs>
        <w:spacing w:line="324" w:lineRule="auto"/>
        <w:jc w:val="both"/>
        <w:rPr>
          <w:rFonts w:ascii="Times New Roman" w:hAnsi="Times New Roman"/>
          <w:sz w:val="24"/>
          <w:szCs w:val="24"/>
        </w:rPr>
      </w:pPr>
      <w:r w:rsidRPr="001A3F2A">
        <w:rPr>
          <w:rFonts w:ascii="Times New Roman" w:hAnsi="Times New Roman"/>
          <w:sz w:val="24"/>
          <w:szCs w:val="24"/>
        </w:rPr>
        <w:t xml:space="preserve">District is trying its best to achieve the </w:t>
      </w:r>
      <w:r>
        <w:rPr>
          <w:rFonts w:ascii="Times New Roman" w:hAnsi="Times New Roman"/>
          <w:sz w:val="24"/>
          <w:szCs w:val="24"/>
        </w:rPr>
        <w:t>case detection</w:t>
      </w:r>
      <w:r w:rsidRPr="001A3F2A">
        <w:rPr>
          <w:rFonts w:ascii="Times New Roman" w:hAnsi="Times New Roman"/>
          <w:sz w:val="24"/>
          <w:szCs w:val="24"/>
        </w:rPr>
        <w:t xml:space="preserve"> rate of at least </w:t>
      </w:r>
      <w:r>
        <w:rPr>
          <w:rFonts w:ascii="Times New Roman" w:hAnsi="Times New Roman"/>
          <w:sz w:val="24"/>
          <w:szCs w:val="24"/>
        </w:rPr>
        <w:t>7</w:t>
      </w:r>
      <w:r w:rsidRPr="001A3F2A">
        <w:rPr>
          <w:rFonts w:ascii="Times New Roman" w:hAnsi="Times New Roman"/>
          <w:sz w:val="24"/>
          <w:szCs w:val="24"/>
        </w:rPr>
        <w:t>0% among newly detected infections (new smear positive cases) and to maintain the cure rate of 9</w:t>
      </w:r>
      <w:r>
        <w:rPr>
          <w:rFonts w:ascii="Times New Roman" w:hAnsi="Times New Roman"/>
          <w:sz w:val="24"/>
          <w:szCs w:val="24"/>
        </w:rPr>
        <w:t>0</w:t>
      </w:r>
      <w:r w:rsidRPr="001A3F2A">
        <w:rPr>
          <w:rFonts w:ascii="Times New Roman" w:hAnsi="Times New Roman"/>
          <w:sz w:val="24"/>
          <w:szCs w:val="24"/>
        </w:rPr>
        <w:t>%.</w:t>
      </w:r>
    </w:p>
    <w:p w:rsidR="00CF4FDF" w:rsidRPr="00B45B58" w:rsidRDefault="00CF4FDF" w:rsidP="00CF4FDF">
      <w:pPr>
        <w:tabs>
          <w:tab w:val="num" w:pos="1080"/>
        </w:tabs>
        <w:spacing w:line="324" w:lineRule="auto"/>
        <w:jc w:val="both"/>
        <w:rPr>
          <w:rFonts w:ascii="Times New Roman" w:hAnsi="Times New Roman"/>
          <w:sz w:val="24"/>
          <w:szCs w:val="24"/>
        </w:rPr>
      </w:pPr>
      <w:r w:rsidRPr="00F91A92">
        <w:rPr>
          <w:rFonts w:ascii="Times New Roman" w:hAnsi="Times New Roman"/>
          <w:sz w:val="24"/>
          <w:szCs w:val="24"/>
        </w:rPr>
        <w:t>District is facing a limitation to meet fund requirement. Since the fund is calculated according to population, North District being the least populated get very little fund which is not enough to carry out the programme on IEC, training, civil works, laboratories maintenance, miscellaneous</w:t>
      </w:r>
      <w:r>
        <w:rPr>
          <w:rFonts w:ascii="Times New Roman" w:hAnsi="Times New Roman"/>
          <w:sz w:val="24"/>
          <w:szCs w:val="24"/>
        </w:rPr>
        <w:t xml:space="preserve"> etc</w:t>
      </w:r>
      <w:r w:rsidRPr="00F91A92">
        <w:rPr>
          <w:rFonts w:ascii="Times New Roman" w:hAnsi="Times New Roman"/>
          <w:sz w:val="24"/>
          <w:szCs w:val="24"/>
        </w:rPr>
        <w:t>. This restricts the district to expand network of DOTS providers in rural &amp; hard to reach areas</w:t>
      </w:r>
    </w:p>
    <w:p w:rsidR="00CF4FDF" w:rsidRDefault="00CF4FDF" w:rsidP="00CF4FDF">
      <w:pPr>
        <w:tabs>
          <w:tab w:val="num" w:pos="1080"/>
        </w:tabs>
        <w:spacing w:line="324" w:lineRule="auto"/>
        <w:jc w:val="both"/>
        <w:rPr>
          <w:rFonts w:ascii="Britannic Bold" w:hAnsi="Britannic Bold"/>
          <w:b/>
          <w:iCs/>
          <w:sz w:val="28"/>
          <w:szCs w:val="28"/>
          <w:u w:val="single"/>
        </w:rPr>
      </w:pPr>
    </w:p>
    <w:p w:rsidR="00CF4FDF" w:rsidRPr="001B78A2" w:rsidRDefault="00CF4FDF" w:rsidP="00CF4FDF">
      <w:pPr>
        <w:tabs>
          <w:tab w:val="num" w:pos="1080"/>
        </w:tabs>
        <w:spacing w:line="324" w:lineRule="auto"/>
        <w:jc w:val="both"/>
        <w:rPr>
          <w:rFonts w:ascii="Britannic Bold" w:hAnsi="Britannic Bold"/>
          <w:sz w:val="28"/>
          <w:szCs w:val="28"/>
          <w:u w:val="single"/>
        </w:rPr>
      </w:pPr>
      <w:r w:rsidRPr="001B78A2">
        <w:rPr>
          <w:rFonts w:ascii="Britannic Bold" w:hAnsi="Britannic Bold"/>
          <w:b/>
          <w:iCs/>
          <w:sz w:val="28"/>
          <w:szCs w:val="28"/>
          <w:u w:val="single"/>
        </w:rPr>
        <w:t xml:space="preserve">NATIONAL PROGRAMME FOR CONTROL OF BLINDNESS  </w:t>
      </w:r>
    </w:p>
    <w:p w:rsidR="00CF4FDF" w:rsidRPr="001A3F2A" w:rsidRDefault="00CF4FDF" w:rsidP="00CF4FDF">
      <w:pPr>
        <w:spacing w:line="324" w:lineRule="auto"/>
        <w:jc w:val="both"/>
        <w:rPr>
          <w:rFonts w:ascii="Times New Roman" w:hAnsi="Times New Roman"/>
          <w:bCs/>
          <w:sz w:val="24"/>
          <w:szCs w:val="24"/>
        </w:rPr>
      </w:pPr>
      <w:smartTag w:uri="urn:schemas-microsoft-com:office:smarttags" w:element="country-region">
        <w:r w:rsidRPr="001A3F2A">
          <w:rPr>
            <w:rFonts w:ascii="Times New Roman" w:hAnsi="Times New Roman"/>
            <w:bCs/>
            <w:sz w:val="24"/>
            <w:szCs w:val="24"/>
          </w:rPr>
          <w:t>India</w:t>
        </w:r>
      </w:smartTag>
      <w:r w:rsidRPr="001A3F2A">
        <w:rPr>
          <w:rFonts w:ascii="Times New Roman" w:hAnsi="Times New Roman"/>
          <w:bCs/>
          <w:sz w:val="24"/>
          <w:szCs w:val="24"/>
        </w:rPr>
        <w:t xml:space="preserve"> was the first country to launch the national Programme for Control of Blindness in the year 1976 with a goal of reducing the prevalence of blindness in </w:t>
      </w:r>
      <w:smartTag w:uri="urn:schemas-microsoft-com:office:smarttags" w:element="place">
        <w:smartTag w:uri="urn:schemas-microsoft-com:office:smarttags" w:element="country-region">
          <w:r w:rsidRPr="001A3F2A">
            <w:rPr>
              <w:rFonts w:ascii="Times New Roman" w:hAnsi="Times New Roman"/>
              <w:bCs/>
              <w:sz w:val="24"/>
              <w:szCs w:val="24"/>
            </w:rPr>
            <w:t>India</w:t>
          </w:r>
        </w:smartTag>
      </w:smartTag>
      <w:r w:rsidRPr="001A3F2A">
        <w:rPr>
          <w:rFonts w:ascii="Times New Roman" w:hAnsi="Times New Roman"/>
          <w:bCs/>
          <w:sz w:val="24"/>
          <w:szCs w:val="24"/>
        </w:rPr>
        <w:t xml:space="preserve">. Blindness is a curse on mankind. A large no of blind people in a country denote poor socio-economic development and an inefficient eye care service in the country this is because about 80-90% of the blindness are either curable or preventable. </w:t>
      </w:r>
    </w:p>
    <w:p w:rsidR="00CF4FDF" w:rsidRPr="00C576E3" w:rsidRDefault="00CF4FDF" w:rsidP="00CF4FDF">
      <w:pPr>
        <w:spacing w:line="324" w:lineRule="auto"/>
        <w:rPr>
          <w:rFonts w:ascii="Times New Roman" w:hAnsi="Times New Roman"/>
          <w:b/>
          <w:sz w:val="28"/>
          <w:szCs w:val="28"/>
          <w:u w:val="single"/>
          <w:lang w:bidi="hi-IN"/>
        </w:rPr>
      </w:pPr>
      <w:r w:rsidRPr="00C576E3">
        <w:rPr>
          <w:rFonts w:ascii="Times New Roman" w:hAnsi="Times New Roman"/>
          <w:b/>
          <w:bCs/>
          <w:sz w:val="28"/>
          <w:szCs w:val="28"/>
          <w:u w:val="single"/>
        </w:rPr>
        <w:t>Blindness Control Programme Services</w:t>
      </w:r>
    </w:p>
    <w:tbl>
      <w:tblPr>
        <w:tblW w:w="85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4701"/>
        <w:gridCol w:w="3002"/>
      </w:tblGrid>
      <w:tr w:rsidR="00CF4FDF" w:rsidRPr="001A3F2A" w:rsidTr="0096229F">
        <w:trPr>
          <w:trHeight w:val="593"/>
        </w:trPr>
        <w:tc>
          <w:tcPr>
            <w:tcW w:w="865" w:type="dxa"/>
            <w:vAlign w:val="center"/>
          </w:tcPr>
          <w:p w:rsidR="00CF4FDF" w:rsidRPr="001A3F2A" w:rsidRDefault="00CF4FDF" w:rsidP="0096229F">
            <w:pPr>
              <w:spacing w:line="324" w:lineRule="auto"/>
              <w:jc w:val="both"/>
              <w:rPr>
                <w:rFonts w:ascii="Times New Roman" w:hAnsi="Times New Roman"/>
                <w:b/>
                <w:sz w:val="24"/>
                <w:szCs w:val="24"/>
              </w:rPr>
            </w:pPr>
            <w:r w:rsidRPr="001A3F2A">
              <w:rPr>
                <w:rFonts w:ascii="Times New Roman" w:hAnsi="Times New Roman"/>
                <w:b/>
                <w:sz w:val="24"/>
                <w:szCs w:val="24"/>
              </w:rPr>
              <w:t>S. No.</w:t>
            </w:r>
          </w:p>
        </w:tc>
        <w:tc>
          <w:tcPr>
            <w:tcW w:w="4701" w:type="dxa"/>
            <w:vAlign w:val="center"/>
          </w:tcPr>
          <w:p w:rsidR="00CF4FDF" w:rsidRPr="001A3F2A" w:rsidRDefault="00CF4FDF" w:rsidP="0096229F">
            <w:pPr>
              <w:spacing w:line="324" w:lineRule="auto"/>
              <w:jc w:val="center"/>
              <w:rPr>
                <w:rFonts w:ascii="Times New Roman" w:hAnsi="Times New Roman"/>
                <w:b/>
                <w:sz w:val="24"/>
                <w:szCs w:val="24"/>
              </w:rPr>
            </w:pPr>
            <w:r w:rsidRPr="001A3F2A">
              <w:rPr>
                <w:rFonts w:ascii="Times New Roman" w:hAnsi="Times New Roman"/>
                <w:b/>
                <w:bCs/>
                <w:sz w:val="24"/>
                <w:szCs w:val="24"/>
              </w:rPr>
              <w:t>Services</w:t>
            </w:r>
          </w:p>
        </w:tc>
        <w:tc>
          <w:tcPr>
            <w:tcW w:w="3002" w:type="dxa"/>
            <w:vAlign w:val="center"/>
          </w:tcPr>
          <w:p w:rsidR="00CF4FDF" w:rsidRPr="001A3F2A" w:rsidRDefault="00CF4FDF" w:rsidP="0096229F">
            <w:pPr>
              <w:spacing w:line="324" w:lineRule="auto"/>
              <w:jc w:val="center"/>
              <w:rPr>
                <w:rFonts w:ascii="Times New Roman" w:hAnsi="Times New Roman"/>
                <w:b/>
                <w:sz w:val="24"/>
                <w:szCs w:val="24"/>
              </w:rPr>
            </w:pPr>
            <w:r w:rsidRPr="001A3F2A">
              <w:rPr>
                <w:rFonts w:ascii="Times New Roman" w:hAnsi="Times New Roman"/>
                <w:b/>
                <w:sz w:val="24"/>
                <w:szCs w:val="24"/>
              </w:rPr>
              <w:t>Achieve</w:t>
            </w:r>
            <w:r>
              <w:rPr>
                <w:rFonts w:ascii="Times New Roman" w:hAnsi="Times New Roman"/>
                <w:b/>
                <w:sz w:val="24"/>
                <w:szCs w:val="24"/>
              </w:rPr>
              <w:t>ment  2012- 2013</w:t>
            </w:r>
          </w:p>
        </w:tc>
      </w:tr>
      <w:tr w:rsidR="00CF4FDF" w:rsidRPr="001A3F2A" w:rsidTr="0096229F">
        <w:trPr>
          <w:trHeight w:val="257"/>
        </w:trPr>
        <w:tc>
          <w:tcPr>
            <w:tcW w:w="865" w:type="dxa"/>
            <w:vAlign w:val="center"/>
          </w:tcPr>
          <w:p w:rsidR="00CF4FDF" w:rsidRPr="001A3F2A" w:rsidRDefault="00CF4FDF" w:rsidP="0096229F">
            <w:pPr>
              <w:spacing w:line="324" w:lineRule="auto"/>
              <w:jc w:val="center"/>
              <w:rPr>
                <w:rFonts w:ascii="Times New Roman" w:hAnsi="Times New Roman"/>
                <w:sz w:val="24"/>
                <w:szCs w:val="24"/>
              </w:rPr>
            </w:pPr>
            <w:r w:rsidRPr="001A3F2A">
              <w:rPr>
                <w:rFonts w:ascii="Times New Roman" w:hAnsi="Times New Roman"/>
                <w:sz w:val="24"/>
                <w:szCs w:val="24"/>
              </w:rPr>
              <w:t>1</w:t>
            </w:r>
          </w:p>
        </w:tc>
        <w:tc>
          <w:tcPr>
            <w:tcW w:w="4701" w:type="dxa"/>
            <w:vAlign w:val="center"/>
          </w:tcPr>
          <w:p w:rsidR="00CF4FDF" w:rsidRPr="001A3F2A" w:rsidRDefault="00CF4FDF" w:rsidP="0096229F">
            <w:pPr>
              <w:spacing w:line="324" w:lineRule="auto"/>
              <w:rPr>
                <w:rFonts w:ascii="Times New Roman" w:hAnsi="Times New Roman"/>
                <w:sz w:val="24"/>
                <w:szCs w:val="24"/>
              </w:rPr>
            </w:pPr>
            <w:r>
              <w:rPr>
                <w:rFonts w:ascii="Times New Roman" w:hAnsi="Times New Roman"/>
                <w:sz w:val="24"/>
                <w:szCs w:val="24"/>
              </w:rPr>
              <w:t>Screening Camp</w:t>
            </w:r>
          </w:p>
        </w:tc>
        <w:tc>
          <w:tcPr>
            <w:tcW w:w="3002" w:type="dxa"/>
            <w:shd w:val="clear" w:color="auto" w:fill="auto"/>
            <w:vAlign w:val="center"/>
          </w:tcPr>
          <w:p w:rsidR="00CF4FDF" w:rsidRPr="00470C47" w:rsidRDefault="00CF4FDF" w:rsidP="0096229F">
            <w:pPr>
              <w:spacing w:line="324" w:lineRule="auto"/>
              <w:jc w:val="center"/>
              <w:rPr>
                <w:rFonts w:ascii="Times New Roman" w:hAnsi="Times New Roman"/>
                <w:sz w:val="24"/>
                <w:szCs w:val="24"/>
              </w:rPr>
            </w:pPr>
            <w:r w:rsidRPr="00470C47">
              <w:rPr>
                <w:rFonts w:ascii="Times New Roman" w:hAnsi="Times New Roman"/>
                <w:sz w:val="24"/>
                <w:szCs w:val="24"/>
              </w:rPr>
              <w:t>4</w:t>
            </w:r>
          </w:p>
        </w:tc>
      </w:tr>
      <w:tr w:rsidR="00CF4FDF" w:rsidRPr="001A3F2A" w:rsidTr="0096229F">
        <w:trPr>
          <w:trHeight w:val="257"/>
        </w:trPr>
        <w:tc>
          <w:tcPr>
            <w:tcW w:w="865" w:type="dxa"/>
            <w:vAlign w:val="center"/>
          </w:tcPr>
          <w:p w:rsidR="00CF4FDF" w:rsidRPr="001A3F2A" w:rsidRDefault="00CF4FDF" w:rsidP="0096229F">
            <w:pPr>
              <w:spacing w:line="324" w:lineRule="auto"/>
              <w:jc w:val="center"/>
              <w:rPr>
                <w:rFonts w:ascii="Times New Roman" w:hAnsi="Times New Roman"/>
                <w:sz w:val="24"/>
                <w:szCs w:val="24"/>
              </w:rPr>
            </w:pPr>
            <w:r w:rsidRPr="001A3F2A">
              <w:rPr>
                <w:rFonts w:ascii="Times New Roman" w:hAnsi="Times New Roman"/>
                <w:sz w:val="24"/>
                <w:szCs w:val="24"/>
              </w:rPr>
              <w:t>2</w:t>
            </w:r>
          </w:p>
        </w:tc>
        <w:tc>
          <w:tcPr>
            <w:tcW w:w="4701" w:type="dxa"/>
            <w:vAlign w:val="center"/>
          </w:tcPr>
          <w:p w:rsidR="00CF4FDF" w:rsidRPr="001A3F2A" w:rsidRDefault="00CF4FDF" w:rsidP="0096229F">
            <w:pPr>
              <w:spacing w:line="324" w:lineRule="auto"/>
              <w:rPr>
                <w:rFonts w:ascii="Times New Roman" w:hAnsi="Times New Roman"/>
                <w:sz w:val="24"/>
                <w:szCs w:val="24"/>
              </w:rPr>
            </w:pPr>
            <w:r>
              <w:rPr>
                <w:rFonts w:ascii="Times New Roman" w:hAnsi="Times New Roman"/>
                <w:sz w:val="24"/>
                <w:szCs w:val="24"/>
              </w:rPr>
              <w:t>Cataract Camp</w:t>
            </w:r>
          </w:p>
        </w:tc>
        <w:tc>
          <w:tcPr>
            <w:tcW w:w="3002" w:type="dxa"/>
            <w:shd w:val="clear" w:color="auto" w:fill="auto"/>
            <w:vAlign w:val="center"/>
          </w:tcPr>
          <w:p w:rsidR="00CF4FDF" w:rsidRPr="00470C47" w:rsidRDefault="00CF4FDF" w:rsidP="0096229F">
            <w:pPr>
              <w:spacing w:line="324" w:lineRule="auto"/>
              <w:jc w:val="center"/>
              <w:rPr>
                <w:rFonts w:ascii="Times New Roman" w:hAnsi="Times New Roman"/>
                <w:sz w:val="24"/>
                <w:szCs w:val="24"/>
              </w:rPr>
            </w:pPr>
            <w:r w:rsidRPr="00470C47">
              <w:rPr>
                <w:rFonts w:ascii="Times New Roman" w:hAnsi="Times New Roman"/>
                <w:sz w:val="24"/>
                <w:szCs w:val="24"/>
              </w:rPr>
              <w:t>1</w:t>
            </w:r>
          </w:p>
        </w:tc>
      </w:tr>
      <w:tr w:rsidR="00CF4FDF" w:rsidRPr="001A3F2A" w:rsidTr="0096229F">
        <w:trPr>
          <w:trHeight w:val="257"/>
        </w:trPr>
        <w:tc>
          <w:tcPr>
            <w:tcW w:w="865" w:type="dxa"/>
            <w:vAlign w:val="center"/>
          </w:tcPr>
          <w:p w:rsidR="00CF4FDF" w:rsidRPr="001A3F2A" w:rsidRDefault="00CF4FDF" w:rsidP="0096229F">
            <w:pPr>
              <w:spacing w:line="324" w:lineRule="auto"/>
              <w:jc w:val="center"/>
              <w:rPr>
                <w:rFonts w:ascii="Times New Roman" w:hAnsi="Times New Roman"/>
                <w:sz w:val="24"/>
                <w:szCs w:val="24"/>
              </w:rPr>
            </w:pPr>
            <w:r w:rsidRPr="001A3F2A">
              <w:rPr>
                <w:rFonts w:ascii="Times New Roman" w:hAnsi="Times New Roman"/>
                <w:sz w:val="24"/>
                <w:szCs w:val="24"/>
              </w:rPr>
              <w:t>3</w:t>
            </w:r>
          </w:p>
        </w:tc>
        <w:tc>
          <w:tcPr>
            <w:tcW w:w="4701" w:type="dxa"/>
            <w:vAlign w:val="center"/>
          </w:tcPr>
          <w:p w:rsidR="00CF4FDF" w:rsidRPr="001A3F2A" w:rsidRDefault="00CF4FDF" w:rsidP="0096229F">
            <w:pPr>
              <w:spacing w:line="324" w:lineRule="auto"/>
              <w:rPr>
                <w:rFonts w:ascii="Times New Roman" w:hAnsi="Times New Roman"/>
                <w:sz w:val="24"/>
                <w:szCs w:val="24"/>
              </w:rPr>
            </w:pPr>
            <w:r>
              <w:rPr>
                <w:rFonts w:ascii="Times New Roman" w:hAnsi="Times New Roman"/>
                <w:sz w:val="24"/>
                <w:szCs w:val="24"/>
              </w:rPr>
              <w:t xml:space="preserve">Number of patient operated </w:t>
            </w:r>
          </w:p>
        </w:tc>
        <w:tc>
          <w:tcPr>
            <w:tcW w:w="3002" w:type="dxa"/>
            <w:shd w:val="clear" w:color="auto" w:fill="auto"/>
            <w:vAlign w:val="center"/>
          </w:tcPr>
          <w:p w:rsidR="00CF4FDF" w:rsidRPr="00470C47" w:rsidRDefault="00CF4FDF" w:rsidP="0096229F">
            <w:pPr>
              <w:spacing w:line="324" w:lineRule="auto"/>
              <w:jc w:val="center"/>
              <w:rPr>
                <w:rFonts w:ascii="Times New Roman" w:hAnsi="Times New Roman"/>
                <w:sz w:val="24"/>
                <w:szCs w:val="24"/>
              </w:rPr>
            </w:pPr>
            <w:r w:rsidRPr="00470C47">
              <w:rPr>
                <w:rFonts w:ascii="Times New Roman" w:hAnsi="Times New Roman"/>
                <w:sz w:val="24"/>
                <w:szCs w:val="24"/>
              </w:rPr>
              <w:t>18</w:t>
            </w:r>
          </w:p>
        </w:tc>
      </w:tr>
      <w:tr w:rsidR="00CF4FDF" w:rsidRPr="001A3F2A" w:rsidTr="0096229F">
        <w:trPr>
          <w:trHeight w:val="257"/>
        </w:trPr>
        <w:tc>
          <w:tcPr>
            <w:tcW w:w="865" w:type="dxa"/>
            <w:vAlign w:val="center"/>
          </w:tcPr>
          <w:p w:rsidR="00CF4FDF" w:rsidRPr="001A3F2A" w:rsidRDefault="00CF4FDF" w:rsidP="0096229F">
            <w:pPr>
              <w:spacing w:line="324" w:lineRule="auto"/>
              <w:jc w:val="center"/>
              <w:rPr>
                <w:rFonts w:ascii="Times New Roman" w:hAnsi="Times New Roman"/>
                <w:sz w:val="24"/>
                <w:szCs w:val="24"/>
              </w:rPr>
            </w:pPr>
            <w:r>
              <w:rPr>
                <w:rFonts w:ascii="Times New Roman" w:hAnsi="Times New Roman"/>
                <w:sz w:val="24"/>
                <w:szCs w:val="24"/>
              </w:rPr>
              <w:t>4</w:t>
            </w:r>
          </w:p>
        </w:tc>
        <w:tc>
          <w:tcPr>
            <w:tcW w:w="4701" w:type="dxa"/>
            <w:vAlign w:val="center"/>
          </w:tcPr>
          <w:p w:rsidR="00CF4FDF" w:rsidRDefault="00CF4FDF" w:rsidP="0096229F">
            <w:pPr>
              <w:spacing w:line="324" w:lineRule="auto"/>
              <w:rPr>
                <w:rFonts w:ascii="Times New Roman" w:hAnsi="Times New Roman"/>
                <w:sz w:val="24"/>
                <w:szCs w:val="24"/>
              </w:rPr>
            </w:pPr>
            <w:r>
              <w:rPr>
                <w:rFonts w:ascii="Times New Roman" w:hAnsi="Times New Roman"/>
                <w:sz w:val="24"/>
                <w:szCs w:val="24"/>
              </w:rPr>
              <w:t>No. of school children detected with refractive errors</w:t>
            </w:r>
          </w:p>
        </w:tc>
        <w:tc>
          <w:tcPr>
            <w:tcW w:w="3002" w:type="dxa"/>
            <w:shd w:val="clear" w:color="auto" w:fill="auto"/>
            <w:vAlign w:val="center"/>
          </w:tcPr>
          <w:p w:rsidR="00CF4FDF" w:rsidRPr="00470C47" w:rsidRDefault="00CF4FDF" w:rsidP="0096229F">
            <w:pPr>
              <w:spacing w:line="324" w:lineRule="auto"/>
              <w:jc w:val="center"/>
              <w:rPr>
                <w:rFonts w:ascii="Times New Roman" w:hAnsi="Times New Roman"/>
                <w:sz w:val="24"/>
                <w:szCs w:val="24"/>
              </w:rPr>
            </w:pPr>
            <w:r w:rsidRPr="00470C47">
              <w:rPr>
                <w:rFonts w:ascii="Times New Roman" w:hAnsi="Times New Roman"/>
                <w:sz w:val="24"/>
                <w:szCs w:val="24"/>
              </w:rPr>
              <w:t xml:space="preserve"> 43</w:t>
            </w:r>
          </w:p>
        </w:tc>
      </w:tr>
    </w:tbl>
    <w:p w:rsidR="00CF4FDF" w:rsidRDefault="00CF4FDF" w:rsidP="00CF4FDF">
      <w:pPr>
        <w:pStyle w:val="Heading8"/>
        <w:spacing w:before="0" w:line="324" w:lineRule="auto"/>
        <w:jc w:val="both"/>
        <w:rPr>
          <w:rFonts w:ascii="Britannic Bold" w:hAnsi="Britannic Bold"/>
          <w:b/>
          <w:color w:val="auto"/>
          <w:sz w:val="28"/>
          <w:szCs w:val="28"/>
          <w:u w:val="single"/>
        </w:rPr>
      </w:pPr>
    </w:p>
    <w:p w:rsidR="00CF4FDF" w:rsidRPr="00303F13" w:rsidRDefault="00CF4FDF" w:rsidP="00CF4FDF">
      <w:pPr>
        <w:pStyle w:val="Heading8"/>
        <w:spacing w:before="0" w:line="324" w:lineRule="auto"/>
        <w:jc w:val="both"/>
        <w:rPr>
          <w:rFonts w:ascii="Britannic Bold" w:hAnsi="Britannic Bold"/>
          <w:b/>
          <w:color w:val="auto"/>
          <w:sz w:val="28"/>
          <w:szCs w:val="28"/>
          <w:u w:val="single"/>
        </w:rPr>
      </w:pPr>
      <w:r w:rsidRPr="00303F13">
        <w:rPr>
          <w:rFonts w:ascii="Britannic Bold" w:hAnsi="Britannic Bold"/>
          <w:b/>
          <w:color w:val="auto"/>
          <w:sz w:val="28"/>
          <w:szCs w:val="28"/>
          <w:u w:val="single"/>
        </w:rPr>
        <w:t>NATIONAL LEPROSY ERADICATION PROGRAMME</w:t>
      </w:r>
    </w:p>
    <w:p w:rsidR="00CF4FDF" w:rsidRDefault="00CF4FDF" w:rsidP="00CF4FDF">
      <w:pPr>
        <w:spacing w:line="324" w:lineRule="auto"/>
        <w:jc w:val="both"/>
        <w:rPr>
          <w:rFonts w:ascii="Times New Roman" w:hAnsi="Times New Roman"/>
          <w:sz w:val="24"/>
          <w:szCs w:val="24"/>
        </w:rPr>
      </w:pPr>
      <w:r w:rsidRPr="001A3F2A">
        <w:rPr>
          <w:rFonts w:ascii="Times New Roman" w:hAnsi="Times New Roman"/>
          <w:sz w:val="24"/>
          <w:szCs w:val="24"/>
        </w:rPr>
        <w:t>The North district Leprosy Society was formed in the year 1995 under the chairmanship of District Magistrate same has been merged with district health society under NHRM, North. The main aim of the programme is to identify and treat all the leprosy cases in the district. District focuses on elimination and bringing down the prevalence rate below 1/10,000 population and developing the skills and knowledge of service providers and promoting community awareness through quiz, rally, folk show, IPC, workshop, Health Mela, wall painting etc.</w:t>
      </w:r>
    </w:p>
    <w:p w:rsidR="00671FD9" w:rsidRDefault="00671FD9" w:rsidP="00CF4FDF">
      <w:pPr>
        <w:spacing w:line="324" w:lineRule="auto"/>
        <w:jc w:val="both"/>
        <w:rPr>
          <w:rFonts w:ascii="Britannic Bold" w:hAnsi="Britannic Bold"/>
          <w:b/>
          <w:sz w:val="32"/>
          <w:szCs w:val="32"/>
          <w:u w:val="single"/>
          <w:lang w:bidi="hi-IN"/>
        </w:rPr>
      </w:pPr>
    </w:p>
    <w:p w:rsidR="00CF4FDF" w:rsidRPr="00B45B58" w:rsidRDefault="00CF4FDF" w:rsidP="00CF4FDF">
      <w:pPr>
        <w:spacing w:line="324" w:lineRule="auto"/>
        <w:jc w:val="both"/>
        <w:rPr>
          <w:rFonts w:ascii="Times New Roman" w:hAnsi="Times New Roman"/>
          <w:sz w:val="24"/>
          <w:szCs w:val="24"/>
        </w:rPr>
      </w:pPr>
      <w:r w:rsidRPr="00E33782">
        <w:rPr>
          <w:rFonts w:ascii="Britannic Bold" w:hAnsi="Britannic Bold"/>
          <w:b/>
          <w:sz w:val="32"/>
          <w:szCs w:val="32"/>
          <w:u w:val="single"/>
          <w:lang w:bidi="hi-IN"/>
        </w:rPr>
        <w:lastRenderedPageBreak/>
        <w:t>NLEP Performance under North District</w:t>
      </w:r>
    </w:p>
    <w:tbl>
      <w:tblPr>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2"/>
        <w:gridCol w:w="2933"/>
        <w:gridCol w:w="2370"/>
        <w:gridCol w:w="2073"/>
      </w:tblGrid>
      <w:tr w:rsidR="00CF4FDF" w:rsidRPr="00EB6EF3" w:rsidTr="0096229F">
        <w:trPr>
          <w:trHeight w:val="827"/>
        </w:trPr>
        <w:tc>
          <w:tcPr>
            <w:tcW w:w="1572" w:type="dxa"/>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Year</w:t>
            </w:r>
          </w:p>
        </w:tc>
        <w:tc>
          <w:tcPr>
            <w:tcW w:w="2933" w:type="dxa"/>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 xml:space="preserve">No. of </w:t>
            </w:r>
            <w:r>
              <w:rPr>
                <w:rFonts w:ascii="Times New Roman" w:hAnsi="Times New Roman"/>
                <w:b/>
                <w:sz w:val="24"/>
                <w:szCs w:val="24"/>
                <w:lang w:bidi="hi-IN"/>
              </w:rPr>
              <w:t>patient/</w:t>
            </w:r>
            <w:r w:rsidRPr="00EB6EF3">
              <w:rPr>
                <w:rFonts w:ascii="Times New Roman" w:hAnsi="Times New Roman"/>
                <w:b/>
                <w:sz w:val="24"/>
                <w:szCs w:val="24"/>
                <w:lang w:bidi="hi-IN"/>
              </w:rPr>
              <w:t>new cases detected</w:t>
            </w:r>
          </w:p>
        </w:tc>
        <w:tc>
          <w:tcPr>
            <w:tcW w:w="2370" w:type="dxa"/>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 xml:space="preserve">No. </w:t>
            </w:r>
            <w:r>
              <w:rPr>
                <w:rFonts w:ascii="Times New Roman" w:hAnsi="Times New Roman"/>
                <w:b/>
                <w:sz w:val="24"/>
                <w:szCs w:val="24"/>
                <w:lang w:bidi="hi-IN"/>
              </w:rPr>
              <w:t>of cases others patients/old MB</w:t>
            </w:r>
          </w:p>
        </w:tc>
        <w:tc>
          <w:tcPr>
            <w:tcW w:w="2073" w:type="dxa"/>
          </w:tcPr>
          <w:p w:rsidR="00CF4FDF" w:rsidRPr="00EB6EF3" w:rsidRDefault="00CF4FDF" w:rsidP="0096229F">
            <w:pPr>
              <w:spacing w:line="324" w:lineRule="auto"/>
              <w:jc w:val="center"/>
              <w:rPr>
                <w:rFonts w:ascii="Times New Roman" w:hAnsi="Times New Roman"/>
                <w:b/>
                <w:sz w:val="24"/>
                <w:szCs w:val="24"/>
                <w:lang w:bidi="hi-IN"/>
              </w:rPr>
            </w:pPr>
            <w:r>
              <w:rPr>
                <w:rFonts w:ascii="Times New Roman" w:hAnsi="Times New Roman"/>
                <w:b/>
                <w:sz w:val="24"/>
                <w:szCs w:val="24"/>
                <w:lang w:bidi="hi-IN"/>
              </w:rPr>
              <w:t>No. of cases others patients/old PB</w:t>
            </w:r>
          </w:p>
        </w:tc>
      </w:tr>
      <w:tr w:rsidR="00CF4FDF" w:rsidRPr="00EB6EF3" w:rsidTr="0096229F">
        <w:trPr>
          <w:trHeight w:val="622"/>
        </w:trPr>
        <w:tc>
          <w:tcPr>
            <w:tcW w:w="1572" w:type="dxa"/>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20</w:t>
            </w:r>
            <w:r>
              <w:rPr>
                <w:rFonts w:ascii="Times New Roman" w:hAnsi="Times New Roman"/>
                <w:b/>
                <w:sz w:val="24"/>
                <w:szCs w:val="24"/>
                <w:lang w:bidi="hi-IN"/>
              </w:rPr>
              <w:t>12</w:t>
            </w:r>
            <w:r w:rsidRPr="00EB6EF3">
              <w:rPr>
                <w:rFonts w:ascii="Times New Roman" w:hAnsi="Times New Roman"/>
                <w:b/>
                <w:sz w:val="24"/>
                <w:szCs w:val="24"/>
                <w:lang w:bidi="hi-IN"/>
              </w:rPr>
              <w:t>-201</w:t>
            </w:r>
            <w:r>
              <w:rPr>
                <w:rFonts w:ascii="Times New Roman" w:hAnsi="Times New Roman"/>
                <w:b/>
                <w:sz w:val="24"/>
                <w:szCs w:val="24"/>
                <w:lang w:bidi="hi-IN"/>
              </w:rPr>
              <w:t>3</w:t>
            </w:r>
          </w:p>
        </w:tc>
        <w:tc>
          <w:tcPr>
            <w:tcW w:w="2933" w:type="dxa"/>
          </w:tcPr>
          <w:p w:rsidR="00CF4FDF" w:rsidRPr="00EB6EF3" w:rsidRDefault="00CF4FDF" w:rsidP="0096229F">
            <w:pPr>
              <w:spacing w:line="324" w:lineRule="auto"/>
              <w:jc w:val="center"/>
              <w:rPr>
                <w:rFonts w:ascii="Times New Roman" w:hAnsi="Times New Roman"/>
                <w:b/>
                <w:sz w:val="24"/>
                <w:szCs w:val="24"/>
                <w:lang w:bidi="hi-IN"/>
              </w:rPr>
            </w:pPr>
            <w:r>
              <w:rPr>
                <w:rFonts w:ascii="Times New Roman" w:hAnsi="Times New Roman"/>
                <w:b/>
                <w:sz w:val="24"/>
                <w:szCs w:val="24"/>
                <w:lang w:bidi="hi-IN"/>
              </w:rPr>
              <w:t>00</w:t>
            </w:r>
          </w:p>
        </w:tc>
        <w:tc>
          <w:tcPr>
            <w:tcW w:w="2370" w:type="dxa"/>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0</w:t>
            </w:r>
            <w:r>
              <w:rPr>
                <w:rFonts w:ascii="Times New Roman" w:hAnsi="Times New Roman"/>
                <w:b/>
                <w:sz w:val="24"/>
                <w:szCs w:val="24"/>
                <w:lang w:bidi="hi-IN"/>
              </w:rPr>
              <w:t>1</w:t>
            </w:r>
          </w:p>
        </w:tc>
        <w:tc>
          <w:tcPr>
            <w:tcW w:w="2073" w:type="dxa"/>
          </w:tcPr>
          <w:p w:rsidR="00CF4FDF" w:rsidRPr="00EB6EF3" w:rsidRDefault="00CF4FDF" w:rsidP="0096229F">
            <w:pPr>
              <w:spacing w:line="324" w:lineRule="auto"/>
              <w:jc w:val="center"/>
              <w:rPr>
                <w:rFonts w:ascii="Times New Roman" w:hAnsi="Times New Roman"/>
                <w:b/>
                <w:sz w:val="24"/>
                <w:szCs w:val="24"/>
                <w:lang w:bidi="hi-IN"/>
              </w:rPr>
            </w:pPr>
            <w:r w:rsidRPr="00EB6EF3">
              <w:rPr>
                <w:rFonts w:ascii="Times New Roman" w:hAnsi="Times New Roman"/>
                <w:b/>
                <w:sz w:val="24"/>
                <w:szCs w:val="24"/>
                <w:lang w:bidi="hi-IN"/>
              </w:rPr>
              <w:t>0</w:t>
            </w:r>
            <w:r>
              <w:rPr>
                <w:rFonts w:ascii="Times New Roman" w:hAnsi="Times New Roman"/>
                <w:b/>
                <w:sz w:val="24"/>
                <w:szCs w:val="24"/>
                <w:lang w:bidi="hi-IN"/>
              </w:rPr>
              <w:t>0</w:t>
            </w:r>
          </w:p>
        </w:tc>
      </w:tr>
    </w:tbl>
    <w:p w:rsidR="00CF4FDF" w:rsidRDefault="00CF4FDF" w:rsidP="00CF4FDF">
      <w:pPr>
        <w:spacing w:line="324" w:lineRule="auto"/>
        <w:jc w:val="both"/>
        <w:rPr>
          <w:rFonts w:ascii="Times New Roman" w:hAnsi="Times New Roman"/>
          <w:b/>
          <w:sz w:val="24"/>
          <w:szCs w:val="24"/>
        </w:rPr>
      </w:pPr>
      <w:r>
        <w:rPr>
          <w:rFonts w:ascii="Times New Roman" w:hAnsi="Times New Roman"/>
          <w:b/>
          <w:sz w:val="24"/>
          <w:szCs w:val="24"/>
        </w:rPr>
        <w:t xml:space="preserve"> </w:t>
      </w:r>
    </w:p>
    <w:tbl>
      <w:tblPr>
        <w:tblStyle w:val="TableGrid"/>
        <w:tblW w:w="9198" w:type="dxa"/>
        <w:tblLook w:val="04A0"/>
      </w:tblPr>
      <w:tblGrid>
        <w:gridCol w:w="868"/>
        <w:gridCol w:w="4640"/>
        <w:gridCol w:w="3690"/>
      </w:tblGrid>
      <w:tr w:rsidR="00CF4FDF" w:rsidRPr="001A3F2A" w:rsidTr="0096229F">
        <w:trPr>
          <w:trHeight w:val="593"/>
        </w:trPr>
        <w:tc>
          <w:tcPr>
            <w:tcW w:w="868" w:type="dxa"/>
          </w:tcPr>
          <w:p w:rsidR="00CF4FDF" w:rsidRPr="001A3F2A" w:rsidRDefault="00CF4FDF" w:rsidP="0096229F">
            <w:pPr>
              <w:spacing w:line="324" w:lineRule="auto"/>
              <w:jc w:val="both"/>
              <w:rPr>
                <w:b/>
                <w:sz w:val="24"/>
                <w:szCs w:val="24"/>
              </w:rPr>
            </w:pPr>
            <w:r w:rsidRPr="001A3F2A">
              <w:rPr>
                <w:b/>
                <w:sz w:val="24"/>
                <w:szCs w:val="24"/>
              </w:rPr>
              <w:t>S. No.</w:t>
            </w:r>
          </w:p>
        </w:tc>
        <w:tc>
          <w:tcPr>
            <w:tcW w:w="4640" w:type="dxa"/>
          </w:tcPr>
          <w:p w:rsidR="00CF4FDF" w:rsidRPr="001A3F2A" w:rsidRDefault="00CF4FDF" w:rsidP="0096229F">
            <w:pPr>
              <w:spacing w:line="324" w:lineRule="auto"/>
              <w:jc w:val="center"/>
              <w:rPr>
                <w:b/>
                <w:sz w:val="24"/>
                <w:szCs w:val="24"/>
              </w:rPr>
            </w:pPr>
            <w:r w:rsidRPr="001A3F2A">
              <w:rPr>
                <w:b/>
                <w:bCs/>
                <w:sz w:val="24"/>
                <w:szCs w:val="24"/>
              </w:rPr>
              <w:t>Services</w:t>
            </w:r>
          </w:p>
        </w:tc>
        <w:tc>
          <w:tcPr>
            <w:tcW w:w="3690" w:type="dxa"/>
          </w:tcPr>
          <w:p w:rsidR="00CF4FDF" w:rsidRPr="001A3F2A" w:rsidRDefault="00CF4FDF" w:rsidP="0096229F">
            <w:pPr>
              <w:spacing w:line="324" w:lineRule="auto"/>
              <w:jc w:val="center"/>
              <w:rPr>
                <w:b/>
                <w:sz w:val="24"/>
                <w:szCs w:val="24"/>
              </w:rPr>
            </w:pPr>
            <w:r w:rsidRPr="001A3F2A">
              <w:rPr>
                <w:b/>
                <w:sz w:val="24"/>
                <w:szCs w:val="24"/>
              </w:rPr>
              <w:t>Achieve</w:t>
            </w:r>
            <w:r>
              <w:rPr>
                <w:b/>
                <w:sz w:val="24"/>
                <w:szCs w:val="24"/>
              </w:rPr>
              <w:t>ment  2012- 2013</w:t>
            </w:r>
          </w:p>
        </w:tc>
      </w:tr>
      <w:tr w:rsidR="00CF4FDF" w:rsidRPr="001A3F2A" w:rsidTr="0096229F">
        <w:trPr>
          <w:trHeight w:val="257"/>
        </w:trPr>
        <w:tc>
          <w:tcPr>
            <w:tcW w:w="868" w:type="dxa"/>
          </w:tcPr>
          <w:p w:rsidR="00CF4FDF" w:rsidRPr="002032DB" w:rsidRDefault="00CF4FDF" w:rsidP="0096229F">
            <w:pPr>
              <w:spacing w:line="324" w:lineRule="auto"/>
              <w:jc w:val="center"/>
              <w:rPr>
                <w:b/>
                <w:sz w:val="24"/>
                <w:szCs w:val="24"/>
              </w:rPr>
            </w:pPr>
            <w:r w:rsidRPr="002032DB">
              <w:rPr>
                <w:b/>
                <w:sz w:val="24"/>
                <w:szCs w:val="24"/>
              </w:rPr>
              <w:t>1</w:t>
            </w:r>
          </w:p>
        </w:tc>
        <w:tc>
          <w:tcPr>
            <w:tcW w:w="4640" w:type="dxa"/>
          </w:tcPr>
          <w:p w:rsidR="00CF4FDF" w:rsidRPr="002032DB" w:rsidRDefault="00CF4FDF" w:rsidP="0096229F">
            <w:pPr>
              <w:spacing w:line="324" w:lineRule="auto"/>
              <w:rPr>
                <w:b/>
                <w:sz w:val="24"/>
                <w:szCs w:val="24"/>
              </w:rPr>
            </w:pPr>
            <w:r w:rsidRPr="002032DB">
              <w:rPr>
                <w:b/>
                <w:sz w:val="24"/>
                <w:szCs w:val="24"/>
              </w:rPr>
              <w:t>School Quiz</w:t>
            </w:r>
          </w:p>
        </w:tc>
        <w:tc>
          <w:tcPr>
            <w:tcW w:w="3690" w:type="dxa"/>
          </w:tcPr>
          <w:p w:rsidR="00CF4FDF" w:rsidRPr="002032DB" w:rsidRDefault="00CF4FDF" w:rsidP="0096229F">
            <w:pPr>
              <w:spacing w:line="324" w:lineRule="auto"/>
              <w:jc w:val="center"/>
              <w:rPr>
                <w:b/>
                <w:sz w:val="24"/>
                <w:szCs w:val="24"/>
              </w:rPr>
            </w:pPr>
            <w:r w:rsidRPr="002032DB">
              <w:rPr>
                <w:b/>
                <w:sz w:val="24"/>
                <w:szCs w:val="24"/>
              </w:rPr>
              <w:t>01</w:t>
            </w:r>
          </w:p>
        </w:tc>
      </w:tr>
      <w:tr w:rsidR="00CF4FDF" w:rsidRPr="001A3F2A" w:rsidTr="0096229F">
        <w:trPr>
          <w:trHeight w:val="257"/>
        </w:trPr>
        <w:tc>
          <w:tcPr>
            <w:tcW w:w="868" w:type="dxa"/>
          </w:tcPr>
          <w:p w:rsidR="00CF4FDF" w:rsidRPr="002032DB" w:rsidRDefault="00CF4FDF" w:rsidP="0096229F">
            <w:pPr>
              <w:spacing w:line="324" w:lineRule="auto"/>
              <w:jc w:val="center"/>
              <w:rPr>
                <w:b/>
                <w:sz w:val="24"/>
                <w:szCs w:val="24"/>
              </w:rPr>
            </w:pPr>
            <w:r w:rsidRPr="002032DB">
              <w:rPr>
                <w:b/>
                <w:sz w:val="24"/>
                <w:szCs w:val="24"/>
              </w:rPr>
              <w:t>2</w:t>
            </w:r>
          </w:p>
        </w:tc>
        <w:tc>
          <w:tcPr>
            <w:tcW w:w="4640" w:type="dxa"/>
          </w:tcPr>
          <w:p w:rsidR="00CF4FDF" w:rsidRPr="002032DB" w:rsidRDefault="00CF4FDF" w:rsidP="0096229F">
            <w:pPr>
              <w:spacing w:line="324" w:lineRule="auto"/>
              <w:rPr>
                <w:b/>
                <w:sz w:val="24"/>
                <w:szCs w:val="24"/>
              </w:rPr>
            </w:pPr>
            <w:r w:rsidRPr="002032DB">
              <w:rPr>
                <w:b/>
                <w:sz w:val="24"/>
                <w:szCs w:val="24"/>
              </w:rPr>
              <w:t>Hoarding repair &amp; printing</w:t>
            </w:r>
          </w:p>
        </w:tc>
        <w:tc>
          <w:tcPr>
            <w:tcW w:w="3690" w:type="dxa"/>
          </w:tcPr>
          <w:p w:rsidR="00CF4FDF" w:rsidRPr="002032DB" w:rsidRDefault="00CF4FDF" w:rsidP="0096229F">
            <w:pPr>
              <w:spacing w:line="324" w:lineRule="auto"/>
              <w:jc w:val="center"/>
              <w:rPr>
                <w:b/>
                <w:sz w:val="24"/>
                <w:szCs w:val="24"/>
              </w:rPr>
            </w:pPr>
            <w:r w:rsidRPr="002032DB">
              <w:rPr>
                <w:b/>
                <w:sz w:val="24"/>
                <w:szCs w:val="24"/>
              </w:rPr>
              <w:t>01</w:t>
            </w:r>
          </w:p>
        </w:tc>
      </w:tr>
      <w:tr w:rsidR="00CF4FDF" w:rsidRPr="001A3F2A" w:rsidTr="0096229F">
        <w:trPr>
          <w:trHeight w:val="257"/>
        </w:trPr>
        <w:tc>
          <w:tcPr>
            <w:tcW w:w="868" w:type="dxa"/>
          </w:tcPr>
          <w:p w:rsidR="00CF4FDF" w:rsidRPr="002032DB" w:rsidRDefault="00CF4FDF" w:rsidP="0096229F">
            <w:pPr>
              <w:spacing w:line="324" w:lineRule="auto"/>
              <w:jc w:val="center"/>
              <w:rPr>
                <w:b/>
                <w:sz w:val="24"/>
                <w:szCs w:val="24"/>
              </w:rPr>
            </w:pPr>
            <w:r w:rsidRPr="002032DB">
              <w:rPr>
                <w:b/>
                <w:sz w:val="24"/>
                <w:szCs w:val="24"/>
              </w:rPr>
              <w:t>3</w:t>
            </w:r>
          </w:p>
        </w:tc>
        <w:tc>
          <w:tcPr>
            <w:tcW w:w="4640" w:type="dxa"/>
          </w:tcPr>
          <w:p w:rsidR="00CF4FDF" w:rsidRPr="002032DB" w:rsidRDefault="00CF4FDF" w:rsidP="0096229F">
            <w:pPr>
              <w:spacing w:line="324" w:lineRule="auto"/>
              <w:rPr>
                <w:b/>
                <w:sz w:val="24"/>
                <w:szCs w:val="24"/>
              </w:rPr>
            </w:pPr>
            <w:r w:rsidRPr="002032DB">
              <w:rPr>
                <w:b/>
                <w:sz w:val="24"/>
                <w:szCs w:val="24"/>
              </w:rPr>
              <w:t>IEC Programme/anti lep.day observation</w:t>
            </w:r>
          </w:p>
        </w:tc>
        <w:tc>
          <w:tcPr>
            <w:tcW w:w="3690" w:type="dxa"/>
          </w:tcPr>
          <w:p w:rsidR="00CF4FDF" w:rsidRPr="002032DB" w:rsidRDefault="00CF4FDF" w:rsidP="0096229F">
            <w:pPr>
              <w:spacing w:line="324" w:lineRule="auto"/>
              <w:jc w:val="center"/>
              <w:rPr>
                <w:b/>
                <w:sz w:val="24"/>
                <w:szCs w:val="24"/>
              </w:rPr>
            </w:pPr>
            <w:r w:rsidRPr="002032DB">
              <w:rPr>
                <w:b/>
                <w:sz w:val="24"/>
                <w:szCs w:val="24"/>
              </w:rPr>
              <w:t>04</w:t>
            </w:r>
          </w:p>
        </w:tc>
      </w:tr>
      <w:tr w:rsidR="00CF4FDF" w:rsidRPr="001A3F2A" w:rsidTr="0096229F">
        <w:trPr>
          <w:trHeight w:val="257"/>
        </w:trPr>
        <w:tc>
          <w:tcPr>
            <w:tcW w:w="868" w:type="dxa"/>
          </w:tcPr>
          <w:p w:rsidR="00CF4FDF" w:rsidRPr="002032DB" w:rsidRDefault="00CF4FDF" w:rsidP="0096229F">
            <w:pPr>
              <w:spacing w:line="324" w:lineRule="auto"/>
              <w:jc w:val="center"/>
              <w:rPr>
                <w:b/>
                <w:sz w:val="24"/>
                <w:szCs w:val="24"/>
              </w:rPr>
            </w:pPr>
            <w:r w:rsidRPr="002032DB">
              <w:rPr>
                <w:b/>
                <w:sz w:val="24"/>
                <w:szCs w:val="24"/>
              </w:rPr>
              <w:t>4</w:t>
            </w:r>
          </w:p>
        </w:tc>
        <w:tc>
          <w:tcPr>
            <w:tcW w:w="4640" w:type="dxa"/>
          </w:tcPr>
          <w:p w:rsidR="00CF4FDF" w:rsidRPr="002032DB" w:rsidRDefault="00CF4FDF" w:rsidP="0096229F">
            <w:pPr>
              <w:spacing w:line="324" w:lineRule="auto"/>
              <w:rPr>
                <w:b/>
                <w:sz w:val="24"/>
                <w:szCs w:val="24"/>
              </w:rPr>
            </w:pPr>
            <w:r w:rsidRPr="002032DB">
              <w:rPr>
                <w:b/>
                <w:sz w:val="24"/>
                <w:szCs w:val="24"/>
              </w:rPr>
              <w:t>I P C meeting</w:t>
            </w:r>
          </w:p>
        </w:tc>
        <w:tc>
          <w:tcPr>
            <w:tcW w:w="3690" w:type="dxa"/>
          </w:tcPr>
          <w:p w:rsidR="00CF4FDF" w:rsidRPr="002032DB" w:rsidRDefault="00CF4FDF" w:rsidP="0096229F">
            <w:pPr>
              <w:spacing w:line="324" w:lineRule="auto"/>
              <w:jc w:val="center"/>
              <w:rPr>
                <w:b/>
                <w:sz w:val="24"/>
                <w:szCs w:val="24"/>
              </w:rPr>
            </w:pPr>
            <w:r>
              <w:rPr>
                <w:b/>
                <w:sz w:val="24"/>
                <w:szCs w:val="24"/>
              </w:rPr>
              <w:t>01</w:t>
            </w:r>
          </w:p>
        </w:tc>
      </w:tr>
      <w:tr w:rsidR="00CF4FDF" w:rsidTr="0096229F">
        <w:tc>
          <w:tcPr>
            <w:tcW w:w="868" w:type="dxa"/>
          </w:tcPr>
          <w:p w:rsidR="00CF4FDF" w:rsidRPr="002032DB" w:rsidRDefault="00CF4FDF" w:rsidP="0096229F">
            <w:pPr>
              <w:spacing w:line="324" w:lineRule="auto"/>
              <w:jc w:val="center"/>
              <w:rPr>
                <w:b/>
                <w:sz w:val="24"/>
                <w:szCs w:val="24"/>
              </w:rPr>
            </w:pPr>
            <w:r w:rsidRPr="002032DB">
              <w:rPr>
                <w:b/>
                <w:sz w:val="24"/>
                <w:szCs w:val="24"/>
              </w:rPr>
              <w:t>5</w:t>
            </w:r>
          </w:p>
        </w:tc>
        <w:tc>
          <w:tcPr>
            <w:tcW w:w="4640" w:type="dxa"/>
          </w:tcPr>
          <w:p w:rsidR="00CF4FDF" w:rsidRPr="002032DB" w:rsidRDefault="00CF4FDF" w:rsidP="0096229F">
            <w:pPr>
              <w:spacing w:line="324" w:lineRule="auto"/>
              <w:rPr>
                <w:b/>
                <w:sz w:val="24"/>
                <w:szCs w:val="24"/>
              </w:rPr>
            </w:pPr>
            <w:r w:rsidRPr="002032DB">
              <w:rPr>
                <w:b/>
                <w:sz w:val="24"/>
                <w:szCs w:val="24"/>
              </w:rPr>
              <w:t>RCS Screening Camp at Phensong PHSC</w:t>
            </w:r>
          </w:p>
        </w:tc>
        <w:tc>
          <w:tcPr>
            <w:tcW w:w="3690" w:type="dxa"/>
          </w:tcPr>
          <w:p w:rsidR="00CF4FDF" w:rsidRPr="002032DB" w:rsidRDefault="00CF4FDF" w:rsidP="0096229F">
            <w:pPr>
              <w:spacing w:line="324" w:lineRule="auto"/>
              <w:jc w:val="center"/>
              <w:rPr>
                <w:b/>
                <w:sz w:val="24"/>
                <w:szCs w:val="24"/>
              </w:rPr>
            </w:pPr>
            <w:r w:rsidRPr="002032DB">
              <w:rPr>
                <w:b/>
                <w:sz w:val="24"/>
                <w:szCs w:val="24"/>
              </w:rPr>
              <w:t>01</w:t>
            </w:r>
          </w:p>
        </w:tc>
      </w:tr>
      <w:tr w:rsidR="00CF4FDF" w:rsidTr="0096229F">
        <w:tc>
          <w:tcPr>
            <w:tcW w:w="868" w:type="dxa"/>
          </w:tcPr>
          <w:p w:rsidR="00CF4FDF" w:rsidRPr="002032DB" w:rsidRDefault="00CF4FDF" w:rsidP="0096229F">
            <w:pPr>
              <w:spacing w:line="324" w:lineRule="auto"/>
              <w:jc w:val="both"/>
              <w:rPr>
                <w:b/>
                <w:sz w:val="24"/>
                <w:szCs w:val="24"/>
              </w:rPr>
            </w:pPr>
            <w:r w:rsidRPr="002032DB">
              <w:rPr>
                <w:b/>
                <w:sz w:val="24"/>
                <w:szCs w:val="24"/>
              </w:rPr>
              <w:t xml:space="preserve"> </w:t>
            </w:r>
            <w:r>
              <w:rPr>
                <w:b/>
                <w:sz w:val="24"/>
                <w:szCs w:val="24"/>
              </w:rPr>
              <w:t xml:space="preserve"> </w:t>
            </w:r>
            <w:r w:rsidRPr="002032DB">
              <w:rPr>
                <w:b/>
                <w:sz w:val="24"/>
                <w:szCs w:val="24"/>
              </w:rPr>
              <w:t xml:space="preserve"> </w:t>
            </w:r>
            <w:r>
              <w:rPr>
                <w:b/>
                <w:sz w:val="24"/>
                <w:szCs w:val="24"/>
              </w:rPr>
              <w:t xml:space="preserve"> </w:t>
            </w:r>
            <w:r w:rsidRPr="002032DB">
              <w:rPr>
                <w:b/>
                <w:sz w:val="24"/>
                <w:szCs w:val="24"/>
              </w:rPr>
              <w:t>6</w:t>
            </w:r>
          </w:p>
        </w:tc>
        <w:tc>
          <w:tcPr>
            <w:tcW w:w="4640" w:type="dxa"/>
          </w:tcPr>
          <w:p w:rsidR="00CF4FDF" w:rsidRPr="002032DB" w:rsidRDefault="00CF4FDF" w:rsidP="0096229F">
            <w:pPr>
              <w:spacing w:line="324" w:lineRule="auto"/>
              <w:jc w:val="both"/>
              <w:rPr>
                <w:b/>
                <w:sz w:val="24"/>
                <w:szCs w:val="24"/>
              </w:rPr>
            </w:pPr>
            <w:r w:rsidRPr="002032DB">
              <w:rPr>
                <w:b/>
                <w:sz w:val="24"/>
                <w:szCs w:val="24"/>
              </w:rPr>
              <w:t>Wall painting</w:t>
            </w:r>
          </w:p>
        </w:tc>
        <w:tc>
          <w:tcPr>
            <w:tcW w:w="3690" w:type="dxa"/>
          </w:tcPr>
          <w:p w:rsidR="00CF4FDF" w:rsidRPr="002032DB" w:rsidRDefault="00CF4FDF" w:rsidP="0096229F">
            <w:pPr>
              <w:spacing w:line="324" w:lineRule="auto"/>
              <w:jc w:val="both"/>
              <w:rPr>
                <w:b/>
                <w:sz w:val="24"/>
                <w:szCs w:val="24"/>
              </w:rPr>
            </w:pPr>
            <w:r w:rsidRPr="002032DB">
              <w:rPr>
                <w:b/>
                <w:sz w:val="24"/>
                <w:szCs w:val="24"/>
              </w:rPr>
              <w:t xml:space="preserve">           </w:t>
            </w:r>
            <w:r>
              <w:rPr>
                <w:b/>
                <w:sz w:val="24"/>
                <w:szCs w:val="24"/>
              </w:rPr>
              <w:t xml:space="preserve">       </w:t>
            </w:r>
            <w:r w:rsidRPr="002032DB">
              <w:rPr>
                <w:b/>
                <w:sz w:val="24"/>
                <w:szCs w:val="24"/>
              </w:rPr>
              <w:t>04</w:t>
            </w:r>
          </w:p>
        </w:tc>
      </w:tr>
      <w:tr w:rsidR="00CF4FDF" w:rsidTr="0096229F">
        <w:tc>
          <w:tcPr>
            <w:tcW w:w="868" w:type="dxa"/>
          </w:tcPr>
          <w:p w:rsidR="00CF4FDF" w:rsidRPr="002032DB" w:rsidRDefault="00CF4FDF" w:rsidP="0096229F">
            <w:pPr>
              <w:spacing w:line="324" w:lineRule="auto"/>
              <w:jc w:val="center"/>
              <w:rPr>
                <w:b/>
                <w:sz w:val="24"/>
                <w:szCs w:val="24"/>
              </w:rPr>
            </w:pPr>
            <w:r w:rsidRPr="002032DB">
              <w:rPr>
                <w:b/>
                <w:sz w:val="24"/>
                <w:szCs w:val="24"/>
              </w:rPr>
              <w:t>7</w:t>
            </w:r>
          </w:p>
        </w:tc>
        <w:tc>
          <w:tcPr>
            <w:tcW w:w="4640" w:type="dxa"/>
          </w:tcPr>
          <w:p w:rsidR="00CF4FDF" w:rsidRPr="002032DB" w:rsidRDefault="00CF4FDF" w:rsidP="0096229F">
            <w:pPr>
              <w:spacing w:line="324" w:lineRule="auto"/>
              <w:rPr>
                <w:b/>
                <w:sz w:val="24"/>
                <w:szCs w:val="24"/>
              </w:rPr>
            </w:pPr>
            <w:r w:rsidRPr="002032DB">
              <w:rPr>
                <w:b/>
                <w:sz w:val="24"/>
                <w:szCs w:val="24"/>
              </w:rPr>
              <w:t>Skin Screening Camp at District Hospital Mangan</w:t>
            </w:r>
          </w:p>
        </w:tc>
        <w:tc>
          <w:tcPr>
            <w:tcW w:w="3690" w:type="dxa"/>
          </w:tcPr>
          <w:p w:rsidR="00CF4FDF" w:rsidRPr="002032DB" w:rsidRDefault="00CF4FDF" w:rsidP="0096229F">
            <w:pPr>
              <w:spacing w:line="324" w:lineRule="auto"/>
              <w:jc w:val="center"/>
              <w:rPr>
                <w:b/>
                <w:sz w:val="24"/>
                <w:szCs w:val="24"/>
              </w:rPr>
            </w:pPr>
            <w:r w:rsidRPr="002032DB">
              <w:rPr>
                <w:b/>
                <w:sz w:val="24"/>
                <w:szCs w:val="24"/>
              </w:rPr>
              <w:t>01</w:t>
            </w:r>
          </w:p>
        </w:tc>
      </w:tr>
      <w:tr w:rsidR="00CF4FDF" w:rsidTr="0096229F">
        <w:tc>
          <w:tcPr>
            <w:tcW w:w="868" w:type="dxa"/>
          </w:tcPr>
          <w:p w:rsidR="00CF4FDF" w:rsidRPr="002032DB" w:rsidRDefault="00CF4FDF" w:rsidP="0096229F">
            <w:pPr>
              <w:spacing w:line="324" w:lineRule="auto"/>
              <w:jc w:val="both"/>
              <w:rPr>
                <w:b/>
                <w:sz w:val="24"/>
                <w:szCs w:val="24"/>
              </w:rPr>
            </w:pPr>
            <w:r w:rsidRPr="002032DB">
              <w:rPr>
                <w:b/>
                <w:sz w:val="24"/>
                <w:szCs w:val="24"/>
              </w:rPr>
              <w:t xml:space="preserve"> </w:t>
            </w:r>
            <w:r>
              <w:rPr>
                <w:b/>
                <w:sz w:val="24"/>
                <w:szCs w:val="24"/>
              </w:rPr>
              <w:t xml:space="preserve"> </w:t>
            </w:r>
            <w:r w:rsidRPr="002032DB">
              <w:rPr>
                <w:b/>
                <w:sz w:val="24"/>
                <w:szCs w:val="24"/>
              </w:rPr>
              <w:t xml:space="preserve"> 8</w:t>
            </w:r>
          </w:p>
        </w:tc>
        <w:tc>
          <w:tcPr>
            <w:tcW w:w="4640" w:type="dxa"/>
          </w:tcPr>
          <w:p w:rsidR="00CF4FDF" w:rsidRPr="002032DB" w:rsidRDefault="00CF4FDF" w:rsidP="0096229F">
            <w:pPr>
              <w:spacing w:line="324" w:lineRule="auto"/>
              <w:jc w:val="both"/>
              <w:rPr>
                <w:b/>
                <w:sz w:val="24"/>
                <w:szCs w:val="24"/>
              </w:rPr>
            </w:pPr>
            <w:r w:rsidRPr="002032DB">
              <w:rPr>
                <w:b/>
                <w:sz w:val="24"/>
                <w:szCs w:val="24"/>
              </w:rPr>
              <w:t>I E C MATERIALS</w:t>
            </w:r>
          </w:p>
        </w:tc>
        <w:tc>
          <w:tcPr>
            <w:tcW w:w="3690" w:type="dxa"/>
          </w:tcPr>
          <w:p w:rsidR="00CF4FDF" w:rsidRPr="002032DB" w:rsidRDefault="00CF4FDF" w:rsidP="0096229F">
            <w:pPr>
              <w:spacing w:line="324" w:lineRule="auto"/>
              <w:jc w:val="both"/>
              <w:rPr>
                <w:b/>
                <w:sz w:val="24"/>
                <w:szCs w:val="24"/>
              </w:rPr>
            </w:pPr>
            <w:r w:rsidRPr="002032DB">
              <w:rPr>
                <w:b/>
                <w:sz w:val="24"/>
                <w:szCs w:val="24"/>
              </w:rPr>
              <w:t>300 NOS/PRINTED &amp; DISTRIBUTED</w:t>
            </w:r>
          </w:p>
        </w:tc>
      </w:tr>
      <w:tr w:rsidR="00CF4FDF" w:rsidTr="0096229F">
        <w:tc>
          <w:tcPr>
            <w:tcW w:w="868" w:type="dxa"/>
          </w:tcPr>
          <w:p w:rsidR="00CF4FDF" w:rsidRPr="002032DB" w:rsidRDefault="00CF4FDF" w:rsidP="0096229F">
            <w:pPr>
              <w:spacing w:line="324" w:lineRule="auto"/>
              <w:jc w:val="both"/>
              <w:rPr>
                <w:b/>
                <w:sz w:val="24"/>
                <w:szCs w:val="24"/>
              </w:rPr>
            </w:pPr>
            <w:r w:rsidRPr="002032DB">
              <w:rPr>
                <w:b/>
                <w:sz w:val="24"/>
                <w:szCs w:val="24"/>
              </w:rPr>
              <w:t xml:space="preserve">  </w:t>
            </w:r>
            <w:r>
              <w:rPr>
                <w:b/>
                <w:sz w:val="24"/>
                <w:szCs w:val="24"/>
              </w:rPr>
              <w:t xml:space="preserve"> </w:t>
            </w:r>
            <w:r w:rsidRPr="002032DB">
              <w:rPr>
                <w:b/>
                <w:sz w:val="24"/>
                <w:szCs w:val="24"/>
              </w:rPr>
              <w:t>9</w:t>
            </w:r>
          </w:p>
        </w:tc>
        <w:tc>
          <w:tcPr>
            <w:tcW w:w="4640" w:type="dxa"/>
          </w:tcPr>
          <w:p w:rsidR="00CF4FDF" w:rsidRPr="002032DB" w:rsidRDefault="00CF4FDF" w:rsidP="0096229F">
            <w:pPr>
              <w:spacing w:line="324" w:lineRule="auto"/>
              <w:jc w:val="both"/>
              <w:rPr>
                <w:b/>
                <w:sz w:val="24"/>
                <w:szCs w:val="24"/>
              </w:rPr>
            </w:pPr>
            <w:r w:rsidRPr="002032DB">
              <w:rPr>
                <w:b/>
                <w:sz w:val="24"/>
                <w:szCs w:val="24"/>
              </w:rPr>
              <w:t>LEPROSY BOOKLETS</w:t>
            </w:r>
          </w:p>
        </w:tc>
        <w:tc>
          <w:tcPr>
            <w:tcW w:w="3690" w:type="dxa"/>
          </w:tcPr>
          <w:p w:rsidR="00CF4FDF" w:rsidRPr="002032DB" w:rsidRDefault="00CF4FDF" w:rsidP="0096229F">
            <w:pPr>
              <w:spacing w:line="324" w:lineRule="auto"/>
              <w:jc w:val="both"/>
              <w:rPr>
                <w:b/>
                <w:sz w:val="24"/>
                <w:szCs w:val="24"/>
              </w:rPr>
            </w:pPr>
            <w:r>
              <w:rPr>
                <w:b/>
                <w:sz w:val="24"/>
                <w:szCs w:val="24"/>
              </w:rPr>
              <w:t xml:space="preserve">200 </w:t>
            </w:r>
            <w:r w:rsidRPr="002032DB">
              <w:rPr>
                <w:b/>
                <w:sz w:val="24"/>
                <w:szCs w:val="24"/>
              </w:rPr>
              <w:t>NOS/PRINTED &amp; DISTRIBUTED</w:t>
            </w:r>
          </w:p>
        </w:tc>
      </w:tr>
    </w:tbl>
    <w:p w:rsidR="00671FD9" w:rsidRDefault="00671FD9" w:rsidP="00CF4FDF">
      <w:pPr>
        <w:spacing w:line="324" w:lineRule="auto"/>
        <w:jc w:val="both"/>
        <w:rPr>
          <w:rFonts w:ascii="Britannic Bold" w:hAnsi="Britannic Bold"/>
          <w:b/>
          <w:sz w:val="28"/>
          <w:szCs w:val="28"/>
          <w:u w:val="single"/>
        </w:rPr>
      </w:pPr>
    </w:p>
    <w:p w:rsidR="00CF4FDF" w:rsidRPr="002650FD" w:rsidRDefault="00CF4FDF" w:rsidP="00CF4FDF">
      <w:pPr>
        <w:spacing w:line="324" w:lineRule="auto"/>
        <w:jc w:val="both"/>
        <w:rPr>
          <w:rFonts w:ascii="Britannic Bold" w:hAnsi="Britannic Bold"/>
          <w:b/>
          <w:sz w:val="28"/>
          <w:szCs w:val="28"/>
          <w:u w:val="single"/>
        </w:rPr>
      </w:pPr>
      <w:r w:rsidRPr="002650FD">
        <w:rPr>
          <w:rFonts w:ascii="Britannic Bold" w:hAnsi="Britannic Bold"/>
          <w:b/>
          <w:sz w:val="28"/>
          <w:szCs w:val="28"/>
          <w:u w:val="single"/>
        </w:rPr>
        <w:t>NATIONAL IODINE DEFICIENCY DISORDERS CONTROL PROGRAM</w:t>
      </w:r>
    </w:p>
    <w:p w:rsidR="00CF4FDF" w:rsidRPr="001A3F2A" w:rsidRDefault="00CF4FDF" w:rsidP="00CF4FDF">
      <w:pPr>
        <w:spacing w:line="324" w:lineRule="auto"/>
        <w:jc w:val="both"/>
        <w:rPr>
          <w:rFonts w:ascii="Times New Roman" w:hAnsi="Times New Roman"/>
          <w:sz w:val="24"/>
          <w:szCs w:val="24"/>
        </w:rPr>
      </w:pPr>
      <w:r w:rsidRPr="001A3F2A">
        <w:rPr>
          <w:rFonts w:ascii="Times New Roman" w:hAnsi="Times New Roman"/>
          <w:sz w:val="24"/>
          <w:szCs w:val="24"/>
        </w:rPr>
        <w:t xml:space="preserve">Iodine is an essential micronutrient. It is required at 100-150 micrograms daily for normal human growth and development. The Iodine deficiency disorder is caused due to lack of nutritional iodine in the food.  </w:t>
      </w:r>
    </w:p>
    <w:p w:rsidR="00CF4FDF" w:rsidRPr="00C576E3" w:rsidRDefault="00CF4FDF" w:rsidP="00CF4FDF">
      <w:pPr>
        <w:tabs>
          <w:tab w:val="num" w:pos="1080"/>
        </w:tabs>
        <w:spacing w:line="324" w:lineRule="auto"/>
        <w:jc w:val="both"/>
        <w:rPr>
          <w:rFonts w:ascii="Times New Roman" w:hAnsi="Times New Roman"/>
          <w:snapToGrid w:val="0"/>
          <w:sz w:val="24"/>
          <w:szCs w:val="24"/>
        </w:rPr>
      </w:pPr>
      <w:r w:rsidRPr="001A3F2A">
        <w:rPr>
          <w:rFonts w:ascii="Times New Roman" w:hAnsi="Times New Roman"/>
          <w:snapToGrid w:val="0"/>
          <w:sz w:val="24"/>
          <w:szCs w:val="24"/>
        </w:rPr>
        <w:t xml:space="preserve">Presently Iodine Deficiency Disorders is a public health problem in the district. National Iodine Deficiency Disorders Control Programme is implemented in the state. NIDDCP is implemented from the state for which programme officers </w:t>
      </w:r>
      <w:r>
        <w:rPr>
          <w:rFonts w:ascii="Times New Roman" w:hAnsi="Times New Roman"/>
          <w:snapToGrid w:val="0"/>
          <w:sz w:val="24"/>
          <w:szCs w:val="24"/>
        </w:rPr>
        <w:t>are deputed</w:t>
      </w:r>
      <w:r w:rsidRPr="001A3F2A">
        <w:rPr>
          <w:rFonts w:ascii="Times New Roman" w:hAnsi="Times New Roman"/>
          <w:snapToGrid w:val="0"/>
          <w:sz w:val="24"/>
          <w:szCs w:val="24"/>
        </w:rPr>
        <w:t>. The test report conducted at every village is submitted to DRCHO at District on weekly basis.</w:t>
      </w:r>
      <w:r>
        <w:rPr>
          <w:rFonts w:ascii="Times New Roman" w:hAnsi="Times New Roman"/>
          <w:snapToGrid w:val="0"/>
          <w:sz w:val="24"/>
          <w:szCs w:val="24"/>
        </w:rPr>
        <w:t xml:space="preserve"> Mass awareness programme was conducted by IEC cell north district during the financial year 2012-13 through the public gatherings which was available at VHNDs. </w:t>
      </w:r>
    </w:p>
    <w:p w:rsidR="00671FD9" w:rsidRDefault="00671FD9" w:rsidP="00CF4FDF">
      <w:pPr>
        <w:spacing w:line="324" w:lineRule="auto"/>
        <w:jc w:val="center"/>
        <w:rPr>
          <w:rFonts w:ascii="Britannic Bold" w:hAnsi="Britannic Bold"/>
          <w:b/>
          <w:sz w:val="28"/>
          <w:szCs w:val="28"/>
          <w:u w:val="single"/>
        </w:rPr>
      </w:pPr>
    </w:p>
    <w:p w:rsidR="00CF4FDF" w:rsidRPr="00A1310F" w:rsidRDefault="00CF4FDF" w:rsidP="00CF4FDF">
      <w:pPr>
        <w:spacing w:line="324" w:lineRule="auto"/>
        <w:jc w:val="center"/>
        <w:rPr>
          <w:rFonts w:ascii="Britannic Bold" w:hAnsi="Britannic Bold"/>
          <w:b/>
          <w:sz w:val="28"/>
          <w:szCs w:val="28"/>
          <w:u w:val="single"/>
        </w:rPr>
      </w:pPr>
      <w:r w:rsidRPr="00A1310F">
        <w:rPr>
          <w:rFonts w:ascii="Britannic Bold" w:hAnsi="Britannic Bold"/>
          <w:b/>
          <w:sz w:val="28"/>
          <w:szCs w:val="28"/>
          <w:u w:val="single"/>
        </w:rPr>
        <w:lastRenderedPageBreak/>
        <w:t>NATIONAL VECTOR BORNE DISEASE CONTROL PROGRAM (NVBDCP)</w:t>
      </w:r>
    </w:p>
    <w:p w:rsidR="00CF4FDF" w:rsidRPr="001A3F2A" w:rsidRDefault="00CF4FDF" w:rsidP="00CF4FDF">
      <w:pPr>
        <w:spacing w:line="324" w:lineRule="auto"/>
        <w:jc w:val="both"/>
        <w:rPr>
          <w:rFonts w:ascii="Times New Roman" w:hAnsi="Times New Roman"/>
          <w:sz w:val="24"/>
          <w:szCs w:val="24"/>
        </w:rPr>
      </w:pPr>
      <w:r w:rsidRPr="001A3F2A">
        <w:rPr>
          <w:rFonts w:ascii="Times New Roman" w:hAnsi="Times New Roman"/>
          <w:sz w:val="24"/>
          <w:szCs w:val="24"/>
        </w:rPr>
        <w:t xml:space="preserve">The National Vector Borne disease Control Programme (NVBDCP) is an Umbrella programme for prevention and control of </w:t>
      </w:r>
      <w:r w:rsidRPr="001A3F2A">
        <w:rPr>
          <w:rFonts w:ascii="Times New Roman" w:hAnsi="Times New Roman"/>
          <w:b/>
          <w:sz w:val="24"/>
          <w:szCs w:val="24"/>
        </w:rPr>
        <w:t xml:space="preserve">Malaria </w:t>
      </w:r>
      <w:r w:rsidRPr="001A3F2A">
        <w:rPr>
          <w:rFonts w:ascii="Times New Roman" w:hAnsi="Times New Roman"/>
          <w:sz w:val="24"/>
          <w:szCs w:val="24"/>
        </w:rPr>
        <w:t xml:space="preserve">and other Vector Borne diseases like </w:t>
      </w:r>
      <w:r w:rsidRPr="001A3F2A">
        <w:rPr>
          <w:rFonts w:ascii="Times New Roman" w:hAnsi="Times New Roman"/>
          <w:b/>
          <w:sz w:val="24"/>
          <w:szCs w:val="24"/>
        </w:rPr>
        <w:t>Dengue, Filaria, Kala Azar, Japanese Encephalitis and Chikungunya</w:t>
      </w:r>
      <w:r w:rsidRPr="001A3F2A">
        <w:rPr>
          <w:rFonts w:ascii="Times New Roman" w:hAnsi="Times New Roman"/>
          <w:sz w:val="24"/>
          <w:szCs w:val="24"/>
        </w:rPr>
        <w:t xml:space="preserve"> with special focus on the vulnerable groups of the society. Under the programme, it ensures that the disadvantaged and marginalized section benefit from the delivery of service so that the desired National Health Policy and Rural Health Mission Goals are achieved.</w:t>
      </w:r>
    </w:p>
    <w:p w:rsidR="00CF4FDF" w:rsidRPr="006D1733" w:rsidRDefault="00CF4FDF" w:rsidP="00CF4FDF">
      <w:pPr>
        <w:spacing w:line="324" w:lineRule="auto"/>
        <w:jc w:val="both"/>
        <w:rPr>
          <w:rFonts w:ascii="Times New Roman" w:hAnsi="Times New Roman"/>
          <w:sz w:val="24"/>
          <w:szCs w:val="24"/>
        </w:rPr>
      </w:pPr>
      <w:r w:rsidRPr="001A3F2A">
        <w:rPr>
          <w:rFonts w:ascii="Times New Roman" w:hAnsi="Times New Roman"/>
          <w:sz w:val="24"/>
          <w:szCs w:val="24"/>
        </w:rPr>
        <w:t>There is no proper District NVBDCP Wings at the district. For the proper functioning of the programme District NVBDCP Wing has to be setup in the districts having one DMO, Data Entry operator and Account Staff along with the Technical staffs.</w:t>
      </w:r>
    </w:p>
    <w:p w:rsidR="00CF4FDF" w:rsidRPr="00967D29" w:rsidRDefault="00CF4FDF" w:rsidP="00CF4FDF">
      <w:pPr>
        <w:spacing w:line="324" w:lineRule="auto"/>
        <w:jc w:val="both"/>
        <w:rPr>
          <w:rFonts w:ascii="Times New Roman" w:hAnsi="Times New Roman"/>
          <w:b/>
          <w:sz w:val="24"/>
          <w:szCs w:val="24"/>
          <w:u w:val="single"/>
        </w:rPr>
      </w:pPr>
      <w:r w:rsidRPr="001A3F2A">
        <w:rPr>
          <w:rFonts w:ascii="Times New Roman" w:hAnsi="Times New Roman"/>
          <w:b/>
          <w:sz w:val="24"/>
          <w:szCs w:val="24"/>
          <w:u w:val="single"/>
        </w:rPr>
        <w:t xml:space="preserve">Other Vector Borne Diseases </w:t>
      </w:r>
    </w:p>
    <w:p w:rsidR="00CF4FDF" w:rsidRPr="001A3F2A" w:rsidRDefault="00CF4FDF" w:rsidP="00CF4FDF">
      <w:pPr>
        <w:spacing w:line="324" w:lineRule="auto"/>
        <w:jc w:val="both"/>
        <w:rPr>
          <w:rFonts w:ascii="Times New Roman" w:hAnsi="Times New Roman"/>
          <w:b/>
          <w:sz w:val="24"/>
          <w:szCs w:val="24"/>
        </w:rPr>
      </w:pPr>
      <w:r w:rsidRPr="001A3F2A">
        <w:rPr>
          <w:rFonts w:ascii="Times New Roman" w:hAnsi="Times New Roman"/>
          <w:b/>
          <w:sz w:val="24"/>
          <w:szCs w:val="24"/>
        </w:rPr>
        <w:t xml:space="preserve">Dengue   </w:t>
      </w:r>
    </w:p>
    <w:p w:rsidR="00CF4FDF" w:rsidRPr="00967D29" w:rsidRDefault="00CF4FDF" w:rsidP="00CF4FDF">
      <w:pPr>
        <w:spacing w:line="324" w:lineRule="auto"/>
        <w:ind w:firstLine="720"/>
        <w:jc w:val="both"/>
        <w:rPr>
          <w:rFonts w:ascii="Times New Roman" w:hAnsi="Times New Roman"/>
          <w:sz w:val="24"/>
          <w:szCs w:val="24"/>
        </w:rPr>
      </w:pPr>
      <w:r w:rsidRPr="001A3F2A">
        <w:rPr>
          <w:rFonts w:ascii="Times New Roman" w:hAnsi="Times New Roman"/>
          <w:sz w:val="24"/>
          <w:szCs w:val="24"/>
        </w:rPr>
        <w:t>No cases of Dengue have been reported till date.</w:t>
      </w:r>
    </w:p>
    <w:p w:rsidR="00CF4FDF" w:rsidRPr="001A3F2A" w:rsidRDefault="00CF4FDF" w:rsidP="00CF4FDF">
      <w:pPr>
        <w:tabs>
          <w:tab w:val="left" w:pos="6148"/>
        </w:tabs>
        <w:spacing w:line="324" w:lineRule="auto"/>
        <w:jc w:val="both"/>
        <w:rPr>
          <w:rFonts w:ascii="Times New Roman" w:hAnsi="Times New Roman"/>
          <w:b/>
          <w:sz w:val="24"/>
          <w:szCs w:val="24"/>
        </w:rPr>
      </w:pPr>
      <w:r w:rsidRPr="001A3F2A">
        <w:rPr>
          <w:rFonts w:ascii="Times New Roman" w:hAnsi="Times New Roman"/>
          <w:b/>
          <w:sz w:val="24"/>
          <w:szCs w:val="24"/>
        </w:rPr>
        <w:t>Kala Azar</w:t>
      </w:r>
    </w:p>
    <w:p w:rsidR="00CF4FDF" w:rsidRPr="001A3F2A" w:rsidRDefault="00CF4FDF" w:rsidP="00CF4FDF">
      <w:pPr>
        <w:spacing w:line="324" w:lineRule="auto"/>
        <w:ind w:firstLine="720"/>
        <w:jc w:val="both"/>
        <w:rPr>
          <w:rFonts w:ascii="Times New Roman" w:hAnsi="Times New Roman"/>
          <w:sz w:val="24"/>
          <w:szCs w:val="24"/>
        </w:rPr>
      </w:pPr>
      <w:r>
        <w:rPr>
          <w:rFonts w:ascii="Times New Roman" w:hAnsi="Times New Roman"/>
          <w:sz w:val="24"/>
          <w:szCs w:val="24"/>
        </w:rPr>
        <w:t>No</w:t>
      </w:r>
      <w:r w:rsidRPr="001A3F2A">
        <w:rPr>
          <w:rFonts w:ascii="Times New Roman" w:hAnsi="Times New Roman"/>
          <w:sz w:val="24"/>
          <w:szCs w:val="24"/>
        </w:rPr>
        <w:t xml:space="preserve"> case of Kala Azar </w:t>
      </w:r>
      <w:r>
        <w:rPr>
          <w:rFonts w:ascii="Times New Roman" w:hAnsi="Times New Roman"/>
          <w:sz w:val="24"/>
          <w:szCs w:val="24"/>
        </w:rPr>
        <w:t>was</w:t>
      </w:r>
      <w:r w:rsidRPr="001A3F2A">
        <w:rPr>
          <w:rFonts w:ascii="Times New Roman" w:hAnsi="Times New Roman"/>
          <w:sz w:val="24"/>
          <w:szCs w:val="24"/>
        </w:rPr>
        <w:t xml:space="preserve"> reported </w:t>
      </w:r>
      <w:r>
        <w:rPr>
          <w:rFonts w:ascii="Times New Roman" w:hAnsi="Times New Roman"/>
          <w:sz w:val="24"/>
          <w:szCs w:val="24"/>
        </w:rPr>
        <w:t xml:space="preserve">during the year 2012 – 2013. </w:t>
      </w:r>
    </w:p>
    <w:p w:rsidR="0032191A" w:rsidRPr="00671FD9" w:rsidRDefault="00CF4FDF" w:rsidP="00671FD9">
      <w:pPr>
        <w:spacing w:line="324" w:lineRule="auto"/>
        <w:jc w:val="both"/>
        <w:rPr>
          <w:rFonts w:ascii="Times New Roman" w:hAnsi="Times New Roman"/>
          <w:sz w:val="24"/>
          <w:szCs w:val="24"/>
        </w:rPr>
      </w:pPr>
      <w:r w:rsidRPr="001A3F2A">
        <w:rPr>
          <w:rFonts w:ascii="Times New Roman" w:hAnsi="Times New Roman"/>
          <w:sz w:val="24"/>
          <w:szCs w:val="24"/>
        </w:rPr>
        <w:t xml:space="preserve">There are no reported cases of </w:t>
      </w:r>
      <w:r w:rsidRPr="001A3F2A">
        <w:rPr>
          <w:rFonts w:ascii="Times New Roman" w:hAnsi="Times New Roman"/>
          <w:b/>
          <w:sz w:val="24"/>
          <w:szCs w:val="24"/>
        </w:rPr>
        <w:t>Japanese Encephalitis</w:t>
      </w:r>
      <w:r w:rsidRPr="001A3F2A">
        <w:rPr>
          <w:rFonts w:ascii="Times New Roman" w:hAnsi="Times New Roman"/>
          <w:sz w:val="24"/>
          <w:szCs w:val="24"/>
        </w:rPr>
        <w:t xml:space="preserve"> and </w:t>
      </w:r>
      <w:r w:rsidRPr="001A3F2A">
        <w:rPr>
          <w:rFonts w:ascii="Times New Roman" w:hAnsi="Times New Roman"/>
          <w:b/>
          <w:sz w:val="24"/>
          <w:szCs w:val="24"/>
        </w:rPr>
        <w:t>Chikungunya</w:t>
      </w:r>
      <w:r w:rsidRPr="001A3F2A">
        <w:rPr>
          <w:rFonts w:ascii="Times New Roman" w:hAnsi="Times New Roman"/>
          <w:sz w:val="24"/>
          <w:szCs w:val="24"/>
        </w:rPr>
        <w:t xml:space="preserve"> till date</w:t>
      </w:r>
      <w:r>
        <w:rPr>
          <w:rFonts w:ascii="Times New Roman" w:hAnsi="Times New Roman"/>
          <w:sz w:val="24"/>
          <w:szCs w:val="24"/>
        </w:rPr>
        <w:t>.</w:t>
      </w:r>
    </w:p>
    <w:p w:rsidR="00CF4FDF" w:rsidRPr="0032191A" w:rsidRDefault="00CF4FDF" w:rsidP="00CF4FDF">
      <w:pPr>
        <w:spacing w:line="324" w:lineRule="auto"/>
        <w:rPr>
          <w:rFonts w:ascii="Britannic Bold" w:hAnsi="Britannic Bold"/>
          <w:b/>
          <w:sz w:val="28"/>
          <w:szCs w:val="32"/>
          <w:u w:val="single"/>
          <w:lang w:bidi="hi-IN"/>
        </w:rPr>
      </w:pPr>
      <w:r w:rsidRPr="0032191A">
        <w:rPr>
          <w:rFonts w:ascii="Britannic Bold" w:hAnsi="Britannic Bold"/>
          <w:b/>
          <w:sz w:val="28"/>
          <w:szCs w:val="32"/>
          <w:u w:val="single"/>
          <w:lang w:bidi="hi-IN"/>
        </w:rPr>
        <w:t>IEC/BCC Programme conducted during 2012-2013</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340"/>
      </w:tblGrid>
      <w:tr w:rsidR="00CF4FDF" w:rsidRPr="00EB6EF3" w:rsidTr="0032191A">
        <w:trPr>
          <w:trHeight w:val="340"/>
        </w:trPr>
        <w:tc>
          <w:tcPr>
            <w:tcW w:w="4968" w:type="dxa"/>
          </w:tcPr>
          <w:p w:rsidR="00CF4FDF" w:rsidRPr="00EB6EF3" w:rsidRDefault="00CF4FDF" w:rsidP="0032191A">
            <w:pPr>
              <w:spacing w:after="0" w:line="324" w:lineRule="auto"/>
              <w:jc w:val="center"/>
              <w:rPr>
                <w:rFonts w:ascii="Times New Roman" w:hAnsi="Times New Roman"/>
                <w:b/>
                <w:sz w:val="24"/>
                <w:szCs w:val="24"/>
                <w:lang w:bidi="hi-IN"/>
              </w:rPr>
            </w:pPr>
            <w:r w:rsidRPr="00EB6EF3">
              <w:rPr>
                <w:rFonts w:ascii="Times New Roman" w:hAnsi="Times New Roman"/>
                <w:b/>
                <w:sz w:val="24"/>
                <w:szCs w:val="24"/>
                <w:lang w:bidi="hi-IN"/>
              </w:rPr>
              <w:t>Types of Programme</w:t>
            </w:r>
          </w:p>
        </w:tc>
        <w:tc>
          <w:tcPr>
            <w:tcW w:w="4340" w:type="dxa"/>
          </w:tcPr>
          <w:p w:rsidR="00CF4FDF" w:rsidRPr="00EB6EF3" w:rsidRDefault="00CF4FDF" w:rsidP="0032191A">
            <w:pPr>
              <w:spacing w:after="0" w:line="324" w:lineRule="auto"/>
              <w:jc w:val="center"/>
              <w:rPr>
                <w:rFonts w:ascii="Times New Roman" w:hAnsi="Times New Roman"/>
                <w:b/>
                <w:sz w:val="24"/>
                <w:szCs w:val="24"/>
                <w:lang w:bidi="hi-IN"/>
              </w:rPr>
            </w:pPr>
            <w:r w:rsidRPr="00EB6EF3">
              <w:rPr>
                <w:rFonts w:ascii="Times New Roman" w:hAnsi="Times New Roman"/>
                <w:b/>
                <w:sz w:val="24"/>
                <w:szCs w:val="24"/>
                <w:lang w:bidi="hi-IN"/>
              </w:rPr>
              <w:t>No. of Programme</w:t>
            </w:r>
          </w:p>
        </w:tc>
      </w:tr>
      <w:tr w:rsidR="00CF4FDF" w:rsidRPr="00EB6EF3" w:rsidTr="0032191A">
        <w:trPr>
          <w:trHeight w:val="340"/>
        </w:trPr>
        <w:tc>
          <w:tcPr>
            <w:tcW w:w="4968" w:type="dxa"/>
          </w:tcPr>
          <w:p w:rsidR="00CF4FDF" w:rsidRPr="00EB6EF3" w:rsidRDefault="00CF4FDF" w:rsidP="0032191A">
            <w:pPr>
              <w:spacing w:after="0" w:line="324" w:lineRule="auto"/>
              <w:rPr>
                <w:rFonts w:ascii="Times New Roman" w:hAnsi="Times New Roman"/>
                <w:sz w:val="24"/>
                <w:szCs w:val="24"/>
                <w:lang w:bidi="hi-IN"/>
              </w:rPr>
            </w:pPr>
            <w:r>
              <w:rPr>
                <w:rFonts w:ascii="Times New Roman" w:hAnsi="Times New Roman"/>
                <w:sz w:val="24"/>
                <w:szCs w:val="24"/>
                <w:lang w:bidi="hi-IN"/>
              </w:rPr>
              <w:t>Awareness on communicable disease</w:t>
            </w:r>
          </w:p>
        </w:tc>
        <w:tc>
          <w:tcPr>
            <w:tcW w:w="4340" w:type="dxa"/>
          </w:tcPr>
          <w:p w:rsidR="00CF4FDF" w:rsidRPr="004A6C13" w:rsidRDefault="00CF4FDF" w:rsidP="0032191A">
            <w:pPr>
              <w:spacing w:after="0" w:line="324" w:lineRule="auto"/>
              <w:jc w:val="center"/>
              <w:rPr>
                <w:rFonts w:ascii="Times New Roman" w:hAnsi="Times New Roman"/>
                <w:sz w:val="24"/>
                <w:szCs w:val="24"/>
                <w:lang w:bidi="hi-IN"/>
              </w:rPr>
            </w:pPr>
            <w:r>
              <w:rPr>
                <w:rFonts w:ascii="Times New Roman" w:hAnsi="Times New Roman"/>
                <w:sz w:val="24"/>
                <w:szCs w:val="24"/>
                <w:lang w:bidi="hi-IN"/>
              </w:rPr>
              <w:t>12</w:t>
            </w:r>
          </w:p>
        </w:tc>
      </w:tr>
      <w:tr w:rsidR="00CF4FDF" w:rsidRPr="00EB6EF3" w:rsidTr="0032191A">
        <w:trPr>
          <w:trHeight w:val="340"/>
        </w:trPr>
        <w:tc>
          <w:tcPr>
            <w:tcW w:w="4968" w:type="dxa"/>
          </w:tcPr>
          <w:p w:rsidR="00CF4FDF" w:rsidRPr="00EB6EF3" w:rsidRDefault="00CF4FDF" w:rsidP="0032191A">
            <w:pPr>
              <w:spacing w:after="0" w:line="324" w:lineRule="auto"/>
              <w:rPr>
                <w:rFonts w:ascii="Times New Roman" w:hAnsi="Times New Roman"/>
                <w:sz w:val="24"/>
                <w:szCs w:val="24"/>
                <w:lang w:bidi="hi-IN"/>
              </w:rPr>
            </w:pPr>
            <w:r w:rsidRPr="00EB6EF3">
              <w:rPr>
                <w:rFonts w:ascii="Times New Roman" w:hAnsi="Times New Roman"/>
                <w:sz w:val="24"/>
                <w:szCs w:val="24"/>
                <w:lang w:bidi="hi-IN"/>
              </w:rPr>
              <w:t>Celebration of world population Day</w:t>
            </w:r>
          </w:p>
        </w:tc>
        <w:tc>
          <w:tcPr>
            <w:tcW w:w="4340" w:type="dxa"/>
          </w:tcPr>
          <w:p w:rsidR="00CF4FDF" w:rsidRPr="004A6C13" w:rsidRDefault="00CF4FDF" w:rsidP="0032191A">
            <w:pPr>
              <w:spacing w:after="0" w:line="324" w:lineRule="auto"/>
              <w:jc w:val="center"/>
              <w:rPr>
                <w:rFonts w:ascii="Times New Roman" w:hAnsi="Times New Roman"/>
                <w:sz w:val="24"/>
                <w:szCs w:val="24"/>
                <w:lang w:bidi="hi-IN"/>
              </w:rPr>
            </w:pPr>
            <w:r w:rsidRPr="004A6C13">
              <w:rPr>
                <w:rFonts w:ascii="Times New Roman" w:hAnsi="Times New Roman"/>
                <w:sz w:val="24"/>
                <w:szCs w:val="24"/>
                <w:lang w:bidi="hi-IN"/>
              </w:rPr>
              <w:t>0</w:t>
            </w:r>
            <w:r>
              <w:rPr>
                <w:rFonts w:ascii="Times New Roman" w:hAnsi="Times New Roman"/>
                <w:sz w:val="24"/>
                <w:szCs w:val="24"/>
                <w:lang w:bidi="hi-IN"/>
              </w:rPr>
              <w:t>1</w:t>
            </w:r>
          </w:p>
        </w:tc>
      </w:tr>
      <w:tr w:rsidR="00CF4FDF" w:rsidRPr="00EB6EF3" w:rsidTr="0032191A">
        <w:trPr>
          <w:trHeight w:val="340"/>
        </w:trPr>
        <w:tc>
          <w:tcPr>
            <w:tcW w:w="4968" w:type="dxa"/>
          </w:tcPr>
          <w:p w:rsidR="00CF4FDF" w:rsidRPr="00EB6EF3" w:rsidRDefault="00CF4FDF" w:rsidP="0032191A">
            <w:pPr>
              <w:spacing w:after="0" w:line="324" w:lineRule="auto"/>
              <w:rPr>
                <w:rFonts w:ascii="Times New Roman" w:hAnsi="Times New Roman"/>
                <w:sz w:val="24"/>
                <w:szCs w:val="24"/>
                <w:lang w:bidi="hi-IN"/>
              </w:rPr>
            </w:pPr>
            <w:r w:rsidRPr="00EB6EF3">
              <w:rPr>
                <w:rFonts w:ascii="Times New Roman" w:hAnsi="Times New Roman"/>
                <w:sz w:val="24"/>
                <w:szCs w:val="24"/>
                <w:lang w:bidi="hi-IN"/>
              </w:rPr>
              <w:t>Awareness</w:t>
            </w:r>
            <w:r>
              <w:rPr>
                <w:rFonts w:ascii="Times New Roman" w:hAnsi="Times New Roman"/>
                <w:sz w:val="24"/>
                <w:szCs w:val="24"/>
                <w:lang w:bidi="hi-IN"/>
              </w:rPr>
              <w:t xml:space="preserve"> on NCD</w:t>
            </w:r>
          </w:p>
        </w:tc>
        <w:tc>
          <w:tcPr>
            <w:tcW w:w="4340" w:type="dxa"/>
          </w:tcPr>
          <w:p w:rsidR="00CF4FDF" w:rsidRPr="004A6C13" w:rsidRDefault="00CF4FDF" w:rsidP="0032191A">
            <w:pPr>
              <w:spacing w:after="0" w:line="324" w:lineRule="auto"/>
              <w:jc w:val="center"/>
              <w:rPr>
                <w:rFonts w:ascii="Times New Roman" w:hAnsi="Times New Roman"/>
                <w:sz w:val="24"/>
                <w:szCs w:val="24"/>
                <w:lang w:bidi="hi-IN"/>
              </w:rPr>
            </w:pPr>
            <w:r>
              <w:rPr>
                <w:rFonts w:ascii="Times New Roman" w:hAnsi="Times New Roman"/>
                <w:sz w:val="24"/>
                <w:szCs w:val="24"/>
                <w:lang w:bidi="hi-IN"/>
              </w:rPr>
              <w:t>10</w:t>
            </w:r>
          </w:p>
        </w:tc>
      </w:tr>
      <w:tr w:rsidR="00CF4FDF" w:rsidRPr="00EB6EF3" w:rsidTr="0032191A">
        <w:trPr>
          <w:trHeight w:val="340"/>
        </w:trPr>
        <w:tc>
          <w:tcPr>
            <w:tcW w:w="4968" w:type="dxa"/>
          </w:tcPr>
          <w:p w:rsidR="00CF4FDF" w:rsidRPr="00EB6EF3" w:rsidRDefault="00CF4FDF" w:rsidP="0032191A">
            <w:pPr>
              <w:spacing w:after="0" w:line="324" w:lineRule="auto"/>
              <w:rPr>
                <w:rFonts w:ascii="Times New Roman" w:hAnsi="Times New Roman"/>
                <w:sz w:val="24"/>
                <w:szCs w:val="24"/>
                <w:lang w:bidi="hi-IN"/>
              </w:rPr>
            </w:pPr>
            <w:r>
              <w:rPr>
                <w:rFonts w:ascii="Times New Roman" w:hAnsi="Times New Roman"/>
                <w:sz w:val="24"/>
                <w:szCs w:val="24"/>
                <w:lang w:bidi="hi-IN"/>
              </w:rPr>
              <w:t xml:space="preserve">World </w:t>
            </w:r>
            <w:r w:rsidRPr="00EB6EF3">
              <w:rPr>
                <w:rFonts w:ascii="Times New Roman" w:hAnsi="Times New Roman"/>
                <w:sz w:val="24"/>
                <w:szCs w:val="24"/>
                <w:lang w:bidi="hi-IN"/>
              </w:rPr>
              <w:t>Breast Feeding Week</w:t>
            </w:r>
          </w:p>
        </w:tc>
        <w:tc>
          <w:tcPr>
            <w:tcW w:w="4340" w:type="dxa"/>
          </w:tcPr>
          <w:p w:rsidR="00CF4FDF" w:rsidRPr="004A6C13" w:rsidRDefault="00CF4FDF" w:rsidP="0032191A">
            <w:pPr>
              <w:spacing w:after="0" w:line="324" w:lineRule="auto"/>
              <w:jc w:val="center"/>
              <w:rPr>
                <w:rFonts w:ascii="Times New Roman" w:hAnsi="Times New Roman"/>
                <w:sz w:val="24"/>
                <w:szCs w:val="24"/>
                <w:lang w:bidi="hi-IN"/>
              </w:rPr>
            </w:pPr>
            <w:r>
              <w:rPr>
                <w:rFonts w:ascii="Times New Roman" w:hAnsi="Times New Roman"/>
                <w:sz w:val="24"/>
                <w:szCs w:val="24"/>
                <w:lang w:bidi="hi-IN"/>
              </w:rPr>
              <w:t>24</w:t>
            </w:r>
          </w:p>
        </w:tc>
      </w:tr>
      <w:tr w:rsidR="00CF4FDF" w:rsidRPr="00EB6EF3" w:rsidTr="0032191A">
        <w:trPr>
          <w:trHeight w:val="340"/>
        </w:trPr>
        <w:tc>
          <w:tcPr>
            <w:tcW w:w="4968" w:type="dxa"/>
          </w:tcPr>
          <w:p w:rsidR="00CF4FDF" w:rsidRPr="00EB6EF3" w:rsidRDefault="00CF4FDF" w:rsidP="0032191A">
            <w:pPr>
              <w:spacing w:after="0" w:line="324" w:lineRule="auto"/>
              <w:rPr>
                <w:rFonts w:ascii="Times New Roman" w:hAnsi="Times New Roman"/>
                <w:sz w:val="24"/>
                <w:szCs w:val="24"/>
                <w:lang w:bidi="hi-IN"/>
              </w:rPr>
            </w:pPr>
            <w:r>
              <w:rPr>
                <w:rFonts w:ascii="Times New Roman" w:hAnsi="Times New Roman"/>
                <w:sz w:val="24"/>
                <w:szCs w:val="24"/>
                <w:lang w:bidi="hi-IN"/>
              </w:rPr>
              <w:t>World anti drugs day</w:t>
            </w:r>
          </w:p>
        </w:tc>
        <w:tc>
          <w:tcPr>
            <w:tcW w:w="4340" w:type="dxa"/>
          </w:tcPr>
          <w:p w:rsidR="00CF4FDF" w:rsidRPr="004A6C13" w:rsidRDefault="00CF4FDF" w:rsidP="0032191A">
            <w:pPr>
              <w:spacing w:after="0" w:line="324" w:lineRule="auto"/>
              <w:jc w:val="center"/>
              <w:rPr>
                <w:rFonts w:ascii="Times New Roman" w:hAnsi="Times New Roman"/>
                <w:sz w:val="24"/>
                <w:szCs w:val="24"/>
                <w:lang w:bidi="hi-IN"/>
              </w:rPr>
            </w:pPr>
            <w:r w:rsidRPr="004A6C13">
              <w:rPr>
                <w:rFonts w:ascii="Times New Roman" w:hAnsi="Times New Roman"/>
                <w:sz w:val="24"/>
                <w:szCs w:val="24"/>
                <w:lang w:bidi="hi-IN"/>
              </w:rPr>
              <w:t>0</w:t>
            </w:r>
            <w:r>
              <w:rPr>
                <w:rFonts w:ascii="Times New Roman" w:hAnsi="Times New Roman"/>
                <w:sz w:val="24"/>
                <w:szCs w:val="24"/>
                <w:lang w:bidi="hi-IN"/>
              </w:rPr>
              <w:t>1</w:t>
            </w:r>
          </w:p>
        </w:tc>
      </w:tr>
      <w:tr w:rsidR="00CF4FDF" w:rsidRPr="00EB6EF3" w:rsidTr="0032191A">
        <w:trPr>
          <w:trHeight w:val="340"/>
        </w:trPr>
        <w:tc>
          <w:tcPr>
            <w:tcW w:w="4968" w:type="dxa"/>
          </w:tcPr>
          <w:p w:rsidR="00CF4FDF" w:rsidRPr="00EB6EF3" w:rsidRDefault="00CF4FDF" w:rsidP="0032191A">
            <w:pPr>
              <w:spacing w:after="0" w:line="324" w:lineRule="auto"/>
              <w:rPr>
                <w:rFonts w:ascii="Times New Roman" w:hAnsi="Times New Roman"/>
                <w:sz w:val="24"/>
                <w:szCs w:val="24"/>
                <w:lang w:bidi="hi-IN"/>
              </w:rPr>
            </w:pPr>
            <w:r>
              <w:rPr>
                <w:rFonts w:ascii="Times New Roman" w:hAnsi="Times New Roman"/>
                <w:sz w:val="24"/>
                <w:szCs w:val="24"/>
                <w:lang w:bidi="hi-IN"/>
              </w:rPr>
              <w:t>Celebration of New Born care week</w:t>
            </w:r>
          </w:p>
        </w:tc>
        <w:tc>
          <w:tcPr>
            <w:tcW w:w="4340" w:type="dxa"/>
          </w:tcPr>
          <w:p w:rsidR="00CF4FDF" w:rsidRPr="004A6C13" w:rsidRDefault="00CF4FDF" w:rsidP="0032191A">
            <w:pPr>
              <w:spacing w:after="0" w:line="324" w:lineRule="auto"/>
              <w:jc w:val="center"/>
              <w:rPr>
                <w:rFonts w:ascii="Times New Roman" w:hAnsi="Times New Roman"/>
                <w:sz w:val="24"/>
                <w:szCs w:val="24"/>
                <w:lang w:bidi="hi-IN"/>
              </w:rPr>
            </w:pPr>
            <w:r>
              <w:rPr>
                <w:rFonts w:ascii="Times New Roman" w:hAnsi="Times New Roman"/>
                <w:sz w:val="24"/>
                <w:szCs w:val="24"/>
                <w:lang w:bidi="hi-IN"/>
              </w:rPr>
              <w:t>24</w:t>
            </w:r>
          </w:p>
        </w:tc>
      </w:tr>
      <w:tr w:rsidR="00CF4FDF" w:rsidRPr="00EB6EF3" w:rsidTr="0032191A">
        <w:trPr>
          <w:trHeight w:val="340"/>
        </w:trPr>
        <w:tc>
          <w:tcPr>
            <w:tcW w:w="4968" w:type="dxa"/>
          </w:tcPr>
          <w:p w:rsidR="00CF4FDF" w:rsidRPr="00EB6EF3" w:rsidRDefault="00CF4FDF" w:rsidP="0032191A">
            <w:pPr>
              <w:spacing w:after="0" w:line="324" w:lineRule="auto"/>
              <w:rPr>
                <w:rFonts w:ascii="Times New Roman" w:hAnsi="Times New Roman"/>
                <w:sz w:val="24"/>
                <w:szCs w:val="24"/>
                <w:lang w:bidi="hi-IN"/>
              </w:rPr>
            </w:pPr>
            <w:r w:rsidRPr="00EB6EF3">
              <w:rPr>
                <w:rFonts w:ascii="Times New Roman" w:hAnsi="Times New Roman"/>
                <w:sz w:val="24"/>
                <w:szCs w:val="24"/>
                <w:lang w:bidi="hi-IN"/>
              </w:rPr>
              <w:t>World No Tobacco Day</w:t>
            </w:r>
          </w:p>
        </w:tc>
        <w:tc>
          <w:tcPr>
            <w:tcW w:w="4340" w:type="dxa"/>
          </w:tcPr>
          <w:p w:rsidR="00CF4FDF" w:rsidRPr="004A6C13" w:rsidRDefault="00CF4FDF" w:rsidP="0032191A">
            <w:pPr>
              <w:spacing w:after="0" w:line="324" w:lineRule="auto"/>
              <w:jc w:val="center"/>
              <w:rPr>
                <w:rFonts w:ascii="Times New Roman" w:hAnsi="Times New Roman"/>
                <w:sz w:val="24"/>
                <w:szCs w:val="24"/>
                <w:lang w:bidi="hi-IN"/>
              </w:rPr>
            </w:pPr>
            <w:r>
              <w:rPr>
                <w:rFonts w:ascii="Times New Roman" w:hAnsi="Times New Roman"/>
                <w:sz w:val="24"/>
                <w:szCs w:val="24"/>
                <w:lang w:bidi="hi-IN"/>
              </w:rPr>
              <w:t>17</w:t>
            </w:r>
          </w:p>
        </w:tc>
      </w:tr>
      <w:tr w:rsidR="00CF4FDF" w:rsidRPr="00EB6EF3" w:rsidTr="0032191A">
        <w:trPr>
          <w:trHeight w:val="340"/>
        </w:trPr>
        <w:tc>
          <w:tcPr>
            <w:tcW w:w="4968" w:type="dxa"/>
          </w:tcPr>
          <w:p w:rsidR="00CF4FDF" w:rsidRPr="00EB6EF3" w:rsidRDefault="00CF4FDF" w:rsidP="0032191A">
            <w:pPr>
              <w:spacing w:after="0" w:line="324" w:lineRule="auto"/>
              <w:rPr>
                <w:rFonts w:ascii="Times New Roman" w:hAnsi="Times New Roman"/>
                <w:sz w:val="24"/>
                <w:szCs w:val="24"/>
                <w:lang w:bidi="hi-IN"/>
              </w:rPr>
            </w:pPr>
            <w:r>
              <w:rPr>
                <w:rFonts w:ascii="Times New Roman" w:hAnsi="Times New Roman"/>
                <w:sz w:val="24"/>
                <w:szCs w:val="24"/>
                <w:lang w:bidi="hi-IN"/>
              </w:rPr>
              <w:t>Celebration of Safe Motherhood</w:t>
            </w:r>
          </w:p>
        </w:tc>
        <w:tc>
          <w:tcPr>
            <w:tcW w:w="4340" w:type="dxa"/>
          </w:tcPr>
          <w:p w:rsidR="00CF4FDF" w:rsidRPr="004A6C13" w:rsidRDefault="00CF4FDF" w:rsidP="0032191A">
            <w:pPr>
              <w:spacing w:after="0" w:line="324" w:lineRule="auto"/>
              <w:jc w:val="center"/>
              <w:rPr>
                <w:rFonts w:ascii="Times New Roman" w:hAnsi="Times New Roman"/>
                <w:sz w:val="24"/>
                <w:szCs w:val="24"/>
                <w:lang w:bidi="hi-IN"/>
              </w:rPr>
            </w:pPr>
            <w:r>
              <w:rPr>
                <w:rFonts w:ascii="Times New Roman" w:hAnsi="Times New Roman"/>
                <w:sz w:val="24"/>
                <w:szCs w:val="24"/>
                <w:lang w:bidi="hi-IN"/>
              </w:rPr>
              <w:t>18</w:t>
            </w:r>
          </w:p>
        </w:tc>
      </w:tr>
      <w:tr w:rsidR="00CF4FDF" w:rsidRPr="00EB6EF3" w:rsidTr="0032191A">
        <w:trPr>
          <w:trHeight w:val="340"/>
        </w:trPr>
        <w:tc>
          <w:tcPr>
            <w:tcW w:w="4968" w:type="dxa"/>
          </w:tcPr>
          <w:p w:rsidR="00CF4FDF" w:rsidRDefault="00CF4FDF" w:rsidP="0032191A">
            <w:pPr>
              <w:spacing w:after="0" w:line="324" w:lineRule="auto"/>
              <w:rPr>
                <w:rFonts w:ascii="Times New Roman" w:hAnsi="Times New Roman"/>
                <w:sz w:val="24"/>
                <w:szCs w:val="24"/>
                <w:lang w:bidi="hi-IN"/>
              </w:rPr>
            </w:pPr>
            <w:r>
              <w:rPr>
                <w:rFonts w:ascii="Times New Roman" w:hAnsi="Times New Roman"/>
                <w:sz w:val="24"/>
                <w:szCs w:val="24"/>
                <w:lang w:bidi="hi-IN"/>
              </w:rPr>
              <w:t>Awareness of communicable disease</w:t>
            </w:r>
          </w:p>
        </w:tc>
        <w:tc>
          <w:tcPr>
            <w:tcW w:w="4340" w:type="dxa"/>
          </w:tcPr>
          <w:p w:rsidR="00CF4FDF" w:rsidRPr="004A6C13" w:rsidRDefault="00CF4FDF" w:rsidP="0032191A">
            <w:pPr>
              <w:spacing w:after="0" w:line="324" w:lineRule="auto"/>
              <w:jc w:val="center"/>
              <w:rPr>
                <w:rFonts w:ascii="Times New Roman" w:hAnsi="Times New Roman"/>
                <w:sz w:val="24"/>
                <w:szCs w:val="24"/>
                <w:lang w:bidi="hi-IN"/>
              </w:rPr>
            </w:pPr>
            <w:r>
              <w:rPr>
                <w:rFonts w:ascii="Times New Roman" w:hAnsi="Times New Roman"/>
                <w:sz w:val="24"/>
                <w:szCs w:val="24"/>
                <w:lang w:bidi="hi-IN"/>
              </w:rPr>
              <w:t>04</w:t>
            </w:r>
          </w:p>
        </w:tc>
      </w:tr>
      <w:tr w:rsidR="00CF4FDF" w:rsidRPr="00EB6EF3" w:rsidTr="0032191A">
        <w:trPr>
          <w:trHeight w:val="340"/>
        </w:trPr>
        <w:tc>
          <w:tcPr>
            <w:tcW w:w="4968" w:type="dxa"/>
          </w:tcPr>
          <w:p w:rsidR="00CF4FDF" w:rsidRDefault="00CF4FDF" w:rsidP="0032191A">
            <w:pPr>
              <w:spacing w:after="0" w:line="324" w:lineRule="auto"/>
              <w:rPr>
                <w:rFonts w:ascii="Times New Roman" w:hAnsi="Times New Roman"/>
                <w:sz w:val="24"/>
                <w:szCs w:val="24"/>
                <w:lang w:bidi="hi-IN"/>
              </w:rPr>
            </w:pPr>
            <w:r>
              <w:rPr>
                <w:rFonts w:ascii="Times New Roman" w:hAnsi="Times New Roman"/>
                <w:sz w:val="24"/>
                <w:szCs w:val="24"/>
                <w:lang w:bidi="hi-IN"/>
              </w:rPr>
              <w:t xml:space="preserve">Sanitization programme on various health issues </w:t>
            </w:r>
          </w:p>
        </w:tc>
        <w:tc>
          <w:tcPr>
            <w:tcW w:w="4340" w:type="dxa"/>
          </w:tcPr>
          <w:p w:rsidR="00CF4FDF" w:rsidRPr="004A6C13" w:rsidRDefault="00CF4FDF" w:rsidP="0032191A">
            <w:pPr>
              <w:spacing w:after="0" w:line="324" w:lineRule="auto"/>
              <w:jc w:val="center"/>
              <w:rPr>
                <w:rFonts w:ascii="Times New Roman" w:hAnsi="Times New Roman"/>
                <w:sz w:val="24"/>
                <w:szCs w:val="24"/>
                <w:lang w:bidi="hi-IN"/>
              </w:rPr>
            </w:pPr>
            <w:r>
              <w:rPr>
                <w:rFonts w:ascii="Times New Roman" w:hAnsi="Times New Roman"/>
                <w:sz w:val="24"/>
                <w:szCs w:val="24"/>
                <w:lang w:bidi="hi-IN"/>
              </w:rPr>
              <w:t>15</w:t>
            </w:r>
          </w:p>
        </w:tc>
      </w:tr>
      <w:tr w:rsidR="00CF4FDF" w:rsidRPr="00EB6EF3" w:rsidTr="0032191A">
        <w:trPr>
          <w:trHeight w:val="340"/>
        </w:trPr>
        <w:tc>
          <w:tcPr>
            <w:tcW w:w="4968" w:type="dxa"/>
          </w:tcPr>
          <w:p w:rsidR="00CF4FDF" w:rsidRDefault="00CF4FDF" w:rsidP="0032191A">
            <w:pPr>
              <w:spacing w:after="0" w:line="324" w:lineRule="auto"/>
              <w:rPr>
                <w:rFonts w:ascii="Times New Roman" w:hAnsi="Times New Roman"/>
                <w:sz w:val="24"/>
                <w:szCs w:val="24"/>
                <w:lang w:bidi="hi-IN"/>
              </w:rPr>
            </w:pPr>
            <w:r>
              <w:rPr>
                <w:rFonts w:ascii="Times New Roman" w:hAnsi="Times New Roman"/>
                <w:sz w:val="24"/>
                <w:szCs w:val="24"/>
                <w:lang w:bidi="hi-IN"/>
              </w:rPr>
              <w:t>World population day</w:t>
            </w:r>
          </w:p>
        </w:tc>
        <w:tc>
          <w:tcPr>
            <w:tcW w:w="4340" w:type="dxa"/>
          </w:tcPr>
          <w:p w:rsidR="00CF4FDF" w:rsidRDefault="00CF4FDF" w:rsidP="0032191A">
            <w:pPr>
              <w:spacing w:after="0" w:line="324" w:lineRule="auto"/>
              <w:jc w:val="center"/>
              <w:rPr>
                <w:rFonts w:ascii="Times New Roman" w:hAnsi="Times New Roman"/>
                <w:sz w:val="24"/>
                <w:szCs w:val="24"/>
                <w:lang w:bidi="hi-IN"/>
              </w:rPr>
            </w:pPr>
            <w:r>
              <w:rPr>
                <w:rFonts w:ascii="Times New Roman" w:hAnsi="Times New Roman"/>
                <w:sz w:val="24"/>
                <w:szCs w:val="24"/>
                <w:lang w:bidi="hi-IN"/>
              </w:rPr>
              <w:t>01</w:t>
            </w:r>
          </w:p>
        </w:tc>
      </w:tr>
      <w:tr w:rsidR="00CF4FDF" w:rsidRPr="00EB6EF3" w:rsidTr="0032191A">
        <w:trPr>
          <w:trHeight w:val="340"/>
        </w:trPr>
        <w:tc>
          <w:tcPr>
            <w:tcW w:w="4968" w:type="dxa"/>
          </w:tcPr>
          <w:p w:rsidR="00CF4FDF" w:rsidRDefault="00CF4FDF" w:rsidP="0032191A">
            <w:pPr>
              <w:spacing w:after="0" w:line="324" w:lineRule="auto"/>
              <w:rPr>
                <w:rFonts w:ascii="Times New Roman" w:hAnsi="Times New Roman"/>
                <w:sz w:val="24"/>
                <w:szCs w:val="24"/>
                <w:lang w:bidi="hi-IN"/>
              </w:rPr>
            </w:pPr>
            <w:r>
              <w:rPr>
                <w:rFonts w:ascii="Times New Roman" w:hAnsi="Times New Roman"/>
                <w:sz w:val="24"/>
                <w:szCs w:val="24"/>
                <w:lang w:bidi="hi-IN"/>
              </w:rPr>
              <w:t xml:space="preserve">Outsourcing of health communication </w:t>
            </w:r>
          </w:p>
        </w:tc>
        <w:tc>
          <w:tcPr>
            <w:tcW w:w="4340" w:type="dxa"/>
          </w:tcPr>
          <w:p w:rsidR="00CF4FDF" w:rsidRDefault="00CF4FDF" w:rsidP="0032191A">
            <w:pPr>
              <w:spacing w:after="0" w:line="324" w:lineRule="auto"/>
              <w:jc w:val="center"/>
              <w:rPr>
                <w:rFonts w:ascii="Times New Roman" w:hAnsi="Times New Roman"/>
                <w:sz w:val="24"/>
                <w:szCs w:val="24"/>
                <w:lang w:bidi="hi-IN"/>
              </w:rPr>
            </w:pPr>
            <w:r>
              <w:rPr>
                <w:rFonts w:ascii="Times New Roman" w:hAnsi="Times New Roman"/>
                <w:sz w:val="24"/>
                <w:szCs w:val="24"/>
                <w:lang w:bidi="hi-IN"/>
              </w:rPr>
              <w:t>01</w:t>
            </w:r>
          </w:p>
        </w:tc>
      </w:tr>
    </w:tbl>
    <w:p w:rsidR="00CF4FDF" w:rsidRDefault="00CF4FDF" w:rsidP="0032191A">
      <w:pPr>
        <w:spacing w:after="0" w:line="240" w:lineRule="auto"/>
      </w:pPr>
    </w:p>
    <w:p w:rsidR="00CF4FDF" w:rsidRDefault="00CF4FDF" w:rsidP="00606E06">
      <w:pPr>
        <w:spacing w:after="0" w:line="240" w:lineRule="auto"/>
      </w:pPr>
    </w:p>
    <w:p w:rsidR="00CF4FDF" w:rsidRPr="0032191A" w:rsidRDefault="00CF4FDF" w:rsidP="0032191A">
      <w:pPr>
        <w:pStyle w:val="NoSpacing"/>
        <w:ind w:firstLine="720"/>
        <w:rPr>
          <w:rFonts w:ascii="Britannic Bold" w:hAnsi="Britannic Bold"/>
          <w:b/>
          <w:sz w:val="28"/>
          <w:szCs w:val="32"/>
          <w:u w:val="single"/>
        </w:rPr>
      </w:pPr>
      <w:r w:rsidRPr="0032191A">
        <w:rPr>
          <w:rFonts w:ascii="Britannic Bold" w:hAnsi="Britannic Bold"/>
          <w:b/>
          <w:sz w:val="28"/>
          <w:szCs w:val="32"/>
          <w:u w:val="single"/>
        </w:rPr>
        <w:lastRenderedPageBreak/>
        <w:t>Capacity Building and Training under North District</w:t>
      </w:r>
    </w:p>
    <w:p w:rsidR="00CF4FDF" w:rsidRPr="00684DFF" w:rsidRDefault="00CF4FDF" w:rsidP="00CF4FDF">
      <w:pPr>
        <w:pStyle w:val="NoSpacing"/>
        <w:jc w:val="center"/>
        <w:rPr>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545"/>
        <w:gridCol w:w="1559"/>
        <w:gridCol w:w="2552"/>
      </w:tblGrid>
      <w:tr w:rsidR="00CF4FDF" w:rsidRPr="00EB6EF3" w:rsidTr="0032191A">
        <w:trPr>
          <w:trHeight w:val="454"/>
        </w:trPr>
        <w:tc>
          <w:tcPr>
            <w:tcW w:w="2700" w:type="dxa"/>
          </w:tcPr>
          <w:p w:rsidR="00CF4FDF" w:rsidRPr="0032191A" w:rsidRDefault="00CF4FDF" w:rsidP="0032191A">
            <w:pPr>
              <w:spacing w:after="0" w:line="240" w:lineRule="auto"/>
              <w:contextualSpacing/>
              <w:jc w:val="center"/>
              <w:rPr>
                <w:rFonts w:ascii="Times New Roman" w:hAnsi="Times New Roman"/>
                <w:b/>
                <w:sz w:val="24"/>
                <w:szCs w:val="24"/>
              </w:rPr>
            </w:pPr>
            <w:r w:rsidRPr="0032191A">
              <w:rPr>
                <w:rFonts w:ascii="Times New Roman" w:hAnsi="Times New Roman"/>
                <w:b/>
                <w:sz w:val="24"/>
                <w:szCs w:val="24"/>
              </w:rPr>
              <w:t>Types of Training</w:t>
            </w:r>
          </w:p>
        </w:tc>
        <w:tc>
          <w:tcPr>
            <w:tcW w:w="2545" w:type="dxa"/>
          </w:tcPr>
          <w:p w:rsidR="00CF4FDF" w:rsidRPr="0032191A" w:rsidRDefault="00CF4FDF" w:rsidP="0032191A">
            <w:pPr>
              <w:spacing w:after="0" w:line="240" w:lineRule="auto"/>
              <w:contextualSpacing/>
              <w:jc w:val="center"/>
              <w:rPr>
                <w:rFonts w:ascii="Times New Roman" w:hAnsi="Times New Roman"/>
                <w:b/>
                <w:sz w:val="24"/>
                <w:szCs w:val="24"/>
              </w:rPr>
            </w:pPr>
            <w:r w:rsidRPr="0032191A">
              <w:rPr>
                <w:rFonts w:ascii="Times New Roman" w:hAnsi="Times New Roman"/>
                <w:b/>
                <w:sz w:val="24"/>
                <w:szCs w:val="24"/>
              </w:rPr>
              <w:t>Training Achievement</w:t>
            </w:r>
          </w:p>
          <w:p w:rsidR="00CF4FDF" w:rsidRPr="0032191A" w:rsidRDefault="00CF4FDF" w:rsidP="0032191A">
            <w:pPr>
              <w:spacing w:after="0" w:line="240" w:lineRule="auto"/>
              <w:contextualSpacing/>
              <w:jc w:val="center"/>
              <w:rPr>
                <w:rFonts w:ascii="Times New Roman" w:hAnsi="Times New Roman"/>
                <w:b/>
                <w:sz w:val="24"/>
                <w:szCs w:val="24"/>
              </w:rPr>
            </w:pPr>
            <w:r w:rsidRPr="0032191A">
              <w:rPr>
                <w:rFonts w:ascii="Times New Roman" w:hAnsi="Times New Roman"/>
                <w:b/>
                <w:sz w:val="24"/>
                <w:szCs w:val="24"/>
              </w:rPr>
              <w:t>2011-2012</w:t>
            </w:r>
          </w:p>
        </w:tc>
        <w:tc>
          <w:tcPr>
            <w:tcW w:w="1559" w:type="dxa"/>
          </w:tcPr>
          <w:p w:rsidR="00CF4FDF" w:rsidRPr="0032191A" w:rsidRDefault="00CF4FDF" w:rsidP="0032191A">
            <w:pPr>
              <w:spacing w:after="120" w:line="240" w:lineRule="auto"/>
              <w:contextualSpacing/>
              <w:jc w:val="center"/>
              <w:rPr>
                <w:rFonts w:ascii="Times New Roman" w:hAnsi="Times New Roman"/>
                <w:b/>
                <w:sz w:val="24"/>
                <w:szCs w:val="24"/>
              </w:rPr>
            </w:pPr>
            <w:r w:rsidRPr="0032191A">
              <w:rPr>
                <w:rFonts w:ascii="Times New Roman" w:hAnsi="Times New Roman"/>
                <w:b/>
                <w:sz w:val="24"/>
                <w:szCs w:val="24"/>
              </w:rPr>
              <w:t xml:space="preserve">Duration of </w:t>
            </w:r>
          </w:p>
          <w:p w:rsidR="00CF4FDF" w:rsidRPr="0032191A" w:rsidRDefault="00CF4FDF" w:rsidP="0032191A">
            <w:pPr>
              <w:spacing w:after="120" w:line="240" w:lineRule="auto"/>
              <w:contextualSpacing/>
              <w:jc w:val="center"/>
              <w:rPr>
                <w:rFonts w:ascii="Times New Roman" w:hAnsi="Times New Roman"/>
                <w:b/>
                <w:sz w:val="24"/>
                <w:szCs w:val="24"/>
              </w:rPr>
            </w:pPr>
            <w:r w:rsidRPr="0032191A">
              <w:rPr>
                <w:rFonts w:ascii="Times New Roman" w:hAnsi="Times New Roman"/>
                <w:b/>
                <w:sz w:val="24"/>
                <w:szCs w:val="24"/>
              </w:rPr>
              <w:t>training</w:t>
            </w:r>
          </w:p>
        </w:tc>
        <w:tc>
          <w:tcPr>
            <w:tcW w:w="2552" w:type="dxa"/>
          </w:tcPr>
          <w:p w:rsidR="00CF4FDF" w:rsidRPr="0032191A" w:rsidRDefault="00CF4FDF" w:rsidP="0032191A">
            <w:pPr>
              <w:spacing w:after="0" w:line="240" w:lineRule="auto"/>
              <w:contextualSpacing/>
              <w:jc w:val="center"/>
              <w:rPr>
                <w:rFonts w:ascii="Times New Roman" w:hAnsi="Times New Roman"/>
                <w:b/>
                <w:sz w:val="24"/>
                <w:szCs w:val="24"/>
              </w:rPr>
            </w:pPr>
            <w:r w:rsidRPr="0032191A">
              <w:rPr>
                <w:rFonts w:ascii="Times New Roman" w:hAnsi="Times New Roman"/>
                <w:b/>
                <w:sz w:val="24"/>
                <w:szCs w:val="24"/>
              </w:rPr>
              <w:t>Place of Training</w:t>
            </w:r>
          </w:p>
        </w:tc>
      </w:tr>
      <w:tr w:rsidR="00CF4FDF" w:rsidRPr="00EB6EF3" w:rsidTr="0032191A">
        <w:trPr>
          <w:trHeight w:val="454"/>
        </w:trPr>
        <w:tc>
          <w:tcPr>
            <w:tcW w:w="2700" w:type="dxa"/>
            <w:vAlign w:val="center"/>
          </w:tcPr>
          <w:p w:rsidR="00CF4FDF" w:rsidRPr="0032191A" w:rsidRDefault="00CF4FDF" w:rsidP="0032191A">
            <w:pPr>
              <w:spacing w:after="0" w:line="240" w:lineRule="auto"/>
              <w:contextualSpacing/>
              <w:rPr>
                <w:rFonts w:ascii="Times New Roman" w:hAnsi="Times New Roman"/>
                <w:sz w:val="24"/>
                <w:szCs w:val="24"/>
              </w:rPr>
            </w:pPr>
            <w:r w:rsidRPr="0032191A">
              <w:rPr>
                <w:rFonts w:ascii="Times New Roman" w:hAnsi="Times New Roman"/>
                <w:sz w:val="24"/>
                <w:szCs w:val="24"/>
              </w:rPr>
              <w:t xml:space="preserve">Skill Birth Attendant </w:t>
            </w:r>
          </w:p>
        </w:tc>
        <w:tc>
          <w:tcPr>
            <w:tcW w:w="2545" w:type="dxa"/>
            <w:vAlign w:val="center"/>
          </w:tcPr>
          <w:p w:rsidR="00CF4FDF" w:rsidRPr="0032191A" w:rsidRDefault="00CF4FDF" w:rsidP="0032191A">
            <w:pPr>
              <w:spacing w:after="0" w:line="240" w:lineRule="auto"/>
              <w:contextualSpacing/>
              <w:rPr>
                <w:rFonts w:ascii="Times New Roman" w:hAnsi="Times New Roman"/>
                <w:sz w:val="24"/>
                <w:szCs w:val="24"/>
              </w:rPr>
            </w:pPr>
            <w:r w:rsidRPr="0032191A">
              <w:rPr>
                <w:rFonts w:ascii="Times New Roman" w:hAnsi="Times New Roman"/>
                <w:sz w:val="24"/>
                <w:szCs w:val="24"/>
              </w:rPr>
              <w:t>2GNM</w:t>
            </w:r>
          </w:p>
          <w:p w:rsidR="00CF4FDF" w:rsidRPr="0032191A" w:rsidRDefault="00CF4FDF" w:rsidP="0032191A">
            <w:pPr>
              <w:spacing w:after="0" w:line="240" w:lineRule="auto"/>
              <w:contextualSpacing/>
              <w:rPr>
                <w:rFonts w:ascii="Times New Roman" w:hAnsi="Times New Roman"/>
                <w:sz w:val="24"/>
                <w:szCs w:val="24"/>
              </w:rPr>
            </w:pPr>
            <w:r w:rsidRPr="0032191A">
              <w:rPr>
                <w:rFonts w:ascii="Times New Roman" w:hAnsi="Times New Roman"/>
                <w:sz w:val="24"/>
                <w:szCs w:val="24"/>
              </w:rPr>
              <w:t>2ANM</w:t>
            </w:r>
          </w:p>
        </w:tc>
        <w:tc>
          <w:tcPr>
            <w:tcW w:w="1559" w:type="dxa"/>
            <w:vAlign w:val="center"/>
          </w:tcPr>
          <w:p w:rsidR="00CF4FDF" w:rsidRPr="0032191A" w:rsidRDefault="00CF4FDF" w:rsidP="0032191A">
            <w:pPr>
              <w:spacing w:after="0" w:line="240" w:lineRule="auto"/>
              <w:contextualSpacing/>
              <w:jc w:val="center"/>
              <w:rPr>
                <w:rFonts w:ascii="Times New Roman" w:hAnsi="Times New Roman"/>
                <w:sz w:val="24"/>
                <w:szCs w:val="24"/>
              </w:rPr>
            </w:pPr>
            <w:r w:rsidRPr="0032191A">
              <w:rPr>
                <w:rFonts w:ascii="Times New Roman" w:hAnsi="Times New Roman"/>
                <w:sz w:val="24"/>
                <w:szCs w:val="24"/>
              </w:rPr>
              <w:t>21 days</w:t>
            </w:r>
          </w:p>
        </w:tc>
        <w:tc>
          <w:tcPr>
            <w:tcW w:w="2552" w:type="dxa"/>
            <w:vAlign w:val="center"/>
          </w:tcPr>
          <w:p w:rsidR="00CF4FDF" w:rsidRPr="0032191A" w:rsidRDefault="00CF4FDF" w:rsidP="0032191A">
            <w:pPr>
              <w:spacing w:after="0" w:line="240" w:lineRule="auto"/>
              <w:contextualSpacing/>
              <w:jc w:val="center"/>
              <w:rPr>
                <w:rFonts w:ascii="Times New Roman" w:hAnsi="Times New Roman"/>
                <w:sz w:val="24"/>
                <w:szCs w:val="24"/>
              </w:rPr>
            </w:pPr>
            <w:r w:rsidRPr="0032191A">
              <w:rPr>
                <w:rFonts w:ascii="Times New Roman" w:hAnsi="Times New Roman"/>
                <w:sz w:val="24"/>
                <w:szCs w:val="24"/>
              </w:rPr>
              <w:t>STNM</w:t>
            </w:r>
          </w:p>
        </w:tc>
      </w:tr>
      <w:tr w:rsidR="00CF4FDF" w:rsidRPr="00EB6EF3" w:rsidTr="0032191A">
        <w:trPr>
          <w:trHeight w:val="454"/>
        </w:trPr>
        <w:tc>
          <w:tcPr>
            <w:tcW w:w="2700" w:type="dxa"/>
            <w:vAlign w:val="center"/>
          </w:tcPr>
          <w:p w:rsidR="00CF4FDF" w:rsidRPr="0032191A" w:rsidRDefault="00CF4FDF" w:rsidP="0032191A">
            <w:pPr>
              <w:spacing w:after="0" w:line="240" w:lineRule="auto"/>
              <w:contextualSpacing/>
              <w:rPr>
                <w:rFonts w:ascii="Times New Roman" w:hAnsi="Times New Roman"/>
                <w:sz w:val="24"/>
                <w:szCs w:val="24"/>
              </w:rPr>
            </w:pPr>
            <w:r w:rsidRPr="0032191A">
              <w:rPr>
                <w:rFonts w:ascii="Times New Roman" w:hAnsi="Times New Roman"/>
                <w:sz w:val="24"/>
                <w:szCs w:val="24"/>
              </w:rPr>
              <w:t>Refresher Training on Leprosy</w:t>
            </w:r>
          </w:p>
        </w:tc>
        <w:tc>
          <w:tcPr>
            <w:tcW w:w="2545" w:type="dxa"/>
            <w:vAlign w:val="center"/>
          </w:tcPr>
          <w:p w:rsidR="00CF4FDF" w:rsidRPr="0032191A" w:rsidRDefault="00CF4FDF" w:rsidP="0032191A">
            <w:pPr>
              <w:spacing w:after="0" w:line="240" w:lineRule="auto"/>
              <w:contextualSpacing/>
              <w:rPr>
                <w:rFonts w:ascii="Times New Roman" w:hAnsi="Times New Roman"/>
                <w:sz w:val="24"/>
                <w:szCs w:val="24"/>
              </w:rPr>
            </w:pPr>
            <w:r w:rsidRPr="0032191A">
              <w:rPr>
                <w:rFonts w:ascii="Times New Roman" w:hAnsi="Times New Roman"/>
                <w:sz w:val="24"/>
                <w:szCs w:val="24"/>
              </w:rPr>
              <w:t>5 MO, 84 ASHA</w:t>
            </w:r>
          </w:p>
        </w:tc>
        <w:tc>
          <w:tcPr>
            <w:tcW w:w="1559" w:type="dxa"/>
            <w:vAlign w:val="center"/>
          </w:tcPr>
          <w:p w:rsidR="00CF4FDF" w:rsidRPr="0032191A" w:rsidRDefault="00CF4FDF" w:rsidP="0032191A">
            <w:pPr>
              <w:spacing w:after="0" w:line="240" w:lineRule="auto"/>
              <w:contextualSpacing/>
              <w:jc w:val="center"/>
              <w:rPr>
                <w:rFonts w:ascii="Times New Roman" w:hAnsi="Times New Roman"/>
                <w:sz w:val="24"/>
                <w:szCs w:val="24"/>
              </w:rPr>
            </w:pPr>
            <w:r w:rsidRPr="0032191A">
              <w:rPr>
                <w:rFonts w:ascii="Times New Roman" w:hAnsi="Times New Roman"/>
                <w:sz w:val="24"/>
                <w:szCs w:val="24"/>
              </w:rPr>
              <w:t>1 day</w:t>
            </w:r>
          </w:p>
        </w:tc>
        <w:tc>
          <w:tcPr>
            <w:tcW w:w="2552" w:type="dxa"/>
            <w:vAlign w:val="center"/>
          </w:tcPr>
          <w:p w:rsidR="00CF4FDF" w:rsidRPr="0032191A" w:rsidRDefault="00CF4FDF" w:rsidP="0032191A">
            <w:pPr>
              <w:spacing w:after="0" w:line="240" w:lineRule="auto"/>
              <w:contextualSpacing/>
              <w:jc w:val="center"/>
              <w:rPr>
                <w:rFonts w:ascii="Times New Roman" w:hAnsi="Times New Roman"/>
                <w:sz w:val="24"/>
                <w:szCs w:val="24"/>
              </w:rPr>
            </w:pPr>
            <w:r w:rsidRPr="0032191A">
              <w:rPr>
                <w:rFonts w:ascii="Times New Roman" w:hAnsi="Times New Roman"/>
                <w:sz w:val="24"/>
                <w:szCs w:val="24"/>
              </w:rPr>
              <w:t>District Hospital</w:t>
            </w:r>
          </w:p>
        </w:tc>
      </w:tr>
      <w:tr w:rsidR="00CF4FDF" w:rsidRPr="00EB6EF3" w:rsidTr="0032191A">
        <w:trPr>
          <w:trHeight w:val="454"/>
        </w:trPr>
        <w:tc>
          <w:tcPr>
            <w:tcW w:w="2700" w:type="dxa"/>
            <w:vAlign w:val="center"/>
          </w:tcPr>
          <w:p w:rsidR="00CF4FDF" w:rsidRPr="0032191A" w:rsidRDefault="00CF4FDF" w:rsidP="0032191A">
            <w:pPr>
              <w:spacing w:after="0" w:line="240" w:lineRule="auto"/>
              <w:contextualSpacing/>
              <w:rPr>
                <w:rFonts w:ascii="Times New Roman" w:hAnsi="Times New Roman"/>
                <w:sz w:val="24"/>
                <w:szCs w:val="24"/>
              </w:rPr>
            </w:pPr>
            <w:r w:rsidRPr="0032191A">
              <w:rPr>
                <w:rFonts w:ascii="Times New Roman" w:hAnsi="Times New Roman"/>
                <w:sz w:val="24"/>
                <w:szCs w:val="24"/>
              </w:rPr>
              <w:t>Training of VHSNC members</w:t>
            </w:r>
          </w:p>
        </w:tc>
        <w:tc>
          <w:tcPr>
            <w:tcW w:w="2545" w:type="dxa"/>
            <w:vAlign w:val="center"/>
          </w:tcPr>
          <w:p w:rsidR="00CF4FDF" w:rsidRPr="0032191A" w:rsidRDefault="00CF4FDF" w:rsidP="0032191A">
            <w:pPr>
              <w:spacing w:after="0" w:line="240" w:lineRule="auto"/>
              <w:contextualSpacing/>
              <w:rPr>
                <w:rFonts w:ascii="Times New Roman" w:hAnsi="Times New Roman"/>
                <w:sz w:val="24"/>
                <w:szCs w:val="24"/>
              </w:rPr>
            </w:pPr>
            <w:r w:rsidRPr="0032191A">
              <w:rPr>
                <w:rFonts w:ascii="Times New Roman" w:hAnsi="Times New Roman"/>
                <w:sz w:val="24"/>
                <w:szCs w:val="24"/>
              </w:rPr>
              <w:t>840 VHSNC members</w:t>
            </w:r>
          </w:p>
          <w:p w:rsidR="00CF4FDF" w:rsidRPr="0032191A" w:rsidRDefault="00CF4FDF" w:rsidP="0032191A">
            <w:pPr>
              <w:spacing w:after="0" w:line="240" w:lineRule="auto"/>
              <w:contextualSpacing/>
              <w:rPr>
                <w:rFonts w:ascii="Times New Roman" w:hAnsi="Times New Roman"/>
                <w:sz w:val="24"/>
                <w:szCs w:val="24"/>
              </w:rPr>
            </w:pPr>
            <w:r w:rsidRPr="0032191A">
              <w:rPr>
                <w:rFonts w:ascii="Times New Roman" w:hAnsi="Times New Roman"/>
                <w:sz w:val="24"/>
                <w:szCs w:val="24"/>
              </w:rPr>
              <w:t>(17 Batches)</w:t>
            </w:r>
          </w:p>
        </w:tc>
        <w:tc>
          <w:tcPr>
            <w:tcW w:w="1559" w:type="dxa"/>
            <w:vAlign w:val="center"/>
          </w:tcPr>
          <w:p w:rsidR="00CF4FDF" w:rsidRPr="0032191A" w:rsidRDefault="00CF4FDF" w:rsidP="0032191A">
            <w:pPr>
              <w:spacing w:after="0" w:line="240" w:lineRule="auto"/>
              <w:contextualSpacing/>
              <w:jc w:val="center"/>
              <w:rPr>
                <w:rFonts w:ascii="Times New Roman" w:hAnsi="Times New Roman"/>
                <w:sz w:val="24"/>
                <w:szCs w:val="24"/>
              </w:rPr>
            </w:pPr>
            <w:r w:rsidRPr="0032191A">
              <w:rPr>
                <w:rFonts w:ascii="Times New Roman" w:hAnsi="Times New Roman"/>
                <w:sz w:val="24"/>
                <w:szCs w:val="24"/>
              </w:rPr>
              <w:t>1 day</w:t>
            </w:r>
          </w:p>
        </w:tc>
        <w:tc>
          <w:tcPr>
            <w:tcW w:w="2552" w:type="dxa"/>
            <w:vAlign w:val="center"/>
          </w:tcPr>
          <w:p w:rsidR="00CF4FDF" w:rsidRPr="0032191A" w:rsidRDefault="00CF4FDF" w:rsidP="0032191A">
            <w:pPr>
              <w:spacing w:after="0" w:line="240" w:lineRule="auto"/>
              <w:contextualSpacing/>
              <w:jc w:val="center"/>
              <w:rPr>
                <w:rFonts w:ascii="Times New Roman" w:hAnsi="Times New Roman"/>
                <w:sz w:val="24"/>
                <w:szCs w:val="24"/>
              </w:rPr>
            </w:pPr>
            <w:r w:rsidRPr="0032191A">
              <w:rPr>
                <w:rFonts w:ascii="Times New Roman" w:hAnsi="Times New Roman"/>
                <w:sz w:val="24"/>
                <w:szCs w:val="24"/>
              </w:rPr>
              <w:t>District Hospital and PHC</w:t>
            </w:r>
          </w:p>
        </w:tc>
      </w:tr>
      <w:tr w:rsidR="00CF4FDF" w:rsidRPr="00EB6EF3" w:rsidTr="0032191A">
        <w:trPr>
          <w:trHeight w:val="454"/>
        </w:trPr>
        <w:tc>
          <w:tcPr>
            <w:tcW w:w="2700" w:type="dxa"/>
            <w:vAlign w:val="center"/>
          </w:tcPr>
          <w:p w:rsidR="00CF4FDF" w:rsidRPr="0032191A" w:rsidRDefault="00CF4FDF" w:rsidP="0032191A">
            <w:pPr>
              <w:spacing w:after="0" w:line="240" w:lineRule="auto"/>
              <w:contextualSpacing/>
              <w:rPr>
                <w:rFonts w:ascii="Times New Roman" w:hAnsi="Times New Roman"/>
                <w:sz w:val="24"/>
                <w:szCs w:val="24"/>
              </w:rPr>
            </w:pPr>
            <w:r w:rsidRPr="0032191A">
              <w:rPr>
                <w:rFonts w:ascii="Times New Roman" w:hAnsi="Times New Roman"/>
                <w:sz w:val="24"/>
                <w:szCs w:val="24"/>
              </w:rPr>
              <w:t>CME for Medical Officer</w:t>
            </w:r>
          </w:p>
        </w:tc>
        <w:tc>
          <w:tcPr>
            <w:tcW w:w="2545" w:type="dxa"/>
            <w:vAlign w:val="center"/>
          </w:tcPr>
          <w:p w:rsidR="00CF4FDF" w:rsidRPr="0032191A" w:rsidRDefault="00CF4FDF" w:rsidP="0032191A">
            <w:pPr>
              <w:spacing w:after="0" w:line="240" w:lineRule="auto"/>
              <w:contextualSpacing/>
              <w:rPr>
                <w:rFonts w:ascii="Times New Roman" w:hAnsi="Times New Roman"/>
                <w:sz w:val="24"/>
                <w:szCs w:val="24"/>
              </w:rPr>
            </w:pPr>
            <w:r w:rsidRPr="0032191A">
              <w:rPr>
                <w:rFonts w:ascii="Times New Roman" w:hAnsi="Times New Roman"/>
                <w:sz w:val="24"/>
                <w:szCs w:val="24"/>
              </w:rPr>
              <w:t xml:space="preserve">MO </w:t>
            </w:r>
          </w:p>
        </w:tc>
        <w:tc>
          <w:tcPr>
            <w:tcW w:w="1559" w:type="dxa"/>
            <w:vAlign w:val="center"/>
          </w:tcPr>
          <w:p w:rsidR="00CF4FDF" w:rsidRPr="0032191A" w:rsidRDefault="00CF4FDF" w:rsidP="0032191A">
            <w:pPr>
              <w:spacing w:after="0" w:line="240" w:lineRule="auto"/>
              <w:contextualSpacing/>
              <w:jc w:val="center"/>
              <w:rPr>
                <w:rFonts w:ascii="Times New Roman" w:hAnsi="Times New Roman"/>
                <w:sz w:val="24"/>
                <w:szCs w:val="24"/>
              </w:rPr>
            </w:pPr>
            <w:r w:rsidRPr="0032191A">
              <w:rPr>
                <w:rFonts w:ascii="Times New Roman" w:hAnsi="Times New Roman"/>
                <w:sz w:val="24"/>
                <w:szCs w:val="24"/>
              </w:rPr>
              <w:t>2 days</w:t>
            </w:r>
          </w:p>
        </w:tc>
        <w:tc>
          <w:tcPr>
            <w:tcW w:w="2552" w:type="dxa"/>
            <w:vAlign w:val="center"/>
          </w:tcPr>
          <w:p w:rsidR="00CF4FDF" w:rsidRPr="0032191A" w:rsidRDefault="00CF4FDF" w:rsidP="0032191A">
            <w:pPr>
              <w:spacing w:after="0" w:line="240" w:lineRule="auto"/>
              <w:contextualSpacing/>
              <w:jc w:val="center"/>
              <w:rPr>
                <w:rFonts w:ascii="Times New Roman" w:hAnsi="Times New Roman"/>
                <w:sz w:val="24"/>
                <w:szCs w:val="24"/>
              </w:rPr>
            </w:pPr>
            <w:r w:rsidRPr="0032191A">
              <w:rPr>
                <w:rFonts w:ascii="Times New Roman" w:hAnsi="Times New Roman"/>
                <w:sz w:val="24"/>
                <w:szCs w:val="24"/>
              </w:rPr>
              <w:t xml:space="preserve">District Hospital </w:t>
            </w:r>
          </w:p>
        </w:tc>
      </w:tr>
      <w:tr w:rsidR="00CF4FDF" w:rsidRPr="00EB6EF3" w:rsidTr="0032191A">
        <w:trPr>
          <w:trHeight w:val="454"/>
        </w:trPr>
        <w:tc>
          <w:tcPr>
            <w:tcW w:w="2700" w:type="dxa"/>
            <w:vAlign w:val="center"/>
          </w:tcPr>
          <w:p w:rsidR="00CF4FDF" w:rsidRPr="0032191A" w:rsidRDefault="00CF4FDF" w:rsidP="0032191A">
            <w:pPr>
              <w:spacing w:after="0" w:line="240" w:lineRule="auto"/>
              <w:contextualSpacing/>
              <w:rPr>
                <w:rFonts w:ascii="Times New Roman" w:hAnsi="Times New Roman"/>
                <w:sz w:val="24"/>
                <w:szCs w:val="24"/>
              </w:rPr>
            </w:pPr>
            <w:r w:rsidRPr="0032191A">
              <w:rPr>
                <w:rFonts w:ascii="Times New Roman" w:hAnsi="Times New Roman"/>
                <w:sz w:val="24"/>
                <w:szCs w:val="24"/>
              </w:rPr>
              <w:t>CME for Paramedics</w:t>
            </w:r>
          </w:p>
        </w:tc>
        <w:tc>
          <w:tcPr>
            <w:tcW w:w="2545" w:type="dxa"/>
            <w:vAlign w:val="center"/>
          </w:tcPr>
          <w:p w:rsidR="00CF4FDF" w:rsidRPr="0032191A" w:rsidRDefault="00CF4FDF" w:rsidP="0032191A">
            <w:pPr>
              <w:spacing w:after="0" w:line="240" w:lineRule="auto"/>
              <w:contextualSpacing/>
              <w:rPr>
                <w:rFonts w:ascii="Times New Roman" w:hAnsi="Times New Roman"/>
                <w:sz w:val="24"/>
                <w:szCs w:val="24"/>
              </w:rPr>
            </w:pPr>
            <w:r w:rsidRPr="0032191A">
              <w:rPr>
                <w:rFonts w:ascii="Times New Roman" w:hAnsi="Times New Roman"/>
                <w:sz w:val="24"/>
                <w:szCs w:val="24"/>
              </w:rPr>
              <w:t>Paramedical Staff</w:t>
            </w:r>
          </w:p>
        </w:tc>
        <w:tc>
          <w:tcPr>
            <w:tcW w:w="1559" w:type="dxa"/>
            <w:vAlign w:val="center"/>
          </w:tcPr>
          <w:p w:rsidR="00CF4FDF" w:rsidRPr="0032191A" w:rsidRDefault="00CF4FDF" w:rsidP="0032191A">
            <w:pPr>
              <w:spacing w:after="0" w:line="240" w:lineRule="auto"/>
              <w:contextualSpacing/>
              <w:jc w:val="center"/>
              <w:rPr>
                <w:rFonts w:ascii="Times New Roman" w:hAnsi="Times New Roman"/>
                <w:sz w:val="24"/>
                <w:szCs w:val="24"/>
              </w:rPr>
            </w:pPr>
            <w:r w:rsidRPr="0032191A">
              <w:rPr>
                <w:rFonts w:ascii="Times New Roman" w:hAnsi="Times New Roman"/>
                <w:sz w:val="24"/>
                <w:szCs w:val="24"/>
              </w:rPr>
              <w:t xml:space="preserve">2 days </w:t>
            </w:r>
          </w:p>
        </w:tc>
        <w:tc>
          <w:tcPr>
            <w:tcW w:w="2552" w:type="dxa"/>
            <w:vAlign w:val="center"/>
          </w:tcPr>
          <w:p w:rsidR="00CF4FDF" w:rsidRPr="0032191A" w:rsidRDefault="00CF4FDF" w:rsidP="0032191A">
            <w:pPr>
              <w:spacing w:after="0" w:line="240" w:lineRule="auto"/>
              <w:contextualSpacing/>
              <w:jc w:val="center"/>
              <w:rPr>
                <w:rFonts w:ascii="Times New Roman" w:hAnsi="Times New Roman"/>
                <w:sz w:val="24"/>
                <w:szCs w:val="24"/>
              </w:rPr>
            </w:pPr>
            <w:r w:rsidRPr="0032191A">
              <w:rPr>
                <w:rFonts w:ascii="Times New Roman" w:hAnsi="Times New Roman"/>
                <w:sz w:val="24"/>
                <w:szCs w:val="24"/>
              </w:rPr>
              <w:t xml:space="preserve">District Hospital </w:t>
            </w:r>
          </w:p>
        </w:tc>
      </w:tr>
      <w:tr w:rsidR="00CF4FDF" w:rsidRPr="00EB6EF3" w:rsidTr="0032191A">
        <w:trPr>
          <w:trHeight w:val="454"/>
        </w:trPr>
        <w:tc>
          <w:tcPr>
            <w:tcW w:w="2700" w:type="dxa"/>
            <w:vAlign w:val="center"/>
          </w:tcPr>
          <w:p w:rsidR="00CF4FDF" w:rsidRPr="0032191A" w:rsidRDefault="00CF4FDF" w:rsidP="0032191A">
            <w:pPr>
              <w:spacing w:after="0" w:line="240" w:lineRule="auto"/>
              <w:contextualSpacing/>
              <w:rPr>
                <w:rFonts w:ascii="Times New Roman" w:hAnsi="Times New Roman"/>
                <w:sz w:val="24"/>
                <w:szCs w:val="24"/>
              </w:rPr>
            </w:pPr>
            <w:r w:rsidRPr="0032191A">
              <w:rPr>
                <w:rFonts w:ascii="Times New Roman" w:hAnsi="Times New Roman"/>
                <w:sz w:val="24"/>
                <w:szCs w:val="24"/>
              </w:rPr>
              <w:t>Contraceptive Update Seminar</w:t>
            </w:r>
          </w:p>
        </w:tc>
        <w:tc>
          <w:tcPr>
            <w:tcW w:w="2545" w:type="dxa"/>
            <w:vAlign w:val="center"/>
          </w:tcPr>
          <w:p w:rsidR="00CF4FDF" w:rsidRPr="0032191A" w:rsidRDefault="00CF4FDF" w:rsidP="0032191A">
            <w:pPr>
              <w:spacing w:after="0" w:line="240" w:lineRule="auto"/>
              <w:contextualSpacing/>
              <w:rPr>
                <w:rFonts w:ascii="Times New Roman" w:hAnsi="Times New Roman"/>
                <w:sz w:val="24"/>
                <w:szCs w:val="24"/>
              </w:rPr>
            </w:pPr>
            <w:r w:rsidRPr="0032191A">
              <w:rPr>
                <w:rFonts w:ascii="Times New Roman" w:hAnsi="Times New Roman"/>
                <w:sz w:val="24"/>
                <w:szCs w:val="24"/>
              </w:rPr>
              <w:t>Paramedical Staff</w:t>
            </w:r>
          </w:p>
        </w:tc>
        <w:tc>
          <w:tcPr>
            <w:tcW w:w="1559" w:type="dxa"/>
            <w:vAlign w:val="center"/>
          </w:tcPr>
          <w:p w:rsidR="00CF4FDF" w:rsidRPr="0032191A" w:rsidRDefault="00CF4FDF" w:rsidP="0032191A">
            <w:pPr>
              <w:spacing w:after="0" w:line="240" w:lineRule="auto"/>
              <w:contextualSpacing/>
              <w:jc w:val="center"/>
              <w:rPr>
                <w:rFonts w:ascii="Times New Roman" w:hAnsi="Times New Roman"/>
                <w:sz w:val="24"/>
                <w:szCs w:val="24"/>
              </w:rPr>
            </w:pPr>
            <w:r w:rsidRPr="0032191A">
              <w:rPr>
                <w:rFonts w:ascii="Times New Roman" w:hAnsi="Times New Roman"/>
                <w:sz w:val="24"/>
                <w:szCs w:val="24"/>
              </w:rPr>
              <w:t>1 day</w:t>
            </w:r>
          </w:p>
        </w:tc>
        <w:tc>
          <w:tcPr>
            <w:tcW w:w="2552" w:type="dxa"/>
            <w:vAlign w:val="center"/>
          </w:tcPr>
          <w:p w:rsidR="00CF4FDF" w:rsidRPr="0032191A" w:rsidRDefault="00CF4FDF" w:rsidP="0032191A">
            <w:pPr>
              <w:spacing w:after="0" w:line="240" w:lineRule="auto"/>
              <w:contextualSpacing/>
              <w:jc w:val="center"/>
              <w:rPr>
                <w:rFonts w:ascii="Times New Roman" w:hAnsi="Times New Roman"/>
                <w:sz w:val="24"/>
                <w:szCs w:val="24"/>
              </w:rPr>
            </w:pPr>
            <w:r w:rsidRPr="0032191A">
              <w:rPr>
                <w:rFonts w:ascii="Times New Roman" w:hAnsi="Times New Roman"/>
                <w:sz w:val="24"/>
                <w:szCs w:val="24"/>
              </w:rPr>
              <w:t>District Hospital</w:t>
            </w:r>
          </w:p>
        </w:tc>
      </w:tr>
      <w:tr w:rsidR="00CF4FDF" w:rsidRPr="00EB6EF3" w:rsidTr="0032191A">
        <w:trPr>
          <w:trHeight w:val="454"/>
        </w:trPr>
        <w:tc>
          <w:tcPr>
            <w:tcW w:w="2700" w:type="dxa"/>
            <w:vAlign w:val="center"/>
          </w:tcPr>
          <w:p w:rsidR="00CF4FDF" w:rsidRPr="0032191A" w:rsidRDefault="00CF4FDF" w:rsidP="0032191A">
            <w:pPr>
              <w:spacing w:after="0" w:line="240" w:lineRule="auto"/>
              <w:contextualSpacing/>
              <w:rPr>
                <w:rFonts w:ascii="Times New Roman" w:hAnsi="Times New Roman"/>
                <w:sz w:val="24"/>
                <w:szCs w:val="24"/>
              </w:rPr>
            </w:pPr>
            <w:r w:rsidRPr="0032191A">
              <w:rPr>
                <w:rFonts w:ascii="Times New Roman" w:hAnsi="Times New Roman"/>
                <w:sz w:val="24"/>
                <w:szCs w:val="24"/>
              </w:rPr>
              <w:t>Refresher Training on Immunization</w:t>
            </w:r>
          </w:p>
        </w:tc>
        <w:tc>
          <w:tcPr>
            <w:tcW w:w="2545" w:type="dxa"/>
            <w:vAlign w:val="center"/>
          </w:tcPr>
          <w:p w:rsidR="00CF4FDF" w:rsidRPr="0032191A" w:rsidRDefault="00CF4FDF" w:rsidP="0032191A">
            <w:pPr>
              <w:spacing w:after="0" w:line="240" w:lineRule="auto"/>
              <w:contextualSpacing/>
              <w:rPr>
                <w:rFonts w:ascii="Times New Roman" w:hAnsi="Times New Roman"/>
                <w:sz w:val="24"/>
                <w:szCs w:val="24"/>
              </w:rPr>
            </w:pPr>
            <w:r w:rsidRPr="0032191A">
              <w:rPr>
                <w:rFonts w:ascii="Times New Roman" w:hAnsi="Times New Roman"/>
                <w:sz w:val="24"/>
                <w:szCs w:val="24"/>
              </w:rPr>
              <w:t>LHV,GNM,ANM &amp;MPHW(M)</w:t>
            </w:r>
          </w:p>
        </w:tc>
        <w:tc>
          <w:tcPr>
            <w:tcW w:w="1559" w:type="dxa"/>
            <w:vAlign w:val="center"/>
          </w:tcPr>
          <w:p w:rsidR="00CF4FDF" w:rsidRPr="0032191A" w:rsidRDefault="00CF4FDF" w:rsidP="0032191A">
            <w:pPr>
              <w:spacing w:after="0" w:line="240" w:lineRule="auto"/>
              <w:contextualSpacing/>
              <w:jc w:val="center"/>
              <w:rPr>
                <w:rFonts w:ascii="Times New Roman" w:hAnsi="Times New Roman"/>
                <w:sz w:val="24"/>
                <w:szCs w:val="24"/>
              </w:rPr>
            </w:pPr>
            <w:r w:rsidRPr="0032191A">
              <w:rPr>
                <w:rFonts w:ascii="Times New Roman" w:hAnsi="Times New Roman"/>
                <w:sz w:val="24"/>
                <w:szCs w:val="24"/>
              </w:rPr>
              <w:t>2 days</w:t>
            </w:r>
          </w:p>
        </w:tc>
        <w:tc>
          <w:tcPr>
            <w:tcW w:w="2552" w:type="dxa"/>
            <w:vAlign w:val="center"/>
          </w:tcPr>
          <w:p w:rsidR="00CF4FDF" w:rsidRPr="0032191A" w:rsidRDefault="00CF4FDF" w:rsidP="0032191A">
            <w:pPr>
              <w:spacing w:after="0" w:line="240" w:lineRule="auto"/>
              <w:contextualSpacing/>
              <w:jc w:val="center"/>
              <w:rPr>
                <w:rFonts w:ascii="Times New Roman" w:hAnsi="Times New Roman"/>
                <w:sz w:val="24"/>
                <w:szCs w:val="24"/>
              </w:rPr>
            </w:pPr>
            <w:r w:rsidRPr="0032191A">
              <w:rPr>
                <w:rFonts w:ascii="Times New Roman" w:hAnsi="Times New Roman"/>
                <w:sz w:val="24"/>
                <w:szCs w:val="24"/>
              </w:rPr>
              <w:t>District Hospital and PHC’s</w:t>
            </w:r>
          </w:p>
        </w:tc>
      </w:tr>
      <w:tr w:rsidR="00CF4FDF" w:rsidRPr="00EB6EF3" w:rsidTr="0032191A">
        <w:trPr>
          <w:trHeight w:val="454"/>
        </w:trPr>
        <w:tc>
          <w:tcPr>
            <w:tcW w:w="2700" w:type="dxa"/>
            <w:vAlign w:val="center"/>
          </w:tcPr>
          <w:p w:rsidR="00CF4FDF" w:rsidRPr="0032191A" w:rsidRDefault="00CF4FDF" w:rsidP="0032191A">
            <w:pPr>
              <w:spacing w:after="0" w:line="240" w:lineRule="auto"/>
              <w:contextualSpacing/>
              <w:rPr>
                <w:rFonts w:ascii="Times New Roman" w:hAnsi="Times New Roman"/>
                <w:sz w:val="24"/>
                <w:szCs w:val="24"/>
              </w:rPr>
            </w:pPr>
            <w:r w:rsidRPr="0032191A">
              <w:rPr>
                <w:rFonts w:ascii="Times New Roman" w:hAnsi="Times New Roman"/>
                <w:sz w:val="24"/>
                <w:szCs w:val="24"/>
              </w:rPr>
              <w:t>Refresher Training On Iodine</w:t>
            </w:r>
          </w:p>
        </w:tc>
        <w:tc>
          <w:tcPr>
            <w:tcW w:w="2545" w:type="dxa"/>
            <w:vAlign w:val="center"/>
          </w:tcPr>
          <w:p w:rsidR="00CF4FDF" w:rsidRPr="0032191A" w:rsidRDefault="00CF4FDF" w:rsidP="0032191A">
            <w:pPr>
              <w:spacing w:after="0" w:line="240" w:lineRule="auto"/>
              <w:contextualSpacing/>
              <w:rPr>
                <w:rFonts w:ascii="Times New Roman" w:hAnsi="Times New Roman"/>
                <w:sz w:val="24"/>
                <w:szCs w:val="24"/>
              </w:rPr>
            </w:pPr>
            <w:r w:rsidRPr="0032191A">
              <w:rPr>
                <w:rFonts w:ascii="Times New Roman" w:hAnsi="Times New Roman"/>
                <w:sz w:val="24"/>
                <w:szCs w:val="24"/>
              </w:rPr>
              <w:t>Paramedical Staff</w:t>
            </w:r>
          </w:p>
        </w:tc>
        <w:tc>
          <w:tcPr>
            <w:tcW w:w="1559" w:type="dxa"/>
            <w:vAlign w:val="center"/>
          </w:tcPr>
          <w:p w:rsidR="00CF4FDF" w:rsidRPr="0032191A" w:rsidRDefault="00CF4FDF" w:rsidP="0032191A">
            <w:pPr>
              <w:spacing w:after="0" w:line="240" w:lineRule="auto"/>
              <w:contextualSpacing/>
              <w:jc w:val="center"/>
              <w:rPr>
                <w:rFonts w:ascii="Times New Roman" w:hAnsi="Times New Roman"/>
                <w:sz w:val="24"/>
                <w:szCs w:val="24"/>
              </w:rPr>
            </w:pPr>
            <w:r w:rsidRPr="0032191A">
              <w:rPr>
                <w:rFonts w:ascii="Times New Roman" w:hAnsi="Times New Roman"/>
                <w:sz w:val="24"/>
                <w:szCs w:val="24"/>
              </w:rPr>
              <w:t>1 day</w:t>
            </w:r>
          </w:p>
        </w:tc>
        <w:tc>
          <w:tcPr>
            <w:tcW w:w="2552" w:type="dxa"/>
            <w:vAlign w:val="center"/>
          </w:tcPr>
          <w:p w:rsidR="00CF4FDF" w:rsidRPr="0032191A" w:rsidRDefault="00CF4FDF" w:rsidP="0032191A">
            <w:pPr>
              <w:spacing w:after="0" w:line="240" w:lineRule="auto"/>
              <w:contextualSpacing/>
              <w:jc w:val="center"/>
              <w:rPr>
                <w:rFonts w:ascii="Times New Roman" w:hAnsi="Times New Roman"/>
                <w:sz w:val="24"/>
                <w:szCs w:val="24"/>
              </w:rPr>
            </w:pPr>
            <w:r w:rsidRPr="0032191A">
              <w:rPr>
                <w:rFonts w:ascii="Times New Roman" w:hAnsi="Times New Roman"/>
                <w:sz w:val="24"/>
                <w:szCs w:val="24"/>
              </w:rPr>
              <w:t>District Hospital</w:t>
            </w:r>
          </w:p>
        </w:tc>
      </w:tr>
      <w:tr w:rsidR="00CF4FDF" w:rsidRPr="00EB6EF3" w:rsidTr="0032191A">
        <w:trPr>
          <w:trHeight w:val="454"/>
        </w:trPr>
        <w:tc>
          <w:tcPr>
            <w:tcW w:w="2700" w:type="dxa"/>
            <w:vAlign w:val="center"/>
          </w:tcPr>
          <w:p w:rsidR="00CF4FDF" w:rsidRPr="0032191A" w:rsidRDefault="00CF4FDF" w:rsidP="0032191A">
            <w:pPr>
              <w:spacing w:after="0" w:line="240" w:lineRule="auto"/>
              <w:contextualSpacing/>
              <w:rPr>
                <w:rFonts w:ascii="Times New Roman" w:hAnsi="Times New Roman"/>
                <w:sz w:val="24"/>
                <w:szCs w:val="24"/>
              </w:rPr>
            </w:pPr>
            <w:r w:rsidRPr="0032191A">
              <w:rPr>
                <w:rFonts w:ascii="Times New Roman" w:hAnsi="Times New Roman"/>
                <w:sz w:val="24"/>
                <w:szCs w:val="24"/>
              </w:rPr>
              <w:t>Reorientation Training on HMIS</w:t>
            </w:r>
          </w:p>
        </w:tc>
        <w:tc>
          <w:tcPr>
            <w:tcW w:w="2545" w:type="dxa"/>
            <w:vAlign w:val="center"/>
          </w:tcPr>
          <w:p w:rsidR="00CF4FDF" w:rsidRPr="0032191A" w:rsidRDefault="00CF4FDF" w:rsidP="0032191A">
            <w:pPr>
              <w:spacing w:after="0" w:line="240" w:lineRule="auto"/>
              <w:contextualSpacing/>
              <w:rPr>
                <w:rFonts w:ascii="Times New Roman" w:hAnsi="Times New Roman"/>
                <w:sz w:val="24"/>
                <w:szCs w:val="24"/>
              </w:rPr>
            </w:pPr>
            <w:r w:rsidRPr="0032191A">
              <w:rPr>
                <w:rFonts w:ascii="Times New Roman" w:hAnsi="Times New Roman"/>
                <w:sz w:val="24"/>
                <w:szCs w:val="24"/>
              </w:rPr>
              <w:t>MO,LHV,GNM,ANM,</w:t>
            </w:r>
          </w:p>
          <w:p w:rsidR="00CF4FDF" w:rsidRPr="0032191A" w:rsidRDefault="00CF4FDF" w:rsidP="0032191A">
            <w:pPr>
              <w:spacing w:after="0" w:line="240" w:lineRule="auto"/>
              <w:contextualSpacing/>
              <w:rPr>
                <w:rFonts w:ascii="Times New Roman" w:hAnsi="Times New Roman"/>
                <w:sz w:val="24"/>
                <w:szCs w:val="24"/>
              </w:rPr>
            </w:pPr>
            <w:r w:rsidRPr="0032191A">
              <w:rPr>
                <w:rFonts w:ascii="Times New Roman" w:hAnsi="Times New Roman"/>
                <w:sz w:val="24"/>
                <w:szCs w:val="24"/>
              </w:rPr>
              <w:t>BPM,DEO</w:t>
            </w:r>
          </w:p>
        </w:tc>
        <w:tc>
          <w:tcPr>
            <w:tcW w:w="1559" w:type="dxa"/>
            <w:vAlign w:val="center"/>
          </w:tcPr>
          <w:p w:rsidR="00CF4FDF" w:rsidRPr="0032191A" w:rsidRDefault="00CF4FDF" w:rsidP="0032191A">
            <w:pPr>
              <w:spacing w:after="0" w:line="240" w:lineRule="auto"/>
              <w:contextualSpacing/>
              <w:jc w:val="center"/>
              <w:rPr>
                <w:rFonts w:ascii="Times New Roman" w:hAnsi="Times New Roman"/>
                <w:sz w:val="24"/>
                <w:szCs w:val="24"/>
              </w:rPr>
            </w:pPr>
            <w:r w:rsidRPr="0032191A">
              <w:rPr>
                <w:rFonts w:ascii="Times New Roman" w:hAnsi="Times New Roman"/>
                <w:sz w:val="24"/>
                <w:szCs w:val="24"/>
              </w:rPr>
              <w:t>1 day</w:t>
            </w:r>
          </w:p>
        </w:tc>
        <w:tc>
          <w:tcPr>
            <w:tcW w:w="2552" w:type="dxa"/>
            <w:vAlign w:val="center"/>
          </w:tcPr>
          <w:p w:rsidR="00CF4FDF" w:rsidRPr="0032191A" w:rsidRDefault="00CF4FDF" w:rsidP="0032191A">
            <w:pPr>
              <w:spacing w:after="0" w:line="240" w:lineRule="auto"/>
              <w:contextualSpacing/>
              <w:jc w:val="center"/>
              <w:rPr>
                <w:rFonts w:ascii="Times New Roman" w:hAnsi="Times New Roman"/>
                <w:sz w:val="24"/>
                <w:szCs w:val="24"/>
              </w:rPr>
            </w:pPr>
            <w:r w:rsidRPr="0032191A">
              <w:rPr>
                <w:rFonts w:ascii="Times New Roman" w:hAnsi="Times New Roman"/>
                <w:sz w:val="24"/>
                <w:szCs w:val="24"/>
              </w:rPr>
              <w:t>District Hospital</w:t>
            </w:r>
          </w:p>
        </w:tc>
      </w:tr>
      <w:tr w:rsidR="00CF4FDF" w:rsidRPr="00EB6EF3" w:rsidTr="0032191A">
        <w:trPr>
          <w:trHeight w:val="454"/>
        </w:trPr>
        <w:tc>
          <w:tcPr>
            <w:tcW w:w="2700" w:type="dxa"/>
            <w:vAlign w:val="center"/>
          </w:tcPr>
          <w:p w:rsidR="00CF4FDF" w:rsidRPr="0032191A" w:rsidRDefault="00CF4FDF" w:rsidP="0032191A">
            <w:pPr>
              <w:spacing w:after="0" w:line="240" w:lineRule="auto"/>
              <w:contextualSpacing/>
              <w:rPr>
                <w:rFonts w:ascii="Times New Roman" w:hAnsi="Times New Roman"/>
                <w:sz w:val="24"/>
                <w:szCs w:val="24"/>
              </w:rPr>
            </w:pPr>
            <w:r w:rsidRPr="0032191A">
              <w:rPr>
                <w:rFonts w:ascii="Times New Roman" w:hAnsi="Times New Roman"/>
                <w:sz w:val="24"/>
                <w:szCs w:val="24"/>
              </w:rPr>
              <w:t>Reorientation Training on MCTS</w:t>
            </w:r>
          </w:p>
        </w:tc>
        <w:tc>
          <w:tcPr>
            <w:tcW w:w="2545" w:type="dxa"/>
            <w:vAlign w:val="center"/>
          </w:tcPr>
          <w:p w:rsidR="00CF4FDF" w:rsidRPr="0032191A" w:rsidRDefault="00CF4FDF" w:rsidP="0032191A">
            <w:pPr>
              <w:spacing w:after="0" w:line="240" w:lineRule="auto"/>
              <w:contextualSpacing/>
              <w:rPr>
                <w:rFonts w:ascii="Times New Roman" w:hAnsi="Times New Roman"/>
                <w:sz w:val="24"/>
                <w:szCs w:val="24"/>
              </w:rPr>
            </w:pPr>
            <w:r w:rsidRPr="0032191A">
              <w:rPr>
                <w:rFonts w:ascii="Times New Roman" w:hAnsi="Times New Roman"/>
                <w:sz w:val="24"/>
                <w:szCs w:val="24"/>
              </w:rPr>
              <w:t>MO,LHV,GNM,ANM,</w:t>
            </w:r>
          </w:p>
          <w:p w:rsidR="00CF4FDF" w:rsidRPr="0032191A" w:rsidRDefault="00CF4FDF" w:rsidP="0032191A">
            <w:pPr>
              <w:spacing w:after="0" w:line="240" w:lineRule="auto"/>
              <w:contextualSpacing/>
              <w:rPr>
                <w:rFonts w:ascii="Times New Roman" w:hAnsi="Times New Roman"/>
                <w:sz w:val="24"/>
                <w:szCs w:val="24"/>
              </w:rPr>
            </w:pPr>
            <w:r w:rsidRPr="0032191A">
              <w:rPr>
                <w:rFonts w:ascii="Times New Roman" w:hAnsi="Times New Roman"/>
                <w:sz w:val="24"/>
                <w:szCs w:val="24"/>
              </w:rPr>
              <w:t>BPM,DEO</w:t>
            </w:r>
          </w:p>
        </w:tc>
        <w:tc>
          <w:tcPr>
            <w:tcW w:w="1559" w:type="dxa"/>
            <w:vAlign w:val="center"/>
          </w:tcPr>
          <w:p w:rsidR="00CF4FDF" w:rsidRPr="0032191A" w:rsidRDefault="00CF4FDF" w:rsidP="0032191A">
            <w:pPr>
              <w:spacing w:after="0" w:line="240" w:lineRule="auto"/>
              <w:contextualSpacing/>
              <w:jc w:val="center"/>
              <w:rPr>
                <w:rFonts w:ascii="Times New Roman" w:hAnsi="Times New Roman"/>
                <w:sz w:val="24"/>
                <w:szCs w:val="24"/>
              </w:rPr>
            </w:pPr>
            <w:r w:rsidRPr="0032191A">
              <w:rPr>
                <w:rFonts w:ascii="Times New Roman" w:hAnsi="Times New Roman"/>
                <w:sz w:val="24"/>
                <w:szCs w:val="24"/>
              </w:rPr>
              <w:t>1 day</w:t>
            </w:r>
          </w:p>
        </w:tc>
        <w:tc>
          <w:tcPr>
            <w:tcW w:w="2552" w:type="dxa"/>
            <w:vAlign w:val="center"/>
          </w:tcPr>
          <w:p w:rsidR="00CF4FDF" w:rsidRPr="0032191A" w:rsidRDefault="00CF4FDF" w:rsidP="0032191A">
            <w:pPr>
              <w:spacing w:after="0" w:line="240" w:lineRule="auto"/>
              <w:contextualSpacing/>
              <w:jc w:val="center"/>
              <w:rPr>
                <w:rFonts w:ascii="Times New Roman" w:hAnsi="Times New Roman"/>
                <w:sz w:val="24"/>
                <w:szCs w:val="24"/>
              </w:rPr>
            </w:pPr>
            <w:r w:rsidRPr="0032191A">
              <w:rPr>
                <w:rFonts w:ascii="Times New Roman" w:hAnsi="Times New Roman"/>
                <w:sz w:val="24"/>
                <w:szCs w:val="24"/>
              </w:rPr>
              <w:t>District Hospital</w:t>
            </w:r>
          </w:p>
        </w:tc>
      </w:tr>
    </w:tbl>
    <w:p w:rsidR="00CF4FDF" w:rsidRDefault="00CF4FDF" w:rsidP="00CF4FDF">
      <w:pPr>
        <w:spacing w:after="0" w:line="240" w:lineRule="auto"/>
        <w:contextualSpacing/>
        <w:rPr>
          <w:rFonts w:ascii="Times New Roman" w:hAnsi="Times New Roman"/>
          <w:sz w:val="24"/>
          <w:szCs w:val="24"/>
        </w:rPr>
      </w:pPr>
    </w:p>
    <w:p w:rsidR="00CF4FDF" w:rsidRDefault="00CF4FDF" w:rsidP="00CF4FDF">
      <w:pPr>
        <w:jc w:val="center"/>
        <w:rPr>
          <w:rFonts w:ascii="Times New Roman" w:hAnsi="Times New Roman"/>
          <w:b/>
          <w:sz w:val="28"/>
          <w:szCs w:val="28"/>
          <w:u w:val="single"/>
        </w:rPr>
      </w:pPr>
    </w:p>
    <w:p w:rsidR="00CF4FDF" w:rsidRDefault="00CF4FDF" w:rsidP="0032191A">
      <w:pPr>
        <w:spacing w:after="0"/>
        <w:jc w:val="center"/>
        <w:rPr>
          <w:rFonts w:ascii="Times New Roman" w:hAnsi="Times New Roman"/>
          <w:b/>
          <w:sz w:val="28"/>
          <w:szCs w:val="28"/>
          <w:u w:val="single"/>
        </w:rPr>
      </w:pPr>
      <w:r>
        <w:rPr>
          <w:rFonts w:ascii="Times New Roman" w:hAnsi="Times New Roman"/>
          <w:b/>
          <w:sz w:val="28"/>
          <w:szCs w:val="28"/>
          <w:u w:val="single"/>
        </w:rPr>
        <w:t xml:space="preserve">PROPOSAL UNDER NRHM (DISTRICT HEALTH ACTION PLAN) FOR </w:t>
      </w:r>
      <w:r w:rsidRPr="00286325">
        <w:rPr>
          <w:rFonts w:ascii="Times New Roman" w:hAnsi="Times New Roman"/>
          <w:b/>
          <w:sz w:val="28"/>
          <w:szCs w:val="28"/>
          <w:u w:val="single"/>
        </w:rPr>
        <w:t xml:space="preserve"> NORTH </w:t>
      </w:r>
      <w:r>
        <w:rPr>
          <w:rFonts w:ascii="Times New Roman" w:hAnsi="Times New Roman"/>
          <w:b/>
          <w:sz w:val="28"/>
          <w:szCs w:val="28"/>
          <w:u w:val="single"/>
        </w:rPr>
        <w:t xml:space="preserve">DISTRICT </w:t>
      </w:r>
      <w:r w:rsidRPr="00286325">
        <w:rPr>
          <w:rFonts w:ascii="Times New Roman" w:hAnsi="Times New Roman"/>
          <w:b/>
          <w:sz w:val="28"/>
          <w:szCs w:val="28"/>
          <w:u w:val="single"/>
        </w:rPr>
        <w:t>201</w:t>
      </w:r>
      <w:r>
        <w:rPr>
          <w:rFonts w:ascii="Times New Roman" w:hAnsi="Times New Roman"/>
          <w:b/>
          <w:sz w:val="28"/>
          <w:szCs w:val="28"/>
          <w:u w:val="single"/>
        </w:rPr>
        <w:t>3</w:t>
      </w:r>
      <w:r w:rsidRPr="00286325">
        <w:rPr>
          <w:rFonts w:ascii="Times New Roman" w:hAnsi="Times New Roman"/>
          <w:b/>
          <w:sz w:val="28"/>
          <w:szCs w:val="28"/>
          <w:u w:val="single"/>
        </w:rPr>
        <w:t>-201</w:t>
      </w:r>
      <w:r>
        <w:rPr>
          <w:rFonts w:ascii="Times New Roman" w:hAnsi="Times New Roman"/>
          <w:b/>
          <w:sz w:val="28"/>
          <w:szCs w:val="28"/>
          <w:u w:val="single"/>
        </w:rPr>
        <w:t>4</w:t>
      </w:r>
    </w:p>
    <w:p w:rsidR="0032191A" w:rsidRPr="00286325" w:rsidRDefault="0032191A" w:rsidP="0032191A">
      <w:pPr>
        <w:spacing w:after="0"/>
        <w:jc w:val="center"/>
        <w:rPr>
          <w:rFonts w:ascii="Times New Roman" w:hAnsi="Times New Roman"/>
          <w:b/>
          <w:sz w:val="28"/>
          <w:szCs w:val="28"/>
          <w:u w:val="single"/>
        </w:rPr>
      </w:pPr>
    </w:p>
    <w:p w:rsidR="00CF4FDF" w:rsidRPr="0067301B" w:rsidRDefault="00CF4FDF" w:rsidP="0032191A">
      <w:pPr>
        <w:spacing w:after="0"/>
        <w:rPr>
          <w:rFonts w:ascii="Times New Roman" w:hAnsi="Times New Roman"/>
          <w:b/>
          <w:sz w:val="24"/>
          <w:szCs w:val="24"/>
          <w:u w:val="single"/>
        </w:rPr>
      </w:pPr>
      <w:r w:rsidRPr="0067301B">
        <w:rPr>
          <w:rFonts w:ascii="Times New Roman" w:hAnsi="Times New Roman"/>
          <w:b/>
          <w:sz w:val="24"/>
          <w:szCs w:val="24"/>
          <w:u w:val="single"/>
        </w:rPr>
        <w:t>DISTRICT HOSPITAL MANGAN</w:t>
      </w:r>
    </w:p>
    <w:p w:rsidR="00CF4FDF" w:rsidRPr="005E176F" w:rsidRDefault="00AB6629" w:rsidP="0032191A">
      <w:pPr>
        <w:pStyle w:val="NoSpacing"/>
        <w:numPr>
          <w:ilvl w:val="0"/>
          <w:numId w:val="100"/>
        </w:numPr>
      </w:pPr>
      <w:r>
        <w:t>Functionalis</w:t>
      </w:r>
      <w:r w:rsidR="00CF4FDF">
        <w:t>ation</w:t>
      </w:r>
      <w:r w:rsidR="00CF4FDF" w:rsidRPr="005E176F">
        <w:t xml:space="preserve"> of FRU</w:t>
      </w:r>
    </w:p>
    <w:p w:rsidR="00CF4FDF" w:rsidRPr="005E176F" w:rsidRDefault="00CF4FDF" w:rsidP="0032191A">
      <w:pPr>
        <w:pStyle w:val="NoSpacing"/>
        <w:numPr>
          <w:ilvl w:val="0"/>
          <w:numId w:val="100"/>
        </w:numPr>
      </w:pPr>
      <w:r w:rsidRPr="005E176F">
        <w:t xml:space="preserve">Up gradation of Lab for District Hospital Mangan.  </w:t>
      </w:r>
    </w:p>
    <w:p w:rsidR="00CF4FDF" w:rsidRPr="005E176F" w:rsidRDefault="00CF4FDF" w:rsidP="0032191A">
      <w:pPr>
        <w:pStyle w:val="NoSpacing"/>
        <w:numPr>
          <w:ilvl w:val="0"/>
          <w:numId w:val="100"/>
        </w:numPr>
      </w:pPr>
      <w:r w:rsidRPr="005E176F">
        <w:t xml:space="preserve">Separate administrative building is needed in District Hospital as the administration section is being functioning in private wards of District Hospital Mangan. The part of this building will also function as MCH section where the ILR will be put in. This was also advised by the CRM team during their recent visit to North District. </w:t>
      </w:r>
    </w:p>
    <w:p w:rsidR="00CF4FDF" w:rsidRDefault="00CF4FDF" w:rsidP="0032191A">
      <w:pPr>
        <w:pStyle w:val="NoSpacing"/>
        <w:numPr>
          <w:ilvl w:val="0"/>
          <w:numId w:val="100"/>
        </w:numPr>
      </w:pPr>
      <w:r w:rsidRPr="005E176F">
        <w:t>Maintenance (Recurring expenditure for Subscription of journals)of Library for District Hospital Mangan.</w:t>
      </w:r>
    </w:p>
    <w:p w:rsidR="00CF4FDF" w:rsidRDefault="00CF4FDF" w:rsidP="0032191A">
      <w:pPr>
        <w:pStyle w:val="NoSpacing"/>
        <w:numPr>
          <w:ilvl w:val="0"/>
          <w:numId w:val="100"/>
        </w:numPr>
      </w:pPr>
      <w:r>
        <w:t>Doctor’s Quarter – 6 unit i.e. 3 storied building.</w:t>
      </w:r>
    </w:p>
    <w:p w:rsidR="00CF4FDF" w:rsidRPr="002B0C8A" w:rsidRDefault="00CF4FDF" w:rsidP="0032191A">
      <w:pPr>
        <w:pStyle w:val="NoSpacing"/>
        <w:numPr>
          <w:ilvl w:val="0"/>
          <w:numId w:val="100"/>
        </w:numPr>
      </w:pPr>
      <w:r>
        <w:t>Quarter for GNM - 12 units i.e. 3 storied building.</w:t>
      </w:r>
    </w:p>
    <w:p w:rsidR="00CF4FDF" w:rsidRPr="0067301B" w:rsidRDefault="00CF4FDF" w:rsidP="0032191A">
      <w:pPr>
        <w:spacing w:after="0"/>
        <w:rPr>
          <w:rFonts w:ascii="Times New Roman" w:hAnsi="Times New Roman"/>
          <w:b/>
          <w:sz w:val="28"/>
          <w:szCs w:val="28"/>
          <w:u w:val="single"/>
        </w:rPr>
      </w:pPr>
      <w:r w:rsidRPr="0067301B">
        <w:rPr>
          <w:rFonts w:ascii="Times New Roman" w:hAnsi="Times New Roman"/>
          <w:b/>
          <w:sz w:val="28"/>
          <w:szCs w:val="28"/>
          <w:u w:val="single"/>
        </w:rPr>
        <w:t>PHODONG PHC</w:t>
      </w:r>
    </w:p>
    <w:p w:rsidR="00CF4FDF" w:rsidRDefault="00CF4FDF" w:rsidP="00CF4FDF">
      <w:pPr>
        <w:pStyle w:val="NoSpacing"/>
        <w:numPr>
          <w:ilvl w:val="0"/>
          <w:numId w:val="104"/>
        </w:numPr>
        <w:spacing w:line="276" w:lineRule="auto"/>
      </w:pPr>
      <w:r w:rsidRPr="001A1E8D">
        <w:t>Repairing of Doctor’s Quarter as it is damaged by earthquake</w:t>
      </w:r>
      <w:r>
        <w:t>.</w:t>
      </w:r>
    </w:p>
    <w:p w:rsidR="00CF4FDF" w:rsidRPr="001A1E8D" w:rsidRDefault="00CF4FDF" w:rsidP="00CF4FDF">
      <w:pPr>
        <w:pStyle w:val="NoSpacing"/>
        <w:numPr>
          <w:ilvl w:val="0"/>
          <w:numId w:val="104"/>
        </w:numPr>
        <w:spacing w:line="276" w:lineRule="auto"/>
      </w:pPr>
      <w:r>
        <w:t xml:space="preserve">Dental Chair. </w:t>
      </w:r>
    </w:p>
    <w:p w:rsidR="00CF4FDF" w:rsidRPr="0067301B" w:rsidRDefault="00CF4FDF" w:rsidP="0032191A">
      <w:pPr>
        <w:spacing w:after="0"/>
        <w:rPr>
          <w:rFonts w:ascii="Times New Roman" w:hAnsi="Times New Roman"/>
          <w:b/>
          <w:sz w:val="28"/>
          <w:szCs w:val="28"/>
          <w:u w:val="single"/>
        </w:rPr>
      </w:pPr>
      <w:r w:rsidRPr="0067301B">
        <w:rPr>
          <w:rFonts w:ascii="Times New Roman" w:hAnsi="Times New Roman"/>
          <w:b/>
          <w:sz w:val="28"/>
          <w:szCs w:val="28"/>
          <w:u w:val="single"/>
        </w:rPr>
        <w:t>PASSINGDONG PHC</w:t>
      </w:r>
    </w:p>
    <w:p w:rsidR="00CF4FDF" w:rsidRPr="005E176F" w:rsidRDefault="00CF4FDF" w:rsidP="00CF4FDF">
      <w:pPr>
        <w:pStyle w:val="NoSpacing"/>
        <w:numPr>
          <w:ilvl w:val="0"/>
          <w:numId w:val="101"/>
        </w:numPr>
        <w:spacing w:line="276" w:lineRule="auto"/>
      </w:pPr>
      <w:r w:rsidRPr="005E176F">
        <w:t xml:space="preserve">Total PHC is damaged by the Earthquake </w:t>
      </w:r>
    </w:p>
    <w:p w:rsidR="00CF4FDF" w:rsidRDefault="00CF4FDF" w:rsidP="00CF4FDF">
      <w:pPr>
        <w:pStyle w:val="NoSpacing"/>
        <w:numPr>
          <w:ilvl w:val="0"/>
          <w:numId w:val="101"/>
        </w:numPr>
        <w:spacing w:line="276" w:lineRule="auto"/>
      </w:pPr>
      <w:r w:rsidRPr="005E176F">
        <w:t xml:space="preserve">Reconstruction of Lingthem PHSC as it is damaged by the Earthquake </w:t>
      </w:r>
    </w:p>
    <w:p w:rsidR="00887201" w:rsidRPr="005E176F" w:rsidRDefault="00887201" w:rsidP="00887201">
      <w:pPr>
        <w:pStyle w:val="NoSpacing"/>
        <w:spacing w:line="276" w:lineRule="auto"/>
        <w:ind w:left="720"/>
      </w:pPr>
    </w:p>
    <w:p w:rsidR="00CF4FDF" w:rsidRPr="0067301B" w:rsidRDefault="00CF4FDF" w:rsidP="0032191A">
      <w:pPr>
        <w:spacing w:after="0"/>
        <w:rPr>
          <w:rFonts w:ascii="Times New Roman" w:hAnsi="Times New Roman"/>
          <w:b/>
          <w:sz w:val="28"/>
          <w:szCs w:val="28"/>
          <w:u w:val="single"/>
        </w:rPr>
      </w:pPr>
      <w:r w:rsidRPr="0067301B">
        <w:rPr>
          <w:rFonts w:ascii="Times New Roman" w:hAnsi="Times New Roman"/>
          <w:b/>
          <w:sz w:val="28"/>
          <w:szCs w:val="28"/>
          <w:u w:val="single"/>
        </w:rPr>
        <w:lastRenderedPageBreak/>
        <w:t>CHUNGTHANG PHC</w:t>
      </w:r>
    </w:p>
    <w:p w:rsidR="00CF4FDF" w:rsidRPr="005E176F" w:rsidRDefault="00CF4FDF" w:rsidP="00CF4FDF">
      <w:pPr>
        <w:pStyle w:val="NoSpacing"/>
        <w:numPr>
          <w:ilvl w:val="0"/>
          <w:numId w:val="102"/>
        </w:numPr>
        <w:spacing w:line="276" w:lineRule="auto"/>
      </w:pPr>
      <w:r w:rsidRPr="005E176F">
        <w:t xml:space="preserve">Major </w:t>
      </w:r>
      <w:r>
        <w:t xml:space="preserve">repairing of PHC as it is </w:t>
      </w:r>
      <w:r w:rsidRPr="005E176F">
        <w:t>damaged due to earthquake.</w:t>
      </w:r>
    </w:p>
    <w:p w:rsidR="00CF4FDF" w:rsidRPr="005E176F" w:rsidRDefault="00CF4FDF" w:rsidP="00CF4FDF">
      <w:pPr>
        <w:pStyle w:val="NoSpacing"/>
        <w:numPr>
          <w:ilvl w:val="0"/>
          <w:numId w:val="102"/>
        </w:numPr>
        <w:spacing w:line="276" w:lineRule="auto"/>
      </w:pPr>
      <w:r w:rsidRPr="005E176F">
        <w:t>Doctor’s and staff quarter totally damaged due to earthquake.</w:t>
      </w:r>
    </w:p>
    <w:p w:rsidR="00CF4FDF" w:rsidRPr="005E176F" w:rsidRDefault="00CF4FDF" w:rsidP="00CF4FDF">
      <w:pPr>
        <w:pStyle w:val="NoSpacing"/>
        <w:numPr>
          <w:ilvl w:val="0"/>
          <w:numId w:val="102"/>
        </w:numPr>
        <w:spacing w:line="276" w:lineRule="auto"/>
      </w:pPr>
      <w:r w:rsidRPr="005E176F">
        <w:t>Reconstruction of newly constructed Garage cum conference building</w:t>
      </w:r>
      <w:r>
        <w:t xml:space="preserve"> as it is</w:t>
      </w:r>
      <w:r w:rsidRPr="005E176F">
        <w:t xml:space="preserve"> damaged due to earthquake.</w:t>
      </w:r>
    </w:p>
    <w:p w:rsidR="00CF4FDF" w:rsidRPr="005E176F" w:rsidRDefault="00CF4FDF" w:rsidP="00CF4FDF">
      <w:pPr>
        <w:pStyle w:val="NoSpacing"/>
        <w:numPr>
          <w:ilvl w:val="0"/>
          <w:numId w:val="102"/>
        </w:numPr>
        <w:spacing w:line="276" w:lineRule="auto"/>
      </w:pPr>
      <w:r w:rsidRPr="005E176F">
        <w:t>Major repairing of Saffo PHSC as it is damaged by the Earthquake.</w:t>
      </w:r>
    </w:p>
    <w:p w:rsidR="00CF4FDF" w:rsidRPr="005E176F" w:rsidRDefault="00CF4FDF" w:rsidP="00CF4FDF">
      <w:pPr>
        <w:pStyle w:val="NoSpacing"/>
        <w:numPr>
          <w:ilvl w:val="0"/>
          <w:numId w:val="102"/>
        </w:numPr>
        <w:spacing w:line="276" w:lineRule="auto"/>
      </w:pPr>
      <w:r>
        <w:t xml:space="preserve"> New Construction</w:t>
      </w:r>
      <w:r w:rsidRPr="005E176F">
        <w:t xml:space="preserve"> of Shipgyer PHSC as it is damaged by the Earthquake.</w:t>
      </w:r>
    </w:p>
    <w:p w:rsidR="00CF4FDF" w:rsidRPr="006D1733" w:rsidRDefault="00CF4FDF" w:rsidP="00CF4FDF">
      <w:pPr>
        <w:pStyle w:val="NoSpacing"/>
        <w:numPr>
          <w:ilvl w:val="0"/>
          <w:numId w:val="102"/>
        </w:numPr>
        <w:spacing w:line="276" w:lineRule="auto"/>
      </w:pPr>
      <w:r>
        <w:t>New Construction</w:t>
      </w:r>
      <w:r w:rsidRPr="005E176F">
        <w:t xml:space="preserve"> of Lachung PHSC as it is damaged by the Earthquake.</w:t>
      </w:r>
    </w:p>
    <w:p w:rsidR="00CF4FDF" w:rsidRPr="0067301B" w:rsidRDefault="00CF4FDF" w:rsidP="0032191A">
      <w:pPr>
        <w:tabs>
          <w:tab w:val="left" w:pos="3766"/>
        </w:tabs>
        <w:spacing w:after="0"/>
        <w:rPr>
          <w:rFonts w:ascii="Times New Roman" w:hAnsi="Times New Roman"/>
          <w:b/>
          <w:sz w:val="28"/>
          <w:szCs w:val="28"/>
          <w:u w:val="single"/>
        </w:rPr>
      </w:pPr>
      <w:r w:rsidRPr="0067301B">
        <w:rPr>
          <w:rFonts w:ascii="Times New Roman" w:hAnsi="Times New Roman"/>
          <w:b/>
          <w:sz w:val="28"/>
          <w:szCs w:val="28"/>
          <w:u w:val="single"/>
        </w:rPr>
        <w:t>ASHA</w:t>
      </w:r>
    </w:p>
    <w:p w:rsidR="00CF4FDF" w:rsidRPr="006D1733" w:rsidRDefault="00CF4FDF" w:rsidP="0032191A">
      <w:pPr>
        <w:tabs>
          <w:tab w:val="left" w:pos="3766"/>
        </w:tabs>
        <w:spacing w:after="0"/>
      </w:pPr>
      <w:r>
        <w:t>Ward wise ASHA, Mobile recharge voucher, Drug kit, Drug kit bag and Apron</w:t>
      </w:r>
      <w:r>
        <w:tab/>
      </w:r>
    </w:p>
    <w:p w:rsidR="00CF4FDF" w:rsidRPr="0067301B" w:rsidRDefault="00CF4FDF" w:rsidP="0032191A">
      <w:pPr>
        <w:tabs>
          <w:tab w:val="left" w:pos="3766"/>
        </w:tabs>
        <w:spacing w:after="0"/>
        <w:rPr>
          <w:rFonts w:ascii="Times New Roman" w:hAnsi="Times New Roman"/>
          <w:b/>
          <w:sz w:val="28"/>
          <w:szCs w:val="28"/>
          <w:u w:val="single"/>
        </w:rPr>
      </w:pPr>
      <w:r w:rsidRPr="0067301B">
        <w:rPr>
          <w:rFonts w:ascii="Times New Roman" w:hAnsi="Times New Roman"/>
          <w:b/>
          <w:sz w:val="28"/>
          <w:szCs w:val="28"/>
          <w:u w:val="single"/>
        </w:rPr>
        <w:t>VHND</w:t>
      </w:r>
    </w:p>
    <w:p w:rsidR="00CF4FDF" w:rsidRDefault="00CF4FDF" w:rsidP="0032191A">
      <w:pPr>
        <w:tabs>
          <w:tab w:val="left" w:pos="3766"/>
        </w:tabs>
        <w:spacing w:after="0"/>
      </w:pPr>
      <w:r>
        <w:t>Rs.500/- per VHND  (84 VHNDs per Month under North District)</w:t>
      </w:r>
    </w:p>
    <w:p w:rsidR="00CF4FDF" w:rsidRDefault="00CF4FDF" w:rsidP="0032191A">
      <w:pPr>
        <w:tabs>
          <w:tab w:val="left" w:pos="3766"/>
        </w:tabs>
        <w:spacing w:after="0"/>
        <w:rPr>
          <w:rFonts w:ascii="Times New Roman" w:hAnsi="Times New Roman"/>
          <w:b/>
          <w:sz w:val="24"/>
          <w:szCs w:val="24"/>
          <w:u w:val="single"/>
        </w:rPr>
      </w:pPr>
    </w:p>
    <w:p w:rsidR="00CF4FDF" w:rsidRPr="0067301B" w:rsidRDefault="00CF4FDF" w:rsidP="0032191A">
      <w:pPr>
        <w:tabs>
          <w:tab w:val="left" w:pos="3766"/>
        </w:tabs>
        <w:spacing w:after="0"/>
        <w:rPr>
          <w:rFonts w:ascii="Times New Roman" w:hAnsi="Times New Roman"/>
          <w:b/>
          <w:sz w:val="24"/>
          <w:szCs w:val="24"/>
          <w:u w:val="single"/>
        </w:rPr>
      </w:pPr>
      <w:r w:rsidRPr="0067301B">
        <w:rPr>
          <w:rFonts w:ascii="Times New Roman" w:hAnsi="Times New Roman"/>
          <w:b/>
          <w:sz w:val="24"/>
          <w:szCs w:val="24"/>
          <w:u w:val="single"/>
        </w:rPr>
        <w:t>MANPOWER</w:t>
      </w:r>
    </w:p>
    <w:p w:rsidR="00CF4FDF" w:rsidRDefault="00CF4FDF" w:rsidP="0032191A">
      <w:pPr>
        <w:pStyle w:val="NoSpacing"/>
        <w:numPr>
          <w:ilvl w:val="0"/>
          <w:numId w:val="103"/>
        </w:numPr>
        <w:tabs>
          <w:tab w:val="left" w:pos="3766"/>
        </w:tabs>
        <w:spacing w:line="276" w:lineRule="auto"/>
        <w:ind w:left="567" w:hanging="425"/>
        <w:rPr>
          <w:b/>
        </w:rPr>
      </w:pPr>
      <w:r>
        <w:rPr>
          <w:b/>
        </w:rPr>
        <w:t>Specialist for Fictionalization of FRU Mangan.</w:t>
      </w:r>
    </w:p>
    <w:p w:rsidR="00CF4FDF" w:rsidRDefault="00CF4FDF" w:rsidP="0032191A">
      <w:pPr>
        <w:pStyle w:val="NoSpacing"/>
        <w:numPr>
          <w:ilvl w:val="0"/>
          <w:numId w:val="103"/>
        </w:numPr>
        <w:tabs>
          <w:tab w:val="left" w:pos="3766"/>
        </w:tabs>
        <w:spacing w:line="276" w:lineRule="auto"/>
        <w:ind w:left="567" w:hanging="425"/>
        <w:rPr>
          <w:b/>
        </w:rPr>
      </w:pPr>
      <w:r>
        <w:rPr>
          <w:b/>
        </w:rPr>
        <w:t>Medical Officer – 10    - 1 additional MO for all the 5 PHCs of North Sikkim and 5 additional MO for DHM</w:t>
      </w:r>
    </w:p>
    <w:p w:rsidR="00CF4FDF" w:rsidRDefault="00CF4FDF" w:rsidP="0032191A">
      <w:pPr>
        <w:pStyle w:val="NoSpacing"/>
        <w:numPr>
          <w:ilvl w:val="0"/>
          <w:numId w:val="103"/>
        </w:numPr>
        <w:tabs>
          <w:tab w:val="left" w:pos="3766"/>
        </w:tabs>
        <w:spacing w:line="276" w:lineRule="auto"/>
        <w:ind w:left="567" w:hanging="425"/>
        <w:rPr>
          <w:b/>
        </w:rPr>
      </w:pPr>
      <w:r w:rsidRPr="004330A7">
        <w:rPr>
          <w:b/>
        </w:rPr>
        <w:t>GNM –</w:t>
      </w:r>
      <w:r>
        <w:rPr>
          <w:b/>
        </w:rPr>
        <w:t xml:space="preserve">20   - </w:t>
      </w:r>
      <w:r w:rsidRPr="004330A7">
        <w:rPr>
          <w:b/>
        </w:rPr>
        <w:t>2 for Phodong, 1 for Passingdong, 2 for Hee-Gyathang, 2 for Chungthang</w:t>
      </w:r>
      <w:r>
        <w:rPr>
          <w:b/>
        </w:rPr>
        <w:t xml:space="preserve"> and 3 for Dikchu PHC and 10 for DHM.</w:t>
      </w:r>
    </w:p>
    <w:p w:rsidR="00CF4FDF" w:rsidRDefault="00CF4FDF" w:rsidP="0032191A">
      <w:pPr>
        <w:pStyle w:val="NoSpacing"/>
        <w:numPr>
          <w:ilvl w:val="0"/>
          <w:numId w:val="103"/>
        </w:numPr>
        <w:tabs>
          <w:tab w:val="left" w:pos="3766"/>
        </w:tabs>
        <w:spacing w:line="276" w:lineRule="auto"/>
        <w:ind w:left="567" w:hanging="425"/>
        <w:rPr>
          <w:b/>
        </w:rPr>
      </w:pPr>
      <w:r>
        <w:rPr>
          <w:b/>
        </w:rPr>
        <w:t xml:space="preserve">Sanitation Inspector for District Hospital Mangan. </w:t>
      </w:r>
    </w:p>
    <w:p w:rsidR="00CF4FDF" w:rsidRPr="004330A7" w:rsidRDefault="00CF4FDF" w:rsidP="0032191A">
      <w:pPr>
        <w:pStyle w:val="NoSpacing"/>
        <w:numPr>
          <w:ilvl w:val="0"/>
          <w:numId w:val="103"/>
        </w:numPr>
        <w:tabs>
          <w:tab w:val="left" w:pos="3766"/>
        </w:tabs>
        <w:spacing w:line="276" w:lineRule="auto"/>
        <w:ind w:left="567" w:hanging="425"/>
        <w:rPr>
          <w:b/>
        </w:rPr>
      </w:pPr>
      <w:r>
        <w:rPr>
          <w:b/>
        </w:rPr>
        <w:t>BPM – 1 for Hee-Gyathang PHC</w:t>
      </w:r>
    </w:p>
    <w:p w:rsidR="00CF4FDF" w:rsidRDefault="00CF4FDF" w:rsidP="0032191A">
      <w:pPr>
        <w:pStyle w:val="NoSpacing"/>
        <w:numPr>
          <w:ilvl w:val="0"/>
          <w:numId w:val="103"/>
        </w:numPr>
        <w:tabs>
          <w:tab w:val="left" w:pos="3766"/>
        </w:tabs>
        <w:spacing w:line="276" w:lineRule="auto"/>
        <w:ind w:left="567" w:hanging="425"/>
        <w:rPr>
          <w:b/>
        </w:rPr>
      </w:pPr>
      <w:r>
        <w:rPr>
          <w:b/>
        </w:rPr>
        <w:t>ANM – 11</w:t>
      </w:r>
    </w:p>
    <w:p w:rsidR="00CF4FDF" w:rsidRPr="004330A7" w:rsidRDefault="00CF4FDF" w:rsidP="0032191A">
      <w:pPr>
        <w:pStyle w:val="NoSpacing"/>
        <w:numPr>
          <w:ilvl w:val="0"/>
          <w:numId w:val="103"/>
        </w:numPr>
        <w:tabs>
          <w:tab w:val="left" w:pos="3766"/>
        </w:tabs>
        <w:spacing w:line="276" w:lineRule="auto"/>
        <w:ind w:left="567" w:hanging="425"/>
        <w:rPr>
          <w:b/>
        </w:rPr>
      </w:pPr>
      <w:r>
        <w:rPr>
          <w:b/>
        </w:rPr>
        <w:t>MPHW (Male) - 10</w:t>
      </w:r>
    </w:p>
    <w:p w:rsidR="00CF4FDF" w:rsidRDefault="00CF4FDF" w:rsidP="0032191A">
      <w:pPr>
        <w:spacing w:after="0" w:line="240" w:lineRule="auto"/>
      </w:pPr>
    </w:p>
    <w:p w:rsidR="00CF4FDF" w:rsidRDefault="00CF4FDF" w:rsidP="00606E06">
      <w:pPr>
        <w:spacing w:after="0" w:line="240" w:lineRule="auto"/>
      </w:pPr>
    </w:p>
    <w:sectPr w:rsidR="00CF4FDF" w:rsidSect="00E86161">
      <w:pgSz w:w="11906" w:h="16838"/>
      <w:pgMar w:top="1440" w:right="567"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7EC" w:rsidRDefault="003307EC" w:rsidP="00004371">
      <w:pPr>
        <w:spacing w:after="0" w:line="240" w:lineRule="auto"/>
      </w:pPr>
      <w:r>
        <w:separator/>
      </w:r>
    </w:p>
  </w:endnote>
  <w:endnote w:type="continuationSeparator" w:id="1">
    <w:p w:rsidR="003307EC" w:rsidRDefault="003307EC" w:rsidP="00004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altName w:val="Symbol"/>
    <w:panose1 w:val="05000000000000000000"/>
    <w:charset w:val="02"/>
    <w:family w:val="auto"/>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Rupee Foradian">
    <w:altName w:val="Trebuchet MS"/>
    <w:charset w:val="00"/>
    <w:family w:val="swiss"/>
    <w:pitch w:val="variable"/>
    <w:sig w:usb0="00000003" w:usb1="1000204A"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Estrangelo Edessa">
    <w:panose1 w:val="00000000000000000000"/>
    <w:charset w:val="00"/>
    <w:family w:val="script"/>
    <w:pitch w:val="variable"/>
    <w:sig w:usb0="80002043" w:usb1="00000000" w:usb2="0000008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MT,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4177"/>
      <w:docPartObj>
        <w:docPartGallery w:val="Page Numbers (Bottom of Page)"/>
        <w:docPartUnique/>
      </w:docPartObj>
    </w:sdtPr>
    <w:sdtContent>
      <w:p w:rsidR="000D295A" w:rsidRDefault="00FA21DD">
        <w:pPr>
          <w:pStyle w:val="Footer"/>
          <w:jc w:val="center"/>
        </w:pPr>
        <w:fldSimple w:instr=" PAGE   \* MERGEFORMAT ">
          <w:r w:rsidR="00BC57AF">
            <w:rPr>
              <w:noProof/>
            </w:rPr>
            <w:t>114</w:t>
          </w:r>
        </w:fldSimple>
      </w:p>
    </w:sdtContent>
  </w:sdt>
  <w:p w:rsidR="000D295A" w:rsidRDefault="000D29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7EC" w:rsidRDefault="003307EC" w:rsidP="00004371">
      <w:pPr>
        <w:spacing w:after="0" w:line="240" w:lineRule="auto"/>
      </w:pPr>
      <w:r>
        <w:separator/>
      </w:r>
    </w:p>
  </w:footnote>
  <w:footnote w:type="continuationSeparator" w:id="1">
    <w:p w:rsidR="003307EC" w:rsidRDefault="003307EC" w:rsidP="000043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DDE647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236E43"/>
    <w:multiLevelType w:val="hybridMultilevel"/>
    <w:tmpl w:val="FC061B68"/>
    <w:lvl w:ilvl="0" w:tplc="89864E0E">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1042314"/>
    <w:multiLevelType w:val="hybridMultilevel"/>
    <w:tmpl w:val="1C24FAD0"/>
    <w:lvl w:ilvl="0" w:tplc="9B4AD6C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EE75BC"/>
    <w:multiLevelType w:val="hybridMultilevel"/>
    <w:tmpl w:val="0B10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C4729"/>
    <w:multiLevelType w:val="hybridMultilevel"/>
    <w:tmpl w:val="4A32D786"/>
    <w:lvl w:ilvl="0" w:tplc="40090015">
      <w:start w:val="1"/>
      <w:numFmt w:val="upp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5">
    <w:nsid w:val="046721CA"/>
    <w:multiLevelType w:val="hybridMultilevel"/>
    <w:tmpl w:val="E49608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4BD081F"/>
    <w:multiLevelType w:val="hybridMultilevel"/>
    <w:tmpl w:val="85860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5F3227"/>
    <w:multiLevelType w:val="hybridMultilevel"/>
    <w:tmpl w:val="9ABEE916"/>
    <w:lvl w:ilvl="0" w:tplc="81C6268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05A6595A"/>
    <w:multiLevelType w:val="hybridMultilevel"/>
    <w:tmpl w:val="39E6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F10A1D"/>
    <w:multiLevelType w:val="hybridMultilevel"/>
    <w:tmpl w:val="4A3A1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0E4858"/>
    <w:multiLevelType w:val="hybridMultilevel"/>
    <w:tmpl w:val="5BCABE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9536B9B"/>
    <w:multiLevelType w:val="hybridMultilevel"/>
    <w:tmpl w:val="A96ACE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09BF21ED"/>
    <w:multiLevelType w:val="hybridMultilevel"/>
    <w:tmpl w:val="0A2E0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CA400B"/>
    <w:multiLevelType w:val="hybridMultilevel"/>
    <w:tmpl w:val="41C8E4B0"/>
    <w:lvl w:ilvl="0" w:tplc="DC3227F4">
      <w:start w:val="1"/>
      <w:numFmt w:val="bullet"/>
      <w:lvlText w:val=""/>
      <w:lvlJc w:val="left"/>
      <w:pPr>
        <w:tabs>
          <w:tab w:val="num" w:pos="720"/>
        </w:tabs>
        <w:ind w:left="720" w:hanging="360"/>
      </w:pPr>
      <w:rPr>
        <w:rFonts w:ascii="Wingdings" w:hAnsi="Wingdings" w:hint="default"/>
      </w:rPr>
    </w:lvl>
    <w:lvl w:ilvl="1" w:tplc="306E77B2" w:tentative="1">
      <w:start w:val="1"/>
      <w:numFmt w:val="bullet"/>
      <w:lvlText w:val=""/>
      <w:lvlJc w:val="left"/>
      <w:pPr>
        <w:tabs>
          <w:tab w:val="num" w:pos="1440"/>
        </w:tabs>
        <w:ind w:left="1440" w:hanging="360"/>
      </w:pPr>
      <w:rPr>
        <w:rFonts w:ascii="Wingdings" w:hAnsi="Wingdings" w:hint="default"/>
      </w:rPr>
    </w:lvl>
    <w:lvl w:ilvl="2" w:tplc="5B24E19A" w:tentative="1">
      <w:start w:val="1"/>
      <w:numFmt w:val="bullet"/>
      <w:lvlText w:val=""/>
      <w:lvlJc w:val="left"/>
      <w:pPr>
        <w:tabs>
          <w:tab w:val="num" w:pos="2160"/>
        </w:tabs>
        <w:ind w:left="2160" w:hanging="360"/>
      </w:pPr>
      <w:rPr>
        <w:rFonts w:ascii="Wingdings" w:hAnsi="Wingdings" w:hint="default"/>
      </w:rPr>
    </w:lvl>
    <w:lvl w:ilvl="3" w:tplc="62DC24FA" w:tentative="1">
      <w:start w:val="1"/>
      <w:numFmt w:val="bullet"/>
      <w:lvlText w:val=""/>
      <w:lvlJc w:val="left"/>
      <w:pPr>
        <w:tabs>
          <w:tab w:val="num" w:pos="2880"/>
        </w:tabs>
        <w:ind w:left="2880" w:hanging="360"/>
      </w:pPr>
      <w:rPr>
        <w:rFonts w:ascii="Wingdings" w:hAnsi="Wingdings" w:hint="default"/>
      </w:rPr>
    </w:lvl>
    <w:lvl w:ilvl="4" w:tplc="F0E04F12" w:tentative="1">
      <w:start w:val="1"/>
      <w:numFmt w:val="bullet"/>
      <w:lvlText w:val=""/>
      <w:lvlJc w:val="left"/>
      <w:pPr>
        <w:tabs>
          <w:tab w:val="num" w:pos="3600"/>
        </w:tabs>
        <w:ind w:left="3600" w:hanging="360"/>
      </w:pPr>
      <w:rPr>
        <w:rFonts w:ascii="Wingdings" w:hAnsi="Wingdings" w:hint="default"/>
      </w:rPr>
    </w:lvl>
    <w:lvl w:ilvl="5" w:tplc="CA4AF82E" w:tentative="1">
      <w:start w:val="1"/>
      <w:numFmt w:val="bullet"/>
      <w:lvlText w:val=""/>
      <w:lvlJc w:val="left"/>
      <w:pPr>
        <w:tabs>
          <w:tab w:val="num" w:pos="4320"/>
        </w:tabs>
        <w:ind w:left="4320" w:hanging="360"/>
      </w:pPr>
      <w:rPr>
        <w:rFonts w:ascii="Wingdings" w:hAnsi="Wingdings" w:hint="default"/>
      </w:rPr>
    </w:lvl>
    <w:lvl w:ilvl="6" w:tplc="BCC2E3F0" w:tentative="1">
      <w:start w:val="1"/>
      <w:numFmt w:val="bullet"/>
      <w:lvlText w:val=""/>
      <w:lvlJc w:val="left"/>
      <w:pPr>
        <w:tabs>
          <w:tab w:val="num" w:pos="5040"/>
        </w:tabs>
        <w:ind w:left="5040" w:hanging="360"/>
      </w:pPr>
      <w:rPr>
        <w:rFonts w:ascii="Wingdings" w:hAnsi="Wingdings" w:hint="default"/>
      </w:rPr>
    </w:lvl>
    <w:lvl w:ilvl="7" w:tplc="11E26690" w:tentative="1">
      <w:start w:val="1"/>
      <w:numFmt w:val="bullet"/>
      <w:lvlText w:val=""/>
      <w:lvlJc w:val="left"/>
      <w:pPr>
        <w:tabs>
          <w:tab w:val="num" w:pos="5760"/>
        </w:tabs>
        <w:ind w:left="5760" w:hanging="360"/>
      </w:pPr>
      <w:rPr>
        <w:rFonts w:ascii="Wingdings" w:hAnsi="Wingdings" w:hint="default"/>
      </w:rPr>
    </w:lvl>
    <w:lvl w:ilvl="8" w:tplc="2F7E6024" w:tentative="1">
      <w:start w:val="1"/>
      <w:numFmt w:val="bullet"/>
      <w:lvlText w:val=""/>
      <w:lvlJc w:val="left"/>
      <w:pPr>
        <w:tabs>
          <w:tab w:val="num" w:pos="6480"/>
        </w:tabs>
        <w:ind w:left="6480" w:hanging="360"/>
      </w:pPr>
      <w:rPr>
        <w:rFonts w:ascii="Wingdings" w:hAnsi="Wingdings" w:hint="default"/>
      </w:rPr>
    </w:lvl>
  </w:abstractNum>
  <w:abstractNum w:abstractNumId="14">
    <w:nsid w:val="0B3F13A9"/>
    <w:multiLevelType w:val="hybridMultilevel"/>
    <w:tmpl w:val="CEA89B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0C206CA0"/>
    <w:multiLevelType w:val="hybridMultilevel"/>
    <w:tmpl w:val="21A04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0D691E14"/>
    <w:multiLevelType w:val="hybridMultilevel"/>
    <w:tmpl w:val="482AF012"/>
    <w:lvl w:ilvl="0" w:tplc="E4E6DAA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0DE00569"/>
    <w:multiLevelType w:val="hybridMultilevel"/>
    <w:tmpl w:val="8B4C8F26"/>
    <w:lvl w:ilvl="0" w:tplc="FD9000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043A6A"/>
    <w:multiLevelType w:val="multilevel"/>
    <w:tmpl w:val="CC94E956"/>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0F2069DA"/>
    <w:multiLevelType w:val="hybridMultilevel"/>
    <w:tmpl w:val="4072A20A"/>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0">
    <w:nsid w:val="0FF96BF7"/>
    <w:multiLevelType w:val="hybridMultilevel"/>
    <w:tmpl w:val="07440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13C6D7E"/>
    <w:multiLevelType w:val="hybridMultilevel"/>
    <w:tmpl w:val="A310104A"/>
    <w:lvl w:ilvl="0" w:tplc="6B2E4182">
      <w:start w:val="1"/>
      <w:numFmt w:val="bullet"/>
      <w:lvlText w:val="•"/>
      <w:lvlJc w:val="left"/>
      <w:pPr>
        <w:tabs>
          <w:tab w:val="num" w:pos="720"/>
        </w:tabs>
        <w:ind w:left="720" w:hanging="360"/>
      </w:pPr>
      <w:rPr>
        <w:rFonts w:ascii="Arial" w:hAnsi="Arial" w:hint="default"/>
      </w:rPr>
    </w:lvl>
    <w:lvl w:ilvl="1" w:tplc="7F42A10A">
      <w:start w:val="1"/>
      <w:numFmt w:val="bullet"/>
      <w:lvlText w:val="•"/>
      <w:lvlJc w:val="left"/>
      <w:pPr>
        <w:tabs>
          <w:tab w:val="num" w:pos="1440"/>
        </w:tabs>
        <w:ind w:left="1440" w:hanging="360"/>
      </w:pPr>
      <w:rPr>
        <w:rFonts w:ascii="Arial" w:hAnsi="Arial" w:hint="default"/>
      </w:rPr>
    </w:lvl>
    <w:lvl w:ilvl="2" w:tplc="98CC5CCA" w:tentative="1">
      <w:start w:val="1"/>
      <w:numFmt w:val="bullet"/>
      <w:lvlText w:val="•"/>
      <w:lvlJc w:val="left"/>
      <w:pPr>
        <w:tabs>
          <w:tab w:val="num" w:pos="2160"/>
        </w:tabs>
        <w:ind w:left="2160" w:hanging="360"/>
      </w:pPr>
      <w:rPr>
        <w:rFonts w:ascii="Arial" w:hAnsi="Arial" w:hint="default"/>
      </w:rPr>
    </w:lvl>
    <w:lvl w:ilvl="3" w:tplc="21344C3C" w:tentative="1">
      <w:start w:val="1"/>
      <w:numFmt w:val="bullet"/>
      <w:lvlText w:val="•"/>
      <w:lvlJc w:val="left"/>
      <w:pPr>
        <w:tabs>
          <w:tab w:val="num" w:pos="2880"/>
        </w:tabs>
        <w:ind w:left="2880" w:hanging="360"/>
      </w:pPr>
      <w:rPr>
        <w:rFonts w:ascii="Arial" w:hAnsi="Arial" w:hint="default"/>
      </w:rPr>
    </w:lvl>
    <w:lvl w:ilvl="4" w:tplc="FBF457D6" w:tentative="1">
      <w:start w:val="1"/>
      <w:numFmt w:val="bullet"/>
      <w:lvlText w:val="•"/>
      <w:lvlJc w:val="left"/>
      <w:pPr>
        <w:tabs>
          <w:tab w:val="num" w:pos="3600"/>
        </w:tabs>
        <w:ind w:left="3600" w:hanging="360"/>
      </w:pPr>
      <w:rPr>
        <w:rFonts w:ascii="Arial" w:hAnsi="Arial" w:hint="default"/>
      </w:rPr>
    </w:lvl>
    <w:lvl w:ilvl="5" w:tplc="1438EA58" w:tentative="1">
      <w:start w:val="1"/>
      <w:numFmt w:val="bullet"/>
      <w:lvlText w:val="•"/>
      <w:lvlJc w:val="left"/>
      <w:pPr>
        <w:tabs>
          <w:tab w:val="num" w:pos="4320"/>
        </w:tabs>
        <w:ind w:left="4320" w:hanging="360"/>
      </w:pPr>
      <w:rPr>
        <w:rFonts w:ascii="Arial" w:hAnsi="Arial" w:hint="default"/>
      </w:rPr>
    </w:lvl>
    <w:lvl w:ilvl="6" w:tplc="F28442C6" w:tentative="1">
      <w:start w:val="1"/>
      <w:numFmt w:val="bullet"/>
      <w:lvlText w:val="•"/>
      <w:lvlJc w:val="left"/>
      <w:pPr>
        <w:tabs>
          <w:tab w:val="num" w:pos="5040"/>
        </w:tabs>
        <w:ind w:left="5040" w:hanging="360"/>
      </w:pPr>
      <w:rPr>
        <w:rFonts w:ascii="Arial" w:hAnsi="Arial" w:hint="default"/>
      </w:rPr>
    </w:lvl>
    <w:lvl w:ilvl="7" w:tplc="12742C50" w:tentative="1">
      <w:start w:val="1"/>
      <w:numFmt w:val="bullet"/>
      <w:lvlText w:val="•"/>
      <w:lvlJc w:val="left"/>
      <w:pPr>
        <w:tabs>
          <w:tab w:val="num" w:pos="5760"/>
        </w:tabs>
        <w:ind w:left="5760" w:hanging="360"/>
      </w:pPr>
      <w:rPr>
        <w:rFonts w:ascii="Arial" w:hAnsi="Arial" w:hint="default"/>
      </w:rPr>
    </w:lvl>
    <w:lvl w:ilvl="8" w:tplc="5D6A25D8" w:tentative="1">
      <w:start w:val="1"/>
      <w:numFmt w:val="bullet"/>
      <w:lvlText w:val="•"/>
      <w:lvlJc w:val="left"/>
      <w:pPr>
        <w:tabs>
          <w:tab w:val="num" w:pos="6480"/>
        </w:tabs>
        <w:ind w:left="6480" w:hanging="360"/>
      </w:pPr>
      <w:rPr>
        <w:rFonts w:ascii="Arial" w:hAnsi="Arial" w:hint="default"/>
      </w:rPr>
    </w:lvl>
  </w:abstractNum>
  <w:abstractNum w:abstractNumId="22">
    <w:nsid w:val="127240C2"/>
    <w:multiLevelType w:val="hybridMultilevel"/>
    <w:tmpl w:val="0902F7D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154A625D"/>
    <w:multiLevelType w:val="hybridMultilevel"/>
    <w:tmpl w:val="BF1E8480"/>
    <w:lvl w:ilvl="0" w:tplc="819A6F5A">
      <w:start w:val="1"/>
      <w:numFmt w:val="bullet"/>
      <w:lvlText w:val=""/>
      <w:lvlJc w:val="left"/>
      <w:pPr>
        <w:tabs>
          <w:tab w:val="num" w:pos="720"/>
        </w:tabs>
        <w:ind w:left="720" w:hanging="360"/>
      </w:pPr>
      <w:rPr>
        <w:rFonts w:ascii="Wingdings 2" w:hAnsi="Wingdings 2" w:hint="default"/>
      </w:rPr>
    </w:lvl>
    <w:lvl w:ilvl="1" w:tplc="4FAA8868" w:tentative="1">
      <w:start w:val="1"/>
      <w:numFmt w:val="bullet"/>
      <w:lvlText w:val=""/>
      <w:lvlJc w:val="left"/>
      <w:pPr>
        <w:tabs>
          <w:tab w:val="num" w:pos="1440"/>
        </w:tabs>
        <w:ind w:left="1440" w:hanging="360"/>
      </w:pPr>
      <w:rPr>
        <w:rFonts w:ascii="Wingdings 2" w:hAnsi="Wingdings 2" w:hint="default"/>
      </w:rPr>
    </w:lvl>
    <w:lvl w:ilvl="2" w:tplc="926EF3DC" w:tentative="1">
      <w:start w:val="1"/>
      <w:numFmt w:val="bullet"/>
      <w:lvlText w:val=""/>
      <w:lvlJc w:val="left"/>
      <w:pPr>
        <w:tabs>
          <w:tab w:val="num" w:pos="2160"/>
        </w:tabs>
        <w:ind w:left="2160" w:hanging="360"/>
      </w:pPr>
      <w:rPr>
        <w:rFonts w:ascii="Wingdings 2" w:hAnsi="Wingdings 2" w:hint="default"/>
      </w:rPr>
    </w:lvl>
    <w:lvl w:ilvl="3" w:tplc="03E49BA2" w:tentative="1">
      <w:start w:val="1"/>
      <w:numFmt w:val="bullet"/>
      <w:lvlText w:val=""/>
      <w:lvlJc w:val="left"/>
      <w:pPr>
        <w:tabs>
          <w:tab w:val="num" w:pos="2880"/>
        </w:tabs>
        <w:ind w:left="2880" w:hanging="360"/>
      </w:pPr>
      <w:rPr>
        <w:rFonts w:ascii="Wingdings 2" w:hAnsi="Wingdings 2" w:hint="default"/>
      </w:rPr>
    </w:lvl>
    <w:lvl w:ilvl="4" w:tplc="0812E0E4" w:tentative="1">
      <w:start w:val="1"/>
      <w:numFmt w:val="bullet"/>
      <w:lvlText w:val=""/>
      <w:lvlJc w:val="left"/>
      <w:pPr>
        <w:tabs>
          <w:tab w:val="num" w:pos="3600"/>
        </w:tabs>
        <w:ind w:left="3600" w:hanging="360"/>
      </w:pPr>
      <w:rPr>
        <w:rFonts w:ascii="Wingdings 2" w:hAnsi="Wingdings 2" w:hint="default"/>
      </w:rPr>
    </w:lvl>
    <w:lvl w:ilvl="5" w:tplc="1B5032D4" w:tentative="1">
      <w:start w:val="1"/>
      <w:numFmt w:val="bullet"/>
      <w:lvlText w:val=""/>
      <w:lvlJc w:val="left"/>
      <w:pPr>
        <w:tabs>
          <w:tab w:val="num" w:pos="4320"/>
        </w:tabs>
        <w:ind w:left="4320" w:hanging="360"/>
      </w:pPr>
      <w:rPr>
        <w:rFonts w:ascii="Wingdings 2" w:hAnsi="Wingdings 2" w:hint="default"/>
      </w:rPr>
    </w:lvl>
    <w:lvl w:ilvl="6" w:tplc="5D028F64" w:tentative="1">
      <w:start w:val="1"/>
      <w:numFmt w:val="bullet"/>
      <w:lvlText w:val=""/>
      <w:lvlJc w:val="left"/>
      <w:pPr>
        <w:tabs>
          <w:tab w:val="num" w:pos="5040"/>
        </w:tabs>
        <w:ind w:left="5040" w:hanging="360"/>
      </w:pPr>
      <w:rPr>
        <w:rFonts w:ascii="Wingdings 2" w:hAnsi="Wingdings 2" w:hint="default"/>
      </w:rPr>
    </w:lvl>
    <w:lvl w:ilvl="7" w:tplc="5AF005C6" w:tentative="1">
      <w:start w:val="1"/>
      <w:numFmt w:val="bullet"/>
      <w:lvlText w:val=""/>
      <w:lvlJc w:val="left"/>
      <w:pPr>
        <w:tabs>
          <w:tab w:val="num" w:pos="5760"/>
        </w:tabs>
        <w:ind w:left="5760" w:hanging="360"/>
      </w:pPr>
      <w:rPr>
        <w:rFonts w:ascii="Wingdings 2" w:hAnsi="Wingdings 2" w:hint="default"/>
      </w:rPr>
    </w:lvl>
    <w:lvl w:ilvl="8" w:tplc="DBB2F3CC" w:tentative="1">
      <w:start w:val="1"/>
      <w:numFmt w:val="bullet"/>
      <w:lvlText w:val=""/>
      <w:lvlJc w:val="left"/>
      <w:pPr>
        <w:tabs>
          <w:tab w:val="num" w:pos="6480"/>
        </w:tabs>
        <w:ind w:left="6480" w:hanging="360"/>
      </w:pPr>
      <w:rPr>
        <w:rFonts w:ascii="Wingdings 2" w:hAnsi="Wingdings 2" w:hint="default"/>
      </w:rPr>
    </w:lvl>
  </w:abstractNum>
  <w:abstractNum w:abstractNumId="24">
    <w:nsid w:val="15C7225D"/>
    <w:multiLevelType w:val="hybridMultilevel"/>
    <w:tmpl w:val="F2368C04"/>
    <w:lvl w:ilvl="0" w:tplc="511E6AEA">
      <w:start w:val="5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5FB6D8E"/>
    <w:multiLevelType w:val="hybridMultilevel"/>
    <w:tmpl w:val="F94C7F78"/>
    <w:lvl w:ilvl="0" w:tplc="D40A0076">
      <w:start w:val="1"/>
      <w:numFmt w:val="lowerRoman"/>
      <w:lvlText w:val="%1)"/>
      <w:lvlJc w:val="left"/>
      <w:pPr>
        <w:tabs>
          <w:tab w:val="num" w:pos="1080"/>
        </w:tabs>
        <w:ind w:left="108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6073A0B"/>
    <w:multiLevelType w:val="hybridMultilevel"/>
    <w:tmpl w:val="0BDC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6904501"/>
    <w:multiLevelType w:val="hybridMultilevel"/>
    <w:tmpl w:val="668EF0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17501055"/>
    <w:multiLevelType w:val="hybridMultilevel"/>
    <w:tmpl w:val="7DA808A8"/>
    <w:lvl w:ilvl="0" w:tplc="A6CED5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77A4E00"/>
    <w:multiLevelType w:val="hybridMultilevel"/>
    <w:tmpl w:val="68D65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E06F96"/>
    <w:multiLevelType w:val="hybridMultilevel"/>
    <w:tmpl w:val="FC12C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CCE3034"/>
    <w:multiLevelType w:val="hybridMultilevel"/>
    <w:tmpl w:val="D4BA7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D3F3CB5"/>
    <w:multiLevelType w:val="hybridMultilevel"/>
    <w:tmpl w:val="1924BBDA"/>
    <w:lvl w:ilvl="0" w:tplc="401E51DA">
      <w:start w:val="1"/>
      <w:numFmt w:val="bullet"/>
      <w:lvlText w:val="•"/>
      <w:lvlJc w:val="left"/>
      <w:pPr>
        <w:tabs>
          <w:tab w:val="num" w:pos="720"/>
        </w:tabs>
        <w:ind w:left="720" w:hanging="360"/>
      </w:pPr>
      <w:rPr>
        <w:rFonts w:ascii="Arial" w:hAnsi="Arial" w:hint="default"/>
      </w:rPr>
    </w:lvl>
    <w:lvl w:ilvl="1" w:tplc="86260178">
      <w:start w:val="1"/>
      <w:numFmt w:val="bullet"/>
      <w:lvlText w:val="•"/>
      <w:lvlJc w:val="left"/>
      <w:pPr>
        <w:tabs>
          <w:tab w:val="num" w:pos="1440"/>
        </w:tabs>
        <w:ind w:left="1440" w:hanging="360"/>
      </w:pPr>
      <w:rPr>
        <w:rFonts w:ascii="Arial" w:hAnsi="Arial" w:hint="default"/>
      </w:rPr>
    </w:lvl>
    <w:lvl w:ilvl="2" w:tplc="9C527CA8" w:tentative="1">
      <w:start w:val="1"/>
      <w:numFmt w:val="bullet"/>
      <w:lvlText w:val="•"/>
      <w:lvlJc w:val="left"/>
      <w:pPr>
        <w:tabs>
          <w:tab w:val="num" w:pos="2160"/>
        </w:tabs>
        <w:ind w:left="2160" w:hanging="360"/>
      </w:pPr>
      <w:rPr>
        <w:rFonts w:ascii="Arial" w:hAnsi="Arial" w:hint="default"/>
      </w:rPr>
    </w:lvl>
    <w:lvl w:ilvl="3" w:tplc="982EBDCC" w:tentative="1">
      <w:start w:val="1"/>
      <w:numFmt w:val="bullet"/>
      <w:lvlText w:val="•"/>
      <w:lvlJc w:val="left"/>
      <w:pPr>
        <w:tabs>
          <w:tab w:val="num" w:pos="2880"/>
        </w:tabs>
        <w:ind w:left="2880" w:hanging="360"/>
      </w:pPr>
      <w:rPr>
        <w:rFonts w:ascii="Arial" w:hAnsi="Arial" w:hint="default"/>
      </w:rPr>
    </w:lvl>
    <w:lvl w:ilvl="4" w:tplc="D6FC37A6" w:tentative="1">
      <w:start w:val="1"/>
      <w:numFmt w:val="bullet"/>
      <w:lvlText w:val="•"/>
      <w:lvlJc w:val="left"/>
      <w:pPr>
        <w:tabs>
          <w:tab w:val="num" w:pos="3600"/>
        </w:tabs>
        <w:ind w:left="3600" w:hanging="360"/>
      </w:pPr>
      <w:rPr>
        <w:rFonts w:ascii="Arial" w:hAnsi="Arial" w:hint="default"/>
      </w:rPr>
    </w:lvl>
    <w:lvl w:ilvl="5" w:tplc="33583B18" w:tentative="1">
      <w:start w:val="1"/>
      <w:numFmt w:val="bullet"/>
      <w:lvlText w:val="•"/>
      <w:lvlJc w:val="left"/>
      <w:pPr>
        <w:tabs>
          <w:tab w:val="num" w:pos="4320"/>
        </w:tabs>
        <w:ind w:left="4320" w:hanging="360"/>
      </w:pPr>
      <w:rPr>
        <w:rFonts w:ascii="Arial" w:hAnsi="Arial" w:hint="default"/>
      </w:rPr>
    </w:lvl>
    <w:lvl w:ilvl="6" w:tplc="94D06066" w:tentative="1">
      <w:start w:val="1"/>
      <w:numFmt w:val="bullet"/>
      <w:lvlText w:val="•"/>
      <w:lvlJc w:val="left"/>
      <w:pPr>
        <w:tabs>
          <w:tab w:val="num" w:pos="5040"/>
        </w:tabs>
        <w:ind w:left="5040" w:hanging="360"/>
      </w:pPr>
      <w:rPr>
        <w:rFonts w:ascii="Arial" w:hAnsi="Arial" w:hint="default"/>
      </w:rPr>
    </w:lvl>
    <w:lvl w:ilvl="7" w:tplc="B24A4A36" w:tentative="1">
      <w:start w:val="1"/>
      <w:numFmt w:val="bullet"/>
      <w:lvlText w:val="•"/>
      <w:lvlJc w:val="left"/>
      <w:pPr>
        <w:tabs>
          <w:tab w:val="num" w:pos="5760"/>
        </w:tabs>
        <w:ind w:left="5760" w:hanging="360"/>
      </w:pPr>
      <w:rPr>
        <w:rFonts w:ascii="Arial" w:hAnsi="Arial" w:hint="default"/>
      </w:rPr>
    </w:lvl>
    <w:lvl w:ilvl="8" w:tplc="76A2B072" w:tentative="1">
      <w:start w:val="1"/>
      <w:numFmt w:val="bullet"/>
      <w:lvlText w:val="•"/>
      <w:lvlJc w:val="left"/>
      <w:pPr>
        <w:tabs>
          <w:tab w:val="num" w:pos="6480"/>
        </w:tabs>
        <w:ind w:left="6480" w:hanging="360"/>
      </w:pPr>
      <w:rPr>
        <w:rFonts w:ascii="Arial" w:hAnsi="Arial" w:hint="default"/>
      </w:rPr>
    </w:lvl>
  </w:abstractNum>
  <w:abstractNum w:abstractNumId="33">
    <w:nsid w:val="1D6E2A4B"/>
    <w:multiLevelType w:val="hybridMultilevel"/>
    <w:tmpl w:val="01D46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D840A58"/>
    <w:multiLevelType w:val="hybridMultilevel"/>
    <w:tmpl w:val="ED7E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E474755"/>
    <w:multiLevelType w:val="hybridMultilevel"/>
    <w:tmpl w:val="03E8310A"/>
    <w:lvl w:ilvl="0" w:tplc="47D8955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0D66F5E"/>
    <w:multiLevelType w:val="hybridMultilevel"/>
    <w:tmpl w:val="53DEF87A"/>
    <w:lvl w:ilvl="0" w:tplc="F060543C">
      <w:start w:val="1"/>
      <w:numFmt w:val="bullet"/>
      <w:lvlText w:val=""/>
      <w:lvlJc w:val="left"/>
      <w:pPr>
        <w:tabs>
          <w:tab w:val="num" w:pos="720"/>
        </w:tabs>
        <w:ind w:left="720" w:hanging="360"/>
      </w:pPr>
      <w:rPr>
        <w:rFonts w:ascii="Wingdings" w:hAnsi="Wingdings" w:hint="default"/>
      </w:rPr>
    </w:lvl>
    <w:lvl w:ilvl="1" w:tplc="DDEC2136" w:tentative="1">
      <w:start w:val="1"/>
      <w:numFmt w:val="bullet"/>
      <w:lvlText w:val=""/>
      <w:lvlJc w:val="left"/>
      <w:pPr>
        <w:tabs>
          <w:tab w:val="num" w:pos="1440"/>
        </w:tabs>
        <w:ind w:left="1440" w:hanging="360"/>
      </w:pPr>
      <w:rPr>
        <w:rFonts w:ascii="Wingdings" w:hAnsi="Wingdings" w:hint="default"/>
      </w:rPr>
    </w:lvl>
    <w:lvl w:ilvl="2" w:tplc="56A67F4A" w:tentative="1">
      <w:start w:val="1"/>
      <w:numFmt w:val="bullet"/>
      <w:lvlText w:val=""/>
      <w:lvlJc w:val="left"/>
      <w:pPr>
        <w:tabs>
          <w:tab w:val="num" w:pos="2160"/>
        </w:tabs>
        <w:ind w:left="2160" w:hanging="360"/>
      </w:pPr>
      <w:rPr>
        <w:rFonts w:ascii="Wingdings" w:hAnsi="Wingdings" w:hint="default"/>
      </w:rPr>
    </w:lvl>
    <w:lvl w:ilvl="3" w:tplc="C0C85C9C" w:tentative="1">
      <w:start w:val="1"/>
      <w:numFmt w:val="bullet"/>
      <w:lvlText w:val=""/>
      <w:lvlJc w:val="left"/>
      <w:pPr>
        <w:tabs>
          <w:tab w:val="num" w:pos="2880"/>
        </w:tabs>
        <w:ind w:left="2880" w:hanging="360"/>
      </w:pPr>
      <w:rPr>
        <w:rFonts w:ascii="Wingdings" w:hAnsi="Wingdings" w:hint="default"/>
      </w:rPr>
    </w:lvl>
    <w:lvl w:ilvl="4" w:tplc="347E2DAE" w:tentative="1">
      <w:start w:val="1"/>
      <w:numFmt w:val="bullet"/>
      <w:lvlText w:val=""/>
      <w:lvlJc w:val="left"/>
      <w:pPr>
        <w:tabs>
          <w:tab w:val="num" w:pos="3600"/>
        </w:tabs>
        <w:ind w:left="3600" w:hanging="360"/>
      </w:pPr>
      <w:rPr>
        <w:rFonts w:ascii="Wingdings" w:hAnsi="Wingdings" w:hint="default"/>
      </w:rPr>
    </w:lvl>
    <w:lvl w:ilvl="5" w:tplc="DC7AC72E" w:tentative="1">
      <w:start w:val="1"/>
      <w:numFmt w:val="bullet"/>
      <w:lvlText w:val=""/>
      <w:lvlJc w:val="left"/>
      <w:pPr>
        <w:tabs>
          <w:tab w:val="num" w:pos="4320"/>
        </w:tabs>
        <w:ind w:left="4320" w:hanging="360"/>
      </w:pPr>
      <w:rPr>
        <w:rFonts w:ascii="Wingdings" w:hAnsi="Wingdings" w:hint="default"/>
      </w:rPr>
    </w:lvl>
    <w:lvl w:ilvl="6" w:tplc="EB5E30D0" w:tentative="1">
      <w:start w:val="1"/>
      <w:numFmt w:val="bullet"/>
      <w:lvlText w:val=""/>
      <w:lvlJc w:val="left"/>
      <w:pPr>
        <w:tabs>
          <w:tab w:val="num" w:pos="5040"/>
        </w:tabs>
        <w:ind w:left="5040" w:hanging="360"/>
      </w:pPr>
      <w:rPr>
        <w:rFonts w:ascii="Wingdings" w:hAnsi="Wingdings" w:hint="default"/>
      </w:rPr>
    </w:lvl>
    <w:lvl w:ilvl="7" w:tplc="08C6E764" w:tentative="1">
      <w:start w:val="1"/>
      <w:numFmt w:val="bullet"/>
      <w:lvlText w:val=""/>
      <w:lvlJc w:val="left"/>
      <w:pPr>
        <w:tabs>
          <w:tab w:val="num" w:pos="5760"/>
        </w:tabs>
        <w:ind w:left="5760" w:hanging="360"/>
      </w:pPr>
      <w:rPr>
        <w:rFonts w:ascii="Wingdings" w:hAnsi="Wingdings" w:hint="default"/>
      </w:rPr>
    </w:lvl>
    <w:lvl w:ilvl="8" w:tplc="7FBA9780" w:tentative="1">
      <w:start w:val="1"/>
      <w:numFmt w:val="bullet"/>
      <w:lvlText w:val=""/>
      <w:lvlJc w:val="left"/>
      <w:pPr>
        <w:tabs>
          <w:tab w:val="num" w:pos="6480"/>
        </w:tabs>
        <w:ind w:left="6480" w:hanging="360"/>
      </w:pPr>
      <w:rPr>
        <w:rFonts w:ascii="Wingdings" w:hAnsi="Wingdings" w:hint="default"/>
      </w:rPr>
    </w:lvl>
  </w:abstractNum>
  <w:abstractNum w:abstractNumId="37">
    <w:nsid w:val="21381C3F"/>
    <w:multiLevelType w:val="hybridMultilevel"/>
    <w:tmpl w:val="BD7608D8"/>
    <w:lvl w:ilvl="0" w:tplc="85547A8E">
      <w:start w:val="1"/>
      <w:numFmt w:val="bullet"/>
      <w:lvlText w:val=""/>
      <w:lvlJc w:val="left"/>
      <w:pPr>
        <w:tabs>
          <w:tab w:val="num" w:pos="720"/>
        </w:tabs>
        <w:ind w:left="720" w:hanging="360"/>
      </w:pPr>
      <w:rPr>
        <w:rFonts w:ascii="Wingdings 2" w:hAnsi="Wingdings 2" w:hint="default"/>
      </w:rPr>
    </w:lvl>
    <w:lvl w:ilvl="1" w:tplc="FA5E7B42" w:tentative="1">
      <w:start w:val="1"/>
      <w:numFmt w:val="bullet"/>
      <w:lvlText w:val=""/>
      <w:lvlJc w:val="left"/>
      <w:pPr>
        <w:tabs>
          <w:tab w:val="num" w:pos="1440"/>
        </w:tabs>
        <w:ind w:left="1440" w:hanging="360"/>
      </w:pPr>
      <w:rPr>
        <w:rFonts w:ascii="Wingdings 2" w:hAnsi="Wingdings 2" w:hint="default"/>
      </w:rPr>
    </w:lvl>
    <w:lvl w:ilvl="2" w:tplc="1856FFD2" w:tentative="1">
      <w:start w:val="1"/>
      <w:numFmt w:val="bullet"/>
      <w:lvlText w:val=""/>
      <w:lvlJc w:val="left"/>
      <w:pPr>
        <w:tabs>
          <w:tab w:val="num" w:pos="2160"/>
        </w:tabs>
        <w:ind w:left="2160" w:hanging="360"/>
      </w:pPr>
      <w:rPr>
        <w:rFonts w:ascii="Wingdings 2" w:hAnsi="Wingdings 2" w:hint="default"/>
      </w:rPr>
    </w:lvl>
    <w:lvl w:ilvl="3" w:tplc="CBBA5DF6" w:tentative="1">
      <w:start w:val="1"/>
      <w:numFmt w:val="bullet"/>
      <w:lvlText w:val=""/>
      <w:lvlJc w:val="left"/>
      <w:pPr>
        <w:tabs>
          <w:tab w:val="num" w:pos="2880"/>
        </w:tabs>
        <w:ind w:left="2880" w:hanging="360"/>
      </w:pPr>
      <w:rPr>
        <w:rFonts w:ascii="Wingdings 2" w:hAnsi="Wingdings 2" w:hint="default"/>
      </w:rPr>
    </w:lvl>
    <w:lvl w:ilvl="4" w:tplc="35C43178" w:tentative="1">
      <w:start w:val="1"/>
      <w:numFmt w:val="bullet"/>
      <w:lvlText w:val=""/>
      <w:lvlJc w:val="left"/>
      <w:pPr>
        <w:tabs>
          <w:tab w:val="num" w:pos="3600"/>
        </w:tabs>
        <w:ind w:left="3600" w:hanging="360"/>
      </w:pPr>
      <w:rPr>
        <w:rFonts w:ascii="Wingdings 2" w:hAnsi="Wingdings 2" w:hint="default"/>
      </w:rPr>
    </w:lvl>
    <w:lvl w:ilvl="5" w:tplc="29B42822" w:tentative="1">
      <w:start w:val="1"/>
      <w:numFmt w:val="bullet"/>
      <w:lvlText w:val=""/>
      <w:lvlJc w:val="left"/>
      <w:pPr>
        <w:tabs>
          <w:tab w:val="num" w:pos="4320"/>
        </w:tabs>
        <w:ind w:left="4320" w:hanging="360"/>
      </w:pPr>
      <w:rPr>
        <w:rFonts w:ascii="Wingdings 2" w:hAnsi="Wingdings 2" w:hint="default"/>
      </w:rPr>
    </w:lvl>
    <w:lvl w:ilvl="6" w:tplc="F856B3A0" w:tentative="1">
      <w:start w:val="1"/>
      <w:numFmt w:val="bullet"/>
      <w:lvlText w:val=""/>
      <w:lvlJc w:val="left"/>
      <w:pPr>
        <w:tabs>
          <w:tab w:val="num" w:pos="5040"/>
        </w:tabs>
        <w:ind w:left="5040" w:hanging="360"/>
      </w:pPr>
      <w:rPr>
        <w:rFonts w:ascii="Wingdings 2" w:hAnsi="Wingdings 2" w:hint="default"/>
      </w:rPr>
    </w:lvl>
    <w:lvl w:ilvl="7" w:tplc="B6FC5458" w:tentative="1">
      <w:start w:val="1"/>
      <w:numFmt w:val="bullet"/>
      <w:lvlText w:val=""/>
      <w:lvlJc w:val="left"/>
      <w:pPr>
        <w:tabs>
          <w:tab w:val="num" w:pos="5760"/>
        </w:tabs>
        <w:ind w:left="5760" w:hanging="360"/>
      </w:pPr>
      <w:rPr>
        <w:rFonts w:ascii="Wingdings 2" w:hAnsi="Wingdings 2" w:hint="default"/>
      </w:rPr>
    </w:lvl>
    <w:lvl w:ilvl="8" w:tplc="4D7E5D1A" w:tentative="1">
      <w:start w:val="1"/>
      <w:numFmt w:val="bullet"/>
      <w:lvlText w:val=""/>
      <w:lvlJc w:val="left"/>
      <w:pPr>
        <w:tabs>
          <w:tab w:val="num" w:pos="6480"/>
        </w:tabs>
        <w:ind w:left="6480" w:hanging="360"/>
      </w:pPr>
      <w:rPr>
        <w:rFonts w:ascii="Wingdings 2" w:hAnsi="Wingdings 2" w:hint="default"/>
      </w:rPr>
    </w:lvl>
  </w:abstractNum>
  <w:abstractNum w:abstractNumId="38">
    <w:nsid w:val="2165477C"/>
    <w:multiLevelType w:val="hybridMultilevel"/>
    <w:tmpl w:val="39FE4950"/>
    <w:lvl w:ilvl="0" w:tplc="FEE8A942">
      <w:start w:val="1"/>
      <w:numFmt w:val="bullet"/>
      <w:lvlText w:val=""/>
      <w:lvlJc w:val="left"/>
      <w:pPr>
        <w:tabs>
          <w:tab w:val="num" w:pos="720"/>
        </w:tabs>
        <w:ind w:left="720" w:hanging="360"/>
      </w:pPr>
      <w:rPr>
        <w:rFonts w:ascii="Wingdings 2" w:hAnsi="Wingdings 2" w:hint="default"/>
      </w:rPr>
    </w:lvl>
    <w:lvl w:ilvl="1" w:tplc="E7DEBBAA" w:tentative="1">
      <w:start w:val="1"/>
      <w:numFmt w:val="bullet"/>
      <w:lvlText w:val=""/>
      <w:lvlJc w:val="left"/>
      <w:pPr>
        <w:tabs>
          <w:tab w:val="num" w:pos="1440"/>
        </w:tabs>
        <w:ind w:left="1440" w:hanging="360"/>
      </w:pPr>
      <w:rPr>
        <w:rFonts w:ascii="Wingdings 2" w:hAnsi="Wingdings 2" w:hint="default"/>
      </w:rPr>
    </w:lvl>
    <w:lvl w:ilvl="2" w:tplc="0AA4955C" w:tentative="1">
      <w:start w:val="1"/>
      <w:numFmt w:val="bullet"/>
      <w:lvlText w:val=""/>
      <w:lvlJc w:val="left"/>
      <w:pPr>
        <w:tabs>
          <w:tab w:val="num" w:pos="2160"/>
        </w:tabs>
        <w:ind w:left="2160" w:hanging="360"/>
      </w:pPr>
      <w:rPr>
        <w:rFonts w:ascii="Wingdings 2" w:hAnsi="Wingdings 2" w:hint="default"/>
      </w:rPr>
    </w:lvl>
    <w:lvl w:ilvl="3" w:tplc="614284D8" w:tentative="1">
      <w:start w:val="1"/>
      <w:numFmt w:val="bullet"/>
      <w:lvlText w:val=""/>
      <w:lvlJc w:val="left"/>
      <w:pPr>
        <w:tabs>
          <w:tab w:val="num" w:pos="2880"/>
        </w:tabs>
        <w:ind w:left="2880" w:hanging="360"/>
      </w:pPr>
      <w:rPr>
        <w:rFonts w:ascii="Wingdings 2" w:hAnsi="Wingdings 2" w:hint="default"/>
      </w:rPr>
    </w:lvl>
    <w:lvl w:ilvl="4" w:tplc="C10A12F2" w:tentative="1">
      <w:start w:val="1"/>
      <w:numFmt w:val="bullet"/>
      <w:lvlText w:val=""/>
      <w:lvlJc w:val="left"/>
      <w:pPr>
        <w:tabs>
          <w:tab w:val="num" w:pos="3600"/>
        </w:tabs>
        <w:ind w:left="3600" w:hanging="360"/>
      </w:pPr>
      <w:rPr>
        <w:rFonts w:ascii="Wingdings 2" w:hAnsi="Wingdings 2" w:hint="default"/>
      </w:rPr>
    </w:lvl>
    <w:lvl w:ilvl="5" w:tplc="116237A6" w:tentative="1">
      <w:start w:val="1"/>
      <w:numFmt w:val="bullet"/>
      <w:lvlText w:val=""/>
      <w:lvlJc w:val="left"/>
      <w:pPr>
        <w:tabs>
          <w:tab w:val="num" w:pos="4320"/>
        </w:tabs>
        <w:ind w:left="4320" w:hanging="360"/>
      </w:pPr>
      <w:rPr>
        <w:rFonts w:ascii="Wingdings 2" w:hAnsi="Wingdings 2" w:hint="default"/>
      </w:rPr>
    </w:lvl>
    <w:lvl w:ilvl="6" w:tplc="52E6B3B2" w:tentative="1">
      <w:start w:val="1"/>
      <w:numFmt w:val="bullet"/>
      <w:lvlText w:val=""/>
      <w:lvlJc w:val="left"/>
      <w:pPr>
        <w:tabs>
          <w:tab w:val="num" w:pos="5040"/>
        </w:tabs>
        <w:ind w:left="5040" w:hanging="360"/>
      </w:pPr>
      <w:rPr>
        <w:rFonts w:ascii="Wingdings 2" w:hAnsi="Wingdings 2" w:hint="default"/>
      </w:rPr>
    </w:lvl>
    <w:lvl w:ilvl="7" w:tplc="4928F860" w:tentative="1">
      <w:start w:val="1"/>
      <w:numFmt w:val="bullet"/>
      <w:lvlText w:val=""/>
      <w:lvlJc w:val="left"/>
      <w:pPr>
        <w:tabs>
          <w:tab w:val="num" w:pos="5760"/>
        </w:tabs>
        <w:ind w:left="5760" w:hanging="360"/>
      </w:pPr>
      <w:rPr>
        <w:rFonts w:ascii="Wingdings 2" w:hAnsi="Wingdings 2" w:hint="default"/>
      </w:rPr>
    </w:lvl>
    <w:lvl w:ilvl="8" w:tplc="27C64E02" w:tentative="1">
      <w:start w:val="1"/>
      <w:numFmt w:val="bullet"/>
      <w:lvlText w:val=""/>
      <w:lvlJc w:val="left"/>
      <w:pPr>
        <w:tabs>
          <w:tab w:val="num" w:pos="6480"/>
        </w:tabs>
        <w:ind w:left="6480" w:hanging="360"/>
      </w:pPr>
      <w:rPr>
        <w:rFonts w:ascii="Wingdings 2" w:hAnsi="Wingdings 2" w:hint="default"/>
      </w:rPr>
    </w:lvl>
  </w:abstractNum>
  <w:abstractNum w:abstractNumId="39">
    <w:nsid w:val="234A1110"/>
    <w:multiLevelType w:val="hybridMultilevel"/>
    <w:tmpl w:val="B860E6B4"/>
    <w:lvl w:ilvl="0" w:tplc="0D6E95BC">
      <w:start w:val="1"/>
      <w:numFmt w:val="decimal"/>
      <w:lvlText w:val="%1."/>
      <w:lvlJc w:val="left"/>
      <w:pPr>
        <w:ind w:left="1305" w:hanging="435"/>
      </w:pPr>
      <w:rPr>
        <w:rFonts w:hint="default"/>
        <w:sz w:val="23"/>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0">
    <w:nsid w:val="242C72E5"/>
    <w:multiLevelType w:val="hybridMultilevel"/>
    <w:tmpl w:val="01AA0DF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48548B8"/>
    <w:multiLevelType w:val="hybridMultilevel"/>
    <w:tmpl w:val="1F7074D2"/>
    <w:lvl w:ilvl="0" w:tplc="19D42778">
      <w:start w:val="1"/>
      <w:numFmt w:val="bullet"/>
      <w:lvlText w:val=""/>
      <w:lvlJc w:val="left"/>
      <w:pPr>
        <w:tabs>
          <w:tab w:val="num" w:pos="720"/>
        </w:tabs>
        <w:ind w:left="720" w:hanging="360"/>
      </w:pPr>
      <w:rPr>
        <w:rFonts w:ascii="Wingdings" w:hAnsi="Wingdings" w:hint="default"/>
      </w:rPr>
    </w:lvl>
    <w:lvl w:ilvl="1" w:tplc="9344FE88" w:tentative="1">
      <w:start w:val="1"/>
      <w:numFmt w:val="bullet"/>
      <w:lvlText w:val=""/>
      <w:lvlJc w:val="left"/>
      <w:pPr>
        <w:tabs>
          <w:tab w:val="num" w:pos="1440"/>
        </w:tabs>
        <w:ind w:left="1440" w:hanging="360"/>
      </w:pPr>
      <w:rPr>
        <w:rFonts w:ascii="Wingdings" w:hAnsi="Wingdings" w:hint="default"/>
      </w:rPr>
    </w:lvl>
    <w:lvl w:ilvl="2" w:tplc="425877FA" w:tentative="1">
      <w:start w:val="1"/>
      <w:numFmt w:val="bullet"/>
      <w:lvlText w:val=""/>
      <w:lvlJc w:val="left"/>
      <w:pPr>
        <w:tabs>
          <w:tab w:val="num" w:pos="2160"/>
        </w:tabs>
        <w:ind w:left="2160" w:hanging="360"/>
      </w:pPr>
      <w:rPr>
        <w:rFonts w:ascii="Wingdings" w:hAnsi="Wingdings" w:hint="default"/>
      </w:rPr>
    </w:lvl>
    <w:lvl w:ilvl="3" w:tplc="4A0C0010" w:tentative="1">
      <w:start w:val="1"/>
      <w:numFmt w:val="bullet"/>
      <w:lvlText w:val=""/>
      <w:lvlJc w:val="left"/>
      <w:pPr>
        <w:tabs>
          <w:tab w:val="num" w:pos="2880"/>
        </w:tabs>
        <w:ind w:left="2880" w:hanging="360"/>
      </w:pPr>
      <w:rPr>
        <w:rFonts w:ascii="Wingdings" w:hAnsi="Wingdings" w:hint="default"/>
      </w:rPr>
    </w:lvl>
    <w:lvl w:ilvl="4" w:tplc="CB26E8C8" w:tentative="1">
      <w:start w:val="1"/>
      <w:numFmt w:val="bullet"/>
      <w:lvlText w:val=""/>
      <w:lvlJc w:val="left"/>
      <w:pPr>
        <w:tabs>
          <w:tab w:val="num" w:pos="3600"/>
        </w:tabs>
        <w:ind w:left="3600" w:hanging="360"/>
      </w:pPr>
      <w:rPr>
        <w:rFonts w:ascii="Wingdings" w:hAnsi="Wingdings" w:hint="default"/>
      </w:rPr>
    </w:lvl>
    <w:lvl w:ilvl="5" w:tplc="F46EB5B0" w:tentative="1">
      <w:start w:val="1"/>
      <w:numFmt w:val="bullet"/>
      <w:lvlText w:val=""/>
      <w:lvlJc w:val="left"/>
      <w:pPr>
        <w:tabs>
          <w:tab w:val="num" w:pos="4320"/>
        </w:tabs>
        <w:ind w:left="4320" w:hanging="360"/>
      </w:pPr>
      <w:rPr>
        <w:rFonts w:ascii="Wingdings" w:hAnsi="Wingdings" w:hint="default"/>
      </w:rPr>
    </w:lvl>
    <w:lvl w:ilvl="6" w:tplc="A1EAFD56" w:tentative="1">
      <w:start w:val="1"/>
      <w:numFmt w:val="bullet"/>
      <w:lvlText w:val=""/>
      <w:lvlJc w:val="left"/>
      <w:pPr>
        <w:tabs>
          <w:tab w:val="num" w:pos="5040"/>
        </w:tabs>
        <w:ind w:left="5040" w:hanging="360"/>
      </w:pPr>
      <w:rPr>
        <w:rFonts w:ascii="Wingdings" w:hAnsi="Wingdings" w:hint="default"/>
      </w:rPr>
    </w:lvl>
    <w:lvl w:ilvl="7" w:tplc="930CE1AA" w:tentative="1">
      <w:start w:val="1"/>
      <w:numFmt w:val="bullet"/>
      <w:lvlText w:val=""/>
      <w:lvlJc w:val="left"/>
      <w:pPr>
        <w:tabs>
          <w:tab w:val="num" w:pos="5760"/>
        </w:tabs>
        <w:ind w:left="5760" w:hanging="360"/>
      </w:pPr>
      <w:rPr>
        <w:rFonts w:ascii="Wingdings" w:hAnsi="Wingdings" w:hint="default"/>
      </w:rPr>
    </w:lvl>
    <w:lvl w:ilvl="8" w:tplc="CE9486A0" w:tentative="1">
      <w:start w:val="1"/>
      <w:numFmt w:val="bullet"/>
      <w:lvlText w:val=""/>
      <w:lvlJc w:val="left"/>
      <w:pPr>
        <w:tabs>
          <w:tab w:val="num" w:pos="6480"/>
        </w:tabs>
        <w:ind w:left="6480" w:hanging="360"/>
      </w:pPr>
      <w:rPr>
        <w:rFonts w:ascii="Wingdings" w:hAnsi="Wingdings" w:hint="default"/>
      </w:rPr>
    </w:lvl>
  </w:abstractNum>
  <w:abstractNum w:abstractNumId="42">
    <w:nsid w:val="25AF6BE8"/>
    <w:multiLevelType w:val="hybridMultilevel"/>
    <w:tmpl w:val="1C20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840479A"/>
    <w:multiLevelType w:val="multilevel"/>
    <w:tmpl w:val="CC94E956"/>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29316B54"/>
    <w:multiLevelType w:val="multilevel"/>
    <w:tmpl w:val="CC94E956"/>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29E56C4B"/>
    <w:multiLevelType w:val="hybridMultilevel"/>
    <w:tmpl w:val="A524BF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2B1633B8"/>
    <w:multiLevelType w:val="hybridMultilevel"/>
    <w:tmpl w:val="97B2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B301832"/>
    <w:multiLevelType w:val="hybridMultilevel"/>
    <w:tmpl w:val="DAE402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2D892AFE"/>
    <w:multiLevelType w:val="hybridMultilevel"/>
    <w:tmpl w:val="1FBE1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2DC34D06"/>
    <w:multiLevelType w:val="hybridMultilevel"/>
    <w:tmpl w:val="31E43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E0A7E09"/>
    <w:multiLevelType w:val="hybridMultilevel"/>
    <w:tmpl w:val="9C5C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E187E4D"/>
    <w:multiLevelType w:val="hybridMultilevel"/>
    <w:tmpl w:val="3B6ADD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2">
    <w:nsid w:val="2EA70517"/>
    <w:multiLevelType w:val="hybridMultilevel"/>
    <w:tmpl w:val="0B3EA8E4"/>
    <w:lvl w:ilvl="0" w:tplc="40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3">
    <w:nsid w:val="2F5811D3"/>
    <w:multiLevelType w:val="hybridMultilevel"/>
    <w:tmpl w:val="4A56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0653F54"/>
    <w:multiLevelType w:val="hybridMultilevel"/>
    <w:tmpl w:val="C3120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0D16FD8"/>
    <w:multiLevelType w:val="hybridMultilevel"/>
    <w:tmpl w:val="00F28ABE"/>
    <w:lvl w:ilvl="0" w:tplc="4009000F">
      <w:start w:val="1"/>
      <w:numFmt w:val="decimal"/>
      <w:lvlText w:val="%1."/>
      <w:lvlJc w:val="left"/>
      <w:pPr>
        <w:ind w:left="644" w:hanging="360"/>
      </w:p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6">
    <w:nsid w:val="315D7089"/>
    <w:multiLevelType w:val="hybridMultilevel"/>
    <w:tmpl w:val="2BF235A6"/>
    <w:lvl w:ilvl="0" w:tplc="6B3697B0">
      <w:start w:val="1"/>
      <w:numFmt w:val="bullet"/>
      <w:lvlText w:val="•"/>
      <w:lvlJc w:val="left"/>
      <w:pPr>
        <w:tabs>
          <w:tab w:val="num" w:pos="720"/>
        </w:tabs>
        <w:ind w:left="720" w:hanging="360"/>
      </w:pPr>
      <w:rPr>
        <w:rFonts w:ascii="Arial" w:hAnsi="Arial" w:hint="default"/>
      </w:rPr>
    </w:lvl>
    <w:lvl w:ilvl="1" w:tplc="DEFE642A">
      <w:start w:val="1"/>
      <w:numFmt w:val="bullet"/>
      <w:lvlText w:val="•"/>
      <w:lvlJc w:val="left"/>
      <w:pPr>
        <w:tabs>
          <w:tab w:val="num" w:pos="1440"/>
        </w:tabs>
        <w:ind w:left="1440" w:hanging="360"/>
      </w:pPr>
      <w:rPr>
        <w:rFonts w:ascii="Arial" w:hAnsi="Arial" w:hint="default"/>
      </w:rPr>
    </w:lvl>
    <w:lvl w:ilvl="2" w:tplc="06147CC2" w:tentative="1">
      <w:start w:val="1"/>
      <w:numFmt w:val="bullet"/>
      <w:lvlText w:val="•"/>
      <w:lvlJc w:val="left"/>
      <w:pPr>
        <w:tabs>
          <w:tab w:val="num" w:pos="2160"/>
        </w:tabs>
        <w:ind w:left="2160" w:hanging="360"/>
      </w:pPr>
      <w:rPr>
        <w:rFonts w:ascii="Arial" w:hAnsi="Arial" w:hint="default"/>
      </w:rPr>
    </w:lvl>
    <w:lvl w:ilvl="3" w:tplc="8CF2C7F0" w:tentative="1">
      <w:start w:val="1"/>
      <w:numFmt w:val="bullet"/>
      <w:lvlText w:val="•"/>
      <w:lvlJc w:val="left"/>
      <w:pPr>
        <w:tabs>
          <w:tab w:val="num" w:pos="2880"/>
        </w:tabs>
        <w:ind w:left="2880" w:hanging="360"/>
      </w:pPr>
      <w:rPr>
        <w:rFonts w:ascii="Arial" w:hAnsi="Arial" w:hint="default"/>
      </w:rPr>
    </w:lvl>
    <w:lvl w:ilvl="4" w:tplc="B83EDBD6" w:tentative="1">
      <w:start w:val="1"/>
      <w:numFmt w:val="bullet"/>
      <w:lvlText w:val="•"/>
      <w:lvlJc w:val="left"/>
      <w:pPr>
        <w:tabs>
          <w:tab w:val="num" w:pos="3600"/>
        </w:tabs>
        <w:ind w:left="3600" w:hanging="360"/>
      </w:pPr>
      <w:rPr>
        <w:rFonts w:ascii="Arial" w:hAnsi="Arial" w:hint="default"/>
      </w:rPr>
    </w:lvl>
    <w:lvl w:ilvl="5" w:tplc="39B09B6E" w:tentative="1">
      <w:start w:val="1"/>
      <w:numFmt w:val="bullet"/>
      <w:lvlText w:val="•"/>
      <w:lvlJc w:val="left"/>
      <w:pPr>
        <w:tabs>
          <w:tab w:val="num" w:pos="4320"/>
        </w:tabs>
        <w:ind w:left="4320" w:hanging="360"/>
      </w:pPr>
      <w:rPr>
        <w:rFonts w:ascii="Arial" w:hAnsi="Arial" w:hint="default"/>
      </w:rPr>
    </w:lvl>
    <w:lvl w:ilvl="6" w:tplc="45149A0E" w:tentative="1">
      <w:start w:val="1"/>
      <w:numFmt w:val="bullet"/>
      <w:lvlText w:val="•"/>
      <w:lvlJc w:val="left"/>
      <w:pPr>
        <w:tabs>
          <w:tab w:val="num" w:pos="5040"/>
        </w:tabs>
        <w:ind w:left="5040" w:hanging="360"/>
      </w:pPr>
      <w:rPr>
        <w:rFonts w:ascii="Arial" w:hAnsi="Arial" w:hint="default"/>
      </w:rPr>
    </w:lvl>
    <w:lvl w:ilvl="7" w:tplc="A7FCD976" w:tentative="1">
      <w:start w:val="1"/>
      <w:numFmt w:val="bullet"/>
      <w:lvlText w:val="•"/>
      <w:lvlJc w:val="left"/>
      <w:pPr>
        <w:tabs>
          <w:tab w:val="num" w:pos="5760"/>
        </w:tabs>
        <w:ind w:left="5760" w:hanging="360"/>
      </w:pPr>
      <w:rPr>
        <w:rFonts w:ascii="Arial" w:hAnsi="Arial" w:hint="default"/>
      </w:rPr>
    </w:lvl>
    <w:lvl w:ilvl="8" w:tplc="38CEBC0C" w:tentative="1">
      <w:start w:val="1"/>
      <w:numFmt w:val="bullet"/>
      <w:lvlText w:val="•"/>
      <w:lvlJc w:val="left"/>
      <w:pPr>
        <w:tabs>
          <w:tab w:val="num" w:pos="6480"/>
        </w:tabs>
        <w:ind w:left="6480" w:hanging="360"/>
      </w:pPr>
      <w:rPr>
        <w:rFonts w:ascii="Arial" w:hAnsi="Arial" w:hint="default"/>
      </w:rPr>
    </w:lvl>
  </w:abstractNum>
  <w:abstractNum w:abstractNumId="57">
    <w:nsid w:val="33E352D1"/>
    <w:multiLevelType w:val="hybridMultilevel"/>
    <w:tmpl w:val="FA121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5924F17"/>
    <w:multiLevelType w:val="hybridMultilevel"/>
    <w:tmpl w:val="FCC22E80"/>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9">
    <w:nsid w:val="360C25C2"/>
    <w:multiLevelType w:val="hybridMultilevel"/>
    <w:tmpl w:val="93941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6621798"/>
    <w:multiLevelType w:val="multilevel"/>
    <w:tmpl w:val="CC94E956"/>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nsid w:val="36D95B6F"/>
    <w:multiLevelType w:val="hybridMultilevel"/>
    <w:tmpl w:val="7B10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70A43FD"/>
    <w:multiLevelType w:val="hybridMultilevel"/>
    <w:tmpl w:val="11B48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37894651"/>
    <w:multiLevelType w:val="hybridMultilevel"/>
    <w:tmpl w:val="451C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7D537F0"/>
    <w:multiLevelType w:val="hybridMultilevel"/>
    <w:tmpl w:val="55B444C4"/>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5">
    <w:nsid w:val="39122EF6"/>
    <w:multiLevelType w:val="hybridMultilevel"/>
    <w:tmpl w:val="A194194E"/>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66">
    <w:nsid w:val="391941FA"/>
    <w:multiLevelType w:val="hybridMultilevel"/>
    <w:tmpl w:val="A2F62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3A522A0D"/>
    <w:multiLevelType w:val="hybridMultilevel"/>
    <w:tmpl w:val="6674D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CA00B8C"/>
    <w:multiLevelType w:val="hybridMultilevel"/>
    <w:tmpl w:val="73AC04B4"/>
    <w:lvl w:ilvl="0" w:tplc="86CA6EE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9">
    <w:nsid w:val="3D581B8F"/>
    <w:multiLevelType w:val="hybridMultilevel"/>
    <w:tmpl w:val="7960E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F270950"/>
    <w:multiLevelType w:val="hybridMultilevel"/>
    <w:tmpl w:val="5956C624"/>
    <w:lvl w:ilvl="0" w:tplc="294A6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3F903D5B"/>
    <w:multiLevelType w:val="hybridMultilevel"/>
    <w:tmpl w:val="0D864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44C61943"/>
    <w:multiLevelType w:val="hybridMultilevel"/>
    <w:tmpl w:val="5CAE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50170E5"/>
    <w:multiLevelType w:val="hybridMultilevel"/>
    <w:tmpl w:val="F7481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52B3B3F"/>
    <w:multiLevelType w:val="hybridMultilevel"/>
    <w:tmpl w:val="1C205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5A03C12"/>
    <w:multiLevelType w:val="hybridMultilevel"/>
    <w:tmpl w:val="CDE08106"/>
    <w:lvl w:ilvl="0" w:tplc="04090015">
      <w:start w:val="1"/>
      <w:numFmt w:val="upp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45F74CFA"/>
    <w:multiLevelType w:val="hybridMultilevel"/>
    <w:tmpl w:val="5CAE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77D3C8A"/>
    <w:multiLevelType w:val="hybridMultilevel"/>
    <w:tmpl w:val="99BE7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8F6416A"/>
    <w:multiLevelType w:val="hybridMultilevel"/>
    <w:tmpl w:val="91BC5620"/>
    <w:lvl w:ilvl="0" w:tplc="5A5E5A88">
      <w:start w:val="1"/>
      <w:numFmt w:val="bullet"/>
      <w:lvlText w:val="•"/>
      <w:lvlJc w:val="left"/>
      <w:pPr>
        <w:tabs>
          <w:tab w:val="num" w:pos="360"/>
        </w:tabs>
        <w:ind w:left="360" w:hanging="360"/>
      </w:pPr>
      <w:rPr>
        <w:rFonts w:ascii="Times New Roman" w:hAnsi="Times New Roman" w:hint="default"/>
      </w:rPr>
    </w:lvl>
    <w:lvl w:ilvl="1" w:tplc="7AD26D76" w:tentative="1">
      <w:start w:val="1"/>
      <w:numFmt w:val="bullet"/>
      <w:lvlText w:val="•"/>
      <w:lvlJc w:val="left"/>
      <w:pPr>
        <w:tabs>
          <w:tab w:val="num" w:pos="1080"/>
        </w:tabs>
        <w:ind w:left="1080" w:hanging="360"/>
      </w:pPr>
      <w:rPr>
        <w:rFonts w:ascii="Times New Roman" w:hAnsi="Times New Roman" w:hint="default"/>
      </w:rPr>
    </w:lvl>
    <w:lvl w:ilvl="2" w:tplc="D83E4BF8" w:tentative="1">
      <w:start w:val="1"/>
      <w:numFmt w:val="bullet"/>
      <w:lvlText w:val="•"/>
      <w:lvlJc w:val="left"/>
      <w:pPr>
        <w:tabs>
          <w:tab w:val="num" w:pos="1800"/>
        </w:tabs>
        <w:ind w:left="1800" w:hanging="360"/>
      </w:pPr>
      <w:rPr>
        <w:rFonts w:ascii="Times New Roman" w:hAnsi="Times New Roman" w:hint="default"/>
      </w:rPr>
    </w:lvl>
    <w:lvl w:ilvl="3" w:tplc="F480873E" w:tentative="1">
      <w:start w:val="1"/>
      <w:numFmt w:val="bullet"/>
      <w:lvlText w:val="•"/>
      <w:lvlJc w:val="left"/>
      <w:pPr>
        <w:tabs>
          <w:tab w:val="num" w:pos="2520"/>
        </w:tabs>
        <w:ind w:left="2520" w:hanging="360"/>
      </w:pPr>
      <w:rPr>
        <w:rFonts w:ascii="Times New Roman" w:hAnsi="Times New Roman" w:hint="default"/>
      </w:rPr>
    </w:lvl>
    <w:lvl w:ilvl="4" w:tplc="BB46DE8E" w:tentative="1">
      <w:start w:val="1"/>
      <w:numFmt w:val="bullet"/>
      <w:lvlText w:val="•"/>
      <w:lvlJc w:val="left"/>
      <w:pPr>
        <w:tabs>
          <w:tab w:val="num" w:pos="3240"/>
        </w:tabs>
        <w:ind w:left="3240" w:hanging="360"/>
      </w:pPr>
      <w:rPr>
        <w:rFonts w:ascii="Times New Roman" w:hAnsi="Times New Roman" w:hint="default"/>
      </w:rPr>
    </w:lvl>
    <w:lvl w:ilvl="5" w:tplc="6A0A9E02" w:tentative="1">
      <w:start w:val="1"/>
      <w:numFmt w:val="bullet"/>
      <w:lvlText w:val="•"/>
      <w:lvlJc w:val="left"/>
      <w:pPr>
        <w:tabs>
          <w:tab w:val="num" w:pos="3960"/>
        </w:tabs>
        <w:ind w:left="3960" w:hanging="360"/>
      </w:pPr>
      <w:rPr>
        <w:rFonts w:ascii="Times New Roman" w:hAnsi="Times New Roman" w:hint="default"/>
      </w:rPr>
    </w:lvl>
    <w:lvl w:ilvl="6" w:tplc="3398B832" w:tentative="1">
      <w:start w:val="1"/>
      <w:numFmt w:val="bullet"/>
      <w:lvlText w:val="•"/>
      <w:lvlJc w:val="left"/>
      <w:pPr>
        <w:tabs>
          <w:tab w:val="num" w:pos="4680"/>
        </w:tabs>
        <w:ind w:left="4680" w:hanging="360"/>
      </w:pPr>
      <w:rPr>
        <w:rFonts w:ascii="Times New Roman" w:hAnsi="Times New Roman" w:hint="default"/>
      </w:rPr>
    </w:lvl>
    <w:lvl w:ilvl="7" w:tplc="DC7AECCC" w:tentative="1">
      <w:start w:val="1"/>
      <w:numFmt w:val="bullet"/>
      <w:lvlText w:val="•"/>
      <w:lvlJc w:val="left"/>
      <w:pPr>
        <w:tabs>
          <w:tab w:val="num" w:pos="5400"/>
        </w:tabs>
        <w:ind w:left="5400" w:hanging="360"/>
      </w:pPr>
      <w:rPr>
        <w:rFonts w:ascii="Times New Roman" w:hAnsi="Times New Roman" w:hint="default"/>
      </w:rPr>
    </w:lvl>
    <w:lvl w:ilvl="8" w:tplc="D1C40562" w:tentative="1">
      <w:start w:val="1"/>
      <w:numFmt w:val="bullet"/>
      <w:lvlText w:val="•"/>
      <w:lvlJc w:val="left"/>
      <w:pPr>
        <w:tabs>
          <w:tab w:val="num" w:pos="6120"/>
        </w:tabs>
        <w:ind w:left="6120" w:hanging="360"/>
      </w:pPr>
      <w:rPr>
        <w:rFonts w:ascii="Times New Roman" w:hAnsi="Times New Roman" w:hint="default"/>
      </w:rPr>
    </w:lvl>
  </w:abstractNum>
  <w:abstractNum w:abstractNumId="79">
    <w:nsid w:val="4C326B26"/>
    <w:multiLevelType w:val="hybridMultilevel"/>
    <w:tmpl w:val="506CA686"/>
    <w:lvl w:ilvl="0" w:tplc="750AA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DD2359A"/>
    <w:multiLevelType w:val="hybridMultilevel"/>
    <w:tmpl w:val="155A6E90"/>
    <w:lvl w:ilvl="0" w:tplc="1D72053C">
      <w:start w:val="1"/>
      <w:numFmt w:val="bullet"/>
      <w:lvlText w:val=""/>
      <w:lvlJc w:val="left"/>
      <w:pPr>
        <w:tabs>
          <w:tab w:val="num" w:pos="720"/>
        </w:tabs>
        <w:ind w:left="720" w:hanging="360"/>
      </w:pPr>
      <w:rPr>
        <w:rFonts w:ascii="Wingdings" w:hAnsi="Wingdings" w:hint="default"/>
      </w:rPr>
    </w:lvl>
    <w:lvl w:ilvl="1" w:tplc="473AFA32" w:tentative="1">
      <w:start w:val="1"/>
      <w:numFmt w:val="bullet"/>
      <w:lvlText w:val=""/>
      <w:lvlJc w:val="left"/>
      <w:pPr>
        <w:tabs>
          <w:tab w:val="num" w:pos="1440"/>
        </w:tabs>
        <w:ind w:left="1440" w:hanging="360"/>
      </w:pPr>
      <w:rPr>
        <w:rFonts w:ascii="Wingdings" w:hAnsi="Wingdings" w:hint="default"/>
      </w:rPr>
    </w:lvl>
    <w:lvl w:ilvl="2" w:tplc="FC9486A2" w:tentative="1">
      <w:start w:val="1"/>
      <w:numFmt w:val="bullet"/>
      <w:lvlText w:val=""/>
      <w:lvlJc w:val="left"/>
      <w:pPr>
        <w:tabs>
          <w:tab w:val="num" w:pos="2160"/>
        </w:tabs>
        <w:ind w:left="2160" w:hanging="360"/>
      </w:pPr>
      <w:rPr>
        <w:rFonts w:ascii="Wingdings" w:hAnsi="Wingdings" w:hint="default"/>
      </w:rPr>
    </w:lvl>
    <w:lvl w:ilvl="3" w:tplc="94564F40" w:tentative="1">
      <w:start w:val="1"/>
      <w:numFmt w:val="bullet"/>
      <w:lvlText w:val=""/>
      <w:lvlJc w:val="left"/>
      <w:pPr>
        <w:tabs>
          <w:tab w:val="num" w:pos="2880"/>
        </w:tabs>
        <w:ind w:left="2880" w:hanging="360"/>
      </w:pPr>
      <w:rPr>
        <w:rFonts w:ascii="Wingdings" w:hAnsi="Wingdings" w:hint="default"/>
      </w:rPr>
    </w:lvl>
    <w:lvl w:ilvl="4" w:tplc="D4B49968" w:tentative="1">
      <w:start w:val="1"/>
      <w:numFmt w:val="bullet"/>
      <w:lvlText w:val=""/>
      <w:lvlJc w:val="left"/>
      <w:pPr>
        <w:tabs>
          <w:tab w:val="num" w:pos="3600"/>
        </w:tabs>
        <w:ind w:left="3600" w:hanging="360"/>
      </w:pPr>
      <w:rPr>
        <w:rFonts w:ascii="Wingdings" w:hAnsi="Wingdings" w:hint="default"/>
      </w:rPr>
    </w:lvl>
    <w:lvl w:ilvl="5" w:tplc="D3DA11D2" w:tentative="1">
      <w:start w:val="1"/>
      <w:numFmt w:val="bullet"/>
      <w:lvlText w:val=""/>
      <w:lvlJc w:val="left"/>
      <w:pPr>
        <w:tabs>
          <w:tab w:val="num" w:pos="4320"/>
        </w:tabs>
        <w:ind w:left="4320" w:hanging="360"/>
      </w:pPr>
      <w:rPr>
        <w:rFonts w:ascii="Wingdings" w:hAnsi="Wingdings" w:hint="default"/>
      </w:rPr>
    </w:lvl>
    <w:lvl w:ilvl="6" w:tplc="F042C2BC" w:tentative="1">
      <w:start w:val="1"/>
      <w:numFmt w:val="bullet"/>
      <w:lvlText w:val=""/>
      <w:lvlJc w:val="left"/>
      <w:pPr>
        <w:tabs>
          <w:tab w:val="num" w:pos="5040"/>
        </w:tabs>
        <w:ind w:left="5040" w:hanging="360"/>
      </w:pPr>
      <w:rPr>
        <w:rFonts w:ascii="Wingdings" w:hAnsi="Wingdings" w:hint="default"/>
      </w:rPr>
    </w:lvl>
    <w:lvl w:ilvl="7" w:tplc="2A461926" w:tentative="1">
      <w:start w:val="1"/>
      <w:numFmt w:val="bullet"/>
      <w:lvlText w:val=""/>
      <w:lvlJc w:val="left"/>
      <w:pPr>
        <w:tabs>
          <w:tab w:val="num" w:pos="5760"/>
        </w:tabs>
        <w:ind w:left="5760" w:hanging="360"/>
      </w:pPr>
      <w:rPr>
        <w:rFonts w:ascii="Wingdings" w:hAnsi="Wingdings" w:hint="default"/>
      </w:rPr>
    </w:lvl>
    <w:lvl w:ilvl="8" w:tplc="508C6AAA" w:tentative="1">
      <w:start w:val="1"/>
      <w:numFmt w:val="bullet"/>
      <w:lvlText w:val=""/>
      <w:lvlJc w:val="left"/>
      <w:pPr>
        <w:tabs>
          <w:tab w:val="num" w:pos="6480"/>
        </w:tabs>
        <w:ind w:left="6480" w:hanging="360"/>
      </w:pPr>
      <w:rPr>
        <w:rFonts w:ascii="Wingdings" w:hAnsi="Wingdings" w:hint="default"/>
      </w:rPr>
    </w:lvl>
  </w:abstractNum>
  <w:abstractNum w:abstractNumId="81">
    <w:nsid w:val="4E1533C0"/>
    <w:multiLevelType w:val="hybridMultilevel"/>
    <w:tmpl w:val="0A0810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4F5D6767"/>
    <w:multiLevelType w:val="hybridMultilevel"/>
    <w:tmpl w:val="4746C992"/>
    <w:lvl w:ilvl="0" w:tplc="5FDA8CE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4F98351E"/>
    <w:multiLevelType w:val="hybridMultilevel"/>
    <w:tmpl w:val="B860E6B4"/>
    <w:lvl w:ilvl="0" w:tplc="0D6E95BC">
      <w:start w:val="1"/>
      <w:numFmt w:val="decimal"/>
      <w:lvlText w:val="%1."/>
      <w:lvlJc w:val="left"/>
      <w:pPr>
        <w:ind w:left="1305" w:hanging="435"/>
      </w:pPr>
      <w:rPr>
        <w:rFonts w:hint="default"/>
        <w:sz w:val="23"/>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84">
    <w:nsid w:val="4FB50D36"/>
    <w:multiLevelType w:val="hybridMultilevel"/>
    <w:tmpl w:val="F00ED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04643D0"/>
    <w:multiLevelType w:val="hybridMultilevel"/>
    <w:tmpl w:val="691A7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509A5D31"/>
    <w:multiLevelType w:val="hybridMultilevel"/>
    <w:tmpl w:val="4AFC1FAA"/>
    <w:lvl w:ilvl="0" w:tplc="EA742686">
      <w:start w:val="1"/>
      <w:numFmt w:val="lowerRoman"/>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87">
    <w:nsid w:val="517A78AE"/>
    <w:multiLevelType w:val="hybridMultilevel"/>
    <w:tmpl w:val="40D0D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519E6C9B"/>
    <w:multiLevelType w:val="hybridMultilevel"/>
    <w:tmpl w:val="B09C058A"/>
    <w:lvl w:ilvl="0" w:tplc="D34EE87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41F6A9B"/>
    <w:multiLevelType w:val="hybridMultilevel"/>
    <w:tmpl w:val="14240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498054E"/>
    <w:multiLevelType w:val="hybridMultilevel"/>
    <w:tmpl w:val="62165720"/>
    <w:lvl w:ilvl="0" w:tplc="E6F25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53E7BC5"/>
    <w:multiLevelType w:val="hybridMultilevel"/>
    <w:tmpl w:val="EFA64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625132C"/>
    <w:multiLevelType w:val="hybridMultilevel"/>
    <w:tmpl w:val="5B10D8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56291FDA"/>
    <w:multiLevelType w:val="hybridMultilevel"/>
    <w:tmpl w:val="3BEAD612"/>
    <w:lvl w:ilvl="0" w:tplc="0024CF28">
      <w:start w:val="1"/>
      <w:numFmt w:val="bullet"/>
      <w:lvlText w:val="•"/>
      <w:lvlJc w:val="left"/>
      <w:pPr>
        <w:tabs>
          <w:tab w:val="num" w:pos="720"/>
        </w:tabs>
        <w:ind w:left="720" w:hanging="360"/>
      </w:pPr>
      <w:rPr>
        <w:rFonts w:ascii="Arial" w:hAnsi="Arial" w:hint="default"/>
      </w:rPr>
    </w:lvl>
    <w:lvl w:ilvl="1" w:tplc="E964429A">
      <w:start w:val="1"/>
      <w:numFmt w:val="bullet"/>
      <w:lvlText w:val="•"/>
      <w:lvlJc w:val="left"/>
      <w:pPr>
        <w:tabs>
          <w:tab w:val="num" w:pos="1440"/>
        </w:tabs>
        <w:ind w:left="1440" w:hanging="360"/>
      </w:pPr>
      <w:rPr>
        <w:rFonts w:ascii="Arial" w:hAnsi="Arial" w:hint="default"/>
      </w:rPr>
    </w:lvl>
    <w:lvl w:ilvl="2" w:tplc="70143F08" w:tentative="1">
      <w:start w:val="1"/>
      <w:numFmt w:val="bullet"/>
      <w:lvlText w:val="•"/>
      <w:lvlJc w:val="left"/>
      <w:pPr>
        <w:tabs>
          <w:tab w:val="num" w:pos="2160"/>
        </w:tabs>
        <w:ind w:left="2160" w:hanging="360"/>
      </w:pPr>
      <w:rPr>
        <w:rFonts w:ascii="Arial" w:hAnsi="Arial" w:hint="default"/>
      </w:rPr>
    </w:lvl>
    <w:lvl w:ilvl="3" w:tplc="A32A1A7A" w:tentative="1">
      <w:start w:val="1"/>
      <w:numFmt w:val="bullet"/>
      <w:lvlText w:val="•"/>
      <w:lvlJc w:val="left"/>
      <w:pPr>
        <w:tabs>
          <w:tab w:val="num" w:pos="2880"/>
        </w:tabs>
        <w:ind w:left="2880" w:hanging="360"/>
      </w:pPr>
      <w:rPr>
        <w:rFonts w:ascii="Arial" w:hAnsi="Arial" w:hint="default"/>
      </w:rPr>
    </w:lvl>
    <w:lvl w:ilvl="4" w:tplc="FFE8F2DC" w:tentative="1">
      <w:start w:val="1"/>
      <w:numFmt w:val="bullet"/>
      <w:lvlText w:val="•"/>
      <w:lvlJc w:val="left"/>
      <w:pPr>
        <w:tabs>
          <w:tab w:val="num" w:pos="3600"/>
        </w:tabs>
        <w:ind w:left="3600" w:hanging="360"/>
      </w:pPr>
      <w:rPr>
        <w:rFonts w:ascii="Arial" w:hAnsi="Arial" w:hint="default"/>
      </w:rPr>
    </w:lvl>
    <w:lvl w:ilvl="5" w:tplc="8C6A54DE" w:tentative="1">
      <w:start w:val="1"/>
      <w:numFmt w:val="bullet"/>
      <w:lvlText w:val="•"/>
      <w:lvlJc w:val="left"/>
      <w:pPr>
        <w:tabs>
          <w:tab w:val="num" w:pos="4320"/>
        </w:tabs>
        <w:ind w:left="4320" w:hanging="360"/>
      </w:pPr>
      <w:rPr>
        <w:rFonts w:ascii="Arial" w:hAnsi="Arial" w:hint="default"/>
      </w:rPr>
    </w:lvl>
    <w:lvl w:ilvl="6" w:tplc="50CC13F6" w:tentative="1">
      <w:start w:val="1"/>
      <w:numFmt w:val="bullet"/>
      <w:lvlText w:val="•"/>
      <w:lvlJc w:val="left"/>
      <w:pPr>
        <w:tabs>
          <w:tab w:val="num" w:pos="5040"/>
        </w:tabs>
        <w:ind w:left="5040" w:hanging="360"/>
      </w:pPr>
      <w:rPr>
        <w:rFonts w:ascii="Arial" w:hAnsi="Arial" w:hint="default"/>
      </w:rPr>
    </w:lvl>
    <w:lvl w:ilvl="7" w:tplc="2020F660" w:tentative="1">
      <w:start w:val="1"/>
      <w:numFmt w:val="bullet"/>
      <w:lvlText w:val="•"/>
      <w:lvlJc w:val="left"/>
      <w:pPr>
        <w:tabs>
          <w:tab w:val="num" w:pos="5760"/>
        </w:tabs>
        <w:ind w:left="5760" w:hanging="360"/>
      </w:pPr>
      <w:rPr>
        <w:rFonts w:ascii="Arial" w:hAnsi="Arial" w:hint="default"/>
      </w:rPr>
    </w:lvl>
    <w:lvl w:ilvl="8" w:tplc="8000F8EE" w:tentative="1">
      <w:start w:val="1"/>
      <w:numFmt w:val="bullet"/>
      <w:lvlText w:val="•"/>
      <w:lvlJc w:val="left"/>
      <w:pPr>
        <w:tabs>
          <w:tab w:val="num" w:pos="6480"/>
        </w:tabs>
        <w:ind w:left="6480" w:hanging="360"/>
      </w:pPr>
      <w:rPr>
        <w:rFonts w:ascii="Arial" w:hAnsi="Arial" w:hint="default"/>
      </w:rPr>
    </w:lvl>
  </w:abstractNum>
  <w:abstractNum w:abstractNumId="94">
    <w:nsid w:val="573007FA"/>
    <w:multiLevelType w:val="hybridMultilevel"/>
    <w:tmpl w:val="83D02F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nsid w:val="5735603F"/>
    <w:multiLevelType w:val="hybridMultilevel"/>
    <w:tmpl w:val="FA4E4DEA"/>
    <w:lvl w:ilvl="0" w:tplc="261E8F4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573D7A31"/>
    <w:multiLevelType w:val="multilevel"/>
    <w:tmpl w:val="E77C3512"/>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nsid w:val="576346DC"/>
    <w:multiLevelType w:val="hybridMultilevel"/>
    <w:tmpl w:val="E89093CC"/>
    <w:lvl w:ilvl="0" w:tplc="1A3E33BA">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57EE11F5"/>
    <w:multiLevelType w:val="hybridMultilevel"/>
    <w:tmpl w:val="187A82D2"/>
    <w:lvl w:ilvl="0" w:tplc="4009000F">
      <w:start w:val="1"/>
      <w:numFmt w:val="decimal"/>
      <w:lvlText w:val="%1."/>
      <w:lvlJc w:val="left"/>
      <w:pPr>
        <w:ind w:left="1287" w:hanging="360"/>
      </w:pPr>
      <w:rPr>
        <w:rFont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99">
    <w:nsid w:val="58520D1E"/>
    <w:multiLevelType w:val="hybridMultilevel"/>
    <w:tmpl w:val="D488FA7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0">
    <w:nsid w:val="5A566AD9"/>
    <w:multiLevelType w:val="hybridMultilevel"/>
    <w:tmpl w:val="6114A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AE430FC"/>
    <w:multiLevelType w:val="hybridMultilevel"/>
    <w:tmpl w:val="D190003A"/>
    <w:lvl w:ilvl="0" w:tplc="175EEA8C">
      <w:start w:val="1"/>
      <w:numFmt w:val="bullet"/>
      <w:lvlText w:val=""/>
      <w:lvlJc w:val="left"/>
      <w:pPr>
        <w:tabs>
          <w:tab w:val="num" w:pos="720"/>
        </w:tabs>
        <w:ind w:left="720" w:hanging="360"/>
      </w:pPr>
      <w:rPr>
        <w:rFonts w:ascii="Wingdings" w:hAnsi="Wingdings" w:hint="default"/>
      </w:rPr>
    </w:lvl>
    <w:lvl w:ilvl="1" w:tplc="8DC67D08" w:tentative="1">
      <w:start w:val="1"/>
      <w:numFmt w:val="bullet"/>
      <w:lvlText w:val=""/>
      <w:lvlJc w:val="left"/>
      <w:pPr>
        <w:tabs>
          <w:tab w:val="num" w:pos="1440"/>
        </w:tabs>
        <w:ind w:left="1440" w:hanging="360"/>
      </w:pPr>
      <w:rPr>
        <w:rFonts w:ascii="Wingdings" w:hAnsi="Wingdings" w:hint="default"/>
      </w:rPr>
    </w:lvl>
    <w:lvl w:ilvl="2" w:tplc="FE768924" w:tentative="1">
      <w:start w:val="1"/>
      <w:numFmt w:val="bullet"/>
      <w:lvlText w:val=""/>
      <w:lvlJc w:val="left"/>
      <w:pPr>
        <w:tabs>
          <w:tab w:val="num" w:pos="2160"/>
        </w:tabs>
        <w:ind w:left="2160" w:hanging="360"/>
      </w:pPr>
      <w:rPr>
        <w:rFonts w:ascii="Wingdings" w:hAnsi="Wingdings" w:hint="default"/>
      </w:rPr>
    </w:lvl>
    <w:lvl w:ilvl="3" w:tplc="96560A36" w:tentative="1">
      <w:start w:val="1"/>
      <w:numFmt w:val="bullet"/>
      <w:lvlText w:val=""/>
      <w:lvlJc w:val="left"/>
      <w:pPr>
        <w:tabs>
          <w:tab w:val="num" w:pos="2880"/>
        </w:tabs>
        <w:ind w:left="2880" w:hanging="360"/>
      </w:pPr>
      <w:rPr>
        <w:rFonts w:ascii="Wingdings" w:hAnsi="Wingdings" w:hint="default"/>
      </w:rPr>
    </w:lvl>
    <w:lvl w:ilvl="4" w:tplc="FD7883BE" w:tentative="1">
      <w:start w:val="1"/>
      <w:numFmt w:val="bullet"/>
      <w:lvlText w:val=""/>
      <w:lvlJc w:val="left"/>
      <w:pPr>
        <w:tabs>
          <w:tab w:val="num" w:pos="3600"/>
        </w:tabs>
        <w:ind w:left="3600" w:hanging="360"/>
      </w:pPr>
      <w:rPr>
        <w:rFonts w:ascii="Wingdings" w:hAnsi="Wingdings" w:hint="default"/>
      </w:rPr>
    </w:lvl>
    <w:lvl w:ilvl="5" w:tplc="92AEB5B4" w:tentative="1">
      <w:start w:val="1"/>
      <w:numFmt w:val="bullet"/>
      <w:lvlText w:val=""/>
      <w:lvlJc w:val="left"/>
      <w:pPr>
        <w:tabs>
          <w:tab w:val="num" w:pos="4320"/>
        </w:tabs>
        <w:ind w:left="4320" w:hanging="360"/>
      </w:pPr>
      <w:rPr>
        <w:rFonts w:ascii="Wingdings" w:hAnsi="Wingdings" w:hint="default"/>
      </w:rPr>
    </w:lvl>
    <w:lvl w:ilvl="6" w:tplc="6CE02A34" w:tentative="1">
      <w:start w:val="1"/>
      <w:numFmt w:val="bullet"/>
      <w:lvlText w:val=""/>
      <w:lvlJc w:val="left"/>
      <w:pPr>
        <w:tabs>
          <w:tab w:val="num" w:pos="5040"/>
        </w:tabs>
        <w:ind w:left="5040" w:hanging="360"/>
      </w:pPr>
      <w:rPr>
        <w:rFonts w:ascii="Wingdings" w:hAnsi="Wingdings" w:hint="default"/>
      </w:rPr>
    </w:lvl>
    <w:lvl w:ilvl="7" w:tplc="500C6D64" w:tentative="1">
      <w:start w:val="1"/>
      <w:numFmt w:val="bullet"/>
      <w:lvlText w:val=""/>
      <w:lvlJc w:val="left"/>
      <w:pPr>
        <w:tabs>
          <w:tab w:val="num" w:pos="5760"/>
        </w:tabs>
        <w:ind w:left="5760" w:hanging="360"/>
      </w:pPr>
      <w:rPr>
        <w:rFonts w:ascii="Wingdings" w:hAnsi="Wingdings" w:hint="default"/>
      </w:rPr>
    </w:lvl>
    <w:lvl w:ilvl="8" w:tplc="25E2D916" w:tentative="1">
      <w:start w:val="1"/>
      <w:numFmt w:val="bullet"/>
      <w:lvlText w:val=""/>
      <w:lvlJc w:val="left"/>
      <w:pPr>
        <w:tabs>
          <w:tab w:val="num" w:pos="6480"/>
        </w:tabs>
        <w:ind w:left="6480" w:hanging="360"/>
      </w:pPr>
      <w:rPr>
        <w:rFonts w:ascii="Wingdings" w:hAnsi="Wingdings" w:hint="default"/>
      </w:rPr>
    </w:lvl>
  </w:abstractNum>
  <w:abstractNum w:abstractNumId="102">
    <w:nsid w:val="5B9237B4"/>
    <w:multiLevelType w:val="hybridMultilevel"/>
    <w:tmpl w:val="2722A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BA74DFA"/>
    <w:multiLevelType w:val="hybridMultilevel"/>
    <w:tmpl w:val="4A369222"/>
    <w:lvl w:ilvl="0" w:tplc="3230B82E">
      <w:start w:val="1"/>
      <w:numFmt w:val="bullet"/>
      <w:lvlText w:val=""/>
      <w:lvlJc w:val="left"/>
      <w:pPr>
        <w:tabs>
          <w:tab w:val="num" w:pos="720"/>
        </w:tabs>
        <w:ind w:left="720" w:hanging="360"/>
      </w:pPr>
      <w:rPr>
        <w:rFonts w:ascii="Wingdings" w:hAnsi="Wingdings" w:hint="default"/>
      </w:rPr>
    </w:lvl>
    <w:lvl w:ilvl="1" w:tplc="3F982282" w:tentative="1">
      <w:start w:val="1"/>
      <w:numFmt w:val="bullet"/>
      <w:lvlText w:val=""/>
      <w:lvlJc w:val="left"/>
      <w:pPr>
        <w:tabs>
          <w:tab w:val="num" w:pos="1440"/>
        </w:tabs>
        <w:ind w:left="1440" w:hanging="360"/>
      </w:pPr>
      <w:rPr>
        <w:rFonts w:ascii="Wingdings" w:hAnsi="Wingdings" w:hint="default"/>
      </w:rPr>
    </w:lvl>
    <w:lvl w:ilvl="2" w:tplc="2B500C8C" w:tentative="1">
      <w:start w:val="1"/>
      <w:numFmt w:val="bullet"/>
      <w:lvlText w:val=""/>
      <w:lvlJc w:val="left"/>
      <w:pPr>
        <w:tabs>
          <w:tab w:val="num" w:pos="2160"/>
        </w:tabs>
        <w:ind w:left="2160" w:hanging="360"/>
      </w:pPr>
      <w:rPr>
        <w:rFonts w:ascii="Wingdings" w:hAnsi="Wingdings" w:hint="default"/>
      </w:rPr>
    </w:lvl>
    <w:lvl w:ilvl="3" w:tplc="9C46B828" w:tentative="1">
      <w:start w:val="1"/>
      <w:numFmt w:val="bullet"/>
      <w:lvlText w:val=""/>
      <w:lvlJc w:val="left"/>
      <w:pPr>
        <w:tabs>
          <w:tab w:val="num" w:pos="2880"/>
        </w:tabs>
        <w:ind w:left="2880" w:hanging="360"/>
      </w:pPr>
      <w:rPr>
        <w:rFonts w:ascii="Wingdings" w:hAnsi="Wingdings" w:hint="default"/>
      </w:rPr>
    </w:lvl>
    <w:lvl w:ilvl="4" w:tplc="830613D8" w:tentative="1">
      <w:start w:val="1"/>
      <w:numFmt w:val="bullet"/>
      <w:lvlText w:val=""/>
      <w:lvlJc w:val="left"/>
      <w:pPr>
        <w:tabs>
          <w:tab w:val="num" w:pos="3600"/>
        </w:tabs>
        <w:ind w:left="3600" w:hanging="360"/>
      </w:pPr>
      <w:rPr>
        <w:rFonts w:ascii="Wingdings" w:hAnsi="Wingdings" w:hint="default"/>
      </w:rPr>
    </w:lvl>
    <w:lvl w:ilvl="5" w:tplc="9514C86E" w:tentative="1">
      <w:start w:val="1"/>
      <w:numFmt w:val="bullet"/>
      <w:lvlText w:val=""/>
      <w:lvlJc w:val="left"/>
      <w:pPr>
        <w:tabs>
          <w:tab w:val="num" w:pos="4320"/>
        </w:tabs>
        <w:ind w:left="4320" w:hanging="360"/>
      </w:pPr>
      <w:rPr>
        <w:rFonts w:ascii="Wingdings" w:hAnsi="Wingdings" w:hint="default"/>
      </w:rPr>
    </w:lvl>
    <w:lvl w:ilvl="6" w:tplc="AA667C88" w:tentative="1">
      <w:start w:val="1"/>
      <w:numFmt w:val="bullet"/>
      <w:lvlText w:val=""/>
      <w:lvlJc w:val="left"/>
      <w:pPr>
        <w:tabs>
          <w:tab w:val="num" w:pos="5040"/>
        </w:tabs>
        <w:ind w:left="5040" w:hanging="360"/>
      </w:pPr>
      <w:rPr>
        <w:rFonts w:ascii="Wingdings" w:hAnsi="Wingdings" w:hint="default"/>
      </w:rPr>
    </w:lvl>
    <w:lvl w:ilvl="7" w:tplc="EFA07CE6" w:tentative="1">
      <w:start w:val="1"/>
      <w:numFmt w:val="bullet"/>
      <w:lvlText w:val=""/>
      <w:lvlJc w:val="left"/>
      <w:pPr>
        <w:tabs>
          <w:tab w:val="num" w:pos="5760"/>
        </w:tabs>
        <w:ind w:left="5760" w:hanging="360"/>
      </w:pPr>
      <w:rPr>
        <w:rFonts w:ascii="Wingdings" w:hAnsi="Wingdings" w:hint="default"/>
      </w:rPr>
    </w:lvl>
    <w:lvl w:ilvl="8" w:tplc="236662E8" w:tentative="1">
      <w:start w:val="1"/>
      <w:numFmt w:val="bullet"/>
      <w:lvlText w:val=""/>
      <w:lvlJc w:val="left"/>
      <w:pPr>
        <w:tabs>
          <w:tab w:val="num" w:pos="6480"/>
        </w:tabs>
        <w:ind w:left="6480" w:hanging="360"/>
      </w:pPr>
      <w:rPr>
        <w:rFonts w:ascii="Wingdings" w:hAnsi="Wingdings" w:hint="default"/>
      </w:rPr>
    </w:lvl>
  </w:abstractNum>
  <w:abstractNum w:abstractNumId="104">
    <w:nsid w:val="5CDE01A2"/>
    <w:multiLevelType w:val="hybridMultilevel"/>
    <w:tmpl w:val="0A584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D4E49D3"/>
    <w:multiLevelType w:val="hybridMultilevel"/>
    <w:tmpl w:val="EBA8524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6">
    <w:nsid w:val="5ED5533C"/>
    <w:multiLevelType w:val="hybridMultilevel"/>
    <w:tmpl w:val="9D900EDE"/>
    <w:lvl w:ilvl="0" w:tplc="40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7">
    <w:nsid w:val="60E46658"/>
    <w:multiLevelType w:val="hybridMultilevel"/>
    <w:tmpl w:val="D46E0FA6"/>
    <w:lvl w:ilvl="0" w:tplc="398AF718">
      <w:start w:val="1"/>
      <w:numFmt w:val="lowerLetter"/>
      <w:lvlText w:val="%1)"/>
      <w:lvlJc w:val="left"/>
      <w:pPr>
        <w:tabs>
          <w:tab w:val="num" w:pos="720"/>
        </w:tabs>
        <w:ind w:left="720" w:hanging="360"/>
      </w:pPr>
    </w:lvl>
    <w:lvl w:ilvl="1" w:tplc="9E06DEC2">
      <w:start w:val="1"/>
      <w:numFmt w:val="upperLetter"/>
      <w:lvlText w:val="%2."/>
      <w:lvlJc w:val="left"/>
      <w:pPr>
        <w:tabs>
          <w:tab w:val="num" w:pos="360"/>
        </w:tabs>
        <w:ind w:left="360" w:hanging="360"/>
      </w:pPr>
      <w:rPr>
        <w:rFonts w:hint="default"/>
      </w:rPr>
    </w:lvl>
    <w:lvl w:ilvl="2" w:tplc="000C1576" w:tentative="1">
      <w:start w:val="1"/>
      <w:numFmt w:val="lowerLetter"/>
      <w:lvlText w:val="%3)"/>
      <w:lvlJc w:val="left"/>
      <w:pPr>
        <w:tabs>
          <w:tab w:val="num" w:pos="2160"/>
        </w:tabs>
        <w:ind w:left="2160" w:hanging="360"/>
      </w:pPr>
    </w:lvl>
    <w:lvl w:ilvl="3" w:tplc="D0829CA6" w:tentative="1">
      <w:start w:val="1"/>
      <w:numFmt w:val="lowerLetter"/>
      <w:lvlText w:val="%4)"/>
      <w:lvlJc w:val="left"/>
      <w:pPr>
        <w:tabs>
          <w:tab w:val="num" w:pos="2880"/>
        </w:tabs>
        <w:ind w:left="2880" w:hanging="360"/>
      </w:pPr>
    </w:lvl>
    <w:lvl w:ilvl="4" w:tplc="06BA6AD2" w:tentative="1">
      <w:start w:val="1"/>
      <w:numFmt w:val="lowerLetter"/>
      <w:lvlText w:val="%5)"/>
      <w:lvlJc w:val="left"/>
      <w:pPr>
        <w:tabs>
          <w:tab w:val="num" w:pos="3600"/>
        </w:tabs>
        <w:ind w:left="3600" w:hanging="360"/>
      </w:pPr>
    </w:lvl>
    <w:lvl w:ilvl="5" w:tplc="7F429378" w:tentative="1">
      <w:start w:val="1"/>
      <w:numFmt w:val="lowerLetter"/>
      <w:lvlText w:val="%6)"/>
      <w:lvlJc w:val="left"/>
      <w:pPr>
        <w:tabs>
          <w:tab w:val="num" w:pos="4320"/>
        </w:tabs>
        <w:ind w:left="4320" w:hanging="360"/>
      </w:pPr>
    </w:lvl>
    <w:lvl w:ilvl="6" w:tplc="C862FF88" w:tentative="1">
      <w:start w:val="1"/>
      <w:numFmt w:val="lowerLetter"/>
      <w:lvlText w:val="%7)"/>
      <w:lvlJc w:val="left"/>
      <w:pPr>
        <w:tabs>
          <w:tab w:val="num" w:pos="5040"/>
        </w:tabs>
        <w:ind w:left="5040" w:hanging="360"/>
      </w:pPr>
    </w:lvl>
    <w:lvl w:ilvl="7" w:tplc="96B2D6B0" w:tentative="1">
      <w:start w:val="1"/>
      <w:numFmt w:val="lowerLetter"/>
      <w:lvlText w:val="%8)"/>
      <w:lvlJc w:val="left"/>
      <w:pPr>
        <w:tabs>
          <w:tab w:val="num" w:pos="5760"/>
        </w:tabs>
        <w:ind w:left="5760" w:hanging="360"/>
      </w:pPr>
    </w:lvl>
    <w:lvl w:ilvl="8" w:tplc="CE0AE768" w:tentative="1">
      <w:start w:val="1"/>
      <w:numFmt w:val="lowerLetter"/>
      <w:lvlText w:val="%9)"/>
      <w:lvlJc w:val="left"/>
      <w:pPr>
        <w:tabs>
          <w:tab w:val="num" w:pos="6480"/>
        </w:tabs>
        <w:ind w:left="6480" w:hanging="360"/>
      </w:pPr>
    </w:lvl>
  </w:abstractNum>
  <w:abstractNum w:abstractNumId="108">
    <w:nsid w:val="60FE3F1A"/>
    <w:multiLevelType w:val="hybridMultilevel"/>
    <w:tmpl w:val="0E50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1053A63"/>
    <w:multiLevelType w:val="hybridMultilevel"/>
    <w:tmpl w:val="367E0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10B1C22"/>
    <w:multiLevelType w:val="hybridMultilevel"/>
    <w:tmpl w:val="DECA96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61180FF5"/>
    <w:multiLevelType w:val="hybridMultilevel"/>
    <w:tmpl w:val="D4CEA3AC"/>
    <w:lvl w:ilvl="0" w:tplc="BFE2D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nsid w:val="613B6F1A"/>
    <w:multiLevelType w:val="hybridMultilevel"/>
    <w:tmpl w:val="AA38B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18C02F3"/>
    <w:multiLevelType w:val="hybridMultilevel"/>
    <w:tmpl w:val="82BA9A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nsid w:val="61955A4B"/>
    <w:multiLevelType w:val="hybridMultilevel"/>
    <w:tmpl w:val="64429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1B36B1D"/>
    <w:multiLevelType w:val="hybridMultilevel"/>
    <w:tmpl w:val="78061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62B20A29"/>
    <w:multiLevelType w:val="hybridMultilevel"/>
    <w:tmpl w:val="12C67638"/>
    <w:lvl w:ilvl="0" w:tplc="BC4083F4">
      <w:start w:val="1"/>
      <w:numFmt w:val="bullet"/>
      <w:lvlText w:val=""/>
      <w:lvlJc w:val="left"/>
      <w:pPr>
        <w:tabs>
          <w:tab w:val="num" w:pos="720"/>
        </w:tabs>
        <w:ind w:left="720" w:hanging="360"/>
      </w:pPr>
      <w:rPr>
        <w:rFonts w:ascii="Wingdings 2" w:hAnsi="Wingdings 2" w:hint="default"/>
      </w:rPr>
    </w:lvl>
    <w:lvl w:ilvl="1" w:tplc="A4CE2078" w:tentative="1">
      <w:start w:val="1"/>
      <w:numFmt w:val="bullet"/>
      <w:lvlText w:val=""/>
      <w:lvlJc w:val="left"/>
      <w:pPr>
        <w:tabs>
          <w:tab w:val="num" w:pos="1440"/>
        </w:tabs>
        <w:ind w:left="1440" w:hanging="360"/>
      </w:pPr>
      <w:rPr>
        <w:rFonts w:ascii="Wingdings 2" w:hAnsi="Wingdings 2" w:hint="default"/>
      </w:rPr>
    </w:lvl>
    <w:lvl w:ilvl="2" w:tplc="0338C630" w:tentative="1">
      <w:start w:val="1"/>
      <w:numFmt w:val="bullet"/>
      <w:lvlText w:val=""/>
      <w:lvlJc w:val="left"/>
      <w:pPr>
        <w:tabs>
          <w:tab w:val="num" w:pos="2160"/>
        </w:tabs>
        <w:ind w:left="2160" w:hanging="360"/>
      </w:pPr>
      <w:rPr>
        <w:rFonts w:ascii="Wingdings 2" w:hAnsi="Wingdings 2" w:hint="default"/>
      </w:rPr>
    </w:lvl>
    <w:lvl w:ilvl="3" w:tplc="B096041A" w:tentative="1">
      <w:start w:val="1"/>
      <w:numFmt w:val="bullet"/>
      <w:lvlText w:val=""/>
      <w:lvlJc w:val="left"/>
      <w:pPr>
        <w:tabs>
          <w:tab w:val="num" w:pos="2880"/>
        </w:tabs>
        <w:ind w:left="2880" w:hanging="360"/>
      </w:pPr>
      <w:rPr>
        <w:rFonts w:ascii="Wingdings 2" w:hAnsi="Wingdings 2" w:hint="default"/>
      </w:rPr>
    </w:lvl>
    <w:lvl w:ilvl="4" w:tplc="B954782E" w:tentative="1">
      <w:start w:val="1"/>
      <w:numFmt w:val="bullet"/>
      <w:lvlText w:val=""/>
      <w:lvlJc w:val="left"/>
      <w:pPr>
        <w:tabs>
          <w:tab w:val="num" w:pos="3600"/>
        </w:tabs>
        <w:ind w:left="3600" w:hanging="360"/>
      </w:pPr>
      <w:rPr>
        <w:rFonts w:ascii="Wingdings 2" w:hAnsi="Wingdings 2" w:hint="default"/>
      </w:rPr>
    </w:lvl>
    <w:lvl w:ilvl="5" w:tplc="184A1F12" w:tentative="1">
      <w:start w:val="1"/>
      <w:numFmt w:val="bullet"/>
      <w:lvlText w:val=""/>
      <w:lvlJc w:val="left"/>
      <w:pPr>
        <w:tabs>
          <w:tab w:val="num" w:pos="4320"/>
        </w:tabs>
        <w:ind w:left="4320" w:hanging="360"/>
      </w:pPr>
      <w:rPr>
        <w:rFonts w:ascii="Wingdings 2" w:hAnsi="Wingdings 2" w:hint="default"/>
      </w:rPr>
    </w:lvl>
    <w:lvl w:ilvl="6" w:tplc="4DFE9EA0" w:tentative="1">
      <w:start w:val="1"/>
      <w:numFmt w:val="bullet"/>
      <w:lvlText w:val=""/>
      <w:lvlJc w:val="left"/>
      <w:pPr>
        <w:tabs>
          <w:tab w:val="num" w:pos="5040"/>
        </w:tabs>
        <w:ind w:left="5040" w:hanging="360"/>
      </w:pPr>
      <w:rPr>
        <w:rFonts w:ascii="Wingdings 2" w:hAnsi="Wingdings 2" w:hint="default"/>
      </w:rPr>
    </w:lvl>
    <w:lvl w:ilvl="7" w:tplc="01264E50" w:tentative="1">
      <w:start w:val="1"/>
      <w:numFmt w:val="bullet"/>
      <w:lvlText w:val=""/>
      <w:lvlJc w:val="left"/>
      <w:pPr>
        <w:tabs>
          <w:tab w:val="num" w:pos="5760"/>
        </w:tabs>
        <w:ind w:left="5760" w:hanging="360"/>
      </w:pPr>
      <w:rPr>
        <w:rFonts w:ascii="Wingdings 2" w:hAnsi="Wingdings 2" w:hint="default"/>
      </w:rPr>
    </w:lvl>
    <w:lvl w:ilvl="8" w:tplc="ED381464" w:tentative="1">
      <w:start w:val="1"/>
      <w:numFmt w:val="bullet"/>
      <w:lvlText w:val=""/>
      <w:lvlJc w:val="left"/>
      <w:pPr>
        <w:tabs>
          <w:tab w:val="num" w:pos="6480"/>
        </w:tabs>
        <w:ind w:left="6480" w:hanging="360"/>
      </w:pPr>
      <w:rPr>
        <w:rFonts w:ascii="Wingdings 2" w:hAnsi="Wingdings 2" w:hint="default"/>
      </w:rPr>
    </w:lvl>
  </w:abstractNum>
  <w:abstractNum w:abstractNumId="117">
    <w:nsid w:val="630A4551"/>
    <w:multiLevelType w:val="hybridMultilevel"/>
    <w:tmpl w:val="5AA61A1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nsid w:val="63CA7ECF"/>
    <w:multiLevelType w:val="hybridMultilevel"/>
    <w:tmpl w:val="3376C0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9">
    <w:nsid w:val="63D4015B"/>
    <w:multiLevelType w:val="hybridMultilevel"/>
    <w:tmpl w:val="66A8C93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662D0B0A"/>
    <w:multiLevelType w:val="hybridMultilevel"/>
    <w:tmpl w:val="DE365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66B5CF4"/>
    <w:multiLevelType w:val="hybridMultilevel"/>
    <w:tmpl w:val="6ED2F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nsid w:val="66D261B3"/>
    <w:multiLevelType w:val="hybridMultilevel"/>
    <w:tmpl w:val="CE088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67271214"/>
    <w:multiLevelType w:val="hybridMultilevel"/>
    <w:tmpl w:val="81E6F22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4">
    <w:nsid w:val="69426944"/>
    <w:multiLevelType w:val="hybridMultilevel"/>
    <w:tmpl w:val="50E26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9832147"/>
    <w:multiLevelType w:val="hybridMultilevel"/>
    <w:tmpl w:val="CA940D7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nsid w:val="698A189F"/>
    <w:multiLevelType w:val="hybridMultilevel"/>
    <w:tmpl w:val="8622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AFC24C4"/>
    <w:multiLevelType w:val="hybridMultilevel"/>
    <w:tmpl w:val="48D484AE"/>
    <w:lvl w:ilvl="0" w:tplc="40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6C1A5F7B"/>
    <w:multiLevelType w:val="hybridMultilevel"/>
    <w:tmpl w:val="75DAC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C490C75"/>
    <w:multiLevelType w:val="hybridMultilevel"/>
    <w:tmpl w:val="4922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CA55068"/>
    <w:multiLevelType w:val="hybridMultilevel"/>
    <w:tmpl w:val="BE58E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nsid w:val="6E4765D3"/>
    <w:multiLevelType w:val="hybridMultilevel"/>
    <w:tmpl w:val="1D44F8B4"/>
    <w:lvl w:ilvl="0" w:tplc="A4246854">
      <w:start w:val="1"/>
      <w:numFmt w:val="bullet"/>
      <w:lvlText w:val="•"/>
      <w:lvlJc w:val="left"/>
      <w:pPr>
        <w:tabs>
          <w:tab w:val="num" w:pos="720"/>
        </w:tabs>
        <w:ind w:left="720" w:hanging="360"/>
      </w:pPr>
      <w:rPr>
        <w:rFonts w:ascii="Arial" w:hAnsi="Arial" w:hint="default"/>
      </w:rPr>
    </w:lvl>
    <w:lvl w:ilvl="1" w:tplc="E142227E">
      <w:start w:val="1"/>
      <w:numFmt w:val="bullet"/>
      <w:lvlText w:val="•"/>
      <w:lvlJc w:val="left"/>
      <w:pPr>
        <w:tabs>
          <w:tab w:val="num" w:pos="1440"/>
        </w:tabs>
        <w:ind w:left="1440" w:hanging="360"/>
      </w:pPr>
      <w:rPr>
        <w:rFonts w:ascii="Arial" w:hAnsi="Arial" w:hint="default"/>
      </w:rPr>
    </w:lvl>
    <w:lvl w:ilvl="2" w:tplc="87262112" w:tentative="1">
      <w:start w:val="1"/>
      <w:numFmt w:val="bullet"/>
      <w:lvlText w:val="•"/>
      <w:lvlJc w:val="left"/>
      <w:pPr>
        <w:tabs>
          <w:tab w:val="num" w:pos="2160"/>
        </w:tabs>
        <w:ind w:left="2160" w:hanging="360"/>
      </w:pPr>
      <w:rPr>
        <w:rFonts w:ascii="Arial" w:hAnsi="Arial" w:hint="default"/>
      </w:rPr>
    </w:lvl>
    <w:lvl w:ilvl="3" w:tplc="1A822E3E" w:tentative="1">
      <w:start w:val="1"/>
      <w:numFmt w:val="bullet"/>
      <w:lvlText w:val="•"/>
      <w:lvlJc w:val="left"/>
      <w:pPr>
        <w:tabs>
          <w:tab w:val="num" w:pos="2880"/>
        </w:tabs>
        <w:ind w:left="2880" w:hanging="360"/>
      </w:pPr>
      <w:rPr>
        <w:rFonts w:ascii="Arial" w:hAnsi="Arial" w:hint="default"/>
      </w:rPr>
    </w:lvl>
    <w:lvl w:ilvl="4" w:tplc="4E2C836A" w:tentative="1">
      <w:start w:val="1"/>
      <w:numFmt w:val="bullet"/>
      <w:lvlText w:val="•"/>
      <w:lvlJc w:val="left"/>
      <w:pPr>
        <w:tabs>
          <w:tab w:val="num" w:pos="3600"/>
        </w:tabs>
        <w:ind w:left="3600" w:hanging="360"/>
      </w:pPr>
      <w:rPr>
        <w:rFonts w:ascii="Arial" w:hAnsi="Arial" w:hint="default"/>
      </w:rPr>
    </w:lvl>
    <w:lvl w:ilvl="5" w:tplc="EE642D32" w:tentative="1">
      <w:start w:val="1"/>
      <w:numFmt w:val="bullet"/>
      <w:lvlText w:val="•"/>
      <w:lvlJc w:val="left"/>
      <w:pPr>
        <w:tabs>
          <w:tab w:val="num" w:pos="4320"/>
        </w:tabs>
        <w:ind w:left="4320" w:hanging="360"/>
      </w:pPr>
      <w:rPr>
        <w:rFonts w:ascii="Arial" w:hAnsi="Arial" w:hint="default"/>
      </w:rPr>
    </w:lvl>
    <w:lvl w:ilvl="6" w:tplc="48F081DC" w:tentative="1">
      <w:start w:val="1"/>
      <w:numFmt w:val="bullet"/>
      <w:lvlText w:val="•"/>
      <w:lvlJc w:val="left"/>
      <w:pPr>
        <w:tabs>
          <w:tab w:val="num" w:pos="5040"/>
        </w:tabs>
        <w:ind w:left="5040" w:hanging="360"/>
      </w:pPr>
      <w:rPr>
        <w:rFonts w:ascii="Arial" w:hAnsi="Arial" w:hint="default"/>
      </w:rPr>
    </w:lvl>
    <w:lvl w:ilvl="7" w:tplc="7ADE1338" w:tentative="1">
      <w:start w:val="1"/>
      <w:numFmt w:val="bullet"/>
      <w:lvlText w:val="•"/>
      <w:lvlJc w:val="left"/>
      <w:pPr>
        <w:tabs>
          <w:tab w:val="num" w:pos="5760"/>
        </w:tabs>
        <w:ind w:left="5760" w:hanging="360"/>
      </w:pPr>
      <w:rPr>
        <w:rFonts w:ascii="Arial" w:hAnsi="Arial" w:hint="default"/>
      </w:rPr>
    </w:lvl>
    <w:lvl w:ilvl="8" w:tplc="A254E1B6" w:tentative="1">
      <w:start w:val="1"/>
      <w:numFmt w:val="bullet"/>
      <w:lvlText w:val="•"/>
      <w:lvlJc w:val="left"/>
      <w:pPr>
        <w:tabs>
          <w:tab w:val="num" w:pos="6480"/>
        </w:tabs>
        <w:ind w:left="6480" w:hanging="360"/>
      </w:pPr>
      <w:rPr>
        <w:rFonts w:ascii="Arial" w:hAnsi="Arial" w:hint="default"/>
      </w:rPr>
    </w:lvl>
  </w:abstractNum>
  <w:abstractNum w:abstractNumId="132">
    <w:nsid w:val="6E493CA7"/>
    <w:multiLevelType w:val="hybridMultilevel"/>
    <w:tmpl w:val="05EEE96A"/>
    <w:lvl w:ilvl="0" w:tplc="0406CAD6">
      <w:start w:val="1"/>
      <w:numFmt w:val="upperLetter"/>
      <w:lvlText w:val="%1."/>
      <w:lvlJc w:val="left"/>
      <w:pPr>
        <w:tabs>
          <w:tab w:val="num" w:pos="360"/>
        </w:tabs>
        <w:ind w:left="360" w:hanging="360"/>
      </w:pPr>
    </w:lvl>
    <w:lvl w:ilvl="1" w:tplc="F5C2D536" w:tentative="1">
      <w:start w:val="1"/>
      <w:numFmt w:val="upperLetter"/>
      <w:lvlText w:val="%2."/>
      <w:lvlJc w:val="left"/>
      <w:pPr>
        <w:tabs>
          <w:tab w:val="num" w:pos="1080"/>
        </w:tabs>
        <w:ind w:left="1080" w:hanging="360"/>
      </w:pPr>
    </w:lvl>
    <w:lvl w:ilvl="2" w:tplc="F6D4EB04" w:tentative="1">
      <w:start w:val="1"/>
      <w:numFmt w:val="upperLetter"/>
      <w:lvlText w:val="%3."/>
      <w:lvlJc w:val="left"/>
      <w:pPr>
        <w:tabs>
          <w:tab w:val="num" w:pos="1800"/>
        </w:tabs>
        <w:ind w:left="1800" w:hanging="360"/>
      </w:pPr>
    </w:lvl>
    <w:lvl w:ilvl="3" w:tplc="BFD86B38" w:tentative="1">
      <w:start w:val="1"/>
      <w:numFmt w:val="upperLetter"/>
      <w:lvlText w:val="%4."/>
      <w:lvlJc w:val="left"/>
      <w:pPr>
        <w:tabs>
          <w:tab w:val="num" w:pos="2520"/>
        </w:tabs>
        <w:ind w:left="2520" w:hanging="360"/>
      </w:pPr>
    </w:lvl>
    <w:lvl w:ilvl="4" w:tplc="AD5ADB4E" w:tentative="1">
      <w:start w:val="1"/>
      <w:numFmt w:val="upperLetter"/>
      <w:lvlText w:val="%5."/>
      <w:lvlJc w:val="left"/>
      <w:pPr>
        <w:tabs>
          <w:tab w:val="num" w:pos="3240"/>
        </w:tabs>
        <w:ind w:left="3240" w:hanging="360"/>
      </w:pPr>
    </w:lvl>
    <w:lvl w:ilvl="5" w:tplc="E3A0EE8C" w:tentative="1">
      <w:start w:val="1"/>
      <w:numFmt w:val="upperLetter"/>
      <w:lvlText w:val="%6."/>
      <w:lvlJc w:val="left"/>
      <w:pPr>
        <w:tabs>
          <w:tab w:val="num" w:pos="3960"/>
        </w:tabs>
        <w:ind w:left="3960" w:hanging="360"/>
      </w:pPr>
    </w:lvl>
    <w:lvl w:ilvl="6" w:tplc="15DAA936" w:tentative="1">
      <w:start w:val="1"/>
      <w:numFmt w:val="upperLetter"/>
      <w:lvlText w:val="%7."/>
      <w:lvlJc w:val="left"/>
      <w:pPr>
        <w:tabs>
          <w:tab w:val="num" w:pos="4680"/>
        </w:tabs>
        <w:ind w:left="4680" w:hanging="360"/>
      </w:pPr>
    </w:lvl>
    <w:lvl w:ilvl="7" w:tplc="22BC023C" w:tentative="1">
      <w:start w:val="1"/>
      <w:numFmt w:val="upperLetter"/>
      <w:lvlText w:val="%8."/>
      <w:lvlJc w:val="left"/>
      <w:pPr>
        <w:tabs>
          <w:tab w:val="num" w:pos="5400"/>
        </w:tabs>
        <w:ind w:left="5400" w:hanging="360"/>
      </w:pPr>
    </w:lvl>
    <w:lvl w:ilvl="8" w:tplc="08723AB0" w:tentative="1">
      <w:start w:val="1"/>
      <w:numFmt w:val="upperLetter"/>
      <w:lvlText w:val="%9."/>
      <w:lvlJc w:val="left"/>
      <w:pPr>
        <w:tabs>
          <w:tab w:val="num" w:pos="6120"/>
        </w:tabs>
        <w:ind w:left="6120" w:hanging="360"/>
      </w:pPr>
    </w:lvl>
  </w:abstractNum>
  <w:abstractNum w:abstractNumId="133">
    <w:nsid w:val="6EB970DB"/>
    <w:multiLevelType w:val="hybridMultilevel"/>
    <w:tmpl w:val="FE08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F776718"/>
    <w:multiLevelType w:val="hybridMultilevel"/>
    <w:tmpl w:val="5C0465CE"/>
    <w:lvl w:ilvl="0" w:tplc="19E0193A">
      <w:start w:val="1"/>
      <w:numFmt w:val="bullet"/>
      <w:lvlText w:val="•"/>
      <w:lvlJc w:val="left"/>
      <w:pPr>
        <w:tabs>
          <w:tab w:val="num" w:pos="720"/>
        </w:tabs>
        <w:ind w:left="720" w:hanging="360"/>
      </w:pPr>
      <w:rPr>
        <w:rFonts w:ascii="Arial" w:hAnsi="Arial" w:hint="default"/>
      </w:rPr>
    </w:lvl>
    <w:lvl w:ilvl="1" w:tplc="4B009B74" w:tentative="1">
      <w:start w:val="1"/>
      <w:numFmt w:val="bullet"/>
      <w:lvlText w:val="•"/>
      <w:lvlJc w:val="left"/>
      <w:pPr>
        <w:tabs>
          <w:tab w:val="num" w:pos="1440"/>
        </w:tabs>
        <w:ind w:left="1440" w:hanging="360"/>
      </w:pPr>
      <w:rPr>
        <w:rFonts w:ascii="Arial" w:hAnsi="Arial" w:hint="default"/>
      </w:rPr>
    </w:lvl>
    <w:lvl w:ilvl="2" w:tplc="3A46F254" w:tentative="1">
      <w:start w:val="1"/>
      <w:numFmt w:val="bullet"/>
      <w:lvlText w:val="•"/>
      <w:lvlJc w:val="left"/>
      <w:pPr>
        <w:tabs>
          <w:tab w:val="num" w:pos="2160"/>
        </w:tabs>
        <w:ind w:left="2160" w:hanging="360"/>
      </w:pPr>
      <w:rPr>
        <w:rFonts w:ascii="Arial" w:hAnsi="Arial" w:hint="default"/>
      </w:rPr>
    </w:lvl>
    <w:lvl w:ilvl="3" w:tplc="0B260212" w:tentative="1">
      <w:start w:val="1"/>
      <w:numFmt w:val="bullet"/>
      <w:lvlText w:val="•"/>
      <w:lvlJc w:val="left"/>
      <w:pPr>
        <w:tabs>
          <w:tab w:val="num" w:pos="2880"/>
        </w:tabs>
        <w:ind w:left="2880" w:hanging="360"/>
      </w:pPr>
      <w:rPr>
        <w:rFonts w:ascii="Arial" w:hAnsi="Arial" w:hint="default"/>
      </w:rPr>
    </w:lvl>
    <w:lvl w:ilvl="4" w:tplc="E474F9E6" w:tentative="1">
      <w:start w:val="1"/>
      <w:numFmt w:val="bullet"/>
      <w:lvlText w:val="•"/>
      <w:lvlJc w:val="left"/>
      <w:pPr>
        <w:tabs>
          <w:tab w:val="num" w:pos="3600"/>
        </w:tabs>
        <w:ind w:left="3600" w:hanging="360"/>
      </w:pPr>
      <w:rPr>
        <w:rFonts w:ascii="Arial" w:hAnsi="Arial" w:hint="default"/>
      </w:rPr>
    </w:lvl>
    <w:lvl w:ilvl="5" w:tplc="83D2B692" w:tentative="1">
      <w:start w:val="1"/>
      <w:numFmt w:val="bullet"/>
      <w:lvlText w:val="•"/>
      <w:lvlJc w:val="left"/>
      <w:pPr>
        <w:tabs>
          <w:tab w:val="num" w:pos="4320"/>
        </w:tabs>
        <w:ind w:left="4320" w:hanging="360"/>
      </w:pPr>
      <w:rPr>
        <w:rFonts w:ascii="Arial" w:hAnsi="Arial" w:hint="default"/>
      </w:rPr>
    </w:lvl>
    <w:lvl w:ilvl="6" w:tplc="775EDDD8" w:tentative="1">
      <w:start w:val="1"/>
      <w:numFmt w:val="bullet"/>
      <w:lvlText w:val="•"/>
      <w:lvlJc w:val="left"/>
      <w:pPr>
        <w:tabs>
          <w:tab w:val="num" w:pos="5040"/>
        </w:tabs>
        <w:ind w:left="5040" w:hanging="360"/>
      </w:pPr>
      <w:rPr>
        <w:rFonts w:ascii="Arial" w:hAnsi="Arial" w:hint="default"/>
      </w:rPr>
    </w:lvl>
    <w:lvl w:ilvl="7" w:tplc="52C0292C" w:tentative="1">
      <w:start w:val="1"/>
      <w:numFmt w:val="bullet"/>
      <w:lvlText w:val="•"/>
      <w:lvlJc w:val="left"/>
      <w:pPr>
        <w:tabs>
          <w:tab w:val="num" w:pos="5760"/>
        </w:tabs>
        <w:ind w:left="5760" w:hanging="360"/>
      </w:pPr>
      <w:rPr>
        <w:rFonts w:ascii="Arial" w:hAnsi="Arial" w:hint="default"/>
      </w:rPr>
    </w:lvl>
    <w:lvl w:ilvl="8" w:tplc="03A0584E" w:tentative="1">
      <w:start w:val="1"/>
      <w:numFmt w:val="bullet"/>
      <w:lvlText w:val="•"/>
      <w:lvlJc w:val="left"/>
      <w:pPr>
        <w:tabs>
          <w:tab w:val="num" w:pos="6480"/>
        </w:tabs>
        <w:ind w:left="6480" w:hanging="360"/>
      </w:pPr>
      <w:rPr>
        <w:rFonts w:ascii="Arial" w:hAnsi="Arial" w:hint="default"/>
      </w:rPr>
    </w:lvl>
  </w:abstractNum>
  <w:abstractNum w:abstractNumId="135">
    <w:nsid w:val="6FF43835"/>
    <w:multiLevelType w:val="hybridMultilevel"/>
    <w:tmpl w:val="16BA26B2"/>
    <w:lvl w:ilvl="0" w:tplc="55006B3A">
      <w:start w:val="1"/>
      <w:numFmt w:val="bullet"/>
      <w:lvlText w:val="-"/>
      <w:lvlJc w:val="left"/>
      <w:pPr>
        <w:ind w:left="4680" w:hanging="360"/>
      </w:pPr>
      <w:rPr>
        <w:rFonts w:ascii="Calibri" w:eastAsia="Times New Roman" w:hAnsi="Calibri"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36">
    <w:nsid w:val="702D2F2E"/>
    <w:multiLevelType w:val="hybridMultilevel"/>
    <w:tmpl w:val="47ECAC84"/>
    <w:lvl w:ilvl="0" w:tplc="B80AC8F4">
      <w:start w:val="1"/>
      <w:numFmt w:val="bullet"/>
      <w:lvlText w:val="•"/>
      <w:lvlJc w:val="left"/>
      <w:pPr>
        <w:tabs>
          <w:tab w:val="num" w:pos="720"/>
        </w:tabs>
        <w:ind w:left="720" w:hanging="360"/>
      </w:pPr>
      <w:rPr>
        <w:rFonts w:ascii="Arial" w:hAnsi="Arial" w:hint="default"/>
      </w:rPr>
    </w:lvl>
    <w:lvl w:ilvl="1" w:tplc="E092BADA">
      <w:start w:val="1"/>
      <w:numFmt w:val="bullet"/>
      <w:lvlText w:val="•"/>
      <w:lvlJc w:val="left"/>
      <w:pPr>
        <w:tabs>
          <w:tab w:val="num" w:pos="1440"/>
        </w:tabs>
        <w:ind w:left="1440" w:hanging="360"/>
      </w:pPr>
      <w:rPr>
        <w:rFonts w:ascii="Arial" w:hAnsi="Arial" w:hint="default"/>
      </w:rPr>
    </w:lvl>
    <w:lvl w:ilvl="2" w:tplc="D9ECED6C" w:tentative="1">
      <w:start w:val="1"/>
      <w:numFmt w:val="bullet"/>
      <w:lvlText w:val="•"/>
      <w:lvlJc w:val="left"/>
      <w:pPr>
        <w:tabs>
          <w:tab w:val="num" w:pos="2160"/>
        </w:tabs>
        <w:ind w:left="2160" w:hanging="360"/>
      </w:pPr>
      <w:rPr>
        <w:rFonts w:ascii="Arial" w:hAnsi="Arial" w:hint="default"/>
      </w:rPr>
    </w:lvl>
    <w:lvl w:ilvl="3" w:tplc="EE026124" w:tentative="1">
      <w:start w:val="1"/>
      <w:numFmt w:val="bullet"/>
      <w:lvlText w:val="•"/>
      <w:lvlJc w:val="left"/>
      <w:pPr>
        <w:tabs>
          <w:tab w:val="num" w:pos="2880"/>
        </w:tabs>
        <w:ind w:left="2880" w:hanging="360"/>
      </w:pPr>
      <w:rPr>
        <w:rFonts w:ascii="Arial" w:hAnsi="Arial" w:hint="default"/>
      </w:rPr>
    </w:lvl>
    <w:lvl w:ilvl="4" w:tplc="1C6A9820" w:tentative="1">
      <w:start w:val="1"/>
      <w:numFmt w:val="bullet"/>
      <w:lvlText w:val="•"/>
      <w:lvlJc w:val="left"/>
      <w:pPr>
        <w:tabs>
          <w:tab w:val="num" w:pos="3600"/>
        </w:tabs>
        <w:ind w:left="3600" w:hanging="360"/>
      </w:pPr>
      <w:rPr>
        <w:rFonts w:ascii="Arial" w:hAnsi="Arial" w:hint="default"/>
      </w:rPr>
    </w:lvl>
    <w:lvl w:ilvl="5" w:tplc="7E143988" w:tentative="1">
      <w:start w:val="1"/>
      <w:numFmt w:val="bullet"/>
      <w:lvlText w:val="•"/>
      <w:lvlJc w:val="left"/>
      <w:pPr>
        <w:tabs>
          <w:tab w:val="num" w:pos="4320"/>
        </w:tabs>
        <w:ind w:left="4320" w:hanging="360"/>
      </w:pPr>
      <w:rPr>
        <w:rFonts w:ascii="Arial" w:hAnsi="Arial" w:hint="default"/>
      </w:rPr>
    </w:lvl>
    <w:lvl w:ilvl="6" w:tplc="5E4280CE" w:tentative="1">
      <w:start w:val="1"/>
      <w:numFmt w:val="bullet"/>
      <w:lvlText w:val="•"/>
      <w:lvlJc w:val="left"/>
      <w:pPr>
        <w:tabs>
          <w:tab w:val="num" w:pos="5040"/>
        </w:tabs>
        <w:ind w:left="5040" w:hanging="360"/>
      </w:pPr>
      <w:rPr>
        <w:rFonts w:ascii="Arial" w:hAnsi="Arial" w:hint="default"/>
      </w:rPr>
    </w:lvl>
    <w:lvl w:ilvl="7" w:tplc="F0A23756" w:tentative="1">
      <w:start w:val="1"/>
      <w:numFmt w:val="bullet"/>
      <w:lvlText w:val="•"/>
      <w:lvlJc w:val="left"/>
      <w:pPr>
        <w:tabs>
          <w:tab w:val="num" w:pos="5760"/>
        </w:tabs>
        <w:ind w:left="5760" w:hanging="360"/>
      </w:pPr>
      <w:rPr>
        <w:rFonts w:ascii="Arial" w:hAnsi="Arial" w:hint="default"/>
      </w:rPr>
    </w:lvl>
    <w:lvl w:ilvl="8" w:tplc="4D54F78C" w:tentative="1">
      <w:start w:val="1"/>
      <w:numFmt w:val="bullet"/>
      <w:lvlText w:val="•"/>
      <w:lvlJc w:val="left"/>
      <w:pPr>
        <w:tabs>
          <w:tab w:val="num" w:pos="6480"/>
        </w:tabs>
        <w:ind w:left="6480" w:hanging="360"/>
      </w:pPr>
      <w:rPr>
        <w:rFonts w:ascii="Arial" w:hAnsi="Arial" w:hint="default"/>
      </w:rPr>
    </w:lvl>
  </w:abstractNum>
  <w:abstractNum w:abstractNumId="137">
    <w:nsid w:val="72A57EF0"/>
    <w:multiLevelType w:val="hybridMultilevel"/>
    <w:tmpl w:val="3A228E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8">
    <w:nsid w:val="730D04E0"/>
    <w:multiLevelType w:val="hybridMultilevel"/>
    <w:tmpl w:val="E354A634"/>
    <w:lvl w:ilvl="0" w:tplc="EE503BD0">
      <w:start w:val="10"/>
      <w:numFmt w:val="bullet"/>
      <w:lvlText w:val=""/>
      <w:lvlJc w:val="left"/>
      <w:pPr>
        <w:ind w:left="1080" w:hanging="360"/>
      </w:pPr>
      <w:rPr>
        <w:rFonts w:ascii="Symbol" w:eastAsiaTheme="minorEastAsia" w:hAnsi="Symbol" w:cstheme="minorBidi"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nsid w:val="74FB1DB6"/>
    <w:multiLevelType w:val="hybridMultilevel"/>
    <w:tmpl w:val="D1C63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51B5398"/>
    <w:multiLevelType w:val="hybridMultilevel"/>
    <w:tmpl w:val="E34C8E5C"/>
    <w:lvl w:ilvl="0" w:tplc="D9845B4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5D420C7"/>
    <w:multiLevelType w:val="hybridMultilevel"/>
    <w:tmpl w:val="30EAE7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2">
    <w:nsid w:val="77287A1D"/>
    <w:multiLevelType w:val="hybridMultilevel"/>
    <w:tmpl w:val="11289A1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3">
    <w:nsid w:val="78BA3EC3"/>
    <w:multiLevelType w:val="hybridMultilevel"/>
    <w:tmpl w:val="EBAE2D5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4">
    <w:nsid w:val="793E0BC3"/>
    <w:multiLevelType w:val="hybridMultilevel"/>
    <w:tmpl w:val="F60849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nsid w:val="79922157"/>
    <w:multiLevelType w:val="hybridMultilevel"/>
    <w:tmpl w:val="F726E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9D7063C"/>
    <w:multiLevelType w:val="hybridMultilevel"/>
    <w:tmpl w:val="F01E3C4A"/>
    <w:lvl w:ilvl="0" w:tplc="80EC80C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7">
    <w:nsid w:val="7C756457"/>
    <w:multiLevelType w:val="hybridMultilevel"/>
    <w:tmpl w:val="4312732E"/>
    <w:lvl w:ilvl="0" w:tplc="93D246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D4A5F93"/>
    <w:multiLevelType w:val="hybridMultilevel"/>
    <w:tmpl w:val="A272651A"/>
    <w:lvl w:ilvl="0" w:tplc="40090017">
      <w:start w:val="1"/>
      <w:numFmt w:val="lowerLetter"/>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0"/>
  </w:num>
  <w:num w:numId="2">
    <w:abstractNumId w:val="138"/>
  </w:num>
  <w:num w:numId="3">
    <w:abstractNumId w:val="108"/>
  </w:num>
  <w:num w:numId="4">
    <w:abstractNumId w:val="35"/>
  </w:num>
  <w:num w:numId="5">
    <w:abstractNumId w:val="119"/>
  </w:num>
  <w:num w:numId="6">
    <w:abstractNumId w:val="125"/>
  </w:num>
  <w:num w:numId="7">
    <w:abstractNumId w:val="44"/>
  </w:num>
  <w:num w:numId="8">
    <w:abstractNumId w:val="60"/>
  </w:num>
  <w:num w:numId="9">
    <w:abstractNumId w:val="43"/>
  </w:num>
  <w:num w:numId="10">
    <w:abstractNumId w:val="18"/>
  </w:num>
  <w:num w:numId="11">
    <w:abstractNumId w:val="95"/>
  </w:num>
  <w:num w:numId="12">
    <w:abstractNumId w:val="29"/>
  </w:num>
  <w:num w:numId="13">
    <w:abstractNumId w:val="69"/>
  </w:num>
  <w:num w:numId="14">
    <w:abstractNumId w:val="6"/>
  </w:num>
  <w:num w:numId="15">
    <w:abstractNumId w:val="144"/>
  </w:num>
  <w:num w:numId="16">
    <w:abstractNumId w:val="82"/>
  </w:num>
  <w:num w:numId="17">
    <w:abstractNumId w:val="71"/>
  </w:num>
  <w:num w:numId="18">
    <w:abstractNumId w:val="40"/>
  </w:num>
  <w:num w:numId="19">
    <w:abstractNumId w:val="8"/>
  </w:num>
  <w:num w:numId="20">
    <w:abstractNumId w:val="75"/>
  </w:num>
  <w:num w:numId="21">
    <w:abstractNumId w:val="96"/>
  </w:num>
  <w:num w:numId="22">
    <w:abstractNumId w:val="112"/>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65"/>
  </w:num>
  <w:num w:numId="26">
    <w:abstractNumId w:val="83"/>
  </w:num>
  <w:num w:numId="27">
    <w:abstractNumId w:val="39"/>
  </w:num>
  <w:num w:numId="28">
    <w:abstractNumId w:val="25"/>
  </w:num>
  <w:num w:numId="29">
    <w:abstractNumId w:val="128"/>
  </w:num>
  <w:num w:numId="30">
    <w:abstractNumId w:val="27"/>
  </w:num>
  <w:num w:numId="31">
    <w:abstractNumId w:val="115"/>
  </w:num>
  <w:num w:numId="32">
    <w:abstractNumId w:val="107"/>
  </w:num>
  <w:num w:numId="33">
    <w:abstractNumId w:val="78"/>
  </w:num>
  <w:num w:numId="34">
    <w:abstractNumId w:val="132"/>
  </w:num>
  <w:num w:numId="35">
    <w:abstractNumId w:val="114"/>
  </w:num>
  <w:num w:numId="36">
    <w:abstractNumId w:val="59"/>
  </w:num>
  <w:num w:numId="37">
    <w:abstractNumId w:val="97"/>
  </w:num>
  <w:num w:numId="38">
    <w:abstractNumId w:val="87"/>
  </w:num>
  <w:num w:numId="39">
    <w:abstractNumId w:val="140"/>
  </w:num>
  <w:num w:numId="40">
    <w:abstractNumId w:val="63"/>
  </w:num>
  <w:num w:numId="41">
    <w:abstractNumId w:val="147"/>
  </w:num>
  <w:num w:numId="42">
    <w:abstractNumId w:val="84"/>
  </w:num>
  <w:num w:numId="43">
    <w:abstractNumId w:val="73"/>
  </w:num>
  <w:num w:numId="44">
    <w:abstractNumId w:val="28"/>
  </w:num>
  <w:num w:numId="45">
    <w:abstractNumId w:val="94"/>
  </w:num>
  <w:num w:numId="46">
    <w:abstractNumId w:val="118"/>
  </w:num>
  <w:num w:numId="47">
    <w:abstractNumId w:val="139"/>
  </w:num>
  <w:num w:numId="48">
    <w:abstractNumId w:val="85"/>
  </w:num>
  <w:num w:numId="49">
    <w:abstractNumId w:val="61"/>
  </w:num>
  <w:num w:numId="50">
    <w:abstractNumId w:val="33"/>
  </w:num>
  <w:num w:numId="51">
    <w:abstractNumId w:val="122"/>
  </w:num>
  <w:num w:numId="52">
    <w:abstractNumId w:val="31"/>
  </w:num>
  <w:num w:numId="5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6"/>
  </w:num>
  <w:num w:numId="5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8"/>
  </w:num>
  <w:num w:numId="57">
    <w:abstractNumId w:val="22"/>
  </w:num>
  <w:num w:numId="58">
    <w:abstractNumId w:val="37"/>
  </w:num>
  <w:num w:numId="59">
    <w:abstractNumId w:val="116"/>
  </w:num>
  <w:num w:numId="60">
    <w:abstractNumId w:val="101"/>
  </w:num>
  <w:num w:numId="61">
    <w:abstractNumId w:val="13"/>
  </w:num>
  <w:num w:numId="62">
    <w:abstractNumId w:val="47"/>
  </w:num>
  <w:num w:numId="63">
    <w:abstractNumId w:val="17"/>
  </w:num>
  <w:num w:numId="64">
    <w:abstractNumId w:val="32"/>
  </w:num>
  <w:num w:numId="65">
    <w:abstractNumId w:val="93"/>
  </w:num>
  <w:num w:numId="66">
    <w:abstractNumId w:val="56"/>
  </w:num>
  <w:num w:numId="67">
    <w:abstractNumId w:val="136"/>
  </w:num>
  <w:num w:numId="68">
    <w:abstractNumId w:val="21"/>
  </w:num>
  <w:num w:numId="69">
    <w:abstractNumId w:val="131"/>
  </w:num>
  <w:num w:numId="70">
    <w:abstractNumId w:val="74"/>
  </w:num>
  <w:num w:numId="71">
    <w:abstractNumId w:val="42"/>
  </w:num>
  <w:num w:numId="72">
    <w:abstractNumId w:val="48"/>
  </w:num>
  <w:num w:numId="73">
    <w:abstractNumId w:val="99"/>
  </w:num>
  <w:num w:numId="74">
    <w:abstractNumId w:val="9"/>
  </w:num>
  <w:num w:numId="75">
    <w:abstractNumId w:val="120"/>
  </w:num>
  <w:num w:numId="76">
    <w:abstractNumId w:val="10"/>
  </w:num>
  <w:num w:numId="77">
    <w:abstractNumId w:val="142"/>
  </w:num>
  <w:num w:numId="78">
    <w:abstractNumId w:val="2"/>
  </w:num>
  <w:num w:numId="79">
    <w:abstractNumId w:val="89"/>
  </w:num>
  <w:num w:numId="80">
    <w:abstractNumId w:val="129"/>
  </w:num>
  <w:num w:numId="81">
    <w:abstractNumId w:val="3"/>
  </w:num>
  <w:num w:numId="82">
    <w:abstractNumId w:val="7"/>
  </w:num>
  <w:num w:numId="83">
    <w:abstractNumId w:val="90"/>
  </w:num>
  <w:num w:numId="84">
    <w:abstractNumId w:val="121"/>
  </w:num>
  <w:num w:numId="85">
    <w:abstractNumId w:val="41"/>
  </w:num>
  <w:num w:numId="86">
    <w:abstractNumId w:val="38"/>
  </w:num>
  <w:num w:numId="87">
    <w:abstractNumId w:val="103"/>
  </w:num>
  <w:num w:numId="88">
    <w:abstractNumId w:val="80"/>
  </w:num>
  <w:num w:numId="89">
    <w:abstractNumId w:val="36"/>
  </w:num>
  <w:num w:numId="90">
    <w:abstractNumId w:val="23"/>
  </w:num>
  <w:num w:numId="91">
    <w:abstractNumId w:val="111"/>
  </w:num>
  <w:num w:numId="92">
    <w:abstractNumId w:val="70"/>
  </w:num>
  <w:num w:numId="93">
    <w:abstractNumId w:val="12"/>
  </w:num>
  <w:num w:numId="94">
    <w:abstractNumId w:val="16"/>
  </w:num>
  <w:num w:numId="95">
    <w:abstractNumId w:val="62"/>
  </w:num>
  <w:num w:numId="96">
    <w:abstractNumId w:val="14"/>
  </w:num>
  <w:num w:numId="97">
    <w:abstractNumId w:val="51"/>
  </w:num>
  <w:num w:numId="98">
    <w:abstractNumId w:val="130"/>
  </w:num>
  <w:num w:numId="99">
    <w:abstractNumId w:val="67"/>
  </w:num>
  <w:num w:numId="100">
    <w:abstractNumId w:val="91"/>
  </w:num>
  <w:num w:numId="101">
    <w:abstractNumId w:val="72"/>
  </w:num>
  <w:num w:numId="102">
    <w:abstractNumId w:val="76"/>
  </w:num>
  <w:num w:numId="103">
    <w:abstractNumId w:val="104"/>
  </w:num>
  <w:num w:numId="104">
    <w:abstractNumId w:val="53"/>
  </w:num>
  <w:num w:numId="105">
    <w:abstractNumId w:val="50"/>
  </w:num>
  <w:num w:numId="106">
    <w:abstractNumId w:val="79"/>
  </w:num>
  <w:num w:numId="107">
    <w:abstractNumId w:val="46"/>
  </w:num>
  <w:num w:numId="108">
    <w:abstractNumId w:val="58"/>
  </w:num>
  <w:num w:numId="109">
    <w:abstractNumId w:val="68"/>
  </w:num>
  <w:num w:numId="110">
    <w:abstractNumId w:val="24"/>
  </w:num>
  <w:num w:numId="111">
    <w:abstractNumId w:val="54"/>
  </w:num>
  <w:num w:numId="112">
    <w:abstractNumId w:val="135"/>
  </w:num>
  <w:num w:numId="113">
    <w:abstractNumId w:val="126"/>
  </w:num>
  <w:num w:numId="114">
    <w:abstractNumId w:val="134"/>
  </w:num>
  <w:num w:numId="115">
    <w:abstractNumId w:val="57"/>
  </w:num>
  <w:num w:numId="116">
    <w:abstractNumId w:val="77"/>
  </w:num>
  <w:num w:numId="117">
    <w:abstractNumId w:val="100"/>
  </w:num>
  <w:num w:numId="118">
    <w:abstractNumId w:val="88"/>
  </w:num>
  <w:num w:numId="119">
    <w:abstractNumId w:val="110"/>
  </w:num>
  <w:num w:numId="120">
    <w:abstractNumId w:val="102"/>
  </w:num>
  <w:num w:numId="121">
    <w:abstractNumId w:val="66"/>
  </w:num>
  <w:num w:numId="122">
    <w:abstractNumId w:val="49"/>
  </w:num>
  <w:num w:numId="123">
    <w:abstractNumId w:val="30"/>
  </w:num>
  <w:num w:numId="124">
    <w:abstractNumId w:val="124"/>
  </w:num>
  <w:num w:numId="125">
    <w:abstractNumId w:val="145"/>
  </w:num>
  <w:num w:numId="126">
    <w:abstractNumId w:val="146"/>
  </w:num>
  <w:num w:numId="127">
    <w:abstractNumId w:val="20"/>
  </w:num>
  <w:num w:numId="128">
    <w:abstractNumId w:val="92"/>
  </w:num>
  <w:num w:numId="129">
    <w:abstractNumId w:val="133"/>
  </w:num>
  <w:num w:numId="130">
    <w:abstractNumId w:val="34"/>
  </w:num>
  <w:num w:numId="131">
    <w:abstractNumId w:val="109"/>
  </w:num>
  <w:num w:numId="132">
    <w:abstractNumId w:val="26"/>
  </w:num>
  <w:num w:numId="133">
    <w:abstractNumId w:val="105"/>
  </w:num>
  <w:num w:numId="134">
    <w:abstractNumId w:val="45"/>
  </w:num>
  <w:num w:numId="135">
    <w:abstractNumId w:val="5"/>
  </w:num>
  <w:num w:numId="136">
    <w:abstractNumId w:val="117"/>
  </w:num>
  <w:num w:numId="137">
    <w:abstractNumId w:val="106"/>
  </w:num>
  <w:num w:numId="138">
    <w:abstractNumId w:val="15"/>
  </w:num>
  <w:num w:numId="139">
    <w:abstractNumId w:val="123"/>
  </w:num>
  <w:num w:numId="140">
    <w:abstractNumId w:val="11"/>
  </w:num>
  <w:num w:numId="141">
    <w:abstractNumId w:val="141"/>
  </w:num>
  <w:num w:numId="142">
    <w:abstractNumId w:val="137"/>
  </w:num>
  <w:num w:numId="143">
    <w:abstractNumId w:val="52"/>
  </w:num>
  <w:num w:numId="144">
    <w:abstractNumId w:val="55"/>
  </w:num>
  <w:num w:numId="145">
    <w:abstractNumId w:val="113"/>
  </w:num>
  <w:num w:numId="146">
    <w:abstractNumId w:val="81"/>
  </w:num>
  <w:num w:numId="147">
    <w:abstractNumId w:val="148"/>
  </w:num>
  <w:num w:numId="148">
    <w:abstractNumId w:val="4"/>
  </w:num>
  <w:num w:numId="149">
    <w:abstractNumId w:val="127"/>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4371"/>
    <w:rsid w:val="00003AB8"/>
    <w:rsid w:val="00004371"/>
    <w:rsid w:val="0001551E"/>
    <w:rsid w:val="000607C0"/>
    <w:rsid w:val="000717C3"/>
    <w:rsid w:val="00073109"/>
    <w:rsid w:val="0007312E"/>
    <w:rsid w:val="00080BE0"/>
    <w:rsid w:val="0008300B"/>
    <w:rsid w:val="00086458"/>
    <w:rsid w:val="000A63CA"/>
    <w:rsid w:val="000A7586"/>
    <w:rsid w:val="000B04ED"/>
    <w:rsid w:val="000D295A"/>
    <w:rsid w:val="000F798C"/>
    <w:rsid w:val="00105D12"/>
    <w:rsid w:val="00114705"/>
    <w:rsid w:val="0012050B"/>
    <w:rsid w:val="0014213E"/>
    <w:rsid w:val="001A2008"/>
    <w:rsid w:val="001B0B18"/>
    <w:rsid w:val="001B12A0"/>
    <w:rsid w:val="001C0FD1"/>
    <w:rsid w:val="001D2DD8"/>
    <w:rsid w:val="001E3462"/>
    <w:rsid w:val="001F45AB"/>
    <w:rsid w:val="00207A71"/>
    <w:rsid w:val="0022687E"/>
    <w:rsid w:val="00227FD2"/>
    <w:rsid w:val="00235B92"/>
    <w:rsid w:val="00240AC4"/>
    <w:rsid w:val="00256CB0"/>
    <w:rsid w:val="00257047"/>
    <w:rsid w:val="00294F1E"/>
    <w:rsid w:val="002A769B"/>
    <w:rsid w:val="002B2BC7"/>
    <w:rsid w:val="002B429B"/>
    <w:rsid w:val="002C3B74"/>
    <w:rsid w:val="002D7185"/>
    <w:rsid w:val="002E69DD"/>
    <w:rsid w:val="0030312A"/>
    <w:rsid w:val="00304CC5"/>
    <w:rsid w:val="0032191A"/>
    <w:rsid w:val="003307EC"/>
    <w:rsid w:val="00333CC4"/>
    <w:rsid w:val="00333D56"/>
    <w:rsid w:val="003368D5"/>
    <w:rsid w:val="00344FAA"/>
    <w:rsid w:val="003965CE"/>
    <w:rsid w:val="003979A2"/>
    <w:rsid w:val="003A3AE9"/>
    <w:rsid w:val="003F5548"/>
    <w:rsid w:val="00403202"/>
    <w:rsid w:val="00420BD3"/>
    <w:rsid w:val="0044426D"/>
    <w:rsid w:val="00444291"/>
    <w:rsid w:val="00453E52"/>
    <w:rsid w:val="0045767C"/>
    <w:rsid w:val="004665A2"/>
    <w:rsid w:val="004724F6"/>
    <w:rsid w:val="00472D32"/>
    <w:rsid w:val="00473883"/>
    <w:rsid w:val="00477C0A"/>
    <w:rsid w:val="004831A3"/>
    <w:rsid w:val="00483221"/>
    <w:rsid w:val="004903C1"/>
    <w:rsid w:val="004B5CDD"/>
    <w:rsid w:val="004F692E"/>
    <w:rsid w:val="00522531"/>
    <w:rsid w:val="005245BB"/>
    <w:rsid w:val="00572B12"/>
    <w:rsid w:val="00573AFF"/>
    <w:rsid w:val="00575327"/>
    <w:rsid w:val="00583919"/>
    <w:rsid w:val="005A7471"/>
    <w:rsid w:val="005B5E4F"/>
    <w:rsid w:val="005C10F6"/>
    <w:rsid w:val="005C2873"/>
    <w:rsid w:val="005E07AD"/>
    <w:rsid w:val="005E3F37"/>
    <w:rsid w:val="005E52A0"/>
    <w:rsid w:val="005F3882"/>
    <w:rsid w:val="00605B7B"/>
    <w:rsid w:val="00606E06"/>
    <w:rsid w:val="00611489"/>
    <w:rsid w:val="00624CF3"/>
    <w:rsid w:val="00631AAA"/>
    <w:rsid w:val="00632B2E"/>
    <w:rsid w:val="00647253"/>
    <w:rsid w:val="00671FD9"/>
    <w:rsid w:val="00694FCF"/>
    <w:rsid w:val="00696744"/>
    <w:rsid w:val="006E5F19"/>
    <w:rsid w:val="006F1DCA"/>
    <w:rsid w:val="006F5A47"/>
    <w:rsid w:val="00707D97"/>
    <w:rsid w:val="007931F7"/>
    <w:rsid w:val="007A3490"/>
    <w:rsid w:val="007A4428"/>
    <w:rsid w:val="007A5713"/>
    <w:rsid w:val="007B6990"/>
    <w:rsid w:val="007C3CBD"/>
    <w:rsid w:val="007D382F"/>
    <w:rsid w:val="007D481A"/>
    <w:rsid w:val="007F209E"/>
    <w:rsid w:val="008330D7"/>
    <w:rsid w:val="00836CA2"/>
    <w:rsid w:val="00873A89"/>
    <w:rsid w:val="008752C0"/>
    <w:rsid w:val="00875657"/>
    <w:rsid w:val="00887201"/>
    <w:rsid w:val="00897E02"/>
    <w:rsid w:val="008A04D7"/>
    <w:rsid w:val="008A76DA"/>
    <w:rsid w:val="008D2FF4"/>
    <w:rsid w:val="00923833"/>
    <w:rsid w:val="00944C08"/>
    <w:rsid w:val="009474AC"/>
    <w:rsid w:val="0096229F"/>
    <w:rsid w:val="009802CC"/>
    <w:rsid w:val="00993335"/>
    <w:rsid w:val="009C4C1F"/>
    <w:rsid w:val="009E4454"/>
    <w:rsid w:val="009F031A"/>
    <w:rsid w:val="009F4FAB"/>
    <w:rsid w:val="00A139C2"/>
    <w:rsid w:val="00A2531C"/>
    <w:rsid w:val="00A954C3"/>
    <w:rsid w:val="00AA133C"/>
    <w:rsid w:val="00AA1790"/>
    <w:rsid w:val="00AA7B7A"/>
    <w:rsid w:val="00AB6629"/>
    <w:rsid w:val="00AC6623"/>
    <w:rsid w:val="00AC7BE4"/>
    <w:rsid w:val="00AF2516"/>
    <w:rsid w:val="00B06733"/>
    <w:rsid w:val="00B0673F"/>
    <w:rsid w:val="00B06F57"/>
    <w:rsid w:val="00B40D92"/>
    <w:rsid w:val="00B45242"/>
    <w:rsid w:val="00B75F04"/>
    <w:rsid w:val="00B8380E"/>
    <w:rsid w:val="00B85678"/>
    <w:rsid w:val="00B94236"/>
    <w:rsid w:val="00BA22F7"/>
    <w:rsid w:val="00BB254D"/>
    <w:rsid w:val="00BC57AF"/>
    <w:rsid w:val="00BE1623"/>
    <w:rsid w:val="00BF2A4A"/>
    <w:rsid w:val="00C020B2"/>
    <w:rsid w:val="00C239B6"/>
    <w:rsid w:val="00C53AB4"/>
    <w:rsid w:val="00C54D04"/>
    <w:rsid w:val="00C55643"/>
    <w:rsid w:val="00C61733"/>
    <w:rsid w:val="00C95B21"/>
    <w:rsid w:val="00CA125F"/>
    <w:rsid w:val="00CA1F60"/>
    <w:rsid w:val="00CF4FDF"/>
    <w:rsid w:val="00D0176C"/>
    <w:rsid w:val="00D25869"/>
    <w:rsid w:val="00D32A38"/>
    <w:rsid w:val="00D464E1"/>
    <w:rsid w:val="00D47725"/>
    <w:rsid w:val="00D53362"/>
    <w:rsid w:val="00D536F6"/>
    <w:rsid w:val="00D57E51"/>
    <w:rsid w:val="00D74A19"/>
    <w:rsid w:val="00D80B6D"/>
    <w:rsid w:val="00D83D97"/>
    <w:rsid w:val="00D852A2"/>
    <w:rsid w:val="00DA0301"/>
    <w:rsid w:val="00DC232B"/>
    <w:rsid w:val="00E10FAE"/>
    <w:rsid w:val="00E42DC1"/>
    <w:rsid w:val="00E543B0"/>
    <w:rsid w:val="00E56526"/>
    <w:rsid w:val="00E56932"/>
    <w:rsid w:val="00E63D4D"/>
    <w:rsid w:val="00E71517"/>
    <w:rsid w:val="00E75EE7"/>
    <w:rsid w:val="00E822F2"/>
    <w:rsid w:val="00E86161"/>
    <w:rsid w:val="00EB037F"/>
    <w:rsid w:val="00EE0B2D"/>
    <w:rsid w:val="00F04B9D"/>
    <w:rsid w:val="00F0525B"/>
    <w:rsid w:val="00F64425"/>
    <w:rsid w:val="00F6449E"/>
    <w:rsid w:val="00F75B7E"/>
    <w:rsid w:val="00FA21DD"/>
    <w:rsid w:val="00FA7CCB"/>
    <w:rsid w:val="00FB63A5"/>
    <w:rsid w:val="00FB790B"/>
    <w:rsid w:val="00FC35C3"/>
    <w:rsid w:val="00FD6C9F"/>
    <w:rsid w:val="00FE04FC"/>
    <w:rsid w:val="00FE1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Colorful 2" w:uiPriority="0"/>
    <w:lsdException w:name="Table Columns 2" w:uiPriority="0"/>
    <w:lsdException w:name="Table Columns 5" w:uiPriority="0"/>
    <w:lsdException w:name="Table Grid 4" w:uiPriority="0"/>
    <w:lsdException w:name="Table Grid 7" w:uiPriority="0"/>
    <w:lsdException w:name="Table List 8" w:uiPriority="0"/>
    <w:lsdException w:name="Table 3D effects 1" w:uiPriority="0"/>
    <w:lsdException w:name="Table Contemporary"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71"/>
    <w:rPr>
      <w:lang w:val="en-US"/>
    </w:rPr>
  </w:style>
  <w:style w:type="paragraph" w:styleId="Heading1">
    <w:name w:val="heading 1"/>
    <w:basedOn w:val="Normal"/>
    <w:next w:val="Normal"/>
    <w:link w:val="Heading1Char"/>
    <w:qFormat/>
    <w:rsid w:val="0012050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IN" w:eastAsia="en-IN"/>
    </w:rPr>
  </w:style>
  <w:style w:type="paragraph" w:styleId="Heading2">
    <w:name w:val="heading 2"/>
    <w:aliases w:val="Heading 2 Char Char Char,Heading 2 Char Char"/>
    <w:basedOn w:val="Normal"/>
    <w:next w:val="Normal"/>
    <w:link w:val="Heading2Char"/>
    <w:qFormat/>
    <w:rsid w:val="0012050B"/>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nhideWhenUsed/>
    <w:qFormat/>
    <w:rsid w:val="00A253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2050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004371"/>
    <w:p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12050B"/>
    <w:pPr>
      <w:keepNext/>
      <w:spacing w:after="0" w:line="240" w:lineRule="auto"/>
      <w:outlineLvl w:val="5"/>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qFormat/>
    <w:rsid w:val="0012050B"/>
    <w:pPr>
      <w:keepNext/>
      <w:spacing w:after="0" w:line="240" w:lineRule="auto"/>
      <w:outlineLvl w:val="6"/>
    </w:pPr>
    <w:rPr>
      <w:rFonts w:ascii="Arial Black" w:eastAsia="Times New Roman" w:hAnsi="Arial Black" w:cs="Times New Roman"/>
      <w:color w:val="000080"/>
      <w:sz w:val="40"/>
      <w:szCs w:val="20"/>
    </w:rPr>
  </w:style>
  <w:style w:type="paragraph" w:styleId="Heading8">
    <w:name w:val="heading 8"/>
    <w:basedOn w:val="Normal"/>
    <w:next w:val="Normal"/>
    <w:link w:val="Heading8Char"/>
    <w:qFormat/>
    <w:rsid w:val="0012050B"/>
    <w:pPr>
      <w:keepNext/>
      <w:keepLines/>
      <w:spacing w:before="200" w:after="0"/>
      <w:outlineLvl w:val="7"/>
    </w:pPr>
    <w:rPr>
      <w:rFonts w:ascii="Cambria" w:eastAsia="Times New Roman" w:hAnsi="Cambria" w:cs="Times New Roman"/>
      <w:color w:val="4F81BD"/>
      <w:sz w:val="20"/>
      <w:szCs w:val="20"/>
      <w:lang w:bidi="en-US"/>
    </w:rPr>
  </w:style>
  <w:style w:type="paragraph" w:styleId="Heading9">
    <w:name w:val="heading 9"/>
    <w:basedOn w:val="Normal"/>
    <w:next w:val="Normal"/>
    <w:link w:val="Heading9Char"/>
    <w:unhideWhenUsed/>
    <w:qFormat/>
    <w:rsid w:val="0012050B"/>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50B"/>
    <w:rPr>
      <w:rFonts w:asciiTheme="majorHAnsi" w:eastAsiaTheme="majorEastAsia" w:hAnsiTheme="majorHAnsi" w:cstheme="majorBidi"/>
      <w:b/>
      <w:bCs/>
      <w:color w:val="365F91" w:themeColor="accent1" w:themeShade="BF"/>
      <w:sz w:val="28"/>
      <w:szCs w:val="28"/>
      <w:lang w:eastAsia="en-IN"/>
    </w:rPr>
  </w:style>
  <w:style w:type="character" w:customStyle="1" w:styleId="Heading2Char">
    <w:name w:val="Heading 2 Char"/>
    <w:aliases w:val="Heading 2 Char Char Char Char,Heading 2 Char Char Char1"/>
    <w:basedOn w:val="DefaultParagraphFont"/>
    <w:link w:val="Heading2"/>
    <w:rsid w:val="0012050B"/>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A2531C"/>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rsid w:val="0012050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004371"/>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12050B"/>
    <w:rPr>
      <w:rFonts w:ascii="Times New Roman" w:eastAsia="Times New Roman" w:hAnsi="Times New Roman" w:cs="Times New Roman"/>
      <w:b/>
      <w:sz w:val="24"/>
      <w:szCs w:val="20"/>
      <w:u w:val="single"/>
      <w:lang w:val="en-US"/>
    </w:rPr>
  </w:style>
  <w:style w:type="character" w:customStyle="1" w:styleId="Heading7Char">
    <w:name w:val="Heading 7 Char"/>
    <w:basedOn w:val="DefaultParagraphFont"/>
    <w:link w:val="Heading7"/>
    <w:rsid w:val="0012050B"/>
    <w:rPr>
      <w:rFonts w:ascii="Arial Black" w:eastAsia="Times New Roman" w:hAnsi="Arial Black" w:cs="Times New Roman"/>
      <w:color w:val="000080"/>
      <w:sz w:val="40"/>
      <w:szCs w:val="20"/>
      <w:lang w:val="en-US"/>
    </w:rPr>
  </w:style>
  <w:style w:type="character" w:customStyle="1" w:styleId="Heading8Char">
    <w:name w:val="Heading 8 Char"/>
    <w:basedOn w:val="DefaultParagraphFont"/>
    <w:link w:val="Heading8"/>
    <w:rsid w:val="0012050B"/>
    <w:rPr>
      <w:rFonts w:ascii="Cambria" w:eastAsia="Times New Roman" w:hAnsi="Cambria" w:cs="Times New Roman"/>
      <w:color w:val="4F81BD"/>
      <w:sz w:val="20"/>
      <w:szCs w:val="20"/>
      <w:lang w:val="en-US" w:bidi="en-US"/>
    </w:rPr>
  </w:style>
  <w:style w:type="character" w:customStyle="1" w:styleId="Heading9Char">
    <w:name w:val="Heading 9 Char"/>
    <w:basedOn w:val="DefaultParagraphFont"/>
    <w:link w:val="Heading9"/>
    <w:rsid w:val="0012050B"/>
    <w:rPr>
      <w:rFonts w:ascii="Cambria" w:eastAsia="Times New Roman" w:hAnsi="Cambria" w:cs="Times New Roman"/>
      <w:lang w:val="en-US"/>
    </w:rPr>
  </w:style>
  <w:style w:type="paragraph" w:styleId="Header">
    <w:name w:val="header"/>
    <w:aliases w:val="h"/>
    <w:basedOn w:val="Normal"/>
    <w:link w:val="HeaderChar"/>
    <w:unhideWhenUsed/>
    <w:rsid w:val="00004371"/>
    <w:pPr>
      <w:tabs>
        <w:tab w:val="center" w:pos="4513"/>
        <w:tab w:val="right" w:pos="9026"/>
      </w:tabs>
      <w:spacing w:after="0" w:line="240" w:lineRule="auto"/>
    </w:pPr>
  </w:style>
  <w:style w:type="character" w:customStyle="1" w:styleId="HeaderChar">
    <w:name w:val="Header Char"/>
    <w:aliases w:val="h Char"/>
    <w:basedOn w:val="DefaultParagraphFont"/>
    <w:link w:val="Header"/>
    <w:rsid w:val="00004371"/>
  </w:style>
  <w:style w:type="paragraph" w:styleId="Footer">
    <w:name w:val="footer"/>
    <w:basedOn w:val="Normal"/>
    <w:link w:val="FooterChar"/>
    <w:uiPriority w:val="99"/>
    <w:unhideWhenUsed/>
    <w:rsid w:val="00004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371"/>
  </w:style>
  <w:style w:type="paragraph" w:styleId="BalloonText">
    <w:name w:val="Balloon Text"/>
    <w:basedOn w:val="Normal"/>
    <w:link w:val="BalloonTextChar"/>
    <w:uiPriority w:val="99"/>
    <w:unhideWhenUsed/>
    <w:rsid w:val="00004371"/>
    <w:pPr>
      <w:spacing w:after="0" w:line="240" w:lineRule="auto"/>
    </w:pPr>
    <w:rPr>
      <w:rFonts w:ascii="Tahoma" w:eastAsia="Times New Roman" w:hAnsi="Tahoma" w:cs="Tahoma"/>
      <w:sz w:val="16"/>
      <w:szCs w:val="16"/>
      <w:lang w:val="en-IN" w:eastAsia="en-IN"/>
    </w:rPr>
  </w:style>
  <w:style w:type="character" w:customStyle="1" w:styleId="BalloonTextChar">
    <w:name w:val="Balloon Text Char"/>
    <w:basedOn w:val="DefaultParagraphFont"/>
    <w:link w:val="BalloonText"/>
    <w:uiPriority w:val="99"/>
    <w:rsid w:val="00004371"/>
    <w:rPr>
      <w:rFonts w:ascii="Tahoma" w:eastAsia="Times New Roman" w:hAnsi="Tahoma" w:cs="Tahoma"/>
      <w:sz w:val="16"/>
      <w:szCs w:val="16"/>
      <w:lang w:eastAsia="en-IN"/>
    </w:rPr>
  </w:style>
  <w:style w:type="table" w:styleId="TableGrid">
    <w:name w:val="Table Grid"/>
    <w:aliases w:val="Table Gridl"/>
    <w:basedOn w:val="TableNormal"/>
    <w:uiPriority w:val="59"/>
    <w:rsid w:val="00A2531C"/>
    <w:pPr>
      <w:spacing w:after="0" w:line="240" w:lineRule="auto"/>
    </w:pPr>
    <w:rPr>
      <w:rFonts w:ascii="Times New Roman" w:eastAsia="Times New Roman" w:hAnsi="Times New Roman"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2531C"/>
    <w:pPr>
      <w:spacing w:after="0" w:line="240" w:lineRule="auto"/>
    </w:pPr>
    <w:rPr>
      <w:lang w:val="en-US"/>
    </w:rPr>
  </w:style>
  <w:style w:type="character" w:customStyle="1" w:styleId="NoSpacingChar">
    <w:name w:val="No Spacing Char"/>
    <w:basedOn w:val="DefaultParagraphFont"/>
    <w:link w:val="NoSpacing"/>
    <w:uiPriority w:val="1"/>
    <w:rsid w:val="00A2531C"/>
    <w:rPr>
      <w:lang w:val="en-US"/>
    </w:rPr>
  </w:style>
  <w:style w:type="paragraph" w:styleId="ListParagraph">
    <w:name w:val="List Paragraph"/>
    <w:basedOn w:val="Normal"/>
    <w:uiPriority w:val="34"/>
    <w:qFormat/>
    <w:rsid w:val="0012050B"/>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12050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2050B"/>
    <w:rPr>
      <w:rFonts w:ascii="Times New Roman" w:eastAsia="Times New Roman" w:hAnsi="Times New Roman" w:cs="Times New Roman"/>
      <w:sz w:val="24"/>
      <w:szCs w:val="24"/>
      <w:lang w:val="en-US"/>
    </w:rPr>
  </w:style>
  <w:style w:type="character" w:styleId="PageNumber">
    <w:name w:val="page number"/>
    <w:basedOn w:val="DefaultParagraphFont"/>
    <w:rsid w:val="0012050B"/>
  </w:style>
  <w:style w:type="paragraph" w:styleId="BodyTextIndent">
    <w:name w:val="Body Text Indent"/>
    <w:basedOn w:val="Normal"/>
    <w:link w:val="BodyTextIndentChar"/>
    <w:rsid w:val="0012050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2050B"/>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nhideWhenUsed/>
    <w:rsid w:val="0012050B"/>
    <w:pPr>
      <w:spacing w:after="120" w:line="480" w:lineRule="auto"/>
      <w:ind w:left="360"/>
    </w:pPr>
    <w:rPr>
      <w:rFonts w:ascii="Times New Roman" w:eastAsia="Times New Roman" w:hAnsi="Times New Roman" w:cs="Times New Roman"/>
      <w:sz w:val="24"/>
      <w:szCs w:val="24"/>
      <w:lang w:val="en-IN" w:eastAsia="en-IN"/>
    </w:rPr>
  </w:style>
  <w:style w:type="character" w:customStyle="1" w:styleId="BodyTextIndent2Char">
    <w:name w:val="Body Text Indent 2 Char"/>
    <w:basedOn w:val="DefaultParagraphFont"/>
    <w:link w:val="BodyTextIndent2"/>
    <w:rsid w:val="0012050B"/>
    <w:rPr>
      <w:rFonts w:ascii="Times New Roman" w:eastAsia="Times New Roman" w:hAnsi="Times New Roman" w:cs="Times New Roman"/>
      <w:sz w:val="24"/>
      <w:szCs w:val="24"/>
      <w:lang w:eastAsia="en-IN"/>
    </w:rPr>
  </w:style>
  <w:style w:type="paragraph" w:styleId="BodyText2">
    <w:name w:val="Body Text 2"/>
    <w:basedOn w:val="Normal"/>
    <w:link w:val="BodyText2Char"/>
    <w:uiPriority w:val="99"/>
    <w:unhideWhenUsed/>
    <w:rsid w:val="0012050B"/>
    <w:pPr>
      <w:spacing w:after="120" w:line="480" w:lineRule="auto"/>
    </w:pPr>
    <w:rPr>
      <w:rFonts w:ascii="Times New Roman" w:eastAsia="Times New Roman" w:hAnsi="Times New Roman" w:cs="Times New Roman"/>
      <w:sz w:val="24"/>
      <w:szCs w:val="24"/>
      <w:lang w:val="en-IN" w:eastAsia="en-IN"/>
    </w:rPr>
  </w:style>
  <w:style w:type="character" w:customStyle="1" w:styleId="BodyText2Char">
    <w:name w:val="Body Text 2 Char"/>
    <w:basedOn w:val="DefaultParagraphFont"/>
    <w:link w:val="BodyText2"/>
    <w:uiPriority w:val="99"/>
    <w:rsid w:val="0012050B"/>
    <w:rPr>
      <w:rFonts w:ascii="Times New Roman" w:eastAsia="Times New Roman" w:hAnsi="Times New Roman" w:cs="Times New Roman"/>
      <w:sz w:val="24"/>
      <w:szCs w:val="24"/>
      <w:lang w:eastAsia="en-IN"/>
    </w:rPr>
  </w:style>
  <w:style w:type="paragraph" w:customStyle="1" w:styleId="BodyTextKeep">
    <w:name w:val="Body Text Keep"/>
    <w:basedOn w:val="BodyText"/>
    <w:next w:val="BodyText"/>
    <w:rsid w:val="0012050B"/>
    <w:pPr>
      <w:keepNext/>
      <w:spacing w:after="240"/>
    </w:pPr>
    <w:rPr>
      <w:rFonts w:ascii="Garamond" w:hAnsi="Garamond"/>
      <w:spacing w:val="-5"/>
      <w:szCs w:val="20"/>
    </w:rPr>
  </w:style>
  <w:style w:type="paragraph" w:styleId="BodyText3">
    <w:name w:val="Body Text 3"/>
    <w:basedOn w:val="Normal"/>
    <w:link w:val="BodyText3Char"/>
    <w:rsid w:val="0012050B"/>
    <w:pPr>
      <w:spacing w:after="120" w:line="240" w:lineRule="auto"/>
    </w:pPr>
    <w:rPr>
      <w:rFonts w:ascii="Garamond" w:eastAsia="Times New Roman" w:hAnsi="Garamond" w:cs="Times New Roman"/>
      <w:sz w:val="16"/>
      <w:szCs w:val="16"/>
    </w:rPr>
  </w:style>
  <w:style w:type="character" w:customStyle="1" w:styleId="BodyText3Char">
    <w:name w:val="Body Text 3 Char"/>
    <w:basedOn w:val="DefaultParagraphFont"/>
    <w:link w:val="BodyText3"/>
    <w:rsid w:val="0012050B"/>
    <w:rPr>
      <w:rFonts w:ascii="Garamond" w:eastAsia="Times New Roman" w:hAnsi="Garamond" w:cs="Times New Roman"/>
      <w:sz w:val="16"/>
      <w:szCs w:val="16"/>
      <w:lang w:val="en-US"/>
    </w:rPr>
  </w:style>
  <w:style w:type="paragraph" w:styleId="Caption">
    <w:name w:val="caption"/>
    <w:basedOn w:val="Normal"/>
    <w:next w:val="Normal"/>
    <w:uiPriority w:val="35"/>
    <w:qFormat/>
    <w:rsid w:val="0012050B"/>
    <w:pPr>
      <w:spacing w:line="240" w:lineRule="auto"/>
    </w:pPr>
    <w:rPr>
      <w:rFonts w:ascii="Calibri" w:eastAsia="Times New Roman" w:hAnsi="Calibri" w:cs="Times New Roman"/>
      <w:b/>
      <w:bCs/>
      <w:color w:val="4F81BD"/>
      <w:sz w:val="18"/>
      <w:szCs w:val="18"/>
      <w:lang w:bidi="en-US"/>
    </w:rPr>
  </w:style>
  <w:style w:type="paragraph" w:styleId="ListBullet">
    <w:name w:val="List Bullet"/>
    <w:basedOn w:val="Normal"/>
    <w:rsid w:val="0012050B"/>
    <w:pPr>
      <w:tabs>
        <w:tab w:val="num" w:pos="360"/>
      </w:tabs>
      <w:spacing w:after="0" w:line="240" w:lineRule="auto"/>
      <w:ind w:left="360" w:hanging="360"/>
    </w:pPr>
    <w:rPr>
      <w:rFonts w:ascii="Times New Roman" w:eastAsia="Times New Roman" w:hAnsi="Times New Roman" w:cs="Times New Roman"/>
      <w:sz w:val="24"/>
      <w:szCs w:val="24"/>
    </w:rPr>
  </w:style>
  <w:style w:type="paragraph" w:styleId="NormalWeb">
    <w:name w:val="Normal (Web)"/>
    <w:basedOn w:val="Normal"/>
    <w:uiPriority w:val="99"/>
    <w:unhideWhenUsed/>
    <w:rsid w:val="00120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2050B"/>
    <w:rPr>
      <w:rFonts w:ascii="Tahoma" w:eastAsia="SimSun" w:hAnsi="Tahoma" w:cs="Tahoma"/>
      <w:sz w:val="24"/>
      <w:szCs w:val="24"/>
      <w:shd w:val="clear" w:color="auto" w:fill="000080"/>
      <w:lang w:eastAsia="zh-CN"/>
    </w:rPr>
  </w:style>
  <w:style w:type="paragraph" w:styleId="DocumentMap">
    <w:name w:val="Document Map"/>
    <w:basedOn w:val="Normal"/>
    <w:link w:val="DocumentMapChar"/>
    <w:uiPriority w:val="99"/>
    <w:semiHidden/>
    <w:unhideWhenUsed/>
    <w:rsid w:val="0012050B"/>
    <w:pPr>
      <w:shd w:val="clear" w:color="auto" w:fill="000080"/>
      <w:spacing w:after="0" w:line="240" w:lineRule="auto"/>
    </w:pPr>
    <w:rPr>
      <w:rFonts w:ascii="Tahoma" w:eastAsia="SimSun" w:hAnsi="Tahoma" w:cs="Tahoma"/>
      <w:sz w:val="24"/>
      <w:szCs w:val="24"/>
      <w:lang w:val="en-IN" w:eastAsia="zh-CN"/>
    </w:rPr>
  </w:style>
  <w:style w:type="character" w:customStyle="1" w:styleId="DocumentMapChar1">
    <w:name w:val="Document Map Char1"/>
    <w:basedOn w:val="DefaultParagraphFont"/>
    <w:link w:val="DocumentMap"/>
    <w:uiPriority w:val="99"/>
    <w:semiHidden/>
    <w:rsid w:val="0012050B"/>
    <w:rPr>
      <w:rFonts w:ascii="Tahoma" w:hAnsi="Tahoma" w:cs="Tahoma"/>
      <w:sz w:val="16"/>
      <w:szCs w:val="16"/>
      <w:lang w:val="en-US"/>
    </w:rPr>
  </w:style>
  <w:style w:type="paragraph" w:customStyle="1" w:styleId="Char1CharCharCharCharCharCharCharCharCharCharCharCharChar">
    <w:name w:val="Char1 Char Char Char Char Char Char Char Char Char Char Char Char Char"/>
    <w:basedOn w:val="Normal"/>
    <w:autoRedefine/>
    <w:rsid w:val="0012050B"/>
    <w:pPr>
      <w:spacing w:after="160" w:line="240" w:lineRule="auto"/>
      <w:ind w:left="540" w:hanging="540"/>
    </w:pPr>
    <w:rPr>
      <w:rFonts w:ascii="Arial" w:eastAsia="Times New Roman" w:hAnsi="Arial" w:cs="Times New Roman"/>
      <w:b/>
      <w:bCs/>
      <w:iCs/>
      <w:sz w:val="20"/>
      <w:szCs w:val="20"/>
      <w:lang w:val="en-GB"/>
    </w:rPr>
  </w:style>
  <w:style w:type="character" w:styleId="Hyperlink">
    <w:name w:val="Hyperlink"/>
    <w:basedOn w:val="DefaultParagraphFont"/>
    <w:rsid w:val="0012050B"/>
    <w:rPr>
      <w:color w:val="0000FF"/>
      <w:u w:val="single"/>
    </w:rPr>
  </w:style>
  <w:style w:type="character" w:customStyle="1" w:styleId="apple-style-span">
    <w:name w:val="apple-style-span"/>
    <w:basedOn w:val="DefaultParagraphFont"/>
    <w:rsid w:val="0012050B"/>
  </w:style>
  <w:style w:type="character" w:styleId="FollowedHyperlink">
    <w:name w:val="FollowedHyperlink"/>
    <w:basedOn w:val="DefaultParagraphFont"/>
    <w:uiPriority w:val="99"/>
    <w:unhideWhenUsed/>
    <w:rsid w:val="0012050B"/>
    <w:rPr>
      <w:color w:val="800080"/>
      <w:u w:val="single"/>
    </w:rPr>
  </w:style>
  <w:style w:type="paragraph" w:customStyle="1" w:styleId="xl65">
    <w:name w:val="xl65"/>
    <w:basedOn w:val="Normal"/>
    <w:rsid w:val="0012050B"/>
    <w:pPr>
      <w:spacing w:before="100" w:beforeAutospacing="1" w:after="100" w:afterAutospacing="1" w:line="240" w:lineRule="auto"/>
    </w:pPr>
    <w:rPr>
      <w:rFonts w:ascii="Arial" w:eastAsia="Times New Roman" w:hAnsi="Arial" w:cs="Arial"/>
      <w:b/>
      <w:bCs/>
      <w:sz w:val="24"/>
      <w:szCs w:val="24"/>
    </w:rPr>
  </w:style>
  <w:style w:type="paragraph" w:customStyle="1" w:styleId="xl66">
    <w:name w:val="xl66"/>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9">
    <w:name w:val="xl69"/>
    <w:basedOn w:val="Normal"/>
    <w:rsid w:val="0012050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Normal"/>
    <w:rsid w:val="0012050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12050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12050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i/>
      <w:iCs/>
      <w:sz w:val="24"/>
      <w:szCs w:val="24"/>
    </w:rPr>
  </w:style>
  <w:style w:type="paragraph" w:customStyle="1" w:styleId="xl73">
    <w:name w:val="xl73"/>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5">
    <w:name w:val="xl75"/>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6">
    <w:name w:val="xl76"/>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7">
    <w:name w:val="xl77"/>
    <w:basedOn w:val="Normal"/>
    <w:rsid w:val="0012050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8">
    <w:name w:val="xl78"/>
    <w:basedOn w:val="Normal"/>
    <w:rsid w:val="0012050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9">
    <w:name w:val="xl79"/>
    <w:basedOn w:val="Normal"/>
    <w:rsid w:val="0012050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b/>
      <w:bCs/>
      <w:i/>
      <w:iCs/>
      <w:sz w:val="24"/>
      <w:szCs w:val="24"/>
    </w:rPr>
  </w:style>
  <w:style w:type="paragraph" w:customStyle="1" w:styleId="xl80">
    <w:name w:val="xl80"/>
    <w:basedOn w:val="Normal"/>
    <w:rsid w:val="0012050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1">
    <w:name w:val="xl81"/>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12050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1205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Normal"/>
    <w:rsid w:val="001205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1205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rsid w:val="0012050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1205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12050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12050B"/>
    <w:pPr>
      <w:spacing w:after="0" w:line="240" w:lineRule="auto"/>
      <w:ind w:left="851" w:hanging="851"/>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2050B"/>
    <w:rPr>
      <w:rFonts w:ascii="Times New Roman" w:eastAsia="Times New Roman" w:hAnsi="Times New Roman" w:cs="Times New Roman"/>
      <w:sz w:val="24"/>
      <w:szCs w:val="20"/>
      <w:lang w:val="en-US"/>
    </w:rPr>
  </w:style>
  <w:style w:type="paragraph" w:styleId="PlainText">
    <w:name w:val="Plain Text"/>
    <w:basedOn w:val="Normal"/>
    <w:link w:val="PlainTextChar"/>
    <w:rsid w:val="0012050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2050B"/>
    <w:rPr>
      <w:rFonts w:ascii="Courier New" w:eastAsia="Times New Roman" w:hAnsi="Courier New" w:cs="Times New Roman"/>
      <w:sz w:val="20"/>
      <w:szCs w:val="20"/>
      <w:lang w:val="en-US"/>
    </w:rPr>
  </w:style>
  <w:style w:type="character" w:styleId="Strong">
    <w:name w:val="Strong"/>
    <w:basedOn w:val="DefaultParagraphFont"/>
    <w:qFormat/>
    <w:rsid w:val="0012050B"/>
    <w:rPr>
      <w:b/>
      <w:bCs/>
    </w:rPr>
  </w:style>
  <w:style w:type="character" w:styleId="Emphasis">
    <w:name w:val="Emphasis"/>
    <w:basedOn w:val="DefaultParagraphFont"/>
    <w:uiPriority w:val="20"/>
    <w:qFormat/>
    <w:rsid w:val="0012050B"/>
    <w:rPr>
      <w:i/>
    </w:rPr>
  </w:style>
  <w:style w:type="paragraph" w:styleId="CommentText">
    <w:name w:val="annotation text"/>
    <w:basedOn w:val="Normal"/>
    <w:link w:val="CommentTextChar"/>
    <w:rsid w:val="001205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2050B"/>
    <w:rPr>
      <w:rFonts w:ascii="Times New Roman" w:eastAsia="Times New Roman" w:hAnsi="Times New Roman" w:cs="Times New Roman"/>
      <w:sz w:val="20"/>
      <w:szCs w:val="20"/>
      <w:lang w:val="en-US"/>
    </w:rPr>
  </w:style>
  <w:style w:type="paragraph" w:styleId="Title">
    <w:name w:val="Title"/>
    <w:basedOn w:val="Normal"/>
    <w:link w:val="TitleChar"/>
    <w:qFormat/>
    <w:rsid w:val="0012050B"/>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12050B"/>
    <w:rPr>
      <w:rFonts w:ascii="Times New Roman" w:eastAsia="Times New Roman" w:hAnsi="Times New Roman" w:cs="Times New Roman"/>
      <w:b/>
      <w:bCs/>
      <w:sz w:val="24"/>
      <w:szCs w:val="24"/>
      <w:u w:val="single"/>
      <w:lang w:val="en-US"/>
    </w:rPr>
  </w:style>
  <w:style w:type="character" w:customStyle="1" w:styleId="spelle">
    <w:name w:val="spelle"/>
    <w:basedOn w:val="DefaultParagraphFont"/>
    <w:rsid w:val="0012050B"/>
  </w:style>
  <w:style w:type="character" w:customStyle="1" w:styleId="grame">
    <w:name w:val="grame"/>
    <w:basedOn w:val="DefaultParagraphFont"/>
    <w:rsid w:val="0012050B"/>
  </w:style>
  <w:style w:type="paragraph" w:customStyle="1" w:styleId="Default">
    <w:name w:val="Default"/>
    <w:rsid w:val="0012050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Subject">
    <w:name w:val="annotation subject"/>
    <w:basedOn w:val="CommentText"/>
    <w:next w:val="CommentText"/>
    <w:link w:val="CommentSubjectChar"/>
    <w:rsid w:val="0012050B"/>
    <w:rPr>
      <w:rFonts w:ascii="Arial" w:hAnsi="Arial" w:cs="Arial"/>
      <w:b/>
      <w:bCs/>
      <w:u w:val="single"/>
    </w:rPr>
  </w:style>
  <w:style w:type="character" w:customStyle="1" w:styleId="CommentSubjectChar">
    <w:name w:val="Comment Subject Char"/>
    <w:basedOn w:val="CommentTextChar"/>
    <w:link w:val="CommentSubject"/>
    <w:rsid w:val="0012050B"/>
    <w:rPr>
      <w:rFonts w:ascii="Arial" w:hAnsi="Arial" w:cs="Arial"/>
      <w:b/>
      <w:bCs/>
      <w:u w:val="single"/>
    </w:rPr>
  </w:style>
  <w:style w:type="paragraph" w:customStyle="1" w:styleId="msolistparagraph0">
    <w:name w:val="msolistparagraph"/>
    <w:basedOn w:val="Normal"/>
    <w:rsid w:val="0012050B"/>
    <w:pPr>
      <w:spacing w:after="0" w:line="240" w:lineRule="auto"/>
      <w:ind w:left="720"/>
    </w:pPr>
    <w:rPr>
      <w:rFonts w:ascii="Calibri" w:eastAsia="Batang" w:hAnsi="Calibri" w:cs="Times New Roman"/>
      <w:lang w:val="en-GB" w:eastAsia="ko-KR"/>
    </w:rPr>
  </w:style>
  <w:style w:type="paragraph" w:styleId="z-TopofForm">
    <w:name w:val="HTML Top of Form"/>
    <w:basedOn w:val="Normal"/>
    <w:next w:val="Normal"/>
    <w:link w:val="z-TopofFormChar"/>
    <w:hidden/>
    <w:uiPriority w:val="99"/>
    <w:unhideWhenUsed/>
    <w:rsid w:val="0012050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2050B"/>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12050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2050B"/>
    <w:rPr>
      <w:rFonts w:ascii="Arial" w:eastAsia="Times New Roman" w:hAnsi="Arial" w:cs="Arial"/>
      <w:vanish/>
      <w:sz w:val="16"/>
      <w:szCs w:val="16"/>
      <w:lang w:val="en-US"/>
    </w:rPr>
  </w:style>
  <w:style w:type="character" w:customStyle="1" w:styleId="bold">
    <w:name w:val="bold"/>
    <w:basedOn w:val="DefaultParagraphFont"/>
    <w:rsid w:val="0012050B"/>
  </w:style>
  <w:style w:type="character" w:customStyle="1" w:styleId="StyleTimesNewRomanBold">
    <w:name w:val="Style Times New Roman Bold"/>
    <w:basedOn w:val="DefaultParagraphFont"/>
    <w:rsid w:val="0012050B"/>
    <w:rPr>
      <w:rFonts w:ascii="Times New Roman" w:hAnsi="Times New Roman"/>
      <w:b/>
      <w:bCs/>
    </w:rPr>
  </w:style>
  <w:style w:type="paragraph" w:styleId="ListBullet2">
    <w:name w:val="List Bullet 2"/>
    <w:basedOn w:val="Normal"/>
    <w:rsid w:val="0012050B"/>
    <w:pPr>
      <w:numPr>
        <w:numId w:val="1"/>
      </w:numPr>
      <w:spacing w:after="0" w:line="240" w:lineRule="auto"/>
    </w:pPr>
    <w:rPr>
      <w:rFonts w:ascii="Times New Roman" w:eastAsia="Times New Roman" w:hAnsi="Times New Roman" w:cs="Times New Roman"/>
      <w:sz w:val="24"/>
      <w:szCs w:val="24"/>
    </w:rPr>
  </w:style>
  <w:style w:type="paragraph" w:customStyle="1" w:styleId="InsideAddress">
    <w:name w:val="Inside Address"/>
    <w:basedOn w:val="Normal"/>
    <w:rsid w:val="0012050B"/>
    <w:pPr>
      <w:spacing w:after="0" w:line="240" w:lineRule="auto"/>
    </w:pPr>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rsid w:val="0012050B"/>
    <w:pPr>
      <w:ind w:firstLine="210"/>
    </w:pPr>
  </w:style>
  <w:style w:type="character" w:customStyle="1" w:styleId="BodyTextFirstIndent2Char">
    <w:name w:val="Body Text First Indent 2 Char"/>
    <w:basedOn w:val="BodyTextIndentChar"/>
    <w:link w:val="BodyTextFirstIndent2"/>
    <w:rsid w:val="0012050B"/>
  </w:style>
  <w:style w:type="character" w:customStyle="1" w:styleId="FootnoteTextChar">
    <w:name w:val="Footnote Text Char"/>
    <w:basedOn w:val="DefaultParagraphFont"/>
    <w:link w:val="FootnoteText"/>
    <w:semiHidden/>
    <w:rsid w:val="0012050B"/>
    <w:rPr>
      <w:rFonts w:ascii="Times New Roman" w:eastAsia="Times New Roman" w:hAnsi="Times New Roman" w:cs="Times New Roman"/>
      <w:sz w:val="20"/>
      <w:szCs w:val="20"/>
    </w:rPr>
  </w:style>
  <w:style w:type="paragraph" w:styleId="FootnoteText">
    <w:name w:val="footnote text"/>
    <w:basedOn w:val="Normal"/>
    <w:link w:val="FootnoteTextChar"/>
    <w:semiHidden/>
    <w:rsid w:val="0012050B"/>
    <w:pPr>
      <w:spacing w:after="0" w:line="240" w:lineRule="auto"/>
    </w:pPr>
    <w:rPr>
      <w:rFonts w:ascii="Times New Roman" w:eastAsia="Times New Roman" w:hAnsi="Times New Roman" w:cs="Times New Roman"/>
      <w:sz w:val="20"/>
      <w:szCs w:val="20"/>
      <w:lang w:val="en-IN"/>
    </w:rPr>
  </w:style>
  <w:style w:type="character" w:customStyle="1" w:styleId="FootnoteTextChar1">
    <w:name w:val="Footnote Text Char1"/>
    <w:basedOn w:val="DefaultParagraphFont"/>
    <w:link w:val="FootnoteText"/>
    <w:uiPriority w:val="99"/>
    <w:semiHidden/>
    <w:rsid w:val="0012050B"/>
    <w:rPr>
      <w:sz w:val="20"/>
      <w:szCs w:val="20"/>
      <w:lang w:val="en-US"/>
    </w:rPr>
  </w:style>
  <w:style w:type="character" w:customStyle="1" w:styleId="body1">
    <w:name w:val="body1"/>
    <w:basedOn w:val="DefaultParagraphFont"/>
    <w:uiPriority w:val="99"/>
    <w:rsid w:val="0012050B"/>
  </w:style>
  <w:style w:type="paragraph" w:customStyle="1" w:styleId="para">
    <w:name w:val="para"/>
    <w:basedOn w:val="Normal"/>
    <w:rsid w:val="0012050B"/>
    <w:pPr>
      <w:widowControl w:val="0"/>
      <w:overflowPunct w:val="0"/>
      <w:autoSpaceDE w:val="0"/>
      <w:autoSpaceDN w:val="0"/>
      <w:adjustRightInd w:val="0"/>
      <w:spacing w:before="60" w:after="140" w:line="240" w:lineRule="auto"/>
      <w:jc w:val="both"/>
      <w:textAlignment w:val="baseline"/>
    </w:pPr>
    <w:rPr>
      <w:rFonts w:ascii="Times New Roman" w:eastAsia="Times New Roman" w:hAnsi="Times New Roman" w:cs="Times New Roman"/>
      <w:kern w:val="28"/>
      <w:sz w:val="24"/>
      <w:szCs w:val="20"/>
    </w:rPr>
  </w:style>
  <w:style w:type="character" w:customStyle="1" w:styleId="BodyTextChar1">
    <w:name w:val="Body Text Char1"/>
    <w:basedOn w:val="DefaultParagraphFont"/>
    <w:locked/>
    <w:rsid w:val="0012050B"/>
    <w:rPr>
      <w:rFonts w:ascii="Arial" w:eastAsia="Times New Roman" w:hAnsi="Arial" w:cs="Arial"/>
      <w:szCs w:val="24"/>
      <w:lang w:val="en-GB"/>
    </w:rPr>
  </w:style>
  <w:style w:type="paragraph" w:customStyle="1" w:styleId="font5">
    <w:name w:val="font5"/>
    <w:basedOn w:val="Normal"/>
    <w:rsid w:val="0012050B"/>
    <w:pPr>
      <w:spacing w:before="100" w:beforeAutospacing="1" w:after="100" w:afterAutospacing="1" w:line="240" w:lineRule="auto"/>
    </w:pPr>
    <w:rPr>
      <w:rFonts w:ascii="Arial" w:eastAsia="Times New Roman" w:hAnsi="Arial" w:cs="Arial"/>
      <w:i/>
      <w:iCs/>
      <w:sz w:val="16"/>
      <w:szCs w:val="16"/>
    </w:rPr>
  </w:style>
  <w:style w:type="paragraph" w:customStyle="1" w:styleId="xl89">
    <w:name w:val="xl89"/>
    <w:basedOn w:val="Normal"/>
    <w:rsid w:val="001205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90">
    <w:name w:val="xl90"/>
    <w:basedOn w:val="Normal"/>
    <w:rsid w:val="001205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91">
    <w:name w:val="xl91"/>
    <w:basedOn w:val="Normal"/>
    <w:rsid w:val="001205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92">
    <w:name w:val="xl92"/>
    <w:basedOn w:val="Normal"/>
    <w:rsid w:val="001205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93">
    <w:name w:val="xl93"/>
    <w:basedOn w:val="Normal"/>
    <w:rsid w:val="001205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94">
    <w:name w:val="xl94"/>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5">
    <w:name w:val="xl95"/>
    <w:basedOn w:val="Normal"/>
    <w:rsid w:val="001205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6">
    <w:name w:val="xl96"/>
    <w:basedOn w:val="Normal"/>
    <w:rsid w:val="001205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7">
    <w:name w:val="xl97"/>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98">
    <w:name w:val="xl98"/>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99">
    <w:name w:val="xl99"/>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100">
    <w:name w:val="xl100"/>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101">
    <w:name w:val="xl101"/>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102">
    <w:name w:val="xl102"/>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103">
    <w:name w:val="xl103"/>
    <w:basedOn w:val="Normal"/>
    <w:rsid w:val="0012050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04">
    <w:name w:val="xl104"/>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105">
    <w:name w:val="xl105"/>
    <w:basedOn w:val="Normal"/>
    <w:rsid w:val="001205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106">
    <w:name w:val="xl106"/>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107">
    <w:name w:val="xl107"/>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108">
    <w:name w:val="xl108"/>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09">
    <w:name w:val="xl109"/>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10">
    <w:name w:val="xl110"/>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111">
    <w:name w:val="xl111"/>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112">
    <w:name w:val="xl112"/>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113">
    <w:name w:val="xl113"/>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114">
    <w:name w:val="xl114"/>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5">
    <w:name w:val="xl115"/>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rPr>
  </w:style>
  <w:style w:type="paragraph" w:customStyle="1" w:styleId="xl116">
    <w:name w:val="xl116"/>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7">
    <w:name w:val="xl117"/>
    <w:basedOn w:val="Normal"/>
    <w:rsid w:val="0012050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18">
    <w:name w:val="xl118"/>
    <w:basedOn w:val="Normal"/>
    <w:rsid w:val="0012050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119">
    <w:name w:val="xl119"/>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20">
    <w:name w:val="xl120"/>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21">
    <w:name w:val="xl121"/>
    <w:basedOn w:val="Normal"/>
    <w:rsid w:val="0012050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122">
    <w:name w:val="xl122"/>
    <w:basedOn w:val="Normal"/>
    <w:rsid w:val="0012050B"/>
    <w:pPr>
      <w:pBdr>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16"/>
      <w:szCs w:val="16"/>
    </w:rPr>
  </w:style>
  <w:style w:type="paragraph" w:customStyle="1" w:styleId="xl123">
    <w:name w:val="xl123"/>
    <w:basedOn w:val="Normal"/>
    <w:rsid w:val="0012050B"/>
    <w:pP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24">
    <w:name w:val="xl124"/>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16"/>
      <w:szCs w:val="16"/>
    </w:rPr>
  </w:style>
  <w:style w:type="paragraph" w:customStyle="1" w:styleId="xl125">
    <w:name w:val="xl125"/>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26">
    <w:name w:val="xl126"/>
    <w:basedOn w:val="Normal"/>
    <w:rsid w:val="0012050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27">
    <w:name w:val="xl127"/>
    <w:basedOn w:val="Normal"/>
    <w:rsid w:val="0012050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rPr>
  </w:style>
  <w:style w:type="paragraph" w:customStyle="1" w:styleId="xl128">
    <w:name w:val="xl128"/>
    <w:basedOn w:val="Normal"/>
    <w:rsid w:val="0012050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129">
    <w:name w:val="xl129"/>
    <w:basedOn w:val="Normal"/>
    <w:rsid w:val="0012050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16"/>
      <w:szCs w:val="16"/>
    </w:rPr>
  </w:style>
  <w:style w:type="paragraph" w:customStyle="1" w:styleId="xl130">
    <w:name w:val="xl130"/>
    <w:basedOn w:val="Normal"/>
    <w:rsid w:val="0012050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1">
    <w:name w:val="xl131"/>
    <w:basedOn w:val="Normal"/>
    <w:rsid w:val="001205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132">
    <w:name w:val="xl132"/>
    <w:basedOn w:val="Normal"/>
    <w:rsid w:val="001205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133">
    <w:name w:val="xl133"/>
    <w:basedOn w:val="Normal"/>
    <w:rsid w:val="001205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134">
    <w:name w:val="xl134"/>
    <w:basedOn w:val="Normal"/>
    <w:rsid w:val="001205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35">
    <w:name w:val="xl135"/>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6">
    <w:name w:val="xl136"/>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37">
    <w:name w:val="xl137"/>
    <w:basedOn w:val="Normal"/>
    <w:rsid w:val="001205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38">
    <w:name w:val="xl138"/>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39">
    <w:name w:val="xl139"/>
    <w:basedOn w:val="Normal"/>
    <w:rsid w:val="001205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40">
    <w:name w:val="xl140"/>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41">
    <w:name w:val="xl141"/>
    <w:basedOn w:val="Normal"/>
    <w:rsid w:val="0012050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42">
    <w:name w:val="xl142"/>
    <w:basedOn w:val="Normal"/>
    <w:rsid w:val="0012050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43">
    <w:name w:val="xl143"/>
    <w:basedOn w:val="Normal"/>
    <w:rsid w:val="0012050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44">
    <w:name w:val="xl144"/>
    <w:basedOn w:val="Normal"/>
    <w:rsid w:val="0012050B"/>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45">
    <w:name w:val="xl145"/>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46">
    <w:name w:val="xl146"/>
    <w:basedOn w:val="Normal"/>
    <w:rsid w:val="0012050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47">
    <w:name w:val="xl147"/>
    <w:basedOn w:val="Normal"/>
    <w:rsid w:val="0012050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48">
    <w:name w:val="xl148"/>
    <w:basedOn w:val="Normal"/>
    <w:rsid w:val="001205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49">
    <w:name w:val="xl149"/>
    <w:basedOn w:val="Normal"/>
    <w:rsid w:val="0012050B"/>
    <w:pP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50">
    <w:name w:val="xl150"/>
    <w:basedOn w:val="Normal"/>
    <w:rsid w:val="0012050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51">
    <w:name w:val="xl151"/>
    <w:basedOn w:val="Normal"/>
    <w:rsid w:val="0012050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52">
    <w:name w:val="xl152"/>
    <w:basedOn w:val="Normal"/>
    <w:rsid w:val="0012050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53">
    <w:name w:val="xl153"/>
    <w:basedOn w:val="Normal"/>
    <w:rsid w:val="0012050B"/>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54">
    <w:name w:val="xl154"/>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55">
    <w:name w:val="xl155"/>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6">
    <w:name w:val="xl156"/>
    <w:basedOn w:val="Normal"/>
    <w:rsid w:val="001205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57">
    <w:name w:val="xl157"/>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8">
    <w:name w:val="xl158"/>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16"/>
      <w:szCs w:val="16"/>
    </w:rPr>
  </w:style>
  <w:style w:type="paragraph" w:customStyle="1" w:styleId="xl159">
    <w:name w:val="xl159"/>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60">
    <w:name w:val="xl160"/>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1">
    <w:name w:val="xl161"/>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162">
    <w:name w:val="xl162"/>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163">
    <w:name w:val="xl163"/>
    <w:basedOn w:val="Normal"/>
    <w:rsid w:val="001205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4">
    <w:name w:val="xl164"/>
    <w:basedOn w:val="Normal"/>
    <w:rsid w:val="0012050B"/>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5">
    <w:name w:val="xl165"/>
    <w:basedOn w:val="Normal"/>
    <w:rsid w:val="001205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66">
    <w:name w:val="xl166"/>
    <w:basedOn w:val="Normal"/>
    <w:rsid w:val="001205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67">
    <w:name w:val="xl167"/>
    <w:basedOn w:val="Normal"/>
    <w:rsid w:val="001205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8">
    <w:name w:val="xl168"/>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69">
    <w:name w:val="xl169"/>
    <w:basedOn w:val="Normal"/>
    <w:rsid w:val="0012050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70">
    <w:name w:val="xl170"/>
    <w:basedOn w:val="Normal"/>
    <w:rsid w:val="0012050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71">
    <w:name w:val="xl171"/>
    <w:basedOn w:val="Normal"/>
    <w:rsid w:val="0012050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72">
    <w:name w:val="xl172"/>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73">
    <w:name w:val="xl173"/>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174">
    <w:name w:val="xl174"/>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75">
    <w:name w:val="xl175"/>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76">
    <w:name w:val="xl176"/>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77">
    <w:name w:val="xl177"/>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78">
    <w:name w:val="xl178"/>
    <w:basedOn w:val="Normal"/>
    <w:rsid w:val="0012050B"/>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79">
    <w:name w:val="xl179"/>
    <w:basedOn w:val="Normal"/>
    <w:rsid w:val="0012050B"/>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80">
    <w:name w:val="xl180"/>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81">
    <w:name w:val="xl181"/>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82">
    <w:name w:val="xl182"/>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183">
    <w:name w:val="xl183"/>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i/>
      <w:iCs/>
      <w:sz w:val="16"/>
      <w:szCs w:val="16"/>
    </w:rPr>
  </w:style>
  <w:style w:type="paragraph" w:customStyle="1" w:styleId="xl184">
    <w:name w:val="xl184"/>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85">
    <w:name w:val="xl185"/>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000000"/>
      <w:sz w:val="16"/>
      <w:szCs w:val="16"/>
    </w:rPr>
  </w:style>
  <w:style w:type="paragraph" w:customStyle="1" w:styleId="xl186">
    <w:name w:val="xl186"/>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87">
    <w:name w:val="xl187"/>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88">
    <w:name w:val="xl188"/>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189">
    <w:name w:val="xl189"/>
    <w:basedOn w:val="Normal"/>
    <w:rsid w:val="0012050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190">
    <w:name w:val="xl190"/>
    <w:basedOn w:val="Normal"/>
    <w:rsid w:val="0012050B"/>
    <w:pP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1">
    <w:name w:val="xl191"/>
    <w:basedOn w:val="Normal"/>
    <w:rsid w:val="0012050B"/>
    <w:pPr>
      <w:spacing w:before="100" w:beforeAutospacing="1" w:after="100" w:afterAutospacing="1" w:line="240" w:lineRule="auto"/>
    </w:pPr>
    <w:rPr>
      <w:rFonts w:ascii="Arial" w:eastAsia="Times New Roman" w:hAnsi="Arial" w:cs="Arial"/>
      <w:sz w:val="24"/>
      <w:szCs w:val="24"/>
    </w:rPr>
  </w:style>
  <w:style w:type="paragraph" w:customStyle="1" w:styleId="xl192">
    <w:name w:val="xl192"/>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93">
    <w:name w:val="xl193"/>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16"/>
      <w:szCs w:val="16"/>
    </w:rPr>
  </w:style>
  <w:style w:type="paragraph" w:customStyle="1" w:styleId="xl194">
    <w:name w:val="xl194"/>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5">
    <w:name w:val="xl195"/>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196">
    <w:name w:val="xl196"/>
    <w:basedOn w:val="Normal"/>
    <w:rsid w:val="0012050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7">
    <w:name w:val="xl197"/>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198">
    <w:name w:val="xl198"/>
    <w:basedOn w:val="Normal"/>
    <w:rsid w:val="001205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199">
    <w:name w:val="xl199"/>
    <w:basedOn w:val="Normal"/>
    <w:rsid w:val="0012050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200">
    <w:name w:val="xl200"/>
    <w:basedOn w:val="Normal"/>
    <w:rsid w:val="0012050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201">
    <w:name w:val="xl201"/>
    <w:basedOn w:val="Normal"/>
    <w:rsid w:val="0012050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02">
    <w:name w:val="xl202"/>
    <w:basedOn w:val="Normal"/>
    <w:rsid w:val="0012050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03">
    <w:name w:val="xl203"/>
    <w:basedOn w:val="Normal"/>
    <w:rsid w:val="0012050B"/>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04">
    <w:name w:val="xl204"/>
    <w:basedOn w:val="Normal"/>
    <w:rsid w:val="0012050B"/>
    <w:pPr>
      <w:spacing w:before="100" w:beforeAutospacing="1" w:after="100" w:afterAutospacing="1" w:line="240" w:lineRule="auto"/>
      <w:jc w:val="center"/>
    </w:pPr>
    <w:rPr>
      <w:rFonts w:ascii="Arial" w:eastAsia="Times New Roman" w:hAnsi="Arial" w:cs="Arial"/>
      <w:sz w:val="24"/>
      <w:szCs w:val="24"/>
    </w:rPr>
  </w:style>
  <w:style w:type="paragraph" w:customStyle="1" w:styleId="xl205">
    <w:name w:val="xl205"/>
    <w:basedOn w:val="Normal"/>
    <w:rsid w:val="001205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06">
    <w:name w:val="xl206"/>
    <w:basedOn w:val="Normal"/>
    <w:rsid w:val="001205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07">
    <w:name w:val="xl207"/>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08">
    <w:name w:val="xl208"/>
    <w:basedOn w:val="Normal"/>
    <w:rsid w:val="001205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209">
    <w:name w:val="xl209"/>
    <w:basedOn w:val="Normal"/>
    <w:rsid w:val="001205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210">
    <w:name w:val="xl210"/>
    <w:basedOn w:val="Normal"/>
    <w:rsid w:val="001205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11">
    <w:name w:val="xl211"/>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12">
    <w:name w:val="xl212"/>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13">
    <w:name w:val="xl213"/>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214">
    <w:name w:val="xl214"/>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215">
    <w:name w:val="xl215"/>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000000"/>
      <w:sz w:val="16"/>
      <w:szCs w:val="16"/>
    </w:rPr>
  </w:style>
  <w:style w:type="paragraph" w:customStyle="1" w:styleId="xl216">
    <w:name w:val="xl216"/>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6"/>
      <w:szCs w:val="16"/>
    </w:rPr>
  </w:style>
  <w:style w:type="paragraph" w:customStyle="1" w:styleId="xl217">
    <w:name w:val="xl217"/>
    <w:basedOn w:val="Normal"/>
    <w:rsid w:val="001205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218">
    <w:name w:val="xl218"/>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219">
    <w:name w:val="xl219"/>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20">
    <w:name w:val="xl220"/>
    <w:basedOn w:val="Normal"/>
    <w:rsid w:val="0012050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221">
    <w:name w:val="xl221"/>
    <w:basedOn w:val="Normal"/>
    <w:rsid w:val="0012050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i/>
      <w:iCs/>
      <w:sz w:val="16"/>
      <w:szCs w:val="16"/>
    </w:rPr>
  </w:style>
  <w:style w:type="paragraph" w:customStyle="1" w:styleId="xl222">
    <w:name w:val="xl222"/>
    <w:basedOn w:val="Normal"/>
    <w:rsid w:val="0012050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23">
    <w:name w:val="xl223"/>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i/>
      <w:iCs/>
      <w:sz w:val="16"/>
      <w:szCs w:val="16"/>
    </w:rPr>
  </w:style>
  <w:style w:type="paragraph" w:customStyle="1" w:styleId="xl224">
    <w:name w:val="xl224"/>
    <w:basedOn w:val="Normal"/>
    <w:rsid w:val="0012050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225">
    <w:name w:val="xl225"/>
    <w:basedOn w:val="Normal"/>
    <w:rsid w:val="0012050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226">
    <w:name w:val="xl226"/>
    <w:basedOn w:val="Normal"/>
    <w:rsid w:val="0012050B"/>
    <w:pPr>
      <w:pBdr>
        <w:top w:val="single" w:sz="4" w:space="0" w:color="auto"/>
        <w:left w:val="single" w:sz="4" w:space="0" w:color="auto"/>
        <w:right w:val="single" w:sz="4" w:space="0" w:color="auto"/>
      </w:pBdr>
      <w:shd w:val="clear" w:color="000000" w:fill="FFCC00"/>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227">
    <w:name w:val="xl227"/>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28">
    <w:name w:val="xl228"/>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16"/>
      <w:szCs w:val="16"/>
    </w:rPr>
  </w:style>
  <w:style w:type="paragraph" w:customStyle="1" w:styleId="xl229">
    <w:name w:val="xl229"/>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16"/>
      <w:szCs w:val="16"/>
    </w:rPr>
  </w:style>
  <w:style w:type="paragraph" w:customStyle="1" w:styleId="xl230">
    <w:name w:val="xl230"/>
    <w:basedOn w:val="Normal"/>
    <w:rsid w:val="0012050B"/>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231">
    <w:name w:val="xl231"/>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16"/>
      <w:szCs w:val="16"/>
    </w:rPr>
  </w:style>
  <w:style w:type="paragraph" w:customStyle="1" w:styleId="xl232">
    <w:name w:val="xl232"/>
    <w:basedOn w:val="Normal"/>
    <w:rsid w:val="0012050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233">
    <w:name w:val="xl233"/>
    <w:basedOn w:val="Normal"/>
    <w:rsid w:val="001205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234">
    <w:name w:val="xl234"/>
    <w:basedOn w:val="Normal"/>
    <w:rsid w:val="0012050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235">
    <w:name w:val="xl235"/>
    <w:basedOn w:val="Normal"/>
    <w:rsid w:val="0012050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36">
    <w:name w:val="xl236"/>
    <w:basedOn w:val="Normal"/>
    <w:rsid w:val="001205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37">
    <w:name w:val="xl237"/>
    <w:basedOn w:val="Normal"/>
    <w:rsid w:val="001205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38">
    <w:name w:val="xl238"/>
    <w:basedOn w:val="Normal"/>
    <w:rsid w:val="001205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239">
    <w:name w:val="xl239"/>
    <w:basedOn w:val="Normal"/>
    <w:rsid w:val="0012050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240">
    <w:name w:val="xl240"/>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1">
    <w:name w:val="xl241"/>
    <w:basedOn w:val="Normal"/>
    <w:rsid w:val="0012050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242">
    <w:name w:val="xl242"/>
    <w:basedOn w:val="Normal"/>
    <w:rsid w:val="0012050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243">
    <w:name w:val="xl243"/>
    <w:basedOn w:val="Normal"/>
    <w:rsid w:val="0012050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i/>
      <w:iCs/>
      <w:sz w:val="16"/>
      <w:szCs w:val="16"/>
    </w:rPr>
  </w:style>
  <w:style w:type="paragraph" w:customStyle="1" w:styleId="xl244">
    <w:name w:val="xl244"/>
    <w:basedOn w:val="Normal"/>
    <w:rsid w:val="0012050B"/>
    <w:pPr>
      <w:spacing w:before="100" w:beforeAutospacing="1" w:after="100" w:afterAutospacing="1" w:line="240" w:lineRule="auto"/>
    </w:pPr>
    <w:rPr>
      <w:rFonts w:ascii="Arial" w:eastAsia="Times New Roman" w:hAnsi="Arial" w:cs="Arial"/>
      <w:color w:val="000000"/>
      <w:sz w:val="18"/>
      <w:szCs w:val="18"/>
    </w:rPr>
  </w:style>
  <w:style w:type="paragraph" w:customStyle="1" w:styleId="xl245">
    <w:name w:val="xl245"/>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246">
    <w:name w:val="xl246"/>
    <w:basedOn w:val="Normal"/>
    <w:rsid w:val="0012050B"/>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247">
    <w:name w:val="xl247"/>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sz w:val="16"/>
      <w:szCs w:val="16"/>
    </w:rPr>
  </w:style>
  <w:style w:type="paragraph" w:customStyle="1" w:styleId="xl248">
    <w:name w:val="xl248"/>
    <w:basedOn w:val="Normal"/>
    <w:rsid w:val="0012050B"/>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b/>
      <w:bCs/>
      <w:sz w:val="24"/>
      <w:szCs w:val="24"/>
    </w:rPr>
  </w:style>
  <w:style w:type="paragraph" w:customStyle="1" w:styleId="xl249">
    <w:name w:val="xl249"/>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0">
    <w:name w:val="xl250"/>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1">
    <w:name w:val="xl251"/>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52">
    <w:name w:val="xl252"/>
    <w:basedOn w:val="Normal"/>
    <w:rsid w:val="0012050B"/>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253">
    <w:name w:val="xl253"/>
    <w:basedOn w:val="Normal"/>
    <w:rsid w:val="0012050B"/>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254">
    <w:name w:val="xl254"/>
    <w:basedOn w:val="Normal"/>
    <w:rsid w:val="0012050B"/>
    <w:pPr>
      <w:pBdr>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255">
    <w:name w:val="xl255"/>
    <w:basedOn w:val="Normal"/>
    <w:rsid w:val="0012050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color w:val="000000"/>
      <w:sz w:val="16"/>
      <w:szCs w:val="16"/>
    </w:rPr>
  </w:style>
  <w:style w:type="paragraph" w:customStyle="1" w:styleId="xl256">
    <w:name w:val="xl256"/>
    <w:basedOn w:val="Normal"/>
    <w:rsid w:val="0012050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color w:val="000000"/>
      <w:sz w:val="16"/>
      <w:szCs w:val="16"/>
    </w:rPr>
  </w:style>
  <w:style w:type="paragraph" w:customStyle="1" w:styleId="xl257">
    <w:name w:val="xl257"/>
    <w:basedOn w:val="Normal"/>
    <w:rsid w:val="0012050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6"/>
      <w:szCs w:val="16"/>
    </w:rPr>
  </w:style>
  <w:style w:type="paragraph" w:customStyle="1" w:styleId="xl258">
    <w:name w:val="xl258"/>
    <w:basedOn w:val="Normal"/>
    <w:rsid w:val="0012050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color w:val="000000"/>
      <w:sz w:val="16"/>
      <w:szCs w:val="16"/>
    </w:rPr>
  </w:style>
  <w:style w:type="paragraph" w:customStyle="1" w:styleId="xl259">
    <w:name w:val="xl259"/>
    <w:basedOn w:val="Normal"/>
    <w:rsid w:val="0012050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color w:val="000000"/>
      <w:sz w:val="16"/>
      <w:szCs w:val="16"/>
    </w:rPr>
  </w:style>
  <w:style w:type="paragraph" w:customStyle="1" w:styleId="xl260">
    <w:name w:val="xl260"/>
    <w:basedOn w:val="Normal"/>
    <w:rsid w:val="0012050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color w:val="000000"/>
      <w:sz w:val="16"/>
      <w:szCs w:val="16"/>
    </w:rPr>
  </w:style>
  <w:style w:type="paragraph" w:customStyle="1" w:styleId="xl261">
    <w:name w:val="xl261"/>
    <w:basedOn w:val="Normal"/>
    <w:rsid w:val="0012050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6"/>
      <w:szCs w:val="16"/>
    </w:rPr>
  </w:style>
  <w:style w:type="paragraph" w:customStyle="1" w:styleId="xl262">
    <w:name w:val="xl262"/>
    <w:basedOn w:val="Normal"/>
    <w:rsid w:val="0012050B"/>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color w:val="000000"/>
      <w:sz w:val="16"/>
      <w:szCs w:val="16"/>
    </w:rPr>
  </w:style>
  <w:style w:type="paragraph" w:customStyle="1" w:styleId="xl263">
    <w:name w:val="xl263"/>
    <w:basedOn w:val="Normal"/>
    <w:rsid w:val="0012050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Calibri" w:eastAsia="Times New Roman" w:hAnsi="Calibri" w:cs="Calibri"/>
      <w:color w:val="000000"/>
      <w:sz w:val="16"/>
      <w:szCs w:val="16"/>
    </w:rPr>
  </w:style>
  <w:style w:type="paragraph" w:customStyle="1" w:styleId="xl264">
    <w:name w:val="xl264"/>
    <w:basedOn w:val="Normal"/>
    <w:rsid w:val="0012050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Calibri" w:eastAsia="Times New Roman" w:hAnsi="Calibri" w:cs="Calibri"/>
      <w:b/>
      <w:bCs/>
      <w:color w:val="000000"/>
      <w:sz w:val="16"/>
      <w:szCs w:val="16"/>
    </w:rPr>
  </w:style>
  <w:style w:type="paragraph" w:customStyle="1" w:styleId="xl265">
    <w:name w:val="xl265"/>
    <w:basedOn w:val="Normal"/>
    <w:rsid w:val="0012050B"/>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color w:val="000000"/>
      <w:sz w:val="16"/>
      <w:szCs w:val="16"/>
    </w:rPr>
  </w:style>
  <w:style w:type="paragraph" w:customStyle="1" w:styleId="xl266">
    <w:name w:val="xl266"/>
    <w:basedOn w:val="Normal"/>
    <w:rsid w:val="0012050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Calibri" w:eastAsia="Times New Roman" w:hAnsi="Calibri" w:cs="Calibri"/>
      <w:color w:val="000000"/>
      <w:sz w:val="16"/>
      <w:szCs w:val="16"/>
    </w:rPr>
  </w:style>
  <w:style w:type="paragraph" w:customStyle="1" w:styleId="xl267">
    <w:name w:val="xl267"/>
    <w:basedOn w:val="Normal"/>
    <w:rsid w:val="0012050B"/>
    <w:pPr>
      <w:pBdr>
        <w:top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Calibri" w:eastAsia="Times New Roman" w:hAnsi="Calibri" w:cs="Calibri"/>
      <w:color w:val="000000"/>
      <w:sz w:val="16"/>
      <w:szCs w:val="16"/>
    </w:rPr>
  </w:style>
  <w:style w:type="paragraph" w:customStyle="1" w:styleId="xl268">
    <w:name w:val="xl268"/>
    <w:basedOn w:val="Normal"/>
    <w:rsid w:val="0012050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both"/>
      <w:textAlignment w:val="center"/>
    </w:pPr>
    <w:rPr>
      <w:rFonts w:ascii="Calibri" w:eastAsia="Times New Roman" w:hAnsi="Calibri" w:cs="Calibri"/>
      <w:color w:val="000000"/>
      <w:sz w:val="16"/>
      <w:szCs w:val="16"/>
    </w:rPr>
  </w:style>
  <w:style w:type="paragraph" w:customStyle="1" w:styleId="xl269">
    <w:name w:val="xl269"/>
    <w:basedOn w:val="Normal"/>
    <w:rsid w:val="0012050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both"/>
      <w:textAlignment w:val="center"/>
    </w:pPr>
    <w:rPr>
      <w:rFonts w:ascii="Calibri" w:eastAsia="Times New Roman" w:hAnsi="Calibri" w:cs="Calibri"/>
      <w:b/>
      <w:bCs/>
      <w:color w:val="000000"/>
      <w:sz w:val="16"/>
      <w:szCs w:val="16"/>
    </w:rPr>
  </w:style>
  <w:style w:type="paragraph" w:customStyle="1" w:styleId="xl270">
    <w:name w:val="xl270"/>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271">
    <w:name w:val="xl271"/>
    <w:basedOn w:val="Normal"/>
    <w:rsid w:val="0012050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Calibri" w:eastAsia="Times New Roman" w:hAnsi="Calibri" w:cs="Calibri"/>
      <w:b/>
      <w:bCs/>
      <w:color w:val="000000"/>
      <w:sz w:val="16"/>
      <w:szCs w:val="16"/>
    </w:rPr>
  </w:style>
  <w:style w:type="paragraph" w:customStyle="1" w:styleId="xl272">
    <w:name w:val="xl272"/>
    <w:basedOn w:val="Normal"/>
    <w:rsid w:val="0012050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73">
    <w:name w:val="xl273"/>
    <w:basedOn w:val="Normal"/>
    <w:rsid w:val="001205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274">
    <w:name w:val="xl274"/>
    <w:basedOn w:val="Normal"/>
    <w:rsid w:val="001205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275">
    <w:name w:val="xl275"/>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276">
    <w:name w:val="xl276"/>
    <w:basedOn w:val="Normal"/>
    <w:rsid w:val="0012050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textAlignment w:val="center"/>
    </w:pPr>
    <w:rPr>
      <w:rFonts w:ascii="Calibri" w:eastAsia="Times New Roman" w:hAnsi="Calibri" w:cs="Calibri"/>
      <w:color w:val="800080"/>
    </w:rPr>
  </w:style>
  <w:style w:type="paragraph" w:customStyle="1" w:styleId="xl277">
    <w:name w:val="xl277"/>
    <w:basedOn w:val="Normal"/>
    <w:rsid w:val="0012050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Calibri" w:eastAsia="Times New Roman" w:hAnsi="Calibri" w:cs="Calibri"/>
      <w:color w:val="800080"/>
    </w:rPr>
  </w:style>
  <w:style w:type="paragraph" w:customStyle="1" w:styleId="xl278">
    <w:name w:val="xl278"/>
    <w:basedOn w:val="Normal"/>
    <w:rsid w:val="0012050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Calibri" w:eastAsia="Times New Roman" w:hAnsi="Calibri" w:cs="Calibri"/>
      <w:color w:val="800080"/>
    </w:rPr>
  </w:style>
  <w:style w:type="paragraph" w:customStyle="1" w:styleId="xl279">
    <w:name w:val="xl279"/>
    <w:basedOn w:val="Normal"/>
    <w:rsid w:val="0012050B"/>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Calibri" w:eastAsia="Times New Roman" w:hAnsi="Calibri" w:cs="Calibri"/>
      <w:color w:val="800080"/>
    </w:rPr>
  </w:style>
  <w:style w:type="paragraph" w:customStyle="1" w:styleId="xl280">
    <w:name w:val="xl280"/>
    <w:basedOn w:val="Normal"/>
    <w:rsid w:val="0012050B"/>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6"/>
      <w:szCs w:val="16"/>
    </w:rPr>
  </w:style>
  <w:style w:type="paragraph" w:customStyle="1" w:styleId="xl281">
    <w:name w:val="xl281"/>
    <w:basedOn w:val="Normal"/>
    <w:rsid w:val="0012050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6"/>
      <w:szCs w:val="16"/>
    </w:rPr>
  </w:style>
  <w:style w:type="paragraph" w:customStyle="1" w:styleId="xl282">
    <w:name w:val="xl282"/>
    <w:basedOn w:val="Normal"/>
    <w:rsid w:val="0012050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6"/>
      <w:szCs w:val="16"/>
    </w:rPr>
  </w:style>
  <w:style w:type="character" w:customStyle="1" w:styleId="CharChar25">
    <w:name w:val="Char Char25"/>
    <w:basedOn w:val="DefaultParagraphFont"/>
    <w:locked/>
    <w:rsid w:val="0012050B"/>
    <w:rPr>
      <w:rFonts w:ascii="Arial" w:eastAsia="Times New Roman" w:hAnsi="Arial" w:cs="Arial"/>
      <w:bCs/>
      <w:sz w:val="26"/>
      <w:szCs w:val="28"/>
      <w:lang w:val="en-GB"/>
    </w:rPr>
  </w:style>
  <w:style w:type="character" w:customStyle="1" w:styleId="Heading1Char1">
    <w:name w:val="Heading 1 Char1"/>
    <w:basedOn w:val="DefaultParagraphFont"/>
    <w:uiPriority w:val="99"/>
    <w:locked/>
    <w:rsid w:val="0012050B"/>
    <w:rPr>
      <w:rFonts w:ascii="Arial" w:eastAsia="Times New Roman" w:hAnsi="Arial" w:cs="Arial"/>
      <w:bCs/>
      <w:sz w:val="26"/>
      <w:szCs w:val="28"/>
      <w:lang w:val="en-GB"/>
    </w:rPr>
  </w:style>
  <w:style w:type="character" w:styleId="CommentReference">
    <w:name w:val="annotation reference"/>
    <w:rsid w:val="0012050B"/>
    <w:rPr>
      <w:sz w:val="16"/>
      <w:szCs w:val="16"/>
    </w:rPr>
  </w:style>
  <w:style w:type="paragraph" w:customStyle="1" w:styleId="font6">
    <w:name w:val="font6"/>
    <w:basedOn w:val="Normal"/>
    <w:rsid w:val="0012050B"/>
    <w:pPr>
      <w:spacing w:before="100" w:beforeAutospacing="1" w:after="100" w:afterAutospacing="1" w:line="240" w:lineRule="auto"/>
    </w:pPr>
    <w:rPr>
      <w:rFonts w:ascii="Arial" w:eastAsia="Times New Roman" w:hAnsi="Arial" w:cs="Arial"/>
      <w:color w:val="000000"/>
      <w:sz w:val="16"/>
      <w:szCs w:val="16"/>
    </w:rPr>
  </w:style>
  <w:style w:type="paragraph" w:customStyle="1" w:styleId="font7">
    <w:name w:val="font7"/>
    <w:basedOn w:val="Normal"/>
    <w:rsid w:val="0012050B"/>
    <w:pPr>
      <w:spacing w:before="100" w:beforeAutospacing="1" w:after="100" w:afterAutospacing="1" w:line="240" w:lineRule="auto"/>
    </w:pPr>
    <w:rPr>
      <w:rFonts w:ascii="Calibri" w:eastAsia="Times New Roman" w:hAnsi="Calibri" w:cs="Times New Roman"/>
      <w:i/>
      <w:iCs/>
      <w:color w:val="000000"/>
      <w:sz w:val="20"/>
      <w:szCs w:val="20"/>
    </w:rPr>
  </w:style>
  <w:style w:type="paragraph" w:customStyle="1" w:styleId="font8">
    <w:name w:val="font8"/>
    <w:basedOn w:val="Normal"/>
    <w:rsid w:val="0012050B"/>
    <w:pPr>
      <w:spacing w:before="100" w:beforeAutospacing="1" w:after="100" w:afterAutospacing="1" w:line="240" w:lineRule="auto"/>
    </w:pPr>
    <w:rPr>
      <w:rFonts w:ascii="Times New Roman" w:eastAsia="Times New Roman" w:hAnsi="Times New Roman" w:cs="Times New Roman"/>
      <w:i/>
      <w:iCs/>
      <w:color w:val="000000"/>
      <w:sz w:val="14"/>
      <w:szCs w:val="14"/>
    </w:rPr>
  </w:style>
  <w:style w:type="paragraph" w:customStyle="1" w:styleId="xl283">
    <w:name w:val="xl283"/>
    <w:basedOn w:val="Normal"/>
    <w:rsid w:val="0012050B"/>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4">
    <w:name w:val="xl284"/>
    <w:basedOn w:val="Normal"/>
    <w:rsid w:val="001205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285">
    <w:name w:val="xl285"/>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color w:val="000000"/>
      <w:sz w:val="16"/>
      <w:szCs w:val="16"/>
    </w:rPr>
  </w:style>
  <w:style w:type="paragraph" w:customStyle="1" w:styleId="xl286">
    <w:name w:val="xl286"/>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6"/>
      <w:szCs w:val="16"/>
    </w:rPr>
  </w:style>
  <w:style w:type="paragraph" w:customStyle="1" w:styleId="xl287">
    <w:name w:val="xl287"/>
    <w:basedOn w:val="Normal"/>
    <w:rsid w:val="0012050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16"/>
      <w:szCs w:val="16"/>
    </w:rPr>
  </w:style>
  <w:style w:type="paragraph" w:customStyle="1" w:styleId="xl288">
    <w:name w:val="xl288"/>
    <w:basedOn w:val="Normal"/>
    <w:rsid w:val="0012050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i/>
      <w:iCs/>
      <w:sz w:val="16"/>
      <w:szCs w:val="16"/>
    </w:rPr>
  </w:style>
  <w:style w:type="paragraph" w:customStyle="1" w:styleId="xl289">
    <w:name w:val="xl289"/>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290">
    <w:name w:val="xl290"/>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rPr>
  </w:style>
  <w:style w:type="paragraph" w:customStyle="1" w:styleId="xl291">
    <w:name w:val="xl291"/>
    <w:basedOn w:val="Normal"/>
    <w:rsid w:val="0012050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i/>
      <w:iCs/>
      <w:sz w:val="16"/>
      <w:szCs w:val="16"/>
    </w:rPr>
  </w:style>
  <w:style w:type="paragraph" w:customStyle="1" w:styleId="xl292">
    <w:name w:val="xl292"/>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293">
    <w:name w:val="xl293"/>
    <w:basedOn w:val="Normal"/>
    <w:rsid w:val="0012050B"/>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294">
    <w:name w:val="xl294"/>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295">
    <w:name w:val="xl295"/>
    <w:basedOn w:val="Normal"/>
    <w:rsid w:val="0012050B"/>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296">
    <w:name w:val="xl296"/>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i/>
      <w:iCs/>
      <w:color w:val="000000"/>
      <w:sz w:val="24"/>
      <w:szCs w:val="24"/>
    </w:rPr>
  </w:style>
  <w:style w:type="paragraph" w:customStyle="1" w:styleId="xl297">
    <w:name w:val="xl297"/>
    <w:basedOn w:val="Normal"/>
    <w:rsid w:val="0012050B"/>
    <w:pPr>
      <w:spacing w:before="100" w:beforeAutospacing="1" w:after="100" w:afterAutospacing="1" w:line="240" w:lineRule="auto"/>
    </w:pPr>
    <w:rPr>
      <w:rFonts w:ascii="Calibri" w:eastAsia="Times New Roman" w:hAnsi="Calibri" w:cs="Times New Roman"/>
      <w:i/>
      <w:iCs/>
      <w:color w:val="000000"/>
      <w:sz w:val="24"/>
      <w:szCs w:val="24"/>
    </w:rPr>
  </w:style>
  <w:style w:type="paragraph" w:customStyle="1" w:styleId="xl298">
    <w:name w:val="xl298"/>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299">
    <w:name w:val="xl299"/>
    <w:basedOn w:val="Normal"/>
    <w:rsid w:val="0012050B"/>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300">
    <w:name w:val="xl300"/>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301">
    <w:name w:val="xl301"/>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302">
    <w:name w:val="xl302"/>
    <w:basedOn w:val="Normal"/>
    <w:rsid w:val="0012050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303">
    <w:name w:val="xl303"/>
    <w:basedOn w:val="Normal"/>
    <w:rsid w:val="0012050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Arial" w:eastAsia="Times New Roman" w:hAnsi="Arial" w:cs="Arial"/>
      <w:sz w:val="24"/>
      <w:szCs w:val="24"/>
    </w:rPr>
  </w:style>
  <w:style w:type="paragraph" w:customStyle="1" w:styleId="xl304">
    <w:name w:val="xl304"/>
    <w:basedOn w:val="Normal"/>
    <w:rsid w:val="0012050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i/>
      <w:iCs/>
      <w:sz w:val="16"/>
      <w:szCs w:val="16"/>
    </w:rPr>
  </w:style>
  <w:style w:type="paragraph" w:customStyle="1" w:styleId="xl305">
    <w:name w:val="xl305"/>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00"/>
      <w:sz w:val="16"/>
      <w:szCs w:val="16"/>
    </w:rPr>
  </w:style>
  <w:style w:type="paragraph" w:customStyle="1" w:styleId="xl306">
    <w:name w:val="xl306"/>
    <w:basedOn w:val="Normal"/>
    <w:rsid w:val="0012050B"/>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Arial" w:eastAsia="Times New Roman" w:hAnsi="Arial" w:cs="Arial"/>
      <w:b/>
      <w:bCs/>
      <w:sz w:val="16"/>
      <w:szCs w:val="16"/>
    </w:rPr>
  </w:style>
  <w:style w:type="paragraph" w:customStyle="1" w:styleId="xl307">
    <w:name w:val="xl307"/>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rPr>
  </w:style>
  <w:style w:type="paragraph" w:customStyle="1" w:styleId="xl308">
    <w:name w:val="xl308"/>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70C0"/>
      <w:sz w:val="16"/>
      <w:szCs w:val="16"/>
    </w:rPr>
  </w:style>
  <w:style w:type="paragraph" w:customStyle="1" w:styleId="xl309">
    <w:name w:val="xl309"/>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70C0"/>
      <w:sz w:val="16"/>
      <w:szCs w:val="16"/>
    </w:rPr>
  </w:style>
  <w:style w:type="paragraph" w:customStyle="1" w:styleId="xl310">
    <w:name w:val="xl310"/>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0070C0"/>
      <w:sz w:val="16"/>
      <w:szCs w:val="16"/>
    </w:rPr>
  </w:style>
  <w:style w:type="paragraph" w:customStyle="1" w:styleId="xl311">
    <w:name w:val="xl311"/>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312">
    <w:name w:val="xl312"/>
    <w:basedOn w:val="Normal"/>
    <w:rsid w:val="0012050B"/>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Arial" w:eastAsia="Times New Roman" w:hAnsi="Arial" w:cs="Arial"/>
      <w:b/>
      <w:bCs/>
      <w:i/>
      <w:iCs/>
      <w:color w:val="A5A5A5"/>
      <w:sz w:val="16"/>
      <w:szCs w:val="16"/>
    </w:rPr>
  </w:style>
  <w:style w:type="paragraph" w:customStyle="1" w:styleId="xl313">
    <w:name w:val="xl313"/>
    <w:basedOn w:val="Normal"/>
    <w:rsid w:val="0012050B"/>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Arial" w:eastAsia="Times New Roman" w:hAnsi="Arial" w:cs="Arial"/>
      <w:b/>
      <w:bCs/>
      <w:color w:val="A5A5A5"/>
      <w:sz w:val="16"/>
      <w:szCs w:val="16"/>
    </w:rPr>
  </w:style>
  <w:style w:type="paragraph" w:customStyle="1" w:styleId="xl314">
    <w:name w:val="xl314"/>
    <w:basedOn w:val="Normal"/>
    <w:rsid w:val="001205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i/>
      <w:iCs/>
      <w:sz w:val="16"/>
      <w:szCs w:val="16"/>
    </w:rPr>
  </w:style>
  <w:style w:type="paragraph" w:customStyle="1" w:styleId="xl315">
    <w:name w:val="xl315"/>
    <w:basedOn w:val="Normal"/>
    <w:rsid w:val="001205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316">
    <w:name w:val="xl316"/>
    <w:basedOn w:val="Normal"/>
    <w:rsid w:val="001205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6"/>
      <w:szCs w:val="16"/>
    </w:rPr>
  </w:style>
  <w:style w:type="paragraph" w:customStyle="1" w:styleId="xl317">
    <w:name w:val="xl317"/>
    <w:basedOn w:val="Normal"/>
    <w:rsid w:val="0012050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8">
    <w:name w:val="xl318"/>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19">
    <w:name w:val="xl319"/>
    <w:basedOn w:val="Normal"/>
    <w:rsid w:val="0012050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20">
    <w:name w:val="xl320"/>
    <w:basedOn w:val="Normal"/>
    <w:rsid w:val="0012050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321">
    <w:name w:val="xl321"/>
    <w:basedOn w:val="Normal"/>
    <w:rsid w:val="0012050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322">
    <w:name w:val="xl322"/>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323">
    <w:name w:val="xl323"/>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324">
    <w:name w:val="xl324"/>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325">
    <w:name w:val="xl325"/>
    <w:basedOn w:val="Normal"/>
    <w:rsid w:val="0012050B"/>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16"/>
      <w:szCs w:val="16"/>
    </w:rPr>
  </w:style>
  <w:style w:type="paragraph" w:customStyle="1" w:styleId="xl326">
    <w:name w:val="xl326"/>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color w:val="000000"/>
      <w:sz w:val="16"/>
      <w:szCs w:val="16"/>
    </w:rPr>
  </w:style>
  <w:style w:type="paragraph" w:customStyle="1" w:styleId="xl327">
    <w:name w:val="xl327"/>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color w:val="000000"/>
      <w:sz w:val="16"/>
      <w:szCs w:val="16"/>
    </w:rPr>
  </w:style>
  <w:style w:type="paragraph" w:customStyle="1" w:styleId="xl328">
    <w:name w:val="xl328"/>
    <w:basedOn w:val="Normal"/>
    <w:rsid w:val="0012050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i/>
      <w:iCs/>
      <w:sz w:val="16"/>
      <w:szCs w:val="16"/>
    </w:rPr>
  </w:style>
  <w:style w:type="paragraph" w:customStyle="1" w:styleId="xl329">
    <w:name w:val="xl329"/>
    <w:basedOn w:val="Normal"/>
    <w:rsid w:val="0012050B"/>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i/>
      <w:iCs/>
      <w:sz w:val="16"/>
      <w:szCs w:val="16"/>
    </w:rPr>
  </w:style>
  <w:style w:type="paragraph" w:customStyle="1" w:styleId="xl330">
    <w:name w:val="xl330"/>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331">
    <w:name w:val="xl331"/>
    <w:basedOn w:val="Normal"/>
    <w:rsid w:val="0012050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332">
    <w:name w:val="xl332"/>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333">
    <w:name w:val="xl333"/>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i/>
      <w:iCs/>
      <w:sz w:val="16"/>
      <w:szCs w:val="16"/>
    </w:rPr>
  </w:style>
  <w:style w:type="paragraph" w:customStyle="1" w:styleId="xl334">
    <w:name w:val="xl334"/>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335">
    <w:name w:val="xl335"/>
    <w:basedOn w:val="Normal"/>
    <w:rsid w:val="0012050B"/>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336">
    <w:name w:val="xl336"/>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FF0000"/>
      <w:sz w:val="16"/>
      <w:szCs w:val="16"/>
    </w:rPr>
  </w:style>
  <w:style w:type="paragraph" w:customStyle="1" w:styleId="xl337">
    <w:name w:val="xl337"/>
    <w:basedOn w:val="Normal"/>
    <w:rsid w:val="001205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sz w:val="16"/>
      <w:szCs w:val="16"/>
    </w:rPr>
  </w:style>
  <w:style w:type="paragraph" w:customStyle="1" w:styleId="xl338">
    <w:name w:val="xl338"/>
    <w:basedOn w:val="Normal"/>
    <w:rsid w:val="0012050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rPr>
  </w:style>
  <w:style w:type="paragraph" w:customStyle="1" w:styleId="xl339">
    <w:name w:val="xl339"/>
    <w:basedOn w:val="Normal"/>
    <w:rsid w:val="0012050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340">
    <w:name w:val="xl340"/>
    <w:basedOn w:val="Normal"/>
    <w:rsid w:val="0012050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341">
    <w:name w:val="xl341"/>
    <w:basedOn w:val="Normal"/>
    <w:rsid w:val="001205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342">
    <w:name w:val="xl342"/>
    <w:basedOn w:val="Normal"/>
    <w:rsid w:val="0012050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43">
    <w:name w:val="xl343"/>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344">
    <w:name w:val="xl344"/>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color w:val="FF0000"/>
      <w:sz w:val="16"/>
      <w:szCs w:val="16"/>
    </w:rPr>
  </w:style>
  <w:style w:type="paragraph" w:customStyle="1" w:styleId="xl345">
    <w:name w:val="xl345"/>
    <w:basedOn w:val="Normal"/>
    <w:rsid w:val="0012050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346">
    <w:name w:val="xl346"/>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18"/>
      <w:szCs w:val="18"/>
    </w:rPr>
  </w:style>
  <w:style w:type="paragraph" w:customStyle="1" w:styleId="xl347">
    <w:name w:val="xl347"/>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48">
    <w:name w:val="xl348"/>
    <w:basedOn w:val="Normal"/>
    <w:rsid w:val="0012050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349">
    <w:name w:val="xl349"/>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350">
    <w:name w:val="xl350"/>
    <w:basedOn w:val="Normal"/>
    <w:rsid w:val="0012050B"/>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351">
    <w:name w:val="xl351"/>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352">
    <w:name w:val="xl352"/>
    <w:basedOn w:val="Normal"/>
    <w:rsid w:val="0012050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353">
    <w:name w:val="xl353"/>
    <w:basedOn w:val="Normal"/>
    <w:rsid w:val="0012050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16"/>
      <w:szCs w:val="16"/>
    </w:rPr>
  </w:style>
  <w:style w:type="paragraph" w:customStyle="1" w:styleId="xl354">
    <w:name w:val="xl354"/>
    <w:basedOn w:val="Normal"/>
    <w:rsid w:val="0012050B"/>
    <w:pPr>
      <w:pBdr>
        <w:top w:val="single" w:sz="4" w:space="0" w:color="auto"/>
        <w:bottom w:val="single" w:sz="4" w:space="0" w:color="auto"/>
        <w:right w:val="single" w:sz="4" w:space="0" w:color="auto"/>
      </w:pBdr>
      <w:shd w:val="clear" w:color="000000" w:fill="FAC090"/>
      <w:spacing w:before="100" w:beforeAutospacing="1" w:after="100" w:afterAutospacing="1" w:line="240" w:lineRule="auto"/>
      <w:textAlignment w:val="center"/>
    </w:pPr>
    <w:rPr>
      <w:rFonts w:ascii="Arial" w:eastAsia="Times New Roman" w:hAnsi="Arial" w:cs="Arial"/>
      <w:b/>
      <w:bCs/>
      <w:i/>
      <w:iCs/>
      <w:sz w:val="16"/>
      <w:szCs w:val="16"/>
    </w:rPr>
  </w:style>
  <w:style w:type="paragraph" w:customStyle="1" w:styleId="xl355">
    <w:name w:val="xl355"/>
    <w:basedOn w:val="Normal"/>
    <w:rsid w:val="0012050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356">
    <w:name w:val="xl356"/>
    <w:basedOn w:val="Normal"/>
    <w:rsid w:val="0012050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rPr>
  </w:style>
  <w:style w:type="paragraph" w:customStyle="1" w:styleId="xl357">
    <w:name w:val="xl357"/>
    <w:basedOn w:val="Normal"/>
    <w:rsid w:val="0012050B"/>
    <w:pPr>
      <w:pBdr>
        <w:top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Arial" w:eastAsia="Times New Roman" w:hAnsi="Arial" w:cs="Arial"/>
      <w:b/>
      <w:bCs/>
      <w:i/>
      <w:iCs/>
      <w:sz w:val="18"/>
      <w:szCs w:val="18"/>
    </w:rPr>
  </w:style>
  <w:style w:type="paragraph" w:customStyle="1" w:styleId="xl358">
    <w:name w:val="xl358"/>
    <w:basedOn w:val="Normal"/>
    <w:rsid w:val="0012050B"/>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i/>
      <w:iCs/>
      <w:sz w:val="16"/>
      <w:szCs w:val="16"/>
    </w:rPr>
  </w:style>
  <w:style w:type="paragraph" w:customStyle="1" w:styleId="xl359">
    <w:name w:val="xl359"/>
    <w:basedOn w:val="Normal"/>
    <w:rsid w:val="0012050B"/>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sz w:val="16"/>
      <w:szCs w:val="16"/>
    </w:rPr>
  </w:style>
  <w:style w:type="paragraph" w:customStyle="1" w:styleId="xl360">
    <w:name w:val="xl360"/>
    <w:basedOn w:val="Normal"/>
    <w:rsid w:val="0012050B"/>
    <w:pPr>
      <w:pBdr>
        <w:top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Arial" w:eastAsia="Times New Roman" w:hAnsi="Arial" w:cs="Arial"/>
      <w:b/>
      <w:bCs/>
      <w:i/>
      <w:iCs/>
      <w:sz w:val="16"/>
      <w:szCs w:val="16"/>
    </w:rPr>
  </w:style>
  <w:style w:type="paragraph" w:customStyle="1" w:styleId="xl361">
    <w:name w:val="xl361"/>
    <w:basedOn w:val="Normal"/>
    <w:rsid w:val="0012050B"/>
    <w:pPr>
      <w:pBdr>
        <w:top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color w:val="000000"/>
    </w:rPr>
  </w:style>
  <w:style w:type="paragraph" w:customStyle="1" w:styleId="xl362">
    <w:name w:val="xl362"/>
    <w:basedOn w:val="Normal"/>
    <w:rsid w:val="0012050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363">
    <w:name w:val="xl363"/>
    <w:basedOn w:val="Normal"/>
    <w:rsid w:val="0012050B"/>
    <w:pPr>
      <w:pBdr>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364">
    <w:name w:val="xl364"/>
    <w:basedOn w:val="Normal"/>
    <w:rsid w:val="0012050B"/>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365">
    <w:name w:val="xl365"/>
    <w:basedOn w:val="Normal"/>
    <w:rsid w:val="0012050B"/>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color w:val="A5A5A5"/>
      <w:sz w:val="16"/>
      <w:szCs w:val="16"/>
    </w:rPr>
  </w:style>
  <w:style w:type="paragraph" w:customStyle="1" w:styleId="xl366">
    <w:name w:val="xl366"/>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color w:val="000000"/>
      <w:sz w:val="16"/>
      <w:szCs w:val="16"/>
    </w:rPr>
  </w:style>
  <w:style w:type="paragraph" w:customStyle="1" w:styleId="xl367">
    <w:name w:val="xl367"/>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i/>
      <w:iCs/>
      <w:color w:val="000000"/>
      <w:sz w:val="16"/>
      <w:szCs w:val="16"/>
    </w:rPr>
  </w:style>
  <w:style w:type="paragraph" w:customStyle="1" w:styleId="xl368">
    <w:name w:val="xl368"/>
    <w:basedOn w:val="Normal"/>
    <w:rsid w:val="0012050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Calibri" w:eastAsia="Times New Roman" w:hAnsi="Calibri" w:cs="Times New Roman"/>
      <w:color w:val="000000"/>
    </w:rPr>
  </w:style>
  <w:style w:type="paragraph" w:customStyle="1" w:styleId="xl369">
    <w:name w:val="xl369"/>
    <w:basedOn w:val="Normal"/>
    <w:rsid w:val="0012050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center"/>
    </w:pPr>
    <w:rPr>
      <w:rFonts w:ascii="Calibri" w:eastAsia="Times New Roman" w:hAnsi="Calibri" w:cs="Times New Roman"/>
      <w:color w:val="000000"/>
    </w:rPr>
  </w:style>
  <w:style w:type="paragraph" w:customStyle="1" w:styleId="xl370">
    <w:name w:val="xl370"/>
    <w:basedOn w:val="Normal"/>
    <w:rsid w:val="0012050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371">
    <w:name w:val="xl371"/>
    <w:basedOn w:val="Normal"/>
    <w:rsid w:val="0012050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Calibri" w:eastAsia="Times New Roman" w:hAnsi="Calibri" w:cs="Times New Roman"/>
      <w:color w:val="000000"/>
    </w:rPr>
  </w:style>
  <w:style w:type="paragraph" w:customStyle="1" w:styleId="xl372">
    <w:name w:val="xl372"/>
    <w:basedOn w:val="Normal"/>
    <w:rsid w:val="0012050B"/>
    <w:pPr>
      <w:shd w:val="clear" w:color="000000" w:fill="FFCC00"/>
      <w:spacing w:before="100" w:beforeAutospacing="1" w:after="100" w:afterAutospacing="1" w:line="240" w:lineRule="auto"/>
    </w:pPr>
    <w:rPr>
      <w:rFonts w:ascii="Calibri" w:eastAsia="Times New Roman" w:hAnsi="Calibri" w:cs="Times New Roman"/>
      <w:color w:val="000000"/>
    </w:rPr>
  </w:style>
  <w:style w:type="paragraph" w:customStyle="1" w:styleId="xl373">
    <w:name w:val="xl373"/>
    <w:basedOn w:val="Normal"/>
    <w:rsid w:val="0012050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Times New Roman"/>
      <w:color w:val="000000"/>
    </w:rPr>
  </w:style>
  <w:style w:type="paragraph" w:customStyle="1" w:styleId="xl374">
    <w:name w:val="xl374"/>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375">
    <w:name w:val="xl375"/>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376">
    <w:name w:val="xl376"/>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377">
    <w:name w:val="xl377"/>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6"/>
      <w:szCs w:val="16"/>
    </w:rPr>
  </w:style>
  <w:style w:type="paragraph" w:customStyle="1" w:styleId="xl378">
    <w:name w:val="xl378"/>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379">
    <w:name w:val="xl379"/>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6"/>
      <w:szCs w:val="16"/>
    </w:rPr>
  </w:style>
  <w:style w:type="paragraph" w:customStyle="1" w:styleId="xl380">
    <w:name w:val="xl380"/>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381">
    <w:name w:val="xl381"/>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382">
    <w:name w:val="xl382"/>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6"/>
      <w:szCs w:val="16"/>
    </w:rPr>
  </w:style>
  <w:style w:type="paragraph" w:customStyle="1" w:styleId="xl383">
    <w:name w:val="xl383"/>
    <w:basedOn w:val="Normal"/>
    <w:rsid w:val="0012050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384">
    <w:name w:val="xl384"/>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385">
    <w:name w:val="xl385"/>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386">
    <w:name w:val="xl386"/>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rPr>
  </w:style>
  <w:style w:type="paragraph" w:customStyle="1" w:styleId="xl387">
    <w:name w:val="xl387"/>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6"/>
      <w:szCs w:val="16"/>
    </w:rPr>
  </w:style>
  <w:style w:type="paragraph" w:customStyle="1" w:styleId="xl388">
    <w:name w:val="xl388"/>
    <w:basedOn w:val="Normal"/>
    <w:rsid w:val="0012050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389">
    <w:name w:val="xl389"/>
    <w:basedOn w:val="Normal"/>
    <w:rsid w:val="0012050B"/>
    <w:pPr>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16"/>
      <w:szCs w:val="16"/>
    </w:rPr>
  </w:style>
  <w:style w:type="paragraph" w:customStyle="1" w:styleId="xl390">
    <w:name w:val="xl390"/>
    <w:basedOn w:val="Normal"/>
    <w:rsid w:val="001205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6"/>
      <w:szCs w:val="16"/>
    </w:rPr>
  </w:style>
  <w:style w:type="paragraph" w:customStyle="1" w:styleId="xl391">
    <w:name w:val="xl391"/>
    <w:basedOn w:val="Normal"/>
    <w:rsid w:val="0012050B"/>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i/>
      <w:iCs/>
      <w:sz w:val="16"/>
      <w:szCs w:val="16"/>
    </w:rPr>
  </w:style>
  <w:style w:type="character" w:styleId="IntenseEmphasis">
    <w:name w:val="Intense Emphasis"/>
    <w:uiPriority w:val="21"/>
    <w:qFormat/>
    <w:rsid w:val="0012050B"/>
    <w:rPr>
      <w:b/>
      <w:bCs/>
    </w:rPr>
  </w:style>
  <w:style w:type="character" w:customStyle="1" w:styleId="CommentTextChar1">
    <w:name w:val="Comment Text Char1"/>
    <w:basedOn w:val="DefaultParagraphFont"/>
    <w:uiPriority w:val="99"/>
    <w:semiHidden/>
    <w:rsid w:val="009E4454"/>
    <w:rPr>
      <w:sz w:val="20"/>
      <w:szCs w:val="20"/>
    </w:rPr>
  </w:style>
  <w:style w:type="character" w:customStyle="1" w:styleId="CommentSubjectChar1">
    <w:name w:val="Comment Subject Char1"/>
    <w:basedOn w:val="CommentTextChar1"/>
    <w:uiPriority w:val="99"/>
    <w:semiHidden/>
    <w:rsid w:val="009E4454"/>
    <w:rPr>
      <w:b/>
      <w:bCs/>
    </w:rPr>
  </w:style>
  <w:style w:type="table" w:styleId="TableContemporary">
    <w:name w:val="Table Contemporary"/>
    <w:basedOn w:val="TableNormal"/>
    <w:rsid w:val="009E4454"/>
    <w:pPr>
      <w:spacing w:after="0" w:line="240" w:lineRule="auto"/>
    </w:pPr>
    <w:rPr>
      <w:rFonts w:ascii="Times New Roman" w:eastAsia="Times New Roman" w:hAnsi="Times New Roman" w:cs="Times New Roman"/>
      <w:sz w:val="20"/>
      <w:szCs w:val="20"/>
      <w:lang w:val="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umns2">
    <w:name w:val="Table Columns 2"/>
    <w:basedOn w:val="TableNormal"/>
    <w:rsid w:val="009E4454"/>
    <w:pPr>
      <w:spacing w:after="0" w:line="240" w:lineRule="auto"/>
    </w:pPr>
    <w:rPr>
      <w:rFonts w:ascii="Times New Roman" w:eastAsia="Times New Roman" w:hAnsi="Times New Roman" w:cs="Times New Roman"/>
      <w:b/>
      <w:bCs/>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9E4454"/>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C6D9F1"/>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lumns5">
    <w:name w:val="Table Columns 5"/>
    <w:basedOn w:val="TableNormal"/>
    <w:rsid w:val="009E4454"/>
    <w:pPr>
      <w:spacing w:after="0" w:line="240" w:lineRule="auto"/>
    </w:pPr>
    <w:rPr>
      <w:rFonts w:ascii="Times New Roman" w:eastAsia="Times New Roman" w:hAnsi="Times New Roman" w:cs="Times New Roman"/>
      <w:sz w:val="20"/>
      <w:szCs w:val="20"/>
      <w:lang w:val="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2">
    <w:name w:val="Table Colorful 2"/>
    <w:basedOn w:val="TableNormal"/>
    <w:rsid w:val="009E4454"/>
    <w:pPr>
      <w:spacing w:after="0" w:line="240" w:lineRule="auto"/>
    </w:pPr>
    <w:rPr>
      <w:rFonts w:ascii="Times New Roman" w:eastAsia="Times New Roman" w:hAnsi="Times New Roman" w:cs="Times New Roman"/>
      <w:sz w:val="20"/>
      <w:szCs w:val="20"/>
      <w:lang w:val="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3Deffects1">
    <w:name w:val="Table 3D effects 1"/>
    <w:basedOn w:val="TableNormal"/>
    <w:rsid w:val="009E4454"/>
    <w:pPr>
      <w:spacing w:after="0" w:line="240" w:lineRule="auto"/>
    </w:pPr>
    <w:rPr>
      <w:rFonts w:ascii="Times New Roman" w:eastAsia="Times New Roman" w:hAnsi="Times New Roman" w:cs="Times New Roman"/>
      <w:sz w:val="20"/>
      <w:szCs w:val="20"/>
      <w:lang w:val="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4">
    <w:name w:val="Table Grid 4"/>
    <w:basedOn w:val="TableNormal"/>
    <w:rsid w:val="009E4454"/>
    <w:pPr>
      <w:spacing w:after="0" w:line="240" w:lineRule="auto"/>
    </w:pPr>
    <w:rPr>
      <w:rFonts w:ascii="Times New Roman" w:eastAsia="Times New Roman" w:hAnsi="Times New Roman" w:cs="Times New Roman"/>
      <w:sz w:val="20"/>
      <w:szCs w:val="20"/>
      <w:lang w:val="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Elegant">
    <w:name w:val="Table Elegant"/>
    <w:basedOn w:val="TableNormal"/>
    <w:rsid w:val="009E4454"/>
    <w:pPr>
      <w:spacing w:after="0" w:line="240" w:lineRule="auto"/>
    </w:pPr>
    <w:rPr>
      <w:rFonts w:ascii="Times New Roman" w:eastAsia="Times New Roman" w:hAnsi="Times New Roman" w:cs="Times New Roman"/>
      <w:sz w:val="20"/>
      <w:szCs w:val="20"/>
      <w:lang w:val="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7">
    <w:name w:val="Table Grid 7"/>
    <w:basedOn w:val="TableNormal"/>
    <w:rsid w:val="009E4454"/>
    <w:pPr>
      <w:spacing w:after="0" w:line="240" w:lineRule="auto"/>
    </w:pPr>
    <w:rPr>
      <w:rFonts w:ascii="Times New Roman" w:eastAsia="Times New Roman" w:hAnsi="Times New Roman" w:cs="Times New Roman"/>
      <w:b/>
      <w:bCs/>
      <w:sz w:val="20"/>
      <w:szCs w:val="20"/>
      <w:lang w:val="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LineNumber">
    <w:name w:val="line number"/>
    <w:basedOn w:val="DefaultParagraphFont"/>
    <w:uiPriority w:val="99"/>
    <w:semiHidden/>
    <w:unhideWhenUsed/>
    <w:rsid w:val="009E44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Sheet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Shee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6.7067913385828126E-2"/>
          <c:y val="3.0063611840186643E-2"/>
          <c:w val="0.69254122922134753"/>
          <c:h val="0.83805938320209972"/>
        </c:manualLayout>
      </c:layout>
      <c:lineChart>
        <c:grouping val="standard"/>
        <c:ser>
          <c:idx val="0"/>
          <c:order val="0"/>
          <c:tx>
            <c:strRef>
              <c:f>Sheet1!$B$1</c:f>
              <c:strCache>
                <c:ptCount val="1"/>
                <c:pt idx="0">
                  <c:v>Total Collection</c:v>
                </c:pt>
              </c:strCache>
            </c:strRef>
          </c:tx>
          <c:spPr>
            <a:ln>
              <a:solidFill>
                <a:srgbClr val="002060"/>
              </a:solidFill>
            </a:ln>
          </c:spPr>
          <c:marker>
            <c:symbol val="none"/>
          </c:marker>
          <c:dLbls>
            <c:txPr>
              <a:bodyPr/>
              <a:lstStyle/>
              <a:p>
                <a:pPr>
                  <a:defRPr lang="en-IN"/>
                </a:pPr>
                <a:endParaRPr lang="en-US"/>
              </a:p>
            </c:txPr>
            <c:dLblPos val="t"/>
            <c:showVal val="1"/>
          </c:dLbls>
          <c:cat>
            <c:strRef>
              <c:f>Sheet1!$A$2:$A$7</c:f>
              <c:strCache>
                <c:ptCount val="6"/>
                <c:pt idx="0">
                  <c:v>2007-08</c:v>
                </c:pt>
                <c:pt idx="1">
                  <c:v>2008-09</c:v>
                </c:pt>
                <c:pt idx="2">
                  <c:v>2009-10</c:v>
                </c:pt>
                <c:pt idx="3">
                  <c:v>2010-11</c:v>
                </c:pt>
                <c:pt idx="4">
                  <c:v>2011-12</c:v>
                </c:pt>
                <c:pt idx="5">
                  <c:v>2012-13</c:v>
                </c:pt>
              </c:strCache>
            </c:strRef>
          </c:cat>
          <c:val>
            <c:numRef>
              <c:f>Sheet1!$B$2:$B$7</c:f>
              <c:numCache>
                <c:formatCode>General</c:formatCode>
                <c:ptCount val="6"/>
                <c:pt idx="0">
                  <c:v>2543</c:v>
                </c:pt>
                <c:pt idx="1">
                  <c:v>2465</c:v>
                </c:pt>
                <c:pt idx="2">
                  <c:v>3124</c:v>
                </c:pt>
                <c:pt idx="3">
                  <c:v>3307</c:v>
                </c:pt>
                <c:pt idx="4">
                  <c:v>3512</c:v>
                </c:pt>
                <c:pt idx="5">
                  <c:v>4138</c:v>
                </c:pt>
              </c:numCache>
            </c:numRef>
          </c:val>
        </c:ser>
        <c:ser>
          <c:idx val="1"/>
          <c:order val="1"/>
          <c:tx>
            <c:strRef>
              <c:f>Sheet1!$C$1</c:f>
              <c:strCache>
                <c:ptCount val="1"/>
                <c:pt idx="0">
                  <c:v>Replacement Collection</c:v>
                </c:pt>
              </c:strCache>
            </c:strRef>
          </c:tx>
          <c:spPr>
            <a:ln>
              <a:solidFill>
                <a:srgbClr val="FF0000"/>
              </a:solidFill>
            </a:ln>
          </c:spPr>
          <c:marker>
            <c:symbol val="none"/>
          </c:marker>
          <c:cat>
            <c:strRef>
              <c:f>Sheet1!$A$2:$A$7</c:f>
              <c:strCache>
                <c:ptCount val="6"/>
                <c:pt idx="0">
                  <c:v>2007-08</c:v>
                </c:pt>
                <c:pt idx="1">
                  <c:v>2008-09</c:v>
                </c:pt>
                <c:pt idx="2">
                  <c:v>2009-10</c:v>
                </c:pt>
                <c:pt idx="3">
                  <c:v>2010-11</c:v>
                </c:pt>
                <c:pt idx="4">
                  <c:v>2011-12</c:v>
                </c:pt>
                <c:pt idx="5">
                  <c:v>2012-13</c:v>
                </c:pt>
              </c:strCache>
            </c:strRef>
          </c:cat>
          <c:val>
            <c:numRef>
              <c:f>Sheet1!$C$2:$C$7</c:f>
              <c:numCache>
                <c:formatCode>General</c:formatCode>
                <c:ptCount val="6"/>
                <c:pt idx="0">
                  <c:v>1343</c:v>
                </c:pt>
                <c:pt idx="1">
                  <c:v>1562</c:v>
                </c:pt>
                <c:pt idx="2">
                  <c:v>1283</c:v>
                </c:pt>
                <c:pt idx="3">
                  <c:v>1110</c:v>
                </c:pt>
                <c:pt idx="4">
                  <c:v>766</c:v>
                </c:pt>
                <c:pt idx="5">
                  <c:v>699</c:v>
                </c:pt>
              </c:numCache>
            </c:numRef>
          </c:val>
        </c:ser>
        <c:ser>
          <c:idx val="2"/>
          <c:order val="2"/>
          <c:tx>
            <c:strRef>
              <c:f>Sheet1!$D$1</c:f>
              <c:strCache>
                <c:ptCount val="1"/>
                <c:pt idx="0">
                  <c:v>Voluntary Collection</c:v>
                </c:pt>
              </c:strCache>
            </c:strRef>
          </c:tx>
          <c:spPr>
            <a:ln>
              <a:solidFill>
                <a:schemeClr val="accent5">
                  <a:lumMod val="50000"/>
                </a:schemeClr>
              </a:solidFill>
            </a:ln>
          </c:spPr>
          <c:marker>
            <c:spPr>
              <a:ln w="38100" cmpd="sng"/>
            </c:spPr>
          </c:marker>
          <c:cat>
            <c:strRef>
              <c:f>Sheet1!$A$2:$A$7</c:f>
              <c:strCache>
                <c:ptCount val="6"/>
                <c:pt idx="0">
                  <c:v>2007-08</c:v>
                </c:pt>
                <c:pt idx="1">
                  <c:v>2008-09</c:v>
                </c:pt>
                <c:pt idx="2">
                  <c:v>2009-10</c:v>
                </c:pt>
                <c:pt idx="3">
                  <c:v>2010-11</c:v>
                </c:pt>
                <c:pt idx="4">
                  <c:v>2011-12</c:v>
                </c:pt>
                <c:pt idx="5">
                  <c:v>2012-13</c:v>
                </c:pt>
              </c:strCache>
            </c:strRef>
          </c:cat>
          <c:val>
            <c:numRef>
              <c:f>Sheet1!$D$2:$D$7</c:f>
              <c:numCache>
                <c:formatCode>General</c:formatCode>
                <c:ptCount val="6"/>
                <c:pt idx="0">
                  <c:v>1200</c:v>
                </c:pt>
                <c:pt idx="1">
                  <c:v>903</c:v>
                </c:pt>
                <c:pt idx="2">
                  <c:v>1841</c:v>
                </c:pt>
                <c:pt idx="3">
                  <c:v>2197</c:v>
                </c:pt>
                <c:pt idx="4">
                  <c:v>2746</c:v>
                </c:pt>
                <c:pt idx="5">
                  <c:v>3439</c:v>
                </c:pt>
              </c:numCache>
            </c:numRef>
          </c:val>
        </c:ser>
        <c:marker val="1"/>
        <c:axId val="135382144"/>
        <c:axId val="135384064"/>
      </c:lineChart>
      <c:catAx>
        <c:axId val="135382144"/>
        <c:scaling>
          <c:orientation val="minMax"/>
        </c:scaling>
        <c:axPos val="b"/>
        <c:tickLblPos val="nextTo"/>
        <c:txPr>
          <a:bodyPr/>
          <a:lstStyle/>
          <a:p>
            <a:pPr>
              <a:defRPr lang="en-IN"/>
            </a:pPr>
            <a:endParaRPr lang="en-US"/>
          </a:p>
        </c:txPr>
        <c:crossAx val="135384064"/>
        <c:crosses val="autoZero"/>
        <c:auto val="1"/>
        <c:lblAlgn val="ctr"/>
        <c:lblOffset val="100"/>
      </c:catAx>
      <c:valAx>
        <c:axId val="135384064"/>
        <c:scaling>
          <c:orientation val="minMax"/>
        </c:scaling>
        <c:axPos val="l"/>
        <c:majorGridlines/>
        <c:numFmt formatCode="General" sourceLinked="1"/>
        <c:tickLblPos val="nextTo"/>
        <c:txPr>
          <a:bodyPr/>
          <a:lstStyle/>
          <a:p>
            <a:pPr>
              <a:defRPr lang="en-IN"/>
            </a:pPr>
            <a:endParaRPr lang="en-US"/>
          </a:p>
        </c:txPr>
        <c:crossAx val="135382144"/>
        <c:crosses val="autoZero"/>
        <c:crossBetween val="between"/>
      </c:valAx>
    </c:plotArea>
    <c:legend>
      <c:legendPos val="r"/>
      <c:layout>
        <c:manualLayout>
          <c:xMode val="edge"/>
          <c:yMode val="edge"/>
          <c:x val="0.77809322033899875"/>
          <c:y val="0.27862769757947814"/>
          <c:w val="0.21343220338983487"/>
          <c:h val="0.44274442257217483"/>
        </c:manualLayout>
      </c:layout>
      <c:txPr>
        <a:bodyPr/>
        <a:lstStyle/>
        <a:p>
          <a:pPr>
            <a:defRPr lang="en-IN"/>
          </a:pPr>
          <a:endParaRPr lang="en-US"/>
        </a:p>
      </c:txPr>
    </c:legend>
    <c:plotVisOnly val="1"/>
  </c:chart>
  <c:txPr>
    <a:bodyPr/>
    <a:lstStyle/>
    <a:p>
      <a:pPr>
        <a:defRPr sz="1600" b="1"/>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lang="en-US"/>
              <a:t>Age</a:t>
            </a:r>
            <a:r>
              <a:rPr lang="en-US" baseline="0"/>
              <a:t> Group Wise</a:t>
            </a:r>
            <a:r>
              <a:rPr lang="en-US"/>
              <a:t> Hypertensive %</a:t>
            </a:r>
          </a:p>
        </c:rich>
      </c:tx>
    </c:title>
    <c:plotArea>
      <c:layout>
        <c:manualLayout>
          <c:layoutTarget val="inner"/>
          <c:xMode val="edge"/>
          <c:yMode val="edge"/>
          <c:x val="6.4991082845414133E-2"/>
          <c:y val="0.14577363261776591"/>
          <c:w val="0.88634798739119725"/>
          <c:h val="0.57816252961451009"/>
        </c:manualLayout>
      </c:layout>
      <c:barChart>
        <c:barDir val="col"/>
        <c:grouping val="clustered"/>
        <c:ser>
          <c:idx val="0"/>
          <c:order val="0"/>
          <c:tx>
            <c:strRef>
              <c:f>Sheet1!$A$2</c:f>
              <c:strCache>
                <c:ptCount val="1"/>
                <c:pt idx="0">
                  <c:v> Hypertensive %</c:v>
                </c:pt>
              </c:strCache>
            </c:strRef>
          </c:tx>
          <c:dLbls>
            <c:txPr>
              <a:bodyPr/>
              <a:lstStyle/>
              <a:p>
                <a:pPr>
                  <a:defRPr lang="en-IN"/>
                </a:pPr>
                <a:endParaRPr lang="en-US"/>
              </a:p>
            </c:txPr>
            <c:showVal val="1"/>
          </c:dLbls>
          <c:cat>
            <c:strRef>
              <c:f>Sheet1!$B$1:$G$1</c:f>
              <c:strCache>
                <c:ptCount val="6"/>
                <c:pt idx="0">
                  <c:v>11 - 14 years</c:v>
                </c:pt>
                <c:pt idx="1">
                  <c:v>15 - 19 years</c:v>
                </c:pt>
                <c:pt idx="2">
                  <c:v>20 - 29 years</c:v>
                </c:pt>
                <c:pt idx="3">
                  <c:v>30 - 49 years</c:v>
                </c:pt>
                <c:pt idx="4">
                  <c:v>50 - 59 years</c:v>
                </c:pt>
                <c:pt idx="5">
                  <c:v>60 years +</c:v>
                </c:pt>
              </c:strCache>
            </c:strRef>
          </c:cat>
          <c:val>
            <c:numRef>
              <c:f>Sheet1!$B$2:$G$2</c:f>
              <c:numCache>
                <c:formatCode>General</c:formatCode>
                <c:ptCount val="6"/>
                <c:pt idx="0">
                  <c:v>1.52</c:v>
                </c:pt>
                <c:pt idx="1">
                  <c:v>4.07</c:v>
                </c:pt>
                <c:pt idx="2">
                  <c:v>9.75</c:v>
                </c:pt>
                <c:pt idx="3">
                  <c:v>25.02</c:v>
                </c:pt>
                <c:pt idx="4">
                  <c:v>40.78</c:v>
                </c:pt>
                <c:pt idx="5">
                  <c:v>47.220000000000013</c:v>
                </c:pt>
              </c:numCache>
            </c:numRef>
          </c:val>
        </c:ser>
        <c:axId val="139340416"/>
        <c:axId val="141296000"/>
      </c:barChart>
      <c:catAx>
        <c:axId val="139340416"/>
        <c:scaling>
          <c:orientation val="minMax"/>
        </c:scaling>
        <c:axPos val="b"/>
        <c:tickLblPos val="nextTo"/>
        <c:txPr>
          <a:bodyPr/>
          <a:lstStyle/>
          <a:p>
            <a:pPr>
              <a:defRPr lang="en-IN"/>
            </a:pPr>
            <a:endParaRPr lang="en-US"/>
          </a:p>
        </c:txPr>
        <c:crossAx val="141296000"/>
        <c:crosses val="autoZero"/>
        <c:auto val="1"/>
        <c:lblAlgn val="ctr"/>
        <c:lblOffset val="100"/>
      </c:catAx>
      <c:valAx>
        <c:axId val="141296000"/>
        <c:scaling>
          <c:orientation val="minMax"/>
        </c:scaling>
        <c:axPos val="l"/>
        <c:majorGridlines/>
        <c:numFmt formatCode="General" sourceLinked="1"/>
        <c:tickLblPos val="nextTo"/>
        <c:txPr>
          <a:bodyPr/>
          <a:lstStyle/>
          <a:p>
            <a:pPr>
              <a:defRPr lang="en-IN"/>
            </a:pPr>
            <a:endParaRPr lang="en-US"/>
          </a:p>
        </c:txPr>
        <c:crossAx val="139340416"/>
        <c:crosses val="autoZero"/>
        <c:crossBetween val="between"/>
      </c:valAx>
    </c:plotArea>
    <c:legend>
      <c:legendPos val="r"/>
      <c:layout>
        <c:manualLayout>
          <c:xMode val="edge"/>
          <c:yMode val="edge"/>
          <c:x val="0.37651753168416396"/>
          <c:y val="0.83269400415859984"/>
          <c:w val="0.24078201763241144"/>
          <c:h val="7.9400576400322012E-2"/>
        </c:manualLayout>
      </c:layout>
      <c:txPr>
        <a:bodyPr/>
        <a:lstStyle/>
        <a:p>
          <a:pPr>
            <a:defRPr lang="en-IN" sz="14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sz="1200"/>
            </a:pPr>
            <a:r>
              <a:rPr lang="en-US" sz="1200"/>
              <a:t> Community Wise Hypertensive %</a:t>
            </a:r>
          </a:p>
        </c:rich>
      </c:tx>
    </c:title>
    <c:plotArea>
      <c:layout/>
      <c:barChart>
        <c:barDir val="col"/>
        <c:grouping val="clustered"/>
        <c:ser>
          <c:idx val="0"/>
          <c:order val="0"/>
          <c:tx>
            <c:strRef>
              <c:f>Sheet1!$A$7</c:f>
              <c:strCache>
                <c:ptCount val="1"/>
                <c:pt idx="0">
                  <c:v> Hypertensive %</c:v>
                </c:pt>
              </c:strCache>
            </c:strRef>
          </c:tx>
          <c:dLbls>
            <c:txPr>
              <a:bodyPr/>
              <a:lstStyle/>
              <a:p>
                <a:pPr>
                  <a:defRPr lang="en-IN" sz="700"/>
                </a:pPr>
                <a:endParaRPr lang="en-US"/>
              </a:p>
            </c:txPr>
            <c:showVal val="1"/>
          </c:dLbls>
          <c:cat>
            <c:strRef>
              <c:f>Sheet1!$B$1:$Y$1</c:f>
              <c:strCache>
                <c:ptCount val="24"/>
                <c:pt idx="0">
                  <c:v>Bahun</c:v>
                </c:pt>
                <c:pt idx="1">
                  <c:v>Chettri</c:v>
                </c:pt>
                <c:pt idx="2">
                  <c:v>Pradhan</c:v>
                </c:pt>
                <c:pt idx="3">
                  <c:v>Gurung</c:v>
                </c:pt>
                <c:pt idx="4">
                  <c:v>Rai</c:v>
                </c:pt>
                <c:pt idx="5">
                  <c:v>Dewan</c:v>
                </c:pt>
                <c:pt idx="6">
                  <c:v>Thami</c:v>
                </c:pt>
                <c:pt idx="7">
                  <c:v>Sunwar/Mukhia</c:v>
                </c:pt>
                <c:pt idx="8">
                  <c:v>Mangar</c:v>
                </c:pt>
                <c:pt idx="9">
                  <c:v>Limbu</c:v>
                </c:pt>
                <c:pt idx="10">
                  <c:v>Tamang</c:v>
                </c:pt>
                <c:pt idx="11">
                  <c:v>Bhutia</c:v>
                </c:pt>
                <c:pt idx="12">
                  <c:v>Lepcha</c:v>
                </c:pt>
                <c:pt idx="13">
                  <c:v>Sherpa</c:v>
                </c:pt>
                <c:pt idx="14">
                  <c:v>Kami</c:v>
                </c:pt>
                <c:pt idx="15">
                  <c:v>Damai</c:v>
                </c:pt>
                <c:pt idx="16">
                  <c:v>Sarki</c:v>
                </c:pt>
                <c:pt idx="17">
                  <c:v>Jogi</c:v>
                </c:pt>
                <c:pt idx="18">
                  <c:v>Bhujel</c:v>
                </c:pt>
                <c:pt idx="19">
                  <c:v>Majhi</c:v>
                </c:pt>
                <c:pt idx="20">
                  <c:v>Sanyasi</c:v>
                </c:pt>
                <c:pt idx="21">
                  <c:v>Marwadi</c:v>
                </c:pt>
                <c:pt idx="22">
                  <c:v>Bihari</c:v>
                </c:pt>
                <c:pt idx="23">
                  <c:v>Others</c:v>
                </c:pt>
              </c:strCache>
            </c:strRef>
          </c:cat>
          <c:val>
            <c:numRef>
              <c:f>Sheet1!$B$7:$Y$7</c:f>
              <c:numCache>
                <c:formatCode>General</c:formatCode>
                <c:ptCount val="24"/>
                <c:pt idx="0">
                  <c:v>14.860000000000024</c:v>
                </c:pt>
                <c:pt idx="1">
                  <c:v>17.23</c:v>
                </c:pt>
                <c:pt idx="2">
                  <c:v>21.459999999999987</c:v>
                </c:pt>
                <c:pt idx="3">
                  <c:v>23.919999999999987</c:v>
                </c:pt>
                <c:pt idx="4">
                  <c:v>20.43</c:v>
                </c:pt>
                <c:pt idx="5">
                  <c:v>24.79</c:v>
                </c:pt>
                <c:pt idx="6">
                  <c:v>19.41</c:v>
                </c:pt>
                <c:pt idx="7">
                  <c:v>21.91</c:v>
                </c:pt>
                <c:pt idx="8">
                  <c:v>24.09</c:v>
                </c:pt>
                <c:pt idx="9">
                  <c:v>21.58</c:v>
                </c:pt>
                <c:pt idx="10">
                  <c:v>21.5</c:v>
                </c:pt>
                <c:pt idx="11">
                  <c:v>21.49</c:v>
                </c:pt>
                <c:pt idx="12">
                  <c:v>27.8</c:v>
                </c:pt>
                <c:pt idx="13">
                  <c:v>22.56</c:v>
                </c:pt>
                <c:pt idx="14">
                  <c:v>18.86</c:v>
                </c:pt>
                <c:pt idx="15">
                  <c:v>19.47</c:v>
                </c:pt>
                <c:pt idx="16">
                  <c:v>16.87</c:v>
                </c:pt>
                <c:pt idx="17">
                  <c:v>28.21</c:v>
                </c:pt>
                <c:pt idx="18">
                  <c:v>20.459999999999987</c:v>
                </c:pt>
                <c:pt idx="19">
                  <c:v>4.71</c:v>
                </c:pt>
                <c:pt idx="20">
                  <c:v>15.860000000000024</c:v>
                </c:pt>
                <c:pt idx="21">
                  <c:v>22.67</c:v>
                </c:pt>
                <c:pt idx="22">
                  <c:v>14.68</c:v>
                </c:pt>
                <c:pt idx="23">
                  <c:v>16.510000000000005</c:v>
                </c:pt>
              </c:numCache>
            </c:numRef>
          </c:val>
        </c:ser>
        <c:axId val="141308672"/>
        <c:axId val="141310208"/>
      </c:barChart>
      <c:catAx>
        <c:axId val="141308672"/>
        <c:scaling>
          <c:orientation val="minMax"/>
        </c:scaling>
        <c:axPos val="b"/>
        <c:tickLblPos val="nextTo"/>
        <c:txPr>
          <a:bodyPr/>
          <a:lstStyle/>
          <a:p>
            <a:pPr>
              <a:defRPr lang="en-IN"/>
            </a:pPr>
            <a:endParaRPr lang="en-US"/>
          </a:p>
        </c:txPr>
        <c:crossAx val="141310208"/>
        <c:crosses val="autoZero"/>
        <c:auto val="1"/>
        <c:lblAlgn val="ctr"/>
        <c:lblOffset val="100"/>
      </c:catAx>
      <c:valAx>
        <c:axId val="141310208"/>
        <c:scaling>
          <c:orientation val="minMax"/>
        </c:scaling>
        <c:axPos val="l"/>
        <c:majorGridlines/>
        <c:numFmt formatCode="General" sourceLinked="1"/>
        <c:tickLblPos val="nextTo"/>
        <c:txPr>
          <a:bodyPr/>
          <a:lstStyle/>
          <a:p>
            <a:pPr>
              <a:defRPr lang="en-IN"/>
            </a:pPr>
            <a:endParaRPr lang="en-US"/>
          </a:p>
        </c:txPr>
        <c:crossAx val="141308672"/>
        <c:crosses val="autoZero"/>
        <c:crossBetween val="between"/>
      </c:valAx>
    </c:plotArea>
    <c:legend>
      <c:legendPos val="r"/>
      <c:txPr>
        <a:bodyPr/>
        <a:lstStyle/>
        <a:p>
          <a:pPr>
            <a:defRPr lang="en-IN"/>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06204-20D0-40CD-A0EA-CB7F76D9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288</Pages>
  <Words>63963</Words>
  <Characters>364594</Characters>
  <Application>Microsoft Office Word</Application>
  <DocSecurity>0</DocSecurity>
  <Lines>3038</Lines>
  <Paragraphs>855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lakpa</cp:lastModifiedBy>
  <cp:revision>89</cp:revision>
  <cp:lastPrinted>2013-11-15T21:25:00Z</cp:lastPrinted>
  <dcterms:created xsi:type="dcterms:W3CDTF">2013-09-30T12:55:00Z</dcterms:created>
  <dcterms:modified xsi:type="dcterms:W3CDTF">2005-01-06T08:09:00Z</dcterms:modified>
</cp:coreProperties>
</file>